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CE" w:rsidRPr="008B392A" w:rsidRDefault="002856CE" w:rsidP="00C17E7F">
      <w:pPr>
        <w:pStyle w:val="Paantrat"/>
        <w:rPr>
          <w:lang w:val="lt-LT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1"/>
        <w:rPr>
          <w:szCs w:val="22"/>
        </w:rPr>
      </w:pPr>
      <w:bookmarkStart w:id="0" w:name="_Toc129243096"/>
      <w:bookmarkStart w:id="1" w:name="_Toc129243221"/>
      <w:r w:rsidRPr="001B6442">
        <w:rPr>
          <w:szCs w:val="22"/>
        </w:rPr>
        <w:t>I PRIEDAS</w:t>
      </w:r>
      <w:bookmarkEnd w:id="0"/>
      <w:bookmarkEnd w:id="1"/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1"/>
        <w:rPr>
          <w:szCs w:val="22"/>
        </w:rPr>
      </w:pPr>
      <w:bookmarkStart w:id="2" w:name="_Toc129243097"/>
      <w:bookmarkStart w:id="3" w:name="_Toc129243222"/>
      <w:r w:rsidRPr="001B6442">
        <w:rPr>
          <w:szCs w:val="22"/>
        </w:rPr>
        <w:t>PREPARATO CHARAKTERISTIKŲ SANTRAUKA</w:t>
      </w:r>
      <w:bookmarkEnd w:id="2"/>
      <w:bookmarkEnd w:id="3"/>
    </w:p>
    <w:p w:rsidR="002856CE" w:rsidRPr="001B6442" w:rsidRDefault="002856CE" w:rsidP="00084E7B">
      <w:pPr>
        <w:pStyle w:val="Antrat3"/>
        <w:rPr>
          <w:szCs w:val="22"/>
        </w:rPr>
      </w:pPr>
      <w:r w:rsidRPr="001B6442">
        <w:rPr>
          <w:iCs/>
          <w:szCs w:val="22"/>
        </w:rPr>
        <w:br w:type="page"/>
      </w:r>
      <w:bookmarkStart w:id="4" w:name="_Toc129243098"/>
      <w:bookmarkStart w:id="5" w:name="_Toc129243223"/>
      <w:r w:rsidRPr="001B6442">
        <w:rPr>
          <w:szCs w:val="22"/>
        </w:rPr>
        <w:lastRenderedPageBreak/>
        <w:t>1.</w:t>
      </w:r>
      <w:r w:rsidRPr="001B6442">
        <w:rPr>
          <w:szCs w:val="22"/>
        </w:rPr>
        <w:tab/>
        <w:t>VAISTINIO PREPARATO PAVADINIMAS</w:t>
      </w:r>
      <w:bookmarkEnd w:id="4"/>
      <w:bookmarkEnd w:id="5"/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r w:rsidRPr="001B6442">
        <w:t xml:space="preserve">DENTOSEPT </w:t>
      </w:r>
      <w:proofErr w:type="spellStart"/>
      <w:r w:rsidRPr="001B6442">
        <w:t>burnos</w:t>
      </w:r>
      <w:proofErr w:type="spellEnd"/>
      <w:r w:rsidRPr="001B6442">
        <w:t xml:space="preserve"> </w:t>
      </w:r>
      <w:proofErr w:type="spellStart"/>
      <w:r w:rsidRPr="001B6442">
        <w:t>gleivinės</w:t>
      </w:r>
      <w:proofErr w:type="spellEnd"/>
      <w:r w:rsidRPr="001B6442">
        <w:t xml:space="preserve"> </w:t>
      </w:r>
      <w:proofErr w:type="spellStart"/>
      <w:r w:rsidRPr="001B6442">
        <w:t>tirpalas</w:t>
      </w:r>
      <w:proofErr w:type="spellEnd"/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6" w:name="_Toc129243099"/>
      <w:bookmarkStart w:id="7" w:name="_Toc129243224"/>
      <w:r w:rsidRPr="001B6442">
        <w:rPr>
          <w:szCs w:val="22"/>
        </w:rPr>
        <w:t>2.</w:t>
      </w:r>
      <w:r w:rsidRPr="001B6442">
        <w:rPr>
          <w:szCs w:val="22"/>
        </w:rPr>
        <w:tab/>
        <w:t>KOKYBINĖ IR KIEKYBINĖ SUDĖTIS</w:t>
      </w:r>
      <w:bookmarkEnd w:id="6"/>
      <w:bookmarkEnd w:id="7"/>
    </w:p>
    <w:p w:rsidR="002856CE" w:rsidRPr="001B6442" w:rsidRDefault="002856CE" w:rsidP="0031283A">
      <w:pPr>
        <w:pStyle w:val="BTEMEASMCA"/>
      </w:pPr>
    </w:p>
    <w:p w:rsidR="002856CE" w:rsidRPr="008B392A" w:rsidRDefault="0083075D" w:rsidP="002856CE">
      <w:pPr>
        <w:rPr>
          <w:szCs w:val="22"/>
          <w:lang w:val="lt-LT"/>
        </w:rPr>
      </w:pPr>
      <w:r w:rsidRPr="00C80BD2">
        <w:rPr>
          <w:szCs w:val="22"/>
          <w:lang w:val="fi-FI"/>
        </w:rPr>
        <w:t xml:space="preserve">1 ml burnos gleivinės </w:t>
      </w:r>
      <w:r w:rsidRPr="000D0F33">
        <w:rPr>
          <w:szCs w:val="22"/>
          <w:lang w:val="fi-FI"/>
        </w:rPr>
        <w:t>tirpalo yra 1 ml (910</w:t>
      </w:r>
      <w:r w:rsidR="006726AA">
        <w:rPr>
          <w:szCs w:val="22"/>
          <w:lang w:val="fi-FI"/>
        </w:rPr>
        <w:t> </w:t>
      </w:r>
      <w:r w:rsidRPr="000D0F33">
        <w:rPr>
          <w:szCs w:val="22"/>
          <w:lang w:val="fi-FI"/>
        </w:rPr>
        <w:t xml:space="preserve">mg) </w:t>
      </w:r>
      <w:r w:rsidR="002856CE" w:rsidRPr="008B392A">
        <w:rPr>
          <w:szCs w:val="22"/>
          <w:lang w:val="fi-FI"/>
        </w:rPr>
        <w:t>skyst</w:t>
      </w:r>
      <w:r w:rsidRPr="00C80BD2">
        <w:rPr>
          <w:szCs w:val="22"/>
          <w:lang w:val="fi-FI"/>
        </w:rPr>
        <w:t>ojo</w:t>
      </w:r>
      <w:r w:rsidR="002856CE" w:rsidRPr="008B392A">
        <w:rPr>
          <w:szCs w:val="22"/>
          <w:lang w:val="fi-FI"/>
        </w:rPr>
        <w:t xml:space="preserve"> ekstrakt</w:t>
      </w:r>
      <w:r w:rsidRPr="00C80BD2">
        <w:rPr>
          <w:szCs w:val="22"/>
          <w:lang w:val="fi-FI"/>
        </w:rPr>
        <w:t>o</w:t>
      </w:r>
      <w:r w:rsidR="002856CE" w:rsidRPr="008B392A">
        <w:rPr>
          <w:szCs w:val="22"/>
          <w:lang w:val="fi-FI"/>
        </w:rPr>
        <w:t xml:space="preserve"> (0,65:1)</w:t>
      </w:r>
      <w:r w:rsidR="00F555F9" w:rsidRPr="008B392A">
        <w:rPr>
          <w:szCs w:val="22"/>
          <w:lang w:val="fi-FI"/>
        </w:rPr>
        <w:t>,</w:t>
      </w:r>
      <w:r w:rsidR="002856CE" w:rsidRPr="008B392A">
        <w:rPr>
          <w:szCs w:val="22"/>
          <w:lang w:val="fi-FI"/>
        </w:rPr>
        <w:t xml:space="preserve"> pagamint</w:t>
      </w:r>
      <w:r w:rsidRPr="00C80BD2">
        <w:rPr>
          <w:szCs w:val="22"/>
          <w:lang w:val="fi-FI"/>
        </w:rPr>
        <w:t>o</w:t>
      </w:r>
      <w:r w:rsidR="002856CE" w:rsidRPr="008B392A">
        <w:rPr>
          <w:szCs w:val="22"/>
          <w:lang w:val="fi-FI"/>
        </w:rPr>
        <w:t xml:space="preserve"> iš </w:t>
      </w:r>
      <w:proofErr w:type="spellStart"/>
      <w:r w:rsidRPr="008B392A">
        <w:rPr>
          <w:i/>
          <w:snapToGrid/>
          <w:szCs w:val="22"/>
          <w:lang w:val="lt-LT"/>
        </w:rPr>
        <w:t>Matricaria</w:t>
      </w:r>
      <w:proofErr w:type="spellEnd"/>
      <w:r w:rsidRPr="008B392A">
        <w:rPr>
          <w:i/>
          <w:snapToGrid/>
          <w:szCs w:val="22"/>
          <w:lang w:val="lt-LT"/>
        </w:rPr>
        <w:t xml:space="preserve"> </w:t>
      </w:r>
      <w:proofErr w:type="spellStart"/>
      <w:r w:rsidR="006726AA" w:rsidRPr="008B392A">
        <w:rPr>
          <w:i/>
          <w:snapToGrid/>
          <w:szCs w:val="22"/>
          <w:lang w:val="lt-LT"/>
        </w:rPr>
        <w:t>recutita</w:t>
      </w:r>
      <w:proofErr w:type="spellEnd"/>
      <w:r w:rsidR="006726AA">
        <w:rPr>
          <w:snapToGrid/>
          <w:szCs w:val="22"/>
          <w:lang w:val="lt-LT"/>
        </w:rPr>
        <w:t> </w:t>
      </w:r>
      <w:r w:rsidRPr="008B392A">
        <w:rPr>
          <w:snapToGrid/>
          <w:szCs w:val="22"/>
          <w:lang w:val="lt-LT"/>
        </w:rPr>
        <w:t>L. (</w:t>
      </w:r>
      <w:proofErr w:type="spellStart"/>
      <w:r w:rsidRPr="008B392A">
        <w:rPr>
          <w:i/>
          <w:snapToGrid/>
          <w:szCs w:val="22"/>
          <w:lang w:val="lt-LT"/>
        </w:rPr>
        <w:t>Chamomilla</w:t>
      </w:r>
      <w:proofErr w:type="spellEnd"/>
      <w:r w:rsidRPr="008B392A">
        <w:rPr>
          <w:i/>
          <w:snapToGrid/>
          <w:szCs w:val="22"/>
          <w:lang w:val="lt-LT"/>
        </w:rPr>
        <w:t xml:space="preserve"> </w:t>
      </w:r>
      <w:proofErr w:type="spellStart"/>
      <w:r w:rsidR="006726AA" w:rsidRPr="008B392A">
        <w:rPr>
          <w:i/>
          <w:snapToGrid/>
          <w:szCs w:val="22"/>
          <w:lang w:val="lt-LT"/>
        </w:rPr>
        <w:t>recutita</w:t>
      </w:r>
      <w:proofErr w:type="spellEnd"/>
      <w:r w:rsidR="006726AA">
        <w:rPr>
          <w:snapToGrid/>
          <w:szCs w:val="22"/>
          <w:lang w:val="lt-LT"/>
        </w:rPr>
        <w:t> </w:t>
      </w:r>
      <w:r w:rsidRPr="008B392A">
        <w:rPr>
          <w:snapToGrid/>
          <w:szCs w:val="22"/>
          <w:lang w:val="lt-LT"/>
        </w:rPr>
        <w:t>(L.) Rauschert, flos</w:t>
      </w:r>
      <w:r w:rsidRPr="008B392A" w:rsidDel="006D0D1B">
        <w:rPr>
          <w:snapToGrid/>
          <w:szCs w:val="22"/>
          <w:lang w:val="lt-LT"/>
        </w:rPr>
        <w:t xml:space="preserve"> </w:t>
      </w:r>
      <w:r w:rsidRPr="008B392A">
        <w:rPr>
          <w:snapToGrid/>
          <w:szCs w:val="22"/>
          <w:lang w:val="lt-LT"/>
        </w:rPr>
        <w:t>(</w:t>
      </w:r>
      <w:proofErr w:type="spellStart"/>
      <w:r w:rsidR="002856CE" w:rsidRPr="008B392A">
        <w:rPr>
          <w:szCs w:val="22"/>
          <w:lang w:val="en-US"/>
        </w:rPr>
        <w:t>ramunėlių</w:t>
      </w:r>
      <w:proofErr w:type="spellEnd"/>
      <w:r w:rsidR="002856CE" w:rsidRPr="008B392A">
        <w:rPr>
          <w:szCs w:val="22"/>
          <w:lang w:val="en-US"/>
        </w:rPr>
        <w:t xml:space="preserve"> </w:t>
      </w:r>
      <w:proofErr w:type="spellStart"/>
      <w:r w:rsidR="002856CE" w:rsidRPr="008B392A">
        <w:rPr>
          <w:szCs w:val="22"/>
          <w:lang w:val="en-US"/>
        </w:rPr>
        <w:t>žiedų</w:t>
      </w:r>
      <w:proofErr w:type="spellEnd"/>
      <w:r w:rsidRPr="008B392A">
        <w:rPr>
          <w:szCs w:val="22"/>
          <w:lang w:val="en-US"/>
        </w:rPr>
        <w:t>)</w:t>
      </w:r>
      <w:r w:rsidR="002856CE" w:rsidRPr="008B392A">
        <w:rPr>
          <w:szCs w:val="22"/>
          <w:lang w:val="en-US"/>
        </w:rPr>
        <w:t xml:space="preserve">, </w:t>
      </w:r>
      <w:r w:rsidRPr="008B392A">
        <w:rPr>
          <w:i/>
          <w:snapToGrid/>
          <w:szCs w:val="22"/>
          <w:lang w:val="lt-LT"/>
        </w:rPr>
        <w:t>Quercus</w:t>
      </w:r>
      <w:r w:rsidRPr="008B392A">
        <w:rPr>
          <w:i/>
          <w:iCs/>
          <w:snapToGrid/>
          <w:szCs w:val="22"/>
          <w:lang w:val="lt-LT"/>
        </w:rPr>
        <w:t xml:space="preserve"> robur </w:t>
      </w:r>
      <w:r w:rsidRPr="008B392A">
        <w:rPr>
          <w:snapToGrid/>
          <w:szCs w:val="22"/>
          <w:lang w:val="lt-LT"/>
        </w:rPr>
        <w:t xml:space="preserve">L., </w:t>
      </w:r>
      <w:r w:rsidRPr="008B392A">
        <w:rPr>
          <w:i/>
          <w:iCs/>
          <w:snapToGrid/>
          <w:szCs w:val="22"/>
          <w:lang w:val="lt-LT"/>
        </w:rPr>
        <w:t>Q. petraea</w:t>
      </w:r>
      <w:r w:rsidRPr="008B392A">
        <w:rPr>
          <w:snapToGrid/>
          <w:szCs w:val="22"/>
          <w:lang w:val="lt-LT"/>
        </w:rPr>
        <w:t xml:space="preserve"> (Matt.) Liebl. ir</w:t>
      </w:r>
      <w:r w:rsidRPr="008B392A">
        <w:rPr>
          <w:i/>
          <w:iCs/>
          <w:snapToGrid/>
          <w:szCs w:val="22"/>
          <w:lang w:val="lt-LT"/>
        </w:rPr>
        <w:t xml:space="preserve"> Q. pubescens</w:t>
      </w:r>
      <w:r w:rsidRPr="008B392A">
        <w:rPr>
          <w:snapToGrid/>
          <w:szCs w:val="22"/>
          <w:lang w:val="lt-LT"/>
        </w:rPr>
        <w:t xml:space="preserve"> Willd., cortex (</w:t>
      </w:r>
      <w:r w:rsidR="002856CE" w:rsidRPr="008B392A">
        <w:rPr>
          <w:szCs w:val="22"/>
          <w:lang w:val="lt-LT"/>
        </w:rPr>
        <w:t>ąžuolų žievės</w:t>
      </w:r>
      <w:r w:rsidRPr="008B392A">
        <w:rPr>
          <w:szCs w:val="22"/>
          <w:lang w:val="lt-LT"/>
        </w:rPr>
        <w:t>)</w:t>
      </w:r>
      <w:r w:rsidR="002856CE" w:rsidRPr="008B392A">
        <w:rPr>
          <w:szCs w:val="22"/>
          <w:lang w:val="lt-LT"/>
        </w:rPr>
        <w:t xml:space="preserve">, </w:t>
      </w:r>
      <w:proofErr w:type="spellStart"/>
      <w:r w:rsidRPr="00C80BD2">
        <w:rPr>
          <w:i/>
          <w:snapToGrid/>
          <w:color w:val="000000"/>
          <w:szCs w:val="22"/>
          <w:lang w:val="lt-LT" w:eastAsia="lt-LT"/>
        </w:rPr>
        <w:t>Salvia</w:t>
      </w:r>
      <w:proofErr w:type="spellEnd"/>
      <w:r w:rsidRPr="00C80BD2">
        <w:rPr>
          <w:i/>
          <w:snapToGrid/>
          <w:color w:val="000000"/>
          <w:szCs w:val="22"/>
          <w:lang w:val="lt-LT" w:eastAsia="lt-LT"/>
        </w:rPr>
        <w:t xml:space="preserve"> </w:t>
      </w:r>
      <w:proofErr w:type="spellStart"/>
      <w:r w:rsidR="006726AA" w:rsidRPr="00C80BD2">
        <w:rPr>
          <w:i/>
          <w:snapToGrid/>
          <w:color w:val="000000"/>
          <w:szCs w:val="22"/>
          <w:lang w:val="lt-LT" w:eastAsia="lt-LT"/>
        </w:rPr>
        <w:t>officinalis</w:t>
      </w:r>
      <w:proofErr w:type="spellEnd"/>
      <w:r w:rsidR="006726AA">
        <w:rPr>
          <w:snapToGrid/>
          <w:color w:val="000000"/>
          <w:szCs w:val="22"/>
          <w:lang w:val="lt-LT" w:eastAsia="lt-LT"/>
        </w:rPr>
        <w:t> </w:t>
      </w:r>
      <w:r w:rsidRPr="00C80BD2">
        <w:rPr>
          <w:snapToGrid/>
          <w:color w:val="000000"/>
          <w:szCs w:val="22"/>
          <w:lang w:val="lt-LT" w:eastAsia="lt-LT"/>
        </w:rPr>
        <w:t xml:space="preserve">L., folium </w:t>
      </w:r>
      <w:r w:rsidRPr="000D0F33">
        <w:rPr>
          <w:snapToGrid/>
          <w:color w:val="000000"/>
          <w:szCs w:val="22"/>
          <w:lang w:val="lt-LT" w:eastAsia="lt-LT"/>
        </w:rPr>
        <w:t>(</w:t>
      </w:r>
      <w:r w:rsidR="002856CE" w:rsidRPr="008B392A">
        <w:rPr>
          <w:szCs w:val="22"/>
          <w:lang w:val="lt-LT"/>
        </w:rPr>
        <w:t>šalavijų lapų</w:t>
      </w:r>
      <w:r w:rsidRPr="008B392A">
        <w:rPr>
          <w:szCs w:val="22"/>
          <w:lang w:val="lt-LT"/>
        </w:rPr>
        <w:t>)</w:t>
      </w:r>
      <w:r w:rsidR="002856CE" w:rsidRPr="008B392A">
        <w:rPr>
          <w:szCs w:val="22"/>
          <w:lang w:val="lt-LT"/>
        </w:rPr>
        <w:t xml:space="preserve">, </w:t>
      </w:r>
      <w:proofErr w:type="spellStart"/>
      <w:r w:rsidRPr="00C80BD2">
        <w:rPr>
          <w:i/>
          <w:snapToGrid/>
          <w:szCs w:val="22"/>
          <w:lang w:val="lt-LT" w:eastAsia="lt-LT"/>
        </w:rPr>
        <w:t>Arnica</w:t>
      </w:r>
      <w:proofErr w:type="spellEnd"/>
      <w:r w:rsidRPr="00C80BD2">
        <w:rPr>
          <w:i/>
          <w:snapToGrid/>
          <w:szCs w:val="22"/>
          <w:lang w:val="lt-LT" w:eastAsia="lt-LT"/>
        </w:rPr>
        <w:t xml:space="preserve"> </w:t>
      </w:r>
      <w:proofErr w:type="spellStart"/>
      <w:r w:rsidRPr="00C80BD2">
        <w:rPr>
          <w:i/>
          <w:snapToGrid/>
          <w:szCs w:val="22"/>
          <w:lang w:val="lt-LT" w:eastAsia="lt-LT"/>
        </w:rPr>
        <w:t>montana</w:t>
      </w:r>
      <w:proofErr w:type="spellEnd"/>
      <w:r w:rsidRPr="00C80BD2">
        <w:rPr>
          <w:snapToGrid/>
          <w:szCs w:val="22"/>
          <w:lang w:val="lt-LT" w:eastAsia="lt-LT"/>
        </w:rPr>
        <w:t xml:space="preserve"> </w:t>
      </w:r>
      <w:r w:rsidRPr="000D0F33">
        <w:rPr>
          <w:snapToGrid/>
          <w:szCs w:val="22"/>
          <w:lang w:val="lt-LT" w:eastAsia="lt-LT"/>
        </w:rPr>
        <w:t xml:space="preserve">L. </w:t>
      </w:r>
      <w:r w:rsidR="00D50A78">
        <w:rPr>
          <w:snapToGrid/>
          <w:szCs w:val="22"/>
          <w:lang w:val="lt-LT" w:eastAsia="lt-LT"/>
        </w:rPr>
        <w:t>ir/</w:t>
      </w:r>
      <w:r w:rsidR="00CF3F9D">
        <w:rPr>
          <w:snapToGrid/>
          <w:szCs w:val="22"/>
          <w:lang w:val="lt-LT" w:eastAsia="lt-LT"/>
        </w:rPr>
        <w:t xml:space="preserve">ar </w:t>
      </w:r>
      <w:proofErr w:type="spellStart"/>
      <w:r w:rsidR="00CF3F9D" w:rsidRPr="007D398C">
        <w:rPr>
          <w:i/>
          <w:snapToGrid/>
          <w:szCs w:val="22"/>
          <w:lang w:val="lt-LT" w:eastAsia="lt-LT"/>
        </w:rPr>
        <w:t>Arnica</w:t>
      </w:r>
      <w:proofErr w:type="spellEnd"/>
      <w:r w:rsidR="00CF3F9D" w:rsidRPr="007D398C">
        <w:rPr>
          <w:i/>
          <w:snapToGrid/>
          <w:szCs w:val="22"/>
          <w:lang w:val="lt-LT" w:eastAsia="lt-LT"/>
        </w:rPr>
        <w:t xml:space="preserve"> </w:t>
      </w:r>
      <w:proofErr w:type="spellStart"/>
      <w:r w:rsidR="00CF3F9D" w:rsidRPr="007D398C">
        <w:rPr>
          <w:i/>
          <w:snapToGrid/>
          <w:szCs w:val="22"/>
          <w:lang w:val="lt-LT" w:eastAsia="lt-LT"/>
        </w:rPr>
        <w:t>chamissonis</w:t>
      </w:r>
      <w:proofErr w:type="spellEnd"/>
      <w:r w:rsidR="00CF3F9D">
        <w:rPr>
          <w:rFonts w:ascii="Arial" w:hAnsi="Arial" w:cs="Arial"/>
          <w:i/>
          <w:iCs/>
          <w:szCs w:val="22"/>
          <w:lang w:val="pl-PL"/>
        </w:rPr>
        <w:t xml:space="preserve"> </w:t>
      </w:r>
      <w:proofErr w:type="spellStart"/>
      <w:r w:rsidR="00CF3F9D" w:rsidRPr="007D398C">
        <w:rPr>
          <w:szCs w:val="22"/>
          <w:lang w:val="lt-LT"/>
        </w:rPr>
        <w:t>Less</w:t>
      </w:r>
      <w:proofErr w:type="spellEnd"/>
      <w:r w:rsidR="00CF3F9D">
        <w:rPr>
          <w:szCs w:val="22"/>
          <w:lang w:val="lt-LT"/>
        </w:rPr>
        <w:t>.,</w:t>
      </w:r>
      <w:r w:rsidR="00CF3F9D" w:rsidRPr="000D0F33">
        <w:rPr>
          <w:snapToGrid/>
          <w:szCs w:val="22"/>
          <w:lang w:val="lt-LT" w:eastAsia="lt-LT"/>
        </w:rPr>
        <w:t xml:space="preserve"> </w:t>
      </w:r>
      <w:proofErr w:type="spellStart"/>
      <w:r w:rsidR="00CF3F9D">
        <w:rPr>
          <w:snapToGrid/>
          <w:szCs w:val="22"/>
          <w:lang w:val="lt-LT" w:eastAsia="lt-LT"/>
        </w:rPr>
        <w:t>herba</w:t>
      </w:r>
      <w:proofErr w:type="spellEnd"/>
      <w:r w:rsidRPr="000D0F33">
        <w:rPr>
          <w:snapToGrid/>
          <w:szCs w:val="22"/>
          <w:lang w:val="lt-LT" w:eastAsia="lt-LT"/>
        </w:rPr>
        <w:t xml:space="preserve"> (</w:t>
      </w:r>
      <w:proofErr w:type="spellStart"/>
      <w:r w:rsidR="002856CE" w:rsidRPr="008B392A">
        <w:rPr>
          <w:szCs w:val="22"/>
          <w:lang w:val="lt-LT"/>
        </w:rPr>
        <w:t>arnikų</w:t>
      </w:r>
      <w:proofErr w:type="spellEnd"/>
      <w:r w:rsidR="002856CE" w:rsidRPr="008B392A">
        <w:rPr>
          <w:szCs w:val="22"/>
          <w:lang w:val="lt-LT"/>
        </w:rPr>
        <w:t xml:space="preserve"> žolės</w:t>
      </w:r>
      <w:r w:rsidRPr="008B392A">
        <w:rPr>
          <w:szCs w:val="22"/>
          <w:lang w:val="lt-LT"/>
        </w:rPr>
        <w:t>)</w:t>
      </w:r>
      <w:r w:rsidR="002856CE" w:rsidRPr="008B392A">
        <w:rPr>
          <w:szCs w:val="22"/>
          <w:lang w:val="lt-LT"/>
        </w:rPr>
        <w:t xml:space="preserve">, </w:t>
      </w:r>
      <w:proofErr w:type="spellStart"/>
      <w:r w:rsidR="00F103E9" w:rsidRPr="008B392A">
        <w:rPr>
          <w:i/>
          <w:szCs w:val="22"/>
          <w:lang w:val="lt-LT"/>
        </w:rPr>
        <w:t>Acorus</w:t>
      </w:r>
      <w:proofErr w:type="spellEnd"/>
      <w:r w:rsidR="00F103E9" w:rsidRPr="008B392A">
        <w:rPr>
          <w:i/>
          <w:szCs w:val="22"/>
          <w:lang w:val="lt-LT"/>
        </w:rPr>
        <w:t xml:space="preserve"> calamus</w:t>
      </w:r>
      <w:r w:rsidR="00F103E9" w:rsidRPr="008B392A">
        <w:rPr>
          <w:szCs w:val="22"/>
          <w:lang w:val="lt-LT"/>
        </w:rPr>
        <w:t xml:space="preserve"> L., rhizoma (</w:t>
      </w:r>
      <w:r w:rsidR="002856CE" w:rsidRPr="008B392A">
        <w:rPr>
          <w:szCs w:val="22"/>
          <w:lang w:val="lt-LT"/>
        </w:rPr>
        <w:t>ajerų šakniastiebių</w:t>
      </w:r>
      <w:r w:rsidR="00F103E9" w:rsidRPr="008B392A">
        <w:rPr>
          <w:szCs w:val="22"/>
          <w:lang w:val="lt-LT"/>
        </w:rPr>
        <w:t>)</w:t>
      </w:r>
      <w:r w:rsidR="002856CE" w:rsidRPr="008B392A">
        <w:rPr>
          <w:szCs w:val="22"/>
          <w:lang w:val="lt-LT"/>
        </w:rPr>
        <w:t xml:space="preserve">, </w:t>
      </w:r>
      <w:r w:rsidRPr="008B392A">
        <w:rPr>
          <w:i/>
          <w:snapToGrid/>
          <w:szCs w:val="22"/>
          <w:lang w:val="lt-LT"/>
        </w:rPr>
        <w:t>Mentha</w:t>
      </w:r>
      <w:r w:rsidRPr="008B392A">
        <w:rPr>
          <w:i/>
          <w:snapToGrid/>
          <w:szCs w:val="22"/>
          <w:lang w:val="lt-LT"/>
        </w:rPr>
        <w:sym w:font="Symbol" w:char="F0B4"/>
      </w:r>
      <w:r w:rsidRPr="008B392A">
        <w:rPr>
          <w:i/>
          <w:snapToGrid/>
          <w:szCs w:val="22"/>
          <w:lang w:val="lt-LT"/>
        </w:rPr>
        <w:t xml:space="preserve"> piperita </w:t>
      </w:r>
      <w:r w:rsidRPr="008B392A">
        <w:rPr>
          <w:snapToGrid/>
          <w:szCs w:val="22"/>
          <w:lang w:val="lt-LT"/>
        </w:rPr>
        <w:t>L</w:t>
      </w:r>
      <w:r w:rsidRPr="008B392A">
        <w:rPr>
          <w:i/>
          <w:snapToGrid/>
          <w:szCs w:val="22"/>
          <w:lang w:val="lt-LT"/>
        </w:rPr>
        <w:t xml:space="preserve">., </w:t>
      </w:r>
      <w:r w:rsidRPr="008B392A">
        <w:rPr>
          <w:snapToGrid/>
          <w:szCs w:val="22"/>
          <w:lang w:val="lt-LT"/>
        </w:rPr>
        <w:t>herba (</w:t>
      </w:r>
      <w:r w:rsidR="002856CE" w:rsidRPr="008B392A">
        <w:rPr>
          <w:szCs w:val="22"/>
          <w:lang w:val="lt-LT"/>
        </w:rPr>
        <w:t>pipirmėčių žolės</w:t>
      </w:r>
      <w:r w:rsidRPr="008B392A">
        <w:rPr>
          <w:szCs w:val="22"/>
          <w:lang w:val="lt-LT"/>
        </w:rPr>
        <w:t>)</w:t>
      </w:r>
      <w:r w:rsidR="002856CE" w:rsidRPr="008B392A">
        <w:rPr>
          <w:szCs w:val="22"/>
          <w:lang w:val="lt-LT"/>
        </w:rPr>
        <w:t xml:space="preserve">, </w:t>
      </w:r>
      <w:r w:rsidRPr="008B392A">
        <w:rPr>
          <w:i/>
          <w:snapToGrid/>
          <w:szCs w:val="22"/>
          <w:lang w:val="lt-LT"/>
        </w:rPr>
        <w:t>Thymus vulgaris</w:t>
      </w:r>
      <w:r w:rsidRPr="008B392A">
        <w:rPr>
          <w:snapToGrid/>
          <w:szCs w:val="22"/>
          <w:lang w:val="lt-LT"/>
        </w:rPr>
        <w:t xml:space="preserve"> L. ir/ar </w:t>
      </w:r>
      <w:r w:rsidRPr="008B392A">
        <w:rPr>
          <w:i/>
          <w:snapToGrid/>
          <w:szCs w:val="22"/>
          <w:lang w:val="lt-LT"/>
        </w:rPr>
        <w:t>Thymus zygis</w:t>
      </w:r>
      <w:r w:rsidRPr="008B392A">
        <w:rPr>
          <w:snapToGrid/>
          <w:szCs w:val="22"/>
          <w:lang w:val="lt-LT"/>
        </w:rPr>
        <w:t xml:space="preserve"> L., herba (</w:t>
      </w:r>
      <w:r w:rsidR="002856CE" w:rsidRPr="008B392A">
        <w:rPr>
          <w:szCs w:val="22"/>
          <w:lang w:val="lt-LT"/>
        </w:rPr>
        <w:t>čiobrelių žolės</w:t>
      </w:r>
      <w:r w:rsidRPr="008B392A">
        <w:rPr>
          <w:szCs w:val="22"/>
          <w:lang w:val="lt-LT"/>
        </w:rPr>
        <w:t>)</w:t>
      </w:r>
      <w:r w:rsidR="002856CE" w:rsidRPr="008B392A">
        <w:rPr>
          <w:szCs w:val="22"/>
          <w:lang w:val="lt-LT"/>
        </w:rPr>
        <w:t xml:space="preserve"> (2:2:2:1:1:1:1).</w:t>
      </w:r>
    </w:p>
    <w:p w:rsidR="002856CE" w:rsidRPr="008B392A" w:rsidRDefault="002856CE" w:rsidP="002856CE">
      <w:pPr>
        <w:ind w:left="567" w:hanging="567"/>
        <w:rPr>
          <w:szCs w:val="22"/>
          <w:lang w:val="lt-LT"/>
        </w:rPr>
      </w:pPr>
      <w:proofErr w:type="spellStart"/>
      <w:r w:rsidRPr="008B392A">
        <w:rPr>
          <w:szCs w:val="22"/>
          <w:lang w:val="lt-LT"/>
        </w:rPr>
        <w:t>Ekstrahentas</w:t>
      </w:r>
      <w:proofErr w:type="spellEnd"/>
      <w:r w:rsidRPr="008B392A">
        <w:rPr>
          <w:szCs w:val="22"/>
          <w:lang w:val="lt-LT"/>
        </w:rPr>
        <w:t xml:space="preserve"> 70</w:t>
      </w:r>
      <w:r w:rsidR="006726AA">
        <w:rPr>
          <w:szCs w:val="22"/>
          <w:lang w:val="lt-LT"/>
        </w:rPr>
        <w:t> </w:t>
      </w:r>
      <w:r w:rsidRPr="008B392A">
        <w:rPr>
          <w:szCs w:val="22"/>
          <w:lang w:val="lt-LT"/>
        </w:rPr>
        <w:t>% (V/V) etanolis.</w:t>
      </w:r>
    </w:p>
    <w:p w:rsidR="002856CE" w:rsidRPr="00C80BD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  <w:r w:rsidRPr="0083075D">
        <w:t>Visos pagalbinės medžiagos išvardytos 6.1 skyriuje</w:t>
      </w:r>
      <w:r w:rsidRPr="001B6442">
        <w:t>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8" w:name="_Toc129243100"/>
      <w:bookmarkStart w:id="9" w:name="_Toc129243225"/>
      <w:r w:rsidRPr="001B6442">
        <w:rPr>
          <w:szCs w:val="22"/>
        </w:rPr>
        <w:t>3.</w:t>
      </w:r>
      <w:r w:rsidRPr="001B6442">
        <w:rPr>
          <w:szCs w:val="22"/>
        </w:rPr>
        <w:tab/>
        <w:t>FARMACINĖ FORMA</w:t>
      </w:r>
      <w:bookmarkEnd w:id="8"/>
      <w:bookmarkEnd w:id="9"/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roofErr w:type="spellStart"/>
      <w:r w:rsidRPr="001B6442">
        <w:t>Burnos</w:t>
      </w:r>
      <w:proofErr w:type="spellEnd"/>
      <w:r w:rsidRPr="001B6442">
        <w:t xml:space="preserve"> </w:t>
      </w:r>
      <w:proofErr w:type="spellStart"/>
      <w:r w:rsidRPr="001B6442">
        <w:t>gleivinės</w:t>
      </w:r>
      <w:proofErr w:type="spellEnd"/>
      <w:r w:rsidRPr="001B6442">
        <w:t xml:space="preserve"> </w:t>
      </w:r>
      <w:proofErr w:type="spellStart"/>
      <w:r w:rsidRPr="001B6442">
        <w:t>tirpalas</w:t>
      </w:r>
      <w:proofErr w:type="spellEnd"/>
    </w:p>
    <w:p w:rsidR="002856CE" w:rsidRPr="001B6442" w:rsidRDefault="002856CE" w:rsidP="001B6442">
      <w:pPr>
        <w:rPr>
          <w:bCs/>
        </w:rPr>
      </w:pPr>
      <w:proofErr w:type="spellStart"/>
      <w:r w:rsidRPr="001B6442">
        <w:t>Tirpalas</w:t>
      </w:r>
      <w:proofErr w:type="spellEnd"/>
      <w:r w:rsidRPr="001B6442">
        <w:t xml:space="preserve"> </w:t>
      </w:r>
      <w:proofErr w:type="spellStart"/>
      <w:r w:rsidRPr="001B6442">
        <w:t>yra</w:t>
      </w:r>
      <w:proofErr w:type="spellEnd"/>
      <w:r w:rsidRPr="001B6442">
        <w:rPr>
          <w:bCs/>
        </w:rPr>
        <w:t xml:space="preserve"> </w:t>
      </w:r>
      <w:proofErr w:type="spellStart"/>
      <w:r w:rsidRPr="001B6442">
        <w:rPr>
          <w:bCs/>
        </w:rPr>
        <w:t>tamsiai</w:t>
      </w:r>
      <w:proofErr w:type="spellEnd"/>
      <w:r w:rsidRPr="001B6442">
        <w:rPr>
          <w:bCs/>
        </w:rPr>
        <w:t xml:space="preserve"> rudas, </w:t>
      </w:r>
      <w:proofErr w:type="spellStart"/>
      <w:r w:rsidRPr="001B6442">
        <w:rPr>
          <w:bCs/>
        </w:rPr>
        <w:t>aromatinio</w:t>
      </w:r>
      <w:proofErr w:type="spellEnd"/>
      <w:r w:rsidRPr="001B6442">
        <w:rPr>
          <w:bCs/>
        </w:rPr>
        <w:t xml:space="preserve"> </w:t>
      </w:r>
      <w:proofErr w:type="spellStart"/>
      <w:r w:rsidRPr="001B6442">
        <w:rPr>
          <w:bCs/>
        </w:rPr>
        <w:t>kvapo</w:t>
      </w:r>
      <w:proofErr w:type="spellEnd"/>
      <w:r w:rsidRPr="001B6442">
        <w:rPr>
          <w:bCs/>
        </w:rPr>
        <w:t>.</w:t>
      </w:r>
    </w:p>
    <w:p w:rsidR="002856CE" w:rsidRPr="001B6442" w:rsidRDefault="002856CE" w:rsidP="001B6442"/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10" w:name="_Toc129243101"/>
      <w:bookmarkStart w:id="11" w:name="_Toc129243226"/>
      <w:r w:rsidRPr="001B6442">
        <w:rPr>
          <w:szCs w:val="22"/>
        </w:rPr>
        <w:t>4.</w:t>
      </w:r>
      <w:r w:rsidRPr="001B6442">
        <w:rPr>
          <w:szCs w:val="22"/>
        </w:rPr>
        <w:tab/>
        <w:t>KLINIKINĖ INFORMACIJA</w:t>
      </w:r>
      <w:bookmarkEnd w:id="10"/>
      <w:bookmarkEnd w:id="11"/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12" w:name="_Toc129243102"/>
      <w:bookmarkStart w:id="13" w:name="_Toc129243227"/>
      <w:r w:rsidRPr="001B6442">
        <w:rPr>
          <w:szCs w:val="22"/>
        </w:rPr>
        <w:t>4.1</w:t>
      </w:r>
      <w:r w:rsidRPr="001B6442">
        <w:rPr>
          <w:szCs w:val="22"/>
        </w:rPr>
        <w:tab/>
        <w:t>Terapinės indikacijos</w:t>
      </w:r>
      <w:bookmarkEnd w:id="12"/>
      <w:bookmarkEnd w:id="13"/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jc w:val="both"/>
        <w:rPr>
          <w:szCs w:val="22"/>
        </w:rPr>
      </w:pPr>
      <w:proofErr w:type="spellStart"/>
      <w:r w:rsidRPr="001B6442">
        <w:rPr>
          <w:szCs w:val="22"/>
        </w:rPr>
        <w:t>Nesunkaus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dantenų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uždegimo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gydymas</w:t>
      </w:r>
      <w:proofErr w:type="spellEnd"/>
      <w:r w:rsidRPr="001B6442">
        <w:rPr>
          <w:szCs w:val="22"/>
        </w:rPr>
        <w:t>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14" w:name="_Toc129243103"/>
      <w:bookmarkStart w:id="15" w:name="_Toc129243228"/>
      <w:r w:rsidRPr="001B6442">
        <w:rPr>
          <w:szCs w:val="22"/>
        </w:rPr>
        <w:t>4.2</w:t>
      </w:r>
      <w:r w:rsidRPr="001B6442">
        <w:rPr>
          <w:szCs w:val="22"/>
        </w:rPr>
        <w:tab/>
        <w:t>Dozavimas ir vartojimo metodas</w:t>
      </w:r>
      <w:bookmarkEnd w:id="14"/>
      <w:bookmarkEnd w:id="15"/>
    </w:p>
    <w:p w:rsidR="002856CE" w:rsidRDefault="002856CE" w:rsidP="0031283A">
      <w:pPr>
        <w:pStyle w:val="BTEMEASMCA"/>
      </w:pPr>
    </w:p>
    <w:p w:rsidR="00AF6F5A" w:rsidRPr="001B6442" w:rsidRDefault="00AF6F5A" w:rsidP="00AF6F5A">
      <w:pPr>
        <w:rPr>
          <w:szCs w:val="22"/>
          <w:u w:val="single"/>
          <w:lang w:val="lt-LT"/>
        </w:rPr>
      </w:pPr>
      <w:r w:rsidRPr="001B6442">
        <w:rPr>
          <w:noProof/>
          <w:szCs w:val="22"/>
          <w:u w:val="single"/>
          <w:lang w:val="lt-LT"/>
        </w:rPr>
        <w:t>Dozavimas</w:t>
      </w:r>
    </w:p>
    <w:p w:rsidR="004E3480" w:rsidRPr="008B392A" w:rsidRDefault="004E3480" w:rsidP="0031283A">
      <w:pPr>
        <w:pStyle w:val="BTEMEASMCA"/>
      </w:pPr>
    </w:p>
    <w:p w:rsidR="002856CE" w:rsidRPr="008B392A" w:rsidRDefault="002856CE" w:rsidP="002856CE">
      <w:pPr>
        <w:rPr>
          <w:i/>
          <w:szCs w:val="22"/>
          <w:lang w:val="lt-LT"/>
        </w:rPr>
      </w:pPr>
      <w:r w:rsidRPr="008B392A">
        <w:rPr>
          <w:i/>
          <w:szCs w:val="22"/>
          <w:lang w:val="lt-LT"/>
        </w:rPr>
        <w:t>Suaugusie</w:t>
      </w:r>
      <w:r w:rsidR="00F13015" w:rsidRPr="008B392A">
        <w:rPr>
          <w:i/>
          <w:szCs w:val="22"/>
          <w:lang w:val="lt-LT"/>
        </w:rPr>
        <w:t>sie</w:t>
      </w:r>
      <w:r w:rsidRPr="008B392A">
        <w:rPr>
          <w:i/>
          <w:szCs w:val="22"/>
          <w:lang w:val="lt-LT"/>
        </w:rPr>
        <w:t>ms, senyviems</w:t>
      </w:r>
      <w:r w:rsidR="00F13015" w:rsidRPr="008B392A">
        <w:rPr>
          <w:i/>
          <w:szCs w:val="22"/>
          <w:lang w:val="lt-LT"/>
        </w:rPr>
        <w:t xml:space="preserve"> žmonėms</w:t>
      </w:r>
      <w:r w:rsidRPr="008B392A">
        <w:rPr>
          <w:i/>
          <w:szCs w:val="22"/>
          <w:lang w:val="lt-LT"/>
        </w:rPr>
        <w:t xml:space="preserve"> ir vyresniems nei 12 metų</w:t>
      </w:r>
      <w:r w:rsidR="00E0779B" w:rsidRPr="008B392A">
        <w:rPr>
          <w:i/>
          <w:szCs w:val="22"/>
          <w:lang w:val="lt-LT"/>
        </w:rPr>
        <w:t xml:space="preserve"> vaikams</w:t>
      </w:r>
    </w:p>
    <w:p w:rsidR="002856CE" w:rsidRDefault="002856CE" w:rsidP="002856CE">
      <w:pPr>
        <w:rPr>
          <w:szCs w:val="22"/>
          <w:lang w:val="lt-LT"/>
        </w:rPr>
      </w:pPr>
      <w:r w:rsidRPr="008B392A">
        <w:rPr>
          <w:szCs w:val="22"/>
          <w:lang w:val="lt-LT"/>
        </w:rPr>
        <w:t>15</w:t>
      </w:r>
      <w:r w:rsidR="006726AA">
        <w:rPr>
          <w:szCs w:val="22"/>
          <w:lang w:val="lt-LT"/>
        </w:rPr>
        <w:t> </w:t>
      </w:r>
      <w:r w:rsidRPr="001B6442">
        <w:rPr>
          <w:szCs w:val="22"/>
        </w:rPr>
        <w:sym w:font="Symbol" w:char="F025"/>
      </w:r>
      <w:r w:rsidRPr="008B392A">
        <w:rPr>
          <w:szCs w:val="22"/>
          <w:lang w:val="lt-LT"/>
        </w:rPr>
        <w:t xml:space="preserve"> </w:t>
      </w:r>
      <w:r w:rsidR="004B254C">
        <w:rPr>
          <w:szCs w:val="22"/>
          <w:lang w:val="lt-LT"/>
        </w:rPr>
        <w:t xml:space="preserve">vaistinio </w:t>
      </w:r>
      <w:r w:rsidRPr="008B392A">
        <w:rPr>
          <w:szCs w:val="22"/>
          <w:lang w:val="lt-LT"/>
        </w:rPr>
        <w:t>preparato vandeniniu tirpalu (į ketvirtį stiklinės vandens</w:t>
      </w:r>
      <w:r w:rsidR="00556F00" w:rsidRPr="008B392A">
        <w:rPr>
          <w:szCs w:val="22"/>
          <w:lang w:val="lt-LT"/>
        </w:rPr>
        <w:t xml:space="preserve"> </w:t>
      </w:r>
      <w:r w:rsidRPr="008B392A">
        <w:rPr>
          <w:szCs w:val="22"/>
          <w:lang w:val="lt-LT"/>
        </w:rPr>
        <w:t xml:space="preserve">įpilti maždaug </w:t>
      </w:r>
      <w:r w:rsidR="0031283A" w:rsidRPr="008B392A">
        <w:rPr>
          <w:szCs w:val="22"/>
          <w:lang w:val="lt-LT"/>
        </w:rPr>
        <w:t>10</w:t>
      </w:r>
      <w:r w:rsidR="0031283A">
        <w:rPr>
          <w:szCs w:val="22"/>
          <w:lang w:val="lt-LT"/>
        </w:rPr>
        <w:t> </w:t>
      </w:r>
      <w:r w:rsidRPr="008B392A">
        <w:rPr>
          <w:szCs w:val="22"/>
          <w:lang w:val="lt-LT"/>
        </w:rPr>
        <w:t xml:space="preserve">ml </w:t>
      </w:r>
      <w:r w:rsidR="004B254C">
        <w:rPr>
          <w:szCs w:val="22"/>
          <w:lang w:val="lt-LT"/>
        </w:rPr>
        <w:t xml:space="preserve">vaistinio </w:t>
      </w:r>
      <w:r w:rsidRPr="008B392A">
        <w:rPr>
          <w:szCs w:val="22"/>
          <w:lang w:val="lt-LT"/>
        </w:rPr>
        <w:t xml:space="preserve">preparato) reikia skalauti burną ne mažiau kaip 3 kartus per dieną, ne mažiau kaip tris dienas. </w:t>
      </w:r>
    </w:p>
    <w:p w:rsidR="00DD3EFE" w:rsidRDefault="00DD3EFE" w:rsidP="002856CE">
      <w:pPr>
        <w:rPr>
          <w:szCs w:val="22"/>
          <w:lang w:val="lt-LT"/>
        </w:rPr>
      </w:pPr>
    </w:p>
    <w:p w:rsidR="00DD3EFE" w:rsidRPr="008B392A" w:rsidRDefault="00DD3EFE" w:rsidP="002856CE">
      <w:pPr>
        <w:rPr>
          <w:szCs w:val="22"/>
          <w:u w:val="single"/>
          <w:lang w:val="lt-LT"/>
        </w:rPr>
      </w:pPr>
      <w:r w:rsidRPr="008B392A">
        <w:rPr>
          <w:szCs w:val="22"/>
          <w:u w:val="single"/>
          <w:lang w:val="lt-LT"/>
        </w:rPr>
        <w:t>Vartojimo metodas</w:t>
      </w:r>
    </w:p>
    <w:p w:rsidR="00DD3EFE" w:rsidRPr="008B392A" w:rsidRDefault="00DD3EFE" w:rsidP="002856CE">
      <w:pPr>
        <w:rPr>
          <w:szCs w:val="22"/>
          <w:lang w:val="lt-LT"/>
        </w:rPr>
      </w:pPr>
      <w:r>
        <w:rPr>
          <w:szCs w:val="22"/>
          <w:lang w:val="lt-LT"/>
        </w:rPr>
        <w:t>Vartoti ant dantenų ir burnos gleivinės.</w:t>
      </w:r>
    </w:p>
    <w:p w:rsidR="00AF6F5A" w:rsidRPr="00F13015" w:rsidRDefault="00AF6F5A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16" w:name="_Toc129243104"/>
      <w:bookmarkStart w:id="17" w:name="_Toc129243229"/>
      <w:r w:rsidRPr="001B6442">
        <w:rPr>
          <w:szCs w:val="22"/>
        </w:rPr>
        <w:t>4.3</w:t>
      </w:r>
      <w:r w:rsidRPr="001B6442">
        <w:rPr>
          <w:szCs w:val="22"/>
        </w:rPr>
        <w:tab/>
        <w:t>Kontraindikacijos</w:t>
      </w:r>
      <w:bookmarkEnd w:id="16"/>
      <w:bookmarkEnd w:id="17"/>
    </w:p>
    <w:p w:rsidR="002856CE" w:rsidRPr="001B6442" w:rsidRDefault="002856CE" w:rsidP="0031283A">
      <w:pPr>
        <w:pStyle w:val="BTEMEASMCA"/>
      </w:pPr>
    </w:p>
    <w:p w:rsidR="00AF6F5A" w:rsidRDefault="00AF6F5A" w:rsidP="002856CE">
      <w:pPr>
        <w:rPr>
          <w:szCs w:val="22"/>
        </w:rPr>
      </w:pPr>
      <w:r w:rsidRPr="001B6442">
        <w:rPr>
          <w:noProof/>
          <w:szCs w:val="22"/>
          <w:lang w:val="lt-LT"/>
        </w:rPr>
        <w:t>Padidėjęs jautrumas veikliajai arba bet kuriai 6.1 skyriuje nurodytai pagalbinei medžiagai</w:t>
      </w:r>
      <w:r>
        <w:rPr>
          <w:szCs w:val="22"/>
        </w:rPr>
        <w:t>.</w:t>
      </w:r>
    </w:p>
    <w:p w:rsidR="00A666DE" w:rsidRPr="001B6442" w:rsidRDefault="00A666DE" w:rsidP="002856CE">
      <w:pPr>
        <w:rPr>
          <w:szCs w:val="22"/>
        </w:rPr>
      </w:pPr>
      <w:proofErr w:type="spellStart"/>
      <w:r>
        <w:rPr>
          <w:szCs w:val="22"/>
        </w:rPr>
        <w:t>Nėštumas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žindymo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laikotarpis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žr</w:t>
      </w:r>
      <w:proofErr w:type="spellEnd"/>
      <w:r>
        <w:rPr>
          <w:szCs w:val="22"/>
        </w:rPr>
        <w:t xml:space="preserve">. 4.6 </w:t>
      </w:r>
      <w:proofErr w:type="spellStart"/>
      <w:r>
        <w:rPr>
          <w:szCs w:val="22"/>
        </w:rPr>
        <w:t>skyrių</w:t>
      </w:r>
      <w:proofErr w:type="spellEnd"/>
      <w:r>
        <w:rPr>
          <w:szCs w:val="22"/>
        </w:rPr>
        <w:t>).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18" w:name="_Toc129243105"/>
      <w:bookmarkStart w:id="19" w:name="_Toc129243230"/>
      <w:r w:rsidRPr="001B6442">
        <w:rPr>
          <w:szCs w:val="22"/>
        </w:rPr>
        <w:t>4.4</w:t>
      </w:r>
      <w:r w:rsidRPr="001B6442">
        <w:rPr>
          <w:szCs w:val="22"/>
        </w:rPr>
        <w:tab/>
        <w:t>Specialūs įspėjimai ir atsargumo priemonės</w:t>
      </w:r>
      <w:bookmarkEnd w:id="18"/>
      <w:bookmarkEnd w:id="19"/>
    </w:p>
    <w:p w:rsidR="002856CE" w:rsidRPr="001B6442" w:rsidRDefault="002856CE" w:rsidP="0031283A">
      <w:pPr>
        <w:pStyle w:val="BTEMEASMCA"/>
      </w:pPr>
    </w:p>
    <w:p w:rsidR="002856CE" w:rsidRPr="001B6442" w:rsidRDefault="00E063E3" w:rsidP="002856CE">
      <w:pPr>
        <w:rPr>
          <w:szCs w:val="22"/>
        </w:rPr>
      </w:pPr>
      <w:proofErr w:type="spellStart"/>
      <w:r>
        <w:rPr>
          <w:szCs w:val="22"/>
        </w:rPr>
        <w:t>Vaistinio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</w:t>
      </w:r>
      <w:r w:rsidR="002856CE" w:rsidRPr="001B6442">
        <w:rPr>
          <w:szCs w:val="22"/>
        </w:rPr>
        <w:t>reparato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sudėtyje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yra</w:t>
      </w:r>
      <w:proofErr w:type="spellEnd"/>
      <w:r w:rsidR="002856CE" w:rsidRPr="001B6442">
        <w:rPr>
          <w:szCs w:val="22"/>
        </w:rPr>
        <w:t xml:space="preserve"> 60</w:t>
      </w:r>
      <w:r w:rsidR="006726AA">
        <w:rPr>
          <w:szCs w:val="22"/>
        </w:rPr>
        <w:t> </w:t>
      </w:r>
      <w:r w:rsidR="002856CE" w:rsidRPr="001B6442">
        <w:rPr>
          <w:szCs w:val="22"/>
        </w:rPr>
        <w:t>–</w:t>
      </w:r>
      <w:r w:rsidR="006726AA">
        <w:rPr>
          <w:szCs w:val="22"/>
        </w:rPr>
        <w:t> </w:t>
      </w:r>
      <w:r w:rsidR="006726AA" w:rsidRPr="001B6442">
        <w:rPr>
          <w:szCs w:val="22"/>
        </w:rPr>
        <w:t>70</w:t>
      </w:r>
      <w:r w:rsidR="006726AA">
        <w:rPr>
          <w:szCs w:val="22"/>
        </w:rPr>
        <w:t> </w:t>
      </w:r>
      <w:r w:rsidR="002856CE" w:rsidRPr="001B6442">
        <w:rPr>
          <w:szCs w:val="22"/>
        </w:rPr>
        <w:t>% (</w:t>
      </w:r>
      <w:proofErr w:type="spellStart"/>
      <w:r w:rsidR="002856CE" w:rsidRPr="001B6442">
        <w:rPr>
          <w:szCs w:val="22"/>
        </w:rPr>
        <w:t>tūrio</w:t>
      </w:r>
      <w:proofErr w:type="spellEnd"/>
      <w:r w:rsidR="002856CE" w:rsidRPr="001B6442">
        <w:rPr>
          <w:szCs w:val="22"/>
        </w:rPr>
        <w:t xml:space="preserve">) </w:t>
      </w:r>
      <w:proofErr w:type="spellStart"/>
      <w:r w:rsidR="002856CE" w:rsidRPr="001B6442">
        <w:rPr>
          <w:szCs w:val="22"/>
        </w:rPr>
        <w:t>etanolio</w:t>
      </w:r>
      <w:proofErr w:type="spellEnd"/>
      <w:r w:rsidR="002856CE" w:rsidRPr="001B6442">
        <w:rPr>
          <w:szCs w:val="22"/>
        </w:rPr>
        <w:t xml:space="preserve">, </w:t>
      </w:r>
      <w:proofErr w:type="spellStart"/>
      <w:r w:rsidR="002856CE" w:rsidRPr="001B6442">
        <w:rPr>
          <w:szCs w:val="22"/>
        </w:rPr>
        <w:t>todėl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jaunesniems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kaip</w:t>
      </w:r>
      <w:proofErr w:type="spellEnd"/>
      <w:r w:rsidR="002856CE" w:rsidRPr="001B6442">
        <w:rPr>
          <w:szCs w:val="22"/>
        </w:rPr>
        <w:t xml:space="preserve"> 12 </w:t>
      </w:r>
      <w:proofErr w:type="spellStart"/>
      <w:r w:rsidR="002856CE" w:rsidRPr="001B6442">
        <w:rPr>
          <w:szCs w:val="22"/>
        </w:rPr>
        <w:t>metų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vaikams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vaist</w:t>
      </w:r>
      <w:r w:rsidR="006F639B">
        <w:rPr>
          <w:szCs w:val="22"/>
        </w:rPr>
        <w:t>ini</w:t>
      </w:r>
      <w:r w:rsidR="002856CE" w:rsidRPr="001B6442">
        <w:rPr>
          <w:szCs w:val="22"/>
        </w:rPr>
        <w:t>o</w:t>
      </w:r>
      <w:proofErr w:type="spellEnd"/>
      <w:r w:rsidR="006F639B">
        <w:rPr>
          <w:szCs w:val="22"/>
        </w:rPr>
        <w:t xml:space="preserve"> </w:t>
      </w:r>
      <w:proofErr w:type="spellStart"/>
      <w:r w:rsidR="006F639B">
        <w:rPr>
          <w:szCs w:val="22"/>
        </w:rPr>
        <w:t>preparato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galima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vartoti</w:t>
      </w:r>
      <w:proofErr w:type="spellEnd"/>
      <w:r w:rsidR="002856CE" w:rsidRPr="001B6442">
        <w:rPr>
          <w:szCs w:val="22"/>
        </w:rPr>
        <w:t xml:space="preserve"> tik </w:t>
      </w:r>
      <w:proofErr w:type="spellStart"/>
      <w:r w:rsidR="006F639B">
        <w:rPr>
          <w:szCs w:val="22"/>
        </w:rPr>
        <w:t>įvertinus</w:t>
      </w:r>
      <w:proofErr w:type="spellEnd"/>
      <w:r w:rsidR="006F639B">
        <w:rPr>
          <w:szCs w:val="22"/>
        </w:rPr>
        <w:t xml:space="preserve"> </w:t>
      </w:r>
      <w:proofErr w:type="spellStart"/>
      <w:r w:rsidR="006F639B">
        <w:rPr>
          <w:szCs w:val="22"/>
        </w:rPr>
        <w:t>naudos</w:t>
      </w:r>
      <w:proofErr w:type="spellEnd"/>
      <w:r w:rsidR="006F639B">
        <w:rPr>
          <w:szCs w:val="22"/>
        </w:rPr>
        <w:t xml:space="preserve"> </w:t>
      </w:r>
      <w:proofErr w:type="spellStart"/>
      <w:r w:rsidR="006F639B">
        <w:rPr>
          <w:szCs w:val="22"/>
        </w:rPr>
        <w:t>ir</w:t>
      </w:r>
      <w:proofErr w:type="spellEnd"/>
      <w:r w:rsidR="006F639B">
        <w:rPr>
          <w:szCs w:val="22"/>
        </w:rPr>
        <w:t xml:space="preserve"> </w:t>
      </w:r>
      <w:proofErr w:type="spellStart"/>
      <w:r w:rsidR="006F639B">
        <w:rPr>
          <w:szCs w:val="22"/>
        </w:rPr>
        <w:t>rizikos</w:t>
      </w:r>
      <w:proofErr w:type="spellEnd"/>
      <w:r w:rsidR="006F639B">
        <w:rPr>
          <w:szCs w:val="22"/>
        </w:rPr>
        <w:t xml:space="preserve"> </w:t>
      </w:r>
      <w:proofErr w:type="spellStart"/>
      <w:r w:rsidR="006F639B">
        <w:rPr>
          <w:szCs w:val="22"/>
        </w:rPr>
        <w:t>santykį</w:t>
      </w:r>
      <w:proofErr w:type="spellEnd"/>
      <w:r w:rsidR="002856CE" w:rsidRPr="001B6442">
        <w:rPr>
          <w:szCs w:val="22"/>
        </w:rPr>
        <w:t xml:space="preserve">. </w:t>
      </w: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Netyčia</w:t>
      </w:r>
      <w:proofErr w:type="spellEnd"/>
      <w:r w:rsidRPr="001B6442">
        <w:rPr>
          <w:szCs w:val="22"/>
        </w:rPr>
        <w:t xml:space="preserve"> </w:t>
      </w:r>
      <w:proofErr w:type="spellStart"/>
      <w:r w:rsidR="003F27E1">
        <w:rPr>
          <w:szCs w:val="22"/>
        </w:rPr>
        <w:t>nuryjus</w:t>
      </w:r>
      <w:proofErr w:type="spellEnd"/>
      <w:r w:rsidRPr="001B6442">
        <w:rPr>
          <w:szCs w:val="22"/>
        </w:rPr>
        <w:t xml:space="preserve"> DENTOSEPT, </w:t>
      </w:r>
      <w:proofErr w:type="spellStart"/>
      <w:r w:rsidRPr="001B6442">
        <w:rPr>
          <w:szCs w:val="22"/>
        </w:rPr>
        <w:t>reikia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gerti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kuo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daugiau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skysčių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pavartoti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absorbuojanči</w:t>
      </w:r>
      <w:r w:rsidR="00BD2A21">
        <w:rPr>
          <w:szCs w:val="22"/>
        </w:rPr>
        <w:t>ų</w:t>
      </w:r>
      <w:proofErr w:type="spellEnd"/>
      <w:r w:rsidRPr="001B6442">
        <w:rPr>
          <w:szCs w:val="22"/>
        </w:rPr>
        <w:t xml:space="preserve"> </w:t>
      </w:r>
      <w:proofErr w:type="spellStart"/>
      <w:r w:rsidR="00BD2A21">
        <w:rPr>
          <w:szCs w:val="22"/>
        </w:rPr>
        <w:t>vaistinių</w:t>
      </w:r>
      <w:proofErr w:type="spellEnd"/>
      <w:r w:rsidR="00BD2A21">
        <w:rPr>
          <w:szCs w:val="22"/>
        </w:rPr>
        <w:t xml:space="preserve"> </w:t>
      </w:r>
      <w:proofErr w:type="spellStart"/>
      <w:r w:rsidRPr="001B6442">
        <w:rPr>
          <w:szCs w:val="22"/>
        </w:rPr>
        <w:t>preparat</w:t>
      </w:r>
      <w:r w:rsidR="00BD2A21">
        <w:rPr>
          <w:szCs w:val="22"/>
        </w:rPr>
        <w:t>ų</w:t>
      </w:r>
      <w:proofErr w:type="spellEnd"/>
      <w:r w:rsidRPr="001B6442">
        <w:rPr>
          <w:szCs w:val="22"/>
        </w:rPr>
        <w:t xml:space="preserve"> (</w:t>
      </w:r>
      <w:proofErr w:type="spellStart"/>
      <w:proofErr w:type="gramStart"/>
      <w:r w:rsidRPr="001B6442">
        <w:rPr>
          <w:szCs w:val="22"/>
        </w:rPr>
        <w:t>pvz</w:t>
      </w:r>
      <w:proofErr w:type="spellEnd"/>
      <w:r w:rsidRPr="001B6442">
        <w:rPr>
          <w:szCs w:val="22"/>
        </w:rPr>
        <w:t>.,</w:t>
      </w:r>
      <w:proofErr w:type="gram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anglies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table</w:t>
      </w:r>
      <w:r w:rsidR="00BD2A21">
        <w:rPr>
          <w:szCs w:val="22"/>
        </w:rPr>
        <w:t>čių</w:t>
      </w:r>
      <w:proofErr w:type="spellEnd"/>
      <w:r w:rsidRPr="001B6442">
        <w:rPr>
          <w:szCs w:val="22"/>
        </w:rPr>
        <w:t>).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20" w:name="_Toc129243106"/>
      <w:bookmarkStart w:id="21" w:name="_Toc129243231"/>
      <w:r w:rsidRPr="001B6442">
        <w:rPr>
          <w:szCs w:val="22"/>
        </w:rPr>
        <w:t>4.5</w:t>
      </w:r>
      <w:r w:rsidRPr="001B6442">
        <w:rPr>
          <w:szCs w:val="22"/>
        </w:rPr>
        <w:tab/>
        <w:t>Sąveika su kitais vaistiniais preparatais ir kitokia sąveika</w:t>
      </w:r>
      <w:bookmarkEnd w:id="20"/>
      <w:bookmarkEnd w:id="21"/>
    </w:p>
    <w:p w:rsidR="002856CE" w:rsidRPr="001B6442" w:rsidRDefault="002856CE" w:rsidP="0031283A">
      <w:pPr>
        <w:pStyle w:val="BTEMEASMCA"/>
      </w:pPr>
    </w:p>
    <w:p w:rsidR="002856CE" w:rsidRPr="003770E0" w:rsidRDefault="002856CE" w:rsidP="00084E7B">
      <w:pPr>
        <w:rPr>
          <w:szCs w:val="22"/>
          <w:lang w:val="fi-FI"/>
        </w:rPr>
      </w:pPr>
      <w:r w:rsidRPr="003770E0">
        <w:rPr>
          <w:szCs w:val="22"/>
          <w:lang w:val="fi-FI"/>
        </w:rPr>
        <w:t>Nepastebėta.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22" w:name="_Toc129243107"/>
      <w:bookmarkStart w:id="23" w:name="_Toc129243232"/>
      <w:r w:rsidRPr="001B6442">
        <w:rPr>
          <w:szCs w:val="22"/>
        </w:rPr>
        <w:t>4.6</w:t>
      </w:r>
      <w:r w:rsidRPr="001B6442">
        <w:rPr>
          <w:szCs w:val="22"/>
        </w:rPr>
        <w:tab/>
      </w:r>
      <w:r w:rsidR="00AF6F5A">
        <w:rPr>
          <w:szCs w:val="22"/>
        </w:rPr>
        <w:t>Vaisingumas, n</w:t>
      </w:r>
      <w:r w:rsidRPr="001B6442">
        <w:rPr>
          <w:szCs w:val="22"/>
        </w:rPr>
        <w:t>ėštumo ir žindymo laikotarpis</w:t>
      </w:r>
      <w:bookmarkEnd w:id="22"/>
      <w:bookmarkEnd w:id="23"/>
    </w:p>
    <w:p w:rsidR="002856CE" w:rsidRPr="001B6442" w:rsidRDefault="002856CE" w:rsidP="0031283A">
      <w:pPr>
        <w:pStyle w:val="BTEMEASMCA"/>
      </w:pPr>
    </w:p>
    <w:p w:rsidR="00AF6F5A" w:rsidRPr="008B392A" w:rsidRDefault="003A3C60" w:rsidP="00AF6F5A">
      <w:pPr>
        <w:rPr>
          <w:u w:val="single"/>
          <w:lang w:val="fi-FI"/>
        </w:rPr>
      </w:pPr>
      <w:r w:rsidRPr="008B392A">
        <w:rPr>
          <w:u w:val="single"/>
          <w:lang w:val="fi-FI"/>
        </w:rPr>
        <w:t xml:space="preserve">Nėštumas </w:t>
      </w:r>
    </w:p>
    <w:p w:rsidR="00AF6F5A" w:rsidRPr="008B392A" w:rsidRDefault="00AF6F5A" w:rsidP="00AF6F5A">
      <w:pPr>
        <w:rPr>
          <w:lang w:val="fi-FI"/>
        </w:rPr>
      </w:pPr>
      <w:r w:rsidRPr="008B392A">
        <w:rPr>
          <w:lang w:val="fi-FI"/>
        </w:rPr>
        <w:t>DENTOSEPT nėštumo metu vartoti negalima.</w:t>
      </w:r>
    </w:p>
    <w:p w:rsidR="00AF6F5A" w:rsidRDefault="00AF6F5A" w:rsidP="002856CE">
      <w:pPr>
        <w:rPr>
          <w:szCs w:val="22"/>
          <w:lang w:val="pt-PT"/>
        </w:rPr>
      </w:pPr>
    </w:p>
    <w:p w:rsidR="003A3C60" w:rsidRPr="008B392A" w:rsidRDefault="003A3C60" w:rsidP="002856CE">
      <w:pPr>
        <w:rPr>
          <w:szCs w:val="22"/>
          <w:u w:val="single"/>
          <w:lang w:val="pt-PT"/>
        </w:rPr>
      </w:pPr>
      <w:r w:rsidRPr="008B392A">
        <w:rPr>
          <w:szCs w:val="22"/>
          <w:u w:val="single"/>
          <w:lang w:val="pt-PT"/>
        </w:rPr>
        <w:t>Žindymas</w:t>
      </w:r>
    </w:p>
    <w:p w:rsidR="003A3C60" w:rsidRPr="008B392A" w:rsidRDefault="003A3C60" w:rsidP="003A3C60">
      <w:pPr>
        <w:rPr>
          <w:lang w:val="fi-FI"/>
        </w:rPr>
      </w:pPr>
      <w:r w:rsidRPr="008B392A">
        <w:rPr>
          <w:lang w:val="fi-FI"/>
        </w:rPr>
        <w:t>DENTOSEPT žindymo laikotarpiu vartoti negalima.</w:t>
      </w:r>
    </w:p>
    <w:p w:rsidR="003A3C60" w:rsidRDefault="003A3C60" w:rsidP="002856CE">
      <w:pPr>
        <w:rPr>
          <w:szCs w:val="22"/>
          <w:lang w:val="pt-PT"/>
        </w:rPr>
      </w:pPr>
    </w:p>
    <w:p w:rsidR="002856CE" w:rsidRPr="001B6442" w:rsidRDefault="002856CE" w:rsidP="002856CE">
      <w:pPr>
        <w:rPr>
          <w:szCs w:val="22"/>
          <w:lang w:val="pt-PT"/>
        </w:rPr>
      </w:pPr>
      <w:r w:rsidRPr="001B6442">
        <w:rPr>
          <w:szCs w:val="22"/>
          <w:lang w:val="pt-PT"/>
        </w:rPr>
        <w:t>Tyrimų su gyvūnais atlikta nepakankamai, kad būtų galima nustatyti poveikį nėštumo eigai ir embriono ar vaisiaus vystymuisi</w:t>
      </w:r>
      <w:r w:rsidR="00F13015">
        <w:rPr>
          <w:szCs w:val="22"/>
          <w:lang w:val="pt-PT"/>
        </w:rPr>
        <w:t xml:space="preserve">, </w:t>
      </w:r>
      <w:r w:rsidRPr="001B6442">
        <w:rPr>
          <w:szCs w:val="22"/>
          <w:lang w:val="pt-PT"/>
        </w:rPr>
        <w:t>gimdymui ir postnataliniam vystymuisi (žr. 5.3 skyrių). Galimas pavojus žmogui nežinomas.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24" w:name="_Toc129243108"/>
      <w:bookmarkStart w:id="25" w:name="_Toc129243233"/>
      <w:r w:rsidRPr="001B6442">
        <w:rPr>
          <w:szCs w:val="22"/>
        </w:rPr>
        <w:t>4.7</w:t>
      </w:r>
      <w:r w:rsidRPr="001B6442">
        <w:rPr>
          <w:szCs w:val="22"/>
        </w:rPr>
        <w:tab/>
        <w:t>Poveikis gebėjimui vairuoti ir valdyti mechanizmus</w:t>
      </w:r>
      <w:bookmarkEnd w:id="24"/>
      <w:bookmarkEnd w:id="25"/>
    </w:p>
    <w:p w:rsidR="002856CE" w:rsidRPr="001B6442" w:rsidRDefault="002856CE" w:rsidP="0031283A">
      <w:pPr>
        <w:pStyle w:val="BTEMEASMCA"/>
      </w:pPr>
    </w:p>
    <w:p w:rsidR="002856CE" w:rsidRPr="008B392A" w:rsidRDefault="003A3C60" w:rsidP="002856CE">
      <w:pPr>
        <w:rPr>
          <w:szCs w:val="22"/>
          <w:lang w:val="pt-PT"/>
        </w:rPr>
      </w:pPr>
      <w:r w:rsidRPr="008B392A">
        <w:rPr>
          <w:szCs w:val="22"/>
          <w:lang w:val="pt-PT"/>
        </w:rPr>
        <w:t>DENTOSEPT</w:t>
      </w:r>
      <w:r w:rsidR="002856CE" w:rsidRPr="008B392A">
        <w:rPr>
          <w:szCs w:val="22"/>
          <w:lang w:val="pt-PT"/>
        </w:rPr>
        <w:t xml:space="preserve"> reikia vartoti iš išorės. Jei </w:t>
      </w:r>
      <w:r w:rsidR="001E6969">
        <w:rPr>
          <w:szCs w:val="22"/>
          <w:lang w:val="pt-PT"/>
        </w:rPr>
        <w:t>vartojama</w:t>
      </w:r>
      <w:r w:rsidR="001E6969" w:rsidRPr="008B392A">
        <w:rPr>
          <w:szCs w:val="22"/>
          <w:lang w:val="pt-PT"/>
        </w:rPr>
        <w:t xml:space="preserve"> </w:t>
      </w:r>
      <w:r w:rsidR="002856CE" w:rsidRPr="008B392A">
        <w:rPr>
          <w:szCs w:val="22"/>
          <w:lang w:val="pt-PT"/>
        </w:rPr>
        <w:t xml:space="preserve">laikantis rekomenduojamo dozavimo ir vartojimo metodo, </w:t>
      </w:r>
      <w:r w:rsidRPr="008B392A">
        <w:rPr>
          <w:szCs w:val="22"/>
          <w:lang w:val="pt-PT"/>
        </w:rPr>
        <w:t xml:space="preserve">DENTOSEPT </w:t>
      </w:r>
      <w:r w:rsidRPr="001B6442">
        <w:rPr>
          <w:noProof/>
          <w:szCs w:val="22"/>
          <w:lang w:val="lt-LT"/>
        </w:rPr>
        <w:t>gebėjimo vairuoti ir valdyti mechanizmus neveikia</w:t>
      </w:r>
      <w:r w:rsidR="001E6969">
        <w:rPr>
          <w:noProof/>
          <w:szCs w:val="22"/>
          <w:lang w:val="lt-LT"/>
        </w:rPr>
        <w:t xml:space="preserve"> arba veikia nereikšmingai</w:t>
      </w:r>
      <w:r w:rsidR="002856CE" w:rsidRPr="008B392A">
        <w:rPr>
          <w:szCs w:val="22"/>
          <w:lang w:val="pt-PT"/>
        </w:rPr>
        <w:t xml:space="preserve">. 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26" w:name="_Toc129243109"/>
      <w:bookmarkStart w:id="27" w:name="_Toc129243234"/>
      <w:r w:rsidRPr="001B6442">
        <w:rPr>
          <w:szCs w:val="22"/>
        </w:rPr>
        <w:t>4.8</w:t>
      </w:r>
      <w:r w:rsidRPr="001B6442">
        <w:rPr>
          <w:szCs w:val="22"/>
        </w:rPr>
        <w:tab/>
        <w:t>Nepageidaujamas poveikis</w:t>
      </w:r>
      <w:bookmarkEnd w:id="26"/>
      <w:bookmarkEnd w:id="27"/>
    </w:p>
    <w:p w:rsidR="002856CE" w:rsidRPr="001B6442" w:rsidRDefault="002856CE" w:rsidP="0031283A">
      <w:pPr>
        <w:pStyle w:val="BTEMEASMCA"/>
      </w:pPr>
    </w:p>
    <w:p w:rsidR="003A3C60" w:rsidRDefault="003A3C60" w:rsidP="002856CE">
      <w:pPr>
        <w:rPr>
          <w:szCs w:val="22"/>
          <w:lang w:val="lt-LT"/>
        </w:rPr>
      </w:pPr>
      <w:r w:rsidRPr="001B6442">
        <w:rPr>
          <w:szCs w:val="22"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:rsidR="002856CE" w:rsidRPr="001B6442" w:rsidRDefault="002856CE" w:rsidP="002856CE">
      <w:pPr>
        <w:rPr>
          <w:szCs w:val="22"/>
          <w:highlight w:val="yellow"/>
        </w:rPr>
      </w:pPr>
    </w:p>
    <w:p w:rsidR="002856CE" w:rsidRPr="001B6442" w:rsidRDefault="002856CE" w:rsidP="002856CE">
      <w:pPr>
        <w:rPr>
          <w:szCs w:val="22"/>
          <w:highlight w:val="yellow"/>
        </w:rPr>
      </w:pPr>
      <w:r w:rsidRPr="001B6442">
        <w:rPr>
          <w:noProof/>
          <w:szCs w:val="22"/>
          <w:lang w:val="pl-PL"/>
        </w:rPr>
        <w:t>Odos ir poodinio audinio sutrikimai</w:t>
      </w:r>
    </w:p>
    <w:p w:rsidR="002856CE" w:rsidRPr="001B6442" w:rsidRDefault="002856CE" w:rsidP="002856CE">
      <w:pPr>
        <w:rPr>
          <w:szCs w:val="22"/>
        </w:rPr>
      </w:pPr>
      <w:proofErr w:type="spellStart"/>
      <w:r w:rsidRPr="001B6442">
        <w:rPr>
          <w:szCs w:val="22"/>
        </w:rPr>
        <w:t>Labai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reti</w:t>
      </w:r>
      <w:proofErr w:type="spellEnd"/>
      <w:r w:rsidRPr="001B6442">
        <w:rPr>
          <w:szCs w:val="22"/>
        </w:rPr>
        <w:t>:</w:t>
      </w:r>
      <w:r w:rsidR="002572EF">
        <w:rPr>
          <w:szCs w:val="22"/>
        </w:rPr>
        <w:t xml:space="preserve"> </w:t>
      </w:r>
      <w:proofErr w:type="spellStart"/>
      <w:r w:rsidRPr="001B6442">
        <w:rPr>
          <w:szCs w:val="22"/>
        </w:rPr>
        <w:t>odos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sudirginimas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kontaktinė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alergija</w:t>
      </w:r>
      <w:proofErr w:type="spellEnd"/>
      <w:r w:rsidRPr="001B6442">
        <w:rPr>
          <w:szCs w:val="22"/>
        </w:rPr>
        <w:t>.</w:t>
      </w:r>
    </w:p>
    <w:p w:rsidR="002856CE" w:rsidRDefault="002856CE" w:rsidP="0031283A">
      <w:pPr>
        <w:pStyle w:val="BTEMEASMCA"/>
      </w:pPr>
    </w:p>
    <w:p w:rsidR="003A3C60" w:rsidRPr="001B6442" w:rsidRDefault="003A3C60" w:rsidP="003A3C60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1B6442">
        <w:rPr>
          <w:noProof/>
          <w:szCs w:val="22"/>
          <w:u w:val="single"/>
          <w:lang w:val="lt-LT"/>
        </w:rPr>
        <w:t>Pranešimas apie įtariamas nepageidaujamas reakcijas</w:t>
      </w:r>
    </w:p>
    <w:p w:rsidR="006726AA" w:rsidRPr="005D554B" w:rsidRDefault="006726AA" w:rsidP="006726AA">
      <w:pPr>
        <w:autoSpaceDE w:val="0"/>
        <w:autoSpaceDN w:val="0"/>
        <w:adjustRightInd w:val="0"/>
        <w:jc w:val="both"/>
        <w:rPr>
          <w:noProof/>
          <w:szCs w:val="24"/>
        </w:rPr>
      </w:pPr>
      <w:r w:rsidRPr="005D554B">
        <w:rPr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zCs w:val="24"/>
        </w:rPr>
        <w:t xml:space="preserve"> </w:t>
      </w:r>
      <w:r w:rsidRPr="005D554B">
        <w:rPr>
          <w:noProof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6" w:history="1">
        <w:r w:rsidRPr="005D554B">
          <w:rPr>
            <w:noProof/>
            <w:color w:val="0000FF"/>
            <w:szCs w:val="24"/>
            <w:u w:val="single"/>
          </w:rPr>
          <w:t>https://vapris.vvkt.lt/vvkt-web/public/nrvSpecialist</w:t>
        </w:r>
      </w:hyperlink>
      <w:r w:rsidRPr="005D554B">
        <w:rPr>
          <w:noProof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7" w:history="1">
        <w:r w:rsidRPr="005D554B">
          <w:rPr>
            <w:noProof/>
            <w:color w:val="0000FF"/>
            <w:szCs w:val="24"/>
            <w:u w:val="single"/>
          </w:rPr>
          <w:t>https://www.vvkt.lt/index.php?1399030386</w:t>
        </w:r>
      </w:hyperlink>
      <w:r w:rsidRPr="005D554B">
        <w:rPr>
          <w:noProof/>
          <w:szCs w:val="24"/>
        </w:rPr>
        <w:t>, ir atsiųsti elektroniniu paštu (adresu NepageidaujamaR@vvkt.lt).</w:t>
      </w:r>
    </w:p>
    <w:p w:rsidR="003A3C60" w:rsidRPr="008B392A" w:rsidRDefault="003A3C60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28" w:name="_Toc129243110"/>
      <w:bookmarkStart w:id="29" w:name="_Toc129243235"/>
      <w:r w:rsidRPr="001B6442">
        <w:rPr>
          <w:szCs w:val="22"/>
        </w:rPr>
        <w:t>4.9</w:t>
      </w:r>
      <w:r w:rsidRPr="001B6442">
        <w:rPr>
          <w:szCs w:val="22"/>
        </w:rPr>
        <w:tab/>
        <w:t>Perdozavimas</w:t>
      </w:r>
      <w:bookmarkEnd w:id="28"/>
      <w:bookmarkEnd w:id="29"/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Pr>
        <w:ind w:right="119"/>
      </w:pPr>
      <w:proofErr w:type="spellStart"/>
      <w:r w:rsidRPr="001B6442">
        <w:t>Pranešimų</w:t>
      </w:r>
      <w:proofErr w:type="spellEnd"/>
      <w:r w:rsidRPr="001B6442">
        <w:t xml:space="preserve"> </w:t>
      </w:r>
      <w:proofErr w:type="spellStart"/>
      <w:r w:rsidRPr="001B6442">
        <w:t>apie</w:t>
      </w:r>
      <w:proofErr w:type="spellEnd"/>
      <w:r w:rsidRPr="001B6442">
        <w:t xml:space="preserve"> </w:t>
      </w:r>
      <w:proofErr w:type="spellStart"/>
      <w:r w:rsidRPr="001B6442">
        <w:t>perdozavimą</w:t>
      </w:r>
      <w:proofErr w:type="spellEnd"/>
      <w:r w:rsidRPr="001B6442">
        <w:t xml:space="preserve"> </w:t>
      </w:r>
      <w:proofErr w:type="spellStart"/>
      <w:r w:rsidRPr="001B6442">
        <w:t>negauta</w:t>
      </w:r>
      <w:proofErr w:type="spellEnd"/>
      <w:r w:rsidRPr="001B6442">
        <w:t>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30" w:name="_Toc129243111"/>
      <w:bookmarkStart w:id="31" w:name="_Toc129243236"/>
      <w:r w:rsidRPr="001B6442">
        <w:rPr>
          <w:szCs w:val="22"/>
        </w:rPr>
        <w:t>5.</w:t>
      </w:r>
      <w:r w:rsidRPr="001B6442">
        <w:rPr>
          <w:szCs w:val="22"/>
        </w:rPr>
        <w:tab/>
        <w:t>FARMAKOLOGINĖS SAVYBĖS</w:t>
      </w:r>
      <w:bookmarkEnd w:id="30"/>
      <w:bookmarkEnd w:id="31"/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32" w:name="_Toc129243112"/>
      <w:bookmarkStart w:id="33" w:name="_Toc129243237"/>
      <w:r w:rsidRPr="001B6442">
        <w:rPr>
          <w:szCs w:val="22"/>
        </w:rPr>
        <w:t>5.1</w:t>
      </w:r>
      <w:r w:rsidRPr="001B6442">
        <w:rPr>
          <w:szCs w:val="22"/>
        </w:rPr>
        <w:tab/>
        <w:t>Farmakodinaminės savybės</w:t>
      </w:r>
      <w:bookmarkEnd w:id="32"/>
      <w:bookmarkEnd w:id="33"/>
    </w:p>
    <w:p w:rsidR="002856CE" w:rsidRPr="001B6442" w:rsidRDefault="002856CE" w:rsidP="0031283A">
      <w:pPr>
        <w:pStyle w:val="BTEMEASMCA"/>
      </w:pPr>
    </w:p>
    <w:p w:rsidR="002856CE" w:rsidRPr="001B6442" w:rsidRDefault="002856CE" w:rsidP="009864E4">
      <w:proofErr w:type="spellStart"/>
      <w:r w:rsidRPr="001B6442">
        <w:t>Farmakoterapinė</w:t>
      </w:r>
      <w:proofErr w:type="spellEnd"/>
      <w:r w:rsidRPr="001B6442">
        <w:t xml:space="preserve"> </w:t>
      </w:r>
      <w:proofErr w:type="spellStart"/>
      <w:r w:rsidRPr="001B6442">
        <w:t>grupė</w:t>
      </w:r>
      <w:proofErr w:type="spellEnd"/>
      <w:r w:rsidRPr="001B6442">
        <w:t xml:space="preserve"> – </w:t>
      </w:r>
      <w:proofErr w:type="spellStart"/>
      <w:r w:rsidR="002572EF">
        <w:t>lokalaus</w:t>
      </w:r>
      <w:proofErr w:type="spellEnd"/>
      <w:r w:rsidR="002572EF" w:rsidRPr="001B6442">
        <w:t xml:space="preserve"> </w:t>
      </w:r>
      <w:proofErr w:type="spellStart"/>
      <w:r w:rsidRPr="001B6442">
        <w:t>poveikio</w:t>
      </w:r>
      <w:proofErr w:type="spellEnd"/>
      <w:r w:rsidRPr="001B6442">
        <w:t xml:space="preserve"> </w:t>
      </w:r>
      <w:proofErr w:type="spellStart"/>
      <w:r w:rsidRPr="001B6442">
        <w:t>burnos</w:t>
      </w:r>
      <w:proofErr w:type="spellEnd"/>
      <w:r w:rsidRPr="001B6442">
        <w:t xml:space="preserve"> </w:t>
      </w:r>
      <w:proofErr w:type="spellStart"/>
      <w:r w:rsidR="00AD644C">
        <w:t>prieš</w:t>
      </w:r>
      <w:r w:rsidRPr="001B6442">
        <w:t>infekciniai</w:t>
      </w:r>
      <w:proofErr w:type="spellEnd"/>
      <w:r w:rsidRPr="001B6442">
        <w:t xml:space="preserve"> </w:t>
      </w:r>
      <w:proofErr w:type="spellStart"/>
      <w:r w:rsidRPr="001B6442">
        <w:t>ir</w:t>
      </w:r>
      <w:proofErr w:type="spellEnd"/>
      <w:r w:rsidRPr="001B6442">
        <w:t xml:space="preserve"> </w:t>
      </w:r>
      <w:proofErr w:type="spellStart"/>
      <w:r w:rsidRPr="001B6442">
        <w:t>antisepti</w:t>
      </w:r>
      <w:r w:rsidR="002572EF">
        <w:t>niai</w:t>
      </w:r>
      <w:proofErr w:type="spellEnd"/>
      <w:r w:rsidR="002572EF">
        <w:t xml:space="preserve"> </w:t>
      </w:r>
      <w:proofErr w:type="spellStart"/>
      <w:r w:rsidR="002572EF">
        <w:t>vaistiniai</w:t>
      </w:r>
      <w:proofErr w:type="spellEnd"/>
      <w:r w:rsidR="002572EF">
        <w:t xml:space="preserve"> </w:t>
      </w:r>
      <w:proofErr w:type="spellStart"/>
      <w:r w:rsidR="002572EF">
        <w:t>preparatai</w:t>
      </w:r>
      <w:proofErr w:type="spellEnd"/>
      <w:r w:rsidRPr="001B6442">
        <w:t xml:space="preserve">, ATC </w:t>
      </w:r>
      <w:proofErr w:type="spellStart"/>
      <w:r w:rsidRPr="001B6442">
        <w:t>kodas</w:t>
      </w:r>
      <w:proofErr w:type="spellEnd"/>
      <w:r w:rsidRPr="001B6442">
        <w:t xml:space="preserve"> – A01AB</w:t>
      </w:r>
      <w:r w:rsidR="002572EF">
        <w:t>.</w:t>
      </w:r>
    </w:p>
    <w:p w:rsidR="002856CE" w:rsidRDefault="002856CE" w:rsidP="00084E7B">
      <w:pPr>
        <w:rPr>
          <w:szCs w:val="22"/>
        </w:rPr>
      </w:pPr>
    </w:p>
    <w:p w:rsidR="001D12E3" w:rsidRPr="008B392A" w:rsidRDefault="001D12E3" w:rsidP="00084E7B">
      <w:pPr>
        <w:rPr>
          <w:szCs w:val="22"/>
          <w:u w:val="single"/>
        </w:rPr>
      </w:pPr>
      <w:proofErr w:type="spellStart"/>
      <w:r w:rsidRPr="008B392A">
        <w:rPr>
          <w:szCs w:val="22"/>
          <w:u w:val="single"/>
        </w:rPr>
        <w:t>Farmakodinaminis</w:t>
      </w:r>
      <w:proofErr w:type="spellEnd"/>
      <w:r w:rsidRPr="008B392A">
        <w:rPr>
          <w:szCs w:val="22"/>
          <w:u w:val="single"/>
        </w:rPr>
        <w:t xml:space="preserve"> </w:t>
      </w:r>
      <w:proofErr w:type="spellStart"/>
      <w:r w:rsidRPr="008B392A">
        <w:rPr>
          <w:szCs w:val="22"/>
          <w:u w:val="single"/>
        </w:rPr>
        <w:t>poveikis</w:t>
      </w:r>
      <w:proofErr w:type="spellEnd"/>
    </w:p>
    <w:p w:rsidR="002856CE" w:rsidRPr="001B6442" w:rsidRDefault="002856CE" w:rsidP="00084E7B">
      <w:pPr>
        <w:rPr>
          <w:szCs w:val="22"/>
        </w:rPr>
      </w:pPr>
      <w:r w:rsidRPr="001B6442">
        <w:rPr>
          <w:szCs w:val="22"/>
        </w:rPr>
        <w:t xml:space="preserve">DENTOSEPT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sudėtinis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augalinis</w:t>
      </w:r>
      <w:proofErr w:type="spellEnd"/>
      <w:r w:rsidRPr="001B6442">
        <w:rPr>
          <w:szCs w:val="22"/>
        </w:rPr>
        <w:t xml:space="preserve"> </w:t>
      </w:r>
      <w:proofErr w:type="spellStart"/>
      <w:r w:rsidR="00AD644C">
        <w:rPr>
          <w:szCs w:val="22"/>
        </w:rPr>
        <w:t>vaistinis</w:t>
      </w:r>
      <w:proofErr w:type="spellEnd"/>
      <w:r w:rsidR="00AD644C">
        <w:rPr>
          <w:szCs w:val="22"/>
        </w:rPr>
        <w:t xml:space="preserve"> </w:t>
      </w:r>
      <w:proofErr w:type="spellStart"/>
      <w:r w:rsidRPr="001B6442">
        <w:rPr>
          <w:szCs w:val="22"/>
        </w:rPr>
        <w:t>preparatas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mažinantis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ertmės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audinių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uždegimą</w:t>
      </w:r>
      <w:proofErr w:type="spellEnd"/>
      <w:r w:rsidRPr="001B6442">
        <w:rPr>
          <w:szCs w:val="22"/>
        </w:rPr>
        <w:t xml:space="preserve">. </w:t>
      </w:r>
    </w:p>
    <w:p w:rsidR="000723B3" w:rsidRDefault="000723B3" w:rsidP="00084E7B">
      <w:pPr>
        <w:rPr>
          <w:szCs w:val="22"/>
        </w:rPr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Antimikrobinės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priešuždegiminės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šalavijų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lapų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savybės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siejamos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tujonu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Tyrimuose</w:t>
      </w:r>
      <w:proofErr w:type="spellEnd"/>
      <w:r w:rsidRPr="001B6442">
        <w:rPr>
          <w:szCs w:val="22"/>
        </w:rPr>
        <w:t xml:space="preserve"> </w:t>
      </w:r>
      <w:r w:rsidRPr="001B6442">
        <w:rPr>
          <w:i/>
          <w:szCs w:val="22"/>
        </w:rPr>
        <w:t xml:space="preserve">in vitro </w:t>
      </w:r>
      <w:proofErr w:type="spellStart"/>
      <w:r w:rsidRPr="001B6442">
        <w:rPr>
          <w:szCs w:val="22"/>
        </w:rPr>
        <w:t>nustatytas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antibakterinis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aktyvumas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</w:t>
      </w:r>
      <w:proofErr w:type="spellEnd"/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>Escherichia coli</w:t>
      </w:r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 xml:space="preserve">Shigella </w:t>
      </w:r>
      <w:proofErr w:type="spellStart"/>
      <w:r w:rsidRPr="001B6442">
        <w:rPr>
          <w:rStyle w:val="genusspecies"/>
          <w:szCs w:val="22"/>
        </w:rPr>
        <w:t>sonnei</w:t>
      </w:r>
      <w:proofErr w:type="spellEnd"/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 xml:space="preserve">Salmonella </w:t>
      </w:r>
      <w:r w:rsidRPr="001B6442">
        <w:rPr>
          <w:rStyle w:val="elab"/>
          <w:szCs w:val="22"/>
        </w:rPr>
        <w:t>species</w:t>
      </w:r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 xml:space="preserve">Klebsiella </w:t>
      </w:r>
      <w:proofErr w:type="spellStart"/>
      <w:r w:rsidRPr="001B6442">
        <w:rPr>
          <w:rStyle w:val="genusspecies"/>
          <w:szCs w:val="22"/>
        </w:rPr>
        <w:t>ozanae</w:t>
      </w:r>
      <w:proofErr w:type="spellEnd"/>
      <w:r w:rsidRPr="001B6442">
        <w:rPr>
          <w:szCs w:val="22"/>
        </w:rPr>
        <w:t xml:space="preserve"> (Gram–</w:t>
      </w:r>
      <w:proofErr w:type="spellStart"/>
      <w:r w:rsidRPr="001B6442">
        <w:rPr>
          <w:szCs w:val="22"/>
        </w:rPr>
        <w:t>neigiami</w:t>
      </w:r>
      <w:proofErr w:type="spellEnd"/>
      <w:r w:rsidRPr="001B6442">
        <w:rPr>
          <w:szCs w:val="22"/>
        </w:rPr>
        <w:t xml:space="preserve">), </w:t>
      </w:r>
      <w:r w:rsidRPr="001B6442">
        <w:rPr>
          <w:rStyle w:val="genusspecies"/>
          <w:szCs w:val="22"/>
        </w:rPr>
        <w:t>Bacillus subtilis</w:t>
      </w:r>
      <w:r w:rsidRPr="001B6442">
        <w:rPr>
          <w:szCs w:val="22"/>
        </w:rPr>
        <w:t xml:space="preserve"> (Gram–</w:t>
      </w:r>
      <w:proofErr w:type="spellStart"/>
      <w:r w:rsidRPr="001B6442">
        <w:rPr>
          <w:szCs w:val="22"/>
        </w:rPr>
        <w:t>teigiami</w:t>
      </w:r>
      <w:proofErr w:type="spellEnd"/>
      <w:r w:rsidRPr="001B6442">
        <w:rPr>
          <w:szCs w:val="22"/>
        </w:rPr>
        <w:t xml:space="preserve">)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įvairius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grybelius</w:t>
      </w:r>
      <w:proofErr w:type="spellEnd"/>
      <w:r w:rsidRPr="001B6442">
        <w:rPr>
          <w:szCs w:val="22"/>
        </w:rPr>
        <w:t xml:space="preserve"> </w:t>
      </w:r>
      <w:r w:rsidRPr="001B6442">
        <w:rPr>
          <w:szCs w:val="22"/>
        </w:rPr>
        <w:lastRenderedPageBreak/>
        <w:t>(</w:t>
      </w:r>
      <w:r w:rsidRPr="001B6442">
        <w:rPr>
          <w:rStyle w:val="genusspecies"/>
          <w:szCs w:val="22"/>
        </w:rPr>
        <w:t>Candida albicans</w:t>
      </w:r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 xml:space="preserve">C. </w:t>
      </w:r>
      <w:proofErr w:type="spellStart"/>
      <w:r w:rsidRPr="001B6442">
        <w:rPr>
          <w:rStyle w:val="genusspecies"/>
          <w:szCs w:val="22"/>
        </w:rPr>
        <w:t>krusei</w:t>
      </w:r>
      <w:proofErr w:type="spellEnd"/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 xml:space="preserve">C. </w:t>
      </w:r>
      <w:proofErr w:type="spellStart"/>
      <w:r w:rsidRPr="001B6442">
        <w:rPr>
          <w:rStyle w:val="genusspecies"/>
          <w:szCs w:val="22"/>
        </w:rPr>
        <w:t>pseudotropicalis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rStyle w:val="genusspecies"/>
          <w:szCs w:val="22"/>
        </w:rPr>
        <w:t>Torulopsis</w:t>
      </w:r>
      <w:proofErr w:type="spellEnd"/>
      <w:r w:rsidRPr="001B6442">
        <w:rPr>
          <w:rStyle w:val="genusspecies"/>
          <w:szCs w:val="22"/>
        </w:rPr>
        <w:t xml:space="preserve"> glabrata</w:t>
      </w:r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>Cryptococcus neoformans</w:t>
      </w:r>
      <w:r w:rsidRPr="001B6442">
        <w:rPr>
          <w:szCs w:val="22"/>
        </w:rPr>
        <w:t xml:space="preserve">). </w:t>
      </w:r>
      <w:proofErr w:type="spellStart"/>
      <w:r w:rsidRPr="001B6442">
        <w:rPr>
          <w:szCs w:val="22"/>
        </w:rPr>
        <w:t>Diterpenų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komponentai</w:t>
      </w:r>
      <w:proofErr w:type="spellEnd"/>
      <w:r w:rsidR="001D067C">
        <w:rPr>
          <w:szCs w:val="22"/>
        </w:rPr>
        <w:t>,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esantys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šalavijų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lapuose</w:t>
      </w:r>
      <w:proofErr w:type="spellEnd"/>
      <w:r w:rsidR="001D067C">
        <w:rPr>
          <w:szCs w:val="22"/>
        </w:rPr>
        <w:t>,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aktyvūs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stomatito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virusus</w:t>
      </w:r>
      <w:proofErr w:type="spellEnd"/>
      <w:r w:rsidRPr="001B6442">
        <w:rPr>
          <w:szCs w:val="22"/>
        </w:rPr>
        <w:t>.</w:t>
      </w:r>
    </w:p>
    <w:p w:rsidR="000723B3" w:rsidRDefault="000723B3" w:rsidP="00084E7B">
      <w:pPr>
        <w:rPr>
          <w:szCs w:val="22"/>
        </w:rPr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Ramunėlių</w:t>
      </w:r>
      <w:proofErr w:type="spellEnd"/>
      <w:r w:rsidRPr="001B6442">
        <w:rPr>
          <w:szCs w:val="22"/>
        </w:rPr>
        <w:t xml:space="preserve"> </w:t>
      </w:r>
      <w:proofErr w:type="spellStart"/>
      <w:r w:rsidR="001D067C">
        <w:rPr>
          <w:szCs w:val="22"/>
        </w:rPr>
        <w:t>vaistiniai</w:t>
      </w:r>
      <w:proofErr w:type="spellEnd"/>
      <w:r w:rsidR="001D067C">
        <w:rPr>
          <w:szCs w:val="22"/>
        </w:rPr>
        <w:t xml:space="preserve"> </w:t>
      </w:r>
      <w:proofErr w:type="spellStart"/>
      <w:r w:rsidRPr="001B6442">
        <w:rPr>
          <w:szCs w:val="22"/>
        </w:rPr>
        <w:t>prep</w:t>
      </w:r>
      <w:r w:rsidR="001D067C">
        <w:rPr>
          <w:szCs w:val="22"/>
        </w:rPr>
        <w:t>a</w:t>
      </w:r>
      <w:r w:rsidRPr="001B6442">
        <w:rPr>
          <w:szCs w:val="22"/>
        </w:rPr>
        <w:t>ratai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</w:t>
      </w:r>
      <w:proofErr w:type="spellStart"/>
      <w:r w:rsidR="001D067C">
        <w:rPr>
          <w:szCs w:val="22"/>
        </w:rPr>
        <w:t>vartojami</w:t>
      </w:r>
      <w:proofErr w:type="spellEnd"/>
      <w:r w:rsidR="001D067C"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kaip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priešuždegiminiai</w:t>
      </w:r>
      <w:proofErr w:type="spellEnd"/>
      <w:r w:rsidRPr="001B6442">
        <w:rPr>
          <w:szCs w:val="22"/>
        </w:rPr>
        <w:t xml:space="preserve"> ne tik </w:t>
      </w:r>
      <w:proofErr w:type="spellStart"/>
      <w:r w:rsidRPr="001B6442">
        <w:rPr>
          <w:szCs w:val="22"/>
        </w:rPr>
        <w:t>gydant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virškinimo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trakto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sutrikimus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Jie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plačiai</w:t>
      </w:r>
      <w:proofErr w:type="spellEnd"/>
      <w:r w:rsidRPr="001B6442">
        <w:rPr>
          <w:szCs w:val="22"/>
        </w:rPr>
        <w:t xml:space="preserve"> </w:t>
      </w:r>
      <w:proofErr w:type="spellStart"/>
      <w:r w:rsidR="001D067C">
        <w:rPr>
          <w:szCs w:val="22"/>
        </w:rPr>
        <w:t>vartojami</w:t>
      </w:r>
      <w:proofErr w:type="spellEnd"/>
      <w:r w:rsidR="001D067C"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gydant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uždegiminius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procesus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burnoje</w:t>
      </w:r>
      <w:proofErr w:type="spellEnd"/>
      <w:r w:rsidRPr="001B6442">
        <w:rPr>
          <w:szCs w:val="22"/>
        </w:rPr>
        <w:t>:</w:t>
      </w:r>
      <w:r w:rsidR="00133474">
        <w:rPr>
          <w:szCs w:val="22"/>
        </w:rPr>
        <w:t xml:space="preserve"> </w:t>
      </w:r>
      <w:proofErr w:type="spellStart"/>
      <w:r w:rsidRPr="001B6442">
        <w:rPr>
          <w:szCs w:val="22"/>
        </w:rPr>
        <w:t>gingivitus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periodonto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viršutinių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kvėpavimo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takų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uždegimus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Nustatyta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kad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ramunėlių</w:t>
      </w:r>
      <w:proofErr w:type="spellEnd"/>
      <w:r w:rsidRPr="001B6442">
        <w:rPr>
          <w:szCs w:val="22"/>
        </w:rPr>
        <w:t xml:space="preserve"> </w:t>
      </w:r>
      <w:proofErr w:type="spellStart"/>
      <w:r w:rsidR="00F54865">
        <w:rPr>
          <w:szCs w:val="22"/>
        </w:rPr>
        <w:t>vaistiniai</w:t>
      </w:r>
      <w:proofErr w:type="spellEnd"/>
      <w:r w:rsidR="00F54865">
        <w:rPr>
          <w:szCs w:val="22"/>
        </w:rPr>
        <w:t xml:space="preserve"> </w:t>
      </w:r>
      <w:proofErr w:type="spellStart"/>
      <w:r w:rsidRPr="001B6442">
        <w:rPr>
          <w:szCs w:val="22"/>
        </w:rPr>
        <w:t>preparatai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</w:t>
      </w:r>
      <w:proofErr w:type="spellStart"/>
      <w:r w:rsidR="00F54865">
        <w:rPr>
          <w:szCs w:val="22"/>
        </w:rPr>
        <w:t>veiksmingi</w:t>
      </w:r>
      <w:proofErr w:type="spellEnd"/>
      <w:r w:rsidR="00F54865"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esant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gleivinių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infekcijai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uždegimui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Praskiestas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ekstraktas</w:t>
      </w:r>
      <w:proofErr w:type="spellEnd"/>
      <w:r w:rsidRPr="001B6442">
        <w:rPr>
          <w:szCs w:val="22"/>
        </w:rPr>
        <w:t xml:space="preserve"> </w:t>
      </w:r>
      <w:proofErr w:type="spellStart"/>
      <w:r w:rsidR="00F54865">
        <w:rPr>
          <w:szCs w:val="22"/>
        </w:rPr>
        <w:t>vartojamas</w:t>
      </w:r>
      <w:proofErr w:type="spellEnd"/>
      <w:r w:rsidR="00F54865"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skalavimui</w:t>
      </w:r>
      <w:proofErr w:type="spellEnd"/>
      <w:r w:rsidRPr="001B6442">
        <w:rPr>
          <w:szCs w:val="22"/>
        </w:rPr>
        <w:t xml:space="preserve"> 5-6 </w:t>
      </w:r>
      <w:proofErr w:type="spellStart"/>
      <w:r w:rsidRPr="001B6442">
        <w:rPr>
          <w:szCs w:val="22"/>
        </w:rPr>
        <w:t>kartus</w:t>
      </w:r>
      <w:proofErr w:type="spellEnd"/>
      <w:r w:rsidRPr="001B6442">
        <w:rPr>
          <w:szCs w:val="22"/>
        </w:rPr>
        <w:t xml:space="preserve"> per </w:t>
      </w:r>
      <w:proofErr w:type="spellStart"/>
      <w:r w:rsidRPr="001B6442">
        <w:rPr>
          <w:szCs w:val="22"/>
        </w:rPr>
        <w:t>dieną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suke</w:t>
      </w:r>
      <w:r w:rsidR="00F54865">
        <w:rPr>
          <w:szCs w:val="22"/>
        </w:rPr>
        <w:t>lia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šaldantį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sutraukiantį</w:t>
      </w:r>
      <w:proofErr w:type="spellEnd"/>
      <w:r w:rsidRPr="001B6442">
        <w:rPr>
          <w:szCs w:val="22"/>
        </w:rPr>
        <w:t xml:space="preserve"> </w:t>
      </w:r>
      <w:proofErr w:type="spellStart"/>
      <w:r w:rsidR="00F54865">
        <w:rPr>
          <w:szCs w:val="22"/>
        </w:rPr>
        <w:t>poveikį</w:t>
      </w:r>
      <w:proofErr w:type="spellEnd"/>
      <w:r w:rsidRPr="001B6442">
        <w:rPr>
          <w:szCs w:val="22"/>
        </w:rPr>
        <w:t>.</w:t>
      </w:r>
    </w:p>
    <w:p w:rsidR="000723B3" w:rsidRDefault="000723B3" w:rsidP="00084E7B">
      <w:pPr>
        <w:rPr>
          <w:szCs w:val="22"/>
        </w:rPr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Arnika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pasižymi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baktericidiniu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poveikiu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</w:t>
      </w:r>
      <w:proofErr w:type="spellEnd"/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>Listeria monocytogenes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>Salmonella typhimurium</w:t>
      </w:r>
      <w:r w:rsidRPr="001B6442">
        <w:rPr>
          <w:szCs w:val="22"/>
        </w:rPr>
        <w:t>.</w:t>
      </w: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Helenalinas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juo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susiję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seskviterpenai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aktyvūs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</w:t>
      </w:r>
      <w:proofErr w:type="spellEnd"/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 xml:space="preserve">Bacillus </w:t>
      </w:r>
      <w:proofErr w:type="spellStart"/>
      <w:r w:rsidRPr="001B6442">
        <w:rPr>
          <w:rStyle w:val="genusspecies"/>
          <w:szCs w:val="22"/>
        </w:rPr>
        <w:t>subtili</w:t>
      </w:r>
      <w:proofErr w:type="spellEnd"/>
      <w:r w:rsidRPr="001B6442">
        <w:rPr>
          <w:rStyle w:val="genusspecies"/>
          <w:szCs w:val="22"/>
        </w:rPr>
        <w:t>,</w:t>
      </w:r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>Staphylococcus aureus</w:t>
      </w:r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 xml:space="preserve">Corynebacterium </w:t>
      </w:r>
      <w:proofErr w:type="spellStart"/>
      <w:r w:rsidRPr="001B6442">
        <w:rPr>
          <w:rStyle w:val="genusspecies"/>
          <w:szCs w:val="22"/>
        </w:rPr>
        <w:t>insidosum</w:t>
      </w:r>
      <w:proofErr w:type="spellEnd"/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>Micrococcus roseus</w:t>
      </w:r>
      <w:r w:rsidRPr="001B6442">
        <w:rPr>
          <w:szCs w:val="22"/>
        </w:rPr>
        <w:t xml:space="preserve">, </w:t>
      </w:r>
      <w:r w:rsidRPr="001B6442">
        <w:rPr>
          <w:rStyle w:val="genusspecies"/>
          <w:szCs w:val="22"/>
        </w:rPr>
        <w:t xml:space="preserve">Mycobacterium </w:t>
      </w:r>
      <w:proofErr w:type="spellStart"/>
      <w:r w:rsidRPr="001B6442">
        <w:rPr>
          <w:rStyle w:val="genusspecies"/>
          <w:szCs w:val="22"/>
        </w:rPr>
        <w:t>phlei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rStyle w:val="genusspecies"/>
          <w:szCs w:val="22"/>
        </w:rPr>
        <w:t>Sarcinia</w:t>
      </w:r>
      <w:proofErr w:type="spellEnd"/>
      <w:r w:rsidRPr="001B6442">
        <w:rPr>
          <w:rStyle w:val="genusspecies"/>
          <w:szCs w:val="22"/>
        </w:rPr>
        <w:t xml:space="preserve"> lutea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>Proteus vulgaris</w:t>
      </w:r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Helenalinas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taip</w:t>
      </w:r>
      <w:proofErr w:type="spellEnd"/>
      <w:r w:rsidRPr="001B6442">
        <w:rPr>
          <w:szCs w:val="22"/>
        </w:rPr>
        <w:t xml:space="preserve"> pat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aktyvus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</w:t>
      </w:r>
      <w:proofErr w:type="spellEnd"/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>Trichophyton mentagrophytes</w:t>
      </w:r>
      <w:r w:rsidRPr="001B6442">
        <w:rPr>
          <w:szCs w:val="22"/>
        </w:rPr>
        <w:t xml:space="preserve">, </w:t>
      </w:r>
      <w:proofErr w:type="spellStart"/>
      <w:r w:rsidRPr="001B6442">
        <w:rPr>
          <w:rStyle w:val="genusspecies"/>
          <w:szCs w:val="22"/>
        </w:rPr>
        <w:t>Epidermaphyton</w:t>
      </w:r>
      <w:proofErr w:type="spellEnd"/>
      <w:r w:rsidRPr="001B6442">
        <w:rPr>
          <w:rStyle w:val="genusspecies"/>
          <w:szCs w:val="22"/>
        </w:rPr>
        <w:t xml:space="preserve"> </w:t>
      </w:r>
      <w:r w:rsidRPr="001B6442">
        <w:rPr>
          <w:rStyle w:val="elab"/>
          <w:szCs w:val="22"/>
        </w:rPr>
        <w:t>spp.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>Botrytis cinerea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grybelius</w:t>
      </w:r>
      <w:proofErr w:type="spellEnd"/>
      <w:r w:rsidRPr="001B6442">
        <w:rPr>
          <w:szCs w:val="22"/>
        </w:rPr>
        <w:t>.</w:t>
      </w:r>
    </w:p>
    <w:p w:rsidR="000723B3" w:rsidRDefault="000723B3" w:rsidP="00084E7B">
      <w:pPr>
        <w:rPr>
          <w:szCs w:val="22"/>
        </w:rPr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Ąžuolų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žievės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sudėtyje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komponentai</w:t>
      </w:r>
      <w:proofErr w:type="spellEnd"/>
      <w:r w:rsidR="001D12E3">
        <w:rPr>
          <w:szCs w:val="22"/>
        </w:rPr>
        <w:t>,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pasižymintys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antimikrobiniu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priešuždegiminiu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poveikiu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Ąžuolų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žievės</w:t>
      </w:r>
      <w:proofErr w:type="spellEnd"/>
      <w:r w:rsidRPr="001B6442">
        <w:rPr>
          <w:szCs w:val="22"/>
        </w:rPr>
        <w:t xml:space="preserve"> </w:t>
      </w:r>
      <w:proofErr w:type="spellStart"/>
      <w:r w:rsidR="00B56DEC">
        <w:rPr>
          <w:szCs w:val="22"/>
        </w:rPr>
        <w:t>vaistiniai</w:t>
      </w:r>
      <w:proofErr w:type="spellEnd"/>
      <w:r w:rsidR="00B56DEC">
        <w:rPr>
          <w:szCs w:val="22"/>
        </w:rPr>
        <w:t xml:space="preserve"> </w:t>
      </w:r>
      <w:proofErr w:type="spellStart"/>
      <w:r w:rsidRPr="001B6442">
        <w:rPr>
          <w:szCs w:val="22"/>
        </w:rPr>
        <w:t>prep</w:t>
      </w:r>
      <w:r w:rsidR="001D12E3">
        <w:rPr>
          <w:szCs w:val="22"/>
        </w:rPr>
        <w:t>a</w:t>
      </w:r>
      <w:r w:rsidRPr="001B6442">
        <w:rPr>
          <w:szCs w:val="22"/>
        </w:rPr>
        <w:t>ratai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gali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būti</w:t>
      </w:r>
      <w:proofErr w:type="spellEnd"/>
      <w:r w:rsidRPr="001B6442">
        <w:rPr>
          <w:szCs w:val="22"/>
        </w:rPr>
        <w:t xml:space="preserve"> </w:t>
      </w:r>
      <w:proofErr w:type="spellStart"/>
      <w:r w:rsidR="00B56DEC">
        <w:rPr>
          <w:szCs w:val="22"/>
        </w:rPr>
        <w:t>veiksmingi</w:t>
      </w:r>
      <w:proofErr w:type="spellEnd"/>
      <w:r w:rsidR="00681F56">
        <w:rPr>
          <w:szCs w:val="22"/>
        </w:rPr>
        <w:t>,</w:t>
      </w:r>
      <w:r w:rsidR="00B56DEC" w:rsidRPr="001B6442">
        <w:rPr>
          <w:szCs w:val="22"/>
        </w:rPr>
        <w:t xml:space="preserve"> </w:t>
      </w:r>
      <w:proofErr w:type="spellStart"/>
      <w:r w:rsidR="00B56DEC">
        <w:rPr>
          <w:szCs w:val="22"/>
        </w:rPr>
        <w:t>vartojami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ligoms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kurias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sukelia</w:t>
      </w:r>
      <w:proofErr w:type="spellEnd"/>
      <w:r w:rsidRPr="001B6442">
        <w:rPr>
          <w:szCs w:val="22"/>
        </w:rPr>
        <w:t xml:space="preserve"> </w:t>
      </w:r>
      <w:r w:rsidRPr="001B6442">
        <w:rPr>
          <w:i/>
          <w:szCs w:val="22"/>
        </w:rPr>
        <w:t>C.</w:t>
      </w:r>
      <w:r w:rsidR="00B56DEC">
        <w:rPr>
          <w:i/>
          <w:szCs w:val="22"/>
        </w:rPr>
        <w:t xml:space="preserve"> a</w:t>
      </w:r>
      <w:r w:rsidRPr="001B6442">
        <w:rPr>
          <w:i/>
          <w:szCs w:val="22"/>
        </w:rPr>
        <w:t>lbicans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kiti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patogenai</w:t>
      </w:r>
      <w:proofErr w:type="spellEnd"/>
      <w:r w:rsidR="00B56DEC">
        <w:rPr>
          <w:szCs w:val="22"/>
        </w:rPr>
        <w:t>,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gydyti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Komisijos</w:t>
      </w:r>
      <w:proofErr w:type="spellEnd"/>
      <w:r w:rsidRPr="001B6442">
        <w:rPr>
          <w:szCs w:val="22"/>
        </w:rPr>
        <w:t xml:space="preserve"> E </w:t>
      </w:r>
      <w:proofErr w:type="spellStart"/>
      <w:r w:rsidRPr="001B6442">
        <w:rPr>
          <w:szCs w:val="22"/>
        </w:rPr>
        <w:t>monografijoje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nurodoma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kad</w:t>
      </w:r>
      <w:proofErr w:type="spellEnd"/>
      <w:r w:rsidRPr="001B6442">
        <w:rPr>
          <w:szCs w:val="22"/>
        </w:rPr>
        <w:t xml:space="preserve"> </w:t>
      </w:r>
      <w:proofErr w:type="spellStart"/>
      <w:r w:rsidR="00B56DEC">
        <w:rPr>
          <w:szCs w:val="22"/>
        </w:rPr>
        <w:t>ą</w:t>
      </w:r>
      <w:r w:rsidRPr="001B6442">
        <w:rPr>
          <w:szCs w:val="22"/>
        </w:rPr>
        <w:t>žuolų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žievės</w:t>
      </w:r>
      <w:proofErr w:type="spellEnd"/>
      <w:r w:rsidRPr="001B6442">
        <w:rPr>
          <w:szCs w:val="22"/>
        </w:rPr>
        <w:t xml:space="preserve"> </w:t>
      </w:r>
      <w:proofErr w:type="spellStart"/>
      <w:r w:rsidR="00B56DEC">
        <w:rPr>
          <w:szCs w:val="22"/>
        </w:rPr>
        <w:t>vaistiniai</w:t>
      </w:r>
      <w:proofErr w:type="spellEnd"/>
      <w:r w:rsidR="00B56DEC">
        <w:rPr>
          <w:szCs w:val="22"/>
        </w:rPr>
        <w:t xml:space="preserve"> </w:t>
      </w:r>
      <w:proofErr w:type="spellStart"/>
      <w:r w:rsidRPr="001B6442">
        <w:rPr>
          <w:szCs w:val="22"/>
        </w:rPr>
        <w:t>prepara</w:t>
      </w:r>
      <w:r w:rsidR="00B56DEC">
        <w:rPr>
          <w:szCs w:val="22"/>
        </w:rPr>
        <w:t>ta</w:t>
      </w:r>
      <w:r w:rsidRPr="001B6442">
        <w:rPr>
          <w:szCs w:val="22"/>
        </w:rPr>
        <w:t>i</w:t>
      </w:r>
      <w:proofErr w:type="spellEnd"/>
      <w:r w:rsidRPr="001B6442">
        <w:rPr>
          <w:szCs w:val="22"/>
        </w:rPr>
        <w:t xml:space="preserve"> </w:t>
      </w:r>
      <w:proofErr w:type="spellStart"/>
      <w:r w:rsidR="00B56DEC">
        <w:rPr>
          <w:szCs w:val="22"/>
        </w:rPr>
        <w:t>veiksmingi</w:t>
      </w:r>
      <w:proofErr w:type="spellEnd"/>
      <w:r w:rsidR="00B56DEC"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išoriškai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gydant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odos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uždegimus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nestiprius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ertmės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u</w:t>
      </w:r>
      <w:r w:rsidR="00B56DEC">
        <w:rPr>
          <w:szCs w:val="22"/>
        </w:rPr>
        <w:t>ž</w:t>
      </w:r>
      <w:r w:rsidRPr="001B6442">
        <w:rPr>
          <w:szCs w:val="22"/>
        </w:rPr>
        <w:t>degimus</w:t>
      </w:r>
      <w:proofErr w:type="spellEnd"/>
      <w:r w:rsidRPr="001B6442">
        <w:rPr>
          <w:szCs w:val="22"/>
        </w:rPr>
        <w:t>.</w:t>
      </w:r>
    </w:p>
    <w:p w:rsidR="000723B3" w:rsidRDefault="000723B3" w:rsidP="00084E7B">
      <w:pPr>
        <w:rPr>
          <w:szCs w:val="22"/>
        </w:rPr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Kelių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tyrimų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metu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nustatytas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pipirmėčių</w:t>
      </w:r>
      <w:proofErr w:type="spellEnd"/>
      <w:r w:rsidRPr="001B6442">
        <w:rPr>
          <w:szCs w:val="22"/>
        </w:rPr>
        <w:t xml:space="preserve"> </w:t>
      </w:r>
      <w:proofErr w:type="spellStart"/>
      <w:r w:rsidR="00681F56">
        <w:rPr>
          <w:szCs w:val="22"/>
        </w:rPr>
        <w:t>vaistinių</w:t>
      </w:r>
      <w:proofErr w:type="spellEnd"/>
      <w:r w:rsidR="00681F56">
        <w:rPr>
          <w:szCs w:val="22"/>
        </w:rPr>
        <w:t xml:space="preserve"> </w:t>
      </w:r>
      <w:proofErr w:type="spellStart"/>
      <w:r w:rsidRPr="001B6442">
        <w:rPr>
          <w:szCs w:val="22"/>
        </w:rPr>
        <w:t>preparatų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priešmikrobinis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priešuždegiminis</w:t>
      </w:r>
      <w:proofErr w:type="spellEnd"/>
      <w:r w:rsidRPr="001B6442">
        <w:rPr>
          <w:szCs w:val="22"/>
        </w:rPr>
        <w:t xml:space="preserve"> </w:t>
      </w:r>
      <w:proofErr w:type="spellStart"/>
      <w:r w:rsidR="00681F56">
        <w:rPr>
          <w:szCs w:val="22"/>
        </w:rPr>
        <w:t>veiksmingumas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Pipirmėtė</w:t>
      </w:r>
      <w:proofErr w:type="spellEnd"/>
      <w:r w:rsidRPr="001B6442">
        <w:rPr>
          <w:szCs w:val="22"/>
        </w:rPr>
        <w:t xml:space="preserve"> </w:t>
      </w:r>
      <w:proofErr w:type="spellStart"/>
      <w:r w:rsidR="00681F56">
        <w:rPr>
          <w:szCs w:val="22"/>
        </w:rPr>
        <w:t>veiksminga</w:t>
      </w:r>
      <w:proofErr w:type="spellEnd"/>
      <w:r w:rsidR="00681F56"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</w:t>
      </w:r>
      <w:proofErr w:type="spellEnd"/>
      <w:r w:rsidRPr="001B6442">
        <w:rPr>
          <w:szCs w:val="22"/>
        </w:rPr>
        <w:t xml:space="preserve"> </w:t>
      </w:r>
      <w:r w:rsidRPr="001B6442">
        <w:rPr>
          <w:rStyle w:val="genusspecies"/>
          <w:szCs w:val="22"/>
        </w:rPr>
        <w:t xml:space="preserve">Staphylococcus aureus, Helicobacter pylori, E. </w:t>
      </w:r>
      <w:proofErr w:type="gramStart"/>
      <w:r w:rsidRPr="001B6442">
        <w:rPr>
          <w:rStyle w:val="genusspecies"/>
          <w:szCs w:val="22"/>
        </w:rPr>
        <w:t>Coli</w:t>
      </w:r>
      <w:proofErr w:type="gramEnd"/>
      <w:r w:rsidRPr="001B6442">
        <w:rPr>
          <w:rStyle w:val="genusspecies"/>
          <w:szCs w:val="22"/>
        </w:rPr>
        <w:t xml:space="preserve">, </w:t>
      </w:r>
      <w:proofErr w:type="spellStart"/>
      <w:r w:rsidRPr="001B6442">
        <w:rPr>
          <w:rStyle w:val="genusspecies"/>
          <w:szCs w:val="22"/>
        </w:rPr>
        <w:t>Salomonella</w:t>
      </w:r>
      <w:proofErr w:type="spellEnd"/>
      <w:r w:rsidRPr="001B6442">
        <w:rPr>
          <w:rStyle w:val="genusspecies"/>
          <w:szCs w:val="22"/>
        </w:rPr>
        <w:t xml:space="preserve"> enteritidis </w:t>
      </w:r>
      <w:proofErr w:type="spellStart"/>
      <w:r w:rsidRPr="0019625C">
        <w:rPr>
          <w:rStyle w:val="genusspecies"/>
          <w:i w:val="0"/>
          <w:szCs w:val="22"/>
        </w:rPr>
        <w:t>ir</w:t>
      </w:r>
      <w:proofErr w:type="spellEnd"/>
      <w:r w:rsidRPr="0019625C">
        <w:rPr>
          <w:rStyle w:val="genusspecies"/>
          <w:i w:val="0"/>
          <w:szCs w:val="22"/>
        </w:rPr>
        <w:t xml:space="preserve"> </w:t>
      </w:r>
      <w:proofErr w:type="spellStart"/>
      <w:r w:rsidRPr="0019625C">
        <w:rPr>
          <w:rStyle w:val="genusspecies"/>
          <w:i w:val="0"/>
          <w:szCs w:val="22"/>
        </w:rPr>
        <w:t>įvairius</w:t>
      </w:r>
      <w:proofErr w:type="spellEnd"/>
      <w:r w:rsidRPr="0019625C">
        <w:rPr>
          <w:rStyle w:val="genusspecies"/>
          <w:i w:val="0"/>
          <w:szCs w:val="22"/>
        </w:rPr>
        <w:t xml:space="preserve"> </w:t>
      </w:r>
      <w:proofErr w:type="spellStart"/>
      <w:r w:rsidRPr="0019625C">
        <w:rPr>
          <w:rStyle w:val="genusspecies"/>
          <w:i w:val="0"/>
          <w:szCs w:val="22"/>
        </w:rPr>
        <w:t>grybelius</w:t>
      </w:r>
      <w:proofErr w:type="spellEnd"/>
      <w:r w:rsidRPr="001B6442">
        <w:rPr>
          <w:rStyle w:val="genusspecies"/>
          <w:szCs w:val="22"/>
        </w:rPr>
        <w:t>.</w:t>
      </w:r>
    </w:p>
    <w:p w:rsidR="000723B3" w:rsidRDefault="000723B3" w:rsidP="00084E7B">
      <w:pPr>
        <w:rPr>
          <w:szCs w:val="22"/>
        </w:rPr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Čiobrelių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sudėtyje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esantis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timolas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karvakrolis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pasižymi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antibakteriniu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priešgrybeliniu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poveikiu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įvai</w:t>
      </w:r>
      <w:r w:rsidR="00F13015">
        <w:rPr>
          <w:szCs w:val="22"/>
        </w:rPr>
        <w:t>r</w:t>
      </w:r>
      <w:r w:rsidRPr="001B6442">
        <w:rPr>
          <w:szCs w:val="22"/>
        </w:rPr>
        <w:t>ius</w:t>
      </w:r>
      <w:proofErr w:type="spellEnd"/>
      <w:r w:rsidRPr="001B6442">
        <w:rPr>
          <w:szCs w:val="22"/>
        </w:rPr>
        <w:t xml:space="preserve"> gram-</w:t>
      </w:r>
      <w:proofErr w:type="spellStart"/>
      <w:r w:rsidRPr="001B6442">
        <w:rPr>
          <w:szCs w:val="22"/>
        </w:rPr>
        <w:t>teigiamus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gram-</w:t>
      </w:r>
      <w:proofErr w:type="spellStart"/>
      <w:r w:rsidRPr="001B6442">
        <w:rPr>
          <w:szCs w:val="22"/>
        </w:rPr>
        <w:t>neigiamus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mikroorganizmus</w:t>
      </w:r>
      <w:proofErr w:type="spellEnd"/>
      <w:r w:rsidRPr="001B6442">
        <w:rPr>
          <w:szCs w:val="22"/>
        </w:rPr>
        <w:t>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34" w:name="_Toc129243113"/>
      <w:bookmarkStart w:id="35" w:name="_Toc129243238"/>
      <w:r w:rsidRPr="001B6442">
        <w:rPr>
          <w:szCs w:val="22"/>
        </w:rPr>
        <w:t>5.2</w:t>
      </w:r>
      <w:r w:rsidRPr="001B6442">
        <w:rPr>
          <w:szCs w:val="22"/>
        </w:rPr>
        <w:tab/>
        <w:t>Farmakokinetinės savybės</w:t>
      </w:r>
      <w:bookmarkEnd w:id="34"/>
      <w:bookmarkEnd w:id="35"/>
    </w:p>
    <w:p w:rsidR="002856CE" w:rsidRPr="001B6442" w:rsidRDefault="002856CE" w:rsidP="002856CE">
      <w:pPr>
        <w:rPr>
          <w:szCs w:val="22"/>
        </w:rPr>
      </w:pPr>
    </w:p>
    <w:p w:rsidR="002856CE" w:rsidRPr="001B6442" w:rsidRDefault="002856CE" w:rsidP="002856CE">
      <w:pPr>
        <w:rPr>
          <w:szCs w:val="22"/>
        </w:rPr>
      </w:pPr>
      <w:proofErr w:type="spellStart"/>
      <w:r w:rsidRPr="001B6442">
        <w:rPr>
          <w:szCs w:val="22"/>
        </w:rPr>
        <w:t>Tyrimai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neatlikti</w:t>
      </w:r>
      <w:proofErr w:type="spellEnd"/>
      <w:r w:rsidRPr="001B6442">
        <w:rPr>
          <w:szCs w:val="22"/>
        </w:rPr>
        <w:t>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36" w:name="_Toc129243114"/>
      <w:bookmarkStart w:id="37" w:name="_Toc129243239"/>
      <w:r w:rsidRPr="001B6442">
        <w:rPr>
          <w:szCs w:val="22"/>
        </w:rPr>
        <w:t>5.3</w:t>
      </w:r>
      <w:r w:rsidRPr="001B6442">
        <w:rPr>
          <w:szCs w:val="22"/>
        </w:rPr>
        <w:tab/>
        <w:t>Ikiklinikinių saugumo tyrimų duomenys</w:t>
      </w:r>
      <w:bookmarkEnd w:id="36"/>
      <w:bookmarkEnd w:id="37"/>
    </w:p>
    <w:p w:rsidR="002856CE" w:rsidRPr="001B6442" w:rsidRDefault="002856CE" w:rsidP="0031283A">
      <w:pPr>
        <w:pStyle w:val="BTEMEASMCA"/>
      </w:pPr>
    </w:p>
    <w:p w:rsidR="002856CE" w:rsidRPr="008B392A" w:rsidRDefault="002856CE" w:rsidP="002856CE">
      <w:pPr>
        <w:rPr>
          <w:szCs w:val="22"/>
          <w:lang w:val="fi-FI"/>
        </w:rPr>
      </w:pPr>
      <w:r w:rsidRPr="008B392A">
        <w:rPr>
          <w:szCs w:val="22"/>
          <w:lang w:val="fi-FI"/>
        </w:rPr>
        <w:t xml:space="preserve">Dentosept toksikologiniai tyrimai neatlikti. </w:t>
      </w:r>
    </w:p>
    <w:p w:rsidR="000723B3" w:rsidRDefault="000723B3" w:rsidP="002856CE">
      <w:pPr>
        <w:pStyle w:val="Pagrindinistekstas"/>
        <w:rPr>
          <w:i w:val="0"/>
          <w:color w:val="auto"/>
          <w:szCs w:val="22"/>
          <w:lang w:val="fi-FI"/>
        </w:rPr>
      </w:pPr>
    </w:p>
    <w:p w:rsidR="002856CE" w:rsidRPr="008B392A" w:rsidRDefault="002856CE" w:rsidP="002856CE">
      <w:pPr>
        <w:pStyle w:val="Pagrindinistekstas"/>
        <w:rPr>
          <w:rStyle w:val="genusspecies"/>
          <w:i/>
          <w:color w:val="auto"/>
          <w:szCs w:val="22"/>
          <w:lang w:val="fi-FI"/>
        </w:rPr>
      </w:pPr>
      <w:r w:rsidRPr="008B392A">
        <w:rPr>
          <w:i w:val="0"/>
          <w:color w:val="auto"/>
          <w:szCs w:val="22"/>
          <w:lang w:val="fi-FI"/>
        </w:rPr>
        <w:t xml:space="preserve">Arnikos </w:t>
      </w:r>
      <w:r w:rsidR="000723B3">
        <w:rPr>
          <w:i w:val="0"/>
          <w:color w:val="auto"/>
          <w:szCs w:val="22"/>
          <w:lang w:val="fi-FI"/>
        </w:rPr>
        <w:t xml:space="preserve">vaistiniai </w:t>
      </w:r>
      <w:r w:rsidRPr="008B392A">
        <w:rPr>
          <w:i w:val="0"/>
          <w:color w:val="auto"/>
          <w:szCs w:val="22"/>
          <w:lang w:val="fi-FI"/>
        </w:rPr>
        <w:t>prepratai yra nuodingi</w:t>
      </w:r>
      <w:r w:rsidR="000723B3">
        <w:rPr>
          <w:i w:val="0"/>
          <w:color w:val="auto"/>
          <w:szCs w:val="22"/>
          <w:lang w:val="fi-FI"/>
        </w:rPr>
        <w:t>, vartojant</w:t>
      </w:r>
      <w:r w:rsidRPr="008B392A">
        <w:rPr>
          <w:i w:val="0"/>
          <w:color w:val="auto"/>
          <w:szCs w:val="22"/>
          <w:lang w:val="fi-FI"/>
        </w:rPr>
        <w:t xml:space="preserve"> juos į vidų. Jie dirgina gleivinę ir gali sukelti gastroenteritą, raumenų paralyžių, pagreitinti arba sulėtinti pulsą, </w:t>
      </w:r>
      <w:r w:rsidR="00F13015">
        <w:rPr>
          <w:i w:val="0"/>
          <w:color w:val="auto"/>
          <w:szCs w:val="22"/>
          <w:lang w:val="fi-FI"/>
        </w:rPr>
        <w:t xml:space="preserve">sukelti </w:t>
      </w:r>
      <w:r w:rsidRPr="008B392A">
        <w:rPr>
          <w:i w:val="0"/>
          <w:color w:val="auto"/>
          <w:szCs w:val="22"/>
          <w:lang w:val="fi-FI"/>
        </w:rPr>
        <w:t>kvėpavimo sutrikimus</w:t>
      </w:r>
      <w:r w:rsidR="00F13015">
        <w:rPr>
          <w:i w:val="0"/>
          <w:color w:val="auto"/>
          <w:szCs w:val="22"/>
          <w:lang w:val="fi-FI"/>
        </w:rPr>
        <w:t>,</w:t>
      </w:r>
      <w:r w:rsidRPr="008B392A">
        <w:rPr>
          <w:i w:val="0"/>
          <w:color w:val="auto"/>
          <w:szCs w:val="22"/>
          <w:lang w:val="fi-FI"/>
        </w:rPr>
        <w:t xml:space="preserve"> </w:t>
      </w:r>
      <w:r w:rsidR="00F13015">
        <w:rPr>
          <w:i w:val="0"/>
          <w:color w:val="auto"/>
          <w:szCs w:val="22"/>
          <w:lang w:val="fi-FI"/>
        </w:rPr>
        <w:t xml:space="preserve">kurie pavieniais </w:t>
      </w:r>
      <w:r w:rsidRPr="00F13015">
        <w:rPr>
          <w:i w:val="0"/>
          <w:color w:val="auto"/>
          <w:szCs w:val="22"/>
          <w:lang w:val="fi-FI"/>
        </w:rPr>
        <w:t xml:space="preserve">atvejais gali būti mirtini. </w:t>
      </w:r>
      <w:r w:rsidR="00F13015">
        <w:rPr>
          <w:i w:val="0"/>
          <w:color w:val="auto"/>
          <w:szCs w:val="22"/>
          <w:lang w:val="fi-FI"/>
        </w:rPr>
        <w:t>Manoma</w:t>
      </w:r>
      <w:r w:rsidRPr="00F13015">
        <w:rPr>
          <w:i w:val="0"/>
          <w:color w:val="auto"/>
          <w:szCs w:val="22"/>
          <w:lang w:val="fi-FI"/>
        </w:rPr>
        <w:t xml:space="preserve">, kad šiuos </w:t>
      </w:r>
      <w:r w:rsidR="000125BC">
        <w:rPr>
          <w:i w:val="0"/>
          <w:color w:val="auto"/>
          <w:szCs w:val="22"/>
          <w:lang w:val="fi-FI"/>
        </w:rPr>
        <w:t>poveikius</w:t>
      </w:r>
      <w:r w:rsidR="000125BC" w:rsidRPr="00F13015">
        <w:rPr>
          <w:i w:val="0"/>
          <w:color w:val="auto"/>
          <w:szCs w:val="22"/>
          <w:lang w:val="fi-FI"/>
        </w:rPr>
        <w:t xml:space="preserve"> </w:t>
      </w:r>
      <w:r w:rsidRPr="00F13015">
        <w:rPr>
          <w:i w:val="0"/>
          <w:color w:val="auto"/>
          <w:szCs w:val="22"/>
          <w:lang w:val="fi-FI"/>
        </w:rPr>
        <w:t xml:space="preserve">sukelia helenalinas. Yra nustatyta, kad </w:t>
      </w:r>
      <w:r w:rsidR="006726AA" w:rsidRPr="00F13015">
        <w:rPr>
          <w:i w:val="0"/>
          <w:color w:val="auto"/>
          <w:szCs w:val="22"/>
          <w:lang w:val="fi-FI"/>
        </w:rPr>
        <w:t>30</w:t>
      </w:r>
      <w:r w:rsidR="006726AA">
        <w:rPr>
          <w:i w:val="0"/>
          <w:color w:val="auto"/>
          <w:szCs w:val="22"/>
          <w:lang w:val="fi-FI"/>
        </w:rPr>
        <w:t> </w:t>
      </w:r>
      <w:r w:rsidRPr="00F13015">
        <w:rPr>
          <w:i w:val="0"/>
          <w:color w:val="auto"/>
          <w:szCs w:val="22"/>
          <w:lang w:val="fi-FI"/>
        </w:rPr>
        <w:t xml:space="preserve">ml </w:t>
      </w:r>
      <w:r w:rsidR="006726AA" w:rsidRPr="00F13015">
        <w:rPr>
          <w:i w:val="0"/>
          <w:color w:val="auto"/>
          <w:szCs w:val="22"/>
          <w:lang w:val="fi-FI"/>
        </w:rPr>
        <w:t>20</w:t>
      </w:r>
      <w:r w:rsidR="006726AA">
        <w:rPr>
          <w:i w:val="0"/>
          <w:color w:val="auto"/>
          <w:szCs w:val="22"/>
          <w:lang w:val="fi-FI"/>
        </w:rPr>
        <w:t> </w:t>
      </w:r>
      <w:r w:rsidRPr="003A3C60">
        <w:rPr>
          <w:i w:val="0"/>
          <w:color w:val="auto"/>
          <w:szCs w:val="22"/>
        </w:rPr>
        <w:sym w:font="Symbol" w:char="F025"/>
      </w:r>
      <w:r w:rsidRPr="008B392A">
        <w:rPr>
          <w:i w:val="0"/>
          <w:color w:val="auto"/>
          <w:szCs w:val="22"/>
          <w:lang w:val="fi-FI"/>
        </w:rPr>
        <w:t xml:space="preserve"> išgertos arnikų tinktūros sukelia rimtus, bet nemirtinus sutrikimus. Nustatyta, kad išorinis arnikos </w:t>
      </w:r>
      <w:r w:rsidR="000125BC">
        <w:rPr>
          <w:i w:val="0"/>
          <w:color w:val="auto"/>
          <w:szCs w:val="22"/>
          <w:lang w:val="fi-FI"/>
        </w:rPr>
        <w:t>vartojimas</w:t>
      </w:r>
      <w:r w:rsidR="000125BC" w:rsidRPr="008B392A">
        <w:rPr>
          <w:i w:val="0"/>
          <w:color w:val="auto"/>
          <w:szCs w:val="22"/>
          <w:lang w:val="fi-FI"/>
        </w:rPr>
        <w:t xml:space="preserve"> </w:t>
      </w:r>
      <w:r w:rsidRPr="008B392A">
        <w:rPr>
          <w:i w:val="0"/>
          <w:color w:val="auto"/>
          <w:szCs w:val="22"/>
          <w:lang w:val="fi-FI"/>
        </w:rPr>
        <w:t xml:space="preserve">gali sukelti dermatitus. Arnikos </w:t>
      </w:r>
      <w:r w:rsidR="000125BC">
        <w:rPr>
          <w:i w:val="0"/>
          <w:color w:val="auto"/>
          <w:szCs w:val="22"/>
          <w:lang w:val="fi-FI"/>
        </w:rPr>
        <w:t xml:space="preserve">vaistiniai </w:t>
      </w:r>
      <w:r w:rsidRPr="008B392A">
        <w:rPr>
          <w:i w:val="0"/>
          <w:color w:val="auto"/>
          <w:szCs w:val="22"/>
          <w:lang w:val="fi-FI"/>
        </w:rPr>
        <w:t xml:space="preserve">preparatai pasižymi stipriu dirginančiu poveikiu dėl jų sudėtyje esančių seskviterpeninių laktonų. Helenalinas taip pat pasižymi citotoksiniu poveikiu. Tiriant helenaliną </w:t>
      </w:r>
      <w:r w:rsidRPr="008B392A">
        <w:rPr>
          <w:rStyle w:val="genusspecies"/>
          <w:i/>
          <w:color w:val="auto"/>
          <w:szCs w:val="22"/>
          <w:lang w:val="fi-FI"/>
        </w:rPr>
        <w:t xml:space="preserve">Salmonella typhimurium </w:t>
      </w:r>
      <w:r w:rsidRPr="008B392A">
        <w:rPr>
          <w:rStyle w:val="genusspecies"/>
          <w:color w:val="auto"/>
          <w:szCs w:val="22"/>
          <w:lang w:val="fi-FI"/>
        </w:rPr>
        <w:t>testu</w:t>
      </w:r>
      <w:r w:rsidRPr="008B392A">
        <w:rPr>
          <w:rStyle w:val="genusspecies"/>
          <w:i/>
          <w:color w:val="auto"/>
          <w:szCs w:val="22"/>
          <w:lang w:val="fi-FI"/>
        </w:rPr>
        <w:t xml:space="preserve">, </w:t>
      </w:r>
      <w:r w:rsidRPr="008B392A">
        <w:rPr>
          <w:rStyle w:val="genusspecies"/>
          <w:color w:val="auto"/>
          <w:szCs w:val="22"/>
          <w:lang w:val="fi-FI"/>
        </w:rPr>
        <w:t>mutageninis poveikis nenustatytas</w:t>
      </w:r>
      <w:r w:rsidRPr="008B392A">
        <w:rPr>
          <w:rStyle w:val="genusspecies"/>
          <w:i/>
          <w:color w:val="auto"/>
          <w:szCs w:val="22"/>
          <w:lang w:val="fi-FI"/>
        </w:rPr>
        <w:t>.</w:t>
      </w:r>
    </w:p>
    <w:p w:rsidR="000125BC" w:rsidRPr="008B392A" w:rsidRDefault="000125BC" w:rsidP="002856CE">
      <w:pPr>
        <w:pStyle w:val="Pagrindinistekstas"/>
        <w:rPr>
          <w:i w:val="0"/>
          <w:color w:val="auto"/>
          <w:szCs w:val="22"/>
          <w:lang w:val="fi-FI"/>
        </w:rPr>
      </w:pPr>
    </w:p>
    <w:p w:rsidR="002856CE" w:rsidRPr="008B392A" w:rsidRDefault="002856CE" w:rsidP="002856CE">
      <w:pPr>
        <w:pStyle w:val="Pagrindinistekstas"/>
        <w:rPr>
          <w:i w:val="0"/>
          <w:color w:val="auto"/>
          <w:szCs w:val="22"/>
          <w:lang w:val="fi-FI"/>
        </w:rPr>
      </w:pPr>
      <w:r w:rsidRPr="008B392A">
        <w:rPr>
          <w:i w:val="0"/>
          <w:color w:val="auto"/>
          <w:szCs w:val="22"/>
          <w:lang w:val="fi-FI"/>
        </w:rPr>
        <w:t xml:space="preserve">Čiobrelių </w:t>
      </w:r>
      <w:r w:rsidR="000125BC" w:rsidRPr="008B392A">
        <w:rPr>
          <w:i w:val="0"/>
          <w:color w:val="auto"/>
          <w:szCs w:val="22"/>
          <w:lang w:val="fi-FI"/>
        </w:rPr>
        <w:t xml:space="preserve">vaistiniai </w:t>
      </w:r>
      <w:r w:rsidRPr="008B392A">
        <w:rPr>
          <w:i w:val="0"/>
          <w:color w:val="auto"/>
          <w:szCs w:val="22"/>
          <w:lang w:val="fi-FI"/>
        </w:rPr>
        <w:t xml:space="preserve">preparatai dirgina odą ir gleivinę. Nustatyti toksiniai timolo sukeliami simptomai yra pykinimas, vėmimas, galvos skausmas, svaigulys, širdies darbo ir kvėpavimo sutrikimai. Timolas įeina </w:t>
      </w:r>
      <w:r w:rsidR="000125BC" w:rsidRPr="008B392A">
        <w:rPr>
          <w:i w:val="0"/>
          <w:color w:val="auto"/>
          <w:szCs w:val="22"/>
          <w:lang w:val="fi-FI"/>
        </w:rPr>
        <w:t>į</w:t>
      </w:r>
      <w:r w:rsidRPr="008B392A">
        <w:rPr>
          <w:i w:val="0"/>
          <w:color w:val="auto"/>
          <w:szCs w:val="22"/>
          <w:lang w:val="fi-FI"/>
        </w:rPr>
        <w:t xml:space="preserve"> kai kurių dantų pastų sudėtį ir yra nustatyta, kad jis gali sukelti cheilitus ir liežuvio uždegimus. Žiurkėms nustatyta dermatologinė LD</w:t>
      </w:r>
      <w:r w:rsidRPr="008B392A">
        <w:rPr>
          <w:i w:val="0"/>
          <w:color w:val="auto"/>
          <w:szCs w:val="22"/>
          <w:vertAlign w:val="subscript"/>
          <w:lang w:val="fi-FI"/>
        </w:rPr>
        <w:t>50</w:t>
      </w:r>
      <w:r w:rsidRPr="008B392A">
        <w:rPr>
          <w:i w:val="0"/>
          <w:color w:val="auto"/>
          <w:szCs w:val="22"/>
          <w:lang w:val="fi-FI"/>
        </w:rPr>
        <w:t xml:space="preserve"> </w:t>
      </w:r>
      <w:r w:rsidR="00E55969" w:rsidRPr="008B392A">
        <w:rPr>
          <w:i w:val="0"/>
          <w:color w:val="auto"/>
          <w:szCs w:val="22"/>
          <w:lang w:val="fi-FI"/>
        </w:rPr>
        <w:t xml:space="preserve">yra </w:t>
      </w:r>
      <w:r w:rsidR="006726AA" w:rsidRPr="008B392A">
        <w:rPr>
          <w:i w:val="0"/>
          <w:color w:val="auto"/>
          <w:szCs w:val="22"/>
          <w:lang w:val="fi-FI"/>
        </w:rPr>
        <w:t>&gt;</w:t>
      </w:r>
      <w:r w:rsidR="006726AA">
        <w:rPr>
          <w:i w:val="0"/>
          <w:color w:val="auto"/>
          <w:szCs w:val="22"/>
          <w:lang w:val="fi-FI"/>
        </w:rPr>
        <w:t> </w:t>
      </w:r>
      <w:r w:rsidR="006726AA" w:rsidRPr="008B392A">
        <w:rPr>
          <w:i w:val="0"/>
          <w:color w:val="auto"/>
          <w:szCs w:val="22"/>
          <w:lang w:val="fi-FI"/>
        </w:rPr>
        <w:t>5</w:t>
      </w:r>
      <w:r w:rsidR="006726AA">
        <w:rPr>
          <w:i w:val="0"/>
          <w:color w:val="auto"/>
          <w:szCs w:val="22"/>
          <w:lang w:val="fi-FI"/>
        </w:rPr>
        <w:t> </w:t>
      </w:r>
      <w:r w:rsidRPr="008B392A">
        <w:rPr>
          <w:i w:val="0"/>
          <w:color w:val="auto"/>
          <w:szCs w:val="22"/>
          <w:lang w:val="fi-FI"/>
        </w:rPr>
        <w:t xml:space="preserve">g/kg, o vartojant per os </w:t>
      </w:r>
      <w:r w:rsidR="000125BC" w:rsidRPr="008B392A">
        <w:rPr>
          <w:i w:val="0"/>
          <w:color w:val="auto"/>
          <w:szCs w:val="22"/>
          <w:lang w:val="fi-FI"/>
        </w:rPr>
        <w:t xml:space="preserve">- </w:t>
      </w:r>
      <w:r w:rsidRPr="008B392A">
        <w:rPr>
          <w:i w:val="0"/>
          <w:color w:val="auto"/>
          <w:szCs w:val="22"/>
          <w:lang w:val="fi-FI"/>
        </w:rPr>
        <w:t>2,84</w:t>
      </w:r>
      <w:r w:rsidR="006726AA">
        <w:rPr>
          <w:i w:val="0"/>
          <w:color w:val="auto"/>
          <w:szCs w:val="22"/>
          <w:lang w:val="fi-FI"/>
        </w:rPr>
        <w:t> </w:t>
      </w:r>
      <w:r w:rsidRPr="008B392A">
        <w:rPr>
          <w:i w:val="0"/>
          <w:color w:val="auto"/>
          <w:szCs w:val="22"/>
          <w:lang w:val="fi-FI"/>
        </w:rPr>
        <w:t>g/kg ir 4,</w:t>
      </w:r>
      <w:r w:rsidR="006726AA" w:rsidRPr="008B392A">
        <w:rPr>
          <w:i w:val="0"/>
          <w:color w:val="auto"/>
          <w:szCs w:val="22"/>
          <w:lang w:val="fi-FI"/>
        </w:rPr>
        <w:t>7</w:t>
      </w:r>
      <w:r w:rsidR="006726AA">
        <w:rPr>
          <w:i w:val="0"/>
          <w:color w:val="auto"/>
          <w:szCs w:val="22"/>
          <w:lang w:val="fi-FI"/>
        </w:rPr>
        <w:t> </w:t>
      </w:r>
      <w:r w:rsidRPr="008B392A">
        <w:rPr>
          <w:i w:val="0"/>
          <w:color w:val="auto"/>
          <w:szCs w:val="22"/>
          <w:lang w:val="fi-FI"/>
        </w:rPr>
        <w:t xml:space="preserve">g/kg. Tiriant čiobrelių aliejų Ames ir </w:t>
      </w:r>
      <w:r w:rsidRPr="008B392A">
        <w:rPr>
          <w:rStyle w:val="genusspecies"/>
          <w:i/>
          <w:color w:val="auto"/>
          <w:szCs w:val="22"/>
          <w:lang w:val="fi-FI"/>
        </w:rPr>
        <w:t>Bacillus subtilis</w:t>
      </w:r>
      <w:r w:rsidRPr="008B392A">
        <w:rPr>
          <w:i w:val="0"/>
          <w:color w:val="auto"/>
          <w:szCs w:val="22"/>
          <w:lang w:val="fi-FI"/>
        </w:rPr>
        <w:t xml:space="preserve"> rec–assay testais nenustatyta jo mutageninio ar DNR ardančio poveikio.</w:t>
      </w:r>
    </w:p>
    <w:p w:rsidR="000125BC" w:rsidRPr="008B392A" w:rsidRDefault="000125BC" w:rsidP="002856CE">
      <w:pPr>
        <w:pStyle w:val="Pagrindinistekstas"/>
        <w:rPr>
          <w:i w:val="0"/>
          <w:color w:val="auto"/>
          <w:szCs w:val="22"/>
          <w:lang w:val="fi-FI"/>
        </w:rPr>
      </w:pPr>
    </w:p>
    <w:p w:rsidR="002856CE" w:rsidRPr="008B392A" w:rsidRDefault="002856CE" w:rsidP="002856CE">
      <w:pPr>
        <w:pStyle w:val="Pagrindinistekstas"/>
        <w:rPr>
          <w:i w:val="0"/>
          <w:color w:val="auto"/>
          <w:szCs w:val="22"/>
          <w:lang w:val="fi-FI"/>
        </w:rPr>
      </w:pPr>
      <w:r w:rsidRPr="008B392A">
        <w:rPr>
          <w:i w:val="0"/>
          <w:color w:val="auto"/>
          <w:szCs w:val="22"/>
          <w:lang w:val="fi-FI"/>
        </w:rPr>
        <w:t xml:space="preserve">Ąžuolų žievės </w:t>
      </w:r>
      <w:r w:rsidR="000125BC" w:rsidRPr="008B392A">
        <w:rPr>
          <w:i w:val="0"/>
          <w:color w:val="auto"/>
          <w:szCs w:val="22"/>
          <w:lang w:val="fi-FI"/>
        </w:rPr>
        <w:t xml:space="preserve">vaistiniai </w:t>
      </w:r>
      <w:r w:rsidRPr="008B392A">
        <w:rPr>
          <w:i w:val="0"/>
          <w:color w:val="auto"/>
          <w:szCs w:val="22"/>
          <w:lang w:val="fi-FI"/>
        </w:rPr>
        <w:t>preparatai gali sukelti dermatit</w:t>
      </w:r>
      <w:r w:rsidR="005310B8" w:rsidRPr="008B392A">
        <w:rPr>
          <w:i w:val="0"/>
          <w:color w:val="auto"/>
          <w:szCs w:val="22"/>
          <w:lang w:val="fi-FI"/>
        </w:rPr>
        <w:t>ą</w:t>
      </w:r>
      <w:r w:rsidRPr="008B392A">
        <w:rPr>
          <w:i w:val="0"/>
          <w:color w:val="auto"/>
          <w:szCs w:val="22"/>
          <w:lang w:val="fi-FI"/>
        </w:rPr>
        <w:t xml:space="preserve"> ir gleivinės sudirginimą.</w:t>
      </w:r>
    </w:p>
    <w:p w:rsidR="00C16F85" w:rsidRPr="008B392A" w:rsidRDefault="00C16F85" w:rsidP="002856CE">
      <w:pPr>
        <w:pStyle w:val="Pagrindinistekstas"/>
        <w:rPr>
          <w:i w:val="0"/>
          <w:color w:val="auto"/>
          <w:szCs w:val="22"/>
          <w:lang w:val="fi-FI"/>
        </w:rPr>
      </w:pPr>
    </w:p>
    <w:p w:rsidR="002856CE" w:rsidRPr="008B392A" w:rsidRDefault="002856CE" w:rsidP="002856CE">
      <w:pPr>
        <w:pStyle w:val="Pagrindinistekstas"/>
        <w:rPr>
          <w:i w:val="0"/>
          <w:iCs/>
          <w:color w:val="auto"/>
          <w:szCs w:val="22"/>
          <w:lang w:val="fi-FI"/>
        </w:rPr>
      </w:pPr>
      <w:r w:rsidRPr="008B392A">
        <w:rPr>
          <w:i w:val="0"/>
          <w:color w:val="auto"/>
          <w:szCs w:val="22"/>
          <w:lang w:val="fi-FI"/>
        </w:rPr>
        <w:t xml:space="preserve">Ilgalaikiai tyrimai su žiurkėmis parodė, kad net didelės mentolo garų dozės nesukelia didesnių toksinių </w:t>
      </w:r>
      <w:r w:rsidR="00D96FF3" w:rsidRPr="008B392A">
        <w:rPr>
          <w:i w:val="0"/>
          <w:color w:val="auto"/>
          <w:szCs w:val="22"/>
          <w:lang w:val="fi-FI"/>
        </w:rPr>
        <w:t>poveikių</w:t>
      </w:r>
      <w:r w:rsidRPr="008B392A">
        <w:rPr>
          <w:i w:val="0"/>
          <w:color w:val="auto"/>
          <w:szCs w:val="22"/>
          <w:lang w:val="fi-FI"/>
        </w:rPr>
        <w:t xml:space="preserve">. Tiriant pipirmėtės mutageniškumą su </w:t>
      </w:r>
      <w:r w:rsidRPr="008B392A">
        <w:rPr>
          <w:iCs/>
          <w:color w:val="auto"/>
          <w:szCs w:val="22"/>
          <w:lang w:val="fi-FI"/>
        </w:rPr>
        <w:t>S</w:t>
      </w:r>
      <w:r w:rsidR="006726AA" w:rsidRPr="008B392A">
        <w:rPr>
          <w:iCs/>
          <w:color w:val="auto"/>
          <w:szCs w:val="22"/>
          <w:lang w:val="fi-FI"/>
        </w:rPr>
        <w:t>.</w:t>
      </w:r>
      <w:r w:rsidR="006726AA">
        <w:rPr>
          <w:iCs/>
          <w:color w:val="auto"/>
          <w:szCs w:val="22"/>
          <w:lang w:val="fi-FI"/>
        </w:rPr>
        <w:t> </w:t>
      </w:r>
      <w:r w:rsidR="00D96FF3" w:rsidRPr="008B392A">
        <w:rPr>
          <w:iCs/>
          <w:color w:val="auto"/>
          <w:szCs w:val="22"/>
          <w:lang w:val="fi-FI"/>
        </w:rPr>
        <w:t>t</w:t>
      </w:r>
      <w:r w:rsidRPr="008B392A">
        <w:rPr>
          <w:iCs/>
          <w:color w:val="auto"/>
          <w:szCs w:val="22"/>
          <w:lang w:val="fi-FI"/>
        </w:rPr>
        <w:t>yphimurium</w:t>
      </w:r>
      <w:r w:rsidRPr="008B392A">
        <w:rPr>
          <w:i w:val="0"/>
          <w:iCs/>
          <w:color w:val="auto"/>
          <w:szCs w:val="22"/>
          <w:lang w:val="fi-FI"/>
        </w:rPr>
        <w:t xml:space="preserve"> TA98 ir TA1535 atmainomis gauti neigiami rezultatai.</w:t>
      </w:r>
    </w:p>
    <w:p w:rsidR="00C16F85" w:rsidRDefault="00C16F85" w:rsidP="002856CE">
      <w:pPr>
        <w:pStyle w:val="Pagrindinistekstas"/>
        <w:rPr>
          <w:i w:val="0"/>
          <w:color w:val="auto"/>
          <w:szCs w:val="22"/>
          <w:lang w:val="fi-FI"/>
        </w:rPr>
      </w:pPr>
    </w:p>
    <w:p w:rsidR="002856CE" w:rsidRPr="008B392A" w:rsidRDefault="002856CE" w:rsidP="002856CE">
      <w:pPr>
        <w:pStyle w:val="Pagrindinistekstas"/>
        <w:rPr>
          <w:i w:val="0"/>
          <w:color w:val="auto"/>
          <w:szCs w:val="22"/>
          <w:lang w:val="fi-FI"/>
        </w:rPr>
      </w:pPr>
      <w:r w:rsidRPr="008B392A">
        <w:rPr>
          <w:i w:val="0"/>
          <w:color w:val="auto"/>
          <w:szCs w:val="22"/>
          <w:lang w:val="fi-FI"/>
        </w:rPr>
        <w:t>Ūm</w:t>
      </w:r>
      <w:r w:rsidR="00C16F85">
        <w:rPr>
          <w:i w:val="0"/>
          <w:color w:val="auto"/>
          <w:szCs w:val="22"/>
          <w:lang w:val="fi-FI"/>
        </w:rPr>
        <w:t>ini</w:t>
      </w:r>
      <w:r w:rsidRPr="008B392A">
        <w:rPr>
          <w:i w:val="0"/>
          <w:color w:val="auto"/>
          <w:szCs w:val="22"/>
          <w:lang w:val="fi-FI"/>
        </w:rPr>
        <w:t xml:space="preserve">s ramunėlių toksiškumas yra </w:t>
      </w:r>
      <w:r w:rsidR="00C16F85">
        <w:rPr>
          <w:i w:val="0"/>
          <w:color w:val="auto"/>
          <w:szCs w:val="22"/>
          <w:lang w:val="fi-FI"/>
        </w:rPr>
        <w:t>mažas</w:t>
      </w:r>
      <w:r w:rsidRPr="008B392A">
        <w:rPr>
          <w:i w:val="0"/>
          <w:color w:val="auto"/>
          <w:szCs w:val="22"/>
          <w:lang w:val="fi-FI"/>
        </w:rPr>
        <w:t>. Vidinė ir dermatologinė LD</w:t>
      </w:r>
      <w:r w:rsidRPr="008B392A">
        <w:rPr>
          <w:i w:val="0"/>
          <w:color w:val="auto"/>
          <w:szCs w:val="22"/>
          <w:vertAlign w:val="subscript"/>
          <w:lang w:val="fi-FI"/>
        </w:rPr>
        <w:t>50</w:t>
      </w:r>
      <w:r w:rsidRPr="008B392A">
        <w:rPr>
          <w:i w:val="0"/>
          <w:color w:val="auto"/>
          <w:szCs w:val="22"/>
          <w:lang w:val="fi-FI"/>
        </w:rPr>
        <w:t xml:space="preserve"> reikšmės triušiams yra didesnės nei 5 g/kg. Ramunėlių aliejaus LD</w:t>
      </w:r>
      <w:r w:rsidRPr="008B392A">
        <w:rPr>
          <w:i w:val="0"/>
          <w:color w:val="auto"/>
          <w:szCs w:val="22"/>
          <w:vertAlign w:val="subscript"/>
          <w:lang w:val="fi-FI"/>
        </w:rPr>
        <w:t>50</w:t>
      </w:r>
      <w:r w:rsidRPr="008B392A">
        <w:rPr>
          <w:i w:val="0"/>
          <w:color w:val="auto"/>
          <w:szCs w:val="22"/>
          <w:lang w:val="fi-FI"/>
        </w:rPr>
        <w:t xml:space="preserve"> per os pelėms yra 2,5 ml/kg. Nustatytas ūm</w:t>
      </w:r>
      <w:r w:rsidR="00C16F85">
        <w:rPr>
          <w:i w:val="0"/>
          <w:color w:val="auto"/>
          <w:szCs w:val="22"/>
          <w:lang w:val="fi-FI"/>
        </w:rPr>
        <w:t>ini</w:t>
      </w:r>
      <w:r w:rsidRPr="008B392A">
        <w:rPr>
          <w:i w:val="0"/>
          <w:color w:val="auto"/>
          <w:szCs w:val="22"/>
          <w:lang w:val="fi-FI"/>
        </w:rPr>
        <w:t xml:space="preserve">s </w:t>
      </w:r>
      <w:r w:rsidRPr="003A3C60">
        <w:rPr>
          <w:i w:val="0"/>
          <w:color w:val="auto"/>
          <w:szCs w:val="22"/>
        </w:rPr>
        <w:sym w:font="Symbol" w:char="F061"/>
      </w:r>
      <w:r w:rsidRPr="008B392A">
        <w:rPr>
          <w:i w:val="0"/>
          <w:color w:val="auto"/>
          <w:szCs w:val="22"/>
          <w:lang w:val="fi-FI"/>
        </w:rPr>
        <w:t xml:space="preserve">-bisabololio toksiškumas pelėms ir žiurkėms yra 15 ml/kg. Subchroninis </w:t>
      </w:r>
      <w:r w:rsidRPr="003A3C60">
        <w:rPr>
          <w:i w:val="0"/>
          <w:color w:val="auto"/>
          <w:szCs w:val="22"/>
        </w:rPr>
        <w:sym w:font="Symbol" w:char="F061"/>
      </w:r>
      <w:r w:rsidRPr="008B392A">
        <w:rPr>
          <w:i w:val="0"/>
          <w:color w:val="auto"/>
          <w:szCs w:val="22"/>
          <w:lang w:val="fi-FI"/>
        </w:rPr>
        <w:t>-bisabololio toksiškumas per os žiurkėms ir šunims ir tarp 1,0</w:t>
      </w:r>
      <w:r w:rsidR="006726AA">
        <w:rPr>
          <w:i w:val="0"/>
          <w:color w:val="auto"/>
          <w:szCs w:val="22"/>
          <w:lang w:val="fi-FI"/>
        </w:rPr>
        <w:t> </w:t>
      </w:r>
      <w:r w:rsidR="006726AA" w:rsidRPr="008B392A">
        <w:rPr>
          <w:i w:val="0"/>
          <w:color w:val="auto"/>
          <w:szCs w:val="22"/>
          <w:lang w:val="fi-FI"/>
        </w:rPr>
        <w:t>ml/kg</w:t>
      </w:r>
      <w:r w:rsidR="006726AA">
        <w:rPr>
          <w:i w:val="0"/>
          <w:color w:val="auto"/>
          <w:szCs w:val="22"/>
          <w:lang w:val="fi-FI"/>
        </w:rPr>
        <w:t xml:space="preserve"> </w:t>
      </w:r>
      <w:r w:rsidRPr="008B392A">
        <w:rPr>
          <w:i w:val="0"/>
          <w:color w:val="auto"/>
          <w:szCs w:val="22"/>
          <w:lang w:val="fi-FI"/>
        </w:rPr>
        <w:t>ir 2,0</w:t>
      </w:r>
      <w:r w:rsidR="006726AA">
        <w:rPr>
          <w:i w:val="0"/>
          <w:color w:val="auto"/>
          <w:szCs w:val="22"/>
          <w:lang w:val="fi-FI"/>
        </w:rPr>
        <w:t> </w:t>
      </w:r>
      <w:r w:rsidRPr="008B392A">
        <w:rPr>
          <w:i w:val="0"/>
          <w:color w:val="auto"/>
          <w:szCs w:val="22"/>
          <w:lang w:val="fi-FI"/>
        </w:rPr>
        <w:t>ml/kg.</w:t>
      </w:r>
    </w:p>
    <w:p w:rsidR="002856CE" w:rsidRDefault="002856CE" w:rsidP="002856CE">
      <w:pPr>
        <w:pStyle w:val="Pagrindinistekstas"/>
        <w:rPr>
          <w:i w:val="0"/>
          <w:color w:val="auto"/>
          <w:szCs w:val="22"/>
          <w:lang w:val="fi-FI"/>
        </w:rPr>
      </w:pPr>
      <w:r w:rsidRPr="003A3C60">
        <w:rPr>
          <w:i w:val="0"/>
          <w:color w:val="auto"/>
          <w:szCs w:val="22"/>
        </w:rPr>
        <w:sym w:font="Symbol" w:char="F062"/>
      </w:r>
      <w:r w:rsidRPr="008B392A">
        <w:rPr>
          <w:i w:val="0"/>
          <w:color w:val="auto"/>
          <w:szCs w:val="22"/>
          <w:lang w:val="fi-FI"/>
        </w:rPr>
        <w:t>-ašeronas pasižymi genotoksiniu aktyvumu</w:t>
      </w:r>
      <w:r w:rsidR="00C16F85">
        <w:rPr>
          <w:i w:val="0"/>
          <w:color w:val="auto"/>
          <w:szCs w:val="22"/>
          <w:lang w:val="fi-FI"/>
        </w:rPr>
        <w:t>,</w:t>
      </w:r>
      <w:r w:rsidRPr="008B392A">
        <w:rPr>
          <w:i w:val="0"/>
          <w:color w:val="auto"/>
          <w:szCs w:val="22"/>
          <w:lang w:val="fi-FI"/>
        </w:rPr>
        <w:t xml:space="preserve"> tiriant jį su žmogaus limfocitais. Ajerų </w:t>
      </w:r>
      <w:r w:rsidR="00C16F85">
        <w:rPr>
          <w:i w:val="0"/>
          <w:color w:val="auto"/>
          <w:szCs w:val="22"/>
          <w:lang w:val="fi-FI"/>
        </w:rPr>
        <w:t xml:space="preserve">vaistiniai </w:t>
      </w:r>
      <w:r w:rsidRPr="008B392A">
        <w:rPr>
          <w:i w:val="0"/>
          <w:color w:val="auto"/>
          <w:szCs w:val="22"/>
          <w:lang w:val="fi-FI"/>
        </w:rPr>
        <w:t>preparatai pasižymi mutageginiu poveikiu</w:t>
      </w:r>
      <w:r w:rsidR="00C16F85">
        <w:rPr>
          <w:i w:val="0"/>
          <w:color w:val="auto"/>
          <w:szCs w:val="22"/>
          <w:lang w:val="fi-FI"/>
        </w:rPr>
        <w:t>,</w:t>
      </w:r>
      <w:r w:rsidRPr="008B392A">
        <w:rPr>
          <w:i w:val="0"/>
          <w:color w:val="auto"/>
          <w:szCs w:val="22"/>
          <w:lang w:val="fi-FI"/>
        </w:rPr>
        <w:t xml:space="preserve"> tiriant juos su </w:t>
      </w:r>
      <w:r w:rsidRPr="008B392A">
        <w:rPr>
          <w:rStyle w:val="genusspecies"/>
          <w:i/>
          <w:color w:val="auto"/>
          <w:szCs w:val="22"/>
          <w:lang w:val="fi-FI"/>
        </w:rPr>
        <w:t>Salmonella typhimurium</w:t>
      </w:r>
      <w:r w:rsidRPr="008B392A">
        <w:rPr>
          <w:i w:val="0"/>
          <w:color w:val="auto"/>
          <w:szCs w:val="22"/>
          <w:lang w:val="fi-FI"/>
        </w:rPr>
        <w:t xml:space="preserve"> atmainomis (TA98, 100, 1535, 1537, 1538) Ames testu, bet tik pridedant mikrosominį aktyvavimo mišinį. </w:t>
      </w:r>
    </w:p>
    <w:p w:rsidR="00C16F85" w:rsidRPr="008B392A" w:rsidRDefault="00C16F85" w:rsidP="002856CE">
      <w:pPr>
        <w:pStyle w:val="Pagrindinistekstas"/>
        <w:rPr>
          <w:i w:val="0"/>
          <w:color w:val="auto"/>
          <w:szCs w:val="22"/>
          <w:lang w:val="fi-FI"/>
        </w:rPr>
      </w:pPr>
    </w:p>
    <w:p w:rsidR="002856CE" w:rsidRPr="008B392A" w:rsidRDefault="002856CE" w:rsidP="002856CE">
      <w:pPr>
        <w:pStyle w:val="Pagrindinistekstas"/>
        <w:rPr>
          <w:i w:val="0"/>
          <w:color w:val="auto"/>
          <w:szCs w:val="22"/>
          <w:lang w:val="fi-FI"/>
        </w:rPr>
      </w:pPr>
      <w:r w:rsidRPr="008B392A">
        <w:rPr>
          <w:i w:val="0"/>
          <w:color w:val="auto"/>
          <w:szCs w:val="22"/>
          <w:lang w:val="fi-FI"/>
        </w:rPr>
        <w:t xml:space="preserve">Tiriant šalavijų aliejaus poveikį su žmonėmis ir gyvūnais, pastebėtas traukulius sukeliantis poveikis. </w:t>
      </w:r>
    </w:p>
    <w:p w:rsidR="002856CE" w:rsidRPr="008B392A" w:rsidRDefault="002856CE" w:rsidP="002856CE">
      <w:pPr>
        <w:pStyle w:val="Pagrindinistekstas"/>
        <w:rPr>
          <w:i w:val="0"/>
          <w:color w:val="auto"/>
          <w:szCs w:val="22"/>
          <w:lang w:val="fi-FI"/>
        </w:rPr>
      </w:pPr>
      <w:r w:rsidRPr="008B392A">
        <w:rPr>
          <w:i w:val="0"/>
          <w:color w:val="auto"/>
          <w:szCs w:val="22"/>
          <w:lang w:val="fi-FI"/>
        </w:rPr>
        <w:t>Subterapinės, terapinės ir letalinės traukulius sukeliančios dozės žiurkėms yra 0,3</w:t>
      </w:r>
      <w:r w:rsidR="006726AA" w:rsidRPr="006726AA">
        <w:rPr>
          <w:i w:val="0"/>
          <w:color w:val="auto"/>
          <w:szCs w:val="22"/>
          <w:lang w:val="fi-FI"/>
        </w:rPr>
        <w:t xml:space="preserve"> </w:t>
      </w:r>
      <w:r w:rsidR="006726AA">
        <w:rPr>
          <w:i w:val="0"/>
          <w:color w:val="auto"/>
          <w:szCs w:val="22"/>
          <w:lang w:val="fi-FI"/>
        </w:rPr>
        <w:t> </w:t>
      </w:r>
      <w:r w:rsidR="006726AA" w:rsidRPr="008B392A">
        <w:rPr>
          <w:i w:val="0"/>
          <w:color w:val="auto"/>
          <w:szCs w:val="22"/>
          <w:lang w:val="fi-FI"/>
        </w:rPr>
        <w:t>g/kg</w:t>
      </w:r>
      <w:r w:rsidRPr="008B392A">
        <w:rPr>
          <w:i w:val="0"/>
          <w:color w:val="auto"/>
          <w:szCs w:val="22"/>
          <w:lang w:val="fi-FI"/>
        </w:rPr>
        <w:t>, 0,5</w:t>
      </w:r>
      <w:r w:rsidR="006726AA" w:rsidRPr="006726AA">
        <w:rPr>
          <w:i w:val="0"/>
          <w:color w:val="auto"/>
          <w:szCs w:val="22"/>
          <w:lang w:val="fi-FI"/>
        </w:rPr>
        <w:t xml:space="preserve"> </w:t>
      </w:r>
      <w:r w:rsidR="006726AA">
        <w:rPr>
          <w:i w:val="0"/>
          <w:color w:val="auto"/>
          <w:szCs w:val="22"/>
          <w:lang w:val="fi-FI"/>
        </w:rPr>
        <w:t> </w:t>
      </w:r>
      <w:r w:rsidR="006726AA" w:rsidRPr="008B392A">
        <w:rPr>
          <w:i w:val="0"/>
          <w:color w:val="auto"/>
          <w:szCs w:val="22"/>
          <w:lang w:val="fi-FI"/>
        </w:rPr>
        <w:t>g/kg</w:t>
      </w:r>
      <w:r w:rsidRPr="008B392A">
        <w:rPr>
          <w:i w:val="0"/>
          <w:color w:val="auto"/>
          <w:szCs w:val="22"/>
          <w:lang w:val="fi-FI"/>
        </w:rPr>
        <w:t>, ir 3,</w:t>
      </w:r>
      <w:r w:rsidR="006726AA" w:rsidRPr="008B392A">
        <w:rPr>
          <w:i w:val="0"/>
          <w:color w:val="auto"/>
          <w:szCs w:val="22"/>
          <w:lang w:val="fi-FI"/>
        </w:rPr>
        <w:t>2</w:t>
      </w:r>
      <w:r w:rsidR="006726AA">
        <w:rPr>
          <w:i w:val="0"/>
          <w:color w:val="auto"/>
          <w:szCs w:val="22"/>
          <w:lang w:val="fi-FI"/>
        </w:rPr>
        <w:t> </w:t>
      </w:r>
      <w:r w:rsidRPr="008B392A">
        <w:rPr>
          <w:i w:val="0"/>
          <w:color w:val="auto"/>
          <w:szCs w:val="22"/>
          <w:lang w:val="fi-FI"/>
        </w:rPr>
        <w:t>g/kg. Šio toksiškumo priežastimi laikomi aliejuje esantys ketoniniai terpenoidai (kamparas ir tujonas). Ūmi</w:t>
      </w:r>
      <w:r w:rsidR="00294CF0">
        <w:rPr>
          <w:i w:val="0"/>
          <w:color w:val="auto"/>
          <w:szCs w:val="22"/>
          <w:lang w:val="fi-FI"/>
        </w:rPr>
        <w:t>nė</w:t>
      </w:r>
      <w:r w:rsidRPr="008B392A">
        <w:rPr>
          <w:i w:val="0"/>
          <w:color w:val="auto"/>
          <w:szCs w:val="22"/>
          <w:lang w:val="fi-FI"/>
        </w:rPr>
        <w:t xml:space="preserve"> letalinė dozė žiurkėms (per os) yra 2,</w:t>
      </w:r>
      <w:r w:rsidR="006726AA" w:rsidRPr="008B392A">
        <w:rPr>
          <w:i w:val="0"/>
          <w:color w:val="auto"/>
          <w:szCs w:val="22"/>
          <w:lang w:val="fi-FI"/>
        </w:rPr>
        <w:t>6</w:t>
      </w:r>
      <w:r w:rsidR="006726AA">
        <w:rPr>
          <w:i w:val="0"/>
          <w:color w:val="auto"/>
          <w:szCs w:val="22"/>
          <w:lang w:val="fi-FI"/>
        </w:rPr>
        <w:t> </w:t>
      </w:r>
      <w:r w:rsidRPr="008B392A">
        <w:rPr>
          <w:i w:val="0"/>
          <w:color w:val="auto"/>
          <w:szCs w:val="22"/>
          <w:lang w:val="fi-FI"/>
        </w:rPr>
        <w:t>g/kg</w:t>
      </w:r>
      <w:r w:rsidR="00294CF0">
        <w:rPr>
          <w:i w:val="0"/>
          <w:color w:val="auto"/>
          <w:szCs w:val="22"/>
          <w:lang w:val="fi-FI"/>
        </w:rPr>
        <w:t>.</w:t>
      </w:r>
      <w:r w:rsidRPr="008B392A">
        <w:rPr>
          <w:i w:val="0"/>
          <w:color w:val="auto"/>
          <w:szCs w:val="22"/>
          <w:lang w:val="fi-FI"/>
        </w:rPr>
        <w:t xml:space="preserve"> </w:t>
      </w:r>
      <w:r w:rsidR="00294CF0">
        <w:rPr>
          <w:i w:val="0"/>
          <w:color w:val="auto"/>
          <w:szCs w:val="22"/>
          <w:lang w:val="fi-FI"/>
        </w:rPr>
        <w:t>P</w:t>
      </w:r>
      <w:r w:rsidRPr="008B392A">
        <w:rPr>
          <w:i w:val="0"/>
          <w:color w:val="auto"/>
          <w:szCs w:val="22"/>
          <w:lang w:val="fi-FI"/>
        </w:rPr>
        <w:t>oodinė LD</w:t>
      </w:r>
      <w:r w:rsidRPr="008B392A">
        <w:rPr>
          <w:i w:val="0"/>
          <w:color w:val="auto"/>
          <w:szCs w:val="22"/>
          <w:vertAlign w:val="subscript"/>
          <w:lang w:val="fi-FI"/>
        </w:rPr>
        <w:t>50</w:t>
      </w:r>
      <w:r w:rsidRPr="008B392A">
        <w:rPr>
          <w:i w:val="0"/>
          <w:color w:val="auto"/>
          <w:szCs w:val="22"/>
          <w:lang w:val="fi-FI"/>
        </w:rPr>
        <w:t xml:space="preserve"> triušiams – 5</w:t>
      </w:r>
      <w:r w:rsidR="00294CF0">
        <w:rPr>
          <w:i w:val="0"/>
          <w:color w:val="auto"/>
          <w:szCs w:val="22"/>
          <w:lang w:val="fi-FI"/>
        </w:rPr>
        <w:t xml:space="preserve"> </w:t>
      </w:r>
      <w:r w:rsidRPr="008B392A">
        <w:rPr>
          <w:i w:val="0"/>
          <w:color w:val="auto"/>
          <w:szCs w:val="22"/>
          <w:lang w:val="fi-FI"/>
        </w:rPr>
        <w:t>g/kg. Šalavijai nepasižymi mutageniniu ar DNR pažeidžiančiu poveikiu</w:t>
      </w:r>
      <w:r w:rsidR="00294CF0">
        <w:rPr>
          <w:i w:val="0"/>
          <w:color w:val="auto"/>
          <w:szCs w:val="22"/>
          <w:lang w:val="fi-FI"/>
        </w:rPr>
        <w:t>,</w:t>
      </w:r>
      <w:r w:rsidRPr="008B392A">
        <w:rPr>
          <w:i w:val="0"/>
          <w:color w:val="auto"/>
          <w:szCs w:val="22"/>
          <w:lang w:val="fi-FI"/>
        </w:rPr>
        <w:t xml:space="preserve"> tiriant juos Ames ir </w:t>
      </w:r>
      <w:r w:rsidRPr="008B392A">
        <w:rPr>
          <w:rStyle w:val="genusspecies"/>
          <w:i/>
          <w:color w:val="auto"/>
          <w:szCs w:val="22"/>
          <w:lang w:val="fi-FI"/>
        </w:rPr>
        <w:t>Bacillus</w:t>
      </w:r>
      <w:r w:rsidRPr="008B392A">
        <w:rPr>
          <w:i w:val="0"/>
          <w:color w:val="auto"/>
          <w:szCs w:val="22"/>
          <w:lang w:val="fi-FI"/>
        </w:rPr>
        <w:t xml:space="preserve"> rec–assay testais.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38" w:name="_Toc129243115"/>
      <w:bookmarkStart w:id="39" w:name="_Toc129243240"/>
      <w:r w:rsidRPr="001B6442">
        <w:rPr>
          <w:szCs w:val="22"/>
        </w:rPr>
        <w:t>6.</w:t>
      </w:r>
      <w:r w:rsidRPr="001B6442">
        <w:rPr>
          <w:szCs w:val="22"/>
        </w:rPr>
        <w:tab/>
        <w:t>FARMACINĖ INFORMACIJA</w:t>
      </w:r>
      <w:bookmarkEnd w:id="38"/>
      <w:bookmarkEnd w:id="39"/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40" w:name="_Toc129243116"/>
      <w:bookmarkStart w:id="41" w:name="_Toc129243241"/>
      <w:r w:rsidRPr="001B6442">
        <w:rPr>
          <w:szCs w:val="22"/>
        </w:rPr>
        <w:t>6.1</w:t>
      </w:r>
      <w:r w:rsidRPr="001B6442">
        <w:rPr>
          <w:szCs w:val="22"/>
        </w:rPr>
        <w:tab/>
        <w:t>Pagalbinių medžiagų sąrašas</w:t>
      </w:r>
      <w:bookmarkEnd w:id="40"/>
      <w:bookmarkEnd w:id="41"/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Išgrynintas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vanduo</w:t>
      </w:r>
      <w:proofErr w:type="spellEnd"/>
    </w:p>
    <w:p w:rsidR="002856CE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Etanolis (</w:t>
      </w:r>
      <w:r w:rsidR="006726AA" w:rsidRPr="008B392A">
        <w:rPr>
          <w:szCs w:val="22"/>
          <w:lang w:val="fi-FI"/>
        </w:rPr>
        <w:t>96</w:t>
      </w:r>
      <w:r w:rsidR="006726AA">
        <w:rPr>
          <w:szCs w:val="22"/>
          <w:lang w:val="fi-FI"/>
        </w:rPr>
        <w:t> </w:t>
      </w:r>
      <w:r w:rsidRPr="001B6442">
        <w:rPr>
          <w:szCs w:val="22"/>
          <w:lang w:val="pt-BR"/>
        </w:rPr>
        <w:t>%)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42" w:name="_Toc129243117"/>
      <w:bookmarkStart w:id="43" w:name="_Toc129243242"/>
      <w:r w:rsidRPr="001B6442">
        <w:rPr>
          <w:szCs w:val="22"/>
        </w:rPr>
        <w:t>6.2</w:t>
      </w:r>
      <w:r w:rsidRPr="001B6442">
        <w:rPr>
          <w:szCs w:val="22"/>
        </w:rPr>
        <w:tab/>
        <w:t>Nesuderinamumas</w:t>
      </w:r>
      <w:bookmarkEnd w:id="42"/>
      <w:bookmarkEnd w:id="43"/>
    </w:p>
    <w:p w:rsidR="002856CE" w:rsidRPr="001B6442" w:rsidRDefault="002856CE" w:rsidP="0031283A">
      <w:pPr>
        <w:pStyle w:val="BTEMEASMCA"/>
      </w:pPr>
    </w:p>
    <w:p w:rsidR="002856CE" w:rsidRPr="008B392A" w:rsidRDefault="002856CE" w:rsidP="008B392A">
      <w:pPr>
        <w:rPr>
          <w:lang w:val="fi-FI"/>
        </w:rPr>
      </w:pPr>
      <w:r w:rsidRPr="008B392A">
        <w:rPr>
          <w:lang w:val="fi-FI"/>
        </w:rPr>
        <w:t>Duomenys nebūtini.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44" w:name="_Toc129243118"/>
      <w:bookmarkStart w:id="45" w:name="_Toc129243243"/>
      <w:r w:rsidRPr="001B6442">
        <w:rPr>
          <w:szCs w:val="22"/>
        </w:rPr>
        <w:t>6.3</w:t>
      </w:r>
      <w:r w:rsidRPr="001B6442">
        <w:rPr>
          <w:szCs w:val="22"/>
        </w:rPr>
        <w:tab/>
        <w:t>Tinkamumo laikas</w:t>
      </w:r>
      <w:bookmarkEnd w:id="44"/>
      <w:bookmarkEnd w:id="45"/>
    </w:p>
    <w:p w:rsidR="002856CE" w:rsidRPr="001B6442" w:rsidRDefault="002856CE" w:rsidP="0031283A">
      <w:pPr>
        <w:pStyle w:val="BTEMEASMCA"/>
      </w:pPr>
    </w:p>
    <w:p w:rsidR="002856CE" w:rsidRPr="008B392A" w:rsidRDefault="002856CE" w:rsidP="009864E4">
      <w:pPr>
        <w:rPr>
          <w:lang w:val="fi-FI"/>
        </w:rPr>
      </w:pPr>
      <w:r w:rsidRPr="008B392A">
        <w:rPr>
          <w:lang w:val="fi-FI"/>
        </w:rPr>
        <w:t>3 metai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46" w:name="_Toc129243119"/>
      <w:bookmarkStart w:id="47" w:name="_Toc129243244"/>
      <w:r w:rsidRPr="001B6442">
        <w:rPr>
          <w:szCs w:val="22"/>
        </w:rPr>
        <w:t>6.4</w:t>
      </w:r>
      <w:r w:rsidRPr="001B6442">
        <w:rPr>
          <w:szCs w:val="22"/>
        </w:rPr>
        <w:tab/>
        <w:t>Specialios laikymo sąlygos</w:t>
      </w:r>
      <w:bookmarkEnd w:id="46"/>
      <w:bookmarkEnd w:id="47"/>
    </w:p>
    <w:p w:rsidR="002856CE" w:rsidRPr="001B6442" w:rsidRDefault="002856CE" w:rsidP="0031283A">
      <w:pPr>
        <w:pStyle w:val="BTEMEASMCA"/>
      </w:pPr>
    </w:p>
    <w:p w:rsidR="002856CE" w:rsidRPr="008B392A" w:rsidRDefault="002856CE" w:rsidP="002856CE">
      <w:pPr>
        <w:rPr>
          <w:szCs w:val="22"/>
          <w:lang w:val="fi-FI"/>
        </w:rPr>
      </w:pPr>
      <w:r w:rsidRPr="008B392A">
        <w:rPr>
          <w:szCs w:val="22"/>
          <w:lang w:val="fi-FI"/>
        </w:rPr>
        <w:t xml:space="preserve">Laikyti ne aukštesnėje kaip </w:t>
      </w:r>
      <w:r w:rsidR="006726AA" w:rsidRPr="008B392A">
        <w:rPr>
          <w:szCs w:val="22"/>
          <w:lang w:val="fi-FI"/>
        </w:rPr>
        <w:t>25</w:t>
      </w:r>
      <w:r w:rsidR="006726AA">
        <w:rPr>
          <w:szCs w:val="22"/>
          <w:lang w:val="fi-FI"/>
        </w:rPr>
        <w:t> </w:t>
      </w:r>
      <w:r w:rsidRPr="001B6442">
        <w:rPr>
          <w:szCs w:val="22"/>
        </w:rPr>
        <w:sym w:font="Symbol" w:char="F0B0"/>
      </w:r>
      <w:r w:rsidRPr="008B392A">
        <w:rPr>
          <w:szCs w:val="22"/>
          <w:lang w:val="fi-FI"/>
        </w:rPr>
        <w:t xml:space="preserve">C temperatūroje. Buteliuką laikyti sandarų. 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48" w:name="_Toc129243120"/>
      <w:bookmarkStart w:id="49" w:name="_Toc129243245"/>
      <w:r w:rsidRPr="001B6442">
        <w:rPr>
          <w:szCs w:val="22"/>
        </w:rPr>
        <w:t>6.5</w:t>
      </w:r>
      <w:r w:rsidRPr="001B6442">
        <w:rPr>
          <w:szCs w:val="22"/>
        </w:rPr>
        <w:tab/>
      </w:r>
      <w:bookmarkEnd w:id="48"/>
      <w:bookmarkEnd w:id="49"/>
      <w:r w:rsidR="00FC7124" w:rsidRPr="00FC7124">
        <w:rPr>
          <w:szCs w:val="22"/>
        </w:rPr>
        <w:t>Talpyklės pobūdis ir jos turinys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Kartoninėje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dėžutėje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III </w:t>
      </w:r>
      <w:proofErr w:type="spellStart"/>
      <w:r w:rsidRPr="001B6442">
        <w:rPr>
          <w:szCs w:val="22"/>
        </w:rPr>
        <w:t>hidrolitinės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klasės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rudo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stiklo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buteliukas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užsuktas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polietileniniu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žaliu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dangteliu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Buteliuke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yra</w:t>
      </w:r>
      <w:proofErr w:type="spellEnd"/>
      <w:r w:rsidRPr="001B6442">
        <w:rPr>
          <w:szCs w:val="22"/>
        </w:rPr>
        <w:t xml:space="preserve"> </w:t>
      </w:r>
      <w:r w:rsidR="006726AA" w:rsidRPr="001B6442">
        <w:rPr>
          <w:szCs w:val="22"/>
        </w:rPr>
        <w:t>30</w:t>
      </w:r>
      <w:r w:rsidR="006726AA">
        <w:rPr>
          <w:szCs w:val="22"/>
        </w:rPr>
        <w:t> </w:t>
      </w:r>
      <w:r w:rsidRPr="001B6442">
        <w:rPr>
          <w:szCs w:val="22"/>
        </w:rPr>
        <w:t xml:space="preserve">g </w:t>
      </w:r>
      <w:proofErr w:type="spellStart"/>
      <w:r w:rsidRPr="001B6442">
        <w:rPr>
          <w:szCs w:val="22"/>
        </w:rPr>
        <w:t>arba</w:t>
      </w:r>
      <w:proofErr w:type="spellEnd"/>
      <w:r w:rsidRPr="001B6442">
        <w:rPr>
          <w:szCs w:val="22"/>
        </w:rPr>
        <w:t xml:space="preserve"> </w:t>
      </w:r>
      <w:r w:rsidR="006726AA" w:rsidRPr="001B6442">
        <w:rPr>
          <w:szCs w:val="22"/>
        </w:rPr>
        <w:t>100</w:t>
      </w:r>
      <w:r w:rsidR="006726AA">
        <w:rPr>
          <w:szCs w:val="22"/>
        </w:rPr>
        <w:t> </w:t>
      </w:r>
      <w:r w:rsidRPr="001B6442">
        <w:rPr>
          <w:szCs w:val="22"/>
        </w:rPr>
        <w:t xml:space="preserve">g </w:t>
      </w:r>
      <w:proofErr w:type="spellStart"/>
      <w:r w:rsidRPr="001B6442">
        <w:rPr>
          <w:szCs w:val="22"/>
        </w:rPr>
        <w:t>tirpalo</w:t>
      </w:r>
      <w:proofErr w:type="spellEnd"/>
      <w:r w:rsidRPr="001B6442">
        <w:rPr>
          <w:szCs w:val="22"/>
        </w:rPr>
        <w:t xml:space="preserve">. </w:t>
      </w:r>
    </w:p>
    <w:p w:rsidR="002856CE" w:rsidRPr="001B6442" w:rsidRDefault="002856CE" w:rsidP="009864E4">
      <w:proofErr w:type="spellStart"/>
      <w:r w:rsidRPr="001B6442">
        <w:t>Gali</w:t>
      </w:r>
      <w:proofErr w:type="spellEnd"/>
      <w:r w:rsidRPr="001B6442">
        <w:t xml:space="preserve"> </w:t>
      </w:r>
      <w:proofErr w:type="spellStart"/>
      <w:r w:rsidRPr="001B6442">
        <w:t>būti</w:t>
      </w:r>
      <w:proofErr w:type="spellEnd"/>
      <w:r w:rsidRPr="001B6442">
        <w:t xml:space="preserve"> </w:t>
      </w:r>
      <w:proofErr w:type="spellStart"/>
      <w:r w:rsidRPr="001B6442">
        <w:t>tiekiamos</w:t>
      </w:r>
      <w:proofErr w:type="spellEnd"/>
      <w:r w:rsidRPr="001B6442">
        <w:t xml:space="preserve"> ne </w:t>
      </w:r>
      <w:proofErr w:type="spellStart"/>
      <w:r w:rsidRPr="001B6442">
        <w:t>visų</w:t>
      </w:r>
      <w:proofErr w:type="spellEnd"/>
      <w:r w:rsidRPr="001B6442">
        <w:t xml:space="preserve"> </w:t>
      </w:r>
      <w:proofErr w:type="spellStart"/>
      <w:r w:rsidRPr="001B6442">
        <w:t>dydžių</w:t>
      </w:r>
      <w:proofErr w:type="spellEnd"/>
      <w:r w:rsidRPr="001B6442">
        <w:t xml:space="preserve"> </w:t>
      </w:r>
      <w:proofErr w:type="spellStart"/>
      <w:r w:rsidRPr="001B6442">
        <w:t>pakuotės</w:t>
      </w:r>
      <w:proofErr w:type="spellEnd"/>
      <w:r w:rsidRPr="001B6442">
        <w:t>.</w:t>
      </w:r>
    </w:p>
    <w:p w:rsidR="00FC7124" w:rsidRPr="008B392A" w:rsidRDefault="00FC7124" w:rsidP="0031283A">
      <w:pPr>
        <w:pStyle w:val="BTEMEASMCA"/>
      </w:pPr>
    </w:p>
    <w:p w:rsidR="002856CE" w:rsidRPr="001B6442" w:rsidRDefault="002856CE" w:rsidP="00084E7B">
      <w:pPr>
        <w:pStyle w:val="Antrat4"/>
        <w:rPr>
          <w:szCs w:val="22"/>
        </w:rPr>
      </w:pPr>
      <w:bookmarkStart w:id="50" w:name="_Toc129243121"/>
      <w:bookmarkStart w:id="51" w:name="_Toc129243246"/>
      <w:r w:rsidRPr="001B6442">
        <w:rPr>
          <w:szCs w:val="22"/>
        </w:rPr>
        <w:t>6.6</w:t>
      </w:r>
      <w:r w:rsidRPr="001B6442">
        <w:rPr>
          <w:szCs w:val="22"/>
        </w:rPr>
        <w:tab/>
        <w:t xml:space="preserve">Specialūs reikalavimai atliekoms tvarkyti </w:t>
      </w:r>
      <w:bookmarkEnd w:id="50"/>
      <w:bookmarkEnd w:id="51"/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roofErr w:type="spellStart"/>
      <w:r w:rsidRPr="001B6442">
        <w:t>Specialių</w:t>
      </w:r>
      <w:proofErr w:type="spellEnd"/>
      <w:r w:rsidRPr="001B6442">
        <w:t xml:space="preserve"> </w:t>
      </w:r>
      <w:proofErr w:type="spellStart"/>
      <w:r w:rsidRPr="001B6442">
        <w:t>reikalavimų</w:t>
      </w:r>
      <w:proofErr w:type="spellEnd"/>
      <w:r w:rsidRPr="001B6442">
        <w:t xml:space="preserve"> </w:t>
      </w:r>
      <w:proofErr w:type="spellStart"/>
      <w:r w:rsidRPr="001B6442">
        <w:t>nėra</w:t>
      </w:r>
      <w:proofErr w:type="spellEnd"/>
      <w:r w:rsidRPr="001B6442">
        <w:t>.</w:t>
      </w:r>
    </w:p>
    <w:p w:rsidR="002856CE" w:rsidRDefault="002856CE" w:rsidP="0031283A">
      <w:pPr>
        <w:pStyle w:val="BTEMEASMCA"/>
      </w:pPr>
    </w:p>
    <w:p w:rsidR="00AC31A4" w:rsidRDefault="00AC31A4" w:rsidP="0031283A">
      <w:pPr>
        <w:pStyle w:val="BTEMEASMCA"/>
      </w:pPr>
      <w:r w:rsidRPr="001B6442">
        <w:t>Nesuvartotą vaistinį preparatą ar atliekas reikia tvarkyti laikantis vietinių reikalavimų.</w:t>
      </w:r>
    </w:p>
    <w:p w:rsidR="00AC31A4" w:rsidRPr="001B6442" w:rsidRDefault="00AC31A4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52" w:name="_Toc129243122"/>
      <w:bookmarkStart w:id="53" w:name="_Toc129243247"/>
      <w:r w:rsidRPr="001B6442">
        <w:rPr>
          <w:szCs w:val="22"/>
        </w:rPr>
        <w:t>7.</w:t>
      </w:r>
      <w:r w:rsidRPr="001B6442">
        <w:rPr>
          <w:szCs w:val="22"/>
        </w:rPr>
        <w:tab/>
      </w:r>
      <w:r w:rsidR="00FC7124" w:rsidRPr="001B6442">
        <w:rPr>
          <w:szCs w:val="22"/>
        </w:rPr>
        <w:t>REGISTRUOTOJAS</w:t>
      </w:r>
      <w:bookmarkEnd w:id="52"/>
      <w:bookmarkEnd w:id="53"/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Phytopharm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Kl</w:t>
      </w:r>
      <w:r w:rsidR="00245B6F">
        <w:rPr>
          <w:szCs w:val="22"/>
        </w:rPr>
        <w:t>ę</w:t>
      </w:r>
      <w:r w:rsidRPr="001B6442">
        <w:rPr>
          <w:szCs w:val="22"/>
        </w:rPr>
        <w:t>ka</w:t>
      </w:r>
      <w:proofErr w:type="spellEnd"/>
      <w:r w:rsidRPr="001B6442">
        <w:rPr>
          <w:szCs w:val="22"/>
        </w:rPr>
        <w:t xml:space="preserve"> S</w:t>
      </w:r>
      <w:r w:rsidR="00245B6F">
        <w:rPr>
          <w:szCs w:val="22"/>
        </w:rPr>
        <w:t>.</w:t>
      </w:r>
      <w:r w:rsidRPr="001B6442">
        <w:rPr>
          <w:szCs w:val="22"/>
        </w:rPr>
        <w:t>A</w:t>
      </w:r>
      <w:r w:rsidR="00245B6F">
        <w:rPr>
          <w:szCs w:val="22"/>
        </w:rPr>
        <w:t>.</w:t>
      </w:r>
    </w:p>
    <w:p w:rsidR="00FC7124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Kl</w:t>
      </w:r>
      <w:r w:rsidR="00245B6F" w:rsidRPr="008B392A">
        <w:rPr>
          <w:szCs w:val="22"/>
          <w:lang w:val="fi-FI"/>
        </w:rPr>
        <w:t>ę</w:t>
      </w:r>
      <w:r w:rsidRPr="008B392A">
        <w:rPr>
          <w:szCs w:val="22"/>
          <w:lang w:val="fi-FI"/>
        </w:rPr>
        <w:t>ka 1</w:t>
      </w:r>
    </w:p>
    <w:p w:rsidR="002856CE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63-040 Nowe Miasto nad Wart</w:t>
      </w:r>
      <w:r w:rsidR="00245B6F" w:rsidRPr="008B392A">
        <w:rPr>
          <w:szCs w:val="22"/>
          <w:lang w:val="fi-FI"/>
        </w:rPr>
        <w:t>ą</w:t>
      </w:r>
    </w:p>
    <w:p w:rsidR="002856CE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Lenkija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54" w:name="_Toc129243123"/>
      <w:bookmarkStart w:id="55" w:name="_Toc129243248"/>
      <w:r w:rsidRPr="001B6442">
        <w:rPr>
          <w:szCs w:val="22"/>
        </w:rPr>
        <w:t>8.</w:t>
      </w:r>
      <w:r w:rsidRPr="001B6442">
        <w:rPr>
          <w:szCs w:val="22"/>
        </w:rPr>
        <w:tab/>
      </w:r>
      <w:r w:rsidR="00FC7124" w:rsidRPr="001B6442">
        <w:rPr>
          <w:szCs w:val="22"/>
        </w:rPr>
        <w:t xml:space="preserve">REGISTRACIJOS </w:t>
      </w:r>
      <w:r w:rsidR="00FC7124" w:rsidRPr="001B6442">
        <w:rPr>
          <w:noProof/>
          <w:szCs w:val="22"/>
        </w:rPr>
        <w:t>PAŽYMĖJIMO</w:t>
      </w:r>
      <w:r w:rsidR="00FC7124" w:rsidRPr="001B6442">
        <w:rPr>
          <w:szCs w:val="22"/>
        </w:rPr>
        <w:t xml:space="preserve"> </w:t>
      </w:r>
      <w:r w:rsidRPr="001B6442">
        <w:rPr>
          <w:szCs w:val="22"/>
        </w:rPr>
        <w:t>NUMERIS</w:t>
      </w:r>
      <w:bookmarkEnd w:id="54"/>
      <w:bookmarkEnd w:id="55"/>
      <w:r w:rsidRPr="001B6442">
        <w:rPr>
          <w:szCs w:val="22"/>
        </w:rPr>
        <w:t xml:space="preserve"> (-IAI)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rPr>
          <w:szCs w:val="22"/>
          <w:lang w:val="en-US"/>
        </w:rPr>
      </w:pPr>
      <w:r w:rsidRPr="001B6442">
        <w:rPr>
          <w:szCs w:val="22"/>
        </w:rPr>
        <w:t>30 g – LT/1/99/0887/001</w:t>
      </w:r>
    </w:p>
    <w:p w:rsidR="002856CE" w:rsidRPr="001B6442" w:rsidRDefault="002856CE" w:rsidP="00084E7B">
      <w:pPr>
        <w:rPr>
          <w:szCs w:val="22"/>
          <w:lang w:val="en-US"/>
        </w:rPr>
      </w:pPr>
      <w:r w:rsidRPr="001B6442">
        <w:rPr>
          <w:szCs w:val="22"/>
        </w:rPr>
        <w:t>100 g – LT/1/99/0887/002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56" w:name="_Toc129243124"/>
      <w:bookmarkStart w:id="57" w:name="_Toc129243249"/>
      <w:r w:rsidRPr="001B6442">
        <w:rPr>
          <w:szCs w:val="22"/>
        </w:rPr>
        <w:t>9.</w:t>
      </w:r>
      <w:r w:rsidRPr="001B6442">
        <w:rPr>
          <w:szCs w:val="22"/>
        </w:rPr>
        <w:tab/>
      </w:r>
      <w:r w:rsidR="00FC7124" w:rsidRPr="001B6442">
        <w:rPr>
          <w:szCs w:val="22"/>
        </w:rPr>
        <w:t>REGISTRAVIMO / PERREGISTRAVIMO</w:t>
      </w:r>
      <w:r w:rsidR="00FC7124" w:rsidRPr="001B6442" w:rsidDel="00FC7124">
        <w:rPr>
          <w:szCs w:val="22"/>
        </w:rPr>
        <w:t xml:space="preserve"> </w:t>
      </w:r>
      <w:r w:rsidRPr="001B6442">
        <w:rPr>
          <w:szCs w:val="22"/>
        </w:rPr>
        <w:t>DATA</w:t>
      </w:r>
      <w:bookmarkEnd w:id="56"/>
      <w:bookmarkEnd w:id="57"/>
    </w:p>
    <w:p w:rsidR="002856CE" w:rsidRPr="001B6442" w:rsidRDefault="002856CE" w:rsidP="0031283A">
      <w:pPr>
        <w:pStyle w:val="BTEMEASMCA"/>
      </w:pPr>
    </w:p>
    <w:p w:rsidR="00FC7124" w:rsidRPr="001B6442" w:rsidRDefault="00FC7124" w:rsidP="00FC71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B6442">
        <w:rPr>
          <w:noProof/>
          <w:szCs w:val="22"/>
          <w:lang w:val="lt-LT"/>
        </w:rPr>
        <w:t xml:space="preserve">Registravimo data </w:t>
      </w:r>
      <w:r>
        <w:rPr>
          <w:noProof/>
          <w:szCs w:val="22"/>
          <w:lang w:val="lt-LT"/>
        </w:rPr>
        <w:t>1999 m. vasario 3 d.</w:t>
      </w:r>
    </w:p>
    <w:p w:rsidR="00FC7124" w:rsidRPr="001B6442" w:rsidRDefault="00FC7124" w:rsidP="00FC7124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B6442">
        <w:rPr>
          <w:noProof/>
          <w:szCs w:val="22"/>
          <w:lang w:val="lt-LT"/>
        </w:rPr>
        <w:t xml:space="preserve">Paskutinio perregistravimo data </w:t>
      </w:r>
      <w:r>
        <w:rPr>
          <w:noProof/>
          <w:szCs w:val="22"/>
          <w:lang w:val="lt-LT"/>
        </w:rPr>
        <w:t>2007 m. spalio 30 d.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3"/>
        <w:rPr>
          <w:szCs w:val="22"/>
        </w:rPr>
      </w:pPr>
      <w:bookmarkStart w:id="58" w:name="_Toc129243125"/>
      <w:bookmarkStart w:id="59" w:name="_Toc129243250"/>
      <w:r w:rsidRPr="001B6442">
        <w:rPr>
          <w:szCs w:val="22"/>
        </w:rPr>
        <w:t>10.</w:t>
      </w:r>
      <w:r w:rsidRPr="001B6442">
        <w:rPr>
          <w:szCs w:val="22"/>
        </w:rPr>
        <w:tab/>
        <w:t>TEKSTO PERŽIŪROS DATA</w:t>
      </w:r>
      <w:bookmarkEnd w:id="58"/>
      <w:bookmarkEnd w:id="59"/>
    </w:p>
    <w:p w:rsidR="002856CE" w:rsidRPr="001B6442" w:rsidRDefault="002856CE" w:rsidP="0031283A">
      <w:pPr>
        <w:pStyle w:val="BTEMEASMCA"/>
      </w:pPr>
    </w:p>
    <w:p w:rsidR="00FC7124" w:rsidRDefault="00325A48" w:rsidP="0031283A">
      <w:pPr>
        <w:pStyle w:val="BTEMEASMCA"/>
      </w:pPr>
      <w:r>
        <w:rPr>
          <w:lang w:val="lt-LT"/>
        </w:rPr>
        <w:t>2022 m. gruodžio 15 d.</w:t>
      </w:r>
    </w:p>
    <w:p w:rsidR="0031283A" w:rsidRDefault="0031283A" w:rsidP="00D50A78">
      <w:pPr>
        <w:pStyle w:val="BTEMEASMCA"/>
      </w:pPr>
    </w:p>
    <w:p w:rsidR="002856CE" w:rsidRPr="00FC7124" w:rsidRDefault="00FC7124" w:rsidP="00FC7124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1B6442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1B6442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8" w:history="1">
        <w:r w:rsidRPr="001B6442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1B6442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</w:p>
    <w:p w:rsidR="002856CE" w:rsidRPr="001B6442" w:rsidRDefault="005310B8" w:rsidP="0031283A">
      <w:pPr>
        <w:pStyle w:val="BTEMEASMCA"/>
      </w:pPr>
      <w:r>
        <w:br w:type="page"/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pStyle w:val="Antrat1"/>
        <w:rPr>
          <w:szCs w:val="22"/>
        </w:rPr>
      </w:pPr>
      <w:bookmarkStart w:id="60" w:name="_Toc129243128"/>
      <w:bookmarkStart w:id="61" w:name="_Toc129243253"/>
      <w:r w:rsidRPr="001B6442">
        <w:rPr>
          <w:szCs w:val="22"/>
        </w:rPr>
        <w:t>II PRIEDAS</w:t>
      </w:r>
      <w:bookmarkEnd w:id="60"/>
      <w:bookmarkEnd w:id="61"/>
    </w:p>
    <w:p w:rsidR="002856CE" w:rsidRPr="001B6442" w:rsidRDefault="002856CE" w:rsidP="008B392A">
      <w:pPr>
        <w:rPr>
          <w:szCs w:val="22"/>
          <w:lang w:val="lt-LT"/>
        </w:rPr>
      </w:pPr>
    </w:p>
    <w:p w:rsidR="002856CE" w:rsidRPr="001B6442" w:rsidRDefault="00AC31A4" w:rsidP="00084E7B">
      <w:pPr>
        <w:pStyle w:val="Antrat1"/>
        <w:rPr>
          <w:szCs w:val="22"/>
        </w:rPr>
      </w:pPr>
      <w:r>
        <w:rPr>
          <w:szCs w:val="22"/>
        </w:rPr>
        <w:t>REGISTRACIJOS</w:t>
      </w:r>
      <w:r w:rsidRPr="001B6442">
        <w:rPr>
          <w:szCs w:val="22"/>
        </w:rPr>
        <w:t xml:space="preserve"> </w:t>
      </w:r>
      <w:r w:rsidR="002856CE" w:rsidRPr="001B6442">
        <w:rPr>
          <w:szCs w:val="22"/>
        </w:rPr>
        <w:t>SĄLYGOS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Pr>
        <w:tabs>
          <w:tab w:val="clear" w:pos="567"/>
          <w:tab w:val="left" w:pos="1701"/>
        </w:tabs>
        <w:ind w:left="1701" w:right="567" w:hanging="567"/>
        <w:rPr>
          <w:szCs w:val="22"/>
          <w:highlight w:val="yellow"/>
          <w:lang w:val="lt-LT"/>
        </w:rPr>
      </w:pPr>
      <w:r w:rsidRPr="008B392A">
        <w:rPr>
          <w:b/>
          <w:szCs w:val="22"/>
          <w:lang w:val="lt-LT"/>
        </w:rPr>
        <w:t>A.</w:t>
      </w:r>
      <w:r w:rsidRPr="008B392A">
        <w:rPr>
          <w:b/>
          <w:szCs w:val="22"/>
          <w:lang w:val="lt-LT"/>
        </w:rPr>
        <w:tab/>
        <w:t>GAM</w:t>
      </w:r>
      <w:r w:rsidR="00FC7124" w:rsidRPr="008B392A">
        <w:rPr>
          <w:b/>
          <w:szCs w:val="22"/>
          <w:lang w:val="lt-LT"/>
        </w:rPr>
        <w:t>IN</w:t>
      </w:r>
      <w:r w:rsidRPr="008B392A">
        <w:rPr>
          <w:b/>
          <w:szCs w:val="22"/>
          <w:lang w:val="lt-LT"/>
        </w:rPr>
        <w:t>TOJAS (-AI), ATSAKINGAS (-I) UŽ SERIJŲ IŠLEIDIMĄ</w:t>
      </w:r>
    </w:p>
    <w:p w:rsidR="002856CE" w:rsidRPr="001B6442" w:rsidRDefault="002856CE" w:rsidP="0031283A">
      <w:pPr>
        <w:pStyle w:val="BTEMEASMCA"/>
        <w:rPr>
          <w:highlight w:val="yellow"/>
        </w:rPr>
      </w:pPr>
    </w:p>
    <w:p w:rsidR="009864E4" w:rsidRDefault="002856CE" w:rsidP="008B392A">
      <w:pPr>
        <w:tabs>
          <w:tab w:val="clear" w:pos="567"/>
          <w:tab w:val="left" w:pos="1701"/>
        </w:tabs>
        <w:ind w:left="1701" w:right="567" w:hanging="567"/>
        <w:rPr>
          <w:b/>
          <w:szCs w:val="22"/>
          <w:lang w:val="lt-LT"/>
        </w:rPr>
      </w:pPr>
      <w:r w:rsidRPr="008B392A">
        <w:rPr>
          <w:b/>
          <w:szCs w:val="22"/>
          <w:lang w:val="lt-LT"/>
        </w:rPr>
        <w:t>B.</w:t>
      </w:r>
      <w:r w:rsidRPr="008B392A">
        <w:rPr>
          <w:b/>
          <w:szCs w:val="22"/>
          <w:lang w:val="lt-LT"/>
        </w:rPr>
        <w:tab/>
      </w:r>
      <w:r w:rsidR="00FC7124" w:rsidRPr="008B392A">
        <w:rPr>
          <w:b/>
          <w:szCs w:val="22"/>
          <w:lang w:val="lt-LT"/>
        </w:rPr>
        <w:t>TIEKIMO IR VARTOJIMO SĄLYGOS AR APRIBOJIMAI</w:t>
      </w:r>
    </w:p>
    <w:p w:rsidR="002856CE" w:rsidRPr="001B6442" w:rsidRDefault="002856CE" w:rsidP="008B392A">
      <w:pPr>
        <w:tabs>
          <w:tab w:val="clear" w:pos="567"/>
          <w:tab w:val="left" w:pos="1701"/>
        </w:tabs>
        <w:ind w:left="1701" w:right="567" w:hanging="567"/>
      </w:pPr>
      <w:r w:rsidRPr="008B392A">
        <w:rPr>
          <w:b/>
          <w:szCs w:val="22"/>
          <w:lang w:val="lt-LT"/>
        </w:rPr>
        <w:br w:type="page"/>
      </w:r>
    </w:p>
    <w:p w:rsidR="002856CE" w:rsidRDefault="008109C7" w:rsidP="008B392A">
      <w:pPr>
        <w:pStyle w:val="Antrat2"/>
      </w:pPr>
      <w:r>
        <w:lastRenderedPageBreak/>
        <w:t>A</w:t>
      </w:r>
      <w:r w:rsidRPr="008109C7">
        <w:t>.</w:t>
      </w:r>
      <w:r w:rsidRPr="008109C7">
        <w:tab/>
      </w:r>
      <w:r>
        <w:t>GAMINTOJAS (-AI), ATSAKINGAS (-I) UŽ SERIJŲ IŠLEIDIMĄ</w:t>
      </w:r>
    </w:p>
    <w:p w:rsidR="008109C7" w:rsidRPr="008B392A" w:rsidRDefault="008109C7" w:rsidP="008B392A">
      <w:pPr>
        <w:rPr>
          <w:highlight w:val="yellow"/>
          <w:lang w:val="lt-LT"/>
        </w:rPr>
      </w:pPr>
    </w:p>
    <w:p w:rsidR="002856CE" w:rsidRPr="001B6442" w:rsidRDefault="002856CE" w:rsidP="0031283A">
      <w:pPr>
        <w:pStyle w:val="BTuEMEASMCA"/>
      </w:pPr>
      <w:r w:rsidRPr="001B6442">
        <w:t>Gamintojo (-ų), atsakingo (-ų) už serijų išleidimą, pavadinimas (-ai) ir adresas (-ai)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084E7B">
      <w:pPr>
        <w:rPr>
          <w:szCs w:val="22"/>
        </w:rPr>
      </w:pPr>
      <w:proofErr w:type="spellStart"/>
      <w:r w:rsidRPr="001B6442">
        <w:rPr>
          <w:szCs w:val="22"/>
        </w:rPr>
        <w:t>Phytopharm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Kl</w:t>
      </w:r>
      <w:r w:rsidR="00245B6F">
        <w:rPr>
          <w:szCs w:val="22"/>
        </w:rPr>
        <w:t>ę</w:t>
      </w:r>
      <w:r w:rsidRPr="001B6442">
        <w:rPr>
          <w:szCs w:val="22"/>
        </w:rPr>
        <w:t>ka</w:t>
      </w:r>
      <w:proofErr w:type="spellEnd"/>
      <w:r w:rsidRPr="001B6442">
        <w:rPr>
          <w:szCs w:val="22"/>
        </w:rPr>
        <w:t xml:space="preserve"> S</w:t>
      </w:r>
      <w:r w:rsidR="00245B6F">
        <w:rPr>
          <w:szCs w:val="22"/>
        </w:rPr>
        <w:t>.</w:t>
      </w:r>
      <w:r w:rsidRPr="001B6442">
        <w:rPr>
          <w:szCs w:val="22"/>
        </w:rPr>
        <w:t>A</w:t>
      </w:r>
      <w:r w:rsidR="00245B6F">
        <w:rPr>
          <w:szCs w:val="22"/>
        </w:rPr>
        <w:t>.</w:t>
      </w:r>
    </w:p>
    <w:p w:rsidR="002856CE" w:rsidRPr="001B6442" w:rsidRDefault="002856CE" w:rsidP="002856CE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Kl</w:t>
      </w:r>
      <w:r w:rsidR="00245B6F">
        <w:rPr>
          <w:szCs w:val="22"/>
        </w:rPr>
        <w:t>ę</w:t>
      </w:r>
      <w:r w:rsidRPr="001B6442">
        <w:rPr>
          <w:szCs w:val="22"/>
        </w:rPr>
        <w:t>ka</w:t>
      </w:r>
      <w:proofErr w:type="spellEnd"/>
      <w:r w:rsidRPr="001B6442">
        <w:rPr>
          <w:szCs w:val="22"/>
        </w:rPr>
        <w:t xml:space="preserve"> 1, 63-040 </w:t>
      </w:r>
      <w:proofErr w:type="spellStart"/>
      <w:r w:rsidRPr="001B6442">
        <w:rPr>
          <w:szCs w:val="22"/>
        </w:rPr>
        <w:t>Nowe</w:t>
      </w:r>
      <w:proofErr w:type="spellEnd"/>
      <w:r w:rsidRPr="001B6442">
        <w:rPr>
          <w:szCs w:val="22"/>
        </w:rPr>
        <w:t xml:space="preserve"> Miasto </w:t>
      </w:r>
      <w:proofErr w:type="spellStart"/>
      <w:proofErr w:type="gramStart"/>
      <w:r w:rsidRPr="001B6442">
        <w:rPr>
          <w:szCs w:val="22"/>
        </w:rPr>
        <w:t>nad</w:t>
      </w:r>
      <w:proofErr w:type="spellEnd"/>
      <w:proofErr w:type="gram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Wart</w:t>
      </w:r>
      <w:r w:rsidR="00245B6F">
        <w:rPr>
          <w:szCs w:val="22"/>
        </w:rPr>
        <w:t>ą</w:t>
      </w:r>
      <w:proofErr w:type="spellEnd"/>
      <w:r w:rsidRPr="001B6442">
        <w:rPr>
          <w:szCs w:val="22"/>
        </w:rPr>
        <w:t xml:space="preserve"> </w:t>
      </w:r>
    </w:p>
    <w:p w:rsidR="002856CE" w:rsidRPr="001B6442" w:rsidRDefault="002856CE" w:rsidP="002856CE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Lenkija</w:t>
      </w:r>
      <w:proofErr w:type="spellEnd"/>
    </w:p>
    <w:p w:rsidR="002856CE" w:rsidRPr="001B6442" w:rsidRDefault="002856CE" w:rsidP="0031283A">
      <w:pPr>
        <w:pStyle w:val="BTEMEASMCA"/>
        <w:rPr>
          <w:highlight w:val="yellow"/>
        </w:rPr>
      </w:pPr>
    </w:p>
    <w:p w:rsidR="002856CE" w:rsidRPr="001B6442" w:rsidRDefault="002856CE" w:rsidP="0031283A">
      <w:pPr>
        <w:pStyle w:val="BTEMEASMCA"/>
        <w:rPr>
          <w:highlight w:val="yellow"/>
        </w:rPr>
      </w:pPr>
    </w:p>
    <w:p w:rsidR="002856CE" w:rsidRPr="008109C7" w:rsidRDefault="002856CE" w:rsidP="008B392A">
      <w:pPr>
        <w:pStyle w:val="Antrat2"/>
      </w:pPr>
      <w:bookmarkStart w:id="62" w:name="_Toc129243129"/>
      <w:bookmarkStart w:id="63" w:name="_Toc129243254"/>
      <w:r w:rsidRPr="008109C7">
        <w:t>B.</w:t>
      </w:r>
      <w:r w:rsidRPr="008109C7">
        <w:tab/>
      </w:r>
      <w:bookmarkStart w:id="64" w:name="_Toc129243130"/>
      <w:bookmarkStart w:id="65" w:name="_Toc129243255"/>
      <w:bookmarkEnd w:id="62"/>
      <w:bookmarkEnd w:id="63"/>
      <w:r w:rsidRPr="008109C7">
        <w:t>TIEKIMO IR VARTOJIMO SĄLYGOS</w:t>
      </w:r>
      <w:r w:rsidR="008109C7" w:rsidRPr="008109C7">
        <w:t xml:space="preserve"> AR APRIBOJIMAI</w:t>
      </w:r>
      <w:r w:rsidRPr="008109C7">
        <w:t xml:space="preserve"> </w:t>
      </w:r>
      <w:bookmarkEnd w:id="64"/>
      <w:bookmarkEnd w:id="65"/>
    </w:p>
    <w:p w:rsidR="002856CE" w:rsidRPr="001B6442" w:rsidRDefault="002856CE" w:rsidP="0031283A">
      <w:pPr>
        <w:pStyle w:val="BTEMEASMCA"/>
      </w:pPr>
    </w:p>
    <w:p w:rsidR="002856CE" w:rsidRPr="00543514" w:rsidRDefault="002856CE" w:rsidP="0031283A">
      <w:pPr>
        <w:pStyle w:val="BTEMEASMCA"/>
      </w:pPr>
      <w:r w:rsidRPr="001770FD">
        <w:t>Nereceptinis vaistinis preparatas</w:t>
      </w:r>
      <w:r w:rsidR="00FE0AC9">
        <w:t>.</w:t>
      </w:r>
    </w:p>
    <w:p w:rsidR="002856CE" w:rsidRPr="001B6442" w:rsidRDefault="002856CE" w:rsidP="0031283A">
      <w:pPr>
        <w:pStyle w:val="BTEMEASMCA"/>
      </w:pPr>
      <w:r w:rsidRPr="001B6442">
        <w:br w:type="page"/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Pr>
        <w:pStyle w:val="Antrat1"/>
        <w:rPr>
          <w:szCs w:val="22"/>
        </w:rPr>
      </w:pPr>
      <w:bookmarkStart w:id="66" w:name="_Toc129243134"/>
      <w:bookmarkStart w:id="67" w:name="_Toc129243259"/>
      <w:r w:rsidRPr="001B6442">
        <w:rPr>
          <w:szCs w:val="22"/>
        </w:rPr>
        <w:t>III PRIEDAS</w:t>
      </w:r>
      <w:bookmarkEnd w:id="66"/>
      <w:bookmarkEnd w:id="67"/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Pr>
        <w:pStyle w:val="Antrat1"/>
        <w:rPr>
          <w:szCs w:val="22"/>
        </w:rPr>
      </w:pPr>
      <w:bookmarkStart w:id="68" w:name="_Toc129243135"/>
      <w:bookmarkStart w:id="69" w:name="_Toc129243260"/>
      <w:r w:rsidRPr="001B6442">
        <w:rPr>
          <w:szCs w:val="22"/>
        </w:rPr>
        <w:t>ŽENKLINIMAS IR PAKUOTĖS LAPELIS</w:t>
      </w:r>
      <w:bookmarkEnd w:id="68"/>
      <w:bookmarkEnd w:id="69"/>
    </w:p>
    <w:p w:rsidR="002856CE" w:rsidRPr="001B6442" w:rsidRDefault="002856CE" w:rsidP="0031283A">
      <w:pPr>
        <w:pStyle w:val="BTEMEASMCA"/>
      </w:pPr>
      <w:r w:rsidRPr="001B6442">
        <w:br w:type="page"/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Pr>
        <w:pStyle w:val="Antrat1"/>
        <w:rPr>
          <w:szCs w:val="22"/>
        </w:rPr>
      </w:pPr>
      <w:bookmarkStart w:id="70" w:name="_Toc129243136"/>
      <w:bookmarkStart w:id="71" w:name="_Toc129243261"/>
      <w:r w:rsidRPr="001B6442">
        <w:rPr>
          <w:szCs w:val="22"/>
        </w:rPr>
        <w:t>A. ŽENKLINIMAS</w:t>
      </w:r>
      <w:bookmarkEnd w:id="70"/>
      <w:bookmarkEnd w:id="71"/>
    </w:p>
    <w:p w:rsidR="002856CE" w:rsidRPr="001B6442" w:rsidRDefault="002856CE" w:rsidP="0031283A">
      <w:pPr>
        <w:pStyle w:val="BTEMEASMCA"/>
      </w:pPr>
      <w:r w:rsidRPr="001B6442">
        <w:br w:type="page"/>
      </w: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lastRenderedPageBreak/>
        <w:t>INFORMACIJA ANT IŠORINĖS IR VIDINĖS PAKUOTĖS</w:t>
      </w:r>
    </w:p>
    <w:p w:rsidR="002856CE" w:rsidRPr="001B6442" w:rsidRDefault="002856CE" w:rsidP="002856CE">
      <w:pPr>
        <w:pStyle w:val="PI-1labEMEASMCA"/>
      </w:pPr>
    </w:p>
    <w:p w:rsidR="002856CE" w:rsidRPr="001B6442" w:rsidRDefault="009864E4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>
        <w:rPr>
          <w:b/>
          <w:noProof/>
          <w:szCs w:val="22"/>
          <w:lang w:val="lt-LT"/>
        </w:rPr>
        <w:t>KARTONO</w:t>
      </w:r>
      <w:r w:rsidR="002856CE" w:rsidRPr="001B6442">
        <w:rPr>
          <w:b/>
          <w:noProof/>
          <w:szCs w:val="22"/>
          <w:lang w:val="lt-LT"/>
        </w:rPr>
        <w:t xml:space="preserve"> DĖŽUTĖ IR ETIKETĖ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1.</w:t>
      </w:r>
      <w:r w:rsidRPr="001B6442">
        <w:rPr>
          <w:b/>
          <w:noProof/>
          <w:szCs w:val="22"/>
          <w:lang w:val="lt-LT"/>
        </w:rPr>
        <w:tab/>
        <w:t>VAISTINIO PREPARATO PAVADINIMAS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rPr>
          <w:szCs w:val="22"/>
        </w:rPr>
      </w:pPr>
      <w:r w:rsidRPr="001B6442">
        <w:rPr>
          <w:szCs w:val="22"/>
        </w:rPr>
        <w:t xml:space="preserve">DENTOSEPT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tirpalas</w:t>
      </w:r>
      <w:proofErr w:type="spellEnd"/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2.</w:t>
      </w:r>
      <w:r w:rsidRPr="001B6442">
        <w:rPr>
          <w:b/>
          <w:noProof/>
          <w:szCs w:val="22"/>
          <w:lang w:val="lt-LT"/>
        </w:rPr>
        <w:tab/>
        <w:t>VEIKLIOJI MEDŽIAGA IR JOS KIEKIS</w:t>
      </w:r>
    </w:p>
    <w:p w:rsidR="002856CE" w:rsidRPr="001B6442" w:rsidRDefault="002856CE" w:rsidP="0031283A">
      <w:pPr>
        <w:pStyle w:val="BTEMEASMCA"/>
      </w:pPr>
    </w:p>
    <w:p w:rsidR="002856CE" w:rsidRPr="001B6442" w:rsidRDefault="0031283A" w:rsidP="002856CE">
      <w:pPr>
        <w:rPr>
          <w:szCs w:val="22"/>
        </w:rPr>
      </w:pPr>
      <w:r w:rsidRPr="00BD3C11">
        <w:rPr>
          <w:szCs w:val="22"/>
          <w:lang w:val="fi-FI"/>
        </w:rPr>
        <w:t>1</w:t>
      </w:r>
      <w:r>
        <w:rPr>
          <w:szCs w:val="22"/>
          <w:lang w:val="fi-FI"/>
        </w:rPr>
        <w:t> </w:t>
      </w:r>
      <w:r w:rsidR="00BD3C11" w:rsidRPr="00BD3C11">
        <w:rPr>
          <w:szCs w:val="22"/>
          <w:lang w:val="fi-FI"/>
        </w:rPr>
        <w:t xml:space="preserve">ml burnos gleivinės tirpalo yra </w:t>
      </w:r>
      <w:r w:rsidRPr="00BD3C11">
        <w:rPr>
          <w:szCs w:val="22"/>
          <w:lang w:val="fi-FI"/>
        </w:rPr>
        <w:t>1</w:t>
      </w:r>
      <w:r>
        <w:rPr>
          <w:szCs w:val="22"/>
          <w:lang w:val="fi-FI"/>
        </w:rPr>
        <w:t> </w:t>
      </w:r>
      <w:r w:rsidR="00BD3C11" w:rsidRPr="00BD3C11">
        <w:rPr>
          <w:szCs w:val="22"/>
          <w:lang w:val="fi-FI"/>
        </w:rPr>
        <w:t>ml (</w:t>
      </w:r>
      <w:r w:rsidRPr="00BD3C11">
        <w:rPr>
          <w:szCs w:val="22"/>
          <w:lang w:val="fi-FI"/>
        </w:rPr>
        <w:t>910</w:t>
      </w:r>
      <w:r>
        <w:rPr>
          <w:szCs w:val="22"/>
          <w:lang w:val="fi-FI"/>
        </w:rPr>
        <w:t> </w:t>
      </w:r>
      <w:r w:rsidR="00BD3C11" w:rsidRPr="00BD3C11">
        <w:rPr>
          <w:szCs w:val="22"/>
          <w:lang w:val="fi-FI"/>
        </w:rPr>
        <w:t xml:space="preserve">mg) </w:t>
      </w:r>
      <w:proofErr w:type="spellStart"/>
      <w:r w:rsidR="002856CE" w:rsidRPr="001B6442">
        <w:rPr>
          <w:szCs w:val="22"/>
        </w:rPr>
        <w:t>skyst</w:t>
      </w:r>
      <w:r w:rsidR="00BD3C11">
        <w:rPr>
          <w:szCs w:val="22"/>
        </w:rPr>
        <w:t>ojo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ekstrakt</w:t>
      </w:r>
      <w:r w:rsidR="00BD3C11">
        <w:rPr>
          <w:szCs w:val="22"/>
        </w:rPr>
        <w:t>o</w:t>
      </w:r>
      <w:proofErr w:type="spellEnd"/>
      <w:r w:rsidR="002856CE" w:rsidRPr="001B6442">
        <w:rPr>
          <w:szCs w:val="22"/>
        </w:rPr>
        <w:t xml:space="preserve"> (0,65:1)</w:t>
      </w:r>
      <w:r w:rsidR="00A36623">
        <w:rPr>
          <w:szCs w:val="22"/>
        </w:rPr>
        <w:t>,</w:t>
      </w:r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pagamint</w:t>
      </w:r>
      <w:r w:rsidR="00BD3C11">
        <w:rPr>
          <w:szCs w:val="22"/>
        </w:rPr>
        <w:t>o</w:t>
      </w:r>
      <w:proofErr w:type="spellEnd"/>
      <w:r w:rsidR="002856CE" w:rsidRPr="001B6442">
        <w:rPr>
          <w:szCs w:val="22"/>
        </w:rPr>
        <w:t xml:space="preserve"> iš </w:t>
      </w:r>
      <w:proofErr w:type="spellStart"/>
      <w:r w:rsidR="002856CE" w:rsidRPr="001B6442">
        <w:rPr>
          <w:szCs w:val="22"/>
        </w:rPr>
        <w:t>ramunėlių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žiedų</w:t>
      </w:r>
      <w:proofErr w:type="spellEnd"/>
      <w:r w:rsidR="002856CE" w:rsidRPr="001B6442">
        <w:rPr>
          <w:szCs w:val="22"/>
        </w:rPr>
        <w:t xml:space="preserve">, </w:t>
      </w:r>
      <w:proofErr w:type="spellStart"/>
      <w:r w:rsidR="002856CE" w:rsidRPr="001B6442">
        <w:rPr>
          <w:szCs w:val="22"/>
        </w:rPr>
        <w:t>ąžuolų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žievės</w:t>
      </w:r>
      <w:proofErr w:type="spellEnd"/>
      <w:r w:rsidR="002856CE" w:rsidRPr="001B6442">
        <w:rPr>
          <w:szCs w:val="22"/>
        </w:rPr>
        <w:t xml:space="preserve">, </w:t>
      </w:r>
      <w:proofErr w:type="spellStart"/>
      <w:r w:rsidR="002856CE" w:rsidRPr="001B6442">
        <w:rPr>
          <w:szCs w:val="22"/>
        </w:rPr>
        <w:t>šalavijų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lapų</w:t>
      </w:r>
      <w:proofErr w:type="spellEnd"/>
      <w:r w:rsidR="002856CE" w:rsidRPr="001B6442">
        <w:rPr>
          <w:szCs w:val="22"/>
        </w:rPr>
        <w:t xml:space="preserve">, </w:t>
      </w:r>
      <w:proofErr w:type="spellStart"/>
      <w:r w:rsidR="002856CE" w:rsidRPr="001B6442">
        <w:rPr>
          <w:szCs w:val="22"/>
        </w:rPr>
        <w:t>arnikų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žolės</w:t>
      </w:r>
      <w:proofErr w:type="spellEnd"/>
      <w:r w:rsidR="002856CE" w:rsidRPr="001B6442">
        <w:rPr>
          <w:szCs w:val="22"/>
        </w:rPr>
        <w:t xml:space="preserve">, </w:t>
      </w:r>
      <w:proofErr w:type="spellStart"/>
      <w:r w:rsidR="002856CE" w:rsidRPr="001B6442">
        <w:rPr>
          <w:szCs w:val="22"/>
        </w:rPr>
        <w:t>ajerų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šakniastiebių</w:t>
      </w:r>
      <w:proofErr w:type="spellEnd"/>
      <w:r w:rsidR="002856CE" w:rsidRPr="001B6442">
        <w:rPr>
          <w:szCs w:val="22"/>
        </w:rPr>
        <w:t xml:space="preserve">, </w:t>
      </w:r>
      <w:proofErr w:type="spellStart"/>
      <w:r w:rsidR="002856CE" w:rsidRPr="001B6442">
        <w:rPr>
          <w:szCs w:val="22"/>
        </w:rPr>
        <w:t>pipirmėčių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žolės</w:t>
      </w:r>
      <w:proofErr w:type="spellEnd"/>
      <w:r w:rsidR="00BD3C11">
        <w:rPr>
          <w:szCs w:val="22"/>
        </w:rPr>
        <w:t xml:space="preserve"> </w:t>
      </w:r>
      <w:proofErr w:type="spellStart"/>
      <w:r w:rsidR="00BD3C11">
        <w:rPr>
          <w:szCs w:val="22"/>
        </w:rPr>
        <w:t>ir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čiobrelių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žolės</w:t>
      </w:r>
      <w:proofErr w:type="spellEnd"/>
      <w:r w:rsidR="002856CE" w:rsidRPr="001B6442">
        <w:rPr>
          <w:szCs w:val="22"/>
        </w:rPr>
        <w:t xml:space="preserve"> (2:2:2:1:1:1:1).</w:t>
      </w:r>
    </w:p>
    <w:p w:rsidR="002856CE" w:rsidRPr="004339BF" w:rsidRDefault="002856CE" w:rsidP="002856CE">
      <w:pPr>
        <w:ind w:left="567" w:hanging="567"/>
        <w:rPr>
          <w:szCs w:val="22"/>
        </w:rPr>
      </w:pPr>
      <w:proofErr w:type="spellStart"/>
      <w:r w:rsidRPr="004339BF">
        <w:rPr>
          <w:szCs w:val="22"/>
        </w:rPr>
        <w:t>Ekstrahentas</w:t>
      </w:r>
      <w:proofErr w:type="spellEnd"/>
      <w:r w:rsidRPr="004339BF">
        <w:rPr>
          <w:szCs w:val="22"/>
        </w:rPr>
        <w:t xml:space="preserve"> 70</w:t>
      </w:r>
      <w:r w:rsidR="0031283A">
        <w:rPr>
          <w:szCs w:val="22"/>
        </w:rPr>
        <w:t> </w:t>
      </w:r>
      <w:r w:rsidRPr="004339BF">
        <w:rPr>
          <w:szCs w:val="22"/>
        </w:rPr>
        <w:t xml:space="preserve">% (V/V) </w:t>
      </w:r>
      <w:proofErr w:type="spellStart"/>
      <w:r w:rsidRPr="004339BF">
        <w:rPr>
          <w:szCs w:val="22"/>
        </w:rPr>
        <w:t>etanolis</w:t>
      </w:r>
      <w:proofErr w:type="spellEnd"/>
      <w:r w:rsidRPr="004339BF">
        <w:rPr>
          <w:szCs w:val="22"/>
        </w:rPr>
        <w:t>.</w:t>
      </w:r>
    </w:p>
    <w:p w:rsidR="002856CE" w:rsidRPr="008B392A" w:rsidRDefault="002856CE" w:rsidP="002856CE">
      <w:pPr>
        <w:ind w:firstLine="27"/>
        <w:rPr>
          <w:szCs w:val="22"/>
        </w:rPr>
      </w:pPr>
    </w:p>
    <w:p w:rsidR="00BD3C11" w:rsidRPr="004339BF" w:rsidRDefault="00BD3C11" w:rsidP="002856CE">
      <w:pPr>
        <w:ind w:firstLine="27"/>
        <w:rPr>
          <w:szCs w:val="22"/>
        </w:rPr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3.</w:t>
      </w:r>
      <w:r w:rsidRPr="001B6442">
        <w:rPr>
          <w:b/>
          <w:noProof/>
          <w:szCs w:val="22"/>
          <w:lang w:val="lt-LT"/>
        </w:rPr>
        <w:tab/>
        <w:t>PAGALBINIŲ MEDŽIAGŲ SĄRAŠAS</w:t>
      </w:r>
    </w:p>
    <w:p w:rsidR="002856CE" w:rsidRPr="001B6442" w:rsidRDefault="002856CE" w:rsidP="0031283A">
      <w:pPr>
        <w:pStyle w:val="BTEMEASMCA"/>
      </w:pPr>
    </w:p>
    <w:p w:rsidR="002856CE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Pagalbinės medžiagos yra išgrynintas vanduo ir etanolis (</w:t>
      </w:r>
      <w:r w:rsidR="0031283A" w:rsidRPr="008B392A">
        <w:rPr>
          <w:szCs w:val="22"/>
          <w:lang w:val="fi-FI"/>
        </w:rPr>
        <w:t>96</w:t>
      </w:r>
      <w:r w:rsidR="0031283A">
        <w:rPr>
          <w:szCs w:val="22"/>
          <w:lang w:val="fi-FI"/>
        </w:rPr>
        <w:t> </w:t>
      </w:r>
      <w:r w:rsidRPr="001B6442">
        <w:rPr>
          <w:szCs w:val="22"/>
          <w:lang w:val="pt-BR"/>
        </w:rPr>
        <w:t>%).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4.</w:t>
      </w:r>
      <w:r w:rsidRPr="001B6442">
        <w:rPr>
          <w:b/>
          <w:noProof/>
          <w:szCs w:val="22"/>
          <w:lang w:val="lt-LT"/>
        </w:rPr>
        <w:tab/>
        <w:t>FARMACINĖ FORMA IR KIEKIS PAKUOTĖJE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roofErr w:type="spellStart"/>
      <w:r w:rsidRPr="001B6442">
        <w:t>Burnos</w:t>
      </w:r>
      <w:proofErr w:type="spellEnd"/>
      <w:r w:rsidRPr="001B6442">
        <w:t xml:space="preserve"> </w:t>
      </w:r>
      <w:proofErr w:type="spellStart"/>
      <w:r w:rsidRPr="001B6442">
        <w:t>gleivinės</w:t>
      </w:r>
      <w:proofErr w:type="spellEnd"/>
      <w:r w:rsidRPr="001B6442">
        <w:t xml:space="preserve"> </w:t>
      </w:r>
      <w:proofErr w:type="spellStart"/>
      <w:r w:rsidRPr="001B6442">
        <w:t>tirpalas</w:t>
      </w:r>
      <w:proofErr w:type="spellEnd"/>
      <w:r w:rsidRPr="001B6442">
        <w:t xml:space="preserve"> </w:t>
      </w:r>
    </w:p>
    <w:p w:rsidR="002856CE" w:rsidRPr="008B392A" w:rsidRDefault="0031283A" w:rsidP="008B392A">
      <w:pPr>
        <w:rPr>
          <w:lang w:val="fi-FI"/>
        </w:rPr>
      </w:pPr>
      <w:r w:rsidRPr="008B392A">
        <w:rPr>
          <w:lang w:val="fi-FI"/>
        </w:rPr>
        <w:t>100</w:t>
      </w:r>
      <w:r>
        <w:rPr>
          <w:lang w:val="fi-FI"/>
        </w:rPr>
        <w:t> </w:t>
      </w:r>
      <w:r w:rsidR="002856CE" w:rsidRPr="008B392A">
        <w:rPr>
          <w:lang w:val="fi-FI"/>
        </w:rPr>
        <w:t xml:space="preserve">g </w:t>
      </w:r>
    </w:p>
    <w:p w:rsidR="002856CE" w:rsidRPr="008B392A" w:rsidRDefault="0031283A" w:rsidP="008B392A">
      <w:pPr>
        <w:rPr>
          <w:lang w:val="fi-FI"/>
        </w:rPr>
      </w:pPr>
      <w:r w:rsidRPr="008B392A">
        <w:rPr>
          <w:highlight w:val="lightGray"/>
          <w:lang w:val="fi-FI"/>
        </w:rPr>
        <w:t>30</w:t>
      </w:r>
      <w:r>
        <w:rPr>
          <w:highlight w:val="lightGray"/>
          <w:lang w:val="fi-FI"/>
        </w:rPr>
        <w:t> </w:t>
      </w:r>
      <w:r w:rsidR="002856CE" w:rsidRPr="008B392A">
        <w:rPr>
          <w:highlight w:val="lightGray"/>
          <w:lang w:val="fi-FI"/>
        </w:rPr>
        <w:t>g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5.</w:t>
      </w:r>
      <w:r w:rsidRPr="001B6442">
        <w:rPr>
          <w:b/>
          <w:noProof/>
          <w:szCs w:val="22"/>
          <w:lang w:val="lt-LT"/>
        </w:rPr>
        <w:tab/>
        <w:t>VARTOJIMO METODAS IR BŪDAS (-AI)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rPr>
          <w:szCs w:val="22"/>
        </w:rPr>
      </w:pPr>
      <w:proofErr w:type="spellStart"/>
      <w:r w:rsidRPr="001B6442">
        <w:rPr>
          <w:szCs w:val="22"/>
        </w:rPr>
        <w:t>Vartoti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ant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gleivinės</w:t>
      </w:r>
      <w:proofErr w:type="spellEnd"/>
      <w:r w:rsidRPr="001B6442">
        <w:rPr>
          <w:szCs w:val="22"/>
        </w:rPr>
        <w:t xml:space="preserve">. </w:t>
      </w:r>
    </w:p>
    <w:p w:rsidR="002856CE" w:rsidRPr="001B6442" w:rsidRDefault="002856CE" w:rsidP="0031283A">
      <w:pPr>
        <w:pStyle w:val="BTEMEASMCA"/>
      </w:pPr>
      <w:r w:rsidRPr="001B6442">
        <w:t>Prieš vartojimą perskaitykite pakuotės lapelį.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6.</w:t>
      </w:r>
      <w:r w:rsidRPr="001B6442">
        <w:rPr>
          <w:b/>
          <w:noProof/>
          <w:szCs w:val="22"/>
          <w:lang w:val="lt-LT"/>
        </w:rPr>
        <w:tab/>
        <w:t xml:space="preserve">SPECIALUS ĮSPĖJIMAS, KAD VAISTINĮ PREPARATĄ BŪTINA LAIKYTI VAIKAMS </w:t>
      </w:r>
      <w:r w:rsidR="006C2299" w:rsidRPr="001B6442">
        <w:rPr>
          <w:b/>
          <w:noProof/>
          <w:szCs w:val="22"/>
          <w:lang w:val="lt-LT"/>
        </w:rPr>
        <w:t xml:space="preserve">NEPASTEBIMOJE </w:t>
      </w:r>
      <w:r w:rsidR="006C2299">
        <w:rPr>
          <w:b/>
          <w:noProof/>
          <w:szCs w:val="22"/>
          <w:lang w:val="lt-LT"/>
        </w:rPr>
        <w:t xml:space="preserve">IR </w:t>
      </w:r>
      <w:r w:rsidRPr="001B6442">
        <w:rPr>
          <w:b/>
          <w:noProof/>
          <w:szCs w:val="22"/>
          <w:lang w:val="lt-LT"/>
        </w:rPr>
        <w:t>NEPASIEKIAMOJE VIETOJE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  <w:r w:rsidRPr="001B6442">
        <w:t xml:space="preserve">Laikyti vaikams </w:t>
      </w:r>
      <w:r w:rsidR="006C2299" w:rsidRPr="001B6442">
        <w:t xml:space="preserve">nepastebimoje </w:t>
      </w:r>
      <w:r w:rsidR="006C2299">
        <w:rPr>
          <w:lang w:val="lt-LT"/>
        </w:rPr>
        <w:t xml:space="preserve">ir </w:t>
      </w:r>
      <w:r w:rsidRPr="001B6442">
        <w:t>nepasiekiamoje vietoje.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7.</w:t>
      </w:r>
      <w:r w:rsidRPr="001B6442">
        <w:rPr>
          <w:b/>
          <w:noProof/>
          <w:szCs w:val="22"/>
          <w:lang w:val="lt-LT"/>
        </w:rPr>
        <w:tab/>
        <w:t>KITAS (-I) SPECIALUS (-ŪS) ĮSPĖJIMAS (-AI) (JEI REIKIA)</w:t>
      </w:r>
    </w:p>
    <w:p w:rsidR="002856CE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8.</w:t>
      </w:r>
      <w:r w:rsidRPr="001B6442">
        <w:rPr>
          <w:b/>
          <w:noProof/>
          <w:szCs w:val="22"/>
          <w:lang w:val="lt-LT"/>
        </w:rPr>
        <w:tab/>
        <w:t>TINKAMUMO LAIKAS</w:t>
      </w:r>
    </w:p>
    <w:p w:rsidR="002856CE" w:rsidRPr="001B6442" w:rsidRDefault="002856CE" w:rsidP="0031283A">
      <w:pPr>
        <w:pStyle w:val="BTEMEASMCA"/>
      </w:pPr>
    </w:p>
    <w:p w:rsidR="002856CE" w:rsidRPr="008B392A" w:rsidRDefault="006C2299" w:rsidP="0031283A">
      <w:pPr>
        <w:pStyle w:val="BTEMEASMCA"/>
      </w:pPr>
      <w:r>
        <w:t>EXP</w:t>
      </w:r>
      <w:r w:rsidR="009864E4">
        <w:t xml:space="preserve"> {MMMM mm}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9.</w:t>
      </w:r>
      <w:r w:rsidRPr="001B6442">
        <w:rPr>
          <w:b/>
          <w:noProof/>
          <w:szCs w:val="22"/>
          <w:lang w:val="lt-LT"/>
        </w:rPr>
        <w:tab/>
        <w:t>SPECIALIOS LAIKYMO SĄLYGOS</w:t>
      </w:r>
    </w:p>
    <w:p w:rsidR="002856CE" w:rsidRPr="001B6442" w:rsidRDefault="002856CE" w:rsidP="0031283A">
      <w:pPr>
        <w:pStyle w:val="BTEMEASMCA"/>
      </w:pPr>
    </w:p>
    <w:p w:rsidR="002856CE" w:rsidRPr="008B392A" w:rsidRDefault="002856CE" w:rsidP="002856CE">
      <w:pPr>
        <w:rPr>
          <w:szCs w:val="22"/>
          <w:lang w:val="fi-FI"/>
        </w:rPr>
      </w:pPr>
      <w:r w:rsidRPr="008B392A">
        <w:rPr>
          <w:szCs w:val="22"/>
          <w:lang w:val="fi-FI"/>
        </w:rPr>
        <w:t xml:space="preserve">Laikyti ne aukštesnėje kaip 25 </w:t>
      </w:r>
      <w:r w:rsidRPr="001B6442">
        <w:rPr>
          <w:szCs w:val="22"/>
        </w:rPr>
        <w:sym w:font="Symbol" w:char="F0B0"/>
      </w:r>
      <w:r w:rsidRPr="008B392A">
        <w:rPr>
          <w:szCs w:val="22"/>
          <w:lang w:val="fi-FI"/>
        </w:rPr>
        <w:t xml:space="preserve">C temperatūroje. Buteliuką laikyti sandarų. 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lastRenderedPageBreak/>
        <w:t>10.</w:t>
      </w:r>
      <w:r w:rsidRPr="001B6442">
        <w:rPr>
          <w:b/>
          <w:noProof/>
          <w:szCs w:val="22"/>
          <w:lang w:val="lt-LT"/>
        </w:rPr>
        <w:tab/>
        <w:t>SPECIALIOS ATSARGUMO PRIEMONĖS DĖL NESUVARTOTO VAISTINIO PREPARATO AR JO ATLIEKŲ TVARKYMO (JEI REIKIA)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11.</w:t>
      </w:r>
      <w:r w:rsidRPr="001B6442">
        <w:rPr>
          <w:b/>
          <w:noProof/>
          <w:szCs w:val="22"/>
          <w:lang w:val="lt-LT"/>
        </w:rPr>
        <w:tab/>
      </w:r>
      <w:r w:rsidR="006C2299" w:rsidRPr="001B6442">
        <w:rPr>
          <w:b/>
          <w:caps/>
          <w:noProof/>
          <w:szCs w:val="22"/>
          <w:lang w:val="lt-LT"/>
        </w:rPr>
        <w:t xml:space="preserve">REGISTRUOTOJO </w:t>
      </w:r>
      <w:r w:rsidRPr="001B6442">
        <w:rPr>
          <w:b/>
          <w:noProof/>
          <w:szCs w:val="22"/>
          <w:lang w:val="lt-LT"/>
        </w:rPr>
        <w:t>PAVADINIMAS IR ADRESAS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Phytopharm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Kl</w:t>
      </w:r>
      <w:r w:rsidR="00245B6F">
        <w:rPr>
          <w:szCs w:val="22"/>
        </w:rPr>
        <w:t>ę</w:t>
      </w:r>
      <w:r w:rsidRPr="001B6442">
        <w:rPr>
          <w:szCs w:val="22"/>
        </w:rPr>
        <w:t>ka</w:t>
      </w:r>
      <w:proofErr w:type="spellEnd"/>
      <w:r w:rsidRPr="001B6442">
        <w:rPr>
          <w:szCs w:val="22"/>
        </w:rPr>
        <w:t xml:space="preserve"> S</w:t>
      </w:r>
      <w:r w:rsidR="00245B6F">
        <w:rPr>
          <w:szCs w:val="22"/>
        </w:rPr>
        <w:t>.</w:t>
      </w:r>
      <w:r w:rsidRPr="001B6442">
        <w:rPr>
          <w:szCs w:val="22"/>
        </w:rPr>
        <w:t>A</w:t>
      </w:r>
      <w:r w:rsidR="00245B6F">
        <w:rPr>
          <w:szCs w:val="22"/>
        </w:rPr>
        <w:t>.</w:t>
      </w:r>
    </w:p>
    <w:p w:rsidR="006C2299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Kl</w:t>
      </w:r>
      <w:r w:rsidR="00245B6F" w:rsidRPr="008B392A">
        <w:rPr>
          <w:szCs w:val="22"/>
          <w:lang w:val="fi-FI"/>
        </w:rPr>
        <w:t>ę</w:t>
      </w:r>
      <w:r w:rsidRPr="008B392A">
        <w:rPr>
          <w:szCs w:val="22"/>
          <w:lang w:val="fi-FI"/>
        </w:rPr>
        <w:t>ka 1</w:t>
      </w:r>
    </w:p>
    <w:p w:rsidR="002856CE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63-040 Nowe Miasto nad Wart</w:t>
      </w:r>
      <w:r w:rsidR="00245B6F" w:rsidRPr="008B392A">
        <w:rPr>
          <w:szCs w:val="22"/>
          <w:lang w:val="fi-FI"/>
        </w:rPr>
        <w:t>ą</w:t>
      </w:r>
      <w:r w:rsidRPr="008B392A">
        <w:rPr>
          <w:szCs w:val="22"/>
          <w:lang w:val="fi-FI"/>
        </w:rPr>
        <w:t xml:space="preserve"> </w:t>
      </w:r>
    </w:p>
    <w:p w:rsidR="002856CE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Lenkija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12.</w:t>
      </w:r>
      <w:r w:rsidRPr="001B6442">
        <w:rPr>
          <w:b/>
          <w:noProof/>
          <w:szCs w:val="22"/>
          <w:lang w:val="lt-LT"/>
        </w:rPr>
        <w:tab/>
      </w:r>
      <w:r w:rsidR="006C2299" w:rsidRPr="001B6442">
        <w:rPr>
          <w:b/>
          <w:noProof/>
          <w:szCs w:val="22"/>
          <w:lang w:val="lt-LT"/>
        </w:rPr>
        <w:t xml:space="preserve">REGISTRACIJOS PAŽYMĖJIMO </w:t>
      </w:r>
      <w:r w:rsidRPr="001B6442">
        <w:rPr>
          <w:b/>
          <w:noProof/>
          <w:szCs w:val="22"/>
          <w:lang w:val="lt-LT"/>
        </w:rPr>
        <w:t xml:space="preserve">NUMERIS </w:t>
      </w:r>
      <w:r w:rsidR="006C2299">
        <w:rPr>
          <w:b/>
          <w:noProof/>
          <w:szCs w:val="22"/>
          <w:lang w:val="lt-LT"/>
        </w:rPr>
        <w:t>(-IAI)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Pr>
        <w:rPr>
          <w:szCs w:val="22"/>
          <w:lang w:val="en-US"/>
        </w:rPr>
      </w:pPr>
      <w:r w:rsidRPr="001B6442">
        <w:rPr>
          <w:szCs w:val="22"/>
        </w:rPr>
        <w:t>30 g – LT/1/99/0887/001</w:t>
      </w:r>
    </w:p>
    <w:p w:rsidR="002856CE" w:rsidRPr="001B6442" w:rsidRDefault="002856CE" w:rsidP="008B392A">
      <w:pPr>
        <w:rPr>
          <w:szCs w:val="22"/>
          <w:lang w:val="en-US"/>
        </w:rPr>
      </w:pPr>
      <w:r w:rsidRPr="001B6442">
        <w:rPr>
          <w:szCs w:val="22"/>
        </w:rPr>
        <w:t>100 g – LT/1/99/0887/002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13.</w:t>
      </w:r>
      <w:r w:rsidRPr="001B6442">
        <w:rPr>
          <w:b/>
          <w:noProof/>
          <w:szCs w:val="22"/>
          <w:lang w:val="lt-LT"/>
        </w:rPr>
        <w:tab/>
        <w:t>SERIJOS NUMERIS</w:t>
      </w:r>
    </w:p>
    <w:p w:rsidR="002856CE" w:rsidRPr="001B6442" w:rsidRDefault="002856CE" w:rsidP="0031283A">
      <w:pPr>
        <w:pStyle w:val="BTEMEASMCA"/>
      </w:pPr>
    </w:p>
    <w:p w:rsidR="002856CE" w:rsidRPr="008B392A" w:rsidRDefault="006C2299" w:rsidP="0031283A">
      <w:pPr>
        <w:pStyle w:val="BTEMEASMCA"/>
      </w:pPr>
      <w:r>
        <w:t>Lot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14.</w:t>
      </w:r>
      <w:r w:rsidRPr="001B6442">
        <w:rPr>
          <w:b/>
          <w:noProof/>
          <w:szCs w:val="22"/>
          <w:lang w:val="lt-LT"/>
        </w:rPr>
        <w:tab/>
        <w:t>PARDAVIMO (IŠDAVIMO) TVARKA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  <w:r w:rsidRPr="001B6442">
        <w:t>Nereceptinis vaist</w:t>
      </w:r>
      <w:r w:rsidR="003770E0">
        <w:rPr>
          <w:lang w:val="lt-LT"/>
        </w:rPr>
        <w:t>as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15.</w:t>
      </w:r>
      <w:r w:rsidRPr="001B6442">
        <w:rPr>
          <w:b/>
          <w:noProof/>
          <w:szCs w:val="22"/>
          <w:lang w:val="lt-LT"/>
        </w:rPr>
        <w:tab/>
        <w:t>VARTOJIMO INSTRUKCIJA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jc w:val="both"/>
        <w:rPr>
          <w:szCs w:val="22"/>
        </w:rPr>
      </w:pPr>
      <w:proofErr w:type="spellStart"/>
      <w:r w:rsidRPr="001B6442">
        <w:rPr>
          <w:szCs w:val="22"/>
        </w:rPr>
        <w:t>Nesunkiam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dantenų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uždegimui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gydyti</w:t>
      </w:r>
      <w:proofErr w:type="spellEnd"/>
      <w:r w:rsidRPr="001B6442">
        <w:rPr>
          <w:szCs w:val="22"/>
        </w:rPr>
        <w:t>.</w:t>
      </w:r>
    </w:p>
    <w:p w:rsidR="002856CE" w:rsidRPr="001B6442" w:rsidRDefault="002856CE" w:rsidP="002856CE">
      <w:pPr>
        <w:rPr>
          <w:szCs w:val="22"/>
        </w:rPr>
      </w:pPr>
      <w:proofErr w:type="spellStart"/>
      <w:r w:rsidRPr="001B6442">
        <w:rPr>
          <w:szCs w:val="22"/>
        </w:rPr>
        <w:t>Suaugusie</w:t>
      </w:r>
      <w:r w:rsidR="005310B8">
        <w:rPr>
          <w:szCs w:val="22"/>
        </w:rPr>
        <w:t>sie</w:t>
      </w:r>
      <w:r w:rsidRPr="001B6442">
        <w:rPr>
          <w:szCs w:val="22"/>
        </w:rPr>
        <w:t>ms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senyviems</w:t>
      </w:r>
      <w:proofErr w:type="spellEnd"/>
      <w:r w:rsidR="005310B8">
        <w:rPr>
          <w:szCs w:val="22"/>
        </w:rPr>
        <w:t xml:space="preserve"> </w:t>
      </w:r>
      <w:proofErr w:type="spellStart"/>
      <w:r w:rsidR="005310B8">
        <w:rPr>
          <w:szCs w:val="22"/>
        </w:rPr>
        <w:t>žmonėms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vyresniems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nei</w:t>
      </w:r>
      <w:proofErr w:type="spellEnd"/>
      <w:r w:rsidRPr="001B6442">
        <w:rPr>
          <w:szCs w:val="22"/>
        </w:rPr>
        <w:t xml:space="preserve"> 12 </w:t>
      </w:r>
      <w:proofErr w:type="spellStart"/>
      <w:r w:rsidRPr="001B6442">
        <w:rPr>
          <w:szCs w:val="22"/>
        </w:rPr>
        <w:t>metų</w:t>
      </w:r>
      <w:proofErr w:type="spellEnd"/>
      <w:r w:rsidR="00E0779B" w:rsidRPr="00E0779B">
        <w:rPr>
          <w:szCs w:val="22"/>
        </w:rPr>
        <w:t xml:space="preserve"> </w:t>
      </w:r>
      <w:proofErr w:type="spellStart"/>
      <w:r w:rsidR="00E0779B" w:rsidRPr="001B6442">
        <w:rPr>
          <w:szCs w:val="22"/>
        </w:rPr>
        <w:t>vaikams</w:t>
      </w:r>
      <w:proofErr w:type="spellEnd"/>
      <w:r w:rsidRPr="001B6442">
        <w:rPr>
          <w:szCs w:val="22"/>
        </w:rPr>
        <w:t>:</w:t>
      </w:r>
    </w:p>
    <w:p w:rsidR="002856CE" w:rsidRPr="001B6442" w:rsidRDefault="002856CE" w:rsidP="002856CE">
      <w:pPr>
        <w:rPr>
          <w:szCs w:val="22"/>
        </w:rPr>
      </w:pPr>
      <w:proofErr w:type="gramStart"/>
      <w:r w:rsidRPr="001B6442">
        <w:rPr>
          <w:szCs w:val="22"/>
        </w:rPr>
        <w:t>15</w:t>
      </w:r>
      <w:proofErr w:type="gramEnd"/>
      <w:r w:rsidR="00484407">
        <w:rPr>
          <w:szCs w:val="22"/>
        </w:rPr>
        <w:t xml:space="preserve"> </w:t>
      </w:r>
      <w:r w:rsidR="0031283A">
        <w:rPr>
          <w:szCs w:val="22"/>
          <w:lang w:val="lt-LT"/>
        </w:rPr>
        <w:t> </w:t>
      </w:r>
      <w:r w:rsidRPr="001B6442">
        <w:rPr>
          <w:szCs w:val="22"/>
        </w:rPr>
        <w:sym w:font="Symbol" w:char="F025"/>
      </w:r>
      <w:r w:rsidRPr="001B6442">
        <w:rPr>
          <w:szCs w:val="22"/>
        </w:rPr>
        <w:t xml:space="preserve"> </w:t>
      </w:r>
      <w:proofErr w:type="spellStart"/>
      <w:r w:rsidR="00643A6E">
        <w:rPr>
          <w:szCs w:val="22"/>
        </w:rPr>
        <w:t>vaisto</w:t>
      </w:r>
      <w:proofErr w:type="spellEnd"/>
      <w:r w:rsidR="00643A6E"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vandeniniu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tirpalu</w:t>
      </w:r>
      <w:proofErr w:type="spellEnd"/>
      <w:r w:rsidRPr="001B6442">
        <w:rPr>
          <w:szCs w:val="22"/>
        </w:rPr>
        <w:t xml:space="preserve"> (į </w:t>
      </w:r>
      <w:proofErr w:type="spellStart"/>
      <w:r w:rsidRPr="001B6442">
        <w:rPr>
          <w:szCs w:val="22"/>
        </w:rPr>
        <w:t>ketvirtį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stiklinės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vandens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reikia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įpilti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maždaug</w:t>
      </w:r>
      <w:proofErr w:type="spellEnd"/>
      <w:r w:rsidRPr="001B6442">
        <w:rPr>
          <w:szCs w:val="22"/>
        </w:rPr>
        <w:t xml:space="preserve"> 10</w:t>
      </w:r>
      <w:r w:rsidR="0031283A">
        <w:rPr>
          <w:szCs w:val="22"/>
        </w:rPr>
        <w:t> </w:t>
      </w:r>
      <w:r w:rsidRPr="001B6442">
        <w:rPr>
          <w:szCs w:val="22"/>
        </w:rPr>
        <w:t xml:space="preserve">ml </w:t>
      </w:r>
      <w:proofErr w:type="spellStart"/>
      <w:r w:rsidR="00643A6E">
        <w:rPr>
          <w:szCs w:val="22"/>
        </w:rPr>
        <w:t>vaisto</w:t>
      </w:r>
      <w:proofErr w:type="spellEnd"/>
      <w:r w:rsidRPr="001B6442">
        <w:rPr>
          <w:szCs w:val="22"/>
        </w:rPr>
        <w:t xml:space="preserve">) </w:t>
      </w:r>
      <w:proofErr w:type="spellStart"/>
      <w:r w:rsidRPr="001B6442">
        <w:rPr>
          <w:szCs w:val="22"/>
        </w:rPr>
        <w:t>reikia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skalauti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burną</w:t>
      </w:r>
      <w:proofErr w:type="spellEnd"/>
      <w:r w:rsidRPr="001B6442">
        <w:rPr>
          <w:szCs w:val="22"/>
        </w:rPr>
        <w:t xml:space="preserve"> ne </w:t>
      </w:r>
      <w:proofErr w:type="spellStart"/>
      <w:r w:rsidRPr="001B6442">
        <w:rPr>
          <w:szCs w:val="22"/>
        </w:rPr>
        <w:t>mažiau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kaip</w:t>
      </w:r>
      <w:proofErr w:type="spellEnd"/>
      <w:r w:rsidRPr="001B6442">
        <w:rPr>
          <w:szCs w:val="22"/>
        </w:rPr>
        <w:t xml:space="preserve"> 3 </w:t>
      </w:r>
      <w:proofErr w:type="spellStart"/>
      <w:r w:rsidRPr="001B6442">
        <w:rPr>
          <w:szCs w:val="22"/>
        </w:rPr>
        <w:t>kartus</w:t>
      </w:r>
      <w:proofErr w:type="spellEnd"/>
      <w:r w:rsidRPr="001B6442">
        <w:rPr>
          <w:szCs w:val="22"/>
        </w:rPr>
        <w:t xml:space="preserve"> per </w:t>
      </w:r>
      <w:proofErr w:type="spellStart"/>
      <w:r w:rsidRPr="001B6442">
        <w:rPr>
          <w:szCs w:val="22"/>
        </w:rPr>
        <w:t>dieną</w:t>
      </w:r>
      <w:proofErr w:type="spellEnd"/>
      <w:r w:rsidRPr="001B6442">
        <w:rPr>
          <w:szCs w:val="22"/>
        </w:rPr>
        <w:t xml:space="preserve">, ne </w:t>
      </w:r>
      <w:proofErr w:type="spellStart"/>
      <w:r w:rsidRPr="001B6442">
        <w:rPr>
          <w:szCs w:val="22"/>
        </w:rPr>
        <w:t>mažiau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kaip</w:t>
      </w:r>
      <w:proofErr w:type="spellEnd"/>
      <w:r w:rsidRPr="001B6442">
        <w:rPr>
          <w:szCs w:val="22"/>
        </w:rPr>
        <w:t xml:space="preserve"> tris </w:t>
      </w:r>
      <w:proofErr w:type="spellStart"/>
      <w:r w:rsidRPr="001B6442">
        <w:rPr>
          <w:szCs w:val="22"/>
        </w:rPr>
        <w:t>dienas</w:t>
      </w:r>
      <w:proofErr w:type="spellEnd"/>
      <w:r w:rsidRPr="001B6442">
        <w:rPr>
          <w:szCs w:val="22"/>
        </w:rPr>
        <w:t xml:space="preserve">. 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1B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16.</w:t>
      </w:r>
      <w:r w:rsidRPr="001B6442">
        <w:rPr>
          <w:b/>
          <w:noProof/>
          <w:szCs w:val="22"/>
          <w:lang w:val="lt-LT"/>
        </w:rPr>
        <w:tab/>
        <w:t>INFORMACIJA BRAILIO RAŠTU</w:t>
      </w:r>
    </w:p>
    <w:p w:rsidR="002856CE" w:rsidRPr="001B6442" w:rsidRDefault="002856CE" w:rsidP="0031283A">
      <w:pPr>
        <w:pStyle w:val="BTEMEASMCA"/>
      </w:pPr>
    </w:p>
    <w:p w:rsidR="002856CE" w:rsidRPr="008B392A" w:rsidRDefault="002856CE" w:rsidP="0031283A">
      <w:pPr>
        <w:pStyle w:val="BTEMEASMCA"/>
        <w:rPr>
          <w:lang w:val="lt-LT"/>
        </w:rPr>
      </w:pPr>
      <w:r w:rsidRPr="001B6442">
        <w:t>DENTOSEPT (tik ant dėžutės)</w:t>
      </w:r>
    </w:p>
    <w:p w:rsidR="002856CE" w:rsidRDefault="002856CE" w:rsidP="0031283A">
      <w:pPr>
        <w:pStyle w:val="BTEMEASMCA"/>
      </w:pPr>
    </w:p>
    <w:p w:rsidR="005310B8" w:rsidRDefault="005310B8" w:rsidP="00D50A78">
      <w:pPr>
        <w:pStyle w:val="BTEMEASMCA"/>
      </w:pPr>
    </w:p>
    <w:p w:rsidR="005310B8" w:rsidRDefault="005310B8" w:rsidP="005310B8">
      <w:pPr>
        <w:pStyle w:val="PI-1labEMEASMCA"/>
        <w:ind w:right="-569"/>
        <w:outlineLvl w:val="2"/>
      </w:pPr>
      <w:r>
        <w:t>17.</w:t>
      </w:r>
      <w:r>
        <w:tab/>
        <w:t>UNIKALUS IDENTIFIKATORIUS – 2D BRŪKŠNINIS KODAS</w:t>
      </w:r>
    </w:p>
    <w:p w:rsidR="005310B8" w:rsidRDefault="005310B8" w:rsidP="005310B8">
      <w:pPr>
        <w:rPr>
          <w:noProof/>
          <w:szCs w:val="22"/>
          <w:lang w:val="fi-FI"/>
        </w:rPr>
      </w:pPr>
    </w:p>
    <w:p w:rsidR="00BD3C11" w:rsidRPr="008B392A" w:rsidRDefault="00BD3C11" w:rsidP="005310B8">
      <w:pPr>
        <w:rPr>
          <w:noProof/>
          <w:vanish/>
          <w:szCs w:val="22"/>
          <w:lang w:val="fi-FI"/>
        </w:rPr>
      </w:pPr>
    </w:p>
    <w:p w:rsidR="005310B8" w:rsidRPr="008B392A" w:rsidRDefault="005310B8" w:rsidP="005310B8">
      <w:pPr>
        <w:rPr>
          <w:noProof/>
          <w:szCs w:val="22"/>
          <w:highlight w:val="lightGray"/>
          <w:lang w:val="fi-FI"/>
        </w:rPr>
      </w:pPr>
      <w:r w:rsidRPr="008B392A">
        <w:rPr>
          <w:noProof/>
          <w:szCs w:val="22"/>
          <w:highlight w:val="lightGray"/>
          <w:lang w:val="fi-FI"/>
        </w:rPr>
        <w:t>Duomenys nebūtini.</w:t>
      </w:r>
    </w:p>
    <w:p w:rsidR="005310B8" w:rsidRPr="008B392A" w:rsidRDefault="005310B8" w:rsidP="005310B8">
      <w:pPr>
        <w:rPr>
          <w:noProof/>
          <w:szCs w:val="22"/>
          <w:lang w:val="fi-FI"/>
        </w:rPr>
      </w:pPr>
    </w:p>
    <w:p w:rsidR="005310B8" w:rsidRPr="008B392A" w:rsidRDefault="005310B8" w:rsidP="005310B8">
      <w:pPr>
        <w:rPr>
          <w:noProof/>
          <w:szCs w:val="22"/>
          <w:lang w:val="fi-FI"/>
        </w:rPr>
      </w:pPr>
    </w:p>
    <w:p w:rsidR="005310B8" w:rsidRDefault="005310B8" w:rsidP="005310B8">
      <w:pPr>
        <w:pStyle w:val="PI-1labEMEASMCA"/>
        <w:ind w:right="-569"/>
        <w:outlineLvl w:val="2"/>
      </w:pPr>
      <w:r>
        <w:t>18.</w:t>
      </w:r>
      <w:r>
        <w:tab/>
        <w:t>UNIKALUS IDENTIFIKATORIUS – ŽMONĖMS SUPRANTAMI DUOMENYS</w:t>
      </w:r>
    </w:p>
    <w:p w:rsidR="005310B8" w:rsidRPr="008B392A" w:rsidRDefault="005310B8" w:rsidP="005310B8">
      <w:pPr>
        <w:rPr>
          <w:noProof/>
          <w:szCs w:val="22"/>
          <w:lang w:val="fi-FI"/>
        </w:rPr>
      </w:pPr>
    </w:p>
    <w:p w:rsidR="005310B8" w:rsidRPr="008B392A" w:rsidRDefault="005310B8" w:rsidP="008B392A">
      <w:pPr>
        <w:rPr>
          <w:noProof/>
          <w:szCs w:val="22"/>
          <w:highlight w:val="lightGray"/>
          <w:lang w:val="fi-FI"/>
        </w:rPr>
      </w:pPr>
      <w:r w:rsidRPr="008B392A">
        <w:rPr>
          <w:noProof/>
          <w:szCs w:val="22"/>
          <w:highlight w:val="lightGray"/>
          <w:lang w:val="fi-FI"/>
        </w:rPr>
        <w:t>Duomenys nebūtini.</w:t>
      </w:r>
    </w:p>
    <w:p w:rsidR="002856CE" w:rsidRPr="001B6442" w:rsidRDefault="002856CE" w:rsidP="0031283A">
      <w:pPr>
        <w:pStyle w:val="BTEMEASMCA"/>
      </w:pPr>
      <w:r w:rsidRPr="001B6442">
        <w:br w:type="page"/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Pr>
        <w:pStyle w:val="Antrat1"/>
      </w:pPr>
      <w:bookmarkStart w:id="72" w:name="_Toc129243137"/>
      <w:bookmarkStart w:id="73" w:name="_Toc129243262"/>
      <w:r w:rsidRPr="001B6442">
        <w:t>B. PAKUOTĖS LAPELIS</w:t>
      </w:r>
      <w:bookmarkEnd w:id="72"/>
      <w:bookmarkEnd w:id="73"/>
    </w:p>
    <w:p w:rsidR="006C2299" w:rsidRPr="008B392A" w:rsidRDefault="002856CE" w:rsidP="001B6442">
      <w:pPr>
        <w:jc w:val="center"/>
        <w:rPr>
          <w:b/>
          <w:lang w:val="fi-FI"/>
        </w:rPr>
      </w:pPr>
      <w:r w:rsidRPr="008B392A">
        <w:rPr>
          <w:lang w:val="fi-FI"/>
        </w:rPr>
        <w:br w:type="page"/>
      </w:r>
      <w:bookmarkStart w:id="74" w:name="_Toc129243138"/>
      <w:bookmarkStart w:id="75" w:name="_Toc129243263"/>
      <w:r w:rsidR="006C2299" w:rsidRPr="008B392A">
        <w:rPr>
          <w:b/>
          <w:lang w:val="fi-FI"/>
        </w:rPr>
        <w:lastRenderedPageBreak/>
        <w:t>Pakuotės lapelis: informacija vartotojui</w:t>
      </w:r>
    </w:p>
    <w:bookmarkEnd w:id="74"/>
    <w:bookmarkEnd w:id="75"/>
    <w:p w:rsidR="002856CE" w:rsidRPr="008B392A" w:rsidRDefault="002856CE" w:rsidP="001B6442">
      <w:pPr>
        <w:jc w:val="center"/>
        <w:rPr>
          <w:b/>
          <w:lang w:val="fi-FI"/>
        </w:rPr>
      </w:pPr>
    </w:p>
    <w:p w:rsidR="002856CE" w:rsidRPr="008B392A" w:rsidRDefault="002856CE" w:rsidP="008B392A">
      <w:pPr>
        <w:jc w:val="center"/>
        <w:rPr>
          <w:b/>
          <w:lang w:val="fi-FI"/>
        </w:rPr>
      </w:pPr>
      <w:r w:rsidRPr="008B392A">
        <w:rPr>
          <w:b/>
          <w:lang w:val="fi-FI"/>
        </w:rPr>
        <w:t>DENTOSEPT burnos gleivinės tirpalas</w:t>
      </w:r>
    </w:p>
    <w:p w:rsidR="002856CE" w:rsidRPr="001B6442" w:rsidRDefault="002856CE" w:rsidP="0031283A">
      <w:pPr>
        <w:pStyle w:val="BTbEMEASMCA"/>
      </w:pPr>
    </w:p>
    <w:p w:rsidR="002856CE" w:rsidRPr="006C2299" w:rsidRDefault="002856CE" w:rsidP="0031283A">
      <w:pPr>
        <w:pStyle w:val="BTbEMEASMCA"/>
      </w:pPr>
      <w:r w:rsidRPr="001B6442">
        <w:t>Atidžiai perskaitykite visą šį lapelį</w:t>
      </w:r>
      <w:r w:rsidR="006C2299" w:rsidRPr="00245B6F">
        <w:t xml:space="preserve">, prieš pradėdami vartoti </w:t>
      </w:r>
      <w:r w:rsidR="00A336BC">
        <w:t xml:space="preserve">šį </w:t>
      </w:r>
      <w:r w:rsidR="006C2299" w:rsidRPr="00245B6F">
        <w:t>vaistą,</w:t>
      </w:r>
      <w:r w:rsidRPr="006C2299">
        <w:t xml:space="preserve"> nes jame pateikiama Jums svarbi informacija.</w:t>
      </w:r>
    </w:p>
    <w:p w:rsidR="002856CE" w:rsidRPr="001B6442" w:rsidRDefault="006C2299" w:rsidP="0031283A">
      <w:pPr>
        <w:pStyle w:val="BTEMEASMCA"/>
      </w:pPr>
      <w:r w:rsidRPr="001B6442">
        <w:t>Visada vartokite šį vaistą tiksliai kaip aprašyta šiame lapelyje arba kaip</w:t>
      </w:r>
      <w:r>
        <w:t xml:space="preserve"> nurodė gydytojas arba </w:t>
      </w:r>
      <w:r w:rsidRPr="001B6442">
        <w:t>vaistininkas</w:t>
      </w:r>
      <w:r>
        <w:t>.</w:t>
      </w:r>
    </w:p>
    <w:p w:rsidR="002856CE" w:rsidRPr="001770FD" w:rsidRDefault="002856CE" w:rsidP="00D50A78">
      <w:pPr>
        <w:pStyle w:val="BT-EMEASMCA"/>
        <w:numPr>
          <w:ilvl w:val="0"/>
          <w:numId w:val="10"/>
        </w:numPr>
      </w:pPr>
      <w:r w:rsidRPr="001770FD">
        <w:t>Neišmeskite šio lapelio, nes vėl gali prireikti jį perskaityti.</w:t>
      </w:r>
    </w:p>
    <w:p w:rsidR="002856CE" w:rsidRPr="00543514" w:rsidRDefault="002856CE" w:rsidP="00D50A78">
      <w:pPr>
        <w:pStyle w:val="BT-EMEASMCA"/>
        <w:numPr>
          <w:ilvl w:val="0"/>
          <w:numId w:val="10"/>
        </w:numPr>
      </w:pPr>
      <w:r w:rsidRPr="00543514">
        <w:t>Jeigu norite sužinoti daugiau arba pasitarti, kreipkitės į vaistininką.</w:t>
      </w:r>
    </w:p>
    <w:p w:rsidR="008A0CB2" w:rsidRPr="00245B6F" w:rsidRDefault="008A0CB2" w:rsidP="00D50A78">
      <w:pPr>
        <w:pStyle w:val="BT-EMEASMCA"/>
        <w:numPr>
          <w:ilvl w:val="0"/>
          <w:numId w:val="10"/>
        </w:numPr>
      </w:pPr>
      <w:r w:rsidRPr="009864E4">
        <w:t>Jeigu pasireiškė šalutinis poveikis (net jeigu jis šiame lapelyje nenurodytas), kreipkitės į gydytoją arba vaistininką. Žr. 4 skyrių.</w:t>
      </w:r>
    </w:p>
    <w:p w:rsidR="008A0CB2" w:rsidRPr="00245B6F" w:rsidRDefault="008A0CB2" w:rsidP="00D50A78">
      <w:pPr>
        <w:pStyle w:val="BT-EMEASMCA"/>
        <w:numPr>
          <w:ilvl w:val="0"/>
          <w:numId w:val="10"/>
        </w:numPr>
      </w:pPr>
      <w:r w:rsidRPr="00245B6F">
        <w:t>Jeigu per 7 dienas (-ų) Jūsų savijauta nepagerėjo arba net pablogėjo, kreipkitės į gydytoją.</w:t>
      </w:r>
    </w:p>
    <w:p w:rsidR="002856CE" w:rsidRPr="00A07193" w:rsidRDefault="002856CE" w:rsidP="00D50A78">
      <w:pPr>
        <w:pStyle w:val="BTEMEASMCA"/>
        <w:ind w:left="567" w:hanging="567"/>
      </w:pPr>
    </w:p>
    <w:p w:rsidR="008A0CB2" w:rsidRPr="008B392A" w:rsidRDefault="008A0CB2" w:rsidP="008B392A">
      <w:pPr>
        <w:rPr>
          <w:b/>
          <w:lang w:val="fi-FI"/>
        </w:rPr>
      </w:pPr>
      <w:r w:rsidRPr="008B392A">
        <w:rPr>
          <w:b/>
          <w:lang w:val="fi-FI"/>
        </w:rPr>
        <w:t>Apie ką rašoma šiame lapelyje?</w:t>
      </w:r>
    </w:p>
    <w:p w:rsidR="008A0CB2" w:rsidRDefault="008A0CB2" w:rsidP="0031283A">
      <w:pPr>
        <w:pStyle w:val="BTEMEASMCA"/>
      </w:pPr>
    </w:p>
    <w:p w:rsidR="002856CE" w:rsidRPr="008B392A" w:rsidRDefault="002856CE" w:rsidP="009864E4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1.</w:t>
      </w:r>
      <w:r w:rsidR="00556F00" w:rsidRPr="00556F00">
        <w:rPr>
          <w:szCs w:val="22"/>
          <w:lang w:val="lt-LT"/>
        </w:rPr>
        <w:tab/>
      </w:r>
      <w:r w:rsidRPr="008B392A">
        <w:rPr>
          <w:szCs w:val="22"/>
          <w:lang w:val="lt-LT"/>
        </w:rPr>
        <w:t>Kas yra DENTOSEPT ir kam jis vartojamas</w:t>
      </w:r>
    </w:p>
    <w:p w:rsidR="002856CE" w:rsidRPr="008B392A" w:rsidRDefault="002856CE" w:rsidP="008B392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2.</w:t>
      </w:r>
      <w:r w:rsidRPr="008B392A">
        <w:rPr>
          <w:szCs w:val="22"/>
          <w:lang w:val="lt-LT"/>
        </w:rPr>
        <w:tab/>
        <w:t>Kas žinotina prieš vartojant DENTOSEPT</w:t>
      </w:r>
    </w:p>
    <w:p w:rsidR="002856CE" w:rsidRPr="008B392A" w:rsidRDefault="002856CE" w:rsidP="008B392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3.</w:t>
      </w:r>
      <w:r w:rsidRPr="008B392A">
        <w:rPr>
          <w:szCs w:val="22"/>
          <w:lang w:val="lt-LT"/>
        </w:rPr>
        <w:tab/>
        <w:t>Kaip vartoti DENTOSEPT</w:t>
      </w:r>
    </w:p>
    <w:p w:rsidR="002856CE" w:rsidRPr="008B392A" w:rsidRDefault="002856CE" w:rsidP="008B392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4.</w:t>
      </w:r>
      <w:r w:rsidRPr="008B392A">
        <w:rPr>
          <w:szCs w:val="22"/>
          <w:lang w:val="lt-LT"/>
        </w:rPr>
        <w:tab/>
        <w:t>Galimas šalutinis poveikis</w:t>
      </w:r>
    </w:p>
    <w:p w:rsidR="002856CE" w:rsidRPr="008B392A" w:rsidRDefault="002856CE" w:rsidP="008B392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5.</w:t>
      </w:r>
      <w:r w:rsidRPr="008B392A">
        <w:rPr>
          <w:szCs w:val="22"/>
          <w:lang w:val="lt-LT"/>
        </w:rPr>
        <w:tab/>
        <w:t>Kaip laikyti DENTOSEPT</w:t>
      </w:r>
    </w:p>
    <w:p w:rsidR="002856CE" w:rsidRPr="008B392A" w:rsidRDefault="002856CE" w:rsidP="008B392A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6.</w:t>
      </w:r>
      <w:r w:rsidRPr="008B392A">
        <w:rPr>
          <w:szCs w:val="22"/>
          <w:lang w:val="lt-LT"/>
        </w:rPr>
        <w:tab/>
      </w:r>
      <w:r w:rsidR="008A0CB2" w:rsidRPr="008B392A">
        <w:rPr>
          <w:szCs w:val="22"/>
          <w:lang w:val="lt-LT"/>
        </w:rPr>
        <w:t>Pakuotės turinys ir kita informacija</w:t>
      </w:r>
      <w:r w:rsidR="008A0CB2" w:rsidRPr="008B392A" w:rsidDel="008A0CB2">
        <w:rPr>
          <w:szCs w:val="22"/>
          <w:lang w:val="lt-LT"/>
        </w:rPr>
        <w:t xml:space="preserve"> </w:t>
      </w:r>
    </w:p>
    <w:p w:rsidR="002856CE" w:rsidRDefault="002856CE" w:rsidP="0031283A">
      <w:pPr>
        <w:pStyle w:val="BTEMEASMCA"/>
      </w:pPr>
    </w:p>
    <w:p w:rsidR="008A0CB2" w:rsidRPr="008B392A" w:rsidRDefault="008A0CB2" w:rsidP="0031283A">
      <w:pPr>
        <w:pStyle w:val="BTEMEASMCA"/>
      </w:pPr>
    </w:p>
    <w:p w:rsidR="002856CE" w:rsidRPr="001B6442" w:rsidRDefault="002856CE" w:rsidP="002856CE">
      <w:pPr>
        <w:pStyle w:val="PI-1EMEASMCA"/>
      </w:pPr>
      <w:bookmarkStart w:id="76" w:name="_Toc129243139"/>
      <w:bookmarkStart w:id="77" w:name="_Toc129243264"/>
      <w:r w:rsidRPr="001B6442">
        <w:t>1.</w:t>
      </w:r>
      <w:r w:rsidRPr="001B6442">
        <w:tab/>
      </w:r>
      <w:r w:rsidR="008A0CB2">
        <w:t>Kas yra DENTOSEPT</w:t>
      </w:r>
      <w:r w:rsidR="008A0CB2" w:rsidRPr="008A0CB2">
        <w:t xml:space="preserve"> ir kam jis vartojamas</w:t>
      </w:r>
      <w:bookmarkEnd w:id="76"/>
      <w:bookmarkEnd w:id="77"/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ind w:hanging="27"/>
        <w:rPr>
          <w:szCs w:val="22"/>
        </w:rPr>
      </w:pPr>
      <w:proofErr w:type="spellStart"/>
      <w:r w:rsidRPr="001B6442">
        <w:rPr>
          <w:szCs w:val="22"/>
        </w:rPr>
        <w:t>Vaistas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veikia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gleivinę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sutraukiančiai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priešuždegimiškai</w:t>
      </w:r>
      <w:proofErr w:type="spellEnd"/>
      <w:r w:rsidRPr="001B6442">
        <w:rPr>
          <w:szCs w:val="22"/>
        </w:rPr>
        <w:t xml:space="preserve"> </w:t>
      </w:r>
      <w:proofErr w:type="spellStart"/>
      <w:proofErr w:type="gramStart"/>
      <w:r w:rsidRPr="001B6442">
        <w:rPr>
          <w:szCs w:val="22"/>
        </w:rPr>
        <w:t>dėl</w:t>
      </w:r>
      <w:proofErr w:type="spellEnd"/>
      <w:proofErr w:type="gramEnd"/>
      <w:r w:rsidRPr="001B6442">
        <w:rPr>
          <w:szCs w:val="22"/>
        </w:rPr>
        <w:t xml:space="preserve"> jo </w:t>
      </w:r>
      <w:proofErr w:type="spellStart"/>
      <w:r w:rsidRPr="001B6442">
        <w:rPr>
          <w:szCs w:val="22"/>
        </w:rPr>
        <w:t>sudėtyje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esančio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ekstrakto</w:t>
      </w:r>
      <w:proofErr w:type="spellEnd"/>
      <w:r w:rsidRPr="001B6442">
        <w:rPr>
          <w:szCs w:val="22"/>
        </w:rPr>
        <w:t xml:space="preserve"> iš </w:t>
      </w:r>
      <w:proofErr w:type="spellStart"/>
      <w:r w:rsidRPr="001B6442">
        <w:rPr>
          <w:szCs w:val="22"/>
        </w:rPr>
        <w:t>ąžuolų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žievės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šalavijų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lapų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ramunėlių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žiedų</w:t>
      </w:r>
      <w:proofErr w:type="spellEnd"/>
      <w:r w:rsidRPr="001B6442">
        <w:rPr>
          <w:szCs w:val="22"/>
        </w:rPr>
        <w:t>. Be to</w:t>
      </w:r>
      <w:r w:rsidR="001D2BEB">
        <w:rPr>
          <w:szCs w:val="22"/>
        </w:rPr>
        <w:t>,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taninai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eteriniuose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aliejuose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esančios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medžiagos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gleivinę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dantenas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veikia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antiseptiškai</w:t>
      </w:r>
      <w:proofErr w:type="spellEnd"/>
      <w:r w:rsidRPr="001B6442">
        <w:rPr>
          <w:szCs w:val="22"/>
        </w:rPr>
        <w:t xml:space="preserve"> (</w:t>
      </w:r>
      <w:proofErr w:type="spellStart"/>
      <w:r w:rsidR="001D2BEB">
        <w:rPr>
          <w:szCs w:val="22"/>
        </w:rPr>
        <w:t>prieš</w:t>
      </w:r>
      <w:proofErr w:type="spellEnd"/>
      <w:r w:rsidR="001D2BEB">
        <w:rPr>
          <w:szCs w:val="22"/>
        </w:rPr>
        <w:t xml:space="preserve"> </w:t>
      </w:r>
      <w:proofErr w:type="spellStart"/>
      <w:r w:rsidR="001D2BEB">
        <w:rPr>
          <w:szCs w:val="22"/>
        </w:rPr>
        <w:t>bakterijas</w:t>
      </w:r>
      <w:proofErr w:type="spellEnd"/>
      <w:r w:rsidR="001D2BEB">
        <w:rPr>
          <w:szCs w:val="22"/>
        </w:rPr>
        <w:t xml:space="preserve"> </w:t>
      </w:r>
      <w:proofErr w:type="spellStart"/>
      <w:r w:rsidR="001D2BEB">
        <w:rPr>
          <w:szCs w:val="22"/>
        </w:rPr>
        <w:t>ir</w:t>
      </w:r>
      <w:proofErr w:type="spellEnd"/>
      <w:r w:rsidR="001D2BEB">
        <w:rPr>
          <w:szCs w:val="22"/>
        </w:rPr>
        <w:t xml:space="preserve"> </w:t>
      </w:r>
      <w:proofErr w:type="spellStart"/>
      <w:r w:rsidR="001D2BEB">
        <w:rPr>
          <w:szCs w:val="22"/>
        </w:rPr>
        <w:t>grybelius</w:t>
      </w:r>
      <w:proofErr w:type="spellEnd"/>
      <w:r w:rsidR="00543514">
        <w:rPr>
          <w:szCs w:val="22"/>
        </w:rPr>
        <w:t>).</w:t>
      </w:r>
    </w:p>
    <w:p w:rsidR="002856CE" w:rsidRPr="001B6442" w:rsidRDefault="002856CE" w:rsidP="002856CE">
      <w:pPr>
        <w:rPr>
          <w:b/>
          <w:szCs w:val="22"/>
        </w:rPr>
      </w:pPr>
    </w:p>
    <w:p w:rsidR="002856CE" w:rsidRPr="00506D2E" w:rsidRDefault="00506D2E" w:rsidP="002856CE">
      <w:pPr>
        <w:jc w:val="both"/>
        <w:rPr>
          <w:szCs w:val="22"/>
        </w:rPr>
      </w:pPr>
      <w:r w:rsidRPr="00506D2E">
        <w:rPr>
          <w:szCs w:val="22"/>
        </w:rPr>
        <w:t xml:space="preserve">DENTOSEPT </w:t>
      </w:r>
      <w:proofErr w:type="spellStart"/>
      <w:r w:rsidRPr="00506D2E">
        <w:rPr>
          <w:szCs w:val="22"/>
        </w:rPr>
        <w:t>vartojamas</w:t>
      </w:r>
      <w:proofErr w:type="spellEnd"/>
      <w:r w:rsidRPr="00506D2E">
        <w:rPr>
          <w:szCs w:val="22"/>
        </w:rPr>
        <w:t xml:space="preserve"> </w:t>
      </w:r>
      <w:proofErr w:type="spellStart"/>
      <w:r w:rsidRPr="00506D2E">
        <w:rPr>
          <w:szCs w:val="22"/>
        </w:rPr>
        <w:t>n</w:t>
      </w:r>
      <w:r w:rsidR="002856CE" w:rsidRPr="00506D2E">
        <w:rPr>
          <w:szCs w:val="22"/>
        </w:rPr>
        <w:t>esunkaus</w:t>
      </w:r>
      <w:proofErr w:type="spellEnd"/>
      <w:r w:rsidR="002856CE" w:rsidRPr="00506D2E">
        <w:rPr>
          <w:szCs w:val="22"/>
        </w:rPr>
        <w:t xml:space="preserve"> </w:t>
      </w:r>
      <w:proofErr w:type="spellStart"/>
      <w:r w:rsidR="002856CE" w:rsidRPr="00506D2E">
        <w:rPr>
          <w:szCs w:val="22"/>
        </w:rPr>
        <w:t>dantenų</w:t>
      </w:r>
      <w:proofErr w:type="spellEnd"/>
      <w:r w:rsidR="002856CE" w:rsidRPr="00506D2E">
        <w:rPr>
          <w:szCs w:val="22"/>
        </w:rPr>
        <w:t xml:space="preserve"> </w:t>
      </w:r>
      <w:proofErr w:type="spellStart"/>
      <w:r w:rsidR="002856CE" w:rsidRPr="00506D2E">
        <w:rPr>
          <w:szCs w:val="22"/>
        </w:rPr>
        <w:t>ir</w:t>
      </w:r>
      <w:proofErr w:type="spellEnd"/>
      <w:r w:rsidR="002856CE" w:rsidRPr="00506D2E">
        <w:rPr>
          <w:szCs w:val="22"/>
        </w:rPr>
        <w:t xml:space="preserve"> </w:t>
      </w:r>
      <w:proofErr w:type="spellStart"/>
      <w:r w:rsidR="002856CE" w:rsidRPr="00506D2E">
        <w:rPr>
          <w:szCs w:val="22"/>
        </w:rPr>
        <w:t>burnos</w:t>
      </w:r>
      <w:proofErr w:type="spellEnd"/>
      <w:r w:rsidR="002856CE" w:rsidRPr="00506D2E">
        <w:rPr>
          <w:szCs w:val="22"/>
        </w:rPr>
        <w:t xml:space="preserve"> </w:t>
      </w:r>
      <w:proofErr w:type="spellStart"/>
      <w:r w:rsidR="002856CE" w:rsidRPr="00506D2E">
        <w:rPr>
          <w:szCs w:val="22"/>
        </w:rPr>
        <w:t>gleivinės</w:t>
      </w:r>
      <w:proofErr w:type="spellEnd"/>
      <w:r w:rsidR="002856CE" w:rsidRPr="00506D2E">
        <w:rPr>
          <w:szCs w:val="22"/>
        </w:rPr>
        <w:t xml:space="preserve"> </w:t>
      </w:r>
      <w:proofErr w:type="spellStart"/>
      <w:r w:rsidR="002856CE" w:rsidRPr="00506D2E">
        <w:rPr>
          <w:szCs w:val="22"/>
        </w:rPr>
        <w:t>uždegimo</w:t>
      </w:r>
      <w:proofErr w:type="spellEnd"/>
      <w:r w:rsidR="002856CE" w:rsidRPr="00506D2E">
        <w:rPr>
          <w:szCs w:val="22"/>
        </w:rPr>
        <w:t xml:space="preserve"> </w:t>
      </w:r>
      <w:proofErr w:type="spellStart"/>
      <w:r w:rsidR="002856CE" w:rsidRPr="00506D2E">
        <w:rPr>
          <w:szCs w:val="22"/>
        </w:rPr>
        <w:t>gydym</w:t>
      </w:r>
      <w:r>
        <w:rPr>
          <w:szCs w:val="22"/>
        </w:rPr>
        <w:t>ui</w:t>
      </w:r>
      <w:proofErr w:type="spellEnd"/>
      <w:r w:rsidR="002856CE" w:rsidRPr="00506D2E">
        <w:rPr>
          <w:szCs w:val="22"/>
        </w:rPr>
        <w:t>.</w:t>
      </w:r>
    </w:p>
    <w:p w:rsidR="00A336BC" w:rsidRDefault="00A336BC" w:rsidP="002856CE">
      <w:pPr>
        <w:jc w:val="both"/>
        <w:rPr>
          <w:szCs w:val="22"/>
        </w:rPr>
      </w:pPr>
    </w:p>
    <w:p w:rsidR="00A336BC" w:rsidRPr="00B34FA1" w:rsidRDefault="00A336BC" w:rsidP="00A336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Jeigu </w:t>
      </w:r>
      <w:r w:rsidRPr="00B34FA1">
        <w:rPr>
          <w:noProof/>
          <w:szCs w:val="24"/>
          <w:lang w:val="lt-LT"/>
        </w:rPr>
        <w:t xml:space="preserve">per </w:t>
      </w:r>
      <w:r>
        <w:rPr>
          <w:noProof/>
          <w:szCs w:val="24"/>
          <w:lang w:val="lt-LT"/>
        </w:rPr>
        <w:t>7 dienas</w:t>
      </w:r>
      <w:r w:rsidRPr="00B34FA1">
        <w:rPr>
          <w:noProof/>
          <w:szCs w:val="24"/>
          <w:lang w:val="lt-LT"/>
        </w:rPr>
        <w:t xml:space="preserve"> Jūsų savijauta nepagerėjo arba net pa</w:t>
      </w:r>
      <w:r>
        <w:rPr>
          <w:noProof/>
          <w:szCs w:val="24"/>
          <w:lang w:val="lt-LT"/>
        </w:rPr>
        <w:t>blogėjo, kreipkitės į gydytoją.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pStyle w:val="PI-1EMEASMCA"/>
      </w:pPr>
      <w:bookmarkStart w:id="78" w:name="_Toc129243140"/>
      <w:bookmarkStart w:id="79" w:name="_Toc129243265"/>
      <w:r w:rsidRPr="001B6442">
        <w:t>2.</w:t>
      </w:r>
      <w:r w:rsidRPr="001B6442">
        <w:tab/>
        <w:t>K</w:t>
      </w:r>
      <w:r w:rsidR="00800F88">
        <w:t xml:space="preserve">as žinotina prieš vartojant </w:t>
      </w:r>
      <w:bookmarkEnd w:id="78"/>
      <w:bookmarkEnd w:id="79"/>
      <w:r w:rsidRPr="001B6442">
        <w:t>DENTOSEPT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pStyle w:val="PI-3EMEASMCA"/>
      </w:pPr>
      <w:r w:rsidRPr="001B6442">
        <w:t>DENTOSEPT vartoti negalima:</w:t>
      </w:r>
    </w:p>
    <w:p w:rsidR="001B285D" w:rsidRPr="00543514" w:rsidRDefault="001B285D" w:rsidP="00D50A78">
      <w:pPr>
        <w:pStyle w:val="BT-EMEASMCA"/>
      </w:pPr>
      <w:r w:rsidRPr="001770FD">
        <w:t>jeigu yra alergija</w:t>
      </w:r>
      <w:r w:rsidRPr="00543514">
        <w:t xml:space="preserve"> veikliajai medžiagai arba bet kuriai pagalbinei šio vaisto medžiagai (jos išvardytos 6 skyriuje)</w:t>
      </w:r>
      <w:r>
        <w:t>;</w:t>
      </w:r>
    </w:p>
    <w:p w:rsidR="001B285D" w:rsidRPr="009864E4" w:rsidRDefault="001B285D" w:rsidP="00D50A78">
      <w:pPr>
        <w:pStyle w:val="BT-EMEASMCA"/>
      </w:pPr>
      <w:r w:rsidRPr="009864E4">
        <w:t>jeigu jūs esate nėščia ar žindote kūdikį.</w:t>
      </w:r>
    </w:p>
    <w:p w:rsidR="002856CE" w:rsidRPr="001B6442" w:rsidRDefault="002856CE" w:rsidP="0031283A">
      <w:pPr>
        <w:pStyle w:val="BTEMEASMCA"/>
      </w:pPr>
    </w:p>
    <w:p w:rsidR="008A0CB2" w:rsidRPr="001B6442" w:rsidRDefault="008A0CB2" w:rsidP="008A0CB2">
      <w:pPr>
        <w:pStyle w:val="Antrat4"/>
        <w:rPr>
          <w:szCs w:val="22"/>
        </w:rPr>
      </w:pPr>
      <w:r w:rsidRPr="001B6442">
        <w:rPr>
          <w:szCs w:val="22"/>
        </w:rPr>
        <w:t xml:space="preserve">Įspėjimai ir atsargumo priemonės </w:t>
      </w:r>
    </w:p>
    <w:p w:rsidR="008A0CB2" w:rsidRPr="001B6442" w:rsidRDefault="008A0CB2" w:rsidP="008A0CB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B6442">
        <w:rPr>
          <w:noProof/>
          <w:szCs w:val="22"/>
          <w:lang w:val="lt-LT"/>
        </w:rPr>
        <w:t>Pasi</w:t>
      </w:r>
      <w:r>
        <w:rPr>
          <w:noProof/>
          <w:szCs w:val="22"/>
          <w:lang w:val="lt-LT"/>
        </w:rPr>
        <w:t>tarkite su gydytoju arba vaistininku</w:t>
      </w:r>
      <w:r w:rsidRPr="001B6442">
        <w:rPr>
          <w:noProof/>
          <w:szCs w:val="22"/>
          <w:lang w:val="lt-LT"/>
        </w:rPr>
        <w:t>, prieš</w:t>
      </w:r>
      <w:r>
        <w:rPr>
          <w:noProof/>
          <w:szCs w:val="22"/>
          <w:lang w:val="lt-LT"/>
        </w:rPr>
        <w:t xml:space="preserve"> pradėdami vartoti DENTOSEPT</w:t>
      </w:r>
      <w:r w:rsidRPr="001B6442">
        <w:rPr>
          <w:noProof/>
          <w:szCs w:val="22"/>
          <w:lang w:val="lt-LT"/>
        </w:rPr>
        <w:t>.</w:t>
      </w:r>
    </w:p>
    <w:p w:rsidR="008A0CB2" w:rsidRDefault="008A0CB2" w:rsidP="0031283A">
      <w:pPr>
        <w:pStyle w:val="BTEMEASMCA"/>
      </w:pPr>
    </w:p>
    <w:p w:rsidR="00BE17A1" w:rsidRDefault="00BE17A1" w:rsidP="00BE17A1">
      <w:pPr>
        <w:pStyle w:val="Antrat4"/>
      </w:pPr>
      <w:r>
        <w:t>Kiti vaistai ir DENTOSEPT</w:t>
      </w:r>
    </w:p>
    <w:p w:rsidR="00BE17A1" w:rsidRPr="008B392A" w:rsidRDefault="00BE17A1" w:rsidP="008B392A">
      <w:pPr>
        <w:rPr>
          <w:lang w:val="fi-FI"/>
        </w:rPr>
      </w:pPr>
      <w:r w:rsidRPr="00B34FA1">
        <w:rPr>
          <w:noProof/>
          <w:szCs w:val="24"/>
          <w:lang w:val="lt-LT"/>
        </w:rPr>
        <w:t>Jeigu vartojate ar neseniai vartojote kitų vaistų arba dėl to nes</w:t>
      </w:r>
      <w:r>
        <w:rPr>
          <w:noProof/>
          <w:szCs w:val="24"/>
          <w:lang w:val="lt-LT"/>
        </w:rPr>
        <w:t xml:space="preserve">ate tikri, apie tai pasakykite gydytojui arba </w:t>
      </w:r>
      <w:r w:rsidRPr="00B34FA1">
        <w:rPr>
          <w:noProof/>
          <w:szCs w:val="24"/>
          <w:lang w:val="lt-LT"/>
        </w:rPr>
        <w:t>vaistininkui</w:t>
      </w:r>
      <w:r>
        <w:rPr>
          <w:noProof/>
          <w:szCs w:val="24"/>
          <w:lang w:val="lt-LT"/>
        </w:rPr>
        <w:t>.</w:t>
      </w:r>
    </w:p>
    <w:p w:rsidR="00BE17A1" w:rsidRPr="001B6442" w:rsidRDefault="00BE17A1" w:rsidP="0031283A">
      <w:pPr>
        <w:pStyle w:val="BTEMEASMCA"/>
      </w:pPr>
    </w:p>
    <w:p w:rsidR="002856CE" w:rsidRPr="001770FD" w:rsidRDefault="002856CE" w:rsidP="008B392A">
      <w:pPr>
        <w:pStyle w:val="Antrat4"/>
        <w:rPr>
          <w:szCs w:val="22"/>
        </w:rPr>
      </w:pPr>
      <w:r w:rsidRPr="001770FD">
        <w:rPr>
          <w:szCs w:val="22"/>
        </w:rPr>
        <w:t>Nėštumas ir žindymo laikotarpis</w:t>
      </w:r>
    </w:p>
    <w:p w:rsidR="002856CE" w:rsidRPr="008B392A" w:rsidRDefault="002856CE" w:rsidP="008B392A">
      <w:pPr>
        <w:rPr>
          <w:lang w:val="fi-FI"/>
        </w:rPr>
      </w:pPr>
      <w:r w:rsidRPr="008B392A">
        <w:rPr>
          <w:lang w:val="fi-FI"/>
        </w:rPr>
        <w:t xml:space="preserve">Žindymo ir nėštumo laikotarpiu </w:t>
      </w:r>
      <w:r w:rsidR="00C04A1C">
        <w:rPr>
          <w:lang w:val="fi-FI"/>
        </w:rPr>
        <w:t xml:space="preserve">DENTOSEPT </w:t>
      </w:r>
      <w:r w:rsidR="00E0779B" w:rsidRPr="008B392A">
        <w:rPr>
          <w:lang w:val="fi-FI"/>
        </w:rPr>
        <w:t xml:space="preserve">vartoti </w:t>
      </w:r>
      <w:r w:rsidRPr="008B392A">
        <w:rPr>
          <w:lang w:val="fi-FI"/>
        </w:rPr>
        <w:t>negalima.</w:t>
      </w:r>
    </w:p>
    <w:p w:rsidR="002856CE" w:rsidRPr="001B6442" w:rsidRDefault="002856CE" w:rsidP="0031283A">
      <w:pPr>
        <w:pStyle w:val="BTEMEASMCA"/>
      </w:pPr>
    </w:p>
    <w:p w:rsidR="002856CE" w:rsidRPr="001770FD" w:rsidRDefault="002856CE" w:rsidP="008B392A">
      <w:pPr>
        <w:pStyle w:val="Antrat4"/>
        <w:rPr>
          <w:szCs w:val="22"/>
        </w:rPr>
      </w:pPr>
      <w:r w:rsidRPr="001770FD">
        <w:rPr>
          <w:szCs w:val="22"/>
        </w:rPr>
        <w:t>Vairavimas ir mechanizmų valdymas</w:t>
      </w:r>
    </w:p>
    <w:p w:rsidR="002856CE" w:rsidRPr="001B6442" w:rsidRDefault="008A0CB2" w:rsidP="002856CE">
      <w:pPr>
        <w:rPr>
          <w:szCs w:val="22"/>
        </w:rPr>
      </w:pPr>
      <w:r>
        <w:rPr>
          <w:szCs w:val="22"/>
        </w:rPr>
        <w:t>DENTOSEPT</w:t>
      </w:r>
      <w:r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reikia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vartoti</w:t>
      </w:r>
      <w:proofErr w:type="spellEnd"/>
      <w:r w:rsidR="002856CE" w:rsidRPr="001B6442">
        <w:rPr>
          <w:szCs w:val="22"/>
        </w:rPr>
        <w:t xml:space="preserve"> iš </w:t>
      </w:r>
      <w:proofErr w:type="spellStart"/>
      <w:r w:rsidR="002856CE" w:rsidRPr="001B6442">
        <w:rPr>
          <w:szCs w:val="22"/>
        </w:rPr>
        <w:t>išorės</w:t>
      </w:r>
      <w:proofErr w:type="spellEnd"/>
      <w:r w:rsidR="002856CE" w:rsidRPr="001B6442">
        <w:rPr>
          <w:szCs w:val="22"/>
        </w:rPr>
        <w:t xml:space="preserve">. </w:t>
      </w:r>
      <w:proofErr w:type="spellStart"/>
      <w:r w:rsidR="002856CE" w:rsidRPr="001B6442">
        <w:rPr>
          <w:szCs w:val="22"/>
        </w:rPr>
        <w:t>Jei</w:t>
      </w:r>
      <w:proofErr w:type="spellEnd"/>
      <w:r w:rsidR="00B911D3">
        <w:rPr>
          <w:szCs w:val="22"/>
        </w:rPr>
        <w:t xml:space="preserve"> </w:t>
      </w:r>
      <w:proofErr w:type="spellStart"/>
      <w:r w:rsidR="00B911D3">
        <w:rPr>
          <w:szCs w:val="22"/>
        </w:rPr>
        <w:t>vartojama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laikantis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rekomenduojamo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dozavimo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ir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vartojimo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metodo</w:t>
      </w:r>
      <w:proofErr w:type="spellEnd"/>
      <w:r w:rsidR="002856CE" w:rsidRPr="001B6442">
        <w:rPr>
          <w:szCs w:val="22"/>
        </w:rPr>
        <w:t xml:space="preserve">, </w:t>
      </w:r>
      <w:r>
        <w:rPr>
          <w:szCs w:val="22"/>
        </w:rPr>
        <w:t>DENTOSEPT</w:t>
      </w:r>
      <w:r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gebėjim</w:t>
      </w:r>
      <w:r w:rsidR="00E0779B">
        <w:rPr>
          <w:szCs w:val="22"/>
        </w:rPr>
        <w:t>o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vairuoti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ir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valdyti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mechanizmus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Pr="008A0CB2">
        <w:rPr>
          <w:szCs w:val="22"/>
        </w:rPr>
        <w:t>neveikia</w:t>
      </w:r>
      <w:proofErr w:type="spellEnd"/>
      <w:r w:rsidR="004D308E">
        <w:rPr>
          <w:szCs w:val="22"/>
        </w:rPr>
        <w:t xml:space="preserve"> </w:t>
      </w:r>
      <w:proofErr w:type="spellStart"/>
      <w:r w:rsidR="004D308E">
        <w:rPr>
          <w:szCs w:val="22"/>
        </w:rPr>
        <w:t>arba</w:t>
      </w:r>
      <w:proofErr w:type="spellEnd"/>
      <w:r w:rsidR="004D308E">
        <w:rPr>
          <w:szCs w:val="22"/>
        </w:rPr>
        <w:t xml:space="preserve"> </w:t>
      </w:r>
      <w:proofErr w:type="spellStart"/>
      <w:r w:rsidR="004D308E">
        <w:rPr>
          <w:szCs w:val="22"/>
        </w:rPr>
        <w:t>veikia</w:t>
      </w:r>
      <w:proofErr w:type="spellEnd"/>
      <w:r w:rsidR="004D308E">
        <w:rPr>
          <w:szCs w:val="22"/>
        </w:rPr>
        <w:t xml:space="preserve"> </w:t>
      </w:r>
      <w:proofErr w:type="spellStart"/>
      <w:r w:rsidR="004D308E">
        <w:rPr>
          <w:szCs w:val="22"/>
        </w:rPr>
        <w:t>nereikšmingai</w:t>
      </w:r>
      <w:proofErr w:type="spellEnd"/>
      <w:r w:rsidRPr="008A0CB2">
        <w:rPr>
          <w:szCs w:val="22"/>
        </w:rPr>
        <w:t>.</w:t>
      </w:r>
    </w:p>
    <w:p w:rsidR="002856CE" w:rsidRPr="001B6442" w:rsidRDefault="002856CE" w:rsidP="0031283A">
      <w:pPr>
        <w:pStyle w:val="BTEMEASMCA"/>
      </w:pPr>
    </w:p>
    <w:p w:rsidR="002856CE" w:rsidRPr="001770FD" w:rsidRDefault="002856CE" w:rsidP="008B392A">
      <w:pPr>
        <w:pStyle w:val="Antrat4"/>
        <w:rPr>
          <w:szCs w:val="22"/>
        </w:rPr>
      </w:pPr>
      <w:r w:rsidRPr="001770FD">
        <w:rPr>
          <w:szCs w:val="22"/>
        </w:rPr>
        <w:lastRenderedPageBreak/>
        <w:t xml:space="preserve">DENTOSEPT </w:t>
      </w:r>
      <w:r w:rsidR="008A0CB2" w:rsidRPr="001770FD">
        <w:rPr>
          <w:szCs w:val="22"/>
        </w:rPr>
        <w:t>sudėtyje yra etanolio</w:t>
      </w:r>
      <w:r w:rsidR="008A0CB2" w:rsidRPr="001770FD" w:rsidDel="008A0CB2">
        <w:rPr>
          <w:szCs w:val="22"/>
        </w:rPr>
        <w:t xml:space="preserve"> </w:t>
      </w:r>
    </w:p>
    <w:p w:rsidR="002856CE" w:rsidRPr="008B392A" w:rsidRDefault="00556F00" w:rsidP="002856CE">
      <w:pPr>
        <w:rPr>
          <w:szCs w:val="22"/>
          <w:lang w:val="lt-LT"/>
        </w:rPr>
      </w:pPr>
      <w:r w:rsidRPr="008B392A">
        <w:rPr>
          <w:szCs w:val="22"/>
          <w:lang w:val="lt-LT"/>
        </w:rPr>
        <w:t>J</w:t>
      </w:r>
      <w:r w:rsidR="002856CE" w:rsidRPr="008B392A">
        <w:rPr>
          <w:szCs w:val="22"/>
          <w:lang w:val="lt-LT"/>
        </w:rPr>
        <w:t>aunesniems kaip 12 metų vaikams vaisto galima vartoti tik gydytojo nurodymu.</w:t>
      </w:r>
    </w:p>
    <w:p w:rsidR="002856CE" w:rsidRPr="001B6442" w:rsidRDefault="002856CE" w:rsidP="002856CE">
      <w:pPr>
        <w:pStyle w:val="PI-3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pStyle w:val="PI-1EMEASMCA"/>
      </w:pPr>
      <w:bookmarkStart w:id="80" w:name="_Toc129243141"/>
      <w:bookmarkStart w:id="81" w:name="_Toc129243266"/>
      <w:r w:rsidRPr="001B6442">
        <w:t>3.</w:t>
      </w:r>
      <w:r w:rsidRPr="001B6442">
        <w:tab/>
        <w:t>K</w:t>
      </w:r>
      <w:r w:rsidR="00556F00">
        <w:t>aip</w:t>
      </w:r>
      <w:r w:rsidRPr="001B6442">
        <w:t xml:space="preserve"> </w:t>
      </w:r>
      <w:r w:rsidR="00556F00">
        <w:t>vartoti</w:t>
      </w:r>
      <w:r w:rsidRPr="001B6442">
        <w:t xml:space="preserve"> </w:t>
      </w:r>
      <w:bookmarkEnd w:id="80"/>
      <w:bookmarkEnd w:id="81"/>
      <w:r w:rsidRPr="001B6442">
        <w:t>DENTOSEPT</w:t>
      </w:r>
    </w:p>
    <w:p w:rsidR="00556F00" w:rsidRPr="008B392A" w:rsidRDefault="00556F00" w:rsidP="002856CE">
      <w:pPr>
        <w:rPr>
          <w:szCs w:val="22"/>
          <w:lang w:val="fi-FI"/>
        </w:rPr>
      </w:pPr>
    </w:p>
    <w:p w:rsidR="00556F00" w:rsidRPr="008B392A" w:rsidRDefault="00556F00" w:rsidP="002856CE">
      <w:pPr>
        <w:rPr>
          <w:szCs w:val="22"/>
          <w:lang w:val="lt-LT"/>
        </w:rPr>
      </w:pPr>
      <w:r w:rsidRPr="001B6442">
        <w:rPr>
          <w:noProof/>
          <w:szCs w:val="22"/>
          <w:lang w:val="lt-LT"/>
        </w:rPr>
        <w:t xml:space="preserve">Visada vartokite šį vaistą </w:t>
      </w:r>
      <w:r>
        <w:rPr>
          <w:noProof/>
          <w:szCs w:val="22"/>
          <w:lang w:val="lt-LT"/>
        </w:rPr>
        <w:t>tiksliai kaip nurodė gydytojas arba vaistininkas</w:t>
      </w:r>
      <w:r w:rsidRPr="001B6442">
        <w:rPr>
          <w:noProof/>
          <w:szCs w:val="22"/>
          <w:lang w:val="lt-LT"/>
        </w:rPr>
        <w:t>.</w:t>
      </w:r>
      <w:r w:rsidRPr="001B6442">
        <w:rPr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 xml:space="preserve">Jeigu abejojate, kreipkitės į gydytoją arba </w:t>
      </w:r>
      <w:r w:rsidRPr="001B6442">
        <w:rPr>
          <w:noProof/>
          <w:szCs w:val="22"/>
          <w:lang w:val="lt-LT"/>
        </w:rPr>
        <w:t>vaistininką</w:t>
      </w:r>
      <w:r>
        <w:rPr>
          <w:noProof/>
          <w:szCs w:val="22"/>
          <w:lang w:val="lt-LT"/>
        </w:rPr>
        <w:t>.</w:t>
      </w:r>
    </w:p>
    <w:p w:rsidR="00556F00" w:rsidRPr="008B392A" w:rsidRDefault="00556F00" w:rsidP="002856CE">
      <w:pPr>
        <w:rPr>
          <w:szCs w:val="22"/>
          <w:lang w:val="lt-LT"/>
        </w:rPr>
      </w:pPr>
    </w:p>
    <w:p w:rsidR="002856CE" w:rsidRPr="008B392A" w:rsidRDefault="00A454D6" w:rsidP="002856CE">
      <w:pPr>
        <w:rPr>
          <w:szCs w:val="22"/>
          <w:lang w:val="lt-LT"/>
        </w:rPr>
      </w:pPr>
      <w:r>
        <w:rPr>
          <w:szCs w:val="22"/>
          <w:lang w:val="lt-LT"/>
        </w:rPr>
        <w:t>Vaistas</w:t>
      </w:r>
      <w:r w:rsidR="002856CE" w:rsidRPr="008B392A">
        <w:rPr>
          <w:szCs w:val="22"/>
          <w:lang w:val="lt-LT"/>
        </w:rPr>
        <w:t xml:space="preserve"> skirtas vartoti iš išorės. Juo skalaujama burna.</w:t>
      </w:r>
    </w:p>
    <w:p w:rsidR="002856CE" w:rsidRPr="008B392A" w:rsidRDefault="00556F00" w:rsidP="002856CE">
      <w:pPr>
        <w:rPr>
          <w:szCs w:val="22"/>
          <w:lang w:val="lt-LT"/>
        </w:rPr>
      </w:pPr>
      <w:r w:rsidRPr="008B392A">
        <w:rPr>
          <w:szCs w:val="22"/>
          <w:lang w:val="lt-LT"/>
        </w:rPr>
        <w:t>Rekomenduojama dozė s</w:t>
      </w:r>
      <w:r w:rsidR="002856CE" w:rsidRPr="008B392A">
        <w:rPr>
          <w:szCs w:val="22"/>
          <w:lang w:val="lt-LT"/>
        </w:rPr>
        <w:t>uaugusie</w:t>
      </w:r>
      <w:r w:rsidR="00E0779B">
        <w:rPr>
          <w:szCs w:val="22"/>
          <w:lang w:val="lt-LT"/>
        </w:rPr>
        <w:t>sie</w:t>
      </w:r>
      <w:r w:rsidR="002856CE" w:rsidRPr="008B392A">
        <w:rPr>
          <w:szCs w:val="22"/>
          <w:lang w:val="lt-LT"/>
        </w:rPr>
        <w:t>ms, senyviems</w:t>
      </w:r>
      <w:r w:rsidR="00E0779B">
        <w:rPr>
          <w:szCs w:val="22"/>
          <w:lang w:val="lt-LT"/>
        </w:rPr>
        <w:t xml:space="preserve"> žmonėms</w:t>
      </w:r>
      <w:r w:rsidR="002856CE" w:rsidRPr="008B392A">
        <w:rPr>
          <w:szCs w:val="22"/>
          <w:lang w:val="lt-LT"/>
        </w:rPr>
        <w:t xml:space="preserve"> ir vyresniems nei 12 metų</w:t>
      </w:r>
      <w:r w:rsidR="00E0779B" w:rsidRPr="00E0779B">
        <w:rPr>
          <w:szCs w:val="22"/>
          <w:lang w:val="lt-LT"/>
        </w:rPr>
        <w:t xml:space="preserve"> </w:t>
      </w:r>
      <w:r w:rsidR="00E0779B" w:rsidRPr="004026A2">
        <w:rPr>
          <w:szCs w:val="22"/>
          <w:lang w:val="lt-LT"/>
        </w:rPr>
        <w:t>vaikams</w:t>
      </w:r>
      <w:r w:rsidR="00A454D6">
        <w:rPr>
          <w:szCs w:val="22"/>
          <w:lang w:val="lt-LT"/>
        </w:rPr>
        <w:t xml:space="preserve"> yra:</w:t>
      </w:r>
    </w:p>
    <w:p w:rsidR="002856CE" w:rsidRPr="008B392A" w:rsidRDefault="002856CE" w:rsidP="002856CE">
      <w:pPr>
        <w:rPr>
          <w:szCs w:val="22"/>
          <w:lang w:val="lt-LT"/>
        </w:rPr>
      </w:pPr>
      <w:r w:rsidRPr="008B392A">
        <w:rPr>
          <w:szCs w:val="22"/>
          <w:lang w:val="lt-LT"/>
        </w:rPr>
        <w:t>15</w:t>
      </w:r>
      <w:r w:rsidR="003237C3">
        <w:rPr>
          <w:szCs w:val="22"/>
          <w:lang w:val="lt-LT"/>
        </w:rPr>
        <w:t> </w:t>
      </w:r>
      <w:r w:rsidRPr="001B6442">
        <w:rPr>
          <w:szCs w:val="22"/>
        </w:rPr>
        <w:sym w:font="Symbol" w:char="F025"/>
      </w:r>
      <w:r w:rsidRPr="008B392A">
        <w:rPr>
          <w:szCs w:val="22"/>
          <w:lang w:val="lt-LT"/>
        </w:rPr>
        <w:t xml:space="preserve"> </w:t>
      </w:r>
      <w:r w:rsidR="005E31A1">
        <w:rPr>
          <w:szCs w:val="22"/>
          <w:lang w:val="lt-LT"/>
        </w:rPr>
        <w:t>vaisto</w:t>
      </w:r>
      <w:r w:rsidR="005E31A1" w:rsidRPr="008B392A">
        <w:rPr>
          <w:szCs w:val="22"/>
          <w:lang w:val="lt-LT"/>
        </w:rPr>
        <w:t xml:space="preserve"> </w:t>
      </w:r>
      <w:r w:rsidRPr="008B392A">
        <w:rPr>
          <w:szCs w:val="22"/>
          <w:lang w:val="lt-LT"/>
        </w:rPr>
        <w:t>vandeniniu tirpalu (į ketvirtį stiklinės vandens įpil</w:t>
      </w:r>
      <w:r w:rsidR="00556F00" w:rsidRPr="008B392A">
        <w:rPr>
          <w:szCs w:val="22"/>
          <w:lang w:val="lt-LT"/>
        </w:rPr>
        <w:t>kite</w:t>
      </w:r>
      <w:r w:rsidRPr="008B392A">
        <w:rPr>
          <w:szCs w:val="22"/>
          <w:lang w:val="lt-LT"/>
        </w:rPr>
        <w:t xml:space="preserve"> maždaug 10</w:t>
      </w:r>
      <w:r w:rsidR="003237C3">
        <w:rPr>
          <w:szCs w:val="22"/>
          <w:lang w:val="lt-LT"/>
        </w:rPr>
        <w:t> </w:t>
      </w:r>
      <w:r w:rsidRPr="008B392A">
        <w:rPr>
          <w:szCs w:val="22"/>
          <w:lang w:val="lt-LT"/>
        </w:rPr>
        <w:t xml:space="preserve">ml </w:t>
      </w:r>
      <w:r w:rsidR="005E31A1">
        <w:rPr>
          <w:szCs w:val="22"/>
          <w:lang w:val="lt-LT"/>
        </w:rPr>
        <w:t>vaisto</w:t>
      </w:r>
      <w:r w:rsidRPr="008B392A">
        <w:rPr>
          <w:szCs w:val="22"/>
          <w:lang w:val="lt-LT"/>
        </w:rPr>
        <w:t>) reikia skalauti burną ne mažiau kaip 3 kartus per dieną</w:t>
      </w:r>
      <w:r w:rsidR="00556F00" w:rsidRPr="008B392A">
        <w:rPr>
          <w:szCs w:val="22"/>
          <w:lang w:val="lt-LT"/>
        </w:rPr>
        <w:t>. Vartokite</w:t>
      </w:r>
      <w:r w:rsidRPr="008B392A">
        <w:rPr>
          <w:szCs w:val="22"/>
          <w:lang w:val="lt-LT"/>
        </w:rPr>
        <w:t xml:space="preserve"> ne mažiau kaip tris dienas.</w:t>
      </w:r>
    </w:p>
    <w:p w:rsidR="002856CE" w:rsidRPr="008B392A" w:rsidRDefault="002856CE" w:rsidP="008B392A">
      <w:pPr>
        <w:rPr>
          <w:szCs w:val="22"/>
          <w:lang w:val="lt-LT"/>
        </w:rPr>
      </w:pPr>
      <w:r w:rsidRPr="008B392A">
        <w:rPr>
          <w:szCs w:val="22"/>
          <w:lang w:val="lt-LT"/>
        </w:rPr>
        <w:t xml:space="preserve">Jeigu manote, kad </w:t>
      </w:r>
      <w:r w:rsidR="00556F00" w:rsidRPr="008B392A">
        <w:rPr>
          <w:szCs w:val="22"/>
          <w:lang w:val="lt-LT"/>
        </w:rPr>
        <w:t>DENTOSEPT</w:t>
      </w:r>
      <w:r w:rsidRPr="008B392A">
        <w:rPr>
          <w:szCs w:val="22"/>
          <w:lang w:val="lt-LT"/>
        </w:rPr>
        <w:t xml:space="preserve"> veikia per stipriai arba per silpnai, kreipkitės į gydytoją arba vaistininką.</w:t>
      </w:r>
    </w:p>
    <w:p w:rsidR="002856CE" w:rsidRDefault="002856CE" w:rsidP="0031283A">
      <w:pPr>
        <w:pStyle w:val="BTEMEASMCA"/>
      </w:pPr>
    </w:p>
    <w:p w:rsidR="00556F00" w:rsidRPr="008B392A" w:rsidRDefault="00556F00" w:rsidP="0031283A">
      <w:pPr>
        <w:pStyle w:val="BTEMEASMCA"/>
        <w:rPr>
          <w:lang w:val="lt-LT"/>
        </w:rPr>
      </w:pPr>
      <w:r w:rsidRPr="008B392A">
        <w:t>Vartojimas vaikams ir paaugliams</w:t>
      </w:r>
    </w:p>
    <w:p w:rsidR="00556F00" w:rsidRPr="001770FD" w:rsidRDefault="00556F00" w:rsidP="0031283A">
      <w:pPr>
        <w:pStyle w:val="BTEMEASMCA"/>
      </w:pPr>
      <w:r w:rsidRPr="001770FD">
        <w:t>Jaunesniems kaip 12 metų vaikams vaisto galima vartoti tik gydytojo nurodymu.</w:t>
      </w:r>
    </w:p>
    <w:p w:rsidR="00556F00" w:rsidRPr="008B392A" w:rsidRDefault="00556F00" w:rsidP="0031283A">
      <w:pPr>
        <w:pStyle w:val="BTEMEASMCA"/>
      </w:pPr>
    </w:p>
    <w:p w:rsidR="001770FD" w:rsidRDefault="001770FD" w:rsidP="008B392A">
      <w:pPr>
        <w:rPr>
          <w:b/>
          <w:bCs/>
          <w:szCs w:val="22"/>
          <w:lang w:val="lt-LT" w:eastAsia="x-none"/>
        </w:rPr>
      </w:pPr>
      <w:r w:rsidRPr="001770FD">
        <w:rPr>
          <w:b/>
          <w:bCs/>
          <w:szCs w:val="22"/>
          <w:lang w:val="lt-LT" w:eastAsia="x-none"/>
        </w:rPr>
        <w:t>Ką daryt</w:t>
      </w:r>
      <w:r>
        <w:rPr>
          <w:b/>
          <w:bCs/>
          <w:szCs w:val="22"/>
          <w:lang w:val="lt-LT" w:eastAsia="x-none"/>
        </w:rPr>
        <w:t>i pavartojus per didelę DENTOSEPT dozę?</w:t>
      </w:r>
    </w:p>
    <w:p w:rsidR="002856CE" w:rsidRPr="00C17E7F" w:rsidRDefault="002856CE" w:rsidP="008B392A">
      <w:pPr>
        <w:rPr>
          <w:lang w:val="lt-LT"/>
        </w:rPr>
      </w:pPr>
      <w:r w:rsidRPr="00C17E7F">
        <w:rPr>
          <w:lang w:val="lt-LT"/>
        </w:rPr>
        <w:t>Pranešimų apie perdozavimą negauta.</w:t>
      </w:r>
    </w:p>
    <w:p w:rsidR="002856CE" w:rsidRPr="00C17E7F" w:rsidRDefault="002856CE" w:rsidP="008B392A">
      <w:pPr>
        <w:rPr>
          <w:szCs w:val="22"/>
          <w:lang w:val="lt-LT"/>
        </w:rPr>
      </w:pPr>
      <w:r w:rsidRPr="00C17E7F">
        <w:rPr>
          <w:szCs w:val="22"/>
          <w:lang w:val="lt-LT"/>
        </w:rPr>
        <w:t xml:space="preserve">Netyčia </w:t>
      </w:r>
      <w:r w:rsidR="00071269" w:rsidRPr="00C17E7F">
        <w:rPr>
          <w:szCs w:val="22"/>
          <w:lang w:val="lt-LT"/>
        </w:rPr>
        <w:t xml:space="preserve">nuryjus </w:t>
      </w:r>
      <w:r w:rsidRPr="00C17E7F">
        <w:rPr>
          <w:szCs w:val="22"/>
          <w:lang w:val="lt-LT"/>
        </w:rPr>
        <w:t>DENTOSEPT, reikia gerti kuo daugiau skysčių ir pavartoti absorbuojanči</w:t>
      </w:r>
      <w:r w:rsidR="008B0E48" w:rsidRPr="00C17E7F">
        <w:rPr>
          <w:szCs w:val="22"/>
          <w:lang w:val="lt-LT"/>
        </w:rPr>
        <w:t>ų</w:t>
      </w:r>
      <w:r w:rsidRPr="00C17E7F">
        <w:rPr>
          <w:szCs w:val="22"/>
          <w:lang w:val="lt-LT"/>
        </w:rPr>
        <w:t xml:space="preserve"> </w:t>
      </w:r>
      <w:r w:rsidR="008B0E48" w:rsidRPr="00C17E7F">
        <w:rPr>
          <w:szCs w:val="22"/>
          <w:lang w:val="lt-LT"/>
        </w:rPr>
        <w:t xml:space="preserve">vaistų </w:t>
      </w:r>
      <w:r w:rsidRPr="00C17E7F">
        <w:rPr>
          <w:szCs w:val="22"/>
          <w:lang w:val="lt-LT"/>
        </w:rPr>
        <w:t>(pvz., anglies table</w:t>
      </w:r>
      <w:r w:rsidR="008B0E48" w:rsidRPr="00C17E7F">
        <w:rPr>
          <w:szCs w:val="22"/>
          <w:lang w:val="lt-LT"/>
        </w:rPr>
        <w:t>čių</w:t>
      </w:r>
      <w:r w:rsidRPr="00C17E7F">
        <w:rPr>
          <w:szCs w:val="22"/>
          <w:lang w:val="lt-LT"/>
        </w:rPr>
        <w:t>).</w:t>
      </w:r>
    </w:p>
    <w:p w:rsidR="002856CE" w:rsidRPr="001B6442" w:rsidRDefault="002856CE" w:rsidP="0031283A">
      <w:pPr>
        <w:pStyle w:val="BTEMEASMCA"/>
      </w:pPr>
    </w:p>
    <w:p w:rsidR="002856CE" w:rsidRPr="001770FD" w:rsidRDefault="002856CE" w:rsidP="008B392A">
      <w:pPr>
        <w:pStyle w:val="Antrat4"/>
        <w:rPr>
          <w:szCs w:val="22"/>
        </w:rPr>
      </w:pPr>
      <w:r w:rsidRPr="001770FD">
        <w:rPr>
          <w:szCs w:val="22"/>
        </w:rPr>
        <w:t>Pamiršus pavartoti DENTOSEPT</w:t>
      </w:r>
    </w:p>
    <w:p w:rsidR="002856CE" w:rsidRPr="001B6442" w:rsidRDefault="002856CE" w:rsidP="002856CE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Pamiršus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pavartoti</w:t>
      </w:r>
      <w:proofErr w:type="spellEnd"/>
      <w:r w:rsidRPr="001B6442">
        <w:rPr>
          <w:szCs w:val="22"/>
        </w:rPr>
        <w:t xml:space="preserve"> DENTOSEPT, </w:t>
      </w:r>
      <w:proofErr w:type="spellStart"/>
      <w:r w:rsidRPr="001B6442">
        <w:rPr>
          <w:szCs w:val="22"/>
        </w:rPr>
        <w:t>pavartokite</w:t>
      </w:r>
      <w:proofErr w:type="spellEnd"/>
      <w:r w:rsidRPr="001B6442">
        <w:rPr>
          <w:szCs w:val="22"/>
        </w:rPr>
        <w:t xml:space="preserve"> kai tik </w:t>
      </w:r>
      <w:proofErr w:type="spellStart"/>
      <w:r w:rsidRPr="001B6442">
        <w:rPr>
          <w:szCs w:val="22"/>
        </w:rPr>
        <w:t>prisiminėte</w:t>
      </w:r>
      <w:proofErr w:type="spellEnd"/>
      <w:r w:rsidRPr="001B6442">
        <w:rPr>
          <w:szCs w:val="22"/>
        </w:rPr>
        <w:t>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8B392A">
      <w:proofErr w:type="spellStart"/>
      <w:r w:rsidRPr="001B6442">
        <w:t>Jeigu</w:t>
      </w:r>
      <w:proofErr w:type="spellEnd"/>
      <w:r w:rsidRPr="001B6442">
        <w:t xml:space="preserve"> </w:t>
      </w:r>
      <w:proofErr w:type="spellStart"/>
      <w:r w:rsidRPr="001B6442">
        <w:t>kiltų</w:t>
      </w:r>
      <w:proofErr w:type="spellEnd"/>
      <w:r w:rsidRPr="001B6442">
        <w:t xml:space="preserve"> </w:t>
      </w:r>
      <w:proofErr w:type="spellStart"/>
      <w:r w:rsidRPr="001B6442">
        <w:t>daugiau</w:t>
      </w:r>
      <w:proofErr w:type="spellEnd"/>
      <w:r w:rsidRPr="001B6442">
        <w:t xml:space="preserve"> </w:t>
      </w:r>
      <w:proofErr w:type="spellStart"/>
      <w:r w:rsidRPr="001B6442">
        <w:t>klausimų</w:t>
      </w:r>
      <w:proofErr w:type="spellEnd"/>
      <w:r w:rsidRPr="001B6442">
        <w:t xml:space="preserve"> </w:t>
      </w:r>
      <w:proofErr w:type="spellStart"/>
      <w:proofErr w:type="gramStart"/>
      <w:r w:rsidRPr="001B6442">
        <w:t>dėl</w:t>
      </w:r>
      <w:proofErr w:type="spellEnd"/>
      <w:proofErr w:type="gramEnd"/>
      <w:r w:rsidRPr="001B6442">
        <w:t xml:space="preserve"> </w:t>
      </w:r>
      <w:proofErr w:type="spellStart"/>
      <w:r w:rsidRPr="001B6442">
        <w:t>šio</w:t>
      </w:r>
      <w:proofErr w:type="spellEnd"/>
      <w:r w:rsidRPr="001B6442">
        <w:t xml:space="preserve"> </w:t>
      </w:r>
      <w:proofErr w:type="spellStart"/>
      <w:r w:rsidRPr="001B6442">
        <w:t>vaisto</w:t>
      </w:r>
      <w:proofErr w:type="spellEnd"/>
      <w:r w:rsidRPr="001B6442">
        <w:t xml:space="preserve"> </w:t>
      </w:r>
      <w:proofErr w:type="spellStart"/>
      <w:r w:rsidRPr="001B6442">
        <w:t>vartojimo</w:t>
      </w:r>
      <w:proofErr w:type="spellEnd"/>
      <w:r w:rsidRPr="001B6442">
        <w:t xml:space="preserve">, </w:t>
      </w:r>
      <w:proofErr w:type="spellStart"/>
      <w:r w:rsidRPr="001B6442">
        <w:t>kreipkitės</w:t>
      </w:r>
      <w:proofErr w:type="spellEnd"/>
      <w:r w:rsidRPr="001B6442">
        <w:t xml:space="preserve"> į </w:t>
      </w:r>
      <w:proofErr w:type="spellStart"/>
      <w:r w:rsidRPr="001B6442">
        <w:t>gydytoją</w:t>
      </w:r>
      <w:proofErr w:type="spellEnd"/>
      <w:r w:rsidRPr="001B6442">
        <w:t xml:space="preserve"> </w:t>
      </w:r>
      <w:proofErr w:type="spellStart"/>
      <w:r w:rsidRPr="001B6442">
        <w:t>arba</w:t>
      </w:r>
      <w:proofErr w:type="spellEnd"/>
      <w:r w:rsidRPr="001B6442">
        <w:t xml:space="preserve"> </w:t>
      </w:r>
      <w:proofErr w:type="spellStart"/>
      <w:r w:rsidRPr="001B6442">
        <w:t>vaistininką</w:t>
      </w:r>
      <w:proofErr w:type="spellEnd"/>
      <w:r w:rsidRPr="001B6442">
        <w:t>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pStyle w:val="PI-1EMEASMCA"/>
      </w:pPr>
      <w:bookmarkStart w:id="82" w:name="_Toc129243142"/>
      <w:bookmarkStart w:id="83" w:name="_Toc129243267"/>
      <w:r w:rsidRPr="001B6442">
        <w:t>4.</w:t>
      </w:r>
      <w:r w:rsidRPr="001B6442">
        <w:tab/>
        <w:t>G</w:t>
      </w:r>
      <w:r w:rsidR="001770FD">
        <w:t>alimas šalutinis poveikis</w:t>
      </w:r>
      <w:bookmarkEnd w:id="82"/>
      <w:bookmarkEnd w:id="83"/>
    </w:p>
    <w:p w:rsidR="002856CE" w:rsidRPr="001B6442" w:rsidRDefault="002856CE" w:rsidP="0031283A">
      <w:pPr>
        <w:pStyle w:val="BTEMEASMCA"/>
      </w:pPr>
    </w:p>
    <w:p w:rsidR="002856CE" w:rsidRPr="008B392A" w:rsidRDefault="001770FD" w:rsidP="008B392A">
      <w:pPr>
        <w:rPr>
          <w:lang w:val="fi-FI"/>
        </w:rPr>
      </w:pPr>
      <w:r w:rsidRPr="008B392A">
        <w:rPr>
          <w:lang w:val="fi-FI"/>
        </w:rPr>
        <w:t>Šis vaistas</w:t>
      </w:r>
      <w:r w:rsidR="002856CE" w:rsidRPr="008B392A">
        <w:rPr>
          <w:lang w:val="fi-FI"/>
        </w:rPr>
        <w:t>, kaip ir visi kiti</w:t>
      </w:r>
      <w:r w:rsidRPr="008B392A">
        <w:rPr>
          <w:lang w:val="fi-FI"/>
        </w:rPr>
        <w:t>,</w:t>
      </w:r>
      <w:r w:rsidR="002856CE" w:rsidRPr="008B392A">
        <w:rPr>
          <w:lang w:val="fi-FI"/>
        </w:rPr>
        <w:t xml:space="preserve"> gali sukelti šalutinį poveikį, nors jis pasireiškia ne visiems žmonėms.</w:t>
      </w:r>
    </w:p>
    <w:p w:rsidR="002856CE" w:rsidRPr="001B6442" w:rsidRDefault="002856CE" w:rsidP="0031283A">
      <w:pPr>
        <w:pStyle w:val="BTEMEASMCA"/>
      </w:pPr>
    </w:p>
    <w:p w:rsidR="002856CE" w:rsidRPr="001B6442" w:rsidRDefault="00313AB2" w:rsidP="002856CE">
      <w:pPr>
        <w:rPr>
          <w:szCs w:val="22"/>
        </w:rPr>
      </w:pPr>
      <w:r w:rsidRPr="005D554B">
        <w:rPr>
          <w:b/>
          <w:bCs/>
          <w:noProof/>
          <w:szCs w:val="22"/>
        </w:rPr>
        <w:t>Labai reti šalutinio poveikio reiškiniai (gali pasireikšti rečiau kaip 1 iš 10 000 asmenų</w:t>
      </w:r>
      <w:r w:rsidR="00113DFB" w:rsidRPr="00D50A78">
        <w:rPr>
          <w:b/>
          <w:bCs/>
          <w:szCs w:val="22"/>
        </w:rPr>
        <w:t>)</w:t>
      </w:r>
      <w:r w:rsidR="002856CE" w:rsidRPr="00D50A78">
        <w:rPr>
          <w:b/>
          <w:bCs/>
          <w:szCs w:val="22"/>
        </w:rPr>
        <w:t>:</w:t>
      </w:r>
      <w:r w:rsidR="00FF493A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odos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ir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gleivinės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sudirginimas</w:t>
      </w:r>
      <w:proofErr w:type="spellEnd"/>
      <w:r w:rsidR="002856CE" w:rsidRPr="001B6442">
        <w:rPr>
          <w:szCs w:val="22"/>
        </w:rPr>
        <w:t xml:space="preserve">, </w:t>
      </w:r>
      <w:proofErr w:type="spellStart"/>
      <w:r w:rsidR="002856CE" w:rsidRPr="001B6442">
        <w:rPr>
          <w:szCs w:val="22"/>
        </w:rPr>
        <w:t>kontaktinė</w:t>
      </w:r>
      <w:proofErr w:type="spellEnd"/>
      <w:r w:rsidR="002856CE" w:rsidRPr="001B6442">
        <w:rPr>
          <w:szCs w:val="22"/>
        </w:rPr>
        <w:t xml:space="preserve"> </w:t>
      </w:r>
      <w:proofErr w:type="spellStart"/>
      <w:r w:rsidR="002856CE" w:rsidRPr="001B6442">
        <w:rPr>
          <w:szCs w:val="22"/>
        </w:rPr>
        <w:t>alergija</w:t>
      </w:r>
      <w:proofErr w:type="spellEnd"/>
      <w:r w:rsidR="002856CE" w:rsidRPr="001B6442">
        <w:rPr>
          <w:szCs w:val="22"/>
        </w:rPr>
        <w:t>.</w:t>
      </w:r>
    </w:p>
    <w:p w:rsidR="002856CE" w:rsidRPr="001B6442" w:rsidRDefault="002856CE" w:rsidP="0031283A">
      <w:pPr>
        <w:pStyle w:val="BTEMEASMCA"/>
      </w:pPr>
    </w:p>
    <w:p w:rsidR="001770FD" w:rsidRPr="001B6442" w:rsidRDefault="001770FD" w:rsidP="001770FD">
      <w:pPr>
        <w:spacing w:line="240" w:lineRule="auto"/>
        <w:rPr>
          <w:b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Pranešimas apie šalutinį poveikį</w:t>
      </w:r>
    </w:p>
    <w:p w:rsidR="003237C3" w:rsidRPr="005D554B" w:rsidRDefault="003237C3" w:rsidP="003237C3">
      <w:pPr>
        <w:ind w:right="-1"/>
      </w:pPr>
      <w:r w:rsidRPr="00D50A78">
        <w:rPr>
          <w:lang w:val="lt-LT"/>
        </w:rPr>
        <w:t>Jeigu pasireiškė šalutinis poveikis, įskaitant šiame lapelyje nenurodytą, pasakykite gydytojui</w:t>
      </w:r>
      <w:r>
        <w:rPr>
          <w:lang w:val="lt-LT"/>
        </w:rPr>
        <w:t xml:space="preserve"> </w:t>
      </w:r>
      <w:r w:rsidRPr="00D50A78">
        <w:rPr>
          <w:lang w:val="lt-LT"/>
        </w:rPr>
        <w:t>arba</w:t>
      </w:r>
      <w:r>
        <w:rPr>
          <w:lang w:val="lt-LT"/>
        </w:rPr>
        <w:t xml:space="preserve"> </w:t>
      </w:r>
      <w:r w:rsidRPr="00D50A78">
        <w:rPr>
          <w:lang w:val="lt-LT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>
        <w:fldChar w:fldCharType="begin"/>
      </w:r>
      <w:r w:rsidRPr="00D50A78">
        <w:rPr>
          <w:lang w:val="lt-LT"/>
        </w:rPr>
        <w:instrText xml:space="preserve"> HYPERLINK "https://vapris.vvkt.lt/vvkt-web/public/nrv" </w:instrText>
      </w:r>
      <w:r>
        <w:fldChar w:fldCharType="separate"/>
      </w:r>
      <w:r w:rsidRPr="00D50A78">
        <w:rPr>
          <w:color w:val="0000FF"/>
          <w:u w:val="single"/>
          <w:lang w:val="lt-LT"/>
        </w:rPr>
        <w:t>https://vapris.vvkt.lt/vvkt-web/public/nrv</w:t>
      </w:r>
      <w:r>
        <w:rPr>
          <w:color w:val="0000FF"/>
          <w:u w:val="single"/>
        </w:rPr>
        <w:fldChar w:fldCharType="end"/>
      </w:r>
      <w:r w:rsidRPr="00D50A78">
        <w:rPr>
          <w:lang w:val="lt-LT"/>
        </w:rPr>
        <w:t xml:space="preserve"> arba užpildant Paciento pranešimo apie įtariamą nepageidaujamą reakciją (ĮNR) formą, kuri skelbiama </w:t>
      </w:r>
      <w:r>
        <w:fldChar w:fldCharType="begin"/>
      </w:r>
      <w:r w:rsidRPr="00D50A78">
        <w:rPr>
          <w:lang w:val="lt-LT"/>
        </w:rPr>
        <w:instrText xml:space="preserve"> HYPERLINK "https://www.vvkt.lt/index.php?4004286486" </w:instrText>
      </w:r>
      <w:r>
        <w:fldChar w:fldCharType="separate"/>
      </w:r>
      <w:r w:rsidRPr="00D50A78">
        <w:rPr>
          <w:color w:val="0000FF"/>
          <w:u w:val="single"/>
          <w:lang w:val="lt-LT"/>
        </w:rPr>
        <w:t>https://www.vvkt.lt/index.php?4004286486</w:t>
      </w:r>
      <w:r>
        <w:rPr>
          <w:color w:val="0000FF"/>
          <w:u w:val="single"/>
        </w:rPr>
        <w:fldChar w:fldCharType="end"/>
      </w:r>
      <w:r w:rsidRPr="00D50A78">
        <w:rPr>
          <w:lang w:val="lt-LT"/>
        </w:rPr>
        <w:t xml:space="preserve">, ir atsiunčiant elektroniniu paštu (adresu </w:t>
      </w:r>
      <w:r>
        <w:fldChar w:fldCharType="begin"/>
      </w:r>
      <w:r w:rsidRPr="00D50A78">
        <w:rPr>
          <w:lang w:val="lt-LT"/>
        </w:rPr>
        <w:instrText xml:space="preserve"> HYPERLINK "mailto:NepageidaujamaR@vvkt.lt" </w:instrText>
      </w:r>
      <w:r>
        <w:fldChar w:fldCharType="separate"/>
      </w:r>
      <w:r w:rsidRPr="00D50A78">
        <w:rPr>
          <w:color w:val="0000FF"/>
          <w:u w:val="single"/>
          <w:lang w:val="lt-LT"/>
        </w:rPr>
        <w:t>NepageidaujamaR@vvkt.lt</w:t>
      </w:r>
      <w:r>
        <w:rPr>
          <w:color w:val="0000FF"/>
          <w:u w:val="single"/>
        </w:rPr>
        <w:fldChar w:fldCharType="end"/>
      </w:r>
      <w:r w:rsidRPr="00D50A78">
        <w:rPr>
          <w:lang w:val="lt-LT"/>
        </w:rPr>
        <w:t xml:space="preserve">) arba nemokamu telefonu 8 800 73 568. </w:t>
      </w:r>
      <w:proofErr w:type="spellStart"/>
      <w:r w:rsidRPr="005D554B">
        <w:t>Pranešdami</w:t>
      </w:r>
      <w:proofErr w:type="spellEnd"/>
      <w:r w:rsidRPr="005D554B">
        <w:t xml:space="preserve"> </w:t>
      </w:r>
      <w:proofErr w:type="spellStart"/>
      <w:r w:rsidRPr="005D554B">
        <w:t>apie</w:t>
      </w:r>
      <w:proofErr w:type="spellEnd"/>
      <w:r w:rsidRPr="005D554B">
        <w:t xml:space="preserve"> </w:t>
      </w:r>
      <w:proofErr w:type="spellStart"/>
      <w:r w:rsidRPr="005D554B">
        <w:t>šalutinį</w:t>
      </w:r>
      <w:proofErr w:type="spellEnd"/>
      <w:r w:rsidRPr="005D554B">
        <w:t xml:space="preserve"> </w:t>
      </w:r>
      <w:proofErr w:type="spellStart"/>
      <w:r w:rsidRPr="005D554B">
        <w:t>poveikį</w:t>
      </w:r>
      <w:proofErr w:type="spellEnd"/>
      <w:r w:rsidRPr="005D554B">
        <w:t xml:space="preserve"> </w:t>
      </w:r>
      <w:proofErr w:type="spellStart"/>
      <w:r w:rsidRPr="005D554B">
        <w:t>galite</w:t>
      </w:r>
      <w:proofErr w:type="spellEnd"/>
      <w:r w:rsidRPr="005D554B">
        <w:t xml:space="preserve"> mums </w:t>
      </w:r>
      <w:proofErr w:type="spellStart"/>
      <w:r w:rsidRPr="005D554B">
        <w:t>padėti</w:t>
      </w:r>
      <w:proofErr w:type="spellEnd"/>
      <w:r w:rsidRPr="005D554B">
        <w:t xml:space="preserve"> </w:t>
      </w:r>
      <w:proofErr w:type="spellStart"/>
      <w:r w:rsidRPr="005D554B">
        <w:t>gauti</w:t>
      </w:r>
      <w:proofErr w:type="spellEnd"/>
      <w:r w:rsidRPr="005D554B">
        <w:t xml:space="preserve"> </w:t>
      </w:r>
      <w:proofErr w:type="spellStart"/>
      <w:r w:rsidRPr="005D554B">
        <w:t>daugiau</w:t>
      </w:r>
      <w:proofErr w:type="spellEnd"/>
      <w:r w:rsidRPr="005D554B">
        <w:t xml:space="preserve"> </w:t>
      </w:r>
      <w:proofErr w:type="spellStart"/>
      <w:r w:rsidRPr="005D554B">
        <w:t>informacijos</w:t>
      </w:r>
      <w:proofErr w:type="spellEnd"/>
      <w:r w:rsidRPr="005D554B">
        <w:t xml:space="preserve"> </w:t>
      </w:r>
      <w:proofErr w:type="spellStart"/>
      <w:r w:rsidRPr="005D554B">
        <w:t>apie</w:t>
      </w:r>
      <w:proofErr w:type="spellEnd"/>
      <w:r w:rsidRPr="005D554B">
        <w:t xml:space="preserve"> </w:t>
      </w:r>
      <w:proofErr w:type="spellStart"/>
      <w:r w:rsidRPr="005D554B">
        <w:t>šio</w:t>
      </w:r>
      <w:proofErr w:type="spellEnd"/>
      <w:r w:rsidRPr="005D554B">
        <w:t xml:space="preserve"> </w:t>
      </w:r>
      <w:proofErr w:type="spellStart"/>
      <w:r w:rsidRPr="005D554B">
        <w:t>vaisto</w:t>
      </w:r>
      <w:proofErr w:type="spellEnd"/>
      <w:r w:rsidRPr="005D554B">
        <w:t xml:space="preserve"> </w:t>
      </w:r>
      <w:proofErr w:type="spellStart"/>
      <w:r w:rsidRPr="005D554B">
        <w:t>saugumą</w:t>
      </w:r>
      <w:proofErr w:type="spellEnd"/>
      <w:r w:rsidRPr="005D554B">
        <w:t>.</w:t>
      </w:r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pStyle w:val="PI-1EMEASMCA"/>
      </w:pPr>
      <w:bookmarkStart w:id="84" w:name="_Toc129243143"/>
      <w:bookmarkStart w:id="85" w:name="_Toc129243268"/>
      <w:r w:rsidRPr="001B6442">
        <w:t>5.</w:t>
      </w:r>
      <w:r w:rsidRPr="001B6442">
        <w:tab/>
        <w:t>K</w:t>
      </w:r>
      <w:r w:rsidR="001770FD">
        <w:t>aip laikyti</w:t>
      </w:r>
      <w:r w:rsidRPr="001B6442">
        <w:t xml:space="preserve"> </w:t>
      </w:r>
      <w:bookmarkEnd w:id="84"/>
      <w:bookmarkEnd w:id="85"/>
      <w:r w:rsidRPr="001B6442">
        <w:t>DENTOSEPT</w:t>
      </w:r>
    </w:p>
    <w:p w:rsidR="002856CE" w:rsidRPr="001B6442" w:rsidRDefault="002856CE" w:rsidP="0031283A">
      <w:pPr>
        <w:pStyle w:val="BTEMEASMCA"/>
      </w:pPr>
    </w:p>
    <w:p w:rsidR="002856CE" w:rsidRPr="001B6442" w:rsidRDefault="008B1476" w:rsidP="0031283A">
      <w:pPr>
        <w:pStyle w:val="BTEMEASMCA"/>
      </w:pPr>
      <w:r>
        <w:t>Šį vaistą l</w:t>
      </w:r>
      <w:r w:rsidR="002856CE" w:rsidRPr="001B6442">
        <w:t>aiky</w:t>
      </w:r>
      <w:r>
        <w:t>kite</w:t>
      </w:r>
      <w:r w:rsidR="002856CE" w:rsidRPr="001B6442">
        <w:t xml:space="preserve"> vaikams </w:t>
      </w:r>
      <w:r w:rsidR="001770FD" w:rsidRPr="001B6442">
        <w:t xml:space="preserve">nepastebimoje </w:t>
      </w:r>
      <w:r w:rsidR="001770FD">
        <w:rPr>
          <w:lang w:val="lt-LT"/>
        </w:rPr>
        <w:t xml:space="preserve">ir </w:t>
      </w:r>
      <w:r w:rsidR="002856CE" w:rsidRPr="001B6442">
        <w:t>nepasiekiamoje vietoje.</w:t>
      </w:r>
    </w:p>
    <w:p w:rsidR="002856CE" w:rsidRPr="001B6442" w:rsidRDefault="002856CE" w:rsidP="0031283A">
      <w:pPr>
        <w:pStyle w:val="BTEMEASMCA"/>
      </w:pPr>
    </w:p>
    <w:p w:rsidR="002856CE" w:rsidRPr="008B392A" w:rsidRDefault="002856CE" w:rsidP="002856CE">
      <w:pPr>
        <w:rPr>
          <w:szCs w:val="22"/>
          <w:lang w:val="fi-FI"/>
        </w:rPr>
      </w:pPr>
      <w:r w:rsidRPr="008B392A">
        <w:rPr>
          <w:szCs w:val="22"/>
          <w:lang w:val="fi-FI"/>
        </w:rPr>
        <w:t>Laikyti ne aukštesnėje kaip 25</w:t>
      </w:r>
      <w:r w:rsidR="003237C3">
        <w:rPr>
          <w:szCs w:val="22"/>
          <w:lang w:val="fi-FI"/>
        </w:rPr>
        <w:t> </w:t>
      </w:r>
      <w:r w:rsidRPr="001B6442">
        <w:rPr>
          <w:szCs w:val="22"/>
        </w:rPr>
        <w:sym w:font="Symbol" w:char="F0B0"/>
      </w:r>
      <w:r w:rsidRPr="008B392A">
        <w:rPr>
          <w:szCs w:val="22"/>
          <w:lang w:val="fi-FI"/>
        </w:rPr>
        <w:t xml:space="preserve">C temperatūroje. Buteliuką laikyti sandarų. </w:t>
      </w:r>
    </w:p>
    <w:p w:rsidR="002856CE" w:rsidRPr="001B6442" w:rsidRDefault="002856CE" w:rsidP="0031283A">
      <w:pPr>
        <w:pStyle w:val="BTEMEASMCA"/>
      </w:pPr>
    </w:p>
    <w:p w:rsidR="002856CE" w:rsidRPr="001B6442" w:rsidRDefault="00543514" w:rsidP="0031283A">
      <w:pPr>
        <w:pStyle w:val="BTEMEASMCA"/>
      </w:pPr>
      <w:r>
        <w:t xml:space="preserve">Ant </w:t>
      </w:r>
      <w:r w:rsidR="002856CE" w:rsidRPr="001B6442">
        <w:t>etiketės ir dėžutės</w:t>
      </w:r>
      <w:r w:rsidR="001770FD">
        <w:rPr>
          <w:lang w:val="lt-LT"/>
        </w:rPr>
        <w:t xml:space="preserve"> po „EXP“</w:t>
      </w:r>
      <w:r w:rsidR="002856CE" w:rsidRPr="001B6442">
        <w:t xml:space="preserve"> nurodytam tinkamumo laikui pasibaigus, </w:t>
      </w:r>
      <w:r w:rsidR="001770FD">
        <w:rPr>
          <w:lang w:val="lt-LT"/>
        </w:rPr>
        <w:t>šio vaisto</w:t>
      </w:r>
      <w:r w:rsidR="001770FD" w:rsidRPr="001B6442">
        <w:t xml:space="preserve"> </w:t>
      </w:r>
      <w:r w:rsidR="002856CE" w:rsidRPr="001B6442">
        <w:t xml:space="preserve">vartoti negalima. </w:t>
      </w:r>
      <w:r w:rsidR="001770FD" w:rsidRPr="001770FD">
        <w:t>Vaistas tinkamas vartoti iki paskutinės nurodyto mėnesio dienos.</w:t>
      </w:r>
    </w:p>
    <w:p w:rsidR="002856CE" w:rsidRDefault="002856CE" w:rsidP="0031283A">
      <w:pPr>
        <w:pStyle w:val="BTEMEASMCA"/>
      </w:pPr>
    </w:p>
    <w:p w:rsidR="00E0779B" w:rsidRDefault="00E0779B" w:rsidP="00D50A78">
      <w:pPr>
        <w:pStyle w:val="BTEMEASMCA"/>
        <w:rPr>
          <w:lang w:val="lt-LT" w:eastAsia="en-US"/>
        </w:rPr>
      </w:pPr>
      <w:r>
        <w:t>Vaistų negalima išmesti į kanalizaciją arba su buitinėmis atliekomis. Kaip išmesti nereikalingus vaistus, klauskite vaistininko. Šios priemonės padės apsaugoti aplinką.</w:t>
      </w:r>
    </w:p>
    <w:p w:rsidR="00E0779B" w:rsidRPr="008B392A" w:rsidRDefault="00E0779B" w:rsidP="0031283A">
      <w:pPr>
        <w:pStyle w:val="BTEMEASMCA"/>
      </w:pPr>
    </w:p>
    <w:p w:rsidR="002856CE" w:rsidRPr="001B6442" w:rsidRDefault="002856CE" w:rsidP="0031283A">
      <w:pPr>
        <w:pStyle w:val="BTEMEASMCA"/>
      </w:pPr>
    </w:p>
    <w:p w:rsidR="002856CE" w:rsidRPr="001B6442" w:rsidRDefault="002856CE" w:rsidP="002856CE">
      <w:pPr>
        <w:pStyle w:val="PI-1EMEASMCA"/>
      </w:pPr>
      <w:bookmarkStart w:id="86" w:name="_Toc129243144"/>
      <w:bookmarkStart w:id="87" w:name="_Toc129243269"/>
      <w:r w:rsidRPr="001B6442">
        <w:t>6.</w:t>
      </w:r>
      <w:r w:rsidRPr="001B6442">
        <w:tab/>
      </w:r>
      <w:r w:rsidR="00543514">
        <w:t>Pakuotės turinys ir kita informacija</w:t>
      </w:r>
      <w:bookmarkEnd w:id="86"/>
      <w:bookmarkEnd w:id="87"/>
    </w:p>
    <w:p w:rsidR="002856CE" w:rsidRPr="001B6442" w:rsidRDefault="002856CE" w:rsidP="0031283A">
      <w:pPr>
        <w:pStyle w:val="BTEMEASMCA"/>
      </w:pPr>
    </w:p>
    <w:p w:rsidR="002856CE" w:rsidRPr="001B6442" w:rsidRDefault="002856CE" w:rsidP="00D50A78">
      <w:pPr>
        <w:pStyle w:val="PI-3EMEASMCA"/>
      </w:pPr>
      <w:r w:rsidRPr="001B6442">
        <w:t>DENTOSEPT sudėtis</w:t>
      </w:r>
    </w:p>
    <w:p w:rsidR="00D759E0" w:rsidRDefault="00D759E0" w:rsidP="00D50A78">
      <w:pPr>
        <w:pStyle w:val="BT-EMEASMCA"/>
      </w:pPr>
      <w:r w:rsidRPr="001B6442">
        <w:t>Veiklioji medžiaga yra skystasis ekstraktas, pagamintas iš ramunėlių žiedų, ąžuolų žievės, šalavijų lapų, arnikų žolės, ajerų šakniastiebių, pipirmėčių žolės</w:t>
      </w:r>
      <w:r>
        <w:t xml:space="preserve"> ir</w:t>
      </w:r>
      <w:r w:rsidRPr="001B6442">
        <w:t xml:space="preserve"> </w:t>
      </w:r>
      <w:r>
        <w:t xml:space="preserve">vaistinių </w:t>
      </w:r>
      <w:r w:rsidRPr="001B6442">
        <w:t xml:space="preserve">čiobrelių žolės. </w:t>
      </w:r>
    </w:p>
    <w:p w:rsidR="00D759E0" w:rsidRDefault="00D759E0" w:rsidP="00313AB2">
      <w:pPr>
        <w:pStyle w:val="BT-EMEASMCA"/>
      </w:pPr>
      <w:r w:rsidRPr="00F103E9">
        <w:t>1</w:t>
      </w:r>
      <w:r w:rsidR="00CF3F9D">
        <w:t> </w:t>
      </w:r>
      <w:r w:rsidRPr="00F103E9">
        <w:t>ml burnos gleivinės tirpalo yra 1</w:t>
      </w:r>
      <w:r w:rsidR="00CF3F9D">
        <w:t> </w:t>
      </w:r>
      <w:r w:rsidRPr="00F103E9">
        <w:t>ml (910</w:t>
      </w:r>
      <w:r w:rsidR="00CF3F9D">
        <w:t> </w:t>
      </w:r>
      <w:r w:rsidRPr="00F103E9">
        <w:t xml:space="preserve">mg) skystojo ekstrakto (0,65:1), pagaminto iš </w:t>
      </w:r>
      <w:r w:rsidRPr="006F0141">
        <w:rPr>
          <w:i/>
        </w:rPr>
        <w:t>Matricaria recutita</w:t>
      </w:r>
      <w:r w:rsidRPr="00F103E9">
        <w:t xml:space="preserve"> L. </w:t>
      </w:r>
      <w:r w:rsidRPr="006F0141">
        <w:rPr>
          <w:i/>
        </w:rPr>
        <w:t xml:space="preserve">(Chamomilla recutita </w:t>
      </w:r>
      <w:r w:rsidRPr="00F103E9">
        <w:t>(L.)</w:t>
      </w:r>
      <w:r w:rsidRPr="006F0141">
        <w:rPr>
          <w:i/>
        </w:rPr>
        <w:t xml:space="preserve"> </w:t>
      </w:r>
      <w:r w:rsidRPr="00F103E9">
        <w:t xml:space="preserve">Rauschert, flos (ramunėlių žiedų), </w:t>
      </w:r>
      <w:r w:rsidRPr="006F0141">
        <w:rPr>
          <w:i/>
        </w:rPr>
        <w:t>Quercus robur</w:t>
      </w:r>
      <w:r w:rsidRPr="00F103E9">
        <w:t xml:space="preserve"> L., </w:t>
      </w:r>
      <w:r w:rsidRPr="006F0141">
        <w:rPr>
          <w:i/>
        </w:rPr>
        <w:t>Q. petraea</w:t>
      </w:r>
      <w:r w:rsidRPr="00F103E9">
        <w:t xml:space="preserve"> (Matt.) Liebl. ir </w:t>
      </w:r>
      <w:r w:rsidRPr="006F0141">
        <w:rPr>
          <w:i/>
        </w:rPr>
        <w:t>Q. pubescens</w:t>
      </w:r>
      <w:r w:rsidRPr="00F103E9">
        <w:t xml:space="preserve"> Willd., cortex (ąžuolų žievės), </w:t>
      </w:r>
      <w:r w:rsidRPr="006F0141">
        <w:rPr>
          <w:i/>
        </w:rPr>
        <w:t>Salvia officinalis</w:t>
      </w:r>
      <w:r w:rsidRPr="00F103E9">
        <w:t xml:space="preserve"> L., folium (šalavijų lapų), </w:t>
      </w:r>
      <w:r w:rsidRPr="006F0141">
        <w:rPr>
          <w:i/>
        </w:rPr>
        <w:t>Arnica montana</w:t>
      </w:r>
      <w:r w:rsidRPr="00F103E9">
        <w:t xml:space="preserve"> L.</w:t>
      </w:r>
      <w:r w:rsidR="00CF3F9D" w:rsidRPr="00CF3F9D">
        <w:rPr>
          <w:lang w:eastAsia="lt-LT"/>
        </w:rPr>
        <w:t xml:space="preserve"> </w:t>
      </w:r>
      <w:r w:rsidR="00CF3F9D">
        <w:rPr>
          <w:lang w:eastAsia="lt-LT"/>
        </w:rPr>
        <w:t xml:space="preserve">ir / ar </w:t>
      </w:r>
      <w:r w:rsidR="00CF3F9D" w:rsidRPr="007D398C">
        <w:rPr>
          <w:i/>
          <w:snapToGrid w:val="0"/>
          <w:lang w:eastAsia="lt-LT"/>
        </w:rPr>
        <w:t>Arnica chamissonis</w:t>
      </w:r>
      <w:r w:rsidR="00CF3F9D">
        <w:rPr>
          <w:rFonts w:ascii="Arial" w:hAnsi="Arial" w:cs="Arial"/>
          <w:i/>
          <w:iCs/>
          <w:lang w:val="pl-PL"/>
        </w:rPr>
        <w:t xml:space="preserve"> </w:t>
      </w:r>
      <w:r w:rsidR="00CF3F9D" w:rsidRPr="007D398C">
        <w:t>Less</w:t>
      </w:r>
      <w:r w:rsidR="00CF3F9D">
        <w:t>.,</w:t>
      </w:r>
      <w:r w:rsidR="00CF3F9D" w:rsidRPr="000D0F33">
        <w:rPr>
          <w:lang w:eastAsia="lt-LT"/>
        </w:rPr>
        <w:t xml:space="preserve"> </w:t>
      </w:r>
      <w:r w:rsidR="00CF3F9D">
        <w:rPr>
          <w:lang w:eastAsia="lt-LT"/>
        </w:rPr>
        <w:t xml:space="preserve">herba </w:t>
      </w:r>
      <w:r w:rsidRPr="00F103E9">
        <w:t xml:space="preserve">(arnikų žolės), </w:t>
      </w:r>
      <w:r w:rsidRPr="006F0141">
        <w:rPr>
          <w:i/>
        </w:rPr>
        <w:t>Acorus calamus</w:t>
      </w:r>
      <w:r w:rsidRPr="00F103E9">
        <w:t xml:space="preserve"> L., rhizoma (ajerų šakniastiebių), </w:t>
      </w:r>
      <w:r w:rsidRPr="006F0141">
        <w:rPr>
          <w:i/>
        </w:rPr>
        <w:t>Mentha x piperita</w:t>
      </w:r>
      <w:r w:rsidRPr="00F103E9">
        <w:t xml:space="preserve"> L., herba (pipirmėčių žolės), </w:t>
      </w:r>
      <w:r w:rsidRPr="006F0141">
        <w:rPr>
          <w:i/>
        </w:rPr>
        <w:t>Thymus vulgaris</w:t>
      </w:r>
      <w:r w:rsidRPr="00F103E9">
        <w:t xml:space="preserve"> L. ir/ar </w:t>
      </w:r>
      <w:r w:rsidRPr="006F0141">
        <w:rPr>
          <w:i/>
        </w:rPr>
        <w:t>Thymus zygis</w:t>
      </w:r>
      <w:r w:rsidRPr="00F103E9">
        <w:t xml:space="preserve"> L., herba (čiobrelių žolės) (2:2:2:1:1:1:1).</w:t>
      </w:r>
    </w:p>
    <w:p w:rsidR="00D759E0" w:rsidRPr="001B6442" w:rsidRDefault="00D759E0" w:rsidP="00313AB2">
      <w:pPr>
        <w:pStyle w:val="BT-EMEASMCA"/>
      </w:pPr>
      <w:r w:rsidRPr="001B6442">
        <w:t>Ekstrahentas 70</w:t>
      </w:r>
      <w:r w:rsidR="00CF3F9D">
        <w:t> </w:t>
      </w:r>
      <w:r w:rsidRPr="001B6442">
        <w:t>% (V/V) etanolis.</w:t>
      </w:r>
    </w:p>
    <w:p w:rsidR="00D759E0" w:rsidRPr="001B6442" w:rsidRDefault="00D759E0" w:rsidP="00D50A78">
      <w:pPr>
        <w:pStyle w:val="BT-EMEASMCA"/>
      </w:pPr>
      <w:r w:rsidRPr="001B6442">
        <w:t>Pagalbinės medžiagos yra išgrynintas vanduo ir etanolis (96</w:t>
      </w:r>
      <w:r w:rsidR="00CF3F9D">
        <w:t> </w:t>
      </w:r>
      <w:r w:rsidRPr="001B6442">
        <w:rPr>
          <w:lang w:val="pt-BR"/>
        </w:rPr>
        <w:t>%).</w:t>
      </w:r>
    </w:p>
    <w:p w:rsidR="002856CE" w:rsidRDefault="002856CE" w:rsidP="002856CE">
      <w:pPr>
        <w:pStyle w:val="PI-3EMEASMCA"/>
      </w:pPr>
    </w:p>
    <w:p w:rsidR="00F103E9" w:rsidRPr="004339BF" w:rsidRDefault="00F103E9" w:rsidP="002856CE">
      <w:pPr>
        <w:pStyle w:val="PI-3EMEASMCA"/>
      </w:pPr>
    </w:p>
    <w:p w:rsidR="002856CE" w:rsidRPr="001B6442" w:rsidRDefault="002856CE" w:rsidP="00D50A78">
      <w:pPr>
        <w:pStyle w:val="PI-3EMEASMCA"/>
      </w:pPr>
      <w:r w:rsidRPr="001B6442">
        <w:t>DENTOSEPT išvaizda ir kiekis pakuotėje</w:t>
      </w:r>
    </w:p>
    <w:p w:rsidR="002856CE" w:rsidRPr="008B392A" w:rsidRDefault="002856CE" w:rsidP="002856CE">
      <w:pPr>
        <w:ind w:left="567" w:hanging="567"/>
        <w:rPr>
          <w:bCs/>
          <w:szCs w:val="22"/>
          <w:lang w:val="lt-LT"/>
        </w:rPr>
      </w:pPr>
      <w:r w:rsidRPr="008B392A">
        <w:rPr>
          <w:szCs w:val="22"/>
          <w:lang w:val="lt-LT"/>
        </w:rPr>
        <w:t>Burnos gleivinės tirpalas yra</w:t>
      </w:r>
      <w:r w:rsidRPr="008B392A">
        <w:rPr>
          <w:bCs/>
          <w:szCs w:val="22"/>
          <w:lang w:val="lt-LT"/>
        </w:rPr>
        <w:t xml:space="preserve"> tamsiai rudas, aromatinio kvapo.</w:t>
      </w:r>
    </w:p>
    <w:p w:rsidR="002856CE" w:rsidRPr="008B392A" w:rsidRDefault="002856CE" w:rsidP="002856CE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Vaist</w:t>
      </w:r>
      <w:r w:rsidR="006C7549">
        <w:rPr>
          <w:szCs w:val="22"/>
          <w:lang w:val="fi-FI"/>
        </w:rPr>
        <w:t xml:space="preserve">as </w:t>
      </w:r>
      <w:r w:rsidRPr="008B392A">
        <w:rPr>
          <w:szCs w:val="22"/>
          <w:lang w:val="fi-FI"/>
        </w:rPr>
        <w:t xml:space="preserve">tiekiamas </w:t>
      </w:r>
      <w:r w:rsidRPr="008B392A">
        <w:rPr>
          <w:bCs/>
          <w:szCs w:val="22"/>
          <w:lang w:val="fi-FI"/>
        </w:rPr>
        <w:t xml:space="preserve">buteliukais, kuriuose yra </w:t>
      </w:r>
      <w:r w:rsidRPr="008B392A">
        <w:rPr>
          <w:szCs w:val="22"/>
          <w:lang w:val="fi-FI"/>
        </w:rPr>
        <w:t>30</w:t>
      </w:r>
      <w:r w:rsidR="003237C3">
        <w:rPr>
          <w:szCs w:val="22"/>
          <w:lang w:val="fi-FI"/>
        </w:rPr>
        <w:t> </w:t>
      </w:r>
      <w:r w:rsidRPr="008B392A">
        <w:rPr>
          <w:szCs w:val="22"/>
          <w:lang w:val="fi-FI"/>
        </w:rPr>
        <w:t>g arba 100</w:t>
      </w:r>
      <w:r w:rsidR="003237C3">
        <w:rPr>
          <w:szCs w:val="22"/>
          <w:lang w:val="fi-FI"/>
        </w:rPr>
        <w:t> </w:t>
      </w:r>
      <w:r w:rsidRPr="008B392A">
        <w:rPr>
          <w:szCs w:val="22"/>
          <w:lang w:val="fi-FI"/>
        </w:rPr>
        <w:t>g tirpalo.</w:t>
      </w:r>
    </w:p>
    <w:p w:rsidR="002856CE" w:rsidRDefault="00E0779B" w:rsidP="0031283A">
      <w:pPr>
        <w:pStyle w:val="BTEMEASMCA"/>
      </w:pPr>
      <w:r w:rsidRPr="00E0779B">
        <w:t>Gali būti tiekiamos ne visų dydžių pakuotės.</w:t>
      </w:r>
    </w:p>
    <w:p w:rsidR="00E0779B" w:rsidRPr="001B6442" w:rsidRDefault="00E0779B" w:rsidP="0031283A">
      <w:pPr>
        <w:pStyle w:val="BTEMEASMCA"/>
      </w:pPr>
    </w:p>
    <w:p w:rsidR="002856CE" w:rsidRPr="001B6442" w:rsidRDefault="00543514" w:rsidP="00D50A78">
      <w:pPr>
        <w:pStyle w:val="PI-3EMEASMCA"/>
      </w:pPr>
      <w:r>
        <w:t>Registruotojas</w:t>
      </w:r>
      <w:r w:rsidR="002856CE" w:rsidRPr="001B6442">
        <w:t xml:space="preserve"> ir gamintojas</w:t>
      </w:r>
    </w:p>
    <w:p w:rsidR="002856CE" w:rsidRPr="001B6442" w:rsidRDefault="002856CE" w:rsidP="002856CE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Phytopharm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Kl</w:t>
      </w:r>
      <w:r w:rsidR="00A07193">
        <w:rPr>
          <w:szCs w:val="22"/>
        </w:rPr>
        <w:t>ę</w:t>
      </w:r>
      <w:r w:rsidRPr="001B6442">
        <w:rPr>
          <w:szCs w:val="22"/>
        </w:rPr>
        <w:t>ka</w:t>
      </w:r>
      <w:proofErr w:type="spellEnd"/>
      <w:r w:rsidRPr="001B6442">
        <w:rPr>
          <w:szCs w:val="22"/>
        </w:rPr>
        <w:t xml:space="preserve"> S</w:t>
      </w:r>
      <w:r w:rsidR="00A07193">
        <w:rPr>
          <w:szCs w:val="22"/>
        </w:rPr>
        <w:t>.</w:t>
      </w:r>
      <w:r w:rsidRPr="001B6442">
        <w:rPr>
          <w:szCs w:val="22"/>
        </w:rPr>
        <w:t>A</w:t>
      </w:r>
      <w:r w:rsidR="00A07193">
        <w:rPr>
          <w:szCs w:val="22"/>
        </w:rPr>
        <w:t>.</w:t>
      </w:r>
    </w:p>
    <w:p w:rsidR="00543514" w:rsidRDefault="002856CE" w:rsidP="002856CE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Kl</w:t>
      </w:r>
      <w:r w:rsidR="00A07193">
        <w:rPr>
          <w:szCs w:val="22"/>
        </w:rPr>
        <w:t>ę</w:t>
      </w:r>
      <w:r w:rsidRPr="001B6442">
        <w:rPr>
          <w:szCs w:val="22"/>
        </w:rPr>
        <w:t>ka</w:t>
      </w:r>
      <w:proofErr w:type="spellEnd"/>
      <w:r w:rsidRPr="001B6442">
        <w:rPr>
          <w:szCs w:val="22"/>
        </w:rPr>
        <w:t xml:space="preserve"> 1</w:t>
      </w:r>
    </w:p>
    <w:p w:rsidR="002856CE" w:rsidRPr="001B6442" w:rsidRDefault="002856CE" w:rsidP="002856CE">
      <w:pPr>
        <w:ind w:left="567" w:hanging="567"/>
        <w:rPr>
          <w:szCs w:val="22"/>
        </w:rPr>
      </w:pPr>
      <w:r w:rsidRPr="001B6442">
        <w:rPr>
          <w:szCs w:val="22"/>
        </w:rPr>
        <w:t xml:space="preserve">63-040 </w:t>
      </w:r>
      <w:proofErr w:type="spellStart"/>
      <w:r w:rsidRPr="001B6442">
        <w:rPr>
          <w:szCs w:val="22"/>
        </w:rPr>
        <w:t>Nowe</w:t>
      </w:r>
      <w:proofErr w:type="spellEnd"/>
      <w:r w:rsidRPr="001B6442">
        <w:rPr>
          <w:szCs w:val="22"/>
        </w:rPr>
        <w:t xml:space="preserve"> Miasto </w:t>
      </w:r>
      <w:proofErr w:type="spellStart"/>
      <w:proofErr w:type="gramStart"/>
      <w:r w:rsidRPr="001B6442">
        <w:rPr>
          <w:szCs w:val="22"/>
        </w:rPr>
        <w:t>nad</w:t>
      </w:r>
      <w:proofErr w:type="spellEnd"/>
      <w:proofErr w:type="gram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Wart</w:t>
      </w:r>
      <w:r w:rsidR="00A07193">
        <w:rPr>
          <w:szCs w:val="22"/>
        </w:rPr>
        <w:t>ą</w:t>
      </w:r>
      <w:proofErr w:type="spellEnd"/>
    </w:p>
    <w:p w:rsidR="002856CE" w:rsidRPr="001B6442" w:rsidRDefault="002856CE" w:rsidP="002856CE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Lenkija</w:t>
      </w:r>
      <w:proofErr w:type="spellEnd"/>
    </w:p>
    <w:p w:rsidR="002856CE" w:rsidRPr="001B6442" w:rsidRDefault="002856CE" w:rsidP="0031283A">
      <w:pPr>
        <w:pStyle w:val="BTEMEASMCA"/>
      </w:pPr>
    </w:p>
    <w:p w:rsidR="002856CE" w:rsidRPr="001B6442" w:rsidRDefault="002856CE" w:rsidP="0031283A">
      <w:pPr>
        <w:pStyle w:val="BTbEMEASMCA"/>
      </w:pPr>
      <w:r w:rsidRPr="001B6442">
        <w:rPr>
          <w:bCs/>
        </w:rPr>
        <w:t>Šis pakuotės lapelis</w:t>
      </w:r>
      <w:r w:rsidRPr="001B6442">
        <w:t xml:space="preserve"> paskutinį kartą </w:t>
      </w:r>
      <w:r w:rsidR="00543514">
        <w:t>peržiūrėtas</w:t>
      </w:r>
      <w:r w:rsidR="00543514" w:rsidRPr="001B6442">
        <w:t xml:space="preserve"> </w:t>
      </w:r>
      <w:r w:rsidR="00325A48">
        <w:t>2022-12-15.</w:t>
      </w:r>
    </w:p>
    <w:p w:rsidR="002856CE" w:rsidRPr="001B6442" w:rsidRDefault="002856CE" w:rsidP="0031283A">
      <w:pPr>
        <w:pStyle w:val="BTbEMEASMCA"/>
      </w:pPr>
    </w:p>
    <w:p w:rsidR="002856CE" w:rsidRDefault="00543514" w:rsidP="002856CE">
      <w:pPr>
        <w:rPr>
          <w:szCs w:val="22"/>
          <w:lang w:val="lt-LT"/>
        </w:rPr>
      </w:pPr>
      <w:r w:rsidRPr="008B392A">
        <w:rPr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="00A86A88" w:rsidRPr="00F01B9D">
          <w:rPr>
            <w:rStyle w:val="Hipersaitas"/>
            <w:szCs w:val="22"/>
            <w:lang w:val="lt-LT"/>
          </w:rPr>
          <w:t>http://www.vvkt.lt/</w:t>
        </w:r>
      </w:hyperlink>
      <w:r w:rsidRPr="008B392A">
        <w:rPr>
          <w:szCs w:val="22"/>
          <w:lang w:val="lt-LT"/>
        </w:rPr>
        <w:t>.</w:t>
      </w:r>
    </w:p>
    <w:p w:rsidR="00A86A88" w:rsidRDefault="00A86A88" w:rsidP="002856CE">
      <w:pPr>
        <w:rPr>
          <w:szCs w:val="22"/>
          <w:lang w:val="lt-LT"/>
        </w:rPr>
      </w:pPr>
    </w:p>
    <w:p w:rsidR="00A86A88" w:rsidRPr="00C17E7F" w:rsidRDefault="00A86A88" w:rsidP="002856CE">
      <w:pPr>
        <w:rPr>
          <w:szCs w:val="22"/>
          <w:highlight w:val="yellow"/>
          <w:lang w:val="lt-LT"/>
        </w:rPr>
      </w:pPr>
      <w:bookmarkStart w:id="88" w:name="_GoBack"/>
      <w:bookmarkEnd w:id="88"/>
    </w:p>
    <w:sectPr w:rsidR="00A86A88" w:rsidRPr="00C17E7F" w:rsidSect="000F7A45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F903D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FA402D62"/>
    <w:lvl w:ilvl="0" w:tplc="87542EA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37CC"/>
    <w:multiLevelType w:val="hybridMultilevel"/>
    <w:tmpl w:val="B99649DA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25BC"/>
    <w:rsid w:val="00012FD2"/>
    <w:rsid w:val="00071269"/>
    <w:rsid w:val="000723B3"/>
    <w:rsid w:val="00082583"/>
    <w:rsid w:val="00084E7B"/>
    <w:rsid w:val="000A58F3"/>
    <w:rsid w:val="000A79DC"/>
    <w:rsid w:val="000B6EE7"/>
    <w:rsid w:val="000D0F33"/>
    <w:rsid w:val="000F54BB"/>
    <w:rsid w:val="000F7A45"/>
    <w:rsid w:val="00113DFB"/>
    <w:rsid w:val="001204DC"/>
    <w:rsid w:val="00126F6D"/>
    <w:rsid w:val="00133474"/>
    <w:rsid w:val="00154AA9"/>
    <w:rsid w:val="001770FD"/>
    <w:rsid w:val="0019625C"/>
    <w:rsid w:val="0019670F"/>
    <w:rsid w:val="001A3DF1"/>
    <w:rsid w:val="001A4353"/>
    <w:rsid w:val="001A4C00"/>
    <w:rsid w:val="001B04D3"/>
    <w:rsid w:val="001B285D"/>
    <w:rsid w:val="001B6442"/>
    <w:rsid w:val="001C1EC0"/>
    <w:rsid w:val="001D067C"/>
    <w:rsid w:val="001D12E3"/>
    <w:rsid w:val="001D2BEB"/>
    <w:rsid w:val="001E6969"/>
    <w:rsid w:val="001F10B8"/>
    <w:rsid w:val="0020062D"/>
    <w:rsid w:val="0022050A"/>
    <w:rsid w:val="00245B6F"/>
    <w:rsid w:val="002572EF"/>
    <w:rsid w:val="002856CE"/>
    <w:rsid w:val="00294CF0"/>
    <w:rsid w:val="002D01CB"/>
    <w:rsid w:val="0031283A"/>
    <w:rsid w:val="00313AB2"/>
    <w:rsid w:val="003237C3"/>
    <w:rsid w:val="00325A48"/>
    <w:rsid w:val="00331196"/>
    <w:rsid w:val="00355525"/>
    <w:rsid w:val="0036377A"/>
    <w:rsid w:val="003770E0"/>
    <w:rsid w:val="00386DA3"/>
    <w:rsid w:val="003A3C60"/>
    <w:rsid w:val="003D773D"/>
    <w:rsid w:val="003E59FC"/>
    <w:rsid w:val="003E69BB"/>
    <w:rsid w:val="003E6D93"/>
    <w:rsid w:val="003F27E1"/>
    <w:rsid w:val="004339BF"/>
    <w:rsid w:val="00444711"/>
    <w:rsid w:val="00447DE7"/>
    <w:rsid w:val="00460430"/>
    <w:rsid w:val="00461F31"/>
    <w:rsid w:val="00462124"/>
    <w:rsid w:val="00484407"/>
    <w:rsid w:val="004971F6"/>
    <w:rsid w:val="004B254C"/>
    <w:rsid w:val="004D308E"/>
    <w:rsid w:val="004E08DC"/>
    <w:rsid w:val="004E3480"/>
    <w:rsid w:val="00503D27"/>
    <w:rsid w:val="00506D2E"/>
    <w:rsid w:val="005310B8"/>
    <w:rsid w:val="00543514"/>
    <w:rsid w:val="00556F00"/>
    <w:rsid w:val="00571393"/>
    <w:rsid w:val="005829CF"/>
    <w:rsid w:val="00585EF2"/>
    <w:rsid w:val="00597B83"/>
    <w:rsid w:val="005D00C0"/>
    <w:rsid w:val="005D0870"/>
    <w:rsid w:val="005E31A1"/>
    <w:rsid w:val="00643A6E"/>
    <w:rsid w:val="006726AA"/>
    <w:rsid w:val="00681F56"/>
    <w:rsid w:val="006C2299"/>
    <w:rsid w:val="006C7549"/>
    <w:rsid w:val="006D2D26"/>
    <w:rsid w:val="006F639B"/>
    <w:rsid w:val="007046D8"/>
    <w:rsid w:val="00707742"/>
    <w:rsid w:val="007B696C"/>
    <w:rsid w:val="007D0B50"/>
    <w:rsid w:val="007D2D93"/>
    <w:rsid w:val="00800F88"/>
    <w:rsid w:val="00804701"/>
    <w:rsid w:val="0080684F"/>
    <w:rsid w:val="008109C7"/>
    <w:rsid w:val="00826CB6"/>
    <w:rsid w:val="0083075D"/>
    <w:rsid w:val="008327FC"/>
    <w:rsid w:val="008514D7"/>
    <w:rsid w:val="008735EE"/>
    <w:rsid w:val="008847D7"/>
    <w:rsid w:val="008A0CB2"/>
    <w:rsid w:val="008B0E48"/>
    <w:rsid w:val="008B1476"/>
    <w:rsid w:val="008B392A"/>
    <w:rsid w:val="00943A29"/>
    <w:rsid w:val="00972FD3"/>
    <w:rsid w:val="009864E4"/>
    <w:rsid w:val="00995ACC"/>
    <w:rsid w:val="009A25B4"/>
    <w:rsid w:val="009B0142"/>
    <w:rsid w:val="009B484F"/>
    <w:rsid w:val="00A07193"/>
    <w:rsid w:val="00A336BC"/>
    <w:rsid w:val="00A33BCF"/>
    <w:rsid w:val="00A36623"/>
    <w:rsid w:val="00A454D6"/>
    <w:rsid w:val="00A64840"/>
    <w:rsid w:val="00A666DE"/>
    <w:rsid w:val="00A76206"/>
    <w:rsid w:val="00A86A88"/>
    <w:rsid w:val="00A91818"/>
    <w:rsid w:val="00AA148B"/>
    <w:rsid w:val="00AC31A4"/>
    <w:rsid w:val="00AD63CF"/>
    <w:rsid w:val="00AD644C"/>
    <w:rsid w:val="00AE21D2"/>
    <w:rsid w:val="00AF6F5A"/>
    <w:rsid w:val="00B372CA"/>
    <w:rsid w:val="00B51C06"/>
    <w:rsid w:val="00B56DEC"/>
    <w:rsid w:val="00B84BB6"/>
    <w:rsid w:val="00B911D3"/>
    <w:rsid w:val="00BA4BC9"/>
    <w:rsid w:val="00BC7926"/>
    <w:rsid w:val="00BD1377"/>
    <w:rsid w:val="00BD2A21"/>
    <w:rsid w:val="00BD3C11"/>
    <w:rsid w:val="00BE17A1"/>
    <w:rsid w:val="00C04A1C"/>
    <w:rsid w:val="00C16F85"/>
    <w:rsid w:val="00C17E7F"/>
    <w:rsid w:val="00C80BD2"/>
    <w:rsid w:val="00C8680A"/>
    <w:rsid w:val="00C97B0B"/>
    <w:rsid w:val="00CE6EC2"/>
    <w:rsid w:val="00CF3F9D"/>
    <w:rsid w:val="00D15ECA"/>
    <w:rsid w:val="00D50A78"/>
    <w:rsid w:val="00D759E0"/>
    <w:rsid w:val="00D96732"/>
    <w:rsid w:val="00D96FF3"/>
    <w:rsid w:val="00DD3EFE"/>
    <w:rsid w:val="00E063E3"/>
    <w:rsid w:val="00E0779B"/>
    <w:rsid w:val="00E2116A"/>
    <w:rsid w:val="00E2534C"/>
    <w:rsid w:val="00E55969"/>
    <w:rsid w:val="00E56AAB"/>
    <w:rsid w:val="00E7064A"/>
    <w:rsid w:val="00EC46F9"/>
    <w:rsid w:val="00EF473A"/>
    <w:rsid w:val="00F02E72"/>
    <w:rsid w:val="00F103E9"/>
    <w:rsid w:val="00F13015"/>
    <w:rsid w:val="00F34163"/>
    <w:rsid w:val="00F40DB0"/>
    <w:rsid w:val="00F54865"/>
    <w:rsid w:val="00F555F9"/>
    <w:rsid w:val="00F65C3C"/>
    <w:rsid w:val="00F83B82"/>
    <w:rsid w:val="00FA5C6B"/>
    <w:rsid w:val="00FB60AA"/>
    <w:rsid w:val="00FC0703"/>
    <w:rsid w:val="00FC7124"/>
    <w:rsid w:val="00FE0AC9"/>
    <w:rsid w:val="00FE3FD1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76A04F"/>
  <w15:chartTrackingRefBased/>
  <w15:docId w15:val="{A5896922-F545-4B80-AED4-3D094746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Antrat2"/>
    <w:next w:val="prastasis"/>
    <w:link w:val="Antrat1Diagrama"/>
    <w:uiPriority w:val="99"/>
    <w:qFormat/>
    <w:rsid w:val="00804701"/>
    <w:pPr>
      <w:jc w:val="center"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qFormat/>
    <w:rsid w:val="00AE21D2"/>
    <w:pPr>
      <w:keepNext/>
      <w:spacing w:line="240" w:lineRule="auto"/>
      <w:outlineLvl w:val="1"/>
    </w:pPr>
    <w:rPr>
      <w:b/>
      <w:bCs/>
      <w:iCs/>
      <w:szCs w:val="28"/>
      <w:lang w:val="lt-LT" w:eastAsia="x-none"/>
    </w:rPr>
  </w:style>
  <w:style w:type="paragraph" w:styleId="Antrat3">
    <w:name w:val="heading 3"/>
    <w:basedOn w:val="Antrat4"/>
    <w:next w:val="prastasis"/>
    <w:link w:val="Antrat3Diagrama"/>
    <w:uiPriority w:val="99"/>
    <w:qFormat/>
    <w:rsid w:val="00AE21D2"/>
    <w:pPr>
      <w:outlineLvl w:val="2"/>
    </w:pPr>
  </w:style>
  <w:style w:type="paragraph" w:styleId="Antrat4">
    <w:name w:val="heading 4"/>
    <w:basedOn w:val="prastasis"/>
    <w:next w:val="prastasis"/>
    <w:link w:val="Antrat4Diagrama"/>
    <w:uiPriority w:val="99"/>
    <w:qFormat/>
    <w:rsid w:val="00AE21D2"/>
    <w:pPr>
      <w:keepNext/>
      <w:jc w:val="both"/>
      <w:outlineLvl w:val="3"/>
    </w:pPr>
    <w:rPr>
      <w:b/>
      <w:bCs/>
      <w:szCs w:val="28"/>
      <w:lang w:val="lt-LT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804701"/>
    <w:rPr>
      <w:rFonts w:ascii="Times New Roman" w:eastAsia="Times New Roman" w:hAnsi="Times New Roman"/>
      <w:b/>
      <w:bCs/>
      <w:iCs/>
      <w:snapToGrid w:val="0"/>
      <w:sz w:val="22"/>
      <w:szCs w:val="28"/>
      <w:lang w:eastAsia="x-none"/>
    </w:rPr>
  </w:style>
  <w:style w:type="character" w:customStyle="1" w:styleId="Antrat2Diagrama">
    <w:name w:val="Antraštė 2 Diagrama"/>
    <w:link w:val="Antrat2"/>
    <w:uiPriority w:val="99"/>
    <w:rsid w:val="00AE21D2"/>
    <w:rPr>
      <w:rFonts w:ascii="Times New Roman" w:eastAsia="Times New Roman" w:hAnsi="Times New Roman"/>
      <w:b/>
      <w:bCs/>
      <w:iCs/>
      <w:snapToGrid w:val="0"/>
      <w:sz w:val="22"/>
      <w:szCs w:val="28"/>
      <w:lang w:eastAsia="x-none"/>
    </w:rPr>
  </w:style>
  <w:style w:type="character" w:customStyle="1" w:styleId="Antrat3Diagrama">
    <w:name w:val="Antraštė 3 Diagrama"/>
    <w:link w:val="Antrat3"/>
    <w:uiPriority w:val="99"/>
    <w:rsid w:val="00AE21D2"/>
    <w:rPr>
      <w:rFonts w:ascii="Times New Roman" w:eastAsia="Times New Roman" w:hAnsi="Times New Roman"/>
      <w:b/>
      <w:bCs/>
      <w:snapToGrid w:val="0"/>
      <w:sz w:val="22"/>
      <w:szCs w:val="28"/>
      <w:lang w:eastAsia="x-none"/>
    </w:rPr>
  </w:style>
  <w:style w:type="character" w:customStyle="1" w:styleId="Antrat4Diagrama">
    <w:name w:val="Antraštė 4 Diagrama"/>
    <w:link w:val="Antrat4"/>
    <w:uiPriority w:val="99"/>
    <w:rsid w:val="00AE21D2"/>
    <w:rPr>
      <w:rFonts w:ascii="Times New Roman" w:eastAsia="Times New Roman" w:hAnsi="Times New Roman"/>
      <w:b/>
      <w:bCs/>
      <w:snapToGrid w:val="0"/>
      <w:sz w:val="22"/>
      <w:szCs w:val="28"/>
      <w:lang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viesussraas3parykinimas">
    <w:name w:val="Light List Accent 3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31283A"/>
    <w:pPr>
      <w:tabs>
        <w:tab w:val="clear" w:pos="567"/>
      </w:tabs>
      <w:spacing w:line="240" w:lineRule="auto"/>
    </w:pPr>
    <w:rPr>
      <w:rFonts w:eastAsia="SimSun"/>
      <w:noProof/>
      <w:snapToGrid/>
      <w:szCs w:val="22"/>
      <w:lang w:val="x-none" w:eastAsia="x-none"/>
    </w:rPr>
  </w:style>
  <w:style w:type="character" w:customStyle="1" w:styleId="BTEMEASMCAChar">
    <w:name w:val="BT EMEA_SMCA Char"/>
    <w:link w:val="BTEMEASMCA"/>
    <w:locked/>
    <w:rsid w:val="0031283A"/>
    <w:rPr>
      <w:rFonts w:ascii="Times New Roman" w:eastAsia="SimSun" w:hAnsi="Times New Roman"/>
      <w:noProof/>
      <w:sz w:val="22"/>
      <w:szCs w:val="22"/>
      <w:lang w:val="x-none" w:eastAsia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customStyle="1" w:styleId="Style1">
    <w:name w:val="Style1"/>
    <w:basedOn w:val="prastasis"/>
    <w:link w:val="Style1Char"/>
    <w:qFormat/>
    <w:rsid w:val="00AE21D2"/>
    <w:pPr>
      <w:autoSpaceDE w:val="0"/>
      <w:autoSpaceDN w:val="0"/>
      <w:adjustRightInd w:val="0"/>
      <w:jc w:val="both"/>
    </w:pPr>
    <w:rPr>
      <w:iCs/>
      <w:szCs w:val="22"/>
      <w:u w:val="single"/>
      <w:lang w:val="lt-LT" w:eastAsia="lt-LT"/>
    </w:rPr>
  </w:style>
  <w:style w:type="paragraph" w:customStyle="1" w:styleId="Style2">
    <w:name w:val="Style2"/>
    <w:basedOn w:val="prastasis"/>
    <w:link w:val="Style2Char"/>
    <w:qFormat/>
    <w:rsid w:val="00AE21D2"/>
    <w:pPr>
      <w:autoSpaceDE w:val="0"/>
      <w:autoSpaceDN w:val="0"/>
      <w:adjustRightInd w:val="0"/>
      <w:jc w:val="both"/>
    </w:pPr>
    <w:rPr>
      <w:noProof/>
      <w:szCs w:val="24"/>
      <w:u w:val="single"/>
      <w:lang w:val="lt-LT"/>
    </w:rPr>
  </w:style>
  <w:style w:type="character" w:customStyle="1" w:styleId="Style1Char">
    <w:name w:val="Style1 Char"/>
    <w:link w:val="Style1"/>
    <w:rsid w:val="00AE21D2"/>
    <w:rPr>
      <w:rFonts w:ascii="Times New Roman" w:eastAsia="Times New Roman" w:hAnsi="Times New Roman"/>
      <w:iCs/>
      <w:snapToGrid w:val="0"/>
      <w:sz w:val="22"/>
      <w:szCs w:val="22"/>
      <w:u w:val="single"/>
    </w:rPr>
  </w:style>
  <w:style w:type="paragraph" w:customStyle="1" w:styleId="Style3">
    <w:name w:val="Style3"/>
    <w:basedOn w:val="prastasis"/>
    <w:link w:val="Style3Char"/>
    <w:qFormat/>
    <w:rsid w:val="00804701"/>
    <w:rPr>
      <w:i/>
    </w:rPr>
  </w:style>
  <w:style w:type="character" w:customStyle="1" w:styleId="Style2Char">
    <w:name w:val="Style2 Char"/>
    <w:link w:val="Style2"/>
    <w:rsid w:val="00AE21D2"/>
    <w:rPr>
      <w:rFonts w:ascii="Times New Roman" w:eastAsia="Times New Roman" w:hAnsi="Times New Roman"/>
      <w:noProof/>
      <w:snapToGrid w:val="0"/>
      <w:sz w:val="22"/>
      <w:szCs w:val="24"/>
      <w:u w:val="single"/>
      <w:lang w:eastAsia="en-US"/>
    </w:rPr>
  </w:style>
  <w:style w:type="paragraph" w:customStyle="1" w:styleId="PI-1EMEASMCA">
    <w:name w:val="PI-1 EMEA_SMCA"/>
    <w:basedOn w:val="Antrat2"/>
    <w:autoRedefine/>
    <w:rsid w:val="002856CE"/>
    <w:pPr>
      <w:ind w:left="567" w:hanging="567"/>
    </w:pPr>
    <w:rPr>
      <w:bCs w:val="0"/>
      <w:iCs w:val="0"/>
      <w:snapToGrid/>
      <w:szCs w:val="22"/>
      <w:lang w:eastAsia="en-US"/>
    </w:rPr>
  </w:style>
  <w:style w:type="character" w:customStyle="1" w:styleId="Style3Char">
    <w:name w:val="Style3 Char"/>
    <w:link w:val="Style3"/>
    <w:rsid w:val="00804701"/>
    <w:rPr>
      <w:rFonts w:ascii="Times New Roman" w:eastAsia="Times New Roman" w:hAnsi="Times New Roman"/>
      <w:i/>
      <w:snapToGrid w:val="0"/>
      <w:sz w:val="22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2856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noProof/>
      <w:snapToGrid/>
      <w:szCs w:val="22"/>
      <w:lang w:val="lt-LT"/>
    </w:rPr>
  </w:style>
  <w:style w:type="character" w:customStyle="1" w:styleId="PI-1labEMEASMCAChar">
    <w:name w:val="PI-1_lab EMEA_SMCA Char"/>
    <w:link w:val="PI-1labEMEASMCA"/>
    <w:rsid w:val="002856CE"/>
    <w:rPr>
      <w:rFonts w:ascii="Times New Roman" w:eastAsia="Times New Roman" w:hAnsi="Times New Roman"/>
      <w:b/>
      <w:noProof/>
      <w:sz w:val="22"/>
      <w:szCs w:val="22"/>
      <w:lang w:eastAsia="en-US"/>
    </w:rPr>
  </w:style>
  <w:style w:type="paragraph" w:customStyle="1" w:styleId="PI-2EMEASMCA">
    <w:name w:val="PI-2 EMEA_SMCA"/>
    <w:basedOn w:val="Antrat3"/>
    <w:autoRedefine/>
    <w:rsid w:val="002856CE"/>
    <w:pPr>
      <w:keepLines/>
      <w:spacing w:line="240" w:lineRule="auto"/>
      <w:ind w:left="567" w:hanging="567"/>
      <w:jc w:val="left"/>
    </w:pPr>
    <w:rPr>
      <w:bCs w:val="0"/>
      <w:snapToGrid/>
      <w:kern w:val="28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2856CE"/>
    <w:pPr>
      <w:keepNext w:val="0"/>
      <w:ind w:left="567" w:hanging="567"/>
    </w:pPr>
    <w:rPr>
      <w:bCs w:val="0"/>
      <w:iCs w:val="0"/>
      <w:caps/>
      <w:snapToGrid/>
      <w:szCs w:val="22"/>
      <w:lang w:val="en-US" w:eastAsia="en-US"/>
    </w:rPr>
  </w:style>
  <w:style w:type="character" w:customStyle="1" w:styleId="TTEMEASMCAChar">
    <w:name w:val="TT EMEA_SMCA Char"/>
    <w:link w:val="TTEMEASMCA"/>
    <w:rsid w:val="002856CE"/>
    <w:rPr>
      <w:rFonts w:ascii="Times New Roman" w:eastAsia="Times New Roman" w:hAnsi="Times New Roman"/>
      <w:b/>
      <w: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2856CE"/>
    <w:pPr>
      <w:tabs>
        <w:tab w:val="clear" w:pos="567"/>
        <w:tab w:val="left" w:pos="1701"/>
      </w:tabs>
      <w:ind w:left="1701" w:hanging="567"/>
    </w:pPr>
    <w:rPr>
      <w:rFonts w:ascii="Times New Roman" w:hAnsi="Times New Roman" w:cs="Tahoma"/>
      <w:b/>
      <w:snapToGrid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rsid w:val="00313AB2"/>
    <w:pPr>
      <w:numPr>
        <w:numId w:val="6"/>
      </w:numPr>
      <w:tabs>
        <w:tab w:val="clear" w:pos="720"/>
        <w:tab w:val="num" w:pos="426"/>
      </w:tabs>
      <w:ind w:left="426" w:hanging="426"/>
    </w:pPr>
    <w:rPr>
      <w:rFonts w:eastAsia="Times New Roman"/>
      <w:lang w:val="lt-LT" w:eastAsia="en-US"/>
    </w:rPr>
  </w:style>
  <w:style w:type="paragraph" w:customStyle="1" w:styleId="PI-3EMEASMCA">
    <w:name w:val="PI-3 EMEA_SMCA"/>
    <w:basedOn w:val="prastasis"/>
    <w:autoRedefine/>
    <w:rsid w:val="002856CE"/>
    <w:pPr>
      <w:tabs>
        <w:tab w:val="clear" w:pos="567"/>
      </w:tabs>
      <w:spacing w:line="220" w:lineRule="exact"/>
    </w:pPr>
    <w:rPr>
      <w:b/>
      <w:bCs/>
      <w:snapToGrid/>
      <w:szCs w:val="22"/>
      <w:lang w:val="lt-LT"/>
    </w:rPr>
  </w:style>
  <w:style w:type="paragraph" w:customStyle="1" w:styleId="BTbEMEASMCA">
    <w:name w:val="BT(b) EMEA_SMCA"/>
    <w:basedOn w:val="BTEMEASMCA"/>
    <w:autoRedefine/>
    <w:rsid w:val="002856CE"/>
    <w:rPr>
      <w:rFonts w:eastAsia="Times New Roman"/>
      <w:b/>
      <w:lang w:val="lt-LT" w:eastAsia="en-US"/>
    </w:rPr>
  </w:style>
  <w:style w:type="paragraph" w:customStyle="1" w:styleId="BTbeEMEASMCA">
    <w:name w:val="BT(be) EMEA_SMCA"/>
    <w:basedOn w:val="BTEMEASMCA"/>
    <w:autoRedefine/>
    <w:rsid w:val="002856CE"/>
    <w:pPr>
      <w:jc w:val="center"/>
    </w:pPr>
    <w:rPr>
      <w:rFonts w:eastAsia="Times New Roman"/>
      <w:b/>
      <w:lang w:val="lt-LT" w:eastAsia="en-US"/>
    </w:rPr>
  </w:style>
  <w:style w:type="paragraph" w:customStyle="1" w:styleId="BTuEMEASMCA">
    <w:name w:val="BT(u) EMEA_SMCA"/>
    <w:basedOn w:val="BTEMEASMCA"/>
    <w:autoRedefine/>
    <w:rsid w:val="002856CE"/>
    <w:rPr>
      <w:rFonts w:eastAsia="Times New Roman"/>
      <w:u w:val="single"/>
      <w:lang w:val="lt-LT" w:eastAsia="en-US"/>
    </w:rPr>
  </w:style>
  <w:style w:type="character" w:customStyle="1" w:styleId="genusspecies">
    <w:name w:val="genusspecies"/>
    <w:rsid w:val="002856CE"/>
    <w:rPr>
      <w:i/>
      <w:iCs/>
    </w:rPr>
  </w:style>
  <w:style w:type="character" w:customStyle="1" w:styleId="elab">
    <w:name w:val="elab"/>
    <w:rsid w:val="002856CE"/>
    <w:rPr>
      <w:i w:val="0"/>
      <w:iCs w:val="0"/>
    </w:rPr>
  </w:style>
  <w:style w:type="paragraph" w:styleId="Spalvotasspalvinimas1parykinimas">
    <w:name w:val="Colorful Shading Accent 1"/>
    <w:hidden/>
    <w:uiPriority w:val="62"/>
    <w:rsid w:val="004339BF"/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7E7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aantratDiagrama">
    <w:name w:val="Paantraštė Diagrama"/>
    <w:link w:val="Paantrat"/>
    <w:uiPriority w:val="11"/>
    <w:rsid w:val="00C17E7F"/>
    <w:rPr>
      <w:rFonts w:ascii="Calibri Light" w:eastAsia="Times New Roman" w:hAnsi="Calibri Light" w:cs="Times New Roman"/>
      <w:snapToGrid w:val="0"/>
      <w:sz w:val="24"/>
      <w:szCs w:val="24"/>
      <w:lang w:val="en-GB" w:eastAsia="en-US"/>
    </w:rPr>
  </w:style>
  <w:style w:type="paragraph" w:styleId="Pataisymai">
    <w:name w:val="Revision"/>
    <w:hidden/>
    <w:uiPriority w:val="62"/>
    <w:rsid w:val="006726AA"/>
    <w:rPr>
      <w:rFonts w:ascii="Times New Roman" w:eastAsia="Times New Roman" w:hAnsi="Times New Roman"/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13990303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Specialis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161D-E359-4C22-ACEF-743C9E86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12700</Words>
  <Characters>7239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19900</CharactersWithSpaces>
  <SharedDoc>false</SharedDoc>
  <HLinks>
    <vt:vector size="36" baseType="variant"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9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3</cp:revision>
  <dcterms:created xsi:type="dcterms:W3CDTF">2022-12-16T09:12:00Z</dcterms:created>
  <dcterms:modified xsi:type="dcterms:W3CDTF">2022-12-16T09:12:00Z</dcterms:modified>
</cp:coreProperties>
</file>