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22B" w:rsidRPr="00887AE3" w:rsidRDefault="00A8422B" w:rsidP="00A8422B">
      <w:pPr>
        <w:pStyle w:val="Pagrindinistekstas"/>
        <w:spacing w:after="0"/>
        <w:jc w:val="both"/>
        <w:rPr>
          <w:szCs w:val="22"/>
        </w:rPr>
      </w:pPr>
      <w:bookmarkStart w:id="0" w:name="_GoBack"/>
      <w:bookmarkEnd w:id="0"/>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vadinimas"/>
        <w:rPr>
          <w:szCs w:val="22"/>
        </w:rPr>
      </w:pPr>
      <w:r w:rsidRPr="00887AE3">
        <w:rPr>
          <w:szCs w:val="22"/>
        </w:rPr>
        <w:t>I PRIEDAS</w:t>
      </w:r>
    </w:p>
    <w:p w:rsidR="00A8422B" w:rsidRPr="00887AE3" w:rsidRDefault="00A8422B" w:rsidP="00A8422B">
      <w:pPr>
        <w:pStyle w:val="Pagrindinistekstas"/>
        <w:spacing w:after="0"/>
        <w:jc w:val="center"/>
        <w:rPr>
          <w:szCs w:val="22"/>
        </w:rPr>
      </w:pPr>
    </w:p>
    <w:p w:rsidR="00A8422B" w:rsidRPr="00887AE3" w:rsidRDefault="00A8422B" w:rsidP="00A8422B">
      <w:pPr>
        <w:pStyle w:val="Pavadinimas"/>
        <w:rPr>
          <w:szCs w:val="22"/>
        </w:rPr>
      </w:pPr>
      <w:r w:rsidRPr="00887AE3">
        <w:rPr>
          <w:szCs w:val="22"/>
        </w:rPr>
        <w:t>PREPARATO CHARAKTERISTIKŲ SANTRAUKA</w:t>
      </w:r>
    </w:p>
    <w:p w:rsidR="00A8422B" w:rsidRPr="00887AE3" w:rsidRDefault="00A8422B" w:rsidP="00A8422B">
      <w:pPr>
        <w:pStyle w:val="Pagrindinistekstas"/>
        <w:spacing w:after="0"/>
        <w:jc w:val="center"/>
        <w:rPr>
          <w:szCs w:val="22"/>
        </w:rPr>
      </w:pPr>
    </w:p>
    <w:p w:rsidR="00A8422B" w:rsidRPr="00887AE3" w:rsidRDefault="00A8422B" w:rsidP="00A8422B">
      <w:pPr>
        <w:ind w:left="567" w:hanging="567"/>
        <w:rPr>
          <w:b/>
          <w:szCs w:val="22"/>
        </w:rPr>
      </w:pPr>
      <w:r w:rsidRPr="00887AE3">
        <w:rPr>
          <w:szCs w:val="22"/>
        </w:rPr>
        <w:br w:type="page"/>
      </w:r>
      <w:r w:rsidRPr="00887AE3">
        <w:rPr>
          <w:b/>
          <w:szCs w:val="22"/>
        </w:rPr>
        <w:lastRenderedPageBreak/>
        <w:t>1.</w:t>
      </w:r>
      <w:r w:rsidRPr="00887AE3">
        <w:rPr>
          <w:b/>
          <w:szCs w:val="22"/>
        </w:rPr>
        <w:tab/>
      </w:r>
      <w:r w:rsidRPr="00887AE3">
        <w:rPr>
          <w:b/>
          <w:caps/>
          <w:szCs w:val="22"/>
        </w:rPr>
        <w:t>VAISTINIO</w:t>
      </w:r>
      <w:r w:rsidRPr="00887AE3">
        <w:rPr>
          <w:b/>
          <w:szCs w:val="22"/>
        </w:rPr>
        <w:t xml:space="preserve"> PREPARATO PAVADINIMAS</w:t>
      </w:r>
    </w:p>
    <w:p w:rsidR="00A8422B" w:rsidRPr="00887AE3" w:rsidRDefault="00A8422B" w:rsidP="00A8422B">
      <w:pPr>
        <w:ind w:left="567" w:hanging="567"/>
        <w:jc w:val="both"/>
        <w:rPr>
          <w:b/>
          <w:szCs w:val="22"/>
        </w:rPr>
      </w:pPr>
    </w:p>
    <w:p w:rsidR="00A8422B" w:rsidRPr="00887AE3" w:rsidRDefault="00A8422B" w:rsidP="00A8422B">
      <w:pPr>
        <w:ind w:left="567" w:hanging="567"/>
        <w:jc w:val="both"/>
        <w:rPr>
          <w:szCs w:val="22"/>
        </w:rPr>
      </w:pPr>
      <w:r w:rsidRPr="00887AE3">
        <w:rPr>
          <w:szCs w:val="22"/>
        </w:rPr>
        <w:t>AGAPURIN 100 mg dengtos tabletės</w:t>
      </w:r>
    </w:p>
    <w:p w:rsidR="00A8422B" w:rsidRPr="00887AE3" w:rsidRDefault="00A8422B" w:rsidP="00A8422B">
      <w:pPr>
        <w:ind w:left="567" w:hanging="567"/>
        <w:jc w:val="both"/>
        <w:rPr>
          <w:szCs w:val="22"/>
        </w:rPr>
      </w:pPr>
    </w:p>
    <w:p w:rsidR="00A8422B" w:rsidRPr="00887AE3" w:rsidRDefault="00A8422B" w:rsidP="00A8422B">
      <w:pPr>
        <w:ind w:left="567" w:hanging="567"/>
        <w:jc w:val="both"/>
        <w:rPr>
          <w:szCs w:val="22"/>
        </w:rPr>
      </w:pPr>
    </w:p>
    <w:p w:rsidR="00A8422B" w:rsidRPr="00887AE3" w:rsidRDefault="00A8422B" w:rsidP="00A8422B">
      <w:pPr>
        <w:ind w:left="567" w:hanging="567"/>
        <w:jc w:val="both"/>
        <w:rPr>
          <w:b/>
          <w:caps/>
          <w:szCs w:val="22"/>
        </w:rPr>
      </w:pPr>
      <w:r w:rsidRPr="00887AE3">
        <w:rPr>
          <w:b/>
          <w:caps/>
          <w:szCs w:val="22"/>
        </w:rPr>
        <w:t>2.</w:t>
      </w:r>
      <w:r w:rsidRPr="00887AE3">
        <w:rPr>
          <w:b/>
          <w:caps/>
          <w:szCs w:val="22"/>
        </w:rPr>
        <w:tab/>
        <w:t>kokybinė ir kiekybinė sudėtis</w:t>
      </w:r>
    </w:p>
    <w:p w:rsidR="00A8422B" w:rsidRPr="00887AE3" w:rsidRDefault="00A8422B" w:rsidP="00A8422B">
      <w:pPr>
        <w:ind w:left="567" w:hanging="567"/>
        <w:jc w:val="both"/>
        <w:rPr>
          <w:szCs w:val="22"/>
        </w:rPr>
      </w:pPr>
    </w:p>
    <w:p w:rsidR="00A8422B" w:rsidRPr="00887AE3" w:rsidRDefault="00A8422B" w:rsidP="00A8422B">
      <w:pPr>
        <w:ind w:left="567" w:hanging="567"/>
        <w:rPr>
          <w:szCs w:val="22"/>
        </w:rPr>
      </w:pPr>
      <w:r w:rsidRPr="00887AE3">
        <w:rPr>
          <w:szCs w:val="22"/>
        </w:rPr>
        <w:t>Vienoje dengtoje tabletėje yra 100 mg pentoksifilino.</w:t>
      </w:r>
    </w:p>
    <w:p w:rsidR="00A8422B" w:rsidRPr="00887AE3" w:rsidRDefault="00A8422B" w:rsidP="00A8422B">
      <w:pPr>
        <w:rPr>
          <w:szCs w:val="22"/>
          <w:u w:val="single"/>
        </w:rPr>
      </w:pPr>
    </w:p>
    <w:p w:rsidR="00A8422B" w:rsidRPr="00887AE3" w:rsidRDefault="00A8422B" w:rsidP="00A8422B">
      <w:pPr>
        <w:rPr>
          <w:szCs w:val="22"/>
        </w:rPr>
      </w:pPr>
      <w:r w:rsidRPr="00887AE3">
        <w:rPr>
          <w:szCs w:val="22"/>
          <w:u w:val="single"/>
        </w:rPr>
        <w:t>Pagalbinės medžiagos, kurių poveikis žinomas</w:t>
      </w:r>
      <w:r w:rsidRPr="00887AE3">
        <w:rPr>
          <w:szCs w:val="22"/>
        </w:rPr>
        <w:t>: vienoje tabletėje yra 91,94 mg laktozės monohidrato ir 97,17</w:t>
      </w:r>
      <w:r w:rsidRPr="00887AE3">
        <w:rPr>
          <w:color w:val="1F497D"/>
          <w:szCs w:val="22"/>
        </w:rPr>
        <w:t xml:space="preserve"> </w:t>
      </w:r>
      <w:r w:rsidRPr="00887AE3">
        <w:rPr>
          <w:szCs w:val="22"/>
        </w:rPr>
        <w:t xml:space="preserve">mg sacharozės. </w:t>
      </w:r>
    </w:p>
    <w:p w:rsidR="00A8422B" w:rsidRPr="00887AE3" w:rsidRDefault="00A8422B" w:rsidP="00A8422B">
      <w:pPr>
        <w:ind w:left="567" w:hanging="567"/>
        <w:rPr>
          <w:szCs w:val="22"/>
        </w:rPr>
      </w:pPr>
    </w:p>
    <w:p w:rsidR="00A8422B" w:rsidRPr="00887AE3" w:rsidRDefault="00A8422B" w:rsidP="00A8422B">
      <w:pPr>
        <w:ind w:left="567" w:hanging="567"/>
        <w:rPr>
          <w:szCs w:val="22"/>
        </w:rPr>
      </w:pPr>
      <w:r w:rsidRPr="00887AE3">
        <w:rPr>
          <w:szCs w:val="22"/>
        </w:rPr>
        <w:t>Visos pagalbinės medžiagos išvardytos 6.1 skyriuje.</w:t>
      </w:r>
    </w:p>
    <w:p w:rsidR="00A8422B" w:rsidRPr="00887AE3" w:rsidRDefault="00A8422B" w:rsidP="00A8422B">
      <w:pPr>
        <w:ind w:left="567" w:hanging="567"/>
        <w:rPr>
          <w:szCs w:val="22"/>
        </w:rPr>
      </w:pPr>
    </w:p>
    <w:p w:rsidR="00A8422B" w:rsidRPr="00887AE3" w:rsidRDefault="00A8422B" w:rsidP="00A8422B">
      <w:pPr>
        <w:ind w:left="567" w:hanging="567"/>
        <w:jc w:val="both"/>
        <w:rPr>
          <w:szCs w:val="22"/>
        </w:rPr>
      </w:pPr>
    </w:p>
    <w:p w:rsidR="00A8422B" w:rsidRPr="00887AE3" w:rsidRDefault="00A8422B" w:rsidP="00A8422B">
      <w:pPr>
        <w:ind w:left="567" w:hanging="567"/>
        <w:jc w:val="both"/>
        <w:rPr>
          <w:b/>
          <w:caps/>
          <w:szCs w:val="22"/>
        </w:rPr>
      </w:pPr>
      <w:r w:rsidRPr="00887AE3">
        <w:rPr>
          <w:b/>
          <w:caps/>
          <w:szCs w:val="22"/>
        </w:rPr>
        <w:t>3.</w:t>
      </w:r>
      <w:r w:rsidRPr="00887AE3">
        <w:rPr>
          <w:b/>
          <w:caps/>
          <w:szCs w:val="22"/>
        </w:rPr>
        <w:tab/>
      </w:r>
      <w:r w:rsidRPr="00887AE3">
        <w:rPr>
          <w:b/>
          <w:szCs w:val="22"/>
        </w:rPr>
        <w:t xml:space="preserve">FARMACINĖ </w:t>
      </w:r>
      <w:r w:rsidRPr="00887AE3">
        <w:rPr>
          <w:b/>
          <w:caps/>
          <w:szCs w:val="22"/>
        </w:rPr>
        <w:t>forma</w:t>
      </w:r>
    </w:p>
    <w:p w:rsidR="00A8422B" w:rsidRPr="00887AE3" w:rsidRDefault="00A8422B" w:rsidP="00A8422B">
      <w:pPr>
        <w:ind w:left="567" w:hanging="567"/>
        <w:jc w:val="both"/>
        <w:rPr>
          <w:szCs w:val="22"/>
        </w:rPr>
      </w:pPr>
    </w:p>
    <w:p w:rsidR="00A8422B" w:rsidRPr="00887AE3" w:rsidRDefault="00A8422B" w:rsidP="00A8422B">
      <w:pPr>
        <w:ind w:left="567" w:hanging="567"/>
        <w:rPr>
          <w:szCs w:val="22"/>
        </w:rPr>
      </w:pPr>
      <w:r w:rsidRPr="00887AE3">
        <w:rPr>
          <w:szCs w:val="22"/>
        </w:rPr>
        <w:t>Dengta tabletė.</w:t>
      </w:r>
    </w:p>
    <w:p w:rsidR="00A8422B" w:rsidRPr="00887AE3" w:rsidRDefault="00A8422B" w:rsidP="00A8422B">
      <w:pPr>
        <w:ind w:left="567" w:hanging="567"/>
        <w:rPr>
          <w:szCs w:val="22"/>
        </w:rPr>
      </w:pPr>
    </w:p>
    <w:p w:rsidR="00A8422B" w:rsidRPr="00887AE3" w:rsidRDefault="00A8422B" w:rsidP="00A8422B">
      <w:pPr>
        <w:ind w:left="567" w:hanging="567"/>
        <w:rPr>
          <w:szCs w:val="22"/>
        </w:rPr>
      </w:pPr>
      <w:r w:rsidRPr="00887AE3">
        <w:rPr>
          <w:szCs w:val="22"/>
        </w:rPr>
        <w:t>Tabletės yra baltos, blizgančios, abipus iškilios, dengtos.</w:t>
      </w:r>
    </w:p>
    <w:p w:rsidR="00A8422B" w:rsidRPr="00887AE3" w:rsidRDefault="00A8422B" w:rsidP="00A8422B">
      <w:pPr>
        <w:ind w:left="567" w:hanging="567"/>
        <w:rPr>
          <w:szCs w:val="22"/>
        </w:rPr>
      </w:pPr>
    </w:p>
    <w:p w:rsidR="00A8422B" w:rsidRPr="00887AE3" w:rsidRDefault="00A8422B" w:rsidP="00A8422B">
      <w:pPr>
        <w:ind w:left="567" w:hanging="567"/>
        <w:jc w:val="both"/>
        <w:rPr>
          <w:szCs w:val="22"/>
        </w:rPr>
      </w:pPr>
    </w:p>
    <w:p w:rsidR="00A8422B" w:rsidRPr="00887AE3" w:rsidRDefault="00A8422B" w:rsidP="00A8422B">
      <w:pPr>
        <w:ind w:left="567" w:hanging="567"/>
        <w:jc w:val="both"/>
        <w:rPr>
          <w:b/>
          <w:caps/>
          <w:szCs w:val="22"/>
        </w:rPr>
      </w:pPr>
      <w:r w:rsidRPr="00887AE3">
        <w:rPr>
          <w:b/>
          <w:caps/>
          <w:szCs w:val="22"/>
        </w:rPr>
        <w:t>4.</w:t>
      </w:r>
      <w:r w:rsidRPr="00887AE3">
        <w:rPr>
          <w:b/>
          <w:caps/>
          <w:szCs w:val="22"/>
        </w:rPr>
        <w:tab/>
        <w:t>klinikinĖ informacija</w:t>
      </w:r>
    </w:p>
    <w:p w:rsidR="00A8422B" w:rsidRPr="00887AE3" w:rsidRDefault="00A8422B" w:rsidP="00A8422B">
      <w:pPr>
        <w:ind w:left="567" w:hanging="567"/>
        <w:jc w:val="both"/>
        <w:rPr>
          <w:szCs w:val="22"/>
        </w:rPr>
      </w:pPr>
    </w:p>
    <w:p w:rsidR="00A8422B" w:rsidRPr="00887AE3" w:rsidRDefault="00A8422B" w:rsidP="00A8422B">
      <w:pPr>
        <w:ind w:left="567" w:hanging="567"/>
        <w:jc w:val="both"/>
        <w:rPr>
          <w:b/>
          <w:szCs w:val="22"/>
        </w:rPr>
      </w:pPr>
      <w:r w:rsidRPr="00887AE3">
        <w:rPr>
          <w:b/>
          <w:szCs w:val="22"/>
        </w:rPr>
        <w:t>4.1</w:t>
      </w:r>
      <w:r w:rsidRPr="00887AE3">
        <w:rPr>
          <w:b/>
          <w:szCs w:val="22"/>
        </w:rPr>
        <w:tab/>
        <w:t>Terapinės indikacijos</w:t>
      </w:r>
    </w:p>
    <w:p w:rsidR="00A8422B" w:rsidRPr="00887AE3" w:rsidRDefault="00A8422B" w:rsidP="00A8422B">
      <w:pPr>
        <w:ind w:left="567" w:hanging="567"/>
        <w:jc w:val="both"/>
        <w:rPr>
          <w:b/>
          <w:szCs w:val="22"/>
        </w:rPr>
      </w:pPr>
    </w:p>
    <w:p w:rsidR="00A8422B" w:rsidRPr="00887AE3" w:rsidRDefault="00A8422B" w:rsidP="00A8422B">
      <w:pPr>
        <w:rPr>
          <w:szCs w:val="22"/>
        </w:rPr>
      </w:pPr>
      <w:r w:rsidRPr="00887AE3">
        <w:rPr>
          <w:szCs w:val="22"/>
        </w:rPr>
        <w:t>Periferinių arterijų okliuzinės ligos (Fontaine IIb stadijos) simptomų lengvinimas.</w:t>
      </w:r>
    </w:p>
    <w:p w:rsidR="00A8422B" w:rsidRPr="00887AE3" w:rsidRDefault="00A8422B" w:rsidP="00A8422B">
      <w:pPr>
        <w:ind w:left="567" w:hanging="567"/>
        <w:jc w:val="both"/>
        <w:rPr>
          <w:szCs w:val="22"/>
        </w:rPr>
      </w:pPr>
    </w:p>
    <w:p w:rsidR="00A8422B" w:rsidRPr="00887AE3" w:rsidRDefault="00A8422B" w:rsidP="00A8422B">
      <w:pPr>
        <w:numPr>
          <w:ilvl w:val="1"/>
          <w:numId w:val="3"/>
        </w:numPr>
        <w:jc w:val="both"/>
        <w:rPr>
          <w:b/>
          <w:szCs w:val="22"/>
        </w:rPr>
      </w:pPr>
      <w:r w:rsidRPr="00887AE3">
        <w:rPr>
          <w:b/>
          <w:szCs w:val="22"/>
        </w:rPr>
        <w:t>Dozavimas ir vartojimo metodas</w:t>
      </w:r>
    </w:p>
    <w:p w:rsidR="00A8422B" w:rsidRPr="00887AE3" w:rsidRDefault="00A8422B" w:rsidP="00A8422B">
      <w:pPr>
        <w:jc w:val="both"/>
        <w:rPr>
          <w:b/>
          <w:szCs w:val="22"/>
        </w:rPr>
      </w:pPr>
    </w:p>
    <w:p w:rsidR="00A8422B" w:rsidRPr="00887AE3" w:rsidRDefault="00A8422B" w:rsidP="00A8422B">
      <w:pPr>
        <w:ind w:left="567" w:hanging="567"/>
        <w:rPr>
          <w:szCs w:val="22"/>
        </w:rPr>
      </w:pPr>
      <w:r w:rsidRPr="00887AE3">
        <w:rPr>
          <w:szCs w:val="22"/>
        </w:rPr>
        <w:t>Šis vaistinis preparatas skirtas vartoti suaugusiems asmenims.</w:t>
      </w:r>
    </w:p>
    <w:p w:rsidR="00A8422B" w:rsidRPr="00887AE3" w:rsidRDefault="00A8422B" w:rsidP="00A8422B">
      <w:pPr>
        <w:rPr>
          <w:szCs w:val="22"/>
        </w:rPr>
      </w:pPr>
    </w:p>
    <w:p w:rsidR="00A8422B" w:rsidRPr="00887AE3" w:rsidRDefault="00A8422B" w:rsidP="00A8422B">
      <w:pPr>
        <w:rPr>
          <w:szCs w:val="22"/>
          <w:u w:val="single"/>
        </w:rPr>
      </w:pPr>
      <w:r w:rsidRPr="00887AE3">
        <w:rPr>
          <w:szCs w:val="22"/>
          <w:u w:val="single"/>
        </w:rPr>
        <w:t>Dozavimas</w:t>
      </w:r>
    </w:p>
    <w:p w:rsidR="00A8422B" w:rsidRPr="00887AE3" w:rsidRDefault="00A8422B" w:rsidP="00A8422B">
      <w:pPr>
        <w:rPr>
          <w:szCs w:val="22"/>
          <w:u w:val="single"/>
        </w:rPr>
      </w:pPr>
    </w:p>
    <w:p w:rsidR="00A8422B" w:rsidRPr="00887AE3" w:rsidRDefault="00A8422B" w:rsidP="00A8422B">
      <w:pPr>
        <w:rPr>
          <w:i/>
          <w:szCs w:val="22"/>
        </w:rPr>
      </w:pPr>
      <w:r w:rsidRPr="00887AE3">
        <w:rPr>
          <w:i/>
          <w:szCs w:val="22"/>
        </w:rPr>
        <w:t>Suaugusiems pacientams</w:t>
      </w:r>
    </w:p>
    <w:p w:rsidR="00A8422B" w:rsidRPr="00887AE3" w:rsidRDefault="00A8422B" w:rsidP="00A8422B">
      <w:pPr>
        <w:rPr>
          <w:szCs w:val="22"/>
        </w:rPr>
      </w:pPr>
      <w:r w:rsidRPr="00887AE3">
        <w:rPr>
          <w:szCs w:val="22"/>
        </w:rPr>
        <w:t>Pirmąją gydymo savaitę reikia vartoti po keturias AGAPURIN 100 mg dengtas tabletes 3 kartus per parą (1200 mg pentoksifilino per parą). Kai kuriems pacientams pakanka ir aštuonių AGAPURIN 100 mg dengtų tablečių per parą (800 mg pentoksifilino per parą), ypač palaikomajai terapijai.</w:t>
      </w:r>
    </w:p>
    <w:p w:rsidR="00A8422B" w:rsidRPr="00887AE3" w:rsidRDefault="00A8422B" w:rsidP="00A8422B">
      <w:pPr>
        <w:rPr>
          <w:szCs w:val="22"/>
        </w:rPr>
      </w:pPr>
      <w:r w:rsidRPr="00887AE3">
        <w:rPr>
          <w:szCs w:val="22"/>
        </w:rPr>
        <w:t>Didžiausia paros dozė - 1200 mg.</w:t>
      </w:r>
    </w:p>
    <w:p w:rsidR="00A8422B" w:rsidRPr="00887AE3" w:rsidRDefault="00A8422B" w:rsidP="00A8422B">
      <w:pPr>
        <w:rPr>
          <w:szCs w:val="22"/>
          <w:u w:val="single"/>
        </w:rPr>
      </w:pPr>
    </w:p>
    <w:p w:rsidR="00A8422B" w:rsidRPr="00887AE3" w:rsidRDefault="00A8422B" w:rsidP="00A8422B">
      <w:pPr>
        <w:rPr>
          <w:i/>
          <w:szCs w:val="22"/>
        </w:rPr>
      </w:pPr>
      <w:r w:rsidRPr="00887AE3">
        <w:rPr>
          <w:i/>
          <w:szCs w:val="22"/>
        </w:rPr>
        <w:t>Vaikų populiacija</w:t>
      </w:r>
    </w:p>
    <w:p w:rsidR="00A8422B" w:rsidRPr="00887AE3" w:rsidRDefault="00A8422B" w:rsidP="00A8422B">
      <w:pPr>
        <w:rPr>
          <w:szCs w:val="22"/>
        </w:rPr>
      </w:pPr>
      <w:r w:rsidRPr="00887AE3">
        <w:rPr>
          <w:szCs w:val="22"/>
        </w:rPr>
        <w:t>Kadangi stinga klinikinės patirties, rekomenduojama vaikams ir jaunesniems kaip 18 metų paaugliams pentoksifilino nevartoti.</w:t>
      </w:r>
    </w:p>
    <w:p w:rsidR="00A8422B" w:rsidRPr="00887AE3" w:rsidRDefault="00A8422B" w:rsidP="00A8422B">
      <w:pPr>
        <w:jc w:val="both"/>
        <w:rPr>
          <w:szCs w:val="22"/>
        </w:rPr>
      </w:pPr>
    </w:p>
    <w:p w:rsidR="00A8422B" w:rsidRPr="00887AE3" w:rsidRDefault="00A8422B" w:rsidP="00A8422B">
      <w:pPr>
        <w:rPr>
          <w:i/>
          <w:szCs w:val="22"/>
        </w:rPr>
      </w:pPr>
      <w:r w:rsidRPr="00887AE3">
        <w:rPr>
          <w:i/>
          <w:szCs w:val="22"/>
        </w:rPr>
        <w:t>Pacientams, kurių inkstų funkcija sutrikusi</w:t>
      </w:r>
    </w:p>
    <w:p w:rsidR="00A8422B" w:rsidRPr="00887AE3" w:rsidRDefault="00A8422B" w:rsidP="00A8422B">
      <w:pPr>
        <w:rPr>
          <w:szCs w:val="22"/>
        </w:rPr>
      </w:pPr>
      <w:r w:rsidRPr="00887AE3">
        <w:rPr>
          <w:szCs w:val="22"/>
        </w:rPr>
        <w:t>Asmenims, kurių inkstų funkcija sutrikusi (kreatinino klirensas &lt;</w:t>
      </w:r>
      <w:r w:rsidRPr="00887AE3" w:rsidDel="00E56A26">
        <w:rPr>
          <w:szCs w:val="22"/>
        </w:rPr>
        <w:t xml:space="preserve"> </w:t>
      </w:r>
      <w:r w:rsidRPr="00887AE3">
        <w:rPr>
          <w:szCs w:val="22"/>
        </w:rPr>
        <w:t>30 ml/min), dozę reikia sumažinti 30 - 50% (atsižvelgiant į tai, kaip pacientas toleruoja vaistinį preparatą).</w:t>
      </w:r>
    </w:p>
    <w:p w:rsidR="00A8422B" w:rsidRPr="00887AE3" w:rsidRDefault="00A8422B" w:rsidP="00A8422B">
      <w:pPr>
        <w:rPr>
          <w:szCs w:val="22"/>
        </w:rPr>
      </w:pPr>
    </w:p>
    <w:p w:rsidR="00A8422B" w:rsidRPr="00887AE3" w:rsidRDefault="00A8422B" w:rsidP="00A8422B">
      <w:pPr>
        <w:rPr>
          <w:i/>
          <w:szCs w:val="22"/>
        </w:rPr>
      </w:pPr>
      <w:r w:rsidRPr="00887AE3">
        <w:rPr>
          <w:i/>
          <w:szCs w:val="22"/>
        </w:rPr>
        <w:t>Pacientams, kurių kepenų funkcija sutrikusi</w:t>
      </w:r>
    </w:p>
    <w:p w:rsidR="00A8422B" w:rsidRPr="00887AE3" w:rsidRDefault="00A8422B" w:rsidP="00A8422B">
      <w:pPr>
        <w:rPr>
          <w:szCs w:val="22"/>
        </w:rPr>
      </w:pPr>
      <w:r w:rsidRPr="00887AE3">
        <w:rPr>
          <w:szCs w:val="22"/>
        </w:rPr>
        <w:t>Jeigu yra sunkus kepenų funkcijos sutrikimas, dozę reikia mažinti. Kokia doze gydyti, sprendžia gydytojas, atsižvelgdamas į ligos sunkumą ir į tai, kaip pacientas toleruoja vaistinį preparatą.</w:t>
      </w:r>
    </w:p>
    <w:p w:rsidR="00A8422B" w:rsidRPr="00887AE3" w:rsidRDefault="00A8422B" w:rsidP="00A8422B">
      <w:pPr>
        <w:rPr>
          <w:szCs w:val="22"/>
        </w:rPr>
      </w:pPr>
    </w:p>
    <w:p w:rsidR="00A8422B" w:rsidRPr="00887AE3" w:rsidRDefault="00A8422B" w:rsidP="00A8422B">
      <w:pPr>
        <w:rPr>
          <w:i/>
          <w:szCs w:val="22"/>
        </w:rPr>
      </w:pPr>
      <w:r w:rsidRPr="00887AE3">
        <w:rPr>
          <w:i/>
          <w:szCs w:val="22"/>
        </w:rPr>
        <w:t>Senyviems pacientams</w:t>
      </w:r>
    </w:p>
    <w:p w:rsidR="00A8422B" w:rsidRPr="00887AE3" w:rsidRDefault="00A8422B" w:rsidP="00A8422B">
      <w:pPr>
        <w:rPr>
          <w:szCs w:val="22"/>
        </w:rPr>
      </w:pPr>
      <w:r w:rsidRPr="00887AE3">
        <w:rPr>
          <w:szCs w:val="22"/>
        </w:rPr>
        <w:t>Dozės koreguoti nereikia.</w:t>
      </w:r>
    </w:p>
    <w:p w:rsidR="00A8422B" w:rsidRPr="00887AE3" w:rsidRDefault="00A8422B" w:rsidP="00A8422B">
      <w:pPr>
        <w:rPr>
          <w:szCs w:val="22"/>
        </w:rPr>
      </w:pPr>
    </w:p>
    <w:p w:rsidR="00A8422B" w:rsidRPr="00887AE3" w:rsidRDefault="00A8422B" w:rsidP="00A8422B">
      <w:pPr>
        <w:rPr>
          <w:szCs w:val="22"/>
          <w:u w:val="single"/>
        </w:rPr>
      </w:pPr>
      <w:r w:rsidRPr="00887AE3">
        <w:rPr>
          <w:szCs w:val="22"/>
          <w:u w:val="single"/>
        </w:rPr>
        <w:t>Vartojimo metodas</w:t>
      </w:r>
    </w:p>
    <w:p w:rsidR="00A8422B" w:rsidRPr="00887AE3" w:rsidRDefault="00A8422B" w:rsidP="00A8422B">
      <w:pPr>
        <w:rPr>
          <w:szCs w:val="22"/>
        </w:rPr>
      </w:pPr>
      <w:r w:rsidRPr="00887AE3">
        <w:rPr>
          <w:szCs w:val="22"/>
        </w:rPr>
        <w:lastRenderedPageBreak/>
        <w:t>Tabletę reikia nuryti visą (nekramtytą) su pakankamu kiekiu skysčio valgio metu arba po valgio, geriausia visuomet tuo pačiu dienos metu.</w:t>
      </w:r>
    </w:p>
    <w:p w:rsidR="00A8422B" w:rsidRPr="00887AE3" w:rsidRDefault="00A8422B" w:rsidP="00A8422B">
      <w:pPr>
        <w:ind w:left="567" w:hanging="567"/>
        <w:jc w:val="both"/>
        <w:rPr>
          <w:szCs w:val="22"/>
        </w:rPr>
      </w:pPr>
    </w:p>
    <w:p w:rsidR="00A8422B" w:rsidRPr="00887AE3" w:rsidRDefault="00A8422B" w:rsidP="00A8422B">
      <w:pPr>
        <w:ind w:left="567" w:hanging="567"/>
        <w:jc w:val="both"/>
        <w:rPr>
          <w:b/>
          <w:szCs w:val="22"/>
        </w:rPr>
      </w:pPr>
      <w:r w:rsidRPr="00887AE3">
        <w:rPr>
          <w:b/>
          <w:szCs w:val="22"/>
        </w:rPr>
        <w:t>4.3</w:t>
      </w:r>
      <w:r w:rsidRPr="00887AE3">
        <w:rPr>
          <w:b/>
          <w:szCs w:val="22"/>
        </w:rPr>
        <w:tab/>
        <w:t>Kontraindikacijos</w:t>
      </w:r>
    </w:p>
    <w:p w:rsidR="00A8422B" w:rsidRPr="00887AE3" w:rsidRDefault="00A8422B" w:rsidP="00A8422B">
      <w:pPr>
        <w:jc w:val="both"/>
        <w:rPr>
          <w:szCs w:val="22"/>
        </w:rPr>
      </w:pPr>
    </w:p>
    <w:p w:rsidR="00A8422B" w:rsidRPr="00887AE3" w:rsidRDefault="00A8422B" w:rsidP="00A8422B">
      <w:pPr>
        <w:numPr>
          <w:ilvl w:val="0"/>
          <w:numId w:val="9"/>
        </w:numPr>
        <w:rPr>
          <w:szCs w:val="22"/>
        </w:rPr>
      </w:pPr>
      <w:r w:rsidRPr="00887AE3">
        <w:rPr>
          <w:szCs w:val="22"/>
        </w:rPr>
        <w:t>Padidėjęs jautrumas veikliajai medžiagai, kitiems metilksantinams (pvz.: teofilinui, kofeinui, teobrominui) arba bet kuriai 6.1 skyriuje nurodytai pagalbinei medžiagai.</w:t>
      </w:r>
    </w:p>
    <w:p w:rsidR="00A8422B" w:rsidRPr="00887AE3" w:rsidRDefault="00A8422B" w:rsidP="00A8422B">
      <w:pPr>
        <w:numPr>
          <w:ilvl w:val="0"/>
          <w:numId w:val="9"/>
        </w:numPr>
        <w:rPr>
          <w:szCs w:val="22"/>
        </w:rPr>
      </w:pPr>
      <w:r w:rsidRPr="00887AE3">
        <w:rPr>
          <w:szCs w:val="22"/>
        </w:rPr>
        <w:t xml:space="preserve">Jei yra ar neseniai buvo kraujavimas (ypač smarkus kraujavimas smegenyse, tinklainėje). </w:t>
      </w:r>
    </w:p>
    <w:p w:rsidR="00A8422B" w:rsidRPr="00887AE3" w:rsidRDefault="00A8422B" w:rsidP="00A8422B">
      <w:pPr>
        <w:numPr>
          <w:ilvl w:val="0"/>
          <w:numId w:val="9"/>
        </w:numPr>
        <w:rPr>
          <w:szCs w:val="22"/>
        </w:rPr>
      </w:pPr>
      <w:r w:rsidRPr="00887AE3">
        <w:rPr>
          <w:szCs w:val="22"/>
        </w:rPr>
        <w:t>Kraujo krešėjimo sutrikimai.</w:t>
      </w:r>
    </w:p>
    <w:p w:rsidR="00A8422B" w:rsidRPr="00887AE3" w:rsidRDefault="00A8422B" w:rsidP="00A8422B">
      <w:pPr>
        <w:numPr>
          <w:ilvl w:val="0"/>
          <w:numId w:val="9"/>
        </w:numPr>
        <w:rPr>
          <w:szCs w:val="22"/>
        </w:rPr>
      </w:pPr>
      <w:r w:rsidRPr="00887AE3">
        <w:rPr>
          <w:szCs w:val="22"/>
        </w:rPr>
        <w:t>Sunkus širdies ritmo sutrikimas ar ūminis miokardo infarktas.</w:t>
      </w:r>
    </w:p>
    <w:p w:rsidR="00A8422B" w:rsidRPr="00887AE3" w:rsidRDefault="00A8422B" w:rsidP="00A8422B">
      <w:pPr>
        <w:ind w:left="567" w:hanging="567"/>
        <w:jc w:val="both"/>
        <w:rPr>
          <w:szCs w:val="22"/>
        </w:rPr>
      </w:pPr>
    </w:p>
    <w:p w:rsidR="00A8422B" w:rsidRPr="00887AE3" w:rsidRDefault="00A8422B" w:rsidP="00A8422B">
      <w:pPr>
        <w:ind w:left="567" w:hanging="567"/>
        <w:jc w:val="both"/>
        <w:rPr>
          <w:b/>
          <w:szCs w:val="22"/>
        </w:rPr>
      </w:pPr>
      <w:r w:rsidRPr="00887AE3">
        <w:rPr>
          <w:b/>
          <w:szCs w:val="22"/>
        </w:rPr>
        <w:t>4.4</w:t>
      </w:r>
      <w:r w:rsidRPr="00887AE3">
        <w:rPr>
          <w:b/>
          <w:szCs w:val="22"/>
        </w:rPr>
        <w:tab/>
        <w:t>Specialūs įspėjimai ir atsargumo priemonės</w:t>
      </w:r>
    </w:p>
    <w:p w:rsidR="00A8422B" w:rsidRPr="00887AE3" w:rsidRDefault="00A8422B" w:rsidP="00A8422B">
      <w:pPr>
        <w:ind w:left="567" w:hanging="567"/>
        <w:jc w:val="both"/>
        <w:rPr>
          <w:szCs w:val="22"/>
        </w:rPr>
      </w:pPr>
    </w:p>
    <w:p w:rsidR="00A8422B" w:rsidRPr="00887AE3" w:rsidRDefault="00A8422B" w:rsidP="00A8422B">
      <w:pPr>
        <w:jc w:val="both"/>
        <w:rPr>
          <w:szCs w:val="22"/>
        </w:rPr>
      </w:pPr>
      <w:r w:rsidRPr="00887AE3">
        <w:rPr>
          <w:szCs w:val="22"/>
        </w:rPr>
        <w:t>Pacientui reikia paaiškinti, kad pasireiškus pirmiesiems anafilaksinės ar anafilaktoidinės reakcijos požymiams, reikia nedelsiant nutraukti AGAPURIN vartojimą ir informuoti gydytoją.</w:t>
      </w:r>
    </w:p>
    <w:p w:rsidR="00A8422B" w:rsidRPr="00887AE3" w:rsidRDefault="00A8422B" w:rsidP="00A8422B">
      <w:pPr>
        <w:ind w:left="567" w:hanging="567"/>
        <w:rPr>
          <w:szCs w:val="22"/>
        </w:rPr>
      </w:pPr>
      <w:r w:rsidRPr="00887AE3">
        <w:rPr>
          <w:szCs w:val="22"/>
        </w:rPr>
        <w:t>Atsargumo priemonių reikia, kai:</w:t>
      </w:r>
    </w:p>
    <w:p w:rsidR="00A8422B" w:rsidRPr="00887AE3" w:rsidRDefault="00A8422B" w:rsidP="00A8422B">
      <w:pPr>
        <w:numPr>
          <w:ilvl w:val="0"/>
          <w:numId w:val="11"/>
        </w:numPr>
        <w:rPr>
          <w:szCs w:val="22"/>
        </w:rPr>
      </w:pPr>
      <w:r w:rsidRPr="00887AE3">
        <w:rPr>
          <w:szCs w:val="22"/>
        </w:rPr>
        <w:t>yra hipotenzija ar sunki krūtinės angina, kadangi galima trumpalaikė hipotenzija, kuri pavieniais atvejais gali pabloginti širdies vainikinę kraujotaką;</w:t>
      </w:r>
    </w:p>
    <w:p w:rsidR="00A8422B" w:rsidRPr="00887AE3" w:rsidRDefault="00A8422B" w:rsidP="00A8422B">
      <w:pPr>
        <w:numPr>
          <w:ilvl w:val="0"/>
          <w:numId w:val="11"/>
        </w:numPr>
        <w:rPr>
          <w:szCs w:val="22"/>
        </w:rPr>
      </w:pPr>
      <w:r w:rsidRPr="00887AE3">
        <w:rPr>
          <w:szCs w:val="22"/>
        </w:rPr>
        <w:t>yra sunki širdies vainikinių ar smegenų kraujagyslių aterosklerozė;</w:t>
      </w:r>
    </w:p>
    <w:p w:rsidR="00A8422B" w:rsidRPr="00887AE3" w:rsidRDefault="00A8422B" w:rsidP="00A8422B">
      <w:pPr>
        <w:numPr>
          <w:ilvl w:val="0"/>
          <w:numId w:val="11"/>
        </w:numPr>
        <w:rPr>
          <w:szCs w:val="22"/>
        </w:rPr>
      </w:pPr>
      <w:r w:rsidRPr="00887AE3">
        <w:rPr>
          <w:szCs w:val="22"/>
        </w:rPr>
        <w:t>pacientai vienu metu gydomi pentoksifilinu ir vitamino K antagonistais arba trombocitų agregacijos inhibitoriais, nes yra didesnė kraujavimo rizika. Būtina labai atidžiai stebėti ir nuolat tikrinti krešumo rodiklius (INR) viso gydymo AGAPURIN metu (žr. 4.5 skyrių);</w:t>
      </w:r>
    </w:p>
    <w:p w:rsidR="00A8422B" w:rsidRPr="00887AE3" w:rsidRDefault="00A8422B" w:rsidP="00A8422B">
      <w:pPr>
        <w:numPr>
          <w:ilvl w:val="0"/>
          <w:numId w:val="11"/>
        </w:numPr>
        <w:rPr>
          <w:szCs w:val="22"/>
        </w:rPr>
      </w:pPr>
      <w:r w:rsidRPr="00887AE3">
        <w:rPr>
          <w:szCs w:val="22"/>
        </w:rPr>
        <w:t>diagnozuota hemoraginė diatezė;</w:t>
      </w:r>
    </w:p>
    <w:p w:rsidR="00A8422B" w:rsidRPr="00887AE3" w:rsidRDefault="00A8422B" w:rsidP="00A8422B">
      <w:pPr>
        <w:numPr>
          <w:ilvl w:val="0"/>
          <w:numId w:val="11"/>
        </w:numPr>
        <w:tabs>
          <w:tab w:val="left" w:pos="540"/>
        </w:tabs>
        <w:rPr>
          <w:szCs w:val="22"/>
        </w:rPr>
      </w:pPr>
      <w:r w:rsidRPr="00887AE3">
        <w:rPr>
          <w:szCs w:val="22"/>
        </w:rPr>
        <w:t>pacientai vienu metu gydomi pentoksifilinu ir vaistiniais preparatais nuo cukrinio diabeto (žr. 4.5 skyrių);</w:t>
      </w:r>
    </w:p>
    <w:p w:rsidR="00A8422B" w:rsidRPr="00887AE3" w:rsidRDefault="00A8422B" w:rsidP="00A8422B">
      <w:pPr>
        <w:numPr>
          <w:ilvl w:val="0"/>
          <w:numId w:val="11"/>
        </w:numPr>
        <w:rPr>
          <w:szCs w:val="22"/>
        </w:rPr>
      </w:pPr>
      <w:r w:rsidRPr="00887AE3">
        <w:rPr>
          <w:szCs w:val="22"/>
        </w:rPr>
        <w:t>yra inkstų funkcijos sutrikimas (kreatinino klirensas &lt; 30 ml/min.);</w:t>
      </w:r>
    </w:p>
    <w:p w:rsidR="00A8422B" w:rsidRPr="00887AE3" w:rsidRDefault="00A8422B" w:rsidP="00A8422B">
      <w:pPr>
        <w:numPr>
          <w:ilvl w:val="0"/>
          <w:numId w:val="11"/>
        </w:numPr>
        <w:rPr>
          <w:szCs w:val="22"/>
        </w:rPr>
      </w:pPr>
      <w:r w:rsidRPr="00887AE3">
        <w:rPr>
          <w:szCs w:val="22"/>
        </w:rPr>
        <w:t>yra sunkus kepenų funkcijos sutrikimas;</w:t>
      </w:r>
    </w:p>
    <w:p w:rsidR="00A8422B" w:rsidRPr="00887AE3" w:rsidRDefault="00A8422B" w:rsidP="00A8422B">
      <w:pPr>
        <w:numPr>
          <w:ilvl w:val="0"/>
          <w:numId w:val="11"/>
        </w:numPr>
        <w:rPr>
          <w:szCs w:val="22"/>
        </w:rPr>
      </w:pPr>
      <w:r w:rsidRPr="00887AE3">
        <w:rPr>
          <w:szCs w:val="22"/>
        </w:rPr>
        <w:t>pacientai vienu metu gydomi pentoksifilinu ir ciprofloksacinu, nes gali padažnėti ir sustiprėti šalutinis pentoksifilino poveikis (žr. 4.5 skyrių);</w:t>
      </w:r>
    </w:p>
    <w:p w:rsidR="00A8422B" w:rsidRPr="00887AE3" w:rsidRDefault="00A8422B" w:rsidP="00A8422B">
      <w:pPr>
        <w:numPr>
          <w:ilvl w:val="0"/>
          <w:numId w:val="11"/>
        </w:numPr>
        <w:rPr>
          <w:szCs w:val="22"/>
        </w:rPr>
      </w:pPr>
      <w:r w:rsidRPr="00887AE3">
        <w:rPr>
          <w:szCs w:val="22"/>
        </w:rPr>
        <w:t>pacientai gydomi pentoksifilino ir teofilino deriniu (žr. 4.5 skyrių).</w:t>
      </w:r>
    </w:p>
    <w:p w:rsidR="00A8422B" w:rsidRPr="00887AE3" w:rsidRDefault="00A8422B" w:rsidP="00A8422B">
      <w:pPr>
        <w:pStyle w:val="Komentarotekstas"/>
        <w:rPr>
          <w:sz w:val="22"/>
          <w:szCs w:val="22"/>
        </w:rPr>
      </w:pPr>
    </w:p>
    <w:p w:rsidR="00A8422B" w:rsidRPr="00887AE3" w:rsidRDefault="00A8422B" w:rsidP="00A8422B">
      <w:pPr>
        <w:pStyle w:val="Komentarotekstas"/>
        <w:rPr>
          <w:sz w:val="22"/>
          <w:szCs w:val="22"/>
        </w:rPr>
      </w:pPr>
      <w:r w:rsidRPr="00887AE3">
        <w:rPr>
          <w:sz w:val="22"/>
          <w:szCs w:val="22"/>
        </w:rPr>
        <w:t>Sergant porfirija vartoti pentoksifilino nerekomenduojama.</w:t>
      </w:r>
    </w:p>
    <w:p w:rsidR="00A8422B" w:rsidRPr="00887AE3" w:rsidRDefault="00A8422B" w:rsidP="00A8422B">
      <w:pPr>
        <w:pStyle w:val="Komentarotekstas"/>
        <w:rPr>
          <w:sz w:val="22"/>
          <w:szCs w:val="22"/>
        </w:rPr>
      </w:pPr>
    </w:p>
    <w:p w:rsidR="00A8422B" w:rsidRPr="00887AE3" w:rsidRDefault="00A8422B" w:rsidP="00A8422B">
      <w:pPr>
        <w:ind w:left="567" w:hanging="567"/>
        <w:rPr>
          <w:szCs w:val="22"/>
        </w:rPr>
      </w:pPr>
      <w:r w:rsidRPr="00887AE3">
        <w:rPr>
          <w:szCs w:val="22"/>
        </w:rPr>
        <w:t xml:space="preserve">Atsiradus aukščiau išvardintoms būklėms būtina imtis specialių atsargumo priemonių. </w:t>
      </w:r>
    </w:p>
    <w:p w:rsidR="00A8422B" w:rsidRPr="00887AE3" w:rsidRDefault="00A8422B" w:rsidP="00A8422B">
      <w:pPr>
        <w:ind w:left="567" w:hanging="567"/>
        <w:rPr>
          <w:szCs w:val="22"/>
        </w:rPr>
      </w:pPr>
    </w:p>
    <w:p w:rsidR="00A8422B" w:rsidRPr="00887AE3" w:rsidRDefault="00A8422B" w:rsidP="00A8422B">
      <w:pPr>
        <w:rPr>
          <w:szCs w:val="22"/>
        </w:rPr>
      </w:pPr>
      <w:r w:rsidRPr="00887AE3">
        <w:rPr>
          <w:szCs w:val="22"/>
        </w:rPr>
        <w:t xml:space="preserve">AGAPURIN sudėtyje yra laktozės monohidrato ir sacharozės. Šio vaistinio preparato negalima vartoti pacientams, kuriems nustatytas retas paveldimas sutrikimas - </w:t>
      </w:r>
      <w:r w:rsidRPr="00887AE3">
        <w:rPr>
          <w:i/>
          <w:szCs w:val="22"/>
        </w:rPr>
        <w:t xml:space="preserve">Lapp </w:t>
      </w:r>
      <w:r w:rsidRPr="00887AE3">
        <w:rPr>
          <w:szCs w:val="22"/>
        </w:rPr>
        <w:t>laktazės stygius arba gliukozės ir galaktozės malabsorbcija.</w:t>
      </w:r>
    </w:p>
    <w:p w:rsidR="00A8422B" w:rsidRPr="00887AE3" w:rsidRDefault="00A8422B" w:rsidP="00A8422B">
      <w:pPr>
        <w:ind w:left="567" w:hanging="567"/>
        <w:jc w:val="both"/>
        <w:rPr>
          <w:szCs w:val="22"/>
        </w:rPr>
      </w:pPr>
    </w:p>
    <w:p w:rsidR="00A8422B" w:rsidRPr="00887AE3" w:rsidRDefault="00A8422B" w:rsidP="00A8422B">
      <w:pPr>
        <w:ind w:left="567" w:hanging="567"/>
        <w:jc w:val="both"/>
        <w:rPr>
          <w:b/>
          <w:szCs w:val="22"/>
        </w:rPr>
      </w:pPr>
      <w:r w:rsidRPr="00887AE3">
        <w:rPr>
          <w:b/>
          <w:szCs w:val="22"/>
        </w:rPr>
        <w:t>4.5</w:t>
      </w:r>
      <w:r w:rsidRPr="00887AE3">
        <w:rPr>
          <w:b/>
          <w:szCs w:val="22"/>
        </w:rPr>
        <w:tab/>
        <w:t>Sąveika su kitais vaistiniais preparatais ir kitokia sąveika</w:t>
      </w:r>
    </w:p>
    <w:p w:rsidR="00A8422B" w:rsidRPr="00887AE3" w:rsidRDefault="00A8422B" w:rsidP="00A8422B">
      <w:pPr>
        <w:ind w:left="567" w:hanging="567"/>
        <w:jc w:val="both"/>
        <w:rPr>
          <w:szCs w:val="22"/>
        </w:rPr>
      </w:pPr>
    </w:p>
    <w:p w:rsidR="00A8422B" w:rsidRPr="00887AE3" w:rsidRDefault="00A8422B" w:rsidP="00A8422B">
      <w:pPr>
        <w:rPr>
          <w:szCs w:val="22"/>
          <w:u w:val="single"/>
        </w:rPr>
      </w:pPr>
      <w:r w:rsidRPr="00887AE3">
        <w:rPr>
          <w:szCs w:val="22"/>
          <w:u w:val="single"/>
        </w:rPr>
        <w:t>Insulinai ir kiti gliukozės kiekį mažinantys vaistiniai preparatai</w:t>
      </w:r>
    </w:p>
    <w:p w:rsidR="00A8422B" w:rsidRPr="00887AE3" w:rsidRDefault="00A8422B" w:rsidP="00A8422B">
      <w:pPr>
        <w:rPr>
          <w:szCs w:val="22"/>
        </w:rPr>
      </w:pPr>
      <w:r w:rsidRPr="00887AE3">
        <w:rPr>
          <w:szCs w:val="22"/>
        </w:rPr>
        <w:t xml:space="preserve">Didelės pentoksifilino dozės sustiprina insulino ir geriamųjų gliukozės kiekį kraujyje mažinančių vaistinių preparatų poveikį. Kadangi gresia hipoglikemijos pavojus, reikia dažnai matuoti gliukozės kiekį kraujyje ir keisti vaistinių preparatų nuo cukrinio diabeto dozę. </w:t>
      </w:r>
    </w:p>
    <w:p w:rsidR="00A8422B" w:rsidRPr="00887AE3" w:rsidRDefault="00A8422B" w:rsidP="00A8422B">
      <w:pPr>
        <w:jc w:val="both"/>
        <w:rPr>
          <w:szCs w:val="22"/>
        </w:rPr>
      </w:pPr>
    </w:p>
    <w:p w:rsidR="00A8422B" w:rsidRPr="00887AE3" w:rsidRDefault="00A8422B" w:rsidP="00A8422B">
      <w:pPr>
        <w:rPr>
          <w:szCs w:val="22"/>
          <w:u w:val="single"/>
          <w:lang w:eastAsia="en-US"/>
        </w:rPr>
      </w:pPr>
      <w:r w:rsidRPr="00887AE3">
        <w:rPr>
          <w:szCs w:val="22"/>
          <w:u w:val="single"/>
          <w:lang w:eastAsia="en-US"/>
        </w:rPr>
        <w:t>Antikoaguliantai</w:t>
      </w:r>
    </w:p>
    <w:p w:rsidR="00A8422B" w:rsidRPr="00887AE3" w:rsidRDefault="00A8422B" w:rsidP="00A8422B">
      <w:pPr>
        <w:rPr>
          <w:szCs w:val="22"/>
        </w:rPr>
      </w:pPr>
      <w:r w:rsidRPr="00887AE3">
        <w:rPr>
          <w:szCs w:val="22"/>
          <w:lang w:eastAsia="en-US"/>
        </w:rPr>
        <w:t>Po vaistinio preparato patekimo į rinką nustatyta antikoaguliacinio aktyvumo padidėjimo atvejų pacientams, kurie vartojo pentoksifiliną kartu su vitamino K antagonistais. Pradėjus vartoti pentoksifiliną arba pakeitus jo dozę, rekomenduojama stebėti tokių pacientų kraujo krešėjimą.</w:t>
      </w:r>
      <w:r w:rsidRPr="00887AE3">
        <w:rPr>
          <w:szCs w:val="22"/>
        </w:rPr>
        <w:t xml:space="preserve"> </w:t>
      </w:r>
    </w:p>
    <w:p w:rsidR="00A8422B" w:rsidRPr="00887AE3" w:rsidRDefault="00A8422B" w:rsidP="00A8422B">
      <w:pPr>
        <w:rPr>
          <w:szCs w:val="22"/>
        </w:rPr>
      </w:pPr>
    </w:p>
    <w:p w:rsidR="00A8422B" w:rsidRPr="00887AE3" w:rsidRDefault="00A8422B" w:rsidP="00A8422B">
      <w:pPr>
        <w:ind w:left="567" w:hanging="567"/>
        <w:rPr>
          <w:szCs w:val="22"/>
          <w:u w:val="single"/>
        </w:rPr>
      </w:pPr>
      <w:r w:rsidRPr="00887AE3">
        <w:rPr>
          <w:szCs w:val="22"/>
          <w:u w:val="single"/>
        </w:rPr>
        <w:t>Kraujospūdį mažinantys (antihipertenziniai) vaistiniai preparatai</w:t>
      </w:r>
    </w:p>
    <w:p w:rsidR="00A8422B" w:rsidRPr="00887AE3" w:rsidRDefault="00A8422B" w:rsidP="00A8422B">
      <w:pPr>
        <w:rPr>
          <w:szCs w:val="22"/>
        </w:rPr>
      </w:pPr>
      <w:r w:rsidRPr="00887AE3">
        <w:rPr>
          <w:szCs w:val="22"/>
        </w:rPr>
        <w:t>Pentoksifilinas gali sustiprinti antihipertenzinių ir kitų kraujagysles plečiančių vaistinių preparatų poveikį, todėl gali pasireikšti sunki hipotenzija.</w:t>
      </w:r>
    </w:p>
    <w:p w:rsidR="00A8422B" w:rsidRPr="00887AE3" w:rsidRDefault="00A8422B" w:rsidP="00A8422B">
      <w:pPr>
        <w:rPr>
          <w:szCs w:val="22"/>
        </w:rPr>
      </w:pPr>
    </w:p>
    <w:p w:rsidR="00A8422B" w:rsidRPr="00887AE3" w:rsidRDefault="00A8422B" w:rsidP="00A8422B">
      <w:pPr>
        <w:ind w:left="567" w:hanging="567"/>
        <w:rPr>
          <w:szCs w:val="22"/>
          <w:u w:val="single"/>
        </w:rPr>
      </w:pPr>
      <w:r w:rsidRPr="00887AE3">
        <w:rPr>
          <w:szCs w:val="22"/>
          <w:u w:val="single"/>
        </w:rPr>
        <w:t>Ketorolakas</w:t>
      </w:r>
    </w:p>
    <w:p w:rsidR="00A8422B" w:rsidRPr="00887AE3" w:rsidRDefault="00A8422B" w:rsidP="00A8422B">
      <w:pPr>
        <w:rPr>
          <w:szCs w:val="22"/>
        </w:rPr>
      </w:pPr>
      <w:r w:rsidRPr="00887AE3">
        <w:rPr>
          <w:szCs w:val="22"/>
        </w:rPr>
        <w:lastRenderedPageBreak/>
        <w:t>Pacientams, kartu su pentoksifilinu vartojantiems ketorolaką, padidėja kraujavimo rizika ir (arba) pailgėja protrombino laikas.</w:t>
      </w:r>
    </w:p>
    <w:p w:rsidR="00A8422B" w:rsidRPr="00887AE3" w:rsidRDefault="00A8422B" w:rsidP="00A8422B">
      <w:pPr>
        <w:rPr>
          <w:szCs w:val="22"/>
        </w:rPr>
      </w:pPr>
    </w:p>
    <w:p w:rsidR="00A8422B" w:rsidRPr="00887AE3" w:rsidRDefault="00A8422B" w:rsidP="00A8422B">
      <w:pPr>
        <w:rPr>
          <w:szCs w:val="22"/>
          <w:u w:val="single"/>
        </w:rPr>
      </w:pPr>
      <w:r w:rsidRPr="00887AE3">
        <w:rPr>
          <w:szCs w:val="22"/>
          <w:u w:val="single"/>
        </w:rPr>
        <w:t>Teofilinas</w:t>
      </w:r>
    </w:p>
    <w:p w:rsidR="00A8422B" w:rsidRPr="00887AE3" w:rsidRDefault="00A8422B" w:rsidP="00A8422B">
      <w:pPr>
        <w:rPr>
          <w:szCs w:val="22"/>
        </w:rPr>
      </w:pPr>
      <w:r w:rsidRPr="00887AE3">
        <w:rPr>
          <w:szCs w:val="22"/>
        </w:rPr>
        <w:t>Kai kurių pacientų kraujyje gali padidėti kartu su pentoksifilinu vartojamo teofilino koncentracija, todėl gali padažnėti ir sustiprėti teofilino nepageidaujamos reakcijos.</w:t>
      </w:r>
    </w:p>
    <w:p w:rsidR="00A8422B" w:rsidRPr="00887AE3" w:rsidRDefault="00A8422B" w:rsidP="00A8422B">
      <w:pPr>
        <w:rPr>
          <w:szCs w:val="22"/>
        </w:rPr>
      </w:pPr>
    </w:p>
    <w:p w:rsidR="00A8422B" w:rsidRPr="00887AE3" w:rsidRDefault="00A8422B" w:rsidP="00A8422B">
      <w:pPr>
        <w:rPr>
          <w:szCs w:val="22"/>
          <w:u w:val="single"/>
        </w:rPr>
      </w:pPr>
      <w:r w:rsidRPr="00887AE3">
        <w:rPr>
          <w:szCs w:val="22"/>
          <w:u w:val="single"/>
        </w:rPr>
        <w:t>Ciprofloksacinas</w:t>
      </w:r>
    </w:p>
    <w:p w:rsidR="00A8422B" w:rsidRPr="00887AE3" w:rsidRDefault="00A8422B" w:rsidP="00A8422B">
      <w:pPr>
        <w:jc w:val="both"/>
        <w:rPr>
          <w:szCs w:val="22"/>
        </w:rPr>
      </w:pPr>
      <w:r w:rsidRPr="00887AE3">
        <w:rPr>
          <w:szCs w:val="22"/>
        </w:rPr>
        <w:t>Ciprofloksacinas gali didinti kartu vartojamo pentoksifilino koncentraciją kai kurių pacientų serume, todėl gali padažnėti ir sustiprėti su kombinuotuoju gydymu susijusios nepageidaujamos reakcijos.</w:t>
      </w:r>
    </w:p>
    <w:p w:rsidR="00A8422B" w:rsidRPr="00887AE3" w:rsidRDefault="00A8422B" w:rsidP="00A8422B">
      <w:pPr>
        <w:ind w:left="567" w:hanging="567"/>
        <w:jc w:val="both"/>
        <w:rPr>
          <w:szCs w:val="22"/>
        </w:rPr>
      </w:pPr>
    </w:p>
    <w:p w:rsidR="00A8422B" w:rsidRPr="00887AE3" w:rsidRDefault="00A8422B" w:rsidP="00A8422B">
      <w:pPr>
        <w:ind w:left="567" w:hanging="567"/>
        <w:jc w:val="both"/>
        <w:rPr>
          <w:szCs w:val="22"/>
          <w:u w:val="single"/>
        </w:rPr>
      </w:pPr>
      <w:r w:rsidRPr="00887AE3">
        <w:rPr>
          <w:szCs w:val="22"/>
          <w:u w:val="single"/>
        </w:rPr>
        <w:t>Trombocitų agregaciją slopinantys vaistiniai preparatai</w:t>
      </w:r>
    </w:p>
    <w:p w:rsidR="00A8422B" w:rsidRPr="00887AE3" w:rsidRDefault="00A8422B" w:rsidP="00A8422B">
      <w:pPr>
        <w:rPr>
          <w:szCs w:val="22"/>
        </w:rPr>
      </w:pPr>
      <w:r w:rsidRPr="00887AE3">
        <w:rPr>
          <w:szCs w:val="22"/>
        </w:rPr>
        <w:t>Gali pasireikšti adityvus poveikis kartu su trombocitų agregacijos inhibitoriais. Kadangi didėja kraujavimo rizika, trombocitų agregacijos inhibitorių (pvz., klopidogrelio, eptifibatido, tirofibano, epoprostenolio, iloprosto, abciksimabo, anagrelido, nesteroidinių vaistų nuo uždegimo (NVNU), kurie nėra selektyvaus poveikio COX-2 inhibitoriai, acetilsalicilatų (acetilsalicilo rūgšties ar lizino acetilsalicilato [ASR ar LAS], tiklopidino, dipiridamolio) vartoti derinyje su pentoksifilinu būtina atsargiai.</w:t>
      </w:r>
    </w:p>
    <w:p w:rsidR="00A8422B" w:rsidRPr="00887AE3" w:rsidRDefault="00A8422B" w:rsidP="00A8422B">
      <w:pPr>
        <w:rPr>
          <w:szCs w:val="22"/>
        </w:rPr>
      </w:pPr>
    </w:p>
    <w:p w:rsidR="00A8422B" w:rsidRPr="00887AE3" w:rsidRDefault="00A8422B" w:rsidP="00A8422B">
      <w:pPr>
        <w:rPr>
          <w:szCs w:val="22"/>
          <w:u w:val="single"/>
        </w:rPr>
      </w:pPr>
      <w:r w:rsidRPr="00887AE3">
        <w:rPr>
          <w:szCs w:val="22"/>
          <w:u w:val="single"/>
        </w:rPr>
        <w:t>Cimetidinas</w:t>
      </w:r>
    </w:p>
    <w:p w:rsidR="00A8422B" w:rsidRPr="00887AE3" w:rsidRDefault="00A8422B" w:rsidP="00A8422B">
      <w:pPr>
        <w:rPr>
          <w:szCs w:val="22"/>
        </w:rPr>
      </w:pPr>
      <w:r w:rsidRPr="00887AE3">
        <w:rPr>
          <w:szCs w:val="22"/>
        </w:rPr>
        <w:t>Derinyje su pentoksifilinu</w:t>
      </w:r>
      <w:r w:rsidRPr="00887AE3" w:rsidDel="00BD0125">
        <w:rPr>
          <w:szCs w:val="22"/>
        </w:rPr>
        <w:t xml:space="preserve"> </w:t>
      </w:r>
      <w:r w:rsidRPr="00887AE3">
        <w:rPr>
          <w:szCs w:val="22"/>
        </w:rPr>
        <w:t>vartojamas cimetidinas gali didinti pentoksifilino ir jo veikliojo metabolito koncentraciją plazmoje.</w:t>
      </w:r>
    </w:p>
    <w:p w:rsidR="00A8422B" w:rsidRPr="00887AE3" w:rsidRDefault="00A8422B" w:rsidP="00A8422B">
      <w:pPr>
        <w:ind w:left="567" w:hanging="567"/>
        <w:jc w:val="both"/>
        <w:rPr>
          <w:szCs w:val="22"/>
        </w:rPr>
      </w:pPr>
    </w:p>
    <w:p w:rsidR="00A8422B" w:rsidRPr="00887AE3" w:rsidRDefault="00A8422B" w:rsidP="00A8422B">
      <w:pPr>
        <w:ind w:left="567" w:hanging="567"/>
        <w:jc w:val="both"/>
        <w:rPr>
          <w:b/>
          <w:szCs w:val="22"/>
        </w:rPr>
      </w:pPr>
      <w:r w:rsidRPr="00887AE3">
        <w:rPr>
          <w:b/>
          <w:szCs w:val="22"/>
        </w:rPr>
        <w:t>4.6</w:t>
      </w:r>
      <w:r w:rsidRPr="00887AE3">
        <w:rPr>
          <w:b/>
          <w:szCs w:val="22"/>
        </w:rPr>
        <w:tab/>
        <w:t>Vaisingumas, n</w:t>
      </w:r>
      <w:r w:rsidRPr="00887AE3">
        <w:rPr>
          <w:b/>
          <w:bCs/>
          <w:szCs w:val="22"/>
        </w:rPr>
        <w:t>ėštumo ir žindymo laikotarpis</w:t>
      </w:r>
      <w:r w:rsidRPr="00887AE3">
        <w:rPr>
          <w:szCs w:val="22"/>
        </w:rPr>
        <w:t xml:space="preserve"> </w:t>
      </w:r>
    </w:p>
    <w:p w:rsidR="00A8422B" w:rsidRPr="00887AE3" w:rsidRDefault="00A8422B" w:rsidP="00A8422B">
      <w:pPr>
        <w:ind w:left="567" w:hanging="567"/>
        <w:jc w:val="both"/>
        <w:rPr>
          <w:szCs w:val="22"/>
        </w:rPr>
      </w:pPr>
    </w:p>
    <w:p w:rsidR="00A8422B" w:rsidRPr="00887AE3" w:rsidRDefault="00A8422B" w:rsidP="00A8422B">
      <w:pPr>
        <w:ind w:left="567" w:hanging="567"/>
        <w:jc w:val="both"/>
        <w:rPr>
          <w:szCs w:val="22"/>
          <w:u w:val="single"/>
        </w:rPr>
      </w:pPr>
      <w:r w:rsidRPr="00887AE3">
        <w:rPr>
          <w:szCs w:val="22"/>
          <w:u w:val="single"/>
        </w:rPr>
        <w:t>Nėštumas</w:t>
      </w:r>
    </w:p>
    <w:p w:rsidR="00A8422B" w:rsidRPr="00887AE3" w:rsidRDefault="00A8422B" w:rsidP="00A8422B">
      <w:pPr>
        <w:rPr>
          <w:szCs w:val="22"/>
        </w:rPr>
      </w:pPr>
      <w:r w:rsidRPr="00887AE3">
        <w:rPr>
          <w:szCs w:val="22"/>
        </w:rPr>
        <w:t xml:space="preserve">Teratogeninio poveikio tyrimų duomenimis, pentoksifilinas neveikia žiurkių ir triušių dauginimosi funkcijos, vaikingumo ir embriono bei vaisiaus raidos. Tačiau tokių tyrimų su nėščiomis moterimis neatlikta. Nors preparatas gyvūnams teratogeninio poveikio nedarė, tokio poveikio žmogui tikimybės paneigti negalima, todėl šio preparato vartoti nėščioms moterims nerekomenduojama. </w:t>
      </w:r>
    </w:p>
    <w:p w:rsidR="00A8422B" w:rsidRPr="00887AE3" w:rsidRDefault="00A8422B" w:rsidP="00A8422B">
      <w:pPr>
        <w:rPr>
          <w:szCs w:val="22"/>
        </w:rPr>
      </w:pPr>
    </w:p>
    <w:p w:rsidR="00A8422B" w:rsidRPr="00887AE3" w:rsidRDefault="00A8422B" w:rsidP="00A8422B">
      <w:pPr>
        <w:rPr>
          <w:szCs w:val="22"/>
          <w:u w:val="single"/>
        </w:rPr>
      </w:pPr>
      <w:r w:rsidRPr="00887AE3">
        <w:rPr>
          <w:szCs w:val="22"/>
          <w:u w:val="single"/>
        </w:rPr>
        <w:t>Žindymas</w:t>
      </w:r>
    </w:p>
    <w:p w:rsidR="00A8422B" w:rsidRPr="00887AE3" w:rsidRDefault="00A8422B" w:rsidP="00A8422B">
      <w:pPr>
        <w:rPr>
          <w:szCs w:val="22"/>
        </w:rPr>
      </w:pPr>
      <w:r w:rsidRPr="00887AE3">
        <w:rPr>
          <w:szCs w:val="22"/>
        </w:rPr>
        <w:t>Pentoksifilino ir jo metabolitų išsiskiria su motinos pienu. Nustatyta, kad pentoksifilinas turi kancerogeninį poveikį žiurkėms. Žindymo laikotarpiu rekomenduojama jo nevartoti, o jei pentoksifiliną vartoti būtina, reikia nutraukti žindymą.</w:t>
      </w:r>
    </w:p>
    <w:p w:rsidR="00A8422B" w:rsidRPr="00887AE3" w:rsidRDefault="00A8422B" w:rsidP="00A8422B">
      <w:pPr>
        <w:ind w:left="567" w:hanging="567"/>
        <w:jc w:val="both"/>
        <w:rPr>
          <w:szCs w:val="22"/>
        </w:rPr>
      </w:pPr>
    </w:p>
    <w:p w:rsidR="00A8422B" w:rsidRPr="00887AE3" w:rsidRDefault="00A8422B" w:rsidP="00A8422B">
      <w:pPr>
        <w:ind w:left="567" w:hanging="567"/>
        <w:jc w:val="both"/>
        <w:rPr>
          <w:b/>
          <w:szCs w:val="22"/>
        </w:rPr>
      </w:pPr>
      <w:r w:rsidRPr="00887AE3">
        <w:rPr>
          <w:b/>
          <w:szCs w:val="22"/>
        </w:rPr>
        <w:t>4.7</w:t>
      </w:r>
      <w:r w:rsidRPr="00887AE3">
        <w:rPr>
          <w:b/>
          <w:szCs w:val="22"/>
        </w:rPr>
        <w:tab/>
        <w:t>Poveikis gebėjimui vairuoti ir valdyti mechanizmus</w:t>
      </w:r>
    </w:p>
    <w:p w:rsidR="00A8422B" w:rsidRPr="00887AE3" w:rsidRDefault="00A8422B" w:rsidP="00A8422B">
      <w:pPr>
        <w:ind w:left="567" w:hanging="567"/>
        <w:jc w:val="both"/>
        <w:rPr>
          <w:szCs w:val="22"/>
        </w:rPr>
      </w:pPr>
    </w:p>
    <w:p w:rsidR="00A8422B" w:rsidRPr="00887AE3" w:rsidRDefault="00A8422B" w:rsidP="00A8422B">
      <w:pPr>
        <w:rPr>
          <w:szCs w:val="22"/>
        </w:rPr>
      </w:pPr>
      <w:r w:rsidRPr="00887AE3">
        <w:rPr>
          <w:szCs w:val="22"/>
        </w:rPr>
        <w:t xml:space="preserve">Poveikis gebėjimui vairuoti ir valdyti mechanizmus nenustatytas. Tačiau reikėtų nepamiršti, kad vartojant pentoksifiliną gali atsirasti svaigulys. </w:t>
      </w:r>
    </w:p>
    <w:p w:rsidR="00A8422B" w:rsidRPr="00887AE3" w:rsidRDefault="00A8422B" w:rsidP="00A8422B">
      <w:pPr>
        <w:ind w:left="567" w:hanging="567"/>
        <w:rPr>
          <w:szCs w:val="22"/>
        </w:rPr>
      </w:pPr>
      <w:r w:rsidRPr="00887AE3">
        <w:rPr>
          <w:szCs w:val="22"/>
        </w:rPr>
        <w:t xml:space="preserve"> </w:t>
      </w:r>
    </w:p>
    <w:p w:rsidR="00A8422B" w:rsidRPr="00887AE3" w:rsidRDefault="00A8422B" w:rsidP="00A8422B">
      <w:pPr>
        <w:numPr>
          <w:ilvl w:val="1"/>
          <w:numId w:val="4"/>
        </w:numPr>
        <w:jc w:val="both"/>
        <w:rPr>
          <w:b/>
          <w:szCs w:val="22"/>
        </w:rPr>
      </w:pPr>
      <w:r w:rsidRPr="00887AE3">
        <w:rPr>
          <w:b/>
          <w:szCs w:val="22"/>
        </w:rPr>
        <w:t>Nepageidaujamas poveikis</w:t>
      </w:r>
    </w:p>
    <w:p w:rsidR="00A8422B" w:rsidRPr="00887AE3" w:rsidRDefault="00A8422B" w:rsidP="00A8422B">
      <w:pPr>
        <w:jc w:val="both"/>
        <w:rPr>
          <w:szCs w:val="22"/>
        </w:rPr>
      </w:pPr>
    </w:p>
    <w:p w:rsidR="00A8422B" w:rsidRPr="00887AE3" w:rsidRDefault="00A8422B" w:rsidP="00A8422B">
      <w:pPr>
        <w:rPr>
          <w:noProof/>
          <w:szCs w:val="22"/>
          <w:lang w:eastAsia="en-US"/>
        </w:rPr>
      </w:pPr>
      <w:r w:rsidRPr="00887AE3">
        <w:rPr>
          <w:bCs/>
          <w:iCs/>
          <w:szCs w:val="22"/>
          <w:lang w:eastAsia="en-US"/>
        </w:rPr>
        <w:t>Klinikinių tyrimų ir stebėjimo po vaistinio preparato patekimo į rinką metu pasireiškė tokios nepageidaujamos reakcijos</w:t>
      </w:r>
      <w:r w:rsidRPr="00887AE3">
        <w:rPr>
          <w:noProof/>
          <w:szCs w:val="22"/>
          <w:lang w:eastAsia="en-US"/>
        </w:rPr>
        <w:t>. Jų dažnis nežinomas.</w:t>
      </w:r>
    </w:p>
    <w:p w:rsidR="00A8422B" w:rsidRPr="00887AE3" w:rsidRDefault="00A8422B" w:rsidP="00A8422B">
      <w:pPr>
        <w:rPr>
          <w:noProof/>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4561"/>
      </w:tblGrid>
      <w:tr w:rsidR="00A8422B" w:rsidRPr="00887AE3" w:rsidTr="000863A9">
        <w:tc>
          <w:tcPr>
            <w:tcW w:w="4511" w:type="dxa"/>
          </w:tcPr>
          <w:p w:rsidR="00A8422B" w:rsidRPr="00887AE3" w:rsidRDefault="00A8422B" w:rsidP="000863A9">
            <w:pPr>
              <w:tabs>
                <w:tab w:val="left" w:pos="567"/>
              </w:tabs>
              <w:spacing w:line="260" w:lineRule="exact"/>
              <w:rPr>
                <w:b/>
                <w:bCs/>
                <w:noProof/>
                <w:szCs w:val="22"/>
                <w:lang w:eastAsia="en-US"/>
              </w:rPr>
            </w:pPr>
            <w:r w:rsidRPr="00887AE3">
              <w:rPr>
                <w:b/>
                <w:bCs/>
                <w:noProof/>
                <w:szCs w:val="22"/>
                <w:lang w:eastAsia="en-US"/>
              </w:rPr>
              <w:t>Organų sistemų klasės</w:t>
            </w:r>
          </w:p>
          <w:p w:rsidR="00A8422B" w:rsidRPr="00887AE3" w:rsidRDefault="00A8422B" w:rsidP="000863A9">
            <w:pPr>
              <w:tabs>
                <w:tab w:val="left" w:pos="567"/>
              </w:tabs>
              <w:spacing w:line="260" w:lineRule="exact"/>
              <w:rPr>
                <w:b/>
                <w:bCs/>
                <w:noProof/>
                <w:szCs w:val="22"/>
                <w:lang w:eastAsia="en-US"/>
              </w:rPr>
            </w:pPr>
          </w:p>
        </w:tc>
        <w:tc>
          <w:tcPr>
            <w:tcW w:w="4667" w:type="dxa"/>
          </w:tcPr>
          <w:p w:rsidR="00A8422B" w:rsidRPr="00887AE3" w:rsidRDefault="00A8422B" w:rsidP="000863A9">
            <w:pPr>
              <w:tabs>
                <w:tab w:val="left" w:pos="567"/>
              </w:tabs>
              <w:spacing w:line="260" w:lineRule="exact"/>
              <w:rPr>
                <w:b/>
                <w:bCs/>
                <w:noProof/>
                <w:szCs w:val="22"/>
                <w:u w:val="single"/>
                <w:lang w:eastAsia="en-US"/>
              </w:rPr>
            </w:pPr>
            <w:r w:rsidRPr="00887AE3">
              <w:rPr>
                <w:b/>
                <w:bCs/>
                <w:iCs/>
                <w:szCs w:val="22"/>
                <w:lang w:eastAsia="en-US"/>
              </w:rPr>
              <w:t>Nepageidaujamos reakcijos</w:t>
            </w:r>
          </w:p>
        </w:tc>
      </w:tr>
      <w:tr w:rsidR="00A8422B" w:rsidRPr="00887AE3" w:rsidTr="000863A9">
        <w:tc>
          <w:tcPr>
            <w:tcW w:w="4511"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t>Tyrimai</w:t>
            </w:r>
          </w:p>
        </w:tc>
        <w:tc>
          <w:tcPr>
            <w:tcW w:w="4667"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t>Transaminazių suaktyvėjimas</w:t>
            </w:r>
          </w:p>
          <w:p w:rsidR="00A8422B" w:rsidRPr="00887AE3" w:rsidRDefault="00A8422B" w:rsidP="000863A9">
            <w:pPr>
              <w:tabs>
                <w:tab w:val="left" w:pos="567"/>
              </w:tabs>
              <w:spacing w:line="260" w:lineRule="exact"/>
              <w:rPr>
                <w:noProof/>
                <w:szCs w:val="22"/>
                <w:lang w:eastAsia="en-US"/>
              </w:rPr>
            </w:pPr>
            <w:r w:rsidRPr="00887AE3">
              <w:rPr>
                <w:noProof/>
                <w:szCs w:val="22"/>
                <w:lang w:eastAsia="en-US"/>
              </w:rPr>
              <w:t>Kraujospūdžio sumažėjimas</w:t>
            </w:r>
          </w:p>
        </w:tc>
      </w:tr>
      <w:tr w:rsidR="00A8422B" w:rsidRPr="00887AE3" w:rsidTr="000863A9">
        <w:tc>
          <w:tcPr>
            <w:tcW w:w="4511"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t>Širdies sutrikimai</w:t>
            </w:r>
          </w:p>
        </w:tc>
        <w:tc>
          <w:tcPr>
            <w:tcW w:w="4667"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t>Aritmija</w:t>
            </w:r>
          </w:p>
          <w:p w:rsidR="00A8422B" w:rsidRPr="00887AE3" w:rsidRDefault="00A8422B" w:rsidP="000863A9">
            <w:pPr>
              <w:tabs>
                <w:tab w:val="left" w:pos="567"/>
              </w:tabs>
              <w:spacing w:line="260" w:lineRule="exact"/>
              <w:rPr>
                <w:noProof/>
                <w:szCs w:val="22"/>
                <w:lang w:eastAsia="en-US"/>
              </w:rPr>
            </w:pPr>
            <w:r w:rsidRPr="00887AE3">
              <w:rPr>
                <w:noProof/>
                <w:szCs w:val="22"/>
                <w:lang w:eastAsia="en-US"/>
              </w:rPr>
              <w:t>Tachikardija</w:t>
            </w:r>
          </w:p>
          <w:p w:rsidR="00A8422B" w:rsidRPr="00887AE3" w:rsidRDefault="00A8422B" w:rsidP="000863A9">
            <w:pPr>
              <w:tabs>
                <w:tab w:val="left" w:pos="567"/>
              </w:tabs>
              <w:spacing w:line="260" w:lineRule="exact"/>
              <w:rPr>
                <w:noProof/>
                <w:szCs w:val="22"/>
                <w:lang w:eastAsia="en-US"/>
              </w:rPr>
            </w:pPr>
            <w:r w:rsidRPr="00887AE3">
              <w:rPr>
                <w:noProof/>
                <w:szCs w:val="22"/>
                <w:lang w:eastAsia="en-US"/>
              </w:rPr>
              <w:t>Krūtinės angina</w:t>
            </w:r>
          </w:p>
        </w:tc>
      </w:tr>
      <w:tr w:rsidR="00A8422B" w:rsidRPr="00887AE3" w:rsidTr="000863A9">
        <w:tc>
          <w:tcPr>
            <w:tcW w:w="4511"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t>Kraujo ir limfinės sistemos sutrikimai</w:t>
            </w:r>
          </w:p>
          <w:p w:rsidR="00A8422B" w:rsidRPr="00887AE3" w:rsidRDefault="00A8422B" w:rsidP="000863A9">
            <w:pPr>
              <w:tabs>
                <w:tab w:val="left" w:pos="567"/>
              </w:tabs>
              <w:spacing w:line="260" w:lineRule="exact"/>
              <w:rPr>
                <w:noProof/>
                <w:szCs w:val="22"/>
                <w:lang w:eastAsia="en-US"/>
              </w:rPr>
            </w:pPr>
          </w:p>
        </w:tc>
        <w:tc>
          <w:tcPr>
            <w:tcW w:w="4667" w:type="dxa"/>
          </w:tcPr>
          <w:p w:rsidR="00A8422B" w:rsidRPr="00887AE3" w:rsidRDefault="00A8422B" w:rsidP="000863A9">
            <w:pPr>
              <w:tabs>
                <w:tab w:val="left" w:pos="567"/>
              </w:tabs>
              <w:spacing w:line="260" w:lineRule="exact"/>
              <w:rPr>
                <w:szCs w:val="22"/>
                <w:lang w:eastAsia="en-US"/>
              </w:rPr>
            </w:pPr>
            <w:r w:rsidRPr="00887AE3">
              <w:rPr>
                <w:spacing w:val="-1"/>
                <w:szCs w:val="22"/>
                <w:lang w:eastAsia="en-US"/>
              </w:rPr>
              <w:t>T</w:t>
            </w:r>
            <w:r w:rsidRPr="00887AE3">
              <w:rPr>
                <w:szCs w:val="22"/>
                <w:lang w:eastAsia="en-US"/>
              </w:rPr>
              <w:t>rombocitopenija</w:t>
            </w:r>
          </w:p>
          <w:p w:rsidR="00A8422B" w:rsidRPr="00887AE3" w:rsidRDefault="00A8422B" w:rsidP="000863A9">
            <w:pPr>
              <w:tabs>
                <w:tab w:val="left" w:pos="567"/>
              </w:tabs>
              <w:spacing w:line="260" w:lineRule="exact"/>
              <w:rPr>
                <w:noProof/>
                <w:szCs w:val="22"/>
                <w:lang w:eastAsia="en-US"/>
              </w:rPr>
            </w:pPr>
            <w:r w:rsidRPr="00887AE3">
              <w:rPr>
                <w:szCs w:val="22"/>
                <w:lang w:eastAsia="en-US"/>
              </w:rPr>
              <w:t>Leukopenija ir neutropenija</w:t>
            </w:r>
          </w:p>
        </w:tc>
      </w:tr>
      <w:tr w:rsidR="00A8422B" w:rsidRPr="00887AE3" w:rsidTr="000863A9">
        <w:tc>
          <w:tcPr>
            <w:tcW w:w="4511"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t>Nervų sistemos sutrikimai</w:t>
            </w:r>
          </w:p>
          <w:p w:rsidR="00A8422B" w:rsidRPr="00887AE3" w:rsidRDefault="00A8422B" w:rsidP="000863A9">
            <w:pPr>
              <w:tabs>
                <w:tab w:val="left" w:pos="567"/>
              </w:tabs>
              <w:spacing w:line="260" w:lineRule="exact"/>
              <w:rPr>
                <w:noProof/>
                <w:szCs w:val="22"/>
                <w:lang w:eastAsia="en-US"/>
              </w:rPr>
            </w:pPr>
          </w:p>
        </w:tc>
        <w:tc>
          <w:tcPr>
            <w:tcW w:w="4667" w:type="dxa"/>
          </w:tcPr>
          <w:p w:rsidR="00A8422B" w:rsidRPr="00887AE3" w:rsidRDefault="00A8422B" w:rsidP="000863A9">
            <w:pPr>
              <w:tabs>
                <w:tab w:val="left" w:pos="567"/>
              </w:tabs>
              <w:spacing w:line="260" w:lineRule="exact"/>
              <w:rPr>
                <w:spacing w:val="-1"/>
                <w:szCs w:val="22"/>
                <w:lang w:eastAsia="en-US"/>
              </w:rPr>
            </w:pPr>
            <w:r w:rsidRPr="00887AE3">
              <w:rPr>
                <w:spacing w:val="-1"/>
                <w:szCs w:val="22"/>
                <w:lang w:eastAsia="en-US"/>
              </w:rPr>
              <w:t>Svaigulys</w:t>
            </w:r>
          </w:p>
          <w:p w:rsidR="00A8422B" w:rsidRPr="00887AE3" w:rsidRDefault="00A8422B" w:rsidP="000863A9">
            <w:pPr>
              <w:tabs>
                <w:tab w:val="left" w:pos="567"/>
              </w:tabs>
              <w:spacing w:line="260" w:lineRule="exact"/>
              <w:rPr>
                <w:spacing w:val="-1"/>
                <w:szCs w:val="22"/>
                <w:lang w:eastAsia="en-US"/>
              </w:rPr>
            </w:pPr>
            <w:r w:rsidRPr="00887AE3">
              <w:rPr>
                <w:spacing w:val="-1"/>
                <w:szCs w:val="22"/>
                <w:lang w:eastAsia="en-US"/>
              </w:rPr>
              <w:t>Galvos skausmas</w:t>
            </w:r>
          </w:p>
          <w:p w:rsidR="00A8422B" w:rsidRPr="00887AE3" w:rsidRDefault="00A8422B" w:rsidP="000863A9">
            <w:pPr>
              <w:tabs>
                <w:tab w:val="left" w:pos="567"/>
              </w:tabs>
              <w:spacing w:line="260" w:lineRule="exact"/>
              <w:rPr>
                <w:spacing w:val="-1"/>
                <w:szCs w:val="22"/>
                <w:lang w:eastAsia="en-US"/>
              </w:rPr>
            </w:pPr>
            <w:r w:rsidRPr="00887AE3">
              <w:rPr>
                <w:spacing w:val="-1"/>
                <w:szCs w:val="22"/>
                <w:lang w:eastAsia="en-US"/>
              </w:rPr>
              <w:lastRenderedPageBreak/>
              <w:t>Aseptinis meningitas</w:t>
            </w:r>
          </w:p>
        </w:tc>
      </w:tr>
      <w:tr w:rsidR="00A8422B" w:rsidRPr="00887AE3" w:rsidTr="000863A9">
        <w:tc>
          <w:tcPr>
            <w:tcW w:w="4511"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lastRenderedPageBreak/>
              <w:t>Virškinimo trakto sutrikimai</w:t>
            </w:r>
          </w:p>
        </w:tc>
        <w:tc>
          <w:tcPr>
            <w:tcW w:w="4667" w:type="dxa"/>
          </w:tcPr>
          <w:p w:rsidR="00A8422B" w:rsidRPr="00887AE3" w:rsidRDefault="00A8422B" w:rsidP="000863A9">
            <w:pPr>
              <w:tabs>
                <w:tab w:val="left" w:pos="567"/>
              </w:tabs>
              <w:spacing w:line="260" w:lineRule="exact"/>
              <w:rPr>
                <w:spacing w:val="-2"/>
                <w:szCs w:val="22"/>
                <w:lang w:eastAsia="en-US"/>
              </w:rPr>
            </w:pPr>
            <w:r w:rsidRPr="00887AE3">
              <w:rPr>
                <w:bCs/>
                <w:iCs/>
                <w:szCs w:val="22"/>
                <w:lang w:eastAsia="en-US"/>
              </w:rPr>
              <w:t>Virškinimo trakto sutrikimai (virškinimo trakto negalavimai</w:t>
            </w:r>
            <w:r w:rsidRPr="00887AE3">
              <w:rPr>
                <w:spacing w:val="-2"/>
                <w:szCs w:val="22"/>
                <w:lang w:eastAsia="en-US"/>
              </w:rPr>
              <w:t>)</w:t>
            </w:r>
          </w:p>
          <w:p w:rsidR="00A8422B" w:rsidRPr="00887AE3" w:rsidRDefault="00A8422B" w:rsidP="000863A9">
            <w:pPr>
              <w:tabs>
                <w:tab w:val="left" w:pos="567"/>
              </w:tabs>
              <w:spacing w:line="260" w:lineRule="exact"/>
              <w:rPr>
                <w:spacing w:val="-2"/>
                <w:szCs w:val="22"/>
                <w:lang w:eastAsia="en-US"/>
              </w:rPr>
            </w:pPr>
            <w:r w:rsidRPr="00887AE3">
              <w:rPr>
                <w:spacing w:val="-2"/>
                <w:szCs w:val="22"/>
                <w:lang w:eastAsia="en-US"/>
              </w:rPr>
              <w:t>Epigastrinis diskomfortas (spaudimas skrandžio plote)</w:t>
            </w:r>
          </w:p>
          <w:p w:rsidR="00A8422B" w:rsidRPr="00887AE3" w:rsidRDefault="00A8422B" w:rsidP="000863A9">
            <w:pPr>
              <w:tabs>
                <w:tab w:val="left" w:pos="567"/>
              </w:tabs>
              <w:spacing w:line="260" w:lineRule="exact"/>
              <w:rPr>
                <w:spacing w:val="-2"/>
                <w:szCs w:val="22"/>
                <w:lang w:eastAsia="en-US"/>
              </w:rPr>
            </w:pPr>
            <w:r w:rsidRPr="00887AE3">
              <w:rPr>
                <w:spacing w:val="-2"/>
                <w:szCs w:val="22"/>
                <w:lang w:eastAsia="en-US"/>
              </w:rPr>
              <w:t>Pilvo pūtimas (pilnumas)</w:t>
            </w:r>
          </w:p>
          <w:p w:rsidR="00A8422B" w:rsidRPr="00887AE3" w:rsidRDefault="00A8422B" w:rsidP="000863A9">
            <w:pPr>
              <w:tabs>
                <w:tab w:val="left" w:pos="567"/>
              </w:tabs>
              <w:spacing w:line="260" w:lineRule="exact"/>
              <w:rPr>
                <w:spacing w:val="-2"/>
                <w:szCs w:val="22"/>
                <w:lang w:eastAsia="en-US"/>
              </w:rPr>
            </w:pPr>
            <w:r w:rsidRPr="00887AE3">
              <w:rPr>
                <w:spacing w:val="-2"/>
                <w:szCs w:val="22"/>
                <w:lang w:eastAsia="en-US"/>
              </w:rPr>
              <w:t>Pykinimas</w:t>
            </w:r>
          </w:p>
          <w:p w:rsidR="00A8422B" w:rsidRPr="00887AE3" w:rsidRDefault="00A8422B" w:rsidP="000863A9">
            <w:pPr>
              <w:tabs>
                <w:tab w:val="left" w:pos="567"/>
              </w:tabs>
              <w:spacing w:line="260" w:lineRule="exact"/>
              <w:rPr>
                <w:spacing w:val="-2"/>
                <w:szCs w:val="22"/>
                <w:lang w:eastAsia="en-US"/>
              </w:rPr>
            </w:pPr>
            <w:r w:rsidRPr="00887AE3">
              <w:rPr>
                <w:spacing w:val="-2"/>
                <w:szCs w:val="22"/>
                <w:lang w:eastAsia="en-US"/>
              </w:rPr>
              <w:t>Vėmimas</w:t>
            </w:r>
          </w:p>
          <w:p w:rsidR="00A8422B" w:rsidRPr="00887AE3" w:rsidRDefault="00A8422B" w:rsidP="000863A9">
            <w:pPr>
              <w:tabs>
                <w:tab w:val="left" w:pos="567"/>
              </w:tabs>
              <w:spacing w:line="260" w:lineRule="exact"/>
              <w:rPr>
                <w:spacing w:val="-2"/>
                <w:szCs w:val="22"/>
                <w:lang w:eastAsia="en-US"/>
              </w:rPr>
            </w:pPr>
            <w:r w:rsidRPr="00887AE3">
              <w:rPr>
                <w:spacing w:val="-2"/>
                <w:szCs w:val="22"/>
                <w:lang w:eastAsia="en-US"/>
              </w:rPr>
              <w:t>Viduriavimas</w:t>
            </w:r>
          </w:p>
          <w:p w:rsidR="00A8422B" w:rsidRPr="00887AE3" w:rsidRDefault="00A8422B" w:rsidP="000863A9">
            <w:pPr>
              <w:tabs>
                <w:tab w:val="left" w:pos="567"/>
              </w:tabs>
              <w:spacing w:line="260" w:lineRule="exact"/>
              <w:rPr>
                <w:spacing w:val="-2"/>
                <w:szCs w:val="22"/>
                <w:lang w:eastAsia="en-US"/>
              </w:rPr>
            </w:pPr>
            <w:r w:rsidRPr="00887AE3">
              <w:rPr>
                <w:spacing w:val="-2"/>
                <w:szCs w:val="22"/>
                <w:lang w:eastAsia="en-US"/>
              </w:rPr>
              <w:t>Vidurių užkietėjimas</w:t>
            </w:r>
          </w:p>
          <w:p w:rsidR="00A8422B" w:rsidRPr="00887AE3" w:rsidRDefault="00A8422B" w:rsidP="000863A9">
            <w:pPr>
              <w:tabs>
                <w:tab w:val="left" w:pos="567"/>
              </w:tabs>
              <w:spacing w:line="260" w:lineRule="exact"/>
              <w:rPr>
                <w:spacing w:val="-2"/>
                <w:szCs w:val="22"/>
                <w:lang w:eastAsia="en-US"/>
              </w:rPr>
            </w:pPr>
            <w:r w:rsidRPr="00887AE3">
              <w:rPr>
                <w:spacing w:val="-2"/>
                <w:szCs w:val="22"/>
                <w:lang w:eastAsia="en-US"/>
              </w:rPr>
              <w:t>Seilių išsiskyrimo padidėjimas</w:t>
            </w:r>
          </w:p>
        </w:tc>
      </w:tr>
      <w:tr w:rsidR="00A8422B" w:rsidRPr="00887AE3" w:rsidTr="000863A9">
        <w:tc>
          <w:tcPr>
            <w:tcW w:w="4511"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t>Odos ir poodinio audinio sutrikimai</w:t>
            </w:r>
          </w:p>
        </w:tc>
        <w:tc>
          <w:tcPr>
            <w:tcW w:w="4667" w:type="dxa"/>
          </w:tcPr>
          <w:p w:rsidR="00A8422B" w:rsidRPr="00887AE3" w:rsidRDefault="00A8422B" w:rsidP="000863A9">
            <w:pPr>
              <w:tabs>
                <w:tab w:val="left" w:pos="567"/>
              </w:tabs>
              <w:spacing w:line="260" w:lineRule="exact"/>
              <w:rPr>
                <w:spacing w:val="-1"/>
                <w:szCs w:val="22"/>
                <w:lang w:eastAsia="en-US"/>
              </w:rPr>
            </w:pPr>
            <w:r w:rsidRPr="00887AE3">
              <w:rPr>
                <w:spacing w:val="-1"/>
                <w:szCs w:val="22"/>
                <w:lang w:eastAsia="en-US"/>
              </w:rPr>
              <w:t>Niežėjimas</w:t>
            </w:r>
          </w:p>
          <w:p w:rsidR="00A8422B" w:rsidRPr="00887AE3" w:rsidRDefault="00A8422B" w:rsidP="000863A9">
            <w:pPr>
              <w:tabs>
                <w:tab w:val="left" w:pos="567"/>
              </w:tabs>
              <w:spacing w:line="260" w:lineRule="exact"/>
              <w:rPr>
                <w:spacing w:val="-1"/>
                <w:szCs w:val="22"/>
                <w:lang w:eastAsia="en-US"/>
              </w:rPr>
            </w:pPr>
            <w:r w:rsidRPr="00887AE3">
              <w:rPr>
                <w:spacing w:val="-1"/>
                <w:szCs w:val="22"/>
                <w:lang w:eastAsia="en-US"/>
              </w:rPr>
              <w:t>Paraudimas</w:t>
            </w:r>
          </w:p>
          <w:p w:rsidR="00A8422B" w:rsidRPr="00887AE3" w:rsidRDefault="00A8422B" w:rsidP="000863A9">
            <w:pPr>
              <w:tabs>
                <w:tab w:val="left" w:pos="567"/>
              </w:tabs>
              <w:spacing w:line="260" w:lineRule="exact"/>
              <w:rPr>
                <w:spacing w:val="-1"/>
                <w:szCs w:val="22"/>
                <w:lang w:eastAsia="en-US"/>
              </w:rPr>
            </w:pPr>
            <w:r w:rsidRPr="00887AE3">
              <w:rPr>
                <w:spacing w:val="-1"/>
                <w:szCs w:val="22"/>
                <w:lang w:eastAsia="en-US"/>
              </w:rPr>
              <w:t>Dilgėlinė</w:t>
            </w:r>
          </w:p>
          <w:p w:rsidR="00A8422B" w:rsidRPr="00887AE3" w:rsidRDefault="00A8422B" w:rsidP="000863A9">
            <w:pPr>
              <w:tabs>
                <w:tab w:val="left" w:pos="567"/>
              </w:tabs>
              <w:spacing w:line="260" w:lineRule="exact"/>
              <w:rPr>
                <w:noProof/>
                <w:szCs w:val="22"/>
                <w:lang w:eastAsia="en-US"/>
              </w:rPr>
            </w:pPr>
            <w:r w:rsidRPr="00887AE3">
              <w:rPr>
                <w:noProof/>
                <w:szCs w:val="22"/>
                <w:lang w:eastAsia="en-US"/>
              </w:rPr>
              <w:t>Išbėrimas</w:t>
            </w:r>
          </w:p>
        </w:tc>
      </w:tr>
      <w:tr w:rsidR="00A8422B" w:rsidRPr="00887AE3" w:rsidTr="000863A9">
        <w:tc>
          <w:tcPr>
            <w:tcW w:w="4511"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t>Kraujagyslių sutrikimai</w:t>
            </w:r>
          </w:p>
        </w:tc>
        <w:tc>
          <w:tcPr>
            <w:tcW w:w="4667"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t xml:space="preserve">Kraujo samplūdis į veidą ir kaklą </w:t>
            </w:r>
            <w:r w:rsidRPr="00887AE3">
              <w:rPr>
                <w:noProof/>
                <w:szCs w:val="22"/>
              </w:rPr>
              <w:t>(karščio pylimas)</w:t>
            </w:r>
          </w:p>
          <w:p w:rsidR="00A8422B" w:rsidRPr="00887AE3" w:rsidRDefault="00A8422B" w:rsidP="000863A9">
            <w:pPr>
              <w:tabs>
                <w:tab w:val="left" w:pos="567"/>
              </w:tabs>
              <w:spacing w:line="260" w:lineRule="exact"/>
              <w:rPr>
                <w:noProof/>
                <w:szCs w:val="22"/>
                <w:lang w:eastAsia="en-US"/>
              </w:rPr>
            </w:pPr>
            <w:r w:rsidRPr="00887AE3">
              <w:rPr>
                <w:noProof/>
                <w:szCs w:val="22"/>
                <w:lang w:eastAsia="en-US"/>
              </w:rPr>
              <w:t>Kraujavimas</w:t>
            </w:r>
          </w:p>
        </w:tc>
      </w:tr>
      <w:tr w:rsidR="00A8422B" w:rsidRPr="00887AE3" w:rsidTr="000863A9">
        <w:tc>
          <w:tcPr>
            <w:tcW w:w="4511"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t>Imuninės sistemos sutrikimai</w:t>
            </w:r>
          </w:p>
          <w:p w:rsidR="00A8422B" w:rsidRPr="00887AE3" w:rsidRDefault="00A8422B" w:rsidP="000863A9">
            <w:pPr>
              <w:tabs>
                <w:tab w:val="left" w:pos="567"/>
              </w:tabs>
              <w:spacing w:line="260" w:lineRule="exact"/>
              <w:rPr>
                <w:noProof/>
                <w:szCs w:val="22"/>
                <w:lang w:eastAsia="en-US"/>
              </w:rPr>
            </w:pPr>
          </w:p>
        </w:tc>
        <w:tc>
          <w:tcPr>
            <w:tcW w:w="4667"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t>Anafilaksinė reakcija</w:t>
            </w:r>
          </w:p>
          <w:p w:rsidR="00A8422B" w:rsidRPr="00887AE3" w:rsidRDefault="00A8422B" w:rsidP="000863A9">
            <w:pPr>
              <w:tabs>
                <w:tab w:val="left" w:pos="567"/>
              </w:tabs>
              <w:spacing w:line="260" w:lineRule="exact"/>
              <w:rPr>
                <w:noProof/>
                <w:szCs w:val="22"/>
                <w:lang w:eastAsia="en-US"/>
              </w:rPr>
            </w:pPr>
            <w:r w:rsidRPr="00887AE3">
              <w:rPr>
                <w:noProof/>
                <w:szCs w:val="22"/>
                <w:lang w:eastAsia="en-US"/>
              </w:rPr>
              <w:t>Anafilaktoidinė reakcija</w:t>
            </w:r>
          </w:p>
          <w:p w:rsidR="00A8422B" w:rsidRPr="00887AE3" w:rsidRDefault="00A8422B" w:rsidP="000863A9">
            <w:pPr>
              <w:tabs>
                <w:tab w:val="left" w:pos="567"/>
              </w:tabs>
              <w:spacing w:line="260" w:lineRule="exact"/>
              <w:rPr>
                <w:noProof/>
                <w:szCs w:val="22"/>
                <w:lang w:eastAsia="en-US"/>
              </w:rPr>
            </w:pPr>
            <w:r w:rsidRPr="00887AE3">
              <w:rPr>
                <w:noProof/>
                <w:szCs w:val="22"/>
                <w:lang w:eastAsia="en-US"/>
              </w:rPr>
              <w:t>Angioneurozinė edema</w:t>
            </w:r>
          </w:p>
          <w:p w:rsidR="00A8422B" w:rsidRPr="00887AE3" w:rsidRDefault="00A8422B" w:rsidP="000863A9">
            <w:pPr>
              <w:tabs>
                <w:tab w:val="left" w:pos="567"/>
              </w:tabs>
              <w:spacing w:line="260" w:lineRule="exact"/>
              <w:rPr>
                <w:noProof/>
                <w:szCs w:val="22"/>
                <w:lang w:eastAsia="en-US"/>
              </w:rPr>
            </w:pPr>
            <w:r w:rsidRPr="00887AE3">
              <w:rPr>
                <w:noProof/>
                <w:szCs w:val="22"/>
                <w:lang w:eastAsia="en-US"/>
              </w:rPr>
              <w:t>Bronchų spazmas</w:t>
            </w:r>
          </w:p>
          <w:p w:rsidR="00A8422B" w:rsidRPr="00887AE3" w:rsidRDefault="00A8422B" w:rsidP="000863A9">
            <w:pPr>
              <w:tabs>
                <w:tab w:val="left" w:pos="567"/>
              </w:tabs>
              <w:spacing w:line="260" w:lineRule="exact"/>
              <w:rPr>
                <w:noProof/>
                <w:szCs w:val="22"/>
                <w:lang w:eastAsia="en-US"/>
              </w:rPr>
            </w:pPr>
            <w:r w:rsidRPr="00887AE3">
              <w:rPr>
                <w:noProof/>
                <w:szCs w:val="22"/>
                <w:lang w:eastAsia="en-US"/>
              </w:rPr>
              <w:t>Anafilaksinis šokas</w:t>
            </w:r>
          </w:p>
        </w:tc>
      </w:tr>
      <w:tr w:rsidR="00A8422B" w:rsidRPr="00887AE3" w:rsidTr="000863A9">
        <w:tc>
          <w:tcPr>
            <w:tcW w:w="4511"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t>Kepenų, tulžies pūslės ir latakų sutrikimai</w:t>
            </w:r>
          </w:p>
        </w:tc>
        <w:tc>
          <w:tcPr>
            <w:tcW w:w="4667"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t>Cholestazė (tulžies sąstovis kepenyse)</w:t>
            </w:r>
          </w:p>
        </w:tc>
      </w:tr>
      <w:tr w:rsidR="00A8422B" w:rsidRPr="00887AE3" w:rsidTr="000863A9">
        <w:tc>
          <w:tcPr>
            <w:tcW w:w="4511"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t>Psichikos sutrikimai</w:t>
            </w:r>
          </w:p>
        </w:tc>
        <w:tc>
          <w:tcPr>
            <w:tcW w:w="4667" w:type="dxa"/>
          </w:tcPr>
          <w:p w:rsidR="00A8422B" w:rsidRPr="00887AE3" w:rsidRDefault="00A8422B" w:rsidP="000863A9">
            <w:pPr>
              <w:tabs>
                <w:tab w:val="left" w:pos="567"/>
              </w:tabs>
              <w:spacing w:line="260" w:lineRule="exact"/>
              <w:rPr>
                <w:noProof/>
                <w:szCs w:val="22"/>
                <w:lang w:eastAsia="en-US"/>
              </w:rPr>
            </w:pPr>
            <w:r w:rsidRPr="00887AE3">
              <w:rPr>
                <w:noProof/>
                <w:szCs w:val="22"/>
                <w:lang w:eastAsia="en-US"/>
              </w:rPr>
              <w:t>Susijaudinimas</w:t>
            </w:r>
          </w:p>
          <w:p w:rsidR="00A8422B" w:rsidRPr="00887AE3" w:rsidRDefault="00A8422B" w:rsidP="000863A9">
            <w:pPr>
              <w:tabs>
                <w:tab w:val="left" w:pos="567"/>
              </w:tabs>
              <w:spacing w:line="260" w:lineRule="exact"/>
              <w:rPr>
                <w:noProof/>
                <w:szCs w:val="22"/>
                <w:lang w:eastAsia="en-US"/>
              </w:rPr>
            </w:pPr>
            <w:r w:rsidRPr="00887AE3">
              <w:rPr>
                <w:noProof/>
                <w:szCs w:val="22"/>
                <w:lang w:eastAsia="en-US"/>
              </w:rPr>
              <w:t>Miego sutrikimas</w:t>
            </w:r>
          </w:p>
        </w:tc>
      </w:tr>
    </w:tbl>
    <w:p w:rsidR="00A8422B" w:rsidRPr="00887AE3" w:rsidRDefault="00A8422B" w:rsidP="00A8422B">
      <w:pPr>
        <w:pStyle w:val="Text"/>
        <w:spacing w:before="0"/>
        <w:jc w:val="left"/>
        <w:rPr>
          <w:b/>
          <w:i/>
          <w:snapToGrid w:val="0"/>
          <w:sz w:val="22"/>
          <w:szCs w:val="22"/>
          <w:lang w:val="lt-LT"/>
        </w:rPr>
      </w:pPr>
    </w:p>
    <w:p w:rsidR="00A8422B" w:rsidRPr="00887AE3" w:rsidRDefault="00A8422B" w:rsidP="00A8422B">
      <w:pPr>
        <w:ind w:left="567" w:hanging="567"/>
        <w:rPr>
          <w:szCs w:val="22"/>
          <w:u w:val="single"/>
        </w:rPr>
      </w:pPr>
      <w:r w:rsidRPr="00887AE3">
        <w:rPr>
          <w:szCs w:val="22"/>
          <w:u w:val="single"/>
        </w:rPr>
        <w:t>Pranešimas apie įtariamas nepageidaujamas reakcijas</w:t>
      </w:r>
    </w:p>
    <w:p w:rsidR="00A8422B" w:rsidRPr="00887AE3" w:rsidRDefault="00A8422B" w:rsidP="00A8422B">
      <w:pPr>
        <w:rPr>
          <w:szCs w:val="22"/>
        </w:rPr>
      </w:pPr>
      <w:r w:rsidRPr="00887AE3">
        <w:rPr>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887AE3">
        <w:rPr>
          <w:color w:val="0000FF"/>
          <w:szCs w:val="22"/>
          <w:u w:val="single"/>
        </w:rPr>
        <w:t>http://</w:t>
      </w:r>
      <w:hyperlink r:id="rId7" w:history="1">
        <w:r w:rsidRPr="00887AE3">
          <w:rPr>
            <w:rStyle w:val="Hipersaitas"/>
            <w:szCs w:val="22"/>
          </w:rPr>
          <w:t>www.vvkt.lt</w:t>
        </w:r>
      </w:hyperlink>
      <w:r w:rsidRPr="00887AE3">
        <w:rPr>
          <w:szCs w:val="22"/>
        </w:rPr>
        <w:t xml:space="preserve">/ esančią formą, ir </w:t>
      </w:r>
      <w:r w:rsidRPr="00887AE3">
        <w:rPr>
          <w:noProof/>
          <w:snapToGrid w:val="0"/>
          <w:szCs w:val="22"/>
          <w:lang w:eastAsia="en-US"/>
        </w:rPr>
        <w:t xml:space="preserve">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887AE3">
          <w:rPr>
            <w:rFonts w:eastAsia="SimSun"/>
            <w:noProof/>
            <w:snapToGrid w:val="0"/>
            <w:color w:val="0000FF"/>
            <w:szCs w:val="22"/>
            <w:u w:val="single"/>
            <w:lang w:eastAsia="en-US"/>
          </w:rPr>
          <w:t>NepageidaujamaR@vvkt.lt</w:t>
        </w:r>
      </w:hyperlink>
      <w:r w:rsidRPr="00887AE3">
        <w:rPr>
          <w:noProof/>
          <w:snapToGrid w:val="0"/>
          <w:szCs w:val="22"/>
          <w:lang w:eastAsia="en-US"/>
        </w:rPr>
        <w:t xml:space="preserve">), per interneto svetainę (adresu </w:t>
      </w:r>
      <w:hyperlink r:id="rId9" w:history="1">
        <w:r w:rsidRPr="0000238B">
          <w:rPr>
            <w:rStyle w:val="Hipersaitas"/>
            <w:noProof/>
            <w:snapToGrid w:val="0"/>
            <w:szCs w:val="22"/>
            <w:lang w:eastAsia="en-US"/>
          </w:rPr>
          <w:t>http://www.vvkt.lt</w:t>
        </w:r>
      </w:hyperlink>
      <w:r w:rsidRPr="00887AE3">
        <w:rPr>
          <w:noProof/>
          <w:snapToGrid w:val="0"/>
          <w:szCs w:val="22"/>
          <w:lang w:eastAsia="en-US"/>
        </w:rPr>
        <w:t>)</w:t>
      </w:r>
      <w:r w:rsidRPr="00887AE3">
        <w:rPr>
          <w:szCs w:val="22"/>
        </w:rPr>
        <w:t>.</w:t>
      </w:r>
    </w:p>
    <w:p w:rsidR="00A8422B" w:rsidRPr="00887AE3" w:rsidRDefault="00A8422B" w:rsidP="00A8422B">
      <w:pPr>
        <w:ind w:left="567" w:hanging="567"/>
        <w:jc w:val="both"/>
        <w:rPr>
          <w:szCs w:val="22"/>
        </w:rPr>
      </w:pPr>
    </w:p>
    <w:p w:rsidR="00A8422B" w:rsidRPr="00887AE3" w:rsidRDefault="00A8422B" w:rsidP="00A8422B">
      <w:pPr>
        <w:ind w:left="567" w:hanging="567"/>
        <w:jc w:val="both"/>
        <w:rPr>
          <w:b/>
          <w:szCs w:val="22"/>
        </w:rPr>
      </w:pPr>
      <w:r w:rsidRPr="00887AE3">
        <w:rPr>
          <w:b/>
          <w:szCs w:val="22"/>
        </w:rPr>
        <w:t>4.9</w:t>
      </w:r>
      <w:r w:rsidRPr="00887AE3">
        <w:rPr>
          <w:b/>
          <w:szCs w:val="22"/>
        </w:rPr>
        <w:tab/>
        <w:t>Perdozavimas</w:t>
      </w:r>
    </w:p>
    <w:p w:rsidR="00A8422B" w:rsidRPr="00887AE3" w:rsidRDefault="00A8422B" w:rsidP="00A8422B">
      <w:pPr>
        <w:ind w:left="567" w:hanging="567"/>
        <w:jc w:val="both"/>
        <w:rPr>
          <w:szCs w:val="22"/>
        </w:rPr>
      </w:pPr>
    </w:p>
    <w:p w:rsidR="00A8422B" w:rsidRPr="00887AE3" w:rsidRDefault="00A8422B" w:rsidP="00A8422B">
      <w:pPr>
        <w:rPr>
          <w:szCs w:val="22"/>
          <w:u w:val="single"/>
        </w:rPr>
      </w:pPr>
      <w:r w:rsidRPr="00887AE3">
        <w:rPr>
          <w:szCs w:val="22"/>
          <w:u w:val="single"/>
        </w:rPr>
        <w:t>Simptomai</w:t>
      </w:r>
    </w:p>
    <w:p w:rsidR="00A8422B" w:rsidRPr="00887AE3" w:rsidRDefault="00A8422B" w:rsidP="00A8422B">
      <w:pPr>
        <w:rPr>
          <w:szCs w:val="22"/>
        </w:rPr>
      </w:pPr>
      <w:r w:rsidRPr="00887AE3">
        <w:rPr>
          <w:szCs w:val="22"/>
        </w:rPr>
        <w:t>Pradžioje gali atsirasti tokių simptomų: pykinimas, svaigulys, širdies ritmo sutrikimų, tachikardija, hipotenzija, karščiavimas, psichomotorinis sujaudinimas, arefleksija, vėmimas panašiu į kavos tirščius turiniu, be to, gali sutrikti sąmonė ir pasireikšti traukuliai.</w:t>
      </w:r>
    </w:p>
    <w:p w:rsidR="00A8422B" w:rsidRPr="00887AE3" w:rsidRDefault="00A8422B" w:rsidP="00A8422B">
      <w:pPr>
        <w:rPr>
          <w:szCs w:val="22"/>
        </w:rPr>
      </w:pPr>
    </w:p>
    <w:p w:rsidR="00A8422B" w:rsidRPr="00887AE3" w:rsidRDefault="00A8422B" w:rsidP="00A8422B">
      <w:pPr>
        <w:pStyle w:val="Pagrindinistekstas"/>
        <w:spacing w:after="0"/>
        <w:rPr>
          <w:szCs w:val="22"/>
          <w:u w:val="single"/>
        </w:rPr>
      </w:pPr>
      <w:r w:rsidRPr="00887AE3">
        <w:rPr>
          <w:szCs w:val="22"/>
          <w:u w:val="single"/>
        </w:rPr>
        <w:t>Apsinuodijimo gydymas</w:t>
      </w:r>
    </w:p>
    <w:p w:rsidR="00A8422B" w:rsidRPr="00887AE3" w:rsidRDefault="00A8422B" w:rsidP="00A8422B">
      <w:pPr>
        <w:pStyle w:val="Pagrindinistekstas"/>
        <w:spacing w:after="0"/>
        <w:rPr>
          <w:szCs w:val="22"/>
        </w:rPr>
      </w:pPr>
      <w:r w:rsidRPr="00887AE3">
        <w:rPr>
          <w:szCs w:val="22"/>
        </w:rPr>
        <w:t>Jei nuo perdozavimo praėjo ne per daug laiko, galima plauti skrandį arba skirti aktyvuotosios anglies tolesnei veikliosios medžiagos rezorbcijai lėtinti.</w:t>
      </w:r>
    </w:p>
    <w:p w:rsidR="00A8422B" w:rsidRPr="00887AE3" w:rsidRDefault="00A8422B" w:rsidP="00A8422B">
      <w:pPr>
        <w:pStyle w:val="Pagrindinistekstas"/>
        <w:spacing w:after="0"/>
        <w:rPr>
          <w:szCs w:val="22"/>
        </w:rPr>
      </w:pPr>
      <w:r w:rsidRPr="00887AE3">
        <w:rPr>
          <w:szCs w:val="22"/>
        </w:rPr>
        <w:t>Specifinio priešnuodžio nežinoma, todėl gydoma simptominėmis priemonėmis. Norint išvengti komplikacijų, pacientą gali tekti stebėti intensyviosios pagalbos skyriuje.</w:t>
      </w:r>
    </w:p>
    <w:p w:rsidR="00A8422B" w:rsidRPr="00887AE3" w:rsidRDefault="00A8422B" w:rsidP="00A8422B">
      <w:pPr>
        <w:pStyle w:val="Pagrindinistekstas"/>
        <w:spacing w:after="0"/>
        <w:rPr>
          <w:szCs w:val="22"/>
        </w:rPr>
      </w:pPr>
    </w:p>
    <w:p w:rsidR="00A8422B" w:rsidRPr="00887AE3" w:rsidRDefault="00A8422B" w:rsidP="00A8422B">
      <w:pPr>
        <w:pStyle w:val="Pagrindinistekstas"/>
        <w:keepNext/>
        <w:keepLines/>
        <w:spacing w:after="0"/>
        <w:rPr>
          <w:szCs w:val="22"/>
          <w:u w:val="single"/>
        </w:rPr>
      </w:pPr>
      <w:r w:rsidRPr="00887AE3">
        <w:rPr>
          <w:szCs w:val="22"/>
          <w:u w:val="single"/>
        </w:rPr>
        <w:t>Skubiosios priemonės pasireiškus sunkiai padidėjusio jautrumo reakcijai (šokui)</w:t>
      </w:r>
    </w:p>
    <w:p w:rsidR="00A8422B" w:rsidRPr="00887AE3" w:rsidRDefault="00A8422B" w:rsidP="00A8422B">
      <w:pPr>
        <w:pStyle w:val="Pagrindinistekstas"/>
        <w:keepNext/>
        <w:keepLines/>
        <w:spacing w:after="0"/>
        <w:rPr>
          <w:szCs w:val="22"/>
        </w:rPr>
      </w:pPr>
      <w:r w:rsidRPr="00887AE3">
        <w:rPr>
          <w:szCs w:val="22"/>
        </w:rPr>
        <w:t>Atsiradus pirmiesiems padidėjusio jautrumo reakcijos požymiams (pvz., odos reakcijai: dilgėlinei, veido paraudimui dėl kraujo priplūdimo, nenustygimui vietoje, galvos skausmui, priepuoliniam prakaitavimui ar pykinimui), vaistinio preparato vartojimą reikia nutraukti ir taikyti įprastines skubiosios pagalbos priemones: pacientą paguldyti, pakelti jo kojas aukščiau, palaikyti kvėpavimo takų praeinamumą, duoti kvėpuoti deguonies.</w:t>
      </w:r>
    </w:p>
    <w:p w:rsidR="00A8422B" w:rsidRPr="00887AE3" w:rsidRDefault="00A8422B" w:rsidP="00A8422B">
      <w:pPr>
        <w:ind w:left="567" w:hanging="567"/>
        <w:rPr>
          <w:szCs w:val="22"/>
        </w:rPr>
      </w:pPr>
      <w:r w:rsidRPr="00887AE3">
        <w:rPr>
          <w:szCs w:val="22"/>
        </w:rPr>
        <w:t xml:space="preserve">Specifinio priešnuodžio pentoksifilinui nėra. Perdozavimo gydymas yra simptominis. </w:t>
      </w:r>
    </w:p>
    <w:p w:rsidR="00A8422B" w:rsidRPr="00887AE3" w:rsidRDefault="00A8422B" w:rsidP="00A8422B">
      <w:pPr>
        <w:ind w:left="567" w:hanging="567"/>
        <w:rPr>
          <w:szCs w:val="22"/>
        </w:rPr>
      </w:pPr>
    </w:p>
    <w:p w:rsidR="00A8422B" w:rsidRPr="00887AE3" w:rsidRDefault="00A8422B" w:rsidP="00A8422B">
      <w:pPr>
        <w:ind w:left="567" w:hanging="567"/>
        <w:rPr>
          <w:szCs w:val="22"/>
        </w:rPr>
      </w:pPr>
    </w:p>
    <w:p w:rsidR="00A8422B" w:rsidRPr="00887AE3" w:rsidRDefault="00A8422B" w:rsidP="00A8422B">
      <w:pPr>
        <w:ind w:left="567" w:hanging="567"/>
        <w:rPr>
          <w:b/>
          <w:caps/>
          <w:szCs w:val="22"/>
        </w:rPr>
      </w:pPr>
      <w:r w:rsidRPr="00887AE3">
        <w:rPr>
          <w:b/>
          <w:caps/>
          <w:szCs w:val="22"/>
        </w:rPr>
        <w:t>5.</w:t>
      </w:r>
      <w:r w:rsidRPr="00887AE3">
        <w:rPr>
          <w:b/>
          <w:caps/>
          <w:szCs w:val="22"/>
        </w:rPr>
        <w:tab/>
      </w:r>
      <w:r w:rsidRPr="00887AE3">
        <w:rPr>
          <w:b/>
          <w:szCs w:val="22"/>
        </w:rPr>
        <w:t xml:space="preserve">FARMAKOLOGINĖS </w:t>
      </w:r>
      <w:r w:rsidRPr="00887AE3">
        <w:rPr>
          <w:b/>
          <w:caps/>
          <w:szCs w:val="22"/>
        </w:rPr>
        <w:t>savybės</w:t>
      </w:r>
    </w:p>
    <w:p w:rsidR="00A8422B" w:rsidRPr="00887AE3" w:rsidRDefault="00A8422B" w:rsidP="00A8422B">
      <w:pPr>
        <w:ind w:left="567" w:hanging="567"/>
        <w:rPr>
          <w:szCs w:val="22"/>
        </w:rPr>
      </w:pPr>
    </w:p>
    <w:p w:rsidR="00A8422B" w:rsidRPr="00887AE3" w:rsidRDefault="00A8422B" w:rsidP="00A8422B">
      <w:pPr>
        <w:ind w:left="567" w:hanging="567"/>
        <w:rPr>
          <w:b/>
          <w:szCs w:val="22"/>
        </w:rPr>
      </w:pPr>
      <w:r w:rsidRPr="00887AE3">
        <w:rPr>
          <w:b/>
          <w:szCs w:val="22"/>
        </w:rPr>
        <w:t>5.1</w:t>
      </w:r>
      <w:r w:rsidRPr="00887AE3">
        <w:rPr>
          <w:b/>
          <w:szCs w:val="22"/>
        </w:rPr>
        <w:tab/>
        <w:t>Farmakodinaminės savybės</w:t>
      </w:r>
    </w:p>
    <w:p w:rsidR="00A8422B" w:rsidRPr="00887AE3" w:rsidRDefault="00A8422B" w:rsidP="00A8422B">
      <w:pPr>
        <w:ind w:left="567" w:hanging="567"/>
        <w:rPr>
          <w:szCs w:val="22"/>
        </w:rPr>
      </w:pPr>
    </w:p>
    <w:p w:rsidR="00A8422B" w:rsidRPr="00887AE3" w:rsidRDefault="00A8422B" w:rsidP="00A8422B">
      <w:pPr>
        <w:rPr>
          <w:szCs w:val="22"/>
        </w:rPr>
      </w:pPr>
      <w:r w:rsidRPr="00887AE3">
        <w:rPr>
          <w:szCs w:val="22"/>
        </w:rPr>
        <w:t>Farmakoterapinė grupė — vazodilatatoriai, purino dariniai, ATC kodas — C04AD03.</w:t>
      </w:r>
    </w:p>
    <w:p w:rsidR="00A8422B" w:rsidRPr="00887AE3" w:rsidRDefault="00A8422B" w:rsidP="00A8422B">
      <w:pPr>
        <w:rPr>
          <w:szCs w:val="22"/>
        </w:rPr>
      </w:pPr>
    </w:p>
    <w:p w:rsidR="00A8422B" w:rsidRPr="00887AE3" w:rsidRDefault="00A8422B" w:rsidP="00A8422B">
      <w:pPr>
        <w:rPr>
          <w:szCs w:val="22"/>
          <w:u w:val="single"/>
        </w:rPr>
      </w:pPr>
      <w:r w:rsidRPr="00887AE3">
        <w:rPr>
          <w:szCs w:val="22"/>
          <w:u w:val="single"/>
        </w:rPr>
        <w:t>Veikimo mechanizmas</w:t>
      </w:r>
    </w:p>
    <w:p w:rsidR="00A8422B" w:rsidRPr="00887AE3" w:rsidRDefault="00A8422B" w:rsidP="00A8422B">
      <w:pPr>
        <w:rPr>
          <w:szCs w:val="22"/>
        </w:rPr>
      </w:pPr>
      <w:r w:rsidRPr="00887AE3">
        <w:rPr>
          <w:szCs w:val="22"/>
        </w:rPr>
        <w:t>Pentoksifilinas ląstelės viduje didina cATF koncentraciją, dėl to kraujagyslių lygieji raumenys atsipalaiduoja. Pagerėjus reologinėms kraujo savybėms, pagerėja mikrocirkuliacija (tuo pačiu išeminio audinio aprūpinimas deguonimi ir maisto medžiagomis). Dėl pentoksifilino poveikio pagerėja eritrocitų, neutrofilų ir monocitų skverbimasis per membranas, jie geriau deformuojasi). Dėl pentoksifilino poveikio sumažėja fibrinogeno koncentracija plazmoje, sumažėja eritrocitų, trombocitų ir neutrofilų agregacija, sumažėja neutrofilų aktyvumas (laisvųjų radikalų susidarymas, polinkis sąaugoms susidaryti, elastino atsipalaidavimas, uždegimo mediatorių citokinų — TNF, IL-6 ir CRP — susidarymas).</w:t>
      </w:r>
    </w:p>
    <w:p w:rsidR="00A8422B" w:rsidRPr="00887AE3" w:rsidRDefault="00A8422B" w:rsidP="00A8422B">
      <w:pPr>
        <w:rPr>
          <w:szCs w:val="22"/>
        </w:rPr>
      </w:pPr>
      <w:r w:rsidRPr="00887AE3">
        <w:rPr>
          <w:szCs w:val="22"/>
        </w:rPr>
        <w:t>Visuotinai pripažinta, kad pentoksifilino veikimo mechanizmas — nespecifinis ląstelių fosfodiesterazės slopinimas. Tačiau atrodo, kad pentoksifilinas taip pat gali veikti adenozino receptorius (kaip ir kiti metilksantinai), slopinti adenozino reabsorbciją, už ląstelės ribų esančio kalcio pernašą, skatinti prostaglandino E</w:t>
      </w:r>
      <w:r w:rsidRPr="00887AE3">
        <w:rPr>
          <w:szCs w:val="22"/>
          <w:vertAlign w:val="subscript"/>
        </w:rPr>
        <w:t>2</w:t>
      </w:r>
      <w:r w:rsidRPr="00887AE3">
        <w:rPr>
          <w:szCs w:val="22"/>
        </w:rPr>
        <w:t xml:space="preserve"> susidarymą arba padidinti jautrumą TNF.</w:t>
      </w:r>
    </w:p>
    <w:p w:rsidR="00A8422B" w:rsidRPr="00887AE3" w:rsidRDefault="00A8422B" w:rsidP="00A8422B">
      <w:pPr>
        <w:tabs>
          <w:tab w:val="left" w:pos="7090"/>
        </w:tabs>
        <w:jc w:val="both"/>
        <w:rPr>
          <w:szCs w:val="22"/>
        </w:rPr>
      </w:pPr>
    </w:p>
    <w:p w:rsidR="00A8422B" w:rsidRPr="00887AE3" w:rsidRDefault="00A8422B" w:rsidP="00A8422B">
      <w:pPr>
        <w:jc w:val="both"/>
        <w:rPr>
          <w:b/>
          <w:szCs w:val="22"/>
        </w:rPr>
      </w:pPr>
      <w:r w:rsidRPr="00887AE3">
        <w:rPr>
          <w:b/>
          <w:szCs w:val="22"/>
        </w:rPr>
        <w:t>5.2</w:t>
      </w:r>
      <w:r w:rsidRPr="00887AE3">
        <w:rPr>
          <w:b/>
          <w:szCs w:val="22"/>
        </w:rPr>
        <w:tab/>
        <w:t>Farmakokinetinės savybės</w:t>
      </w:r>
    </w:p>
    <w:p w:rsidR="00A8422B" w:rsidRPr="00887AE3" w:rsidRDefault="00A8422B" w:rsidP="00A8422B">
      <w:pPr>
        <w:ind w:left="567" w:hanging="567"/>
        <w:jc w:val="both"/>
        <w:rPr>
          <w:szCs w:val="22"/>
        </w:rPr>
      </w:pPr>
    </w:p>
    <w:p w:rsidR="00A8422B" w:rsidRPr="00887AE3" w:rsidRDefault="00A8422B" w:rsidP="00A8422B">
      <w:pPr>
        <w:rPr>
          <w:szCs w:val="22"/>
        </w:rPr>
      </w:pPr>
      <w:r w:rsidRPr="00887AE3">
        <w:rPr>
          <w:szCs w:val="22"/>
        </w:rPr>
        <w:t>Išgertas pentoksifilinas greitai ir beveik visas (daugiau kaip 95%) rezorbuojasi iš virškinimo trakto. Kadangi preparatas daugiausia metabolizuojamas pirmojo prasiskverbimo per kepenis metu, nepakitusio vaistinio preparato biopraeinamumas svyruoja tarp 25 - 45%. Išgėrus 200 mg pentoksifilino, didžiausia koncentracija plazmoje susidaro praėjus 30 min. Galutinis pusinės eliminacijos laikas - maždaug viena valanda. Pentoksifilinas smarkiai metabolizuojamas kepenyse ir eritrocituose. Metabolitas I (redukuotas 5-hidroksiderivatas), kurio veiksmingumas prilygsta nepakitusio vaistinio preparato, kraujyje nustatomas netrukus, pasiekia tokią pačią koncentraciją kaip pentoksifilinas, bet eliminuojamas lėčiau nei jis. Metabolitas V (3'-karboksipropilderivatas) kraujyje nustatomas vėliau, jo koncentracija du kartus didesnė nei pentoksifilino ir eliminuojamas lėčiau nei pentoksifilinas (biologinis pusinės eliminacijos laikas - maždaug 2 valandos). Šis metabolitas sudaro didžiausią dalį šlapime randamų metabolitų. Apie 94% ir 4% suvartoto pentoksifilino pasišalina metabolitų pavidalu atitinkamai su šlapimu ir išmatomis. Apytikriai 1 - 2% suvartotos pentoksifilino dozės pasišalina nepakitusiu pavidalu. Iki 90% išgertos dozės pasišalina per 4 valandas.</w:t>
      </w:r>
    </w:p>
    <w:p w:rsidR="00A8422B" w:rsidRPr="00887AE3" w:rsidRDefault="00A8422B" w:rsidP="00A8422B">
      <w:pPr>
        <w:ind w:left="567" w:hanging="567"/>
        <w:rPr>
          <w:szCs w:val="22"/>
        </w:rPr>
      </w:pPr>
    </w:p>
    <w:p w:rsidR="00A8422B" w:rsidRPr="00887AE3" w:rsidRDefault="00A8422B" w:rsidP="00A8422B">
      <w:pPr>
        <w:ind w:left="567" w:hanging="567"/>
        <w:jc w:val="both"/>
        <w:rPr>
          <w:b/>
          <w:szCs w:val="22"/>
        </w:rPr>
      </w:pPr>
      <w:r w:rsidRPr="00887AE3">
        <w:rPr>
          <w:b/>
          <w:szCs w:val="22"/>
        </w:rPr>
        <w:t>5.3</w:t>
      </w:r>
      <w:r w:rsidRPr="00887AE3">
        <w:rPr>
          <w:b/>
          <w:szCs w:val="22"/>
        </w:rPr>
        <w:tab/>
        <w:t>Ikiklinikinių saugumo tyrimų duomenys</w:t>
      </w:r>
    </w:p>
    <w:p w:rsidR="00A8422B" w:rsidRPr="00887AE3" w:rsidRDefault="00A8422B" w:rsidP="00A8422B">
      <w:pPr>
        <w:ind w:left="567" w:hanging="567"/>
        <w:jc w:val="both"/>
        <w:rPr>
          <w:szCs w:val="22"/>
        </w:rPr>
      </w:pPr>
    </w:p>
    <w:p w:rsidR="00A8422B" w:rsidRPr="00887AE3" w:rsidRDefault="00A8422B" w:rsidP="00A8422B">
      <w:pPr>
        <w:pStyle w:val="Pagrindinistekstas"/>
        <w:spacing w:after="0"/>
        <w:jc w:val="both"/>
        <w:rPr>
          <w:szCs w:val="22"/>
          <w:u w:val="single"/>
        </w:rPr>
      </w:pPr>
      <w:r w:rsidRPr="00887AE3">
        <w:rPr>
          <w:szCs w:val="22"/>
          <w:u w:val="single"/>
        </w:rPr>
        <w:t>Ūminis toksiškumas</w:t>
      </w:r>
    </w:p>
    <w:p w:rsidR="00A8422B" w:rsidRPr="00887AE3" w:rsidRDefault="00A8422B" w:rsidP="00A8422B">
      <w:pPr>
        <w:pStyle w:val="Pagrindinistekstas"/>
        <w:spacing w:after="0"/>
        <w:rPr>
          <w:szCs w:val="22"/>
        </w:rPr>
      </w:pPr>
      <w:r w:rsidRPr="00887AE3">
        <w:rPr>
          <w:szCs w:val="22"/>
        </w:rPr>
        <w:t>Enteriniu būdu pavartota 80 mg/kg kūno svorio dozė gyvūnams sukelia tokius pat kaip žmonėms simptomus, išvardytus 4.9 skyriuje.</w:t>
      </w:r>
    </w:p>
    <w:p w:rsidR="00A8422B" w:rsidRPr="00887AE3" w:rsidRDefault="00A8422B" w:rsidP="00A8422B">
      <w:pPr>
        <w:pStyle w:val="Pagrindinistekstas"/>
        <w:spacing w:after="0"/>
        <w:rPr>
          <w:szCs w:val="22"/>
        </w:rPr>
      </w:pPr>
      <w:r w:rsidRPr="00887AE3">
        <w:rPr>
          <w:szCs w:val="22"/>
        </w:rPr>
        <w:t>Ūminį toksinį poveikį pelėms ir žiurkėms sukelianti pentoksifilino dozė priklauso nuo vaistinio preparato vartojimo būdo: sušvirkšto į veną yra 0,17-0,23 g/kg kūno svorio, sušvirkšto į pilvaplėvės ertmę – 0,24-0,37 g/kg kūno svorio, pavartoto enteriniu būdu – daugiau kaip 1,2-2,1 g/kg kūno svorio.</w:t>
      </w:r>
    </w:p>
    <w:p w:rsidR="00A8422B" w:rsidRPr="00887AE3" w:rsidRDefault="00A8422B" w:rsidP="00A8422B">
      <w:pPr>
        <w:pStyle w:val="Pagrindinistekstas"/>
        <w:spacing w:after="0"/>
        <w:rPr>
          <w:i/>
          <w:szCs w:val="22"/>
        </w:rPr>
      </w:pPr>
    </w:p>
    <w:p w:rsidR="00A8422B" w:rsidRPr="00887AE3" w:rsidRDefault="00A8422B" w:rsidP="00A8422B">
      <w:pPr>
        <w:pStyle w:val="Pagrindinistekstas"/>
        <w:spacing w:after="0"/>
        <w:rPr>
          <w:szCs w:val="22"/>
          <w:u w:val="single"/>
        </w:rPr>
      </w:pPr>
      <w:r w:rsidRPr="00887AE3">
        <w:rPr>
          <w:szCs w:val="22"/>
          <w:u w:val="single"/>
        </w:rPr>
        <w:t>Lėtinis toksiškumas</w:t>
      </w:r>
    </w:p>
    <w:p w:rsidR="00A8422B" w:rsidRPr="00887AE3" w:rsidRDefault="00A8422B" w:rsidP="00A8422B">
      <w:pPr>
        <w:pStyle w:val="Pagrindinistekstas"/>
        <w:spacing w:after="0"/>
        <w:rPr>
          <w:szCs w:val="22"/>
        </w:rPr>
      </w:pPr>
      <w:r w:rsidRPr="00887AE3">
        <w:rPr>
          <w:szCs w:val="22"/>
        </w:rPr>
        <w:t>Tiriant lėtinį toksiškumą, vienerius metus pentoksifilino buvo maišoma į ėdalą žiurkėms iki 1000 mg/kg kūno svorio ir šunims iki 100 mg/kg kūno svorio paros dozėmis. Su vaistiniu preparatu susijusio toksinio organų pažeidimo nenustatyta. Pavieniams šunims, kurie vienerius metus su ėdalu gaudavo 320 mg/kg kūno svorio ar daugiau pentoksifilino per parą, sutriko judesių koordinacija, pasireiškė kraujotakos nepakankamumas, kraujavimas, plaučių edema, sėklidėse rasta gigantinių ląstelių.</w:t>
      </w:r>
    </w:p>
    <w:p w:rsidR="00A8422B" w:rsidRPr="00887AE3" w:rsidRDefault="00A8422B" w:rsidP="00A8422B">
      <w:pPr>
        <w:pStyle w:val="Pagrindinistekstas"/>
        <w:spacing w:after="0"/>
        <w:rPr>
          <w:szCs w:val="22"/>
        </w:rPr>
      </w:pPr>
    </w:p>
    <w:p w:rsidR="00A8422B" w:rsidRPr="00887AE3" w:rsidRDefault="00A8422B" w:rsidP="00A8422B">
      <w:pPr>
        <w:pStyle w:val="Pagrindinistekstas"/>
        <w:spacing w:after="0"/>
        <w:rPr>
          <w:szCs w:val="22"/>
          <w:u w:val="single"/>
        </w:rPr>
      </w:pPr>
      <w:r w:rsidRPr="00887AE3">
        <w:rPr>
          <w:szCs w:val="22"/>
          <w:u w:val="single"/>
        </w:rPr>
        <w:t>Galimas kancerogeninis ir mutageninis poveikis</w:t>
      </w:r>
    </w:p>
    <w:p w:rsidR="00A8422B" w:rsidRPr="00887AE3" w:rsidRDefault="00A8422B" w:rsidP="00A8422B">
      <w:pPr>
        <w:jc w:val="both"/>
        <w:rPr>
          <w:szCs w:val="22"/>
        </w:rPr>
      </w:pPr>
      <w:r w:rsidRPr="00887AE3">
        <w:rPr>
          <w:szCs w:val="22"/>
        </w:rPr>
        <w:lastRenderedPageBreak/>
        <w:t>Ilgalaikių mutageninio ir kancerogeninio pentoksifilino poveikio tyrimų su gyvūnais duomenimis, auglių atvejų statistiškai reikšmingai nepadažnėjo.</w:t>
      </w:r>
    </w:p>
    <w:p w:rsidR="00A8422B" w:rsidRPr="00887AE3" w:rsidRDefault="00A8422B" w:rsidP="00A8422B">
      <w:pPr>
        <w:jc w:val="both"/>
        <w:rPr>
          <w:szCs w:val="22"/>
        </w:rPr>
      </w:pPr>
      <w:r w:rsidRPr="00887AE3">
        <w:rPr>
          <w:szCs w:val="22"/>
        </w:rPr>
        <w:t>Visgi dideles pentoksifilino dozes gavusioms tiriamosioms žiurkių patelėms statistiškai reikšmingai dažniau nustatytos krūties gerybinės fibroadenomos.</w:t>
      </w:r>
    </w:p>
    <w:p w:rsidR="00A8422B" w:rsidRPr="00887AE3" w:rsidRDefault="00A8422B" w:rsidP="00A8422B">
      <w:pPr>
        <w:jc w:val="both"/>
        <w:rPr>
          <w:szCs w:val="22"/>
        </w:rPr>
      </w:pPr>
      <w:r w:rsidRPr="00887AE3">
        <w:rPr>
          <w:szCs w:val="22"/>
        </w:rPr>
        <w:t>Klinikinių tyrimų dėl teratogeninio poveikio žmogaus embrionui neatlikta, tačiau nors preparatas gyvūnams teratogeninio poveikio nedarė, tokio poveikio žmogui tikimybės paneigti negalima.</w:t>
      </w:r>
    </w:p>
    <w:p w:rsidR="00A8422B" w:rsidRPr="00887AE3" w:rsidRDefault="00A8422B" w:rsidP="00A8422B">
      <w:pPr>
        <w:ind w:left="567" w:hanging="567"/>
        <w:jc w:val="both"/>
        <w:rPr>
          <w:szCs w:val="22"/>
        </w:rPr>
      </w:pPr>
    </w:p>
    <w:p w:rsidR="00A8422B" w:rsidRPr="00887AE3" w:rsidRDefault="00A8422B" w:rsidP="00A8422B">
      <w:pPr>
        <w:pStyle w:val="Pagrindinistekstas"/>
        <w:spacing w:after="0"/>
        <w:rPr>
          <w:szCs w:val="22"/>
          <w:u w:val="single"/>
        </w:rPr>
      </w:pPr>
      <w:r w:rsidRPr="00887AE3">
        <w:rPr>
          <w:szCs w:val="22"/>
          <w:u w:val="single"/>
        </w:rPr>
        <w:t>Toksinis poveikis reprodukcijai</w:t>
      </w:r>
    </w:p>
    <w:p w:rsidR="00A8422B" w:rsidRPr="00887AE3" w:rsidRDefault="00A8422B" w:rsidP="00A8422B">
      <w:pPr>
        <w:pStyle w:val="Pagrindinistekstas"/>
        <w:spacing w:after="0"/>
        <w:rPr>
          <w:szCs w:val="22"/>
        </w:rPr>
      </w:pPr>
      <w:r w:rsidRPr="00887AE3">
        <w:rPr>
          <w:szCs w:val="22"/>
        </w:rPr>
        <w:t>Toksinis poveikis reprodukcijai tirtas šio vaistinio preparato duodant žiurkėms, pelėms, triušiams ir šunims. Duomenų, rodančių teratogeninį poveikį, embriotoksinį poveikį ar įtaką vaisingumui, negauta. Padidėjusi vaisiaus rezorbcija buvo stebima žiurkėms, vaikingumo laikotarpiu vartojusioms dozes, kurios yra 25 kartus didesnės už geriamą terapinę dozę, rekomenduojamą vartoti žmogui.</w:t>
      </w:r>
    </w:p>
    <w:p w:rsidR="00A8422B" w:rsidRPr="00887AE3" w:rsidRDefault="00A8422B" w:rsidP="00A8422B">
      <w:pPr>
        <w:pStyle w:val="Pagrindinistekstas"/>
        <w:spacing w:after="0"/>
        <w:rPr>
          <w:szCs w:val="22"/>
        </w:rPr>
      </w:pPr>
      <w:r w:rsidRPr="00887AE3">
        <w:rPr>
          <w:szCs w:val="22"/>
        </w:rPr>
        <w:t>Pentoksifilino ir jo metabolitų išsiskiria į patelės pieną.</w:t>
      </w:r>
    </w:p>
    <w:p w:rsidR="00A8422B" w:rsidRPr="00887AE3" w:rsidRDefault="00A8422B" w:rsidP="00A8422B">
      <w:pPr>
        <w:ind w:left="567" w:hanging="567"/>
        <w:jc w:val="both"/>
        <w:rPr>
          <w:szCs w:val="22"/>
        </w:rPr>
      </w:pPr>
    </w:p>
    <w:p w:rsidR="00A8422B" w:rsidRPr="00887AE3" w:rsidRDefault="00A8422B" w:rsidP="00A8422B">
      <w:pPr>
        <w:ind w:left="567" w:hanging="567"/>
        <w:jc w:val="both"/>
        <w:rPr>
          <w:szCs w:val="22"/>
        </w:rPr>
      </w:pPr>
    </w:p>
    <w:p w:rsidR="00A8422B" w:rsidRPr="00887AE3" w:rsidRDefault="00A8422B" w:rsidP="00A8422B">
      <w:pPr>
        <w:ind w:left="567" w:hanging="567"/>
        <w:jc w:val="both"/>
        <w:rPr>
          <w:b/>
          <w:caps/>
          <w:szCs w:val="22"/>
        </w:rPr>
      </w:pPr>
      <w:r w:rsidRPr="00887AE3">
        <w:rPr>
          <w:b/>
          <w:caps/>
          <w:szCs w:val="22"/>
        </w:rPr>
        <w:t>6.</w:t>
      </w:r>
      <w:r w:rsidRPr="00887AE3">
        <w:rPr>
          <w:b/>
          <w:caps/>
          <w:szCs w:val="22"/>
        </w:rPr>
        <w:tab/>
        <w:t>farmacinė informacija</w:t>
      </w:r>
    </w:p>
    <w:p w:rsidR="00A8422B" w:rsidRPr="00887AE3" w:rsidRDefault="00A8422B" w:rsidP="00A8422B">
      <w:pPr>
        <w:ind w:left="567" w:hanging="567"/>
        <w:jc w:val="both"/>
        <w:rPr>
          <w:szCs w:val="22"/>
        </w:rPr>
      </w:pPr>
    </w:p>
    <w:p w:rsidR="00A8422B" w:rsidRPr="00887AE3" w:rsidRDefault="00A8422B" w:rsidP="00A8422B">
      <w:pPr>
        <w:ind w:left="567" w:hanging="567"/>
        <w:jc w:val="both"/>
        <w:rPr>
          <w:b/>
          <w:szCs w:val="22"/>
        </w:rPr>
      </w:pPr>
      <w:r w:rsidRPr="00887AE3">
        <w:rPr>
          <w:b/>
          <w:szCs w:val="22"/>
        </w:rPr>
        <w:t>6.1</w:t>
      </w:r>
      <w:r w:rsidRPr="00887AE3">
        <w:rPr>
          <w:b/>
          <w:szCs w:val="22"/>
        </w:rPr>
        <w:tab/>
        <w:t>Pagalbinių medžiagų sąrašas</w:t>
      </w:r>
    </w:p>
    <w:p w:rsidR="00A8422B" w:rsidRPr="00887AE3" w:rsidRDefault="00A8422B" w:rsidP="00A8422B">
      <w:pPr>
        <w:ind w:left="567" w:hanging="567"/>
        <w:jc w:val="both"/>
        <w:rPr>
          <w:szCs w:val="22"/>
        </w:rPr>
      </w:pPr>
    </w:p>
    <w:p w:rsidR="00A8422B" w:rsidRPr="00887AE3" w:rsidRDefault="00A8422B" w:rsidP="00A8422B">
      <w:pPr>
        <w:jc w:val="both"/>
        <w:rPr>
          <w:i/>
          <w:szCs w:val="22"/>
        </w:rPr>
      </w:pPr>
      <w:r w:rsidRPr="00887AE3">
        <w:rPr>
          <w:i/>
          <w:szCs w:val="22"/>
        </w:rPr>
        <w:t>Tabletės šerdis</w:t>
      </w:r>
    </w:p>
    <w:p w:rsidR="00A8422B" w:rsidRPr="00887AE3" w:rsidRDefault="00A8422B" w:rsidP="00A8422B">
      <w:pPr>
        <w:jc w:val="both"/>
        <w:rPr>
          <w:szCs w:val="22"/>
        </w:rPr>
      </w:pPr>
      <w:r w:rsidRPr="00887AE3">
        <w:rPr>
          <w:szCs w:val="22"/>
        </w:rPr>
        <w:t>Laktozė monohidratas</w:t>
      </w:r>
    </w:p>
    <w:p w:rsidR="00A8422B" w:rsidRPr="00887AE3" w:rsidRDefault="00A8422B" w:rsidP="00A8422B">
      <w:pPr>
        <w:jc w:val="both"/>
        <w:rPr>
          <w:szCs w:val="22"/>
        </w:rPr>
      </w:pPr>
      <w:r w:rsidRPr="00887AE3">
        <w:rPr>
          <w:szCs w:val="22"/>
        </w:rPr>
        <w:t>Kukurūzų krakmolas</w:t>
      </w:r>
    </w:p>
    <w:p w:rsidR="00A8422B" w:rsidRPr="00887AE3" w:rsidRDefault="00A8422B" w:rsidP="00A8422B">
      <w:pPr>
        <w:jc w:val="both"/>
        <w:rPr>
          <w:szCs w:val="22"/>
        </w:rPr>
      </w:pPr>
      <w:r w:rsidRPr="00887AE3">
        <w:rPr>
          <w:szCs w:val="22"/>
        </w:rPr>
        <w:t>Talkas</w:t>
      </w:r>
    </w:p>
    <w:p w:rsidR="00A8422B" w:rsidRPr="00887AE3" w:rsidRDefault="00A8422B" w:rsidP="00A8422B">
      <w:pPr>
        <w:jc w:val="both"/>
        <w:rPr>
          <w:szCs w:val="22"/>
        </w:rPr>
      </w:pPr>
      <w:r w:rsidRPr="00887AE3">
        <w:rPr>
          <w:szCs w:val="22"/>
        </w:rPr>
        <w:t>Magnio stearatas</w:t>
      </w:r>
    </w:p>
    <w:p w:rsidR="00A8422B" w:rsidRPr="00887AE3" w:rsidRDefault="00A8422B" w:rsidP="00A8422B">
      <w:pPr>
        <w:jc w:val="both"/>
        <w:rPr>
          <w:szCs w:val="22"/>
        </w:rPr>
      </w:pPr>
      <w:r w:rsidRPr="00887AE3">
        <w:rPr>
          <w:szCs w:val="22"/>
        </w:rPr>
        <w:t>Koloidinis bevandenis silicio dioksidas</w:t>
      </w:r>
    </w:p>
    <w:p w:rsidR="00A8422B" w:rsidRPr="00887AE3" w:rsidRDefault="00A8422B" w:rsidP="00A8422B">
      <w:pPr>
        <w:jc w:val="both"/>
        <w:rPr>
          <w:i/>
          <w:szCs w:val="22"/>
        </w:rPr>
      </w:pPr>
    </w:p>
    <w:p w:rsidR="00A8422B" w:rsidRPr="00887AE3" w:rsidRDefault="00A8422B" w:rsidP="00A8422B">
      <w:pPr>
        <w:jc w:val="both"/>
        <w:rPr>
          <w:i/>
          <w:szCs w:val="22"/>
        </w:rPr>
      </w:pPr>
      <w:r w:rsidRPr="00887AE3">
        <w:rPr>
          <w:i/>
          <w:szCs w:val="22"/>
        </w:rPr>
        <w:t>Tabletės dangalas</w:t>
      </w:r>
    </w:p>
    <w:p w:rsidR="00A8422B" w:rsidRPr="00887AE3" w:rsidRDefault="00A8422B" w:rsidP="00A8422B">
      <w:pPr>
        <w:jc w:val="both"/>
        <w:rPr>
          <w:szCs w:val="22"/>
        </w:rPr>
      </w:pPr>
      <w:r w:rsidRPr="00887AE3">
        <w:rPr>
          <w:szCs w:val="22"/>
        </w:rPr>
        <w:t>Karmeliozės natrio druska</w:t>
      </w:r>
    </w:p>
    <w:p w:rsidR="00A8422B" w:rsidRPr="00887AE3" w:rsidRDefault="00A8422B" w:rsidP="00A8422B">
      <w:pPr>
        <w:jc w:val="both"/>
        <w:rPr>
          <w:szCs w:val="22"/>
        </w:rPr>
      </w:pPr>
      <w:r w:rsidRPr="00887AE3">
        <w:rPr>
          <w:szCs w:val="22"/>
        </w:rPr>
        <w:t>Sacharozė</w:t>
      </w:r>
    </w:p>
    <w:p w:rsidR="00A8422B" w:rsidRPr="00887AE3" w:rsidRDefault="00A8422B" w:rsidP="00A8422B">
      <w:pPr>
        <w:jc w:val="both"/>
        <w:rPr>
          <w:szCs w:val="22"/>
        </w:rPr>
      </w:pPr>
      <w:r w:rsidRPr="00887AE3">
        <w:rPr>
          <w:szCs w:val="22"/>
        </w:rPr>
        <w:t>Gumiarabikas</w:t>
      </w:r>
    </w:p>
    <w:p w:rsidR="00A8422B" w:rsidRPr="00887AE3" w:rsidRDefault="00A8422B" w:rsidP="00A8422B">
      <w:pPr>
        <w:jc w:val="both"/>
        <w:rPr>
          <w:szCs w:val="22"/>
        </w:rPr>
      </w:pPr>
      <w:r w:rsidRPr="00887AE3">
        <w:rPr>
          <w:szCs w:val="22"/>
        </w:rPr>
        <w:t>Talkas</w:t>
      </w:r>
    </w:p>
    <w:p w:rsidR="00A8422B" w:rsidRPr="00887AE3" w:rsidRDefault="00A8422B" w:rsidP="00A8422B">
      <w:pPr>
        <w:jc w:val="both"/>
        <w:rPr>
          <w:szCs w:val="22"/>
        </w:rPr>
      </w:pPr>
      <w:r w:rsidRPr="00887AE3">
        <w:rPr>
          <w:szCs w:val="22"/>
        </w:rPr>
        <w:t>Titano dioksidas (E 171)</w:t>
      </w:r>
    </w:p>
    <w:p w:rsidR="00A8422B" w:rsidRDefault="00A8422B" w:rsidP="00A8422B">
      <w:pPr>
        <w:jc w:val="both"/>
        <w:rPr>
          <w:szCs w:val="22"/>
        </w:rPr>
      </w:pPr>
      <w:r w:rsidRPr="00887AE3">
        <w:rPr>
          <w:szCs w:val="22"/>
        </w:rPr>
        <w:t>Koloidinis bevandenis silicio dioksidas</w:t>
      </w:r>
    </w:p>
    <w:p w:rsidR="00A8422B" w:rsidRDefault="00A8422B" w:rsidP="00A8422B">
      <w:pPr>
        <w:jc w:val="both"/>
        <w:rPr>
          <w:szCs w:val="22"/>
        </w:rPr>
      </w:pPr>
      <w:r>
        <w:rPr>
          <w:szCs w:val="22"/>
        </w:rPr>
        <w:t>Baltasis vaškas</w:t>
      </w:r>
    </w:p>
    <w:p w:rsidR="00A8422B" w:rsidRPr="00887AE3" w:rsidRDefault="00A8422B" w:rsidP="00A8422B">
      <w:pPr>
        <w:jc w:val="both"/>
        <w:rPr>
          <w:szCs w:val="22"/>
        </w:rPr>
      </w:pPr>
      <w:r>
        <w:rPr>
          <w:szCs w:val="22"/>
        </w:rPr>
        <w:t>Karnauba vaškas</w:t>
      </w:r>
    </w:p>
    <w:p w:rsidR="00A8422B" w:rsidRPr="00887AE3" w:rsidRDefault="00A8422B" w:rsidP="00A8422B">
      <w:pPr>
        <w:jc w:val="both"/>
        <w:rPr>
          <w:szCs w:val="22"/>
        </w:rPr>
      </w:pPr>
    </w:p>
    <w:p w:rsidR="00A8422B" w:rsidRPr="00887AE3" w:rsidRDefault="00A8422B" w:rsidP="00A8422B">
      <w:pPr>
        <w:ind w:left="567" w:hanging="567"/>
        <w:jc w:val="both"/>
        <w:rPr>
          <w:b/>
          <w:szCs w:val="22"/>
        </w:rPr>
      </w:pPr>
      <w:r w:rsidRPr="00887AE3">
        <w:rPr>
          <w:b/>
          <w:szCs w:val="22"/>
        </w:rPr>
        <w:t>6.2</w:t>
      </w:r>
      <w:r w:rsidRPr="00887AE3">
        <w:rPr>
          <w:b/>
          <w:szCs w:val="22"/>
        </w:rPr>
        <w:tab/>
        <w:t>Nesuderinamumas</w:t>
      </w:r>
    </w:p>
    <w:p w:rsidR="00A8422B" w:rsidRPr="00887AE3" w:rsidRDefault="00A8422B" w:rsidP="00A8422B">
      <w:pPr>
        <w:ind w:left="567" w:hanging="567"/>
        <w:jc w:val="both"/>
        <w:rPr>
          <w:szCs w:val="22"/>
        </w:rPr>
      </w:pPr>
    </w:p>
    <w:p w:rsidR="00A8422B" w:rsidRPr="00887AE3" w:rsidRDefault="00A8422B" w:rsidP="00A8422B">
      <w:pPr>
        <w:ind w:left="567" w:hanging="567"/>
        <w:jc w:val="both"/>
        <w:rPr>
          <w:szCs w:val="22"/>
        </w:rPr>
      </w:pPr>
      <w:r w:rsidRPr="00887AE3">
        <w:rPr>
          <w:szCs w:val="22"/>
        </w:rPr>
        <w:t>Duomenys nebūtini.</w:t>
      </w:r>
    </w:p>
    <w:p w:rsidR="00A8422B" w:rsidRPr="00887AE3" w:rsidRDefault="00A8422B" w:rsidP="00A8422B">
      <w:pPr>
        <w:ind w:left="567" w:hanging="567"/>
        <w:jc w:val="both"/>
        <w:rPr>
          <w:szCs w:val="22"/>
        </w:rPr>
      </w:pPr>
    </w:p>
    <w:p w:rsidR="00A8422B" w:rsidRPr="00887AE3" w:rsidRDefault="00A8422B" w:rsidP="00A8422B">
      <w:pPr>
        <w:ind w:left="567" w:hanging="567"/>
        <w:jc w:val="both"/>
        <w:rPr>
          <w:b/>
          <w:szCs w:val="22"/>
        </w:rPr>
      </w:pPr>
      <w:r w:rsidRPr="00887AE3">
        <w:rPr>
          <w:b/>
          <w:szCs w:val="22"/>
        </w:rPr>
        <w:t>6.3</w:t>
      </w:r>
      <w:r w:rsidRPr="00887AE3">
        <w:rPr>
          <w:b/>
          <w:szCs w:val="22"/>
        </w:rPr>
        <w:tab/>
        <w:t>Tinkamumo laikas</w:t>
      </w:r>
    </w:p>
    <w:p w:rsidR="00A8422B" w:rsidRPr="00887AE3" w:rsidRDefault="00A8422B" w:rsidP="00A8422B">
      <w:pPr>
        <w:ind w:left="567" w:hanging="567"/>
        <w:jc w:val="both"/>
        <w:rPr>
          <w:szCs w:val="22"/>
        </w:rPr>
      </w:pPr>
    </w:p>
    <w:p w:rsidR="00A8422B" w:rsidRPr="00887AE3" w:rsidRDefault="005E0191" w:rsidP="00A8422B">
      <w:pPr>
        <w:ind w:left="567" w:hanging="567"/>
        <w:jc w:val="both"/>
        <w:rPr>
          <w:szCs w:val="22"/>
        </w:rPr>
      </w:pPr>
      <w:r>
        <w:rPr>
          <w:szCs w:val="22"/>
        </w:rPr>
        <w:t>3</w:t>
      </w:r>
      <w:r w:rsidR="00A8422B" w:rsidRPr="00887AE3">
        <w:rPr>
          <w:szCs w:val="22"/>
        </w:rPr>
        <w:t xml:space="preserve"> metai.</w:t>
      </w:r>
    </w:p>
    <w:p w:rsidR="00A8422B" w:rsidRPr="00887AE3" w:rsidRDefault="00A8422B" w:rsidP="00A8422B">
      <w:pPr>
        <w:ind w:left="567" w:hanging="567"/>
        <w:jc w:val="both"/>
        <w:rPr>
          <w:szCs w:val="22"/>
        </w:rPr>
      </w:pPr>
    </w:p>
    <w:p w:rsidR="00A8422B" w:rsidRPr="00887AE3" w:rsidRDefault="00A8422B" w:rsidP="00A8422B">
      <w:pPr>
        <w:ind w:left="567" w:hanging="567"/>
        <w:jc w:val="both"/>
        <w:rPr>
          <w:b/>
          <w:szCs w:val="22"/>
        </w:rPr>
      </w:pPr>
      <w:r w:rsidRPr="00887AE3">
        <w:rPr>
          <w:b/>
          <w:szCs w:val="22"/>
        </w:rPr>
        <w:t>6.4</w:t>
      </w:r>
      <w:r w:rsidRPr="00887AE3">
        <w:rPr>
          <w:b/>
          <w:szCs w:val="22"/>
        </w:rPr>
        <w:tab/>
        <w:t>Specialios laikymo sąlygos</w:t>
      </w:r>
    </w:p>
    <w:p w:rsidR="00A8422B" w:rsidRPr="00887AE3" w:rsidRDefault="00A8422B" w:rsidP="00A8422B">
      <w:pPr>
        <w:ind w:left="567" w:hanging="567"/>
        <w:jc w:val="both"/>
        <w:rPr>
          <w:szCs w:val="22"/>
        </w:rPr>
      </w:pPr>
    </w:p>
    <w:p w:rsidR="00A8422B" w:rsidRPr="00887AE3" w:rsidRDefault="00A8422B" w:rsidP="00A8422B">
      <w:pPr>
        <w:rPr>
          <w:szCs w:val="22"/>
        </w:rPr>
      </w:pPr>
      <w:r w:rsidRPr="00887AE3">
        <w:rPr>
          <w:szCs w:val="22"/>
        </w:rPr>
        <w:t xml:space="preserve">Laikyti ne aukštesnėje kaip </w:t>
      </w:r>
      <w:r w:rsidRPr="00887AE3">
        <w:rPr>
          <w:noProof/>
          <w:szCs w:val="22"/>
        </w:rPr>
        <w:t xml:space="preserve">25 </w:t>
      </w:r>
      <w:r w:rsidRPr="00887AE3">
        <w:rPr>
          <w:noProof/>
          <w:szCs w:val="22"/>
        </w:rPr>
        <w:sym w:font="Symbol" w:char="F0B0"/>
      </w:r>
      <w:r w:rsidRPr="00887AE3">
        <w:rPr>
          <w:noProof/>
          <w:szCs w:val="22"/>
        </w:rPr>
        <w:t>C</w:t>
      </w:r>
      <w:r w:rsidRPr="00887AE3">
        <w:rPr>
          <w:szCs w:val="22"/>
        </w:rPr>
        <w:t xml:space="preserve"> temperatūroje.</w:t>
      </w:r>
    </w:p>
    <w:p w:rsidR="00A8422B" w:rsidRPr="00887AE3" w:rsidRDefault="00A8422B" w:rsidP="00A8422B">
      <w:pPr>
        <w:rPr>
          <w:szCs w:val="22"/>
        </w:rPr>
      </w:pPr>
      <w:r w:rsidRPr="00887AE3">
        <w:rPr>
          <w:szCs w:val="22"/>
        </w:rPr>
        <w:t xml:space="preserve">Buteliuką laikyti išorinėje dėžutėje, kad </w:t>
      </w:r>
      <w:r w:rsidR="001E54DB">
        <w:rPr>
          <w:szCs w:val="22"/>
        </w:rPr>
        <w:t xml:space="preserve">vaistinis </w:t>
      </w:r>
      <w:r w:rsidRPr="00887AE3">
        <w:rPr>
          <w:szCs w:val="22"/>
        </w:rPr>
        <w:t>preparatas būtų apsaugotas nuo šviesos. Buteliuką laikyti sandarų.</w:t>
      </w:r>
    </w:p>
    <w:p w:rsidR="00A8422B" w:rsidRPr="00887AE3" w:rsidRDefault="00A8422B" w:rsidP="00A8422B">
      <w:pPr>
        <w:ind w:left="567" w:hanging="567"/>
        <w:jc w:val="both"/>
        <w:rPr>
          <w:szCs w:val="22"/>
        </w:rPr>
      </w:pPr>
    </w:p>
    <w:p w:rsidR="00A8422B" w:rsidRPr="00887AE3" w:rsidRDefault="00A8422B" w:rsidP="00A8422B">
      <w:pPr>
        <w:ind w:left="567" w:hanging="567"/>
        <w:jc w:val="both"/>
        <w:rPr>
          <w:b/>
          <w:szCs w:val="22"/>
        </w:rPr>
      </w:pPr>
      <w:r w:rsidRPr="00887AE3">
        <w:rPr>
          <w:b/>
          <w:szCs w:val="22"/>
        </w:rPr>
        <w:t>6.5</w:t>
      </w:r>
      <w:r w:rsidRPr="00887AE3">
        <w:rPr>
          <w:b/>
          <w:szCs w:val="22"/>
        </w:rPr>
        <w:tab/>
      </w:r>
      <w:r w:rsidRPr="00887AE3">
        <w:rPr>
          <w:b/>
          <w:bCs/>
          <w:szCs w:val="22"/>
        </w:rPr>
        <w:t>Talpyklės pobūdis ir jos</w:t>
      </w:r>
      <w:r w:rsidRPr="00887AE3">
        <w:rPr>
          <w:szCs w:val="22"/>
        </w:rPr>
        <w:t xml:space="preserve"> </w:t>
      </w:r>
      <w:r w:rsidRPr="00887AE3">
        <w:rPr>
          <w:b/>
          <w:szCs w:val="22"/>
        </w:rPr>
        <w:t>turinys</w:t>
      </w:r>
    </w:p>
    <w:p w:rsidR="00A8422B" w:rsidRPr="00887AE3" w:rsidRDefault="00A8422B" w:rsidP="00A8422B">
      <w:pPr>
        <w:ind w:left="567" w:hanging="567"/>
        <w:jc w:val="both"/>
        <w:rPr>
          <w:szCs w:val="22"/>
        </w:rPr>
      </w:pPr>
    </w:p>
    <w:p w:rsidR="00A8422B" w:rsidRPr="00887AE3" w:rsidRDefault="00A8422B" w:rsidP="00A8422B">
      <w:pPr>
        <w:ind w:left="567" w:hanging="567"/>
        <w:rPr>
          <w:szCs w:val="22"/>
        </w:rPr>
      </w:pPr>
      <w:r w:rsidRPr="00887AE3">
        <w:rPr>
          <w:szCs w:val="22"/>
        </w:rPr>
        <w:t>Rudo stiklo buteliukas su užsukamu poli</w:t>
      </w:r>
      <w:r w:rsidR="00DD4EAE">
        <w:rPr>
          <w:szCs w:val="22"/>
        </w:rPr>
        <w:t>propi</w:t>
      </w:r>
      <w:r w:rsidRPr="00887AE3">
        <w:rPr>
          <w:szCs w:val="22"/>
        </w:rPr>
        <w:t>leno dangteliu.</w:t>
      </w:r>
    </w:p>
    <w:p w:rsidR="00A8422B" w:rsidRPr="00887AE3" w:rsidRDefault="00A8422B" w:rsidP="00A8422B">
      <w:pPr>
        <w:ind w:left="567" w:hanging="567"/>
        <w:rPr>
          <w:szCs w:val="22"/>
        </w:rPr>
      </w:pPr>
      <w:r w:rsidRPr="00887AE3">
        <w:rPr>
          <w:szCs w:val="22"/>
        </w:rPr>
        <w:t xml:space="preserve">Kartono dėžutėje yra vienas buteliukas, kuriame yra 60 dengtų tablečių. </w:t>
      </w:r>
    </w:p>
    <w:p w:rsidR="00A8422B" w:rsidRPr="00887AE3" w:rsidRDefault="00A8422B" w:rsidP="00A8422B">
      <w:pPr>
        <w:ind w:left="567" w:hanging="567"/>
        <w:rPr>
          <w:szCs w:val="22"/>
        </w:rPr>
      </w:pPr>
    </w:p>
    <w:p w:rsidR="00A8422B" w:rsidRPr="00887AE3" w:rsidRDefault="00A8422B" w:rsidP="00A8422B">
      <w:pPr>
        <w:ind w:left="567" w:hanging="567"/>
        <w:rPr>
          <w:szCs w:val="22"/>
        </w:rPr>
      </w:pPr>
      <w:r w:rsidRPr="00887AE3">
        <w:rPr>
          <w:b/>
          <w:szCs w:val="22"/>
        </w:rPr>
        <w:t>6.6</w:t>
      </w:r>
      <w:r w:rsidRPr="00887AE3">
        <w:rPr>
          <w:b/>
          <w:szCs w:val="22"/>
        </w:rPr>
        <w:tab/>
        <w:t xml:space="preserve">Specialūs reikalavimai atliekoms tvarkyti </w:t>
      </w:r>
    </w:p>
    <w:p w:rsidR="00A8422B" w:rsidRPr="00887AE3" w:rsidRDefault="00A8422B" w:rsidP="00A8422B">
      <w:pPr>
        <w:ind w:left="567" w:hanging="567"/>
        <w:rPr>
          <w:szCs w:val="22"/>
        </w:rPr>
      </w:pPr>
    </w:p>
    <w:p w:rsidR="00A8422B" w:rsidRPr="00887AE3" w:rsidRDefault="00A8422B" w:rsidP="00A8422B">
      <w:pPr>
        <w:ind w:left="567" w:hanging="567"/>
        <w:rPr>
          <w:szCs w:val="22"/>
        </w:rPr>
      </w:pPr>
      <w:r w:rsidRPr="00887AE3">
        <w:rPr>
          <w:szCs w:val="22"/>
        </w:rPr>
        <w:lastRenderedPageBreak/>
        <w:t>Specialių reikalavimų nėra.</w:t>
      </w:r>
    </w:p>
    <w:p w:rsidR="00A8422B" w:rsidRPr="00887AE3" w:rsidRDefault="00A8422B" w:rsidP="00A8422B">
      <w:pPr>
        <w:ind w:left="567" w:hanging="567"/>
        <w:jc w:val="both"/>
        <w:rPr>
          <w:szCs w:val="22"/>
        </w:rPr>
      </w:pPr>
    </w:p>
    <w:p w:rsidR="00A8422B" w:rsidRPr="00887AE3" w:rsidRDefault="00A8422B" w:rsidP="00A8422B">
      <w:pPr>
        <w:ind w:left="567" w:hanging="567"/>
        <w:jc w:val="both"/>
        <w:rPr>
          <w:szCs w:val="22"/>
        </w:rPr>
      </w:pPr>
    </w:p>
    <w:p w:rsidR="00A8422B" w:rsidRPr="00887AE3" w:rsidRDefault="00A8422B" w:rsidP="00A8422B">
      <w:pPr>
        <w:ind w:left="567" w:hanging="567"/>
        <w:jc w:val="both"/>
        <w:rPr>
          <w:b/>
          <w:caps/>
          <w:szCs w:val="22"/>
        </w:rPr>
      </w:pPr>
      <w:r w:rsidRPr="00887AE3">
        <w:rPr>
          <w:b/>
          <w:caps/>
          <w:szCs w:val="22"/>
        </w:rPr>
        <w:t>7.</w:t>
      </w:r>
      <w:r w:rsidRPr="00887AE3">
        <w:rPr>
          <w:b/>
          <w:caps/>
          <w:szCs w:val="22"/>
        </w:rPr>
        <w:tab/>
        <w:t>REGISTRUOTOJAS</w:t>
      </w:r>
    </w:p>
    <w:p w:rsidR="00A8422B" w:rsidRPr="00887AE3" w:rsidRDefault="00A8422B" w:rsidP="00A8422B">
      <w:pPr>
        <w:ind w:left="567" w:hanging="567"/>
        <w:jc w:val="both"/>
        <w:rPr>
          <w:szCs w:val="22"/>
        </w:rPr>
      </w:pPr>
    </w:p>
    <w:p w:rsidR="00EE6C2E" w:rsidRPr="00EE6C2E" w:rsidRDefault="00EE6C2E" w:rsidP="00EE6C2E">
      <w:pPr>
        <w:ind w:left="567" w:hanging="567"/>
        <w:rPr>
          <w:szCs w:val="22"/>
        </w:rPr>
      </w:pPr>
      <w:r w:rsidRPr="00EE6C2E">
        <w:rPr>
          <w:szCs w:val="22"/>
        </w:rPr>
        <w:t>Zentiva k.s.</w:t>
      </w:r>
    </w:p>
    <w:p w:rsidR="00EE6C2E" w:rsidRPr="00EE6C2E" w:rsidRDefault="00EE6C2E" w:rsidP="00EE6C2E">
      <w:pPr>
        <w:ind w:left="567" w:hanging="567"/>
        <w:rPr>
          <w:szCs w:val="22"/>
        </w:rPr>
      </w:pPr>
      <w:r w:rsidRPr="00EE6C2E">
        <w:rPr>
          <w:szCs w:val="22"/>
        </w:rPr>
        <w:t>U kabelovny 130</w:t>
      </w:r>
    </w:p>
    <w:p w:rsidR="00EE6C2E" w:rsidRPr="00EE6C2E" w:rsidRDefault="00EE6C2E" w:rsidP="00EE6C2E">
      <w:pPr>
        <w:ind w:left="567" w:hanging="567"/>
        <w:rPr>
          <w:szCs w:val="22"/>
        </w:rPr>
      </w:pPr>
      <w:r w:rsidRPr="00EE6C2E">
        <w:rPr>
          <w:szCs w:val="22"/>
        </w:rPr>
        <w:t>Dolní Měcholupy</w:t>
      </w:r>
    </w:p>
    <w:p w:rsidR="00EE6C2E" w:rsidRPr="00EE6C2E" w:rsidRDefault="00EE6C2E" w:rsidP="00EE6C2E">
      <w:pPr>
        <w:ind w:left="567" w:hanging="567"/>
        <w:rPr>
          <w:szCs w:val="22"/>
        </w:rPr>
      </w:pPr>
      <w:r w:rsidRPr="00EE6C2E">
        <w:rPr>
          <w:szCs w:val="22"/>
        </w:rPr>
        <w:t>102 37, Praha 10</w:t>
      </w:r>
    </w:p>
    <w:p w:rsidR="00A8422B" w:rsidRPr="00887AE3" w:rsidRDefault="00EE6C2E" w:rsidP="00A8422B">
      <w:pPr>
        <w:ind w:left="567" w:hanging="567"/>
        <w:jc w:val="both"/>
        <w:rPr>
          <w:szCs w:val="22"/>
        </w:rPr>
      </w:pPr>
      <w:r w:rsidRPr="00EE6C2E">
        <w:rPr>
          <w:szCs w:val="22"/>
        </w:rPr>
        <w:t>Čekija</w:t>
      </w:r>
    </w:p>
    <w:p w:rsidR="00A8422B" w:rsidRPr="00887AE3" w:rsidRDefault="00A8422B" w:rsidP="00A8422B">
      <w:pPr>
        <w:ind w:left="567" w:hanging="567"/>
        <w:jc w:val="both"/>
        <w:rPr>
          <w:szCs w:val="22"/>
        </w:rPr>
      </w:pPr>
    </w:p>
    <w:p w:rsidR="00A8422B" w:rsidRPr="00887AE3" w:rsidRDefault="00A8422B" w:rsidP="00A8422B">
      <w:pPr>
        <w:ind w:left="567" w:hanging="567"/>
        <w:jc w:val="both"/>
        <w:rPr>
          <w:b/>
          <w:caps/>
          <w:szCs w:val="22"/>
        </w:rPr>
      </w:pPr>
      <w:r w:rsidRPr="00887AE3">
        <w:rPr>
          <w:b/>
          <w:caps/>
          <w:szCs w:val="22"/>
        </w:rPr>
        <w:t>8.</w:t>
      </w:r>
      <w:r w:rsidRPr="00887AE3">
        <w:rPr>
          <w:b/>
          <w:caps/>
          <w:szCs w:val="22"/>
        </w:rPr>
        <w:tab/>
        <w:t xml:space="preserve">REGISTRACIJOS PAŽYMĖJIMO numeris </w:t>
      </w:r>
      <w:r w:rsidRPr="00887AE3">
        <w:rPr>
          <w:b/>
          <w:szCs w:val="22"/>
        </w:rPr>
        <w:t>(-IAI)</w:t>
      </w:r>
    </w:p>
    <w:p w:rsidR="00A8422B" w:rsidRPr="00887AE3" w:rsidRDefault="00A8422B" w:rsidP="00A8422B">
      <w:pPr>
        <w:ind w:left="567" w:hanging="567"/>
        <w:jc w:val="both"/>
        <w:rPr>
          <w:szCs w:val="22"/>
        </w:rPr>
      </w:pPr>
    </w:p>
    <w:p w:rsidR="00A8422B" w:rsidRPr="00887AE3" w:rsidRDefault="00A8422B" w:rsidP="00A8422B">
      <w:pPr>
        <w:rPr>
          <w:szCs w:val="22"/>
        </w:rPr>
      </w:pPr>
      <w:r w:rsidRPr="00887AE3">
        <w:rPr>
          <w:szCs w:val="22"/>
        </w:rPr>
        <w:t>LT/1/94/1370/008</w:t>
      </w:r>
    </w:p>
    <w:p w:rsidR="00A8422B" w:rsidRPr="00887AE3" w:rsidRDefault="00A8422B" w:rsidP="00A8422B">
      <w:pPr>
        <w:ind w:left="567" w:hanging="567"/>
        <w:jc w:val="both"/>
        <w:rPr>
          <w:szCs w:val="22"/>
        </w:rPr>
      </w:pPr>
    </w:p>
    <w:p w:rsidR="00A8422B" w:rsidRPr="00887AE3" w:rsidRDefault="00A8422B" w:rsidP="00A8422B">
      <w:pPr>
        <w:ind w:left="567" w:hanging="567"/>
        <w:jc w:val="both"/>
        <w:rPr>
          <w:szCs w:val="22"/>
        </w:rPr>
      </w:pPr>
    </w:p>
    <w:p w:rsidR="00A8422B" w:rsidRPr="00887AE3" w:rsidRDefault="00A8422B" w:rsidP="00A8422B">
      <w:pPr>
        <w:ind w:left="567" w:hanging="567"/>
        <w:jc w:val="both"/>
        <w:rPr>
          <w:b/>
          <w:caps/>
          <w:szCs w:val="22"/>
        </w:rPr>
      </w:pPr>
      <w:r w:rsidRPr="00887AE3">
        <w:rPr>
          <w:b/>
          <w:caps/>
          <w:szCs w:val="22"/>
        </w:rPr>
        <w:t>9.</w:t>
      </w:r>
      <w:r w:rsidRPr="00887AE3">
        <w:rPr>
          <w:b/>
          <w:caps/>
          <w:szCs w:val="22"/>
        </w:rPr>
        <w:tab/>
        <w:t>REGISTRAVIMO / PERREGISTRAVIMO</w:t>
      </w:r>
      <w:r w:rsidRPr="00887AE3" w:rsidDel="00477BEB">
        <w:rPr>
          <w:b/>
          <w:caps/>
          <w:szCs w:val="22"/>
        </w:rPr>
        <w:t xml:space="preserve"> </w:t>
      </w:r>
      <w:r w:rsidRPr="00887AE3">
        <w:rPr>
          <w:b/>
          <w:caps/>
          <w:szCs w:val="22"/>
        </w:rPr>
        <w:t>data</w:t>
      </w:r>
    </w:p>
    <w:p w:rsidR="00A8422B" w:rsidRPr="00887AE3" w:rsidRDefault="00A8422B" w:rsidP="00A8422B">
      <w:pPr>
        <w:ind w:left="567" w:hanging="567"/>
        <w:jc w:val="both"/>
        <w:rPr>
          <w:szCs w:val="22"/>
        </w:rPr>
      </w:pPr>
    </w:p>
    <w:p w:rsidR="00A8422B" w:rsidRPr="00887AE3" w:rsidRDefault="00A8422B" w:rsidP="00A8422B">
      <w:pPr>
        <w:ind w:left="567" w:hanging="567"/>
        <w:jc w:val="both"/>
        <w:rPr>
          <w:szCs w:val="22"/>
        </w:rPr>
      </w:pPr>
      <w:r w:rsidRPr="00887AE3">
        <w:rPr>
          <w:szCs w:val="22"/>
        </w:rPr>
        <w:t>Registravimo data</w:t>
      </w:r>
      <w:r w:rsidRPr="00887AE3" w:rsidDel="00020216">
        <w:rPr>
          <w:szCs w:val="22"/>
        </w:rPr>
        <w:t xml:space="preserve"> </w:t>
      </w:r>
      <w:r w:rsidRPr="00887AE3">
        <w:rPr>
          <w:szCs w:val="22"/>
        </w:rPr>
        <w:t xml:space="preserve">1994 m. gruodžio 20 d. </w:t>
      </w:r>
    </w:p>
    <w:p w:rsidR="00A8422B" w:rsidRPr="00887AE3" w:rsidRDefault="00A8422B" w:rsidP="00A8422B">
      <w:pPr>
        <w:ind w:left="567" w:hanging="567"/>
        <w:jc w:val="both"/>
        <w:rPr>
          <w:szCs w:val="22"/>
        </w:rPr>
      </w:pPr>
      <w:r w:rsidRPr="00887AE3">
        <w:rPr>
          <w:szCs w:val="22"/>
        </w:rPr>
        <w:t>Paskutinio perregistravimo data 2010 m. rugpjūčio 04 d.</w:t>
      </w:r>
    </w:p>
    <w:p w:rsidR="00A8422B" w:rsidRPr="00887AE3" w:rsidRDefault="00A8422B" w:rsidP="00A8422B">
      <w:pPr>
        <w:ind w:left="567" w:hanging="567"/>
        <w:jc w:val="both"/>
        <w:rPr>
          <w:szCs w:val="22"/>
        </w:rPr>
      </w:pPr>
    </w:p>
    <w:p w:rsidR="00A8422B" w:rsidRPr="00887AE3" w:rsidRDefault="00A8422B" w:rsidP="00A8422B">
      <w:pPr>
        <w:ind w:left="567" w:hanging="567"/>
        <w:jc w:val="both"/>
        <w:rPr>
          <w:szCs w:val="22"/>
        </w:rPr>
      </w:pPr>
    </w:p>
    <w:p w:rsidR="00A8422B" w:rsidRPr="00887AE3" w:rsidRDefault="00A8422B" w:rsidP="00A8422B">
      <w:pPr>
        <w:ind w:left="567" w:hanging="567"/>
        <w:jc w:val="both"/>
        <w:rPr>
          <w:b/>
          <w:caps/>
          <w:szCs w:val="22"/>
        </w:rPr>
      </w:pPr>
      <w:r w:rsidRPr="00887AE3">
        <w:rPr>
          <w:b/>
          <w:caps/>
          <w:szCs w:val="22"/>
        </w:rPr>
        <w:t>10.</w:t>
      </w:r>
      <w:r w:rsidRPr="00887AE3">
        <w:rPr>
          <w:b/>
          <w:caps/>
          <w:szCs w:val="22"/>
        </w:rPr>
        <w:tab/>
        <w:t>teksto peržiūros data</w:t>
      </w:r>
    </w:p>
    <w:p w:rsidR="00A8422B" w:rsidRPr="00887AE3" w:rsidRDefault="00A8422B" w:rsidP="00A8422B">
      <w:pPr>
        <w:ind w:left="567" w:hanging="567"/>
        <w:jc w:val="both"/>
        <w:rPr>
          <w:szCs w:val="22"/>
        </w:rPr>
      </w:pPr>
    </w:p>
    <w:p w:rsidR="00B525C9" w:rsidRDefault="00EE6C2E" w:rsidP="00A8422B">
      <w:pPr>
        <w:jc w:val="both"/>
        <w:rPr>
          <w:szCs w:val="22"/>
        </w:rPr>
      </w:pPr>
      <w:r>
        <w:rPr>
          <w:szCs w:val="22"/>
        </w:rPr>
        <w:t xml:space="preserve">2020 </w:t>
      </w:r>
      <w:r w:rsidR="00B525C9">
        <w:rPr>
          <w:szCs w:val="22"/>
        </w:rPr>
        <w:t xml:space="preserve">m. </w:t>
      </w:r>
      <w:r w:rsidR="00B557A2">
        <w:rPr>
          <w:szCs w:val="22"/>
        </w:rPr>
        <w:t>spalio</w:t>
      </w:r>
      <w:r>
        <w:rPr>
          <w:szCs w:val="22"/>
        </w:rPr>
        <w:t xml:space="preserve"> </w:t>
      </w:r>
      <w:r w:rsidR="003B2189">
        <w:rPr>
          <w:szCs w:val="22"/>
        </w:rPr>
        <w:t>1</w:t>
      </w:r>
      <w:r w:rsidR="00B525C9">
        <w:rPr>
          <w:szCs w:val="22"/>
        </w:rPr>
        <w:t xml:space="preserve"> d.</w:t>
      </w:r>
    </w:p>
    <w:p w:rsidR="00A8422B" w:rsidRPr="00887AE3" w:rsidRDefault="00A8422B" w:rsidP="00A8422B">
      <w:pPr>
        <w:jc w:val="both"/>
        <w:rPr>
          <w:szCs w:val="22"/>
        </w:rPr>
      </w:pPr>
    </w:p>
    <w:p w:rsidR="00A8422B" w:rsidRPr="00887AE3" w:rsidRDefault="00A8422B" w:rsidP="00A8422B">
      <w:pPr>
        <w:pStyle w:val="Pagrindinistekstas"/>
        <w:spacing w:after="0"/>
        <w:rPr>
          <w:color w:val="0000FF"/>
          <w:szCs w:val="22"/>
        </w:rPr>
      </w:pPr>
      <w:r w:rsidRPr="00887AE3">
        <w:rPr>
          <w:szCs w:val="22"/>
        </w:rPr>
        <w:t xml:space="preserve">Išsami informacija apie šį vaistinį preparatą pateikiama Valstybinės vaistų kontrolės tarnybos prie Lietuvos Respublikos sveikatos apsaugos ministerijos tinklalapyje </w:t>
      </w:r>
      <w:hyperlink r:id="rId10" w:history="1">
        <w:r w:rsidRPr="00887AE3">
          <w:rPr>
            <w:rStyle w:val="Hipersaitas"/>
            <w:szCs w:val="22"/>
          </w:rPr>
          <w:t>http://www.vvkt.lt/</w:t>
        </w:r>
      </w:hyperlink>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r w:rsidRPr="00887AE3">
        <w:rPr>
          <w:szCs w:val="22"/>
        </w:rPr>
        <w:br w:type="page"/>
      </w: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TTEMEASMCA"/>
        <w:ind w:left="0" w:firstLine="0"/>
        <w:jc w:val="left"/>
        <w:rPr>
          <w:lang w:val="lt-LT"/>
        </w:rPr>
      </w:pPr>
    </w:p>
    <w:p w:rsidR="00A8422B" w:rsidRPr="00887AE3" w:rsidRDefault="00A8422B" w:rsidP="00A8422B">
      <w:pPr>
        <w:pStyle w:val="TTEMEASMCA"/>
        <w:rPr>
          <w:lang w:val="lt-LT"/>
        </w:rPr>
      </w:pPr>
    </w:p>
    <w:p w:rsidR="00A8422B" w:rsidRPr="00887AE3" w:rsidRDefault="00A8422B" w:rsidP="00A8422B">
      <w:pPr>
        <w:pStyle w:val="TTEMEASMCA"/>
      </w:pPr>
      <w:r w:rsidRPr="00887AE3">
        <w:t>II PRIEDAS</w:t>
      </w:r>
    </w:p>
    <w:p w:rsidR="00A8422B" w:rsidRPr="00887AE3" w:rsidRDefault="00A8422B" w:rsidP="00A8422B">
      <w:pPr>
        <w:pStyle w:val="TTEMEASMCA"/>
      </w:pPr>
    </w:p>
    <w:p w:rsidR="00A8422B" w:rsidRPr="00887AE3" w:rsidRDefault="00A8422B" w:rsidP="00A8422B">
      <w:pPr>
        <w:pStyle w:val="TTEMEASMCA"/>
      </w:pPr>
      <w:r w:rsidRPr="00887AE3">
        <w:t>REGISTRACIJOS SĄLYGOS</w:t>
      </w:r>
    </w:p>
    <w:p w:rsidR="00A8422B" w:rsidRPr="00887AE3" w:rsidRDefault="00A8422B" w:rsidP="00A8422B">
      <w:pPr>
        <w:pStyle w:val="TTEMEASMCA"/>
      </w:pPr>
    </w:p>
    <w:p w:rsidR="00A8422B" w:rsidRPr="00887AE3" w:rsidRDefault="00A8422B" w:rsidP="00A8422B">
      <w:pPr>
        <w:pStyle w:val="TTEMEASMCA"/>
        <w:numPr>
          <w:ilvl w:val="0"/>
          <w:numId w:val="15"/>
        </w:numPr>
        <w:tabs>
          <w:tab w:val="left" w:pos="1701"/>
        </w:tabs>
        <w:ind w:firstLine="851"/>
        <w:jc w:val="left"/>
      </w:pPr>
      <w:r w:rsidRPr="00887AE3">
        <w:rPr>
          <w:lang w:val="lt-LT"/>
        </w:rPr>
        <w:t>GAMINTOJAS (-AI), ATSAKINGAS (-I) UŽ SERIJŲ IŠLEIDIMĄ</w:t>
      </w:r>
    </w:p>
    <w:p w:rsidR="00A8422B" w:rsidRPr="00887AE3" w:rsidRDefault="00A8422B" w:rsidP="00A8422B">
      <w:pPr>
        <w:pStyle w:val="TTEMEASMCA"/>
        <w:tabs>
          <w:tab w:val="left" w:pos="1701"/>
        </w:tabs>
        <w:ind w:firstLine="851"/>
      </w:pPr>
    </w:p>
    <w:p w:rsidR="00A8422B" w:rsidRPr="00B307F3" w:rsidRDefault="00A8422B" w:rsidP="00A8422B">
      <w:pPr>
        <w:pStyle w:val="TTEMEASMCA"/>
        <w:numPr>
          <w:ilvl w:val="0"/>
          <w:numId w:val="15"/>
        </w:numPr>
        <w:tabs>
          <w:tab w:val="left" w:pos="1701"/>
        </w:tabs>
        <w:ind w:firstLine="851"/>
        <w:jc w:val="left"/>
        <w:rPr>
          <w:lang w:val="pt-PT"/>
        </w:rPr>
      </w:pPr>
      <w:r w:rsidRPr="00887AE3">
        <w:rPr>
          <w:lang w:val="lt-LT"/>
        </w:rPr>
        <w:t>TIEKIMO IR VARTOJIMO SĄLYGOS AR APRIBOJIMAI</w:t>
      </w:r>
    </w:p>
    <w:p w:rsidR="00A8422B" w:rsidRPr="00887AE3" w:rsidRDefault="00A8422B" w:rsidP="00A8422B">
      <w:pPr>
        <w:rPr>
          <w:b/>
          <w:szCs w:val="22"/>
          <w:lang w:eastAsia="en-US"/>
        </w:rPr>
      </w:pPr>
      <w:r w:rsidRPr="00887AE3">
        <w:rPr>
          <w:b/>
          <w:szCs w:val="22"/>
          <w:lang w:eastAsia="en-US"/>
        </w:rPr>
        <w:br w:type="page"/>
      </w:r>
    </w:p>
    <w:p w:rsidR="00A8422B" w:rsidRPr="00887AE3" w:rsidRDefault="00A8422B" w:rsidP="00A8422B">
      <w:pPr>
        <w:pStyle w:val="Pagrindinistekstas"/>
        <w:tabs>
          <w:tab w:val="left" w:pos="567"/>
        </w:tabs>
        <w:spacing w:after="0"/>
        <w:jc w:val="both"/>
        <w:rPr>
          <w:b/>
          <w:szCs w:val="22"/>
        </w:rPr>
      </w:pPr>
      <w:r w:rsidRPr="00887AE3">
        <w:rPr>
          <w:b/>
          <w:szCs w:val="22"/>
        </w:rPr>
        <w:lastRenderedPageBreak/>
        <w:t xml:space="preserve">A. </w:t>
      </w:r>
      <w:r w:rsidRPr="00887AE3">
        <w:rPr>
          <w:b/>
          <w:szCs w:val="22"/>
        </w:rPr>
        <w:tab/>
        <w:t>GAMINTOJAS (-AI), ATSAKINGAS (-I) UŽ SERIJŲ IŠLEIDIMĄ</w:t>
      </w:r>
    </w:p>
    <w:p w:rsidR="00A8422B" w:rsidRPr="00887AE3" w:rsidRDefault="00A8422B" w:rsidP="00A8422B">
      <w:pPr>
        <w:pStyle w:val="Pagrindinistekstas"/>
        <w:spacing w:after="0"/>
        <w:jc w:val="both"/>
        <w:rPr>
          <w:szCs w:val="22"/>
          <w:u w:val="single"/>
        </w:rPr>
      </w:pPr>
    </w:p>
    <w:p w:rsidR="00A8422B" w:rsidRPr="00887AE3" w:rsidRDefault="00A8422B" w:rsidP="00A8422B">
      <w:pPr>
        <w:pStyle w:val="Pagrindinistekstas"/>
        <w:spacing w:after="0"/>
        <w:jc w:val="both"/>
        <w:rPr>
          <w:szCs w:val="22"/>
          <w:u w:val="single"/>
        </w:rPr>
      </w:pPr>
      <w:r w:rsidRPr="00887AE3">
        <w:rPr>
          <w:szCs w:val="22"/>
          <w:u w:val="single"/>
        </w:rPr>
        <w:t>Gamintojo (-ų), atsakingo (-ų) už serijų išleidimą, pavadinimas (-ai) ir adresas (-ai)</w:t>
      </w:r>
    </w:p>
    <w:p w:rsidR="00A8422B" w:rsidRPr="00887AE3" w:rsidRDefault="00A8422B" w:rsidP="00A8422B">
      <w:pPr>
        <w:pStyle w:val="Pagrindinistekstas"/>
        <w:spacing w:after="0"/>
        <w:jc w:val="both"/>
        <w:rPr>
          <w:szCs w:val="22"/>
        </w:rPr>
      </w:pPr>
    </w:p>
    <w:p w:rsidR="00A8422B" w:rsidRPr="00887AE3" w:rsidRDefault="00A8422B" w:rsidP="00A8422B">
      <w:pPr>
        <w:ind w:left="567" w:hanging="567"/>
        <w:jc w:val="both"/>
        <w:rPr>
          <w:szCs w:val="22"/>
        </w:rPr>
      </w:pPr>
      <w:r w:rsidRPr="00887AE3">
        <w:rPr>
          <w:szCs w:val="22"/>
        </w:rPr>
        <w:t>Saneca Pharmaceuticals a.s.</w:t>
      </w:r>
    </w:p>
    <w:p w:rsidR="00A8422B" w:rsidRPr="00887AE3" w:rsidRDefault="00A8422B" w:rsidP="00A8422B">
      <w:pPr>
        <w:ind w:left="567" w:hanging="567"/>
        <w:jc w:val="both"/>
        <w:rPr>
          <w:szCs w:val="22"/>
        </w:rPr>
      </w:pPr>
      <w:r w:rsidRPr="00887AE3">
        <w:rPr>
          <w:szCs w:val="22"/>
        </w:rPr>
        <w:t>Nitrianska100</w:t>
      </w:r>
    </w:p>
    <w:p w:rsidR="00A8422B" w:rsidRPr="00887AE3" w:rsidRDefault="00A8422B" w:rsidP="00A8422B">
      <w:pPr>
        <w:ind w:left="567" w:hanging="567"/>
        <w:jc w:val="both"/>
        <w:rPr>
          <w:szCs w:val="22"/>
        </w:rPr>
      </w:pPr>
      <w:r w:rsidRPr="00887AE3">
        <w:rPr>
          <w:szCs w:val="22"/>
        </w:rPr>
        <w:t>920 27 Hlohovec</w:t>
      </w:r>
    </w:p>
    <w:p w:rsidR="00A8422B" w:rsidRDefault="00A8422B" w:rsidP="00A8422B">
      <w:pPr>
        <w:ind w:left="567" w:hanging="567"/>
        <w:jc w:val="both"/>
        <w:rPr>
          <w:szCs w:val="22"/>
        </w:rPr>
      </w:pPr>
      <w:r w:rsidRPr="00887AE3">
        <w:rPr>
          <w:szCs w:val="22"/>
        </w:rPr>
        <w:t>Slovakija</w:t>
      </w:r>
    </w:p>
    <w:p w:rsidR="00A8422B" w:rsidRDefault="00A8422B" w:rsidP="00A8422B">
      <w:pPr>
        <w:ind w:left="567" w:hanging="567"/>
        <w:jc w:val="both"/>
        <w:rPr>
          <w:szCs w:val="22"/>
        </w:rPr>
      </w:pPr>
    </w:p>
    <w:p w:rsidR="00A8422B" w:rsidRPr="000533EF" w:rsidRDefault="00A8422B" w:rsidP="00A8422B">
      <w:pPr>
        <w:ind w:left="567" w:hanging="567"/>
        <w:jc w:val="both"/>
        <w:rPr>
          <w:szCs w:val="22"/>
        </w:rPr>
      </w:pPr>
      <w:r w:rsidRPr="000533EF">
        <w:rPr>
          <w:szCs w:val="22"/>
        </w:rPr>
        <w:t>arba</w:t>
      </w:r>
    </w:p>
    <w:p w:rsidR="00A8422B" w:rsidRPr="000533EF" w:rsidRDefault="00A8422B" w:rsidP="00A8422B">
      <w:pPr>
        <w:ind w:left="567" w:hanging="567"/>
        <w:jc w:val="both"/>
        <w:rPr>
          <w:szCs w:val="22"/>
        </w:rPr>
      </w:pPr>
    </w:p>
    <w:p w:rsidR="00A8422B" w:rsidRPr="000533EF" w:rsidRDefault="00A8422B" w:rsidP="00A8422B">
      <w:pPr>
        <w:ind w:left="567" w:hanging="567"/>
        <w:jc w:val="both"/>
        <w:rPr>
          <w:szCs w:val="22"/>
        </w:rPr>
      </w:pPr>
      <w:r w:rsidRPr="000533EF">
        <w:rPr>
          <w:szCs w:val="22"/>
        </w:rPr>
        <w:t>Zentiva, k. s.</w:t>
      </w:r>
    </w:p>
    <w:p w:rsidR="00A8422B" w:rsidRPr="000533EF" w:rsidRDefault="00A8422B" w:rsidP="00A8422B">
      <w:pPr>
        <w:ind w:left="567" w:hanging="567"/>
        <w:jc w:val="both"/>
        <w:rPr>
          <w:szCs w:val="22"/>
        </w:rPr>
      </w:pPr>
      <w:r w:rsidRPr="000533EF">
        <w:rPr>
          <w:szCs w:val="22"/>
        </w:rPr>
        <w:t>U kabelovny 130</w:t>
      </w:r>
    </w:p>
    <w:p w:rsidR="00A8422B" w:rsidRPr="000533EF" w:rsidRDefault="00A8422B" w:rsidP="00A8422B">
      <w:pPr>
        <w:ind w:left="567" w:hanging="567"/>
        <w:jc w:val="both"/>
        <w:rPr>
          <w:szCs w:val="22"/>
        </w:rPr>
      </w:pPr>
      <w:r w:rsidRPr="000533EF">
        <w:rPr>
          <w:szCs w:val="22"/>
        </w:rPr>
        <w:t>Dolní Měcholupy</w:t>
      </w:r>
    </w:p>
    <w:p w:rsidR="00A8422B" w:rsidRPr="000533EF" w:rsidRDefault="00A8422B" w:rsidP="00A8422B">
      <w:pPr>
        <w:ind w:left="567" w:hanging="567"/>
        <w:jc w:val="both"/>
        <w:rPr>
          <w:szCs w:val="22"/>
        </w:rPr>
      </w:pPr>
      <w:r w:rsidRPr="000533EF">
        <w:rPr>
          <w:szCs w:val="22"/>
        </w:rPr>
        <w:t>102 37 Praha 10</w:t>
      </w:r>
    </w:p>
    <w:p w:rsidR="00A8422B" w:rsidRPr="000533EF" w:rsidRDefault="00A8422B" w:rsidP="00A8422B">
      <w:pPr>
        <w:ind w:left="567" w:hanging="567"/>
        <w:jc w:val="both"/>
        <w:rPr>
          <w:szCs w:val="22"/>
        </w:rPr>
      </w:pPr>
      <w:r w:rsidRPr="000533EF">
        <w:rPr>
          <w:szCs w:val="22"/>
        </w:rPr>
        <w:t>Čekija</w:t>
      </w:r>
    </w:p>
    <w:p w:rsidR="00A8422B" w:rsidRPr="000533EF" w:rsidRDefault="00A8422B" w:rsidP="00A8422B">
      <w:pPr>
        <w:jc w:val="both"/>
        <w:rPr>
          <w:szCs w:val="22"/>
        </w:rPr>
      </w:pPr>
    </w:p>
    <w:p w:rsidR="00A8422B" w:rsidRPr="00504D7A" w:rsidRDefault="00A8422B" w:rsidP="00A8422B">
      <w:pPr>
        <w:jc w:val="both"/>
        <w:rPr>
          <w:szCs w:val="22"/>
        </w:rPr>
      </w:pPr>
      <w:r w:rsidRPr="000533EF">
        <w:rPr>
          <w:szCs w:val="22"/>
        </w:rPr>
        <w:t>Su pakuote pateikiamame lapelyje nurodomas gamintojo, atsakingo už konkrečios serijos išleidimą, pavadinimas ir adresas.</w:t>
      </w:r>
    </w:p>
    <w:p w:rsidR="00A8422B" w:rsidRPr="00887AE3" w:rsidRDefault="00A8422B" w:rsidP="00A8422B">
      <w:pPr>
        <w:ind w:left="567" w:hanging="567"/>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I-1EMEASMCA"/>
        <w:jc w:val="both"/>
      </w:pPr>
      <w:bookmarkStart w:id="1" w:name="_Toc129243129"/>
      <w:bookmarkStart w:id="2" w:name="_Toc129243254"/>
      <w:r w:rsidRPr="00887AE3">
        <w:t>B.</w:t>
      </w:r>
      <w:r w:rsidRPr="00887AE3">
        <w:tab/>
        <w:t>TIEKIMO IR VARTOJIMO SĄLYGOS AR APRIBOJIMAI</w:t>
      </w:r>
      <w:bookmarkEnd w:id="1"/>
      <w:bookmarkEnd w:id="2"/>
    </w:p>
    <w:p w:rsidR="00A8422B" w:rsidRPr="00887AE3" w:rsidRDefault="00A8422B" w:rsidP="00A8422B">
      <w:pPr>
        <w:pStyle w:val="BTEMEASMCA"/>
        <w:jc w:val="both"/>
      </w:pPr>
    </w:p>
    <w:p w:rsidR="00A8422B" w:rsidRPr="00887AE3" w:rsidRDefault="00A8422B" w:rsidP="00A8422B">
      <w:pPr>
        <w:pStyle w:val="BTEMEASMCA"/>
        <w:jc w:val="both"/>
      </w:pPr>
      <w:r w:rsidRPr="00887AE3">
        <w:t>Receptinis vaistinis preparatas.</w:t>
      </w:r>
    </w:p>
    <w:p w:rsidR="00A8422B" w:rsidRPr="00887AE3" w:rsidRDefault="00A8422B" w:rsidP="00A8422B">
      <w:pPr>
        <w:rPr>
          <w:szCs w:val="22"/>
          <w:lang w:eastAsia="en-US"/>
        </w:rPr>
      </w:pPr>
      <w:r w:rsidRPr="00887AE3">
        <w:rPr>
          <w:szCs w:val="22"/>
          <w:lang w:eastAsia="en-US"/>
        </w:rPr>
        <w:br w:type="page"/>
      </w: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szCs w:val="22"/>
        </w:rPr>
      </w:pPr>
    </w:p>
    <w:p w:rsidR="00A8422B" w:rsidRPr="00887AE3" w:rsidRDefault="00A8422B" w:rsidP="00A8422B">
      <w:pPr>
        <w:pStyle w:val="Pavadinimas"/>
        <w:rPr>
          <w:szCs w:val="22"/>
        </w:rPr>
      </w:pPr>
    </w:p>
    <w:p w:rsidR="00A8422B" w:rsidRPr="00887AE3" w:rsidRDefault="00A8422B" w:rsidP="00A8422B">
      <w:pPr>
        <w:pStyle w:val="Pavadinimas"/>
        <w:rPr>
          <w:szCs w:val="22"/>
        </w:rPr>
      </w:pPr>
    </w:p>
    <w:p w:rsidR="00A8422B" w:rsidRPr="00887AE3" w:rsidRDefault="00A8422B" w:rsidP="00A8422B">
      <w:pPr>
        <w:pStyle w:val="Pavadinimas"/>
        <w:rPr>
          <w:szCs w:val="22"/>
        </w:rPr>
      </w:pPr>
    </w:p>
    <w:p w:rsidR="00A8422B" w:rsidRPr="00887AE3" w:rsidRDefault="00A8422B" w:rsidP="00A8422B">
      <w:pPr>
        <w:pStyle w:val="Pavadinimas"/>
        <w:rPr>
          <w:szCs w:val="22"/>
        </w:rPr>
      </w:pPr>
    </w:p>
    <w:p w:rsidR="00A8422B" w:rsidRPr="00887AE3" w:rsidRDefault="00A8422B" w:rsidP="00A8422B">
      <w:pPr>
        <w:pStyle w:val="Pavadinimas"/>
        <w:rPr>
          <w:szCs w:val="22"/>
        </w:rPr>
      </w:pPr>
    </w:p>
    <w:p w:rsidR="00A8422B" w:rsidRPr="00887AE3" w:rsidRDefault="00A8422B" w:rsidP="00A8422B">
      <w:pPr>
        <w:pStyle w:val="Pavadinimas"/>
        <w:rPr>
          <w:szCs w:val="22"/>
        </w:rPr>
      </w:pPr>
    </w:p>
    <w:p w:rsidR="00A8422B" w:rsidRPr="00887AE3" w:rsidRDefault="00A8422B" w:rsidP="00A8422B">
      <w:pPr>
        <w:pStyle w:val="Pavadinimas"/>
        <w:rPr>
          <w:szCs w:val="22"/>
        </w:rPr>
      </w:pPr>
      <w:r w:rsidRPr="00887AE3">
        <w:rPr>
          <w:szCs w:val="22"/>
        </w:rPr>
        <w:t>III PRIEDAS</w:t>
      </w:r>
    </w:p>
    <w:p w:rsidR="00A8422B" w:rsidRPr="00887AE3" w:rsidRDefault="00A8422B" w:rsidP="00A8422B">
      <w:pPr>
        <w:pStyle w:val="Pagrindinistekstas"/>
        <w:spacing w:after="0"/>
        <w:jc w:val="center"/>
        <w:rPr>
          <w:szCs w:val="22"/>
        </w:rPr>
      </w:pPr>
    </w:p>
    <w:p w:rsidR="00A8422B" w:rsidRPr="00887AE3" w:rsidRDefault="00A8422B" w:rsidP="00A8422B">
      <w:pPr>
        <w:pStyle w:val="Pagrindinistekstas"/>
        <w:spacing w:after="0"/>
        <w:jc w:val="center"/>
        <w:rPr>
          <w:b/>
          <w:szCs w:val="22"/>
        </w:rPr>
      </w:pPr>
      <w:r w:rsidRPr="00887AE3">
        <w:rPr>
          <w:b/>
          <w:szCs w:val="22"/>
        </w:rPr>
        <w:t>ŽENKLINIMAS IR PAKUOTĖS</w:t>
      </w:r>
      <w:r w:rsidRPr="00887AE3">
        <w:rPr>
          <w:szCs w:val="22"/>
        </w:rPr>
        <w:t xml:space="preserve"> </w:t>
      </w:r>
      <w:r w:rsidRPr="00887AE3">
        <w:rPr>
          <w:b/>
          <w:szCs w:val="22"/>
        </w:rPr>
        <w:t>LAPELIS</w:t>
      </w:r>
    </w:p>
    <w:p w:rsidR="00A8422B" w:rsidRPr="00887AE3" w:rsidRDefault="00A8422B" w:rsidP="00A8422B">
      <w:pPr>
        <w:pStyle w:val="Pagrindinistekstas"/>
        <w:spacing w:after="0"/>
        <w:jc w:val="center"/>
        <w:rPr>
          <w:szCs w:val="22"/>
        </w:rPr>
      </w:pPr>
      <w:r w:rsidRPr="00887AE3">
        <w:rPr>
          <w:szCs w:val="22"/>
        </w:rPr>
        <w:br w:type="page"/>
      </w: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grindinistekstas"/>
        <w:spacing w:after="0"/>
        <w:jc w:val="both"/>
        <w:rPr>
          <w:szCs w:val="22"/>
        </w:rPr>
      </w:pPr>
    </w:p>
    <w:p w:rsidR="00A8422B" w:rsidRPr="00887AE3" w:rsidRDefault="00A8422B" w:rsidP="00A8422B">
      <w:pPr>
        <w:pStyle w:val="Pavadinimas"/>
        <w:rPr>
          <w:szCs w:val="22"/>
        </w:rPr>
      </w:pPr>
    </w:p>
    <w:p w:rsidR="00A8422B" w:rsidRPr="00887AE3" w:rsidRDefault="00A8422B" w:rsidP="00A8422B">
      <w:pPr>
        <w:pStyle w:val="Pavadinimas"/>
        <w:rPr>
          <w:szCs w:val="22"/>
        </w:rPr>
      </w:pPr>
      <w:r w:rsidRPr="00887AE3">
        <w:rPr>
          <w:szCs w:val="22"/>
        </w:rPr>
        <w:t>A. ŽENKLINIMAS</w:t>
      </w:r>
    </w:p>
    <w:p w:rsidR="00A8422B" w:rsidRPr="00887AE3" w:rsidRDefault="00A8422B" w:rsidP="00A8422B">
      <w:pPr>
        <w:pStyle w:val="BTEMEASMCA"/>
      </w:pPr>
      <w:r w:rsidRPr="00887AE3">
        <w:br w:type="page"/>
      </w:r>
    </w:p>
    <w:p w:rsidR="003725AF" w:rsidRPr="00887AE3" w:rsidRDefault="003725AF" w:rsidP="003725AF">
      <w:pPr>
        <w:pStyle w:val="PI-1labEMEASMCA"/>
      </w:pPr>
      <w:r w:rsidRPr="00887AE3">
        <w:lastRenderedPageBreak/>
        <w:t>INFORMACIJA ANT IŠORINĖS PAKUOTĖS</w:t>
      </w:r>
    </w:p>
    <w:p w:rsidR="003725AF" w:rsidRPr="00887AE3" w:rsidRDefault="003725AF" w:rsidP="003725AF">
      <w:pPr>
        <w:pStyle w:val="PI-1labEMEASMCA"/>
      </w:pPr>
    </w:p>
    <w:p w:rsidR="003725AF" w:rsidRPr="00887AE3" w:rsidRDefault="003725AF" w:rsidP="003725AF">
      <w:pPr>
        <w:pStyle w:val="PI-1labEMEASMCA"/>
        <w:rPr>
          <w:bCs/>
        </w:rPr>
      </w:pPr>
      <w:r w:rsidRPr="00887AE3">
        <w:t>KARTONO DĖŽUTĖ</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pPr>
      <w:r w:rsidRPr="00887AE3">
        <w:t>1.</w:t>
      </w:r>
      <w:r w:rsidRPr="00887AE3">
        <w:tab/>
        <w:t>VAISTINIO PREPARATO PAVADINIMAS</w:t>
      </w:r>
    </w:p>
    <w:p w:rsidR="003725AF" w:rsidRPr="00887AE3" w:rsidRDefault="003725AF" w:rsidP="003725AF">
      <w:pPr>
        <w:pStyle w:val="BTEMEASMCA"/>
      </w:pPr>
    </w:p>
    <w:p w:rsidR="003725AF" w:rsidRPr="00887AE3" w:rsidRDefault="003725AF" w:rsidP="003725AF">
      <w:pPr>
        <w:jc w:val="both"/>
        <w:rPr>
          <w:szCs w:val="22"/>
        </w:rPr>
      </w:pPr>
      <w:r w:rsidRPr="00887AE3">
        <w:rPr>
          <w:szCs w:val="22"/>
        </w:rPr>
        <w:t>AGAPURIN 100 mg dengtos tabletės</w:t>
      </w:r>
    </w:p>
    <w:p w:rsidR="003725AF" w:rsidRPr="00887AE3" w:rsidRDefault="003725AF" w:rsidP="003725AF">
      <w:pPr>
        <w:ind w:left="567" w:hanging="567"/>
        <w:jc w:val="both"/>
        <w:rPr>
          <w:szCs w:val="22"/>
        </w:rPr>
      </w:pPr>
      <w:r w:rsidRPr="00887AE3">
        <w:rPr>
          <w:szCs w:val="22"/>
        </w:rPr>
        <w:t>Pentoksifilinas</w:t>
      </w:r>
    </w:p>
    <w:p w:rsidR="003725AF" w:rsidRPr="00887AE3" w:rsidRDefault="003725AF" w:rsidP="003725AF">
      <w:pPr>
        <w:pStyle w:val="BTEMEASMCA"/>
        <w:rPr>
          <w:lang w:val="pt-BR"/>
        </w:rPr>
      </w:pPr>
    </w:p>
    <w:p w:rsidR="003725AF" w:rsidRPr="00887AE3" w:rsidRDefault="003725AF" w:rsidP="003725AF">
      <w:pPr>
        <w:pStyle w:val="BTEMEASMCA"/>
      </w:pPr>
    </w:p>
    <w:p w:rsidR="003725AF" w:rsidRPr="00887AE3" w:rsidRDefault="003725AF" w:rsidP="003725AF">
      <w:pPr>
        <w:pStyle w:val="PI-1labEMEASMCA"/>
      </w:pPr>
      <w:r w:rsidRPr="00887AE3">
        <w:t>2.</w:t>
      </w:r>
      <w:r w:rsidRPr="00887AE3">
        <w:tab/>
        <w:t>VEIKLIOJI (-IOS) MEDŽIAGA (-OS)</w:t>
      </w:r>
      <w:r w:rsidRPr="00887AE3">
        <w:rPr>
          <w:b w:val="0"/>
        </w:rPr>
        <w:t xml:space="preserve"> </w:t>
      </w:r>
      <w:r w:rsidRPr="00887AE3">
        <w:t>IR JOS</w:t>
      </w:r>
      <w:r w:rsidRPr="00887AE3">
        <w:rPr>
          <w:b w:val="0"/>
        </w:rPr>
        <w:t xml:space="preserve"> </w:t>
      </w:r>
      <w:r w:rsidRPr="00887AE3">
        <w:t>(-Ų)</w:t>
      </w:r>
      <w:r w:rsidRPr="00887AE3">
        <w:rPr>
          <w:b w:val="0"/>
        </w:rPr>
        <w:t xml:space="preserve"> </w:t>
      </w:r>
      <w:r w:rsidRPr="00887AE3">
        <w:t>KIEKIS (-IAI)</w:t>
      </w:r>
    </w:p>
    <w:p w:rsidR="003725AF" w:rsidRPr="00887AE3" w:rsidRDefault="003725AF" w:rsidP="003725AF">
      <w:pPr>
        <w:pStyle w:val="BTEMEASMCA"/>
      </w:pPr>
    </w:p>
    <w:p w:rsidR="003725AF" w:rsidRPr="00887AE3" w:rsidRDefault="003725AF" w:rsidP="003725AF">
      <w:pPr>
        <w:pStyle w:val="Pagrindinistekstas"/>
        <w:spacing w:after="0"/>
        <w:jc w:val="both"/>
        <w:rPr>
          <w:szCs w:val="22"/>
        </w:rPr>
      </w:pPr>
      <w:r w:rsidRPr="00887AE3">
        <w:rPr>
          <w:szCs w:val="22"/>
        </w:rPr>
        <w:t>Vienoje dengtoje tabletėje yra 100 mg pentoksifilino.</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pPr>
      <w:r w:rsidRPr="00887AE3">
        <w:t>3.</w:t>
      </w:r>
      <w:r w:rsidRPr="00887AE3">
        <w:tab/>
        <w:t>PAGALBINIŲ MEDŽIAGŲ SĄRAŠAS</w:t>
      </w:r>
    </w:p>
    <w:p w:rsidR="003725AF" w:rsidRPr="00887AE3" w:rsidRDefault="003725AF" w:rsidP="003725AF">
      <w:pPr>
        <w:pStyle w:val="BTEMEASMCA"/>
      </w:pPr>
    </w:p>
    <w:p w:rsidR="003725AF" w:rsidRPr="00B307F3" w:rsidRDefault="003725AF" w:rsidP="003725AF">
      <w:pPr>
        <w:ind w:left="567" w:hanging="567"/>
        <w:rPr>
          <w:caps/>
          <w:szCs w:val="22"/>
        </w:rPr>
      </w:pPr>
      <w:r w:rsidRPr="00B307F3">
        <w:rPr>
          <w:szCs w:val="22"/>
        </w:rPr>
        <w:t>Sudėtyje yra laktozės ir sacharozės.</w:t>
      </w:r>
    </w:p>
    <w:p w:rsidR="003725AF" w:rsidRPr="00B307F3" w:rsidRDefault="003725AF" w:rsidP="003725AF">
      <w:pPr>
        <w:pStyle w:val="BTEMEASMCA"/>
      </w:pPr>
    </w:p>
    <w:p w:rsidR="003725AF" w:rsidRPr="00B307F3" w:rsidRDefault="003725AF" w:rsidP="003725AF">
      <w:pPr>
        <w:pStyle w:val="BTEMEASMCA"/>
      </w:pPr>
    </w:p>
    <w:p w:rsidR="003725AF" w:rsidRPr="00887AE3" w:rsidRDefault="003725AF" w:rsidP="003725AF">
      <w:pPr>
        <w:pStyle w:val="PI-1labEMEASMCA"/>
      </w:pPr>
      <w:r w:rsidRPr="00887AE3">
        <w:t>4.</w:t>
      </w:r>
      <w:r w:rsidRPr="00887AE3">
        <w:tab/>
        <w:t>FARMACINĖ FORMA IR KIEKIS PAKUOTĖJE</w:t>
      </w:r>
    </w:p>
    <w:p w:rsidR="003725AF" w:rsidRPr="00887AE3" w:rsidRDefault="003725AF" w:rsidP="003725AF">
      <w:pPr>
        <w:ind w:left="567" w:hanging="567"/>
        <w:rPr>
          <w:caps/>
          <w:szCs w:val="22"/>
          <w:lang w:val="pt-BR"/>
        </w:rPr>
      </w:pPr>
    </w:p>
    <w:p w:rsidR="003725AF" w:rsidRPr="00887AE3" w:rsidRDefault="003725AF" w:rsidP="003725AF">
      <w:pPr>
        <w:pStyle w:val="Pagrindinistekstas"/>
        <w:spacing w:after="0"/>
        <w:jc w:val="both"/>
        <w:rPr>
          <w:szCs w:val="22"/>
        </w:rPr>
      </w:pPr>
      <w:r w:rsidRPr="00887AE3">
        <w:rPr>
          <w:szCs w:val="22"/>
          <w:highlight w:val="lightGray"/>
        </w:rPr>
        <w:t>Dengtos tabletės</w:t>
      </w:r>
    </w:p>
    <w:p w:rsidR="003725AF" w:rsidRPr="00887AE3" w:rsidRDefault="003725AF" w:rsidP="003725AF">
      <w:pPr>
        <w:pStyle w:val="Pagrindinistekstas"/>
        <w:spacing w:after="0"/>
        <w:jc w:val="both"/>
        <w:rPr>
          <w:szCs w:val="22"/>
        </w:rPr>
      </w:pPr>
      <w:r w:rsidRPr="00887AE3">
        <w:rPr>
          <w:szCs w:val="22"/>
        </w:rPr>
        <w:t>60 tablečių</w:t>
      </w:r>
    </w:p>
    <w:p w:rsidR="003725AF" w:rsidRPr="00887AE3" w:rsidRDefault="003725AF" w:rsidP="003725AF">
      <w:pPr>
        <w:pStyle w:val="BTEMEASMCA"/>
        <w:rPr>
          <w:lang w:val="pt-BR"/>
        </w:rPr>
      </w:pPr>
    </w:p>
    <w:p w:rsidR="003725AF" w:rsidRPr="00887AE3" w:rsidRDefault="003725AF" w:rsidP="003725AF">
      <w:pPr>
        <w:pStyle w:val="BTEMEASMCA"/>
      </w:pPr>
    </w:p>
    <w:p w:rsidR="003725AF" w:rsidRPr="00887AE3" w:rsidRDefault="003725AF" w:rsidP="003725AF">
      <w:pPr>
        <w:pStyle w:val="PI-1labEMEASMCA"/>
      </w:pPr>
      <w:r w:rsidRPr="00887AE3">
        <w:t>5.</w:t>
      </w:r>
      <w:r w:rsidRPr="00887AE3">
        <w:tab/>
        <w:t>VARTOJIMO METODAS IR BŪDAS (-AI)</w:t>
      </w:r>
    </w:p>
    <w:p w:rsidR="003725AF" w:rsidRPr="00887AE3" w:rsidRDefault="003725AF" w:rsidP="003725AF">
      <w:pPr>
        <w:pStyle w:val="BTEMEASMCA"/>
      </w:pPr>
    </w:p>
    <w:p w:rsidR="003725AF" w:rsidRPr="00887AE3" w:rsidRDefault="003725AF" w:rsidP="003725AF">
      <w:pPr>
        <w:pStyle w:val="BTEMEASMCA"/>
      </w:pPr>
      <w:r w:rsidRPr="00887AE3">
        <w:t>Vartoti per burną.</w:t>
      </w:r>
    </w:p>
    <w:p w:rsidR="003725AF" w:rsidRPr="00887AE3" w:rsidRDefault="003725AF" w:rsidP="003725AF">
      <w:pPr>
        <w:pStyle w:val="BTEMEASMCA"/>
      </w:pPr>
      <w:r w:rsidRPr="00887AE3">
        <w:t>Prieš vartojimą perskaitykite pakuotės lapelį.</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ind w:left="540" w:hanging="540"/>
      </w:pPr>
      <w:r w:rsidRPr="00887AE3">
        <w:t>6.</w:t>
      </w:r>
      <w:r w:rsidRPr="00887AE3">
        <w:tab/>
        <w:t>SPECIALUS ĮSPĖJIMAS, KAD VAISTINĮ PREPARATĄ BŪTINA LAIKYTI VAIKAMS NEPASTEBIMOJE IR NEPASIEKIAMOJE VIETOJE</w:t>
      </w:r>
    </w:p>
    <w:p w:rsidR="003725AF" w:rsidRPr="00887AE3" w:rsidRDefault="003725AF" w:rsidP="003725AF">
      <w:pPr>
        <w:pStyle w:val="BTEMEASMCA"/>
      </w:pPr>
    </w:p>
    <w:p w:rsidR="003725AF" w:rsidRPr="00887AE3" w:rsidRDefault="003725AF" w:rsidP="003725AF">
      <w:pPr>
        <w:pStyle w:val="BTEMEASMCA"/>
      </w:pPr>
      <w:r w:rsidRPr="00887AE3">
        <w:t>Laikyti vaikams nepastebimoje ir nepasiekiamoje vietoje.</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pPr>
      <w:r w:rsidRPr="00887AE3">
        <w:t>7.</w:t>
      </w:r>
      <w:r w:rsidRPr="00887AE3">
        <w:tab/>
        <w:t>KITAS (-I) SPECIALUS (-ŪS) ĮSPĖJIMAS (-AI) (JEI REIKIA)</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pPr>
      <w:r w:rsidRPr="00887AE3">
        <w:t>8.</w:t>
      </w:r>
      <w:r w:rsidRPr="00887AE3">
        <w:tab/>
        <w:t>TINKAMUMO LAIKAS</w:t>
      </w:r>
    </w:p>
    <w:p w:rsidR="003725AF" w:rsidRPr="00B307F3" w:rsidRDefault="003725AF" w:rsidP="003725AF">
      <w:pPr>
        <w:tabs>
          <w:tab w:val="left" w:pos="720"/>
        </w:tabs>
        <w:rPr>
          <w:szCs w:val="22"/>
        </w:rPr>
      </w:pPr>
    </w:p>
    <w:p w:rsidR="003725AF" w:rsidRPr="00B307F3" w:rsidRDefault="003725AF" w:rsidP="003725AF">
      <w:pPr>
        <w:tabs>
          <w:tab w:val="left" w:pos="720"/>
        </w:tabs>
        <w:rPr>
          <w:szCs w:val="22"/>
        </w:rPr>
      </w:pPr>
      <w:r w:rsidRPr="00B307F3">
        <w:rPr>
          <w:szCs w:val="22"/>
        </w:rPr>
        <w:t>EXP {mm/MMMM}</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pPr>
      <w:r w:rsidRPr="00887AE3">
        <w:t>9.</w:t>
      </w:r>
      <w:r w:rsidRPr="00887AE3">
        <w:tab/>
        <w:t>SPECIALIOS LAIKYMO SĄLYGOS</w:t>
      </w:r>
    </w:p>
    <w:p w:rsidR="003725AF" w:rsidRPr="00887AE3" w:rsidRDefault="003725AF" w:rsidP="003725AF">
      <w:pPr>
        <w:pStyle w:val="Pagrindinistekstas"/>
        <w:rPr>
          <w:i/>
          <w:iCs/>
          <w:szCs w:val="22"/>
        </w:rPr>
      </w:pPr>
    </w:p>
    <w:p w:rsidR="003725AF" w:rsidRPr="00887AE3" w:rsidRDefault="003725AF" w:rsidP="003725AF">
      <w:pPr>
        <w:rPr>
          <w:szCs w:val="22"/>
        </w:rPr>
      </w:pPr>
      <w:r w:rsidRPr="00887AE3">
        <w:rPr>
          <w:szCs w:val="22"/>
        </w:rPr>
        <w:t>Laikyti ne aukštesnėje kaip 25 </w:t>
      </w:r>
      <w:r w:rsidRPr="00887AE3">
        <w:rPr>
          <w:noProof/>
          <w:szCs w:val="22"/>
        </w:rPr>
        <w:sym w:font="Symbol" w:char="F0B0"/>
      </w:r>
      <w:r w:rsidRPr="00887AE3">
        <w:rPr>
          <w:szCs w:val="22"/>
        </w:rPr>
        <w:t>C temperatūroje.</w:t>
      </w:r>
    </w:p>
    <w:p w:rsidR="003725AF" w:rsidRPr="00887AE3" w:rsidRDefault="003725AF" w:rsidP="003725AF">
      <w:pPr>
        <w:rPr>
          <w:szCs w:val="22"/>
        </w:rPr>
      </w:pPr>
      <w:r w:rsidRPr="00887AE3">
        <w:rPr>
          <w:szCs w:val="22"/>
        </w:rPr>
        <w:t xml:space="preserve">Buteliuką laikyti išorinėje dėžutėje, kad </w:t>
      </w:r>
      <w:r>
        <w:rPr>
          <w:szCs w:val="22"/>
        </w:rPr>
        <w:t>vaistas</w:t>
      </w:r>
      <w:r w:rsidRPr="00887AE3">
        <w:rPr>
          <w:szCs w:val="22"/>
        </w:rPr>
        <w:t xml:space="preserve"> būtų apsaugotas nuo šviesos. Buteliuką laikyti sandarų.</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ind w:left="540" w:hanging="540"/>
      </w:pPr>
      <w:r w:rsidRPr="00887AE3">
        <w:lastRenderedPageBreak/>
        <w:t>10.</w:t>
      </w:r>
      <w:r w:rsidRPr="00887AE3">
        <w:tab/>
        <w:t xml:space="preserve">SPECIALIOS ATSARGUMO PRIEMONĖS DĖL NESUVARTOTO </w:t>
      </w:r>
      <w:r w:rsidRPr="00887AE3">
        <w:rPr>
          <w:bCs/>
        </w:rPr>
        <w:t xml:space="preserve">VAISTINIO PREPARATO AR JO ATLIEKŲ </w:t>
      </w:r>
      <w:r w:rsidRPr="00887AE3">
        <w:t>TVARKYMO (JEI REIKIA)</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pPr>
      <w:r w:rsidRPr="00887AE3">
        <w:t>11.</w:t>
      </w:r>
      <w:r w:rsidRPr="00887AE3">
        <w:tab/>
        <w:t>REGISTRUOTOJO PAVADINIMAS IR ADRESAS</w:t>
      </w:r>
    </w:p>
    <w:p w:rsidR="003725AF" w:rsidRPr="00887AE3" w:rsidRDefault="003725AF" w:rsidP="003725AF">
      <w:pPr>
        <w:pStyle w:val="BTEMEASMCA"/>
      </w:pPr>
    </w:p>
    <w:p w:rsidR="00EE6C2E" w:rsidRPr="00EE6C2E" w:rsidRDefault="00EE6C2E" w:rsidP="00EE6C2E">
      <w:pPr>
        <w:ind w:left="567" w:hanging="567"/>
        <w:jc w:val="both"/>
        <w:rPr>
          <w:szCs w:val="22"/>
        </w:rPr>
      </w:pPr>
      <w:r w:rsidRPr="00EE6C2E">
        <w:rPr>
          <w:szCs w:val="22"/>
        </w:rPr>
        <w:t>Zentiva k.s.</w:t>
      </w:r>
    </w:p>
    <w:p w:rsidR="00EE6C2E" w:rsidRPr="00EE6C2E" w:rsidRDefault="00EE6C2E" w:rsidP="00EE6C2E">
      <w:pPr>
        <w:ind w:left="567" w:hanging="567"/>
        <w:jc w:val="both"/>
        <w:rPr>
          <w:szCs w:val="22"/>
        </w:rPr>
      </w:pPr>
      <w:r w:rsidRPr="00EE6C2E">
        <w:rPr>
          <w:szCs w:val="22"/>
        </w:rPr>
        <w:t>U kabelovny 130</w:t>
      </w:r>
    </w:p>
    <w:p w:rsidR="00EE6C2E" w:rsidRPr="00EE6C2E" w:rsidRDefault="00EE6C2E" w:rsidP="00EE6C2E">
      <w:pPr>
        <w:ind w:left="567" w:hanging="567"/>
        <w:jc w:val="both"/>
        <w:rPr>
          <w:szCs w:val="22"/>
        </w:rPr>
      </w:pPr>
      <w:r w:rsidRPr="00EE6C2E">
        <w:rPr>
          <w:szCs w:val="22"/>
        </w:rPr>
        <w:t>Dolní Měcholupy</w:t>
      </w:r>
    </w:p>
    <w:p w:rsidR="00EE6C2E" w:rsidRPr="00EE6C2E" w:rsidRDefault="00EE6C2E" w:rsidP="00EE6C2E">
      <w:pPr>
        <w:ind w:left="567" w:hanging="567"/>
        <w:jc w:val="both"/>
        <w:rPr>
          <w:szCs w:val="22"/>
        </w:rPr>
      </w:pPr>
      <w:r w:rsidRPr="00EE6C2E">
        <w:rPr>
          <w:szCs w:val="22"/>
        </w:rPr>
        <w:t>102 37, Praha 10</w:t>
      </w:r>
    </w:p>
    <w:p w:rsidR="003725AF" w:rsidRPr="00887AE3" w:rsidRDefault="00EE6C2E" w:rsidP="003725AF">
      <w:pPr>
        <w:pStyle w:val="BTEMEASMCA"/>
      </w:pPr>
      <w:r w:rsidRPr="00EE6C2E">
        <w:t>Čekija</w:t>
      </w:r>
    </w:p>
    <w:p w:rsidR="003725AF" w:rsidRPr="00887AE3" w:rsidRDefault="003725AF" w:rsidP="003725AF">
      <w:pPr>
        <w:pStyle w:val="BTEMEASMCA"/>
      </w:pPr>
    </w:p>
    <w:p w:rsidR="003725AF" w:rsidRPr="00887AE3" w:rsidRDefault="003725AF" w:rsidP="003725AF">
      <w:pPr>
        <w:pStyle w:val="PI-1labEMEASMCA"/>
        <w:pBdr>
          <w:top w:val="single" w:sz="4" w:space="0" w:color="auto"/>
        </w:pBdr>
      </w:pPr>
      <w:r w:rsidRPr="00887AE3">
        <w:t>12.</w:t>
      </w:r>
      <w:r w:rsidRPr="00887AE3">
        <w:tab/>
        <w:t>REGISTRACIJOS PAŽYMĖJIMO NUMERIS (-IAI)</w:t>
      </w:r>
    </w:p>
    <w:p w:rsidR="003725AF" w:rsidRPr="00887AE3" w:rsidRDefault="003725AF" w:rsidP="003725AF">
      <w:pPr>
        <w:pStyle w:val="BTEMEASMCA"/>
      </w:pPr>
    </w:p>
    <w:p w:rsidR="003725AF" w:rsidRPr="00887AE3" w:rsidRDefault="003725AF" w:rsidP="003725AF">
      <w:pPr>
        <w:rPr>
          <w:szCs w:val="22"/>
        </w:rPr>
      </w:pPr>
      <w:r w:rsidRPr="00887AE3">
        <w:rPr>
          <w:szCs w:val="22"/>
        </w:rPr>
        <w:t>LT/1/94/1370/008</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pPr>
      <w:r w:rsidRPr="00887AE3">
        <w:t>13.</w:t>
      </w:r>
      <w:r w:rsidRPr="00887AE3">
        <w:tab/>
        <w:t>SERIJOS NUMERIS</w:t>
      </w:r>
    </w:p>
    <w:p w:rsidR="003725AF" w:rsidRPr="00887AE3" w:rsidRDefault="003725AF" w:rsidP="003725AF">
      <w:pPr>
        <w:pStyle w:val="BTEMEASMCA"/>
      </w:pPr>
    </w:p>
    <w:p w:rsidR="003725AF" w:rsidRPr="00B307F3" w:rsidRDefault="003725AF" w:rsidP="003725AF">
      <w:pPr>
        <w:tabs>
          <w:tab w:val="left" w:pos="720"/>
        </w:tabs>
        <w:rPr>
          <w:szCs w:val="22"/>
          <w:lang w:val="en-US"/>
        </w:rPr>
      </w:pPr>
      <w:r w:rsidRPr="00B307F3">
        <w:rPr>
          <w:szCs w:val="22"/>
          <w:lang w:val="en-US"/>
        </w:rPr>
        <w:t>Lot {numeris}</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pPr>
      <w:r w:rsidRPr="00887AE3">
        <w:t>14.</w:t>
      </w:r>
      <w:r w:rsidRPr="00887AE3">
        <w:tab/>
        <w:t>PARDAVIMO (IŠDAVIMO) TVARKA</w:t>
      </w:r>
    </w:p>
    <w:p w:rsidR="003725AF" w:rsidRPr="00887AE3" w:rsidRDefault="003725AF" w:rsidP="003725AF">
      <w:pPr>
        <w:pStyle w:val="BTEMEASMCA"/>
      </w:pPr>
    </w:p>
    <w:p w:rsidR="003725AF" w:rsidRPr="00887AE3" w:rsidRDefault="003725AF" w:rsidP="003725AF">
      <w:pPr>
        <w:pStyle w:val="BTEMEASMCA"/>
      </w:pPr>
      <w:r w:rsidRPr="00887AE3">
        <w:t>Receptinis vaist</w:t>
      </w:r>
      <w:r>
        <w:t>as</w:t>
      </w:r>
      <w:r w:rsidRPr="00887AE3">
        <w:t>.</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pPr>
      <w:r w:rsidRPr="00887AE3">
        <w:t>15.</w:t>
      </w:r>
      <w:r w:rsidRPr="00887AE3">
        <w:tab/>
        <w:t>VARTOJIMO INSTRUKCIJA</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pPr>
      <w:r w:rsidRPr="00887AE3">
        <w:t>16.</w:t>
      </w:r>
      <w:r w:rsidRPr="00887AE3">
        <w:tab/>
        <w:t>INFORMACIJA BRAILIO RAŠTU</w:t>
      </w:r>
    </w:p>
    <w:p w:rsidR="003725AF" w:rsidRPr="00887AE3" w:rsidRDefault="003725AF" w:rsidP="003725AF">
      <w:pPr>
        <w:pStyle w:val="BTEMEASMCA"/>
      </w:pPr>
    </w:p>
    <w:p w:rsidR="003725AF" w:rsidRPr="00887AE3" w:rsidRDefault="003725AF" w:rsidP="003725AF">
      <w:pPr>
        <w:pStyle w:val="Antrat2"/>
        <w:jc w:val="both"/>
        <w:rPr>
          <w:b w:val="0"/>
          <w:szCs w:val="22"/>
        </w:rPr>
      </w:pPr>
      <w:r w:rsidRPr="00887AE3">
        <w:rPr>
          <w:b w:val="0"/>
          <w:szCs w:val="22"/>
        </w:rPr>
        <w:t>AGAPURIN 100 mg</w:t>
      </w:r>
    </w:p>
    <w:p w:rsidR="003725AF" w:rsidRDefault="003725AF" w:rsidP="003725AF">
      <w:pPr>
        <w:pStyle w:val="BTEMEASMCA"/>
      </w:pPr>
    </w:p>
    <w:p w:rsidR="003725AF" w:rsidRPr="00887AE3" w:rsidRDefault="003725AF" w:rsidP="003725AF">
      <w:pPr>
        <w:pStyle w:val="BTEMEASMCA"/>
      </w:pPr>
    </w:p>
    <w:p w:rsidR="003725AF" w:rsidRPr="00BA34C9" w:rsidRDefault="003725AF" w:rsidP="003725AF">
      <w:pPr>
        <w:keepNext/>
        <w:numPr>
          <w:ilvl w:val="0"/>
          <w:numId w:val="17"/>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Cs w:val="22"/>
          <w:lang w:bidi="lt-LT"/>
        </w:rPr>
      </w:pPr>
      <w:r w:rsidRPr="00BA34C9">
        <w:rPr>
          <w:b/>
          <w:szCs w:val="22"/>
          <w:lang w:bidi="lt-LT"/>
        </w:rPr>
        <w:t>UNIKALUS IDENTIFIKATORIUS – 2D BRŪKŠNINIS KODAS</w:t>
      </w:r>
    </w:p>
    <w:p w:rsidR="003725AF" w:rsidRPr="00BA34C9" w:rsidRDefault="003725AF" w:rsidP="003725AF">
      <w:pPr>
        <w:rPr>
          <w:szCs w:val="22"/>
          <w:lang w:bidi="lt-LT"/>
        </w:rPr>
      </w:pPr>
    </w:p>
    <w:p w:rsidR="003725AF" w:rsidRPr="00BA34C9" w:rsidRDefault="003725AF" w:rsidP="003725AF">
      <w:pPr>
        <w:tabs>
          <w:tab w:val="left" w:pos="567"/>
        </w:tabs>
        <w:rPr>
          <w:szCs w:val="22"/>
          <w:shd w:val="clear" w:color="auto" w:fill="CCCCCC"/>
          <w:lang w:bidi="lt-LT"/>
        </w:rPr>
      </w:pPr>
      <w:r w:rsidRPr="00BA34C9">
        <w:rPr>
          <w:szCs w:val="22"/>
          <w:highlight w:val="lightGray"/>
          <w:lang w:bidi="lt-LT"/>
        </w:rPr>
        <w:t>2D brūkšninis kodas su nurodytu unikaliu identifikatoriumi.</w:t>
      </w:r>
    </w:p>
    <w:p w:rsidR="003725AF" w:rsidRPr="00BA34C9" w:rsidRDefault="003725AF" w:rsidP="003725AF">
      <w:pPr>
        <w:tabs>
          <w:tab w:val="left" w:pos="567"/>
        </w:tabs>
        <w:rPr>
          <w:szCs w:val="22"/>
          <w:shd w:val="clear" w:color="auto" w:fill="CCCCCC"/>
          <w:lang w:bidi="lt-LT"/>
        </w:rPr>
      </w:pPr>
    </w:p>
    <w:p w:rsidR="003725AF" w:rsidRPr="00BA34C9" w:rsidRDefault="003725AF" w:rsidP="003725AF">
      <w:pPr>
        <w:rPr>
          <w:szCs w:val="22"/>
          <w:lang w:bidi="lt-LT"/>
        </w:rPr>
      </w:pPr>
    </w:p>
    <w:p w:rsidR="003725AF" w:rsidRPr="00BA34C9" w:rsidRDefault="003725AF" w:rsidP="003725AF">
      <w:pPr>
        <w:keepNext/>
        <w:numPr>
          <w:ilvl w:val="0"/>
          <w:numId w:val="17"/>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Cs w:val="22"/>
          <w:lang w:bidi="lt-LT"/>
        </w:rPr>
      </w:pPr>
      <w:r w:rsidRPr="00BA34C9">
        <w:rPr>
          <w:b/>
          <w:szCs w:val="22"/>
          <w:lang w:bidi="lt-LT"/>
        </w:rPr>
        <w:t>UNIKALUS IDENTIFIKATORIUS – ŽMONĖMS SUPRANTAMI DUOMENYS</w:t>
      </w:r>
    </w:p>
    <w:p w:rsidR="003725AF" w:rsidRPr="00BA34C9" w:rsidRDefault="003725AF" w:rsidP="003725AF">
      <w:pPr>
        <w:rPr>
          <w:szCs w:val="22"/>
          <w:lang w:bidi="lt-LT"/>
        </w:rPr>
      </w:pPr>
    </w:p>
    <w:p w:rsidR="003725AF" w:rsidRPr="00BA34C9" w:rsidRDefault="003725AF" w:rsidP="003725AF">
      <w:pPr>
        <w:tabs>
          <w:tab w:val="left" w:pos="567"/>
        </w:tabs>
        <w:rPr>
          <w:color w:val="008000"/>
          <w:szCs w:val="22"/>
          <w:lang w:bidi="lt-LT"/>
        </w:rPr>
      </w:pPr>
      <w:r w:rsidRPr="00BA34C9">
        <w:rPr>
          <w:szCs w:val="22"/>
          <w:lang w:bidi="lt-LT"/>
        </w:rPr>
        <w:t xml:space="preserve">PC: </w:t>
      </w:r>
    </w:p>
    <w:p w:rsidR="003725AF" w:rsidRPr="00BA34C9" w:rsidRDefault="003725AF" w:rsidP="003725AF">
      <w:pPr>
        <w:tabs>
          <w:tab w:val="left" w:pos="567"/>
        </w:tabs>
        <w:rPr>
          <w:szCs w:val="22"/>
          <w:lang w:bidi="lt-LT"/>
        </w:rPr>
      </w:pPr>
      <w:r w:rsidRPr="00BA34C9">
        <w:rPr>
          <w:szCs w:val="22"/>
          <w:lang w:bidi="lt-LT"/>
        </w:rPr>
        <w:t xml:space="preserve">SN: </w:t>
      </w:r>
    </w:p>
    <w:p w:rsidR="003725AF" w:rsidRPr="00BA34C9" w:rsidRDefault="003725AF" w:rsidP="003725AF">
      <w:pPr>
        <w:tabs>
          <w:tab w:val="left" w:pos="567"/>
        </w:tabs>
        <w:rPr>
          <w:szCs w:val="22"/>
          <w:lang w:bidi="lt-LT"/>
        </w:rPr>
      </w:pPr>
      <w:r w:rsidRPr="00157049">
        <w:rPr>
          <w:szCs w:val="22"/>
          <w:highlight w:val="lightGray"/>
          <w:lang w:bidi="lt-LT"/>
        </w:rPr>
        <w:t>NN:</w:t>
      </w:r>
      <w:r w:rsidRPr="00BA34C9">
        <w:rPr>
          <w:szCs w:val="22"/>
          <w:lang w:bidi="lt-LT"/>
        </w:rPr>
        <w:t xml:space="preserve"> </w:t>
      </w:r>
    </w:p>
    <w:p w:rsidR="003725AF" w:rsidRPr="00887AE3" w:rsidRDefault="003725AF" w:rsidP="003725AF">
      <w:pPr>
        <w:pStyle w:val="Antrat2"/>
        <w:jc w:val="both"/>
        <w:rPr>
          <w:szCs w:val="22"/>
        </w:rPr>
      </w:pPr>
      <w:r w:rsidRPr="00887AE3">
        <w:rPr>
          <w:szCs w:val="22"/>
        </w:rPr>
        <w:br w:type="page"/>
      </w:r>
    </w:p>
    <w:p w:rsidR="003725AF" w:rsidRPr="00887AE3" w:rsidRDefault="003725AF" w:rsidP="003725AF">
      <w:pPr>
        <w:pStyle w:val="PI-1labEMEASMCA"/>
      </w:pPr>
      <w:r w:rsidRPr="00887AE3">
        <w:lastRenderedPageBreak/>
        <w:t xml:space="preserve">MINIMALI </w:t>
      </w:r>
      <w:r w:rsidRPr="00887AE3">
        <w:rPr>
          <w:caps/>
        </w:rPr>
        <w:t xml:space="preserve">informacija ant </w:t>
      </w:r>
      <w:r w:rsidRPr="00887AE3">
        <w:t>MAŽŲ VIDINIŲ PAKUOČIŲ</w:t>
      </w:r>
    </w:p>
    <w:p w:rsidR="003725AF" w:rsidRPr="00887AE3" w:rsidRDefault="003725AF" w:rsidP="003725AF">
      <w:pPr>
        <w:pStyle w:val="PI-1labEMEASMCA"/>
      </w:pPr>
    </w:p>
    <w:p w:rsidR="003725AF" w:rsidRPr="00887AE3" w:rsidRDefault="003725AF" w:rsidP="003725AF">
      <w:pPr>
        <w:pStyle w:val="PI-1labEMEASMCA"/>
      </w:pPr>
      <w:r w:rsidRPr="00887AE3">
        <w:t>BUTELIUKAS</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pPr>
      <w:r w:rsidRPr="00887AE3">
        <w:t>1.</w:t>
      </w:r>
      <w:r w:rsidRPr="00887AE3">
        <w:tab/>
        <w:t>VAISTINIO PREPARATO PAVADINIMAS IR VARTOJIMO BŪDAS</w:t>
      </w:r>
      <w:r w:rsidRPr="00887AE3">
        <w:rPr>
          <w:b w:val="0"/>
          <w:caps/>
        </w:rPr>
        <w:t xml:space="preserve"> </w:t>
      </w:r>
      <w:r w:rsidRPr="00887AE3">
        <w:rPr>
          <w:caps/>
        </w:rPr>
        <w:t>(-ai)</w:t>
      </w:r>
    </w:p>
    <w:p w:rsidR="003725AF" w:rsidRPr="00887AE3" w:rsidRDefault="003725AF" w:rsidP="003725AF">
      <w:pPr>
        <w:pStyle w:val="BTEMEASMCA"/>
      </w:pPr>
    </w:p>
    <w:p w:rsidR="003725AF" w:rsidRPr="00887AE3" w:rsidRDefault="003725AF" w:rsidP="003725AF">
      <w:pPr>
        <w:jc w:val="both"/>
        <w:rPr>
          <w:szCs w:val="22"/>
        </w:rPr>
      </w:pPr>
      <w:r w:rsidRPr="00887AE3">
        <w:rPr>
          <w:szCs w:val="22"/>
        </w:rPr>
        <w:t>AGAPURIN 100 mg dengtos tabletės</w:t>
      </w:r>
    </w:p>
    <w:p w:rsidR="003725AF" w:rsidRPr="00887AE3" w:rsidRDefault="003725AF" w:rsidP="003725AF">
      <w:pPr>
        <w:ind w:left="567" w:hanging="567"/>
        <w:jc w:val="both"/>
        <w:rPr>
          <w:szCs w:val="22"/>
        </w:rPr>
      </w:pPr>
      <w:r w:rsidRPr="00887AE3">
        <w:rPr>
          <w:szCs w:val="22"/>
        </w:rPr>
        <w:t>Pentoksifilinas</w:t>
      </w: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r w:rsidRPr="00887AE3">
        <w:rPr>
          <w:szCs w:val="22"/>
        </w:rPr>
        <w:t>Vartoti per burną.</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pPr>
      <w:r w:rsidRPr="00887AE3">
        <w:t>2.</w:t>
      </w:r>
      <w:r w:rsidRPr="00887AE3">
        <w:tab/>
        <w:t>VARTOJIMO METODAS</w:t>
      </w:r>
    </w:p>
    <w:p w:rsidR="003725AF" w:rsidRPr="00887AE3" w:rsidRDefault="003725AF" w:rsidP="003725AF">
      <w:pPr>
        <w:pStyle w:val="BTEMEASMCA"/>
      </w:pPr>
    </w:p>
    <w:p w:rsidR="003725AF" w:rsidRPr="00887AE3" w:rsidRDefault="003725AF" w:rsidP="003725AF">
      <w:pPr>
        <w:pStyle w:val="Pagrindinistekstas"/>
        <w:spacing w:after="0"/>
        <w:jc w:val="both"/>
        <w:rPr>
          <w:szCs w:val="22"/>
        </w:rPr>
      </w:pPr>
      <w:r w:rsidRPr="00887AE3">
        <w:rPr>
          <w:szCs w:val="22"/>
        </w:rPr>
        <w:t>Prieš vartojimą perskaitykite pakuotės lapelį.</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pPr>
      <w:r w:rsidRPr="00887AE3">
        <w:t>3.</w:t>
      </w:r>
      <w:r w:rsidRPr="00887AE3">
        <w:tab/>
        <w:t>TINKAMUMO LAIKAS</w:t>
      </w:r>
    </w:p>
    <w:p w:rsidR="003725AF" w:rsidRPr="00887AE3" w:rsidRDefault="003725AF" w:rsidP="003725AF">
      <w:pPr>
        <w:pStyle w:val="BTEMEASMCA"/>
      </w:pPr>
    </w:p>
    <w:p w:rsidR="003725AF" w:rsidRPr="00887AE3" w:rsidRDefault="003725AF" w:rsidP="003725AF">
      <w:pPr>
        <w:pStyle w:val="Pagrindinistekstas"/>
        <w:spacing w:after="0"/>
        <w:jc w:val="both"/>
        <w:rPr>
          <w:szCs w:val="22"/>
        </w:rPr>
      </w:pPr>
      <w:r>
        <w:rPr>
          <w:szCs w:val="22"/>
          <w:highlight w:val="lightGray"/>
        </w:rPr>
        <w:t>EXP</w:t>
      </w:r>
      <w:r w:rsidRPr="00887AE3">
        <w:rPr>
          <w:szCs w:val="22"/>
          <w:highlight w:val="lightGray"/>
        </w:rPr>
        <w:t xml:space="preserve"> </w:t>
      </w:r>
      <w:r w:rsidRPr="00887AE3">
        <w:rPr>
          <w:szCs w:val="22"/>
        </w:rPr>
        <w:t xml:space="preserve"> </w:t>
      </w:r>
      <w:r w:rsidRPr="00B307F3">
        <w:rPr>
          <w:szCs w:val="22"/>
        </w:rPr>
        <w:t>{mm/MMMM}</w:t>
      </w:r>
      <w:r w:rsidRPr="00887AE3">
        <w:rPr>
          <w:szCs w:val="22"/>
        </w:rPr>
        <w:t xml:space="preserve"> </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pPr>
      <w:r w:rsidRPr="00887AE3">
        <w:t>4.</w:t>
      </w:r>
      <w:r w:rsidRPr="00887AE3">
        <w:tab/>
        <w:t>SERIJOS NUMERIS</w:t>
      </w:r>
    </w:p>
    <w:p w:rsidR="003725AF" w:rsidRPr="00887AE3" w:rsidRDefault="003725AF" w:rsidP="003725AF">
      <w:pPr>
        <w:pStyle w:val="BTEMEASMCA"/>
      </w:pPr>
    </w:p>
    <w:p w:rsidR="003725AF" w:rsidRPr="00887AE3" w:rsidRDefault="003725AF" w:rsidP="003725AF">
      <w:pPr>
        <w:pStyle w:val="Pagrindinistekstas"/>
        <w:spacing w:after="0"/>
        <w:jc w:val="both"/>
        <w:rPr>
          <w:szCs w:val="22"/>
        </w:rPr>
      </w:pPr>
      <w:r>
        <w:rPr>
          <w:szCs w:val="22"/>
          <w:highlight w:val="lightGray"/>
        </w:rPr>
        <w:t>Lot</w:t>
      </w:r>
    </w:p>
    <w:p w:rsidR="003725AF" w:rsidRPr="00887AE3" w:rsidRDefault="003725AF" w:rsidP="003725AF">
      <w:pPr>
        <w:pStyle w:val="BTEMEASMCA"/>
      </w:pPr>
    </w:p>
    <w:p w:rsidR="003725AF" w:rsidRPr="00887AE3" w:rsidRDefault="003725AF" w:rsidP="003725AF">
      <w:pPr>
        <w:pStyle w:val="BTEMEASMCA"/>
      </w:pPr>
    </w:p>
    <w:p w:rsidR="003725AF" w:rsidRPr="00887AE3" w:rsidRDefault="003725AF" w:rsidP="003725AF">
      <w:pPr>
        <w:pStyle w:val="PI-1labEMEASMCA"/>
      </w:pPr>
      <w:r w:rsidRPr="00887AE3">
        <w:t>5.</w:t>
      </w:r>
      <w:r w:rsidRPr="00887AE3">
        <w:tab/>
        <w:t xml:space="preserve">KIEKIS </w:t>
      </w:r>
      <w:r w:rsidRPr="00887AE3">
        <w:rPr>
          <w:bCs/>
        </w:rPr>
        <w:t>(MASĖ, TŪRIS ARBA VIENETAI)</w:t>
      </w:r>
    </w:p>
    <w:p w:rsidR="003725AF" w:rsidRPr="00887AE3" w:rsidRDefault="003725AF" w:rsidP="003725AF">
      <w:pPr>
        <w:pStyle w:val="BTEMEASMCA"/>
      </w:pPr>
    </w:p>
    <w:p w:rsidR="003725AF" w:rsidRPr="00887AE3" w:rsidRDefault="003725AF" w:rsidP="003725AF">
      <w:pPr>
        <w:jc w:val="both"/>
        <w:rPr>
          <w:szCs w:val="22"/>
        </w:rPr>
      </w:pPr>
      <w:r w:rsidRPr="00887AE3">
        <w:rPr>
          <w:szCs w:val="22"/>
        </w:rPr>
        <w:t xml:space="preserve">60 tablečių </w:t>
      </w:r>
    </w:p>
    <w:p w:rsidR="003725AF" w:rsidRPr="00B307F3" w:rsidRDefault="003725AF" w:rsidP="003725AF">
      <w:pPr>
        <w:pStyle w:val="TTEMEASMCA"/>
        <w:rPr>
          <w:lang w:val="pt-PT"/>
        </w:rPr>
      </w:pPr>
    </w:p>
    <w:p w:rsidR="003725AF" w:rsidRPr="00B307F3" w:rsidRDefault="003725AF" w:rsidP="003725AF">
      <w:pPr>
        <w:pStyle w:val="TTEMEASMCA"/>
        <w:rPr>
          <w:lang w:val="pt-PT"/>
        </w:rPr>
      </w:pPr>
    </w:p>
    <w:p w:rsidR="003725AF" w:rsidRPr="00887AE3" w:rsidRDefault="003725AF" w:rsidP="003725AF">
      <w:pPr>
        <w:pStyle w:val="PI-1labEMEASMCA"/>
      </w:pPr>
      <w:r w:rsidRPr="00887AE3">
        <w:t>6.</w:t>
      </w:r>
      <w:r w:rsidRPr="00887AE3">
        <w:tab/>
        <w:t>KITA</w:t>
      </w:r>
    </w:p>
    <w:p w:rsidR="003725AF" w:rsidRPr="00887AE3" w:rsidRDefault="003725AF" w:rsidP="003725AF">
      <w:pPr>
        <w:pStyle w:val="Antrat3"/>
        <w:jc w:val="both"/>
        <w:rPr>
          <w:szCs w:val="22"/>
        </w:rPr>
      </w:pPr>
    </w:p>
    <w:p w:rsidR="003725AF" w:rsidRPr="00887AE3" w:rsidRDefault="00EE6C2E" w:rsidP="003725AF">
      <w:pPr>
        <w:pStyle w:val="Pagrindinistekstas"/>
        <w:spacing w:after="0"/>
        <w:jc w:val="both"/>
        <w:rPr>
          <w:szCs w:val="22"/>
        </w:rPr>
      </w:pPr>
      <w:r w:rsidRPr="00887AE3">
        <w:rPr>
          <w:szCs w:val="22"/>
        </w:rPr>
        <w:t>Z</w:t>
      </w:r>
      <w:r>
        <w:rPr>
          <w:szCs w:val="22"/>
        </w:rPr>
        <w:t>entiva</w:t>
      </w:r>
      <w:r w:rsidRPr="00887AE3">
        <w:rPr>
          <w:szCs w:val="22"/>
        </w:rPr>
        <w:t xml:space="preserve"> </w:t>
      </w:r>
      <w:r w:rsidR="003725AF" w:rsidRPr="00887AE3">
        <w:rPr>
          <w:szCs w:val="22"/>
          <w:highlight w:val="lightGray"/>
        </w:rPr>
        <w:t>logo</w:t>
      </w:r>
    </w:p>
    <w:p w:rsidR="003725AF" w:rsidRPr="00887AE3" w:rsidRDefault="003725AF" w:rsidP="003725AF">
      <w:pPr>
        <w:pStyle w:val="Pagrindinistekstas"/>
        <w:spacing w:after="0"/>
        <w:jc w:val="both"/>
        <w:rPr>
          <w:szCs w:val="22"/>
        </w:rPr>
      </w:pPr>
      <w:r w:rsidRPr="00887AE3">
        <w:rPr>
          <w:szCs w:val="22"/>
        </w:rPr>
        <w:br w:type="page"/>
      </w: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grindinistekstas"/>
        <w:spacing w:after="0"/>
        <w:jc w:val="both"/>
        <w:rPr>
          <w:szCs w:val="22"/>
        </w:rPr>
      </w:pPr>
    </w:p>
    <w:p w:rsidR="003725AF" w:rsidRPr="00887AE3" w:rsidRDefault="003725AF" w:rsidP="003725AF">
      <w:pPr>
        <w:pStyle w:val="Pavadinimas"/>
        <w:rPr>
          <w:szCs w:val="22"/>
        </w:rPr>
      </w:pPr>
    </w:p>
    <w:p w:rsidR="003725AF" w:rsidRPr="00887AE3" w:rsidRDefault="003725AF" w:rsidP="003725AF">
      <w:pPr>
        <w:pStyle w:val="Pavadinimas"/>
        <w:rPr>
          <w:szCs w:val="22"/>
        </w:rPr>
      </w:pPr>
      <w:r w:rsidRPr="00887AE3">
        <w:rPr>
          <w:szCs w:val="22"/>
        </w:rPr>
        <w:t>B. PAKUOTĖS LAPELIS</w:t>
      </w:r>
    </w:p>
    <w:p w:rsidR="003725AF" w:rsidRPr="00887AE3" w:rsidRDefault="003725AF" w:rsidP="003725AF">
      <w:pPr>
        <w:ind w:left="567" w:hanging="567"/>
        <w:jc w:val="center"/>
        <w:rPr>
          <w:b/>
          <w:szCs w:val="22"/>
        </w:rPr>
      </w:pPr>
      <w:r w:rsidRPr="00887AE3">
        <w:rPr>
          <w:szCs w:val="22"/>
        </w:rPr>
        <w:br w:type="page"/>
      </w:r>
      <w:r w:rsidRPr="00887AE3">
        <w:rPr>
          <w:b/>
          <w:iCs/>
          <w:szCs w:val="22"/>
        </w:rPr>
        <w:lastRenderedPageBreak/>
        <w:t>Pakuotės lapelis: informacija vartotojui</w:t>
      </w:r>
    </w:p>
    <w:p w:rsidR="003725AF" w:rsidRPr="00887AE3" w:rsidRDefault="003725AF" w:rsidP="003725AF">
      <w:pPr>
        <w:ind w:left="567" w:hanging="567"/>
        <w:jc w:val="center"/>
        <w:rPr>
          <w:szCs w:val="22"/>
        </w:rPr>
      </w:pPr>
    </w:p>
    <w:p w:rsidR="003725AF" w:rsidRPr="00887AE3" w:rsidRDefault="003725AF" w:rsidP="003725AF">
      <w:pPr>
        <w:ind w:left="567" w:hanging="567"/>
        <w:jc w:val="center"/>
        <w:rPr>
          <w:b/>
          <w:szCs w:val="22"/>
        </w:rPr>
      </w:pPr>
      <w:r w:rsidRPr="00887AE3">
        <w:rPr>
          <w:b/>
          <w:szCs w:val="22"/>
        </w:rPr>
        <w:t>AGAPURIN 100 mg dengtos tabletės</w:t>
      </w:r>
    </w:p>
    <w:p w:rsidR="003725AF" w:rsidRPr="00887AE3" w:rsidRDefault="003725AF" w:rsidP="003725AF">
      <w:pPr>
        <w:ind w:left="567" w:hanging="567"/>
        <w:jc w:val="center"/>
        <w:rPr>
          <w:szCs w:val="22"/>
        </w:rPr>
      </w:pPr>
      <w:r w:rsidRPr="00887AE3">
        <w:rPr>
          <w:szCs w:val="22"/>
        </w:rPr>
        <w:t>Pentoksifilinas</w:t>
      </w:r>
    </w:p>
    <w:p w:rsidR="003725AF" w:rsidRPr="00887AE3" w:rsidRDefault="003725AF" w:rsidP="003725AF">
      <w:pPr>
        <w:ind w:left="567" w:hanging="567"/>
        <w:jc w:val="both"/>
        <w:rPr>
          <w:szCs w:val="22"/>
        </w:rPr>
      </w:pPr>
    </w:p>
    <w:p w:rsidR="003725AF" w:rsidRPr="00887AE3" w:rsidRDefault="003725AF" w:rsidP="003725AF">
      <w:pPr>
        <w:rPr>
          <w:b/>
          <w:szCs w:val="22"/>
        </w:rPr>
      </w:pPr>
      <w:r w:rsidRPr="00887AE3">
        <w:rPr>
          <w:b/>
          <w:szCs w:val="22"/>
          <w:lang w:val="fi-FI"/>
        </w:rPr>
        <w:t xml:space="preserve">Atidžiai perskaitykite visą šį lapelį, prieš pradėdami vartoti vaistą, </w:t>
      </w:r>
      <w:r w:rsidRPr="00887AE3">
        <w:rPr>
          <w:b/>
          <w:szCs w:val="22"/>
        </w:rPr>
        <w:t>nes jame pateikiama Jums svarbi informacija.</w:t>
      </w:r>
    </w:p>
    <w:p w:rsidR="003725AF" w:rsidRPr="00887AE3" w:rsidRDefault="003725AF" w:rsidP="003725AF">
      <w:pPr>
        <w:ind w:left="567" w:hanging="567"/>
        <w:rPr>
          <w:szCs w:val="22"/>
        </w:rPr>
      </w:pPr>
      <w:r w:rsidRPr="00887AE3">
        <w:rPr>
          <w:szCs w:val="22"/>
        </w:rPr>
        <w:t>-</w:t>
      </w:r>
      <w:r w:rsidRPr="00887AE3">
        <w:rPr>
          <w:szCs w:val="22"/>
        </w:rPr>
        <w:tab/>
        <w:t>Neišmeskite šio lapelio, nes vėl gali prireikti jį perskaityti.</w:t>
      </w:r>
    </w:p>
    <w:p w:rsidR="003725AF" w:rsidRPr="00887AE3" w:rsidRDefault="003725AF" w:rsidP="003725AF">
      <w:pPr>
        <w:ind w:left="567" w:hanging="567"/>
        <w:rPr>
          <w:szCs w:val="22"/>
        </w:rPr>
      </w:pPr>
      <w:r w:rsidRPr="00887AE3">
        <w:rPr>
          <w:szCs w:val="22"/>
        </w:rPr>
        <w:t>-</w:t>
      </w:r>
      <w:r w:rsidRPr="00887AE3">
        <w:rPr>
          <w:szCs w:val="22"/>
        </w:rPr>
        <w:tab/>
        <w:t>Jeigu kiltų daugiau klausimų, kreipkitės į gydytoją arba vaistininką.</w:t>
      </w:r>
    </w:p>
    <w:p w:rsidR="003725AF" w:rsidRPr="00887AE3" w:rsidRDefault="003725AF" w:rsidP="003725AF">
      <w:pPr>
        <w:ind w:left="567" w:hanging="567"/>
        <w:rPr>
          <w:szCs w:val="22"/>
        </w:rPr>
      </w:pPr>
      <w:r w:rsidRPr="00887AE3">
        <w:rPr>
          <w:szCs w:val="22"/>
        </w:rPr>
        <w:t>-</w:t>
      </w:r>
      <w:r w:rsidRPr="00887AE3">
        <w:rPr>
          <w:szCs w:val="22"/>
        </w:rPr>
        <w:tab/>
        <w:t>Šis vaistas skirtas tik Jums, todėl kitiems žmonėms jo duoti negalima. Vaistas gali jiems pakenkti (net tiems, kurių ligos požymiai yra tokie patys kaip Jūsų).</w:t>
      </w:r>
    </w:p>
    <w:p w:rsidR="003725AF" w:rsidRPr="00887AE3" w:rsidRDefault="003725AF" w:rsidP="003725AF">
      <w:pPr>
        <w:ind w:left="567" w:hanging="567"/>
        <w:rPr>
          <w:szCs w:val="22"/>
        </w:rPr>
      </w:pPr>
      <w:r w:rsidRPr="00887AE3">
        <w:rPr>
          <w:szCs w:val="22"/>
        </w:rPr>
        <w:t>-</w:t>
      </w:r>
      <w:r w:rsidRPr="00887AE3">
        <w:rPr>
          <w:szCs w:val="22"/>
        </w:rPr>
        <w:tab/>
        <w:t>Jeigu pasireiškė šalutinis poveikis (net jeigu jis šiame lapelyje nenurodytas), kreipkitės į gydytoją arba vaistininką. Žr. 4 skyrių.</w:t>
      </w:r>
    </w:p>
    <w:p w:rsidR="003725AF" w:rsidRPr="00887AE3" w:rsidRDefault="003725AF" w:rsidP="003725AF">
      <w:pPr>
        <w:ind w:left="567" w:hanging="567"/>
        <w:jc w:val="both"/>
        <w:rPr>
          <w:szCs w:val="22"/>
        </w:rPr>
      </w:pPr>
    </w:p>
    <w:p w:rsidR="003725AF" w:rsidRDefault="003725AF" w:rsidP="003725AF">
      <w:pPr>
        <w:ind w:left="567" w:hanging="567"/>
        <w:jc w:val="both"/>
        <w:rPr>
          <w:b/>
          <w:szCs w:val="22"/>
        </w:rPr>
      </w:pPr>
      <w:r w:rsidRPr="00887AE3">
        <w:rPr>
          <w:b/>
          <w:szCs w:val="22"/>
        </w:rPr>
        <w:t>Apie ką rašoma šiame lapelyje?</w:t>
      </w:r>
    </w:p>
    <w:p w:rsidR="003725AF" w:rsidRPr="00887AE3" w:rsidRDefault="003725AF" w:rsidP="003725AF">
      <w:pPr>
        <w:ind w:left="567" w:hanging="567"/>
        <w:jc w:val="both"/>
        <w:rPr>
          <w:b/>
          <w:szCs w:val="22"/>
        </w:rPr>
      </w:pPr>
    </w:p>
    <w:p w:rsidR="003725AF" w:rsidRPr="00887AE3" w:rsidRDefault="003725AF" w:rsidP="003725AF">
      <w:pPr>
        <w:ind w:left="567" w:hanging="567"/>
        <w:jc w:val="both"/>
        <w:rPr>
          <w:szCs w:val="22"/>
        </w:rPr>
      </w:pPr>
      <w:r w:rsidRPr="00887AE3">
        <w:rPr>
          <w:szCs w:val="22"/>
        </w:rPr>
        <w:t>1.</w:t>
      </w:r>
      <w:r w:rsidRPr="00887AE3">
        <w:rPr>
          <w:szCs w:val="22"/>
        </w:rPr>
        <w:tab/>
        <w:t>Kas yra AGAPURIN ir kam jis vartojamas</w:t>
      </w:r>
    </w:p>
    <w:p w:rsidR="003725AF" w:rsidRPr="00887AE3" w:rsidRDefault="003725AF" w:rsidP="003725AF">
      <w:pPr>
        <w:ind w:left="567" w:hanging="567"/>
        <w:jc w:val="both"/>
        <w:rPr>
          <w:szCs w:val="22"/>
        </w:rPr>
      </w:pPr>
      <w:r w:rsidRPr="00887AE3">
        <w:rPr>
          <w:szCs w:val="22"/>
        </w:rPr>
        <w:t>2.</w:t>
      </w:r>
      <w:r w:rsidRPr="00887AE3">
        <w:rPr>
          <w:szCs w:val="22"/>
        </w:rPr>
        <w:tab/>
        <w:t>Kas žinotina prieš vartojant AGAPURIN</w:t>
      </w:r>
    </w:p>
    <w:p w:rsidR="003725AF" w:rsidRPr="00887AE3" w:rsidRDefault="003725AF" w:rsidP="003725AF">
      <w:pPr>
        <w:ind w:left="567" w:hanging="567"/>
        <w:jc w:val="both"/>
        <w:rPr>
          <w:szCs w:val="22"/>
        </w:rPr>
      </w:pPr>
      <w:r w:rsidRPr="00887AE3">
        <w:rPr>
          <w:szCs w:val="22"/>
        </w:rPr>
        <w:t>3.</w:t>
      </w:r>
      <w:r w:rsidRPr="00887AE3">
        <w:rPr>
          <w:szCs w:val="22"/>
        </w:rPr>
        <w:tab/>
        <w:t xml:space="preserve">Kaip vartoti AGAPURIN </w:t>
      </w:r>
    </w:p>
    <w:p w:rsidR="003725AF" w:rsidRPr="00887AE3" w:rsidRDefault="003725AF" w:rsidP="003725AF">
      <w:pPr>
        <w:ind w:left="567" w:hanging="567"/>
        <w:jc w:val="both"/>
        <w:rPr>
          <w:szCs w:val="22"/>
        </w:rPr>
      </w:pPr>
      <w:r w:rsidRPr="00887AE3">
        <w:rPr>
          <w:szCs w:val="22"/>
        </w:rPr>
        <w:t>4.</w:t>
      </w:r>
      <w:r w:rsidRPr="00887AE3">
        <w:rPr>
          <w:szCs w:val="22"/>
        </w:rPr>
        <w:tab/>
        <w:t>Galimas šalutinis poveikis</w:t>
      </w:r>
    </w:p>
    <w:p w:rsidR="003725AF" w:rsidRPr="00887AE3" w:rsidRDefault="003725AF" w:rsidP="003725AF">
      <w:pPr>
        <w:ind w:left="567" w:hanging="567"/>
        <w:jc w:val="both"/>
        <w:rPr>
          <w:szCs w:val="22"/>
        </w:rPr>
      </w:pPr>
      <w:r w:rsidRPr="00887AE3">
        <w:rPr>
          <w:szCs w:val="22"/>
        </w:rPr>
        <w:t>5.</w:t>
      </w:r>
      <w:r w:rsidRPr="00887AE3">
        <w:rPr>
          <w:szCs w:val="22"/>
        </w:rPr>
        <w:tab/>
        <w:t xml:space="preserve">Kaip laikyti AGAPURIN </w:t>
      </w:r>
    </w:p>
    <w:p w:rsidR="003725AF" w:rsidRPr="00887AE3" w:rsidRDefault="003725AF" w:rsidP="003725AF">
      <w:pPr>
        <w:ind w:left="567" w:hanging="567"/>
        <w:jc w:val="both"/>
        <w:rPr>
          <w:szCs w:val="22"/>
        </w:rPr>
      </w:pPr>
      <w:r w:rsidRPr="00887AE3">
        <w:rPr>
          <w:szCs w:val="22"/>
        </w:rPr>
        <w:t>6.</w:t>
      </w:r>
      <w:r w:rsidRPr="00887AE3">
        <w:rPr>
          <w:szCs w:val="22"/>
        </w:rPr>
        <w:tab/>
        <w:t>Pakuotės turinys ir kita informacija</w:t>
      </w:r>
    </w:p>
    <w:p w:rsidR="003725AF" w:rsidRPr="00887AE3" w:rsidRDefault="003725AF" w:rsidP="003725AF">
      <w:pPr>
        <w:ind w:left="567" w:hanging="567"/>
        <w:jc w:val="both"/>
        <w:rPr>
          <w:szCs w:val="22"/>
        </w:rPr>
      </w:pPr>
    </w:p>
    <w:p w:rsidR="003725AF" w:rsidRPr="00887AE3" w:rsidRDefault="003725AF" w:rsidP="003725AF">
      <w:pPr>
        <w:numPr>
          <w:ilvl w:val="12"/>
          <w:numId w:val="0"/>
        </w:numPr>
        <w:ind w:left="567" w:hanging="567"/>
        <w:jc w:val="both"/>
        <w:outlineLvl w:val="0"/>
        <w:rPr>
          <w:b/>
          <w:szCs w:val="22"/>
        </w:rPr>
      </w:pPr>
    </w:p>
    <w:p w:rsidR="003725AF" w:rsidRPr="00887AE3" w:rsidRDefault="003725AF" w:rsidP="003725AF">
      <w:pPr>
        <w:numPr>
          <w:ilvl w:val="12"/>
          <w:numId w:val="0"/>
        </w:numPr>
        <w:ind w:left="567" w:hanging="567"/>
        <w:jc w:val="both"/>
        <w:outlineLvl w:val="0"/>
        <w:rPr>
          <w:b/>
          <w:caps/>
          <w:szCs w:val="22"/>
        </w:rPr>
      </w:pPr>
      <w:r w:rsidRPr="00887AE3">
        <w:rPr>
          <w:b/>
          <w:szCs w:val="22"/>
        </w:rPr>
        <w:t>1.</w:t>
      </w:r>
      <w:r w:rsidRPr="00887AE3">
        <w:rPr>
          <w:b/>
          <w:szCs w:val="22"/>
        </w:rPr>
        <w:tab/>
        <w:t>Kas yra AGAPURIN ir kam jis vartojamas</w:t>
      </w:r>
    </w:p>
    <w:p w:rsidR="003725AF" w:rsidRPr="00887AE3" w:rsidRDefault="003725AF" w:rsidP="003725AF">
      <w:pPr>
        <w:ind w:left="567" w:hanging="567"/>
        <w:jc w:val="both"/>
        <w:rPr>
          <w:szCs w:val="22"/>
        </w:rPr>
      </w:pPr>
    </w:p>
    <w:p w:rsidR="003725AF" w:rsidRPr="00887AE3" w:rsidRDefault="003725AF" w:rsidP="003725AF">
      <w:pPr>
        <w:rPr>
          <w:szCs w:val="22"/>
        </w:rPr>
      </w:pPr>
      <w:r w:rsidRPr="00887AE3">
        <w:rPr>
          <w:szCs w:val="22"/>
        </w:rPr>
        <w:t xml:space="preserve">Veiklioji AGAPURIN medžiaga pentoksifilinas priklauso ksantino junginių grupei, t.y. priklauso kraujagysles plečiančių vaistų grupei. Pentoksifilinas pagerina kraujo tekėjimą, padidindamas raudonųjų kraujo ląstelių elastingumą ir mažina trombocitų sulipimą bei kraujo klampumą. Jis pagerina kraujo tekėjimą ir audinių aprūpinimą tose srityse, kur yra sutrikęs aprūpinimas krauju. </w:t>
      </w:r>
    </w:p>
    <w:p w:rsidR="003725AF" w:rsidRPr="00887AE3" w:rsidRDefault="003725AF" w:rsidP="003725AF">
      <w:pPr>
        <w:rPr>
          <w:szCs w:val="22"/>
        </w:rPr>
      </w:pPr>
    </w:p>
    <w:p w:rsidR="003725AF" w:rsidRPr="00887AE3" w:rsidRDefault="003725AF" w:rsidP="003725AF">
      <w:pPr>
        <w:rPr>
          <w:szCs w:val="22"/>
        </w:rPr>
      </w:pPr>
      <w:r w:rsidRPr="00887AE3">
        <w:rPr>
          <w:szCs w:val="22"/>
        </w:rPr>
        <w:t>Šis vaistas vartojamas simptominiam periferinės kraujotakos sutrikimo, atsiradusio dėl arterijų užakimo, t. y. okliuzijos (pvz.: protarpinio šlubumo) gydymui.</w:t>
      </w:r>
    </w:p>
    <w:p w:rsidR="003725AF" w:rsidRPr="00887AE3" w:rsidRDefault="003725AF" w:rsidP="003725AF">
      <w:pPr>
        <w:jc w:val="both"/>
        <w:rPr>
          <w:szCs w:val="22"/>
        </w:rPr>
      </w:pPr>
    </w:p>
    <w:p w:rsidR="003725AF" w:rsidRPr="00887AE3" w:rsidRDefault="003725AF" w:rsidP="003725AF">
      <w:pPr>
        <w:jc w:val="both"/>
        <w:rPr>
          <w:szCs w:val="22"/>
        </w:rPr>
      </w:pPr>
    </w:p>
    <w:p w:rsidR="003725AF" w:rsidRPr="00887AE3" w:rsidRDefault="003725AF" w:rsidP="003725AF">
      <w:pPr>
        <w:numPr>
          <w:ilvl w:val="12"/>
          <w:numId w:val="0"/>
        </w:numPr>
        <w:ind w:left="567" w:hanging="567"/>
        <w:jc w:val="both"/>
        <w:outlineLvl w:val="0"/>
        <w:rPr>
          <w:b/>
          <w:caps/>
          <w:szCs w:val="22"/>
        </w:rPr>
      </w:pPr>
      <w:r w:rsidRPr="00887AE3">
        <w:rPr>
          <w:b/>
          <w:szCs w:val="22"/>
        </w:rPr>
        <w:t>2.</w:t>
      </w:r>
      <w:r w:rsidRPr="00887AE3">
        <w:rPr>
          <w:b/>
          <w:szCs w:val="22"/>
        </w:rPr>
        <w:tab/>
        <w:t>Kas žinotina prieš vartojant AGAPURIN</w:t>
      </w:r>
    </w:p>
    <w:p w:rsidR="003725AF" w:rsidRPr="00887AE3" w:rsidRDefault="003725AF" w:rsidP="003725AF">
      <w:pPr>
        <w:ind w:left="567" w:hanging="567"/>
        <w:jc w:val="both"/>
        <w:rPr>
          <w:szCs w:val="22"/>
        </w:rPr>
      </w:pPr>
    </w:p>
    <w:p w:rsidR="003725AF" w:rsidRPr="00887AE3" w:rsidRDefault="003725AF" w:rsidP="003725AF">
      <w:pPr>
        <w:ind w:left="567" w:hanging="567"/>
        <w:jc w:val="both"/>
        <w:rPr>
          <w:b/>
          <w:caps/>
          <w:szCs w:val="22"/>
        </w:rPr>
      </w:pPr>
      <w:r w:rsidRPr="00887AE3">
        <w:rPr>
          <w:b/>
          <w:szCs w:val="22"/>
        </w:rPr>
        <w:t>AGAPURIN</w:t>
      </w:r>
      <w:r w:rsidRPr="00887AE3">
        <w:rPr>
          <w:b/>
          <w:bCs/>
          <w:szCs w:val="22"/>
        </w:rPr>
        <w:t xml:space="preserve"> vartoti negalima: </w:t>
      </w:r>
    </w:p>
    <w:p w:rsidR="003725AF" w:rsidRPr="00887AE3" w:rsidRDefault="003725AF" w:rsidP="003725AF">
      <w:pPr>
        <w:numPr>
          <w:ilvl w:val="12"/>
          <w:numId w:val="0"/>
        </w:numPr>
        <w:ind w:left="567" w:hanging="567"/>
        <w:rPr>
          <w:szCs w:val="22"/>
        </w:rPr>
      </w:pPr>
      <w:r w:rsidRPr="00887AE3">
        <w:rPr>
          <w:szCs w:val="22"/>
        </w:rPr>
        <w:t>-</w:t>
      </w:r>
      <w:r w:rsidRPr="00887AE3">
        <w:rPr>
          <w:szCs w:val="22"/>
        </w:rPr>
        <w:tab/>
        <w:t>jeigu yra alergija veikliajai medžiagai, kitiems metilksantinams (pvz.: teofilinui, kofeinui, teobrominui) arba bet kuriai pagalbinei šio vaisto medžiagai (jos išvardytos 6 skyriuje);</w:t>
      </w:r>
    </w:p>
    <w:p w:rsidR="003725AF" w:rsidRPr="00887AE3" w:rsidRDefault="003725AF" w:rsidP="003725AF">
      <w:pPr>
        <w:numPr>
          <w:ilvl w:val="12"/>
          <w:numId w:val="0"/>
        </w:numPr>
        <w:ind w:left="567" w:hanging="567"/>
        <w:rPr>
          <w:szCs w:val="22"/>
        </w:rPr>
      </w:pPr>
      <w:r w:rsidRPr="00887AE3">
        <w:rPr>
          <w:szCs w:val="22"/>
        </w:rPr>
        <w:t>-</w:t>
      </w:r>
      <w:r w:rsidRPr="00887AE3">
        <w:rPr>
          <w:szCs w:val="22"/>
        </w:rPr>
        <w:tab/>
        <w:t xml:space="preserve">jeigu yra ar neseniai buvo smarkus kraujavimas (ypač smegenyse, tinklainėje); </w:t>
      </w:r>
    </w:p>
    <w:p w:rsidR="003725AF" w:rsidRPr="00887AE3" w:rsidRDefault="003725AF" w:rsidP="003725AF">
      <w:pPr>
        <w:numPr>
          <w:ilvl w:val="12"/>
          <w:numId w:val="0"/>
        </w:numPr>
        <w:tabs>
          <w:tab w:val="left" w:pos="720"/>
          <w:tab w:val="left" w:pos="1440"/>
          <w:tab w:val="left" w:pos="2160"/>
          <w:tab w:val="left" w:pos="2880"/>
          <w:tab w:val="left" w:pos="3600"/>
          <w:tab w:val="left" w:pos="4320"/>
          <w:tab w:val="left" w:pos="4800"/>
        </w:tabs>
        <w:ind w:left="567" w:hanging="567"/>
        <w:rPr>
          <w:szCs w:val="22"/>
        </w:rPr>
      </w:pPr>
      <w:r w:rsidRPr="00887AE3">
        <w:rPr>
          <w:szCs w:val="22"/>
        </w:rPr>
        <w:t>-</w:t>
      </w:r>
      <w:r w:rsidRPr="00887AE3">
        <w:rPr>
          <w:szCs w:val="22"/>
        </w:rPr>
        <w:tab/>
        <w:t>jeigu yra kraujo krešėjimo sutrikimas;</w:t>
      </w:r>
    </w:p>
    <w:p w:rsidR="003725AF" w:rsidRPr="00887AE3" w:rsidRDefault="003725AF" w:rsidP="003725AF">
      <w:pPr>
        <w:numPr>
          <w:ilvl w:val="12"/>
          <w:numId w:val="0"/>
        </w:numPr>
        <w:ind w:left="567" w:hanging="567"/>
        <w:rPr>
          <w:szCs w:val="22"/>
        </w:rPr>
      </w:pPr>
      <w:r w:rsidRPr="00887AE3">
        <w:rPr>
          <w:szCs w:val="22"/>
        </w:rPr>
        <w:t>-</w:t>
      </w:r>
      <w:r w:rsidRPr="00887AE3">
        <w:rPr>
          <w:szCs w:val="22"/>
        </w:rPr>
        <w:tab/>
        <w:t xml:space="preserve">sergant ūminiu miokardo infarktu ar esant sunkiam širdies ritmo sutrikimui. </w:t>
      </w:r>
    </w:p>
    <w:p w:rsidR="003725AF" w:rsidRPr="00887AE3" w:rsidRDefault="003725AF" w:rsidP="003725AF">
      <w:pPr>
        <w:ind w:left="567" w:hanging="567"/>
        <w:rPr>
          <w:szCs w:val="22"/>
        </w:rPr>
      </w:pPr>
    </w:p>
    <w:p w:rsidR="003725AF" w:rsidRPr="00887AE3" w:rsidRDefault="003725AF" w:rsidP="003725AF">
      <w:pPr>
        <w:ind w:left="567" w:hanging="567"/>
        <w:rPr>
          <w:szCs w:val="22"/>
        </w:rPr>
      </w:pPr>
      <w:r w:rsidRPr="00887AE3">
        <w:rPr>
          <w:szCs w:val="22"/>
        </w:rPr>
        <w:t>Jeigu šios būklės vystosi vartojant šį vaistą, pasakykite apie tai gydytojui.</w:t>
      </w:r>
    </w:p>
    <w:p w:rsidR="003725AF" w:rsidRPr="00887AE3" w:rsidRDefault="003725AF" w:rsidP="003725AF">
      <w:pPr>
        <w:ind w:left="567" w:hanging="567"/>
        <w:rPr>
          <w:szCs w:val="22"/>
        </w:rPr>
      </w:pPr>
    </w:p>
    <w:p w:rsidR="003725AF" w:rsidRPr="00887AE3" w:rsidRDefault="003725AF" w:rsidP="003725AF">
      <w:pPr>
        <w:ind w:left="567" w:hanging="567"/>
        <w:rPr>
          <w:b/>
          <w:szCs w:val="22"/>
        </w:rPr>
      </w:pPr>
      <w:r w:rsidRPr="00887AE3">
        <w:rPr>
          <w:b/>
          <w:szCs w:val="22"/>
        </w:rPr>
        <w:t>Įspėjimai ir atsargumo priemonės</w:t>
      </w:r>
    </w:p>
    <w:p w:rsidR="003725AF" w:rsidRPr="00887AE3" w:rsidRDefault="003725AF" w:rsidP="003725AF">
      <w:pPr>
        <w:rPr>
          <w:szCs w:val="22"/>
        </w:rPr>
      </w:pPr>
      <w:r w:rsidRPr="00887AE3">
        <w:rPr>
          <w:szCs w:val="22"/>
        </w:rPr>
        <w:t>Pasitarkite su gydytoju arba vaistininku, prieš pradėdami vartoti AGAPURIN.</w:t>
      </w:r>
    </w:p>
    <w:p w:rsidR="003725AF" w:rsidRPr="00887AE3" w:rsidRDefault="003725AF" w:rsidP="003725AF">
      <w:pPr>
        <w:rPr>
          <w:szCs w:val="22"/>
        </w:rPr>
      </w:pPr>
    </w:p>
    <w:p w:rsidR="003725AF" w:rsidRPr="00887AE3" w:rsidRDefault="003725AF" w:rsidP="003725AF">
      <w:pPr>
        <w:rPr>
          <w:szCs w:val="22"/>
        </w:rPr>
      </w:pPr>
      <w:r w:rsidRPr="00887AE3">
        <w:rPr>
          <w:szCs w:val="22"/>
        </w:rPr>
        <w:t xml:space="preserve">Pasireiškus pirmiesiems sunkios padidėjusio jautrumo reakcijos požymiams, būtina nutraukti AGAPURIN vartojimą ir pranešti gydytojui. </w:t>
      </w:r>
    </w:p>
    <w:p w:rsidR="003725AF" w:rsidRPr="00887AE3" w:rsidRDefault="003725AF" w:rsidP="003725AF">
      <w:pPr>
        <w:rPr>
          <w:szCs w:val="22"/>
        </w:rPr>
      </w:pPr>
    </w:p>
    <w:p w:rsidR="003725AF" w:rsidRPr="00887AE3" w:rsidRDefault="003725AF" w:rsidP="003725AF">
      <w:pPr>
        <w:rPr>
          <w:b/>
          <w:szCs w:val="22"/>
        </w:rPr>
      </w:pPr>
      <w:r w:rsidRPr="00887AE3">
        <w:rPr>
          <w:szCs w:val="22"/>
        </w:rPr>
        <w:t xml:space="preserve"> Pasakykite gydytojui, jei:</w:t>
      </w:r>
    </w:p>
    <w:p w:rsidR="003725AF" w:rsidRPr="00887AE3" w:rsidRDefault="003725AF" w:rsidP="003725AF">
      <w:pPr>
        <w:ind w:left="567" w:hanging="567"/>
        <w:rPr>
          <w:szCs w:val="22"/>
        </w:rPr>
      </w:pPr>
      <w:r w:rsidRPr="00887AE3">
        <w:rPr>
          <w:b/>
          <w:szCs w:val="22"/>
        </w:rPr>
        <w:t>-</w:t>
      </w:r>
      <w:r w:rsidRPr="00887AE3">
        <w:rPr>
          <w:szCs w:val="22"/>
        </w:rPr>
        <w:tab/>
        <w:t xml:space="preserve">yra žemas kraujospūdis (jis gali sumažėti dar labiau) arba sunki krūtinės angina (krūtinės skausmas); </w:t>
      </w:r>
    </w:p>
    <w:p w:rsidR="003725AF" w:rsidRPr="00887AE3" w:rsidRDefault="003725AF" w:rsidP="003725AF">
      <w:pPr>
        <w:ind w:left="567" w:hanging="567"/>
        <w:rPr>
          <w:szCs w:val="22"/>
        </w:rPr>
      </w:pPr>
      <w:r w:rsidRPr="00887AE3">
        <w:rPr>
          <w:szCs w:val="22"/>
        </w:rPr>
        <w:t>-</w:t>
      </w:r>
      <w:r w:rsidRPr="00887AE3">
        <w:rPr>
          <w:szCs w:val="22"/>
        </w:rPr>
        <w:tab/>
        <w:t>yra</w:t>
      </w:r>
      <w:r w:rsidRPr="00887AE3">
        <w:rPr>
          <w:b/>
          <w:szCs w:val="22"/>
        </w:rPr>
        <w:t xml:space="preserve"> </w:t>
      </w:r>
      <w:r w:rsidRPr="00887AE3">
        <w:rPr>
          <w:szCs w:val="22"/>
        </w:rPr>
        <w:t>sunki širdies vainikinių ar smegenų kraujagyslių aterosklerozė;</w:t>
      </w:r>
    </w:p>
    <w:p w:rsidR="003725AF" w:rsidRPr="00887AE3" w:rsidRDefault="003725AF" w:rsidP="003725AF">
      <w:pPr>
        <w:ind w:left="567" w:hanging="567"/>
        <w:rPr>
          <w:szCs w:val="22"/>
        </w:rPr>
      </w:pPr>
      <w:r w:rsidRPr="00887AE3">
        <w:rPr>
          <w:szCs w:val="22"/>
        </w:rPr>
        <w:lastRenderedPageBreak/>
        <w:t>-</w:t>
      </w:r>
      <w:r w:rsidRPr="00887AE3">
        <w:rPr>
          <w:szCs w:val="22"/>
        </w:rPr>
        <w:tab/>
        <w:t xml:space="preserve">AGAPURIN vartojamas kartu su antikoaguliantais (kraujo krešėjimą slopinančiais vaistais) ar antiagregantais (trombocitų sukibimą slopinančiais vaistais), nes kyla stipresnio kraujavimo pavojus; </w:t>
      </w:r>
    </w:p>
    <w:p w:rsidR="003725AF" w:rsidRPr="00887AE3" w:rsidRDefault="003725AF" w:rsidP="003725AF">
      <w:pPr>
        <w:numPr>
          <w:ilvl w:val="12"/>
          <w:numId w:val="0"/>
        </w:numPr>
        <w:ind w:left="567" w:hanging="567"/>
        <w:rPr>
          <w:szCs w:val="22"/>
        </w:rPr>
      </w:pPr>
      <w:r w:rsidRPr="00887AE3">
        <w:rPr>
          <w:szCs w:val="22"/>
        </w:rPr>
        <w:t>-</w:t>
      </w:r>
      <w:r w:rsidRPr="00887AE3">
        <w:rPr>
          <w:szCs w:val="22"/>
        </w:rPr>
        <w:tab/>
        <w:t>kartu vartojate vaistus nuo cukrinio diabeto;</w:t>
      </w:r>
    </w:p>
    <w:p w:rsidR="003725AF" w:rsidRPr="00887AE3" w:rsidRDefault="003725AF" w:rsidP="003725AF">
      <w:pPr>
        <w:numPr>
          <w:ilvl w:val="12"/>
          <w:numId w:val="0"/>
        </w:numPr>
        <w:ind w:left="567" w:hanging="567"/>
        <w:rPr>
          <w:szCs w:val="22"/>
        </w:rPr>
      </w:pPr>
      <w:r w:rsidRPr="00887AE3">
        <w:rPr>
          <w:szCs w:val="22"/>
        </w:rPr>
        <w:t>-</w:t>
      </w:r>
      <w:r w:rsidRPr="00887AE3">
        <w:rPr>
          <w:szCs w:val="22"/>
        </w:rPr>
        <w:tab/>
        <w:t>yra inkstų funkcijos sutrikimas;</w:t>
      </w:r>
    </w:p>
    <w:p w:rsidR="003725AF" w:rsidRPr="00887AE3" w:rsidRDefault="003725AF" w:rsidP="003725AF">
      <w:pPr>
        <w:pStyle w:val="Komentarotekstas"/>
        <w:tabs>
          <w:tab w:val="left" w:pos="567"/>
        </w:tabs>
        <w:rPr>
          <w:sz w:val="22"/>
          <w:szCs w:val="22"/>
        </w:rPr>
      </w:pPr>
      <w:r w:rsidRPr="00887AE3">
        <w:rPr>
          <w:rStyle w:val="Komentaronuoroda"/>
          <w:sz w:val="22"/>
          <w:szCs w:val="22"/>
        </w:rPr>
        <w:t>-</w:t>
      </w:r>
      <w:r w:rsidRPr="00887AE3">
        <w:rPr>
          <w:rStyle w:val="Komentaronuoroda"/>
          <w:sz w:val="22"/>
          <w:szCs w:val="22"/>
        </w:rPr>
        <w:tab/>
        <w:t xml:space="preserve">yra </w:t>
      </w:r>
      <w:r w:rsidRPr="00887AE3">
        <w:rPr>
          <w:sz w:val="22"/>
          <w:szCs w:val="22"/>
        </w:rPr>
        <w:t>sunkus kepenų funkcijos sutrikimas (dozę reikia mažinti);</w:t>
      </w:r>
    </w:p>
    <w:p w:rsidR="003725AF" w:rsidRPr="00887AE3" w:rsidRDefault="003725AF" w:rsidP="003725AF">
      <w:pPr>
        <w:pStyle w:val="Komentarotekstas"/>
        <w:tabs>
          <w:tab w:val="left" w:pos="567"/>
        </w:tabs>
        <w:rPr>
          <w:sz w:val="22"/>
          <w:szCs w:val="22"/>
        </w:rPr>
      </w:pPr>
      <w:r w:rsidRPr="00887AE3">
        <w:rPr>
          <w:sz w:val="22"/>
          <w:szCs w:val="22"/>
        </w:rPr>
        <w:t>-</w:t>
      </w:r>
      <w:r w:rsidRPr="00887AE3">
        <w:rPr>
          <w:sz w:val="22"/>
          <w:szCs w:val="22"/>
        </w:rPr>
        <w:tab/>
        <w:t>kartu su AGAPURIN vartojamas ciprofloksacinas (vaistas infekcinių ligų gydymui);</w:t>
      </w:r>
    </w:p>
    <w:p w:rsidR="003725AF" w:rsidRPr="00887AE3" w:rsidRDefault="003725AF" w:rsidP="003725AF">
      <w:pPr>
        <w:pStyle w:val="Komentarotekstas"/>
        <w:tabs>
          <w:tab w:val="left" w:pos="567"/>
        </w:tabs>
        <w:rPr>
          <w:sz w:val="22"/>
          <w:szCs w:val="22"/>
        </w:rPr>
      </w:pPr>
      <w:r w:rsidRPr="00887AE3">
        <w:rPr>
          <w:sz w:val="22"/>
          <w:szCs w:val="22"/>
        </w:rPr>
        <w:t>-</w:t>
      </w:r>
      <w:r w:rsidRPr="00887AE3">
        <w:rPr>
          <w:sz w:val="22"/>
          <w:szCs w:val="22"/>
        </w:rPr>
        <w:tab/>
        <w:t>vartojate teofiliną (vaistą kvėpavimo ligoms gydyti);</w:t>
      </w:r>
    </w:p>
    <w:p w:rsidR="003725AF" w:rsidRPr="00887AE3" w:rsidRDefault="003725AF" w:rsidP="003725AF">
      <w:pPr>
        <w:pStyle w:val="Komentarotekstas"/>
        <w:tabs>
          <w:tab w:val="left" w:pos="567"/>
        </w:tabs>
        <w:rPr>
          <w:sz w:val="22"/>
          <w:szCs w:val="22"/>
        </w:rPr>
      </w:pPr>
      <w:r w:rsidRPr="00887AE3">
        <w:rPr>
          <w:sz w:val="22"/>
          <w:szCs w:val="22"/>
        </w:rPr>
        <w:t>-</w:t>
      </w:r>
      <w:r w:rsidRPr="00887AE3">
        <w:rPr>
          <w:sz w:val="22"/>
          <w:szCs w:val="22"/>
        </w:rPr>
        <w:tab/>
        <w:t>sergate porfirija (vartoti pentoksifilino nerekomenduojama).</w:t>
      </w:r>
    </w:p>
    <w:p w:rsidR="003725AF" w:rsidRPr="00887AE3" w:rsidRDefault="003725AF" w:rsidP="003725AF">
      <w:pPr>
        <w:pStyle w:val="Komentarotekstas"/>
        <w:tabs>
          <w:tab w:val="left" w:pos="567"/>
        </w:tabs>
        <w:ind w:left="567" w:hanging="567"/>
        <w:rPr>
          <w:sz w:val="22"/>
          <w:szCs w:val="22"/>
        </w:rPr>
      </w:pPr>
      <w:r w:rsidRPr="00887AE3">
        <w:rPr>
          <w:sz w:val="22"/>
          <w:szCs w:val="22"/>
        </w:rPr>
        <w:t xml:space="preserve"> </w:t>
      </w:r>
    </w:p>
    <w:p w:rsidR="003725AF" w:rsidRPr="00887AE3" w:rsidRDefault="003725AF" w:rsidP="003725AF">
      <w:pPr>
        <w:ind w:left="567" w:hanging="567"/>
        <w:rPr>
          <w:b/>
          <w:szCs w:val="22"/>
        </w:rPr>
      </w:pPr>
      <w:r w:rsidRPr="00887AE3">
        <w:rPr>
          <w:b/>
          <w:szCs w:val="22"/>
        </w:rPr>
        <w:t>Kiti vaistai ir AGAPURIN</w:t>
      </w:r>
      <w:r w:rsidRPr="00887AE3" w:rsidDel="000B5CD7">
        <w:rPr>
          <w:b/>
          <w:szCs w:val="22"/>
        </w:rPr>
        <w:t xml:space="preserve"> </w:t>
      </w:r>
    </w:p>
    <w:p w:rsidR="003725AF" w:rsidRPr="00887AE3" w:rsidRDefault="003725AF" w:rsidP="003725AF">
      <w:pPr>
        <w:rPr>
          <w:szCs w:val="22"/>
        </w:rPr>
      </w:pPr>
      <w:r w:rsidRPr="00887AE3">
        <w:rPr>
          <w:szCs w:val="22"/>
        </w:rPr>
        <w:t xml:space="preserve">AGAPURIN ir kitų kartu vartojamų vaistų poveikis gali keistis. Jeigu vartojate arba neseniai vartojote kitų vaistų arba dėl to nesate tikri, apie tai pasakykite gydytojui arba vaistininkui. Jeigu reikia pradėti vartoti kitus vaistus, pasakykite gydytojui, kad vartojate AGAPURIN. </w:t>
      </w:r>
    </w:p>
    <w:p w:rsidR="003725AF" w:rsidRPr="00887AE3" w:rsidRDefault="003725AF" w:rsidP="003725AF">
      <w:pPr>
        <w:rPr>
          <w:szCs w:val="22"/>
        </w:rPr>
      </w:pPr>
    </w:p>
    <w:p w:rsidR="003725AF" w:rsidRPr="00887AE3" w:rsidRDefault="003725AF" w:rsidP="003725AF">
      <w:pPr>
        <w:rPr>
          <w:szCs w:val="22"/>
        </w:rPr>
      </w:pPr>
      <w:r w:rsidRPr="00887AE3">
        <w:rPr>
          <w:szCs w:val="22"/>
        </w:rPr>
        <w:t xml:space="preserve">Šis vaistas gali sustiprinti antihipertenzinių vaistų (vaistų vartojamų nuo aukšto kraujospūdžio) ir kitų kraujagysles plečiančių vaistų poveikį. </w:t>
      </w:r>
    </w:p>
    <w:p w:rsidR="003725AF" w:rsidRPr="00887AE3" w:rsidRDefault="003725AF" w:rsidP="003725AF">
      <w:pPr>
        <w:rPr>
          <w:szCs w:val="22"/>
        </w:rPr>
      </w:pPr>
    </w:p>
    <w:p w:rsidR="003725AF" w:rsidRPr="00887AE3" w:rsidRDefault="003725AF" w:rsidP="003725AF">
      <w:pPr>
        <w:rPr>
          <w:szCs w:val="22"/>
        </w:rPr>
      </w:pPr>
      <w:r w:rsidRPr="00887AE3">
        <w:rPr>
          <w:szCs w:val="22"/>
        </w:rPr>
        <w:t>Vartojant AGAPURIN kartu su antikoaguliantais (kraujo krešėjimą slopinančiais vaistais) arba antiagregantais (trombocitų sukibimą slopinančiais vaistais, pvz., klopidogreliu, eptifibatidu, tirofibanu, epoprostenoliu, iloprostu, abciksimabu, anagrelidu, nesteroidiniais vaistais nuo uždegimo (NVNU), kurie nėra selektyvaus poveikio COX-2 inhibitoriai, acetilsalicilatais (acetilsalicilo rūgštimi ar lizino acetilsalicilatu [ASR ar LAS]), tiklopidinu, dipiridamoliu), yra didesnė kraujavimo rizika, kraujavimas gali sustiprėti.</w:t>
      </w:r>
    </w:p>
    <w:p w:rsidR="003725AF" w:rsidRPr="00887AE3" w:rsidRDefault="003725AF" w:rsidP="003725AF">
      <w:pPr>
        <w:rPr>
          <w:rStyle w:val="Komentaronuoroda"/>
          <w:vanish/>
          <w:szCs w:val="22"/>
        </w:rPr>
      </w:pPr>
    </w:p>
    <w:p w:rsidR="003725AF" w:rsidRPr="00887AE3" w:rsidRDefault="003725AF" w:rsidP="003725AF">
      <w:pPr>
        <w:rPr>
          <w:szCs w:val="22"/>
        </w:rPr>
      </w:pPr>
      <w:r w:rsidRPr="00887AE3">
        <w:rPr>
          <w:szCs w:val="22"/>
        </w:rPr>
        <w:t xml:space="preserve">Didelės AGAPURIN dozės sustiprina insulino ir geriamųjų gliukozės kiekį kraujyje mažinančių vaistų poveikį, todėl gali per daug sumažėti cukraus kiekis kraujyje. </w:t>
      </w:r>
    </w:p>
    <w:p w:rsidR="003725AF" w:rsidRPr="00887AE3" w:rsidRDefault="003725AF" w:rsidP="003725AF">
      <w:pPr>
        <w:rPr>
          <w:szCs w:val="22"/>
        </w:rPr>
      </w:pPr>
    </w:p>
    <w:p w:rsidR="003725AF" w:rsidRPr="00887AE3" w:rsidRDefault="003725AF" w:rsidP="003725AF">
      <w:pPr>
        <w:rPr>
          <w:i/>
          <w:szCs w:val="22"/>
        </w:rPr>
      </w:pPr>
      <w:r w:rsidRPr="00887AE3">
        <w:rPr>
          <w:szCs w:val="22"/>
        </w:rPr>
        <w:t>AGAPURIN kartu vartojant su nesteroidiniu vaistu nuo uždegimo - ketorolaku, padidėja kraujavimo rizika, todėl kartu juos vartoti reikia atsargiai.</w:t>
      </w:r>
    </w:p>
    <w:p w:rsidR="003725AF" w:rsidRPr="00887AE3" w:rsidRDefault="003725AF" w:rsidP="003725AF">
      <w:pPr>
        <w:numPr>
          <w:ilvl w:val="12"/>
          <w:numId w:val="0"/>
        </w:numPr>
        <w:rPr>
          <w:i/>
          <w:szCs w:val="22"/>
        </w:rPr>
      </w:pPr>
    </w:p>
    <w:p w:rsidR="003725AF" w:rsidRPr="00887AE3" w:rsidRDefault="003725AF" w:rsidP="003725AF">
      <w:pPr>
        <w:numPr>
          <w:ilvl w:val="12"/>
          <w:numId w:val="0"/>
        </w:numPr>
        <w:rPr>
          <w:szCs w:val="22"/>
        </w:rPr>
      </w:pPr>
      <w:r w:rsidRPr="00887AE3">
        <w:rPr>
          <w:szCs w:val="22"/>
        </w:rPr>
        <w:t>Kai kurių pacientų kraujyje gali padidėti kartu su AGAPURIN vartojamo teofilino (vaisto kvėpavimo ligoms gydyti) koncentracija, todėl gali padažnėti ir sustiprėti teofilino nepageidaujamos reakcijos.</w:t>
      </w:r>
    </w:p>
    <w:p w:rsidR="003725AF" w:rsidRPr="00887AE3" w:rsidRDefault="003725AF" w:rsidP="003725AF">
      <w:pPr>
        <w:rPr>
          <w:b/>
          <w:szCs w:val="22"/>
        </w:rPr>
      </w:pPr>
    </w:p>
    <w:p w:rsidR="003725AF" w:rsidRPr="00887AE3" w:rsidRDefault="003725AF" w:rsidP="003725AF">
      <w:pPr>
        <w:rPr>
          <w:szCs w:val="22"/>
        </w:rPr>
      </w:pPr>
      <w:r w:rsidRPr="00887AE3">
        <w:rPr>
          <w:szCs w:val="22"/>
        </w:rPr>
        <w:t>Cimetidinas (vaistas, vartojamas rėmeniui ir pepsinėms opoms gydyti) didina AGAPURIN koncentraciją, todėl padidėja jo sukeliamų nepageidaujamų reakcijų pavojus.</w:t>
      </w:r>
    </w:p>
    <w:p w:rsidR="003725AF" w:rsidRPr="00887AE3" w:rsidRDefault="003725AF" w:rsidP="003725AF">
      <w:pPr>
        <w:rPr>
          <w:b/>
          <w:szCs w:val="22"/>
        </w:rPr>
      </w:pPr>
    </w:p>
    <w:p w:rsidR="003725AF" w:rsidRPr="00887AE3" w:rsidRDefault="003725AF" w:rsidP="003725AF">
      <w:pPr>
        <w:rPr>
          <w:szCs w:val="22"/>
        </w:rPr>
      </w:pPr>
      <w:r w:rsidRPr="00887AE3">
        <w:rPr>
          <w:szCs w:val="22"/>
        </w:rPr>
        <w:t>Kai kurių pacientų kraujo serume gali padidėti kartu su ciprofloksacinu (antibiotiku) vartojamo AGAPURIN koncentracija ir padažnėti bei sustiprėti su šių vaistų vartojimu vienu metu susijusios nepageidaujamos reakcijos.</w:t>
      </w:r>
    </w:p>
    <w:p w:rsidR="003725AF" w:rsidRPr="00887AE3" w:rsidRDefault="003725AF" w:rsidP="003725AF">
      <w:pPr>
        <w:rPr>
          <w:b/>
          <w:szCs w:val="22"/>
        </w:rPr>
      </w:pPr>
    </w:p>
    <w:p w:rsidR="003725AF" w:rsidRPr="00887AE3" w:rsidRDefault="003725AF" w:rsidP="003725AF">
      <w:pPr>
        <w:ind w:left="567" w:hanging="567"/>
        <w:rPr>
          <w:b/>
          <w:szCs w:val="22"/>
        </w:rPr>
      </w:pPr>
      <w:r w:rsidRPr="00887AE3">
        <w:rPr>
          <w:b/>
          <w:szCs w:val="22"/>
        </w:rPr>
        <w:t>AGAPURIN vartojimas su maistu ir gėrimais</w:t>
      </w:r>
    </w:p>
    <w:p w:rsidR="003725AF" w:rsidRPr="00887AE3" w:rsidRDefault="003725AF" w:rsidP="003725AF">
      <w:pPr>
        <w:rPr>
          <w:szCs w:val="22"/>
        </w:rPr>
      </w:pPr>
      <w:r w:rsidRPr="00887AE3">
        <w:rPr>
          <w:szCs w:val="22"/>
        </w:rPr>
        <w:t xml:space="preserve">Šį vaistą reikia vartoti valgio metu arba tuoj po valgio. </w:t>
      </w:r>
    </w:p>
    <w:p w:rsidR="003725AF" w:rsidRPr="00887AE3" w:rsidRDefault="003725AF" w:rsidP="003725AF">
      <w:pPr>
        <w:rPr>
          <w:b/>
          <w:szCs w:val="22"/>
        </w:rPr>
      </w:pPr>
    </w:p>
    <w:p w:rsidR="003725AF" w:rsidRPr="00887AE3" w:rsidRDefault="003725AF" w:rsidP="003725AF">
      <w:pPr>
        <w:ind w:left="567" w:hanging="567"/>
        <w:rPr>
          <w:b/>
          <w:szCs w:val="22"/>
        </w:rPr>
      </w:pPr>
      <w:r w:rsidRPr="00887AE3">
        <w:rPr>
          <w:b/>
          <w:szCs w:val="22"/>
        </w:rPr>
        <w:t>Nėštumas, žindymo laikotarpis</w:t>
      </w:r>
      <w:r w:rsidRPr="00887AE3">
        <w:rPr>
          <w:szCs w:val="22"/>
        </w:rPr>
        <w:t xml:space="preserve"> </w:t>
      </w:r>
      <w:r w:rsidRPr="00887AE3">
        <w:rPr>
          <w:b/>
          <w:szCs w:val="22"/>
        </w:rPr>
        <w:t>ir vaisingumas</w:t>
      </w:r>
    </w:p>
    <w:p w:rsidR="003725AF" w:rsidRPr="00887AE3" w:rsidRDefault="003725AF" w:rsidP="003725AF">
      <w:pPr>
        <w:rPr>
          <w:szCs w:val="22"/>
        </w:rPr>
      </w:pPr>
      <w:r w:rsidRPr="00887AE3">
        <w:rPr>
          <w:szCs w:val="22"/>
        </w:rPr>
        <w:t>Jeigu esate nėščia, žindote kūdikį, manote, kad galbūt esate nėščia arba planuojate pastoti, tai prieš vartodama šį vaistą pasitarkite su gydytoju arba vaistininku.</w:t>
      </w:r>
    </w:p>
    <w:p w:rsidR="003725AF" w:rsidRPr="00887AE3" w:rsidRDefault="003725AF" w:rsidP="003725AF">
      <w:pPr>
        <w:rPr>
          <w:szCs w:val="22"/>
        </w:rPr>
      </w:pPr>
      <w:r w:rsidRPr="00887AE3">
        <w:rPr>
          <w:noProof/>
          <w:szCs w:val="22"/>
        </w:rPr>
        <w:t>Nėštumo metu ir žindymo laikotarpiu šio vaisto vartoti nepatariama.</w:t>
      </w:r>
      <w:r w:rsidRPr="00887AE3">
        <w:rPr>
          <w:szCs w:val="22"/>
        </w:rPr>
        <w:t xml:space="preserve"> </w:t>
      </w:r>
    </w:p>
    <w:p w:rsidR="003725AF" w:rsidRPr="00887AE3" w:rsidRDefault="003725AF" w:rsidP="003725AF">
      <w:pPr>
        <w:rPr>
          <w:b/>
          <w:szCs w:val="22"/>
        </w:rPr>
      </w:pPr>
    </w:p>
    <w:p w:rsidR="003725AF" w:rsidRPr="00887AE3" w:rsidRDefault="003725AF" w:rsidP="003725AF">
      <w:pPr>
        <w:rPr>
          <w:b/>
          <w:szCs w:val="22"/>
        </w:rPr>
      </w:pPr>
      <w:r w:rsidRPr="00887AE3">
        <w:rPr>
          <w:b/>
          <w:szCs w:val="22"/>
        </w:rPr>
        <w:t>Vairavimas ir mechanizmų valdymas</w:t>
      </w:r>
    </w:p>
    <w:p w:rsidR="003725AF" w:rsidRPr="00887AE3" w:rsidRDefault="003725AF" w:rsidP="003725AF">
      <w:pPr>
        <w:rPr>
          <w:szCs w:val="22"/>
        </w:rPr>
      </w:pPr>
      <w:r w:rsidRPr="00887AE3">
        <w:rPr>
          <w:szCs w:val="22"/>
        </w:rPr>
        <w:t xml:space="preserve">Poveikio gebėjimui vairuoti ar valdyti mechanizmus nenustatyta. Tačiau reikėtų nepamiršti, kad vartojant AGAPURIN gali atsirasti svaigulys. </w:t>
      </w:r>
    </w:p>
    <w:p w:rsidR="003725AF" w:rsidRPr="00887AE3" w:rsidRDefault="003725AF" w:rsidP="003725AF">
      <w:pPr>
        <w:rPr>
          <w:szCs w:val="22"/>
        </w:rPr>
      </w:pPr>
    </w:p>
    <w:p w:rsidR="003725AF" w:rsidRPr="00887AE3" w:rsidRDefault="003725AF" w:rsidP="003725AF">
      <w:pPr>
        <w:rPr>
          <w:noProof/>
          <w:szCs w:val="22"/>
        </w:rPr>
      </w:pPr>
      <w:r w:rsidRPr="00887AE3">
        <w:rPr>
          <w:b/>
          <w:noProof/>
          <w:szCs w:val="22"/>
        </w:rPr>
        <w:t xml:space="preserve">AGAPURIN </w:t>
      </w:r>
      <w:r w:rsidRPr="00887AE3">
        <w:rPr>
          <w:b/>
          <w:szCs w:val="22"/>
        </w:rPr>
        <w:t>sudėtyje</w:t>
      </w:r>
      <w:r w:rsidRPr="00887AE3">
        <w:rPr>
          <w:b/>
          <w:noProof/>
          <w:szCs w:val="22"/>
        </w:rPr>
        <w:t xml:space="preserve"> yra laktozės ir sacharozės</w:t>
      </w:r>
    </w:p>
    <w:p w:rsidR="003725AF" w:rsidRPr="00887AE3" w:rsidRDefault="003725AF" w:rsidP="003725AF">
      <w:pPr>
        <w:rPr>
          <w:szCs w:val="22"/>
        </w:rPr>
      </w:pPr>
      <w:r w:rsidRPr="00887AE3">
        <w:rPr>
          <w:szCs w:val="22"/>
        </w:rPr>
        <w:t>Jeigu gydytojas Jums yra sakęs, kad netoleruojate kokių nors angliavandenių, kreipkitės į jį prieš pradėdami vartoti šį vaistą.</w:t>
      </w:r>
    </w:p>
    <w:p w:rsidR="003725AF" w:rsidRPr="00887AE3" w:rsidRDefault="003725AF" w:rsidP="003725AF">
      <w:pPr>
        <w:rPr>
          <w:szCs w:val="22"/>
        </w:rPr>
      </w:pPr>
    </w:p>
    <w:p w:rsidR="003725AF" w:rsidRPr="00887AE3" w:rsidRDefault="003725AF" w:rsidP="003725AF">
      <w:pPr>
        <w:jc w:val="both"/>
        <w:rPr>
          <w:szCs w:val="22"/>
        </w:rPr>
      </w:pPr>
    </w:p>
    <w:p w:rsidR="003725AF" w:rsidRPr="00887AE3" w:rsidRDefault="003725AF" w:rsidP="003725AF">
      <w:pPr>
        <w:numPr>
          <w:ilvl w:val="12"/>
          <w:numId w:val="0"/>
        </w:numPr>
        <w:ind w:left="567" w:hanging="567"/>
        <w:jc w:val="both"/>
        <w:outlineLvl w:val="0"/>
        <w:rPr>
          <w:b/>
          <w:caps/>
          <w:szCs w:val="22"/>
        </w:rPr>
      </w:pPr>
      <w:r w:rsidRPr="00887AE3">
        <w:rPr>
          <w:b/>
          <w:szCs w:val="22"/>
        </w:rPr>
        <w:lastRenderedPageBreak/>
        <w:t>3.</w:t>
      </w:r>
      <w:r w:rsidRPr="00887AE3">
        <w:rPr>
          <w:b/>
          <w:szCs w:val="22"/>
        </w:rPr>
        <w:tab/>
        <w:t>Kaip vartoti AGAPURIN</w:t>
      </w:r>
    </w:p>
    <w:p w:rsidR="003725AF" w:rsidRPr="00887AE3" w:rsidRDefault="003725AF" w:rsidP="003725AF">
      <w:pPr>
        <w:ind w:left="567" w:hanging="567"/>
        <w:jc w:val="both"/>
        <w:rPr>
          <w:szCs w:val="22"/>
        </w:rPr>
      </w:pPr>
    </w:p>
    <w:p w:rsidR="003725AF" w:rsidRPr="00887AE3" w:rsidRDefault="003725AF" w:rsidP="003725AF">
      <w:pPr>
        <w:rPr>
          <w:noProof/>
          <w:szCs w:val="22"/>
        </w:rPr>
      </w:pPr>
      <w:r w:rsidRPr="00887AE3">
        <w:rPr>
          <w:noProof/>
          <w:szCs w:val="22"/>
        </w:rPr>
        <w:t xml:space="preserve">Visada vartokite </w:t>
      </w:r>
      <w:r w:rsidRPr="00887AE3">
        <w:rPr>
          <w:szCs w:val="22"/>
        </w:rPr>
        <w:t xml:space="preserve">šį vaistą </w:t>
      </w:r>
      <w:r w:rsidRPr="00887AE3">
        <w:rPr>
          <w:noProof/>
          <w:szCs w:val="22"/>
        </w:rPr>
        <w:t xml:space="preserve">tiksliai kaip nurodė gydytojas arba vaistininkas. </w:t>
      </w:r>
      <w:r w:rsidRPr="00887AE3">
        <w:rPr>
          <w:szCs w:val="22"/>
        </w:rPr>
        <w:t>Jeigu abejojate, kreipkitės į gydytoją arba vaistininką.</w:t>
      </w:r>
    </w:p>
    <w:p w:rsidR="003725AF" w:rsidRPr="00887AE3" w:rsidRDefault="003725AF" w:rsidP="003725AF">
      <w:pPr>
        <w:jc w:val="both"/>
        <w:rPr>
          <w:szCs w:val="22"/>
        </w:rPr>
      </w:pPr>
    </w:p>
    <w:p w:rsidR="003725AF" w:rsidRPr="00887AE3" w:rsidRDefault="003725AF" w:rsidP="003725AF">
      <w:pPr>
        <w:rPr>
          <w:szCs w:val="22"/>
        </w:rPr>
      </w:pPr>
      <w:r w:rsidRPr="00887AE3">
        <w:rPr>
          <w:szCs w:val="22"/>
        </w:rPr>
        <w:t>Gydytojas visada nurodys, kiek tablečių reikia gerti. Vartojimo pradžioje dažniausiai reikia gerti po keturias AGAPURIN 100 mg dengtas tabletes 3 kartus per parą. Palaikomajam gydymui gali pakakti ir aštuonių AGAPURIN 100 mg dengtų tablečių per parą.</w:t>
      </w:r>
      <w:r w:rsidRPr="00887AE3">
        <w:rPr>
          <w:iCs/>
          <w:szCs w:val="22"/>
        </w:rPr>
        <w:t xml:space="preserve"> Didžiausia paros dozė - </w:t>
      </w:r>
      <w:r w:rsidRPr="00887AE3">
        <w:rPr>
          <w:szCs w:val="22"/>
        </w:rPr>
        <w:t>1200 mg (12 tablečių).</w:t>
      </w:r>
    </w:p>
    <w:p w:rsidR="003725AF" w:rsidRPr="00887AE3" w:rsidRDefault="003725AF" w:rsidP="003725AF">
      <w:pPr>
        <w:rPr>
          <w:szCs w:val="22"/>
        </w:rPr>
      </w:pPr>
      <w:r w:rsidRPr="00887AE3">
        <w:rPr>
          <w:szCs w:val="22"/>
        </w:rPr>
        <w:t>Tabletę nuryti visą (nekramčius), užgeriant pakankamu skysčio kiekiu.</w:t>
      </w:r>
    </w:p>
    <w:p w:rsidR="003725AF" w:rsidRPr="00887AE3" w:rsidRDefault="003725AF" w:rsidP="003725AF">
      <w:pPr>
        <w:rPr>
          <w:szCs w:val="22"/>
        </w:rPr>
      </w:pPr>
    </w:p>
    <w:p w:rsidR="003725AF" w:rsidRPr="00887AE3" w:rsidRDefault="003725AF" w:rsidP="003725AF">
      <w:pPr>
        <w:rPr>
          <w:szCs w:val="22"/>
        </w:rPr>
      </w:pPr>
      <w:r w:rsidRPr="00887AE3">
        <w:rPr>
          <w:szCs w:val="22"/>
          <w:u w:val="single"/>
        </w:rPr>
        <w:t>Vaikams ir paaugliams</w:t>
      </w:r>
    </w:p>
    <w:p w:rsidR="003725AF" w:rsidRPr="00887AE3" w:rsidRDefault="003725AF" w:rsidP="003725AF">
      <w:pPr>
        <w:rPr>
          <w:szCs w:val="22"/>
        </w:rPr>
      </w:pPr>
      <w:r w:rsidRPr="00887AE3">
        <w:rPr>
          <w:szCs w:val="22"/>
        </w:rPr>
        <w:t>Dėl klinikinės patirties stokos pentoksifilino nerekomenduojama vartoti vaikams ir jaunesniems kaip 18 metų paaugliams.</w:t>
      </w:r>
    </w:p>
    <w:p w:rsidR="003725AF" w:rsidRPr="00887AE3" w:rsidRDefault="003725AF" w:rsidP="003725AF">
      <w:pPr>
        <w:rPr>
          <w:szCs w:val="22"/>
        </w:rPr>
      </w:pPr>
    </w:p>
    <w:p w:rsidR="003725AF" w:rsidRPr="00887AE3" w:rsidRDefault="003725AF" w:rsidP="003725AF">
      <w:pPr>
        <w:rPr>
          <w:szCs w:val="22"/>
        </w:rPr>
      </w:pPr>
      <w:r w:rsidRPr="00887AE3">
        <w:rPr>
          <w:szCs w:val="22"/>
          <w:u w:val="single"/>
        </w:rPr>
        <w:t>Pacientams, kurių inkstų funkcija sutrikusi</w:t>
      </w:r>
      <w:r w:rsidRPr="00887AE3">
        <w:rPr>
          <w:szCs w:val="22"/>
        </w:rPr>
        <w:t xml:space="preserve"> </w:t>
      </w:r>
    </w:p>
    <w:p w:rsidR="003725AF" w:rsidRPr="00887AE3" w:rsidRDefault="003725AF" w:rsidP="003725AF">
      <w:pPr>
        <w:rPr>
          <w:szCs w:val="22"/>
        </w:rPr>
      </w:pPr>
      <w:r w:rsidRPr="00887AE3">
        <w:rPr>
          <w:szCs w:val="22"/>
        </w:rPr>
        <w:t>AGAPURIN dozę gydytojas gali sumažinti. Tikslią dozę paskirs Jums gydytojas, įvertinęs kreatinino klirensą (laboratorinį rodiklį, atspindintį Jūsų inkstų funkciją).</w:t>
      </w:r>
    </w:p>
    <w:p w:rsidR="003725AF" w:rsidRPr="00887AE3" w:rsidRDefault="003725AF" w:rsidP="003725AF">
      <w:pPr>
        <w:rPr>
          <w:szCs w:val="22"/>
        </w:rPr>
      </w:pPr>
    </w:p>
    <w:p w:rsidR="003725AF" w:rsidRPr="00887AE3" w:rsidRDefault="003725AF" w:rsidP="003725AF">
      <w:pPr>
        <w:rPr>
          <w:szCs w:val="22"/>
          <w:u w:val="single"/>
        </w:rPr>
      </w:pPr>
      <w:r w:rsidRPr="00887AE3">
        <w:rPr>
          <w:szCs w:val="22"/>
          <w:u w:val="single"/>
        </w:rPr>
        <w:t>Pacientams, kurių kepenų funkcija sutrikusi</w:t>
      </w:r>
    </w:p>
    <w:p w:rsidR="003725AF" w:rsidRPr="00887AE3" w:rsidRDefault="003725AF" w:rsidP="003725AF">
      <w:pPr>
        <w:rPr>
          <w:szCs w:val="22"/>
        </w:rPr>
      </w:pPr>
      <w:r w:rsidRPr="00887AE3">
        <w:rPr>
          <w:szCs w:val="22"/>
        </w:rPr>
        <w:t xml:space="preserve">Esant sunkiam kepenų funkcijos sutrikimui, gydytojas dozę taip pat mažins, atsižvelgdamas į sukeliamą poveikį ir vaisto toleravimą. </w:t>
      </w:r>
    </w:p>
    <w:p w:rsidR="003725AF" w:rsidRPr="00887AE3" w:rsidRDefault="003725AF" w:rsidP="003725AF">
      <w:pPr>
        <w:rPr>
          <w:szCs w:val="22"/>
        </w:rPr>
      </w:pPr>
    </w:p>
    <w:p w:rsidR="003725AF" w:rsidRPr="00887AE3" w:rsidRDefault="003725AF" w:rsidP="003725AF">
      <w:pPr>
        <w:rPr>
          <w:szCs w:val="22"/>
          <w:u w:val="single"/>
        </w:rPr>
      </w:pPr>
      <w:r w:rsidRPr="00887AE3">
        <w:rPr>
          <w:iCs/>
          <w:szCs w:val="22"/>
          <w:u w:val="single"/>
        </w:rPr>
        <w:t>Senyviems pacientams</w:t>
      </w:r>
    </w:p>
    <w:p w:rsidR="003725AF" w:rsidRPr="00887AE3" w:rsidRDefault="003725AF" w:rsidP="003725AF">
      <w:pPr>
        <w:rPr>
          <w:szCs w:val="22"/>
        </w:rPr>
      </w:pPr>
      <w:r w:rsidRPr="00887AE3">
        <w:rPr>
          <w:szCs w:val="22"/>
        </w:rPr>
        <w:t>Dozės koreguoti nereikia.</w:t>
      </w:r>
    </w:p>
    <w:p w:rsidR="003725AF" w:rsidRPr="00887AE3" w:rsidRDefault="003725AF" w:rsidP="003725AF">
      <w:pPr>
        <w:rPr>
          <w:szCs w:val="22"/>
        </w:rPr>
      </w:pPr>
    </w:p>
    <w:p w:rsidR="003725AF" w:rsidRPr="00887AE3" w:rsidRDefault="003725AF" w:rsidP="003725AF">
      <w:pPr>
        <w:rPr>
          <w:szCs w:val="22"/>
        </w:rPr>
      </w:pPr>
      <w:r w:rsidRPr="00887AE3">
        <w:rPr>
          <w:szCs w:val="22"/>
        </w:rPr>
        <w:t xml:space="preserve">Jei manote, kad AGAPURIN veikia per stipriai arba per silpnai, kreipkitės į gydytoją arba vaistininką. </w:t>
      </w:r>
    </w:p>
    <w:p w:rsidR="003725AF" w:rsidRPr="00887AE3" w:rsidRDefault="003725AF" w:rsidP="003725AF">
      <w:pPr>
        <w:rPr>
          <w:szCs w:val="22"/>
        </w:rPr>
      </w:pPr>
    </w:p>
    <w:p w:rsidR="003725AF" w:rsidRPr="00887AE3" w:rsidRDefault="003725AF" w:rsidP="003725AF">
      <w:pPr>
        <w:ind w:left="567" w:hanging="567"/>
        <w:rPr>
          <w:b/>
          <w:szCs w:val="22"/>
        </w:rPr>
      </w:pPr>
      <w:r w:rsidRPr="00887AE3">
        <w:rPr>
          <w:b/>
          <w:szCs w:val="22"/>
        </w:rPr>
        <w:t>Ką daryti pavartojus per didelę AGAPURIN dozę?</w:t>
      </w:r>
    </w:p>
    <w:p w:rsidR="003725AF" w:rsidRPr="00887AE3" w:rsidRDefault="003725AF" w:rsidP="003725AF">
      <w:pPr>
        <w:rPr>
          <w:szCs w:val="22"/>
        </w:rPr>
      </w:pPr>
      <w:r w:rsidRPr="00887AE3">
        <w:rPr>
          <w:szCs w:val="22"/>
        </w:rPr>
        <w:t xml:space="preserve">Perdozavus AGAPURIN pasireiškia pykinimas, vėmimas panašiu į kavos tirščius turiniu, svaigulys, širdies ritmo sutrikimas, dažnas pulsas, žemas kraujospūdis, karščiavimas, </w:t>
      </w:r>
      <w:r w:rsidRPr="00887AE3">
        <w:rPr>
          <w:noProof/>
          <w:szCs w:val="22"/>
        </w:rPr>
        <w:t>psichomotorinis sujaudinimas, refleksų išnykimas,</w:t>
      </w:r>
      <w:r w:rsidRPr="00887AE3">
        <w:rPr>
          <w:szCs w:val="22"/>
        </w:rPr>
        <w:t xml:space="preserve"> sąmonės sutrikimas ir traukuliai.</w:t>
      </w:r>
    </w:p>
    <w:p w:rsidR="003725AF" w:rsidRPr="00887AE3" w:rsidRDefault="003725AF" w:rsidP="003725AF">
      <w:pPr>
        <w:rPr>
          <w:szCs w:val="22"/>
        </w:rPr>
      </w:pPr>
      <w:r w:rsidRPr="00887AE3">
        <w:rPr>
          <w:szCs w:val="22"/>
        </w:rPr>
        <w:t>Jei perdozavote ar vaisto atsitiktinai išgėrė vaikas, nedelsdami kreipkitės į gydytoją.</w:t>
      </w:r>
    </w:p>
    <w:p w:rsidR="003725AF" w:rsidRPr="00887AE3" w:rsidRDefault="003725AF" w:rsidP="003725AF">
      <w:pPr>
        <w:rPr>
          <w:szCs w:val="22"/>
        </w:rPr>
      </w:pPr>
    </w:p>
    <w:p w:rsidR="003725AF" w:rsidRPr="00887AE3" w:rsidRDefault="003725AF" w:rsidP="003725AF">
      <w:pPr>
        <w:ind w:left="567" w:hanging="567"/>
        <w:rPr>
          <w:b/>
          <w:szCs w:val="22"/>
        </w:rPr>
      </w:pPr>
      <w:r w:rsidRPr="00887AE3">
        <w:rPr>
          <w:b/>
          <w:szCs w:val="22"/>
        </w:rPr>
        <w:t>Pamiršus pavartoti AGAPURIN</w:t>
      </w:r>
    </w:p>
    <w:p w:rsidR="003725AF" w:rsidRPr="00887AE3" w:rsidRDefault="003725AF" w:rsidP="003725AF">
      <w:pPr>
        <w:rPr>
          <w:szCs w:val="22"/>
        </w:rPr>
      </w:pPr>
      <w:r w:rsidRPr="00887AE3">
        <w:rPr>
          <w:szCs w:val="22"/>
        </w:rPr>
        <w:t>Jei prisiminėte, kad pamiršote išgerti vaisto, išgerkite jį, kai tik atsiminėte. Negalima vartoti dvigubos dozės norint kompensuoti praleistą dozę.</w:t>
      </w:r>
    </w:p>
    <w:p w:rsidR="003725AF" w:rsidRPr="00887AE3" w:rsidRDefault="003725AF" w:rsidP="003725AF">
      <w:pPr>
        <w:ind w:left="567" w:hanging="567"/>
        <w:rPr>
          <w:szCs w:val="22"/>
        </w:rPr>
      </w:pPr>
    </w:p>
    <w:p w:rsidR="003725AF" w:rsidRPr="00887AE3" w:rsidRDefault="003725AF" w:rsidP="003725AF">
      <w:pPr>
        <w:rPr>
          <w:szCs w:val="22"/>
        </w:rPr>
      </w:pPr>
    </w:p>
    <w:p w:rsidR="003725AF" w:rsidRPr="00887AE3" w:rsidRDefault="003725AF" w:rsidP="003725AF">
      <w:pPr>
        <w:numPr>
          <w:ilvl w:val="12"/>
          <w:numId w:val="0"/>
        </w:numPr>
        <w:ind w:left="567" w:hanging="567"/>
        <w:outlineLvl w:val="0"/>
        <w:rPr>
          <w:b/>
          <w:caps/>
          <w:szCs w:val="22"/>
        </w:rPr>
      </w:pPr>
      <w:r w:rsidRPr="00887AE3">
        <w:rPr>
          <w:b/>
          <w:caps/>
          <w:szCs w:val="22"/>
        </w:rPr>
        <w:t>4.</w:t>
      </w:r>
      <w:r w:rsidRPr="00887AE3">
        <w:rPr>
          <w:b/>
          <w:caps/>
          <w:szCs w:val="22"/>
        </w:rPr>
        <w:tab/>
      </w:r>
      <w:r w:rsidRPr="00887AE3">
        <w:rPr>
          <w:b/>
          <w:szCs w:val="22"/>
        </w:rPr>
        <w:t>Galimas šalutinis poveikis</w:t>
      </w:r>
    </w:p>
    <w:p w:rsidR="003725AF" w:rsidRPr="00887AE3" w:rsidRDefault="003725AF" w:rsidP="003725AF">
      <w:pPr>
        <w:ind w:left="567" w:hanging="567"/>
        <w:rPr>
          <w:szCs w:val="22"/>
        </w:rPr>
      </w:pPr>
    </w:p>
    <w:p w:rsidR="003725AF" w:rsidRPr="00887AE3" w:rsidRDefault="003725AF" w:rsidP="003725AF">
      <w:pPr>
        <w:rPr>
          <w:szCs w:val="22"/>
        </w:rPr>
      </w:pPr>
      <w:r w:rsidRPr="00887AE3">
        <w:rPr>
          <w:szCs w:val="22"/>
        </w:rPr>
        <w:t>Šis vaistas, kaip ir visi kiti, gali sukelti šalutinį poveikį, nors jis pasireiškia ne visiems žmonėms.</w:t>
      </w:r>
    </w:p>
    <w:p w:rsidR="003725AF" w:rsidRPr="00887AE3" w:rsidRDefault="003725AF" w:rsidP="003725AF">
      <w:pPr>
        <w:rPr>
          <w:szCs w:val="22"/>
        </w:rPr>
      </w:pPr>
    </w:p>
    <w:p w:rsidR="003725AF" w:rsidRPr="00887AE3" w:rsidRDefault="003725AF" w:rsidP="003725AF">
      <w:pPr>
        <w:rPr>
          <w:noProof/>
          <w:szCs w:val="22"/>
          <w:lang w:eastAsia="en-US"/>
        </w:rPr>
      </w:pPr>
      <w:r w:rsidRPr="00887AE3">
        <w:rPr>
          <w:bCs/>
          <w:iCs/>
          <w:szCs w:val="22"/>
          <w:lang w:eastAsia="en-US"/>
        </w:rPr>
        <w:t xml:space="preserve">Klinikinių tyrimų ir stebėjimo po vaisto patekimo į rinką metu pasireiškė toliau nurodyti </w:t>
      </w:r>
      <w:r w:rsidRPr="00887AE3">
        <w:rPr>
          <w:bCs/>
          <w:iCs/>
          <w:szCs w:val="22"/>
        </w:rPr>
        <w:t>šalutinio poveikio reiškiniai</w:t>
      </w:r>
      <w:r w:rsidRPr="00887AE3">
        <w:rPr>
          <w:noProof/>
          <w:szCs w:val="22"/>
          <w:lang w:eastAsia="en-US"/>
        </w:rPr>
        <w:t>. Jų dažnis nežinomas.</w:t>
      </w:r>
    </w:p>
    <w:p w:rsidR="003725AF" w:rsidRPr="00887AE3" w:rsidRDefault="003725AF" w:rsidP="003725AF">
      <w:pPr>
        <w:rPr>
          <w:szCs w:val="22"/>
          <w:lang w:eastAsia="en-US"/>
        </w:rPr>
      </w:pPr>
    </w:p>
    <w:p w:rsidR="003725AF" w:rsidRPr="00887AE3" w:rsidRDefault="003725AF" w:rsidP="003725AF">
      <w:pPr>
        <w:rPr>
          <w:i/>
          <w:szCs w:val="22"/>
          <w:lang w:eastAsia="en-US"/>
        </w:rPr>
      </w:pPr>
      <w:r w:rsidRPr="00887AE3">
        <w:rPr>
          <w:i/>
          <w:szCs w:val="22"/>
          <w:lang w:eastAsia="en-US"/>
        </w:rPr>
        <w:t>Virškinimo trakto, kepenų, tulžies pūslės ir latakų sutrikimai</w:t>
      </w:r>
    </w:p>
    <w:p w:rsidR="003725AF" w:rsidRPr="00887AE3" w:rsidRDefault="003725AF" w:rsidP="003725AF">
      <w:pPr>
        <w:rPr>
          <w:szCs w:val="22"/>
          <w:lang w:eastAsia="en-US"/>
        </w:rPr>
      </w:pPr>
      <w:r w:rsidRPr="00887AE3">
        <w:rPr>
          <w:szCs w:val="22"/>
          <w:lang w:eastAsia="en-US"/>
        </w:rPr>
        <w:t xml:space="preserve">Gali sutrikti virškinimas (pvz., atsirasti pykinimas, vėmimas, pilvo pūtimas, spaudimas skrandžio plote, viduriavimas, vidurių užkietėjimas, padidėjęs seilių išsiskyrimas). </w:t>
      </w:r>
    </w:p>
    <w:p w:rsidR="003725AF" w:rsidRPr="00887AE3" w:rsidRDefault="003725AF" w:rsidP="003725AF">
      <w:pPr>
        <w:rPr>
          <w:szCs w:val="22"/>
          <w:lang w:eastAsia="en-US"/>
        </w:rPr>
      </w:pPr>
      <w:r w:rsidRPr="00887AE3">
        <w:rPr>
          <w:szCs w:val="22"/>
          <w:lang w:eastAsia="en-US"/>
        </w:rPr>
        <w:t>Gali pasireikšti intrahepatinė cholestazė (vidukepeninė tulžies stazė), padidėti kepenų fermentų (transaminazių) kiekis.</w:t>
      </w:r>
    </w:p>
    <w:p w:rsidR="003725AF" w:rsidRPr="00887AE3" w:rsidRDefault="003725AF" w:rsidP="003725AF">
      <w:pPr>
        <w:rPr>
          <w:szCs w:val="22"/>
          <w:lang w:eastAsia="en-US"/>
        </w:rPr>
      </w:pPr>
    </w:p>
    <w:p w:rsidR="003725AF" w:rsidRPr="00887AE3" w:rsidRDefault="003725AF" w:rsidP="003725AF">
      <w:pPr>
        <w:rPr>
          <w:i/>
          <w:szCs w:val="22"/>
          <w:lang w:eastAsia="en-US"/>
        </w:rPr>
      </w:pPr>
      <w:r w:rsidRPr="00887AE3">
        <w:rPr>
          <w:i/>
          <w:szCs w:val="22"/>
          <w:lang w:eastAsia="en-US"/>
        </w:rPr>
        <w:t>Širdies ir kraujagyslių sistemos sutrikimai</w:t>
      </w:r>
    </w:p>
    <w:p w:rsidR="003725AF" w:rsidRPr="00887AE3" w:rsidRDefault="003725AF" w:rsidP="003725AF">
      <w:pPr>
        <w:rPr>
          <w:szCs w:val="22"/>
          <w:lang w:eastAsia="en-US"/>
        </w:rPr>
      </w:pPr>
      <w:r w:rsidRPr="00887AE3">
        <w:rPr>
          <w:szCs w:val="22"/>
          <w:lang w:eastAsia="en-US"/>
        </w:rPr>
        <w:t xml:space="preserve">Gali pasireikšti veido ir kaklo paraudimas su karščio mušimu, širdies aritmija </w:t>
      </w:r>
      <w:r w:rsidRPr="00887AE3">
        <w:rPr>
          <w:szCs w:val="22"/>
        </w:rPr>
        <w:t>(ritmo sutrikimas)</w:t>
      </w:r>
      <w:r w:rsidRPr="00887AE3">
        <w:rPr>
          <w:szCs w:val="22"/>
          <w:lang w:eastAsia="en-US"/>
        </w:rPr>
        <w:t xml:space="preserve">, tachikardija </w:t>
      </w:r>
      <w:r w:rsidRPr="00887AE3">
        <w:rPr>
          <w:szCs w:val="22"/>
        </w:rPr>
        <w:t>(dažnas pulsas)</w:t>
      </w:r>
      <w:r w:rsidRPr="00887AE3">
        <w:rPr>
          <w:szCs w:val="22"/>
          <w:lang w:eastAsia="en-US"/>
        </w:rPr>
        <w:t>, hipotenzija (sumažėti kraujospūdis), krūtinės angina, kraujavimas (pvz., į odą, gleivinę, skrandį, žarnas).</w:t>
      </w:r>
    </w:p>
    <w:p w:rsidR="003725AF" w:rsidRPr="00887AE3" w:rsidRDefault="003725AF" w:rsidP="003725AF">
      <w:pPr>
        <w:rPr>
          <w:szCs w:val="22"/>
          <w:lang w:eastAsia="en-US"/>
        </w:rPr>
      </w:pPr>
    </w:p>
    <w:p w:rsidR="003725AF" w:rsidRPr="00887AE3" w:rsidRDefault="003725AF" w:rsidP="003725AF">
      <w:pPr>
        <w:rPr>
          <w:i/>
          <w:szCs w:val="22"/>
          <w:lang w:eastAsia="en-US"/>
        </w:rPr>
      </w:pPr>
      <w:r w:rsidRPr="00887AE3">
        <w:rPr>
          <w:i/>
          <w:szCs w:val="22"/>
          <w:lang w:eastAsia="en-US"/>
        </w:rPr>
        <w:lastRenderedPageBreak/>
        <w:t>Odos ir poodinio audinio sutrikimai</w:t>
      </w:r>
    </w:p>
    <w:p w:rsidR="003725AF" w:rsidRPr="00887AE3" w:rsidRDefault="003725AF" w:rsidP="003725AF">
      <w:pPr>
        <w:rPr>
          <w:szCs w:val="22"/>
          <w:lang w:eastAsia="en-US"/>
        </w:rPr>
      </w:pPr>
      <w:r w:rsidRPr="00887AE3">
        <w:rPr>
          <w:szCs w:val="22"/>
          <w:lang w:eastAsia="en-US"/>
        </w:rPr>
        <w:t xml:space="preserve">Gali pasireikšti odos paraudimas, dilgėlinė, </w:t>
      </w:r>
      <w:r w:rsidRPr="00887AE3">
        <w:rPr>
          <w:szCs w:val="22"/>
        </w:rPr>
        <w:t>niežėjimas arba išbėrimas</w:t>
      </w:r>
      <w:r w:rsidRPr="00887AE3">
        <w:rPr>
          <w:szCs w:val="22"/>
          <w:lang w:eastAsia="en-US"/>
        </w:rPr>
        <w:t>.</w:t>
      </w:r>
    </w:p>
    <w:p w:rsidR="003725AF" w:rsidRPr="00887AE3" w:rsidRDefault="003725AF" w:rsidP="003725AF">
      <w:pPr>
        <w:rPr>
          <w:i/>
          <w:szCs w:val="22"/>
          <w:lang w:eastAsia="en-US"/>
        </w:rPr>
      </w:pPr>
    </w:p>
    <w:p w:rsidR="003725AF" w:rsidRPr="00887AE3" w:rsidRDefault="003725AF" w:rsidP="003725AF">
      <w:pPr>
        <w:rPr>
          <w:i/>
          <w:szCs w:val="22"/>
          <w:lang w:eastAsia="en-US"/>
        </w:rPr>
      </w:pPr>
      <w:r w:rsidRPr="00887AE3">
        <w:rPr>
          <w:i/>
          <w:szCs w:val="22"/>
          <w:lang w:eastAsia="en-US"/>
        </w:rPr>
        <w:t>Imuninės sistemos sutrikimai</w:t>
      </w:r>
    </w:p>
    <w:p w:rsidR="003725AF" w:rsidRPr="00887AE3" w:rsidRDefault="003725AF" w:rsidP="003725AF">
      <w:pPr>
        <w:rPr>
          <w:szCs w:val="22"/>
          <w:lang w:eastAsia="en-US"/>
        </w:rPr>
      </w:pPr>
      <w:r w:rsidRPr="00887AE3">
        <w:rPr>
          <w:szCs w:val="22"/>
          <w:lang w:eastAsia="en-US"/>
        </w:rPr>
        <w:t xml:space="preserve">Pasitaiko sunkių padidėjusio jautrumo reakcijų, pasireiškusių per kelias minutes po vaisto pavartojimo (angioneurozinė edema, bronchų spazmas, anafilaksinis šokas). </w:t>
      </w:r>
    </w:p>
    <w:p w:rsidR="003725AF" w:rsidRPr="00887AE3" w:rsidRDefault="003725AF" w:rsidP="003725AF">
      <w:pPr>
        <w:rPr>
          <w:szCs w:val="22"/>
          <w:lang w:eastAsia="en-US"/>
        </w:rPr>
      </w:pPr>
      <w:r w:rsidRPr="00887AE3">
        <w:rPr>
          <w:szCs w:val="22"/>
          <w:lang w:eastAsia="en-US"/>
        </w:rPr>
        <w:t xml:space="preserve">Pasireiškus pirmiesiems anafilaksinės ar anafilaktoidinės reakcijos požymiams, </w:t>
      </w:r>
      <w:r w:rsidRPr="00887AE3">
        <w:rPr>
          <w:szCs w:val="22"/>
        </w:rPr>
        <w:t xml:space="preserve">reikia </w:t>
      </w:r>
      <w:r w:rsidRPr="00887AE3">
        <w:rPr>
          <w:szCs w:val="22"/>
          <w:lang w:eastAsia="en-US"/>
        </w:rPr>
        <w:t>nedelsiant nutraukti AGAPURIN vartojimą ir pranešti gydytojui. Su juo nepasitarus, toliau šio vaisto vartoti negalima.</w:t>
      </w:r>
    </w:p>
    <w:p w:rsidR="003725AF" w:rsidRPr="00887AE3" w:rsidRDefault="003725AF" w:rsidP="003725AF">
      <w:pPr>
        <w:rPr>
          <w:szCs w:val="22"/>
          <w:lang w:eastAsia="en-US"/>
        </w:rPr>
      </w:pPr>
    </w:p>
    <w:p w:rsidR="003725AF" w:rsidRPr="00887AE3" w:rsidRDefault="003725AF" w:rsidP="003725AF">
      <w:pPr>
        <w:rPr>
          <w:i/>
          <w:szCs w:val="22"/>
          <w:lang w:eastAsia="en-US"/>
        </w:rPr>
      </w:pPr>
      <w:r w:rsidRPr="00887AE3">
        <w:rPr>
          <w:i/>
          <w:szCs w:val="22"/>
          <w:lang w:eastAsia="en-US"/>
        </w:rPr>
        <w:t>Kraujo ir limfinės sistemos sutrikimai</w:t>
      </w:r>
    </w:p>
    <w:p w:rsidR="003725AF" w:rsidRPr="00887AE3" w:rsidRDefault="003725AF" w:rsidP="003725AF">
      <w:pPr>
        <w:rPr>
          <w:szCs w:val="22"/>
          <w:lang w:eastAsia="en-US"/>
        </w:rPr>
      </w:pPr>
      <w:r w:rsidRPr="00887AE3">
        <w:rPr>
          <w:szCs w:val="22"/>
          <w:lang w:eastAsia="en-US"/>
        </w:rPr>
        <w:t>Gali atsirasti trombocitopenija (trombocitų kiekio sumažėjimas kraujyje)</w:t>
      </w:r>
      <w:r w:rsidRPr="00887AE3">
        <w:rPr>
          <w:szCs w:val="22"/>
        </w:rPr>
        <w:t xml:space="preserve"> </w:t>
      </w:r>
      <w:r w:rsidRPr="00887AE3">
        <w:rPr>
          <w:szCs w:val="22"/>
          <w:lang w:eastAsia="en-US"/>
        </w:rPr>
        <w:t>arba leukopenija ir neutropenija (baltųjų kraujo ląstelių kiekio sumažėjimas).</w:t>
      </w:r>
    </w:p>
    <w:p w:rsidR="003725AF" w:rsidRPr="00887AE3" w:rsidRDefault="003725AF" w:rsidP="003725AF">
      <w:pPr>
        <w:rPr>
          <w:szCs w:val="22"/>
          <w:lang w:eastAsia="en-US"/>
        </w:rPr>
      </w:pPr>
    </w:p>
    <w:p w:rsidR="003725AF" w:rsidRPr="00887AE3" w:rsidRDefault="003725AF" w:rsidP="003725AF">
      <w:pPr>
        <w:rPr>
          <w:szCs w:val="22"/>
          <w:lang w:eastAsia="en-US"/>
        </w:rPr>
      </w:pPr>
      <w:r w:rsidRPr="00887AE3">
        <w:rPr>
          <w:i/>
          <w:szCs w:val="22"/>
          <w:lang w:eastAsia="en-US"/>
        </w:rPr>
        <w:t>Nervų sistemos sutrikimai</w:t>
      </w:r>
    </w:p>
    <w:p w:rsidR="003725AF" w:rsidRPr="00887AE3" w:rsidRDefault="003725AF" w:rsidP="003725AF">
      <w:pPr>
        <w:rPr>
          <w:szCs w:val="22"/>
          <w:lang w:eastAsia="en-US"/>
        </w:rPr>
      </w:pPr>
      <w:r w:rsidRPr="00887AE3">
        <w:rPr>
          <w:szCs w:val="22"/>
          <w:lang w:eastAsia="en-US"/>
        </w:rPr>
        <w:t>Gali pasireikšti svaigulys ir skausmas, labai retai – aseptinis meningitas.</w:t>
      </w:r>
    </w:p>
    <w:p w:rsidR="003725AF" w:rsidRPr="00887AE3" w:rsidRDefault="003725AF" w:rsidP="003725AF">
      <w:pPr>
        <w:rPr>
          <w:szCs w:val="22"/>
          <w:lang w:eastAsia="en-US"/>
        </w:rPr>
      </w:pPr>
    </w:p>
    <w:p w:rsidR="003725AF" w:rsidRPr="00887AE3" w:rsidRDefault="003725AF" w:rsidP="003725AF">
      <w:pPr>
        <w:rPr>
          <w:i/>
          <w:szCs w:val="22"/>
          <w:lang w:eastAsia="en-US"/>
        </w:rPr>
      </w:pPr>
      <w:r w:rsidRPr="00887AE3">
        <w:rPr>
          <w:i/>
          <w:szCs w:val="22"/>
          <w:lang w:eastAsia="en-US"/>
        </w:rPr>
        <w:t>Psichikos sutrikimai</w:t>
      </w:r>
    </w:p>
    <w:p w:rsidR="003725AF" w:rsidRPr="00887AE3" w:rsidRDefault="003725AF" w:rsidP="003725AF">
      <w:pPr>
        <w:rPr>
          <w:color w:val="000000"/>
          <w:szCs w:val="22"/>
        </w:rPr>
      </w:pPr>
      <w:r w:rsidRPr="00887AE3">
        <w:rPr>
          <w:szCs w:val="22"/>
          <w:lang w:eastAsia="en-US"/>
        </w:rPr>
        <w:t>Gali atsirasti susijaudinimas, miego sutrikimas.</w:t>
      </w:r>
      <w:r w:rsidRPr="00887AE3">
        <w:rPr>
          <w:color w:val="000000"/>
          <w:szCs w:val="22"/>
        </w:rPr>
        <w:t xml:space="preserve"> </w:t>
      </w:r>
    </w:p>
    <w:p w:rsidR="003725AF" w:rsidRPr="00887AE3" w:rsidRDefault="003725AF" w:rsidP="003725AF">
      <w:pPr>
        <w:rPr>
          <w:szCs w:val="22"/>
        </w:rPr>
      </w:pPr>
    </w:p>
    <w:p w:rsidR="003725AF" w:rsidRPr="00887AE3" w:rsidRDefault="003725AF" w:rsidP="003725AF">
      <w:pPr>
        <w:rPr>
          <w:b/>
          <w:szCs w:val="22"/>
        </w:rPr>
      </w:pPr>
      <w:r w:rsidRPr="00887AE3">
        <w:rPr>
          <w:b/>
          <w:szCs w:val="22"/>
        </w:rPr>
        <w:t>Pranešimas apie šalutinį poveikį</w:t>
      </w:r>
    </w:p>
    <w:p w:rsidR="003725AF" w:rsidRPr="00887AE3" w:rsidRDefault="003725AF" w:rsidP="003725AF">
      <w:pPr>
        <w:numPr>
          <w:ilvl w:val="12"/>
          <w:numId w:val="0"/>
        </w:numPr>
        <w:outlineLvl w:val="0"/>
        <w:rPr>
          <w:szCs w:val="22"/>
        </w:rPr>
      </w:pPr>
      <w:r w:rsidRPr="00887AE3">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887AE3">
          <w:rPr>
            <w:rStyle w:val="Hipersaitas"/>
            <w:szCs w:val="22"/>
          </w:rPr>
          <w:t>www.vvkt.lt</w:t>
        </w:r>
      </w:hyperlink>
      <w:r w:rsidRPr="00887AE3">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887AE3">
          <w:rPr>
            <w:rStyle w:val="Hipersaitas"/>
            <w:szCs w:val="22"/>
          </w:rPr>
          <w:t>NepageidaujamaR@vvkt.lt</w:t>
        </w:r>
      </w:hyperlink>
      <w:r w:rsidRPr="00887AE3">
        <w:rPr>
          <w:szCs w:val="22"/>
        </w:rPr>
        <w:t xml:space="preserve">, taip pat per Valstybinės vaistų kontrolės tarnybos prie Lietuvos Respublikos sveikatos apsaugos ministerijos interneto svetainę (adresu </w:t>
      </w:r>
      <w:hyperlink r:id="rId13" w:history="1">
        <w:r w:rsidRPr="00887AE3">
          <w:rPr>
            <w:rStyle w:val="Hipersaitas"/>
            <w:szCs w:val="22"/>
          </w:rPr>
          <w:t>http://www.vvkt.lt</w:t>
        </w:r>
      </w:hyperlink>
      <w:r w:rsidRPr="00887AE3">
        <w:rPr>
          <w:szCs w:val="22"/>
        </w:rPr>
        <w:t>). Pranešdami apie šalutinį poveikį galite mums padėti gauti daugiau informacijos apie šio vaisto saugumą.</w:t>
      </w:r>
    </w:p>
    <w:p w:rsidR="003725AF" w:rsidRPr="00887AE3" w:rsidRDefault="003725AF" w:rsidP="003725AF">
      <w:pPr>
        <w:numPr>
          <w:ilvl w:val="12"/>
          <w:numId w:val="0"/>
        </w:numPr>
        <w:ind w:left="567" w:hanging="567"/>
        <w:jc w:val="both"/>
        <w:outlineLvl w:val="0"/>
        <w:rPr>
          <w:szCs w:val="22"/>
        </w:rPr>
      </w:pPr>
    </w:p>
    <w:p w:rsidR="003725AF" w:rsidRPr="00887AE3" w:rsidRDefault="003725AF" w:rsidP="003725AF">
      <w:pPr>
        <w:numPr>
          <w:ilvl w:val="12"/>
          <w:numId w:val="0"/>
        </w:numPr>
        <w:ind w:left="567" w:hanging="567"/>
        <w:jc w:val="both"/>
        <w:outlineLvl w:val="0"/>
        <w:rPr>
          <w:caps/>
          <w:szCs w:val="22"/>
        </w:rPr>
      </w:pPr>
    </w:p>
    <w:p w:rsidR="003725AF" w:rsidRPr="00887AE3" w:rsidRDefault="003725AF" w:rsidP="003725AF">
      <w:pPr>
        <w:numPr>
          <w:ilvl w:val="12"/>
          <w:numId w:val="0"/>
        </w:numPr>
        <w:ind w:left="567" w:hanging="567"/>
        <w:jc w:val="both"/>
        <w:outlineLvl w:val="0"/>
        <w:rPr>
          <w:b/>
          <w:caps/>
          <w:szCs w:val="22"/>
        </w:rPr>
      </w:pPr>
      <w:r w:rsidRPr="00887AE3">
        <w:rPr>
          <w:b/>
          <w:caps/>
          <w:szCs w:val="22"/>
        </w:rPr>
        <w:t>5.</w:t>
      </w:r>
      <w:r w:rsidRPr="00887AE3">
        <w:rPr>
          <w:b/>
          <w:caps/>
          <w:szCs w:val="22"/>
        </w:rPr>
        <w:tab/>
      </w:r>
      <w:r w:rsidRPr="00887AE3">
        <w:rPr>
          <w:b/>
          <w:szCs w:val="22"/>
        </w:rPr>
        <w:t xml:space="preserve">Kaip laikyti AGAPURIN </w:t>
      </w:r>
    </w:p>
    <w:p w:rsidR="003725AF" w:rsidRPr="00887AE3" w:rsidRDefault="003725AF" w:rsidP="003725AF">
      <w:pPr>
        <w:ind w:left="567" w:hanging="567"/>
        <w:jc w:val="both"/>
        <w:rPr>
          <w:szCs w:val="22"/>
        </w:rPr>
      </w:pPr>
    </w:p>
    <w:p w:rsidR="003725AF" w:rsidRPr="00887AE3" w:rsidRDefault="003725AF" w:rsidP="003725AF">
      <w:pPr>
        <w:rPr>
          <w:szCs w:val="22"/>
        </w:rPr>
      </w:pPr>
      <w:r w:rsidRPr="00887AE3">
        <w:rPr>
          <w:szCs w:val="22"/>
        </w:rPr>
        <w:t>Šį vaistą laikykite vaikams nepastebimoje ir nepasiekiamoje vietoje.</w:t>
      </w:r>
    </w:p>
    <w:p w:rsidR="003725AF" w:rsidRPr="00887AE3" w:rsidRDefault="003725AF" w:rsidP="003725AF">
      <w:pPr>
        <w:rPr>
          <w:szCs w:val="22"/>
        </w:rPr>
      </w:pPr>
      <w:r w:rsidRPr="00887AE3">
        <w:rPr>
          <w:szCs w:val="22"/>
        </w:rPr>
        <w:t>Laikyti ne aukštesnėje kaip 25 </w:t>
      </w:r>
      <w:r w:rsidRPr="00887AE3">
        <w:rPr>
          <w:noProof/>
          <w:szCs w:val="22"/>
        </w:rPr>
        <w:sym w:font="Symbol" w:char="F0B0"/>
      </w:r>
      <w:r w:rsidRPr="00887AE3">
        <w:rPr>
          <w:szCs w:val="22"/>
        </w:rPr>
        <w:t>C temperatūroje.</w:t>
      </w:r>
    </w:p>
    <w:p w:rsidR="003725AF" w:rsidRPr="00887AE3" w:rsidRDefault="003725AF" w:rsidP="003725AF">
      <w:pPr>
        <w:rPr>
          <w:szCs w:val="22"/>
        </w:rPr>
      </w:pPr>
      <w:r w:rsidRPr="00887AE3">
        <w:rPr>
          <w:szCs w:val="22"/>
        </w:rPr>
        <w:t>Buteliuką laikyti išorinėje dėžutėje, kad vaistas būtų apsaugotas nuo šviesos. Buteliuką laikyti sandarų.</w:t>
      </w:r>
    </w:p>
    <w:p w:rsidR="003725AF" w:rsidRPr="00B307F3" w:rsidRDefault="003725AF" w:rsidP="003725AF">
      <w:pPr>
        <w:rPr>
          <w:szCs w:val="22"/>
        </w:rPr>
      </w:pPr>
      <w:r w:rsidRPr="00887AE3">
        <w:rPr>
          <w:szCs w:val="22"/>
        </w:rPr>
        <w:t>Ant dėžutės po „</w:t>
      </w:r>
      <w:r>
        <w:rPr>
          <w:szCs w:val="22"/>
        </w:rPr>
        <w:t>EXP</w:t>
      </w:r>
      <w:r w:rsidRPr="00887AE3">
        <w:rPr>
          <w:szCs w:val="22"/>
        </w:rPr>
        <w:t>“ ir buteliuko nurodytam tinkamumo laikui pasibaigus, šio vaisto vartoti negalima. Vaistas tinkamas vartoti iki paskutinės nurodyto mėnesio dienos.</w:t>
      </w:r>
    </w:p>
    <w:p w:rsidR="003725AF" w:rsidRPr="00B307F3" w:rsidRDefault="003725AF" w:rsidP="003725AF">
      <w:pPr>
        <w:rPr>
          <w:szCs w:val="22"/>
        </w:rPr>
      </w:pPr>
      <w:r w:rsidRPr="00B307F3">
        <w:rPr>
          <w:szCs w:val="22"/>
        </w:rPr>
        <w:t xml:space="preserve">Vaistų negalima </w:t>
      </w:r>
      <w:r w:rsidRPr="00887AE3">
        <w:rPr>
          <w:szCs w:val="22"/>
        </w:rPr>
        <w:t>išmesti</w:t>
      </w:r>
      <w:r w:rsidRPr="00B307F3">
        <w:rPr>
          <w:szCs w:val="22"/>
        </w:rPr>
        <w:t xml:space="preserve"> į kanalizaciją arba su buitinėmis atliekomis. Kaip </w:t>
      </w:r>
      <w:r w:rsidRPr="00887AE3">
        <w:rPr>
          <w:szCs w:val="22"/>
        </w:rPr>
        <w:t>išmesti</w:t>
      </w:r>
      <w:r w:rsidRPr="00B307F3">
        <w:rPr>
          <w:szCs w:val="22"/>
        </w:rPr>
        <w:t xml:space="preserve"> nereikalingus vaistus, klauskite vaistininko. Šios priemonės padės apsaugoti aplinką.</w:t>
      </w:r>
    </w:p>
    <w:p w:rsidR="003725AF" w:rsidRPr="00887AE3" w:rsidRDefault="003725AF" w:rsidP="003725AF">
      <w:pPr>
        <w:jc w:val="both"/>
        <w:rPr>
          <w:szCs w:val="22"/>
        </w:rPr>
      </w:pPr>
    </w:p>
    <w:p w:rsidR="003725AF" w:rsidRPr="00887AE3" w:rsidRDefault="003725AF" w:rsidP="003725AF">
      <w:pPr>
        <w:jc w:val="both"/>
        <w:rPr>
          <w:szCs w:val="22"/>
        </w:rPr>
      </w:pPr>
    </w:p>
    <w:p w:rsidR="003725AF" w:rsidRPr="00887AE3" w:rsidRDefault="003725AF" w:rsidP="003725AF">
      <w:pPr>
        <w:tabs>
          <w:tab w:val="left" w:pos="567"/>
        </w:tabs>
        <w:ind w:left="360" w:hanging="360"/>
        <w:jc w:val="both"/>
        <w:rPr>
          <w:b/>
          <w:szCs w:val="22"/>
        </w:rPr>
      </w:pPr>
      <w:r w:rsidRPr="00887AE3">
        <w:rPr>
          <w:b/>
          <w:szCs w:val="22"/>
        </w:rPr>
        <w:t>6.</w:t>
      </w:r>
      <w:r w:rsidRPr="00887AE3">
        <w:rPr>
          <w:b/>
          <w:szCs w:val="22"/>
        </w:rPr>
        <w:tab/>
        <w:t>Pakuotės turinys ir kita informacija</w:t>
      </w:r>
    </w:p>
    <w:p w:rsidR="003725AF" w:rsidRPr="00887AE3" w:rsidRDefault="003725AF" w:rsidP="003725AF">
      <w:pPr>
        <w:ind w:left="567" w:hanging="567"/>
        <w:jc w:val="both"/>
        <w:rPr>
          <w:szCs w:val="22"/>
        </w:rPr>
      </w:pPr>
    </w:p>
    <w:p w:rsidR="003725AF" w:rsidRPr="00887AE3" w:rsidRDefault="003725AF" w:rsidP="003725AF">
      <w:pPr>
        <w:pStyle w:val="PI-3EMEASMCA"/>
        <w:jc w:val="both"/>
      </w:pPr>
      <w:r w:rsidRPr="00887AE3">
        <w:t>AGAPURIN sudėtis</w:t>
      </w:r>
    </w:p>
    <w:p w:rsidR="003725AF" w:rsidRPr="00887AE3" w:rsidRDefault="003725AF" w:rsidP="003725AF">
      <w:pPr>
        <w:numPr>
          <w:ilvl w:val="0"/>
          <w:numId w:val="14"/>
        </w:numPr>
        <w:rPr>
          <w:szCs w:val="22"/>
        </w:rPr>
      </w:pPr>
      <w:r w:rsidRPr="00887AE3">
        <w:rPr>
          <w:szCs w:val="22"/>
        </w:rPr>
        <w:t>Veiklioji medžiaga yra pentoksifilinas. Vienoje dengtoje tabletėje yra 100 mg pentoksifilino.</w:t>
      </w:r>
    </w:p>
    <w:p w:rsidR="003725AF" w:rsidRPr="00887AE3" w:rsidRDefault="003725AF" w:rsidP="003725AF">
      <w:pPr>
        <w:numPr>
          <w:ilvl w:val="0"/>
          <w:numId w:val="14"/>
        </w:numPr>
        <w:rPr>
          <w:szCs w:val="22"/>
        </w:rPr>
      </w:pPr>
      <w:r w:rsidRPr="00887AE3">
        <w:rPr>
          <w:szCs w:val="22"/>
        </w:rPr>
        <w:t xml:space="preserve">Pagalbinės medžiagos. </w:t>
      </w:r>
      <w:r w:rsidRPr="00887AE3">
        <w:rPr>
          <w:i/>
          <w:szCs w:val="22"/>
        </w:rPr>
        <w:t>Tabletės šerdis</w:t>
      </w:r>
      <w:r w:rsidRPr="00887AE3">
        <w:rPr>
          <w:szCs w:val="22"/>
        </w:rPr>
        <w:t xml:space="preserve">: laktozė monohidratas, kukurūzų krakmolas, talkas, magnio stearatas, bevandenis koloidinis silicio dioksidas. </w:t>
      </w:r>
      <w:r w:rsidRPr="00887AE3">
        <w:rPr>
          <w:i/>
          <w:szCs w:val="22"/>
        </w:rPr>
        <w:t>Tabletės dangalas</w:t>
      </w:r>
      <w:r w:rsidRPr="00887AE3">
        <w:rPr>
          <w:szCs w:val="22"/>
        </w:rPr>
        <w:t>: karmeliozės natrio druska, sacharozė, gumiarabikas, talkas, titano dioksidas (E171), bevandenis koloidinis silicio dioksidas</w:t>
      </w:r>
      <w:r>
        <w:rPr>
          <w:szCs w:val="22"/>
        </w:rPr>
        <w:t>, baltasis vaškas, karnauba vaškas</w:t>
      </w:r>
      <w:r w:rsidRPr="00C706B4">
        <w:rPr>
          <w:szCs w:val="22"/>
        </w:rPr>
        <w:t>.</w:t>
      </w:r>
    </w:p>
    <w:p w:rsidR="003725AF" w:rsidRPr="00887AE3" w:rsidRDefault="003725AF" w:rsidP="003725AF">
      <w:pPr>
        <w:rPr>
          <w:b/>
          <w:szCs w:val="22"/>
        </w:rPr>
      </w:pPr>
    </w:p>
    <w:p w:rsidR="003725AF" w:rsidRPr="00887AE3" w:rsidRDefault="003725AF" w:rsidP="003725AF">
      <w:pPr>
        <w:rPr>
          <w:b/>
          <w:szCs w:val="22"/>
        </w:rPr>
      </w:pPr>
      <w:r w:rsidRPr="00887AE3">
        <w:rPr>
          <w:b/>
          <w:szCs w:val="22"/>
        </w:rPr>
        <w:t>AGAPURIN išvaizda ir kiekis pakuotėje</w:t>
      </w:r>
    </w:p>
    <w:p w:rsidR="003725AF" w:rsidRPr="00887AE3" w:rsidRDefault="003725AF" w:rsidP="003725AF">
      <w:pPr>
        <w:ind w:left="567" w:hanging="567"/>
        <w:rPr>
          <w:szCs w:val="22"/>
        </w:rPr>
      </w:pPr>
      <w:r w:rsidRPr="00887AE3">
        <w:rPr>
          <w:szCs w:val="22"/>
        </w:rPr>
        <w:t>AGAPURIN tabletės yra baltos, blizgios, abipus iškilios, dengtos.</w:t>
      </w:r>
    </w:p>
    <w:p w:rsidR="003725AF" w:rsidRPr="00887AE3" w:rsidRDefault="003725AF" w:rsidP="003725AF">
      <w:pPr>
        <w:ind w:left="567" w:hanging="567"/>
        <w:rPr>
          <w:szCs w:val="22"/>
        </w:rPr>
      </w:pPr>
      <w:r w:rsidRPr="00887AE3">
        <w:rPr>
          <w:szCs w:val="22"/>
        </w:rPr>
        <w:t>Buteliuke yra 60 dengtų tablečių.</w:t>
      </w:r>
    </w:p>
    <w:p w:rsidR="003725AF" w:rsidRPr="00887AE3" w:rsidRDefault="003725AF" w:rsidP="003725AF">
      <w:pPr>
        <w:ind w:left="567" w:hanging="567"/>
        <w:rPr>
          <w:szCs w:val="22"/>
        </w:rPr>
      </w:pPr>
    </w:p>
    <w:p w:rsidR="003725AF" w:rsidRPr="00887AE3" w:rsidRDefault="003725AF" w:rsidP="003725AF">
      <w:pPr>
        <w:ind w:left="567" w:hanging="567"/>
        <w:rPr>
          <w:b/>
          <w:iCs/>
          <w:szCs w:val="22"/>
        </w:rPr>
      </w:pPr>
      <w:r w:rsidRPr="00887AE3">
        <w:rPr>
          <w:b/>
          <w:iCs/>
          <w:szCs w:val="22"/>
        </w:rPr>
        <w:t>Registruotojas ir gamintojas</w:t>
      </w:r>
    </w:p>
    <w:p w:rsidR="003725AF" w:rsidRPr="00887AE3" w:rsidRDefault="003725AF" w:rsidP="003725AF">
      <w:pPr>
        <w:ind w:left="567" w:hanging="567"/>
        <w:rPr>
          <w:i/>
          <w:szCs w:val="22"/>
        </w:rPr>
      </w:pPr>
      <w:r w:rsidRPr="00887AE3">
        <w:rPr>
          <w:i/>
          <w:szCs w:val="22"/>
        </w:rPr>
        <w:t>Registruotojas</w:t>
      </w:r>
    </w:p>
    <w:p w:rsidR="00EE6C2E" w:rsidRPr="00EE6C2E" w:rsidRDefault="00EE6C2E" w:rsidP="00EE6C2E">
      <w:pPr>
        <w:ind w:left="567" w:hanging="567"/>
        <w:rPr>
          <w:szCs w:val="22"/>
        </w:rPr>
      </w:pPr>
      <w:r w:rsidRPr="00EE6C2E">
        <w:rPr>
          <w:szCs w:val="22"/>
        </w:rPr>
        <w:t>Zentiva k.s.</w:t>
      </w:r>
    </w:p>
    <w:p w:rsidR="00EE6C2E" w:rsidRPr="00EE6C2E" w:rsidRDefault="00EE6C2E" w:rsidP="00EE6C2E">
      <w:pPr>
        <w:ind w:left="567" w:hanging="567"/>
        <w:rPr>
          <w:szCs w:val="22"/>
        </w:rPr>
      </w:pPr>
      <w:r w:rsidRPr="00EE6C2E">
        <w:rPr>
          <w:szCs w:val="22"/>
        </w:rPr>
        <w:t>U kabelovny 130</w:t>
      </w:r>
    </w:p>
    <w:p w:rsidR="00EE6C2E" w:rsidRPr="00EE6C2E" w:rsidRDefault="00EE6C2E" w:rsidP="00EE6C2E">
      <w:pPr>
        <w:ind w:left="567" w:hanging="567"/>
        <w:rPr>
          <w:szCs w:val="22"/>
        </w:rPr>
      </w:pPr>
      <w:r w:rsidRPr="00EE6C2E">
        <w:rPr>
          <w:szCs w:val="22"/>
        </w:rPr>
        <w:t>Dolní Měcholupy</w:t>
      </w:r>
    </w:p>
    <w:p w:rsidR="00EE6C2E" w:rsidRPr="00EE6C2E" w:rsidRDefault="00EE6C2E" w:rsidP="00EE6C2E">
      <w:pPr>
        <w:ind w:left="567" w:hanging="567"/>
        <w:rPr>
          <w:szCs w:val="22"/>
        </w:rPr>
      </w:pPr>
      <w:r w:rsidRPr="00EE6C2E">
        <w:rPr>
          <w:szCs w:val="22"/>
        </w:rPr>
        <w:t>102 37, Praha 10</w:t>
      </w:r>
    </w:p>
    <w:p w:rsidR="00EE6C2E" w:rsidRPr="00887AE3" w:rsidRDefault="00EE6C2E" w:rsidP="00EE6C2E">
      <w:pPr>
        <w:ind w:left="567" w:hanging="567"/>
        <w:rPr>
          <w:szCs w:val="22"/>
        </w:rPr>
      </w:pPr>
      <w:r w:rsidRPr="00EE6C2E">
        <w:rPr>
          <w:szCs w:val="22"/>
        </w:rPr>
        <w:t>Čekija</w:t>
      </w:r>
    </w:p>
    <w:p w:rsidR="003725AF" w:rsidRPr="00887AE3" w:rsidRDefault="003725AF" w:rsidP="003725AF">
      <w:pPr>
        <w:ind w:left="567" w:hanging="567"/>
        <w:rPr>
          <w:b/>
          <w:bCs/>
          <w:szCs w:val="22"/>
        </w:rPr>
      </w:pPr>
    </w:p>
    <w:p w:rsidR="003725AF" w:rsidRPr="00887AE3" w:rsidRDefault="003725AF" w:rsidP="003725AF">
      <w:pPr>
        <w:ind w:left="567" w:hanging="567"/>
        <w:rPr>
          <w:bCs/>
          <w:i/>
          <w:szCs w:val="22"/>
        </w:rPr>
      </w:pPr>
      <w:r w:rsidRPr="00887AE3">
        <w:rPr>
          <w:bCs/>
          <w:i/>
          <w:szCs w:val="22"/>
        </w:rPr>
        <w:t>Gamintojas</w:t>
      </w:r>
    </w:p>
    <w:p w:rsidR="003725AF" w:rsidRPr="00887AE3" w:rsidRDefault="003725AF" w:rsidP="003725AF">
      <w:pPr>
        <w:ind w:left="567" w:hanging="567"/>
        <w:rPr>
          <w:bCs/>
          <w:szCs w:val="22"/>
        </w:rPr>
      </w:pPr>
      <w:r w:rsidRPr="00887AE3">
        <w:rPr>
          <w:bCs/>
          <w:szCs w:val="22"/>
        </w:rPr>
        <w:t>Saneca Pharmaceuticals a.s.</w:t>
      </w:r>
    </w:p>
    <w:p w:rsidR="003725AF" w:rsidRPr="00887AE3" w:rsidRDefault="003725AF" w:rsidP="003725AF">
      <w:pPr>
        <w:ind w:left="567" w:hanging="567"/>
        <w:rPr>
          <w:bCs/>
          <w:szCs w:val="22"/>
        </w:rPr>
      </w:pPr>
      <w:r w:rsidRPr="00887AE3">
        <w:rPr>
          <w:bCs/>
          <w:szCs w:val="22"/>
        </w:rPr>
        <w:t>Nitrianska 100</w:t>
      </w:r>
    </w:p>
    <w:p w:rsidR="003725AF" w:rsidRPr="00887AE3" w:rsidRDefault="003725AF" w:rsidP="003725AF">
      <w:pPr>
        <w:ind w:left="567" w:hanging="567"/>
        <w:rPr>
          <w:bCs/>
          <w:szCs w:val="22"/>
        </w:rPr>
      </w:pPr>
      <w:r w:rsidRPr="00887AE3">
        <w:rPr>
          <w:bCs/>
          <w:szCs w:val="22"/>
        </w:rPr>
        <w:t>920 27 Hlohovec</w:t>
      </w:r>
    </w:p>
    <w:p w:rsidR="003725AF" w:rsidRDefault="003725AF" w:rsidP="003725AF">
      <w:pPr>
        <w:ind w:left="567" w:hanging="567"/>
        <w:rPr>
          <w:bCs/>
          <w:szCs w:val="22"/>
        </w:rPr>
      </w:pPr>
      <w:r w:rsidRPr="00887AE3">
        <w:rPr>
          <w:bCs/>
          <w:szCs w:val="22"/>
        </w:rPr>
        <w:t>Slovakija</w:t>
      </w:r>
    </w:p>
    <w:p w:rsidR="003725AF" w:rsidRDefault="003725AF" w:rsidP="003725AF">
      <w:pPr>
        <w:ind w:left="567" w:hanging="567"/>
        <w:jc w:val="both"/>
        <w:rPr>
          <w:szCs w:val="22"/>
          <w:highlight w:val="cyan"/>
        </w:rPr>
      </w:pPr>
    </w:p>
    <w:p w:rsidR="003725AF" w:rsidRPr="000533EF" w:rsidRDefault="003725AF" w:rsidP="003725AF">
      <w:pPr>
        <w:ind w:left="567" w:hanging="567"/>
        <w:jc w:val="both"/>
        <w:rPr>
          <w:szCs w:val="22"/>
        </w:rPr>
      </w:pPr>
      <w:r w:rsidRPr="000533EF">
        <w:rPr>
          <w:szCs w:val="22"/>
        </w:rPr>
        <w:t>arba</w:t>
      </w:r>
    </w:p>
    <w:p w:rsidR="003725AF" w:rsidRPr="000533EF" w:rsidRDefault="003725AF" w:rsidP="003725AF">
      <w:pPr>
        <w:ind w:left="567" w:hanging="567"/>
        <w:jc w:val="both"/>
        <w:rPr>
          <w:szCs w:val="22"/>
        </w:rPr>
      </w:pPr>
    </w:p>
    <w:p w:rsidR="003725AF" w:rsidRPr="000533EF" w:rsidRDefault="003725AF" w:rsidP="003725AF">
      <w:pPr>
        <w:ind w:left="567" w:hanging="567"/>
        <w:jc w:val="both"/>
        <w:rPr>
          <w:szCs w:val="22"/>
        </w:rPr>
      </w:pPr>
      <w:r w:rsidRPr="000533EF">
        <w:rPr>
          <w:szCs w:val="22"/>
        </w:rPr>
        <w:t>Zentiva, k. s.</w:t>
      </w:r>
    </w:p>
    <w:p w:rsidR="003725AF" w:rsidRPr="000533EF" w:rsidRDefault="003725AF" w:rsidP="003725AF">
      <w:pPr>
        <w:ind w:left="567" w:hanging="567"/>
        <w:jc w:val="both"/>
        <w:rPr>
          <w:szCs w:val="22"/>
        </w:rPr>
      </w:pPr>
      <w:r w:rsidRPr="000533EF">
        <w:rPr>
          <w:szCs w:val="22"/>
        </w:rPr>
        <w:t>U kabelovny 130</w:t>
      </w:r>
    </w:p>
    <w:p w:rsidR="003725AF" w:rsidRPr="000533EF" w:rsidRDefault="003725AF" w:rsidP="003725AF">
      <w:pPr>
        <w:ind w:left="567" w:hanging="567"/>
        <w:jc w:val="both"/>
        <w:rPr>
          <w:szCs w:val="22"/>
        </w:rPr>
      </w:pPr>
      <w:r w:rsidRPr="000533EF">
        <w:rPr>
          <w:szCs w:val="22"/>
        </w:rPr>
        <w:t>Dolní Měcholupy</w:t>
      </w:r>
    </w:p>
    <w:p w:rsidR="003725AF" w:rsidRPr="000533EF" w:rsidRDefault="003725AF" w:rsidP="003725AF">
      <w:pPr>
        <w:ind w:left="567" w:hanging="567"/>
        <w:jc w:val="both"/>
        <w:rPr>
          <w:szCs w:val="22"/>
        </w:rPr>
      </w:pPr>
      <w:r w:rsidRPr="000533EF">
        <w:rPr>
          <w:szCs w:val="22"/>
        </w:rPr>
        <w:t>102 37 Praha 10</w:t>
      </w:r>
    </w:p>
    <w:p w:rsidR="003725AF" w:rsidRPr="000533EF" w:rsidRDefault="003725AF" w:rsidP="003725AF">
      <w:pPr>
        <w:ind w:left="567" w:hanging="567"/>
        <w:jc w:val="both"/>
        <w:rPr>
          <w:szCs w:val="22"/>
        </w:rPr>
      </w:pPr>
      <w:r w:rsidRPr="000533EF">
        <w:rPr>
          <w:szCs w:val="22"/>
        </w:rPr>
        <w:t>Čekija</w:t>
      </w:r>
    </w:p>
    <w:p w:rsidR="003725AF" w:rsidRPr="00887AE3" w:rsidRDefault="003725AF" w:rsidP="003725AF">
      <w:pPr>
        <w:ind w:left="567" w:hanging="567"/>
        <w:rPr>
          <w:b/>
          <w:bCs/>
          <w:szCs w:val="22"/>
        </w:rPr>
      </w:pPr>
    </w:p>
    <w:p w:rsidR="003725AF" w:rsidRDefault="003725AF" w:rsidP="003725AF">
      <w:pPr>
        <w:rPr>
          <w:b/>
          <w:szCs w:val="22"/>
        </w:rPr>
      </w:pPr>
      <w:r w:rsidRPr="00887AE3">
        <w:rPr>
          <w:b/>
          <w:szCs w:val="22"/>
        </w:rPr>
        <w:t>Šis pakuotės lapelis paskutinį kartą peržiūrėtas</w:t>
      </w:r>
      <w:r>
        <w:rPr>
          <w:b/>
          <w:szCs w:val="22"/>
        </w:rPr>
        <w:t xml:space="preserve"> </w:t>
      </w:r>
      <w:r w:rsidR="00B557A2">
        <w:rPr>
          <w:b/>
          <w:szCs w:val="22"/>
        </w:rPr>
        <w:t>2020-10</w:t>
      </w:r>
      <w:r w:rsidR="00EE6C2E">
        <w:rPr>
          <w:b/>
          <w:szCs w:val="22"/>
        </w:rPr>
        <w:t>-01</w:t>
      </w:r>
      <w:r>
        <w:rPr>
          <w:b/>
          <w:szCs w:val="22"/>
        </w:rPr>
        <w:t>.</w:t>
      </w:r>
    </w:p>
    <w:p w:rsidR="003725AF" w:rsidRPr="00887AE3" w:rsidRDefault="003725AF" w:rsidP="003725AF">
      <w:pPr>
        <w:rPr>
          <w:szCs w:val="22"/>
        </w:rPr>
      </w:pPr>
    </w:p>
    <w:p w:rsidR="003725AF" w:rsidRPr="00887AE3" w:rsidRDefault="003725AF" w:rsidP="003725AF">
      <w:pPr>
        <w:rPr>
          <w:color w:val="0000FF"/>
          <w:szCs w:val="22"/>
          <w:u w:val="single"/>
        </w:rPr>
      </w:pPr>
      <w:r w:rsidRPr="00887AE3">
        <w:rPr>
          <w:szCs w:val="22"/>
        </w:rPr>
        <w:t xml:space="preserve">Išsami informacija apie šį vaistą pateikiama Valstybinės vaistų kontrolės tarnybos prie Lietuvos Respublikos sveikatos apsaugos ministerijos tinklalapyje </w:t>
      </w:r>
      <w:hyperlink r:id="rId14" w:history="1">
        <w:r w:rsidRPr="00887AE3">
          <w:rPr>
            <w:color w:val="0000FF"/>
            <w:szCs w:val="22"/>
            <w:u w:val="single"/>
          </w:rPr>
          <w:t>http://www.vvkt.lt/</w:t>
        </w:r>
      </w:hyperlink>
    </w:p>
    <w:p w:rsidR="003725AF" w:rsidRPr="00887AE3" w:rsidRDefault="003725AF" w:rsidP="003725AF">
      <w:pPr>
        <w:rPr>
          <w:szCs w:val="22"/>
        </w:rPr>
      </w:pPr>
    </w:p>
    <w:sectPr w:rsidR="003725AF" w:rsidRPr="00887AE3">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E56" w:rsidRDefault="00DA1E56">
      <w:r>
        <w:separator/>
      </w:r>
    </w:p>
  </w:endnote>
  <w:endnote w:type="continuationSeparator" w:id="0">
    <w:p w:rsidR="00DA1E56" w:rsidRDefault="00DA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125" w:rsidRDefault="00DD4EA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D0125" w:rsidRDefault="00A376F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125" w:rsidRDefault="00DD4EA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376FB">
      <w:rPr>
        <w:rStyle w:val="Puslapionumeris"/>
        <w:noProof/>
      </w:rPr>
      <w:t>2</w:t>
    </w:r>
    <w:r>
      <w:rPr>
        <w:rStyle w:val="Puslapionumeris"/>
      </w:rPr>
      <w:fldChar w:fldCharType="end"/>
    </w:r>
  </w:p>
  <w:p w:rsidR="00BD0125" w:rsidRDefault="00A376F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E56" w:rsidRDefault="00DA1E56">
      <w:r>
        <w:separator/>
      </w:r>
    </w:p>
  </w:footnote>
  <w:footnote w:type="continuationSeparator" w:id="0">
    <w:p w:rsidR="00DA1E56" w:rsidRDefault="00DA1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739"/>
    <w:multiLevelType w:val="hybridMultilevel"/>
    <w:tmpl w:val="AAFE4B94"/>
    <w:lvl w:ilvl="0" w:tplc="CCB02AE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7E510D"/>
    <w:multiLevelType w:val="hybridMultilevel"/>
    <w:tmpl w:val="6C78C278"/>
    <w:lvl w:ilvl="0" w:tplc="6AE423A2">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D3AF8"/>
    <w:multiLevelType w:val="hybridMultilevel"/>
    <w:tmpl w:val="DA48AA66"/>
    <w:lvl w:ilvl="0" w:tplc="98C8DFA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5406A"/>
    <w:multiLevelType w:val="hybridMultilevel"/>
    <w:tmpl w:val="12466598"/>
    <w:lvl w:ilvl="0" w:tplc="835CFD5A">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508C4"/>
    <w:multiLevelType w:val="hybridMultilevel"/>
    <w:tmpl w:val="0590A80A"/>
    <w:lvl w:ilvl="0" w:tplc="47888522">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E3584"/>
    <w:multiLevelType w:val="hybridMultilevel"/>
    <w:tmpl w:val="BBD0937E"/>
    <w:lvl w:ilvl="0" w:tplc="5B3693FC">
      <w:start w:val="4"/>
      <w:numFmt w:val="bullet"/>
      <w:lvlText w:val="-"/>
      <w:lvlJc w:val="left"/>
      <w:pPr>
        <w:tabs>
          <w:tab w:val="num" w:pos="723"/>
        </w:tabs>
        <w:ind w:left="723" w:hanging="750"/>
      </w:pPr>
      <w:rPr>
        <w:rFonts w:ascii="Times New Roman" w:eastAsia="Times New Roman" w:hAnsi="Times New Roman" w:cs="Times New Roman" w:hint="default"/>
      </w:rPr>
    </w:lvl>
    <w:lvl w:ilvl="1" w:tplc="04090003" w:tentative="1">
      <w:start w:val="1"/>
      <w:numFmt w:val="bullet"/>
      <w:lvlText w:val="o"/>
      <w:lvlJc w:val="left"/>
      <w:pPr>
        <w:tabs>
          <w:tab w:val="num" w:pos="1053"/>
        </w:tabs>
        <w:ind w:left="1053" w:hanging="360"/>
      </w:pPr>
      <w:rPr>
        <w:rFonts w:ascii="Courier New" w:hAnsi="Courier New" w:cs="Courier New" w:hint="default"/>
      </w:rPr>
    </w:lvl>
    <w:lvl w:ilvl="2" w:tplc="04090005" w:tentative="1">
      <w:start w:val="1"/>
      <w:numFmt w:val="bullet"/>
      <w:lvlText w:val=""/>
      <w:lvlJc w:val="left"/>
      <w:pPr>
        <w:tabs>
          <w:tab w:val="num" w:pos="1773"/>
        </w:tabs>
        <w:ind w:left="1773" w:hanging="360"/>
      </w:pPr>
      <w:rPr>
        <w:rFonts w:ascii="Wingdings" w:hAnsi="Wingdings" w:hint="default"/>
      </w:rPr>
    </w:lvl>
    <w:lvl w:ilvl="3" w:tplc="04090001" w:tentative="1">
      <w:start w:val="1"/>
      <w:numFmt w:val="bullet"/>
      <w:lvlText w:val=""/>
      <w:lvlJc w:val="left"/>
      <w:pPr>
        <w:tabs>
          <w:tab w:val="num" w:pos="2493"/>
        </w:tabs>
        <w:ind w:left="2493" w:hanging="360"/>
      </w:pPr>
      <w:rPr>
        <w:rFonts w:ascii="Symbol" w:hAnsi="Symbol" w:hint="default"/>
      </w:rPr>
    </w:lvl>
    <w:lvl w:ilvl="4" w:tplc="04090003" w:tentative="1">
      <w:start w:val="1"/>
      <w:numFmt w:val="bullet"/>
      <w:lvlText w:val="o"/>
      <w:lvlJc w:val="left"/>
      <w:pPr>
        <w:tabs>
          <w:tab w:val="num" w:pos="3213"/>
        </w:tabs>
        <w:ind w:left="3213" w:hanging="360"/>
      </w:pPr>
      <w:rPr>
        <w:rFonts w:ascii="Courier New" w:hAnsi="Courier New" w:cs="Courier New" w:hint="default"/>
      </w:rPr>
    </w:lvl>
    <w:lvl w:ilvl="5" w:tplc="04090005" w:tentative="1">
      <w:start w:val="1"/>
      <w:numFmt w:val="bullet"/>
      <w:lvlText w:val=""/>
      <w:lvlJc w:val="left"/>
      <w:pPr>
        <w:tabs>
          <w:tab w:val="num" w:pos="3933"/>
        </w:tabs>
        <w:ind w:left="3933" w:hanging="360"/>
      </w:pPr>
      <w:rPr>
        <w:rFonts w:ascii="Wingdings" w:hAnsi="Wingdings" w:hint="default"/>
      </w:rPr>
    </w:lvl>
    <w:lvl w:ilvl="6" w:tplc="04090001" w:tentative="1">
      <w:start w:val="1"/>
      <w:numFmt w:val="bullet"/>
      <w:lvlText w:val=""/>
      <w:lvlJc w:val="left"/>
      <w:pPr>
        <w:tabs>
          <w:tab w:val="num" w:pos="4653"/>
        </w:tabs>
        <w:ind w:left="4653" w:hanging="360"/>
      </w:pPr>
      <w:rPr>
        <w:rFonts w:ascii="Symbol" w:hAnsi="Symbol" w:hint="default"/>
      </w:rPr>
    </w:lvl>
    <w:lvl w:ilvl="7" w:tplc="04090003" w:tentative="1">
      <w:start w:val="1"/>
      <w:numFmt w:val="bullet"/>
      <w:lvlText w:val="o"/>
      <w:lvlJc w:val="left"/>
      <w:pPr>
        <w:tabs>
          <w:tab w:val="num" w:pos="5373"/>
        </w:tabs>
        <w:ind w:left="5373" w:hanging="360"/>
      </w:pPr>
      <w:rPr>
        <w:rFonts w:ascii="Courier New" w:hAnsi="Courier New" w:cs="Courier New" w:hint="default"/>
      </w:rPr>
    </w:lvl>
    <w:lvl w:ilvl="8" w:tplc="04090005" w:tentative="1">
      <w:start w:val="1"/>
      <w:numFmt w:val="bullet"/>
      <w:lvlText w:val=""/>
      <w:lvlJc w:val="left"/>
      <w:pPr>
        <w:tabs>
          <w:tab w:val="num" w:pos="6093"/>
        </w:tabs>
        <w:ind w:left="6093" w:hanging="360"/>
      </w:pPr>
      <w:rPr>
        <w:rFonts w:ascii="Wingdings" w:hAnsi="Wingdings" w:hint="default"/>
      </w:rPr>
    </w:lvl>
  </w:abstractNum>
  <w:abstractNum w:abstractNumId="7" w15:restartNumberingAfterBreak="0">
    <w:nsid w:val="16586CF8"/>
    <w:multiLevelType w:val="hybridMultilevel"/>
    <w:tmpl w:val="612C34CE"/>
    <w:lvl w:ilvl="0" w:tplc="314C85C8">
      <w:start w:val="1"/>
      <w:numFmt w:val="upperLetter"/>
      <w:lvlText w:val="%1."/>
      <w:lvlJc w:val="left"/>
      <w:pPr>
        <w:tabs>
          <w:tab w:val="num" w:pos="709"/>
        </w:tabs>
        <w:ind w:left="709"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8" w15:restartNumberingAfterBreak="0">
    <w:nsid w:val="1B43002A"/>
    <w:multiLevelType w:val="hybridMultilevel"/>
    <w:tmpl w:val="BC164D10"/>
    <w:lvl w:ilvl="0" w:tplc="7706B1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30C30"/>
    <w:multiLevelType w:val="multilevel"/>
    <w:tmpl w:val="688EA368"/>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87263A8"/>
    <w:multiLevelType w:val="multilevel"/>
    <w:tmpl w:val="E1306BA2"/>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747092"/>
    <w:multiLevelType w:val="hybridMultilevel"/>
    <w:tmpl w:val="856ABC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3B0BD6"/>
    <w:multiLevelType w:val="hybridMultilevel"/>
    <w:tmpl w:val="6ED4176C"/>
    <w:lvl w:ilvl="0" w:tplc="9D7C15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4A44A1"/>
    <w:multiLevelType w:val="multilevel"/>
    <w:tmpl w:val="BC164D10"/>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340EBE"/>
    <w:multiLevelType w:val="hybridMultilevel"/>
    <w:tmpl w:val="A5787DB8"/>
    <w:lvl w:ilvl="0" w:tplc="5498C86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7F668C"/>
    <w:multiLevelType w:val="hybridMultilevel"/>
    <w:tmpl w:val="D916A5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10"/>
  </w:num>
  <w:num w:numId="5">
    <w:abstractNumId w:val="11"/>
  </w:num>
  <w:num w:numId="6">
    <w:abstractNumId w:val="16"/>
  </w:num>
  <w:num w:numId="7">
    <w:abstractNumId w:val="8"/>
  </w:num>
  <w:num w:numId="8">
    <w:abstractNumId w:val="1"/>
  </w:num>
  <w:num w:numId="9">
    <w:abstractNumId w:val="14"/>
  </w:num>
  <w:num w:numId="10">
    <w:abstractNumId w:val="12"/>
  </w:num>
  <w:num w:numId="11">
    <w:abstractNumId w:val="4"/>
  </w:num>
  <w:num w:numId="12">
    <w:abstractNumId w:val="3"/>
  </w:num>
  <w:num w:numId="13">
    <w:abstractNumId w:val="13"/>
  </w:num>
  <w:num w:numId="14">
    <w:abstractNumId w:val="2"/>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5E"/>
    <w:rsid w:val="001E54DB"/>
    <w:rsid w:val="002201DE"/>
    <w:rsid w:val="002D30B0"/>
    <w:rsid w:val="003725AF"/>
    <w:rsid w:val="003B2189"/>
    <w:rsid w:val="003C47C2"/>
    <w:rsid w:val="005E0191"/>
    <w:rsid w:val="00666C27"/>
    <w:rsid w:val="00694CA1"/>
    <w:rsid w:val="00725EE6"/>
    <w:rsid w:val="007C4BFA"/>
    <w:rsid w:val="00897996"/>
    <w:rsid w:val="009608FA"/>
    <w:rsid w:val="009F2579"/>
    <w:rsid w:val="00A376FB"/>
    <w:rsid w:val="00A8422B"/>
    <w:rsid w:val="00AA3FB6"/>
    <w:rsid w:val="00AD68B6"/>
    <w:rsid w:val="00AE275E"/>
    <w:rsid w:val="00B307F3"/>
    <w:rsid w:val="00B525C9"/>
    <w:rsid w:val="00B557A2"/>
    <w:rsid w:val="00C84FFB"/>
    <w:rsid w:val="00D453D8"/>
    <w:rsid w:val="00DA1E56"/>
    <w:rsid w:val="00DD308D"/>
    <w:rsid w:val="00DD4EAE"/>
    <w:rsid w:val="00EC3D1E"/>
    <w:rsid w:val="00EE6C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CD6B0-FD4E-48B6-9F5E-22E940C4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22B"/>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A8422B"/>
    <w:pPr>
      <w:keepNext/>
      <w:outlineLvl w:val="0"/>
    </w:pPr>
    <w:rPr>
      <w:b/>
    </w:rPr>
  </w:style>
  <w:style w:type="paragraph" w:styleId="Antrat2">
    <w:name w:val="heading 2"/>
    <w:basedOn w:val="prastasis"/>
    <w:next w:val="prastasis"/>
    <w:link w:val="Antrat2Diagrama"/>
    <w:autoRedefine/>
    <w:qFormat/>
    <w:rsid w:val="00A8422B"/>
    <w:pPr>
      <w:keepNext/>
      <w:outlineLvl w:val="1"/>
    </w:pPr>
    <w:rPr>
      <w:b/>
    </w:rPr>
  </w:style>
  <w:style w:type="paragraph" w:styleId="Antrat3">
    <w:name w:val="heading 3"/>
    <w:basedOn w:val="prastasis"/>
    <w:next w:val="prastasis"/>
    <w:link w:val="Antrat3Diagrama"/>
    <w:autoRedefine/>
    <w:qFormat/>
    <w:rsid w:val="00A8422B"/>
    <w:pPr>
      <w:keepNext/>
      <w:outlineLvl w:val="2"/>
    </w:pPr>
    <w:rPr>
      <w:b/>
    </w:rPr>
  </w:style>
  <w:style w:type="paragraph" w:styleId="Antrat4">
    <w:name w:val="heading 4"/>
    <w:basedOn w:val="prastasis"/>
    <w:next w:val="prastasis"/>
    <w:link w:val="Antrat4Diagrama"/>
    <w:qFormat/>
    <w:rsid w:val="00A8422B"/>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8422B"/>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A8422B"/>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A8422B"/>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A8422B"/>
    <w:rPr>
      <w:rFonts w:ascii="Times New Roman" w:eastAsia="Times New Roman" w:hAnsi="Times New Roman" w:cs="Times New Roman"/>
      <w:szCs w:val="20"/>
      <w:u w:val="single"/>
      <w:lang w:eastAsia="lt-LT"/>
    </w:rPr>
  </w:style>
  <w:style w:type="paragraph" w:styleId="Pagrindinistekstas">
    <w:name w:val="Body Text"/>
    <w:basedOn w:val="prastasis"/>
    <w:link w:val="PagrindinistekstasDiagrama"/>
    <w:rsid w:val="00A8422B"/>
    <w:pPr>
      <w:spacing w:after="120"/>
    </w:pPr>
  </w:style>
  <w:style w:type="character" w:customStyle="1" w:styleId="PagrindinistekstasDiagrama">
    <w:name w:val="Pagrindinis tekstas Diagrama"/>
    <w:basedOn w:val="Numatytasispastraiposriftas"/>
    <w:link w:val="Pagrindinistekstas"/>
    <w:rsid w:val="00A8422B"/>
    <w:rPr>
      <w:rFonts w:ascii="Times New Roman" w:eastAsia="Times New Roman" w:hAnsi="Times New Roman" w:cs="Times New Roman"/>
      <w:szCs w:val="20"/>
      <w:lang w:eastAsia="lt-LT"/>
    </w:rPr>
  </w:style>
  <w:style w:type="paragraph" w:styleId="Porat">
    <w:name w:val="footer"/>
    <w:basedOn w:val="prastasis"/>
    <w:link w:val="PoratDiagrama"/>
    <w:rsid w:val="00A8422B"/>
    <w:pPr>
      <w:tabs>
        <w:tab w:val="center" w:pos="4153"/>
        <w:tab w:val="right" w:pos="8306"/>
      </w:tabs>
    </w:pPr>
  </w:style>
  <w:style w:type="character" w:customStyle="1" w:styleId="PoratDiagrama">
    <w:name w:val="Poraštė Diagrama"/>
    <w:basedOn w:val="Numatytasispastraiposriftas"/>
    <w:link w:val="Porat"/>
    <w:rsid w:val="00A8422B"/>
    <w:rPr>
      <w:rFonts w:ascii="Times New Roman" w:eastAsia="Times New Roman" w:hAnsi="Times New Roman" w:cs="Times New Roman"/>
      <w:szCs w:val="20"/>
      <w:lang w:eastAsia="lt-LT"/>
    </w:rPr>
  </w:style>
  <w:style w:type="character" w:styleId="Puslapionumeris">
    <w:name w:val="page number"/>
    <w:basedOn w:val="Numatytasispastraiposriftas"/>
    <w:rsid w:val="00A8422B"/>
  </w:style>
  <w:style w:type="paragraph" w:styleId="Dokumentostruktra">
    <w:name w:val="Document Map"/>
    <w:basedOn w:val="prastasis"/>
    <w:link w:val="DokumentostruktraDiagrama"/>
    <w:semiHidden/>
    <w:rsid w:val="00A8422B"/>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A8422B"/>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A8422B"/>
    <w:pPr>
      <w:jc w:val="center"/>
      <w:outlineLvl w:val="0"/>
    </w:pPr>
    <w:rPr>
      <w:b/>
      <w:kern w:val="28"/>
    </w:rPr>
  </w:style>
  <w:style w:type="character" w:customStyle="1" w:styleId="PavadinimasDiagrama">
    <w:name w:val="Pavadinimas Diagrama"/>
    <w:basedOn w:val="Numatytasispastraiposriftas"/>
    <w:link w:val="Pavadinimas"/>
    <w:rsid w:val="00A8422B"/>
    <w:rPr>
      <w:rFonts w:ascii="Times New Roman" w:eastAsia="Times New Roman" w:hAnsi="Times New Roman" w:cs="Times New Roman"/>
      <w:b/>
      <w:kern w:val="28"/>
      <w:szCs w:val="20"/>
      <w:lang w:eastAsia="lt-LT"/>
    </w:rPr>
  </w:style>
  <w:style w:type="character" w:styleId="Hipersaitas">
    <w:name w:val="Hyperlink"/>
    <w:rsid w:val="00A8422B"/>
    <w:rPr>
      <w:color w:val="0000FF"/>
      <w:u w:val="single"/>
    </w:rPr>
  </w:style>
  <w:style w:type="paragraph" w:styleId="Paantrat">
    <w:name w:val="Subtitle"/>
    <w:basedOn w:val="prastasis"/>
    <w:link w:val="PaantratDiagrama"/>
    <w:qFormat/>
    <w:rsid w:val="00A8422B"/>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A8422B"/>
    <w:rPr>
      <w:rFonts w:ascii="TimesNewRoman,Bold" w:eastAsia="Times New Roman" w:hAnsi="TimesNewRoman,Bold" w:cs="Times New Roman"/>
      <w:b/>
      <w:color w:val="000000"/>
      <w:szCs w:val="20"/>
      <w:lang w:val="en-US" w:eastAsia="lt-LT"/>
    </w:rPr>
  </w:style>
  <w:style w:type="paragraph" w:styleId="Debesliotekstas">
    <w:name w:val="Balloon Text"/>
    <w:basedOn w:val="prastasis"/>
    <w:link w:val="DebesliotekstasDiagrama"/>
    <w:semiHidden/>
    <w:rsid w:val="00A8422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8422B"/>
    <w:rPr>
      <w:rFonts w:ascii="Tahoma" w:eastAsia="Times New Roman" w:hAnsi="Tahoma" w:cs="Tahoma"/>
      <w:sz w:val="16"/>
      <w:szCs w:val="16"/>
      <w:lang w:eastAsia="lt-LT"/>
    </w:rPr>
  </w:style>
  <w:style w:type="character" w:styleId="Komentaronuoroda">
    <w:name w:val="annotation reference"/>
    <w:semiHidden/>
    <w:rsid w:val="00A8422B"/>
    <w:rPr>
      <w:sz w:val="16"/>
      <w:szCs w:val="16"/>
    </w:rPr>
  </w:style>
  <w:style w:type="paragraph" w:styleId="Komentarotekstas">
    <w:name w:val="annotation text"/>
    <w:basedOn w:val="prastasis"/>
    <w:link w:val="KomentarotekstasDiagrama"/>
    <w:semiHidden/>
    <w:rsid w:val="00A8422B"/>
    <w:rPr>
      <w:sz w:val="20"/>
    </w:rPr>
  </w:style>
  <w:style w:type="character" w:customStyle="1" w:styleId="KomentarotekstasDiagrama">
    <w:name w:val="Komentaro tekstas Diagrama"/>
    <w:basedOn w:val="Numatytasispastraiposriftas"/>
    <w:link w:val="Komentarotekstas"/>
    <w:semiHidden/>
    <w:rsid w:val="00A8422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A8422B"/>
    <w:rPr>
      <w:b/>
      <w:bCs/>
    </w:rPr>
  </w:style>
  <w:style w:type="character" w:customStyle="1" w:styleId="KomentarotemaDiagrama">
    <w:name w:val="Komentaro tema Diagrama"/>
    <w:basedOn w:val="KomentarotekstasDiagrama"/>
    <w:link w:val="Komentarotema"/>
    <w:semiHidden/>
    <w:rsid w:val="00A8422B"/>
    <w:rPr>
      <w:rFonts w:ascii="Times New Roman" w:eastAsia="Times New Roman" w:hAnsi="Times New Roman" w:cs="Times New Roman"/>
      <w:b/>
      <w:bCs/>
      <w:sz w:val="20"/>
      <w:szCs w:val="20"/>
      <w:lang w:eastAsia="lt-LT"/>
    </w:rPr>
  </w:style>
  <w:style w:type="paragraph" w:customStyle="1" w:styleId="Text">
    <w:name w:val="Text"/>
    <w:basedOn w:val="prastasis"/>
    <w:rsid w:val="00A8422B"/>
    <w:pPr>
      <w:spacing w:before="120"/>
      <w:jc w:val="both"/>
    </w:pPr>
    <w:rPr>
      <w:color w:val="000000"/>
      <w:sz w:val="24"/>
      <w:lang w:val="en-US" w:eastAsia="en-US"/>
    </w:rPr>
  </w:style>
  <w:style w:type="character" w:customStyle="1" w:styleId="TextChar">
    <w:name w:val="Text Char"/>
    <w:rsid w:val="00A8422B"/>
    <w:rPr>
      <w:color w:val="000000"/>
      <w:sz w:val="24"/>
      <w:lang w:val="en-US" w:eastAsia="en-US" w:bidi="ar-SA"/>
    </w:rPr>
  </w:style>
  <w:style w:type="paragraph" w:customStyle="1" w:styleId="BTEMEASMCA">
    <w:name w:val="BT EMEA_SMCA"/>
    <w:basedOn w:val="prastasis"/>
    <w:autoRedefine/>
    <w:rsid w:val="00A8422B"/>
    <w:rPr>
      <w:szCs w:val="22"/>
      <w:lang w:eastAsia="en-US"/>
    </w:rPr>
  </w:style>
  <w:style w:type="paragraph" w:customStyle="1" w:styleId="TTEMEASMCA">
    <w:name w:val="TT EMEA_SMCA"/>
    <w:basedOn w:val="Antrat1"/>
    <w:autoRedefine/>
    <w:rsid w:val="00A8422B"/>
    <w:pPr>
      <w:keepNext w:val="0"/>
      <w:tabs>
        <w:tab w:val="left" w:pos="567"/>
      </w:tabs>
      <w:ind w:left="567" w:hanging="567"/>
      <w:jc w:val="center"/>
    </w:pPr>
    <w:rPr>
      <w:caps/>
      <w:szCs w:val="22"/>
      <w:lang w:val="en-US" w:eastAsia="en-US"/>
    </w:rPr>
  </w:style>
  <w:style w:type="character" w:customStyle="1" w:styleId="TTEMEASMCAChar">
    <w:name w:val="TT EMEA_SMCA Char"/>
    <w:rsid w:val="00A8422B"/>
    <w:rPr>
      <w:b/>
      <w:caps/>
      <w:sz w:val="22"/>
      <w:szCs w:val="22"/>
    </w:rPr>
  </w:style>
  <w:style w:type="character" w:customStyle="1" w:styleId="BTEMEASMCAChar">
    <w:name w:val="BT EMEA_SMCA Char"/>
    <w:rsid w:val="00A8422B"/>
    <w:rPr>
      <w:sz w:val="22"/>
      <w:szCs w:val="22"/>
      <w:lang w:eastAsia="en-US"/>
    </w:rPr>
  </w:style>
  <w:style w:type="paragraph" w:customStyle="1" w:styleId="BTAnIIEMEASMCA">
    <w:name w:val="BT(AnII) EMEA_SMCA"/>
    <w:basedOn w:val="Debesliotekstas"/>
    <w:autoRedefine/>
    <w:rsid w:val="00A8422B"/>
    <w:pPr>
      <w:tabs>
        <w:tab w:val="left" w:pos="1134"/>
      </w:tabs>
      <w:ind w:left="567" w:hanging="425"/>
      <w:jc w:val="both"/>
    </w:pPr>
    <w:rPr>
      <w:rFonts w:ascii="Times New Roman" w:hAnsi="Times New Roman"/>
      <w:b/>
      <w:sz w:val="22"/>
      <w:szCs w:val="24"/>
      <w:lang w:eastAsia="en-US"/>
    </w:rPr>
  </w:style>
  <w:style w:type="paragraph" w:customStyle="1" w:styleId="PI-2EMEASMCA">
    <w:name w:val="PI-2 EMEA_SMCA"/>
    <w:basedOn w:val="Antrat3"/>
    <w:autoRedefine/>
    <w:rsid w:val="00A8422B"/>
    <w:pPr>
      <w:keepLines/>
      <w:tabs>
        <w:tab w:val="left" w:pos="0"/>
        <w:tab w:val="left" w:pos="709"/>
      </w:tabs>
      <w:jc w:val="both"/>
    </w:pPr>
    <w:rPr>
      <w:kern w:val="28"/>
      <w:szCs w:val="22"/>
      <w:lang w:eastAsia="en-US"/>
    </w:rPr>
  </w:style>
  <w:style w:type="paragraph" w:customStyle="1" w:styleId="PI-1EMEASMCA">
    <w:name w:val="PI-1 EMEA_SMCA"/>
    <w:basedOn w:val="Antrat2"/>
    <w:autoRedefine/>
    <w:rsid w:val="00A8422B"/>
    <w:pPr>
      <w:tabs>
        <w:tab w:val="left" w:pos="567"/>
      </w:tabs>
      <w:ind w:left="567" w:hanging="567"/>
    </w:pPr>
    <w:rPr>
      <w:szCs w:val="22"/>
      <w:lang w:eastAsia="en-US"/>
    </w:rPr>
  </w:style>
  <w:style w:type="paragraph" w:customStyle="1" w:styleId="PI-1labEMEASMCA">
    <w:name w:val="PI-1_lab EMEA_SMCA"/>
    <w:basedOn w:val="prastasis"/>
    <w:autoRedefine/>
    <w:rsid w:val="00A8422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rsid w:val="00A8422B"/>
    <w:rPr>
      <w:b/>
      <w:noProof/>
      <w:sz w:val="22"/>
      <w:szCs w:val="22"/>
      <w:lang w:eastAsia="en-US"/>
    </w:rPr>
  </w:style>
  <w:style w:type="paragraph" w:customStyle="1" w:styleId="PI-3EMEASMCA">
    <w:name w:val="PI-3 EMEA_SMCA"/>
    <w:basedOn w:val="prastasis"/>
    <w:autoRedefine/>
    <w:rsid w:val="00A8422B"/>
    <w:rPr>
      <w:b/>
      <w:szCs w:val="22"/>
      <w:lang w:eastAsia="en-US"/>
    </w:rPr>
  </w:style>
  <w:style w:type="paragraph" w:styleId="Pagrindinistekstas3">
    <w:name w:val="Body Text 3"/>
    <w:basedOn w:val="prastasis"/>
    <w:link w:val="Pagrindinistekstas3Diagrama"/>
    <w:rsid w:val="00A8422B"/>
    <w:pPr>
      <w:spacing w:after="120"/>
    </w:pPr>
    <w:rPr>
      <w:sz w:val="16"/>
      <w:szCs w:val="16"/>
    </w:rPr>
  </w:style>
  <w:style w:type="character" w:customStyle="1" w:styleId="Pagrindinistekstas3Diagrama">
    <w:name w:val="Pagrindinis tekstas 3 Diagrama"/>
    <w:basedOn w:val="Numatytasispastraiposriftas"/>
    <w:link w:val="Pagrindinistekstas3"/>
    <w:rsid w:val="00A8422B"/>
    <w:rPr>
      <w:rFonts w:ascii="Times New Roman" w:eastAsia="Times New Roman" w:hAnsi="Times New Roman" w:cs="Times New Roman"/>
      <w:sz w:val="16"/>
      <w:szCs w:val="16"/>
      <w:lang w:eastAsia="lt-LT"/>
    </w:rPr>
  </w:style>
  <w:style w:type="paragraph" w:customStyle="1" w:styleId="Sraopastraipa1">
    <w:name w:val="Sąrašo pastraipa1"/>
    <w:basedOn w:val="prastasis"/>
    <w:uiPriority w:val="34"/>
    <w:qFormat/>
    <w:rsid w:val="00A8422B"/>
    <w:pPr>
      <w:ind w:left="720"/>
    </w:pPr>
  </w:style>
  <w:style w:type="paragraph" w:customStyle="1" w:styleId="Pataisymai1">
    <w:name w:val="Pataisymai1"/>
    <w:hidden/>
    <w:semiHidden/>
    <w:rsid w:val="00A8422B"/>
    <w:pPr>
      <w:spacing w:after="0" w:line="240" w:lineRule="auto"/>
    </w:pPr>
    <w:rPr>
      <w:rFonts w:ascii="Times New Roman" w:eastAsia="Times New Roman" w:hAnsi="Times New Roman" w:cs="Times New Roman"/>
      <w:szCs w:val="20"/>
      <w:lang w:eastAsia="lt-LT"/>
    </w:rPr>
  </w:style>
  <w:style w:type="paragraph" w:styleId="Antrats">
    <w:name w:val="header"/>
    <w:basedOn w:val="prastasis"/>
    <w:link w:val="AntratsDiagrama"/>
    <w:rsid w:val="00A8422B"/>
    <w:pPr>
      <w:tabs>
        <w:tab w:val="center" w:pos="4819"/>
        <w:tab w:val="right" w:pos="9638"/>
      </w:tabs>
    </w:pPr>
    <w:rPr>
      <w:lang w:val="x-none" w:eastAsia="x-none"/>
    </w:rPr>
  </w:style>
  <w:style w:type="character" w:customStyle="1" w:styleId="AntratsDiagrama">
    <w:name w:val="Antraštės Diagrama"/>
    <w:basedOn w:val="Numatytasispastraiposriftas"/>
    <w:link w:val="Antrats"/>
    <w:rsid w:val="00A8422B"/>
    <w:rPr>
      <w:rFonts w:ascii="Times New Roman" w:eastAsia="Times New Roman"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19727</Words>
  <Characters>11245</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2020-10-01T05:31:00Z</dcterms:created>
  <dcterms:modified xsi:type="dcterms:W3CDTF">2020-10-01T05:31:00Z</dcterms:modified>
</cp:coreProperties>
</file>