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BAB10" w14:textId="77777777" w:rsidR="00436871" w:rsidRPr="006B2CC0" w:rsidRDefault="00436871" w:rsidP="00436871">
      <w:pPr>
        <w:ind w:left="567" w:hanging="567"/>
        <w:rPr>
          <w:sz w:val="22"/>
          <w:szCs w:val="22"/>
          <w:lang w:val="lt-LT"/>
        </w:rPr>
      </w:pPr>
    </w:p>
    <w:p w14:paraId="550E84CA" w14:textId="77777777" w:rsidR="00436871" w:rsidRPr="006B2CC0" w:rsidRDefault="00436871" w:rsidP="00436871">
      <w:pPr>
        <w:ind w:left="567" w:hanging="567"/>
        <w:rPr>
          <w:sz w:val="22"/>
          <w:szCs w:val="22"/>
          <w:lang w:val="lt-LT"/>
        </w:rPr>
      </w:pPr>
    </w:p>
    <w:p w14:paraId="29091C84" w14:textId="77777777" w:rsidR="00436871" w:rsidRPr="006B2CC0" w:rsidRDefault="00436871" w:rsidP="00436871">
      <w:pPr>
        <w:ind w:left="567" w:hanging="567"/>
        <w:rPr>
          <w:sz w:val="22"/>
          <w:szCs w:val="22"/>
          <w:lang w:val="lt-LT"/>
        </w:rPr>
      </w:pPr>
    </w:p>
    <w:p w14:paraId="5D97B357" w14:textId="77777777" w:rsidR="00436871" w:rsidRPr="006B2CC0" w:rsidRDefault="00436871" w:rsidP="00436871">
      <w:pPr>
        <w:ind w:left="567" w:hanging="567"/>
        <w:rPr>
          <w:sz w:val="22"/>
          <w:szCs w:val="22"/>
          <w:lang w:val="lt-LT"/>
        </w:rPr>
      </w:pPr>
    </w:p>
    <w:p w14:paraId="1FC80412" w14:textId="77777777" w:rsidR="00436871" w:rsidRPr="006B2CC0" w:rsidRDefault="00436871" w:rsidP="00436871">
      <w:pPr>
        <w:ind w:left="567" w:hanging="567"/>
        <w:rPr>
          <w:sz w:val="22"/>
          <w:szCs w:val="22"/>
          <w:lang w:val="lt-LT"/>
        </w:rPr>
      </w:pPr>
    </w:p>
    <w:p w14:paraId="5750FCDB" w14:textId="77777777" w:rsidR="00436871" w:rsidRPr="006B2CC0" w:rsidRDefault="00436871" w:rsidP="00436871">
      <w:pPr>
        <w:ind w:left="567" w:hanging="567"/>
        <w:rPr>
          <w:sz w:val="22"/>
          <w:szCs w:val="22"/>
          <w:lang w:val="lt-LT"/>
        </w:rPr>
      </w:pPr>
    </w:p>
    <w:p w14:paraId="590140FD" w14:textId="77777777" w:rsidR="00436871" w:rsidRPr="006B2CC0" w:rsidRDefault="00436871" w:rsidP="00436871">
      <w:pPr>
        <w:ind w:left="567" w:hanging="567"/>
        <w:rPr>
          <w:sz w:val="22"/>
          <w:szCs w:val="22"/>
          <w:lang w:val="lt-LT"/>
        </w:rPr>
      </w:pPr>
    </w:p>
    <w:p w14:paraId="2027052D" w14:textId="77777777" w:rsidR="00436871" w:rsidRPr="006B2CC0" w:rsidRDefault="00436871" w:rsidP="00436871">
      <w:pPr>
        <w:ind w:left="567" w:hanging="567"/>
        <w:rPr>
          <w:sz w:val="22"/>
          <w:szCs w:val="22"/>
          <w:lang w:val="lt-LT"/>
        </w:rPr>
      </w:pPr>
    </w:p>
    <w:p w14:paraId="13FE4BF8" w14:textId="77777777" w:rsidR="00436871" w:rsidRPr="006B2CC0" w:rsidRDefault="00436871" w:rsidP="00436871">
      <w:pPr>
        <w:ind w:left="567" w:hanging="567"/>
        <w:rPr>
          <w:sz w:val="22"/>
          <w:szCs w:val="22"/>
          <w:lang w:val="lt-LT"/>
        </w:rPr>
      </w:pPr>
    </w:p>
    <w:p w14:paraId="1DB51A8D" w14:textId="77777777" w:rsidR="00436871" w:rsidRPr="006B2CC0" w:rsidRDefault="00436871" w:rsidP="00436871">
      <w:pPr>
        <w:ind w:left="567" w:hanging="567"/>
        <w:rPr>
          <w:sz w:val="22"/>
          <w:szCs w:val="22"/>
          <w:lang w:val="lt-LT"/>
        </w:rPr>
      </w:pPr>
    </w:p>
    <w:p w14:paraId="47C84234" w14:textId="77777777" w:rsidR="00436871" w:rsidRPr="006B2CC0" w:rsidRDefault="00436871" w:rsidP="00436871">
      <w:pPr>
        <w:ind w:left="567" w:hanging="567"/>
        <w:rPr>
          <w:sz w:val="22"/>
          <w:szCs w:val="22"/>
          <w:lang w:val="lt-LT"/>
        </w:rPr>
      </w:pPr>
    </w:p>
    <w:p w14:paraId="68A09A75" w14:textId="77777777" w:rsidR="00436871" w:rsidRPr="006B2CC0" w:rsidRDefault="00436871" w:rsidP="00436871">
      <w:pPr>
        <w:ind w:left="567" w:hanging="567"/>
        <w:rPr>
          <w:sz w:val="22"/>
          <w:szCs w:val="22"/>
          <w:lang w:val="lt-LT"/>
        </w:rPr>
      </w:pPr>
    </w:p>
    <w:p w14:paraId="745264F9" w14:textId="77777777" w:rsidR="00436871" w:rsidRPr="006B2CC0" w:rsidRDefault="00436871" w:rsidP="00436871">
      <w:pPr>
        <w:ind w:left="567" w:hanging="567"/>
        <w:rPr>
          <w:sz w:val="22"/>
          <w:szCs w:val="22"/>
          <w:lang w:val="lt-LT"/>
        </w:rPr>
      </w:pPr>
    </w:p>
    <w:p w14:paraId="17F8A8EF" w14:textId="77777777" w:rsidR="00436871" w:rsidRPr="006B2CC0" w:rsidRDefault="00436871" w:rsidP="00436871">
      <w:pPr>
        <w:ind w:left="567" w:hanging="567"/>
        <w:rPr>
          <w:sz w:val="22"/>
          <w:szCs w:val="22"/>
          <w:lang w:val="lt-LT"/>
        </w:rPr>
      </w:pPr>
    </w:p>
    <w:p w14:paraId="397591B2" w14:textId="77777777" w:rsidR="00436871" w:rsidRPr="006B2CC0" w:rsidRDefault="00436871" w:rsidP="00436871">
      <w:pPr>
        <w:ind w:left="567" w:hanging="567"/>
        <w:rPr>
          <w:sz w:val="22"/>
          <w:szCs w:val="22"/>
          <w:lang w:val="lt-LT"/>
        </w:rPr>
      </w:pPr>
    </w:p>
    <w:p w14:paraId="6E632E55" w14:textId="77777777" w:rsidR="00436871" w:rsidRPr="006B2CC0" w:rsidRDefault="00436871" w:rsidP="00436871">
      <w:pPr>
        <w:ind w:left="567" w:hanging="567"/>
        <w:rPr>
          <w:sz w:val="22"/>
          <w:szCs w:val="22"/>
          <w:lang w:val="lt-LT"/>
        </w:rPr>
      </w:pPr>
    </w:p>
    <w:p w14:paraId="6DF55675" w14:textId="77777777" w:rsidR="00436871" w:rsidRPr="006B2CC0" w:rsidRDefault="00436871" w:rsidP="00436871">
      <w:pPr>
        <w:ind w:left="567" w:hanging="567"/>
        <w:rPr>
          <w:sz w:val="22"/>
          <w:szCs w:val="22"/>
          <w:lang w:val="lt-LT"/>
        </w:rPr>
      </w:pPr>
    </w:p>
    <w:p w14:paraId="7802AFC6" w14:textId="77777777" w:rsidR="00436871" w:rsidRPr="006B2CC0" w:rsidRDefault="00436871" w:rsidP="00436871">
      <w:pPr>
        <w:ind w:left="567" w:hanging="567"/>
        <w:rPr>
          <w:sz w:val="22"/>
          <w:szCs w:val="22"/>
          <w:lang w:val="lt-LT"/>
        </w:rPr>
      </w:pPr>
    </w:p>
    <w:p w14:paraId="1A1E4714" w14:textId="77777777" w:rsidR="00436871" w:rsidRPr="006B2CC0" w:rsidRDefault="00436871" w:rsidP="00436871">
      <w:pPr>
        <w:ind w:left="567" w:hanging="567"/>
        <w:rPr>
          <w:sz w:val="22"/>
          <w:szCs w:val="22"/>
          <w:lang w:val="lt-LT"/>
        </w:rPr>
      </w:pPr>
    </w:p>
    <w:p w14:paraId="16997F65" w14:textId="77777777" w:rsidR="00436871" w:rsidRPr="006B2CC0" w:rsidRDefault="00436871" w:rsidP="00436871">
      <w:pPr>
        <w:ind w:left="567" w:hanging="567"/>
        <w:rPr>
          <w:sz w:val="22"/>
          <w:szCs w:val="22"/>
          <w:lang w:val="lt-LT"/>
        </w:rPr>
      </w:pPr>
    </w:p>
    <w:p w14:paraId="19B8F0DA" w14:textId="77777777" w:rsidR="00436871" w:rsidRPr="006B2CC0" w:rsidRDefault="00436871" w:rsidP="00436871">
      <w:pPr>
        <w:ind w:left="567" w:hanging="567"/>
        <w:rPr>
          <w:sz w:val="22"/>
          <w:szCs w:val="22"/>
          <w:lang w:val="lt-LT"/>
        </w:rPr>
      </w:pPr>
    </w:p>
    <w:p w14:paraId="66FCA6A5" w14:textId="77777777" w:rsidR="00436871" w:rsidRPr="006B2CC0" w:rsidRDefault="00436871" w:rsidP="00436871">
      <w:pPr>
        <w:ind w:left="567" w:hanging="567"/>
        <w:rPr>
          <w:sz w:val="22"/>
          <w:szCs w:val="22"/>
          <w:lang w:val="lt-LT"/>
        </w:rPr>
      </w:pPr>
    </w:p>
    <w:p w14:paraId="059204C7" w14:textId="77777777" w:rsidR="00436871" w:rsidRPr="006B2CC0" w:rsidRDefault="00436871" w:rsidP="00436871">
      <w:pPr>
        <w:ind w:left="567" w:hanging="567"/>
        <w:rPr>
          <w:sz w:val="22"/>
          <w:szCs w:val="22"/>
          <w:lang w:val="lt-LT"/>
        </w:rPr>
      </w:pPr>
    </w:p>
    <w:p w14:paraId="4DCDEAEF" w14:textId="77777777" w:rsidR="00436871" w:rsidRPr="006B2CC0" w:rsidRDefault="00436871" w:rsidP="00436871">
      <w:pPr>
        <w:ind w:left="567" w:hanging="567"/>
        <w:jc w:val="center"/>
        <w:rPr>
          <w:sz w:val="22"/>
          <w:szCs w:val="22"/>
          <w:lang w:val="lt-LT"/>
        </w:rPr>
      </w:pPr>
      <w:r w:rsidRPr="006B2CC0">
        <w:rPr>
          <w:b/>
          <w:sz w:val="22"/>
          <w:szCs w:val="22"/>
          <w:lang w:val="lt-LT"/>
        </w:rPr>
        <w:t>I PRIEDAS</w:t>
      </w:r>
    </w:p>
    <w:p w14:paraId="6FBAA5D8" w14:textId="77777777" w:rsidR="00436871" w:rsidRPr="006B2CC0" w:rsidRDefault="00436871" w:rsidP="00436871">
      <w:pPr>
        <w:ind w:left="567" w:hanging="567"/>
        <w:jc w:val="center"/>
        <w:rPr>
          <w:b/>
          <w:sz w:val="22"/>
          <w:szCs w:val="22"/>
          <w:lang w:val="lt-LT"/>
        </w:rPr>
      </w:pPr>
    </w:p>
    <w:p w14:paraId="66793332" w14:textId="77777777" w:rsidR="00436871" w:rsidRPr="006B2CC0" w:rsidRDefault="00436871" w:rsidP="00436871">
      <w:pPr>
        <w:ind w:left="567" w:hanging="567"/>
        <w:jc w:val="center"/>
        <w:rPr>
          <w:b/>
          <w:sz w:val="22"/>
          <w:szCs w:val="22"/>
          <w:lang w:val="lt-LT"/>
        </w:rPr>
      </w:pPr>
      <w:r w:rsidRPr="006B2CC0">
        <w:rPr>
          <w:b/>
          <w:sz w:val="22"/>
          <w:szCs w:val="22"/>
          <w:lang w:val="lt-LT"/>
        </w:rPr>
        <w:t>PREPARATO CHARAKTERISTIKŲ SANTRAUKA</w:t>
      </w:r>
    </w:p>
    <w:p w14:paraId="52ADFC60" w14:textId="77777777" w:rsidR="00436871" w:rsidRPr="006B2CC0" w:rsidRDefault="00436871" w:rsidP="00436871">
      <w:pPr>
        <w:ind w:left="567" w:hanging="567"/>
        <w:jc w:val="center"/>
        <w:rPr>
          <w:b/>
          <w:sz w:val="22"/>
          <w:szCs w:val="22"/>
          <w:lang w:val="lt-LT"/>
        </w:rPr>
      </w:pPr>
    </w:p>
    <w:p w14:paraId="77B7C856" w14:textId="77777777" w:rsidR="00436871" w:rsidRPr="006B2CC0" w:rsidRDefault="00436871" w:rsidP="00436871">
      <w:pPr>
        <w:ind w:left="567" w:hanging="567"/>
        <w:rPr>
          <w:b/>
          <w:sz w:val="22"/>
          <w:szCs w:val="22"/>
          <w:lang w:val="lt-LT"/>
        </w:rPr>
      </w:pPr>
      <w:r w:rsidRPr="006B2CC0">
        <w:rPr>
          <w:sz w:val="22"/>
          <w:szCs w:val="22"/>
          <w:lang w:val="lt-LT"/>
        </w:rPr>
        <w:br w:type="page"/>
      </w:r>
      <w:r w:rsidRPr="006B2CC0">
        <w:rPr>
          <w:b/>
          <w:sz w:val="22"/>
          <w:szCs w:val="22"/>
          <w:lang w:val="lt-LT"/>
        </w:rPr>
        <w:lastRenderedPageBreak/>
        <w:t>1.</w:t>
      </w:r>
      <w:r w:rsidRPr="006B2CC0">
        <w:rPr>
          <w:b/>
          <w:sz w:val="22"/>
          <w:szCs w:val="22"/>
          <w:lang w:val="lt-LT"/>
        </w:rPr>
        <w:tab/>
      </w:r>
      <w:r w:rsidRPr="006B2CC0">
        <w:rPr>
          <w:b/>
          <w:caps/>
          <w:sz w:val="22"/>
          <w:szCs w:val="22"/>
          <w:lang w:val="lt-LT"/>
        </w:rPr>
        <w:t>VAISTINIO</w:t>
      </w:r>
      <w:r w:rsidRPr="006B2CC0">
        <w:rPr>
          <w:b/>
          <w:sz w:val="22"/>
          <w:szCs w:val="22"/>
          <w:lang w:val="lt-LT"/>
        </w:rPr>
        <w:t xml:space="preserve"> PREPARATO PAVADINIMAS</w:t>
      </w:r>
    </w:p>
    <w:p w14:paraId="608D86CC" w14:textId="77777777" w:rsidR="00436871" w:rsidRPr="006B2CC0" w:rsidRDefault="00436871" w:rsidP="00436871">
      <w:pPr>
        <w:ind w:left="567" w:hanging="567"/>
        <w:rPr>
          <w:sz w:val="22"/>
          <w:szCs w:val="22"/>
          <w:lang w:val="lt-LT"/>
        </w:rPr>
      </w:pPr>
    </w:p>
    <w:p w14:paraId="30792E2E" w14:textId="1C66D66A" w:rsidR="00436871" w:rsidRPr="006B2CC0" w:rsidRDefault="00436871" w:rsidP="00436871">
      <w:pPr>
        <w:ind w:left="567" w:hanging="567"/>
        <w:rPr>
          <w:bCs/>
          <w:sz w:val="22"/>
          <w:szCs w:val="22"/>
          <w:lang w:val="lt-LT"/>
        </w:rPr>
      </w:pPr>
      <w:proofErr w:type="spellStart"/>
      <w:r w:rsidRPr="006B2CC0">
        <w:rPr>
          <w:bCs/>
          <w:sz w:val="22"/>
          <w:szCs w:val="22"/>
          <w:lang w:val="lt-LT"/>
        </w:rPr>
        <w:t>Hotemin</w:t>
      </w:r>
      <w:proofErr w:type="spellEnd"/>
      <w:r w:rsidRPr="006B2CC0">
        <w:rPr>
          <w:bCs/>
          <w:sz w:val="22"/>
          <w:szCs w:val="22"/>
          <w:lang w:val="lt-LT"/>
        </w:rPr>
        <w:t xml:space="preserve"> 20 mg </w:t>
      </w:r>
      <w:r w:rsidR="00AD0F9C" w:rsidRPr="006B2CC0">
        <w:rPr>
          <w:bCs/>
          <w:sz w:val="22"/>
          <w:szCs w:val="22"/>
          <w:lang w:val="lt-LT"/>
        </w:rPr>
        <w:t>kietosios</w:t>
      </w:r>
      <w:r w:rsidRPr="006B2CC0">
        <w:rPr>
          <w:bCs/>
          <w:sz w:val="22"/>
          <w:szCs w:val="22"/>
          <w:lang w:val="lt-LT"/>
        </w:rPr>
        <w:t xml:space="preserve"> kapsulės</w:t>
      </w:r>
    </w:p>
    <w:p w14:paraId="33ED6E08" w14:textId="77777777" w:rsidR="00436871" w:rsidRPr="006B2CC0" w:rsidRDefault="00436871" w:rsidP="00436871">
      <w:pPr>
        <w:ind w:left="567" w:hanging="567"/>
        <w:rPr>
          <w:sz w:val="22"/>
          <w:szCs w:val="22"/>
          <w:lang w:val="lt-LT"/>
        </w:rPr>
      </w:pPr>
    </w:p>
    <w:p w14:paraId="36A30226" w14:textId="77777777" w:rsidR="00436871" w:rsidRPr="006B2CC0" w:rsidRDefault="00436871" w:rsidP="00436871">
      <w:pPr>
        <w:ind w:left="567" w:hanging="567"/>
        <w:rPr>
          <w:sz w:val="22"/>
          <w:szCs w:val="22"/>
          <w:lang w:val="lt-LT"/>
        </w:rPr>
      </w:pPr>
    </w:p>
    <w:p w14:paraId="26962C18" w14:textId="77777777" w:rsidR="00436871" w:rsidRPr="006B2CC0" w:rsidRDefault="00436871" w:rsidP="00436871">
      <w:pPr>
        <w:ind w:left="567" w:hanging="567"/>
        <w:rPr>
          <w:b/>
          <w:caps/>
          <w:sz w:val="22"/>
          <w:szCs w:val="22"/>
          <w:lang w:val="lt-LT"/>
        </w:rPr>
      </w:pPr>
      <w:r w:rsidRPr="006B2CC0">
        <w:rPr>
          <w:b/>
          <w:caps/>
          <w:sz w:val="22"/>
          <w:szCs w:val="22"/>
          <w:lang w:val="lt-LT"/>
        </w:rPr>
        <w:t>2.</w:t>
      </w:r>
      <w:r w:rsidRPr="006B2CC0">
        <w:rPr>
          <w:b/>
          <w:caps/>
          <w:sz w:val="22"/>
          <w:szCs w:val="22"/>
          <w:lang w:val="lt-LT"/>
        </w:rPr>
        <w:tab/>
        <w:t>kokybinė ir kiekybinė sudėtis</w:t>
      </w:r>
    </w:p>
    <w:p w14:paraId="6A2668B6" w14:textId="77777777" w:rsidR="00436871" w:rsidRPr="006B2CC0" w:rsidRDefault="00436871" w:rsidP="00436871">
      <w:pPr>
        <w:ind w:left="567" w:hanging="567"/>
        <w:rPr>
          <w:sz w:val="22"/>
          <w:szCs w:val="22"/>
          <w:lang w:val="lt-LT"/>
        </w:rPr>
      </w:pPr>
    </w:p>
    <w:p w14:paraId="5E8BFFB5" w14:textId="77777777" w:rsidR="00436871" w:rsidRPr="006B2CC0" w:rsidRDefault="00436871" w:rsidP="00436871">
      <w:pPr>
        <w:ind w:left="567" w:hanging="567"/>
        <w:rPr>
          <w:sz w:val="22"/>
          <w:szCs w:val="22"/>
          <w:lang w:val="lt-LT"/>
        </w:rPr>
      </w:pPr>
      <w:r w:rsidRPr="006B2CC0">
        <w:rPr>
          <w:sz w:val="22"/>
          <w:szCs w:val="22"/>
          <w:lang w:val="lt-LT"/>
        </w:rPr>
        <w:t xml:space="preserve">Vienoje kapsulėje yra 20 mg </w:t>
      </w:r>
      <w:proofErr w:type="spellStart"/>
      <w:r w:rsidRPr="006B2CC0">
        <w:rPr>
          <w:sz w:val="22"/>
          <w:szCs w:val="22"/>
          <w:lang w:val="lt-LT"/>
        </w:rPr>
        <w:t>piroksikamo</w:t>
      </w:r>
      <w:proofErr w:type="spellEnd"/>
      <w:r w:rsidRPr="006B2CC0">
        <w:rPr>
          <w:sz w:val="22"/>
          <w:szCs w:val="22"/>
          <w:lang w:val="lt-LT"/>
        </w:rPr>
        <w:t>.</w:t>
      </w:r>
    </w:p>
    <w:p w14:paraId="3BDDAAAE" w14:textId="77777777" w:rsidR="00436871" w:rsidRPr="006B2CC0" w:rsidRDefault="00436871" w:rsidP="00436871">
      <w:pPr>
        <w:ind w:left="567" w:hanging="567"/>
        <w:rPr>
          <w:sz w:val="22"/>
          <w:szCs w:val="22"/>
          <w:lang w:val="lt-LT"/>
        </w:rPr>
      </w:pPr>
    </w:p>
    <w:p w14:paraId="41E9AC94" w14:textId="77777777" w:rsidR="001B2F8E" w:rsidRPr="006B2CC0" w:rsidRDefault="001B2F8E" w:rsidP="00436871">
      <w:pPr>
        <w:ind w:left="567" w:hanging="567"/>
        <w:rPr>
          <w:sz w:val="22"/>
          <w:szCs w:val="22"/>
          <w:u w:val="single"/>
          <w:lang w:val="lt-LT"/>
        </w:rPr>
      </w:pPr>
      <w:r w:rsidRPr="006B2CC0">
        <w:rPr>
          <w:sz w:val="22"/>
          <w:szCs w:val="22"/>
          <w:u w:val="single"/>
          <w:lang w:val="lt-LT"/>
        </w:rPr>
        <w:t>Pagalbinė medžiaga, kurios poveikis žinomas:</w:t>
      </w:r>
    </w:p>
    <w:p w14:paraId="3C8E7BAA" w14:textId="303C5C60" w:rsidR="001B2F8E" w:rsidRPr="006B2CC0" w:rsidRDefault="0068716D" w:rsidP="00436871">
      <w:pPr>
        <w:ind w:left="567" w:hanging="567"/>
        <w:rPr>
          <w:sz w:val="22"/>
          <w:szCs w:val="22"/>
          <w:lang w:val="lt-LT"/>
        </w:rPr>
      </w:pPr>
      <w:r w:rsidRPr="006B2CC0">
        <w:rPr>
          <w:sz w:val="22"/>
          <w:szCs w:val="22"/>
          <w:lang w:val="lt-LT"/>
        </w:rPr>
        <w:t>v</w:t>
      </w:r>
      <w:r w:rsidR="001B2F8E" w:rsidRPr="006B2CC0">
        <w:rPr>
          <w:sz w:val="22"/>
          <w:szCs w:val="22"/>
          <w:lang w:val="lt-LT"/>
        </w:rPr>
        <w:t xml:space="preserve">ienoje kapsulėje yra 162 mg laktozės </w:t>
      </w:r>
      <w:proofErr w:type="spellStart"/>
      <w:r w:rsidR="001B2F8E" w:rsidRPr="006B2CC0">
        <w:rPr>
          <w:sz w:val="22"/>
          <w:szCs w:val="22"/>
          <w:lang w:val="lt-LT"/>
        </w:rPr>
        <w:t>monohidrato</w:t>
      </w:r>
      <w:proofErr w:type="spellEnd"/>
      <w:r w:rsidR="001B2F8E" w:rsidRPr="006B2CC0">
        <w:rPr>
          <w:sz w:val="22"/>
          <w:szCs w:val="22"/>
          <w:lang w:val="lt-LT"/>
        </w:rPr>
        <w:t>.</w:t>
      </w:r>
    </w:p>
    <w:p w14:paraId="412AF0B0" w14:textId="77777777" w:rsidR="001B2F8E" w:rsidRPr="006B2CC0" w:rsidRDefault="001B2F8E" w:rsidP="00436871">
      <w:pPr>
        <w:ind w:left="567" w:hanging="567"/>
        <w:rPr>
          <w:sz w:val="22"/>
          <w:szCs w:val="22"/>
          <w:lang w:val="lt-LT"/>
        </w:rPr>
      </w:pPr>
    </w:p>
    <w:p w14:paraId="2760782A" w14:textId="77777777" w:rsidR="00436871" w:rsidRPr="006B2CC0" w:rsidRDefault="00436871" w:rsidP="00436871">
      <w:pPr>
        <w:ind w:left="567" w:hanging="567"/>
        <w:rPr>
          <w:sz w:val="22"/>
          <w:szCs w:val="22"/>
          <w:lang w:val="lt-LT"/>
        </w:rPr>
      </w:pPr>
      <w:r w:rsidRPr="006B2CC0">
        <w:rPr>
          <w:sz w:val="22"/>
          <w:szCs w:val="22"/>
          <w:lang w:val="lt-LT"/>
        </w:rPr>
        <w:t>Visos pagalbinės medžiagos išvardytos 6.1 skyriuje.</w:t>
      </w:r>
    </w:p>
    <w:p w14:paraId="3AEEB023" w14:textId="77777777" w:rsidR="00436871" w:rsidRPr="006B2CC0" w:rsidRDefault="00436871" w:rsidP="00436871">
      <w:pPr>
        <w:ind w:left="567" w:hanging="567"/>
        <w:rPr>
          <w:sz w:val="22"/>
          <w:szCs w:val="22"/>
          <w:lang w:val="lt-LT"/>
        </w:rPr>
      </w:pPr>
    </w:p>
    <w:p w14:paraId="71E7F020" w14:textId="77777777" w:rsidR="00436871" w:rsidRPr="006B2CC0" w:rsidRDefault="00436871" w:rsidP="00436871">
      <w:pPr>
        <w:ind w:left="567" w:hanging="567"/>
        <w:rPr>
          <w:sz w:val="22"/>
          <w:szCs w:val="22"/>
          <w:lang w:val="lt-LT"/>
        </w:rPr>
      </w:pPr>
    </w:p>
    <w:p w14:paraId="69F3EB6A" w14:textId="77777777" w:rsidR="00436871" w:rsidRPr="006B2CC0" w:rsidRDefault="00436871" w:rsidP="00436871">
      <w:pPr>
        <w:ind w:left="567" w:hanging="567"/>
        <w:rPr>
          <w:b/>
          <w:caps/>
          <w:sz w:val="22"/>
          <w:szCs w:val="22"/>
          <w:lang w:val="lt-LT"/>
        </w:rPr>
      </w:pPr>
      <w:r w:rsidRPr="006B2CC0">
        <w:rPr>
          <w:b/>
          <w:caps/>
          <w:sz w:val="22"/>
          <w:szCs w:val="22"/>
          <w:lang w:val="lt-LT"/>
        </w:rPr>
        <w:t>3.</w:t>
      </w:r>
      <w:r w:rsidRPr="006B2CC0">
        <w:rPr>
          <w:b/>
          <w:caps/>
          <w:sz w:val="22"/>
          <w:szCs w:val="22"/>
          <w:lang w:val="lt-LT"/>
        </w:rPr>
        <w:tab/>
        <w:t>FARMACINĖ forma</w:t>
      </w:r>
    </w:p>
    <w:p w14:paraId="4D9B4202" w14:textId="77777777" w:rsidR="00436871" w:rsidRPr="006B2CC0" w:rsidRDefault="00436871" w:rsidP="00436871">
      <w:pPr>
        <w:ind w:left="567" w:hanging="567"/>
        <w:rPr>
          <w:sz w:val="22"/>
          <w:szCs w:val="22"/>
          <w:lang w:val="lt-LT"/>
        </w:rPr>
      </w:pPr>
    </w:p>
    <w:p w14:paraId="58403445" w14:textId="30F40D28" w:rsidR="00436871" w:rsidRPr="006B2CC0" w:rsidRDefault="001B2F8E" w:rsidP="00436871">
      <w:pPr>
        <w:ind w:left="567" w:hanging="567"/>
        <w:rPr>
          <w:sz w:val="22"/>
          <w:szCs w:val="22"/>
          <w:lang w:val="lt-LT"/>
        </w:rPr>
      </w:pPr>
      <w:r w:rsidRPr="006B2CC0">
        <w:rPr>
          <w:sz w:val="22"/>
          <w:szCs w:val="22"/>
          <w:lang w:val="lt-LT"/>
        </w:rPr>
        <w:t>K</w:t>
      </w:r>
      <w:r w:rsidR="0068716D" w:rsidRPr="006B2CC0">
        <w:rPr>
          <w:sz w:val="22"/>
          <w:szCs w:val="22"/>
          <w:lang w:val="lt-LT"/>
        </w:rPr>
        <w:t>ietoji k</w:t>
      </w:r>
      <w:r w:rsidR="00436871" w:rsidRPr="006B2CC0">
        <w:rPr>
          <w:sz w:val="22"/>
          <w:szCs w:val="22"/>
          <w:lang w:val="lt-LT"/>
        </w:rPr>
        <w:t>apsulė</w:t>
      </w:r>
    </w:p>
    <w:p w14:paraId="32222A56" w14:textId="77777777" w:rsidR="00436871" w:rsidRPr="006B2CC0" w:rsidRDefault="00436871" w:rsidP="00436871">
      <w:pPr>
        <w:ind w:left="567" w:hanging="567"/>
        <w:rPr>
          <w:sz w:val="22"/>
          <w:szCs w:val="22"/>
          <w:lang w:val="lt-LT"/>
        </w:rPr>
      </w:pPr>
    </w:p>
    <w:p w14:paraId="63BEF4F7" w14:textId="5C836952" w:rsidR="00436871" w:rsidRPr="006B2CC0" w:rsidRDefault="00436871" w:rsidP="00436871">
      <w:pPr>
        <w:rPr>
          <w:sz w:val="22"/>
          <w:szCs w:val="22"/>
          <w:lang w:val="lt-LT"/>
        </w:rPr>
      </w:pPr>
      <w:r w:rsidRPr="006B2CC0">
        <w:rPr>
          <w:sz w:val="22"/>
          <w:szCs w:val="22"/>
          <w:lang w:val="lt-LT"/>
        </w:rPr>
        <w:t xml:space="preserve">Rausvos spalvos kūgio formos želatininės kapsulės. Jų viduje esančios granulės yra bekvapės, baltos, žalsvai baltos ar gelsvai baltos spalvos. </w:t>
      </w:r>
    </w:p>
    <w:p w14:paraId="2FC88BC3" w14:textId="77777777" w:rsidR="00436871" w:rsidRPr="006B2CC0" w:rsidRDefault="00436871" w:rsidP="00436871">
      <w:pPr>
        <w:rPr>
          <w:sz w:val="22"/>
          <w:szCs w:val="22"/>
          <w:lang w:val="lt-LT"/>
        </w:rPr>
      </w:pPr>
    </w:p>
    <w:p w14:paraId="3BA67E20" w14:textId="77777777" w:rsidR="00436871" w:rsidRPr="006B2CC0" w:rsidRDefault="00436871" w:rsidP="00436871">
      <w:pPr>
        <w:rPr>
          <w:sz w:val="22"/>
          <w:szCs w:val="22"/>
          <w:lang w:val="lt-LT"/>
        </w:rPr>
      </w:pPr>
    </w:p>
    <w:p w14:paraId="7D4153A2" w14:textId="77777777" w:rsidR="00436871" w:rsidRPr="006B2CC0" w:rsidRDefault="00436871" w:rsidP="00436871">
      <w:pPr>
        <w:ind w:left="567" w:hanging="567"/>
        <w:rPr>
          <w:b/>
          <w:caps/>
          <w:sz w:val="22"/>
          <w:szCs w:val="22"/>
          <w:lang w:val="lt-LT"/>
        </w:rPr>
      </w:pPr>
      <w:r w:rsidRPr="006B2CC0">
        <w:rPr>
          <w:b/>
          <w:caps/>
          <w:sz w:val="22"/>
          <w:szCs w:val="22"/>
          <w:lang w:val="lt-LT"/>
        </w:rPr>
        <w:t>4.</w:t>
      </w:r>
      <w:r w:rsidRPr="006B2CC0">
        <w:rPr>
          <w:b/>
          <w:caps/>
          <w:sz w:val="22"/>
          <w:szCs w:val="22"/>
          <w:lang w:val="lt-LT"/>
        </w:rPr>
        <w:tab/>
        <w:t>klinikinĖ informacija</w:t>
      </w:r>
    </w:p>
    <w:p w14:paraId="4E326F07" w14:textId="77777777" w:rsidR="00436871" w:rsidRPr="006B2CC0" w:rsidRDefault="00436871" w:rsidP="00436871">
      <w:pPr>
        <w:ind w:left="567" w:hanging="567"/>
        <w:rPr>
          <w:sz w:val="22"/>
          <w:szCs w:val="22"/>
          <w:lang w:val="lt-LT"/>
        </w:rPr>
      </w:pPr>
    </w:p>
    <w:p w14:paraId="7FDA3F13" w14:textId="77777777" w:rsidR="00436871" w:rsidRPr="006B2CC0" w:rsidRDefault="00436871" w:rsidP="00436871">
      <w:pPr>
        <w:numPr>
          <w:ilvl w:val="1"/>
          <w:numId w:val="14"/>
        </w:numPr>
        <w:rPr>
          <w:b/>
          <w:sz w:val="22"/>
          <w:szCs w:val="22"/>
          <w:lang w:val="lt-LT"/>
        </w:rPr>
      </w:pPr>
      <w:r w:rsidRPr="006B2CC0">
        <w:rPr>
          <w:b/>
          <w:sz w:val="22"/>
          <w:szCs w:val="22"/>
          <w:lang w:val="lt-LT"/>
        </w:rPr>
        <w:t>Terapinės indikacijos</w:t>
      </w:r>
    </w:p>
    <w:p w14:paraId="72B2AC71" w14:textId="77777777" w:rsidR="00436871" w:rsidRPr="006B2CC0" w:rsidRDefault="00436871" w:rsidP="00436871">
      <w:pPr>
        <w:rPr>
          <w:b/>
          <w:sz w:val="22"/>
          <w:szCs w:val="22"/>
          <w:lang w:val="lt-LT"/>
        </w:rPr>
      </w:pPr>
    </w:p>
    <w:p w14:paraId="4B8E64A9" w14:textId="77777777" w:rsidR="00436871" w:rsidRPr="006B2CC0" w:rsidRDefault="00436871" w:rsidP="00436871">
      <w:pPr>
        <w:numPr>
          <w:ilvl w:val="0"/>
          <w:numId w:val="9"/>
        </w:numPr>
        <w:ind w:hanging="540"/>
        <w:rPr>
          <w:sz w:val="22"/>
          <w:szCs w:val="22"/>
          <w:lang w:val="lt-LT"/>
        </w:rPr>
      </w:pPr>
      <w:r w:rsidRPr="006B2CC0">
        <w:rPr>
          <w:sz w:val="22"/>
          <w:szCs w:val="22"/>
          <w:lang w:val="lt-LT"/>
        </w:rPr>
        <w:t>Reumatoidinio artrito simptominis gydymas.</w:t>
      </w:r>
    </w:p>
    <w:p w14:paraId="30B879BE" w14:textId="77777777" w:rsidR="00436871" w:rsidRPr="006B2CC0" w:rsidRDefault="00436871" w:rsidP="00436871">
      <w:pPr>
        <w:numPr>
          <w:ilvl w:val="0"/>
          <w:numId w:val="9"/>
        </w:numPr>
        <w:ind w:hanging="540"/>
        <w:rPr>
          <w:sz w:val="22"/>
          <w:szCs w:val="22"/>
          <w:lang w:val="lt-LT"/>
        </w:rPr>
      </w:pPr>
      <w:r w:rsidRPr="006B2CC0">
        <w:rPr>
          <w:sz w:val="22"/>
          <w:szCs w:val="22"/>
          <w:lang w:val="lt-LT"/>
        </w:rPr>
        <w:t xml:space="preserve">Skausmingo </w:t>
      </w:r>
      <w:proofErr w:type="spellStart"/>
      <w:r w:rsidRPr="006B2CC0">
        <w:rPr>
          <w:sz w:val="22"/>
          <w:szCs w:val="22"/>
          <w:lang w:val="lt-LT"/>
        </w:rPr>
        <w:t>osteoartrito</w:t>
      </w:r>
      <w:proofErr w:type="spellEnd"/>
      <w:r w:rsidRPr="006B2CC0">
        <w:rPr>
          <w:sz w:val="22"/>
          <w:szCs w:val="22"/>
          <w:lang w:val="lt-LT"/>
        </w:rPr>
        <w:t xml:space="preserve"> (degeneracinės sąnarių ligos) simptominis gydymas.</w:t>
      </w:r>
    </w:p>
    <w:p w14:paraId="30233967" w14:textId="77777777" w:rsidR="00436871" w:rsidRPr="006B2CC0" w:rsidRDefault="00436871" w:rsidP="00436871">
      <w:pPr>
        <w:numPr>
          <w:ilvl w:val="0"/>
          <w:numId w:val="9"/>
        </w:numPr>
        <w:ind w:hanging="540"/>
        <w:rPr>
          <w:sz w:val="22"/>
          <w:szCs w:val="22"/>
          <w:lang w:val="lt-LT"/>
        </w:rPr>
      </w:pPr>
      <w:r w:rsidRPr="006B2CC0">
        <w:rPr>
          <w:sz w:val="22"/>
          <w:szCs w:val="22"/>
          <w:lang w:val="lt-LT"/>
        </w:rPr>
        <w:t xml:space="preserve">Skausmingo </w:t>
      </w:r>
      <w:proofErr w:type="spellStart"/>
      <w:r w:rsidRPr="006B2CC0">
        <w:rPr>
          <w:sz w:val="22"/>
          <w:szCs w:val="22"/>
          <w:lang w:val="lt-LT"/>
        </w:rPr>
        <w:t>ankilozinio</w:t>
      </w:r>
      <w:proofErr w:type="spellEnd"/>
      <w:r w:rsidRPr="006B2CC0">
        <w:rPr>
          <w:sz w:val="22"/>
          <w:szCs w:val="22"/>
          <w:lang w:val="lt-LT"/>
        </w:rPr>
        <w:t xml:space="preserve"> </w:t>
      </w:r>
      <w:proofErr w:type="spellStart"/>
      <w:r w:rsidRPr="006B2CC0">
        <w:rPr>
          <w:sz w:val="22"/>
          <w:szCs w:val="22"/>
          <w:lang w:val="lt-LT"/>
        </w:rPr>
        <w:t>spondilito</w:t>
      </w:r>
      <w:proofErr w:type="spellEnd"/>
      <w:r w:rsidRPr="006B2CC0">
        <w:rPr>
          <w:sz w:val="22"/>
          <w:szCs w:val="22"/>
          <w:lang w:val="lt-LT"/>
        </w:rPr>
        <w:t xml:space="preserve"> simptominis gydymas.</w:t>
      </w:r>
    </w:p>
    <w:p w14:paraId="525DF3EB" w14:textId="77777777" w:rsidR="00436871" w:rsidRPr="006B2CC0" w:rsidRDefault="00436871" w:rsidP="00436871">
      <w:pPr>
        <w:numPr>
          <w:ilvl w:val="0"/>
          <w:numId w:val="9"/>
        </w:numPr>
        <w:ind w:hanging="540"/>
        <w:rPr>
          <w:sz w:val="22"/>
          <w:szCs w:val="22"/>
          <w:lang w:val="lt-LT"/>
        </w:rPr>
      </w:pPr>
      <w:r w:rsidRPr="006B2CC0">
        <w:rPr>
          <w:sz w:val="22"/>
          <w:szCs w:val="22"/>
          <w:lang w:val="lt-LT"/>
        </w:rPr>
        <w:t>Ūminio podagros priepuolio simptominis gydymas.</w:t>
      </w:r>
    </w:p>
    <w:p w14:paraId="79634D7E" w14:textId="77777777" w:rsidR="00436871" w:rsidRPr="006B2CC0" w:rsidRDefault="00436871" w:rsidP="00436871">
      <w:pPr>
        <w:numPr>
          <w:ilvl w:val="0"/>
          <w:numId w:val="9"/>
        </w:numPr>
        <w:ind w:hanging="540"/>
        <w:rPr>
          <w:sz w:val="22"/>
          <w:szCs w:val="22"/>
          <w:lang w:val="lt-LT"/>
        </w:rPr>
      </w:pPr>
      <w:r w:rsidRPr="006B2CC0">
        <w:rPr>
          <w:sz w:val="22"/>
          <w:szCs w:val="22"/>
          <w:lang w:val="lt-LT"/>
        </w:rPr>
        <w:t>Skausmo po ortopedinių bei odontologinių ar kitų nedidelių operacijų malšinimas.</w:t>
      </w:r>
    </w:p>
    <w:p w14:paraId="71A0D3C8" w14:textId="77777777" w:rsidR="00436871" w:rsidRPr="006B2CC0" w:rsidRDefault="00436871" w:rsidP="00436871">
      <w:pPr>
        <w:numPr>
          <w:ilvl w:val="0"/>
          <w:numId w:val="9"/>
        </w:numPr>
        <w:ind w:hanging="540"/>
        <w:rPr>
          <w:sz w:val="22"/>
          <w:szCs w:val="22"/>
          <w:lang w:val="lt-LT"/>
        </w:rPr>
      </w:pPr>
      <w:r w:rsidRPr="006B2CC0">
        <w:rPr>
          <w:sz w:val="22"/>
          <w:szCs w:val="22"/>
          <w:lang w:val="lt-LT"/>
        </w:rPr>
        <w:t xml:space="preserve">Pirminės </w:t>
      </w:r>
      <w:proofErr w:type="spellStart"/>
      <w:r w:rsidRPr="006B2CC0">
        <w:rPr>
          <w:sz w:val="22"/>
          <w:szCs w:val="22"/>
          <w:lang w:val="lt-LT"/>
        </w:rPr>
        <w:t>dismenorėjos</w:t>
      </w:r>
      <w:proofErr w:type="spellEnd"/>
      <w:r w:rsidRPr="006B2CC0">
        <w:rPr>
          <w:sz w:val="22"/>
          <w:szCs w:val="22"/>
          <w:lang w:val="lt-LT"/>
        </w:rPr>
        <w:t xml:space="preserve"> sukelto skausmo malšinimas.</w:t>
      </w:r>
    </w:p>
    <w:p w14:paraId="41E986FC" w14:textId="77777777" w:rsidR="00436871" w:rsidRPr="006B2CC0" w:rsidRDefault="00436871" w:rsidP="00436871">
      <w:pPr>
        <w:rPr>
          <w:sz w:val="22"/>
          <w:szCs w:val="22"/>
          <w:lang w:val="lt-LT"/>
        </w:rPr>
      </w:pPr>
    </w:p>
    <w:p w14:paraId="36EC379B" w14:textId="77777777" w:rsidR="00436871" w:rsidRPr="006B2CC0" w:rsidRDefault="00436871" w:rsidP="00436871">
      <w:pPr>
        <w:tabs>
          <w:tab w:val="right" w:pos="9070"/>
        </w:tabs>
        <w:rPr>
          <w:sz w:val="22"/>
          <w:szCs w:val="22"/>
          <w:lang w:val="lt-LT"/>
        </w:rPr>
      </w:pPr>
      <w:r w:rsidRPr="006B2CC0">
        <w:rPr>
          <w:sz w:val="22"/>
          <w:szCs w:val="22"/>
          <w:lang w:val="lt-LT"/>
        </w:rPr>
        <w:t xml:space="preserve">Gydymą </w:t>
      </w:r>
      <w:proofErr w:type="spellStart"/>
      <w:r w:rsidRPr="006B2CC0">
        <w:rPr>
          <w:sz w:val="22"/>
          <w:szCs w:val="22"/>
          <w:lang w:val="lt-LT"/>
        </w:rPr>
        <w:t>piroksikamu</w:t>
      </w:r>
      <w:proofErr w:type="spellEnd"/>
      <w:r w:rsidRPr="006B2CC0">
        <w:rPr>
          <w:sz w:val="22"/>
          <w:szCs w:val="22"/>
          <w:lang w:val="lt-LT"/>
        </w:rPr>
        <w:t xml:space="preserve"> gali pradėti tik kvalifikuotas klinicistas.</w:t>
      </w:r>
    </w:p>
    <w:p w14:paraId="1F1E08C8" w14:textId="77777777" w:rsidR="00436871" w:rsidRPr="006B2CC0" w:rsidRDefault="00436871" w:rsidP="00436871">
      <w:pPr>
        <w:tabs>
          <w:tab w:val="right" w:pos="9070"/>
        </w:tabs>
        <w:ind w:left="567" w:hanging="567"/>
        <w:rPr>
          <w:sz w:val="22"/>
          <w:szCs w:val="22"/>
          <w:lang w:val="lt-LT"/>
        </w:rPr>
      </w:pPr>
    </w:p>
    <w:p w14:paraId="5E43A178" w14:textId="77777777" w:rsidR="00436871" w:rsidRPr="006B2CC0" w:rsidRDefault="00436871" w:rsidP="00436871">
      <w:pPr>
        <w:numPr>
          <w:ilvl w:val="1"/>
          <w:numId w:val="11"/>
        </w:numPr>
        <w:rPr>
          <w:b/>
          <w:sz w:val="22"/>
          <w:szCs w:val="22"/>
          <w:lang w:val="lt-LT"/>
        </w:rPr>
      </w:pPr>
      <w:r w:rsidRPr="006B2CC0">
        <w:rPr>
          <w:b/>
          <w:sz w:val="22"/>
          <w:szCs w:val="22"/>
          <w:lang w:val="lt-LT"/>
        </w:rPr>
        <w:t>Dozavimas ir vartojimo metodas</w:t>
      </w:r>
    </w:p>
    <w:p w14:paraId="63965700" w14:textId="77777777" w:rsidR="001B2F8E" w:rsidRPr="006B2CC0" w:rsidRDefault="001B2F8E" w:rsidP="006B2CC0">
      <w:pPr>
        <w:rPr>
          <w:b/>
          <w:sz w:val="22"/>
          <w:szCs w:val="22"/>
          <w:lang w:val="lt-LT"/>
        </w:rPr>
      </w:pPr>
    </w:p>
    <w:p w14:paraId="1994961C" w14:textId="77777777" w:rsidR="00436871" w:rsidRPr="006B2CC0" w:rsidRDefault="001B2F8E" w:rsidP="00436871">
      <w:pPr>
        <w:rPr>
          <w:sz w:val="22"/>
          <w:szCs w:val="22"/>
          <w:u w:val="single"/>
          <w:lang w:val="lt-LT"/>
        </w:rPr>
      </w:pPr>
      <w:r w:rsidRPr="006B2CC0">
        <w:rPr>
          <w:sz w:val="22"/>
          <w:szCs w:val="22"/>
          <w:u w:val="single"/>
          <w:lang w:val="lt-LT"/>
        </w:rPr>
        <w:t>Dozavimas</w:t>
      </w:r>
    </w:p>
    <w:p w14:paraId="6AEB95E6" w14:textId="669AA276" w:rsidR="00436871" w:rsidRPr="006B2CC0" w:rsidRDefault="00436871" w:rsidP="00436871">
      <w:pPr>
        <w:rPr>
          <w:sz w:val="22"/>
          <w:szCs w:val="22"/>
          <w:lang w:val="lt-LT"/>
        </w:rPr>
      </w:pPr>
      <w:r w:rsidRPr="006B2CC0">
        <w:rPr>
          <w:sz w:val="22"/>
          <w:szCs w:val="22"/>
          <w:lang w:val="lt-LT"/>
        </w:rPr>
        <w:t xml:space="preserve">Sergant </w:t>
      </w:r>
      <w:r w:rsidRPr="006B2CC0">
        <w:rPr>
          <w:b/>
          <w:sz w:val="22"/>
          <w:szCs w:val="22"/>
          <w:lang w:val="lt-LT"/>
        </w:rPr>
        <w:t xml:space="preserve">reumatoidiniu artritu, </w:t>
      </w:r>
      <w:proofErr w:type="spellStart"/>
      <w:r w:rsidRPr="006B2CC0">
        <w:rPr>
          <w:b/>
          <w:sz w:val="22"/>
          <w:szCs w:val="22"/>
          <w:lang w:val="lt-LT"/>
        </w:rPr>
        <w:t>osteoartritu</w:t>
      </w:r>
      <w:proofErr w:type="spellEnd"/>
      <w:r w:rsidRPr="006B2CC0">
        <w:rPr>
          <w:b/>
          <w:sz w:val="22"/>
          <w:szCs w:val="22"/>
          <w:lang w:val="lt-LT"/>
        </w:rPr>
        <w:t xml:space="preserve">, </w:t>
      </w:r>
      <w:proofErr w:type="spellStart"/>
      <w:r w:rsidRPr="006B2CC0">
        <w:rPr>
          <w:b/>
          <w:sz w:val="22"/>
          <w:szCs w:val="22"/>
          <w:lang w:val="lt-LT"/>
        </w:rPr>
        <w:t>ankiloziniu</w:t>
      </w:r>
      <w:proofErr w:type="spellEnd"/>
      <w:r w:rsidRPr="006B2CC0">
        <w:rPr>
          <w:b/>
          <w:sz w:val="22"/>
          <w:szCs w:val="22"/>
          <w:lang w:val="lt-LT"/>
        </w:rPr>
        <w:t xml:space="preserve"> </w:t>
      </w:r>
      <w:proofErr w:type="spellStart"/>
      <w:r w:rsidRPr="006B2CC0">
        <w:rPr>
          <w:b/>
          <w:sz w:val="22"/>
          <w:szCs w:val="22"/>
          <w:lang w:val="lt-LT"/>
        </w:rPr>
        <w:t>spondilitu</w:t>
      </w:r>
      <w:proofErr w:type="spellEnd"/>
      <w:r w:rsidRPr="006B2CC0">
        <w:rPr>
          <w:sz w:val="22"/>
          <w:szCs w:val="22"/>
          <w:lang w:val="lt-LT"/>
        </w:rPr>
        <w:t xml:space="preserve"> įprastinė paros dozė yra 20 mg. Ją reikia </w:t>
      </w:r>
      <w:r w:rsidR="00414546" w:rsidRPr="006B2CC0">
        <w:rPr>
          <w:sz w:val="22"/>
          <w:szCs w:val="22"/>
          <w:lang w:val="lt-LT"/>
        </w:rPr>
        <w:t xml:space="preserve">vartoti </w:t>
      </w:r>
      <w:r w:rsidRPr="006B2CC0">
        <w:rPr>
          <w:sz w:val="22"/>
          <w:szCs w:val="22"/>
          <w:lang w:val="lt-LT"/>
        </w:rPr>
        <w:t>vieną kartą per parą.</w:t>
      </w:r>
    </w:p>
    <w:p w14:paraId="6AE29AED" w14:textId="55577403" w:rsidR="00436871" w:rsidRPr="006B2CC0" w:rsidRDefault="00436871" w:rsidP="00436871">
      <w:pPr>
        <w:rPr>
          <w:sz w:val="22"/>
          <w:szCs w:val="22"/>
          <w:lang w:val="lt-LT"/>
        </w:rPr>
      </w:pPr>
      <w:r w:rsidRPr="006B2CC0">
        <w:rPr>
          <w:b/>
          <w:sz w:val="22"/>
          <w:szCs w:val="22"/>
          <w:lang w:val="lt-LT"/>
        </w:rPr>
        <w:t>Ūminio podagros priepuolio</w:t>
      </w:r>
      <w:r w:rsidRPr="006B2CC0">
        <w:rPr>
          <w:sz w:val="22"/>
          <w:szCs w:val="22"/>
          <w:lang w:val="lt-LT"/>
        </w:rPr>
        <w:t xml:space="preserve"> atveju rekomenduojama 4–6 paras vartoti 40 mg </w:t>
      </w:r>
      <w:r w:rsidR="0068716D" w:rsidRPr="006B2CC0">
        <w:rPr>
          <w:sz w:val="22"/>
          <w:szCs w:val="22"/>
          <w:lang w:val="lt-LT"/>
        </w:rPr>
        <w:t xml:space="preserve">vaistinio </w:t>
      </w:r>
      <w:r w:rsidRPr="006B2CC0">
        <w:rPr>
          <w:sz w:val="22"/>
          <w:szCs w:val="22"/>
          <w:lang w:val="lt-LT"/>
        </w:rPr>
        <w:t>preparato per parą.</w:t>
      </w:r>
    </w:p>
    <w:p w14:paraId="125E7867" w14:textId="0AE53ABC" w:rsidR="00436871" w:rsidRPr="006B2CC0" w:rsidRDefault="006F4402" w:rsidP="00436871">
      <w:pPr>
        <w:ind w:left="567" w:hanging="567"/>
        <w:rPr>
          <w:sz w:val="22"/>
          <w:szCs w:val="22"/>
          <w:lang w:val="lt-LT"/>
        </w:rPr>
      </w:pPr>
      <w:r w:rsidRPr="006B2CC0">
        <w:rPr>
          <w:sz w:val="22"/>
          <w:szCs w:val="22"/>
          <w:lang w:val="lt-LT"/>
        </w:rPr>
        <w:t xml:space="preserve">Vaistinio preparato </w:t>
      </w:r>
      <w:r w:rsidR="00436871" w:rsidRPr="006B2CC0">
        <w:rPr>
          <w:sz w:val="22"/>
          <w:szCs w:val="22"/>
          <w:lang w:val="lt-LT"/>
        </w:rPr>
        <w:t>dozė išgeriama vienu kartu ar padalyta į kelias dalis.</w:t>
      </w:r>
    </w:p>
    <w:p w14:paraId="4D3DB619" w14:textId="170AEFFA" w:rsidR="00436871" w:rsidRPr="006B2CC0" w:rsidRDefault="0068716D" w:rsidP="00436871">
      <w:pPr>
        <w:ind w:left="567" w:hanging="567"/>
        <w:rPr>
          <w:sz w:val="22"/>
          <w:szCs w:val="22"/>
          <w:lang w:val="lt-LT"/>
        </w:rPr>
      </w:pPr>
      <w:r w:rsidRPr="006B2CC0">
        <w:rPr>
          <w:sz w:val="22"/>
          <w:szCs w:val="22"/>
          <w:lang w:val="lt-LT"/>
        </w:rPr>
        <w:t>Vaistinio p</w:t>
      </w:r>
      <w:r w:rsidR="00436871" w:rsidRPr="006B2CC0">
        <w:rPr>
          <w:sz w:val="22"/>
          <w:szCs w:val="22"/>
          <w:lang w:val="lt-LT"/>
        </w:rPr>
        <w:t>reparato nerekomenduojama vartoti ilgalaikiam podagros gydymui.</w:t>
      </w:r>
    </w:p>
    <w:p w14:paraId="537FBD24" w14:textId="6C0BA1F5" w:rsidR="00436871" w:rsidRPr="006B2CC0" w:rsidRDefault="00436871" w:rsidP="00436871">
      <w:pPr>
        <w:pStyle w:val="Pagrindinistekstas"/>
        <w:rPr>
          <w:szCs w:val="22"/>
        </w:rPr>
      </w:pPr>
      <w:r w:rsidRPr="006B2CC0">
        <w:rPr>
          <w:b/>
          <w:szCs w:val="22"/>
        </w:rPr>
        <w:t xml:space="preserve">Esant ūminiams kaulų ir raumenų sistemos susirgimams </w:t>
      </w:r>
      <w:r w:rsidRPr="006B2CC0">
        <w:rPr>
          <w:szCs w:val="22"/>
        </w:rPr>
        <w:t xml:space="preserve">rekomenduojama 1–2 paras vartoti 40 mg </w:t>
      </w:r>
      <w:r w:rsidR="00CA213F" w:rsidRPr="006B2CC0">
        <w:rPr>
          <w:szCs w:val="22"/>
        </w:rPr>
        <w:t xml:space="preserve">vaistinio </w:t>
      </w:r>
      <w:r w:rsidRPr="006B2CC0">
        <w:rPr>
          <w:szCs w:val="22"/>
        </w:rPr>
        <w:t xml:space="preserve">preparato per parą. Šią dozę galima išgerti vienu kartu ar per kelis kartus. Esant reikalui, kitas 7–14 parų vartoti po 20 mg </w:t>
      </w:r>
      <w:proofErr w:type="spellStart"/>
      <w:r w:rsidR="006F4402" w:rsidRPr="006B2CC0">
        <w:rPr>
          <w:szCs w:val="22"/>
          <w:lang w:val="en-GB"/>
        </w:rPr>
        <w:t>vaistinio</w:t>
      </w:r>
      <w:proofErr w:type="spellEnd"/>
      <w:r w:rsidR="006F4402" w:rsidRPr="006B2CC0">
        <w:rPr>
          <w:szCs w:val="22"/>
          <w:lang w:val="en-GB"/>
        </w:rPr>
        <w:t xml:space="preserve"> </w:t>
      </w:r>
      <w:proofErr w:type="spellStart"/>
      <w:r w:rsidR="006F4402" w:rsidRPr="006B2CC0">
        <w:rPr>
          <w:szCs w:val="22"/>
          <w:lang w:val="en-GB"/>
        </w:rPr>
        <w:t>preparato</w:t>
      </w:r>
      <w:proofErr w:type="spellEnd"/>
      <w:r w:rsidRPr="006B2CC0">
        <w:rPr>
          <w:szCs w:val="22"/>
        </w:rPr>
        <w:t xml:space="preserve"> per parą.</w:t>
      </w:r>
    </w:p>
    <w:p w14:paraId="6687E2AC" w14:textId="15511F9B" w:rsidR="00436871" w:rsidRPr="006B2CC0" w:rsidRDefault="00436871" w:rsidP="00436871">
      <w:pPr>
        <w:rPr>
          <w:sz w:val="22"/>
          <w:szCs w:val="22"/>
          <w:lang w:val="lt-LT"/>
        </w:rPr>
      </w:pPr>
      <w:r w:rsidRPr="006B2CC0">
        <w:rPr>
          <w:b/>
          <w:sz w:val="22"/>
          <w:szCs w:val="22"/>
          <w:lang w:val="lt-LT"/>
        </w:rPr>
        <w:t>Pooperaciniam skausmui malšinti po ortopedinių bei odontologinių ar kitų nedidelių operacijų</w:t>
      </w:r>
      <w:r w:rsidRPr="006B2CC0">
        <w:rPr>
          <w:sz w:val="22"/>
          <w:szCs w:val="22"/>
          <w:lang w:val="lt-LT"/>
        </w:rPr>
        <w:t xml:space="preserve"> pirmąsias dvi paras rekomenduojama vartoti didžiausią dozę, </w:t>
      </w:r>
      <w:proofErr w:type="spellStart"/>
      <w:r w:rsidRPr="006B2CC0">
        <w:rPr>
          <w:sz w:val="22"/>
          <w:szCs w:val="22"/>
          <w:lang w:val="lt-LT"/>
        </w:rPr>
        <w:t>t.y</w:t>
      </w:r>
      <w:proofErr w:type="spellEnd"/>
      <w:r w:rsidRPr="006B2CC0">
        <w:rPr>
          <w:sz w:val="22"/>
          <w:szCs w:val="22"/>
          <w:lang w:val="lt-LT"/>
        </w:rPr>
        <w:t>. 40 mg per parą, vėliau, esant reikalui - 20 mg paros dozę.</w:t>
      </w:r>
    </w:p>
    <w:p w14:paraId="2EBFA455" w14:textId="7A3AC43D" w:rsidR="00414546" w:rsidRPr="006B2CC0" w:rsidRDefault="00436871" w:rsidP="00436871">
      <w:pPr>
        <w:rPr>
          <w:sz w:val="22"/>
          <w:szCs w:val="22"/>
          <w:lang w:val="lt-LT"/>
        </w:rPr>
      </w:pPr>
      <w:r w:rsidRPr="006B2CC0">
        <w:rPr>
          <w:b/>
          <w:sz w:val="22"/>
          <w:szCs w:val="22"/>
          <w:lang w:val="lt-LT"/>
        </w:rPr>
        <w:t xml:space="preserve">Pirminės </w:t>
      </w:r>
      <w:proofErr w:type="spellStart"/>
      <w:r w:rsidRPr="006B2CC0">
        <w:rPr>
          <w:b/>
          <w:sz w:val="22"/>
          <w:szCs w:val="22"/>
          <w:lang w:val="lt-LT"/>
        </w:rPr>
        <w:t>dismenorėjos</w:t>
      </w:r>
      <w:proofErr w:type="spellEnd"/>
      <w:r w:rsidRPr="006B2CC0">
        <w:rPr>
          <w:b/>
          <w:sz w:val="22"/>
          <w:szCs w:val="22"/>
          <w:lang w:val="lt-LT"/>
        </w:rPr>
        <w:t xml:space="preserve"> atveju </w:t>
      </w:r>
      <w:r w:rsidRPr="006B2CC0">
        <w:rPr>
          <w:sz w:val="22"/>
          <w:szCs w:val="22"/>
          <w:lang w:val="lt-LT"/>
        </w:rPr>
        <w:t xml:space="preserve">rekomenduojama 1–2 paras vartoti 40 mg </w:t>
      </w:r>
      <w:r w:rsidR="00CA213F" w:rsidRPr="006B2CC0">
        <w:rPr>
          <w:sz w:val="22"/>
          <w:szCs w:val="22"/>
          <w:lang w:val="lt-LT"/>
        </w:rPr>
        <w:t xml:space="preserve">vaistinio </w:t>
      </w:r>
      <w:r w:rsidRPr="006B2CC0">
        <w:rPr>
          <w:sz w:val="22"/>
          <w:szCs w:val="22"/>
          <w:lang w:val="lt-LT"/>
        </w:rPr>
        <w:t>preparato kartą per parą; jeigu reikia, 20 mg vaistinio preparato kartą per parą dar 1–3 paras.</w:t>
      </w:r>
    </w:p>
    <w:p w14:paraId="1F69260C" w14:textId="77777777" w:rsidR="00414546" w:rsidRPr="006B2CC0" w:rsidRDefault="00414546" w:rsidP="00436871">
      <w:pPr>
        <w:rPr>
          <w:sz w:val="22"/>
          <w:szCs w:val="22"/>
          <w:lang w:val="lt-LT"/>
        </w:rPr>
      </w:pPr>
    </w:p>
    <w:p w14:paraId="6D7793AC" w14:textId="63D4AC82" w:rsidR="00414546" w:rsidRPr="006B2CC0" w:rsidRDefault="00414546" w:rsidP="00414546">
      <w:pPr>
        <w:pStyle w:val="BTEMEASMCA"/>
        <w:rPr>
          <w:i w:val="0"/>
        </w:rPr>
      </w:pPr>
      <w:r w:rsidRPr="006B2CC0">
        <w:rPr>
          <w:i w:val="0"/>
        </w:rPr>
        <w:t xml:space="preserve">Nepageidaujamas poveikis gali sumažėti, vartojant mažiausią veiksmingą </w:t>
      </w:r>
      <w:r w:rsidR="006F4402" w:rsidRPr="006B2CC0">
        <w:rPr>
          <w:i w:val="0"/>
        </w:rPr>
        <w:t>vaistinio preparato</w:t>
      </w:r>
      <w:r w:rsidRPr="006B2CC0">
        <w:rPr>
          <w:i w:val="0"/>
        </w:rPr>
        <w:t xml:space="preserve"> dozę trumpiausią laiką, būtiną simptomų kontrolei (žr. 4.4 ir 4.8 skyrius).</w:t>
      </w:r>
    </w:p>
    <w:p w14:paraId="060FBD19" w14:textId="64362A7D" w:rsidR="00436871" w:rsidRPr="006B2CC0" w:rsidRDefault="00436871" w:rsidP="00436871">
      <w:pPr>
        <w:rPr>
          <w:sz w:val="22"/>
          <w:szCs w:val="22"/>
          <w:lang w:val="lt-LT"/>
        </w:rPr>
      </w:pPr>
    </w:p>
    <w:p w14:paraId="47D76CFF" w14:textId="2DF9E67F" w:rsidR="00436871" w:rsidRPr="006B2CC0" w:rsidRDefault="00436871" w:rsidP="00B94095">
      <w:pPr>
        <w:rPr>
          <w:sz w:val="22"/>
          <w:szCs w:val="22"/>
          <w:lang w:val="lt-LT"/>
        </w:rPr>
      </w:pPr>
      <w:r w:rsidRPr="006B2CC0">
        <w:rPr>
          <w:sz w:val="22"/>
          <w:szCs w:val="22"/>
          <w:lang w:val="lt-LT"/>
        </w:rPr>
        <w:lastRenderedPageBreak/>
        <w:t>Draudžiama viršyti rekomenduojamą paros dozę, nes nuo didelių dozių didėja šalutinių reiškinių</w:t>
      </w:r>
      <w:r w:rsidR="00B94095" w:rsidRPr="006B2CC0">
        <w:rPr>
          <w:sz w:val="22"/>
          <w:szCs w:val="22"/>
          <w:lang w:val="lt-LT"/>
        </w:rPr>
        <w:t xml:space="preserve"> </w:t>
      </w:r>
      <w:r w:rsidRPr="006B2CC0">
        <w:rPr>
          <w:sz w:val="22"/>
          <w:szCs w:val="22"/>
          <w:lang w:val="lt-LT"/>
        </w:rPr>
        <w:t>dažnis ir sunkumas, o terapinis veiksmingumas didėja nedaug.</w:t>
      </w:r>
    </w:p>
    <w:p w14:paraId="7954B7A2" w14:textId="77777777" w:rsidR="00414546" w:rsidRPr="006B2CC0" w:rsidRDefault="00414546" w:rsidP="00436871">
      <w:pPr>
        <w:ind w:left="567" w:hanging="567"/>
        <w:rPr>
          <w:sz w:val="22"/>
          <w:szCs w:val="22"/>
          <w:lang w:val="lt-LT"/>
        </w:rPr>
      </w:pPr>
    </w:p>
    <w:p w14:paraId="017E1160" w14:textId="75CF66E2" w:rsidR="00436871" w:rsidRPr="006B2CC0" w:rsidRDefault="00414546" w:rsidP="006B2CC0">
      <w:pPr>
        <w:pStyle w:val="BTEMEASMCA"/>
      </w:pPr>
      <w:r w:rsidRPr="006B2CC0">
        <w:t>Senyvi pacientai</w:t>
      </w:r>
    </w:p>
    <w:p w14:paraId="1C6B0019" w14:textId="51E4383B" w:rsidR="00414546" w:rsidRPr="006B2CC0" w:rsidRDefault="00436871" w:rsidP="006B2CC0">
      <w:pPr>
        <w:rPr>
          <w:sz w:val="22"/>
          <w:szCs w:val="22"/>
          <w:lang w:val="lt-LT"/>
        </w:rPr>
      </w:pPr>
      <w:r w:rsidRPr="006B2CC0">
        <w:rPr>
          <w:sz w:val="22"/>
          <w:szCs w:val="22"/>
          <w:lang w:val="lt-LT"/>
        </w:rPr>
        <w:t xml:space="preserve">Kaip ir kitų nesteroidinius </w:t>
      </w:r>
      <w:r w:rsidR="006F4402" w:rsidRPr="006B2CC0">
        <w:rPr>
          <w:sz w:val="22"/>
          <w:szCs w:val="22"/>
          <w:lang w:val="lt-LT"/>
        </w:rPr>
        <w:t>vaistinius preparatus</w:t>
      </w:r>
      <w:r w:rsidRPr="006B2CC0">
        <w:rPr>
          <w:sz w:val="22"/>
          <w:szCs w:val="22"/>
          <w:lang w:val="lt-LT"/>
        </w:rPr>
        <w:t xml:space="preserve"> nuo uždegimo (NVNU) ir </w:t>
      </w:r>
      <w:proofErr w:type="spellStart"/>
      <w:r w:rsidRPr="006B2CC0">
        <w:rPr>
          <w:sz w:val="22"/>
          <w:szCs w:val="22"/>
          <w:lang w:val="lt-LT"/>
        </w:rPr>
        <w:t>antireumatinius</w:t>
      </w:r>
      <w:proofErr w:type="spellEnd"/>
      <w:r w:rsidRPr="006B2CC0">
        <w:rPr>
          <w:sz w:val="22"/>
          <w:szCs w:val="22"/>
          <w:lang w:val="lt-LT"/>
        </w:rPr>
        <w:t xml:space="preserve"> </w:t>
      </w:r>
      <w:r w:rsidR="008371D0" w:rsidRPr="006B2CC0">
        <w:rPr>
          <w:sz w:val="22"/>
          <w:szCs w:val="22"/>
          <w:lang w:val="lt-LT"/>
        </w:rPr>
        <w:t>vaistinius preparatus</w:t>
      </w:r>
      <w:r w:rsidRPr="006B2CC0">
        <w:rPr>
          <w:sz w:val="22"/>
          <w:szCs w:val="22"/>
          <w:lang w:val="lt-LT"/>
        </w:rPr>
        <w:t xml:space="preserve">, šį </w:t>
      </w:r>
      <w:r w:rsidR="00CA213F" w:rsidRPr="006B2CC0">
        <w:rPr>
          <w:sz w:val="22"/>
          <w:szCs w:val="22"/>
          <w:lang w:val="lt-LT"/>
        </w:rPr>
        <w:t xml:space="preserve">vaistinį </w:t>
      </w:r>
      <w:r w:rsidRPr="006B2CC0">
        <w:rPr>
          <w:sz w:val="22"/>
          <w:szCs w:val="22"/>
          <w:lang w:val="lt-LT"/>
        </w:rPr>
        <w:t>preparatą reikia atsargiai vartoti senyvo amžiaus pacientams, nes jiems dažniau pasireiškia inkstų ir kepenų funkcijos sutrikimas bei širdies nepakankamumas. Be to, šie pacientai gali būti jautresni šalutiniam preparato poveikiui.</w:t>
      </w:r>
    </w:p>
    <w:p w14:paraId="01EC26A4" w14:textId="77777777" w:rsidR="00414546" w:rsidRPr="006B2CC0" w:rsidRDefault="00414546" w:rsidP="006B2CC0">
      <w:pPr>
        <w:rPr>
          <w:sz w:val="22"/>
          <w:szCs w:val="22"/>
          <w:lang w:val="lt-LT"/>
        </w:rPr>
      </w:pPr>
    </w:p>
    <w:p w14:paraId="640324CB" w14:textId="3B4E1C4E" w:rsidR="00436871" w:rsidRPr="006B2CC0" w:rsidRDefault="00414546" w:rsidP="006B2CC0">
      <w:pPr>
        <w:rPr>
          <w:i/>
          <w:sz w:val="22"/>
          <w:szCs w:val="22"/>
          <w:lang w:val="lt-LT"/>
        </w:rPr>
      </w:pPr>
      <w:r w:rsidRPr="006B2CC0">
        <w:rPr>
          <w:i/>
          <w:iCs/>
          <w:sz w:val="22"/>
          <w:szCs w:val="22"/>
          <w:lang w:val="lt-LT"/>
        </w:rPr>
        <w:t>Pacientams, kurių inkstų funkcija sutrikusi</w:t>
      </w:r>
    </w:p>
    <w:p w14:paraId="7EBDD445" w14:textId="285BAD79" w:rsidR="00414546" w:rsidRPr="006B2CC0" w:rsidRDefault="00436871" w:rsidP="006B2CC0">
      <w:pPr>
        <w:rPr>
          <w:sz w:val="22"/>
          <w:szCs w:val="22"/>
          <w:lang w:val="lt-LT"/>
        </w:rPr>
      </w:pPr>
      <w:r w:rsidRPr="006B2CC0">
        <w:rPr>
          <w:sz w:val="22"/>
          <w:szCs w:val="22"/>
          <w:lang w:val="lt-LT"/>
        </w:rPr>
        <w:t xml:space="preserve">Esant lengvo ir vidutinio laipsnio inkstų funkcijos sutrikimui, </w:t>
      </w:r>
      <w:r w:rsidR="008371D0" w:rsidRPr="006B2CC0">
        <w:rPr>
          <w:sz w:val="22"/>
          <w:szCs w:val="22"/>
          <w:lang w:val="lt-LT"/>
        </w:rPr>
        <w:t>vaistinio preparato</w:t>
      </w:r>
      <w:r w:rsidRPr="006B2CC0">
        <w:rPr>
          <w:sz w:val="22"/>
          <w:szCs w:val="22"/>
          <w:lang w:val="lt-LT"/>
        </w:rPr>
        <w:t xml:space="preserve"> dozės mažinti nereikia. Nėra duomenų apie preparato </w:t>
      </w:r>
      <w:proofErr w:type="spellStart"/>
      <w:r w:rsidRPr="006B2CC0">
        <w:rPr>
          <w:sz w:val="22"/>
          <w:szCs w:val="22"/>
          <w:lang w:val="lt-LT"/>
        </w:rPr>
        <w:t>farmakokinetiką</w:t>
      </w:r>
      <w:proofErr w:type="spellEnd"/>
      <w:r w:rsidRPr="006B2CC0">
        <w:rPr>
          <w:sz w:val="22"/>
          <w:szCs w:val="22"/>
          <w:lang w:val="lt-LT"/>
        </w:rPr>
        <w:t xml:space="preserve"> sunkaus inkstų nepakankamumo (</w:t>
      </w:r>
      <w:proofErr w:type="spellStart"/>
      <w:r w:rsidRPr="006B2CC0">
        <w:rPr>
          <w:sz w:val="22"/>
          <w:szCs w:val="22"/>
          <w:lang w:val="lt-LT"/>
        </w:rPr>
        <w:t>glomerulų</w:t>
      </w:r>
      <w:proofErr w:type="spellEnd"/>
      <w:r w:rsidRPr="006B2CC0">
        <w:rPr>
          <w:sz w:val="22"/>
          <w:szCs w:val="22"/>
          <w:lang w:val="lt-LT"/>
        </w:rPr>
        <w:t xml:space="preserve"> filtracijos greitis &lt; 10 ml/min.) atveju ar pacientams, kuriems reguliariai atliekama hemodializė.</w:t>
      </w:r>
    </w:p>
    <w:p w14:paraId="3CFA9EEA" w14:textId="77777777" w:rsidR="00857885" w:rsidRPr="006B2CC0" w:rsidRDefault="00857885" w:rsidP="006B2CC0">
      <w:pPr>
        <w:rPr>
          <w:iCs/>
          <w:sz w:val="22"/>
          <w:szCs w:val="22"/>
          <w:lang w:val="lt-LT"/>
        </w:rPr>
      </w:pPr>
    </w:p>
    <w:p w14:paraId="5385441D" w14:textId="404058DC" w:rsidR="00414546" w:rsidRPr="006B2CC0" w:rsidRDefault="00857885" w:rsidP="006B2CC0">
      <w:pPr>
        <w:rPr>
          <w:i/>
          <w:sz w:val="22"/>
          <w:szCs w:val="22"/>
          <w:lang w:val="lt-LT"/>
        </w:rPr>
      </w:pPr>
      <w:r w:rsidRPr="006B2CC0">
        <w:rPr>
          <w:i/>
          <w:iCs/>
          <w:sz w:val="22"/>
          <w:szCs w:val="22"/>
          <w:lang w:val="lt-LT"/>
        </w:rPr>
        <w:t>Pacientams, kurių kepenų funkcija sutrikusi</w:t>
      </w:r>
    </w:p>
    <w:p w14:paraId="75AF5C62" w14:textId="7C74550B" w:rsidR="00857885" w:rsidRPr="006B2CC0" w:rsidRDefault="00436871" w:rsidP="006B2CC0">
      <w:pPr>
        <w:rPr>
          <w:sz w:val="22"/>
          <w:szCs w:val="22"/>
          <w:lang w:val="lt-LT"/>
        </w:rPr>
      </w:pPr>
      <w:r w:rsidRPr="006B2CC0">
        <w:rPr>
          <w:sz w:val="22"/>
          <w:szCs w:val="22"/>
          <w:lang w:val="lt-LT"/>
        </w:rPr>
        <w:t xml:space="preserve">Kadangi veikliosios </w:t>
      </w:r>
      <w:r w:rsidR="008371D0" w:rsidRPr="006B2CC0">
        <w:rPr>
          <w:sz w:val="22"/>
          <w:szCs w:val="22"/>
          <w:lang w:val="lt-LT"/>
        </w:rPr>
        <w:t>vaistinio preparato</w:t>
      </w:r>
      <w:r w:rsidRPr="006B2CC0">
        <w:rPr>
          <w:sz w:val="22"/>
          <w:szCs w:val="22"/>
          <w:lang w:val="lt-LT"/>
        </w:rPr>
        <w:t xml:space="preserve"> medžiagos daug </w:t>
      </w:r>
      <w:proofErr w:type="spellStart"/>
      <w:r w:rsidRPr="006B2CC0">
        <w:rPr>
          <w:sz w:val="22"/>
          <w:szCs w:val="22"/>
          <w:lang w:val="lt-LT"/>
        </w:rPr>
        <w:t>metabolizuojama</w:t>
      </w:r>
      <w:proofErr w:type="spellEnd"/>
      <w:r w:rsidRPr="006B2CC0">
        <w:rPr>
          <w:sz w:val="22"/>
          <w:szCs w:val="22"/>
          <w:lang w:val="lt-LT"/>
        </w:rPr>
        <w:t xml:space="preserve"> kepenyse, pacientams, sergantiems kepenų ligomis, gali prireikti sumažinti </w:t>
      </w:r>
      <w:r w:rsidR="008371D0" w:rsidRPr="006B2CC0">
        <w:rPr>
          <w:sz w:val="22"/>
          <w:szCs w:val="22"/>
          <w:lang w:val="lt-LT"/>
        </w:rPr>
        <w:t>vaistinio preparato</w:t>
      </w:r>
      <w:r w:rsidRPr="006B2CC0">
        <w:rPr>
          <w:sz w:val="22"/>
          <w:szCs w:val="22"/>
          <w:lang w:val="lt-LT"/>
        </w:rPr>
        <w:t xml:space="preserve"> dozę.</w:t>
      </w:r>
    </w:p>
    <w:p w14:paraId="1C63874D" w14:textId="15EF7751" w:rsidR="00436871" w:rsidRPr="006B2CC0" w:rsidRDefault="00436871" w:rsidP="006B2CC0">
      <w:pPr>
        <w:rPr>
          <w:sz w:val="22"/>
          <w:szCs w:val="22"/>
          <w:lang w:val="lt-LT"/>
        </w:rPr>
      </w:pPr>
    </w:p>
    <w:p w14:paraId="01FC5327" w14:textId="1EC11CB2" w:rsidR="00857885" w:rsidRPr="006B2CC0" w:rsidRDefault="00857885" w:rsidP="006B2CC0">
      <w:pPr>
        <w:rPr>
          <w:i/>
          <w:sz w:val="22"/>
          <w:szCs w:val="22"/>
          <w:lang w:val="lt-LT"/>
        </w:rPr>
      </w:pPr>
      <w:r w:rsidRPr="006B2CC0">
        <w:rPr>
          <w:i/>
          <w:sz w:val="22"/>
          <w:szCs w:val="22"/>
          <w:lang w:val="lt-LT"/>
        </w:rPr>
        <w:t>Vaikų populiacija</w:t>
      </w:r>
    </w:p>
    <w:p w14:paraId="314A5BC8" w14:textId="6B97B680" w:rsidR="001B2F8E" w:rsidRPr="006B2CC0" w:rsidRDefault="00857885" w:rsidP="006B2CC0">
      <w:pPr>
        <w:rPr>
          <w:sz w:val="22"/>
          <w:szCs w:val="22"/>
          <w:lang w:val="lt-LT"/>
        </w:rPr>
      </w:pPr>
      <w:r w:rsidRPr="006B2CC0">
        <w:rPr>
          <w:sz w:val="22"/>
          <w:szCs w:val="22"/>
          <w:lang w:val="lt-LT"/>
        </w:rPr>
        <w:t>Šiuo vaistiniu p</w:t>
      </w:r>
      <w:r w:rsidR="00436871" w:rsidRPr="006B2CC0">
        <w:rPr>
          <w:sz w:val="22"/>
          <w:szCs w:val="22"/>
          <w:lang w:val="lt-LT"/>
        </w:rPr>
        <w:t>reparatu nepatartina gydyti jaunesnių kaip 12 metų vaikų.</w:t>
      </w:r>
    </w:p>
    <w:p w14:paraId="0CAFD416" w14:textId="77777777" w:rsidR="001B2F8E" w:rsidRPr="006B2CC0" w:rsidRDefault="001B2F8E" w:rsidP="006B2CC0">
      <w:pPr>
        <w:rPr>
          <w:sz w:val="22"/>
          <w:szCs w:val="22"/>
          <w:lang w:val="lt-LT"/>
        </w:rPr>
      </w:pPr>
    </w:p>
    <w:p w14:paraId="50680DF5" w14:textId="77777777" w:rsidR="001B2F8E" w:rsidRPr="006B2CC0" w:rsidRDefault="001B2F8E" w:rsidP="006B2CC0">
      <w:pPr>
        <w:rPr>
          <w:sz w:val="22"/>
          <w:szCs w:val="22"/>
          <w:u w:val="single"/>
          <w:lang w:val="lt-LT"/>
        </w:rPr>
      </w:pPr>
      <w:r w:rsidRPr="006B2CC0">
        <w:rPr>
          <w:sz w:val="22"/>
          <w:szCs w:val="22"/>
          <w:u w:val="single"/>
          <w:lang w:val="lt-LT"/>
        </w:rPr>
        <w:t>Vartojimo metodas</w:t>
      </w:r>
    </w:p>
    <w:p w14:paraId="42EC5229" w14:textId="36412A63" w:rsidR="00436871" w:rsidRPr="006B2CC0" w:rsidRDefault="001B2F8E" w:rsidP="006B2CC0">
      <w:pPr>
        <w:rPr>
          <w:sz w:val="22"/>
          <w:szCs w:val="22"/>
          <w:lang w:val="lt-LT"/>
        </w:rPr>
      </w:pPr>
      <w:r w:rsidRPr="006B2CC0">
        <w:rPr>
          <w:sz w:val="22"/>
          <w:szCs w:val="22"/>
          <w:lang w:val="lt-LT"/>
        </w:rPr>
        <w:t>Vartoti per burną.</w:t>
      </w:r>
    </w:p>
    <w:p w14:paraId="7F18C6C8" w14:textId="7D03E25E" w:rsidR="001B2F8E" w:rsidRPr="006B2CC0" w:rsidRDefault="001B2F8E" w:rsidP="006B2CC0">
      <w:pPr>
        <w:pStyle w:val="Pagrindiniotekstotrauka"/>
        <w:rPr>
          <w:b/>
          <w:szCs w:val="22"/>
        </w:rPr>
      </w:pPr>
      <w:r w:rsidRPr="006B2CC0">
        <w:rPr>
          <w:szCs w:val="22"/>
        </w:rPr>
        <w:t>Kapsulę reikia praryti visą.</w:t>
      </w:r>
    </w:p>
    <w:p w14:paraId="748EE954" w14:textId="77777777" w:rsidR="00436871" w:rsidRPr="006B2CC0" w:rsidRDefault="00436871" w:rsidP="00436871">
      <w:pPr>
        <w:tabs>
          <w:tab w:val="num" w:pos="540"/>
        </w:tabs>
        <w:ind w:left="540" w:hanging="540"/>
        <w:rPr>
          <w:sz w:val="22"/>
          <w:szCs w:val="22"/>
          <w:lang w:val="lt-LT"/>
        </w:rPr>
      </w:pPr>
    </w:p>
    <w:p w14:paraId="299A3354" w14:textId="77777777" w:rsidR="00436871" w:rsidRPr="006B2CC0" w:rsidRDefault="00436871" w:rsidP="00436871">
      <w:pPr>
        <w:ind w:left="567" w:hanging="567"/>
        <w:rPr>
          <w:b/>
          <w:sz w:val="22"/>
          <w:szCs w:val="22"/>
          <w:lang w:val="lt-LT"/>
        </w:rPr>
      </w:pPr>
      <w:r w:rsidRPr="006B2CC0">
        <w:rPr>
          <w:b/>
          <w:sz w:val="22"/>
          <w:szCs w:val="22"/>
          <w:lang w:val="lt-LT"/>
        </w:rPr>
        <w:t>4.3</w:t>
      </w:r>
      <w:r w:rsidRPr="006B2CC0">
        <w:rPr>
          <w:b/>
          <w:sz w:val="22"/>
          <w:szCs w:val="22"/>
          <w:lang w:val="lt-LT"/>
        </w:rPr>
        <w:tab/>
        <w:t>Kontraindikacijos</w:t>
      </w:r>
    </w:p>
    <w:p w14:paraId="1BAFE214" w14:textId="77777777" w:rsidR="00436871" w:rsidRPr="006B2CC0" w:rsidRDefault="00436871" w:rsidP="00436871">
      <w:pPr>
        <w:ind w:left="567" w:hanging="567"/>
        <w:rPr>
          <w:sz w:val="22"/>
          <w:szCs w:val="22"/>
          <w:lang w:val="lt-LT"/>
        </w:rPr>
      </w:pPr>
    </w:p>
    <w:p w14:paraId="4580D475" w14:textId="77777777" w:rsidR="00436871" w:rsidRPr="006B2CC0" w:rsidRDefault="00436871" w:rsidP="00436871">
      <w:pPr>
        <w:ind w:left="567" w:hanging="567"/>
        <w:rPr>
          <w:sz w:val="22"/>
          <w:szCs w:val="22"/>
          <w:lang w:val="lt-LT"/>
        </w:rPr>
      </w:pPr>
      <w:r w:rsidRPr="006B2CC0">
        <w:rPr>
          <w:sz w:val="22"/>
          <w:szCs w:val="22"/>
          <w:lang w:val="lt-LT"/>
        </w:rPr>
        <w:t xml:space="preserve">Preparato negalima vartoti šiais atvejais: </w:t>
      </w:r>
    </w:p>
    <w:p w14:paraId="7A63795F" w14:textId="5DF1C5C0" w:rsidR="00436871" w:rsidRPr="006B2CC0" w:rsidRDefault="00436871" w:rsidP="00436871">
      <w:pPr>
        <w:numPr>
          <w:ilvl w:val="0"/>
          <w:numId w:val="2"/>
        </w:numPr>
        <w:tabs>
          <w:tab w:val="clear" w:pos="780"/>
          <w:tab w:val="num" w:pos="540"/>
        </w:tabs>
        <w:ind w:left="540" w:hanging="540"/>
        <w:rPr>
          <w:sz w:val="22"/>
          <w:szCs w:val="22"/>
          <w:lang w:val="lt-LT"/>
        </w:rPr>
      </w:pPr>
      <w:r w:rsidRPr="006B2CC0">
        <w:rPr>
          <w:sz w:val="22"/>
          <w:szCs w:val="22"/>
          <w:lang w:val="lt-LT"/>
        </w:rPr>
        <w:t xml:space="preserve">esant padidėjusiam jautrumui veikliajai arba bet kuriai </w:t>
      </w:r>
      <w:r w:rsidR="00784843" w:rsidRPr="006B2CC0">
        <w:rPr>
          <w:sz w:val="22"/>
          <w:szCs w:val="22"/>
          <w:lang w:val="lt-LT"/>
        </w:rPr>
        <w:t xml:space="preserve">6.1 skyriuje nurodytai </w:t>
      </w:r>
      <w:r w:rsidRPr="006B2CC0">
        <w:rPr>
          <w:sz w:val="22"/>
          <w:szCs w:val="22"/>
          <w:lang w:val="lt-LT"/>
        </w:rPr>
        <w:t xml:space="preserve">pagalbinei medžiagai; </w:t>
      </w:r>
    </w:p>
    <w:p w14:paraId="55342ECA" w14:textId="298B5ADB" w:rsidR="00436871" w:rsidRPr="006B2CC0" w:rsidRDefault="00436871" w:rsidP="00436871">
      <w:pPr>
        <w:numPr>
          <w:ilvl w:val="0"/>
          <w:numId w:val="2"/>
        </w:numPr>
        <w:tabs>
          <w:tab w:val="clear" w:pos="780"/>
          <w:tab w:val="num" w:pos="540"/>
        </w:tabs>
        <w:ind w:left="540" w:hanging="540"/>
        <w:rPr>
          <w:sz w:val="22"/>
          <w:szCs w:val="22"/>
          <w:lang w:val="lt-LT"/>
        </w:rPr>
      </w:pPr>
      <w:r w:rsidRPr="006B2CC0">
        <w:rPr>
          <w:sz w:val="22"/>
          <w:szCs w:val="22"/>
          <w:lang w:val="lt-LT"/>
        </w:rPr>
        <w:t xml:space="preserve">jei buvo padidėjusio jautrumo reakcijų (ypač bronchų astma, rinitas, </w:t>
      </w:r>
      <w:proofErr w:type="spellStart"/>
      <w:r w:rsidRPr="006B2CC0">
        <w:rPr>
          <w:sz w:val="22"/>
          <w:szCs w:val="22"/>
          <w:lang w:val="lt-LT"/>
        </w:rPr>
        <w:t>angioneurozinis</w:t>
      </w:r>
      <w:proofErr w:type="spellEnd"/>
      <w:r w:rsidRPr="006B2CC0">
        <w:rPr>
          <w:sz w:val="22"/>
          <w:szCs w:val="22"/>
          <w:lang w:val="lt-LT"/>
        </w:rPr>
        <w:t xml:space="preserve"> pabrinkimas, dilgėlinė) vartojant kitą nesteroidinį </w:t>
      </w:r>
      <w:r w:rsidR="008371D0" w:rsidRPr="006B2CC0">
        <w:rPr>
          <w:sz w:val="22"/>
          <w:szCs w:val="22"/>
          <w:lang w:val="lt-LT"/>
        </w:rPr>
        <w:t>vaistinį preparatą</w:t>
      </w:r>
      <w:r w:rsidRPr="006B2CC0">
        <w:rPr>
          <w:sz w:val="22"/>
          <w:szCs w:val="22"/>
          <w:lang w:val="lt-LT"/>
        </w:rPr>
        <w:t xml:space="preserve"> nuo uždegimo, įskaitant ir salicilo rūgšties darinius;</w:t>
      </w:r>
    </w:p>
    <w:p w14:paraId="4DF3F032" w14:textId="77777777" w:rsidR="00436871" w:rsidRPr="006B2CC0" w:rsidRDefault="00436871" w:rsidP="00436871">
      <w:pPr>
        <w:numPr>
          <w:ilvl w:val="0"/>
          <w:numId w:val="2"/>
        </w:numPr>
        <w:tabs>
          <w:tab w:val="clear" w:pos="780"/>
          <w:tab w:val="num" w:pos="540"/>
        </w:tabs>
        <w:ind w:left="540" w:hanging="540"/>
        <w:rPr>
          <w:sz w:val="22"/>
          <w:szCs w:val="22"/>
          <w:lang w:val="lt-LT"/>
        </w:rPr>
      </w:pPr>
      <w:r w:rsidRPr="006B2CC0">
        <w:rPr>
          <w:sz w:val="22"/>
          <w:szCs w:val="22"/>
          <w:lang w:val="lt-LT"/>
        </w:rPr>
        <w:t>jei yra buvęs kraujavimas iš virškinimo trakto arba perforacija dėl anksčiau vartotų NVNU;</w:t>
      </w:r>
    </w:p>
    <w:p w14:paraId="22528ED3" w14:textId="77777777" w:rsidR="00436871" w:rsidRPr="006B2CC0" w:rsidRDefault="00436871" w:rsidP="00436871">
      <w:pPr>
        <w:numPr>
          <w:ilvl w:val="0"/>
          <w:numId w:val="2"/>
        </w:numPr>
        <w:tabs>
          <w:tab w:val="clear" w:pos="780"/>
          <w:tab w:val="num" w:pos="540"/>
        </w:tabs>
        <w:ind w:left="540" w:hanging="540"/>
        <w:rPr>
          <w:sz w:val="22"/>
          <w:szCs w:val="22"/>
          <w:lang w:val="lt-LT"/>
        </w:rPr>
      </w:pPr>
      <w:r w:rsidRPr="006B2CC0">
        <w:rPr>
          <w:sz w:val="22"/>
          <w:szCs w:val="22"/>
          <w:lang w:val="lt-LT"/>
        </w:rPr>
        <w:t>sergant aktyvia pepsine opa arba jeigu ši liga ar kraujavimas iš virškinimo trakto kartojasi (du ar daugiau atskirų neabejotinų išopėjimo ar kraujavimo epizodų);</w:t>
      </w:r>
    </w:p>
    <w:p w14:paraId="543DF444" w14:textId="77777777" w:rsidR="00436871" w:rsidRPr="006B2CC0" w:rsidRDefault="00436871" w:rsidP="00436871">
      <w:pPr>
        <w:numPr>
          <w:ilvl w:val="0"/>
          <w:numId w:val="2"/>
        </w:numPr>
        <w:tabs>
          <w:tab w:val="clear" w:pos="780"/>
          <w:tab w:val="num" w:pos="540"/>
        </w:tabs>
        <w:ind w:left="540" w:hanging="540"/>
        <w:rPr>
          <w:sz w:val="22"/>
          <w:szCs w:val="22"/>
          <w:lang w:val="lt-LT"/>
        </w:rPr>
      </w:pPr>
      <w:r w:rsidRPr="006B2CC0">
        <w:rPr>
          <w:sz w:val="22"/>
          <w:szCs w:val="22"/>
          <w:lang w:val="lt-LT"/>
        </w:rPr>
        <w:t>jei šiuo metu yra ar praeityje buvo kraujavimas į smegenis, į virškinimo traktą arba kitoks kraujavimas;</w:t>
      </w:r>
    </w:p>
    <w:p w14:paraId="67D0B6B5" w14:textId="6D206380" w:rsidR="00436871" w:rsidRPr="006B2CC0" w:rsidRDefault="00436871" w:rsidP="00436871">
      <w:pPr>
        <w:numPr>
          <w:ilvl w:val="0"/>
          <w:numId w:val="2"/>
        </w:numPr>
        <w:tabs>
          <w:tab w:val="clear" w:pos="780"/>
          <w:tab w:val="num" w:pos="540"/>
        </w:tabs>
        <w:ind w:left="540" w:hanging="540"/>
        <w:rPr>
          <w:sz w:val="22"/>
          <w:szCs w:val="22"/>
          <w:lang w:val="lt-LT"/>
        </w:rPr>
      </w:pPr>
      <w:proofErr w:type="spellStart"/>
      <w:r w:rsidRPr="006B2CC0">
        <w:rPr>
          <w:sz w:val="22"/>
          <w:szCs w:val="22"/>
        </w:rPr>
        <w:t>sunkus</w:t>
      </w:r>
      <w:proofErr w:type="spellEnd"/>
      <w:r w:rsidRPr="006B2CC0">
        <w:rPr>
          <w:sz w:val="22"/>
          <w:szCs w:val="22"/>
        </w:rPr>
        <w:t xml:space="preserve"> </w:t>
      </w:r>
      <w:proofErr w:type="spellStart"/>
      <w:r w:rsidRPr="006B2CC0">
        <w:rPr>
          <w:sz w:val="22"/>
          <w:szCs w:val="22"/>
        </w:rPr>
        <w:t>kepenų</w:t>
      </w:r>
      <w:proofErr w:type="spellEnd"/>
      <w:r w:rsidRPr="006B2CC0">
        <w:rPr>
          <w:sz w:val="22"/>
          <w:szCs w:val="22"/>
        </w:rPr>
        <w:t xml:space="preserve"> </w:t>
      </w:r>
      <w:proofErr w:type="spellStart"/>
      <w:r w:rsidRPr="006B2CC0">
        <w:rPr>
          <w:sz w:val="22"/>
          <w:szCs w:val="22"/>
        </w:rPr>
        <w:t>veiklos</w:t>
      </w:r>
      <w:proofErr w:type="spellEnd"/>
      <w:r w:rsidRPr="006B2CC0">
        <w:rPr>
          <w:sz w:val="22"/>
          <w:szCs w:val="22"/>
        </w:rPr>
        <w:t xml:space="preserve"> </w:t>
      </w:r>
      <w:proofErr w:type="spellStart"/>
      <w:r w:rsidRPr="006B2CC0">
        <w:rPr>
          <w:sz w:val="22"/>
          <w:szCs w:val="22"/>
        </w:rPr>
        <w:t>nepakankamumas</w:t>
      </w:r>
      <w:proofErr w:type="spellEnd"/>
      <w:r w:rsidR="00B94095" w:rsidRPr="006B2CC0">
        <w:rPr>
          <w:sz w:val="22"/>
          <w:szCs w:val="22"/>
        </w:rPr>
        <w:t>;</w:t>
      </w:r>
    </w:p>
    <w:p w14:paraId="4CFE2E12" w14:textId="0BA6FF1A" w:rsidR="00436871" w:rsidRPr="006B2CC0" w:rsidRDefault="00436871" w:rsidP="00436871">
      <w:pPr>
        <w:numPr>
          <w:ilvl w:val="0"/>
          <w:numId w:val="2"/>
        </w:numPr>
        <w:tabs>
          <w:tab w:val="clear" w:pos="780"/>
          <w:tab w:val="num" w:pos="540"/>
        </w:tabs>
        <w:ind w:left="540" w:hanging="540"/>
        <w:rPr>
          <w:sz w:val="22"/>
          <w:szCs w:val="22"/>
          <w:lang w:val="lt-LT"/>
        </w:rPr>
      </w:pPr>
      <w:proofErr w:type="spellStart"/>
      <w:r w:rsidRPr="006B2CC0">
        <w:rPr>
          <w:sz w:val="22"/>
          <w:szCs w:val="22"/>
        </w:rPr>
        <w:t>sunkus</w:t>
      </w:r>
      <w:proofErr w:type="spellEnd"/>
      <w:r w:rsidRPr="006B2CC0">
        <w:rPr>
          <w:sz w:val="22"/>
          <w:szCs w:val="22"/>
        </w:rPr>
        <w:t xml:space="preserve"> </w:t>
      </w:r>
      <w:proofErr w:type="spellStart"/>
      <w:r w:rsidRPr="006B2CC0">
        <w:rPr>
          <w:sz w:val="22"/>
          <w:szCs w:val="22"/>
        </w:rPr>
        <w:t>inkstų</w:t>
      </w:r>
      <w:proofErr w:type="spellEnd"/>
      <w:r w:rsidRPr="006B2CC0">
        <w:rPr>
          <w:sz w:val="22"/>
          <w:szCs w:val="22"/>
        </w:rPr>
        <w:t xml:space="preserve"> </w:t>
      </w:r>
      <w:proofErr w:type="spellStart"/>
      <w:r w:rsidRPr="006B2CC0">
        <w:rPr>
          <w:sz w:val="22"/>
          <w:szCs w:val="22"/>
        </w:rPr>
        <w:t>veiklos</w:t>
      </w:r>
      <w:proofErr w:type="spellEnd"/>
      <w:r w:rsidRPr="006B2CC0">
        <w:rPr>
          <w:sz w:val="22"/>
          <w:szCs w:val="22"/>
        </w:rPr>
        <w:t xml:space="preserve"> </w:t>
      </w:r>
      <w:proofErr w:type="spellStart"/>
      <w:r w:rsidRPr="006B2CC0">
        <w:rPr>
          <w:sz w:val="22"/>
          <w:szCs w:val="22"/>
        </w:rPr>
        <w:t>nepakankamumas</w:t>
      </w:r>
      <w:proofErr w:type="spellEnd"/>
      <w:r w:rsidR="00B94095" w:rsidRPr="006B2CC0">
        <w:rPr>
          <w:sz w:val="22"/>
          <w:szCs w:val="22"/>
        </w:rPr>
        <w:t>;</w:t>
      </w:r>
    </w:p>
    <w:p w14:paraId="4E3A4D18" w14:textId="77777777" w:rsidR="00436871" w:rsidRPr="006B2CC0" w:rsidRDefault="00436871" w:rsidP="00436871">
      <w:pPr>
        <w:numPr>
          <w:ilvl w:val="0"/>
          <w:numId w:val="2"/>
        </w:numPr>
        <w:tabs>
          <w:tab w:val="clear" w:pos="780"/>
          <w:tab w:val="num" w:pos="540"/>
        </w:tabs>
        <w:ind w:left="540" w:hanging="540"/>
        <w:rPr>
          <w:sz w:val="22"/>
          <w:szCs w:val="22"/>
          <w:lang w:val="lt-LT"/>
        </w:rPr>
      </w:pPr>
      <w:r w:rsidRPr="006B2CC0">
        <w:rPr>
          <w:sz w:val="22"/>
          <w:szCs w:val="22"/>
          <w:lang w:val="lt-LT"/>
        </w:rPr>
        <w:t>vartojant antikoaguliantus (reliatyvi kontraindikacija, žr. 4.5 skyrių);</w:t>
      </w:r>
    </w:p>
    <w:p w14:paraId="2DAC626B" w14:textId="77777777" w:rsidR="00436871" w:rsidRPr="006B2CC0" w:rsidRDefault="00436871" w:rsidP="00436871">
      <w:pPr>
        <w:numPr>
          <w:ilvl w:val="0"/>
          <w:numId w:val="2"/>
        </w:numPr>
        <w:tabs>
          <w:tab w:val="clear" w:pos="780"/>
          <w:tab w:val="num" w:pos="540"/>
        </w:tabs>
        <w:ind w:left="540" w:hanging="540"/>
        <w:rPr>
          <w:sz w:val="22"/>
          <w:szCs w:val="22"/>
          <w:lang w:val="lt-LT"/>
        </w:rPr>
      </w:pPr>
      <w:r w:rsidRPr="006B2CC0">
        <w:rPr>
          <w:sz w:val="22"/>
          <w:szCs w:val="22"/>
          <w:lang w:val="lt-LT"/>
        </w:rPr>
        <w:t>nėštumo ir žindymo laikotarpiu (žr. 4.6 skyrių);</w:t>
      </w:r>
    </w:p>
    <w:p w14:paraId="49486E66" w14:textId="77777777" w:rsidR="00436871" w:rsidRPr="006B2CC0" w:rsidRDefault="00436871" w:rsidP="00436871">
      <w:pPr>
        <w:numPr>
          <w:ilvl w:val="0"/>
          <w:numId w:val="2"/>
        </w:numPr>
        <w:tabs>
          <w:tab w:val="clear" w:pos="780"/>
          <w:tab w:val="num" w:pos="540"/>
        </w:tabs>
        <w:ind w:left="540" w:hanging="540"/>
        <w:rPr>
          <w:sz w:val="22"/>
          <w:szCs w:val="22"/>
          <w:lang w:val="lt-LT"/>
        </w:rPr>
      </w:pPr>
      <w:r w:rsidRPr="006B2CC0">
        <w:rPr>
          <w:sz w:val="22"/>
          <w:szCs w:val="22"/>
          <w:lang w:val="lt-LT"/>
        </w:rPr>
        <w:t>esant vidutinio sunkumo ar sunkiam širdies nepakankamumui.</w:t>
      </w:r>
    </w:p>
    <w:p w14:paraId="7AC01C7D" w14:textId="62294BDD" w:rsidR="00436871" w:rsidRPr="006B2CC0" w:rsidRDefault="00CA213F" w:rsidP="00436871">
      <w:pPr>
        <w:pStyle w:val="Pagrindinistekstas"/>
        <w:rPr>
          <w:szCs w:val="22"/>
        </w:rPr>
      </w:pPr>
      <w:r w:rsidRPr="006B2CC0">
        <w:rPr>
          <w:szCs w:val="22"/>
        </w:rPr>
        <w:t>Vaistiniu p</w:t>
      </w:r>
      <w:r w:rsidR="00436871" w:rsidRPr="006B2CC0">
        <w:rPr>
          <w:szCs w:val="22"/>
        </w:rPr>
        <w:t xml:space="preserve">reparatu nepatartina gydyti jaunesnių kaip 12 metų vaikų. </w:t>
      </w:r>
    </w:p>
    <w:p w14:paraId="3711D4A8" w14:textId="77777777" w:rsidR="00436871" w:rsidRPr="006B2CC0" w:rsidRDefault="00436871" w:rsidP="00436871">
      <w:pPr>
        <w:rPr>
          <w:sz w:val="22"/>
          <w:szCs w:val="22"/>
          <w:lang w:val="lt-LT"/>
        </w:rPr>
      </w:pPr>
    </w:p>
    <w:p w14:paraId="42180494" w14:textId="77777777" w:rsidR="00436871" w:rsidRPr="006B2CC0" w:rsidRDefault="00436871" w:rsidP="00436871">
      <w:pPr>
        <w:numPr>
          <w:ilvl w:val="1"/>
          <w:numId w:val="3"/>
        </w:numPr>
        <w:rPr>
          <w:b/>
          <w:sz w:val="22"/>
          <w:szCs w:val="22"/>
          <w:lang w:val="lt-LT"/>
        </w:rPr>
      </w:pPr>
      <w:r w:rsidRPr="006B2CC0">
        <w:rPr>
          <w:b/>
          <w:sz w:val="22"/>
          <w:szCs w:val="22"/>
          <w:lang w:val="lt-LT"/>
        </w:rPr>
        <w:t>Specialūs įspėjimai ir atsargumo priemonės</w:t>
      </w:r>
    </w:p>
    <w:p w14:paraId="2E74698C" w14:textId="77777777" w:rsidR="00436871" w:rsidRPr="006B2CC0" w:rsidRDefault="00436871" w:rsidP="00436871">
      <w:pPr>
        <w:pStyle w:val="Default"/>
        <w:rPr>
          <w:sz w:val="22"/>
          <w:szCs w:val="22"/>
        </w:rPr>
      </w:pPr>
    </w:p>
    <w:p w14:paraId="4301FA26" w14:textId="77777777" w:rsidR="00436871" w:rsidRPr="006B2CC0" w:rsidRDefault="00436871" w:rsidP="00436871">
      <w:pPr>
        <w:rPr>
          <w:sz w:val="22"/>
          <w:szCs w:val="22"/>
          <w:lang w:val="lt-LT"/>
        </w:rPr>
      </w:pPr>
      <w:r w:rsidRPr="006B2CC0">
        <w:rPr>
          <w:sz w:val="22"/>
          <w:szCs w:val="22"/>
          <w:lang w:val="lt-LT"/>
        </w:rPr>
        <w:t xml:space="preserve">Epidemiologinių tyrimų duomenimis, </w:t>
      </w:r>
      <w:proofErr w:type="spellStart"/>
      <w:r w:rsidRPr="006B2CC0">
        <w:rPr>
          <w:sz w:val="22"/>
          <w:szCs w:val="22"/>
          <w:lang w:val="lt-LT"/>
        </w:rPr>
        <w:t>piroksikamas</w:t>
      </w:r>
      <w:proofErr w:type="spellEnd"/>
      <w:r w:rsidRPr="006B2CC0">
        <w:rPr>
          <w:sz w:val="22"/>
          <w:szCs w:val="22"/>
          <w:lang w:val="lt-LT"/>
        </w:rPr>
        <w:t xml:space="preserve"> lyginant su kitais NVNU yra susijęs su didesne toksinio poveikio rizika virškinamajam traktui (žr.: 4.1 ir 4.3 skyrių). </w:t>
      </w:r>
    </w:p>
    <w:p w14:paraId="3DE658EC" w14:textId="77777777" w:rsidR="00436871" w:rsidRPr="006B2CC0" w:rsidRDefault="00436871" w:rsidP="00436871">
      <w:pPr>
        <w:rPr>
          <w:sz w:val="22"/>
          <w:szCs w:val="22"/>
          <w:lang w:val="lt-LT"/>
        </w:rPr>
      </w:pPr>
      <w:r w:rsidRPr="006B2CC0">
        <w:rPr>
          <w:sz w:val="22"/>
          <w:szCs w:val="22"/>
          <w:lang w:val="lt-LT"/>
        </w:rPr>
        <w:t xml:space="preserve">Negalima skirti </w:t>
      </w:r>
      <w:proofErr w:type="spellStart"/>
      <w:r w:rsidRPr="006B2CC0">
        <w:rPr>
          <w:sz w:val="22"/>
          <w:szCs w:val="22"/>
          <w:lang w:val="lt-LT"/>
        </w:rPr>
        <w:t>Hotemin</w:t>
      </w:r>
      <w:proofErr w:type="spellEnd"/>
      <w:r w:rsidRPr="006B2CC0">
        <w:rPr>
          <w:sz w:val="22"/>
          <w:szCs w:val="22"/>
          <w:lang w:val="lt-LT"/>
        </w:rPr>
        <w:t xml:space="preserve"> kartu su NVNU, įskaitant ciklooksigenazės-2 selektyvius inhibitorius.</w:t>
      </w:r>
    </w:p>
    <w:p w14:paraId="48EE3CC3" w14:textId="77777777" w:rsidR="00436871" w:rsidRPr="006B2CC0" w:rsidRDefault="00436871" w:rsidP="00436871">
      <w:pPr>
        <w:rPr>
          <w:sz w:val="22"/>
          <w:szCs w:val="22"/>
          <w:lang w:val="lt-LT"/>
        </w:rPr>
      </w:pPr>
    </w:p>
    <w:p w14:paraId="769DD54F" w14:textId="655041FD" w:rsidR="00436871" w:rsidRPr="006B2CC0" w:rsidRDefault="00436871" w:rsidP="00436871">
      <w:pPr>
        <w:rPr>
          <w:sz w:val="22"/>
          <w:szCs w:val="22"/>
          <w:lang w:val="lt-LT"/>
        </w:rPr>
      </w:pPr>
      <w:r w:rsidRPr="006B2CC0">
        <w:rPr>
          <w:sz w:val="22"/>
          <w:szCs w:val="22"/>
          <w:lang w:val="lt-LT"/>
        </w:rPr>
        <w:t xml:space="preserve">Nepageidaujamas poveikis gali sumažėti, vartojant mažiausią veiksmingą </w:t>
      </w:r>
      <w:r w:rsidR="008371D0" w:rsidRPr="006B2CC0">
        <w:rPr>
          <w:sz w:val="22"/>
          <w:szCs w:val="22"/>
          <w:lang w:val="lt-LT"/>
        </w:rPr>
        <w:t>vaistinio preparato</w:t>
      </w:r>
      <w:r w:rsidRPr="006B2CC0">
        <w:rPr>
          <w:sz w:val="22"/>
          <w:szCs w:val="22"/>
          <w:lang w:val="lt-LT"/>
        </w:rPr>
        <w:t xml:space="preserve"> dozę trumpiausią laiką, būtiną simptomų kontrolei (žr. 4.2 skyrių ir žemiau aprašytą pavojų virškinimo traktui bei širdies ir kraujagyslių sistemai). Jei gydomasis poveikis nepakankamas, rekomenduojamos paros dozės viršyti negalima. Kitokių NVNU kartu vartoti taip pat negalima, kadangi gali stiprėti ne veiksmingumas, bet nepageidaujamas poveikis.</w:t>
      </w:r>
    </w:p>
    <w:p w14:paraId="200D3B0D" w14:textId="77777777" w:rsidR="00436871" w:rsidRPr="006B2CC0" w:rsidRDefault="00436871" w:rsidP="00436871">
      <w:pPr>
        <w:rPr>
          <w:sz w:val="22"/>
          <w:szCs w:val="22"/>
          <w:lang w:val="lt-LT"/>
        </w:rPr>
      </w:pPr>
    </w:p>
    <w:p w14:paraId="369F253C" w14:textId="51446F25" w:rsidR="00436871" w:rsidRPr="006B2CC0" w:rsidRDefault="00784843" w:rsidP="00436871">
      <w:pPr>
        <w:rPr>
          <w:i/>
          <w:sz w:val="22"/>
          <w:szCs w:val="22"/>
          <w:lang w:val="lt-LT"/>
        </w:rPr>
      </w:pPr>
      <w:r w:rsidRPr="006B2CC0">
        <w:rPr>
          <w:i/>
          <w:sz w:val="22"/>
          <w:szCs w:val="22"/>
          <w:lang w:val="lt-LT"/>
        </w:rPr>
        <w:lastRenderedPageBreak/>
        <w:t xml:space="preserve">Senyvi </w:t>
      </w:r>
      <w:r w:rsidR="00436871" w:rsidRPr="006B2CC0">
        <w:rPr>
          <w:i/>
          <w:sz w:val="22"/>
          <w:szCs w:val="22"/>
          <w:lang w:val="lt-LT"/>
        </w:rPr>
        <w:t>pacienta</w:t>
      </w:r>
      <w:r w:rsidRPr="006B2CC0">
        <w:rPr>
          <w:i/>
          <w:sz w:val="22"/>
          <w:szCs w:val="22"/>
          <w:lang w:val="lt-LT"/>
        </w:rPr>
        <w:t>i</w:t>
      </w:r>
    </w:p>
    <w:p w14:paraId="12643B87" w14:textId="77777777" w:rsidR="00436871" w:rsidRPr="006B2CC0" w:rsidRDefault="00436871" w:rsidP="00436871">
      <w:pPr>
        <w:rPr>
          <w:sz w:val="22"/>
          <w:szCs w:val="22"/>
          <w:lang w:val="lt-LT"/>
        </w:rPr>
      </w:pPr>
      <w:r w:rsidRPr="006B2CC0">
        <w:rPr>
          <w:sz w:val="22"/>
          <w:szCs w:val="22"/>
          <w:lang w:val="lt-LT"/>
        </w:rPr>
        <w:t>Senyvo amžiaus pacientams dažniau pasireiškia nepageidaujamas NVNU poveikis, ypač kraujavimas iš virškinimo trakto ir perforacija, kurie gali būti mirtini (žr. 4.2 skyrių).</w:t>
      </w:r>
    </w:p>
    <w:p w14:paraId="2A4C5D85" w14:textId="77777777" w:rsidR="00436871" w:rsidRPr="006B2CC0" w:rsidRDefault="00436871" w:rsidP="00436871">
      <w:pPr>
        <w:pStyle w:val="Komentarotekstas"/>
        <w:rPr>
          <w:sz w:val="22"/>
          <w:szCs w:val="22"/>
          <w:lang w:val="lt-LT"/>
        </w:rPr>
      </w:pPr>
      <w:r w:rsidRPr="006B2CC0">
        <w:rPr>
          <w:sz w:val="22"/>
          <w:szCs w:val="22"/>
          <w:lang w:val="lt-LT"/>
        </w:rPr>
        <w:t>Vartojant didesnes nei 20 mg paros dozes, senyvo amžiaus pacientams labai padidėja nepageidaujamo poveikio rizika.</w:t>
      </w:r>
    </w:p>
    <w:p w14:paraId="4EAC88FD" w14:textId="77777777" w:rsidR="00436871" w:rsidRPr="006B2CC0" w:rsidRDefault="00436871" w:rsidP="00436871">
      <w:pPr>
        <w:rPr>
          <w:sz w:val="22"/>
          <w:szCs w:val="22"/>
          <w:lang w:val="lt-LT"/>
        </w:rPr>
      </w:pPr>
    </w:p>
    <w:p w14:paraId="4C102B4D" w14:textId="77777777" w:rsidR="00436871" w:rsidRPr="006B2CC0" w:rsidRDefault="00436871" w:rsidP="00436871">
      <w:pPr>
        <w:rPr>
          <w:sz w:val="22"/>
          <w:szCs w:val="22"/>
          <w:lang w:val="lt-LT"/>
        </w:rPr>
      </w:pPr>
      <w:r w:rsidRPr="006B2CC0">
        <w:rPr>
          <w:i/>
          <w:sz w:val="22"/>
          <w:szCs w:val="22"/>
          <w:lang w:val="lt-LT"/>
        </w:rPr>
        <w:t>Kraujavimas iš virškinimo trakto, išopėjimas ir perforacija</w:t>
      </w:r>
    </w:p>
    <w:p w14:paraId="2359F733" w14:textId="77777777" w:rsidR="00436871" w:rsidRPr="006B2CC0" w:rsidRDefault="00436871" w:rsidP="00436871">
      <w:pPr>
        <w:rPr>
          <w:sz w:val="22"/>
          <w:szCs w:val="22"/>
          <w:lang w:val="lt-LT"/>
        </w:rPr>
      </w:pPr>
      <w:r w:rsidRPr="006B2CC0">
        <w:rPr>
          <w:sz w:val="22"/>
          <w:szCs w:val="22"/>
          <w:lang w:val="lt-LT"/>
        </w:rPr>
        <w:t>Yra duomenų, kad vartojant visus NVNU bet kuriuo gydymo metu gali atsirasti kraujavimas iš virškinimo trakto, išopėjimas ir perforacija, kurie gali būti mirtini. Prieš tai gali ir nebūti įspėjamųjų simptomų arba ankstesnių sunkių virškinimo trakto sutrikimų.</w:t>
      </w:r>
    </w:p>
    <w:p w14:paraId="4D6D2B48" w14:textId="77777777" w:rsidR="00436871" w:rsidRPr="006B2CC0" w:rsidRDefault="00436871" w:rsidP="00436871">
      <w:pPr>
        <w:rPr>
          <w:sz w:val="22"/>
          <w:szCs w:val="22"/>
          <w:lang w:val="lt-LT"/>
        </w:rPr>
      </w:pPr>
    </w:p>
    <w:p w14:paraId="70223522" w14:textId="77777777" w:rsidR="00436871" w:rsidRPr="006B2CC0" w:rsidRDefault="00436871" w:rsidP="00436871">
      <w:pPr>
        <w:rPr>
          <w:sz w:val="22"/>
          <w:szCs w:val="22"/>
          <w:lang w:val="lt-LT"/>
        </w:rPr>
      </w:pPr>
      <w:r w:rsidRPr="006B2CC0">
        <w:rPr>
          <w:sz w:val="22"/>
          <w:szCs w:val="22"/>
          <w:lang w:val="lt-LT"/>
        </w:rPr>
        <w:t>Kraujavimo iš virškinimo trakto, išopėjimo ir perforacijos pavojus didėja, vartojant didesnes NVNU dozes, pacientams, kuriems yra buvusi opa, ypač jei ji komplikavosi į kraujavimą ar perforaciją (žr. 4.3 skyrių), taip pat pagyvenusiems pacientams. Tokie pacientai turėtų pradėti gydymą mažiausia galima doze.</w:t>
      </w:r>
    </w:p>
    <w:p w14:paraId="6B5D3A3B" w14:textId="52192C54" w:rsidR="00436871" w:rsidRPr="006B2CC0" w:rsidRDefault="00436871" w:rsidP="00436871">
      <w:pPr>
        <w:rPr>
          <w:sz w:val="22"/>
          <w:szCs w:val="22"/>
          <w:lang w:val="lt-LT"/>
        </w:rPr>
      </w:pPr>
      <w:r w:rsidRPr="006B2CC0">
        <w:rPr>
          <w:sz w:val="22"/>
          <w:szCs w:val="22"/>
          <w:lang w:val="lt-LT"/>
        </w:rPr>
        <w:t>Šiems pacientams ir tiems, kurie tuo pačiu metu vartoja mažas aspirino dozes arba kitus</w:t>
      </w:r>
      <w:r w:rsidR="008371D0" w:rsidRPr="006B2CC0">
        <w:rPr>
          <w:sz w:val="22"/>
          <w:szCs w:val="22"/>
          <w:lang w:val="lt-LT"/>
        </w:rPr>
        <w:t xml:space="preserve"> vaistinius preparatus</w:t>
      </w:r>
      <w:r w:rsidRPr="006B2CC0">
        <w:rPr>
          <w:sz w:val="22"/>
          <w:szCs w:val="22"/>
          <w:lang w:val="lt-LT"/>
        </w:rPr>
        <w:t xml:space="preserve">, galinčius sukelti nepageidaujamą poveikį virškinimo traktui (žr. žemiau ir 4.5 skyrių), reikia apsvarstyti gydymo derinimą su apsauginiais veiksniais (pvz., </w:t>
      </w:r>
      <w:proofErr w:type="spellStart"/>
      <w:r w:rsidRPr="006B2CC0">
        <w:rPr>
          <w:sz w:val="22"/>
          <w:szCs w:val="22"/>
          <w:lang w:val="lt-LT"/>
        </w:rPr>
        <w:t>mizoprostoliu</w:t>
      </w:r>
      <w:proofErr w:type="spellEnd"/>
      <w:r w:rsidRPr="006B2CC0">
        <w:rPr>
          <w:sz w:val="22"/>
          <w:szCs w:val="22"/>
          <w:lang w:val="lt-LT"/>
        </w:rPr>
        <w:t xml:space="preserve"> arba protonų siurblio inhibitoriais).</w:t>
      </w:r>
    </w:p>
    <w:p w14:paraId="728FE463" w14:textId="77777777" w:rsidR="00436871" w:rsidRPr="006B2CC0" w:rsidRDefault="00436871" w:rsidP="00436871">
      <w:pPr>
        <w:rPr>
          <w:sz w:val="22"/>
          <w:szCs w:val="22"/>
          <w:lang w:val="lt-LT"/>
        </w:rPr>
      </w:pPr>
    </w:p>
    <w:p w14:paraId="1539AD04" w14:textId="77777777" w:rsidR="00436871" w:rsidRPr="006B2CC0" w:rsidRDefault="00436871" w:rsidP="00436871">
      <w:pPr>
        <w:rPr>
          <w:sz w:val="22"/>
          <w:szCs w:val="22"/>
          <w:lang w:val="lt-LT"/>
        </w:rPr>
      </w:pPr>
      <w:r w:rsidRPr="006B2CC0">
        <w:rPr>
          <w:sz w:val="22"/>
          <w:szCs w:val="22"/>
          <w:lang w:val="lt-LT"/>
        </w:rPr>
        <w:t>Pacientai, kuriems buvo pasireiškęs toksinis poveikis virškinimo traktui, ypač senyvo amžiaus pacientai, turėtų nedelsiant pranešti gydytojui apie bet kokius neįprastus simptomus pilve (ypač kraujavimą iš virškinimo trakto), daugiau dėmesio skirdami gydymo pradžiai.</w:t>
      </w:r>
    </w:p>
    <w:p w14:paraId="60AF4074" w14:textId="7E1FE140" w:rsidR="00436871" w:rsidRPr="006B2CC0" w:rsidRDefault="00436871" w:rsidP="00436871">
      <w:pPr>
        <w:rPr>
          <w:sz w:val="22"/>
          <w:szCs w:val="22"/>
          <w:lang w:val="lt-LT"/>
        </w:rPr>
      </w:pPr>
      <w:r w:rsidRPr="006B2CC0">
        <w:rPr>
          <w:sz w:val="22"/>
          <w:szCs w:val="22"/>
          <w:lang w:val="lt-LT"/>
        </w:rPr>
        <w:t>Reikia patarti būti atsargiems pacientams, kurie tuo pačiu metu vartoja vaist</w:t>
      </w:r>
      <w:r w:rsidR="00E33332" w:rsidRPr="006B2CC0">
        <w:rPr>
          <w:sz w:val="22"/>
          <w:szCs w:val="22"/>
          <w:lang w:val="lt-LT"/>
        </w:rPr>
        <w:t>ini</w:t>
      </w:r>
      <w:r w:rsidRPr="006B2CC0">
        <w:rPr>
          <w:sz w:val="22"/>
          <w:szCs w:val="22"/>
          <w:lang w:val="lt-LT"/>
        </w:rPr>
        <w:t>us</w:t>
      </w:r>
      <w:r w:rsidR="00E33332" w:rsidRPr="006B2CC0">
        <w:rPr>
          <w:sz w:val="22"/>
          <w:szCs w:val="22"/>
          <w:lang w:val="lt-LT"/>
        </w:rPr>
        <w:t xml:space="preserve"> preparatus</w:t>
      </w:r>
      <w:r w:rsidRPr="006B2CC0">
        <w:rPr>
          <w:sz w:val="22"/>
          <w:szCs w:val="22"/>
          <w:lang w:val="lt-LT"/>
        </w:rPr>
        <w:t xml:space="preserve">, galinčius padidinti išopėjimo ar kraujavimo pavojų, tokius kaip geriamieji kortikosteroidai, antikoaguliantai, pvz., </w:t>
      </w:r>
      <w:proofErr w:type="spellStart"/>
      <w:r w:rsidRPr="006B2CC0">
        <w:rPr>
          <w:sz w:val="22"/>
          <w:szCs w:val="22"/>
          <w:lang w:val="lt-LT"/>
        </w:rPr>
        <w:t>varfarinas</w:t>
      </w:r>
      <w:proofErr w:type="spellEnd"/>
      <w:r w:rsidRPr="006B2CC0">
        <w:rPr>
          <w:sz w:val="22"/>
          <w:szCs w:val="22"/>
          <w:lang w:val="lt-LT"/>
        </w:rPr>
        <w:t xml:space="preserve">, selektyvūs </w:t>
      </w:r>
      <w:proofErr w:type="spellStart"/>
      <w:r w:rsidRPr="006B2CC0">
        <w:rPr>
          <w:sz w:val="22"/>
          <w:szCs w:val="22"/>
          <w:lang w:val="lt-LT"/>
        </w:rPr>
        <w:t>serotonino</w:t>
      </w:r>
      <w:proofErr w:type="spellEnd"/>
      <w:r w:rsidRPr="006B2CC0">
        <w:rPr>
          <w:sz w:val="22"/>
          <w:szCs w:val="22"/>
          <w:lang w:val="lt-LT"/>
        </w:rPr>
        <w:t xml:space="preserve"> reabsorbcijos inhibitoriai arba </w:t>
      </w:r>
      <w:proofErr w:type="spellStart"/>
      <w:r w:rsidRPr="006B2CC0">
        <w:rPr>
          <w:sz w:val="22"/>
          <w:szCs w:val="22"/>
          <w:lang w:val="lt-LT"/>
        </w:rPr>
        <w:t>antitrombocitiniai</w:t>
      </w:r>
      <w:proofErr w:type="spellEnd"/>
      <w:r w:rsidRPr="006B2CC0">
        <w:rPr>
          <w:sz w:val="22"/>
          <w:szCs w:val="22"/>
          <w:lang w:val="lt-LT"/>
        </w:rPr>
        <w:t xml:space="preserve"> vaist</w:t>
      </w:r>
      <w:r w:rsidR="00E33332" w:rsidRPr="006B2CC0">
        <w:rPr>
          <w:sz w:val="22"/>
          <w:szCs w:val="22"/>
          <w:lang w:val="lt-LT"/>
        </w:rPr>
        <w:t>ini</w:t>
      </w:r>
      <w:r w:rsidRPr="006B2CC0">
        <w:rPr>
          <w:sz w:val="22"/>
          <w:szCs w:val="22"/>
          <w:lang w:val="lt-LT"/>
        </w:rPr>
        <w:t>ai</w:t>
      </w:r>
      <w:r w:rsidR="00E33332" w:rsidRPr="006B2CC0">
        <w:rPr>
          <w:sz w:val="22"/>
          <w:szCs w:val="22"/>
          <w:lang w:val="lt-LT"/>
        </w:rPr>
        <w:t xml:space="preserve"> preparatai</w:t>
      </w:r>
      <w:r w:rsidRPr="006B2CC0">
        <w:rPr>
          <w:sz w:val="22"/>
          <w:szCs w:val="22"/>
          <w:lang w:val="lt-LT"/>
        </w:rPr>
        <w:t>, pvz., aspirinas (žr. 4.5 skyrių).</w:t>
      </w:r>
    </w:p>
    <w:p w14:paraId="3E487F5A" w14:textId="77777777" w:rsidR="00436871" w:rsidRPr="006B2CC0" w:rsidRDefault="00436871" w:rsidP="00436871">
      <w:pPr>
        <w:rPr>
          <w:sz w:val="22"/>
          <w:szCs w:val="22"/>
          <w:lang w:val="lt-LT"/>
        </w:rPr>
      </w:pPr>
    </w:p>
    <w:p w14:paraId="7E4A7808" w14:textId="77777777" w:rsidR="00436871" w:rsidRPr="006B2CC0" w:rsidRDefault="00436871" w:rsidP="00436871">
      <w:pPr>
        <w:rPr>
          <w:sz w:val="22"/>
          <w:szCs w:val="22"/>
          <w:lang w:val="lt-LT"/>
        </w:rPr>
      </w:pPr>
      <w:r w:rsidRPr="006B2CC0">
        <w:rPr>
          <w:sz w:val="22"/>
          <w:szCs w:val="22"/>
          <w:lang w:val="lt-LT"/>
        </w:rPr>
        <w:t xml:space="preserve">Pacientams, gydomiems </w:t>
      </w:r>
      <w:proofErr w:type="spellStart"/>
      <w:r w:rsidRPr="006B2CC0">
        <w:rPr>
          <w:sz w:val="22"/>
          <w:szCs w:val="22"/>
          <w:lang w:val="lt-LT"/>
        </w:rPr>
        <w:t>Hotemin</w:t>
      </w:r>
      <w:proofErr w:type="spellEnd"/>
      <w:r w:rsidRPr="006B2CC0">
        <w:rPr>
          <w:sz w:val="22"/>
          <w:szCs w:val="22"/>
          <w:lang w:val="lt-LT"/>
        </w:rPr>
        <w:t>, reikia nedelsiant nutraukti gydymą ir kreiptis į gydytoją, jei prasideda kraujavimas iš virškinimo trakto arba atsiranda išopėjimų.</w:t>
      </w:r>
    </w:p>
    <w:p w14:paraId="09EBD108" w14:textId="77777777" w:rsidR="00436871" w:rsidRPr="006B2CC0" w:rsidRDefault="00436871" w:rsidP="00436871">
      <w:pPr>
        <w:rPr>
          <w:sz w:val="22"/>
          <w:szCs w:val="22"/>
          <w:lang w:val="lt-LT"/>
        </w:rPr>
      </w:pPr>
    </w:p>
    <w:p w14:paraId="36BED8C7" w14:textId="77777777" w:rsidR="00436871" w:rsidRPr="006B2CC0" w:rsidRDefault="00436871" w:rsidP="00436871">
      <w:pPr>
        <w:rPr>
          <w:i/>
          <w:sz w:val="22"/>
          <w:szCs w:val="22"/>
          <w:lang w:val="lt-LT"/>
        </w:rPr>
      </w:pPr>
      <w:r w:rsidRPr="006B2CC0">
        <w:rPr>
          <w:i/>
          <w:sz w:val="22"/>
          <w:szCs w:val="22"/>
          <w:lang w:val="lt-LT"/>
        </w:rPr>
        <w:t>Poveikis širdies kraujagyslėms bei galvos smegenų kraujagyslėms</w:t>
      </w:r>
    </w:p>
    <w:p w14:paraId="528F1EF6" w14:textId="77777777" w:rsidR="00436871" w:rsidRPr="006B2CC0" w:rsidRDefault="00436871" w:rsidP="00436871">
      <w:pPr>
        <w:rPr>
          <w:sz w:val="22"/>
          <w:szCs w:val="22"/>
          <w:lang w:val="lt-LT"/>
        </w:rPr>
      </w:pPr>
      <w:r w:rsidRPr="006B2CC0">
        <w:rPr>
          <w:sz w:val="22"/>
          <w:szCs w:val="22"/>
          <w:lang w:val="lt-LT"/>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57A3A6F2" w14:textId="77777777" w:rsidR="00436871" w:rsidRPr="006B2CC0" w:rsidRDefault="00436871" w:rsidP="00436871">
      <w:pPr>
        <w:rPr>
          <w:sz w:val="22"/>
          <w:szCs w:val="22"/>
          <w:lang w:val="lt-LT"/>
        </w:rPr>
      </w:pPr>
    </w:p>
    <w:p w14:paraId="3C487B1D" w14:textId="77777777" w:rsidR="00436871" w:rsidRPr="006B2CC0" w:rsidRDefault="00436871" w:rsidP="00436871">
      <w:pPr>
        <w:rPr>
          <w:sz w:val="22"/>
          <w:szCs w:val="22"/>
          <w:lang w:val="lt-LT"/>
        </w:rPr>
      </w:pPr>
      <w:r w:rsidRPr="006B2CC0">
        <w:rPr>
          <w:sz w:val="22"/>
          <w:szCs w:val="22"/>
          <w:lang w:val="lt-LT"/>
        </w:rPr>
        <w:t xml:space="preserve">Klinikiniai tyrimai ir epidemiologiniai duomenys patvirtina, kad kai kurių NVNU vartojimas (ypač didelėmis dozėmis ilgą laiką) gali būti susijęs su nedideliu arterijų trombozės reiškinių (pvz., miokardo infarkto arba insulto) rizikos padidėjimu. Duomenų, paneigiančių tokį </w:t>
      </w:r>
      <w:proofErr w:type="spellStart"/>
      <w:r w:rsidRPr="006B2CC0">
        <w:rPr>
          <w:sz w:val="22"/>
          <w:szCs w:val="22"/>
          <w:lang w:val="lt-LT"/>
        </w:rPr>
        <w:t>piroksikamo</w:t>
      </w:r>
      <w:proofErr w:type="spellEnd"/>
      <w:r w:rsidRPr="006B2CC0">
        <w:rPr>
          <w:sz w:val="22"/>
          <w:szCs w:val="22"/>
          <w:lang w:val="lt-LT"/>
        </w:rPr>
        <w:t xml:space="preserve"> keliamą pavojų, nepakanka.</w:t>
      </w:r>
    </w:p>
    <w:p w14:paraId="43A7E246" w14:textId="77777777" w:rsidR="00436871" w:rsidRPr="006B2CC0" w:rsidRDefault="00436871" w:rsidP="00436871">
      <w:pPr>
        <w:rPr>
          <w:sz w:val="22"/>
          <w:szCs w:val="22"/>
          <w:lang w:val="lt-LT"/>
        </w:rPr>
      </w:pPr>
    </w:p>
    <w:p w14:paraId="1AA06FFF" w14:textId="77777777" w:rsidR="00436871" w:rsidRPr="006B2CC0" w:rsidRDefault="00436871" w:rsidP="00436871">
      <w:pPr>
        <w:rPr>
          <w:sz w:val="22"/>
          <w:szCs w:val="22"/>
          <w:lang w:val="lt-LT"/>
        </w:rPr>
      </w:pPr>
      <w:r w:rsidRPr="006B2CC0">
        <w:rPr>
          <w:sz w:val="22"/>
          <w:szCs w:val="22"/>
          <w:lang w:val="lt-LT"/>
        </w:rPr>
        <w:t xml:space="preserve">Pacientus, kuriems yra negydytas padidėjęs kraujospūdis, </w:t>
      </w:r>
      <w:proofErr w:type="spellStart"/>
      <w:r w:rsidRPr="006B2CC0">
        <w:rPr>
          <w:sz w:val="22"/>
          <w:szCs w:val="22"/>
          <w:lang w:val="lt-LT"/>
        </w:rPr>
        <w:t>stazinis</w:t>
      </w:r>
      <w:proofErr w:type="spellEnd"/>
      <w:r w:rsidRPr="006B2CC0">
        <w:rPr>
          <w:sz w:val="22"/>
          <w:szCs w:val="22"/>
          <w:lang w:val="lt-LT"/>
        </w:rPr>
        <w:t xml:space="preserve"> širdies nepakankamumas, nustatyta išeminė širdies liga, periferinių arterijų liga ir (arba) galvos smegenų kraujagyslių liga, </w:t>
      </w:r>
      <w:proofErr w:type="spellStart"/>
      <w:r w:rsidRPr="006B2CC0">
        <w:rPr>
          <w:sz w:val="22"/>
          <w:szCs w:val="22"/>
          <w:lang w:val="lt-LT"/>
        </w:rPr>
        <w:t>piroksikamu</w:t>
      </w:r>
      <w:proofErr w:type="spellEnd"/>
      <w:r w:rsidRPr="006B2CC0">
        <w:rPr>
          <w:sz w:val="22"/>
          <w:szCs w:val="22"/>
          <w:lang w:val="lt-LT"/>
        </w:rPr>
        <w:t xml:space="preserve"> galima gydyti tik kruopščiai apsvarsčius. Panašiai apsvarstyti reikia prieš pradedant taikyti ilgalaikį gydymą pacientams, kurie turi širdies ir kraujagyslių sistemos ligų rizikos veiksnių, pavyzdžiui, padidėjusį kraujospūdį, </w:t>
      </w:r>
      <w:proofErr w:type="spellStart"/>
      <w:r w:rsidRPr="006B2CC0">
        <w:rPr>
          <w:sz w:val="22"/>
          <w:szCs w:val="22"/>
          <w:lang w:val="lt-LT"/>
        </w:rPr>
        <w:t>hiperlipidemiją</w:t>
      </w:r>
      <w:proofErr w:type="spellEnd"/>
      <w:r w:rsidRPr="006B2CC0">
        <w:rPr>
          <w:sz w:val="22"/>
          <w:szCs w:val="22"/>
          <w:lang w:val="lt-LT"/>
        </w:rPr>
        <w:t>, serga cukriniu diabetu, rūko.</w:t>
      </w:r>
    </w:p>
    <w:p w14:paraId="17F557F1" w14:textId="77777777" w:rsidR="00436871" w:rsidRPr="006B2CC0" w:rsidRDefault="00436871" w:rsidP="00436871">
      <w:pPr>
        <w:rPr>
          <w:sz w:val="22"/>
          <w:szCs w:val="22"/>
          <w:lang w:val="lt-LT"/>
        </w:rPr>
      </w:pPr>
    </w:p>
    <w:p w14:paraId="3A3B64E9" w14:textId="77777777" w:rsidR="00436871" w:rsidRPr="006B2CC0" w:rsidRDefault="00436871" w:rsidP="00436871">
      <w:pPr>
        <w:rPr>
          <w:sz w:val="22"/>
          <w:szCs w:val="22"/>
          <w:lang w:val="lt-LT"/>
        </w:rPr>
      </w:pPr>
      <w:r w:rsidRPr="006B2CC0">
        <w:rPr>
          <w:sz w:val="22"/>
          <w:szCs w:val="22"/>
          <w:lang w:val="lt-LT"/>
        </w:rPr>
        <w:t>NVNU reikia atsargiai skirti pacientams, kuriems yra buvę virškinimo trakto ligų (pvz.: opinis kolitas, Krono liga), kadangi šios ligos gali paūmėti (žr. 4.8 skyrių).</w:t>
      </w:r>
    </w:p>
    <w:p w14:paraId="3D553DC2" w14:textId="77777777" w:rsidR="00436871" w:rsidRPr="006B2CC0" w:rsidRDefault="00436871" w:rsidP="00436871">
      <w:pPr>
        <w:rPr>
          <w:sz w:val="22"/>
          <w:szCs w:val="22"/>
          <w:lang w:val="lt-LT"/>
        </w:rPr>
      </w:pPr>
    </w:p>
    <w:p w14:paraId="0A2F0C7A" w14:textId="2AC66311" w:rsidR="00436871" w:rsidRPr="006B2CC0" w:rsidRDefault="00436871" w:rsidP="00436871">
      <w:pPr>
        <w:rPr>
          <w:sz w:val="22"/>
          <w:szCs w:val="22"/>
          <w:lang w:val="lt-LT"/>
        </w:rPr>
      </w:pPr>
      <w:r w:rsidRPr="006B2CC0">
        <w:rPr>
          <w:sz w:val="22"/>
          <w:szCs w:val="22"/>
          <w:lang w:val="lt-LT"/>
        </w:rPr>
        <w:t xml:space="preserve">Labai retais atvejais, vartojant NVNU, </w:t>
      </w:r>
      <w:r w:rsidR="00CA213F" w:rsidRPr="006B2CC0">
        <w:rPr>
          <w:sz w:val="22"/>
          <w:szCs w:val="22"/>
          <w:lang w:val="lt-LT"/>
        </w:rPr>
        <w:t>pasireiškia</w:t>
      </w:r>
      <w:r w:rsidRPr="006B2CC0">
        <w:rPr>
          <w:sz w:val="22"/>
          <w:szCs w:val="22"/>
          <w:lang w:val="lt-LT"/>
        </w:rPr>
        <w:t xml:space="preserve"> sunkių odos reakcijų, kartais mirtinų, įskaitant </w:t>
      </w:r>
      <w:proofErr w:type="spellStart"/>
      <w:r w:rsidRPr="006B2CC0">
        <w:rPr>
          <w:sz w:val="22"/>
          <w:szCs w:val="22"/>
          <w:lang w:val="lt-LT"/>
        </w:rPr>
        <w:t>eksfoliacinį</w:t>
      </w:r>
      <w:proofErr w:type="spellEnd"/>
      <w:r w:rsidRPr="006B2CC0">
        <w:rPr>
          <w:sz w:val="22"/>
          <w:szCs w:val="22"/>
          <w:lang w:val="lt-LT"/>
        </w:rPr>
        <w:t xml:space="preserve"> dermatitą, </w:t>
      </w:r>
      <w:proofErr w:type="spellStart"/>
      <w:r w:rsidRPr="006B2CC0">
        <w:rPr>
          <w:sz w:val="22"/>
          <w:szCs w:val="22"/>
          <w:lang w:val="lt-LT"/>
        </w:rPr>
        <w:t>Stivenso</w:t>
      </w:r>
      <w:proofErr w:type="spellEnd"/>
      <w:r w:rsidRPr="006B2CC0">
        <w:rPr>
          <w:sz w:val="22"/>
          <w:szCs w:val="22"/>
          <w:lang w:val="lt-LT"/>
        </w:rPr>
        <w:t xml:space="preserve"> ir Džonsono </w:t>
      </w:r>
      <w:r w:rsidRPr="006B2CC0">
        <w:rPr>
          <w:i/>
          <w:sz w:val="22"/>
          <w:szCs w:val="22"/>
          <w:lang w:val="lt-LT"/>
        </w:rPr>
        <w:t>(</w:t>
      </w:r>
      <w:proofErr w:type="spellStart"/>
      <w:r w:rsidRPr="006B2CC0">
        <w:rPr>
          <w:i/>
          <w:sz w:val="22"/>
          <w:szCs w:val="22"/>
          <w:lang w:val="lt-LT"/>
        </w:rPr>
        <w:t>Stevens-Johnson</w:t>
      </w:r>
      <w:proofErr w:type="spellEnd"/>
      <w:r w:rsidRPr="006B2CC0">
        <w:rPr>
          <w:i/>
          <w:sz w:val="22"/>
          <w:szCs w:val="22"/>
          <w:lang w:val="lt-LT"/>
        </w:rPr>
        <w:t>)</w:t>
      </w:r>
      <w:r w:rsidRPr="006B2CC0">
        <w:rPr>
          <w:sz w:val="22"/>
          <w:szCs w:val="22"/>
          <w:lang w:val="lt-LT"/>
        </w:rPr>
        <w:t xml:space="preserve"> sindromą, toksinę </w:t>
      </w:r>
      <w:proofErr w:type="spellStart"/>
      <w:r w:rsidRPr="006B2CC0">
        <w:rPr>
          <w:sz w:val="22"/>
          <w:szCs w:val="22"/>
          <w:lang w:val="lt-LT"/>
        </w:rPr>
        <w:t>epiderminę</w:t>
      </w:r>
      <w:proofErr w:type="spellEnd"/>
      <w:r w:rsidRPr="006B2CC0">
        <w:rPr>
          <w:sz w:val="22"/>
          <w:szCs w:val="22"/>
          <w:lang w:val="lt-LT"/>
        </w:rPr>
        <w:t xml:space="preserve"> </w:t>
      </w:r>
      <w:proofErr w:type="spellStart"/>
      <w:r w:rsidRPr="006B2CC0">
        <w:rPr>
          <w:sz w:val="22"/>
          <w:szCs w:val="22"/>
          <w:lang w:val="lt-LT"/>
        </w:rPr>
        <w:t>nekrolizę</w:t>
      </w:r>
      <w:proofErr w:type="spellEnd"/>
      <w:r w:rsidRPr="006B2CC0">
        <w:rPr>
          <w:sz w:val="22"/>
          <w:szCs w:val="22"/>
          <w:lang w:val="lt-LT"/>
        </w:rPr>
        <w:t xml:space="preserve"> (žr. 4.8 skyrių). Didžiausias šių reakcijų pavojus būna gydymo pradžioje, daugeliu atvejų reakcija prasideda pirmąjį gydymo mėnesį. </w:t>
      </w:r>
      <w:proofErr w:type="spellStart"/>
      <w:r w:rsidRPr="006B2CC0">
        <w:rPr>
          <w:sz w:val="22"/>
          <w:szCs w:val="22"/>
          <w:lang w:val="lt-LT"/>
        </w:rPr>
        <w:t>Hotemin</w:t>
      </w:r>
      <w:proofErr w:type="spellEnd"/>
      <w:r w:rsidRPr="006B2CC0">
        <w:rPr>
          <w:sz w:val="22"/>
          <w:szCs w:val="22"/>
          <w:lang w:val="lt-LT"/>
        </w:rPr>
        <w:t xml:space="preserve"> reikia nutraukti atsiradus pirmiesiems odos išbėrimo, gleivinių pažeidimo ar bet kokiems kitiems padidėjusio jautrumo požymiams.</w:t>
      </w:r>
    </w:p>
    <w:p w14:paraId="49FE655C" w14:textId="77777777" w:rsidR="00436871" w:rsidRPr="006B2CC0" w:rsidRDefault="00436871" w:rsidP="00436871">
      <w:pPr>
        <w:rPr>
          <w:sz w:val="22"/>
          <w:szCs w:val="22"/>
          <w:lang w:val="lt-LT"/>
        </w:rPr>
      </w:pPr>
    </w:p>
    <w:p w14:paraId="3F834760" w14:textId="1C77C0ED" w:rsidR="00436871" w:rsidRPr="006B2CC0" w:rsidRDefault="00436871" w:rsidP="00436871">
      <w:pPr>
        <w:rPr>
          <w:sz w:val="22"/>
          <w:szCs w:val="22"/>
          <w:lang w:val="lt-LT"/>
        </w:rPr>
      </w:pPr>
      <w:r w:rsidRPr="006B2CC0">
        <w:rPr>
          <w:sz w:val="22"/>
          <w:szCs w:val="22"/>
          <w:lang w:val="lt-LT"/>
        </w:rPr>
        <w:lastRenderedPageBreak/>
        <w:t>Gydyti šiuo vaist</w:t>
      </w:r>
      <w:r w:rsidR="00784843" w:rsidRPr="006B2CC0">
        <w:rPr>
          <w:sz w:val="22"/>
          <w:szCs w:val="22"/>
          <w:lang w:val="lt-LT"/>
        </w:rPr>
        <w:t>ini</w:t>
      </w:r>
      <w:r w:rsidRPr="006B2CC0">
        <w:rPr>
          <w:sz w:val="22"/>
          <w:szCs w:val="22"/>
          <w:lang w:val="lt-LT"/>
        </w:rPr>
        <w:t xml:space="preserve">u </w:t>
      </w:r>
      <w:r w:rsidR="00784843" w:rsidRPr="006B2CC0">
        <w:rPr>
          <w:sz w:val="22"/>
          <w:szCs w:val="22"/>
          <w:lang w:val="lt-LT"/>
        </w:rPr>
        <w:t xml:space="preserve">preparatu </w:t>
      </w:r>
      <w:r w:rsidRPr="006B2CC0">
        <w:rPr>
          <w:sz w:val="22"/>
          <w:szCs w:val="22"/>
          <w:lang w:val="lt-LT"/>
        </w:rPr>
        <w:t xml:space="preserve">galima tik reguliariai prižiūrint gydytojui. Būtina nuolat sekti kraujo kūnelių skaičių ir kepenų funkciją. </w:t>
      </w:r>
    </w:p>
    <w:p w14:paraId="2A55F642" w14:textId="17D340C5" w:rsidR="00436871" w:rsidRPr="006B2CC0" w:rsidRDefault="00436871" w:rsidP="00436871">
      <w:pPr>
        <w:rPr>
          <w:sz w:val="22"/>
          <w:szCs w:val="22"/>
          <w:lang w:val="lt-LT"/>
        </w:rPr>
      </w:pPr>
      <w:r w:rsidRPr="006B2CC0">
        <w:rPr>
          <w:sz w:val="22"/>
          <w:szCs w:val="22"/>
          <w:lang w:val="lt-LT"/>
        </w:rPr>
        <w:t xml:space="preserve">Ypač atsargiai, reguliariai prižiūrint gydytojui, </w:t>
      </w:r>
      <w:r w:rsidR="00E33332" w:rsidRPr="006B2CC0">
        <w:rPr>
          <w:sz w:val="22"/>
          <w:szCs w:val="22"/>
          <w:lang w:val="lt-LT"/>
        </w:rPr>
        <w:t>vaistinį preparatą</w:t>
      </w:r>
      <w:r w:rsidRPr="006B2CC0">
        <w:rPr>
          <w:sz w:val="22"/>
          <w:szCs w:val="22"/>
          <w:lang w:val="lt-LT"/>
        </w:rPr>
        <w:t xml:space="preserve"> reikia skirti pacientams, sirgusiems skrandžio ar dvylikapirštės žarnos opa, taip pat sergantiems širdies ir sunkiomis inkstų bei kepenų funkcijos ligomis. </w:t>
      </w:r>
    </w:p>
    <w:p w14:paraId="3ED50749" w14:textId="77777777" w:rsidR="00436871" w:rsidRPr="006B2CC0" w:rsidRDefault="00436871" w:rsidP="00436871">
      <w:pPr>
        <w:rPr>
          <w:sz w:val="22"/>
          <w:szCs w:val="22"/>
          <w:lang w:val="lt-LT"/>
        </w:rPr>
      </w:pPr>
      <w:proofErr w:type="spellStart"/>
      <w:r w:rsidRPr="006B2CC0">
        <w:rPr>
          <w:sz w:val="22"/>
          <w:szCs w:val="22"/>
          <w:lang w:val="lt-LT"/>
        </w:rPr>
        <w:t>Piroksikamas</w:t>
      </w:r>
      <w:proofErr w:type="spellEnd"/>
      <w:r w:rsidRPr="006B2CC0">
        <w:rPr>
          <w:sz w:val="22"/>
          <w:szCs w:val="22"/>
          <w:lang w:val="lt-LT"/>
        </w:rPr>
        <w:t xml:space="preserve"> mažina trombocitų </w:t>
      </w:r>
      <w:proofErr w:type="spellStart"/>
      <w:r w:rsidRPr="006B2CC0">
        <w:rPr>
          <w:sz w:val="22"/>
          <w:szCs w:val="22"/>
          <w:lang w:val="lt-LT"/>
        </w:rPr>
        <w:t>agregaciją</w:t>
      </w:r>
      <w:proofErr w:type="spellEnd"/>
      <w:r w:rsidRPr="006B2CC0">
        <w:rPr>
          <w:sz w:val="22"/>
          <w:szCs w:val="22"/>
          <w:lang w:val="lt-LT"/>
        </w:rPr>
        <w:t xml:space="preserve"> ir ilgina kraujavimo laiką. Į tai reikia atsižvelgti, jeigu yra nustatomas ir vertinamas kraujavimo laikas. </w:t>
      </w:r>
    </w:p>
    <w:p w14:paraId="3FA73720" w14:textId="77777777" w:rsidR="00436871" w:rsidRPr="006B2CC0" w:rsidRDefault="00436871" w:rsidP="00436871">
      <w:pPr>
        <w:rPr>
          <w:sz w:val="22"/>
          <w:szCs w:val="22"/>
          <w:lang w:val="lt-LT"/>
        </w:rPr>
      </w:pPr>
    </w:p>
    <w:p w14:paraId="0CFA983A" w14:textId="6CE3103C" w:rsidR="00436871" w:rsidRPr="006B2CC0" w:rsidRDefault="00436871" w:rsidP="00436871">
      <w:pPr>
        <w:rPr>
          <w:sz w:val="22"/>
          <w:szCs w:val="22"/>
          <w:lang w:val="lt-LT"/>
        </w:rPr>
      </w:pPr>
      <w:r w:rsidRPr="006B2CC0">
        <w:rPr>
          <w:sz w:val="22"/>
          <w:szCs w:val="22"/>
          <w:lang w:val="lt-LT"/>
        </w:rPr>
        <w:t xml:space="preserve">Ūminiai </w:t>
      </w:r>
      <w:proofErr w:type="spellStart"/>
      <w:r w:rsidRPr="006B2CC0">
        <w:rPr>
          <w:sz w:val="22"/>
          <w:szCs w:val="22"/>
          <w:lang w:val="lt-LT"/>
        </w:rPr>
        <w:t>porfirijos</w:t>
      </w:r>
      <w:proofErr w:type="spellEnd"/>
      <w:r w:rsidRPr="006B2CC0">
        <w:rPr>
          <w:sz w:val="22"/>
          <w:szCs w:val="22"/>
          <w:lang w:val="lt-LT"/>
        </w:rPr>
        <w:t xml:space="preserve"> priepuoliai yra susiję su </w:t>
      </w:r>
      <w:proofErr w:type="spellStart"/>
      <w:r w:rsidRPr="006B2CC0">
        <w:rPr>
          <w:sz w:val="22"/>
          <w:szCs w:val="22"/>
          <w:lang w:val="lt-LT"/>
        </w:rPr>
        <w:t>piroksikamo</w:t>
      </w:r>
      <w:proofErr w:type="spellEnd"/>
      <w:r w:rsidRPr="006B2CC0">
        <w:rPr>
          <w:sz w:val="22"/>
          <w:szCs w:val="22"/>
          <w:lang w:val="lt-LT"/>
        </w:rPr>
        <w:t xml:space="preserve"> vartojimu, ir manoma, kad šį vaist</w:t>
      </w:r>
      <w:r w:rsidR="00E33332" w:rsidRPr="006B2CC0">
        <w:rPr>
          <w:sz w:val="22"/>
          <w:szCs w:val="22"/>
          <w:lang w:val="lt-LT"/>
        </w:rPr>
        <w:t>inį preparatą</w:t>
      </w:r>
      <w:r w:rsidRPr="006B2CC0">
        <w:rPr>
          <w:sz w:val="22"/>
          <w:szCs w:val="22"/>
          <w:lang w:val="lt-LT"/>
        </w:rPr>
        <w:t xml:space="preserve"> nesaugu vartoti </w:t>
      </w:r>
      <w:proofErr w:type="spellStart"/>
      <w:r w:rsidRPr="006B2CC0">
        <w:rPr>
          <w:sz w:val="22"/>
          <w:szCs w:val="22"/>
          <w:lang w:val="lt-LT"/>
        </w:rPr>
        <w:t>porfirija</w:t>
      </w:r>
      <w:proofErr w:type="spellEnd"/>
      <w:r w:rsidRPr="006B2CC0">
        <w:rPr>
          <w:sz w:val="22"/>
          <w:szCs w:val="22"/>
          <w:lang w:val="lt-LT"/>
        </w:rPr>
        <w:t xml:space="preserve"> sergantiems pacientams. </w:t>
      </w:r>
    </w:p>
    <w:p w14:paraId="04AE9522" w14:textId="77777777" w:rsidR="00436871" w:rsidRPr="006B2CC0" w:rsidRDefault="00436871" w:rsidP="00436871">
      <w:pPr>
        <w:pStyle w:val="Pagrindinistekstas"/>
        <w:spacing w:before="120"/>
        <w:rPr>
          <w:szCs w:val="22"/>
        </w:rPr>
      </w:pPr>
      <w:proofErr w:type="spellStart"/>
      <w:r w:rsidRPr="006B2CC0">
        <w:rPr>
          <w:szCs w:val="22"/>
        </w:rPr>
        <w:t>Piroksikamas</w:t>
      </w:r>
      <w:proofErr w:type="spellEnd"/>
      <w:r w:rsidRPr="006B2CC0">
        <w:rPr>
          <w:szCs w:val="22"/>
        </w:rPr>
        <w:t>, kaip ir kiti NVNU, gali daryti mažiau pastebimus pagrindinės infekcinės ligos simptomus.</w:t>
      </w:r>
    </w:p>
    <w:p w14:paraId="4FB9DF9F" w14:textId="77777777" w:rsidR="00436871" w:rsidRPr="006B2CC0" w:rsidRDefault="00436871" w:rsidP="00436871">
      <w:pPr>
        <w:rPr>
          <w:sz w:val="22"/>
          <w:szCs w:val="22"/>
          <w:lang w:val="lt-LT"/>
        </w:rPr>
      </w:pPr>
    </w:p>
    <w:p w14:paraId="28C4A643" w14:textId="77777777" w:rsidR="00436871" w:rsidRPr="006B2CC0" w:rsidRDefault="00436871" w:rsidP="00436871">
      <w:pPr>
        <w:ind w:left="567" w:hanging="567"/>
        <w:rPr>
          <w:sz w:val="22"/>
          <w:szCs w:val="22"/>
          <w:lang w:val="lt-LT"/>
        </w:rPr>
      </w:pPr>
      <w:r w:rsidRPr="006B2CC0">
        <w:rPr>
          <w:sz w:val="22"/>
          <w:szCs w:val="22"/>
          <w:lang w:val="lt-LT"/>
        </w:rPr>
        <w:t>Jei atsiranda regos sutrikimų, ligonį turi ištirti oftalmologas.</w:t>
      </w:r>
    </w:p>
    <w:p w14:paraId="35B88EDA" w14:textId="77777777" w:rsidR="00784843" w:rsidRPr="006B2CC0" w:rsidRDefault="00784843" w:rsidP="00436871">
      <w:pPr>
        <w:ind w:left="567" w:hanging="567"/>
        <w:rPr>
          <w:sz w:val="22"/>
          <w:szCs w:val="22"/>
          <w:lang w:val="lt-LT"/>
        </w:rPr>
      </w:pPr>
    </w:p>
    <w:p w14:paraId="603D9636" w14:textId="5DF2B0DA" w:rsidR="00784843" w:rsidRPr="006B2CC0" w:rsidRDefault="00784843" w:rsidP="00784843">
      <w:pPr>
        <w:rPr>
          <w:sz w:val="22"/>
          <w:szCs w:val="22"/>
          <w:lang w:val="lt-LT"/>
        </w:rPr>
      </w:pPr>
      <w:r w:rsidRPr="006B2CC0">
        <w:rPr>
          <w:sz w:val="22"/>
          <w:szCs w:val="22"/>
          <w:lang w:val="lt-LT"/>
        </w:rPr>
        <w:t xml:space="preserve">Vienoje kapsulėje yra 162 mg laktozės. Šio </w:t>
      </w:r>
      <w:r w:rsidR="00E33332" w:rsidRPr="006B2CC0">
        <w:rPr>
          <w:sz w:val="22"/>
          <w:szCs w:val="22"/>
          <w:lang w:val="lt-LT"/>
        </w:rPr>
        <w:t>vaistinio preparato</w:t>
      </w:r>
      <w:r w:rsidRPr="006B2CC0">
        <w:rPr>
          <w:sz w:val="22"/>
          <w:szCs w:val="22"/>
          <w:lang w:val="lt-LT"/>
        </w:rPr>
        <w:t xml:space="preserve"> negalima vartoti pacientams, kuriems yra nustatytas retas paveldimas sutrikimas – </w:t>
      </w:r>
      <w:proofErr w:type="spellStart"/>
      <w:r w:rsidRPr="006B2CC0">
        <w:rPr>
          <w:sz w:val="22"/>
          <w:szCs w:val="22"/>
          <w:lang w:val="lt-LT"/>
        </w:rPr>
        <w:t>galaktozės</w:t>
      </w:r>
      <w:proofErr w:type="spellEnd"/>
      <w:r w:rsidRPr="006B2CC0">
        <w:rPr>
          <w:sz w:val="22"/>
          <w:szCs w:val="22"/>
          <w:lang w:val="lt-LT"/>
        </w:rPr>
        <w:t xml:space="preserve"> </w:t>
      </w:r>
      <w:proofErr w:type="spellStart"/>
      <w:r w:rsidRPr="006B2CC0">
        <w:rPr>
          <w:sz w:val="22"/>
          <w:szCs w:val="22"/>
          <w:lang w:val="lt-LT"/>
        </w:rPr>
        <w:t>netoleravimas</w:t>
      </w:r>
      <w:proofErr w:type="spellEnd"/>
      <w:r w:rsidRPr="006B2CC0">
        <w:rPr>
          <w:sz w:val="22"/>
          <w:szCs w:val="22"/>
          <w:lang w:val="lt-LT"/>
        </w:rPr>
        <w:t xml:space="preserve">, </w:t>
      </w:r>
      <w:proofErr w:type="spellStart"/>
      <w:r w:rsidRPr="006B2CC0">
        <w:rPr>
          <w:i/>
          <w:sz w:val="22"/>
          <w:szCs w:val="22"/>
          <w:lang w:val="lt-LT"/>
        </w:rPr>
        <w:t>Lapp</w:t>
      </w:r>
      <w:proofErr w:type="spellEnd"/>
      <w:r w:rsidRPr="006B2CC0">
        <w:rPr>
          <w:sz w:val="22"/>
          <w:szCs w:val="22"/>
          <w:lang w:val="lt-LT"/>
        </w:rPr>
        <w:t xml:space="preserve"> laktazės stygius arba gliukozės ir </w:t>
      </w:r>
      <w:proofErr w:type="spellStart"/>
      <w:r w:rsidRPr="006B2CC0">
        <w:rPr>
          <w:sz w:val="22"/>
          <w:szCs w:val="22"/>
          <w:lang w:val="lt-LT"/>
        </w:rPr>
        <w:t>galaktozės</w:t>
      </w:r>
      <w:proofErr w:type="spellEnd"/>
      <w:r w:rsidRPr="006B2CC0">
        <w:rPr>
          <w:sz w:val="22"/>
          <w:szCs w:val="22"/>
          <w:lang w:val="lt-LT"/>
        </w:rPr>
        <w:t xml:space="preserve"> </w:t>
      </w:r>
      <w:proofErr w:type="spellStart"/>
      <w:r w:rsidRPr="006B2CC0">
        <w:rPr>
          <w:sz w:val="22"/>
          <w:szCs w:val="22"/>
          <w:lang w:val="lt-LT"/>
        </w:rPr>
        <w:t>malabsorbcija</w:t>
      </w:r>
      <w:proofErr w:type="spellEnd"/>
      <w:r w:rsidRPr="006B2CC0">
        <w:rPr>
          <w:sz w:val="22"/>
          <w:szCs w:val="22"/>
          <w:lang w:val="lt-LT"/>
        </w:rPr>
        <w:t>.</w:t>
      </w:r>
    </w:p>
    <w:p w14:paraId="1B2B2777" w14:textId="77777777" w:rsidR="00436871" w:rsidRPr="006B2CC0" w:rsidRDefault="00436871" w:rsidP="00436871">
      <w:pPr>
        <w:ind w:left="567" w:hanging="567"/>
        <w:rPr>
          <w:b/>
          <w:sz w:val="22"/>
          <w:szCs w:val="22"/>
          <w:lang w:val="lt-LT"/>
        </w:rPr>
      </w:pPr>
    </w:p>
    <w:p w14:paraId="6195D2E0" w14:textId="77777777" w:rsidR="00436871" w:rsidRPr="006B2CC0" w:rsidRDefault="00436871" w:rsidP="00436871">
      <w:pPr>
        <w:ind w:left="567" w:hanging="567"/>
        <w:rPr>
          <w:b/>
          <w:sz w:val="22"/>
          <w:szCs w:val="22"/>
          <w:lang w:val="lt-LT"/>
        </w:rPr>
      </w:pPr>
      <w:r w:rsidRPr="006B2CC0">
        <w:rPr>
          <w:b/>
          <w:sz w:val="22"/>
          <w:szCs w:val="22"/>
          <w:lang w:val="lt-LT"/>
        </w:rPr>
        <w:t>4.5</w:t>
      </w:r>
      <w:r w:rsidRPr="006B2CC0">
        <w:rPr>
          <w:b/>
          <w:sz w:val="22"/>
          <w:szCs w:val="22"/>
          <w:lang w:val="lt-LT"/>
        </w:rPr>
        <w:tab/>
        <w:t>Sąveika su kitais vaistiniais preparatais ir kitokia sąveika</w:t>
      </w:r>
    </w:p>
    <w:p w14:paraId="4BC7C2A0" w14:textId="77777777" w:rsidR="00436871" w:rsidRPr="006B2CC0" w:rsidRDefault="00436871" w:rsidP="00436871">
      <w:pPr>
        <w:ind w:left="567" w:hanging="567"/>
        <w:rPr>
          <w:sz w:val="22"/>
          <w:szCs w:val="22"/>
          <w:lang w:val="lt-LT"/>
        </w:rPr>
      </w:pPr>
    </w:p>
    <w:p w14:paraId="49825981" w14:textId="4D818F58" w:rsidR="00436871" w:rsidRPr="006B2CC0" w:rsidRDefault="00436871" w:rsidP="00436871">
      <w:pPr>
        <w:ind w:left="567" w:hanging="567"/>
        <w:rPr>
          <w:sz w:val="22"/>
          <w:szCs w:val="22"/>
          <w:lang w:val="lt-LT"/>
        </w:rPr>
      </w:pPr>
      <w:proofErr w:type="spellStart"/>
      <w:r w:rsidRPr="006B2CC0">
        <w:rPr>
          <w:sz w:val="22"/>
          <w:szCs w:val="22"/>
          <w:u w:val="single"/>
          <w:lang w:val="lt-LT"/>
        </w:rPr>
        <w:t>Hotemin</w:t>
      </w:r>
      <w:proofErr w:type="spellEnd"/>
      <w:r w:rsidRPr="006B2CC0">
        <w:rPr>
          <w:sz w:val="22"/>
          <w:szCs w:val="22"/>
          <w:u w:val="single"/>
          <w:lang w:val="lt-LT"/>
        </w:rPr>
        <w:t xml:space="preserve"> negalima kartu vartoti su toliau išvardytais </w:t>
      </w:r>
      <w:r w:rsidR="00CA213F" w:rsidRPr="006B2CC0">
        <w:rPr>
          <w:sz w:val="22"/>
          <w:szCs w:val="22"/>
          <w:u w:val="single"/>
          <w:lang w:val="lt-LT"/>
        </w:rPr>
        <w:t xml:space="preserve">vaistiniais </w:t>
      </w:r>
      <w:r w:rsidRPr="006B2CC0">
        <w:rPr>
          <w:sz w:val="22"/>
          <w:szCs w:val="22"/>
          <w:u w:val="single"/>
          <w:lang w:val="lt-LT"/>
        </w:rPr>
        <w:t xml:space="preserve">preparatais. </w:t>
      </w:r>
    </w:p>
    <w:p w14:paraId="28B07A7D" w14:textId="38A1DAA4" w:rsidR="00436871" w:rsidRPr="006B2CC0" w:rsidRDefault="00436871" w:rsidP="00436871">
      <w:pPr>
        <w:numPr>
          <w:ilvl w:val="0"/>
          <w:numId w:val="4"/>
        </w:numPr>
        <w:tabs>
          <w:tab w:val="clear" w:pos="780"/>
          <w:tab w:val="num" w:pos="540"/>
        </w:tabs>
        <w:ind w:left="540" w:hanging="540"/>
        <w:rPr>
          <w:sz w:val="22"/>
          <w:szCs w:val="22"/>
          <w:u w:val="single"/>
          <w:lang w:val="lt-LT"/>
        </w:rPr>
      </w:pPr>
      <w:proofErr w:type="spellStart"/>
      <w:r w:rsidRPr="006B2CC0">
        <w:rPr>
          <w:sz w:val="22"/>
          <w:szCs w:val="22"/>
          <w:lang w:val="lt-LT"/>
        </w:rPr>
        <w:t>Acetilsalicilo</w:t>
      </w:r>
      <w:proofErr w:type="spellEnd"/>
      <w:r w:rsidRPr="006B2CC0">
        <w:rPr>
          <w:sz w:val="22"/>
          <w:szCs w:val="22"/>
          <w:lang w:val="lt-LT"/>
        </w:rPr>
        <w:t xml:space="preserve"> rūgštimi ar kitais nesteroidiniais </w:t>
      </w:r>
      <w:r w:rsidR="00DD5E39" w:rsidRPr="006B2CC0">
        <w:rPr>
          <w:sz w:val="22"/>
          <w:szCs w:val="22"/>
          <w:lang w:val="lt-LT"/>
        </w:rPr>
        <w:t>vaistiniais preparatais</w:t>
      </w:r>
      <w:r w:rsidR="00DD5E39" w:rsidRPr="006B2CC0" w:rsidDel="00DD5E39">
        <w:rPr>
          <w:sz w:val="22"/>
          <w:szCs w:val="22"/>
          <w:lang w:val="lt-LT"/>
        </w:rPr>
        <w:t xml:space="preserve"> </w:t>
      </w:r>
      <w:r w:rsidRPr="006B2CC0">
        <w:rPr>
          <w:sz w:val="22"/>
          <w:szCs w:val="22"/>
          <w:lang w:val="lt-LT"/>
        </w:rPr>
        <w:t>nuo uždegimo (</w:t>
      </w:r>
      <w:proofErr w:type="spellStart"/>
      <w:r w:rsidRPr="006B2CC0">
        <w:rPr>
          <w:sz w:val="22"/>
          <w:szCs w:val="22"/>
          <w:lang w:val="lt-LT"/>
        </w:rPr>
        <w:t>acetilsalicilo</w:t>
      </w:r>
      <w:proofErr w:type="spellEnd"/>
      <w:r w:rsidRPr="006B2CC0">
        <w:rPr>
          <w:sz w:val="22"/>
          <w:szCs w:val="22"/>
          <w:lang w:val="lt-LT"/>
        </w:rPr>
        <w:t xml:space="preserve"> rūgštis iki 80 % sumažina </w:t>
      </w:r>
      <w:proofErr w:type="spellStart"/>
      <w:r w:rsidRPr="006B2CC0">
        <w:rPr>
          <w:sz w:val="22"/>
          <w:szCs w:val="22"/>
          <w:lang w:val="lt-LT"/>
        </w:rPr>
        <w:t>piroksikamo</w:t>
      </w:r>
      <w:proofErr w:type="spellEnd"/>
      <w:r w:rsidRPr="006B2CC0">
        <w:rPr>
          <w:sz w:val="22"/>
          <w:szCs w:val="22"/>
          <w:lang w:val="lt-LT"/>
        </w:rPr>
        <w:t xml:space="preserve"> koncentraciją kraujo plazmoje, terapinis poveikis, vartojant kartu su nesteroidiniais </w:t>
      </w:r>
      <w:r w:rsidR="00DD5E39" w:rsidRPr="006B2CC0">
        <w:rPr>
          <w:sz w:val="22"/>
          <w:szCs w:val="22"/>
          <w:lang w:val="lt-LT"/>
        </w:rPr>
        <w:t>vaistiniais preparatais</w:t>
      </w:r>
      <w:r w:rsidRPr="006B2CC0">
        <w:rPr>
          <w:sz w:val="22"/>
          <w:szCs w:val="22"/>
          <w:lang w:val="lt-LT"/>
        </w:rPr>
        <w:t xml:space="preserve"> nuo uždegimo, nepadidėja, tačiau labai padaugėja nepageidaujamo poveikio atvejų, įskaitant kraujavimą iš virškinimo trakto). Gali pailgėti kraujavimo laikas.</w:t>
      </w:r>
    </w:p>
    <w:p w14:paraId="1557D1F9" w14:textId="7E64FBFB" w:rsidR="00436871" w:rsidRPr="006B2CC0" w:rsidRDefault="00436871" w:rsidP="00436871">
      <w:pPr>
        <w:numPr>
          <w:ilvl w:val="0"/>
          <w:numId w:val="4"/>
        </w:numPr>
        <w:tabs>
          <w:tab w:val="clear" w:pos="780"/>
          <w:tab w:val="num" w:pos="540"/>
        </w:tabs>
        <w:ind w:left="540" w:hanging="540"/>
        <w:rPr>
          <w:sz w:val="22"/>
          <w:szCs w:val="22"/>
          <w:u w:val="single"/>
          <w:lang w:val="lt-LT"/>
        </w:rPr>
      </w:pPr>
      <w:r w:rsidRPr="006B2CC0">
        <w:rPr>
          <w:sz w:val="22"/>
          <w:szCs w:val="22"/>
          <w:lang w:val="lt-LT"/>
        </w:rPr>
        <w:t xml:space="preserve">Antikoaguliantais, pvz.: tokiais, kaip </w:t>
      </w:r>
      <w:proofErr w:type="spellStart"/>
      <w:r w:rsidRPr="006B2CC0">
        <w:rPr>
          <w:sz w:val="22"/>
          <w:szCs w:val="22"/>
          <w:lang w:val="lt-LT"/>
        </w:rPr>
        <w:t>varfarinas</w:t>
      </w:r>
      <w:proofErr w:type="spellEnd"/>
      <w:r w:rsidRPr="006B2CC0">
        <w:rPr>
          <w:sz w:val="22"/>
          <w:szCs w:val="22"/>
          <w:lang w:val="lt-LT"/>
        </w:rPr>
        <w:t xml:space="preserve">, nes </w:t>
      </w:r>
      <w:proofErr w:type="spellStart"/>
      <w:r w:rsidRPr="006B2CC0">
        <w:rPr>
          <w:sz w:val="22"/>
          <w:szCs w:val="22"/>
          <w:lang w:val="lt-LT"/>
        </w:rPr>
        <w:t>piroksikamas</w:t>
      </w:r>
      <w:proofErr w:type="spellEnd"/>
      <w:r w:rsidRPr="006B2CC0">
        <w:rPr>
          <w:sz w:val="22"/>
          <w:szCs w:val="22"/>
          <w:lang w:val="lt-LT"/>
        </w:rPr>
        <w:t xml:space="preserve"> didina jų </w:t>
      </w:r>
      <w:proofErr w:type="spellStart"/>
      <w:r w:rsidRPr="006B2CC0">
        <w:rPr>
          <w:sz w:val="22"/>
          <w:szCs w:val="22"/>
          <w:lang w:val="lt-LT"/>
        </w:rPr>
        <w:t>antikoaguliacinį</w:t>
      </w:r>
      <w:proofErr w:type="spellEnd"/>
      <w:r w:rsidRPr="006B2CC0">
        <w:rPr>
          <w:sz w:val="22"/>
          <w:szCs w:val="22"/>
          <w:lang w:val="lt-LT"/>
        </w:rPr>
        <w:t xml:space="preserve"> poveikį – dėl to padidėja kraujavimo rizika (žr. 4.3, 4.4 skyrius). Jeigu šiuos </w:t>
      </w:r>
      <w:r w:rsidR="00CA213F" w:rsidRPr="006B2CC0">
        <w:rPr>
          <w:sz w:val="22"/>
          <w:szCs w:val="22"/>
          <w:lang w:val="lt-LT"/>
        </w:rPr>
        <w:t xml:space="preserve">vaistinius </w:t>
      </w:r>
      <w:r w:rsidRPr="006B2CC0">
        <w:rPr>
          <w:sz w:val="22"/>
          <w:szCs w:val="22"/>
          <w:lang w:val="lt-LT"/>
        </w:rPr>
        <w:t xml:space="preserve">preparatus reikia vartoti kartu, būtina reguliariai sekti paciento būklę. </w:t>
      </w:r>
    </w:p>
    <w:p w14:paraId="651EF8A6" w14:textId="77777777" w:rsidR="00436871" w:rsidRPr="006B2CC0" w:rsidRDefault="00436871" w:rsidP="00436871">
      <w:pPr>
        <w:rPr>
          <w:sz w:val="22"/>
          <w:szCs w:val="22"/>
          <w:lang w:val="lt-LT"/>
        </w:rPr>
      </w:pPr>
    </w:p>
    <w:p w14:paraId="7035E52C" w14:textId="77777777" w:rsidR="00436871" w:rsidRPr="006B2CC0" w:rsidRDefault="00436871" w:rsidP="00436871">
      <w:pPr>
        <w:rPr>
          <w:sz w:val="22"/>
          <w:szCs w:val="22"/>
          <w:lang w:val="lt-LT"/>
        </w:rPr>
      </w:pPr>
      <w:proofErr w:type="spellStart"/>
      <w:r w:rsidRPr="006B2CC0">
        <w:rPr>
          <w:sz w:val="22"/>
          <w:szCs w:val="22"/>
          <w:u w:val="single"/>
          <w:lang w:val="lt-LT"/>
        </w:rPr>
        <w:t>Hotemin</w:t>
      </w:r>
      <w:proofErr w:type="spellEnd"/>
      <w:r w:rsidRPr="006B2CC0">
        <w:rPr>
          <w:sz w:val="22"/>
          <w:szCs w:val="22"/>
          <w:u w:val="single"/>
          <w:lang w:val="lt-LT"/>
        </w:rPr>
        <w:t xml:space="preserve"> reikia atsargiai vartoti kartu su toliau išvardytais medikamentais.</w:t>
      </w:r>
    </w:p>
    <w:p w14:paraId="5EA5C643" w14:textId="77777777" w:rsidR="00436871" w:rsidRPr="006B2CC0" w:rsidRDefault="00436871" w:rsidP="00436871">
      <w:pPr>
        <w:numPr>
          <w:ilvl w:val="1"/>
          <w:numId w:val="4"/>
        </w:numPr>
        <w:tabs>
          <w:tab w:val="clear" w:pos="1500"/>
          <w:tab w:val="num" w:pos="540"/>
        </w:tabs>
        <w:ind w:left="540" w:hanging="540"/>
        <w:rPr>
          <w:sz w:val="22"/>
          <w:szCs w:val="22"/>
          <w:lang w:val="lt-LT"/>
        </w:rPr>
      </w:pPr>
      <w:r w:rsidRPr="006B2CC0">
        <w:rPr>
          <w:sz w:val="22"/>
          <w:szCs w:val="22"/>
          <w:lang w:val="lt-LT"/>
        </w:rPr>
        <w:t>Bet kokiu vaistiniu preparatu, kuris stipriai jungiasi su kraujo plazmos baltymais (</w:t>
      </w:r>
      <w:proofErr w:type="spellStart"/>
      <w:r w:rsidRPr="006B2CC0">
        <w:rPr>
          <w:sz w:val="22"/>
          <w:szCs w:val="22"/>
          <w:lang w:val="lt-LT"/>
        </w:rPr>
        <w:t>piroksikamas</w:t>
      </w:r>
      <w:proofErr w:type="spellEnd"/>
      <w:r w:rsidRPr="006B2CC0">
        <w:rPr>
          <w:sz w:val="22"/>
          <w:szCs w:val="22"/>
          <w:lang w:val="lt-LT"/>
        </w:rPr>
        <w:t xml:space="preserve"> gali konkuruoti dėl jungimosi su baltymais vietos). </w:t>
      </w:r>
    </w:p>
    <w:p w14:paraId="18B3ED28" w14:textId="344D8F03" w:rsidR="00436871" w:rsidRPr="006B2CC0" w:rsidRDefault="00CA213F" w:rsidP="00436871">
      <w:pPr>
        <w:numPr>
          <w:ilvl w:val="0"/>
          <w:numId w:val="5"/>
        </w:numPr>
        <w:tabs>
          <w:tab w:val="clear" w:pos="720"/>
          <w:tab w:val="num" w:pos="540"/>
        </w:tabs>
        <w:ind w:left="540" w:hanging="540"/>
        <w:rPr>
          <w:sz w:val="22"/>
          <w:szCs w:val="22"/>
          <w:lang w:val="lt-LT"/>
        </w:rPr>
      </w:pPr>
      <w:r w:rsidRPr="006B2CC0">
        <w:rPr>
          <w:sz w:val="22"/>
          <w:szCs w:val="22"/>
          <w:lang w:val="lt-LT"/>
        </w:rPr>
        <w:t>Vaistiniais p</w:t>
      </w:r>
      <w:r w:rsidR="00436871" w:rsidRPr="006B2CC0">
        <w:rPr>
          <w:sz w:val="22"/>
          <w:szCs w:val="22"/>
          <w:lang w:val="lt-LT"/>
        </w:rPr>
        <w:t>reparatais, kuriuose yra ličio (didėja ličio koncentracija kraujo plazmoje).</w:t>
      </w:r>
    </w:p>
    <w:p w14:paraId="499DD1D3" w14:textId="77777777" w:rsidR="00436871" w:rsidRPr="006B2CC0" w:rsidRDefault="00436871" w:rsidP="00436871">
      <w:pPr>
        <w:numPr>
          <w:ilvl w:val="0"/>
          <w:numId w:val="5"/>
        </w:numPr>
        <w:tabs>
          <w:tab w:val="clear" w:pos="720"/>
          <w:tab w:val="num" w:pos="540"/>
        </w:tabs>
        <w:ind w:left="540" w:hanging="540"/>
        <w:rPr>
          <w:sz w:val="22"/>
          <w:szCs w:val="22"/>
          <w:lang w:val="lt-LT"/>
        </w:rPr>
      </w:pPr>
      <w:r w:rsidRPr="006B2CC0">
        <w:rPr>
          <w:sz w:val="22"/>
          <w:szCs w:val="22"/>
          <w:lang w:val="lt-LT"/>
        </w:rPr>
        <w:t>Kortikosteroidais (padidėja kraujavimo iš virškinimo trakto ir išopėjimo pavojus) (žr. 4.4 skyrių).</w:t>
      </w:r>
    </w:p>
    <w:p w14:paraId="468771A1" w14:textId="1E742555" w:rsidR="00436871" w:rsidRPr="006B2CC0" w:rsidRDefault="00CA213F" w:rsidP="00436871">
      <w:pPr>
        <w:numPr>
          <w:ilvl w:val="0"/>
          <w:numId w:val="5"/>
        </w:numPr>
        <w:tabs>
          <w:tab w:val="clear" w:pos="720"/>
          <w:tab w:val="num" w:pos="540"/>
        </w:tabs>
        <w:ind w:left="540" w:hanging="540"/>
        <w:rPr>
          <w:sz w:val="22"/>
          <w:szCs w:val="22"/>
          <w:lang w:val="lt-LT"/>
        </w:rPr>
      </w:pPr>
      <w:r w:rsidRPr="006B2CC0">
        <w:rPr>
          <w:sz w:val="22"/>
          <w:szCs w:val="22"/>
          <w:lang w:val="lt-LT"/>
        </w:rPr>
        <w:t>Vaistiniais p</w:t>
      </w:r>
      <w:r w:rsidR="00436871" w:rsidRPr="006B2CC0">
        <w:rPr>
          <w:sz w:val="22"/>
          <w:szCs w:val="22"/>
          <w:lang w:val="lt-LT"/>
        </w:rPr>
        <w:t xml:space="preserve">reparatais, kuriuose yra kalio arba kalį sulaikančiais diuretikais (dėl </w:t>
      </w:r>
      <w:proofErr w:type="spellStart"/>
      <w:r w:rsidR="00436871" w:rsidRPr="006B2CC0">
        <w:rPr>
          <w:sz w:val="22"/>
          <w:szCs w:val="22"/>
          <w:lang w:val="lt-LT"/>
        </w:rPr>
        <w:t>hiperkalemijos</w:t>
      </w:r>
      <w:proofErr w:type="spellEnd"/>
      <w:r w:rsidR="00436871" w:rsidRPr="006B2CC0">
        <w:rPr>
          <w:sz w:val="22"/>
          <w:szCs w:val="22"/>
          <w:lang w:val="lt-LT"/>
        </w:rPr>
        <w:t xml:space="preserve"> pavojaus).</w:t>
      </w:r>
    </w:p>
    <w:p w14:paraId="551F0F7E" w14:textId="7F3A9D8D" w:rsidR="00436871" w:rsidRPr="006B2CC0" w:rsidRDefault="00436871" w:rsidP="00436871">
      <w:pPr>
        <w:numPr>
          <w:ilvl w:val="0"/>
          <w:numId w:val="5"/>
        </w:numPr>
        <w:tabs>
          <w:tab w:val="clear" w:pos="720"/>
          <w:tab w:val="num" w:pos="540"/>
        </w:tabs>
        <w:ind w:left="540" w:hanging="540"/>
        <w:rPr>
          <w:sz w:val="22"/>
          <w:szCs w:val="22"/>
          <w:lang w:val="lt-LT"/>
        </w:rPr>
      </w:pPr>
      <w:r w:rsidRPr="006B2CC0">
        <w:rPr>
          <w:sz w:val="22"/>
          <w:szCs w:val="22"/>
          <w:lang w:val="lt-LT"/>
        </w:rPr>
        <w:t xml:space="preserve">Diuretikais ir </w:t>
      </w:r>
      <w:proofErr w:type="spellStart"/>
      <w:r w:rsidRPr="006B2CC0">
        <w:rPr>
          <w:sz w:val="22"/>
          <w:szCs w:val="22"/>
          <w:lang w:val="lt-LT"/>
        </w:rPr>
        <w:t>antihipertenziniais</w:t>
      </w:r>
      <w:proofErr w:type="spellEnd"/>
      <w:r w:rsidRPr="006B2CC0">
        <w:rPr>
          <w:sz w:val="22"/>
          <w:szCs w:val="22"/>
          <w:lang w:val="lt-LT"/>
        </w:rPr>
        <w:t xml:space="preserve"> </w:t>
      </w:r>
      <w:r w:rsidR="00DD5E39" w:rsidRPr="006B2CC0">
        <w:rPr>
          <w:sz w:val="22"/>
          <w:szCs w:val="22"/>
          <w:lang w:val="lt-LT"/>
        </w:rPr>
        <w:t>vaistiniais preparatais</w:t>
      </w:r>
      <w:r w:rsidRPr="006B2CC0">
        <w:rPr>
          <w:sz w:val="22"/>
          <w:szCs w:val="22"/>
          <w:lang w:val="lt-LT"/>
        </w:rPr>
        <w:t xml:space="preserve"> (</w:t>
      </w:r>
      <w:proofErr w:type="spellStart"/>
      <w:r w:rsidRPr="006B2CC0">
        <w:rPr>
          <w:sz w:val="22"/>
          <w:szCs w:val="22"/>
          <w:lang w:val="lt-LT"/>
        </w:rPr>
        <w:t>piroksikamas</w:t>
      </w:r>
      <w:proofErr w:type="spellEnd"/>
      <w:r w:rsidRPr="006B2CC0">
        <w:rPr>
          <w:sz w:val="22"/>
          <w:szCs w:val="22"/>
          <w:lang w:val="lt-LT"/>
        </w:rPr>
        <w:t xml:space="preserve"> sukelia natrio ir kalio susilaikymą organizme, dėl to gali susilpnėti šių vaistinių preparatų poveikis).</w:t>
      </w:r>
    </w:p>
    <w:p w14:paraId="23A24518" w14:textId="77777777" w:rsidR="00436871" w:rsidRPr="006B2CC0" w:rsidRDefault="00436871" w:rsidP="00436871">
      <w:pPr>
        <w:pStyle w:val="Pagrindinistekstas"/>
        <w:spacing w:before="120"/>
        <w:rPr>
          <w:i/>
          <w:szCs w:val="22"/>
        </w:rPr>
      </w:pPr>
      <w:r w:rsidRPr="006B2CC0">
        <w:rPr>
          <w:i/>
          <w:szCs w:val="22"/>
        </w:rPr>
        <w:t xml:space="preserve">AKF inhibitoriai ir </w:t>
      </w:r>
      <w:proofErr w:type="spellStart"/>
      <w:r w:rsidRPr="006B2CC0">
        <w:rPr>
          <w:i/>
          <w:szCs w:val="22"/>
        </w:rPr>
        <w:t>angiotenzino</w:t>
      </w:r>
      <w:proofErr w:type="spellEnd"/>
      <w:r w:rsidRPr="006B2CC0">
        <w:rPr>
          <w:i/>
          <w:szCs w:val="22"/>
        </w:rPr>
        <w:t xml:space="preserve"> II receptorių antagonistai</w:t>
      </w:r>
    </w:p>
    <w:p w14:paraId="234167E9" w14:textId="56AA9A15" w:rsidR="00436871" w:rsidRPr="006B2CC0" w:rsidRDefault="00436871" w:rsidP="00436871">
      <w:pPr>
        <w:pStyle w:val="Pagrindinistekstas"/>
        <w:rPr>
          <w:szCs w:val="22"/>
        </w:rPr>
      </w:pPr>
      <w:r w:rsidRPr="006B2CC0">
        <w:rPr>
          <w:szCs w:val="22"/>
        </w:rPr>
        <w:t xml:space="preserve">Dėl NVNU, įskaitant 3 g arba didesnę </w:t>
      </w:r>
      <w:proofErr w:type="spellStart"/>
      <w:r w:rsidRPr="006B2CC0">
        <w:rPr>
          <w:szCs w:val="22"/>
        </w:rPr>
        <w:t>acetilsalicilo</w:t>
      </w:r>
      <w:proofErr w:type="spellEnd"/>
      <w:r w:rsidRPr="006B2CC0">
        <w:rPr>
          <w:szCs w:val="22"/>
        </w:rPr>
        <w:t xml:space="preserve"> rūgšties paros dozę, ir </w:t>
      </w:r>
      <w:proofErr w:type="spellStart"/>
      <w:r w:rsidRPr="006B2CC0">
        <w:rPr>
          <w:szCs w:val="22"/>
        </w:rPr>
        <w:t>angiotenzino</w:t>
      </w:r>
      <w:proofErr w:type="spellEnd"/>
      <w:r w:rsidRPr="006B2CC0">
        <w:rPr>
          <w:szCs w:val="22"/>
        </w:rPr>
        <w:t xml:space="preserve"> II receptorių antagonistų sinergetinio poveikio mažėja </w:t>
      </w:r>
      <w:proofErr w:type="spellStart"/>
      <w:r w:rsidRPr="006B2CC0">
        <w:rPr>
          <w:szCs w:val="22"/>
        </w:rPr>
        <w:t>glomerulų</w:t>
      </w:r>
      <w:proofErr w:type="spellEnd"/>
      <w:r w:rsidRPr="006B2CC0">
        <w:rPr>
          <w:szCs w:val="22"/>
        </w:rPr>
        <w:t xml:space="preserve"> filtracija. Jei pakitusi inkstų veikla, </w:t>
      </w:r>
      <w:proofErr w:type="spellStart"/>
      <w:r w:rsidRPr="006B2CC0">
        <w:rPr>
          <w:szCs w:val="22"/>
        </w:rPr>
        <w:t>glomerulų</w:t>
      </w:r>
      <w:proofErr w:type="spellEnd"/>
      <w:r w:rsidRPr="006B2CC0">
        <w:rPr>
          <w:szCs w:val="22"/>
        </w:rPr>
        <w:t xml:space="preserve"> filtracija dar labiau sumažėti. Minėti </w:t>
      </w:r>
      <w:r w:rsidR="00CA213F" w:rsidRPr="006B2CC0">
        <w:rPr>
          <w:szCs w:val="22"/>
        </w:rPr>
        <w:t>vaistiniai preparatai</w:t>
      </w:r>
      <w:r w:rsidRPr="006B2CC0">
        <w:rPr>
          <w:szCs w:val="22"/>
        </w:rPr>
        <w:t xml:space="preserve">, vartojami kartu, pagyvenusiems ir (ar) </w:t>
      </w:r>
      <w:proofErr w:type="spellStart"/>
      <w:r w:rsidRPr="006B2CC0">
        <w:rPr>
          <w:szCs w:val="22"/>
        </w:rPr>
        <w:t>dehidruotiems</w:t>
      </w:r>
      <w:proofErr w:type="spellEnd"/>
      <w:r w:rsidRPr="006B2CC0">
        <w:rPr>
          <w:szCs w:val="22"/>
        </w:rPr>
        <w:t xml:space="preserve"> ligoniams gali sukelti ūminį inkstų veiklos nepakankamumą, kadangi tiesiogiai mažina </w:t>
      </w:r>
      <w:proofErr w:type="spellStart"/>
      <w:r w:rsidRPr="006B2CC0">
        <w:rPr>
          <w:szCs w:val="22"/>
        </w:rPr>
        <w:t>glomerulų</w:t>
      </w:r>
      <w:proofErr w:type="spellEnd"/>
      <w:r w:rsidRPr="006B2CC0">
        <w:rPr>
          <w:szCs w:val="22"/>
        </w:rPr>
        <w:t xml:space="preserve"> filtraciją. Gydymo pradžioje rekomenduojama stebėti inkstų veiklą ir reguliariai aprūpinti paciento organizmą skysčiu. Be to, NVNU gali mažinti kartu vartojamų AKF inhibitorių ir </w:t>
      </w:r>
      <w:proofErr w:type="spellStart"/>
      <w:r w:rsidRPr="006B2CC0">
        <w:rPr>
          <w:szCs w:val="22"/>
        </w:rPr>
        <w:t>angiotenzino</w:t>
      </w:r>
      <w:proofErr w:type="spellEnd"/>
      <w:r w:rsidRPr="006B2CC0">
        <w:rPr>
          <w:szCs w:val="22"/>
        </w:rPr>
        <w:t xml:space="preserve"> II receptorių antagonistų </w:t>
      </w:r>
      <w:proofErr w:type="spellStart"/>
      <w:r w:rsidRPr="006B2CC0">
        <w:rPr>
          <w:szCs w:val="22"/>
        </w:rPr>
        <w:t>antihipertenzinį</w:t>
      </w:r>
      <w:proofErr w:type="spellEnd"/>
      <w:r w:rsidRPr="006B2CC0">
        <w:rPr>
          <w:szCs w:val="22"/>
        </w:rPr>
        <w:t xml:space="preserve"> poveikį, todėl pastarieji </w:t>
      </w:r>
      <w:r w:rsidR="00CA213F" w:rsidRPr="006B2CC0">
        <w:rPr>
          <w:szCs w:val="22"/>
        </w:rPr>
        <w:t>vaistiniai preparatai</w:t>
      </w:r>
      <w:r w:rsidRPr="006B2CC0">
        <w:rPr>
          <w:szCs w:val="22"/>
        </w:rPr>
        <w:t xml:space="preserve"> dėl kraujagysles plečiančių prostaglandinų sintezės slopinimo gali tapti mažiau veiksmingi.</w:t>
      </w:r>
    </w:p>
    <w:p w14:paraId="1F3C2658" w14:textId="77777777" w:rsidR="00436871" w:rsidRPr="006B2CC0" w:rsidRDefault="00436871" w:rsidP="00436871">
      <w:pPr>
        <w:pStyle w:val="Pagrindinistekstas"/>
        <w:spacing w:before="120"/>
        <w:rPr>
          <w:i/>
          <w:szCs w:val="22"/>
        </w:rPr>
      </w:pPr>
      <w:proofErr w:type="spellStart"/>
      <w:r w:rsidRPr="006B2CC0">
        <w:rPr>
          <w:i/>
          <w:szCs w:val="22"/>
        </w:rPr>
        <w:t>Ciklosporinai</w:t>
      </w:r>
      <w:proofErr w:type="spellEnd"/>
    </w:p>
    <w:p w14:paraId="6197C97F" w14:textId="77777777" w:rsidR="00436871" w:rsidRPr="006B2CC0" w:rsidRDefault="00436871" w:rsidP="00436871">
      <w:pPr>
        <w:pStyle w:val="Pagrindinistekstas"/>
        <w:rPr>
          <w:szCs w:val="22"/>
        </w:rPr>
      </w:pPr>
      <w:r w:rsidRPr="006B2CC0">
        <w:rPr>
          <w:szCs w:val="22"/>
        </w:rPr>
        <w:t xml:space="preserve">NVNU slopina prostaglandinų sintezę inkstuose, todėl gali stiprinti toksinį </w:t>
      </w:r>
      <w:proofErr w:type="spellStart"/>
      <w:r w:rsidRPr="006B2CC0">
        <w:rPr>
          <w:szCs w:val="22"/>
        </w:rPr>
        <w:t>ciklosporino</w:t>
      </w:r>
      <w:proofErr w:type="spellEnd"/>
      <w:r w:rsidRPr="006B2CC0">
        <w:rPr>
          <w:szCs w:val="22"/>
        </w:rPr>
        <w:t xml:space="preserve"> poveikį inkstams. Kartu su </w:t>
      </w:r>
      <w:proofErr w:type="spellStart"/>
      <w:r w:rsidRPr="006B2CC0">
        <w:rPr>
          <w:szCs w:val="22"/>
        </w:rPr>
        <w:t>piroksikamu</w:t>
      </w:r>
      <w:proofErr w:type="spellEnd"/>
      <w:r w:rsidRPr="006B2CC0">
        <w:rPr>
          <w:szCs w:val="22"/>
        </w:rPr>
        <w:t xml:space="preserve"> vartojant </w:t>
      </w:r>
      <w:proofErr w:type="spellStart"/>
      <w:r w:rsidRPr="006B2CC0">
        <w:rPr>
          <w:szCs w:val="22"/>
        </w:rPr>
        <w:t>ciklosporino</w:t>
      </w:r>
      <w:proofErr w:type="spellEnd"/>
      <w:r w:rsidRPr="006B2CC0">
        <w:rPr>
          <w:szCs w:val="22"/>
        </w:rPr>
        <w:t>, reikia matuoti inkstų veiklos rodmenis. Ligoniams, ypač pagyvenusiems, rekomenduojama atidžiai stebėti inkstų veiklą.</w:t>
      </w:r>
    </w:p>
    <w:p w14:paraId="1719EA93" w14:textId="77777777" w:rsidR="00436871" w:rsidRPr="006B2CC0" w:rsidRDefault="00436871" w:rsidP="00436871">
      <w:pPr>
        <w:rPr>
          <w:sz w:val="22"/>
          <w:szCs w:val="22"/>
          <w:lang w:val="lt-LT"/>
        </w:rPr>
      </w:pPr>
    </w:p>
    <w:p w14:paraId="5848D049" w14:textId="77777777" w:rsidR="00436871" w:rsidRPr="006B2CC0" w:rsidRDefault="00436871" w:rsidP="00436871">
      <w:pPr>
        <w:pStyle w:val="Pagrindinistekstas"/>
        <w:spacing w:before="120"/>
        <w:rPr>
          <w:i/>
          <w:szCs w:val="22"/>
        </w:rPr>
      </w:pPr>
      <w:r w:rsidRPr="006B2CC0">
        <w:rPr>
          <w:i/>
          <w:szCs w:val="22"/>
        </w:rPr>
        <w:lastRenderedPageBreak/>
        <w:t>Gimdos spiralė</w:t>
      </w:r>
    </w:p>
    <w:p w14:paraId="7C6B53E9" w14:textId="77777777" w:rsidR="00436871" w:rsidRPr="006B2CC0" w:rsidRDefault="00436871" w:rsidP="00436871">
      <w:pPr>
        <w:pStyle w:val="Pagrindinistekstas"/>
        <w:rPr>
          <w:szCs w:val="22"/>
        </w:rPr>
      </w:pPr>
      <w:r w:rsidRPr="006B2CC0">
        <w:rPr>
          <w:szCs w:val="22"/>
        </w:rPr>
        <w:t>Pastebėta, kad NVNU mažina gimdos spiralės veiksmingumą, tačiau būtinas tolesnis šių duomenų patvirtinimas.</w:t>
      </w:r>
    </w:p>
    <w:p w14:paraId="72D0D882" w14:textId="77777777" w:rsidR="00436871" w:rsidRPr="006B2CC0" w:rsidRDefault="00436871" w:rsidP="00436871">
      <w:pPr>
        <w:rPr>
          <w:sz w:val="22"/>
          <w:szCs w:val="22"/>
          <w:lang w:val="lt-LT"/>
        </w:rPr>
      </w:pPr>
    </w:p>
    <w:p w14:paraId="510EEDF5" w14:textId="77777777" w:rsidR="00436871" w:rsidRPr="006B2CC0" w:rsidRDefault="00436871" w:rsidP="00436871">
      <w:pPr>
        <w:numPr>
          <w:ilvl w:val="0"/>
          <w:numId w:val="5"/>
        </w:numPr>
        <w:tabs>
          <w:tab w:val="clear" w:pos="720"/>
          <w:tab w:val="num" w:pos="540"/>
        </w:tabs>
        <w:ind w:left="540" w:hanging="540"/>
        <w:rPr>
          <w:sz w:val="22"/>
          <w:szCs w:val="22"/>
          <w:lang w:val="lt-LT"/>
        </w:rPr>
      </w:pPr>
      <w:proofErr w:type="spellStart"/>
      <w:r w:rsidRPr="006B2CC0">
        <w:rPr>
          <w:sz w:val="22"/>
          <w:szCs w:val="22"/>
          <w:lang w:val="lt-LT"/>
        </w:rPr>
        <w:t>Metotreksatu</w:t>
      </w:r>
      <w:proofErr w:type="spellEnd"/>
      <w:r w:rsidRPr="006B2CC0">
        <w:rPr>
          <w:sz w:val="22"/>
          <w:szCs w:val="22"/>
          <w:lang w:val="lt-LT"/>
        </w:rPr>
        <w:t xml:space="preserve"> (</w:t>
      </w:r>
      <w:proofErr w:type="spellStart"/>
      <w:r w:rsidRPr="006B2CC0">
        <w:rPr>
          <w:sz w:val="22"/>
          <w:szCs w:val="22"/>
          <w:lang w:val="lt-LT"/>
        </w:rPr>
        <w:t>piroksikamas</w:t>
      </w:r>
      <w:proofErr w:type="spellEnd"/>
      <w:r w:rsidRPr="006B2CC0">
        <w:rPr>
          <w:sz w:val="22"/>
          <w:szCs w:val="22"/>
          <w:lang w:val="lt-LT"/>
        </w:rPr>
        <w:t xml:space="preserve"> slopina </w:t>
      </w:r>
      <w:proofErr w:type="spellStart"/>
      <w:r w:rsidRPr="006B2CC0">
        <w:rPr>
          <w:sz w:val="22"/>
          <w:szCs w:val="22"/>
          <w:lang w:val="lt-LT"/>
        </w:rPr>
        <w:t>metotreksato</w:t>
      </w:r>
      <w:proofErr w:type="spellEnd"/>
      <w:r w:rsidRPr="006B2CC0">
        <w:rPr>
          <w:sz w:val="22"/>
          <w:szCs w:val="22"/>
          <w:lang w:val="lt-LT"/>
        </w:rPr>
        <w:t xml:space="preserve"> </w:t>
      </w:r>
      <w:proofErr w:type="spellStart"/>
      <w:r w:rsidRPr="006B2CC0">
        <w:rPr>
          <w:sz w:val="22"/>
          <w:szCs w:val="22"/>
          <w:lang w:val="lt-LT"/>
        </w:rPr>
        <w:t>ekskreciją</w:t>
      </w:r>
      <w:proofErr w:type="spellEnd"/>
      <w:r w:rsidRPr="006B2CC0">
        <w:rPr>
          <w:sz w:val="22"/>
          <w:szCs w:val="22"/>
          <w:lang w:val="lt-LT"/>
        </w:rPr>
        <w:t xml:space="preserve"> - dėl to gali padidėti </w:t>
      </w:r>
      <w:proofErr w:type="spellStart"/>
      <w:r w:rsidRPr="006B2CC0">
        <w:rPr>
          <w:sz w:val="22"/>
          <w:szCs w:val="22"/>
          <w:lang w:val="lt-LT"/>
        </w:rPr>
        <w:t>metotreksato</w:t>
      </w:r>
      <w:proofErr w:type="spellEnd"/>
      <w:r w:rsidRPr="006B2CC0">
        <w:rPr>
          <w:sz w:val="22"/>
          <w:szCs w:val="22"/>
          <w:lang w:val="lt-LT"/>
        </w:rPr>
        <w:t xml:space="preserve"> toksinis poveikis).</w:t>
      </w:r>
    </w:p>
    <w:p w14:paraId="44CBBE39" w14:textId="77777777" w:rsidR="00436871" w:rsidRPr="006B2CC0" w:rsidRDefault="00436871" w:rsidP="00436871">
      <w:pPr>
        <w:numPr>
          <w:ilvl w:val="0"/>
          <w:numId w:val="5"/>
        </w:numPr>
        <w:tabs>
          <w:tab w:val="clear" w:pos="720"/>
          <w:tab w:val="num" w:pos="540"/>
        </w:tabs>
        <w:ind w:left="540" w:hanging="540"/>
        <w:rPr>
          <w:sz w:val="22"/>
          <w:szCs w:val="22"/>
          <w:lang w:val="lt-LT"/>
        </w:rPr>
      </w:pPr>
      <w:proofErr w:type="spellStart"/>
      <w:r w:rsidRPr="006B2CC0">
        <w:rPr>
          <w:sz w:val="22"/>
          <w:szCs w:val="22"/>
          <w:lang w:val="lt-LT"/>
        </w:rPr>
        <w:t>Cimetidinu</w:t>
      </w:r>
      <w:proofErr w:type="spellEnd"/>
      <w:r w:rsidRPr="006B2CC0">
        <w:rPr>
          <w:sz w:val="22"/>
          <w:szCs w:val="22"/>
          <w:lang w:val="lt-LT"/>
        </w:rPr>
        <w:t xml:space="preserve"> (šiek tiek padidėja </w:t>
      </w:r>
      <w:proofErr w:type="spellStart"/>
      <w:r w:rsidRPr="006B2CC0">
        <w:rPr>
          <w:sz w:val="22"/>
          <w:szCs w:val="22"/>
          <w:lang w:val="lt-LT"/>
        </w:rPr>
        <w:t>piroksikamo</w:t>
      </w:r>
      <w:proofErr w:type="spellEnd"/>
      <w:r w:rsidRPr="006B2CC0">
        <w:rPr>
          <w:sz w:val="22"/>
          <w:szCs w:val="22"/>
          <w:lang w:val="lt-LT"/>
        </w:rPr>
        <w:t xml:space="preserve"> absorbcija, tačiau pusinės eliminacijos periodas ir šalinimas nesikeičia).</w:t>
      </w:r>
    </w:p>
    <w:p w14:paraId="574D71F6" w14:textId="77777777" w:rsidR="00436871" w:rsidRPr="006B2CC0" w:rsidRDefault="00436871" w:rsidP="00436871">
      <w:pPr>
        <w:numPr>
          <w:ilvl w:val="0"/>
          <w:numId w:val="5"/>
        </w:numPr>
        <w:tabs>
          <w:tab w:val="clear" w:pos="720"/>
          <w:tab w:val="num" w:pos="540"/>
        </w:tabs>
        <w:ind w:left="540" w:hanging="540"/>
        <w:rPr>
          <w:sz w:val="22"/>
          <w:szCs w:val="22"/>
          <w:lang w:val="lt-LT"/>
        </w:rPr>
      </w:pPr>
      <w:r w:rsidRPr="006B2CC0">
        <w:rPr>
          <w:sz w:val="22"/>
          <w:szCs w:val="22"/>
          <w:lang w:val="lt-LT"/>
        </w:rPr>
        <w:t xml:space="preserve">Trombocitų </w:t>
      </w:r>
      <w:proofErr w:type="spellStart"/>
      <w:r w:rsidRPr="006B2CC0">
        <w:rPr>
          <w:sz w:val="22"/>
          <w:szCs w:val="22"/>
          <w:lang w:val="lt-LT"/>
        </w:rPr>
        <w:t>agregaciją</w:t>
      </w:r>
      <w:proofErr w:type="spellEnd"/>
      <w:r w:rsidRPr="006B2CC0">
        <w:rPr>
          <w:sz w:val="22"/>
          <w:szCs w:val="22"/>
          <w:lang w:val="lt-LT"/>
        </w:rPr>
        <w:t xml:space="preserve"> slopinančiais ir selektyviais </w:t>
      </w:r>
      <w:proofErr w:type="spellStart"/>
      <w:r w:rsidRPr="006B2CC0">
        <w:rPr>
          <w:sz w:val="22"/>
          <w:szCs w:val="22"/>
          <w:lang w:val="lt-LT"/>
        </w:rPr>
        <w:t>serotonino</w:t>
      </w:r>
      <w:proofErr w:type="spellEnd"/>
      <w:r w:rsidRPr="006B2CC0">
        <w:rPr>
          <w:sz w:val="22"/>
          <w:szCs w:val="22"/>
          <w:lang w:val="lt-LT"/>
        </w:rPr>
        <w:t xml:space="preserve"> reabsorbcijos inhibitoriais (SSRI) (padidėja kraujavimo iš virškinimo trakto pavojus) (žr. 4.4 skyrių).</w:t>
      </w:r>
    </w:p>
    <w:p w14:paraId="5119E1BA" w14:textId="77777777" w:rsidR="00436871" w:rsidRPr="006B2CC0" w:rsidRDefault="00436871" w:rsidP="00436871">
      <w:pPr>
        <w:numPr>
          <w:ilvl w:val="0"/>
          <w:numId w:val="5"/>
        </w:numPr>
        <w:tabs>
          <w:tab w:val="clear" w:pos="720"/>
          <w:tab w:val="num" w:pos="540"/>
        </w:tabs>
        <w:ind w:left="540" w:hanging="540"/>
        <w:rPr>
          <w:sz w:val="22"/>
          <w:szCs w:val="22"/>
          <w:lang w:val="lt-LT"/>
        </w:rPr>
      </w:pPr>
      <w:proofErr w:type="spellStart"/>
      <w:r w:rsidRPr="006B2CC0">
        <w:rPr>
          <w:sz w:val="22"/>
          <w:szCs w:val="22"/>
          <w:lang w:val="lt-LT"/>
        </w:rPr>
        <w:t>Mifepristonu</w:t>
      </w:r>
      <w:proofErr w:type="spellEnd"/>
      <w:r w:rsidRPr="006B2CC0">
        <w:rPr>
          <w:sz w:val="22"/>
          <w:szCs w:val="22"/>
          <w:lang w:val="lt-LT"/>
        </w:rPr>
        <w:t xml:space="preserve"> (gali slopinti </w:t>
      </w:r>
      <w:proofErr w:type="spellStart"/>
      <w:r w:rsidRPr="006B2CC0">
        <w:rPr>
          <w:sz w:val="22"/>
          <w:szCs w:val="22"/>
          <w:lang w:val="lt-LT"/>
        </w:rPr>
        <w:t>mifepristono</w:t>
      </w:r>
      <w:proofErr w:type="spellEnd"/>
      <w:r w:rsidRPr="006B2CC0">
        <w:rPr>
          <w:sz w:val="22"/>
          <w:szCs w:val="22"/>
          <w:lang w:val="lt-LT"/>
        </w:rPr>
        <w:t xml:space="preserve"> poveikį nutraukiant nėštumą).</w:t>
      </w:r>
    </w:p>
    <w:p w14:paraId="68F583F8" w14:textId="77777777" w:rsidR="00436871" w:rsidRPr="006B2CC0" w:rsidRDefault="00436871" w:rsidP="00436871">
      <w:pPr>
        <w:ind w:left="567" w:hanging="567"/>
        <w:rPr>
          <w:sz w:val="22"/>
          <w:szCs w:val="22"/>
          <w:lang w:val="lt-LT"/>
        </w:rPr>
      </w:pPr>
    </w:p>
    <w:p w14:paraId="2DD4B469" w14:textId="69E6046C" w:rsidR="00436871" w:rsidRPr="006B2CC0" w:rsidRDefault="00436871" w:rsidP="00436871">
      <w:pPr>
        <w:ind w:left="567" w:hanging="567"/>
        <w:rPr>
          <w:b/>
          <w:sz w:val="22"/>
          <w:szCs w:val="22"/>
          <w:lang w:val="lt-LT"/>
        </w:rPr>
      </w:pPr>
      <w:r w:rsidRPr="006B2CC0">
        <w:rPr>
          <w:b/>
          <w:sz w:val="22"/>
          <w:szCs w:val="22"/>
          <w:lang w:val="lt-LT"/>
        </w:rPr>
        <w:t>4.6</w:t>
      </w:r>
      <w:r w:rsidRPr="006B2CC0">
        <w:rPr>
          <w:b/>
          <w:sz w:val="22"/>
          <w:szCs w:val="22"/>
          <w:lang w:val="lt-LT"/>
        </w:rPr>
        <w:tab/>
      </w:r>
      <w:r w:rsidR="00784843" w:rsidRPr="006B2CC0">
        <w:rPr>
          <w:b/>
          <w:sz w:val="22"/>
          <w:szCs w:val="22"/>
          <w:lang w:val="lt-LT"/>
        </w:rPr>
        <w:t>Vaisingumas, n</w:t>
      </w:r>
      <w:r w:rsidRPr="006B2CC0">
        <w:rPr>
          <w:b/>
          <w:sz w:val="22"/>
          <w:szCs w:val="22"/>
          <w:lang w:val="lt-LT"/>
        </w:rPr>
        <w:t>ėštumo ir žindymo laikotarpis</w:t>
      </w:r>
      <w:r w:rsidRPr="006B2CC0">
        <w:rPr>
          <w:sz w:val="22"/>
          <w:szCs w:val="22"/>
          <w:lang w:val="lt-LT"/>
        </w:rPr>
        <w:t xml:space="preserve"> </w:t>
      </w:r>
    </w:p>
    <w:p w14:paraId="5419E886" w14:textId="77777777" w:rsidR="00436871" w:rsidRPr="006B2CC0" w:rsidRDefault="00436871" w:rsidP="00436871">
      <w:pPr>
        <w:ind w:left="567" w:hanging="567"/>
        <w:rPr>
          <w:b/>
          <w:sz w:val="22"/>
          <w:szCs w:val="22"/>
          <w:lang w:val="lt-LT"/>
        </w:rPr>
      </w:pPr>
    </w:p>
    <w:p w14:paraId="144EA4C3" w14:textId="0F8DE67A" w:rsidR="00784843" w:rsidRPr="006B2CC0" w:rsidRDefault="00784843" w:rsidP="00436871">
      <w:pPr>
        <w:ind w:left="567" w:hanging="567"/>
        <w:rPr>
          <w:sz w:val="22"/>
          <w:szCs w:val="22"/>
          <w:u w:val="single"/>
          <w:lang w:val="lt-LT"/>
        </w:rPr>
      </w:pPr>
      <w:r w:rsidRPr="006B2CC0">
        <w:rPr>
          <w:sz w:val="22"/>
          <w:szCs w:val="22"/>
          <w:u w:val="single"/>
          <w:lang w:val="lt-LT"/>
        </w:rPr>
        <w:t>Nėštumas</w:t>
      </w:r>
    </w:p>
    <w:p w14:paraId="00FA485B" w14:textId="77777777" w:rsidR="00436871" w:rsidRPr="006B2CC0" w:rsidRDefault="00436871" w:rsidP="00436871">
      <w:pPr>
        <w:ind w:left="567" w:hanging="567"/>
        <w:rPr>
          <w:sz w:val="22"/>
          <w:szCs w:val="22"/>
          <w:lang w:val="lt-LT"/>
        </w:rPr>
      </w:pPr>
      <w:proofErr w:type="spellStart"/>
      <w:r w:rsidRPr="006B2CC0">
        <w:rPr>
          <w:sz w:val="22"/>
          <w:szCs w:val="22"/>
          <w:lang w:val="lt-LT"/>
        </w:rPr>
        <w:t>Ikiklinikinių</w:t>
      </w:r>
      <w:proofErr w:type="spellEnd"/>
      <w:r w:rsidRPr="006B2CC0">
        <w:rPr>
          <w:sz w:val="22"/>
          <w:szCs w:val="22"/>
          <w:lang w:val="lt-LT"/>
        </w:rPr>
        <w:t xml:space="preserve"> geriamojo </w:t>
      </w:r>
      <w:proofErr w:type="spellStart"/>
      <w:r w:rsidRPr="006B2CC0">
        <w:rPr>
          <w:sz w:val="22"/>
          <w:szCs w:val="22"/>
          <w:lang w:val="lt-LT"/>
        </w:rPr>
        <w:t>piroksikamo</w:t>
      </w:r>
      <w:proofErr w:type="spellEnd"/>
      <w:r w:rsidRPr="006B2CC0">
        <w:rPr>
          <w:sz w:val="22"/>
          <w:szCs w:val="22"/>
          <w:lang w:val="lt-LT"/>
        </w:rPr>
        <w:t xml:space="preserve"> tyrimų duomenimis, </w:t>
      </w:r>
      <w:proofErr w:type="spellStart"/>
      <w:r w:rsidRPr="006B2CC0">
        <w:rPr>
          <w:sz w:val="22"/>
          <w:szCs w:val="22"/>
          <w:lang w:val="lt-LT"/>
        </w:rPr>
        <w:t>teratogeninis</w:t>
      </w:r>
      <w:proofErr w:type="spellEnd"/>
      <w:r w:rsidRPr="006B2CC0">
        <w:rPr>
          <w:sz w:val="22"/>
          <w:szCs w:val="22"/>
          <w:lang w:val="lt-LT"/>
        </w:rPr>
        <w:t xml:space="preserve"> poveikis nepasireiškė. </w:t>
      </w:r>
    </w:p>
    <w:p w14:paraId="1CB67F36" w14:textId="3AC3626E" w:rsidR="00436871" w:rsidRPr="006B2CC0" w:rsidRDefault="00436871" w:rsidP="00436871">
      <w:pPr>
        <w:pStyle w:val="Pagrindinistekstas"/>
        <w:rPr>
          <w:szCs w:val="22"/>
        </w:rPr>
      </w:pPr>
      <w:r w:rsidRPr="006B2CC0">
        <w:rPr>
          <w:szCs w:val="22"/>
        </w:rPr>
        <w:t xml:space="preserve">Kaip ir kiti nesteroidiniai </w:t>
      </w:r>
      <w:r w:rsidR="00DD5E39" w:rsidRPr="006B2CC0">
        <w:rPr>
          <w:szCs w:val="22"/>
        </w:rPr>
        <w:t>vaistiniai preparatai</w:t>
      </w:r>
      <w:r w:rsidRPr="006B2CC0">
        <w:rPr>
          <w:szCs w:val="22"/>
        </w:rPr>
        <w:t xml:space="preserve"> nuo uždegimo, geriamasis </w:t>
      </w:r>
      <w:proofErr w:type="spellStart"/>
      <w:r w:rsidRPr="006B2CC0">
        <w:rPr>
          <w:szCs w:val="22"/>
        </w:rPr>
        <w:t>piroksikamas</w:t>
      </w:r>
      <w:proofErr w:type="spellEnd"/>
      <w:r w:rsidRPr="006B2CC0">
        <w:rPr>
          <w:szCs w:val="22"/>
        </w:rPr>
        <w:t xml:space="preserve">, nenutraukus jo vartojimo nėštumo pabaigoje, apsunkina gimdymą. Nesteroidiniai </w:t>
      </w:r>
      <w:proofErr w:type="spellStart"/>
      <w:r w:rsidR="00DD5E39" w:rsidRPr="006B2CC0">
        <w:rPr>
          <w:szCs w:val="22"/>
          <w:lang w:val="en-GB"/>
        </w:rPr>
        <w:t>vaistiniai</w:t>
      </w:r>
      <w:proofErr w:type="spellEnd"/>
      <w:r w:rsidR="00DD5E39" w:rsidRPr="006B2CC0">
        <w:rPr>
          <w:szCs w:val="22"/>
          <w:lang w:val="en-GB"/>
        </w:rPr>
        <w:t xml:space="preserve"> </w:t>
      </w:r>
      <w:proofErr w:type="spellStart"/>
      <w:r w:rsidR="00DD5E39" w:rsidRPr="006B2CC0">
        <w:rPr>
          <w:szCs w:val="22"/>
          <w:lang w:val="en-GB"/>
        </w:rPr>
        <w:t>preparatai</w:t>
      </w:r>
      <w:proofErr w:type="spellEnd"/>
      <w:r w:rsidRPr="006B2CC0">
        <w:rPr>
          <w:szCs w:val="22"/>
        </w:rPr>
        <w:t xml:space="preserve"> nuo uždegimo sukelia vaisiaus arterinio latako užakimą. </w:t>
      </w:r>
    </w:p>
    <w:p w14:paraId="1239CFF6" w14:textId="77777777" w:rsidR="00436871" w:rsidRPr="006B2CC0" w:rsidRDefault="00436871" w:rsidP="00436871">
      <w:pPr>
        <w:pStyle w:val="Pagrindinistekstas"/>
        <w:rPr>
          <w:szCs w:val="22"/>
        </w:rPr>
      </w:pPr>
    </w:p>
    <w:p w14:paraId="378C050D" w14:textId="6E769D29" w:rsidR="00784843" w:rsidRPr="006B2CC0" w:rsidRDefault="00784843" w:rsidP="00436871">
      <w:pPr>
        <w:pStyle w:val="Pagrindinistekstas"/>
        <w:rPr>
          <w:szCs w:val="22"/>
          <w:u w:val="single"/>
        </w:rPr>
      </w:pPr>
      <w:proofErr w:type="spellStart"/>
      <w:r w:rsidRPr="006B2CC0">
        <w:rPr>
          <w:szCs w:val="22"/>
          <w:u w:val="single"/>
          <w:lang w:val="en-GB"/>
        </w:rPr>
        <w:t>Žindymas</w:t>
      </w:r>
      <w:proofErr w:type="spellEnd"/>
    </w:p>
    <w:p w14:paraId="4EEBCA40" w14:textId="77777777" w:rsidR="00436871" w:rsidRPr="006B2CC0" w:rsidRDefault="00436871" w:rsidP="00436871">
      <w:pPr>
        <w:ind w:left="567" w:hanging="567"/>
        <w:rPr>
          <w:sz w:val="22"/>
          <w:szCs w:val="22"/>
          <w:lang w:val="lt-LT"/>
        </w:rPr>
      </w:pPr>
      <w:r w:rsidRPr="006B2CC0">
        <w:rPr>
          <w:sz w:val="22"/>
          <w:szCs w:val="22"/>
          <w:lang w:val="lt-LT"/>
        </w:rPr>
        <w:t xml:space="preserve">Išgėrus </w:t>
      </w:r>
      <w:proofErr w:type="spellStart"/>
      <w:r w:rsidRPr="006B2CC0">
        <w:rPr>
          <w:sz w:val="22"/>
          <w:szCs w:val="22"/>
          <w:lang w:val="lt-LT"/>
        </w:rPr>
        <w:t>piroksikamo</w:t>
      </w:r>
      <w:proofErr w:type="spellEnd"/>
      <w:r w:rsidRPr="006B2CC0">
        <w:rPr>
          <w:sz w:val="22"/>
          <w:szCs w:val="22"/>
          <w:lang w:val="lt-LT"/>
        </w:rPr>
        <w:t xml:space="preserve">, jo aptinkama motinos piene; koncentracija piene sudaro maždaug 1–3 % </w:t>
      </w:r>
    </w:p>
    <w:p w14:paraId="3B48EED4" w14:textId="77777777" w:rsidR="0052072A" w:rsidRPr="006B2CC0" w:rsidRDefault="00436871" w:rsidP="00436871">
      <w:pPr>
        <w:ind w:left="567" w:hanging="567"/>
        <w:rPr>
          <w:sz w:val="22"/>
          <w:szCs w:val="22"/>
          <w:lang w:val="lt-LT"/>
        </w:rPr>
      </w:pPr>
      <w:r w:rsidRPr="006B2CC0">
        <w:rPr>
          <w:sz w:val="22"/>
          <w:szCs w:val="22"/>
          <w:lang w:val="lt-LT"/>
        </w:rPr>
        <w:t>tos koncentracijos, kuri būna kraujo plazmoje.</w:t>
      </w:r>
    </w:p>
    <w:p w14:paraId="46BACC15" w14:textId="6930C06D" w:rsidR="00436871" w:rsidRPr="006B2CC0" w:rsidRDefault="00436871" w:rsidP="00436871">
      <w:pPr>
        <w:ind w:left="567" w:hanging="567"/>
        <w:rPr>
          <w:sz w:val="22"/>
          <w:szCs w:val="22"/>
          <w:lang w:val="lt-LT"/>
        </w:rPr>
      </w:pPr>
    </w:p>
    <w:p w14:paraId="07342716" w14:textId="77777777" w:rsidR="00436871" w:rsidRPr="006B2CC0" w:rsidRDefault="00436871" w:rsidP="00436871">
      <w:pPr>
        <w:ind w:left="567" w:hanging="567"/>
        <w:rPr>
          <w:sz w:val="22"/>
          <w:szCs w:val="22"/>
          <w:lang w:val="lt-LT"/>
        </w:rPr>
      </w:pPr>
      <w:r w:rsidRPr="006B2CC0">
        <w:rPr>
          <w:sz w:val="22"/>
          <w:szCs w:val="22"/>
          <w:lang w:val="lt-LT"/>
        </w:rPr>
        <w:t xml:space="preserve">Kadangi </w:t>
      </w:r>
      <w:proofErr w:type="spellStart"/>
      <w:r w:rsidRPr="006B2CC0">
        <w:rPr>
          <w:sz w:val="22"/>
          <w:szCs w:val="22"/>
          <w:lang w:val="lt-LT"/>
        </w:rPr>
        <w:t>piroksikamo</w:t>
      </w:r>
      <w:proofErr w:type="spellEnd"/>
      <w:r w:rsidRPr="006B2CC0">
        <w:rPr>
          <w:sz w:val="22"/>
          <w:szCs w:val="22"/>
          <w:lang w:val="lt-LT"/>
        </w:rPr>
        <w:t xml:space="preserve"> vartojimo nėštumo ir žindymo laikotarpiu saugumas nebuvo patvirtintas, juo </w:t>
      </w:r>
    </w:p>
    <w:p w14:paraId="67962CF9" w14:textId="77777777" w:rsidR="0052072A" w:rsidRPr="006B2CC0" w:rsidRDefault="00436871" w:rsidP="00436871">
      <w:pPr>
        <w:ind w:left="567" w:hanging="567"/>
        <w:rPr>
          <w:sz w:val="22"/>
          <w:szCs w:val="22"/>
          <w:lang w:val="lt-LT"/>
        </w:rPr>
      </w:pPr>
      <w:r w:rsidRPr="006B2CC0">
        <w:rPr>
          <w:sz w:val="22"/>
          <w:szCs w:val="22"/>
          <w:lang w:val="lt-LT"/>
        </w:rPr>
        <w:t>gydyti nėščių ir žindančių moterų draudžiama (žr. 4.3 skyrių).</w:t>
      </w:r>
    </w:p>
    <w:p w14:paraId="15121342" w14:textId="77777777" w:rsidR="0052072A" w:rsidRPr="006B2CC0" w:rsidRDefault="0052072A" w:rsidP="00436871">
      <w:pPr>
        <w:ind w:left="567" w:hanging="567"/>
        <w:rPr>
          <w:sz w:val="22"/>
          <w:szCs w:val="22"/>
          <w:lang w:val="lt-LT"/>
        </w:rPr>
      </w:pPr>
    </w:p>
    <w:p w14:paraId="76CC2838" w14:textId="0E53040C" w:rsidR="00436871" w:rsidRPr="006B2CC0" w:rsidRDefault="0052072A" w:rsidP="00436871">
      <w:pPr>
        <w:ind w:left="567" w:hanging="567"/>
        <w:rPr>
          <w:sz w:val="22"/>
          <w:szCs w:val="22"/>
          <w:u w:val="single"/>
          <w:lang w:val="lt-LT"/>
        </w:rPr>
      </w:pPr>
      <w:r w:rsidRPr="006B2CC0">
        <w:rPr>
          <w:sz w:val="22"/>
          <w:szCs w:val="22"/>
          <w:u w:val="single"/>
          <w:lang w:val="lt-LT"/>
        </w:rPr>
        <w:t>Vaisingumas</w:t>
      </w:r>
    </w:p>
    <w:p w14:paraId="52FA4E2E" w14:textId="21CEE9CC" w:rsidR="0052072A" w:rsidRPr="006B2CC0" w:rsidRDefault="0052072A" w:rsidP="0052072A">
      <w:pPr>
        <w:tabs>
          <w:tab w:val="left" w:pos="567"/>
        </w:tabs>
        <w:outlineLvl w:val="0"/>
        <w:rPr>
          <w:b/>
          <w:sz w:val="22"/>
          <w:szCs w:val="22"/>
          <w:lang w:val="lt-LT"/>
        </w:rPr>
      </w:pPr>
      <w:proofErr w:type="spellStart"/>
      <w:r w:rsidRPr="006B2CC0">
        <w:rPr>
          <w:sz w:val="22"/>
          <w:szCs w:val="22"/>
          <w:lang w:val="lt-LT"/>
        </w:rPr>
        <w:t>Piroksikamas</w:t>
      </w:r>
      <w:proofErr w:type="spellEnd"/>
      <w:r w:rsidRPr="006B2CC0">
        <w:rPr>
          <w:sz w:val="22"/>
          <w:szCs w:val="22"/>
          <w:lang w:val="lt-LT"/>
        </w:rPr>
        <w:t xml:space="preserve"> gali pakenkti moterų vaisingumui, todėl nerekomenduojamas moterims, kurios ruošiasi pastoti. Reikia apsvarstyti galimybę nebevartoti </w:t>
      </w:r>
      <w:proofErr w:type="spellStart"/>
      <w:r w:rsidRPr="006B2CC0">
        <w:rPr>
          <w:sz w:val="22"/>
          <w:szCs w:val="22"/>
          <w:lang w:val="lt-LT"/>
        </w:rPr>
        <w:t>piroksikamo</w:t>
      </w:r>
      <w:proofErr w:type="spellEnd"/>
      <w:r w:rsidRPr="006B2CC0">
        <w:rPr>
          <w:sz w:val="22"/>
          <w:szCs w:val="22"/>
          <w:lang w:val="lt-LT"/>
        </w:rPr>
        <w:t xml:space="preserve"> toms moterims, kurioms sunku pastoti, ir toms, kurioms atliekami vaisingumo tyrimai.</w:t>
      </w:r>
    </w:p>
    <w:p w14:paraId="112FD326" w14:textId="77777777" w:rsidR="00436871" w:rsidRPr="006B2CC0" w:rsidRDefault="00436871" w:rsidP="00436871">
      <w:pPr>
        <w:ind w:left="567" w:hanging="567"/>
        <w:rPr>
          <w:sz w:val="22"/>
          <w:szCs w:val="22"/>
          <w:lang w:val="lt-LT"/>
        </w:rPr>
      </w:pPr>
    </w:p>
    <w:p w14:paraId="72C4145F" w14:textId="77777777" w:rsidR="00436871" w:rsidRPr="006B2CC0" w:rsidRDefault="00436871" w:rsidP="00436871">
      <w:pPr>
        <w:ind w:left="567" w:hanging="567"/>
        <w:rPr>
          <w:b/>
          <w:sz w:val="22"/>
          <w:szCs w:val="22"/>
          <w:lang w:val="lt-LT"/>
        </w:rPr>
      </w:pPr>
      <w:r w:rsidRPr="006B2CC0">
        <w:rPr>
          <w:b/>
          <w:sz w:val="22"/>
          <w:szCs w:val="22"/>
          <w:lang w:val="lt-LT"/>
        </w:rPr>
        <w:t>4.7</w:t>
      </w:r>
      <w:r w:rsidRPr="006B2CC0">
        <w:rPr>
          <w:b/>
          <w:sz w:val="22"/>
          <w:szCs w:val="22"/>
          <w:lang w:val="lt-LT"/>
        </w:rPr>
        <w:tab/>
        <w:t>Poveikis gebėjimui vairuoti ir valdyti mechanizmus</w:t>
      </w:r>
    </w:p>
    <w:p w14:paraId="674E69DC" w14:textId="77777777" w:rsidR="00436871" w:rsidRPr="006B2CC0" w:rsidRDefault="00436871" w:rsidP="00436871">
      <w:pPr>
        <w:ind w:left="567" w:hanging="567"/>
        <w:rPr>
          <w:sz w:val="22"/>
          <w:szCs w:val="22"/>
          <w:lang w:val="lt-LT"/>
        </w:rPr>
      </w:pPr>
    </w:p>
    <w:p w14:paraId="464005BF" w14:textId="7527339B" w:rsidR="00436871" w:rsidRPr="006B2CC0" w:rsidRDefault="00436871" w:rsidP="00436871">
      <w:pPr>
        <w:pStyle w:val="Komentarotekstas"/>
        <w:rPr>
          <w:sz w:val="22"/>
          <w:szCs w:val="22"/>
          <w:lang w:val="lt-LT"/>
        </w:rPr>
      </w:pPr>
      <w:proofErr w:type="spellStart"/>
      <w:r w:rsidRPr="006B2CC0">
        <w:rPr>
          <w:sz w:val="22"/>
          <w:szCs w:val="22"/>
          <w:lang w:val="lt-LT"/>
        </w:rPr>
        <w:t>Piroksikamas</w:t>
      </w:r>
      <w:proofErr w:type="spellEnd"/>
      <w:r w:rsidRPr="006B2CC0">
        <w:rPr>
          <w:sz w:val="22"/>
          <w:szCs w:val="22"/>
          <w:lang w:val="lt-LT"/>
        </w:rPr>
        <w:t xml:space="preserve"> </w:t>
      </w:r>
      <w:r w:rsidR="0052072A" w:rsidRPr="006B2CC0">
        <w:rPr>
          <w:sz w:val="22"/>
          <w:szCs w:val="22"/>
          <w:lang w:val="lt-LT"/>
        </w:rPr>
        <w:t>gebėjimo vairuoti ir valdyti mechanizmus neveikia arba veikia nereikšmingai</w:t>
      </w:r>
      <w:r w:rsidRPr="006B2CC0">
        <w:rPr>
          <w:sz w:val="22"/>
          <w:szCs w:val="22"/>
          <w:lang w:val="lt-LT"/>
        </w:rPr>
        <w:t>. Nepaisant to, jei atsiranda mieguistumas, galvos svaigimas, regos ar kitoks centrinės nervų sistemos sutrikimas, patartina nevairuoti ir nevaldyti mechanizmų.</w:t>
      </w:r>
    </w:p>
    <w:p w14:paraId="21294EA6" w14:textId="77777777" w:rsidR="00436871" w:rsidRPr="006B2CC0" w:rsidRDefault="00436871" w:rsidP="00436871">
      <w:pPr>
        <w:ind w:left="567" w:hanging="567"/>
        <w:rPr>
          <w:sz w:val="22"/>
          <w:szCs w:val="22"/>
          <w:lang w:val="lt-LT"/>
        </w:rPr>
      </w:pPr>
    </w:p>
    <w:p w14:paraId="48BAFD1D" w14:textId="77777777" w:rsidR="00436871" w:rsidRPr="006B2CC0" w:rsidRDefault="00436871" w:rsidP="00436871">
      <w:pPr>
        <w:numPr>
          <w:ilvl w:val="1"/>
          <w:numId w:val="12"/>
        </w:numPr>
        <w:rPr>
          <w:b/>
          <w:sz w:val="22"/>
          <w:szCs w:val="22"/>
          <w:lang w:val="lt-LT"/>
        </w:rPr>
      </w:pPr>
      <w:r w:rsidRPr="006B2CC0">
        <w:rPr>
          <w:b/>
          <w:sz w:val="22"/>
          <w:szCs w:val="22"/>
          <w:lang w:val="lt-LT"/>
        </w:rPr>
        <w:t>Nepageidaujamas poveikis</w:t>
      </w:r>
    </w:p>
    <w:p w14:paraId="488D0DF6" w14:textId="77777777" w:rsidR="00436871" w:rsidRPr="006B2CC0" w:rsidRDefault="00436871" w:rsidP="00436871">
      <w:pPr>
        <w:rPr>
          <w:b/>
          <w:sz w:val="22"/>
          <w:szCs w:val="22"/>
          <w:lang w:val="lt-LT"/>
        </w:rPr>
      </w:pPr>
    </w:p>
    <w:p w14:paraId="665D7AB2" w14:textId="77777777" w:rsidR="00436871" w:rsidRPr="006B2CC0" w:rsidRDefault="00436871" w:rsidP="00436871">
      <w:pPr>
        <w:rPr>
          <w:sz w:val="22"/>
          <w:szCs w:val="22"/>
          <w:lang w:val="lt-LT"/>
        </w:rPr>
      </w:pPr>
      <w:r w:rsidRPr="006B2CC0">
        <w:rPr>
          <w:sz w:val="22"/>
          <w:szCs w:val="22"/>
          <w:lang w:val="lt-LT"/>
        </w:rPr>
        <w:t>Klinikiniai tyrimai ir epidemiologiniai duomenys patvirtina, kad kai kurių NVNU vartojimas (ypač didelėmis dozėmis ilgą laiką) gali būti susijęs su arterijų trombozės reiškinių (pvz., miokardo infarkto arba insulto) nedideliu rizikos padidėjimu (žr. 4,4 skyrių).</w:t>
      </w:r>
    </w:p>
    <w:p w14:paraId="6D58508F" w14:textId="70176BB7" w:rsidR="00CA213F" w:rsidRPr="006B2CC0" w:rsidRDefault="00CA213F" w:rsidP="00436871">
      <w:pPr>
        <w:rPr>
          <w:sz w:val="22"/>
          <w:szCs w:val="22"/>
          <w:lang w:val="lt-LT"/>
        </w:rPr>
      </w:pPr>
      <w:r w:rsidRPr="006B2CC0">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2B38E0D2" w14:textId="77777777" w:rsidR="00436871" w:rsidRPr="006B2CC0" w:rsidRDefault="00436871" w:rsidP="00436871">
      <w:pPr>
        <w:ind w:left="567" w:hanging="567"/>
        <w:rPr>
          <w:sz w:val="22"/>
          <w:szCs w:val="22"/>
          <w:lang w:val="lt-LT"/>
        </w:rPr>
      </w:pPr>
    </w:p>
    <w:p w14:paraId="3C0CA894" w14:textId="77777777" w:rsidR="0052072A" w:rsidRPr="006B2CC0" w:rsidRDefault="00436871" w:rsidP="00436871">
      <w:pPr>
        <w:rPr>
          <w:i/>
          <w:sz w:val="22"/>
          <w:szCs w:val="22"/>
          <w:lang w:val="lt-LT"/>
        </w:rPr>
      </w:pPr>
      <w:r w:rsidRPr="006B2CC0">
        <w:rPr>
          <w:i/>
          <w:sz w:val="22"/>
          <w:szCs w:val="22"/>
          <w:lang w:val="lt-LT"/>
        </w:rPr>
        <w:t>Kraujo ir limfinės sistemos sutrikimai</w:t>
      </w:r>
    </w:p>
    <w:p w14:paraId="4015B02E" w14:textId="7BF3BEF6" w:rsidR="00436871" w:rsidRPr="006B2CC0" w:rsidRDefault="00436871" w:rsidP="00436871">
      <w:pPr>
        <w:rPr>
          <w:sz w:val="22"/>
          <w:szCs w:val="22"/>
          <w:lang w:val="lt-LT"/>
        </w:rPr>
      </w:pPr>
      <w:r w:rsidRPr="006B2CC0">
        <w:rPr>
          <w:sz w:val="22"/>
          <w:szCs w:val="22"/>
          <w:lang w:val="lt-LT"/>
        </w:rPr>
        <w:t xml:space="preserve">Sumažėjęs hemoglobino kiekis ir </w:t>
      </w:r>
      <w:proofErr w:type="spellStart"/>
      <w:r w:rsidRPr="006B2CC0">
        <w:rPr>
          <w:sz w:val="22"/>
          <w:szCs w:val="22"/>
          <w:lang w:val="lt-LT"/>
        </w:rPr>
        <w:t>hematokrito</w:t>
      </w:r>
      <w:proofErr w:type="spellEnd"/>
      <w:r w:rsidRPr="006B2CC0">
        <w:rPr>
          <w:sz w:val="22"/>
          <w:szCs w:val="22"/>
          <w:lang w:val="lt-LT"/>
        </w:rPr>
        <w:t xml:space="preserve"> vertė, sumažėjusi trombocitų </w:t>
      </w:r>
      <w:proofErr w:type="spellStart"/>
      <w:r w:rsidRPr="006B2CC0">
        <w:rPr>
          <w:sz w:val="22"/>
          <w:szCs w:val="22"/>
          <w:lang w:val="lt-LT"/>
        </w:rPr>
        <w:t>agregacija</w:t>
      </w:r>
      <w:proofErr w:type="spellEnd"/>
      <w:r w:rsidRPr="006B2CC0">
        <w:rPr>
          <w:sz w:val="22"/>
          <w:szCs w:val="22"/>
          <w:lang w:val="lt-LT"/>
        </w:rPr>
        <w:t xml:space="preserve">, anemija, </w:t>
      </w:r>
      <w:proofErr w:type="spellStart"/>
      <w:r w:rsidRPr="006B2CC0">
        <w:rPr>
          <w:sz w:val="22"/>
          <w:szCs w:val="22"/>
          <w:lang w:val="lt-LT"/>
        </w:rPr>
        <w:t>trombocitopenija</w:t>
      </w:r>
      <w:proofErr w:type="spellEnd"/>
      <w:r w:rsidRPr="006B2CC0">
        <w:rPr>
          <w:sz w:val="22"/>
          <w:szCs w:val="22"/>
          <w:lang w:val="lt-LT"/>
        </w:rPr>
        <w:t xml:space="preserve">, </w:t>
      </w:r>
      <w:proofErr w:type="spellStart"/>
      <w:r w:rsidRPr="006B2CC0">
        <w:rPr>
          <w:sz w:val="22"/>
          <w:szCs w:val="22"/>
          <w:lang w:val="lt-LT"/>
        </w:rPr>
        <w:t>Šionleino</w:t>
      </w:r>
      <w:proofErr w:type="spellEnd"/>
      <w:r w:rsidRPr="006B2CC0">
        <w:rPr>
          <w:sz w:val="22"/>
          <w:szCs w:val="22"/>
          <w:lang w:val="lt-LT"/>
        </w:rPr>
        <w:t xml:space="preserve"> ir </w:t>
      </w:r>
      <w:proofErr w:type="spellStart"/>
      <w:r w:rsidRPr="006B2CC0">
        <w:rPr>
          <w:sz w:val="22"/>
          <w:szCs w:val="22"/>
          <w:lang w:val="lt-LT"/>
        </w:rPr>
        <w:t>Henocho</w:t>
      </w:r>
      <w:proofErr w:type="spellEnd"/>
      <w:r w:rsidRPr="006B2CC0">
        <w:rPr>
          <w:sz w:val="22"/>
          <w:szCs w:val="22"/>
          <w:lang w:val="lt-LT"/>
        </w:rPr>
        <w:t xml:space="preserve"> (</w:t>
      </w:r>
      <w:proofErr w:type="spellStart"/>
      <w:r w:rsidRPr="006B2CC0">
        <w:rPr>
          <w:i/>
          <w:iCs/>
          <w:sz w:val="22"/>
          <w:szCs w:val="22"/>
          <w:lang w:val="lt-LT"/>
        </w:rPr>
        <w:t>Schönlein-Henoch</w:t>
      </w:r>
      <w:proofErr w:type="spellEnd"/>
      <w:r w:rsidRPr="006B2CC0">
        <w:rPr>
          <w:sz w:val="22"/>
          <w:szCs w:val="22"/>
          <w:lang w:val="lt-LT"/>
        </w:rPr>
        <w:t xml:space="preserve">) purpura, </w:t>
      </w:r>
      <w:proofErr w:type="spellStart"/>
      <w:r w:rsidRPr="006B2CC0">
        <w:rPr>
          <w:sz w:val="22"/>
          <w:szCs w:val="22"/>
          <w:lang w:val="lt-LT"/>
        </w:rPr>
        <w:t>leukopenija</w:t>
      </w:r>
      <w:proofErr w:type="spellEnd"/>
      <w:r w:rsidRPr="006B2CC0">
        <w:rPr>
          <w:sz w:val="22"/>
          <w:szCs w:val="22"/>
          <w:lang w:val="lt-LT"/>
        </w:rPr>
        <w:t xml:space="preserve">, </w:t>
      </w:r>
      <w:proofErr w:type="spellStart"/>
      <w:r w:rsidRPr="006B2CC0">
        <w:rPr>
          <w:sz w:val="22"/>
          <w:szCs w:val="22"/>
          <w:lang w:val="lt-LT"/>
        </w:rPr>
        <w:t>eozinofilija</w:t>
      </w:r>
      <w:proofErr w:type="spellEnd"/>
      <w:r w:rsidRPr="006B2CC0">
        <w:rPr>
          <w:sz w:val="22"/>
          <w:szCs w:val="22"/>
          <w:lang w:val="lt-LT"/>
        </w:rPr>
        <w:t xml:space="preserve">. Retais atvejais gali pasireikšti </w:t>
      </w:r>
      <w:proofErr w:type="spellStart"/>
      <w:r w:rsidRPr="006B2CC0">
        <w:rPr>
          <w:sz w:val="22"/>
          <w:szCs w:val="22"/>
          <w:lang w:val="lt-LT"/>
        </w:rPr>
        <w:t>aplazinė</w:t>
      </w:r>
      <w:proofErr w:type="spellEnd"/>
      <w:r w:rsidRPr="006B2CC0">
        <w:rPr>
          <w:sz w:val="22"/>
          <w:szCs w:val="22"/>
          <w:lang w:val="lt-LT"/>
        </w:rPr>
        <w:t xml:space="preserve"> ar hemolizinė anemija, kraujavimas iš nosies. </w:t>
      </w:r>
    </w:p>
    <w:p w14:paraId="1B14B106" w14:textId="77777777" w:rsidR="00436871" w:rsidRPr="006B2CC0" w:rsidRDefault="00436871" w:rsidP="00436871">
      <w:pPr>
        <w:ind w:left="567" w:hanging="567"/>
        <w:rPr>
          <w:sz w:val="22"/>
          <w:szCs w:val="22"/>
          <w:lang w:val="lt-LT"/>
        </w:rPr>
      </w:pPr>
    </w:p>
    <w:p w14:paraId="7DC3174A" w14:textId="50F1D4BC" w:rsidR="0052072A" w:rsidRPr="006B2CC0" w:rsidRDefault="00436871" w:rsidP="00436871">
      <w:pPr>
        <w:rPr>
          <w:i/>
          <w:sz w:val="22"/>
          <w:szCs w:val="22"/>
          <w:lang w:val="lt-LT"/>
        </w:rPr>
      </w:pPr>
      <w:r w:rsidRPr="006B2CC0">
        <w:rPr>
          <w:i/>
          <w:sz w:val="22"/>
          <w:szCs w:val="22"/>
          <w:lang w:val="lt-LT"/>
        </w:rPr>
        <w:t>Imuninės sistemos sutrikimai</w:t>
      </w:r>
    </w:p>
    <w:p w14:paraId="03D804A1" w14:textId="687B0364" w:rsidR="00436871" w:rsidRPr="006B2CC0" w:rsidRDefault="00436871" w:rsidP="00436871">
      <w:pPr>
        <w:rPr>
          <w:sz w:val="22"/>
          <w:szCs w:val="22"/>
          <w:lang w:val="lt-LT"/>
        </w:rPr>
      </w:pPr>
      <w:proofErr w:type="spellStart"/>
      <w:r w:rsidRPr="006B2CC0">
        <w:rPr>
          <w:sz w:val="22"/>
          <w:szCs w:val="22"/>
          <w:lang w:val="lt-LT"/>
        </w:rPr>
        <w:t>Anafilaksija</w:t>
      </w:r>
      <w:proofErr w:type="spellEnd"/>
      <w:r w:rsidRPr="006B2CC0">
        <w:rPr>
          <w:sz w:val="22"/>
          <w:szCs w:val="22"/>
          <w:lang w:val="lt-LT"/>
        </w:rPr>
        <w:t xml:space="preserve"> ir į ją panaši reakcija, bronchų spazmas, bėrimas, </w:t>
      </w:r>
      <w:proofErr w:type="spellStart"/>
      <w:r w:rsidRPr="006B2CC0">
        <w:rPr>
          <w:sz w:val="22"/>
          <w:szCs w:val="22"/>
          <w:lang w:val="lt-LT"/>
        </w:rPr>
        <w:t>angioneurozinė</w:t>
      </w:r>
      <w:proofErr w:type="spellEnd"/>
      <w:r w:rsidRPr="006B2CC0">
        <w:rPr>
          <w:sz w:val="22"/>
          <w:szCs w:val="22"/>
          <w:lang w:val="lt-LT"/>
        </w:rPr>
        <w:t xml:space="preserve"> edema, </w:t>
      </w:r>
      <w:proofErr w:type="spellStart"/>
      <w:r w:rsidRPr="006B2CC0">
        <w:rPr>
          <w:sz w:val="22"/>
          <w:szCs w:val="22"/>
          <w:lang w:val="lt-LT"/>
        </w:rPr>
        <w:t>vaskulitas</w:t>
      </w:r>
      <w:proofErr w:type="spellEnd"/>
      <w:r w:rsidRPr="006B2CC0">
        <w:rPr>
          <w:sz w:val="22"/>
          <w:szCs w:val="22"/>
          <w:lang w:val="lt-LT"/>
        </w:rPr>
        <w:t xml:space="preserve">, </w:t>
      </w:r>
      <w:proofErr w:type="spellStart"/>
      <w:r w:rsidRPr="006B2CC0">
        <w:rPr>
          <w:sz w:val="22"/>
          <w:szCs w:val="22"/>
          <w:lang w:val="lt-LT"/>
        </w:rPr>
        <w:t>seruminė</w:t>
      </w:r>
      <w:proofErr w:type="spellEnd"/>
      <w:r w:rsidRPr="006B2CC0">
        <w:rPr>
          <w:sz w:val="22"/>
          <w:szCs w:val="22"/>
          <w:lang w:val="lt-LT"/>
        </w:rPr>
        <w:t xml:space="preserve"> liga. Yra duomenų apie pavienius teigiamų ANA atvejus. </w:t>
      </w:r>
    </w:p>
    <w:p w14:paraId="113658FA" w14:textId="77777777" w:rsidR="00436871" w:rsidRPr="006B2CC0" w:rsidRDefault="00436871" w:rsidP="00436871">
      <w:pPr>
        <w:ind w:left="567" w:hanging="567"/>
        <w:rPr>
          <w:sz w:val="22"/>
          <w:szCs w:val="22"/>
          <w:lang w:val="lt-LT"/>
        </w:rPr>
      </w:pPr>
    </w:p>
    <w:p w14:paraId="7670BB94" w14:textId="77777777" w:rsidR="0052072A" w:rsidRPr="006B2CC0" w:rsidRDefault="00436871" w:rsidP="00436871">
      <w:pPr>
        <w:ind w:left="567" w:hanging="567"/>
        <w:rPr>
          <w:i/>
          <w:sz w:val="22"/>
          <w:szCs w:val="22"/>
          <w:lang w:val="lt-LT"/>
        </w:rPr>
      </w:pPr>
      <w:r w:rsidRPr="006B2CC0">
        <w:rPr>
          <w:i/>
          <w:sz w:val="22"/>
          <w:szCs w:val="22"/>
          <w:lang w:val="lt-LT"/>
        </w:rPr>
        <w:t>Metabolizmo ir mitybos sutrikimai</w:t>
      </w:r>
    </w:p>
    <w:p w14:paraId="6D00230B" w14:textId="523DFE06" w:rsidR="00436871" w:rsidRPr="006B2CC0" w:rsidRDefault="00436871" w:rsidP="00436871">
      <w:pPr>
        <w:ind w:left="567" w:hanging="567"/>
        <w:rPr>
          <w:sz w:val="22"/>
          <w:szCs w:val="22"/>
          <w:lang w:val="lt-LT"/>
        </w:rPr>
      </w:pPr>
      <w:r w:rsidRPr="006B2CC0">
        <w:rPr>
          <w:sz w:val="22"/>
          <w:szCs w:val="22"/>
          <w:lang w:val="lt-LT"/>
        </w:rPr>
        <w:t xml:space="preserve">Hipoglikemija, hiperglikemija, kūno svorio pokyčiai. </w:t>
      </w:r>
    </w:p>
    <w:p w14:paraId="394D4DFD" w14:textId="77777777" w:rsidR="00436871" w:rsidRPr="006B2CC0" w:rsidRDefault="00436871" w:rsidP="00436871">
      <w:pPr>
        <w:ind w:left="567" w:hanging="567"/>
        <w:rPr>
          <w:sz w:val="22"/>
          <w:szCs w:val="22"/>
          <w:lang w:val="lt-LT"/>
        </w:rPr>
      </w:pPr>
    </w:p>
    <w:p w14:paraId="6DA382FA" w14:textId="77777777" w:rsidR="0052072A" w:rsidRPr="006B2CC0" w:rsidRDefault="00436871" w:rsidP="00436871">
      <w:pPr>
        <w:rPr>
          <w:i/>
          <w:sz w:val="22"/>
          <w:szCs w:val="22"/>
          <w:lang w:val="lt-LT"/>
        </w:rPr>
      </w:pPr>
      <w:r w:rsidRPr="006B2CC0">
        <w:rPr>
          <w:i/>
          <w:sz w:val="22"/>
          <w:szCs w:val="22"/>
          <w:lang w:val="lt-LT"/>
        </w:rPr>
        <w:t>Psichikos sutrikimai</w:t>
      </w:r>
    </w:p>
    <w:p w14:paraId="65B5B973" w14:textId="2F471F32" w:rsidR="00436871" w:rsidRPr="006B2CC0" w:rsidRDefault="00436871" w:rsidP="00436871">
      <w:pPr>
        <w:rPr>
          <w:sz w:val="22"/>
          <w:szCs w:val="22"/>
          <w:lang w:val="lt-LT"/>
        </w:rPr>
      </w:pPr>
      <w:r w:rsidRPr="006B2CC0">
        <w:rPr>
          <w:sz w:val="22"/>
          <w:szCs w:val="22"/>
          <w:lang w:val="lt-LT"/>
        </w:rPr>
        <w:t>Depresija, nuotaikos pokyčiai, nervingumas, haliucinacijos, keisti sapnai, sumišimas.</w:t>
      </w:r>
    </w:p>
    <w:p w14:paraId="0798691E" w14:textId="77777777" w:rsidR="00436871" w:rsidRPr="006B2CC0" w:rsidRDefault="00436871" w:rsidP="00436871">
      <w:pPr>
        <w:rPr>
          <w:sz w:val="22"/>
          <w:szCs w:val="22"/>
          <w:lang w:val="lt-LT"/>
        </w:rPr>
      </w:pPr>
    </w:p>
    <w:p w14:paraId="447C2419" w14:textId="77777777" w:rsidR="0052072A" w:rsidRPr="006B2CC0" w:rsidRDefault="00436871" w:rsidP="00436871">
      <w:pPr>
        <w:rPr>
          <w:i/>
          <w:sz w:val="22"/>
          <w:szCs w:val="22"/>
          <w:lang w:val="lt-LT"/>
        </w:rPr>
      </w:pPr>
      <w:r w:rsidRPr="006B2CC0">
        <w:rPr>
          <w:i/>
          <w:sz w:val="22"/>
          <w:szCs w:val="22"/>
          <w:lang w:val="lt-LT"/>
        </w:rPr>
        <w:t>Nervų sistemos sutrikimai</w:t>
      </w:r>
    </w:p>
    <w:p w14:paraId="7D054C6E" w14:textId="56849409" w:rsidR="00436871" w:rsidRPr="006B2CC0" w:rsidRDefault="00436871" w:rsidP="00436871">
      <w:pPr>
        <w:rPr>
          <w:sz w:val="22"/>
          <w:szCs w:val="22"/>
          <w:lang w:val="lt-LT"/>
        </w:rPr>
      </w:pPr>
      <w:r w:rsidRPr="006B2CC0">
        <w:rPr>
          <w:sz w:val="22"/>
          <w:szCs w:val="22"/>
          <w:lang w:val="lt-LT"/>
        </w:rPr>
        <w:t xml:space="preserve">Galvos svaigimas, skausmas, mieguistumas, nemiga, </w:t>
      </w:r>
      <w:proofErr w:type="spellStart"/>
      <w:r w:rsidRPr="006B2CC0">
        <w:rPr>
          <w:sz w:val="22"/>
          <w:szCs w:val="22"/>
          <w:lang w:val="lt-LT"/>
        </w:rPr>
        <w:t>parestezijos</w:t>
      </w:r>
      <w:proofErr w:type="spellEnd"/>
      <w:r w:rsidRPr="006B2CC0">
        <w:rPr>
          <w:sz w:val="22"/>
          <w:szCs w:val="22"/>
          <w:lang w:val="lt-LT"/>
        </w:rPr>
        <w:t xml:space="preserve">. </w:t>
      </w:r>
    </w:p>
    <w:p w14:paraId="4F52226E" w14:textId="77777777" w:rsidR="00436871" w:rsidRPr="006B2CC0" w:rsidRDefault="00436871" w:rsidP="00436871">
      <w:pPr>
        <w:rPr>
          <w:sz w:val="22"/>
          <w:szCs w:val="22"/>
          <w:lang w:val="lt-LT"/>
        </w:rPr>
      </w:pPr>
    </w:p>
    <w:p w14:paraId="2C8665EB" w14:textId="77777777" w:rsidR="0052072A" w:rsidRPr="006B2CC0" w:rsidRDefault="00436871" w:rsidP="00436871">
      <w:pPr>
        <w:ind w:left="567" w:hanging="567"/>
        <w:rPr>
          <w:i/>
          <w:sz w:val="22"/>
          <w:szCs w:val="22"/>
          <w:lang w:val="lt-LT"/>
        </w:rPr>
      </w:pPr>
      <w:r w:rsidRPr="006B2CC0">
        <w:rPr>
          <w:i/>
          <w:sz w:val="22"/>
          <w:szCs w:val="22"/>
          <w:lang w:val="lt-LT"/>
        </w:rPr>
        <w:t>Akių sutrikimai</w:t>
      </w:r>
    </w:p>
    <w:p w14:paraId="1CFFA337" w14:textId="372FF310" w:rsidR="00436871" w:rsidRPr="006B2CC0" w:rsidRDefault="00436871" w:rsidP="00436871">
      <w:pPr>
        <w:ind w:left="567" w:hanging="567"/>
        <w:rPr>
          <w:sz w:val="22"/>
          <w:szCs w:val="22"/>
          <w:lang w:val="lt-LT"/>
        </w:rPr>
      </w:pPr>
      <w:r w:rsidRPr="006B2CC0">
        <w:rPr>
          <w:sz w:val="22"/>
          <w:szCs w:val="22"/>
          <w:lang w:val="lt-LT"/>
        </w:rPr>
        <w:t>Regėjimo sutrikimai (neaiškus matymas).</w:t>
      </w:r>
    </w:p>
    <w:p w14:paraId="162532E0" w14:textId="77777777" w:rsidR="00436871" w:rsidRPr="006B2CC0" w:rsidRDefault="00436871" w:rsidP="00436871">
      <w:pPr>
        <w:rPr>
          <w:sz w:val="22"/>
          <w:szCs w:val="22"/>
          <w:lang w:val="lt-LT"/>
        </w:rPr>
      </w:pPr>
    </w:p>
    <w:p w14:paraId="2735C2A5" w14:textId="77777777" w:rsidR="0052072A" w:rsidRPr="006B2CC0" w:rsidRDefault="00436871" w:rsidP="00436871">
      <w:pPr>
        <w:rPr>
          <w:i/>
          <w:sz w:val="22"/>
          <w:szCs w:val="22"/>
          <w:lang w:val="lt-LT"/>
        </w:rPr>
      </w:pPr>
      <w:r w:rsidRPr="006B2CC0">
        <w:rPr>
          <w:i/>
          <w:sz w:val="22"/>
          <w:szCs w:val="22"/>
          <w:lang w:val="lt-LT"/>
        </w:rPr>
        <w:t>Ausų ir labirintų sutrikimai</w:t>
      </w:r>
    </w:p>
    <w:p w14:paraId="2C1D7033" w14:textId="3AF6E7C3" w:rsidR="00436871" w:rsidRPr="006B2CC0" w:rsidRDefault="00436871" w:rsidP="00436871">
      <w:pPr>
        <w:rPr>
          <w:sz w:val="22"/>
          <w:szCs w:val="22"/>
          <w:lang w:val="lt-LT"/>
        </w:rPr>
      </w:pPr>
      <w:r w:rsidRPr="006B2CC0">
        <w:rPr>
          <w:sz w:val="22"/>
          <w:szCs w:val="22"/>
          <w:lang w:val="lt-LT"/>
        </w:rPr>
        <w:t xml:space="preserve">Spengimas ausyse, pavieniai klausos praradimo atvejai. </w:t>
      </w:r>
    </w:p>
    <w:p w14:paraId="0066308B" w14:textId="77777777" w:rsidR="00436871" w:rsidRPr="006B2CC0" w:rsidRDefault="00436871" w:rsidP="00436871">
      <w:pPr>
        <w:rPr>
          <w:sz w:val="22"/>
          <w:szCs w:val="22"/>
          <w:lang w:val="lt-LT"/>
        </w:rPr>
      </w:pPr>
    </w:p>
    <w:p w14:paraId="3FEAC7AB" w14:textId="2D260433" w:rsidR="0052072A" w:rsidRPr="006B2CC0" w:rsidRDefault="00436871" w:rsidP="00436871">
      <w:pPr>
        <w:rPr>
          <w:sz w:val="22"/>
          <w:szCs w:val="22"/>
          <w:lang w:val="lt-LT"/>
        </w:rPr>
      </w:pPr>
      <w:r w:rsidRPr="006B2CC0">
        <w:rPr>
          <w:i/>
          <w:sz w:val="22"/>
          <w:szCs w:val="22"/>
          <w:lang w:val="lt-LT"/>
        </w:rPr>
        <w:t>Širdies ir kraujagyslių sutrikimai</w:t>
      </w:r>
    </w:p>
    <w:p w14:paraId="6B60FA11" w14:textId="267BE2A2" w:rsidR="00436871" w:rsidRPr="006B2CC0" w:rsidRDefault="00436871" w:rsidP="00436871">
      <w:pPr>
        <w:rPr>
          <w:sz w:val="22"/>
          <w:szCs w:val="22"/>
          <w:lang w:val="lt-LT"/>
        </w:rPr>
      </w:pPr>
      <w:r w:rsidRPr="006B2CC0">
        <w:rPr>
          <w:sz w:val="22"/>
          <w:szCs w:val="22"/>
          <w:lang w:val="lt-LT"/>
        </w:rPr>
        <w:t xml:space="preserve">Yra duomenų apie edemą, hipertenziją ir širdies nepakankamumą vartojant NVNU. </w:t>
      </w:r>
    </w:p>
    <w:p w14:paraId="02665983" w14:textId="77777777" w:rsidR="00436871" w:rsidRPr="006B2CC0" w:rsidRDefault="00436871" w:rsidP="00436871">
      <w:pPr>
        <w:rPr>
          <w:sz w:val="22"/>
          <w:szCs w:val="22"/>
          <w:lang w:val="lt-LT"/>
        </w:rPr>
      </w:pPr>
    </w:p>
    <w:p w14:paraId="2C62B788" w14:textId="79B22CFA" w:rsidR="0052072A" w:rsidRPr="006B2CC0" w:rsidRDefault="00436871" w:rsidP="00436871">
      <w:pPr>
        <w:rPr>
          <w:i/>
          <w:sz w:val="22"/>
          <w:szCs w:val="22"/>
          <w:lang w:val="lt-LT"/>
        </w:rPr>
      </w:pPr>
      <w:r w:rsidRPr="006B2CC0">
        <w:rPr>
          <w:i/>
          <w:sz w:val="22"/>
          <w:szCs w:val="22"/>
          <w:lang w:val="lt-LT"/>
        </w:rPr>
        <w:t>Virškinimo trakto sutrikimai</w:t>
      </w:r>
    </w:p>
    <w:p w14:paraId="2B84B7B4" w14:textId="285FE591" w:rsidR="00436871" w:rsidRPr="006B2CC0" w:rsidRDefault="00436871" w:rsidP="00436871">
      <w:pPr>
        <w:rPr>
          <w:sz w:val="22"/>
          <w:szCs w:val="22"/>
          <w:lang w:val="lt-LT"/>
        </w:rPr>
      </w:pPr>
      <w:r w:rsidRPr="006B2CC0">
        <w:rPr>
          <w:sz w:val="22"/>
          <w:szCs w:val="22"/>
          <w:lang w:val="lt-LT"/>
        </w:rPr>
        <w:t xml:space="preserve">Dažniausiai nepageidaujamas poveikis pasireiškia virškinimo traktui. Gali </w:t>
      </w:r>
      <w:r w:rsidR="00CA213F" w:rsidRPr="006B2CC0">
        <w:rPr>
          <w:sz w:val="22"/>
          <w:szCs w:val="22"/>
          <w:lang w:val="lt-LT"/>
        </w:rPr>
        <w:t>pasireikšti</w:t>
      </w:r>
      <w:r w:rsidRPr="006B2CC0">
        <w:rPr>
          <w:sz w:val="22"/>
          <w:szCs w:val="22"/>
          <w:lang w:val="lt-LT"/>
        </w:rPr>
        <w:t xml:space="preserve"> </w:t>
      </w:r>
      <w:proofErr w:type="spellStart"/>
      <w:r w:rsidRPr="006B2CC0">
        <w:rPr>
          <w:sz w:val="22"/>
          <w:szCs w:val="22"/>
          <w:lang w:val="lt-LT"/>
        </w:rPr>
        <w:t>pepsinės</w:t>
      </w:r>
      <w:proofErr w:type="spellEnd"/>
      <w:r w:rsidRPr="006B2CC0">
        <w:rPr>
          <w:sz w:val="22"/>
          <w:szCs w:val="22"/>
          <w:lang w:val="lt-LT"/>
        </w:rPr>
        <w:t xml:space="preserve"> opos, perforacija ar kraujavimas iš virškinimo trakto, kartais mirtinas, ypač senyvo amžiaus pacientams (žr. 4.4 skyrių). Yra duomenų, kad vartojant vaistinį preparatą gali </w:t>
      </w:r>
      <w:r w:rsidR="00CA213F" w:rsidRPr="006B2CC0">
        <w:rPr>
          <w:sz w:val="22"/>
          <w:szCs w:val="22"/>
          <w:lang w:val="lt-LT"/>
        </w:rPr>
        <w:t>pasireikšti</w:t>
      </w:r>
      <w:r w:rsidRPr="006B2CC0">
        <w:rPr>
          <w:sz w:val="22"/>
          <w:szCs w:val="22"/>
          <w:lang w:val="lt-LT"/>
        </w:rPr>
        <w:t xml:space="preserve"> pykinimas, vėmimas, viduriavimas, vidurių pūtimas, vidurių užkietėjimas, virškinimo sutrikimai, pilvo skausmas, </w:t>
      </w:r>
      <w:proofErr w:type="spellStart"/>
      <w:r w:rsidRPr="006B2CC0">
        <w:rPr>
          <w:sz w:val="22"/>
          <w:szCs w:val="22"/>
          <w:lang w:val="lt-LT"/>
        </w:rPr>
        <w:t>melena</w:t>
      </w:r>
      <w:proofErr w:type="spellEnd"/>
      <w:r w:rsidRPr="006B2CC0">
        <w:rPr>
          <w:sz w:val="22"/>
          <w:szCs w:val="22"/>
          <w:lang w:val="lt-LT"/>
        </w:rPr>
        <w:t>, vėmimas krauju, opinis stomatitas, kolito ir Krono ligos paūmėjimas (žr. 4.4 skyrių). Rečiau pas</w:t>
      </w:r>
      <w:r w:rsidR="00CA213F" w:rsidRPr="006B2CC0">
        <w:rPr>
          <w:sz w:val="22"/>
          <w:szCs w:val="22"/>
          <w:lang w:val="lt-LT"/>
        </w:rPr>
        <w:t xml:space="preserve">ireiškia </w:t>
      </w:r>
      <w:r w:rsidRPr="006B2CC0">
        <w:rPr>
          <w:sz w:val="22"/>
          <w:szCs w:val="22"/>
          <w:lang w:val="lt-LT"/>
        </w:rPr>
        <w:t xml:space="preserve"> gastritas. Taip pat gali prasidėti kraujavimas iš virškinimo trakto, atsirasti perforacija ir išopėjimas; tokiu atveju būtina nedelsiant nutraukti gydymą. Šalutinio poveikio virškinimo traktui pavojus didėja, per parą vartojant 40 mg ar didesnę vaistinio preparato dozę.</w:t>
      </w:r>
    </w:p>
    <w:p w14:paraId="1D884851" w14:textId="77777777" w:rsidR="00436871" w:rsidRPr="006B2CC0" w:rsidRDefault="00436871" w:rsidP="00436871">
      <w:pPr>
        <w:ind w:left="567" w:hanging="567"/>
        <w:rPr>
          <w:sz w:val="22"/>
          <w:szCs w:val="22"/>
          <w:lang w:val="lt-LT"/>
        </w:rPr>
      </w:pPr>
    </w:p>
    <w:p w14:paraId="09C21738" w14:textId="77777777" w:rsidR="0052072A" w:rsidRPr="006B2CC0" w:rsidRDefault="00436871" w:rsidP="00436871">
      <w:pPr>
        <w:rPr>
          <w:i/>
          <w:sz w:val="22"/>
          <w:szCs w:val="22"/>
          <w:lang w:val="lt-LT"/>
        </w:rPr>
      </w:pPr>
      <w:r w:rsidRPr="006B2CC0">
        <w:rPr>
          <w:i/>
          <w:sz w:val="22"/>
          <w:szCs w:val="22"/>
          <w:lang w:val="lt-LT"/>
        </w:rPr>
        <w:t>Kepenų, tulžies pūslės ir latakų sutrikimai</w:t>
      </w:r>
    </w:p>
    <w:p w14:paraId="104B0054" w14:textId="275D42E8" w:rsidR="00436871" w:rsidRPr="006B2CC0" w:rsidRDefault="00436871" w:rsidP="00436871">
      <w:pPr>
        <w:rPr>
          <w:sz w:val="22"/>
          <w:szCs w:val="22"/>
          <w:lang w:val="lt-LT"/>
        </w:rPr>
      </w:pPr>
      <w:r w:rsidRPr="006B2CC0">
        <w:rPr>
          <w:sz w:val="22"/>
          <w:szCs w:val="22"/>
          <w:lang w:val="lt-LT"/>
        </w:rPr>
        <w:t xml:space="preserve">Gali </w:t>
      </w:r>
      <w:r w:rsidR="00CA213F" w:rsidRPr="006B2CC0">
        <w:rPr>
          <w:sz w:val="22"/>
          <w:szCs w:val="22"/>
          <w:lang w:val="lt-LT"/>
        </w:rPr>
        <w:t>pasireikšti</w:t>
      </w:r>
      <w:r w:rsidRPr="006B2CC0">
        <w:rPr>
          <w:sz w:val="22"/>
          <w:szCs w:val="22"/>
          <w:lang w:val="lt-LT"/>
        </w:rPr>
        <w:t xml:space="preserve"> nedidelių funkcijos sutrikimų (pakitę kepenų funkcijos parametrai, padidėjęs serumo </w:t>
      </w:r>
      <w:proofErr w:type="spellStart"/>
      <w:r w:rsidRPr="006B2CC0">
        <w:rPr>
          <w:sz w:val="22"/>
          <w:szCs w:val="22"/>
          <w:lang w:val="lt-LT"/>
        </w:rPr>
        <w:t>transaminazių</w:t>
      </w:r>
      <w:proofErr w:type="spellEnd"/>
      <w:r w:rsidRPr="006B2CC0">
        <w:rPr>
          <w:sz w:val="22"/>
          <w:szCs w:val="22"/>
          <w:lang w:val="lt-LT"/>
        </w:rPr>
        <w:t xml:space="preserve"> kiekis). Retais atvejais gali pasireikšti sunkus kepenų funkcijos sutrikimas, gelta ar mirtinas hepatitas. Jeigu kepenų funkcijos tyrimais ir (arba) iš klinikinių simptomų nustatomas kepenų funkcijos sutrikimas, </w:t>
      </w:r>
      <w:r w:rsidR="00DD5E39" w:rsidRPr="006B2CC0">
        <w:rPr>
          <w:sz w:val="22"/>
          <w:szCs w:val="22"/>
          <w:lang w:val="lt-LT"/>
        </w:rPr>
        <w:t>vaistinio preparato</w:t>
      </w:r>
      <w:r w:rsidRPr="006B2CC0">
        <w:rPr>
          <w:sz w:val="22"/>
          <w:szCs w:val="22"/>
          <w:lang w:val="lt-LT"/>
        </w:rPr>
        <w:t xml:space="preserve"> vartojimą reikia nedelsiant nutraukti. </w:t>
      </w:r>
    </w:p>
    <w:p w14:paraId="28585322" w14:textId="77777777" w:rsidR="00436871" w:rsidRPr="006B2CC0" w:rsidRDefault="00436871" w:rsidP="00436871">
      <w:pPr>
        <w:rPr>
          <w:sz w:val="22"/>
          <w:szCs w:val="22"/>
          <w:lang w:val="lt-LT"/>
        </w:rPr>
      </w:pPr>
    </w:p>
    <w:p w14:paraId="45882F96" w14:textId="77777777" w:rsidR="00F17BBD" w:rsidRPr="006B2CC0" w:rsidRDefault="00436871" w:rsidP="00436871">
      <w:pPr>
        <w:rPr>
          <w:i/>
          <w:sz w:val="22"/>
          <w:szCs w:val="22"/>
          <w:lang w:val="lt-LT"/>
        </w:rPr>
      </w:pPr>
      <w:r w:rsidRPr="006B2CC0">
        <w:rPr>
          <w:i/>
          <w:sz w:val="22"/>
          <w:szCs w:val="22"/>
          <w:lang w:val="lt-LT"/>
        </w:rPr>
        <w:t>Odos ir poodinio audinio sutrikimai</w:t>
      </w:r>
    </w:p>
    <w:p w14:paraId="5F7A172A" w14:textId="3FDC97F9" w:rsidR="00436871" w:rsidRPr="006B2CC0" w:rsidRDefault="00436871" w:rsidP="00436871">
      <w:pPr>
        <w:rPr>
          <w:sz w:val="22"/>
          <w:szCs w:val="22"/>
          <w:lang w:val="lt-LT"/>
        </w:rPr>
      </w:pPr>
      <w:r w:rsidRPr="006B2CC0">
        <w:rPr>
          <w:sz w:val="22"/>
          <w:szCs w:val="22"/>
          <w:lang w:val="lt-LT"/>
        </w:rPr>
        <w:t xml:space="preserve">Odos bėrimas, niežulys, jautrumo šviesai reakcijos, retais atvejais – </w:t>
      </w:r>
      <w:proofErr w:type="spellStart"/>
      <w:r w:rsidRPr="006B2CC0">
        <w:rPr>
          <w:sz w:val="22"/>
          <w:szCs w:val="22"/>
          <w:lang w:val="lt-LT"/>
        </w:rPr>
        <w:t>onicholizė</w:t>
      </w:r>
      <w:proofErr w:type="spellEnd"/>
      <w:r w:rsidRPr="006B2CC0">
        <w:rPr>
          <w:sz w:val="22"/>
          <w:szCs w:val="22"/>
          <w:lang w:val="lt-LT"/>
        </w:rPr>
        <w:t xml:space="preserve">, išplikimas, </w:t>
      </w:r>
      <w:proofErr w:type="spellStart"/>
      <w:r w:rsidRPr="006B2CC0">
        <w:rPr>
          <w:sz w:val="22"/>
          <w:szCs w:val="22"/>
          <w:lang w:val="lt-LT"/>
        </w:rPr>
        <w:t>pūsliniai</w:t>
      </w:r>
      <w:proofErr w:type="spellEnd"/>
      <w:r w:rsidRPr="006B2CC0">
        <w:rPr>
          <w:sz w:val="22"/>
          <w:szCs w:val="22"/>
          <w:lang w:val="lt-LT"/>
        </w:rPr>
        <w:t xml:space="preserve"> odos pažeidimai, įskaitant </w:t>
      </w:r>
      <w:proofErr w:type="spellStart"/>
      <w:r w:rsidRPr="006B2CC0">
        <w:rPr>
          <w:sz w:val="22"/>
          <w:szCs w:val="22"/>
          <w:lang w:val="lt-LT"/>
        </w:rPr>
        <w:t>Stivenso</w:t>
      </w:r>
      <w:proofErr w:type="spellEnd"/>
      <w:r w:rsidRPr="006B2CC0">
        <w:rPr>
          <w:sz w:val="22"/>
          <w:szCs w:val="22"/>
          <w:lang w:val="lt-LT"/>
        </w:rPr>
        <w:t xml:space="preserve"> ir Džonsono (</w:t>
      </w:r>
      <w:proofErr w:type="spellStart"/>
      <w:r w:rsidRPr="006B2CC0">
        <w:rPr>
          <w:i/>
          <w:iCs/>
          <w:sz w:val="22"/>
          <w:szCs w:val="22"/>
          <w:lang w:val="lt-LT"/>
        </w:rPr>
        <w:t>Stevens-Johnson</w:t>
      </w:r>
      <w:proofErr w:type="spellEnd"/>
      <w:r w:rsidRPr="006B2CC0">
        <w:rPr>
          <w:sz w:val="22"/>
          <w:szCs w:val="22"/>
          <w:lang w:val="lt-LT"/>
        </w:rPr>
        <w:t xml:space="preserve">) sindromą ir toksinę epidermio </w:t>
      </w:r>
      <w:proofErr w:type="spellStart"/>
      <w:r w:rsidRPr="006B2CC0">
        <w:rPr>
          <w:sz w:val="22"/>
          <w:szCs w:val="22"/>
          <w:lang w:val="lt-LT"/>
        </w:rPr>
        <w:t>nekrolizę</w:t>
      </w:r>
      <w:proofErr w:type="spellEnd"/>
      <w:r w:rsidRPr="006B2CC0">
        <w:rPr>
          <w:sz w:val="22"/>
          <w:szCs w:val="22"/>
          <w:lang w:val="lt-LT"/>
        </w:rPr>
        <w:t xml:space="preserve"> (labai retai).</w:t>
      </w:r>
    </w:p>
    <w:p w14:paraId="69D7A1F6" w14:textId="77777777" w:rsidR="00436871" w:rsidRPr="006B2CC0" w:rsidRDefault="00436871" w:rsidP="00436871">
      <w:pPr>
        <w:rPr>
          <w:sz w:val="22"/>
          <w:szCs w:val="22"/>
          <w:lang w:val="lt-LT"/>
        </w:rPr>
      </w:pPr>
    </w:p>
    <w:p w14:paraId="688E3EFB" w14:textId="0CBEEF32" w:rsidR="00F17BBD" w:rsidRPr="006B2CC0" w:rsidRDefault="00436871" w:rsidP="00436871">
      <w:pPr>
        <w:rPr>
          <w:i/>
          <w:sz w:val="22"/>
          <w:szCs w:val="22"/>
          <w:lang w:val="lt-LT"/>
        </w:rPr>
      </w:pPr>
      <w:r w:rsidRPr="006B2CC0">
        <w:rPr>
          <w:i/>
          <w:sz w:val="22"/>
          <w:szCs w:val="22"/>
          <w:lang w:val="lt-LT"/>
        </w:rPr>
        <w:t>Inkstų ir šlapimo takų sutrikimai</w:t>
      </w:r>
    </w:p>
    <w:p w14:paraId="106D564D" w14:textId="13EB0C6F" w:rsidR="00436871" w:rsidRPr="006B2CC0" w:rsidRDefault="00436871" w:rsidP="00436871">
      <w:pPr>
        <w:rPr>
          <w:sz w:val="22"/>
          <w:szCs w:val="22"/>
          <w:lang w:val="lt-LT"/>
        </w:rPr>
      </w:pPr>
      <w:r w:rsidRPr="006B2CC0">
        <w:rPr>
          <w:sz w:val="22"/>
          <w:szCs w:val="22"/>
          <w:lang w:val="lt-LT"/>
        </w:rPr>
        <w:t xml:space="preserve">Retais atvejais – </w:t>
      </w:r>
      <w:proofErr w:type="spellStart"/>
      <w:r w:rsidRPr="006B2CC0">
        <w:rPr>
          <w:sz w:val="22"/>
          <w:szCs w:val="22"/>
          <w:lang w:val="lt-LT"/>
        </w:rPr>
        <w:t>intersticinis</w:t>
      </w:r>
      <w:proofErr w:type="spellEnd"/>
      <w:r w:rsidRPr="006B2CC0">
        <w:rPr>
          <w:sz w:val="22"/>
          <w:szCs w:val="22"/>
          <w:lang w:val="lt-LT"/>
        </w:rPr>
        <w:t xml:space="preserve"> nefritas, </w:t>
      </w:r>
      <w:proofErr w:type="spellStart"/>
      <w:r w:rsidRPr="006B2CC0">
        <w:rPr>
          <w:sz w:val="22"/>
          <w:szCs w:val="22"/>
          <w:lang w:val="lt-LT"/>
        </w:rPr>
        <w:t>nefrozinis</w:t>
      </w:r>
      <w:proofErr w:type="spellEnd"/>
      <w:r w:rsidRPr="006B2CC0">
        <w:rPr>
          <w:sz w:val="22"/>
          <w:szCs w:val="22"/>
          <w:lang w:val="lt-LT"/>
        </w:rPr>
        <w:t xml:space="preserve"> sindromas, inkstų nepakankamumas, inkstų spenelių nekrozė. </w:t>
      </w:r>
    </w:p>
    <w:p w14:paraId="4D948C15" w14:textId="77777777" w:rsidR="00436871" w:rsidRPr="006B2CC0" w:rsidRDefault="00436871" w:rsidP="00436871">
      <w:pPr>
        <w:ind w:left="567" w:hanging="567"/>
        <w:rPr>
          <w:sz w:val="22"/>
          <w:szCs w:val="22"/>
          <w:lang w:val="lt-LT"/>
        </w:rPr>
      </w:pPr>
    </w:p>
    <w:p w14:paraId="5A617FBE" w14:textId="65BEF8BC" w:rsidR="00F17BBD" w:rsidRPr="006B2CC0" w:rsidRDefault="00436871" w:rsidP="00436871">
      <w:pPr>
        <w:ind w:left="567" w:hanging="567"/>
        <w:rPr>
          <w:i/>
          <w:sz w:val="22"/>
          <w:szCs w:val="22"/>
          <w:lang w:val="lt-LT"/>
        </w:rPr>
      </w:pPr>
      <w:r w:rsidRPr="006B2CC0">
        <w:rPr>
          <w:i/>
          <w:sz w:val="22"/>
          <w:szCs w:val="22"/>
          <w:lang w:val="lt-LT"/>
        </w:rPr>
        <w:t>Bendrieji sutrikimai</w:t>
      </w:r>
      <w:r w:rsidR="00DB62F8" w:rsidRPr="006B2CC0">
        <w:rPr>
          <w:i/>
          <w:sz w:val="22"/>
          <w:szCs w:val="22"/>
          <w:lang w:val="lt-LT"/>
        </w:rPr>
        <w:t xml:space="preserve"> ir</w:t>
      </w:r>
      <w:r w:rsidR="00F17BBD" w:rsidRPr="006B2CC0">
        <w:rPr>
          <w:i/>
          <w:sz w:val="22"/>
          <w:szCs w:val="22"/>
          <w:lang w:val="lt-LT"/>
        </w:rPr>
        <w:t xml:space="preserve"> </w:t>
      </w:r>
      <w:proofErr w:type="spellStart"/>
      <w:r w:rsidR="00DB62F8" w:rsidRPr="006B2CC0">
        <w:rPr>
          <w:i/>
          <w:iCs/>
          <w:sz w:val="22"/>
          <w:szCs w:val="22"/>
        </w:rPr>
        <w:t>vartojimo</w:t>
      </w:r>
      <w:proofErr w:type="spellEnd"/>
      <w:r w:rsidR="00DB62F8" w:rsidRPr="006B2CC0">
        <w:rPr>
          <w:i/>
          <w:iCs/>
          <w:sz w:val="22"/>
          <w:szCs w:val="22"/>
        </w:rPr>
        <w:t xml:space="preserve"> </w:t>
      </w:r>
      <w:proofErr w:type="spellStart"/>
      <w:r w:rsidR="00DB62F8" w:rsidRPr="006B2CC0">
        <w:rPr>
          <w:i/>
          <w:iCs/>
          <w:sz w:val="22"/>
          <w:szCs w:val="22"/>
        </w:rPr>
        <w:t>vietos</w:t>
      </w:r>
      <w:proofErr w:type="spellEnd"/>
      <w:r w:rsidR="00DB62F8" w:rsidRPr="006B2CC0">
        <w:rPr>
          <w:i/>
          <w:iCs/>
          <w:sz w:val="22"/>
          <w:szCs w:val="22"/>
        </w:rPr>
        <w:t xml:space="preserve"> </w:t>
      </w:r>
      <w:proofErr w:type="spellStart"/>
      <w:r w:rsidR="00DB62F8" w:rsidRPr="006B2CC0">
        <w:rPr>
          <w:i/>
          <w:iCs/>
          <w:sz w:val="22"/>
          <w:szCs w:val="22"/>
        </w:rPr>
        <w:t>pažeidimai</w:t>
      </w:r>
      <w:proofErr w:type="spellEnd"/>
    </w:p>
    <w:p w14:paraId="56CEDFBD" w14:textId="3B48CBCD" w:rsidR="00436871" w:rsidRPr="006B2CC0" w:rsidRDefault="00436871" w:rsidP="00436871">
      <w:pPr>
        <w:ind w:left="567" w:hanging="567"/>
        <w:rPr>
          <w:sz w:val="22"/>
          <w:szCs w:val="22"/>
          <w:lang w:val="lt-LT"/>
        </w:rPr>
      </w:pPr>
      <w:r w:rsidRPr="006B2CC0">
        <w:rPr>
          <w:sz w:val="22"/>
          <w:szCs w:val="22"/>
          <w:lang w:val="lt-LT"/>
        </w:rPr>
        <w:t>Diskomfortas, stiprus ir greitas širdies plakimas.</w:t>
      </w:r>
    </w:p>
    <w:p w14:paraId="596A34E5" w14:textId="77777777" w:rsidR="00436871" w:rsidRPr="006B2CC0" w:rsidRDefault="00436871" w:rsidP="00436871">
      <w:pPr>
        <w:rPr>
          <w:sz w:val="22"/>
          <w:szCs w:val="22"/>
          <w:lang w:val="lt-LT"/>
        </w:rPr>
      </w:pPr>
    </w:p>
    <w:p w14:paraId="6A99FF3A" w14:textId="77777777" w:rsidR="00773263" w:rsidRPr="006B2CC0" w:rsidRDefault="00773263" w:rsidP="00773263">
      <w:pPr>
        <w:tabs>
          <w:tab w:val="left" w:pos="567"/>
        </w:tabs>
        <w:autoSpaceDE w:val="0"/>
        <w:autoSpaceDN w:val="0"/>
        <w:adjustRightInd w:val="0"/>
        <w:spacing w:line="260" w:lineRule="exact"/>
        <w:jc w:val="both"/>
        <w:rPr>
          <w:snapToGrid w:val="0"/>
          <w:sz w:val="22"/>
          <w:szCs w:val="22"/>
          <w:u w:val="single"/>
          <w:lang w:val="lt-LT"/>
        </w:rPr>
      </w:pPr>
      <w:r w:rsidRPr="006B2CC0">
        <w:rPr>
          <w:noProof/>
          <w:snapToGrid w:val="0"/>
          <w:sz w:val="22"/>
          <w:szCs w:val="22"/>
          <w:u w:val="single"/>
          <w:lang w:val="lt-LT"/>
        </w:rPr>
        <w:t>Pranešimas apie įtariamas nepageidaujamas reakcijas</w:t>
      </w:r>
    </w:p>
    <w:p w14:paraId="30E1461D" w14:textId="5AA82044" w:rsidR="00773263" w:rsidRPr="006B2CC0" w:rsidRDefault="00773263" w:rsidP="00773263">
      <w:pPr>
        <w:tabs>
          <w:tab w:val="left" w:pos="567"/>
        </w:tabs>
        <w:autoSpaceDE w:val="0"/>
        <w:autoSpaceDN w:val="0"/>
        <w:adjustRightInd w:val="0"/>
        <w:spacing w:line="260" w:lineRule="exact"/>
        <w:jc w:val="both"/>
        <w:rPr>
          <w:noProof/>
          <w:snapToGrid w:val="0"/>
          <w:sz w:val="22"/>
          <w:szCs w:val="22"/>
          <w:lang w:val="lt-LT"/>
        </w:rPr>
      </w:pPr>
      <w:r w:rsidRPr="006B2CC0">
        <w:rPr>
          <w:noProof/>
          <w:snapToGrid w:val="0"/>
          <w:sz w:val="22"/>
          <w:szCs w:val="22"/>
          <w:lang w:val="lt-LT"/>
        </w:rPr>
        <w:t>Svarbu pranešti apie įtariamas nepageidaujamas reakcijas, pastebėtas po vaistinio preparato registracijos, nes tai leidžia nuolat stebėti vaistinio preparato naudos ir rizikos santykį.</w:t>
      </w:r>
      <w:r w:rsidRPr="006B2CC0">
        <w:rPr>
          <w:snapToGrid w:val="0"/>
          <w:sz w:val="22"/>
          <w:szCs w:val="22"/>
          <w:lang w:val="lt-LT"/>
        </w:rPr>
        <w:t xml:space="preserve"> </w:t>
      </w:r>
      <w:r w:rsidRPr="006B2CC0">
        <w:rPr>
          <w:noProof/>
          <w:snapToGrid w:val="0"/>
          <w:sz w:val="22"/>
          <w:szCs w:val="22"/>
          <w:lang w:val="lt-LT"/>
        </w:rPr>
        <w:t>Sveikatos priežiūros specialistai turi pranešti apie bet kokias įtariamas nepageidaujamas reakcijas, užpildę interneto svetainėje http://</w:t>
      </w:r>
      <w:hyperlink r:id="rId8" w:history="1">
        <w:r w:rsidRPr="006B2CC0">
          <w:rPr>
            <w:rFonts w:eastAsia="SimSun"/>
            <w:noProof/>
            <w:snapToGrid w:val="0"/>
            <w:color w:val="0000FF"/>
            <w:sz w:val="22"/>
            <w:szCs w:val="22"/>
            <w:u w:val="single"/>
            <w:lang w:val="lt-LT"/>
          </w:rPr>
          <w:t>www.vvkt.lt</w:t>
        </w:r>
      </w:hyperlink>
      <w:r w:rsidRPr="006B2CC0">
        <w:rPr>
          <w:noProof/>
          <w:snapToGrid w:val="0"/>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6B2CC0">
          <w:rPr>
            <w:rFonts w:eastAsia="SimSun"/>
            <w:noProof/>
            <w:snapToGrid w:val="0"/>
            <w:color w:val="0000FF"/>
            <w:sz w:val="22"/>
            <w:szCs w:val="22"/>
            <w:u w:val="single"/>
            <w:lang w:val="lt-LT"/>
          </w:rPr>
          <w:t>NepageidaujamaR@vvkt.lt</w:t>
        </w:r>
      </w:hyperlink>
      <w:r w:rsidRPr="006B2CC0">
        <w:rPr>
          <w:noProof/>
          <w:snapToGrid w:val="0"/>
          <w:sz w:val="22"/>
          <w:szCs w:val="22"/>
          <w:lang w:val="lt-LT"/>
        </w:rPr>
        <w:t xml:space="preserve">), per interneto svetainę (adresu </w:t>
      </w:r>
      <w:hyperlink r:id="rId10" w:history="1">
        <w:r w:rsidR="006B2CC0" w:rsidRPr="00457859">
          <w:rPr>
            <w:rStyle w:val="Hipersaitas"/>
            <w:noProof/>
            <w:snapToGrid w:val="0"/>
            <w:sz w:val="22"/>
            <w:szCs w:val="22"/>
            <w:lang w:val="lt-LT"/>
          </w:rPr>
          <w:t>http://www.vvkt.lt</w:t>
        </w:r>
      </w:hyperlink>
      <w:r w:rsidRPr="006B2CC0">
        <w:rPr>
          <w:noProof/>
          <w:snapToGrid w:val="0"/>
          <w:sz w:val="22"/>
          <w:szCs w:val="22"/>
          <w:lang w:val="lt-LT"/>
        </w:rPr>
        <w:t>).</w:t>
      </w:r>
    </w:p>
    <w:p w14:paraId="03A01689" w14:textId="77777777" w:rsidR="00773263" w:rsidRPr="006B2CC0" w:rsidRDefault="00773263" w:rsidP="00436871">
      <w:pPr>
        <w:rPr>
          <w:sz w:val="22"/>
          <w:szCs w:val="22"/>
          <w:lang w:val="lt-LT"/>
        </w:rPr>
      </w:pPr>
    </w:p>
    <w:p w14:paraId="5A7C09DC" w14:textId="77777777" w:rsidR="00436871" w:rsidRPr="006B2CC0" w:rsidRDefault="00436871" w:rsidP="00436871">
      <w:pPr>
        <w:ind w:left="567" w:hanging="567"/>
        <w:rPr>
          <w:b/>
          <w:sz w:val="22"/>
          <w:szCs w:val="22"/>
          <w:lang w:val="lt-LT"/>
        </w:rPr>
      </w:pPr>
      <w:r w:rsidRPr="006B2CC0">
        <w:rPr>
          <w:b/>
          <w:sz w:val="22"/>
          <w:szCs w:val="22"/>
          <w:lang w:val="lt-LT"/>
        </w:rPr>
        <w:t>4.9</w:t>
      </w:r>
      <w:r w:rsidRPr="006B2CC0">
        <w:rPr>
          <w:b/>
          <w:sz w:val="22"/>
          <w:szCs w:val="22"/>
          <w:lang w:val="lt-LT"/>
        </w:rPr>
        <w:tab/>
        <w:t>Perdozavimas</w:t>
      </w:r>
    </w:p>
    <w:p w14:paraId="63932080" w14:textId="77777777" w:rsidR="00436871" w:rsidRPr="006B2CC0" w:rsidRDefault="00436871" w:rsidP="00436871">
      <w:pPr>
        <w:ind w:left="567" w:hanging="567"/>
        <w:rPr>
          <w:sz w:val="22"/>
          <w:szCs w:val="22"/>
          <w:lang w:val="lt-LT"/>
        </w:rPr>
      </w:pPr>
    </w:p>
    <w:p w14:paraId="638C4B7E" w14:textId="19EFE613" w:rsidR="004C5603" w:rsidRPr="006B2CC0" w:rsidRDefault="00436871" w:rsidP="006B2CC0">
      <w:pPr>
        <w:rPr>
          <w:sz w:val="22"/>
          <w:szCs w:val="22"/>
        </w:rPr>
      </w:pPr>
      <w:r w:rsidRPr="006B2CC0">
        <w:rPr>
          <w:sz w:val="22"/>
          <w:szCs w:val="22"/>
          <w:lang w:val="lt-LT"/>
        </w:rPr>
        <w:t xml:space="preserve">Nesteroidinių </w:t>
      </w:r>
      <w:r w:rsidR="00DD5E39" w:rsidRPr="006B2CC0">
        <w:rPr>
          <w:sz w:val="22"/>
          <w:szCs w:val="22"/>
          <w:lang w:val="lt-LT"/>
        </w:rPr>
        <w:t>vaistinių preparatų</w:t>
      </w:r>
      <w:r w:rsidRPr="006B2CC0">
        <w:rPr>
          <w:sz w:val="22"/>
          <w:szCs w:val="22"/>
          <w:lang w:val="lt-LT"/>
        </w:rPr>
        <w:t xml:space="preserve"> nuo uždegimo perdozavimo simptomai: letargija, mieguistumas, pykinimas, </w:t>
      </w:r>
      <w:r w:rsidR="004C5603" w:rsidRPr="006B2CC0">
        <w:rPr>
          <w:sz w:val="22"/>
          <w:szCs w:val="22"/>
          <w:lang w:val="lt-LT"/>
        </w:rPr>
        <w:t>v</w:t>
      </w:r>
      <w:r w:rsidRPr="006B2CC0">
        <w:rPr>
          <w:sz w:val="22"/>
          <w:szCs w:val="22"/>
          <w:lang w:val="lt-LT"/>
        </w:rPr>
        <w:t xml:space="preserve">ėmimas, skausmas </w:t>
      </w:r>
      <w:proofErr w:type="spellStart"/>
      <w:r w:rsidRPr="006B2CC0">
        <w:rPr>
          <w:sz w:val="22"/>
          <w:szCs w:val="22"/>
          <w:lang w:val="lt-LT"/>
        </w:rPr>
        <w:t>epigastriume</w:t>
      </w:r>
      <w:proofErr w:type="spellEnd"/>
      <w:r w:rsidRPr="006B2CC0">
        <w:rPr>
          <w:sz w:val="22"/>
          <w:szCs w:val="22"/>
          <w:lang w:val="lt-LT"/>
        </w:rPr>
        <w:t xml:space="preserve">, paprastai praeinantis taikant simptominį gydymą. Gali prasidėti kraujavimas iš virškinimo trakto. Labai retais atvejais gali pasireikšti hipertenzija, ūminis inkstų funkcijos nepakankamumas, kvėpavimo slopinimas, koma. </w:t>
      </w:r>
      <w:proofErr w:type="spellStart"/>
      <w:r w:rsidRPr="006B2CC0">
        <w:rPr>
          <w:sz w:val="22"/>
          <w:szCs w:val="22"/>
        </w:rPr>
        <w:t>Perdozavus</w:t>
      </w:r>
      <w:proofErr w:type="spellEnd"/>
      <w:r w:rsidRPr="006B2CC0">
        <w:rPr>
          <w:sz w:val="22"/>
          <w:szCs w:val="22"/>
        </w:rPr>
        <w:t xml:space="preserve"> </w:t>
      </w:r>
      <w:proofErr w:type="spellStart"/>
      <w:r w:rsidRPr="006B2CC0">
        <w:rPr>
          <w:sz w:val="22"/>
          <w:szCs w:val="22"/>
        </w:rPr>
        <w:t>gali</w:t>
      </w:r>
      <w:proofErr w:type="spellEnd"/>
      <w:r w:rsidRPr="006B2CC0">
        <w:rPr>
          <w:sz w:val="22"/>
          <w:szCs w:val="22"/>
        </w:rPr>
        <w:t xml:space="preserve"> </w:t>
      </w:r>
      <w:proofErr w:type="spellStart"/>
      <w:r w:rsidRPr="006B2CC0">
        <w:rPr>
          <w:sz w:val="22"/>
          <w:szCs w:val="22"/>
        </w:rPr>
        <w:t>pasireikšti</w:t>
      </w:r>
      <w:proofErr w:type="spellEnd"/>
      <w:r w:rsidRPr="006B2CC0">
        <w:rPr>
          <w:sz w:val="22"/>
          <w:szCs w:val="22"/>
        </w:rPr>
        <w:t xml:space="preserve"> </w:t>
      </w:r>
      <w:proofErr w:type="spellStart"/>
      <w:r w:rsidRPr="006B2CC0">
        <w:rPr>
          <w:sz w:val="22"/>
          <w:szCs w:val="22"/>
        </w:rPr>
        <w:t>anafilaksinės</w:t>
      </w:r>
      <w:proofErr w:type="spellEnd"/>
      <w:r w:rsidRPr="006B2CC0">
        <w:rPr>
          <w:sz w:val="22"/>
          <w:szCs w:val="22"/>
        </w:rPr>
        <w:t xml:space="preserve"> </w:t>
      </w:r>
      <w:proofErr w:type="spellStart"/>
      <w:r w:rsidRPr="006B2CC0">
        <w:rPr>
          <w:sz w:val="22"/>
          <w:szCs w:val="22"/>
        </w:rPr>
        <w:t>reakcijos</w:t>
      </w:r>
      <w:proofErr w:type="spellEnd"/>
      <w:r w:rsidRPr="006B2CC0">
        <w:rPr>
          <w:sz w:val="22"/>
          <w:szCs w:val="22"/>
        </w:rPr>
        <w:t>.</w:t>
      </w:r>
    </w:p>
    <w:p w14:paraId="454EBFC5" w14:textId="235A282B" w:rsidR="00436871" w:rsidRPr="006B2CC0" w:rsidRDefault="00436871" w:rsidP="00436871">
      <w:pPr>
        <w:pStyle w:val="Pagrindinistekstas"/>
        <w:rPr>
          <w:szCs w:val="22"/>
        </w:rPr>
      </w:pPr>
    </w:p>
    <w:p w14:paraId="21F351D7" w14:textId="0E270AF2" w:rsidR="004C5603" w:rsidRPr="006B2CC0" w:rsidRDefault="006B2CC0" w:rsidP="00436871">
      <w:pPr>
        <w:ind w:left="567" w:hanging="567"/>
        <w:rPr>
          <w:sz w:val="22"/>
          <w:szCs w:val="22"/>
          <w:u w:val="single"/>
          <w:lang w:val="lt-LT"/>
        </w:rPr>
      </w:pPr>
      <w:r>
        <w:rPr>
          <w:sz w:val="22"/>
          <w:szCs w:val="22"/>
          <w:u w:val="single"/>
          <w:lang w:val="lt-LT"/>
        </w:rPr>
        <w:t>Perdozavimo gydymas</w:t>
      </w:r>
    </w:p>
    <w:p w14:paraId="4FB30FB2" w14:textId="1D755E3B" w:rsidR="00436871" w:rsidRPr="006B2CC0" w:rsidRDefault="00436871" w:rsidP="006B2CC0">
      <w:pPr>
        <w:rPr>
          <w:sz w:val="22"/>
          <w:szCs w:val="22"/>
          <w:lang w:val="lt-LT"/>
        </w:rPr>
      </w:pPr>
      <w:r w:rsidRPr="006B2CC0">
        <w:rPr>
          <w:sz w:val="22"/>
          <w:szCs w:val="22"/>
          <w:lang w:val="lt-LT"/>
        </w:rPr>
        <w:t>Specifinio antidoto nėra. Perdozavimo atveju reikia taikyti simptominį gydymą.</w:t>
      </w:r>
      <w:r w:rsidR="004C5603" w:rsidRPr="006B2CC0">
        <w:rPr>
          <w:sz w:val="22"/>
          <w:szCs w:val="22"/>
          <w:lang w:val="lt-LT"/>
        </w:rPr>
        <w:t xml:space="preserve"> </w:t>
      </w:r>
      <w:proofErr w:type="spellStart"/>
      <w:r w:rsidRPr="006B2CC0">
        <w:rPr>
          <w:sz w:val="22"/>
          <w:szCs w:val="22"/>
          <w:lang w:val="lt-LT"/>
        </w:rPr>
        <w:t>Piroksikamo</w:t>
      </w:r>
      <w:proofErr w:type="spellEnd"/>
      <w:r w:rsidRPr="006B2CC0">
        <w:rPr>
          <w:sz w:val="22"/>
          <w:szCs w:val="22"/>
          <w:lang w:val="lt-LT"/>
        </w:rPr>
        <w:t xml:space="preserve"> </w:t>
      </w:r>
      <w:proofErr w:type="spellStart"/>
      <w:r w:rsidRPr="006B2CC0">
        <w:rPr>
          <w:sz w:val="22"/>
          <w:szCs w:val="22"/>
          <w:lang w:val="lt-LT"/>
        </w:rPr>
        <w:t>rezorbciją</w:t>
      </w:r>
      <w:proofErr w:type="spellEnd"/>
      <w:r w:rsidRPr="006B2CC0">
        <w:rPr>
          <w:sz w:val="22"/>
          <w:szCs w:val="22"/>
          <w:lang w:val="lt-LT"/>
        </w:rPr>
        <w:t xml:space="preserve"> iš virškinimo trakto gali sumažinti skrandžio plovimas ir (arba) aktyvint</w:t>
      </w:r>
      <w:r w:rsidR="00A700EB" w:rsidRPr="006B2CC0">
        <w:rPr>
          <w:sz w:val="22"/>
          <w:szCs w:val="22"/>
          <w:lang w:val="lt-LT"/>
        </w:rPr>
        <w:t>oji</w:t>
      </w:r>
      <w:r w:rsidRPr="006B2CC0">
        <w:rPr>
          <w:sz w:val="22"/>
          <w:szCs w:val="22"/>
          <w:lang w:val="lt-LT"/>
        </w:rPr>
        <w:t xml:space="preserve"> anglis bei osmosiniai vidurius laisvinantys </w:t>
      </w:r>
      <w:r w:rsidR="00DD5E39" w:rsidRPr="006B2CC0">
        <w:rPr>
          <w:sz w:val="22"/>
          <w:szCs w:val="22"/>
          <w:lang w:val="lt-LT"/>
        </w:rPr>
        <w:t>vaistiniai preparatai</w:t>
      </w:r>
      <w:r w:rsidRPr="006B2CC0">
        <w:rPr>
          <w:sz w:val="22"/>
          <w:szCs w:val="22"/>
          <w:lang w:val="lt-LT"/>
        </w:rPr>
        <w:t xml:space="preserve">. Gydant po perdozavimo, nereikia pamiršti, kad </w:t>
      </w:r>
      <w:proofErr w:type="spellStart"/>
      <w:r w:rsidRPr="006B2CC0">
        <w:rPr>
          <w:sz w:val="22"/>
          <w:szCs w:val="22"/>
          <w:lang w:val="lt-LT"/>
        </w:rPr>
        <w:t>piroksikamo</w:t>
      </w:r>
      <w:proofErr w:type="spellEnd"/>
      <w:r w:rsidRPr="006B2CC0">
        <w:rPr>
          <w:sz w:val="22"/>
          <w:szCs w:val="22"/>
          <w:lang w:val="lt-LT"/>
        </w:rPr>
        <w:t xml:space="preserve"> pusinės eliminacijos periodas yra ilgas. Kadangi </w:t>
      </w:r>
      <w:proofErr w:type="spellStart"/>
      <w:r w:rsidRPr="006B2CC0">
        <w:rPr>
          <w:sz w:val="22"/>
          <w:szCs w:val="22"/>
          <w:lang w:val="lt-LT"/>
        </w:rPr>
        <w:t>piroksikamas</w:t>
      </w:r>
      <w:proofErr w:type="spellEnd"/>
      <w:r w:rsidRPr="006B2CC0">
        <w:rPr>
          <w:sz w:val="22"/>
          <w:szCs w:val="22"/>
          <w:lang w:val="lt-LT"/>
        </w:rPr>
        <w:t xml:space="preserve"> stipriai susijungia su kraujo plazmos baltymais, forsuota diurezė, hemodializė ir </w:t>
      </w:r>
      <w:proofErr w:type="spellStart"/>
      <w:r w:rsidRPr="006B2CC0">
        <w:rPr>
          <w:sz w:val="22"/>
          <w:szCs w:val="22"/>
          <w:lang w:val="lt-LT"/>
        </w:rPr>
        <w:t>hemoperfuzija</w:t>
      </w:r>
      <w:proofErr w:type="spellEnd"/>
      <w:r w:rsidRPr="006B2CC0">
        <w:rPr>
          <w:sz w:val="22"/>
          <w:szCs w:val="22"/>
          <w:lang w:val="lt-LT"/>
        </w:rPr>
        <w:t xml:space="preserve"> teigiamo </w:t>
      </w:r>
    </w:p>
    <w:p w14:paraId="236DEC9E" w14:textId="77777777" w:rsidR="00436871" w:rsidRPr="006B2CC0" w:rsidRDefault="00436871" w:rsidP="00436871">
      <w:pPr>
        <w:ind w:left="567" w:hanging="567"/>
        <w:rPr>
          <w:sz w:val="22"/>
          <w:szCs w:val="22"/>
          <w:lang w:val="lt-LT"/>
        </w:rPr>
      </w:pPr>
      <w:r w:rsidRPr="006B2CC0">
        <w:rPr>
          <w:sz w:val="22"/>
          <w:szCs w:val="22"/>
          <w:lang w:val="lt-LT"/>
        </w:rPr>
        <w:t xml:space="preserve">poveikio nedaro. </w:t>
      </w:r>
    </w:p>
    <w:p w14:paraId="4B1B31C7" w14:textId="77777777" w:rsidR="00436871" w:rsidRPr="006B2CC0" w:rsidRDefault="00436871" w:rsidP="00436871">
      <w:pPr>
        <w:ind w:left="567" w:hanging="567"/>
        <w:rPr>
          <w:sz w:val="22"/>
          <w:szCs w:val="22"/>
          <w:lang w:val="lt-LT"/>
        </w:rPr>
      </w:pPr>
    </w:p>
    <w:p w14:paraId="6D518AF6" w14:textId="77777777" w:rsidR="00436871" w:rsidRPr="006B2CC0" w:rsidRDefault="00436871" w:rsidP="00436871">
      <w:pPr>
        <w:ind w:left="567" w:hanging="567"/>
        <w:rPr>
          <w:sz w:val="22"/>
          <w:szCs w:val="22"/>
          <w:lang w:val="lt-LT"/>
        </w:rPr>
      </w:pPr>
    </w:p>
    <w:p w14:paraId="6C4D003E" w14:textId="77777777" w:rsidR="00436871" w:rsidRPr="006B2CC0" w:rsidRDefault="00436871" w:rsidP="00436871">
      <w:pPr>
        <w:ind w:left="567" w:hanging="567"/>
        <w:rPr>
          <w:b/>
          <w:caps/>
          <w:sz w:val="22"/>
          <w:szCs w:val="22"/>
          <w:lang w:val="lt-LT"/>
        </w:rPr>
      </w:pPr>
      <w:r w:rsidRPr="006B2CC0">
        <w:rPr>
          <w:b/>
          <w:caps/>
          <w:sz w:val="22"/>
          <w:szCs w:val="22"/>
          <w:lang w:val="lt-LT"/>
        </w:rPr>
        <w:t>5.</w:t>
      </w:r>
      <w:r w:rsidRPr="006B2CC0">
        <w:rPr>
          <w:b/>
          <w:caps/>
          <w:sz w:val="22"/>
          <w:szCs w:val="22"/>
          <w:lang w:val="lt-LT"/>
        </w:rPr>
        <w:tab/>
      </w:r>
      <w:r w:rsidRPr="006B2CC0">
        <w:rPr>
          <w:b/>
          <w:sz w:val="22"/>
          <w:szCs w:val="22"/>
          <w:lang w:val="lt-LT"/>
        </w:rPr>
        <w:t xml:space="preserve">FARMAKOLOGINĖS </w:t>
      </w:r>
      <w:r w:rsidRPr="006B2CC0">
        <w:rPr>
          <w:b/>
          <w:caps/>
          <w:sz w:val="22"/>
          <w:szCs w:val="22"/>
          <w:lang w:val="lt-LT"/>
        </w:rPr>
        <w:t>savybės</w:t>
      </w:r>
    </w:p>
    <w:p w14:paraId="610F348C" w14:textId="77777777" w:rsidR="00436871" w:rsidRPr="006B2CC0" w:rsidRDefault="00436871" w:rsidP="00436871">
      <w:pPr>
        <w:ind w:left="567" w:hanging="567"/>
        <w:rPr>
          <w:sz w:val="22"/>
          <w:szCs w:val="22"/>
          <w:lang w:val="lt-LT"/>
        </w:rPr>
      </w:pPr>
    </w:p>
    <w:p w14:paraId="1F5FB99A" w14:textId="77777777" w:rsidR="00436871" w:rsidRPr="006B2CC0" w:rsidRDefault="00436871" w:rsidP="00436871">
      <w:pPr>
        <w:numPr>
          <w:ilvl w:val="1"/>
          <w:numId w:val="7"/>
        </w:numPr>
        <w:rPr>
          <w:b/>
          <w:sz w:val="22"/>
          <w:szCs w:val="22"/>
          <w:lang w:val="lt-LT"/>
        </w:rPr>
      </w:pPr>
      <w:proofErr w:type="spellStart"/>
      <w:r w:rsidRPr="006B2CC0">
        <w:rPr>
          <w:b/>
          <w:sz w:val="22"/>
          <w:szCs w:val="22"/>
          <w:lang w:val="lt-LT"/>
        </w:rPr>
        <w:t>Farmakodinaminės</w:t>
      </w:r>
      <w:proofErr w:type="spellEnd"/>
      <w:r w:rsidRPr="006B2CC0">
        <w:rPr>
          <w:b/>
          <w:sz w:val="22"/>
          <w:szCs w:val="22"/>
          <w:lang w:val="lt-LT"/>
        </w:rPr>
        <w:t xml:space="preserve"> savybės </w:t>
      </w:r>
    </w:p>
    <w:p w14:paraId="365FFB26" w14:textId="77777777" w:rsidR="00436871" w:rsidRPr="006B2CC0" w:rsidRDefault="00436871" w:rsidP="00436871">
      <w:pPr>
        <w:rPr>
          <w:b/>
          <w:sz w:val="22"/>
          <w:szCs w:val="22"/>
          <w:lang w:val="lt-LT"/>
        </w:rPr>
      </w:pPr>
    </w:p>
    <w:p w14:paraId="1B32AF1B" w14:textId="3AACC584" w:rsidR="00436871" w:rsidRPr="006B2CC0" w:rsidRDefault="00436871" w:rsidP="00436871">
      <w:pPr>
        <w:pStyle w:val="Pagrindinistekstas"/>
        <w:rPr>
          <w:szCs w:val="22"/>
        </w:rPr>
      </w:pPr>
      <w:proofErr w:type="spellStart"/>
      <w:r w:rsidRPr="006B2CC0">
        <w:rPr>
          <w:szCs w:val="22"/>
        </w:rPr>
        <w:t>Farmakoterapinė</w:t>
      </w:r>
      <w:proofErr w:type="spellEnd"/>
      <w:r w:rsidRPr="006B2CC0">
        <w:rPr>
          <w:szCs w:val="22"/>
        </w:rPr>
        <w:t xml:space="preserve"> grupė – </w:t>
      </w:r>
      <w:r w:rsidR="004C5603" w:rsidRPr="006B2CC0">
        <w:rPr>
          <w:szCs w:val="22"/>
        </w:rPr>
        <w:t xml:space="preserve">priešuždegiminiai ir </w:t>
      </w:r>
      <w:proofErr w:type="spellStart"/>
      <w:r w:rsidR="004C5603" w:rsidRPr="006B2CC0">
        <w:rPr>
          <w:szCs w:val="22"/>
        </w:rPr>
        <w:t>priešreumatiniai</w:t>
      </w:r>
      <w:proofErr w:type="spellEnd"/>
      <w:r w:rsidR="004C5603" w:rsidRPr="006B2CC0">
        <w:rPr>
          <w:szCs w:val="22"/>
        </w:rPr>
        <w:t xml:space="preserve"> nesteroidiniai vaistiniai preparatai, </w:t>
      </w:r>
      <w:proofErr w:type="spellStart"/>
      <w:r w:rsidR="004C5603" w:rsidRPr="006B2CC0">
        <w:rPr>
          <w:szCs w:val="22"/>
        </w:rPr>
        <w:t>oksikamai</w:t>
      </w:r>
      <w:proofErr w:type="spellEnd"/>
      <w:r w:rsidRPr="006B2CC0">
        <w:rPr>
          <w:szCs w:val="22"/>
        </w:rPr>
        <w:t>, ATC kodas – M01AC01.</w:t>
      </w:r>
    </w:p>
    <w:p w14:paraId="02747189" w14:textId="77777777" w:rsidR="00436871" w:rsidRPr="006B2CC0" w:rsidRDefault="00436871" w:rsidP="00436871">
      <w:pPr>
        <w:ind w:left="567" w:hanging="567"/>
        <w:rPr>
          <w:sz w:val="22"/>
          <w:szCs w:val="22"/>
          <w:lang w:val="lt-LT"/>
        </w:rPr>
      </w:pPr>
    </w:p>
    <w:p w14:paraId="48343643" w14:textId="02C5097B" w:rsidR="00436871" w:rsidRPr="006B2CC0" w:rsidRDefault="00436871" w:rsidP="00436871">
      <w:pPr>
        <w:rPr>
          <w:sz w:val="22"/>
          <w:szCs w:val="22"/>
          <w:lang w:val="lt-LT"/>
        </w:rPr>
      </w:pPr>
      <w:proofErr w:type="spellStart"/>
      <w:r w:rsidRPr="006B2CC0">
        <w:rPr>
          <w:sz w:val="22"/>
          <w:szCs w:val="22"/>
          <w:lang w:val="lt-LT"/>
        </w:rPr>
        <w:t>Piroksikamas</w:t>
      </w:r>
      <w:proofErr w:type="spellEnd"/>
      <w:r w:rsidRPr="006B2CC0">
        <w:rPr>
          <w:sz w:val="22"/>
          <w:szCs w:val="22"/>
          <w:lang w:val="lt-LT"/>
        </w:rPr>
        <w:t xml:space="preserve"> yra nesteroidinis </w:t>
      </w:r>
      <w:r w:rsidR="00DD5E39" w:rsidRPr="006B2CC0">
        <w:rPr>
          <w:sz w:val="22"/>
          <w:szCs w:val="22"/>
          <w:lang w:val="lt-LT"/>
        </w:rPr>
        <w:t xml:space="preserve">vaistinis preparatas </w:t>
      </w:r>
      <w:r w:rsidRPr="006B2CC0">
        <w:rPr>
          <w:sz w:val="22"/>
          <w:szCs w:val="22"/>
          <w:lang w:val="lt-LT"/>
        </w:rPr>
        <w:t xml:space="preserve">nuo uždegimo uždegiminėms ir degeneracinėms kaulų ir raumenų ligoms ir kitoms skausminėms būklėms gydyti (esant kaulų ir raumenų skausmui, pooperaciniam skausmui, skausmingoms menstruacijoms). Laikinai slopindamas </w:t>
      </w:r>
      <w:proofErr w:type="spellStart"/>
      <w:r w:rsidRPr="006B2CC0">
        <w:rPr>
          <w:sz w:val="22"/>
          <w:szCs w:val="22"/>
          <w:lang w:val="lt-LT"/>
        </w:rPr>
        <w:t>ciklooksigenazę</w:t>
      </w:r>
      <w:proofErr w:type="spellEnd"/>
      <w:r w:rsidRPr="006B2CC0">
        <w:rPr>
          <w:sz w:val="22"/>
          <w:szCs w:val="22"/>
          <w:lang w:val="lt-LT"/>
        </w:rPr>
        <w:t xml:space="preserve">, </w:t>
      </w:r>
      <w:proofErr w:type="spellStart"/>
      <w:r w:rsidRPr="006B2CC0">
        <w:rPr>
          <w:sz w:val="22"/>
          <w:szCs w:val="22"/>
          <w:lang w:val="lt-LT"/>
        </w:rPr>
        <w:t>piroksikamas</w:t>
      </w:r>
      <w:proofErr w:type="spellEnd"/>
      <w:r w:rsidRPr="006B2CC0">
        <w:rPr>
          <w:sz w:val="22"/>
          <w:szCs w:val="22"/>
          <w:lang w:val="lt-LT"/>
        </w:rPr>
        <w:t xml:space="preserve"> mažina prostaglandinų sintezę ir išsiskyrimą. Preparatas mažina uždegimo sukeltą pabrinkimą, paraudimą, karščiavimą ir skausmą. </w:t>
      </w:r>
    </w:p>
    <w:p w14:paraId="1612899A" w14:textId="77777777" w:rsidR="00436871" w:rsidRPr="006B2CC0" w:rsidRDefault="00436871" w:rsidP="00436871">
      <w:pPr>
        <w:ind w:left="567" w:hanging="567"/>
        <w:rPr>
          <w:sz w:val="22"/>
          <w:szCs w:val="22"/>
          <w:lang w:val="lt-LT"/>
        </w:rPr>
      </w:pPr>
    </w:p>
    <w:p w14:paraId="60359A95" w14:textId="77777777" w:rsidR="00436871" w:rsidRPr="006B2CC0" w:rsidRDefault="00436871" w:rsidP="00436871">
      <w:pPr>
        <w:ind w:left="567" w:hanging="567"/>
        <w:rPr>
          <w:b/>
          <w:sz w:val="22"/>
          <w:szCs w:val="22"/>
          <w:lang w:val="lt-LT"/>
        </w:rPr>
      </w:pPr>
      <w:r w:rsidRPr="006B2CC0">
        <w:rPr>
          <w:b/>
          <w:sz w:val="22"/>
          <w:szCs w:val="22"/>
          <w:lang w:val="lt-LT"/>
        </w:rPr>
        <w:t>5.2</w:t>
      </w:r>
      <w:r w:rsidRPr="006B2CC0">
        <w:rPr>
          <w:b/>
          <w:sz w:val="22"/>
          <w:szCs w:val="22"/>
          <w:lang w:val="lt-LT"/>
        </w:rPr>
        <w:tab/>
      </w:r>
      <w:proofErr w:type="spellStart"/>
      <w:r w:rsidRPr="006B2CC0">
        <w:rPr>
          <w:b/>
          <w:sz w:val="22"/>
          <w:szCs w:val="22"/>
          <w:lang w:val="lt-LT"/>
        </w:rPr>
        <w:t>Farmakokinetinės</w:t>
      </w:r>
      <w:proofErr w:type="spellEnd"/>
      <w:r w:rsidRPr="006B2CC0">
        <w:rPr>
          <w:b/>
          <w:sz w:val="22"/>
          <w:szCs w:val="22"/>
          <w:lang w:val="lt-LT"/>
        </w:rPr>
        <w:t xml:space="preserve"> savybės </w:t>
      </w:r>
    </w:p>
    <w:p w14:paraId="03782478" w14:textId="77777777" w:rsidR="00436871" w:rsidRPr="006B2CC0" w:rsidRDefault="00436871" w:rsidP="00436871">
      <w:pPr>
        <w:ind w:left="567" w:hanging="567"/>
        <w:rPr>
          <w:sz w:val="22"/>
          <w:szCs w:val="22"/>
          <w:lang w:val="lt-LT"/>
        </w:rPr>
      </w:pPr>
    </w:p>
    <w:p w14:paraId="3FEFE679" w14:textId="6BEE6B59" w:rsidR="00FF6524" w:rsidRPr="006B2CC0" w:rsidRDefault="00FF6524" w:rsidP="00436871">
      <w:pPr>
        <w:ind w:left="567" w:hanging="567"/>
        <w:rPr>
          <w:sz w:val="22"/>
          <w:szCs w:val="22"/>
          <w:u w:val="single"/>
          <w:lang w:val="lt-LT"/>
        </w:rPr>
      </w:pPr>
      <w:r w:rsidRPr="006B2CC0">
        <w:rPr>
          <w:sz w:val="22"/>
          <w:szCs w:val="22"/>
          <w:u w:val="single"/>
          <w:lang w:val="lt-LT"/>
        </w:rPr>
        <w:t>Absorbcija</w:t>
      </w:r>
    </w:p>
    <w:p w14:paraId="331BB702" w14:textId="77777777" w:rsidR="00436871" w:rsidRPr="006B2CC0" w:rsidRDefault="00436871" w:rsidP="00436871">
      <w:pPr>
        <w:ind w:left="567" w:hanging="567"/>
        <w:rPr>
          <w:sz w:val="22"/>
          <w:szCs w:val="22"/>
          <w:lang w:val="lt-LT"/>
        </w:rPr>
      </w:pPr>
      <w:r w:rsidRPr="006B2CC0">
        <w:rPr>
          <w:sz w:val="22"/>
          <w:szCs w:val="22"/>
          <w:lang w:val="lt-LT"/>
        </w:rPr>
        <w:t xml:space="preserve">Išgertas ar pavartotas į tiesiąją žarną </w:t>
      </w:r>
      <w:proofErr w:type="spellStart"/>
      <w:r w:rsidRPr="006B2CC0">
        <w:rPr>
          <w:sz w:val="22"/>
          <w:szCs w:val="22"/>
          <w:lang w:val="lt-LT"/>
        </w:rPr>
        <w:t>piroksikamas</w:t>
      </w:r>
      <w:proofErr w:type="spellEnd"/>
      <w:r w:rsidRPr="006B2CC0">
        <w:rPr>
          <w:sz w:val="22"/>
          <w:szCs w:val="22"/>
          <w:lang w:val="lt-LT"/>
        </w:rPr>
        <w:t xml:space="preserve"> yra gerai absorbuojamas. Vartojant kartu su maistu, </w:t>
      </w:r>
    </w:p>
    <w:p w14:paraId="6EF68548" w14:textId="77777777" w:rsidR="00FF6524" w:rsidRPr="006B2CC0" w:rsidRDefault="00436871" w:rsidP="00436871">
      <w:pPr>
        <w:rPr>
          <w:sz w:val="22"/>
          <w:szCs w:val="22"/>
          <w:lang w:val="lt-LT"/>
        </w:rPr>
      </w:pPr>
      <w:r w:rsidRPr="006B2CC0">
        <w:rPr>
          <w:sz w:val="22"/>
          <w:szCs w:val="22"/>
          <w:lang w:val="lt-LT"/>
        </w:rPr>
        <w:t>sumažėja absorbcijos greitis, tačiau kiekis nekinta.</w:t>
      </w:r>
    </w:p>
    <w:p w14:paraId="4B95BFF4" w14:textId="77777777" w:rsidR="00FF6524" w:rsidRPr="006B2CC0" w:rsidRDefault="00FF6524" w:rsidP="00436871">
      <w:pPr>
        <w:rPr>
          <w:sz w:val="22"/>
          <w:szCs w:val="22"/>
          <w:u w:val="single"/>
          <w:lang w:val="lt-LT"/>
        </w:rPr>
      </w:pPr>
    </w:p>
    <w:p w14:paraId="53A8BF1E" w14:textId="25D59388" w:rsidR="00FF6524" w:rsidRPr="006B2CC0" w:rsidRDefault="00FF6524" w:rsidP="00436871">
      <w:pPr>
        <w:rPr>
          <w:sz w:val="22"/>
          <w:szCs w:val="22"/>
          <w:u w:val="single"/>
          <w:lang w:val="lt-LT"/>
        </w:rPr>
      </w:pPr>
      <w:r w:rsidRPr="006B2CC0">
        <w:rPr>
          <w:sz w:val="22"/>
          <w:szCs w:val="22"/>
          <w:u w:val="single"/>
          <w:lang w:val="lt-LT"/>
        </w:rPr>
        <w:t>Pasiskirstymas</w:t>
      </w:r>
    </w:p>
    <w:p w14:paraId="412AB4C0" w14:textId="5C09595F" w:rsidR="00FF6524" w:rsidRPr="006B2CC0" w:rsidRDefault="00436871" w:rsidP="00436871">
      <w:pPr>
        <w:rPr>
          <w:sz w:val="22"/>
          <w:szCs w:val="22"/>
          <w:lang w:val="lt-LT"/>
        </w:rPr>
      </w:pPr>
      <w:r w:rsidRPr="006B2CC0">
        <w:rPr>
          <w:sz w:val="22"/>
          <w:szCs w:val="22"/>
          <w:lang w:val="lt-LT"/>
        </w:rPr>
        <w:t>Didžiausia koncentracija plazmoje susidaro per 3–5 valandas po vaistinio preparato pavartojimo.</w:t>
      </w:r>
    </w:p>
    <w:p w14:paraId="26BA2D56" w14:textId="77777777" w:rsidR="00FF6524" w:rsidRPr="006B2CC0" w:rsidRDefault="00FF6524" w:rsidP="00436871">
      <w:pPr>
        <w:rPr>
          <w:sz w:val="22"/>
          <w:szCs w:val="22"/>
          <w:lang w:val="lt-LT"/>
        </w:rPr>
      </w:pPr>
    </w:p>
    <w:p w14:paraId="0BB8D1B3" w14:textId="6DB6795D" w:rsidR="00FF6524" w:rsidRPr="006B2CC0" w:rsidRDefault="00FF6524" w:rsidP="00436871">
      <w:pPr>
        <w:rPr>
          <w:sz w:val="22"/>
          <w:szCs w:val="22"/>
          <w:u w:val="single"/>
          <w:lang w:val="lt-LT"/>
        </w:rPr>
      </w:pPr>
      <w:proofErr w:type="spellStart"/>
      <w:r w:rsidRPr="006B2CC0">
        <w:rPr>
          <w:sz w:val="22"/>
          <w:szCs w:val="22"/>
          <w:u w:val="single"/>
          <w:lang w:val="lt-LT"/>
        </w:rPr>
        <w:t>Biotransformacija</w:t>
      </w:r>
      <w:proofErr w:type="spellEnd"/>
    </w:p>
    <w:p w14:paraId="4046403C" w14:textId="77777777" w:rsidR="00FF6524" w:rsidRPr="006B2CC0" w:rsidRDefault="00FF6524" w:rsidP="00FF6524">
      <w:pPr>
        <w:ind w:left="567" w:hanging="567"/>
        <w:rPr>
          <w:sz w:val="22"/>
          <w:szCs w:val="22"/>
          <w:lang w:val="lt-LT"/>
        </w:rPr>
      </w:pPr>
      <w:r w:rsidRPr="006B2CC0">
        <w:rPr>
          <w:sz w:val="22"/>
          <w:szCs w:val="22"/>
          <w:lang w:val="lt-LT"/>
        </w:rPr>
        <w:t xml:space="preserve">Daug </w:t>
      </w:r>
      <w:proofErr w:type="spellStart"/>
      <w:r w:rsidRPr="006B2CC0">
        <w:rPr>
          <w:sz w:val="22"/>
          <w:szCs w:val="22"/>
          <w:lang w:val="lt-LT"/>
        </w:rPr>
        <w:t>piroksikamo</w:t>
      </w:r>
      <w:proofErr w:type="spellEnd"/>
      <w:r w:rsidRPr="006B2CC0">
        <w:rPr>
          <w:sz w:val="22"/>
          <w:szCs w:val="22"/>
          <w:lang w:val="lt-LT"/>
        </w:rPr>
        <w:t xml:space="preserve"> </w:t>
      </w:r>
      <w:proofErr w:type="spellStart"/>
      <w:r w:rsidRPr="006B2CC0">
        <w:rPr>
          <w:sz w:val="22"/>
          <w:szCs w:val="22"/>
          <w:lang w:val="lt-LT"/>
        </w:rPr>
        <w:t>metabolizuojama</w:t>
      </w:r>
      <w:proofErr w:type="spellEnd"/>
      <w:r w:rsidRPr="006B2CC0">
        <w:rPr>
          <w:sz w:val="22"/>
          <w:szCs w:val="22"/>
          <w:lang w:val="lt-LT"/>
        </w:rPr>
        <w:t xml:space="preserve">, mažiau nei 5 % paros dozės pašalinama nepakitusios formos </w:t>
      </w:r>
    </w:p>
    <w:p w14:paraId="621B2199" w14:textId="77777777" w:rsidR="00FF6524" w:rsidRPr="006B2CC0" w:rsidRDefault="00FF6524" w:rsidP="00FF6524">
      <w:pPr>
        <w:ind w:left="567" w:hanging="567"/>
        <w:rPr>
          <w:sz w:val="22"/>
          <w:szCs w:val="22"/>
          <w:lang w:val="lt-LT"/>
        </w:rPr>
      </w:pPr>
      <w:r w:rsidRPr="006B2CC0">
        <w:rPr>
          <w:sz w:val="22"/>
          <w:szCs w:val="22"/>
          <w:lang w:val="lt-LT"/>
        </w:rPr>
        <w:t xml:space="preserve">su šlapimu ir išmatomis. Pagrindinis metabolizmo kelias yra molekulės šoninės grandinės </w:t>
      </w:r>
      <w:proofErr w:type="spellStart"/>
      <w:r w:rsidRPr="006B2CC0">
        <w:rPr>
          <w:sz w:val="22"/>
          <w:szCs w:val="22"/>
          <w:lang w:val="lt-LT"/>
        </w:rPr>
        <w:t>piridilo</w:t>
      </w:r>
      <w:proofErr w:type="spellEnd"/>
      <w:r w:rsidRPr="006B2CC0">
        <w:rPr>
          <w:sz w:val="22"/>
          <w:szCs w:val="22"/>
          <w:lang w:val="lt-LT"/>
        </w:rPr>
        <w:t xml:space="preserve"> </w:t>
      </w:r>
    </w:p>
    <w:p w14:paraId="45E4E8B0" w14:textId="77777777" w:rsidR="00FF6524" w:rsidRPr="006B2CC0" w:rsidRDefault="00FF6524" w:rsidP="00FF6524">
      <w:pPr>
        <w:ind w:left="567" w:hanging="567"/>
        <w:rPr>
          <w:sz w:val="22"/>
          <w:szCs w:val="22"/>
          <w:lang w:val="lt-LT"/>
        </w:rPr>
      </w:pPr>
      <w:r w:rsidRPr="006B2CC0">
        <w:rPr>
          <w:sz w:val="22"/>
          <w:szCs w:val="22"/>
          <w:lang w:val="lt-LT"/>
        </w:rPr>
        <w:t xml:space="preserve">žiedo </w:t>
      </w:r>
      <w:proofErr w:type="spellStart"/>
      <w:r w:rsidRPr="006B2CC0">
        <w:rPr>
          <w:sz w:val="22"/>
          <w:szCs w:val="22"/>
          <w:lang w:val="lt-LT"/>
        </w:rPr>
        <w:t>hidroksilinimas</w:t>
      </w:r>
      <w:proofErr w:type="spellEnd"/>
      <w:r w:rsidRPr="006B2CC0">
        <w:rPr>
          <w:sz w:val="22"/>
          <w:szCs w:val="22"/>
          <w:lang w:val="lt-LT"/>
        </w:rPr>
        <w:t xml:space="preserve">, po to vyksta </w:t>
      </w:r>
      <w:proofErr w:type="spellStart"/>
      <w:r w:rsidRPr="006B2CC0">
        <w:rPr>
          <w:sz w:val="22"/>
          <w:szCs w:val="22"/>
          <w:lang w:val="lt-LT"/>
        </w:rPr>
        <w:t>konjugacija</w:t>
      </w:r>
      <w:proofErr w:type="spellEnd"/>
      <w:r w:rsidRPr="006B2CC0">
        <w:rPr>
          <w:sz w:val="22"/>
          <w:szCs w:val="22"/>
          <w:lang w:val="lt-LT"/>
        </w:rPr>
        <w:t xml:space="preserve"> su </w:t>
      </w:r>
      <w:proofErr w:type="spellStart"/>
      <w:r w:rsidRPr="006B2CC0">
        <w:rPr>
          <w:sz w:val="22"/>
          <w:szCs w:val="22"/>
          <w:lang w:val="lt-LT"/>
        </w:rPr>
        <w:t>gliukurono</w:t>
      </w:r>
      <w:proofErr w:type="spellEnd"/>
      <w:r w:rsidRPr="006B2CC0">
        <w:rPr>
          <w:sz w:val="22"/>
          <w:szCs w:val="22"/>
          <w:lang w:val="lt-LT"/>
        </w:rPr>
        <w:t xml:space="preserve"> rūgštimi, ir metabolitas šalinamas su </w:t>
      </w:r>
    </w:p>
    <w:p w14:paraId="79BF764F" w14:textId="77777777" w:rsidR="00FF6524" w:rsidRPr="006B2CC0" w:rsidRDefault="00FF6524" w:rsidP="00FF6524">
      <w:pPr>
        <w:ind w:left="567" w:hanging="567"/>
        <w:rPr>
          <w:sz w:val="22"/>
          <w:szCs w:val="22"/>
          <w:lang w:val="lt-LT"/>
        </w:rPr>
      </w:pPr>
      <w:r w:rsidRPr="006B2CC0">
        <w:rPr>
          <w:sz w:val="22"/>
          <w:szCs w:val="22"/>
          <w:lang w:val="lt-LT"/>
        </w:rPr>
        <w:t xml:space="preserve">šlapimu. </w:t>
      </w:r>
    </w:p>
    <w:p w14:paraId="69872787" w14:textId="77777777" w:rsidR="00FF6524" w:rsidRPr="006B2CC0" w:rsidRDefault="00FF6524" w:rsidP="00436871">
      <w:pPr>
        <w:rPr>
          <w:sz w:val="22"/>
          <w:szCs w:val="22"/>
          <w:lang w:val="lt-LT"/>
        </w:rPr>
      </w:pPr>
    </w:p>
    <w:p w14:paraId="2095646B" w14:textId="2D3D87E0" w:rsidR="00FF6524" w:rsidRPr="006B2CC0" w:rsidRDefault="00FF6524" w:rsidP="00436871">
      <w:pPr>
        <w:rPr>
          <w:sz w:val="22"/>
          <w:szCs w:val="22"/>
          <w:u w:val="single"/>
          <w:lang w:val="lt-LT"/>
        </w:rPr>
      </w:pPr>
      <w:r w:rsidRPr="006B2CC0">
        <w:rPr>
          <w:sz w:val="22"/>
          <w:szCs w:val="22"/>
          <w:u w:val="single"/>
          <w:lang w:val="lt-LT"/>
        </w:rPr>
        <w:t>Eliminacija</w:t>
      </w:r>
    </w:p>
    <w:p w14:paraId="01045624" w14:textId="12581A64" w:rsidR="00FF6524" w:rsidRPr="006B2CC0" w:rsidRDefault="00436871" w:rsidP="00436871">
      <w:pPr>
        <w:rPr>
          <w:sz w:val="22"/>
          <w:szCs w:val="22"/>
          <w:lang w:val="lt-LT"/>
        </w:rPr>
      </w:pPr>
      <w:proofErr w:type="spellStart"/>
      <w:r w:rsidRPr="006B2CC0">
        <w:rPr>
          <w:sz w:val="22"/>
          <w:szCs w:val="22"/>
          <w:lang w:val="lt-LT"/>
        </w:rPr>
        <w:t>Piroksikamo</w:t>
      </w:r>
      <w:proofErr w:type="spellEnd"/>
      <w:r w:rsidRPr="006B2CC0">
        <w:rPr>
          <w:sz w:val="22"/>
          <w:szCs w:val="22"/>
          <w:lang w:val="lt-LT"/>
        </w:rPr>
        <w:t xml:space="preserve"> pusinės eliminacijos periodas yra maždaug 50 valandų, todėl stabili koncentracija plazmoje išlieka, </w:t>
      </w:r>
      <w:r w:rsidR="00DD5E39" w:rsidRPr="006B2CC0">
        <w:rPr>
          <w:sz w:val="22"/>
          <w:szCs w:val="22"/>
          <w:lang w:val="lt-LT"/>
        </w:rPr>
        <w:t>vaistinio preparato</w:t>
      </w:r>
      <w:r w:rsidRPr="006B2CC0">
        <w:rPr>
          <w:sz w:val="22"/>
          <w:szCs w:val="22"/>
          <w:lang w:val="lt-LT"/>
        </w:rPr>
        <w:t xml:space="preserve"> vartojant vieną kartą per parą. Vartojant kartotines 20 mg paros dozes, stabili koncentracija plazmoje pasiekiama maždaug per 7–12 parų. Tačiau vartojant įsotinamąją 40 mg </w:t>
      </w:r>
      <w:r w:rsidR="0034329B" w:rsidRPr="006B2CC0">
        <w:rPr>
          <w:sz w:val="22"/>
          <w:szCs w:val="22"/>
          <w:lang w:val="lt-LT"/>
        </w:rPr>
        <w:t>vaistinio preparato</w:t>
      </w:r>
      <w:r w:rsidRPr="006B2CC0">
        <w:rPr>
          <w:sz w:val="22"/>
          <w:szCs w:val="22"/>
          <w:lang w:val="lt-LT"/>
        </w:rPr>
        <w:t xml:space="preserve"> paros dozę, tam prireikia tik vienos – dviejų parų.</w:t>
      </w:r>
    </w:p>
    <w:p w14:paraId="73401C4E" w14:textId="20373894" w:rsidR="00946C04" w:rsidRPr="006B2CC0" w:rsidRDefault="00946C04" w:rsidP="006B2CC0">
      <w:pPr>
        <w:rPr>
          <w:sz w:val="22"/>
          <w:szCs w:val="22"/>
          <w:lang w:val="lt-LT"/>
        </w:rPr>
      </w:pPr>
      <w:proofErr w:type="spellStart"/>
      <w:r w:rsidRPr="006B2CC0">
        <w:rPr>
          <w:sz w:val="22"/>
          <w:szCs w:val="22"/>
          <w:lang w:val="lt-LT"/>
        </w:rPr>
        <w:t>Piroksikamo</w:t>
      </w:r>
      <w:proofErr w:type="spellEnd"/>
      <w:r w:rsidRPr="006B2CC0">
        <w:rPr>
          <w:sz w:val="22"/>
          <w:szCs w:val="22"/>
          <w:lang w:val="lt-LT"/>
        </w:rPr>
        <w:t xml:space="preserve"> pusinės eliminacijos periodas yra ilgas.</w:t>
      </w:r>
    </w:p>
    <w:p w14:paraId="6E9B462C" w14:textId="77777777" w:rsidR="00436871" w:rsidRPr="006B2CC0" w:rsidRDefault="00436871" w:rsidP="006B2CC0">
      <w:pPr>
        <w:rPr>
          <w:sz w:val="22"/>
          <w:szCs w:val="22"/>
          <w:lang w:val="lt-LT"/>
        </w:rPr>
      </w:pPr>
    </w:p>
    <w:p w14:paraId="55E00B35" w14:textId="6BB4A96C" w:rsidR="00436871" w:rsidRPr="006B2CC0" w:rsidRDefault="00436871" w:rsidP="00436871">
      <w:pPr>
        <w:ind w:left="567" w:hanging="567"/>
        <w:rPr>
          <w:b/>
          <w:sz w:val="22"/>
          <w:szCs w:val="22"/>
          <w:lang w:val="lt-LT"/>
        </w:rPr>
      </w:pPr>
      <w:r w:rsidRPr="006B2CC0">
        <w:rPr>
          <w:b/>
          <w:sz w:val="22"/>
          <w:szCs w:val="22"/>
          <w:lang w:val="lt-LT"/>
        </w:rPr>
        <w:t>5.3</w:t>
      </w:r>
      <w:r w:rsidR="00946C04" w:rsidRPr="006B2CC0">
        <w:rPr>
          <w:sz w:val="22"/>
          <w:szCs w:val="22"/>
          <w:lang w:val="lt-LT"/>
        </w:rPr>
        <w:t>.</w:t>
      </w:r>
      <w:r w:rsidRPr="006B2CC0">
        <w:rPr>
          <w:b/>
          <w:sz w:val="22"/>
          <w:szCs w:val="22"/>
          <w:lang w:val="lt-LT"/>
        </w:rPr>
        <w:tab/>
      </w:r>
      <w:proofErr w:type="spellStart"/>
      <w:r w:rsidRPr="006B2CC0">
        <w:rPr>
          <w:b/>
          <w:sz w:val="22"/>
          <w:szCs w:val="22"/>
          <w:lang w:val="lt-LT"/>
        </w:rPr>
        <w:t>Ikiklinikinių</w:t>
      </w:r>
      <w:proofErr w:type="spellEnd"/>
      <w:r w:rsidRPr="006B2CC0">
        <w:rPr>
          <w:b/>
          <w:sz w:val="22"/>
          <w:szCs w:val="22"/>
          <w:lang w:val="lt-LT"/>
        </w:rPr>
        <w:t xml:space="preserve"> saugumo tyrimų duomenys</w:t>
      </w:r>
    </w:p>
    <w:p w14:paraId="0F1AC899" w14:textId="77777777" w:rsidR="00436871" w:rsidRPr="006B2CC0" w:rsidRDefault="00436871" w:rsidP="00436871">
      <w:pPr>
        <w:ind w:left="567" w:hanging="567"/>
        <w:rPr>
          <w:sz w:val="22"/>
          <w:szCs w:val="22"/>
          <w:lang w:val="lt-LT"/>
        </w:rPr>
      </w:pPr>
    </w:p>
    <w:p w14:paraId="118E4EFB" w14:textId="77777777" w:rsidR="00436871" w:rsidRPr="006B2CC0" w:rsidRDefault="00436871" w:rsidP="00436871">
      <w:pPr>
        <w:ind w:left="567" w:hanging="567"/>
        <w:rPr>
          <w:sz w:val="22"/>
          <w:szCs w:val="22"/>
          <w:u w:val="single"/>
          <w:lang w:val="lt-LT"/>
        </w:rPr>
      </w:pPr>
      <w:r w:rsidRPr="006B2CC0">
        <w:rPr>
          <w:sz w:val="22"/>
          <w:szCs w:val="22"/>
          <w:u w:val="single"/>
          <w:lang w:val="lt-LT"/>
        </w:rPr>
        <w:t xml:space="preserve">Kancerogeninis, </w:t>
      </w:r>
      <w:proofErr w:type="spellStart"/>
      <w:r w:rsidRPr="006B2CC0">
        <w:rPr>
          <w:sz w:val="22"/>
          <w:szCs w:val="22"/>
          <w:u w:val="single"/>
          <w:lang w:val="lt-LT"/>
        </w:rPr>
        <w:t>mutageninis</w:t>
      </w:r>
      <w:proofErr w:type="spellEnd"/>
      <w:r w:rsidRPr="006B2CC0">
        <w:rPr>
          <w:sz w:val="22"/>
          <w:szCs w:val="22"/>
          <w:u w:val="single"/>
          <w:lang w:val="lt-LT"/>
        </w:rPr>
        <w:t xml:space="preserve"> poveikis bei poveikis vaisingumui</w:t>
      </w:r>
    </w:p>
    <w:p w14:paraId="1B78ABE8" w14:textId="23422075" w:rsidR="00436871" w:rsidRPr="006B2CC0" w:rsidRDefault="00436871" w:rsidP="00436871">
      <w:pPr>
        <w:rPr>
          <w:sz w:val="22"/>
          <w:szCs w:val="22"/>
          <w:lang w:val="lt-LT"/>
        </w:rPr>
      </w:pPr>
      <w:proofErr w:type="spellStart"/>
      <w:r w:rsidRPr="006B2CC0">
        <w:rPr>
          <w:sz w:val="22"/>
          <w:szCs w:val="22"/>
          <w:lang w:val="lt-LT"/>
        </w:rPr>
        <w:t>Pirkosikamo</w:t>
      </w:r>
      <w:proofErr w:type="spellEnd"/>
      <w:r w:rsidRPr="006B2CC0">
        <w:rPr>
          <w:sz w:val="22"/>
          <w:szCs w:val="22"/>
          <w:lang w:val="lt-LT"/>
        </w:rPr>
        <w:t xml:space="preserve"> ūminio, </w:t>
      </w:r>
      <w:proofErr w:type="spellStart"/>
      <w:r w:rsidRPr="006B2CC0">
        <w:rPr>
          <w:sz w:val="22"/>
          <w:szCs w:val="22"/>
          <w:lang w:val="lt-LT"/>
        </w:rPr>
        <w:t>poūmio</w:t>
      </w:r>
      <w:proofErr w:type="spellEnd"/>
      <w:r w:rsidRPr="006B2CC0">
        <w:rPr>
          <w:sz w:val="22"/>
          <w:szCs w:val="22"/>
          <w:lang w:val="lt-LT"/>
        </w:rPr>
        <w:t xml:space="preserve"> ir lėtinio toksinio poveikio tyrimai buvo atlikti su žiurkėmis, pelėmis, šunimis ir beždžionėmis. Panašiai su kitų nesteroidinių </w:t>
      </w:r>
      <w:r w:rsidR="0034329B" w:rsidRPr="006B2CC0">
        <w:rPr>
          <w:sz w:val="22"/>
          <w:szCs w:val="22"/>
          <w:lang w:val="lt-LT"/>
        </w:rPr>
        <w:t>vaistinių preparatų</w:t>
      </w:r>
      <w:r w:rsidRPr="006B2CC0">
        <w:rPr>
          <w:sz w:val="22"/>
          <w:szCs w:val="22"/>
          <w:lang w:val="lt-LT"/>
        </w:rPr>
        <w:t xml:space="preserve"> nuo uždegimo </w:t>
      </w:r>
      <w:proofErr w:type="spellStart"/>
      <w:r w:rsidRPr="006B2CC0">
        <w:rPr>
          <w:sz w:val="22"/>
          <w:szCs w:val="22"/>
          <w:lang w:val="lt-LT"/>
        </w:rPr>
        <w:t>toksikologinių</w:t>
      </w:r>
      <w:proofErr w:type="spellEnd"/>
      <w:r w:rsidRPr="006B2CC0">
        <w:rPr>
          <w:sz w:val="22"/>
          <w:szCs w:val="22"/>
          <w:lang w:val="lt-LT"/>
        </w:rPr>
        <w:t xml:space="preserve"> tyrimų rezultatais, dažniausiai šiuose tyrimuose pasireiškė inkstų spenelių nekrozė ir virškinimo trakto pažeidimai. </w:t>
      </w:r>
    </w:p>
    <w:p w14:paraId="7F67AA03" w14:textId="77777777" w:rsidR="00436871" w:rsidRPr="006B2CC0" w:rsidRDefault="00436871" w:rsidP="00436871">
      <w:pPr>
        <w:rPr>
          <w:sz w:val="22"/>
          <w:szCs w:val="22"/>
          <w:lang w:val="lt-LT"/>
        </w:rPr>
      </w:pPr>
      <w:proofErr w:type="spellStart"/>
      <w:r w:rsidRPr="006B2CC0">
        <w:rPr>
          <w:sz w:val="22"/>
          <w:szCs w:val="22"/>
          <w:lang w:val="lt-LT"/>
        </w:rPr>
        <w:t>Ikiklinikinių</w:t>
      </w:r>
      <w:proofErr w:type="spellEnd"/>
      <w:r w:rsidRPr="006B2CC0">
        <w:rPr>
          <w:sz w:val="22"/>
          <w:szCs w:val="22"/>
          <w:lang w:val="lt-LT"/>
        </w:rPr>
        <w:t xml:space="preserve"> medikamento toksinio poveikio dauginimosi funkcijai tyrimai parodė, kad mažinantis vaisingumą poveikis nepasireiškia. </w:t>
      </w:r>
    </w:p>
    <w:p w14:paraId="46F220E9" w14:textId="77777777" w:rsidR="00436871" w:rsidRPr="006B2CC0" w:rsidRDefault="00436871" w:rsidP="00436871">
      <w:pPr>
        <w:ind w:left="567" w:hanging="567"/>
        <w:rPr>
          <w:sz w:val="22"/>
          <w:szCs w:val="22"/>
          <w:lang w:val="lt-LT"/>
        </w:rPr>
      </w:pPr>
    </w:p>
    <w:p w14:paraId="51E5732B" w14:textId="77777777" w:rsidR="00436871" w:rsidRPr="006B2CC0" w:rsidRDefault="00436871" w:rsidP="00436871">
      <w:pPr>
        <w:ind w:left="567" w:hanging="567"/>
        <w:rPr>
          <w:sz w:val="22"/>
          <w:szCs w:val="22"/>
          <w:lang w:val="lt-LT"/>
        </w:rPr>
      </w:pPr>
    </w:p>
    <w:p w14:paraId="6A80215E" w14:textId="77777777" w:rsidR="00436871" w:rsidRPr="006B2CC0" w:rsidRDefault="00436871" w:rsidP="00436871">
      <w:pPr>
        <w:ind w:left="567" w:hanging="567"/>
        <w:rPr>
          <w:b/>
          <w:caps/>
          <w:sz w:val="22"/>
          <w:szCs w:val="22"/>
          <w:lang w:val="lt-LT"/>
        </w:rPr>
      </w:pPr>
      <w:r w:rsidRPr="006B2CC0">
        <w:rPr>
          <w:b/>
          <w:caps/>
          <w:sz w:val="22"/>
          <w:szCs w:val="22"/>
          <w:lang w:val="lt-LT"/>
        </w:rPr>
        <w:t>6.</w:t>
      </w:r>
      <w:r w:rsidRPr="006B2CC0">
        <w:rPr>
          <w:b/>
          <w:caps/>
          <w:sz w:val="22"/>
          <w:szCs w:val="22"/>
          <w:lang w:val="lt-LT"/>
        </w:rPr>
        <w:tab/>
        <w:t>farmacinė informacija</w:t>
      </w:r>
    </w:p>
    <w:p w14:paraId="508D10CD" w14:textId="77777777" w:rsidR="00436871" w:rsidRPr="006B2CC0" w:rsidRDefault="00436871" w:rsidP="00436871">
      <w:pPr>
        <w:rPr>
          <w:sz w:val="22"/>
          <w:szCs w:val="22"/>
          <w:lang w:val="lt-LT"/>
        </w:rPr>
      </w:pPr>
    </w:p>
    <w:p w14:paraId="4ECA79C3" w14:textId="77777777" w:rsidR="00436871" w:rsidRPr="006B2CC0" w:rsidRDefault="00436871" w:rsidP="00436871">
      <w:pPr>
        <w:ind w:left="567" w:hanging="567"/>
        <w:rPr>
          <w:b/>
          <w:sz w:val="22"/>
          <w:szCs w:val="22"/>
          <w:lang w:val="lt-LT"/>
        </w:rPr>
      </w:pPr>
      <w:r w:rsidRPr="006B2CC0">
        <w:rPr>
          <w:b/>
          <w:sz w:val="22"/>
          <w:szCs w:val="22"/>
          <w:lang w:val="lt-LT"/>
        </w:rPr>
        <w:t>6.1</w:t>
      </w:r>
      <w:r w:rsidRPr="006B2CC0">
        <w:rPr>
          <w:b/>
          <w:sz w:val="22"/>
          <w:szCs w:val="22"/>
          <w:lang w:val="lt-LT"/>
        </w:rPr>
        <w:tab/>
        <w:t>Pagalbinių medžiagų sąrašas</w:t>
      </w:r>
    </w:p>
    <w:p w14:paraId="48AE2041" w14:textId="77777777" w:rsidR="00436871" w:rsidRPr="006B2CC0" w:rsidRDefault="00436871" w:rsidP="00436871">
      <w:pPr>
        <w:ind w:left="567" w:hanging="567"/>
        <w:rPr>
          <w:sz w:val="22"/>
          <w:szCs w:val="22"/>
          <w:lang w:val="lt-LT"/>
        </w:rPr>
      </w:pPr>
    </w:p>
    <w:p w14:paraId="5B184576" w14:textId="3AE3FADA" w:rsidR="00436871" w:rsidRPr="006B2CC0" w:rsidRDefault="00436871" w:rsidP="00436871">
      <w:pPr>
        <w:ind w:left="567" w:hanging="567"/>
        <w:rPr>
          <w:sz w:val="22"/>
          <w:szCs w:val="22"/>
          <w:u w:val="single"/>
          <w:lang w:val="lt-LT"/>
        </w:rPr>
      </w:pPr>
      <w:r w:rsidRPr="006B2CC0">
        <w:rPr>
          <w:sz w:val="22"/>
          <w:szCs w:val="22"/>
          <w:u w:val="single"/>
          <w:lang w:val="lt-LT"/>
        </w:rPr>
        <w:t xml:space="preserve">Kapsulės </w:t>
      </w:r>
      <w:r w:rsidR="00CA6560" w:rsidRPr="006B2CC0">
        <w:rPr>
          <w:sz w:val="22"/>
          <w:szCs w:val="22"/>
          <w:u w:val="single"/>
          <w:lang w:val="lt-LT"/>
        </w:rPr>
        <w:t>šerdis</w:t>
      </w:r>
    </w:p>
    <w:p w14:paraId="4D2DB6A1" w14:textId="77777777" w:rsidR="00436871" w:rsidRPr="006B2CC0" w:rsidRDefault="00436871" w:rsidP="00436871">
      <w:pPr>
        <w:ind w:left="567" w:hanging="567"/>
        <w:rPr>
          <w:sz w:val="22"/>
          <w:szCs w:val="22"/>
          <w:lang w:val="lt-LT"/>
        </w:rPr>
      </w:pPr>
      <w:r w:rsidRPr="006B2CC0">
        <w:rPr>
          <w:sz w:val="22"/>
          <w:szCs w:val="22"/>
          <w:lang w:val="lt-LT"/>
        </w:rPr>
        <w:t xml:space="preserve">Natrio </w:t>
      </w:r>
      <w:proofErr w:type="spellStart"/>
      <w:r w:rsidRPr="006B2CC0">
        <w:rPr>
          <w:sz w:val="22"/>
          <w:szCs w:val="22"/>
          <w:lang w:val="lt-LT"/>
        </w:rPr>
        <w:t>laurilsulfatas</w:t>
      </w:r>
      <w:proofErr w:type="spellEnd"/>
    </w:p>
    <w:p w14:paraId="6DC41481" w14:textId="77777777" w:rsidR="00436871" w:rsidRPr="006B2CC0" w:rsidRDefault="00436871" w:rsidP="00436871">
      <w:pPr>
        <w:ind w:left="567" w:hanging="567"/>
        <w:rPr>
          <w:sz w:val="22"/>
          <w:szCs w:val="22"/>
          <w:lang w:val="lt-LT"/>
        </w:rPr>
      </w:pPr>
      <w:r w:rsidRPr="006B2CC0">
        <w:rPr>
          <w:sz w:val="22"/>
          <w:szCs w:val="22"/>
          <w:lang w:val="lt-LT"/>
        </w:rPr>
        <w:t xml:space="preserve">Magnio </w:t>
      </w:r>
      <w:proofErr w:type="spellStart"/>
      <w:r w:rsidRPr="006B2CC0">
        <w:rPr>
          <w:sz w:val="22"/>
          <w:szCs w:val="22"/>
          <w:lang w:val="lt-LT"/>
        </w:rPr>
        <w:t>stearatas</w:t>
      </w:r>
      <w:proofErr w:type="spellEnd"/>
    </w:p>
    <w:p w14:paraId="165386C9" w14:textId="77777777" w:rsidR="00436871" w:rsidRPr="006B2CC0" w:rsidRDefault="00436871" w:rsidP="00436871">
      <w:pPr>
        <w:ind w:left="567" w:hanging="567"/>
        <w:rPr>
          <w:sz w:val="22"/>
          <w:szCs w:val="22"/>
          <w:lang w:val="lt-LT"/>
        </w:rPr>
      </w:pPr>
      <w:r w:rsidRPr="006B2CC0">
        <w:rPr>
          <w:sz w:val="22"/>
          <w:szCs w:val="22"/>
          <w:lang w:val="lt-LT"/>
        </w:rPr>
        <w:t>Kukurūzų krakmolas</w:t>
      </w:r>
    </w:p>
    <w:p w14:paraId="1D66927B" w14:textId="571B4892" w:rsidR="00436871" w:rsidRPr="006B2CC0" w:rsidRDefault="00436871" w:rsidP="00436871">
      <w:pPr>
        <w:ind w:left="567" w:hanging="567"/>
        <w:rPr>
          <w:sz w:val="22"/>
          <w:szCs w:val="22"/>
          <w:lang w:val="lt-LT"/>
        </w:rPr>
      </w:pPr>
      <w:r w:rsidRPr="006B2CC0">
        <w:rPr>
          <w:sz w:val="22"/>
          <w:szCs w:val="22"/>
          <w:lang w:val="lt-LT"/>
        </w:rPr>
        <w:t xml:space="preserve">Laktozė </w:t>
      </w:r>
      <w:proofErr w:type="spellStart"/>
      <w:r w:rsidRPr="006B2CC0">
        <w:rPr>
          <w:sz w:val="22"/>
          <w:szCs w:val="22"/>
          <w:lang w:val="lt-LT"/>
        </w:rPr>
        <w:t>monohidratas</w:t>
      </w:r>
      <w:proofErr w:type="spellEnd"/>
    </w:p>
    <w:p w14:paraId="030E3AC6" w14:textId="77777777" w:rsidR="00436871" w:rsidRPr="006B2CC0" w:rsidRDefault="00436871" w:rsidP="00436871">
      <w:pPr>
        <w:ind w:left="567" w:hanging="567"/>
        <w:rPr>
          <w:sz w:val="22"/>
          <w:szCs w:val="22"/>
          <w:lang w:val="lt-LT"/>
        </w:rPr>
      </w:pPr>
      <w:r w:rsidRPr="006B2CC0">
        <w:rPr>
          <w:sz w:val="22"/>
          <w:szCs w:val="22"/>
          <w:lang w:val="lt-LT"/>
        </w:rPr>
        <w:t>Bevandenis koloidinis silicio dioksidas</w:t>
      </w:r>
    </w:p>
    <w:p w14:paraId="53F17959" w14:textId="77777777" w:rsidR="00436871" w:rsidRPr="006B2CC0" w:rsidRDefault="00436871" w:rsidP="00436871">
      <w:pPr>
        <w:ind w:left="567" w:hanging="567"/>
        <w:rPr>
          <w:sz w:val="22"/>
          <w:szCs w:val="22"/>
          <w:lang w:val="lt-LT"/>
        </w:rPr>
      </w:pPr>
      <w:proofErr w:type="spellStart"/>
      <w:r w:rsidRPr="006B2CC0">
        <w:rPr>
          <w:sz w:val="22"/>
          <w:szCs w:val="22"/>
          <w:lang w:val="lt-LT"/>
        </w:rPr>
        <w:t>Manitolis</w:t>
      </w:r>
      <w:proofErr w:type="spellEnd"/>
      <w:r w:rsidRPr="006B2CC0">
        <w:rPr>
          <w:sz w:val="22"/>
          <w:szCs w:val="22"/>
          <w:lang w:val="lt-LT"/>
        </w:rPr>
        <w:t xml:space="preserve"> </w:t>
      </w:r>
    </w:p>
    <w:p w14:paraId="71C926BF" w14:textId="77777777" w:rsidR="00436871" w:rsidRPr="006B2CC0" w:rsidRDefault="00436871" w:rsidP="00436871">
      <w:pPr>
        <w:ind w:left="567" w:hanging="567"/>
        <w:rPr>
          <w:sz w:val="22"/>
          <w:szCs w:val="22"/>
          <w:lang w:val="lt-LT"/>
        </w:rPr>
      </w:pPr>
    </w:p>
    <w:p w14:paraId="4CE04EF1" w14:textId="77777777" w:rsidR="00436871" w:rsidRPr="006B2CC0" w:rsidRDefault="00436871" w:rsidP="00436871">
      <w:pPr>
        <w:ind w:left="567" w:hanging="567"/>
        <w:rPr>
          <w:sz w:val="22"/>
          <w:szCs w:val="22"/>
          <w:u w:val="single"/>
          <w:lang w:val="lt-LT"/>
        </w:rPr>
      </w:pPr>
      <w:r w:rsidRPr="006B2CC0">
        <w:rPr>
          <w:sz w:val="22"/>
          <w:szCs w:val="22"/>
          <w:u w:val="single"/>
          <w:lang w:val="lt-LT"/>
        </w:rPr>
        <w:t>Kapsulės korpusas</w:t>
      </w:r>
    </w:p>
    <w:p w14:paraId="54416092" w14:textId="77777777" w:rsidR="00436871" w:rsidRPr="006B2CC0" w:rsidRDefault="00436871" w:rsidP="00436871">
      <w:pPr>
        <w:ind w:left="567" w:hanging="567"/>
        <w:rPr>
          <w:sz w:val="22"/>
          <w:szCs w:val="22"/>
          <w:lang w:val="pt-BR"/>
        </w:rPr>
      </w:pPr>
      <w:r w:rsidRPr="006B2CC0">
        <w:rPr>
          <w:sz w:val="22"/>
          <w:szCs w:val="22"/>
          <w:lang w:val="pt-BR"/>
        </w:rPr>
        <w:t xml:space="preserve">Juodasis geležies oksidas (E172) </w:t>
      </w:r>
    </w:p>
    <w:p w14:paraId="6B22A5E4" w14:textId="77777777" w:rsidR="00436871" w:rsidRPr="006B2CC0" w:rsidRDefault="00436871" w:rsidP="00436871">
      <w:pPr>
        <w:ind w:left="567" w:hanging="567"/>
        <w:rPr>
          <w:sz w:val="22"/>
          <w:szCs w:val="22"/>
          <w:lang w:val="pt-BR"/>
        </w:rPr>
      </w:pPr>
      <w:r w:rsidRPr="006B2CC0">
        <w:rPr>
          <w:sz w:val="22"/>
          <w:szCs w:val="22"/>
          <w:lang w:val="pt-BR"/>
        </w:rPr>
        <w:t xml:space="preserve">Raudonasis geležies oksidas (E172) </w:t>
      </w:r>
    </w:p>
    <w:p w14:paraId="2B430867" w14:textId="77777777" w:rsidR="00436871" w:rsidRPr="006B2CC0" w:rsidRDefault="00436871" w:rsidP="00436871">
      <w:pPr>
        <w:ind w:left="567" w:hanging="567"/>
        <w:rPr>
          <w:sz w:val="22"/>
          <w:szCs w:val="22"/>
          <w:lang w:val="pt-BR"/>
        </w:rPr>
      </w:pPr>
      <w:r w:rsidRPr="006B2CC0">
        <w:rPr>
          <w:sz w:val="22"/>
          <w:szCs w:val="22"/>
          <w:lang w:val="pt-BR"/>
        </w:rPr>
        <w:t xml:space="preserve">Eritrozinas (E127) </w:t>
      </w:r>
    </w:p>
    <w:p w14:paraId="45A61289" w14:textId="77777777" w:rsidR="00436871" w:rsidRPr="006B2CC0" w:rsidRDefault="00436871" w:rsidP="00436871">
      <w:pPr>
        <w:ind w:left="567" w:hanging="567"/>
        <w:rPr>
          <w:sz w:val="22"/>
          <w:szCs w:val="22"/>
          <w:lang w:val="pt-BR"/>
        </w:rPr>
      </w:pPr>
      <w:r w:rsidRPr="006B2CC0">
        <w:rPr>
          <w:sz w:val="22"/>
          <w:szCs w:val="22"/>
          <w:lang w:val="pt-BR"/>
        </w:rPr>
        <w:t xml:space="preserve">Titano dioksidas (E171) </w:t>
      </w:r>
    </w:p>
    <w:p w14:paraId="0F21F7AD" w14:textId="77777777" w:rsidR="00436871" w:rsidRPr="006B2CC0" w:rsidRDefault="00436871" w:rsidP="00436871">
      <w:pPr>
        <w:ind w:left="567" w:hanging="567"/>
        <w:rPr>
          <w:sz w:val="22"/>
          <w:szCs w:val="22"/>
          <w:lang w:val="pt-BR"/>
        </w:rPr>
      </w:pPr>
      <w:r w:rsidRPr="006B2CC0">
        <w:rPr>
          <w:sz w:val="22"/>
          <w:szCs w:val="22"/>
          <w:lang w:val="pt-BR"/>
        </w:rPr>
        <w:t xml:space="preserve">Želatina </w:t>
      </w:r>
    </w:p>
    <w:p w14:paraId="25275C86" w14:textId="77777777" w:rsidR="00436871" w:rsidRPr="006B2CC0" w:rsidRDefault="00436871" w:rsidP="00436871">
      <w:pPr>
        <w:ind w:left="567" w:hanging="567"/>
        <w:rPr>
          <w:sz w:val="22"/>
          <w:szCs w:val="22"/>
          <w:lang w:val="lt-LT"/>
        </w:rPr>
      </w:pPr>
    </w:p>
    <w:p w14:paraId="72154EC1" w14:textId="77777777" w:rsidR="00436871" w:rsidRPr="006B2CC0" w:rsidRDefault="00436871" w:rsidP="00436871">
      <w:pPr>
        <w:ind w:left="567" w:hanging="567"/>
        <w:rPr>
          <w:b/>
          <w:sz w:val="22"/>
          <w:szCs w:val="22"/>
          <w:lang w:val="lt-LT"/>
        </w:rPr>
      </w:pPr>
      <w:r w:rsidRPr="006B2CC0">
        <w:rPr>
          <w:b/>
          <w:sz w:val="22"/>
          <w:szCs w:val="22"/>
          <w:lang w:val="lt-LT"/>
        </w:rPr>
        <w:t>6.2</w:t>
      </w:r>
      <w:r w:rsidRPr="006B2CC0">
        <w:rPr>
          <w:b/>
          <w:sz w:val="22"/>
          <w:szCs w:val="22"/>
          <w:lang w:val="lt-LT"/>
        </w:rPr>
        <w:tab/>
        <w:t>Nesuderinamumas</w:t>
      </w:r>
    </w:p>
    <w:p w14:paraId="367B264B" w14:textId="77777777" w:rsidR="00436871" w:rsidRPr="006B2CC0" w:rsidRDefault="00436871" w:rsidP="00436871">
      <w:pPr>
        <w:ind w:left="567" w:hanging="567"/>
        <w:rPr>
          <w:sz w:val="22"/>
          <w:szCs w:val="22"/>
          <w:lang w:val="lt-LT"/>
        </w:rPr>
      </w:pPr>
    </w:p>
    <w:p w14:paraId="2D78DF8B" w14:textId="77777777" w:rsidR="00436871" w:rsidRPr="006B2CC0" w:rsidRDefault="00436871" w:rsidP="00436871">
      <w:pPr>
        <w:ind w:left="567" w:hanging="567"/>
        <w:rPr>
          <w:sz w:val="22"/>
          <w:szCs w:val="22"/>
          <w:lang w:val="lt-LT"/>
        </w:rPr>
      </w:pPr>
      <w:r w:rsidRPr="006B2CC0">
        <w:rPr>
          <w:sz w:val="22"/>
          <w:szCs w:val="22"/>
          <w:lang w:val="lt-LT"/>
        </w:rPr>
        <w:t>Duomenys nebūtini.</w:t>
      </w:r>
    </w:p>
    <w:p w14:paraId="1124983D" w14:textId="77777777" w:rsidR="00436871" w:rsidRPr="006B2CC0" w:rsidRDefault="00436871" w:rsidP="00436871">
      <w:pPr>
        <w:ind w:left="567" w:hanging="567"/>
        <w:rPr>
          <w:sz w:val="22"/>
          <w:szCs w:val="22"/>
          <w:lang w:val="lt-LT"/>
        </w:rPr>
      </w:pPr>
    </w:p>
    <w:p w14:paraId="43F10D3D" w14:textId="77777777" w:rsidR="00436871" w:rsidRPr="006B2CC0" w:rsidRDefault="00436871" w:rsidP="00436871">
      <w:pPr>
        <w:ind w:left="567" w:hanging="567"/>
        <w:rPr>
          <w:b/>
          <w:sz w:val="22"/>
          <w:szCs w:val="22"/>
          <w:lang w:val="lt-LT"/>
        </w:rPr>
      </w:pPr>
      <w:r w:rsidRPr="006B2CC0">
        <w:rPr>
          <w:b/>
          <w:sz w:val="22"/>
          <w:szCs w:val="22"/>
          <w:lang w:val="lt-LT"/>
        </w:rPr>
        <w:t>6.3</w:t>
      </w:r>
      <w:r w:rsidRPr="006B2CC0">
        <w:rPr>
          <w:b/>
          <w:sz w:val="22"/>
          <w:szCs w:val="22"/>
          <w:lang w:val="lt-LT"/>
        </w:rPr>
        <w:tab/>
        <w:t>Tinkamumo laikas</w:t>
      </w:r>
    </w:p>
    <w:p w14:paraId="1195B607" w14:textId="77777777" w:rsidR="00436871" w:rsidRPr="006B2CC0" w:rsidRDefault="00436871" w:rsidP="00436871">
      <w:pPr>
        <w:ind w:left="567" w:hanging="567"/>
        <w:rPr>
          <w:sz w:val="22"/>
          <w:szCs w:val="22"/>
          <w:lang w:val="lt-LT"/>
        </w:rPr>
      </w:pPr>
    </w:p>
    <w:p w14:paraId="3774EE5B" w14:textId="77777777" w:rsidR="00436871" w:rsidRPr="006B2CC0" w:rsidRDefault="00436871" w:rsidP="00436871">
      <w:pPr>
        <w:rPr>
          <w:sz w:val="22"/>
          <w:szCs w:val="22"/>
          <w:lang w:val="lt-LT"/>
        </w:rPr>
      </w:pPr>
      <w:r w:rsidRPr="006B2CC0">
        <w:rPr>
          <w:sz w:val="22"/>
          <w:szCs w:val="22"/>
          <w:lang w:val="lt-LT"/>
        </w:rPr>
        <w:t>4 metai.</w:t>
      </w:r>
    </w:p>
    <w:p w14:paraId="1BE8DB4C" w14:textId="77777777" w:rsidR="00436871" w:rsidRPr="006B2CC0" w:rsidRDefault="00436871" w:rsidP="00436871">
      <w:pPr>
        <w:ind w:left="567" w:hanging="567"/>
        <w:rPr>
          <w:sz w:val="22"/>
          <w:szCs w:val="22"/>
          <w:lang w:val="lt-LT"/>
        </w:rPr>
      </w:pPr>
    </w:p>
    <w:p w14:paraId="4F31BBF7" w14:textId="77777777" w:rsidR="00436871" w:rsidRPr="006B2CC0" w:rsidRDefault="00436871" w:rsidP="00436871">
      <w:pPr>
        <w:ind w:left="567" w:hanging="567"/>
        <w:rPr>
          <w:b/>
          <w:sz w:val="22"/>
          <w:szCs w:val="22"/>
          <w:lang w:val="lt-LT"/>
        </w:rPr>
      </w:pPr>
      <w:r w:rsidRPr="006B2CC0">
        <w:rPr>
          <w:b/>
          <w:sz w:val="22"/>
          <w:szCs w:val="22"/>
          <w:lang w:val="lt-LT"/>
        </w:rPr>
        <w:t>6.4</w:t>
      </w:r>
      <w:r w:rsidRPr="006B2CC0">
        <w:rPr>
          <w:b/>
          <w:sz w:val="22"/>
          <w:szCs w:val="22"/>
          <w:lang w:val="lt-LT"/>
        </w:rPr>
        <w:tab/>
        <w:t>Specialios laikymo sąlygos</w:t>
      </w:r>
    </w:p>
    <w:p w14:paraId="4204C5E7" w14:textId="77777777" w:rsidR="00436871" w:rsidRPr="006B2CC0" w:rsidRDefault="00436871" w:rsidP="00436871">
      <w:pPr>
        <w:ind w:left="567" w:hanging="567"/>
        <w:rPr>
          <w:sz w:val="22"/>
          <w:szCs w:val="22"/>
          <w:lang w:val="lt-LT"/>
        </w:rPr>
      </w:pPr>
    </w:p>
    <w:p w14:paraId="4C28FA38" w14:textId="77777777" w:rsidR="00436871" w:rsidRPr="006B2CC0" w:rsidRDefault="00436871" w:rsidP="00436871">
      <w:pPr>
        <w:pStyle w:val="Pagrindinistekstas"/>
        <w:rPr>
          <w:szCs w:val="22"/>
        </w:rPr>
      </w:pPr>
      <w:r w:rsidRPr="006B2CC0">
        <w:rPr>
          <w:szCs w:val="22"/>
        </w:rPr>
        <w:t>Laikyti ne aukštesnėje kaip 25 </w:t>
      </w:r>
      <w:r w:rsidRPr="006B2CC0">
        <w:rPr>
          <w:szCs w:val="22"/>
        </w:rPr>
        <w:sym w:font="Symbol" w:char="F0B0"/>
      </w:r>
      <w:r w:rsidRPr="006B2CC0">
        <w:rPr>
          <w:szCs w:val="22"/>
        </w:rPr>
        <w:t>C temperatūroje.</w:t>
      </w:r>
    </w:p>
    <w:p w14:paraId="5B14253C" w14:textId="77777777" w:rsidR="00436871" w:rsidRPr="006B2CC0" w:rsidRDefault="00436871" w:rsidP="00436871">
      <w:pPr>
        <w:rPr>
          <w:sz w:val="22"/>
          <w:szCs w:val="22"/>
          <w:lang w:val="lt-LT"/>
        </w:rPr>
      </w:pPr>
      <w:r w:rsidRPr="006B2CC0">
        <w:rPr>
          <w:sz w:val="22"/>
          <w:szCs w:val="22"/>
          <w:lang w:val="lt-LT"/>
        </w:rPr>
        <w:t>Lizdinę plokštelę laikyti išorinėje dėžutėje, kad preparatas būtų apsaugotas nuo šviesos.</w:t>
      </w:r>
    </w:p>
    <w:p w14:paraId="2EE56868" w14:textId="77777777" w:rsidR="00436871" w:rsidRPr="006B2CC0" w:rsidRDefault="00436871" w:rsidP="00436871">
      <w:pPr>
        <w:rPr>
          <w:sz w:val="22"/>
          <w:szCs w:val="22"/>
          <w:lang w:val="lt-LT"/>
        </w:rPr>
      </w:pPr>
    </w:p>
    <w:p w14:paraId="31E3300E" w14:textId="77777777" w:rsidR="00436871" w:rsidRPr="006B2CC0" w:rsidRDefault="00436871" w:rsidP="00436871">
      <w:pPr>
        <w:ind w:left="567" w:hanging="567"/>
        <w:rPr>
          <w:b/>
          <w:sz w:val="22"/>
          <w:szCs w:val="22"/>
          <w:lang w:val="lt-LT"/>
        </w:rPr>
      </w:pPr>
      <w:r w:rsidRPr="006B2CC0">
        <w:rPr>
          <w:b/>
          <w:sz w:val="22"/>
          <w:szCs w:val="22"/>
          <w:lang w:val="lt-LT"/>
        </w:rPr>
        <w:t>6.5</w:t>
      </w:r>
      <w:r w:rsidRPr="006B2CC0">
        <w:rPr>
          <w:b/>
          <w:sz w:val="22"/>
          <w:szCs w:val="22"/>
          <w:lang w:val="lt-LT"/>
        </w:rPr>
        <w:tab/>
        <w:t>Pakuotė ir jos</w:t>
      </w:r>
      <w:r w:rsidRPr="006B2CC0">
        <w:rPr>
          <w:sz w:val="22"/>
          <w:szCs w:val="22"/>
          <w:lang w:val="lt-LT"/>
        </w:rPr>
        <w:t xml:space="preserve"> </w:t>
      </w:r>
      <w:r w:rsidRPr="006B2CC0">
        <w:rPr>
          <w:b/>
          <w:sz w:val="22"/>
          <w:szCs w:val="22"/>
          <w:lang w:val="lt-LT"/>
        </w:rPr>
        <w:t>turinys</w:t>
      </w:r>
    </w:p>
    <w:p w14:paraId="73B74D7E" w14:textId="77777777" w:rsidR="00436871" w:rsidRPr="006B2CC0" w:rsidRDefault="00436871" w:rsidP="00436871">
      <w:pPr>
        <w:ind w:left="567" w:hanging="567"/>
        <w:rPr>
          <w:sz w:val="22"/>
          <w:szCs w:val="22"/>
          <w:lang w:val="lt-LT"/>
        </w:rPr>
      </w:pPr>
    </w:p>
    <w:p w14:paraId="5A24D4C1" w14:textId="77777777" w:rsidR="00436871" w:rsidRPr="006B2CC0" w:rsidRDefault="00436871" w:rsidP="00436871">
      <w:pPr>
        <w:ind w:left="567" w:hanging="567"/>
        <w:rPr>
          <w:sz w:val="22"/>
          <w:szCs w:val="22"/>
          <w:lang w:val="lt-LT"/>
        </w:rPr>
      </w:pPr>
      <w:r w:rsidRPr="006B2CC0">
        <w:rPr>
          <w:sz w:val="22"/>
          <w:szCs w:val="22"/>
          <w:lang w:val="lt-LT"/>
        </w:rPr>
        <w:t>Kartoninė dėžutė, kurioje yra PVC/PVDC lizdinė plokštelė su 20 kapsulių.</w:t>
      </w:r>
    </w:p>
    <w:p w14:paraId="5202E53A" w14:textId="77777777" w:rsidR="00436871" w:rsidRPr="006B2CC0" w:rsidRDefault="00436871" w:rsidP="00436871">
      <w:pPr>
        <w:ind w:left="567" w:hanging="567"/>
        <w:rPr>
          <w:sz w:val="22"/>
          <w:szCs w:val="22"/>
          <w:lang w:val="lt-LT"/>
        </w:rPr>
      </w:pPr>
    </w:p>
    <w:p w14:paraId="5420B83D" w14:textId="77777777" w:rsidR="00436871" w:rsidRPr="006B2CC0" w:rsidRDefault="00436871" w:rsidP="00436871">
      <w:pPr>
        <w:ind w:left="567" w:hanging="567"/>
        <w:rPr>
          <w:b/>
          <w:sz w:val="22"/>
          <w:szCs w:val="22"/>
          <w:lang w:val="lt-LT"/>
        </w:rPr>
      </w:pPr>
      <w:r w:rsidRPr="006B2CC0">
        <w:rPr>
          <w:b/>
          <w:sz w:val="22"/>
          <w:szCs w:val="22"/>
          <w:lang w:val="lt-LT"/>
        </w:rPr>
        <w:t>6.6</w:t>
      </w:r>
      <w:r w:rsidRPr="006B2CC0">
        <w:rPr>
          <w:b/>
          <w:sz w:val="22"/>
          <w:szCs w:val="22"/>
          <w:lang w:val="lt-LT"/>
        </w:rPr>
        <w:tab/>
        <w:t xml:space="preserve">Specialūs reikalavimai atliekoms tvarkyti </w:t>
      </w:r>
    </w:p>
    <w:p w14:paraId="0648D1A8" w14:textId="77777777" w:rsidR="00436871" w:rsidRPr="006B2CC0" w:rsidRDefault="00436871" w:rsidP="00436871">
      <w:pPr>
        <w:ind w:left="567" w:hanging="567"/>
        <w:rPr>
          <w:sz w:val="22"/>
          <w:szCs w:val="22"/>
          <w:lang w:val="lt-LT"/>
        </w:rPr>
      </w:pPr>
    </w:p>
    <w:p w14:paraId="329FD72D" w14:textId="77777777" w:rsidR="00436871" w:rsidRPr="006B2CC0" w:rsidRDefault="00436871" w:rsidP="00436871">
      <w:pPr>
        <w:ind w:left="567" w:hanging="567"/>
        <w:rPr>
          <w:sz w:val="22"/>
          <w:szCs w:val="22"/>
          <w:lang w:val="lt-LT"/>
        </w:rPr>
      </w:pPr>
      <w:r w:rsidRPr="006B2CC0">
        <w:rPr>
          <w:sz w:val="22"/>
          <w:szCs w:val="22"/>
          <w:lang w:val="lt-LT"/>
        </w:rPr>
        <w:t>Specialių reikalavimų nėra.</w:t>
      </w:r>
    </w:p>
    <w:p w14:paraId="390E9537" w14:textId="31A637C1" w:rsidR="00436871" w:rsidRPr="006B2CC0" w:rsidRDefault="00CA6560" w:rsidP="00436871">
      <w:pPr>
        <w:ind w:left="567" w:hanging="567"/>
        <w:rPr>
          <w:sz w:val="22"/>
          <w:szCs w:val="22"/>
          <w:lang w:val="lt-LT"/>
        </w:rPr>
      </w:pPr>
      <w:r w:rsidRPr="006B2CC0">
        <w:rPr>
          <w:sz w:val="22"/>
          <w:szCs w:val="22"/>
          <w:lang w:val="lt-LT"/>
        </w:rPr>
        <w:t>Nesuvartotą vaistinį preparatą ar atliekas reikia tvarkyti laikantis vietinių reikalavimų.</w:t>
      </w:r>
    </w:p>
    <w:p w14:paraId="7F7F3DD6" w14:textId="77777777" w:rsidR="00436871" w:rsidRPr="006B2CC0" w:rsidRDefault="00436871" w:rsidP="00436871">
      <w:pPr>
        <w:ind w:left="567" w:hanging="567"/>
        <w:rPr>
          <w:sz w:val="22"/>
          <w:szCs w:val="22"/>
          <w:lang w:val="lt-LT"/>
        </w:rPr>
      </w:pPr>
    </w:p>
    <w:p w14:paraId="58883BFE" w14:textId="77777777" w:rsidR="00CA6560" w:rsidRPr="006B2CC0" w:rsidRDefault="00CA6560" w:rsidP="00436871">
      <w:pPr>
        <w:ind w:left="567" w:hanging="567"/>
        <w:rPr>
          <w:sz w:val="22"/>
          <w:szCs w:val="22"/>
          <w:lang w:val="lt-LT"/>
        </w:rPr>
      </w:pPr>
    </w:p>
    <w:p w14:paraId="4F74394C" w14:textId="4CBBFEE7" w:rsidR="00436871" w:rsidRPr="006B2CC0" w:rsidRDefault="00436871" w:rsidP="00436871">
      <w:pPr>
        <w:ind w:left="567" w:hanging="567"/>
        <w:rPr>
          <w:b/>
          <w:caps/>
          <w:sz w:val="22"/>
          <w:szCs w:val="22"/>
          <w:lang w:val="lt-LT"/>
        </w:rPr>
      </w:pPr>
      <w:r w:rsidRPr="006B2CC0">
        <w:rPr>
          <w:b/>
          <w:caps/>
          <w:sz w:val="22"/>
          <w:szCs w:val="22"/>
          <w:lang w:val="lt-LT"/>
        </w:rPr>
        <w:t>7.</w:t>
      </w:r>
      <w:r w:rsidRPr="006B2CC0">
        <w:rPr>
          <w:b/>
          <w:caps/>
          <w:sz w:val="22"/>
          <w:szCs w:val="22"/>
          <w:lang w:val="lt-LT"/>
        </w:rPr>
        <w:tab/>
      </w:r>
      <w:r w:rsidR="00CA6560" w:rsidRPr="006B2CC0">
        <w:rPr>
          <w:b/>
          <w:caps/>
          <w:sz w:val="22"/>
          <w:szCs w:val="22"/>
          <w:lang w:val="lt-LT"/>
        </w:rPr>
        <w:t>REGISTRUOTOJAS</w:t>
      </w:r>
    </w:p>
    <w:p w14:paraId="38C6EA82" w14:textId="77777777" w:rsidR="00436871" w:rsidRPr="006B2CC0" w:rsidRDefault="00436871" w:rsidP="00436871">
      <w:pPr>
        <w:ind w:left="567" w:hanging="567"/>
        <w:rPr>
          <w:sz w:val="22"/>
          <w:szCs w:val="22"/>
          <w:lang w:val="lt-LT"/>
        </w:rPr>
      </w:pPr>
    </w:p>
    <w:p w14:paraId="421F4528" w14:textId="77777777" w:rsidR="00436871" w:rsidRPr="006B2CC0" w:rsidRDefault="00436871" w:rsidP="00436871">
      <w:pPr>
        <w:pStyle w:val="Pagrindinistekstas"/>
        <w:outlineLvl w:val="0"/>
        <w:rPr>
          <w:szCs w:val="22"/>
        </w:rPr>
      </w:pPr>
      <w:r w:rsidRPr="006B2CC0">
        <w:rPr>
          <w:szCs w:val="22"/>
        </w:rPr>
        <w:t>EGIS PHARMACEUTICALS PLC</w:t>
      </w:r>
    </w:p>
    <w:p w14:paraId="44ACF7C2" w14:textId="77777777" w:rsidR="00436871" w:rsidRPr="006B2CC0" w:rsidRDefault="00436871" w:rsidP="00436871">
      <w:pPr>
        <w:pStyle w:val="Pagrindinistekstas"/>
        <w:outlineLvl w:val="0"/>
        <w:rPr>
          <w:szCs w:val="22"/>
        </w:rPr>
      </w:pPr>
      <w:r w:rsidRPr="006B2CC0">
        <w:rPr>
          <w:szCs w:val="22"/>
        </w:rPr>
        <w:t xml:space="preserve">1106 </w:t>
      </w:r>
      <w:proofErr w:type="spellStart"/>
      <w:r w:rsidRPr="006B2CC0">
        <w:rPr>
          <w:szCs w:val="22"/>
        </w:rPr>
        <w:t>Budapest</w:t>
      </w:r>
      <w:proofErr w:type="spellEnd"/>
      <w:r w:rsidRPr="006B2CC0">
        <w:rPr>
          <w:szCs w:val="22"/>
        </w:rPr>
        <w:t xml:space="preserve">, </w:t>
      </w:r>
      <w:proofErr w:type="spellStart"/>
      <w:r w:rsidRPr="006B2CC0">
        <w:rPr>
          <w:szCs w:val="22"/>
        </w:rPr>
        <w:t>Keresztúri</w:t>
      </w:r>
      <w:proofErr w:type="spellEnd"/>
      <w:r w:rsidRPr="006B2CC0">
        <w:rPr>
          <w:szCs w:val="22"/>
        </w:rPr>
        <w:t xml:space="preserve"> </w:t>
      </w:r>
      <w:proofErr w:type="spellStart"/>
      <w:r w:rsidRPr="006B2CC0">
        <w:rPr>
          <w:szCs w:val="22"/>
        </w:rPr>
        <w:t>út</w:t>
      </w:r>
      <w:proofErr w:type="spellEnd"/>
      <w:r w:rsidRPr="006B2CC0">
        <w:rPr>
          <w:szCs w:val="22"/>
        </w:rPr>
        <w:t xml:space="preserve"> 30-38</w:t>
      </w:r>
    </w:p>
    <w:p w14:paraId="3AA99A5B" w14:textId="77777777" w:rsidR="00436871" w:rsidRPr="006B2CC0" w:rsidRDefault="00436871" w:rsidP="00436871">
      <w:pPr>
        <w:pStyle w:val="Pagrindinistekstas"/>
        <w:rPr>
          <w:szCs w:val="22"/>
        </w:rPr>
      </w:pPr>
      <w:r w:rsidRPr="006B2CC0">
        <w:rPr>
          <w:szCs w:val="22"/>
        </w:rPr>
        <w:t>VENGRIJA</w:t>
      </w:r>
    </w:p>
    <w:p w14:paraId="17935679" w14:textId="77777777" w:rsidR="00436871" w:rsidRPr="006B2CC0" w:rsidRDefault="00436871" w:rsidP="00436871">
      <w:pPr>
        <w:rPr>
          <w:sz w:val="22"/>
          <w:szCs w:val="22"/>
          <w:lang w:val="lt-LT"/>
        </w:rPr>
      </w:pPr>
      <w:r w:rsidRPr="006B2CC0">
        <w:rPr>
          <w:sz w:val="22"/>
          <w:szCs w:val="22"/>
          <w:lang w:val="lt-LT"/>
        </w:rPr>
        <w:t>Telefonas (36-1) 265 55 55</w:t>
      </w:r>
    </w:p>
    <w:p w14:paraId="0A692964" w14:textId="77777777" w:rsidR="00436871" w:rsidRPr="006B2CC0" w:rsidRDefault="00436871" w:rsidP="00436871">
      <w:pPr>
        <w:rPr>
          <w:sz w:val="22"/>
          <w:szCs w:val="22"/>
          <w:lang w:val="lt-LT"/>
        </w:rPr>
      </w:pPr>
      <w:r w:rsidRPr="006B2CC0">
        <w:rPr>
          <w:sz w:val="22"/>
          <w:szCs w:val="22"/>
          <w:lang w:val="lt-LT"/>
        </w:rPr>
        <w:t>Faksas (36-1) 265 55 29</w:t>
      </w:r>
    </w:p>
    <w:p w14:paraId="7F65951A" w14:textId="77777777" w:rsidR="00436871" w:rsidRPr="006B2CC0" w:rsidRDefault="00436871" w:rsidP="00436871">
      <w:pPr>
        <w:ind w:left="567" w:hanging="567"/>
        <w:rPr>
          <w:sz w:val="22"/>
          <w:szCs w:val="22"/>
          <w:lang w:val="lt-LT"/>
        </w:rPr>
      </w:pPr>
    </w:p>
    <w:p w14:paraId="7715F3FD" w14:textId="77777777" w:rsidR="00436871" w:rsidRPr="006B2CC0" w:rsidRDefault="00436871" w:rsidP="00436871">
      <w:pPr>
        <w:ind w:left="567" w:hanging="567"/>
        <w:rPr>
          <w:sz w:val="22"/>
          <w:szCs w:val="22"/>
          <w:lang w:val="lt-LT"/>
        </w:rPr>
      </w:pPr>
    </w:p>
    <w:p w14:paraId="203E2055" w14:textId="632EB30A" w:rsidR="00436871" w:rsidRPr="006B2CC0" w:rsidRDefault="00436871" w:rsidP="00436871">
      <w:pPr>
        <w:ind w:left="567" w:hanging="567"/>
        <w:rPr>
          <w:b/>
          <w:caps/>
          <w:sz w:val="22"/>
          <w:szCs w:val="22"/>
          <w:lang w:val="lt-LT"/>
        </w:rPr>
      </w:pPr>
      <w:r w:rsidRPr="006B2CC0">
        <w:rPr>
          <w:b/>
          <w:caps/>
          <w:sz w:val="22"/>
          <w:szCs w:val="22"/>
          <w:lang w:val="lt-LT"/>
        </w:rPr>
        <w:t>8.</w:t>
      </w:r>
      <w:r w:rsidRPr="006B2CC0">
        <w:rPr>
          <w:b/>
          <w:caps/>
          <w:sz w:val="22"/>
          <w:szCs w:val="22"/>
          <w:lang w:val="lt-LT"/>
        </w:rPr>
        <w:tab/>
      </w:r>
      <w:r w:rsidR="00CA6560" w:rsidRPr="006B2CC0">
        <w:rPr>
          <w:b/>
          <w:caps/>
          <w:sz w:val="22"/>
          <w:szCs w:val="22"/>
          <w:lang w:val="lt-LT"/>
        </w:rPr>
        <w:t>REGISTRACIJOS PAŽYMĖJIMO</w:t>
      </w:r>
      <w:r w:rsidRPr="006B2CC0">
        <w:rPr>
          <w:b/>
          <w:caps/>
          <w:sz w:val="22"/>
          <w:szCs w:val="22"/>
          <w:lang w:val="lt-LT"/>
        </w:rPr>
        <w:t xml:space="preserve"> NUMERIS (-IAI)</w:t>
      </w:r>
    </w:p>
    <w:p w14:paraId="0A6B1441" w14:textId="77777777" w:rsidR="00436871" w:rsidRPr="006B2CC0" w:rsidRDefault="00436871" w:rsidP="00436871">
      <w:pPr>
        <w:ind w:left="567" w:hanging="567"/>
        <w:rPr>
          <w:sz w:val="22"/>
          <w:szCs w:val="22"/>
          <w:lang w:val="lt-LT"/>
        </w:rPr>
      </w:pPr>
    </w:p>
    <w:p w14:paraId="48F4BE01" w14:textId="77777777" w:rsidR="00436871" w:rsidRPr="006B2CC0" w:rsidRDefault="00436871" w:rsidP="00436871">
      <w:pPr>
        <w:ind w:left="567" w:hanging="567"/>
        <w:rPr>
          <w:sz w:val="22"/>
          <w:szCs w:val="22"/>
          <w:lang w:val="lt-LT"/>
        </w:rPr>
      </w:pPr>
      <w:r w:rsidRPr="006B2CC0">
        <w:rPr>
          <w:sz w:val="22"/>
          <w:szCs w:val="22"/>
          <w:lang w:val="lt-LT"/>
        </w:rPr>
        <w:t>LT/1/99/0711/001</w:t>
      </w:r>
    </w:p>
    <w:p w14:paraId="702A15A3" w14:textId="77777777" w:rsidR="00436871" w:rsidRPr="006B2CC0" w:rsidRDefault="00436871" w:rsidP="00436871">
      <w:pPr>
        <w:ind w:left="567" w:hanging="567"/>
        <w:rPr>
          <w:sz w:val="22"/>
          <w:szCs w:val="22"/>
          <w:lang w:val="lt-LT"/>
        </w:rPr>
      </w:pPr>
    </w:p>
    <w:p w14:paraId="198CEFED" w14:textId="77777777" w:rsidR="00436871" w:rsidRPr="006B2CC0" w:rsidRDefault="00436871" w:rsidP="00436871">
      <w:pPr>
        <w:ind w:left="567" w:hanging="567"/>
        <w:rPr>
          <w:sz w:val="22"/>
          <w:szCs w:val="22"/>
          <w:lang w:val="lt-LT"/>
        </w:rPr>
      </w:pPr>
    </w:p>
    <w:p w14:paraId="4EDD052E" w14:textId="11977FA5" w:rsidR="00436871" w:rsidRPr="006B2CC0" w:rsidRDefault="00436871" w:rsidP="00436871">
      <w:pPr>
        <w:ind w:left="567" w:hanging="567"/>
        <w:rPr>
          <w:b/>
          <w:caps/>
          <w:sz w:val="22"/>
          <w:szCs w:val="22"/>
          <w:lang w:val="lt-LT"/>
        </w:rPr>
      </w:pPr>
      <w:r w:rsidRPr="006B2CC0">
        <w:rPr>
          <w:b/>
          <w:caps/>
          <w:sz w:val="22"/>
          <w:szCs w:val="22"/>
          <w:lang w:val="lt-LT"/>
        </w:rPr>
        <w:t>9.</w:t>
      </w:r>
      <w:r w:rsidRPr="006B2CC0">
        <w:rPr>
          <w:b/>
          <w:caps/>
          <w:sz w:val="22"/>
          <w:szCs w:val="22"/>
          <w:lang w:val="lt-LT"/>
        </w:rPr>
        <w:tab/>
      </w:r>
      <w:r w:rsidR="00CA6560" w:rsidRPr="006B2CC0">
        <w:rPr>
          <w:b/>
          <w:caps/>
          <w:sz w:val="22"/>
          <w:szCs w:val="22"/>
          <w:lang w:val="lt-LT"/>
        </w:rPr>
        <w:t>REGISTRAVIMO / PERREGISTRAVIMO</w:t>
      </w:r>
      <w:r w:rsidRPr="006B2CC0">
        <w:rPr>
          <w:b/>
          <w:caps/>
          <w:sz w:val="22"/>
          <w:szCs w:val="22"/>
          <w:lang w:val="lt-LT"/>
        </w:rPr>
        <w:t xml:space="preserve"> data</w:t>
      </w:r>
    </w:p>
    <w:p w14:paraId="101C8464" w14:textId="77777777" w:rsidR="00436871" w:rsidRPr="006B2CC0" w:rsidRDefault="00436871" w:rsidP="00436871">
      <w:pPr>
        <w:ind w:left="567" w:hanging="567"/>
        <w:rPr>
          <w:sz w:val="22"/>
          <w:szCs w:val="22"/>
          <w:lang w:val="lt-LT"/>
        </w:rPr>
      </w:pPr>
    </w:p>
    <w:p w14:paraId="310F992A" w14:textId="719BB364" w:rsidR="00436871" w:rsidRPr="006B2CC0" w:rsidRDefault="00CA6560" w:rsidP="00436871">
      <w:pPr>
        <w:ind w:left="567" w:hanging="567"/>
        <w:rPr>
          <w:sz w:val="22"/>
          <w:szCs w:val="22"/>
          <w:lang w:val="lt-LT"/>
        </w:rPr>
      </w:pPr>
      <w:r w:rsidRPr="006B2CC0">
        <w:rPr>
          <w:sz w:val="22"/>
          <w:szCs w:val="22"/>
          <w:lang w:val="lt-LT"/>
        </w:rPr>
        <w:t xml:space="preserve">Registravimo data </w:t>
      </w:r>
      <w:r w:rsidR="00CE253D" w:rsidRPr="006B2CC0">
        <w:rPr>
          <w:sz w:val="22"/>
          <w:szCs w:val="22"/>
          <w:lang w:val="lt-LT"/>
        </w:rPr>
        <w:t>1999</w:t>
      </w:r>
      <w:r w:rsidR="00A700EB" w:rsidRPr="006B2CC0">
        <w:rPr>
          <w:sz w:val="22"/>
          <w:szCs w:val="22"/>
          <w:lang w:val="lt-LT"/>
        </w:rPr>
        <w:t xml:space="preserve"> m. vasario 3 d.</w:t>
      </w:r>
    </w:p>
    <w:p w14:paraId="3E73B9DF" w14:textId="7D3DFA63" w:rsidR="00436871" w:rsidRPr="006B2CC0" w:rsidRDefault="00116FE2" w:rsidP="00436871">
      <w:pPr>
        <w:ind w:left="567" w:hanging="567"/>
        <w:rPr>
          <w:sz w:val="22"/>
          <w:szCs w:val="22"/>
          <w:lang w:val="lt-LT"/>
        </w:rPr>
      </w:pPr>
      <w:r w:rsidRPr="006B2CC0">
        <w:rPr>
          <w:sz w:val="22"/>
          <w:szCs w:val="22"/>
          <w:lang w:val="lt-LT"/>
        </w:rPr>
        <w:t>Paskutinio perregistravimo data</w:t>
      </w:r>
      <w:r w:rsidR="00CE253D" w:rsidRPr="006B2CC0">
        <w:rPr>
          <w:sz w:val="22"/>
          <w:szCs w:val="22"/>
          <w:lang w:val="lt-LT"/>
        </w:rPr>
        <w:t xml:space="preserve"> 2007</w:t>
      </w:r>
      <w:r w:rsidR="00A700EB" w:rsidRPr="006B2CC0">
        <w:rPr>
          <w:sz w:val="22"/>
          <w:szCs w:val="22"/>
          <w:lang w:val="lt-LT"/>
        </w:rPr>
        <w:t xml:space="preserve"> m. liepos 5 d.</w:t>
      </w:r>
      <w:r w:rsidR="00CE253D" w:rsidRPr="006B2CC0">
        <w:rPr>
          <w:sz w:val="22"/>
          <w:szCs w:val="22"/>
          <w:lang w:val="lt-LT"/>
        </w:rPr>
        <w:t>-</w:t>
      </w:r>
    </w:p>
    <w:p w14:paraId="78AE8324" w14:textId="77777777" w:rsidR="00436871" w:rsidRPr="006B2CC0" w:rsidRDefault="00436871" w:rsidP="00436871">
      <w:pPr>
        <w:ind w:left="567" w:hanging="567"/>
        <w:rPr>
          <w:sz w:val="22"/>
          <w:szCs w:val="22"/>
          <w:lang w:val="lt-LT"/>
        </w:rPr>
      </w:pPr>
    </w:p>
    <w:p w14:paraId="4E45B182" w14:textId="77777777" w:rsidR="00CE253D" w:rsidRPr="006B2CC0" w:rsidRDefault="00CE253D" w:rsidP="00436871">
      <w:pPr>
        <w:ind w:left="567" w:hanging="567"/>
        <w:rPr>
          <w:sz w:val="22"/>
          <w:szCs w:val="22"/>
          <w:lang w:val="lt-LT"/>
        </w:rPr>
      </w:pPr>
    </w:p>
    <w:p w14:paraId="59E9E1D4" w14:textId="77777777" w:rsidR="00436871" w:rsidRPr="006B2CC0" w:rsidRDefault="00436871" w:rsidP="00436871">
      <w:pPr>
        <w:ind w:left="567" w:hanging="567"/>
        <w:rPr>
          <w:b/>
          <w:caps/>
          <w:sz w:val="22"/>
          <w:szCs w:val="22"/>
          <w:lang w:val="lt-LT"/>
        </w:rPr>
      </w:pPr>
      <w:r w:rsidRPr="006B2CC0">
        <w:rPr>
          <w:b/>
          <w:caps/>
          <w:sz w:val="22"/>
          <w:szCs w:val="22"/>
          <w:lang w:val="lt-LT"/>
        </w:rPr>
        <w:t>10.</w:t>
      </w:r>
      <w:r w:rsidRPr="006B2CC0">
        <w:rPr>
          <w:b/>
          <w:caps/>
          <w:sz w:val="22"/>
          <w:szCs w:val="22"/>
          <w:lang w:val="lt-LT"/>
        </w:rPr>
        <w:tab/>
        <w:t>teksto peržiūros data</w:t>
      </w:r>
    </w:p>
    <w:p w14:paraId="7C8975A0" w14:textId="77777777" w:rsidR="00436871" w:rsidRPr="006B2CC0" w:rsidRDefault="00436871" w:rsidP="00436871">
      <w:pPr>
        <w:ind w:left="567" w:hanging="567"/>
        <w:rPr>
          <w:sz w:val="22"/>
          <w:szCs w:val="22"/>
          <w:lang w:val="lt-LT"/>
        </w:rPr>
      </w:pPr>
    </w:p>
    <w:p w14:paraId="6879B401" w14:textId="0E78BFF0" w:rsidR="00BB3A32" w:rsidRDefault="00BB3A32" w:rsidP="00116FE2">
      <w:pPr>
        <w:tabs>
          <w:tab w:val="left" w:pos="5954"/>
          <w:tab w:val="left" w:pos="6237"/>
          <w:tab w:val="left" w:pos="6663"/>
          <w:tab w:val="left" w:pos="6946"/>
        </w:tabs>
        <w:rPr>
          <w:rFonts w:eastAsia="SimSun"/>
          <w:noProof/>
          <w:sz w:val="22"/>
          <w:szCs w:val="22"/>
          <w:lang w:val="lt-LT"/>
        </w:rPr>
      </w:pPr>
      <w:r>
        <w:rPr>
          <w:rFonts w:eastAsia="SimSun"/>
          <w:noProof/>
          <w:sz w:val="22"/>
          <w:szCs w:val="22"/>
          <w:lang w:val="lt-LT"/>
        </w:rPr>
        <w:t>2016-09-01</w:t>
      </w:r>
    </w:p>
    <w:p w14:paraId="1FFB8061" w14:textId="77777777" w:rsidR="00BB3A32" w:rsidRDefault="00BB3A32" w:rsidP="00116FE2">
      <w:pPr>
        <w:tabs>
          <w:tab w:val="left" w:pos="5954"/>
          <w:tab w:val="left" w:pos="6237"/>
          <w:tab w:val="left" w:pos="6663"/>
          <w:tab w:val="left" w:pos="6946"/>
        </w:tabs>
        <w:rPr>
          <w:rFonts w:eastAsia="SimSun"/>
          <w:noProof/>
          <w:sz w:val="22"/>
          <w:szCs w:val="22"/>
          <w:lang w:val="lt-LT"/>
        </w:rPr>
      </w:pPr>
    </w:p>
    <w:p w14:paraId="1A5E212F" w14:textId="23EEF624" w:rsidR="00116FE2" w:rsidRPr="006B2CC0" w:rsidRDefault="00116FE2" w:rsidP="00116FE2">
      <w:pPr>
        <w:tabs>
          <w:tab w:val="left" w:pos="5954"/>
          <w:tab w:val="left" w:pos="6237"/>
          <w:tab w:val="left" w:pos="6663"/>
          <w:tab w:val="left" w:pos="6946"/>
        </w:tabs>
        <w:rPr>
          <w:rFonts w:eastAsia="SimSun"/>
          <w:sz w:val="22"/>
          <w:szCs w:val="22"/>
          <w:lang w:val="lt-LT"/>
        </w:rPr>
      </w:pPr>
      <w:r w:rsidRPr="006B2CC0">
        <w:rPr>
          <w:rFonts w:eastAsia="SimSun"/>
          <w:noProof/>
          <w:sz w:val="22"/>
          <w:szCs w:val="22"/>
          <w:lang w:val="lt-LT"/>
        </w:rPr>
        <w:t>Išsami informacija apie šį vaistinį preparatą pateikiama Valstybinės vaistų kontrolės tarnybos prie Lietuvos Respublikos sveikatos apsaugos ministerijos tinklalapyje</w:t>
      </w:r>
      <w:r w:rsidRPr="006B2CC0">
        <w:rPr>
          <w:rFonts w:eastAsia="SimSun"/>
          <w:i/>
          <w:noProof/>
          <w:sz w:val="22"/>
          <w:szCs w:val="22"/>
          <w:lang w:val="lt-LT"/>
        </w:rPr>
        <w:t xml:space="preserve"> </w:t>
      </w:r>
      <w:hyperlink r:id="rId11" w:history="1">
        <w:r w:rsidRPr="00BB3A32">
          <w:rPr>
            <w:rFonts w:eastAsia="SimSun"/>
            <w:color w:val="0000FF"/>
            <w:sz w:val="22"/>
            <w:szCs w:val="22"/>
            <w:u w:val="single"/>
            <w:lang w:val="lt-LT"/>
          </w:rPr>
          <w:t>http://www.vvkt.lt</w:t>
        </w:r>
      </w:hyperlink>
      <w:r w:rsidR="006B2CC0">
        <w:rPr>
          <w:rFonts w:eastAsia="SimSun"/>
          <w:sz w:val="22"/>
          <w:szCs w:val="22"/>
          <w:lang w:val="lt-LT"/>
        </w:rPr>
        <w:t xml:space="preserve">. </w:t>
      </w:r>
    </w:p>
    <w:p w14:paraId="282BC3F2" w14:textId="77777777" w:rsidR="00116FE2" w:rsidRPr="006B2CC0" w:rsidRDefault="00116FE2" w:rsidP="00116FE2">
      <w:pPr>
        <w:tabs>
          <w:tab w:val="left" w:pos="5954"/>
          <w:tab w:val="left" w:pos="6237"/>
          <w:tab w:val="left" w:pos="6663"/>
          <w:tab w:val="left" w:pos="6946"/>
        </w:tabs>
        <w:jc w:val="center"/>
        <w:rPr>
          <w:rFonts w:eastAsia="SimSun"/>
          <w:sz w:val="22"/>
          <w:szCs w:val="22"/>
          <w:lang w:val="lt-LT"/>
        </w:rPr>
      </w:pPr>
    </w:p>
    <w:p w14:paraId="7CB1A45E" w14:textId="77777777" w:rsidR="00436871" w:rsidRPr="006B2CC0" w:rsidRDefault="00436871" w:rsidP="00436871">
      <w:pPr>
        <w:tabs>
          <w:tab w:val="left" w:pos="567"/>
        </w:tabs>
        <w:jc w:val="center"/>
        <w:rPr>
          <w:sz w:val="22"/>
          <w:szCs w:val="22"/>
          <w:lang w:val="lt-LT"/>
        </w:rPr>
      </w:pPr>
      <w:r w:rsidRPr="006B2CC0">
        <w:rPr>
          <w:sz w:val="22"/>
          <w:szCs w:val="22"/>
          <w:lang w:val="lt-LT"/>
        </w:rPr>
        <w:t> </w:t>
      </w:r>
      <w:r w:rsidRPr="006B2CC0">
        <w:rPr>
          <w:sz w:val="22"/>
          <w:szCs w:val="22"/>
          <w:lang w:val="lt-LT"/>
        </w:rPr>
        <w:br w:type="page"/>
      </w:r>
    </w:p>
    <w:p w14:paraId="45FBA435" w14:textId="77777777" w:rsidR="00436871" w:rsidRPr="006B2CC0" w:rsidRDefault="00436871" w:rsidP="00436871">
      <w:pPr>
        <w:tabs>
          <w:tab w:val="left" w:pos="567"/>
        </w:tabs>
        <w:jc w:val="center"/>
        <w:rPr>
          <w:sz w:val="22"/>
          <w:szCs w:val="22"/>
          <w:lang w:val="lt-LT"/>
        </w:rPr>
      </w:pPr>
    </w:p>
    <w:p w14:paraId="61D75B0C" w14:textId="77777777" w:rsidR="00436871" w:rsidRPr="006B2CC0" w:rsidRDefault="00436871" w:rsidP="00436871">
      <w:pPr>
        <w:tabs>
          <w:tab w:val="left" w:pos="567"/>
        </w:tabs>
        <w:jc w:val="center"/>
        <w:rPr>
          <w:sz w:val="22"/>
          <w:szCs w:val="22"/>
          <w:lang w:val="lt-LT"/>
        </w:rPr>
      </w:pPr>
    </w:p>
    <w:p w14:paraId="1DCCB460" w14:textId="77777777" w:rsidR="00436871" w:rsidRPr="006B2CC0" w:rsidRDefault="00436871" w:rsidP="00436871">
      <w:pPr>
        <w:tabs>
          <w:tab w:val="left" w:pos="567"/>
        </w:tabs>
        <w:jc w:val="center"/>
        <w:rPr>
          <w:sz w:val="22"/>
          <w:szCs w:val="22"/>
          <w:lang w:val="lt-LT"/>
        </w:rPr>
      </w:pPr>
    </w:p>
    <w:p w14:paraId="5130989F" w14:textId="77777777" w:rsidR="00436871" w:rsidRPr="006B2CC0" w:rsidRDefault="00436871" w:rsidP="00436871">
      <w:pPr>
        <w:tabs>
          <w:tab w:val="left" w:pos="567"/>
        </w:tabs>
        <w:jc w:val="center"/>
        <w:rPr>
          <w:sz w:val="22"/>
          <w:szCs w:val="22"/>
          <w:lang w:val="lt-LT"/>
        </w:rPr>
      </w:pPr>
    </w:p>
    <w:p w14:paraId="505BEC1E" w14:textId="77777777" w:rsidR="00436871" w:rsidRPr="006B2CC0" w:rsidRDefault="00436871" w:rsidP="00436871">
      <w:pPr>
        <w:tabs>
          <w:tab w:val="left" w:pos="567"/>
        </w:tabs>
        <w:jc w:val="center"/>
        <w:rPr>
          <w:sz w:val="22"/>
          <w:szCs w:val="22"/>
          <w:lang w:val="lt-LT"/>
        </w:rPr>
      </w:pPr>
    </w:p>
    <w:p w14:paraId="717E2B5D" w14:textId="77777777" w:rsidR="00436871" w:rsidRPr="006B2CC0" w:rsidRDefault="00436871" w:rsidP="00436871">
      <w:pPr>
        <w:tabs>
          <w:tab w:val="left" w:pos="567"/>
        </w:tabs>
        <w:jc w:val="center"/>
        <w:rPr>
          <w:sz w:val="22"/>
          <w:szCs w:val="22"/>
          <w:lang w:val="lt-LT"/>
        </w:rPr>
      </w:pPr>
    </w:p>
    <w:p w14:paraId="10528147" w14:textId="77777777" w:rsidR="00436871" w:rsidRPr="006B2CC0" w:rsidRDefault="00436871" w:rsidP="00436871">
      <w:pPr>
        <w:tabs>
          <w:tab w:val="left" w:pos="567"/>
        </w:tabs>
        <w:jc w:val="center"/>
        <w:rPr>
          <w:sz w:val="22"/>
          <w:szCs w:val="22"/>
          <w:lang w:val="lt-LT"/>
        </w:rPr>
      </w:pPr>
    </w:p>
    <w:p w14:paraId="48364940" w14:textId="77777777" w:rsidR="00436871" w:rsidRPr="006B2CC0" w:rsidRDefault="00436871" w:rsidP="00436871">
      <w:pPr>
        <w:tabs>
          <w:tab w:val="left" w:pos="567"/>
        </w:tabs>
        <w:jc w:val="center"/>
        <w:rPr>
          <w:sz w:val="22"/>
          <w:szCs w:val="22"/>
          <w:lang w:val="lt-LT"/>
        </w:rPr>
      </w:pPr>
    </w:p>
    <w:p w14:paraId="65A4E886" w14:textId="77777777" w:rsidR="00436871" w:rsidRPr="006B2CC0" w:rsidRDefault="00436871" w:rsidP="00436871">
      <w:pPr>
        <w:tabs>
          <w:tab w:val="left" w:pos="567"/>
        </w:tabs>
        <w:jc w:val="center"/>
        <w:rPr>
          <w:sz w:val="22"/>
          <w:szCs w:val="22"/>
          <w:lang w:val="lt-LT"/>
        </w:rPr>
      </w:pPr>
    </w:p>
    <w:p w14:paraId="02795970" w14:textId="77777777" w:rsidR="00436871" w:rsidRPr="006B2CC0" w:rsidRDefault="00436871" w:rsidP="00436871">
      <w:pPr>
        <w:tabs>
          <w:tab w:val="left" w:pos="567"/>
        </w:tabs>
        <w:jc w:val="center"/>
        <w:rPr>
          <w:sz w:val="22"/>
          <w:szCs w:val="22"/>
          <w:lang w:val="lt-LT"/>
        </w:rPr>
      </w:pPr>
    </w:p>
    <w:p w14:paraId="0468E1BA" w14:textId="77777777" w:rsidR="00436871" w:rsidRPr="006B2CC0" w:rsidRDefault="00436871" w:rsidP="00436871">
      <w:pPr>
        <w:tabs>
          <w:tab w:val="left" w:pos="567"/>
        </w:tabs>
        <w:jc w:val="center"/>
        <w:rPr>
          <w:sz w:val="22"/>
          <w:szCs w:val="22"/>
          <w:lang w:val="lt-LT"/>
        </w:rPr>
      </w:pPr>
    </w:p>
    <w:p w14:paraId="46A84D5A" w14:textId="77777777" w:rsidR="00436871" w:rsidRPr="006B2CC0" w:rsidRDefault="00436871" w:rsidP="00436871">
      <w:pPr>
        <w:tabs>
          <w:tab w:val="left" w:pos="567"/>
        </w:tabs>
        <w:jc w:val="center"/>
        <w:rPr>
          <w:sz w:val="22"/>
          <w:szCs w:val="22"/>
          <w:lang w:val="lt-LT"/>
        </w:rPr>
      </w:pPr>
    </w:p>
    <w:p w14:paraId="41AC49AE" w14:textId="77777777" w:rsidR="00436871" w:rsidRPr="006B2CC0" w:rsidRDefault="00436871" w:rsidP="00436871">
      <w:pPr>
        <w:tabs>
          <w:tab w:val="left" w:pos="567"/>
        </w:tabs>
        <w:jc w:val="center"/>
        <w:rPr>
          <w:sz w:val="22"/>
          <w:szCs w:val="22"/>
          <w:lang w:val="lt-LT"/>
        </w:rPr>
      </w:pPr>
    </w:p>
    <w:p w14:paraId="09937A85" w14:textId="77777777" w:rsidR="00436871" w:rsidRPr="006B2CC0" w:rsidRDefault="00436871" w:rsidP="00436871">
      <w:pPr>
        <w:tabs>
          <w:tab w:val="left" w:pos="567"/>
        </w:tabs>
        <w:jc w:val="center"/>
        <w:rPr>
          <w:sz w:val="22"/>
          <w:szCs w:val="22"/>
          <w:lang w:val="lt-LT"/>
        </w:rPr>
      </w:pPr>
    </w:p>
    <w:p w14:paraId="79CFFFC7" w14:textId="77777777" w:rsidR="00436871" w:rsidRPr="006B2CC0" w:rsidRDefault="00436871" w:rsidP="00436871">
      <w:pPr>
        <w:tabs>
          <w:tab w:val="left" w:pos="567"/>
        </w:tabs>
        <w:jc w:val="center"/>
        <w:rPr>
          <w:sz w:val="22"/>
          <w:szCs w:val="22"/>
          <w:lang w:val="lt-LT"/>
        </w:rPr>
      </w:pPr>
    </w:p>
    <w:p w14:paraId="3B946FBA" w14:textId="77777777" w:rsidR="00436871" w:rsidRPr="006B2CC0" w:rsidRDefault="00436871" w:rsidP="00436871">
      <w:pPr>
        <w:tabs>
          <w:tab w:val="left" w:pos="567"/>
        </w:tabs>
        <w:jc w:val="center"/>
        <w:rPr>
          <w:sz w:val="22"/>
          <w:szCs w:val="22"/>
          <w:lang w:val="lt-LT"/>
        </w:rPr>
      </w:pPr>
    </w:p>
    <w:p w14:paraId="488F04EB" w14:textId="77777777" w:rsidR="00436871" w:rsidRPr="006B2CC0" w:rsidRDefault="00436871" w:rsidP="00436871">
      <w:pPr>
        <w:tabs>
          <w:tab w:val="left" w:pos="567"/>
        </w:tabs>
        <w:jc w:val="center"/>
        <w:rPr>
          <w:sz w:val="22"/>
          <w:szCs w:val="22"/>
          <w:lang w:val="lt-LT"/>
        </w:rPr>
      </w:pPr>
    </w:p>
    <w:p w14:paraId="31BC76C0" w14:textId="77777777" w:rsidR="00436871" w:rsidRPr="006B2CC0" w:rsidRDefault="00436871" w:rsidP="00436871">
      <w:pPr>
        <w:tabs>
          <w:tab w:val="left" w:pos="567"/>
        </w:tabs>
        <w:jc w:val="center"/>
        <w:rPr>
          <w:sz w:val="22"/>
          <w:szCs w:val="22"/>
          <w:lang w:val="lt-LT"/>
        </w:rPr>
      </w:pPr>
    </w:p>
    <w:p w14:paraId="26247340" w14:textId="77777777" w:rsidR="00436871" w:rsidRPr="006B2CC0" w:rsidRDefault="00436871" w:rsidP="00436871">
      <w:pPr>
        <w:tabs>
          <w:tab w:val="left" w:pos="567"/>
        </w:tabs>
        <w:jc w:val="center"/>
        <w:rPr>
          <w:sz w:val="22"/>
          <w:szCs w:val="22"/>
          <w:lang w:val="lt-LT"/>
        </w:rPr>
      </w:pPr>
    </w:p>
    <w:p w14:paraId="5F662D5F" w14:textId="77777777" w:rsidR="00436871" w:rsidRPr="006B2CC0" w:rsidRDefault="00436871" w:rsidP="00436871">
      <w:pPr>
        <w:tabs>
          <w:tab w:val="left" w:pos="567"/>
        </w:tabs>
        <w:jc w:val="center"/>
        <w:rPr>
          <w:sz w:val="22"/>
          <w:szCs w:val="22"/>
          <w:lang w:val="lt-LT"/>
        </w:rPr>
      </w:pPr>
    </w:p>
    <w:p w14:paraId="6DE78E85" w14:textId="77777777" w:rsidR="00436871" w:rsidRPr="006B2CC0" w:rsidRDefault="00436871" w:rsidP="00436871">
      <w:pPr>
        <w:tabs>
          <w:tab w:val="left" w:pos="567"/>
        </w:tabs>
        <w:jc w:val="center"/>
        <w:rPr>
          <w:sz w:val="22"/>
          <w:szCs w:val="22"/>
          <w:lang w:val="lt-LT"/>
        </w:rPr>
      </w:pPr>
    </w:p>
    <w:p w14:paraId="67536B91" w14:textId="77777777" w:rsidR="00436871" w:rsidRPr="006B2CC0" w:rsidRDefault="00436871" w:rsidP="00436871">
      <w:pPr>
        <w:tabs>
          <w:tab w:val="left" w:pos="567"/>
        </w:tabs>
        <w:rPr>
          <w:sz w:val="22"/>
          <w:szCs w:val="22"/>
          <w:lang w:val="lt-LT"/>
        </w:rPr>
      </w:pPr>
    </w:p>
    <w:p w14:paraId="06527F35" w14:textId="77777777" w:rsidR="00436871" w:rsidRPr="006B2CC0" w:rsidRDefault="00436871" w:rsidP="00436871">
      <w:pPr>
        <w:tabs>
          <w:tab w:val="left" w:pos="567"/>
        </w:tabs>
        <w:jc w:val="center"/>
        <w:outlineLvl w:val="0"/>
        <w:rPr>
          <w:b/>
          <w:bCs/>
          <w:sz w:val="22"/>
          <w:szCs w:val="22"/>
          <w:lang w:val="lt-LT"/>
        </w:rPr>
      </w:pPr>
      <w:r w:rsidRPr="006B2CC0">
        <w:rPr>
          <w:b/>
          <w:bCs/>
          <w:sz w:val="22"/>
          <w:szCs w:val="22"/>
          <w:lang w:val="lt-LT"/>
        </w:rPr>
        <w:t>II PRIEDAS</w:t>
      </w:r>
    </w:p>
    <w:p w14:paraId="25E6CC74" w14:textId="77777777" w:rsidR="00436871" w:rsidRPr="006B2CC0" w:rsidRDefault="00436871" w:rsidP="00436871">
      <w:pPr>
        <w:tabs>
          <w:tab w:val="left" w:pos="567"/>
        </w:tabs>
        <w:jc w:val="center"/>
        <w:outlineLvl w:val="0"/>
        <w:rPr>
          <w:b/>
          <w:bCs/>
          <w:sz w:val="22"/>
          <w:szCs w:val="22"/>
          <w:lang w:val="lt-LT"/>
        </w:rPr>
      </w:pPr>
    </w:p>
    <w:p w14:paraId="223E3A76" w14:textId="60289E47" w:rsidR="00436871" w:rsidRPr="006B2CC0" w:rsidRDefault="00CE253D" w:rsidP="00436871">
      <w:pPr>
        <w:tabs>
          <w:tab w:val="left" w:pos="567"/>
        </w:tabs>
        <w:jc w:val="center"/>
        <w:outlineLvl w:val="0"/>
        <w:rPr>
          <w:b/>
          <w:bCs/>
          <w:caps/>
          <w:sz w:val="22"/>
          <w:szCs w:val="22"/>
          <w:lang w:val="lt-LT"/>
        </w:rPr>
      </w:pPr>
      <w:r w:rsidRPr="006B2CC0">
        <w:rPr>
          <w:b/>
          <w:bCs/>
          <w:caps/>
          <w:sz w:val="22"/>
          <w:szCs w:val="22"/>
          <w:lang w:val="lt-LT"/>
        </w:rPr>
        <w:t>REGISTRACIJOS</w:t>
      </w:r>
      <w:r w:rsidR="00436871" w:rsidRPr="006B2CC0">
        <w:rPr>
          <w:b/>
          <w:bCs/>
          <w:caps/>
          <w:sz w:val="22"/>
          <w:szCs w:val="22"/>
          <w:lang w:val="lt-LT"/>
        </w:rPr>
        <w:t xml:space="preserve"> sąlygos</w:t>
      </w:r>
    </w:p>
    <w:p w14:paraId="48557CCF" w14:textId="77777777" w:rsidR="00436871" w:rsidRPr="006B2CC0" w:rsidRDefault="00436871" w:rsidP="00436871">
      <w:pPr>
        <w:rPr>
          <w:sz w:val="22"/>
          <w:szCs w:val="22"/>
          <w:lang w:val="lt-LT"/>
        </w:rPr>
      </w:pPr>
    </w:p>
    <w:p w14:paraId="12A1F708" w14:textId="5339A610" w:rsidR="00436871" w:rsidRPr="006B2CC0" w:rsidRDefault="006B2CC0" w:rsidP="00436871">
      <w:pPr>
        <w:tabs>
          <w:tab w:val="left" w:pos="540"/>
        </w:tabs>
        <w:ind w:left="540" w:hanging="540"/>
        <w:outlineLvl w:val="0"/>
        <w:rPr>
          <w:b/>
          <w:bCs/>
          <w:sz w:val="22"/>
          <w:szCs w:val="22"/>
          <w:lang w:val="lt-LT"/>
        </w:rPr>
      </w:pPr>
      <w:r>
        <w:rPr>
          <w:b/>
          <w:bCs/>
          <w:sz w:val="22"/>
          <w:szCs w:val="22"/>
          <w:lang w:val="lt-LT"/>
        </w:rPr>
        <w:tab/>
      </w:r>
      <w:r w:rsidR="00436871" w:rsidRPr="006B2CC0">
        <w:rPr>
          <w:b/>
          <w:bCs/>
          <w:sz w:val="22"/>
          <w:szCs w:val="22"/>
          <w:lang w:val="lt-LT"/>
        </w:rPr>
        <w:t>A.</w:t>
      </w:r>
      <w:r w:rsidR="00436871" w:rsidRPr="006B2CC0">
        <w:rPr>
          <w:b/>
          <w:bCs/>
          <w:sz w:val="22"/>
          <w:szCs w:val="22"/>
          <w:lang w:val="lt-LT"/>
        </w:rPr>
        <w:tab/>
        <w:t>GAM</w:t>
      </w:r>
      <w:r w:rsidR="00CE253D" w:rsidRPr="006B2CC0">
        <w:rPr>
          <w:b/>
          <w:bCs/>
          <w:sz w:val="22"/>
          <w:szCs w:val="22"/>
          <w:lang w:val="lt-LT"/>
        </w:rPr>
        <w:t>INTOJAS</w:t>
      </w:r>
      <w:r w:rsidR="00721988" w:rsidRPr="006B2CC0">
        <w:rPr>
          <w:b/>
          <w:bCs/>
          <w:sz w:val="22"/>
          <w:szCs w:val="22"/>
          <w:lang w:val="lt-LT"/>
        </w:rPr>
        <w:t xml:space="preserve"> (-AI)</w:t>
      </w:r>
      <w:r w:rsidR="00436871" w:rsidRPr="006B2CC0">
        <w:rPr>
          <w:b/>
          <w:bCs/>
          <w:sz w:val="22"/>
          <w:szCs w:val="22"/>
          <w:lang w:val="lt-LT"/>
        </w:rPr>
        <w:t>, ATSAKINGAS (-I) UŽ SERIJŲ IŠLEIDIMĄ</w:t>
      </w:r>
    </w:p>
    <w:p w14:paraId="6A8E9B9C" w14:textId="77777777" w:rsidR="00436871" w:rsidRPr="006B2CC0" w:rsidRDefault="00436871" w:rsidP="00436871">
      <w:pPr>
        <w:tabs>
          <w:tab w:val="left" w:pos="540"/>
        </w:tabs>
        <w:rPr>
          <w:sz w:val="22"/>
          <w:szCs w:val="22"/>
          <w:lang w:val="lt-LT"/>
        </w:rPr>
      </w:pPr>
    </w:p>
    <w:p w14:paraId="7BF4A83A" w14:textId="65A4A21B" w:rsidR="00436871" w:rsidRPr="006B2CC0" w:rsidRDefault="006B2CC0" w:rsidP="00436871">
      <w:pPr>
        <w:tabs>
          <w:tab w:val="left" w:pos="540"/>
        </w:tabs>
        <w:rPr>
          <w:b/>
          <w:bCs/>
          <w:sz w:val="22"/>
          <w:szCs w:val="22"/>
          <w:lang w:val="lt-LT"/>
        </w:rPr>
      </w:pPr>
      <w:r>
        <w:rPr>
          <w:b/>
          <w:bCs/>
          <w:sz w:val="22"/>
          <w:szCs w:val="22"/>
          <w:lang w:val="lt-LT"/>
        </w:rPr>
        <w:tab/>
      </w:r>
      <w:r w:rsidR="00436871" w:rsidRPr="006B2CC0">
        <w:rPr>
          <w:b/>
          <w:bCs/>
          <w:sz w:val="22"/>
          <w:szCs w:val="22"/>
          <w:lang w:val="lt-LT"/>
        </w:rPr>
        <w:t>B.</w:t>
      </w:r>
      <w:r w:rsidR="00436871" w:rsidRPr="006B2CC0">
        <w:rPr>
          <w:b/>
          <w:bCs/>
          <w:sz w:val="22"/>
          <w:szCs w:val="22"/>
          <w:lang w:val="lt-LT"/>
        </w:rPr>
        <w:tab/>
      </w:r>
      <w:r w:rsidR="00CE253D" w:rsidRPr="006B2CC0">
        <w:rPr>
          <w:b/>
          <w:bCs/>
          <w:sz w:val="22"/>
          <w:szCs w:val="22"/>
          <w:lang w:val="lt-LT"/>
        </w:rPr>
        <w:t>TIEKIMO IR VARTOJIMO SĄLYGOS AR APRIBOJIMAI</w:t>
      </w:r>
    </w:p>
    <w:p w14:paraId="73E6C33C" w14:textId="77777777" w:rsidR="00436871" w:rsidRPr="006B2CC0" w:rsidRDefault="00436871" w:rsidP="00436871">
      <w:pPr>
        <w:jc w:val="center"/>
        <w:rPr>
          <w:sz w:val="22"/>
          <w:szCs w:val="22"/>
          <w:lang w:val="lt-LT"/>
        </w:rPr>
      </w:pPr>
    </w:p>
    <w:p w14:paraId="76DCD2E6" w14:textId="268B67F6" w:rsidR="00436871" w:rsidRPr="006B2CC0" w:rsidRDefault="00436871" w:rsidP="00436871">
      <w:pPr>
        <w:tabs>
          <w:tab w:val="left" w:pos="540"/>
        </w:tabs>
        <w:ind w:left="540" w:hanging="540"/>
        <w:outlineLvl w:val="0"/>
        <w:rPr>
          <w:b/>
          <w:bCs/>
          <w:sz w:val="22"/>
          <w:szCs w:val="22"/>
          <w:lang w:val="lt-LT"/>
        </w:rPr>
      </w:pPr>
      <w:r w:rsidRPr="006B2CC0">
        <w:rPr>
          <w:b/>
          <w:bCs/>
          <w:sz w:val="22"/>
          <w:szCs w:val="22"/>
          <w:lang w:val="lt-LT"/>
        </w:rPr>
        <w:br w:type="page"/>
        <w:t xml:space="preserve">A. </w:t>
      </w:r>
      <w:r w:rsidRPr="006B2CC0">
        <w:rPr>
          <w:b/>
          <w:bCs/>
          <w:sz w:val="22"/>
          <w:szCs w:val="22"/>
          <w:lang w:val="lt-LT"/>
        </w:rPr>
        <w:tab/>
      </w:r>
      <w:r w:rsidR="00721988" w:rsidRPr="006B2CC0">
        <w:rPr>
          <w:b/>
          <w:bCs/>
          <w:sz w:val="22"/>
          <w:szCs w:val="22"/>
          <w:lang w:val="lt-LT"/>
        </w:rPr>
        <w:t xml:space="preserve">GAMINTOJAS (-AI), </w:t>
      </w:r>
      <w:r w:rsidRPr="006B2CC0">
        <w:rPr>
          <w:b/>
          <w:bCs/>
          <w:sz w:val="22"/>
          <w:szCs w:val="22"/>
          <w:lang w:val="lt-LT"/>
        </w:rPr>
        <w:t>ATSAKINGAS (-I) UŽ SERIJŲ IŠLEIDIMĄ</w:t>
      </w:r>
    </w:p>
    <w:p w14:paraId="1093B65F" w14:textId="77777777" w:rsidR="00436871" w:rsidRPr="006B2CC0" w:rsidRDefault="00436871" w:rsidP="00436871">
      <w:pPr>
        <w:rPr>
          <w:sz w:val="22"/>
          <w:szCs w:val="22"/>
          <w:lang w:val="lt-LT"/>
        </w:rPr>
      </w:pPr>
    </w:p>
    <w:p w14:paraId="0DC814E2" w14:textId="77777777" w:rsidR="00436871" w:rsidRPr="006B2CC0" w:rsidRDefault="00436871" w:rsidP="00436871">
      <w:pPr>
        <w:rPr>
          <w:sz w:val="22"/>
          <w:szCs w:val="22"/>
          <w:u w:val="single"/>
          <w:lang w:val="lt-LT"/>
        </w:rPr>
      </w:pPr>
      <w:r w:rsidRPr="006B2CC0">
        <w:rPr>
          <w:sz w:val="22"/>
          <w:szCs w:val="22"/>
          <w:u w:val="single"/>
          <w:lang w:val="lt-LT"/>
        </w:rPr>
        <w:t>Gamintojo (-ų), atsakingo (-ų) už serijų išleidimą, pavadinimas (-ai) ir adresas (-ai)</w:t>
      </w:r>
    </w:p>
    <w:p w14:paraId="4FD5E8AF" w14:textId="77777777" w:rsidR="00436871" w:rsidRPr="006B2CC0" w:rsidRDefault="00436871" w:rsidP="00436871">
      <w:pPr>
        <w:rPr>
          <w:sz w:val="22"/>
          <w:szCs w:val="22"/>
          <w:lang w:val="lt-LT"/>
        </w:rPr>
      </w:pPr>
    </w:p>
    <w:p w14:paraId="5C4C5F75" w14:textId="77777777" w:rsidR="00436871" w:rsidRPr="006B2CC0" w:rsidRDefault="00436871" w:rsidP="00436871">
      <w:pPr>
        <w:pStyle w:val="Pagrindinistekstas"/>
        <w:outlineLvl w:val="0"/>
        <w:rPr>
          <w:szCs w:val="22"/>
        </w:rPr>
      </w:pPr>
      <w:r w:rsidRPr="006B2CC0">
        <w:rPr>
          <w:szCs w:val="22"/>
        </w:rPr>
        <w:t>EGIS PHARMACEUTICALS PLC</w:t>
      </w:r>
    </w:p>
    <w:p w14:paraId="78F6FC31" w14:textId="77777777" w:rsidR="00436871" w:rsidRPr="006B2CC0" w:rsidRDefault="00436871" w:rsidP="00436871">
      <w:pPr>
        <w:pStyle w:val="Pagrindinistekstas"/>
        <w:outlineLvl w:val="0"/>
        <w:rPr>
          <w:szCs w:val="22"/>
        </w:rPr>
      </w:pPr>
      <w:r w:rsidRPr="006B2CC0">
        <w:rPr>
          <w:szCs w:val="22"/>
        </w:rPr>
        <w:t xml:space="preserve">1106 </w:t>
      </w:r>
      <w:proofErr w:type="spellStart"/>
      <w:r w:rsidRPr="006B2CC0">
        <w:rPr>
          <w:szCs w:val="22"/>
        </w:rPr>
        <w:t>Budapest</w:t>
      </w:r>
      <w:proofErr w:type="spellEnd"/>
      <w:r w:rsidRPr="006B2CC0">
        <w:rPr>
          <w:szCs w:val="22"/>
        </w:rPr>
        <w:t xml:space="preserve">, </w:t>
      </w:r>
      <w:proofErr w:type="spellStart"/>
      <w:r w:rsidRPr="006B2CC0">
        <w:rPr>
          <w:szCs w:val="22"/>
        </w:rPr>
        <w:t>Keresztúri</w:t>
      </w:r>
      <w:proofErr w:type="spellEnd"/>
      <w:r w:rsidRPr="006B2CC0">
        <w:rPr>
          <w:szCs w:val="22"/>
        </w:rPr>
        <w:t xml:space="preserve"> </w:t>
      </w:r>
      <w:proofErr w:type="spellStart"/>
      <w:r w:rsidRPr="006B2CC0">
        <w:rPr>
          <w:szCs w:val="22"/>
        </w:rPr>
        <w:t>út</w:t>
      </w:r>
      <w:proofErr w:type="spellEnd"/>
      <w:r w:rsidRPr="006B2CC0">
        <w:rPr>
          <w:szCs w:val="22"/>
        </w:rPr>
        <w:t xml:space="preserve"> 30-38</w:t>
      </w:r>
    </w:p>
    <w:p w14:paraId="3635EB32" w14:textId="77777777" w:rsidR="00436871" w:rsidRPr="006B2CC0" w:rsidRDefault="00436871" w:rsidP="00436871">
      <w:pPr>
        <w:pStyle w:val="Pagrindinistekstas"/>
        <w:rPr>
          <w:szCs w:val="22"/>
        </w:rPr>
      </w:pPr>
      <w:r w:rsidRPr="006B2CC0">
        <w:rPr>
          <w:szCs w:val="22"/>
        </w:rPr>
        <w:t>VENGRIJA</w:t>
      </w:r>
    </w:p>
    <w:p w14:paraId="4D8CBFB2" w14:textId="77777777" w:rsidR="00436871" w:rsidRPr="006B2CC0" w:rsidRDefault="00436871" w:rsidP="00436871">
      <w:pPr>
        <w:rPr>
          <w:sz w:val="22"/>
          <w:szCs w:val="22"/>
          <w:lang w:val="lt-LT"/>
        </w:rPr>
      </w:pPr>
    </w:p>
    <w:p w14:paraId="2BA2E409" w14:textId="77777777" w:rsidR="00436871" w:rsidRPr="006B2CC0" w:rsidRDefault="00436871" w:rsidP="00436871">
      <w:pPr>
        <w:rPr>
          <w:sz w:val="22"/>
          <w:szCs w:val="22"/>
          <w:lang w:val="lt-LT"/>
        </w:rPr>
      </w:pPr>
      <w:r w:rsidRPr="006B2CC0">
        <w:rPr>
          <w:sz w:val="22"/>
          <w:szCs w:val="22"/>
          <w:lang w:val="lt-LT"/>
        </w:rPr>
        <w:t xml:space="preserve">EGIS </w:t>
      </w:r>
      <w:proofErr w:type="spellStart"/>
      <w:r w:rsidRPr="006B2CC0">
        <w:rPr>
          <w:sz w:val="22"/>
          <w:szCs w:val="22"/>
          <w:lang w:val="lt-LT"/>
        </w:rPr>
        <w:t>Pharmaceuticals</w:t>
      </w:r>
      <w:proofErr w:type="spellEnd"/>
      <w:r w:rsidRPr="006B2CC0">
        <w:rPr>
          <w:sz w:val="22"/>
          <w:szCs w:val="22"/>
          <w:lang w:val="lt-LT"/>
        </w:rPr>
        <w:t xml:space="preserve"> PLC </w:t>
      </w:r>
    </w:p>
    <w:p w14:paraId="2312F4FA" w14:textId="77777777" w:rsidR="00436871" w:rsidRPr="006B2CC0" w:rsidRDefault="00436871" w:rsidP="00436871">
      <w:pPr>
        <w:rPr>
          <w:sz w:val="22"/>
          <w:szCs w:val="22"/>
          <w:lang w:val="lt-LT"/>
        </w:rPr>
      </w:pPr>
      <w:r w:rsidRPr="006B2CC0">
        <w:rPr>
          <w:sz w:val="22"/>
          <w:szCs w:val="22"/>
          <w:lang w:val="lt-LT"/>
        </w:rPr>
        <w:t xml:space="preserve">H-1165 </w:t>
      </w:r>
      <w:proofErr w:type="spellStart"/>
      <w:r w:rsidRPr="006B2CC0">
        <w:rPr>
          <w:sz w:val="22"/>
          <w:szCs w:val="22"/>
          <w:lang w:val="lt-LT"/>
        </w:rPr>
        <w:t>Budapest</w:t>
      </w:r>
      <w:proofErr w:type="spellEnd"/>
      <w:r w:rsidRPr="006B2CC0">
        <w:rPr>
          <w:sz w:val="22"/>
          <w:szCs w:val="22"/>
          <w:lang w:val="lt-LT"/>
        </w:rPr>
        <w:t xml:space="preserve">, XVI., </w:t>
      </w:r>
      <w:proofErr w:type="spellStart"/>
      <w:r w:rsidRPr="006B2CC0">
        <w:rPr>
          <w:sz w:val="22"/>
          <w:szCs w:val="22"/>
          <w:lang w:val="lt-LT"/>
        </w:rPr>
        <w:t>Bökényföldi</w:t>
      </w:r>
      <w:proofErr w:type="spellEnd"/>
      <w:r w:rsidRPr="006B2CC0">
        <w:rPr>
          <w:sz w:val="22"/>
          <w:szCs w:val="22"/>
          <w:lang w:val="lt-LT"/>
        </w:rPr>
        <w:t xml:space="preserve"> </w:t>
      </w:r>
      <w:proofErr w:type="spellStart"/>
      <w:r w:rsidRPr="006B2CC0">
        <w:rPr>
          <w:sz w:val="22"/>
          <w:szCs w:val="22"/>
          <w:lang w:val="lt-LT"/>
        </w:rPr>
        <w:t>út</w:t>
      </w:r>
      <w:proofErr w:type="spellEnd"/>
      <w:r w:rsidRPr="006B2CC0">
        <w:rPr>
          <w:sz w:val="22"/>
          <w:szCs w:val="22"/>
          <w:lang w:val="lt-LT"/>
        </w:rPr>
        <w:t xml:space="preserve">. 118-120. </w:t>
      </w:r>
    </w:p>
    <w:p w14:paraId="294CEE24" w14:textId="77777777" w:rsidR="00436871" w:rsidRPr="006B2CC0" w:rsidRDefault="00436871" w:rsidP="00436871">
      <w:pPr>
        <w:rPr>
          <w:sz w:val="22"/>
          <w:szCs w:val="22"/>
          <w:lang w:val="lt-LT"/>
        </w:rPr>
      </w:pPr>
      <w:r w:rsidRPr="006B2CC0">
        <w:rPr>
          <w:sz w:val="22"/>
          <w:szCs w:val="22"/>
          <w:lang w:val="lt-LT"/>
        </w:rPr>
        <w:t>VENGRIJA</w:t>
      </w:r>
    </w:p>
    <w:p w14:paraId="0758B452" w14:textId="2E5781AD" w:rsidR="00436871" w:rsidRPr="006B2CC0" w:rsidRDefault="00A700EB" w:rsidP="00436871">
      <w:pPr>
        <w:rPr>
          <w:noProof/>
          <w:sz w:val="22"/>
          <w:szCs w:val="22"/>
          <w:lang w:val="lt-LT"/>
        </w:rPr>
      </w:pPr>
      <w:r w:rsidRPr="006B2CC0">
        <w:rPr>
          <w:noProof/>
          <w:sz w:val="22"/>
          <w:szCs w:val="22"/>
          <w:lang w:val="lt-LT"/>
        </w:rPr>
        <w:t>Su pakuote pateikiamame lapelyje nurodomas gamintojo, atsakingo už konkrečios serijos išleidimą, pavadinimas ir adresas.</w:t>
      </w:r>
    </w:p>
    <w:p w14:paraId="288C6DA8" w14:textId="77777777" w:rsidR="00A700EB" w:rsidRDefault="00A700EB" w:rsidP="00436871">
      <w:pPr>
        <w:rPr>
          <w:sz w:val="22"/>
          <w:szCs w:val="22"/>
          <w:lang w:val="lt-LT"/>
        </w:rPr>
      </w:pPr>
    </w:p>
    <w:p w14:paraId="77EBCE08" w14:textId="77777777" w:rsidR="006B2CC0" w:rsidRPr="006B2CC0" w:rsidRDefault="006B2CC0" w:rsidP="00436871">
      <w:pPr>
        <w:rPr>
          <w:sz w:val="22"/>
          <w:szCs w:val="22"/>
          <w:lang w:val="lt-LT"/>
        </w:rPr>
      </w:pPr>
    </w:p>
    <w:p w14:paraId="710A6E13" w14:textId="612CA6B2" w:rsidR="00436871" w:rsidRPr="006B2CC0" w:rsidRDefault="00436871" w:rsidP="00436871">
      <w:pPr>
        <w:tabs>
          <w:tab w:val="left" w:pos="540"/>
        </w:tabs>
        <w:outlineLvl w:val="0"/>
        <w:rPr>
          <w:b/>
          <w:bCs/>
          <w:sz w:val="22"/>
          <w:szCs w:val="22"/>
          <w:lang w:val="lt-LT"/>
        </w:rPr>
      </w:pPr>
      <w:r w:rsidRPr="006B2CC0">
        <w:rPr>
          <w:b/>
          <w:bCs/>
          <w:sz w:val="22"/>
          <w:szCs w:val="22"/>
          <w:lang w:val="lt-LT"/>
        </w:rPr>
        <w:t>B.</w:t>
      </w:r>
      <w:r w:rsidRPr="006B2CC0">
        <w:rPr>
          <w:b/>
          <w:bCs/>
          <w:sz w:val="22"/>
          <w:szCs w:val="22"/>
          <w:lang w:val="lt-LT"/>
        </w:rPr>
        <w:tab/>
      </w:r>
      <w:r w:rsidR="000112E6" w:rsidRPr="006B2CC0">
        <w:rPr>
          <w:b/>
          <w:bCs/>
          <w:sz w:val="22"/>
          <w:szCs w:val="22"/>
          <w:lang w:val="lt-LT"/>
        </w:rPr>
        <w:t>TIEKIMO IR VARTOJIMO SĄLYGOS AR APRIBOJIMAI</w:t>
      </w:r>
    </w:p>
    <w:p w14:paraId="3666B479" w14:textId="77777777" w:rsidR="00436871" w:rsidRPr="006B2CC0" w:rsidRDefault="00436871" w:rsidP="00436871">
      <w:pPr>
        <w:rPr>
          <w:sz w:val="22"/>
          <w:szCs w:val="22"/>
          <w:lang w:val="lt-LT"/>
        </w:rPr>
      </w:pPr>
    </w:p>
    <w:p w14:paraId="1D265934" w14:textId="77777777" w:rsidR="00436871" w:rsidRPr="006B2CC0" w:rsidRDefault="00436871" w:rsidP="00436871">
      <w:pPr>
        <w:outlineLvl w:val="0"/>
        <w:rPr>
          <w:sz w:val="22"/>
          <w:szCs w:val="22"/>
          <w:lang w:val="lt-LT"/>
        </w:rPr>
      </w:pPr>
      <w:r w:rsidRPr="006B2CC0">
        <w:rPr>
          <w:sz w:val="22"/>
          <w:szCs w:val="22"/>
          <w:lang w:val="lt-LT"/>
        </w:rPr>
        <w:t>Receptinis vaistinis preparatas.</w:t>
      </w:r>
    </w:p>
    <w:p w14:paraId="6338F229" w14:textId="77777777" w:rsidR="00436871" w:rsidRPr="006B2CC0" w:rsidRDefault="00436871" w:rsidP="00436871">
      <w:pPr>
        <w:rPr>
          <w:b/>
          <w:bCs/>
          <w:sz w:val="22"/>
          <w:szCs w:val="22"/>
          <w:lang w:val="lt-LT"/>
        </w:rPr>
      </w:pPr>
    </w:p>
    <w:p w14:paraId="15698FC7" w14:textId="77777777" w:rsidR="00436871" w:rsidRPr="006B2CC0" w:rsidRDefault="00436871" w:rsidP="00436871">
      <w:pPr>
        <w:rPr>
          <w:b/>
          <w:bCs/>
          <w:sz w:val="22"/>
          <w:szCs w:val="22"/>
          <w:lang w:val="lt-LT"/>
        </w:rPr>
      </w:pPr>
    </w:p>
    <w:p w14:paraId="0DBD751A" w14:textId="77777777" w:rsidR="00436871" w:rsidRPr="006B2CC0" w:rsidRDefault="00436871" w:rsidP="00436871">
      <w:pPr>
        <w:rPr>
          <w:b/>
          <w:bCs/>
          <w:sz w:val="22"/>
          <w:szCs w:val="22"/>
          <w:lang w:val="lt-LT"/>
        </w:rPr>
      </w:pPr>
    </w:p>
    <w:p w14:paraId="38421593" w14:textId="77777777" w:rsidR="00436871" w:rsidRPr="006B2CC0" w:rsidRDefault="00436871" w:rsidP="00436871">
      <w:pPr>
        <w:rPr>
          <w:b/>
          <w:bCs/>
          <w:sz w:val="22"/>
          <w:szCs w:val="22"/>
          <w:lang w:val="lt-LT"/>
        </w:rPr>
      </w:pPr>
    </w:p>
    <w:p w14:paraId="5A428BE8" w14:textId="77777777" w:rsidR="00436871" w:rsidRPr="006B2CC0" w:rsidRDefault="00436871" w:rsidP="00436871">
      <w:pPr>
        <w:rPr>
          <w:b/>
          <w:bCs/>
          <w:sz w:val="22"/>
          <w:szCs w:val="22"/>
          <w:lang w:val="lt-LT"/>
        </w:rPr>
      </w:pPr>
    </w:p>
    <w:p w14:paraId="41F1F173" w14:textId="061BFD89" w:rsidR="00436871" w:rsidRPr="006B2CC0" w:rsidRDefault="00436871" w:rsidP="00436871">
      <w:pPr>
        <w:rPr>
          <w:sz w:val="22"/>
          <w:szCs w:val="22"/>
          <w:lang w:val="lt-LT"/>
        </w:rPr>
      </w:pPr>
      <w:r w:rsidRPr="006B2CC0">
        <w:rPr>
          <w:bCs/>
          <w:sz w:val="22"/>
          <w:szCs w:val="22"/>
          <w:lang w:val="lt-LT"/>
        </w:rPr>
        <w:br w:type="page"/>
      </w:r>
    </w:p>
    <w:p w14:paraId="79C8A0F7" w14:textId="77777777" w:rsidR="00436871" w:rsidRPr="006B2CC0" w:rsidRDefault="00436871" w:rsidP="00436871">
      <w:pPr>
        <w:rPr>
          <w:sz w:val="22"/>
          <w:szCs w:val="22"/>
          <w:lang w:val="lt-LT"/>
        </w:rPr>
      </w:pPr>
    </w:p>
    <w:p w14:paraId="20D41BEB" w14:textId="77777777" w:rsidR="00436871" w:rsidRPr="006B2CC0" w:rsidRDefault="00436871" w:rsidP="00436871">
      <w:pPr>
        <w:rPr>
          <w:sz w:val="22"/>
          <w:szCs w:val="22"/>
          <w:lang w:val="lt-LT"/>
        </w:rPr>
      </w:pPr>
    </w:p>
    <w:p w14:paraId="043FC757" w14:textId="77777777" w:rsidR="00436871" w:rsidRPr="006B2CC0" w:rsidRDefault="00436871" w:rsidP="00436871">
      <w:pPr>
        <w:rPr>
          <w:sz w:val="22"/>
          <w:szCs w:val="22"/>
          <w:lang w:val="lt-LT"/>
        </w:rPr>
      </w:pPr>
    </w:p>
    <w:p w14:paraId="1DCEF43A" w14:textId="77777777" w:rsidR="00436871" w:rsidRPr="006B2CC0" w:rsidRDefault="00436871" w:rsidP="00436871">
      <w:pPr>
        <w:rPr>
          <w:sz w:val="22"/>
          <w:szCs w:val="22"/>
          <w:lang w:val="lt-LT"/>
        </w:rPr>
      </w:pPr>
    </w:p>
    <w:p w14:paraId="277C2193" w14:textId="77777777" w:rsidR="00436871" w:rsidRPr="006B2CC0" w:rsidRDefault="00436871" w:rsidP="00436871">
      <w:pPr>
        <w:rPr>
          <w:sz w:val="22"/>
          <w:szCs w:val="22"/>
          <w:lang w:val="lt-LT"/>
        </w:rPr>
      </w:pPr>
    </w:p>
    <w:p w14:paraId="6020C956" w14:textId="77777777" w:rsidR="00436871" w:rsidRPr="006B2CC0" w:rsidRDefault="00436871" w:rsidP="00436871">
      <w:pPr>
        <w:rPr>
          <w:sz w:val="22"/>
          <w:szCs w:val="22"/>
          <w:lang w:val="lt-LT"/>
        </w:rPr>
      </w:pPr>
    </w:p>
    <w:p w14:paraId="64D8C646" w14:textId="77777777" w:rsidR="00436871" w:rsidRPr="006B2CC0" w:rsidRDefault="00436871" w:rsidP="00436871">
      <w:pPr>
        <w:rPr>
          <w:sz w:val="22"/>
          <w:szCs w:val="22"/>
          <w:lang w:val="lt-LT"/>
        </w:rPr>
      </w:pPr>
    </w:p>
    <w:p w14:paraId="6B3B6A0E" w14:textId="77777777" w:rsidR="00436871" w:rsidRPr="006B2CC0" w:rsidRDefault="00436871" w:rsidP="00436871">
      <w:pPr>
        <w:rPr>
          <w:sz w:val="22"/>
          <w:szCs w:val="22"/>
          <w:lang w:val="lt-LT"/>
        </w:rPr>
      </w:pPr>
    </w:p>
    <w:p w14:paraId="61609A3D" w14:textId="77777777" w:rsidR="00436871" w:rsidRPr="006B2CC0" w:rsidRDefault="00436871" w:rsidP="00436871">
      <w:pPr>
        <w:rPr>
          <w:sz w:val="22"/>
          <w:szCs w:val="22"/>
          <w:lang w:val="lt-LT"/>
        </w:rPr>
      </w:pPr>
    </w:p>
    <w:p w14:paraId="5209F970" w14:textId="77777777" w:rsidR="00436871" w:rsidRPr="006B2CC0" w:rsidRDefault="00436871" w:rsidP="00436871">
      <w:pPr>
        <w:rPr>
          <w:sz w:val="22"/>
          <w:szCs w:val="22"/>
          <w:lang w:val="lt-LT"/>
        </w:rPr>
      </w:pPr>
    </w:p>
    <w:p w14:paraId="63B33160" w14:textId="77777777" w:rsidR="00436871" w:rsidRPr="006B2CC0" w:rsidRDefault="00436871" w:rsidP="00436871">
      <w:pPr>
        <w:rPr>
          <w:sz w:val="22"/>
          <w:szCs w:val="22"/>
          <w:lang w:val="lt-LT"/>
        </w:rPr>
      </w:pPr>
    </w:p>
    <w:p w14:paraId="6C7A1B18" w14:textId="77777777" w:rsidR="00436871" w:rsidRPr="006B2CC0" w:rsidRDefault="00436871" w:rsidP="00436871">
      <w:pPr>
        <w:rPr>
          <w:sz w:val="22"/>
          <w:szCs w:val="22"/>
          <w:lang w:val="lt-LT"/>
        </w:rPr>
      </w:pPr>
    </w:p>
    <w:p w14:paraId="236E6527" w14:textId="77777777" w:rsidR="00436871" w:rsidRPr="006B2CC0" w:rsidRDefault="00436871" w:rsidP="00436871">
      <w:pPr>
        <w:rPr>
          <w:sz w:val="22"/>
          <w:szCs w:val="22"/>
          <w:lang w:val="lt-LT"/>
        </w:rPr>
      </w:pPr>
    </w:p>
    <w:p w14:paraId="5D2B3F57" w14:textId="77777777" w:rsidR="00436871" w:rsidRPr="006B2CC0" w:rsidRDefault="00436871" w:rsidP="00436871">
      <w:pPr>
        <w:rPr>
          <w:sz w:val="22"/>
          <w:szCs w:val="22"/>
          <w:lang w:val="lt-LT"/>
        </w:rPr>
      </w:pPr>
    </w:p>
    <w:p w14:paraId="5F29D2F5" w14:textId="77777777" w:rsidR="00436871" w:rsidRPr="006B2CC0" w:rsidRDefault="00436871" w:rsidP="00436871">
      <w:pPr>
        <w:rPr>
          <w:sz w:val="22"/>
          <w:szCs w:val="22"/>
          <w:lang w:val="lt-LT"/>
        </w:rPr>
      </w:pPr>
    </w:p>
    <w:p w14:paraId="628EDF7D" w14:textId="77777777" w:rsidR="00436871" w:rsidRPr="006B2CC0" w:rsidRDefault="00436871" w:rsidP="00436871">
      <w:pPr>
        <w:rPr>
          <w:sz w:val="22"/>
          <w:szCs w:val="22"/>
          <w:lang w:val="lt-LT"/>
        </w:rPr>
      </w:pPr>
    </w:p>
    <w:p w14:paraId="1E209A20" w14:textId="77777777" w:rsidR="00436871" w:rsidRPr="006B2CC0" w:rsidRDefault="00436871" w:rsidP="00436871">
      <w:pPr>
        <w:rPr>
          <w:sz w:val="22"/>
          <w:szCs w:val="22"/>
          <w:lang w:val="lt-LT"/>
        </w:rPr>
      </w:pPr>
    </w:p>
    <w:p w14:paraId="63C57DB0" w14:textId="77777777" w:rsidR="00436871" w:rsidRPr="006B2CC0" w:rsidRDefault="00436871" w:rsidP="00436871">
      <w:pPr>
        <w:rPr>
          <w:sz w:val="22"/>
          <w:szCs w:val="22"/>
          <w:lang w:val="lt-LT"/>
        </w:rPr>
      </w:pPr>
    </w:p>
    <w:p w14:paraId="2A73AE64" w14:textId="77777777" w:rsidR="00436871" w:rsidRPr="006B2CC0" w:rsidRDefault="00436871" w:rsidP="00436871">
      <w:pPr>
        <w:rPr>
          <w:sz w:val="22"/>
          <w:szCs w:val="22"/>
          <w:lang w:val="lt-LT"/>
        </w:rPr>
      </w:pPr>
    </w:p>
    <w:p w14:paraId="32F609EC" w14:textId="77777777" w:rsidR="00436871" w:rsidRPr="006B2CC0" w:rsidRDefault="00436871" w:rsidP="00436871">
      <w:pPr>
        <w:rPr>
          <w:sz w:val="22"/>
          <w:szCs w:val="22"/>
          <w:lang w:val="lt-LT"/>
        </w:rPr>
      </w:pPr>
    </w:p>
    <w:p w14:paraId="23E7632D" w14:textId="77777777" w:rsidR="00436871" w:rsidRPr="006B2CC0" w:rsidRDefault="00436871" w:rsidP="00436871">
      <w:pPr>
        <w:rPr>
          <w:sz w:val="22"/>
          <w:szCs w:val="22"/>
          <w:lang w:val="lt-LT"/>
        </w:rPr>
      </w:pPr>
    </w:p>
    <w:p w14:paraId="7ED470EA" w14:textId="77777777" w:rsidR="00436871" w:rsidRPr="006B2CC0" w:rsidRDefault="00436871" w:rsidP="00436871">
      <w:pPr>
        <w:rPr>
          <w:sz w:val="22"/>
          <w:szCs w:val="22"/>
          <w:lang w:val="lt-LT"/>
        </w:rPr>
      </w:pPr>
    </w:p>
    <w:p w14:paraId="36FCAA5C" w14:textId="77777777" w:rsidR="00436871" w:rsidRPr="006B2CC0" w:rsidRDefault="00436871" w:rsidP="00436871">
      <w:pPr>
        <w:jc w:val="center"/>
        <w:outlineLvl w:val="0"/>
        <w:rPr>
          <w:b/>
          <w:bCs/>
          <w:sz w:val="22"/>
          <w:szCs w:val="22"/>
          <w:lang w:val="lt-LT"/>
        </w:rPr>
      </w:pPr>
      <w:r w:rsidRPr="006B2CC0">
        <w:rPr>
          <w:b/>
          <w:bCs/>
          <w:sz w:val="22"/>
          <w:szCs w:val="22"/>
          <w:lang w:val="lt-LT"/>
        </w:rPr>
        <w:t>III PRIEDAS</w:t>
      </w:r>
    </w:p>
    <w:p w14:paraId="16204DE3" w14:textId="77777777" w:rsidR="00436871" w:rsidRPr="006B2CC0" w:rsidRDefault="00436871" w:rsidP="00436871">
      <w:pPr>
        <w:jc w:val="center"/>
        <w:rPr>
          <w:sz w:val="22"/>
          <w:szCs w:val="22"/>
          <w:lang w:val="lt-LT"/>
        </w:rPr>
      </w:pPr>
    </w:p>
    <w:p w14:paraId="7058B55C" w14:textId="77777777" w:rsidR="00436871" w:rsidRPr="006B2CC0" w:rsidRDefault="00436871" w:rsidP="00436871">
      <w:pPr>
        <w:jc w:val="center"/>
        <w:outlineLvl w:val="0"/>
        <w:rPr>
          <w:b/>
          <w:bCs/>
          <w:sz w:val="22"/>
          <w:szCs w:val="22"/>
          <w:lang w:val="lt-LT"/>
        </w:rPr>
      </w:pPr>
      <w:r w:rsidRPr="006B2CC0">
        <w:rPr>
          <w:b/>
          <w:bCs/>
          <w:sz w:val="22"/>
          <w:szCs w:val="22"/>
          <w:lang w:val="lt-LT"/>
        </w:rPr>
        <w:t>ŽENKLINIMAS IR PAKUOTĖS LAPELIS</w:t>
      </w:r>
    </w:p>
    <w:p w14:paraId="16327798" w14:textId="77777777" w:rsidR="00436871" w:rsidRPr="006B2CC0" w:rsidRDefault="00436871" w:rsidP="00436871">
      <w:pPr>
        <w:rPr>
          <w:sz w:val="22"/>
          <w:szCs w:val="22"/>
          <w:lang w:val="lt-LT"/>
        </w:rPr>
      </w:pPr>
      <w:r w:rsidRPr="006B2CC0">
        <w:rPr>
          <w:b/>
          <w:bCs/>
          <w:sz w:val="22"/>
          <w:szCs w:val="22"/>
          <w:lang w:val="lt-LT"/>
        </w:rPr>
        <w:br w:type="page"/>
      </w:r>
    </w:p>
    <w:p w14:paraId="2922CEB9" w14:textId="77777777" w:rsidR="00436871" w:rsidRPr="006B2CC0" w:rsidRDefault="00436871" w:rsidP="00436871">
      <w:pPr>
        <w:rPr>
          <w:sz w:val="22"/>
          <w:szCs w:val="22"/>
          <w:lang w:val="lt-LT"/>
        </w:rPr>
      </w:pPr>
    </w:p>
    <w:p w14:paraId="37615424" w14:textId="77777777" w:rsidR="00436871" w:rsidRPr="006B2CC0" w:rsidRDefault="00436871" w:rsidP="00436871">
      <w:pPr>
        <w:rPr>
          <w:sz w:val="22"/>
          <w:szCs w:val="22"/>
          <w:lang w:val="lt-LT"/>
        </w:rPr>
      </w:pPr>
    </w:p>
    <w:p w14:paraId="2BE5C71D" w14:textId="77777777" w:rsidR="00436871" w:rsidRPr="006B2CC0" w:rsidRDefault="00436871" w:rsidP="00436871">
      <w:pPr>
        <w:rPr>
          <w:sz w:val="22"/>
          <w:szCs w:val="22"/>
          <w:lang w:val="lt-LT"/>
        </w:rPr>
      </w:pPr>
    </w:p>
    <w:p w14:paraId="29147BCD" w14:textId="77777777" w:rsidR="00436871" w:rsidRPr="006B2CC0" w:rsidRDefault="00436871" w:rsidP="00436871">
      <w:pPr>
        <w:rPr>
          <w:sz w:val="22"/>
          <w:szCs w:val="22"/>
          <w:lang w:val="lt-LT"/>
        </w:rPr>
      </w:pPr>
    </w:p>
    <w:p w14:paraId="11DE4044" w14:textId="77777777" w:rsidR="00436871" w:rsidRPr="006B2CC0" w:rsidRDefault="00436871" w:rsidP="00436871">
      <w:pPr>
        <w:rPr>
          <w:sz w:val="22"/>
          <w:szCs w:val="22"/>
          <w:lang w:val="lt-LT"/>
        </w:rPr>
      </w:pPr>
    </w:p>
    <w:p w14:paraId="16542D8C" w14:textId="77777777" w:rsidR="00436871" w:rsidRPr="006B2CC0" w:rsidRDefault="00436871" w:rsidP="00436871">
      <w:pPr>
        <w:rPr>
          <w:sz w:val="22"/>
          <w:szCs w:val="22"/>
          <w:lang w:val="lt-LT"/>
        </w:rPr>
      </w:pPr>
    </w:p>
    <w:p w14:paraId="36641A38" w14:textId="77777777" w:rsidR="00436871" w:rsidRPr="006B2CC0" w:rsidRDefault="00436871" w:rsidP="00436871">
      <w:pPr>
        <w:rPr>
          <w:sz w:val="22"/>
          <w:szCs w:val="22"/>
          <w:lang w:val="lt-LT"/>
        </w:rPr>
      </w:pPr>
    </w:p>
    <w:p w14:paraId="394E9F53" w14:textId="77777777" w:rsidR="00436871" w:rsidRPr="006B2CC0" w:rsidRDefault="00436871" w:rsidP="00436871">
      <w:pPr>
        <w:rPr>
          <w:sz w:val="22"/>
          <w:szCs w:val="22"/>
          <w:lang w:val="lt-LT"/>
        </w:rPr>
      </w:pPr>
    </w:p>
    <w:p w14:paraId="184309D9" w14:textId="77777777" w:rsidR="00436871" w:rsidRPr="006B2CC0" w:rsidRDefault="00436871" w:rsidP="00436871">
      <w:pPr>
        <w:rPr>
          <w:sz w:val="22"/>
          <w:szCs w:val="22"/>
          <w:lang w:val="lt-LT"/>
        </w:rPr>
      </w:pPr>
    </w:p>
    <w:p w14:paraId="5EDD8360" w14:textId="77777777" w:rsidR="00436871" w:rsidRPr="006B2CC0" w:rsidRDefault="00436871" w:rsidP="00436871">
      <w:pPr>
        <w:rPr>
          <w:sz w:val="22"/>
          <w:szCs w:val="22"/>
          <w:lang w:val="lt-LT"/>
        </w:rPr>
      </w:pPr>
    </w:p>
    <w:p w14:paraId="7305E6E5" w14:textId="77777777" w:rsidR="00436871" w:rsidRPr="006B2CC0" w:rsidRDefault="00436871" w:rsidP="00436871">
      <w:pPr>
        <w:rPr>
          <w:sz w:val="22"/>
          <w:szCs w:val="22"/>
          <w:lang w:val="lt-LT"/>
        </w:rPr>
      </w:pPr>
    </w:p>
    <w:p w14:paraId="4477C40C" w14:textId="77777777" w:rsidR="00436871" w:rsidRPr="006B2CC0" w:rsidRDefault="00436871" w:rsidP="00436871">
      <w:pPr>
        <w:rPr>
          <w:sz w:val="22"/>
          <w:szCs w:val="22"/>
          <w:lang w:val="lt-LT"/>
        </w:rPr>
      </w:pPr>
    </w:p>
    <w:p w14:paraId="41A8C6B8" w14:textId="77777777" w:rsidR="00436871" w:rsidRPr="006B2CC0" w:rsidRDefault="00436871" w:rsidP="00436871">
      <w:pPr>
        <w:rPr>
          <w:sz w:val="22"/>
          <w:szCs w:val="22"/>
          <w:lang w:val="lt-LT"/>
        </w:rPr>
      </w:pPr>
    </w:p>
    <w:p w14:paraId="02DC49D4" w14:textId="77777777" w:rsidR="00436871" w:rsidRPr="006B2CC0" w:rsidRDefault="00436871" w:rsidP="00436871">
      <w:pPr>
        <w:rPr>
          <w:sz w:val="22"/>
          <w:szCs w:val="22"/>
          <w:lang w:val="lt-LT"/>
        </w:rPr>
      </w:pPr>
    </w:p>
    <w:p w14:paraId="5808FA58" w14:textId="77777777" w:rsidR="00436871" w:rsidRPr="006B2CC0" w:rsidRDefault="00436871" w:rsidP="00436871">
      <w:pPr>
        <w:rPr>
          <w:sz w:val="22"/>
          <w:szCs w:val="22"/>
          <w:lang w:val="lt-LT"/>
        </w:rPr>
      </w:pPr>
    </w:p>
    <w:p w14:paraId="6B78E1E1" w14:textId="77777777" w:rsidR="00436871" w:rsidRPr="006B2CC0" w:rsidRDefault="00436871" w:rsidP="00436871">
      <w:pPr>
        <w:rPr>
          <w:sz w:val="22"/>
          <w:szCs w:val="22"/>
          <w:lang w:val="lt-LT"/>
        </w:rPr>
      </w:pPr>
    </w:p>
    <w:p w14:paraId="177E5267" w14:textId="77777777" w:rsidR="00436871" w:rsidRPr="006B2CC0" w:rsidRDefault="00436871" w:rsidP="00436871">
      <w:pPr>
        <w:rPr>
          <w:sz w:val="22"/>
          <w:szCs w:val="22"/>
          <w:lang w:val="lt-LT"/>
        </w:rPr>
      </w:pPr>
    </w:p>
    <w:p w14:paraId="642BEEFD" w14:textId="77777777" w:rsidR="00436871" w:rsidRPr="006B2CC0" w:rsidRDefault="00436871" w:rsidP="00436871">
      <w:pPr>
        <w:rPr>
          <w:sz w:val="22"/>
          <w:szCs w:val="22"/>
          <w:lang w:val="lt-LT"/>
        </w:rPr>
      </w:pPr>
    </w:p>
    <w:p w14:paraId="047C5B3F" w14:textId="77777777" w:rsidR="00436871" w:rsidRPr="006B2CC0" w:rsidRDefault="00436871" w:rsidP="00436871">
      <w:pPr>
        <w:rPr>
          <w:sz w:val="22"/>
          <w:szCs w:val="22"/>
          <w:lang w:val="lt-LT"/>
        </w:rPr>
      </w:pPr>
    </w:p>
    <w:p w14:paraId="31C5329D" w14:textId="77777777" w:rsidR="00436871" w:rsidRPr="006B2CC0" w:rsidRDefault="00436871" w:rsidP="00436871">
      <w:pPr>
        <w:rPr>
          <w:sz w:val="22"/>
          <w:szCs w:val="22"/>
          <w:lang w:val="lt-LT"/>
        </w:rPr>
      </w:pPr>
    </w:p>
    <w:p w14:paraId="753389BF" w14:textId="77777777" w:rsidR="00436871" w:rsidRPr="006B2CC0" w:rsidRDefault="00436871" w:rsidP="00436871">
      <w:pPr>
        <w:rPr>
          <w:sz w:val="22"/>
          <w:szCs w:val="22"/>
          <w:lang w:val="lt-LT"/>
        </w:rPr>
      </w:pPr>
    </w:p>
    <w:p w14:paraId="553866FC" w14:textId="77777777" w:rsidR="00436871" w:rsidRPr="006B2CC0" w:rsidRDefault="00436871" w:rsidP="00436871">
      <w:pPr>
        <w:rPr>
          <w:sz w:val="22"/>
          <w:szCs w:val="22"/>
          <w:lang w:val="lt-LT"/>
        </w:rPr>
      </w:pPr>
    </w:p>
    <w:p w14:paraId="6FD3C276" w14:textId="77777777" w:rsidR="00436871" w:rsidRPr="006B2CC0" w:rsidRDefault="00436871" w:rsidP="00436871">
      <w:pPr>
        <w:jc w:val="center"/>
        <w:rPr>
          <w:b/>
          <w:bCs/>
          <w:sz w:val="22"/>
          <w:szCs w:val="22"/>
          <w:lang w:val="lt-LT"/>
        </w:rPr>
      </w:pPr>
      <w:r w:rsidRPr="006B2CC0">
        <w:rPr>
          <w:b/>
          <w:bCs/>
          <w:sz w:val="22"/>
          <w:szCs w:val="22"/>
          <w:lang w:val="lt-LT"/>
        </w:rPr>
        <w:t>A. ŽENKLINIMAS</w:t>
      </w:r>
    </w:p>
    <w:p w14:paraId="29D81ECE" w14:textId="77777777" w:rsidR="00436871" w:rsidRPr="006B2CC0" w:rsidRDefault="00436871" w:rsidP="00436871">
      <w:pPr>
        <w:pBdr>
          <w:top w:val="single" w:sz="4" w:space="1" w:color="auto"/>
          <w:left w:val="single" w:sz="4" w:space="4" w:color="auto"/>
          <w:bottom w:val="single" w:sz="4" w:space="1" w:color="auto"/>
          <w:right w:val="single" w:sz="4" w:space="4" w:color="auto"/>
        </w:pBdr>
        <w:rPr>
          <w:b/>
          <w:bCs/>
          <w:sz w:val="22"/>
          <w:szCs w:val="22"/>
          <w:lang w:val="lt-LT"/>
        </w:rPr>
      </w:pPr>
      <w:r w:rsidRPr="006B2CC0">
        <w:rPr>
          <w:b/>
          <w:bCs/>
          <w:sz w:val="22"/>
          <w:szCs w:val="22"/>
          <w:lang w:val="lt-LT"/>
        </w:rPr>
        <w:br w:type="page"/>
        <w:t xml:space="preserve">INFORMACIJA ANT IŠORINĖS PAKUOTĖS </w:t>
      </w:r>
    </w:p>
    <w:p w14:paraId="63229B14" w14:textId="77777777" w:rsidR="00436871" w:rsidRPr="006B2CC0" w:rsidRDefault="00436871" w:rsidP="00436871">
      <w:pPr>
        <w:pBdr>
          <w:top w:val="single" w:sz="4" w:space="1" w:color="auto"/>
          <w:left w:val="single" w:sz="4" w:space="4" w:color="auto"/>
          <w:bottom w:val="single" w:sz="4" w:space="1" w:color="auto"/>
          <w:right w:val="single" w:sz="4" w:space="4" w:color="auto"/>
        </w:pBdr>
        <w:rPr>
          <w:b/>
          <w:sz w:val="22"/>
          <w:szCs w:val="22"/>
          <w:lang w:val="lt-LT"/>
        </w:rPr>
      </w:pPr>
    </w:p>
    <w:p w14:paraId="41A42ABA" w14:textId="77777777" w:rsidR="00436871" w:rsidRPr="006B2CC0" w:rsidRDefault="00436871" w:rsidP="00436871">
      <w:pPr>
        <w:pBdr>
          <w:top w:val="single" w:sz="4" w:space="1" w:color="auto"/>
          <w:left w:val="single" w:sz="4" w:space="4" w:color="auto"/>
          <w:bottom w:val="single" w:sz="4" w:space="1" w:color="auto"/>
          <w:right w:val="single" w:sz="4" w:space="4" w:color="auto"/>
        </w:pBdr>
        <w:rPr>
          <w:b/>
          <w:bCs/>
          <w:sz w:val="22"/>
          <w:szCs w:val="22"/>
          <w:lang w:val="lt-LT"/>
        </w:rPr>
      </w:pPr>
      <w:r w:rsidRPr="006B2CC0">
        <w:rPr>
          <w:b/>
          <w:sz w:val="22"/>
          <w:szCs w:val="22"/>
          <w:lang w:val="lt-LT"/>
        </w:rPr>
        <w:t>KARTONINĖ DĖŽUTĖ</w:t>
      </w:r>
    </w:p>
    <w:p w14:paraId="520800F4" w14:textId="77777777" w:rsidR="00436871" w:rsidRPr="006B2CC0" w:rsidRDefault="00436871" w:rsidP="00436871">
      <w:pPr>
        <w:rPr>
          <w:sz w:val="22"/>
          <w:szCs w:val="22"/>
          <w:lang w:val="lt-LT"/>
        </w:rPr>
      </w:pPr>
    </w:p>
    <w:p w14:paraId="18197340" w14:textId="77777777" w:rsidR="00436871" w:rsidRPr="006B2CC0" w:rsidRDefault="00436871" w:rsidP="00436871">
      <w:pPr>
        <w:rPr>
          <w:sz w:val="22"/>
          <w:szCs w:val="22"/>
          <w:lang w:val="lt-LT"/>
        </w:rPr>
      </w:pPr>
    </w:p>
    <w:p w14:paraId="2367133A"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1.</w:t>
      </w:r>
      <w:r w:rsidRPr="006B2CC0">
        <w:rPr>
          <w:b/>
          <w:bCs/>
          <w:sz w:val="22"/>
          <w:szCs w:val="22"/>
          <w:lang w:val="lt-LT"/>
        </w:rPr>
        <w:tab/>
        <w:t>VAISTINIO PREPARATO PAVADINIMAS</w:t>
      </w:r>
    </w:p>
    <w:p w14:paraId="44595BA8" w14:textId="77777777" w:rsidR="00436871" w:rsidRPr="006B2CC0" w:rsidRDefault="00436871" w:rsidP="00436871">
      <w:pPr>
        <w:tabs>
          <w:tab w:val="left" w:pos="540"/>
        </w:tabs>
        <w:rPr>
          <w:sz w:val="22"/>
          <w:szCs w:val="22"/>
          <w:lang w:val="lt-LT"/>
        </w:rPr>
      </w:pPr>
    </w:p>
    <w:p w14:paraId="331E0FBA" w14:textId="7ADA340D" w:rsidR="00436871" w:rsidRPr="006B2CC0" w:rsidRDefault="00436871" w:rsidP="00436871">
      <w:pPr>
        <w:tabs>
          <w:tab w:val="left" w:pos="540"/>
        </w:tabs>
        <w:rPr>
          <w:bCs/>
          <w:sz w:val="22"/>
          <w:szCs w:val="22"/>
          <w:lang w:val="lt-LT"/>
        </w:rPr>
      </w:pPr>
      <w:proofErr w:type="spellStart"/>
      <w:r w:rsidRPr="006B2CC0">
        <w:rPr>
          <w:bCs/>
          <w:sz w:val="22"/>
          <w:szCs w:val="22"/>
          <w:lang w:val="lt-LT"/>
        </w:rPr>
        <w:t>Hotemin</w:t>
      </w:r>
      <w:proofErr w:type="spellEnd"/>
      <w:r w:rsidRPr="006B2CC0">
        <w:rPr>
          <w:bCs/>
          <w:sz w:val="22"/>
          <w:szCs w:val="22"/>
          <w:lang w:val="lt-LT"/>
        </w:rPr>
        <w:t xml:space="preserve"> 20 mg </w:t>
      </w:r>
      <w:r w:rsidR="00AD0F9C" w:rsidRPr="006B2CC0">
        <w:rPr>
          <w:bCs/>
          <w:sz w:val="22"/>
          <w:szCs w:val="22"/>
          <w:lang w:val="lt-LT"/>
        </w:rPr>
        <w:t>kietosios</w:t>
      </w:r>
      <w:r w:rsidRPr="006B2CC0">
        <w:rPr>
          <w:bCs/>
          <w:sz w:val="22"/>
          <w:szCs w:val="22"/>
          <w:lang w:val="lt-LT"/>
        </w:rPr>
        <w:t xml:space="preserve"> kapsulės</w:t>
      </w:r>
    </w:p>
    <w:p w14:paraId="234E284A" w14:textId="77777777" w:rsidR="00436871" w:rsidRPr="006B2CC0" w:rsidRDefault="00436871" w:rsidP="00436871">
      <w:pPr>
        <w:pStyle w:val="Antrat2"/>
        <w:tabs>
          <w:tab w:val="left" w:pos="540"/>
        </w:tabs>
        <w:rPr>
          <w:sz w:val="22"/>
          <w:szCs w:val="22"/>
          <w:lang w:val="lt-LT"/>
        </w:rPr>
      </w:pPr>
      <w:proofErr w:type="spellStart"/>
      <w:r w:rsidRPr="006B2CC0">
        <w:rPr>
          <w:sz w:val="22"/>
          <w:szCs w:val="22"/>
          <w:lang w:val="lt-LT"/>
        </w:rPr>
        <w:t>Piroksikamas</w:t>
      </w:r>
      <w:proofErr w:type="spellEnd"/>
    </w:p>
    <w:p w14:paraId="086C70EF" w14:textId="77777777" w:rsidR="00436871" w:rsidRPr="006B2CC0" w:rsidRDefault="00436871" w:rsidP="00436871">
      <w:pPr>
        <w:tabs>
          <w:tab w:val="left" w:pos="540"/>
        </w:tabs>
        <w:rPr>
          <w:sz w:val="22"/>
          <w:szCs w:val="22"/>
          <w:lang w:val="lt-LT"/>
        </w:rPr>
      </w:pPr>
    </w:p>
    <w:p w14:paraId="43353054" w14:textId="77777777" w:rsidR="00436871" w:rsidRPr="006B2CC0" w:rsidRDefault="00436871" w:rsidP="00436871">
      <w:pPr>
        <w:tabs>
          <w:tab w:val="left" w:pos="540"/>
        </w:tabs>
        <w:rPr>
          <w:sz w:val="22"/>
          <w:szCs w:val="22"/>
          <w:lang w:val="lt-LT"/>
        </w:rPr>
      </w:pPr>
    </w:p>
    <w:p w14:paraId="6A8BE67F"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2.</w:t>
      </w:r>
      <w:r w:rsidRPr="006B2CC0">
        <w:rPr>
          <w:b/>
          <w:bCs/>
          <w:sz w:val="22"/>
          <w:szCs w:val="22"/>
          <w:lang w:val="lt-LT"/>
        </w:rPr>
        <w:tab/>
        <w:t xml:space="preserve">VEIKLIOJI MEDŽIAGA IR JOS KIEKIS </w:t>
      </w:r>
    </w:p>
    <w:p w14:paraId="14168A21" w14:textId="77777777" w:rsidR="00436871" w:rsidRPr="006B2CC0" w:rsidRDefault="00436871" w:rsidP="00436871">
      <w:pPr>
        <w:tabs>
          <w:tab w:val="left" w:pos="540"/>
        </w:tabs>
        <w:rPr>
          <w:sz w:val="22"/>
          <w:szCs w:val="22"/>
          <w:lang w:val="lt-LT"/>
        </w:rPr>
      </w:pPr>
    </w:p>
    <w:p w14:paraId="3FBDCE5C" w14:textId="77777777" w:rsidR="00436871" w:rsidRPr="006B2CC0" w:rsidRDefault="00436871" w:rsidP="00436871">
      <w:pPr>
        <w:pStyle w:val="Pagrindinistekstas2"/>
        <w:tabs>
          <w:tab w:val="left" w:pos="540"/>
        </w:tabs>
        <w:rPr>
          <w:sz w:val="22"/>
          <w:szCs w:val="22"/>
          <w:lang w:val="lt-LT"/>
        </w:rPr>
      </w:pPr>
      <w:r w:rsidRPr="006B2CC0">
        <w:rPr>
          <w:sz w:val="22"/>
          <w:szCs w:val="22"/>
          <w:lang w:val="lt-LT"/>
        </w:rPr>
        <w:t xml:space="preserve">Vienoje kapsulėje yra 20 mg </w:t>
      </w:r>
      <w:proofErr w:type="spellStart"/>
      <w:r w:rsidRPr="006B2CC0">
        <w:rPr>
          <w:sz w:val="22"/>
          <w:szCs w:val="22"/>
          <w:lang w:val="lt-LT"/>
        </w:rPr>
        <w:t>piroksikamo</w:t>
      </w:r>
      <w:proofErr w:type="spellEnd"/>
      <w:r w:rsidRPr="006B2CC0">
        <w:rPr>
          <w:sz w:val="22"/>
          <w:szCs w:val="22"/>
          <w:lang w:val="lt-LT"/>
        </w:rPr>
        <w:t xml:space="preserve">. </w:t>
      </w:r>
    </w:p>
    <w:p w14:paraId="6FA26600" w14:textId="77777777" w:rsidR="00436871" w:rsidRPr="006B2CC0" w:rsidRDefault="00436871" w:rsidP="00436871">
      <w:pPr>
        <w:tabs>
          <w:tab w:val="left" w:pos="540"/>
        </w:tabs>
        <w:rPr>
          <w:sz w:val="22"/>
          <w:szCs w:val="22"/>
          <w:lang w:val="lt-LT"/>
        </w:rPr>
      </w:pPr>
    </w:p>
    <w:p w14:paraId="44301240" w14:textId="77777777" w:rsidR="00436871" w:rsidRPr="006B2CC0" w:rsidRDefault="00436871" w:rsidP="00436871">
      <w:pPr>
        <w:tabs>
          <w:tab w:val="left" w:pos="540"/>
        </w:tabs>
        <w:rPr>
          <w:sz w:val="22"/>
          <w:szCs w:val="22"/>
          <w:lang w:val="lt-LT"/>
        </w:rPr>
      </w:pPr>
    </w:p>
    <w:p w14:paraId="0338EBA8"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3.</w:t>
      </w:r>
      <w:r w:rsidRPr="006B2CC0">
        <w:rPr>
          <w:b/>
          <w:bCs/>
          <w:sz w:val="22"/>
          <w:szCs w:val="22"/>
          <w:lang w:val="lt-LT"/>
        </w:rPr>
        <w:tab/>
        <w:t>PAGALBINIŲ MEDŽIAGŲ SĄRAŠAS</w:t>
      </w:r>
    </w:p>
    <w:p w14:paraId="39B54DAB" w14:textId="77777777" w:rsidR="00436871" w:rsidRPr="006B2CC0" w:rsidRDefault="00436871" w:rsidP="00436871">
      <w:pPr>
        <w:tabs>
          <w:tab w:val="left" w:pos="540"/>
        </w:tabs>
        <w:rPr>
          <w:sz w:val="22"/>
          <w:szCs w:val="22"/>
          <w:lang w:val="lt-LT"/>
        </w:rPr>
      </w:pPr>
    </w:p>
    <w:p w14:paraId="0F2676A7" w14:textId="200BDB46" w:rsidR="00FA2BD3" w:rsidRPr="006B2CC0" w:rsidRDefault="00FA2BD3" w:rsidP="00436871">
      <w:pPr>
        <w:rPr>
          <w:sz w:val="22"/>
          <w:szCs w:val="22"/>
          <w:lang w:val="lt-LT"/>
        </w:rPr>
      </w:pPr>
      <w:r w:rsidRPr="006B2CC0">
        <w:rPr>
          <w:sz w:val="22"/>
          <w:szCs w:val="22"/>
          <w:lang w:val="lt-LT"/>
        </w:rPr>
        <w:t>Sudėtyje yra</w:t>
      </w:r>
      <w:r w:rsidR="00436871" w:rsidRPr="006B2CC0">
        <w:rPr>
          <w:sz w:val="22"/>
          <w:szCs w:val="22"/>
          <w:lang w:val="lt-LT"/>
        </w:rPr>
        <w:t xml:space="preserve"> laktozės </w:t>
      </w:r>
      <w:proofErr w:type="spellStart"/>
      <w:r w:rsidR="00436871" w:rsidRPr="006B2CC0">
        <w:rPr>
          <w:sz w:val="22"/>
          <w:szCs w:val="22"/>
          <w:lang w:val="lt-LT"/>
        </w:rPr>
        <w:t>monohidrat</w:t>
      </w:r>
      <w:r w:rsidRPr="006B2CC0">
        <w:rPr>
          <w:sz w:val="22"/>
          <w:szCs w:val="22"/>
          <w:lang w:val="lt-LT"/>
        </w:rPr>
        <w:t>o</w:t>
      </w:r>
      <w:proofErr w:type="spellEnd"/>
      <w:r w:rsidRPr="006B2CC0">
        <w:rPr>
          <w:sz w:val="22"/>
          <w:szCs w:val="22"/>
          <w:lang w:val="lt-LT"/>
        </w:rPr>
        <w:t>.</w:t>
      </w:r>
    </w:p>
    <w:p w14:paraId="592C0235" w14:textId="77777777" w:rsidR="001C618D" w:rsidRPr="006B2CC0" w:rsidRDefault="001C618D" w:rsidP="001C618D">
      <w:pPr>
        <w:rPr>
          <w:sz w:val="22"/>
          <w:szCs w:val="22"/>
          <w:lang w:val="lt-LT" w:eastAsia="hu-HU"/>
        </w:rPr>
      </w:pPr>
      <w:r w:rsidRPr="006B2CC0">
        <w:rPr>
          <w:sz w:val="22"/>
          <w:szCs w:val="22"/>
          <w:lang w:val="lt-LT" w:eastAsia="hu-HU"/>
        </w:rPr>
        <w:t>Daugiau informacijos pateikta pakuotės lapelyje.</w:t>
      </w:r>
    </w:p>
    <w:p w14:paraId="4B00A848" w14:textId="77777777" w:rsidR="00436871" w:rsidRPr="006B2CC0" w:rsidRDefault="00436871" w:rsidP="00436871">
      <w:pPr>
        <w:tabs>
          <w:tab w:val="left" w:pos="540"/>
        </w:tabs>
        <w:rPr>
          <w:sz w:val="22"/>
          <w:szCs w:val="22"/>
          <w:lang w:val="lt-LT"/>
        </w:rPr>
      </w:pPr>
    </w:p>
    <w:p w14:paraId="7344B7D5" w14:textId="77777777" w:rsidR="00436871" w:rsidRPr="006B2CC0" w:rsidRDefault="00436871" w:rsidP="00436871">
      <w:pPr>
        <w:tabs>
          <w:tab w:val="left" w:pos="540"/>
        </w:tabs>
        <w:rPr>
          <w:sz w:val="22"/>
          <w:szCs w:val="22"/>
          <w:lang w:val="lt-LT"/>
        </w:rPr>
      </w:pPr>
    </w:p>
    <w:p w14:paraId="2E4D52E0"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4.</w:t>
      </w:r>
      <w:r w:rsidRPr="006B2CC0">
        <w:rPr>
          <w:b/>
          <w:bCs/>
          <w:sz w:val="22"/>
          <w:szCs w:val="22"/>
          <w:lang w:val="lt-LT"/>
        </w:rPr>
        <w:tab/>
        <w:t>FARMACINĖ FORMA IR KIEKIS PAKUOTĖJE</w:t>
      </w:r>
    </w:p>
    <w:p w14:paraId="677135D0" w14:textId="77777777" w:rsidR="00436871" w:rsidRPr="006B2CC0" w:rsidRDefault="00436871" w:rsidP="00436871">
      <w:pPr>
        <w:tabs>
          <w:tab w:val="left" w:pos="540"/>
        </w:tabs>
        <w:rPr>
          <w:sz w:val="22"/>
          <w:szCs w:val="22"/>
          <w:lang w:val="lt-LT"/>
        </w:rPr>
      </w:pPr>
    </w:p>
    <w:p w14:paraId="7D2A4F9D" w14:textId="25392BE2" w:rsidR="00436871" w:rsidRPr="006B2CC0" w:rsidRDefault="00AD0F9C" w:rsidP="00436871">
      <w:pPr>
        <w:tabs>
          <w:tab w:val="left" w:pos="540"/>
        </w:tabs>
        <w:rPr>
          <w:sz w:val="22"/>
          <w:szCs w:val="22"/>
          <w:lang w:val="lt-LT"/>
        </w:rPr>
      </w:pPr>
      <w:r w:rsidRPr="006B2CC0">
        <w:rPr>
          <w:sz w:val="22"/>
          <w:szCs w:val="22"/>
          <w:lang w:val="lt-LT"/>
        </w:rPr>
        <w:t>Kietosios</w:t>
      </w:r>
      <w:r w:rsidR="00436871" w:rsidRPr="006B2CC0">
        <w:rPr>
          <w:sz w:val="22"/>
          <w:szCs w:val="22"/>
          <w:lang w:val="lt-LT"/>
        </w:rPr>
        <w:t xml:space="preserve"> kapsulės</w:t>
      </w:r>
    </w:p>
    <w:p w14:paraId="5B3D3F2E" w14:textId="77777777" w:rsidR="00436871" w:rsidRPr="006B2CC0" w:rsidRDefault="00436871" w:rsidP="00436871">
      <w:pPr>
        <w:tabs>
          <w:tab w:val="left" w:pos="540"/>
        </w:tabs>
        <w:rPr>
          <w:sz w:val="22"/>
          <w:szCs w:val="22"/>
          <w:lang w:val="lt-LT"/>
        </w:rPr>
      </w:pPr>
      <w:r w:rsidRPr="006B2CC0">
        <w:rPr>
          <w:sz w:val="22"/>
          <w:szCs w:val="22"/>
          <w:lang w:val="lt-LT"/>
        </w:rPr>
        <w:t>20 kapsulių</w:t>
      </w:r>
    </w:p>
    <w:p w14:paraId="57ADBF5F" w14:textId="77777777" w:rsidR="00436871" w:rsidRPr="006B2CC0" w:rsidRDefault="00436871" w:rsidP="00436871">
      <w:pPr>
        <w:tabs>
          <w:tab w:val="left" w:pos="540"/>
        </w:tabs>
        <w:rPr>
          <w:sz w:val="22"/>
          <w:szCs w:val="22"/>
          <w:lang w:val="lt-LT"/>
        </w:rPr>
      </w:pPr>
    </w:p>
    <w:p w14:paraId="3F937C6C" w14:textId="77777777" w:rsidR="00436871" w:rsidRPr="006B2CC0" w:rsidRDefault="00436871" w:rsidP="00436871">
      <w:pPr>
        <w:tabs>
          <w:tab w:val="left" w:pos="540"/>
        </w:tabs>
        <w:rPr>
          <w:sz w:val="22"/>
          <w:szCs w:val="22"/>
          <w:lang w:val="lt-LT"/>
        </w:rPr>
      </w:pPr>
    </w:p>
    <w:p w14:paraId="18191E11"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5.</w:t>
      </w:r>
      <w:r w:rsidRPr="006B2CC0">
        <w:rPr>
          <w:b/>
          <w:bCs/>
          <w:sz w:val="22"/>
          <w:szCs w:val="22"/>
          <w:lang w:val="lt-LT"/>
        </w:rPr>
        <w:tab/>
        <w:t>VARTOJIMO METODAS IR BŪDAS (-AI)</w:t>
      </w:r>
    </w:p>
    <w:p w14:paraId="16A33C0F" w14:textId="77777777" w:rsidR="00436871" w:rsidRPr="006B2CC0" w:rsidRDefault="00436871" w:rsidP="00436871">
      <w:pPr>
        <w:tabs>
          <w:tab w:val="left" w:pos="540"/>
        </w:tabs>
        <w:rPr>
          <w:sz w:val="22"/>
          <w:szCs w:val="22"/>
          <w:lang w:val="lt-LT"/>
        </w:rPr>
      </w:pPr>
    </w:p>
    <w:p w14:paraId="0F43C2AD" w14:textId="77777777" w:rsidR="00436871" w:rsidRPr="006B2CC0" w:rsidRDefault="00436871" w:rsidP="00436871">
      <w:pPr>
        <w:tabs>
          <w:tab w:val="left" w:pos="540"/>
        </w:tabs>
        <w:rPr>
          <w:sz w:val="22"/>
          <w:szCs w:val="22"/>
          <w:lang w:val="lt-LT"/>
        </w:rPr>
      </w:pPr>
      <w:r w:rsidRPr="006B2CC0">
        <w:rPr>
          <w:sz w:val="22"/>
          <w:szCs w:val="22"/>
          <w:lang w:val="lt-LT"/>
        </w:rPr>
        <w:t>Vartoti per burną.</w:t>
      </w:r>
    </w:p>
    <w:p w14:paraId="3590154E" w14:textId="77777777" w:rsidR="00436871" w:rsidRPr="006B2CC0" w:rsidRDefault="00436871" w:rsidP="00436871">
      <w:pPr>
        <w:pStyle w:val="Pagrindinistekstas"/>
        <w:tabs>
          <w:tab w:val="left" w:pos="540"/>
        </w:tabs>
        <w:rPr>
          <w:szCs w:val="22"/>
        </w:rPr>
      </w:pPr>
      <w:r w:rsidRPr="006B2CC0">
        <w:rPr>
          <w:szCs w:val="22"/>
        </w:rPr>
        <w:t>Prieš vartojimą perskaitykite pakuotės lapelį.</w:t>
      </w:r>
    </w:p>
    <w:p w14:paraId="738E1C7C" w14:textId="77777777" w:rsidR="00436871" w:rsidRPr="006B2CC0" w:rsidRDefault="00436871" w:rsidP="00436871">
      <w:pPr>
        <w:tabs>
          <w:tab w:val="left" w:pos="540"/>
        </w:tabs>
        <w:rPr>
          <w:sz w:val="22"/>
          <w:szCs w:val="22"/>
          <w:lang w:val="lt-LT"/>
        </w:rPr>
      </w:pPr>
    </w:p>
    <w:p w14:paraId="2DE7C85E" w14:textId="77777777" w:rsidR="00436871" w:rsidRPr="006B2CC0" w:rsidRDefault="00436871" w:rsidP="00436871">
      <w:pPr>
        <w:tabs>
          <w:tab w:val="left" w:pos="540"/>
        </w:tabs>
        <w:rPr>
          <w:sz w:val="22"/>
          <w:szCs w:val="22"/>
          <w:lang w:val="lt-LT"/>
        </w:rPr>
      </w:pPr>
    </w:p>
    <w:p w14:paraId="2FFE99C9" w14:textId="6D7C72A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6.</w:t>
      </w:r>
      <w:r w:rsidRPr="006B2CC0">
        <w:rPr>
          <w:b/>
          <w:bCs/>
          <w:sz w:val="22"/>
          <w:szCs w:val="22"/>
          <w:lang w:val="lt-LT"/>
        </w:rPr>
        <w:tab/>
        <w:t xml:space="preserve">SPECIALUS ĮSPĖJIMAS, KAD VAISTINĮ PREPARATĄ BŪTINA LAIKYTI VAIKAMS NEPASTEBIMOJE </w:t>
      </w:r>
      <w:r w:rsidR="001C618D" w:rsidRPr="006B2CC0">
        <w:rPr>
          <w:b/>
          <w:bCs/>
          <w:sz w:val="22"/>
          <w:szCs w:val="22"/>
          <w:lang w:val="lt-LT"/>
        </w:rPr>
        <w:t xml:space="preserve">IR NEPASIEKIAMOJE </w:t>
      </w:r>
      <w:r w:rsidRPr="006B2CC0">
        <w:rPr>
          <w:b/>
          <w:bCs/>
          <w:sz w:val="22"/>
          <w:szCs w:val="22"/>
          <w:lang w:val="lt-LT"/>
        </w:rPr>
        <w:t>VIETOJE</w:t>
      </w:r>
    </w:p>
    <w:p w14:paraId="555E937A" w14:textId="77777777" w:rsidR="00436871" w:rsidRPr="006B2CC0" w:rsidRDefault="00436871" w:rsidP="00436871">
      <w:pPr>
        <w:tabs>
          <w:tab w:val="left" w:pos="540"/>
        </w:tabs>
        <w:rPr>
          <w:sz w:val="22"/>
          <w:szCs w:val="22"/>
          <w:lang w:val="lt-LT"/>
        </w:rPr>
      </w:pPr>
    </w:p>
    <w:p w14:paraId="284C98E5" w14:textId="5A475DB0" w:rsidR="00436871" w:rsidRPr="006B2CC0" w:rsidRDefault="00436871" w:rsidP="00436871">
      <w:pPr>
        <w:tabs>
          <w:tab w:val="left" w:pos="540"/>
        </w:tabs>
        <w:rPr>
          <w:sz w:val="22"/>
          <w:szCs w:val="22"/>
          <w:lang w:val="lt-LT"/>
        </w:rPr>
      </w:pPr>
      <w:r w:rsidRPr="006B2CC0">
        <w:rPr>
          <w:sz w:val="22"/>
          <w:szCs w:val="22"/>
          <w:lang w:val="lt-LT"/>
        </w:rPr>
        <w:t xml:space="preserve">Laikyti vaikams nepastebimoje </w:t>
      </w:r>
      <w:r w:rsidR="001C618D" w:rsidRPr="006B2CC0">
        <w:rPr>
          <w:sz w:val="22"/>
          <w:szCs w:val="22"/>
          <w:lang w:val="lt-LT"/>
        </w:rPr>
        <w:t xml:space="preserve">ir nepasiekiamoje </w:t>
      </w:r>
      <w:r w:rsidRPr="006B2CC0">
        <w:rPr>
          <w:sz w:val="22"/>
          <w:szCs w:val="22"/>
          <w:lang w:val="lt-LT"/>
        </w:rPr>
        <w:t>vietoje.</w:t>
      </w:r>
    </w:p>
    <w:p w14:paraId="1D926069" w14:textId="77777777" w:rsidR="00436871" w:rsidRPr="006B2CC0" w:rsidRDefault="00436871" w:rsidP="00436871">
      <w:pPr>
        <w:tabs>
          <w:tab w:val="left" w:pos="540"/>
        </w:tabs>
        <w:rPr>
          <w:sz w:val="22"/>
          <w:szCs w:val="22"/>
          <w:lang w:val="lt-LT"/>
        </w:rPr>
      </w:pPr>
    </w:p>
    <w:p w14:paraId="1389601C" w14:textId="77777777" w:rsidR="00436871" w:rsidRPr="006B2CC0" w:rsidRDefault="00436871" w:rsidP="00436871">
      <w:pPr>
        <w:tabs>
          <w:tab w:val="left" w:pos="540"/>
        </w:tabs>
        <w:rPr>
          <w:sz w:val="22"/>
          <w:szCs w:val="22"/>
          <w:lang w:val="lt-LT"/>
        </w:rPr>
      </w:pPr>
    </w:p>
    <w:p w14:paraId="1838BBFC"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7.</w:t>
      </w:r>
      <w:r w:rsidRPr="006B2CC0">
        <w:rPr>
          <w:b/>
          <w:bCs/>
          <w:sz w:val="22"/>
          <w:szCs w:val="22"/>
          <w:lang w:val="lt-LT"/>
        </w:rPr>
        <w:tab/>
        <w:t>KITAS (-I) SPECIALUS (-ŪS) ĮSPĖJIMAS (-AI) (JEI REIKIA)</w:t>
      </w:r>
    </w:p>
    <w:p w14:paraId="539073A9" w14:textId="77777777" w:rsidR="00436871" w:rsidRPr="006B2CC0" w:rsidRDefault="00436871" w:rsidP="00436871">
      <w:pPr>
        <w:tabs>
          <w:tab w:val="left" w:pos="540"/>
        </w:tabs>
        <w:rPr>
          <w:sz w:val="22"/>
          <w:szCs w:val="22"/>
          <w:lang w:val="lt-LT"/>
        </w:rPr>
      </w:pPr>
    </w:p>
    <w:p w14:paraId="67B1EE50" w14:textId="251B369E" w:rsidR="00436871" w:rsidRPr="006B2CC0" w:rsidRDefault="00436871" w:rsidP="00436871">
      <w:pPr>
        <w:tabs>
          <w:tab w:val="left" w:pos="540"/>
        </w:tabs>
        <w:rPr>
          <w:sz w:val="22"/>
          <w:szCs w:val="22"/>
          <w:lang w:val="lt-LT"/>
        </w:rPr>
      </w:pPr>
      <w:r w:rsidRPr="006B2CC0">
        <w:rPr>
          <w:sz w:val="22"/>
          <w:szCs w:val="22"/>
          <w:lang w:val="lt-LT"/>
        </w:rPr>
        <w:t xml:space="preserve">ĮSPĖJIMAS: </w:t>
      </w:r>
      <w:r w:rsidR="0083410A" w:rsidRPr="006B2CC0">
        <w:rPr>
          <w:sz w:val="22"/>
          <w:szCs w:val="22"/>
          <w:lang w:val="lt-LT"/>
        </w:rPr>
        <w:t>jei atsiranda mieguistumas, galvos svaigimas, regos ar kitoks centrinės nervų sistemos sutrikimas, nevairuokite ir nevaldykite mechanizmų.</w:t>
      </w:r>
    </w:p>
    <w:p w14:paraId="30105DB0" w14:textId="77777777" w:rsidR="00436871" w:rsidRPr="006B2CC0" w:rsidRDefault="00436871" w:rsidP="00436871">
      <w:pPr>
        <w:tabs>
          <w:tab w:val="left" w:pos="540"/>
        </w:tabs>
        <w:rPr>
          <w:sz w:val="22"/>
          <w:szCs w:val="22"/>
          <w:lang w:val="lt-LT"/>
        </w:rPr>
      </w:pPr>
    </w:p>
    <w:p w14:paraId="7EE6EE9E" w14:textId="77777777" w:rsidR="00436871" w:rsidRPr="006B2CC0" w:rsidRDefault="00436871" w:rsidP="00436871">
      <w:pPr>
        <w:tabs>
          <w:tab w:val="left" w:pos="540"/>
        </w:tabs>
        <w:rPr>
          <w:sz w:val="22"/>
          <w:szCs w:val="22"/>
          <w:lang w:val="lt-LT"/>
        </w:rPr>
      </w:pPr>
    </w:p>
    <w:p w14:paraId="7C5D20C0"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8.</w:t>
      </w:r>
      <w:r w:rsidRPr="006B2CC0">
        <w:rPr>
          <w:b/>
          <w:bCs/>
          <w:sz w:val="22"/>
          <w:szCs w:val="22"/>
          <w:lang w:val="lt-LT"/>
        </w:rPr>
        <w:tab/>
        <w:t>TINKAMUMO LAIKAS</w:t>
      </w:r>
    </w:p>
    <w:p w14:paraId="1BBE619C" w14:textId="77777777" w:rsidR="00436871" w:rsidRPr="006B2CC0" w:rsidRDefault="00436871" w:rsidP="00436871">
      <w:pPr>
        <w:tabs>
          <w:tab w:val="left" w:pos="540"/>
        </w:tabs>
        <w:rPr>
          <w:sz w:val="22"/>
          <w:szCs w:val="22"/>
          <w:lang w:val="lt-LT"/>
        </w:rPr>
      </w:pPr>
    </w:p>
    <w:p w14:paraId="71B35AE3" w14:textId="77777777" w:rsidR="00436871" w:rsidRPr="006B2CC0" w:rsidRDefault="00436871" w:rsidP="00436871">
      <w:pPr>
        <w:tabs>
          <w:tab w:val="left" w:pos="540"/>
        </w:tabs>
        <w:rPr>
          <w:sz w:val="22"/>
          <w:szCs w:val="22"/>
          <w:lang w:val="lt-LT"/>
        </w:rPr>
      </w:pPr>
      <w:r w:rsidRPr="006B2CC0">
        <w:rPr>
          <w:sz w:val="22"/>
          <w:szCs w:val="22"/>
          <w:lang w:val="lt-LT"/>
        </w:rPr>
        <w:t>Tinka iki {MMMM/mm}</w:t>
      </w:r>
    </w:p>
    <w:p w14:paraId="08B29FAB" w14:textId="77777777" w:rsidR="00436871" w:rsidRPr="006B2CC0" w:rsidRDefault="00436871" w:rsidP="00436871">
      <w:pPr>
        <w:tabs>
          <w:tab w:val="left" w:pos="540"/>
        </w:tabs>
        <w:rPr>
          <w:sz w:val="22"/>
          <w:szCs w:val="22"/>
          <w:lang w:val="lt-LT"/>
        </w:rPr>
      </w:pPr>
    </w:p>
    <w:p w14:paraId="47A4177F" w14:textId="77777777" w:rsidR="00436871" w:rsidRPr="006B2CC0" w:rsidRDefault="00436871" w:rsidP="00436871">
      <w:pPr>
        <w:tabs>
          <w:tab w:val="left" w:pos="540"/>
        </w:tabs>
        <w:rPr>
          <w:sz w:val="22"/>
          <w:szCs w:val="22"/>
          <w:lang w:val="lt-LT"/>
        </w:rPr>
      </w:pPr>
    </w:p>
    <w:p w14:paraId="7D263BB3"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9.</w:t>
      </w:r>
      <w:r w:rsidRPr="006B2CC0">
        <w:rPr>
          <w:b/>
          <w:bCs/>
          <w:sz w:val="22"/>
          <w:szCs w:val="22"/>
          <w:lang w:val="lt-LT"/>
        </w:rPr>
        <w:tab/>
        <w:t>SPECIALIOS LAIKYMO SĄLYGOS</w:t>
      </w:r>
    </w:p>
    <w:p w14:paraId="3ECD36B1" w14:textId="77777777" w:rsidR="00436871" w:rsidRPr="006B2CC0" w:rsidRDefault="00436871" w:rsidP="00436871">
      <w:pPr>
        <w:tabs>
          <w:tab w:val="left" w:pos="540"/>
        </w:tabs>
        <w:rPr>
          <w:sz w:val="22"/>
          <w:szCs w:val="22"/>
          <w:lang w:val="lt-LT"/>
        </w:rPr>
      </w:pPr>
    </w:p>
    <w:p w14:paraId="61B7F718" w14:textId="77777777" w:rsidR="00436871" w:rsidRPr="006B2CC0" w:rsidRDefault="00436871" w:rsidP="00436871">
      <w:pPr>
        <w:tabs>
          <w:tab w:val="left" w:pos="540"/>
        </w:tabs>
        <w:rPr>
          <w:sz w:val="22"/>
          <w:szCs w:val="22"/>
          <w:lang w:val="lt-LT"/>
        </w:rPr>
      </w:pPr>
      <w:r w:rsidRPr="006B2CC0">
        <w:rPr>
          <w:sz w:val="22"/>
          <w:szCs w:val="22"/>
          <w:lang w:val="lt-LT"/>
        </w:rPr>
        <w:t xml:space="preserve">Laikyti ne aukštesnėje kaip 25 °C temperatūroje. </w:t>
      </w:r>
      <w:bookmarkStart w:id="0" w:name="OLE_LINK1"/>
      <w:r w:rsidRPr="006B2CC0">
        <w:rPr>
          <w:sz w:val="22"/>
          <w:szCs w:val="22"/>
          <w:lang w:val="lt-LT"/>
        </w:rPr>
        <w:t>Lizdinę plokštelę laikyti išorinėje dėžutėje, kad preparatas būtų apsaugotas nuo šviesos.</w:t>
      </w:r>
    </w:p>
    <w:bookmarkEnd w:id="0"/>
    <w:p w14:paraId="698F48E8" w14:textId="77777777" w:rsidR="00436871" w:rsidRPr="006B2CC0" w:rsidRDefault="00436871" w:rsidP="00436871">
      <w:pPr>
        <w:tabs>
          <w:tab w:val="left" w:pos="540"/>
        </w:tabs>
        <w:rPr>
          <w:sz w:val="22"/>
          <w:szCs w:val="22"/>
          <w:lang w:val="lt-LT"/>
        </w:rPr>
      </w:pPr>
    </w:p>
    <w:p w14:paraId="38ECC96B" w14:textId="77777777" w:rsidR="00436871" w:rsidRPr="006B2CC0" w:rsidRDefault="00436871" w:rsidP="00436871">
      <w:pPr>
        <w:tabs>
          <w:tab w:val="left" w:pos="540"/>
        </w:tabs>
        <w:rPr>
          <w:sz w:val="22"/>
          <w:szCs w:val="22"/>
          <w:lang w:val="lt-LT"/>
        </w:rPr>
      </w:pPr>
    </w:p>
    <w:p w14:paraId="6EF7DF3E"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outlineLvl w:val="0"/>
        <w:rPr>
          <w:b/>
          <w:bCs/>
          <w:sz w:val="22"/>
          <w:szCs w:val="22"/>
          <w:lang w:val="lt-LT"/>
        </w:rPr>
      </w:pPr>
      <w:r w:rsidRPr="006B2CC0">
        <w:rPr>
          <w:b/>
          <w:bCs/>
          <w:sz w:val="22"/>
          <w:szCs w:val="22"/>
          <w:lang w:val="lt-LT"/>
        </w:rPr>
        <w:t>10.</w:t>
      </w:r>
      <w:r w:rsidRPr="006B2CC0">
        <w:rPr>
          <w:b/>
          <w:bCs/>
          <w:sz w:val="22"/>
          <w:szCs w:val="22"/>
          <w:lang w:val="lt-LT"/>
        </w:rPr>
        <w:tab/>
        <w:t>SPECIALIOS ATSARGUMO PRIEMONĖS DĖL NESUVARTOTO VAISTINIO PREPARATO AR JO ATLIEKŲ TVARKYMO (JEI REIKIA)</w:t>
      </w:r>
    </w:p>
    <w:p w14:paraId="363C3167" w14:textId="77777777" w:rsidR="00436871" w:rsidRPr="006B2CC0" w:rsidRDefault="00436871" w:rsidP="00436871">
      <w:pPr>
        <w:tabs>
          <w:tab w:val="left" w:pos="540"/>
        </w:tabs>
        <w:rPr>
          <w:sz w:val="22"/>
          <w:szCs w:val="22"/>
          <w:lang w:val="lt-LT"/>
        </w:rPr>
      </w:pPr>
    </w:p>
    <w:p w14:paraId="3E401B34" w14:textId="77777777" w:rsidR="00436871" w:rsidRPr="006B2CC0" w:rsidRDefault="00436871" w:rsidP="00436871">
      <w:pPr>
        <w:tabs>
          <w:tab w:val="left" w:pos="540"/>
        </w:tabs>
        <w:rPr>
          <w:sz w:val="22"/>
          <w:szCs w:val="22"/>
          <w:lang w:val="lt-LT"/>
        </w:rPr>
      </w:pPr>
    </w:p>
    <w:p w14:paraId="3C606B1D" w14:textId="7BA1497B"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11.</w:t>
      </w:r>
      <w:r w:rsidRPr="006B2CC0">
        <w:rPr>
          <w:b/>
          <w:bCs/>
          <w:sz w:val="22"/>
          <w:szCs w:val="22"/>
          <w:lang w:val="lt-LT"/>
        </w:rPr>
        <w:tab/>
      </w:r>
      <w:r w:rsidR="008745B8" w:rsidRPr="006B2CC0">
        <w:rPr>
          <w:b/>
          <w:bCs/>
          <w:sz w:val="22"/>
          <w:szCs w:val="22"/>
          <w:lang w:val="lt-LT" w:bidi="lt-LT"/>
        </w:rPr>
        <w:t>REGISTRUOTOJO</w:t>
      </w:r>
      <w:r w:rsidRPr="006B2CC0">
        <w:rPr>
          <w:b/>
          <w:bCs/>
          <w:sz w:val="22"/>
          <w:szCs w:val="22"/>
          <w:lang w:val="lt-LT"/>
        </w:rPr>
        <w:t xml:space="preserve"> PAVADINIMAS IR ADRESAS</w:t>
      </w:r>
    </w:p>
    <w:p w14:paraId="59FA0D7A" w14:textId="77777777" w:rsidR="00436871" w:rsidRPr="006B2CC0" w:rsidRDefault="00436871" w:rsidP="00436871">
      <w:pPr>
        <w:tabs>
          <w:tab w:val="left" w:pos="540"/>
        </w:tabs>
        <w:rPr>
          <w:sz w:val="22"/>
          <w:szCs w:val="22"/>
          <w:lang w:val="lt-LT"/>
        </w:rPr>
      </w:pPr>
    </w:p>
    <w:p w14:paraId="68E3E845" w14:textId="77777777" w:rsidR="00436871" w:rsidRPr="006B2CC0" w:rsidRDefault="00436871" w:rsidP="00436871">
      <w:pPr>
        <w:pStyle w:val="Pagrindinistekstas"/>
        <w:tabs>
          <w:tab w:val="left" w:pos="540"/>
        </w:tabs>
        <w:rPr>
          <w:szCs w:val="22"/>
        </w:rPr>
      </w:pPr>
      <w:r w:rsidRPr="006B2CC0">
        <w:rPr>
          <w:szCs w:val="22"/>
        </w:rPr>
        <w:t>EGIS PHARMACEUTICALS PLC</w:t>
      </w:r>
    </w:p>
    <w:p w14:paraId="0A528EF0" w14:textId="77777777" w:rsidR="00436871" w:rsidRPr="006B2CC0" w:rsidRDefault="00436871" w:rsidP="00436871">
      <w:pPr>
        <w:pStyle w:val="Pagrindinistekstas"/>
        <w:tabs>
          <w:tab w:val="left" w:pos="540"/>
        </w:tabs>
        <w:rPr>
          <w:szCs w:val="22"/>
        </w:rPr>
      </w:pPr>
      <w:r w:rsidRPr="006B2CC0">
        <w:rPr>
          <w:szCs w:val="22"/>
        </w:rPr>
        <w:t xml:space="preserve">1106 </w:t>
      </w:r>
      <w:proofErr w:type="spellStart"/>
      <w:r w:rsidRPr="006B2CC0">
        <w:rPr>
          <w:szCs w:val="22"/>
        </w:rPr>
        <w:t>Budapest</w:t>
      </w:r>
      <w:proofErr w:type="spellEnd"/>
      <w:r w:rsidRPr="006B2CC0">
        <w:rPr>
          <w:szCs w:val="22"/>
        </w:rPr>
        <w:t xml:space="preserve">, </w:t>
      </w:r>
      <w:proofErr w:type="spellStart"/>
      <w:r w:rsidRPr="006B2CC0">
        <w:rPr>
          <w:szCs w:val="22"/>
        </w:rPr>
        <w:t>Keresztúri</w:t>
      </w:r>
      <w:proofErr w:type="spellEnd"/>
      <w:r w:rsidRPr="006B2CC0">
        <w:rPr>
          <w:szCs w:val="22"/>
        </w:rPr>
        <w:t xml:space="preserve"> </w:t>
      </w:r>
      <w:proofErr w:type="spellStart"/>
      <w:r w:rsidRPr="006B2CC0">
        <w:rPr>
          <w:szCs w:val="22"/>
        </w:rPr>
        <w:t>út</w:t>
      </w:r>
      <w:proofErr w:type="spellEnd"/>
      <w:r w:rsidRPr="006B2CC0">
        <w:rPr>
          <w:szCs w:val="22"/>
        </w:rPr>
        <w:t xml:space="preserve"> 30-38</w:t>
      </w:r>
    </w:p>
    <w:p w14:paraId="1C4247EF" w14:textId="7BDFC304" w:rsidR="00436871" w:rsidRPr="006B2CC0" w:rsidRDefault="00436871" w:rsidP="00436871">
      <w:pPr>
        <w:pStyle w:val="Pagrindinistekstas"/>
        <w:tabs>
          <w:tab w:val="left" w:pos="540"/>
        </w:tabs>
        <w:rPr>
          <w:szCs w:val="22"/>
        </w:rPr>
      </w:pPr>
      <w:r w:rsidRPr="006B2CC0">
        <w:rPr>
          <w:szCs w:val="22"/>
        </w:rPr>
        <w:t>V</w:t>
      </w:r>
      <w:r w:rsidR="000614B5" w:rsidRPr="006B2CC0">
        <w:rPr>
          <w:szCs w:val="22"/>
        </w:rPr>
        <w:t>engrija</w:t>
      </w:r>
    </w:p>
    <w:p w14:paraId="35CE5EE3" w14:textId="77777777" w:rsidR="00436871" w:rsidRPr="006B2CC0" w:rsidRDefault="00436871" w:rsidP="00436871">
      <w:pPr>
        <w:tabs>
          <w:tab w:val="left" w:pos="540"/>
        </w:tabs>
        <w:rPr>
          <w:sz w:val="22"/>
          <w:szCs w:val="22"/>
          <w:lang w:val="lt-LT"/>
        </w:rPr>
      </w:pPr>
    </w:p>
    <w:p w14:paraId="491AF3BF" w14:textId="77777777" w:rsidR="00436871" w:rsidRPr="006B2CC0" w:rsidRDefault="00436871" w:rsidP="00436871">
      <w:pPr>
        <w:tabs>
          <w:tab w:val="left" w:pos="540"/>
        </w:tabs>
        <w:rPr>
          <w:sz w:val="22"/>
          <w:szCs w:val="22"/>
          <w:lang w:val="lt-LT"/>
        </w:rPr>
      </w:pPr>
    </w:p>
    <w:p w14:paraId="2A05B297" w14:textId="758CE9EB"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12.</w:t>
      </w:r>
      <w:r w:rsidRPr="006B2CC0">
        <w:rPr>
          <w:b/>
          <w:bCs/>
          <w:sz w:val="22"/>
          <w:szCs w:val="22"/>
          <w:lang w:val="lt-LT"/>
        </w:rPr>
        <w:tab/>
      </w:r>
      <w:r w:rsidR="008745B8" w:rsidRPr="006B2CC0">
        <w:rPr>
          <w:b/>
          <w:bCs/>
          <w:sz w:val="22"/>
          <w:szCs w:val="22"/>
          <w:lang w:val="lt-LT" w:bidi="lt-LT"/>
        </w:rPr>
        <w:t>REGISTRACIJOS PAŽYMĖJIMO</w:t>
      </w:r>
      <w:r w:rsidRPr="006B2CC0">
        <w:rPr>
          <w:b/>
          <w:bCs/>
          <w:sz w:val="22"/>
          <w:szCs w:val="22"/>
          <w:lang w:val="lt-LT"/>
        </w:rPr>
        <w:t xml:space="preserve"> NUMERIS</w:t>
      </w:r>
    </w:p>
    <w:p w14:paraId="37A11A48" w14:textId="77777777" w:rsidR="00436871" w:rsidRPr="006B2CC0" w:rsidRDefault="00436871" w:rsidP="00436871">
      <w:pPr>
        <w:tabs>
          <w:tab w:val="left" w:pos="540"/>
        </w:tabs>
        <w:rPr>
          <w:sz w:val="22"/>
          <w:szCs w:val="22"/>
          <w:lang w:val="lt-LT"/>
        </w:rPr>
      </w:pPr>
    </w:p>
    <w:p w14:paraId="3A7A0450" w14:textId="77777777" w:rsidR="00436871" w:rsidRPr="006B2CC0" w:rsidRDefault="00436871" w:rsidP="00436871">
      <w:pPr>
        <w:ind w:left="567" w:hanging="567"/>
        <w:rPr>
          <w:sz w:val="22"/>
          <w:szCs w:val="22"/>
          <w:lang w:val="lt-LT"/>
        </w:rPr>
      </w:pPr>
      <w:r w:rsidRPr="006B2CC0">
        <w:rPr>
          <w:sz w:val="22"/>
          <w:szCs w:val="22"/>
          <w:lang w:val="lt-LT"/>
        </w:rPr>
        <w:t>LT/1/99/0711/001</w:t>
      </w:r>
    </w:p>
    <w:p w14:paraId="760447D4" w14:textId="77777777" w:rsidR="00436871" w:rsidRPr="006B2CC0" w:rsidRDefault="00436871" w:rsidP="00436871">
      <w:pPr>
        <w:tabs>
          <w:tab w:val="left" w:pos="540"/>
        </w:tabs>
        <w:rPr>
          <w:sz w:val="22"/>
          <w:szCs w:val="22"/>
          <w:lang w:val="lt-LT"/>
        </w:rPr>
      </w:pPr>
    </w:p>
    <w:p w14:paraId="1D4476E5" w14:textId="77777777" w:rsidR="00436871" w:rsidRPr="006B2CC0" w:rsidRDefault="00436871" w:rsidP="00436871">
      <w:pPr>
        <w:tabs>
          <w:tab w:val="left" w:pos="540"/>
        </w:tabs>
        <w:rPr>
          <w:sz w:val="22"/>
          <w:szCs w:val="22"/>
          <w:lang w:val="lt-LT"/>
        </w:rPr>
      </w:pPr>
    </w:p>
    <w:p w14:paraId="6691F1CD"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13.</w:t>
      </w:r>
      <w:r w:rsidRPr="006B2CC0">
        <w:rPr>
          <w:b/>
          <w:bCs/>
          <w:sz w:val="22"/>
          <w:szCs w:val="22"/>
          <w:lang w:val="lt-LT"/>
        </w:rPr>
        <w:tab/>
        <w:t>SERIJOS NUMERIS</w:t>
      </w:r>
    </w:p>
    <w:p w14:paraId="07F631AC" w14:textId="77777777" w:rsidR="00436871" w:rsidRPr="006B2CC0" w:rsidRDefault="00436871" w:rsidP="00436871">
      <w:pPr>
        <w:tabs>
          <w:tab w:val="left" w:pos="540"/>
        </w:tabs>
        <w:rPr>
          <w:sz w:val="22"/>
          <w:szCs w:val="22"/>
          <w:lang w:val="lt-LT"/>
        </w:rPr>
      </w:pPr>
    </w:p>
    <w:p w14:paraId="0ADC520E" w14:textId="77777777" w:rsidR="00436871" w:rsidRPr="006B2CC0" w:rsidRDefault="00436871" w:rsidP="00436871">
      <w:pPr>
        <w:tabs>
          <w:tab w:val="left" w:pos="540"/>
        </w:tabs>
        <w:rPr>
          <w:sz w:val="22"/>
          <w:szCs w:val="22"/>
          <w:lang w:val="lt-LT"/>
        </w:rPr>
      </w:pPr>
      <w:r w:rsidRPr="006B2CC0">
        <w:rPr>
          <w:sz w:val="22"/>
          <w:szCs w:val="22"/>
          <w:lang w:val="lt-LT"/>
        </w:rPr>
        <w:t>Serija {numeris}</w:t>
      </w:r>
    </w:p>
    <w:p w14:paraId="414489E6" w14:textId="77777777" w:rsidR="00436871" w:rsidRPr="006B2CC0" w:rsidRDefault="00436871" w:rsidP="00436871">
      <w:pPr>
        <w:tabs>
          <w:tab w:val="left" w:pos="540"/>
        </w:tabs>
        <w:rPr>
          <w:sz w:val="22"/>
          <w:szCs w:val="22"/>
          <w:lang w:val="lt-LT"/>
        </w:rPr>
      </w:pPr>
    </w:p>
    <w:p w14:paraId="7D6B19D6" w14:textId="77777777" w:rsidR="00436871" w:rsidRPr="006B2CC0" w:rsidRDefault="00436871" w:rsidP="00436871">
      <w:pPr>
        <w:tabs>
          <w:tab w:val="left" w:pos="540"/>
        </w:tabs>
        <w:rPr>
          <w:sz w:val="22"/>
          <w:szCs w:val="22"/>
          <w:lang w:val="lt-LT"/>
        </w:rPr>
      </w:pPr>
    </w:p>
    <w:p w14:paraId="10CB2C6B"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14.</w:t>
      </w:r>
      <w:r w:rsidRPr="006B2CC0">
        <w:rPr>
          <w:b/>
          <w:bCs/>
          <w:sz w:val="22"/>
          <w:szCs w:val="22"/>
          <w:lang w:val="lt-LT"/>
        </w:rPr>
        <w:tab/>
        <w:t>PARDAVIMO (IŠDAVIMO) TVARKA</w:t>
      </w:r>
    </w:p>
    <w:p w14:paraId="5D73BA25" w14:textId="77777777" w:rsidR="00436871" w:rsidRPr="006B2CC0" w:rsidRDefault="00436871" w:rsidP="00436871">
      <w:pPr>
        <w:tabs>
          <w:tab w:val="left" w:pos="540"/>
        </w:tabs>
        <w:rPr>
          <w:sz w:val="22"/>
          <w:szCs w:val="22"/>
          <w:lang w:val="lt-LT"/>
        </w:rPr>
      </w:pPr>
    </w:p>
    <w:p w14:paraId="3BB8FCE7" w14:textId="77777777" w:rsidR="00436871" w:rsidRPr="006B2CC0" w:rsidRDefault="00436871" w:rsidP="00436871">
      <w:pPr>
        <w:pStyle w:val="Pagrindinistekstas"/>
        <w:tabs>
          <w:tab w:val="left" w:pos="540"/>
        </w:tabs>
        <w:rPr>
          <w:szCs w:val="22"/>
        </w:rPr>
      </w:pPr>
      <w:r w:rsidRPr="006B2CC0">
        <w:rPr>
          <w:szCs w:val="22"/>
        </w:rPr>
        <w:t>Receptinis vaistinis preparatas.</w:t>
      </w:r>
    </w:p>
    <w:p w14:paraId="42CAED21" w14:textId="77777777" w:rsidR="00436871" w:rsidRPr="006B2CC0" w:rsidRDefault="00436871" w:rsidP="00436871">
      <w:pPr>
        <w:tabs>
          <w:tab w:val="left" w:pos="540"/>
        </w:tabs>
        <w:rPr>
          <w:sz w:val="22"/>
          <w:szCs w:val="22"/>
          <w:lang w:val="lt-LT"/>
        </w:rPr>
      </w:pPr>
    </w:p>
    <w:p w14:paraId="7DF7E234" w14:textId="77777777" w:rsidR="00436871" w:rsidRPr="006B2CC0" w:rsidRDefault="00436871" w:rsidP="00436871">
      <w:pPr>
        <w:tabs>
          <w:tab w:val="left" w:pos="540"/>
        </w:tabs>
        <w:rPr>
          <w:sz w:val="22"/>
          <w:szCs w:val="22"/>
          <w:lang w:val="lt-LT"/>
        </w:rPr>
      </w:pPr>
    </w:p>
    <w:p w14:paraId="29ADCF37"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15.</w:t>
      </w:r>
      <w:r w:rsidRPr="006B2CC0">
        <w:rPr>
          <w:b/>
          <w:bCs/>
          <w:sz w:val="22"/>
          <w:szCs w:val="22"/>
          <w:lang w:val="lt-LT"/>
        </w:rPr>
        <w:tab/>
        <w:t>VARTOJIMO INSTRUKCIJA</w:t>
      </w:r>
    </w:p>
    <w:p w14:paraId="0BF3413B" w14:textId="77777777" w:rsidR="00436871" w:rsidRPr="006B2CC0" w:rsidRDefault="00436871" w:rsidP="00436871">
      <w:pPr>
        <w:tabs>
          <w:tab w:val="left" w:pos="540"/>
        </w:tabs>
        <w:rPr>
          <w:sz w:val="22"/>
          <w:szCs w:val="22"/>
          <w:lang w:val="lt-LT"/>
        </w:rPr>
      </w:pPr>
    </w:p>
    <w:p w14:paraId="0E1A3C85" w14:textId="77777777" w:rsidR="00436871" w:rsidRPr="006B2CC0" w:rsidRDefault="00436871" w:rsidP="00436871">
      <w:pPr>
        <w:tabs>
          <w:tab w:val="left" w:pos="540"/>
        </w:tabs>
        <w:rPr>
          <w:sz w:val="22"/>
          <w:szCs w:val="22"/>
          <w:lang w:val="lt-LT"/>
        </w:rPr>
      </w:pPr>
    </w:p>
    <w:p w14:paraId="1F9063C1"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outlineLvl w:val="0"/>
        <w:rPr>
          <w:noProof/>
          <w:sz w:val="22"/>
          <w:szCs w:val="22"/>
          <w:lang w:val="lt-LT"/>
        </w:rPr>
      </w:pPr>
      <w:r w:rsidRPr="006B2CC0">
        <w:rPr>
          <w:b/>
          <w:noProof/>
          <w:sz w:val="22"/>
          <w:szCs w:val="22"/>
          <w:lang w:val="lt-LT"/>
        </w:rPr>
        <w:t>16.</w:t>
      </w:r>
      <w:r w:rsidRPr="006B2CC0">
        <w:rPr>
          <w:b/>
          <w:noProof/>
          <w:sz w:val="22"/>
          <w:szCs w:val="22"/>
          <w:lang w:val="lt-LT"/>
        </w:rPr>
        <w:tab/>
        <w:t>INFORMACIJA BRAILIO RAŠTU</w:t>
      </w:r>
    </w:p>
    <w:p w14:paraId="014FA7C0" w14:textId="77777777" w:rsidR="00436871" w:rsidRPr="006B2CC0" w:rsidRDefault="00436871" w:rsidP="00436871">
      <w:pPr>
        <w:tabs>
          <w:tab w:val="left" w:pos="540"/>
        </w:tabs>
        <w:rPr>
          <w:sz w:val="22"/>
          <w:szCs w:val="22"/>
          <w:lang w:val="lt-LT"/>
        </w:rPr>
      </w:pPr>
    </w:p>
    <w:p w14:paraId="7128266B" w14:textId="404EDDC5" w:rsidR="00104E02" w:rsidRPr="006B2CC0" w:rsidRDefault="00104E02" w:rsidP="00436871">
      <w:pPr>
        <w:tabs>
          <w:tab w:val="left" w:pos="540"/>
        </w:tabs>
        <w:rPr>
          <w:sz w:val="22"/>
          <w:szCs w:val="22"/>
          <w:lang w:val="lt-LT"/>
        </w:rPr>
      </w:pPr>
      <w:proofErr w:type="spellStart"/>
      <w:r w:rsidRPr="006B2CC0">
        <w:rPr>
          <w:sz w:val="22"/>
          <w:szCs w:val="22"/>
          <w:lang w:val="lt-LT"/>
        </w:rPr>
        <w:t>hotemin</w:t>
      </w:r>
      <w:proofErr w:type="spellEnd"/>
      <w:r w:rsidRPr="006B2CC0">
        <w:rPr>
          <w:sz w:val="22"/>
          <w:szCs w:val="22"/>
          <w:lang w:val="lt-LT"/>
        </w:rPr>
        <w:t xml:space="preserve"> kapsulės</w:t>
      </w:r>
    </w:p>
    <w:p w14:paraId="5245D51E" w14:textId="77777777" w:rsidR="00104E02" w:rsidRPr="006B2CC0" w:rsidRDefault="00104E02" w:rsidP="00436871">
      <w:pPr>
        <w:tabs>
          <w:tab w:val="left" w:pos="540"/>
        </w:tabs>
        <w:rPr>
          <w:sz w:val="22"/>
          <w:szCs w:val="22"/>
          <w:lang w:val="lt-LT"/>
        </w:rPr>
      </w:pPr>
    </w:p>
    <w:p w14:paraId="55F430FA" w14:textId="77777777" w:rsidR="00104E02" w:rsidRPr="006B2CC0" w:rsidRDefault="00104E02" w:rsidP="00436871">
      <w:pPr>
        <w:tabs>
          <w:tab w:val="left" w:pos="540"/>
        </w:tabs>
        <w:rPr>
          <w:sz w:val="22"/>
          <w:szCs w:val="22"/>
          <w:lang w:val="lt-LT"/>
        </w:rPr>
      </w:pPr>
    </w:p>
    <w:p w14:paraId="21BBECDB" w14:textId="17B70F45" w:rsidR="00104E02" w:rsidRPr="006B2CC0" w:rsidRDefault="00104E02" w:rsidP="006B2CC0">
      <w:pPr>
        <w:pStyle w:val="Sraopastraipa"/>
        <w:keepNext/>
        <w:numPr>
          <w:ilvl w:val="0"/>
          <w:numId w:val="16"/>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sz w:val="22"/>
          <w:szCs w:val="22"/>
          <w:lang w:val="lt-LT" w:eastAsia="lt-LT" w:bidi="lt-LT"/>
        </w:rPr>
      </w:pPr>
      <w:r w:rsidRPr="006B2CC0">
        <w:rPr>
          <w:b/>
          <w:noProof/>
          <w:sz w:val="22"/>
          <w:szCs w:val="22"/>
          <w:lang w:val="lt-LT" w:eastAsia="lt-LT" w:bidi="lt-LT"/>
        </w:rPr>
        <w:t>UNIKALUS IDENTIFIKATORIUS – 2D BRŪKŠNINIS KODAS</w:t>
      </w:r>
    </w:p>
    <w:p w14:paraId="417A545E" w14:textId="77777777" w:rsidR="00104E02" w:rsidRPr="006B2CC0" w:rsidRDefault="00104E02" w:rsidP="00104E02">
      <w:pPr>
        <w:rPr>
          <w:noProof/>
          <w:sz w:val="22"/>
          <w:szCs w:val="22"/>
          <w:lang w:val="lt-LT" w:eastAsia="lt-LT" w:bidi="lt-LT"/>
        </w:rPr>
      </w:pPr>
    </w:p>
    <w:p w14:paraId="0D036694" w14:textId="77777777" w:rsidR="00104E02" w:rsidRPr="006B2CC0" w:rsidRDefault="00104E02" w:rsidP="00104E02">
      <w:pPr>
        <w:tabs>
          <w:tab w:val="left" w:pos="567"/>
        </w:tabs>
        <w:rPr>
          <w:noProof/>
          <w:sz w:val="22"/>
          <w:szCs w:val="22"/>
          <w:shd w:val="clear" w:color="auto" w:fill="CCCCCC"/>
          <w:lang w:val="lt-LT" w:eastAsia="lt-LT" w:bidi="lt-LT"/>
        </w:rPr>
      </w:pPr>
      <w:r w:rsidRPr="006B2CC0">
        <w:rPr>
          <w:noProof/>
          <w:sz w:val="22"/>
          <w:szCs w:val="22"/>
          <w:highlight w:val="lightGray"/>
          <w:lang w:val="lt-LT" w:eastAsia="lt-LT" w:bidi="lt-LT"/>
        </w:rPr>
        <w:t>&lt;2D brūkšninis kodas su nurodytu unikaliu identifikatoriumi.&gt;</w:t>
      </w:r>
    </w:p>
    <w:p w14:paraId="663439EB" w14:textId="77777777" w:rsidR="00104E02" w:rsidRPr="006B2CC0" w:rsidRDefault="00104E02" w:rsidP="00104E02">
      <w:pPr>
        <w:rPr>
          <w:noProof/>
          <w:sz w:val="22"/>
          <w:szCs w:val="22"/>
          <w:lang w:val="lt-LT" w:eastAsia="lt-LT" w:bidi="lt-LT"/>
        </w:rPr>
      </w:pPr>
    </w:p>
    <w:p w14:paraId="7C9EDA10" w14:textId="77777777" w:rsidR="00104E02" w:rsidRPr="006B2CC0" w:rsidRDefault="00104E02" w:rsidP="00104E02">
      <w:pPr>
        <w:rPr>
          <w:noProof/>
          <w:sz w:val="22"/>
          <w:szCs w:val="22"/>
          <w:lang w:val="lt-LT" w:eastAsia="lt-LT" w:bidi="lt-LT"/>
        </w:rPr>
      </w:pPr>
    </w:p>
    <w:p w14:paraId="75209504" w14:textId="1227967C" w:rsidR="00104E02" w:rsidRPr="006B2CC0" w:rsidRDefault="00104E02" w:rsidP="006B2CC0">
      <w:pPr>
        <w:pStyle w:val="Sraopastraipa"/>
        <w:keepNext/>
        <w:numPr>
          <w:ilvl w:val="0"/>
          <w:numId w:val="16"/>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sz w:val="22"/>
          <w:szCs w:val="22"/>
          <w:lang w:val="lt-LT" w:eastAsia="lt-LT" w:bidi="lt-LT"/>
        </w:rPr>
      </w:pPr>
      <w:r w:rsidRPr="006B2CC0">
        <w:rPr>
          <w:b/>
          <w:noProof/>
          <w:sz w:val="22"/>
          <w:szCs w:val="22"/>
          <w:lang w:val="lt-LT" w:eastAsia="lt-LT" w:bidi="lt-LT"/>
        </w:rPr>
        <w:t>UNIKALUS IDENTIFIKATORIUS – ŽMONĖMS SUPRANTAMI DUOMENYS</w:t>
      </w:r>
    </w:p>
    <w:p w14:paraId="7E01A85F" w14:textId="77777777" w:rsidR="00104E02" w:rsidRPr="006B2CC0" w:rsidRDefault="00104E02" w:rsidP="00104E02">
      <w:pPr>
        <w:rPr>
          <w:noProof/>
          <w:sz w:val="22"/>
          <w:szCs w:val="22"/>
          <w:lang w:val="lt-LT" w:eastAsia="lt-LT" w:bidi="lt-LT"/>
        </w:rPr>
      </w:pPr>
    </w:p>
    <w:p w14:paraId="20A53056" w14:textId="091811C9" w:rsidR="00104E02" w:rsidRPr="006B2CC0" w:rsidRDefault="00104E02" w:rsidP="00104E02">
      <w:pPr>
        <w:tabs>
          <w:tab w:val="left" w:pos="567"/>
        </w:tabs>
        <w:spacing w:line="260" w:lineRule="exact"/>
        <w:rPr>
          <w:color w:val="008000"/>
          <w:sz w:val="22"/>
          <w:szCs w:val="22"/>
          <w:highlight w:val="lightGray"/>
          <w:lang w:val="lt-LT" w:eastAsia="lt-LT" w:bidi="lt-LT"/>
        </w:rPr>
      </w:pPr>
      <w:r w:rsidRPr="006B2CC0">
        <w:rPr>
          <w:sz w:val="22"/>
          <w:szCs w:val="22"/>
          <w:highlight w:val="lightGray"/>
          <w:lang w:val="lt-LT" w:eastAsia="lt-LT" w:bidi="lt-LT"/>
        </w:rPr>
        <w:t xml:space="preserve">&lt; PC: {numeris} </w:t>
      </w:r>
      <w:r w:rsidRPr="006B2CC0">
        <w:rPr>
          <w:color w:val="008000"/>
          <w:sz w:val="22"/>
          <w:szCs w:val="22"/>
          <w:highlight w:val="lightGray"/>
          <w:lang w:val="lt-LT" w:eastAsia="lt-LT" w:bidi="lt-LT"/>
        </w:rPr>
        <w:t>[preparato kodas]&gt;</w:t>
      </w:r>
    </w:p>
    <w:p w14:paraId="7C3C1567" w14:textId="59509617" w:rsidR="00104E02" w:rsidRPr="006B2CC0" w:rsidRDefault="00104E02" w:rsidP="00104E02">
      <w:pPr>
        <w:tabs>
          <w:tab w:val="left" w:pos="567"/>
        </w:tabs>
        <w:spacing w:line="260" w:lineRule="exact"/>
        <w:rPr>
          <w:sz w:val="22"/>
          <w:szCs w:val="22"/>
          <w:highlight w:val="lightGray"/>
          <w:lang w:val="lt-LT" w:eastAsia="lt-LT" w:bidi="lt-LT"/>
        </w:rPr>
      </w:pPr>
      <w:r w:rsidRPr="006B2CC0">
        <w:rPr>
          <w:sz w:val="22"/>
          <w:szCs w:val="22"/>
          <w:highlight w:val="lightGray"/>
          <w:lang w:val="lt-LT" w:eastAsia="lt-LT" w:bidi="lt-LT"/>
        </w:rPr>
        <w:t xml:space="preserve">&lt;SN: {numeris} </w:t>
      </w:r>
      <w:r w:rsidRPr="006B2CC0">
        <w:rPr>
          <w:color w:val="008000"/>
          <w:sz w:val="22"/>
          <w:szCs w:val="22"/>
          <w:highlight w:val="lightGray"/>
          <w:lang w:val="lt-LT" w:eastAsia="lt-LT" w:bidi="lt-LT"/>
        </w:rPr>
        <w:t>[nuoseklusis numeris]&gt;</w:t>
      </w:r>
    </w:p>
    <w:p w14:paraId="280DF92B" w14:textId="69960A5E" w:rsidR="00104E02" w:rsidRPr="006B2CC0" w:rsidRDefault="00104E02" w:rsidP="00104E02">
      <w:pPr>
        <w:tabs>
          <w:tab w:val="left" w:pos="567"/>
        </w:tabs>
        <w:spacing w:line="260" w:lineRule="exact"/>
        <w:rPr>
          <w:sz w:val="22"/>
          <w:szCs w:val="22"/>
          <w:lang w:val="lt-LT" w:eastAsia="lt-LT" w:bidi="lt-LT"/>
        </w:rPr>
      </w:pPr>
      <w:r w:rsidRPr="006B2CC0">
        <w:rPr>
          <w:sz w:val="22"/>
          <w:szCs w:val="22"/>
          <w:highlight w:val="lightGray"/>
          <w:lang w:val="lt-LT" w:eastAsia="lt-LT" w:bidi="lt-LT"/>
        </w:rPr>
        <w:t xml:space="preserve">&lt;NN: {numeris} </w:t>
      </w:r>
      <w:r w:rsidRPr="006B2CC0">
        <w:rPr>
          <w:color w:val="008000"/>
          <w:sz w:val="22"/>
          <w:szCs w:val="22"/>
          <w:highlight w:val="lightGray"/>
          <w:lang w:val="lt-LT" w:eastAsia="lt-LT" w:bidi="lt-LT"/>
        </w:rPr>
        <w:t>[nacionalinis kompensacijos rūšies kodas arba kitas nacionalinis vaistinio preparato identifikacinis numeris]&gt;</w:t>
      </w:r>
    </w:p>
    <w:p w14:paraId="1605F107" w14:textId="77777777" w:rsidR="00104E02" w:rsidRPr="006B2CC0" w:rsidRDefault="00104E02" w:rsidP="00436871">
      <w:pPr>
        <w:tabs>
          <w:tab w:val="left" w:pos="540"/>
        </w:tabs>
        <w:rPr>
          <w:sz w:val="22"/>
          <w:szCs w:val="22"/>
          <w:lang w:val="lt-LT"/>
        </w:rPr>
      </w:pPr>
    </w:p>
    <w:p w14:paraId="67E332E9"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br w:type="page"/>
        <w:t>MINIMALI INFORMACIJA ANT LIZDINIŲ PLOKŠTELIŲ ARBA DVISLUOKSNIŲ JUOSTELIŲ</w:t>
      </w:r>
    </w:p>
    <w:p w14:paraId="1224FD66"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p>
    <w:p w14:paraId="3019EE73"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LIZDINĖ PLOKŠTELĖ</w:t>
      </w:r>
    </w:p>
    <w:p w14:paraId="6DDD74B0" w14:textId="77777777" w:rsidR="00436871" w:rsidRPr="006B2CC0" w:rsidRDefault="00436871" w:rsidP="00436871">
      <w:pPr>
        <w:rPr>
          <w:sz w:val="22"/>
          <w:szCs w:val="22"/>
          <w:lang w:val="lt-LT"/>
        </w:rPr>
      </w:pPr>
    </w:p>
    <w:p w14:paraId="63D265A4" w14:textId="77777777" w:rsidR="00436871" w:rsidRPr="006B2CC0" w:rsidRDefault="00436871" w:rsidP="00436871">
      <w:pPr>
        <w:rPr>
          <w:sz w:val="22"/>
          <w:szCs w:val="22"/>
          <w:lang w:val="lt-LT"/>
        </w:rPr>
      </w:pPr>
    </w:p>
    <w:p w14:paraId="19923F63"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1.</w:t>
      </w:r>
      <w:r w:rsidRPr="006B2CC0">
        <w:rPr>
          <w:b/>
          <w:bCs/>
          <w:sz w:val="22"/>
          <w:szCs w:val="22"/>
          <w:lang w:val="lt-LT"/>
        </w:rPr>
        <w:tab/>
        <w:t>VAISTINIO PREPARATO PAVADINIMAS</w:t>
      </w:r>
    </w:p>
    <w:p w14:paraId="1A9687A4" w14:textId="77777777" w:rsidR="00436871" w:rsidRPr="006B2CC0" w:rsidRDefault="00436871" w:rsidP="00436871">
      <w:pPr>
        <w:tabs>
          <w:tab w:val="left" w:pos="540"/>
        </w:tabs>
        <w:rPr>
          <w:sz w:val="22"/>
          <w:szCs w:val="22"/>
          <w:lang w:val="lt-LT"/>
        </w:rPr>
      </w:pPr>
    </w:p>
    <w:p w14:paraId="1BDE6DC8" w14:textId="39F6CE7D" w:rsidR="00436871" w:rsidRPr="006B2CC0" w:rsidRDefault="00436871" w:rsidP="00436871">
      <w:pPr>
        <w:tabs>
          <w:tab w:val="left" w:pos="540"/>
        </w:tabs>
        <w:rPr>
          <w:bCs/>
          <w:sz w:val="22"/>
          <w:szCs w:val="22"/>
          <w:lang w:val="lt-LT"/>
        </w:rPr>
      </w:pPr>
      <w:proofErr w:type="spellStart"/>
      <w:r w:rsidRPr="006B2CC0">
        <w:rPr>
          <w:bCs/>
          <w:sz w:val="22"/>
          <w:szCs w:val="22"/>
          <w:lang w:val="lt-LT"/>
        </w:rPr>
        <w:t>Hotemin</w:t>
      </w:r>
      <w:proofErr w:type="spellEnd"/>
      <w:r w:rsidRPr="006B2CC0">
        <w:rPr>
          <w:bCs/>
          <w:sz w:val="22"/>
          <w:szCs w:val="22"/>
          <w:lang w:val="lt-LT"/>
        </w:rPr>
        <w:t xml:space="preserve"> 20 mg </w:t>
      </w:r>
      <w:r w:rsidR="00AD0F9C" w:rsidRPr="006B2CC0">
        <w:rPr>
          <w:bCs/>
          <w:sz w:val="22"/>
          <w:szCs w:val="22"/>
          <w:lang w:val="lt-LT"/>
        </w:rPr>
        <w:t>kietosios</w:t>
      </w:r>
      <w:r w:rsidRPr="006B2CC0">
        <w:rPr>
          <w:bCs/>
          <w:sz w:val="22"/>
          <w:szCs w:val="22"/>
          <w:lang w:val="lt-LT"/>
        </w:rPr>
        <w:t xml:space="preserve"> kapsulės</w:t>
      </w:r>
    </w:p>
    <w:p w14:paraId="3F2644E8" w14:textId="77777777" w:rsidR="00436871" w:rsidRPr="006B2CC0" w:rsidRDefault="00436871" w:rsidP="00436871">
      <w:pPr>
        <w:pStyle w:val="Antrat2"/>
        <w:tabs>
          <w:tab w:val="left" w:pos="540"/>
        </w:tabs>
        <w:rPr>
          <w:sz w:val="22"/>
          <w:szCs w:val="22"/>
          <w:lang w:val="lt-LT"/>
        </w:rPr>
      </w:pPr>
      <w:proofErr w:type="spellStart"/>
      <w:r w:rsidRPr="006B2CC0">
        <w:rPr>
          <w:sz w:val="22"/>
          <w:szCs w:val="22"/>
          <w:lang w:val="lt-LT"/>
        </w:rPr>
        <w:t>Piroksikamas</w:t>
      </w:r>
      <w:proofErr w:type="spellEnd"/>
    </w:p>
    <w:p w14:paraId="3A2E5B69" w14:textId="77777777" w:rsidR="00436871" w:rsidRPr="006B2CC0" w:rsidRDefault="00436871" w:rsidP="00436871">
      <w:pPr>
        <w:tabs>
          <w:tab w:val="left" w:pos="540"/>
        </w:tabs>
        <w:rPr>
          <w:sz w:val="22"/>
          <w:szCs w:val="22"/>
          <w:lang w:val="lt-LT"/>
        </w:rPr>
      </w:pPr>
    </w:p>
    <w:p w14:paraId="1F75B0E6" w14:textId="77777777" w:rsidR="00436871" w:rsidRPr="006B2CC0" w:rsidRDefault="00436871" w:rsidP="00436871">
      <w:pPr>
        <w:tabs>
          <w:tab w:val="left" w:pos="540"/>
        </w:tabs>
        <w:rPr>
          <w:sz w:val="22"/>
          <w:szCs w:val="22"/>
          <w:lang w:val="lt-LT"/>
        </w:rPr>
      </w:pPr>
    </w:p>
    <w:p w14:paraId="011034A9" w14:textId="0E7A5FB9"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2.</w:t>
      </w:r>
      <w:r w:rsidRPr="006B2CC0">
        <w:rPr>
          <w:b/>
          <w:bCs/>
          <w:sz w:val="22"/>
          <w:szCs w:val="22"/>
          <w:lang w:val="lt-LT"/>
        </w:rPr>
        <w:tab/>
      </w:r>
      <w:r w:rsidR="00036C01" w:rsidRPr="006B2CC0">
        <w:rPr>
          <w:b/>
          <w:bCs/>
          <w:sz w:val="22"/>
          <w:szCs w:val="22"/>
          <w:lang w:val="lt-LT" w:bidi="lt-LT"/>
        </w:rPr>
        <w:t>REGISTRUOTOJO</w:t>
      </w:r>
      <w:r w:rsidRPr="006B2CC0">
        <w:rPr>
          <w:b/>
          <w:bCs/>
          <w:sz w:val="22"/>
          <w:szCs w:val="22"/>
          <w:lang w:val="lt-LT"/>
        </w:rPr>
        <w:t xml:space="preserve"> PAVADINIMAS</w:t>
      </w:r>
    </w:p>
    <w:p w14:paraId="65C0E759" w14:textId="77777777" w:rsidR="00436871" w:rsidRPr="006B2CC0" w:rsidRDefault="00436871" w:rsidP="00436871">
      <w:pPr>
        <w:tabs>
          <w:tab w:val="left" w:pos="540"/>
        </w:tabs>
        <w:rPr>
          <w:sz w:val="22"/>
          <w:szCs w:val="22"/>
          <w:lang w:val="lt-LT"/>
        </w:rPr>
      </w:pPr>
    </w:p>
    <w:p w14:paraId="347824C4" w14:textId="77777777" w:rsidR="00436871" w:rsidRPr="006B2CC0" w:rsidRDefault="00436871" w:rsidP="00436871">
      <w:pPr>
        <w:pStyle w:val="Pagrindinistekstas"/>
        <w:tabs>
          <w:tab w:val="left" w:pos="540"/>
        </w:tabs>
        <w:rPr>
          <w:szCs w:val="22"/>
        </w:rPr>
      </w:pPr>
      <w:r w:rsidRPr="006B2CC0">
        <w:rPr>
          <w:szCs w:val="22"/>
        </w:rPr>
        <w:t>EGIS PHARMACEUTICALS PLC</w:t>
      </w:r>
    </w:p>
    <w:p w14:paraId="00273392" w14:textId="77777777" w:rsidR="00436871" w:rsidRPr="006B2CC0" w:rsidRDefault="00436871" w:rsidP="00436871">
      <w:pPr>
        <w:tabs>
          <w:tab w:val="left" w:pos="540"/>
        </w:tabs>
        <w:rPr>
          <w:sz w:val="22"/>
          <w:szCs w:val="22"/>
          <w:lang w:val="lt-LT"/>
        </w:rPr>
      </w:pPr>
    </w:p>
    <w:p w14:paraId="7AF21CA3" w14:textId="77777777" w:rsidR="00436871" w:rsidRPr="006B2CC0" w:rsidRDefault="00436871" w:rsidP="00436871">
      <w:pPr>
        <w:tabs>
          <w:tab w:val="left" w:pos="540"/>
        </w:tabs>
        <w:rPr>
          <w:sz w:val="22"/>
          <w:szCs w:val="22"/>
          <w:lang w:val="lt-LT"/>
        </w:rPr>
      </w:pPr>
    </w:p>
    <w:p w14:paraId="354186B0"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3.</w:t>
      </w:r>
      <w:r w:rsidRPr="006B2CC0">
        <w:rPr>
          <w:b/>
          <w:bCs/>
          <w:sz w:val="22"/>
          <w:szCs w:val="22"/>
          <w:lang w:val="lt-LT"/>
        </w:rPr>
        <w:tab/>
        <w:t>TINKAMUMO LAIKAS</w:t>
      </w:r>
    </w:p>
    <w:p w14:paraId="2DD8DE56" w14:textId="77777777" w:rsidR="00436871" w:rsidRPr="006B2CC0" w:rsidRDefault="00436871" w:rsidP="00436871">
      <w:pPr>
        <w:tabs>
          <w:tab w:val="left" w:pos="540"/>
        </w:tabs>
        <w:rPr>
          <w:sz w:val="22"/>
          <w:szCs w:val="22"/>
          <w:lang w:val="lt-LT"/>
        </w:rPr>
      </w:pPr>
    </w:p>
    <w:p w14:paraId="73D65F42" w14:textId="77777777" w:rsidR="00436871" w:rsidRPr="006B2CC0" w:rsidRDefault="00436871" w:rsidP="00436871">
      <w:pPr>
        <w:tabs>
          <w:tab w:val="left" w:pos="540"/>
        </w:tabs>
        <w:rPr>
          <w:sz w:val="22"/>
          <w:szCs w:val="22"/>
          <w:lang w:val="lt-LT"/>
        </w:rPr>
      </w:pPr>
      <w:r w:rsidRPr="006B2CC0">
        <w:rPr>
          <w:sz w:val="22"/>
          <w:szCs w:val="22"/>
          <w:lang w:val="lt-LT"/>
        </w:rPr>
        <w:t>Tinka iki {MMMM/mm}</w:t>
      </w:r>
    </w:p>
    <w:p w14:paraId="021154E7" w14:textId="77777777" w:rsidR="00436871" w:rsidRPr="006B2CC0" w:rsidRDefault="00436871" w:rsidP="00436871">
      <w:pPr>
        <w:tabs>
          <w:tab w:val="left" w:pos="540"/>
        </w:tabs>
        <w:rPr>
          <w:sz w:val="22"/>
          <w:szCs w:val="22"/>
          <w:lang w:val="lt-LT"/>
        </w:rPr>
      </w:pPr>
    </w:p>
    <w:p w14:paraId="6DF2C103" w14:textId="77777777" w:rsidR="00436871" w:rsidRPr="006B2CC0" w:rsidRDefault="00436871" w:rsidP="00436871">
      <w:pPr>
        <w:tabs>
          <w:tab w:val="left" w:pos="540"/>
        </w:tabs>
        <w:rPr>
          <w:sz w:val="22"/>
          <w:szCs w:val="22"/>
          <w:lang w:val="lt-LT"/>
        </w:rPr>
      </w:pPr>
    </w:p>
    <w:p w14:paraId="14E3788C"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B2CC0">
        <w:rPr>
          <w:b/>
          <w:bCs/>
          <w:sz w:val="22"/>
          <w:szCs w:val="22"/>
          <w:lang w:val="lt-LT"/>
        </w:rPr>
        <w:t>4.</w:t>
      </w:r>
      <w:r w:rsidRPr="006B2CC0">
        <w:rPr>
          <w:b/>
          <w:bCs/>
          <w:sz w:val="22"/>
          <w:szCs w:val="22"/>
          <w:lang w:val="lt-LT"/>
        </w:rPr>
        <w:tab/>
        <w:t xml:space="preserve">SERIJOS NUMERIS </w:t>
      </w:r>
    </w:p>
    <w:p w14:paraId="75943EFD" w14:textId="77777777" w:rsidR="00436871" w:rsidRPr="006B2CC0" w:rsidRDefault="00436871" w:rsidP="00436871">
      <w:pPr>
        <w:tabs>
          <w:tab w:val="left" w:pos="540"/>
        </w:tabs>
        <w:rPr>
          <w:sz w:val="22"/>
          <w:szCs w:val="22"/>
          <w:lang w:val="lt-LT"/>
        </w:rPr>
      </w:pPr>
    </w:p>
    <w:p w14:paraId="53416F96" w14:textId="77777777" w:rsidR="00436871" w:rsidRPr="006B2CC0" w:rsidRDefault="00436871" w:rsidP="00436871">
      <w:pPr>
        <w:rPr>
          <w:sz w:val="22"/>
          <w:szCs w:val="22"/>
          <w:lang w:val="lt-LT"/>
        </w:rPr>
      </w:pPr>
      <w:r w:rsidRPr="006B2CC0">
        <w:rPr>
          <w:sz w:val="22"/>
          <w:szCs w:val="22"/>
          <w:lang w:val="lt-LT"/>
        </w:rPr>
        <w:t>Serija {numeris}</w:t>
      </w:r>
    </w:p>
    <w:p w14:paraId="1062BB1E" w14:textId="77777777" w:rsidR="00436871" w:rsidRPr="006B2CC0" w:rsidRDefault="00436871" w:rsidP="00436871">
      <w:pPr>
        <w:rPr>
          <w:sz w:val="22"/>
          <w:szCs w:val="22"/>
          <w:lang w:val="lt-LT"/>
        </w:rPr>
      </w:pPr>
    </w:p>
    <w:p w14:paraId="36B11769" w14:textId="77777777" w:rsidR="00436871" w:rsidRPr="006B2CC0" w:rsidRDefault="00436871" w:rsidP="00436871">
      <w:pPr>
        <w:rPr>
          <w:sz w:val="22"/>
          <w:szCs w:val="22"/>
          <w:lang w:val="lt-LT"/>
        </w:rPr>
      </w:pPr>
    </w:p>
    <w:p w14:paraId="42DBE2BF" w14:textId="77777777" w:rsidR="00436871" w:rsidRPr="006B2CC0" w:rsidRDefault="00436871" w:rsidP="00436871">
      <w:pPr>
        <w:pBdr>
          <w:top w:val="single" w:sz="4" w:space="1" w:color="auto"/>
          <w:left w:val="single" w:sz="4" w:space="4" w:color="auto"/>
          <w:bottom w:val="single" w:sz="4" w:space="1" w:color="auto"/>
          <w:right w:val="single" w:sz="4" w:space="4" w:color="auto"/>
        </w:pBdr>
        <w:tabs>
          <w:tab w:val="left" w:pos="540"/>
        </w:tabs>
        <w:outlineLvl w:val="0"/>
        <w:rPr>
          <w:noProof/>
          <w:sz w:val="22"/>
          <w:szCs w:val="22"/>
          <w:lang w:val="lt-LT"/>
        </w:rPr>
      </w:pPr>
      <w:r w:rsidRPr="006B2CC0">
        <w:rPr>
          <w:b/>
          <w:noProof/>
          <w:sz w:val="22"/>
          <w:szCs w:val="22"/>
          <w:lang w:val="lt-LT"/>
        </w:rPr>
        <w:t>5.</w:t>
      </w:r>
      <w:r w:rsidRPr="006B2CC0">
        <w:rPr>
          <w:b/>
          <w:noProof/>
          <w:sz w:val="22"/>
          <w:szCs w:val="22"/>
          <w:lang w:val="lt-LT"/>
        </w:rPr>
        <w:tab/>
        <w:t>KITA</w:t>
      </w:r>
    </w:p>
    <w:p w14:paraId="08969DCB" w14:textId="77777777" w:rsidR="00436871" w:rsidRPr="006B2CC0" w:rsidRDefault="00436871" w:rsidP="00436871">
      <w:pPr>
        <w:rPr>
          <w:sz w:val="22"/>
          <w:szCs w:val="22"/>
          <w:lang w:val="lt-LT"/>
        </w:rPr>
      </w:pPr>
    </w:p>
    <w:p w14:paraId="15303783" w14:textId="77777777" w:rsidR="00436871" w:rsidRPr="006B2CC0" w:rsidRDefault="00436871" w:rsidP="00436871">
      <w:pPr>
        <w:rPr>
          <w:sz w:val="22"/>
          <w:szCs w:val="22"/>
          <w:lang w:val="lt-LT"/>
        </w:rPr>
      </w:pPr>
    </w:p>
    <w:p w14:paraId="75CE49FE" w14:textId="77777777" w:rsidR="00436871" w:rsidRPr="006B2CC0" w:rsidRDefault="00436871" w:rsidP="00436871">
      <w:pPr>
        <w:rPr>
          <w:sz w:val="22"/>
          <w:szCs w:val="22"/>
          <w:lang w:val="lt-LT"/>
        </w:rPr>
      </w:pPr>
    </w:p>
    <w:p w14:paraId="05F99854" w14:textId="77777777" w:rsidR="00436871" w:rsidRPr="006B2CC0" w:rsidRDefault="00436871" w:rsidP="00436871">
      <w:pPr>
        <w:ind w:left="567" w:hanging="567"/>
        <w:rPr>
          <w:sz w:val="22"/>
          <w:szCs w:val="22"/>
          <w:lang w:val="lt-LT"/>
        </w:rPr>
      </w:pPr>
      <w:r w:rsidRPr="006B2CC0">
        <w:rPr>
          <w:b/>
          <w:bCs/>
          <w:sz w:val="22"/>
          <w:szCs w:val="22"/>
          <w:lang w:val="lt-LT"/>
        </w:rPr>
        <w:br w:type="page"/>
      </w:r>
    </w:p>
    <w:p w14:paraId="53557627" w14:textId="77777777" w:rsidR="00436871" w:rsidRPr="006B2CC0" w:rsidRDefault="00436871" w:rsidP="00436871">
      <w:pPr>
        <w:ind w:left="567" w:hanging="567"/>
        <w:rPr>
          <w:sz w:val="22"/>
          <w:szCs w:val="22"/>
          <w:lang w:val="lt-LT"/>
        </w:rPr>
      </w:pPr>
    </w:p>
    <w:p w14:paraId="10A29362" w14:textId="77777777" w:rsidR="00436871" w:rsidRPr="006B2CC0" w:rsidRDefault="00436871" w:rsidP="00436871">
      <w:pPr>
        <w:ind w:left="567" w:hanging="567"/>
        <w:rPr>
          <w:sz w:val="22"/>
          <w:szCs w:val="22"/>
          <w:lang w:val="lt-LT"/>
        </w:rPr>
      </w:pPr>
    </w:p>
    <w:p w14:paraId="47FCC894" w14:textId="77777777" w:rsidR="00436871" w:rsidRPr="006B2CC0" w:rsidRDefault="00436871" w:rsidP="00436871">
      <w:pPr>
        <w:ind w:left="567" w:hanging="567"/>
        <w:rPr>
          <w:sz w:val="22"/>
          <w:szCs w:val="22"/>
          <w:lang w:val="lt-LT"/>
        </w:rPr>
      </w:pPr>
    </w:p>
    <w:p w14:paraId="47A7B586" w14:textId="77777777" w:rsidR="00436871" w:rsidRPr="006B2CC0" w:rsidRDefault="00436871" w:rsidP="00436871">
      <w:pPr>
        <w:ind w:left="567" w:hanging="567"/>
        <w:rPr>
          <w:sz w:val="22"/>
          <w:szCs w:val="22"/>
          <w:lang w:val="lt-LT"/>
        </w:rPr>
      </w:pPr>
    </w:p>
    <w:p w14:paraId="07EBB4C4" w14:textId="77777777" w:rsidR="00436871" w:rsidRPr="006B2CC0" w:rsidRDefault="00436871" w:rsidP="00436871">
      <w:pPr>
        <w:ind w:left="567" w:hanging="567"/>
        <w:rPr>
          <w:sz w:val="22"/>
          <w:szCs w:val="22"/>
          <w:lang w:val="lt-LT"/>
        </w:rPr>
      </w:pPr>
    </w:p>
    <w:p w14:paraId="788289EF" w14:textId="77777777" w:rsidR="00436871" w:rsidRPr="006B2CC0" w:rsidRDefault="00436871" w:rsidP="00436871">
      <w:pPr>
        <w:ind w:left="567" w:hanging="567"/>
        <w:rPr>
          <w:sz w:val="22"/>
          <w:szCs w:val="22"/>
          <w:lang w:val="lt-LT"/>
        </w:rPr>
      </w:pPr>
    </w:p>
    <w:p w14:paraId="42F281A5" w14:textId="77777777" w:rsidR="00436871" w:rsidRPr="006B2CC0" w:rsidRDefault="00436871" w:rsidP="00436871">
      <w:pPr>
        <w:ind w:left="567" w:hanging="567"/>
        <w:rPr>
          <w:sz w:val="22"/>
          <w:szCs w:val="22"/>
          <w:lang w:val="lt-LT"/>
        </w:rPr>
      </w:pPr>
    </w:p>
    <w:p w14:paraId="6C647F77" w14:textId="77777777" w:rsidR="00436871" w:rsidRPr="006B2CC0" w:rsidRDefault="00436871" w:rsidP="00436871">
      <w:pPr>
        <w:ind w:left="567" w:hanging="567"/>
        <w:rPr>
          <w:sz w:val="22"/>
          <w:szCs w:val="22"/>
          <w:lang w:val="lt-LT"/>
        </w:rPr>
      </w:pPr>
    </w:p>
    <w:p w14:paraId="667AE0FA" w14:textId="77777777" w:rsidR="00436871" w:rsidRPr="006B2CC0" w:rsidRDefault="00436871" w:rsidP="00436871">
      <w:pPr>
        <w:ind w:left="567" w:hanging="567"/>
        <w:rPr>
          <w:sz w:val="22"/>
          <w:szCs w:val="22"/>
          <w:lang w:val="lt-LT"/>
        </w:rPr>
      </w:pPr>
    </w:p>
    <w:p w14:paraId="1315D4A1" w14:textId="77777777" w:rsidR="00436871" w:rsidRPr="006B2CC0" w:rsidRDefault="00436871" w:rsidP="00436871">
      <w:pPr>
        <w:ind w:left="567" w:hanging="567"/>
        <w:rPr>
          <w:sz w:val="22"/>
          <w:szCs w:val="22"/>
          <w:lang w:val="lt-LT"/>
        </w:rPr>
      </w:pPr>
    </w:p>
    <w:p w14:paraId="478AD6FD" w14:textId="77777777" w:rsidR="00436871" w:rsidRPr="006B2CC0" w:rsidRDefault="00436871" w:rsidP="00436871">
      <w:pPr>
        <w:ind w:left="567" w:hanging="567"/>
        <w:rPr>
          <w:sz w:val="22"/>
          <w:szCs w:val="22"/>
          <w:lang w:val="lt-LT"/>
        </w:rPr>
      </w:pPr>
    </w:p>
    <w:p w14:paraId="34669216" w14:textId="77777777" w:rsidR="00436871" w:rsidRPr="006B2CC0" w:rsidRDefault="00436871" w:rsidP="00436871">
      <w:pPr>
        <w:ind w:left="567" w:hanging="567"/>
        <w:rPr>
          <w:sz w:val="22"/>
          <w:szCs w:val="22"/>
          <w:lang w:val="lt-LT"/>
        </w:rPr>
      </w:pPr>
    </w:p>
    <w:p w14:paraId="5DFF183A" w14:textId="77777777" w:rsidR="00436871" w:rsidRPr="006B2CC0" w:rsidRDefault="00436871" w:rsidP="00436871">
      <w:pPr>
        <w:ind w:left="567" w:hanging="567"/>
        <w:rPr>
          <w:sz w:val="22"/>
          <w:szCs w:val="22"/>
          <w:lang w:val="lt-LT"/>
        </w:rPr>
      </w:pPr>
    </w:p>
    <w:p w14:paraId="1E5158CA" w14:textId="77777777" w:rsidR="00436871" w:rsidRPr="006B2CC0" w:rsidRDefault="00436871" w:rsidP="00436871">
      <w:pPr>
        <w:ind w:left="567" w:hanging="567"/>
        <w:rPr>
          <w:sz w:val="22"/>
          <w:szCs w:val="22"/>
          <w:lang w:val="lt-LT"/>
        </w:rPr>
      </w:pPr>
    </w:p>
    <w:p w14:paraId="31C8108E" w14:textId="77777777" w:rsidR="00436871" w:rsidRPr="006B2CC0" w:rsidRDefault="00436871" w:rsidP="00436871">
      <w:pPr>
        <w:ind w:left="567" w:hanging="567"/>
        <w:rPr>
          <w:sz w:val="22"/>
          <w:szCs w:val="22"/>
          <w:lang w:val="lt-LT"/>
        </w:rPr>
      </w:pPr>
    </w:p>
    <w:p w14:paraId="632FE2E3" w14:textId="77777777" w:rsidR="00436871" w:rsidRPr="006B2CC0" w:rsidRDefault="00436871" w:rsidP="00436871">
      <w:pPr>
        <w:ind w:left="567" w:hanging="567"/>
        <w:rPr>
          <w:sz w:val="22"/>
          <w:szCs w:val="22"/>
          <w:lang w:val="lt-LT"/>
        </w:rPr>
      </w:pPr>
    </w:p>
    <w:p w14:paraId="3F200D5C" w14:textId="77777777" w:rsidR="00436871" w:rsidRPr="006B2CC0" w:rsidRDefault="00436871" w:rsidP="00436871">
      <w:pPr>
        <w:ind w:left="567" w:hanging="567"/>
        <w:rPr>
          <w:sz w:val="22"/>
          <w:szCs w:val="22"/>
          <w:lang w:val="lt-LT"/>
        </w:rPr>
      </w:pPr>
    </w:p>
    <w:p w14:paraId="4BAD55AB" w14:textId="77777777" w:rsidR="00436871" w:rsidRPr="006B2CC0" w:rsidRDefault="00436871" w:rsidP="00436871">
      <w:pPr>
        <w:ind w:left="567" w:hanging="567"/>
        <w:rPr>
          <w:sz w:val="22"/>
          <w:szCs w:val="22"/>
          <w:lang w:val="lt-LT"/>
        </w:rPr>
      </w:pPr>
    </w:p>
    <w:p w14:paraId="53BC5364" w14:textId="77777777" w:rsidR="00436871" w:rsidRPr="006B2CC0" w:rsidRDefault="00436871" w:rsidP="00436871">
      <w:pPr>
        <w:ind w:left="567" w:hanging="567"/>
        <w:rPr>
          <w:sz w:val="22"/>
          <w:szCs w:val="22"/>
          <w:lang w:val="lt-LT"/>
        </w:rPr>
      </w:pPr>
    </w:p>
    <w:p w14:paraId="7AD80E19" w14:textId="77777777" w:rsidR="00436871" w:rsidRPr="006B2CC0" w:rsidRDefault="00436871" w:rsidP="00436871">
      <w:pPr>
        <w:ind w:left="567" w:hanging="567"/>
        <w:rPr>
          <w:sz w:val="22"/>
          <w:szCs w:val="22"/>
          <w:lang w:val="lt-LT"/>
        </w:rPr>
      </w:pPr>
    </w:p>
    <w:p w14:paraId="4DA1CF11" w14:textId="77777777" w:rsidR="00436871" w:rsidRPr="006B2CC0" w:rsidRDefault="00436871" w:rsidP="00436871">
      <w:pPr>
        <w:ind w:left="567" w:hanging="567"/>
        <w:rPr>
          <w:sz w:val="22"/>
          <w:szCs w:val="22"/>
          <w:lang w:val="lt-LT"/>
        </w:rPr>
      </w:pPr>
    </w:p>
    <w:p w14:paraId="53918DED" w14:textId="77777777" w:rsidR="00436871" w:rsidRPr="006B2CC0" w:rsidRDefault="00436871" w:rsidP="00436871">
      <w:pPr>
        <w:ind w:left="567" w:hanging="567"/>
        <w:rPr>
          <w:sz w:val="22"/>
          <w:szCs w:val="22"/>
          <w:lang w:val="lt-LT"/>
        </w:rPr>
      </w:pPr>
    </w:p>
    <w:p w14:paraId="11FE9345" w14:textId="77777777" w:rsidR="00436871" w:rsidRPr="006B2CC0" w:rsidRDefault="00436871" w:rsidP="00436871">
      <w:pPr>
        <w:jc w:val="center"/>
        <w:outlineLvl w:val="0"/>
        <w:rPr>
          <w:b/>
          <w:bCs/>
          <w:sz w:val="22"/>
          <w:szCs w:val="22"/>
          <w:lang w:val="lt-LT"/>
        </w:rPr>
      </w:pPr>
      <w:r w:rsidRPr="006B2CC0">
        <w:rPr>
          <w:b/>
          <w:bCs/>
          <w:sz w:val="22"/>
          <w:szCs w:val="22"/>
          <w:lang w:val="lt-LT"/>
        </w:rPr>
        <w:t>B. PAKUOTĖS LAPELIS</w:t>
      </w:r>
    </w:p>
    <w:p w14:paraId="6E646D32" w14:textId="77777777" w:rsidR="00436871" w:rsidRPr="006B2CC0" w:rsidRDefault="00436871" w:rsidP="00436871">
      <w:pPr>
        <w:pStyle w:val="Paantrat"/>
        <w:outlineLvl w:val="0"/>
        <w:rPr>
          <w:szCs w:val="22"/>
        </w:rPr>
      </w:pPr>
      <w:r w:rsidRPr="006B2CC0">
        <w:rPr>
          <w:szCs w:val="22"/>
        </w:rPr>
        <w:br w:type="page"/>
      </w:r>
    </w:p>
    <w:p w14:paraId="1DBDFAAC" w14:textId="0EABAE8B" w:rsidR="00436871" w:rsidRPr="006B2CC0" w:rsidRDefault="005C434E" w:rsidP="00436871">
      <w:pPr>
        <w:pStyle w:val="Paantrat"/>
        <w:outlineLvl w:val="0"/>
        <w:rPr>
          <w:szCs w:val="22"/>
        </w:rPr>
      </w:pPr>
      <w:proofErr w:type="spellStart"/>
      <w:r w:rsidRPr="006B2CC0">
        <w:rPr>
          <w:szCs w:val="22"/>
          <w:lang w:val="en-GB"/>
        </w:rPr>
        <w:t>Pakuotės</w:t>
      </w:r>
      <w:proofErr w:type="spellEnd"/>
      <w:r w:rsidRPr="006B2CC0">
        <w:rPr>
          <w:szCs w:val="22"/>
          <w:lang w:val="en-GB"/>
        </w:rPr>
        <w:t xml:space="preserve"> </w:t>
      </w:r>
      <w:proofErr w:type="spellStart"/>
      <w:r w:rsidRPr="006B2CC0">
        <w:rPr>
          <w:szCs w:val="22"/>
          <w:lang w:val="en-GB"/>
        </w:rPr>
        <w:t>lapelis</w:t>
      </w:r>
      <w:proofErr w:type="spellEnd"/>
      <w:r w:rsidRPr="006B2CC0">
        <w:rPr>
          <w:szCs w:val="22"/>
          <w:lang w:val="en-GB"/>
        </w:rPr>
        <w:t xml:space="preserve">: </w:t>
      </w:r>
      <w:proofErr w:type="spellStart"/>
      <w:r w:rsidRPr="006B2CC0">
        <w:rPr>
          <w:szCs w:val="22"/>
          <w:lang w:val="en-GB"/>
        </w:rPr>
        <w:t>informacija</w:t>
      </w:r>
      <w:proofErr w:type="spellEnd"/>
      <w:r w:rsidR="00436871" w:rsidRPr="006B2CC0">
        <w:rPr>
          <w:szCs w:val="22"/>
        </w:rPr>
        <w:t xml:space="preserve"> </w:t>
      </w:r>
      <w:proofErr w:type="spellStart"/>
      <w:r w:rsidRPr="006B2CC0">
        <w:rPr>
          <w:szCs w:val="22"/>
          <w:lang w:val="en-GB"/>
        </w:rPr>
        <w:t>vartotojui</w:t>
      </w:r>
      <w:proofErr w:type="spellEnd"/>
    </w:p>
    <w:p w14:paraId="1C46545B" w14:textId="77777777" w:rsidR="00436871" w:rsidRPr="006B2CC0" w:rsidRDefault="00436871" w:rsidP="00436871">
      <w:pPr>
        <w:pStyle w:val="Antrat3"/>
        <w:jc w:val="center"/>
        <w:rPr>
          <w:szCs w:val="22"/>
        </w:rPr>
      </w:pPr>
    </w:p>
    <w:p w14:paraId="511EDF8E" w14:textId="6B53D20D" w:rsidR="00436871" w:rsidRPr="006B2CC0" w:rsidRDefault="00436871" w:rsidP="00436871">
      <w:pPr>
        <w:pStyle w:val="Antrat3"/>
        <w:jc w:val="center"/>
        <w:rPr>
          <w:szCs w:val="22"/>
        </w:rPr>
      </w:pPr>
      <w:proofErr w:type="spellStart"/>
      <w:r w:rsidRPr="006B2CC0">
        <w:rPr>
          <w:szCs w:val="22"/>
        </w:rPr>
        <w:t>Hotemin</w:t>
      </w:r>
      <w:proofErr w:type="spellEnd"/>
      <w:r w:rsidRPr="006B2CC0">
        <w:rPr>
          <w:szCs w:val="22"/>
        </w:rPr>
        <w:t xml:space="preserve"> 20 mg </w:t>
      </w:r>
      <w:r w:rsidR="00AD0F9C" w:rsidRPr="006B2CC0">
        <w:rPr>
          <w:szCs w:val="22"/>
        </w:rPr>
        <w:t>kietosios</w:t>
      </w:r>
      <w:r w:rsidRPr="006B2CC0">
        <w:rPr>
          <w:szCs w:val="22"/>
        </w:rPr>
        <w:t xml:space="preserve"> kapsulės</w:t>
      </w:r>
    </w:p>
    <w:p w14:paraId="287322C7" w14:textId="77777777" w:rsidR="00436871" w:rsidRPr="006B2CC0" w:rsidRDefault="00436871" w:rsidP="00436871">
      <w:pPr>
        <w:jc w:val="center"/>
        <w:rPr>
          <w:bCs/>
          <w:sz w:val="22"/>
          <w:szCs w:val="22"/>
          <w:lang w:val="lt-LT"/>
        </w:rPr>
      </w:pPr>
      <w:proofErr w:type="spellStart"/>
      <w:r w:rsidRPr="006B2CC0">
        <w:rPr>
          <w:bCs/>
          <w:sz w:val="22"/>
          <w:szCs w:val="22"/>
          <w:lang w:val="lt-LT"/>
        </w:rPr>
        <w:t>Piroksikamas</w:t>
      </w:r>
      <w:proofErr w:type="spellEnd"/>
    </w:p>
    <w:p w14:paraId="6409FE1D" w14:textId="77777777" w:rsidR="00436871" w:rsidRPr="006B2CC0" w:rsidRDefault="00436871" w:rsidP="00436871">
      <w:pPr>
        <w:ind w:left="567" w:hanging="567"/>
        <w:jc w:val="center"/>
        <w:rPr>
          <w:sz w:val="22"/>
          <w:szCs w:val="22"/>
          <w:lang w:val="lt-LT"/>
        </w:rPr>
      </w:pPr>
    </w:p>
    <w:p w14:paraId="6E6685DC" w14:textId="09AE2879" w:rsidR="00436871" w:rsidRPr="006B2CC0" w:rsidRDefault="00436871" w:rsidP="005C434E">
      <w:pPr>
        <w:rPr>
          <w:b/>
          <w:sz w:val="22"/>
          <w:szCs w:val="22"/>
          <w:lang w:val="lt-LT"/>
        </w:rPr>
      </w:pPr>
      <w:r w:rsidRPr="006B2CC0">
        <w:rPr>
          <w:b/>
          <w:sz w:val="22"/>
          <w:szCs w:val="22"/>
          <w:lang w:val="lt-LT"/>
        </w:rPr>
        <w:t>Atidžiai perskaitykite visą šį lapelį, prieš pradėdami vartoti vaistą</w:t>
      </w:r>
      <w:r w:rsidR="005C434E" w:rsidRPr="006B2CC0">
        <w:rPr>
          <w:b/>
          <w:sz w:val="22"/>
          <w:szCs w:val="22"/>
          <w:lang w:val="lt-LT"/>
        </w:rPr>
        <w:t>, nes jame pateikiama Jums svarbi informacija.</w:t>
      </w:r>
    </w:p>
    <w:p w14:paraId="6E2A3544" w14:textId="77777777" w:rsidR="00436871" w:rsidRPr="006B2CC0" w:rsidRDefault="00436871" w:rsidP="00436871">
      <w:pPr>
        <w:ind w:left="567" w:hanging="567"/>
        <w:rPr>
          <w:sz w:val="22"/>
          <w:szCs w:val="22"/>
          <w:lang w:val="lt-LT"/>
        </w:rPr>
      </w:pPr>
      <w:r w:rsidRPr="006B2CC0">
        <w:rPr>
          <w:sz w:val="22"/>
          <w:szCs w:val="22"/>
          <w:lang w:val="lt-LT"/>
        </w:rPr>
        <w:t>-</w:t>
      </w:r>
      <w:r w:rsidRPr="006B2CC0">
        <w:rPr>
          <w:sz w:val="22"/>
          <w:szCs w:val="22"/>
          <w:lang w:val="lt-LT"/>
        </w:rPr>
        <w:tab/>
        <w:t>Neišmeskite šio lapelio, nes vėl gali prireikti jį perskaityti.</w:t>
      </w:r>
    </w:p>
    <w:p w14:paraId="644A64B7" w14:textId="77777777" w:rsidR="00436871" w:rsidRPr="006B2CC0" w:rsidRDefault="00436871" w:rsidP="00436871">
      <w:pPr>
        <w:ind w:left="567" w:hanging="567"/>
        <w:rPr>
          <w:sz w:val="22"/>
          <w:szCs w:val="22"/>
          <w:lang w:val="lt-LT"/>
        </w:rPr>
      </w:pPr>
      <w:r w:rsidRPr="006B2CC0">
        <w:rPr>
          <w:sz w:val="22"/>
          <w:szCs w:val="22"/>
          <w:lang w:val="lt-LT"/>
        </w:rPr>
        <w:t>-</w:t>
      </w:r>
      <w:r w:rsidRPr="006B2CC0">
        <w:rPr>
          <w:sz w:val="22"/>
          <w:szCs w:val="22"/>
          <w:lang w:val="lt-LT"/>
        </w:rPr>
        <w:tab/>
        <w:t>Jeigu kiltų daugiau klausimų, kreipkitės į gydytoją arba vaistininką.</w:t>
      </w:r>
    </w:p>
    <w:p w14:paraId="23DB6808" w14:textId="51AFE0CE" w:rsidR="005C434E" w:rsidRPr="006B2CC0" w:rsidRDefault="00436871" w:rsidP="006B2CC0">
      <w:pPr>
        <w:tabs>
          <w:tab w:val="left" w:pos="540"/>
        </w:tabs>
        <w:ind w:left="540" w:hanging="540"/>
        <w:rPr>
          <w:sz w:val="22"/>
          <w:szCs w:val="22"/>
          <w:lang w:val="lt-LT" w:eastAsia="lt-LT" w:bidi="lt-LT"/>
        </w:rPr>
      </w:pPr>
      <w:r w:rsidRPr="006B2CC0">
        <w:rPr>
          <w:sz w:val="22"/>
          <w:szCs w:val="22"/>
          <w:lang w:val="lt-LT"/>
        </w:rPr>
        <w:t>-</w:t>
      </w:r>
      <w:r w:rsidRPr="006B2CC0">
        <w:rPr>
          <w:sz w:val="22"/>
          <w:szCs w:val="22"/>
          <w:lang w:val="lt-LT"/>
        </w:rPr>
        <w:tab/>
        <w:t>Šis vaistas skirtas</w:t>
      </w:r>
      <w:r w:rsidR="005C434E" w:rsidRPr="006B2CC0">
        <w:rPr>
          <w:sz w:val="22"/>
          <w:szCs w:val="22"/>
          <w:lang w:val="lt-LT"/>
        </w:rPr>
        <w:t xml:space="preserve"> tik</w:t>
      </w:r>
      <w:r w:rsidRPr="006B2CC0">
        <w:rPr>
          <w:sz w:val="22"/>
          <w:szCs w:val="22"/>
          <w:lang w:val="lt-LT"/>
        </w:rPr>
        <w:t xml:space="preserve"> Jums, todėl kitiems žmonėms jo duoti negalima. Vaistas gali jiems pakenkti (net tiems, kurių ligos </w:t>
      </w:r>
      <w:r w:rsidR="005C434E" w:rsidRPr="006B2CC0">
        <w:rPr>
          <w:sz w:val="22"/>
          <w:szCs w:val="22"/>
          <w:lang w:val="lt-LT" w:bidi="lt-LT"/>
        </w:rPr>
        <w:t>požymiai</w:t>
      </w:r>
      <w:r w:rsidR="005C434E" w:rsidRPr="006B2CC0" w:rsidDel="005C434E">
        <w:rPr>
          <w:sz w:val="22"/>
          <w:szCs w:val="22"/>
          <w:lang w:val="lt-LT"/>
        </w:rPr>
        <w:t xml:space="preserve"> </w:t>
      </w:r>
      <w:r w:rsidRPr="006B2CC0">
        <w:rPr>
          <w:sz w:val="22"/>
          <w:szCs w:val="22"/>
          <w:lang w:val="lt-LT"/>
        </w:rPr>
        <w:t>yra tokie patys kaip Jūsų).</w:t>
      </w:r>
    </w:p>
    <w:p w14:paraId="012FDA6E" w14:textId="5EF2CB3E" w:rsidR="005C434E" w:rsidRPr="006B2CC0" w:rsidRDefault="005C434E" w:rsidP="005C434E">
      <w:pPr>
        <w:numPr>
          <w:ilvl w:val="0"/>
          <w:numId w:val="17"/>
        </w:numPr>
        <w:tabs>
          <w:tab w:val="left" w:pos="567"/>
        </w:tabs>
        <w:ind w:left="567" w:hanging="567"/>
        <w:rPr>
          <w:sz w:val="22"/>
          <w:szCs w:val="22"/>
          <w:lang w:val="lt-LT" w:eastAsia="lt-LT" w:bidi="lt-LT"/>
        </w:rPr>
      </w:pPr>
      <w:r w:rsidRPr="006B2CC0">
        <w:rPr>
          <w:sz w:val="22"/>
          <w:szCs w:val="22"/>
          <w:lang w:val="lt-LT" w:eastAsia="lt-LT" w:bidi="lt-LT"/>
        </w:rPr>
        <w:t>Jeigu pasireiškė šalutinis poveikis (net jeigu jis šiame lapelyje nenurodytas),</w:t>
      </w:r>
      <w:r w:rsidRPr="006B2CC0">
        <w:rPr>
          <w:color w:val="FF0000"/>
          <w:sz w:val="22"/>
          <w:szCs w:val="22"/>
          <w:lang w:val="lt-LT" w:eastAsia="lt-LT" w:bidi="lt-LT"/>
        </w:rPr>
        <w:t xml:space="preserve"> </w:t>
      </w:r>
      <w:r w:rsidRPr="006B2CC0">
        <w:rPr>
          <w:sz w:val="22"/>
          <w:szCs w:val="22"/>
          <w:lang w:val="lt-LT" w:eastAsia="lt-LT" w:bidi="lt-LT"/>
        </w:rPr>
        <w:t>kreipkitės į gydytoją arba vaistininką. Žr. 4 skyrių.</w:t>
      </w:r>
    </w:p>
    <w:p w14:paraId="60A5FB55" w14:textId="77777777" w:rsidR="00436871" w:rsidRPr="006B2CC0" w:rsidRDefault="00436871" w:rsidP="006B2CC0">
      <w:pPr>
        <w:tabs>
          <w:tab w:val="left" w:pos="540"/>
        </w:tabs>
        <w:ind w:left="540" w:hanging="540"/>
        <w:rPr>
          <w:sz w:val="22"/>
          <w:szCs w:val="22"/>
          <w:lang w:val="lt-LT"/>
        </w:rPr>
      </w:pPr>
    </w:p>
    <w:p w14:paraId="5AA7E45D" w14:textId="08BCC772" w:rsidR="00436871" w:rsidRPr="006B2CC0" w:rsidRDefault="00C613E8" w:rsidP="006B2CC0">
      <w:pPr>
        <w:ind w:left="567" w:hanging="567"/>
        <w:rPr>
          <w:b/>
          <w:bCs/>
          <w:sz w:val="22"/>
          <w:szCs w:val="22"/>
          <w:lang w:val="lt-LT" w:bidi="lt-LT"/>
        </w:rPr>
      </w:pPr>
      <w:r w:rsidRPr="006B2CC0">
        <w:rPr>
          <w:b/>
          <w:bCs/>
          <w:sz w:val="22"/>
          <w:szCs w:val="22"/>
          <w:lang w:val="lt-LT" w:bidi="lt-LT"/>
        </w:rPr>
        <w:t>Apie ką rašoma šiame lapelyje?</w:t>
      </w:r>
    </w:p>
    <w:p w14:paraId="75F0A09E" w14:textId="77777777" w:rsidR="00436871" w:rsidRPr="006B2CC0" w:rsidRDefault="00436871" w:rsidP="00436871">
      <w:pPr>
        <w:tabs>
          <w:tab w:val="left" w:pos="567"/>
        </w:tabs>
        <w:rPr>
          <w:sz w:val="22"/>
          <w:szCs w:val="22"/>
          <w:lang w:val="lt-LT"/>
        </w:rPr>
      </w:pPr>
      <w:r w:rsidRPr="006B2CC0">
        <w:rPr>
          <w:sz w:val="22"/>
          <w:szCs w:val="22"/>
          <w:lang w:val="lt-LT"/>
        </w:rPr>
        <w:t>1.</w:t>
      </w:r>
      <w:r w:rsidRPr="006B2CC0">
        <w:rPr>
          <w:sz w:val="22"/>
          <w:szCs w:val="22"/>
          <w:lang w:val="lt-LT"/>
        </w:rPr>
        <w:tab/>
        <w:t xml:space="preserve">Kas yra </w:t>
      </w:r>
      <w:proofErr w:type="spellStart"/>
      <w:r w:rsidRPr="006B2CC0">
        <w:rPr>
          <w:sz w:val="22"/>
          <w:szCs w:val="22"/>
          <w:lang w:val="lt-LT"/>
        </w:rPr>
        <w:t>Hotemin</w:t>
      </w:r>
      <w:proofErr w:type="spellEnd"/>
      <w:r w:rsidRPr="006B2CC0">
        <w:rPr>
          <w:sz w:val="22"/>
          <w:szCs w:val="22"/>
          <w:lang w:val="lt-LT"/>
        </w:rPr>
        <w:t xml:space="preserve"> ir kam jis vartojamas</w:t>
      </w:r>
    </w:p>
    <w:p w14:paraId="2B4ECFA0" w14:textId="77777777" w:rsidR="00436871" w:rsidRPr="006B2CC0" w:rsidRDefault="00436871" w:rsidP="00436871">
      <w:pPr>
        <w:tabs>
          <w:tab w:val="left" w:pos="567"/>
        </w:tabs>
        <w:rPr>
          <w:sz w:val="22"/>
          <w:szCs w:val="22"/>
          <w:lang w:val="lt-LT"/>
        </w:rPr>
      </w:pPr>
      <w:r w:rsidRPr="006B2CC0">
        <w:rPr>
          <w:sz w:val="22"/>
          <w:szCs w:val="22"/>
          <w:lang w:val="lt-LT"/>
        </w:rPr>
        <w:t>2.</w:t>
      </w:r>
      <w:r w:rsidRPr="006B2CC0">
        <w:rPr>
          <w:sz w:val="22"/>
          <w:szCs w:val="22"/>
          <w:lang w:val="lt-LT"/>
        </w:rPr>
        <w:tab/>
        <w:t xml:space="preserve">Kas žinotina prieš vartojant </w:t>
      </w:r>
      <w:proofErr w:type="spellStart"/>
      <w:r w:rsidRPr="006B2CC0">
        <w:rPr>
          <w:sz w:val="22"/>
          <w:szCs w:val="22"/>
          <w:lang w:val="lt-LT"/>
        </w:rPr>
        <w:t>Hotemin</w:t>
      </w:r>
      <w:proofErr w:type="spellEnd"/>
      <w:r w:rsidRPr="006B2CC0">
        <w:rPr>
          <w:sz w:val="22"/>
          <w:szCs w:val="22"/>
          <w:lang w:val="lt-LT"/>
        </w:rPr>
        <w:t xml:space="preserve"> </w:t>
      </w:r>
    </w:p>
    <w:p w14:paraId="097FFB47" w14:textId="77777777" w:rsidR="00436871" w:rsidRPr="006B2CC0" w:rsidRDefault="00436871" w:rsidP="00436871">
      <w:pPr>
        <w:tabs>
          <w:tab w:val="left" w:pos="567"/>
        </w:tabs>
        <w:rPr>
          <w:sz w:val="22"/>
          <w:szCs w:val="22"/>
          <w:lang w:val="lt-LT"/>
        </w:rPr>
      </w:pPr>
      <w:r w:rsidRPr="006B2CC0">
        <w:rPr>
          <w:sz w:val="22"/>
          <w:szCs w:val="22"/>
          <w:lang w:val="lt-LT"/>
        </w:rPr>
        <w:t>3.</w:t>
      </w:r>
      <w:r w:rsidRPr="006B2CC0">
        <w:rPr>
          <w:sz w:val="22"/>
          <w:szCs w:val="22"/>
          <w:lang w:val="lt-LT"/>
        </w:rPr>
        <w:tab/>
        <w:t xml:space="preserve">Kaip vartoti </w:t>
      </w:r>
      <w:proofErr w:type="spellStart"/>
      <w:r w:rsidRPr="006B2CC0">
        <w:rPr>
          <w:sz w:val="22"/>
          <w:szCs w:val="22"/>
          <w:lang w:val="lt-LT"/>
        </w:rPr>
        <w:t>Hotemin</w:t>
      </w:r>
      <w:proofErr w:type="spellEnd"/>
      <w:r w:rsidRPr="006B2CC0">
        <w:rPr>
          <w:sz w:val="22"/>
          <w:szCs w:val="22"/>
          <w:lang w:val="lt-LT"/>
        </w:rPr>
        <w:t xml:space="preserve"> </w:t>
      </w:r>
    </w:p>
    <w:p w14:paraId="0DD79795" w14:textId="77777777" w:rsidR="00436871" w:rsidRPr="006B2CC0" w:rsidRDefault="00436871" w:rsidP="00436871">
      <w:pPr>
        <w:tabs>
          <w:tab w:val="left" w:pos="567"/>
        </w:tabs>
        <w:rPr>
          <w:sz w:val="22"/>
          <w:szCs w:val="22"/>
          <w:lang w:val="lt-LT"/>
        </w:rPr>
      </w:pPr>
      <w:r w:rsidRPr="006B2CC0">
        <w:rPr>
          <w:sz w:val="22"/>
          <w:szCs w:val="22"/>
          <w:lang w:val="lt-LT"/>
        </w:rPr>
        <w:t>4.</w:t>
      </w:r>
      <w:r w:rsidRPr="006B2CC0">
        <w:rPr>
          <w:sz w:val="22"/>
          <w:szCs w:val="22"/>
          <w:lang w:val="lt-LT"/>
        </w:rPr>
        <w:tab/>
        <w:t>Galimas šalutinis poveikis</w:t>
      </w:r>
    </w:p>
    <w:p w14:paraId="22DED8DE" w14:textId="4D3C16E3" w:rsidR="00436871" w:rsidRPr="006B2CC0" w:rsidRDefault="00436871" w:rsidP="00436871">
      <w:pPr>
        <w:tabs>
          <w:tab w:val="left" w:pos="567"/>
        </w:tabs>
        <w:rPr>
          <w:sz w:val="22"/>
          <w:szCs w:val="22"/>
          <w:lang w:val="lt-LT"/>
        </w:rPr>
      </w:pPr>
      <w:r w:rsidRPr="006B2CC0">
        <w:rPr>
          <w:sz w:val="22"/>
          <w:szCs w:val="22"/>
          <w:lang w:val="lt-LT"/>
        </w:rPr>
        <w:t>5.</w:t>
      </w:r>
      <w:r w:rsidRPr="006B2CC0">
        <w:rPr>
          <w:sz w:val="22"/>
          <w:szCs w:val="22"/>
          <w:lang w:val="lt-LT"/>
        </w:rPr>
        <w:tab/>
      </w:r>
      <w:r w:rsidR="00C613E8" w:rsidRPr="006B2CC0">
        <w:rPr>
          <w:sz w:val="22"/>
          <w:szCs w:val="22"/>
          <w:lang w:val="lt-LT" w:bidi="lt-LT"/>
        </w:rPr>
        <w:t>Kaip laikyti</w:t>
      </w:r>
      <w:r w:rsidR="00C613E8" w:rsidRPr="006B2CC0">
        <w:rPr>
          <w:sz w:val="22"/>
          <w:szCs w:val="22"/>
          <w:lang w:val="lt-LT"/>
        </w:rPr>
        <w:t xml:space="preserve"> </w:t>
      </w:r>
      <w:proofErr w:type="spellStart"/>
      <w:r w:rsidRPr="006B2CC0">
        <w:rPr>
          <w:sz w:val="22"/>
          <w:szCs w:val="22"/>
          <w:lang w:val="lt-LT"/>
        </w:rPr>
        <w:t>Hotemin</w:t>
      </w:r>
      <w:proofErr w:type="spellEnd"/>
    </w:p>
    <w:p w14:paraId="5A3276CB" w14:textId="1546DE54" w:rsidR="00436871" w:rsidRPr="006B2CC0" w:rsidRDefault="00436871" w:rsidP="00436871">
      <w:pPr>
        <w:tabs>
          <w:tab w:val="left" w:pos="540"/>
        </w:tabs>
        <w:rPr>
          <w:sz w:val="22"/>
          <w:szCs w:val="22"/>
          <w:lang w:val="lt-LT"/>
        </w:rPr>
      </w:pPr>
      <w:r w:rsidRPr="006B2CC0">
        <w:rPr>
          <w:sz w:val="22"/>
          <w:szCs w:val="22"/>
          <w:lang w:val="lt-LT"/>
        </w:rPr>
        <w:t>6.</w:t>
      </w:r>
      <w:r w:rsidRPr="006B2CC0">
        <w:rPr>
          <w:sz w:val="22"/>
          <w:szCs w:val="22"/>
          <w:lang w:val="lt-LT"/>
        </w:rPr>
        <w:tab/>
      </w:r>
      <w:r w:rsidR="00C613E8" w:rsidRPr="006B2CC0">
        <w:rPr>
          <w:sz w:val="22"/>
          <w:szCs w:val="22"/>
          <w:lang w:val="lt-LT" w:bidi="lt-LT"/>
        </w:rPr>
        <w:t>Pakuotės turinys ir k</w:t>
      </w:r>
      <w:r w:rsidRPr="006B2CC0">
        <w:rPr>
          <w:sz w:val="22"/>
          <w:szCs w:val="22"/>
          <w:lang w:val="lt-LT"/>
        </w:rPr>
        <w:t>ita informacija</w:t>
      </w:r>
    </w:p>
    <w:p w14:paraId="5D0421C9" w14:textId="77777777" w:rsidR="00436871" w:rsidRPr="006B2CC0" w:rsidRDefault="00436871" w:rsidP="00436871">
      <w:pPr>
        <w:ind w:left="567" w:hanging="567"/>
        <w:rPr>
          <w:sz w:val="22"/>
          <w:szCs w:val="22"/>
          <w:lang w:val="lt-LT"/>
        </w:rPr>
      </w:pPr>
    </w:p>
    <w:p w14:paraId="02910646" w14:textId="77777777" w:rsidR="00436871" w:rsidRPr="006B2CC0" w:rsidRDefault="00436871" w:rsidP="00436871">
      <w:pPr>
        <w:ind w:left="567" w:hanging="567"/>
        <w:rPr>
          <w:sz w:val="22"/>
          <w:szCs w:val="22"/>
          <w:lang w:val="lt-LT"/>
        </w:rPr>
      </w:pPr>
    </w:p>
    <w:p w14:paraId="10AA4E46" w14:textId="60BC472A" w:rsidR="00436871" w:rsidRPr="006B2CC0" w:rsidRDefault="00C613E8" w:rsidP="00C613E8">
      <w:pPr>
        <w:numPr>
          <w:ilvl w:val="0"/>
          <w:numId w:val="13"/>
        </w:numPr>
        <w:tabs>
          <w:tab w:val="clear" w:pos="930"/>
          <w:tab w:val="num" w:pos="567"/>
        </w:tabs>
        <w:ind w:hanging="930"/>
        <w:outlineLvl w:val="0"/>
        <w:rPr>
          <w:b/>
          <w:sz w:val="22"/>
          <w:szCs w:val="22"/>
          <w:lang w:val="lt-LT"/>
        </w:rPr>
      </w:pPr>
      <w:r w:rsidRPr="006B2CC0">
        <w:rPr>
          <w:b/>
          <w:sz w:val="22"/>
          <w:szCs w:val="22"/>
          <w:lang w:val="lt-LT" w:bidi="lt-LT"/>
        </w:rPr>
        <w:t>Kas yra</w:t>
      </w:r>
      <w:r w:rsidR="00436871" w:rsidRPr="006B2CC0">
        <w:rPr>
          <w:b/>
          <w:sz w:val="22"/>
          <w:szCs w:val="22"/>
          <w:lang w:val="lt-LT"/>
        </w:rPr>
        <w:t xml:space="preserve"> </w:t>
      </w:r>
      <w:proofErr w:type="spellStart"/>
      <w:r w:rsidR="00436871" w:rsidRPr="006B2CC0">
        <w:rPr>
          <w:b/>
          <w:sz w:val="22"/>
          <w:szCs w:val="22"/>
          <w:lang w:val="lt-LT"/>
        </w:rPr>
        <w:t>H</w:t>
      </w:r>
      <w:r w:rsidRPr="006B2CC0">
        <w:rPr>
          <w:b/>
          <w:sz w:val="22"/>
          <w:szCs w:val="22"/>
          <w:lang w:val="lt-LT"/>
        </w:rPr>
        <w:t>otemin</w:t>
      </w:r>
      <w:proofErr w:type="spellEnd"/>
      <w:r w:rsidR="00436871" w:rsidRPr="006B2CC0">
        <w:rPr>
          <w:b/>
          <w:sz w:val="22"/>
          <w:szCs w:val="22"/>
          <w:lang w:val="lt-LT"/>
        </w:rPr>
        <w:t xml:space="preserve"> </w:t>
      </w:r>
      <w:r w:rsidRPr="006B2CC0">
        <w:rPr>
          <w:b/>
          <w:sz w:val="22"/>
          <w:szCs w:val="22"/>
          <w:lang w:val="lt-LT" w:bidi="lt-LT"/>
        </w:rPr>
        <w:t>ir kam jis vartojamas</w:t>
      </w:r>
    </w:p>
    <w:p w14:paraId="708998AA" w14:textId="77777777" w:rsidR="00436871" w:rsidRPr="006B2CC0" w:rsidRDefault="00436871" w:rsidP="006B2CC0">
      <w:pPr>
        <w:outlineLvl w:val="0"/>
        <w:rPr>
          <w:b/>
          <w:caps/>
          <w:sz w:val="22"/>
          <w:szCs w:val="22"/>
          <w:lang w:val="lt-LT"/>
        </w:rPr>
      </w:pPr>
    </w:p>
    <w:p w14:paraId="69B29C4E" w14:textId="77777777" w:rsidR="00436871" w:rsidRPr="006B2CC0" w:rsidRDefault="00436871" w:rsidP="00436871">
      <w:pPr>
        <w:tabs>
          <w:tab w:val="right" w:pos="9070"/>
        </w:tabs>
        <w:rPr>
          <w:sz w:val="22"/>
          <w:szCs w:val="22"/>
          <w:lang w:val="lt-LT"/>
        </w:rPr>
      </w:pPr>
      <w:r w:rsidRPr="006B2CC0">
        <w:rPr>
          <w:sz w:val="22"/>
          <w:szCs w:val="22"/>
          <w:lang w:val="lt-LT"/>
        </w:rPr>
        <w:t xml:space="preserve">Gydymą </w:t>
      </w:r>
      <w:proofErr w:type="spellStart"/>
      <w:r w:rsidRPr="006B2CC0">
        <w:rPr>
          <w:sz w:val="22"/>
          <w:szCs w:val="22"/>
          <w:lang w:val="lt-LT"/>
        </w:rPr>
        <w:t>piroksikamu</w:t>
      </w:r>
      <w:proofErr w:type="spellEnd"/>
      <w:r w:rsidRPr="006B2CC0">
        <w:rPr>
          <w:sz w:val="22"/>
          <w:szCs w:val="22"/>
          <w:lang w:val="lt-LT"/>
        </w:rPr>
        <w:t xml:space="preserve"> gali pradėti tik kvalifikuotas klinicistas.</w:t>
      </w:r>
    </w:p>
    <w:p w14:paraId="04234191" w14:textId="77777777" w:rsidR="00436871" w:rsidRPr="006B2CC0" w:rsidRDefault="00436871" w:rsidP="00436871">
      <w:pPr>
        <w:ind w:left="567" w:hanging="567"/>
        <w:rPr>
          <w:sz w:val="22"/>
          <w:szCs w:val="22"/>
          <w:lang w:val="lt-LT"/>
        </w:rPr>
      </w:pPr>
    </w:p>
    <w:p w14:paraId="57971A5C" w14:textId="3202EE99" w:rsidR="00436871" w:rsidRPr="006B2CC0" w:rsidRDefault="00436871" w:rsidP="00436871">
      <w:pPr>
        <w:pStyle w:val="Pagrindinistekstas"/>
        <w:rPr>
          <w:szCs w:val="22"/>
        </w:rPr>
      </w:pPr>
      <w:proofErr w:type="spellStart"/>
      <w:r w:rsidRPr="006B2CC0">
        <w:rPr>
          <w:szCs w:val="22"/>
        </w:rPr>
        <w:t>Hotemin</w:t>
      </w:r>
      <w:proofErr w:type="spellEnd"/>
      <w:r w:rsidRPr="006B2CC0">
        <w:rPr>
          <w:szCs w:val="22"/>
        </w:rPr>
        <w:t xml:space="preserve">  priklauso vaistų, vadinamų nesteroidiniais vaistais nuo uždegimo, grupei. Šie vaistai malšina skausmą ir mažina uždegimą. </w:t>
      </w:r>
      <w:proofErr w:type="spellStart"/>
      <w:r w:rsidRPr="006B2CC0">
        <w:rPr>
          <w:szCs w:val="22"/>
        </w:rPr>
        <w:t>Piroksikamas</w:t>
      </w:r>
      <w:proofErr w:type="spellEnd"/>
      <w:r w:rsidRPr="006B2CC0">
        <w:rPr>
          <w:szCs w:val="22"/>
        </w:rPr>
        <w:t xml:space="preserve"> malšina skausmą, mažina sąnarių sustingimą ir pabrinkimą sergant sąnarių ligomis, todėl jis vartojamas:</w:t>
      </w:r>
    </w:p>
    <w:p w14:paraId="5ADB2E96" w14:textId="77777777" w:rsidR="00436871" w:rsidRPr="006B2CC0" w:rsidRDefault="00436871" w:rsidP="00436871">
      <w:pPr>
        <w:pStyle w:val="Pagrindinistekstas"/>
        <w:numPr>
          <w:ilvl w:val="1"/>
          <w:numId w:val="2"/>
        </w:numPr>
        <w:tabs>
          <w:tab w:val="clear" w:pos="1500"/>
          <w:tab w:val="num" w:pos="540"/>
        </w:tabs>
        <w:ind w:left="540" w:hanging="540"/>
        <w:rPr>
          <w:szCs w:val="22"/>
        </w:rPr>
      </w:pPr>
      <w:r w:rsidRPr="006B2CC0">
        <w:rPr>
          <w:szCs w:val="22"/>
        </w:rPr>
        <w:t>reumatoidinio artrito simptominiam gydymui;</w:t>
      </w:r>
    </w:p>
    <w:p w14:paraId="2597114D" w14:textId="77777777" w:rsidR="00436871" w:rsidRPr="006B2CC0" w:rsidRDefault="00436871" w:rsidP="00436871">
      <w:pPr>
        <w:pStyle w:val="Pagrindinistekstas"/>
        <w:numPr>
          <w:ilvl w:val="1"/>
          <w:numId w:val="2"/>
        </w:numPr>
        <w:tabs>
          <w:tab w:val="clear" w:pos="1500"/>
          <w:tab w:val="num" w:pos="540"/>
        </w:tabs>
        <w:ind w:left="540" w:hanging="540"/>
        <w:rPr>
          <w:szCs w:val="22"/>
        </w:rPr>
      </w:pPr>
      <w:r w:rsidRPr="006B2CC0">
        <w:rPr>
          <w:szCs w:val="22"/>
        </w:rPr>
        <w:t xml:space="preserve">skausmingo </w:t>
      </w:r>
      <w:proofErr w:type="spellStart"/>
      <w:r w:rsidRPr="006B2CC0">
        <w:rPr>
          <w:szCs w:val="22"/>
        </w:rPr>
        <w:t>osteoartrito</w:t>
      </w:r>
      <w:proofErr w:type="spellEnd"/>
      <w:r w:rsidRPr="006B2CC0">
        <w:rPr>
          <w:szCs w:val="22"/>
        </w:rPr>
        <w:t xml:space="preserve"> (degeneracinės sąnarių ligos) simptominiam gydymui;</w:t>
      </w:r>
    </w:p>
    <w:p w14:paraId="2F7F8486" w14:textId="77777777" w:rsidR="00436871" w:rsidRPr="006B2CC0" w:rsidRDefault="00436871" w:rsidP="00436871">
      <w:pPr>
        <w:pStyle w:val="Pagrindinistekstas"/>
        <w:numPr>
          <w:ilvl w:val="1"/>
          <w:numId w:val="2"/>
        </w:numPr>
        <w:tabs>
          <w:tab w:val="clear" w:pos="1500"/>
          <w:tab w:val="num" w:pos="540"/>
        </w:tabs>
        <w:ind w:left="540" w:hanging="540"/>
        <w:rPr>
          <w:szCs w:val="22"/>
        </w:rPr>
      </w:pPr>
      <w:r w:rsidRPr="006B2CC0">
        <w:rPr>
          <w:szCs w:val="22"/>
        </w:rPr>
        <w:t xml:space="preserve">skausmingo </w:t>
      </w:r>
      <w:proofErr w:type="spellStart"/>
      <w:r w:rsidRPr="006B2CC0">
        <w:rPr>
          <w:szCs w:val="22"/>
        </w:rPr>
        <w:t>ankilozinio</w:t>
      </w:r>
      <w:proofErr w:type="spellEnd"/>
      <w:r w:rsidRPr="006B2CC0">
        <w:rPr>
          <w:szCs w:val="22"/>
        </w:rPr>
        <w:t xml:space="preserve"> </w:t>
      </w:r>
      <w:proofErr w:type="spellStart"/>
      <w:r w:rsidRPr="006B2CC0">
        <w:rPr>
          <w:szCs w:val="22"/>
        </w:rPr>
        <w:t>spondiloartrito</w:t>
      </w:r>
      <w:proofErr w:type="spellEnd"/>
      <w:r w:rsidRPr="006B2CC0">
        <w:rPr>
          <w:szCs w:val="22"/>
        </w:rPr>
        <w:t xml:space="preserve"> simptominiam gydymui;</w:t>
      </w:r>
    </w:p>
    <w:p w14:paraId="4A0BE272" w14:textId="77777777" w:rsidR="00436871" w:rsidRPr="006B2CC0" w:rsidRDefault="00436871" w:rsidP="00436871">
      <w:pPr>
        <w:pStyle w:val="Pagrindinistekstas"/>
        <w:numPr>
          <w:ilvl w:val="1"/>
          <w:numId w:val="2"/>
        </w:numPr>
        <w:tabs>
          <w:tab w:val="clear" w:pos="1500"/>
          <w:tab w:val="num" w:pos="540"/>
        </w:tabs>
        <w:ind w:left="540" w:hanging="540"/>
        <w:rPr>
          <w:szCs w:val="22"/>
        </w:rPr>
      </w:pPr>
      <w:r w:rsidRPr="006B2CC0">
        <w:rPr>
          <w:szCs w:val="22"/>
        </w:rPr>
        <w:t>ūminio podagros priepuolio simptominiam gydymui;</w:t>
      </w:r>
    </w:p>
    <w:p w14:paraId="44FAFA1E" w14:textId="77777777" w:rsidR="00436871" w:rsidRPr="006B2CC0" w:rsidRDefault="00436871" w:rsidP="00436871">
      <w:pPr>
        <w:pStyle w:val="Pagrindinistekstas"/>
        <w:numPr>
          <w:ilvl w:val="1"/>
          <w:numId w:val="2"/>
        </w:numPr>
        <w:tabs>
          <w:tab w:val="clear" w:pos="1500"/>
          <w:tab w:val="num" w:pos="540"/>
        </w:tabs>
        <w:ind w:left="540" w:hanging="540"/>
        <w:rPr>
          <w:szCs w:val="22"/>
        </w:rPr>
      </w:pPr>
      <w:r w:rsidRPr="006B2CC0">
        <w:rPr>
          <w:szCs w:val="22"/>
        </w:rPr>
        <w:t>skausmui malšinti po ortopedinių  bei odontologinių, ir kitų nedidelių operacijų;</w:t>
      </w:r>
    </w:p>
    <w:p w14:paraId="6B5A2E68" w14:textId="77777777" w:rsidR="00436871" w:rsidRPr="006B2CC0" w:rsidRDefault="00436871" w:rsidP="00436871">
      <w:pPr>
        <w:pStyle w:val="Pagrindinistekstas"/>
        <w:numPr>
          <w:ilvl w:val="1"/>
          <w:numId w:val="2"/>
        </w:numPr>
        <w:tabs>
          <w:tab w:val="clear" w:pos="1500"/>
          <w:tab w:val="num" w:pos="540"/>
        </w:tabs>
        <w:ind w:left="540" w:hanging="540"/>
        <w:rPr>
          <w:szCs w:val="22"/>
        </w:rPr>
      </w:pPr>
      <w:r w:rsidRPr="006B2CC0">
        <w:rPr>
          <w:szCs w:val="22"/>
        </w:rPr>
        <w:t xml:space="preserve">pirminės </w:t>
      </w:r>
      <w:proofErr w:type="spellStart"/>
      <w:r w:rsidRPr="006B2CC0">
        <w:rPr>
          <w:szCs w:val="22"/>
        </w:rPr>
        <w:t>dismenorėjos</w:t>
      </w:r>
      <w:proofErr w:type="spellEnd"/>
      <w:r w:rsidRPr="006B2CC0">
        <w:rPr>
          <w:szCs w:val="22"/>
        </w:rPr>
        <w:t xml:space="preserve"> (skausmo menstruacijų metu) sukeltam skausmui malšinti.</w:t>
      </w:r>
    </w:p>
    <w:p w14:paraId="7DB33FFE" w14:textId="77777777" w:rsidR="00436871" w:rsidRPr="006B2CC0" w:rsidRDefault="00436871" w:rsidP="00436871">
      <w:pPr>
        <w:ind w:left="567" w:hanging="567"/>
        <w:rPr>
          <w:sz w:val="22"/>
          <w:szCs w:val="22"/>
          <w:lang w:val="lt-LT"/>
        </w:rPr>
      </w:pPr>
    </w:p>
    <w:p w14:paraId="60AAE8FC" w14:textId="77777777" w:rsidR="00436871" w:rsidRPr="006B2CC0" w:rsidRDefault="00436871" w:rsidP="00436871">
      <w:pPr>
        <w:ind w:left="567" w:hanging="567"/>
        <w:rPr>
          <w:sz w:val="22"/>
          <w:szCs w:val="22"/>
          <w:lang w:val="lt-LT"/>
        </w:rPr>
      </w:pPr>
    </w:p>
    <w:p w14:paraId="17B8F32D" w14:textId="478C3FB0" w:rsidR="00436871" w:rsidRPr="006B2CC0" w:rsidRDefault="00436871" w:rsidP="00436871">
      <w:pPr>
        <w:numPr>
          <w:ilvl w:val="12"/>
          <w:numId w:val="0"/>
        </w:numPr>
        <w:ind w:left="567" w:hanging="567"/>
        <w:outlineLvl w:val="0"/>
        <w:rPr>
          <w:b/>
          <w:caps/>
          <w:sz w:val="22"/>
          <w:szCs w:val="22"/>
          <w:lang w:val="lt-LT"/>
        </w:rPr>
      </w:pPr>
      <w:r w:rsidRPr="006B2CC0">
        <w:rPr>
          <w:b/>
          <w:sz w:val="22"/>
          <w:szCs w:val="22"/>
          <w:lang w:val="lt-LT"/>
        </w:rPr>
        <w:t>2.</w:t>
      </w:r>
      <w:r w:rsidRPr="006B2CC0">
        <w:rPr>
          <w:b/>
          <w:sz w:val="22"/>
          <w:szCs w:val="22"/>
          <w:lang w:val="lt-LT"/>
        </w:rPr>
        <w:tab/>
      </w:r>
      <w:r w:rsidR="00252DC1" w:rsidRPr="006B2CC0">
        <w:rPr>
          <w:b/>
          <w:sz w:val="22"/>
          <w:szCs w:val="22"/>
          <w:lang w:val="lt-LT" w:bidi="lt-LT"/>
        </w:rPr>
        <w:t>Kas žinotina prieš vartojant</w:t>
      </w:r>
      <w:r w:rsidRPr="006B2CC0">
        <w:rPr>
          <w:b/>
          <w:sz w:val="22"/>
          <w:szCs w:val="22"/>
          <w:lang w:val="lt-LT"/>
        </w:rPr>
        <w:t xml:space="preserve"> </w:t>
      </w:r>
      <w:proofErr w:type="spellStart"/>
      <w:r w:rsidRPr="006B2CC0">
        <w:rPr>
          <w:b/>
          <w:sz w:val="22"/>
          <w:szCs w:val="22"/>
          <w:lang w:val="lt-LT"/>
        </w:rPr>
        <w:t>H</w:t>
      </w:r>
      <w:r w:rsidR="00252DC1" w:rsidRPr="006B2CC0">
        <w:rPr>
          <w:b/>
          <w:sz w:val="22"/>
          <w:szCs w:val="22"/>
          <w:lang w:val="lt-LT"/>
        </w:rPr>
        <w:t>otemin</w:t>
      </w:r>
      <w:proofErr w:type="spellEnd"/>
    </w:p>
    <w:p w14:paraId="2D55C0D8" w14:textId="77777777" w:rsidR="00436871" w:rsidRPr="006B2CC0" w:rsidRDefault="00436871" w:rsidP="00436871">
      <w:pPr>
        <w:ind w:left="567" w:hanging="567"/>
        <w:rPr>
          <w:sz w:val="22"/>
          <w:szCs w:val="22"/>
          <w:lang w:val="lt-LT"/>
        </w:rPr>
      </w:pPr>
    </w:p>
    <w:p w14:paraId="4DD3DA7C" w14:textId="77777777" w:rsidR="00436871" w:rsidRPr="006B2CC0" w:rsidRDefault="00436871" w:rsidP="00436871">
      <w:pPr>
        <w:ind w:left="567" w:hanging="567"/>
        <w:rPr>
          <w:b/>
          <w:caps/>
          <w:sz w:val="22"/>
          <w:szCs w:val="22"/>
          <w:lang w:val="lt-LT"/>
        </w:rPr>
      </w:pPr>
      <w:proofErr w:type="spellStart"/>
      <w:r w:rsidRPr="006B2CC0">
        <w:rPr>
          <w:b/>
          <w:sz w:val="22"/>
          <w:szCs w:val="22"/>
          <w:lang w:val="lt-LT"/>
        </w:rPr>
        <w:t>Hotemin</w:t>
      </w:r>
      <w:proofErr w:type="spellEnd"/>
      <w:r w:rsidRPr="006B2CC0">
        <w:rPr>
          <w:b/>
          <w:sz w:val="22"/>
          <w:szCs w:val="22"/>
          <w:lang w:val="lt-LT"/>
        </w:rPr>
        <w:t xml:space="preserve"> vartoti negalima:</w:t>
      </w:r>
    </w:p>
    <w:p w14:paraId="5371B3D8" w14:textId="34675E05" w:rsidR="00436871" w:rsidRPr="006B2CC0" w:rsidRDefault="00436871" w:rsidP="00436871">
      <w:pPr>
        <w:numPr>
          <w:ilvl w:val="12"/>
          <w:numId w:val="0"/>
        </w:numPr>
        <w:ind w:left="567" w:hanging="567"/>
        <w:rPr>
          <w:sz w:val="22"/>
          <w:szCs w:val="22"/>
          <w:lang w:val="lt-LT"/>
        </w:rPr>
      </w:pPr>
      <w:r w:rsidRPr="006B2CC0">
        <w:rPr>
          <w:sz w:val="22"/>
          <w:szCs w:val="22"/>
          <w:lang w:val="lt-LT"/>
        </w:rPr>
        <w:t xml:space="preserve">- </w:t>
      </w:r>
      <w:r w:rsidRPr="006B2CC0">
        <w:rPr>
          <w:sz w:val="22"/>
          <w:szCs w:val="22"/>
          <w:lang w:val="lt-LT"/>
        </w:rPr>
        <w:tab/>
        <w:t xml:space="preserve">jeigu yra alergija veikliajai arba bet kuriai pagalbinei </w:t>
      </w:r>
      <w:r w:rsidR="00252DC1" w:rsidRPr="006B2CC0">
        <w:rPr>
          <w:sz w:val="22"/>
          <w:szCs w:val="22"/>
          <w:lang w:val="lt-LT" w:bidi="lt-LT"/>
        </w:rPr>
        <w:t>šio vaisto medžia</w:t>
      </w:r>
      <w:r w:rsidR="000614B5" w:rsidRPr="006B2CC0">
        <w:rPr>
          <w:sz w:val="22"/>
          <w:szCs w:val="22"/>
          <w:lang w:val="lt-LT" w:bidi="lt-LT"/>
        </w:rPr>
        <w:t>gai (jos išvardytos 6 skyriuje)</w:t>
      </w:r>
      <w:r w:rsidRPr="006B2CC0">
        <w:rPr>
          <w:sz w:val="22"/>
          <w:szCs w:val="22"/>
          <w:lang w:val="lt-LT"/>
        </w:rPr>
        <w:t>;</w:t>
      </w:r>
    </w:p>
    <w:p w14:paraId="4C0D356B" w14:textId="77777777" w:rsidR="00436871" w:rsidRPr="006B2CC0" w:rsidRDefault="00436871" w:rsidP="00436871">
      <w:pPr>
        <w:tabs>
          <w:tab w:val="left" w:pos="540"/>
        </w:tabs>
        <w:ind w:left="540" w:hanging="540"/>
        <w:rPr>
          <w:sz w:val="22"/>
          <w:szCs w:val="22"/>
          <w:lang w:val="lt-LT"/>
        </w:rPr>
      </w:pPr>
      <w:r w:rsidRPr="006B2CC0">
        <w:rPr>
          <w:sz w:val="22"/>
          <w:szCs w:val="22"/>
          <w:lang w:val="lt-LT"/>
        </w:rPr>
        <w:t xml:space="preserve">- </w:t>
      </w:r>
      <w:r w:rsidRPr="006B2CC0">
        <w:rPr>
          <w:sz w:val="22"/>
          <w:szCs w:val="22"/>
          <w:lang w:val="lt-LT"/>
        </w:rPr>
        <w:tab/>
        <w:t xml:space="preserve">jei buvo padidėjusio jautrumo reakcijų (ypač bronchų astma, rinitas, </w:t>
      </w:r>
      <w:proofErr w:type="spellStart"/>
      <w:r w:rsidRPr="006B2CC0">
        <w:rPr>
          <w:sz w:val="22"/>
          <w:szCs w:val="22"/>
          <w:lang w:val="lt-LT"/>
        </w:rPr>
        <w:t>angioneurozinis</w:t>
      </w:r>
      <w:proofErr w:type="spellEnd"/>
      <w:r w:rsidRPr="006B2CC0">
        <w:rPr>
          <w:sz w:val="22"/>
          <w:szCs w:val="22"/>
          <w:lang w:val="lt-LT"/>
        </w:rPr>
        <w:t xml:space="preserve"> pabrinkimas, dilgėlinė) pavartojus kitų nesteroidinių vaistų nuo uždegimo, įskaitant salicilo rūgšties darinius;</w:t>
      </w:r>
    </w:p>
    <w:p w14:paraId="31C71C71" w14:textId="77777777" w:rsidR="00436871" w:rsidRPr="006B2CC0" w:rsidRDefault="00436871" w:rsidP="00436871">
      <w:pPr>
        <w:tabs>
          <w:tab w:val="left" w:pos="0"/>
        </w:tabs>
        <w:ind w:left="540" w:hanging="540"/>
        <w:rPr>
          <w:sz w:val="22"/>
          <w:szCs w:val="22"/>
          <w:lang w:val="lt-LT"/>
        </w:rPr>
      </w:pPr>
      <w:r w:rsidRPr="006B2CC0">
        <w:rPr>
          <w:sz w:val="22"/>
          <w:szCs w:val="22"/>
          <w:lang w:val="lt-LT"/>
        </w:rPr>
        <w:t xml:space="preserve">- </w:t>
      </w:r>
      <w:r w:rsidRPr="006B2CC0">
        <w:rPr>
          <w:sz w:val="22"/>
          <w:szCs w:val="22"/>
          <w:lang w:val="lt-LT"/>
        </w:rPr>
        <w:tab/>
        <w:t>jei sergate ar kada nors sirgote skrandžio ar dvylikapirštės žarnos opalige arba yra buvęs kraujavimas iš virškinimo trakto, išopėjimas ar perforacija;</w:t>
      </w:r>
    </w:p>
    <w:p w14:paraId="3E9AFB56" w14:textId="77777777" w:rsidR="00436871" w:rsidRPr="006B2CC0" w:rsidRDefault="00436871" w:rsidP="00436871">
      <w:pPr>
        <w:numPr>
          <w:ilvl w:val="0"/>
          <w:numId w:val="8"/>
        </w:numPr>
        <w:tabs>
          <w:tab w:val="clear" w:pos="1140"/>
          <w:tab w:val="num" w:pos="540"/>
        </w:tabs>
        <w:ind w:hanging="1140"/>
        <w:rPr>
          <w:sz w:val="22"/>
          <w:szCs w:val="22"/>
          <w:lang w:val="lt-LT"/>
        </w:rPr>
      </w:pPr>
      <w:r w:rsidRPr="006B2CC0">
        <w:rPr>
          <w:sz w:val="22"/>
          <w:szCs w:val="22"/>
          <w:lang w:val="lt-LT"/>
        </w:rPr>
        <w:t>jeigu yra vidutinio sunkumo ar sunkus širdies nepakankamumas;</w:t>
      </w:r>
    </w:p>
    <w:p w14:paraId="5AA8D560" w14:textId="77777777" w:rsidR="00436871" w:rsidRPr="006B2CC0" w:rsidRDefault="00436871" w:rsidP="00436871">
      <w:pPr>
        <w:pStyle w:val="Pagrindinistekstas"/>
        <w:tabs>
          <w:tab w:val="left" w:pos="540"/>
        </w:tabs>
        <w:rPr>
          <w:szCs w:val="22"/>
        </w:rPr>
      </w:pPr>
      <w:r w:rsidRPr="006B2CC0">
        <w:rPr>
          <w:szCs w:val="22"/>
        </w:rPr>
        <w:t xml:space="preserve">- </w:t>
      </w:r>
      <w:r w:rsidRPr="006B2CC0">
        <w:rPr>
          <w:szCs w:val="22"/>
        </w:rPr>
        <w:tab/>
        <w:t>jei yra kraujavimas į smegenis, virškinimo traktą arba kitoks kraujavimas;</w:t>
      </w:r>
    </w:p>
    <w:p w14:paraId="1A0EBA7D" w14:textId="77777777" w:rsidR="00436871" w:rsidRPr="006B2CC0" w:rsidRDefault="00436871" w:rsidP="00436871">
      <w:pPr>
        <w:pStyle w:val="Pagrindinistekstas"/>
        <w:tabs>
          <w:tab w:val="left" w:pos="540"/>
        </w:tabs>
        <w:rPr>
          <w:szCs w:val="22"/>
        </w:rPr>
      </w:pPr>
      <w:r w:rsidRPr="006B2CC0">
        <w:rPr>
          <w:szCs w:val="22"/>
        </w:rPr>
        <w:t xml:space="preserve">- </w:t>
      </w:r>
      <w:r w:rsidRPr="006B2CC0">
        <w:rPr>
          <w:szCs w:val="22"/>
        </w:rPr>
        <w:tab/>
        <w:t>jei vartojama vaistų, mažinančių kraujo krešėjimą;</w:t>
      </w:r>
    </w:p>
    <w:p w14:paraId="4215157E" w14:textId="77777777" w:rsidR="00436871" w:rsidRPr="006B2CC0" w:rsidRDefault="00436871" w:rsidP="00436871">
      <w:pPr>
        <w:tabs>
          <w:tab w:val="left" w:pos="540"/>
        </w:tabs>
        <w:rPr>
          <w:sz w:val="22"/>
          <w:szCs w:val="22"/>
          <w:lang w:val="lt-LT"/>
        </w:rPr>
      </w:pPr>
      <w:r w:rsidRPr="006B2CC0">
        <w:rPr>
          <w:sz w:val="22"/>
          <w:szCs w:val="22"/>
          <w:lang w:val="lt-LT"/>
        </w:rPr>
        <w:t xml:space="preserve">- </w:t>
      </w:r>
      <w:r w:rsidRPr="006B2CC0">
        <w:rPr>
          <w:sz w:val="22"/>
          <w:szCs w:val="22"/>
          <w:lang w:val="lt-LT"/>
        </w:rPr>
        <w:tab/>
        <w:t>jeigu moteris yra nėščia, ketina pastoti arba maitina krūtimi kūdikį.</w:t>
      </w:r>
    </w:p>
    <w:p w14:paraId="3DE65293" w14:textId="77777777" w:rsidR="00436871" w:rsidRPr="006B2CC0" w:rsidRDefault="00436871" w:rsidP="00436871">
      <w:pPr>
        <w:numPr>
          <w:ilvl w:val="0"/>
          <w:numId w:val="2"/>
        </w:numPr>
        <w:tabs>
          <w:tab w:val="clear" w:pos="780"/>
          <w:tab w:val="num" w:pos="540"/>
        </w:tabs>
        <w:ind w:left="540" w:hanging="540"/>
        <w:rPr>
          <w:sz w:val="22"/>
          <w:szCs w:val="22"/>
          <w:lang w:val="lt-LT"/>
        </w:rPr>
      </w:pPr>
      <w:r w:rsidRPr="006B2CC0">
        <w:rPr>
          <w:sz w:val="22"/>
          <w:szCs w:val="22"/>
          <w:lang w:val="lt-LT"/>
        </w:rPr>
        <w:t>jei yra sunkus kepenų veiklos nepakankamumas</w:t>
      </w:r>
    </w:p>
    <w:p w14:paraId="47FA9609" w14:textId="77777777" w:rsidR="00436871" w:rsidRPr="006B2CC0" w:rsidRDefault="00436871" w:rsidP="00436871">
      <w:pPr>
        <w:numPr>
          <w:ilvl w:val="0"/>
          <w:numId w:val="2"/>
        </w:numPr>
        <w:tabs>
          <w:tab w:val="clear" w:pos="780"/>
          <w:tab w:val="num" w:pos="540"/>
        </w:tabs>
        <w:ind w:left="540" w:hanging="540"/>
        <w:rPr>
          <w:sz w:val="22"/>
          <w:szCs w:val="22"/>
          <w:lang w:val="lt-LT"/>
        </w:rPr>
      </w:pPr>
      <w:r w:rsidRPr="006B2CC0">
        <w:rPr>
          <w:sz w:val="22"/>
          <w:szCs w:val="22"/>
          <w:lang w:val="lt-LT"/>
        </w:rPr>
        <w:t>jei yra sunkus inkstų veiklos nepakankamumas</w:t>
      </w:r>
    </w:p>
    <w:p w14:paraId="7B7CB77E" w14:textId="77777777" w:rsidR="00436871" w:rsidRPr="006B2CC0" w:rsidRDefault="00436871" w:rsidP="00436871">
      <w:pPr>
        <w:rPr>
          <w:sz w:val="22"/>
          <w:szCs w:val="22"/>
          <w:lang w:val="lt-LT"/>
        </w:rPr>
      </w:pPr>
    </w:p>
    <w:p w14:paraId="7A985A93" w14:textId="7C8EC798" w:rsidR="00436871" w:rsidRPr="006B2CC0" w:rsidRDefault="00B33377" w:rsidP="00436871">
      <w:pPr>
        <w:rPr>
          <w:sz w:val="22"/>
          <w:szCs w:val="22"/>
          <w:lang w:val="lt-LT"/>
        </w:rPr>
      </w:pPr>
      <w:r w:rsidRPr="006B2CC0">
        <w:rPr>
          <w:sz w:val="22"/>
          <w:szCs w:val="22"/>
          <w:lang w:val="lt-LT"/>
        </w:rPr>
        <w:t xml:space="preserve">Šio vaisto </w:t>
      </w:r>
      <w:r w:rsidR="00436871" w:rsidRPr="006B2CC0">
        <w:rPr>
          <w:sz w:val="22"/>
          <w:szCs w:val="22"/>
          <w:lang w:val="lt-LT"/>
        </w:rPr>
        <w:t>vartoti jaunesniems kaip 12 metų vaikams nepatariama.</w:t>
      </w:r>
    </w:p>
    <w:p w14:paraId="41D7B8B5" w14:textId="77777777" w:rsidR="00436871" w:rsidRPr="006B2CC0" w:rsidRDefault="00436871" w:rsidP="00436871">
      <w:pPr>
        <w:numPr>
          <w:ilvl w:val="12"/>
          <w:numId w:val="0"/>
        </w:numPr>
        <w:ind w:left="567" w:hanging="567"/>
        <w:rPr>
          <w:sz w:val="22"/>
          <w:szCs w:val="22"/>
          <w:lang w:val="lt-LT"/>
        </w:rPr>
      </w:pPr>
    </w:p>
    <w:p w14:paraId="01CC4B91" w14:textId="0C8C13FF" w:rsidR="00B33377" w:rsidRPr="006B2CC0" w:rsidRDefault="00B33377" w:rsidP="00436871">
      <w:pPr>
        <w:ind w:left="567" w:hanging="567"/>
        <w:rPr>
          <w:b/>
          <w:sz w:val="22"/>
          <w:szCs w:val="22"/>
          <w:lang w:val="lt-LT"/>
        </w:rPr>
      </w:pPr>
      <w:r w:rsidRPr="006B2CC0">
        <w:rPr>
          <w:b/>
          <w:sz w:val="22"/>
          <w:szCs w:val="22"/>
          <w:lang w:val="lt-LT" w:bidi="lt-LT"/>
        </w:rPr>
        <w:t>Įspėjimai ir atsargumo priemonės</w:t>
      </w:r>
    </w:p>
    <w:p w14:paraId="740F28C6" w14:textId="39B864B2" w:rsidR="00B33377" w:rsidRPr="006B2CC0" w:rsidRDefault="00B33377" w:rsidP="00436871">
      <w:pPr>
        <w:ind w:left="567" w:hanging="567"/>
        <w:rPr>
          <w:b/>
          <w:sz w:val="22"/>
          <w:szCs w:val="22"/>
          <w:lang w:val="lt-LT"/>
        </w:rPr>
      </w:pPr>
      <w:r w:rsidRPr="006B2CC0">
        <w:rPr>
          <w:sz w:val="22"/>
          <w:szCs w:val="22"/>
          <w:lang w:val="lt-LT"/>
        </w:rPr>
        <w:t xml:space="preserve">Pasitarkite su gydytoju arba vaistininku, prieš pradėdami vartoti </w:t>
      </w:r>
      <w:proofErr w:type="spellStart"/>
      <w:r w:rsidRPr="006B2CC0">
        <w:rPr>
          <w:sz w:val="22"/>
          <w:szCs w:val="22"/>
          <w:lang w:val="lt-LT"/>
        </w:rPr>
        <w:t>Hotemin</w:t>
      </w:r>
      <w:proofErr w:type="spellEnd"/>
      <w:r w:rsidRPr="006B2CC0">
        <w:rPr>
          <w:sz w:val="22"/>
          <w:szCs w:val="22"/>
          <w:lang w:val="lt-LT"/>
        </w:rPr>
        <w:t>.</w:t>
      </w:r>
    </w:p>
    <w:p w14:paraId="0BD5C29C" w14:textId="74E7E830" w:rsidR="00436871" w:rsidRPr="006B2CC0" w:rsidRDefault="00436871" w:rsidP="00436871">
      <w:pPr>
        <w:ind w:left="567" w:hanging="567"/>
        <w:rPr>
          <w:b/>
          <w:sz w:val="22"/>
          <w:szCs w:val="22"/>
          <w:lang w:val="lt-LT"/>
        </w:rPr>
      </w:pPr>
    </w:p>
    <w:p w14:paraId="22979FC2" w14:textId="77777777" w:rsidR="00436871" w:rsidRPr="006B2CC0" w:rsidRDefault="00436871" w:rsidP="00BD62DF">
      <w:pPr>
        <w:rPr>
          <w:sz w:val="22"/>
          <w:szCs w:val="22"/>
          <w:lang w:val="lt-LT"/>
        </w:rPr>
      </w:pPr>
      <w:r w:rsidRPr="006B2CC0">
        <w:rPr>
          <w:sz w:val="22"/>
          <w:szCs w:val="22"/>
          <w:lang w:val="lt-LT"/>
        </w:rPr>
        <w:t xml:space="preserve">Epidemiologinių tyrimų duomenimis, </w:t>
      </w:r>
      <w:proofErr w:type="spellStart"/>
      <w:r w:rsidRPr="006B2CC0">
        <w:rPr>
          <w:sz w:val="22"/>
          <w:szCs w:val="22"/>
          <w:lang w:val="lt-LT"/>
        </w:rPr>
        <w:t>piroksikamas</w:t>
      </w:r>
      <w:proofErr w:type="spellEnd"/>
      <w:r w:rsidRPr="006B2CC0">
        <w:rPr>
          <w:sz w:val="22"/>
          <w:szCs w:val="22"/>
          <w:lang w:val="lt-LT"/>
        </w:rPr>
        <w:t xml:space="preserve"> lyginant su kitais NVNU yra susijęs su didesne toksinio poveikio rizika virškinamajam traktui.</w:t>
      </w:r>
    </w:p>
    <w:p w14:paraId="2DD89B16" w14:textId="77777777" w:rsidR="00436871" w:rsidRPr="006B2CC0" w:rsidRDefault="00436871" w:rsidP="00BD62DF">
      <w:pPr>
        <w:ind w:left="567" w:hanging="567"/>
        <w:rPr>
          <w:b/>
          <w:sz w:val="22"/>
          <w:szCs w:val="22"/>
          <w:lang w:val="lt-LT"/>
        </w:rPr>
      </w:pPr>
    </w:p>
    <w:p w14:paraId="69C26B03" w14:textId="7FC36F5F" w:rsidR="00436871" w:rsidRPr="006B2CC0" w:rsidRDefault="00436871" w:rsidP="00BD62DF">
      <w:pPr>
        <w:pStyle w:val="Pagrindinistekstas"/>
        <w:rPr>
          <w:szCs w:val="22"/>
        </w:rPr>
      </w:pPr>
      <w:r w:rsidRPr="006B2CC0">
        <w:rPr>
          <w:szCs w:val="22"/>
        </w:rPr>
        <w:t xml:space="preserve">Prieš pradedant vartoti </w:t>
      </w:r>
      <w:proofErr w:type="spellStart"/>
      <w:r w:rsidRPr="006B2CC0">
        <w:rPr>
          <w:szCs w:val="22"/>
        </w:rPr>
        <w:t>Hotemin</w:t>
      </w:r>
      <w:proofErr w:type="spellEnd"/>
      <w:r w:rsidRPr="006B2CC0">
        <w:rPr>
          <w:szCs w:val="22"/>
        </w:rPr>
        <w:t xml:space="preserve"> gydytojui būtina pasakyti, jei sirgote stemplės, skrandžio ir/ar pepsine opa. Gydymo metu ligoniams, kuriems buvo minėtų ligų, reikia reguliariai tikrintis, ar minėtos ligos nepradeda kartotis.</w:t>
      </w:r>
    </w:p>
    <w:p w14:paraId="4298345F" w14:textId="77777777" w:rsidR="00BD62DF" w:rsidRPr="006B2CC0" w:rsidRDefault="00BD62DF" w:rsidP="00BD62DF">
      <w:pPr>
        <w:pStyle w:val="Pagrindinistekstas"/>
        <w:rPr>
          <w:szCs w:val="22"/>
        </w:rPr>
      </w:pPr>
    </w:p>
    <w:p w14:paraId="629051FE" w14:textId="77777777" w:rsidR="00436871" w:rsidRPr="006B2CC0" w:rsidRDefault="00436871" w:rsidP="006B2CC0">
      <w:pPr>
        <w:pStyle w:val="Pagrindinistekstas"/>
        <w:rPr>
          <w:szCs w:val="22"/>
        </w:rPr>
      </w:pPr>
      <w:r w:rsidRPr="006B2CC0">
        <w:rPr>
          <w:szCs w:val="22"/>
        </w:rPr>
        <w:t>Jeigu jums yra virškinimo trakto sutrikimo simptomų arba esate sirgę šio trakto ligomis, apie bet kokį virškinimo sutrikimą nedelsiant informuokite gydytoją.</w:t>
      </w:r>
    </w:p>
    <w:p w14:paraId="13CEFB45" w14:textId="77777777" w:rsidR="00BD62DF" w:rsidRPr="006B2CC0" w:rsidRDefault="00BD62DF" w:rsidP="006B2CC0">
      <w:pPr>
        <w:pStyle w:val="Pagrindinistekstas"/>
        <w:rPr>
          <w:szCs w:val="22"/>
        </w:rPr>
      </w:pPr>
    </w:p>
    <w:p w14:paraId="55A6596F" w14:textId="07948C1F" w:rsidR="00436871" w:rsidRPr="006B2CC0" w:rsidRDefault="00436871" w:rsidP="006B2CC0">
      <w:pPr>
        <w:pStyle w:val="Pagrindinistekstas"/>
        <w:rPr>
          <w:szCs w:val="22"/>
        </w:rPr>
      </w:pPr>
      <w:r w:rsidRPr="006B2CC0">
        <w:rPr>
          <w:szCs w:val="22"/>
        </w:rPr>
        <w:t xml:space="preserve">Vartojant </w:t>
      </w:r>
      <w:proofErr w:type="spellStart"/>
      <w:r w:rsidRPr="006B2CC0">
        <w:rPr>
          <w:szCs w:val="22"/>
        </w:rPr>
        <w:t>Hotemin</w:t>
      </w:r>
      <w:proofErr w:type="spellEnd"/>
      <w:r w:rsidRPr="006B2CC0">
        <w:rPr>
          <w:szCs w:val="22"/>
        </w:rPr>
        <w:t>, kaip ir kitokių nesteroidinių vaistų nuo uždegimo, bet kuriuo laikotarpiu gali prasidėti kraujavimas iš virškinimo trakto, atsirasti opa arba (ir) ji gali prakiurti. Pagyvenusiems žmonėms kraujavimo iš virškinimo trakto ir virškinimo trakto opos ir (arba) jos prakiurimo pasekmės paprastai būna sunkesnės. Įtarus bet kokį virškinimo trakto veiklos sutrikimą, reikia nedelsiant pasitarti su gydytoju.</w:t>
      </w:r>
    </w:p>
    <w:p w14:paraId="18378739" w14:textId="77777777" w:rsidR="00BD62DF" w:rsidRPr="006B2CC0" w:rsidRDefault="00BD62DF" w:rsidP="006B2CC0">
      <w:pPr>
        <w:pStyle w:val="Pagrindinistekstas"/>
        <w:rPr>
          <w:szCs w:val="22"/>
        </w:rPr>
      </w:pPr>
      <w:r w:rsidRPr="006B2CC0">
        <w:rPr>
          <w:szCs w:val="22"/>
        </w:rPr>
        <w:t xml:space="preserve">Jeigu vartojant </w:t>
      </w:r>
      <w:proofErr w:type="spellStart"/>
      <w:r w:rsidRPr="006B2CC0">
        <w:rPr>
          <w:szCs w:val="22"/>
        </w:rPr>
        <w:t>Hotemin</w:t>
      </w:r>
      <w:proofErr w:type="spellEnd"/>
      <w:r w:rsidRPr="006B2CC0">
        <w:rPr>
          <w:szCs w:val="22"/>
        </w:rPr>
        <w:t xml:space="preserve">  pradeda kraujuoti iš virškinimo trakto ar jis išopėja, vaisto vartojimą reikia nedelsiant nutraukti.</w:t>
      </w:r>
    </w:p>
    <w:p w14:paraId="364E7D0B" w14:textId="77777777" w:rsidR="00BD62DF" w:rsidRPr="006B2CC0" w:rsidRDefault="00BD62DF" w:rsidP="006B2CC0">
      <w:pPr>
        <w:pStyle w:val="Pagrindinistekstas"/>
        <w:rPr>
          <w:szCs w:val="22"/>
        </w:rPr>
      </w:pPr>
    </w:p>
    <w:p w14:paraId="69C1E132" w14:textId="77777777" w:rsidR="00436871" w:rsidRPr="006B2CC0" w:rsidRDefault="00436871" w:rsidP="006B2CC0">
      <w:pPr>
        <w:pStyle w:val="Pagrindinistekstas"/>
        <w:rPr>
          <w:szCs w:val="22"/>
        </w:rPr>
      </w:pPr>
      <w:r w:rsidRPr="006B2CC0">
        <w:rPr>
          <w:szCs w:val="22"/>
        </w:rPr>
        <w:t xml:space="preserve">Vartojant </w:t>
      </w:r>
      <w:proofErr w:type="spellStart"/>
      <w:r w:rsidRPr="006B2CC0">
        <w:rPr>
          <w:szCs w:val="22"/>
        </w:rPr>
        <w:t>Hotemin</w:t>
      </w:r>
      <w:proofErr w:type="spellEnd"/>
      <w:r w:rsidRPr="006B2CC0">
        <w:rPr>
          <w:szCs w:val="22"/>
        </w:rPr>
        <w:t>, kaip ir daugelio kitų nesteroidinių vaistų nuo uždegimo, retais atvejais gali sutrikti kepenų veikla. Šis sutrikimas dažniausiai būna silpnas ir laikinas. Jeigu jis neišnyksta, reikia nedelsiant kreiptis į gydytoją.</w:t>
      </w:r>
    </w:p>
    <w:p w14:paraId="46884143" w14:textId="77777777" w:rsidR="00BD62DF" w:rsidRPr="006B2CC0" w:rsidRDefault="00BD62DF" w:rsidP="006B2CC0">
      <w:pPr>
        <w:pStyle w:val="Pagrindinistekstas"/>
        <w:rPr>
          <w:szCs w:val="22"/>
        </w:rPr>
      </w:pPr>
    </w:p>
    <w:p w14:paraId="0BF84360" w14:textId="50AEFC9C" w:rsidR="00BD62DF" w:rsidRPr="006B2CC0" w:rsidRDefault="00436871" w:rsidP="006B2CC0">
      <w:pPr>
        <w:pStyle w:val="Pagrindinistekstas"/>
        <w:rPr>
          <w:szCs w:val="22"/>
        </w:rPr>
      </w:pPr>
      <w:r w:rsidRPr="006B2CC0">
        <w:rPr>
          <w:szCs w:val="22"/>
        </w:rPr>
        <w:t xml:space="preserve">Žinoma, jog nesteroidiniai </w:t>
      </w:r>
      <w:r w:rsidR="00A700EB" w:rsidRPr="006B2CC0">
        <w:rPr>
          <w:szCs w:val="22"/>
        </w:rPr>
        <w:t>vaistai</w:t>
      </w:r>
      <w:r w:rsidRPr="006B2CC0">
        <w:rPr>
          <w:szCs w:val="22"/>
        </w:rPr>
        <w:t xml:space="preserve"> nuo uždegimo, įskaitant </w:t>
      </w:r>
      <w:proofErr w:type="spellStart"/>
      <w:r w:rsidRPr="006B2CC0">
        <w:rPr>
          <w:szCs w:val="22"/>
        </w:rPr>
        <w:t>Hotemin</w:t>
      </w:r>
      <w:proofErr w:type="spellEnd"/>
      <w:r w:rsidRPr="006B2CC0">
        <w:rPr>
          <w:szCs w:val="22"/>
        </w:rPr>
        <w:t>, gali sukelti sunkią odos reakciją bei sunkią gyvybei pavojingą padidėjusio jautrumo reakciją. Jei p</w:t>
      </w:r>
      <w:r w:rsidR="00A700EB" w:rsidRPr="006B2CC0">
        <w:rPr>
          <w:szCs w:val="22"/>
        </w:rPr>
        <w:t>asireiškia</w:t>
      </w:r>
      <w:r w:rsidRPr="006B2CC0">
        <w:rPr>
          <w:szCs w:val="22"/>
        </w:rPr>
        <w:t xml:space="preserve"> minėtos reakcijos, būtina nedelsiant nutraukti vaisto vartojimą ir kreiptis į gydytoją.</w:t>
      </w:r>
    </w:p>
    <w:p w14:paraId="05A04D75" w14:textId="641DC443" w:rsidR="00436871" w:rsidRPr="006B2CC0" w:rsidRDefault="00436871" w:rsidP="006B2CC0">
      <w:pPr>
        <w:pStyle w:val="Pagrindinistekstas"/>
        <w:rPr>
          <w:szCs w:val="22"/>
        </w:rPr>
      </w:pPr>
    </w:p>
    <w:p w14:paraId="21C5A32B" w14:textId="64FF2524" w:rsidR="00BD62DF" w:rsidRPr="006B2CC0" w:rsidRDefault="00436871" w:rsidP="006B2CC0">
      <w:pPr>
        <w:pStyle w:val="Pagrindinistekstas"/>
        <w:rPr>
          <w:szCs w:val="22"/>
        </w:rPr>
      </w:pPr>
      <w:r w:rsidRPr="006B2CC0">
        <w:rPr>
          <w:szCs w:val="22"/>
        </w:rPr>
        <w:t xml:space="preserve">Retais atvejais </w:t>
      </w:r>
      <w:proofErr w:type="spellStart"/>
      <w:r w:rsidRPr="006B2CC0">
        <w:rPr>
          <w:szCs w:val="22"/>
        </w:rPr>
        <w:t>Hotemin</w:t>
      </w:r>
      <w:proofErr w:type="spellEnd"/>
      <w:r w:rsidRPr="006B2CC0">
        <w:rPr>
          <w:szCs w:val="22"/>
        </w:rPr>
        <w:t xml:space="preserve">, kaip ir kiti nesteroidiniai </w:t>
      </w:r>
      <w:r w:rsidR="0034329B" w:rsidRPr="006B2CC0">
        <w:rPr>
          <w:szCs w:val="22"/>
        </w:rPr>
        <w:t xml:space="preserve">vaistai </w:t>
      </w:r>
      <w:r w:rsidRPr="006B2CC0">
        <w:rPr>
          <w:szCs w:val="22"/>
        </w:rPr>
        <w:t xml:space="preserve">nuo uždegimo gali sukelti inkstų veiklos sutrikimą. Jei pakinta šlapimo kiekis, spalva, </w:t>
      </w:r>
      <w:proofErr w:type="spellStart"/>
      <w:r w:rsidRPr="006B2CC0">
        <w:rPr>
          <w:szCs w:val="22"/>
        </w:rPr>
        <w:t>šlapinimosi</w:t>
      </w:r>
      <w:proofErr w:type="spellEnd"/>
      <w:r w:rsidRPr="006B2CC0">
        <w:rPr>
          <w:szCs w:val="22"/>
        </w:rPr>
        <w:t xml:space="preserve"> dažnumas ar atsiranda kitokių bendrų negalavimų, reikia nedelsiant pasitarti su gydytoju.</w:t>
      </w:r>
    </w:p>
    <w:p w14:paraId="71C82CCF" w14:textId="2B40B803" w:rsidR="00436871" w:rsidRPr="006B2CC0" w:rsidRDefault="00436871" w:rsidP="006B2CC0">
      <w:pPr>
        <w:pStyle w:val="Pagrindinistekstas"/>
        <w:rPr>
          <w:szCs w:val="22"/>
        </w:rPr>
      </w:pPr>
    </w:p>
    <w:p w14:paraId="276C00F4" w14:textId="6CE00E13" w:rsidR="00436871" w:rsidRPr="006B2CC0" w:rsidRDefault="00436871" w:rsidP="006B2CC0">
      <w:pPr>
        <w:pStyle w:val="Pagrindinistekstas"/>
        <w:rPr>
          <w:szCs w:val="22"/>
        </w:rPr>
      </w:pPr>
      <w:r w:rsidRPr="006B2CC0">
        <w:rPr>
          <w:szCs w:val="22"/>
        </w:rPr>
        <w:t xml:space="preserve">Vartojant nesteroidinių </w:t>
      </w:r>
      <w:r w:rsidR="00A700EB" w:rsidRPr="006B2CC0">
        <w:rPr>
          <w:szCs w:val="22"/>
        </w:rPr>
        <w:t>vaistų</w:t>
      </w:r>
      <w:r w:rsidRPr="006B2CC0">
        <w:rPr>
          <w:szCs w:val="22"/>
        </w:rPr>
        <w:t xml:space="preserve"> nuo uždegimo, organizme gali susilaikyti natris, kalis ir vanduo, todėl gali pablogėti širdies nepakankamumu ar hipertonine liga sergančių pacientų sveikata.</w:t>
      </w:r>
    </w:p>
    <w:p w14:paraId="756D5EF0" w14:textId="6A88D793" w:rsidR="00436871" w:rsidRPr="006B2CC0" w:rsidRDefault="00436871" w:rsidP="006B2CC0">
      <w:pPr>
        <w:pStyle w:val="Pagrindinistekstas"/>
        <w:rPr>
          <w:szCs w:val="22"/>
        </w:rPr>
      </w:pPr>
      <w:r w:rsidRPr="006B2CC0">
        <w:rPr>
          <w:szCs w:val="22"/>
        </w:rPr>
        <w:t xml:space="preserve">Jei gydomasis poveikis nepakankamas, rekomenduojamos paros dozės viršyti negalima. Kitų nesteroidinių </w:t>
      </w:r>
      <w:r w:rsidR="00A700EB" w:rsidRPr="006B2CC0">
        <w:rPr>
          <w:szCs w:val="22"/>
        </w:rPr>
        <w:t>vaistų</w:t>
      </w:r>
      <w:r w:rsidRPr="006B2CC0">
        <w:rPr>
          <w:szCs w:val="22"/>
        </w:rPr>
        <w:t xml:space="preserve"> nuo uždegimo kartu vartoti taip pat negalima, kadangi gali stiprėti ne veiksmingumas, bet šalutinis poveikis. Jei po kelių dienų sveikata nepagerėja, reikia kreiptis į gydytoją, kuris patikslins dozavimą ar paskirs kitokių medikamentų.</w:t>
      </w:r>
    </w:p>
    <w:p w14:paraId="13375237" w14:textId="77777777" w:rsidR="001043DA" w:rsidRPr="006B2CC0" w:rsidRDefault="001043DA" w:rsidP="006B2CC0">
      <w:pPr>
        <w:pStyle w:val="Pagrindinistekstas"/>
        <w:rPr>
          <w:szCs w:val="22"/>
        </w:rPr>
      </w:pPr>
    </w:p>
    <w:p w14:paraId="7CD0F644" w14:textId="77777777" w:rsidR="001043DA" w:rsidRPr="006B2CC0" w:rsidRDefault="00436871" w:rsidP="006B2CC0">
      <w:pPr>
        <w:pStyle w:val="Pagrindinistekstas"/>
        <w:rPr>
          <w:szCs w:val="22"/>
        </w:rPr>
      </w:pPr>
      <w:r w:rsidRPr="006B2CC0">
        <w:rPr>
          <w:szCs w:val="22"/>
        </w:rPr>
        <w:t xml:space="preserve">Pagyvenę žmonės, išsekę ir silpni ligoniai šalutinį </w:t>
      </w:r>
      <w:proofErr w:type="spellStart"/>
      <w:r w:rsidRPr="006B2CC0">
        <w:rPr>
          <w:szCs w:val="22"/>
        </w:rPr>
        <w:t>Hotemin</w:t>
      </w:r>
      <w:proofErr w:type="spellEnd"/>
      <w:r w:rsidRPr="006B2CC0">
        <w:rPr>
          <w:szCs w:val="22"/>
        </w:rPr>
        <w:t xml:space="preserve">  poveikį toleruoja blogiau, todėl jiems gydymo metu būtina nuolatinė mediko priežiūra.</w:t>
      </w:r>
    </w:p>
    <w:p w14:paraId="7FE01645" w14:textId="1EC3192B" w:rsidR="00436871" w:rsidRPr="006B2CC0" w:rsidRDefault="00436871" w:rsidP="006B2CC0">
      <w:pPr>
        <w:pStyle w:val="Pagrindinistekstas"/>
        <w:rPr>
          <w:szCs w:val="22"/>
        </w:rPr>
      </w:pPr>
    </w:p>
    <w:p w14:paraId="318C347E" w14:textId="77777777" w:rsidR="001043DA" w:rsidRPr="006B2CC0" w:rsidRDefault="00436871" w:rsidP="006B2CC0">
      <w:pPr>
        <w:pStyle w:val="Pagrindinistekstas"/>
        <w:rPr>
          <w:szCs w:val="22"/>
        </w:rPr>
      </w:pPr>
      <w:proofErr w:type="spellStart"/>
      <w:r w:rsidRPr="006B2CC0">
        <w:rPr>
          <w:szCs w:val="22"/>
        </w:rPr>
        <w:t>Hotemin</w:t>
      </w:r>
      <w:proofErr w:type="spellEnd"/>
      <w:r w:rsidRPr="006B2CC0">
        <w:rPr>
          <w:szCs w:val="22"/>
        </w:rPr>
        <w:t xml:space="preserve"> , kaip ir kiti nesteroidiniai vaistai nuo uždegimo, gali daryti mažiau pastebimus infekcinės ligos simptomus. Jeigu pradeda skaudėti gerklę, paūmėja raumenų ir sąnarių skausmas ar atsiranda bendro pobūdžio negalavimų, reikia pasitarti su gydytoju.</w:t>
      </w:r>
    </w:p>
    <w:p w14:paraId="52C34349" w14:textId="3DA93647" w:rsidR="00436871" w:rsidRPr="006B2CC0" w:rsidRDefault="00436871" w:rsidP="006B2CC0">
      <w:pPr>
        <w:pStyle w:val="Pagrindinistekstas"/>
        <w:rPr>
          <w:szCs w:val="22"/>
        </w:rPr>
      </w:pPr>
    </w:p>
    <w:p w14:paraId="27F928DA" w14:textId="6AFFC7A4" w:rsidR="00436871" w:rsidRPr="006B2CC0" w:rsidRDefault="00436871" w:rsidP="006B2CC0">
      <w:pPr>
        <w:rPr>
          <w:sz w:val="22"/>
          <w:szCs w:val="22"/>
          <w:lang w:val="lt-LT"/>
        </w:rPr>
      </w:pPr>
      <w:r w:rsidRPr="006B2CC0">
        <w:rPr>
          <w:sz w:val="22"/>
          <w:szCs w:val="22"/>
          <w:lang w:val="lt-LT"/>
        </w:rPr>
        <w:t xml:space="preserve">Ligoniams, sergantiems ar sirgusiems bronchine astma, vartoti </w:t>
      </w:r>
      <w:proofErr w:type="spellStart"/>
      <w:r w:rsidRPr="006B2CC0">
        <w:rPr>
          <w:sz w:val="22"/>
          <w:szCs w:val="22"/>
          <w:lang w:val="lt-LT"/>
        </w:rPr>
        <w:t>Hotemin</w:t>
      </w:r>
      <w:proofErr w:type="spellEnd"/>
      <w:r w:rsidRPr="006B2CC0">
        <w:rPr>
          <w:sz w:val="22"/>
          <w:szCs w:val="22"/>
          <w:lang w:val="lt-LT"/>
        </w:rPr>
        <w:t xml:space="preserve">  reikia atsargiai, kadangi tokiems žmonėms nesteroidiniai vaistai nuo uždegimo dažniau gali sukelti bronchų spazmą</w:t>
      </w:r>
      <w:r w:rsidR="001043DA" w:rsidRPr="006B2CC0">
        <w:rPr>
          <w:sz w:val="22"/>
          <w:szCs w:val="22"/>
          <w:lang w:val="lt-LT"/>
        </w:rPr>
        <w:t>.</w:t>
      </w:r>
    </w:p>
    <w:p w14:paraId="1C14F4CB" w14:textId="77777777" w:rsidR="001043DA" w:rsidRPr="006B2CC0" w:rsidRDefault="001043DA" w:rsidP="006B2CC0">
      <w:pPr>
        <w:rPr>
          <w:sz w:val="22"/>
          <w:szCs w:val="22"/>
          <w:lang w:val="lt-LT"/>
        </w:rPr>
      </w:pPr>
    </w:p>
    <w:p w14:paraId="1CA10B2A" w14:textId="0D378715" w:rsidR="00436871" w:rsidRPr="006B2CC0" w:rsidRDefault="001043DA" w:rsidP="006B2CC0">
      <w:pPr>
        <w:rPr>
          <w:sz w:val="22"/>
          <w:szCs w:val="22"/>
          <w:lang w:val="lt-LT"/>
        </w:rPr>
      </w:pPr>
      <w:r w:rsidRPr="006B2CC0">
        <w:rPr>
          <w:sz w:val="22"/>
          <w:szCs w:val="22"/>
          <w:lang w:val="lt-LT"/>
        </w:rPr>
        <w:t>J</w:t>
      </w:r>
      <w:r w:rsidR="00436871" w:rsidRPr="006B2CC0">
        <w:rPr>
          <w:sz w:val="22"/>
          <w:szCs w:val="22"/>
          <w:lang w:val="lt-LT"/>
        </w:rPr>
        <w:t xml:space="preserve">eigu Jūs sergate kepenų ar inkstų liga (prieš pradėdami vartoti </w:t>
      </w:r>
      <w:proofErr w:type="spellStart"/>
      <w:r w:rsidR="00436871" w:rsidRPr="006B2CC0">
        <w:rPr>
          <w:sz w:val="22"/>
          <w:szCs w:val="22"/>
          <w:lang w:val="lt-LT"/>
        </w:rPr>
        <w:t>Hotemin</w:t>
      </w:r>
      <w:proofErr w:type="spellEnd"/>
      <w:r w:rsidR="00436871" w:rsidRPr="006B2CC0">
        <w:rPr>
          <w:sz w:val="22"/>
          <w:szCs w:val="22"/>
          <w:lang w:val="lt-LT"/>
        </w:rPr>
        <w:t xml:space="preserve"> kapsules apie tai pasakykite gydytojui).</w:t>
      </w:r>
    </w:p>
    <w:p w14:paraId="6936072C" w14:textId="77777777" w:rsidR="00436871" w:rsidRPr="006B2CC0" w:rsidRDefault="00436871" w:rsidP="00436871">
      <w:pPr>
        <w:rPr>
          <w:sz w:val="22"/>
          <w:szCs w:val="22"/>
          <w:lang w:val="lt-LT"/>
        </w:rPr>
      </w:pPr>
    </w:p>
    <w:p w14:paraId="58BE16AC" w14:textId="77777777" w:rsidR="00436871" w:rsidRPr="006B2CC0" w:rsidRDefault="00436871" w:rsidP="00436871">
      <w:pPr>
        <w:ind w:left="567" w:hanging="567"/>
        <w:rPr>
          <w:sz w:val="22"/>
          <w:szCs w:val="22"/>
          <w:lang w:val="lt-LT"/>
        </w:rPr>
      </w:pPr>
      <w:r w:rsidRPr="006B2CC0">
        <w:rPr>
          <w:sz w:val="22"/>
          <w:szCs w:val="22"/>
          <w:lang w:val="lt-LT"/>
        </w:rPr>
        <w:t xml:space="preserve">Kad galėtų parinkti geriausią gydymą, gydytojas gali skirti atlikti kai kuriuos laboratorinius tyrimus. </w:t>
      </w:r>
    </w:p>
    <w:p w14:paraId="0F78AFB6" w14:textId="77777777" w:rsidR="00436871" w:rsidRPr="006B2CC0" w:rsidRDefault="00436871" w:rsidP="00436871">
      <w:pPr>
        <w:rPr>
          <w:sz w:val="22"/>
          <w:szCs w:val="22"/>
          <w:lang w:val="lt-LT"/>
        </w:rPr>
      </w:pPr>
      <w:r w:rsidRPr="006B2CC0">
        <w:rPr>
          <w:sz w:val="22"/>
          <w:szCs w:val="22"/>
          <w:lang w:val="lt-LT"/>
        </w:rPr>
        <w:t>Įspėjimai</w:t>
      </w:r>
    </w:p>
    <w:p w14:paraId="23F989D3" w14:textId="77777777" w:rsidR="00436871" w:rsidRPr="006B2CC0" w:rsidRDefault="00436871" w:rsidP="00436871">
      <w:pPr>
        <w:rPr>
          <w:sz w:val="22"/>
          <w:szCs w:val="22"/>
          <w:lang w:val="lt-LT"/>
        </w:rPr>
      </w:pPr>
      <w:r w:rsidRPr="006B2CC0">
        <w:rPr>
          <w:sz w:val="22"/>
          <w:szCs w:val="22"/>
          <w:lang w:val="lt-LT"/>
        </w:rPr>
        <w:t xml:space="preserve">Tokie vaistai, kaip </w:t>
      </w:r>
      <w:proofErr w:type="spellStart"/>
      <w:r w:rsidRPr="006B2CC0">
        <w:rPr>
          <w:sz w:val="22"/>
          <w:szCs w:val="22"/>
          <w:lang w:val="lt-LT"/>
        </w:rPr>
        <w:t>Hotemin</w:t>
      </w:r>
      <w:proofErr w:type="spellEnd"/>
      <w:r w:rsidRPr="006B2CC0">
        <w:rPr>
          <w:sz w:val="22"/>
          <w:szCs w:val="22"/>
          <w:lang w:val="lt-LT"/>
        </w:rPr>
        <w:t>, gali būti susiję su nedideliu širdies priepuolio („miokardo infarkto“) ar insulto pavojaus padidėjimu. Bet koks pavojus yra labiau tikėtinas ilgą laiką vartojant vaistą didelėmis dozėmis. Neviršykite rekomenduotos dozės ar gydymo laiko.</w:t>
      </w:r>
    </w:p>
    <w:p w14:paraId="372919AD" w14:textId="77777777" w:rsidR="00436871" w:rsidRPr="006B2CC0" w:rsidRDefault="00436871" w:rsidP="00436871">
      <w:pPr>
        <w:rPr>
          <w:sz w:val="22"/>
          <w:szCs w:val="22"/>
          <w:lang w:val="lt-LT"/>
        </w:rPr>
      </w:pPr>
    </w:p>
    <w:p w14:paraId="3ECADA43" w14:textId="77777777" w:rsidR="00436871" w:rsidRPr="006B2CC0" w:rsidRDefault="00436871" w:rsidP="00436871">
      <w:pPr>
        <w:rPr>
          <w:sz w:val="22"/>
          <w:szCs w:val="22"/>
          <w:lang w:val="lt-LT"/>
        </w:rPr>
      </w:pPr>
      <w:r w:rsidRPr="006B2CC0">
        <w:rPr>
          <w:sz w:val="22"/>
          <w:szCs w:val="22"/>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07242312" w14:textId="77777777" w:rsidR="00436871" w:rsidRPr="006B2CC0" w:rsidRDefault="00436871" w:rsidP="00436871">
      <w:pPr>
        <w:ind w:left="567" w:hanging="567"/>
        <w:rPr>
          <w:sz w:val="22"/>
          <w:szCs w:val="22"/>
          <w:lang w:val="lt-LT"/>
        </w:rPr>
      </w:pPr>
    </w:p>
    <w:p w14:paraId="10621E24" w14:textId="6371E44A" w:rsidR="00436871" w:rsidRPr="006B2CC0" w:rsidRDefault="00436871" w:rsidP="00436871">
      <w:pPr>
        <w:ind w:left="567" w:hanging="567"/>
        <w:rPr>
          <w:b/>
          <w:sz w:val="22"/>
          <w:szCs w:val="22"/>
          <w:lang w:val="lt-LT"/>
        </w:rPr>
      </w:pPr>
      <w:r w:rsidRPr="006B2CC0">
        <w:rPr>
          <w:b/>
          <w:sz w:val="22"/>
          <w:szCs w:val="22"/>
          <w:lang w:val="lt-LT"/>
        </w:rPr>
        <w:t>Kit</w:t>
      </w:r>
      <w:r w:rsidR="001043DA" w:rsidRPr="006B2CC0">
        <w:rPr>
          <w:b/>
          <w:sz w:val="22"/>
          <w:szCs w:val="22"/>
          <w:lang w:val="lt-LT"/>
        </w:rPr>
        <w:t>i</w:t>
      </w:r>
      <w:r w:rsidRPr="006B2CC0">
        <w:rPr>
          <w:b/>
          <w:sz w:val="22"/>
          <w:szCs w:val="22"/>
          <w:lang w:val="lt-LT"/>
        </w:rPr>
        <w:t xml:space="preserve"> vaist</w:t>
      </w:r>
      <w:r w:rsidR="001043DA" w:rsidRPr="006B2CC0">
        <w:rPr>
          <w:b/>
          <w:sz w:val="22"/>
          <w:szCs w:val="22"/>
          <w:lang w:val="lt-LT"/>
        </w:rPr>
        <w:t xml:space="preserve">ai ir </w:t>
      </w:r>
      <w:proofErr w:type="spellStart"/>
      <w:r w:rsidR="001043DA" w:rsidRPr="006B2CC0">
        <w:rPr>
          <w:b/>
          <w:sz w:val="22"/>
          <w:szCs w:val="22"/>
          <w:lang w:val="lt-LT"/>
        </w:rPr>
        <w:t>Hotemin</w:t>
      </w:r>
      <w:proofErr w:type="spellEnd"/>
    </w:p>
    <w:p w14:paraId="41B71890" w14:textId="4668BCCF" w:rsidR="001043DA" w:rsidRPr="006B2CC0" w:rsidRDefault="001043DA" w:rsidP="00436871">
      <w:pPr>
        <w:rPr>
          <w:sz w:val="22"/>
          <w:szCs w:val="22"/>
          <w:lang w:val="lt-LT"/>
        </w:rPr>
      </w:pPr>
      <w:r w:rsidRPr="006B2CC0">
        <w:rPr>
          <w:sz w:val="22"/>
          <w:szCs w:val="22"/>
          <w:lang w:val="lt-LT" w:bidi="lt-LT"/>
        </w:rPr>
        <w:t>Jeigu vartojate ar neseniai vartojote kitų vaistų arba dėl to nesate tikri, apie tai pasakykite gydytojui arba vaistininkui.</w:t>
      </w:r>
    </w:p>
    <w:p w14:paraId="52657D60" w14:textId="77777777" w:rsidR="00436871" w:rsidRPr="006B2CC0" w:rsidRDefault="00436871" w:rsidP="00436871">
      <w:pPr>
        <w:ind w:left="567" w:hanging="567"/>
        <w:rPr>
          <w:sz w:val="22"/>
          <w:szCs w:val="22"/>
          <w:u w:val="single"/>
          <w:lang w:val="lt-LT"/>
        </w:rPr>
      </w:pPr>
    </w:p>
    <w:p w14:paraId="1A879FB9" w14:textId="77777777" w:rsidR="00436871" w:rsidRPr="006B2CC0" w:rsidRDefault="00436871" w:rsidP="00436871">
      <w:pPr>
        <w:ind w:left="567" w:hanging="567"/>
        <w:rPr>
          <w:sz w:val="22"/>
          <w:szCs w:val="22"/>
          <w:lang w:val="lt-LT"/>
        </w:rPr>
      </w:pPr>
      <w:r w:rsidRPr="006B2CC0">
        <w:rPr>
          <w:sz w:val="22"/>
          <w:szCs w:val="22"/>
          <w:u w:val="single"/>
          <w:lang w:val="lt-LT"/>
        </w:rPr>
        <w:t xml:space="preserve">Negalima vartoti </w:t>
      </w:r>
      <w:proofErr w:type="spellStart"/>
      <w:r w:rsidRPr="006B2CC0">
        <w:rPr>
          <w:sz w:val="22"/>
          <w:szCs w:val="22"/>
          <w:u w:val="single"/>
          <w:lang w:val="lt-LT"/>
        </w:rPr>
        <w:t>Hotemin</w:t>
      </w:r>
      <w:proofErr w:type="spellEnd"/>
      <w:r w:rsidRPr="006B2CC0">
        <w:rPr>
          <w:sz w:val="22"/>
          <w:szCs w:val="22"/>
          <w:u w:val="single"/>
          <w:lang w:val="lt-LT"/>
        </w:rPr>
        <w:t xml:space="preserve"> kartu su: </w:t>
      </w:r>
    </w:p>
    <w:p w14:paraId="6007397F" w14:textId="77777777" w:rsidR="00436871" w:rsidRPr="006B2CC0" w:rsidRDefault="00436871" w:rsidP="00436871">
      <w:pPr>
        <w:numPr>
          <w:ilvl w:val="0"/>
          <w:numId w:val="6"/>
        </w:numPr>
        <w:tabs>
          <w:tab w:val="clear" w:pos="360"/>
          <w:tab w:val="num" w:pos="540"/>
        </w:tabs>
        <w:ind w:left="540" w:hanging="540"/>
        <w:rPr>
          <w:sz w:val="22"/>
          <w:szCs w:val="22"/>
          <w:u w:val="single"/>
          <w:lang w:val="lt-LT"/>
        </w:rPr>
      </w:pPr>
      <w:proofErr w:type="spellStart"/>
      <w:r w:rsidRPr="006B2CC0">
        <w:rPr>
          <w:sz w:val="22"/>
          <w:szCs w:val="22"/>
          <w:lang w:val="lt-LT"/>
        </w:rPr>
        <w:t>acetilsalicilo</w:t>
      </w:r>
      <w:proofErr w:type="spellEnd"/>
      <w:r w:rsidRPr="006B2CC0">
        <w:rPr>
          <w:sz w:val="22"/>
          <w:szCs w:val="22"/>
          <w:lang w:val="lt-LT"/>
        </w:rPr>
        <w:t xml:space="preserve"> rūgštimi ar kitais nesteroidiniais vaistais nuo uždegimo (</w:t>
      </w:r>
      <w:proofErr w:type="spellStart"/>
      <w:r w:rsidRPr="006B2CC0">
        <w:rPr>
          <w:sz w:val="22"/>
          <w:szCs w:val="22"/>
          <w:lang w:val="lt-LT"/>
        </w:rPr>
        <w:t>acetilsalicilo</w:t>
      </w:r>
      <w:proofErr w:type="spellEnd"/>
      <w:r w:rsidRPr="006B2CC0">
        <w:rPr>
          <w:sz w:val="22"/>
          <w:szCs w:val="22"/>
          <w:lang w:val="lt-LT"/>
        </w:rPr>
        <w:t xml:space="preserve"> rūgštis iki 80 % sumažina </w:t>
      </w:r>
      <w:proofErr w:type="spellStart"/>
      <w:r w:rsidRPr="006B2CC0">
        <w:rPr>
          <w:sz w:val="22"/>
          <w:szCs w:val="22"/>
          <w:lang w:val="lt-LT"/>
        </w:rPr>
        <w:t>piroksikamo</w:t>
      </w:r>
      <w:proofErr w:type="spellEnd"/>
      <w:r w:rsidRPr="006B2CC0">
        <w:rPr>
          <w:sz w:val="22"/>
          <w:szCs w:val="22"/>
          <w:lang w:val="lt-LT"/>
        </w:rPr>
        <w:t xml:space="preserve"> koncentraciją kraujo plazmoje, terapinis poveikis, vartojant kartu su nesteroidiniais uždegimą slopinančiais vaistais, nepadidėja, tačiau labai padaugėja nepageidaujamo poveikio atvejų, įskaitant kraujavimą iš virškinimo trakto);</w:t>
      </w:r>
    </w:p>
    <w:p w14:paraId="1035AD4F" w14:textId="77777777" w:rsidR="00436871" w:rsidRPr="006B2CC0" w:rsidRDefault="00436871" w:rsidP="00436871">
      <w:pPr>
        <w:numPr>
          <w:ilvl w:val="0"/>
          <w:numId w:val="6"/>
        </w:numPr>
        <w:tabs>
          <w:tab w:val="clear" w:pos="360"/>
          <w:tab w:val="num" w:pos="540"/>
        </w:tabs>
        <w:ind w:left="540" w:hanging="540"/>
        <w:rPr>
          <w:sz w:val="22"/>
          <w:szCs w:val="22"/>
          <w:lang w:val="lt-LT"/>
        </w:rPr>
      </w:pPr>
      <w:r w:rsidRPr="006B2CC0">
        <w:rPr>
          <w:sz w:val="22"/>
          <w:szCs w:val="22"/>
          <w:lang w:val="lt-LT"/>
        </w:rPr>
        <w:t xml:space="preserve">Vaistais, mažinančiais kraujo krešėjimą, pvz., </w:t>
      </w:r>
      <w:proofErr w:type="spellStart"/>
      <w:r w:rsidRPr="006B2CC0">
        <w:rPr>
          <w:sz w:val="22"/>
          <w:szCs w:val="22"/>
          <w:lang w:val="lt-LT"/>
        </w:rPr>
        <w:t>varfarinu</w:t>
      </w:r>
      <w:proofErr w:type="spellEnd"/>
      <w:r w:rsidRPr="006B2CC0">
        <w:rPr>
          <w:sz w:val="22"/>
          <w:szCs w:val="22"/>
          <w:lang w:val="lt-LT"/>
        </w:rPr>
        <w:t xml:space="preserve">, nes </w:t>
      </w:r>
      <w:proofErr w:type="spellStart"/>
      <w:r w:rsidRPr="006B2CC0">
        <w:rPr>
          <w:sz w:val="22"/>
          <w:szCs w:val="22"/>
          <w:lang w:val="lt-LT"/>
        </w:rPr>
        <w:t>piroksikamas</w:t>
      </w:r>
      <w:proofErr w:type="spellEnd"/>
      <w:r w:rsidRPr="006B2CC0">
        <w:rPr>
          <w:sz w:val="22"/>
          <w:szCs w:val="22"/>
          <w:lang w:val="lt-LT"/>
        </w:rPr>
        <w:t xml:space="preserve"> stiprina jų kraujo krešėjimą mažinantį poveikį – dėl to padidėja kraujavimo rizika. Jeigu šių preparatų reikia vartoti kartu, gydytojas reguliariai turi sekti jūsų būklę. </w:t>
      </w:r>
    </w:p>
    <w:p w14:paraId="76465FF3" w14:textId="77777777" w:rsidR="00436871" w:rsidRPr="006B2CC0" w:rsidRDefault="00436871" w:rsidP="00436871">
      <w:pPr>
        <w:ind w:left="420"/>
        <w:rPr>
          <w:sz w:val="22"/>
          <w:szCs w:val="22"/>
          <w:lang w:val="lt-LT"/>
        </w:rPr>
      </w:pPr>
    </w:p>
    <w:p w14:paraId="04DBEC96" w14:textId="77777777" w:rsidR="00436871" w:rsidRPr="006B2CC0" w:rsidRDefault="00436871" w:rsidP="00436871">
      <w:pPr>
        <w:rPr>
          <w:sz w:val="22"/>
          <w:szCs w:val="22"/>
          <w:u w:val="single"/>
          <w:lang w:val="lt-LT"/>
        </w:rPr>
      </w:pPr>
      <w:r w:rsidRPr="006B2CC0">
        <w:rPr>
          <w:sz w:val="22"/>
          <w:szCs w:val="22"/>
          <w:u w:val="single"/>
          <w:lang w:val="lt-LT"/>
        </w:rPr>
        <w:t xml:space="preserve">Atsargiai </w:t>
      </w:r>
      <w:proofErr w:type="spellStart"/>
      <w:r w:rsidRPr="006B2CC0">
        <w:rPr>
          <w:sz w:val="22"/>
          <w:szCs w:val="22"/>
          <w:u w:val="single"/>
          <w:lang w:val="lt-LT"/>
        </w:rPr>
        <w:t>Hotemin</w:t>
      </w:r>
      <w:proofErr w:type="spellEnd"/>
      <w:r w:rsidRPr="006B2CC0">
        <w:rPr>
          <w:sz w:val="22"/>
          <w:szCs w:val="22"/>
          <w:u w:val="single"/>
          <w:lang w:val="lt-LT"/>
        </w:rPr>
        <w:t xml:space="preserve"> reikia vartoti kartu su:</w:t>
      </w:r>
    </w:p>
    <w:p w14:paraId="040FDAFC" w14:textId="77777777" w:rsidR="00436871" w:rsidRPr="006B2CC0" w:rsidRDefault="00436871" w:rsidP="00436871">
      <w:pPr>
        <w:numPr>
          <w:ilvl w:val="0"/>
          <w:numId w:val="6"/>
        </w:numPr>
        <w:tabs>
          <w:tab w:val="clear" w:pos="360"/>
          <w:tab w:val="num" w:pos="540"/>
          <w:tab w:val="num" w:pos="720"/>
        </w:tabs>
        <w:ind w:left="540" w:hanging="540"/>
        <w:rPr>
          <w:sz w:val="22"/>
          <w:szCs w:val="22"/>
          <w:lang w:val="lt-LT"/>
        </w:rPr>
      </w:pPr>
      <w:r w:rsidRPr="006B2CC0">
        <w:rPr>
          <w:sz w:val="22"/>
          <w:szCs w:val="22"/>
          <w:lang w:val="lt-LT"/>
        </w:rPr>
        <w:t>bet kokiu vaistu, kurio daug jungiasi su kraujo plazmos baltymais (</w:t>
      </w:r>
      <w:proofErr w:type="spellStart"/>
      <w:r w:rsidRPr="006B2CC0">
        <w:rPr>
          <w:sz w:val="22"/>
          <w:szCs w:val="22"/>
          <w:lang w:val="lt-LT"/>
        </w:rPr>
        <w:t>piroksikamas</w:t>
      </w:r>
      <w:proofErr w:type="spellEnd"/>
      <w:r w:rsidRPr="006B2CC0">
        <w:rPr>
          <w:sz w:val="22"/>
          <w:szCs w:val="22"/>
          <w:lang w:val="lt-LT"/>
        </w:rPr>
        <w:t xml:space="preserve"> gali konkuruoti dėl jungimosi su baltymais);</w:t>
      </w:r>
    </w:p>
    <w:p w14:paraId="6F50BAA1" w14:textId="77777777" w:rsidR="00436871" w:rsidRPr="006B2CC0" w:rsidRDefault="00436871" w:rsidP="00436871">
      <w:pPr>
        <w:numPr>
          <w:ilvl w:val="0"/>
          <w:numId w:val="6"/>
        </w:numPr>
        <w:tabs>
          <w:tab w:val="clear" w:pos="360"/>
          <w:tab w:val="num" w:pos="540"/>
          <w:tab w:val="num" w:pos="720"/>
        </w:tabs>
        <w:ind w:left="540" w:hanging="540"/>
        <w:rPr>
          <w:sz w:val="22"/>
          <w:szCs w:val="22"/>
          <w:lang w:val="lt-LT"/>
        </w:rPr>
      </w:pPr>
      <w:r w:rsidRPr="006B2CC0">
        <w:rPr>
          <w:sz w:val="22"/>
          <w:szCs w:val="22"/>
          <w:lang w:val="lt-LT"/>
        </w:rPr>
        <w:t xml:space="preserve">preparatais, kuriuose yra ličio (didėja ličio koncentracija kraujo plazmoje); </w:t>
      </w:r>
    </w:p>
    <w:p w14:paraId="07149E77" w14:textId="77777777" w:rsidR="00436871" w:rsidRPr="006B2CC0" w:rsidRDefault="00436871" w:rsidP="00436871">
      <w:pPr>
        <w:numPr>
          <w:ilvl w:val="0"/>
          <w:numId w:val="6"/>
        </w:numPr>
        <w:tabs>
          <w:tab w:val="clear" w:pos="360"/>
          <w:tab w:val="num" w:pos="540"/>
          <w:tab w:val="num" w:pos="720"/>
        </w:tabs>
        <w:ind w:left="540" w:hanging="540"/>
        <w:rPr>
          <w:sz w:val="22"/>
          <w:szCs w:val="22"/>
          <w:lang w:val="lt-LT"/>
        </w:rPr>
      </w:pPr>
      <w:r w:rsidRPr="006B2CC0">
        <w:rPr>
          <w:sz w:val="22"/>
          <w:szCs w:val="22"/>
          <w:lang w:val="lt-LT"/>
        </w:rPr>
        <w:t>kortikosteroidais (gali atsirasti virškinimo trakto išopėjimas ir kraujavimas iš virškinimo trakto);</w:t>
      </w:r>
    </w:p>
    <w:p w14:paraId="3D0FE4F7" w14:textId="77777777" w:rsidR="00436871" w:rsidRPr="006B2CC0" w:rsidRDefault="00436871" w:rsidP="00436871">
      <w:pPr>
        <w:numPr>
          <w:ilvl w:val="0"/>
          <w:numId w:val="6"/>
        </w:numPr>
        <w:tabs>
          <w:tab w:val="clear" w:pos="360"/>
          <w:tab w:val="num" w:pos="540"/>
          <w:tab w:val="num" w:pos="720"/>
        </w:tabs>
        <w:ind w:left="540" w:hanging="540"/>
        <w:rPr>
          <w:sz w:val="22"/>
          <w:szCs w:val="22"/>
          <w:lang w:val="lt-LT"/>
        </w:rPr>
      </w:pPr>
      <w:r w:rsidRPr="006B2CC0">
        <w:rPr>
          <w:sz w:val="22"/>
          <w:szCs w:val="22"/>
          <w:lang w:val="lt-LT"/>
        </w:rPr>
        <w:t>preparatais, kuriuose yra kalio ar kalį sulaikančiais diuretikais (kadangi kraujyje gali padidėti kalio kiekis);</w:t>
      </w:r>
    </w:p>
    <w:p w14:paraId="25CFB83D" w14:textId="77777777" w:rsidR="00436871" w:rsidRPr="006B2CC0" w:rsidRDefault="00436871" w:rsidP="00436871">
      <w:pPr>
        <w:numPr>
          <w:ilvl w:val="0"/>
          <w:numId w:val="6"/>
        </w:numPr>
        <w:tabs>
          <w:tab w:val="clear" w:pos="360"/>
          <w:tab w:val="num" w:pos="540"/>
          <w:tab w:val="num" w:pos="720"/>
        </w:tabs>
        <w:ind w:left="540" w:hanging="540"/>
        <w:rPr>
          <w:sz w:val="22"/>
          <w:szCs w:val="22"/>
          <w:lang w:val="lt-LT"/>
        </w:rPr>
      </w:pPr>
      <w:r w:rsidRPr="006B2CC0">
        <w:rPr>
          <w:sz w:val="22"/>
          <w:szCs w:val="22"/>
          <w:lang w:val="lt-LT"/>
        </w:rPr>
        <w:t xml:space="preserve">diuretikais ir </w:t>
      </w:r>
      <w:proofErr w:type="spellStart"/>
      <w:r w:rsidRPr="006B2CC0">
        <w:rPr>
          <w:sz w:val="22"/>
          <w:szCs w:val="22"/>
          <w:lang w:val="lt-LT"/>
        </w:rPr>
        <w:t>antihipertenziniais</w:t>
      </w:r>
      <w:proofErr w:type="spellEnd"/>
      <w:r w:rsidRPr="006B2CC0">
        <w:rPr>
          <w:sz w:val="22"/>
          <w:szCs w:val="22"/>
          <w:lang w:val="lt-LT"/>
        </w:rPr>
        <w:t xml:space="preserve"> vaistais (</w:t>
      </w:r>
      <w:proofErr w:type="spellStart"/>
      <w:r w:rsidRPr="006B2CC0">
        <w:rPr>
          <w:sz w:val="22"/>
          <w:szCs w:val="22"/>
          <w:lang w:val="lt-LT"/>
        </w:rPr>
        <w:t>piroksikamas</w:t>
      </w:r>
      <w:proofErr w:type="spellEnd"/>
      <w:r w:rsidRPr="006B2CC0">
        <w:rPr>
          <w:sz w:val="22"/>
          <w:szCs w:val="22"/>
          <w:lang w:val="lt-LT"/>
        </w:rPr>
        <w:t xml:space="preserve"> gali sulaikyti natrį ir kalį organizme - dėl to gali susilpnėti šių vaistų poveikis);</w:t>
      </w:r>
    </w:p>
    <w:p w14:paraId="2CDBD434" w14:textId="77777777" w:rsidR="00436871" w:rsidRPr="006B2CC0" w:rsidRDefault="00436871" w:rsidP="00436871">
      <w:pPr>
        <w:numPr>
          <w:ilvl w:val="0"/>
          <w:numId w:val="6"/>
        </w:numPr>
        <w:tabs>
          <w:tab w:val="clear" w:pos="360"/>
          <w:tab w:val="num" w:pos="540"/>
          <w:tab w:val="num" w:pos="720"/>
        </w:tabs>
        <w:ind w:left="540" w:hanging="540"/>
        <w:rPr>
          <w:sz w:val="22"/>
          <w:szCs w:val="22"/>
          <w:lang w:val="lt-LT"/>
        </w:rPr>
      </w:pPr>
      <w:proofErr w:type="spellStart"/>
      <w:r w:rsidRPr="006B2CC0">
        <w:rPr>
          <w:sz w:val="22"/>
          <w:szCs w:val="22"/>
          <w:lang w:val="lt-LT"/>
        </w:rPr>
        <w:t>metotreksatu</w:t>
      </w:r>
      <w:proofErr w:type="spellEnd"/>
      <w:r w:rsidRPr="006B2CC0">
        <w:rPr>
          <w:sz w:val="22"/>
          <w:szCs w:val="22"/>
          <w:lang w:val="lt-LT"/>
        </w:rPr>
        <w:t xml:space="preserve"> (</w:t>
      </w:r>
      <w:proofErr w:type="spellStart"/>
      <w:r w:rsidRPr="006B2CC0">
        <w:rPr>
          <w:sz w:val="22"/>
          <w:szCs w:val="22"/>
          <w:lang w:val="lt-LT"/>
        </w:rPr>
        <w:t>piroksikamas</w:t>
      </w:r>
      <w:proofErr w:type="spellEnd"/>
      <w:r w:rsidRPr="006B2CC0">
        <w:rPr>
          <w:sz w:val="22"/>
          <w:szCs w:val="22"/>
          <w:lang w:val="lt-LT"/>
        </w:rPr>
        <w:t xml:space="preserve"> slopina </w:t>
      </w:r>
      <w:proofErr w:type="spellStart"/>
      <w:r w:rsidRPr="006B2CC0">
        <w:rPr>
          <w:sz w:val="22"/>
          <w:szCs w:val="22"/>
          <w:lang w:val="lt-LT"/>
        </w:rPr>
        <w:t>metotreksato</w:t>
      </w:r>
      <w:proofErr w:type="spellEnd"/>
      <w:r w:rsidRPr="006B2CC0">
        <w:rPr>
          <w:sz w:val="22"/>
          <w:szCs w:val="22"/>
          <w:lang w:val="lt-LT"/>
        </w:rPr>
        <w:t xml:space="preserve"> </w:t>
      </w:r>
      <w:proofErr w:type="spellStart"/>
      <w:r w:rsidRPr="006B2CC0">
        <w:rPr>
          <w:sz w:val="22"/>
          <w:szCs w:val="22"/>
          <w:lang w:val="lt-LT"/>
        </w:rPr>
        <w:t>ekskreciją</w:t>
      </w:r>
      <w:proofErr w:type="spellEnd"/>
      <w:r w:rsidRPr="006B2CC0">
        <w:rPr>
          <w:sz w:val="22"/>
          <w:szCs w:val="22"/>
          <w:lang w:val="lt-LT"/>
        </w:rPr>
        <w:t xml:space="preserve">, todėl gali padidėti </w:t>
      </w:r>
      <w:proofErr w:type="spellStart"/>
      <w:r w:rsidRPr="006B2CC0">
        <w:rPr>
          <w:sz w:val="22"/>
          <w:szCs w:val="22"/>
          <w:lang w:val="lt-LT"/>
        </w:rPr>
        <w:t>metotreksato</w:t>
      </w:r>
      <w:proofErr w:type="spellEnd"/>
      <w:r w:rsidRPr="006B2CC0">
        <w:rPr>
          <w:sz w:val="22"/>
          <w:szCs w:val="22"/>
          <w:lang w:val="lt-LT"/>
        </w:rPr>
        <w:t xml:space="preserve"> toksinis poveikis);</w:t>
      </w:r>
    </w:p>
    <w:p w14:paraId="086892C8" w14:textId="77777777" w:rsidR="00436871" w:rsidRPr="006B2CC0" w:rsidRDefault="00436871" w:rsidP="00436871">
      <w:pPr>
        <w:numPr>
          <w:ilvl w:val="0"/>
          <w:numId w:val="6"/>
        </w:numPr>
        <w:tabs>
          <w:tab w:val="clear" w:pos="360"/>
          <w:tab w:val="num" w:pos="540"/>
          <w:tab w:val="num" w:pos="720"/>
        </w:tabs>
        <w:ind w:left="540" w:hanging="540"/>
        <w:rPr>
          <w:sz w:val="22"/>
          <w:szCs w:val="22"/>
          <w:lang w:val="lt-LT"/>
        </w:rPr>
      </w:pPr>
      <w:proofErr w:type="spellStart"/>
      <w:r w:rsidRPr="006B2CC0">
        <w:rPr>
          <w:sz w:val="22"/>
          <w:szCs w:val="22"/>
          <w:lang w:val="lt-LT"/>
        </w:rPr>
        <w:t>cimetidinu</w:t>
      </w:r>
      <w:proofErr w:type="spellEnd"/>
      <w:r w:rsidRPr="006B2CC0">
        <w:rPr>
          <w:sz w:val="22"/>
          <w:szCs w:val="22"/>
          <w:lang w:val="lt-LT"/>
        </w:rPr>
        <w:t xml:space="preserve"> (šiek tiek padidėja </w:t>
      </w:r>
      <w:proofErr w:type="spellStart"/>
      <w:r w:rsidRPr="006B2CC0">
        <w:rPr>
          <w:sz w:val="22"/>
          <w:szCs w:val="22"/>
          <w:lang w:val="lt-LT"/>
        </w:rPr>
        <w:t>piroksikamo</w:t>
      </w:r>
      <w:proofErr w:type="spellEnd"/>
      <w:r w:rsidRPr="006B2CC0">
        <w:rPr>
          <w:sz w:val="22"/>
          <w:szCs w:val="22"/>
          <w:lang w:val="lt-LT"/>
        </w:rPr>
        <w:t xml:space="preserve"> absorbcija, tačiau pusinės eliminacijos periodas ir šalinimas nesikeičia);</w:t>
      </w:r>
    </w:p>
    <w:p w14:paraId="2ED3A580" w14:textId="77777777" w:rsidR="00436871" w:rsidRPr="006B2CC0" w:rsidRDefault="00436871" w:rsidP="00436871">
      <w:pPr>
        <w:numPr>
          <w:ilvl w:val="0"/>
          <w:numId w:val="6"/>
        </w:numPr>
        <w:tabs>
          <w:tab w:val="clear" w:pos="360"/>
          <w:tab w:val="num" w:pos="540"/>
          <w:tab w:val="num" w:pos="720"/>
        </w:tabs>
        <w:ind w:left="540" w:hanging="540"/>
        <w:rPr>
          <w:sz w:val="22"/>
          <w:szCs w:val="22"/>
          <w:lang w:val="lt-LT"/>
        </w:rPr>
      </w:pPr>
      <w:proofErr w:type="spellStart"/>
      <w:r w:rsidRPr="006B2CC0">
        <w:rPr>
          <w:sz w:val="22"/>
          <w:szCs w:val="22"/>
          <w:lang w:val="lt-LT"/>
        </w:rPr>
        <w:t>antitrombocitiniais</w:t>
      </w:r>
      <w:proofErr w:type="spellEnd"/>
      <w:r w:rsidRPr="006B2CC0">
        <w:rPr>
          <w:sz w:val="22"/>
          <w:szCs w:val="22"/>
          <w:lang w:val="lt-LT"/>
        </w:rPr>
        <w:t xml:space="preserve"> veiksniais ir selektyviais </w:t>
      </w:r>
      <w:proofErr w:type="spellStart"/>
      <w:r w:rsidRPr="006B2CC0">
        <w:rPr>
          <w:sz w:val="22"/>
          <w:szCs w:val="22"/>
          <w:lang w:val="lt-LT"/>
        </w:rPr>
        <w:t>serotonino</w:t>
      </w:r>
      <w:proofErr w:type="spellEnd"/>
      <w:r w:rsidRPr="006B2CC0">
        <w:rPr>
          <w:sz w:val="22"/>
          <w:szCs w:val="22"/>
          <w:lang w:val="lt-LT"/>
        </w:rPr>
        <w:t xml:space="preserve"> reabsorbcijos inhibitoriais (SSRI) (didėja kraujavimo iš virškinimo trakto pavojus);</w:t>
      </w:r>
    </w:p>
    <w:p w14:paraId="0880E4BD" w14:textId="77777777" w:rsidR="00436871" w:rsidRPr="006B2CC0" w:rsidRDefault="00436871" w:rsidP="00436871">
      <w:pPr>
        <w:numPr>
          <w:ilvl w:val="0"/>
          <w:numId w:val="6"/>
        </w:numPr>
        <w:tabs>
          <w:tab w:val="clear" w:pos="360"/>
          <w:tab w:val="num" w:pos="540"/>
          <w:tab w:val="num" w:pos="720"/>
        </w:tabs>
        <w:ind w:left="540" w:hanging="540"/>
        <w:rPr>
          <w:sz w:val="22"/>
          <w:szCs w:val="22"/>
          <w:lang w:val="lt-LT"/>
        </w:rPr>
      </w:pPr>
      <w:proofErr w:type="spellStart"/>
      <w:r w:rsidRPr="006B2CC0">
        <w:rPr>
          <w:sz w:val="22"/>
          <w:szCs w:val="22"/>
          <w:lang w:val="lt-LT"/>
        </w:rPr>
        <w:t>mifepristonu</w:t>
      </w:r>
      <w:proofErr w:type="spellEnd"/>
      <w:r w:rsidRPr="006B2CC0">
        <w:rPr>
          <w:sz w:val="22"/>
          <w:szCs w:val="22"/>
          <w:lang w:val="lt-LT"/>
        </w:rPr>
        <w:t xml:space="preserve"> (gali slopinti </w:t>
      </w:r>
      <w:proofErr w:type="spellStart"/>
      <w:r w:rsidRPr="006B2CC0">
        <w:rPr>
          <w:sz w:val="22"/>
          <w:szCs w:val="22"/>
          <w:lang w:val="lt-LT"/>
        </w:rPr>
        <w:t>mifepristono</w:t>
      </w:r>
      <w:proofErr w:type="spellEnd"/>
      <w:r w:rsidRPr="006B2CC0">
        <w:rPr>
          <w:sz w:val="22"/>
          <w:szCs w:val="22"/>
          <w:lang w:val="lt-LT"/>
        </w:rPr>
        <w:t xml:space="preserve"> poveikį nutraukiant nėštumą).</w:t>
      </w:r>
    </w:p>
    <w:p w14:paraId="53D3D3D7" w14:textId="77777777" w:rsidR="00436871" w:rsidRPr="006B2CC0" w:rsidRDefault="00436871" w:rsidP="00436871">
      <w:pPr>
        <w:rPr>
          <w:sz w:val="22"/>
          <w:szCs w:val="22"/>
          <w:lang w:val="lt-LT"/>
        </w:rPr>
      </w:pPr>
    </w:p>
    <w:p w14:paraId="0072CD41" w14:textId="77777777" w:rsidR="00436871" w:rsidRPr="006B2CC0" w:rsidRDefault="00436871" w:rsidP="00436871">
      <w:pPr>
        <w:rPr>
          <w:sz w:val="22"/>
          <w:szCs w:val="22"/>
          <w:lang w:val="lt-LT"/>
        </w:rPr>
      </w:pPr>
      <w:r w:rsidRPr="006B2CC0">
        <w:rPr>
          <w:sz w:val="22"/>
          <w:szCs w:val="22"/>
          <w:lang w:val="lt-LT"/>
        </w:rPr>
        <w:t xml:space="preserve">Atkreipkite dėmesį, kad tai yra svarbu, kai išvardyti preparatai buvo vartoti neseniai ir kai bus vartojami netrukus. </w:t>
      </w:r>
    </w:p>
    <w:p w14:paraId="3E26DABE" w14:textId="77777777" w:rsidR="00436871" w:rsidRPr="006B2CC0" w:rsidRDefault="00436871" w:rsidP="006B2CC0">
      <w:pPr>
        <w:rPr>
          <w:sz w:val="22"/>
          <w:szCs w:val="22"/>
          <w:lang w:val="lt-LT"/>
        </w:rPr>
      </w:pPr>
    </w:p>
    <w:p w14:paraId="73A2737A" w14:textId="77777777" w:rsidR="00436871" w:rsidRPr="006B2CC0" w:rsidRDefault="00436871" w:rsidP="00436871">
      <w:pPr>
        <w:ind w:left="567" w:hanging="567"/>
        <w:rPr>
          <w:b/>
          <w:noProof/>
          <w:sz w:val="22"/>
          <w:szCs w:val="22"/>
          <w:lang w:val="lt-LT"/>
        </w:rPr>
      </w:pPr>
      <w:r w:rsidRPr="006B2CC0">
        <w:rPr>
          <w:b/>
          <w:noProof/>
          <w:sz w:val="22"/>
          <w:szCs w:val="22"/>
          <w:lang w:val="lt-LT"/>
        </w:rPr>
        <w:t>Hotemin vartojimas su maistu ir gėrimais</w:t>
      </w:r>
    </w:p>
    <w:p w14:paraId="3A3501F6" w14:textId="77777777" w:rsidR="00436871" w:rsidRPr="006B2CC0" w:rsidRDefault="00436871" w:rsidP="00436871">
      <w:pPr>
        <w:rPr>
          <w:noProof/>
          <w:sz w:val="22"/>
          <w:szCs w:val="22"/>
          <w:lang w:val="lt-LT"/>
        </w:rPr>
      </w:pPr>
      <w:r w:rsidRPr="006B2CC0">
        <w:rPr>
          <w:noProof/>
          <w:sz w:val="22"/>
          <w:szCs w:val="22"/>
          <w:lang w:val="lt-LT"/>
        </w:rPr>
        <w:t xml:space="preserve">Kapsulę reikia prieš valgant nuryti visą ir užsigerti pakankamu kiekiu vandens. Kapsulių negalima kramtyti. </w:t>
      </w:r>
    </w:p>
    <w:p w14:paraId="1E9910E9" w14:textId="77777777" w:rsidR="00436871" w:rsidRPr="006B2CC0" w:rsidRDefault="00436871" w:rsidP="00436871">
      <w:pPr>
        <w:rPr>
          <w:sz w:val="22"/>
          <w:szCs w:val="22"/>
          <w:lang w:val="lt-LT"/>
        </w:rPr>
      </w:pPr>
    </w:p>
    <w:p w14:paraId="712A8C9D" w14:textId="77777777" w:rsidR="00436871" w:rsidRPr="006B2CC0" w:rsidRDefault="00436871" w:rsidP="00436871">
      <w:pPr>
        <w:ind w:left="567" w:hanging="567"/>
        <w:rPr>
          <w:b/>
          <w:sz w:val="22"/>
          <w:szCs w:val="22"/>
          <w:lang w:val="lt-LT"/>
        </w:rPr>
      </w:pPr>
      <w:r w:rsidRPr="006B2CC0">
        <w:rPr>
          <w:b/>
          <w:sz w:val="22"/>
          <w:szCs w:val="22"/>
          <w:lang w:val="lt-LT"/>
        </w:rPr>
        <w:t>Nėštumas ir žindymo laikotarpis</w:t>
      </w:r>
    </w:p>
    <w:p w14:paraId="0861584D" w14:textId="77777777" w:rsidR="00436871" w:rsidRPr="006B2CC0" w:rsidRDefault="00436871" w:rsidP="00436871">
      <w:pPr>
        <w:ind w:left="567" w:hanging="567"/>
        <w:rPr>
          <w:sz w:val="22"/>
          <w:szCs w:val="22"/>
          <w:lang w:val="lt-LT"/>
        </w:rPr>
      </w:pPr>
      <w:r w:rsidRPr="006B2CC0">
        <w:rPr>
          <w:sz w:val="22"/>
          <w:szCs w:val="22"/>
          <w:lang w:val="lt-LT"/>
        </w:rPr>
        <w:t xml:space="preserve">Nėštumo ir žindymo laikotarpiu šių kapsulių vartoti negalima. </w:t>
      </w:r>
    </w:p>
    <w:p w14:paraId="19853FCB" w14:textId="77777777" w:rsidR="00436871" w:rsidRPr="006B2CC0" w:rsidRDefault="00436871" w:rsidP="00436871">
      <w:pPr>
        <w:rPr>
          <w:sz w:val="22"/>
          <w:szCs w:val="22"/>
          <w:lang w:val="lt-LT"/>
        </w:rPr>
      </w:pPr>
    </w:p>
    <w:p w14:paraId="27ECFC9B" w14:textId="77777777" w:rsidR="00436871" w:rsidRPr="006B2CC0" w:rsidRDefault="00436871" w:rsidP="00436871">
      <w:pPr>
        <w:rPr>
          <w:sz w:val="22"/>
          <w:szCs w:val="22"/>
          <w:lang w:val="lt-LT"/>
        </w:rPr>
      </w:pPr>
      <w:r w:rsidRPr="006B2CC0">
        <w:rPr>
          <w:sz w:val="22"/>
          <w:szCs w:val="22"/>
          <w:lang w:val="lt-LT"/>
        </w:rPr>
        <w:t xml:space="preserve">Vartojant </w:t>
      </w:r>
      <w:proofErr w:type="spellStart"/>
      <w:r w:rsidRPr="006B2CC0">
        <w:rPr>
          <w:sz w:val="22"/>
          <w:szCs w:val="22"/>
          <w:lang w:val="lt-LT"/>
        </w:rPr>
        <w:t>piroksikamą</w:t>
      </w:r>
      <w:proofErr w:type="spellEnd"/>
      <w:r w:rsidRPr="006B2CC0">
        <w:rPr>
          <w:sz w:val="22"/>
          <w:szCs w:val="22"/>
          <w:lang w:val="lt-LT"/>
        </w:rPr>
        <w:t xml:space="preserve"> gali būti sunkiau pastoti. Jeigu planuojate pastoti arba Jums yra sunku pastoti, pasakykite apie tai gydytojui.</w:t>
      </w:r>
    </w:p>
    <w:p w14:paraId="49A38014" w14:textId="77777777" w:rsidR="00436871" w:rsidRPr="006B2CC0" w:rsidRDefault="00436871" w:rsidP="00436871">
      <w:pPr>
        <w:ind w:left="567" w:hanging="567"/>
        <w:rPr>
          <w:sz w:val="22"/>
          <w:szCs w:val="22"/>
          <w:lang w:val="lt-LT"/>
        </w:rPr>
      </w:pPr>
    </w:p>
    <w:p w14:paraId="095A39BC" w14:textId="1FB2D86C" w:rsidR="001043DA" w:rsidRPr="006B2CC0" w:rsidRDefault="001043DA" w:rsidP="001043DA">
      <w:pPr>
        <w:rPr>
          <w:sz w:val="22"/>
          <w:szCs w:val="22"/>
          <w:lang w:val="lt-LT" w:bidi="lt-LT"/>
        </w:rPr>
      </w:pPr>
      <w:r w:rsidRPr="006B2CC0">
        <w:rPr>
          <w:sz w:val="22"/>
          <w:szCs w:val="22"/>
          <w:lang w:val="lt-LT" w:bidi="lt-LT"/>
        </w:rPr>
        <w:t>Jeigu esate nėščia, žindote kūdikį, manote, kad galbūt esate nėščia arba planuojate pastoti, tai prieš vartodama šį vaistą pasitarkite su gydytoju arba vaistininku.</w:t>
      </w:r>
    </w:p>
    <w:p w14:paraId="512A4F81" w14:textId="77777777" w:rsidR="00436871" w:rsidRPr="006B2CC0" w:rsidRDefault="00436871" w:rsidP="006B2CC0">
      <w:pPr>
        <w:rPr>
          <w:sz w:val="22"/>
          <w:szCs w:val="22"/>
          <w:lang w:val="lt-LT"/>
        </w:rPr>
      </w:pPr>
    </w:p>
    <w:p w14:paraId="5F38F58F" w14:textId="77777777" w:rsidR="00436871" w:rsidRPr="006B2CC0" w:rsidRDefault="00436871" w:rsidP="00436871">
      <w:pPr>
        <w:ind w:left="567" w:hanging="567"/>
        <w:rPr>
          <w:b/>
          <w:sz w:val="22"/>
          <w:szCs w:val="22"/>
          <w:lang w:val="lt-LT"/>
        </w:rPr>
      </w:pPr>
      <w:r w:rsidRPr="006B2CC0">
        <w:rPr>
          <w:b/>
          <w:sz w:val="22"/>
          <w:szCs w:val="22"/>
          <w:lang w:val="lt-LT"/>
        </w:rPr>
        <w:t>Vairavimas ir mechanizmų valdymas</w:t>
      </w:r>
    </w:p>
    <w:p w14:paraId="273145CB" w14:textId="77777777" w:rsidR="00436871" w:rsidRPr="006B2CC0" w:rsidRDefault="00436871" w:rsidP="00436871">
      <w:pPr>
        <w:pStyle w:val="Komentarotekstas"/>
        <w:rPr>
          <w:sz w:val="22"/>
          <w:szCs w:val="22"/>
          <w:lang w:val="lt-LT"/>
        </w:rPr>
      </w:pPr>
      <w:proofErr w:type="spellStart"/>
      <w:r w:rsidRPr="006B2CC0">
        <w:rPr>
          <w:sz w:val="22"/>
          <w:szCs w:val="22"/>
          <w:lang w:val="lt-LT"/>
        </w:rPr>
        <w:t>Piroksikamas</w:t>
      </w:r>
      <w:proofErr w:type="spellEnd"/>
      <w:r w:rsidRPr="006B2CC0">
        <w:rPr>
          <w:sz w:val="22"/>
          <w:szCs w:val="22"/>
          <w:lang w:val="lt-LT"/>
        </w:rPr>
        <w:t xml:space="preserve"> neveikia gebėjimo vairuoti ir valdyti mechanizmus arba jo įtaka nereikšminga. Nepaisant to, jei atsiranda mieguistumas, galvos svaigimas, regos ar kitoks centrinės nervų sistemos sutrikimas, patartina nevairuoti ir nevaldyti mechanizmų.</w:t>
      </w:r>
    </w:p>
    <w:p w14:paraId="6524048E" w14:textId="77777777" w:rsidR="00F12633" w:rsidRPr="006B2CC0" w:rsidRDefault="00F12633" w:rsidP="00436871">
      <w:pPr>
        <w:pStyle w:val="Komentarotekstas"/>
        <w:rPr>
          <w:sz w:val="22"/>
          <w:szCs w:val="22"/>
          <w:lang w:val="lt-LT"/>
        </w:rPr>
      </w:pPr>
    </w:p>
    <w:p w14:paraId="284F443B" w14:textId="3FDC90C9" w:rsidR="00436871" w:rsidRPr="006B2CC0" w:rsidRDefault="00F12633" w:rsidP="00436871">
      <w:pPr>
        <w:pStyle w:val="Antrat4"/>
        <w:rPr>
          <w:szCs w:val="22"/>
        </w:rPr>
      </w:pPr>
      <w:proofErr w:type="spellStart"/>
      <w:r w:rsidRPr="006B2CC0">
        <w:rPr>
          <w:szCs w:val="22"/>
        </w:rPr>
        <w:t>Hotemin</w:t>
      </w:r>
      <w:proofErr w:type="spellEnd"/>
      <w:r w:rsidRPr="006B2CC0">
        <w:rPr>
          <w:szCs w:val="22"/>
        </w:rPr>
        <w:t xml:space="preserve"> sudėtyje yra laktozės</w:t>
      </w:r>
    </w:p>
    <w:p w14:paraId="5BF2DC78" w14:textId="77777777" w:rsidR="00A700EB" w:rsidRPr="006B2CC0" w:rsidRDefault="00436871" w:rsidP="00436871">
      <w:pPr>
        <w:pStyle w:val="Pagrindinistekstas"/>
        <w:rPr>
          <w:szCs w:val="22"/>
        </w:rPr>
      </w:pPr>
      <w:r w:rsidRPr="006B2CC0">
        <w:rPr>
          <w:b/>
          <w:szCs w:val="22"/>
        </w:rPr>
        <w:t xml:space="preserve">Vienoje </w:t>
      </w:r>
      <w:proofErr w:type="spellStart"/>
      <w:r w:rsidRPr="006B2CC0">
        <w:rPr>
          <w:b/>
          <w:szCs w:val="22"/>
        </w:rPr>
        <w:t>Hotemin</w:t>
      </w:r>
      <w:proofErr w:type="spellEnd"/>
      <w:r w:rsidRPr="006B2CC0">
        <w:rPr>
          <w:b/>
          <w:szCs w:val="22"/>
        </w:rPr>
        <w:t xml:space="preserve"> kapsulėje yra 162 mg laktozės.</w:t>
      </w:r>
      <w:r w:rsidRPr="006B2CC0">
        <w:rPr>
          <w:szCs w:val="22"/>
        </w:rPr>
        <w:t xml:space="preserve"> </w:t>
      </w:r>
    </w:p>
    <w:p w14:paraId="03F949DA" w14:textId="0F00D691" w:rsidR="00436871" w:rsidRPr="006B2CC0" w:rsidRDefault="00436871" w:rsidP="00436871">
      <w:pPr>
        <w:pStyle w:val="Pagrindinistekstas"/>
        <w:rPr>
          <w:szCs w:val="22"/>
        </w:rPr>
      </w:pPr>
      <w:r w:rsidRPr="006B2CC0">
        <w:rPr>
          <w:szCs w:val="22"/>
        </w:rPr>
        <w:t>Jeigu Jums gydytojas sakė, kad netoleruojate kokių nors angliavandenių, kreipkitės į jį prieš vartodami šį vaistą.</w:t>
      </w:r>
    </w:p>
    <w:p w14:paraId="0D92EF70" w14:textId="77777777" w:rsidR="00436871" w:rsidRPr="006B2CC0" w:rsidRDefault="00436871" w:rsidP="00436871">
      <w:pPr>
        <w:ind w:left="567" w:hanging="567"/>
        <w:rPr>
          <w:sz w:val="22"/>
          <w:szCs w:val="22"/>
          <w:lang w:val="lt-LT"/>
        </w:rPr>
      </w:pPr>
    </w:p>
    <w:p w14:paraId="58F85ADA" w14:textId="77777777" w:rsidR="00436871" w:rsidRPr="006B2CC0" w:rsidRDefault="00436871" w:rsidP="00436871">
      <w:pPr>
        <w:ind w:left="567" w:hanging="567"/>
        <w:rPr>
          <w:sz w:val="22"/>
          <w:szCs w:val="22"/>
          <w:lang w:val="lt-LT"/>
        </w:rPr>
      </w:pPr>
    </w:p>
    <w:p w14:paraId="4AC23BC1" w14:textId="4250F18A" w:rsidR="00436871" w:rsidRPr="006B2CC0" w:rsidRDefault="00436871" w:rsidP="00436871">
      <w:pPr>
        <w:numPr>
          <w:ilvl w:val="12"/>
          <w:numId w:val="0"/>
        </w:numPr>
        <w:ind w:left="567" w:hanging="567"/>
        <w:outlineLvl w:val="0"/>
        <w:rPr>
          <w:b/>
          <w:caps/>
          <w:sz w:val="22"/>
          <w:szCs w:val="22"/>
          <w:lang w:val="lt-LT"/>
        </w:rPr>
      </w:pPr>
      <w:r w:rsidRPr="006B2CC0">
        <w:rPr>
          <w:b/>
          <w:sz w:val="22"/>
          <w:szCs w:val="22"/>
          <w:lang w:val="lt-LT"/>
        </w:rPr>
        <w:t>3.</w:t>
      </w:r>
      <w:r w:rsidRPr="006B2CC0">
        <w:rPr>
          <w:b/>
          <w:sz w:val="22"/>
          <w:szCs w:val="22"/>
          <w:lang w:val="lt-LT"/>
        </w:rPr>
        <w:tab/>
      </w:r>
      <w:r w:rsidR="00BA5A76" w:rsidRPr="006B2CC0">
        <w:rPr>
          <w:b/>
          <w:sz w:val="22"/>
          <w:szCs w:val="22"/>
          <w:lang w:val="lt-LT" w:bidi="lt-LT"/>
        </w:rPr>
        <w:t>Kaip vartoti</w:t>
      </w:r>
      <w:r w:rsidRPr="006B2CC0">
        <w:rPr>
          <w:b/>
          <w:sz w:val="22"/>
          <w:szCs w:val="22"/>
          <w:lang w:val="lt-LT"/>
        </w:rPr>
        <w:t xml:space="preserve"> </w:t>
      </w:r>
      <w:proofErr w:type="spellStart"/>
      <w:r w:rsidRPr="006B2CC0">
        <w:rPr>
          <w:b/>
          <w:sz w:val="22"/>
          <w:szCs w:val="22"/>
          <w:lang w:val="lt-LT"/>
        </w:rPr>
        <w:t>H</w:t>
      </w:r>
      <w:r w:rsidR="00BA5A76" w:rsidRPr="006B2CC0">
        <w:rPr>
          <w:b/>
          <w:sz w:val="22"/>
          <w:szCs w:val="22"/>
          <w:lang w:val="lt-LT"/>
        </w:rPr>
        <w:t>otemin</w:t>
      </w:r>
      <w:proofErr w:type="spellEnd"/>
    </w:p>
    <w:p w14:paraId="187B3DCC" w14:textId="77777777" w:rsidR="00436871" w:rsidRPr="006B2CC0" w:rsidRDefault="00436871" w:rsidP="00436871">
      <w:pPr>
        <w:ind w:left="567" w:hanging="567"/>
        <w:rPr>
          <w:sz w:val="22"/>
          <w:szCs w:val="22"/>
          <w:lang w:val="lt-LT"/>
        </w:rPr>
      </w:pPr>
    </w:p>
    <w:p w14:paraId="67460187" w14:textId="49550723" w:rsidR="00BA5A76" w:rsidRPr="006B2CC0" w:rsidRDefault="00BA5A76" w:rsidP="00BA5A76">
      <w:pPr>
        <w:rPr>
          <w:sz w:val="22"/>
          <w:szCs w:val="22"/>
          <w:lang w:val="lt-LT"/>
        </w:rPr>
      </w:pPr>
      <w:r w:rsidRPr="006B2CC0">
        <w:rPr>
          <w:sz w:val="22"/>
          <w:szCs w:val="22"/>
          <w:lang w:val="lt-LT" w:bidi="lt-LT"/>
        </w:rPr>
        <w:t>Visada vartokite šį vaistą tiksliai kaip nurodė gydytojas arba vaistininkas.</w:t>
      </w:r>
      <w:r w:rsidR="002773EE" w:rsidRPr="006B2CC0">
        <w:rPr>
          <w:sz w:val="22"/>
          <w:szCs w:val="22"/>
          <w:lang w:val="lt-LT" w:bidi="lt-LT"/>
        </w:rPr>
        <w:t xml:space="preserve"> Jeigu abejojate, kreipkitės į gydytoją arba </w:t>
      </w:r>
      <w:r w:rsidRPr="006B2CC0">
        <w:rPr>
          <w:sz w:val="22"/>
          <w:szCs w:val="22"/>
          <w:lang w:val="lt-LT" w:bidi="lt-LT"/>
        </w:rPr>
        <w:t>vaistininką.</w:t>
      </w:r>
    </w:p>
    <w:p w14:paraId="094A0C8B" w14:textId="77777777" w:rsidR="00BA5A76" w:rsidRPr="006B2CC0" w:rsidRDefault="00BA5A76" w:rsidP="00436871">
      <w:pPr>
        <w:ind w:left="567" w:hanging="567"/>
        <w:rPr>
          <w:sz w:val="22"/>
          <w:szCs w:val="22"/>
          <w:lang w:val="lt-LT"/>
        </w:rPr>
      </w:pPr>
    </w:p>
    <w:p w14:paraId="4AFE770D" w14:textId="77777777" w:rsidR="00436871" w:rsidRPr="006B2CC0" w:rsidRDefault="00436871" w:rsidP="00436871">
      <w:pPr>
        <w:ind w:left="567" w:hanging="567"/>
        <w:rPr>
          <w:sz w:val="22"/>
          <w:szCs w:val="22"/>
          <w:lang w:val="lt-LT"/>
        </w:rPr>
      </w:pPr>
      <w:r w:rsidRPr="006B2CC0">
        <w:rPr>
          <w:sz w:val="22"/>
          <w:szCs w:val="22"/>
          <w:lang w:val="lt-LT"/>
        </w:rPr>
        <w:t xml:space="preserve">Gydytojas nurodys, po kiek kapsulių ir kaip dažnai vartoti. Laikykitės gydytojo nurodymų. Jeigu </w:t>
      </w:r>
    </w:p>
    <w:p w14:paraId="1F2A138D" w14:textId="77777777" w:rsidR="00436871" w:rsidRPr="006B2CC0" w:rsidRDefault="00436871" w:rsidP="00436871">
      <w:pPr>
        <w:ind w:left="567" w:hanging="567"/>
        <w:rPr>
          <w:sz w:val="22"/>
          <w:szCs w:val="22"/>
          <w:lang w:val="lt-LT"/>
        </w:rPr>
      </w:pPr>
      <w:r w:rsidRPr="006B2CC0">
        <w:rPr>
          <w:sz w:val="22"/>
          <w:szCs w:val="22"/>
          <w:lang w:val="lt-LT"/>
        </w:rPr>
        <w:t xml:space="preserve">nenurodyta kitaip, reikia laikytis toliau išvardytų nurodymų. </w:t>
      </w:r>
    </w:p>
    <w:p w14:paraId="35DBFB72" w14:textId="102425D1" w:rsidR="00436871" w:rsidRPr="006B2CC0" w:rsidRDefault="00436871" w:rsidP="00436871">
      <w:pPr>
        <w:rPr>
          <w:sz w:val="22"/>
          <w:szCs w:val="22"/>
          <w:lang w:val="lt-LT"/>
        </w:rPr>
      </w:pPr>
      <w:r w:rsidRPr="006B2CC0">
        <w:rPr>
          <w:sz w:val="22"/>
          <w:szCs w:val="22"/>
          <w:lang w:val="lt-LT"/>
        </w:rPr>
        <w:t xml:space="preserve">Jei sergama </w:t>
      </w:r>
      <w:r w:rsidRPr="006B2CC0">
        <w:rPr>
          <w:b/>
          <w:sz w:val="22"/>
          <w:szCs w:val="22"/>
          <w:lang w:val="lt-LT"/>
        </w:rPr>
        <w:t xml:space="preserve">sąnarių ligomis (reumatoidiniu artritu, skausmingu </w:t>
      </w:r>
      <w:proofErr w:type="spellStart"/>
      <w:r w:rsidRPr="006B2CC0">
        <w:rPr>
          <w:b/>
          <w:sz w:val="22"/>
          <w:szCs w:val="22"/>
          <w:lang w:val="lt-LT"/>
        </w:rPr>
        <w:t>osteoatritu</w:t>
      </w:r>
      <w:proofErr w:type="spellEnd"/>
      <w:r w:rsidRPr="006B2CC0">
        <w:rPr>
          <w:b/>
          <w:sz w:val="22"/>
          <w:szCs w:val="22"/>
          <w:lang w:val="lt-LT"/>
        </w:rPr>
        <w:t xml:space="preserve">, </w:t>
      </w:r>
      <w:proofErr w:type="spellStart"/>
      <w:r w:rsidRPr="006B2CC0">
        <w:rPr>
          <w:b/>
          <w:sz w:val="22"/>
          <w:szCs w:val="22"/>
          <w:lang w:val="lt-LT"/>
        </w:rPr>
        <w:t>ankiloziniu</w:t>
      </w:r>
      <w:proofErr w:type="spellEnd"/>
      <w:r w:rsidRPr="006B2CC0">
        <w:rPr>
          <w:b/>
          <w:sz w:val="22"/>
          <w:szCs w:val="22"/>
          <w:lang w:val="lt-LT"/>
        </w:rPr>
        <w:t xml:space="preserve"> </w:t>
      </w:r>
      <w:proofErr w:type="spellStart"/>
      <w:r w:rsidRPr="006B2CC0">
        <w:rPr>
          <w:b/>
          <w:sz w:val="22"/>
          <w:szCs w:val="22"/>
          <w:lang w:val="lt-LT"/>
        </w:rPr>
        <w:t>spondilitu</w:t>
      </w:r>
      <w:proofErr w:type="spellEnd"/>
      <w:r w:rsidRPr="006B2CC0">
        <w:rPr>
          <w:b/>
          <w:sz w:val="22"/>
          <w:szCs w:val="22"/>
          <w:lang w:val="lt-LT"/>
        </w:rPr>
        <w:t>),</w:t>
      </w:r>
      <w:r w:rsidRPr="006B2CC0">
        <w:rPr>
          <w:sz w:val="22"/>
          <w:szCs w:val="22"/>
          <w:lang w:val="lt-LT"/>
        </w:rPr>
        <w:t xml:space="preserve"> </w:t>
      </w:r>
      <w:r w:rsidR="002773EE" w:rsidRPr="006B2CC0">
        <w:rPr>
          <w:sz w:val="22"/>
          <w:szCs w:val="22"/>
          <w:lang w:val="lt-LT"/>
        </w:rPr>
        <w:t xml:space="preserve">rekomenduojama </w:t>
      </w:r>
      <w:r w:rsidRPr="006B2CC0">
        <w:rPr>
          <w:sz w:val="22"/>
          <w:szCs w:val="22"/>
          <w:lang w:val="lt-LT"/>
        </w:rPr>
        <w:t xml:space="preserve">dozė yra 20 mg </w:t>
      </w:r>
      <w:r w:rsidR="00A700EB" w:rsidRPr="006B2CC0">
        <w:rPr>
          <w:sz w:val="22"/>
          <w:szCs w:val="22"/>
          <w:lang w:val="lt-LT"/>
        </w:rPr>
        <w:t>vaisto</w:t>
      </w:r>
      <w:r w:rsidRPr="006B2CC0">
        <w:rPr>
          <w:sz w:val="22"/>
          <w:szCs w:val="22"/>
          <w:lang w:val="lt-LT"/>
        </w:rPr>
        <w:t>. Tokią dozę reikia gerti vieną kartą per parą.</w:t>
      </w:r>
    </w:p>
    <w:p w14:paraId="534A01DB" w14:textId="77777777" w:rsidR="00436871" w:rsidRPr="006B2CC0" w:rsidRDefault="00436871" w:rsidP="00436871">
      <w:pPr>
        <w:rPr>
          <w:sz w:val="22"/>
          <w:szCs w:val="22"/>
          <w:lang w:val="lt-LT"/>
        </w:rPr>
      </w:pPr>
    </w:p>
    <w:p w14:paraId="5936064C" w14:textId="55CB822A" w:rsidR="00436871" w:rsidRPr="006B2CC0" w:rsidRDefault="00436871" w:rsidP="00436871">
      <w:pPr>
        <w:rPr>
          <w:sz w:val="22"/>
          <w:szCs w:val="22"/>
          <w:lang w:val="lt-LT"/>
        </w:rPr>
      </w:pPr>
      <w:r w:rsidRPr="006B2CC0">
        <w:rPr>
          <w:sz w:val="22"/>
          <w:szCs w:val="22"/>
          <w:lang w:val="lt-LT"/>
        </w:rPr>
        <w:t xml:space="preserve">Jei pasireiškė </w:t>
      </w:r>
      <w:r w:rsidRPr="006B2CC0">
        <w:rPr>
          <w:b/>
          <w:sz w:val="22"/>
          <w:szCs w:val="22"/>
          <w:lang w:val="lt-LT"/>
        </w:rPr>
        <w:t xml:space="preserve">podagros priepuolis, </w:t>
      </w:r>
      <w:r w:rsidRPr="006B2CC0">
        <w:rPr>
          <w:sz w:val="22"/>
          <w:szCs w:val="22"/>
          <w:lang w:val="lt-LT"/>
        </w:rPr>
        <w:t xml:space="preserve">rekomenduojama 4–6 paras vartoti po 40 mg </w:t>
      </w:r>
      <w:r w:rsidR="00A700EB" w:rsidRPr="006B2CC0">
        <w:rPr>
          <w:sz w:val="22"/>
          <w:szCs w:val="22"/>
          <w:lang w:val="lt-LT"/>
        </w:rPr>
        <w:t>vaisto</w:t>
      </w:r>
      <w:r w:rsidRPr="006B2CC0">
        <w:rPr>
          <w:sz w:val="22"/>
          <w:szCs w:val="22"/>
          <w:lang w:val="lt-LT"/>
        </w:rPr>
        <w:t xml:space="preserve"> per parą. Vaisto dozė išgeriama vienu kartu ar padalyta į kelias dalis. Ilgai preparatu gydyti podagros nerekomenduojama. </w:t>
      </w:r>
    </w:p>
    <w:p w14:paraId="089C865A" w14:textId="77777777" w:rsidR="00436871" w:rsidRPr="006B2CC0" w:rsidRDefault="00436871" w:rsidP="00436871">
      <w:pPr>
        <w:ind w:left="567" w:hanging="567"/>
        <w:rPr>
          <w:sz w:val="22"/>
          <w:szCs w:val="22"/>
          <w:lang w:val="lt-LT"/>
        </w:rPr>
      </w:pPr>
    </w:p>
    <w:p w14:paraId="77DADE05" w14:textId="7B4D6AC8" w:rsidR="00436871" w:rsidRPr="006B2CC0" w:rsidRDefault="00436871" w:rsidP="00436871">
      <w:pPr>
        <w:rPr>
          <w:sz w:val="22"/>
          <w:szCs w:val="22"/>
          <w:lang w:val="lt-LT"/>
        </w:rPr>
      </w:pPr>
      <w:r w:rsidRPr="006B2CC0">
        <w:rPr>
          <w:sz w:val="22"/>
          <w:szCs w:val="22"/>
          <w:lang w:val="lt-LT"/>
        </w:rPr>
        <w:t xml:space="preserve">Jei atsiranda </w:t>
      </w:r>
      <w:r w:rsidRPr="006B2CC0">
        <w:rPr>
          <w:b/>
          <w:sz w:val="22"/>
          <w:szCs w:val="22"/>
          <w:lang w:val="lt-LT"/>
        </w:rPr>
        <w:t xml:space="preserve">ūminių kaulų ir raumenų susirgimų, </w:t>
      </w:r>
      <w:r w:rsidRPr="006B2CC0">
        <w:rPr>
          <w:sz w:val="22"/>
          <w:szCs w:val="22"/>
          <w:lang w:val="lt-LT"/>
        </w:rPr>
        <w:t xml:space="preserve">rekomenduojama 1–2 paras vartoti po 40 mg </w:t>
      </w:r>
      <w:r w:rsidR="00A700EB" w:rsidRPr="006B2CC0">
        <w:rPr>
          <w:sz w:val="22"/>
          <w:szCs w:val="22"/>
          <w:lang w:val="lt-LT"/>
        </w:rPr>
        <w:t>vaisto</w:t>
      </w:r>
      <w:r w:rsidRPr="006B2CC0">
        <w:rPr>
          <w:sz w:val="22"/>
          <w:szCs w:val="22"/>
          <w:lang w:val="lt-LT"/>
        </w:rPr>
        <w:t xml:space="preserve"> per parą, šią dozę išgeriant vienu kartu ar padalijus į kelias dalis. Kitas 7–14 parų, jei skausmas nepranyko arba jeigu gydytojas nenurodė kitaip, reikia vartoti 20 mg vaisto per parą. </w:t>
      </w:r>
    </w:p>
    <w:p w14:paraId="22844FEB" w14:textId="77777777" w:rsidR="00436871" w:rsidRPr="006B2CC0" w:rsidRDefault="00436871" w:rsidP="00436871">
      <w:pPr>
        <w:ind w:left="567" w:hanging="567"/>
        <w:rPr>
          <w:sz w:val="22"/>
          <w:szCs w:val="22"/>
          <w:lang w:val="lt-LT"/>
        </w:rPr>
      </w:pPr>
    </w:p>
    <w:p w14:paraId="48FAA5A4" w14:textId="77777777" w:rsidR="00436871" w:rsidRPr="006B2CC0" w:rsidRDefault="00436871" w:rsidP="00436871">
      <w:pPr>
        <w:rPr>
          <w:sz w:val="22"/>
          <w:szCs w:val="22"/>
          <w:lang w:val="lt-LT"/>
        </w:rPr>
      </w:pPr>
      <w:r w:rsidRPr="006B2CC0">
        <w:rPr>
          <w:b/>
          <w:sz w:val="22"/>
          <w:szCs w:val="22"/>
          <w:lang w:val="lt-LT"/>
        </w:rPr>
        <w:t>Pooperaciniam skausmui malšinti po ortopedinių bei  odontologinių ar kitų nedidelių operacijų</w:t>
      </w:r>
      <w:r w:rsidRPr="006B2CC0">
        <w:rPr>
          <w:sz w:val="22"/>
          <w:szCs w:val="22"/>
          <w:lang w:val="lt-LT"/>
        </w:rPr>
        <w:t xml:space="preserve"> pirmąsias dvi paras rekomenduojama gerti didžiausią dozę, </w:t>
      </w:r>
      <w:proofErr w:type="spellStart"/>
      <w:r w:rsidRPr="006B2CC0">
        <w:rPr>
          <w:sz w:val="22"/>
          <w:szCs w:val="22"/>
          <w:lang w:val="lt-LT"/>
        </w:rPr>
        <w:t>t.y</w:t>
      </w:r>
      <w:proofErr w:type="spellEnd"/>
      <w:r w:rsidRPr="006B2CC0">
        <w:rPr>
          <w:sz w:val="22"/>
          <w:szCs w:val="22"/>
          <w:lang w:val="lt-LT"/>
        </w:rPr>
        <w:t xml:space="preserve">. 40 mg per parą, vėliau – 20 mg paros dozę. </w:t>
      </w:r>
    </w:p>
    <w:p w14:paraId="52B1520E" w14:textId="77777777" w:rsidR="00436871" w:rsidRPr="006B2CC0" w:rsidRDefault="00436871" w:rsidP="00436871">
      <w:pPr>
        <w:ind w:left="567" w:hanging="567"/>
        <w:rPr>
          <w:b/>
          <w:sz w:val="22"/>
          <w:szCs w:val="22"/>
          <w:lang w:val="lt-LT"/>
        </w:rPr>
      </w:pPr>
    </w:p>
    <w:p w14:paraId="77A5B5E1" w14:textId="64067F94" w:rsidR="00436871" w:rsidRPr="006B2CC0" w:rsidRDefault="00436871" w:rsidP="00436871">
      <w:pPr>
        <w:rPr>
          <w:sz w:val="22"/>
          <w:szCs w:val="22"/>
          <w:lang w:val="lt-LT"/>
        </w:rPr>
      </w:pPr>
      <w:r w:rsidRPr="006B2CC0">
        <w:rPr>
          <w:b/>
          <w:sz w:val="22"/>
          <w:szCs w:val="22"/>
          <w:lang w:val="lt-LT"/>
        </w:rPr>
        <w:t xml:space="preserve">Pasireiškus pirminei </w:t>
      </w:r>
      <w:proofErr w:type="spellStart"/>
      <w:r w:rsidRPr="006B2CC0">
        <w:rPr>
          <w:b/>
          <w:sz w:val="22"/>
          <w:szCs w:val="22"/>
          <w:lang w:val="lt-LT"/>
        </w:rPr>
        <w:t>dismenorėjai</w:t>
      </w:r>
      <w:proofErr w:type="spellEnd"/>
      <w:r w:rsidRPr="006B2CC0">
        <w:rPr>
          <w:b/>
          <w:sz w:val="22"/>
          <w:szCs w:val="22"/>
          <w:lang w:val="lt-LT"/>
        </w:rPr>
        <w:t xml:space="preserve"> </w:t>
      </w:r>
      <w:r w:rsidRPr="006B2CC0">
        <w:rPr>
          <w:sz w:val="22"/>
          <w:szCs w:val="22"/>
          <w:lang w:val="lt-LT"/>
        </w:rPr>
        <w:t>(skausmas menstruacijų metu)</w:t>
      </w:r>
      <w:r w:rsidRPr="006B2CC0">
        <w:rPr>
          <w:b/>
          <w:sz w:val="22"/>
          <w:szCs w:val="22"/>
          <w:lang w:val="lt-LT"/>
        </w:rPr>
        <w:t xml:space="preserve"> </w:t>
      </w:r>
      <w:r w:rsidRPr="006B2CC0">
        <w:rPr>
          <w:sz w:val="22"/>
          <w:szCs w:val="22"/>
          <w:lang w:val="lt-LT"/>
        </w:rPr>
        <w:t xml:space="preserve">1–2 paras rekomenduojama vartoti po 40 mg </w:t>
      </w:r>
      <w:r w:rsidR="00A700EB" w:rsidRPr="006B2CC0">
        <w:rPr>
          <w:sz w:val="22"/>
          <w:szCs w:val="22"/>
          <w:lang w:val="lt-LT"/>
        </w:rPr>
        <w:t>vaisto</w:t>
      </w:r>
      <w:r w:rsidRPr="006B2CC0">
        <w:rPr>
          <w:sz w:val="22"/>
          <w:szCs w:val="22"/>
          <w:lang w:val="lt-LT"/>
        </w:rPr>
        <w:t xml:space="preserve"> kartą per parą; prireikus, dar kitas 1–3 paras gerti po 20 mg paros dozę.</w:t>
      </w:r>
    </w:p>
    <w:p w14:paraId="2B3F6DED" w14:textId="77777777" w:rsidR="00436871" w:rsidRPr="006B2CC0" w:rsidRDefault="00436871" w:rsidP="00436871">
      <w:pPr>
        <w:ind w:left="567" w:hanging="567"/>
        <w:rPr>
          <w:sz w:val="22"/>
          <w:szCs w:val="22"/>
          <w:lang w:val="lt-LT"/>
        </w:rPr>
      </w:pPr>
    </w:p>
    <w:p w14:paraId="3B68FA3C" w14:textId="77777777" w:rsidR="00436871" w:rsidRPr="006B2CC0" w:rsidRDefault="00436871" w:rsidP="00436871">
      <w:pPr>
        <w:pStyle w:val="Pagrindinistekstas"/>
        <w:rPr>
          <w:szCs w:val="22"/>
        </w:rPr>
      </w:pPr>
      <w:r w:rsidRPr="006B2CC0">
        <w:rPr>
          <w:szCs w:val="22"/>
        </w:rPr>
        <w:t>Nereikėtų viršyti rekomenduojamos paros dozės, nes nuo didelių dozių daugėja šalutinio poveikio atvejų ir jie būna sunkesni, o terapinis veiksmingumas didėja nedaug.</w:t>
      </w:r>
    </w:p>
    <w:p w14:paraId="4554A12B" w14:textId="77777777" w:rsidR="00436871" w:rsidRPr="006B2CC0" w:rsidRDefault="00436871" w:rsidP="00436871">
      <w:pPr>
        <w:pStyle w:val="Pagrindinistekstas"/>
        <w:rPr>
          <w:szCs w:val="22"/>
        </w:rPr>
      </w:pPr>
      <w:r w:rsidRPr="006B2CC0">
        <w:rPr>
          <w:szCs w:val="22"/>
        </w:rPr>
        <w:t>Šalutinį poveikį galima sumažinti vartojant mažiausią veiksmingą dozę kiek galima trumpiau.</w:t>
      </w:r>
    </w:p>
    <w:p w14:paraId="5AB7D280" w14:textId="77777777" w:rsidR="00436871" w:rsidRPr="006B2CC0" w:rsidRDefault="00436871" w:rsidP="00436871">
      <w:pPr>
        <w:rPr>
          <w:sz w:val="22"/>
          <w:szCs w:val="22"/>
          <w:lang w:val="lt-LT"/>
        </w:rPr>
      </w:pPr>
    </w:p>
    <w:p w14:paraId="59135735" w14:textId="77777777" w:rsidR="00436871" w:rsidRPr="006B2CC0" w:rsidRDefault="00436871" w:rsidP="00436871">
      <w:pPr>
        <w:rPr>
          <w:noProof/>
          <w:sz w:val="22"/>
          <w:szCs w:val="22"/>
          <w:lang w:val="lt-LT"/>
        </w:rPr>
      </w:pPr>
      <w:r w:rsidRPr="006B2CC0">
        <w:rPr>
          <w:noProof/>
          <w:sz w:val="22"/>
          <w:szCs w:val="22"/>
          <w:lang w:val="lt-LT"/>
        </w:rPr>
        <w:t xml:space="preserve">Kapsulę reikia vartoti prieš valgį ir nuryti visą, užsigeriant pakankamu kiekiu vandens. Kapsulių negalima kramtyti. </w:t>
      </w:r>
    </w:p>
    <w:p w14:paraId="56057CDF" w14:textId="77777777" w:rsidR="00436871" w:rsidRPr="006B2CC0" w:rsidRDefault="00436871" w:rsidP="00436871">
      <w:pPr>
        <w:rPr>
          <w:sz w:val="22"/>
          <w:szCs w:val="22"/>
          <w:lang w:val="lt-LT"/>
        </w:rPr>
      </w:pPr>
    </w:p>
    <w:p w14:paraId="2B945114" w14:textId="77777777" w:rsidR="00436871" w:rsidRPr="006B2CC0" w:rsidRDefault="00436871" w:rsidP="00436871">
      <w:pPr>
        <w:rPr>
          <w:sz w:val="22"/>
          <w:szCs w:val="22"/>
          <w:lang w:val="lt-LT"/>
        </w:rPr>
      </w:pPr>
      <w:proofErr w:type="spellStart"/>
      <w:r w:rsidRPr="006B2CC0">
        <w:rPr>
          <w:sz w:val="22"/>
          <w:szCs w:val="22"/>
          <w:lang w:val="lt-LT"/>
        </w:rPr>
        <w:t>Hotemin</w:t>
      </w:r>
      <w:proofErr w:type="spellEnd"/>
      <w:r w:rsidRPr="006B2CC0">
        <w:rPr>
          <w:sz w:val="22"/>
          <w:szCs w:val="22"/>
          <w:lang w:val="lt-LT"/>
        </w:rPr>
        <w:t xml:space="preserve"> vartokite maždaug tuo pačiu laiku. Tada vaisto poveikis bus geriausias. Be to, tai padės prisiminti, kada reikia gerti kapsules.</w:t>
      </w:r>
    </w:p>
    <w:p w14:paraId="51D4F24F" w14:textId="77777777" w:rsidR="00AF05FC" w:rsidRPr="006B2CC0" w:rsidRDefault="00AF05FC" w:rsidP="00AF05FC">
      <w:pPr>
        <w:ind w:left="567" w:hanging="567"/>
        <w:rPr>
          <w:sz w:val="22"/>
          <w:szCs w:val="22"/>
          <w:lang w:val="lt-LT"/>
        </w:rPr>
      </w:pPr>
    </w:p>
    <w:p w14:paraId="71609EBB" w14:textId="77777777" w:rsidR="00AF05FC" w:rsidRPr="006B2CC0" w:rsidRDefault="00AF05FC" w:rsidP="00AF05FC">
      <w:pPr>
        <w:ind w:left="567" w:hanging="567"/>
        <w:rPr>
          <w:sz w:val="22"/>
          <w:szCs w:val="22"/>
          <w:lang w:val="lt-LT"/>
        </w:rPr>
      </w:pPr>
      <w:r w:rsidRPr="006B2CC0">
        <w:rPr>
          <w:sz w:val="22"/>
          <w:szCs w:val="22"/>
          <w:lang w:val="lt-LT"/>
        </w:rPr>
        <w:t xml:space="preserve">Jeigu gydytojas nenurodė vartoti kitaip, reikia laikytis šių nurodymų. </w:t>
      </w:r>
    </w:p>
    <w:p w14:paraId="4B22EF41" w14:textId="68593398" w:rsidR="00AF05FC" w:rsidRPr="006B2CC0" w:rsidRDefault="00AF05FC" w:rsidP="006B2CC0">
      <w:pPr>
        <w:rPr>
          <w:sz w:val="22"/>
          <w:szCs w:val="22"/>
          <w:lang w:val="lt-LT"/>
        </w:rPr>
      </w:pPr>
      <w:r w:rsidRPr="006B2CC0">
        <w:rPr>
          <w:sz w:val="22"/>
          <w:szCs w:val="22"/>
          <w:lang w:val="lt-LT"/>
        </w:rPr>
        <w:t xml:space="preserve">Gydytojas nurodys Jums, kiek laiko vartoti </w:t>
      </w:r>
      <w:proofErr w:type="spellStart"/>
      <w:r w:rsidRPr="006B2CC0">
        <w:rPr>
          <w:sz w:val="22"/>
          <w:szCs w:val="22"/>
          <w:lang w:val="lt-LT"/>
        </w:rPr>
        <w:t>Hotemin</w:t>
      </w:r>
      <w:proofErr w:type="spellEnd"/>
      <w:r w:rsidRPr="006B2CC0">
        <w:rPr>
          <w:sz w:val="22"/>
          <w:szCs w:val="22"/>
          <w:lang w:val="lt-LT"/>
        </w:rPr>
        <w:t xml:space="preserve"> . Laikykitės gydytojo nurodymų.</w:t>
      </w:r>
    </w:p>
    <w:p w14:paraId="16415B65" w14:textId="77777777" w:rsidR="00AF05FC" w:rsidRPr="006B2CC0" w:rsidRDefault="00AF05FC" w:rsidP="00AF05FC">
      <w:pPr>
        <w:ind w:left="567" w:hanging="567"/>
        <w:rPr>
          <w:sz w:val="22"/>
          <w:szCs w:val="22"/>
          <w:lang w:val="lt-LT"/>
        </w:rPr>
      </w:pPr>
    </w:p>
    <w:p w14:paraId="645BEFCE" w14:textId="77777777" w:rsidR="00AF05FC" w:rsidRPr="006B2CC0" w:rsidRDefault="00AF05FC" w:rsidP="00AF05FC">
      <w:pPr>
        <w:ind w:left="567" w:hanging="567"/>
        <w:rPr>
          <w:i/>
          <w:sz w:val="22"/>
          <w:szCs w:val="22"/>
          <w:lang w:val="lt-LT"/>
        </w:rPr>
      </w:pPr>
      <w:r w:rsidRPr="006B2CC0">
        <w:rPr>
          <w:i/>
          <w:sz w:val="22"/>
          <w:szCs w:val="22"/>
          <w:lang w:val="lt-LT"/>
        </w:rPr>
        <w:t xml:space="preserve">Jeigu manote, kad </w:t>
      </w:r>
      <w:proofErr w:type="spellStart"/>
      <w:r w:rsidRPr="006B2CC0">
        <w:rPr>
          <w:i/>
          <w:sz w:val="22"/>
          <w:szCs w:val="22"/>
          <w:lang w:val="lt-LT"/>
        </w:rPr>
        <w:t>Hotemin</w:t>
      </w:r>
      <w:proofErr w:type="spellEnd"/>
      <w:r w:rsidRPr="006B2CC0">
        <w:rPr>
          <w:i/>
          <w:sz w:val="22"/>
          <w:szCs w:val="22"/>
          <w:lang w:val="lt-LT"/>
        </w:rPr>
        <w:t xml:space="preserve"> veikia per stipriai arba per silpnai, pasakykite gydytojui arba vaistininkui. </w:t>
      </w:r>
    </w:p>
    <w:p w14:paraId="73F72C7A" w14:textId="77777777" w:rsidR="00436871" w:rsidRPr="006B2CC0" w:rsidRDefault="00436871" w:rsidP="00436871">
      <w:pPr>
        <w:ind w:left="567" w:hanging="567"/>
        <w:rPr>
          <w:sz w:val="22"/>
          <w:szCs w:val="22"/>
          <w:lang w:val="lt-LT"/>
        </w:rPr>
      </w:pPr>
    </w:p>
    <w:p w14:paraId="6C7237B5" w14:textId="77777777" w:rsidR="00436871" w:rsidRPr="006B2CC0" w:rsidRDefault="00436871" w:rsidP="00436871">
      <w:pPr>
        <w:pStyle w:val="Antrat2"/>
        <w:rPr>
          <w:b/>
          <w:bCs/>
          <w:sz w:val="22"/>
          <w:szCs w:val="22"/>
          <w:lang w:val="lt-LT"/>
        </w:rPr>
      </w:pPr>
      <w:r w:rsidRPr="006B2CC0">
        <w:rPr>
          <w:b/>
          <w:bCs/>
          <w:sz w:val="22"/>
          <w:szCs w:val="22"/>
          <w:lang w:val="lt-LT"/>
        </w:rPr>
        <w:t xml:space="preserve">Pavartojus per didelę </w:t>
      </w:r>
      <w:proofErr w:type="spellStart"/>
      <w:r w:rsidRPr="006B2CC0">
        <w:rPr>
          <w:b/>
          <w:bCs/>
          <w:sz w:val="22"/>
          <w:szCs w:val="22"/>
          <w:lang w:val="lt-LT"/>
        </w:rPr>
        <w:t>Hotemin</w:t>
      </w:r>
      <w:proofErr w:type="spellEnd"/>
      <w:r w:rsidRPr="006B2CC0">
        <w:rPr>
          <w:b/>
          <w:bCs/>
          <w:sz w:val="22"/>
          <w:szCs w:val="22"/>
          <w:lang w:val="lt-LT"/>
        </w:rPr>
        <w:t xml:space="preserve"> dozę</w:t>
      </w:r>
    </w:p>
    <w:p w14:paraId="74D01077" w14:textId="77777777" w:rsidR="00436871" w:rsidRPr="006B2CC0" w:rsidRDefault="00436871" w:rsidP="00436871">
      <w:pPr>
        <w:ind w:left="567" w:hanging="567"/>
        <w:rPr>
          <w:sz w:val="22"/>
          <w:szCs w:val="22"/>
          <w:lang w:val="lt-LT"/>
        </w:rPr>
      </w:pPr>
      <w:r w:rsidRPr="006B2CC0">
        <w:rPr>
          <w:bCs/>
          <w:sz w:val="22"/>
          <w:szCs w:val="22"/>
          <w:lang w:val="lt-LT"/>
        </w:rPr>
        <w:t xml:space="preserve">Jei suvartojote per didelę </w:t>
      </w:r>
      <w:proofErr w:type="spellStart"/>
      <w:r w:rsidRPr="006B2CC0">
        <w:rPr>
          <w:bCs/>
          <w:sz w:val="22"/>
          <w:szCs w:val="22"/>
          <w:lang w:val="lt-LT"/>
        </w:rPr>
        <w:t>Hotemin</w:t>
      </w:r>
      <w:proofErr w:type="spellEnd"/>
      <w:r w:rsidRPr="006B2CC0">
        <w:rPr>
          <w:bCs/>
          <w:sz w:val="22"/>
          <w:szCs w:val="22"/>
          <w:lang w:val="lt-LT"/>
        </w:rPr>
        <w:t xml:space="preserve"> dozę, iš </w:t>
      </w:r>
      <w:r w:rsidRPr="006B2CC0">
        <w:rPr>
          <w:sz w:val="22"/>
          <w:szCs w:val="22"/>
          <w:lang w:val="lt-LT"/>
        </w:rPr>
        <w:t>karto kreipkitės į artimiausios ligoninės priėmimo skyrių.</w:t>
      </w:r>
    </w:p>
    <w:p w14:paraId="6D148CDB" w14:textId="77777777" w:rsidR="00436871" w:rsidRPr="006B2CC0" w:rsidRDefault="00436871" w:rsidP="00436871">
      <w:pPr>
        <w:ind w:left="567" w:hanging="567"/>
        <w:rPr>
          <w:sz w:val="22"/>
          <w:szCs w:val="22"/>
          <w:lang w:val="lt-LT"/>
        </w:rPr>
      </w:pPr>
      <w:r w:rsidRPr="006B2CC0">
        <w:rPr>
          <w:sz w:val="22"/>
          <w:szCs w:val="22"/>
          <w:lang w:val="lt-LT"/>
        </w:rPr>
        <w:t>Pasiimkite pakuotės lapelį ir visas likusias kapsules, kad galėtumėte parodyti gydytojui.</w:t>
      </w:r>
    </w:p>
    <w:p w14:paraId="486C8F7D" w14:textId="77777777" w:rsidR="00436871" w:rsidRPr="006B2CC0" w:rsidRDefault="00436871" w:rsidP="00436871">
      <w:pPr>
        <w:ind w:left="567" w:hanging="567"/>
        <w:rPr>
          <w:sz w:val="22"/>
          <w:szCs w:val="22"/>
          <w:lang w:val="lt-LT"/>
        </w:rPr>
      </w:pPr>
    </w:p>
    <w:p w14:paraId="07C997D7" w14:textId="77777777" w:rsidR="00436871" w:rsidRPr="006B2CC0" w:rsidRDefault="00436871" w:rsidP="00436871">
      <w:pPr>
        <w:pStyle w:val="Pagrindinistekstas"/>
        <w:rPr>
          <w:szCs w:val="22"/>
        </w:rPr>
      </w:pPr>
      <w:r w:rsidRPr="006B2CC0">
        <w:rPr>
          <w:szCs w:val="22"/>
        </w:rPr>
        <w:t xml:space="preserve">Nesteroidinių vaistų nuo uždegimo </w:t>
      </w:r>
      <w:r w:rsidRPr="006B2CC0">
        <w:rPr>
          <w:szCs w:val="22"/>
          <w:u w:val="single"/>
        </w:rPr>
        <w:t>perdozavimo simptomai</w:t>
      </w:r>
      <w:r w:rsidRPr="006B2CC0">
        <w:rPr>
          <w:szCs w:val="22"/>
        </w:rPr>
        <w:t>: letargija, mieguistumas, pykinimas, vėmimas, skrandžio skausmas, paprastai praeinantis taikant simptominį gydymą. Gali prasidėti kraujavimas iš virškinimo trakto. Labai retai gali pasireikšti hipertenzija, ūminis inkstų funkcijos nepakankamumas, kvėpavimo slopinimas, koma. Perdozavus gali atsirasti anafilaksinių reakcijų.</w:t>
      </w:r>
    </w:p>
    <w:p w14:paraId="5BD2B605" w14:textId="77777777" w:rsidR="00436871" w:rsidRPr="006B2CC0" w:rsidRDefault="00436871" w:rsidP="00436871">
      <w:pPr>
        <w:ind w:left="567" w:hanging="567"/>
        <w:rPr>
          <w:i/>
          <w:iCs/>
          <w:sz w:val="22"/>
          <w:szCs w:val="22"/>
          <w:lang w:val="lt-LT"/>
        </w:rPr>
      </w:pPr>
    </w:p>
    <w:p w14:paraId="3D9DD062" w14:textId="77777777" w:rsidR="00436871" w:rsidRPr="006B2CC0" w:rsidRDefault="00436871" w:rsidP="00436871">
      <w:pPr>
        <w:rPr>
          <w:sz w:val="22"/>
          <w:szCs w:val="22"/>
          <w:lang w:val="lt-LT"/>
        </w:rPr>
      </w:pPr>
      <w:r w:rsidRPr="006B2CC0">
        <w:rPr>
          <w:sz w:val="22"/>
          <w:szCs w:val="22"/>
          <w:u w:val="single"/>
          <w:lang w:val="lt-LT"/>
        </w:rPr>
        <w:t>Perdozavimo gydymas.</w:t>
      </w:r>
      <w:r w:rsidRPr="006B2CC0">
        <w:rPr>
          <w:sz w:val="22"/>
          <w:szCs w:val="22"/>
          <w:lang w:val="lt-LT"/>
        </w:rPr>
        <w:t xml:space="preserve"> Specifinio priešnuodžio nėra. Perdozavimo atveju reikia taikyti simptominį gydymą. </w:t>
      </w:r>
    </w:p>
    <w:p w14:paraId="6A500F06" w14:textId="77777777" w:rsidR="00436871" w:rsidRPr="006B2CC0" w:rsidRDefault="00436871" w:rsidP="00436871">
      <w:pPr>
        <w:rPr>
          <w:sz w:val="22"/>
          <w:szCs w:val="22"/>
          <w:lang w:val="lt-LT"/>
        </w:rPr>
      </w:pPr>
    </w:p>
    <w:p w14:paraId="1C5D47B4" w14:textId="411D3E76" w:rsidR="00436871" w:rsidRPr="006B2CC0" w:rsidRDefault="00436871" w:rsidP="00436871">
      <w:pPr>
        <w:pStyle w:val="Pagrindinistekstas"/>
        <w:rPr>
          <w:szCs w:val="22"/>
        </w:rPr>
      </w:pPr>
      <w:proofErr w:type="spellStart"/>
      <w:r w:rsidRPr="006B2CC0">
        <w:rPr>
          <w:szCs w:val="22"/>
        </w:rPr>
        <w:t>Piroksikamo</w:t>
      </w:r>
      <w:proofErr w:type="spellEnd"/>
      <w:r w:rsidRPr="006B2CC0">
        <w:rPr>
          <w:szCs w:val="22"/>
        </w:rPr>
        <w:t xml:space="preserve"> </w:t>
      </w:r>
      <w:proofErr w:type="spellStart"/>
      <w:r w:rsidRPr="006B2CC0">
        <w:rPr>
          <w:szCs w:val="22"/>
        </w:rPr>
        <w:t>rezorbciją</w:t>
      </w:r>
      <w:proofErr w:type="spellEnd"/>
      <w:r w:rsidRPr="006B2CC0">
        <w:rPr>
          <w:szCs w:val="22"/>
        </w:rPr>
        <w:t xml:space="preserve"> iš virškinimo trakto gali sumažinti skrandžio plovimas ir (arba) aktyvint</w:t>
      </w:r>
      <w:r w:rsidR="00A700EB" w:rsidRPr="006B2CC0">
        <w:rPr>
          <w:szCs w:val="22"/>
        </w:rPr>
        <w:t>oji</w:t>
      </w:r>
      <w:r w:rsidRPr="006B2CC0">
        <w:rPr>
          <w:szCs w:val="22"/>
        </w:rPr>
        <w:t xml:space="preserve"> anglis bei osmosiniai vidurius laisvinantys vaistai. Gydant perdozavimą nereikia pamiršti, kad </w:t>
      </w:r>
      <w:proofErr w:type="spellStart"/>
      <w:r w:rsidRPr="006B2CC0">
        <w:rPr>
          <w:szCs w:val="22"/>
        </w:rPr>
        <w:t>piroksikamo</w:t>
      </w:r>
      <w:proofErr w:type="spellEnd"/>
      <w:r w:rsidRPr="006B2CC0">
        <w:rPr>
          <w:szCs w:val="22"/>
        </w:rPr>
        <w:t xml:space="preserve"> pusinės eliminacijos laikas yra ilgas. Kadangi </w:t>
      </w:r>
      <w:proofErr w:type="spellStart"/>
      <w:r w:rsidRPr="006B2CC0">
        <w:rPr>
          <w:szCs w:val="22"/>
        </w:rPr>
        <w:t>piroksikamas</w:t>
      </w:r>
      <w:proofErr w:type="spellEnd"/>
      <w:r w:rsidRPr="006B2CC0">
        <w:rPr>
          <w:szCs w:val="22"/>
        </w:rPr>
        <w:t xml:space="preserve"> stipriai susijungia su kraujo plazmos baltymais, forsuota diurezė, hemodializė ir </w:t>
      </w:r>
      <w:proofErr w:type="spellStart"/>
      <w:r w:rsidRPr="006B2CC0">
        <w:rPr>
          <w:szCs w:val="22"/>
        </w:rPr>
        <w:t>hemoperfuzija</w:t>
      </w:r>
      <w:proofErr w:type="spellEnd"/>
      <w:r w:rsidRPr="006B2CC0">
        <w:rPr>
          <w:szCs w:val="22"/>
        </w:rPr>
        <w:t xml:space="preserve"> teigiamo poveikio nedaro. </w:t>
      </w:r>
    </w:p>
    <w:p w14:paraId="419474CB" w14:textId="77777777" w:rsidR="00436871" w:rsidRPr="006B2CC0" w:rsidRDefault="00436871" w:rsidP="00436871">
      <w:pPr>
        <w:rPr>
          <w:sz w:val="22"/>
          <w:szCs w:val="22"/>
          <w:lang w:val="lt-LT"/>
        </w:rPr>
      </w:pPr>
    </w:p>
    <w:p w14:paraId="7751769F" w14:textId="77777777" w:rsidR="00436871" w:rsidRPr="006B2CC0" w:rsidRDefault="00436871" w:rsidP="00436871">
      <w:pPr>
        <w:pStyle w:val="Antrat3"/>
        <w:rPr>
          <w:szCs w:val="22"/>
        </w:rPr>
      </w:pPr>
      <w:r w:rsidRPr="006B2CC0">
        <w:rPr>
          <w:szCs w:val="22"/>
        </w:rPr>
        <w:t xml:space="preserve">Pamiršus pavartoti </w:t>
      </w:r>
      <w:proofErr w:type="spellStart"/>
      <w:r w:rsidRPr="006B2CC0">
        <w:rPr>
          <w:szCs w:val="22"/>
        </w:rPr>
        <w:t>Hotemin</w:t>
      </w:r>
      <w:proofErr w:type="spellEnd"/>
    </w:p>
    <w:p w14:paraId="0B409AAA" w14:textId="77777777" w:rsidR="00436871" w:rsidRPr="006B2CC0" w:rsidRDefault="00436871" w:rsidP="00436871">
      <w:pPr>
        <w:ind w:left="567" w:hanging="567"/>
        <w:rPr>
          <w:sz w:val="22"/>
          <w:szCs w:val="22"/>
          <w:lang w:val="lt-LT"/>
        </w:rPr>
      </w:pPr>
      <w:r w:rsidRPr="006B2CC0">
        <w:rPr>
          <w:sz w:val="22"/>
          <w:szCs w:val="22"/>
          <w:lang w:val="lt-LT"/>
        </w:rPr>
        <w:t xml:space="preserve">Praleidus dozę, vėliau vietoj jos dvigubos dozės gerti negalima, nes galite vaisto perdozuoti. </w:t>
      </w:r>
    </w:p>
    <w:p w14:paraId="179EEC96" w14:textId="77777777" w:rsidR="00436871" w:rsidRPr="006B2CC0" w:rsidRDefault="00436871" w:rsidP="00436871">
      <w:pPr>
        <w:ind w:left="567" w:hanging="567"/>
        <w:rPr>
          <w:sz w:val="22"/>
          <w:szCs w:val="22"/>
          <w:lang w:val="lt-LT"/>
        </w:rPr>
      </w:pPr>
    </w:p>
    <w:p w14:paraId="46E6EDA4" w14:textId="6B3F3D8F" w:rsidR="00436871" w:rsidRPr="006B2CC0" w:rsidRDefault="00BA3875" w:rsidP="00436871">
      <w:pPr>
        <w:ind w:left="567" w:hanging="567"/>
        <w:rPr>
          <w:sz w:val="22"/>
          <w:szCs w:val="22"/>
          <w:lang w:val="lt-LT" w:bidi="lt-LT"/>
        </w:rPr>
      </w:pPr>
      <w:r w:rsidRPr="006B2CC0">
        <w:rPr>
          <w:sz w:val="22"/>
          <w:szCs w:val="22"/>
          <w:lang w:val="lt-LT" w:bidi="lt-LT"/>
        </w:rPr>
        <w:t>Jeigu kiltų daugiau klausimų dėl šio vaisto vartojimo, kreipkitės į gydytoją arba vaistininką.</w:t>
      </w:r>
    </w:p>
    <w:p w14:paraId="48549751" w14:textId="77777777" w:rsidR="00BA3875" w:rsidRPr="006B2CC0" w:rsidRDefault="00BA3875" w:rsidP="00436871">
      <w:pPr>
        <w:ind w:left="567" w:hanging="567"/>
        <w:rPr>
          <w:sz w:val="22"/>
          <w:szCs w:val="22"/>
          <w:lang w:val="lt-LT"/>
        </w:rPr>
      </w:pPr>
    </w:p>
    <w:p w14:paraId="11C58631" w14:textId="77777777" w:rsidR="00BA3875" w:rsidRPr="006B2CC0" w:rsidRDefault="00BA3875" w:rsidP="00436871">
      <w:pPr>
        <w:ind w:left="567" w:hanging="567"/>
        <w:rPr>
          <w:sz w:val="22"/>
          <w:szCs w:val="22"/>
          <w:lang w:val="lt-LT"/>
        </w:rPr>
      </w:pPr>
    </w:p>
    <w:p w14:paraId="24377A6E" w14:textId="276A13DD" w:rsidR="00436871" w:rsidRPr="006B2CC0" w:rsidRDefault="00436871" w:rsidP="00436871">
      <w:pPr>
        <w:numPr>
          <w:ilvl w:val="12"/>
          <w:numId w:val="0"/>
        </w:numPr>
        <w:ind w:left="567" w:hanging="567"/>
        <w:outlineLvl w:val="0"/>
        <w:rPr>
          <w:b/>
          <w:caps/>
          <w:sz w:val="22"/>
          <w:szCs w:val="22"/>
          <w:lang w:val="lt-LT"/>
        </w:rPr>
      </w:pPr>
      <w:r w:rsidRPr="006B2CC0">
        <w:rPr>
          <w:b/>
          <w:caps/>
          <w:sz w:val="22"/>
          <w:szCs w:val="22"/>
          <w:lang w:val="lt-LT"/>
        </w:rPr>
        <w:t>4.</w:t>
      </w:r>
      <w:r w:rsidRPr="006B2CC0">
        <w:rPr>
          <w:b/>
          <w:caps/>
          <w:sz w:val="22"/>
          <w:szCs w:val="22"/>
          <w:lang w:val="lt-LT"/>
        </w:rPr>
        <w:tab/>
      </w:r>
      <w:r w:rsidR="00BA3875" w:rsidRPr="006B2CC0">
        <w:rPr>
          <w:b/>
          <w:sz w:val="22"/>
          <w:szCs w:val="22"/>
          <w:lang w:val="lt-LT"/>
        </w:rPr>
        <w:t>Galimas šalutinis poveikis</w:t>
      </w:r>
    </w:p>
    <w:p w14:paraId="7F609D3B" w14:textId="77777777" w:rsidR="00436871" w:rsidRPr="006B2CC0" w:rsidRDefault="00436871" w:rsidP="00436871">
      <w:pPr>
        <w:ind w:left="567" w:hanging="567"/>
        <w:rPr>
          <w:sz w:val="22"/>
          <w:szCs w:val="22"/>
          <w:lang w:val="lt-LT"/>
        </w:rPr>
      </w:pPr>
    </w:p>
    <w:p w14:paraId="387CE761" w14:textId="2B88D9A8" w:rsidR="00436871" w:rsidRPr="006B2CC0" w:rsidRDefault="00BA3875" w:rsidP="00436871">
      <w:pPr>
        <w:rPr>
          <w:sz w:val="22"/>
          <w:szCs w:val="22"/>
          <w:lang w:val="lt-LT"/>
        </w:rPr>
      </w:pPr>
      <w:r w:rsidRPr="006B2CC0">
        <w:rPr>
          <w:sz w:val="22"/>
          <w:szCs w:val="22"/>
          <w:lang w:val="lt-LT"/>
        </w:rPr>
        <w:t>Šis vaistas</w:t>
      </w:r>
      <w:r w:rsidR="00436871" w:rsidRPr="006B2CC0">
        <w:rPr>
          <w:sz w:val="22"/>
          <w:szCs w:val="22"/>
          <w:lang w:val="lt-LT"/>
        </w:rPr>
        <w:t xml:space="preserve">, kaip ir visi kiti vaistai, gali sukelti šalutinį poveikį, nors jis pasireiškia ne visiems žmonėms. Pasireiškus bet kuriam iš toliau išvardytų simptomų, nutraukite </w:t>
      </w:r>
      <w:proofErr w:type="spellStart"/>
      <w:r w:rsidR="00436871" w:rsidRPr="006B2CC0">
        <w:rPr>
          <w:sz w:val="22"/>
          <w:szCs w:val="22"/>
          <w:lang w:val="lt-LT"/>
        </w:rPr>
        <w:t>Hotemin</w:t>
      </w:r>
      <w:proofErr w:type="spellEnd"/>
      <w:r w:rsidR="00436871" w:rsidRPr="006B2CC0">
        <w:rPr>
          <w:sz w:val="22"/>
          <w:szCs w:val="22"/>
          <w:lang w:val="lt-LT"/>
        </w:rPr>
        <w:t xml:space="preserve"> vartojimą ir nedelsdami kreipkitės į gydytoją ar artimiausios ligoninės priėmimo skyrių:</w:t>
      </w:r>
    </w:p>
    <w:p w14:paraId="2AC55353" w14:textId="77777777" w:rsidR="00436871" w:rsidRPr="006B2CC0" w:rsidRDefault="00436871" w:rsidP="00436871">
      <w:pPr>
        <w:tabs>
          <w:tab w:val="left" w:pos="540"/>
        </w:tabs>
        <w:rPr>
          <w:sz w:val="22"/>
          <w:szCs w:val="22"/>
          <w:lang w:val="lt-LT"/>
        </w:rPr>
      </w:pPr>
      <w:r w:rsidRPr="006B2CC0">
        <w:rPr>
          <w:sz w:val="22"/>
          <w:szCs w:val="22"/>
          <w:lang w:val="lt-LT"/>
        </w:rPr>
        <w:t>-</w:t>
      </w:r>
      <w:r w:rsidRPr="006B2CC0">
        <w:rPr>
          <w:sz w:val="22"/>
          <w:szCs w:val="22"/>
          <w:lang w:val="lt-LT"/>
        </w:rPr>
        <w:tab/>
        <w:t>lūpų ar gerklės pabrinkimas, apsunkinantis rijimą ar kvėpavimą;</w:t>
      </w:r>
    </w:p>
    <w:p w14:paraId="6F1A5DE2" w14:textId="77777777" w:rsidR="00436871" w:rsidRPr="006B2CC0" w:rsidRDefault="00436871" w:rsidP="00436871">
      <w:pPr>
        <w:pStyle w:val="Pagrindinistekstas"/>
        <w:tabs>
          <w:tab w:val="left" w:pos="540"/>
        </w:tabs>
        <w:rPr>
          <w:szCs w:val="22"/>
        </w:rPr>
      </w:pPr>
      <w:r w:rsidRPr="006B2CC0">
        <w:rPr>
          <w:szCs w:val="22"/>
        </w:rPr>
        <w:t>-</w:t>
      </w:r>
      <w:r w:rsidRPr="006B2CC0">
        <w:rPr>
          <w:szCs w:val="22"/>
        </w:rPr>
        <w:tab/>
      </w:r>
      <w:proofErr w:type="spellStart"/>
      <w:r w:rsidRPr="006B2CC0">
        <w:rPr>
          <w:szCs w:val="22"/>
        </w:rPr>
        <w:t>kolapsas</w:t>
      </w:r>
      <w:proofErr w:type="spellEnd"/>
      <w:r w:rsidRPr="006B2CC0">
        <w:rPr>
          <w:szCs w:val="22"/>
        </w:rPr>
        <w:t>.</w:t>
      </w:r>
    </w:p>
    <w:p w14:paraId="619092EC" w14:textId="77777777" w:rsidR="00436871" w:rsidRPr="006B2CC0" w:rsidRDefault="00436871" w:rsidP="00436871">
      <w:pPr>
        <w:rPr>
          <w:sz w:val="22"/>
          <w:szCs w:val="22"/>
          <w:lang w:val="lt-LT"/>
        </w:rPr>
      </w:pPr>
    </w:p>
    <w:p w14:paraId="02615043" w14:textId="77777777" w:rsidR="00436871" w:rsidRPr="006B2CC0" w:rsidRDefault="00436871" w:rsidP="00436871">
      <w:pPr>
        <w:rPr>
          <w:sz w:val="22"/>
          <w:szCs w:val="22"/>
          <w:lang w:val="lt-LT"/>
        </w:rPr>
      </w:pPr>
      <w:r w:rsidRPr="006B2CC0">
        <w:rPr>
          <w:sz w:val="22"/>
          <w:szCs w:val="22"/>
          <w:lang w:val="lt-LT"/>
        </w:rPr>
        <w:t xml:space="preserve">Tai yra labai sunkus, tačiau retas šalutinis poveikis. Jeigu Jums pasireiškė šie simptomai, tai gali būti sunki alerginė reakcija į </w:t>
      </w:r>
      <w:proofErr w:type="spellStart"/>
      <w:r w:rsidRPr="006B2CC0">
        <w:rPr>
          <w:sz w:val="22"/>
          <w:szCs w:val="22"/>
          <w:lang w:val="lt-LT"/>
        </w:rPr>
        <w:t>Hotemin</w:t>
      </w:r>
      <w:proofErr w:type="spellEnd"/>
      <w:r w:rsidRPr="006B2CC0">
        <w:rPr>
          <w:sz w:val="22"/>
          <w:szCs w:val="22"/>
          <w:lang w:val="lt-LT"/>
        </w:rPr>
        <w:t>. Jums gali prireikti neatidėliotinos medicinos pagalbos arba gulti į ligoninę.</w:t>
      </w:r>
    </w:p>
    <w:p w14:paraId="6A50DCB9" w14:textId="77777777" w:rsidR="00436871" w:rsidRPr="006B2CC0" w:rsidRDefault="00436871" w:rsidP="006B2CC0">
      <w:pPr>
        <w:rPr>
          <w:sz w:val="22"/>
          <w:szCs w:val="22"/>
          <w:lang w:val="lt-LT"/>
        </w:rPr>
      </w:pPr>
    </w:p>
    <w:p w14:paraId="3B30A2DD" w14:textId="77777777" w:rsidR="00436871" w:rsidRPr="006B2CC0" w:rsidRDefault="00436871" w:rsidP="00436871">
      <w:pPr>
        <w:rPr>
          <w:sz w:val="22"/>
          <w:szCs w:val="22"/>
          <w:lang w:val="lt-LT"/>
        </w:rPr>
      </w:pPr>
      <w:r w:rsidRPr="006B2CC0">
        <w:rPr>
          <w:sz w:val="22"/>
          <w:szCs w:val="22"/>
          <w:lang w:val="lt-LT"/>
        </w:rPr>
        <w:t xml:space="preserve">Pasakykite gydytojui, jeigu atsirado: </w:t>
      </w:r>
    </w:p>
    <w:p w14:paraId="53E4DA37" w14:textId="77777777" w:rsidR="00436871" w:rsidRPr="006B2CC0" w:rsidRDefault="00436871" w:rsidP="00436871">
      <w:pPr>
        <w:pStyle w:val="Pagrindiniotekstotrauka2"/>
        <w:rPr>
          <w:szCs w:val="22"/>
        </w:rPr>
      </w:pPr>
      <w:r w:rsidRPr="006B2CC0">
        <w:rPr>
          <w:szCs w:val="22"/>
        </w:rPr>
        <w:t>-</w:t>
      </w:r>
      <w:r w:rsidRPr="006B2CC0">
        <w:rPr>
          <w:szCs w:val="22"/>
        </w:rPr>
        <w:tab/>
        <w:t>kraujavimas iš virškinimo trakto (vėmimas krauju, juodos išmatos, didėjantis blyškumas), pilvo skausmas, gelta (odos pageltimas, pirmiausia pagelsta akių baltymas);</w:t>
      </w:r>
    </w:p>
    <w:p w14:paraId="0D945955" w14:textId="77777777" w:rsidR="00436871" w:rsidRPr="006B2CC0" w:rsidRDefault="00436871" w:rsidP="00436871">
      <w:pPr>
        <w:tabs>
          <w:tab w:val="left" w:pos="540"/>
        </w:tabs>
        <w:rPr>
          <w:sz w:val="22"/>
          <w:szCs w:val="22"/>
          <w:lang w:val="lt-LT"/>
        </w:rPr>
      </w:pPr>
      <w:r w:rsidRPr="006B2CC0">
        <w:rPr>
          <w:sz w:val="22"/>
          <w:szCs w:val="22"/>
          <w:lang w:val="lt-LT"/>
        </w:rPr>
        <w:t>-</w:t>
      </w:r>
      <w:r w:rsidRPr="006B2CC0">
        <w:rPr>
          <w:sz w:val="22"/>
          <w:szCs w:val="22"/>
          <w:lang w:val="lt-LT"/>
        </w:rPr>
        <w:tab/>
        <w:t>sumišimas, haliucinacijos;</w:t>
      </w:r>
    </w:p>
    <w:p w14:paraId="0F33D432" w14:textId="77777777" w:rsidR="00436871" w:rsidRPr="006B2CC0" w:rsidRDefault="00436871" w:rsidP="00436871">
      <w:pPr>
        <w:tabs>
          <w:tab w:val="left" w:pos="540"/>
        </w:tabs>
        <w:rPr>
          <w:sz w:val="22"/>
          <w:szCs w:val="22"/>
          <w:lang w:val="lt-LT"/>
        </w:rPr>
      </w:pPr>
      <w:r w:rsidRPr="006B2CC0">
        <w:rPr>
          <w:sz w:val="22"/>
          <w:szCs w:val="22"/>
          <w:lang w:val="lt-LT"/>
        </w:rPr>
        <w:t>-</w:t>
      </w:r>
      <w:r w:rsidRPr="006B2CC0">
        <w:rPr>
          <w:sz w:val="22"/>
          <w:szCs w:val="22"/>
          <w:lang w:val="lt-LT"/>
        </w:rPr>
        <w:tab/>
        <w:t>šlapimo kiekio sumažėjimas (inkstų funkcijos sutrikimo simptomas);</w:t>
      </w:r>
    </w:p>
    <w:p w14:paraId="52602C20" w14:textId="77777777" w:rsidR="00436871" w:rsidRPr="006B2CC0" w:rsidRDefault="00436871" w:rsidP="00436871">
      <w:pPr>
        <w:pStyle w:val="Pagrindiniotekstotrauka2"/>
        <w:rPr>
          <w:szCs w:val="22"/>
        </w:rPr>
      </w:pPr>
      <w:r w:rsidRPr="006B2CC0">
        <w:rPr>
          <w:szCs w:val="22"/>
        </w:rPr>
        <w:t>-</w:t>
      </w:r>
      <w:r w:rsidRPr="006B2CC0">
        <w:rPr>
          <w:szCs w:val="22"/>
        </w:rPr>
        <w:tab/>
        <w:t>labai retai, kaip ir vartojant kitus nesteroidinius vaistus nuo uždegimo, pūslelinis odos išbėrimas, lupimasis.</w:t>
      </w:r>
    </w:p>
    <w:p w14:paraId="4E8996AC" w14:textId="77777777" w:rsidR="00436871" w:rsidRPr="006B2CC0" w:rsidRDefault="00436871" w:rsidP="00436871">
      <w:pPr>
        <w:rPr>
          <w:sz w:val="22"/>
          <w:szCs w:val="22"/>
          <w:lang w:val="lt-LT"/>
        </w:rPr>
      </w:pPr>
    </w:p>
    <w:p w14:paraId="0F663687" w14:textId="77777777" w:rsidR="00436871" w:rsidRPr="006B2CC0" w:rsidRDefault="00436871" w:rsidP="00436871">
      <w:pPr>
        <w:rPr>
          <w:sz w:val="22"/>
          <w:szCs w:val="22"/>
          <w:lang w:val="lt-LT"/>
        </w:rPr>
      </w:pPr>
      <w:r w:rsidRPr="006B2CC0">
        <w:rPr>
          <w:sz w:val="22"/>
          <w:szCs w:val="22"/>
          <w:lang w:val="lt-LT"/>
        </w:rPr>
        <w:t xml:space="preserve">Tokiais atvejais būtina nutraukti </w:t>
      </w:r>
      <w:proofErr w:type="spellStart"/>
      <w:r w:rsidRPr="006B2CC0">
        <w:rPr>
          <w:sz w:val="22"/>
          <w:szCs w:val="22"/>
          <w:lang w:val="lt-LT"/>
        </w:rPr>
        <w:t>Hotemin</w:t>
      </w:r>
      <w:proofErr w:type="spellEnd"/>
      <w:r w:rsidRPr="006B2CC0">
        <w:rPr>
          <w:sz w:val="22"/>
          <w:szCs w:val="22"/>
          <w:lang w:val="lt-LT"/>
        </w:rPr>
        <w:t xml:space="preserve"> vartojimą.</w:t>
      </w:r>
    </w:p>
    <w:p w14:paraId="59020FED" w14:textId="77777777" w:rsidR="00673379" w:rsidRPr="006B2CC0" w:rsidRDefault="00673379" w:rsidP="00436871">
      <w:pPr>
        <w:rPr>
          <w:sz w:val="22"/>
          <w:szCs w:val="22"/>
          <w:lang w:val="lt-LT"/>
        </w:rPr>
      </w:pPr>
    </w:p>
    <w:p w14:paraId="3F29E445" w14:textId="0A9FCCA0" w:rsidR="00673379" w:rsidRPr="006B2CC0" w:rsidRDefault="00673379" w:rsidP="00436871">
      <w:pPr>
        <w:rPr>
          <w:sz w:val="22"/>
          <w:szCs w:val="22"/>
          <w:lang w:val="lt-LT"/>
        </w:rPr>
      </w:pPr>
      <w:r w:rsidRPr="006B2CC0">
        <w:rPr>
          <w:sz w:val="22"/>
          <w:szCs w:val="22"/>
          <w:lang w:val="lt-LT"/>
        </w:rPr>
        <w:t xml:space="preserve">Pateikiami nesunkūs </w:t>
      </w:r>
      <w:proofErr w:type="spellStart"/>
      <w:r w:rsidRPr="006B2CC0">
        <w:rPr>
          <w:sz w:val="22"/>
          <w:szCs w:val="22"/>
          <w:lang w:val="lt-LT"/>
        </w:rPr>
        <w:t>Hotemin</w:t>
      </w:r>
      <w:proofErr w:type="spellEnd"/>
      <w:r w:rsidRPr="006B2CC0">
        <w:rPr>
          <w:sz w:val="22"/>
          <w:szCs w:val="22"/>
          <w:lang w:val="lt-LT"/>
        </w:rPr>
        <w:t xml:space="preserve"> šalutiniai poveikiai:</w:t>
      </w:r>
    </w:p>
    <w:p w14:paraId="78C076F0" w14:textId="77777777" w:rsidR="00673379" w:rsidRPr="006B2CC0" w:rsidRDefault="00673379" w:rsidP="00436871">
      <w:pPr>
        <w:rPr>
          <w:sz w:val="22"/>
          <w:szCs w:val="22"/>
          <w:lang w:val="lt-LT"/>
        </w:rPr>
      </w:pPr>
    </w:p>
    <w:p w14:paraId="2F79DE48" w14:textId="2CF58162" w:rsidR="00673379" w:rsidRPr="006B2CC0" w:rsidRDefault="00673379" w:rsidP="00436871">
      <w:pPr>
        <w:rPr>
          <w:i/>
          <w:sz w:val="22"/>
          <w:szCs w:val="22"/>
          <w:lang w:val="lt-LT"/>
        </w:rPr>
      </w:pPr>
      <w:r w:rsidRPr="006B2CC0">
        <w:rPr>
          <w:i/>
          <w:sz w:val="22"/>
          <w:szCs w:val="22"/>
          <w:lang w:val="lt-LT"/>
        </w:rPr>
        <w:t>Reti šalutiniai poveikiai (gali pasireikšti 1 iš 1000 žmonių):</w:t>
      </w:r>
    </w:p>
    <w:p w14:paraId="431AEB6C" w14:textId="50DCB6DA" w:rsidR="00673379" w:rsidRPr="006B2CC0" w:rsidRDefault="00673379" w:rsidP="006B2CC0">
      <w:pPr>
        <w:pStyle w:val="Sraopastraipa"/>
        <w:numPr>
          <w:ilvl w:val="0"/>
          <w:numId w:val="18"/>
        </w:numPr>
        <w:ind w:hanging="720"/>
        <w:rPr>
          <w:sz w:val="22"/>
          <w:szCs w:val="22"/>
          <w:lang w:val="lt-LT"/>
        </w:rPr>
      </w:pPr>
      <w:proofErr w:type="spellStart"/>
      <w:r w:rsidRPr="006B2CC0">
        <w:rPr>
          <w:sz w:val="22"/>
          <w:szCs w:val="22"/>
          <w:lang w:val="lt-LT"/>
        </w:rPr>
        <w:t>aplazinė</w:t>
      </w:r>
      <w:proofErr w:type="spellEnd"/>
      <w:r w:rsidRPr="006B2CC0">
        <w:rPr>
          <w:sz w:val="22"/>
          <w:szCs w:val="22"/>
          <w:lang w:val="lt-LT"/>
        </w:rPr>
        <w:t xml:space="preserve"> ar hemolizinė anemija arba kraujavimas iš nosies;</w:t>
      </w:r>
    </w:p>
    <w:p w14:paraId="434F3623" w14:textId="51CD3CE1" w:rsidR="00673379" w:rsidRPr="006B2CC0" w:rsidRDefault="00673379" w:rsidP="006B2CC0">
      <w:pPr>
        <w:pStyle w:val="Sraopastraipa"/>
        <w:numPr>
          <w:ilvl w:val="0"/>
          <w:numId w:val="18"/>
        </w:numPr>
        <w:ind w:hanging="720"/>
        <w:rPr>
          <w:sz w:val="22"/>
          <w:szCs w:val="22"/>
          <w:lang w:val="lt-LT"/>
        </w:rPr>
      </w:pPr>
      <w:r w:rsidRPr="006B2CC0">
        <w:rPr>
          <w:sz w:val="22"/>
          <w:szCs w:val="22"/>
          <w:lang w:val="lt-LT"/>
        </w:rPr>
        <w:t>gastritas;</w:t>
      </w:r>
    </w:p>
    <w:p w14:paraId="13DE4A18" w14:textId="72424966" w:rsidR="00673379" w:rsidRPr="006B2CC0" w:rsidRDefault="00673379" w:rsidP="006B2CC0">
      <w:pPr>
        <w:pStyle w:val="Sraopastraipa"/>
        <w:numPr>
          <w:ilvl w:val="0"/>
          <w:numId w:val="18"/>
        </w:numPr>
        <w:ind w:hanging="720"/>
        <w:rPr>
          <w:sz w:val="22"/>
          <w:szCs w:val="22"/>
          <w:lang w:val="lt-LT"/>
        </w:rPr>
      </w:pPr>
      <w:r w:rsidRPr="006B2CC0">
        <w:rPr>
          <w:sz w:val="22"/>
          <w:szCs w:val="22"/>
          <w:lang w:val="lt-LT"/>
        </w:rPr>
        <w:t>sunkus kepenų funkcijos sutrikimas, gelta (odos ir akių obuolių pageltimas) ar mirtinas hepatitas;</w:t>
      </w:r>
    </w:p>
    <w:p w14:paraId="4C83AAF5" w14:textId="49DB5C2F" w:rsidR="00673379" w:rsidRPr="006B2CC0" w:rsidRDefault="00673379" w:rsidP="006B2CC0">
      <w:pPr>
        <w:pStyle w:val="Sraopastraipa"/>
        <w:numPr>
          <w:ilvl w:val="0"/>
          <w:numId w:val="18"/>
        </w:numPr>
        <w:ind w:hanging="720"/>
        <w:rPr>
          <w:sz w:val="22"/>
          <w:szCs w:val="22"/>
          <w:lang w:val="lt-LT"/>
        </w:rPr>
      </w:pPr>
      <w:proofErr w:type="spellStart"/>
      <w:r w:rsidRPr="006B2CC0">
        <w:rPr>
          <w:sz w:val="22"/>
          <w:szCs w:val="22"/>
          <w:lang w:val="lt-LT"/>
        </w:rPr>
        <w:t>onicholizė</w:t>
      </w:r>
      <w:proofErr w:type="spellEnd"/>
      <w:r w:rsidRPr="006B2CC0">
        <w:rPr>
          <w:sz w:val="22"/>
          <w:szCs w:val="22"/>
          <w:lang w:val="lt-LT"/>
        </w:rPr>
        <w:t xml:space="preserve"> (nagų suskilimas ar atsipalaidavimas nuo nago guolio), išplikimas;</w:t>
      </w:r>
    </w:p>
    <w:p w14:paraId="50EA5C14" w14:textId="20C68BF3" w:rsidR="00673379" w:rsidRPr="006B2CC0" w:rsidRDefault="00673379" w:rsidP="006B2CC0">
      <w:pPr>
        <w:pStyle w:val="Sraopastraipa"/>
        <w:numPr>
          <w:ilvl w:val="0"/>
          <w:numId w:val="18"/>
        </w:numPr>
        <w:ind w:hanging="720"/>
        <w:rPr>
          <w:sz w:val="22"/>
          <w:szCs w:val="22"/>
          <w:lang w:val="lt-LT"/>
        </w:rPr>
      </w:pPr>
      <w:proofErr w:type="spellStart"/>
      <w:r w:rsidRPr="006B2CC0">
        <w:rPr>
          <w:sz w:val="22"/>
          <w:szCs w:val="22"/>
          <w:lang w:val="lt-LT"/>
        </w:rPr>
        <w:t>intersticinis</w:t>
      </w:r>
      <w:proofErr w:type="spellEnd"/>
      <w:r w:rsidRPr="006B2CC0">
        <w:rPr>
          <w:sz w:val="22"/>
          <w:szCs w:val="22"/>
          <w:lang w:val="lt-LT"/>
        </w:rPr>
        <w:t xml:space="preserve"> nefritas, </w:t>
      </w:r>
      <w:proofErr w:type="spellStart"/>
      <w:r w:rsidRPr="006B2CC0">
        <w:rPr>
          <w:sz w:val="22"/>
          <w:szCs w:val="22"/>
          <w:lang w:val="lt-LT"/>
        </w:rPr>
        <w:t>nefrozinis</w:t>
      </w:r>
      <w:proofErr w:type="spellEnd"/>
      <w:r w:rsidRPr="006B2CC0">
        <w:rPr>
          <w:sz w:val="22"/>
          <w:szCs w:val="22"/>
          <w:lang w:val="lt-LT"/>
        </w:rPr>
        <w:t xml:space="preserve"> sindromas, inkstų nepakankamumas, inkstų spenelių nekrozė.</w:t>
      </w:r>
    </w:p>
    <w:p w14:paraId="7BF3A18C" w14:textId="77777777" w:rsidR="00673379" w:rsidRPr="006B2CC0" w:rsidRDefault="00673379" w:rsidP="00673379">
      <w:pPr>
        <w:rPr>
          <w:sz w:val="22"/>
          <w:szCs w:val="22"/>
          <w:lang w:val="lt-LT"/>
        </w:rPr>
      </w:pPr>
    </w:p>
    <w:p w14:paraId="44B0DFB7" w14:textId="27D4AB81" w:rsidR="00673379" w:rsidRPr="006B2CC0" w:rsidRDefault="00673379" w:rsidP="00673379">
      <w:pPr>
        <w:rPr>
          <w:sz w:val="22"/>
          <w:szCs w:val="22"/>
          <w:lang w:val="lt-LT"/>
        </w:rPr>
      </w:pPr>
      <w:r w:rsidRPr="006B2CC0">
        <w:rPr>
          <w:i/>
          <w:sz w:val="22"/>
          <w:szCs w:val="22"/>
          <w:lang w:val="lt-LT"/>
        </w:rPr>
        <w:t>Labai reti šalutiniai poveikiai (gali pasireikšti 1 iš 10000 žmonių):</w:t>
      </w:r>
    </w:p>
    <w:p w14:paraId="24C43354" w14:textId="6CB5E48F" w:rsidR="00673379" w:rsidRPr="006B2CC0" w:rsidRDefault="007075FA" w:rsidP="006B2CC0">
      <w:pPr>
        <w:pStyle w:val="Sraopastraipa"/>
        <w:numPr>
          <w:ilvl w:val="0"/>
          <w:numId w:val="19"/>
        </w:numPr>
        <w:ind w:left="567" w:hanging="567"/>
        <w:rPr>
          <w:sz w:val="22"/>
          <w:szCs w:val="22"/>
          <w:lang w:val="lt-LT"/>
        </w:rPr>
      </w:pPr>
      <w:proofErr w:type="spellStart"/>
      <w:r w:rsidRPr="006B2CC0">
        <w:rPr>
          <w:sz w:val="22"/>
          <w:szCs w:val="22"/>
          <w:lang w:val="lt-LT"/>
        </w:rPr>
        <w:t>pūsliniai</w:t>
      </w:r>
      <w:proofErr w:type="spellEnd"/>
      <w:r w:rsidRPr="006B2CC0">
        <w:rPr>
          <w:sz w:val="22"/>
          <w:szCs w:val="22"/>
          <w:lang w:val="lt-LT"/>
        </w:rPr>
        <w:t xml:space="preserve"> odos pažeidimai, įskaitant </w:t>
      </w:r>
      <w:proofErr w:type="spellStart"/>
      <w:r w:rsidRPr="006B2CC0">
        <w:rPr>
          <w:sz w:val="22"/>
          <w:szCs w:val="22"/>
          <w:lang w:val="lt-LT"/>
        </w:rPr>
        <w:t>Stivenso</w:t>
      </w:r>
      <w:proofErr w:type="spellEnd"/>
      <w:r w:rsidRPr="006B2CC0">
        <w:rPr>
          <w:sz w:val="22"/>
          <w:szCs w:val="22"/>
          <w:lang w:val="lt-LT"/>
        </w:rPr>
        <w:t xml:space="preserve"> ir Džonsono (</w:t>
      </w:r>
      <w:proofErr w:type="spellStart"/>
      <w:r w:rsidRPr="006B2CC0">
        <w:rPr>
          <w:i/>
          <w:iCs/>
          <w:sz w:val="22"/>
          <w:szCs w:val="22"/>
          <w:lang w:val="lt-LT"/>
        </w:rPr>
        <w:t>Stevens-Johnson</w:t>
      </w:r>
      <w:proofErr w:type="spellEnd"/>
      <w:r w:rsidRPr="006B2CC0">
        <w:rPr>
          <w:sz w:val="22"/>
          <w:szCs w:val="22"/>
          <w:lang w:val="lt-LT"/>
        </w:rPr>
        <w:t xml:space="preserve">) sindromą ir toksinę epidermio </w:t>
      </w:r>
      <w:proofErr w:type="spellStart"/>
      <w:r w:rsidRPr="006B2CC0">
        <w:rPr>
          <w:sz w:val="22"/>
          <w:szCs w:val="22"/>
          <w:lang w:val="lt-LT"/>
        </w:rPr>
        <w:t>nekrolizę</w:t>
      </w:r>
      <w:proofErr w:type="spellEnd"/>
      <w:r w:rsidRPr="006B2CC0">
        <w:rPr>
          <w:sz w:val="22"/>
          <w:szCs w:val="22"/>
          <w:lang w:val="lt-LT"/>
        </w:rPr>
        <w:t xml:space="preserve"> (labai greitą odos nusilupimą ir deginimą).</w:t>
      </w:r>
    </w:p>
    <w:p w14:paraId="1BBAEA29" w14:textId="77777777" w:rsidR="007075FA" w:rsidRPr="006B2CC0" w:rsidRDefault="007075FA" w:rsidP="007075FA">
      <w:pPr>
        <w:rPr>
          <w:sz w:val="22"/>
          <w:szCs w:val="22"/>
          <w:lang w:val="lt-LT"/>
        </w:rPr>
      </w:pPr>
    </w:p>
    <w:p w14:paraId="1033D6FD" w14:textId="37D22AFB" w:rsidR="007075FA" w:rsidRPr="006B2CC0" w:rsidRDefault="007075FA" w:rsidP="007075FA">
      <w:pPr>
        <w:tabs>
          <w:tab w:val="left" w:pos="567"/>
        </w:tabs>
        <w:rPr>
          <w:i/>
          <w:sz w:val="22"/>
          <w:szCs w:val="22"/>
          <w:u w:val="single"/>
          <w:lang w:val="lt-LT"/>
        </w:rPr>
      </w:pPr>
      <w:r w:rsidRPr="006B2CC0">
        <w:rPr>
          <w:i/>
          <w:sz w:val="22"/>
          <w:szCs w:val="22"/>
          <w:u w:val="single"/>
          <w:lang w:val="lt-LT"/>
        </w:rPr>
        <w:t>Nežin</w:t>
      </w:r>
      <w:r w:rsidR="006B0D63" w:rsidRPr="006B2CC0">
        <w:rPr>
          <w:i/>
          <w:sz w:val="22"/>
          <w:szCs w:val="22"/>
          <w:u w:val="single"/>
          <w:lang w:val="lt-LT"/>
        </w:rPr>
        <w:t>o</w:t>
      </w:r>
      <w:r w:rsidRPr="006B2CC0">
        <w:rPr>
          <w:i/>
          <w:sz w:val="22"/>
          <w:szCs w:val="22"/>
          <w:u w:val="single"/>
          <w:lang w:val="lt-LT"/>
        </w:rPr>
        <w:t xml:space="preserve">mo dažnio šalutiniai poveikiai (dažnis </w:t>
      </w:r>
      <w:r w:rsidR="006B0D63" w:rsidRPr="006B2CC0">
        <w:rPr>
          <w:i/>
          <w:sz w:val="22"/>
          <w:szCs w:val="22"/>
          <w:u w:val="single"/>
          <w:lang w:val="lt-LT"/>
        </w:rPr>
        <w:t>negali būti apskaičiuotas pagal turimus duomenis</w:t>
      </w:r>
      <w:r w:rsidRPr="006B2CC0">
        <w:rPr>
          <w:i/>
          <w:sz w:val="22"/>
          <w:szCs w:val="22"/>
          <w:u w:val="single"/>
          <w:lang w:val="lt-LT"/>
        </w:rPr>
        <w:t>):</w:t>
      </w:r>
    </w:p>
    <w:p w14:paraId="1A118592" w14:textId="0923D88C" w:rsidR="000366C0" w:rsidRPr="006B2CC0" w:rsidRDefault="00850B16" w:rsidP="006B2CC0">
      <w:pPr>
        <w:pStyle w:val="Sraopastraipa"/>
        <w:numPr>
          <w:ilvl w:val="0"/>
          <w:numId w:val="19"/>
        </w:numPr>
        <w:ind w:left="567" w:hanging="567"/>
        <w:rPr>
          <w:sz w:val="22"/>
          <w:szCs w:val="22"/>
          <w:lang w:val="lt-LT"/>
        </w:rPr>
      </w:pPr>
      <w:r w:rsidRPr="006B2CC0">
        <w:rPr>
          <w:sz w:val="22"/>
          <w:szCs w:val="22"/>
          <w:lang w:val="lt-LT"/>
        </w:rPr>
        <w:t xml:space="preserve">sumažėjęs hemoglobino kiekis ir </w:t>
      </w:r>
      <w:proofErr w:type="spellStart"/>
      <w:r w:rsidRPr="006B2CC0">
        <w:rPr>
          <w:sz w:val="22"/>
          <w:szCs w:val="22"/>
          <w:lang w:val="lt-LT"/>
        </w:rPr>
        <w:t>hematokrito</w:t>
      </w:r>
      <w:proofErr w:type="spellEnd"/>
      <w:r w:rsidRPr="006B2CC0">
        <w:rPr>
          <w:sz w:val="22"/>
          <w:szCs w:val="22"/>
          <w:lang w:val="lt-LT"/>
        </w:rPr>
        <w:t xml:space="preserve"> vertė</w:t>
      </w:r>
      <w:r w:rsidR="000366C0" w:rsidRPr="006B2CC0">
        <w:rPr>
          <w:sz w:val="22"/>
          <w:szCs w:val="22"/>
          <w:lang w:val="lt-LT"/>
        </w:rPr>
        <w:t>;</w:t>
      </w:r>
    </w:p>
    <w:p w14:paraId="22A54F45" w14:textId="3F84BCE9" w:rsidR="007075FA" w:rsidRPr="006B2CC0" w:rsidRDefault="00850B16" w:rsidP="006B2CC0">
      <w:pPr>
        <w:pStyle w:val="Sraopastraipa"/>
        <w:numPr>
          <w:ilvl w:val="0"/>
          <w:numId w:val="19"/>
        </w:numPr>
        <w:tabs>
          <w:tab w:val="left" w:pos="567"/>
        </w:tabs>
        <w:ind w:left="567" w:hanging="567"/>
        <w:rPr>
          <w:sz w:val="22"/>
          <w:szCs w:val="22"/>
          <w:lang w:val="lt-LT"/>
        </w:rPr>
      </w:pPr>
      <w:r w:rsidRPr="006B2CC0">
        <w:rPr>
          <w:sz w:val="22"/>
          <w:szCs w:val="22"/>
          <w:lang w:val="lt-LT"/>
        </w:rPr>
        <w:t xml:space="preserve">sumažėjusi trombocitų </w:t>
      </w:r>
      <w:proofErr w:type="spellStart"/>
      <w:r w:rsidRPr="006B2CC0">
        <w:rPr>
          <w:sz w:val="22"/>
          <w:szCs w:val="22"/>
          <w:lang w:val="lt-LT"/>
        </w:rPr>
        <w:t>agregacija</w:t>
      </w:r>
      <w:proofErr w:type="spellEnd"/>
      <w:r w:rsidRPr="006B2CC0">
        <w:rPr>
          <w:sz w:val="22"/>
          <w:szCs w:val="22"/>
          <w:lang w:val="lt-LT"/>
        </w:rPr>
        <w:t xml:space="preserve">, anemija, </w:t>
      </w:r>
      <w:proofErr w:type="spellStart"/>
      <w:r w:rsidRPr="006B2CC0">
        <w:rPr>
          <w:sz w:val="22"/>
          <w:szCs w:val="22"/>
          <w:lang w:val="lt-LT"/>
        </w:rPr>
        <w:t>trombocitopenija</w:t>
      </w:r>
      <w:proofErr w:type="spellEnd"/>
      <w:r w:rsidRPr="006B2CC0">
        <w:rPr>
          <w:sz w:val="22"/>
          <w:szCs w:val="22"/>
          <w:lang w:val="lt-LT"/>
        </w:rPr>
        <w:t xml:space="preserve">, </w:t>
      </w:r>
      <w:proofErr w:type="spellStart"/>
      <w:r w:rsidRPr="006B2CC0">
        <w:rPr>
          <w:sz w:val="22"/>
          <w:szCs w:val="22"/>
          <w:lang w:val="lt-LT"/>
        </w:rPr>
        <w:t>Šionleino</w:t>
      </w:r>
      <w:proofErr w:type="spellEnd"/>
      <w:r w:rsidRPr="006B2CC0">
        <w:rPr>
          <w:sz w:val="22"/>
          <w:szCs w:val="22"/>
          <w:lang w:val="lt-LT"/>
        </w:rPr>
        <w:t xml:space="preserve"> ir </w:t>
      </w:r>
      <w:proofErr w:type="spellStart"/>
      <w:r w:rsidRPr="006B2CC0">
        <w:rPr>
          <w:sz w:val="22"/>
          <w:szCs w:val="22"/>
          <w:lang w:val="lt-LT"/>
        </w:rPr>
        <w:t>Henocho</w:t>
      </w:r>
      <w:proofErr w:type="spellEnd"/>
      <w:r w:rsidRPr="006B2CC0">
        <w:rPr>
          <w:sz w:val="22"/>
          <w:szCs w:val="22"/>
          <w:lang w:val="lt-LT"/>
        </w:rPr>
        <w:t xml:space="preserve"> (</w:t>
      </w:r>
      <w:proofErr w:type="spellStart"/>
      <w:r w:rsidRPr="006B2CC0">
        <w:rPr>
          <w:i/>
          <w:sz w:val="22"/>
          <w:szCs w:val="22"/>
          <w:lang w:val="lt-LT"/>
        </w:rPr>
        <w:t>Shonlein-Henoch</w:t>
      </w:r>
      <w:proofErr w:type="spellEnd"/>
      <w:r w:rsidRPr="006B2CC0">
        <w:rPr>
          <w:i/>
          <w:sz w:val="22"/>
          <w:szCs w:val="22"/>
          <w:lang w:val="lt-LT"/>
        </w:rPr>
        <w:t>)</w:t>
      </w:r>
      <w:r w:rsidRPr="006B2CC0">
        <w:rPr>
          <w:sz w:val="22"/>
          <w:szCs w:val="22"/>
          <w:lang w:val="lt-LT"/>
        </w:rPr>
        <w:t xml:space="preserve"> purpura, </w:t>
      </w:r>
      <w:proofErr w:type="spellStart"/>
      <w:r w:rsidRPr="006B2CC0">
        <w:rPr>
          <w:sz w:val="22"/>
          <w:szCs w:val="22"/>
          <w:lang w:val="lt-LT"/>
        </w:rPr>
        <w:t>leukopenija</w:t>
      </w:r>
      <w:proofErr w:type="spellEnd"/>
      <w:r w:rsidRPr="006B2CC0">
        <w:rPr>
          <w:sz w:val="22"/>
          <w:szCs w:val="22"/>
          <w:lang w:val="lt-LT"/>
        </w:rPr>
        <w:t xml:space="preserve">, </w:t>
      </w:r>
      <w:proofErr w:type="spellStart"/>
      <w:r w:rsidRPr="006B2CC0">
        <w:rPr>
          <w:sz w:val="22"/>
          <w:szCs w:val="22"/>
          <w:lang w:val="lt-LT"/>
        </w:rPr>
        <w:t>eozinofilija</w:t>
      </w:r>
      <w:proofErr w:type="spellEnd"/>
      <w:r w:rsidRPr="006B2CC0">
        <w:rPr>
          <w:sz w:val="22"/>
          <w:szCs w:val="22"/>
          <w:lang w:val="lt-LT"/>
        </w:rPr>
        <w:t xml:space="preserve"> (sumažėjęs ar padidėjęs kraujo ląstelių skaičius);</w:t>
      </w:r>
    </w:p>
    <w:p w14:paraId="5FA577EF" w14:textId="0FFC16EC" w:rsidR="00850B16" w:rsidRPr="006B2CC0" w:rsidRDefault="00850B16" w:rsidP="006B2CC0">
      <w:pPr>
        <w:pStyle w:val="Sraopastraipa"/>
        <w:numPr>
          <w:ilvl w:val="0"/>
          <w:numId w:val="19"/>
        </w:numPr>
        <w:rPr>
          <w:sz w:val="22"/>
          <w:szCs w:val="22"/>
          <w:lang w:val="lt-LT"/>
        </w:rPr>
      </w:pPr>
      <w:proofErr w:type="spellStart"/>
      <w:r w:rsidRPr="006B2CC0">
        <w:rPr>
          <w:sz w:val="22"/>
          <w:szCs w:val="22"/>
          <w:lang w:val="lt-LT"/>
        </w:rPr>
        <w:t>anafilaksija</w:t>
      </w:r>
      <w:proofErr w:type="spellEnd"/>
      <w:r w:rsidRPr="006B2CC0">
        <w:rPr>
          <w:sz w:val="22"/>
          <w:szCs w:val="22"/>
          <w:lang w:val="lt-LT"/>
        </w:rPr>
        <w:t xml:space="preserve">, bronchų spazmas (pasunkėjęs kvėpavimas), bėrimas, </w:t>
      </w:r>
      <w:proofErr w:type="spellStart"/>
      <w:r w:rsidRPr="006B2CC0">
        <w:rPr>
          <w:sz w:val="22"/>
          <w:szCs w:val="22"/>
          <w:lang w:val="lt-LT"/>
        </w:rPr>
        <w:t>angioneurozinis</w:t>
      </w:r>
      <w:proofErr w:type="spellEnd"/>
      <w:r w:rsidRPr="006B2CC0">
        <w:rPr>
          <w:sz w:val="22"/>
          <w:szCs w:val="22"/>
          <w:lang w:val="lt-LT"/>
        </w:rPr>
        <w:t xml:space="preserve"> pabrinkimas (lūpų, burnos, gerklės patinimas), </w:t>
      </w:r>
      <w:proofErr w:type="spellStart"/>
      <w:r w:rsidRPr="006B2CC0">
        <w:rPr>
          <w:sz w:val="22"/>
          <w:szCs w:val="22"/>
          <w:lang w:val="lt-LT"/>
        </w:rPr>
        <w:t>vaskulitas</w:t>
      </w:r>
      <w:proofErr w:type="spellEnd"/>
      <w:r w:rsidRPr="006B2CC0">
        <w:rPr>
          <w:sz w:val="22"/>
          <w:szCs w:val="22"/>
          <w:lang w:val="lt-LT"/>
        </w:rPr>
        <w:t xml:space="preserve">, </w:t>
      </w:r>
      <w:proofErr w:type="spellStart"/>
      <w:r w:rsidRPr="006B2CC0">
        <w:rPr>
          <w:sz w:val="22"/>
          <w:szCs w:val="22"/>
          <w:lang w:val="lt-LT"/>
        </w:rPr>
        <w:t>seruminė</w:t>
      </w:r>
      <w:proofErr w:type="spellEnd"/>
      <w:r w:rsidRPr="006B2CC0">
        <w:rPr>
          <w:sz w:val="22"/>
          <w:szCs w:val="22"/>
          <w:lang w:val="lt-LT"/>
        </w:rPr>
        <w:t xml:space="preserve"> liga. Yra pavienių atvejų, kai buvo nustatyta teigiami ANA;</w:t>
      </w:r>
    </w:p>
    <w:p w14:paraId="1C8AC75C" w14:textId="7C3CAA37" w:rsidR="00850B16" w:rsidRPr="006B2CC0" w:rsidRDefault="00FF188D" w:rsidP="006B2CC0">
      <w:pPr>
        <w:pStyle w:val="Sraopastraipa"/>
        <w:numPr>
          <w:ilvl w:val="0"/>
          <w:numId w:val="19"/>
        </w:numPr>
        <w:rPr>
          <w:sz w:val="22"/>
          <w:szCs w:val="22"/>
          <w:lang w:val="lt-LT"/>
        </w:rPr>
      </w:pPr>
      <w:r w:rsidRPr="006B2CC0">
        <w:rPr>
          <w:sz w:val="22"/>
          <w:szCs w:val="22"/>
          <w:lang w:val="lt-LT"/>
        </w:rPr>
        <w:t>hipoglikemija, hiperglikemija (sumažėjęs ar padidėjęs cukraus kiekis kraujyje), kūno svorio pokyčiai;</w:t>
      </w:r>
    </w:p>
    <w:p w14:paraId="5ED3BE69" w14:textId="78E6C596" w:rsidR="00FF188D" w:rsidRPr="006B2CC0" w:rsidRDefault="00FF188D" w:rsidP="006B2CC0">
      <w:pPr>
        <w:pStyle w:val="Sraopastraipa"/>
        <w:numPr>
          <w:ilvl w:val="0"/>
          <w:numId w:val="19"/>
        </w:numPr>
        <w:rPr>
          <w:sz w:val="22"/>
          <w:szCs w:val="22"/>
          <w:lang w:val="lt-LT"/>
        </w:rPr>
      </w:pPr>
      <w:r w:rsidRPr="006B2CC0">
        <w:rPr>
          <w:sz w:val="22"/>
          <w:szCs w:val="22"/>
          <w:lang w:val="lt-LT"/>
        </w:rPr>
        <w:t>depresija, nuotaikos pokyčiai, nervingumas, haliucinacijos, keisti sapnai, sumišimas;</w:t>
      </w:r>
    </w:p>
    <w:p w14:paraId="3CF75E3B" w14:textId="3C645523" w:rsidR="00FF188D" w:rsidRPr="006B2CC0" w:rsidRDefault="0068579F" w:rsidP="006B2CC0">
      <w:pPr>
        <w:pStyle w:val="Sraopastraipa"/>
        <w:numPr>
          <w:ilvl w:val="0"/>
          <w:numId w:val="19"/>
        </w:numPr>
        <w:rPr>
          <w:sz w:val="22"/>
          <w:szCs w:val="22"/>
          <w:lang w:val="lt-LT"/>
        </w:rPr>
      </w:pPr>
      <w:r w:rsidRPr="006B2CC0">
        <w:rPr>
          <w:sz w:val="22"/>
          <w:szCs w:val="22"/>
          <w:lang w:val="lt-LT"/>
        </w:rPr>
        <w:t xml:space="preserve">galvos svaigimas, skausmas, mieguistumas, nemiga (miego sutrikimai), </w:t>
      </w:r>
      <w:proofErr w:type="spellStart"/>
      <w:r w:rsidRPr="006B2CC0">
        <w:rPr>
          <w:sz w:val="22"/>
          <w:szCs w:val="22"/>
          <w:lang w:val="lt-LT"/>
        </w:rPr>
        <w:t>parestezijos</w:t>
      </w:r>
      <w:proofErr w:type="spellEnd"/>
      <w:r w:rsidRPr="006B2CC0">
        <w:rPr>
          <w:sz w:val="22"/>
          <w:szCs w:val="22"/>
          <w:lang w:val="lt-LT"/>
        </w:rPr>
        <w:t xml:space="preserve"> (nutirpimai ir dilgsėjimai);</w:t>
      </w:r>
    </w:p>
    <w:p w14:paraId="7702AAEE" w14:textId="080E4BCF" w:rsidR="0068579F" w:rsidRPr="006B2CC0" w:rsidRDefault="0068579F" w:rsidP="006B2CC0">
      <w:pPr>
        <w:pStyle w:val="Sraopastraipa"/>
        <w:numPr>
          <w:ilvl w:val="0"/>
          <w:numId w:val="19"/>
        </w:numPr>
        <w:rPr>
          <w:sz w:val="22"/>
          <w:szCs w:val="22"/>
          <w:lang w:val="lt-LT"/>
        </w:rPr>
      </w:pPr>
      <w:r w:rsidRPr="006B2CC0">
        <w:rPr>
          <w:sz w:val="22"/>
          <w:szCs w:val="22"/>
          <w:lang w:val="lt-LT"/>
        </w:rPr>
        <w:t>regėjimo sutrikimai (neaiškus matymas);</w:t>
      </w:r>
    </w:p>
    <w:p w14:paraId="449033A7" w14:textId="20EA7195" w:rsidR="0068579F" w:rsidRPr="006B2CC0" w:rsidRDefault="0068579F" w:rsidP="006B2CC0">
      <w:pPr>
        <w:pStyle w:val="Sraopastraipa"/>
        <w:numPr>
          <w:ilvl w:val="0"/>
          <w:numId w:val="19"/>
        </w:numPr>
        <w:rPr>
          <w:sz w:val="22"/>
          <w:szCs w:val="22"/>
          <w:lang w:val="lt-LT"/>
        </w:rPr>
      </w:pPr>
      <w:r w:rsidRPr="006B2CC0">
        <w:rPr>
          <w:sz w:val="22"/>
          <w:szCs w:val="22"/>
          <w:lang w:val="lt-LT"/>
        </w:rPr>
        <w:t>spengimas ausyse, pavieniai klausos praradimo atvejai;</w:t>
      </w:r>
    </w:p>
    <w:p w14:paraId="79327CCB" w14:textId="79431583" w:rsidR="0068579F" w:rsidRPr="006B2CC0" w:rsidRDefault="0068579F" w:rsidP="006B2CC0">
      <w:pPr>
        <w:pStyle w:val="Sraopastraipa"/>
        <w:numPr>
          <w:ilvl w:val="0"/>
          <w:numId w:val="19"/>
        </w:numPr>
        <w:rPr>
          <w:sz w:val="22"/>
          <w:szCs w:val="22"/>
          <w:lang w:val="lt-LT"/>
        </w:rPr>
      </w:pPr>
      <w:r w:rsidRPr="006B2CC0">
        <w:rPr>
          <w:sz w:val="22"/>
          <w:szCs w:val="22"/>
          <w:lang w:val="lt-LT"/>
        </w:rPr>
        <w:t>pabrinkimas (kulkšnių ir/ar pėdų patinimai), didelis kraujospūdis ir širdies nepakankamumas, susijęs su gydymu NVNU;</w:t>
      </w:r>
    </w:p>
    <w:p w14:paraId="12F9BDC5" w14:textId="565922F0" w:rsidR="0068579F" w:rsidRPr="006B2CC0" w:rsidRDefault="0068579F" w:rsidP="006B2CC0">
      <w:pPr>
        <w:pStyle w:val="Sraopastraipa"/>
        <w:numPr>
          <w:ilvl w:val="0"/>
          <w:numId w:val="19"/>
        </w:numPr>
        <w:rPr>
          <w:sz w:val="22"/>
          <w:szCs w:val="22"/>
          <w:lang w:val="lt-LT"/>
        </w:rPr>
      </w:pPr>
      <w:r w:rsidRPr="006B2CC0">
        <w:rPr>
          <w:sz w:val="22"/>
          <w:szCs w:val="22"/>
          <w:lang w:val="lt-LT"/>
        </w:rPr>
        <w:t xml:space="preserve">dažniausiai nepageidaujamas poveikis pasireiškia virškinimo traktui. Gali atsirasti </w:t>
      </w:r>
      <w:proofErr w:type="spellStart"/>
      <w:r w:rsidRPr="006B2CC0">
        <w:rPr>
          <w:sz w:val="22"/>
          <w:szCs w:val="22"/>
          <w:lang w:val="lt-LT"/>
        </w:rPr>
        <w:t>pepsinės</w:t>
      </w:r>
      <w:proofErr w:type="spellEnd"/>
      <w:r w:rsidRPr="006B2CC0">
        <w:rPr>
          <w:sz w:val="22"/>
          <w:szCs w:val="22"/>
          <w:lang w:val="lt-LT"/>
        </w:rPr>
        <w:t xml:space="preserve"> (skrandžio) opos, perforacija ar kraujavimas iš virškinimo trakto, kartais mirtinas, ypač pagyvenusiems pacientams. Yra duomenų, kad vartojant vaistinį preparatą gali atsirasti pykinimas, vėmimas, viduriavimas, vidurių pūtimas, virškinimo sutrikimai, pilvo skausmas, </w:t>
      </w:r>
      <w:proofErr w:type="spellStart"/>
      <w:r w:rsidRPr="006B2CC0">
        <w:rPr>
          <w:sz w:val="22"/>
          <w:szCs w:val="22"/>
          <w:lang w:val="lt-LT"/>
        </w:rPr>
        <w:t>melena</w:t>
      </w:r>
      <w:proofErr w:type="spellEnd"/>
      <w:r w:rsidRPr="006B2CC0">
        <w:rPr>
          <w:sz w:val="22"/>
          <w:szCs w:val="22"/>
          <w:lang w:val="lt-LT"/>
        </w:rPr>
        <w:t xml:space="preserve"> (kraujas išmatose), vėmimas krauju, opinis stomatitas, kolito ir Krono ligos paūmėjimas. Taip pat gali prasidėti kraujavimas iš virškinimo trakto, atsirasti perforacija ir išopėjimas; tokiu atveju būtina nedelsiant nutraukti gydymą. Šalutinio poveikio virškinimo traktui pavojus didėja, per parą vartojant 40 mg ar didesnę vaistinio preparato dozę</w:t>
      </w:r>
      <w:r w:rsidR="00922476" w:rsidRPr="006B2CC0">
        <w:rPr>
          <w:sz w:val="22"/>
          <w:szCs w:val="22"/>
          <w:lang w:val="lt-LT"/>
        </w:rPr>
        <w:t>;</w:t>
      </w:r>
    </w:p>
    <w:p w14:paraId="16774948" w14:textId="4C90EAB4" w:rsidR="0068579F" w:rsidRPr="006B2CC0" w:rsidRDefault="001B2658" w:rsidP="006B2CC0">
      <w:pPr>
        <w:pStyle w:val="Sraopastraipa"/>
        <w:numPr>
          <w:ilvl w:val="0"/>
          <w:numId w:val="19"/>
        </w:numPr>
        <w:rPr>
          <w:sz w:val="22"/>
          <w:szCs w:val="22"/>
          <w:lang w:val="lt-LT"/>
        </w:rPr>
      </w:pPr>
      <w:r w:rsidRPr="006B2CC0">
        <w:rPr>
          <w:sz w:val="22"/>
          <w:szCs w:val="22"/>
          <w:lang w:val="lt-LT"/>
        </w:rPr>
        <w:t xml:space="preserve">gali pasireikšti nedidelių </w:t>
      </w:r>
      <w:r w:rsidR="005C3B99" w:rsidRPr="006B2CC0">
        <w:rPr>
          <w:sz w:val="22"/>
          <w:szCs w:val="22"/>
          <w:lang w:val="lt-LT"/>
        </w:rPr>
        <w:t>kepenų</w:t>
      </w:r>
      <w:r w:rsidR="00E67321" w:rsidRPr="006B2CC0">
        <w:rPr>
          <w:sz w:val="22"/>
          <w:szCs w:val="22"/>
          <w:lang w:val="lt-LT"/>
        </w:rPr>
        <w:t xml:space="preserve">, </w:t>
      </w:r>
      <w:r w:rsidR="00BF544F" w:rsidRPr="006B2CC0">
        <w:rPr>
          <w:sz w:val="22"/>
          <w:szCs w:val="22"/>
          <w:lang w:val="lt-LT"/>
        </w:rPr>
        <w:t>tulžies</w:t>
      </w:r>
      <w:r w:rsidR="00E67321" w:rsidRPr="006B2CC0">
        <w:rPr>
          <w:sz w:val="22"/>
          <w:szCs w:val="22"/>
          <w:lang w:val="lt-LT"/>
        </w:rPr>
        <w:t xml:space="preserve"> pūslės ir latakų</w:t>
      </w:r>
      <w:r w:rsidR="00BF544F" w:rsidRPr="006B2CC0">
        <w:rPr>
          <w:sz w:val="22"/>
          <w:szCs w:val="22"/>
          <w:lang w:val="lt-LT"/>
        </w:rPr>
        <w:t xml:space="preserve"> </w:t>
      </w:r>
      <w:r w:rsidRPr="006B2CC0">
        <w:rPr>
          <w:sz w:val="22"/>
          <w:szCs w:val="22"/>
          <w:lang w:val="lt-LT"/>
        </w:rPr>
        <w:t xml:space="preserve">funkcijos sutrikimų (pakitę kepenų funkcijos parametrai, padidėjęs serumo </w:t>
      </w:r>
      <w:proofErr w:type="spellStart"/>
      <w:r w:rsidRPr="006B2CC0">
        <w:rPr>
          <w:sz w:val="22"/>
          <w:szCs w:val="22"/>
          <w:lang w:val="lt-LT"/>
        </w:rPr>
        <w:t>transaminazių</w:t>
      </w:r>
      <w:proofErr w:type="spellEnd"/>
      <w:r w:rsidRPr="006B2CC0">
        <w:rPr>
          <w:sz w:val="22"/>
          <w:szCs w:val="22"/>
          <w:lang w:val="lt-LT"/>
        </w:rPr>
        <w:t xml:space="preserve"> kiekis). Jeigu atliekant kepenų funkcijos tyrimus ir (arba) remiantis klinikiniais simptomais nustatomas kepenų funkcijos sutrikimas, vaisto vartojimą reikia nedelsiant nutraukti</w:t>
      </w:r>
      <w:r w:rsidR="00922476" w:rsidRPr="006B2CC0">
        <w:rPr>
          <w:sz w:val="22"/>
          <w:szCs w:val="22"/>
          <w:lang w:val="lt-LT"/>
        </w:rPr>
        <w:t>;</w:t>
      </w:r>
    </w:p>
    <w:p w14:paraId="1A8F64F4" w14:textId="55B396E6" w:rsidR="001B2658" w:rsidRPr="006B2CC0" w:rsidRDefault="00AB468E" w:rsidP="006B2CC0">
      <w:pPr>
        <w:pStyle w:val="Sraopastraipa"/>
        <w:numPr>
          <w:ilvl w:val="0"/>
          <w:numId w:val="19"/>
        </w:numPr>
        <w:rPr>
          <w:sz w:val="22"/>
          <w:szCs w:val="22"/>
          <w:lang w:val="lt-LT"/>
        </w:rPr>
      </w:pPr>
      <w:r w:rsidRPr="006B2CC0">
        <w:rPr>
          <w:sz w:val="22"/>
          <w:szCs w:val="22"/>
          <w:lang w:val="lt-LT"/>
        </w:rPr>
        <w:t>odos bėrimas, niežulys, jautrumo šviesai reakcijos (padidėjęs odos jautrumas saulės šviesai);</w:t>
      </w:r>
    </w:p>
    <w:p w14:paraId="65B0D7DC" w14:textId="05C231F3" w:rsidR="00AB468E" w:rsidRPr="006B2CC0" w:rsidRDefault="00AB468E" w:rsidP="006B2CC0">
      <w:pPr>
        <w:pStyle w:val="Sraopastraipa"/>
        <w:numPr>
          <w:ilvl w:val="0"/>
          <w:numId w:val="19"/>
        </w:numPr>
        <w:rPr>
          <w:sz w:val="22"/>
          <w:szCs w:val="22"/>
          <w:lang w:val="lt-LT"/>
        </w:rPr>
      </w:pPr>
      <w:r w:rsidRPr="006B2CC0">
        <w:rPr>
          <w:sz w:val="22"/>
          <w:szCs w:val="22"/>
          <w:lang w:val="lt-LT"/>
        </w:rPr>
        <w:t>diskomfortas (neįprastas silpnumas ar nuovargis), sustiprėjęs širdies plakimas.</w:t>
      </w:r>
    </w:p>
    <w:p w14:paraId="2566BF33" w14:textId="77777777" w:rsidR="00436871" w:rsidRPr="006B2CC0" w:rsidRDefault="00436871" w:rsidP="00436871">
      <w:pPr>
        <w:rPr>
          <w:sz w:val="22"/>
          <w:szCs w:val="22"/>
          <w:lang w:val="lt-LT"/>
        </w:rPr>
      </w:pPr>
    </w:p>
    <w:p w14:paraId="1844720D" w14:textId="77777777" w:rsidR="006746BB" w:rsidRPr="006B2CC0" w:rsidRDefault="006746BB" w:rsidP="006746BB">
      <w:pPr>
        <w:tabs>
          <w:tab w:val="left" w:pos="567"/>
        </w:tabs>
        <w:rPr>
          <w:b/>
          <w:snapToGrid w:val="0"/>
          <w:sz w:val="22"/>
          <w:szCs w:val="22"/>
          <w:lang w:val="lt-LT"/>
        </w:rPr>
      </w:pPr>
      <w:r w:rsidRPr="006B2CC0">
        <w:rPr>
          <w:b/>
          <w:noProof/>
          <w:snapToGrid w:val="0"/>
          <w:sz w:val="22"/>
          <w:szCs w:val="22"/>
          <w:lang w:val="lt-LT"/>
        </w:rPr>
        <w:t>Pranešimas apie šalutinį poveikį</w:t>
      </w:r>
    </w:p>
    <w:p w14:paraId="14D80B8E" w14:textId="28AE31DD" w:rsidR="006746BB" w:rsidRPr="006B2CC0" w:rsidRDefault="006746BB" w:rsidP="006746BB">
      <w:pPr>
        <w:tabs>
          <w:tab w:val="left" w:pos="567"/>
        </w:tabs>
        <w:spacing w:line="260" w:lineRule="exact"/>
        <w:ind w:right="-449"/>
        <w:rPr>
          <w:noProof/>
          <w:snapToGrid w:val="0"/>
          <w:sz w:val="22"/>
          <w:szCs w:val="22"/>
          <w:lang w:val="lt-LT"/>
        </w:rPr>
      </w:pPr>
      <w:r w:rsidRPr="006B2CC0">
        <w:rPr>
          <w:snapToGrid w:val="0"/>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6B2CC0">
        <w:rPr>
          <w:snapToGrid w:val="0"/>
          <w:sz w:val="22"/>
          <w:szCs w:val="22"/>
          <w:lang w:val="lt-LT" w:eastAsia="zh-CN"/>
        </w:rPr>
        <w:t>elefonu 8 800 73568</w:t>
      </w:r>
      <w:r w:rsidRPr="006B2CC0">
        <w:rPr>
          <w:snapToGrid w:val="0"/>
          <w:sz w:val="22"/>
          <w:szCs w:val="22"/>
          <w:lang w:val="lt-LT"/>
        </w:rPr>
        <w:t xml:space="preserve"> arba užpildyti interneto svetainėje </w:t>
      </w:r>
      <w:hyperlink r:id="rId12" w:history="1">
        <w:r w:rsidRPr="006B2CC0">
          <w:rPr>
            <w:rFonts w:eastAsia="SimSun"/>
            <w:snapToGrid w:val="0"/>
            <w:color w:val="0000FF"/>
            <w:sz w:val="22"/>
            <w:szCs w:val="22"/>
            <w:u w:val="single"/>
            <w:lang w:val="lt-LT"/>
          </w:rPr>
          <w:t>www.vvkt.lt</w:t>
        </w:r>
      </w:hyperlink>
      <w:r w:rsidRPr="006B2CC0">
        <w:rPr>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6B2CC0">
        <w:rPr>
          <w:snapToGrid w:val="0"/>
          <w:sz w:val="22"/>
          <w:szCs w:val="22"/>
          <w:lang w:val="lt-LT" w:eastAsia="zh-CN"/>
        </w:rPr>
        <w:t xml:space="preserve">nemokamu </w:t>
      </w:r>
      <w:r w:rsidRPr="006B2CC0">
        <w:rPr>
          <w:snapToGrid w:val="0"/>
          <w:sz w:val="22"/>
          <w:szCs w:val="22"/>
          <w:lang w:val="lt-LT"/>
        </w:rPr>
        <w:t>fakso numeriu 8 800 20131</w:t>
      </w:r>
      <w:r w:rsidRPr="006B2CC0">
        <w:rPr>
          <w:snapToGrid w:val="0"/>
          <w:sz w:val="22"/>
          <w:szCs w:val="22"/>
          <w:lang w:val="lt-LT" w:eastAsia="zh-CN"/>
        </w:rPr>
        <w:t xml:space="preserve">, </w:t>
      </w:r>
      <w:r w:rsidRPr="006B2CC0">
        <w:rPr>
          <w:snapToGrid w:val="0"/>
          <w:sz w:val="22"/>
          <w:szCs w:val="22"/>
          <w:lang w:val="lt-LT"/>
        </w:rPr>
        <w:t xml:space="preserve">el. paštu </w:t>
      </w:r>
      <w:hyperlink r:id="rId13" w:history="1">
        <w:r w:rsidRPr="006B2CC0">
          <w:rPr>
            <w:rFonts w:eastAsia="SimSun"/>
            <w:snapToGrid w:val="0"/>
            <w:color w:val="0000FF"/>
            <w:sz w:val="22"/>
            <w:szCs w:val="22"/>
            <w:u w:val="single"/>
            <w:lang w:val="lt-LT"/>
          </w:rPr>
          <w:t>NepageidaujamaR@vvkt.lt</w:t>
        </w:r>
      </w:hyperlink>
      <w:r w:rsidRPr="006B2CC0">
        <w:rPr>
          <w:snapToGrid w:val="0"/>
          <w:sz w:val="22"/>
          <w:szCs w:val="22"/>
          <w:lang w:val="lt-LT"/>
        </w:rPr>
        <w:t xml:space="preserve">, taip pat per Valstybinės vaistų kontrolės tarnybos prie Lietuvos Respublikos sveikatos apsaugos ministerijos interneto svetainę (adresu </w:t>
      </w:r>
      <w:hyperlink r:id="rId14" w:history="1">
        <w:r w:rsidRPr="006B2CC0">
          <w:rPr>
            <w:rFonts w:eastAsia="SimSun"/>
            <w:snapToGrid w:val="0"/>
            <w:color w:val="0000FF"/>
            <w:sz w:val="22"/>
            <w:szCs w:val="22"/>
            <w:u w:val="single"/>
            <w:lang w:val="lt-LT"/>
          </w:rPr>
          <w:t>http://www.vvkt.lt</w:t>
        </w:r>
      </w:hyperlink>
      <w:r w:rsidRPr="006B2CC0">
        <w:rPr>
          <w:snapToGrid w:val="0"/>
          <w:sz w:val="22"/>
          <w:szCs w:val="22"/>
          <w:lang w:val="lt-LT"/>
        </w:rPr>
        <w:t>). Pranešdami apie šalutinį poveikį galite mums padėti gauti daugiau informacijos apie šio vaisto saugumą.</w:t>
      </w:r>
    </w:p>
    <w:p w14:paraId="3493D478" w14:textId="77777777" w:rsidR="00436871" w:rsidRPr="006B2CC0" w:rsidRDefault="00436871" w:rsidP="00436871">
      <w:pPr>
        <w:ind w:left="567" w:hanging="567"/>
        <w:rPr>
          <w:sz w:val="22"/>
          <w:szCs w:val="22"/>
          <w:lang w:val="lt-LT"/>
        </w:rPr>
      </w:pPr>
    </w:p>
    <w:p w14:paraId="264AD8FC" w14:textId="77777777" w:rsidR="00436871" w:rsidRPr="006B2CC0" w:rsidRDefault="00436871" w:rsidP="00436871">
      <w:pPr>
        <w:ind w:left="567" w:hanging="567"/>
        <w:rPr>
          <w:sz w:val="22"/>
          <w:szCs w:val="22"/>
          <w:lang w:val="lt-LT"/>
        </w:rPr>
      </w:pPr>
    </w:p>
    <w:p w14:paraId="207309C6" w14:textId="36CBBA85" w:rsidR="00436871" w:rsidRPr="006B2CC0" w:rsidRDefault="00436871" w:rsidP="00436871">
      <w:pPr>
        <w:numPr>
          <w:ilvl w:val="12"/>
          <w:numId w:val="0"/>
        </w:numPr>
        <w:ind w:left="567" w:hanging="567"/>
        <w:outlineLvl w:val="0"/>
        <w:rPr>
          <w:b/>
          <w:caps/>
          <w:sz w:val="22"/>
          <w:szCs w:val="22"/>
          <w:lang w:val="lt-LT"/>
        </w:rPr>
      </w:pPr>
      <w:r w:rsidRPr="006B2CC0">
        <w:rPr>
          <w:b/>
          <w:caps/>
          <w:sz w:val="22"/>
          <w:szCs w:val="22"/>
          <w:lang w:val="lt-LT"/>
        </w:rPr>
        <w:t>5.</w:t>
      </w:r>
      <w:r w:rsidRPr="006B2CC0">
        <w:rPr>
          <w:b/>
          <w:caps/>
          <w:sz w:val="22"/>
          <w:szCs w:val="22"/>
          <w:lang w:val="lt-LT"/>
        </w:rPr>
        <w:tab/>
      </w:r>
      <w:r w:rsidR="009D73D6" w:rsidRPr="006B2CC0">
        <w:rPr>
          <w:b/>
          <w:noProof/>
          <w:sz w:val="22"/>
          <w:szCs w:val="22"/>
          <w:lang w:val="lt-LT"/>
        </w:rPr>
        <w:t>Kaip laikyti</w:t>
      </w:r>
      <w:r w:rsidRPr="006B2CC0">
        <w:rPr>
          <w:b/>
          <w:caps/>
          <w:sz w:val="22"/>
          <w:szCs w:val="22"/>
          <w:lang w:val="lt-LT"/>
        </w:rPr>
        <w:t xml:space="preserve"> </w:t>
      </w:r>
      <w:proofErr w:type="spellStart"/>
      <w:r w:rsidRPr="006B2CC0">
        <w:rPr>
          <w:b/>
          <w:caps/>
          <w:sz w:val="22"/>
          <w:szCs w:val="22"/>
          <w:lang w:val="lt-LT"/>
        </w:rPr>
        <w:t>H</w:t>
      </w:r>
      <w:r w:rsidR="009D73D6" w:rsidRPr="006B2CC0">
        <w:rPr>
          <w:b/>
          <w:sz w:val="22"/>
          <w:szCs w:val="22"/>
          <w:lang w:val="lt-LT"/>
        </w:rPr>
        <w:t>otemin</w:t>
      </w:r>
      <w:proofErr w:type="spellEnd"/>
    </w:p>
    <w:p w14:paraId="784ABCAE" w14:textId="77777777" w:rsidR="00436871" w:rsidRPr="006B2CC0" w:rsidRDefault="00436871" w:rsidP="00436871">
      <w:pPr>
        <w:numPr>
          <w:ilvl w:val="12"/>
          <w:numId w:val="0"/>
        </w:numPr>
        <w:ind w:left="567" w:hanging="567"/>
        <w:outlineLvl w:val="0"/>
        <w:rPr>
          <w:sz w:val="22"/>
          <w:szCs w:val="22"/>
          <w:lang w:val="lt-LT"/>
        </w:rPr>
      </w:pPr>
    </w:p>
    <w:p w14:paraId="6635518D" w14:textId="662AB916" w:rsidR="00436871" w:rsidRPr="006B2CC0" w:rsidRDefault="00031459" w:rsidP="00436871">
      <w:pPr>
        <w:rPr>
          <w:sz w:val="22"/>
          <w:szCs w:val="22"/>
          <w:lang w:val="lt-LT"/>
        </w:rPr>
      </w:pPr>
      <w:r w:rsidRPr="006B2CC0">
        <w:rPr>
          <w:sz w:val="22"/>
          <w:szCs w:val="22"/>
          <w:lang w:val="lt-LT"/>
        </w:rPr>
        <w:t>Šį vaistą laikykite</w:t>
      </w:r>
      <w:r w:rsidR="00436871" w:rsidRPr="006B2CC0">
        <w:rPr>
          <w:sz w:val="22"/>
          <w:szCs w:val="22"/>
          <w:lang w:val="lt-LT"/>
        </w:rPr>
        <w:t xml:space="preserve"> vaikams nepastebimoje </w:t>
      </w:r>
      <w:r w:rsidRPr="006B2CC0">
        <w:rPr>
          <w:sz w:val="22"/>
          <w:szCs w:val="22"/>
          <w:lang w:val="lt-LT"/>
        </w:rPr>
        <w:t xml:space="preserve">ir nepasiekiamoje </w:t>
      </w:r>
      <w:r w:rsidR="00436871" w:rsidRPr="006B2CC0">
        <w:rPr>
          <w:sz w:val="22"/>
          <w:szCs w:val="22"/>
          <w:lang w:val="lt-LT"/>
        </w:rPr>
        <w:t>vietoje.</w:t>
      </w:r>
    </w:p>
    <w:p w14:paraId="2A17F609" w14:textId="77777777" w:rsidR="00031459" w:rsidRPr="006B2CC0" w:rsidRDefault="00031459" w:rsidP="00436871">
      <w:pPr>
        <w:rPr>
          <w:sz w:val="22"/>
          <w:szCs w:val="22"/>
          <w:lang w:val="lt-LT"/>
        </w:rPr>
      </w:pPr>
    </w:p>
    <w:p w14:paraId="2BD0B31B" w14:textId="77777777" w:rsidR="00031459" w:rsidRPr="006B2CC0" w:rsidRDefault="00031459" w:rsidP="00031459">
      <w:pPr>
        <w:tabs>
          <w:tab w:val="left" w:pos="540"/>
        </w:tabs>
        <w:rPr>
          <w:sz w:val="22"/>
          <w:szCs w:val="22"/>
          <w:lang w:val="lt-LT"/>
        </w:rPr>
      </w:pPr>
      <w:r w:rsidRPr="006B2CC0">
        <w:rPr>
          <w:sz w:val="22"/>
          <w:szCs w:val="22"/>
          <w:lang w:val="lt-LT"/>
        </w:rPr>
        <w:t>Laikyti ne aukštesnėje kaip 25 </w:t>
      </w:r>
      <w:r w:rsidRPr="006B2CC0">
        <w:rPr>
          <w:sz w:val="22"/>
          <w:szCs w:val="22"/>
          <w:lang w:val="lt-LT"/>
        </w:rPr>
        <w:sym w:font="Symbol" w:char="F0B0"/>
      </w:r>
      <w:r w:rsidRPr="006B2CC0">
        <w:rPr>
          <w:sz w:val="22"/>
          <w:szCs w:val="22"/>
          <w:lang w:val="lt-LT"/>
        </w:rPr>
        <w:t>C temperatūroje.</w:t>
      </w:r>
    </w:p>
    <w:p w14:paraId="3EE51845" w14:textId="1EC24DE4" w:rsidR="00031459" w:rsidRPr="006B2CC0" w:rsidRDefault="00031459" w:rsidP="00031459">
      <w:pPr>
        <w:tabs>
          <w:tab w:val="left" w:pos="540"/>
        </w:tabs>
        <w:rPr>
          <w:sz w:val="22"/>
          <w:szCs w:val="22"/>
          <w:lang w:val="lt-LT"/>
        </w:rPr>
      </w:pPr>
      <w:r w:rsidRPr="006B2CC0">
        <w:rPr>
          <w:sz w:val="22"/>
          <w:szCs w:val="22"/>
          <w:lang w:val="lt-LT"/>
        </w:rPr>
        <w:t xml:space="preserve">Lizdinę plokštelę laikyti išorinėje dėžutėje, kad </w:t>
      </w:r>
      <w:r w:rsidR="00A700EB" w:rsidRPr="006B2CC0">
        <w:rPr>
          <w:sz w:val="22"/>
          <w:szCs w:val="22"/>
          <w:lang w:val="lt-LT"/>
        </w:rPr>
        <w:t>vaistas</w:t>
      </w:r>
      <w:r w:rsidRPr="006B2CC0">
        <w:rPr>
          <w:sz w:val="22"/>
          <w:szCs w:val="22"/>
          <w:lang w:val="lt-LT"/>
        </w:rPr>
        <w:t xml:space="preserve"> būtų apsaugotas nuo šviesos.</w:t>
      </w:r>
    </w:p>
    <w:p w14:paraId="26866F42" w14:textId="77777777" w:rsidR="00436871" w:rsidRPr="006B2CC0" w:rsidRDefault="00436871" w:rsidP="00436871">
      <w:pPr>
        <w:rPr>
          <w:sz w:val="22"/>
          <w:szCs w:val="22"/>
          <w:lang w:val="lt-LT"/>
        </w:rPr>
      </w:pPr>
    </w:p>
    <w:p w14:paraId="607798E9" w14:textId="4F38488E" w:rsidR="00031459" w:rsidRPr="006B2CC0" w:rsidRDefault="00031459" w:rsidP="00436871">
      <w:pPr>
        <w:rPr>
          <w:sz w:val="22"/>
          <w:szCs w:val="22"/>
          <w:lang w:val="lt-LT"/>
        </w:rPr>
      </w:pPr>
      <w:r w:rsidRPr="006B2CC0">
        <w:rPr>
          <w:sz w:val="22"/>
          <w:szCs w:val="22"/>
          <w:lang w:val="lt-LT"/>
        </w:rPr>
        <w:t xml:space="preserve">Ant dėžutės </w:t>
      </w:r>
      <w:r w:rsidR="00A700EB" w:rsidRPr="006B2CC0">
        <w:rPr>
          <w:sz w:val="22"/>
          <w:szCs w:val="22"/>
          <w:lang w:val="lt-LT"/>
        </w:rPr>
        <w:t xml:space="preserve">ir lizdinės plokštelės </w:t>
      </w:r>
      <w:r w:rsidR="00EA6961" w:rsidRPr="006B2CC0">
        <w:rPr>
          <w:sz w:val="22"/>
          <w:szCs w:val="22"/>
          <w:lang w:val="lt-LT"/>
        </w:rPr>
        <w:t xml:space="preserve">po „Tinka iki“ </w:t>
      </w:r>
      <w:r w:rsidRPr="006B2CC0">
        <w:rPr>
          <w:sz w:val="22"/>
          <w:szCs w:val="22"/>
          <w:lang w:val="lt-LT"/>
        </w:rPr>
        <w:t>nurodytam tinkamumo laikui pasibaigus, šio vaisto vartoti negalima.</w:t>
      </w:r>
    </w:p>
    <w:p w14:paraId="3C3D3211" w14:textId="304D3B15" w:rsidR="00031459" w:rsidRPr="006B2CC0" w:rsidRDefault="00031459" w:rsidP="00031459">
      <w:pPr>
        <w:rPr>
          <w:i/>
          <w:sz w:val="22"/>
          <w:szCs w:val="22"/>
          <w:lang w:val="lt-LT"/>
        </w:rPr>
      </w:pPr>
      <w:r w:rsidRPr="006B2CC0">
        <w:rPr>
          <w:sz w:val="22"/>
          <w:szCs w:val="22"/>
          <w:lang w:val="lt-LT"/>
        </w:rPr>
        <w:t xml:space="preserve">Vaistų negalima išmesti į </w:t>
      </w:r>
      <w:r w:rsidR="00EA6961" w:rsidRPr="006B2CC0">
        <w:rPr>
          <w:sz w:val="22"/>
          <w:szCs w:val="22"/>
          <w:lang w:val="lt-LT"/>
        </w:rPr>
        <w:t>kanalizaciją arba su buitinėmis atliekomis</w:t>
      </w:r>
      <w:r w:rsidRPr="006B2CC0">
        <w:rPr>
          <w:sz w:val="22"/>
          <w:szCs w:val="22"/>
          <w:lang w:val="lt-LT"/>
        </w:rPr>
        <w:t>. Kaip išmesti nereikalingus vaistus, klauskite vaistininko. Šios pri</w:t>
      </w:r>
      <w:r w:rsidR="00EA6961" w:rsidRPr="006B2CC0">
        <w:rPr>
          <w:sz w:val="22"/>
          <w:szCs w:val="22"/>
          <w:lang w:val="lt-LT"/>
        </w:rPr>
        <w:t>emonės padės apsaugoti aplinką.</w:t>
      </w:r>
    </w:p>
    <w:p w14:paraId="1E87C6F1" w14:textId="77777777" w:rsidR="00436871" w:rsidRPr="006B2CC0" w:rsidRDefault="00436871" w:rsidP="00436871">
      <w:pPr>
        <w:rPr>
          <w:sz w:val="22"/>
          <w:szCs w:val="22"/>
          <w:lang w:val="lt-LT"/>
        </w:rPr>
      </w:pPr>
    </w:p>
    <w:p w14:paraId="2D6F22D6" w14:textId="77777777" w:rsidR="00436871" w:rsidRPr="006B2CC0" w:rsidRDefault="00436871" w:rsidP="00436871">
      <w:pPr>
        <w:rPr>
          <w:sz w:val="22"/>
          <w:szCs w:val="22"/>
          <w:lang w:val="lt-LT"/>
        </w:rPr>
      </w:pPr>
    </w:p>
    <w:p w14:paraId="1B9840A3" w14:textId="6BF1D25A" w:rsidR="00436871" w:rsidRPr="006B2CC0" w:rsidRDefault="00436871" w:rsidP="00436871">
      <w:pPr>
        <w:tabs>
          <w:tab w:val="left" w:pos="540"/>
        </w:tabs>
        <w:rPr>
          <w:b/>
          <w:bCs/>
          <w:sz w:val="22"/>
          <w:szCs w:val="22"/>
          <w:lang w:val="lt-LT"/>
        </w:rPr>
      </w:pPr>
      <w:r w:rsidRPr="006B2CC0">
        <w:rPr>
          <w:b/>
          <w:bCs/>
          <w:sz w:val="22"/>
          <w:szCs w:val="22"/>
          <w:lang w:val="lt-LT"/>
        </w:rPr>
        <w:t>6.</w:t>
      </w:r>
      <w:r w:rsidRPr="006B2CC0">
        <w:rPr>
          <w:b/>
          <w:bCs/>
          <w:sz w:val="22"/>
          <w:szCs w:val="22"/>
          <w:lang w:val="lt-LT"/>
        </w:rPr>
        <w:tab/>
      </w:r>
      <w:r w:rsidR="00EA6961" w:rsidRPr="006B2CC0">
        <w:rPr>
          <w:b/>
          <w:bCs/>
          <w:sz w:val="22"/>
          <w:szCs w:val="22"/>
          <w:lang w:val="lt-LT"/>
        </w:rPr>
        <w:t>Pakuotės turinys ir kita informacija</w:t>
      </w:r>
    </w:p>
    <w:p w14:paraId="3AF47F56" w14:textId="77777777" w:rsidR="00436871" w:rsidRPr="006B2CC0" w:rsidRDefault="00436871" w:rsidP="00436871">
      <w:pPr>
        <w:ind w:left="567" w:hanging="567"/>
        <w:rPr>
          <w:sz w:val="22"/>
          <w:szCs w:val="22"/>
          <w:lang w:val="lt-LT"/>
        </w:rPr>
      </w:pPr>
    </w:p>
    <w:p w14:paraId="52A55220" w14:textId="2C4BFC26" w:rsidR="00436871" w:rsidRPr="006B2CC0" w:rsidRDefault="00436871" w:rsidP="00436871">
      <w:pPr>
        <w:numPr>
          <w:ilvl w:val="12"/>
          <w:numId w:val="0"/>
        </w:numPr>
        <w:ind w:right="-2"/>
        <w:rPr>
          <w:noProof/>
          <w:sz w:val="22"/>
          <w:szCs w:val="22"/>
          <w:u w:val="single"/>
          <w:lang w:val="lt-LT"/>
        </w:rPr>
      </w:pPr>
      <w:r w:rsidRPr="006B2CC0">
        <w:rPr>
          <w:b/>
          <w:bCs/>
          <w:noProof/>
          <w:sz w:val="22"/>
          <w:szCs w:val="22"/>
          <w:lang w:val="lt-LT"/>
        </w:rPr>
        <w:t>Hotemin sudėtis</w:t>
      </w:r>
    </w:p>
    <w:p w14:paraId="2B4C89FD" w14:textId="56F37056" w:rsidR="00436871" w:rsidRPr="006B2CC0" w:rsidRDefault="00436871" w:rsidP="00436871">
      <w:pPr>
        <w:pStyle w:val="Pagrindiniotekstotrauka"/>
        <w:rPr>
          <w:szCs w:val="22"/>
        </w:rPr>
      </w:pPr>
      <w:r w:rsidRPr="006B2CC0">
        <w:rPr>
          <w:szCs w:val="22"/>
        </w:rPr>
        <w:t>-</w:t>
      </w:r>
      <w:r w:rsidRPr="006B2CC0">
        <w:rPr>
          <w:szCs w:val="22"/>
        </w:rPr>
        <w:tab/>
        <w:t>Veiklioji medžiaga yra</w:t>
      </w:r>
      <w:r w:rsidR="00CF7094" w:rsidRPr="006B2CC0">
        <w:rPr>
          <w:szCs w:val="22"/>
        </w:rPr>
        <w:t xml:space="preserve"> </w:t>
      </w:r>
      <w:proofErr w:type="spellStart"/>
      <w:r w:rsidR="00A700EB" w:rsidRPr="006B2CC0">
        <w:rPr>
          <w:szCs w:val="22"/>
        </w:rPr>
        <w:t>piroksikamas</w:t>
      </w:r>
      <w:proofErr w:type="spellEnd"/>
      <w:r w:rsidR="00A700EB" w:rsidRPr="006B2CC0">
        <w:rPr>
          <w:szCs w:val="22"/>
        </w:rPr>
        <w:t xml:space="preserve">. Kiekvienoje kapsulėje yra </w:t>
      </w:r>
      <w:r w:rsidR="00CF7094" w:rsidRPr="006B2CC0">
        <w:rPr>
          <w:szCs w:val="22"/>
        </w:rPr>
        <w:t>20 mg</w:t>
      </w:r>
      <w:r w:rsidRPr="006B2CC0">
        <w:rPr>
          <w:szCs w:val="22"/>
        </w:rPr>
        <w:t xml:space="preserve"> </w:t>
      </w:r>
      <w:proofErr w:type="spellStart"/>
      <w:r w:rsidRPr="006B2CC0">
        <w:rPr>
          <w:szCs w:val="22"/>
        </w:rPr>
        <w:t>piroksikam</w:t>
      </w:r>
      <w:r w:rsidR="00CF7094" w:rsidRPr="006B2CC0">
        <w:rPr>
          <w:szCs w:val="22"/>
        </w:rPr>
        <w:t>o</w:t>
      </w:r>
      <w:proofErr w:type="spellEnd"/>
      <w:r w:rsidR="00A700EB" w:rsidRPr="006B2CC0">
        <w:rPr>
          <w:szCs w:val="22"/>
        </w:rPr>
        <w:t>.</w:t>
      </w:r>
      <w:r w:rsidRPr="006B2CC0">
        <w:rPr>
          <w:szCs w:val="22"/>
        </w:rPr>
        <w:t xml:space="preserve">. </w:t>
      </w:r>
    </w:p>
    <w:p w14:paraId="32568C1F" w14:textId="77777777" w:rsidR="00436871" w:rsidRPr="006B2CC0" w:rsidRDefault="00436871" w:rsidP="00436871">
      <w:pPr>
        <w:pStyle w:val="Pagrindinistekstas"/>
        <w:tabs>
          <w:tab w:val="left" w:pos="540"/>
        </w:tabs>
        <w:ind w:left="540" w:hanging="540"/>
        <w:rPr>
          <w:szCs w:val="22"/>
        </w:rPr>
      </w:pPr>
      <w:r w:rsidRPr="006B2CC0">
        <w:rPr>
          <w:szCs w:val="22"/>
        </w:rPr>
        <w:t>-</w:t>
      </w:r>
      <w:r w:rsidRPr="006B2CC0">
        <w:rPr>
          <w:szCs w:val="22"/>
        </w:rPr>
        <w:tab/>
        <w:t>Pagalbinės medžiagos</w:t>
      </w:r>
    </w:p>
    <w:p w14:paraId="3D4A599A" w14:textId="54C62ABD" w:rsidR="00436871" w:rsidRPr="006B2CC0" w:rsidRDefault="00436871" w:rsidP="00436871">
      <w:pPr>
        <w:pStyle w:val="Pagrindinistekstas"/>
        <w:tabs>
          <w:tab w:val="left" w:pos="540"/>
        </w:tabs>
        <w:ind w:left="540"/>
        <w:rPr>
          <w:szCs w:val="22"/>
        </w:rPr>
      </w:pPr>
      <w:r w:rsidRPr="006B2CC0">
        <w:rPr>
          <w:i/>
          <w:szCs w:val="22"/>
        </w:rPr>
        <w:t xml:space="preserve">Kapsulės </w:t>
      </w:r>
      <w:r w:rsidR="00CF7094" w:rsidRPr="006B2CC0">
        <w:rPr>
          <w:i/>
          <w:szCs w:val="22"/>
        </w:rPr>
        <w:t>šerdis</w:t>
      </w:r>
      <w:r w:rsidRPr="006B2CC0">
        <w:rPr>
          <w:i/>
          <w:szCs w:val="22"/>
        </w:rPr>
        <w:t>:</w:t>
      </w:r>
      <w:r w:rsidRPr="006B2CC0">
        <w:rPr>
          <w:szCs w:val="22"/>
        </w:rPr>
        <w:t xml:space="preserve"> natrio </w:t>
      </w:r>
      <w:proofErr w:type="spellStart"/>
      <w:r w:rsidRPr="006B2CC0">
        <w:rPr>
          <w:szCs w:val="22"/>
        </w:rPr>
        <w:t>laurilsulfatas</w:t>
      </w:r>
      <w:proofErr w:type="spellEnd"/>
      <w:r w:rsidRPr="006B2CC0">
        <w:rPr>
          <w:szCs w:val="22"/>
        </w:rPr>
        <w:t xml:space="preserve">, magnio </w:t>
      </w:r>
      <w:proofErr w:type="spellStart"/>
      <w:r w:rsidRPr="006B2CC0">
        <w:rPr>
          <w:szCs w:val="22"/>
        </w:rPr>
        <w:t>stearatas</w:t>
      </w:r>
      <w:proofErr w:type="spellEnd"/>
      <w:r w:rsidRPr="006B2CC0">
        <w:rPr>
          <w:szCs w:val="22"/>
        </w:rPr>
        <w:t xml:space="preserve">, kukurūzų krakmolas, laktozė </w:t>
      </w:r>
      <w:proofErr w:type="spellStart"/>
      <w:r w:rsidRPr="006B2CC0">
        <w:rPr>
          <w:szCs w:val="22"/>
        </w:rPr>
        <w:t>monohidratas</w:t>
      </w:r>
      <w:proofErr w:type="spellEnd"/>
      <w:r w:rsidRPr="006B2CC0">
        <w:rPr>
          <w:szCs w:val="22"/>
        </w:rPr>
        <w:t xml:space="preserve">, bevandenis koloidinis silicio dioksidas, </w:t>
      </w:r>
      <w:proofErr w:type="spellStart"/>
      <w:r w:rsidRPr="006B2CC0">
        <w:rPr>
          <w:szCs w:val="22"/>
        </w:rPr>
        <w:t>manitolis</w:t>
      </w:r>
      <w:proofErr w:type="spellEnd"/>
      <w:r w:rsidRPr="006B2CC0">
        <w:rPr>
          <w:szCs w:val="22"/>
        </w:rPr>
        <w:t xml:space="preserve">. </w:t>
      </w:r>
    </w:p>
    <w:p w14:paraId="685C48B4" w14:textId="77777777" w:rsidR="00436871" w:rsidRPr="006B2CC0" w:rsidRDefault="00436871" w:rsidP="00436871">
      <w:pPr>
        <w:pStyle w:val="Pagrindinistekstas"/>
        <w:tabs>
          <w:tab w:val="left" w:pos="540"/>
        </w:tabs>
        <w:ind w:left="540"/>
        <w:rPr>
          <w:szCs w:val="22"/>
        </w:rPr>
      </w:pPr>
      <w:r w:rsidRPr="006B2CC0">
        <w:rPr>
          <w:i/>
          <w:iCs/>
          <w:szCs w:val="22"/>
        </w:rPr>
        <w:t>Kapsulės korpusas:</w:t>
      </w:r>
      <w:r w:rsidRPr="006B2CC0">
        <w:rPr>
          <w:szCs w:val="22"/>
        </w:rPr>
        <w:t xml:space="preserve"> juodasis geležies oksidas (E172), raudonasis geležies oksidas (E172), </w:t>
      </w:r>
      <w:proofErr w:type="spellStart"/>
      <w:r w:rsidRPr="006B2CC0">
        <w:rPr>
          <w:szCs w:val="22"/>
        </w:rPr>
        <w:t>eritrozinas</w:t>
      </w:r>
      <w:proofErr w:type="spellEnd"/>
      <w:r w:rsidRPr="006B2CC0">
        <w:rPr>
          <w:szCs w:val="22"/>
        </w:rPr>
        <w:t xml:space="preserve"> (E127), titano dioksidas (E171), želatina.</w:t>
      </w:r>
    </w:p>
    <w:p w14:paraId="375E007A" w14:textId="77777777" w:rsidR="00436871" w:rsidRPr="006B2CC0" w:rsidRDefault="00436871" w:rsidP="00436871">
      <w:pPr>
        <w:ind w:left="567" w:hanging="567"/>
        <w:rPr>
          <w:sz w:val="22"/>
          <w:szCs w:val="22"/>
          <w:lang w:val="lt-LT"/>
        </w:rPr>
      </w:pPr>
    </w:p>
    <w:p w14:paraId="705F518B" w14:textId="7A14FF5D" w:rsidR="00436871" w:rsidRPr="006B2CC0" w:rsidRDefault="00436871" w:rsidP="006B2CC0">
      <w:pPr>
        <w:numPr>
          <w:ilvl w:val="12"/>
          <w:numId w:val="0"/>
        </w:numPr>
        <w:ind w:right="-2"/>
        <w:rPr>
          <w:sz w:val="22"/>
          <w:szCs w:val="22"/>
          <w:u w:val="single"/>
          <w:lang w:val="lt-LT"/>
        </w:rPr>
      </w:pPr>
      <w:r w:rsidRPr="006B2CC0">
        <w:rPr>
          <w:b/>
          <w:bCs/>
          <w:noProof/>
          <w:sz w:val="22"/>
          <w:szCs w:val="22"/>
          <w:lang w:val="lt-LT"/>
        </w:rPr>
        <w:t>Hotemin išvaizda ir kiekis pakuotėje</w:t>
      </w:r>
    </w:p>
    <w:p w14:paraId="13C829F3" w14:textId="4A553DBB" w:rsidR="00436871" w:rsidRPr="006B2CC0" w:rsidRDefault="00436871" w:rsidP="00436871">
      <w:pPr>
        <w:rPr>
          <w:sz w:val="22"/>
          <w:szCs w:val="22"/>
          <w:lang w:val="lt-LT"/>
        </w:rPr>
      </w:pPr>
      <w:r w:rsidRPr="006B2CC0">
        <w:rPr>
          <w:sz w:val="22"/>
          <w:szCs w:val="22"/>
          <w:lang w:val="lt-LT"/>
        </w:rPr>
        <w:t xml:space="preserve"> Rausvos spalvos kūgio formos želatininės </w:t>
      </w:r>
      <w:r w:rsidR="00A700EB" w:rsidRPr="006B2CC0">
        <w:rPr>
          <w:sz w:val="22"/>
          <w:szCs w:val="22"/>
          <w:lang w:val="lt-LT"/>
        </w:rPr>
        <w:t xml:space="preserve">kietosios </w:t>
      </w:r>
      <w:r w:rsidRPr="006B2CC0">
        <w:rPr>
          <w:sz w:val="22"/>
          <w:szCs w:val="22"/>
          <w:lang w:val="lt-LT"/>
        </w:rPr>
        <w:t xml:space="preserve">kapsulės. Jų viduje esančios granulės yra bekvapės, baltos, žalsvai baltos ar gelsvai baltos spalvos. </w:t>
      </w:r>
    </w:p>
    <w:p w14:paraId="00FE0AD9" w14:textId="77777777" w:rsidR="00436871" w:rsidRPr="006B2CC0" w:rsidRDefault="00436871" w:rsidP="00436871">
      <w:pPr>
        <w:rPr>
          <w:sz w:val="22"/>
          <w:szCs w:val="22"/>
          <w:lang w:val="lt-LT"/>
        </w:rPr>
      </w:pPr>
    </w:p>
    <w:p w14:paraId="2CF2E9D2" w14:textId="432DFCB6" w:rsidR="00436871" w:rsidRPr="006B2CC0" w:rsidRDefault="00436871" w:rsidP="00436871">
      <w:pPr>
        <w:ind w:firstLine="11"/>
        <w:rPr>
          <w:sz w:val="22"/>
          <w:szCs w:val="22"/>
          <w:lang w:val="lt-LT"/>
        </w:rPr>
      </w:pPr>
      <w:r w:rsidRPr="006B2CC0">
        <w:rPr>
          <w:sz w:val="22"/>
          <w:szCs w:val="22"/>
          <w:lang w:val="lt-LT"/>
        </w:rPr>
        <w:t xml:space="preserve"> Kartoninė dėžutė, kurioje yra lizdinė plokštelė su 20 kapsulių.</w:t>
      </w:r>
    </w:p>
    <w:p w14:paraId="028EF2C6" w14:textId="77777777" w:rsidR="00436871" w:rsidRPr="006B2CC0" w:rsidRDefault="00436871" w:rsidP="00436871">
      <w:pPr>
        <w:numPr>
          <w:ilvl w:val="12"/>
          <w:numId w:val="0"/>
        </w:numPr>
        <w:ind w:right="-2"/>
        <w:rPr>
          <w:noProof/>
          <w:sz w:val="22"/>
          <w:szCs w:val="22"/>
          <w:lang w:val="lt-LT"/>
        </w:rPr>
      </w:pPr>
    </w:p>
    <w:p w14:paraId="5D1665BB" w14:textId="12959085" w:rsidR="00436871" w:rsidRPr="006B2CC0" w:rsidRDefault="00CF7094" w:rsidP="00436871">
      <w:pPr>
        <w:rPr>
          <w:sz w:val="22"/>
          <w:szCs w:val="22"/>
          <w:lang w:val="lt-LT"/>
        </w:rPr>
      </w:pPr>
      <w:r w:rsidRPr="006B2CC0">
        <w:rPr>
          <w:b/>
          <w:sz w:val="22"/>
          <w:szCs w:val="22"/>
          <w:lang w:val="lt-LT" w:eastAsia="hu-HU"/>
        </w:rPr>
        <w:t>Registruotojas</w:t>
      </w:r>
      <w:r w:rsidR="00436871" w:rsidRPr="006B2CC0">
        <w:rPr>
          <w:b/>
          <w:sz w:val="22"/>
          <w:szCs w:val="22"/>
          <w:lang w:val="lt-LT"/>
        </w:rPr>
        <w:t xml:space="preserve"> ir gamintojas</w:t>
      </w:r>
    </w:p>
    <w:p w14:paraId="51173EB6" w14:textId="77777777" w:rsidR="00CF7094" w:rsidRPr="006B2CC0" w:rsidRDefault="00CF7094" w:rsidP="00CF7094">
      <w:pPr>
        <w:tabs>
          <w:tab w:val="center" w:pos="4536"/>
          <w:tab w:val="right" w:pos="9072"/>
        </w:tabs>
        <w:rPr>
          <w:i/>
          <w:sz w:val="22"/>
          <w:szCs w:val="22"/>
          <w:lang w:val="lt-LT" w:eastAsia="hu-HU"/>
        </w:rPr>
      </w:pPr>
      <w:r w:rsidRPr="006B2CC0">
        <w:rPr>
          <w:i/>
          <w:sz w:val="22"/>
          <w:szCs w:val="22"/>
          <w:lang w:val="lt-LT" w:eastAsia="hu-HU"/>
        </w:rPr>
        <w:t>Registruotojas</w:t>
      </w:r>
    </w:p>
    <w:p w14:paraId="0446AD7A" w14:textId="77777777" w:rsidR="00436871" w:rsidRPr="006B2CC0" w:rsidRDefault="00436871" w:rsidP="00436871">
      <w:pPr>
        <w:rPr>
          <w:sz w:val="22"/>
          <w:szCs w:val="22"/>
          <w:lang w:val="lt-LT"/>
        </w:rPr>
      </w:pPr>
      <w:r w:rsidRPr="006B2CC0">
        <w:rPr>
          <w:sz w:val="22"/>
          <w:szCs w:val="22"/>
          <w:lang w:val="lt-LT"/>
        </w:rPr>
        <w:t xml:space="preserve">EGIS </w:t>
      </w:r>
      <w:proofErr w:type="spellStart"/>
      <w:r w:rsidRPr="006B2CC0">
        <w:rPr>
          <w:sz w:val="22"/>
          <w:szCs w:val="22"/>
          <w:lang w:val="lt-LT"/>
        </w:rPr>
        <w:t>Pharmaceuticals</w:t>
      </w:r>
      <w:proofErr w:type="spellEnd"/>
      <w:r w:rsidRPr="006B2CC0">
        <w:rPr>
          <w:sz w:val="22"/>
          <w:szCs w:val="22"/>
          <w:lang w:val="lt-LT"/>
        </w:rPr>
        <w:t xml:space="preserve"> PLC.</w:t>
      </w:r>
    </w:p>
    <w:p w14:paraId="2679D03A" w14:textId="77777777" w:rsidR="00436871" w:rsidRPr="006B2CC0" w:rsidRDefault="00436871" w:rsidP="00436871">
      <w:pPr>
        <w:rPr>
          <w:sz w:val="22"/>
          <w:szCs w:val="22"/>
          <w:lang w:val="lt-LT"/>
        </w:rPr>
      </w:pPr>
      <w:r w:rsidRPr="006B2CC0">
        <w:rPr>
          <w:sz w:val="22"/>
          <w:szCs w:val="22"/>
          <w:lang w:val="lt-LT"/>
        </w:rPr>
        <w:t xml:space="preserve">1106 </w:t>
      </w:r>
      <w:proofErr w:type="spellStart"/>
      <w:r w:rsidRPr="006B2CC0">
        <w:rPr>
          <w:sz w:val="22"/>
          <w:szCs w:val="22"/>
          <w:lang w:val="lt-LT"/>
        </w:rPr>
        <w:t>Budapest</w:t>
      </w:r>
      <w:proofErr w:type="spellEnd"/>
      <w:r w:rsidRPr="006B2CC0">
        <w:rPr>
          <w:sz w:val="22"/>
          <w:szCs w:val="22"/>
          <w:lang w:val="lt-LT"/>
        </w:rPr>
        <w:t xml:space="preserve">, </w:t>
      </w:r>
      <w:proofErr w:type="spellStart"/>
      <w:r w:rsidRPr="006B2CC0">
        <w:rPr>
          <w:sz w:val="22"/>
          <w:szCs w:val="22"/>
          <w:lang w:val="lt-LT"/>
        </w:rPr>
        <w:t>Keresztúri</w:t>
      </w:r>
      <w:proofErr w:type="spellEnd"/>
      <w:r w:rsidRPr="006B2CC0">
        <w:rPr>
          <w:sz w:val="22"/>
          <w:szCs w:val="22"/>
          <w:lang w:val="lt-LT"/>
        </w:rPr>
        <w:t xml:space="preserve"> </w:t>
      </w:r>
      <w:proofErr w:type="spellStart"/>
      <w:r w:rsidRPr="006B2CC0">
        <w:rPr>
          <w:sz w:val="22"/>
          <w:szCs w:val="22"/>
          <w:lang w:val="lt-LT"/>
        </w:rPr>
        <w:t>út</w:t>
      </w:r>
      <w:proofErr w:type="spellEnd"/>
      <w:r w:rsidRPr="006B2CC0">
        <w:rPr>
          <w:sz w:val="22"/>
          <w:szCs w:val="22"/>
          <w:lang w:val="lt-LT"/>
        </w:rPr>
        <w:t xml:space="preserve"> 30-38</w:t>
      </w:r>
    </w:p>
    <w:p w14:paraId="2A360FAC" w14:textId="77777777" w:rsidR="00436871" w:rsidRPr="006B2CC0" w:rsidRDefault="00436871" w:rsidP="00436871">
      <w:pPr>
        <w:pStyle w:val="Pagrindinistekstas"/>
        <w:rPr>
          <w:szCs w:val="22"/>
        </w:rPr>
      </w:pPr>
      <w:r w:rsidRPr="006B2CC0">
        <w:rPr>
          <w:szCs w:val="22"/>
        </w:rPr>
        <w:t>VENGRIJA</w:t>
      </w:r>
    </w:p>
    <w:p w14:paraId="770401B6" w14:textId="77777777" w:rsidR="00436871" w:rsidRPr="006B2CC0" w:rsidRDefault="00436871" w:rsidP="00436871">
      <w:pPr>
        <w:pStyle w:val="Pagrindinistekstas"/>
        <w:rPr>
          <w:szCs w:val="22"/>
        </w:rPr>
      </w:pPr>
    </w:p>
    <w:p w14:paraId="6FC2A737" w14:textId="77777777" w:rsidR="00436871" w:rsidRPr="006B2CC0" w:rsidRDefault="00436871" w:rsidP="00436871">
      <w:pPr>
        <w:pStyle w:val="Pagrindinistekstas"/>
        <w:rPr>
          <w:i/>
          <w:szCs w:val="22"/>
        </w:rPr>
      </w:pPr>
      <w:r w:rsidRPr="006B2CC0">
        <w:rPr>
          <w:i/>
          <w:szCs w:val="22"/>
        </w:rPr>
        <w:t>Gamintojai</w:t>
      </w:r>
    </w:p>
    <w:p w14:paraId="1995CBD0" w14:textId="77777777" w:rsidR="00436871" w:rsidRPr="006B2CC0" w:rsidRDefault="00436871" w:rsidP="00436871">
      <w:pPr>
        <w:rPr>
          <w:sz w:val="22"/>
          <w:szCs w:val="22"/>
          <w:lang w:val="lt-LT"/>
        </w:rPr>
      </w:pPr>
      <w:r w:rsidRPr="006B2CC0">
        <w:rPr>
          <w:sz w:val="22"/>
          <w:szCs w:val="22"/>
          <w:lang w:val="lt-LT"/>
        </w:rPr>
        <w:t xml:space="preserve">EGIS </w:t>
      </w:r>
      <w:proofErr w:type="spellStart"/>
      <w:r w:rsidRPr="006B2CC0">
        <w:rPr>
          <w:sz w:val="22"/>
          <w:szCs w:val="22"/>
          <w:lang w:val="lt-LT"/>
        </w:rPr>
        <w:t>Pharmaceuticals</w:t>
      </w:r>
      <w:proofErr w:type="spellEnd"/>
      <w:r w:rsidRPr="006B2CC0">
        <w:rPr>
          <w:sz w:val="22"/>
          <w:szCs w:val="22"/>
          <w:lang w:val="lt-LT"/>
        </w:rPr>
        <w:t xml:space="preserve"> PLC.</w:t>
      </w:r>
    </w:p>
    <w:p w14:paraId="22B8B485" w14:textId="77777777" w:rsidR="00436871" w:rsidRPr="006B2CC0" w:rsidRDefault="00436871" w:rsidP="00436871">
      <w:pPr>
        <w:rPr>
          <w:sz w:val="22"/>
          <w:szCs w:val="22"/>
          <w:lang w:val="lt-LT"/>
        </w:rPr>
      </w:pPr>
      <w:r w:rsidRPr="006B2CC0">
        <w:rPr>
          <w:sz w:val="22"/>
          <w:szCs w:val="22"/>
          <w:lang w:val="lt-LT"/>
        </w:rPr>
        <w:t xml:space="preserve">1106 </w:t>
      </w:r>
      <w:proofErr w:type="spellStart"/>
      <w:r w:rsidRPr="006B2CC0">
        <w:rPr>
          <w:sz w:val="22"/>
          <w:szCs w:val="22"/>
          <w:lang w:val="lt-LT"/>
        </w:rPr>
        <w:t>Budapest</w:t>
      </w:r>
      <w:proofErr w:type="spellEnd"/>
      <w:r w:rsidRPr="006B2CC0">
        <w:rPr>
          <w:sz w:val="22"/>
          <w:szCs w:val="22"/>
          <w:lang w:val="lt-LT"/>
        </w:rPr>
        <w:t xml:space="preserve">, </w:t>
      </w:r>
      <w:proofErr w:type="spellStart"/>
      <w:r w:rsidRPr="006B2CC0">
        <w:rPr>
          <w:sz w:val="22"/>
          <w:szCs w:val="22"/>
          <w:lang w:val="lt-LT"/>
        </w:rPr>
        <w:t>Keresztúri</w:t>
      </w:r>
      <w:proofErr w:type="spellEnd"/>
      <w:r w:rsidRPr="006B2CC0">
        <w:rPr>
          <w:sz w:val="22"/>
          <w:szCs w:val="22"/>
          <w:lang w:val="lt-LT"/>
        </w:rPr>
        <w:t xml:space="preserve"> </w:t>
      </w:r>
      <w:proofErr w:type="spellStart"/>
      <w:r w:rsidRPr="006B2CC0">
        <w:rPr>
          <w:sz w:val="22"/>
          <w:szCs w:val="22"/>
          <w:lang w:val="lt-LT"/>
        </w:rPr>
        <w:t>út</w:t>
      </w:r>
      <w:proofErr w:type="spellEnd"/>
      <w:r w:rsidRPr="006B2CC0">
        <w:rPr>
          <w:sz w:val="22"/>
          <w:szCs w:val="22"/>
          <w:lang w:val="lt-LT"/>
        </w:rPr>
        <w:t xml:space="preserve"> 30-38</w:t>
      </w:r>
    </w:p>
    <w:p w14:paraId="22F21082" w14:textId="77777777" w:rsidR="00436871" w:rsidRPr="006B2CC0" w:rsidRDefault="00436871" w:rsidP="00436871">
      <w:pPr>
        <w:rPr>
          <w:sz w:val="22"/>
          <w:szCs w:val="22"/>
          <w:lang w:val="lt-LT"/>
        </w:rPr>
      </w:pPr>
      <w:r w:rsidRPr="006B2CC0">
        <w:rPr>
          <w:sz w:val="22"/>
          <w:szCs w:val="22"/>
          <w:lang w:val="lt-LT"/>
        </w:rPr>
        <w:t>VENGRIJA</w:t>
      </w:r>
    </w:p>
    <w:p w14:paraId="3B701BED" w14:textId="77777777" w:rsidR="00436871" w:rsidRPr="006B2CC0" w:rsidRDefault="00436871" w:rsidP="00436871">
      <w:pPr>
        <w:rPr>
          <w:sz w:val="22"/>
          <w:szCs w:val="22"/>
          <w:lang w:val="lt-LT"/>
        </w:rPr>
      </w:pPr>
    </w:p>
    <w:p w14:paraId="56EC1EA0" w14:textId="77777777" w:rsidR="00436871" w:rsidRPr="006B2CC0" w:rsidRDefault="00436871" w:rsidP="00436871">
      <w:pPr>
        <w:rPr>
          <w:sz w:val="22"/>
          <w:szCs w:val="22"/>
          <w:lang w:val="lt-LT"/>
        </w:rPr>
      </w:pPr>
      <w:r w:rsidRPr="006B2CC0">
        <w:rPr>
          <w:sz w:val="22"/>
          <w:szCs w:val="22"/>
          <w:lang w:val="lt-LT"/>
        </w:rPr>
        <w:t xml:space="preserve">EGIS </w:t>
      </w:r>
      <w:proofErr w:type="spellStart"/>
      <w:r w:rsidRPr="006B2CC0">
        <w:rPr>
          <w:sz w:val="22"/>
          <w:szCs w:val="22"/>
          <w:lang w:val="lt-LT"/>
        </w:rPr>
        <w:t>Pharmaceuticals</w:t>
      </w:r>
      <w:proofErr w:type="spellEnd"/>
      <w:r w:rsidRPr="006B2CC0">
        <w:rPr>
          <w:sz w:val="22"/>
          <w:szCs w:val="22"/>
          <w:lang w:val="lt-LT"/>
        </w:rPr>
        <w:t xml:space="preserve"> PLC </w:t>
      </w:r>
    </w:p>
    <w:p w14:paraId="3B5FBD90" w14:textId="77777777" w:rsidR="00436871" w:rsidRPr="006B2CC0" w:rsidRDefault="00436871" w:rsidP="00436871">
      <w:pPr>
        <w:rPr>
          <w:sz w:val="22"/>
          <w:szCs w:val="22"/>
          <w:lang w:val="lt-LT"/>
        </w:rPr>
      </w:pPr>
      <w:r w:rsidRPr="006B2CC0">
        <w:rPr>
          <w:sz w:val="22"/>
          <w:szCs w:val="22"/>
          <w:lang w:val="lt-LT"/>
        </w:rPr>
        <w:t xml:space="preserve">H-1165 </w:t>
      </w:r>
      <w:proofErr w:type="spellStart"/>
      <w:r w:rsidRPr="006B2CC0">
        <w:rPr>
          <w:sz w:val="22"/>
          <w:szCs w:val="22"/>
          <w:lang w:val="lt-LT"/>
        </w:rPr>
        <w:t>Budapest</w:t>
      </w:r>
      <w:proofErr w:type="spellEnd"/>
      <w:r w:rsidRPr="006B2CC0">
        <w:rPr>
          <w:sz w:val="22"/>
          <w:szCs w:val="22"/>
          <w:lang w:val="lt-LT"/>
        </w:rPr>
        <w:t xml:space="preserve">, XVI., </w:t>
      </w:r>
      <w:proofErr w:type="spellStart"/>
      <w:r w:rsidRPr="006B2CC0">
        <w:rPr>
          <w:sz w:val="22"/>
          <w:szCs w:val="22"/>
          <w:lang w:val="lt-LT"/>
        </w:rPr>
        <w:t>Bökényföldi</w:t>
      </w:r>
      <w:proofErr w:type="spellEnd"/>
      <w:r w:rsidRPr="006B2CC0">
        <w:rPr>
          <w:sz w:val="22"/>
          <w:szCs w:val="22"/>
          <w:lang w:val="lt-LT"/>
        </w:rPr>
        <w:t xml:space="preserve"> </w:t>
      </w:r>
      <w:proofErr w:type="spellStart"/>
      <w:r w:rsidRPr="006B2CC0">
        <w:rPr>
          <w:sz w:val="22"/>
          <w:szCs w:val="22"/>
          <w:lang w:val="lt-LT"/>
        </w:rPr>
        <w:t>út</w:t>
      </w:r>
      <w:proofErr w:type="spellEnd"/>
      <w:r w:rsidRPr="006B2CC0">
        <w:rPr>
          <w:sz w:val="22"/>
          <w:szCs w:val="22"/>
          <w:lang w:val="lt-LT"/>
        </w:rPr>
        <w:t xml:space="preserve">. 118-120. </w:t>
      </w:r>
    </w:p>
    <w:p w14:paraId="62F80431" w14:textId="77777777" w:rsidR="00436871" w:rsidRPr="006B2CC0" w:rsidRDefault="00436871" w:rsidP="00436871">
      <w:pPr>
        <w:rPr>
          <w:sz w:val="22"/>
          <w:szCs w:val="22"/>
          <w:lang w:val="lt-LT"/>
        </w:rPr>
      </w:pPr>
      <w:r w:rsidRPr="006B2CC0">
        <w:rPr>
          <w:sz w:val="22"/>
          <w:szCs w:val="22"/>
          <w:lang w:val="lt-LT"/>
        </w:rPr>
        <w:t>VENGRIJA</w:t>
      </w:r>
    </w:p>
    <w:p w14:paraId="5FC5C58F" w14:textId="77777777" w:rsidR="00436871" w:rsidRPr="006B2CC0" w:rsidRDefault="00436871" w:rsidP="00436871">
      <w:pPr>
        <w:ind w:right="-2"/>
        <w:rPr>
          <w:noProof/>
          <w:sz w:val="22"/>
          <w:szCs w:val="22"/>
          <w:lang w:val="lt-LT"/>
        </w:rPr>
      </w:pPr>
    </w:p>
    <w:p w14:paraId="4138DF28" w14:textId="0D21A6D3" w:rsidR="00436871" w:rsidRPr="006B2CC0" w:rsidRDefault="00436871" w:rsidP="00436871">
      <w:pPr>
        <w:rPr>
          <w:noProof/>
          <w:sz w:val="22"/>
          <w:szCs w:val="22"/>
          <w:lang w:val="lt-LT"/>
        </w:rPr>
      </w:pPr>
      <w:r w:rsidRPr="006B2CC0">
        <w:rPr>
          <w:noProof/>
          <w:sz w:val="22"/>
          <w:szCs w:val="22"/>
          <w:lang w:val="lt-LT"/>
        </w:rPr>
        <w:t xml:space="preserve">Jeigu apie šį vaistą norite sužinoti daugiau, kreipkitės į vietinį </w:t>
      </w:r>
      <w:r w:rsidR="00CF7094" w:rsidRPr="006B2CC0">
        <w:rPr>
          <w:noProof/>
          <w:sz w:val="22"/>
          <w:szCs w:val="22"/>
          <w:lang w:val="lt-LT"/>
        </w:rPr>
        <w:t>registruotojo</w:t>
      </w:r>
      <w:r w:rsidRPr="006B2CC0">
        <w:rPr>
          <w:noProof/>
          <w:sz w:val="22"/>
          <w:szCs w:val="22"/>
          <w:lang w:val="lt-LT"/>
        </w:rPr>
        <w:t xml:space="preserve"> atstovą. </w:t>
      </w:r>
    </w:p>
    <w:p w14:paraId="519B0E2E" w14:textId="77777777" w:rsidR="00436871" w:rsidRPr="006B2CC0" w:rsidRDefault="00436871" w:rsidP="006B2CC0">
      <w:pPr>
        <w:rPr>
          <w:sz w:val="22"/>
          <w:szCs w:val="22"/>
          <w:lang w:val="lt-LT"/>
        </w:rPr>
      </w:pPr>
    </w:p>
    <w:p w14:paraId="447BE8C8" w14:textId="52484B66" w:rsidR="00436871" w:rsidRPr="006B2CC0" w:rsidRDefault="00436871" w:rsidP="00436871">
      <w:pPr>
        <w:tabs>
          <w:tab w:val="left" w:pos="567"/>
        </w:tabs>
        <w:ind w:left="567" w:hanging="567"/>
        <w:rPr>
          <w:b/>
          <w:sz w:val="22"/>
          <w:szCs w:val="22"/>
          <w:lang w:val="lt-LT"/>
        </w:rPr>
      </w:pPr>
      <w:r w:rsidRPr="006B2CC0">
        <w:rPr>
          <w:b/>
          <w:bCs/>
          <w:iCs/>
          <w:sz w:val="22"/>
          <w:szCs w:val="22"/>
          <w:lang w:val="lt-LT"/>
        </w:rPr>
        <w:t xml:space="preserve">Šis pakuotės lapelis paskutinį kartą </w:t>
      </w:r>
      <w:r w:rsidR="00CF7094" w:rsidRPr="006B2CC0">
        <w:rPr>
          <w:b/>
          <w:bCs/>
          <w:iCs/>
          <w:sz w:val="22"/>
          <w:szCs w:val="22"/>
          <w:lang w:val="lt-LT"/>
        </w:rPr>
        <w:t>peržiūrėtas</w:t>
      </w:r>
      <w:r w:rsidR="009E3C37">
        <w:rPr>
          <w:b/>
          <w:bCs/>
          <w:iCs/>
          <w:sz w:val="22"/>
          <w:szCs w:val="22"/>
          <w:lang w:val="lt-LT"/>
        </w:rPr>
        <w:t xml:space="preserve"> 2016-09-01</w:t>
      </w:r>
    </w:p>
    <w:p w14:paraId="2B713710" w14:textId="77777777" w:rsidR="00436871" w:rsidRPr="006B2CC0" w:rsidRDefault="00436871" w:rsidP="00436871">
      <w:pPr>
        <w:tabs>
          <w:tab w:val="left" w:pos="3960"/>
        </w:tabs>
        <w:suppressAutoHyphens/>
        <w:rPr>
          <w:spacing w:val="-3"/>
          <w:sz w:val="22"/>
          <w:szCs w:val="22"/>
          <w:lang w:val="lt-LT"/>
        </w:rPr>
      </w:pPr>
    </w:p>
    <w:p w14:paraId="69B4B670" w14:textId="35239BCD" w:rsidR="00436871" w:rsidRPr="006B2CC0" w:rsidRDefault="00CF7094" w:rsidP="00436871">
      <w:pPr>
        <w:rPr>
          <w:sz w:val="22"/>
          <w:szCs w:val="22"/>
          <w:lang w:val="lt-LT"/>
        </w:rPr>
      </w:pPr>
      <w:r w:rsidRPr="006B2CC0">
        <w:rPr>
          <w:sz w:val="22"/>
          <w:szCs w:val="22"/>
          <w:lang w:val="lt-LT"/>
        </w:rPr>
        <w:t>Išsami informacija apie šį vaistą pateikiama Valstybinės vaistų kontrolės tarnybos prie Lietuvos Respublikos sveikatos apsaugos ministerijos tinklalapyje</w:t>
      </w:r>
      <w:r w:rsidRPr="006B2CC0">
        <w:rPr>
          <w:i/>
          <w:sz w:val="22"/>
          <w:szCs w:val="22"/>
          <w:lang w:val="lt-LT"/>
        </w:rPr>
        <w:t xml:space="preserve"> </w:t>
      </w:r>
      <w:hyperlink r:id="rId15" w:history="1">
        <w:r w:rsidRPr="006B2CC0">
          <w:rPr>
            <w:rStyle w:val="Hipersaitas"/>
            <w:sz w:val="22"/>
            <w:szCs w:val="22"/>
            <w:lang w:val="lt-LT"/>
          </w:rPr>
          <w:t>http://www.vvkt.lt/</w:t>
        </w:r>
      </w:hyperlink>
      <w:r w:rsidRPr="006B2CC0">
        <w:rPr>
          <w:sz w:val="22"/>
          <w:szCs w:val="22"/>
          <w:lang w:val="lt-LT"/>
        </w:rPr>
        <w:t>.</w:t>
      </w:r>
    </w:p>
    <w:p w14:paraId="54C7D847" w14:textId="77777777" w:rsidR="00436871" w:rsidRPr="006B2CC0" w:rsidRDefault="00436871" w:rsidP="00436871">
      <w:pPr>
        <w:tabs>
          <w:tab w:val="left" w:pos="3960"/>
        </w:tabs>
        <w:suppressAutoHyphens/>
        <w:rPr>
          <w:spacing w:val="-3"/>
          <w:sz w:val="22"/>
          <w:szCs w:val="22"/>
          <w:lang w:val="lt-LT"/>
        </w:rPr>
      </w:pPr>
    </w:p>
    <w:p w14:paraId="11C103B9" w14:textId="77777777" w:rsidR="00436871" w:rsidRPr="006B2CC0" w:rsidRDefault="00436871" w:rsidP="00436871">
      <w:pPr>
        <w:tabs>
          <w:tab w:val="left" w:pos="567"/>
        </w:tabs>
        <w:ind w:left="567" w:hanging="567"/>
        <w:rPr>
          <w:b/>
          <w:sz w:val="22"/>
          <w:szCs w:val="22"/>
          <w:lang w:val="lt-LT"/>
        </w:rPr>
      </w:pPr>
      <w:bookmarkStart w:id="1" w:name="_GoBack"/>
      <w:bookmarkEnd w:id="1"/>
      <w:permStart w:id="305543808" w:edGrp="everyone"/>
      <w:permEnd w:id="305543808"/>
    </w:p>
    <w:p w14:paraId="34B88136" w14:textId="77777777" w:rsidR="00436871" w:rsidRPr="006B2CC0" w:rsidRDefault="00436871" w:rsidP="00436871">
      <w:pPr>
        <w:tabs>
          <w:tab w:val="left" w:pos="3960"/>
        </w:tabs>
        <w:suppressAutoHyphens/>
        <w:rPr>
          <w:spacing w:val="-3"/>
          <w:sz w:val="22"/>
          <w:szCs w:val="22"/>
          <w:lang w:val="lt-LT"/>
        </w:rPr>
      </w:pPr>
    </w:p>
    <w:p w14:paraId="2541C684" w14:textId="77777777" w:rsidR="00436871" w:rsidRPr="006B2CC0" w:rsidRDefault="00436871" w:rsidP="00436871">
      <w:pPr>
        <w:tabs>
          <w:tab w:val="left" w:pos="3960"/>
        </w:tabs>
        <w:suppressAutoHyphens/>
        <w:rPr>
          <w:spacing w:val="-3"/>
          <w:sz w:val="22"/>
          <w:szCs w:val="22"/>
          <w:lang w:val="lt-LT"/>
        </w:rPr>
      </w:pPr>
    </w:p>
    <w:p w14:paraId="67697DE2" w14:textId="77777777" w:rsidR="00436871" w:rsidRPr="006B2CC0" w:rsidRDefault="00436871" w:rsidP="00436871">
      <w:pPr>
        <w:tabs>
          <w:tab w:val="left" w:pos="3960"/>
        </w:tabs>
        <w:suppressAutoHyphens/>
        <w:rPr>
          <w:spacing w:val="-3"/>
          <w:sz w:val="22"/>
          <w:szCs w:val="22"/>
          <w:lang w:val="lt-LT"/>
        </w:rPr>
      </w:pPr>
    </w:p>
    <w:p w14:paraId="550F2F53" w14:textId="77777777" w:rsidR="00436871" w:rsidRPr="006B2CC0" w:rsidRDefault="00436871" w:rsidP="00436871">
      <w:pPr>
        <w:ind w:left="567" w:hanging="567"/>
        <w:rPr>
          <w:b/>
          <w:sz w:val="22"/>
          <w:szCs w:val="22"/>
          <w:lang w:val="lt-LT"/>
        </w:rPr>
      </w:pPr>
    </w:p>
    <w:p w14:paraId="42977664" w14:textId="77777777" w:rsidR="00436871" w:rsidRPr="006B2CC0" w:rsidRDefault="00436871" w:rsidP="004368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rPr>
      </w:pPr>
    </w:p>
    <w:p w14:paraId="47A5C21B" w14:textId="77777777" w:rsidR="00436871" w:rsidRPr="006B2CC0" w:rsidRDefault="00436871" w:rsidP="00436871">
      <w:pPr>
        <w:ind w:left="567" w:hanging="567"/>
        <w:rPr>
          <w:sz w:val="22"/>
          <w:szCs w:val="22"/>
          <w:lang w:val="lt-LT"/>
        </w:rPr>
      </w:pPr>
    </w:p>
    <w:p w14:paraId="3D144F3D" w14:textId="77777777" w:rsidR="00436871" w:rsidRPr="006B2CC0" w:rsidRDefault="00436871" w:rsidP="00436871">
      <w:pPr>
        <w:rPr>
          <w:sz w:val="22"/>
          <w:szCs w:val="22"/>
          <w:lang w:val="lt-LT"/>
        </w:rPr>
      </w:pPr>
    </w:p>
    <w:p w14:paraId="4F30B14C" w14:textId="77777777" w:rsidR="00436871" w:rsidRPr="006B2CC0" w:rsidRDefault="00436871" w:rsidP="00436871">
      <w:pPr>
        <w:rPr>
          <w:sz w:val="22"/>
          <w:szCs w:val="22"/>
          <w:lang w:val="lt-LT"/>
        </w:rPr>
      </w:pPr>
    </w:p>
    <w:p w14:paraId="1A0E9E28" w14:textId="77777777" w:rsidR="00436871" w:rsidRPr="006B2CC0" w:rsidRDefault="00436871" w:rsidP="004368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lang w:val="lt-LT"/>
        </w:rPr>
      </w:pPr>
    </w:p>
    <w:p w14:paraId="3DD62D70" w14:textId="77777777" w:rsidR="00436871" w:rsidRPr="006B2CC0" w:rsidRDefault="00436871" w:rsidP="00436871">
      <w:pPr>
        <w:ind w:left="567" w:hanging="567"/>
        <w:rPr>
          <w:sz w:val="22"/>
          <w:szCs w:val="22"/>
          <w:lang w:val="lt-LT"/>
        </w:rPr>
      </w:pPr>
    </w:p>
    <w:p w14:paraId="5C99F169" w14:textId="77777777" w:rsidR="00436871" w:rsidRPr="006B2CC0" w:rsidRDefault="00436871" w:rsidP="00436871">
      <w:pPr>
        <w:rPr>
          <w:sz w:val="22"/>
          <w:szCs w:val="22"/>
          <w:lang w:val="lt-LT"/>
        </w:rPr>
      </w:pPr>
    </w:p>
    <w:p w14:paraId="18CF2D2D" w14:textId="77777777" w:rsidR="00020ECD" w:rsidRPr="006B2CC0" w:rsidRDefault="00020ECD">
      <w:pPr>
        <w:rPr>
          <w:sz w:val="22"/>
          <w:szCs w:val="22"/>
          <w:lang w:val="lt-LT"/>
        </w:rPr>
      </w:pPr>
    </w:p>
    <w:sectPr w:rsidR="00020ECD" w:rsidRPr="006B2CC0">
      <w:footerReference w:type="even" r:id="rId16"/>
      <w:footerReference w:type="default" r:id="rId17"/>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52DA6" w14:textId="77777777" w:rsidR="00CF306C" w:rsidRDefault="00CF306C">
      <w:r>
        <w:separator/>
      </w:r>
    </w:p>
  </w:endnote>
  <w:endnote w:type="continuationSeparator" w:id="0">
    <w:p w14:paraId="1D518DA1" w14:textId="77777777" w:rsidR="00CF306C" w:rsidRDefault="00CF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B64C3" w14:textId="77777777" w:rsidR="006B0D63" w:rsidRDefault="006B0D63" w:rsidP="0041454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C54B55" w14:textId="77777777" w:rsidR="006B0D63" w:rsidRDefault="006B0D6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DA765" w14:textId="77777777" w:rsidR="006B0D63" w:rsidRPr="00901D6A" w:rsidRDefault="006B0D63" w:rsidP="00414546">
    <w:pPr>
      <w:pStyle w:val="Porat"/>
      <w:framePr w:wrap="around" w:vAnchor="text" w:hAnchor="margin" w:xAlign="right" w:y="1"/>
      <w:rPr>
        <w:rStyle w:val="Puslapionumeris"/>
        <w:sz w:val="20"/>
        <w:szCs w:val="20"/>
      </w:rPr>
    </w:pPr>
    <w:r w:rsidRPr="00901D6A">
      <w:rPr>
        <w:rStyle w:val="Puslapionumeris"/>
        <w:sz w:val="20"/>
        <w:szCs w:val="20"/>
      </w:rPr>
      <w:fldChar w:fldCharType="begin"/>
    </w:r>
    <w:r w:rsidRPr="00901D6A">
      <w:rPr>
        <w:rStyle w:val="Puslapionumeris"/>
        <w:sz w:val="20"/>
        <w:szCs w:val="20"/>
      </w:rPr>
      <w:instrText xml:space="preserve">PAGE  </w:instrText>
    </w:r>
    <w:r w:rsidRPr="00901D6A">
      <w:rPr>
        <w:rStyle w:val="Puslapionumeris"/>
        <w:sz w:val="20"/>
        <w:szCs w:val="20"/>
      </w:rPr>
      <w:fldChar w:fldCharType="separate"/>
    </w:r>
    <w:r w:rsidR="009E3C37">
      <w:rPr>
        <w:rStyle w:val="Puslapionumeris"/>
        <w:noProof/>
        <w:sz w:val="20"/>
        <w:szCs w:val="20"/>
      </w:rPr>
      <w:t>24</w:t>
    </w:r>
    <w:r w:rsidRPr="00901D6A">
      <w:rPr>
        <w:rStyle w:val="Puslapionumeris"/>
        <w:sz w:val="20"/>
        <w:szCs w:val="20"/>
      </w:rPr>
      <w:fldChar w:fldCharType="end"/>
    </w:r>
  </w:p>
  <w:p w14:paraId="56DBD2FD" w14:textId="77777777" w:rsidR="006B0D63" w:rsidRDefault="006B0D6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D6C2D" w14:textId="77777777" w:rsidR="00CF306C" w:rsidRDefault="00CF306C">
      <w:r>
        <w:separator/>
      </w:r>
    </w:p>
  </w:footnote>
  <w:footnote w:type="continuationSeparator" w:id="0">
    <w:p w14:paraId="7EACE90C" w14:textId="77777777" w:rsidR="00CF306C" w:rsidRDefault="00CF3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8E1E18"/>
    <w:multiLevelType w:val="hybridMultilevel"/>
    <w:tmpl w:val="7A381164"/>
    <w:lvl w:ilvl="0" w:tplc="04270001">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33645"/>
    <w:multiLevelType w:val="multilevel"/>
    <w:tmpl w:val="4FB2E04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DDC49A7"/>
    <w:multiLevelType w:val="hybridMultilevel"/>
    <w:tmpl w:val="C8BC76C6"/>
    <w:lvl w:ilvl="0" w:tplc="8E02530E">
      <w:start w:val="1"/>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4AD3008"/>
    <w:multiLevelType w:val="hybridMultilevel"/>
    <w:tmpl w:val="AE4882AA"/>
    <w:lvl w:ilvl="0" w:tplc="CCF45BF6">
      <w:start w:val="2"/>
      <w:numFmt w:val="bullet"/>
      <w:lvlText w:val="-"/>
      <w:lvlJc w:val="left"/>
      <w:pPr>
        <w:tabs>
          <w:tab w:val="num" w:pos="780"/>
        </w:tabs>
        <w:ind w:left="780" w:hanging="360"/>
      </w:pPr>
      <w:rPr>
        <w:rFonts w:hint="default"/>
      </w:rPr>
    </w:lvl>
    <w:lvl w:ilvl="1" w:tplc="D238614C">
      <w:start w:val="6"/>
      <w:numFmt w:val="bullet"/>
      <w:lvlText w:val="-"/>
      <w:lvlJc w:val="left"/>
      <w:pPr>
        <w:tabs>
          <w:tab w:val="num" w:pos="1500"/>
        </w:tabs>
        <w:ind w:left="1500" w:hanging="360"/>
      </w:pPr>
      <w:rPr>
        <w:rFonts w:ascii="Times New Roman" w:eastAsia="Times New Roman" w:hAnsi="Times New Roman" w:cs="Times New Roman"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9957E3F"/>
    <w:multiLevelType w:val="multilevel"/>
    <w:tmpl w:val="3C3A0508"/>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9ED7693"/>
    <w:multiLevelType w:val="multilevel"/>
    <w:tmpl w:val="496E86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F167426"/>
    <w:multiLevelType w:val="hybridMultilevel"/>
    <w:tmpl w:val="8F70208A"/>
    <w:lvl w:ilvl="0" w:tplc="C08C68C4">
      <w:start w:val="6"/>
      <w:numFmt w:val="bullet"/>
      <w:lvlText w:val="-"/>
      <w:lvlJc w:val="left"/>
      <w:pPr>
        <w:tabs>
          <w:tab w:val="num" w:pos="1140"/>
        </w:tabs>
        <w:ind w:left="1140" w:hanging="720"/>
      </w:pPr>
      <w:rPr>
        <w:rFonts w:ascii="Times New Roman" w:eastAsia="Times New Roman" w:hAnsi="Times New Roman" w:cs="Times New Roman" w:hint="default"/>
      </w:rPr>
    </w:lvl>
    <w:lvl w:ilvl="1" w:tplc="D238614C">
      <w:start w:val="6"/>
      <w:numFmt w:val="bullet"/>
      <w:lvlText w:val="-"/>
      <w:lvlJc w:val="left"/>
      <w:pPr>
        <w:tabs>
          <w:tab w:val="num" w:pos="1500"/>
        </w:tabs>
        <w:ind w:left="1500" w:hanging="360"/>
      </w:pPr>
      <w:rPr>
        <w:rFonts w:ascii="Times New Roman" w:eastAsia="Times New Roman" w:hAnsi="Times New Roman" w:cs="Times New Roman"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82338D1"/>
    <w:multiLevelType w:val="hybridMultilevel"/>
    <w:tmpl w:val="A176A822"/>
    <w:lvl w:ilvl="0" w:tplc="452AB2C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07141"/>
    <w:multiLevelType w:val="hybridMultilevel"/>
    <w:tmpl w:val="38EC08B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C6CC6"/>
    <w:multiLevelType w:val="hybridMultilevel"/>
    <w:tmpl w:val="9B0CAA52"/>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59277F"/>
    <w:multiLevelType w:val="hybridMultilevel"/>
    <w:tmpl w:val="E2E4EE4A"/>
    <w:lvl w:ilvl="0" w:tplc="2256C152">
      <w:start w:val="1"/>
      <w:numFmt w:val="bullet"/>
      <w:lvlText w:val="-"/>
      <w:lvlJc w:val="left"/>
      <w:pPr>
        <w:tabs>
          <w:tab w:val="num" w:pos="360"/>
        </w:tabs>
        <w:ind w:left="360" w:hanging="360"/>
      </w:pPr>
      <w:rPr>
        <w:rFonts w:ascii="Times New Roman" w:eastAsia="Times New Roman" w:hAnsi="Times New Roman" w:cs="Times New Roman" w:hint="default"/>
        <w:u w:val="none"/>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4D053A1"/>
    <w:multiLevelType w:val="hybridMultilevel"/>
    <w:tmpl w:val="FF9EE1E4"/>
    <w:lvl w:ilvl="0" w:tplc="B5E46AC2">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506F1"/>
    <w:multiLevelType w:val="hybridMultilevel"/>
    <w:tmpl w:val="01C8A5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F33419"/>
    <w:multiLevelType w:val="multilevel"/>
    <w:tmpl w:val="B72A4B6A"/>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D941900"/>
    <w:multiLevelType w:val="hybridMultilevel"/>
    <w:tmpl w:val="BB961406"/>
    <w:lvl w:ilvl="0" w:tplc="04270001">
      <w:start w:val="1"/>
      <w:numFmt w:val="bullet"/>
      <w:lvlText w:val=""/>
      <w:lvlJc w:val="left"/>
      <w:pPr>
        <w:tabs>
          <w:tab w:val="num" w:pos="780"/>
        </w:tabs>
        <w:ind w:left="780" w:hanging="360"/>
      </w:pPr>
      <w:rPr>
        <w:rFonts w:ascii="Symbol" w:hAnsi="Symbol" w:hint="default"/>
      </w:rPr>
    </w:lvl>
    <w:lvl w:ilvl="1" w:tplc="04090001">
      <w:start w:val="1"/>
      <w:numFmt w:val="bullet"/>
      <w:lvlText w:val=""/>
      <w:lvlJc w:val="left"/>
      <w:pPr>
        <w:tabs>
          <w:tab w:val="num" w:pos="1500"/>
        </w:tabs>
        <w:ind w:left="1500" w:hanging="360"/>
      </w:pPr>
      <w:rPr>
        <w:rFonts w:ascii="Symbol" w:hAnsi="Symbol"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72F56CC9"/>
    <w:multiLevelType w:val="hybridMultilevel"/>
    <w:tmpl w:val="3036E728"/>
    <w:lvl w:ilvl="0" w:tplc="452AB2C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B75B0A"/>
    <w:multiLevelType w:val="multilevel"/>
    <w:tmpl w:val="C9CC1AC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57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15"/>
  </w:num>
  <w:num w:numId="5">
    <w:abstractNumId w:val="13"/>
  </w:num>
  <w:num w:numId="6">
    <w:abstractNumId w:val="11"/>
  </w:num>
  <w:num w:numId="7">
    <w:abstractNumId w:val="5"/>
  </w:num>
  <w:num w:numId="8">
    <w:abstractNumId w:val="7"/>
  </w:num>
  <w:num w:numId="9">
    <w:abstractNumId w:val="1"/>
  </w:num>
  <w:num w:numId="10">
    <w:abstractNumId w:val="10"/>
  </w:num>
  <w:num w:numId="11">
    <w:abstractNumId w:val="17"/>
  </w:num>
  <w:num w:numId="12">
    <w:abstractNumId w:val="6"/>
  </w:num>
  <w:num w:numId="13">
    <w:abstractNumId w:val="3"/>
  </w:num>
  <w:num w:numId="14">
    <w:abstractNumId w:val="14"/>
  </w:num>
  <w:num w:numId="15">
    <w:abstractNumId w:val="18"/>
  </w:num>
  <w:num w:numId="16">
    <w:abstractNumId w:val="12"/>
  </w:num>
  <w:num w:numId="17">
    <w:abstractNumId w:val="0"/>
    <w:lvlOverride w:ilvl="0">
      <w:lvl w:ilvl="0">
        <w:start w:val="1"/>
        <w:numFmt w:val="bullet"/>
        <w:lvlText w:val="-"/>
        <w:legacy w:legacy="1" w:legacySpace="0" w:legacyIndent="360"/>
        <w:lvlJc w:val="left"/>
        <w:pPr>
          <w:ind w:left="360" w:hanging="360"/>
        </w:pPr>
      </w:lvl>
    </w:lvlOverride>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MBh1YPxYcxrX12i42npkYiW88eIcPMknFqWXyE5hG6a3fWZg9RXVzQ5S/2G3mssyfsBnHMmKoMKoiB2JVxSng==" w:salt="kGW8QifCu2QpJtZOXSplc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71"/>
    <w:rsid w:val="00003790"/>
    <w:rsid w:val="00003961"/>
    <w:rsid w:val="00003B51"/>
    <w:rsid w:val="000070A3"/>
    <w:rsid w:val="00007565"/>
    <w:rsid w:val="000075F8"/>
    <w:rsid w:val="000112E6"/>
    <w:rsid w:val="00012A7A"/>
    <w:rsid w:val="000148A6"/>
    <w:rsid w:val="00017496"/>
    <w:rsid w:val="00020ECD"/>
    <w:rsid w:val="00023510"/>
    <w:rsid w:val="000300BE"/>
    <w:rsid w:val="00030357"/>
    <w:rsid w:val="0003089E"/>
    <w:rsid w:val="00031459"/>
    <w:rsid w:val="0003393C"/>
    <w:rsid w:val="00036102"/>
    <w:rsid w:val="000366C0"/>
    <w:rsid w:val="00036C01"/>
    <w:rsid w:val="0003749D"/>
    <w:rsid w:val="0004067F"/>
    <w:rsid w:val="00040F35"/>
    <w:rsid w:val="00047E78"/>
    <w:rsid w:val="00050487"/>
    <w:rsid w:val="000530CE"/>
    <w:rsid w:val="000549AE"/>
    <w:rsid w:val="000614B5"/>
    <w:rsid w:val="00065FF8"/>
    <w:rsid w:val="00066361"/>
    <w:rsid w:val="0007059F"/>
    <w:rsid w:val="000721B2"/>
    <w:rsid w:val="0007383A"/>
    <w:rsid w:val="00073B7B"/>
    <w:rsid w:val="00074D71"/>
    <w:rsid w:val="0008453F"/>
    <w:rsid w:val="00085CE3"/>
    <w:rsid w:val="00090630"/>
    <w:rsid w:val="00093E71"/>
    <w:rsid w:val="0009620A"/>
    <w:rsid w:val="000975FF"/>
    <w:rsid w:val="000A2E6A"/>
    <w:rsid w:val="000A4841"/>
    <w:rsid w:val="000A4F4B"/>
    <w:rsid w:val="000A53ED"/>
    <w:rsid w:val="000A6323"/>
    <w:rsid w:val="000A6F6A"/>
    <w:rsid w:val="000B0E4E"/>
    <w:rsid w:val="000B0EB3"/>
    <w:rsid w:val="000B295D"/>
    <w:rsid w:val="000B4379"/>
    <w:rsid w:val="000C07D5"/>
    <w:rsid w:val="000C568C"/>
    <w:rsid w:val="000C66F8"/>
    <w:rsid w:val="000D0FC3"/>
    <w:rsid w:val="000D173B"/>
    <w:rsid w:val="000E0584"/>
    <w:rsid w:val="000E6896"/>
    <w:rsid w:val="000F0B01"/>
    <w:rsid w:val="000F3C7C"/>
    <w:rsid w:val="000F4507"/>
    <w:rsid w:val="000F455A"/>
    <w:rsid w:val="000F4DD2"/>
    <w:rsid w:val="000F5955"/>
    <w:rsid w:val="000F6C1F"/>
    <w:rsid w:val="000F74F0"/>
    <w:rsid w:val="000F754E"/>
    <w:rsid w:val="00101A66"/>
    <w:rsid w:val="00104263"/>
    <w:rsid w:val="001043DA"/>
    <w:rsid w:val="00104BE0"/>
    <w:rsid w:val="00104E02"/>
    <w:rsid w:val="00105641"/>
    <w:rsid w:val="001124A6"/>
    <w:rsid w:val="0011436C"/>
    <w:rsid w:val="00114556"/>
    <w:rsid w:val="00116BF9"/>
    <w:rsid w:val="00116FE2"/>
    <w:rsid w:val="00117C30"/>
    <w:rsid w:val="00117E3B"/>
    <w:rsid w:val="001211EF"/>
    <w:rsid w:val="00122A98"/>
    <w:rsid w:val="0012333A"/>
    <w:rsid w:val="00125652"/>
    <w:rsid w:val="001331B5"/>
    <w:rsid w:val="001402EB"/>
    <w:rsid w:val="00140EF9"/>
    <w:rsid w:val="00147E8F"/>
    <w:rsid w:val="00150476"/>
    <w:rsid w:val="00153AE9"/>
    <w:rsid w:val="00154C00"/>
    <w:rsid w:val="0016417F"/>
    <w:rsid w:val="00164A93"/>
    <w:rsid w:val="00171D80"/>
    <w:rsid w:val="001729D7"/>
    <w:rsid w:val="00172B16"/>
    <w:rsid w:val="00173E1C"/>
    <w:rsid w:val="00174B6F"/>
    <w:rsid w:val="00174CB9"/>
    <w:rsid w:val="00177789"/>
    <w:rsid w:val="00183250"/>
    <w:rsid w:val="001870CC"/>
    <w:rsid w:val="00187F89"/>
    <w:rsid w:val="0019052D"/>
    <w:rsid w:val="001931E9"/>
    <w:rsid w:val="001A7C97"/>
    <w:rsid w:val="001B2658"/>
    <w:rsid w:val="001B2897"/>
    <w:rsid w:val="001B2F8E"/>
    <w:rsid w:val="001B5BEA"/>
    <w:rsid w:val="001C01C9"/>
    <w:rsid w:val="001C618D"/>
    <w:rsid w:val="001C6895"/>
    <w:rsid w:val="001D15E1"/>
    <w:rsid w:val="001D29BA"/>
    <w:rsid w:val="001E1581"/>
    <w:rsid w:val="001E7390"/>
    <w:rsid w:val="001F6628"/>
    <w:rsid w:val="00201FF2"/>
    <w:rsid w:val="00207F27"/>
    <w:rsid w:val="00210C68"/>
    <w:rsid w:val="00211889"/>
    <w:rsid w:val="00211AFE"/>
    <w:rsid w:val="00214FE6"/>
    <w:rsid w:val="0021565B"/>
    <w:rsid w:val="0022141E"/>
    <w:rsid w:val="00225110"/>
    <w:rsid w:val="002259BC"/>
    <w:rsid w:val="00226F9E"/>
    <w:rsid w:val="002342B1"/>
    <w:rsid w:val="00237955"/>
    <w:rsid w:val="002428CD"/>
    <w:rsid w:val="00242FC2"/>
    <w:rsid w:val="00246479"/>
    <w:rsid w:val="0024694D"/>
    <w:rsid w:val="00251D34"/>
    <w:rsid w:val="00252DC1"/>
    <w:rsid w:val="00252E60"/>
    <w:rsid w:val="00255705"/>
    <w:rsid w:val="002611A7"/>
    <w:rsid w:val="002616A6"/>
    <w:rsid w:val="002630A0"/>
    <w:rsid w:val="002641C1"/>
    <w:rsid w:val="00265753"/>
    <w:rsid w:val="002664B5"/>
    <w:rsid w:val="00271F4D"/>
    <w:rsid w:val="002740B7"/>
    <w:rsid w:val="002773EE"/>
    <w:rsid w:val="00280ACD"/>
    <w:rsid w:val="002845BD"/>
    <w:rsid w:val="0028789E"/>
    <w:rsid w:val="002901DF"/>
    <w:rsid w:val="00290405"/>
    <w:rsid w:val="0029230D"/>
    <w:rsid w:val="00292A86"/>
    <w:rsid w:val="00294B03"/>
    <w:rsid w:val="00294DF2"/>
    <w:rsid w:val="00296382"/>
    <w:rsid w:val="002A1996"/>
    <w:rsid w:val="002A4059"/>
    <w:rsid w:val="002A4976"/>
    <w:rsid w:val="002A7D32"/>
    <w:rsid w:val="002B1F74"/>
    <w:rsid w:val="002B22ED"/>
    <w:rsid w:val="002B2CF3"/>
    <w:rsid w:val="002B337B"/>
    <w:rsid w:val="002B348D"/>
    <w:rsid w:val="002B4547"/>
    <w:rsid w:val="002B68E4"/>
    <w:rsid w:val="002C6236"/>
    <w:rsid w:val="002C65C3"/>
    <w:rsid w:val="002D219E"/>
    <w:rsid w:val="002D2ECE"/>
    <w:rsid w:val="002D3386"/>
    <w:rsid w:val="002D4449"/>
    <w:rsid w:val="002D5701"/>
    <w:rsid w:val="002E6D7C"/>
    <w:rsid w:val="002F24A3"/>
    <w:rsid w:val="002F273E"/>
    <w:rsid w:val="002F2CCC"/>
    <w:rsid w:val="002F44DA"/>
    <w:rsid w:val="002F697B"/>
    <w:rsid w:val="00303139"/>
    <w:rsid w:val="00304255"/>
    <w:rsid w:val="00306D5E"/>
    <w:rsid w:val="0032122D"/>
    <w:rsid w:val="0032343B"/>
    <w:rsid w:val="0033192D"/>
    <w:rsid w:val="00331AE1"/>
    <w:rsid w:val="003329DF"/>
    <w:rsid w:val="003336E6"/>
    <w:rsid w:val="0033472C"/>
    <w:rsid w:val="0033585C"/>
    <w:rsid w:val="00335A82"/>
    <w:rsid w:val="00342196"/>
    <w:rsid w:val="0034329B"/>
    <w:rsid w:val="00344CDA"/>
    <w:rsid w:val="0034544A"/>
    <w:rsid w:val="003464CB"/>
    <w:rsid w:val="003468FB"/>
    <w:rsid w:val="00346AA3"/>
    <w:rsid w:val="00346D55"/>
    <w:rsid w:val="003575B6"/>
    <w:rsid w:val="00361BEF"/>
    <w:rsid w:val="00363543"/>
    <w:rsid w:val="00365621"/>
    <w:rsid w:val="003672B9"/>
    <w:rsid w:val="003711B0"/>
    <w:rsid w:val="00372C79"/>
    <w:rsid w:val="00373A07"/>
    <w:rsid w:val="0037655A"/>
    <w:rsid w:val="00380CD7"/>
    <w:rsid w:val="00391777"/>
    <w:rsid w:val="003A1122"/>
    <w:rsid w:val="003A42D2"/>
    <w:rsid w:val="003A6C25"/>
    <w:rsid w:val="003A7371"/>
    <w:rsid w:val="003B3E46"/>
    <w:rsid w:val="003B4739"/>
    <w:rsid w:val="003C1504"/>
    <w:rsid w:val="003C157B"/>
    <w:rsid w:val="003C5F59"/>
    <w:rsid w:val="003C65A2"/>
    <w:rsid w:val="003D1A67"/>
    <w:rsid w:val="003D1B36"/>
    <w:rsid w:val="003D1B7D"/>
    <w:rsid w:val="003D2691"/>
    <w:rsid w:val="003D7C4C"/>
    <w:rsid w:val="003E0E34"/>
    <w:rsid w:val="003E12B2"/>
    <w:rsid w:val="003E1C69"/>
    <w:rsid w:val="003E482A"/>
    <w:rsid w:val="003E7290"/>
    <w:rsid w:val="003F13DC"/>
    <w:rsid w:val="003F47BE"/>
    <w:rsid w:val="003F546C"/>
    <w:rsid w:val="003F74B9"/>
    <w:rsid w:val="003F7515"/>
    <w:rsid w:val="003F7B4C"/>
    <w:rsid w:val="004037F9"/>
    <w:rsid w:val="00413AC2"/>
    <w:rsid w:val="00414546"/>
    <w:rsid w:val="00415088"/>
    <w:rsid w:val="00416CAF"/>
    <w:rsid w:val="00420F4D"/>
    <w:rsid w:val="00423ADF"/>
    <w:rsid w:val="00423D3C"/>
    <w:rsid w:val="00424438"/>
    <w:rsid w:val="00430B85"/>
    <w:rsid w:val="00436871"/>
    <w:rsid w:val="00437AF4"/>
    <w:rsid w:val="00437CA0"/>
    <w:rsid w:val="00442217"/>
    <w:rsid w:val="00442B64"/>
    <w:rsid w:val="00443AF6"/>
    <w:rsid w:val="00444C79"/>
    <w:rsid w:val="00445344"/>
    <w:rsid w:val="004464D5"/>
    <w:rsid w:val="00447F74"/>
    <w:rsid w:val="00451B45"/>
    <w:rsid w:val="00451F32"/>
    <w:rsid w:val="00452F10"/>
    <w:rsid w:val="00453C54"/>
    <w:rsid w:val="00454B85"/>
    <w:rsid w:val="00461410"/>
    <w:rsid w:val="004618C9"/>
    <w:rsid w:val="00462676"/>
    <w:rsid w:val="004639EC"/>
    <w:rsid w:val="00466423"/>
    <w:rsid w:val="004679CE"/>
    <w:rsid w:val="00470258"/>
    <w:rsid w:val="00473CF4"/>
    <w:rsid w:val="00481093"/>
    <w:rsid w:val="0048411A"/>
    <w:rsid w:val="00484ADD"/>
    <w:rsid w:val="00490827"/>
    <w:rsid w:val="00496913"/>
    <w:rsid w:val="0049712C"/>
    <w:rsid w:val="004A3029"/>
    <w:rsid w:val="004A34BC"/>
    <w:rsid w:val="004A5D4A"/>
    <w:rsid w:val="004A6CBF"/>
    <w:rsid w:val="004B1627"/>
    <w:rsid w:val="004B74CA"/>
    <w:rsid w:val="004C02DF"/>
    <w:rsid w:val="004C0433"/>
    <w:rsid w:val="004C11AD"/>
    <w:rsid w:val="004C1364"/>
    <w:rsid w:val="004C1987"/>
    <w:rsid w:val="004C2C5C"/>
    <w:rsid w:val="004C5603"/>
    <w:rsid w:val="004D1C3A"/>
    <w:rsid w:val="004D2292"/>
    <w:rsid w:val="004E193D"/>
    <w:rsid w:val="004E2458"/>
    <w:rsid w:val="004E432B"/>
    <w:rsid w:val="004E5C4D"/>
    <w:rsid w:val="004F0DB2"/>
    <w:rsid w:val="004F0FD8"/>
    <w:rsid w:val="004F2712"/>
    <w:rsid w:val="00500BA0"/>
    <w:rsid w:val="00501690"/>
    <w:rsid w:val="00502A7E"/>
    <w:rsid w:val="005030E0"/>
    <w:rsid w:val="00503E5F"/>
    <w:rsid w:val="00511480"/>
    <w:rsid w:val="00511C3D"/>
    <w:rsid w:val="00512C0E"/>
    <w:rsid w:val="005136B2"/>
    <w:rsid w:val="0052072A"/>
    <w:rsid w:val="005219C0"/>
    <w:rsid w:val="00523AFD"/>
    <w:rsid w:val="00524AF6"/>
    <w:rsid w:val="00534B7F"/>
    <w:rsid w:val="00537711"/>
    <w:rsid w:val="00546CAF"/>
    <w:rsid w:val="00550B83"/>
    <w:rsid w:val="00554AD6"/>
    <w:rsid w:val="00561853"/>
    <w:rsid w:val="00562237"/>
    <w:rsid w:val="005668BB"/>
    <w:rsid w:val="00571289"/>
    <w:rsid w:val="005737D6"/>
    <w:rsid w:val="0058089C"/>
    <w:rsid w:val="00582C1D"/>
    <w:rsid w:val="0058597C"/>
    <w:rsid w:val="00585DB3"/>
    <w:rsid w:val="00594921"/>
    <w:rsid w:val="0059650E"/>
    <w:rsid w:val="005A3909"/>
    <w:rsid w:val="005A57E5"/>
    <w:rsid w:val="005A69D1"/>
    <w:rsid w:val="005B13B8"/>
    <w:rsid w:val="005B1C72"/>
    <w:rsid w:val="005B2210"/>
    <w:rsid w:val="005B2608"/>
    <w:rsid w:val="005C3B99"/>
    <w:rsid w:val="005C434E"/>
    <w:rsid w:val="005C4454"/>
    <w:rsid w:val="005D717F"/>
    <w:rsid w:val="005E02B8"/>
    <w:rsid w:val="005E043D"/>
    <w:rsid w:val="005E6329"/>
    <w:rsid w:val="005F00DA"/>
    <w:rsid w:val="005F0E80"/>
    <w:rsid w:val="005F16A7"/>
    <w:rsid w:val="005F2745"/>
    <w:rsid w:val="005F3DD7"/>
    <w:rsid w:val="006027EF"/>
    <w:rsid w:val="006034D7"/>
    <w:rsid w:val="00603737"/>
    <w:rsid w:val="006041B3"/>
    <w:rsid w:val="00604267"/>
    <w:rsid w:val="00607D39"/>
    <w:rsid w:val="00610168"/>
    <w:rsid w:val="006105E2"/>
    <w:rsid w:val="00611D5E"/>
    <w:rsid w:val="00613597"/>
    <w:rsid w:val="00614C48"/>
    <w:rsid w:val="00614ECE"/>
    <w:rsid w:val="006150FD"/>
    <w:rsid w:val="00617325"/>
    <w:rsid w:val="006210ED"/>
    <w:rsid w:val="00621B53"/>
    <w:rsid w:val="006324A6"/>
    <w:rsid w:val="006373CD"/>
    <w:rsid w:val="006416AE"/>
    <w:rsid w:val="00643479"/>
    <w:rsid w:val="00646386"/>
    <w:rsid w:val="0065116E"/>
    <w:rsid w:val="0065177F"/>
    <w:rsid w:val="00651AA4"/>
    <w:rsid w:val="00652058"/>
    <w:rsid w:val="00652BCE"/>
    <w:rsid w:val="00652D4C"/>
    <w:rsid w:val="006544C3"/>
    <w:rsid w:val="00664917"/>
    <w:rsid w:val="0066647A"/>
    <w:rsid w:val="006665C4"/>
    <w:rsid w:val="00670B90"/>
    <w:rsid w:val="00673379"/>
    <w:rsid w:val="00673797"/>
    <w:rsid w:val="006746BB"/>
    <w:rsid w:val="00681477"/>
    <w:rsid w:val="00681FF5"/>
    <w:rsid w:val="00683613"/>
    <w:rsid w:val="0068579F"/>
    <w:rsid w:val="00686774"/>
    <w:rsid w:val="0068716D"/>
    <w:rsid w:val="00690E23"/>
    <w:rsid w:val="0069634D"/>
    <w:rsid w:val="00696494"/>
    <w:rsid w:val="006973D4"/>
    <w:rsid w:val="006A1F56"/>
    <w:rsid w:val="006A49BD"/>
    <w:rsid w:val="006A5645"/>
    <w:rsid w:val="006B091C"/>
    <w:rsid w:val="006B0D63"/>
    <w:rsid w:val="006B2CC0"/>
    <w:rsid w:val="006B4E0B"/>
    <w:rsid w:val="006B5801"/>
    <w:rsid w:val="006C08FB"/>
    <w:rsid w:val="006C6D90"/>
    <w:rsid w:val="006D1C28"/>
    <w:rsid w:val="006D549F"/>
    <w:rsid w:val="006D54E4"/>
    <w:rsid w:val="006E0316"/>
    <w:rsid w:val="006E2376"/>
    <w:rsid w:val="006E29BF"/>
    <w:rsid w:val="006E6F1A"/>
    <w:rsid w:val="006E7BFD"/>
    <w:rsid w:val="006E7DFE"/>
    <w:rsid w:val="006F2B4D"/>
    <w:rsid w:val="006F4402"/>
    <w:rsid w:val="006F6743"/>
    <w:rsid w:val="00700519"/>
    <w:rsid w:val="00703005"/>
    <w:rsid w:val="00703280"/>
    <w:rsid w:val="0070444D"/>
    <w:rsid w:val="00706179"/>
    <w:rsid w:val="007075FA"/>
    <w:rsid w:val="0071360A"/>
    <w:rsid w:val="007150E2"/>
    <w:rsid w:val="00717739"/>
    <w:rsid w:val="0072081E"/>
    <w:rsid w:val="00721988"/>
    <w:rsid w:val="007273D0"/>
    <w:rsid w:val="00737AC7"/>
    <w:rsid w:val="0074051F"/>
    <w:rsid w:val="00740BEA"/>
    <w:rsid w:val="00745D29"/>
    <w:rsid w:val="00754A93"/>
    <w:rsid w:val="00754BA7"/>
    <w:rsid w:val="00755FF8"/>
    <w:rsid w:val="007571AD"/>
    <w:rsid w:val="007634AE"/>
    <w:rsid w:val="00764086"/>
    <w:rsid w:val="007674DA"/>
    <w:rsid w:val="007716AC"/>
    <w:rsid w:val="00772799"/>
    <w:rsid w:val="00773263"/>
    <w:rsid w:val="00774CC8"/>
    <w:rsid w:val="00782E20"/>
    <w:rsid w:val="0078433B"/>
    <w:rsid w:val="00784843"/>
    <w:rsid w:val="007874BA"/>
    <w:rsid w:val="00791709"/>
    <w:rsid w:val="00797DB3"/>
    <w:rsid w:val="007A2EE3"/>
    <w:rsid w:val="007A3EE4"/>
    <w:rsid w:val="007A7AE4"/>
    <w:rsid w:val="007B0CE5"/>
    <w:rsid w:val="007D1201"/>
    <w:rsid w:val="007D139C"/>
    <w:rsid w:val="007D52BB"/>
    <w:rsid w:val="007E123B"/>
    <w:rsid w:val="007E2742"/>
    <w:rsid w:val="007E4A3A"/>
    <w:rsid w:val="007E6CC4"/>
    <w:rsid w:val="007F020C"/>
    <w:rsid w:val="007F1F94"/>
    <w:rsid w:val="007F3539"/>
    <w:rsid w:val="007F58D5"/>
    <w:rsid w:val="007F5DF9"/>
    <w:rsid w:val="007F6A07"/>
    <w:rsid w:val="007F719F"/>
    <w:rsid w:val="00800A72"/>
    <w:rsid w:val="00814B4D"/>
    <w:rsid w:val="00815EE5"/>
    <w:rsid w:val="00816896"/>
    <w:rsid w:val="0081728F"/>
    <w:rsid w:val="00820053"/>
    <w:rsid w:val="00820CF9"/>
    <w:rsid w:val="00822685"/>
    <w:rsid w:val="00825B3C"/>
    <w:rsid w:val="00825D07"/>
    <w:rsid w:val="008321C0"/>
    <w:rsid w:val="0083410A"/>
    <w:rsid w:val="008363AA"/>
    <w:rsid w:val="008371D0"/>
    <w:rsid w:val="00843A7F"/>
    <w:rsid w:val="00845DA3"/>
    <w:rsid w:val="00850725"/>
    <w:rsid w:val="00850B16"/>
    <w:rsid w:val="00852D7A"/>
    <w:rsid w:val="00853E39"/>
    <w:rsid w:val="00857049"/>
    <w:rsid w:val="00857885"/>
    <w:rsid w:val="008638A9"/>
    <w:rsid w:val="00866B61"/>
    <w:rsid w:val="008734F4"/>
    <w:rsid w:val="008745B8"/>
    <w:rsid w:val="00875064"/>
    <w:rsid w:val="00876AD7"/>
    <w:rsid w:val="008852EB"/>
    <w:rsid w:val="00885DAC"/>
    <w:rsid w:val="00886A30"/>
    <w:rsid w:val="00887049"/>
    <w:rsid w:val="00893DC0"/>
    <w:rsid w:val="008A18A0"/>
    <w:rsid w:val="008A2026"/>
    <w:rsid w:val="008A240A"/>
    <w:rsid w:val="008A40A7"/>
    <w:rsid w:val="008A6F87"/>
    <w:rsid w:val="008A7A2C"/>
    <w:rsid w:val="008B0BED"/>
    <w:rsid w:val="008B113B"/>
    <w:rsid w:val="008B1765"/>
    <w:rsid w:val="008C0C45"/>
    <w:rsid w:val="008E51BF"/>
    <w:rsid w:val="008F01E8"/>
    <w:rsid w:val="008F3797"/>
    <w:rsid w:val="008F66B7"/>
    <w:rsid w:val="008F66F0"/>
    <w:rsid w:val="008F6B5E"/>
    <w:rsid w:val="00905B5C"/>
    <w:rsid w:val="009064C5"/>
    <w:rsid w:val="00917DCD"/>
    <w:rsid w:val="00922476"/>
    <w:rsid w:val="00926AF9"/>
    <w:rsid w:val="0092777C"/>
    <w:rsid w:val="00927BEE"/>
    <w:rsid w:val="009378CD"/>
    <w:rsid w:val="00941381"/>
    <w:rsid w:val="00942A48"/>
    <w:rsid w:val="00942B27"/>
    <w:rsid w:val="00946C04"/>
    <w:rsid w:val="00950842"/>
    <w:rsid w:val="0095230F"/>
    <w:rsid w:val="00955CA8"/>
    <w:rsid w:val="009569DF"/>
    <w:rsid w:val="009648B8"/>
    <w:rsid w:val="00970C72"/>
    <w:rsid w:val="00975B7A"/>
    <w:rsid w:val="00975F36"/>
    <w:rsid w:val="00976FA5"/>
    <w:rsid w:val="009779CA"/>
    <w:rsid w:val="009808FF"/>
    <w:rsid w:val="00983EB4"/>
    <w:rsid w:val="00984E87"/>
    <w:rsid w:val="00985F1A"/>
    <w:rsid w:val="00986A1F"/>
    <w:rsid w:val="00987C7A"/>
    <w:rsid w:val="00991665"/>
    <w:rsid w:val="00997107"/>
    <w:rsid w:val="009A122A"/>
    <w:rsid w:val="009A31E5"/>
    <w:rsid w:val="009A6217"/>
    <w:rsid w:val="009B5570"/>
    <w:rsid w:val="009C0A93"/>
    <w:rsid w:val="009C4449"/>
    <w:rsid w:val="009C5E3C"/>
    <w:rsid w:val="009C78D2"/>
    <w:rsid w:val="009D19C2"/>
    <w:rsid w:val="009D332B"/>
    <w:rsid w:val="009D5486"/>
    <w:rsid w:val="009D636E"/>
    <w:rsid w:val="009D73D6"/>
    <w:rsid w:val="009E3C37"/>
    <w:rsid w:val="009E453D"/>
    <w:rsid w:val="009E4F15"/>
    <w:rsid w:val="009E56D3"/>
    <w:rsid w:val="009E5937"/>
    <w:rsid w:val="009F016E"/>
    <w:rsid w:val="009F2DE5"/>
    <w:rsid w:val="009F6599"/>
    <w:rsid w:val="00A00C23"/>
    <w:rsid w:val="00A01EB8"/>
    <w:rsid w:val="00A03729"/>
    <w:rsid w:val="00A10279"/>
    <w:rsid w:val="00A118B8"/>
    <w:rsid w:val="00A130E8"/>
    <w:rsid w:val="00A2542C"/>
    <w:rsid w:val="00A2544F"/>
    <w:rsid w:val="00A273EE"/>
    <w:rsid w:val="00A32F16"/>
    <w:rsid w:val="00A35FC2"/>
    <w:rsid w:val="00A3629B"/>
    <w:rsid w:val="00A37D62"/>
    <w:rsid w:val="00A40EB4"/>
    <w:rsid w:val="00A42B41"/>
    <w:rsid w:val="00A44BBE"/>
    <w:rsid w:val="00A45D59"/>
    <w:rsid w:val="00A50648"/>
    <w:rsid w:val="00A51764"/>
    <w:rsid w:val="00A545B5"/>
    <w:rsid w:val="00A54B66"/>
    <w:rsid w:val="00A55CFC"/>
    <w:rsid w:val="00A57703"/>
    <w:rsid w:val="00A618BE"/>
    <w:rsid w:val="00A647E4"/>
    <w:rsid w:val="00A64EB0"/>
    <w:rsid w:val="00A700EB"/>
    <w:rsid w:val="00A728EB"/>
    <w:rsid w:val="00A757D8"/>
    <w:rsid w:val="00A806BF"/>
    <w:rsid w:val="00A80919"/>
    <w:rsid w:val="00A8204E"/>
    <w:rsid w:val="00A85464"/>
    <w:rsid w:val="00A85C23"/>
    <w:rsid w:val="00A86A1F"/>
    <w:rsid w:val="00A87B1A"/>
    <w:rsid w:val="00A9213A"/>
    <w:rsid w:val="00A95118"/>
    <w:rsid w:val="00A97AE2"/>
    <w:rsid w:val="00AA1B12"/>
    <w:rsid w:val="00AA2067"/>
    <w:rsid w:val="00AA2785"/>
    <w:rsid w:val="00AB2CC9"/>
    <w:rsid w:val="00AB468E"/>
    <w:rsid w:val="00AC0F12"/>
    <w:rsid w:val="00AC159A"/>
    <w:rsid w:val="00AC23A5"/>
    <w:rsid w:val="00AC361D"/>
    <w:rsid w:val="00AC71A6"/>
    <w:rsid w:val="00AC76CA"/>
    <w:rsid w:val="00AC786E"/>
    <w:rsid w:val="00AD0F9C"/>
    <w:rsid w:val="00AD18AF"/>
    <w:rsid w:val="00AD2730"/>
    <w:rsid w:val="00AD5177"/>
    <w:rsid w:val="00AE02E4"/>
    <w:rsid w:val="00AE1BD3"/>
    <w:rsid w:val="00AE2F06"/>
    <w:rsid w:val="00AE64DD"/>
    <w:rsid w:val="00AE69BF"/>
    <w:rsid w:val="00AF05FC"/>
    <w:rsid w:val="00AF0947"/>
    <w:rsid w:val="00AF7C2C"/>
    <w:rsid w:val="00B029D2"/>
    <w:rsid w:val="00B02A16"/>
    <w:rsid w:val="00B03B6C"/>
    <w:rsid w:val="00B04170"/>
    <w:rsid w:val="00B04C92"/>
    <w:rsid w:val="00B06781"/>
    <w:rsid w:val="00B07048"/>
    <w:rsid w:val="00B074E0"/>
    <w:rsid w:val="00B11077"/>
    <w:rsid w:val="00B117BE"/>
    <w:rsid w:val="00B12571"/>
    <w:rsid w:val="00B13587"/>
    <w:rsid w:val="00B142A5"/>
    <w:rsid w:val="00B17019"/>
    <w:rsid w:val="00B21201"/>
    <w:rsid w:val="00B21661"/>
    <w:rsid w:val="00B33377"/>
    <w:rsid w:val="00B33442"/>
    <w:rsid w:val="00B34B2F"/>
    <w:rsid w:val="00B35B41"/>
    <w:rsid w:val="00B37F54"/>
    <w:rsid w:val="00B37F88"/>
    <w:rsid w:val="00B4024B"/>
    <w:rsid w:val="00B42227"/>
    <w:rsid w:val="00B443EA"/>
    <w:rsid w:val="00B4635B"/>
    <w:rsid w:val="00B50082"/>
    <w:rsid w:val="00B51A96"/>
    <w:rsid w:val="00B57561"/>
    <w:rsid w:val="00B60AEB"/>
    <w:rsid w:val="00B61E00"/>
    <w:rsid w:val="00B70ED8"/>
    <w:rsid w:val="00B72E7D"/>
    <w:rsid w:val="00B734B7"/>
    <w:rsid w:val="00B74F71"/>
    <w:rsid w:val="00B81688"/>
    <w:rsid w:val="00B8423E"/>
    <w:rsid w:val="00B85D84"/>
    <w:rsid w:val="00B85F66"/>
    <w:rsid w:val="00B90BF2"/>
    <w:rsid w:val="00B92247"/>
    <w:rsid w:val="00B94095"/>
    <w:rsid w:val="00B95C5F"/>
    <w:rsid w:val="00B95DF1"/>
    <w:rsid w:val="00B962C2"/>
    <w:rsid w:val="00BA36D4"/>
    <w:rsid w:val="00BA3875"/>
    <w:rsid w:val="00BA5A76"/>
    <w:rsid w:val="00BB3A32"/>
    <w:rsid w:val="00BB5A64"/>
    <w:rsid w:val="00BB5BDA"/>
    <w:rsid w:val="00BC1B42"/>
    <w:rsid w:val="00BC2132"/>
    <w:rsid w:val="00BC67BA"/>
    <w:rsid w:val="00BD044F"/>
    <w:rsid w:val="00BD099A"/>
    <w:rsid w:val="00BD1F72"/>
    <w:rsid w:val="00BD2F23"/>
    <w:rsid w:val="00BD4BC5"/>
    <w:rsid w:val="00BD62DF"/>
    <w:rsid w:val="00BD6E9C"/>
    <w:rsid w:val="00BD741F"/>
    <w:rsid w:val="00BE0D11"/>
    <w:rsid w:val="00BE1783"/>
    <w:rsid w:val="00BE4EF8"/>
    <w:rsid w:val="00BE6EB2"/>
    <w:rsid w:val="00BF3263"/>
    <w:rsid w:val="00BF544F"/>
    <w:rsid w:val="00BF62D2"/>
    <w:rsid w:val="00BF7A1D"/>
    <w:rsid w:val="00C00DC5"/>
    <w:rsid w:val="00C01DC0"/>
    <w:rsid w:val="00C03ED5"/>
    <w:rsid w:val="00C06BD2"/>
    <w:rsid w:val="00C104FB"/>
    <w:rsid w:val="00C146D5"/>
    <w:rsid w:val="00C14C69"/>
    <w:rsid w:val="00C156B1"/>
    <w:rsid w:val="00C205A9"/>
    <w:rsid w:val="00C20E89"/>
    <w:rsid w:val="00C24832"/>
    <w:rsid w:val="00C25C20"/>
    <w:rsid w:val="00C330E4"/>
    <w:rsid w:val="00C354CA"/>
    <w:rsid w:val="00C3609A"/>
    <w:rsid w:val="00C41C50"/>
    <w:rsid w:val="00C449A8"/>
    <w:rsid w:val="00C521A6"/>
    <w:rsid w:val="00C53424"/>
    <w:rsid w:val="00C57764"/>
    <w:rsid w:val="00C613E8"/>
    <w:rsid w:val="00C63272"/>
    <w:rsid w:val="00C6384F"/>
    <w:rsid w:val="00C638AA"/>
    <w:rsid w:val="00C6595C"/>
    <w:rsid w:val="00C9257C"/>
    <w:rsid w:val="00C936CE"/>
    <w:rsid w:val="00C947E9"/>
    <w:rsid w:val="00C94BEC"/>
    <w:rsid w:val="00C95145"/>
    <w:rsid w:val="00C951A5"/>
    <w:rsid w:val="00C95609"/>
    <w:rsid w:val="00C9791A"/>
    <w:rsid w:val="00C97F61"/>
    <w:rsid w:val="00CA0D01"/>
    <w:rsid w:val="00CA213F"/>
    <w:rsid w:val="00CA639A"/>
    <w:rsid w:val="00CA6560"/>
    <w:rsid w:val="00CB1078"/>
    <w:rsid w:val="00CB201C"/>
    <w:rsid w:val="00CB26F8"/>
    <w:rsid w:val="00CB4D22"/>
    <w:rsid w:val="00CB5233"/>
    <w:rsid w:val="00CB5B88"/>
    <w:rsid w:val="00CC401D"/>
    <w:rsid w:val="00CC7564"/>
    <w:rsid w:val="00CD474A"/>
    <w:rsid w:val="00CD6944"/>
    <w:rsid w:val="00CD735A"/>
    <w:rsid w:val="00CE253D"/>
    <w:rsid w:val="00CE26F0"/>
    <w:rsid w:val="00CE690B"/>
    <w:rsid w:val="00CE6A4C"/>
    <w:rsid w:val="00CF2557"/>
    <w:rsid w:val="00CF306C"/>
    <w:rsid w:val="00CF3A79"/>
    <w:rsid w:val="00CF6F9C"/>
    <w:rsid w:val="00CF7094"/>
    <w:rsid w:val="00D00C1B"/>
    <w:rsid w:val="00D01DD6"/>
    <w:rsid w:val="00D02148"/>
    <w:rsid w:val="00D06CFF"/>
    <w:rsid w:val="00D06F94"/>
    <w:rsid w:val="00D13EE2"/>
    <w:rsid w:val="00D14A1B"/>
    <w:rsid w:val="00D2292D"/>
    <w:rsid w:val="00D22ADA"/>
    <w:rsid w:val="00D310C1"/>
    <w:rsid w:val="00D32B87"/>
    <w:rsid w:val="00D3317B"/>
    <w:rsid w:val="00D532DA"/>
    <w:rsid w:val="00D614C3"/>
    <w:rsid w:val="00D61E08"/>
    <w:rsid w:val="00D622F9"/>
    <w:rsid w:val="00D7239C"/>
    <w:rsid w:val="00D74376"/>
    <w:rsid w:val="00D77E5A"/>
    <w:rsid w:val="00D82ACC"/>
    <w:rsid w:val="00D84869"/>
    <w:rsid w:val="00D86685"/>
    <w:rsid w:val="00D87818"/>
    <w:rsid w:val="00D934B8"/>
    <w:rsid w:val="00D93F50"/>
    <w:rsid w:val="00D948CF"/>
    <w:rsid w:val="00D96A1E"/>
    <w:rsid w:val="00DA4CC4"/>
    <w:rsid w:val="00DB2325"/>
    <w:rsid w:val="00DB62F8"/>
    <w:rsid w:val="00DB7FCB"/>
    <w:rsid w:val="00DC69EA"/>
    <w:rsid w:val="00DD3B46"/>
    <w:rsid w:val="00DD5E39"/>
    <w:rsid w:val="00DD7505"/>
    <w:rsid w:val="00DD7762"/>
    <w:rsid w:val="00DD7F66"/>
    <w:rsid w:val="00DE08ED"/>
    <w:rsid w:val="00DE6E66"/>
    <w:rsid w:val="00E00C50"/>
    <w:rsid w:val="00E0168A"/>
    <w:rsid w:val="00E02E4E"/>
    <w:rsid w:val="00E03FDB"/>
    <w:rsid w:val="00E045C6"/>
    <w:rsid w:val="00E054BA"/>
    <w:rsid w:val="00E071BA"/>
    <w:rsid w:val="00E13122"/>
    <w:rsid w:val="00E15809"/>
    <w:rsid w:val="00E22CD7"/>
    <w:rsid w:val="00E23B22"/>
    <w:rsid w:val="00E24D9A"/>
    <w:rsid w:val="00E27027"/>
    <w:rsid w:val="00E33332"/>
    <w:rsid w:val="00E33CF4"/>
    <w:rsid w:val="00E34A69"/>
    <w:rsid w:val="00E36316"/>
    <w:rsid w:val="00E4559C"/>
    <w:rsid w:val="00E4613E"/>
    <w:rsid w:val="00E54212"/>
    <w:rsid w:val="00E54D4E"/>
    <w:rsid w:val="00E56F23"/>
    <w:rsid w:val="00E575DE"/>
    <w:rsid w:val="00E57A81"/>
    <w:rsid w:val="00E66574"/>
    <w:rsid w:val="00E67321"/>
    <w:rsid w:val="00E676EF"/>
    <w:rsid w:val="00E704BC"/>
    <w:rsid w:val="00E71259"/>
    <w:rsid w:val="00E7158E"/>
    <w:rsid w:val="00E71E45"/>
    <w:rsid w:val="00E72196"/>
    <w:rsid w:val="00E73F29"/>
    <w:rsid w:val="00E745FA"/>
    <w:rsid w:val="00E74BCD"/>
    <w:rsid w:val="00E77D03"/>
    <w:rsid w:val="00E85296"/>
    <w:rsid w:val="00E90033"/>
    <w:rsid w:val="00E91C57"/>
    <w:rsid w:val="00E934BA"/>
    <w:rsid w:val="00E94C72"/>
    <w:rsid w:val="00EA1F99"/>
    <w:rsid w:val="00EA2E68"/>
    <w:rsid w:val="00EA32B5"/>
    <w:rsid w:val="00EA4EF8"/>
    <w:rsid w:val="00EA6961"/>
    <w:rsid w:val="00EB0029"/>
    <w:rsid w:val="00EB2865"/>
    <w:rsid w:val="00EB4A7A"/>
    <w:rsid w:val="00EB4DA7"/>
    <w:rsid w:val="00EB7154"/>
    <w:rsid w:val="00EC2F1B"/>
    <w:rsid w:val="00EC3733"/>
    <w:rsid w:val="00EC5EDE"/>
    <w:rsid w:val="00EE1BBE"/>
    <w:rsid w:val="00EE3618"/>
    <w:rsid w:val="00EE36F1"/>
    <w:rsid w:val="00EE5CB9"/>
    <w:rsid w:val="00EE6C0D"/>
    <w:rsid w:val="00EE7887"/>
    <w:rsid w:val="00EE7AF3"/>
    <w:rsid w:val="00EF2979"/>
    <w:rsid w:val="00F0161A"/>
    <w:rsid w:val="00F01817"/>
    <w:rsid w:val="00F061D0"/>
    <w:rsid w:val="00F12633"/>
    <w:rsid w:val="00F14520"/>
    <w:rsid w:val="00F15923"/>
    <w:rsid w:val="00F16B0C"/>
    <w:rsid w:val="00F17BBD"/>
    <w:rsid w:val="00F3088D"/>
    <w:rsid w:val="00F31599"/>
    <w:rsid w:val="00F33A20"/>
    <w:rsid w:val="00F40DFB"/>
    <w:rsid w:val="00F41F66"/>
    <w:rsid w:val="00F43CC2"/>
    <w:rsid w:val="00F555DC"/>
    <w:rsid w:val="00F64E77"/>
    <w:rsid w:val="00F66963"/>
    <w:rsid w:val="00F705FB"/>
    <w:rsid w:val="00F7318E"/>
    <w:rsid w:val="00F7404F"/>
    <w:rsid w:val="00F748BF"/>
    <w:rsid w:val="00F77035"/>
    <w:rsid w:val="00F77DF8"/>
    <w:rsid w:val="00F81490"/>
    <w:rsid w:val="00F83BAE"/>
    <w:rsid w:val="00F86DAE"/>
    <w:rsid w:val="00F87F2B"/>
    <w:rsid w:val="00F919D7"/>
    <w:rsid w:val="00F92842"/>
    <w:rsid w:val="00F92FE3"/>
    <w:rsid w:val="00F94614"/>
    <w:rsid w:val="00F95FFE"/>
    <w:rsid w:val="00F978C1"/>
    <w:rsid w:val="00F9792F"/>
    <w:rsid w:val="00FA2889"/>
    <w:rsid w:val="00FA2BD3"/>
    <w:rsid w:val="00FA7ED6"/>
    <w:rsid w:val="00FB2A9D"/>
    <w:rsid w:val="00FB3110"/>
    <w:rsid w:val="00FB38F6"/>
    <w:rsid w:val="00FC6234"/>
    <w:rsid w:val="00FC77F8"/>
    <w:rsid w:val="00FD1022"/>
    <w:rsid w:val="00FD25C8"/>
    <w:rsid w:val="00FE368B"/>
    <w:rsid w:val="00FE5F10"/>
    <w:rsid w:val="00FE6830"/>
    <w:rsid w:val="00FE6B66"/>
    <w:rsid w:val="00FF0778"/>
    <w:rsid w:val="00FF188D"/>
    <w:rsid w:val="00FF346B"/>
    <w:rsid w:val="00FF4AB5"/>
    <w:rsid w:val="00FF6524"/>
    <w:rsid w:val="00FF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0EF3"/>
  <w15:chartTrackingRefBased/>
  <w15:docId w15:val="{1EF5E65F-51D8-4DEF-92EF-66595409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6871"/>
    <w:pPr>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qFormat/>
    <w:rsid w:val="00436871"/>
    <w:pPr>
      <w:keepNext/>
      <w:outlineLvl w:val="1"/>
    </w:pPr>
    <w:rPr>
      <w:sz w:val="28"/>
      <w:szCs w:val="20"/>
      <w:lang w:val="en-US"/>
    </w:rPr>
  </w:style>
  <w:style w:type="paragraph" w:styleId="Antrat3">
    <w:name w:val="heading 3"/>
    <w:basedOn w:val="prastasis"/>
    <w:next w:val="prastasis"/>
    <w:link w:val="Antrat3Diagrama"/>
    <w:qFormat/>
    <w:rsid w:val="00436871"/>
    <w:pPr>
      <w:keepNext/>
      <w:outlineLvl w:val="2"/>
    </w:pPr>
    <w:rPr>
      <w:b/>
      <w:bCs/>
      <w:sz w:val="22"/>
      <w:lang w:val="lt-LT"/>
    </w:rPr>
  </w:style>
  <w:style w:type="paragraph" w:styleId="Antrat4">
    <w:name w:val="heading 4"/>
    <w:basedOn w:val="prastasis"/>
    <w:next w:val="prastasis"/>
    <w:link w:val="Antrat4Diagrama"/>
    <w:qFormat/>
    <w:rsid w:val="00436871"/>
    <w:pPr>
      <w:keepNext/>
      <w:ind w:left="567" w:hanging="567"/>
      <w:outlineLvl w:val="3"/>
    </w:pPr>
    <w:rPr>
      <w:b/>
      <w:b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36871"/>
    <w:rPr>
      <w:rFonts w:ascii="Times New Roman" w:eastAsia="Times New Roman" w:hAnsi="Times New Roman" w:cs="Times New Roman"/>
      <w:sz w:val="28"/>
      <w:szCs w:val="20"/>
    </w:rPr>
  </w:style>
  <w:style w:type="character" w:customStyle="1" w:styleId="Antrat3Diagrama">
    <w:name w:val="Antraštė 3 Diagrama"/>
    <w:basedOn w:val="Numatytasispastraiposriftas"/>
    <w:link w:val="Antrat3"/>
    <w:rsid w:val="00436871"/>
    <w:rPr>
      <w:rFonts w:ascii="Times New Roman" w:eastAsia="Times New Roman" w:hAnsi="Times New Roman" w:cs="Times New Roman"/>
      <w:b/>
      <w:bCs/>
      <w:szCs w:val="24"/>
      <w:lang w:val="lt-LT"/>
    </w:rPr>
  </w:style>
  <w:style w:type="character" w:customStyle="1" w:styleId="Antrat4Diagrama">
    <w:name w:val="Antraštė 4 Diagrama"/>
    <w:basedOn w:val="Numatytasispastraiposriftas"/>
    <w:link w:val="Antrat4"/>
    <w:rsid w:val="00436871"/>
    <w:rPr>
      <w:rFonts w:ascii="Times New Roman" w:eastAsia="Times New Roman" w:hAnsi="Times New Roman" w:cs="Times New Roman"/>
      <w:b/>
      <w:bCs/>
      <w:szCs w:val="24"/>
      <w:lang w:val="lt-LT"/>
    </w:rPr>
  </w:style>
  <w:style w:type="paragraph" w:styleId="Pagrindiniotekstotrauka">
    <w:name w:val="Body Text Indent"/>
    <w:basedOn w:val="prastasis"/>
    <w:link w:val="PagrindiniotekstotraukaDiagrama"/>
    <w:rsid w:val="00436871"/>
    <w:pPr>
      <w:ind w:left="567" w:hanging="567"/>
    </w:pPr>
    <w:rPr>
      <w:sz w:val="22"/>
      <w:lang w:val="lt-LT"/>
    </w:rPr>
  </w:style>
  <w:style w:type="character" w:customStyle="1" w:styleId="PagrindiniotekstotraukaDiagrama">
    <w:name w:val="Pagrindinio teksto įtrauka Diagrama"/>
    <w:basedOn w:val="Numatytasispastraiposriftas"/>
    <w:link w:val="Pagrindiniotekstotrauka"/>
    <w:rsid w:val="00436871"/>
    <w:rPr>
      <w:rFonts w:ascii="Times New Roman" w:eastAsia="Times New Roman" w:hAnsi="Times New Roman" w:cs="Times New Roman"/>
      <w:szCs w:val="24"/>
      <w:lang w:val="lt-LT"/>
    </w:rPr>
  </w:style>
  <w:style w:type="paragraph" w:styleId="Porat">
    <w:name w:val="footer"/>
    <w:basedOn w:val="prastasis"/>
    <w:link w:val="PoratDiagrama"/>
    <w:rsid w:val="00436871"/>
    <w:pPr>
      <w:tabs>
        <w:tab w:val="center" w:pos="4153"/>
        <w:tab w:val="right" w:pos="8306"/>
      </w:tabs>
    </w:pPr>
  </w:style>
  <w:style w:type="character" w:customStyle="1" w:styleId="PoratDiagrama">
    <w:name w:val="Poraštė Diagrama"/>
    <w:basedOn w:val="Numatytasispastraiposriftas"/>
    <w:link w:val="Porat"/>
    <w:rsid w:val="00436871"/>
    <w:rPr>
      <w:rFonts w:ascii="Times New Roman" w:eastAsia="Times New Roman" w:hAnsi="Times New Roman" w:cs="Times New Roman"/>
      <w:sz w:val="24"/>
      <w:szCs w:val="24"/>
      <w:lang w:val="en-GB"/>
    </w:rPr>
  </w:style>
  <w:style w:type="character" w:styleId="Puslapionumeris">
    <w:name w:val="page number"/>
    <w:basedOn w:val="Numatytasispastraiposriftas"/>
    <w:rsid w:val="00436871"/>
  </w:style>
  <w:style w:type="paragraph" w:styleId="Komentarotekstas">
    <w:name w:val="annotation text"/>
    <w:basedOn w:val="prastasis"/>
    <w:link w:val="KomentarotekstasDiagrama"/>
    <w:semiHidden/>
    <w:rsid w:val="00436871"/>
    <w:rPr>
      <w:sz w:val="20"/>
      <w:szCs w:val="20"/>
    </w:rPr>
  </w:style>
  <w:style w:type="character" w:customStyle="1" w:styleId="KomentarotekstasDiagrama">
    <w:name w:val="Komentaro tekstas Diagrama"/>
    <w:basedOn w:val="Numatytasispastraiposriftas"/>
    <w:link w:val="Komentarotekstas"/>
    <w:semiHidden/>
    <w:rsid w:val="00436871"/>
    <w:rPr>
      <w:rFonts w:ascii="Times New Roman" w:eastAsia="Times New Roman" w:hAnsi="Times New Roman" w:cs="Times New Roman"/>
      <w:sz w:val="20"/>
      <w:szCs w:val="20"/>
      <w:lang w:val="en-GB"/>
    </w:rPr>
  </w:style>
  <w:style w:type="paragraph" w:styleId="Pagrindinistekstas">
    <w:name w:val="Body Text"/>
    <w:basedOn w:val="prastasis"/>
    <w:link w:val="PagrindinistekstasDiagrama"/>
    <w:rsid w:val="00436871"/>
    <w:rPr>
      <w:sz w:val="22"/>
      <w:lang w:val="lt-LT"/>
    </w:rPr>
  </w:style>
  <w:style w:type="character" w:customStyle="1" w:styleId="PagrindinistekstasDiagrama">
    <w:name w:val="Pagrindinis tekstas Diagrama"/>
    <w:basedOn w:val="Numatytasispastraiposriftas"/>
    <w:link w:val="Pagrindinistekstas"/>
    <w:rsid w:val="00436871"/>
    <w:rPr>
      <w:rFonts w:ascii="Times New Roman" w:eastAsia="Times New Roman" w:hAnsi="Times New Roman" w:cs="Times New Roman"/>
      <w:szCs w:val="24"/>
      <w:lang w:val="lt-LT"/>
    </w:rPr>
  </w:style>
  <w:style w:type="paragraph" w:styleId="Pagrindinistekstas2">
    <w:name w:val="Body Text 2"/>
    <w:basedOn w:val="prastasis"/>
    <w:link w:val="Pagrindinistekstas2Diagrama"/>
    <w:rsid w:val="00436871"/>
    <w:rPr>
      <w:sz w:val="28"/>
      <w:szCs w:val="20"/>
      <w:lang w:val="en-US"/>
    </w:rPr>
  </w:style>
  <w:style w:type="character" w:customStyle="1" w:styleId="Pagrindinistekstas2Diagrama">
    <w:name w:val="Pagrindinis tekstas 2 Diagrama"/>
    <w:basedOn w:val="Numatytasispastraiposriftas"/>
    <w:link w:val="Pagrindinistekstas2"/>
    <w:rsid w:val="00436871"/>
    <w:rPr>
      <w:rFonts w:ascii="Times New Roman" w:eastAsia="Times New Roman" w:hAnsi="Times New Roman" w:cs="Times New Roman"/>
      <w:sz w:val="28"/>
      <w:szCs w:val="20"/>
    </w:rPr>
  </w:style>
  <w:style w:type="paragraph" w:styleId="Pagrindiniotekstotrauka2">
    <w:name w:val="Body Text Indent 2"/>
    <w:basedOn w:val="prastasis"/>
    <w:link w:val="Pagrindiniotekstotrauka2Diagrama"/>
    <w:rsid w:val="00436871"/>
    <w:pPr>
      <w:tabs>
        <w:tab w:val="left" w:pos="540"/>
      </w:tabs>
      <w:ind w:left="540" w:hanging="540"/>
    </w:pPr>
    <w:rPr>
      <w:sz w:val="22"/>
      <w:lang w:val="lt-LT"/>
    </w:rPr>
  </w:style>
  <w:style w:type="character" w:customStyle="1" w:styleId="Pagrindiniotekstotrauka2Diagrama">
    <w:name w:val="Pagrindinio teksto įtrauka 2 Diagrama"/>
    <w:basedOn w:val="Numatytasispastraiposriftas"/>
    <w:link w:val="Pagrindiniotekstotrauka2"/>
    <w:rsid w:val="00436871"/>
    <w:rPr>
      <w:rFonts w:ascii="Times New Roman" w:eastAsia="Times New Roman" w:hAnsi="Times New Roman" w:cs="Times New Roman"/>
      <w:szCs w:val="24"/>
      <w:lang w:val="lt-LT"/>
    </w:rPr>
  </w:style>
  <w:style w:type="paragraph" w:styleId="Paantrat">
    <w:name w:val="Subtitle"/>
    <w:basedOn w:val="prastasis"/>
    <w:link w:val="PaantratDiagrama"/>
    <w:qFormat/>
    <w:rsid w:val="00436871"/>
    <w:pPr>
      <w:tabs>
        <w:tab w:val="left" w:pos="567"/>
      </w:tabs>
      <w:jc w:val="center"/>
    </w:pPr>
    <w:rPr>
      <w:b/>
      <w:bCs/>
      <w:sz w:val="22"/>
      <w:lang w:val="lt-LT"/>
    </w:rPr>
  </w:style>
  <w:style w:type="character" w:customStyle="1" w:styleId="PaantratDiagrama">
    <w:name w:val="Paantraštė Diagrama"/>
    <w:basedOn w:val="Numatytasispastraiposriftas"/>
    <w:link w:val="Paantrat"/>
    <w:rsid w:val="00436871"/>
    <w:rPr>
      <w:rFonts w:ascii="Times New Roman" w:eastAsia="Times New Roman" w:hAnsi="Times New Roman" w:cs="Times New Roman"/>
      <w:b/>
      <w:bCs/>
      <w:szCs w:val="24"/>
      <w:lang w:val="lt-LT"/>
    </w:rPr>
  </w:style>
  <w:style w:type="paragraph" w:customStyle="1" w:styleId="BTEMEASMCA">
    <w:name w:val="BT EMEA_SMCA"/>
    <w:basedOn w:val="prastasis"/>
    <w:link w:val="BTEMEASMCAChar"/>
    <w:autoRedefine/>
    <w:rsid w:val="00414546"/>
    <w:rPr>
      <w:i/>
      <w:sz w:val="22"/>
      <w:szCs w:val="22"/>
      <w:lang w:val="lt-LT"/>
    </w:rPr>
  </w:style>
  <w:style w:type="character" w:customStyle="1" w:styleId="BTEMEASMCAChar">
    <w:name w:val="BT EMEA_SMCA Char"/>
    <w:basedOn w:val="Numatytasispastraiposriftas"/>
    <w:link w:val="BTEMEASMCA"/>
    <w:rsid w:val="00414546"/>
    <w:rPr>
      <w:rFonts w:ascii="Times New Roman" w:eastAsia="Times New Roman" w:hAnsi="Times New Roman" w:cs="Times New Roman"/>
      <w:i/>
      <w:lang w:val="lt-LT"/>
    </w:rPr>
  </w:style>
  <w:style w:type="character" w:styleId="Hipersaitas">
    <w:name w:val="Hyperlink"/>
    <w:basedOn w:val="Numatytasispastraiposriftas"/>
    <w:uiPriority w:val="99"/>
    <w:rsid w:val="00436871"/>
    <w:rPr>
      <w:color w:val="0000FF"/>
      <w:u w:val="single"/>
    </w:rPr>
  </w:style>
  <w:style w:type="paragraph" w:customStyle="1" w:styleId="Default">
    <w:name w:val="Default"/>
    <w:rsid w:val="0043687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basedOn w:val="Numatytasispastraiposriftas"/>
    <w:uiPriority w:val="99"/>
    <w:semiHidden/>
    <w:unhideWhenUsed/>
    <w:rsid w:val="001B2F8E"/>
    <w:rPr>
      <w:sz w:val="16"/>
      <w:szCs w:val="16"/>
    </w:rPr>
  </w:style>
  <w:style w:type="paragraph" w:styleId="Komentarotema">
    <w:name w:val="annotation subject"/>
    <w:basedOn w:val="Komentarotekstas"/>
    <w:next w:val="Komentarotekstas"/>
    <w:link w:val="KomentarotemaDiagrama"/>
    <w:uiPriority w:val="99"/>
    <w:semiHidden/>
    <w:unhideWhenUsed/>
    <w:rsid w:val="001B2F8E"/>
    <w:rPr>
      <w:b/>
      <w:bCs/>
    </w:rPr>
  </w:style>
  <w:style w:type="character" w:customStyle="1" w:styleId="KomentarotemaDiagrama">
    <w:name w:val="Komentaro tema Diagrama"/>
    <w:basedOn w:val="KomentarotekstasDiagrama"/>
    <w:link w:val="Komentarotema"/>
    <w:uiPriority w:val="99"/>
    <w:semiHidden/>
    <w:rsid w:val="001B2F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B2F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2F8E"/>
    <w:rPr>
      <w:rFonts w:ascii="Segoe UI" w:eastAsia="Times New Roman" w:hAnsi="Segoe UI" w:cs="Segoe UI"/>
      <w:sz w:val="18"/>
      <w:szCs w:val="18"/>
      <w:lang w:val="en-GB"/>
    </w:rPr>
  </w:style>
  <w:style w:type="paragraph" w:styleId="Pataisymai">
    <w:name w:val="Revision"/>
    <w:hidden/>
    <w:uiPriority w:val="99"/>
    <w:semiHidden/>
    <w:rsid w:val="00946C04"/>
    <w:pPr>
      <w:spacing w:after="0" w:line="240" w:lineRule="auto"/>
    </w:pPr>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104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368148">
      <w:bodyDiv w:val="1"/>
      <w:marLeft w:val="0"/>
      <w:marRight w:val="0"/>
      <w:marTop w:val="0"/>
      <w:marBottom w:val="0"/>
      <w:divBdr>
        <w:top w:val="none" w:sz="0" w:space="0" w:color="auto"/>
        <w:left w:val="none" w:sz="0" w:space="0" w:color="auto"/>
        <w:bottom w:val="none" w:sz="0" w:space="0" w:color="auto"/>
        <w:right w:val="none" w:sz="0" w:space="0" w:color="auto"/>
      </w:divBdr>
    </w:div>
    <w:div w:id="160696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9F22B-8144-4B37-B9B3-E7344B37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29671</Words>
  <Characters>16913</Characters>
  <Application>Microsoft Office Word</Application>
  <DocSecurity>8</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Ausrine</dc:creator>
  <cp:keywords/>
  <dc:description/>
  <cp:lastModifiedBy>Albina Burkauskaitė</cp:lastModifiedBy>
  <cp:revision>3</cp:revision>
  <dcterms:created xsi:type="dcterms:W3CDTF">2016-09-06T05:26:00Z</dcterms:created>
  <dcterms:modified xsi:type="dcterms:W3CDTF">2016-09-06T05:26:00Z</dcterms:modified>
</cp:coreProperties>
</file>