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AA3" w:rsidRPr="00043B71" w:rsidRDefault="00EF2AA3" w:rsidP="00A34401">
      <w:pPr>
        <w:pStyle w:val="Pagrindinistekstas"/>
        <w:spacing w:after="0"/>
        <w:rPr>
          <w:szCs w:val="22"/>
        </w:rPr>
      </w:pPr>
    </w:p>
    <w:p w:rsidR="00EF2AA3" w:rsidRPr="00043B71" w:rsidRDefault="00EF2AA3" w:rsidP="00A34401">
      <w:pPr>
        <w:pStyle w:val="Pagrindinistekstas"/>
        <w:spacing w:after="0"/>
        <w:rPr>
          <w:szCs w:val="22"/>
        </w:rPr>
      </w:pPr>
    </w:p>
    <w:p w:rsidR="00EF2AA3" w:rsidRPr="00043B71" w:rsidRDefault="00EF2AA3" w:rsidP="00A34401">
      <w:pPr>
        <w:pStyle w:val="Pagrindinistekstas"/>
        <w:spacing w:after="0"/>
        <w:rPr>
          <w:szCs w:val="22"/>
        </w:rPr>
      </w:pPr>
    </w:p>
    <w:p w:rsidR="00EF2AA3" w:rsidRPr="00043B71" w:rsidRDefault="00EF2AA3" w:rsidP="00A34401">
      <w:pPr>
        <w:pStyle w:val="Pagrindinistekstas"/>
        <w:spacing w:after="0"/>
        <w:rPr>
          <w:szCs w:val="22"/>
        </w:rPr>
      </w:pPr>
    </w:p>
    <w:p w:rsidR="00EF2AA3" w:rsidRPr="00043B71" w:rsidRDefault="00EF2AA3" w:rsidP="00A34401">
      <w:pPr>
        <w:pStyle w:val="Pagrindinistekstas"/>
        <w:spacing w:after="0"/>
        <w:rPr>
          <w:szCs w:val="22"/>
        </w:rPr>
      </w:pPr>
    </w:p>
    <w:p w:rsidR="00EF2AA3" w:rsidRPr="00043B71" w:rsidRDefault="00EF2AA3" w:rsidP="00A34401">
      <w:pPr>
        <w:pStyle w:val="Pagrindinistekstas"/>
        <w:spacing w:after="0"/>
        <w:rPr>
          <w:szCs w:val="22"/>
        </w:rPr>
      </w:pPr>
    </w:p>
    <w:p w:rsidR="00EF2AA3" w:rsidRPr="00043B71" w:rsidRDefault="00EF2AA3" w:rsidP="00A34401">
      <w:pPr>
        <w:pStyle w:val="Pagrindinistekstas"/>
        <w:spacing w:after="0"/>
        <w:rPr>
          <w:szCs w:val="22"/>
        </w:rPr>
      </w:pPr>
    </w:p>
    <w:p w:rsidR="00EF2AA3" w:rsidRPr="00043B71" w:rsidRDefault="00EF2AA3" w:rsidP="00A34401">
      <w:pPr>
        <w:pStyle w:val="Pagrindinistekstas"/>
        <w:spacing w:after="0"/>
        <w:rPr>
          <w:szCs w:val="22"/>
        </w:rPr>
      </w:pPr>
    </w:p>
    <w:p w:rsidR="00EF2AA3" w:rsidRPr="00043B71" w:rsidRDefault="00EF2AA3" w:rsidP="00A34401">
      <w:pPr>
        <w:pStyle w:val="Pagrindinistekstas"/>
        <w:spacing w:after="0"/>
        <w:rPr>
          <w:szCs w:val="22"/>
        </w:rPr>
      </w:pPr>
    </w:p>
    <w:p w:rsidR="00EF2AA3" w:rsidRPr="00043B71" w:rsidRDefault="00EF2AA3" w:rsidP="00A34401">
      <w:pPr>
        <w:pStyle w:val="Pagrindinistekstas"/>
        <w:spacing w:after="0"/>
        <w:rPr>
          <w:szCs w:val="22"/>
        </w:rPr>
      </w:pPr>
    </w:p>
    <w:p w:rsidR="00EF2AA3" w:rsidRPr="00043B71" w:rsidRDefault="00EF2AA3" w:rsidP="00A34401">
      <w:pPr>
        <w:pStyle w:val="Pagrindinistekstas"/>
        <w:spacing w:after="0"/>
        <w:rPr>
          <w:szCs w:val="22"/>
        </w:rPr>
      </w:pPr>
    </w:p>
    <w:p w:rsidR="00EF2AA3" w:rsidRPr="00043B71" w:rsidRDefault="00EF2AA3" w:rsidP="00A34401">
      <w:pPr>
        <w:pStyle w:val="Pagrindinistekstas"/>
        <w:spacing w:after="0"/>
        <w:rPr>
          <w:szCs w:val="22"/>
        </w:rPr>
      </w:pPr>
    </w:p>
    <w:p w:rsidR="00EF2AA3" w:rsidRPr="00043B71" w:rsidRDefault="00EF2AA3" w:rsidP="00A34401">
      <w:pPr>
        <w:pStyle w:val="Pagrindinistekstas"/>
        <w:spacing w:after="0"/>
        <w:rPr>
          <w:szCs w:val="22"/>
        </w:rPr>
      </w:pPr>
    </w:p>
    <w:p w:rsidR="00EF2AA3" w:rsidRPr="00043B71" w:rsidRDefault="00EF2AA3" w:rsidP="00A34401">
      <w:pPr>
        <w:pStyle w:val="Pagrindinistekstas"/>
        <w:spacing w:after="0"/>
        <w:rPr>
          <w:szCs w:val="22"/>
        </w:rPr>
      </w:pPr>
    </w:p>
    <w:p w:rsidR="00EF2AA3" w:rsidRPr="00043B71" w:rsidRDefault="00EF2AA3" w:rsidP="00A34401">
      <w:pPr>
        <w:pStyle w:val="Pagrindinistekstas"/>
        <w:spacing w:after="0"/>
        <w:rPr>
          <w:szCs w:val="22"/>
        </w:rPr>
      </w:pPr>
    </w:p>
    <w:p w:rsidR="00EF2AA3" w:rsidRPr="00043B71" w:rsidRDefault="00EF2AA3" w:rsidP="00A34401">
      <w:pPr>
        <w:pStyle w:val="Pagrindinistekstas"/>
        <w:spacing w:after="0"/>
        <w:rPr>
          <w:szCs w:val="22"/>
        </w:rPr>
      </w:pPr>
    </w:p>
    <w:p w:rsidR="00EF2AA3" w:rsidRPr="00043B71" w:rsidRDefault="00EF2AA3" w:rsidP="00A34401">
      <w:pPr>
        <w:pStyle w:val="Pagrindinistekstas"/>
        <w:spacing w:after="0"/>
        <w:rPr>
          <w:szCs w:val="22"/>
        </w:rPr>
      </w:pPr>
    </w:p>
    <w:p w:rsidR="00EF2AA3" w:rsidRPr="00043B71" w:rsidRDefault="00EF2AA3" w:rsidP="00A34401">
      <w:pPr>
        <w:pStyle w:val="Pagrindinistekstas"/>
        <w:spacing w:after="0"/>
        <w:rPr>
          <w:szCs w:val="22"/>
        </w:rPr>
      </w:pPr>
    </w:p>
    <w:p w:rsidR="00EF2AA3" w:rsidRPr="00043B71" w:rsidRDefault="00EF2AA3" w:rsidP="00A34401">
      <w:pPr>
        <w:pStyle w:val="Pagrindinistekstas"/>
        <w:spacing w:after="0"/>
        <w:rPr>
          <w:szCs w:val="22"/>
        </w:rPr>
      </w:pPr>
    </w:p>
    <w:p w:rsidR="00EF2AA3" w:rsidRPr="00043B71" w:rsidRDefault="00EF2AA3" w:rsidP="00A34401">
      <w:pPr>
        <w:pStyle w:val="Pagrindinistekstas"/>
        <w:spacing w:after="0"/>
        <w:rPr>
          <w:szCs w:val="22"/>
        </w:rPr>
      </w:pPr>
    </w:p>
    <w:p w:rsidR="00EF2AA3" w:rsidRPr="00043B71" w:rsidRDefault="00EF2AA3" w:rsidP="00A34401">
      <w:pPr>
        <w:pStyle w:val="Pagrindinistekstas"/>
        <w:spacing w:after="0"/>
        <w:rPr>
          <w:szCs w:val="22"/>
        </w:rPr>
      </w:pPr>
    </w:p>
    <w:p w:rsidR="00EF2AA3" w:rsidRPr="00043B71" w:rsidRDefault="00EF2AA3" w:rsidP="00A34401">
      <w:pPr>
        <w:pStyle w:val="Pagrindinistekstas"/>
        <w:spacing w:after="0"/>
        <w:rPr>
          <w:szCs w:val="22"/>
        </w:rPr>
      </w:pPr>
    </w:p>
    <w:p w:rsidR="00EF2AA3" w:rsidRPr="00043B71" w:rsidRDefault="00EF2AA3" w:rsidP="00A34401">
      <w:pPr>
        <w:pStyle w:val="Pagrindinistekstas"/>
        <w:spacing w:after="0"/>
        <w:rPr>
          <w:szCs w:val="22"/>
        </w:rPr>
      </w:pPr>
    </w:p>
    <w:p w:rsidR="00EF2AA3" w:rsidRPr="00043B71" w:rsidRDefault="00EF2AA3" w:rsidP="00A34401">
      <w:pPr>
        <w:pStyle w:val="Pavadinimas"/>
        <w:rPr>
          <w:szCs w:val="22"/>
        </w:rPr>
      </w:pPr>
      <w:r w:rsidRPr="00043B71">
        <w:rPr>
          <w:szCs w:val="22"/>
        </w:rPr>
        <w:t>I PRIEDAS</w:t>
      </w:r>
    </w:p>
    <w:p w:rsidR="00EF2AA3" w:rsidRPr="00043B71" w:rsidRDefault="00EF2AA3" w:rsidP="00A34401">
      <w:pPr>
        <w:pStyle w:val="Pagrindinistekstas"/>
        <w:spacing w:after="0"/>
        <w:rPr>
          <w:szCs w:val="22"/>
        </w:rPr>
      </w:pPr>
    </w:p>
    <w:p w:rsidR="00EF2AA3" w:rsidRPr="00043B71" w:rsidRDefault="00EF2AA3" w:rsidP="00A34401">
      <w:pPr>
        <w:pStyle w:val="Pavadinimas"/>
        <w:rPr>
          <w:szCs w:val="22"/>
        </w:rPr>
      </w:pPr>
      <w:r w:rsidRPr="00043B71">
        <w:rPr>
          <w:szCs w:val="22"/>
        </w:rPr>
        <w:t>PREPARATO CHARAKTERISTIKŲ SANTRAUKA</w:t>
      </w:r>
    </w:p>
    <w:p w:rsidR="00EF2AA3" w:rsidRPr="00043B71" w:rsidRDefault="00EF2AA3" w:rsidP="00A34401">
      <w:pPr>
        <w:pStyle w:val="Pagrindinistekstas"/>
        <w:spacing w:after="0"/>
        <w:rPr>
          <w:szCs w:val="22"/>
        </w:rPr>
      </w:pPr>
    </w:p>
    <w:p w:rsidR="00EF2AA3" w:rsidRPr="00043B71" w:rsidRDefault="00EF2AA3" w:rsidP="00A34401">
      <w:pPr>
        <w:tabs>
          <w:tab w:val="left" w:pos="567"/>
        </w:tabs>
        <w:rPr>
          <w:b/>
          <w:szCs w:val="22"/>
        </w:rPr>
      </w:pPr>
      <w:r w:rsidRPr="00043B71">
        <w:rPr>
          <w:szCs w:val="22"/>
        </w:rPr>
        <w:br w:type="page"/>
      </w:r>
      <w:r w:rsidRPr="00043B71">
        <w:rPr>
          <w:b/>
          <w:szCs w:val="22"/>
        </w:rPr>
        <w:lastRenderedPageBreak/>
        <w:t>1.</w:t>
      </w:r>
      <w:r w:rsidRPr="00043B71">
        <w:rPr>
          <w:b/>
          <w:szCs w:val="22"/>
        </w:rPr>
        <w:tab/>
        <w:t>VAISTINIO PREPARATO PAVADINIMAS</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rPr>
      </w:pPr>
      <w:r w:rsidRPr="00043B71">
        <w:rPr>
          <w:szCs w:val="22"/>
        </w:rPr>
        <w:t>Cathejell L 20/0,5 mg/g šlaplės gelis</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rPr>
      </w:pPr>
    </w:p>
    <w:p w:rsidR="00EF2AA3" w:rsidRPr="00043B71" w:rsidRDefault="00EF2AA3" w:rsidP="00A34401">
      <w:pPr>
        <w:tabs>
          <w:tab w:val="left" w:pos="567"/>
        </w:tabs>
        <w:rPr>
          <w:b/>
          <w:szCs w:val="22"/>
        </w:rPr>
      </w:pPr>
      <w:r w:rsidRPr="00043B71">
        <w:rPr>
          <w:b/>
          <w:szCs w:val="22"/>
        </w:rPr>
        <w:t>2.</w:t>
      </w:r>
      <w:r w:rsidRPr="00043B71">
        <w:rPr>
          <w:b/>
          <w:szCs w:val="22"/>
        </w:rPr>
        <w:tab/>
        <w:t>KOKYBINĖ IR KIEKYBINĖ SUDĖTIS</w:t>
      </w:r>
    </w:p>
    <w:p w:rsidR="00EF2AA3" w:rsidRPr="00043B71" w:rsidRDefault="00EF2AA3" w:rsidP="00A34401">
      <w:pPr>
        <w:tabs>
          <w:tab w:val="left" w:pos="567"/>
        </w:tabs>
        <w:rPr>
          <w:b/>
          <w:szCs w:val="22"/>
        </w:rPr>
      </w:pPr>
    </w:p>
    <w:p w:rsidR="00EF2AA3" w:rsidRPr="00043B71" w:rsidRDefault="00EF2AA3" w:rsidP="00A34401">
      <w:pPr>
        <w:tabs>
          <w:tab w:val="left" w:pos="567"/>
        </w:tabs>
        <w:rPr>
          <w:szCs w:val="22"/>
        </w:rPr>
      </w:pPr>
      <w:r w:rsidRPr="00043B71">
        <w:rPr>
          <w:szCs w:val="22"/>
        </w:rPr>
        <w:t>Viename švirkšte (12,5 g gelio) yra 250 mg lidokaino hidrochlorido ir 6,25 mg chlorheksidino dihidrochlorido.</w:t>
      </w:r>
    </w:p>
    <w:p w:rsidR="00EF2AA3" w:rsidRPr="00043B71" w:rsidRDefault="00EF2AA3" w:rsidP="00A34401">
      <w:pPr>
        <w:tabs>
          <w:tab w:val="left" w:pos="567"/>
        </w:tabs>
        <w:rPr>
          <w:szCs w:val="22"/>
        </w:rPr>
      </w:pPr>
      <w:r w:rsidRPr="00043B71">
        <w:rPr>
          <w:szCs w:val="22"/>
        </w:rPr>
        <w:t>1 g gelio yra 20 mg lidokaino hidrochlorido ir 0,5 mg chlorheksidino dihidrochlorido.</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rPr>
      </w:pPr>
      <w:r w:rsidRPr="00043B71">
        <w:rPr>
          <w:szCs w:val="22"/>
        </w:rPr>
        <w:t>Visos pagalbinės medžiagos išvardytos 6.1 skyriuje.</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rPr>
      </w:pPr>
    </w:p>
    <w:p w:rsidR="00EF2AA3" w:rsidRPr="00043B71" w:rsidRDefault="00EF2AA3" w:rsidP="00A34401">
      <w:pPr>
        <w:tabs>
          <w:tab w:val="left" w:pos="567"/>
        </w:tabs>
        <w:rPr>
          <w:b/>
          <w:szCs w:val="22"/>
        </w:rPr>
      </w:pPr>
      <w:r w:rsidRPr="00043B71">
        <w:rPr>
          <w:b/>
          <w:szCs w:val="22"/>
        </w:rPr>
        <w:t>3.</w:t>
      </w:r>
      <w:r w:rsidRPr="00043B71">
        <w:rPr>
          <w:b/>
          <w:szCs w:val="22"/>
        </w:rPr>
        <w:tab/>
        <w:t>FARMACINĖ FORMA</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rPr>
      </w:pPr>
      <w:r w:rsidRPr="00043B71">
        <w:rPr>
          <w:szCs w:val="22"/>
        </w:rPr>
        <w:t>Šlaplės gelis.</w:t>
      </w:r>
    </w:p>
    <w:p w:rsidR="00EF2AA3" w:rsidRPr="00043B71" w:rsidRDefault="00EF2AA3" w:rsidP="00A34401">
      <w:pPr>
        <w:tabs>
          <w:tab w:val="left" w:pos="567"/>
        </w:tabs>
        <w:rPr>
          <w:szCs w:val="22"/>
        </w:rPr>
      </w:pPr>
      <w:r w:rsidRPr="00043B71">
        <w:rPr>
          <w:szCs w:val="22"/>
        </w:rPr>
        <w:t>Gelis yra skaidrus, bespalvis, tirpstantis vandenyje</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rPr>
      </w:pPr>
    </w:p>
    <w:p w:rsidR="00EF2AA3" w:rsidRPr="00043B71" w:rsidRDefault="00EF2AA3" w:rsidP="00A34401">
      <w:pPr>
        <w:tabs>
          <w:tab w:val="left" w:pos="567"/>
        </w:tabs>
        <w:rPr>
          <w:b/>
          <w:szCs w:val="22"/>
        </w:rPr>
      </w:pPr>
      <w:r w:rsidRPr="00043B71">
        <w:rPr>
          <w:b/>
          <w:szCs w:val="22"/>
        </w:rPr>
        <w:t>4.</w:t>
      </w:r>
      <w:r w:rsidRPr="00043B71">
        <w:rPr>
          <w:b/>
          <w:szCs w:val="22"/>
        </w:rPr>
        <w:tab/>
        <w:t>KLINIKINĖ INFORMACIJA</w:t>
      </w:r>
    </w:p>
    <w:p w:rsidR="00EF2AA3" w:rsidRPr="00043B71" w:rsidRDefault="00EF2AA3" w:rsidP="00A34401">
      <w:pPr>
        <w:tabs>
          <w:tab w:val="left" w:pos="567"/>
        </w:tabs>
        <w:rPr>
          <w:b/>
          <w:szCs w:val="22"/>
        </w:rPr>
      </w:pPr>
    </w:p>
    <w:p w:rsidR="00EF2AA3" w:rsidRPr="00043B71" w:rsidRDefault="00EF2AA3" w:rsidP="00A34401">
      <w:pPr>
        <w:tabs>
          <w:tab w:val="left" w:pos="567"/>
        </w:tabs>
        <w:rPr>
          <w:b/>
          <w:szCs w:val="22"/>
        </w:rPr>
      </w:pPr>
      <w:r w:rsidRPr="00043B71">
        <w:rPr>
          <w:b/>
          <w:szCs w:val="22"/>
        </w:rPr>
        <w:t>4.1</w:t>
      </w:r>
      <w:r w:rsidRPr="00043B71">
        <w:rPr>
          <w:b/>
          <w:szCs w:val="22"/>
        </w:rPr>
        <w:tab/>
        <w:t>Terapinės indikacijos</w:t>
      </w:r>
    </w:p>
    <w:p w:rsidR="00EF2AA3" w:rsidRPr="00043B71" w:rsidRDefault="00EF2AA3" w:rsidP="00A34401">
      <w:pPr>
        <w:tabs>
          <w:tab w:val="left" w:pos="567"/>
        </w:tabs>
        <w:rPr>
          <w:szCs w:val="22"/>
        </w:rPr>
      </w:pPr>
    </w:p>
    <w:p w:rsidR="00EF2AA3" w:rsidRPr="00043B71" w:rsidRDefault="00EF2AA3" w:rsidP="00A34401">
      <w:pPr>
        <w:rPr>
          <w:szCs w:val="22"/>
        </w:rPr>
      </w:pPr>
      <w:r w:rsidRPr="00043B71">
        <w:rPr>
          <w:szCs w:val="22"/>
        </w:rPr>
        <w:t>Vietinis skausmo, sukelto kateterio ar kitokio instrumento, pvz., cistoskopo, įvedimo į šlaplę ar manipuliacijos juo metu, malšinimas ir su šia manipuliacija susijusios infekcijos profilaktika.</w:t>
      </w:r>
    </w:p>
    <w:p w:rsidR="00EF2AA3" w:rsidRPr="00043B71" w:rsidRDefault="00EF2AA3" w:rsidP="00A34401">
      <w:pPr>
        <w:tabs>
          <w:tab w:val="left" w:pos="567"/>
        </w:tabs>
        <w:rPr>
          <w:szCs w:val="22"/>
        </w:rPr>
      </w:pPr>
    </w:p>
    <w:p w:rsidR="00EF2AA3" w:rsidRPr="00043B71" w:rsidRDefault="00EF2AA3" w:rsidP="00A34401">
      <w:pPr>
        <w:tabs>
          <w:tab w:val="left" w:pos="567"/>
        </w:tabs>
        <w:rPr>
          <w:b/>
          <w:szCs w:val="22"/>
        </w:rPr>
      </w:pPr>
      <w:r w:rsidRPr="00043B71">
        <w:rPr>
          <w:b/>
          <w:szCs w:val="22"/>
        </w:rPr>
        <w:t>4.2</w:t>
      </w:r>
      <w:r w:rsidRPr="00043B71">
        <w:rPr>
          <w:b/>
          <w:szCs w:val="22"/>
        </w:rPr>
        <w:tab/>
        <w:t>Dozavimas ir vartojimo metodas</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rPr>
      </w:pPr>
      <w:r w:rsidRPr="00043B71">
        <w:rPr>
          <w:szCs w:val="22"/>
        </w:rPr>
        <w:t>Gydytojas arba kitas patyręs medicinos darbuotojas į šlaplę turi lėtai instiliuoti gelio. Patyręs gydytojas turi nuspręsti, kiek vaistinio preparato reikia instiliuoti kiekvienam pacientui.</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rPr>
      </w:pPr>
      <w:r w:rsidRPr="00043B71">
        <w:rPr>
          <w:szCs w:val="22"/>
        </w:rPr>
        <w:t>Dozavimas</w:t>
      </w:r>
    </w:p>
    <w:p w:rsidR="00EF2AA3" w:rsidRPr="00043B71" w:rsidRDefault="00EF2AA3" w:rsidP="00A34401">
      <w:pPr>
        <w:tabs>
          <w:tab w:val="left" w:pos="567"/>
        </w:tabs>
        <w:rPr>
          <w:szCs w:val="22"/>
        </w:rPr>
      </w:pPr>
      <w:r w:rsidRPr="00043B71">
        <w:rPr>
          <w:i/>
          <w:iCs/>
          <w:szCs w:val="22"/>
        </w:rPr>
        <w:t>Suaugusiems vyrams</w:t>
      </w:r>
      <w:r w:rsidRPr="00043B71">
        <w:rPr>
          <w:szCs w:val="22"/>
        </w:rPr>
        <w:t xml:space="preserve">. Kiekvienoje vienadozėje talpyklėje yra 12,5 ml gelio, į šlaplę jo instiliuojama </w:t>
      </w:r>
      <w:smartTag w:uri="urn:schemas-microsoft-com:office:smarttags" w:element="metricconverter">
        <w:smartTagPr>
          <w:attr w:name="ProductID" w:val="10ﾠg"/>
        </w:smartTagPr>
        <w:r w:rsidRPr="00043B71">
          <w:rPr>
            <w:szCs w:val="22"/>
          </w:rPr>
          <w:t>10 g</w:t>
        </w:r>
      </w:smartTag>
      <w:r w:rsidRPr="00043B71">
        <w:rPr>
          <w:szCs w:val="22"/>
        </w:rPr>
        <w:t>. Reikalingas kiekis priklauso nuo šlaplės anatomijos. Šlaplei užpildyti pakanka vienos vienadozės talpyklės turinio, reikia vengti instiliuoti daugiau kaip vieną vienadozę talpyklę. Užpildžius šlaplę anestezuojantis poveikis prasideda po 5-10 minučių ir tęsiasi apie 20-30 minučių.</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rPr>
      </w:pPr>
      <w:r w:rsidRPr="00043B71">
        <w:rPr>
          <w:i/>
          <w:iCs/>
          <w:szCs w:val="22"/>
        </w:rPr>
        <w:t>Moterims, vaikams (2</w:t>
      </w:r>
      <w:r w:rsidRPr="00043B71">
        <w:rPr>
          <w:i/>
          <w:iCs/>
          <w:szCs w:val="22"/>
        </w:rPr>
        <w:noBreakHyphen/>
        <w:t xml:space="preserve">11 metų amžiaus) ir paaugliams (jaunesniems nei 18 metų). </w:t>
      </w:r>
      <w:r w:rsidRPr="00043B71">
        <w:rPr>
          <w:szCs w:val="22"/>
        </w:rPr>
        <w:t>Cathejell L vartojimas nėra pakankamai gerai įvertintas, todėl dėl jo vartojimo turi nuspręsti gydytojas. Šioms pacientų grupėms specifinių dozavimo rekomendacijų nėra, bet įprastai instiliuojamo gelio kiekis turi atitikti anatominė šlaplės būklę.</w:t>
      </w:r>
    </w:p>
    <w:p w:rsidR="00EF2AA3" w:rsidRPr="00043B71" w:rsidRDefault="00EF2AA3" w:rsidP="00A34401">
      <w:pPr>
        <w:tabs>
          <w:tab w:val="left" w:pos="567"/>
        </w:tabs>
        <w:rPr>
          <w:szCs w:val="22"/>
        </w:rPr>
      </w:pPr>
      <w:r w:rsidRPr="00043B71">
        <w:rPr>
          <w:szCs w:val="22"/>
        </w:rPr>
        <w:t>Vartojant vaikams daugiau lidokaino gali patekti į sisteminę kraujotaką, todėl reikia imtis atitinkamų atsargumo priemonių. Apskritai, didžiausios rekomenduojamos 2,9 mg/kg lidokaino hidrochlorido dozės vaikams nuo 2 iki 11 metų viršyti negalima.</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rPr>
      </w:pPr>
      <w:r w:rsidRPr="00043B71">
        <w:rPr>
          <w:szCs w:val="22"/>
        </w:rPr>
        <w:t>Jaunesniems nei 2 metų vaikams Cathejell L vartoti negalima (žr. 4.3 skyrių).</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rPr>
      </w:pPr>
      <w:r w:rsidRPr="00043B71">
        <w:rPr>
          <w:noProof/>
          <w:szCs w:val="22"/>
          <w:u w:val="single"/>
        </w:rPr>
        <w:t>Vartojimo metodas</w:t>
      </w:r>
    </w:p>
    <w:p w:rsidR="00EF2AA3" w:rsidRPr="00043B71" w:rsidRDefault="00EF2AA3" w:rsidP="00A34401">
      <w:pPr>
        <w:tabs>
          <w:tab w:val="left" w:pos="567"/>
        </w:tabs>
        <w:rPr>
          <w:szCs w:val="22"/>
        </w:rPr>
      </w:pPr>
      <w:r w:rsidRPr="00043B71">
        <w:rPr>
          <w:szCs w:val="22"/>
        </w:rPr>
        <w:t>1.</w:t>
      </w:r>
      <w:r w:rsidRPr="00043B71">
        <w:rPr>
          <w:szCs w:val="22"/>
        </w:rPr>
        <w:tab/>
        <w:t>Nuvalyti ir dezinfekuoti išorines šlaplės žiotis.</w:t>
      </w:r>
    </w:p>
    <w:p w:rsidR="00EF2AA3" w:rsidRPr="00043B71" w:rsidRDefault="00EF2AA3" w:rsidP="00A34401">
      <w:pPr>
        <w:tabs>
          <w:tab w:val="left" w:pos="567"/>
        </w:tabs>
        <w:ind w:left="567" w:hanging="567"/>
        <w:rPr>
          <w:szCs w:val="22"/>
        </w:rPr>
      </w:pPr>
      <w:r w:rsidRPr="00043B71">
        <w:rPr>
          <w:szCs w:val="22"/>
        </w:rPr>
        <w:t>2.</w:t>
      </w:r>
      <w:r w:rsidRPr="00043B71">
        <w:rPr>
          <w:szCs w:val="22"/>
        </w:rPr>
        <w:tab/>
        <w:t>Nuo lizdinės plokštelės nuplėšti popierinį dangalą, kuriuo plokštelė gali būti apjuosta. Praplėšti plokštelę ir ištraukti aplikatorių iš pakuotės.</w:t>
      </w:r>
    </w:p>
    <w:p w:rsidR="00EF2AA3" w:rsidRPr="00043B71" w:rsidRDefault="00EF2AA3" w:rsidP="00A34401">
      <w:pPr>
        <w:tabs>
          <w:tab w:val="left" w:pos="567"/>
        </w:tabs>
        <w:ind w:left="567" w:hanging="567"/>
        <w:rPr>
          <w:szCs w:val="22"/>
        </w:rPr>
      </w:pPr>
      <w:r w:rsidRPr="00043B71">
        <w:rPr>
          <w:szCs w:val="22"/>
        </w:rPr>
        <w:t>3.</w:t>
      </w:r>
      <w:r w:rsidRPr="00043B71">
        <w:rPr>
          <w:szCs w:val="22"/>
        </w:rPr>
        <w:tab/>
        <w:t>Nulaužti aplikatoriaus galiuką (jei būtina, tai reikia padaryti plokštelėje). Kad aplikatoriaus galiukas neliktų šlaplėje, jį reikia nutraukti visiškai.</w:t>
      </w:r>
    </w:p>
    <w:p w:rsidR="00EF2AA3" w:rsidRPr="00043B71" w:rsidRDefault="00EF2AA3" w:rsidP="00A34401">
      <w:pPr>
        <w:tabs>
          <w:tab w:val="left" w:pos="567"/>
        </w:tabs>
        <w:rPr>
          <w:szCs w:val="22"/>
        </w:rPr>
      </w:pPr>
      <w:r w:rsidRPr="00043B71">
        <w:rPr>
          <w:szCs w:val="22"/>
        </w:rPr>
        <w:t>4.</w:t>
      </w:r>
      <w:r w:rsidRPr="00043B71">
        <w:rPr>
          <w:szCs w:val="22"/>
        </w:rPr>
        <w:tab/>
        <w:t>Išspausti vieną gelio lašą, kad aplikatorių būtų galima lengviau įkišti į šlaplę.</w:t>
      </w:r>
    </w:p>
    <w:p w:rsidR="00EF2AA3" w:rsidRPr="00043B71" w:rsidRDefault="00EF2AA3" w:rsidP="00A34401">
      <w:pPr>
        <w:tabs>
          <w:tab w:val="left" w:pos="567"/>
        </w:tabs>
        <w:ind w:left="567" w:hanging="567"/>
        <w:rPr>
          <w:szCs w:val="22"/>
        </w:rPr>
      </w:pPr>
      <w:r w:rsidRPr="00043B71">
        <w:rPr>
          <w:szCs w:val="22"/>
        </w:rPr>
        <w:t xml:space="preserve">5. </w:t>
      </w:r>
      <w:r w:rsidRPr="00043B71">
        <w:rPr>
          <w:szCs w:val="22"/>
        </w:rPr>
        <w:tab/>
        <w:t>Gelį stumti vienodai, lengvai spaudžiant gofruotą vienadozę talpyklę (šį veiksmą atlikus, instiliacija laikoma baigta).</w:t>
      </w:r>
    </w:p>
    <w:p w:rsidR="00EF2AA3" w:rsidRPr="00043B71" w:rsidRDefault="00EF2AA3" w:rsidP="00A34401">
      <w:pPr>
        <w:tabs>
          <w:tab w:val="left" w:pos="567"/>
        </w:tabs>
        <w:ind w:left="567" w:hanging="567"/>
        <w:rPr>
          <w:szCs w:val="22"/>
        </w:rPr>
      </w:pPr>
    </w:p>
    <w:p w:rsidR="00EF2AA3" w:rsidRPr="00043B71" w:rsidRDefault="00EF2AA3" w:rsidP="00A34401">
      <w:pPr>
        <w:tabs>
          <w:tab w:val="left" w:pos="567"/>
        </w:tabs>
        <w:rPr>
          <w:szCs w:val="22"/>
        </w:rPr>
      </w:pPr>
      <w:r w:rsidRPr="00043B71">
        <w:rPr>
          <w:szCs w:val="22"/>
        </w:rPr>
        <w:t>Cathejell L vienadozės talpyklės yra vienkartinės, gelio likuti reikia išmesti.</w:t>
      </w:r>
    </w:p>
    <w:p w:rsidR="00EF2AA3" w:rsidRPr="00043B71" w:rsidRDefault="00EF2AA3" w:rsidP="00A34401">
      <w:pPr>
        <w:tabs>
          <w:tab w:val="left" w:pos="567"/>
        </w:tabs>
        <w:rPr>
          <w:szCs w:val="22"/>
        </w:rPr>
      </w:pPr>
    </w:p>
    <w:p w:rsidR="00EF2AA3" w:rsidRPr="00043B71" w:rsidRDefault="00EF2AA3" w:rsidP="00A34401">
      <w:pPr>
        <w:tabs>
          <w:tab w:val="left" w:pos="567"/>
        </w:tabs>
        <w:rPr>
          <w:b/>
          <w:szCs w:val="22"/>
        </w:rPr>
      </w:pPr>
      <w:r w:rsidRPr="00043B71">
        <w:rPr>
          <w:b/>
          <w:szCs w:val="22"/>
        </w:rPr>
        <w:t>4.3</w:t>
      </w:r>
      <w:r w:rsidRPr="00043B71">
        <w:rPr>
          <w:b/>
          <w:szCs w:val="22"/>
        </w:rPr>
        <w:tab/>
        <w:t>Kontraindikacijos</w:t>
      </w:r>
    </w:p>
    <w:p w:rsidR="00EF2AA3" w:rsidRPr="00043B71" w:rsidRDefault="00EF2AA3" w:rsidP="00A34401">
      <w:pPr>
        <w:tabs>
          <w:tab w:val="left" w:pos="567"/>
        </w:tabs>
        <w:rPr>
          <w:b/>
          <w:szCs w:val="22"/>
        </w:rPr>
      </w:pPr>
    </w:p>
    <w:p w:rsidR="00EF2AA3" w:rsidRPr="00043B71" w:rsidRDefault="00EF2AA3" w:rsidP="00AC0E2C">
      <w:pPr>
        <w:numPr>
          <w:ilvl w:val="0"/>
          <w:numId w:val="3"/>
        </w:numPr>
        <w:ind w:left="567" w:hanging="567"/>
        <w:rPr>
          <w:szCs w:val="22"/>
        </w:rPr>
      </w:pPr>
      <w:r w:rsidRPr="00043B71">
        <w:rPr>
          <w:szCs w:val="22"/>
        </w:rPr>
        <w:t>Padidėjęs jautrumas lidokainui, bet kuriam amidų grupės vietiniam anestetikui ar chlorheksidinui arba bet kuriai 6.1 sk. nurodytai pagalbinei medžiagai.</w:t>
      </w:r>
    </w:p>
    <w:p w:rsidR="00EF2AA3" w:rsidRPr="00043B71" w:rsidRDefault="00EF2AA3" w:rsidP="00AC0E2C">
      <w:pPr>
        <w:numPr>
          <w:ilvl w:val="0"/>
          <w:numId w:val="3"/>
        </w:numPr>
        <w:ind w:left="567" w:hanging="567"/>
        <w:rPr>
          <w:szCs w:val="22"/>
        </w:rPr>
      </w:pPr>
      <w:r w:rsidRPr="00043B71">
        <w:rPr>
          <w:szCs w:val="22"/>
        </w:rPr>
        <w:t>Bulbokaverozinis refliuksas.</w:t>
      </w:r>
    </w:p>
    <w:p w:rsidR="00EF2AA3" w:rsidRPr="00043B71" w:rsidRDefault="00EF2AA3" w:rsidP="00AC0E2C">
      <w:pPr>
        <w:numPr>
          <w:ilvl w:val="0"/>
          <w:numId w:val="3"/>
        </w:numPr>
        <w:ind w:left="567" w:hanging="567"/>
        <w:rPr>
          <w:szCs w:val="22"/>
        </w:rPr>
      </w:pPr>
      <w:r w:rsidRPr="00043B71">
        <w:rPr>
          <w:szCs w:val="22"/>
        </w:rPr>
        <w:t>Sunkus širdies nepakankamumas, ryški bradikardija, atrioventrikulinė blokada, kardiogeninis ar hipovoleminis šokas.</w:t>
      </w:r>
    </w:p>
    <w:p w:rsidR="00EF2AA3" w:rsidRPr="00043B71" w:rsidRDefault="00EF2AA3" w:rsidP="00AC0E2C">
      <w:pPr>
        <w:numPr>
          <w:ilvl w:val="0"/>
          <w:numId w:val="3"/>
        </w:numPr>
        <w:ind w:left="567" w:hanging="567"/>
        <w:rPr>
          <w:szCs w:val="22"/>
        </w:rPr>
      </w:pPr>
      <w:r w:rsidRPr="00043B71">
        <w:rPr>
          <w:szCs w:val="22"/>
        </w:rPr>
        <w:t>Cathejell L vartojimas jaunesniems kaip 2 metų vaikams.</w:t>
      </w:r>
    </w:p>
    <w:p w:rsidR="00EF2AA3" w:rsidRPr="00043B71" w:rsidRDefault="00EF2AA3" w:rsidP="00A34401">
      <w:pPr>
        <w:tabs>
          <w:tab w:val="left" w:pos="567"/>
        </w:tabs>
        <w:rPr>
          <w:szCs w:val="22"/>
        </w:rPr>
      </w:pPr>
    </w:p>
    <w:p w:rsidR="00EF2AA3" w:rsidRPr="00043B71" w:rsidRDefault="00EF2AA3" w:rsidP="00A34401">
      <w:pPr>
        <w:tabs>
          <w:tab w:val="left" w:pos="567"/>
        </w:tabs>
        <w:rPr>
          <w:b/>
          <w:szCs w:val="22"/>
        </w:rPr>
      </w:pPr>
      <w:r w:rsidRPr="00043B71">
        <w:rPr>
          <w:b/>
          <w:szCs w:val="22"/>
        </w:rPr>
        <w:t>4.4</w:t>
      </w:r>
      <w:r w:rsidRPr="00043B71">
        <w:rPr>
          <w:b/>
          <w:szCs w:val="22"/>
        </w:rPr>
        <w:tab/>
        <w:t>Specialūs įspėjimai ir atsargumo priemonės</w:t>
      </w:r>
    </w:p>
    <w:p w:rsidR="00EF2AA3" w:rsidRPr="00043B71" w:rsidRDefault="00EF2AA3" w:rsidP="00A34401">
      <w:pPr>
        <w:tabs>
          <w:tab w:val="left" w:pos="567"/>
        </w:tabs>
        <w:rPr>
          <w:b/>
          <w:szCs w:val="22"/>
        </w:rPr>
      </w:pPr>
    </w:p>
    <w:p w:rsidR="00EF2AA3" w:rsidRPr="00043B71" w:rsidRDefault="00EF2AA3" w:rsidP="00A34401">
      <w:pPr>
        <w:tabs>
          <w:tab w:val="left" w:pos="567"/>
        </w:tabs>
        <w:rPr>
          <w:szCs w:val="22"/>
        </w:rPr>
      </w:pPr>
      <w:r w:rsidRPr="00043B71">
        <w:rPr>
          <w:szCs w:val="22"/>
        </w:rPr>
        <w:t>Vartojant Cathejell L specialių atsargumo priemonių reikia pacientams su:</w:t>
      </w:r>
    </w:p>
    <w:p w:rsidR="00EF2AA3" w:rsidRPr="00043B71" w:rsidRDefault="00EF2AA3" w:rsidP="00A34401">
      <w:pPr>
        <w:numPr>
          <w:ilvl w:val="0"/>
          <w:numId w:val="1"/>
        </w:numPr>
        <w:tabs>
          <w:tab w:val="clear" w:pos="930"/>
          <w:tab w:val="num" w:pos="567"/>
        </w:tabs>
        <w:ind w:hanging="930"/>
        <w:rPr>
          <w:szCs w:val="22"/>
        </w:rPr>
      </w:pPr>
      <w:r w:rsidRPr="00043B71">
        <w:rPr>
          <w:szCs w:val="22"/>
        </w:rPr>
        <w:t>sunkiu kepenų ar inkstų funkcijos sutrikimu,</w:t>
      </w:r>
    </w:p>
    <w:p w:rsidR="00EF2AA3" w:rsidRPr="00043B71" w:rsidRDefault="00EF2AA3" w:rsidP="00A34401">
      <w:pPr>
        <w:numPr>
          <w:ilvl w:val="0"/>
          <w:numId w:val="1"/>
        </w:numPr>
        <w:tabs>
          <w:tab w:val="clear" w:pos="930"/>
          <w:tab w:val="num" w:pos="567"/>
        </w:tabs>
        <w:ind w:hanging="930"/>
        <w:rPr>
          <w:szCs w:val="22"/>
        </w:rPr>
      </w:pPr>
      <w:r w:rsidRPr="00043B71">
        <w:rPr>
          <w:szCs w:val="22"/>
        </w:rPr>
        <w:t>širdies ar kvėpavimo funkcijos nepakankamumu.</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rPr>
      </w:pPr>
      <w:r w:rsidRPr="00043B71">
        <w:rPr>
          <w:szCs w:val="22"/>
        </w:rPr>
        <w:t>Cathejell L nerekomenduojama vartoti pacientams, kuriems šlaplės gleivinė pažeista, prasidėjo uždegimas arba atsirado opų.</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rPr>
      </w:pPr>
      <w:r w:rsidRPr="00043B71">
        <w:rPr>
          <w:szCs w:val="22"/>
        </w:rPr>
        <w:t>Vartojant daugiau nei vieną vienadozę talpyklę, žymiam gelio kiekiui patekus į šlapimo pūslę arba vartojant pacientams, kuriems yra šlaplės uždegimas/išopėjimas, gali padidėti lidokaino rezorbcija. Todėl gali atsirasti perdozavimo simptomų, pasireiškiančių centrinės nervų sistemos ir (arba) širdies ir kraujagyslių sistemos šalutiniais poveikiais. Šalutinis poveikis centrinei nervų sistemai gali pasireikšti sujaudinimu ir (arba) slopinimu, pirmieji simptomai yra nervingumas, galvos svaigimas, mieguistumas, drebulys.</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rPr>
      </w:pPr>
      <w:r w:rsidRPr="00043B71">
        <w:rPr>
          <w:szCs w:val="22"/>
        </w:rPr>
        <w:t>Širdies ir kraujagyslių sistemos šalutiniai reiškiniai yra bradikardija, lėtėja miokardo susitraukimai ir intraventrikulinis sužadinimo signalo plitimas; įprastai jie atsiranda tik esant labai didelei lidokaino koncentracijai kraujo plazmoje.</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rPr>
      </w:pPr>
      <w:r w:rsidRPr="00043B71">
        <w:rPr>
          <w:szCs w:val="22"/>
        </w:rPr>
        <w:t>Specialių atsargumo priemonių reikia vyresnio amžiaus ir (arba) nusilpusiems, sunkiai sergantiems pacientams ir pacientams, linkusiems į traukulius.</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rPr>
      </w:pPr>
      <w:r w:rsidRPr="00043B71">
        <w:rPr>
          <w:szCs w:val="22"/>
        </w:rPr>
        <w:t>Pacientai, sergantys generalizuota miastenija (myasthenia gravis), yra ypatingai jautrūs vietiniams anestetikams.</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rPr>
      </w:pPr>
      <w:r w:rsidRPr="00043B71">
        <w:rPr>
          <w:szCs w:val="22"/>
        </w:rPr>
        <w:t>Anestezijos metu vartojamas lubrikantas turėtų būti be lidokaino.</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rPr>
      </w:pPr>
      <w:r w:rsidRPr="00043B71">
        <w:rPr>
          <w:szCs w:val="22"/>
        </w:rPr>
        <w:t>Vengti Cathejell L kontakto su akimis, išopėjusiais audiniais ar žaizdomis.</w:t>
      </w:r>
    </w:p>
    <w:p w:rsidR="00EF2AA3" w:rsidRPr="00043B71" w:rsidRDefault="00EF2AA3" w:rsidP="00A34401">
      <w:pPr>
        <w:tabs>
          <w:tab w:val="left" w:pos="567"/>
        </w:tabs>
        <w:rPr>
          <w:szCs w:val="22"/>
        </w:rPr>
      </w:pPr>
    </w:p>
    <w:p w:rsidR="00EF2AA3" w:rsidRPr="00043B71" w:rsidRDefault="00EF2AA3" w:rsidP="00A34401">
      <w:pPr>
        <w:tabs>
          <w:tab w:val="left" w:pos="567"/>
        </w:tabs>
        <w:rPr>
          <w:b/>
          <w:szCs w:val="22"/>
        </w:rPr>
      </w:pPr>
      <w:r w:rsidRPr="00043B71">
        <w:rPr>
          <w:b/>
          <w:szCs w:val="22"/>
        </w:rPr>
        <w:t>4.5</w:t>
      </w:r>
      <w:r w:rsidRPr="00043B71">
        <w:rPr>
          <w:b/>
          <w:szCs w:val="22"/>
        </w:rPr>
        <w:tab/>
        <w:t>Sąveika su kitais vaistiniais preparatais ir kitokia sąveika</w:t>
      </w:r>
    </w:p>
    <w:p w:rsidR="00EF2AA3" w:rsidRPr="00043B71" w:rsidRDefault="00EF2AA3" w:rsidP="00A34401">
      <w:pPr>
        <w:tabs>
          <w:tab w:val="left" w:pos="567"/>
        </w:tabs>
        <w:rPr>
          <w:b/>
          <w:szCs w:val="22"/>
        </w:rPr>
      </w:pPr>
    </w:p>
    <w:p w:rsidR="00EF2AA3" w:rsidRPr="00043B71" w:rsidRDefault="00EF2AA3" w:rsidP="00A34401">
      <w:pPr>
        <w:tabs>
          <w:tab w:val="left" w:pos="567"/>
        </w:tabs>
        <w:rPr>
          <w:szCs w:val="22"/>
        </w:rPr>
      </w:pPr>
      <w:r w:rsidRPr="00043B71">
        <w:rPr>
          <w:szCs w:val="22"/>
        </w:rPr>
        <w:t>Tyrimų vaistų sąveikai ištirti nėra atlikta.</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rPr>
      </w:pPr>
      <w:r w:rsidRPr="00043B71">
        <w:rPr>
          <w:szCs w:val="22"/>
        </w:rPr>
        <w:t>Cathejell L negalima vartoti kartu su kitais lidokaino hidrochlorido ar kitokių amidų grupės lokaliaisiais anestetikais dėl galimo kumuliacinio toksinio poveikio.</w:t>
      </w:r>
    </w:p>
    <w:p w:rsidR="00EF2AA3" w:rsidRPr="00043B71" w:rsidRDefault="00EF2AA3" w:rsidP="00A34401">
      <w:pPr>
        <w:tabs>
          <w:tab w:val="left" w:pos="567"/>
        </w:tabs>
        <w:rPr>
          <w:szCs w:val="22"/>
        </w:rPr>
      </w:pPr>
      <w:r w:rsidRPr="00043B71">
        <w:rPr>
          <w:szCs w:val="22"/>
        </w:rPr>
        <w:t>Lidokaino būtina atsargiai vartoti pacientams, vartojantiems antiaritminių vaistų, beta adrenoreceptorių blokatorių arba kalcio kanalų antagonistų dėl galimo kardiotoksinio poveikio.</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rPr>
      </w:pPr>
      <w:r w:rsidRPr="00043B71">
        <w:rPr>
          <w:szCs w:val="22"/>
        </w:rPr>
        <w:t>Cathejell L galimybė patekti į sisteminę kraujotaką yra maža; vaistinis preparatas naudojamas trumpai, todėl mažai tikėtina kitokia kliniškai svarbi vaistų sąveika.</w:t>
      </w:r>
    </w:p>
    <w:p w:rsidR="00EF2AA3" w:rsidRPr="00043B71" w:rsidRDefault="00EF2AA3" w:rsidP="00A34401">
      <w:pPr>
        <w:tabs>
          <w:tab w:val="left" w:pos="567"/>
        </w:tabs>
        <w:rPr>
          <w:szCs w:val="22"/>
        </w:rPr>
      </w:pPr>
    </w:p>
    <w:p w:rsidR="00EF2AA3" w:rsidRPr="00043B71" w:rsidRDefault="00EF2AA3" w:rsidP="00A34401">
      <w:pPr>
        <w:tabs>
          <w:tab w:val="left" w:pos="567"/>
        </w:tabs>
        <w:rPr>
          <w:b/>
          <w:szCs w:val="22"/>
        </w:rPr>
      </w:pPr>
      <w:r w:rsidRPr="00043B71">
        <w:rPr>
          <w:b/>
          <w:szCs w:val="22"/>
        </w:rPr>
        <w:t>4.6</w:t>
      </w:r>
      <w:r w:rsidRPr="00043B71">
        <w:rPr>
          <w:b/>
          <w:szCs w:val="22"/>
        </w:rPr>
        <w:tab/>
        <w:t>Vaisingumas, nėštumo ir žindymo laikotarpis</w:t>
      </w:r>
    </w:p>
    <w:p w:rsidR="00EF2AA3" w:rsidRPr="00043B71" w:rsidRDefault="00EF2AA3" w:rsidP="00A34401">
      <w:pPr>
        <w:tabs>
          <w:tab w:val="left" w:pos="567"/>
        </w:tabs>
        <w:rPr>
          <w:b/>
          <w:szCs w:val="22"/>
        </w:rPr>
      </w:pPr>
    </w:p>
    <w:p w:rsidR="00EF2AA3" w:rsidRPr="00043B71" w:rsidRDefault="00EF2AA3" w:rsidP="00A34401">
      <w:pPr>
        <w:tabs>
          <w:tab w:val="left" w:pos="567"/>
        </w:tabs>
        <w:rPr>
          <w:szCs w:val="22"/>
        </w:rPr>
      </w:pPr>
      <w:r w:rsidRPr="00043B71">
        <w:rPr>
          <w:szCs w:val="22"/>
        </w:rPr>
        <w:t>Nėštumo ir žindymo laikotarpiu vaistinio preparato vartoti nerekomenduojama (žr. 4.2 skyrių)</w:t>
      </w:r>
    </w:p>
    <w:p w:rsidR="00EF2AA3" w:rsidRPr="00043B71" w:rsidRDefault="00EF2AA3" w:rsidP="00A34401">
      <w:pPr>
        <w:tabs>
          <w:tab w:val="left" w:pos="567"/>
        </w:tabs>
        <w:rPr>
          <w:szCs w:val="22"/>
        </w:rPr>
      </w:pPr>
    </w:p>
    <w:p w:rsidR="00EF2AA3" w:rsidRPr="00043B71" w:rsidRDefault="00EF2AA3" w:rsidP="00A34401">
      <w:pPr>
        <w:tabs>
          <w:tab w:val="left" w:pos="567"/>
        </w:tabs>
        <w:rPr>
          <w:b/>
          <w:szCs w:val="22"/>
        </w:rPr>
      </w:pPr>
      <w:r w:rsidRPr="00043B71">
        <w:rPr>
          <w:b/>
          <w:szCs w:val="22"/>
        </w:rPr>
        <w:t>4.7</w:t>
      </w:r>
      <w:r w:rsidRPr="00043B71">
        <w:rPr>
          <w:b/>
          <w:szCs w:val="22"/>
        </w:rPr>
        <w:tab/>
        <w:t xml:space="preserve">Poveikis gebėjimui vairuoti ir valdyti mechanizmus </w:t>
      </w:r>
    </w:p>
    <w:p w:rsidR="00EF2AA3" w:rsidRPr="00043B71" w:rsidRDefault="00EF2AA3" w:rsidP="00A34401">
      <w:pPr>
        <w:tabs>
          <w:tab w:val="left" w:pos="567"/>
        </w:tabs>
        <w:rPr>
          <w:b/>
          <w:szCs w:val="22"/>
        </w:rPr>
      </w:pPr>
    </w:p>
    <w:p w:rsidR="00EF2AA3" w:rsidRPr="00043B71" w:rsidRDefault="00EF2AA3" w:rsidP="00A34401">
      <w:pPr>
        <w:tabs>
          <w:tab w:val="left" w:pos="567"/>
        </w:tabs>
        <w:rPr>
          <w:szCs w:val="22"/>
        </w:rPr>
      </w:pPr>
      <w:r w:rsidRPr="00043B71">
        <w:rPr>
          <w:szCs w:val="22"/>
        </w:rPr>
        <w:t>Cathejell L gebėjimo vairuoti ir valdyti mechanizmus neveikia, tačiau šios galimybės visiškai atmesti negalima, nes pacientui galima individuali padidėjusio jautrumo reakcija.</w:t>
      </w:r>
    </w:p>
    <w:p w:rsidR="00EF2AA3" w:rsidRPr="00043B71" w:rsidRDefault="00EF2AA3" w:rsidP="00A34401">
      <w:pPr>
        <w:tabs>
          <w:tab w:val="left" w:pos="567"/>
        </w:tabs>
        <w:rPr>
          <w:szCs w:val="22"/>
        </w:rPr>
      </w:pPr>
    </w:p>
    <w:p w:rsidR="00EF2AA3" w:rsidRPr="00043B71" w:rsidRDefault="00EF2AA3" w:rsidP="00A34401">
      <w:pPr>
        <w:tabs>
          <w:tab w:val="left" w:pos="567"/>
        </w:tabs>
        <w:rPr>
          <w:b/>
          <w:szCs w:val="22"/>
        </w:rPr>
      </w:pPr>
      <w:r w:rsidRPr="00043B71">
        <w:rPr>
          <w:b/>
          <w:szCs w:val="22"/>
        </w:rPr>
        <w:t>4.8</w:t>
      </w:r>
      <w:r w:rsidRPr="00043B71">
        <w:rPr>
          <w:b/>
          <w:szCs w:val="22"/>
        </w:rPr>
        <w:tab/>
        <w:t>Nepageidaujamas poveikis</w:t>
      </w:r>
    </w:p>
    <w:p w:rsidR="00EF2AA3" w:rsidRPr="00043B71" w:rsidRDefault="00EF2AA3" w:rsidP="00A34401">
      <w:pPr>
        <w:tabs>
          <w:tab w:val="left" w:pos="567"/>
        </w:tabs>
        <w:rPr>
          <w:b/>
          <w:szCs w:val="22"/>
        </w:rPr>
      </w:pPr>
    </w:p>
    <w:p w:rsidR="00EF2AA3" w:rsidRPr="00043B71" w:rsidRDefault="00EF2AA3" w:rsidP="00A34401">
      <w:pPr>
        <w:tabs>
          <w:tab w:val="left" w:pos="567"/>
        </w:tabs>
        <w:rPr>
          <w:szCs w:val="22"/>
        </w:rPr>
      </w:pPr>
      <w:r w:rsidRPr="00043B71">
        <w:rPr>
          <w:szCs w:val="22"/>
        </w:rPr>
        <w:t>Atsargiai vartojant vaistinio preparato įprastines dozes ir laikantis rekomendacijų, Cathejell L nepageidaujamas poveikis atsiranda retai.</w:t>
      </w:r>
    </w:p>
    <w:p w:rsidR="00EF2AA3" w:rsidRPr="00043B71" w:rsidRDefault="00EF2AA3" w:rsidP="00A34401">
      <w:pPr>
        <w:tabs>
          <w:tab w:val="left" w:pos="567"/>
        </w:tabs>
        <w:rPr>
          <w:b/>
          <w:szCs w:val="22"/>
        </w:rPr>
      </w:pPr>
    </w:p>
    <w:p w:rsidR="00EF2AA3" w:rsidRPr="00043B71" w:rsidRDefault="00EF2AA3" w:rsidP="00A34401">
      <w:pPr>
        <w:pStyle w:val="BTEMEASMCA"/>
        <w:rPr>
          <w:noProof w:val="0"/>
        </w:rPr>
      </w:pPr>
      <w:r w:rsidRPr="00043B71">
        <w:t xml:space="preserve">Nepageidaujamos reakcijos yra suskirstytos pagal organų sistemas ir dažnį, naudojant tokias kategorijas: dažnos (&gt; 1/100, </w:t>
      </w:r>
      <w:r w:rsidRPr="00043B71">
        <w:sym w:font="Symbol" w:char="F03C"/>
      </w:r>
      <w:r w:rsidRPr="00043B71">
        <w:t> 1/10); nedažnos (&gt; 1/1 000, &lt; 1/100); retos (&gt; 1/10 000, &lt; 1/1 000) ir labai retos (&lt;1/10 000), dažnis nežinomas (negali būti įvertintas pagal turimus duomenis).</w:t>
      </w:r>
    </w:p>
    <w:p w:rsidR="00EF2AA3" w:rsidRPr="00043B71" w:rsidRDefault="00EF2AA3" w:rsidP="00A34401">
      <w:pPr>
        <w:pStyle w:val="BTEMEASMCA"/>
        <w:rPr>
          <w:noProof w:val="0"/>
        </w:rPr>
      </w:pPr>
      <w:r w:rsidRPr="00043B71">
        <w:rPr>
          <w:noProof w:val="0"/>
        </w:rPr>
        <w:t>Kiekvienoje dažnio grupėje nepageidaujamas poveikis pateikiamas mažėjančio sunkumo tvarka.</w:t>
      </w:r>
    </w:p>
    <w:p w:rsidR="00EF2AA3" w:rsidRPr="00043B71" w:rsidRDefault="00EF2AA3" w:rsidP="00A34401">
      <w:pPr>
        <w:tabs>
          <w:tab w:val="left" w:pos="567"/>
        </w:tabs>
        <w:rPr>
          <w:szCs w:val="22"/>
        </w:rPr>
      </w:pPr>
    </w:p>
    <w:p w:rsidR="00EF2AA3" w:rsidRPr="00043B71" w:rsidRDefault="00EF2AA3" w:rsidP="00A34401">
      <w:pPr>
        <w:pStyle w:val="Pavadinimas"/>
        <w:jc w:val="left"/>
        <w:rPr>
          <w:b w:val="0"/>
          <w:noProof/>
          <w:szCs w:val="22"/>
        </w:rPr>
      </w:pPr>
      <w:r w:rsidRPr="00043B71">
        <w:rPr>
          <w:b w:val="0"/>
          <w:noProof/>
          <w:szCs w:val="22"/>
        </w:rPr>
        <w:t>Imuninės sistemos sutrikimai</w:t>
      </w:r>
    </w:p>
    <w:p w:rsidR="00EF2AA3" w:rsidRPr="00043B71" w:rsidRDefault="00EF2AA3" w:rsidP="00A34401">
      <w:pPr>
        <w:tabs>
          <w:tab w:val="left" w:pos="567"/>
        </w:tabs>
        <w:rPr>
          <w:szCs w:val="22"/>
        </w:rPr>
      </w:pPr>
      <w:r w:rsidRPr="00043B71">
        <w:rPr>
          <w:szCs w:val="22"/>
        </w:rPr>
        <w:t>retai (&gt; 1/10 000, &lt; 1/1 000): sisteminės ir vietinės padidėjusio jautrumo reakcijos.</w:t>
      </w:r>
    </w:p>
    <w:p w:rsidR="00EF2AA3" w:rsidRPr="00043B71" w:rsidRDefault="00EF2AA3" w:rsidP="00A34401">
      <w:pPr>
        <w:tabs>
          <w:tab w:val="left" w:pos="567"/>
        </w:tabs>
        <w:rPr>
          <w:szCs w:val="22"/>
        </w:rPr>
      </w:pPr>
      <w:r w:rsidRPr="00043B71">
        <w:rPr>
          <w:szCs w:val="22"/>
        </w:rPr>
        <w:t>labai retai (&lt;1/10 000), dažnis nežinomas (negali būti įvertintas pagal turimus duomenis): anafilaksinis šokas.</w:t>
      </w:r>
    </w:p>
    <w:p w:rsidR="00EF2AA3" w:rsidRPr="00043B71" w:rsidRDefault="00EF2AA3" w:rsidP="00A34401">
      <w:pPr>
        <w:tabs>
          <w:tab w:val="left" w:pos="567"/>
        </w:tabs>
        <w:rPr>
          <w:szCs w:val="22"/>
        </w:rPr>
      </w:pPr>
    </w:p>
    <w:p w:rsidR="00EF2AA3" w:rsidRPr="00043B71" w:rsidRDefault="00EF2AA3" w:rsidP="00A34401">
      <w:pPr>
        <w:pStyle w:val="Pavadinimas"/>
        <w:jc w:val="left"/>
        <w:rPr>
          <w:b w:val="0"/>
          <w:noProof/>
          <w:szCs w:val="22"/>
        </w:rPr>
      </w:pPr>
      <w:r w:rsidRPr="00043B71">
        <w:rPr>
          <w:b w:val="0"/>
          <w:noProof/>
          <w:szCs w:val="22"/>
        </w:rPr>
        <w:t>Inkstų ir šlapimo takų sutrikimai</w:t>
      </w:r>
    </w:p>
    <w:p w:rsidR="00EF2AA3" w:rsidRPr="00043B71" w:rsidRDefault="00EF2AA3" w:rsidP="00A34401">
      <w:pPr>
        <w:tabs>
          <w:tab w:val="left" w:pos="567"/>
        </w:tabs>
        <w:rPr>
          <w:szCs w:val="22"/>
        </w:rPr>
      </w:pPr>
      <w:r w:rsidRPr="00043B71">
        <w:rPr>
          <w:szCs w:val="22"/>
        </w:rPr>
        <w:t>labai retai (&lt;1/10 000), dažnis nežinomas (negali būti įvertintas pagal turimus duomenis): šlaplės edema, kraujavimas iš šlaplės.</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rPr>
      </w:pPr>
      <w:r w:rsidRPr="00043B71">
        <w:rPr>
          <w:szCs w:val="22"/>
        </w:rPr>
        <w:t>Dėl medikamento vartojimo technikos ir aplikacijos trukmės, manoma, kad lidokaino koncentracija kraujo plazmoje yra maža.Mažai tikėtina, kad instiliavus į šlaplę Cathejell L atsirastų sisteminis šalutinis poveikis (žr. 4.4 ir 4.9 skyrius).</w:t>
      </w:r>
    </w:p>
    <w:p w:rsidR="00EF2AA3" w:rsidRPr="00043B71" w:rsidRDefault="00EF2AA3" w:rsidP="00A34401">
      <w:pPr>
        <w:tabs>
          <w:tab w:val="left" w:pos="567"/>
        </w:tabs>
        <w:rPr>
          <w:szCs w:val="22"/>
        </w:rPr>
      </w:pPr>
    </w:p>
    <w:p w:rsidR="00EF2AA3" w:rsidRPr="00043B71" w:rsidRDefault="00EF2AA3" w:rsidP="004B3105">
      <w:pPr>
        <w:autoSpaceDE w:val="0"/>
        <w:autoSpaceDN w:val="0"/>
        <w:adjustRightInd w:val="0"/>
        <w:jc w:val="both"/>
        <w:rPr>
          <w:szCs w:val="22"/>
          <w:u w:val="single"/>
        </w:rPr>
      </w:pPr>
      <w:r w:rsidRPr="00043B71">
        <w:rPr>
          <w:noProof/>
          <w:szCs w:val="22"/>
          <w:u w:val="single"/>
        </w:rPr>
        <w:t>Pranešimas apie įtariamas nepageidaujamas reakcijas</w:t>
      </w:r>
    </w:p>
    <w:p w:rsidR="00EF2AA3" w:rsidRPr="00043B71" w:rsidRDefault="00EF2AA3" w:rsidP="004B3105">
      <w:pPr>
        <w:autoSpaceDE w:val="0"/>
        <w:autoSpaceDN w:val="0"/>
        <w:adjustRightInd w:val="0"/>
        <w:jc w:val="both"/>
        <w:rPr>
          <w:noProof/>
          <w:szCs w:val="22"/>
        </w:rPr>
      </w:pPr>
      <w:r w:rsidRPr="00043B71">
        <w:rPr>
          <w:noProof/>
          <w:szCs w:val="22"/>
        </w:rPr>
        <w:t>Svarbu pranešti apie įtariamas nepageidaujamas reakcijas, pastebėtas po vaistinio preparato pateikimo į rinką, nes tai leidžia nuolat stebėti vaistinio preparato naudos ir rizikos santykį.</w:t>
      </w:r>
      <w:r w:rsidRPr="00043B71">
        <w:rPr>
          <w:szCs w:val="22"/>
        </w:rPr>
        <w:t xml:space="preserve"> </w:t>
      </w:r>
      <w:r w:rsidRPr="00043B71">
        <w:rPr>
          <w:noProof/>
          <w:szCs w:val="22"/>
        </w:rPr>
        <w:t>Sveikatos priežiūros specialistai turi pranešti apie bet kokias įtariamas nepageidaujamas reakcijas, užpildę interneto svetainėje http://</w:t>
      </w:r>
      <w:hyperlink r:id="rId7" w:history="1">
        <w:r w:rsidRPr="00043B71">
          <w:rPr>
            <w:rStyle w:val="Hipersaitas"/>
            <w:rFonts w:eastAsia="SimSun"/>
            <w:noProof/>
            <w:szCs w:val="22"/>
          </w:rPr>
          <w:t>www.vvkt.lt</w:t>
        </w:r>
      </w:hyperlink>
      <w:r w:rsidRPr="00043B71">
        <w:rPr>
          <w:noProof/>
          <w:szCs w:val="22"/>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043B71">
          <w:rPr>
            <w:rStyle w:val="Hipersaitas"/>
            <w:rFonts w:eastAsia="SimSun"/>
            <w:noProof/>
            <w:szCs w:val="22"/>
          </w:rPr>
          <w:t>NepageidaujamaR@vvkt.lt</w:t>
        </w:r>
      </w:hyperlink>
      <w:r w:rsidRPr="00043B71">
        <w:rPr>
          <w:noProof/>
          <w:szCs w:val="22"/>
        </w:rPr>
        <w:t>.</w:t>
      </w:r>
    </w:p>
    <w:p w:rsidR="00EF2AA3" w:rsidRPr="00043B71" w:rsidRDefault="00EF2AA3" w:rsidP="00A34401">
      <w:pPr>
        <w:tabs>
          <w:tab w:val="left" w:pos="567"/>
        </w:tabs>
        <w:rPr>
          <w:szCs w:val="22"/>
        </w:rPr>
      </w:pPr>
    </w:p>
    <w:p w:rsidR="00EF2AA3" w:rsidRPr="00043B71" w:rsidRDefault="00EF2AA3" w:rsidP="00A34401">
      <w:pPr>
        <w:tabs>
          <w:tab w:val="left" w:pos="567"/>
        </w:tabs>
        <w:rPr>
          <w:b/>
          <w:szCs w:val="22"/>
        </w:rPr>
      </w:pPr>
      <w:r w:rsidRPr="00043B71">
        <w:rPr>
          <w:b/>
          <w:szCs w:val="22"/>
        </w:rPr>
        <w:t>4.9</w:t>
      </w:r>
      <w:r w:rsidRPr="00043B71">
        <w:rPr>
          <w:b/>
          <w:szCs w:val="22"/>
        </w:rPr>
        <w:tab/>
        <w:t>Perdozavimas</w:t>
      </w:r>
    </w:p>
    <w:p w:rsidR="00EF2AA3" w:rsidRPr="00043B71" w:rsidRDefault="00EF2AA3" w:rsidP="00A34401">
      <w:pPr>
        <w:tabs>
          <w:tab w:val="left" w:pos="567"/>
        </w:tabs>
        <w:rPr>
          <w:b/>
          <w:szCs w:val="22"/>
        </w:rPr>
      </w:pPr>
    </w:p>
    <w:p w:rsidR="00EF2AA3" w:rsidRPr="00043B71" w:rsidRDefault="00EF2AA3" w:rsidP="00A34401">
      <w:pPr>
        <w:tabs>
          <w:tab w:val="left" w:pos="567"/>
        </w:tabs>
        <w:rPr>
          <w:szCs w:val="22"/>
        </w:rPr>
      </w:pPr>
      <w:r w:rsidRPr="00043B71">
        <w:rPr>
          <w:szCs w:val="22"/>
        </w:rPr>
        <w:t xml:space="preserve">Lidokaino perdozavus (kraujyje jo koncentracija būna </w:t>
      </w:r>
      <w:r w:rsidRPr="00043B71">
        <w:rPr>
          <w:szCs w:val="22"/>
        </w:rPr>
        <w:sym w:font="Symbol" w:char="F03E"/>
      </w:r>
      <w:r w:rsidRPr="00043B71">
        <w:rPr>
          <w:szCs w:val="22"/>
        </w:rPr>
        <w:t> 5 </w:t>
      </w:r>
      <w:r w:rsidRPr="00043B71">
        <w:rPr>
          <w:szCs w:val="22"/>
        </w:rPr>
        <w:sym w:font="Symbol" w:char="F06D"/>
      </w:r>
      <w:r w:rsidRPr="00043B71">
        <w:rPr>
          <w:szCs w:val="22"/>
        </w:rPr>
        <w:t>g/ml), pasireiškia intoksikacija. Ji prasideda prodromo simptomais: atsiranda nervingumas, galvos svaigimas ir sukimasis, mieguistumas, sunkesniais atvejais netenkama sąmonės, slopinamas kvėpavimas, sustoja širdis. Gali atsirasti ir kitokių simptomų: regos sutrikimas, zvimbimas ausyse, vėmimas.</w:t>
      </w:r>
    </w:p>
    <w:p w:rsidR="00EF2AA3" w:rsidRPr="00043B71" w:rsidRDefault="00EF2AA3" w:rsidP="00A34401">
      <w:pPr>
        <w:tabs>
          <w:tab w:val="left" w:pos="567"/>
        </w:tabs>
        <w:rPr>
          <w:szCs w:val="22"/>
        </w:rPr>
      </w:pPr>
    </w:p>
    <w:p w:rsidR="00EF2AA3" w:rsidRPr="00043B71" w:rsidRDefault="00EF2AA3" w:rsidP="00A34401">
      <w:pPr>
        <w:tabs>
          <w:tab w:val="left" w:pos="567"/>
        </w:tabs>
        <w:rPr>
          <w:i/>
          <w:szCs w:val="22"/>
        </w:rPr>
      </w:pPr>
      <w:r w:rsidRPr="00043B71">
        <w:rPr>
          <w:i/>
          <w:szCs w:val="22"/>
        </w:rPr>
        <w:t>Gydymas</w:t>
      </w:r>
    </w:p>
    <w:p w:rsidR="00EF2AA3" w:rsidRPr="00043B71" w:rsidRDefault="00EF2AA3" w:rsidP="00A34401">
      <w:pPr>
        <w:tabs>
          <w:tab w:val="left" w:pos="567"/>
        </w:tabs>
        <w:rPr>
          <w:szCs w:val="22"/>
        </w:rPr>
      </w:pPr>
      <w:r w:rsidRPr="00043B71">
        <w:rPr>
          <w:szCs w:val="22"/>
        </w:rPr>
        <w:t xml:space="preserve">Nutraukus medikamento vartojimą, perdozavimo simptomai paprastai greitai susilpnėja. </w:t>
      </w:r>
    </w:p>
    <w:p w:rsidR="00EF2AA3" w:rsidRPr="00043B71" w:rsidRDefault="00EF2AA3" w:rsidP="00A34401">
      <w:pPr>
        <w:tabs>
          <w:tab w:val="left" w:pos="567"/>
        </w:tabs>
        <w:rPr>
          <w:szCs w:val="22"/>
        </w:rPr>
      </w:pPr>
      <w:r w:rsidRPr="00043B71">
        <w:rPr>
          <w:szCs w:val="22"/>
        </w:rPr>
        <w:t>Apskritai pasireiškus vaistinio preparato, kaip ir kitokio anestezuojamojo ir antiseptinio poveikio gelio, sisteminiam toksiniam poveikiui, reikia duoti kvėpuoti deguonimi, jei būtina, prijungti pagalbinį arba kontroliuojamą dirbtinio kvėpavimo aparatą. Prasidėjusius traukulius reikia greitai slopinti, t.y. leisti į veną 5 – 15 mg diazepamo.</w:t>
      </w:r>
    </w:p>
    <w:p w:rsidR="00EF2AA3" w:rsidRPr="00043B71" w:rsidRDefault="00EF2AA3" w:rsidP="00A34401">
      <w:pPr>
        <w:tabs>
          <w:tab w:val="left" w:pos="567"/>
        </w:tabs>
        <w:rPr>
          <w:szCs w:val="22"/>
        </w:rPr>
      </w:pPr>
      <w:r w:rsidRPr="00043B71">
        <w:rPr>
          <w:szCs w:val="22"/>
        </w:rPr>
        <w:t>Kraujotakos sutrikimo gydymas priklauso nuo klinikinių simptomų.</w:t>
      </w:r>
    </w:p>
    <w:p w:rsidR="00EF2AA3" w:rsidRPr="00043B71" w:rsidRDefault="00EF2AA3" w:rsidP="00A34401">
      <w:pPr>
        <w:tabs>
          <w:tab w:val="left" w:pos="567"/>
        </w:tabs>
        <w:rPr>
          <w:szCs w:val="22"/>
        </w:rPr>
      </w:pPr>
      <w:r w:rsidRPr="00043B71">
        <w:rPr>
          <w:szCs w:val="22"/>
        </w:rPr>
        <w:t xml:space="preserve">Jei pasireiškia bradikardija arba sustoja širdis, kiek įmanoma greičiau reikia į veną suleisti atropino arba simpatikomimetikų, pvz., adrenalino, bei ligonį gaivinti. </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rPr>
      </w:pPr>
    </w:p>
    <w:p w:rsidR="00EF2AA3" w:rsidRPr="00043B71" w:rsidRDefault="00EF2AA3" w:rsidP="00A34401">
      <w:pPr>
        <w:tabs>
          <w:tab w:val="left" w:pos="567"/>
        </w:tabs>
        <w:rPr>
          <w:b/>
          <w:szCs w:val="22"/>
        </w:rPr>
      </w:pPr>
      <w:r w:rsidRPr="00043B71">
        <w:rPr>
          <w:b/>
          <w:szCs w:val="22"/>
        </w:rPr>
        <w:t>5.</w:t>
      </w:r>
      <w:r w:rsidRPr="00043B71">
        <w:rPr>
          <w:b/>
          <w:szCs w:val="22"/>
        </w:rPr>
        <w:tab/>
        <w:t>FARMAKOLOGINĖS SAVYBĖS</w:t>
      </w:r>
    </w:p>
    <w:p w:rsidR="00EF2AA3" w:rsidRPr="00043B71" w:rsidRDefault="00EF2AA3" w:rsidP="00A34401">
      <w:pPr>
        <w:tabs>
          <w:tab w:val="left" w:pos="567"/>
        </w:tabs>
        <w:rPr>
          <w:b/>
          <w:szCs w:val="22"/>
        </w:rPr>
      </w:pPr>
    </w:p>
    <w:p w:rsidR="00EF2AA3" w:rsidRPr="00043B71" w:rsidRDefault="00EF2AA3" w:rsidP="00A34401">
      <w:pPr>
        <w:tabs>
          <w:tab w:val="left" w:pos="567"/>
        </w:tabs>
        <w:rPr>
          <w:b/>
          <w:szCs w:val="22"/>
        </w:rPr>
      </w:pPr>
      <w:r w:rsidRPr="00043B71">
        <w:rPr>
          <w:b/>
          <w:szCs w:val="22"/>
        </w:rPr>
        <w:lastRenderedPageBreak/>
        <w:t>5.1</w:t>
      </w:r>
      <w:r w:rsidRPr="00043B71">
        <w:rPr>
          <w:b/>
          <w:szCs w:val="22"/>
        </w:rPr>
        <w:tab/>
        <w:t xml:space="preserve">Farmakodinaminės savybės </w:t>
      </w:r>
    </w:p>
    <w:p w:rsidR="00EF2AA3" w:rsidRPr="00043B71" w:rsidRDefault="00EF2AA3" w:rsidP="00A34401">
      <w:pPr>
        <w:tabs>
          <w:tab w:val="left" w:pos="567"/>
        </w:tabs>
        <w:rPr>
          <w:b/>
          <w:szCs w:val="22"/>
        </w:rPr>
      </w:pPr>
    </w:p>
    <w:p w:rsidR="00EF2AA3" w:rsidRPr="00043B71" w:rsidRDefault="00EF2AA3" w:rsidP="00A34401">
      <w:pPr>
        <w:pStyle w:val="BTEMEASMCA"/>
        <w:rPr>
          <w:noProof w:val="0"/>
        </w:rPr>
      </w:pPr>
      <w:r w:rsidRPr="00043B71">
        <w:rPr>
          <w:noProof w:val="0"/>
        </w:rPr>
        <w:t>Farmakoterapinė grupė – kiti urologiniai, sudėtiniai vaistiniai preparatai, ATC kodas – G04BX50.</w:t>
      </w:r>
      <w:r w:rsidRPr="00043B71">
        <w:t xml:space="preserve"> </w:t>
      </w:r>
      <w:r w:rsidRPr="00043B71">
        <w:rPr>
          <w:noProof w:val="0"/>
        </w:rPr>
        <w:t>Farmakoterapinė grupė – lokalieji anestetikai, amidai, lidokainas, ATC kodas – N01BB02.</w:t>
      </w:r>
    </w:p>
    <w:p w:rsidR="00EF2AA3" w:rsidRPr="00043B71" w:rsidRDefault="00EF2AA3" w:rsidP="00A34401">
      <w:pPr>
        <w:tabs>
          <w:tab w:val="left" w:pos="567"/>
        </w:tabs>
        <w:rPr>
          <w:b/>
          <w:szCs w:val="22"/>
        </w:rPr>
      </w:pPr>
    </w:p>
    <w:p w:rsidR="00EF2AA3" w:rsidRPr="00043B71" w:rsidRDefault="00EF2AA3" w:rsidP="00A34401">
      <w:pPr>
        <w:tabs>
          <w:tab w:val="left" w:pos="567"/>
        </w:tabs>
        <w:rPr>
          <w:szCs w:val="22"/>
        </w:rPr>
      </w:pPr>
      <w:r w:rsidRPr="00043B71">
        <w:rPr>
          <w:szCs w:val="22"/>
        </w:rPr>
        <w:t>Cathejell L yra sterilus anestezuojamojo ir antiseptinio poveikio gelis. Jo instiliuojama į šlaplę. Medikamentas, kuriame yra dvi veikliosios medžiagos lidokaino hidrochloridas ir chlorheksidino dihidrochloridas, vartojamas jau daug metų. Įrodyta, kad vaistinis preparatas yra efektyvus ir nesukelia sunkių nepageidaujamų reakcijų</w:t>
      </w:r>
    </w:p>
    <w:p w:rsidR="00EF2AA3" w:rsidRPr="00043B71" w:rsidRDefault="00EF2AA3" w:rsidP="00A34401">
      <w:pPr>
        <w:tabs>
          <w:tab w:val="left" w:pos="567"/>
        </w:tabs>
        <w:rPr>
          <w:szCs w:val="22"/>
        </w:rPr>
      </w:pPr>
      <w:r w:rsidRPr="00043B71">
        <w:rPr>
          <w:szCs w:val="22"/>
        </w:rPr>
        <w:t>Lidokainas yra plačiai vartojamas vietinio poveikio anestetikų aminoetilamidų grupės medikamentas.</w:t>
      </w:r>
    </w:p>
    <w:p w:rsidR="00EF2AA3" w:rsidRPr="00043B71" w:rsidRDefault="00EF2AA3" w:rsidP="00A34401">
      <w:pPr>
        <w:tabs>
          <w:tab w:val="left" w:pos="567"/>
        </w:tabs>
        <w:rPr>
          <w:szCs w:val="22"/>
        </w:rPr>
      </w:pPr>
      <w:r w:rsidRPr="00043B71">
        <w:rPr>
          <w:szCs w:val="22"/>
        </w:rPr>
        <w:t>Anestezuojamasis jo poveikis prasideda greitai, yra stiprus ir trunka ilgai. Pavartojus lidokaino, poveikis prasideda po 3 – 5 min. ir trunka 30 – 50 min. Be to, sistemiškai vartojamas lidokainas turi antiaritminį poveikį. Lokaliai pavartotas Cathejell L, sukelia anestezuojamąjį poveikį.</w:t>
      </w:r>
    </w:p>
    <w:p w:rsidR="00EF2AA3" w:rsidRPr="00043B71" w:rsidRDefault="00EF2AA3" w:rsidP="00A34401">
      <w:pPr>
        <w:tabs>
          <w:tab w:val="left" w:pos="567"/>
        </w:tabs>
        <w:rPr>
          <w:szCs w:val="22"/>
        </w:rPr>
      </w:pPr>
      <w:r w:rsidRPr="00043B71">
        <w:rPr>
          <w:szCs w:val="22"/>
        </w:rPr>
        <w:t>Chlorheksidinas yra antimikrobinio poveikio vaistinis preparatas, veikiantis daugelį gramneigiamų ir gramteigiamų bakterijų, tačiau rūgštims atsparių bakterijų, sporų, grybelių ir virusų neveikia.</w:t>
      </w:r>
    </w:p>
    <w:p w:rsidR="00EF2AA3" w:rsidRPr="00043B71" w:rsidRDefault="00EF2AA3" w:rsidP="00A34401">
      <w:pPr>
        <w:tabs>
          <w:tab w:val="left" w:pos="567"/>
        </w:tabs>
        <w:rPr>
          <w:szCs w:val="22"/>
        </w:rPr>
      </w:pPr>
      <w:r w:rsidRPr="00043B71">
        <w:rPr>
          <w:szCs w:val="22"/>
        </w:rPr>
        <w:t>Tam tikros koncentracijos vaistinis preparatas vartojamas viršutinės šlaplės dalies ir šlapimo pūslės jatrogeninės infekcijos profilaktikai.</w:t>
      </w:r>
    </w:p>
    <w:p w:rsidR="00EF2AA3" w:rsidRPr="00043B71" w:rsidRDefault="00EF2AA3" w:rsidP="00A34401">
      <w:pPr>
        <w:tabs>
          <w:tab w:val="left" w:pos="567"/>
        </w:tabs>
        <w:rPr>
          <w:szCs w:val="22"/>
        </w:rPr>
      </w:pPr>
    </w:p>
    <w:p w:rsidR="00EF2AA3" w:rsidRPr="00043B71" w:rsidRDefault="00EF2AA3" w:rsidP="00A34401">
      <w:pPr>
        <w:tabs>
          <w:tab w:val="left" w:pos="567"/>
        </w:tabs>
        <w:rPr>
          <w:b/>
          <w:szCs w:val="22"/>
        </w:rPr>
      </w:pPr>
      <w:r w:rsidRPr="00043B71">
        <w:rPr>
          <w:b/>
          <w:szCs w:val="22"/>
        </w:rPr>
        <w:t>5.2</w:t>
      </w:r>
      <w:r w:rsidRPr="00043B71">
        <w:rPr>
          <w:b/>
          <w:szCs w:val="22"/>
        </w:rPr>
        <w:tab/>
        <w:t xml:space="preserve">Farmakokinetinės savybės </w:t>
      </w:r>
    </w:p>
    <w:p w:rsidR="00EF2AA3" w:rsidRPr="00043B71" w:rsidRDefault="00EF2AA3" w:rsidP="00A34401">
      <w:pPr>
        <w:tabs>
          <w:tab w:val="left" w:pos="567"/>
        </w:tabs>
        <w:rPr>
          <w:b/>
          <w:szCs w:val="22"/>
        </w:rPr>
      </w:pPr>
    </w:p>
    <w:p w:rsidR="00EF2AA3" w:rsidRPr="00043B71" w:rsidRDefault="00EF2AA3" w:rsidP="00A34401">
      <w:pPr>
        <w:tabs>
          <w:tab w:val="left" w:pos="567"/>
        </w:tabs>
        <w:rPr>
          <w:szCs w:val="22"/>
        </w:rPr>
      </w:pPr>
      <w:r w:rsidRPr="00043B71">
        <w:rPr>
          <w:szCs w:val="22"/>
        </w:rPr>
        <w:t xml:space="preserve">Lidokainas absorbuojamas šlaplės gleivinėje. Jei ant gleivinės didelė dozė vartojama ilgai, didžiausia medikamento koncentracija kraujyje būna 1,2 </w:t>
      </w:r>
      <w:r w:rsidRPr="00043B71">
        <w:rPr>
          <w:szCs w:val="22"/>
        </w:rPr>
        <w:sym w:font="Symbol" w:char="F06D"/>
      </w:r>
      <w:r w:rsidRPr="00043B71">
        <w:rPr>
          <w:szCs w:val="22"/>
        </w:rPr>
        <w:t xml:space="preserve">g/ml, tačiau ji būna mažesnė už tokią, kuri sukelia sisteminį arba toksinį poveikį. </w:t>
      </w:r>
    </w:p>
    <w:p w:rsidR="00EF2AA3" w:rsidRPr="00043B71" w:rsidRDefault="00EF2AA3" w:rsidP="00A34401">
      <w:pPr>
        <w:tabs>
          <w:tab w:val="left" w:pos="567"/>
        </w:tabs>
        <w:rPr>
          <w:szCs w:val="22"/>
        </w:rPr>
      </w:pPr>
      <w:r w:rsidRPr="00043B71">
        <w:rPr>
          <w:szCs w:val="22"/>
        </w:rPr>
        <w:t>Jei yra sunkus šlaplės gleivinės uždegimas, lidokaino rezorbcija didėja.</w:t>
      </w:r>
    </w:p>
    <w:p w:rsidR="00EF2AA3" w:rsidRPr="00043B71" w:rsidRDefault="00EF2AA3" w:rsidP="00A34401">
      <w:pPr>
        <w:tabs>
          <w:tab w:val="left" w:pos="567"/>
        </w:tabs>
        <w:rPr>
          <w:szCs w:val="22"/>
        </w:rPr>
      </w:pPr>
      <w:r w:rsidRPr="00043B71">
        <w:rPr>
          <w:szCs w:val="22"/>
        </w:rPr>
        <w:t>Jei, gydant širdies ritmo sutrikimą lidokaino injekuojama į veną, koncentracija kraujyje būna 1</w:t>
      </w:r>
      <w:r w:rsidRPr="00043B71">
        <w:rPr>
          <w:szCs w:val="22"/>
        </w:rPr>
        <w:noBreakHyphen/>
        <w:t>6 </w:t>
      </w:r>
      <w:r w:rsidRPr="00043B71">
        <w:rPr>
          <w:szCs w:val="22"/>
        </w:rPr>
        <w:sym w:font="Symbol" w:char="F06D"/>
      </w:r>
      <w:r w:rsidRPr="00043B71">
        <w:rPr>
          <w:szCs w:val="22"/>
        </w:rPr>
        <w:t>g/ml.</w:t>
      </w:r>
    </w:p>
    <w:p w:rsidR="00EF2AA3" w:rsidRPr="00043B71" w:rsidRDefault="00EF2AA3" w:rsidP="00A34401">
      <w:pPr>
        <w:tabs>
          <w:tab w:val="left" w:pos="567"/>
        </w:tabs>
        <w:rPr>
          <w:szCs w:val="22"/>
        </w:rPr>
      </w:pPr>
      <w:r w:rsidRPr="00043B71">
        <w:rPr>
          <w:szCs w:val="22"/>
        </w:rPr>
        <w:t>Prie plazmos baltymų jungiasi 40</w:t>
      </w:r>
      <w:r w:rsidRPr="00043B71">
        <w:rPr>
          <w:szCs w:val="22"/>
        </w:rPr>
        <w:noBreakHyphen/>
        <w:t>80 </w:t>
      </w:r>
      <w:r w:rsidRPr="00043B71">
        <w:rPr>
          <w:szCs w:val="22"/>
        </w:rPr>
        <w:sym w:font="Symbol" w:char="F025"/>
      </w:r>
      <w:r w:rsidRPr="00043B71">
        <w:rPr>
          <w:szCs w:val="22"/>
        </w:rPr>
        <w:t xml:space="preserve"> lidokaino, pusinės eliminacijos iš plazmos laikas yra 1</w:t>
      </w:r>
      <w:r w:rsidRPr="00043B71">
        <w:rPr>
          <w:szCs w:val="22"/>
        </w:rPr>
        <w:noBreakHyphen/>
        <w:t>2 val. Apie 95</w:t>
      </w:r>
      <w:r w:rsidRPr="00043B71">
        <w:rPr>
          <w:szCs w:val="22"/>
        </w:rPr>
        <w:sym w:font="Symbol" w:char="F025"/>
      </w:r>
      <w:r w:rsidRPr="00043B71">
        <w:rPr>
          <w:szCs w:val="22"/>
        </w:rPr>
        <w:t xml:space="preserve"> lidokaino metabolizuojama kepenyse, 5 </w:t>
      </w:r>
      <w:r w:rsidRPr="00043B71">
        <w:rPr>
          <w:szCs w:val="22"/>
        </w:rPr>
        <w:sym w:font="Symbol" w:char="F025"/>
      </w:r>
      <w:r w:rsidRPr="00043B71">
        <w:rPr>
          <w:szCs w:val="22"/>
        </w:rPr>
        <w:t xml:space="preserve"> išsiskiria su šlapimu. Sergant kepenų funkcijos nepakankamumu, vaisto metabolizmas lėtėja 10 kartų. Jei yra inkstų funkcijos nepakankamumas, organizme gali kauptis aktyvūs metabolitai.</w:t>
      </w:r>
    </w:p>
    <w:p w:rsidR="00EF2AA3" w:rsidRPr="00043B71" w:rsidRDefault="00EF2AA3" w:rsidP="00A34401">
      <w:pPr>
        <w:tabs>
          <w:tab w:val="left" w:pos="567"/>
        </w:tabs>
        <w:rPr>
          <w:szCs w:val="22"/>
        </w:rPr>
      </w:pPr>
      <w:r w:rsidRPr="00043B71">
        <w:rPr>
          <w:szCs w:val="22"/>
        </w:rPr>
        <w:t>Lokaliai pavartojus vaistinio preparato, chlorheksidino absorbuojama labai mažai.</w:t>
      </w:r>
    </w:p>
    <w:p w:rsidR="00EF2AA3" w:rsidRPr="00043B71" w:rsidRDefault="00EF2AA3" w:rsidP="00A34401">
      <w:pPr>
        <w:tabs>
          <w:tab w:val="left" w:pos="567"/>
        </w:tabs>
        <w:rPr>
          <w:szCs w:val="22"/>
        </w:rPr>
      </w:pPr>
    </w:p>
    <w:p w:rsidR="00EF2AA3" w:rsidRPr="00043B71" w:rsidRDefault="00EF2AA3" w:rsidP="00A34401">
      <w:pPr>
        <w:tabs>
          <w:tab w:val="left" w:pos="567"/>
        </w:tabs>
        <w:rPr>
          <w:b/>
          <w:szCs w:val="22"/>
        </w:rPr>
      </w:pPr>
      <w:r w:rsidRPr="00043B71">
        <w:rPr>
          <w:b/>
          <w:szCs w:val="22"/>
        </w:rPr>
        <w:t>5.3</w:t>
      </w:r>
      <w:r w:rsidRPr="00043B71">
        <w:rPr>
          <w:b/>
          <w:szCs w:val="22"/>
        </w:rPr>
        <w:tab/>
        <w:t>Ikiklinikinių saugumo tyrimų duomenys</w:t>
      </w:r>
    </w:p>
    <w:p w:rsidR="00EF2AA3" w:rsidRPr="00043B71" w:rsidRDefault="00EF2AA3" w:rsidP="00A34401">
      <w:pPr>
        <w:tabs>
          <w:tab w:val="left" w:pos="567"/>
        </w:tabs>
        <w:rPr>
          <w:b/>
          <w:szCs w:val="22"/>
        </w:rPr>
      </w:pPr>
    </w:p>
    <w:p w:rsidR="00EF2AA3" w:rsidRPr="00043B71" w:rsidRDefault="00EF2AA3" w:rsidP="00A34401">
      <w:pPr>
        <w:tabs>
          <w:tab w:val="left" w:pos="567"/>
        </w:tabs>
        <w:rPr>
          <w:szCs w:val="22"/>
        </w:rPr>
      </w:pPr>
      <w:r w:rsidRPr="00043B71">
        <w:rPr>
          <w:szCs w:val="22"/>
        </w:rPr>
        <w:t>Įprastų farmakologinio saugumo, kartotinių dozių toksiškumo, genotoksiškumo, galimo kancerogeniškumo ir toksinio poveikio reprodukcijai ikiklinikinių tyrimų duomenys specifinio pavojaus žmogui nerodo.</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u w:val="single"/>
        </w:rPr>
      </w:pPr>
      <w:r w:rsidRPr="00043B71">
        <w:rPr>
          <w:szCs w:val="22"/>
          <w:u w:val="single"/>
        </w:rPr>
        <w:t>Vienkartinių dozių toksiškumas</w:t>
      </w:r>
    </w:p>
    <w:p w:rsidR="00EF2AA3" w:rsidRPr="00043B71" w:rsidRDefault="00EF2AA3" w:rsidP="00A34401">
      <w:pPr>
        <w:tabs>
          <w:tab w:val="left" w:pos="567"/>
        </w:tabs>
        <w:rPr>
          <w:szCs w:val="22"/>
        </w:rPr>
      </w:pPr>
      <w:r w:rsidRPr="00043B71">
        <w:rPr>
          <w:szCs w:val="22"/>
        </w:rPr>
        <w:t>Pelėms gavusioms peroraliai lidokaino LD</w:t>
      </w:r>
      <w:r w:rsidRPr="00043B71">
        <w:rPr>
          <w:szCs w:val="22"/>
          <w:vertAlign w:val="subscript"/>
        </w:rPr>
        <w:t>50</w:t>
      </w:r>
      <w:r w:rsidRPr="00043B71">
        <w:rPr>
          <w:szCs w:val="22"/>
        </w:rPr>
        <w:t xml:space="preserve"> yra 292 mg/kg kūno svorio, į pilvaplėvės ertmę – 105 mg/kg kūno svorio ir į veną – 19,5 mg/kg kūno svorio. Apsinuodijimo simptomų nustatyta šunims, gavusiems į veną 3 mg/kg kūno svorio ir po odą 30</w:t>
      </w:r>
      <w:r w:rsidRPr="00043B71">
        <w:rPr>
          <w:szCs w:val="22"/>
        </w:rPr>
        <w:noBreakHyphen/>
        <w:t>50 mg/kg kūno svorio.</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u w:val="single"/>
        </w:rPr>
      </w:pPr>
      <w:r w:rsidRPr="00043B71">
        <w:rPr>
          <w:szCs w:val="22"/>
          <w:u w:val="single"/>
        </w:rPr>
        <w:t>Kartotinių dozių toksiškumas</w:t>
      </w:r>
    </w:p>
    <w:p w:rsidR="00EF2AA3" w:rsidRPr="00043B71" w:rsidRDefault="00EF2AA3" w:rsidP="00A34401">
      <w:pPr>
        <w:tabs>
          <w:tab w:val="left" w:pos="567"/>
        </w:tabs>
        <w:rPr>
          <w:szCs w:val="22"/>
        </w:rPr>
      </w:pPr>
      <w:r w:rsidRPr="00043B71">
        <w:rPr>
          <w:szCs w:val="22"/>
        </w:rPr>
        <w:t>Pelėms, gavusioms 15 mg/kg kūno svorio į veną, 30 mg/kg kūno svorio po odą, o šunims - 10 mg/kg kūno svorio į veną ir 30 mg/kg kūno svorio po oda kartotines lidokaino dozes, buvo stebėta centrinės nervų sistemos sutrikimų.</w:t>
      </w:r>
    </w:p>
    <w:p w:rsidR="00EF2AA3" w:rsidRPr="00043B71" w:rsidRDefault="00EF2AA3" w:rsidP="00A34401">
      <w:pPr>
        <w:tabs>
          <w:tab w:val="left" w:pos="567"/>
        </w:tabs>
        <w:rPr>
          <w:szCs w:val="22"/>
        </w:rPr>
      </w:pPr>
      <w:r w:rsidRPr="00043B71">
        <w:rPr>
          <w:szCs w:val="22"/>
        </w:rPr>
        <w:t>Žmonėms, lidokaino koncentracijai kraujyje pasiekus toksinę, pirmieji atsirandantys toksinio poveikio nervų sistemai simptomai yra liežuvio tirpimas, nistagmas, galvos svaigimas, slopinimas. Toksinis poveikis širdies ir kraujagyslių sistemai pasireiškia tik esant didesnei koncentracijai.</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u w:val="single"/>
        </w:rPr>
      </w:pPr>
      <w:r w:rsidRPr="00043B71">
        <w:rPr>
          <w:szCs w:val="22"/>
          <w:u w:val="single"/>
        </w:rPr>
        <w:t>Mutageniškumas ir galimas kancerogeniškumas</w:t>
      </w:r>
    </w:p>
    <w:p w:rsidR="00EF2AA3" w:rsidRPr="00043B71" w:rsidRDefault="00EF2AA3" w:rsidP="00A34401">
      <w:pPr>
        <w:tabs>
          <w:tab w:val="left" w:pos="567"/>
        </w:tabs>
        <w:rPr>
          <w:szCs w:val="22"/>
        </w:rPr>
      </w:pPr>
      <w:r w:rsidRPr="00043B71">
        <w:rPr>
          <w:szCs w:val="22"/>
        </w:rPr>
        <w:t xml:space="preserve">Tyrimai genotoksinio poveikio neparodė. Tačiau, </w:t>
      </w:r>
      <w:r w:rsidRPr="00043B71">
        <w:rPr>
          <w:i/>
          <w:szCs w:val="22"/>
        </w:rPr>
        <w:t>in vitro</w:t>
      </w:r>
      <w:r w:rsidRPr="00043B71">
        <w:rPr>
          <w:szCs w:val="22"/>
        </w:rPr>
        <w:t xml:space="preserve"> gentoksiškumo tyrimo metu su lidokaino metabolitu 2,6</w:t>
      </w:r>
      <w:r w:rsidRPr="00043B71">
        <w:rPr>
          <w:szCs w:val="22"/>
        </w:rPr>
        <w:noBreakHyphen/>
        <w:t>ksilidinu nustatytas galimas pastarojo genotoksiškumas.</w:t>
      </w:r>
    </w:p>
    <w:p w:rsidR="00EF2AA3" w:rsidRPr="00043B71" w:rsidRDefault="00EF2AA3" w:rsidP="00A34401">
      <w:pPr>
        <w:tabs>
          <w:tab w:val="left" w:pos="567"/>
        </w:tabs>
        <w:rPr>
          <w:szCs w:val="22"/>
        </w:rPr>
      </w:pPr>
      <w:r w:rsidRPr="00043B71">
        <w:rPr>
          <w:szCs w:val="22"/>
        </w:rPr>
        <w:t>Žiurkėms, gavusioms 2,6</w:t>
      </w:r>
      <w:r w:rsidRPr="00043B71">
        <w:rPr>
          <w:szCs w:val="22"/>
        </w:rPr>
        <w:noBreakHyphen/>
        <w:t xml:space="preserve">ksilidino </w:t>
      </w:r>
      <w:r w:rsidRPr="00043B71">
        <w:rPr>
          <w:i/>
          <w:szCs w:val="22"/>
        </w:rPr>
        <w:t>in utero</w:t>
      </w:r>
      <w:r w:rsidRPr="00043B71">
        <w:rPr>
          <w:szCs w:val="22"/>
        </w:rPr>
        <w:t xml:space="preserve"> ir visą postnatalinį laikotarpį, nustatyta nosies ertmės, poodinio sluoksnio ir kepenų navikų.</w:t>
      </w:r>
    </w:p>
    <w:p w:rsidR="00EF2AA3" w:rsidRPr="00043B71" w:rsidRDefault="00EF2AA3" w:rsidP="00A34401">
      <w:pPr>
        <w:tabs>
          <w:tab w:val="left" w:pos="567"/>
        </w:tabs>
        <w:rPr>
          <w:szCs w:val="22"/>
        </w:rPr>
      </w:pPr>
      <w:r w:rsidRPr="00043B71">
        <w:rPr>
          <w:szCs w:val="22"/>
        </w:rPr>
        <w:lastRenderedPageBreak/>
        <w:t>Ar šis tumorigeniškumas yra kliniškai svarbus, tik kartais vartojant vaistinio preparato lokaliajai anestezijai, nėra žinoma. Didelių lidokaino dozių dažnai vartoti nerekomenduojama.</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u w:val="single"/>
        </w:rPr>
      </w:pPr>
      <w:r w:rsidRPr="00043B71">
        <w:rPr>
          <w:szCs w:val="22"/>
          <w:u w:val="single"/>
        </w:rPr>
        <w:t>Toksinis poveikis reprodukcijai</w:t>
      </w:r>
    </w:p>
    <w:p w:rsidR="00EF2AA3" w:rsidRPr="00043B71" w:rsidRDefault="00EF2AA3" w:rsidP="00A34401">
      <w:pPr>
        <w:tabs>
          <w:tab w:val="left" w:pos="567"/>
        </w:tabs>
        <w:rPr>
          <w:szCs w:val="22"/>
        </w:rPr>
      </w:pPr>
      <w:r w:rsidRPr="00043B71">
        <w:rPr>
          <w:szCs w:val="22"/>
        </w:rPr>
        <w:t>Tyrimai su žiurkėmis ir triušiais organogenezės metu teratogeninio poveikio embriono ar vaisiaus vystimuisi neparodė. Tiriamoms triušių patelėms, gaunančioms toksines dozes, nustatytas embriotoksinis poveikis. Žiurkių patelėms nėštumo pabaigoje ir žindymo laikotarpių, duodant toksines, veikiančias nėštumo trukmę, dozes, nustatyta, kad sumažėja jauniklių išgyvenamumas. Prenataliniu laikotarpiu, duodant lidokaino, pašalinis poveikis jauniklių fiziniam išsivystymui nebuvo pastebėtas. Didelės koncentracijos sutrikdo gimdos kraujotaką, todėl prasideda vaisiaus konvulsijos. Tyrimų su gyvūnais atlikta nepakankamai, kad būtų galimą nustatyti galimą poveikį jauniklio, prenataliniu laikotarpiu paveikto vaistiniu preparatu, elgsenai. Šiuose tyrimuose nėra duomenų apie vaistinio preparato sisteminį poveikį žiurkėms ir triušiams, todėl palyginti su poveikiu žmonėms negalima. Galimas pavojus žmogui nežinomas.</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rPr>
      </w:pPr>
      <w:r w:rsidRPr="00043B71">
        <w:rPr>
          <w:szCs w:val="22"/>
        </w:rPr>
        <w:t>Cathejell L sudėtyje esančio chlorheksidino toksikologinis poveikis nenustatytas.</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rPr>
      </w:pPr>
    </w:p>
    <w:p w:rsidR="00EF2AA3" w:rsidRPr="00043B71" w:rsidRDefault="00EF2AA3" w:rsidP="00A34401">
      <w:pPr>
        <w:tabs>
          <w:tab w:val="left" w:pos="567"/>
        </w:tabs>
        <w:rPr>
          <w:b/>
          <w:szCs w:val="22"/>
        </w:rPr>
      </w:pPr>
      <w:r w:rsidRPr="00043B71">
        <w:rPr>
          <w:b/>
          <w:szCs w:val="22"/>
        </w:rPr>
        <w:t>6.</w:t>
      </w:r>
      <w:r w:rsidRPr="00043B71">
        <w:rPr>
          <w:b/>
          <w:szCs w:val="22"/>
        </w:rPr>
        <w:tab/>
        <w:t>FARMACINĖ INFORMACIJA</w:t>
      </w:r>
    </w:p>
    <w:p w:rsidR="00EF2AA3" w:rsidRPr="00043B71" w:rsidRDefault="00EF2AA3" w:rsidP="00A34401">
      <w:pPr>
        <w:tabs>
          <w:tab w:val="left" w:pos="567"/>
        </w:tabs>
        <w:rPr>
          <w:b/>
          <w:szCs w:val="22"/>
        </w:rPr>
      </w:pPr>
    </w:p>
    <w:p w:rsidR="00EF2AA3" w:rsidRPr="00043B71" w:rsidRDefault="00EF2AA3" w:rsidP="00A34401">
      <w:pPr>
        <w:tabs>
          <w:tab w:val="left" w:pos="567"/>
        </w:tabs>
        <w:rPr>
          <w:b/>
          <w:szCs w:val="22"/>
        </w:rPr>
      </w:pPr>
      <w:r w:rsidRPr="00043B71">
        <w:rPr>
          <w:b/>
          <w:szCs w:val="22"/>
        </w:rPr>
        <w:t>6.1</w:t>
      </w:r>
      <w:r w:rsidRPr="00043B71">
        <w:rPr>
          <w:b/>
          <w:szCs w:val="22"/>
        </w:rPr>
        <w:tab/>
        <w:t>Pagalbinių medžiagų sąrašas</w:t>
      </w:r>
    </w:p>
    <w:p w:rsidR="00EF2AA3" w:rsidRPr="00043B71" w:rsidRDefault="00EF2AA3" w:rsidP="00A34401">
      <w:pPr>
        <w:tabs>
          <w:tab w:val="left" w:pos="567"/>
        </w:tabs>
        <w:rPr>
          <w:b/>
          <w:szCs w:val="22"/>
        </w:rPr>
      </w:pPr>
    </w:p>
    <w:p w:rsidR="00EF2AA3" w:rsidRPr="00043B71" w:rsidRDefault="00EF2AA3" w:rsidP="00A34401">
      <w:pPr>
        <w:tabs>
          <w:tab w:val="left" w:pos="567"/>
        </w:tabs>
        <w:rPr>
          <w:szCs w:val="22"/>
        </w:rPr>
      </w:pPr>
      <w:r w:rsidRPr="00043B71">
        <w:rPr>
          <w:szCs w:val="22"/>
        </w:rPr>
        <w:t>Hidroksietilceliuliozė</w:t>
      </w:r>
    </w:p>
    <w:p w:rsidR="00EF2AA3" w:rsidRPr="00043B71" w:rsidRDefault="00EF2AA3" w:rsidP="00A34401">
      <w:pPr>
        <w:tabs>
          <w:tab w:val="left" w:pos="567"/>
        </w:tabs>
        <w:rPr>
          <w:szCs w:val="22"/>
        </w:rPr>
      </w:pPr>
      <w:r w:rsidRPr="00043B71">
        <w:rPr>
          <w:szCs w:val="22"/>
        </w:rPr>
        <w:t>Glicerolis</w:t>
      </w:r>
    </w:p>
    <w:p w:rsidR="00EF2AA3" w:rsidRPr="00043B71" w:rsidRDefault="00EF2AA3" w:rsidP="00A34401">
      <w:pPr>
        <w:tabs>
          <w:tab w:val="left" w:pos="567"/>
        </w:tabs>
        <w:rPr>
          <w:szCs w:val="22"/>
        </w:rPr>
      </w:pPr>
      <w:r w:rsidRPr="00043B71">
        <w:rPr>
          <w:szCs w:val="22"/>
        </w:rPr>
        <w:t>Natrio laktatas</w:t>
      </w:r>
    </w:p>
    <w:p w:rsidR="00EF2AA3" w:rsidRPr="00043B71" w:rsidRDefault="00EF2AA3" w:rsidP="00A34401">
      <w:pPr>
        <w:tabs>
          <w:tab w:val="left" w:pos="567"/>
        </w:tabs>
        <w:rPr>
          <w:szCs w:val="22"/>
        </w:rPr>
      </w:pPr>
      <w:r w:rsidRPr="00043B71">
        <w:rPr>
          <w:szCs w:val="22"/>
        </w:rPr>
        <w:t>Injekcinis vanduo</w:t>
      </w:r>
    </w:p>
    <w:p w:rsidR="00EF2AA3" w:rsidRPr="00043B71" w:rsidRDefault="00EF2AA3" w:rsidP="00A34401">
      <w:pPr>
        <w:tabs>
          <w:tab w:val="left" w:pos="567"/>
        </w:tabs>
        <w:rPr>
          <w:szCs w:val="22"/>
        </w:rPr>
      </w:pPr>
    </w:p>
    <w:p w:rsidR="00EF2AA3" w:rsidRPr="00043B71" w:rsidRDefault="00EF2AA3" w:rsidP="00A34401">
      <w:pPr>
        <w:tabs>
          <w:tab w:val="left" w:pos="567"/>
        </w:tabs>
        <w:rPr>
          <w:b/>
          <w:szCs w:val="22"/>
        </w:rPr>
      </w:pPr>
      <w:r w:rsidRPr="00043B71">
        <w:rPr>
          <w:b/>
          <w:szCs w:val="22"/>
        </w:rPr>
        <w:t>6.2</w:t>
      </w:r>
      <w:r w:rsidRPr="00043B71">
        <w:rPr>
          <w:b/>
          <w:szCs w:val="22"/>
        </w:rPr>
        <w:tab/>
        <w:t>Nesuderinamumas</w:t>
      </w:r>
    </w:p>
    <w:p w:rsidR="00EF2AA3" w:rsidRPr="00043B71" w:rsidRDefault="00EF2AA3" w:rsidP="00A34401">
      <w:pPr>
        <w:tabs>
          <w:tab w:val="left" w:pos="567"/>
        </w:tabs>
        <w:rPr>
          <w:b/>
          <w:szCs w:val="22"/>
        </w:rPr>
      </w:pPr>
    </w:p>
    <w:p w:rsidR="00EF2AA3" w:rsidRPr="00043B71" w:rsidRDefault="00EF2AA3" w:rsidP="00A34401">
      <w:pPr>
        <w:tabs>
          <w:tab w:val="left" w:pos="567"/>
        </w:tabs>
        <w:rPr>
          <w:szCs w:val="22"/>
        </w:rPr>
      </w:pPr>
      <w:r w:rsidRPr="00043B71">
        <w:rPr>
          <w:szCs w:val="22"/>
        </w:rPr>
        <w:t>Duomenys nebūtini.</w:t>
      </w:r>
    </w:p>
    <w:p w:rsidR="00EF2AA3" w:rsidRPr="00043B71" w:rsidRDefault="00EF2AA3" w:rsidP="00A34401">
      <w:pPr>
        <w:tabs>
          <w:tab w:val="left" w:pos="567"/>
        </w:tabs>
        <w:rPr>
          <w:szCs w:val="22"/>
        </w:rPr>
      </w:pPr>
    </w:p>
    <w:p w:rsidR="00EF2AA3" w:rsidRPr="00043B71" w:rsidRDefault="00EF2AA3" w:rsidP="00A34401">
      <w:pPr>
        <w:tabs>
          <w:tab w:val="left" w:pos="567"/>
        </w:tabs>
        <w:rPr>
          <w:b/>
          <w:szCs w:val="22"/>
        </w:rPr>
      </w:pPr>
      <w:r w:rsidRPr="00043B71">
        <w:rPr>
          <w:b/>
          <w:szCs w:val="22"/>
        </w:rPr>
        <w:t>6.3</w:t>
      </w:r>
      <w:r w:rsidRPr="00043B71">
        <w:rPr>
          <w:b/>
          <w:szCs w:val="22"/>
        </w:rPr>
        <w:tab/>
        <w:t>Tinkamumo laikas</w:t>
      </w:r>
    </w:p>
    <w:p w:rsidR="00EF2AA3" w:rsidRPr="00043B71" w:rsidRDefault="00EF2AA3" w:rsidP="00A34401">
      <w:pPr>
        <w:tabs>
          <w:tab w:val="left" w:pos="567"/>
        </w:tabs>
        <w:rPr>
          <w:b/>
          <w:szCs w:val="22"/>
        </w:rPr>
      </w:pPr>
    </w:p>
    <w:p w:rsidR="00EF2AA3" w:rsidRPr="00043B71" w:rsidRDefault="00EF2AA3" w:rsidP="00A34401">
      <w:pPr>
        <w:tabs>
          <w:tab w:val="left" w:pos="567"/>
        </w:tabs>
        <w:rPr>
          <w:szCs w:val="22"/>
        </w:rPr>
      </w:pPr>
      <w:r w:rsidRPr="00043B71">
        <w:rPr>
          <w:szCs w:val="22"/>
        </w:rPr>
        <w:t>3 metai.</w:t>
      </w:r>
    </w:p>
    <w:p w:rsidR="00EF2AA3" w:rsidRPr="00043B71" w:rsidRDefault="00EF2AA3" w:rsidP="00A34401">
      <w:pPr>
        <w:tabs>
          <w:tab w:val="left" w:pos="567"/>
        </w:tabs>
        <w:rPr>
          <w:szCs w:val="22"/>
        </w:rPr>
      </w:pPr>
    </w:p>
    <w:p w:rsidR="00EF2AA3" w:rsidRPr="00043B71" w:rsidRDefault="00EF2AA3" w:rsidP="00A34401">
      <w:pPr>
        <w:tabs>
          <w:tab w:val="left" w:pos="567"/>
        </w:tabs>
        <w:rPr>
          <w:b/>
          <w:szCs w:val="22"/>
        </w:rPr>
      </w:pPr>
      <w:r w:rsidRPr="00043B71">
        <w:rPr>
          <w:b/>
          <w:szCs w:val="22"/>
        </w:rPr>
        <w:t>6.4</w:t>
      </w:r>
      <w:r w:rsidRPr="00043B71">
        <w:rPr>
          <w:b/>
          <w:szCs w:val="22"/>
        </w:rPr>
        <w:tab/>
        <w:t>Specialios laikymo sąlygos</w:t>
      </w:r>
    </w:p>
    <w:p w:rsidR="00EF2AA3" w:rsidRPr="00043B71" w:rsidRDefault="00EF2AA3" w:rsidP="00A34401">
      <w:pPr>
        <w:pStyle w:val="Pagrindinistekstas"/>
        <w:spacing w:after="0"/>
        <w:rPr>
          <w:szCs w:val="22"/>
        </w:rPr>
      </w:pPr>
    </w:p>
    <w:p w:rsidR="00EF2AA3" w:rsidRPr="00043B71" w:rsidRDefault="00EF2AA3" w:rsidP="00A34401">
      <w:pPr>
        <w:tabs>
          <w:tab w:val="left" w:pos="567"/>
        </w:tabs>
        <w:rPr>
          <w:szCs w:val="22"/>
        </w:rPr>
      </w:pPr>
      <w:r w:rsidRPr="00043B71">
        <w:rPr>
          <w:szCs w:val="22"/>
        </w:rPr>
        <w:t>Laikyti gamintojo pakuotėje, kad preparatas būtų apsaugotas nuo šviesos.</w:t>
      </w:r>
    </w:p>
    <w:p w:rsidR="00EF2AA3" w:rsidRPr="00043B71" w:rsidRDefault="00EF2AA3" w:rsidP="00A34401">
      <w:pPr>
        <w:tabs>
          <w:tab w:val="left" w:pos="567"/>
        </w:tabs>
        <w:rPr>
          <w:szCs w:val="22"/>
        </w:rPr>
      </w:pPr>
    </w:p>
    <w:p w:rsidR="00EF2AA3" w:rsidRPr="00043B71" w:rsidRDefault="00EF2AA3" w:rsidP="00A34401">
      <w:pPr>
        <w:tabs>
          <w:tab w:val="left" w:pos="567"/>
        </w:tabs>
        <w:rPr>
          <w:b/>
          <w:szCs w:val="22"/>
        </w:rPr>
      </w:pPr>
      <w:r w:rsidRPr="00043B71">
        <w:rPr>
          <w:b/>
          <w:szCs w:val="22"/>
        </w:rPr>
        <w:t>6.5</w:t>
      </w:r>
      <w:r w:rsidRPr="00043B71">
        <w:rPr>
          <w:b/>
          <w:szCs w:val="22"/>
        </w:rPr>
        <w:tab/>
        <w:t>Talpyklės pobūdis ir jos turinys</w:t>
      </w:r>
    </w:p>
    <w:p w:rsidR="00EF2AA3" w:rsidRPr="00043B71" w:rsidRDefault="00EF2AA3" w:rsidP="00A34401">
      <w:pPr>
        <w:tabs>
          <w:tab w:val="left" w:pos="567"/>
        </w:tabs>
        <w:rPr>
          <w:b/>
          <w:szCs w:val="22"/>
        </w:rPr>
      </w:pPr>
    </w:p>
    <w:p w:rsidR="00EF2AA3" w:rsidRPr="00043B71" w:rsidRDefault="00EF2AA3" w:rsidP="00A34401">
      <w:pPr>
        <w:tabs>
          <w:tab w:val="left" w:pos="567"/>
        </w:tabs>
        <w:rPr>
          <w:szCs w:val="22"/>
        </w:rPr>
      </w:pPr>
      <w:r w:rsidRPr="00043B71">
        <w:rPr>
          <w:szCs w:val="22"/>
        </w:rPr>
        <w:t>Polipropileninė sustumiama vienadozė talpyklė (užpildytas gofruotas švirkštas) su kūgio formos aplikatoriumi, kurio viršutinė dalis yra nulaužiama. Vienadozėje talpyklėje yra 12,5 g šlaplės gelio.</w:t>
      </w:r>
    </w:p>
    <w:p w:rsidR="00EF2AA3" w:rsidRPr="00043B71" w:rsidRDefault="00EF2AA3" w:rsidP="00A34401">
      <w:pPr>
        <w:tabs>
          <w:tab w:val="left" w:pos="567"/>
        </w:tabs>
        <w:rPr>
          <w:szCs w:val="22"/>
        </w:rPr>
      </w:pPr>
      <w:r w:rsidRPr="00043B71">
        <w:rPr>
          <w:szCs w:val="22"/>
        </w:rPr>
        <w:t xml:space="preserve">Vienadozė talpyklė supakuota į lizdinę plokštelę, pagamintą iš skaidrios polipropileninės termofolijos, padengtos sterilizavimui garais atspariu medicininiu popieriumi. </w:t>
      </w:r>
    </w:p>
    <w:p w:rsidR="00EF2AA3" w:rsidRPr="00043B71" w:rsidRDefault="00EF2AA3" w:rsidP="00A34401">
      <w:pPr>
        <w:tabs>
          <w:tab w:val="left" w:pos="567"/>
        </w:tabs>
        <w:rPr>
          <w:szCs w:val="22"/>
        </w:rPr>
      </w:pPr>
      <w:r w:rsidRPr="00043B71">
        <w:rPr>
          <w:szCs w:val="22"/>
        </w:rPr>
        <w:t>Lizdinės plokštelės, kuriose supakuota po 5 vienadozes talpykles, įdėtos į dėžutes. Dėžutėje 25 vienadozės talpyklės (5 lizdinės plokštelės).</w:t>
      </w:r>
    </w:p>
    <w:p w:rsidR="00EF2AA3" w:rsidRPr="00043B71" w:rsidRDefault="00EF2AA3" w:rsidP="00A34401">
      <w:pPr>
        <w:tabs>
          <w:tab w:val="left" w:pos="567"/>
        </w:tabs>
        <w:rPr>
          <w:szCs w:val="22"/>
        </w:rPr>
      </w:pPr>
    </w:p>
    <w:p w:rsidR="00EF2AA3" w:rsidRPr="00043B71" w:rsidRDefault="00EF2AA3" w:rsidP="00A34401">
      <w:pPr>
        <w:pStyle w:val="PI-2EMEASMCA"/>
      </w:pPr>
      <w:r w:rsidRPr="00043B71">
        <w:t>6.6</w:t>
      </w:r>
      <w:r w:rsidRPr="00043B71">
        <w:rPr>
          <w:b w:val="0"/>
        </w:rPr>
        <w:tab/>
      </w:r>
      <w:r w:rsidRPr="00043B71">
        <w:t>Specialūs reikalavimai atliekoms tvarkyti</w:t>
      </w:r>
    </w:p>
    <w:p w:rsidR="00EF2AA3" w:rsidRPr="00043B71" w:rsidRDefault="00EF2AA3" w:rsidP="00A34401">
      <w:pPr>
        <w:pStyle w:val="BTEMEASMCA"/>
        <w:rPr>
          <w:noProof w:val="0"/>
        </w:rPr>
      </w:pPr>
    </w:p>
    <w:p w:rsidR="00EF2AA3" w:rsidRPr="00043B71" w:rsidRDefault="00EF2AA3" w:rsidP="00A34401">
      <w:pPr>
        <w:tabs>
          <w:tab w:val="left" w:pos="567"/>
        </w:tabs>
        <w:rPr>
          <w:szCs w:val="22"/>
        </w:rPr>
      </w:pPr>
      <w:r w:rsidRPr="00043B71">
        <w:rPr>
          <w:szCs w:val="22"/>
        </w:rPr>
        <w:t>Cathejell L yra vienadozis vaistinis preparatas. Gelio likučius reikia sunaikinti.</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rPr>
      </w:pPr>
      <w:r w:rsidRPr="00043B71">
        <w:rPr>
          <w:szCs w:val="22"/>
        </w:rPr>
        <w:t>Nesuvartotą preparatą ar atliekas reikia tvarkyti laikantis vietinių reikalavimų.</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rPr>
      </w:pPr>
    </w:p>
    <w:p w:rsidR="00EF2AA3" w:rsidRPr="00043B71" w:rsidRDefault="00EF2AA3" w:rsidP="00A34401">
      <w:pPr>
        <w:tabs>
          <w:tab w:val="left" w:pos="567"/>
        </w:tabs>
        <w:rPr>
          <w:b/>
          <w:szCs w:val="22"/>
        </w:rPr>
      </w:pPr>
      <w:r w:rsidRPr="00043B71">
        <w:rPr>
          <w:b/>
          <w:szCs w:val="22"/>
        </w:rPr>
        <w:t>7.</w:t>
      </w:r>
      <w:r w:rsidRPr="00043B71">
        <w:rPr>
          <w:b/>
          <w:szCs w:val="22"/>
        </w:rPr>
        <w:tab/>
        <w:t>RINKODAROS TEISĖS TURĖTOJAS</w:t>
      </w:r>
    </w:p>
    <w:p w:rsidR="00EF2AA3" w:rsidRPr="00043B71" w:rsidRDefault="00EF2AA3" w:rsidP="00A34401">
      <w:pPr>
        <w:tabs>
          <w:tab w:val="left" w:pos="567"/>
        </w:tabs>
        <w:rPr>
          <w:b/>
          <w:szCs w:val="22"/>
        </w:rPr>
      </w:pPr>
    </w:p>
    <w:p w:rsidR="00EF2AA3" w:rsidRPr="00043B71" w:rsidRDefault="00EF2AA3" w:rsidP="00A34401">
      <w:pPr>
        <w:tabs>
          <w:tab w:val="left" w:pos="567"/>
        </w:tabs>
        <w:rPr>
          <w:szCs w:val="22"/>
        </w:rPr>
      </w:pPr>
      <w:r w:rsidRPr="00043B71">
        <w:rPr>
          <w:szCs w:val="22"/>
        </w:rPr>
        <w:lastRenderedPageBreak/>
        <w:t>Pharmazeutische Fabrik Montavit Ges.m.b.H.</w:t>
      </w:r>
    </w:p>
    <w:p w:rsidR="00EF2AA3" w:rsidRPr="00043B71" w:rsidRDefault="00EF2AA3" w:rsidP="00A34401">
      <w:pPr>
        <w:tabs>
          <w:tab w:val="left" w:pos="567"/>
        </w:tabs>
        <w:rPr>
          <w:szCs w:val="22"/>
        </w:rPr>
      </w:pPr>
      <w:r w:rsidRPr="00043B71">
        <w:rPr>
          <w:szCs w:val="22"/>
        </w:rPr>
        <w:t>Salzbergstrasse 96</w:t>
      </w:r>
    </w:p>
    <w:p w:rsidR="00EF2AA3" w:rsidRPr="00043B71" w:rsidRDefault="00EF2AA3" w:rsidP="00A34401">
      <w:pPr>
        <w:tabs>
          <w:tab w:val="left" w:pos="567"/>
        </w:tabs>
        <w:rPr>
          <w:szCs w:val="22"/>
        </w:rPr>
      </w:pPr>
      <w:r w:rsidRPr="00043B71">
        <w:rPr>
          <w:szCs w:val="22"/>
        </w:rPr>
        <w:t>A-6067 Absam/Tirol</w:t>
      </w:r>
    </w:p>
    <w:p w:rsidR="00EF2AA3" w:rsidRPr="00043B71" w:rsidRDefault="00EF2AA3" w:rsidP="00A34401">
      <w:pPr>
        <w:tabs>
          <w:tab w:val="left" w:pos="567"/>
        </w:tabs>
        <w:rPr>
          <w:szCs w:val="22"/>
        </w:rPr>
      </w:pPr>
      <w:r w:rsidRPr="00043B71">
        <w:rPr>
          <w:szCs w:val="22"/>
        </w:rPr>
        <w:t>Austrija</w:t>
      </w:r>
    </w:p>
    <w:p w:rsidR="00EF2AA3" w:rsidRPr="00043B71" w:rsidRDefault="00EF2AA3" w:rsidP="00A34401">
      <w:pPr>
        <w:tabs>
          <w:tab w:val="left" w:pos="567"/>
        </w:tabs>
        <w:rPr>
          <w:szCs w:val="22"/>
        </w:rPr>
      </w:pPr>
      <w:r w:rsidRPr="00043B71">
        <w:rPr>
          <w:szCs w:val="22"/>
        </w:rPr>
        <w:t>Tel.          05 223 57 926</w:t>
      </w:r>
    </w:p>
    <w:p w:rsidR="00EF2AA3" w:rsidRPr="00043B71" w:rsidRDefault="00EF2AA3" w:rsidP="00A34401">
      <w:pPr>
        <w:tabs>
          <w:tab w:val="left" w:pos="567"/>
        </w:tabs>
        <w:rPr>
          <w:szCs w:val="22"/>
        </w:rPr>
      </w:pPr>
      <w:r w:rsidRPr="00043B71">
        <w:rPr>
          <w:szCs w:val="22"/>
        </w:rPr>
        <w:t>Faksas     05 223 59 26 11</w:t>
      </w:r>
    </w:p>
    <w:p w:rsidR="00EF2AA3" w:rsidRPr="00043B71" w:rsidRDefault="00EF2AA3" w:rsidP="00A34401">
      <w:pPr>
        <w:tabs>
          <w:tab w:val="left" w:pos="567"/>
        </w:tabs>
        <w:rPr>
          <w:szCs w:val="22"/>
        </w:rPr>
      </w:pPr>
    </w:p>
    <w:p w:rsidR="00EF2AA3" w:rsidRPr="00043B71" w:rsidRDefault="00EF2AA3" w:rsidP="00A34401">
      <w:pPr>
        <w:tabs>
          <w:tab w:val="left" w:pos="567"/>
        </w:tabs>
        <w:rPr>
          <w:szCs w:val="22"/>
        </w:rPr>
      </w:pPr>
    </w:p>
    <w:p w:rsidR="00EF2AA3" w:rsidRPr="00043B71" w:rsidRDefault="00EF2AA3" w:rsidP="00A34401">
      <w:pPr>
        <w:tabs>
          <w:tab w:val="left" w:pos="567"/>
        </w:tabs>
        <w:rPr>
          <w:b/>
          <w:szCs w:val="22"/>
        </w:rPr>
      </w:pPr>
      <w:r w:rsidRPr="00043B71">
        <w:rPr>
          <w:b/>
          <w:szCs w:val="22"/>
        </w:rPr>
        <w:t>8.</w:t>
      </w:r>
      <w:r w:rsidRPr="00043B71">
        <w:rPr>
          <w:b/>
          <w:szCs w:val="22"/>
        </w:rPr>
        <w:tab/>
        <w:t>RINKODAROS PAŽYMĖJIMO NUMERIS</w:t>
      </w:r>
    </w:p>
    <w:p w:rsidR="00EF2AA3" w:rsidRPr="00043B71" w:rsidRDefault="00EF2AA3" w:rsidP="00A34401">
      <w:pPr>
        <w:tabs>
          <w:tab w:val="left" w:pos="567"/>
        </w:tabs>
        <w:rPr>
          <w:b/>
          <w:szCs w:val="22"/>
        </w:rPr>
      </w:pPr>
    </w:p>
    <w:p w:rsidR="00EF2AA3" w:rsidRPr="00043B71" w:rsidRDefault="00EF2AA3" w:rsidP="00A34401">
      <w:pPr>
        <w:tabs>
          <w:tab w:val="left" w:pos="567"/>
        </w:tabs>
        <w:rPr>
          <w:szCs w:val="22"/>
        </w:rPr>
      </w:pPr>
      <w:r w:rsidRPr="00043B71">
        <w:rPr>
          <w:szCs w:val="22"/>
        </w:rPr>
        <w:t>LT/1/99/1094/001</w:t>
      </w:r>
    </w:p>
    <w:p w:rsidR="00EF2AA3" w:rsidRPr="00043B71" w:rsidRDefault="00EF2AA3" w:rsidP="00A34401">
      <w:pPr>
        <w:tabs>
          <w:tab w:val="left" w:pos="567"/>
        </w:tabs>
        <w:rPr>
          <w:b/>
          <w:szCs w:val="22"/>
        </w:rPr>
      </w:pPr>
    </w:p>
    <w:p w:rsidR="00EF2AA3" w:rsidRPr="00043B71" w:rsidRDefault="00EF2AA3" w:rsidP="00A34401">
      <w:pPr>
        <w:tabs>
          <w:tab w:val="left" w:pos="567"/>
        </w:tabs>
        <w:rPr>
          <w:b/>
          <w:szCs w:val="22"/>
        </w:rPr>
      </w:pPr>
    </w:p>
    <w:p w:rsidR="00EF2AA3" w:rsidRPr="00043B71" w:rsidRDefault="00EF2AA3" w:rsidP="00A34401">
      <w:pPr>
        <w:tabs>
          <w:tab w:val="left" w:pos="567"/>
        </w:tabs>
        <w:rPr>
          <w:b/>
          <w:szCs w:val="22"/>
        </w:rPr>
      </w:pPr>
      <w:r w:rsidRPr="00043B71">
        <w:rPr>
          <w:b/>
          <w:szCs w:val="22"/>
        </w:rPr>
        <w:t>9.</w:t>
      </w:r>
      <w:r w:rsidRPr="00043B71">
        <w:rPr>
          <w:b/>
          <w:szCs w:val="22"/>
        </w:rPr>
        <w:tab/>
        <w:t>RINKODAROS TEISĖS SUTEIKIMO / ATNAUJINIMO DATA</w:t>
      </w:r>
    </w:p>
    <w:p w:rsidR="00EF2AA3" w:rsidRPr="00043B71" w:rsidRDefault="00EF2AA3" w:rsidP="00A34401">
      <w:pPr>
        <w:tabs>
          <w:tab w:val="left" w:pos="567"/>
        </w:tabs>
        <w:rPr>
          <w:b/>
          <w:szCs w:val="22"/>
        </w:rPr>
      </w:pPr>
    </w:p>
    <w:p w:rsidR="00C9139D" w:rsidRDefault="00C9139D" w:rsidP="00C9139D">
      <w:r>
        <w:t>Rinkodaros teisė pirmą kartą suteikta 1999 m. kovo mėn. 5 d.</w:t>
      </w:r>
    </w:p>
    <w:p w:rsidR="00C9139D" w:rsidRDefault="00C9139D" w:rsidP="00C9139D">
      <w:r>
        <w:t>Rinkodaros teisė paskutinį kartą atnaujinta 2008 m. balandžio mėn. 7 d.</w:t>
      </w:r>
    </w:p>
    <w:p w:rsidR="00EF2AA3" w:rsidRPr="00043B71" w:rsidRDefault="00EF2AA3" w:rsidP="00A34401">
      <w:pPr>
        <w:tabs>
          <w:tab w:val="left" w:pos="567"/>
        </w:tabs>
        <w:rPr>
          <w:b/>
          <w:szCs w:val="22"/>
        </w:rPr>
      </w:pPr>
    </w:p>
    <w:p w:rsidR="00EF2AA3" w:rsidRPr="00043B71" w:rsidRDefault="00EF2AA3" w:rsidP="00A34401">
      <w:pPr>
        <w:tabs>
          <w:tab w:val="left" w:pos="567"/>
        </w:tabs>
        <w:rPr>
          <w:b/>
          <w:szCs w:val="22"/>
        </w:rPr>
      </w:pPr>
    </w:p>
    <w:p w:rsidR="00EF2AA3" w:rsidRPr="00043B71" w:rsidRDefault="00EF2AA3" w:rsidP="00A34401">
      <w:pPr>
        <w:tabs>
          <w:tab w:val="left" w:pos="567"/>
        </w:tabs>
        <w:rPr>
          <w:b/>
          <w:szCs w:val="22"/>
        </w:rPr>
      </w:pPr>
      <w:r w:rsidRPr="00043B71">
        <w:rPr>
          <w:b/>
          <w:szCs w:val="22"/>
        </w:rPr>
        <w:t>10.</w:t>
      </w:r>
      <w:r w:rsidRPr="00043B71">
        <w:rPr>
          <w:b/>
          <w:szCs w:val="22"/>
        </w:rPr>
        <w:tab/>
        <w:t>TEKSTO PERŽIŪROS DATA</w:t>
      </w:r>
    </w:p>
    <w:p w:rsidR="00EF2AA3" w:rsidRPr="00043B71" w:rsidRDefault="00EF2AA3" w:rsidP="00A34401">
      <w:pPr>
        <w:tabs>
          <w:tab w:val="left" w:pos="567"/>
        </w:tabs>
        <w:rPr>
          <w:szCs w:val="22"/>
        </w:rPr>
      </w:pPr>
    </w:p>
    <w:p w:rsidR="00EF2AA3" w:rsidRPr="00043B71" w:rsidRDefault="00176225" w:rsidP="00A34401">
      <w:pPr>
        <w:tabs>
          <w:tab w:val="left" w:pos="567"/>
        </w:tabs>
        <w:rPr>
          <w:szCs w:val="22"/>
        </w:rPr>
      </w:pPr>
      <w:r w:rsidRPr="00043B71">
        <w:rPr>
          <w:szCs w:val="22"/>
        </w:rPr>
        <w:t>2013-07-26</w:t>
      </w:r>
    </w:p>
    <w:p w:rsidR="00176225" w:rsidRPr="00043B71" w:rsidRDefault="00176225" w:rsidP="00A34401">
      <w:pPr>
        <w:tabs>
          <w:tab w:val="left" w:pos="567"/>
        </w:tabs>
        <w:rPr>
          <w:szCs w:val="22"/>
        </w:rPr>
      </w:pPr>
    </w:p>
    <w:p w:rsidR="00EF2AA3" w:rsidRPr="00043B71" w:rsidRDefault="00EF2AA3" w:rsidP="00A34401">
      <w:pPr>
        <w:tabs>
          <w:tab w:val="left" w:pos="567"/>
        </w:tabs>
        <w:rPr>
          <w:szCs w:val="22"/>
        </w:rPr>
      </w:pPr>
      <w:r w:rsidRPr="00043B71">
        <w:rPr>
          <w:szCs w:val="22"/>
        </w:rPr>
        <w:t xml:space="preserve">Išsami informacija apie šį vaistinį preparatą pateikiama Valstybinės vaistų kontrolės tarnybos prie Lietuvos Respublikos  sveikatos apsaugos ministerijos tinklalapyje </w:t>
      </w:r>
      <w:hyperlink r:id="rId9" w:history="1">
        <w:r w:rsidR="00176225" w:rsidRPr="00043B71">
          <w:rPr>
            <w:rStyle w:val="Hipersaitas"/>
            <w:szCs w:val="22"/>
          </w:rPr>
          <w:t>http://www.vvkt.lt</w:t>
        </w:r>
      </w:hyperlink>
    </w:p>
    <w:p w:rsidR="00176225" w:rsidRPr="00043B71" w:rsidRDefault="00176225" w:rsidP="00A34401">
      <w:pPr>
        <w:tabs>
          <w:tab w:val="left" w:pos="567"/>
        </w:tabs>
        <w:rPr>
          <w:szCs w:val="22"/>
        </w:rPr>
      </w:pPr>
    </w:p>
    <w:p w:rsidR="00EF2AA3" w:rsidRPr="00043B71" w:rsidRDefault="00EF2AA3" w:rsidP="009658E9">
      <w:pPr>
        <w:pStyle w:val="Pavadinimas"/>
        <w:rPr>
          <w:szCs w:val="22"/>
        </w:rPr>
      </w:pPr>
      <w:r w:rsidRPr="00043B71">
        <w:rPr>
          <w:szCs w:val="22"/>
        </w:rPr>
        <w:br w:type="page"/>
      </w:r>
    </w:p>
    <w:p w:rsidR="00EF2AA3" w:rsidRPr="00043B71" w:rsidRDefault="00EF2AA3" w:rsidP="009658E9">
      <w:pPr>
        <w:pStyle w:val="Pavadinimas"/>
        <w:rPr>
          <w:szCs w:val="22"/>
        </w:rPr>
      </w:pPr>
    </w:p>
    <w:p w:rsidR="00EF2AA3" w:rsidRPr="00043B71" w:rsidRDefault="00EF2AA3" w:rsidP="009658E9">
      <w:pPr>
        <w:pStyle w:val="Pavadinimas"/>
        <w:rPr>
          <w:szCs w:val="22"/>
        </w:rPr>
      </w:pPr>
    </w:p>
    <w:p w:rsidR="00EF2AA3" w:rsidRPr="00043B71" w:rsidRDefault="00EF2AA3" w:rsidP="009658E9">
      <w:pPr>
        <w:pStyle w:val="Pavadinimas"/>
        <w:rPr>
          <w:szCs w:val="22"/>
        </w:rPr>
      </w:pPr>
    </w:p>
    <w:p w:rsidR="00EF2AA3" w:rsidRPr="00043B71" w:rsidRDefault="00EF2AA3" w:rsidP="009658E9">
      <w:pPr>
        <w:pStyle w:val="Pavadinimas"/>
        <w:rPr>
          <w:szCs w:val="22"/>
        </w:rPr>
      </w:pPr>
    </w:p>
    <w:p w:rsidR="00EF2AA3" w:rsidRPr="00043B71" w:rsidRDefault="00EF2AA3" w:rsidP="009658E9">
      <w:pPr>
        <w:pStyle w:val="Pavadinimas"/>
        <w:rPr>
          <w:szCs w:val="22"/>
        </w:rPr>
      </w:pPr>
    </w:p>
    <w:p w:rsidR="00EF2AA3" w:rsidRPr="00043B71" w:rsidRDefault="00EF2AA3" w:rsidP="009658E9">
      <w:pPr>
        <w:pStyle w:val="Pavadinimas"/>
        <w:rPr>
          <w:szCs w:val="22"/>
        </w:rPr>
      </w:pPr>
    </w:p>
    <w:p w:rsidR="00EF2AA3" w:rsidRPr="00043B71" w:rsidRDefault="00EF2AA3" w:rsidP="009658E9">
      <w:pPr>
        <w:pStyle w:val="Pavadinimas"/>
        <w:rPr>
          <w:szCs w:val="22"/>
        </w:rPr>
      </w:pPr>
    </w:p>
    <w:p w:rsidR="00EF2AA3" w:rsidRPr="00043B71" w:rsidRDefault="00EF2AA3" w:rsidP="009658E9">
      <w:pPr>
        <w:pStyle w:val="Pavadinimas"/>
        <w:rPr>
          <w:szCs w:val="22"/>
        </w:rPr>
      </w:pPr>
    </w:p>
    <w:p w:rsidR="00EF2AA3" w:rsidRPr="00043B71" w:rsidRDefault="00EF2AA3" w:rsidP="009658E9">
      <w:pPr>
        <w:pStyle w:val="Pavadinimas"/>
        <w:rPr>
          <w:szCs w:val="22"/>
        </w:rPr>
      </w:pPr>
    </w:p>
    <w:p w:rsidR="00EF2AA3" w:rsidRPr="00043B71" w:rsidRDefault="00EF2AA3" w:rsidP="009658E9">
      <w:pPr>
        <w:pStyle w:val="Pavadinimas"/>
        <w:rPr>
          <w:szCs w:val="22"/>
        </w:rPr>
      </w:pPr>
    </w:p>
    <w:p w:rsidR="00EF2AA3" w:rsidRPr="00043B71" w:rsidRDefault="00EF2AA3" w:rsidP="009658E9">
      <w:pPr>
        <w:pStyle w:val="Pavadinimas"/>
        <w:rPr>
          <w:szCs w:val="22"/>
        </w:rPr>
      </w:pPr>
    </w:p>
    <w:p w:rsidR="00EF2AA3" w:rsidRPr="00043B71" w:rsidRDefault="00EF2AA3" w:rsidP="009658E9">
      <w:pPr>
        <w:pStyle w:val="Pavadinimas"/>
        <w:rPr>
          <w:szCs w:val="22"/>
        </w:rPr>
      </w:pPr>
    </w:p>
    <w:p w:rsidR="00EF2AA3" w:rsidRPr="00043B71" w:rsidRDefault="00EF2AA3" w:rsidP="009658E9">
      <w:pPr>
        <w:pStyle w:val="Pavadinimas"/>
        <w:rPr>
          <w:szCs w:val="22"/>
        </w:rPr>
      </w:pPr>
    </w:p>
    <w:p w:rsidR="00EF2AA3" w:rsidRPr="00043B71" w:rsidRDefault="00EF2AA3" w:rsidP="009658E9">
      <w:pPr>
        <w:pStyle w:val="Pavadinimas"/>
        <w:rPr>
          <w:szCs w:val="22"/>
        </w:rPr>
      </w:pPr>
    </w:p>
    <w:p w:rsidR="00EF2AA3" w:rsidRPr="00043B71" w:rsidRDefault="00EF2AA3" w:rsidP="009658E9">
      <w:pPr>
        <w:pStyle w:val="Pavadinimas"/>
        <w:rPr>
          <w:szCs w:val="22"/>
        </w:rPr>
      </w:pPr>
    </w:p>
    <w:p w:rsidR="00EF2AA3" w:rsidRPr="00043B71" w:rsidRDefault="00EF2AA3" w:rsidP="009658E9">
      <w:pPr>
        <w:pStyle w:val="Pavadinimas"/>
        <w:rPr>
          <w:szCs w:val="22"/>
        </w:rPr>
      </w:pPr>
    </w:p>
    <w:p w:rsidR="00EF2AA3" w:rsidRPr="00043B71" w:rsidRDefault="00EF2AA3" w:rsidP="009658E9">
      <w:pPr>
        <w:pStyle w:val="Pavadinimas"/>
        <w:rPr>
          <w:szCs w:val="22"/>
        </w:rPr>
      </w:pPr>
    </w:p>
    <w:p w:rsidR="00EF2AA3" w:rsidRPr="00043B71" w:rsidRDefault="00EF2AA3" w:rsidP="009658E9">
      <w:pPr>
        <w:pStyle w:val="Pavadinimas"/>
        <w:rPr>
          <w:szCs w:val="22"/>
        </w:rPr>
      </w:pPr>
    </w:p>
    <w:p w:rsidR="00EF2AA3" w:rsidRPr="00043B71" w:rsidRDefault="00EF2AA3" w:rsidP="009658E9">
      <w:pPr>
        <w:pStyle w:val="Pavadinimas"/>
        <w:rPr>
          <w:szCs w:val="22"/>
        </w:rPr>
      </w:pPr>
    </w:p>
    <w:p w:rsidR="00EF2AA3" w:rsidRPr="00043B71" w:rsidRDefault="00EF2AA3" w:rsidP="009658E9">
      <w:pPr>
        <w:pStyle w:val="Pavadinimas"/>
        <w:rPr>
          <w:szCs w:val="22"/>
        </w:rPr>
      </w:pPr>
    </w:p>
    <w:p w:rsidR="00EF2AA3" w:rsidRPr="00043B71" w:rsidRDefault="00EF2AA3" w:rsidP="009658E9">
      <w:pPr>
        <w:pStyle w:val="Pavadinimas"/>
        <w:rPr>
          <w:szCs w:val="22"/>
        </w:rPr>
      </w:pPr>
    </w:p>
    <w:p w:rsidR="00EF2AA3" w:rsidRPr="00043B71" w:rsidRDefault="00EF2AA3" w:rsidP="009658E9">
      <w:pPr>
        <w:pStyle w:val="Pavadinimas"/>
        <w:rPr>
          <w:szCs w:val="22"/>
        </w:rPr>
      </w:pPr>
    </w:p>
    <w:p w:rsidR="00EF2AA3" w:rsidRPr="00043B71" w:rsidRDefault="00EF2AA3" w:rsidP="009658E9">
      <w:pPr>
        <w:pStyle w:val="Pavadinimas"/>
        <w:rPr>
          <w:szCs w:val="22"/>
        </w:rPr>
      </w:pPr>
      <w:r w:rsidRPr="00043B71">
        <w:rPr>
          <w:szCs w:val="22"/>
        </w:rPr>
        <w:t>II PRIEDAS</w:t>
      </w:r>
    </w:p>
    <w:p w:rsidR="00EF2AA3" w:rsidRPr="00043B71" w:rsidRDefault="00EF2AA3" w:rsidP="009658E9">
      <w:pPr>
        <w:pStyle w:val="Pavadinimas"/>
        <w:rPr>
          <w:szCs w:val="22"/>
        </w:rPr>
      </w:pPr>
    </w:p>
    <w:p w:rsidR="00EF2AA3" w:rsidRPr="00043B71" w:rsidRDefault="00EF2AA3" w:rsidP="009658E9">
      <w:pPr>
        <w:pStyle w:val="Pavadinimas"/>
        <w:rPr>
          <w:szCs w:val="22"/>
        </w:rPr>
      </w:pPr>
      <w:r w:rsidRPr="00043B71">
        <w:rPr>
          <w:szCs w:val="22"/>
        </w:rPr>
        <w:t>RINKODAROS SĄLYGOS</w:t>
      </w:r>
    </w:p>
    <w:p w:rsidR="00EF2AA3" w:rsidRPr="00043B71" w:rsidRDefault="00EF2AA3" w:rsidP="009658E9">
      <w:pPr>
        <w:pStyle w:val="Pagrindinistekstas"/>
        <w:spacing w:after="0"/>
        <w:rPr>
          <w:szCs w:val="22"/>
        </w:rPr>
      </w:pPr>
    </w:p>
    <w:p w:rsidR="00EF2AA3" w:rsidRPr="00043B71" w:rsidRDefault="00EF2AA3" w:rsidP="009658E9">
      <w:pPr>
        <w:pStyle w:val="Antrat1"/>
        <w:rPr>
          <w:szCs w:val="22"/>
        </w:rPr>
      </w:pPr>
      <w:r w:rsidRPr="00043B71">
        <w:rPr>
          <w:szCs w:val="22"/>
        </w:rPr>
        <w:t>A.</w:t>
      </w:r>
      <w:r w:rsidRPr="00043B71">
        <w:rPr>
          <w:szCs w:val="22"/>
        </w:rPr>
        <w:tab/>
        <w:t xml:space="preserve">GAMINTOJAS </w:t>
      </w:r>
      <w:r w:rsidRPr="00043B71">
        <w:rPr>
          <w:noProof/>
          <w:szCs w:val="22"/>
        </w:rPr>
        <w:t>(-AI),</w:t>
      </w:r>
      <w:r w:rsidRPr="00043B71">
        <w:rPr>
          <w:szCs w:val="22"/>
        </w:rPr>
        <w:t xml:space="preserve"> ATSAKINGAS (-I)  UŽ SERIJŲ IŠLEIDIMĄ</w:t>
      </w:r>
    </w:p>
    <w:p w:rsidR="00EF2AA3" w:rsidRPr="00043B71" w:rsidRDefault="00EF2AA3" w:rsidP="009658E9">
      <w:pPr>
        <w:pStyle w:val="Pagrindinistekstas"/>
        <w:spacing w:after="0"/>
        <w:rPr>
          <w:b/>
          <w:szCs w:val="22"/>
        </w:rPr>
      </w:pPr>
    </w:p>
    <w:p w:rsidR="00EF2AA3" w:rsidRPr="00043B71" w:rsidRDefault="00EF2AA3" w:rsidP="009658E9">
      <w:pPr>
        <w:pStyle w:val="Antrat1"/>
        <w:rPr>
          <w:szCs w:val="22"/>
        </w:rPr>
      </w:pPr>
      <w:r w:rsidRPr="00043B71">
        <w:rPr>
          <w:szCs w:val="22"/>
        </w:rPr>
        <w:t>B.</w:t>
      </w:r>
      <w:r w:rsidRPr="00043B71">
        <w:rPr>
          <w:szCs w:val="22"/>
        </w:rPr>
        <w:tab/>
        <w:t>TIEKIMO IR VARTOJIMO SĄLYGOS AR APRIBOJIMAI</w:t>
      </w:r>
    </w:p>
    <w:p w:rsidR="00EF2AA3" w:rsidRPr="00043B71" w:rsidRDefault="00EF2AA3" w:rsidP="009658E9">
      <w:pPr>
        <w:pStyle w:val="Pagrindinistekstas"/>
        <w:spacing w:after="0"/>
        <w:rPr>
          <w:b/>
          <w:szCs w:val="22"/>
        </w:rPr>
      </w:pPr>
    </w:p>
    <w:p w:rsidR="00EF2AA3" w:rsidRPr="00043B71" w:rsidRDefault="00EF2AA3" w:rsidP="009658E9">
      <w:pPr>
        <w:pStyle w:val="Antrat1"/>
        <w:rPr>
          <w:szCs w:val="22"/>
        </w:rPr>
      </w:pPr>
      <w:r w:rsidRPr="00043B71">
        <w:rPr>
          <w:szCs w:val="22"/>
        </w:rPr>
        <w:br w:type="page"/>
      </w:r>
      <w:r w:rsidRPr="00043B71">
        <w:rPr>
          <w:szCs w:val="22"/>
        </w:rPr>
        <w:lastRenderedPageBreak/>
        <w:t>A.</w:t>
      </w:r>
      <w:r w:rsidRPr="00043B71">
        <w:rPr>
          <w:szCs w:val="22"/>
        </w:rPr>
        <w:tab/>
        <w:t xml:space="preserve">GAMINTOJAS </w:t>
      </w:r>
      <w:r w:rsidRPr="00043B71">
        <w:rPr>
          <w:noProof/>
          <w:szCs w:val="22"/>
        </w:rPr>
        <w:t>(-AI),</w:t>
      </w:r>
      <w:r w:rsidRPr="00043B71">
        <w:rPr>
          <w:szCs w:val="22"/>
        </w:rPr>
        <w:t xml:space="preserve"> ATSAKINGAS (-I)  UŽ SERIJŲ IŠLEIDIMĄ</w:t>
      </w:r>
    </w:p>
    <w:p w:rsidR="00EF2AA3" w:rsidRPr="00043B71" w:rsidRDefault="00EF2AA3" w:rsidP="009658E9">
      <w:pPr>
        <w:pStyle w:val="Pagrindinistekstas"/>
        <w:spacing w:after="0"/>
        <w:rPr>
          <w:szCs w:val="22"/>
        </w:rPr>
      </w:pPr>
    </w:p>
    <w:p w:rsidR="00EF2AA3" w:rsidRPr="00043B71" w:rsidRDefault="00EF2AA3" w:rsidP="009658E9">
      <w:pPr>
        <w:jc w:val="both"/>
        <w:rPr>
          <w:szCs w:val="22"/>
        </w:rPr>
      </w:pPr>
      <w:r w:rsidRPr="00043B71">
        <w:rPr>
          <w:noProof/>
          <w:szCs w:val="22"/>
        </w:rPr>
        <w:t xml:space="preserve">Gamintojo, atsakingo už serijų išleidimą, pavadinimas ir adresas </w:t>
      </w:r>
    </w:p>
    <w:p w:rsidR="00EF2AA3" w:rsidRPr="00043B71" w:rsidRDefault="00EF2AA3" w:rsidP="009658E9">
      <w:pPr>
        <w:pStyle w:val="Pagrindinistekstas"/>
        <w:spacing w:after="0"/>
        <w:rPr>
          <w:szCs w:val="22"/>
        </w:rPr>
      </w:pPr>
    </w:p>
    <w:p w:rsidR="00EF2AA3" w:rsidRPr="00043B71" w:rsidRDefault="00EF2AA3" w:rsidP="009658E9">
      <w:pPr>
        <w:tabs>
          <w:tab w:val="left" w:pos="567"/>
        </w:tabs>
        <w:rPr>
          <w:szCs w:val="22"/>
        </w:rPr>
      </w:pPr>
      <w:r w:rsidRPr="00043B71">
        <w:rPr>
          <w:szCs w:val="22"/>
        </w:rPr>
        <w:t>Pharmazeutische Fabrik Montavit Ges.m.b.H., Salzbergstrasse 96, A-6067 Absam/Tirol, Austrija</w:t>
      </w:r>
    </w:p>
    <w:p w:rsidR="00EF2AA3" w:rsidRPr="00043B71" w:rsidRDefault="00EF2AA3" w:rsidP="009658E9">
      <w:pPr>
        <w:pStyle w:val="Pagrindinistekstas"/>
        <w:spacing w:after="0"/>
        <w:rPr>
          <w:szCs w:val="22"/>
        </w:rPr>
      </w:pPr>
    </w:p>
    <w:p w:rsidR="00EF2AA3" w:rsidRPr="00043B71" w:rsidRDefault="00EF2AA3" w:rsidP="009658E9">
      <w:pPr>
        <w:pStyle w:val="Pagrindinistekstas"/>
        <w:spacing w:after="0"/>
        <w:rPr>
          <w:szCs w:val="22"/>
        </w:rPr>
      </w:pPr>
    </w:p>
    <w:p w:rsidR="00EF2AA3" w:rsidRPr="00043B71" w:rsidRDefault="00EF2AA3" w:rsidP="009658E9">
      <w:pPr>
        <w:pStyle w:val="Pagrindinistekstas"/>
        <w:spacing w:after="0"/>
        <w:rPr>
          <w:b/>
          <w:szCs w:val="22"/>
        </w:rPr>
      </w:pPr>
      <w:r w:rsidRPr="00043B71">
        <w:rPr>
          <w:b/>
          <w:szCs w:val="22"/>
        </w:rPr>
        <w:t>B.</w:t>
      </w:r>
      <w:r w:rsidRPr="00043B71">
        <w:rPr>
          <w:b/>
          <w:szCs w:val="22"/>
        </w:rPr>
        <w:tab/>
        <w:t>TIEKIMO IR VARTOJIMO SĄLYGOS AR APRIBOJIMAI</w:t>
      </w:r>
    </w:p>
    <w:p w:rsidR="00EF2AA3" w:rsidRPr="00043B71" w:rsidRDefault="00EF2AA3" w:rsidP="009658E9">
      <w:pPr>
        <w:pStyle w:val="Pagrindinistekstas"/>
        <w:spacing w:after="0"/>
        <w:rPr>
          <w:szCs w:val="22"/>
        </w:rPr>
      </w:pPr>
    </w:p>
    <w:p w:rsidR="00EF2AA3" w:rsidRPr="00043B71" w:rsidRDefault="00EF2AA3" w:rsidP="009658E9">
      <w:pPr>
        <w:pStyle w:val="Pagrindinistekstas"/>
        <w:spacing w:after="0"/>
        <w:rPr>
          <w:szCs w:val="22"/>
        </w:rPr>
      </w:pPr>
      <w:r w:rsidRPr="00043B71">
        <w:rPr>
          <w:szCs w:val="22"/>
        </w:rPr>
        <w:t>Receptinis vaistinis preparatas.</w:t>
      </w:r>
    </w:p>
    <w:p w:rsidR="00EF2AA3" w:rsidRPr="00043B71" w:rsidRDefault="00EF2AA3" w:rsidP="009658E9">
      <w:pPr>
        <w:pStyle w:val="Pagrindinistekstas"/>
        <w:spacing w:after="0"/>
        <w:rPr>
          <w:szCs w:val="22"/>
        </w:rPr>
      </w:pPr>
      <w:r w:rsidRPr="00043B71">
        <w:rPr>
          <w:szCs w:val="22"/>
        </w:rPr>
        <w:br w:type="page"/>
      </w:r>
    </w:p>
    <w:p w:rsidR="00EF2AA3" w:rsidRPr="00043B71" w:rsidRDefault="00EF2AA3" w:rsidP="009658E9">
      <w:pPr>
        <w:pStyle w:val="Pagrindinistekstas"/>
        <w:spacing w:after="0"/>
        <w:rPr>
          <w:szCs w:val="22"/>
        </w:rPr>
      </w:pPr>
    </w:p>
    <w:p w:rsidR="00EF2AA3" w:rsidRPr="00043B71" w:rsidRDefault="00EF2AA3" w:rsidP="009658E9">
      <w:pPr>
        <w:pStyle w:val="Pagrindinistekstas"/>
        <w:spacing w:after="0"/>
        <w:rPr>
          <w:szCs w:val="22"/>
        </w:rPr>
      </w:pPr>
    </w:p>
    <w:p w:rsidR="00EF2AA3" w:rsidRPr="00043B71" w:rsidRDefault="00EF2AA3" w:rsidP="009658E9">
      <w:pPr>
        <w:pStyle w:val="Pagrindinistekstas"/>
        <w:spacing w:after="0"/>
        <w:rPr>
          <w:szCs w:val="22"/>
        </w:rPr>
      </w:pPr>
    </w:p>
    <w:p w:rsidR="00EF2AA3" w:rsidRPr="00043B71" w:rsidRDefault="00EF2AA3" w:rsidP="009658E9">
      <w:pPr>
        <w:pStyle w:val="Pagrindinistekstas"/>
        <w:spacing w:after="0"/>
        <w:rPr>
          <w:szCs w:val="22"/>
        </w:rPr>
      </w:pPr>
    </w:p>
    <w:p w:rsidR="00EF2AA3" w:rsidRPr="00043B71" w:rsidRDefault="00EF2AA3" w:rsidP="009658E9">
      <w:pPr>
        <w:pStyle w:val="Pagrindinistekstas"/>
        <w:spacing w:after="0"/>
        <w:rPr>
          <w:szCs w:val="22"/>
        </w:rPr>
      </w:pPr>
    </w:p>
    <w:p w:rsidR="00EF2AA3" w:rsidRPr="00043B71" w:rsidRDefault="00EF2AA3" w:rsidP="009658E9">
      <w:pPr>
        <w:pStyle w:val="Pagrindinistekstas"/>
        <w:spacing w:after="0"/>
        <w:rPr>
          <w:szCs w:val="22"/>
        </w:rPr>
      </w:pPr>
    </w:p>
    <w:p w:rsidR="00EF2AA3" w:rsidRPr="00043B71" w:rsidRDefault="00EF2AA3" w:rsidP="009658E9">
      <w:pPr>
        <w:pStyle w:val="Pagrindinistekstas"/>
        <w:spacing w:after="0"/>
        <w:rPr>
          <w:szCs w:val="22"/>
        </w:rPr>
      </w:pPr>
    </w:p>
    <w:p w:rsidR="00EF2AA3" w:rsidRPr="00043B71" w:rsidRDefault="00EF2AA3" w:rsidP="009658E9">
      <w:pPr>
        <w:pStyle w:val="Pagrindinistekstas"/>
        <w:spacing w:after="0"/>
        <w:rPr>
          <w:szCs w:val="22"/>
        </w:rPr>
      </w:pPr>
    </w:p>
    <w:p w:rsidR="00EF2AA3" w:rsidRPr="00043B71" w:rsidRDefault="00EF2AA3" w:rsidP="009658E9">
      <w:pPr>
        <w:pStyle w:val="Pagrindinistekstas"/>
        <w:spacing w:after="0"/>
        <w:rPr>
          <w:szCs w:val="22"/>
        </w:rPr>
      </w:pPr>
    </w:p>
    <w:p w:rsidR="00EF2AA3" w:rsidRPr="00043B71" w:rsidRDefault="00EF2AA3" w:rsidP="009658E9">
      <w:pPr>
        <w:pStyle w:val="Pagrindinistekstas"/>
        <w:spacing w:after="0"/>
        <w:rPr>
          <w:szCs w:val="22"/>
        </w:rPr>
      </w:pPr>
    </w:p>
    <w:p w:rsidR="00EF2AA3" w:rsidRPr="00043B71" w:rsidRDefault="00EF2AA3" w:rsidP="009658E9">
      <w:pPr>
        <w:pStyle w:val="Pagrindinistekstas"/>
        <w:spacing w:after="0"/>
        <w:rPr>
          <w:szCs w:val="22"/>
        </w:rPr>
      </w:pPr>
    </w:p>
    <w:p w:rsidR="00EF2AA3" w:rsidRPr="00043B71" w:rsidRDefault="00EF2AA3" w:rsidP="009658E9">
      <w:pPr>
        <w:pStyle w:val="Pagrindinistekstas"/>
        <w:spacing w:after="0"/>
        <w:rPr>
          <w:szCs w:val="22"/>
        </w:rPr>
      </w:pPr>
    </w:p>
    <w:p w:rsidR="00EF2AA3" w:rsidRPr="00043B71" w:rsidRDefault="00EF2AA3" w:rsidP="009658E9">
      <w:pPr>
        <w:pStyle w:val="Pagrindinistekstas"/>
        <w:spacing w:after="0"/>
        <w:rPr>
          <w:szCs w:val="22"/>
        </w:rPr>
      </w:pPr>
    </w:p>
    <w:p w:rsidR="00EF2AA3" w:rsidRPr="00043B71" w:rsidRDefault="00EF2AA3" w:rsidP="009658E9">
      <w:pPr>
        <w:pStyle w:val="Pagrindinistekstas"/>
        <w:spacing w:after="0"/>
        <w:rPr>
          <w:szCs w:val="22"/>
        </w:rPr>
      </w:pPr>
    </w:p>
    <w:p w:rsidR="00EF2AA3" w:rsidRPr="00043B71" w:rsidRDefault="00EF2AA3" w:rsidP="009658E9">
      <w:pPr>
        <w:pStyle w:val="Pagrindinistekstas"/>
        <w:spacing w:after="0"/>
        <w:rPr>
          <w:szCs w:val="22"/>
        </w:rPr>
      </w:pPr>
    </w:p>
    <w:p w:rsidR="00EF2AA3" w:rsidRPr="00043B71" w:rsidRDefault="00EF2AA3" w:rsidP="009658E9">
      <w:pPr>
        <w:pStyle w:val="Pagrindinistekstas"/>
        <w:spacing w:after="0"/>
        <w:rPr>
          <w:szCs w:val="22"/>
        </w:rPr>
      </w:pPr>
    </w:p>
    <w:p w:rsidR="00EF2AA3" w:rsidRPr="00043B71" w:rsidRDefault="00EF2AA3" w:rsidP="009658E9">
      <w:pPr>
        <w:pStyle w:val="Pagrindinistekstas"/>
        <w:spacing w:after="0"/>
        <w:rPr>
          <w:szCs w:val="22"/>
        </w:rPr>
      </w:pPr>
    </w:p>
    <w:p w:rsidR="00EF2AA3" w:rsidRPr="00043B71" w:rsidRDefault="00EF2AA3" w:rsidP="009658E9">
      <w:pPr>
        <w:pStyle w:val="Pagrindinistekstas"/>
        <w:spacing w:after="0"/>
        <w:rPr>
          <w:szCs w:val="22"/>
        </w:rPr>
      </w:pPr>
    </w:p>
    <w:p w:rsidR="00EF2AA3" w:rsidRPr="00043B71" w:rsidRDefault="00EF2AA3" w:rsidP="009658E9">
      <w:pPr>
        <w:pStyle w:val="Pagrindinistekstas"/>
        <w:spacing w:after="0"/>
        <w:rPr>
          <w:szCs w:val="22"/>
        </w:rPr>
      </w:pPr>
    </w:p>
    <w:p w:rsidR="00EF2AA3" w:rsidRPr="00043B71" w:rsidRDefault="00EF2AA3" w:rsidP="009658E9">
      <w:pPr>
        <w:pStyle w:val="Pagrindinistekstas"/>
        <w:spacing w:after="0"/>
        <w:rPr>
          <w:szCs w:val="22"/>
        </w:rPr>
      </w:pPr>
    </w:p>
    <w:p w:rsidR="00EF2AA3" w:rsidRPr="00043B71" w:rsidRDefault="00EF2AA3" w:rsidP="009658E9">
      <w:pPr>
        <w:pStyle w:val="Pagrindinistekstas"/>
        <w:spacing w:after="0"/>
        <w:rPr>
          <w:szCs w:val="22"/>
        </w:rPr>
      </w:pPr>
    </w:p>
    <w:p w:rsidR="00EF2AA3" w:rsidRPr="00043B71" w:rsidRDefault="00EF2AA3" w:rsidP="009658E9">
      <w:pPr>
        <w:pStyle w:val="Pagrindinistekstas"/>
        <w:spacing w:after="0"/>
        <w:rPr>
          <w:szCs w:val="22"/>
        </w:rPr>
      </w:pPr>
    </w:p>
    <w:p w:rsidR="00EF2AA3" w:rsidRPr="00043B71" w:rsidRDefault="00EF2AA3" w:rsidP="009658E9">
      <w:pPr>
        <w:pStyle w:val="Pavadinimas"/>
        <w:rPr>
          <w:szCs w:val="22"/>
        </w:rPr>
      </w:pPr>
      <w:r w:rsidRPr="00043B71">
        <w:rPr>
          <w:szCs w:val="22"/>
        </w:rPr>
        <w:t>III PRIEDAS</w:t>
      </w:r>
    </w:p>
    <w:p w:rsidR="00EF2AA3" w:rsidRPr="00043B71" w:rsidRDefault="00EF2AA3" w:rsidP="009658E9">
      <w:pPr>
        <w:pStyle w:val="Pagrindinistekstas"/>
        <w:spacing w:after="0"/>
        <w:rPr>
          <w:szCs w:val="22"/>
        </w:rPr>
      </w:pPr>
    </w:p>
    <w:p w:rsidR="00EF2AA3" w:rsidRPr="00043B71" w:rsidRDefault="00EF2AA3" w:rsidP="009658E9">
      <w:pPr>
        <w:pStyle w:val="Pagrindinistekstas"/>
        <w:spacing w:after="0"/>
        <w:jc w:val="center"/>
        <w:rPr>
          <w:b/>
          <w:szCs w:val="22"/>
        </w:rPr>
      </w:pPr>
      <w:r w:rsidRPr="00043B71">
        <w:rPr>
          <w:b/>
          <w:szCs w:val="22"/>
        </w:rPr>
        <w:t>ŽENKLINIMAS IR PAKUOTĖS LAPELIS</w:t>
      </w:r>
    </w:p>
    <w:p w:rsidR="00EF2AA3" w:rsidRPr="00043B71" w:rsidRDefault="00EF2AA3" w:rsidP="009658E9">
      <w:pPr>
        <w:pStyle w:val="Pagrindinistekstas"/>
        <w:spacing w:after="0"/>
        <w:rPr>
          <w:szCs w:val="22"/>
        </w:rPr>
      </w:pPr>
      <w:r w:rsidRPr="00043B71">
        <w:rPr>
          <w:szCs w:val="22"/>
        </w:rPr>
        <w:br w:type="page"/>
      </w:r>
    </w:p>
    <w:p w:rsidR="00EF2AA3" w:rsidRPr="00043B71" w:rsidRDefault="00EF2AA3" w:rsidP="00043B71"/>
    <w:p w:rsidR="00EF2AA3" w:rsidRPr="00043B71" w:rsidRDefault="00EF2AA3" w:rsidP="00043B71"/>
    <w:p w:rsidR="00EF2AA3" w:rsidRPr="00043B71" w:rsidRDefault="00EF2AA3" w:rsidP="00043B71"/>
    <w:p w:rsidR="00EF2AA3" w:rsidRPr="00043B71" w:rsidRDefault="00EF2AA3" w:rsidP="00043B71"/>
    <w:p w:rsidR="00EF2AA3" w:rsidRPr="00043B71" w:rsidRDefault="00EF2AA3" w:rsidP="00043B71"/>
    <w:p w:rsidR="00EF2AA3" w:rsidRPr="00043B71" w:rsidRDefault="00EF2AA3" w:rsidP="00043B71"/>
    <w:p w:rsidR="00EF2AA3" w:rsidRPr="00043B71" w:rsidRDefault="00EF2AA3" w:rsidP="00043B71"/>
    <w:p w:rsidR="00EF2AA3" w:rsidRPr="00043B71" w:rsidRDefault="00EF2AA3" w:rsidP="00043B71"/>
    <w:p w:rsidR="00EF2AA3" w:rsidRPr="00043B71" w:rsidRDefault="00EF2AA3" w:rsidP="00043B71"/>
    <w:p w:rsidR="00EF2AA3" w:rsidRPr="00043B71" w:rsidRDefault="00EF2AA3" w:rsidP="00043B71"/>
    <w:p w:rsidR="00EF2AA3" w:rsidRPr="00043B71" w:rsidRDefault="00EF2AA3" w:rsidP="00043B71"/>
    <w:p w:rsidR="00EF2AA3" w:rsidRPr="00043B71" w:rsidRDefault="00EF2AA3" w:rsidP="00043B71"/>
    <w:p w:rsidR="00EF2AA3" w:rsidRPr="00043B71" w:rsidRDefault="00EF2AA3" w:rsidP="00043B71"/>
    <w:p w:rsidR="00EF2AA3" w:rsidRPr="00043B71" w:rsidRDefault="00EF2AA3" w:rsidP="00043B71"/>
    <w:p w:rsidR="00EF2AA3" w:rsidRPr="00043B71" w:rsidRDefault="00EF2AA3" w:rsidP="00043B71"/>
    <w:p w:rsidR="00EF2AA3" w:rsidRPr="00043B71" w:rsidRDefault="00EF2AA3" w:rsidP="00043B71"/>
    <w:p w:rsidR="00EF2AA3" w:rsidRPr="00043B71" w:rsidRDefault="00EF2AA3" w:rsidP="00043B71"/>
    <w:p w:rsidR="00EF2AA3" w:rsidRPr="00043B71" w:rsidRDefault="00EF2AA3" w:rsidP="00043B71"/>
    <w:p w:rsidR="00EF2AA3" w:rsidRPr="00043B71" w:rsidRDefault="00EF2AA3" w:rsidP="00043B71"/>
    <w:p w:rsidR="00EF2AA3" w:rsidRPr="00043B71" w:rsidRDefault="00EF2AA3" w:rsidP="00043B71"/>
    <w:p w:rsidR="00EF2AA3" w:rsidRPr="00043B71" w:rsidRDefault="00EF2AA3" w:rsidP="00043B71"/>
    <w:p w:rsidR="00EF2AA3" w:rsidRPr="00043B71" w:rsidRDefault="00EF2AA3" w:rsidP="00043B71"/>
    <w:p w:rsidR="00EF2AA3" w:rsidRPr="00043B71" w:rsidRDefault="00EF2AA3" w:rsidP="00043B71">
      <w:pPr>
        <w:jc w:val="center"/>
        <w:rPr>
          <w:b/>
        </w:rPr>
      </w:pPr>
      <w:r w:rsidRPr="00043B71">
        <w:rPr>
          <w:b/>
        </w:rPr>
        <w:t>A. ŽENKLINIMAS</w:t>
      </w:r>
    </w:p>
    <w:p w:rsidR="00043B71" w:rsidRPr="00043B71" w:rsidRDefault="00043B71" w:rsidP="00043B71"/>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043B71" w:rsidRDefault="00043B71" w:rsidP="009658E9">
      <w:pPr>
        <w:pStyle w:val="Pavadinimas"/>
        <w:rPr>
          <w:szCs w:val="22"/>
        </w:rPr>
      </w:pPr>
    </w:p>
    <w:p w:rsidR="00B45F1E" w:rsidRPr="00043B71" w:rsidRDefault="00B45F1E" w:rsidP="00B45F1E">
      <w:pPr>
        <w:pStyle w:val="Pavadinimas"/>
      </w:pPr>
    </w:p>
    <w:p w:rsidR="00B45F1E" w:rsidRPr="00043B71" w:rsidRDefault="00B45F1E" w:rsidP="00B45F1E">
      <w:pPr>
        <w:pStyle w:val="Pagrindinistekstas"/>
        <w:pBdr>
          <w:top w:val="single" w:sz="4" w:space="1" w:color="auto"/>
          <w:left w:val="single" w:sz="4" w:space="4" w:color="auto"/>
          <w:bottom w:val="single" w:sz="4" w:space="1" w:color="auto"/>
          <w:right w:val="single" w:sz="4" w:space="4" w:color="auto"/>
        </w:pBdr>
        <w:spacing w:after="0"/>
        <w:rPr>
          <w:b/>
          <w:szCs w:val="22"/>
        </w:rPr>
      </w:pPr>
      <w:r w:rsidRPr="00043B71">
        <w:rPr>
          <w:b/>
          <w:szCs w:val="22"/>
        </w:rPr>
        <w:t>INFORMACIJA ANT IŠORINĖS PAKUOTĖS</w:t>
      </w:r>
    </w:p>
    <w:p w:rsidR="00B45F1E" w:rsidRDefault="00B45F1E" w:rsidP="00B45F1E">
      <w:pPr>
        <w:pStyle w:val="Pagrindinistekstas"/>
        <w:pBdr>
          <w:top w:val="single" w:sz="4" w:space="1" w:color="auto"/>
          <w:left w:val="single" w:sz="4" w:space="4" w:color="auto"/>
          <w:bottom w:val="single" w:sz="4" w:space="1" w:color="auto"/>
          <w:right w:val="single" w:sz="4" w:space="4" w:color="auto"/>
        </w:pBdr>
        <w:spacing w:after="0"/>
        <w:rPr>
          <w:b/>
          <w:szCs w:val="22"/>
        </w:rPr>
      </w:pPr>
    </w:p>
    <w:p w:rsidR="00B45F1E" w:rsidRPr="00043B71" w:rsidRDefault="00B45F1E" w:rsidP="00B45F1E">
      <w:pPr>
        <w:pStyle w:val="Pagrindinistekstas"/>
        <w:pBdr>
          <w:top w:val="single" w:sz="4" w:space="1" w:color="auto"/>
          <w:left w:val="single" w:sz="4" w:space="4" w:color="auto"/>
          <w:bottom w:val="single" w:sz="4" w:space="1" w:color="auto"/>
          <w:right w:val="single" w:sz="4" w:space="4" w:color="auto"/>
        </w:pBdr>
        <w:spacing w:after="0"/>
        <w:rPr>
          <w:b/>
          <w:szCs w:val="22"/>
        </w:rPr>
      </w:pPr>
      <w:r w:rsidRPr="00043B71">
        <w:rPr>
          <w:b/>
          <w:szCs w:val="22"/>
        </w:rPr>
        <w:t>KARTONO DĖŽUTĖ</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Antrat3"/>
        <w:pBdr>
          <w:top w:val="single" w:sz="4" w:space="1" w:color="auto"/>
          <w:left w:val="single" w:sz="4" w:space="4" w:color="auto"/>
          <w:bottom w:val="single" w:sz="4" w:space="1" w:color="auto"/>
          <w:right w:val="single" w:sz="4" w:space="4" w:color="auto"/>
        </w:pBdr>
        <w:tabs>
          <w:tab w:val="left" w:pos="567"/>
        </w:tabs>
        <w:rPr>
          <w:szCs w:val="22"/>
        </w:rPr>
      </w:pPr>
      <w:r w:rsidRPr="00043B71">
        <w:rPr>
          <w:szCs w:val="22"/>
        </w:rPr>
        <w:t>1.</w:t>
      </w:r>
      <w:r w:rsidRPr="00043B71">
        <w:rPr>
          <w:szCs w:val="22"/>
        </w:rPr>
        <w:tab/>
        <w:t>VAISTINIO PREPARATO PAVADINIMAS</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roofErr w:type="spellStart"/>
      <w:r w:rsidRPr="00043B71">
        <w:rPr>
          <w:szCs w:val="22"/>
        </w:rPr>
        <w:t>Cathejell</w:t>
      </w:r>
      <w:proofErr w:type="spellEnd"/>
      <w:r w:rsidRPr="00043B71">
        <w:rPr>
          <w:szCs w:val="22"/>
        </w:rPr>
        <w:t xml:space="preserve"> L 20/0,5 mg/g šlaplės gelis</w:t>
      </w:r>
    </w:p>
    <w:p w:rsidR="00B45F1E" w:rsidRPr="00043B71" w:rsidRDefault="00B45F1E" w:rsidP="00B45F1E">
      <w:pPr>
        <w:pStyle w:val="Pagrindinistekstas"/>
        <w:spacing w:after="0"/>
        <w:rPr>
          <w:szCs w:val="22"/>
        </w:rPr>
      </w:pPr>
      <w:proofErr w:type="spellStart"/>
      <w:r w:rsidRPr="00043B71">
        <w:rPr>
          <w:szCs w:val="22"/>
        </w:rPr>
        <w:t>Lidokaino</w:t>
      </w:r>
      <w:proofErr w:type="spellEnd"/>
      <w:r w:rsidRPr="00043B71">
        <w:rPr>
          <w:szCs w:val="22"/>
        </w:rPr>
        <w:t xml:space="preserve"> hidrochloridas / </w:t>
      </w:r>
      <w:proofErr w:type="spellStart"/>
      <w:r w:rsidRPr="00043B71">
        <w:rPr>
          <w:szCs w:val="22"/>
        </w:rPr>
        <w:t>Chlorheksidino</w:t>
      </w:r>
      <w:proofErr w:type="spellEnd"/>
      <w:r w:rsidRPr="00043B71">
        <w:rPr>
          <w:szCs w:val="22"/>
        </w:rPr>
        <w:t xml:space="preserve"> </w:t>
      </w:r>
      <w:proofErr w:type="spellStart"/>
      <w:r w:rsidRPr="00043B71">
        <w:rPr>
          <w:szCs w:val="22"/>
        </w:rPr>
        <w:t>dihidrochloridas</w:t>
      </w:r>
      <w:proofErr w:type="spellEnd"/>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Bdr>
          <w:top w:val="single" w:sz="4" w:space="1" w:color="auto"/>
          <w:left w:val="single" w:sz="4" w:space="4" w:color="auto"/>
          <w:bottom w:val="single" w:sz="4" w:space="1" w:color="auto"/>
          <w:right w:val="single" w:sz="4" w:space="4" w:color="auto"/>
        </w:pBdr>
        <w:ind w:left="567" w:hanging="567"/>
        <w:outlineLvl w:val="0"/>
        <w:rPr>
          <w:b/>
          <w:szCs w:val="22"/>
        </w:rPr>
      </w:pPr>
      <w:r w:rsidRPr="00043B71">
        <w:rPr>
          <w:b/>
          <w:szCs w:val="22"/>
        </w:rPr>
        <w:t>2.</w:t>
      </w:r>
      <w:r w:rsidRPr="00043B71">
        <w:rPr>
          <w:b/>
          <w:szCs w:val="22"/>
        </w:rPr>
        <w:tab/>
      </w:r>
      <w:r w:rsidRPr="00043B71">
        <w:rPr>
          <w:b/>
          <w:noProof/>
          <w:szCs w:val="22"/>
        </w:rPr>
        <w:t>VEIKLIOJI (-IOS) MEDŽIAGA (-OS) IR JOS (-Ų) KIEKIS (-IAI)</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r w:rsidRPr="00043B71">
        <w:rPr>
          <w:szCs w:val="22"/>
        </w:rPr>
        <w:t xml:space="preserve">1 g gelio yra 20 mg </w:t>
      </w:r>
      <w:proofErr w:type="spellStart"/>
      <w:r w:rsidRPr="00043B71">
        <w:rPr>
          <w:szCs w:val="22"/>
        </w:rPr>
        <w:t>lidokaino</w:t>
      </w:r>
      <w:proofErr w:type="spellEnd"/>
      <w:r w:rsidRPr="00043B71">
        <w:rPr>
          <w:szCs w:val="22"/>
        </w:rPr>
        <w:t xml:space="preserve"> hidrochlorido ir 0,5 mg </w:t>
      </w:r>
      <w:proofErr w:type="spellStart"/>
      <w:r w:rsidRPr="00043B71">
        <w:rPr>
          <w:szCs w:val="22"/>
        </w:rPr>
        <w:t>chlorheksidino</w:t>
      </w:r>
      <w:proofErr w:type="spellEnd"/>
      <w:r w:rsidRPr="00043B71">
        <w:rPr>
          <w:szCs w:val="22"/>
        </w:rPr>
        <w:t xml:space="preserve"> </w:t>
      </w:r>
      <w:proofErr w:type="spellStart"/>
      <w:r w:rsidRPr="00043B71">
        <w:rPr>
          <w:szCs w:val="22"/>
        </w:rPr>
        <w:t>dihidrochlorido</w:t>
      </w:r>
      <w:proofErr w:type="spellEnd"/>
      <w:r w:rsidRPr="00043B71">
        <w:rPr>
          <w:szCs w:val="22"/>
        </w:rPr>
        <w:t>.</w:t>
      </w:r>
    </w:p>
    <w:p w:rsidR="00B45F1E" w:rsidRPr="00043B71" w:rsidRDefault="00B45F1E" w:rsidP="00B45F1E">
      <w:pPr>
        <w:tabs>
          <w:tab w:val="left" w:pos="567"/>
        </w:tabs>
        <w:rPr>
          <w:szCs w:val="22"/>
        </w:rPr>
      </w:pPr>
      <w:r w:rsidRPr="00043B71">
        <w:rPr>
          <w:szCs w:val="22"/>
        </w:rPr>
        <w:t xml:space="preserve">Viename švirkšte (12,5 g gelio) yra 250 mg </w:t>
      </w:r>
      <w:proofErr w:type="spellStart"/>
      <w:r w:rsidRPr="00043B71">
        <w:rPr>
          <w:szCs w:val="22"/>
        </w:rPr>
        <w:t>lidokaino</w:t>
      </w:r>
      <w:proofErr w:type="spellEnd"/>
      <w:r w:rsidRPr="00043B71">
        <w:rPr>
          <w:szCs w:val="22"/>
        </w:rPr>
        <w:t xml:space="preserve"> hidrochlorido ir 6,25 mg </w:t>
      </w:r>
      <w:proofErr w:type="spellStart"/>
      <w:r w:rsidRPr="00043B71">
        <w:rPr>
          <w:szCs w:val="22"/>
        </w:rPr>
        <w:t>chlorheksidino</w:t>
      </w:r>
      <w:proofErr w:type="spellEnd"/>
      <w:r w:rsidRPr="00043B71">
        <w:rPr>
          <w:szCs w:val="22"/>
        </w:rPr>
        <w:t xml:space="preserve"> </w:t>
      </w:r>
      <w:proofErr w:type="spellStart"/>
      <w:r w:rsidRPr="00043B71">
        <w:rPr>
          <w:szCs w:val="22"/>
        </w:rPr>
        <w:t>dihidrochlorido</w:t>
      </w:r>
      <w:proofErr w:type="spellEnd"/>
      <w:r w:rsidRPr="00043B71">
        <w:rPr>
          <w:szCs w:val="22"/>
        </w:rPr>
        <w:t>.</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Antrat3"/>
        <w:pBdr>
          <w:top w:val="single" w:sz="4" w:space="1" w:color="auto"/>
          <w:left w:val="single" w:sz="4" w:space="4" w:color="auto"/>
          <w:bottom w:val="single" w:sz="4" w:space="1" w:color="auto"/>
          <w:right w:val="single" w:sz="4" w:space="4" w:color="auto"/>
        </w:pBdr>
        <w:tabs>
          <w:tab w:val="left" w:pos="567"/>
        </w:tabs>
        <w:rPr>
          <w:szCs w:val="22"/>
        </w:rPr>
      </w:pPr>
      <w:r w:rsidRPr="00043B71">
        <w:rPr>
          <w:szCs w:val="22"/>
        </w:rPr>
        <w:t>3.</w:t>
      </w:r>
      <w:r w:rsidRPr="00043B71">
        <w:rPr>
          <w:szCs w:val="22"/>
        </w:rPr>
        <w:tab/>
        <w:t>PAGALBINIŲ MEDŽIAGŲ SĄRAŠAS</w:t>
      </w:r>
    </w:p>
    <w:p w:rsidR="00B45F1E" w:rsidRPr="00043B71" w:rsidRDefault="00B45F1E" w:rsidP="00B45F1E">
      <w:pPr>
        <w:pStyle w:val="Pagrindinistekstas"/>
        <w:spacing w:after="0"/>
        <w:rPr>
          <w:szCs w:val="22"/>
        </w:rPr>
      </w:pPr>
    </w:p>
    <w:p w:rsidR="00B45F1E" w:rsidRPr="00043B71" w:rsidRDefault="00B45F1E" w:rsidP="00B45F1E">
      <w:pPr>
        <w:tabs>
          <w:tab w:val="left" w:pos="567"/>
        </w:tabs>
        <w:rPr>
          <w:szCs w:val="22"/>
        </w:rPr>
      </w:pPr>
      <w:r w:rsidRPr="00043B71">
        <w:rPr>
          <w:szCs w:val="22"/>
        </w:rPr>
        <w:t xml:space="preserve">Pagalbinės medžiagos: </w:t>
      </w:r>
      <w:proofErr w:type="spellStart"/>
      <w:r w:rsidRPr="00043B71">
        <w:rPr>
          <w:szCs w:val="22"/>
        </w:rPr>
        <w:t>hidroksietilceliuliozė</w:t>
      </w:r>
      <w:proofErr w:type="spellEnd"/>
      <w:r w:rsidRPr="00043B71">
        <w:rPr>
          <w:szCs w:val="22"/>
        </w:rPr>
        <w:t xml:space="preserve">, </w:t>
      </w:r>
      <w:proofErr w:type="spellStart"/>
      <w:r w:rsidRPr="00043B71">
        <w:rPr>
          <w:szCs w:val="22"/>
        </w:rPr>
        <w:t>glicerolis</w:t>
      </w:r>
      <w:proofErr w:type="spellEnd"/>
      <w:r w:rsidRPr="00043B71">
        <w:rPr>
          <w:szCs w:val="22"/>
        </w:rPr>
        <w:t>, natrio laktatas, injekcinis vanduo.</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Antrat3"/>
        <w:pBdr>
          <w:top w:val="single" w:sz="4" w:space="1" w:color="auto"/>
          <w:left w:val="single" w:sz="4" w:space="4" w:color="auto"/>
          <w:bottom w:val="single" w:sz="4" w:space="1" w:color="auto"/>
          <w:right w:val="single" w:sz="4" w:space="4" w:color="auto"/>
        </w:pBdr>
        <w:tabs>
          <w:tab w:val="left" w:pos="567"/>
        </w:tabs>
        <w:rPr>
          <w:szCs w:val="22"/>
        </w:rPr>
      </w:pPr>
      <w:r w:rsidRPr="00043B71">
        <w:rPr>
          <w:szCs w:val="22"/>
        </w:rPr>
        <w:t>4.</w:t>
      </w:r>
      <w:r w:rsidRPr="00043B71">
        <w:rPr>
          <w:szCs w:val="22"/>
        </w:rPr>
        <w:tab/>
        <w:t>FARMACINĖ FORMA IR KIEKIS PAKUOTĖJE</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r w:rsidRPr="00043B71">
        <w:rPr>
          <w:szCs w:val="22"/>
        </w:rPr>
        <w:t>Šlaplės gelis</w:t>
      </w:r>
    </w:p>
    <w:p w:rsidR="00B45F1E" w:rsidRPr="00043B71" w:rsidRDefault="00B45F1E" w:rsidP="00B45F1E">
      <w:pPr>
        <w:pStyle w:val="Pagrindinistekstas"/>
        <w:spacing w:after="0"/>
        <w:rPr>
          <w:szCs w:val="22"/>
        </w:rPr>
      </w:pPr>
      <w:r w:rsidRPr="00043B71">
        <w:rPr>
          <w:szCs w:val="22"/>
        </w:rPr>
        <w:t xml:space="preserve">25 sterilios </w:t>
      </w:r>
      <w:proofErr w:type="spellStart"/>
      <w:r w:rsidRPr="00043B71">
        <w:rPr>
          <w:szCs w:val="22"/>
        </w:rPr>
        <w:t>vienadozės</w:t>
      </w:r>
      <w:proofErr w:type="spellEnd"/>
      <w:r w:rsidRPr="00043B71">
        <w:rPr>
          <w:szCs w:val="22"/>
        </w:rPr>
        <w:t xml:space="preserve"> </w:t>
      </w:r>
      <w:proofErr w:type="spellStart"/>
      <w:r w:rsidRPr="00043B71">
        <w:rPr>
          <w:szCs w:val="22"/>
        </w:rPr>
        <w:t>talpyklės</w:t>
      </w:r>
      <w:proofErr w:type="spellEnd"/>
      <w:r w:rsidRPr="00043B71">
        <w:rPr>
          <w:szCs w:val="22"/>
        </w:rPr>
        <w:t xml:space="preserve"> (25 x 12,5 g gelio).</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Antrat3"/>
        <w:pBdr>
          <w:top w:val="single" w:sz="4" w:space="1" w:color="auto"/>
          <w:left w:val="single" w:sz="4" w:space="4" w:color="auto"/>
          <w:bottom w:val="single" w:sz="4" w:space="1" w:color="auto"/>
          <w:right w:val="single" w:sz="4" w:space="4" w:color="auto"/>
        </w:pBdr>
        <w:tabs>
          <w:tab w:val="left" w:pos="567"/>
        </w:tabs>
        <w:rPr>
          <w:szCs w:val="22"/>
        </w:rPr>
      </w:pPr>
      <w:r w:rsidRPr="00043B71">
        <w:rPr>
          <w:szCs w:val="22"/>
        </w:rPr>
        <w:t>5.</w:t>
      </w:r>
      <w:r w:rsidRPr="00043B71">
        <w:rPr>
          <w:szCs w:val="22"/>
        </w:rPr>
        <w:tab/>
        <w:t xml:space="preserve">VARTOJIMO METODAS IR BŪDAS </w:t>
      </w:r>
      <w:r w:rsidRPr="00043B71">
        <w:rPr>
          <w:noProof/>
          <w:szCs w:val="22"/>
        </w:rPr>
        <w:t>(-AI)</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r w:rsidRPr="00043B71">
        <w:rPr>
          <w:szCs w:val="22"/>
        </w:rPr>
        <w:t>Vartoti į šlaplę.</w:t>
      </w:r>
    </w:p>
    <w:p w:rsidR="00B45F1E" w:rsidRPr="00043B71" w:rsidRDefault="00B45F1E" w:rsidP="00B45F1E">
      <w:pPr>
        <w:pStyle w:val="Pagrindinistekstas"/>
        <w:spacing w:after="0"/>
        <w:rPr>
          <w:szCs w:val="22"/>
        </w:rPr>
      </w:pPr>
      <w:r w:rsidRPr="00043B71">
        <w:rPr>
          <w:szCs w:val="22"/>
        </w:rPr>
        <w:t>Prieš vartojimą perskaity</w:t>
      </w:r>
      <w:r>
        <w:rPr>
          <w:szCs w:val="22"/>
        </w:rPr>
        <w:t>kite</w:t>
      </w:r>
      <w:r w:rsidRPr="00043B71">
        <w:rPr>
          <w:szCs w:val="22"/>
        </w:rPr>
        <w:t xml:space="preserve"> pakuotės lapelį.</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Bdr>
          <w:top w:val="single" w:sz="4" w:space="1" w:color="auto"/>
          <w:left w:val="single" w:sz="4" w:space="4" w:color="auto"/>
          <w:bottom w:val="single" w:sz="4" w:space="1" w:color="auto"/>
          <w:right w:val="single" w:sz="4" w:space="4" w:color="auto"/>
        </w:pBdr>
        <w:ind w:left="567" w:hanging="567"/>
        <w:outlineLvl w:val="0"/>
        <w:rPr>
          <w:szCs w:val="22"/>
        </w:rPr>
      </w:pPr>
      <w:r w:rsidRPr="00043B71">
        <w:rPr>
          <w:b/>
          <w:szCs w:val="22"/>
        </w:rPr>
        <w:t>6.</w:t>
      </w:r>
      <w:r w:rsidRPr="00043B71">
        <w:rPr>
          <w:b/>
          <w:szCs w:val="22"/>
        </w:rPr>
        <w:tab/>
      </w:r>
      <w:r w:rsidRPr="00043B71">
        <w:rPr>
          <w:b/>
          <w:noProof/>
          <w:szCs w:val="22"/>
        </w:rPr>
        <w:t>SPECIALUS ĮSPĖJIMAS, KAD VAISTINĮ PREPARATĄ BŪTINA LAIKYTI VAIKAMS NEPASTEBIMOJE IR NEPASIEKIAMOJE VIETOJE</w:t>
      </w:r>
    </w:p>
    <w:p w:rsidR="00B45F1E" w:rsidRPr="00043B71" w:rsidRDefault="00B45F1E" w:rsidP="00B45F1E">
      <w:pPr>
        <w:rPr>
          <w:szCs w:val="22"/>
        </w:rPr>
      </w:pPr>
    </w:p>
    <w:p w:rsidR="00B45F1E" w:rsidRPr="00043B71" w:rsidRDefault="00B45F1E" w:rsidP="00B45F1E">
      <w:pPr>
        <w:rPr>
          <w:szCs w:val="22"/>
        </w:rPr>
      </w:pPr>
      <w:r w:rsidRPr="00043B71">
        <w:rPr>
          <w:noProof/>
          <w:szCs w:val="22"/>
        </w:rPr>
        <w:t>Laikyti vaikams nepastebimoje ir nepasiekiamoje vietoje.</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Bdr>
          <w:top w:val="single" w:sz="4" w:space="1" w:color="auto"/>
          <w:left w:val="single" w:sz="4" w:space="4" w:color="auto"/>
          <w:bottom w:val="single" w:sz="4" w:space="1" w:color="auto"/>
          <w:right w:val="single" w:sz="4" w:space="4" w:color="auto"/>
        </w:pBdr>
        <w:ind w:left="567" w:hanging="567"/>
        <w:outlineLvl w:val="0"/>
        <w:rPr>
          <w:szCs w:val="22"/>
        </w:rPr>
      </w:pPr>
      <w:r w:rsidRPr="00043B71">
        <w:rPr>
          <w:b/>
          <w:szCs w:val="22"/>
        </w:rPr>
        <w:t>7.</w:t>
      </w:r>
      <w:r w:rsidRPr="00043B71">
        <w:rPr>
          <w:b/>
          <w:szCs w:val="22"/>
        </w:rPr>
        <w:tab/>
      </w:r>
      <w:r w:rsidRPr="00043B71">
        <w:rPr>
          <w:b/>
          <w:noProof/>
          <w:szCs w:val="22"/>
        </w:rPr>
        <w:t>KITAS (-I) SPECIALUS (-ŪS) ĮSPĖJIMAS (-AI) (JEI REIKIA)</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Antrat3"/>
        <w:pBdr>
          <w:top w:val="single" w:sz="4" w:space="1" w:color="auto"/>
          <w:left w:val="single" w:sz="4" w:space="4" w:color="auto"/>
          <w:bottom w:val="single" w:sz="4" w:space="1" w:color="auto"/>
          <w:right w:val="single" w:sz="4" w:space="4" w:color="auto"/>
        </w:pBdr>
        <w:tabs>
          <w:tab w:val="left" w:pos="567"/>
        </w:tabs>
        <w:rPr>
          <w:szCs w:val="22"/>
        </w:rPr>
      </w:pPr>
      <w:r w:rsidRPr="00043B71">
        <w:rPr>
          <w:szCs w:val="22"/>
        </w:rPr>
        <w:t>8.</w:t>
      </w:r>
      <w:r w:rsidRPr="00043B71">
        <w:rPr>
          <w:szCs w:val="22"/>
        </w:rPr>
        <w:tab/>
        <w:t>TINKAMUMO LAIKAS</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r>
        <w:rPr>
          <w:szCs w:val="22"/>
        </w:rPr>
        <w:t xml:space="preserve">EXP: </w:t>
      </w:r>
      <w:r w:rsidRPr="00796DE6">
        <w:rPr>
          <w:szCs w:val="22"/>
        </w:rPr>
        <w:t>{mm/MMMM}</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Antrat3"/>
        <w:pBdr>
          <w:top w:val="single" w:sz="4" w:space="1" w:color="auto"/>
          <w:left w:val="single" w:sz="4" w:space="4" w:color="auto"/>
          <w:bottom w:val="single" w:sz="4" w:space="1" w:color="auto"/>
          <w:right w:val="single" w:sz="4" w:space="4" w:color="auto"/>
        </w:pBdr>
        <w:tabs>
          <w:tab w:val="left" w:pos="567"/>
        </w:tabs>
        <w:rPr>
          <w:szCs w:val="22"/>
        </w:rPr>
      </w:pPr>
      <w:r w:rsidRPr="00043B71">
        <w:rPr>
          <w:szCs w:val="22"/>
        </w:rPr>
        <w:t>9.</w:t>
      </w:r>
      <w:r w:rsidRPr="00043B71">
        <w:rPr>
          <w:szCs w:val="22"/>
        </w:rPr>
        <w:tab/>
        <w:t>SPECIALIOS LAIKYMO SĄLYGOS</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r w:rsidRPr="00043B71">
        <w:rPr>
          <w:szCs w:val="22"/>
        </w:rPr>
        <w:t xml:space="preserve">Laikyti gamintojo pakuotėje, kad </w:t>
      </w:r>
      <w:r>
        <w:rPr>
          <w:szCs w:val="22"/>
        </w:rPr>
        <w:t>vaistas</w:t>
      </w:r>
      <w:r w:rsidRPr="00043B71">
        <w:rPr>
          <w:szCs w:val="22"/>
        </w:rPr>
        <w:t xml:space="preserve"> būtų apsaugotas nuo šviesos.</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043B71">
        <w:rPr>
          <w:b/>
          <w:szCs w:val="22"/>
        </w:rPr>
        <w:lastRenderedPageBreak/>
        <w:t>10.</w:t>
      </w:r>
      <w:r w:rsidRPr="00043B71">
        <w:rPr>
          <w:b/>
          <w:szCs w:val="22"/>
        </w:rPr>
        <w:tab/>
      </w:r>
      <w:r w:rsidRPr="00043B71">
        <w:rPr>
          <w:b/>
          <w:noProof/>
          <w:szCs w:val="22"/>
        </w:rPr>
        <w:t>SPECIALIOS ATSARGUMO PRIEMONĖS DĖL NESUVARTOTO VAISTINIO PREPARATO AR JO ATLIEKŲ TVARKYMO (JEI REIKIA)</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r w:rsidRPr="00043B71">
        <w:rPr>
          <w:szCs w:val="22"/>
        </w:rPr>
        <w:t>Tik vienkartiniam vartojimui.</w:t>
      </w:r>
    </w:p>
    <w:p w:rsidR="00B45F1E" w:rsidRPr="00043B71" w:rsidRDefault="00B45F1E" w:rsidP="00B45F1E">
      <w:pPr>
        <w:pStyle w:val="Pagrindinistekstas"/>
        <w:spacing w:after="0"/>
        <w:rPr>
          <w:szCs w:val="22"/>
        </w:rPr>
      </w:pPr>
      <w:r w:rsidRPr="00043B71">
        <w:rPr>
          <w:szCs w:val="22"/>
        </w:rPr>
        <w:t>Nesuvartotą gelį reikia sunaikinti.</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Antrat3"/>
        <w:pBdr>
          <w:top w:val="single" w:sz="4" w:space="1" w:color="auto"/>
          <w:left w:val="single" w:sz="4" w:space="4" w:color="auto"/>
          <w:bottom w:val="single" w:sz="4" w:space="1" w:color="auto"/>
          <w:right w:val="single" w:sz="4" w:space="4" w:color="auto"/>
        </w:pBdr>
        <w:tabs>
          <w:tab w:val="left" w:pos="567"/>
        </w:tabs>
        <w:rPr>
          <w:szCs w:val="22"/>
        </w:rPr>
      </w:pPr>
      <w:r w:rsidRPr="00043B71">
        <w:rPr>
          <w:szCs w:val="22"/>
        </w:rPr>
        <w:t>11.</w:t>
      </w:r>
      <w:r w:rsidRPr="00043B71">
        <w:rPr>
          <w:szCs w:val="22"/>
        </w:rPr>
        <w:tab/>
      </w:r>
      <w:r>
        <w:rPr>
          <w:szCs w:val="22"/>
        </w:rPr>
        <w:t>REGISTRUOTOJO</w:t>
      </w:r>
      <w:r w:rsidRPr="00043B71">
        <w:rPr>
          <w:szCs w:val="22"/>
        </w:rPr>
        <w:t xml:space="preserve"> PAVADINIMAS IR ADRESAS</w:t>
      </w:r>
    </w:p>
    <w:p w:rsidR="00B45F1E" w:rsidRPr="00043B71" w:rsidRDefault="00B45F1E" w:rsidP="00B45F1E">
      <w:pPr>
        <w:pStyle w:val="Pagrindinistekstas"/>
        <w:spacing w:after="0"/>
        <w:rPr>
          <w:szCs w:val="22"/>
        </w:rPr>
      </w:pPr>
    </w:p>
    <w:p w:rsidR="00B45F1E" w:rsidRPr="00043B71" w:rsidRDefault="00B45F1E" w:rsidP="00B45F1E">
      <w:pPr>
        <w:tabs>
          <w:tab w:val="left" w:pos="567"/>
        </w:tabs>
        <w:rPr>
          <w:szCs w:val="22"/>
        </w:rPr>
      </w:pPr>
      <w:proofErr w:type="spellStart"/>
      <w:r w:rsidRPr="00043B71">
        <w:rPr>
          <w:szCs w:val="22"/>
        </w:rPr>
        <w:t>Pharmazeutische</w:t>
      </w:r>
      <w:proofErr w:type="spellEnd"/>
      <w:r w:rsidRPr="00043B71">
        <w:rPr>
          <w:szCs w:val="22"/>
        </w:rPr>
        <w:t xml:space="preserve"> </w:t>
      </w:r>
      <w:proofErr w:type="spellStart"/>
      <w:r w:rsidRPr="00043B71">
        <w:rPr>
          <w:szCs w:val="22"/>
        </w:rPr>
        <w:t>Fabrik</w:t>
      </w:r>
      <w:proofErr w:type="spellEnd"/>
      <w:r w:rsidRPr="00043B71">
        <w:rPr>
          <w:szCs w:val="22"/>
        </w:rPr>
        <w:t xml:space="preserve"> </w:t>
      </w:r>
      <w:proofErr w:type="spellStart"/>
      <w:r w:rsidRPr="00043B71">
        <w:rPr>
          <w:szCs w:val="22"/>
        </w:rPr>
        <w:t>Montavit</w:t>
      </w:r>
      <w:proofErr w:type="spellEnd"/>
      <w:r w:rsidRPr="00043B71">
        <w:rPr>
          <w:szCs w:val="22"/>
        </w:rPr>
        <w:t xml:space="preserve"> </w:t>
      </w:r>
      <w:proofErr w:type="spellStart"/>
      <w:r w:rsidRPr="00043B71">
        <w:rPr>
          <w:szCs w:val="22"/>
        </w:rPr>
        <w:t>Ges.m.b.H</w:t>
      </w:r>
      <w:proofErr w:type="spellEnd"/>
      <w:r w:rsidRPr="00043B71">
        <w:rPr>
          <w:szCs w:val="22"/>
        </w:rPr>
        <w:t>.</w:t>
      </w:r>
    </w:p>
    <w:p w:rsidR="00B45F1E" w:rsidRPr="00043B71" w:rsidRDefault="00B45F1E" w:rsidP="00B45F1E">
      <w:pPr>
        <w:tabs>
          <w:tab w:val="left" w:pos="567"/>
        </w:tabs>
        <w:rPr>
          <w:szCs w:val="22"/>
        </w:rPr>
      </w:pPr>
      <w:proofErr w:type="spellStart"/>
      <w:r w:rsidRPr="00043B71">
        <w:rPr>
          <w:szCs w:val="22"/>
        </w:rPr>
        <w:t>Salzbergstrasse</w:t>
      </w:r>
      <w:proofErr w:type="spellEnd"/>
      <w:r w:rsidRPr="00043B71">
        <w:rPr>
          <w:szCs w:val="22"/>
        </w:rPr>
        <w:t xml:space="preserve"> 96,</w:t>
      </w:r>
    </w:p>
    <w:p w:rsidR="00B45F1E" w:rsidRPr="00043B71" w:rsidRDefault="00B45F1E" w:rsidP="00B45F1E">
      <w:pPr>
        <w:tabs>
          <w:tab w:val="left" w:pos="567"/>
        </w:tabs>
        <w:rPr>
          <w:szCs w:val="22"/>
        </w:rPr>
      </w:pPr>
      <w:r w:rsidRPr="00043B71">
        <w:rPr>
          <w:szCs w:val="22"/>
        </w:rPr>
        <w:t xml:space="preserve">A-6067 </w:t>
      </w:r>
      <w:proofErr w:type="spellStart"/>
      <w:r w:rsidRPr="00043B71">
        <w:rPr>
          <w:szCs w:val="22"/>
        </w:rPr>
        <w:t>Absam</w:t>
      </w:r>
      <w:proofErr w:type="spellEnd"/>
      <w:r w:rsidRPr="00043B71">
        <w:rPr>
          <w:szCs w:val="22"/>
        </w:rPr>
        <w:t>/</w:t>
      </w:r>
      <w:proofErr w:type="spellStart"/>
      <w:r w:rsidRPr="00043B71">
        <w:rPr>
          <w:szCs w:val="22"/>
        </w:rPr>
        <w:t>Tirol</w:t>
      </w:r>
      <w:proofErr w:type="spellEnd"/>
    </w:p>
    <w:p w:rsidR="00B45F1E" w:rsidRPr="00043B71" w:rsidRDefault="00B45F1E" w:rsidP="00B45F1E">
      <w:pPr>
        <w:tabs>
          <w:tab w:val="left" w:pos="567"/>
        </w:tabs>
        <w:rPr>
          <w:szCs w:val="22"/>
        </w:rPr>
      </w:pPr>
      <w:r w:rsidRPr="00043B71">
        <w:rPr>
          <w:szCs w:val="22"/>
        </w:rPr>
        <w:t>Austrija</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Bdr>
          <w:top w:val="single" w:sz="4" w:space="1" w:color="auto"/>
          <w:left w:val="single" w:sz="4" w:space="4" w:color="auto"/>
          <w:bottom w:val="single" w:sz="4" w:space="1" w:color="auto"/>
          <w:right w:val="single" w:sz="4" w:space="4" w:color="auto"/>
        </w:pBdr>
        <w:tabs>
          <w:tab w:val="left" w:pos="567"/>
        </w:tabs>
        <w:outlineLvl w:val="0"/>
        <w:rPr>
          <w:szCs w:val="22"/>
        </w:rPr>
      </w:pPr>
      <w:r w:rsidRPr="00043B71">
        <w:rPr>
          <w:b/>
          <w:szCs w:val="22"/>
        </w:rPr>
        <w:t>12.</w:t>
      </w:r>
      <w:r w:rsidRPr="00043B71">
        <w:rPr>
          <w:b/>
          <w:szCs w:val="22"/>
        </w:rPr>
        <w:tab/>
      </w:r>
      <w:r>
        <w:rPr>
          <w:b/>
          <w:noProof/>
          <w:szCs w:val="22"/>
        </w:rPr>
        <w:t>REGISTRACIJOS</w:t>
      </w:r>
      <w:r w:rsidRPr="00043B71">
        <w:rPr>
          <w:b/>
          <w:noProof/>
          <w:szCs w:val="22"/>
        </w:rPr>
        <w:t xml:space="preserve"> PAŽYMĖJIMO NUMERIS (-IAI)</w:t>
      </w:r>
      <w:r w:rsidRPr="00043B71">
        <w:rPr>
          <w:b/>
          <w:szCs w:val="22"/>
        </w:rPr>
        <w:t xml:space="preserve"> </w:t>
      </w:r>
    </w:p>
    <w:p w:rsidR="00B45F1E" w:rsidRPr="00043B71" w:rsidRDefault="00B45F1E" w:rsidP="00B45F1E">
      <w:pPr>
        <w:pStyle w:val="Pagrindinistekstas"/>
        <w:spacing w:after="0"/>
        <w:rPr>
          <w:szCs w:val="22"/>
        </w:rPr>
      </w:pPr>
    </w:p>
    <w:p w:rsidR="00B45F1E" w:rsidRPr="00043B71" w:rsidRDefault="00B45F1E" w:rsidP="00B45F1E">
      <w:pPr>
        <w:tabs>
          <w:tab w:val="left" w:pos="567"/>
        </w:tabs>
        <w:rPr>
          <w:szCs w:val="22"/>
        </w:rPr>
      </w:pPr>
      <w:r w:rsidRPr="00043B71">
        <w:rPr>
          <w:szCs w:val="22"/>
        </w:rPr>
        <w:t>LT/1/99/1094/001</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Antrat3"/>
        <w:pBdr>
          <w:top w:val="single" w:sz="4" w:space="1" w:color="auto"/>
          <w:left w:val="single" w:sz="4" w:space="4" w:color="auto"/>
          <w:bottom w:val="single" w:sz="4" w:space="1" w:color="auto"/>
          <w:right w:val="single" w:sz="4" w:space="4" w:color="auto"/>
        </w:pBdr>
        <w:tabs>
          <w:tab w:val="left" w:pos="567"/>
        </w:tabs>
        <w:rPr>
          <w:szCs w:val="22"/>
        </w:rPr>
      </w:pPr>
      <w:r w:rsidRPr="00043B71">
        <w:rPr>
          <w:szCs w:val="22"/>
        </w:rPr>
        <w:t>13.</w:t>
      </w:r>
      <w:r w:rsidRPr="00043B71">
        <w:rPr>
          <w:szCs w:val="22"/>
        </w:rPr>
        <w:tab/>
        <w:t>SERIJOS NUMERIS</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roofErr w:type="spellStart"/>
      <w:r>
        <w:rPr>
          <w:szCs w:val="22"/>
        </w:rPr>
        <w:t>Lot</w:t>
      </w:r>
      <w:proofErr w:type="spellEnd"/>
      <w:r>
        <w:rPr>
          <w:szCs w:val="22"/>
        </w:rPr>
        <w:t>:</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Antrat3"/>
        <w:pBdr>
          <w:top w:val="single" w:sz="4" w:space="1" w:color="auto"/>
          <w:left w:val="single" w:sz="4" w:space="4" w:color="auto"/>
          <w:bottom w:val="single" w:sz="4" w:space="1" w:color="auto"/>
          <w:right w:val="single" w:sz="4" w:space="4" w:color="auto"/>
        </w:pBdr>
        <w:tabs>
          <w:tab w:val="left" w:pos="567"/>
        </w:tabs>
        <w:rPr>
          <w:szCs w:val="22"/>
        </w:rPr>
      </w:pPr>
      <w:r w:rsidRPr="00043B71">
        <w:rPr>
          <w:szCs w:val="22"/>
        </w:rPr>
        <w:t>14.</w:t>
      </w:r>
      <w:r w:rsidRPr="00043B71">
        <w:rPr>
          <w:szCs w:val="22"/>
        </w:rPr>
        <w:tab/>
        <w:t>PARDAVIMO (IŠDAVIMO) TVARKA</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r w:rsidRPr="00043B71">
        <w:rPr>
          <w:szCs w:val="22"/>
        </w:rPr>
        <w:t xml:space="preserve">Receptinis </w:t>
      </w:r>
      <w:r>
        <w:rPr>
          <w:szCs w:val="22"/>
        </w:rPr>
        <w:t>vaistas</w:t>
      </w:r>
      <w:r w:rsidRPr="00043B71">
        <w:rPr>
          <w:szCs w:val="22"/>
        </w:rPr>
        <w:t>.</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Bdr>
          <w:top w:val="single" w:sz="4" w:space="2" w:color="auto"/>
          <w:left w:val="single" w:sz="4" w:space="4" w:color="auto"/>
          <w:bottom w:val="single" w:sz="4" w:space="1" w:color="auto"/>
          <w:right w:val="single" w:sz="4" w:space="4" w:color="auto"/>
        </w:pBdr>
        <w:tabs>
          <w:tab w:val="left" w:pos="567"/>
        </w:tabs>
        <w:outlineLvl w:val="0"/>
        <w:rPr>
          <w:szCs w:val="22"/>
        </w:rPr>
      </w:pPr>
      <w:r w:rsidRPr="00043B71">
        <w:rPr>
          <w:b/>
          <w:szCs w:val="22"/>
        </w:rPr>
        <w:t>15.</w:t>
      </w:r>
      <w:r w:rsidRPr="00043B71">
        <w:rPr>
          <w:b/>
          <w:szCs w:val="22"/>
        </w:rPr>
        <w:tab/>
      </w:r>
      <w:r w:rsidRPr="00043B71">
        <w:rPr>
          <w:b/>
          <w:noProof/>
          <w:szCs w:val="22"/>
        </w:rPr>
        <w:t>VARTOJIMO INSTRUKCIJA</w:t>
      </w:r>
    </w:p>
    <w:p w:rsidR="00B45F1E" w:rsidRPr="00043B71" w:rsidRDefault="00B45F1E" w:rsidP="00B45F1E">
      <w:pPr>
        <w:rPr>
          <w:szCs w:val="22"/>
        </w:rPr>
      </w:pPr>
    </w:p>
    <w:p w:rsidR="00B45F1E" w:rsidRPr="00043B71" w:rsidRDefault="00B45F1E" w:rsidP="00B45F1E">
      <w:pPr>
        <w:rPr>
          <w:szCs w:val="22"/>
        </w:rPr>
      </w:pPr>
    </w:p>
    <w:p w:rsidR="00B45F1E" w:rsidRPr="00043B71" w:rsidRDefault="00B45F1E" w:rsidP="00B45F1E">
      <w:pPr>
        <w:rPr>
          <w:szCs w:val="22"/>
        </w:rPr>
      </w:pPr>
    </w:p>
    <w:p w:rsidR="00B45F1E" w:rsidRPr="00043B71" w:rsidRDefault="00B45F1E" w:rsidP="00B45F1E">
      <w:pPr>
        <w:pBdr>
          <w:top w:val="single" w:sz="4" w:space="1" w:color="auto"/>
          <w:left w:val="single" w:sz="4" w:space="4" w:color="auto"/>
          <w:bottom w:val="single" w:sz="4" w:space="0" w:color="auto"/>
          <w:right w:val="single" w:sz="4" w:space="4" w:color="auto"/>
        </w:pBdr>
        <w:tabs>
          <w:tab w:val="left" w:pos="567"/>
        </w:tabs>
        <w:rPr>
          <w:color w:val="008000"/>
          <w:szCs w:val="22"/>
        </w:rPr>
      </w:pPr>
      <w:r w:rsidRPr="00043B71">
        <w:rPr>
          <w:b/>
          <w:szCs w:val="22"/>
        </w:rPr>
        <w:t>16.</w:t>
      </w:r>
      <w:r w:rsidRPr="00043B71">
        <w:rPr>
          <w:b/>
          <w:szCs w:val="22"/>
        </w:rPr>
        <w:tab/>
      </w:r>
      <w:r w:rsidRPr="00043B71">
        <w:rPr>
          <w:b/>
          <w:noProof/>
          <w:szCs w:val="22"/>
        </w:rPr>
        <w:t>INFORMACIJA BRAILIO RAŠTU</w:t>
      </w:r>
    </w:p>
    <w:p w:rsidR="00B45F1E" w:rsidRDefault="00B45F1E" w:rsidP="00B45F1E">
      <w:pPr>
        <w:rPr>
          <w:noProof/>
          <w:highlight w:val="lightGray"/>
        </w:rPr>
      </w:pPr>
    </w:p>
    <w:p w:rsidR="00B45F1E" w:rsidRDefault="00B45F1E" w:rsidP="00B45F1E">
      <w:pPr>
        <w:rPr>
          <w:noProof/>
        </w:rPr>
      </w:pPr>
      <w:r w:rsidRPr="001229D9">
        <w:rPr>
          <w:noProof/>
          <w:highlight w:val="lightGray"/>
        </w:rPr>
        <w:t>Priimtas pagrindimas informacijos Brailio raštu nepateikti.</w:t>
      </w:r>
    </w:p>
    <w:p w:rsidR="00B45F1E" w:rsidRDefault="00B45F1E" w:rsidP="00B45F1E">
      <w:pPr>
        <w:rPr>
          <w:noProof/>
        </w:rPr>
      </w:pPr>
    </w:p>
    <w:p w:rsidR="00B45F1E" w:rsidRDefault="00B45F1E" w:rsidP="00B45F1E">
      <w:pPr>
        <w:rPr>
          <w:noProof/>
        </w:rPr>
      </w:pPr>
    </w:p>
    <w:p w:rsidR="00B45F1E" w:rsidRPr="00C937E7" w:rsidRDefault="00B45F1E" w:rsidP="00B45F1E">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Pr>
          <w:b/>
          <w:noProof/>
        </w:rPr>
        <w:t>17.</w:t>
      </w:r>
      <w:r>
        <w:rPr>
          <w:b/>
          <w:noProof/>
        </w:rPr>
        <w:tab/>
        <w:t>UNIKALUS IDENTIFIKATORIUS – 2D BRŪKŠNINIS KODAS</w:t>
      </w:r>
    </w:p>
    <w:p w:rsidR="00B45F1E" w:rsidRPr="00C937E7" w:rsidRDefault="00B45F1E" w:rsidP="00B45F1E">
      <w:pPr>
        <w:rPr>
          <w:noProof/>
        </w:rPr>
      </w:pPr>
    </w:p>
    <w:p w:rsidR="00B45F1E" w:rsidRPr="00CF767C" w:rsidRDefault="00B45F1E" w:rsidP="00B45F1E">
      <w:pPr>
        <w:rPr>
          <w:noProof/>
          <w:szCs w:val="22"/>
          <w:shd w:val="clear" w:color="auto" w:fill="CCCCCC"/>
        </w:rPr>
      </w:pPr>
      <w:r w:rsidRPr="00134FC1">
        <w:rPr>
          <w:noProof/>
          <w:highlight w:val="lightGray"/>
        </w:rPr>
        <w:t>2D brūkšninis kodas su nurodytu unikaliu identifikatoriumi.</w:t>
      </w:r>
    </w:p>
    <w:p w:rsidR="00B45F1E" w:rsidRPr="00C937E7" w:rsidRDefault="00B45F1E" w:rsidP="00B45F1E">
      <w:pPr>
        <w:rPr>
          <w:noProof/>
          <w:vanish/>
          <w:szCs w:val="22"/>
        </w:rPr>
      </w:pPr>
    </w:p>
    <w:p w:rsidR="00B45F1E" w:rsidRPr="00C937E7" w:rsidRDefault="00B45F1E" w:rsidP="00B45F1E">
      <w:pPr>
        <w:rPr>
          <w:noProof/>
        </w:rPr>
      </w:pPr>
    </w:p>
    <w:p w:rsidR="00B45F1E" w:rsidRPr="00C937E7" w:rsidRDefault="00B45F1E" w:rsidP="00B45F1E">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Pr>
          <w:b/>
          <w:noProof/>
        </w:rPr>
        <w:t>18.</w:t>
      </w:r>
      <w:r>
        <w:rPr>
          <w:b/>
          <w:noProof/>
        </w:rPr>
        <w:tab/>
        <w:t>UNIKALUS IDENTIFIKATORIUS – ŽMONĖMS SUPRANTAMI DUOMENYS</w:t>
      </w:r>
    </w:p>
    <w:p w:rsidR="00B45F1E" w:rsidRPr="00C937E7" w:rsidRDefault="00B45F1E" w:rsidP="00B45F1E">
      <w:pPr>
        <w:rPr>
          <w:noProof/>
        </w:rPr>
      </w:pPr>
    </w:p>
    <w:p w:rsidR="00B45F1E" w:rsidRPr="00345F79" w:rsidRDefault="00B45F1E" w:rsidP="00B45F1E">
      <w:pPr>
        <w:rPr>
          <w:color w:val="008000"/>
          <w:szCs w:val="22"/>
        </w:rPr>
      </w:pPr>
      <w:r>
        <w:t xml:space="preserve">PC: {numeris} </w:t>
      </w:r>
    </w:p>
    <w:p w:rsidR="00B45F1E" w:rsidRPr="00C937E7" w:rsidRDefault="00B45F1E" w:rsidP="00B45F1E">
      <w:pPr>
        <w:rPr>
          <w:szCs w:val="22"/>
        </w:rPr>
      </w:pPr>
      <w:r>
        <w:t xml:space="preserve">SN: {numeris} </w:t>
      </w:r>
    </w:p>
    <w:p w:rsidR="00B45F1E" w:rsidRPr="00C937E7" w:rsidRDefault="00B45F1E" w:rsidP="00B45F1E">
      <w:pPr>
        <w:rPr>
          <w:szCs w:val="22"/>
        </w:rPr>
      </w:pPr>
      <w:r w:rsidRPr="00437482">
        <w:rPr>
          <w:highlight w:val="lightGray"/>
        </w:rPr>
        <w:t>NN: {numeris}</w:t>
      </w:r>
      <w:r>
        <w:t xml:space="preserve"> </w:t>
      </w:r>
    </w:p>
    <w:p w:rsidR="00B45F1E" w:rsidRPr="00043B71" w:rsidRDefault="00B45F1E" w:rsidP="00B45F1E">
      <w:pPr>
        <w:rPr>
          <w:szCs w:val="22"/>
        </w:rPr>
      </w:pPr>
    </w:p>
    <w:p w:rsidR="00B45F1E" w:rsidRPr="00043B71" w:rsidRDefault="00B45F1E" w:rsidP="00B45F1E">
      <w:pPr>
        <w:pBdr>
          <w:top w:val="single" w:sz="4" w:space="1" w:color="auto"/>
          <w:left w:val="single" w:sz="4" w:space="4" w:color="auto"/>
          <w:bottom w:val="single" w:sz="4" w:space="1" w:color="auto"/>
          <w:right w:val="single" w:sz="4" w:space="4" w:color="auto"/>
        </w:pBdr>
        <w:ind w:right="-650"/>
        <w:rPr>
          <w:b/>
          <w:noProof/>
          <w:szCs w:val="22"/>
        </w:rPr>
      </w:pPr>
      <w:r w:rsidRPr="00043B71">
        <w:rPr>
          <w:szCs w:val="22"/>
        </w:rPr>
        <w:br w:type="page"/>
      </w:r>
      <w:r w:rsidRPr="00043B71">
        <w:rPr>
          <w:b/>
          <w:noProof/>
          <w:szCs w:val="22"/>
        </w:rPr>
        <w:lastRenderedPageBreak/>
        <w:t>MINIMALI INFORMACIJA ANT LIZDINIŲ PLOKŠTELIŲ ARBA DVISLUOKSNIŲ JUOSTELIŲ</w:t>
      </w:r>
    </w:p>
    <w:p w:rsidR="00B45F1E" w:rsidRPr="00043B71" w:rsidRDefault="00B45F1E" w:rsidP="00B45F1E">
      <w:pPr>
        <w:pBdr>
          <w:top w:val="single" w:sz="4" w:space="1" w:color="auto"/>
          <w:left w:val="single" w:sz="4" w:space="4" w:color="auto"/>
          <w:bottom w:val="single" w:sz="4" w:space="1" w:color="auto"/>
          <w:right w:val="single" w:sz="4" w:space="4" w:color="auto"/>
        </w:pBdr>
        <w:ind w:right="-650"/>
        <w:rPr>
          <w:b/>
          <w:noProof/>
          <w:szCs w:val="22"/>
        </w:rPr>
      </w:pPr>
    </w:p>
    <w:p w:rsidR="00B45F1E" w:rsidRPr="00043B71" w:rsidRDefault="00B45F1E" w:rsidP="00B45F1E">
      <w:pPr>
        <w:pBdr>
          <w:top w:val="single" w:sz="4" w:space="1" w:color="auto"/>
          <w:left w:val="single" w:sz="4" w:space="4" w:color="auto"/>
          <w:bottom w:val="single" w:sz="4" w:space="1" w:color="auto"/>
          <w:right w:val="single" w:sz="4" w:space="4" w:color="auto"/>
        </w:pBdr>
        <w:ind w:right="-650"/>
        <w:rPr>
          <w:b/>
          <w:szCs w:val="22"/>
        </w:rPr>
      </w:pPr>
      <w:r w:rsidRPr="00043B71">
        <w:rPr>
          <w:b/>
          <w:szCs w:val="22"/>
        </w:rPr>
        <w:t>VIENADOZIŲ TALPYKLIŲ LIZDINĖ PLOKŠTELĖ</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Antrat3"/>
        <w:pBdr>
          <w:top w:val="single" w:sz="4" w:space="1" w:color="auto"/>
          <w:left w:val="single" w:sz="4" w:space="4" w:color="auto"/>
          <w:bottom w:val="single" w:sz="4" w:space="1" w:color="auto"/>
          <w:right w:val="single" w:sz="4" w:space="4" w:color="auto"/>
        </w:pBdr>
        <w:tabs>
          <w:tab w:val="left" w:pos="567"/>
        </w:tabs>
        <w:rPr>
          <w:szCs w:val="22"/>
        </w:rPr>
      </w:pPr>
      <w:r w:rsidRPr="00043B71">
        <w:rPr>
          <w:szCs w:val="22"/>
        </w:rPr>
        <w:t>1.</w:t>
      </w:r>
      <w:r w:rsidRPr="00043B71">
        <w:rPr>
          <w:szCs w:val="22"/>
        </w:rPr>
        <w:tab/>
        <w:t xml:space="preserve">VAISTINIO PREPARATO PAVADINIMAS </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roofErr w:type="spellStart"/>
      <w:r w:rsidRPr="00043B71">
        <w:rPr>
          <w:szCs w:val="22"/>
        </w:rPr>
        <w:t>Cathejell</w:t>
      </w:r>
      <w:proofErr w:type="spellEnd"/>
      <w:r w:rsidRPr="00043B71">
        <w:rPr>
          <w:szCs w:val="22"/>
        </w:rPr>
        <w:t xml:space="preserve"> L 20/0,5 mg/g šlaplės gelis</w:t>
      </w:r>
    </w:p>
    <w:p w:rsidR="00B45F1E" w:rsidRPr="00043B71" w:rsidRDefault="00B45F1E" w:rsidP="00B45F1E">
      <w:pPr>
        <w:pStyle w:val="Pagrindinistekstas"/>
        <w:spacing w:after="0"/>
        <w:rPr>
          <w:szCs w:val="22"/>
        </w:rPr>
      </w:pPr>
      <w:proofErr w:type="spellStart"/>
      <w:r w:rsidRPr="00043B71">
        <w:rPr>
          <w:szCs w:val="22"/>
        </w:rPr>
        <w:t>Lidokaino</w:t>
      </w:r>
      <w:proofErr w:type="spellEnd"/>
      <w:r w:rsidRPr="00043B71">
        <w:rPr>
          <w:szCs w:val="22"/>
        </w:rPr>
        <w:t xml:space="preserve"> hidrochloridas / </w:t>
      </w:r>
      <w:proofErr w:type="spellStart"/>
      <w:r w:rsidRPr="00043B71">
        <w:rPr>
          <w:szCs w:val="22"/>
        </w:rPr>
        <w:t>Chlorheksidino</w:t>
      </w:r>
      <w:proofErr w:type="spellEnd"/>
      <w:r w:rsidRPr="00043B71">
        <w:rPr>
          <w:szCs w:val="22"/>
        </w:rPr>
        <w:t xml:space="preserve"> </w:t>
      </w:r>
      <w:proofErr w:type="spellStart"/>
      <w:r w:rsidRPr="00043B71">
        <w:rPr>
          <w:szCs w:val="22"/>
        </w:rPr>
        <w:t>dihidrochloridas</w:t>
      </w:r>
      <w:proofErr w:type="spellEnd"/>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043B71">
        <w:rPr>
          <w:b/>
          <w:szCs w:val="22"/>
        </w:rPr>
        <w:t>2.</w:t>
      </w:r>
      <w:r w:rsidRPr="00043B71">
        <w:rPr>
          <w:b/>
          <w:szCs w:val="22"/>
        </w:rPr>
        <w:tab/>
      </w:r>
      <w:r>
        <w:rPr>
          <w:b/>
          <w:caps/>
          <w:noProof/>
          <w:szCs w:val="22"/>
        </w:rPr>
        <w:t>REGISTRUOTOJO</w:t>
      </w:r>
      <w:r w:rsidRPr="00043B71">
        <w:rPr>
          <w:b/>
          <w:caps/>
          <w:noProof/>
          <w:szCs w:val="22"/>
        </w:rPr>
        <w:t xml:space="preserve"> pavadinimas</w:t>
      </w:r>
    </w:p>
    <w:p w:rsidR="00B45F1E" w:rsidRPr="00043B71" w:rsidRDefault="00B45F1E" w:rsidP="00B45F1E">
      <w:pPr>
        <w:pStyle w:val="Pagrindinistekstas"/>
        <w:spacing w:after="0"/>
        <w:rPr>
          <w:szCs w:val="22"/>
        </w:rPr>
      </w:pPr>
    </w:p>
    <w:p w:rsidR="00B45F1E" w:rsidRPr="00043B71" w:rsidRDefault="00B45F1E" w:rsidP="00B45F1E">
      <w:pPr>
        <w:tabs>
          <w:tab w:val="left" w:pos="567"/>
        </w:tabs>
        <w:rPr>
          <w:szCs w:val="22"/>
        </w:rPr>
      </w:pPr>
      <w:proofErr w:type="spellStart"/>
      <w:r w:rsidRPr="00043B71">
        <w:rPr>
          <w:szCs w:val="22"/>
        </w:rPr>
        <w:t>Pharmazeutische</w:t>
      </w:r>
      <w:proofErr w:type="spellEnd"/>
      <w:r w:rsidRPr="00043B71">
        <w:rPr>
          <w:szCs w:val="22"/>
        </w:rPr>
        <w:t xml:space="preserve"> </w:t>
      </w:r>
      <w:proofErr w:type="spellStart"/>
      <w:r w:rsidRPr="00043B71">
        <w:rPr>
          <w:szCs w:val="22"/>
        </w:rPr>
        <w:t>Fabrik</w:t>
      </w:r>
      <w:proofErr w:type="spellEnd"/>
      <w:r w:rsidRPr="00043B71">
        <w:rPr>
          <w:szCs w:val="22"/>
        </w:rPr>
        <w:t xml:space="preserve"> </w:t>
      </w:r>
      <w:proofErr w:type="spellStart"/>
      <w:r w:rsidRPr="00043B71">
        <w:rPr>
          <w:szCs w:val="22"/>
        </w:rPr>
        <w:t>Montavit</w:t>
      </w:r>
      <w:proofErr w:type="spellEnd"/>
      <w:r w:rsidRPr="00043B71">
        <w:rPr>
          <w:szCs w:val="22"/>
        </w:rPr>
        <w:t xml:space="preserve"> </w:t>
      </w:r>
      <w:proofErr w:type="spellStart"/>
      <w:r w:rsidRPr="00043B71">
        <w:rPr>
          <w:szCs w:val="22"/>
        </w:rPr>
        <w:t>Ges.m.b.H</w:t>
      </w:r>
      <w:proofErr w:type="spellEnd"/>
      <w:r w:rsidRPr="00043B71">
        <w:rPr>
          <w:szCs w:val="22"/>
        </w:rPr>
        <w:t>.</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Antrat3"/>
        <w:pBdr>
          <w:top w:val="single" w:sz="4" w:space="1" w:color="auto"/>
          <w:left w:val="single" w:sz="4" w:space="4" w:color="auto"/>
          <w:bottom w:val="single" w:sz="4" w:space="1" w:color="auto"/>
          <w:right w:val="single" w:sz="4" w:space="4" w:color="auto"/>
        </w:pBdr>
        <w:tabs>
          <w:tab w:val="left" w:pos="567"/>
        </w:tabs>
        <w:rPr>
          <w:szCs w:val="22"/>
        </w:rPr>
      </w:pPr>
      <w:r w:rsidRPr="00043B71">
        <w:rPr>
          <w:szCs w:val="22"/>
        </w:rPr>
        <w:t>3.</w:t>
      </w:r>
      <w:r w:rsidRPr="00043B71">
        <w:rPr>
          <w:szCs w:val="22"/>
        </w:rPr>
        <w:tab/>
        <w:t>TINKAMUMO LAIKAS</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r>
        <w:rPr>
          <w:szCs w:val="22"/>
        </w:rPr>
        <w:t xml:space="preserve">EXP: </w:t>
      </w:r>
      <w:r w:rsidRPr="00796DE6">
        <w:rPr>
          <w:szCs w:val="22"/>
        </w:rPr>
        <w:t>{mm/MMMM}</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Antrat3"/>
        <w:pBdr>
          <w:top w:val="single" w:sz="4" w:space="1" w:color="auto"/>
          <w:left w:val="single" w:sz="4" w:space="4" w:color="auto"/>
          <w:bottom w:val="single" w:sz="4" w:space="1" w:color="auto"/>
          <w:right w:val="single" w:sz="4" w:space="4" w:color="auto"/>
        </w:pBdr>
        <w:tabs>
          <w:tab w:val="left" w:pos="567"/>
        </w:tabs>
        <w:rPr>
          <w:szCs w:val="22"/>
        </w:rPr>
      </w:pPr>
      <w:r w:rsidRPr="00043B71">
        <w:rPr>
          <w:szCs w:val="22"/>
        </w:rPr>
        <w:t>4.</w:t>
      </w:r>
      <w:r w:rsidRPr="00043B71">
        <w:rPr>
          <w:szCs w:val="22"/>
        </w:rPr>
        <w:tab/>
        <w:t>SERIJOS NUMERIS</w:t>
      </w:r>
    </w:p>
    <w:p w:rsidR="00B45F1E" w:rsidRPr="00043B71" w:rsidRDefault="00B45F1E" w:rsidP="00B45F1E">
      <w:pPr>
        <w:pStyle w:val="Pagrindinistekstas"/>
        <w:tabs>
          <w:tab w:val="left" w:pos="567"/>
        </w:tabs>
        <w:spacing w:after="0"/>
        <w:rPr>
          <w:szCs w:val="22"/>
        </w:rPr>
      </w:pPr>
    </w:p>
    <w:p w:rsidR="00B45F1E" w:rsidRPr="00043B71" w:rsidRDefault="00B45F1E" w:rsidP="00B45F1E">
      <w:pPr>
        <w:pStyle w:val="Pagrindinistekstas"/>
        <w:spacing w:after="0"/>
        <w:rPr>
          <w:szCs w:val="22"/>
        </w:rPr>
      </w:pPr>
      <w:proofErr w:type="spellStart"/>
      <w:r>
        <w:rPr>
          <w:szCs w:val="22"/>
        </w:rPr>
        <w:t>Lot</w:t>
      </w:r>
      <w:proofErr w:type="spellEnd"/>
      <w:r>
        <w:rPr>
          <w:szCs w:val="22"/>
        </w:rPr>
        <w:t>:</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043B71">
        <w:rPr>
          <w:b/>
          <w:szCs w:val="22"/>
        </w:rPr>
        <w:t>5.</w:t>
      </w:r>
      <w:r w:rsidRPr="00043B71">
        <w:rPr>
          <w:b/>
          <w:szCs w:val="22"/>
        </w:rPr>
        <w:tab/>
      </w:r>
      <w:r w:rsidRPr="00043B71">
        <w:rPr>
          <w:b/>
          <w:noProof/>
          <w:szCs w:val="22"/>
        </w:rPr>
        <w:t>KITA</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r w:rsidRPr="00043B71">
        <w:rPr>
          <w:szCs w:val="22"/>
        </w:rPr>
        <w:t xml:space="preserve">12,5 g </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r w:rsidRPr="00043B71">
        <w:rPr>
          <w:szCs w:val="22"/>
        </w:rPr>
        <w:t xml:space="preserve">Laikyti gamintojo pakuotėje, kad </w:t>
      </w:r>
      <w:r>
        <w:rPr>
          <w:szCs w:val="22"/>
        </w:rPr>
        <w:t>vaistas</w:t>
      </w:r>
      <w:r w:rsidRPr="00043B71">
        <w:rPr>
          <w:szCs w:val="22"/>
        </w:rPr>
        <w:t xml:space="preserve"> būtų apsaugotas nuo šviesos.</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r w:rsidRPr="00043B71">
        <w:rPr>
          <w:szCs w:val="22"/>
        </w:rPr>
        <w:t xml:space="preserve">Sudėtis: 1 g gelio yra 20 mg </w:t>
      </w:r>
      <w:proofErr w:type="spellStart"/>
      <w:r w:rsidRPr="00043B71">
        <w:rPr>
          <w:szCs w:val="22"/>
        </w:rPr>
        <w:t>lidokaino</w:t>
      </w:r>
      <w:proofErr w:type="spellEnd"/>
      <w:r w:rsidRPr="00043B71">
        <w:rPr>
          <w:szCs w:val="22"/>
        </w:rPr>
        <w:t xml:space="preserve"> hidrochlorido ir 0,5 mg </w:t>
      </w:r>
      <w:proofErr w:type="spellStart"/>
      <w:r w:rsidRPr="00043B71">
        <w:rPr>
          <w:szCs w:val="22"/>
        </w:rPr>
        <w:t>chlorheksidino</w:t>
      </w:r>
      <w:proofErr w:type="spellEnd"/>
      <w:r w:rsidRPr="00043B71">
        <w:rPr>
          <w:szCs w:val="22"/>
        </w:rPr>
        <w:t xml:space="preserve"> </w:t>
      </w:r>
      <w:proofErr w:type="spellStart"/>
      <w:r w:rsidRPr="00043B71">
        <w:rPr>
          <w:szCs w:val="22"/>
        </w:rPr>
        <w:t>dihidrochlorido</w:t>
      </w:r>
      <w:proofErr w:type="spellEnd"/>
      <w:r w:rsidRPr="00043B71">
        <w:rPr>
          <w:szCs w:val="22"/>
        </w:rPr>
        <w:t>.</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r w:rsidRPr="00043B71">
        <w:rPr>
          <w:szCs w:val="22"/>
        </w:rPr>
        <w:t>Vartoti į šlaplę.</w:t>
      </w:r>
    </w:p>
    <w:p w:rsidR="00B45F1E" w:rsidRPr="00043B71" w:rsidRDefault="00B45F1E" w:rsidP="00B45F1E">
      <w:pPr>
        <w:pStyle w:val="Antrat2"/>
        <w:rPr>
          <w:szCs w:val="22"/>
        </w:rPr>
      </w:pPr>
      <w:r w:rsidRPr="00043B71">
        <w:rPr>
          <w:szCs w:val="22"/>
        </w:rPr>
        <w:br w:type="page"/>
      </w:r>
      <w:r w:rsidRPr="00043B71">
        <w:rPr>
          <w:szCs w:val="22"/>
        </w:rPr>
        <w:lastRenderedPageBreak/>
        <w:t>MINIMALI INFORMACIJA ANT MAŽŲ VIDINIŲ PAKUOČIŲ</w:t>
      </w:r>
    </w:p>
    <w:p w:rsidR="00B45F1E" w:rsidRPr="00043B71" w:rsidRDefault="00B45F1E" w:rsidP="00B45F1E">
      <w:pPr>
        <w:pStyle w:val="Antrat2"/>
        <w:rPr>
          <w:szCs w:val="22"/>
        </w:rPr>
      </w:pPr>
    </w:p>
    <w:p w:rsidR="00B45F1E" w:rsidRPr="00043B71" w:rsidRDefault="00B45F1E" w:rsidP="00B45F1E">
      <w:pPr>
        <w:pStyle w:val="Antrat2"/>
        <w:rPr>
          <w:szCs w:val="22"/>
        </w:rPr>
      </w:pPr>
      <w:r w:rsidRPr="00043B71">
        <w:rPr>
          <w:szCs w:val="22"/>
        </w:rPr>
        <w:t>VIENADOZĖS TALPYKLĖS ETIKETĖ</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Antrat3"/>
        <w:pBdr>
          <w:top w:val="single" w:sz="4" w:space="1" w:color="auto"/>
          <w:left w:val="single" w:sz="4" w:space="4" w:color="auto"/>
          <w:bottom w:val="single" w:sz="4" w:space="1" w:color="auto"/>
          <w:right w:val="single" w:sz="4" w:space="4" w:color="auto"/>
        </w:pBdr>
        <w:tabs>
          <w:tab w:val="left" w:pos="567"/>
        </w:tabs>
        <w:rPr>
          <w:szCs w:val="22"/>
        </w:rPr>
      </w:pPr>
      <w:r w:rsidRPr="00043B71">
        <w:rPr>
          <w:szCs w:val="22"/>
        </w:rPr>
        <w:t>1.</w:t>
      </w:r>
      <w:r w:rsidRPr="00043B71">
        <w:rPr>
          <w:szCs w:val="22"/>
        </w:rPr>
        <w:tab/>
      </w:r>
      <w:r w:rsidRPr="00043B71">
        <w:rPr>
          <w:caps/>
          <w:noProof/>
          <w:szCs w:val="22"/>
        </w:rPr>
        <w:t>Vaistinio preparato pavadinimas ir vartojimo būdas (-ai)</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roofErr w:type="spellStart"/>
      <w:r w:rsidRPr="00043B71">
        <w:rPr>
          <w:szCs w:val="22"/>
        </w:rPr>
        <w:t>Cathejell</w:t>
      </w:r>
      <w:proofErr w:type="spellEnd"/>
      <w:r w:rsidRPr="00043B71">
        <w:rPr>
          <w:szCs w:val="22"/>
        </w:rPr>
        <w:t xml:space="preserve"> L 20/0,5 mg/g šlaplės gelis</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r w:rsidRPr="00043B71">
        <w:rPr>
          <w:szCs w:val="22"/>
        </w:rPr>
        <w:t>Vartoti į šlaplę</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043B71">
        <w:rPr>
          <w:b/>
          <w:szCs w:val="22"/>
        </w:rPr>
        <w:t>2.</w:t>
      </w:r>
      <w:r w:rsidRPr="00043B71">
        <w:rPr>
          <w:b/>
          <w:szCs w:val="22"/>
        </w:rPr>
        <w:tab/>
      </w:r>
      <w:r w:rsidRPr="00043B71">
        <w:rPr>
          <w:b/>
          <w:noProof/>
          <w:szCs w:val="22"/>
        </w:rPr>
        <w:t>VARTOJIMO METODAS</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043B71">
        <w:rPr>
          <w:b/>
          <w:szCs w:val="22"/>
        </w:rPr>
        <w:t>3.</w:t>
      </w:r>
      <w:r w:rsidRPr="00043B71">
        <w:rPr>
          <w:b/>
          <w:szCs w:val="22"/>
        </w:rPr>
        <w:tab/>
      </w:r>
      <w:r w:rsidRPr="00043B71">
        <w:rPr>
          <w:b/>
          <w:noProof/>
          <w:szCs w:val="22"/>
        </w:rPr>
        <w:t>TINKAMUMO LAIKAS</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r>
        <w:rPr>
          <w:szCs w:val="22"/>
        </w:rPr>
        <w:t xml:space="preserve">EXP: </w:t>
      </w:r>
      <w:r w:rsidRPr="00796DE6">
        <w:rPr>
          <w:szCs w:val="22"/>
        </w:rPr>
        <w:t>{mm/MMMM}</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Antrat3"/>
        <w:pBdr>
          <w:top w:val="single" w:sz="4" w:space="1" w:color="auto"/>
          <w:left w:val="single" w:sz="4" w:space="4" w:color="auto"/>
          <w:bottom w:val="single" w:sz="4" w:space="1" w:color="auto"/>
          <w:right w:val="single" w:sz="4" w:space="4" w:color="auto"/>
        </w:pBdr>
        <w:tabs>
          <w:tab w:val="left" w:pos="567"/>
        </w:tabs>
        <w:rPr>
          <w:szCs w:val="22"/>
        </w:rPr>
      </w:pPr>
      <w:r w:rsidRPr="00043B71">
        <w:rPr>
          <w:szCs w:val="22"/>
        </w:rPr>
        <w:t>4.</w:t>
      </w:r>
      <w:r w:rsidRPr="00043B71">
        <w:rPr>
          <w:szCs w:val="22"/>
        </w:rPr>
        <w:tab/>
        <w:t xml:space="preserve">SERIJOS NUMERIS </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roofErr w:type="spellStart"/>
      <w:r>
        <w:rPr>
          <w:szCs w:val="22"/>
        </w:rPr>
        <w:t>Lot</w:t>
      </w:r>
      <w:proofErr w:type="spellEnd"/>
      <w:r>
        <w:rPr>
          <w:szCs w:val="22"/>
        </w:rPr>
        <w:t>:</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043B71">
        <w:rPr>
          <w:b/>
          <w:szCs w:val="22"/>
        </w:rPr>
        <w:t>5.</w:t>
      </w:r>
      <w:r w:rsidRPr="00043B71">
        <w:rPr>
          <w:b/>
          <w:szCs w:val="22"/>
        </w:rPr>
        <w:tab/>
        <w:t>KIEKIS (MASĖ, TŪRIS ARBA VIENETAI)</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r w:rsidRPr="00043B71">
        <w:rPr>
          <w:szCs w:val="22"/>
        </w:rPr>
        <w:t xml:space="preserve">12,5 g </w:t>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043B71">
        <w:rPr>
          <w:b/>
          <w:szCs w:val="22"/>
        </w:rPr>
        <w:t>5.</w:t>
      </w:r>
      <w:r w:rsidRPr="00043B71">
        <w:rPr>
          <w:b/>
          <w:szCs w:val="22"/>
        </w:rPr>
        <w:tab/>
      </w:r>
      <w:r w:rsidRPr="00043B71">
        <w:rPr>
          <w:b/>
          <w:noProof/>
          <w:szCs w:val="22"/>
        </w:rPr>
        <w:t>KITA</w:t>
      </w:r>
    </w:p>
    <w:p w:rsidR="00B45F1E" w:rsidRPr="00043B71" w:rsidRDefault="00B45F1E" w:rsidP="00B45F1E">
      <w:pPr>
        <w:pStyle w:val="Pagrindinistekstas"/>
        <w:spacing w:after="0"/>
        <w:rPr>
          <w:szCs w:val="22"/>
        </w:rPr>
      </w:pPr>
      <w:r w:rsidRPr="00043B71">
        <w:rPr>
          <w:szCs w:val="22"/>
        </w:rPr>
        <w:br w:type="page"/>
      </w: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043B71" w:rsidRDefault="00B45F1E" w:rsidP="00B45F1E">
      <w:pPr>
        <w:pStyle w:val="Pagrindinistekstas"/>
        <w:spacing w:after="0"/>
        <w:rPr>
          <w:szCs w:val="22"/>
        </w:rPr>
      </w:pPr>
    </w:p>
    <w:p w:rsidR="00B45F1E" w:rsidRPr="001121F1" w:rsidRDefault="00B45F1E" w:rsidP="00B45F1E">
      <w:pPr>
        <w:pStyle w:val="Pavadinimas"/>
      </w:pPr>
      <w:r w:rsidRPr="001121F1">
        <w:t>B. PAKUOTĖS LAPELIS</w:t>
      </w:r>
    </w:p>
    <w:p w:rsidR="00B45F1E" w:rsidRPr="00043B71" w:rsidRDefault="00B45F1E" w:rsidP="00B45F1E">
      <w:pPr>
        <w:pStyle w:val="TTEMEASMCA"/>
      </w:pPr>
      <w:r w:rsidRPr="00043B71">
        <w:br w:type="page"/>
      </w:r>
      <w:bookmarkStart w:id="0" w:name="_Toc129243138"/>
      <w:bookmarkStart w:id="1" w:name="_Toc129243263"/>
      <w:proofErr w:type="spellStart"/>
      <w:r w:rsidRPr="00043B71">
        <w:lastRenderedPageBreak/>
        <w:t>P</w:t>
      </w:r>
      <w:r w:rsidRPr="00043B71">
        <w:rPr>
          <w:caps w:val="0"/>
        </w:rPr>
        <w:t>akuotės</w:t>
      </w:r>
      <w:proofErr w:type="spellEnd"/>
      <w:r w:rsidRPr="00043B71">
        <w:rPr>
          <w:caps w:val="0"/>
        </w:rPr>
        <w:t xml:space="preserve"> </w:t>
      </w:r>
      <w:proofErr w:type="spellStart"/>
      <w:r w:rsidRPr="00043B71">
        <w:rPr>
          <w:caps w:val="0"/>
        </w:rPr>
        <w:t>lapelis</w:t>
      </w:r>
      <w:proofErr w:type="spellEnd"/>
      <w:r w:rsidRPr="00043B71">
        <w:rPr>
          <w:caps w:val="0"/>
        </w:rPr>
        <w:t xml:space="preserve">: </w:t>
      </w:r>
      <w:proofErr w:type="spellStart"/>
      <w:r w:rsidRPr="00043B71">
        <w:rPr>
          <w:caps w:val="0"/>
        </w:rPr>
        <w:t>informacija</w:t>
      </w:r>
      <w:proofErr w:type="spellEnd"/>
      <w:r w:rsidRPr="00043B71">
        <w:rPr>
          <w:caps w:val="0"/>
        </w:rPr>
        <w:t xml:space="preserve"> </w:t>
      </w:r>
      <w:proofErr w:type="spellStart"/>
      <w:r w:rsidRPr="00043B71">
        <w:rPr>
          <w:caps w:val="0"/>
        </w:rPr>
        <w:t>vartotojui</w:t>
      </w:r>
      <w:bookmarkEnd w:id="0"/>
      <w:bookmarkEnd w:id="1"/>
      <w:proofErr w:type="spellEnd"/>
    </w:p>
    <w:p w:rsidR="00B45F1E" w:rsidRPr="00043B71" w:rsidRDefault="00B45F1E" w:rsidP="00B45F1E">
      <w:pPr>
        <w:tabs>
          <w:tab w:val="left" w:pos="567"/>
        </w:tabs>
        <w:jc w:val="center"/>
        <w:rPr>
          <w:szCs w:val="22"/>
        </w:rPr>
      </w:pPr>
    </w:p>
    <w:p w:rsidR="00B45F1E" w:rsidRPr="00043B71" w:rsidRDefault="00B45F1E" w:rsidP="00B45F1E">
      <w:pPr>
        <w:tabs>
          <w:tab w:val="left" w:pos="567"/>
        </w:tabs>
        <w:jc w:val="center"/>
        <w:rPr>
          <w:b/>
          <w:szCs w:val="22"/>
        </w:rPr>
      </w:pPr>
      <w:proofErr w:type="spellStart"/>
      <w:r w:rsidRPr="00043B71">
        <w:rPr>
          <w:b/>
          <w:szCs w:val="22"/>
        </w:rPr>
        <w:t>Cathejell</w:t>
      </w:r>
      <w:proofErr w:type="spellEnd"/>
      <w:r w:rsidRPr="00043B71">
        <w:rPr>
          <w:b/>
          <w:szCs w:val="22"/>
        </w:rPr>
        <w:t xml:space="preserve"> L 20/ 0,5 mg/g</w:t>
      </w:r>
      <w:r w:rsidRPr="00043B71">
        <w:rPr>
          <w:szCs w:val="22"/>
        </w:rPr>
        <w:t xml:space="preserve"> </w:t>
      </w:r>
      <w:r w:rsidRPr="00043B71">
        <w:rPr>
          <w:b/>
          <w:szCs w:val="22"/>
        </w:rPr>
        <w:t>šlaplės gelis</w:t>
      </w:r>
    </w:p>
    <w:p w:rsidR="00B45F1E" w:rsidRPr="00043B71" w:rsidRDefault="00B45F1E" w:rsidP="00B45F1E">
      <w:pPr>
        <w:tabs>
          <w:tab w:val="left" w:pos="567"/>
        </w:tabs>
        <w:jc w:val="center"/>
        <w:rPr>
          <w:szCs w:val="22"/>
        </w:rPr>
      </w:pPr>
      <w:proofErr w:type="spellStart"/>
      <w:r w:rsidRPr="00043B71">
        <w:rPr>
          <w:szCs w:val="22"/>
        </w:rPr>
        <w:t>Lidokaino</w:t>
      </w:r>
      <w:proofErr w:type="spellEnd"/>
      <w:r w:rsidRPr="00043B71">
        <w:rPr>
          <w:szCs w:val="22"/>
        </w:rPr>
        <w:t xml:space="preserve"> hidrochloridas/</w:t>
      </w:r>
      <w:proofErr w:type="spellStart"/>
      <w:r w:rsidRPr="00043B71">
        <w:rPr>
          <w:szCs w:val="22"/>
        </w:rPr>
        <w:t>Chlorheksidino</w:t>
      </w:r>
      <w:proofErr w:type="spellEnd"/>
      <w:r w:rsidRPr="00043B71">
        <w:rPr>
          <w:szCs w:val="22"/>
        </w:rPr>
        <w:t xml:space="preserve"> </w:t>
      </w:r>
      <w:proofErr w:type="spellStart"/>
      <w:r w:rsidRPr="00043B71">
        <w:rPr>
          <w:szCs w:val="22"/>
        </w:rPr>
        <w:t>dihidrochloridas</w:t>
      </w:r>
      <w:proofErr w:type="spellEnd"/>
    </w:p>
    <w:p w:rsidR="00B45F1E" w:rsidRPr="00043B71" w:rsidRDefault="00B45F1E" w:rsidP="00B45F1E">
      <w:pPr>
        <w:tabs>
          <w:tab w:val="left" w:pos="567"/>
        </w:tabs>
        <w:jc w:val="center"/>
        <w:rPr>
          <w:szCs w:val="22"/>
        </w:rPr>
      </w:pPr>
    </w:p>
    <w:p w:rsidR="00B45F1E" w:rsidRPr="00043B71" w:rsidRDefault="00B45F1E" w:rsidP="00B45F1E">
      <w:pPr>
        <w:tabs>
          <w:tab w:val="left" w:pos="567"/>
        </w:tabs>
        <w:jc w:val="center"/>
        <w:rPr>
          <w:szCs w:val="22"/>
        </w:rPr>
      </w:pPr>
    </w:p>
    <w:p w:rsidR="00B45F1E" w:rsidRPr="00043B71" w:rsidRDefault="00B45F1E" w:rsidP="00B45F1E">
      <w:pPr>
        <w:suppressAutoHyphens/>
        <w:rPr>
          <w:szCs w:val="22"/>
        </w:rPr>
      </w:pPr>
      <w:r w:rsidRPr="00043B71">
        <w:rPr>
          <w:b/>
          <w:noProof/>
          <w:szCs w:val="22"/>
        </w:rPr>
        <w:t>Atidžiai perskaitykite visą šį lapelį, prieš pradėdami vartoti vaistą, nes jame pateikiama Jums svarbi informacija.</w:t>
      </w:r>
    </w:p>
    <w:p w:rsidR="00B45F1E" w:rsidRPr="00043B71" w:rsidRDefault="00B45F1E" w:rsidP="00B45F1E">
      <w:pPr>
        <w:numPr>
          <w:ilvl w:val="0"/>
          <w:numId w:val="4"/>
        </w:numPr>
        <w:ind w:left="567" w:right="-2" w:hanging="567"/>
        <w:rPr>
          <w:szCs w:val="22"/>
        </w:rPr>
      </w:pPr>
      <w:r w:rsidRPr="00043B71">
        <w:rPr>
          <w:noProof/>
          <w:szCs w:val="22"/>
        </w:rPr>
        <w:t>Neišmeskite šio lapelio, nes vėl gali prireikti jį perskaityti.</w:t>
      </w:r>
      <w:r w:rsidRPr="00043B71">
        <w:rPr>
          <w:szCs w:val="22"/>
        </w:rPr>
        <w:t xml:space="preserve"> </w:t>
      </w:r>
    </w:p>
    <w:p w:rsidR="00B45F1E" w:rsidRPr="00043B71" w:rsidRDefault="00B45F1E" w:rsidP="00B45F1E">
      <w:pPr>
        <w:numPr>
          <w:ilvl w:val="0"/>
          <w:numId w:val="4"/>
        </w:numPr>
        <w:ind w:left="567" w:right="-2" w:hanging="567"/>
        <w:rPr>
          <w:szCs w:val="22"/>
        </w:rPr>
      </w:pPr>
      <w:r w:rsidRPr="00043B71">
        <w:rPr>
          <w:noProof/>
          <w:szCs w:val="22"/>
        </w:rPr>
        <w:t>Jeigu kiltų daugiau klausimų, kreipkitės į gydytoją arba vaistininką.</w:t>
      </w:r>
    </w:p>
    <w:p w:rsidR="00B45F1E" w:rsidRPr="00043B71" w:rsidRDefault="00B45F1E" w:rsidP="00B45F1E">
      <w:pPr>
        <w:ind w:left="567" w:right="-2" w:hanging="567"/>
        <w:rPr>
          <w:szCs w:val="22"/>
        </w:rPr>
      </w:pPr>
      <w:r w:rsidRPr="00043B71">
        <w:rPr>
          <w:szCs w:val="22"/>
        </w:rPr>
        <w:t>-</w:t>
      </w:r>
      <w:r w:rsidRPr="00043B71">
        <w:rPr>
          <w:szCs w:val="22"/>
        </w:rPr>
        <w:tab/>
      </w:r>
      <w:r w:rsidRPr="00043B71">
        <w:rPr>
          <w:noProof/>
          <w:szCs w:val="22"/>
        </w:rPr>
        <w:t>Šis vaistas skirtas tik Jums, todėl kitiems žmonėms jo duoti negalima.</w:t>
      </w:r>
      <w:r w:rsidRPr="00043B71">
        <w:rPr>
          <w:szCs w:val="22"/>
        </w:rPr>
        <w:t xml:space="preserve"> </w:t>
      </w:r>
      <w:r w:rsidRPr="00043B71">
        <w:rPr>
          <w:noProof/>
          <w:szCs w:val="22"/>
        </w:rPr>
        <w:t>Vaistas gali jiems pakenkti (net tiems, kurių ligos požymiai yra tokie patys kaip Jūsų).</w:t>
      </w:r>
    </w:p>
    <w:p w:rsidR="00B45F1E" w:rsidRPr="00043B71" w:rsidRDefault="00B45F1E" w:rsidP="00B45F1E">
      <w:pPr>
        <w:tabs>
          <w:tab w:val="left" w:pos="567"/>
        </w:tabs>
        <w:ind w:left="567" w:hanging="567"/>
        <w:rPr>
          <w:szCs w:val="22"/>
        </w:rPr>
      </w:pPr>
      <w:r w:rsidRPr="00043B71">
        <w:rPr>
          <w:noProof/>
          <w:szCs w:val="22"/>
        </w:rPr>
        <w:t>-</w:t>
      </w:r>
      <w:r w:rsidRPr="00043B71">
        <w:rPr>
          <w:noProof/>
          <w:szCs w:val="22"/>
        </w:rPr>
        <w:tab/>
        <w:t>Jeigu pasireiškė šalutinis poveikis (net jeigu jis šiame lapelyje nenurodytas), kreipkitės į gydytoją arba vaistininką. Žr. 4 skyrių.</w:t>
      </w:r>
    </w:p>
    <w:p w:rsidR="00B45F1E" w:rsidRPr="00043B71" w:rsidRDefault="00B45F1E" w:rsidP="00B45F1E">
      <w:pPr>
        <w:tabs>
          <w:tab w:val="left" w:pos="567"/>
        </w:tabs>
        <w:rPr>
          <w:szCs w:val="22"/>
        </w:rPr>
      </w:pPr>
    </w:p>
    <w:p w:rsidR="00B45F1E" w:rsidRPr="00043B71" w:rsidRDefault="00B45F1E" w:rsidP="00B45F1E">
      <w:pPr>
        <w:tabs>
          <w:tab w:val="left" w:pos="567"/>
        </w:tabs>
        <w:rPr>
          <w:b/>
          <w:szCs w:val="22"/>
        </w:rPr>
      </w:pPr>
      <w:r w:rsidRPr="00043B71">
        <w:rPr>
          <w:b/>
          <w:szCs w:val="22"/>
        </w:rPr>
        <w:t>Apie ką rašoma šiame lapelyje?</w:t>
      </w:r>
    </w:p>
    <w:p w:rsidR="00B45F1E" w:rsidRPr="00043B71" w:rsidRDefault="00B45F1E" w:rsidP="00B45F1E">
      <w:pPr>
        <w:tabs>
          <w:tab w:val="left" w:pos="567"/>
        </w:tabs>
        <w:rPr>
          <w:b/>
          <w:szCs w:val="22"/>
        </w:rPr>
      </w:pPr>
    </w:p>
    <w:p w:rsidR="00B45F1E" w:rsidRPr="00043B71" w:rsidRDefault="00B45F1E" w:rsidP="00B45F1E">
      <w:pPr>
        <w:tabs>
          <w:tab w:val="left" w:pos="567"/>
        </w:tabs>
        <w:rPr>
          <w:szCs w:val="22"/>
        </w:rPr>
      </w:pPr>
      <w:r w:rsidRPr="00043B71">
        <w:rPr>
          <w:szCs w:val="22"/>
        </w:rPr>
        <w:t>1.</w:t>
      </w:r>
      <w:r w:rsidRPr="00043B71">
        <w:rPr>
          <w:szCs w:val="22"/>
        </w:rPr>
        <w:tab/>
        <w:t xml:space="preserve">Kas yra </w:t>
      </w:r>
      <w:proofErr w:type="spellStart"/>
      <w:r w:rsidRPr="00043B71">
        <w:rPr>
          <w:szCs w:val="22"/>
        </w:rPr>
        <w:t>Cathejell</w:t>
      </w:r>
      <w:proofErr w:type="spellEnd"/>
      <w:r w:rsidRPr="00043B71">
        <w:rPr>
          <w:szCs w:val="22"/>
        </w:rPr>
        <w:t> L ir kam jis vartojamas</w:t>
      </w:r>
    </w:p>
    <w:p w:rsidR="00B45F1E" w:rsidRPr="00043B71" w:rsidRDefault="00B45F1E" w:rsidP="00B45F1E">
      <w:pPr>
        <w:tabs>
          <w:tab w:val="left" w:pos="567"/>
        </w:tabs>
        <w:rPr>
          <w:szCs w:val="22"/>
        </w:rPr>
      </w:pPr>
      <w:r w:rsidRPr="00043B71">
        <w:rPr>
          <w:szCs w:val="22"/>
        </w:rPr>
        <w:t>2.</w:t>
      </w:r>
      <w:r w:rsidRPr="00043B71">
        <w:rPr>
          <w:szCs w:val="22"/>
        </w:rPr>
        <w:tab/>
        <w:t xml:space="preserve">Kas žinotina prieš vartojant </w:t>
      </w:r>
      <w:proofErr w:type="spellStart"/>
      <w:r w:rsidRPr="00043B71">
        <w:rPr>
          <w:szCs w:val="22"/>
        </w:rPr>
        <w:t>Cathejell</w:t>
      </w:r>
      <w:proofErr w:type="spellEnd"/>
      <w:r w:rsidRPr="00043B71">
        <w:rPr>
          <w:szCs w:val="22"/>
        </w:rPr>
        <w:t> L</w:t>
      </w:r>
    </w:p>
    <w:p w:rsidR="00B45F1E" w:rsidRPr="00043B71" w:rsidRDefault="00B45F1E" w:rsidP="00B45F1E">
      <w:pPr>
        <w:tabs>
          <w:tab w:val="left" w:pos="567"/>
        </w:tabs>
        <w:rPr>
          <w:szCs w:val="22"/>
        </w:rPr>
      </w:pPr>
      <w:r w:rsidRPr="00043B71">
        <w:rPr>
          <w:szCs w:val="22"/>
        </w:rPr>
        <w:t>3.</w:t>
      </w:r>
      <w:r w:rsidRPr="00043B71">
        <w:rPr>
          <w:szCs w:val="22"/>
        </w:rPr>
        <w:tab/>
        <w:t xml:space="preserve">Kaip vartoti </w:t>
      </w:r>
      <w:proofErr w:type="spellStart"/>
      <w:r w:rsidRPr="00043B71">
        <w:rPr>
          <w:szCs w:val="22"/>
        </w:rPr>
        <w:t>Cathejell</w:t>
      </w:r>
      <w:proofErr w:type="spellEnd"/>
      <w:r w:rsidRPr="00043B71">
        <w:rPr>
          <w:szCs w:val="22"/>
        </w:rPr>
        <w:t> L</w:t>
      </w:r>
    </w:p>
    <w:p w:rsidR="00B45F1E" w:rsidRPr="00043B71" w:rsidRDefault="00B45F1E" w:rsidP="00B45F1E">
      <w:pPr>
        <w:tabs>
          <w:tab w:val="left" w:pos="567"/>
        </w:tabs>
        <w:rPr>
          <w:szCs w:val="22"/>
        </w:rPr>
      </w:pPr>
      <w:r w:rsidRPr="00043B71">
        <w:rPr>
          <w:szCs w:val="22"/>
        </w:rPr>
        <w:t>4.</w:t>
      </w:r>
      <w:r w:rsidRPr="00043B71">
        <w:rPr>
          <w:szCs w:val="22"/>
        </w:rPr>
        <w:tab/>
        <w:t>Galimas šalutinis poveikis</w:t>
      </w:r>
    </w:p>
    <w:p w:rsidR="00B45F1E" w:rsidRPr="00043B71" w:rsidRDefault="00B45F1E" w:rsidP="00B45F1E">
      <w:pPr>
        <w:tabs>
          <w:tab w:val="left" w:pos="567"/>
        </w:tabs>
        <w:rPr>
          <w:szCs w:val="22"/>
        </w:rPr>
      </w:pPr>
      <w:r w:rsidRPr="00043B71">
        <w:rPr>
          <w:szCs w:val="22"/>
        </w:rPr>
        <w:t>5.</w:t>
      </w:r>
      <w:r w:rsidRPr="00043B71">
        <w:rPr>
          <w:szCs w:val="22"/>
        </w:rPr>
        <w:tab/>
        <w:t xml:space="preserve">Kaip laikyti </w:t>
      </w:r>
      <w:proofErr w:type="spellStart"/>
      <w:r w:rsidRPr="00043B71">
        <w:rPr>
          <w:szCs w:val="22"/>
        </w:rPr>
        <w:t>Cathejell</w:t>
      </w:r>
      <w:proofErr w:type="spellEnd"/>
      <w:r w:rsidRPr="00043B71">
        <w:rPr>
          <w:szCs w:val="22"/>
        </w:rPr>
        <w:t> L</w:t>
      </w:r>
    </w:p>
    <w:p w:rsidR="00B45F1E" w:rsidRPr="00043B71" w:rsidRDefault="00B45F1E" w:rsidP="00B45F1E">
      <w:pPr>
        <w:tabs>
          <w:tab w:val="left" w:pos="567"/>
        </w:tabs>
        <w:rPr>
          <w:szCs w:val="22"/>
        </w:rPr>
      </w:pPr>
      <w:r w:rsidRPr="00043B71">
        <w:rPr>
          <w:szCs w:val="22"/>
        </w:rPr>
        <w:t>6.</w:t>
      </w:r>
      <w:r w:rsidRPr="00043B71">
        <w:rPr>
          <w:szCs w:val="22"/>
        </w:rPr>
        <w:tab/>
        <w:t>Pakuotės turinys ir kita informacija</w:t>
      </w:r>
    </w:p>
    <w:p w:rsidR="00B45F1E" w:rsidRPr="00043B71" w:rsidRDefault="00B45F1E" w:rsidP="00B45F1E">
      <w:pPr>
        <w:tabs>
          <w:tab w:val="left" w:pos="567"/>
        </w:tabs>
        <w:rPr>
          <w:szCs w:val="22"/>
        </w:rPr>
      </w:pPr>
    </w:p>
    <w:p w:rsidR="00B45F1E" w:rsidRPr="00043B71" w:rsidRDefault="00B45F1E" w:rsidP="00B45F1E">
      <w:pPr>
        <w:tabs>
          <w:tab w:val="left" w:pos="567"/>
        </w:tabs>
        <w:rPr>
          <w:szCs w:val="22"/>
        </w:rPr>
      </w:pPr>
    </w:p>
    <w:p w:rsidR="00B45F1E" w:rsidRPr="00043B71" w:rsidRDefault="00B45F1E" w:rsidP="00B45F1E">
      <w:pPr>
        <w:tabs>
          <w:tab w:val="left" w:pos="567"/>
        </w:tabs>
        <w:ind w:left="567" w:hanging="567"/>
        <w:rPr>
          <w:b/>
          <w:szCs w:val="22"/>
        </w:rPr>
      </w:pPr>
      <w:r w:rsidRPr="00043B71">
        <w:rPr>
          <w:b/>
          <w:szCs w:val="22"/>
        </w:rPr>
        <w:t>1.</w:t>
      </w:r>
      <w:r w:rsidRPr="00043B71">
        <w:rPr>
          <w:b/>
          <w:szCs w:val="22"/>
        </w:rPr>
        <w:tab/>
        <w:t xml:space="preserve">Kas yra </w:t>
      </w:r>
      <w:proofErr w:type="spellStart"/>
      <w:r w:rsidRPr="00043B71">
        <w:rPr>
          <w:b/>
          <w:szCs w:val="22"/>
        </w:rPr>
        <w:t>Cathejell</w:t>
      </w:r>
      <w:proofErr w:type="spellEnd"/>
      <w:r w:rsidRPr="00043B71">
        <w:rPr>
          <w:b/>
          <w:szCs w:val="22"/>
        </w:rPr>
        <w:t xml:space="preserve"> L ir kam jis vartojamas</w:t>
      </w:r>
    </w:p>
    <w:p w:rsidR="00B45F1E" w:rsidRPr="00043B71" w:rsidRDefault="00B45F1E" w:rsidP="00B45F1E">
      <w:pPr>
        <w:tabs>
          <w:tab w:val="left" w:pos="567"/>
        </w:tabs>
        <w:rPr>
          <w:szCs w:val="22"/>
        </w:rPr>
      </w:pPr>
    </w:p>
    <w:p w:rsidR="00B45F1E" w:rsidRPr="00043B71" w:rsidRDefault="00B45F1E" w:rsidP="00B45F1E">
      <w:pPr>
        <w:tabs>
          <w:tab w:val="left" w:pos="567"/>
        </w:tabs>
        <w:rPr>
          <w:szCs w:val="22"/>
        </w:rPr>
      </w:pPr>
      <w:proofErr w:type="spellStart"/>
      <w:r w:rsidRPr="00043B71">
        <w:rPr>
          <w:szCs w:val="22"/>
        </w:rPr>
        <w:t>Cathejell</w:t>
      </w:r>
      <w:proofErr w:type="spellEnd"/>
      <w:r w:rsidRPr="00043B71">
        <w:rPr>
          <w:szCs w:val="22"/>
        </w:rPr>
        <w:t xml:space="preserve"> L sudėtyje yra dvi veikliosios medžiagos </w:t>
      </w:r>
      <w:proofErr w:type="spellStart"/>
      <w:r w:rsidRPr="00043B71">
        <w:rPr>
          <w:szCs w:val="22"/>
        </w:rPr>
        <w:t>lidokaino</w:t>
      </w:r>
      <w:proofErr w:type="spellEnd"/>
      <w:r w:rsidRPr="00043B71">
        <w:rPr>
          <w:szCs w:val="22"/>
        </w:rPr>
        <w:t xml:space="preserve"> hidrochloridas (vietinis </w:t>
      </w:r>
      <w:proofErr w:type="spellStart"/>
      <w:r w:rsidRPr="00043B71">
        <w:rPr>
          <w:szCs w:val="22"/>
        </w:rPr>
        <w:t>amidų</w:t>
      </w:r>
      <w:proofErr w:type="spellEnd"/>
      <w:r w:rsidRPr="00043B71">
        <w:rPr>
          <w:szCs w:val="22"/>
        </w:rPr>
        <w:t xml:space="preserve"> grupės anestetikas) ir </w:t>
      </w:r>
      <w:proofErr w:type="spellStart"/>
      <w:r w:rsidRPr="00043B71">
        <w:rPr>
          <w:szCs w:val="22"/>
        </w:rPr>
        <w:t>chlorheksidino</w:t>
      </w:r>
      <w:proofErr w:type="spellEnd"/>
      <w:r w:rsidRPr="00043B71">
        <w:rPr>
          <w:szCs w:val="22"/>
        </w:rPr>
        <w:t xml:space="preserve"> </w:t>
      </w:r>
      <w:proofErr w:type="spellStart"/>
      <w:r w:rsidRPr="00043B71">
        <w:rPr>
          <w:szCs w:val="22"/>
        </w:rPr>
        <w:t>dihidrochloridas</w:t>
      </w:r>
      <w:proofErr w:type="spellEnd"/>
      <w:r w:rsidRPr="00043B71">
        <w:rPr>
          <w:szCs w:val="22"/>
        </w:rPr>
        <w:t xml:space="preserve"> (antimikrobinis vaistas). </w:t>
      </w:r>
    </w:p>
    <w:p w:rsidR="00B45F1E" w:rsidRPr="00043B71" w:rsidRDefault="00B45F1E" w:rsidP="00B45F1E">
      <w:pPr>
        <w:tabs>
          <w:tab w:val="left" w:pos="567"/>
        </w:tabs>
        <w:rPr>
          <w:szCs w:val="22"/>
        </w:rPr>
      </w:pPr>
    </w:p>
    <w:p w:rsidR="00B45F1E" w:rsidRPr="00043B71" w:rsidRDefault="00B45F1E" w:rsidP="00B45F1E">
      <w:pPr>
        <w:tabs>
          <w:tab w:val="left" w:pos="567"/>
        </w:tabs>
        <w:rPr>
          <w:szCs w:val="22"/>
        </w:rPr>
      </w:pPr>
      <w:proofErr w:type="spellStart"/>
      <w:r w:rsidRPr="00043B71">
        <w:rPr>
          <w:szCs w:val="22"/>
        </w:rPr>
        <w:t>Cathejell</w:t>
      </w:r>
      <w:proofErr w:type="spellEnd"/>
      <w:r w:rsidRPr="00043B71">
        <w:rPr>
          <w:szCs w:val="22"/>
        </w:rPr>
        <w:t xml:space="preserve"> L vartojamas vietiniam skausmo, sukelto kateterio ar kitokio instrumento, pvz., </w:t>
      </w:r>
      <w:proofErr w:type="spellStart"/>
      <w:r w:rsidRPr="00043B71">
        <w:rPr>
          <w:szCs w:val="22"/>
        </w:rPr>
        <w:t>cistoskopo</w:t>
      </w:r>
      <w:proofErr w:type="spellEnd"/>
      <w:r w:rsidRPr="00043B71">
        <w:rPr>
          <w:szCs w:val="22"/>
        </w:rPr>
        <w:t>, įvedimo į šlaplę ar manipuliacijos juo metu, malšimui ir su šia manipuliacija susijusios infekcijos profilaktikai.</w:t>
      </w:r>
    </w:p>
    <w:p w:rsidR="00B45F1E" w:rsidRPr="00043B71" w:rsidRDefault="00B45F1E" w:rsidP="00B45F1E">
      <w:pPr>
        <w:tabs>
          <w:tab w:val="left" w:pos="567"/>
        </w:tabs>
        <w:rPr>
          <w:szCs w:val="22"/>
        </w:rPr>
      </w:pPr>
    </w:p>
    <w:p w:rsidR="00B45F1E" w:rsidRPr="00043B71" w:rsidRDefault="00B45F1E" w:rsidP="00B45F1E">
      <w:pPr>
        <w:tabs>
          <w:tab w:val="left" w:pos="567"/>
        </w:tabs>
        <w:rPr>
          <w:szCs w:val="22"/>
        </w:rPr>
      </w:pPr>
    </w:p>
    <w:p w:rsidR="00B45F1E" w:rsidRPr="00043B71" w:rsidRDefault="00B45F1E" w:rsidP="00B45F1E">
      <w:pPr>
        <w:tabs>
          <w:tab w:val="left" w:pos="567"/>
        </w:tabs>
        <w:ind w:left="567" w:hanging="567"/>
        <w:rPr>
          <w:b/>
          <w:szCs w:val="22"/>
        </w:rPr>
      </w:pPr>
      <w:r w:rsidRPr="00043B71">
        <w:rPr>
          <w:b/>
          <w:szCs w:val="22"/>
        </w:rPr>
        <w:t>2.</w:t>
      </w:r>
      <w:r w:rsidRPr="00043B71">
        <w:rPr>
          <w:b/>
          <w:szCs w:val="22"/>
        </w:rPr>
        <w:tab/>
        <w:t>Kas žinotina prieš vartojant</w:t>
      </w:r>
      <w:r w:rsidRPr="00043B71">
        <w:rPr>
          <w:szCs w:val="22"/>
        </w:rPr>
        <w:t xml:space="preserve"> </w:t>
      </w:r>
      <w:proofErr w:type="spellStart"/>
      <w:r w:rsidRPr="00043B71">
        <w:rPr>
          <w:b/>
          <w:szCs w:val="22"/>
        </w:rPr>
        <w:t>Cathejell</w:t>
      </w:r>
      <w:proofErr w:type="spellEnd"/>
      <w:r w:rsidRPr="00043B71">
        <w:rPr>
          <w:b/>
          <w:szCs w:val="22"/>
        </w:rPr>
        <w:t xml:space="preserve"> L</w:t>
      </w:r>
    </w:p>
    <w:p w:rsidR="00B45F1E" w:rsidRPr="00043B71" w:rsidRDefault="00B45F1E" w:rsidP="00B45F1E">
      <w:pPr>
        <w:tabs>
          <w:tab w:val="left" w:pos="567"/>
        </w:tabs>
        <w:ind w:left="567" w:hanging="567"/>
        <w:rPr>
          <w:b/>
          <w:szCs w:val="22"/>
        </w:rPr>
      </w:pPr>
    </w:p>
    <w:p w:rsidR="00B45F1E" w:rsidRPr="00043B71" w:rsidRDefault="00B45F1E" w:rsidP="00B45F1E">
      <w:pPr>
        <w:pStyle w:val="PI-3EMEASMCA"/>
      </w:pPr>
      <w:proofErr w:type="spellStart"/>
      <w:r w:rsidRPr="00043B71">
        <w:t>Cathejell</w:t>
      </w:r>
      <w:proofErr w:type="spellEnd"/>
      <w:r w:rsidRPr="00043B71">
        <w:t xml:space="preserve"> L vartoti negalima:</w:t>
      </w:r>
    </w:p>
    <w:p w:rsidR="00B45F1E" w:rsidRPr="00043B71" w:rsidRDefault="00B45F1E" w:rsidP="00B45F1E">
      <w:pPr>
        <w:pStyle w:val="BT-EMEASMCA"/>
        <w:tabs>
          <w:tab w:val="left" w:pos="567"/>
        </w:tabs>
        <w:ind w:left="567" w:hanging="567"/>
        <w:rPr>
          <w:noProof w:val="0"/>
        </w:rPr>
      </w:pPr>
      <w:r w:rsidRPr="00043B71">
        <w:rPr>
          <w:noProof w:val="0"/>
        </w:rPr>
        <w:t xml:space="preserve">jeigu yra alergija </w:t>
      </w:r>
      <w:proofErr w:type="spellStart"/>
      <w:r w:rsidRPr="00043B71">
        <w:rPr>
          <w:noProof w:val="0"/>
        </w:rPr>
        <w:t>lidokainui</w:t>
      </w:r>
      <w:proofErr w:type="spellEnd"/>
      <w:r w:rsidRPr="00043B71">
        <w:rPr>
          <w:noProof w:val="0"/>
        </w:rPr>
        <w:t xml:space="preserve">, bet kuriam </w:t>
      </w:r>
      <w:proofErr w:type="spellStart"/>
      <w:r w:rsidRPr="00043B71">
        <w:rPr>
          <w:noProof w:val="0"/>
        </w:rPr>
        <w:t>amidų</w:t>
      </w:r>
      <w:proofErr w:type="spellEnd"/>
      <w:r w:rsidRPr="00043B71">
        <w:rPr>
          <w:noProof w:val="0"/>
        </w:rPr>
        <w:t xml:space="preserve"> grupės vietiniam anestetikui ar </w:t>
      </w:r>
      <w:proofErr w:type="spellStart"/>
      <w:r w:rsidRPr="00043B71">
        <w:rPr>
          <w:noProof w:val="0"/>
        </w:rPr>
        <w:t>chlorheksidinui</w:t>
      </w:r>
      <w:proofErr w:type="spellEnd"/>
      <w:r w:rsidRPr="00043B71">
        <w:rPr>
          <w:noProof w:val="0"/>
        </w:rPr>
        <w:t xml:space="preserve"> arba bet kuriai pagalbinei </w:t>
      </w:r>
      <w:r w:rsidRPr="00043B71">
        <w:t>šio vaisto medžiagai (jos išvardytos 6 skyriuje)</w:t>
      </w:r>
      <w:r w:rsidRPr="00043B71">
        <w:rPr>
          <w:noProof w:val="0"/>
        </w:rPr>
        <w:t>;</w:t>
      </w:r>
    </w:p>
    <w:p w:rsidR="00B45F1E" w:rsidRPr="00043B71" w:rsidRDefault="00B45F1E" w:rsidP="00B45F1E">
      <w:pPr>
        <w:pStyle w:val="BT-EMEASMCA"/>
        <w:tabs>
          <w:tab w:val="left" w:pos="567"/>
        </w:tabs>
        <w:ind w:left="567" w:hanging="567"/>
        <w:rPr>
          <w:noProof w:val="0"/>
        </w:rPr>
      </w:pPr>
      <w:r w:rsidRPr="00043B71">
        <w:rPr>
          <w:noProof w:val="0"/>
        </w:rPr>
        <w:t>vaikams iki 2 metų amžiaus;</w:t>
      </w:r>
    </w:p>
    <w:p w:rsidR="00B45F1E" w:rsidRPr="00043B71" w:rsidRDefault="00B45F1E" w:rsidP="00B45F1E">
      <w:pPr>
        <w:pStyle w:val="BT-EMEASMCA"/>
        <w:tabs>
          <w:tab w:val="left" w:pos="567"/>
        </w:tabs>
        <w:ind w:left="567" w:hanging="567"/>
        <w:rPr>
          <w:noProof w:val="0"/>
        </w:rPr>
      </w:pPr>
      <w:r w:rsidRPr="00043B71">
        <w:rPr>
          <w:noProof w:val="0"/>
        </w:rPr>
        <w:t xml:space="preserve">jeigu Jums gydytojas yra pasakęs, kad sergate </w:t>
      </w:r>
      <w:r w:rsidRPr="00043B71">
        <w:t>bulbokaveroziniu refliuksu;</w:t>
      </w:r>
    </w:p>
    <w:p w:rsidR="00B45F1E" w:rsidRPr="00043B71" w:rsidRDefault="00B45F1E" w:rsidP="00B45F1E">
      <w:pPr>
        <w:pStyle w:val="BT-EMEASMCA"/>
        <w:tabs>
          <w:tab w:val="left" w:pos="567"/>
        </w:tabs>
        <w:ind w:left="567" w:hanging="567"/>
        <w:rPr>
          <w:noProof w:val="0"/>
        </w:rPr>
      </w:pPr>
      <w:r w:rsidRPr="00043B71">
        <w:t>jeigu Jums gydytojas yra pasakęs, kad sergate sunkiu širdies nepakankamumu, ryški bradikardija (širdies ritmo sulėtėjimu), atrioventrikulinė blokada, arba Jums nustatė kardiogeninį ar hipovoleminį šoką.</w:t>
      </w:r>
    </w:p>
    <w:p w:rsidR="00B45F1E" w:rsidRPr="00043B71" w:rsidRDefault="00B45F1E" w:rsidP="00B45F1E">
      <w:pPr>
        <w:tabs>
          <w:tab w:val="left" w:pos="567"/>
        </w:tabs>
        <w:ind w:left="567" w:hanging="567"/>
        <w:rPr>
          <w:b/>
          <w:szCs w:val="22"/>
        </w:rPr>
      </w:pPr>
    </w:p>
    <w:p w:rsidR="00B45F1E" w:rsidRPr="00043B71" w:rsidRDefault="00B45F1E" w:rsidP="00B45F1E">
      <w:pPr>
        <w:pStyle w:val="PI-3EMEASMCA"/>
      </w:pPr>
      <w:r w:rsidRPr="00043B71">
        <w:t>Įspėjimai ir atsargumo priemonės</w:t>
      </w:r>
    </w:p>
    <w:p w:rsidR="00B45F1E" w:rsidRPr="00043B71" w:rsidRDefault="00B45F1E" w:rsidP="00B45F1E">
      <w:pPr>
        <w:numPr>
          <w:ilvl w:val="12"/>
          <w:numId w:val="0"/>
        </w:numPr>
        <w:ind w:right="-2"/>
        <w:rPr>
          <w:szCs w:val="22"/>
        </w:rPr>
      </w:pPr>
      <w:r w:rsidRPr="00043B71">
        <w:rPr>
          <w:noProof/>
          <w:szCs w:val="22"/>
        </w:rPr>
        <w:t xml:space="preserve">Pasitarkite su gydytoju arba slaugytoju, prieš pradėdami vartoti </w:t>
      </w:r>
      <w:proofErr w:type="spellStart"/>
      <w:r w:rsidRPr="00043B71">
        <w:rPr>
          <w:szCs w:val="22"/>
        </w:rPr>
        <w:t>Cathejell</w:t>
      </w:r>
      <w:proofErr w:type="spellEnd"/>
      <w:r w:rsidRPr="00043B71">
        <w:rPr>
          <w:szCs w:val="22"/>
        </w:rPr>
        <w:t xml:space="preserve"> L:</w:t>
      </w:r>
    </w:p>
    <w:p w:rsidR="00B45F1E" w:rsidRPr="00043B71" w:rsidRDefault="00B45F1E" w:rsidP="00B45F1E">
      <w:pPr>
        <w:pStyle w:val="BT-EMEASMCA"/>
        <w:numPr>
          <w:ilvl w:val="0"/>
          <w:numId w:val="0"/>
        </w:numPr>
        <w:tabs>
          <w:tab w:val="left" w:pos="567"/>
        </w:tabs>
        <w:ind w:left="567" w:hanging="567"/>
        <w:rPr>
          <w:noProof w:val="0"/>
        </w:rPr>
      </w:pPr>
      <w:r w:rsidRPr="00043B71">
        <w:rPr>
          <w:noProof w:val="0"/>
        </w:rPr>
        <w:t>-</w:t>
      </w:r>
      <w:r w:rsidRPr="00043B71">
        <w:rPr>
          <w:noProof w:val="0"/>
        </w:rPr>
        <w:tab/>
        <w:t>jeigu gydytojas Jums yra pasakęs, kad sergate sunkiu kepenų ar inkstų funkcijos sutrikimu;</w:t>
      </w:r>
    </w:p>
    <w:p w:rsidR="00B45F1E" w:rsidRPr="00043B71" w:rsidRDefault="00B45F1E" w:rsidP="00B45F1E">
      <w:pPr>
        <w:pStyle w:val="BT-EMEASMCA"/>
        <w:tabs>
          <w:tab w:val="left" w:pos="567"/>
        </w:tabs>
        <w:ind w:left="567" w:hanging="567"/>
        <w:rPr>
          <w:noProof w:val="0"/>
        </w:rPr>
      </w:pPr>
      <w:r w:rsidRPr="00043B71">
        <w:rPr>
          <w:noProof w:val="0"/>
        </w:rPr>
        <w:t>jeigu gydytojas Jums yra pasakęs, kad sergate širdies ar kvėpavimo funkcijos nepakankamumu;</w:t>
      </w:r>
    </w:p>
    <w:p w:rsidR="00B45F1E" w:rsidRPr="00043B71" w:rsidRDefault="00B45F1E" w:rsidP="00B45F1E">
      <w:pPr>
        <w:pStyle w:val="BT-EMEASMCA"/>
        <w:tabs>
          <w:tab w:val="left" w:pos="567"/>
        </w:tabs>
        <w:ind w:left="567" w:hanging="567"/>
        <w:rPr>
          <w:noProof w:val="0"/>
        </w:rPr>
      </w:pPr>
      <w:r w:rsidRPr="00043B71">
        <w:rPr>
          <w:noProof w:val="0"/>
        </w:rPr>
        <w:t>jeigu Jūs esate vyresnio amžiaus arba jaučiatės nusilpęs;</w:t>
      </w:r>
    </w:p>
    <w:p w:rsidR="00B45F1E" w:rsidRPr="00043B71" w:rsidRDefault="00B45F1E" w:rsidP="00B45F1E">
      <w:pPr>
        <w:pStyle w:val="BT-EMEASMCA"/>
        <w:tabs>
          <w:tab w:val="left" w:pos="567"/>
        </w:tabs>
        <w:ind w:left="567" w:hanging="567"/>
        <w:rPr>
          <w:noProof w:val="0"/>
        </w:rPr>
      </w:pPr>
      <w:r w:rsidRPr="00043B71">
        <w:rPr>
          <w:noProof w:val="0"/>
        </w:rPr>
        <w:t>jeigu Jūs sunkiai sergate skyrelyje „</w:t>
      </w:r>
      <w:proofErr w:type="spellStart"/>
      <w:r w:rsidRPr="00043B71">
        <w:rPr>
          <w:noProof w:val="0"/>
        </w:rPr>
        <w:t>Cathejell</w:t>
      </w:r>
      <w:proofErr w:type="spellEnd"/>
      <w:r w:rsidRPr="00043B71">
        <w:rPr>
          <w:noProof w:val="0"/>
        </w:rPr>
        <w:t xml:space="preserve"> L vartoti negalima“ nepaminėtomis ligomis;</w:t>
      </w:r>
    </w:p>
    <w:p w:rsidR="00B45F1E" w:rsidRPr="00043B71" w:rsidRDefault="00B45F1E" w:rsidP="00B45F1E">
      <w:pPr>
        <w:pStyle w:val="BT-EMEASMCA"/>
        <w:tabs>
          <w:tab w:val="left" w:pos="567"/>
        </w:tabs>
        <w:ind w:left="567" w:hanging="567"/>
        <w:rPr>
          <w:noProof w:val="0"/>
        </w:rPr>
      </w:pPr>
      <w:r w:rsidRPr="00043B71">
        <w:rPr>
          <w:noProof w:val="0"/>
        </w:rPr>
        <w:t>jeigu Jums neretai atsiranda traukulių;</w:t>
      </w:r>
    </w:p>
    <w:p w:rsidR="00B45F1E" w:rsidRPr="00043B71" w:rsidRDefault="00B45F1E" w:rsidP="00B45F1E">
      <w:pPr>
        <w:pStyle w:val="BT-EMEASMCA"/>
        <w:tabs>
          <w:tab w:val="left" w:pos="567"/>
        </w:tabs>
        <w:ind w:left="567" w:hanging="567"/>
        <w:rPr>
          <w:noProof w:val="0"/>
        </w:rPr>
      </w:pPr>
      <w:r w:rsidRPr="00043B71">
        <w:rPr>
          <w:noProof w:val="0"/>
        </w:rPr>
        <w:t xml:space="preserve">jeigu Jums gydytojas nustatė sunkią nervų ir raumenų ligą - </w:t>
      </w:r>
      <w:proofErr w:type="spellStart"/>
      <w:r w:rsidRPr="00043B71">
        <w:rPr>
          <w:noProof w:val="0"/>
        </w:rPr>
        <w:t>generalizuotą</w:t>
      </w:r>
      <w:proofErr w:type="spellEnd"/>
      <w:r w:rsidRPr="00043B71">
        <w:rPr>
          <w:noProof w:val="0"/>
        </w:rPr>
        <w:t xml:space="preserve"> </w:t>
      </w:r>
      <w:proofErr w:type="spellStart"/>
      <w:r w:rsidRPr="00043B71">
        <w:rPr>
          <w:noProof w:val="0"/>
        </w:rPr>
        <w:t>miastenija</w:t>
      </w:r>
      <w:proofErr w:type="spellEnd"/>
      <w:r w:rsidRPr="00043B71">
        <w:rPr>
          <w:noProof w:val="0"/>
        </w:rPr>
        <w:t xml:space="preserve"> (</w:t>
      </w:r>
      <w:proofErr w:type="spellStart"/>
      <w:r w:rsidRPr="00043B71">
        <w:rPr>
          <w:noProof w:val="0"/>
        </w:rPr>
        <w:t>mysatenia</w:t>
      </w:r>
      <w:proofErr w:type="spellEnd"/>
      <w:r w:rsidRPr="00043B71">
        <w:rPr>
          <w:noProof w:val="0"/>
        </w:rPr>
        <w:t xml:space="preserve"> gravis).</w:t>
      </w:r>
    </w:p>
    <w:p w:rsidR="00B45F1E" w:rsidRPr="00043B71" w:rsidRDefault="00B45F1E" w:rsidP="00B45F1E">
      <w:pPr>
        <w:tabs>
          <w:tab w:val="left" w:pos="567"/>
        </w:tabs>
        <w:rPr>
          <w:szCs w:val="22"/>
        </w:rPr>
      </w:pPr>
    </w:p>
    <w:p w:rsidR="00B45F1E" w:rsidRPr="00043B71" w:rsidRDefault="00B45F1E" w:rsidP="00B45F1E">
      <w:pPr>
        <w:tabs>
          <w:tab w:val="left" w:pos="567"/>
        </w:tabs>
        <w:rPr>
          <w:szCs w:val="22"/>
        </w:rPr>
      </w:pPr>
      <w:proofErr w:type="spellStart"/>
      <w:r w:rsidRPr="00043B71">
        <w:rPr>
          <w:szCs w:val="22"/>
        </w:rPr>
        <w:lastRenderedPageBreak/>
        <w:t>Cathejell</w:t>
      </w:r>
      <w:proofErr w:type="spellEnd"/>
      <w:r w:rsidRPr="00043B71">
        <w:rPr>
          <w:szCs w:val="22"/>
        </w:rPr>
        <w:t> L nerekomenduojam vartoti pacientams, kuriems šlaplės gleivinė pažeista, prasidėjo uždegimas arba atsirado opų, nes gali atsirasti perdozavimo simptomų.</w:t>
      </w:r>
    </w:p>
    <w:p w:rsidR="00B45F1E" w:rsidRPr="00043B71" w:rsidRDefault="00B45F1E" w:rsidP="00B45F1E">
      <w:pPr>
        <w:tabs>
          <w:tab w:val="left" w:pos="567"/>
        </w:tabs>
        <w:rPr>
          <w:szCs w:val="22"/>
        </w:rPr>
      </w:pPr>
    </w:p>
    <w:p w:rsidR="00B45F1E" w:rsidRPr="00043B71" w:rsidRDefault="00B45F1E" w:rsidP="00B45F1E">
      <w:pPr>
        <w:tabs>
          <w:tab w:val="left" w:pos="567"/>
        </w:tabs>
        <w:rPr>
          <w:szCs w:val="22"/>
        </w:rPr>
      </w:pPr>
      <w:r w:rsidRPr="00043B71">
        <w:rPr>
          <w:szCs w:val="22"/>
        </w:rPr>
        <w:t xml:space="preserve">Vengti </w:t>
      </w:r>
      <w:proofErr w:type="spellStart"/>
      <w:r w:rsidRPr="00043B71">
        <w:rPr>
          <w:szCs w:val="22"/>
        </w:rPr>
        <w:t>Cathejell</w:t>
      </w:r>
      <w:proofErr w:type="spellEnd"/>
      <w:r w:rsidRPr="00043B71">
        <w:rPr>
          <w:szCs w:val="22"/>
        </w:rPr>
        <w:t> L kontakto su akimis, išopėjusiais audiniais ar žaizdomis.</w:t>
      </w:r>
    </w:p>
    <w:p w:rsidR="00B45F1E" w:rsidRPr="00043B71" w:rsidRDefault="00B45F1E" w:rsidP="00B45F1E">
      <w:pPr>
        <w:tabs>
          <w:tab w:val="left" w:pos="567"/>
        </w:tabs>
        <w:rPr>
          <w:szCs w:val="22"/>
        </w:rPr>
      </w:pPr>
    </w:p>
    <w:p w:rsidR="00B45F1E" w:rsidRPr="00043B71" w:rsidRDefault="00B45F1E" w:rsidP="00B45F1E">
      <w:pPr>
        <w:tabs>
          <w:tab w:val="left" w:pos="567"/>
        </w:tabs>
        <w:rPr>
          <w:szCs w:val="22"/>
        </w:rPr>
      </w:pPr>
      <w:r w:rsidRPr="00043B71">
        <w:rPr>
          <w:szCs w:val="22"/>
        </w:rPr>
        <w:t xml:space="preserve">Anestezijos metu vartojamas </w:t>
      </w:r>
      <w:proofErr w:type="spellStart"/>
      <w:r w:rsidRPr="00043B71">
        <w:rPr>
          <w:szCs w:val="22"/>
        </w:rPr>
        <w:t>lubrikantas</w:t>
      </w:r>
      <w:proofErr w:type="spellEnd"/>
      <w:r w:rsidRPr="00043B71">
        <w:rPr>
          <w:szCs w:val="22"/>
        </w:rPr>
        <w:t xml:space="preserve"> turėtų būti be </w:t>
      </w:r>
      <w:proofErr w:type="spellStart"/>
      <w:r w:rsidRPr="00043B71">
        <w:rPr>
          <w:szCs w:val="22"/>
        </w:rPr>
        <w:t>lidokaino</w:t>
      </w:r>
      <w:proofErr w:type="spellEnd"/>
      <w:r w:rsidRPr="00043B71">
        <w:rPr>
          <w:szCs w:val="22"/>
        </w:rPr>
        <w:t>.</w:t>
      </w:r>
    </w:p>
    <w:p w:rsidR="00B45F1E" w:rsidRPr="00043B71" w:rsidRDefault="00B45F1E" w:rsidP="00B45F1E">
      <w:pPr>
        <w:tabs>
          <w:tab w:val="left" w:pos="567"/>
        </w:tabs>
        <w:rPr>
          <w:szCs w:val="22"/>
        </w:rPr>
      </w:pPr>
      <w:r w:rsidRPr="00043B71">
        <w:rPr>
          <w:szCs w:val="22"/>
        </w:rPr>
        <w:t xml:space="preserve">Vaisto </w:t>
      </w:r>
      <w:proofErr w:type="spellStart"/>
      <w:r w:rsidRPr="00043B71">
        <w:rPr>
          <w:szCs w:val="22"/>
        </w:rPr>
        <w:t>instiliuoti</w:t>
      </w:r>
      <w:proofErr w:type="spellEnd"/>
      <w:r w:rsidRPr="00043B71">
        <w:rPr>
          <w:szCs w:val="22"/>
        </w:rPr>
        <w:t xml:space="preserve"> gali tik gydytojas arba kitoks kvalifikuotas medicinos darbuotojas.</w:t>
      </w:r>
    </w:p>
    <w:p w:rsidR="00B45F1E" w:rsidRPr="00043B71" w:rsidRDefault="00B45F1E" w:rsidP="00B45F1E">
      <w:pPr>
        <w:tabs>
          <w:tab w:val="left" w:pos="567"/>
        </w:tabs>
        <w:rPr>
          <w:szCs w:val="22"/>
        </w:rPr>
      </w:pPr>
    </w:p>
    <w:p w:rsidR="00B45F1E" w:rsidRPr="00043B71" w:rsidRDefault="00B45F1E" w:rsidP="00B45F1E">
      <w:pPr>
        <w:pStyle w:val="PI-3EMEASMCA"/>
      </w:pPr>
      <w:r w:rsidRPr="00043B71">
        <w:t xml:space="preserve">Kiti vaistai ir </w:t>
      </w:r>
      <w:proofErr w:type="spellStart"/>
      <w:r w:rsidRPr="00043B71">
        <w:t>Cathejell</w:t>
      </w:r>
      <w:proofErr w:type="spellEnd"/>
      <w:r w:rsidRPr="00043B71">
        <w:t xml:space="preserve"> L</w:t>
      </w:r>
    </w:p>
    <w:p w:rsidR="00B45F1E" w:rsidRPr="00043B71" w:rsidRDefault="00B45F1E" w:rsidP="00B45F1E">
      <w:pPr>
        <w:tabs>
          <w:tab w:val="left" w:pos="567"/>
        </w:tabs>
        <w:rPr>
          <w:szCs w:val="22"/>
        </w:rPr>
      </w:pPr>
      <w:r w:rsidRPr="00043B71">
        <w:rPr>
          <w:noProof/>
          <w:szCs w:val="22"/>
        </w:rPr>
        <w:t>Jeigu vartojate ar neseniai vartojote kitų vaistų arba dėl to nesate tikri, apie tai pasakykite gydytojui arba vaistininkui.</w:t>
      </w:r>
    </w:p>
    <w:p w:rsidR="00B45F1E" w:rsidRPr="00043B71" w:rsidRDefault="00B45F1E" w:rsidP="00B45F1E">
      <w:pPr>
        <w:tabs>
          <w:tab w:val="left" w:pos="567"/>
        </w:tabs>
        <w:rPr>
          <w:szCs w:val="22"/>
        </w:rPr>
      </w:pPr>
      <w:r w:rsidRPr="00043B71">
        <w:rPr>
          <w:szCs w:val="22"/>
        </w:rPr>
        <w:t>Tyrimų, vaistų sąveikai ištirti, nėra atlikta.</w:t>
      </w:r>
    </w:p>
    <w:p w:rsidR="00B45F1E" w:rsidRPr="00043B71" w:rsidRDefault="00B45F1E" w:rsidP="00B45F1E">
      <w:pPr>
        <w:tabs>
          <w:tab w:val="left" w:pos="567"/>
        </w:tabs>
        <w:rPr>
          <w:szCs w:val="22"/>
        </w:rPr>
      </w:pPr>
    </w:p>
    <w:p w:rsidR="00B45F1E" w:rsidRPr="00043B71" w:rsidRDefault="00B45F1E" w:rsidP="00B45F1E">
      <w:pPr>
        <w:tabs>
          <w:tab w:val="left" w:pos="567"/>
        </w:tabs>
        <w:rPr>
          <w:szCs w:val="22"/>
        </w:rPr>
      </w:pPr>
      <w:proofErr w:type="spellStart"/>
      <w:r w:rsidRPr="00043B71">
        <w:rPr>
          <w:szCs w:val="22"/>
        </w:rPr>
        <w:t>Cathejell</w:t>
      </w:r>
      <w:proofErr w:type="spellEnd"/>
      <w:r w:rsidRPr="00043B71">
        <w:rPr>
          <w:szCs w:val="22"/>
        </w:rPr>
        <w:t xml:space="preserve"> L negalima vartoti kartu su kitais </w:t>
      </w:r>
      <w:proofErr w:type="spellStart"/>
      <w:r w:rsidRPr="00043B71">
        <w:rPr>
          <w:szCs w:val="22"/>
        </w:rPr>
        <w:t>lidokaino</w:t>
      </w:r>
      <w:proofErr w:type="spellEnd"/>
      <w:r w:rsidRPr="00043B71">
        <w:rPr>
          <w:szCs w:val="22"/>
        </w:rPr>
        <w:t xml:space="preserve"> hidrochlorido ar kitokių </w:t>
      </w:r>
      <w:proofErr w:type="spellStart"/>
      <w:r w:rsidRPr="00043B71">
        <w:rPr>
          <w:szCs w:val="22"/>
        </w:rPr>
        <w:t>amidų</w:t>
      </w:r>
      <w:proofErr w:type="spellEnd"/>
      <w:r w:rsidRPr="00043B71">
        <w:rPr>
          <w:szCs w:val="22"/>
        </w:rPr>
        <w:t xml:space="preserve"> grupės </w:t>
      </w:r>
      <w:proofErr w:type="spellStart"/>
      <w:r w:rsidRPr="00043B71">
        <w:rPr>
          <w:szCs w:val="22"/>
        </w:rPr>
        <w:t>vietiniškai</w:t>
      </w:r>
      <w:proofErr w:type="spellEnd"/>
      <w:r w:rsidRPr="00043B71">
        <w:rPr>
          <w:szCs w:val="22"/>
        </w:rPr>
        <w:t xml:space="preserve"> veikiančiais anestetikais (.jutimus slopinančiais vaistais).</w:t>
      </w:r>
    </w:p>
    <w:p w:rsidR="00B45F1E" w:rsidRPr="00043B71" w:rsidRDefault="00B45F1E" w:rsidP="00B45F1E">
      <w:pPr>
        <w:tabs>
          <w:tab w:val="left" w:pos="567"/>
        </w:tabs>
        <w:rPr>
          <w:szCs w:val="22"/>
        </w:rPr>
      </w:pPr>
      <w:proofErr w:type="spellStart"/>
      <w:r w:rsidRPr="00043B71">
        <w:rPr>
          <w:szCs w:val="22"/>
        </w:rPr>
        <w:t>Lidokaino</w:t>
      </w:r>
      <w:proofErr w:type="spellEnd"/>
      <w:r w:rsidRPr="00043B71">
        <w:rPr>
          <w:szCs w:val="22"/>
        </w:rPr>
        <w:t xml:space="preserve"> būtina atsargiai vartoti pacientams, vartojantiems vaistų nuo širdies ritmo sutrikimų, beta </w:t>
      </w:r>
      <w:proofErr w:type="spellStart"/>
      <w:r w:rsidRPr="00043B71">
        <w:rPr>
          <w:szCs w:val="22"/>
        </w:rPr>
        <w:t>adrenoreceptorių</w:t>
      </w:r>
      <w:proofErr w:type="spellEnd"/>
      <w:r w:rsidRPr="00043B71">
        <w:rPr>
          <w:szCs w:val="22"/>
        </w:rPr>
        <w:t xml:space="preserve"> blokatorių arba kalcio jonų kanalų blokatorių dėl galimo toksinio poveikio širdžiai.</w:t>
      </w:r>
    </w:p>
    <w:p w:rsidR="00B45F1E" w:rsidRPr="00043B71" w:rsidRDefault="00B45F1E" w:rsidP="00B45F1E">
      <w:pPr>
        <w:tabs>
          <w:tab w:val="left" w:pos="567"/>
        </w:tabs>
        <w:rPr>
          <w:szCs w:val="22"/>
        </w:rPr>
      </w:pPr>
    </w:p>
    <w:p w:rsidR="00B45F1E" w:rsidRPr="00043B71" w:rsidRDefault="00B45F1E" w:rsidP="00B45F1E">
      <w:pPr>
        <w:tabs>
          <w:tab w:val="left" w:pos="567"/>
        </w:tabs>
        <w:rPr>
          <w:b/>
          <w:szCs w:val="22"/>
        </w:rPr>
      </w:pPr>
      <w:r w:rsidRPr="00043B71">
        <w:rPr>
          <w:b/>
          <w:szCs w:val="22"/>
        </w:rPr>
        <w:t xml:space="preserve">Nėštumo ir žindymo laikotarpis </w:t>
      </w:r>
    </w:p>
    <w:p w:rsidR="00B45F1E" w:rsidRPr="00043B71" w:rsidRDefault="00B45F1E" w:rsidP="00B45F1E">
      <w:pPr>
        <w:tabs>
          <w:tab w:val="left" w:pos="567"/>
        </w:tabs>
        <w:rPr>
          <w:noProof/>
          <w:szCs w:val="22"/>
        </w:rPr>
      </w:pPr>
      <w:r w:rsidRPr="00043B71">
        <w:rPr>
          <w:noProof/>
          <w:szCs w:val="22"/>
        </w:rPr>
        <w:t>Jeigu esate nėščia, žindote kūdikį, manote, kad galbūt esate nėščia, arba planuojate pastoti, tai prieš vartodama šį vaistą, pasitarkite su gydytoju arbavaistininku.</w:t>
      </w:r>
    </w:p>
    <w:p w:rsidR="00B45F1E" w:rsidRPr="00043B71" w:rsidRDefault="00B45F1E" w:rsidP="00B45F1E">
      <w:pPr>
        <w:tabs>
          <w:tab w:val="left" w:pos="567"/>
        </w:tabs>
        <w:rPr>
          <w:szCs w:val="22"/>
        </w:rPr>
      </w:pPr>
      <w:r w:rsidRPr="00043B71">
        <w:rPr>
          <w:szCs w:val="22"/>
        </w:rPr>
        <w:t>Nėštumo ir žindymo laikotarpiu vaisto vartoti nerekomenduojama.</w:t>
      </w:r>
    </w:p>
    <w:p w:rsidR="00B45F1E" w:rsidRPr="00043B71" w:rsidRDefault="00B45F1E" w:rsidP="00B45F1E">
      <w:pPr>
        <w:tabs>
          <w:tab w:val="left" w:pos="567"/>
        </w:tabs>
        <w:rPr>
          <w:szCs w:val="22"/>
        </w:rPr>
      </w:pPr>
    </w:p>
    <w:p w:rsidR="00B45F1E" w:rsidRPr="00043B71" w:rsidRDefault="00B45F1E" w:rsidP="00B45F1E">
      <w:pPr>
        <w:pStyle w:val="PI-3EMEASMCA"/>
      </w:pPr>
      <w:r w:rsidRPr="00043B71">
        <w:t>Vairavimas ir mechanizmų valdymas</w:t>
      </w:r>
    </w:p>
    <w:p w:rsidR="00B45F1E" w:rsidRPr="00043B71" w:rsidRDefault="00B45F1E" w:rsidP="00B45F1E">
      <w:pPr>
        <w:tabs>
          <w:tab w:val="left" w:pos="567"/>
        </w:tabs>
        <w:rPr>
          <w:szCs w:val="22"/>
        </w:rPr>
      </w:pPr>
      <w:proofErr w:type="spellStart"/>
      <w:r w:rsidRPr="00043B71">
        <w:rPr>
          <w:szCs w:val="22"/>
        </w:rPr>
        <w:t>Cathejell</w:t>
      </w:r>
      <w:proofErr w:type="spellEnd"/>
      <w:r w:rsidRPr="00043B71">
        <w:rPr>
          <w:szCs w:val="22"/>
        </w:rPr>
        <w:t> L gebėjimo vairuoti ir valdyti mechanizmus neveikia, tačiau šios galimybės visiškai atmesti negalima, nes pacientui galima individuali padidėjusio jautrumo reakcija.</w:t>
      </w:r>
    </w:p>
    <w:p w:rsidR="00B45F1E" w:rsidRPr="00043B71" w:rsidRDefault="00B45F1E" w:rsidP="00B45F1E">
      <w:pPr>
        <w:tabs>
          <w:tab w:val="left" w:pos="567"/>
        </w:tabs>
        <w:rPr>
          <w:szCs w:val="22"/>
        </w:rPr>
      </w:pPr>
    </w:p>
    <w:p w:rsidR="00B45F1E" w:rsidRPr="00043B71" w:rsidRDefault="00B45F1E" w:rsidP="00B45F1E">
      <w:pPr>
        <w:tabs>
          <w:tab w:val="left" w:pos="567"/>
        </w:tabs>
        <w:rPr>
          <w:szCs w:val="22"/>
        </w:rPr>
      </w:pPr>
    </w:p>
    <w:p w:rsidR="00B45F1E" w:rsidRPr="00043B71" w:rsidRDefault="00B45F1E" w:rsidP="00B45F1E">
      <w:pPr>
        <w:tabs>
          <w:tab w:val="left" w:pos="567"/>
        </w:tabs>
        <w:rPr>
          <w:b/>
          <w:szCs w:val="22"/>
        </w:rPr>
      </w:pPr>
      <w:r w:rsidRPr="00043B71">
        <w:rPr>
          <w:b/>
          <w:szCs w:val="22"/>
        </w:rPr>
        <w:t>3.</w:t>
      </w:r>
      <w:r w:rsidRPr="00043B71">
        <w:rPr>
          <w:b/>
          <w:szCs w:val="22"/>
        </w:rPr>
        <w:tab/>
        <w:t xml:space="preserve">Kaip vartoti </w:t>
      </w:r>
      <w:proofErr w:type="spellStart"/>
      <w:r w:rsidRPr="00043B71">
        <w:rPr>
          <w:b/>
          <w:szCs w:val="22"/>
        </w:rPr>
        <w:t>Cathejell</w:t>
      </w:r>
      <w:proofErr w:type="spellEnd"/>
      <w:r w:rsidRPr="00043B71">
        <w:rPr>
          <w:b/>
          <w:szCs w:val="22"/>
        </w:rPr>
        <w:t> L</w:t>
      </w:r>
    </w:p>
    <w:p w:rsidR="00B45F1E" w:rsidRPr="00043B71" w:rsidRDefault="00B45F1E" w:rsidP="00B45F1E">
      <w:pPr>
        <w:tabs>
          <w:tab w:val="left" w:pos="567"/>
        </w:tabs>
        <w:rPr>
          <w:b/>
          <w:szCs w:val="22"/>
        </w:rPr>
      </w:pPr>
    </w:p>
    <w:p w:rsidR="00B45F1E" w:rsidRPr="00043B71" w:rsidRDefault="00B45F1E" w:rsidP="00B45F1E">
      <w:pPr>
        <w:tabs>
          <w:tab w:val="left" w:pos="567"/>
        </w:tabs>
        <w:rPr>
          <w:b/>
          <w:szCs w:val="22"/>
        </w:rPr>
      </w:pPr>
      <w:r w:rsidRPr="00043B71">
        <w:rPr>
          <w:noProof/>
          <w:szCs w:val="22"/>
        </w:rPr>
        <w:t>Visada vartokite šį vaistą tiksliai kaip nurodė gydytojas.</w:t>
      </w:r>
      <w:r w:rsidRPr="00043B71">
        <w:rPr>
          <w:szCs w:val="22"/>
        </w:rPr>
        <w:t xml:space="preserve"> </w:t>
      </w:r>
      <w:r w:rsidRPr="00043B71">
        <w:rPr>
          <w:noProof/>
          <w:szCs w:val="22"/>
        </w:rPr>
        <w:t>Jeigu abejojate, kreipkitės į gydytoją.</w:t>
      </w:r>
    </w:p>
    <w:p w:rsidR="00B45F1E" w:rsidRDefault="00B45F1E" w:rsidP="00B45F1E">
      <w:pPr>
        <w:tabs>
          <w:tab w:val="left" w:pos="567"/>
        </w:tabs>
        <w:rPr>
          <w:szCs w:val="22"/>
        </w:rPr>
      </w:pPr>
    </w:p>
    <w:p w:rsidR="00B45F1E" w:rsidRPr="00043B71" w:rsidRDefault="00B45F1E" w:rsidP="00B45F1E">
      <w:pPr>
        <w:tabs>
          <w:tab w:val="left" w:pos="567"/>
        </w:tabs>
        <w:rPr>
          <w:szCs w:val="22"/>
        </w:rPr>
      </w:pPr>
      <w:r w:rsidRPr="00043B71">
        <w:rPr>
          <w:szCs w:val="22"/>
        </w:rPr>
        <w:t xml:space="preserve">Prieš kateterio ar kitokio instrumento kišimą į šlaplę </w:t>
      </w:r>
      <w:proofErr w:type="spellStart"/>
      <w:r w:rsidRPr="00043B71">
        <w:rPr>
          <w:szCs w:val="22"/>
        </w:rPr>
        <w:t>Cathejell</w:t>
      </w:r>
      <w:proofErr w:type="spellEnd"/>
      <w:r w:rsidRPr="00043B71">
        <w:rPr>
          <w:szCs w:val="22"/>
        </w:rPr>
        <w:t xml:space="preserve"> L </w:t>
      </w:r>
      <w:proofErr w:type="spellStart"/>
      <w:r w:rsidRPr="00043B71">
        <w:rPr>
          <w:szCs w:val="22"/>
        </w:rPr>
        <w:t>instiliuojama</w:t>
      </w:r>
      <w:proofErr w:type="spellEnd"/>
      <w:r w:rsidRPr="00043B71">
        <w:rPr>
          <w:szCs w:val="22"/>
        </w:rPr>
        <w:t xml:space="preserve"> į šlaplę arba juo patepamas kateteris ar kitoks instrumentas. </w:t>
      </w:r>
    </w:p>
    <w:p w:rsidR="00B45F1E" w:rsidRPr="00043B71" w:rsidRDefault="00B45F1E" w:rsidP="00B45F1E">
      <w:pPr>
        <w:tabs>
          <w:tab w:val="left" w:pos="567"/>
        </w:tabs>
        <w:rPr>
          <w:szCs w:val="22"/>
        </w:rPr>
      </w:pPr>
      <w:r w:rsidRPr="00043B71">
        <w:rPr>
          <w:szCs w:val="22"/>
        </w:rPr>
        <w:t xml:space="preserve">Šlaplei užpildyti pakanka vienos </w:t>
      </w:r>
      <w:proofErr w:type="spellStart"/>
      <w:r w:rsidRPr="00043B71">
        <w:rPr>
          <w:szCs w:val="22"/>
        </w:rPr>
        <w:t>vienadozės</w:t>
      </w:r>
      <w:proofErr w:type="spellEnd"/>
      <w:r w:rsidRPr="00043B71">
        <w:rPr>
          <w:szCs w:val="22"/>
        </w:rPr>
        <w:t xml:space="preserve"> </w:t>
      </w:r>
      <w:proofErr w:type="spellStart"/>
      <w:r w:rsidRPr="00043B71">
        <w:rPr>
          <w:szCs w:val="22"/>
        </w:rPr>
        <w:t>talpyklės</w:t>
      </w:r>
      <w:proofErr w:type="spellEnd"/>
      <w:r w:rsidRPr="00043B71">
        <w:rPr>
          <w:szCs w:val="22"/>
        </w:rPr>
        <w:t xml:space="preserve"> turinio.</w:t>
      </w:r>
    </w:p>
    <w:p w:rsidR="00B45F1E" w:rsidRPr="00043B71" w:rsidRDefault="00B45F1E" w:rsidP="00B45F1E">
      <w:pPr>
        <w:tabs>
          <w:tab w:val="left" w:pos="567"/>
        </w:tabs>
        <w:rPr>
          <w:szCs w:val="22"/>
        </w:rPr>
      </w:pPr>
      <w:proofErr w:type="spellStart"/>
      <w:r w:rsidRPr="00043B71">
        <w:rPr>
          <w:szCs w:val="22"/>
        </w:rPr>
        <w:t>Instiliuoti</w:t>
      </w:r>
      <w:proofErr w:type="spellEnd"/>
      <w:r w:rsidRPr="00043B71">
        <w:rPr>
          <w:szCs w:val="22"/>
        </w:rPr>
        <w:t xml:space="preserve"> daugiau kaip vieną </w:t>
      </w:r>
      <w:proofErr w:type="spellStart"/>
      <w:r w:rsidRPr="00043B71">
        <w:rPr>
          <w:szCs w:val="22"/>
        </w:rPr>
        <w:t>vienadozę</w:t>
      </w:r>
      <w:proofErr w:type="spellEnd"/>
      <w:r w:rsidRPr="00043B71">
        <w:rPr>
          <w:szCs w:val="22"/>
        </w:rPr>
        <w:t xml:space="preserve"> </w:t>
      </w:r>
      <w:proofErr w:type="spellStart"/>
      <w:r w:rsidRPr="00043B71">
        <w:rPr>
          <w:szCs w:val="22"/>
        </w:rPr>
        <w:t>talpyklę</w:t>
      </w:r>
      <w:proofErr w:type="spellEnd"/>
      <w:r w:rsidRPr="00043B71">
        <w:rPr>
          <w:szCs w:val="22"/>
        </w:rPr>
        <w:t xml:space="preserve"> draudžiama.</w:t>
      </w:r>
    </w:p>
    <w:p w:rsidR="00B45F1E" w:rsidRPr="00043B71" w:rsidRDefault="00B45F1E" w:rsidP="00B45F1E">
      <w:pPr>
        <w:tabs>
          <w:tab w:val="left" w:pos="567"/>
        </w:tabs>
        <w:rPr>
          <w:szCs w:val="22"/>
        </w:rPr>
      </w:pPr>
    </w:p>
    <w:p w:rsidR="00B45F1E" w:rsidRPr="00043B71" w:rsidRDefault="00B45F1E" w:rsidP="00B45F1E">
      <w:pPr>
        <w:tabs>
          <w:tab w:val="left" w:pos="567"/>
        </w:tabs>
        <w:rPr>
          <w:szCs w:val="22"/>
        </w:rPr>
      </w:pPr>
      <w:proofErr w:type="spellStart"/>
      <w:r w:rsidRPr="00043B71">
        <w:rPr>
          <w:szCs w:val="22"/>
        </w:rPr>
        <w:t>Vienadozėje</w:t>
      </w:r>
      <w:proofErr w:type="spellEnd"/>
      <w:r w:rsidRPr="00043B71">
        <w:rPr>
          <w:szCs w:val="22"/>
        </w:rPr>
        <w:t xml:space="preserve"> </w:t>
      </w:r>
      <w:proofErr w:type="spellStart"/>
      <w:r w:rsidRPr="00043B71">
        <w:rPr>
          <w:szCs w:val="22"/>
        </w:rPr>
        <w:t>talpyklėje</w:t>
      </w:r>
      <w:proofErr w:type="spellEnd"/>
      <w:r w:rsidRPr="00043B71">
        <w:rPr>
          <w:szCs w:val="22"/>
        </w:rPr>
        <w:t xml:space="preserve"> yra 12,5 g vaisto, į šlaplę jo </w:t>
      </w:r>
      <w:proofErr w:type="spellStart"/>
      <w:r w:rsidRPr="00043B71">
        <w:rPr>
          <w:szCs w:val="22"/>
        </w:rPr>
        <w:t>instiliuojama</w:t>
      </w:r>
      <w:proofErr w:type="spellEnd"/>
      <w:r w:rsidRPr="00043B71">
        <w:rPr>
          <w:szCs w:val="22"/>
        </w:rPr>
        <w:t xml:space="preserve"> 10 g.</w:t>
      </w:r>
    </w:p>
    <w:p w:rsidR="00B45F1E" w:rsidRPr="00043B71" w:rsidRDefault="00B45F1E" w:rsidP="00B45F1E">
      <w:pPr>
        <w:tabs>
          <w:tab w:val="left" w:pos="567"/>
        </w:tabs>
        <w:rPr>
          <w:szCs w:val="22"/>
        </w:rPr>
      </w:pPr>
    </w:p>
    <w:p w:rsidR="00B45F1E" w:rsidRPr="00043B71" w:rsidRDefault="00B45F1E" w:rsidP="00B45F1E">
      <w:pPr>
        <w:tabs>
          <w:tab w:val="left" w:pos="567"/>
        </w:tabs>
        <w:rPr>
          <w:szCs w:val="22"/>
        </w:rPr>
      </w:pPr>
      <w:r w:rsidRPr="00F6673B">
        <w:rPr>
          <w:szCs w:val="22"/>
        </w:rPr>
        <w:t>Dozavimas</w:t>
      </w:r>
    </w:p>
    <w:p w:rsidR="00B45F1E" w:rsidRPr="00043B71" w:rsidRDefault="00B45F1E" w:rsidP="00B45F1E">
      <w:pPr>
        <w:tabs>
          <w:tab w:val="left" w:pos="567"/>
        </w:tabs>
        <w:rPr>
          <w:szCs w:val="22"/>
        </w:rPr>
      </w:pPr>
      <w:r w:rsidRPr="00043B71">
        <w:rPr>
          <w:i/>
          <w:iCs/>
          <w:szCs w:val="22"/>
        </w:rPr>
        <w:t>Suaugusiems vyrams.</w:t>
      </w:r>
      <w:r w:rsidRPr="00043B71">
        <w:rPr>
          <w:szCs w:val="22"/>
        </w:rPr>
        <w:t xml:space="preserve"> Įprastai vyrų šlaplei užpildyti vartojama viena 12,5 mg </w:t>
      </w:r>
      <w:proofErr w:type="spellStart"/>
      <w:r w:rsidRPr="00043B71">
        <w:rPr>
          <w:szCs w:val="22"/>
        </w:rPr>
        <w:t>vienadozė</w:t>
      </w:r>
      <w:proofErr w:type="spellEnd"/>
      <w:r w:rsidRPr="00043B71">
        <w:rPr>
          <w:szCs w:val="22"/>
        </w:rPr>
        <w:t xml:space="preserve"> </w:t>
      </w:r>
      <w:proofErr w:type="spellStart"/>
      <w:r w:rsidRPr="00043B71">
        <w:rPr>
          <w:szCs w:val="22"/>
        </w:rPr>
        <w:t>talpyklė</w:t>
      </w:r>
      <w:proofErr w:type="spellEnd"/>
      <w:r w:rsidRPr="00043B71">
        <w:rPr>
          <w:szCs w:val="22"/>
        </w:rPr>
        <w:t xml:space="preserve">. Šlaplei užpildyti pakanka vienos </w:t>
      </w:r>
      <w:proofErr w:type="spellStart"/>
      <w:r w:rsidRPr="00043B71">
        <w:rPr>
          <w:szCs w:val="22"/>
        </w:rPr>
        <w:t>vienadozės</w:t>
      </w:r>
      <w:proofErr w:type="spellEnd"/>
      <w:r w:rsidRPr="00043B71">
        <w:rPr>
          <w:szCs w:val="22"/>
        </w:rPr>
        <w:t xml:space="preserve"> </w:t>
      </w:r>
      <w:proofErr w:type="spellStart"/>
      <w:r w:rsidRPr="00043B71">
        <w:rPr>
          <w:szCs w:val="22"/>
        </w:rPr>
        <w:t>talpyklės</w:t>
      </w:r>
      <w:proofErr w:type="spellEnd"/>
      <w:r w:rsidRPr="00043B71">
        <w:rPr>
          <w:szCs w:val="22"/>
        </w:rPr>
        <w:t xml:space="preserve"> turinio, reikia vengti </w:t>
      </w:r>
      <w:proofErr w:type="spellStart"/>
      <w:r w:rsidRPr="00043B71">
        <w:rPr>
          <w:szCs w:val="22"/>
        </w:rPr>
        <w:t>instiliuoti</w:t>
      </w:r>
      <w:proofErr w:type="spellEnd"/>
      <w:r w:rsidRPr="00043B71">
        <w:rPr>
          <w:szCs w:val="22"/>
        </w:rPr>
        <w:t xml:space="preserve"> daugiau kaip vieną </w:t>
      </w:r>
      <w:proofErr w:type="spellStart"/>
      <w:r w:rsidRPr="00043B71">
        <w:rPr>
          <w:szCs w:val="22"/>
        </w:rPr>
        <w:t>vienadozę</w:t>
      </w:r>
      <w:proofErr w:type="spellEnd"/>
      <w:r w:rsidRPr="00043B71">
        <w:rPr>
          <w:szCs w:val="22"/>
        </w:rPr>
        <w:t xml:space="preserve"> </w:t>
      </w:r>
      <w:proofErr w:type="spellStart"/>
      <w:r w:rsidRPr="00043B71">
        <w:rPr>
          <w:szCs w:val="22"/>
        </w:rPr>
        <w:t>talpyklę</w:t>
      </w:r>
      <w:proofErr w:type="spellEnd"/>
      <w:r w:rsidRPr="00043B71">
        <w:rPr>
          <w:szCs w:val="22"/>
        </w:rPr>
        <w:t>. Užpildžius šlaplę anestezuojantis poveikis prasideda po 5-10 minučių ir tęsiasi apie 20-30 minučių.</w:t>
      </w:r>
    </w:p>
    <w:p w:rsidR="00B45F1E" w:rsidRPr="00043B71" w:rsidRDefault="00B45F1E" w:rsidP="00B45F1E">
      <w:pPr>
        <w:tabs>
          <w:tab w:val="left" w:pos="567"/>
        </w:tabs>
        <w:rPr>
          <w:szCs w:val="22"/>
        </w:rPr>
      </w:pPr>
    </w:p>
    <w:p w:rsidR="00B45F1E" w:rsidRPr="00043B71" w:rsidRDefault="00B45F1E" w:rsidP="00B45F1E">
      <w:pPr>
        <w:tabs>
          <w:tab w:val="left" w:pos="567"/>
        </w:tabs>
        <w:rPr>
          <w:szCs w:val="22"/>
        </w:rPr>
      </w:pPr>
      <w:r w:rsidRPr="00043B71">
        <w:rPr>
          <w:i/>
          <w:iCs/>
          <w:szCs w:val="22"/>
        </w:rPr>
        <w:t>Moterims, vaikams (2</w:t>
      </w:r>
      <w:r w:rsidRPr="00043B71">
        <w:rPr>
          <w:i/>
          <w:iCs/>
          <w:szCs w:val="22"/>
        </w:rPr>
        <w:noBreakHyphen/>
        <w:t>11 metų amžiaus) ir paaugliams (jaunesniems nei 18 metų).</w:t>
      </w:r>
      <w:r w:rsidRPr="00043B71">
        <w:rPr>
          <w:szCs w:val="22"/>
        </w:rPr>
        <w:t xml:space="preserve"> </w:t>
      </w:r>
      <w:proofErr w:type="spellStart"/>
      <w:r w:rsidRPr="00043B71">
        <w:rPr>
          <w:szCs w:val="22"/>
        </w:rPr>
        <w:t>Cathejell</w:t>
      </w:r>
      <w:proofErr w:type="spellEnd"/>
      <w:r w:rsidRPr="00043B71">
        <w:rPr>
          <w:szCs w:val="22"/>
        </w:rPr>
        <w:t xml:space="preserve"> L vartojimas nėra pakankamai gerai įvertintas, todėl dėl jo vartojimo turi nuspręsti gydytojas. Šioms pacientų grupėms specifinių dozavimo rekomendacijų nėra, bet įprastai </w:t>
      </w:r>
      <w:proofErr w:type="spellStart"/>
      <w:r w:rsidRPr="00043B71">
        <w:rPr>
          <w:szCs w:val="22"/>
        </w:rPr>
        <w:t>instiliuojamo</w:t>
      </w:r>
      <w:proofErr w:type="spellEnd"/>
      <w:r w:rsidRPr="00043B71">
        <w:rPr>
          <w:szCs w:val="22"/>
        </w:rPr>
        <w:t xml:space="preserve"> gelio kiekis turi atitikti anatominė šlaplės būklę.</w:t>
      </w:r>
    </w:p>
    <w:p w:rsidR="00B45F1E" w:rsidRPr="00043B71" w:rsidRDefault="00B45F1E" w:rsidP="00B45F1E">
      <w:pPr>
        <w:tabs>
          <w:tab w:val="left" w:pos="567"/>
        </w:tabs>
        <w:rPr>
          <w:szCs w:val="22"/>
        </w:rPr>
      </w:pPr>
      <w:r w:rsidRPr="00043B71">
        <w:rPr>
          <w:szCs w:val="22"/>
        </w:rPr>
        <w:t xml:space="preserve">Vartojant vaikams daugiau </w:t>
      </w:r>
      <w:proofErr w:type="spellStart"/>
      <w:r w:rsidRPr="00043B71">
        <w:rPr>
          <w:szCs w:val="22"/>
        </w:rPr>
        <w:t>lidokaino</w:t>
      </w:r>
      <w:proofErr w:type="spellEnd"/>
      <w:r w:rsidRPr="00043B71">
        <w:rPr>
          <w:szCs w:val="22"/>
        </w:rPr>
        <w:t xml:space="preserve"> gali patekti į sisteminę kraujotaką, todėl reikia imtis atitinkamų atsargumo priemonių. Apskritai, didžiausios rekomenduojamos 2,9 mg/kg </w:t>
      </w:r>
      <w:proofErr w:type="spellStart"/>
      <w:r w:rsidRPr="00043B71">
        <w:rPr>
          <w:szCs w:val="22"/>
        </w:rPr>
        <w:t>lidokaino</w:t>
      </w:r>
      <w:proofErr w:type="spellEnd"/>
      <w:r w:rsidRPr="00043B71">
        <w:rPr>
          <w:szCs w:val="22"/>
        </w:rPr>
        <w:t xml:space="preserve"> hidrochlorido dozės vaikams nuo 2 iki 11 metų viršyti negalima.</w:t>
      </w:r>
    </w:p>
    <w:p w:rsidR="00B45F1E" w:rsidRPr="00043B71" w:rsidRDefault="00B45F1E" w:rsidP="00B45F1E">
      <w:pPr>
        <w:tabs>
          <w:tab w:val="left" w:pos="567"/>
        </w:tabs>
        <w:rPr>
          <w:szCs w:val="22"/>
        </w:rPr>
      </w:pPr>
    </w:p>
    <w:p w:rsidR="00B45F1E" w:rsidRPr="00043B71" w:rsidRDefault="00B45F1E" w:rsidP="00B45F1E">
      <w:pPr>
        <w:tabs>
          <w:tab w:val="left" w:pos="567"/>
        </w:tabs>
        <w:rPr>
          <w:szCs w:val="22"/>
        </w:rPr>
      </w:pPr>
      <w:r w:rsidRPr="00043B71">
        <w:rPr>
          <w:i/>
          <w:iCs/>
          <w:szCs w:val="22"/>
        </w:rPr>
        <w:t>Jaunesniems nei 2 metų vaikams</w:t>
      </w:r>
      <w:r w:rsidRPr="00043B71">
        <w:rPr>
          <w:szCs w:val="22"/>
        </w:rPr>
        <w:t xml:space="preserve"> </w:t>
      </w:r>
      <w:proofErr w:type="spellStart"/>
      <w:r w:rsidRPr="00043B71">
        <w:rPr>
          <w:szCs w:val="22"/>
        </w:rPr>
        <w:t>Cathejell</w:t>
      </w:r>
      <w:proofErr w:type="spellEnd"/>
      <w:r w:rsidRPr="00043B71">
        <w:rPr>
          <w:szCs w:val="22"/>
        </w:rPr>
        <w:t xml:space="preserve"> L vartoti negalima (žr. 2 skyrių).</w:t>
      </w:r>
    </w:p>
    <w:p w:rsidR="00B45F1E" w:rsidRPr="00043B71" w:rsidRDefault="00B45F1E" w:rsidP="00B45F1E">
      <w:pPr>
        <w:tabs>
          <w:tab w:val="left" w:pos="567"/>
        </w:tabs>
        <w:rPr>
          <w:szCs w:val="22"/>
        </w:rPr>
      </w:pPr>
    </w:p>
    <w:p w:rsidR="00B45F1E" w:rsidRPr="00043B71" w:rsidRDefault="00B45F1E" w:rsidP="00B45F1E">
      <w:pPr>
        <w:tabs>
          <w:tab w:val="left" w:pos="567"/>
        </w:tabs>
        <w:rPr>
          <w:szCs w:val="22"/>
        </w:rPr>
      </w:pPr>
      <w:r w:rsidRPr="00043B71">
        <w:rPr>
          <w:szCs w:val="22"/>
        </w:rPr>
        <w:t xml:space="preserve">Prieš instrumento naudojimą gydytojas arba kitoks kvalifikuotas medicinos darbuotojas, laikydamasis toliau nurodytos tvarkos, į šlaplę turi lėtai </w:t>
      </w:r>
      <w:proofErr w:type="spellStart"/>
      <w:r w:rsidRPr="00043B71">
        <w:rPr>
          <w:szCs w:val="22"/>
        </w:rPr>
        <w:t>instiliuoti</w:t>
      </w:r>
      <w:proofErr w:type="spellEnd"/>
      <w:r w:rsidRPr="00043B71">
        <w:rPr>
          <w:szCs w:val="22"/>
        </w:rPr>
        <w:t xml:space="preserve"> gelio. </w:t>
      </w:r>
    </w:p>
    <w:p w:rsidR="00B45F1E" w:rsidRPr="00043B71" w:rsidRDefault="00B45F1E" w:rsidP="00B45F1E">
      <w:pPr>
        <w:tabs>
          <w:tab w:val="left" w:pos="567"/>
        </w:tabs>
        <w:rPr>
          <w:szCs w:val="22"/>
        </w:rPr>
      </w:pPr>
    </w:p>
    <w:p w:rsidR="00B45F1E" w:rsidRPr="00043B71" w:rsidRDefault="00B45F1E" w:rsidP="00B45F1E">
      <w:pPr>
        <w:tabs>
          <w:tab w:val="left" w:pos="567"/>
        </w:tabs>
        <w:rPr>
          <w:szCs w:val="22"/>
        </w:rPr>
      </w:pPr>
      <w:r w:rsidRPr="00043B71">
        <w:rPr>
          <w:szCs w:val="22"/>
        </w:rPr>
        <w:t>1.</w:t>
      </w:r>
      <w:r w:rsidRPr="00043B71">
        <w:rPr>
          <w:szCs w:val="22"/>
        </w:rPr>
        <w:tab/>
        <w:t>Nuvalyti ir dezinfekuoti išorines šlaplės žiotis.</w:t>
      </w:r>
    </w:p>
    <w:p w:rsidR="00B45F1E" w:rsidRPr="00043B71" w:rsidRDefault="00B45F1E" w:rsidP="00B45F1E">
      <w:pPr>
        <w:tabs>
          <w:tab w:val="left" w:pos="567"/>
        </w:tabs>
        <w:ind w:left="567" w:hanging="567"/>
        <w:rPr>
          <w:szCs w:val="22"/>
        </w:rPr>
      </w:pPr>
      <w:r w:rsidRPr="00043B71">
        <w:rPr>
          <w:szCs w:val="22"/>
        </w:rPr>
        <w:t>2.</w:t>
      </w:r>
      <w:r w:rsidRPr="00043B71">
        <w:rPr>
          <w:szCs w:val="22"/>
        </w:rPr>
        <w:tab/>
        <w:t xml:space="preserve">Nuo lizdinės plokštelės nuplėšti popierinį dangalą, kuriuo plokštelė apjuosta. Praplėšti plokštelę ir ištraukti </w:t>
      </w:r>
      <w:proofErr w:type="spellStart"/>
      <w:r w:rsidRPr="00043B71">
        <w:rPr>
          <w:szCs w:val="22"/>
        </w:rPr>
        <w:t>aplikatorių</w:t>
      </w:r>
      <w:proofErr w:type="spellEnd"/>
      <w:r w:rsidRPr="00043B71">
        <w:rPr>
          <w:szCs w:val="22"/>
        </w:rPr>
        <w:t xml:space="preserve"> iš pakuotės.</w:t>
      </w:r>
    </w:p>
    <w:p w:rsidR="00B45F1E" w:rsidRPr="00043B71" w:rsidRDefault="00B45F1E" w:rsidP="00B45F1E">
      <w:pPr>
        <w:tabs>
          <w:tab w:val="left" w:pos="567"/>
        </w:tabs>
        <w:ind w:left="567" w:hanging="567"/>
        <w:rPr>
          <w:szCs w:val="22"/>
        </w:rPr>
      </w:pPr>
      <w:r w:rsidRPr="00043B71">
        <w:rPr>
          <w:szCs w:val="22"/>
        </w:rPr>
        <w:t>3.</w:t>
      </w:r>
      <w:r w:rsidRPr="00043B71">
        <w:rPr>
          <w:szCs w:val="22"/>
        </w:rPr>
        <w:tab/>
        <w:t xml:space="preserve">Nulaužti </w:t>
      </w:r>
      <w:proofErr w:type="spellStart"/>
      <w:r w:rsidRPr="00043B71">
        <w:rPr>
          <w:szCs w:val="22"/>
        </w:rPr>
        <w:t>aplikatoriaus</w:t>
      </w:r>
      <w:proofErr w:type="spellEnd"/>
      <w:r w:rsidRPr="00043B71">
        <w:rPr>
          <w:szCs w:val="22"/>
        </w:rPr>
        <w:t xml:space="preserve"> galiuką (jei būtina, tai reikia padaryti plokštelėje). Kad </w:t>
      </w:r>
      <w:proofErr w:type="spellStart"/>
      <w:r w:rsidRPr="00043B71">
        <w:rPr>
          <w:szCs w:val="22"/>
        </w:rPr>
        <w:t>aplikatoriaus</w:t>
      </w:r>
      <w:proofErr w:type="spellEnd"/>
      <w:r w:rsidRPr="00043B71">
        <w:rPr>
          <w:szCs w:val="22"/>
        </w:rPr>
        <w:t xml:space="preserve"> galiukas neliktų šlaplėje, jį reikia nutraukti visiškai.</w:t>
      </w:r>
    </w:p>
    <w:p w:rsidR="00B45F1E" w:rsidRPr="00043B71" w:rsidRDefault="00B45F1E" w:rsidP="00B45F1E">
      <w:pPr>
        <w:tabs>
          <w:tab w:val="left" w:pos="567"/>
        </w:tabs>
        <w:rPr>
          <w:szCs w:val="22"/>
        </w:rPr>
      </w:pPr>
      <w:r w:rsidRPr="00043B71">
        <w:rPr>
          <w:szCs w:val="22"/>
        </w:rPr>
        <w:t>4.</w:t>
      </w:r>
      <w:r w:rsidRPr="00043B71">
        <w:rPr>
          <w:szCs w:val="22"/>
        </w:rPr>
        <w:tab/>
        <w:t xml:space="preserve">Išspausti vieną gelio lašą, kad </w:t>
      </w:r>
      <w:proofErr w:type="spellStart"/>
      <w:r w:rsidRPr="00043B71">
        <w:rPr>
          <w:szCs w:val="22"/>
        </w:rPr>
        <w:t>aplikatorių</w:t>
      </w:r>
      <w:proofErr w:type="spellEnd"/>
      <w:r w:rsidRPr="00043B71">
        <w:rPr>
          <w:szCs w:val="22"/>
        </w:rPr>
        <w:t xml:space="preserve"> būtų galima lengviau įkišti į šlaplę.</w:t>
      </w:r>
    </w:p>
    <w:p w:rsidR="00B45F1E" w:rsidRPr="00043B71" w:rsidRDefault="00B45F1E" w:rsidP="00B45F1E">
      <w:pPr>
        <w:tabs>
          <w:tab w:val="left" w:pos="567"/>
        </w:tabs>
        <w:ind w:left="567" w:hanging="567"/>
        <w:rPr>
          <w:szCs w:val="22"/>
        </w:rPr>
      </w:pPr>
      <w:r w:rsidRPr="00043B71">
        <w:rPr>
          <w:szCs w:val="22"/>
        </w:rPr>
        <w:t xml:space="preserve">5. </w:t>
      </w:r>
      <w:r w:rsidRPr="00043B71">
        <w:rPr>
          <w:szCs w:val="22"/>
        </w:rPr>
        <w:tab/>
        <w:t xml:space="preserve">Gelį stumti vienodai, lengvai spaudžiant gofruotą </w:t>
      </w:r>
      <w:proofErr w:type="spellStart"/>
      <w:r w:rsidRPr="00043B71">
        <w:rPr>
          <w:szCs w:val="22"/>
        </w:rPr>
        <w:t>vienadozę</w:t>
      </w:r>
      <w:proofErr w:type="spellEnd"/>
      <w:r w:rsidRPr="00043B71">
        <w:rPr>
          <w:szCs w:val="22"/>
        </w:rPr>
        <w:t xml:space="preserve"> </w:t>
      </w:r>
      <w:proofErr w:type="spellStart"/>
      <w:r w:rsidRPr="00043B71">
        <w:rPr>
          <w:szCs w:val="22"/>
        </w:rPr>
        <w:t>talpyklę</w:t>
      </w:r>
      <w:proofErr w:type="spellEnd"/>
      <w:r w:rsidRPr="00043B71">
        <w:rPr>
          <w:szCs w:val="22"/>
        </w:rPr>
        <w:t xml:space="preserve"> veiksmą atlikus, </w:t>
      </w:r>
      <w:proofErr w:type="spellStart"/>
      <w:r w:rsidRPr="00043B71">
        <w:rPr>
          <w:szCs w:val="22"/>
        </w:rPr>
        <w:t>instiliacija</w:t>
      </w:r>
      <w:proofErr w:type="spellEnd"/>
      <w:r w:rsidRPr="00043B71">
        <w:rPr>
          <w:szCs w:val="22"/>
        </w:rPr>
        <w:t xml:space="preserve"> laikoma baigta). </w:t>
      </w:r>
    </w:p>
    <w:p w:rsidR="00B45F1E" w:rsidRPr="00043B71" w:rsidRDefault="00B45F1E" w:rsidP="00B45F1E">
      <w:pPr>
        <w:tabs>
          <w:tab w:val="left" w:pos="567"/>
        </w:tabs>
        <w:ind w:left="567" w:hanging="567"/>
        <w:rPr>
          <w:szCs w:val="22"/>
        </w:rPr>
      </w:pPr>
    </w:p>
    <w:p w:rsidR="00B45F1E" w:rsidRPr="00043B71" w:rsidRDefault="00B45F1E" w:rsidP="00B45F1E">
      <w:pPr>
        <w:tabs>
          <w:tab w:val="left" w:pos="567"/>
        </w:tabs>
        <w:rPr>
          <w:szCs w:val="22"/>
        </w:rPr>
      </w:pPr>
      <w:proofErr w:type="spellStart"/>
      <w:r w:rsidRPr="00043B71">
        <w:rPr>
          <w:szCs w:val="22"/>
        </w:rPr>
        <w:t>Cathejell</w:t>
      </w:r>
      <w:proofErr w:type="spellEnd"/>
      <w:r w:rsidRPr="00043B71">
        <w:rPr>
          <w:szCs w:val="22"/>
        </w:rPr>
        <w:t xml:space="preserve"> L </w:t>
      </w:r>
      <w:proofErr w:type="spellStart"/>
      <w:r w:rsidRPr="00043B71">
        <w:rPr>
          <w:szCs w:val="22"/>
        </w:rPr>
        <w:t>vienadozės</w:t>
      </w:r>
      <w:proofErr w:type="spellEnd"/>
      <w:r w:rsidRPr="00043B71">
        <w:rPr>
          <w:szCs w:val="22"/>
        </w:rPr>
        <w:t xml:space="preserve"> </w:t>
      </w:r>
      <w:proofErr w:type="spellStart"/>
      <w:r w:rsidRPr="00043B71">
        <w:rPr>
          <w:szCs w:val="22"/>
        </w:rPr>
        <w:t>talpyklės</w:t>
      </w:r>
      <w:proofErr w:type="spellEnd"/>
      <w:r w:rsidRPr="00043B71">
        <w:rPr>
          <w:szCs w:val="22"/>
        </w:rPr>
        <w:t xml:space="preserve"> yra vienkartinės, gelio likutį reikia išmesti.</w:t>
      </w:r>
    </w:p>
    <w:p w:rsidR="00B45F1E" w:rsidRPr="00043B71" w:rsidRDefault="00B45F1E" w:rsidP="00B45F1E">
      <w:pPr>
        <w:tabs>
          <w:tab w:val="left" w:pos="567"/>
        </w:tabs>
        <w:rPr>
          <w:szCs w:val="22"/>
        </w:rPr>
      </w:pPr>
    </w:p>
    <w:p w:rsidR="00B45F1E" w:rsidRPr="00043B71" w:rsidRDefault="00B45F1E" w:rsidP="00B45F1E">
      <w:pPr>
        <w:pStyle w:val="PI-3EMEASMCA"/>
      </w:pPr>
      <w:r w:rsidRPr="00043B71">
        <w:t xml:space="preserve">Ką daryti pavartojus per didelę </w:t>
      </w:r>
      <w:proofErr w:type="spellStart"/>
      <w:r w:rsidRPr="00043B71">
        <w:t>Cathejell</w:t>
      </w:r>
      <w:proofErr w:type="spellEnd"/>
      <w:r w:rsidRPr="00043B71">
        <w:t> L dozę?</w:t>
      </w:r>
    </w:p>
    <w:p w:rsidR="00B45F1E" w:rsidRPr="00043B71" w:rsidRDefault="00B45F1E" w:rsidP="00B45F1E">
      <w:pPr>
        <w:tabs>
          <w:tab w:val="left" w:pos="567"/>
        </w:tabs>
        <w:rPr>
          <w:szCs w:val="22"/>
        </w:rPr>
      </w:pPr>
      <w:r w:rsidRPr="00043B71">
        <w:rPr>
          <w:szCs w:val="22"/>
        </w:rPr>
        <w:t xml:space="preserve">Jei į šlapimo pūslę </w:t>
      </w:r>
      <w:proofErr w:type="spellStart"/>
      <w:r w:rsidRPr="00043B71">
        <w:rPr>
          <w:szCs w:val="22"/>
        </w:rPr>
        <w:t>instiliuojama</w:t>
      </w:r>
      <w:proofErr w:type="spellEnd"/>
      <w:r w:rsidRPr="00043B71">
        <w:rPr>
          <w:szCs w:val="22"/>
        </w:rPr>
        <w:t xml:space="preserve"> daugiau kaip vienos pakuotės turinys arba yra sunkus šlaplės uždegimas, </w:t>
      </w:r>
      <w:proofErr w:type="spellStart"/>
      <w:r w:rsidRPr="00043B71">
        <w:rPr>
          <w:szCs w:val="22"/>
        </w:rPr>
        <w:t>lidokaino</w:t>
      </w:r>
      <w:proofErr w:type="spellEnd"/>
      <w:r w:rsidRPr="00043B71">
        <w:rPr>
          <w:szCs w:val="22"/>
        </w:rPr>
        <w:t xml:space="preserve"> </w:t>
      </w:r>
      <w:proofErr w:type="spellStart"/>
      <w:r w:rsidRPr="00043B71">
        <w:rPr>
          <w:szCs w:val="22"/>
        </w:rPr>
        <w:t>rezorbcija</w:t>
      </w:r>
      <w:proofErr w:type="spellEnd"/>
      <w:r w:rsidRPr="00043B71">
        <w:rPr>
          <w:szCs w:val="22"/>
        </w:rPr>
        <w:t xml:space="preserve"> šlaplėje padidėja(kraujyje jo koncentracija būna </w:t>
      </w:r>
      <w:r w:rsidRPr="00043B71">
        <w:rPr>
          <w:szCs w:val="22"/>
        </w:rPr>
        <w:sym w:font="Symbol" w:char="F03E"/>
      </w:r>
      <w:r w:rsidRPr="00043B71">
        <w:rPr>
          <w:szCs w:val="22"/>
        </w:rPr>
        <w:t xml:space="preserve"> 5 </w:t>
      </w:r>
      <w:r w:rsidRPr="00043B71">
        <w:rPr>
          <w:szCs w:val="22"/>
        </w:rPr>
        <w:sym w:font="Symbol" w:char="F06D"/>
      </w:r>
      <w:r w:rsidRPr="00043B71">
        <w:rPr>
          <w:szCs w:val="22"/>
        </w:rPr>
        <w:t>g/ml), gali atsirasti perdozavimo bei sisteminių CNS ir širdies bei kraujagyslių sistemos reakcijų.</w:t>
      </w:r>
      <w:r>
        <w:rPr>
          <w:szCs w:val="22"/>
        </w:rPr>
        <w:t xml:space="preserve"> </w:t>
      </w:r>
      <w:r w:rsidRPr="00043B71">
        <w:rPr>
          <w:szCs w:val="22"/>
        </w:rPr>
        <w:t xml:space="preserve">Ji prasideda </w:t>
      </w:r>
      <w:proofErr w:type="spellStart"/>
      <w:r w:rsidRPr="00043B71">
        <w:rPr>
          <w:szCs w:val="22"/>
        </w:rPr>
        <w:t>prodromo</w:t>
      </w:r>
      <w:proofErr w:type="spellEnd"/>
      <w:r w:rsidRPr="00043B71">
        <w:rPr>
          <w:szCs w:val="22"/>
        </w:rPr>
        <w:t xml:space="preserve"> simptomais: atsiranda nervingumas, galvos svaigimas ir sukimasis, mieguistumas, sunkesniais atvejais netenkama sąmonės, slopinamas kvėpavimas, sustoja širdis. Gali atsirasti ir kitokių simptomų: regos sutrikimas, zvimbimas ausyse, vėmimas. Tik tuo atveju, jei kraujyje </w:t>
      </w:r>
      <w:proofErr w:type="spellStart"/>
      <w:r w:rsidRPr="00043B71">
        <w:rPr>
          <w:szCs w:val="22"/>
        </w:rPr>
        <w:t>lidokaino</w:t>
      </w:r>
      <w:proofErr w:type="spellEnd"/>
      <w:r w:rsidRPr="00043B71">
        <w:rPr>
          <w:szCs w:val="22"/>
        </w:rPr>
        <w:t xml:space="preserve"> koncentracija būna labai didelė, pasireiškia poveikis širdies ir kraujagyslių sistemai: </w:t>
      </w:r>
      <w:proofErr w:type="spellStart"/>
      <w:r w:rsidRPr="00043B71">
        <w:rPr>
          <w:szCs w:val="22"/>
        </w:rPr>
        <w:t>bradikardija</w:t>
      </w:r>
      <w:proofErr w:type="spellEnd"/>
      <w:r w:rsidRPr="00043B71">
        <w:rPr>
          <w:szCs w:val="22"/>
        </w:rPr>
        <w:t xml:space="preserve">, miokardo funkcijos slopinimas, pailgėja skilvelių aktyvacijos laikas. </w:t>
      </w:r>
    </w:p>
    <w:p w:rsidR="00B45F1E" w:rsidRPr="00043B71" w:rsidRDefault="00B45F1E" w:rsidP="00B45F1E">
      <w:pPr>
        <w:tabs>
          <w:tab w:val="left" w:pos="567"/>
        </w:tabs>
        <w:rPr>
          <w:szCs w:val="22"/>
        </w:rPr>
      </w:pPr>
    </w:p>
    <w:p w:rsidR="00B45F1E" w:rsidRPr="00043B71" w:rsidRDefault="00B45F1E" w:rsidP="00B45F1E">
      <w:pPr>
        <w:tabs>
          <w:tab w:val="left" w:pos="567"/>
        </w:tabs>
        <w:rPr>
          <w:i/>
          <w:szCs w:val="22"/>
        </w:rPr>
      </w:pPr>
      <w:r w:rsidRPr="00043B71">
        <w:rPr>
          <w:i/>
          <w:szCs w:val="22"/>
        </w:rPr>
        <w:t>Gydymas</w:t>
      </w:r>
    </w:p>
    <w:p w:rsidR="00B45F1E" w:rsidRPr="00043B71" w:rsidRDefault="00B45F1E" w:rsidP="00B45F1E">
      <w:pPr>
        <w:tabs>
          <w:tab w:val="left" w:pos="567"/>
        </w:tabs>
        <w:rPr>
          <w:szCs w:val="22"/>
        </w:rPr>
      </w:pPr>
      <w:r w:rsidRPr="00043B71">
        <w:rPr>
          <w:szCs w:val="22"/>
        </w:rPr>
        <w:t xml:space="preserve">Nutraukus vaisto vartojimą, perdozavimo simptomai paprastai greitai susilpnėja. </w:t>
      </w:r>
    </w:p>
    <w:p w:rsidR="00B45F1E" w:rsidRPr="00043B71" w:rsidRDefault="00B45F1E" w:rsidP="00B45F1E">
      <w:pPr>
        <w:tabs>
          <w:tab w:val="left" w:pos="567"/>
        </w:tabs>
        <w:rPr>
          <w:szCs w:val="22"/>
        </w:rPr>
      </w:pPr>
      <w:r w:rsidRPr="00043B71">
        <w:rPr>
          <w:szCs w:val="22"/>
        </w:rPr>
        <w:t xml:space="preserve">Apskritai pasireiškus vaisto, kaip ir kitokio anestezuojamojo ir antiseptinio poveikio gelio, sisteminiam toksiniam poveikiui, reikia duoti kvėpuoti deguonimi, jei būtina, prijungti pagalbinį arba kontroliuojamą dirbtinio kvėpavimo aparatą. Prasidėjusius traukulius reikia greitai slopinti, </w:t>
      </w:r>
      <w:proofErr w:type="spellStart"/>
      <w:r w:rsidRPr="00043B71">
        <w:rPr>
          <w:szCs w:val="22"/>
        </w:rPr>
        <w:t>t.y</w:t>
      </w:r>
      <w:proofErr w:type="spellEnd"/>
      <w:r w:rsidRPr="00043B71">
        <w:rPr>
          <w:szCs w:val="22"/>
        </w:rPr>
        <w:t xml:space="preserve">. leisti į veną 5 – 15 mg </w:t>
      </w:r>
      <w:proofErr w:type="spellStart"/>
      <w:r w:rsidRPr="00043B71">
        <w:rPr>
          <w:szCs w:val="22"/>
        </w:rPr>
        <w:t>diazepamo</w:t>
      </w:r>
      <w:proofErr w:type="spellEnd"/>
      <w:r w:rsidRPr="00043B71">
        <w:rPr>
          <w:szCs w:val="22"/>
        </w:rPr>
        <w:t>.</w:t>
      </w:r>
    </w:p>
    <w:p w:rsidR="00B45F1E" w:rsidRPr="00043B71" w:rsidRDefault="00B45F1E" w:rsidP="00B45F1E">
      <w:pPr>
        <w:tabs>
          <w:tab w:val="left" w:pos="567"/>
        </w:tabs>
        <w:rPr>
          <w:szCs w:val="22"/>
        </w:rPr>
      </w:pPr>
      <w:r w:rsidRPr="00043B71">
        <w:rPr>
          <w:szCs w:val="22"/>
        </w:rPr>
        <w:t>Kraujotakos sutrikimo gydymas priklauso nuo klinikinių simptomų.</w:t>
      </w:r>
    </w:p>
    <w:p w:rsidR="00B45F1E" w:rsidRPr="00043B71" w:rsidRDefault="00B45F1E" w:rsidP="00B45F1E">
      <w:pPr>
        <w:tabs>
          <w:tab w:val="left" w:pos="567"/>
        </w:tabs>
        <w:rPr>
          <w:szCs w:val="22"/>
        </w:rPr>
      </w:pPr>
      <w:r w:rsidRPr="00043B71">
        <w:rPr>
          <w:szCs w:val="22"/>
        </w:rPr>
        <w:t xml:space="preserve">Jei pasireiškia </w:t>
      </w:r>
      <w:proofErr w:type="spellStart"/>
      <w:r w:rsidRPr="00043B71">
        <w:rPr>
          <w:szCs w:val="22"/>
        </w:rPr>
        <w:t>bradikardija</w:t>
      </w:r>
      <w:proofErr w:type="spellEnd"/>
      <w:r w:rsidRPr="00043B71">
        <w:rPr>
          <w:szCs w:val="22"/>
        </w:rPr>
        <w:t xml:space="preserve"> arba sustoja širdis, kiek įmanoma greičiau reikia į veną suleisti atropino arba </w:t>
      </w:r>
      <w:proofErr w:type="spellStart"/>
      <w:r w:rsidRPr="00043B71">
        <w:rPr>
          <w:szCs w:val="22"/>
        </w:rPr>
        <w:t>simpatikomimetikų</w:t>
      </w:r>
      <w:proofErr w:type="spellEnd"/>
      <w:r w:rsidRPr="00043B71">
        <w:rPr>
          <w:szCs w:val="22"/>
        </w:rPr>
        <w:t xml:space="preserve">, pvz., adrenalino, bei </w:t>
      </w:r>
      <w:r>
        <w:rPr>
          <w:szCs w:val="22"/>
        </w:rPr>
        <w:t>pacientą</w:t>
      </w:r>
      <w:r w:rsidRPr="00043B71">
        <w:rPr>
          <w:szCs w:val="22"/>
        </w:rPr>
        <w:t xml:space="preserve"> gaivinti. </w:t>
      </w:r>
    </w:p>
    <w:p w:rsidR="00B45F1E" w:rsidRPr="00043B71" w:rsidRDefault="00B45F1E" w:rsidP="00B45F1E">
      <w:pPr>
        <w:tabs>
          <w:tab w:val="left" w:pos="567"/>
        </w:tabs>
        <w:rPr>
          <w:szCs w:val="22"/>
        </w:rPr>
      </w:pPr>
    </w:p>
    <w:p w:rsidR="00B45F1E" w:rsidRPr="00043B71" w:rsidRDefault="00B45F1E" w:rsidP="00B45F1E">
      <w:pPr>
        <w:tabs>
          <w:tab w:val="left" w:pos="567"/>
        </w:tabs>
        <w:rPr>
          <w:szCs w:val="22"/>
        </w:rPr>
      </w:pPr>
    </w:p>
    <w:p w:rsidR="00B45F1E" w:rsidRPr="00043B71" w:rsidRDefault="00B45F1E" w:rsidP="00B45F1E">
      <w:pPr>
        <w:tabs>
          <w:tab w:val="left" w:pos="567"/>
        </w:tabs>
        <w:rPr>
          <w:b/>
          <w:szCs w:val="22"/>
        </w:rPr>
      </w:pPr>
      <w:r w:rsidRPr="00043B71">
        <w:rPr>
          <w:b/>
          <w:szCs w:val="22"/>
        </w:rPr>
        <w:t>4.</w:t>
      </w:r>
      <w:r w:rsidRPr="00043B71">
        <w:rPr>
          <w:b/>
          <w:szCs w:val="22"/>
        </w:rPr>
        <w:tab/>
        <w:t>Galimas šalutinis poveikis</w:t>
      </w:r>
    </w:p>
    <w:p w:rsidR="00B45F1E" w:rsidRPr="00043B71" w:rsidRDefault="00B45F1E" w:rsidP="00B45F1E">
      <w:pPr>
        <w:tabs>
          <w:tab w:val="left" w:pos="567"/>
        </w:tabs>
        <w:rPr>
          <w:b/>
          <w:szCs w:val="22"/>
        </w:rPr>
      </w:pPr>
    </w:p>
    <w:p w:rsidR="00B45F1E" w:rsidRPr="00043B71" w:rsidRDefault="00B45F1E" w:rsidP="00B45F1E">
      <w:pPr>
        <w:pStyle w:val="BTEMEASMCA"/>
        <w:rPr>
          <w:noProof w:val="0"/>
        </w:rPr>
      </w:pPr>
      <w:r w:rsidRPr="00043B71">
        <w:t>Šis vaistas,</w:t>
      </w:r>
      <w:r w:rsidRPr="00043B71">
        <w:rPr>
          <w:noProof w:val="0"/>
        </w:rPr>
        <w:t xml:space="preserve"> kaip ir visi kiti, gali sukelti šalutinį poveikį, nors jis pasireiškia ne visiems žmonėms.</w:t>
      </w:r>
    </w:p>
    <w:p w:rsidR="00B45F1E" w:rsidRPr="00043B71" w:rsidRDefault="00B45F1E" w:rsidP="00B45F1E">
      <w:pPr>
        <w:tabs>
          <w:tab w:val="left" w:pos="567"/>
        </w:tabs>
        <w:rPr>
          <w:szCs w:val="22"/>
        </w:rPr>
      </w:pPr>
      <w:r w:rsidRPr="00043B71">
        <w:rPr>
          <w:szCs w:val="22"/>
        </w:rPr>
        <w:t xml:space="preserve">Atsargiai vartojant </w:t>
      </w:r>
      <w:r>
        <w:rPr>
          <w:szCs w:val="22"/>
        </w:rPr>
        <w:t>į</w:t>
      </w:r>
      <w:r w:rsidRPr="00043B71">
        <w:rPr>
          <w:szCs w:val="22"/>
        </w:rPr>
        <w:t xml:space="preserve">prastines vaisto dozes ir laikantis rekomendacijų, </w:t>
      </w:r>
      <w:proofErr w:type="spellStart"/>
      <w:r w:rsidRPr="00043B71">
        <w:rPr>
          <w:szCs w:val="22"/>
        </w:rPr>
        <w:t>Cathejell</w:t>
      </w:r>
      <w:proofErr w:type="spellEnd"/>
      <w:r w:rsidRPr="00043B71">
        <w:rPr>
          <w:szCs w:val="22"/>
        </w:rPr>
        <w:t> L nepageidaujamas poveikis atsiranda retai.</w:t>
      </w:r>
    </w:p>
    <w:p w:rsidR="00B45F1E" w:rsidRPr="00043B71" w:rsidRDefault="00B45F1E" w:rsidP="00B45F1E">
      <w:pPr>
        <w:tabs>
          <w:tab w:val="left" w:pos="567"/>
        </w:tabs>
        <w:rPr>
          <w:b/>
          <w:szCs w:val="22"/>
        </w:rPr>
      </w:pPr>
    </w:p>
    <w:p w:rsidR="00B45F1E" w:rsidRPr="0015175D" w:rsidRDefault="00B45F1E" w:rsidP="00B45F1E">
      <w:pPr>
        <w:pStyle w:val="Betarp"/>
        <w:rPr>
          <w:noProof/>
        </w:rPr>
      </w:pPr>
      <w:r w:rsidRPr="0015175D">
        <w:rPr>
          <w:noProof/>
        </w:rPr>
        <w:t>Imuninės sistemos sutrikimai</w:t>
      </w:r>
    </w:p>
    <w:p w:rsidR="00B45F1E" w:rsidRPr="00043B71" w:rsidRDefault="00B45F1E" w:rsidP="00B45F1E">
      <w:pPr>
        <w:tabs>
          <w:tab w:val="left" w:pos="567"/>
        </w:tabs>
        <w:rPr>
          <w:szCs w:val="22"/>
        </w:rPr>
      </w:pPr>
      <w:r w:rsidRPr="00043B71">
        <w:rPr>
          <w:szCs w:val="22"/>
        </w:rPr>
        <w:t>retai (&gt; 1/10 000, &lt; 1/1 000): sisteminės ir vietinės padidėjusio jautrumo reakcijos.</w:t>
      </w:r>
    </w:p>
    <w:p w:rsidR="00B45F1E" w:rsidRPr="00043B71" w:rsidRDefault="00B45F1E" w:rsidP="00B45F1E">
      <w:pPr>
        <w:tabs>
          <w:tab w:val="left" w:pos="567"/>
        </w:tabs>
        <w:rPr>
          <w:szCs w:val="22"/>
        </w:rPr>
      </w:pPr>
      <w:r w:rsidRPr="00043B71">
        <w:rPr>
          <w:szCs w:val="22"/>
        </w:rPr>
        <w:t>labai retai (&lt;1/10 000), dažnis nežinomas (negali būti įvertintas pagal turimus duomenis): anafilaksinis šokas (greito tipo alerginė reakcija).</w:t>
      </w:r>
    </w:p>
    <w:p w:rsidR="00B45F1E" w:rsidRPr="00043B71" w:rsidRDefault="00B45F1E" w:rsidP="00B45F1E">
      <w:pPr>
        <w:tabs>
          <w:tab w:val="left" w:pos="567"/>
        </w:tabs>
        <w:rPr>
          <w:szCs w:val="22"/>
        </w:rPr>
      </w:pPr>
    </w:p>
    <w:p w:rsidR="00B45F1E" w:rsidRPr="0015175D" w:rsidRDefault="00B45F1E" w:rsidP="00B45F1E">
      <w:pPr>
        <w:pStyle w:val="Betarp"/>
        <w:rPr>
          <w:noProof/>
        </w:rPr>
      </w:pPr>
      <w:r w:rsidRPr="0015175D">
        <w:rPr>
          <w:noProof/>
        </w:rPr>
        <w:t>Inkstų ir šlapimo takų sutrikimai</w:t>
      </w:r>
    </w:p>
    <w:p w:rsidR="00B45F1E" w:rsidRPr="00043B71" w:rsidRDefault="00B45F1E" w:rsidP="00B45F1E">
      <w:pPr>
        <w:tabs>
          <w:tab w:val="left" w:pos="567"/>
        </w:tabs>
        <w:rPr>
          <w:szCs w:val="22"/>
        </w:rPr>
      </w:pPr>
      <w:r w:rsidRPr="00043B71">
        <w:rPr>
          <w:szCs w:val="22"/>
        </w:rPr>
        <w:t>labai retai (&lt;1/10 000), dažnis nežinomas (negali būti įvertintas pagal turimus duomenis): šlaplės edema, kraujavimas iš šlaplės.</w:t>
      </w:r>
    </w:p>
    <w:p w:rsidR="00B45F1E" w:rsidRPr="00043B71" w:rsidRDefault="00B45F1E" w:rsidP="00B45F1E">
      <w:pPr>
        <w:tabs>
          <w:tab w:val="left" w:pos="567"/>
        </w:tabs>
        <w:rPr>
          <w:szCs w:val="22"/>
        </w:rPr>
      </w:pPr>
    </w:p>
    <w:p w:rsidR="00B45F1E" w:rsidRPr="00043B71" w:rsidRDefault="00B45F1E" w:rsidP="00B45F1E">
      <w:pPr>
        <w:tabs>
          <w:tab w:val="left" w:pos="567"/>
        </w:tabs>
        <w:rPr>
          <w:szCs w:val="22"/>
        </w:rPr>
      </w:pPr>
      <w:r w:rsidRPr="00043B71">
        <w:rPr>
          <w:szCs w:val="22"/>
        </w:rPr>
        <w:t xml:space="preserve">Nepastebėta, kad medikamento vartojimo technika, aplikacijos trukmė ir </w:t>
      </w:r>
      <w:proofErr w:type="spellStart"/>
      <w:r w:rsidRPr="00043B71">
        <w:rPr>
          <w:szCs w:val="22"/>
        </w:rPr>
        <w:t>lidokaino</w:t>
      </w:r>
      <w:proofErr w:type="spellEnd"/>
      <w:r w:rsidRPr="00043B71">
        <w:rPr>
          <w:szCs w:val="22"/>
        </w:rPr>
        <w:t xml:space="preserve"> koncentracija sukeltų šalutinį sisteminį poveikį.</w:t>
      </w:r>
    </w:p>
    <w:p w:rsidR="00B45F1E" w:rsidRPr="00043B71" w:rsidRDefault="00B45F1E" w:rsidP="00B45F1E">
      <w:pPr>
        <w:tabs>
          <w:tab w:val="left" w:pos="567"/>
        </w:tabs>
        <w:rPr>
          <w:szCs w:val="22"/>
        </w:rPr>
      </w:pPr>
    </w:p>
    <w:p w:rsidR="00B45F1E" w:rsidRPr="00043B71" w:rsidRDefault="00B45F1E" w:rsidP="00B45F1E">
      <w:pPr>
        <w:rPr>
          <w:b/>
          <w:szCs w:val="22"/>
        </w:rPr>
      </w:pPr>
      <w:r w:rsidRPr="00043B71">
        <w:rPr>
          <w:b/>
          <w:noProof/>
          <w:szCs w:val="22"/>
        </w:rPr>
        <w:t>Pranešimas apie šalutinį poveikį</w:t>
      </w:r>
    </w:p>
    <w:p w:rsidR="00B45F1E" w:rsidRPr="00503D27" w:rsidRDefault="00B45F1E" w:rsidP="00B45F1E">
      <w:pPr>
        <w:ind w:right="-449"/>
        <w:rPr>
          <w:noProof/>
          <w:szCs w:val="24"/>
        </w:rPr>
      </w:pPr>
      <w:r w:rsidRPr="0036377A">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36377A">
        <w:rPr>
          <w:lang w:eastAsia="zh-CN"/>
        </w:rPr>
        <w:t>elefonu 8 800 73568</w:t>
      </w:r>
      <w:r w:rsidRPr="0036377A">
        <w:t xml:space="preserve"> arba užpildyti interneto svetainėje </w:t>
      </w:r>
      <w:hyperlink r:id="rId10" w:history="1">
        <w:r w:rsidRPr="0036377A">
          <w:rPr>
            <w:rStyle w:val="Hipersaitas"/>
            <w:rFonts w:eastAsia="SimSun"/>
          </w:rPr>
          <w:t>www.vvkt.lt</w:t>
        </w:r>
      </w:hyperlink>
      <w:r w:rsidRPr="0036377A">
        <w:t xml:space="preserve"> esančią formą ir pateikti ją Valstybinei vaistų kontrolės tarnybai prie Lietuvos Respublikos sveikatos apsaugos ministerijos vienu iš šių būdų: raštu (adresu Žirmūnų g. 139A, </w:t>
      </w:r>
      <w:r w:rsidRPr="0036377A">
        <w:lastRenderedPageBreak/>
        <w:t xml:space="preserve">LT-09120 Vilnius), </w:t>
      </w:r>
      <w:r w:rsidRPr="0036377A">
        <w:rPr>
          <w:lang w:eastAsia="zh-CN"/>
        </w:rPr>
        <w:t xml:space="preserve">nemokamu </w:t>
      </w:r>
      <w:r w:rsidRPr="0036377A">
        <w:t>fakso numeriu 8 800 20131</w:t>
      </w:r>
      <w:r w:rsidRPr="0036377A">
        <w:rPr>
          <w:lang w:eastAsia="zh-CN"/>
        </w:rPr>
        <w:t xml:space="preserve">, </w:t>
      </w:r>
      <w:r w:rsidRPr="0036377A">
        <w:t xml:space="preserve">el. paštu </w:t>
      </w:r>
      <w:hyperlink r:id="rId11" w:history="1">
        <w:r w:rsidRPr="0036377A">
          <w:rPr>
            <w:rStyle w:val="Hipersaitas"/>
            <w:rFonts w:eastAsia="SimSun"/>
          </w:rPr>
          <w:t>NepageidaujamaR@vvkt.lt</w:t>
        </w:r>
      </w:hyperlink>
      <w:r w:rsidRPr="0036377A">
        <w:t xml:space="preserve">, taip pat per Valstybinės vaistų kontrolės tarnybos prie Lietuvos Respublikos sveikatos apsaugos ministerijos interneto svetainę (adresu </w:t>
      </w:r>
      <w:hyperlink r:id="rId12" w:history="1">
        <w:r w:rsidRPr="0036377A">
          <w:rPr>
            <w:rStyle w:val="Hipersaitas"/>
            <w:rFonts w:eastAsia="SimSun"/>
          </w:rPr>
          <w:t>http://www.vvkt.lt</w:t>
        </w:r>
      </w:hyperlink>
      <w:r w:rsidRPr="0036377A">
        <w:t>). Pranešdami apie šalutinį poveikį galite mums padėti gauti daugiau informacijos apie šio vaisto saugumą.</w:t>
      </w:r>
    </w:p>
    <w:p w:rsidR="00B45F1E" w:rsidRPr="00043B71" w:rsidRDefault="00B45F1E" w:rsidP="00B45F1E">
      <w:pPr>
        <w:tabs>
          <w:tab w:val="left" w:pos="567"/>
        </w:tabs>
        <w:rPr>
          <w:szCs w:val="22"/>
        </w:rPr>
      </w:pPr>
    </w:p>
    <w:p w:rsidR="00B45F1E" w:rsidRPr="00043B71" w:rsidRDefault="00B45F1E" w:rsidP="00B45F1E">
      <w:pPr>
        <w:tabs>
          <w:tab w:val="left" w:pos="567"/>
        </w:tabs>
        <w:rPr>
          <w:szCs w:val="22"/>
        </w:rPr>
      </w:pPr>
    </w:p>
    <w:p w:rsidR="00B45F1E" w:rsidRPr="00043B71" w:rsidRDefault="00B45F1E" w:rsidP="00B45F1E">
      <w:pPr>
        <w:tabs>
          <w:tab w:val="left" w:pos="567"/>
        </w:tabs>
        <w:rPr>
          <w:b/>
          <w:szCs w:val="22"/>
        </w:rPr>
      </w:pPr>
      <w:r w:rsidRPr="00043B71">
        <w:rPr>
          <w:b/>
          <w:szCs w:val="22"/>
        </w:rPr>
        <w:t>5.</w:t>
      </w:r>
      <w:r w:rsidRPr="00043B71">
        <w:rPr>
          <w:b/>
          <w:szCs w:val="22"/>
        </w:rPr>
        <w:tab/>
        <w:t xml:space="preserve">Kaip laikyti </w:t>
      </w:r>
      <w:proofErr w:type="spellStart"/>
      <w:r w:rsidRPr="00043B71">
        <w:rPr>
          <w:b/>
          <w:szCs w:val="22"/>
        </w:rPr>
        <w:t>Cathejell</w:t>
      </w:r>
      <w:proofErr w:type="spellEnd"/>
      <w:r w:rsidRPr="00043B71">
        <w:rPr>
          <w:b/>
          <w:szCs w:val="22"/>
        </w:rPr>
        <w:t xml:space="preserve"> L</w:t>
      </w:r>
    </w:p>
    <w:p w:rsidR="00B45F1E" w:rsidRPr="00043B71" w:rsidRDefault="00B45F1E" w:rsidP="00B45F1E">
      <w:pPr>
        <w:tabs>
          <w:tab w:val="left" w:pos="567"/>
        </w:tabs>
        <w:rPr>
          <w:szCs w:val="22"/>
        </w:rPr>
      </w:pPr>
    </w:p>
    <w:p w:rsidR="00B45F1E" w:rsidRPr="00043B71" w:rsidRDefault="00B45F1E" w:rsidP="00B45F1E">
      <w:pPr>
        <w:pStyle w:val="BTEMEASMCA"/>
        <w:rPr>
          <w:noProof w:val="0"/>
        </w:rPr>
      </w:pPr>
      <w:r w:rsidRPr="00043B71">
        <w:rPr>
          <w:noProof w:val="0"/>
        </w:rPr>
        <w:t>Šį vaistą laikykite vaikams nepastebimoje ir nepasiekiamoje vietoje.</w:t>
      </w:r>
    </w:p>
    <w:p w:rsidR="00B45F1E" w:rsidRPr="00043B71" w:rsidRDefault="00B45F1E" w:rsidP="00B45F1E">
      <w:pPr>
        <w:tabs>
          <w:tab w:val="left" w:pos="567"/>
        </w:tabs>
        <w:rPr>
          <w:szCs w:val="22"/>
        </w:rPr>
      </w:pPr>
    </w:p>
    <w:p w:rsidR="00B45F1E" w:rsidRPr="00043B71" w:rsidRDefault="00B45F1E" w:rsidP="00B45F1E">
      <w:pPr>
        <w:tabs>
          <w:tab w:val="left" w:pos="567"/>
        </w:tabs>
        <w:rPr>
          <w:szCs w:val="22"/>
        </w:rPr>
      </w:pPr>
      <w:r w:rsidRPr="00043B71">
        <w:rPr>
          <w:szCs w:val="22"/>
        </w:rPr>
        <w:t xml:space="preserve">Laikyti gamintojo pakuotėje, kad </w:t>
      </w:r>
      <w:r>
        <w:rPr>
          <w:szCs w:val="22"/>
        </w:rPr>
        <w:t>vaistas</w:t>
      </w:r>
      <w:r w:rsidRPr="00043B71">
        <w:rPr>
          <w:szCs w:val="22"/>
        </w:rPr>
        <w:t xml:space="preserve"> būtų apsaugotas nuo šviesos.</w:t>
      </w:r>
    </w:p>
    <w:p w:rsidR="00B45F1E" w:rsidRPr="00043B71" w:rsidRDefault="00B45F1E" w:rsidP="00B45F1E">
      <w:pPr>
        <w:tabs>
          <w:tab w:val="left" w:pos="567"/>
        </w:tabs>
        <w:rPr>
          <w:szCs w:val="22"/>
        </w:rPr>
      </w:pPr>
      <w:r w:rsidRPr="00043B71">
        <w:rPr>
          <w:szCs w:val="22"/>
        </w:rPr>
        <w:t>Tik vienkartiniam vartojimui. Nesuvartotą gelį reikia sunaikinti.</w:t>
      </w:r>
    </w:p>
    <w:p w:rsidR="00B45F1E" w:rsidRPr="00043B71" w:rsidRDefault="00B45F1E" w:rsidP="00B45F1E">
      <w:pPr>
        <w:tabs>
          <w:tab w:val="left" w:pos="567"/>
        </w:tabs>
        <w:rPr>
          <w:szCs w:val="22"/>
        </w:rPr>
      </w:pPr>
    </w:p>
    <w:p w:rsidR="00B45F1E" w:rsidRPr="00043B71" w:rsidRDefault="00B45F1E" w:rsidP="00B45F1E">
      <w:pPr>
        <w:tabs>
          <w:tab w:val="left" w:pos="567"/>
        </w:tabs>
        <w:rPr>
          <w:szCs w:val="22"/>
        </w:rPr>
      </w:pPr>
      <w:r w:rsidRPr="00043B71">
        <w:rPr>
          <w:szCs w:val="22"/>
        </w:rPr>
        <w:t>Ant dėžutės ir lizdinės plokštelės po „</w:t>
      </w:r>
      <w:r>
        <w:rPr>
          <w:szCs w:val="22"/>
        </w:rPr>
        <w:t>EXP</w:t>
      </w:r>
      <w:r w:rsidRPr="00043B71">
        <w:rPr>
          <w:szCs w:val="22"/>
        </w:rPr>
        <w:t xml:space="preserve">“ nurodytam tinkamumo laikui pasibaigus, </w:t>
      </w:r>
      <w:r w:rsidRPr="00043B71">
        <w:rPr>
          <w:noProof/>
          <w:szCs w:val="22"/>
        </w:rPr>
        <w:t>šio vaisto vartoti negalima</w:t>
      </w:r>
      <w:r w:rsidRPr="00043B71">
        <w:rPr>
          <w:szCs w:val="22"/>
        </w:rPr>
        <w:t>. Vaistas tinkamas vartoti iki paskutinės nurodyto mėnesio dienos.</w:t>
      </w:r>
    </w:p>
    <w:p w:rsidR="00B45F1E" w:rsidRPr="00043B71" w:rsidRDefault="00B45F1E" w:rsidP="00B45F1E">
      <w:pPr>
        <w:tabs>
          <w:tab w:val="left" w:pos="567"/>
        </w:tabs>
        <w:rPr>
          <w:szCs w:val="22"/>
        </w:rPr>
      </w:pPr>
    </w:p>
    <w:p w:rsidR="00B45F1E" w:rsidRPr="00043B71" w:rsidRDefault="00B45F1E" w:rsidP="00B45F1E">
      <w:pPr>
        <w:pStyle w:val="BTEMEASMCA"/>
        <w:rPr>
          <w:noProof w:val="0"/>
        </w:rPr>
      </w:pPr>
      <w:r w:rsidRPr="00043B71">
        <w:t>Vaistų negalima išmesti į kanalizaciją arba su buitinėmis atliekomis. Kaip išmesti nereikalingus vaistus, klauskite vaistininko. Šios priemonės padės apsaugoti aplinką.</w:t>
      </w:r>
    </w:p>
    <w:p w:rsidR="00B45F1E" w:rsidRPr="00043B71" w:rsidRDefault="00B45F1E" w:rsidP="00B45F1E">
      <w:pPr>
        <w:tabs>
          <w:tab w:val="left" w:pos="567"/>
        </w:tabs>
        <w:rPr>
          <w:szCs w:val="22"/>
        </w:rPr>
      </w:pPr>
    </w:p>
    <w:p w:rsidR="00B45F1E" w:rsidRPr="00043B71" w:rsidRDefault="00B45F1E" w:rsidP="00B45F1E">
      <w:pPr>
        <w:tabs>
          <w:tab w:val="left" w:pos="567"/>
        </w:tabs>
        <w:rPr>
          <w:szCs w:val="22"/>
        </w:rPr>
      </w:pPr>
    </w:p>
    <w:p w:rsidR="00B45F1E" w:rsidRPr="00043B71" w:rsidRDefault="00B45F1E" w:rsidP="00B45F1E">
      <w:pPr>
        <w:tabs>
          <w:tab w:val="left" w:pos="567"/>
        </w:tabs>
        <w:rPr>
          <w:b/>
          <w:szCs w:val="22"/>
        </w:rPr>
      </w:pPr>
      <w:r w:rsidRPr="00043B71">
        <w:rPr>
          <w:b/>
          <w:szCs w:val="22"/>
        </w:rPr>
        <w:t>6.</w:t>
      </w:r>
      <w:r w:rsidRPr="00043B71">
        <w:rPr>
          <w:b/>
          <w:szCs w:val="22"/>
        </w:rPr>
        <w:tab/>
        <w:t>Pakuotės turinys ir kita informacija</w:t>
      </w:r>
    </w:p>
    <w:p w:rsidR="00B45F1E" w:rsidRPr="00043B71" w:rsidRDefault="00B45F1E" w:rsidP="00B45F1E">
      <w:pPr>
        <w:tabs>
          <w:tab w:val="left" w:pos="567"/>
        </w:tabs>
        <w:rPr>
          <w:szCs w:val="22"/>
        </w:rPr>
      </w:pPr>
    </w:p>
    <w:p w:rsidR="00B45F1E" w:rsidRPr="00043B71" w:rsidRDefault="00B45F1E" w:rsidP="00B45F1E">
      <w:pPr>
        <w:pStyle w:val="PI-3EMEASMCA"/>
      </w:pPr>
      <w:proofErr w:type="spellStart"/>
      <w:r w:rsidRPr="00043B71">
        <w:t>Cathejell</w:t>
      </w:r>
      <w:proofErr w:type="spellEnd"/>
      <w:r w:rsidRPr="00043B71">
        <w:t> L sudėtis</w:t>
      </w:r>
    </w:p>
    <w:p w:rsidR="00B45F1E" w:rsidRPr="00043B71" w:rsidRDefault="00B45F1E" w:rsidP="00B45F1E">
      <w:pPr>
        <w:pStyle w:val="BTEMEASMCA"/>
        <w:rPr>
          <w:noProof w:val="0"/>
          <w:u w:val="single"/>
        </w:rPr>
      </w:pPr>
    </w:p>
    <w:p w:rsidR="00B45F1E" w:rsidRPr="00043B71" w:rsidRDefault="00B45F1E" w:rsidP="00B45F1E">
      <w:pPr>
        <w:tabs>
          <w:tab w:val="left" w:pos="567"/>
        </w:tabs>
        <w:rPr>
          <w:szCs w:val="22"/>
        </w:rPr>
      </w:pPr>
      <w:r w:rsidRPr="00043B71">
        <w:rPr>
          <w:szCs w:val="22"/>
        </w:rPr>
        <w:t>-</w:t>
      </w:r>
      <w:r w:rsidRPr="00043B71">
        <w:rPr>
          <w:szCs w:val="22"/>
        </w:rPr>
        <w:tab/>
        <w:t xml:space="preserve">Veikliosios medžiagos yra </w:t>
      </w:r>
      <w:proofErr w:type="spellStart"/>
      <w:r w:rsidRPr="00043B71">
        <w:rPr>
          <w:szCs w:val="22"/>
        </w:rPr>
        <w:t>lidokaino</w:t>
      </w:r>
      <w:proofErr w:type="spellEnd"/>
      <w:r w:rsidRPr="00043B71">
        <w:rPr>
          <w:szCs w:val="22"/>
        </w:rPr>
        <w:t xml:space="preserve"> hidrochloridas ir </w:t>
      </w:r>
      <w:proofErr w:type="spellStart"/>
      <w:r w:rsidRPr="00043B71">
        <w:rPr>
          <w:szCs w:val="22"/>
        </w:rPr>
        <w:t>chlorheksidino</w:t>
      </w:r>
      <w:proofErr w:type="spellEnd"/>
      <w:r w:rsidRPr="00043B71">
        <w:rPr>
          <w:szCs w:val="22"/>
        </w:rPr>
        <w:t xml:space="preserve"> </w:t>
      </w:r>
      <w:proofErr w:type="spellStart"/>
      <w:r w:rsidRPr="00043B71">
        <w:rPr>
          <w:szCs w:val="22"/>
        </w:rPr>
        <w:t>dihidrochloridas</w:t>
      </w:r>
      <w:proofErr w:type="spellEnd"/>
      <w:r w:rsidRPr="00043B71">
        <w:rPr>
          <w:szCs w:val="22"/>
        </w:rPr>
        <w:t xml:space="preserve">. Viename švirkšte (12,5 g gelio) yra 250 mg </w:t>
      </w:r>
      <w:proofErr w:type="spellStart"/>
      <w:r w:rsidRPr="00043B71">
        <w:rPr>
          <w:szCs w:val="22"/>
        </w:rPr>
        <w:t>lidokaino</w:t>
      </w:r>
      <w:proofErr w:type="spellEnd"/>
      <w:r w:rsidRPr="00043B71">
        <w:rPr>
          <w:szCs w:val="22"/>
        </w:rPr>
        <w:t xml:space="preserve"> hidrochlorido ir 6,25 mg </w:t>
      </w:r>
      <w:proofErr w:type="spellStart"/>
      <w:r w:rsidRPr="00043B71">
        <w:rPr>
          <w:szCs w:val="22"/>
        </w:rPr>
        <w:t>chlorheksidino</w:t>
      </w:r>
      <w:proofErr w:type="spellEnd"/>
      <w:r w:rsidRPr="00043B71">
        <w:rPr>
          <w:szCs w:val="22"/>
        </w:rPr>
        <w:t xml:space="preserve"> </w:t>
      </w:r>
      <w:proofErr w:type="spellStart"/>
      <w:r w:rsidRPr="00043B71">
        <w:rPr>
          <w:szCs w:val="22"/>
        </w:rPr>
        <w:t>dihidrochlorido</w:t>
      </w:r>
      <w:proofErr w:type="spellEnd"/>
      <w:r w:rsidRPr="00043B71">
        <w:rPr>
          <w:szCs w:val="22"/>
        </w:rPr>
        <w:t>.</w:t>
      </w:r>
    </w:p>
    <w:p w:rsidR="00B45F1E" w:rsidRPr="00043B71" w:rsidRDefault="00B45F1E" w:rsidP="00B45F1E">
      <w:pPr>
        <w:pStyle w:val="BT-EMEASMCA"/>
        <w:numPr>
          <w:ilvl w:val="0"/>
          <w:numId w:val="0"/>
        </w:numPr>
      </w:pPr>
      <w:r w:rsidRPr="00043B71">
        <w:t>1 g gelio yra 20 mg lidokaino hidrochlorido ir 0,5 mg chlorheksidino dihidrochlorido.</w:t>
      </w:r>
    </w:p>
    <w:p w:rsidR="00B45F1E" w:rsidRPr="00043B71" w:rsidRDefault="00B45F1E" w:rsidP="00B45F1E">
      <w:pPr>
        <w:pStyle w:val="BT-EMEASMCA"/>
        <w:tabs>
          <w:tab w:val="clear" w:pos="720"/>
          <w:tab w:val="num" w:pos="567"/>
        </w:tabs>
        <w:ind w:hanging="720"/>
      </w:pPr>
      <w:r w:rsidRPr="00043B71">
        <w:t>Pagalbinės medžiagos yra hidroksietilceliuliozė, glicerolis, natrio laktatas, injekcinis vanduo.</w:t>
      </w:r>
    </w:p>
    <w:p w:rsidR="00B45F1E" w:rsidRPr="00043B71" w:rsidRDefault="00B45F1E" w:rsidP="00B45F1E">
      <w:pPr>
        <w:pStyle w:val="BTEMEASMCA"/>
        <w:rPr>
          <w:noProof w:val="0"/>
        </w:rPr>
      </w:pPr>
    </w:p>
    <w:p w:rsidR="00B45F1E" w:rsidRPr="00043B71" w:rsidRDefault="00B45F1E" w:rsidP="00B45F1E">
      <w:pPr>
        <w:pStyle w:val="PI-3EMEASMCA"/>
      </w:pPr>
      <w:proofErr w:type="spellStart"/>
      <w:r w:rsidRPr="00043B71">
        <w:t>Cathejell</w:t>
      </w:r>
      <w:proofErr w:type="spellEnd"/>
      <w:r w:rsidRPr="00043B71">
        <w:t> L išvaizda ir kiekis pakuotėje</w:t>
      </w:r>
    </w:p>
    <w:p w:rsidR="00B45F1E" w:rsidRPr="00043B71" w:rsidRDefault="00B45F1E" w:rsidP="00B45F1E">
      <w:pPr>
        <w:pStyle w:val="BTEMEASMCA"/>
        <w:rPr>
          <w:noProof w:val="0"/>
          <w:u w:val="single"/>
        </w:rPr>
      </w:pPr>
    </w:p>
    <w:p w:rsidR="00B45F1E" w:rsidRPr="00043B71" w:rsidRDefault="00B45F1E" w:rsidP="00B45F1E">
      <w:pPr>
        <w:tabs>
          <w:tab w:val="left" w:pos="567"/>
        </w:tabs>
        <w:rPr>
          <w:szCs w:val="22"/>
        </w:rPr>
      </w:pPr>
      <w:proofErr w:type="spellStart"/>
      <w:r w:rsidRPr="00043B71">
        <w:rPr>
          <w:szCs w:val="22"/>
        </w:rPr>
        <w:t>Cathejell</w:t>
      </w:r>
      <w:proofErr w:type="spellEnd"/>
      <w:r w:rsidRPr="00043B71">
        <w:rPr>
          <w:szCs w:val="22"/>
        </w:rPr>
        <w:t xml:space="preserve"> L šlaplės gelis yra skaidrus, bespalvis, tirpstantis vandenyje. Jis tiekiamas </w:t>
      </w:r>
      <w:proofErr w:type="spellStart"/>
      <w:r w:rsidRPr="00043B71">
        <w:rPr>
          <w:szCs w:val="22"/>
        </w:rPr>
        <w:t>vienadozėmis</w:t>
      </w:r>
      <w:proofErr w:type="spellEnd"/>
      <w:r w:rsidRPr="00043B71">
        <w:rPr>
          <w:szCs w:val="22"/>
        </w:rPr>
        <w:t xml:space="preserve"> </w:t>
      </w:r>
      <w:proofErr w:type="spellStart"/>
      <w:r w:rsidRPr="00043B71">
        <w:rPr>
          <w:szCs w:val="22"/>
        </w:rPr>
        <w:t>talpyklėmis</w:t>
      </w:r>
      <w:proofErr w:type="spellEnd"/>
      <w:r w:rsidRPr="00043B71">
        <w:rPr>
          <w:szCs w:val="22"/>
        </w:rPr>
        <w:t xml:space="preserve"> (užpildytais gofruotais švirkštais), kuriose yra 12,5 g gelio. </w:t>
      </w:r>
      <w:proofErr w:type="spellStart"/>
      <w:r w:rsidRPr="00043B71">
        <w:rPr>
          <w:szCs w:val="22"/>
        </w:rPr>
        <w:t>Vienadozė</w:t>
      </w:r>
      <w:proofErr w:type="spellEnd"/>
      <w:r w:rsidRPr="00043B71">
        <w:rPr>
          <w:szCs w:val="22"/>
        </w:rPr>
        <w:t xml:space="preserve"> </w:t>
      </w:r>
      <w:proofErr w:type="spellStart"/>
      <w:r w:rsidRPr="00043B71">
        <w:rPr>
          <w:szCs w:val="22"/>
        </w:rPr>
        <w:t>talpyklė</w:t>
      </w:r>
      <w:proofErr w:type="spellEnd"/>
      <w:r w:rsidRPr="00043B71">
        <w:rPr>
          <w:szCs w:val="22"/>
        </w:rPr>
        <w:t xml:space="preserve"> supakuota į lizdinę plokštelę. Dėžutėje yra 25 </w:t>
      </w:r>
      <w:proofErr w:type="spellStart"/>
      <w:r w:rsidRPr="00043B71">
        <w:rPr>
          <w:szCs w:val="22"/>
        </w:rPr>
        <w:t>vienadozės</w:t>
      </w:r>
      <w:proofErr w:type="spellEnd"/>
      <w:r w:rsidRPr="00043B71">
        <w:rPr>
          <w:szCs w:val="22"/>
        </w:rPr>
        <w:t xml:space="preserve"> </w:t>
      </w:r>
      <w:proofErr w:type="spellStart"/>
      <w:r w:rsidRPr="00043B71">
        <w:rPr>
          <w:szCs w:val="22"/>
        </w:rPr>
        <w:t>talpyklės</w:t>
      </w:r>
      <w:proofErr w:type="spellEnd"/>
      <w:r w:rsidRPr="00043B71">
        <w:rPr>
          <w:szCs w:val="22"/>
        </w:rPr>
        <w:t xml:space="preserve"> po 5 viename lakšte. </w:t>
      </w:r>
    </w:p>
    <w:p w:rsidR="00B45F1E" w:rsidRPr="00043B71" w:rsidRDefault="00B45F1E" w:rsidP="00B45F1E">
      <w:pPr>
        <w:pStyle w:val="BTEMEASMCA"/>
        <w:rPr>
          <w:noProof w:val="0"/>
        </w:rPr>
      </w:pPr>
    </w:p>
    <w:p w:rsidR="00B45F1E" w:rsidRPr="00043B71" w:rsidRDefault="00B45F1E" w:rsidP="00B45F1E">
      <w:pPr>
        <w:pStyle w:val="PI-3EMEASMCA"/>
      </w:pPr>
      <w:r>
        <w:t>Registruotojas</w:t>
      </w:r>
      <w:r w:rsidRPr="00043B71">
        <w:t xml:space="preserve"> ir gamintojas</w:t>
      </w:r>
    </w:p>
    <w:p w:rsidR="00B45F1E" w:rsidRPr="00043B71" w:rsidRDefault="00B45F1E" w:rsidP="00B45F1E">
      <w:pPr>
        <w:pStyle w:val="PI-3EMEASMCA"/>
      </w:pPr>
    </w:p>
    <w:p w:rsidR="00B45F1E" w:rsidRPr="00043B71" w:rsidRDefault="00B45F1E" w:rsidP="00B45F1E">
      <w:pPr>
        <w:tabs>
          <w:tab w:val="left" w:pos="567"/>
        </w:tabs>
        <w:rPr>
          <w:szCs w:val="22"/>
        </w:rPr>
      </w:pPr>
      <w:proofErr w:type="spellStart"/>
      <w:r w:rsidRPr="00043B71">
        <w:rPr>
          <w:szCs w:val="22"/>
        </w:rPr>
        <w:t>Pharmazeutische</w:t>
      </w:r>
      <w:proofErr w:type="spellEnd"/>
      <w:r w:rsidRPr="00043B71">
        <w:rPr>
          <w:szCs w:val="22"/>
        </w:rPr>
        <w:t xml:space="preserve"> </w:t>
      </w:r>
      <w:proofErr w:type="spellStart"/>
      <w:r w:rsidRPr="00043B71">
        <w:rPr>
          <w:szCs w:val="22"/>
        </w:rPr>
        <w:t>Fabrik</w:t>
      </w:r>
      <w:proofErr w:type="spellEnd"/>
      <w:r w:rsidRPr="00043B71">
        <w:rPr>
          <w:szCs w:val="22"/>
        </w:rPr>
        <w:t xml:space="preserve"> </w:t>
      </w:r>
      <w:proofErr w:type="spellStart"/>
      <w:r w:rsidRPr="00043B71">
        <w:rPr>
          <w:szCs w:val="22"/>
        </w:rPr>
        <w:t>Montavit</w:t>
      </w:r>
      <w:proofErr w:type="spellEnd"/>
      <w:r w:rsidRPr="00043B71">
        <w:rPr>
          <w:szCs w:val="22"/>
        </w:rPr>
        <w:t xml:space="preserve"> </w:t>
      </w:r>
      <w:proofErr w:type="spellStart"/>
      <w:r w:rsidRPr="00043B71">
        <w:rPr>
          <w:szCs w:val="22"/>
        </w:rPr>
        <w:t>Ges.m.b.H</w:t>
      </w:r>
      <w:proofErr w:type="spellEnd"/>
      <w:r w:rsidRPr="00043B71">
        <w:rPr>
          <w:szCs w:val="22"/>
        </w:rPr>
        <w:t>.</w:t>
      </w:r>
    </w:p>
    <w:p w:rsidR="00B45F1E" w:rsidRPr="00043B71" w:rsidRDefault="00B45F1E" w:rsidP="00B45F1E">
      <w:pPr>
        <w:tabs>
          <w:tab w:val="left" w:pos="567"/>
        </w:tabs>
        <w:rPr>
          <w:szCs w:val="22"/>
        </w:rPr>
      </w:pPr>
      <w:proofErr w:type="spellStart"/>
      <w:r w:rsidRPr="00043B71">
        <w:rPr>
          <w:szCs w:val="22"/>
        </w:rPr>
        <w:t>Salzbergstrasse</w:t>
      </w:r>
      <w:proofErr w:type="spellEnd"/>
      <w:r w:rsidRPr="00043B71">
        <w:rPr>
          <w:szCs w:val="22"/>
        </w:rPr>
        <w:t xml:space="preserve"> 96</w:t>
      </w:r>
    </w:p>
    <w:p w:rsidR="00B45F1E" w:rsidRPr="00043B71" w:rsidRDefault="00B45F1E" w:rsidP="00B45F1E">
      <w:pPr>
        <w:tabs>
          <w:tab w:val="left" w:pos="567"/>
        </w:tabs>
        <w:rPr>
          <w:szCs w:val="22"/>
        </w:rPr>
      </w:pPr>
      <w:r w:rsidRPr="00043B71">
        <w:rPr>
          <w:szCs w:val="22"/>
        </w:rPr>
        <w:t xml:space="preserve">A-6067 </w:t>
      </w:r>
      <w:proofErr w:type="spellStart"/>
      <w:r w:rsidRPr="00043B71">
        <w:rPr>
          <w:szCs w:val="22"/>
        </w:rPr>
        <w:t>Absam</w:t>
      </w:r>
      <w:proofErr w:type="spellEnd"/>
      <w:r w:rsidRPr="00043B71">
        <w:rPr>
          <w:szCs w:val="22"/>
        </w:rPr>
        <w:t>/</w:t>
      </w:r>
      <w:proofErr w:type="spellStart"/>
      <w:r w:rsidRPr="00043B71">
        <w:rPr>
          <w:szCs w:val="22"/>
        </w:rPr>
        <w:t>Tirol</w:t>
      </w:r>
      <w:proofErr w:type="spellEnd"/>
    </w:p>
    <w:p w:rsidR="00B45F1E" w:rsidRPr="00043B71" w:rsidRDefault="00B45F1E" w:rsidP="00B45F1E">
      <w:pPr>
        <w:tabs>
          <w:tab w:val="left" w:pos="567"/>
        </w:tabs>
        <w:rPr>
          <w:szCs w:val="22"/>
        </w:rPr>
      </w:pPr>
      <w:r w:rsidRPr="00043B71">
        <w:rPr>
          <w:szCs w:val="22"/>
        </w:rPr>
        <w:t>Austrija</w:t>
      </w:r>
    </w:p>
    <w:p w:rsidR="00B45F1E" w:rsidRPr="00043B71" w:rsidRDefault="00B45F1E" w:rsidP="00B45F1E">
      <w:pPr>
        <w:tabs>
          <w:tab w:val="left" w:pos="567"/>
        </w:tabs>
        <w:rPr>
          <w:szCs w:val="22"/>
        </w:rPr>
      </w:pPr>
      <w:r w:rsidRPr="00043B71">
        <w:rPr>
          <w:szCs w:val="22"/>
        </w:rPr>
        <w:t>Tel.</w:t>
      </w:r>
      <w:r w:rsidRPr="00043B71">
        <w:rPr>
          <w:szCs w:val="22"/>
        </w:rPr>
        <w:tab/>
      </w:r>
      <w:r w:rsidRPr="00043B71">
        <w:rPr>
          <w:szCs w:val="22"/>
        </w:rPr>
        <w:tab/>
        <w:t>+43 5223 57926 0</w:t>
      </w:r>
    </w:p>
    <w:p w:rsidR="00B45F1E" w:rsidRPr="00043B71" w:rsidRDefault="00B45F1E" w:rsidP="00B45F1E">
      <w:pPr>
        <w:tabs>
          <w:tab w:val="left" w:pos="567"/>
        </w:tabs>
        <w:rPr>
          <w:szCs w:val="22"/>
        </w:rPr>
      </w:pPr>
      <w:r w:rsidRPr="00043B71">
        <w:rPr>
          <w:szCs w:val="22"/>
        </w:rPr>
        <w:t>Faksas</w:t>
      </w:r>
      <w:r w:rsidRPr="00043B71">
        <w:rPr>
          <w:szCs w:val="22"/>
        </w:rPr>
        <w:tab/>
        <w:t>+43 5223 57926 11</w:t>
      </w:r>
    </w:p>
    <w:p w:rsidR="00B45F1E" w:rsidRPr="00043B71" w:rsidRDefault="00B45F1E" w:rsidP="00B45F1E">
      <w:pPr>
        <w:tabs>
          <w:tab w:val="left" w:pos="567"/>
        </w:tabs>
        <w:rPr>
          <w:szCs w:val="22"/>
        </w:rPr>
      </w:pPr>
    </w:p>
    <w:p w:rsidR="00B45F1E" w:rsidRPr="00043B71" w:rsidRDefault="00B45F1E" w:rsidP="00B45F1E">
      <w:pPr>
        <w:tabs>
          <w:tab w:val="left" w:pos="567"/>
        </w:tabs>
        <w:rPr>
          <w:szCs w:val="22"/>
        </w:rPr>
      </w:pPr>
    </w:p>
    <w:p w:rsidR="00B45F1E" w:rsidRPr="00043B71" w:rsidRDefault="00B45F1E" w:rsidP="00B45F1E">
      <w:pPr>
        <w:pStyle w:val="BTbEMEASMCA"/>
        <w:rPr>
          <w:noProof w:val="0"/>
        </w:rPr>
      </w:pPr>
      <w:r w:rsidRPr="00043B71">
        <w:rPr>
          <w:bCs/>
          <w:noProof w:val="0"/>
        </w:rPr>
        <w:t xml:space="preserve">Šis pakuotės lapelis paskutinį kartą peržiūrėtas </w:t>
      </w:r>
      <w:r>
        <w:rPr>
          <w:bCs/>
          <w:noProof w:val="0"/>
        </w:rPr>
        <w:t>2019-04-03.</w:t>
      </w:r>
    </w:p>
    <w:p w:rsidR="00B45F1E" w:rsidRPr="00043B71" w:rsidRDefault="00B45F1E" w:rsidP="00B45F1E">
      <w:pPr>
        <w:pStyle w:val="BTbEMEASMCA"/>
        <w:rPr>
          <w:noProof w:val="0"/>
        </w:rPr>
      </w:pPr>
    </w:p>
    <w:p w:rsidR="00B45F1E" w:rsidRPr="00043B71" w:rsidRDefault="00B45F1E" w:rsidP="00B45F1E">
      <w:pPr>
        <w:tabs>
          <w:tab w:val="left" w:pos="567"/>
        </w:tabs>
        <w:rPr>
          <w:szCs w:val="22"/>
        </w:rPr>
      </w:pPr>
    </w:p>
    <w:p w:rsidR="00B45F1E" w:rsidRPr="00043B71" w:rsidRDefault="00B45F1E" w:rsidP="00B45F1E">
      <w:pPr>
        <w:pStyle w:val="BTEMEASMCA"/>
      </w:pPr>
      <w:r w:rsidRPr="00043B71">
        <w:t>Išsami informacija apie šį vaistą pateikiama Valstybinės vaistų kontrolės tarnybos prie Lietuvos Respublikos sveikatos apsaugos ministerijos tinklalapyje</w:t>
      </w:r>
      <w:r w:rsidRPr="00043B71">
        <w:rPr>
          <w:i/>
        </w:rPr>
        <w:t xml:space="preserve"> </w:t>
      </w:r>
      <w:hyperlink r:id="rId13" w:history="1">
        <w:r w:rsidRPr="00043B71">
          <w:rPr>
            <w:rStyle w:val="Hipersaitas"/>
            <w:rFonts w:eastAsia="SimSun"/>
          </w:rPr>
          <w:t>http://www.vvkt.lt/</w:t>
        </w:r>
      </w:hyperlink>
      <w:r w:rsidRPr="00043B71">
        <w:t>.</w:t>
      </w:r>
    </w:p>
    <w:p w:rsidR="00B45F1E" w:rsidRPr="00043B71" w:rsidRDefault="00B45F1E" w:rsidP="00B45F1E">
      <w:pPr>
        <w:tabs>
          <w:tab w:val="left" w:pos="567"/>
        </w:tabs>
        <w:rPr>
          <w:szCs w:val="22"/>
        </w:rPr>
      </w:pPr>
    </w:p>
    <w:p w:rsidR="00B45F1E" w:rsidRPr="00043B71" w:rsidRDefault="00B45F1E" w:rsidP="00B45F1E">
      <w:pPr>
        <w:rPr>
          <w:szCs w:val="22"/>
        </w:rPr>
      </w:pPr>
    </w:p>
    <w:p w:rsidR="00EF2AA3" w:rsidRPr="00043B71" w:rsidRDefault="00EF2AA3" w:rsidP="00A34401">
      <w:pPr>
        <w:tabs>
          <w:tab w:val="left" w:pos="567"/>
        </w:tabs>
        <w:rPr>
          <w:szCs w:val="22"/>
        </w:rPr>
      </w:pPr>
      <w:bookmarkStart w:id="2" w:name="_GoBack"/>
      <w:bookmarkEnd w:id="2"/>
    </w:p>
    <w:sectPr w:rsidR="00EF2AA3" w:rsidRPr="00043B71" w:rsidSect="00F07A9B">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3B1" w:rsidRDefault="002413B1">
      <w:r>
        <w:separator/>
      </w:r>
    </w:p>
  </w:endnote>
  <w:endnote w:type="continuationSeparator" w:id="0">
    <w:p w:rsidR="002413B1" w:rsidRDefault="0024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AA3" w:rsidRDefault="00EF2AA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F2AA3" w:rsidRDefault="00EF2AA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AA3" w:rsidRDefault="00EF2AA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2327E">
      <w:rPr>
        <w:rStyle w:val="Puslapionumeris"/>
        <w:noProof/>
      </w:rPr>
      <w:t>19</w:t>
    </w:r>
    <w:r>
      <w:rPr>
        <w:rStyle w:val="Puslapionumeris"/>
      </w:rPr>
      <w:fldChar w:fldCharType="end"/>
    </w:r>
  </w:p>
  <w:p w:rsidR="00EF2AA3" w:rsidRDefault="00EF2AA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3B1" w:rsidRDefault="002413B1">
      <w:r>
        <w:separator/>
      </w:r>
    </w:p>
  </w:footnote>
  <w:footnote w:type="continuationSeparator" w:id="0">
    <w:p w:rsidR="002413B1" w:rsidRDefault="00241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EDC86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7659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388F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AA09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6E7D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D88E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301B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C6D8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7AF5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0064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223D301D"/>
    <w:multiLevelType w:val="hybridMultilevel"/>
    <w:tmpl w:val="07F81744"/>
    <w:lvl w:ilvl="0" w:tplc="473408DA">
      <w:start w:val="4"/>
      <w:numFmt w:val="bullet"/>
      <w:lvlText w:val="-"/>
      <w:lvlJc w:val="left"/>
      <w:pPr>
        <w:tabs>
          <w:tab w:val="num" w:pos="930"/>
        </w:tabs>
        <w:ind w:left="930" w:hanging="570"/>
      </w:pPr>
      <w:rPr>
        <w:rFonts w:ascii="Times New Roman" w:eastAsia="Times New Roman" w:hAnsi="Times New Roman" w:hint="default"/>
        <w:b/>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BB29D2"/>
    <w:multiLevelType w:val="hybridMultilevel"/>
    <w:tmpl w:val="3670F7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3"/>
  </w:num>
  <w:num w:numId="4">
    <w:abstractNumId w:val="10"/>
    <w:lvlOverride w:ilvl="0">
      <w:lvl w:ilvl="0">
        <w:start w:val="1"/>
        <w:numFmt w:val="bullet"/>
        <w:lvlText w:val="-"/>
        <w:lvlJc w:val="left"/>
        <w:pPr>
          <w:ind w:left="360" w:hanging="360"/>
        </w:pPr>
      </w:lvl>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401"/>
    <w:rsid w:val="00043B71"/>
    <w:rsid w:val="000557DD"/>
    <w:rsid w:val="000C6914"/>
    <w:rsid w:val="000F0F8F"/>
    <w:rsid w:val="001556FE"/>
    <w:rsid w:val="00176225"/>
    <w:rsid w:val="001A5CAD"/>
    <w:rsid w:val="001F3101"/>
    <w:rsid w:val="002012DE"/>
    <w:rsid w:val="002203F6"/>
    <w:rsid w:val="002413B1"/>
    <w:rsid w:val="002F63F0"/>
    <w:rsid w:val="003C6D04"/>
    <w:rsid w:val="004B3105"/>
    <w:rsid w:val="004E641B"/>
    <w:rsid w:val="004F4885"/>
    <w:rsid w:val="005440D3"/>
    <w:rsid w:val="00547CEE"/>
    <w:rsid w:val="00552021"/>
    <w:rsid w:val="00593986"/>
    <w:rsid w:val="005E63DF"/>
    <w:rsid w:val="00612621"/>
    <w:rsid w:val="0064042A"/>
    <w:rsid w:val="006D72B7"/>
    <w:rsid w:val="00775FFF"/>
    <w:rsid w:val="007A7815"/>
    <w:rsid w:val="007D6417"/>
    <w:rsid w:val="007E5B27"/>
    <w:rsid w:val="00826C1C"/>
    <w:rsid w:val="0086355B"/>
    <w:rsid w:val="008F0929"/>
    <w:rsid w:val="009122F2"/>
    <w:rsid w:val="009136E0"/>
    <w:rsid w:val="009658E9"/>
    <w:rsid w:val="00991E74"/>
    <w:rsid w:val="009B52F8"/>
    <w:rsid w:val="009E18E5"/>
    <w:rsid w:val="00A01CDE"/>
    <w:rsid w:val="00A2327E"/>
    <w:rsid w:val="00A34401"/>
    <w:rsid w:val="00AC0E2C"/>
    <w:rsid w:val="00AC1ADD"/>
    <w:rsid w:val="00B27824"/>
    <w:rsid w:val="00B34FA1"/>
    <w:rsid w:val="00B45F1E"/>
    <w:rsid w:val="00B505EC"/>
    <w:rsid w:val="00B74F50"/>
    <w:rsid w:val="00B93480"/>
    <w:rsid w:val="00BB03A9"/>
    <w:rsid w:val="00BC42FE"/>
    <w:rsid w:val="00BD6452"/>
    <w:rsid w:val="00C76119"/>
    <w:rsid w:val="00C87041"/>
    <w:rsid w:val="00C9139D"/>
    <w:rsid w:val="00C97C6F"/>
    <w:rsid w:val="00CC1807"/>
    <w:rsid w:val="00D03246"/>
    <w:rsid w:val="00D34BFB"/>
    <w:rsid w:val="00D40388"/>
    <w:rsid w:val="00D46227"/>
    <w:rsid w:val="00D82BF3"/>
    <w:rsid w:val="00DB1249"/>
    <w:rsid w:val="00DF0AB5"/>
    <w:rsid w:val="00EF2AA3"/>
    <w:rsid w:val="00F07A9B"/>
    <w:rsid w:val="00F154E4"/>
    <w:rsid w:val="00F302BB"/>
    <w:rsid w:val="00F96D66"/>
    <w:rsid w:val="00FA012B"/>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4DB7D364"/>
  <w15:chartTrackingRefBased/>
  <w15:docId w15:val="{ECB48438-1871-4E26-A1ED-C15D994C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4401"/>
    <w:rPr>
      <w:rFonts w:ascii="Times New Roman" w:hAnsi="Times New Roman"/>
      <w:sz w:val="22"/>
    </w:rPr>
  </w:style>
  <w:style w:type="paragraph" w:styleId="Antrat1">
    <w:name w:val="heading 1"/>
    <w:basedOn w:val="prastasis"/>
    <w:next w:val="prastasis"/>
    <w:link w:val="Antrat1Diagrama"/>
    <w:autoRedefine/>
    <w:qFormat/>
    <w:rsid w:val="00A34401"/>
    <w:pPr>
      <w:keepNext/>
      <w:outlineLvl w:val="0"/>
    </w:pPr>
    <w:rPr>
      <w:b/>
    </w:rPr>
  </w:style>
  <w:style w:type="paragraph" w:styleId="Antrat2">
    <w:name w:val="heading 2"/>
    <w:basedOn w:val="prastasis"/>
    <w:next w:val="prastasis"/>
    <w:link w:val="Antrat2Diagrama"/>
    <w:autoRedefine/>
    <w:qFormat/>
    <w:rsid w:val="007D6417"/>
    <w:pPr>
      <w:keepNext/>
      <w:pBdr>
        <w:top w:val="single" w:sz="4" w:space="1" w:color="auto"/>
        <w:left w:val="single" w:sz="4" w:space="4" w:color="auto"/>
        <w:bottom w:val="single" w:sz="4" w:space="1" w:color="auto"/>
        <w:right w:val="single" w:sz="4" w:space="26" w:color="auto"/>
      </w:pBdr>
      <w:ind w:right="-470"/>
      <w:outlineLvl w:val="1"/>
    </w:pPr>
    <w:rPr>
      <w:b/>
    </w:rPr>
  </w:style>
  <w:style w:type="paragraph" w:styleId="Antrat3">
    <w:name w:val="heading 3"/>
    <w:basedOn w:val="prastasis"/>
    <w:next w:val="prastasis"/>
    <w:link w:val="Antrat3Diagrama"/>
    <w:autoRedefine/>
    <w:qFormat/>
    <w:rsid w:val="00A34401"/>
    <w:pPr>
      <w:keepNext/>
      <w:outlineLvl w:val="2"/>
    </w:pPr>
    <w:rPr>
      <w:b/>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Antrat1Diagrama">
    <w:name w:val="Antraštė 1 Diagrama"/>
    <w:link w:val="Antrat1"/>
    <w:locked/>
    <w:rsid w:val="00A34401"/>
    <w:rPr>
      <w:rFonts w:ascii="Times New Roman" w:hAnsi="Times New Roman" w:cs="Times New Roman"/>
      <w:b/>
      <w:sz w:val="20"/>
      <w:szCs w:val="20"/>
      <w:lang w:val="lt-LT" w:eastAsia="lt-LT"/>
    </w:rPr>
  </w:style>
  <w:style w:type="character" w:customStyle="1" w:styleId="Antrat2Diagrama">
    <w:name w:val="Antraštė 2 Diagrama"/>
    <w:link w:val="Antrat2"/>
    <w:locked/>
    <w:rsid w:val="007D6417"/>
    <w:rPr>
      <w:rFonts w:eastAsia="Times New Roman" w:cs="Times New Roman"/>
      <w:b/>
      <w:sz w:val="22"/>
      <w:lang w:val="lt-LT" w:eastAsia="lt-LT" w:bidi="ar-SA"/>
    </w:rPr>
  </w:style>
  <w:style w:type="character" w:customStyle="1" w:styleId="Antrat3Diagrama">
    <w:name w:val="Antraštė 3 Diagrama"/>
    <w:link w:val="Antrat3"/>
    <w:locked/>
    <w:rsid w:val="00A34401"/>
    <w:rPr>
      <w:rFonts w:ascii="Times New Roman" w:hAnsi="Times New Roman" w:cs="Times New Roman"/>
      <w:b/>
      <w:sz w:val="20"/>
      <w:szCs w:val="20"/>
      <w:lang w:val="lt-LT" w:eastAsia="lt-LT"/>
    </w:rPr>
  </w:style>
  <w:style w:type="paragraph" w:styleId="Pagrindinistekstas">
    <w:name w:val="Body Text"/>
    <w:basedOn w:val="prastasis"/>
    <w:link w:val="PagrindinistekstasDiagrama"/>
    <w:rsid w:val="00A34401"/>
    <w:pPr>
      <w:spacing w:after="120"/>
    </w:pPr>
  </w:style>
  <w:style w:type="character" w:customStyle="1" w:styleId="PagrindinistekstasDiagrama">
    <w:name w:val="Pagrindinis tekstas Diagrama"/>
    <w:link w:val="Pagrindinistekstas"/>
    <w:locked/>
    <w:rsid w:val="00A34401"/>
    <w:rPr>
      <w:rFonts w:ascii="Times New Roman" w:hAnsi="Times New Roman" w:cs="Times New Roman"/>
      <w:sz w:val="20"/>
      <w:szCs w:val="20"/>
      <w:lang w:val="lt-LT" w:eastAsia="lt-LT"/>
    </w:rPr>
  </w:style>
  <w:style w:type="paragraph" w:styleId="Porat">
    <w:name w:val="footer"/>
    <w:basedOn w:val="prastasis"/>
    <w:link w:val="PoratDiagrama"/>
    <w:rsid w:val="00A34401"/>
    <w:pPr>
      <w:tabs>
        <w:tab w:val="center" w:pos="4153"/>
        <w:tab w:val="right" w:pos="8306"/>
      </w:tabs>
    </w:pPr>
  </w:style>
  <w:style w:type="character" w:customStyle="1" w:styleId="PoratDiagrama">
    <w:name w:val="Poraštė Diagrama"/>
    <w:link w:val="Porat"/>
    <w:locked/>
    <w:rsid w:val="00A34401"/>
    <w:rPr>
      <w:rFonts w:ascii="Times New Roman" w:hAnsi="Times New Roman" w:cs="Times New Roman"/>
      <w:sz w:val="20"/>
      <w:szCs w:val="20"/>
      <w:lang w:val="lt-LT" w:eastAsia="lt-LT"/>
    </w:rPr>
  </w:style>
  <w:style w:type="character" w:styleId="Puslapionumeris">
    <w:name w:val="page number"/>
    <w:rsid w:val="00A34401"/>
    <w:rPr>
      <w:rFonts w:cs="Times New Roman"/>
    </w:rPr>
  </w:style>
  <w:style w:type="paragraph" w:styleId="Pavadinimas">
    <w:name w:val="Title"/>
    <w:basedOn w:val="prastasis"/>
    <w:link w:val="PavadinimasDiagrama"/>
    <w:autoRedefine/>
    <w:qFormat/>
    <w:rsid w:val="00A34401"/>
    <w:pPr>
      <w:jc w:val="center"/>
      <w:outlineLvl w:val="0"/>
    </w:pPr>
    <w:rPr>
      <w:b/>
      <w:kern w:val="28"/>
    </w:rPr>
  </w:style>
  <w:style w:type="character" w:customStyle="1" w:styleId="PavadinimasDiagrama">
    <w:name w:val="Pavadinimas Diagrama"/>
    <w:link w:val="Pavadinimas"/>
    <w:locked/>
    <w:rsid w:val="00A34401"/>
    <w:rPr>
      <w:rFonts w:ascii="Times New Roman" w:hAnsi="Times New Roman" w:cs="Times New Roman"/>
      <w:b/>
      <w:kern w:val="28"/>
      <w:sz w:val="20"/>
      <w:szCs w:val="20"/>
      <w:lang w:val="lt-LT" w:eastAsia="lt-LT"/>
    </w:rPr>
  </w:style>
  <w:style w:type="character" w:styleId="Hipersaitas">
    <w:name w:val="Hyperlink"/>
    <w:rsid w:val="00A34401"/>
    <w:rPr>
      <w:rFonts w:cs="Times New Roman"/>
      <w:color w:val="0000FF"/>
      <w:u w:val="single"/>
    </w:rPr>
  </w:style>
  <w:style w:type="paragraph" w:customStyle="1" w:styleId="BTEMEASMCA">
    <w:name w:val="BT EMEA_SMCA"/>
    <w:basedOn w:val="prastasis"/>
    <w:link w:val="BTEMEASMCAChar"/>
    <w:autoRedefine/>
    <w:rsid w:val="00A34401"/>
    <w:rPr>
      <w:noProof/>
      <w:szCs w:val="22"/>
      <w:lang w:eastAsia="en-US"/>
    </w:rPr>
  </w:style>
  <w:style w:type="character" w:customStyle="1" w:styleId="BTEMEASMCAChar">
    <w:name w:val="BT EMEA_SMCA Char"/>
    <w:link w:val="BTEMEASMCA"/>
    <w:locked/>
    <w:rsid w:val="00A34401"/>
    <w:rPr>
      <w:rFonts w:ascii="Times New Roman" w:hAnsi="Times New Roman" w:cs="Times New Roman"/>
      <w:noProof/>
      <w:lang w:val="lt-LT"/>
    </w:rPr>
  </w:style>
  <w:style w:type="paragraph" w:customStyle="1" w:styleId="PI-2EMEASMCA">
    <w:name w:val="PI-2 EMEA_SMCA"/>
    <w:basedOn w:val="Antrat3"/>
    <w:autoRedefine/>
    <w:rsid w:val="00A34401"/>
    <w:pPr>
      <w:keepLines/>
      <w:tabs>
        <w:tab w:val="left" w:pos="567"/>
      </w:tabs>
      <w:ind w:left="567" w:hanging="567"/>
    </w:pPr>
    <w:rPr>
      <w:kern w:val="28"/>
      <w:szCs w:val="22"/>
      <w:lang w:eastAsia="en-US"/>
    </w:rPr>
  </w:style>
  <w:style w:type="paragraph" w:customStyle="1" w:styleId="BT-EMEASMCA">
    <w:name w:val="BT- EMEA_SMCA"/>
    <w:basedOn w:val="BTEMEASMCA"/>
    <w:autoRedefine/>
    <w:rsid w:val="00A34401"/>
    <w:pPr>
      <w:numPr>
        <w:numId w:val="2"/>
      </w:numPr>
    </w:pPr>
  </w:style>
  <w:style w:type="paragraph" w:customStyle="1" w:styleId="PI-3EMEASMCA">
    <w:name w:val="PI-3 EMEA_SMCA"/>
    <w:basedOn w:val="prastasis"/>
    <w:autoRedefine/>
    <w:rsid w:val="00A34401"/>
    <w:pPr>
      <w:spacing w:line="220" w:lineRule="exact"/>
    </w:pPr>
    <w:rPr>
      <w:b/>
      <w:bCs/>
      <w:szCs w:val="22"/>
      <w:lang w:eastAsia="en-US"/>
    </w:rPr>
  </w:style>
  <w:style w:type="paragraph" w:customStyle="1" w:styleId="TTEMEASMCA">
    <w:name w:val="TT EMEA_SMCA"/>
    <w:basedOn w:val="Antrat1"/>
    <w:link w:val="TTEMEASMCAChar"/>
    <w:autoRedefine/>
    <w:rsid w:val="00A34401"/>
    <w:pPr>
      <w:keepNext w:val="0"/>
      <w:tabs>
        <w:tab w:val="left" w:pos="567"/>
      </w:tabs>
      <w:ind w:left="567" w:hanging="567"/>
      <w:jc w:val="center"/>
    </w:pPr>
    <w:rPr>
      <w:caps/>
      <w:szCs w:val="22"/>
      <w:lang w:val="en-US" w:eastAsia="en-US"/>
    </w:rPr>
  </w:style>
  <w:style w:type="character" w:customStyle="1" w:styleId="TTEMEASMCAChar">
    <w:name w:val="TT EMEA_SMCA Char"/>
    <w:link w:val="TTEMEASMCA"/>
    <w:locked/>
    <w:rsid w:val="00A34401"/>
    <w:rPr>
      <w:rFonts w:ascii="Times New Roman" w:hAnsi="Times New Roman" w:cs="Times New Roman"/>
      <w:b/>
      <w:caps/>
      <w:lang w:val="en-US" w:eastAsia="x-none"/>
    </w:rPr>
  </w:style>
  <w:style w:type="paragraph" w:customStyle="1" w:styleId="BTbEMEASMCA">
    <w:name w:val="BT(b) EMEA_SMCA"/>
    <w:basedOn w:val="BTEMEASMCA"/>
    <w:autoRedefine/>
    <w:rsid w:val="00A34401"/>
    <w:rPr>
      <w:b/>
    </w:rPr>
  </w:style>
  <w:style w:type="paragraph" w:styleId="Debesliotekstas">
    <w:name w:val="Balloon Text"/>
    <w:basedOn w:val="prastasis"/>
    <w:link w:val="DebesliotekstasDiagrama"/>
    <w:semiHidden/>
    <w:rsid w:val="00C87041"/>
    <w:rPr>
      <w:rFonts w:ascii="Tahoma" w:hAnsi="Tahoma" w:cs="Tahoma"/>
      <w:sz w:val="16"/>
      <w:szCs w:val="16"/>
    </w:rPr>
  </w:style>
  <w:style w:type="character" w:customStyle="1" w:styleId="DebesliotekstasDiagrama">
    <w:name w:val="Debesėlio tekstas Diagrama"/>
    <w:link w:val="Debesliotekstas"/>
    <w:semiHidden/>
    <w:locked/>
    <w:rsid w:val="00C87041"/>
    <w:rPr>
      <w:rFonts w:ascii="Tahoma" w:hAnsi="Tahoma" w:cs="Tahoma"/>
      <w:sz w:val="16"/>
      <w:szCs w:val="16"/>
      <w:lang w:val="lt-LT" w:eastAsia="lt-LT"/>
    </w:rPr>
  </w:style>
  <w:style w:type="paragraph" w:styleId="Dokumentostruktra">
    <w:name w:val="Document Map"/>
    <w:basedOn w:val="prastasis"/>
    <w:link w:val="DokumentostruktraDiagrama"/>
    <w:semiHidden/>
    <w:rsid w:val="009658E9"/>
    <w:pPr>
      <w:shd w:val="clear" w:color="auto" w:fill="000080"/>
    </w:pPr>
    <w:rPr>
      <w:rFonts w:ascii="Tahoma" w:eastAsia="Times New Roman" w:hAnsi="Tahoma"/>
    </w:rPr>
  </w:style>
  <w:style w:type="character" w:customStyle="1" w:styleId="DokumentostruktraDiagrama">
    <w:name w:val="Dokumento struktūra Diagrama"/>
    <w:link w:val="Dokumentostruktra"/>
    <w:semiHidden/>
    <w:locked/>
    <w:rsid w:val="001A5CAD"/>
    <w:rPr>
      <w:rFonts w:ascii="Times New Roman" w:hAnsi="Times New Roman" w:cs="Times New Roman"/>
      <w:sz w:val="2"/>
    </w:rPr>
  </w:style>
  <w:style w:type="character" w:styleId="Komentaronuoroda">
    <w:name w:val="annotation reference"/>
    <w:semiHidden/>
    <w:rsid w:val="000C6914"/>
    <w:rPr>
      <w:rFonts w:cs="Times New Roman"/>
      <w:sz w:val="16"/>
      <w:szCs w:val="16"/>
    </w:rPr>
  </w:style>
  <w:style w:type="paragraph" w:styleId="Komentarotekstas">
    <w:name w:val="annotation text"/>
    <w:basedOn w:val="prastasis"/>
    <w:link w:val="KomentarotekstasDiagrama"/>
    <w:semiHidden/>
    <w:rsid w:val="000C6914"/>
    <w:rPr>
      <w:sz w:val="20"/>
    </w:rPr>
  </w:style>
  <w:style w:type="character" w:customStyle="1" w:styleId="KomentarotekstasDiagrama">
    <w:name w:val="Komentaro tekstas Diagrama"/>
    <w:link w:val="Komentarotekstas"/>
    <w:semiHidden/>
    <w:locked/>
    <w:rsid w:val="00547CEE"/>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rsid w:val="000C6914"/>
    <w:rPr>
      <w:b/>
      <w:bCs/>
    </w:rPr>
  </w:style>
  <w:style w:type="character" w:customStyle="1" w:styleId="KomentarotemaDiagrama">
    <w:name w:val="Komentaro tema Diagrama"/>
    <w:link w:val="Komentarotema"/>
    <w:semiHidden/>
    <w:locked/>
    <w:rsid w:val="00547CEE"/>
    <w:rPr>
      <w:rFonts w:ascii="Times New Roman" w:hAnsi="Times New Roman" w:cs="Times New Roman"/>
      <w:b/>
      <w:bCs/>
      <w:sz w:val="20"/>
      <w:szCs w:val="20"/>
    </w:rPr>
  </w:style>
  <w:style w:type="paragraph" w:styleId="Betarp">
    <w:name w:val="No Spacing"/>
    <w:uiPriority w:val="1"/>
    <w:qFormat/>
    <w:rsid w:val="00B45F1E"/>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21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20</Pages>
  <Words>3646</Words>
  <Characters>26353</Characters>
  <Application>Microsoft Office Word</Application>
  <DocSecurity>0</DocSecurity>
  <Lines>219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Hewlett-Packard Company</Company>
  <LinksUpToDate>false</LinksUpToDate>
  <CharactersWithSpaces>29940</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User</dc:creator>
  <cp:keywords/>
  <cp:lastModifiedBy>Albina Burkauskaitė</cp:lastModifiedBy>
  <cp:revision>3</cp:revision>
  <cp:lastPrinted>2013-07-02T09:07:00Z</cp:lastPrinted>
  <dcterms:created xsi:type="dcterms:W3CDTF">2019-04-04T07:22:00Z</dcterms:created>
  <dcterms:modified xsi:type="dcterms:W3CDTF">2019-04-04T07:46:00Z</dcterms:modified>
</cp:coreProperties>
</file>