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7DFE" w14:textId="77777777" w:rsidR="00B57B9E" w:rsidRPr="00B57B9E" w:rsidRDefault="00B57B9E" w:rsidP="00B57B9E">
      <w:pPr>
        <w:pStyle w:val="Pagrindinistekstas"/>
        <w:spacing w:after="0"/>
        <w:jc w:val="center"/>
        <w:rPr>
          <w:b/>
          <w:szCs w:val="22"/>
        </w:rPr>
      </w:pPr>
      <w:r w:rsidRPr="00B57B9E">
        <w:rPr>
          <w:b/>
          <w:szCs w:val="22"/>
        </w:rPr>
        <w:t>Pakuotės lapelis: informacija vartotojui</w:t>
      </w:r>
    </w:p>
    <w:p w14:paraId="3D204E9E" w14:textId="77777777" w:rsidR="00B57B9E" w:rsidRPr="00B57B9E" w:rsidRDefault="00B57B9E" w:rsidP="00B57B9E">
      <w:pPr>
        <w:ind w:left="567" w:hanging="567"/>
        <w:jc w:val="both"/>
        <w:rPr>
          <w:iCs/>
          <w:szCs w:val="22"/>
        </w:rPr>
      </w:pPr>
    </w:p>
    <w:p w14:paraId="1B74D8F8" w14:textId="77777777" w:rsidR="00B57B9E" w:rsidRPr="00B57B9E" w:rsidRDefault="00B57B9E" w:rsidP="00B57B9E">
      <w:pPr>
        <w:pStyle w:val="Antrat7"/>
        <w:spacing w:before="0"/>
        <w:jc w:val="center"/>
        <w:rPr>
          <w:rFonts w:ascii="Times New Roman" w:hAnsi="Times New Roman" w:cs="Times New Roman"/>
          <w:b/>
          <w:bCs/>
          <w:color w:val="auto"/>
          <w:szCs w:val="22"/>
        </w:rPr>
      </w:pPr>
      <w:proofErr w:type="spellStart"/>
      <w:r w:rsidRPr="00B57B9E">
        <w:rPr>
          <w:rFonts w:ascii="Times New Roman" w:hAnsi="Times New Roman" w:cs="Times New Roman"/>
          <w:b/>
          <w:bCs/>
          <w:color w:val="auto"/>
          <w:szCs w:val="22"/>
        </w:rPr>
        <w:t>Depakine</w:t>
      </w:r>
      <w:proofErr w:type="spellEnd"/>
      <w:r w:rsidRPr="00B57B9E">
        <w:rPr>
          <w:rFonts w:ascii="Times New Roman" w:hAnsi="Times New Roman" w:cs="Times New Roman"/>
          <w:b/>
          <w:bCs/>
          <w:color w:val="auto"/>
          <w:szCs w:val="22"/>
        </w:rPr>
        <w:t xml:space="preserve"> 57,64 mg/ml sirupas</w:t>
      </w:r>
    </w:p>
    <w:p w14:paraId="6CB46633" w14:textId="77777777" w:rsidR="00B57B9E" w:rsidRPr="00B57B9E" w:rsidRDefault="00B57B9E" w:rsidP="00B57B9E">
      <w:pPr>
        <w:ind w:left="567" w:hanging="567"/>
        <w:jc w:val="center"/>
        <w:rPr>
          <w:szCs w:val="22"/>
        </w:rPr>
      </w:pPr>
      <w:r w:rsidRPr="00B57B9E">
        <w:rPr>
          <w:szCs w:val="22"/>
        </w:rPr>
        <w:t xml:space="preserve">natrio </w:t>
      </w:r>
      <w:proofErr w:type="spellStart"/>
      <w:r w:rsidRPr="00B57B9E">
        <w:rPr>
          <w:szCs w:val="22"/>
        </w:rPr>
        <w:t>valproatas</w:t>
      </w:r>
      <w:proofErr w:type="spellEnd"/>
    </w:p>
    <w:p w14:paraId="5FC1B700" w14:textId="77777777" w:rsidR="00B57B9E" w:rsidRPr="00B57B9E" w:rsidRDefault="00B57B9E" w:rsidP="00B57B9E">
      <w:pPr>
        <w:pStyle w:val="Pagrindinistekstas"/>
        <w:spacing w:after="0"/>
        <w:rPr>
          <w:szCs w:val="22"/>
        </w:rPr>
      </w:pPr>
    </w:p>
    <w:p w14:paraId="25965A3C" w14:textId="77777777" w:rsidR="00B57B9E" w:rsidRPr="00B57B9E" w:rsidRDefault="00B57B9E" w:rsidP="00B57B9E">
      <w:pPr>
        <w:autoSpaceDE w:val="0"/>
        <w:autoSpaceDN w:val="0"/>
        <w:adjustRightInd w:val="0"/>
        <w:rPr>
          <w:rFonts w:eastAsia="Calibri"/>
          <w:szCs w:val="22"/>
          <w:lang w:eastAsia="en-US"/>
        </w:rPr>
      </w:pPr>
      <w:r w:rsidRPr="00B57B9E">
        <w:rPr>
          <w:rFonts w:eastAsia="Calibri"/>
          <w:i/>
          <w:iCs/>
          <w:szCs w:val="22"/>
          <w:lang w:eastAsia="en-US"/>
        </w:rPr>
        <w:t>▼</w:t>
      </w:r>
      <w:r w:rsidRPr="00B57B9E">
        <w:rPr>
          <w:rFonts w:eastAsia="Calibri"/>
          <w:szCs w:val="22"/>
          <w:lang w:eastAsia="en-US"/>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14108478" w14:textId="77777777" w:rsidR="00B57B9E" w:rsidRPr="00B57B9E" w:rsidRDefault="00B57B9E" w:rsidP="00B57B9E">
      <w:pPr>
        <w:autoSpaceDE w:val="0"/>
        <w:autoSpaceDN w:val="0"/>
        <w:adjustRightInd w:val="0"/>
        <w:rPr>
          <w:rFonts w:eastAsia="Calibri"/>
          <w:szCs w:val="22"/>
          <w:lang w:eastAsia="en-US"/>
        </w:rPr>
      </w:pPr>
    </w:p>
    <w:p w14:paraId="58B6ACCF" w14:textId="77777777" w:rsidR="00B57B9E" w:rsidRPr="00B57B9E" w:rsidRDefault="00B57B9E" w:rsidP="00B57B9E">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Calibri"/>
          <w:b/>
          <w:szCs w:val="22"/>
          <w:lang w:eastAsia="en-US"/>
        </w:rPr>
      </w:pPr>
      <w:r w:rsidRPr="00B57B9E">
        <w:rPr>
          <w:rFonts w:eastAsia="Calibri"/>
          <w:b/>
          <w:szCs w:val="22"/>
          <w:lang w:eastAsia="en-US"/>
        </w:rPr>
        <w:t>ĮSPĖJIMAS</w:t>
      </w:r>
    </w:p>
    <w:p w14:paraId="73106A65" w14:textId="77777777" w:rsidR="00B57B9E" w:rsidRPr="00B57B9E" w:rsidRDefault="00B57B9E" w:rsidP="00B57B9E">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Calibri"/>
          <w:b/>
          <w:szCs w:val="22"/>
          <w:lang w:eastAsia="en-US"/>
        </w:rPr>
      </w:pPr>
    </w:p>
    <w:p w14:paraId="57CEA5CB" w14:textId="77777777" w:rsidR="00B57B9E" w:rsidRPr="00B57B9E" w:rsidRDefault="00B57B9E" w:rsidP="00B57B9E">
      <w:pPr>
        <w:pBdr>
          <w:top w:val="single" w:sz="4" w:space="1" w:color="auto"/>
          <w:left w:val="single" w:sz="4" w:space="1" w:color="auto"/>
          <w:bottom w:val="single" w:sz="4" w:space="1" w:color="auto"/>
          <w:right w:val="single" w:sz="4" w:space="1" w:color="auto"/>
        </w:pBdr>
        <w:rPr>
          <w:rFonts w:eastAsia="SimSun"/>
          <w:iCs/>
          <w:noProof/>
          <w:szCs w:val="22"/>
          <w:lang w:eastAsia="zh-CN"/>
        </w:rPr>
      </w:pPr>
      <w:r w:rsidRPr="00B57B9E">
        <w:rPr>
          <w:rFonts w:eastAsia="SimSun"/>
          <w:noProof/>
          <w:szCs w:val="22"/>
          <w:lang w:eastAsia="zh-CN"/>
        </w:rPr>
        <w:t>Nėštumo laikotarpiu vartojamas Depakine</w:t>
      </w:r>
      <w:r w:rsidRPr="00B57B9E">
        <w:rPr>
          <w:rFonts w:eastAsia="SimSun"/>
          <w:iCs/>
          <w:noProof/>
          <w:szCs w:val="22"/>
          <w:lang w:eastAsia="zh-CN"/>
        </w:rPr>
        <w:t xml:space="preserve"> (natrio valproatas)</w:t>
      </w:r>
    </w:p>
    <w:p w14:paraId="2DBB3563" w14:textId="77777777" w:rsidR="00B57B9E" w:rsidRPr="00B57B9E" w:rsidRDefault="00B57B9E" w:rsidP="00B57B9E">
      <w:pPr>
        <w:pBdr>
          <w:top w:val="single" w:sz="4" w:space="1" w:color="auto"/>
          <w:left w:val="single" w:sz="4" w:space="1" w:color="auto"/>
          <w:bottom w:val="single" w:sz="4" w:space="1" w:color="auto"/>
          <w:right w:val="single" w:sz="4" w:space="1" w:color="auto"/>
        </w:pBdr>
        <w:autoSpaceDE w:val="0"/>
        <w:autoSpaceDN w:val="0"/>
        <w:adjustRightInd w:val="0"/>
        <w:rPr>
          <w:rFonts w:eastAsia="SimSun"/>
          <w:noProof/>
          <w:szCs w:val="22"/>
          <w:lang w:eastAsia="zh-CN"/>
        </w:rPr>
      </w:pPr>
      <w:r w:rsidRPr="00B57B9E">
        <w:rPr>
          <w:rFonts w:eastAsia="SimSun"/>
          <w:noProof/>
          <w:szCs w:val="22"/>
          <w:lang w:eastAsia="zh-CN"/>
        </w:rPr>
        <w:t xml:space="preserve">gali labai pakenkti dar negimusiam vaikui. Jei Jūs esate vaiko susilaukti galinti moteris, turite naudoti veiksmingą pastojimo kontrolės (kontracepcijos) metodą be pertraukų visu gydymo Depakine laikotarpiu. Gydytojas tai aptars su Jumis, tačiau taip pat turite laikytis šio lapelio 2 skyriuje pateikiamų patarimų. </w:t>
      </w:r>
    </w:p>
    <w:p w14:paraId="01FBEC3D" w14:textId="77777777" w:rsidR="00B57B9E" w:rsidRPr="00B57B9E" w:rsidRDefault="00B57B9E" w:rsidP="00B57B9E">
      <w:pPr>
        <w:pBdr>
          <w:top w:val="single" w:sz="4" w:space="1" w:color="auto"/>
          <w:left w:val="single" w:sz="4" w:space="1" w:color="auto"/>
          <w:bottom w:val="single" w:sz="4" w:space="1" w:color="auto"/>
          <w:right w:val="single" w:sz="4" w:space="1" w:color="auto"/>
        </w:pBdr>
        <w:autoSpaceDE w:val="0"/>
        <w:autoSpaceDN w:val="0"/>
        <w:adjustRightInd w:val="0"/>
        <w:rPr>
          <w:rFonts w:eastAsia="SimSun"/>
          <w:noProof/>
          <w:szCs w:val="22"/>
          <w:lang w:eastAsia="zh-CN"/>
        </w:rPr>
      </w:pPr>
      <w:r w:rsidRPr="00B57B9E">
        <w:rPr>
          <w:rFonts w:eastAsia="SimSun"/>
          <w:noProof/>
          <w:szCs w:val="22"/>
          <w:lang w:eastAsia="zh-CN"/>
        </w:rPr>
        <w:t>Jei norite pastoti arba manote, kad esate nėščia, suplanuokite skubų susitikimą su gydytoju.</w:t>
      </w:r>
    </w:p>
    <w:p w14:paraId="38A28866" w14:textId="77777777" w:rsidR="00B57B9E" w:rsidRPr="00B57B9E" w:rsidRDefault="00B57B9E" w:rsidP="00B57B9E">
      <w:pPr>
        <w:pBdr>
          <w:top w:val="single" w:sz="4" w:space="1" w:color="auto"/>
          <w:left w:val="single" w:sz="4" w:space="1" w:color="auto"/>
          <w:bottom w:val="single" w:sz="4" w:space="1" w:color="auto"/>
          <w:right w:val="single" w:sz="4" w:space="1" w:color="auto"/>
        </w:pBdr>
        <w:rPr>
          <w:rFonts w:eastAsia="MS Mincho"/>
          <w:szCs w:val="22"/>
          <w:lang w:eastAsia="en-US"/>
        </w:rPr>
      </w:pPr>
      <w:r w:rsidRPr="00B57B9E">
        <w:rPr>
          <w:rFonts w:eastAsia="SimSun"/>
          <w:szCs w:val="22"/>
          <w:lang w:eastAsia="zh-CN"/>
        </w:rPr>
        <w:t xml:space="preserve">Nenutraukite </w:t>
      </w:r>
      <w:proofErr w:type="spellStart"/>
      <w:r w:rsidRPr="00B57B9E">
        <w:rPr>
          <w:rFonts w:eastAsia="SimSun"/>
          <w:szCs w:val="22"/>
          <w:lang w:eastAsia="zh-CN"/>
        </w:rPr>
        <w:t>Depakine</w:t>
      </w:r>
      <w:proofErr w:type="spellEnd"/>
      <w:r w:rsidRPr="00B57B9E">
        <w:rPr>
          <w:rFonts w:eastAsia="SimSun"/>
          <w:szCs w:val="22"/>
          <w:lang w:eastAsia="zh-CN"/>
        </w:rPr>
        <w:t xml:space="preserve"> vartojimo, jei to nenurodė gydytojas, nes Jūsų būklė gali pablogėti.</w:t>
      </w:r>
    </w:p>
    <w:p w14:paraId="4E57794A" w14:textId="77777777" w:rsidR="00B57B9E" w:rsidRPr="00B57B9E" w:rsidRDefault="00B57B9E" w:rsidP="00B57B9E">
      <w:pPr>
        <w:suppressAutoHyphens/>
        <w:rPr>
          <w:rFonts w:eastAsia="MS Mincho"/>
          <w:b/>
          <w:szCs w:val="22"/>
          <w:lang w:eastAsia="en-US"/>
        </w:rPr>
      </w:pPr>
    </w:p>
    <w:p w14:paraId="0CD4DA43" w14:textId="77777777" w:rsidR="00B57B9E" w:rsidRPr="00B57B9E" w:rsidRDefault="00B57B9E" w:rsidP="00B57B9E">
      <w:pPr>
        <w:suppressAutoHyphens/>
        <w:rPr>
          <w:rFonts w:eastAsia="MS Mincho"/>
          <w:szCs w:val="22"/>
          <w:lang w:eastAsia="en-US"/>
        </w:rPr>
      </w:pPr>
      <w:r w:rsidRPr="00B57B9E">
        <w:rPr>
          <w:rFonts w:eastAsia="MS Mincho"/>
          <w:b/>
          <w:szCs w:val="22"/>
          <w:lang w:eastAsia="en-US"/>
        </w:rPr>
        <w:t>Atidžiai perskaitykite visą šį lapelį, prieš pradėdami vartoti vaistą, nes jame pateikiama Jums svarbi informacija.</w:t>
      </w:r>
    </w:p>
    <w:p w14:paraId="5CC5EFAA" w14:textId="77777777" w:rsidR="00B57B9E" w:rsidRPr="00B57B9E" w:rsidRDefault="00B57B9E" w:rsidP="00B57B9E">
      <w:pPr>
        <w:ind w:left="540" w:hanging="540"/>
        <w:rPr>
          <w:rFonts w:eastAsia="MS Mincho"/>
          <w:szCs w:val="22"/>
          <w:lang w:eastAsia="en-US"/>
        </w:rPr>
      </w:pPr>
      <w:r w:rsidRPr="00B57B9E">
        <w:rPr>
          <w:rFonts w:eastAsia="MS Mincho"/>
          <w:b/>
          <w:iCs/>
          <w:szCs w:val="22"/>
          <w:lang w:eastAsia="en-US"/>
        </w:rPr>
        <w:t>-</w:t>
      </w:r>
      <w:r w:rsidRPr="00B57B9E">
        <w:rPr>
          <w:rFonts w:eastAsia="MS Mincho"/>
          <w:b/>
          <w:iCs/>
          <w:szCs w:val="22"/>
          <w:lang w:eastAsia="en-US"/>
        </w:rPr>
        <w:tab/>
      </w:r>
      <w:r w:rsidRPr="00B57B9E">
        <w:rPr>
          <w:rFonts w:eastAsia="MS Mincho"/>
          <w:szCs w:val="22"/>
          <w:lang w:eastAsia="en-US"/>
        </w:rPr>
        <w:t>Neišmeskite šio lapelio, nes vėl gali prireikti jį perskaityti.</w:t>
      </w:r>
    </w:p>
    <w:p w14:paraId="308836DC" w14:textId="77777777" w:rsidR="00B57B9E" w:rsidRPr="00B57B9E" w:rsidRDefault="00B57B9E" w:rsidP="00B57B9E">
      <w:pPr>
        <w:ind w:left="540" w:hanging="540"/>
        <w:rPr>
          <w:rFonts w:eastAsia="MS Mincho"/>
          <w:szCs w:val="22"/>
          <w:lang w:eastAsia="en-US"/>
        </w:rPr>
      </w:pPr>
      <w:r w:rsidRPr="00B57B9E">
        <w:rPr>
          <w:rFonts w:eastAsia="MS Mincho"/>
          <w:szCs w:val="22"/>
          <w:lang w:eastAsia="en-US"/>
        </w:rPr>
        <w:t>-</w:t>
      </w:r>
      <w:r w:rsidRPr="00B57B9E">
        <w:rPr>
          <w:rFonts w:eastAsia="MS Mincho"/>
          <w:szCs w:val="22"/>
          <w:lang w:eastAsia="en-US"/>
        </w:rPr>
        <w:tab/>
        <w:t>Jeigu kiltų daugiau klausimų, kreipkitės į gydytoją arba vaistininką.</w:t>
      </w:r>
    </w:p>
    <w:p w14:paraId="74AD5130" w14:textId="77777777" w:rsidR="00B57B9E" w:rsidRPr="00B57B9E" w:rsidRDefault="00B57B9E" w:rsidP="00B57B9E">
      <w:pPr>
        <w:ind w:left="540" w:hanging="540"/>
        <w:rPr>
          <w:rFonts w:eastAsia="MS Mincho"/>
          <w:szCs w:val="22"/>
          <w:lang w:eastAsia="en-US"/>
        </w:rPr>
      </w:pPr>
      <w:r w:rsidRPr="00B57B9E">
        <w:rPr>
          <w:rFonts w:eastAsia="MS Mincho"/>
          <w:szCs w:val="22"/>
          <w:lang w:eastAsia="en-US"/>
        </w:rPr>
        <w:t>-</w:t>
      </w:r>
      <w:r w:rsidRPr="00B57B9E">
        <w:rPr>
          <w:rFonts w:eastAsia="MS Mincho"/>
          <w:szCs w:val="22"/>
          <w:lang w:eastAsia="en-US"/>
        </w:rPr>
        <w:tab/>
        <w:t>Šis vaistas skirtas tik Jums, todėl kitiems žmonėms jo duoti negalima. Vaistas gali jiems pakenkti (net tiems, kurių ligos požymiai yra tokie patys kaip Jūsų).</w:t>
      </w:r>
    </w:p>
    <w:p w14:paraId="38109247" w14:textId="77777777" w:rsidR="00B57B9E" w:rsidRPr="00B57B9E" w:rsidRDefault="00B57B9E" w:rsidP="00B57B9E">
      <w:pPr>
        <w:numPr>
          <w:ilvl w:val="0"/>
          <w:numId w:val="9"/>
        </w:numPr>
        <w:ind w:left="567" w:hanging="567"/>
        <w:rPr>
          <w:rFonts w:eastAsia="SimSun"/>
          <w:snapToGrid w:val="0"/>
          <w:szCs w:val="22"/>
          <w:lang w:eastAsia="zh-CN"/>
        </w:rPr>
      </w:pPr>
      <w:r w:rsidRPr="00B57B9E">
        <w:rPr>
          <w:rFonts w:eastAsia="MS Mincho"/>
          <w:szCs w:val="22"/>
          <w:lang w:eastAsia="en-US"/>
        </w:rPr>
        <w:t xml:space="preserve">Jeigu pasireiškė šalutinis poveikis </w:t>
      </w:r>
      <w:r w:rsidRPr="00B57B9E">
        <w:rPr>
          <w:rFonts w:eastAsia="SimSun"/>
          <w:snapToGrid w:val="0"/>
          <w:szCs w:val="22"/>
          <w:lang w:eastAsia="zh-CN"/>
        </w:rPr>
        <w:t>(net jeigu jis šiame lapelyje nenurodytas), kreipkitės į gydytoją arba vaistininką. Žr. 4 skyrių.</w:t>
      </w:r>
    </w:p>
    <w:p w14:paraId="6EC880BC" w14:textId="77777777" w:rsidR="00B57B9E" w:rsidRPr="00B57B9E" w:rsidRDefault="00B57B9E" w:rsidP="00B57B9E">
      <w:pPr>
        <w:rPr>
          <w:rFonts w:eastAsia="MS Mincho"/>
          <w:szCs w:val="22"/>
          <w:lang w:eastAsia="en-US"/>
        </w:rPr>
      </w:pPr>
    </w:p>
    <w:p w14:paraId="1CFFAF6D" w14:textId="77777777" w:rsidR="00B57B9E" w:rsidRPr="00B57B9E" w:rsidRDefault="00B57B9E" w:rsidP="00B57B9E">
      <w:pPr>
        <w:keepNext/>
        <w:tabs>
          <w:tab w:val="left" w:pos="567"/>
        </w:tabs>
        <w:jc w:val="both"/>
        <w:outlineLvl w:val="3"/>
        <w:rPr>
          <w:b/>
          <w:szCs w:val="22"/>
          <w:lang w:eastAsia="en-US"/>
        </w:rPr>
      </w:pPr>
      <w:r w:rsidRPr="00B57B9E">
        <w:rPr>
          <w:b/>
          <w:szCs w:val="22"/>
          <w:lang w:eastAsia="en-US"/>
        </w:rPr>
        <w:t>Apie ką rašoma šiame lapelyje?</w:t>
      </w:r>
    </w:p>
    <w:p w14:paraId="17F99748" w14:textId="77777777" w:rsidR="00B57B9E" w:rsidRPr="00B57B9E" w:rsidRDefault="00B57B9E" w:rsidP="00B57B9E">
      <w:pPr>
        <w:keepNext/>
        <w:tabs>
          <w:tab w:val="left" w:pos="567"/>
        </w:tabs>
        <w:jc w:val="both"/>
        <w:outlineLvl w:val="3"/>
        <w:rPr>
          <w:b/>
          <w:szCs w:val="22"/>
          <w:lang w:eastAsia="en-US"/>
        </w:rPr>
      </w:pPr>
    </w:p>
    <w:p w14:paraId="5D2D5ED9" w14:textId="77777777" w:rsidR="00B57B9E" w:rsidRPr="00B57B9E" w:rsidRDefault="00B57B9E" w:rsidP="00B57B9E">
      <w:pPr>
        <w:ind w:left="567" w:hanging="567"/>
        <w:jc w:val="both"/>
        <w:rPr>
          <w:szCs w:val="22"/>
        </w:rPr>
      </w:pPr>
      <w:r w:rsidRPr="00B57B9E">
        <w:rPr>
          <w:szCs w:val="22"/>
        </w:rPr>
        <w:t>1.</w:t>
      </w:r>
      <w:r w:rsidRPr="00B57B9E">
        <w:rPr>
          <w:szCs w:val="22"/>
        </w:rPr>
        <w:tab/>
        <w:t xml:space="preserve">Kas yra </w:t>
      </w:r>
      <w:proofErr w:type="spellStart"/>
      <w:r w:rsidRPr="00B57B9E">
        <w:rPr>
          <w:szCs w:val="22"/>
        </w:rPr>
        <w:t>Depakine</w:t>
      </w:r>
      <w:proofErr w:type="spellEnd"/>
      <w:r w:rsidRPr="00B57B9E">
        <w:rPr>
          <w:szCs w:val="22"/>
        </w:rPr>
        <w:t xml:space="preserve"> ir kam jis vartojamas</w:t>
      </w:r>
    </w:p>
    <w:p w14:paraId="309CA5CA" w14:textId="77777777" w:rsidR="00B57B9E" w:rsidRPr="00B57B9E" w:rsidRDefault="00B57B9E" w:rsidP="00B57B9E">
      <w:pPr>
        <w:ind w:left="567" w:hanging="567"/>
        <w:jc w:val="both"/>
        <w:rPr>
          <w:szCs w:val="22"/>
        </w:rPr>
      </w:pPr>
      <w:r w:rsidRPr="00B57B9E">
        <w:rPr>
          <w:szCs w:val="22"/>
        </w:rPr>
        <w:t>2.</w:t>
      </w:r>
      <w:r w:rsidRPr="00B57B9E">
        <w:rPr>
          <w:szCs w:val="22"/>
        </w:rPr>
        <w:tab/>
        <w:t xml:space="preserve">Kas žinotina prieš vartojant </w:t>
      </w:r>
      <w:proofErr w:type="spellStart"/>
      <w:r w:rsidRPr="00B57B9E">
        <w:rPr>
          <w:szCs w:val="22"/>
        </w:rPr>
        <w:t>Depakine</w:t>
      </w:r>
      <w:proofErr w:type="spellEnd"/>
      <w:r w:rsidRPr="00B57B9E">
        <w:rPr>
          <w:iCs/>
          <w:szCs w:val="22"/>
        </w:rPr>
        <w:t xml:space="preserve"> </w:t>
      </w:r>
    </w:p>
    <w:p w14:paraId="04911300" w14:textId="77777777" w:rsidR="00B57B9E" w:rsidRPr="00B57B9E" w:rsidRDefault="00B57B9E" w:rsidP="00B57B9E">
      <w:pPr>
        <w:ind w:left="567" w:hanging="567"/>
        <w:jc w:val="both"/>
        <w:rPr>
          <w:szCs w:val="22"/>
        </w:rPr>
      </w:pPr>
      <w:r w:rsidRPr="00B57B9E">
        <w:rPr>
          <w:szCs w:val="22"/>
        </w:rPr>
        <w:t>3.</w:t>
      </w:r>
      <w:r w:rsidRPr="00B57B9E">
        <w:rPr>
          <w:szCs w:val="22"/>
        </w:rPr>
        <w:tab/>
        <w:t xml:space="preserve">Kaip vartoti </w:t>
      </w:r>
      <w:proofErr w:type="spellStart"/>
      <w:r w:rsidRPr="00B57B9E">
        <w:rPr>
          <w:szCs w:val="22"/>
        </w:rPr>
        <w:t>Depakine</w:t>
      </w:r>
      <w:proofErr w:type="spellEnd"/>
      <w:r w:rsidRPr="00B57B9E">
        <w:rPr>
          <w:iCs/>
          <w:szCs w:val="22"/>
        </w:rPr>
        <w:t xml:space="preserve"> </w:t>
      </w:r>
    </w:p>
    <w:p w14:paraId="4C928798" w14:textId="77777777" w:rsidR="00B57B9E" w:rsidRPr="00B57B9E" w:rsidRDefault="00B57B9E" w:rsidP="00B57B9E">
      <w:pPr>
        <w:ind w:left="567" w:hanging="567"/>
        <w:jc w:val="both"/>
        <w:rPr>
          <w:szCs w:val="22"/>
        </w:rPr>
      </w:pPr>
      <w:r w:rsidRPr="00B57B9E">
        <w:rPr>
          <w:szCs w:val="22"/>
        </w:rPr>
        <w:t>4.</w:t>
      </w:r>
      <w:r w:rsidRPr="00B57B9E">
        <w:rPr>
          <w:szCs w:val="22"/>
        </w:rPr>
        <w:tab/>
        <w:t>Galimas šalutinis poveikis</w:t>
      </w:r>
    </w:p>
    <w:p w14:paraId="2C68AC95" w14:textId="77777777" w:rsidR="00B57B9E" w:rsidRPr="00B57B9E" w:rsidRDefault="00B57B9E" w:rsidP="00B57B9E">
      <w:pPr>
        <w:ind w:left="567" w:hanging="567"/>
        <w:jc w:val="both"/>
        <w:rPr>
          <w:szCs w:val="22"/>
        </w:rPr>
      </w:pPr>
      <w:r w:rsidRPr="00B57B9E">
        <w:rPr>
          <w:szCs w:val="22"/>
        </w:rPr>
        <w:t>5.</w:t>
      </w:r>
      <w:r w:rsidRPr="00B57B9E">
        <w:rPr>
          <w:szCs w:val="22"/>
        </w:rPr>
        <w:tab/>
        <w:t xml:space="preserve">Kaip laikyti </w:t>
      </w:r>
      <w:proofErr w:type="spellStart"/>
      <w:r w:rsidRPr="00B57B9E">
        <w:rPr>
          <w:szCs w:val="22"/>
        </w:rPr>
        <w:t>Depakine</w:t>
      </w:r>
      <w:proofErr w:type="spellEnd"/>
    </w:p>
    <w:p w14:paraId="46B1AC37" w14:textId="77777777" w:rsidR="00B57B9E" w:rsidRPr="00B57B9E" w:rsidRDefault="00B57B9E" w:rsidP="00B57B9E">
      <w:pPr>
        <w:ind w:left="567" w:hanging="567"/>
        <w:jc w:val="both"/>
        <w:rPr>
          <w:szCs w:val="22"/>
        </w:rPr>
      </w:pPr>
      <w:r w:rsidRPr="00B57B9E">
        <w:rPr>
          <w:szCs w:val="22"/>
        </w:rPr>
        <w:t>6.</w:t>
      </w:r>
      <w:r w:rsidRPr="00B57B9E">
        <w:rPr>
          <w:szCs w:val="22"/>
        </w:rPr>
        <w:tab/>
        <w:t>Pakuotės turinys ir kita informacija</w:t>
      </w:r>
    </w:p>
    <w:p w14:paraId="29289CE3" w14:textId="77777777" w:rsidR="00B57B9E" w:rsidRPr="00B57B9E" w:rsidRDefault="00B57B9E" w:rsidP="00B57B9E">
      <w:pPr>
        <w:ind w:left="567" w:hanging="567"/>
        <w:jc w:val="both"/>
        <w:rPr>
          <w:szCs w:val="22"/>
        </w:rPr>
      </w:pPr>
    </w:p>
    <w:p w14:paraId="16178151" w14:textId="77777777" w:rsidR="00B57B9E" w:rsidRPr="00B57B9E" w:rsidRDefault="00B57B9E" w:rsidP="00B57B9E">
      <w:pPr>
        <w:pStyle w:val="Pagrindinistekstas"/>
        <w:spacing w:after="0"/>
        <w:rPr>
          <w:szCs w:val="22"/>
        </w:rPr>
      </w:pPr>
    </w:p>
    <w:p w14:paraId="1EC8B387" w14:textId="77777777" w:rsidR="00B57B9E" w:rsidRPr="00B57B9E" w:rsidRDefault="00B57B9E" w:rsidP="00B57B9E">
      <w:pPr>
        <w:pStyle w:val="Antrat2"/>
        <w:spacing w:before="0" w:after="0"/>
        <w:rPr>
          <w:rFonts w:ascii="Times New Roman" w:hAnsi="Times New Roman" w:cs="Times New Roman"/>
          <w:b/>
          <w:bCs/>
          <w:color w:val="auto"/>
          <w:sz w:val="22"/>
          <w:szCs w:val="22"/>
        </w:rPr>
      </w:pPr>
      <w:bookmarkStart w:id="0" w:name="_Toc129243139"/>
      <w:bookmarkStart w:id="1" w:name="_Toc129243264"/>
      <w:r w:rsidRPr="00B57B9E">
        <w:rPr>
          <w:rFonts w:ascii="Times New Roman" w:hAnsi="Times New Roman" w:cs="Times New Roman"/>
          <w:b/>
          <w:bCs/>
          <w:color w:val="auto"/>
          <w:sz w:val="22"/>
          <w:szCs w:val="22"/>
        </w:rPr>
        <w:t>1.</w:t>
      </w:r>
      <w:r w:rsidRPr="00B57B9E">
        <w:rPr>
          <w:rFonts w:ascii="Times New Roman" w:hAnsi="Times New Roman" w:cs="Times New Roman"/>
          <w:b/>
          <w:bCs/>
          <w:color w:val="auto"/>
          <w:sz w:val="22"/>
          <w:szCs w:val="22"/>
        </w:rPr>
        <w:tab/>
        <w:t xml:space="preserve">Kas yra </w:t>
      </w:r>
      <w:proofErr w:type="spellStart"/>
      <w:r w:rsidRPr="00B57B9E">
        <w:rPr>
          <w:rFonts w:ascii="Times New Roman" w:hAnsi="Times New Roman" w:cs="Times New Roman"/>
          <w:b/>
          <w:bCs/>
          <w:color w:val="auto"/>
          <w:sz w:val="22"/>
          <w:szCs w:val="22"/>
        </w:rPr>
        <w:t>Depakine</w:t>
      </w:r>
      <w:proofErr w:type="spellEnd"/>
      <w:r w:rsidRPr="00B57B9E">
        <w:rPr>
          <w:rFonts w:ascii="Times New Roman" w:hAnsi="Times New Roman" w:cs="Times New Roman"/>
          <w:b/>
          <w:bCs/>
          <w:color w:val="auto"/>
          <w:sz w:val="22"/>
          <w:szCs w:val="22"/>
        </w:rPr>
        <w:t xml:space="preserve"> ir kam jis vartojamas</w:t>
      </w:r>
      <w:bookmarkEnd w:id="0"/>
      <w:bookmarkEnd w:id="1"/>
    </w:p>
    <w:p w14:paraId="149C173D" w14:textId="77777777" w:rsidR="00B57B9E" w:rsidRPr="00B57B9E" w:rsidRDefault="00B57B9E" w:rsidP="00B57B9E">
      <w:pPr>
        <w:pStyle w:val="Pagrindinistekstas"/>
        <w:spacing w:after="0"/>
        <w:rPr>
          <w:szCs w:val="22"/>
        </w:rPr>
      </w:pPr>
    </w:p>
    <w:p w14:paraId="433446CB" w14:textId="77777777" w:rsidR="00B57B9E" w:rsidRPr="00B57B9E" w:rsidRDefault="00B57B9E" w:rsidP="00B57B9E">
      <w:pPr>
        <w:pStyle w:val="Dokumentoinaostekstas"/>
        <w:tabs>
          <w:tab w:val="clear" w:pos="567"/>
        </w:tabs>
        <w:rPr>
          <w:szCs w:val="22"/>
          <w:lang w:val="lt-LT"/>
        </w:rPr>
      </w:pPr>
      <w:proofErr w:type="spellStart"/>
      <w:r w:rsidRPr="00B57B9E">
        <w:rPr>
          <w:szCs w:val="22"/>
          <w:lang w:val="lt-LT"/>
        </w:rPr>
        <w:t>Depakine</w:t>
      </w:r>
      <w:proofErr w:type="spellEnd"/>
      <w:r w:rsidRPr="00B57B9E">
        <w:rPr>
          <w:szCs w:val="22"/>
          <w:lang w:val="lt-LT"/>
        </w:rPr>
        <w:t xml:space="preserve"> sirupas yra vaistas, skirtas epilepsijai gydyti. Juo gydomos įvairios suaugusių žmonių, vaikų bei paauglių epilepsijos formos:</w:t>
      </w:r>
    </w:p>
    <w:p w14:paraId="478CA619" w14:textId="77777777" w:rsidR="00B57B9E" w:rsidRPr="00B57B9E" w:rsidRDefault="00B57B9E" w:rsidP="00B57B9E">
      <w:pPr>
        <w:pStyle w:val="Dokumentoinaostekstas"/>
        <w:numPr>
          <w:ilvl w:val="0"/>
          <w:numId w:val="7"/>
        </w:numPr>
        <w:tabs>
          <w:tab w:val="clear" w:pos="357"/>
          <w:tab w:val="clear" w:pos="567"/>
        </w:tabs>
        <w:ind w:left="567" w:hanging="567"/>
        <w:rPr>
          <w:szCs w:val="22"/>
          <w:lang w:val="lt-LT"/>
        </w:rPr>
      </w:pPr>
      <w:r w:rsidRPr="00B57B9E">
        <w:rPr>
          <w:szCs w:val="22"/>
          <w:lang w:val="lt-LT"/>
        </w:rPr>
        <w:t>epilepsija, pasireiškianti išplitusiais (</w:t>
      </w:r>
      <w:proofErr w:type="spellStart"/>
      <w:r w:rsidRPr="00B57B9E">
        <w:rPr>
          <w:szCs w:val="22"/>
          <w:lang w:val="lt-LT"/>
        </w:rPr>
        <w:t>generalizuotais</w:t>
      </w:r>
      <w:proofErr w:type="spellEnd"/>
      <w:r w:rsidRPr="00B57B9E">
        <w:rPr>
          <w:szCs w:val="22"/>
          <w:lang w:val="lt-LT"/>
        </w:rPr>
        <w:t>) priepuoliais: didžiaisiais (raumenų susitraukinėjimo priepuoliais, susijusiais su raumenų įtempimu), mažaisiais (smegenų veiklos sutrikimo sukeltu tam tikros formos trumpalaikiu sąmonės netekimu), staigiais raumenų susitraukimais (</w:t>
      </w:r>
      <w:proofErr w:type="spellStart"/>
      <w:r w:rsidRPr="00B57B9E">
        <w:rPr>
          <w:szCs w:val="22"/>
          <w:lang w:val="lt-LT"/>
        </w:rPr>
        <w:t>mioklonusu</w:t>
      </w:r>
      <w:proofErr w:type="spellEnd"/>
      <w:r w:rsidRPr="00B57B9E">
        <w:rPr>
          <w:szCs w:val="22"/>
          <w:lang w:val="lt-LT"/>
        </w:rPr>
        <w:t>), raumenų suglebimu (</w:t>
      </w:r>
      <w:proofErr w:type="spellStart"/>
      <w:r w:rsidRPr="00B57B9E">
        <w:rPr>
          <w:szCs w:val="22"/>
          <w:lang w:val="lt-LT"/>
        </w:rPr>
        <w:t>atoniniais</w:t>
      </w:r>
      <w:proofErr w:type="spellEnd"/>
      <w:r w:rsidRPr="00B57B9E">
        <w:rPr>
          <w:szCs w:val="22"/>
          <w:lang w:val="lt-LT"/>
        </w:rPr>
        <w:t xml:space="preserve"> priepuoliais) ar vadinamu </w:t>
      </w:r>
      <w:proofErr w:type="spellStart"/>
      <w:r w:rsidRPr="00B57B9E">
        <w:rPr>
          <w:i/>
          <w:iCs/>
          <w:szCs w:val="22"/>
          <w:lang w:val="lt-LT"/>
        </w:rPr>
        <w:t>Lennox-Gastaut</w:t>
      </w:r>
      <w:proofErr w:type="spellEnd"/>
      <w:r w:rsidRPr="00B57B9E">
        <w:rPr>
          <w:szCs w:val="22"/>
          <w:lang w:val="lt-LT"/>
        </w:rPr>
        <w:t xml:space="preserve"> sindromu;</w:t>
      </w:r>
    </w:p>
    <w:p w14:paraId="79CCEA71" w14:textId="77777777" w:rsidR="00B57B9E" w:rsidRPr="00B57B9E" w:rsidRDefault="00B57B9E" w:rsidP="00B57B9E">
      <w:pPr>
        <w:numPr>
          <w:ilvl w:val="0"/>
          <w:numId w:val="7"/>
        </w:numPr>
        <w:tabs>
          <w:tab w:val="clear" w:pos="357"/>
        </w:tabs>
        <w:ind w:left="567" w:hanging="567"/>
        <w:rPr>
          <w:szCs w:val="22"/>
        </w:rPr>
      </w:pPr>
      <w:r w:rsidRPr="00B57B9E">
        <w:rPr>
          <w:szCs w:val="22"/>
        </w:rPr>
        <w:t>epilepsija, pasireiškianti židininiais (daliniais) priepuoliais.</w:t>
      </w:r>
    </w:p>
    <w:p w14:paraId="454AD754" w14:textId="77777777" w:rsidR="00B57B9E" w:rsidRPr="00B57B9E" w:rsidRDefault="00B57B9E" w:rsidP="00B57B9E">
      <w:pPr>
        <w:pStyle w:val="Pagrindinistekstas"/>
        <w:spacing w:after="0"/>
        <w:rPr>
          <w:szCs w:val="22"/>
        </w:rPr>
      </w:pPr>
      <w:r w:rsidRPr="00B57B9E">
        <w:rPr>
          <w:szCs w:val="22"/>
        </w:rPr>
        <w:t xml:space="preserve">Galima gydyti vien šiuo vaistu arba kartu vartoti kitokių vaistų nuo epilepsijos. </w:t>
      </w:r>
    </w:p>
    <w:p w14:paraId="6333891B" w14:textId="77777777" w:rsidR="00B57B9E" w:rsidRPr="00B57B9E" w:rsidRDefault="00B57B9E" w:rsidP="00B57B9E">
      <w:pPr>
        <w:pStyle w:val="Pagrindinistekstas"/>
        <w:spacing w:after="0"/>
        <w:rPr>
          <w:szCs w:val="22"/>
        </w:rPr>
      </w:pPr>
    </w:p>
    <w:p w14:paraId="4B1FB79C" w14:textId="77777777" w:rsidR="00B57B9E" w:rsidRPr="00B57B9E" w:rsidRDefault="00B57B9E" w:rsidP="00B57B9E">
      <w:pPr>
        <w:pStyle w:val="Pagrindinistekstas"/>
        <w:spacing w:after="0"/>
        <w:rPr>
          <w:szCs w:val="22"/>
        </w:rPr>
      </w:pPr>
    </w:p>
    <w:p w14:paraId="1AD3BD9B" w14:textId="77777777" w:rsidR="00B57B9E" w:rsidRPr="00B57B9E" w:rsidRDefault="00B57B9E" w:rsidP="00B57B9E">
      <w:pPr>
        <w:pStyle w:val="Antrat2"/>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2.</w:t>
      </w:r>
      <w:r w:rsidRPr="00B57B9E">
        <w:rPr>
          <w:rFonts w:ascii="Times New Roman" w:hAnsi="Times New Roman" w:cs="Times New Roman"/>
          <w:b/>
          <w:bCs/>
          <w:color w:val="auto"/>
          <w:sz w:val="22"/>
          <w:szCs w:val="22"/>
        </w:rPr>
        <w:tab/>
        <w:t xml:space="preserve">Kas žinotina prieš vartojant </w:t>
      </w:r>
      <w:proofErr w:type="spellStart"/>
      <w:r w:rsidRPr="00B57B9E">
        <w:rPr>
          <w:rFonts w:ascii="Times New Roman" w:hAnsi="Times New Roman" w:cs="Times New Roman"/>
          <w:b/>
          <w:bCs/>
          <w:color w:val="auto"/>
          <w:sz w:val="22"/>
          <w:szCs w:val="22"/>
        </w:rPr>
        <w:t>Depakine</w:t>
      </w:r>
      <w:proofErr w:type="spellEnd"/>
      <w:r w:rsidRPr="00B57B9E">
        <w:rPr>
          <w:rFonts w:ascii="Times New Roman" w:hAnsi="Times New Roman" w:cs="Times New Roman"/>
          <w:b/>
          <w:bCs/>
          <w:color w:val="auto"/>
          <w:sz w:val="22"/>
          <w:szCs w:val="22"/>
        </w:rPr>
        <w:t xml:space="preserve"> </w:t>
      </w:r>
    </w:p>
    <w:p w14:paraId="481DA64B" w14:textId="77777777" w:rsidR="00B57B9E" w:rsidRPr="00B57B9E" w:rsidRDefault="00B57B9E" w:rsidP="00B57B9E">
      <w:pPr>
        <w:pStyle w:val="Pagrindinistekstas"/>
        <w:spacing w:after="0"/>
        <w:rPr>
          <w:szCs w:val="22"/>
        </w:rPr>
      </w:pPr>
    </w:p>
    <w:p w14:paraId="348173EC" w14:textId="77777777" w:rsidR="00B57B9E" w:rsidRPr="00B57B9E" w:rsidRDefault="00B57B9E" w:rsidP="00B57B9E">
      <w:pPr>
        <w:pStyle w:val="Antrat3"/>
        <w:spacing w:before="0" w:after="0"/>
        <w:rPr>
          <w:rFonts w:ascii="Times New Roman" w:hAnsi="Times New Roman" w:cs="Times New Roman"/>
          <w:b/>
          <w:bCs/>
          <w:caps/>
          <w:color w:val="auto"/>
          <w:sz w:val="22"/>
          <w:szCs w:val="22"/>
        </w:rPr>
      </w:pPr>
      <w:proofErr w:type="spellStart"/>
      <w:r w:rsidRPr="00B57B9E">
        <w:rPr>
          <w:rFonts w:ascii="Times New Roman" w:hAnsi="Times New Roman" w:cs="Times New Roman"/>
          <w:b/>
          <w:bCs/>
          <w:color w:val="auto"/>
          <w:sz w:val="22"/>
          <w:szCs w:val="22"/>
        </w:rPr>
        <w:t>Depakine</w:t>
      </w:r>
      <w:proofErr w:type="spellEnd"/>
      <w:r w:rsidRPr="00B57B9E">
        <w:rPr>
          <w:rFonts w:ascii="Times New Roman" w:hAnsi="Times New Roman" w:cs="Times New Roman"/>
          <w:b/>
          <w:bCs/>
          <w:color w:val="auto"/>
          <w:sz w:val="22"/>
          <w:szCs w:val="22"/>
        </w:rPr>
        <w:t xml:space="preserve"> vartoti draudžiama:</w:t>
      </w:r>
    </w:p>
    <w:p w14:paraId="6548F50E" w14:textId="77777777" w:rsidR="00B57B9E" w:rsidRPr="00B57B9E" w:rsidRDefault="00B57B9E" w:rsidP="00B57B9E">
      <w:pPr>
        <w:numPr>
          <w:ilvl w:val="0"/>
          <w:numId w:val="1"/>
        </w:numPr>
        <w:rPr>
          <w:szCs w:val="22"/>
        </w:rPr>
      </w:pPr>
      <w:r w:rsidRPr="00B57B9E">
        <w:rPr>
          <w:szCs w:val="22"/>
        </w:rPr>
        <w:t xml:space="preserve">jeigu yra alergija natrio </w:t>
      </w:r>
      <w:proofErr w:type="spellStart"/>
      <w:r w:rsidRPr="00B57B9E">
        <w:rPr>
          <w:szCs w:val="22"/>
        </w:rPr>
        <w:t>valproatui</w:t>
      </w:r>
      <w:proofErr w:type="spellEnd"/>
      <w:r w:rsidRPr="00B57B9E">
        <w:rPr>
          <w:szCs w:val="22"/>
        </w:rPr>
        <w:t xml:space="preserve"> arba bet kuriai pagalbinei šio vaisto medžiagai (jos išvardytos 6 skyriuje);</w:t>
      </w:r>
    </w:p>
    <w:p w14:paraId="3AEE0F80" w14:textId="77777777" w:rsidR="00B57B9E" w:rsidRPr="00B57B9E" w:rsidRDefault="00B57B9E" w:rsidP="00B57B9E">
      <w:pPr>
        <w:numPr>
          <w:ilvl w:val="0"/>
          <w:numId w:val="1"/>
        </w:numPr>
        <w:rPr>
          <w:szCs w:val="22"/>
        </w:rPr>
      </w:pPr>
      <w:r w:rsidRPr="00B57B9E">
        <w:rPr>
          <w:szCs w:val="22"/>
        </w:rPr>
        <w:t>jeigu sergate aktyviu kepenų uždegimu ar kita aktyvia kepenų liga;</w:t>
      </w:r>
    </w:p>
    <w:p w14:paraId="59D56D2D" w14:textId="77777777" w:rsidR="00B57B9E" w:rsidRPr="00B57B9E" w:rsidRDefault="00B57B9E" w:rsidP="00B57B9E">
      <w:pPr>
        <w:numPr>
          <w:ilvl w:val="0"/>
          <w:numId w:val="1"/>
        </w:numPr>
        <w:rPr>
          <w:szCs w:val="22"/>
        </w:rPr>
      </w:pPr>
      <w:r w:rsidRPr="00B57B9E">
        <w:rPr>
          <w:szCs w:val="22"/>
        </w:rPr>
        <w:lastRenderedPageBreak/>
        <w:t>jeigu Jūs arba artimi Jūsų giminaičiai anksčiau sirgo sunkiu kepenų uždegimu, ypač susijusiu su vaistų vartojimu;</w:t>
      </w:r>
    </w:p>
    <w:p w14:paraId="6BCA42B8" w14:textId="77777777" w:rsidR="00B57B9E" w:rsidRPr="00B57B9E" w:rsidRDefault="00B57B9E" w:rsidP="00B57B9E">
      <w:pPr>
        <w:numPr>
          <w:ilvl w:val="0"/>
          <w:numId w:val="1"/>
        </w:numPr>
        <w:rPr>
          <w:szCs w:val="22"/>
        </w:rPr>
      </w:pPr>
      <w:r w:rsidRPr="00B57B9E">
        <w:rPr>
          <w:szCs w:val="22"/>
        </w:rPr>
        <w:t xml:space="preserve">jeigu sergate kepenų </w:t>
      </w:r>
      <w:proofErr w:type="spellStart"/>
      <w:r w:rsidRPr="00B57B9E">
        <w:rPr>
          <w:szCs w:val="22"/>
        </w:rPr>
        <w:t>porfirija</w:t>
      </w:r>
      <w:proofErr w:type="spellEnd"/>
      <w:r w:rsidRPr="00B57B9E">
        <w:rPr>
          <w:szCs w:val="22"/>
        </w:rPr>
        <w:t xml:space="preserve"> (labai retu medžiagų apykaitos sutrikimu);</w:t>
      </w:r>
    </w:p>
    <w:p w14:paraId="496E71D9" w14:textId="77777777" w:rsidR="00B57B9E" w:rsidRPr="00B57B9E" w:rsidRDefault="00B57B9E" w:rsidP="00B57B9E">
      <w:pPr>
        <w:numPr>
          <w:ilvl w:val="0"/>
          <w:numId w:val="1"/>
        </w:numPr>
        <w:rPr>
          <w:szCs w:val="22"/>
        </w:rPr>
      </w:pPr>
      <w:r w:rsidRPr="00B57B9E">
        <w:rPr>
          <w:szCs w:val="22"/>
        </w:rPr>
        <w:t xml:space="preserve">jeigu Jums diagnozuotas genetinis sutrikimas, sukeliantis </w:t>
      </w:r>
      <w:proofErr w:type="spellStart"/>
      <w:r w:rsidRPr="00B57B9E">
        <w:rPr>
          <w:szCs w:val="22"/>
        </w:rPr>
        <w:t>mitochondrijų</w:t>
      </w:r>
      <w:proofErr w:type="spellEnd"/>
      <w:r w:rsidRPr="00B57B9E">
        <w:rPr>
          <w:szCs w:val="22"/>
        </w:rPr>
        <w:t xml:space="preserve"> sutrikimą (pvz., </w:t>
      </w:r>
      <w:proofErr w:type="spellStart"/>
      <w:r w:rsidRPr="00B57B9E">
        <w:rPr>
          <w:szCs w:val="22"/>
        </w:rPr>
        <w:t>Alpers-Huttenlocher</w:t>
      </w:r>
      <w:proofErr w:type="spellEnd"/>
      <w:r w:rsidRPr="00B57B9E">
        <w:rPr>
          <w:szCs w:val="22"/>
        </w:rPr>
        <w:t xml:space="preserve"> sindromas);</w:t>
      </w:r>
    </w:p>
    <w:p w14:paraId="2D1265FA" w14:textId="77777777" w:rsidR="00B57B9E" w:rsidRPr="00B57B9E" w:rsidRDefault="00B57B9E" w:rsidP="00B57B9E">
      <w:pPr>
        <w:numPr>
          <w:ilvl w:val="0"/>
          <w:numId w:val="1"/>
        </w:numPr>
        <w:rPr>
          <w:szCs w:val="22"/>
        </w:rPr>
      </w:pPr>
      <w:r w:rsidRPr="00B57B9E">
        <w:rPr>
          <w:szCs w:val="22"/>
        </w:rPr>
        <w:t xml:space="preserve">jeigu Jums diagnozuotas </w:t>
      </w:r>
      <w:proofErr w:type="spellStart"/>
      <w:r w:rsidRPr="00B57B9E">
        <w:rPr>
          <w:szCs w:val="22"/>
        </w:rPr>
        <w:t>metabolinis</w:t>
      </w:r>
      <w:proofErr w:type="spellEnd"/>
      <w:r w:rsidRPr="00B57B9E">
        <w:rPr>
          <w:szCs w:val="22"/>
        </w:rPr>
        <w:t xml:space="preserve"> sutrikimas, t. y. šlapalo ciklo sutrikimas;</w:t>
      </w:r>
    </w:p>
    <w:p w14:paraId="35DF00FC" w14:textId="77777777" w:rsidR="00B57B9E" w:rsidRPr="00B57B9E" w:rsidRDefault="00B57B9E" w:rsidP="00B57B9E">
      <w:pPr>
        <w:numPr>
          <w:ilvl w:val="0"/>
          <w:numId w:val="1"/>
        </w:numPr>
        <w:rPr>
          <w:iCs/>
          <w:noProof/>
          <w:szCs w:val="22"/>
        </w:rPr>
      </w:pPr>
      <w:r w:rsidRPr="00B57B9E">
        <w:rPr>
          <w:szCs w:val="22"/>
        </w:rPr>
        <w:t xml:space="preserve">jeigu Jums yra gydymu nekontroliuojama </w:t>
      </w:r>
      <w:proofErr w:type="spellStart"/>
      <w:r w:rsidRPr="00B57B9E">
        <w:rPr>
          <w:szCs w:val="22"/>
        </w:rPr>
        <w:t>karnitino</w:t>
      </w:r>
      <w:proofErr w:type="spellEnd"/>
      <w:r w:rsidRPr="00B57B9E">
        <w:rPr>
          <w:szCs w:val="22"/>
        </w:rPr>
        <w:t xml:space="preserve"> stoka (labai reta medžiagų apykaitos liga)</w:t>
      </w:r>
      <w:r w:rsidRPr="00B57B9E">
        <w:rPr>
          <w:iCs/>
          <w:noProof/>
          <w:szCs w:val="22"/>
        </w:rPr>
        <w:t>.</w:t>
      </w:r>
    </w:p>
    <w:p w14:paraId="4735A33B" w14:textId="77777777" w:rsidR="00B57B9E" w:rsidRPr="00B57B9E" w:rsidRDefault="00B57B9E" w:rsidP="00B57B9E">
      <w:pPr>
        <w:rPr>
          <w:szCs w:val="22"/>
        </w:rPr>
      </w:pPr>
    </w:p>
    <w:p w14:paraId="6FC3E68C" w14:textId="77777777" w:rsidR="00B57B9E" w:rsidRPr="00B57B9E" w:rsidRDefault="00B57B9E" w:rsidP="00B57B9E">
      <w:pPr>
        <w:tabs>
          <w:tab w:val="left" w:pos="540"/>
        </w:tabs>
        <w:rPr>
          <w:iCs/>
          <w:noProof/>
          <w:szCs w:val="22"/>
          <w:lang w:eastAsia="en-US"/>
        </w:rPr>
      </w:pPr>
      <w:r w:rsidRPr="00B57B9E">
        <w:rPr>
          <w:i/>
          <w:iCs/>
          <w:noProof/>
          <w:szCs w:val="22"/>
          <w:lang w:eastAsia="en-US"/>
        </w:rPr>
        <w:t>Epilepsija</w:t>
      </w:r>
    </w:p>
    <w:p w14:paraId="49707A13" w14:textId="77777777" w:rsidR="00B57B9E" w:rsidRPr="00B57B9E" w:rsidRDefault="00B57B9E" w:rsidP="00B57B9E">
      <w:pPr>
        <w:numPr>
          <w:ilvl w:val="0"/>
          <w:numId w:val="11"/>
        </w:numPr>
        <w:tabs>
          <w:tab w:val="left" w:pos="540"/>
        </w:tabs>
        <w:ind w:left="567" w:hanging="567"/>
        <w:rPr>
          <w:iCs/>
          <w:noProof/>
          <w:szCs w:val="22"/>
          <w:lang w:eastAsia="en-US"/>
        </w:rPr>
      </w:pPr>
      <w:r w:rsidRPr="00B57B9E">
        <w:rPr>
          <w:iCs/>
          <w:noProof/>
          <w:szCs w:val="22"/>
          <w:lang w:eastAsia="en-US"/>
        </w:rPr>
        <w:t xml:space="preserve">Jei esate nėščia, Depakine negalite vartoti epilepsijai gydyti, nebent joks kitas vaistas nėra veiksmingas. </w:t>
      </w:r>
    </w:p>
    <w:p w14:paraId="7B08166C" w14:textId="77777777" w:rsidR="00B57B9E" w:rsidRPr="00B57B9E" w:rsidRDefault="00B57B9E" w:rsidP="00B57B9E">
      <w:pPr>
        <w:numPr>
          <w:ilvl w:val="0"/>
          <w:numId w:val="11"/>
        </w:numPr>
        <w:tabs>
          <w:tab w:val="left" w:pos="540"/>
        </w:tabs>
        <w:ind w:left="567" w:hanging="567"/>
        <w:rPr>
          <w:iCs/>
          <w:noProof/>
          <w:szCs w:val="22"/>
          <w:lang w:eastAsia="en-US"/>
        </w:rPr>
      </w:pPr>
      <w:r w:rsidRPr="00B57B9E">
        <w:rPr>
          <w:iCs/>
          <w:noProof/>
          <w:szCs w:val="22"/>
          <w:lang w:eastAsia="en-US"/>
        </w:rPr>
        <w:t>Jei esate vaiko susilaukti galinti moteris, Depakine negalite vartoti epilepsijai gydyti, jei nenaudojate veiksmingo pastojimo kontrolės (kontracepcijos) metodo visu gydymo Depakine laikotarpiu. Nenutraukite Depakine vartojimo ar kontracepcijos, neaptarusi su savo gydytoju. Gydytojas patars, kaip elgtis toliau (žr. toliau esantį poskyrį „Nėštumas, žindymo laikotarpis ir vaisingumas“ – „Svarbūs patarimai moterims“).</w:t>
      </w:r>
    </w:p>
    <w:p w14:paraId="0051202E" w14:textId="77777777" w:rsidR="00B57B9E" w:rsidRPr="00B57B9E" w:rsidRDefault="00B57B9E" w:rsidP="00B57B9E">
      <w:pPr>
        <w:rPr>
          <w:szCs w:val="22"/>
        </w:rPr>
      </w:pPr>
    </w:p>
    <w:p w14:paraId="434C2A66" w14:textId="77777777" w:rsidR="00B57B9E" w:rsidRPr="00B57B9E" w:rsidRDefault="00B57B9E" w:rsidP="00B57B9E">
      <w:pPr>
        <w:rPr>
          <w:szCs w:val="22"/>
        </w:rPr>
      </w:pPr>
      <w:r w:rsidRPr="00B57B9E">
        <w:rPr>
          <w:szCs w:val="22"/>
        </w:rPr>
        <w:t xml:space="preserve">Jeigu manote, kad Jums yra kuris nors iš minėtų sutrikimų, arba dėl ko nors abejojate, prieš pradėdami vartoti </w:t>
      </w:r>
      <w:proofErr w:type="spellStart"/>
      <w:r w:rsidRPr="00B57B9E">
        <w:rPr>
          <w:szCs w:val="22"/>
        </w:rPr>
        <w:t>Depakine</w:t>
      </w:r>
      <w:proofErr w:type="spellEnd"/>
      <w:r w:rsidRPr="00B57B9E">
        <w:rPr>
          <w:szCs w:val="22"/>
        </w:rPr>
        <w:t>, pasitarkite su gydytoju.</w:t>
      </w:r>
    </w:p>
    <w:p w14:paraId="5C0372E8" w14:textId="77777777" w:rsidR="00B57B9E" w:rsidRPr="00B57B9E" w:rsidRDefault="00B57B9E" w:rsidP="00B57B9E">
      <w:pPr>
        <w:pStyle w:val="Pagrindinistekstas"/>
        <w:spacing w:after="0"/>
        <w:rPr>
          <w:szCs w:val="22"/>
        </w:rPr>
      </w:pPr>
    </w:p>
    <w:p w14:paraId="0B5C0D12" w14:textId="77777777" w:rsidR="00B57B9E" w:rsidRPr="00B57B9E" w:rsidRDefault="00B57B9E" w:rsidP="00B57B9E">
      <w:pPr>
        <w:pStyle w:val="Antrat3"/>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Įspėjimai ir atsargumo priemonės</w:t>
      </w:r>
    </w:p>
    <w:p w14:paraId="656E1665" w14:textId="77777777" w:rsidR="00B57B9E" w:rsidRPr="00B57B9E" w:rsidRDefault="00B57B9E" w:rsidP="00B57B9E">
      <w:pPr>
        <w:pStyle w:val="Default"/>
        <w:rPr>
          <w:color w:val="auto"/>
          <w:sz w:val="22"/>
          <w:szCs w:val="22"/>
          <w:lang w:val="lt-LT"/>
        </w:rPr>
      </w:pPr>
      <w:r w:rsidRPr="00B57B9E">
        <w:rPr>
          <w:color w:val="auto"/>
          <w:sz w:val="22"/>
          <w:szCs w:val="22"/>
          <w:lang w:val="lt-LT"/>
        </w:rPr>
        <w:t xml:space="preserve">Pasitarkite su gydytoju arba vaistininku prieš pradėdami vartoti </w:t>
      </w:r>
      <w:proofErr w:type="spellStart"/>
      <w:r w:rsidRPr="00B57B9E">
        <w:rPr>
          <w:color w:val="auto"/>
          <w:sz w:val="22"/>
          <w:szCs w:val="22"/>
          <w:lang w:val="lt-LT"/>
        </w:rPr>
        <w:t>Depakine</w:t>
      </w:r>
      <w:proofErr w:type="spellEnd"/>
      <w:r w:rsidRPr="00B57B9E">
        <w:rPr>
          <w:color w:val="auto"/>
          <w:sz w:val="22"/>
          <w:szCs w:val="22"/>
          <w:lang w:val="lt-LT"/>
        </w:rPr>
        <w:t>.</w:t>
      </w:r>
    </w:p>
    <w:p w14:paraId="4B5E1CFF" w14:textId="77777777" w:rsidR="00B57B9E" w:rsidRPr="00B57B9E" w:rsidRDefault="00B57B9E" w:rsidP="00B57B9E">
      <w:pPr>
        <w:pStyle w:val="Default"/>
        <w:rPr>
          <w:color w:val="auto"/>
          <w:sz w:val="22"/>
          <w:szCs w:val="22"/>
          <w:lang w:val="lt-LT"/>
        </w:rPr>
      </w:pPr>
    </w:p>
    <w:p w14:paraId="748B4996" w14:textId="77777777" w:rsidR="00B57B9E" w:rsidRPr="00B57B9E" w:rsidRDefault="00B57B9E" w:rsidP="00B57B9E">
      <w:pPr>
        <w:rPr>
          <w:bCs/>
          <w:szCs w:val="22"/>
        </w:rPr>
      </w:pPr>
      <w:r w:rsidRPr="00B57B9E">
        <w:rPr>
          <w:rFonts w:eastAsia="MS Mincho"/>
          <w:b/>
          <w:szCs w:val="22"/>
        </w:rPr>
        <w:t>NEDELSDAMI KREIPKITĖS Į GYDYTOJĄ:</w:t>
      </w:r>
    </w:p>
    <w:p w14:paraId="1E92EF5D" w14:textId="77777777" w:rsidR="00B57B9E" w:rsidRPr="00B57B9E" w:rsidRDefault="00B57B9E" w:rsidP="00B57B9E">
      <w:pPr>
        <w:pStyle w:val="Default"/>
        <w:numPr>
          <w:ilvl w:val="0"/>
          <w:numId w:val="1"/>
        </w:numPr>
        <w:rPr>
          <w:rFonts w:eastAsia="MS Mincho"/>
          <w:bCs/>
          <w:color w:val="auto"/>
          <w:sz w:val="22"/>
          <w:szCs w:val="22"/>
          <w:lang w:val="lt-LT"/>
        </w:rPr>
      </w:pPr>
      <w:r w:rsidRPr="00B57B9E">
        <w:rPr>
          <w:color w:val="auto"/>
          <w:sz w:val="22"/>
          <w:szCs w:val="22"/>
          <w:lang w:val="lt-LT"/>
        </w:rPr>
        <w:t xml:space="preserve">jeigu Jums arba Jūsų vaikui staiga sutrinka sveikata (ypač per pirmuosius šešis gydymo mėnesius): ypač kartojasi vėmimas, juntamas labai didelis nuovargis, skauda pilvą, vargina mieguistumas, silpnumas, apetito stoka, skauda viršutinę pilvo dalį, pykina, išryškėja gelta (odos bei akių baltymų pageltimas), patinsta kojos, pasunkėja epilepsija ar pablogėja bendra savijauta, nedelsdami pasakykite gydytojui. </w:t>
      </w:r>
      <w:proofErr w:type="spellStart"/>
      <w:r w:rsidRPr="00B57B9E">
        <w:rPr>
          <w:color w:val="auto"/>
          <w:sz w:val="22"/>
          <w:szCs w:val="22"/>
          <w:lang w:val="lt-LT"/>
        </w:rPr>
        <w:t>Depakine</w:t>
      </w:r>
      <w:proofErr w:type="spellEnd"/>
      <w:r w:rsidRPr="00B57B9E">
        <w:rPr>
          <w:color w:val="auto"/>
          <w:sz w:val="22"/>
          <w:szCs w:val="22"/>
          <w:lang w:val="lt-LT"/>
        </w:rPr>
        <w:t xml:space="preserve"> labai nedidelei daliai pacientų kartais sukelia kepenų, bei dar mažesnei – kasos funkcijos sutrikimą. </w:t>
      </w:r>
      <w:r w:rsidRPr="00B57B9E">
        <w:rPr>
          <w:rFonts w:eastAsia="MS Mincho"/>
          <w:bCs/>
          <w:color w:val="auto"/>
          <w:sz w:val="22"/>
          <w:szCs w:val="22"/>
          <w:lang w:val="lt-LT"/>
        </w:rPr>
        <w:t xml:space="preserve">Kepenų pažeidimo rizika didėja, jei </w:t>
      </w:r>
      <w:proofErr w:type="spellStart"/>
      <w:r w:rsidRPr="00B57B9E">
        <w:rPr>
          <w:rFonts w:eastAsia="MS Mincho"/>
          <w:bCs/>
          <w:color w:val="auto"/>
          <w:sz w:val="22"/>
          <w:szCs w:val="22"/>
          <w:lang w:val="lt-LT"/>
        </w:rPr>
        <w:t>Depakine</w:t>
      </w:r>
      <w:proofErr w:type="spellEnd"/>
      <w:r w:rsidRPr="00B57B9E">
        <w:rPr>
          <w:rFonts w:eastAsia="MS Mincho"/>
          <w:bCs/>
          <w:color w:val="auto"/>
          <w:sz w:val="22"/>
          <w:szCs w:val="22"/>
          <w:lang w:val="lt-LT"/>
        </w:rPr>
        <w:t xml:space="preserve"> vartoja jaunesnis kaip 3 metų vaikas, tuo pat metu kitais vaistais nuo epilepsijos gydomas žmogus arba asmuo, sergantis kita nervų sistemos ar medžiagų apykaitos liga ir sunkia epilepsijos forma;</w:t>
      </w:r>
    </w:p>
    <w:p w14:paraId="05F57D9C" w14:textId="77777777" w:rsidR="00B57B9E" w:rsidRPr="00B57B9E" w:rsidRDefault="00B57B9E" w:rsidP="00B57B9E">
      <w:pPr>
        <w:pStyle w:val="Default"/>
        <w:numPr>
          <w:ilvl w:val="0"/>
          <w:numId w:val="1"/>
        </w:numPr>
        <w:rPr>
          <w:rFonts w:eastAsia="MS Mincho"/>
          <w:bCs/>
          <w:color w:val="auto"/>
          <w:sz w:val="22"/>
          <w:szCs w:val="22"/>
          <w:lang w:val="lt-LT"/>
        </w:rPr>
      </w:pPr>
      <w:r w:rsidRPr="00B57B9E">
        <w:rPr>
          <w:rFonts w:eastAsia="MS Mincho"/>
          <w:bCs/>
          <w:color w:val="auto"/>
          <w:sz w:val="22"/>
          <w:szCs w:val="22"/>
          <w:lang w:val="lt-LT"/>
        </w:rPr>
        <w:t xml:space="preserve">jeigu Jums arba </w:t>
      </w:r>
      <w:proofErr w:type="spellStart"/>
      <w:r w:rsidRPr="00B57B9E">
        <w:rPr>
          <w:rFonts w:eastAsia="MS Mincho"/>
          <w:bCs/>
          <w:color w:val="auto"/>
          <w:sz w:val="22"/>
          <w:szCs w:val="22"/>
          <w:lang w:val="lt-LT"/>
        </w:rPr>
        <w:t>Depakine</w:t>
      </w:r>
      <w:proofErr w:type="spellEnd"/>
      <w:r w:rsidRPr="00B57B9E">
        <w:rPr>
          <w:rFonts w:eastAsia="MS Mincho"/>
          <w:bCs/>
          <w:color w:val="auto"/>
          <w:sz w:val="22"/>
          <w:szCs w:val="22"/>
          <w:lang w:val="lt-LT"/>
        </w:rPr>
        <w:t xml:space="preserve"> vartojančiam Jūsų vaikui atsiranda pusiausvyros ir koordinacijos sutrikimų, pasireiškia stiprus mieguistumas ar sumažėja budrumas arba atsiranda vėmimas, apie tai būtina nedelsiant pasakyti gydytojui. Tokį poveikį gali sukelti padidėjęs amoniako kiekis kraujyje;</w:t>
      </w:r>
    </w:p>
    <w:p w14:paraId="35E06D57" w14:textId="77777777" w:rsidR="00B57B9E" w:rsidRPr="00B57B9E" w:rsidRDefault="00B57B9E" w:rsidP="00B57B9E">
      <w:pPr>
        <w:pStyle w:val="Default"/>
        <w:numPr>
          <w:ilvl w:val="0"/>
          <w:numId w:val="2"/>
        </w:numPr>
        <w:rPr>
          <w:color w:val="auto"/>
          <w:sz w:val="22"/>
          <w:szCs w:val="22"/>
          <w:lang w:val="lt-LT"/>
        </w:rPr>
      </w:pPr>
      <w:r w:rsidRPr="00B57B9E">
        <w:rPr>
          <w:color w:val="auto"/>
          <w:sz w:val="22"/>
          <w:szCs w:val="22"/>
          <w:lang w:val="lt-LT"/>
        </w:rPr>
        <w:t xml:space="preserve">jeigu Jūsų vaikui mažiau kaip 3 metai ir jis kartu su </w:t>
      </w:r>
      <w:proofErr w:type="spellStart"/>
      <w:r w:rsidRPr="00B57B9E">
        <w:rPr>
          <w:color w:val="auto"/>
          <w:sz w:val="22"/>
          <w:szCs w:val="22"/>
          <w:lang w:val="lt-LT"/>
        </w:rPr>
        <w:t>Depakine</w:t>
      </w:r>
      <w:proofErr w:type="spellEnd"/>
      <w:r w:rsidRPr="00B57B9E">
        <w:rPr>
          <w:color w:val="auto"/>
          <w:sz w:val="22"/>
          <w:szCs w:val="22"/>
          <w:lang w:val="lt-LT"/>
        </w:rPr>
        <w:t xml:space="preserve"> gydomas kitais vaistais nuo epilepsijos, serga kita nervų sistemos ar medžiagų apykaitos liga arba jo epilepsija sunkios formos;</w:t>
      </w:r>
    </w:p>
    <w:p w14:paraId="7DCF67C3" w14:textId="77777777" w:rsidR="00B57B9E" w:rsidRPr="00B57B9E" w:rsidRDefault="00B57B9E" w:rsidP="00B57B9E">
      <w:pPr>
        <w:pStyle w:val="Default"/>
        <w:numPr>
          <w:ilvl w:val="0"/>
          <w:numId w:val="2"/>
        </w:numPr>
        <w:rPr>
          <w:color w:val="auto"/>
          <w:sz w:val="22"/>
          <w:szCs w:val="22"/>
          <w:lang w:val="lt-LT"/>
        </w:rPr>
      </w:pPr>
      <w:r w:rsidRPr="00B57B9E">
        <w:rPr>
          <w:color w:val="auto"/>
          <w:sz w:val="22"/>
          <w:szCs w:val="22"/>
          <w:lang w:val="lt-LT"/>
        </w:rPr>
        <w:t xml:space="preserve">jeigu Jūsų vaikui mažiau kaip 3 metai, </w:t>
      </w:r>
      <w:proofErr w:type="spellStart"/>
      <w:r w:rsidRPr="00B57B9E">
        <w:rPr>
          <w:color w:val="auto"/>
          <w:sz w:val="22"/>
          <w:szCs w:val="22"/>
          <w:lang w:val="lt-LT"/>
        </w:rPr>
        <w:t>Depakine</w:t>
      </w:r>
      <w:proofErr w:type="spellEnd"/>
      <w:r w:rsidRPr="00B57B9E">
        <w:rPr>
          <w:color w:val="auto"/>
          <w:sz w:val="22"/>
          <w:szCs w:val="22"/>
          <w:lang w:val="lt-LT"/>
        </w:rPr>
        <w:t xml:space="preserve"> draudžiama vartoti kartu su </w:t>
      </w:r>
      <w:proofErr w:type="spellStart"/>
      <w:r w:rsidRPr="00B57B9E">
        <w:rPr>
          <w:color w:val="auto"/>
          <w:sz w:val="22"/>
          <w:szCs w:val="22"/>
          <w:lang w:val="lt-LT"/>
        </w:rPr>
        <w:t>acetilsalicilo</w:t>
      </w:r>
      <w:proofErr w:type="spellEnd"/>
      <w:r w:rsidRPr="00B57B9E">
        <w:rPr>
          <w:color w:val="auto"/>
          <w:sz w:val="22"/>
          <w:szCs w:val="22"/>
          <w:lang w:val="lt-LT"/>
        </w:rPr>
        <w:t xml:space="preserve"> rūgštimi (aspirinu);</w:t>
      </w:r>
    </w:p>
    <w:p w14:paraId="18CC96C8" w14:textId="77777777" w:rsidR="00B57B9E" w:rsidRPr="00B57B9E" w:rsidRDefault="00B57B9E" w:rsidP="00B57B9E">
      <w:pPr>
        <w:pStyle w:val="Default"/>
        <w:numPr>
          <w:ilvl w:val="0"/>
          <w:numId w:val="2"/>
        </w:numPr>
        <w:rPr>
          <w:color w:val="auto"/>
          <w:sz w:val="22"/>
          <w:szCs w:val="22"/>
          <w:lang w:val="lt-LT"/>
        </w:rPr>
      </w:pPr>
      <w:r w:rsidRPr="00B57B9E">
        <w:rPr>
          <w:color w:val="auto"/>
          <w:sz w:val="22"/>
          <w:szCs w:val="22"/>
          <w:lang w:val="lt-LT"/>
        </w:rPr>
        <w:t>jeigu sergate reta liga sistemine raudonąja vilklige;</w:t>
      </w:r>
    </w:p>
    <w:p w14:paraId="7BC142B5" w14:textId="77777777" w:rsidR="00B57B9E" w:rsidRPr="00B57B9E" w:rsidRDefault="00B57B9E" w:rsidP="00B57B9E">
      <w:pPr>
        <w:pStyle w:val="Default"/>
        <w:numPr>
          <w:ilvl w:val="0"/>
          <w:numId w:val="2"/>
        </w:numPr>
        <w:rPr>
          <w:color w:val="auto"/>
          <w:sz w:val="22"/>
          <w:szCs w:val="22"/>
          <w:lang w:val="lt-LT"/>
        </w:rPr>
      </w:pPr>
      <w:r w:rsidRPr="00B57B9E">
        <w:rPr>
          <w:color w:val="auto"/>
          <w:sz w:val="22"/>
          <w:szCs w:val="22"/>
          <w:lang w:val="lt-LT"/>
        </w:rPr>
        <w:t>jeigu Jums įtariamas koks nors medžiagų apykaitos sutrikimas, ypač įgimtas nepakankamumas fermentų, pavyzdžiui, dalyvaujančių karbamido cikle, kadangi kraujyje gali padidėti amoniako koncentracija;</w:t>
      </w:r>
    </w:p>
    <w:p w14:paraId="4029019B" w14:textId="77777777" w:rsidR="00B57B9E" w:rsidRPr="00B57B9E" w:rsidRDefault="00B57B9E" w:rsidP="00B57B9E">
      <w:pPr>
        <w:pStyle w:val="Default"/>
        <w:numPr>
          <w:ilvl w:val="0"/>
          <w:numId w:val="2"/>
        </w:numPr>
        <w:rPr>
          <w:color w:val="auto"/>
          <w:sz w:val="22"/>
          <w:szCs w:val="22"/>
          <w:lang w:val="lt-LT"/>
        </w:rPr>
      </w:pPr>
      <w:r w:rsidRPr="00B57B9E">
        <w:rPr>
          <w:color w:val="auto"/>
          <w:sz w:val="22"/>
          <w:szCs w:val="22"/>
          <w:lang w:val="lt-LT"/>
        </w:rPr>
        <w:t xml:space="preserve">jeigu sutrikusi inkstų funkcija. Gydytojas gali tirti </w:t>
      </w:r>
      <w:proofErr w:type="spellStart"/>
      <w:r w:rsidRPr="00B57B9E">
        <w:rPr>
          <w:color w:val="auto"/>
          <w:sz w:val="22"/>
          <w:szCs w:val="22"/>
          <w:lang w:val="lt-LT"/>
        </w:rPr>
        <w:t>valproato</w:t>
      </w:r>
      <w:proofErr w:type="spellEnd"/>
      <w:r w:rsidRPr="00B57B9E">
        <w:rPr>
          <w:color w:val="auto"/>
          <w:sz w:val="22"/>
          <w:szCs w:val="22"/>
          <w:lang w:val="lt-LT"/>
        </w:rPr>
        <w:t xml:space="preserve"> koncentraciją Jūsų kraujyje ar keisti dozę;</w:t>
      </w:r>
    </w:p>
    <w:p w14:paraId="002F67DC" w14:textId="77777777" w:rsidR="00B57B9E" w:rsidRPr="00B57B9E" w:rsidRDefault="00B57B9E" w:rsidP="00B57B9E">
      <w:pPr>
        <w:pStyle w:val="Default"/>
        <w:numPr>
          <w:ilvl w:val="0"/>
          <w:numId w:val="2"/>
        </w:numPr>
        <w:rPr>
          <w:color w:val="auto"/>
          <w:sz w:val="22"/>
          <w:szCs w:val="22"/>
          <w:lang w:val="lt-LT"/>
        </w:rPr>
      </w:pPr>
      <w:r w:rsidRPr="00B57B9E">
        <w:rPr>
          <w:color w:val="auto"/>
          <w:sz w:val="22"/>
          <w:szCs w:val="22"/>
          <w:lang w:val="lt-LT"/>
        </w:rPr>
        <w:t>jeigu turite antsvorio, nes gali padidėti apetitas;</w:t>
      </w:r>
    </w:p>
    <w:p w14:paraId="35B02084" w14:textId="77777777" w:rsidR="00B57B9E" w:rsidRPr="00B57B9E" w:rsidRDefault="00B57B9E" w:rsidP="00B57B9E">
      <w:pPr>
        <w:pStyle w:val="Default"/>
        <w:numPr>
          <w:ilvl w:val="0"/>
          <w:numId w:val="2"/>
        </w:numPr>
        <w:rPr>
          <w:color w:val="auto"/>
          <w:sz w:val="22"/>
          <w:szCs w:val="22"/>
          <w:lang w:val="lt-LT"/>
        </w:rPr>
      </w:pPr>
      <w:r w:rsidRPr="00B57B9E">
        <w:rPr>
          <w:color w:val="auto"/>
          <w:sz w:val="22"/>
          <w:szCs w:val="22"/>
          <w:lang w:val="lt-LT"/>
        </w:rPr>
        <w:t xml:space="preserve">nedaugelis žmonių, kurie buvo gydomi </w:t>
      </w:r>
      <w:proofErr w:type="spellStart"/>
      <w:r w:rsidRPr="00B57B9E">
        <w:rPr>
          <w:color w:val="auto"/>
          <w:sz w:val="22"/>
          <w:szCs w:val="22"/>
          <w:lang w:val="lt-LT"/>
        </w:rPr>
        <w:t>antiepilepsiniais</w:t>
      </w:r>
      <w:proofErr w:type="spellEnd"/>
      <w:r w:rsidRPr="00B57B9E">
        <w:rPr>
          <w:color w:val="auto"/>
          <w:sz w:val="22"/>
          <w:szCs w:val="22"/>
          <w:lang w:val="lt-LT"/>
        </w:rPr>
        <w:t xml:space="preserve"> vaistais, tokiais kaip natrio </w:t>
      </w:r>
      <w:proofErr w:type="spellStart"/>
      <w:r w:rsidRPr="00B57B9E">
        <w:rPr>
          <w:color w:val="auto"/>
          <w:sz w:val="22"/>
          <w:szCs w:val="22"/>
          <w:lang w:val="lt-LT"/>
        </w:rPr>
        <w:t>valproatas</w:t>
      </w:r>
      <w:proofErr w:type="spellEnd"/>
      <w:r w:rsidRPr="00B57B9E">
        <w:rPr>
          <w:color w:val="auto"/>
          <w:sz w:val="22"/>
          <w:szCs w:val="22"/>
          <w:lang w:val="lt-LT"/>
        </w:rPr>
        <w:t>, turėjo minčių apie savęs žalojimą ar savižudybę. Jeigu bet kuriuo metu turite tokių minčių, nedelsiant kreipkitės į gydytoją;</w:t>
      </w:r>
    </w:p>
    <w:p w14:paraId="40DC2745" w14:textId="77777777" w:rsidR="00B57B9E" w:rsidRPr="00B57B9E" w:rsidRDefault="00B57B9E" w:rsidP="00B57B9E">
      <w:pPr>
        <w:pStyle w:val="Default"/>
        <w:numPr>
          <w:ilvl w:val="0"/>
          <w:numId w:val="2"/>
        </w:numPr>
        <w:rPr>
          <w:color w:val="auto"/>
          <w:sz w:val="22"/>
          <w:szCs w:val="22"/>
          <w:lang w:val="lt-LT"/>
        </w:rPr>
      </w:pPr>
      <w:r w:rsidRPr="00B57B9E">
        <w:rPr>
          <w:color w:val="auto"/>
          <w:sz w:val="22"/>
          <w:szCs w:val="22"/>
          <w:lang w:val="lt-LT"/>
        </w:rPr>
        <w:t xml:space="preserve">jeigu Jums yra II tipo </w:t>
      </w:r>
      <w:proofErr w:type="spellStart"/>
      <w:r w:rsidRPr="00B57B9E">
        <w:rPr>
          <w:color w:val="auto"/>
          <w:sz w:val="22"/>
          <w:szCs w:val="22"/>
          <w:lang w:val="lt-LT"/>
        </w:rPr>
        <w:t>karnitino</w:t>
      </w:r>
      <w:proofErr w:type="spellEnd"/>
      <w:r w:rsidRPr="00B57B9E">
        <w:rPr>
          <w:color w:val="auto"/>
          <w:sz w:val="22"/>
          <w:szCs w:val="22"/>
          <w:lang w:val="lt-LT"/>
        </w:rPr>
        <w:t xml:space="preserve"> </w:t>
      </w:r>
      <w:proofErr w:type="spellStart"/>
      <w:r w:rsidRPr="00B57B9E">
        <w:rPr>
          <w:color w:val="auto"/>
          <w:sz w:val="22"/>
          <w:szCs w:val="22"/>
          <w:lang w:val="lt-LT"/>
        </w:rPr>
        <w:t>palmitoiltransferazės</w:t>
      </w:r>
      <w:proofErr w:type="spellEnd"/>
      <w:r w:rsidRPr="00B57B9E">
        <w:rPr>
          <w:color w:val="auto"/>
          <w:sz w:val="22"/>
          <w:szCs w:val="22"/>
          <w:lang w:val="lt-LT"/>
        </w:rPr>
        <w:t xml:space="preserve"> stoka;</w:t>
      </w:r>
    </w:p>
    <w:p w14:paraId="58DB5696" w14:textId="77777777" w:rsidR="00B57B9E" w:rsidRPr="00B57B9E" w:rsidRDefault="00B57B9E" w:rsidP="00B57B9E">
      <w:pPr>
        <w:pStyle w:val="Default"/>
        <w:numPr>
          <w:ilvl w:val="0"/>
          <w:numId w:val="2"/>
        </w:numPr>
        <w:rPr>
          <w:color w:val="auto"/>
          <w:sz w:val="22"/>
          <w:szCs w:val="22"/>
          <w:lang w:val="lt-LT"/>
        </w:rPr>
      </w:pPr>
      <w:r w:rsidRPr="00B57B9E">
        <w:rPr>
          <w:color w:val="auto"/>
          <w:sz w:val="22"/>
          <w:szCs w:val="22"/>
          <w:lang w:val="lt-LT"/>
        </w:rPr>
        <w:t>Jūs žinote arba įtariate, kad Jūsų šeimos nariui (-</w:t>
      </w:r>
      <w:proofErr w:type="spellStart"/>
      <w:r w:rsidRPr="00B57B9E">
        <w:rPr>
          <w:color w:val="auto"/>
          <w:sz w:val="22"/>
          <w:szCs w:val="22"/>
          <w:lang w:val="lt-LT"/>
        </w:rPr>
        <w:t>iams</w:t>
      </w:r>
      <w:proofErr w:type="spellEnd"/>
      <w:r w:rsidRPr="00B57B9E">
        <w:rPr>
          <w:color w:val="auto"/>
          <w:sz w:val="22"/>
          <w:szCs w:val="22"/>
          <w:lang w:val="lt-LT"/>
        </w:rPr>
        <w:t xml:space="preserve">) diagnozuotas genetinis sutrikimas, sukeliantis </w:t>
      </w:r>
      <w:proofErr w:type="spellStart"/>
      <w:r w:rsidRPr="00B57B9E">
        <w:rPr>
          <w:color w:val="auto"/>
          <w:sz w:val="22"/>
          <w:szCs w:val="22"/>
          <w:lang w:val="lt-LT"/>
        </w:rPr>
        <w:t>mitochondrijų</w:t>
      </w:r>
      <w:proofErr w:type="spellEnd"/>
      <w:r w:rsidRPr="00B57B9E">
        <w:rPr>
          <w:color w:val="auto"/>
          <w:sz w:val="22"/>
          <w:szCs w:val="22"/>
          <w:lang w:val="lt-LT"/>
        </w:rPr>
        <w:t xml:space="preserve"> sutrikimą;</w:t>
      </w:r>
    </w:p>
    <w:p w14:paraId="71958E22" w14:textId="77777777" w:rsidR="00B57B9E" w:rsidRPr="00B57B9E" w:rsidRDefault="00B57B9E" w:rsidP="00B57B9E">
      <w:pPr>
        <w:pStyle w:val="Default"/>
        <w:keepNext/>
        <w:keepLines/>
        <w:numPr>
          <w:ilvl w:val="0"/>
          <w:numId w:val="2"/>
        </w:numPr>
        <w:rPr>
          <w:color w:val="auto"/>
          <w:sz w:val="22"/>
          <w:szCs w:val="22"/>
          <w:lang w:val="lt-LT"/>
        </w:rPr>
      </w:pPr>
      <w:r w:rsidRPr="00B57B9E">
        <w:rPr>
          <w:color w:val="auto"/>
          <w:sz w:val="22"/>
          <w:szCs w:val="22"/>
          <w:lang w:val="lt-LT"/>
        </w:rPr>
        <w:lastRenderedPageBreak/>
        <w:t>kaip ir vartojant kitokių vaistų nuo epilepsijos, šio vaisto vartojimo metu gali pasunkėti arba padažnėti traukuliai. Tokiu atveju būtina nedelsiant kreiptis į gydytoją;</w:t>
      </w:r>
    </w:p>
    <w:p w14:paraId="117A9FCC" w14:textId="77777777" w:rsidR="00B57B9E" w:rsidRPr="00B57B9E" w:rsidRDefault="00B57B9E" w:rsidP="00B57B9E">
      <w:pPr>
        <w:pStyle w:val="Sraopastraipa"/>
        <w:numPr>
          <w:ilvl w:val="0"/>
          <w:numId w:val="2"/>
        </w:numPr>
        <w:rPr>
          <w:szCs w:val="22"/>
        </w:rPr>
      </w:pPr>
      <w:r w:rsidRPr="00B57B9E">
        <w:rPr>
          <w:szCs w:val="22"/>
          <w:lang w:eastAsia="en-US"/>
        </w:rPr>
        <w:t xml:space="preserve">gauta pranešimų apie sunkias odos reakcijas, įskaitant </w:t>
      </w:r>
      <w:proofErr w:type="spellStart"/>
      <w:r w:rsidRPr="00B57B9E">
        <w:rPr>
          <w:szCs w:val="22"/>
          <w:lang w:eastAsia="en-US"/>
        </w:rPr>
        <w:t>Stivenso</w:t>
      </w:r>
      <w:proofErr w:type="spellEnd"/>
      <w:r w:rsidRPr="00B57B9E">
        <w:rPr>
          <w:szCs w:val="22"/>
          <w:lang w:eastAsia="en-US"/>
        </w:rPr>
        <w:t xml:space="preserve">-Džonsono sindromą, toksinę epidermio </w:t>
      </w:r>
      <w:proofErr w:type="spellStart"/>
      <w:r w:rsidRPr="00B57B9E">
        <w:rPr>
          <w:szCs w:val="22"/>
          <w:lang w:eastAsia="en-US"/>
        </w:rPr>
        <w:t>nekrolizę</w:t>
      </w:r>
      <w:proofErr w:type="spellEnd"/>
      <w:r w:rsidRPr="00B57B9E">
        <w:rPr>
          <w:szCs w:val="22"/>
          <w:lang w:eastAsia="en-US"/>
        </w:rPr>
        <w:t xml:space="preserve">, reakciją į vaistą su </w:t>
      </w:r>
      <w:proofErr w:type="spellStart"/>
      <w:r w:rsidRPr="00B57B9E">
        <w:rPr>
          <w:szCs w:val="22"/>
          <w:lang w:eastAsia="en-US"/>
        </w:rPr>
        <w:t>eozinofilija</w:t>
      </w:r>
      <w:proofErr w:type="spellEnd"/>
      <w:r w:rsidRPr="00B57B9E">
        <w:rPr>
          <w:szCs w:val="22"/>
          <w:lang w:eastAsia="en-US"/>
        </w:rPr>
        <w:t xml:space="preserve"> ir sisteminiais simptomais (DRESS), daugiaformę </w:t>
      </w:r>
      <w:proofErr w:type="spellStart"/>
      <w:r w:rsidRPr="00B57B9E">
        <w:rPr>
          <w:szCs w:val="22"/>
          <w:lang w:eastAsia="en-US"/>
        </w:rPr>
        <w:t>eritemą</w:t>
      </w:r>
      <w:proofErr w:type="spellEnd"/>
      <w:r w:rsidRPr="00B57B9E">
        <w:rPr>
          <w:szCs w:val="22"/>
          <w:lang w:eastAsia="en-US"/>
        </w:rPr>
        <w:t xml:space="preserve"> ir </w:t>
      </w:r>
      <w:proofErr w:type="spellStart"/>
      <w:r w:rsidRPr="00B57B9E">
        <w:rPr>
          <w:szCs w:val="22"/>
          <w:lang w:eastAsia="en-US"/>
        </w:rPr>
        <w:t>angioneurozinę</w:t>
      </w:r>
      <w:proofErr w:type="spellEnd"/>
      <w:r w:rsidRPr="00B57B9E">
        <w:rPr>
          <w:szCs w:val="22"/>
          <w:lang w:eastAsia="en-US"/>
        </w:rPr>
        <w:t xml:space="preserve"> edemą, susijusias su gydymu </w:t>
      </w:r>
      <w:proofErr w:type="spellStart"/>
      <w:r w:rsidRPr="00B57B9E">
        <w:rPr>
          <w:szCs w:val="22"/>
          <w:lang w:eastAsia="en-US"/>
        </w:rPr>
        <w:t>valproatu</w:t>
      </w:r>
      <w:proofErr w:type="spellEnd"/>
      <w:r w:rsidRPr="00B57B9E">
        <w:rPr>
          <w:szCs w:val="22"/>
          <w:lang w:eastAsia="en-US"/>
        </w:rPr>
        <w:t>. Nedelsdami kreipkitės į gydytoją, jeigu pastebėsite bet kurį iš 4 skyriuje aprašytų tokių sunkių odos reakcijų simptomų</w:t>
      </w:r>
      <w:r w:rsidRPr="00B57B9E">
        <w:rPr>
          <w:szCs w:val="22"/>
        </w:rPr>
        <w:t>.</w:t>
      </w:r>
    </w:p>
    <w:p w14:paraId="285108E3" w14:textId="77777777" w:rsidR="00B57B9E" w:rsidRPr="00B57B9E" w:rsidRDefault="00B57B9E" w:rsidP="00B57B9E">
      <w:pPr>
        <w:pStyle w:val="Pagrindinistekstas"/>
        <w:spacing w:after="0"/>
        <w:rPr>
          <w:szCs w:val="22"/>
        </w:rPr>
      </w:pPr>
    </w:p>
    <w:p w14:paraId="47CEB3A6" w14:textId="77777777" w:rsidR="00B57B9E" w:rsidRPr="00B57B9E" w:rsidRDefault="00B57B9E" w:rsidP="00B57B9E">
      <w:pPr>
        <w:pStyle w:val="Pagrindinistekstas"/>
        <w:spacing w:after="0"/>
        <w:rPr>
          <w:b/>
          <w:bCs/>
          <w:szCs w:val="22"/>
        </w:rPr>
      </w:pPr>
      <w:r w:rsidRPr="00B57B9E">
        <w:rPr>
          <w:b/>
          <w:bCs/>
          <w:szCs w:val="22"/>
        </w:rPr>
        <w:t>Prieš pradėdami vartoti šį vaistą, pasitarkite su gydytoju, jeigu:</w:t>
      </w:r>
    </w:p>
    <w:p w14:paraId="5FCEB035" w14:textId="77777777" w:rsidR="00B57B9E" w:rsidRPr="00B57B9E" w:rsidRDefault="00B57B9E" w:rsidP="00B57B9E">
      <w:pPr>
        <w:pStyle w:val="Pagrindinistekstas"/>
        <w:numPr>
          <w:ilvl w:val="0"/>
          <w:numId w:val="13"/>
        </w:numPr>
        <w:tabs>
          <w:tab w:val="clear" w:pos="360"/>
          <w:tab w:val="num" w:pos="567"/>
        </w:tabs>
        <w:spacing w:after="0"/>
        <w:ind w:left="567" w:hanging="567"/>
        <w:rPr>
          <w:szCs w:val="22"/>
        </w:rPr>
      </w:pPr>
      <w:r w:rsidRPr="00B57B9E">
        <w:rPr>
          <w:szCs w:val="22"/>
        </w:rPr>
        <w:t xml:space="preserve">yra žinoma (arba gydytojas įtaria), kad Jūsų šeimoje pasitaiko genetinė liga, kurią sukelia </w:t>
      </w:r>
      <w:proofErr w:type="spellStart"/>
      <w:r w:rsidRPr="00B57B9E">
        <w:rPr>
          <w:szCs w:val="22"/>
        </w:rPr>
        <w:t>mitochondrijų</w:t>
      </w:r>
      <w:proofErr w:type="spellEnd"/>
      <w:r w:rsidRPr="00B57B9E">
        <w:rPr>
          <w:szCs w:val="22"/>
        </w:rPr>
        <w:t xml:space="preserve"> sutrikimas, kadangi kyla kepenų pažeidimo rizika;</w:t>
      </w:r>
    </w:p>
    <w:p w14:paraId="174AD758" w14:textId="77777777" w:rsidR="00B57B9E" w:rsidRPr="00B57B9E" w:rsidRDefault="00B57B9E" w:rsidP="00B57B9E">
      <w:pPr>
        <w:pStyle w:val="Pagrindinistekstas"/>
        <w:numPr>
          <w:ilvl w:val="0"/>
          <w:numId w:val="13"/>
        </w:numPr>
        <w:tabs>
          <w:tab w:val="clear" w:pos="360"/>
          <w:tab w:val="num" w:pos="567"/>
        </w:tabs>
        <w:spacing w:after="0"/>
        <w:ind w:left="567" w:hanging="567"/>
        <w:rPr>
          <w:szCs w:val="22"/>
        </w:rPr>
      </w:pPr>
      <w:r w:rsidRPr="00B57B9E">
        <w:rPr>
          <w:szCs w:val="22"/>
        </w:rPr>
        <w:t>įtariama, kad yra bet koks medžiagų apykaitos sutrikimas (ypač paveldimas fermentų stokos sutrikimas, toks kaip „šlapalo ciklo sutrikimas“), kadangi kyla amoniako kiekio kraujyje padidėjimo rizika;</w:t>
      </w:r>
    </w:p>
    <w:p w14:paraId="2D3408A3" w14:textId="77777777" w:rsidR="00B57B9E" w:rsidRPr="00B57B9E" w:rsidRDefault="00B57B9E" w:rsidP="00B57B9E">
      <w:pPr>
        <w:pStyle w:val="Pagrindinistekstas"/>
        <w:numPr>
          <w:ilvl w:val="0"/>
          <w:numId w:val="13"/>
        </w:numPr>
        <w:tabs>
          <w:tab w:val="clear" w:pos="360"/>
          <w:tab w:val="num" w:pos="567"/>
        </w:tabs>
        <w:spacing w:after="0"/>
        <w:ind w:left="567" w:hanging="567"/>
        <w:rPr>
          <w:szCs w:val="22"/>
        </w:rPr>
      </w:pPr>
      <w:r w:rsidRPr="00B57B9E">
        <w:rPr>
          <w:szCs w:val="22"/>
        </w:rPr>
        <w:t xml:space="preserve">sergate reta liga, vadinama „II tipo </w:t>
      </w:r>
      <w:proofErr w:type="spellStart"/>
      <w:r w:rsidRPr="00B57B9E">
        <w:rPr>
          <w:szCs w:val="22"/>
        </w:rPr>
        <w:t>karnitino</w:t>
      </w:r>
      <w:proofErr w:type="spellEnd"/>
      <w:r w:rsidRPr="00B57B9E">
        <w:rPr>
          <w:szCs w:val="22"/>
        </w:rPr>
        <w:t xml:space="preserve"> </w:t>
      </w:r>
      <w:proofErr w:type="spellStart"/>
      <w:r w:rsidRPr="00B57B9E">
        <w:rPr>
          <w:szCs w:val="22"/>
        </w:rPr>
        <w:t>palmitoiltransferazės</w:t>
      </w:r>
      <w:proofErr w:type="spellEnd"/>
      <w:r w:rsidRPr="00B57B9E">
        <w:rPr>
          <w:szCs w:val="22"/>
        </w:rPr>
        <w:t xml:space="preserve"> stoka“, kadangi padidėja raumenų sutrikimų pasireiškimo rizika;</w:t>
      </w:r>
    </w:p>
    <w:p w14:paraId="403C1B7F" w14:textId="77777777" w:rsidR="00B57B9E" w:rsidRPr="00B57B9E" w:rsidRDefault="00B57B9E" w:rsidP="00B57B9E">
      <w:pPr>
        <w:pStyle w:val="Pagrindinistekstas"/>
        <w:numPr>
          <w:ilvl w:val="0"/>
          <w:numId w:val="13"/>
        </w:numPr>
        <w:tabs>
          <w:tab w:val="clear" w:pos="360"/>
          <w:tab w:val="num" w:pos="567"/>
        </w:tabs>
        <w:spacing w:after="0"/>
        <w:ind w:left="567" w:hanging="567"/>
        <w:rPr>
          <w:szCs w:val="22"/>
        </w:rPr>
      </w:pPr>
      <w:r w:rsidRPr="00B57B9E">
        <w:rPr>
          <w:szCs w:val="22"/>
        </w:rPr>
        <w:t xml:space="preserve">yra sumažėjęs </w:t>
      </w:r>
      <w:proofErr w:type="spellStart"/>
      <w:r w:rsidRPr="00B57B9E">
        <w:rPr>
          <w:szCs w:val="22"/>
        </w:rPr>
        <w:t>karnitino</w:t>
      </w:r>
      <w:proofErr w:type="spellEnd"/>
      <w:r w:rsidRPr="00B57B9E">
        <w:rPr>
          <w:szCs w:val="22"/>
        </w:rPr>
        <w:t xml:space="preserve"> suvartojimas su maistu (jo yra mėsos ir pieno produktuose), ypač jei </w:t>
      </w:r>
      <w:proofErr w:type="spellStart"/>
      <w:r w:rsidRPr="00B57B9E">
        <w:rPr>
          <w:szCs w:val="22"/>
        </w:rPr>
        <w:t>valproato</w:t>
      </w:r>
      <w:proofErr w:type="spellEnd"/>
      <w:r w:rsidRPr="00B57B9E">
        <w:rPr>
          <w:szCs w:val="22"/>
        </w:rPr>
        <w:t xml:space="preserve"> vartoja jaunesnis nei 10 metų vaikas;</w:t>
      </w:r>
    </w:p>
    <w:p w14:paraId="5CF7BF83" w14:textId="77777777" w:rsidR="00B57B9E" w:rsidRPr="00B57B9E" w:rsidRDefault="00B57B9E" w:rsidP="00B57B9E">
      <w:pPr>
        <w:pStyle w:val="Pagrindinistekstas"/>
        <w:numPr>
          <w:ilvl w:val="0"/>
          <w:numId w:val="13"/>
        </w:numPr>
        <w:tabs>
          <w:tab w:val="clear" w:pos="360"/>
          <w:tab w:val="num" w:pos="567"/>
        </w:tabs>
        <w:spacing w:after="0"/>
        <w:ind w:left="567" w:hanging="567"/>
        <w:rPr>
          <w:szCs w:val="22"/>
        </w:rPr>
      </w:pPr>
      <w:r w:rsidRPr="00B57B9E">
        <w:rPr>
          <w:szCs w:val="22"/>
        </w:rPr>
        <w:t xml:space="preserve">yra įgimta </w:t>
      </w:r>
      <w:proofErr w:type="spellStart"/>
      <w:r w:rsidRPr="00B57B9E">
        <w:rPr>
          <w:szCs w:val="22"/>
        </w:rPr>
        <w:t>karnitino</w:t>
      </w:r>
      <w:proofErr w:type="spellEnd"/>
      <w:r w:rsidRPr="00B57B9E">
        <w:rPr>
          <w:szCs w:val="22"/>
        </w:rPr>
        <w:t xml:space="preserve"> stoka ir vartojate </w:t>
      </w:r>
      <w:proofErr w:type="spellStart"/>
      <w:r w:rsidRPr="00B57B9E">
        <w:rPr>
          <w:szCs w:val="22"/>
        </w:rPr>
        <w:t>karnitino</w:t>
      </w:r>
      <w:proofErr w:type="spellEnd"/>
      <w:r w:rsidRPr="00B57B9E">
        <w:rPr>
          <w:szCs w:val="22"/>
        </w:rPr>
        <w:t>;</w:t>
      </w:r>
    </w:p>
    <w:p w14:paraId="277ADF68" w14:textId="77777777" w:rsidR="00B57B9E" w:rsidRPr="00B57B9E" w:rsidRDefault="00B57B9E" w:rsidP="00B57B9E">
      <w:pPr>
        <w:pStyle w:val="Sraopastraipa"/>
        <w:numPr>
          <w:ilvl w:val="0"/>
          <w:numId w:val="13"/>
        </w:numPr>
        <w:tabs>
          <w:tab w:val="clear" w:pos="360"/>
          <w:tab w:val="num" w:pos="567"/>
        </w:tabs>
        <w:ind w:left="567" w:hanging="567"/>
        <w:rPr>
          <w:szCs w:val="22"/>
        </w:rPr>
      </w:pPr>
      <w:r w:rsidRPr="00B57B9E">
        <w:rPr>
          <w:szCs w:val="22"/>
        </w:rPr>
        <w:t xml:space="preserve">jeigu pavartojus </w:t>
      </w:r>
      <w:proofErr w:type="spellStart"/>
      <w:r w:rsidRPr="00B57B9E">
        <w:rPr>
          <w:szCs w:val="22"/>
        </w:rPr>
        <w:t>valproato</w:t>
      </w:r>
      <w:proofErr w:type="spellEnd"/>
      <w:r w:rsidRPr="00B57B9E">
        <w:rPr>
          <w:szCs w:val="22"/>
        </w:rPr>
        <w:t xml:space="preserve"> buvo pasireiškęs sunkus odos išbėrimas arba odos lupimasis, pūslių susidarymas ir (arba) išopėjimas burnoje.</w:t>
      </w:r>
    </w:p>
    <w:p w14:paraId="2FD951F4" w14:textId="77777777" w:rsidR="00B57B9E" w:rsidRPr="00B57B9E" w:rsidRDefault="00B57B9E" w:rsidP="00B57B9E">
      <w:pPr>
        <w:pStyle w:val="Pagrindinistekstas"/>
        <w:spacing w:after="0"/>
        <w:rPr>
          <w:szCs w:val="22"/>
        </w:rPr>
      </w:pPr>
    </w:p>
    <w:p w14:paraId="3F29C7D2" w14:textId="77777777" w:rsidR="00B57B9E" w:rsidRPr="00B57B9E" w:rsidRDefault="00B57B9E" w:rsidP="00B57B9E">
      <w:pPr>
        <w:pStyle w:val="Antrat3"/>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 xml:space="preserve">Kiti vaistai ir </w:t>
      </w:r>
      <w:proofErr w:type="spellStart"/>
      <w:r w:rsidRPr="00B57B9E">
        <w:rPr>
          <w:rFonts w:ascii="Times New Roman" w:hAnsi="Times New Roman" w:cs="Times New Roman"/>
          <w:b/>
          <w:bCs/>
          <w:color w:val="auto"/>
          <w:sz w:val="22"/>
          <w:szCs w:val="22"/>
        </w:rPr>
        <w:t>Depakine</w:t>
      </w:r>
      <w:proofErr w:type="spellEnd"/>
    </w:p>
    <w:p w14:paraId="40E39663" w14:textId="77777777" w:rsidR="00B57B9E" w:rsidRPr="00B57B9E" w:rsidRDefault="00B57B9E" w:rsidP="00B57B9E">
      <w:pPr>
        <w:pStyle w:val="CM2"/>
        <w:spacing w:line="240" w:lineRule="auto"/>
        <w:rPr>
          <w:sz w:val="22"/>
          <w:szCs w:val="22"/>
          <w:lang w:val="lt-LT"/>
        </w:rPr>
      </w:pPr>
      <w:r w:rsidRPr="00B57B9E">
        <w:rPr>
          <w:sz w:val="22"/>
          <w:szCs w:val="22"/>
          <w:lang w:val="lt-LT"/>
        </w:rPr>
        <w:t>Jeigu vartojate ar neseniai vartojote kitų vaistų arba dėl to nesate tikri, apie tai pasakykite gydytojui arba vaistininkui.</w:t>
      </w:r>
    </w:p>
    <w:p w14:paraId="760D184C" w14:textId="77777777" w:rsidR="00B57B9E" w:rsidRPr="00B57B9E" w:rsidRDefault="00B57B9E" w:rsidP="00B57B9E">
      <w:pPr>
        <w:pStyle w:val="CM2"/>
        <w:spacing w:line="240" w:lineRule="auto"/>
        <w:rPr>
          <w:sz w:val="22"/>
          <w:szCs w:val="22"/>
          <w:lang w:val="lt-LT"/>
        </w:rPr>
      </w:pPr>
      <w:r w:rsidRPr="00B57B9E">
        <w:rPr>
          <w:sz w:val="22"/>
          <w:szCs w:val="22"/>
          <w:lang w:val="lt-LT"/>
        </w:rPr>
        <w:t xml:space="preserve">Kai kurie vaistai gali daryti įtaką </w:t>
      </w:r>
      <w:proofErr w:type="spellStart"/>
      <w:r w:rsidRPr="00B57B9E">
        <w:rPr>
          <w:sz w:val="22"/>
          <w:szCs w:val="22"/>
          <w:lang w:val="lt-LT"/>
        </w:rPr>
        <w:t>Depakine</w:t>
      </w:r>
      <w:proofErr w:type="spellEnd"/>
      <w:r w:rsidRPr="00B57B9E">
        <w:rPr>
          <w:sz w:val="22"/>
          <w:szCs w:val="22"/>
          <w:lang w:val="lt-LT"/>
        </w:rPr>
        <w:t xml:space="preserve"> poveikiui (arba atvirkščiai). Jiems priklauso:</w:t>
      </w:r>
    </w:p>
    <w:p w14:paraId="6F6A0E9F" w14:textId="77777777" w:rsidR="00B57B9E" w:rsidRPr="00B57B9E" w:rsidRDefault="00B57B9E" w:rsidP="00B57B9E">
      <w:pPr>
        <w:pStyle w:val="Sraopastraipa"/>
        <w:numPr>
          <w:ilvl w:val="0"/>
          <w:numId w:val="8"/>
        </w:numPr>
        <w:rPr>
          <w:szCs w:val="22"/>
        </w:rPr>
      </w:pPr>
      <w:bookmarkStart w:id="2" w:name="_Hlk108192188"/>
      <w:proofErr w:type="spellStart"/>
      <w:r w:rsidRPr="00B57B9E">
        <w:rPr>
          <w:szCs w:val="22"/>
        </w:rPr>
        <w:t>k</w:t>
      </w:r>
      <w:r w:rsidRPr="00B57B9E">
        <w:rPr>
          <w:rFonts w:eastAsia="MS Mincho"/>
          <w:szCs w:val="22"/>
        </w:rPr>
        <w:t>arbapenem</w:t>
      </w:r>
      <w:r w:rsidRPr="00B57B9E">
        <w:rPr>
          <w:szCs w:val="22"/>
        </w:rPr>
        <w:t>ai</w:t>
      </w:r>
      <w:proofErr w:type="spellEnd"/>
      <w:r w:rsidRPr="00B57B9E">
        <w:rPr>
          <w:szCs w:val="22"/>
        </w:rPr>
        <w:t xml:space="preserve"> (antibiotikai, kuriais gydomos bakterinės infekcinės ligos);</w:t>
      </w:r>
      <w:bookmarkEnd w:id="2"/>
    </w:p>
    <w:p w14:paraId="52BFE312" w14:textId="77777777" w:rsidR="00B57B9E" w:rsidRPr="00B57B9E" w:rsidRDefault="00B57B9E" w:rsidP="00B57B9E">
      <w:pPr>
        <w:pStyle w:val="Pagrindinistekstas"/>
        <w:numPr>
          <w:ilvl w:val="0"/>
          <w:numId w:val="3"/>
        </w:numPr>
        <w:spacing w:after="0"/>
        <w:rPr>
          <w:szCs w:val="22"/>
        </w:rPr>
      </w:pPr>
      <w:r w:rsidRPr="00B57B9E">
        <w:rPr>
          <w:szCs w:val="22"/>
        </w:rPr>
        <w:t>vaistai, kurių sudėtyje yra estrogenų (įskaitant kai kurias nuo nėštumo apsaugančias tabletes);</w:t>
      </w:r>
    </w:p>
    <w:p w14:paraId="26770661" w14:textId="77777777" w:rsidR="00B57B9E" w:rsidRPr="00B57B9E" w:rsidRDefault="00B57B9E" w:rsidP="00B57B9E">
      <w:pPr>
        <w:pStyle w:val="Default"/>
        <w:numPr>
          <w:ilvl w:val="0"/>
          <w:numId w:val="3"/>
        </w:numPr>
        <w:rPr>
          <w:color w:val="auto"/>
          <w:sz w:val="22"/>
          <w:szCs w:val="22"/>
          <w:lang w:val="lt-LT"/>
        </w:rPr>
      </w:pPr>
      <w:proofErr w:type="spellStart"/>
      <w:r w:rsidRPr="00B57B9E">
        <w:rPr>
          <w:color w:val="auto"/>
          <w:sz w:val="22"/>
          <w:szCs w:val="22"/>
          <w:lang w:val="lt-LT"/>
        </w:rPr>
        <w:t>neuroleptikai</w:t>
      </w:r>
      <w:proofErr w:type="spellEnd"/>
      <w:r w:rsidRPr="00B57B9E">
        <w:rPr>
          <w:color w:val="auto"/>
          <w:sz w:val="22"/>
          <w:szCs w:val="22"/>
          <w:lang w:val="lt-LT"/>
        </w:rPr>
        <w:t xml:space="preserve"> (vaistai nuo psichikos sutrikimų);</w:t>
      </w:r>
    </w:p>
    <w:p w14:paraId="3F3C6CBD" w14:textId="77777777" w:rsidR="00B57B9E" w:rsidRPr="00B57B9E" w:rsidRDefault="00B57B9E" w:rsidP="00B57B9E">
      <w:pPr>
        <w:pStyle w:val="Default"/>
        <w:numPr>
          <w:ilvl w:val="0"/>
          <w:numId w:val="3"/>
        </w:numPr>
        <w:rPr>
          <w:color w:val="auto"/>
          <w:sz w:val="22"/>
          <w:szCs w:val="22"/>
          <w:lang w:val="lt-LT"/>
        </w:rPr>
      </w:pPr>
      <w:r w:rsidRPr="00B57B9E">
        <w:rPr>
          <w:color w:val="auto"/>
          <w:sz w:val="22"/>
          <w:szCs w:val="22"/>
          <w:lang w:val="lt-LT"/>
        </w:rPr>
        <w:t>vaistai nuo depresijos;</w:t>
      </w:r>
    </w:p>
    <w:p w14:paraId="0C245CAA" w14:textId="77777777" w:rsidR="00B57B9E" w:rsidRPr="00B57B9E" w:rsidRDefault="00B57B9E" w:rsidP="00B57B9E">
      <w:pPr>
        <w:pStyle w:val="Default"/>
        <w:numPr>
          <w:ilvl w:val="0"/>
          <w:numId w:val="3"/>
        </w:numPr>
        <w:rPr>
          <w:color w:val="auto"/>
          <w:sz w:val="22"/>
          <w:szCs w:val="22"/>
          <w:lang w:val="lt-LT"/>
        </w:rPr>
      </w:pPr>
      <w:r w:rsidRPr="00B57B9E">
        <w:rPr>
          <w:color w:val="auto"/>
          <w:sz w:val="22"/>
          <w:szCs w:val="22"/>
          <w:lang w:val="lt-LT"/>
        </w:rPr>
        <w:t>benzodiazepinai (jie vartojami kaip migdomieji arba nuo nerimo);</w:t>
      </w:r>
    </w:p>
    <w:p w14:paraId="6A039C9A" w14:textId="77777777" w:rsidR="00B57B9E" w:rsidRPr="00B57B9E" w:rsidRDefault="00B57B9E" w:rsidP="00B57B9E">
      <w:pPr>
        <w:pStyle w:val="Default"/>
        <w:numPr>
          <w:ilvl w:val="0"/>
          <w:numId w:val="3"/>
        </w:numPr>
        <w:rPr>
          <w:color w:val="auto"/>
          <w:sz w:val="22"/>
          <w:szCs w:val="22"/>
          <w:lang w:val="lt-LT"/>
        </w:rPr>
      </w:pPr>
      <w:proofErr w:type="spellStart"/>
      <w:r w:rsidRPr="00B57B9E">
        <w:rPr>
          <w:color w:val="auto"/>
          <w:sz w:val="22"/>
          <w:szCs w:val="22"/>
          <w:lang w:val="lt-LT"/>
        </w:rPr>
        <w:t>kvetiapinas</w:t>
      </w:r>
      <w:proofErr w:type="spellEnd"/>
      <w:r w:rsidRPr="00B57B9E">
        <w:rPr>
          <w:color w:val="auto"/>
          <w:sz w:val="22"/>
          <w:szCs w:val="22"/>
          <w:lang w:val="lt-LT"/>
        </w:rPr>
        <w:t xml:space="preserve">, </w:t>
      </w:r>
      <w:proofErr w:type="spellStart"/>
      <w:r w:rsidRPr="00B57B9E">
        <w:rPr>
          <w:color w:val="auto"/>
          <w:sz w:val="22"/>
          <w:szCs w:val="22"/>
          <w:lang w:val="lt-LT"/>
        </w:rPr>
        <w:t>olanzapinas</w:t>
      </w:r>
      <w:proofErr w:type="spellEnd"/>
      <w:r w:rsidRPr="00B57B9E">
        <w:rPr>
          <w:color w:val="auto"/>
          <w:sz w:val="22"/>
          <w:szCs w:val="22"/>
          <w:lang w:val="lt-LT"/>
        </w:rPr>
        <w:t xml:space="preserve"> (vaistai nuo psichikos sutrikimų);</w:t>
      </w:r>
    </w:p>
    <w:p w14:paraId="279BBEA7" w14:textId="77777777" w:rsidR="00B57B9E" w:rsidRPr="00B57B9E" w:rsidRDefault="00B57B9E" w:rsidP="00B57B9E">
      <w:pPr>
        <w:pStyle w:val="Default"/>
        <w:numPr>
          <w:ilvl w:val="0"/>
          <w:numId w:val="3"/>
        </w:numPr>
        <w:rPr>
          <w:color w:val="auto"/>
          <w:sz w:val="22"/>
          <w:szCs w:val="22"/>
          <w:lang w:val="lt-LT"/>
        </w:rPr>
      </w:pPr>
      <w:r w:rsidRPr="00B57B9E">
        <w:rPr>
          <w:color w:val="auto"/>
          <w:sz w:val="22"/>
          <w:szCs w:val="22"/>
          <w:lang w:val="lt-LT"/>
        </w:rPr>
        <w:t xml:space="preserve">kiti vaistai nuo epilepsijos, įskaitant </w:t>
      </w:r>
      <w:proofErr w:type="spellStart"/>
      <w:r w:rsidRPr="00B57B9E">
        <w:rPr>
          <w:color w:val="auto"/>
          <w:sz w:val="22"/>
          <w:szCs w:val="22"/>
          <w:lang w:val="lt-LT"/>
        </w:rPr>
        <w:t>fenobarbitalį</w:t>
      </w:r>
      <w:proofErr w:type="spellEnd"/>
      <w:r w:rsidRPr="00B57B9E">
        <w:rPr>
          <w:color w:val="auto"/>
          <w:sz w:val="22"/>
          <w:szCs w:val="22"/>
          <w:lang w:val="lt-LT"/>
        </w:rPr>
        <w:t xml:space="preserve">, </w:t>
      </w:r>
      <w:proofErr w:type="spellStart"/>
      <w:r w:rsidRPr="00B57B9E">
        <w:rPr>
          <w:color w:val="auto"/>
          <w:sz w:val="22"/>
          <w:szCs w:val="22"/>
          <w:lang w:val="lt-LT"/>
        </w:rPr>
        <w:t>fenitoiną</w:t>
      </w:r>
      <w:proofErr w:type="spellEnd"/>
      <w:r w:rsidRPr="00B57B9E">
        <w:rPr>
          <w:color w:val="auto"/>
          <w:sz w:val="22"/>
          <w:szCs w:val="22"/>
          <w:lang w:val="lt-LT"/>
        </w:rPr>
        <w:t xml:space="preserve">, </w:t>
      </w:r>
      <w:proofErr w:type="spellStart"/>
      <w:r w:rsidRPr="00B57B9E">
        <w:rPr>
          <w:color w:val="auto"/>
          <w:sz w:val="22"/>
          <w:szCs w:val="22"/>
          <w:lang w:val="lt-LT"/>
        </w:rPr>
        <w:t>primidoną</w:t>
      </w:r>
      <w:proofErr w:type="spellEnd"/>
      <w:r w:rsidRPr="00B57B9E">
        <w:rPr>
          <w:color w:val="auto"/>
          <w:sz w:val="22"/>
          <w:szCs w:val="22"/>
          <w:lang w:val="lt-LT"/>
        </w:rPr>
        <w:t xml:space="preserve">, </w:t>
      </w:r>
      <w:proofErr w:type="spellStart"/>
      <w:r w:rsidRPr="00B57B9E">
        <w:rPr>
          <w:color w:val="auto"/>
          <w:sz w:val="22"/>
          <w:szCs w:val="22"/>
          <w:lang w:val="lt-LT"/>
        </w:rPr>
        <w:t>lamotriginą</w:t>
      </w:r>
      <w:proofErr w:type="spellEnd"/>
      <w:r w:rsidRPr="00B57B9E">
        <w:rPr>
          <w:color w:val="auto"/>
          <w:sz w:val="22"/>
          <w:szCs w:val="22"/>
          <w:lang w:val="lt-LT"/>
        </w:rPr>
        <w:t xml:space="preserve">, </w:t>
      </w:r>
      <w:proofErr w:type="spellStart"/>
      <w:r w:rsidRPr="00B57B9E">
        <w:rPr>
          <w:color w:val="auto"/>
          <w:sz w:val="22"/>
          <w:szCs w:val="22"/>
          <w:lang w:val="lt-LT"/>
        </w:rPr>
        <w:t>karbamazepiną</w:t>
      </w:r>
      <w:proofErr w:type="spellEnd"/>
      <w:r w:rsidRPr="00B57B9E">
        <w:rPr>
          <w:color w:val="auto"/>
          <w:sz w:val="22"/>
          <w:szCs w:val="22"/>
          <w:lang w:val="lt-LT"/>
        </w:rPr>
        <w:t xml:space="preserve">, </w:t>
      </w:r>
      <w:proofErr w:type="spellStart"/>
      <w:r w:rsidRPr="00B57B9E">
        <w:rPr>
          <w:color w:val="auto"/>
          <w:sz w:val="22"/>
          <w:szCs w:val="22"/>
          <w:lang w:val="lt-LT"/>
        </w:rPr>
        <w:t>topiramatą</w:t>
      </w:r>
      <w:proofErr w:type="spellEnd"/>
      <w:r w:rsidRPr="00B57B9E">
        <w:rPr>
          <w:color w:val="auto"/>
          <w:sz w:val="22"/>
          <w:szCs w:val="22"/>
          <w:lang w:val="lt-LT"/>
        </w:rPr>
        <w:t xml:space="preserve">, </w:t>
      </w:r>
      <w:proofErr w:type="spellStart"/>
      <w:r w:rsidRPr="00B57B9E">
        <w:rPr>
          <w:color w:val="auto"/>
          <w:sz w:val="22"/>
          <w:szCs w:val="22"/>
          <w:lang w:val="lt-LT"/>
        </w:rPr>
        <w:t>felbamatą</w:t>
      </w:r>
      <w:proofErr w:type="spellEnd"/>
      <w:r w:rsidRPr="00B57B9E">
        <w:rPr>
          <w:color w:val="auto"/>
          <w:sz w:val="22"/>
          <w:szCs w:val="22"/>
          <w:lang w:val="lt-LT"/>
        </w:rPr>
        <w:t>;</w:t>
      </w:r>
    </w:p>
    <w:p w14:paraId="1CEDC611" w14:textId="77777777" w:rsidR="00B57B9E" w:rsidRPr="00B57B9E" w:rsidRDefault="00B57B9E" w:rsidP="00B57B9E">
      <w:pPr>
        <w:pStyle w:val="Pagrindinistekstas"/>
        <w:numPr>
          <w:ilvl w:val="0"/>
          <w:numId w:val="3"/>
        </w:numPr>
        <w:spacing w:after="0"/>
        <w:rPr>
          <w:szCs w:val="22"/>
        </w:rPr>
      </w:pPr>
      <w:bookmarkStart w:id="3" w:name="_Hlk108192290"/>
      <w:proofErr w:type="spellStart"/>
      <w:r w:rsidRPr="00B57B9E">
        <w:rPr>
          <w:szCs w:val="22"/>
        </w:rPr>
        <w:t>kanabidiolis</w:t>
      </w:r>
      <w:proofErr w:type="spellEnd"/>
      <w:r w:rsidRPr="00B57B9E">
        <w:rPr>
          <w:szCs w:val="22"/>
        </w:rPr>
        <w:t xml:space="preserve"> (vaistas, vartojamas epilepsijai ir kitoms būklėms gydyti);</w:t>
      </w:r>
      <w:bookmarkEnd w:id="3"/>
    </w:p>
    <w:p w14:paraId="68D432E5" w14:textId="77777777" w:rsidR="00B57B9E" w:rsidRPr="00B57B9E" w:rsidRDefault="00B57B9E" w:rsidP="00B57B9E">
      <w:pPr>
        <w:pStyle w:val="Default"/>
        <w:numPr>
          <w:ilvl w:val="0"/>
          <w:numId w:val="3"/>
        </w:numPr>
        <w:rPr>
          <w:color w:val="auto"/>
          <w:sz w:val="22"/>
          <w:szCs w:val="22"/>
          <w:lang w:val="lt-LT"/>
        </w:rPr>
      </w:pPr>
      <w:proofErr w:type="spellStart"/>
      <w:r w:rsidRPr="00B57B9E">
        <w:rPr>
          <w:color w:val="auto"/>
          <w:sz w:val="22"/>
          <w:szCs w:val="22"/>
          <w:lang w:val="lt-LT"/>
        </w:rPr>
        <w:t>zidovudinas</w:t>
      </w:r>
      <w:proofErr w:type="spellEnd"/>
      <w:r w:rsidRPr="00B57B9E">
        <w:rPr>
          <w:color w:val="auto"/>
          <w:sz w:val="22"/>
          <w:szCs w:val="22"/>
          <w:lang w:val="lt-LT"/>
        </w:rPr>
        <w:t xml:space="preserve"> (vaistas nuo ŽIV infekcijos bei AIDS);</w:t>
      </w:r>
    </w:p>
    <w:p w14:paraId="2FB1684A" w14:textId="77777777" w:rsidR="00B57B9E" w:rsidRPr="00B57B9E" w:rsidRDefault="00B57B9E" w:rsidP="00B57B9E">
      <w:pPr>
        <w:pStyle w:val="Default"/>
        <w:numPr>
          <w:ilvl w:val="0"/>
          <w:numId w:val="3"/>
        </w:numPr>
        <w:rPr>
          <w:color w:val="auto"/>
          <w:sz w:val="22"/>
          <w:szCs w:val="22"/>
          <w:lang w:val="lt-LT"/>
        </w:rPr>
      </w:pPr>
      <w:proofErr w:type="spellStart"/>
      <w:r w:rsidRPr="00B57B9E">
        <w:rPr>
          <w:color w:val="auto"/>
          <w:sz w:val="22"/>
          <w:szCs w:val="22"/>
          <w:lang w:val="lt-LT"/>
        </w:rPr>
        <w:t>meflokvinas</w:t>
      </w:r>
      <w:proofErr w:type="spellEnd"/>
      <w:r w:rsidRPr="00B57B9E">
        <w:rPr>
          <w:color w:val="auto"/>
          <w:sz w:val="22"/>
          <w:szCs w:val="22"/>
          <w:lang w:val="lt-LT"/>
        </w:rPr>
        <w:t xml:space="preserve"> (vartojamas maliarijos gydymui arba profilaktikai);</w:t>
      </w:r>
    </w:p>
    <w:p w14:paraId="43FAA457" w14:textId="77777777" w:rsidR="00B57B9E" w:rsidRPr="00B57B9E" w:rsidRDefault="00B57B9E" w:rsidP="00B57B9E">
      <w:pPr>
        <w:pStyle w:val="Default"/>
        <w:numPr>
          <w:ilvl w:val="0"/>
          <w:numId w:val="3"/>
        </w:numPr>
        <w:rPr>
          <w:color w:val="auto"/>
          <w:sz w:val="22"/>
          <w:szCs w:val="22"/>
          <w:lang w:val="lt-LT"/>
        </w:rPr>
      </w:pPr>
      <w:proofErr w:type="spellStart"/>
      <w:r w:rsidRPr="00B57B9E">
        <w:rPr>
          <w:color w:val="auto"/>
          <w:sz w:val="22"/>
          <w:szCs w:val="22"/>
          <w:lang w:val="lt-LT"/>
        </w:rPr>
        <w:t>salicilatai</w:t>
      </w:r>
      <w:proofErr w:type="spellEnd"/>
      <w:r w:rsidRPr="00B57B9E">
        <w:rPr>
          <w:color w:val="auto"/>
          <w:sz w:val="22"/>
          <w:szCs w:val="22"/>
          <w:lang w:val="lt-LT"/>
        </w:rPr>
        <w:t xml:space="preserve"> (aspirinas); apie jų vartojimą gydant vaikus informacijos yra ir kitose šio skyriaus vietose;</w:t>
      </w:r>
    </w:p>
    <w:p w14:paraId="017F860F" w14:textId="77777777" w:rsidR="00B57B9E" w:rsidRPr="00B57B9E" w:rsidRDefault="00B57B9E" w:rsidP="00B57B9E">
      <w:pPr>
        <w:pStyle w:val="Default"/>
        <w:numPr>
          <w:ilvl w:val="0"/>
          <w:numId w:val="3"/>
        </w:numPr>
        <w:rPr>
          <w:color w:val="auto"/>
          <w:sz w:val="22"/>
          <w:szCs w:val="22"/>
          <w:lang w:val="lt-LT"/>
        </w:rPr>
      </w:pPr>
      <w:r w:rsidRPr="00B57B9E">
        <w:rPr>
          <w:color w:val="auto"/>
          <w:sz w:val="22"/>
          <w:szCs w:val="22"/>
          <w:lang w:val="lt-LT"/>
        </w:rPr>
        <w:t>antikoaguliantai (vaistai nuo kraujo krešulių susidarymo);</w:t>
      </w:r>
    </w:p>
    <w:p w14:paraId="1446A8DF" w14:textId="77777777" w:rsidR="00B57B9E" w:rsidRPr="00B57B9E" w:rsidRDefault="00B57B9E" w:rsidP="00B57B9E">
      <w:pPr>
        <w:pStyle w:val="Default"/>
        <w:numPr>
          <w:ilvl w:val="0"/>
          <w:numId w:val="3"/>
        </w:numPr>
        <w:rPr>
          <w:color w:val="auto"/>
          <w:sz w:val="22"/>
          <w:szCs w:val="22"/>
          <w:lang w:val="lt-LT"/>
        </w:rPr>
      </w:pPr>
      <w:proofErr w:type="spellStart"/>
      <w:r w:rsidRPr="00B57B9E">
        <w:rPr>
          <w:color w:val="auto"/>
          <w:sz w:val="22"/>
          <w:szCs w:val="22"/>
          <w:lang w:val="lt-LT"/>
        </w:rPr>
        <w:t>cimetidinas</w:t>
      </w:r>
      <w:proofErr w:type="spellEnd"/>
      <w:r w:rsidRPr="00B57B9E">
        <w:rPr>
          <w:color w:val="auto"/>
          <w:sz w:val="22"/>
          <w:szCs w:val="22"/>
          <w:lang w:val="lt-LT"/>
        </w:rPr>
        <w:t xml:space="preserve"> (vaistas nuo opaligės);</w:t>
      </w:r>
    </w:p>
    <w:p w14:paraId="75C9280F" w14:textId="77777777" w:rsidR="00B57B9E" w:rsidRPr="00B57B9E" w:rsidRDefault="00B57B9E" w:rsidP="00B57B9E">
      <w:pPr>
        <w:pStyle w:val="Default"/>
        <w:numPr>
          <w:ilvl w:val="0"/>
          <w:numId w:val="3"/>
        </w:numPr>
        <w:rPr>
          <w:color w:val="auto"/>
          <w:sz w:val="22"/>
          <w:szCs w:val="22"/>
          <w:lang w:val="lt-LT"/>
        </w:rPr>
      </w:pPr>
      <w:proofErr w:type="spellStart"/>
      <w:r w:rsidRPr="00B57B9E">
        <w:rPr>
          <w:color w:val="auto"/>
          <w:sz w:val="22"/>
          <w:szCs w:val="22"/>
          <w:lang w:val="lt-LT"/>
        </w:rPr>
        <w:t>eritromicinas</w:t>
      </w:r>
      <w:proofErr w:type="spellEnd"/>
      <w:r w:rsidRPr="00B57B9E">
        <w:rPr>
          <w:color w:val="auto"/>
          <w:sz w:val="22"/>
          <w:szCs w:val="22"/>
          <w:lang w:val="lt-LT"/>
        </w:rPr>
        <w:t xml:space="preserve">, </w:t>
      </w:r>
      <w:proofErr w:type="spellStart"/>
      <w:r w:rsidRPr="00B57B9E">
        <w:rPr>
          <w:color w:val="auto"/>
          <w:sz w:val="22"/>
          <w:szCs w:val="22"/>
          <w:lang w:val="lt-LT"/>
        </w:rPr>
        <w:t>rifampicinas</w:t>
      </w:r>
      <w:proofErr w:type="spellEnd"/>
      <w:r w:rsidRPr="00B57B9E">
        <w:rPr>
          <w:color w:val="auto"/>
          <w:sz w:val="22"/>
          <w:szCs w:val="22"/>
          <w:lang w:val="lt-LT"/>
        </w:rPr>
        <w:t>;</w:t>
      </w:r>
    </w:p>
    <w:p w14:paraId="4112C3DE" w14:textId="77777777" w:rsidR="00B57B9E" w:rsidRPr="00B57B9E" w:rsidRDefault="00B57B9E" w:rsidP="00B57B9E">
      <w:pPr>
        <w:pStyle w:val="Pagrindinistekstas"/>
        <w:numPr>
          <w:ilvl w:val="0"/>
          <w:numId w:val="8"/>
        </w:numPr>
        <w:spacing w:after="0"/>
        <w:rPr>
          <w:szCs w:val="22"/>
        </w:rPr>
      </w:pPr>
      <w:proofErr w:type="spellStart"/>
      <w:r w:rsidRPr="00B57B9E">
        <w:rPr>
          <w:szCs w:val="22"/>
        </w:rPr>
        <w:t>rufinamidas</w:t>
      </w:r>
      <w:proofErr w:type="spellEnd"/>
      <w:r w:rsidRPr="00B57B9E">
        <w:rPr>
          <w:szCs w:val="22"/>
        </w:rPr>
        <w:t xml:space="preserve"> (vaistas, vartojamas epilepsijai gydyti);</w:t>
      </w:r>
    </w:p>
    <w:p w14:paraId="07F0F9FD" w14:textId="77777777" w:rsidR="00B57B9E" w:rsidRPr="00B57B9E" w:rsidRDefault="00B57B9E" w:rsidP="00B57B9E">
      <w:pPr>
        <w:pStyle w:val="Pagrindinistekstas"/>
        <w:numPr>
          <w:ilvl w:val="0"/>
          <w:numId w:val="8"/>
        </w:numPr>
        <w:spacing w:after="0"/>
        <w:rPr>
          <w:szCs w:val="22"/>
        </w:rPr>
      </w:pPr>
      <w:proofErr w:type="spellStart"/>
      <w:r w:rsidRPr="00B57B9E">
        <w:rPr>
          <w:szCs w:val="22"/>
        </w:rPr>
        <w:t>acetazolamidas</w:t>
      </w:r>
      <w:proofErr w:type="spellEnd"/>
      <w:r w:rsidRPr="00B57B9E">
        <w:rPr>
          <w:szCs w:val="22"/>
        </w:rPr>
        <w:t xml:space="preserve"> (vaistas, vartojamas glaukomai gydyti);</w:t>
      </w:r>
    </w:p>
    <w:p w14:paraId="42B30653" w14:textId="77777777" w:rsidR="00B57B9E" w:rsidRPr="00B57B9E" w:rsidRDefault="00B57B9E" w:rsidP="00B57B9E">
      <w:pPr>
        <w:pStyle w:val="Pagrindinistekstas"/>
        <w:numPr>
          <w:ilvl w:val="0"/>
          <w:numId w:val="8"/>
        </w:numPr>
        <w:spacing w:after="0"/>
        <w:rPr>
          <w:szCs w:val="22"/>
        </w:rPr>
      </w:pPr>
      <w:r w:rsidRPr="00B57B9E">
        <w:rPr>
          <w:szCs w:val="22"/>
        </w:rPr>
        <w:t>proteazės inhibitoriai, tokie kaip lopinaviras, ritonaviras (vaistai nuo ŽIV);</w:t>
      </w:r>
    </w:p>
    <w:p w14:paraId="69066675" w14:textId="77777777" w:rsidR="00B57B9E" w:rsidRPr="00B57B9E" w:rsidRDefault="00B57B9E" w:rsidP="00B57B9E">
      <w:pPr>
        <w:pStyle w:val="Pagrindinistekstas"/>
        <w:numPr>
          <w:ilvl w:val="0"/>
          <w:numId w:val="8"/>
        </w:numPr>
        <w:spacing w:after="0"/>
        <w:rPr>
          <w:szCs w:val="22"/>
        </w:rPr>
      </w:pPr>
      <w:proofErr w:type="spellStart"/>
      <w:r w:rsidRPr="00B57B9E">
        <w:rPr>
          <w:szCs w:val="22"/>
        </w:rPr>
        <w:t>cholestiraminas</w:t>
      </w:r>
      <w:proofErr w:type="spellEnd"/>
      <w:r w:rsidRPr="00B57B9E">
        <w:rPr>
          <w:szCs w:val="22"/>
        </w:rPr>
        <w:t xml:space="preserve"> (vaistas, mažinantis cholesterolio kiekį kraujyje);</w:t>
      </w:r>
    </w:p>
    <w:p w14:paraId="35957B35" w14:textId="77777777" w:rsidR="00B57B9E" w:rsidRPr="00B57B9E" w:rsidRDefault="00B57B9E" w:rsidP="00B57B9E">
      <w:pPr>
        <w:pStyle w:val="Pagrindinistekstas"/>
        <w:numPr>
          <w:ilvl w:val="0"/>
          <w:numId w:val="8"/>
        </w:numPr>
        <w:spacing w:after="0"/>
        <w:rPr>
          <w:szCs w:val="22"/>
        </w:rPr>
      </w:pPr>
      <w:proofErr w:type="spellStart"/>
      <w:r w:rsidRPr="00B57B9E">
        <w:rPr>
          <w:szCs w:val="22"/>
        </w:rPr>
        <w:t>propofolis</w:t>
      </w:r>
      <w:proofErr w:type="spellEnd"/>
      <w:r w:rsidRPr="00B57B9E">
        <w:rPr>
          <w:szCs w:val="22"/>
        </w:rPr>
        <w:t xml:space="preserve"> (vartojamas anestezijai);</w:t>
      </w:r>
    </w:p>
    <w:p w14:paraId="42A47EE3" w14:textId="77777777" w:rsidR="00B57B9E" w:rsidRPr="00B57B9E" w:rsidRDefault="00B57B9E" w:rsidP="00B57B9E">
      <w:pPr>
        <w:pStyle w:val="Pagrindinistekstas"/>
        <w:numPr>
          <w:ilvl w:val="0"/>
          <w:numId w:val="8"/>
        </w:numPr>
        <w:spacing w:after="0"/>
        <w:rPr>
          <w:szCs w:val="22"/>
        </w:rPr>
      </w:pPr>
      <w:proofErr w:type="spellStart"/>
      <w:r w:rsidRPr="00B57B9E">
        <w:rPr>
          <w:szCs w:val="22"/>
        </w:rPr>
        <w:t>nimodipinas</w:t>
      </w:r>
      <w:proofErr w:type="spellEnd"/>
      <w:r w:rsidRPr="00B57B9E">
        <w:rPr>
          <w:szCs w:val="22"/>
        </w:rPr>
        <w:t xml:space="preserve"> (</w:t>
      </w:r>
      <w:proofErr w:type="spellStart"/>
      <w:r w:rsidRPr="00B57B9E">
        <w:rPr>
          <w:szCs w:val="22"/>
        </w:rPr>
        <w:t>Depakine</w:t>
      </w:r>
      <w:proofErr w:type="spellEnd"/>
      <w:r w:rsidRPr="00B57B9E">
        <w:rPr>
          <w:szCs w:val="22"/>
        </w:rPr>
        <w:t xml:space="preserve"> gali stiprinti šio vaisto poveikį);</w:t>
      </w:r>
    </w:p>
    <w:p w14:paraId="3BA4B41D" w14:textId="77777777" w:rsidR="00B57B9E" w:rsidRPr="00B57B9E" w:rsidRDefault="00B57B9E" w:rsidP="00B57B9E">
      <w:pPr>
        <w:pStyle w:val="Pagrindinistekstas"/>
        <w:numPr>
          <w:ilvl w:val="0"/>
          <w:numId w:val="8"/>
        </w:numPr>
        <w:spacing w:after="0"/>
        <w:rPr>
          <w:szCs w:val="22"/>
        </w:rPr>
      </w:pPr>
      <w:proofErr w:type="spellStart"/>
      <w:r w:rsidRPr="00B57B9E">
        <w:rPr>
          <w:rFonts w:eastAsia="MS Mincho"/>
          <w:szCs w:val="22"/>
        </w:rPr>
        <w:t>metamizolas</w:t>
      </w:r>
      <w:proofErr w:type="spellEnd"/>
      <w:r w:rsidRPr="00B57B9E">
        <w:rPr>
          <w:rFonts w:eastAsia="MS Mincho"/>
          <w:szCs w:val="22"/>
        </w:rPr>
        <w:t xml:space="preserve"> (jo vartojama skausmui malšinti ir karščiavimui mažinti)</w:t>
      </w:r>
      <w:r w:rsidRPr="00B57B9E">
        <w:rPr>
          <w:szCs w:val="22"/>
        </w:rPr>
        <w:t>;</w:t>
      </w:r>
    </w:p>
    <w:p w14:paraId="389E9AB9" w14:textId="77777777" w:rsidR="00B57B9E" w:rsidRPr="00B57B9E" w:rsidRDefault="00B57B9E" w:rsidP="00B57B9E">
      <w:pPr>
        <w:numPr>
          <w:ilvl w:val="0"/>
          <w:numId w:val="8"/>
        </w:numPr>
        <w:rPr>
          <w:rFonts w:eastAsia="MS Mincho"/>
          <w:szCs w:val="22"/>
        </w:rPr>
      </w:pPr>
      <w:proofErr w:type="spellStart"/>
      <w:r w:rsidRPr="00B57B9E">
        <w:rPr>
          <w:rFonts w:eastAsia="MS Mincho"/>
          <w:szCs w:val="22"/>
        </w:rPr>
        <w:t>metotreksatas</w:t>
      </w:r>
      <w:proofErr w:type="spellEnd"/>
      <w:r w:rsidRPr="00B57B9E">
        <w:rPr>
          <w:rFonts w:eastAsia="MS Mincho"/>
          <w:szCs w:val="22"/>
        </w:rPr>
        <w:t xml:space="preserve"> (vaistas vėžiui ir uždegiminėms ligoms gydyti);</w:t>
      </w:r>
    </w:p>
    <w:p w14:paraId="37A26B0C" w14:textId="77777777" w:rsidR="00B57B9E" w:rsidRPr="00B57B9E" w:rsidRDefault="00B57B9E" w:rsidP="00B57B9E">
      <w:pPr>
        <w:numPr>
          <w:ilvl w:val="0"/>
          <w:numId w:val="8"/>
        </w:numPr>
        <w:rPr>
          <w:szCs w:val="22"/>
        </w:rPr>
      </w:pPr>
      <w:r w:rsidRPr="00B57B9E">
        <w:rPr>
          <w:szCs w:val="22"/>
        </w:rPr>
        <w:t xml:space="preserve">kai kurie infekcinėms ligoms gydyti vartojami vaistai, kurių sudėtyje yra </w:t>
      </w:r>
      <w:proofErr w:type="spellStart"/>
      <w:r w:rsidRPr="00B57B9E">
        <w:rPr>
          <w:szCs w:val="22"/>
        </w:rPr>
        <w:t>pivalato</w:t>
      </w:r>
      <w:proofErr w:type="spellEnd"/>
      <w:r w:rsidRPr="00B57B9E">
        <w:rPr>
          <w:szCs w:val="22"/>
        </w:rPr>
        <w:t xml:space="preserve"> (pvz., </w:t>
      </w:r>
      <w:proofErr w:type="spellStart"/>
      <w:r w:rsidRPr="00B57B9E">
        <w:rPr>
          <w:szCs w:val="22"/>
        </w:rPr>
        <w:t>pivampicilinas</w:t>
      </w:r>
      <w:proofErr w:type="spellEnd"/>
      <w:r w:rsidRPr="00B57B9E">
        <w:rPr>
          <w:szCs w:val="22"/>
        </w:rPr>
        <w:t xml:space="preserve">, </w:t>
      </w:r>
      <w:proofErr w:type="spellStart"/>
      <w:r w:rsidRPr="00B57B9E">
        <w:rPr>
          <w:szCs w:val="22"/>
        </w:rPr>
        <w:t>adefoviras</w:t>
      </w:r>
      <w:proofErr w:type="spellEnd"/>
      <w:r w:rsidRPr="00B57B9E">
        <w:rPr>
          <w:szCs w:val="22"/>
        </w:rPr>
        <w:t xml:space="preserve"> </w:t>
      </w:r>
      <w:proofErr w:type="spellStart"/>
      <w:r w:rsidRPr="00B57B9E">
        <w:rPr>
          <w:szCs w:val="22"/>
        </w:rPr>
        <w:t>dipivoksilas</w:t>
      </w:r>
      <w:proofErr w:type="spellEnd"/>
      <w:r w:rsidRPr="00B57B9E">
        <w:rPr>
          <w:szCs w:val="22"/>
        </w:rPr>
        <w:t>);</w:t>
      </w:r>
    </w:p>
    <w:p w14:paraId="6CF17BE8" w14:textId="77777777" w:rsidR="00B57B9E" w:rsidRPr="00B57B9E" w:rsidRDefault="00B57B9E" w:rsidP="00B57B9E">
      <w:pPr>
        <w:numPr>
          <w:ilvl w:val="0"/>
          <w:numId w:val="8"/>
        </w:numPr>
        <w:rPr>
          <w:szCs w:val="22"/>
        </w:rPr>
      </w:pPr>
      <w:proofErr w:type="spellStart"/>
      <w:r w:rsidRPr="00B57B9E">
        <w:rPr>
          <w:szCs w:val="22"/>
        </w:rPr>
        <w:t>klozapinas</w:t>
      </w:r>
      <w:proofErr w:type="spellEnd"/>
      <w:r w:rsidRPr="00B57B9E">
        <w:rPr>
          <w:szCs w:val="22"/>
        </w:rPr>
        <w:t xml:space="preserve"> (juo gydomos psichinės sveikatos būklės).</w:t>
      </w:r>
    </w:p>
    <w:p w14:paraId="072B573D" w14:textId="77777777" w:rsidR="00B57B9E" w:rsidRPr="00B57B9E" w:rsidRDefault="00B57B9E" w:rsidP="00B57B9E">
      <w:pPr>
        <w:pStyle w:val="CM11"/>
        <w:spacing w:after="0"/>
        <w:rPr>
          <w:sz w:val="22"/>
          <w:szCs w:val="22"/>
          <w:lang w:val="lt-LT"/>
        </w:rPr>
      </w:pPr>
    </w:p>
    <w:p w14:paraId="24BE7EA0" w14:textId="77777777" w:rsidR="00B57B9E" w:rsidRPr="00B57B9E" w:rsidRDefault="00B57B9E" w:rsidP="00B57B9E">
      <w:pPr>
        <w:pStyle w:val="CM11"/>
        <w:spacing w:after="0"/>
        <w:rPr>
          <w:sz w:val="22"/>
          <w:szCs w:val="22"/>
          <w:lang w:val="lt-LT"/>
        </w:rPr>
      </w:pPr>
      <w:r w:rsidRPr="00B57B9E">
        <w:rPr>
          <w:sz w:val="22"/>
          <w:szCs w:val="22"/>
          <w:lang w:val="lt-LT"/>
        </w:rPr>
        <w:t xml:space="preserve">Jei vartojama kartu, </w:t>
      </w:r>
      <w:proofErr w:type="spellStart"/>
      <w:r w:rsidRPr="00B57B9E">
        <w:rPr>
          <w:sz w:val="22"/>
          <w:szCs w:val="22"/>
          <w:lang w:val="lt-LT"/>
        </w:rPr>
        <w:t>Depakine</w:t>
      </w:r>
      <w:proofErr w:type="spellEnd"/>
      <w:r w:rsidRPr="00B57B9E">
        <w:rPr>
          <w:sz w:val="22"/>
          <w:szCs w:val="22"/>
          <w:lang w:val="lt-LT"/>
        </w:rPr>
        <w:t xml:space="preserve"> gali keisti šių bei kitų vaistų poveikį, arba pakisti paties </w:t>
      </w:r>
      <w:proofErr w:type="spellStart"/>
      <w:r w:rsidRPr="00B57B9E">
        <w:rPr>
          <w:sz w:val="22"/>
          <w:szCs w:val="22"/>
          <w:lang w:val="lt-LT"/>
        </w:rPr>
        <w:t>Depakine</w:t>
      </w:r>
      <w:proofErr w:type="spellEnd"/>
      <w:r w:rsidRPr="00B57B9E">
        <w:rPr>
          <w:sz w:val="22"/>
          <w:szCs w:val="22"/>
          <w:lang w:val="lt-LT"/>
        </w:rPr>
        <w:t xml:space="preserve"> poveikis. Gali tekti keisti vartojamo vaisto dozę arba pradėti vartoti kitą vaistą. </w:t>
      </w:r>
    </w:p>
    <w:p w14:paraId="3B0C9432" w14:textId="77777777" w:rsidR="00B57B9E" w:rsidRPr="00B57B9E" w:rsidRDefault="00B57B9E" w:rsidP="00B57B9E">
      <w:pPr>
        <w:pStyle w:val="CM11"/>
        <w:spacing w:after="0"/>
        <w:rPr>
          <w:sz w:val="22"/>
          <w:szCs w:val="22"/>
          <w:lang w:val="lt-LT"/>
        </w:rPr>
      </w:pPr>
      <w:r w:rsidRPr="00B57B9E">
        <w:rPr>
          <w:sz w:val="22"/>
          <w:szCs w:val="22"/>
          <w:lang w:val="lt-LT"/>
        </w:rPr>
        <w:t xml:space="preserve">Gydytojas arba vaistininkas Jums patars, kaip elgtis bei suteiks daugiau informacijos apie vaistus, </w:t>
      </w:r>
      <w:r w:rsidRPr="00B57B9E">
        <w:rPr>
          <w:sz w:val="22"/>
          <w:szCs w:val="22"/>
          <w:lang w:val="lt-LT"/>
        </w:rPr>
        <w:lastRenderedPageBreak/>
        <w:t xml:space="preserve">kuriuos reikia vartoti atsargiai ir kurių vengti, jei vartojate </w:t>
      </w:r>
      <w:proofErr w:type="spellStart"/>
      <w:r w:rsidRPr="00B57B9E">
        <w:rPr>
          <w:sz w:val="22"/>
          <w:szCs w:val="22"/>
          <w:lang w:val="lt-LT"/>
        </w:rPr>
        <w:t>Depakine</w:t>
      </w:r>
      <w:proofErr w:type="spellEnd"/>
      <w:r w:rsidRPr="00B57B9E">
        <w:rPr>
          <w:sz w:val="22"/>
          <w:szCs w:val="22"/>
          <w:lang w:val="lt-LT"/>
        </w:rPr>
        <w:t xml:space="preserve">. </w:t>
      </w:r>
    </w:p>
    <w:p w14:paraId="6C9E145C" w14:textId="77777777" w:rsidR="00B57B9E" w:rsidRPr="00B57B9E" w:rsidRDefault="00B57B9E" w:rsidP="00B57B9E">
      <w:pPr>
        <w:pStyle w:val="Default"/>
        <w:rPr>
          <w:color w:val="auto"/>
          <w:sz w:val="22"/>
          <w:szCs w:val="22"/>
          <w:lang w:val="lt-LT"/>
        </w:rPr>
      </w:pPr>
    </w:p>
    <w:p w14:paraId="077FF13B" w14:textId="77777777" w:rsidR="00B57B9E" w:rsidRPr="00B57B9E" w:rsidRDefault="00B57B9E" w:rsidP="00B57B9E">
      <w:pPr>
        <w:pStyle w:val="PI-3EMEASMCA"/>
        <w:spacing w:line="240" w:lineRule="auto"/>
      </w:pPr>
      <w:proofErr w:type="spellStart"/>
      <w:r w:rsidRPr="00B57B9E">
        <w:t>Depakine</w:t>
      </w:r>
      <w:proofErr w:type="spellEnd"/>
      <w:r w:rsidRPr="00B57B9E">
        <w:t xml:space="preserve"> vartojimas su maistu ir gėrimais</w:t>
      </w:r>
    </w:p>
    <w:p w14:paraId="525615D0" w14:textId="77777777" w:rsidR="00B57B9E" w:rsidRPr="00B57B9E" w:rsidRDefault="00B57B9E" w:rsidP="00B57B9E">
      <w:pPr>
        <w:pStyle w:val="Default"/>
        <w:rPr>
          <w:color w:val="auto"/>
          <w:sz w:val="22"/>
          <w:szCs w:val="22"/>
          <w:lang w:val="lt-LT"/>
        </w:rPr>
      </w:pPr>
      <w:r w:rsidRPr="00B57B9E">
        <w:rPr>
          <w:color w:val="auto"/>
          <w:sz w:val="22"/>
          <w:szCs w:val="22"/>
          <w:lang w:val="fi-FI"/>
        </w:rPr>
        <w:t>Gydymo metu nerekomenduojama gerti alkoholio.</w:t>
      </w:r>
    </w:p>
    <w:p w14:paraId="4B8F9AF0" w14:textId="77777777" w:rsidR="00B57B9E" w:rsidRPr="00B57B9E" w:rsidRDefault="00B57B9E" w:rsidP="00B57B9E">
      <w:pPr>
        <w:pStyle w:val="Pagrindinistekstas"/>
        <w:spacing w:after="0"/>
        <w:rPr>
          <w:szCs w:val="22"/>
        </w:rPr>
      </w:pPr>
    </w:p>
    <w:p w14:paraId="5F37C2E0" w14:textId="77777777" w:rsidR="00B57B9E" w:rsidRPr="00B57B9E" w:rsidRDefault="00B57B9E" w:rsidP="00B57B9E">
      <w:pPr>
        <w:pStyle w:val="Antrat3"/>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Nėštumas, žindymo laikotarpis ir vaisingumas</w:t>
      </w:r>
    </w:p>
    <w:p w14:paraId="793BF578" w14:textId="77777777" w:rsidR="00B57B9E" w:rsidRPr="00B57B9E" w:rsidRDefault="00B57B9E" w:rsidP="00B57B9E">
      <w:pPr>
        <w:pStyle w:val="CM11"/>
        <w:keepNext/>
        <w:keepLines/>
        <w:spacing w:after="0"/>
        <w:outlineLvl w:val="0"/>
        <w:rPr>
          <w:bCs/>
          <w:i/>
          <w:iCs/>
          <w:sz w:val="22"/>
          <w:szCs w:val="22"/>
          <w:lang w:val="lt-LT"/>
        </w:rPr>
      </w:pPr>
    </w:p>
    <w:p w14:paraId="0C450498" w14:textId="77777777" w:rsidR="00B57B9E" w:rsidRPr="00B57B9E" w:rsidRDefault="00B57B9E" w:rsidP="00B57B9E">
      <w:pPr>
        <w:pStyle w:val="CM11"/>
        <w:keepNext/>
        <w:keepLines/>
        <w:spacing w:after="0"/>
        <w:outlineLvl w:val="0"/>
        <w:rPr>
          <w:bCs/>
          <w:i/>
          <w:iCs/>
          <w:sz w:val="22"/>
          <w:szCs w:val="22"/>
          <w:lang w:val="lt-LT"/>
        </w:rPr>
      </w:pPr>
      <w:r w:rsidRPr="00B57B9E">
        <w:rPr>
          <w:bCs/>
          <w:i/>
          <w:iCs/>
          <w:sz w:val="22"/>
          <w:szCs w:val="22"/>
          <w:lang w:val="lt-LT"/>
        </w:rPr>
        <w:t>Nėštumas</w:t>
      </w:r>
    </w:p>
    <w:p w14:paraId="4ECDE268" w14:textId="77777777" w:rsidR="00B57B9E" w:rsidRPr="00B57B9E" w:rsidRDefault="00B57B9E" w:rsidP="00B57B9E">
      <w:pPr>
        <w:pStyle w:val="Default"/>
        <w:rPr>
          <w:color w:val="auto"/>
          <w:sz w:val="22"/>
          <w:szCs w:val="22"/>
          <w:lang w:val="lt-LT"/>
        </w:rPr>
      </w:pPr>
    </w:p>
    <w:p w14:paraId="4B73898C" w14:textId="77777777" w:rsidR="00B57B9E" w:rsidRPr="00B57B9E" w:rsidRDefault="00B57B9E" w:rsidP="00B57B9E">
      <w:pPr>
        <w:keepNext/>
        <w:keepLines/>
        <w:tabs>
          <w:tab w:val="left" w:pos="426"/>
        </w:tabs>
        <w:autoSpaceDE w:val="0"/>
        <w:autoSpaceDN w:val="0"/>
        <w:adjustRightInd w:val="0"/>
        <w:ind w:right="-20"/>
        <w:rPr>
          <w:rFonts w:eastAsia="Calibri"/>
          <w:b/>
          <w:szCs w:val="22"/>
          <w:lang w:eastAsia="en-US"/>
        </w:rPr>
      </w:pPr>
      <w:r w:rsidRPr="00B57B9E">
        <w:rPr>
          <w:rFonts w:eastAsia="Calibri"/>
          <w:b/>
          <w:szCs w:val="22"/>
          <w:lang w:eastAsia="en-US"/>
        </w:rPr>
        <w:t>Svarbūs patarimai moterims</w:t>
      </w:r>
    </w:p>
    <w:p w14:paraId="2A708A91" w14:textId="77777777" w:rsidR="00B57B9E" w:rsidRPr="00B57B9E" w:rsidRDefault="00B57B9E" w:rsidP="00B57B9E">
      <w:pPr>
        <w:tabs>
          <w:tab w:val="left" w:pos="90"/>
        </w:tabs>
        <w:ind w:left="90"/>
        <w:contextualSpacing/>
        <w:rPr>
          <w:rFonts w:eastAsia="Calibri"/>
          <w:szCs w:val="22"/>
          <w:lang w:eastAsia="en-US"/>
        </w:rPr>
      </w:pPr>
    </w:p>
    <w:p w14:paraId="3A8093D3" w14:textId="77777777" w:rsidR="00B57B9E" w:rsidRPr="00B57B9E" w:rsidRDefault="00B57B9E" w:rsidP="00B57B9E">
      <w:pPr>
        <w:tabs>
          <w:tab w:val="left" w:pos="0"/>
        </w:tabs>
        <w:contextualSpacing/>
        <w:rPr>
          <w:rFonts w:eastAsia="Calibri"/>
          <w:i/>
          <w:szCs w:val="22"/>
          <w:u w:val="single"/>
          <w:lang w:eastAsia="en-US"/>
        </w:rPr>
      </w:pPr>
      <w:r w:rsidRPr="00B57B9E">
        <w:rPr>
          <w:rFonts w:eastAsia="Calibri"/>
          <w:i/>
          <w:szCs w:val="22"/>
          <w:u w:val="single"/>
          <w:lang w:eastAsia="en-US"/>
        </w:rPr>
        <w:t>Epilepsija</w:t>
      </w:r>
    </w:p>
    <w:p w14:paraId="71B3D380" w14:textId="77777777" w:rsidR="00B57B9E" w:rsidRPr="00B57B9E" w:rsidRDefault="00B57B9E" w:rsidP="00B57B9E">
      <w:pPr>
        <w:numPr>
          <w:ilvl w:val="0"/>
          <w:numId w:val="10"/>
        </w:numPr>
        <w:ind w:left="567" w:hanging="567"/>
        <w:contextualSpacing/>
        <w:rPr>
          <w:rFonts w:eastAsia="Calibri"/>
          <w:szCs w:val="22"/>
          <w:lang w:eastAsia="en-US"/>
        </w:rPr>
      </w:pPr>
      <w:r w:rsidRPr="00B57B9E">
        <w:rPr>
          <w:rFonts w:eastAsia="Calibri"/>
          <w:szCs w:val="22"/>
          <w:lang w:eastAsia="en-US"/>
        </w:rPr>
        <w:t xml:space="preserve">Jei esate nėščia, </w:t>
      </w:r>
      <w:proofErr w:type="spellStart"/>
      <w:r w:rsidRPr="00B57B9E">
        <w:rPr>
          <w:rFonts w:eastAsia="Calibri"/>
          <w:szCs w:val="22"/>
          <w:lang w:eastAsia="en-US"/>
        </w:rPr>
        <w:t>Depakine</w:t>
      </w:r>
      <w:proofErr w:type="spellEnd"/>
      <w:r w:rsidRPr="00B57B9E">
        <w:rPr>
          <w:rFonts w:eastAsia="Calibri"/>
          <w:szCs w:val="22"/>
          <w:lang w:eastAsia="en-US"/>
        </w:rPr>
        <w:t xml:space="preserve"> negalite vartoti epilepsijai gydyti, nebent joks kitas vaistas nėra veiksmingas. </w:t>
      </w:r>
    </w:p>
    <w:p w14:paraId="1AC5CB24" w14:textId="77777777" w:rsidR="00B57B9E" w:rsidRPr="00B57B9E" w:rsidRDefault="00B57B9E" w:rsidP="00B57B9E">
      <w:pPr>
        <w:numPr>
          <w:ilvl w:val="0"/>
          <w:numId w:val="10"/>
        </w:numPr>
        <w:ind w:left="567" w:hanging="567"/>
        <w:contextualSpacing/>
        <w:rPr>
          <w:rFonts w:eastAsia="Calibri"/>
          <w:szCs w:val="22"/>
          <w:lang w:eastAsia="en-US"/>
        </w:rPr>
      </w:pPr>
      <w:r w:rsidRPr="00B57B9E">
        <w:rPr>
          <w:rFonts w:eastAsia="Calibri"/>
          <w:szCs w:val="22"/>
          <w:lang w:eastAsia="en-US"/>
        </w:rPr>
        <w:t xml:space="preserve">Jei esate vaiko susilaukti galinti moteris, </w:t>
      </w:r>
      <w:proofErr w:type="spellStart"/>
      <w:r w:rsidRPr="00B57B9E">
        <w:rPr>
          <w:rFonts w:eastAsia="Calibri"/>
          <w:szCs w:val="22"/>
          <w:lang w:eastAsia="en-US"/>
        </w:rPr>
        <w:t>Depakine</w:t>
      </w:r>
      <w:proofErr w:type="spellEnd"/>
      <w:r w:rsidRPr="00B57B9E">
        <w:rPr>
          <w:rFonts w:eastAsia="Calibri"/>
          <w:szCs w:val="22"/>
          <w:lang w:eastAsia="en-US"/>
        </w:rPr>
        <w:t xml:space="preserve"> negalite vartoti epilepsijai gydyti, jei nenaudojate veiksmingo pastojimo kontrolės (kontracepcijos) metodo visu gydymo </w:t>
      </w:r>
      <w:proofErr w:type="spellStart"/>
      <w:r w:rsidRPr="00B57B9E">
        <w:rPr>
          <w:rFonts w:eastAsia="Calibri"/>
          <w:szCs w:val="22"/>
          <w:lang w:eastAsia="en-US"/>
        </w:rPr>
        <w:t>Depakine</w:t>
      </w:r>
      <w:proofErr w:type="spellEnd"/>
      <w:r w:rsidRPr="00B57B9E">
        <w:rPr>
          <w:rFonts w:eastAsia="Calibri"/>
          <w:szCs w:val="22"/>
          <w:lang w:eastAsia="en-US"/>
        </w:rPr>
        <w:t xml:space="preserve"> laikotarpiu. Nenutraukite </w:t>
      </w:r>
      <w:proofErr w:type="spellStart"/>
      <w:r w:rsidRPr="00B57B9E">
        <w:rPr>
          <w:rFonts w:eastAsia="Calibri"/>
          <w:szCs w:val="22"/>
          <w:lang w:eastAsia="en-US"/>
        </w:rPr>
        <w:t>Depakine</w:t>
      </w:r>
      <w:proofErr w:type="spellEnd"/>
      <w:r w:rsidRPr="00B57B9E">
        <w:rPr>
          <w:rFonts w:eastAsia="Calibri"/>
          <w:szCs w:val="22"/>
          <w:lang w:eastAsia="en-US"/>
        </w:rPr>
        <w:t xml:space="preserve"> vartojimo ar kontracepcijos, neaptarusi su savo gydytoju. Gydytojas patars, kaip elgtis toliau.</w:t>
      </w:r>
    </w:p>
    <w:p w14:paraId="310EDE73" w14:textId="77777777" w:rsidR="00B57B9E" w:rsidRPr="00B57B9E" w:rsidRDefault="00B57B9E" w:rsidP="00B57B9E">
      <w:pPr>
        <w:ind w:left="720"/>
        <w:contextualSpacing/>
        <w:rPr>
          <w:rFonts w:eastAsia="Calibri"/>
          <w:szCs w:val="22"/>
          <w:lang w:eastAsia="en-US"/>
        </w:rPr>
      </w:pPr>
    </w:p>
    <w:p w14:paraId="2278A85D" w14:textId="77777777" w:rsidR="00B57B9E" w:rsidRPr="00B57B9E" w:rsidRDefault="00B57B9E" w:rsidP="00B57B9E">
      <w:pPr>
        <w:tabs>
          <w:tab w:val="left" w:pos="90"/>
        </w:tabs>
        <w:contextualSpacing/>
        <w:rPr>
          <w:rFonts w:eastAsia="Calibri"/>
          <w:szCs w:val="22"/>
          <w:u w:val="single"/>
          <w:lang w:eastAsia="en-US"/>
        </w:rPr>
      </w:pPr>
      <w:r w:rsidRPr="00B57B9E">
        <w:rPr>
          <w:rFonts w:eastAsia="Calibri"/>
          <w:szCs w:val="22"/>
          <w:u w:val="single"/>
          <w:lang w:eastAsia="en-US"/>
        </w:rPr>
        <w:t xml:space="preserve">Rizika, susijusi su </w:t>
      </w:r>
      <w:proofErr w:type="spellStart"/>
      <w:r w:rsidRPr="00B57B9E">
        <w:rPr>
          <w:rFonts w:eastAsia="Calibri"/>
          <w:szCs w:val="22"/>
          <w:u w:val="single"/>
          <w:lang w:eastAsia="en-US"/>
        </w:rPr>
        <w:t>valproato</w:t>
      </w:r>
      <w:proofErr w:type="spellEnd"/>
      <w:r w:rsidRPr="00B57B9E">
        <w:rPr>
          <w:rFonts w:eastAsia="Calibri"/>
          <w:szCs w:val="22"/>
          <w:u w:val="single"/>
          <w:lang w:eastAsia="en-US"/>
        </w:rPr>
        <w:t xml:space="preserve"> vartojimu nėštumo laikotarpiu (nepriklausomai nuo ligos, kuriai gydyti </w:t>
      </w:r>
      <w:proofErr w:type="spellStart"/>
      <w:r w:rsidRPr="00B57B9E">
        <w:rPr>
          <w:rFonts w:eastAsia="Calibri"/>
          <w:szCs w:val="22"/>
          <w:u w:val="single"/>
          <w:lang w:eastAsia="en-US"/>
        </w:rPr>
        <w:t>valproatas</w:t>
      </w:r>
      <w:proofErr w:type="spellEnd"/>
      <w:r w:rsidRPr="00B57B9E">
        <w:rPr>
          <w:rFonts w:eastAsia="Calibri"/>
          <w:szCs w:val="22"/>
          <w:u w:val="single"/>
          <w:lang w:eastAsia="en-US"/>
        </w:rPr>
        <w:t xml:space="preserve"> vartojimas)</w:t>
      </w:r>
    </w:p>
    <w:p w14:paraId="09DFAF50"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Jei planuojate pastoti ar esate nėščia, nedelsdama </w:t>
      </w:r>
      <w:r w:rsidRPr="00B57B9E">
        <w:rPr>
          <w:rFonts w:eastAsia="MS Mincho"/>
          <w:szCs w:val="22"/>
        </w:rPr>
        <w:t>pasitarkite</w:t>
      </w:r>
      <w:r w:rsidRPr="00B57B9E">
        <w:rPr>
          <w:rFonts w:eastAsia="Calibri"/>
          <w:szCs w:val="22"/>
          <w:lang w:eastAsia="en-US"/>
        </w:rPr>
        <w:t xml:space="preserve"> su gydytoju.</w:t>
      </w:r>
    </w:p>
    <w:p w14:paraId="65553407"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proofErr w:type="spellStart"/>
      <w:r w:rsidRPr="00B57B9E">
        <w:rPr>
          <w:rFonts w:eastAsia="Calibri"/>
          <w:szCs w:val="22"/>
          <w:lang w:eastAsia="en-US"/>
        </w:rPr>
        <w:t>Valproato</w:t>
      </w:r>
      <w:proofErr w:type="spellEnd"/>
      <w:r w:rsidRPr="00B57B9E">
        <w:rPr>
          <w:rFonts w:eastAsia="Calibri"/>
          <w:szCs w:val="22"/>
          <w:lang w:eastAsia="en-US"/>
        </w:rPr>
        <w:t xml:space="preserve"> vartojimas nėštumo laikotarpiu yra susijęs su rizika. Kuo didesnė dozė, tuo didesnė rizika, tačiau kiekviena dozė yra susijusi su rizika</w:t>
      </w:r>
      <w:r w:rsidRPr="00B57B9E">
        <w:rPr>
          <w:szCs w:val="22"/>
        </w:rPr>
        <w:t xml:space="preserve">, įskaitant ir atvejus, kai </w:t>
      </w:r>
      <w:proofErr w:type="spellStart"/>
      <w:r w:rsidRPr="00B57B9E">
        <w:rPr>
          <w:szCs w:val="22"/>
        </w:rPr>
        <w:t>valproato</w:t>
      </w:r>
      <w:proofErr w:type="spellEnd"/>
      <w:r w:rsidRPr="00B57B9E">
        <w:rPr>
          <w:szCs w:val="22"/>
        </w:rPr>
        <w:t xml:space="preserve"> vartojama kartu su kitais vaistais nuo epilepsijos</w:t>
      </w:r>
      <w:r w:rsidRPr="00B57B9E">
        <w:rPr>
          <w:rFonts w:eastAsia="Calibri"/>
          <w:szCs w:val="22"/>
          <w:lang w:eastAsia="en-US"/>
        </w:rPr>
        <w:t>.</w:t>
      </w:r>
    </w:p>
    <w:p w14:paraId="10B9D194" w14:textId="77777777" w:rsidR="00B57B9E" w:rsidRPr="00B57B9E" w:rsidRDefault="00B57B9E" w:rsidP="00B57B9E">
      <w:pPr>
        <w:numPr>
          <w:ilvl w:val="0"/>
          <w:numId w:val="10"/>
        </w:numPr>
        <w:autoSpaceDE w:val="0"/>
        <w:autoSpaceDN w:val="0"/>
        <w:adjustRightInd w:val="0"/>
        <w:ind w:left="567" w:hanging="567"/>
        <w:rPr>
          <w:szCs w:val="22"/>
        </w:rPr>
      </w:pPr>
      <w:r w:rsidRPr="00B57B9E">
        <w:rPr>
          <w:rFonts w:eastAsia="Calibri"/>
          <w:szCs w:val="22"/>
          <w:lang w:eastAsia="en-US"/>
        </w:rPr>
        <w:t xml:space="preserve">Vaistas gali sukelti sunkių </w:t>
      </w:r>
      <w:r w:rsidRPr="00B57B9E">
        <w:rPr>
          <w:rFonts w:eastAsia="MS Mincho"/>
          <w:szCs w:val="22"/>
        </w:rPr>
        <w:t>formavimosi ydų</w:t>
      </w:r>
      <w:r w:rsidRPr="00B57B9E">
        <w:rPr>
          <w:rFonts w:eastAsia="Calibri"/>
          <w:szCs w:val="22"/>
          <w:lang w:eastAsia="en-US"/>
        </w:rPr>
        <w:t xml:space="preserve"> ir </w:t>
      </w:r>
      <w:r w:rsidRPr="00B57B9E">
        <w:rPr>
          <w:szCs w:val="22"/>
        </w:rPr>
        <w:t>paveikti fizinę bei psichinę vaiko raidą jam augant po gimimo</w:t>
      </w:r>
      <w:r w:rsidRPr="00B57B9E">
        <w:rPr>
          <w:rFonts w:eastAsia="Calibri"/>
          <w:szCs w:val="22"/>
          <w:lang w:eastAsia="en-US"/>
        </w:rPr>
        <w:t xml:space="preserve">. Dažniausiai pranešti apsigimimai yra įskilas stuburas (netinkamai susiformavę stuburo kaulai), veido ir kaukolės </w:t>
      </w:r>
      <w:r w:rsidRPr="00B57B9E">
        <w:rPr>
          <w:rFonts w:eastAsia="MS Mincho"/>
          <w:szCs w:val="22"/>
        </w:rPr>
        <w:t>formavimosi ydos</w:t>
      </w:r>
      <w:r w:rsidRPr="00B57B9E">
        <w:rPr>
          <w:rFonts w:eastAsia="Calibri"/>
          <w:szCs w:val="22"/>
          <w:lang w:eastAsia="en-US"/>
        </w:rPr>
        <w:t xml:space="preserve">; širdies, inkstų, šlapimo takų ir lyties organų </w:t>
      </w:r>
      <w:r w:rsidRPr="00B57B9E">
        <w:rPr>
          <w:rFonts w:eastAsia="MS Mincho"/>
          <w:szCs w:val="22"/>
        </w:rPr>
        <w:t>formavimosi ydos</w:t>
      </w:r>
      <w:r w:rsidRPr="00B57B9E">
        <w:rPr>
          <w:rFonts w:eastAsia="Calibri"/>
          <w:szCs w:val="22"/>
          <w:lang w:eastAsia="en-US"/>
        </w:rPr>
        <w:t xml:space="preserve">, galūnių defektai </w:t>
      </w:r>
      <w:bookmarkStart w:id="4" w:name="_Hlk92879513"/>
      <w:r w:rsidRPr="00B57B9E">
        <w:rPr>
          <w:rFonts w:eastAsia="Calibri"/>
          <w:szCs w:val="22"/>
          <w:lang w:eastAsia="en-US"/>
        </w:rPr>
        <w:t>ir daugybinės susijusios įgimtos formavimosi ydos, apimančios kelis organus ir kūno dalis. Apsigimimai gali sukelti negalią, kuri gali būti sunki</w:t>
      </w:r>
      <w:bookmarkEnd w:id="4"/>
      <w:r w:rsidRPr="00B57B9E">
        <w:rPr>
          <w:rFonts w:eastAsia="Calibri"/>
          <w:szCs w:val="22"/>
          <w:lang w:eastAsia="en-US"/>
        </w:rPr>
        <w:t>.</w:t>
      </w:r>
    </w:p>
    <w:p w14:paraId="43A9D6DC"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szCs w:val="22"/>
        </w:rPr>
        <w:t xml:space="preserve">Pranešta apie klausos problemas ar apkurtimą vaikams, kurių motinos nėštumo laikotarpiu vartojo </w:t>
      </w:r>
      <w:proofErr w:type="spellStart"/>
      <w:r w:rsidRPr="00B57B9E">
        <w:rPr>
          <w:szCs w:val="22"/>
        </w:rPr>
        <w:t>valproato</w:t>
      </w:r>
      <w:proofErr w:type="spellEnd"/>
      <w:r w:rsidRPr="00B57B9E">
        <w:rPr>
          <w:szCs w:val="22"/>
        </w:rPr>
        <w:t>.</w:t>
      </w:r>
    </w:p>
    <w:p w14:paraId="65A48352" w14:textId="77777777" w:rsidR="00B57B9E" w:rsidRPr="00B57B9E" w:rsidRDefault="00B57B9E" w:rsidP="00B57B9E">
      <w:pPr>
        <w:pStyle w:val="Sraopastraipa"/>
        <w:numPr>
          <w:ilvl w:val="0"/>
          <w:numId w:val="10"/>
        </w:numPr>
        <w:ind w:left="567" w:hanging="567"/>
        <w:rPr>
          <w:rFonts w:eastAsia="Calibri"/>
          <w:szCs w:val="22"/>
          <w:lang w:eastAsia="en-US"/>
        </w:rPr>
      </w:pPr>
      <w:r w:rsidRPr="00B57B9E">
        <w:rPr>
          <w:rFonts w:eastAsia="Calibri"/>
          <w:szCs w:val="22"/>
          <w:lang w:eastAsia="en-US"/>
        </w:rPr>
        <w:t xml:space="preserve">Pranešta apie įgimtas akių formavimosi ydas vaikams, kurių motinos nėštumo metu vartojo </w:t>
      </w:r>
      <w:proofErr w:type="spellStart"/>
      <w:r w:rsidRPr="00B57B9E">
        <w:rPr>
          <w:rFonts w:eastAsia="Calibri"/>
          <w:szCs w:val="22"/>
          <w:lang w:eastAsia="en-US"/>
        </w:rPr>
        <w:t>valproato</w:t>
      </w:r>
      <w:proofErr w:type="spellEnd"/>
      <w:r w:rsidRPr="00B57B9E">
        <w:rPr>
          <w:rFonts w:eastAsia="Calibri"/>
          <w:szCs w:val="22"/>
          <w:lang w:eastAsia="en-US"/>
        </w:rPr>
        <w:t>, kartu pasireiškiant ir kitoms įgimtoms formavimosi ydoms. Tokios įgimtos akių formavimosi ydos gali pakenkti regai.</w:t>
      </w:r>
    </w:p>
    <w:p w14:paraId="734ED2FA"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Jei vartojate </w:t>
      </w:r>
      <w:proofErr w:type="spellStart"/>
      <w:r w:rsidRPr="00B57B9E">
        <w:rPr>
          <w:rFonts w:eastAsia="Calibri"/>
          <w:szCs w:val="22"/>
          <w:lang w:eastAsia="en-US"/>
        </w:rPr>
        <w:t>valproato</w:t>
      </w:r>
      <w:proofErr w:type="spellEnd"/>
      <w:r w:rsidRPr="00B57B9E">
        <w:rPr>
          <w:rFonts w:eastAsia="Calibri"/>
          <w:szCs w:val="22"/>
          <w:lang w:eastAsia="en-US"/>
        </w:rPr>
        <w:t xml:space="preserve"> nėštumo metu, Jums, palyginti su kitomis moterimis, yra didesnė rizika susilaukti kūdikio su įgimt</w:t>
      </w:r>
      <w:r w:rsidRPr="00B57B9E">
        <w:rPr>
          <w:rFonts w:eastAsia="MS Mincho"/>
          <w:szCs w:val="22"/>
        </w:rPr>
        <w:t>omis formavimosi ydomis</w:t>
      </w:r>
      <w:r w:rsidRPr="00B57B9E">
        <w:rPr>
          <w:rFonts w:eastAsia="Calibri"/>
          <w:szCs w:val="22"/>
          <w:lang w:eastAsia="en-US"/>
        </w:rPr>
        <w:t xml:space="preserve">, kurias būtina gydyti. Kadangi </w:t>
      </w:r>
      <w:proofErr w:type="spellStart"/>
      <w:r w:rsidRPr="00B57B9E">
        <w:rPr>
          <w:rFonts w:eastAsia="Calibri"/>
          <w:szCs w:val="22"/>
          <w:lang w:eastAsia="en-US"/>
        </w:rPr>
        <w:t>valproatas</w:t>
      </w:r>
      <w:proofErr w:type="spellEnd"/>
      <w:r w:rsidRPr="00B57B9E">
        <w:rPr>
          <w:rFonts w:eastAsia="Calibri"/>
          <w:szCs w:val="22"/>
          <w:lang w:eastAsia="en-US"/>
        </w:rPr>
        <w:t xml:space="preserve"> vartojamas jau daug metų, žinoma, kad </w:t>
      </w:r>
      <w:r w:rsidRPr="00B57B9E">
        <w:rPr>
          <w:rFonts w:eastAsia="MS Mincho"/>
          <w:szCs w:val="22"/>
        </w:rPr>
        <w:t>formavimosi ydų</w:t>
      </w:r>
      <w:r w:rsidRPr="00B57B9E">
        <w:rPr>
          <w:rFonts w:eastAsia="Calibri"/>
          <w:szCs w:val="22"/>
          <w:lang w:eastAsia="en-US"/>
        </w:rPr>
        <w:t xml:space="preserve"> turi maždaug 11 iš 100 kūdikių, gimusių moterims, kurios vartoja </w:t>
      </w:r>
      <w:proofErr w:type="spellStart"/>
      <w:r w:rsidRPr="00B57B9E">
        <w:rPr>
          <w:rFonts w:eastAsia="Calibri"/>
          <w:szCs w:val="22"/>
          <w:lang w:eastAsia="en-US"/>
        </w:rPr>
        <w:t>valproato</w:t>
      </w:r>
      <w:proofErr w:type="spellEnd"/>
      <w:r w:rsidRPr="00B57B9E">
        <w:rPr>
          <w:rFonts w:eastAsia="Calibri"/>
          <w:szCs w:val="22"/>
          <w:lang w:eastAsia="en-US"/>
        </w:rPr>
        <w:t xml:space="preserve">. Palyginimui, moterims, kurios neserga epilepsija, </w:t>
      </w:r>
      <w:r w:rsidRPr="00B57B9E">
        <w:rPr>
          <w:rFonts w:eastAsia="MS Mincho"/>
          <w:szCs w:val="22"/>
        </w:rPr>
        <w:t>formavimosi ydų</w:t>
      </w:r>
      <w:r w:rsidRPr="00B57B9E">
        <w:rPr>
          <w:rFonts w:eastAsia="Calibri"/>
          <w:szCs w:val="22"/>
          <w:lang w:eastAsia="en-US"/>
        </w:rPr>
        <w:t xml:space="preserve"> turi 2-3 kūdikiai iš 100.</w:t>
      </w:r>
    </w:p>
    <w:p w14:paraId="3200BA21"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Apskaičiuota, kad iki 30-40 % ikimokyklinio amžiaus vaikų, kurių motinos vartojo </w:t>
      </w:r>
      <w:proofErr w:type="spellStart"/>
      <w:r w:rsidRPr="00B57B9E">
        <w:rPr>
          <w:rFonts w:eastAsia="Calibri"/>
          <w:szCs w:val="22"/>
          <w:lang w:eastAsia="en-US"/>
        </w:rPr>
        <w:t>valproato</w:t>
      </w:r>
      <w:proofErr w:type="spellEnd"/>
      <w:r w:rsidRPr="00B57B9E">
        <w:rPr>
          <w:rFonts w:eastAsia="Calibri"/>
          <w:szCs w:val="22"/>
          <w:lang w:eastAsia="en-US"/>
        </w:rPr>
        <w:t xml:space="preserve"> nėštumo metu, gali turėti ankstyvosios vaikystės raidos sutrikimų. Vaisto paveikti vaikai gali vėliau pradėti vaikščioti ir kalbėti, būti žemesnio intelekto nei kiti vaikai, jie gali turėti kalbos ir atminties sutrikimų.</w:t>
      </w:r>
    </w:p>
    <w:p w14:paraId="60F160D3"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Vaikams, kurių motinos nėštumo laikotarpiu vartojo </w:t>
      </w:r>
      <w:proofErr w:type="spellStart"/>
      <w:r w:rsidRPr="00B57B9E">
        <w:rPr>
          <w:rFonts w:eastAsia="Calibri"/>
          <w:szCs w:val="22"/>
          <w:lang w:eastAsia="en-US"/>
        </w:rPr>
        <w:t>valproato</w:t>
      </w:r>
      <w:proofErr w:type="spellEnd"/>
      <w:r w:rsidRPr="00B57B9E">
        <w:rPr>
          <w:rFonts w:eastAsia="Calibri"/>
          <w:szCs w:val="22"/>
          <w:lang w:eastAsia="en-US"/>
        </w:rPr>
        <w:t>, dažniau diagnozuojami autizmo spektro sutrikimai, be to, yra tam tikrų duomenų, kad tokiems vaikams yra didesnė aktyvumo ir dėmesio sutrikimo (ADS) pasireiškimo rizika.</w:t>
      </w:r>
    </w:p>
    <w:p w14:paraId="271C5A84" w14:textId="77777777" w:rsidR="00B57B9E" w:rsidRPr="00B57B9E" w:rsidRDefault="00B57B9E" w:rsidP="00B57B9E">
      <w:pPr>
        <w:pStyle w:val="Sraopastraipa"/>
        <w:numPr>
          <w:ilvl w:val="0"/>
          <w:numId w:val="10"/>
        </w:numPr>
        <w:ind w:left="567" w:hanging="567"/>
        <w:rPr>
          <w:rFonts w:eastAsia="Calibri"/>
          <w:szCs w:val="22"/>
          <w:lang w:eastAsia="en-US"/>
        </w:rPr>
      </w:pPr>
      <w:r w:rsidRPr="00B57B9E">
        <w:rPr>
          <w:rFonts w:eastAsia="Calibri"/>
          <w:szCs w:val="22"/>
          <w:lang w:eastAsia="en-US"/>
        </w:rPr>
        <w:t xml:space="preserve">Jei </w:t>
      </w:r>
      <w:proofErr w:type="spellStart"/>
      <w:r w:rsidRPr="00B57B9E">
        <w:rPr>
          <w:rFonts w:eastAsia="Calibri"/>
          <w:szCs w:val="22"/>
          <w:lang w:eastAsia="en-US"/>
        </w:rPr>
        <w:t>valproato</w:t>
      </w:r>
      <w:proofErr w:type="spellEnd"/>
      <w:r w:rsidRPr="00B57B9E">
        <w:rPr>
          <w:rFonts w:eastAsia="Calibri"/>
          <w:szCs w:val="22"/>
          <w:lang w:eastAsia="en-US"/>
        </w:rPr>
        <w:t xml:space="preserve"> vartojama nėštumo laikotarpiu, Jūsų vaikas gali gimti mažesnio kūno svorio nei tikėtina jo </w:t>
      </w:r>
      <w:proofErr w:type="spellStart"/>
      <w:r w:rsidRPr="00B57B9E">
        <w:rPr>
          <w:rFonts w:eastAsia="Calibri"/>
          <w:szCs w:val="22"/>
          <w:lang w:eastAsia="en-US"/>
        </w:rPr>
        <w:t>gestaciniam</w:t>
      </w:r>
      <w:proofErr w:type="spellEnd"/>
      <w:r w:rsidRPr="00B57B9E">
        <w:rPr>
          <w:rFonts w:eastAsia="Calibri"/>
          <w:szCs w:val="22"/>
          <w:lang w:eastAsia="en-US"/>
        </w:rPr>
        <w:t xml:space="preserve"> amžiui (vaisiaus amžius nėštumo savaitėmis). Moterims, kurios vartoja </w:t>
      </w:r>
      <w:proofErr w:type="spellStart"/>
      <w:r w:rsidRPr="00B57B9E">
        <w:rPr>
          <w:rFonts w:eastAsia="Calibri"/>
          <w:szCs w:val="22"/>
          <w:lang w:eastAsia="en-US"/>
        </w:rPr>
        <w:t>valproato</w:t>
      </w:r>
      <w:proofErr w:type="spellEnd"/>
      <w:r w:rsidRPr="00B57B9E">
        <w:rPr>
          <w:rFonts w:eastAsia="Calibri"/>
          <w:szCs w:val="22"/>
          <w:lang w:eastAsia="en-US"/>
        </w:rPr>
        <w:t xml:space="preserve">, 11–15 vaikų iš kiekvieno 100 bus mažesnio kūno svorio nei tikėtina jų </w:t>
      </w:r>
      <w:proofErr w:type="spellStart"/>
      <w:r w:rsidRPr="00B57B9E">
        <w:rPr>
          <w:rFonts w:eastAsia="Calibri"/>
          <w:szCs w:val="22"/>
          <w:lang w:eastAsia="en-US"/>
        </w:rPr>
        <w:t>gestaciniam</w:t>
      </w:r>
      <w:proofErr w:type="spellEnd"/>
      <w:r w:rsidRPr="00B57B9E">
        <w:rPr>
          <w:rFonts w:eastAsia="Calibri"/>
          <w:szCs w:val="22"/>
          <w:lang w:eastAsia="en-US"/>
        </w:rPr>
        <w:t xml:space="preserve"> amžiui. Bendrojoje populiacijoje tai nustatoma 5–10 vaikų iš kiekvieno 100.</w:t>
      </w:r>
    </w:p>
    <w:p w14:paraId="05C947F5"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Prieš skirdamas šį vaistą Jums, gydytojas turės paaiškinti, kas gali atsitikti Jūsų kūdikiui, jeigu vartodama </w:t>
      </w:r>
      <w:proofErr w:type="spellStart"/>
      <w:r w:rsidRPr="00B57B9E">
        <w:rPr>
          <w:rFonts w:eastAsia="Calibri"/>
          <w:szCs w:val="22"/>
          <w:lang w:eastAsia="en-US"/>
        </w:rPr>
        <w:t>valproatą</w:t>
      </w:r>
      <w:proofErr w:type="spellEnd"/>
      <w:r w:rsidRPr="00B57B9E">
        <w:rPr>
          <w:rFonts w:eastAsia="Calibri"/>
          <w:szCs w:val="22"/>
          <w:lang w:eastAsia="en-US"/>
        </w:rPr>
        <w:t xml:space="preserve"> pastosite. Jei vėliau nuspręsite, jog norite susilaukti kūdikio, nenutraukite vaisto vartojimo ir kontracepcijos metodo naudojimo nepasitarusi su savo gydytoju.</w:t>
      </w:r>
    </w:p>
    <w:p w14:paraId="15DA38DB"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lastRenderedPageBreak/>
        <w:t xml:space="preserve">Jei esate </w:t>
      </w:r>
      <w:proofErr w:type="spellStart"/>
      <w:r w:rsidRPr="00B57B9E">
        <w:rPr>
          <w:rFonts w:eastAsia="Calibri"/>
          <w:szCs w:val="22"/>
          <w:lang w:eastAsia="en-US"/>
        </w:rPr>
        <w:t>valproato</w:t>
      </w:r>
      <w:proofErr w:type="spellEnd"/>
      <w:r w:rsidRPr="00B57B9E">
        <w:rPr>
          <w:rFonts w:eastAsia="Calibri"/>
          <w:szCs w:val="22"/>
          <w:lang w:eastAsia="en-US"/>
        </w:rPr>
        <w:t xml:space="preserve"> vartojančio moteriškos lyties vaiko tėvas (motina) ar globėjas, turite nedelsdami kreiptis į gydytoją, vos tik </w:t>
      </w:r>
      <w:proofErr w:type="spellStart"/>
      <w:r w:rsidRPr="00B57B9E">
        <w:rPr>
          <w:rFonts w:eastAsia="Calibri"/>
          <w:szCs w:val="22"/>
          <w:lang w:eastAsia="en-US"/>
        </w:rPr>
        <w:t>valproato</w:t>
      </w:r>
      <w:proofErr w:type="spellEnd"/>
      <w:r w:rsidRPr="00B57B9E">
        <w:rPr>
          <w:rFonts w:eastAsia="Calibri"/>
          <w:szCs w:val="22"/>
          <w:lang w:eastAsia="en-US"/>
        </w:rPr>
        <w:t xml:space="preserve"> vartojančiam vaikui prasidės mėnesinės.</w:t>
      </w:r>
    </w:p>
    <w:p w14:paraId="6FC3DB88"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szCs w:val="22"/>
        </w:rPr>
        <w:t xml:space="preserve">Kai kurios nuo nėštumo apsaugančios tabletės (nuo nėštumo apsaugančios tabletės, kurių sudėtyje yra estrogenų) gali mažinti </w:t>
      </w:r>
      <w:proofErr w:type="spellStart"/>
      <w:r w:rsidRPr="00B57B9E">
        <w:rPr>
          <w:szCs w:val="22"/>
        </w:rPr>
        <w:t>valproato</w:t>
      </w:r>
      <w:proofErr w:type="spellEnd"/>
      <w:r w:rsidRPr="00B57B9E">
        <w:rPr>
          <w:szCs w:val="22"/>
        </w:rPr>
        <w:t xml:space="preserve"> kiekį kraujyje. Būtinai aptarkite su gydytoju kontracepcijos (apsisaugojimo nuo nėštumo) metodą, kuris Jums labiausiai tinka.</w:t>
      </w:r>
    </w:p>
    <w:p w14:paraId="47C9F687"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Su savo gydytoju aptarkite </w:t>
      </w:r>
      <w:proofErr w:type="spellStart"/>
      <w:r w:rsidRPr="00B57B9E">
        <w:rPr>
          <w:rFonts w:eastAsia="Calibri"/>
          <w:szCs w:val="22"/>
          <w:lang w:eastAsia="en-US"/>
        </w:rPr>
        <w:t>folio</w:t>
      </w:r>
      <w:proofErr w:type="spellEnd"/>
      <w:r w:rsidRPr="00B57B9E">
        <w:rPr>
          <w:rFonts w:eastAsia="Calibri"/>
          <w:szCs w:val="22"/>
          <w:lang w:eastAsia="en-US"/>
        </w:rPr>
        <w:t xml:space="preserve"> rūgšties vartojimą bandant pastoti. Folio rūgštis gali sumažinti bendrą įskilo stuburo riziką ir ankstyvo persileidimo galimybę, kuri būdinga visiems nėštumo atvejams. Vis dėlto nėra tikėtina, kad ji sumažins </w:t>
      </w:r>
      <w:r w:rsidRPr="00B57B9E">
        <w:rPr>
          <w:rFonts w:eastAsia="MS Mincho"/>
          <w:szCs w:val="22"/>
        </w:rPr>
        <w:t>formavimosi ydų</w:t>
      </w:r>
      <w:r w:rsidRPr="00B57B9E">
        <w:rPr>
          <w:rFonts w:eastAsia="Calibri"/>
          <w:szCs w:val="22"/>
          <w:lang w:eastAsia="en-US"/>
        </w:rPr>
        <w:t xml:space="preserve">, susijusių su </w:t>
      </w:r>
      <w:proofErr w:type="spellStart"/>
      <w:r w:rsidRPr="00B57B9E">
        <w:rPr>
          <w:rFonts w:eastAsia="Calibri"/>
          <w:szCs w:val="22"/>
          <w:lang w:eastAsia="en-US"/>
        </w:rPr>
        <w:t>valproato</w:t>
      </w:r>
      <w:proofErr w:type="spellEnd"/>
      <w:r w:rsidRPr="00B57B9E">
        <w:rPr>
          <w:rFonts w:eastAsia="Calibri"/>
          <w:szCs w:val="22"/>
          <w:lang w:eastAsia="en-US"/>
        </w:rPr>
        <w:t xml:space="preserve"> vartojimu, riziką.</w:t>
      </w:r>
    </w:p>
    <w:p w14:paraId="2A037847" w14:textId="77777777" w:rsidR="00B57B9E" w:rsidRPr="00B57B9E" w:rsidRDefault="00B57B9E" w:rsidP="00B57B9E">
      <w:pPr>
        <w:pStyle w:val="Default"/>
        <w:numPr>
          <w:ilvl w:val="0"/>
          <w:numId w:val="10"/>
        </w:numPr>
        <w:ind w:left="567" w:hanging="567"/>
        <w:rPr>
          <w:color w:val="auto"/>
          <w:sz w:val="22"/>
          <w:szCs w:val="22"/>
          <w:lang w:val="lt-LT"/>
        </w:rPr>
      </w:pPr>
      <w:r w:rsidRPr="00B57B9E">
        <w:rPr>
          <w:color w:val="auto"/>
          <w:sz w:val="22"/>
          <w:szCs w:val="22"/>
          <w:lang w:val="lt-LT"/>
        </w:rPr>
        <w:t xml:space="preserve">Naujagimiams, kurių motinos nėštumo laikotarpiu vartojo </w:t>
      </w:r>
      <w:proofErr w:type="spellStart"/>
      <w:r w:rsidRPr="00B57B9E">
        <w:rPr>
          <w:color w:val="auto"/>
          <w:sz w:val="22"/>
          <w:szCs w:val="22"/>
          <w:lang w:val="lt-LT"/>
        </w:rPr>
        <w:t>Depakine</w:t>
      </w:r>
      <w:proofErr w:type="spellEnd"/>
      <w:r w:rsidRPr="00B57B9E">
        <w:rPr>
          <w:color w:val="auto"/>
          <w:sz w:val="22"/>
          <w:szCs w:val="22"/>
          <w:lang w:val="lt-LT"/>
        </w:rPr>
        <w:t xml:space="preserve">, gali būti kraujo krešėjimo sutrikimų, sumažėti gliukozės koncentracija kraujyje ir pasireikšti </w:t>
      </w:r>
      <w:proofErr w:type="spellStart"/>
      <w:r w:rsidRPr="00B57B9E">
        <w:rPr>
          <w:color w:val="auto"/>
          <w:sz w:val="22"/>
          <w:szCs w:val="22"/>
          <w:lang w:val="lt-LT"/>
        </w:rPr>
        <w:t>hipotiroidizmas</w:t>
      </w:r>
      <w:proofErr w:type="spellEnd"/>
      <w:r w:rsidRPr="00B57B9E">
        <w:rPr>
          <w:color w:val="auto"/>
          <w:sz w:val="22"/>
          <w:szCs w:val="22"/>
          <w:lang w:val="lt-LT"/>
        </w:rPr>
        <w:t xml:space="preserve"> (per silpna skydliaukės veikla, galinti sukelti nuovargį ar kūno svorio padidėjimą).</w:t>
      </w:r>
    </w:p>
    <w:p w14:paraId="622A1076" w14:textId="77777777" w:rsidR="00B57B9E" w:rsidRPr="00B57B9E" w:rsidRDefault="00B57B9E" w:rsidP="00B57B9E">
      <w:pPr>
        <w:pStyle w:val="Default"/>
        <w:numPr>
          <w:ilvl w:val="0"/>
          <w:numId w:val="10"/>
        </w:numPr>
        <w:ind w:left="567" w:hanging="567"/>
        <w:rPr>
          <w:color w:val="auto"/>
          <w:sz w:val="22"/>
          <w:szCs w:val="22"/>
          <w:lang w:val="lt-LT"/>
        </w:rPr>
      </w:pPr>
      <w:r w:rsidRPr="00B57B9E">
        <w:rPr>
          <w:color w:val="auto"/>
          <w:sz w:val="22"/>
          <w:szCs w:val="22"/>
          <w:lang w:val="lt-LT"/>
        </w:rPr>
        <w:t xml:space="preserve">Naujagimiams, kurių motinos paskutiniaisiais trimis nėštumo mėnesiais vartojo </w:t>
      </w:r>
      <w:proofErr w:type="spellStart"/>
      <w:r w:rsidRPr="00B57B9E">
        <w:rPr>
          <w:color w:val="auto"/>
          <w:sz w:val="22"/>
          <w:szCs w:val="22"/>
          <w:lang w:val="lt-LT"/>
        </w:rPr>
        <w:t>Depakine</w:t>
      </w:r>
      <w:proofErr w:type="spellEnd"/>
      <w:r w:rsidRPr="00B57B9E">
        <w:rPr>
          <w:color w:val="auto"/>
          <w:sz w:val="22"/>
          <w:szCs w:val="22"/>
          <w:lang w:val="lt-LT"/>
        </w:rPr>
        <w:t>, gali pasireikšti nutraukimo sindromas (baimingas susijaudinimas, irzlumas, padidėjęs jaudrumas, susijaudinimas, judrumo padidėjimas, tonuso sutrikimai, drebulys, traukuliai ir maitinimosi sutrikimai).</w:t>
      </w:r>
    </w:p>
    <w:p w14:paraId="02C66273" w14:textId="77777777" w:rsidR="00B57B9E" w:rsidRPr="00B57B9E" w:rsidRDefault="00B57B9E" w:rsidP="00B57B9E">
      <w:pPr>
        <w:pStyle w:val="Default"/>
        <w:rPr>
          <w:b/>
          <w:color w:val="auto"/>
          <w:sz w:val="22"/>
          <w:szCs w:val="22"/>
          <w:lang w:val="lt-LT"/>
        </w:rPr>
      </w:pPr>
    </w:p>
    <w:p w14:paraId="0FBB989E" w14:textId="77777777" w:rsidR="00B57B9E" w:rsidRPr="00B57B9E" w:rsidRDefault="00B57B9E" w:rsidP="00B57B9E">
      <w:pPr>
        <w:keepNext/>
        <w:keepLines/>
        <w:autoSpaceDE w:val="0"/>
        <w:autoSpaceDN w:val="0"/>
        <w:adjustRightInd w:val="0"/>
        <w:rPr>
          <w:rFonts w:eastAsia="Calibri"/>
          <w:b/>
          <w:szCs w:val="22"/>
          <w:lang w:eastAsia="en-US"/>
        </w:rPr>
      </w:pPr>
      <w:r w:rsidRPr="00B57B9E">
        <w:rPr>
          <w:rFonts w:eastAsia="Calibri"/>
          <w:b/>
          <w:szCs w:val="22"/>
          <w:lang w:eastAsia="en-US"/>
        </w:rPr>
        <w:t>Pasirinkite Jums tinkančią situaciją iš aprašytų toliau ir perskaitykite jai skirtą informaciją</w:t>
      </w:r>
    </w:p>
    <w:p w14:paraId="2ADA99C7" w14:textId="77777777" w:rsidR="00B57B9E" w:rsidRPr="00B57B9E" w:rsidRDefault="00B57B9E" w:rsidP="00B57B9E">
      <w:pPr>
        <w:keepNext/>
        <w:keepLines/>
        <w:numPr>
          <w:ilvl w:val="0"/>
          <w:numId w:val="12"/>
        </w:numPr>
        <w:autoSpaceDE w:val="0"/>
        <w:autoSpaceDN w:val="0"/>
        <w:adjustRightInd w:val="0"/>
        <w:ind w:left="567" w:hanging="567"/>
        <w:contextualSpacing/>
        <w:rPr>
          <w:rFonts w:eastAsia="Calibri"/>
          <w:caps/>
          <w:szCs w:val="22"/>
          <w:lang w:eastAsia="en-US"/>
        </w:rPr>
      </w:pPr>
      <w:r w:rsidRPr="00B57B9E">
        <w:rPr>
          <w:rFonts w:eastAsia="Calibri"/>
          <w:caps/>
          <w:szCs w:val="22"/>
          <w:lang w:eastAsia="en-US"/>
        </w:rPr>
        <w:t xml:space="preserve">AŠ PRADEDU GYDYMĄ Depakine </w:t>
      </w:r>
    </w:p>
    <w:p w14:paraId="1F4A3080" w14:textId="77777777" w:rsidR="00B57B9E" w:rsidRPr="00B57B9E" w:rsidRDefault="00B57B9E" w:rsidP="00B57B9E">
      <w:pPr>
        <w:keepNext/>
        <w:keepLines/>
        <w:numPr>
          <w:ilvl w:val="0"/>
          <w:numId w:val="12"/>
        </w:numPr>
        <w:autoSpaceDE w:val="0"/>
        <w:autoSpaceDN w:val="0"/>
        <w:adjustRightInd w:val="0"/>
        <w:ind w:left="567" w:hanging="567"/>
        <w:contextualSpacing/>
        <w:rPr>
          <w:rFonts w:eastAsia="Calibri"/>
          <w:caps/>
          <w:szCs w:val="22"/>
          <w:lang w:eastAsia="en-US"/>
        </w:rPr>
      </w:pPr>
      <w:r w:rsidRPr="00B57B9E">
        <w:rPr>
          <w:rFonts w:eastAsia="Calibri"/>
          <w:caps/>
          <w:szCs w:val="22"/>
          <w:lang w:eastAsia="en-US"/>
        </w:rPr>
        <w:t xml:space="preserve">AŠ VARTOJU Depakine IR NEPLANUOJU PASTOTI </w:t>
      </w:r>
    </w:p>
    <w:p w14:paraId="7C3363BB" w14:textId="77777777" w:rsidR="00B57B9E" w:rsidRPr="00B57B9E" w:rsidRDefault="00B57B9E" w:rsidP="00B57B9E">
      <w:pPr>
        <w:keepNext/>
        <w:keepLines/>
        <w:numPr>
          <w:ilvl w:val="0"/>
          <w:numId w:val="12"/>
        </w:numPr>
        <w:autoSpaceDE w:val="0"/>
        <w:autoSpaceDN w:val="0"/>
        <w:adjustRightInd w:val="0"/>
        <w:ind w:left="567" w:hanging="567"/>
        <w:contextualSpacing/>
        <w:rPr>
          <w:rFonts w:eastAsia="Calibri"/>
          <w:caps/>
          <w:szCs w:val="22"/>
          <w:lang w:eastAsia="en-US"/>
        </w:rPr>
      </w:pPr>
      <w:r w:rsidRPr="00B57B9E">
        <w:rPr>
          <w:rFonts w:eastAsia="Calibri"/>
          <w:caps/>
          <w:szCs w:val="22"/>
          <w:lang w:eastAsia="en-US"/>
        </w:rPr>
        <w:t xml:space="preserve">AŠ VARTOJU Depakine IR PLANUOJU PASTOTI </w:t>
      </w:r>
    </w:p>
    <w:p w14:paraId="5A85F6D7" w14:textId="77777777" w:rsidR="00B57B9E" w:rsidRPr="00B57B9E" w:rsidRDefault="00B57B9E" w:rsidP="00B57B9E">
      <w:pPr>
        <w:numPr>
          <w:ilvl w:val="0"/>
          <w:numId w:val="12"/>
        </w:numPr>
        <w:autoSpaceDE w:val="0"/>
        <w:autoSpaceDN w:val="0"/>
        <w:adjustRightInd w:val="0"/>
        <w:ind w:left="567" w:hanging="567"/>
        <w:contextualSpacing/>
        <w:rPr>
          <w:rFonts w:eastAsia="Calibri"/>
          <w:caps/>
          <w:szCs w:val="22"/>
          <w:lang w:eastAsia="en-US"/>
        </w:rPr>
      </w:pPr>
      <w:r w:rsidRPr="00B57B9E">
        <w:rPr>
          <w:rFonts w:eastAsia="Calibri"/>
          <w:caps/>
          <w:szCs w:val="22"/>
          <w:lang w:eastAsia="en-US"/>
        </w:rPr>
        <w:t>AŠ ESU NĖŠČIA IR VARTOJU Depakine</w:t>
      </w:r>
    </w:p>
    <w:p w14:paraId="605B8453" w14:textId="77777777" w:rsidR="00B57B9E" w:rsidRPr="00B57B9E" w:rsidRDefault="00B57B9E" w:rsidP="00B57B9E">
      <w:pPr>
        <w:autoSpaceDE w:val="0"/>
        <w:autoSpaceDN w:val="0"/>
        <w:adjustRightInd w:val="0"/>
        <w:rPr>
          <w:rFonts w:eastAsia="Calibri"/>
          <w:b/>
          <w:szCs w:val="22"/>
          <w:lang w:eastAsia="en-US"/>
        </w:rPr>
      </w:pPr>
    </w:p>
    <w:p w14:paraId="31F04569" w14:textId="77777777" w:rsidR="00B57B9E" w:rsidRPr="00B57B9E" w:rsidRDefault="00B57B9E" w:rsidP="00B57B9E">
      <w:pPr>
        <w:autoSpaceDE w:val="0"/>
        <w:autoSpaceDN w:val="0"/>
        <w:adjustRightInd w:val="0"/>
        <w:rPr>
          <w:rFonts w:eastAsia="Calibri"/>
          <w:szCs w:val="22"/>
          <w:lang w:eastAsia="en-US"/>
        </w:rPr>
      </w:pPr>
      <w:r w:rsidRPr="00B57B9E">
        <w:rPr>
          <w:rFonts w:eastAsia="Calibri"/>
          <w:b/>
          <w:szCs w:val="22"/>
          <w:lang w:eastAsia="en-US"/>
        </w:rPr>
        <w:t xml:space="preserve">AŠ PRADEDU GYDYMĄ DEPAKINE </w:t>
      </w:r>
    </w:p>
    <w:p w14:paraId="69A39E24" w14:textId="77777777" w:rsidR="00B57B9E" w:rsidRPr="00B57B9E" w:rsidRDefault="00B57B9E" w:rsidP="00B57B9E">
      <w:pPr>
        <w:autoSpaceDE w:val="0"/>
        <w:autoSpaceDN w:val="0"/>
        <w:adjustRightInd w:val="0"/>
        <w:rPr>
          <w:rFonts w:eastAsia="Calibri"/>
          <w:szCs w:val="22"/>
          <w:lang w:eastAsia="en-US"/>
        </w:rPr>
      </w:pPr>
      <w:r w:rsidRPr="00B57B9E">
        <w:rPr>
          <w:rFonts w:eastAsia="Calibri"/>
          <w:szCs w:val="22"/>
          <w:lang w:eastAsia="en-US"/>
        </w:rPr>
        <w:t xml:space="preserve">Jei tai yra pirmasis kartas, kai Jums paskirtas </w:t>
      </w:r>
      <w:proofErr w:type="spellStart"/>
      <w:r w:rsidRPr="00B57B9E">
        <w:rPr>
          <w:rFonts w:eastAsia="Calibri"/>
          <w:szCs w:val="22"/>
          <w:lang w:eastAsia="en-US"/>
        </w:rPr>
        <w:t>Depakine</w:t>
      </w:r>
      <w:proofErr w:type="spellEnd"/>
      <w:r w:rsidRPr="00B57B9E">
        <w:rPr>
          <w:rFonts w:eastAsia="Calibri"/>
          <w:szCs w:val="22"/>
          <w:lang w:eastAsia="en-US"/>
        </w:rPr>
        <w:t xml:space="preserve">, gydytojas Jums paaiškins, kokia rizika kiltų Jūsų negimusiam kūdikiui, jei pastotumėte. Jei Jūs esate vaisinga, turite būti tikra, kad naudojate veiksmingą kontracepcijos metodą visą gydymo </w:t>
      </w:r>
      <w:proofErr w:type="spellStart"/>
      <w:r w:rsidRPr="00B57B9E">
        <w:rPr>
          <w:rFonts w:eastAsia="Calibri"/>
          <w:szCs w:val="22"/>
          <w:lang w:eastAsia="en-US"/>
        </w:rPr>
        <w:t>Depakine</w:t>
      </w:r>
      <w:proofErr w:type="spellEnd"/>
      <w:r w:rsidRPr="00B57B9E">
        <w:rPr>
          <w:rFonts w:eastAsia="Calibri"/>
          <w:szCs w:val="22"/>
          <w:lang w:eastAsia="en-US"/>
        </w:rPr>
        <w:t xml:space="preserve"> laikotarpį be pertraukų. Pasitarkite su gydytoju ar kreipkitės į šeimos planavimo kliniką, jei Jums reikia konsultacijos dėl kontracepcijos.</w:t>
      </w:r>
    </w:p>
    <w:p w14:paraId="44F6B27B" w14:textId="77777777" w:rsidR="00B57B9E" w:rsidRPr="00B57B9E" w:rsidRDefault="00B57B9E" w:rsidP="00B57B9E">
      <w:pPr>
        <w:autoSpaceDE w:val="0"/>
        <w:autoSpaceDN w:val="0"/>
        <w:adjustRightInd w:val="0"/>
        <w:rPr>
          <w:rFonts w:eastAsia="Calibri"/>
          <w:szCs w:val="22"/>
          <w:lang w:eastAsia="en-US"/>
        </w:rPr>
      </w:pPr>
    </w:p>
    <w:p w14:paraId="4729E5A3" w14:textId="77777777" w:rsidR="00B57B9E" w:rsidRPr="00B57B9E" w:rsidRDefault="00B57B9E" w:rsidP="00B57B9E">
      <w:pPr>
        <w:autoSpaceDE w:val="0"/>
        <w:autoSpaceDN w:val="0"/>
        <w:adjustRightInd w:val="0"/>
        <w:rPr>
          <w:rFonts w:eastAsia="Calibri"/>
          <w:szCs w:val="22"/>
          <w:lang w:eastAsia="en-US"/>
        </w:rPr>
      </w:pPr>
      <w:r w:rsidRPr="00B57B9E">
        <w:rPr>
          <w:rFonts w:eastAsia="Calibri"/>
          <w:b/>
          <w:szCs w:val="22"/>
          <w:lang w:eastAsia="en-US"/>
        </w:rPr>
        <w:t>Svarbiausios žinutės</w:t>
      </w:r>
    </w:p>
    <w:p w14:paraId="2D5B6699"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noProof/>
          <w:szCs w:val="22"/>
          <w:lang w:eastAsia="en-GB"/>
        </w:rPr>
        <w:t xml:space="preserve">Prieš pradedant gydymą </w:t>
      </w:r>
      <w:proofErr w:type="spellStart"/>
      <w:r w:rsidRPr="00B57B9E">
        <w:rPr>
          <w:rFonts w:eastAsia="Calibri"/>
          <w:szCs w:val="22"/>
          <w:lang w:eastAsia="en-US"/>
        </w:rPr>
        <w:t>Depakine</w:t>
      </w:r>
      <w:proofErr w:type="spellEnd"/>
      <w:r w:rsidRPr="00B57B9E">
        <w:rPr>
          <w:rFonts w:eastAsia="Calibri"/>
          <w:szCs w:val="22"/>
          <w:lang w:eastAsia="en-US"/>
        </w:rPr>
        <w:t xml:space="preserve"> </w:t>
      </w:r>
      <w:r w:rsidRPr="00B57B9E">
        <w:rPr>
          <w:noProof/>
          <w:szCs w:val="22"/>
          <w:lang w:eastAsia="en-GB"/>
        </w:rPr>
        <w:t>valproatu reikia atmesti nėštumo galimybę atlikus nėštumo testą, kurio</w:t>
      </w:r>
      <w:r w:rsidRPr="00B57B9E">
        <w:rPr>
          <w:rFonts w:eastAsia="Calibri"/>
          <w:szCs w:val="22"/>
          <w:lang w:eastAsia="en-US"/>
        </w:rPr>
        <w:t xml:space="preserve"> rezultatą turi patvirtinti gydytojas.</w:t>
      </w:r>
    </w:p>
    <w:p w14:paraId="267BC0E5"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Turite naudoti veiksmingą pastojimo kontrolės (kontracepcijos) metodą visu gydymo </w:t>
      </w:r>
      <w:proofErr w:type="spellStart"/>
      <w:r w:rsidRPr="00B57B9E">
        <w:rPr>
          <w:rFonts w:eastAsia="Calibri"/>
          <w:szCs w:val="22"/>
          <w:lang w:eastAsia="en-US"/>
        </w:rPr>
        <w:t>Depakine</w:t>
      </w:r>
      <w:proofErr w:type="spellEnd"/>
      <w:r w:rsidRPr="00B57B9E">
        <w:rPr>
          <w:rFonts w:eastAsia="Calibri"/>
          <w:szCs w:val="22"/>
          <w:lang w:eastAsia="en-US"/>
        </w:rPr>
        <w:t xml:space="preserve"> laikotarpiu. </w:t>
      </w:r>
    </w:p>
    <w:p w14:paraId="74A3C557"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Su gydytoju turite aptarti tinkamą pastojimo kontrolės (kontracepcijos) metodą. Gydytojas pateiks informacijos apie apsisaugojimą nuo nėštumo ir gali nusiųsti pas specialistą konsultacijai dėl pastojimo kontrolės.</w:t>
      </w:r>
    </w:p>
    <w:p w14:paraId="49D684A1"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Jūs turėsite reguliariai (ne rečiau kaip kasmet) apsilankyti pas specialistą, turintį epilepsijos gydymo patirties</w:t>
      </w:r>
      <w:r w:rsidRPr="00B57B9E">
        <w:rPr>
          <w:rFonts w:eastAsia="Calibri"/>
          <w:i/>
          <w:szCs w:val="22"/>
          <w:lang w:eastAsia="en-US"/>
        </w:rPr>
        <w:t xml:space="preserve">. </w:t>
      </w:r>
      <w:r w:rsidRPr="00B57B9E">
        <w:rPr>
          <w:rFonts w:eastAsia="Calibri"/>
          <w:szCs w:val="22"/>
          <w:lang w:eastAsia="en-US"/>
        </w:rPr>
        <w:t xml:space="preserve">Tokio apsilankymo metu gydytojas įsitikins, kad Jūs gerai žinote ir suprantate visą riziką bei patarimus, susijusius su </w:t>
      </w:r>
      <w:proofErr w:type="spellStart"/>
      <w:r w:rsidRPr="00B57B9E">
        <w:rPr>
          <w:rFonts w:eastAsia="Calibri"/>
          <w:szCs w:val="22"/>
          <w:lang w:eastAsia="en-US"/>
        </w:rPr>
        <w:t>valproato</w:t>
      </w:r>
      <w:proofErr w:type="spellEnd"/>
      <w:r w:rsidRPr="00B57B9E">
        <w:rPr>
          <w:rFonts w:eastAsia="Calibri"/>
          <w:szCs w:val="22"/>
          <w:lang w:eastAsia="en-US"/>
        </w:rPr>
        <w:t xml:space="preserve"> vartojimu nėštumo laikotarpiu.</w:t>
      </w:r>
    </w:p>
    <w:p w14:paraId="45AAEF3A"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Pasakykite gydytojui, jei norite susilaukti kūdikio.</w:t>
      </w:r>
    </w:p>
    <w:p w14:paraId="49A85CA3"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Nedelsdama pasakykite gydytojui, jei esate nėščia arba manote, kad galbūt esate nėščia.</w:t>
      </w:r>
    </w:p>
    <w:p w14:paraId="5AF6A783" w14:textId="77777777" w:rsidR="00B57B9E" w:rsidRPr="00B57B9E" w:rsidRDefault="00B57B9E" w:rsidP="00B57B9E">
      <w:pPr>
        <w:autoSpaceDE w:val="0"/>
        <w:autoSpaceDN w:val="0"/>
        <w:adjustRightInd w:val="0"/>
        <w:rPr>
          <w:rFonts w:eastAsia="Calibri"/>
          <w:b/>
          <w:szCs w:val="22"/>
          <w:lang w:eastAsia="en-US"/>
        </w:rPr>
      </w:pPr>
    </w:p>
    <w:p w14:paraId="438545AD" w14:textId="77777777" w:rsidR="00B57B9E" w:rsidRPr="00B57B9E" w:rsidRDefault="00B57B9E" w:rsidP="00B57B9E">
      <w:pPr>
        <w:keepNext/>
        <w:keepLines/>
        <w:autoSpaceDE w:val="0"/>
        <w:autoSpaceDN w:val="0"/>
        <w:adjustRightInd w:val="0"/>
        <w:rPr>
          <w:rFonts w:eastAsia="Calibri"/>
          <w:b/>
          <w:szCs w:val="22"/>
          <w:lang w:eastAsia="en-US"/>
        </w:rPr>
      </w:pPr>
      <w:r w:rsidRPr="00B57B9E">
        <w:rPr>
          <w:rFonts w:eastAsia="Calibri"/>
          <w:b/>
          <w:szCs w:val="22"/>
          <w:lang w:eastAsia="en-US"/>
        </w:rPr>
        <w:t>AŠ VARTOJU DEPAKINE IR NEPLANUOJU PASTOTI</w:t>
      </w:r>
    </w:p>
    <w:p w14:paraId="6ACEC5B4" w14:textId="77777777" w:rsidR="00B57B9E" w:rsidRPr="00B57B9E" w:rsidRDefault="00B57B9E" w:rsidP="00B57B9E">
      <w:pPr>
        <w:keepNext/>
        <w:keepLines/>
        <w:autoSpaceDE w:val="0"/>
        <w:autoSpaceDN w:val="0"/>
        <w:adjustRightInd w:val="0"/>
        <w:rPr>
          <w:rFonts w:eastAsia="Calibri"/>
          <w:szCs w:val="22"/>
          <w:lang w:eastAsia="en-US"/>
        </w:rPr>
      </w:pPr>
      <w:r w:rsidRPr="00B57B9E">
        <w:rPr>
          <w:rFonts w:eastAsia="Calibri"/>
          <w:szCs w:val="22"/>
          <w:lang w:eastAsia="en-US"/>
        </w:rPr>
        <w:t xml:space="preserve">Jei tęsiate gydymą </w:t>
      </w:r>
      <w:proofErr w:type="spellStart"/>
      <w:r w:rsidRPr="00B57B9E">
        <w:rPr>
          <w:rFonts w:eastAsia="Calibri"/>
          <w:szCs w:val="22"/>
          <w:lang w:eastAsia="en-US"/>
        </w:rPr>
        <w:t>Depakine</w:t>
      </w:r>
      <w:proofErr w:type="spellEnd"/>
      <w:r w:rsidRPr="00B57B9E">
        <w:rPr>
          <w:rFonts w:eastAsia="Calibri"/>
          <w:szCs w:val="22"/>
          <w:lang w:eastAsia="en-US"/>
        </w:rPr>
        <w:t xml:space="preserve">, tačiau neplanuojate susilaukti kūdikio, turite būti tikra, kad naudojate veiksmingą kontracepcijos metodą visą gydymo </w:t>
      </w:r>
      <w:proofErr w:type="spellStart"/>
      <w:r w:rsidRPr="00B57B9E">
        <w:rPr>
          <w:rFonts w:eastAsia="Calibri"/>
          <w:szCs w:val="22"/>
          <w:lang w:eastAsia="en-US"/>
        </w:rPr>
        <w:t>Depakine</w:t>
      </w:r>
      <w:proofErr w:type="spellEnd"/>
      <w:r w:rsidRPr="00B57B9E">
        <w:rPr>
          <w:rFonts w:eastAsia="Calibri"/>
          <w:szCs w:val="22"/>
          <w:lang w:eastAsia="en-US"/>
        </w:rPr>
        <w:t xml:space="preserve"> laikotarpį be pertraukų. Pasitarkite su gydytoju ar kreipkitės į šeimos planavimo kliniką, jei Jums reikia konsultacijos dėl kontracepcijos.</w:t>
      </w:r>
    </w:p>
    <w:p w14:paraId="19836BA6" w14:textId="77777777" w:rsidR="00B57B9E" w:rsidRPr="00B57B9E" w:rsidRDefault="00B57B9E" w:rsidP="00B57B9E">
      <w:pPr>
        <w:autoSpaceDE w:val="0"/>
        <w:autoSpaceDN w:val="0"/>
        <w:adjustRightInd w:val="0"/>
        <w:rPr>
          <w:rFonts w:eastAsia="Calibri"/>
          <w:szCs w:val="22"/>
          <w:lang w:eastAsia="en-US"/>
        </w:rPr>
      </w:pPr>
    </w:p>
    <w:p w14:paraId="61C59073" w14:textId="77777777" w:rsidR="00B57B9E" w:rsidRPr="00B57B9E" w:rsidRDefault="00B57B9E" w:rsidP="00B57B9E">
      <w:pPr>
        <w:autoSpaceDE w:val="0"/>
        <w:autoSpaceDN w:val="0"/>
        <w:adjustRightInd w:val="0"/>
        <w:rPr>
          <w:rFonts w:eastAsia="Calibri"/>
          <w:b/>
          <w:szCs w:val="22"/>
          <w:lang w:eastAsia="en-US"/>
        </w:rPr>
      </w:pPr>
      <w:r w:rsidRPr="00B57B9E">
        <w:rPr>
          <w:rFonts w:eastAsia="Calibri"/>
          <w:b/>
          <w:szCs w:val="22"/>
          <w:lang w:eastAsia="en-US"/>
        </w:rPr>
        <w:t>Svarbiausios žinutės</w:t>
      </w:r>
    </w:p>
    <w:p w14:paraId="7343811D"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Turite naudoti veiksmingą pastojimo kontrolės (kontracepcijos) metodą visu gydymo </w:t>
      </w:r>
      <w:proofErr w:type="spellStart"/>
      <w:r w:rsidRPr="00B57B9E">
        <w:rPr>
          <w:rFonts w:eastAsia="Calibri"/>
          <w:szCs w:val="22"/>
          <w:lang w:eastAsia="en-US"/>
        </w:rPr>
        <w:t>Depakine</w:t>
      </w:r>
      <w:proofErr w:type="spellEnd"/>
      <w:r w:rsidRPr="00B57B9E">
        <w:rPr>
          <w:rFonts w:eastAsia="Calibri"/>
          <w:szCs w:val="22"/>
          <w:lang w:eastAsia="en-US"/>
        </w:rPr>
        <w:t xml:space="preserve"> laikotarpiu.</w:t>
      </w:r>
    </w:p>
    <w:p w14:paraId="7FBD209B"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Su gydytoju turite aptarti tinkamą pastojimo kontrolės (kontracepcijos) metodą. Gydytojas pateiks informacijos apie apsisaugojimą nuo nėštumo ir gali nusiųsti pas specialistą konsultacijai dėl pastojimo kontrolės.</w:t>
      </w:r>
    </w:p>
    <w:p w14:paraId="1598C9E1"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lastRenderedPageBreak/>
        <w:t>Jūs turėsite reguliariai (ne rečiau kaip kasmet) apsilankyti pas specialistą, turintį epilepsijos gydymo patirties</w:t>
      </w:r>
      <w:r w:rsidRPr="00B57B9E">
        <w:rPr>
          <w:rFonts w:eastAsia="Calibri"/>
          <w:i/>
          <w:szCs w:val="22"/>
          <w:lang w:eastAsia="en-US"/>
        </w:rPr>
        <w:t xml:space="preserve">. </w:t>
      </w:r>
      <w:r w:rsidRPr="00B57B9E">
        <w:rPr>
          <w:rFonts w:eastAsia="Calibri"/>
          <w:szCs w:val="22"/>
          <w:lang w:eastAsia="en-US"/>
        </w:rPr>
        <w:t xml:space="preserve">Tokio apsilankymo metu gydytojas įsitikins, kad Jūs gerai žinote ir suprantate visą riziką bei patarimus, susijusius su </w:t>
      </w:r>
      <w:proofErr w:type="spellStart"/>
      <w:r w:rsidRPr="00B57B9E">
        <w:rPr>
          <w:rFonts w:eastAsia="Calibri"/>
          <w:szCs w:val="22"/>
          <w:lang w:eastAsia="en-US"/>
        </w:rPr>
        <w:t>valproato</w:t>
      </w:r>
      <w:proofErr w:type="spellEnd"/>
      <w:r w:rsidRPr="00B57B9E">
        <w:rPr>
          <w:rFonts w:eastAsia="Calibri"/>
          <w:szCs w:val="22"/>
          <w:lang w:eastAsia="en-US"/>
        </w:rPr>
        <w:t xml:space="preserve"> vartojimu nėštumo laikotarpiu.</w:t>
      </w:r>
    </w:p>
    <w:p w14:paraId="2185820D"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Pasakykite gydytojui, jei norite susilaukti kūdikio.</w:t>
      </w:r>
    </w:p>
    <w:p w14:paraId="19DAE0E0"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Nedelsdama pasakykite gydytojui, jei esate nėščia arba manote, kad galbūt esate nėščia.</w:t>
      </w:r>
    </w:p>
    <w:p w14:paraId="7CF1B508" w14:textId="77777777" w:rsidR="00B57B9E" w:rsidRPr="00B57B9E" w:rsidRDefault="00B57B9E" w:rsidP="00B57B9E">
      <w:pPr>
        <w:autoSpaceDE w:val="0"/>
        <w:autoSpaceDN w:val="0"/>
        <w:adjustRightInd w:val="0"/>
        <w:rPr>
          <w:rFonts w:eastAsia="Calibri"/>
          <w:szCs w:val="22"/>
          <w:lang w:eastAsia="en-US"/>
        </w:rPr>
      </w:pPr>
    </w:p>
    <w:p w14:paraId="5FBAF4EE" w14:textId="77777777" w:rsidR="00B57B9E" w:rsidRPr="00B57B9E" w:rsidRDefault="00B57B9E" w:rsidP="00B57B9E">
      <w:pPr>
        <w:autoSpaceDE w:val="0"/>
        <w:autoSpaceDN w:val="0"/>
        <w:adjustRightInd w:val="0"/>
        <w:rPr>
          <w:rFonts w:eastAsia="Calibri"/>
          <w:szCs w:val="22"/>
          <w:lang w:eastAsia="en-US"/>
        </w:rPr>
      </w:pPr>
      <w:r w:rsidRPr="00B57B9E">
        <w:rPr>
          <w:rFonts w:eastAsia="Calibri"/>
          <w:b/>
          <w:szCs w:val="22"/>
          <w:lang w:eastAsia="en-US"/>
        </w:rPr>
        <w:t>AŠ VARTOJU DEPAKINE IR PLANUOJU PASTOTI</w:t>
      </w:r>
    </w:p>
    <w:p w14:paraId="22534693" w14:textId="77777777" w:rsidR="00B57B9E" w:rsidRPr="00B57B9E" w:rsidRDefault="00B57B9E" w:rsidP="00B57B9E">
      <w:pPr>
        <w:autoSpaceDE w:val="0"/>
        <w:autoSpaceDN w:val="0"/>
        <w:adjustRightInd w:val="0"/>
        <w:rPr>
          <w:rFonts w:eastAsia="Calibri"/>
          <w:szCs w:val="22"/>
          <w:lang w:eastAsia="en-US"/>
        </w:rPr>
      </w:pPr>
      <w:r w:rsidRPr="00B57B9E">
        <w:rPr>
          <w:rFonts w:eastAsia="Calibri"/>
          <w:szCs w:val="22"/>
          <w:lang w:eastAsia="en-US"/>
        </w:rPr>
        <w:t xml:space="preserve">Jei planuojate pastoti, pirmiausia susiplanuokite vizitą pas gydytoją. </w:t>
      </w:r>
    </w:p>
    <w:p w14:paraId="6FC72F65" w14:textId="77777777" w:rsidR="00B57B9E" w:rsidRPr="00B57B9E" w:rsidRDefault="00B57B9E" w:rsidP="00B57B9E">
      <w:pPr>
        <w:autoSpaceDE w:val="0"/>
        <w:autoSpaceDN w:val="0"/>
        <w:adjustRightInd w:val="0"/>
        <w:rPr>
          <w:rFonts w:eastAsia="Calibri"/>
          <w:szCs w:val="22"/>
          <w:lang w:eastAsia="en-US"/>
        </w:rPr>
      </w:pPr>
      <w:r w:rsidRPr="00B57B9E">
        <w:rPr>
          <w:rFonts w:eastAsia="Calibri"/>
          <w:szCs w:val="22"/>
          <w:lang w:eastAsia="en-US"/>
        </w:rPr>
        <w:t xml:space="preserve">Nenutraukite </w:t>
      </w:r>
      <w:proofErr w:type="spellStart"/>
      <w:r w:rsidRPr="00B57B9E">
        <w:rPr>
          <w:rFonts w:eastAsia="Calibri"/>
          <w:szCs w:val="22"/>
          <w:lang w:eastAsia="en-US"/>
        </w:rPr>
        <w:t>Depakine</w:t>
      </w:r>
      <w:proofErr w:type="spellEnd"/>
      <w:r w:rsidRPr="00B57B9E">
        <w:rPr>
          <w:rFonts w:eastAsia="Calibri"/>
          <w:szCs w:val="22"/>
          <w:lang w:eastAsia="en-US"/>
        </w:rPr>
        <w:t xml:space="preserve"> vartojimo ar kontracepcijos, nepasitarusi su savo gydytoju. Gydytojas patars, kaip elgtis toliau.</w:t>
      </w:r>
    </w:p>
    <w:p w14:paraId="47722629" w14:textId="77777777" w:rsidR="00B57B9E" w:rsidRPr="00B57B9E" w:rsidRDefault="00B57B9E" w:rsidP="00B57B9E">
      <w:pPr>
        <w:autoSpaceDE w:val="0"/>
        <w:autoSpaceDN w:val="0"/>
        <w:adjustRightInd w:val="0"/>
        <w:rPr>
          <w:rFonts w:eastAsia="Calibri"/>
          <w:szCs w:val="22"/>
          <w:lang w:eastAsia="en-US"/>
        </w:rPr>
      </w:pPr>
      <w:proofErr w:type="spellStart"/>
      <w:r w:rsidRPr="00B57B9E">
        <w:rPr>
          <w:rFonts w:eastAsia="Calibri"/>
          <w:szCs w:val="22"/>
          <w:lang w:eastAsia="en-US"/>
        </w:rPr>
        <w:t>Valproato</w:t>
      </w:r>
      <w:proofErr w:type="spellEnd"/>
      <w:r w:rsidRPr="00B57B9E">
        <w:rPr>
          <w:rFonts w:eastAsia="Calibri"/>
          <w:szCs w:val="22"/>
          <w:lang w:eastAsia="en-US"/>
        </w:rPr>
        <w:t xml:space="preserve"> vartojusių moterų kūdikiams yra didelė </w:t>
      </w:r>
      <w:r w:rsidRPr="00B57B9E">
        <w:rPr>
          <w:rFonts w:eastAsia="MS Mincho"/>
          <w:szCs w:val="22"/>
        </w:rPr>
        <w:t>formavimosi ydų</w:t>
      </w:r>
      <w:r w:rsidRPr="00B57B9E">
        <w:rPr>
          <w:rFonts w:eastAsia="Calibri"/>
          <w:szCs w:val="22"/>
          <w:lang w:eastAsia="en-US"/>
        </w:rPr>
        <w:t xml:space="preserve"> ir raidos sutrikimų, galinčių sukelti sunkų neįgalumą, rizika. Gydytojas Jus gali nusiųsti specialisto, turinčio epilepsijos gydymo patirties, konsultacijai, kad būtų anksti įvertintos alternatyvaus gydymo galimybės. Jūsų specialistas gali imtis tam tikrų priemonių, kad nėštumo eiga būtų kiek įmanoma sklandesnė </w:t>
      </w:r>
      <w:r w:rsidRPr="00B57B9E">
        <w:rPr>
          <w:noProof/>
          <w:szCs w:val="22"/>
          <w:lang w:eastAsia="en-GB"/>
        </w:rPr>
        <w:t>ir bet kokia rizika Jums ir Jūsų dar negimusiam kūdikiui būtų kiek įmanoma mažesnė</w:t>
      </w:r>
      <w:r w:rsidRPr="00B57B9E">
        <w:rPr>
          <w:rFonts w:eastAsia="Calibri"/>
          <w:szCs w:val="22"/>
          <w:lang w:eastAsia="en-US"/>
        </w:rPr>
        <w:t>.</w:t>
      </w:r>
    </w:p>
    <w:p w14:paraId="012EBF1A" w14:textId="77777777" w:rsidR="00B57B9E" w:rsidRPr="00B57B9E" w:rsidRDefault="00B57B9E" w:rsidP="00B57B9E">
      <w:pPr>
        <w:autoSpaceDE w:val="0"/>
        <w:autoSpaceDN w:val="0"/>
        <w:adjustRightInd w:val="0"/>
        <w:rPr>
          <w:rFonts w:eastAsia="Calibri"/>
          <w:szCs w:val="22"/>
          <w:lang w:eastAsia="en-US"/>
        </w:rPr>
      </w:pPr>
      <w:r w:rsidRPr="00B57B9E">
        <w:rPr>
          <w:rFonts w:eastAsia="Calibri"/>
          <w:szCs w:val="22"/>
          <w:lang w:eastAsia="en-US"/>
        </w:rPr>
        <w:t xml:space="preserve">Jūsų specialistas gali nuspręsti pakeisti </w:t>
      </w:r>
      <w:proofErr w:type="spellStart"/>
      <w:r w:rsidRPr="00B57B9E">
        <w:rPr>
          <w:rFonts w:eastAsia="Calibri"/>
          <w:szCs w:val="22"/>
          <w:lang w:eastAsia="en-US"/>
        </w:rPr>
        <w:t>Depakine</w:t>
      </w:r>
      <w:proofErr w:type="spellEnd"/>
      <w:r w:rsidRPr="00B57B9E">
        <w:rPr>
          <w:rFonts w:eastAsia="Calibri"/>
          <w:szCs w:val="22"/>
          <w:lang w:eastAsia="en-US"/>
        </w:rPr>
        <w:t xml:space="preserve"> dozę, jį pakeisti kitu vaistu arba nutraukti gydymą </w:t>
      </w:r>
      <w:proofErr w:type="spellStart"/>
      <w:r w:rsidRPr="00B57B9E">
        <w:rPr>
          <w:rFonts w:eastAsia="Calibri"/>
          <w:szCs w:val="22"/>
          <w:lang w:eastAsia="en-US"/>
        </w:rPr>
        <w:t>Depakine</w:t>
      </w:r>
      <w:proofErr w:type="spellEnd"/>
      <w:r w:rsidRPr="00B57B9E">
        <w:rPr>
          <w:rFonts w:eastAsia="Calibri"/>
          <w:szCs w:val="22"/>
          <w:lang w:eastAsia="en-US"/>
        </w:rPr>
        <w:t xml:space="preserve"> dar gerokai prieš Jūsų pastojimą, kad užtikrintų ligos stabilumą. </w:t>
      </w:r>
    </w:p>
    <w:p w14:paraId="7965F181" w14:textId="77777777" w:rsidR="00B57B9E" w:rsidRPr="00B57B9E" w:rsidRDefault="00B57B9E" w:rsidP="00B57B9E">
      <w:pPr>
        <w:autoSpaceDE w:val="0"/>
        <w:autoSpaceDN w:val="0"/>
        <w:adjustRightInd w:val="0"/>
        <w:rPr>
          <w:rFonts w:eastAsia="Calibri"/>
          <w:szCs w:val="22"/>
          <w:lang w:eastAsia="en-US"/>
        </w:rPr>
      </w:pPr>
      <w:r w:rsidRPr="00B57B9E">
        <w:rPr>
          <w:rFonts w:eastAsia="Calibri"/>
          <w:szCs w:val="22"/>
          <w:lang w:eastAsia="en-US"/>
        </w:rPr>
        <w:t xml:space="preserve">Su savo gydytoju aptarkite </w:t>
      </w:r>
      <w:proofErr w:type="spellStart"/>
      <w:r w:rsidRPr="00B57B9E">
        <w:rPr>
          <w:rFonts w:eastAsia="Calibri"/>
          <w:szCs w:val="22"/>
          <w:lang w:eastAsia="en-US"/>
        </w:rPr>
        <w:t>folio</w:t>
      </w:r>
      <w:proofErr w:type="spellEnd"/>
      <w:r w:rsidRPr="00B57B9E">
        <w:rPr>
          <w:rFonts w:eastAsia="Calibri"/>
          <w:szCs w:val="22"/>
          <w:lang w:eastAsia="en-US"/>
        </w:rPr>
        <w:t xml:space="preserve"> rūgšties vartojimą planuojant pastoti. Folio rūgštis gali sumažinti bendrą įskilo stuburo riziką ir ankstyvo persileidimo galimybę, kuri būdinga visiems nėštumo atvejams. Vis dėlto nėra tikėtina, kad ji sumažins </w:t>
      </w:r>
      <w:r w:rsidRPr="00B57B9E">
        <w:rPr>
          <w:rFonts w:eastAsia="MS Mincho"/>
          <w:szCs w:val="22"/>
        </w:rPr>
        <w:t>formavimosi ydų</w:t>
      </w:r>
      <w:r w:rsidRPr="00B57B9E">
        <w:rPr>
          <w:rFonts w:eastAsia="Calibri"/>
          <w:szCs w:val="22"/>
          <w:lang w:eastAsia="en-US"/>
        </w:rPr>
        <w:t xml:space="preserve">, susijusių su </w:t>
      </w:r>
      <w:proofErr w:type="spellStart"/>
      <w:r w:rsidRPr="00B57B9E">
        <w:rPr>
          <w:rFonts w:eastAsia="Calibri"/>
          <w:szCs w:val="22"/>
          <w:lang w:eastAsia="en-US"/>
        </w:rPr>
        <w:t>valproato</w:t>
      </w:r>
      <w:proofErr w:type="spellEnd"/>
      <w:r w:rsidRPr="00B57B9E">
        <w:rPr>
          <w:rFonts w:eastAsia="Calibri"/>
          <w:szCs w:val="22"/>
          <w:lang w:eastAsia="en-US"/>
        </w:rPr>
        <w:t xml:space="preserve"> vartojimu, riziką.</w:t>
      </w:r>
    </w:p>
    <w:p w14:paraId="56EED062" w14:textId="77777777" w:rsidR="00B57B9E" w:rsidRPr="00B57B9E" w:rsidRDefault="00B57B9E" w:rsidP="00B57B9E">
      <w:pPr>
        <w:autoSpaceDE w:val="0"/>
        <w:autoSpaceDN w:val="0"/>
        <w:adjustRightInd w:val="0"/>
        <w:rPr>
          <w:rFonts w:eastAsia="Calibri"/>
          <w:szCs w:val="22"/>
          <w:lang w:eastAsia="en-US"/>
        </w:rPr>
      </w:pPr>
    </w:p>
    <w:p w14:paraId="22BD21FC" w14:textId="77777777" w:rsidR="00B57B9E" w:rsidRPr="00B57B9E" w:rsidRDefault="00B57B9E" w:rsidP="00B57B9E">
      <w:pPr>
        <w:autoSpaceDE w:val="0"/>
        <w:autoSpaceDN w:val="0"/>
        <w:adjustRightInd w:val="0"/>
        <w:rPr>
          <w:rFonts w:eastAsia="Calibri"/>
          <w:szCs w:val="22"/>
          <w:lang w:eastAsia="en-US"/>
        </w:rPr>
      </w:pPr>
      <w:r w:rsidRPr="00B57B9E">
        <w:rPr>
          <w:rFonts w:eastAsia="Calibri"/>
          <w:b/>
          <w:szCs w:val="22"/>
          <w:lang w:eastAsia="en-US"/>
        </w:rPr>
        <w:t>Svarbiausios žinutės</w:t>
      </w:r>
    </w:p>
    <w:p w14:paraId="4CCD86FB"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Nenutraukite </w:t>
      </w:r>
      <w:proofErr w:type="spellStart"/>
      <w:r w:rsidRPr="00B57B9E">
        <w:rPr>
          <w:rFonts w:eastAsia="Calibri"/>
          <w:szCs w:val="22"/>
          <w:lang w:eastAsia="en-US"/>
        </w:rPr>
        <w:t>Depakine</w:t>
      </w:r>
      <w:proofErr w:type="spellEnd"/>
      <w:r w:rsidRPr="00B57B9E">
        <w:rPr>
          <w:rFonts w:eastAsia="Calibri"/>
          <w:szCs w:val="22"/>
          <w:lang w:eastAsia="en-US"/>
        </w:rPr>
        <w:t xml:space="preserve"> vartojimo, kol to nenurodė gydytojas.</w:t>
      </w:r>
    </w:p>
    <w:p w14:paraId="03C01B23"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Nenutraukite </w:t>
      </w:r>
      <w:proofErr w:type="spellStart"/>
      <w:r w:rsidRPr="00B57B9E">
        <w:rPr>
          <w:rFonts w:eastAsia="Calibri"/>
          <w:szCs w:val="22"/>
          <w:lang w:eastAsia="en-US"/>
        </w:rPr>
        <w:t>Depakine</w:t>
      </w:r>
      <w:proofErr w:type="spellEnd"/>
      <w:r w:rsidRPr="00B57B9E">
        <w:rPr>
          <w:rFonts w:eastAsia="Calibri"/>
          <w:szCs w:val="22"/>
          <w:lang w:eastAsia="en-US"/>
        </w:rPr>
        <w:t xml:space="preserve"> vartojimo ar kontracepcijos, nepasitarusi su savo gydytoju, ir kartu aptarkite planą, užtikrinantį, jog Jūsų būklė yra kontroliuojama ir rizika vaikui yra sumažinta.</w:t>
      </w:r>
    </w:p>
    <w:p w14:paraId="7BDDB9EB"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Pirmiausia suplanuokite susitikimą su savo gydytoju. Tokio apsilankymo metu gydytojas įsitikins, kad Jūs gerai žinote ir suprantate visą riziką bei patarimus, susijusius su </w:t>
      </w:r>
      <w:proofErr w:type="spellStart"/>
      <w:r w:rsidRPr="00B57B9E">
        <w:rPr>
          <w:rFonts w:eastAsia="Calibri"/>
          <w:szCs w:val="22"/>
          <w:lang w:eastAsia="en-US"/>
        </w:rPr>
        <w:t>valproato</w:t>
      </w:r>
      <w:proofErr w:type="spellEnd"/>
      <w:r w:rsidRPr="00B57B9E">
        <w:rPr>
          <w:rFonts w:eastAsia="Calibri"/>
          <w:szCs w:val="22"/>
          <w:lang w:eastAsia="en-US"/>
        </w:rPr>
        <w:t xml:space="preserve"> vartojimu nėštumo laikotarpiu. </w:t>
      </w:r>
    </w:p>
    <w:p w14:paraId="04327305"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Gydytojas pabandys Jums vietoj </w:t>
      </w:r>
      <w:proofErr w:type="spellStart"/>
      <w:r w:rsidRPr="00B57B9E">
        <w:rPr>
          <w:rFonts w:eastAsia="Calibri"/>
          <w:szCs w:val="22"/>
          <w:lang w:eastAsia="en-US"/>
        </w:rPr>
        <w:t>Depakine</w:t>
      </w:r>
      <w:proofErr w:type="spellEnd"/>
      <w:r w:rsidRPr="00B57B9E">
        <w:rPr>
          <w:rFonts w:eastAsia="Calibri"/>
          <w:szCs w:val="22"/>
          <w:lang w:eastAsia="en-US"/>
        </w:rPr>
        <w:t xml:space="preserve"> skirti kitą vaistą arba sustabdys gydymą </w:t>
      </w:r>
      <w:proofErr w:type="spellStart"/>
      <w:r w:rsidRPr="00B57B9E">
        <w:rPr>
          <w:rFonts w:eastAsia="Calibri"/>
          <w:szCs w:val="22"/>
          <w:lang w:eastAsia="en-US"/>
        </w:rPr>
        <w:t>Depakine</w:t>
      </w:r>
      <w:proofErr w:type="spellEnd"/>
      <w:r w:rsidRPr="00B57B9E">
        <w:rPr>
          <w:rFonts w:eastAsia="Calibri"/>
          <w:szCs w:val="22"/>
          <w:lang w:eastAsia="en-US"/>
        </w:rPr>
        <w:t xml:space="preserve"> dar gerokai prieš Jūsų pastojimą. </w:t>
      </w:r>
    </w:p>
    <w:p w14:paraId="1E734A08"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Suplanuokite skubų apsilankymą pas gydytoją, jei esate nėščia arba manote, kad galbūt esate nėščia.</w:t>
      </w:r>
    </w:p>
    <w:p w14:paraId="47EBC5C2" w14:textId="77777777" w:rsidR="00B57B9E" w:rsidRPr="00B57B9E" w:rsidRDefault="00B57B9E" w:rsidP="00B57B9E">
      <w:pPr>
        <w:tabs>
          <w:tab w:val="left" w:pos="142"/>
        </w:tabs>
        <w:autoSpaceDE w:val="0"/>
        <w:autoSpaceDN w:val="0"/>
        <w:adjustRightInd w:val="0"/>
        <w:ind w:right="-23"/>
        <w:rPr>
          <w:rFonts w:eastAsia="Calibri"/>
          <w:b/>
          <w:szCs w:val="22"/>
          <w:lang w:eastAsia="en-US"/>
        </w:rPr>
      </w:pPr>
    </w:p>
    <w:p w14:paraId="3B0E8DCD" w14:textId="77777777" w:rsidR="00B57B9E" w:rsidRPr="00B57B9E" w:rsidRDefault="00B57B9E" w:rsidP="00B57B9E">
      <w:pPr>
        <w:autoSpaceDE w:val="0"/>
        <w:autoSpaceDN w:val="0"/>
        <w:adjustRightInd w:val="0"/>
        <w:rPr>
          <w:rFonts w:eastAsia="Calibri"/>
          <w:b/>
          <w:szCs w:val="22"/>
          <w:lang w:eastAsia="en-US"/>
        </w:rPr>
      </w:pPr>
      <w:r w:rsidRPr="00B57B9E">
        <w:rPr>
          <w:rFonts w:eastAsia="Calibri"/>
          <w:b/>
          <w:szCs w:val="22"/>
          <w:lang w:eastAsia="en-US"/>
        </w:rPr>
        <w:t>AŠ ESU NĖŠČIA IR VARTOJU DEPAKINE</w:t>
      </w:r>
    </w:p>
    <w:p w14:paraId="3862C1A6" w14:textId="77777777" w:rsidR="00B57B9E" w:rsidRPr="00B57B9E" w:rsidRDefault="00B57B9E" w:rsidP="00B57B9E">
      <w:pPr>
        <w:autoSpaceDE w:val="0"/>
        <w:autoSpaceDN w:val="0"/>
        <w:adjustRightInd w:val="0"/>
        <w:rPr>
          <w:rFonts w:eastAsia="Calibri"/>
          <w:szCs w:val="22"/>
          <w:lang w:eastAsia="en-US"/>
        </w:rPr>
      </w:pPr>
      <w:r w:rsidRPr="00B57B9E">
        <w:rPr>
          <w:rFonts w:eastAsia="Calibri"/>
          <w:szCs w:val="22"/>
          <w:lang w:eastAsia="en-US"/>
        </w:rPr>
        <w:t xml:space="preserve">Nenutraukite </w:t>
      </w:r>
      <w:proofErr w:type="spellStart"/>
      <w:r w:rsidRPr="00B57B9E">
        <w:rPr>
          <w:rFonts w:eastAsia="Calibri"/>
          <w:szCs w:val="22"/>
          <w:lang w:eastAsia="en-US"/>
        </w:rPr>
        <w:t>Depakine</w:t>
      </w:r>
      <w:proofErr w:type="spellEnd"/>
      <w:r w:rsidRPr="00B57B9E">
        <w:rPr>
          <w:rFonts w:eastAsia="Calibri"/>
          <w:szCs w:val="22"/>
          <w:lang w:eastAsia="en-US"/>
        </w:rPr>
        <w:t xml:space="preserve"> vartojimo, jei to nenurodė gydytojas, nes Jūsų būklė gali pablogėti. Suplanuokite skubų apsilankymą pas gydytoją, jei esate nėščia arba manote, kad galbūt esate nėščia. Gydytojas patars, kaip elgtis toliau. </w:t>
      </w:r>
    </w:p>
    <w:p w14:paraId="3FABBE6B" w14:textId="77777777" w:rsidR="00B57B9E" w:rsidRPr="00B57B9E" w:rsidRDefault="00B57B9E" w:rsidP="00B57B9E">
      <w:pPr>
        <w:autoSpaceDE w:val="0"/>
        <w:autoSpaceDN w:val="0"/>
        <w:adjustRightInd w:val="0"/>
        <w:rPr>
          <w:rFonts w:eastAsia="Calibri"/>
          <w:szCs w:val="22"/>
          <w:lang w:eastAsia="en-US"/>
        </w:rPr>
      </w:pPr>
      <w:proofErr w:type="spellStart"/>
      <w:r w:rsidRPr="00B57B9E">
        <w:rPr>
          <w:rFonts w:eastAsia="Calibri"/>
          <w:szCs w:val="22"/>
          <w:lang w:eastAsia="en-US"/>
        </w:rPr>
        <w:t>Valproato</w:t>
      </w:r>
      <w:proofErr w:type="spellEnd"/>
      <w:r w:rsidRPr="00B57B9E">
        <w:rPr>
          <w:rFonts w:eastAsia="Calibri"/>
          <w:szCs w:val="22"/>
          <w:lang w:eastAsia="en-US"/>
        </w:rPr>
        <w:t xml:space="preserve"> vartojusių moterų kūdikiams yra didelė </w:t>
      </w:r>
      <w:r w:rsidRPr="00B57B9E">
        <w:rPr>
          <w:rFonts w:eastAsia="MS Mincho"/>
          <w:szCs w:val="22"/>
        </w:rPr>
        <w:t>formavimosi ydų</w:t>
      </w:r>
      <w:r w:rsidRPr="00B57B9E">
        <w:rPr>
          <w:rFonts w:eastAsia="Calibri"/>
          <w:szCs w:val="22"/>
          <w:lang w:eastAsia="en-US"/>
        </w:rPr>
        <w:t xml:space="preserve"> ir raidos sutrikimų, galinčių sukelti sunkų neįgalumą, rizika. </w:t>
      </w:r>
    </w:p>
    <w:p w14:paraId="3AB4E2CB" w14:textId="77777777" w:rsidR="00B57B9E" w:rsidRPr="00B57B9E" w:rsidRDefault="00B57B9E" w:rsidP="00B57B9E">
      <w:pPr>
        <w:autoSpaceDE w:val="0"/>
        <w:autoSpaceDN w:val="0"/>
        <w:adjustRightInd w:val="0"/>
        <w:rPr>
          <w:rFonts w:eastAsia="Calibri"/>
          <w:szCs w:val="22"/>
          <w:lang w:eastAsia="en-US"/>
        </w:rPr>
      </w:pPr>
      <w:r w:rsidRPr="00B57B9E">
        <w:rPr>
          <w:rFonts w:eastAsia="Calibri"/>
          <w:szCs w:val="22"/>
          <w:lang w:eastAsia="en-US"/>
        </w:rPr>
        <w:t>Gydytojas Jus gali nusiųsti specialisto, turinčio epilepsijos gydymo patirties, konsultacijai, kad būtų anksti įvertintos alternatyvaus gydymo galimybės.</w:t>
      </w:r>
    </w:p>
    <w:p w14:paraId="486D4A01" w14:textId="77777777" w:rsidR="00B57B9E" w:rsidRPr="00B57B9E" w:rsidRDefault="00B57B9E" w:rsidP="00B57B9E">
      <w:pPr>
        <w:autoSpaceDE w:val="0"/>
        <w:autoSpaceDN w:val="0"/>
        <w:adjustRightInd w:val="0"/>
        <w:rPr>
          <w:rFonts w:eastAsia="Calibri"/>
          <w:szCs w:val="22"/>
          <w:lang w:eastAsia="en-US"/>
        </w:rPr>
      </w:pPr>
      <w:r w:rsidRPr="00B57B9E">
        <w:rPr>
          <w:rFonts w:eastAsia="Calibri"/>
          <w:szCs w:val="22"/>
          <w:lang w:eastAsia="en-US"/>
        </w:rPr>
        <w:t xml:space="preserve">Išimtinėmis aplinkybėmis, kai gydymas </w:t>
      </w:r>
      <w:proofErr w:type="spellStart"/>
      <w:r w:rsidRPr="00B57B9E">
        <w:rPr>
          <w:rFonts w:eastAsia="Calibri"/>
          <w:szCs w:val="22"/>
          <w:lang w:eastAsia="en-US"/>
        </w:rPr>
        <w:t>Depakine</w:t>
      </w:r>
      <w:proofErr w:type="spellEnd"/>
      <w:r w:rsidRPr="00B57B9E">
        <w:rPr>
          <w:rFonts w:eastAsia="Calibri"/>
          <w:szCs w:val="22"/>
          <w:lang w:eastAsia="en-US"/>
        </w:rPr>
        <w:t xml:space="preserve">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B57B9E">
        <w:rPr>
          <w:rFonts w:eastAsia="Calibri"/>
          <w:szCs w:val="22"/>
          <w:lang w:eastAsia="en-US"/>
        </w:rPr>
        <w:t>valproato</w:t>
      </w:r>
      <w:proofErr w:type="spellEnd"/>
      <w:r w:rsidRPr="00B57B9E">
        <w:rPr>
          <w:rFonts w:eastAsia="Calibri"/>
          <w:szCs w:val="22"/>
          <w:lang w:eastAsia="en-US"/>
        </w:rPr>
        <w:t xml:space="preserve"> vartojimo nėštumo laikotarpiu.</w:t>
      </w:r>
    </w:p>
    <w:p w14:paraId="23BCF469" w14:textId="77777777" w:rsidR="00B57B9E" w:rsidRPr="00B57B9E" w:rsidRDefault="00B57B9E" w:rsidP="00B57B9E">
      <w:pPr>
        <w:autoSpaceDE w:val="0"/>
        <w:autoSpaceDN w:val="0"/>
        <w:adjustRightInd w:val="0"/>
        <w:rPr>
          <w:rFonts w:eastAsia="Calibri"/>
          <w:szCs w:val="22"/>
          <w:lang w:eastAsia="en-US"/>
        </w:rPr>
      </w:pPr>
      <w:r w:rsidRPr="00B57B9E">
        <w:rPr>
          <w:rFonts w:eastAsia="Calibri"/>
          <w:szCs w:val="22"/>
          <w:lang w:eastAsia="en-US"/>
        </w:rPr>
        <w:t xml:space="preserve">Paklauskite gydytojo apie </w:t>
      </w:r>
      <w:proofErr w:type="spellStart"/>
      <w:r w:rsidRPr="00B57B9E">
        <w:rPr>
          <w:rFonts w:eastAsia="Calibri"/>
          <w:szCs w:val="22"/>
          <w:lang w:eastAsia="en-US"/>
        </w:rPr>
        <w:t>folio</w:t>
      </w:r>
      <w:proofErr w:type="spellEnd"/>
      <w:r w:rsidRPr="00B57B9E">
        <w:rPr>
          <w:rFonts w:eastAsia="Calibri"/>
          <w:szCs w:val="22"/>
          <w:lang w:eastAsia="en-US"/>
        </w:rPr>
        <w:t xml:space="preserve"> rūgšties vartojimą. Folio rūgštis gali sumažinti bendrą įskilo stuburo riziką ir ankstyvo persileidimo galimybę, kuri būdinga visiems nėštumo atvejams. Vis dėlto nėra tikėtina, kad ji sumažins </w:t>
      </w:r>
      <w:r w:rsidRPr="00B57B9E">
        <w:rPr>
          <w:rFonts w:eastAsia="MS Mincho"/>
          <w:szCs w:val="22"/>
        </w:rPr>
        <w:t>formavimosi ydų</w:t>
      </w:r>
      <w:r w:rsidRPr="00B57B9E">
        <w:rPr>
          <w:rFonts w:eastAsia="Calibri"/>
          <w:szCs w:val="22"/>
          <w:lang w:eastAsia="en-US"/>
        </w:rPr>
        <w:t xml:space="preserve">, susijusių su </w:t>
      </w:r>
      <w:proofErr w:type="spellStart"/>
      <w:r w:rsidRPr="00B57B9E">
        <w:rPr>
          <w:rFonts w:eastAsia="Calibri"/>
          <w:szCs w:val="22"/>
          <w:lang w:eastAsia="en-US"/>
        </w:rPr>
        <w:t>valproato</w:t>
      </w:r>
      <w:proofErr w:type="spellEnd"/>
      <w:r w:rsidRPr="00B57B9E">
        <w:rPr>
          <w:rFonts w:eastAsia="Calibri"/>
          <w:szCs w:val="22"/>
          <w:lang w:eastAsia="en-US"/>
        </w:rPr>
        <w:t xml:space="preserve"> vartojimu, riziką.</w:t>
      </w:r>
    </w:p>
    <w:p w14:paraId="22F93723" w14:textId="77777777" w:rsidR="00B57B9E" w:rsidRPr="00B57B9E" w:rsidRDefault="00B57B9E" w:rsidP="00B57B9E">
      <w:pPr>
        <w:autoSpaceDE w:val="0"/>
        <w:autoSpaceDN w:val="0"/>
        <w:adjustRightInd w:val="0"/>
        <w:rPr>
          <w:rFonts w:eastAsia="Calibri"/>
          <w:szCs w:val="22"/>
          <w:lang w:eastAsia="en-US"/>
        </w:rPr>
      </w:pPr>
    </w:p>
    <w:p w14:paraId="4DC50F22" w14:textId="77777777" w:rsidR="00B57B9E" w:rsidRPr="00B57B9E" w:rsidRDefault="00B57B9E" w:rsidP="00B57B9E">
      <w:pPr>
        <w:autoSpaceDE w:val="0"/>
        <w:autoSpaceDN w:val="0"/>
        <w:adjustRightInd w:val="0"/>
        <w:rPr>
          <w:rFonts w:eastAsia="Calibri"/>
          <w:szCs w:val="22"/>
          <w:lang w:eastAsia="en-US"/>
        </w:rPr>
      </w:pPr>
      <w:r w:rsidRPr="00B57B9E">
        <w:rPr>
          <w:rFonts w:eastAsia="Calibri"/>
          <w:b/>
          <w:szCs w:val="22"/>
          <w:lang w:eastAsia="en-US"/>
        </w:rPr>
        <w:t>Svarbiausios žinutės</w:t>
      </w:r>
    </w:p>
    <w:p w14:paraId="1BE267E4"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Suplanuokite skubų apsilankymą pas gydytoją, jei esate nėščia arba manote, kad galbūt esate nėščia.</w:t>
      </w:r>
    </w:p>
    <w:p w14:paraId="57B855D1"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Nenutraukite </w:t>
      </w:r>
      <w:proofErr w:type="spellStart"/>
      <w:r w:rsidRPr="00B57B9E">
        <w:rPr>
          <w:rFonts w:eastAsia="Calibri"/>
          <w:szCs w:val="22"/>
          <w:lang w:eastAsia="en-US"/>
        </w:rPr>
        <w:t>Depakine</w:t>
      </w:r>
      <w:proofErr w:type="spellEnd"/>
      <w:r w:rsidRPr="00B57B9E">
        <w:rPr>
          <w:rFonts w:eastAsia="Calibri"/>
          <w:szCs w:val="22"/>
          <w:lang w:eastAsia="en-US"/>
        </w:rPr>
        <w:t xml:space="preserve"> vartojimo, kol to nenurodė gydytojas.</w:t>
      </w:r>
    </w:p>
    <w:p w14:paraId="55C11169"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Užtikrinkite, kad būtumėte nusiųsta specialisto, turinčio epilepsijos</w:t>
      </w:r>
      <w:r w:rsidRPr="00B57B9E">
        <w:rPr>
          <w:rFonts w:eastAsia="Calibri"/>
          <w:i/>
          <w:szCs w:val="22"/>
          <w:lang w:eastAsia="en-US"/>
        </w:rPr>
        <w:t xml:space="preserve"> </w:t>
      </w:r>
      <w:r w:rsidRPr="00B57B9E">
        <w:rPr>
          <w:rFonts w:eastAsia="Calibri"/>
          <w:szCs w:val="22"/>
          <w:lang w:eastAsia="en-US"/>
        </w:rPr>
        <w:t xml:space="preserve">gydymo patirties, konsultacijai, kad būtų įvertintos alternatyvaus gydymo galimybės. </w:t>
      </w:r>
    </w:p>
    <w:p w14:paraId="6AC5C4DB"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lastRenderedPageBreak/>
        <w:t xml:space="preserve">Jums turi būti išsamiai paaiškinta su </w:t>
      </w:r>
      <w:proofErr w:type="spellStart"/>
      <w:r w:rsidRPr="00B57B9E">
        <w:rPr>
          <w:rFonts w:eastAsia="Calibri"/>
          <w:szCs w:val="22"/>
          <w:lang w:eastAsia="en-US"/>
        </w:rPr>
        <w:t>Depakine</w:t>
      </w:r>
      <w:proofErr w:type="spellEnd"/>
      <w:r w:rsidRPr="00B57B9E">
        <w:rPr>
          <w:rFonts w:eastAsia="Calibri"/>
          <w:szCs w:val="22"/>
          <w:lang w:eastAsia="en-US"/>
        </w:rPr>
        <w:t xml:space="preserve"> vartojimu nėštumo laikotarpiu susijusi rizika, įskaitant </w:t>
      </w:r>
      <w:proofErr w:type="spellStart"/>
      <w:r w:rsidRPr="00B57B9E">
        <w:rPr>
          <w:rFonts w:eastAsia="Calibri"/>
          <w:szCs w:val="22"/>
          <w:lang w:eastAsia="en-US"/>
        </w:rPr>
        <w:t>teratogeninį</w:t>
      </w:r>
      <w:proofErr w:type="spellEnd"/>
      <w:r w:rsidRPr="00B57B9E">
        <w:rPr>
          <w:rFonts w:eastAsia="Calibri"/>
          <w:szCs w:val="22"/>
          <w:lang w:eastAsia="en-US"/>
        </w:rPr>
        <w:t xml:space="preserve"> poveikį </w:t>
      </w:r>
      <w:r w:rsidRPr="00B57B9E">
        <w:rPr>
          <w:szCs w:val="22"/>
        </w:rPr>
        <w:t xml:space="preserve">(formavimosi ydų) </w:t>
      </w:r>
      <w:r w:rsidRPr="00B57B9E">
        <w:rPr>
          <w:rFonts w:eastAsia="Calibri"/>
          <w:szCs w:val="22"/>
          <w:lang w:eastAsia="en-US"/>
        </w:rPr>
        <w:t xml:space="preserve">ir </w:t>
      </w:r>
      <w:r w:rsidRPr="00B57B9E">
        <w:rPr>
          <w:szCs w:val="22"/>
        </w:rPr>
        <w:t>vaikų fizinės bei psichinės raidos sutrikimų atsiradimą</w:t>
      </w:r>
      <w:r w:rsidRPr="00B57B9E">
        <w:rPr>
          <w:rFonts w:eastAsia="Calibri"/>
          <w:szCs w:val="22"/>
          <w:lang w:eastAsia="en-US"/>
        </w:rPr>
        <w:t>.</w:t>
      </w:r>
    </w:p>
    <w:p w14:paraId="401DEBFC" w14:textId="77777777" w:rsidR="00B57B9E" w:rsidRPr="00B57B9E" w:rsidRDefault="00B57B9E" w:rsidP="00B57B9E">
      <w:pPr>
        <w:numPr>
          <w:ilvl w:val="0"/>
          <w:numId w:val="10"/>
        </w:numPr>
        <w:autoSpaceDE w:val="0"/>
        <w:autoSpaceDN w:val="0"/>
        <w:adjustRightInd w:val="0"/>
        <w:ind w:left="567" w:hanging="567"/>
        <w:rPr>
          <w:rFonts w:eastAsia="Calibri"/>
          <w:szCs w:val="22"/>
          <w:lang w:eastAsia="en-US"/>
        </w:rPr>
      </w:pPr>
      <w:r w:rsidRPr="00B57B9E">
        <w:rPr>
          <w:rFonts w:eastAsia="Calibri"/>
          <w:szCs w:val="22"/>
          <w:lang w:eastAsia="en-US"/>
        </w:rPr>
        <w:t xml:space="preserve">Užtikrinkite, kad būtumėte nusiųsti specialisto konsultacijai, kuris užtikrins </w:t>
      </w:r>
      <w:proofErr w:type="spellStart"/>
      <w:r w:rsidRPr="00B57B9E">
        <w:rPr>
          <w:rFonts w:eastAsia="Calibri"/>
          <w:szCs w:val="22"/>
          <w:lang w:eastAsia="en-US"/>
        </w:rPr>
        <w:t>prenatalinį</w:t>
      </w:r>
      <w:proofErr w:type="spellEnd"/>
      <w:r w:rsidRPr="00B57B9E">
        <w:rPr>
          <w:rFonts w:eastAsia="Calibri"/>
          <w:szCs w:val="22"/>
          <w:lang w:eastAsia="en-US"/>
        </w:rPr>
        <w:t xml:space="preserve"> stebėjimą, kad būtų galima nustatyti galim</w:t>
      </w:r>
      <w:r w:rsidRPr="00B57B9E">
        <w:rPr>
          <w:rFonts w:eastAsia="MS Mincho"/>
          <w:szCs w:val="22"/>
        </w:rPr>
        <w:t>as formavimosi ydas</w:t>
      </w:r>
      <w:r w:rsidRPr="00B57B9E">
        <w:rPr>
          <w:rFonts w:eastAsia="Calibri"/>
          <w:szCs w:val="22"/>
          <w:lang w:eastAsia="en-US"/>
        </w:rPr>
        <w:t>.</w:t>
      </w:r>
    </w:p>
    <w:p w14:paraId="56F30813" w14:textId="77777777" w:rsidR="00B57B9E" w:rsidRPr="00B57B9E" w:rsidRDefault="00B57B9E" w:rsidP="00B57B9E">
      <w:pPr>
        <w:pStyle w:val="Default"/>
        <w:rPr>
          <w:color w:val="auto"/>
          <w:sz w:val="22"/>
          <w:szCs w:val="22"/>
          <w:lang w:val="lt-LT"/>
        </w:rPr>
      </w:pPr>
    </w:p>
    <w:p w14:paraId="44899F76" w14:textId="77777777" w:rsidR="00B57B9E" w:rsidRPr="00B57B9E" w:rsidRDefault="00B57B9E" w:rsidP="00B57B9E">
      <w:pPr>
        <w:widowControl w:val="0"/>
        <w:autoSpaceDE w:val="0"/>
        <w:autoSpaceDN w:val="0"/>
        <w:adjustRightInd w:val="0"/>
        <w:rPr>
          <w:rFonts w:eastAsia="MS Mincho"/>
          <w:szCs w:val="22"/>
          <w:lang w:eastAsia="en-US"/>
        </w:rPr>
      </w:pPr>
      <w:r w:rsidRPr="00B57B9E">
        <w:rPr>
          <w:rFonts w:eastAsia="MS Mincho"/>
          <w:szCs w:val="22"/>
          <w:lang w:eastAsia="en-US"/>
        </w:rPr>
        <w:t xml:space="preserve">Jei esate nėščia, žindote kūdikį, manote, kad galite būti nėščia arba planuojate pastoti, tai prieš vartodama šį vaistą pasitarkite su gydytoju arba vaistininku. </w:t>
      </w:r>
    </w:p>
    <w:p w14:paraId="6EB7548C" w14:textId="77777777" w:rsidR="00B57B9E" w:rsidRPr="00B57B9E" w:rsidRDefault="00B57B9E" w:rsidP="00B57B9E">
      <w:pPr>
        <w:pStyle w:val="CM11"/>
        <w:spacing w:after="0"/>
        <w:rPr>
          <w:sz w:val="22"/>
          <w:szCs w:val="22"/>
          <w:lang w:val="lt-LT"/>
        </w:rPr>
      </w:pPr>
      <w:r w:rsidRPr="00B57B9E">
        <w:rPr>
          <w:sz w:val="22"/>
          <w:szCs w:val="22"/>
          <w:lang w:val="lt-LT"/>
        </w:rPr>
        <w:t xml:space="preserve">Jeigu gydytojas nenusprendžia kitaip, </w:t>
      </w:r>
      <w:proofErr w:type="spellStart"/>
      <w:r w:rsidRPr="00B57B9E">
        <w:rPr>
          <w:sz w:val="22"/>
          <w:szCs w:val="22"/>
          <w:lang w:val="lt-LT"/>
        </w:rPr>
        <w:t>Depakine</w:t>
      </w:r>
      <w:proofErr w:type="spellEnd"/>
      <w:r w:rsidRPr="00B57B9E">
        <w:rPr>
          <w:sz w:val="22"/>
          <w:szCs w:val="22"/>
          <w:lang w:val="lt-LT"/>
        </w:rPr>
        <w:t xml:space="preserve"> vartojimo nenutraukite, nes nekontroliuojama epilepsija gali kelti didelį pavojų Jums ir augančiam vaisiui. </w:t>
      </w:r>
    </w:p>
    <w:p w14:paraId="0A33612B" w14:textId="77777777" w:rsidR="00B57B9E" w:rsidRPr="00B57B9E" w:rsidRDefault="00B57B9E" w:rsidP="00B57B9E">
      <w:pPr>
        <w:pStyle w:val="CM2"/>
        <w:spacing w:line="240" w:lineRule="auto"/>
        <w:rPr>
          <w:sz w:val="22"/>
          <w:szCs w:val="22"/>
          <w:lang w:val="lt-LT"/>
        </w:rPr>
      </w:pPr>
    </w:p>
    <w:p w14:paraId="70236E15" w14:textId="77777777" w:rsidR="00B57B9E" w:rsidRPr="00B57B9E" w:rsidRDefault="00B57B9E" w:rsidP="00B57B9E">
      <w:pPr>
        <w:keepNext/>
        <w:keepLines/>
        <w:rPr>
          <w:b/>
          <w:szCs w:val="22"/>
        </w:rPr>
      </w:pPr>
      <w:r w:rsidRPr="00B57B9E">
        <w:rPr>
          <w:b/>
          <w:szCs w:val="22"/>
        </w:rPr>
        <w:t>Svarbūs patarimai pacientams vyrams</w:t>
      </w:r>
    </w:p>
    <w:p w14:paraId="1A431610" w14:textId="77777777" w:rsidR="00B57B9E" w:rsidRPr="00B57B9E" w:rsidRDefault="00B57B9E" w:rsidP="00B57B9E">
      <w:pPr>
        <w:keepNext/>
        <w:keepLines/>
        <w:rPr>
          <w:bCs/>
          <w:i/>
          <w:szCs w:val="22"/>
          <w:u w:val="single"/>
        </w:rPr>
      </w:pPr>
      <w:r w:rsidRPr="00B57B9E">
        <w:rPr>
          <w:bCs/>
          <w:i/>
          <w:szCs w:val="22"/>
          <w:u w:val="single"/>
        </w:rPr>
        <w:t xml:space="preserve">Galima rizika, susijusi su </w:t>
      </w:r>
      <w:proofErr w:type="spellStart"/>
      <w:r w:rsidRPr="00B57B9E">
        <w:rPr>
          <w:bCs/>
          <w:i/>
          <w:szCs w:val="22"/>
          <w:u w:val="single"/>
        </w:rPr>
        <w:t>valproato</w:t>
      </w:r>
      <w:proofErr w:type="spellEnd"/>
      <w:r w:rsidRPr="00B57B9E">
        <w:rPr>
          <w:bCs/>
          <w:i/>
          <w:szCs w:val="22"/>
          <w:u w:val="single"/>
        </w:rPr>
        <w:t xml:space="preserve"> vartojimu 3 mėnesių laikotarpiu prieš partnerės apvaisinimą</w:t>
      </w:r>
    </w:p>
    <w:p w14:paraId="1AB23629" w14:textId="77777777" w:rsidR="00B57B9E" w:rsidRPr="00B57B9E" w:rsidRDefault="00B57B9E" w:rsidP="00B57B9E">
      <w:pPr>
        <w:keepNext/>
        <w:keepLines/>
        <w:rPr>
          <w:bCs/>
          <w:szCs w:val="22"/>
        </w:rPr>
      </w:pPr>
      <w:r w:rsidRPr="00B57B9E">
        <w:rPr>
          <w:bCs/>
          <w:szCs w:val="22"/>
        </w:rPr>
        <w:t xml:space="preserve">Tyrimas rodo, kad vaikams, kurių tėvai 3 mėnesių laikotarpiu iki apvaisinimo buvo gydomi </w:t>
      </w:r>
      <w:proofErr w:type="spellStart"/>
      <w:r w:rsidRPr="00B57B9E">
        <w:rPr>
          <w:bCs/>
          <w:szCs w:val="22"/>
        </w:rPr>
        <w:t>valproatu</w:t>
      </w:r>
      <w:proofErr w:type="spellEnd"/>
      <w:r w:rsidRPr="00B57B9E">
        <w:rPr>
          <w:bCs/>
          <w:szCs w:val="22"/>
        </w:rPr>
        <w:t xml:space="preserve">, gali būti judesių ir psichikos raidos sutrikimų (ankstyvosios vaikystės raidos sutrikimų) rizika. Šio tyrimo metu maždaug 5 iš 100 vaikų, gimusių tėvams, gydytiems </w:t>
      </w:r>
      <w:proofErr w:type="spellStart"/>
      <w:r w:rsidRPr="00B57B9E">
        <w:rPr>
          <w:bCs/>
          <w:szCs w:val="22"/>
        </w:rPr>
        <w:t>valproatu</w:t>
      </w:r>
      <w:proofErr w:type="spellEnd"/>
      <w:r w:rsidRPr="00B57B9E">
        <w:rPr>
          <w:bCs/>
          <w:szCs w:val="22"/>
        </w:rPr>
        <w:t xml:space="preserve">, turėjo tokių sutrikimų, palyginti su maždaug 3 iš 100 vaikų, gimusių tėvams, gydytiems </w:t>
      </w:r>
      <w:proofErr w:type="spellStart"/>
      <w:r w:rsidRPr="00B57B9E">
        <w:rPr>
          <w:bCs/>
          <w:szCs w:val="22"/>
        </w:rPr>
        <w:t>lamotriginu</w:t>
      </w:r>
      <w:proofErr w:type="spellEnd"/>
      <w:r w:rsidRPr="00B57B9E">
        <w:rPr>
          <w:bCs/>
          <w:szCs w:val="22"/>
        </w:rPr>
        <w:t xml:space="preserve"> arba </w:t>
      </w:r>
      <w:proofErr w:type="spellStart"/>
      <w:r w:rsidRPr="00B57B9E">
        <w:rPr>
          <w:bCs/>
          <w:szCs w:val="22"/>
        </w:rPr>
        <w:t>levetiracetamu</w:t>
      </w:r>
      <w:proofErr w:type="spellEnd"/>
      <w:r w:rsidRPr="00B57B9E">
        <w:rPr>
          <w:bCs/>
          <w:szCs w:val="22"/>
        </w:rPr>
        <w:t xml:space="preserve"> (kitais vaistais, kurie gali būti vartojami Jūsų ligai gydyti). Rizika vaikams, gimusiems tėvams, kurie nutraukė gydymą </w:t>
      </w:r>
      <w:proofErr w:type="spellStart"/>
      <w:r w:rsidRPr="00B57B9E">
        <w:rPr>
          <w:bCs/>
          <w:szCs w:val="22"/>
        </w:rPr>
        <w:t>valproatu</w:t>
      </w:r>
      <w:proofErr w:type="spellEnd"/>
      <w:r w:rsidRPr="00B57B9E">
        <w:rPr>
          <w:bCs/>
          <w:szCs w:val="22"/>
        </w:rPr>
        <w:t xml:space="preserve"> likus 3 mėnesiams (laikas, reikalingas naujai spermai susiformuoti) ar daugiau iki pastojimo, nėra žinoma. Šis tyrimas turi trūkumų, todėl neaišku, ar šiame tyrime nustatytą padidėjusią judesių ir psichikos raidos sutrikimų riziką sukelia </w:t>
      </w:r>
      <w:proofErr w:type="spellStart"/>
      <w:r w:rsidRPr="00B57B9E">
        <w:rPr>
          <w:bCs/>
          <w:szCs w:val="22"/>
        </w:rPr>
        <w:t>valproatas</w:t>
      </w:r>
      <w:proofErr w:type="spellEnd"/>
      <w:r w:rsidRPr="00B57B9E">
        <w:rPr>
          <w:bCs/>
          <w:szCs w:val="22"/>
        </w:rPr>
        <w:t>. Tyrimo apimtis nebuvo pakankama, kad būtų galima nustatyti, kokio konkretaus judesių ir psichikos raidos sutrikimų tipo rizika gali kilti vaikams vystymosi laikotarpiu.</w:t>
      </w:r>
    </w:p>
    <w:p w14:paraId="41D48E46" w14:textId="77777777" w:rsidR="00B57B9E" w:rsidRPr="00B57B9E" w:rsidRDefault="00B57B9E" w:rsidP="00B57B9E">
      <w:pPr>
        <w:rPr>
          <w:bCs/>
          <w:szCs w:val="22"/>
        </w:rPr>
      </w:pPr>
    </w:p>
    <w:p w14:paraId="1262E2EF" w14:textId="77777777" w:rsidR="00B57B9E" w:rsidRPr="00B57B9E" w:rsidRDefault="00B57B9E" w:rsidP="00B57B9E">
      <w:pPr>
        <w:rPr>
          <w:bCs/>
          <w:szCs w:val="22"/>
        </w:rPr>
      </w:pPr>
      <w:r w:rsidRPr="00B57B9E">
        <w:rPr>
          <w:bCs/>
          <w:szCs w:val="22"/>
        </w:rPr>
        <w:t xml:space="preserve">Laikantis atsargumo priemonių, gydytojas su Jumis aptars: </w:t>
      </w:r>
    </w:p>
    <w:p w14:paraId="76A89395" w14:textId="77777777" w:rsidR="00B57B9E" w:rsidRPr="00B57B9E" w:rsidRDefault="00B57B9E" w:rsidP="00B57B9E">
      <w:pPr>
        <w:pStyle w:val="Sraopastraipa"/>
        <w:numPr>
          <w:ilvl w:val="0"/>
          <w:numId w:val="15"/>
        </w:numPr>
        <w:tabs>
          <w:tab w:val="left" w:pos="567"/>
        </w:tabs>
        <w:ind w:left="567" w:hanging="567"/>
        <w:rPr>
          <w:bCs/>
          <w:szCs w:val="22"/>
        </w:rPr>
      </w:pPr>
      <w:r w:rsidRPr="00B57B9E">
        <w:rPr>
          <w:bCs/>
          <w:szCs w:val="22"/>
        </w:rPr>
        <w:t xml:space="preserve">galimą riziką vaikams, gimusiems </w:t>
      </w:r>
      <w:proofErr w:type="spellStart"/>
      <w:r w:rsidRPr="00B57B9E">
        <w:rPr>
          <w:bCs/>
          <w:szCs w:val="22"/>
        </w:rPr>
        <w:t>valproatu</w:t>
      </w:r>
      <w:proofErr w:type="spellEnd"/>
      <w:r w:rsidRPr="00B57B9E">
        <w:rPr>
          <w:bCs/>
          <w:szCs w:val="22"/>
        </w:rPr>
        <w:t xml:space="preserve"> gydomiems tėvams;</w:t>
      </w:r>
    </w:p>
    <w:p w14:paraId="3C32B423" w14:textId="77777777" w:rsidR="00B57B9E" w:rsidRPr="00B57B9E" w:rsidRDefault="00B57B9E" w:rsidP="00B57B9E">
      <w:pPr>
        <w:pStyle w:val="Sraopastraipa"/>
        <w:numPr>
          <w:ilvl w:val="0"/>
          <w:numId w:val="15"/>
        </w:numPr>
        <w:tabs>
          <w:tab w:val="left" w:pos="567"/>
        </w:tabs>
        <w:ind w:left="567" w:hanging="567"/>
        <w:rPr>
          <w:bCs/>
          <w:szCs w:val="22"/>
        </w:rPr>
      </w:pPr>
      <w:r w:rsidRPr="00B57B9E">
        <w:rPr>
          <w:bCs/>
          <w:szCs w:val="22"/>
        </w:rPr>
        <w:t>būtinybę apsvarstyti veiksmingą kontracepciją (apsisaugojimo nuo pastojimo priemones) Jums ir Jūsų partnerei gydymo metu ir 3 mėnesius po gydymo nutraukimo;</w:t>
      </w:r>
    </w:p>
    <w:p w14:paraId="00358A0C" w14:textId="77777777" w:rsidR="00B57B9E" w:rsidRPr="00B57B9E" w:rsidRDefault="00B57B9E" w:rsidP="00B57B9E">
      <w:pPr>
        <w:pStyle w:val="Sraopastraipa"/>
        <w:numPr>
          <w:ilvl w:val="0"/>
          <w:numId w:val="15"/>
        </w:numPr>
        <w:tabs>
          <w:tab w:val="left" w:pos="567"/>
        </w:tabs>
        <w:ind w:left="567" w:hanging="567"/>
        <w:rPr>
          <w:bCs/>
          <w:szCs w:val="22"/>
        </w:rPr>
      </w:pPr>
      <w:r w:rsidRPr="00B57B9E">
        <w:rPr>
          <w:bCs/>
          <w:szCs w:val="22"/>
        </w:rPr>
        <w:t>būtinybę pasitarti su gydytoju, kai planuojate susilaukti vaiko ir prieš nutraukiant kontracepciją (apsisaugojimo nuo pastojimo priemones);</w:t>
      </w:r>
    </w:p>
    <w:p w14:paraId="20FD8DFB" w14:textId="77777777" w:rsidR="00B57B9E" w:rsidRPr="00B57B9E" w:rsidRDefault="00B57B9E" w:rsidP="00B57B9E">
      <w:pPr>
        <w:pStyle w:val="Sraopastraipa"/>
        <w:numPr>
          <w:ilvl w:val="0"/>
          <w:numId w:val="15"/>
        </w:numPr>
        <w:tabs>
          <w:tab w:val="left" w:pos="567"/>
        </w:tabs>
        <w:ind w:left="567" w:hanging="567"/>
        <w:rPr>
          <w:bCs/>
          <w:szCs w:val="22"/>
        </w:rPr>
      </w:pPr>
      <w:r w:rsidRPr="00B57B9E">
        <w:rPr>
          <w:bCs/>
          <w:szCs w:val="22"/>
        </w:rPr>
        <w:t>kitokį gydymą, kuris gali būti taikomas Jūsų ligai gydyti, priklausomai nuo Jūsų individualios situacijos.</w:t>
      </w:r>
    </w:p>
    <w:p w14:paraId="3A3CA2B0" w14:textId="77777777" w:rsidR="00B57B9E" w:rsidRPr="00B57B9E" w:rsidRDefault="00B57B9E" w:rsidP="00B57B9E">
      <w:pPr>
        <w:rPr>
          <w:bCs/>
          <w:szCs w:val="22"/>
        </w:rPr>
      </w:pPr>
    </w:p>
    <w:p w14:paraId="433A0D42" w14:textId="77777777" w:rsidR="00B57B9E" w:rsidRPr="00B57B9E" w:rsidRDefault="00B57B9E" w:rsidP="00B57B9E">
      <w:pPr>
        <w:rPr>
          <w:bCs/>
          <w:szCs w:val="22"/>
        </w:rPr>
      </w:pPr>
      <w:r w:rsidRPr="00B57B9E">
        <w:rPr>
          <w:bCs/>
          <w:szCs w:val="22"/>
        </w:rPr>
        <w:t xml:space="preserve">Gydymo </w:t>
      </w:r>
      <w:proofErr w:type="spellStart"/>
      <w:r w:rsidRPr="00B57B9E">
        <w:rPr>
          <w:bCs/>
          <w:szCs w:val="22"/>
        </w:rPr>
        <w:t>valproato</w:t>
      </w:r>
      <w:proofErr w:type="spellEnd"/>
      <w:r w:rsidRPr="00B57B9E">
        <w:rPr>
          <w:bCs/>
          <w:szCs w:val="22"/>
        </w:rPr>
        <w:t xml:space="preserve"> metu ir 3 mėnesius po </w:t>
      </w:r>
      <w:proofErr w:type="spellStart"/>
      <w:r w:rsidRPr="00B57B9E">
        <w:rPr>
          <w:bCs/>
          <w:szCs w:val="22"/>
        </w:rPr>
        <w:t>valproato</w:t>
      </w:r>
      <w:proofErr w:type="spellEnd"/>
      <w:r w:rsidRPr="00B57B9E">
        <w:rPr>
          <w:bCs/>
          <w:szCs w:val="22"/>
        </w:rPr>
        <w:t xml:space="preserve"> vartojimo nutraukimo negalima būti spermos donoru.</w:t>
      </w:r>
    </w:p>
    <w:p w14:paraId="251B7638" w14:textId="77777777" w:rsidR="00B57B9E" w:rsidRPr="00B57B9E" w:rsidRDefault="00B57B9E" w:rsidP="00B57B9E">
      <w:pPr>
        <w:rPr>
          <w:bCs/>
          <w:szCs w:val="22"/>
        </w:rPr>
      </w:pPr>
    </w:p>
    <w:p w14:paraId="299302A2" w14:textId="77777777" w:rsidR="00B57B9E" w:rsidRPr="00B57B9E" w:rsidRDefault="00B57B9E" w:rsidP="00B57B9E">
      <w:pPr>
        <w:rPr>
          <w:bCs/>
          <w:szCs w:val="22"/>
        </w:rPr>
      </w:pPr>
      <w:r w:rsidRPr="00B57B9E">
        <w:rPr>
          <w:bCs/>
          <w:szCs w:val="22"/>
        </w:rPr>
        <w:t>Jei ketinate susilaukti kūdikio, pasitarkite su gydytoju.</w:t>
      </w:r>
    </w:p>
    <w:p w14:paraId="07D8D4DA" w14:textId="77777777" w:rsidR="00B57B9E" w:rsidRPr="00B57B9E" w:rsidRDefault="00B57B9E" w:rsidP="00B57B9E">
      <w:pPr>
        <w:rPr>
          <w:bCs/>
          <w:szCs w:val="22"/>
        </w:rPr>
      </w:pPr>
    </w:p>
    <w:p w14:paraId="246A5410" w14:textId="77777777" w:rsidR="00B57B9E" w:rsidRPr="00B57B9E" w:rsidRDefault="00B57B9E" w:rsidP="00B57B9E">
      <w:pPr>
        <w:rPr>
          <w:bCs/>
          <w:szCs w:val="22"/>
        </w:rPr>
      </w:pPr>
      <w:r w:rsidRPr="00B57B9E">
        <w:rPr>
          <w:bCs/>
          <w:szCs w:val="22"/>
        </w:rPr>
        <w:t xml:space="preserve">Jeigu Jūsų partnerė pastojo, o Jūs 3 mėnesių laikotarpiu iki pastojimo vartojote </w:t>
      </w:r>
      <w:proofErr w:type="spellStart"/>
      <w:r w:rsidRPr="00B57B9E">
        <w:rPr>
          <w:bCs/>
          <w:szCs w:val="22"/>
        </w:rPr>
        <w:t>valproato</w:t>
      </w:r>
      <w:proofErr w:type="spellEnd"/>
      <w:r w:rsidRPr="00B57B9E">
        <w:rPr>
          <w:bCs/>
          <w:szCs w:val="22"/>
        </w:rPr>
        <w:t xml:space="preserve"> ir Jums kyla klausimų, kreipkitės į gydytoją. Nenutraukite gydymo nepasitarę su gydytoju. Jei nutrauksite gydymą, Jūsų simptomai gali pasunkėti.</w:t>
      </w:r>
    </w:p>
    <w:p w14:paraId="1E27AB61" w14:textId="77777777" w:rsidR="00B57B9E" w:rsidRPr="00B57B9E" w:rsidRDefault="00B57B9E" w:rsidP="00B57B9E">
      <w:pPr>
        <w:rPr>
          <w:bCs/>
          <w:szCs w:val="22"/>
        </w:rPr>
      </w:pPr>
    </w:p>
    <w:p w14:paraId="72E6593D" w14:textId="77777777" w:rsidR="00B57B9E" w:rsidRPr="00B57B9E" w:rsidRDefault="00B57B9E" w:rsidP="00B57B9E">
      <w:pPr>
        <w:rPr>
          <w:bCs/>
          <w:szCs w:val="22"/>
        </w:rPr>
      </w:pPr>
      <w:r w:rsidRPr="00B57B9E">
        <w:rPr>
          <w:bCs/>
          <w:szCs w:val="22"/>
        </w:rPr>
        <w:t xml:space="preserve">Turite reguliariai lankytis pas vaistą paskyrusį gydytoją. Tokių vizitų metu gydytojas su Jumis aptars atsargumo priemones, susijusias su </w:t>
      </w:r>
      <w:proofErr w:type="spellStart"/>
      <w:r w:rsidRPr="00B57B9E">
        <w:rPr>
          <w:bCs/>
          <w:szCs w:val="22"/>
        </w:rPr>
        <w:t>valproato</w:t>
      </w:r>
      <w:proofErr w:type="spellEnd"/>
      <w:r w:rsidRPr="00B57B9E">
        <w:rPr>
          <w:bCs/>
          <w:szCs w:val="22"/>
        </w:rPr>
        <w:t xml:space="preserve"> vartojimu, ir kitokio Jūsų ligos gydymo galimybes, atsižvelgiant į individualią situaciją.</w:t>
      </w:r>
    </w:p>
    <w:p w14:paraId="09FA716C" w14:textId="77777777" w:rsidR="00B57B9E" w:rsidRPr="00B57B9E" w:rsidRDefault="00B57B9E" w:rsidP="00B57B9E">
      <w:pPr>
        <w:rPr>
          <w:bCs/>
          <w:szCs w:val="22"/>
        </w:rPr>
      </w:pPr>
    </w:p>
    <w:p w14:paraId="67DE043D" w14:textId="77777777" w:rsidR="00B57B9E" w:rsidRPr="00B57B9E" w:rsidRDefault="00B57B9E" w:rsidP="00B57B9E">
      <w:pPr>
        <w:rPr>
          <w:bCs/>
          <w:szCs w:val="22"/>
        </w:rPr>
      </w:pPr>
      <w:r w:rsidRPr="00B57B9E">
        <w:rPr>
          <w:bCs/>
          <w:szCs w:val="22"/>
        </w:rPr>
        <w:t xml:space="preserve">Būtinai perskaitykite paciento vadovą, kurį gausite iš gydytojo. Iš vaistininko taip pat gausite paciento kortelę, kuri primins Jums apie galimą su </w:t>
      </w:r>
      <w:proofErr w:type="spellStart"/>
      <w:r w:rsidRPr="00B57B9E">
        <w:rPr>
          <w:bCs/>
          <w:szCs w:val="22"/>
        </w:rPr>
        <w:t>valproato</w:t>
      </w:r>
      <w:proofErr w:type="spellEnd"/>
      <w:r w:rsidRPr="00B57B9E">
        <w:rPr>
          <w:bCs/>
          <w:szCs w:val="22"/>
        </w:rPr>
        <w:t xml:space="preserve"> vartojimu susijusią riziką.</w:t>
      </w:r>
    </w:p>
    <w:p w14:paraId="4B55875A" w14:textId="77777777" w:rsidR="00B57B9E" w:rsidRPr="00B57B9E" w:rsidRDefault="00B57B9E" w:rsidP="00B57B9E">
      <w:pPr>
        <w:pStyle w:val="Antrat3"/>
        <w:spacing w:before="0" w:after="0"/>
        <w:rPr>
          <w:rFonts w:ascii="Times New Roman" w:hAnsi="Times New Roman" w:cs="Times New Roman"/>
          <w:color w:val="auto"/>
          <w:sz w:val="22"/>
          <w:szCs w:val="22"/>
        </w:rPr>
      </w:pPr>
    </w:p>
    <w:p w14:paraId="2B3676D1" w14:textId="77777777" w:rsidR="00B57B9E" w:rsidRPr="00B57B9E" w:rsidRDefault="00B57B9E" w:rsidP="00B57B9E">
      <w:pPr>
        <w:pStyle w:val="Antrat3"/>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Žindymo laikotarpis</w:t>
      </w:r>
    </w:p>
    <w:p w14:paraId="6378F1B6" w14:textId="77777777" w:rsidR="00B57B9E" w:rsidRPr="00B57B9E" w:rsidRDefault="00B57B9E" w:rsidP="00B57B9E">
      <w:pPr>
        <w:rPr>
          <w:rFonts w:eastAsia="MS Mincho"/>
          <w:szCs w:val="22"/>
        </w:rPr>
      </w:pPr>
      <w:proofErr w:type="spellStart"/>
      <w:r w:rsidRPr="00B57B9E">
        <w:rPr>
          <w:rFonts w:eastAsia="MS Mincho"/>
          <w:szCs w:val="22"/>
        </w:rPr>
        <w:t>Valproatas</w:t>
      </w:r>
      <w:proofErr w:type="spellEnd"/>
      <w:r w:rsidRPr="00B57B9E">
        <w:rPr>
          <w:rFonts w:eastAsia="MS Mincho"/>
          <w:szCs w:val="22"/>
        </w:rPr>
        <w:t xml:space="preserve"> išsiskiria į motinos pieną. Jo koncentracija sudaro nuo 1 % iki 10 % motinos kraujo serume esančio </w:t>
      </w:r>
      <w:proofErr w:type="spellStart"/>
      <w:r w:rsidRPr="00B57B9E">
        <w:rPr>
          <w:rFonts w:eastAsia="MS Mincho"/>
          <w:szCs w:val="22"/>
        </w:rPr>
        <w:t>valproato</w:t>
      </w:r>
      <w:proofErr w:type="spellEnd"/>
      <w:r w:rsidRPr="00B57B9E">
        <w:rPr>
          <w:rFonts w:eastAsia="MS Mincho"/>
          <w:szCs w:val="22"/>
        </w:rPr>
        <w:t xml:space="preserve"> kiekio. Gydytų moterų žindomiems naujagimiams / kūdikiams pasireiškė kraujo sutrikimai.</w:t>
      </w:r>
    </w:p>
    <w:p w14:paraId="31DDBF64" w14:textId="77777777" w:rsidR="00B57B9E" w:rsidRPr="00B57B9E" w:rsidRDefault="00B57B9E" w:rsidP="00B57B9E">
      <w:pPr>
        <w:rPr>
          <w:rFonts w:eastAsia="MS Mincho"/>
          <w:szCs w:val="22"/>
        </w:rPr>
      </w:pPr>
      <w:r w:rsidRPr="00B57B9E">
        <w:rPr>
          <w:rFonts w:eastAsia="MS Mincho"/>
          <w:szCs w:val="22"/>
        </w:rPr>
        <w:t xml:space="preserve">Atsižvelgiant į žindymo naudą kūdikiui ir gydymo naudą motinai, gydytojas nuspręs, ar nutraukti žindymą, ar nutraukti / susilaikyti nuo gydymo </w:t>
      </w:r>
      <w:proofErr w:type="spellStart"/>
      <w:r w:rsidRPr="00B57B9E">
        <w:rPr>
          <w:rFonts w:eastAsia="MS Mincho"/>
          <w:szCs w:val="22"/>
        </w:rPr>
        <w:t>Depakine</w:t>
      </w:r>
      <w:proofErr w:type="spellEnd"/>
      <w:r w:rsidRPr="00B57B9E">
        <w:rPr>
          <w:rFonts w:eastAsia="MS Mincho"/>
          <w:szCs w:val="22"/>
        </w:rPr>
        <w:t>.</w:t>
      </w:r>
    </w:p>
    <w:p w14:paraId="230424DD" w14:textId="77777777" w:rsidR="00B57B9E" w:rsidRPr="00B57B9E" w:rsidRDefault="00B57B9E" w:rsidP="00B57B9E">
      <w:pPr>
        <w:rPr>
          <w:rFonts w:eastAsia="MS Mincho"/>
          <w:szCs w:val="22"/>
        </w:rPr>
      </w:pPr>
    </w:p>
    <w:p w14:paraId="7106FB56" w14:textId="77777777" w:rsidR="00B57B9E" w:rsidRPr="00B57B9E" w:rsidRDefault="00B57B9E" w:rsidP="00B57B9E">
      <w:pPr>
        <w:rPr>
          <w:b/>
          <w:noProof/>
          <w:szCs w:val="22"/>
          <w:lang w:eastAsia="en-GB"/>
        </w:rPr>
      </w:pPr>
      <w:r w:rsidRPr="00B57B9E">
        <w:rPr>
          <w:b/>
          <w:noProof/>
          <w:szCs w:val="22"/>
          <w:lang w:eastAsia="en-GB"/>
        </w:rPr>
        <w:lastRenderedPageBreak/>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p>
    <w:p w14:paraId="33E51644" w14:textId="77777777" w:rsidR="00B57B9E" w:rsidRPr="00B57B9E" w:rsidRDefault="00B57B9E" w:rsidP="00B57B9E">
      <w:pPr>
        <w:pStyle w:val="CM11"/>
        <w:spacing w:after="0"/>
        <w:rPr>
          <w:sz w:val="22"/>
          <w:szCs w:val="22"/>
          <w:lang w:val="lt-LT"/>
        </w:rPr>
      </w:pPr>
    </w:p>
    <w:p w14:paraId="76940AA3" w14:textId="77777777" w:rsidR="00B57B9E" w:rsidRPr="00B57B9E" w:rsidRDefault="00B57B9E" w:rsidP="00B57B9E">
      <w:pPr>
        <w:pStyle w:val="Antrat3"/>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Vairavimas ir mechanizmų valdymas</w:t>
      </w:r>
    </w:p>
    <w:p w14:paraId="28690A8C" w14:textId="77777777" w:rsidR="00B57B9E" w:rsidRPr="00B57B9E" w:rsidRDefault="00B57B9E" w:rsidP="00B57B9E">
      <w:pPr>
        <w:pStyle w:val="CM11"/>
        <w:spacing w:after="0"/>
        <w:rPr>
          <w:sz w:val="22"/>
          <w:szCs w:val="22"/>
          <w:lang w:val="lt-LT"/>
        </w:rPr>
      </w:pPr>
      <w:proofErr w:type="spellStart"/>
      <w:r w:rsidRPr="00B57B9E">
        <w:rPr>
          <w:sz w:val="22"/>
          <w:szCs w:val="22"/>
          <w:lang w:val="lt-LT"/>
        </w:rPr>
        <w:t>Depakine</w:t>
      </w:r>
      <w:proofErr w:type="spellEnd"/>
      <w:r w:rsidRPr="00B57B9E">
        <w:rPr>
          <w:sz w:val="22"/>
          <w:szCs w:val="22"/>
          <w:lang w:val="lt-LT"/>
        </w:rPr>
        <w:t xml:space="preserve"> kai kuriems žmonėms gali sukelti mieguistumą, ypač gydymo pradžioje, arba šio vaisto vartojant kartu su kitais vaistais nuo traukulių arba benzodiazepinais. Prieš vairuodami ar valdydami mechanizmus, turite būti tikri, kad vaistas tokio poveikio Jums nedaro, nes mieguistumas gali kelti pavojų.</w:t>
      </w:r>
    </w:p>
    <w:p w14:paraId="60C67619" w14:textId="77777777" w:rsidR="00B57B9E" w:rsidRPr="00B57B9E" w:rsidRDefault="00B57B9E" w:rsidP="00B57B9E">
      <w:pPr>
        <w:pStyle w:val="Pagrindinistekstas"/>
        <w:spacing w:after="0"/>
        <w:rPr>
          <w:szCs w:val="22"/>
        </w:rPr>
      </w:pPr>
    </w:p>
    <w:p w14:paraId="38AD83BC" w14:textId="77777777" w:rsidR="00B57B9E" w:rsidRPr="00B57B9E" w:rsidRDefault="00B57B9E" w:rsidP="00B57B9E">
      <w:pPr>
        <w:pStyle w:val="Antrat3"/>
        <w:spacing w:before="0" w:after="0"/>
        <w:rPr>
          <w:rFonts w:ascii="Times New Roman" w:hAnsi="Times New Roman" w:cs="Times New Roman"/>
          <w:b/>
          <w:bCs/>
          <w:color w:val="auto"/>
          <w:sz w:val="22"/>
          <w:szCs w:val="22"/>
        </w:rPr>
      </w:pPr>
      <w:proofErr w:type="spellStart"/>
      <w:r w:rsidRPr="00B57B9E">
        <w:rPr>
          <w:rFonts w:ascii="Times New Roman" w:hAnsi="Times New Roman" w:cs="Times New Roman"/>
          <w:b/>
          <w:bCs/>
          <w:color w:val="auto"/>
          <w:sz w:val="22"/>
          <w:szCs w:val="22"/>
        </w:rPr>
        <w:t>Depakine</w:t>
      </w:r>
      <w:proofErr w:type="spellEnd"/>
      <w:r w:rsidRPr="00B57B9E">
        <w:rPr>
          <w:rFonts w:ascii="Times New Roman" w:hAnsi="Times New Roman" w:cs="Times New Roman"/>
          <w:b/>
          <w:bCs/>
          <w:color w:val="auto"/>
          <w:sz w:val="22"/>
          <w:szCs w:val="22"/>
        </w:rPr>
        <w:t xml:space="preserve"> sudėtyje yra </w:t>
      </w:r>
      <w:proofErr w:type="spellStart"/>
      <w:r w:rsidRPr="00B57B9E">
        <w:rPr>
          <w:rFonts w:ascii="Times New Roman" w:hAnsi="Times New Roman" w:cs="Times New Roman"/>
          <w:b/>
          <w:bCs/>
          <w:color w:val="auto"/>
          <w:sz w:val="22"/>
          <w:szCs w:val="22"/>
        </w:rPr>
        <w:t>sorbitolio</w:t>
      </w:r>
      <w:proofErr w:type="spellEnd"/>
      <w:r w:rsidRPr="00B57B9E">
        <w:rPr>
          <w:rFonts w:ascii="Times New Roman" w:hAnsi="Times New Roman" w:cs="Times New Roman"/>
          <w:b/>
          <w:bCs/>
          <w:color w:val="auto"/>
          <w:sz w:val="22"/>
          <w:szCs w:val="22"/>
        </w:rPr>
        <w:t xml:space="preserve"> ir sacharozės, metilo </w:t>
      </w:r>
      <w:proofErr w:type="spellStart"/>
      <w:r w:rsidRPr="00B57B9E">
        <w:rPr>
          <w:rFonts w:ascii="Times New Roman" w:hAnsi="Times New Roman" w:cs="Times New Roman"/>
          <w:b/>
          <w:bCs/>
          <w:color w:val="auto"/>
          <w:sz w:val="22"/>
          <w:szCs w:val="22"/>
        </w:rPr>
        <w:t>parahidroksibenzoato</w:t>
      </w:r>
      <w:proofErr w:type="spellEnd"/>
      <w:r w:rsidRPr="00B57B9E">
        <w:rPr>
          <w:rFonts w:ascii="Times New Roman" w:hAnsi="Times New Roman" w:cs="Times New Roman"/>
          <w:b/>
          <w:bCs/>
          <w:color w:val="auto"/>
          <w:sz w:val="22"/>
          <w:szCs w:val="22"/>
        </w:rPr>
        <w:t xml:space="preserve">, </w:t>
      </w:r>
      <w:proofErr w:type="spellStart"/>
      <w:r w:rsidRPr="00B57B9E">
        <w:rPr>
          <w:rFonts w:ascii="Times New Roman" w:hAnsi="Times New Roman" w:cs="Times New Roman"/>
          <w:b/>
          <w:bCs/>
          <w:color w:val="auto"/>
          <w:sz w:val="22"/>
          <w:szCs w:val="22"/>
        </w:rPr>
        <w:t>propilo</w:t>
      </w:r>
      <w:proofErr w:type="spellEnd"/>
      <w:r w:rsidRPr="00B57B9E">
        <w:rPr>
          <w:rFonts w:ascii="Times New Roman" w:hAnsi="Times New Roman" w:cs="Times New Roman"/>
          <w:b/>
          <w:bCs/>
          <w:color w:val="auto"/>
          <w:sz w:val="22"/>
          <w:szCs w:val="22"/>
        </w:rPr>
        <w:t xml:space="preserve"> </w:t>
      </w:r>
      <w:proofErr w:type="spellStart"/>
      <w:r w:rsidRPr="00B57B9E">
        <w:rPr>
          <w:rFonts w:ascii="Times New Roman" w:hAnsi="Times New Roman" w:cs="Times New Roman"/>
          <w:b/>
          <w:bCs/>
          <w:color w:val="auto"/>
          <w:sz w:val="22"/>
          <w:szCs w:val="22"/>
        </w:rPr>
        <w:t>parahidroksibenzoato</w:t>
      </w:r>
      <w:proofErr w:type="spellEnd"/>
      <w:r w:rsidRPr="00B57B9E">
        <w:rPr>
          <w:rFonts w:ascii="Times New Roman" w:hAnsi="Times New Roman" w:cs="Times New Roman"/>
          <w:b/>
          <w:bCs/>
          <w:color w:val="auto"/>
          <w:sz w:val="22"/>
          <w:szCs w:val="22"/>
        </w:rPr>
        <w:t>, natrio ir etanolio.</w:t>
      </w:r>
    </w:p>
    <w:p w14:paraId="73A3974A" w14:textId="77777777" w:rsidR="00B57B9E" w:rsidRPr="00B57B9E" w:rsidRDefault="00B57B9E" w:rsidP="00B57B9E">
      <w:pPr>
        <w:rPr>
          <w:szCs w:val="22"/>
        </w:rPr>
      </w:pPr>
      <w:r w:rsidRPr="00B57B9E">
        <w:rPr>
          <w:szCs w:val="22"/>
        </w:rPr>
        <w:t xml:space="preserve">Kiekviename šio vaisto mililitre yra 150 mg </w:t>
      </w:r>
      <w:proofErr w:type="spellStart"/>
      <w:r w:rsidRPr="00B57B9E">
        <w:rPr>
          <w:szCs w:val="22"/>
        </w:rPr>
        <w:t>sorbitolio</w:t>
      </w:r>
      <w:proofErr w:type="spellEnd"/>
      <w:r w:rsidRPr="00B57B9E">
        <w:rPr>
          <w:szCs w:val="22"/>
        </w:rPr>
        <w:t xml:space="preserve">. </w:t>
      </w:r>
      <w:proofErr w:type="spellStart"/>
      <w:r w:rsidRPr="00B57B9E">
        <w:rPr>
          <w:szCs w:val="22"/>
        </w:rPr>
        <w:t>Sorbitolis</w:t>
      </w:r>
      <w:proofErr w:type="spellEnd"/>
      <w:r w:rsidRPr="00B57B9E">
        <w:rPr>
          <w:szCs w:val="22"/>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65EFE379" w14:textId="77777777" w:rsidR="00B57B9E" w:rsidRPr="00B57B9E" w:rsidRDefault="00B57B9E" w:rsidP="00B57B9E">
      <w:pPr>
        <w:rPr>
          <w:szCs w:val="22"/>
        </w:rPr>
      </w:pPr>
    </w:p>
    <w:p w14:paraId="3EF680E2" w14:textId="77777777" w:rsidR="00B57B9E" w:rsidRPr="00B57B9E" w:rsidRDefault="00B57B9E" w:rsidP="00B57B9E">
      <w:pPr>
        <w:autoSpaceDE w:val="0"/>
        <w:autoSpaceDN w:val="0"/>
        <w:adjustRightInd w:val="0"/>
        <w:rPr>
          <w:szCs w:val="22"/>
        </w:rPr>
      </w:pPr>
      <w:r w:rsidRPr="00B57B9E">
        <w:rPr>
          <w:szCs w:val="22"/>
        </w:rPr>
        <w:t>Vaisto sudėtyje yra sacharozės. Jeigu gydytojas Jums yra sakęs, kad netoleruojate kokių nors angliavandenių, kreipkitės į jį prieš pradėdami vartoti šį vaistą.</w:t>
      </w:r>
    </w:p>
    <w:p w14:paraId="11BB3579" w14:textId="77777777" w:rsidR="00B57B9E" w:rsidRPr="00B57B9E" w:rsidRDefault="00B57B9E" w:rsidP="00B57B9E">
      <w:pPr>
        <w:pStyle w:val="Pagrindinistekstas"/>
        <w:spacing w:after="0"/>
        <w:rPr>
          <w:szCs w:val="22"/>
        </w:rPr>
      </w:pPr>
      <w:r w:rsidRPr="00B57B9E">
        <w:rPr>
          <w:szCs w:val="22"/>
        </w:rPr>
        <w:t xml:space="preserve">Vaisto sudėtyje yra metilo </w:t>
      </w:r>
      <w:proofErr w:type="spellStart"/>
      <w:r w:rsidRPr="00B57B9E">
        <w:rPr>
          <w:szCs w:val="22"/>
        </w:rPr>
        <w:t>parahidroksibenzoato</w:t>
      </w:r>
      <w:proofErr w:type="spellEnd"/>
      <w:r w:rsidRPr="00B57B9E">
        <w:rPr>
          <w:szCs w:val="22"/>
        </w:rPr>
        <w:t xml:space="preserve"> ir </w:t>
      </w:r>
      <w:proofErr w:type="spellStart"/>
      <w:r w:rsidRPr="00B57B9E">
        <w:rPr>
          <w:szCs w:val="22"/>
        </w:rPr>
        <w:t>propilo</w:t>
      </w:r>
      <w:proofErr w:type="spellEnd"/>
      <w:r w:rsidRPr="00B57B9E">
        <w:rPr>
          <w:szCs w:val="22"/>
        </w:rPr>
        <w:t xml:space="preserve"> </w:t>
      </w:r>
      <w:proofErr w:type="spellStart"/>
      <w:r w:rsidRPr="00B57B9E">
        <w:rPr>
          <w:szCs w:val="22"/>
        </w:rPr>
        <w:t>parahidroksibenzoato</w:t>
      </w:r>
      <w:proofErr w:type="spellEnd"/>
      <w:r w:rsidRPr="00B57B9E">
        <w:rPr>
          <w:szCs w:val="22"/>
        </w:rPr>
        <w:t>. Pastarieji gali sukelti alerginių reakcijų, kurios gali būti uždelstos.</w:t>
      </w:r>
    </w:p>
    <w:p w14:paraId="55FF0E7D" w14:textId="77777777" w:rsidR="00B57B9E" w:rsidRPr="00B57B9E" w:rsidRDefault="00B57B9E" w:rsidP="00B57B9E">
      <w:pPr>
        <w:pStyle w:val="Pagrindinistekstas"/>
        <w:spacing w:after="0"/>
        <w:rPr>
          <w:szCs w:val="22"/>
        </w:rPr>
      </w:pPr>
      <w:r w:rsidRPr="00B57B9E">
        <w:rPr>
          <w:szCs w:val="22"/>
        </w:rPr>
        <w:t>Šio vaisto 1 ml sirupo yra mažiau kaip 1 </w:t>
      </w:r>
      <w:proofErr w:type="spellStart"/>
      <w:r w:rsidRPr="00B57B9E">
        <w:rPr>
          <w:szCs w:val="22"/>
        </w:rPr>
        <w:t>mmol</w:t>
      </w:r>
      <w:proofErr w:type="spellEnd"/>
      <w:r w:rsidRPr="00B57B9E">
        <w:rPr>
          <w:szCs w:val="22"/>
        </w:rPr>
        <w:t xml:space="preserve"> (23 mg) natrio, t. y. jis beveik neturi reikšmės. Tačiau vartojant didesnę nei 170 mg natrio </w:t>
      </w:r>
      <w:proofErr w:type="spellStart"/>
      <w:r w:rsidRPr="00B57B9E">
        <w:rPr>
          <w:szCs w:val="22"/>
        </w:rPr>
        <w:t>valproato</w:t>
      </w:r>
      <w:proofErr w:type="spellEnd"/>
      <w:r w:rsidRPr="00B57B9E">
        <w:rPr>
          <w:szCs w:val="22"/>
        </w:rPr>
        <w:t xml:space="preserve"> dozę, šio vaisto sudėtyje būna daugiau nei 1,04 </w:t>
      </w:r>
      <w:proofErr w:type="spellStart"/>
      <w:r w:rsidRPr="00B57B9E">
        <w:rPr>
          <w:szCs w:val="22"/>
        </w:rPr>
        <w:t>mmol</w:t>
      </w:r>
      <w:proofErr w:type="spellEnd"/>
      <w:r w:rsidRPr="00B57B9E">
        <w:rPr>
          <w:szCs w:val="22"/>
        </w:rPr>
        <w:t xml:space="preserve"> (24 mg) natrio, tai atitinka 1,2 % didžiausios PSO rekomenduojamos paros normos suaugusiesiems, kuri yra 2 g natrio.</w:t>
      </w:r>
    </w:p>
    <w:p w14:paraId="34DBBFB5" w14:textId="77777777" w:rsidR="00B57B9E" w:rsidRPr="00B57B9E" w:rsidRDefault="00B57B9E" w:rsidP="00B57B9E">
      <w:pPr>
        <w:pStyle w:val="Pagrindinistekstas"/>
        <w:spacing w:after="0"/>
        <w:rPr>
          <w:szCs w:val="22"/>
        </w:rPr>
      </w:pPr>
      <w:r w:rsidRPr="00B57B9E">
        <w:rPr>
          <w:szCs w:val="22"/>
        </w:rPr>
        <w:t>Kiekviename šio vaisto mililitre (1 ml sirupo) yra 0,00027 mg alkoholio (etanolio).</w:t>
      </w:r>
    </w:p>
    <w:p w14:paraId="6D56449D" w14:textId="77777777" w:rsidR="00B57B9E" w:rsidRPr="00B57B9E" w:rsidRDefault="00B57B9E" w:rsidP="00B57B9E">
      <w:pPr>
        <w:pStyle w:val="Pagrindinistekstas"/>
        <w:spacing w:after="0"/>
        <w:rPr>
          <w:szCs w:val="22"/>
        </w:rPr>
      </w:pPr>
      <w:r w:rsidRPr="00B57B9E">
        <w:rPr>
          <w:szCs w:val="22"/>
        </w:rPr>
        <w:t>Mažas alkoholio kiekis, esantis šio vaisto sudėtyje, nesukelia pastebimo poveikio.</w:t>
      </w:r>
    </w:p>
    <w:p w14:paraId="21932E47" w14:textId="77777777" w:rsidR="00B57B9E" w:rsidRPr="00B57B9E" w:rsidRDefault="00B57B9E" w:rsidP="00B57B9E">
      <w:pPr>
        <w:pStyle w:val="Antrat2"/>
        <w:spacing w:before="0" w:after="0"/>
        <w:rPr>
          <w:rFonts w:ascii="Times New Roman" w:hAnsi="Times New Roman" w:cs="Times New Roman"/>
          <w:color w:val="auto"/>
          <w:sz w:val="22"/>
          <w:szCs w:val="22"/>
        </w:rPr>
      </w:pPr>
      <w:bookmarkStart w:id="5" w:name="_Toc129243141"/>
      <w:bookmarkStart w:id="6" w:name="_Toc129243266"/>
    </w:p>
    <w:p w14:paraId="26631B5B" w14:textId="77777777" w:rsidR="00B57B9E" w:rsidRPr="00B57B9E" w:rsidRDefault="00B57B9E" w:rsidP="00B57B9E">
      <w:pPr>
        <w:pStyle w:val="Antrat2"/>
        <w:spacing w:before="0" w:after="0"/>
        <w:rPr>
          <w:rFonts w:ascii="Times New Roman" w:hAnsi="Times New Roman" w:cs="Times New Roman"/>
          <w:color w:val="auto"/>
          <w:sz w:val="22"/>
          <w:szCs w:val="22"/>
        </w:rPr>
      </w:pPr>
    </w:p>
    <w:p w14:paraId="431D496D" w14:textId="77777777" w:rsidR="00B57B9E" w:rsidRPr="00B57B9E" w:rsidRDefault="00B57B9E" w:rsidP="00B57B9E">
      <w:pPr>
        <w:pStyle w:val="Antrat2"/>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3.</w:t>
      </w:r>
      <w:r w:rsidRPr="00B57B9E">
        <w:rPr>
          <w:rFonts w:ascii="Times New Roman" w:hAnsi="Times New Roman" w:cs="Times New Roman"/>
          <w:b/>
          <w:bCs/>
          <w:color w:val="auto"/>
          <w:sz w:val="22"/>
          <w:szCs w:val="22"/>
        </w:rPr>
        <w:tab/>
        <w:t xml:space="preserve">Kaip vartoti </w:t>
      </w:r>
      <w:bookmarkEnd w:id="5"/>
      <w:bookmarkEnd w:id="6"/>
      <w:proofErr w:type="spellStart"/>
      <w:r w:rsidRPr="00B57B9E">
        <w:rPr>
          <w:rFonts w:ascii="Times New Roman" w:hAnsi="Times New Roman" w:cs="Times New Roman"/>
          <w:b/>
          <w:bCs/>
          <w:color w:val="auto"/>
          <w:sz w:val="22"/>
          <w:szCs w:val="22"/>
        </w:rPr>
        <w:t>Depakine</w:t>
      </w:r>
      <w:proofErr w:type="spellEnd"/>
      <w:r w:rsidRPr="00B57B9E">
        <w:rPr>
          <w:rFonts w:ascii="Times New Roman" w:hAnsi="Times New Roman" w:cs="Times New Roman"/>
          <w:b/>
          <w:bCs/>
          <w:color w:val="auto"/>
          <w:sz w:val="22"/>
          <w:szCs w:val="22"/>
        </w:rPr>
        <w:t xml:space="preserve"> </w:t>
      </w:r>
    </w:p>
    <w:p w14:paraId="5596AC7E" w14:textId="77777777" w:rsidR="00B57B9E" w:rsidRPr="00B57B9E" w:rsidRDefault="00B57B9E" w:rsidP="00B57B9E">
      <w:pPr>
        <w:pStyle w:val="Pagrindinistekstas"/>
        <w:spacing w:after="0"/>
        <w:rPr>
          <w:szCs w:val="22"/>
        </w:rPr>
      </w:pPr>
    </w:p>
    <w:p w14:paraId="10644C12" w14:textId="77777777" w:rsidR="00B57B9E" w:rsidRPr="00B57B9E" w:rsidRDefault="00B57B9E" w:rsidP="00B57B9E">
      <w:pPr>
        <w:rPr>
          <w:szCs w:val="22"/>
        </w:rPr>
      </w:pPr>
      <w:r w:rsidRPr="00B57B9E">
        <w:rPr>
          <w:szCs w:val="22"/>
        </w:rPr>
        <w:t>Visada vartokite šį vaistą tiksliai, kaip nurodė gydytojas. Jeigu abejojate, kreipkitės į gydytoją.</w:t>
      </w:r>
    </w:p>
    <w:p w14:paraId="72C71066" w14:textId="77777777" w:rsidR="00B57B9E" w:rsidRPr="00B57B9E" w:rsidRDefault="00B57B9E" w:rsidP="00B57B9E">
      <w:pPr>
        <w:pStyle w:val="Pagrindinistekstas"/>
        <w:spacing w:after="0"/>
        <w:rPr>
          <w:szCs w:val="22"/>
        </w:rPr>
      </w:pPr>
    </w:p>
    <w:p w14:paraId="59CD0C4B" w14:textId="77777777" w:rsidR="00B57B9E" w:rsidRPr="00B57B9E" w:rsidRDefault="00B57B9E" w:rsidP="00B57B9E">
      <w:pPr>
        <w:rPr>
          <w:rFonts w:eastAsia="SimSun"/>
          <w:b/>
          <w:bCs/>
          <w:szCs w:val="22"/>
          <w:lang w:eastAsia="en-GB"/>
        </w:rPr>
      </w:pPr>
      <w:bookmarkStart w:id="7" w:name="_Hlk159940446"/>
      <w:r w:rsidRPr="00B57B9E">
        <w:rPr>
          <w:rFonts w:eastAsia="SimSun"/>
          <w:b/>
          <w:szCs w:val="22"/>
          <w:lang w:eastAsia="en-GB"/>
        </w:rPr>
        <w:t>Moteriškos lyties vaikai ir vaisingo amžiaus moterys</w:t>
      </w:r>
      <w:bookmarkEnd w:id="7"/>
    </w:p>
    <w:p w14:paraId="2A5D812C" w14:textId="77777777" w:rsidR="00B57B9E" w:rsidRPr="00B57B9E" w:rsidRDefault="00B57B9E" w:rsidP="00B57B9E">
      <w:pPr>
        <w:pStyle w:val="Pagrindinistekstas"/>
        <w:spacing w:after="0"/>
        <w:rPr>
          <w:szCs w:val="22"/>
        </w:rPr>
      </w:pPr>
      <w:r w:rsidRPr="00B57B9E">
        <w:rPr>
          <w:szCs w:val="22"/>
        </w:rPr>
        <w:t xml:space="preserve">Gydymą </w:t>
      </w:r>
      <w:proofErr w:type="spellStart"/>
      <w:r w:rsidRPr="00B57B9E">
        <w:rPr>
          <w:szCs w:val="22"/>
        </w:rPr>
        <w:t>Depakine</w:t>
      </w:r>
      <w:proofErr w:type="spellEnd"/>
      <w:r w:rsidRPr="00B57B9E">
        <w:rPr>
          <w:szCs w:val="22"/>
        </w:rPr>
        <w:t xml:space="preserve"> turi pradėti ir prižiūrėti gydytojas, turintis epilepsijos gydymo patirties.</w:t>
      </w:r>
    </w:p>
    <w:p w14:paraId="60314C59" w14:textId="77777777" w:rsidR="00B57B9E" w:rsidRPr="00B57B9E" w:rsidRDefault="00B57B9E" w:rsidP="00B57B9E">
      <w:pPr>
        <w:pStyle w:val="Pagrindinistekstas"/>
        <w:spacing w:after="0"/>
        <w:rPr>
          <w:szCs w:val="22"/>
        </w:rPr>
      </w:pPr>
    </w:p>
    <w:p w14:paraId="5E4AEA97" w14:textId="77777777" w:rsidR="00B57B9E" w:rsidRPr="00B57B9E" w:rsidRDefault="00B57B9E" w:rsidP="00B57B9E">
      <w:pPr>
        <w:rPr>
          <w:rFonts w:eastAsia="SimSun"/>
          <w:b/>
          <w:szCs w:val="22"/>
          <w:lang w:eastAsia="en-GB"/>
        </w:rPr>
      </w:pPr>
      <w:bookmarkStart w:id="8" w:name="_Hlk159940471"/>
      <w:r w:rsidRPr="00B57B9E">
        <w:rPr>
          <w:rFonts w:eastAsia="SimSun"/>
          <w:b/>
          <w:szCs w:val="22"/>
          <w:lang w:eastAsia="en-GB"/>
        </w:rPr>
        <w:t>Pacientai vyrai</w:t>
      </w:r>
    </w:p>
    <w:p w14:paraId="7B169126" w14:textId="77777777" w:rsidR="00B57B9E" w:rsidRPr="00B57B9E" w:rsidRDefault="00B57B9E" w:rsidP="00B57B9E">
      <w:pPr>
        <w:rPr>
          <w:rFonts w:eastAsia="SimSun"/>
          <w:bCs/>
          <w:szCs w:val="22"/>
          <w:lang w:eastAsia="en-GB"/>
        </w:rPr>
      </w:pPr>
      <w:r w:rsidRPr="00B57B9E">
        <w:rPr>
          <w:rFonts w:eastAsia="SimSun"/>
          <w:bCs/>
          <w:szCs w:val="22"/>
          <w:lang w:eastAsia="en-GB"/>
        </w:rPr>
        <w:t xml:space="preserve">Rekomenduojama, kad gydymą </w:t>
      </w:r>
      <w:proofErr w:type="spellStart"/>
      <w:r w:rsidRPr="00B57B9E">
        <w:rPr>
          <w:rFonts w:eastAsia="SimSun"/>
          <w:bCs/>
          <w:szCs w:val="22"/>
          <w:lang w:eastAsia="en-GB"/>
        </w:rPr>
        <w:t>Depakine</w:t>
      </w:r>
      <w:proofErr w:type="spellEnd"/>
      <w:r w:rsidRPr="00B57B9E">
        <w:rPr>
          <w:rFonts w:eastAsia="SimSun"/>
          <w:bCs/>
          <w:szCs w:val="22"/>
          <w:lang w:eastAsia="en-GB"/>
        </w:rPr>
        <w:t xml:space="preserve"> pradėtų ir prižiūrėtų gydytojas, turintis epilepsijos gydymo patirties - žr. 2 skyrių „Svarbūs patarimai pacientams vyrams“.</w:t>
      </w:r>
      <w:bookmarkEnd w:id="8"/>
    </w:p>
    <w:p w14:paraId="2BCB4708" w14:textId="77777777" w:rsidR="00B57B9E" w:rsidRPr="00B57B9E" w:rsidRDefault="00B57B9E" w:rsidP="00B57B9E">
      <w:pPr>
        <w:pStyle w:val="Pagrindinistekstas"/>
        <w:spacing w:after="0"/>
        <w:rPr>
          <w:szCs w:val="22"/>
        </w:rPr>
      </w:pPr>
    </w:p>
    <w:p w14:paraId="3070CADC" w14:textId="77777777" w:rsidR="00B57B9E" w:rsidRPr="00B57B9E" w:rsidRDefault="00B57B9E" w:rsidP="00B57B9E">
      <w:pPr>
        <w:pStyle w:val="Pagrindinistekstas"/>
        <w:spacing w:after="0"/>
        <w:rPr>
          <w:szCs w:val="22"/>
        </w:rPr>
      </w:pPr>
      <w:r w:rsidRPr="00B57B9E">
        <w:rPr>
          <w:szCs w:val="22"/>
        </w:rPr>
        <w:t>Vaistą reikia vartoti per burną.</w:t>
      </w:r>
    </w:p>
    <w:p w14:paraId="7223224D" w14:textId="77777777" w:rsidR="00B57B9E" w:rsidRPr="00B57B9E" w:rsidRDefault="00B57B9E" w:rsidP="00B57B9E">
      <w:pPr>
        <w:pStyle w:val="Pagrindinistekstas"/>
        <w:spacing w:after="0"/>
        <w:rPr>
          <w:szCs w:val="22"/>
        </w:rPr>
      </w:pPr>
    </w:p>
    <w:p w14:paraId="48E7CFA5" w14:textId="77777777" w:rsidR="00B57B9E" w:rsidRPr="00B57B9E" w:rsidRDefault="00B57B9E" w:rsidP="00B57B9E">
      <w:pPr>
        <w:pStyle w:val="Pagrindinistekstas"/>
        <w:spacing w:after="0"/>
        <w:rPr>
          <w:szCs w:val="22"/>
        </w:rPr>
      </w:pPr>
      <w:r w:rsidRPr="00B57B9E">
        <w:rPr>
          <w:i/>
          <w:szCs w:val="22"/>
        </w:rPr>
        <w:t>Dozę kiekvienam pacientui nustato gydytojas. Jos būtina tiksliai laikytis.</w:t>
      </w:r>
    </w:p>
    <w:p w14:paraId="0015C789" w14:textId="77777777" w:rsidR="00B57B9E" w:rsidRPr="00B57B9E" w:rsidRDefault="00B57B9E" w:rsidP="00B57B9E">
      <w:pPr>
        <w:pStyle w:val="Pagrindinistekstas"/>
        <w:spacing w:after="0"/>
        <w:rPr>
          <w:szCs w:val="22"/>
        </w:rPr>
      </w:pPr>
      <w:r w:rsidRPr="00B57B9E">
        <w:rPr>
          <w:szCs w:val="22"/>
        </w:rPr>
        <w:t>Paros dozę geriau vartoti valgio metu. Paprastai jaunesniems kaip 1 metų pacientams ją reikia gerti per du, vyresniems – per 3 kartus.</w:t>
      </w:r>
    </w:p>
    <w:p w14:paraId="5E947709" w14:textId="77777777" w:rsidR="00B57B9E" w:rsidRPr="00B57B9E" w:rsidRDefault="00B57B9E" w:rsidP="00B57B9E">
      <w:pPr>
        <w:pStyle w:val="Pagrindinistekstas"/>
        <w:spacing w:after="0"/>
        <w:rPr>
          <w:szCs w:val="22"/>
        </w:rPr>
      </w:pPr>
    </w:p>
    <w:p w14:paraId="00A76AD1" w14:textId="77777777" w:rsidR="00B57B9E" w:rsidRPr="00B57B9E" w:rsidRDefault="00B57B9E" w:rsidP="00B57B9E">
      <w:pPr>
        <w:pStyle w:val="Pagrindinistekstas"/>
        <w:spacing w:after="0"/>
        <w:rPr>
          <w:szCs w:val="22"/>
        </w:rPr>
      </w:pPr>
      <w:r w:rsidRPr="00B57B9E">
        <w:rPr>
          <w:szCs w:val="22"/>
        </w:rPr>
        <w:t xml:space="preserve">Vaistą būtina vartoti reguliariai. Be gydytojo žinios keisti arba staiga nutraukti gydymą negalima. </w:t>
      </w:r>
    </w:p>
    <w:p w14:paraId="31B98D2C" w14:textId="77777777" w:rsidR="00B57B9E" w:rsidRPr="00B57B9E" w:rsidRDefault="00B57B9E" w:rsidP="00B57B9E">
      <w:pPr>
        <w:rPr>
          <w:szCs w:val="22"/>
        </w:rPr>
      </w:pPr>
    </w:p>
    <w:p w14:paraId="3669A222" w14:textId="77777777" w:rsidR="00B57B9E" w:rsidRPr="00B57B9E" w:rsidRDefault="00B57B9E" w:rsidP="00B57B9E">
      <w:pPr>
        <w:rPr>
          <w:i/>
          <w:iCs/>
          <w:szCs w:val="22"/>
        </w:rPr>
      </w:pPr>
      <w:bookmarkStart w:id="9" w:name="_Hlk92879610"/>
      <w:r w:rsidRPr="00B57B9E">
        <w:rPr>
          <w:i/>
          <w:iCs/>
          <w:szCs w:val="22"/>
        </w:rPr>
        <w:t>Pacientams, kuriems yra inkstų sutrikimų</w:t>
      </w:r>
    </w:p>
    <w:p w14:paraId="0D7DCCD5" w14:textId="77777777" w:rsidR="00B57B9E" w:rsidRPr="00B57B9E" w:rsidRDefault="00B57B9E" w:rsidP="00B57B9E">
      <w:pPr>
        <w:rPr>
          <w:szCs w:val="22"/>
        </w:rPr>
      </w:pPr>
      <w:r w:rsidRPr="00B57B9E">
        <w:rPr>
          <w:szCs w:val="22"/>
        </w:rPr>
        <w:t>Gydytojas gali nuspręsti koreguoti Jums skiriamą dozę.</w:t>
      </w:r>
      <w:bookmarkEnd w:id="9"/>
    </w:p>
    <w:p w14:paraId="2E27B456" w14:textId="77777777" w:rsidR="00B57B9E" w:rsidRPr="00B57B9E" w:rsidRDefault="00B57B9E" w:rsidP="00B57B9E">
      <w:pPr>
        <w:rPr>
          <w:szCs w:val="22"/>
        </w:rPr>
      </w:pPr>
    </w:p>
    <w:p w14:paraId="443E207B" w14:textId="77777777" w:rsidR="00B57B9E" w:rsidRPr="00B57B9E" w:rsidRDefault="00B57B9E" w:rsidP="00B57B9E">
      <w:pPr>
        <w:rPr>
          <w:szCs w:val="22"/>
        </w:rPr>
      </w:pPr>
      <w:r w:rsidRPr="00B57B9E">
        <w:rPr>
          <w:szCs w:val="22"/>
        </w:rPr>
        <w:t>Kartono dėžutėje yra vienas buteliukas, geriamasis švirkštas su padalomis sirupui dozuoti bei jo antgalio jungiklis.</w:t>
      </w:r>
    </w:p>
    <w:p w14:paraId="1E70F556" w14:textId="77777777" w:rsidR="00B57B9E" w:rsidRPr="00B57B9E" w:rsidRDefault="00B57B9E" w:rsidP="00B57B9E">
      <w:pPr>
        <w:rPr>
          <w:i/>
          <w:szCs w:val="22"/>
        </w:rPr>
      </w:pPr>
    </w:p>
    <w:p w14:paraId="6E80B83C" w14:textId="77777777" w:rsidR="00B57B9E" w:rsidRPr="00B57B9E" w:rsidRDefault="00B57B9E" w:rsidP="00B57B9E">
      <w:pPr>
        <w:rPr>
          <w:szCs w:val="22"/>
        </w:rPr>
      </w:pPr>
      <w:r w:rsidRPr="00B57B9E">
        <w:rPr>
          <w:i/>
          <w:szCs w:val="22"/>
        </w:rPr>
        <w:t>Žinotina</w:t>
      </w:r>
      <w:r w:rsidRPr="00B57B9E">
        <w:rPr>
          <w:szCs w:val="22"/>
        </w:rPr>
        <w:t>. Geriamojo švirkšto negalima vartoti jokiems kitokiems vaistams dozuoti, kadangi jis yra skirtas šiam vaistui.</w:t>
      </w:r>
    </w:p>
    <w:p w14:paraId="5B28C763" w14:textId="77777777" w:rsidR="00B57B9E" w:rsidRPr="00B57B9E" w:rsidRDefault="00B57B9E" w:rsidP="00B57B9E">
      <w:pPr>
        <w:rPr>
          <w:szCs w:val="22"/>
        </w:rPr>
      </w:pPr>
    </w:p>
    <w:p w14:paraId="467608E4" w14:textId="77777777" w:rsidR="00B57B9E" w:rsidRPr="00B57B9E" w:rsidRDefault="00B57B9E" w:rsidP="00B57B9E">
      <w:pPr>
        <w:rPr>
          <w:szCs w:val="22"/>
        </w:rPr>
      </w:pPr>
      <w:r w:rsidRPr="00B57B9E">
        <w:rPr>
          <w:szCs w:val="22"/>
        </w:rPr>
        <w:t>Kai vaisto iš buteliuko pradedama vartoti:</w:t>
      </w:r>
    </w:p>
    <w:p w14:paraId="393FEA32" w14:textId="77777777" w:rsidR="00B57B9E" w:rsidRPr="00B57B9E" w:rsidRDefault="00B57B9E" w:rsidP="00B57B9E">
      <w:pPr>
        <w:numPr>
          <w:ilvl w:val="0"/>
          <w:numId w:val="5"/>
        </w:numPr>
        <w:rPr>
          <w:szCs w:val="22"/>
        </w:rPr>
      </w:pPr>
      <w:r w:rsidRPr="00B57B9E">
        <w:rPr>
          <w:szCs w:val="22"/>
        </w:rPr>
        <w:t>reikia ištraukti kamštį;</w:t>
      </w:r>
    </w:p>
    <w:p w14:paraId="6408520F" w14:textId="77777777" w:rsidR="00B57B9E" w:rsidRPr="00B57B9E" w:rsidRDefault="00B57B9E" w:rsidP="00B57B9E">
      <w:pPr>
        <w:numPr>
          <w:ilvl w:val="0"/>
          <w:numId w:val="5"/>
        </w:numPr>
        <w:rPr>
          <w:szCs w:val="22"/>
        </w:rPr>
      </w:pPr>
      <w:r w:rsidRPr="00B57B9E">
        <w:rPr>
          <w:szCs w:val="22"/>
        </w:rPr>
        <w:t>reikia įstatyti geriamojo švirkšto su padalomis antgalio jungiklį į buteliuko angą ir spaudžiant jungiklį į ją visiškai įstumti;</w:t>
      </w:r>
    </w:p>
    <w:p w14:paraId="2E40F7BF" w14:textId="77777777" w:rsidR="00B57B9E" w:rsidRPr="00B57B9E" w:rsidRDefault="00B57B9E" w:rsidP="00B57B9E">
      <w:pPr>
        <w:numPr>
          <w:ilvl w:val="0"/>
          <w:numId w:val="5"/>
        </w:numPr>
        <w:rPr>
          <w:szCs w:val="22"/>
        </w:rPr>
      </w:pPr>
      <w:r w:rsidRPr="00B57B9E">
        <w:rPr>
          <w:szCs w:val="22"/>
        </w:rPr>
        <w:t>antgalio jungiklis turėtų likti įstatytas į buteliuką visą vaisto vartojimo laiką.</w:t>
      </w:r>
    </w:p>
    <w:p w14:paraId="0D6D1C41" w14:textId="77777777" w:rsidR="00B57B9E" w:rsidRPr="00B57B9E" w:rsidRDefault="00B57B9E" w:rsidP="00B57B9E">
      <w:pPr>
        <w:rPr>
          <w:szCs w:val="22"/>
        </w:rPr>
      </w:pPr>
      <w:r w:rsidRPr="00B57B9E">
        <w:rPr>
          <w:szCs w:val="22"/>
        </w:rPr>
        <w:t>Po kiekvieno vartojimo buteliuką būtina vėl užkimšti.</w:t>
      </w:r>
    </w:p>
    <w:p w14:paraId="2DE19021" w14:textId="77777777" w:rsidR="00B57B9E" w:rsidRPr="00B57B9E" w:rsidRDefault="00B57B9E" w:rsidP="00B57B9E">
      <w:pPr>
        <w:rPr>
          <w:szCs w:val="22"/>
        </w:rPr>
      </w:pPr>
    </w:p>
    <w:p w14:paraId="41630367" w14:textId="77777777" w:rsidR="00B57B9E" w:rsidRPr="00B57B9E" w:rsidRDefault="00B57B9E" w:rsidP="00B57B9E">
      <w:pPr>
        <w:rPr>
          <w:szCs w:val="22"/>
        </w:rPr>
      </w:pPr>
      <w:r w:rsidRPr="00B57B9E">
        <w:rPr>
          <w:szCs w:val="22"/>
        </w:rPr>
        <w:t>Kaip naudoti geriamąjį švirkštą:</w:t>
      </w:r>
    </w:p>
    <w:p w14:paraId="0E864FDA" w14:textId="77777777" w:rsidR="00B57B9E" w:rsidRPr="00B57B9E" w:rsidRDefault="00B57B9E" w:rsidP="00B57B9E">
      <w:pPr>
        <w:numPr>
          <w:ilvl w:val="0"/>
          <w:numId w:val="6"/>
        </w:numPr>
        <w:rPr>
          <w:szCs w:val="22"/>
        </w:rPr>
      </w:pPr>
      <w:r w:rsidRPr="00B57B9E">
        <w:rPr>
          <w:szCs w:val="22"/>
        </w:rPr>
        <w:t>geriamąjį švirkštą įstatykite į jungiklio antgalį;</w:t>
      </w:r>
    </w:p>
    <w:p w14:paraId="51B211F8" w14:textId="77777777" w:rsidR="00B57B9E" w:rsidRPr="00B57B9E" w:rsidRDefault="00B57B9E" w:rsidP="00B57B9E">
      <w:pPr>
        <w:numPr>
          <w:ilvl w:val="0"/>
          <w:numId w:val="6"/>
        </w:numPr>
        <w:rPr>
          <w:szCs w:val="22"/>
        </w:rPr>
      </w:pPr>
      <w:r w:rsidRPr="00B57B9E">
        <w:rPr>
          <w:szCs w:val="22"/>
        </w:rPr>
        <w:t>buteliuką, prie kurio prijungtas geriamasis švirkštas, apverskite dugnu į viršų;</w:t>
      </w:r>
    </w:p>
    <w:p w14:paraId="376844A4" w14:textId="77777777" w:rsidR="00B57B9E" w:rsidRPr="00B57B9E" w:rsidRDefault="00B57B9E" w:rsidP="00B57B9E">
      <w:pPr>
        <w:numPr>
          <w:ilvl w:val="0"/>
          <w:numId w:val="6"/>
        </w:numPr>
        <w:rPr>
          <w:szCs w:val="22"/>
        </w:rPr>
      </w:pPr>
      <w:r w:rsidRPr="00B57B9E">
        <w:rPr>
          <w:szCs w:val="22"/>
        </w:rPr>
        <w:t>stūmoklį traukite žemyn tol, kol įsiurbsite į geriamąjį švirkštą reikiamą dozę. Ją gali rodyti ant stūmoklio esančios žymės;</w:t>
      </w:r>
    </w:p>
    <w:p w14:paraId="361E107C" w14:textId="77777777" w:rsidR="00B57B9E" w:rsidRPr="00B57B9E" w:rsidRDefault="00B57B9E" w:rsidP="00B57B9E">
      <w:pPr>
        <w:numPr>
          <w:ilvl w:val="0"/>
          <w:numId w:val="6"/>
        </w:numPr>
        <w:rPr>
          <w:szCs w:val="22"/>
        </w:rPr>
      </w:pPr>
      <w:r w:rsidRPr="00B57B9E">
        <w:rPr>
          <w:szCs w:val="22"/>
        </w:rPr>
        <w:t>buteliuką, prie kurio prijungtas geriamasis švirkštas, pastatykite į įprastinę padėtį;</w:t>
      </w:r>
    </w:p>
    <w:p w14:paraId="3A6B34C5" w14:textId="77777777" w:rsidR="00B57B9E" w:rsidRPr="00B57B9E" w:rsidRDefault="00B57B9E" w:rsidP="00B57B9E">
      <w:pPr>
        <w:numPr>
          <w:ilvl w:val="0"/>
          <w:numId w:val="6"/>
        </w:numPr>
        <w:rPr>
          <w:szCs w:val="22"/>
        </w:rPr>
      </w:pPr>
      <w:r w:rsidRPr="00B57B9E">
        <w:rPr>
          <w:szCs w:val="22"/>
        </w:rPr>
        <w:t>geriamąjį švirkštą atjunkite nuo jungiklio antgalio;</w:t>
      </w:r>
    </w:p>
    <w:p w14:paraId="3DD44D99" w14:textId="77777777" w:rsidR="00B57B9E" w:rsidRPr="00B57B9E" w:rsidRDefault="00B57B9E" w:rsidP="00B57B9E">
      <w:pPr>
        <w:numPr>
          <w:ilvl w:val="0"/>
          <w:numId w:val="6"/>
        </w:numPr>
        <w:rPr>
          <w:szCs w:val="22"/>
        </w:rPr>
      </w:pPr>
      <w:r w:rsidRPr="00B57B9E">
        <w:rPr>
          <w:szCs w:val="22"/>
        </w:rPr>
        <w:t>užkimškite buteliuką kamšteliu;</w:t>
      </w:r>
    </w:p>
    <w:p w14:paraId="14B1ACDE" w14:textId="77777777" w:rsidR="00B57B9E" w:rsidRPr="00B57B9E" w:rsidRDefault="00B57B9E" w:rsidP="00B57B9E">
      <w:pPr>
        <w:numPr>
          <w:ilvl w:val="0"/>
          <w:numId w:val="6"/>
        </w:numPr>
        <w:rPr>
          <w:szCs w:val="22"/>
        </w:rPr>
      </w:pPr>
      <w:r w:rsidRPr="00B57B9E">
        <w:rPr>
          <w:szCs w:val="22"/>
        </w:rPr>
        <w:t xml:space="preserve">po sirupo vartojimo geriamąjį švirkštą išvalykite, </w:t>
      </w:r>
      <w:proofErr w:type="spellStart"/>
      <w:r w:rsidRPr="00B57B9E">
        <w:rPr>
          <w:szCs w:val="22"/>
        </w:rPr>
        <w:t>t.y</w:t>
      </w:r>
      <w:proofErr w:type="spellEnd"/>
      <w:r w:rsidRPr="00B57B9E">
        <w:rPr>
          <w:szCs w:val="22"/>
        </w:rPr>
        <w:t>. panardinus 2 arba 3 kartus įsiurbkite ir išstumkite iš jo vandenį.</w:t>
      </w:r>
    </w:p>
    <w:p w14:paraId="7F4182A8" w14:textId="77777777" w:rsidR="00B57B9E" w:rsidRPr="00B57B9E" w:rsidRDefault="00B57B9E" w:rsidP="00B57B9E">
      <w:pPr>
        <w:pStyle w:val="Pagrindinistekstas"/>
        <w:spacing w:after="0"/>
        <w:rPr>
          <w:szCs w:val="22"/>
        </w:rPr>
      </w:pPr>
    </w:p>
    <w:p w14:paraId="0F3E6836" w14:textId="77777777" w:rsidR="00B57B9E" w:rsidRPr="00B57B9E" w:rsidRDefault="00B57B9E" w:rsidP="00B57B9E">
      <w:pPr>
        <w:pStyle w:val="Antrat5"/>
        <w:spacing w:before="0" w:after="0"/>
        <w:rPr>
          <w:rFonts w:ascii="Times New Roman" w:hAnsi="Times New Roman" w:cs="Times New Roman"/>
          <w:b/>
          <w:bCs/>
          <w:i/>
          <w:color w:val="auto"/>
          <w:szCs w:val="22"/>
        </w:rPr>
      </w:pPr>
      <w:r w:rsidRPr="00B57B9E">
        <w:rPr>
          <w:rFonts w:ascii="Times New Roman" w:hAnsi="Times New Roman" w:cs="Times New Roman"/>
          <w:b/>
          <w:bCs/>
          <w:color w:val="auto"/>
          <w:szCs w:val="22"/>
        </w:rPr>
        <w:t>Prieš nutraukiant gydymą būtina pasitarti su gydytoju.</w:t>
      </w:r>
    </w:p>
    <w:p w14:paraId="683098C9" w14:textId="77777777" w:rsidR="00B57B9E" w:rsidRPr="00B57B9E" w:rsidRDefault="00B57B9E" w:rsidP="00B57B9E">
      <w:pPr>
        <w:pStyle w:val="Pagrindinistekstas"/>
        <w:spacing w:after="0"/>
        <w:rPr>
          <w:szCs w:val="22"/>
        </w:rPr>
      </w:pPr>
    </w:p>
    <w:p w14:paraId="2B624790" w14:textId="77777777" w:rsidR="00B57B9E" w:rsidRPr="00B57B9E" w:rsidRDefault="00B57B9E" w:rsidP="00B57B9E">
      <w:pPr>
        <w:pStyle w:val="Antrat3"/>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 xml:space="preserve">Ką daryti pavartojus per didelę </w:t>
      </w:r>
      <w:proofErr w:type="spellStart"/>
      <w:r w:rsidRPr="00B57B9E">
        <w:rPr>
          <w:rFonts w:ascii="Times New Roman" w:hAnsi="Times New Roman" w:cs="Times New Roman"/>
          <w:b/>
          <w:bCs/>
          <w:color w:val="auto"/>
          <w:sz w:val="22"/>
          <w:szCs w:val="22"/>
        </w:rPr>
        <w:t>Depakine</w:t>
      </w:r>
      <w:proofErr w:type="spellEnd"/>
      <w:r w:rsidRPr="00B57B9E">
        <w:rPr>
          <w:rFonts w:ascii="Times New Roman" w:hAnsi="Times New Roman" w:cs="Times New Roman"/>
          <w:b/>
          <w:bCs/>
          <w:color w:val="auto"/>
          <w:sz w:val="22"/>
          <w:szCs w:val="22"/>
        </w:rPr>
        <w:t xml:space="preserve"> dozę</w:t>
      </w:r>
    </w:p>
    <w:p w14:paraId="74603268" w14:textId="77777777" w:rsidR="00B57B9E" w:rsidRPr="00B57B9E" w:rsidRDefault="00B57B9E" w:rsidP="00B57B9E">
      <w:pPr>
        <w:rPr>
          <w:szCs w:val="22"/>
        </w:rPr>
      </w:pPr>
      <w:proofErr w:type="spellStart"/>
      <w:r w:rsidRPr="00B57B9E">
        <w:rPr>
          <w:szCs w:val="22"/>
        </w:rPr>
        <w:t>Depakine</w:t>
      </w:r>
      <w:proofErr w:type="spellEnd"/>
      <w:r w:rsidRPr="00B57B9E">
        <w:rPr>
          <w:bCs/>
          <w:szCs w:val="22"/>
        </w:rPr>
        <w:t xml:space="preserve"> </w:t>
      </w:r>
      <w:r w:rsidRPr="00B57B9E">
        <w:rPr>
          <w:szCs w:val="22"/>
        </w:rPr>
        <w:t>perdozavimas gali būti pavojingas, todėl tokiu atveju nedelsdami kreipkitės į gydytoją arba artimiausią skubiosios pagalbos skyrių.</w:t>
      </w:r>
    </w:p>
    <w:p w14:paraId="297AAA7B" w14:textId="77777777" w:rsidR="00B57B9E" w:rsidRPr="00B57B9E" w:rsidRDefault="00B57B9E" w:rsidP="00B57B9E">
      <w:pPr>
        <w:pStyle w:val="Pagrindinistekstas"/>
        <w:spacing w:after="0"/>
        <w:rPr>
          <w:szCs w:val="22"/>
        </w:rPr>
      </w:pPr>
    </w:p>
    <w:p w14:paraId="61EAFD55" w14:textId="77777777" w:rsidR="00B57B9E" w:rsidRPr="00B57B9E" w:rsidRDefault="00B57B9E" w:rsidP="00B57B9E">
      <w:pPr>
        <w:pStyle w:val="Antrat3"/>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 xml:space="preserve">Pamiršus pavartoti </w:t>
      </w:r>
      <w:proofErr w:type="spellStart"/>
      <w:r w:rsidRPr="00B57B9E">
        <w:rPr>
          <w:rFonts w:ascii="Times New Roman" w:hAnsi="Times New Roman" w:cs="Times New Roman"/>
          <w:b/>
          <w:bCs/>
          <w:color w:val="auto"/>
          <w:sz w:val="22"/>
          <w:szCs w:val="22"/>
        </w:rPr>
        <w:t>Depakine</w:t>
      </w:r>
      <w:proofErr w:type="spellEnd"/>
      <w:r w:rsidRPr="00B57B9E">
        <w:rPr>
          <w:rFonts w:ascii="Times New Roman" w:hAnsi="Times New Roman" w:cs="Times New Roman"/>
          <w:b/>
          <w:bCs/>
          <w:color w:val="auto"/>
          <w:sz w:val="22"/>
          <w:szCs w:val="22"/>
        </w:rPr>
        <w:t xml:space="preserve"> </w:t>
      </w:r>
    </w:p>
    <w:p w14:paraId="0F059F1E" w14:textId="77777777" w:rsidR="00B57B9E" w:rsidRPr="00B57B9E" w:rsidRDefault="00B57B9E" w:rsidP="00B57B9E">
      <w:pPr>
        <w:pStyle w:val="CM11"/>
        <w:spacing w:after="0"/>
        <w:rPr>
          <w:sz w:val="22"/>
          <w:szCs w:val="22"/>
          <w:lang w:val="lt-LT"/>
        </w:rPr>
      </w:pPr>
      <w:r w:rsidRPr="00B57B9E">
        <w:rPr>
          <w:sz w:val="22"/>
          <w:szCs w:val="22"/>
          <w:lang w:val="lt-LT"/>
        </w:rPr>
        <w:t>Negalima vartoti dvigubos dozės norint kompensuoti praleistą dozę. Toliau gerkite vaistą taip, kaip nurodė gydytojas.</w:t>
      </w:r>
    </w:p>
    <w:p w14:paraId="65B5F153" w14:textId="77777777" w:rsidR="00B57B9E" w:rsidRPr="00B57B9E" w:rsidRDefault="00B57B9E" w:rsidP="00B57B9E">
      <w:pPr>
        <w:pStyle w:val="CM11"/>
        <w:spacing w:after="0"/>
        <w:rPr>
          <w:sz w:val="22"/>
          <w:szCs w:val="22"/>
          <w:lang w:val="lt-LT"/>
        </w:rPr>
      </w:pPr>
      <w:r w:rsidRPr="00B57B9E">
        <w:rPr>
          <w:sz w:val="22"/>
          <w:szCs w:val="22"/>
          <w:lang w:val="lt-LT"/>
        </w:rPr>
        <w:t>Jeigu neišgėrėte kelių dozių, nedelsdami kreipkitės į gydytoją.</w:t>
      </w:r>
    </w:p>
    <w:p w14:paraId="0FF7FC89" w14:textId="77777777" w:rsidR="00B57B9E" w:rsidRPr="00B57B9E" w:rsidRDefault="00B57B9E" w:rsidP="00B57B9E">
      <w:pPr>
        <w:pStyle w:val="Pagrindinistekstas"/>
        <w:spacing w:after="0"/>
        <w:rPr>
          <w:szCs w:val="22"/>
        </w:rPr>
      </w:pPr>
    </w:p>
    <w:p w14:paraId="379FBF27" w14:textId="77777777" w:rsidR="00B57B9E" w:rsidRPr="00B57B9E" w:rsidRDefault="00B57B9E" w:rsidP="00B57B9E">
      <w:pPr>
        <w:pStyle w:val="Antrat3"/>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 xml:space="preserve">Nustojus vartoti </w:t>
      </w:r>
      <w:proofErr w:type="spellStart"/>
      <w:r w:rsidRPr="00B57B9E">
        <w:rPr>
          <w:rFonts w:ascii="Times New Roman" w:hAnsi="Times New Roman" w:cs="Times New Roman"/>
          <w:b/>
          <w:bCs/>
          <w:color w:val="auto"/>
          <w:sz w:val="22"/>
          <w:szCs w:val="22"/>
        </w:rPr>
        <w:t>Depakine</w:t>
      </w:r>
      <w:proofErr w:type="spellEnd"/>
      <w:r w:rsidRPr="00B57B9E">
        <w:rPr>
          <w:rFonts w:ascii="Times New Roman" w:hAnsi="Times New Roman" w:cs="Times New Roman"/>
          <w:b/>
          <w:bCs/>
          <w:color w:val="auto"/>
          <w:sz w:val="22"/>
          <w:szCs w:val="22"/>
        </w:rPr>
        <w:t xml:space="preserve"> </w:t>
      </w:r>
    </w:p>
    <w:p w14:paraId="06751B88" w14:textId="77777777" w:rsidR="00B57B9E" w:rsidRPr="00B57B9E" w:rsidRDefault="00B57B9E" w:rsidP="00B57B9E">
      <w:pPr>
        <w:pStyle w:val="CM11"/>
        <w:spacing w:after="0"/>
        <w:rPr>
          <w:sz w:val="22"/>
          <w:szCs w:val="22"/>
          <w:lang w:val="lt-LT"/>
        </w:rPr>
      </w:pPr>
      <w:r w:rsidRPr="00B57B9E">
        <w:rPr>
          <w:sz w:val="22"/>
          <w:szCs w:val="22"/>
          <w:lang w:val="lt-LT"/>
        </w:rPr>
        <w:t xml:space="preserve">Nenutraukite </w:t>
      </w:r>
      <w:proofErr w:type="spellStart"/>
      <w:r w:rsidRPr="00B57B9E">
        <w:rPr>
          <w:sz w:val="22"/>
          <w:szCs w:val="22"/>
          <w:lang w:val="lt-LT"/>
        </w:rPr>
        <w:t>Depakine</w:t>
      </w:r>
      <w:proofErr w:type="spellEnd"/>
      <w:r w:rsidRPr="00B57B9E">
        <w:rPr>
          <w:sz w:val="22"/>
          <w:szCs w:val="22"/>
          <w:lang w:val="lt-LT"/>
        </w:rPr>
        <w:t xml:space="preserve"> vartojimo bei nekeiskite jo dozės be gydytojo žinios. Jeigu be gydytojo nurodymo nutrauksite </w:t>
      </w:r>
      <w:proofErr w:type="spellStart"/>
      <w:r w:rsidRPr="00B57B9E">
        <w:rPr>
          <w:sz w:val="22"/>
          <w:szCs w:val="22"/>
          <w:lang w:val="lt-LT"/>
        </w:rPr>
        <w:t>Depakine</w:t>
      </w:r>
      <w:proofErr w:type="spellEnd"/>
      <w:r w:rsidRPr="00B57B9E">
        <w:rPr>
          <w:sz w:val="22"/>
          <w:szCs w:val="22"/>
          <w:lang w:val="lt-LT"/>
        </w:rPr>
        <w:t xml:space="preserve"> vartojimą, Jūsų būklė gali pablogėti.</w:t>
      </w:r>
    </w:p>
    <w:p w14:paraId="55ADD425" w14:textId="77777777" w:rsidR="00B57B9E" w:rsidRPr="00B57B9E" w:rsidRDefault="00B57B9E" w:rsidP="00B57B9E">
      <w:pPr>
        <w:pStyle w:val="Pagrindinistekstas"/>
        <w:spacing w:after="0"/>
        <w:rPr>
          <w:szCs w:val="22"/>
        </w:rPr>
      </w:pPr>
    </w:p>
    <w:p w14:paraId="08B081EF" w14:textId="77777777" w:rsidR="00B57B9E" w:rsidRPr="00B57B9E" w:rsidRDefault="00B57B9E" w:rsidP="00B57B9E">
      <w:pPr>
        <w:pStyle w:val="Pagrindinistekstas"/>
        <w:spacing w:after="0"/>
        <w:rPr>
          <w:szCs w:val="22"/>
        </w:rPr>
      </w:pPr>
      <w:r w:rsidRPr="00B57B9E">
        <w:rPr>
          <w:szCs w:val="22"/>
        </w:rPr>
        <w:t>Jeigu kiltų daugiau klausimų dėl šio vaisto vartojimo, kreipkitės į gydytoją arba vaistininką.</w:t>
      </w:r>
    </w:p>
    <w:p w14:paraId="76757647" w14:textId="77777777" w:rsidR="00B57B9E" w:rsidRPr="00B57B9E" w:rsidRDefault="00B57B9E" w:rsidP="00B57B9E">
      <w:pPr>
        <w:pStyle w:val="Pagrindinistekstas"/>
        <w:spacing w:after="0"/>
        <w:rPr>
          <w:szCs w:val="22"/>
        </w:rPr>
      </w:pPr>
    </w:p>
    <w:p w14:paraId="13477470" w14:textId="77777777" w:rsidR="00B57B9E" w:rsidRPr="00B57B9E" w:rsidRDefault="00B57B9E" w:rsidP="00B57B9E">
      <w:pPr>
        <w:pStyle w:val="Pagrindinistekstas"/>
        <w:spacing w:after="0"/>
        <w:rPr>
          <w:szCs w:val="22"/>
        </w:rPr>
      </w:pPr>
    </w:p>
    <w:p w14:paraId="374A9CDE" w14:textId="77777777" w:rsidR="00B57B9E" w:rsidRPr="00B57B9E" w:rsidRDefault="00B57B9E" w:rsidP="00B57B9E">
      <w:pPr>
        <w:pStyle w:val="Antrat2"/>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4.</w:t>
      </w:r>
      <w:r w:rsidRPr="00B57B9E">
        <w:rPr>
          <w:rFonts w:ascii="Times New Roman" w:hAnsi="Times New Roman" w:cs="Times New Roman"/>
          <w:b/>
          <w:bCs/>
          <w:color w:val="auto"/>
          <w:sz w:val="22"/>
          <w:szCs w:val="22"/>
        </w:rPr>
        <w:tab/>
        <w:t>Galimas šalutinis poveikis</w:t>
      </w:r>
    </w:p>
    <w:p w14:paraId="4470C29F" w14:textId="77777777" w:rsidR="00B57B9E" w:rsidRPr="00B57B9E" w:rsidRDefault="00B57B9E" w:rsidP="00B57B9E">
      <w:pPr>
        <w:pStyle w:val="Pagrindinistekstas"/>
        <w:spacing w:after="0"/>
        <w:rPr>
          <w:szCs w:val="22"/>
        </w:rPr>
      </w:pPr>
    </w:p>
    <w:p w14:paraId="34E71CAA" w14:textId="77777777" w:rsidR="00B57B9E" w:rsidRPr="00B57B9E" w:rsidRDefault="00B57B9E" w:rsidP="00B57B9E">
      <w:pPr>
        <w:rPr>
          <w:szCs w:val="22"/>
        </w:rPr>
      </w:pPr>
      <w:r w:rsidRPr="00B57B9E">
        <w:rPr>
          <w:szCs w:val="22"/>
        </w:rPr>
        <w:t>Šis vaistas, kaip ir visi kiti, gali sukelti šalutinį poveikį, nors jis pasireiškia ne visiems žmonėms.</w:t>
      </w:r>
    </w:p>
    <w:p w14:paraId="21436380" w14:textId="77777777" w:rsidR="00B57B9E" w:rsidRPr="00B57B9E" w:rsidRDefault="00B57B9E" w:rsidP="00B57B9E">
      <w:pPr>
        <w:rPr>
          <w:szCs w:val="22"/>
        </w:rPr>
      </w:pPr>
      <w:r w:rsidRPr="00B57B9E">
        <w:rPr>
          <w:szCs w:val="22"/>
        </w:rPr>
        <w:t>Pasakykite gydytojui arba vaistininkui, jeigu kuris nors iš toliau išvardytų šalutinių poveikių pasunkėja arba trunka ilgiau nei kelias dienas. Jums gali prireikti medicininio gydymo.</w:t>
      </w:r>
    </w:p>
    <w:p w14:paraId="314CF2C1" w14:textId="77777777" w:rsidR="00B57B9E" w:rsidRPr="00B57B9E" w:rsidRDefault="00B57B9E" w:rsidP="00B57B9E">
      <w:pPr>
        <w:rPr>
          <w:rFonts w:eastAsia="MS Mincho"/>
          <w:szCs w:val="22"/>
        </w:rPr>
      </w:pPr>
    </w:p>
    <w:p w14:paraId="70099400" w14:textId="77777777" w:rsidR="00B57B9E" w:rsidRPr="00B57B9E" w:rsidRDefault="00B57B9E" w:rsidP="00B57B9E">
      <w:pPr>
        <w:rPr>
          <w:rFonts w:eastAsia="MS Mincho"/>
          <w:b/>
          <w:bCs/>
          <w:szCs w:val="22"/>
        </w:rPr>
      </w:pPr>
      <w:r w:rsidRPr="00B57B9E">
        <w:rPr>
          <w:rFonts w:eastAsia="MS Mincho"/>
          <w:b/>
          <w:bCs/>
          <w:szCs w:val="22"/>
        </w:rPr>
        <w:t>Nedelsdami kreipkitės į gydytoją, jei pastebėsite bet kurį toliau išvardytą sunkų šalutinį poveikį. Gali prireikti skubios medicininės pagalbos.</w:t>
      </w:r>
    </w:p>
    <w:p w14:paraId="3A7FC58D" w14:textId="77777777" w:rsidR="00B57B9E" w:rsidRPr="00B57B9E" w:rsidRDefault="00B57B9E" w:rsidP="00B57B9E">
      <w:pPr>
        <w:rPr>
          <w:rFonts w:eastAsia="MS Mincho"/>
          <w:szCs w:val="22"/>
        </w:rPr>
      </w:pPr>
    </w:p>
    <w:p w14:paraId="52CA8E4F" w14:textId="77777777" w:rsidR="00B57B9E" w:rsidRPr="00B57B9E" w:rsidRDefault="00B57B9E" w:rsidP="00B57B9E">
      <w:pPr>
        <w:numPr>
          <w:ilvl w:val="0"/>
          <w:numId w:val="14"/>
        </w:numPr>
        <w:spacing w:line="259" w:lineRule="auto"/>
        <w:contextualSpacing/>
        <w:rPr>
          <w:szCs w:val="22"/>
        </w:rPr>
      </w:pPr>
      <w:r w:rsidRPr="00B57B9E">
        <w:rPr>
          <w:szCs w:val="22"/>
        </w:rPr>
        <w:t>Pusiausvyros ir koordinacijos sutrikimas, stiprus mieguistumas ar sumažėjęs budrumas, kartu pasireiškiant vėmimui.</w:t>
      </w:r>
      <w:r w:rsidRPr="00B57B9E">
        <w:rPr>
          <w:szCs w:val="22"/>
          <w:lang w:eastAsia="en-US"/>
        </w:rPr>
        <w:t xml:space="preserve"> </w:t>
      </w:r>
      <w:r w:rsidRPr="00B57B9E">
        <w:rPr>
          <w:szCs w:val="22"/>
        </w:rPr>
        <w:t>Tokį poveikį gali sukelti padidėjęs amoniako kiekis Jūsų kraujyje.</w:t>
      </w:r>
    </w:p>
    <w:p w14:paraId="3FC24F9B" w14:textId="77777777" w:rsidR="00B57B9E" w:rsidRPr="00B57B9E" w:rsidRDefault="00B57B9E" w:rsidP="00B57B9E">
      <w:pPr>
        <w:numPr>
          <w:ilvl w:val="0"/>
          <w:numId w:val="14"/>
        </w:numPr>
        <w:spacing w:line="259" w:lineRule="auto"/>
        <w:contextualSpacing/>
        <w:rPr>
          <w:szCs w:val="22"/>
        </w:rPr>
      </w:pPr>
      <w:r w:rsidRPr="00B57B9E">
        <w:rPr>
          <w:szCs w:val="22"/>
        </w:rPr>
        <w:t xml:space="preserve">Slopinimas, </w:t>
      </w:r>
      <w:proofErr w:type="spellStart"/>
      <w:r w:rsidRPr="00B57B9E">
        <w:rPr>
          <w:szCs w:val="22"/>
        </w:rPr>
        <w:t>ekstrapiramidinis</w:t>
      </w:r>
      <w:proofErr w:type="spellEnd"/>
      <w:r w:rsidRPr="00B57B9E">
        <w:rPr>
          <w:szCs w:val="22"/>
        </w:rPr>
        <w:t xml:space="preserve"> sutrikimas.</w:t>
      </w:r>
    </w:p>
    <w:p w14:paraId="1C74BE29" w14:textId="77777777" w:rsidR="00B57B9E" w:rsidRPr="00B57B9E" w:rsidRDefault="00B57B9E" w:rsidP="00B57B9E">
      <w:pPr>
        <w:numPr>
          <w:ilvl w:val="0"/>
          <w:numId w:val="14"/>
        </w:numPr>
        <w:spacing w:line="259" w:lineRule="auto"/>
        <w:contextualSpacing/>
        <w:rPr>
          <w:szCs w:val="22"/>
        </w:rPr>
      </w:pPr>
      <w:r w:rsidRPr="00B57B9E">
        <w:rPr>
          <w:szCs w:val="22"/>
        </w:rPr>
        <w:t xml:space="preserve">Inkstų liga (inkstų nepakankamumas, </w:t>
      </w:r>
      <w:proofErr w:type="spellStart"/>
      <w:r w:rsidRPr="00B57B9E">
        <w:rPr>
          <w:szCs w:val="22"/>
        </w:rPr>
        <w:t>tubulointersticinis</w:t>
      </w:r>
      <w:proofErr w:type="spellEnd"/>
      <w:r w:rsidRPr="00B57B9E">
        <w:rPr>
          <w:szCs w:val="22"/>
        </w:rPr>
        <w:t xml:space="preserve"> nefritas), galinti </w:t>
      </w:r>
      <w:proofErr w:type="spellStart"/>
      <w:r w:rsidRPr="00B57B9E">
        <w:rPr>
          <w:szCs w:val="22"/>
        </w:rPr>
        <w:t>pasireiškti</w:t>
      </w:r>
      <w:proofErr w:type="spellEnd"/>
      <w:r w:rsidRPr="00B57B9E">
        <w:rPr>
          <w:szCs w:val="22"/>
        </w:rPr>
        <w:t xml:space="preserve"> išskiriamo šlapimo kiekio sumažėjimu.</w:t>
      </w:r>
    </w:p>
    <w:p w14:paraId="45AFDDFF" w14:textId="77777777" w:rsidR="00B57B9E" w:rsidRPr="00B57B9E" w:rsidRDefault="00B57B9E" w:rsidP="00B57B9E">
      <w:pPr>
        <w:ind w:left="720"/>
        <w:contextualSpacing/>
        <w:rPr>
          <w:szCs w:val="22"/>
        </w:rPr>
      </w:pPr>
    </w:p>
    <w:p w14:paraId="06E454D6" w14:textId="77777777" w:rsidR="00B57B9E" w:rsidRPr="00B57B9E" w:rsidRDefault="00B57B9E" w:rsidP="00B57B9E">
      <w:pPr>
        <w:rPr>
          <w:b/>
          <w:bCs/>
          <w:szCs w:val="22"/>
        </w:rPr>
      </w:pPr>
      <w:r w:rsidRPr="00B57B9E">
        <w:rPr>
          <w:b/>
          <w:bCs/>
          <w:szCs w:val="22"/>
        </w:rPr>
        <w:t>Pasakykite gydytojui arba vaistininkui, jei bet kuris toliau paminėtas šalutinis poveikis taps sunkus arba truks ilgiau nei kelias dienas, nes gali prireikti medicininės pagalbos.</w:t>
      </w:r>
    </w:p>
    <w:p w14:paraId="00973704" w14:textId="77777777" w:rsidR="00B57B9E" w:rsidRPr="00B57B9E" w:rsidRDefault="00B57B9E" w:rsidP="00B57B9E">
      <w:pPr>
        <w:rPr>
          <w:szCs w:val="22"/>
        </w:rPr>
      </w:pPr>
    </w:p>
    <w:p w14:paraId="44263A71" w14:textId="77777777" w:rsidR="00B57B9E" w:rsidRPr="00B57B9E" w:rsidRDefault="00B57B9E" w:rsidP="00B57B9E">
      <w:pPr>
        <w:rPr>
          <w:b/>
          <w:bCs/>
          <w:szCs w:val="22"/>
        </w:rPr>
      </w:pPr>
      <w:r w:rsidRPr="00B57B9E">
        <w:rPr>
          <w:b/>
          <w:bCs/>
          <w:szCs w:val="22"/>
        </w:rPr>
        <w:t>Labai dažni šalutinio poveikio reiškiniai (gali pasireikšti ne rečiau kaip 1 iš 10 asmenų):</w:t>
      </w:r>
    </w:p>
    <w:p w14:paraId="099CDE6B" w14:textId="77777777" w:rsidR="00B57B9E" w:rsidRPr="00B57B9E" w:rsidRDefault="00B57B9E" w:rsidP="00B57B9E">
      <w:pPr>
        <w:pStyle w:val="Sraopastraipa"/>
        <w:numPr>
          <w:ilvl w:val="0"/>
          <w:numId w:val="6"/>
        </w:numPr>
        <w:rPr>
          <w:i/>
          <w:szCs w:val="22"/>
        </w:rPr>
      </w:pPr>
      <w:r w:rsidRPr="00B57B9E">
        <w:rPr>
          <w:szCs w:val="22"/>
        </w:rPr>
        <w:t>pykinimas;</w:t>
      </w:r>
    </w:p>
    <w:p w14:paraId="620D53E2" w14:textId="77777777" w:rsidR="00B57B9E" w:rsidRPr="00B57B9E" w:rsidRDefault="00B57B9E" w:rsidP="00B57B9E">
      <w:pPr>
        <w:pStyle w:val="Sraopastraipa"/>
        <w:numPr>
          <w:ilvl w:val="0"/>
          <w:numId w:val="6"/>
        </w:numPr>
        <w:rPr>
          <w:i/>
          <w:szCs w:val="22"/>
        </w:rPr>
      </w:pPr>
      <w:r w:rsidRPr="00B57B9E">
        <w:rPr>
          <w:szCs w:val="22"/>
        </w:rPr>
        <w:lastRenderedPageBreak/>
        <w:t>drebulys (tremoras).</w:t>
      </w:r>
    </w:p>
    <w:p w14:paraId="3457FAF7" w14:textId="77777777" w:rsidR="00B57B9E" w:rsidRPr="00B57B9E" w:rsidRDefault="00B57B9E" w:rsidP="00B57B9E">
      <w:pPr>
        <w:rPr>
          <w:szCs w:val="22"/>
        </w:rPr>
      </w:pPr>
    </w:p>
    <w:p w14:paraId="2E43A4DB" w14:textId="77777777" w:rsidR="00B57B9E" w:rsidRPr="00B57B9E" w:rsidRDefault="00B57B9E" w:rsidP="00B57B9E">
      <w:pPr>
        <w:rPr>
          <w:b/>
          <w:bCs/>
          <w:szCs w:val="22"/>
        </w:rPr>
      </w:pPr>
      <w:r w:rsidRPr="00B57B9E">
        <w:rPr>
          <w:b/>
          <w:bCs/>
          <w:szCs w:val="22"/>
        </w:rPr>
        <w:t>Dažni šalutinio poveikio reiškiniai (gali pasireikšti rečiau kaip 1 iš 10 asmenų):</w:t>
      </w:r>
    </w:p>
    <w:p w14:paraId="74183834" w14:textId="77777777" w:rsidR="00B57B9E" w:rsidRPr="00B57B9E" w:rsidRDefault="00B57B9E" w:rsidP="00B57B9E">
      <w:pPr>
        <w:pStyle w:val="Sraopastraipa"/>
        <w:numPr>
          <w:ilvl w:val="0"/>
          <w:numId w:val="6"/>
        </w:numPr>
        <w:rPr>
          <w:szCs w:val="22"/>
        </w:rPr>
      </w:pPr>
      <w:r w:rsidRPr="00B57B9E">
        <w:rPr>
          <w:szCs w:val="22"/>
        </w:rPr>
        <w:t>kraujo plokštelių ar raudonųjų kraujo ląstelių kiekio sumažėjimas;</w:t>
      </w:r>
    </w:p>
    <w:p w14:paraId="60310A24" w14:textId="77777777" w:rsidR="00B57B9E" w:rsidRPr="00B57B9E" w:rsidRDefault="00B57B9E" w:rsidP="00B57B9E">
      <w:pPr>
        <w:pStyle w:val="Sraopastraipa"/>
        <w:numPr>
          <w:ilvl w:val="0"/>
          <w:numId w:val="6"/>
        </w:numPr>
        <w:rPr>
          <w:szCs w:val="22"/>
        </w:rPr>
      </w:pPr>
      <w:r w:rsidRPr="00B57B9E">
        <w:rPr>
          <w:szCs w:val="22"/>
        </w:rPr>
        <w:t>vėmimas, pilvo skausmas, viduriavimas (ypač gydymo pradžioje), dantenų sutrikimai (dažniausiai dantenų padidėjimas), stomatitas (burnos skausmas, burnos patinimas, burnos opos ir deginimo pojūtis burnoje). Šie šalutiniai poveikiai paprastai išnyksta per kelias dienas net nenutraukus gydymo;</w:t>
      </w:r>
    </w:p>
    <w:p w14:paraId="545EEC9B" w14:textId="77777777" w:rsidR="00B57B9E" w:rsidRPr="00B57B9E" w:rsidRDefault="00B57B9E" w:rsidP="00B57B9E">
      <w:pPr>
        <w:pStyle w:val="Sraopastraipa"/>
        <w:numPr>
          <w:ilvl w:val="0"/>
          <w:numId w:val="6"/>
        </w:numPr>
        <w:rPr>
          <w:szCs w:val="22"/>
        </w:rPr>
      </w:pPr>
      <w:r w:rsidRPr="00B57B9E">
        <w:rPr>
          <w:szCs w:val="22"/>
        </w:rPr>
        <w:t>kepenų pažeidimas;</w:t>
      </w:r>
    </w:p>
    <w:p w14:paraId="58A7D4DE" w14:textId="77777777" w:rsidR="00B57B9E" w:rsidRPr="00B57B9E" w:rsidRDefault="00B57B9E" w:rsidP="00B57B9E">
      <w:pPr>
        <w:pStyle w:val="Sraopastraipa"/>
        <w:numPr>
          <w:ilvl w:val="0"/>
          <w:numId w:val="6"/>
        </w:numPr>
        <w:rPr>
          <w:szCs w:val="22"/>
        </w:rPr>
      </w:pPr>
      <w:r w:rsidRPr="00B57B9E">
        <w:rPr>
          <w:szCs w:val="22"/>
        </w:rPr>
        <w:t>šlapimo nelaikymas (nevalingas šlapinimasis);</w:t>
      </w:r>
    </w:p>
    <w:p w14:paraId="399E2B54" w14:textId="77777777" w:rsidR="00B57B9E" w:rsidRPr="00B57B9E" w:rsidRDefault="00B57B9E" w:rsidP="00B57B9E">
      <w:pPr>
        <w:pStyle w:val="Sraopastraipa"/>
        <w:numPr>
          <w:ilvl w:val="0"/>
          <w:numId w:val="6"/>
        </w:numPr>
        <w:rPr>
          <w:szCs w:val="22"/>
        </w:rPr>
      </w:pPr>
      <w:r w:rsidRPr="00B57B9E">
        <w:rPr>
          <w:szCs w:val="22"/>
        </w:rPr>
        <w:t>natrio kiekio sumažėjimas kraujyje (</w:t>
      </w:r>
      <w:proofErr w:type="spellStart"/>
      <w:r w:rsidRPr="00B57B9E">
        <w:rPr>
          <w:szCs w:val="22"/>
        </w:rPr>
        <w:t>hiponatremija</w:t>
      </w:r>
      <w:proofErr w:type="spellEnd"/>
      <w:r w:rsidRPr="00B57B9E">
        <w:rPr>
          <w:szCs w:val="22"/>
        </w:rPr>
        <w:t>), kūno svorio padidėjimas;</w:t>
      </w:r>
    </w:p>
    <w:p w14:paraId="03F117D3" w14:textId="77777777" w:rsidR="00B57B9E" w:rsidRPr="00B57B9E" w:rsidRDefault="00B57B9E" w:rsidP="00B57B9E">
      <w:pPr>
        <w:pStyle w:val="Sraopastraipa"/>
        <w:numPr>
          <w:ilvl w:val="0"/>
          <w:numId w:val="6"/>
        </w:numPr>
        <w:rPr>
          <w:szCs w:val="22"/>
        </w:rPr>
      </w:pPr>
      <w:proofErr w:type="spellStart"/>
      <w:r w:rsidRPr="00B57B9E">
        <w:rPr>
          <w:szCs w:val="22"/>
        </w:rPr>
        <w:t>ekstrapiramidinis</w:t>
      </w:r>
      <w:proofErr w:type="spellEnd"/>
      <w:r w:rsidRPr="00B57B9E">
        <w:rPr>
          <w:szCs w:val="22"/>
        </w:rPr>
        <w:t xml:space="preserve"> sutrikimas (pasireiškiantis nekontroliuojamais raumenų judesiais, nevalingu akių vartymu, liežuvio trūkčiojimu), </w:t>
      </w:r>
      <w:proofErr w:type="spellStart"/>
      <w:r w:rsidRPr="00B57B9E">
        <w:rPr>
          <w:szCs w:val="22"/>
        </w:rPr>
        <w:t>stuporas</w:t>
      </w:r>
      <w:proofErr w:type="spellEnd"/>
      <w:r w:rsidRPr="00B57B9E">
        <w:rPr>
          <w:szCs w:val="22"/>
        </w:rPr>
        <w:t xml:space="preserve"> (sąmonės lygio pokytis, visiškas nekalbumas ir </w:t>
      </w:r>
      <w:proofErr w:type="spellStart"/>
      <w:r w:rsidRPr="00B57B9E">
        <w:rPr>
          <w:szCs w:val="22"/>
        </w:rPr>
        <w:t>nejudrumas</w:t>
      </w:r>
      <w:proofErr w:type="spellEnd"/>
      <w:r w:rsidRPr="00B57B9E">
        <w:rPr>
          <w:szCs w:val="22"/>
        </w:rPr>
        <w:t>), mieguistumas, traukuliai, atminties sutrikimas, galvos skausmas, greiti nekontroliuojami akių judesiai, svaigulys;</w:t>
      </w:r>
    </w:p>
    <w:p w14:paraId="532BB91E" w14:textId="77777777" w:rsidR="00B57B9E" w:rsidRPr="00B57B9E" w:rsidRDefault="00B57B9E" w:rsidP="00B57B9E">
      <w:pPr>
        <w:pStyle w:val="Sraopastraipa"/>
        <w:numPr>
          <w:ilvl w:val="0"/>
          <w:numId w:val="6"/>
        </w:numPr>
        <w:rPr>
          <w:szCs w:val="22"/>
        </w:rPr>
      </w:pPr>
      <w:r w:rsidRPr="00B57B9E">
        <w:rPr>
          <w:szCs w:val="22"/>
        </w:rPr>
        <w:t>alerginės reakcijos, laikinas plaukų slinkimas, nago ir jo guolio sutrikimai;</w:t>
      </w:r>
    </w:p>
    <w:p w14:paraId="4F6987F8" w14:textId="77777777" w:rsidR="00B57B9E" w:rsidRPr="00B57B9E" w:rsidRDefault="00B57B9E" w:rsidP="00B57B9E">
      <w:pPr>
        <w:pStyle w:val="Sraopastraipa"/>
        <w:numPr>
          <w:ilvl w:val="0"/>
          <w:numId w:val="6"/>
        </w:numPr>
        <w:rPr>
          <w:szCs w:val="22"/>
        </w:rPr>
      </w:pPr>
      <w:r w:rsidRPr="00B57B9E">
        <w:rPr>
          <w:szCs w:val="22"/>
        </w:rPr>
        <w:t xml:space="preserve">skausmingos ir </w:t>
      </w:r>
      <w:proofErr w:type="spellStart"/>
      <w:r w:rsidRPr="00B57B9E">
        <w:rPr>
          <w:szCs w:val="22"/>
        </w:rPr>
        <w:t>nereguliaros</w:t>
      </w:r>
      <w:proofErr w:type="spellEnd"/>
      <w:r w:rsidRPr="00B57B9E">
        <w:rPr>
          <w:szCs w:val="22"/>
        </w:rPr>
        <w:t xml:space="preserve"> mėnesinės;</w:t>
      </w:r>
    </w:p>
    <w:p w14:paraId="1E92074B" w14:textId="77777777" w:rsidR="00B57B9E" w:rsidRPr="00B57B9E" w:rsidRDefault="00B57B9E" w:rsidP="00B57B9E">
      <w:pPr>
        <w:pStyle w:val="Sraopastraipa"/>
        <w:numPr>
          <w:ilvl w:val="0"/>
          <w:numId w:val="6"/>
        </w:numPr>
        <w:rPr>
          <w:szCs w:val="22"/>
        </w:rPr>
      </w:pPr>
      <w:r w:rsidRPr="00B57B9E">
        <w:rPr>
          <w:szCs w:val="22"/>
        </w:rPr>
        <w:t>kraujavimas;</w:t>
      </w:r>
    </w:p>
    <w:p w14:paraId="632E85AF" w14:textId="77777777" w:rsidR="00B57B9E" w:rsidRPr="00B57B9E" w:rsidRDefault="00B57B9E" w:rsidP="00B57B9E">
      <w:pPr>
        <w:pStyle w:val="Sraopastraipa"/>
        <w:numPr>
          <w:ilvl w:val="0"/>
          <w:numId w:val="6"/>
        </w:numPr>
        <w:rPr>
          <w:szCs w:val="22"/>
        </w:rPr>
      </w:pPr>
      <w:r w:rsidRPr="00B57B9E">
        <w:rPr>
          <w:szCs w:val="22"/>
        </w:rPr>
        <w:t>klausos sutrikimai ir apkurtimas;</w:t>
      </w:r>
    </w:p>
    <w:p w14:paraId="0ACB88AF" w14:textId="77777777" w:rsidR="00B57B9E" w:rsidRPr="00B57B9E" w:rsidRDefault="00B57B9E" w:rsidP="00B57B9E">
      <w:pPr>
        <w:pStyle w:val="Sraopastraipa"/>
        <w:numPr>
          <w:ilvl w:val="0"/>
          <w:numId w:val="6"/>
        </w:numPr>
        <w:rPr>
          <w:szCs w:val="22"/>
        </w:rPr>
      </w:pPr>
      <w:r w:rsidRPr="00B57B9E">
        <w:rPr>
          <w:szCs w:val="22"/>
        </w:rPr>
        <w:t>minčių susipainiojimas, nesamų dalykų matymas, jautimas ar girdėjimas (haliucinacijos), agresija, baimingas susijaudinimas (</w:t>
      </w:r>
      <w:proofErr w:type="spellStart"/>
      <w:r w:rsidRPr="00B57B9E">
        <w:rPr>
          <w:szCs w:val="22"/>
        </w:rPr>
        <w:t>ažitacija</w:t>
      </w:r>
      <w:proofErr w:type="spellEnd"/>
      <w:r w:rsidRPr="00B57B9E">
        <w:rPr>
          <w:szCs w:val="22"/>
        </w:rPr>
        <w:t>), dėmesio sukaupimo sutrikimas.</w:t>
      </w:r>
    </w:p>
    <w:p w14:paraId="3D474996" w14:textId="77777777" w:rsidR="00B57B9E" w:rsidRPr="00B57B9E" w:rsidRDefault="00B57B9E" w:rsidP="00B57B9E">
      <w:pPr>
        <w:rPr>
          <w:szCs w:val="22"/>
        </w:rPr>
      </w:pPr>
    </w:p>
    <w:p w14:paraId="72DED92E" w14:textId="77777777" w:rsidR="00B57B9E" w:rsidRPr="00B57B9E" w:rsidRDefault="00B57B9E" w:rsidP="00B57B9E">
      <w:pPr>
        <w:rPr>
          <w:b/>
          <w:bCs/>
          <w:szCs w:val="22"/>
        </w:rPr>
      </w:pPr>
      <w:r w:rsidRPr="00B57B9E">
        <w:rPr>
          <w:b/>
          <w:bCs/>
          <w:szCs w:val="22"/>
        </w:rPr>
        <w:t>Nedažni šalutinio poveikio reiškiniai (gali pasireikšti rečiau kaip 1 iš 100 asmenų):</w:t>
      </w:r>
    </w:p>
    <w:p w14:paraId="6A3EA3CF" w14:textId="77777777" w:rsidR="00B57B9E" w:rsidRPr="00B57B9E" w:rsidRDefault="00B57B9E" w:rsidP="00B57B9E">
      <w:pPr>
        <w:pStyle w:val="Sraopastraipa"/>
        <w:numPr>
          <w:ilvl w:val="0"/>
          <w:numId w:val="6"/>
        </w:numPr>
        <w:rPr>
          <w:szCs w:val="22"/>
        </w:rPr>
      </w:pPr>
      <w:r w:rsidRPr="00B57B9E">
        <w:rPr>
          <w:szCs w:val="22"/>
        </w:rPr>
        <w:t>baltųjų kraujo ląstelių sumažėjimas ar visų kraujo ląstelių sumažėjimas (</w:t>
      </w:r>
      <w:proofErr w:type="spellStart"/>
      <w:r w:rsidRPr="00B57B9E">
        <w:rPr>
          <w:szCs w:val="22"/>
        </w:rPr>
        <w:t>pancitopenija</w:t>
      </w:r>
      <w:proofErr w:type="spellEnd"/>
      <w:r w:rsidRPr="00B57B9E">
        <w:rPr>
          <w:szCs w:val="22"/>
        </w:rPr>
        <w:t>);</w:t>
      </w:r>
    </w:p>
    <w:p w14:paraId="001F1DD6" w14:textId="77777777" w:rsidR="00B57B9E" w:rsidRPr="00B57B9E" w:rsidRDefault="00B57B9E" w:rsidP="00B57B9E">
      <w:pPr>
        <w:pStyle w:val="Sraopastraipa"/>
        <w:numPr>
          <w:ilvl w:val="0"/>
          <w:numId w:val="6"/>
        </w:numPr>
        <w:rPr>
          <w:szCs w:val="22"/>
        </w:rPr>
      </w:pPr>
      <w:r w:rsidRPr="00B57B9E">
        <w:rPr>
          <w:szCs w:val="22"/>
        </w:rPr>
        <w:t>kasos uždegimas, kuris gali būti mirtinas;</w:t>
      </w:r>
    </w:p>
    <w:p w14:paraId="44C841DB" w14:textId="77777777" w:rsidR="00B57B9E" w:rsidRPr="00B57B9E" w:rsidRDefault="00B57B9E" w:rsidP="00B57B9E">
      <w:pPr>
        <w:pStyle w:val="Sraopastraipa"/>
        <w:numPr>
          <w:ilvl w:val="0"/>
          <w:numId w:val="6"/>
        </w:numPr>
        <w:rPr>
          <w:szCs w:val="22"/>
        </w:rPr>
      </w:pPr>
      <w:r w:rsidRPr="00B57B9E">
        <w:rPr>
          <w:szCs w:val="22"/>
        </w:rPr>
        <w:t>sąmonės netekimas (koma), smegenų veiklos sutrikimas (</w:t>
      </w:r>
      <w:proofErr w:type="spellStart"/>
      <w:r w:rsidRPr="00B57B9E">
        <w:rPr>
          <w:szCs w:val="22"/>
        </w:rPr>
        <w:t>encefalopatija</w:t>
      </w:r>
      <w:proofErr w:type="spellEnd"/>
      <w:r w:rsidRPr="00B57B9E">
        <w:rPr>
          <w:szCs w:val="22"/>
        </w:rPr>
        <w:t xml:space="preserve">), mieguistumas (letargija), laikinas </w:t>
      </w:r>
      <w:proofErr w:type="spellStart"/>
      <w:r w:rsidRPr="00B57B9E">
        <w:rPr>
          <w:szCs w:val="22"/>
        </w:rPr>
        <w:t>parkinsonizmas</w:t>
      </w:r>
      <w:proofErr w:type="spellEnd"/>
      <w:r w:rsidRPr="00B57B9E">
        <w:rPr>
          <w:szCs w:val="22"/>
        </w:rPr>
        <w:t>, koordinacijos sutrikimas (</w:t>
      </w:r>
      <w:proofErr w:type="spellStart"/>
      <w:r w:rsidRPr="00B57B9E">
        <w:rPr>
          <w:szCs w:val="22"/>
        </w:rPr>
        <w:t>ataksija</w:t>
      </w:r>
      <w:proofErr w:type="spellEnd"/>
      <w:r w:rsidRPr="00B57B9E">
        <w:rPr>
          <w:szCs w:val="22"/>
        </w:rPr>
        <w:t>), pėdų ir plaštakų dilgčiojimas ar tirpimas (</w:t>
      </w:r>
      <w:proofErr w:type="spellStart"/>
      <w:r w:rsidRPr="00B57B9E">
        <w:rPr>
          <w:szCs w:val="22"/>
        </w:rPr>
        <w:t>parestezija</w:t>
      </w:r>
      <w:proofErr w:type="spellEnd"/>
      <w:r w:rsidRPr="00B57B9E">
        <w:rPr>
          <w:szCs w:val="22"/>
        </w:rPr>
        <w:t>), traukulių dažnio ir sunkumo padidėjimas;</w:t>
      </w:r>
    </w:p>
    <w:p w14:paraId="5193415B" w14:textId="77777777" w:rsidR="00B57B9E" w:rsidRPr="00B57B9E" w:rsidRDefault="00B57B9E" w:rsidP="00B57B9E">
      <w:pPr>
        <w:pStyle w:val="Sraopastraipa"/>
        <w:numPr>
          <w:ilvl w:val="0"/>
          <w:numId w:val="6"/>
        </w:numPr>
        <w:rPr>
          <w:szCs w:val="22"/>
        </w:rPr>
      </w:pPr>
      <w:r w:rsidRPr="00B57B9E">
        <w:rPr>
          <w:szCs w:val="22"/>
        </w:rPr>
        <w:t xml:space="preserve">alergijos sukeltas patinimas, susijęs su skausmingomis niežtinčiomis ruplėmis (dažniausia akių, lūpų, gerklės ir kartais rankų bei pėdų srityje), tai gali būti </w:t>
      </w:r>
      <w:proofErr w:type="spellStart"/>
      <w:r w:rsidRPr="00B57B9E">
        <w:rPr>
          <w:szCs w:val="22"/>
        </w:rPr>
        <w:t>angioneurozinės</w:t>
      </w:r>
      <w:proofErr w:type="spellEnd"/>
      <w:r w:rsidRPr="00B57B9E">
        <w:rPr>
          <w:szCs w:val="22"/>
        </w:rPr>
        <w:t xml:space="preserve"> edemos požymiai;</w:t>
      </w:r>
    </w:p>
    <w:p w14:paraId="193F1D46" w14:textId="77777777" w:rsidR="00B57B9E" w:rsidRPr="00B57B9E" w:rsidRDefault="00B57B9E" w:rsidP="00B57B9E">
      <w:pPr>
        <w:pStyle w:val="Sraopastraipa"/>
        <w:numPr>
          <w:ilvl w:val="0"/>
          <w:numId w:val="6"/>
        </w:numPr>
        <w:rPr>
          <w:szCs w:val="22"/>
        </w:rPr>
      </w:pPr>
      <w:r w:rsidRPr="00B57B9E">
        <w:rPr>
          <w:szCs w:val="22"/>
        </w:rPr>
        <w:t>odos reakcijos, tokios kaip išbėrimai;</w:t>
      </w:r>
    </w:p>
    <w:p w14:paraId="2552B869" w14:textId="77777777" w:rsidR="00B57B9E" w:rsidRPr="00B57B9E" w:rsidRDefault="00B57B9E" w:rsidP="00B57B9E">
      <w:pPr>
        <w:pStyle w:val="Sraopastraipa"/>
        <w:numPr>
          <w:ilvl w:val="0"/>
          <w:numId w:val="6"/>
        </w:numPr>
        <w:rPr>
          <w:szCs w:val="22"/>
        </w:rPr>
      </w:pPr>
      <w:r w:rsidRPr="00B57B9E">
        <w:rPr>
          <w:szCs w:val="22"/>
        </w:rPr>
        <w:t>nenormalus plaukų augimas, nenormali plaukų struktūra, plaukų spalvos pokyčiai;</w:t>
      </w:r>
    </w:p>
    <w:p w14:paraId="71794D89" w14:textId="77777777" w:rsidR="00B57B9E" w:rsidRPr="00B57B9E" w:rsidRDefault="00B57B9E" w:rsidP="00B57B9E">
      <w:pPr>
        <w:pStyle w:val="Sraopastraipa"/>
        <w:numPr>
          <w:ilvl w:val="0"/>
          <w:numId w:val="6"/>
        </w:numPr>
        <w:rPr>
          <w:szCs w:val="22"/>
        </w:rPr>
      </w:pPr>
      <w:r w:rsidRPr="00B57B9E">
        <w:rPr>
          <w:szCs w:val="22"/>
        </w:rPr>
        <w:t>mėnesinių išnykimas;</w:t>
      </w:r>
    </w:p>
    <w:p w14:paraId="55A08637" w14:textId="77777777" w:rsidR="00B57B9E" w:rsidRPr="00B57B9E" w:rsidRDefault="00B57B9E" w:rsidP="00B57B9E">
      <w:pPr>
        <w:pStyle w:val="Sraopastraipa"/>
        <w:numPr>
          <w:ilvl w:val="0"/>
          <w:numId w:val="6"/>
        </w:numPr>
        <w:rPr>
          <w:szCs w:val="22"/>
        </w:rPr>
      </w:pPr>
      <w:r w:rsidRPr="00B57B9E">
        <w:rPr>
          <w:szCs w:val="22"/>
        </w:rPr>
        <w:t>smulkiųjų kraujagyslių uždegimas (</w:t>
      </w:r>
      <w:proofErr w:type="spellStart"/>
      <w:r w:rsidRPr="00B57B9E">
        <w:rPr>
          <w:szCs w:val="22"/>
        </w:rPr>
        <w:t>vaskulitas</w:t>
      </w:r>
      <w:proofErr w:type="spellEnd"/>
      <w:r w:rsidRPr="00B57B9E">
        <w:rPr>
          <w:szCs w:val="22"/>
        </w:rPr>
        <w:t>);</w:t>
      </w:r>
    </w:p>
    <w:p w14:paraId="0A49D928" w14:textId="77777777" w:rsidR="00B57B9E" w:rsidRPr="00B57B9E" w:rsidRDefault="00B57B9E" w:rsidP="00B57B9E">
      <w:pPr>
        <w:pStyle w:val="Sraopastraipa"/>
        <w:numPr>
          <w:ilvl w:val="0"/>
          <w:numId w:val="6"/>
        </w:numPr>
        <w:rPr>
          <w:szCs w:val="22"/>
        </w:rPr>
      </w:pPr>
      <w:r w:rsidRPr="00B57B9E">
        <w:rPr>
          <w:szCs w:val="22"/>
        </w:rPr>
        <w:t>kvėpavimo pasunkėjimas, skausmas ar spaudimas krūtinėje (ypač įkvepiant), dusulys ir sausas kosulys dėl skysčio susikaupimo aplink plaučius (skystis pleuros ertmėje);</w:t>
      </w:r>
    </w:p>
    <w:p w14:paraId="4E1C7998" w14:textId="77777777" w:rsidR="00B57B9E" w:rsidRPr="00B57B9E" w:rsidRDefault="00B57B9E" w:rsidP="00B57B9E">
      <w:pPr>
        <w:pStyle w:val="Sraopastraipa"/>
        <w:numPr>
          <w:ilvl w:val="0"/>
          <w:numId w:val="6"/>
        </w:numPr>
        <w:rPr>
          <w:szCs w:val="22"/>
        </w:rPr>
      </w:pPr>
      <w:r w:rsidRPr="00B57B9E">
        <w:rPr>
          <w:szCs w:val="22"/>
        </w:rPr>
        <w:t>inkstų liga (inkstų nepakankamumas);</w:t>
      </w:r>
    </w:p>
    <w:p w14:paraId="3571A08C" w14:textId="77777777" w:rsidR="00B57B9E" w:rsidRPr="00B57B9E" w:rsidRDefault="00B57B9E" w:rsidP="00B57B9E">
      <w:pPr>
        <w:pStyle w:val="Sraopastraipa"/>
        <w:numPr>
          <w:ilvl w:val="0"/>
          <w:numId w:val="6"/>
        </w:numPr>
        <w:rPr>
          <w:szCs w:val="22"/>
        </w:rPr>
      </w:pPr>
      <w:r w:rsidRPr="00B57B9E">
        <w:rPr>
          <w:szCs w:val="22"/>
        </w:rPr>
        <w:t>kūno temperatūros sumažėjimas, pėdų bei kojų patinimas (edema);</w:t>
      </w:r>
    </w:p>
    <w:p w14:paraId="6328FD03" w14:textId="77777777" w:rsidR="00B57B9E" w:rsidRPr="00B57B9E" w:rsidRDefault="00B57B9E" w:rsidP="00B57B9E">
      <w:pPr>
        <w:pStyle w:val="Sraopastraipa"/>
        <w:numPr>
          <w:ilvl w:val="0"/>
          <w:numId w:val="6"/>
        </w:numPr>
        <w:rPr>
          <w:szCs w:val="22"/>
        </w:rPr>
      </w:pPr>
      <w:r w:rsidRPr="00B57B9E">
        <w:rPr>
          <w:szCs w:val="22"/>
        </w:rPr>
        <w:t xml:space="preserve">kaulų sutrikimai, įskaitant </w:t>
      </w:r>
      <w:proofErr w:type="spellStart"/>
      <w:r w:rsidRPr="00B57B9E">
        <w:rPr>
          <w:szCs w:val="22"/>
        </w:rPr>
        <w:t>osteopeniją</w:t>
      </w:r>
      <w:proofErr w:type="spellEnd"/>
      <w:r w:rsidRPr="00B57B9E">
        <w:rPr>
          <w:szCs w:val="22"/>
        </w:rPr>
        <w:t>, osteoporozę (kaulų išretėjimas) bei kaulų lūžius;</w:t>
      </w:r>
    </w:p>
    <w:p w14:paraId="367F5A58" w14:textId="77777777" w:rsidR="00B57B9E" w:rsidRPr="00B57B9E" w:rsidRDefault="00B57B9E" w:rsidP="00B57B9E">
      <w:pPr>
        <w:pStyle w:val="Sraopastraipa"/>
        <w:numPr>
          <w:ilvl w:val="0"/>
          <w:numId w:val="6"/>
        </w:numPr>
        <w:rPr>
          <w:szCs w:val="22"/>
        </w:rPr>
      </w:pPr>
      <w:r w:rsidRPr="00B57B9E">
        <w:rPr>
          <w:szCs w:val="22"/>
        </w:rPr>
        <w:t xml:space="preserve">minčių susipainiojimas dėl sutrikusios </w:t>
      </w:r>
      <w:proofErr w:type="spellStart"/>
      <w:r w:rsidRPr="00B57B9E">
        <w:rPr>
          <w:szCs w:val="22"/>
        </w:rPr>
        <w:t>antidiurezinio</w:t>
      </w:r>
      <w:proofErr w:type="spellEnd"/>
      <w:r w:rsidRPr="00B57B9E">
        <w:rPr>
          <w:szCs w:val="22"/>
        </w:rPr>
        <w:t xml:space="preserve"> hormono sekrecijos sindromo (SAHSS), padidėjęs plaukuotumas (ypač moterims), suvyriškėjimas, spuogai, vyriškojo pobūdžio plikimas (</w:t>
      </w:r>
      <w:proofErr w:type="spellStart"/>
      <w:r w:rsidRPr="00B57B9E">
        <w:rPr>
          <w:szCs w:val="22"/>
        </w:rPr>
        <w:t>hiperandrogenizmas</w:t>
      </w:r>
      <w:proofErr w:type="spellEnd"/>
      <w:r w:rsidRPr="00B57B9E">
        <w:rPr>
          <w:szCs w:val="22"/>
        </w:rPr>
        <w:t>).</w:t>
      </w:r>
    </w:p>
    <w:p w14:paraId="4EB9BE48" w14:textId="77777777" w:rsidR="00B57B9E" w:rsidRPr="00B57B9E" w:rsidRDefault="00B57B9E" w:rsidP="00B57B9E">
      <w:pPr>
        <w:rPr>
          <w:szCs w:val="22"/>
        </w:rPr>
      </w:pPr>
    </w:p>
    <w:p w14:paraId="46C5A19A" w14:textId="77777777" w:rsidR="00B57B9E" w:rsidRPr="00B57B9E" w:rsidRDefault="00B57B9E" w:rsidP="00B57B9E">
      <w:pPr>
        <w:keepNext/>
        <w:keepLines/>
        <w:rPr>
          <w:b/>
          <w:bCs/>
          <w:szCs w:val="22"/>
        </w:rPr>
      </w:pPr>
      <w:r w:rsidRPr="00B57B9E">
        <w:rPr>
          <w:b/>
          <w:bCs/>
          <w:szCs w:val="22"/>
        </w:rPr>
        <w:t>Reti šalutinio poveikio reiškiniai (gali pasireikšti rečiau kaip 1 iš 1 000 asmenų):</w:t>
      </w:r>
    </w:p>
    <w:p w14:paraId="26D57BCB" w14:textId="77777777" w:rsidR="00B57B9E" w:rsidRPr="00B57B9E" w:rsidRDefault="00B57B9E" w:rsidP="00B57B9E">
      <w:pPr>
        <w:pStyle w:val="Sraopastraipa"/>
        <w:keepNext/>
        <w:keepLines/>
        <w:numPr>
          <w:ilvl w:val="0"/>
          <w:numId w:val="6"/>
        </w:numPr>
        <w:rPr>
          <w:szCs w:val="22"/>
        </w:rPr>
      </w:pPr>
      <w:r w:rsidRPr="00B57B9E">
        <w:rPr>
          <w:szCs w:val="22"/>
        </w:rPr>
        <w:t>kaulų čiulpų nepakankamumas, kraujo plokštelių arba raudonųjų kraujo ląstelių kiekio sumažėjimas arba nenormalus raudonųjų kraujo ląstelių dydžio padidėjimas (nustatomi atliekant kraujo tyrimus);</w:t>
      </w:r>
    </w:p>
    <w:p w14:paraId="66FAF555" w14:textId="77777777" w:rsidR="00B57B9E" w:rsidRPr="00B57B9E" w:rsidRDefault="00B57B9E" w:rsidP="00B57B9E">
      <w:pPr>
        <w:pStyle w:val="Sraopastraipa"/>
        <w:numPr>
          <w:ilvl w:val="0"/>
          <w:numId w:val="6"/>
        </w:numPr>
        <w:rPr>
          <w:szCs w:val="22"/>
        </w:rPr>
      </w:pPr>
      <w:r w:rsidRPr="00B57B9E">
        <w:rPr>
          <w:szCs w:val="22"/>
        </w:rPr>
        <w:t>kraujo krešėjimo sutrikimai, sumažėjęs vitamino B8 kiekis organizme (</w:t>
      </w:r>
      <w:proofErr w:type="spellStart"/>
      <w:r w:rsidRPr="00B57B9E">
        <w:rPr>
          <w:szCs w:val="22"/>
        </w:rPr>
        <w:t>biotino</w:t>
      </w:r>
      <w:proofErr w:type="spellEnd"/>
      <w:r w:rsidRPr="00B57B9E">
        <w:rPr>
          <w:szCs w:val="22"/>
        </w:rPr>
        <w:t xml:space="preserve"> stoka);</w:t>
      </w:r>
    </w:p>
    <w:p w14:paraId="44A2AEDF" w14:textId="77777777" w:rsidR="00B57B9E" w:rsidRPr="00B57B9E" w:rsidRDefault="00B57B9E" w:rsidP="00B57B9E">
      <w:pPr>
        <w:pStyle w:val="Sraopastraipa"/>
        <w:numPr>
          <w:ilvl w:val="0"/>
          <w:numId w:val="6"/>
        </w:numPr>
        <w:rPr>
          <w:szCs w:val="22"/>
        </w:rPr>
      </w:pPr>
      <w:r w:rsidRPr="00B57B9E">
        <w:rPr>
          <w:szCs w:val="22"/>
        </w:rPr>
        <w:t>padidėjusi amoniako arba amonio jonų koncentracija kraujyje (</w:t>
      </w:r>
      <w:proofErr w:type="spellStart"/>
      <w:r w:rsidRPr="00B57B9E">
        <w:rPr>
          <w:szCs w:val="22"/>
        </w:rPr>
        <w:t>hiperamonemija</w:t>
      </w:r>
      <w:proofErr w:type="spellEnd"/>
      <w:r w:rsidRPr="00B57B9E">
        <w:rPr>
          <w:szCs w:val="22"/>
        </w:rPr>
        <w:t>);</w:t>
      </w:r>
    </w:p>
    <w:p w14:paraId="301B778E" w14:textId="77777777" w:rsidR="00B57B9E" w:rsidRPr="00B57B9E" w:rsidRDefault="00B57B9E" w:rsidP="00B57B9E">
      <w:pPr>
        <w:pStyle w:val="Sraopastraipa"/>
        <w:numPr>
          <w:ilvl w:val="0"/>
          <w:numId w:val="6"/>
        </w:numPr>
        <w:rPr>
          <w:szCs w:val="22"/>
        </w:rPr>
      </w:pPr>
      <w:r w:rsidRPr="00B57B9E">
        <w:rPr>
          <w:szCs w:val="22"/>
        </w:rPr>
        <w:t>nutukimas;</w:t>
      </w:r>
    </w:p>
    <w:p w14:paraId="28C6548F" w14:textId="77777777" w:rsidR="00B57B9E" w:rsidRPr="00B57B9E" w:rsidRDefault="00B57B9E" w:rsidP="00B57B9E">
      <w:pPr>
        <w:pStyle w:val="Sraopastraipa"/>
        <w:numPr>
          <w:ilvl w:val="0"/>
          <w:numId w:val="6"/>
        </w:numPr>
        <w:rPr>
          <w:szCs w:val="22"/>
        </w:rPr>
      </w:pPr>
      <w:proofErr w:type="spellStart"/>
      <w:r w:rsidRPr="00B57B9E">
        <w:rPr>
          <w:szCs w:val="22"/>
        </w:rPr>
        <w:t>kraujodaros</w:t>
      </w:r>
      <w:proofErr w:type="spellEnd"/>
      <w:r w:rsidRPr="00B57B9E">
        <w:rPr>
          <w:szCs w:val="22"/>
        </w:rPr>
        <w:t xml:space="preserve"> sutrikimas (</w:t>
      </w:r>
      <w:proofErr w:type="spellStart"/>
      <w:r w:rsidRPr="00B57B9E">
        <w:rPr>
          <w:szCs w:val="22"/>
        </w:rPr>
        <w:t>mielodisplazinis</w:t>
      </w:r>
      <w:proofErr w:type="spellEnd"/>
      <w:r w:rsidRPr="00B57B9E">
        <w:rPr>
          <w:szCs w:val="22"/>
        </w:rPr>
        <w:t xml:space="preserve"> sindromas);</w:t>
      </w:r>
    </w:p>
    <w:p w14:paraId="5BA6C0D9" w14:textId="77777777" w:rsidR="00B57B9E" w:rsidRPr="00B57B9E" w:rsidRDefault="00B57B9E" w:rsidP="00B57B9E">
      <w:pPr>
        <w:pStyle w:val="Sraopastraipa"/>
        <w:numPr>
          <w:ilvl w:val="0"/>
          <w:numId w:val="6"/>
        </w:numPr>
        <w:rPr>
          <w:szCs w:val="22"/>
        </w:rPr>
      </w:pPr>
      <w:r w:rsidRPr="00B57B9E">
        <w:rPr>
          <w:szCs w:val="22"/>
        </w:rPr>
        <w:t>laikina demencija (silpnaprotystė, pakitęs suvokimo lygis, keistas elgesys), pažintinės funkcijos sutrikimas;</w:t>
      </w:r>
    </w:p>
    <w:p w14:paraId="274128F0" w14:textId="77777777" w:rsidR="00B57B9E" w:rsidRPr="00B57B9E" w:rsidRDefault="00B57B9E" w:rsidP="00B57B9E">
      <w:pPr>
        <w:pStyle w:val="Sraopastraipa"/>
        <w:numPr>
          <w:ilvl w:val="0"/>
          <w:numId w:val="6"/>
        </w:numPr>
        <w:rPr>
          <w:szCs w:val="22"/>
        </w:rPr>
      </w:pPr>
      <w:r w:rsidRPr="00B57B9E">
        <w:rPr>
          <w:szCs w:val="22"/>
        </w:rPr>
        <w:t xml:space="preserve">pūslės su apsilupusia oda (toksinė epidermio </w:t>
      </w:r>
      <w:proofErr w:type="spellStart"/>
      <w:r w:rsidRPr="00B57B9E">
        <w:rPr>
          <w:szCs w:val="22"/>
        </w:rPr>
        <w:t>nekrolizė</w:t>
      </w:r>
      <w:proofErr w:type="spellEnd"/>
      <w:r w:rsidRPr="00B57B9E">
        <w:rPr>
          <w:szCs w:val="22"/>
        </w:rPr>
        <w:t>); alerginė reakcija, sukelianti sąnarių skausmą, odos išbėrimą ir karščiavimą (</w:t>
      </w:r>
      <w:proofErr w:type="spellStart"/>
      <w:r w:rsidRPr="00B57B9E">
        <w:rPr>
          <w:szCs w:val="22"/>
        </w:rPr>
        <w:t>Stivenso</w:t>
      </w:r>
      <w:proofErr w:type="spellEnd"/>
      <w:r w:rsidRPr="00B57B9E">
        <w:rPr>
          <w:szCs w:val="22"/>
        </w:rPr>
        <w:t xml:space="preserve">-Džonsono </w:t>
      </w:r>
      <w:bookmarkStart w:id="10" w:name="_Hlk79084956"/>
      <w:r w:rsidRPr="00B57B9E">
        <w:rPr>
          <w:szCs w:val="22"/>
        </w:rPr>
        <w:t>(</w:t>
      </w:r>
      <w:proofErr w:type="spellStart"/>
      <w:r w:rsidRPr="00B57B9E">
        <w:rPr>
          <w:i/>
          <w:iCs/>
          <w:szCs w:val="22"/>
        </w:rPr>
        <w:t>Stevens-Johnson</w:t>
      </w:r>
      <w:proofErr w:type="spellEnd"/>
      <w:r w:rsidRPr="00B57B9E">
        <w:rPr>
          <w:szCs w:val="22"/>
        </w:rPr>
        <w:t xml:space="preserve">) </w:t>
      </w:r>
      <w:bookmarkEnd w:id="10"/>
      <w:r w:rsidRPr="00B57B9E">
        <w:rPr>
          <w:szCs w:val="22"/>
        </w:rPr>
        <w:t xml:space="preserve">sindromas), raudonų dėmių atsiradimas (daugiaformė </w:t>
      </w:r>
      <w:proofErr w:type="spellStart"/>
      <w:r w:rsidRPr="00B57B9E">
        <w:rPr>
          <w:szCs w:val="22"/>
        </w:rPr>
        <w:t>eritema</w:t>
      </w:r>
      <w:proofErr w:type="spellEnd"/>
      <w:r w:rsidRPr="00B57B9E">
        <w:rPr>
          <w:szCs w:val="22"/>
        </w:rPr>
        <w:t>); sindromas, pasireiškiantis vaistų sukeltu išbėrimu, karščiavimu, limfmazgių padidėjimu ir galimu kitų organų pažeidimu;</w:t>
      </w:r>
    </w:p>
    <w:p w14:paraId="09CC4C71" w14:textId="77777777" w:rsidR="00B57B9E" w:rsidRPr="00B57B9E" w:rsidRDefault="00B57B9E" w:rsidP="00B57B9E">
      <w:pPr>
        <w:pStyle w:val="Sraopastraipa"/>
        <w:numPr>
          <w:ilvl w:val="0"/>
          <w:numId w:val="6"/>
        </w:numPr>
        <w:rPr>
          <w:szCs w:val="22"/>
        </w:rPr>
      </w:pPr>
      <w:r w:rsidRPr="00B57B9E">
        <w:rPr>
          <w:szCs w:val="22"/>
        </w:rPr>
        <w:lastRenderedPageBreak/>
        <w:t xml:space="preserve">vyrų nevaisingumas, </w:t>
      </w:r>
      <w:bookmarkStart w:id="11" w:name="_Hlk82525934"/>
      <w:r w:rsidRPr="00B57B9E">
        <w:rPr>
          <w:szCs w:val="22"/>
        </w:rPr>
        <w:t>kuris paprastai išnyksta nutraukus gydymą ir gali išnykti sumažinus dozę. Nenutraukite gydymo, prieš tai nepasitarę su gydytoju</w:t>
      </w:r>
      <w:bookmarkEnd w:id="11"/>
      <w:r w:rsidRPr="00B57B9E">
        <w:rPr>
          <w:szCs w:val="22"/>
        </w:rPr>
        <w:t>;</w:t>
      </w:r>
    </w:p>
    <w:p w14:paraId="7D9D48F0" w14:textId="77777777" w:rsidR="00B57B9E" w:rsidRPr="00B57B9E" w:rsidRDefault="00B57B9E" w:rsidP="00B57B9E">
      <w:pPr>
        <w:pStyle w:val="Sraopastraipa"/>
        <w:numPr>
          <w:ilvl w:val="0"/>
          <w:numId w:val="6"/>
        </w:numPr>
        <w:rPr>
          <w:szCs w:val="22"/>
        </w:rPr>
      </w:pPr>
      <w:r w:rsidRPr="00B57B9E">
        <w:rPr>
          <w:szCs w:val="22"/>
        </w:rPr>
        <w:t xml:space="preserve">kiaušidžių </w:t>
      </w:r>
      <w:proofErr w:type="spellStart"/>
      <w:r w:rsidRPr="00B57B9E">
        <w:rPr>
          <w:szCs w:val="22"/>
        </w:rPr>
        <w:t>policistozė</w:t>
      </w:r>
      <w:proofErr w:type="spellEnd"/>
      <w:r w:rsidRPr="00B57B9E">
        <w:rPr>
          <w:szCs w:val="22"/>
        </w:rPr>
        <w:t xml:space="preserve"> </w:t>
      </w:r>
      <w:bookmarkStart w:id="12" w:name="_Hlk79084994"/>
      <w:r w:rsidRPr="00B57B9E">
        <w:rPr>
          <w:szCs w:val="22"/>
        </w:rPr>
        <w:t>(</w:t>
      </w:r>
      <w:proofErr w:type="spellStart"/>
      <w:r w:rsidRPr="00B57B9E">
        <w:rPr>
          <w:szCs w:val="22"/>
        </w:rPr>
        <w:t>policistinės</w:t>
      </w:r>
      <w:proofErr w:type="spellEnd"/>
      <w:r w:rsidRPr="00B57B9E">
        <w:rPr>
          <w:szCs w:val="22"/>
        </w:rPr>
        <w:t xml:space="preserve"> kiaušidės</w:t>
      </w:r>
      <w:bookmarkEnd w:id="12"/>
      <w:r w:rsidRPr="00B57B9E">
        <w:rPr>
          <w:szCs w:val="22"/>
        </w:rPr>
        <w:t>);</w:t>
      </w:r>
    </w:p>
    <w:p w14:paraId="160420BE" w14:textId="77777777" w:rsidR="00B57B9E" w:rsidRPr="00B57B9E" w:rsidRDefault="00B57B9E" w:rsidP="00B57B9E">
      <w:pPr>
        <w:pStyle w:val="Sraopastraipa"/>
        <w:numPr>
          <w:ilvl w:val="0"/>
          <w:numId w:val="6"/>
        </w:numPr>
        <w:rPr>
          <w:szCs w:val="22"/>
        </w:rPr>
      </w:pPr>
      <w:r w:rsidRPr="00B57B9E">
        <w:rPr>
          <w:szCs w:val="22"/>
        </w:rPr>
        <w:t>šlapinimasis į lovą ar dažnesnis noras šlapintis;</w:t>
      </w:r>
    </w:p>
    <w:p w14:paraId="3768CEBF" w14:textId="77777777" w:rsidR="00B57B9E" w:rsidRPr="00B57B9E" w:rsidRDefault="00B57B9E" w:rsidP="00B57B9E">
      <w:pPr>
        <w:numPr>
          <w:ilvl w:val="0"/>
          <w:numId w:val="6"/>
        </w:numPr>
        <w:contextualSpacing/>
        <w:rPr>
          <w:szCs w:val="22"/>
        </w:rPr>
      </w:pPr>
      <w:bookmarkStart w:id="13" w:name="_Hlk79085012"/>
      <w:r w:rsidRPr="00B57B9E">
        <w:rPr>
          <w:szCs w:val="22"/>
        </w:rPr>
        <w:t>inkstų sutrikimai (</w:t>
      </w:r>
      <w:proofErr w:type="spellStart"/>
      <w:r w:rsidRPr="00B57B9E">
        <w:rPr>
          <w:szCs w:val="22"/>
        </w:rPr>
        <w:t>tubulointersticinis</w:t>
      </w:r>
      <w:proofErr w:type="spellEnd"/>
      <w:r w:rsidRPr="00B57B9E">
        <w:rPr>
          <w:szCs w:val="22"/>
        </w:rPr>
        <w:t xml:space="preserve"> nefritas, </w:t>
      </w:r>
      <w:proofErr w:type="spellStart"/>
      <w:r w:rsidRPr="00B57B9E">
        <w:rPr>
          <w:szCs w:val="22"/>
        </w:rPr>
        <w:t>Fankoni</w:t>
      </w:r>
      <w:proofErr w:type="spellEnd"/>
      <w:r w:rsidRPr="00B57B9E">
        <w:rPr>
          <w:szCs w:val="22"/>
        </w:rPr>
        <w:t xml:space="preserve"> (</w:t>
      </w:r>
      <w:proofErr w:type="spellStart"/>
      <w:r w:rsidRPr="00B57B9E">
        <w:rPr>
          <w:i/>
          <w:iCs/>
          <w:szCs w:val="22"/>
        </w:rPr>
        <w:t>Fanconi</w:t>
      </w:r>
      <w:proofErr w:type="spellEnd"/>
      <w:r w:rsidRPr="00B57B9E">
        <w:rPr>
          <w:szCs w:val="22"/>
        </w:rPr>
        <w:t>) sindromas);</w:t>
      </w:r>
      <w:bookmarkEnd w:id="13"/>
    </w:p>
    <w:p w14:paraId="4AD0584B" w14:textId="77777777" w:rsidR="00B57B9E" w:rsidRPr="00B57B9E" w:rsidRDefault="00B57B9E" w:rsidP="00B57B9E">
      <w:pPr>
        <w:pStyle w:val="Sraopastraipa"/>
        <w:numPr>
          <w:ilvl w:val="0"/>
          <w:numId w:val="6"/>
        </w:numPr>
        <w:rPr>
          <w:szCs w:val="22"/>
        </w:rPr>
      </w:pPr>
      <w:r w:rsidRPr="00B57B9E">
        <w:rPr>
          <w:szCs w:val="22"/>
        </w:rPr>
        <w:t xml:space="preserve">nenormalus elgesys, per didelis </w:t>
      </w:r>
      <w:proofErr w:type="spellStart"/>
      <w:r w:rsidRPr="00B57B9E">
        <w:rPr>
          <w:szCs w:val="22"/>
        </w:rPr>
        <w:t>psichomotorinis</w:t>
      </w:r>
      <w:proofErr w:type="spellEnd"/>
      <w:r w:rsidRPr="00B57B9E">
        <w:rPr>
          <w:szCs w:val="22"/>
        </w:rPr>
        <w:t xml:space="preserve"> aktyvumas, mokymosi sutrikimas;</w:t>
      </w:r>
    </w:p>
    <w:p w14:paraId="35D80618" w14:textId="77777777" w:rsidR="00B57B9E" w:rsidRPr="00B57B9E" w:rsidRDefault="00B57B9E" w:rsidP="00B57B9E">
      <w:pPr>
        <w:pStyle w:val="Sraopastraipa"/>
        <w:numPr>
          <w:ilvl w:val="0"/>
          <w:numId w:val="6"/>
        </w:numPr>
        <w:rPr>
          <w:szCs w:val="22"/>
        </w:rPr>
      </w:pPr>
      <w:r w:rsidRPr="00B57B9E">
        <w:rPr>
          <w:szCs w:val="22"/>
        </w:rPr>
        <w:t>sisteminė raudonoji vilkligė, raumenų skausmas ir raumenų silpnumas (</w:t>
      </w:r>
      <w:proofErr w:type="spellStart"/>
      <w:r w:rsidRPr="00B57B9E">
        <w:rPr>
          <w:szCs w:val="22"/>
        </w:rPr>
        <w:t>rabdomiolizė</w:t>
      </w:r>
      <w:proofErr w:type="spellEnd"/>
      <w:r w:rsidRPr="00B57B9E">
        <w:rPr>
          <w:szCs w:val="22"/>
        </w:rPr>
        <w:t>);</w:t>
      </w:r>
    </w:p>
    <w:p w14:paraId="3B6EA02F" w14:textId="77777777" w:rsidR="00B57B9E" w:rsidRPr="00B57B9E" w:rsidRDefault="00B57B9E" w:rsidP="00B57B9E">
      <w:pPr>
        <w:pStyle w:val="Sraopastraipa"/>
        <w:numPr>
          <w:ilvl w:val="0"/>
          <w:numId w:val="6"/>
        </w:numPr>
        <w:rPr>
          <w:szCs w:val="22"/>
        </w:rPr>
      </w:pPr>
      <w:r w:rsidRPr="00B57B9E">
        <w:rPr>
          <w:szCs w:val="22"/>
        </w:rPr>
        <w:t>per mažas skydliaukės aktyvumas, galintis sukelti nuovargį ar kūno svorio padidėjimą (</w:t>
      </w:r>
      <w:proofErr w:type="spellStart"/>
      <w:r w:rsidRPr="00B57B9E">
        <w:rPr>
          <w:szCs w:val="22"/>
        </w:rPr>
        <w:t>hipotiroidizmas</w:t>
      </w:r>
      <w:proofErr w:type="spellEnd"/>
      <w:r w:rsidRPr="00B57B9E">
        <w:rPr>
          <w:szCs w:val="22"/>
        </w:rPr>
        <w:t>);</w:t>
      </w:r>
    </w:p>
    <w:p w14:paraId="1E040045" w14:textId="77777777" w:rsidR="00B57B9E" w:rsidRPr="00B57B9E" w:rsidRDefault="00B57B9E" w:rsidP="00B57B9E">
      <w:pPr>
        <w:pStyle w:val="Sraopastraipa"/>
        <w:numPr>
          <w:ilvl w:val="0"/>
          <w:numId w:val="6"/>
        </w:numPr>
        <w:rPr>
          <w:szCs w:val="22"/>
        </w:rPr>
      </w:pPr>
      <w:r w:rsidRPr="00B57B9E">
        <w:rPr>
          <w:szCs w:val="22"/>
        </w:rPr>
        <w:t>dvejinimasis akyse;</w:t>
      </w:r>
    </w:p>
    <w:p w14:paraId="1A8B1EB3" w14:textId="77777777" w:rsidR="00B57B9E" w:rsidRPr="00B57B9E" w:rsidRDefault="00B57B9E" w:rsidP="00B57B9E">
      <w:pPr>
        <w:pStyle w:val="Sraopastraipa"/>
        <w:numPr>
          <w:ilvl w:val="0"/>
          <w:numId w:val="6"/>
        </w:numPr>
        <w:rPr>
          <w:szCs w:val="22"/>
        </w:rPr>
      </w:pPr>
      <w:r w:rsidRPr="00B57B9E">
        <w:rPr>
          <w:szCs w:val="22"/>
        </w:rPr>
        <w:t>gausus šlapinimasis ir troškulio pojūtis (</w:t>
      </w:r>
      <w:proofErr w:type="spellStart"/>
      <w:r w:rsidRPr="00B57B9E">
        <w:rPr>
          <w:szCs w:val="22"/>
        </w:rPr>
        <w:t>Fankoni</w:t>
      </w:r>
      <w:proofErr w:type="spellEnd"/>
      <w:r w:rsidRPr="00B57B9E">
        <w:rPr>
          <w:szCs w:val="22"/>
        </w:rPr>
        <w:t xml:space="preserve"> (</w:t>
      </w:r>
      <w:proofErr w:type="spellStart"/>
      <w:r w:rsidRPr="00B57B9E">
        <w:rPr>
          <w:i/>
          <w:iCs/>
          <w:szCs w:val="22"/>
        </w:rPr>
        <w:t>Fanconi</w:t>
      </w:r>
      <w:proofErr w:type="spellEnd"/>
      <w:r w:rsidRPr="00B57B9E">
        <w:rPr>
          <w:szCs w:val="22"/>
        </w:rPr>
        <w:t>) sindromas).</w:t>
      </w:r>
    </w:p>
    <w:p w14:paraId="66258561" w14:textId="77777777" w:rsidR="00B57B9E" w:rsidRPr="00B57B9E" w:rsidRDefault="00B57B9E" w:rsidP="00B57B9E">
      <w:pPr>
        <w:widowControl w:val="0"/>
        <w:tabs>
          <w:tab w:val="left" w:pos="567"/>
        </w:tabs>
        <w:autoSpaceDE w:val="0"/>
        <w:autoSpaceDN w:val="0"/>
        <w:adjustRightInd w:val="0"/>
        <w:rPr>
          <w:szCs w:val="22"/>
        </w:rPr>
      </w:pPr>
    </w:p>
    <w:p w14:paraId="487AB799" w14:textId="77777777" w:rsidR="00B57B9E" w:rsidRPr="00B57B9E" w:rsidRDefault="00B57B9E" w:rsidP="00B57B9E">
      <w:pPr>
        <w:widowControl w:val="0"/>
        <w:tabs>
          <w:tab w:val="left" w:pos="567"/>
        </w:tabs>
        <w:autoSpaceDE w:val="0"/>
        <w:autoSpaceDN w:val="0"/>
        <w:adjustRightInd w:val="0"/>
        <w:rPr>
          <w:b/>
          <w:bCs/>
          <w:szCs w:val="22"/>
        </w:rPr>
      </w:pPr>
      <w:r w:rsidRPr="00B57B9E">
        <w:rPr>
          <w:b/>
          <w:bCs/>
          <w:szCs w:val="22"/>
        </w:rPr>
        <w:t>Šalutinio poveikio reiškiniai, kurių dažnis nežinomas (negali būti apskaičiuotas pagal turimus duomenis):</w:t>
      </w:r>
    </w:p>
    <w:p w14:paraId="26E24EDC" w14:textId="77777777" w:rsidR="00B57B9E" w:rsidRPr="00B57B9E" w:rsidRDefault="00B57B9E" w:rsidP="00B57B9E">
      <w:pPr>
        <w:numPr>
          <w:ilvl w:val="0"/>
          <w:numId w:val="6"/>
        </w:numPr>
        <w:contextualSpacing/>
        <w:rPr>
          <w:szCs w:val="22"/>
        </w:rPr>
      </w:pPr>
      <w:proofErr w:type="spellStart"/>
      <w:r w:rsidRPr="00B57B9E">
        <w:rPr>
          <w:szCs w:val="22"/>
        </w:rPr>
        <w:t>karnitino</w:t>
      </w:r>
      <w:proofErr w:type="spellEnd"/>
      <w:r w:rsidRPr="00B57B9E">
        <w:rPr>
          <w:szCs w:val="22"/>
        </w:rPr>
        <w:t xml:space="preserve"> kiekio sumažėjimas (nustatomas kraujo ar raumenų tyrimais);</w:t>
      </w:r>
    </w:p>
    <w:p w14:paraId="52F82570" w14:textId="77777777" w:rsidR="00B57B9E" w:rsidRPr="00B57B9E" w:rsidRDefault="00B57B9E" w:rsidP="00B57B9E">
      <w:pPr>
        <w:numPr>
          <w:ilvl w:val="0"/>
          <w:numId w:val="6"/>
        </w:numPr>
        <w:contextualSpacing/>
        <w:rPr>
          <w:szCs w:val="22"/>
        </w:rPr>
      </w:pPr>
      <w:r w:rsidRPr="00B57B9E">
        <w:rPr>
          <w:szCs w:val="22"/>
        </w:rPr>
        <w:t>tamsesni odos ir gleivinės plotai (</w:t>
      </w:r>
      <w:proofErr w:type="spellStart"/>
      <w:r w:rsidRPr="00B57B9E">
        <w:rPr>
          <w:szCs w:val="22"/>
        </w:rPr>
        <w:t>hiperpigmentacija</w:t>
      </w:r>
      <w:proofErr w:type="spellEnd"/>
      <w:r w:rsidRPr="00B57B9E">
        <w:rPr>
          <w:szCs w:val="22"/>
        </w:rPr>
        <w:t>).</w:t>
      </w:r>
    </w:p>
    <w:p w14:paraId="14C11986" w14:textId="77777777" w:rsidR="00B57B9E" w:rsidRPr="00B57B9E" w:rsidRDefault="00B57B9E" w:rsidP="00B57B9E">
      <w:pPr>
        <w:rPr>
          <w:iCs/>
          <w:szCs w:val="22"/>
        </w:rPr>
      </w:pPr>
    </w:p>
    <w:p w14:paraId="4EFCE95E" w14:textId="77777777" w:rsidR="00B57B9E" w:rsidRPr="00B57B9E" w:rsidRDefault="00B57B9E" w:rsidP="00B57B9E">
      <w:pPr>
        <w:pStyle w:val="Default"/>
        <w:rPr>
          <w:color w:val="auto"/>
          <w:sz w:val="22"/>
          <w:szCs w:val="22"/>
          <w:lang w:val="lt-LT"/>
        </w:rPr>
      </w:pPr>
      <w:r w:rsidRPr="00B57B9E">
        <w:rPr>
          <w:color w:val="auto"/>
          <w:sz w:val="22"/>
          <w:szCs w:val="22"/>
          <w:lang w:val="lt-LT"/>
        </w:rPr>
        <w:t>Pasakykite gydytojui arba vaistininkui, jei ilgai vartojate vaistų nuo epilepsijos, sirgote osteoporoze arba vartojate steroidų.</w:t>
      </w:r>
    </w:p>
    <w:p w14:paraId="5791A41F" w14:textId="77777777" w:rsidR="00B57B9E" w:rsidRPr="00B57B9E" w:rsidRDefault="00B57B9E" w:rsidP="00B57B9E">
      <w:pPr>
        <w:rPr>
          <w:szCs w:val="22"/>
        </w:rPr>
      </w:pPr>
    </w:p>
    <w:p w14:paraId="09522576" w14:textId="77777777" w:rsidR="00B57B9E" w:rsidRPr="00B57B9E" w:rsidRDefault="00B57B9E" w:rsidP="00B57B9E">
      <w:pPr>
        <w:rPr>
          <w:szCs w:val="22"/>
        </w:rPr>
      </w:pPr>
      <w:r w:rsidRPr="00B57B9E">
        <w:rPr>
          <w:szCs w:val="22"/>
        </w:rPr>
        <w:t>Jeigu pasireiškė toliau išvardytas šalutinis poveikis,</w:t>
      </w:r>
      <w:r w:rsidRPr="00B57B9E">
        <w:rPr>
          <w:b/>
          <w:szCs w:val="22"/>
        </w:rPr>
        <w:t xml:space="preserve"> nedelsdami pasakykite gydytojui. </w:t>
      </w:r>
      <w:r w:rsidRPr="00B57B9E">
        <w:rPr>
          <w:szCs w:val="22"/>
        </w:rPr>
        <w:t>Jums gali prireikti neatidėliotinos medicininės pagalbos.</w:t>
      </w:r>
    </w:p>
    <w:p w14:paraId="2F73DE6F" w14:textId="77777777" w:rsidR="00B57B9E" w:rsidRPr="00B57B9E" w:rsidRDefault="00B57B9E" w:rsidP="00B57B9E">
      <w:pPr>
        <w:numPr>
          <w:ilvl w:val="0"/>
          <w:numId w:val="4"/>
        </w:numPr>
        <w:rPr>
          <w:szCs w:val="22"/>
        </w:rPr>
      </w:pPr>
      <w:r w:rsidRPr="00B57B9E">
        <w:rPr>
          <w:szCs w:val="22"/>
        </w:rPr>
        <w:t xml:space="preserve">Mieguistumas, sąmonės lygio pokytis (įskaitant komą), minčių susipainiojimas, vangumas arba nenormalus elgesys ir atminties praradimas, susijęs arba nesusijęs su dažnesniais ar sunkesniais traukulių priepuoliais, ypač jeigu </w:t>
      </w:r>
      <w:proofErr w:type="spellStart"/>
      <w:r w:rsidRPr="00B57B9E">
        <w:rPr>
          <w:szCs w:val="22"/>
        </w:rPr>
        <w:t>fenobarbitalis</w:t>
      </w:r>
      <w:proofErr w:type="spellEnd"/>
      <w:r w:rsidRPr="00B57B9E">
        <w:rPr>
          <w:szCs w:val="22"/>
        </w:rPr>
        <w:t xml:space="preserve"> ir </w:t>
      </w:r>
      <w:proofErr w:type="spellStart"/>
      <w:r w:rsidRPr="00B57B9E">
        <w:rPr>
          <w:szCs w:val="22"/>
        </w:rPr>
        <w:t>topiramatas</w:t>
      </w:r>
      <w:proofErr w:type="spellEnd"/>
      <w:r w:rsidRPr="00B57B9E">
        <w:rPr>
          <w:szCs w:val="22"/>
        </w:rPr>
        <w:t xml:space="preserve"> vartojami tuo pačiu metu arba staiga padidinama </w:t>
      </w:r>
      <w:proofErr w:type="spellStart"/>
      <w:r w:rsidRPr="00B57B9E">
        <w:rPr>
          <w:szCs w:val="22"/>
        </w:rPr>
        <w:t>Depakine</w:t>
      </w:r>
      <w:proofErr w:type="spellEnd"/>
      <w:r w:rsidRPr="00B57B9E">
        <w:rPr>
          <w:szCs w:val="22"/>
        </w:rPr>
        <w:t xml:space="preserve"> dozė.</w:t>
      </w:r>
    </w:p>
    <w:p w14:paraId="0B291581" w14:textId="77777777" w:rsidR="00B57B9E" w:rsidRPr="00B57B9E" w:rsidRDefault="00B57B9E" w:rsidP="00B57B9E">
      <w:pPr>
        <w:numPr>
          <w:ilvl w:val="0"/>
          <w:numId w:val="4"/>
        </w:numPr>
        <w:rPr>
          <w:szCs w:val="22"/>
        </w:rPr>
      </w:pPr>
      <w:r w:rsidRPr="00B57B9E">
        <w:rPr>
          <w:szCs w:val="22"/>
        </w:rPr>
        <w:t xml:space="preserve">Pasikartojantis vėmimas, labai stiprus nuovargis, pilvo skausmas, mieguistumas, silpnumas, apetito praradimas, stiprus viršutinės pilvo dalies skausmas, pykinimas, gelta (odos bei akių baltymų pageltimas), kojų patinimas, epilepsijos pablogėjimas ar bloga bendroji savijauta. </w:t>
      </w:r>
      <w:bookmarkStart w:id="14" w:name="_Hlk79085163"/>
      <w:r w:rsidRPr="00B57B9E">
        <w:rPr>
          <w:szCs w:val="22"/>
        </w:rPr>
        <w:t>Tai gali būti sunkių kepenų ar kasos sutrikimų požymiai.</w:t>
      </w:r>
    </w:p>
    <w:bookmarkEnd w:id="14"/>
    <w:p w14:paraId="422AACC9" w14:textId="77777777" w:rsidR="00B57B9E" w:rsidRPr="00B57B9E" w:rsidRDefault="00B57B9E" w:rsidP="00B57B9E">
      <w:pPr>
        <w:numPr>
          <w:ilvl w:val="0"/>
          <w:numId w:val="4"/>
        </w:numPr>
        <w:rPr>
          <w:szCs w:val="22"/>
        </w:rPr>
      </w:pPr>
      <w:r w:rsidRPr="00B57B9E">
        <w:rPr>
          <w:szCs w:val="22"/>
        </w:rPr>
        <w:t xml:space="preserve">Savaime atsirandančios kraujosruvos ar kraujavimas </w:t>
      </w:r>
      <w:bookmarkStart w:id="15" w:name="_Hlk79085195"/>
      <w:r w:rsidRPr="00B57B9E">
        <w:rPr>
          <w:rFonts w:eastAsia="MS Mincho"/>
          <w:szCs w:val="22"/>
        </w:rPr>
        <w:t>dėl kraujo krešėjimo sutrikimų (nustatomi atliekant kraujo tyrimus</w:t>
      </w:r>
      <w:bookmarkEnd w:id="15"/>
      <w:r w:rsidRPr="00B57B9E">
        <w:rPr>
          <w:rFonts w:eastAsia="MS Mincho"/>
          <w:szCs w:val="22"/>
        </w:rPr>
        <w:t>)</w:t>
      </w:r>
      <w:r w:rsidRPr="00B57B9E">
        <w:rPr>
          <w:szCs w:val="22"/>
        </w:rPr>
        <w:t>.</w:t>
      </w:r>
    </w:p>
    <w:p w14:paraId="7A337A53" w14:textId="77777777" w:rsidR="00B57B9E" w:rsidRPr="00B57B9E" w:rsidRDefault="00B57B9E" w:rsidP="00B57B9E">
      <w:pPr>
        <w:pStyle w:val="Pagrindinistekstas"/>
        <w:numPr>
          <w:ilvl w:val="0"/>
          <w:numId w:val="4"/>
        </w:numPr>
        <w:spacing w:after="0"/>
        <w:rPr>
          <w:szCs w:val="22"/>
        </w:rPr>
      </w:pPr>
      <w:r w:rsidRPr="00B57B9E">
        <w:rPr>
          <w:szCs w:val="22"/>
        </w:rPr>
        <w:t>Ženklus baltųjų kraujo ląstelių sumažėjimas ar kaulų čiulpų nepakankamumas, kartais pasireiškiantis karščiavimu ir kvėpavimo pasunkėjimu.</w:t>
      </w:r>
    </w:p>
    <w:p w14:paraId="23E8C428" w14:textId="77777777" w:rsidR="00B57B9E" w:rsidRPr="00B57B9E" w:rsidRDefault="00B57B9E" w:rsidP="00B57B9E">
      <w:pPr>
        <w:pStyle w:val="Sraopastraipa"/>
        <w:numPr>
          <w:ilvl w:val="0"/>
          <w:numId w:val="4"/>
        </w:numPr>
        <w:rPr>
          <w:rFonts w:eastAsia="MS Mincho"/>
          <w:szCs w:val="22"/>
        </w:rPr>
      </w:pPr>
      <w:bookmarkStart w:id="16" w:name="_Hlk79085223"/>
      <w:r w:rsidRPr="00B57B9E">
        <w:rPr>
          <w:rFonts w:eastAsia="MS Mincho"/>
          <w:szCs w:val="22"/>
        </w:rPr>
        <w:t xml:space="preserve">Minčių susipainiojimas, kuris gali atsirasti dėl sumažėjusio natrio kiekio kraujyje arba dėl būklės, vadinamos SAHSS, t. y. sutrikusios </w:t>
      </w:r>
      <w:proofErr w:type="spellStart"/>
      <w:r w:rsidRPr="00B57B9E">
        <w:rPr>
          <w:rFonts w:eastAsia="MS Mincho"/>
          <w:szCs w:val="22"/>
        </w:rPr>
        <w:t>antidiurezinio</w:t>
      </w:r>
      <w:proofErr w:type="spellEnd"/>
      <w:r w:rsidRPr="00B57B9E">
        <w:rPr>
          <w:rFonts w:eastAsia="MS Mincho"/>
          <w:szCs w:val="22"/>
        </w:rPr>
        <w:t xml:space="preserve"> hormono sekrecijos sindromo.</w:t>
      </w:r>
    </w:p>
    <w:p w14:paraId="33B9EBB4" w14:textId="77777777" w:rsidR="00B57B9E" w:rsidRPr="00B57B9E" w:rsidRDefault="00B57B9E" w:rsidP="00B57B9E">
      <w:pPr>
        <w:pStyle w:val="Sraopastraipa"/>
        <w:numPr>
          <w:ilvl w:val="0"/>
          <w:numId w:val="4"/>
        </w:numPr>
        <w:rPr>
          <w:rFonts w:eastAsia="MS Mincho"/>
          <w:szCs w:val="22"/>
        </w:rPr>
      </w:pPr>
      <w:r w:rsidRPr="00B57B9E">
        <w:rPr>
          <w:rFonts w:eastAsia="MS Mincho"/>
          <w:szCs w:val="22"/>
        </w:rPr>
        <w:t>Pusiausvyros ir koordinacijos sutrikimai, letargija ar budrumo sumažėjimas, susijęs su vėmimu. Tai gali pasireikšti dėl padidėjusio amoniako kiekio kraujyje.</w:t>
      </w:r>
    </w:p>
    <w:p w14:paraId="7E942291" w14:textId="77777777" w:rsidR="00B57B9E" w:rsidRPr="00B57B9E" w:rsidRDefault="00B57B9E" w:rsidP="00B57B9E">
      <w:pPr>
        <w:pStyle w:val="Sraopastraipa"/>
        <w:numPr>
          <w:ilvl w:val="0"/>
          <w:numId w:val="4"/>
        </w:numPr>
        <w:rPr>
          <w:rFonts w:eastAsia="MS Mincho"/>
          <w:szCs w:val="22"/>
        </w:rPr>
      </w:pPr>
      <w:r w:rsidRPr="00B57B9E">
        <w:rPr>
          <w:rFonts w:eastAsia="MS Mincho"/>
          <w:szCs w:val="22"/>
        </w:rPr>
        <w:t>Alerginės reakcijos, kurios gali pasireikšti kaip:</w:t>
      </w:r>
    </w:p>
    <w:p w14:paraId="13FF0E23" w14:textId="77777777" w:rsidR="00B57B9E" w:rsidRPr="00B57B9E" w:rsidRDefault="00B57B9E" w:rsidP="00B57B9E">
      <w:pPr>
        <w:pStyle w:val="Sraopastraipa"/>
        <w:numPr>
          <w:ilvl w:val="0"/>
          <w:numId w:val="4"/>
        </w:numPr>
        <w:rPr>
          <w:rFonts w:eastAsia="MS Mincho"/>
          <w:szCs w:val="22"/>
        </w:rPr>
      </w:pPr>
      <w:r w:rsidRPr="00B57B9E">
        <w:rPr>
          <w:rFonts w:eastAsia="MS Mincho"/>
          <w:szCs w:val="22"/>
        </w:rPr>
        <w:t xml:space="preserve">Pūslės su odos atsisluoksniavimu (pūslės, lupimasis ar kraujavimas bet kurioje odos vietoje (įskaitant lūpas, akis, burną, nosį, lytinius organus, plaštakas ar pėdas) su išbėrimu arba be jo, kartais su į gripą panašiais simptomais, tokiais kaip karščiavimas, </w:t>
      </w:r>
      <w:proofErr w:type="spellStart"/>
      <w:r w:rsidRPr="00B57B9E">
        <w:rPr>
          <w:rFonts w:eastAsia="MS Mincho"/>
          <w:szCs w:val="22"/>
        </w:rPr>
        <w:t>šaltkrėtis</w:t>
      </w:r>
      <w:proofErr w:type="spellEnd"/>
      <w:r w:rsidRPr="00B57B9E">
        <w:rPr>
          <w:rFonts w:eastAsia="MS Mincho"/>
          <w:szCs w:val="22"/>
        </w:rPr>
        <w:t xml:space="preserve"> ar raumenų maudimas; tai gali būti būklių, vadinamų toksine epidermio </w:t>
      </w:r>
      <w:proofErr w:type="spellStart"/>
      <w:r w:rsidRPr="00B57B9E">
        <w:rPr>
          <w:rFonts w:eastAsia="MS Mincho"/>
          <w:szCs w:val="22"/>
        </w:rPr>
        <w:t>nekrolize</w:t>
      </w:r>
      <w:proofErr w:type="spellEnd"/>
      <w:r w:rsidRPr="00B57B9E">
        <w:rPr>
          <w:rFonts w:eastAsia="MS Mincho"/>
          <w:szCs w:val="22"/>
        </w:rPr>
        <w:t xml:space="preserve"> arba </w:t>
      </w:r>
      <w:proofErr w:type="spellStart"/>
      <w:r w:rsidRPr="00B57B9E">
        <w:rPr>
          <w:rFonts w:eastAsia="MS Mincho"/>
          <w:szCs w:val="22"/>
        </w:rPr>
        <w:t>Stivenso</w:t>
      </w:r>
      <w:proofErr w:type="spellEnd"/>
      <w:r w:rsidRPr="00B57B9E">
        <w:rPr>
          <w:rFonts w:eastAsia="MS Mincho"/>
          <w:szCs w:val="22"/>
        </w:rPr>
        <w:t>-Džonsono (</w:t>
      </w:r>
      <w:proofErr w:type="spellStart"/>
      <w:r w:rsidRPr="00B57B9E">
        <w:rPr>
          <w:rFonts w:eastAsia="MS Mincho"/>
          <w:i/>
          <w:iCs/>
          <w:szCs w:val="22"/>
        </w:rPr>
        <w:t>Stevens-Johnson</w:t>
      </w:r>
      <w:proofErr w:type="spellEnd"/>
      <w:r w:rsidRPr="00B57B9E">
        <w:rPr>
          <w:rFonts w:eastAsia="MS Mincho"/>
          <w:szCs w:val="22"/>
        </w:rPr>
        <w:t>) sindromu, požymiai).</w:t>
      </w:r>
    </w:p>
    <w:p w14:paraId="3ACE1920" w14:textId="77777777" w:rsidR="00B57B9E" w:rsidRPr="00B57B9E" w:rsidRDefault="00B57B9E" w:rsidP="00B57B9E">
      <w:pPr>
        <w:pStyle w:val="Sraopastraipa"/>
        <w:numPr>
          <w:ilvl w:val="0"/>
          <w:numId w:val="4"/>
        </w:numPr>
        <w:rPr>
          <w:rFonts w:eastAsia="MS Mincho"/>
          <w:szCs w:val="22"/>
        </w:rPr>
      </w:pPr>
      <w:r w:rsidRPr="00B57B9E">
        <w:rPr>
          <w:rFonts w:eastAsia="MS Mincho"/>
          <w:szCs w:val="22"/>
        </w:rPr>
        <w:t xml:space="preserve">Odos išbėrimas ar odos pažeidimai su rausvais/ raudonais žiedais ir blyškiu centru, kuris gali būti niežtintis, pleiskanojantis arba užpildytas skysčiu. Ypač būdingas išbėrimas plaštakų ar padų srityje. Tai gali būti būklės, vadinamos daugiaforme </w:t>
      </w:r>
      <w:proofErr w:type="spellStart"/>
      <w:r w:rsidRPr="00B57B9E">
        <w:rPr>
          <w:rFonts w:eastAsia="MS Mincho"/>
          <w:szCs w:val="22"/>
        </w:rPr>
        <w:t>eritema</w:t>
      </w:r>
      <w:proofErr w:type="spellEnd"/>
      <w:r w:rsidRPr="00B57B9E">
        <w:rPr>
          <w:rFonts w:eastAsia="MS Mincho"/>
          <w:szCs w:val="22"/>
        </w:rPr>
        <w:t>, požymiai</w:t>
      </w:r>
      <w:bookmarkEnd w:id="16"/>
      <w:r w:rsidRPr="00B57B9E">
        <w:rPr>
          <w:rFonts w:eastAsia="MS Mincho"/>
          <w:szCs w:val="22"/>
        </w:rPr>
        <w:t>.</w:t>
      </w:r>
    </w:p>
    <w:p w14:paraId="0FA6B440" w14:textId="77777777" w:rsidR="00B57B9E" w:rsidRPr="00B57B9E" w:rsidRDefault="00B57B9E" w:rsidP="00B57B9E">
      <w:pPr>
        <w:pStyle w:val="Pagrindinistekstas"/>
        <w:numPr>
          <w:ilvl w:val="0"/>
          <w:numId w:val="4"/>
        </w:numPr>
        <w:spacing w:after="0"/>
        <w:rPr>
          <w:szCs w:val="22"/>
        </w:rPr>
      </w:pPr>
      <w:r w:rsidRPr="00B57B9E">
        <w:rPr>
          <w:szCs w:val="22"/>
        </w:rPr>
        <w:t xml:space="preserve">Alergijos sukeltas patinimas, susijęs su skausmingomis niežtinčiomis ruplėmis (dažniausiai akių, lūpų, gerklės ir kartais rankų bei pėdų srityje) </w:t>
      </w:r>
      <w:bookmarkStart w:id="17" w:name="_Hlk79085289"/>
      <w:r w:rsidRPr="00B57B9E">
        <w:rPr>
          <w:rFonts w:eastAsia="MS Mincho"/>
          <w:szCs w:val="22"/>
        </w:rPr>
        <w:t xml:space="preserve">– tai gali būti </w:t>
      </w:r>
      <w:proofErr w:type="spellStart"/>
      <w:r w:rsidRPr="00B57B9E">
        <w:rPr>
          <w:rFonts w:eastAsia="MS Mincho"/>
          <w:szCs w:val="22"/>
        </w:rPr>
        <w:t>angioneurozinės</w:t>
      </w:r>
      <w:proofErr w:type="spellEnd"/>
      <w:r w:rsidRPr="00B57B9E">
        <w:rPr>
          <w:rFonts w:eastAsia="MS Mincho"/>
          <w:szCs w:val="22"/>
        </w:rPr>
        <w:t xml:space="preserve"> edemos požymiai</w:t>
      </w:r>
      <w:bookmarkEnd w:id="17"/>
      <w:r w:rsidRPr="00B57B9E">
        <w:rPr>
          <w:szCs w:val="22"/>
        </w:rPr>
        <w:t>.</w:t>
      </w:r>
    </w:p>
    <w:p w14:paraId="095DA3A4" w14:textId="77777777" w:rsidR="00B57B9E" w:rsidRPr="00B57B9E" w:rsidRDefault="00B57B9E" w:rsidP="00B57B9E">
      <w:pPr>
        <w:pStyle w:val="Pagrindinistekstas"/>
        <w:numPr>
          <w:ilvl w:val="0"/>
          <w:numId w:val="4"/>
        </w:numPr>
        <w:spacing w:after="0"/>
        <w:rPr>
          <w:szCs w:val="22"/>
        </w:rPr>
      </w:pPr>
      <w:r w:rsidRPr="00B57B9E">
        <w:rPr>
          <w:szCs w:val="22"/>
        </w:rPr>
        <w:t xml:space="preserve">Sindromas, pasireiškiantis vaistų sukeltu išbėrimu, karščiavimu, limfmazgių padidėjimu ir galimu kitų organų pažeidimu. Tai gali būti būklės, vadinamos DRESS, t. y. reakcijos į vaistą su </w:t>
      </w:r>
      <w:proofErr w:type="spellStart"/>
      <w:r w:rsidRPr="00B57B9E">
        <w:rPr>
          <w:szCs w:val="22"/>
        </w:rPr>
        <w:t>eozinofilija</w:t>
      </w:r>
      <w:proofErr w:type="spellEnd"/>
      <w:r w:rsidRPr="00B57B9E">
        <w:rPr>
          <w:szCs w:val="22"/>
        </w:rPr>
        <w:t xml:space="preserve"> ir sisteminiais simptomais, požymiai.</w:t>
      </w:r>
    </w:p>
    <w:p w14:paraId="685B7A61" w14:textId="77777777" w:rsidR="00B57B9E" w:rsidRPr="00B57B9E" w:rsidRDefault="00B57B9E" w:rsidP="00B57B9E">
      <w:pPr>
        <w:pStyle w:val="Pagrindinistekstas"/>
        <w:numPr>
          <w:ilvl w:val="0"/>
          <w:numId w:val="4"/>
        </w:numPr>
        <w:spacing w:after="0"/>
        <w:rPr>
          <w:szCs w:val="22"/>
        </w:rPr>
      </w:pPr>
      <w:r w:rsidRPr="00B57B9E">
        <w:rPr>
          <w:szCs w:val="22"/>
        </w:rPr>
        <w:t>Per mažas skydliaukės aktyvumas, galintis sukelti nuovargį ar kūno svorio padidėjimą (</w:t>
      </w:r>
      <w:proofErr w:type="spellStart"/>
      <w:r w:rsidRPr="00B57B9E">
        <w:rPr>
          <w:szCs w:val="22"/>
        </w:rPr>
        <w:t>hipotiroidizmas</w:t>
      </w:r>
      <w:proofErr w:type="spellEnd"/>
      <w:r w:rsidRPr="00B57B9E">
        <w:rPr>
          <w:szCs w:val="22"/>
        </w:rPr>
        <w:t>).</w:t>
      </w:r>
    </w:p>
    <w:p w14:paraId="1872D719" w14:textId="77777777" w:rsidR="00B57B9E" w:rsidRPr="00B57B9E" w:rsidRDefault="00B57B9E" w:rsidP="00B57B9E">
      <w:pPr>
        <w:numPr>
          <w:ilvl w:val="0"/>
          <w:numId w:val="4"/>
        </w:numPr>
        <w:rPr>
          <w:szCs w:val="22"/>
        </w:rPr>
      </w:pPr>
      <w:r w:rsidRPr="00B57B9E">
        <w:rPr>
          <w:szCs w:val="22"/>
        </w:rPr>
        <w:t>Sąnarių skausmas, karščiavimas, nuovargis, išbėrimas. Tai gali būti sisteminės raudonosios vilkligės požymiai.</w:t>
      </w:r>
    </w:p>
    <w:p w14:paraId="08B2973A" w14:textId="77777777" w:rsidR="00B57B9E" w:rsidRPr="00B57B9E" w:rsidRDefault="00B57B9E" w:rsidP="00B57B9E">
      <w:pPr>
        <w:numPr>
          <w:ilvl w:val="0"/>
          <w:numId w:val="4"/>
        </w:numPr>
        <w:rPr>
          <w:szCs w:val="22"/>
        </w:rPr>
      </w:pPr>
      <w:r w:rsidRPr="00B57B9E">
        <w:rPr>
          <w:szCs w:val="22"/>
        </w:rPr>
        <w:lastRenderedPageBreak/>
        <w:t xml:space="preserve">Drebulys (tremoras), nekontroliuojami raumenų susitraukimai, </w:t>
      </w:r>
      <w:proofErr w:type="spellStart"/>
      <w:r w:rsidRPr="00B57B9E">
        <w:rPr>
          <w:szCs w:val="22"/>
        </w:rPr>
        <w:t>netvirtumas</w:t>
      </w:r>
      <w:proofErr w:type="spellEnd"/>
      <w:r w:rsidRPr="00B57B9E">
        <w:rPr>
          <w:szCs w:val="22"/>
        </w:rPr>
        <w:t xml:space="preserve"> einant (</w:t>
      </w:r>
      <w:proofErr w:type="spellStart"/>
      <w:r w:rsidRPr="00B57B9E">
        <w:rPr>
          <w:szCs w:val="22"/>
        </w:rPr>
        <w:t>parkinsonizmas</w:t>
      </w:r>
      <w:proofErr w:type="spellEnd"/>
      <w:r w:rsidRPr="00B57B9E">
        <w:rPr>
          <w:szCs w:val="22"/>
        </w:rPr>
        <w:t xml:space="preserve">, </w:t>
      </w:r>
      <w:proofErr w:type="spellStart"/>
      <w:r w:rsidRPr="00B57B9E">
        <w:rPr>
          <w:szCs w:val="22"/>
        </w:rPr>
        <w:t>ekstrapiramidiniai</w:t>
      </w:r>
      <w:proofErr w:type="spellEnd"/>
      <w:r w:rsidRPr="00B57B9E">
        <w:rPr>
          <w:szCs w:val="22"/>
        </w:rPr>
        <w:t xml:space="preserve"> sutrikimai, </w:t>
      </w:r>
      <w:proofErr w:type="spellStart"/>
      <w:r w:rsidRPr="00B57B9E">
        <w:rPr>
          <w:szCs w:val="22"/>
        </w:rPr>
        <w:t>ataksija</w:t>
      </w:r>
      <w:proofErr w:type="spellEnd"/>
      <w:r w:rsidRPr="00B57B9E">
        <w:rPr>
          <w:szCs w:val="22"/>
        </w:rPr>
        <w:t>).</w:t>
      </w:r>
    </w:p>
    <w:p w14:paraId="466047F0" w14:textId="77777777" w:rsidR="00B57B9E" w:rsidRPr="00B57B9E" w:rsidRDefault="00B57B9E" w:rsidP="00B57B9E">
      <w:pPr>
        <w:numPr>
          <w:ilvl w:val="0"/>
          <w:numId w:val="4"/>
        </w:numPr>
        <w:rPr>
          <w:szCs w:val="22"/>
        </w:rPr>
      </w:pPr>
      <w:r w:rsidRPr="00B57B9E">
        <w:rPr>
          <w:szCs w:val="22"/>
        </w:rPr>
        <w:t>Kvėpavimo pasunkėjimas, skausmas ar spaudimas krūtinėje (ypač įkvepiant), dusulys ir sausas kosulys dėl skysčio susikaupimo aplink plaučius (skystis pleuros ertmėje).</w:t>
      </w:r>
    </w:p>
    <w:p w14:paraId="76B4A10B" w14:textId="77777777" w:rsidR="00B57B9E" w:rsidRPr="00B57B9E" w:rsidRDefault="00B57B9E" w:rsidP="00B57B9E">
      <w:pPr>
        <w:numPr>
          <w:ilvl w:val="0"/>
          <w:numId w:val="4"/>
        </w:numPr>
        <w:rPr>
          <w:szCs w:val="22"/>
        </w:rPr>
      </w:pPr>
      <w:r w:rsidRPr="00B57B9E">
        <w:rPr>
          <w:szCs w:val="22"/>
        </w:rPr>
        <w:t>Raumenų skausmas ir raumenų silpnumas (</w:t>
      </w:r>
      <w:proofErr w:type="spellStart"/>
      <w:r w:rsidRPr="00B57B9E">
        <w:rPr>
          <w:szCs w:val="22"/>
        </w:rPr>
        <w:t>rabdomiolizė</w:t>
      </w:r>
      <w:proofErr w:type="spellEnd"/>
      <w:r w:rsidRPr="00B57B9E">
        <w:rPr>
          <w:szCs w:val="22"/>
        </w:rPr>
        <w:t>).</w:t>
      </w:r>
    </w:p>
    <w:p w14:paraId="0A93218E" w14:textId="77777777" w:rsidR="00B57B9E" w:rsidRPr="00B57B9E" w:rsidRDefault="00B57B9E" w:rsidP="00B57B9E">
      <w:pPr>
        <w:numPr>
          <w:ilvl w:val="0"/>
          <w:numId w:val="4"/>
        </w:numPr>
        <w:rPr>
          <w:szCs w:val="22"/>
        </w:rPr>
      </w:pPr>
      <w:r w:rsidRPr="00B57B9E">
        <w:rPr>
          <w:szCs w:val="22"/>
        </w:rPr>
        <w:t xml:space="preserve">Inkstų liga </w:t>
      </w:r>
      <w:r w:rsidRPr="00B57B9E">
        <w:rPr>
          <w:rFonts w:eastAsia="MS Mincho"/>
          <w:szCs w:val="22"/>
        </w:rPr>
        <w:t>(</w:t>
      </w:r>
      <w:bookmarkStart w:id="18" w:name="_Hlk79085346"/>
      <w:r w:rsidRPr="00B57B9E">
        <w:rPr>
          <w:rFonts w:eastAsia="MS Mincho"/>
          <w:szCs w:val="22"/>
        </w:rPr>
        <w:t xml:space="preserve">inkstų nepakankamumas, </w:t>
      </w:r>
      <w:proofErr w:type="spellStart"/>
      <w:r w:rsidRPr="00B57B9E">
        <w:rPr>
          <w:rFonts w:eastAsia="MS Mincho"/>
          <w:szCs w:val="22"/>
        </w:rPr>
        <w:t>tubulointersticinis</w:t>
      </w:r>
      <w:proofErr w:type="spellEnd"/>
      <w:r w:rsidRPr="00B57B9E">
        <w:rPr>
          <w:rFonts w:eastAsia="MS Mincho"/>
          <w:szCs w:val="22"/>
        </w:rPr>
        <w:t xml:space="preserve"> nefritas ir </w:t>
      </w:r>
      <w:proofErr w:type="spellStart"/>
      <w:r w:rsidRPr="00B57B9E">
        <w:rPr>
          <w:rFonts w:eastAsia="MS Mincho"/>
          <w:szCs w:val="22"/>
        </w:rPr>
        <w:t>Fankoni</w:t>
      </w:r>
      <w:proofErr w:type="spellEnd"/>
      <w:r w:rsidRPr="00B57B9E">
        <w:rPr>
          <w:rFonts w:eastAsia="MS Mincho"/>
          <w:szCs w:val="22"/>
        </w:rPr>
        <w:t xml:space="preserve"> (</w:t>
      </w:r>
      <w:proofErr w:type="spellStart"/>
      <w:r w:rsidRPr="00B57B9E">
        <w:rPr>
          <w:rFonts w:eastAsia="MS Mincho"/>
          <w:i/>
          <w:iCs/>
          <w:szCs w:val="22"/>
        </w:rPr>
        <w:t>Fanconi</w:t>
      </w:r>
      <w:proofErr w:type="spellEnd"/>
      <w:r w:rsidRPr="00B57B9E">
        <w:rPr>
          <w:rFonts w:eastAsia="MS Mincho"/>
          <w:szCs w:val="22"/>
        </w:rPr>
        <w:t xml:space="preserve">) sindromas), </w:t>
      </w:r>
      <w:r w:rsidRPr="00B57B9E">
        <w:rPr>
          <w:szCs w:val="22"/>
        </w:rPr>
        <w:t>galinti pasireikšti išskiriamo šlapimo kiekio sumažėjimu</w:t>
      </w:r>
      <w:bookmarkEnd w:id="18"/>
      <w:r w:rsidRPr="00B57B9E">
        <w:rPr>
          <w:szCs w:val="22"/>
        </w:rPr>
        <w:t>.</w:t>
      </w:r>
    </w:p>
    <w:p w14:paraId="497AF01E" w14:textId="77777777" w:rsidR="00B57B9E" w:rsidRPr="00B57B9E" w:rsidRDefault="00B57B9E" w:rsidP="00B57B9E">
      <w:pPr>
        <w:numPr>
          <w:ilvl w:val="0"/>
          <w:numId w:val="4"/>
        </w:numPr>
        <w:rPr>
          <w:szCs w:val="22"/>
        </w:rPr>
      </w:pPr>
      <w:r w:rsidRPr="00B57B9E">
        <w:rPr>
          <w:szCs w:val="22"/>
        </w:rPr>
        <w:t>Traukulių dažnio ir sunkumo padidėjimas.</w:t>
      </w:r>
    </w:p>
    <w:p w14:paraId="0C5A9D32" w14:textId="77777777" w:rsidR="00B57B9E" w:rsidRPr="00B57B9E" w:rsidRDefault="00B57B9E" w:rsidP="00B57B9E">
      <w:pPr>
        <w:rPr>
          <w:szCs w:val="22"/>
        </w:rPr>
      </w:pPr>
    </w:p>
    <w:p w14:paraId="0B4D4908" w14:textId="77777777" w:rsidR="00B57B9E" w:rsidRPr="00B57B9E" w:rsidRDefault="00B57B9E" w:rsidP="00B57B9E">
      <w:pPr>
        <w:tabs>
          <w:tab w:val="left" w:pos="540"/>
        </w:tabs>
        <w:rPr>
          <w:b/>
          <w:bCs/>
          <w:noProof/>
          <w:szCs w:val="22"/>
          <w:lang w:eastAsia="en-US"/>
        </w:rPr>
      </w:pPr>
      <w:r w:rsidRPr="00B57B9E">
        <w:rPr>
          <w:b/>
          <w:bCs/>
          <w:noProof/>
          <w:szCs w:val="22"/>
          <w:lang w:eastAsia="en-US"/>
        </w:rPr>
        <w:t>Kitas šalutinis poveikis, kuris gali pasireikšti vaikams</w:t>
      </w:r>
    </w:p>
    <w:p w14:paraId="2EF75E6C" w14:textId="77777777" w:rsidR="00B57B9E" w:rsidRPr="00B57B9E" w:rsidRDefault="00B57B9E" w:rsidP="00B57B9E">
      <w:pPr>
        <w:tabs>
          <w:tab w:val="left" w:pos="540"/>
        </w:tabs>
        <w:rPr>
          <w:noProof/>
          <w:szCs w:val="22"/>
          <w:lang w:eastAsia="en-US"/>
        </w:rPr>
      </w:pPr>
      <w:r w:rsidRPr="00B57B9E">
        <w:rPr>
          <w:noProof/>
          <w:szCs w:val="22"/>
          <w:lang w:eastAsia="en-US"/>
        </w:rPr>
        <w:t>Tam tikras šalutinis valproato poveikis vaikams, palyginti su suaugusiaisiais, pasireiškia dažniau ar būna sunkesnis. Toks poveikis yra kepenų pažaida, kasos uždegimas (pankreatitas), agresija, baimingas susijaudinimas (ažitacija), dėmesio sukaupimo sutrikimas, nenormalus elgesys, padidėjęs aktyvumas ir mokymosi sutrikimas.</w:t>
      </w:r>
    </w:p>
    <w:p w14:paraId="62EE16A5" w14:textId="77777777" w:rsidR="00B57B9E" w:rsidRPr="00B57B9E" w:rsidRDefault="00B57B9E" w:rsidP="00B57B9E">
      <w:pPr>
        <w:pStyle w:val="Default"/>
        <w:rPr>
          <w:color w:val="auto"/>
          <w:sz w:val="22"/>
          <w:szCs w:val="22"/>
          <w:lang w:val="lt-LT"/>
        </w:rPr>
      </w:pPr>
    </w:p>
    <w:p w14:paraId="62E7A7BC" w14:textId="77777777" w:rsidR="00B57B9E" w:rsidRPr="00B57B9E" w:rsidRDefault="00B57B9E" w:rsidP="00B57B9E">
      <w:pPr>
        <w:pStyle w:val="Pagrindinistekstas"/>
        <w:spacing w:after="0"/>
        <w:rPr>
          <w:b/>
          <w:szCs w:val="22"/>
        </w:rPr>
      </w:pPr>
      <w:r w:rsidRPr="00B57B9E">
        <w:rPr>
          <w:b/>
          <w:szCs w:val="22"/>
        </w:rPr>
        <w:t>Pranešimas apie šalutinį poveikį</w:t>
      </w:r>
    </w:p>
    <w:p w14:paraId="6C1AB16F" w14:textId="77777777" w:rsidR="00B57B9E" w:rsidRPr="00B57B9E" w:rsidRDefault="00B57B9E" w:rsidP="00B57B9E">
      <w:pPr>
        <w:tabs>
          <w:tab w:val="left" w:pos="567"/>
        </w:tabs>
        <w:spacing w:line="260" w:lineRule="exact"/>
        <w:ind w:right="-1"/>
        <w:rPr>
          <w:szCs w:val="22"/>
        </w:rPr>
      </w:pPr>
      <w:r w:rsidRPr="00B57B9E">
        <w:rPr>
          <w:snapToGrid w:val="0"/>
          <w:szCs w:val="22"/>
          <w:lang w:eastAsia="en-US"/>
        </w:rPr>
        <w:t xml:space="preserve">Jeigu pasireiškė šalutinis poveikis, įskaitant šiame lapelyje nenurodytą, pasakykite gydytojui arba vaistininkui. </w:t>
      </w:r>
      <w:r w:rsidRPr="00B57B9E">
        <w:rPr>
          <w:szCs w:val="22"/>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715DCDE" w14:textId="77777777" w:rsidR="00B57B9E" w:rsidRPr="00B57B9E" w:rsidRDefault="00B57B9E" w:rsidP="00B57B9E">
      <w:pPr>
        <w:pStyle w:val="Pagrindinistekstas"/>
        <w:spacing w:after="0"/>
        <w:rPr>
          <w:szCs w:val="22"/>
        </w:rPr>
      </w:pPr>
    </w:p>
    <w:p w14:paraId="7CC72010" w14:textId="77777777" w:rsidR="00B57B9E" w:rsidRPr="00B57B9E" w:rsidRDefault="00B57B9E" w:rsidP="00B57B9E">
      <w:pPr>
        <w:pStyle w:val="Pagrindinistekstas"/>
        <w:spacing w:after="0"/>
        <w:rPr>
          <w:szCs w:val="22"/>
        </w:rPr>
      </w:pPr>
    </w:p>
    <w:p w14:paraId="7E2609D5" w14:textId="77777777" w:rsidR="00B57B9E" w:rsidRPr="00B57B9E" w:rsidRDefault="00B57B9E" w:rsidP="00B57B9E">
      <w:pPr>
        <w:pStyle w:val="Antrat2"/>
        <w:spacing w:before="0" w:after="0"/>
        <w:rPr>
          <w:rFonts w:ascii="Times New Roman" w:hAnsi="Times New Roman" w:cs="Times New Roman"/>
          <w:b/>
          <w:bCs/>
          <w:color w:val="auto"/>
          <w:sz w:val="22"/>
          <w:szCs w:val="22"/>
        </w:rPr>
      </w:pPr>
      <w:bookmarkStart w:id="19" w:name="_Toc129243143"/>
      <w:bookmarkStart w:id="20" w:name="_Toc129243268"/>
      <w:r w:rsidRPr="00B57B9E">
        <w:rPr>
          <w:rFonts w:ascii="Times New Roman" w:hAnsi="Times New Roman" w:cs="Times New Roman"/>
          <w:b/>
          <w:bCs/>
          <w:color w:val="auto"/>
          <w:sz w:val="22"/>
          <w:szCs w:val="22"/>
        </w:rPr>
        <w:t>5.</w:t>
      </w:r>
      <w:r w:rsidRPr="00B57B9E">
        <w:rPr>
          <w:rFonts w:ascii="Times New Roman" w:hAnsi="Times New Roman" w:cs="Times New Roman"/>
          <w:b/>
          <w:bCs/>
          <w:color w:val="auto"/>
          <w:sz w:val="22"/>
          <w:szCs w:val="22"/>
        </w:rPr>
        <w:tab/>
        <w:t xml:space="preserve">Kaip laikyti </w:t>
      </w:r>
      <w:bookmarkEnd w:id="19"/>
      <w:bookmarkEnd w:id="20"/>
      <w:proofErr w:type="spellStart"/>
      <w:r w:rsidRPr="00B57B9E">
        <w:rPr>
          <w:rFonts w:ascii="Times New Roman" w:hAnsi="Times New Roman" w:cs="Times New Roman"/>
          <w:b/>
          <w:bCs/>
          <w:color w:val="auto"/>
          <w:sz w:val="22"/>
          <w:szCs w:val="22"/>
        </w:rPr>
        <w:t>Depakine</w:t>
      </w:r>
      <w:proofErr w:type="spellEnd"/>
      <w:r w:rsidRPr="00B57B9E">
        <w:rPr>
          <w:rFonts w:ascii="Times New Roman" w:hAnsi="Times New Roman" w:cs="Times New Roman"/>
          <w:b/>
          <w:bCs/>
          <w:color w:val="auto"/>
          <w:sz w:val="22"/>
          <w:szCs w:val="22"/>
        </w:rPr>
        <w:t xml:space="preserve"> </w:t>
      </w:r>
    </w:p>
    <w:p w14:paraId="145432AF" w14:textId="77777777" w:rsidR="00B57B9E" w:rsidRPr="00B57B9E" w:rsidRDefault="00B57B9E" w:rsidP="00B57B9E">
      <w:pPr>
        <w:rPr>
          <w:szCs w:val="22"/>
        </w:rPr>
      </w:pPr>
    </w:p>
    <w:p w14:paraId="7D291240" w14:textId="77777777" w:rsidR="00B57B9E" w:rsidRPr="00B57B9E" w:rsidRDefault="00B57B9E" w:rsidP="00B57B9E">
      <w:pPr>
        <w:pStyle w:val="BTEMEASMCA"/>
        <w:rPr>
          <w:szCs w:val="22"/>
        </w:rPr>
      </w:pPr>
      <w:r w:rsidRPr="00B57B9E">
        <w:rPr>
          <w:szCs w:val="22"/>
        </w:rPr>
        <w:t>Šį vaistą laikykite vaikams nepastebimoje ir nepasiekiamoje vietoje.</w:t>
      </w:r>
    </w:p>
    <w:p w14:paraId="2BAE27AC" w14:textId="77777777" w:rsidR="00B57B9E" w:rsidRPr="00B57B9E" w:rsidRDefault="00B57B9E" w:rsidP="00B57B9E">
      <w:pPr>
        <w:rPr>
          <w:szCs w:val="22"/>
        </w:rPr>
      </w:pPr>
    </w:p>
    <w:p w14:paraId="5334C63A" w14:textId="77777777" w:rsidR="00B57B9E" w:rsidRPr="00B57B9E" w:rsidRDefault="00B57B9E" w:rsidP="00B57B9E">
      <w:pPr>
        <w:jc w:val="both"/>
        <w:rPr>
          <w:szCs w:val="22"/>
        </w:rPr>
      </w:pPr>
      <w:r w:rsidRPr="00B57B9E">
        <w:rPr>
          <w:szCs w:val="22"/>
        </w:rPr>
        <w:t>Laikyti ne aukštesnėje kaip 25 </w:t>
      </w:r>
      <w:r w:rsidRPr="00B57B9E">
        <w:rPr>
          <w:szCs w:val="22"/>
        </w:rPr>
        <w:sym w:font="Symbol" w:char="F0B0"/>
      </w:r>
      <w:r w:rsidRPr="00B57B9E">
        <w:rPr>
          <w:szCs w:val="22"/>
        </w:rPr>
        <w:t>C temperatūroje.</w:t>
      </w:r>
    </w:p>
    <w:p w14:paraId="2AA5899F" w14:textId="77777777" w:rsidR="00B57B9E" w:rsidRPr="00B57B9E" w:rsidRDefault="00B57B9E" w:rsidP="00B57B9E">
      <w:pPr>
        <w:rPr>
          <w:szCs w:val="22"/>
        </w:rPr>
      </w:pPr>
      <w:r w:rsidRPr="00B57B9E">
        <w:rPr>
          <w:szCs w:val="22"/>
        </w:rPr>
        <w:t>Pirmą kartą atidarius buteliuką, sirupo tinkamumo laikas – 28 dienos.</w:t>
      </w:r>
    </w:p>
    <w:p w14:paraId="2B9D577A" w14:textId="77777777" w:rsidR="00B57B9E" w:rsidRPr="00B57B9E" w:rsidRDefault="00B57B9E" w:rsidP="00B57B9E">
      <w:pPr>
        <w:jc w:val="both"/>
        <w:rPr>
          <w:szCs w:val="22"/>
        </w:rPr>
      </w:pPr>
    </w:p>
    <w:p w14:paraId="4E31BE6F" w14:textId="77777777" w:rsidR="00B57B9E" w:rsidRPr="00B57B9E" w:rsidRDefault="00B57B9E" w:rsidP="00B57B9E">
      <w:pPr>
        <w:pStyle w:val="Pagrindinistekstas"/>
        <w:spacing w:after="0"/>
        <w:rPr>
          <w:iCs/>
          <w:noProof/>
          <w:szCs w:val="22"/>
        </w:rPr>
      </w:pPr>
      <w:r w:rsidRPr="00B57B9E">
        <w:rPr>
          <w:szCs w:val="22"/>
        </w:rPr>
        <w:t>Ant buteliuko</w:t>
      </w:r>
      <w:r w:rsidRPr="00B57B9E">
        <w:rPr>
          <w:noProof/>
          <w:szCs w:val="22"/>
        </w:rPr>
        <w:t xml:space="preserve"> </w:t>
      </w:r>
      <w:r w:rsidRPr="00B57B9E">
        <w:rPr>
          <w:szCs w:val="22"/>
        </w:rPr>
        <w:t>etiketės</w:t>
      </w:r>
      <w:r w:rsidRPr="00B57B9E">
        <w:rPr>
          <w:noProof/>
          <w:szCs w:val="22"/>
        </w:rPr>
        <w:t xml:space="preserve"> ir d</w:t>
      </w:r>
      <w:r w:rsidRPr="00B57B9E">
        <w:rPr>
          <w:szCs w:val="22"/>
        </w:rPr>
        <w:t xml:space="preserve">ėžutės po „EXP“ nurodytam tinkamumo laikui pasibaigus, šio vaisto vartoti negalima. Vaistas tinkamas vartoti iki paskutinės </w:t>
      </w:r>
      <w:r w:rsidRPr="00B57B9E">
        <w:rPr>
          <w:noProof/>
          <w:szCs w:val="22"/>
        </w:rPr>
        <w:t>nurody</w:t>
      </w:r>
      <w:r w:rsidRPr="00B57B9E">
        <w:rPr>
          <w:szCs w:val="22"/>
        </w:rPr>
        <w:t>to mėnesio dienos</w:t>
      </w:r>
      <w:r w:rsidRPr="00B57B9E">
        <w:rPr>
          <w:iCs/>
          <w:noProof/>
          <w:szCs w:val="22"/>
        </w:rPr>
        <w:t>.</w:t>
      </w:r>
    </w:p>
    <w:p w14:paraId="65637D5E" w14:textId="77777777" w:rsidR="00B57B9E" w:rsidRPr="00B57B9E" w:rsidRDefault="00B57B9E" w:rsidP="00B57B9E">
      <w:pPr>
        <w:numPr>
          <w:ilvl w:val="12"/>
          <w:numId w:val="0"/>
        </w:numPr>
        <w:ind w:right="-2"/>
        <w:rPr>
          <w:noProof/>
          <w:szCs w:val="22"/>
        </w:rPr>
      </w:pPr>
    </w:p>
    <w:p w14:paraId="34CD5F35" w14:textId="77777777" w:rsidR="00B57B9E" w:rsidRPr="00B57B9E" w:rsidRDefault="00B57B9E" w:rsidP="00B57B9E">
      <w:pPr>
        <w:pStyle w:val="Pagrindinistekstas"/>
        <w:spacing w:after="0"/>
        <w:rPr>
          <w:szCs w:val="22"/>
        </w:rPr>
      </w:pPr>
      <w:r w:rsidRPr="00B57B9E">
        <w:rPr>
          <w:szCs w:val="22"/>
        </w:rPr>
        <w:t>Pastebėjus matomų gedimo požymių, šio vaisto vartoti negalima.</w:t>
      </w:r>
    </w:p>
    <w:p w14:paraId="45CA48D9" w14:textId="77777777" w:rsidR="00B57B9E" w:rsidRPr="00B57B9E" w:rsidRDefault="00B57B9E" w:rsidP="00B57B9E">
      <w:pPr>
        <w:numPr>
          <w:ilvl w:val="12"/>
          <w:numId w:val="0"/>
        </w:numPr>
        <w:rPr>
          <w:noProof/>
          <w:szCs w:val="22"/>
        </w:rPr>
      </w:pPr>
    </w:p>
    <w:p w14:paraId="7C598971" w14:textId="77777777" w:rsidR="00B57B9E" w:rsidRPr="00B57B9E" w:rsidRDefault="00B57B9E" w:rsidP="00B57B9E">
      <w:pPr>
        <w:pStyle w:val="BTEMEASMCA"/>
        <w:rPr>
          <w:noProof/>
          <w:szCs w:val="22"/>
        </w:rPr>
      </w:pPr>
      <w:r w:rsidRPr="00B57B9E">
        <w:rPr>
          <w:szCs w:val="22"/>
        </w:rPr>
        <w:t>Vaistų negalima išmesti į kanalizaciją arba su buitinėmis atliekomis. Kaip išmesti nereikalingus vaistus, klauskite vaistininko. Šios priemonės padės apsaugoti aplinką</w:t>
      </w:r>
      <w:r w:rsidRPr="00B57B9E">
        <w:rPr>
          <w:noProof/>
          <w:szCs w:val="22"/>
        </w:rPr>
        <w:t>.</w:t>
      </w:r>
    </w:p>
    <w:p w14:paraId="11FAA160" w14:textId="77777777" w:rsidR="00B57B9E" w:rsidRPr="00B57B9E" w:rsidRDefault="00B57B9E" w:rsidP="00B57B9E">
      <w:pPr>
        <w:pStyle w:val="Pagrindinistekstas"/>
        <w:spacing w:after="0"/>
        <w:rPr>
          <w:szCs w:val="22"/>
        </w:rPr>
      </w:pPr>
    </w:p>
    <w:p w14:paraId="570D93F3" w14:textId="77777777" w:rsidR="00B57B9E" w:rsidRPr="00B57B9E" w:rsidRDefault="00B57B9E" w:rsidP="00B57B9E">
      <w:pPr>
        <w:pStyle w:val="Pagrindinistekstas"/>
        <w:spacing w:after="0"/>
        <w:rPr>
          <w:szCs w:val="22"/>
        </w:rPr>
      </w:pPr>
    </w:p>
    <w:p w14:paraId="3EF1B455" w14:textId="77777777" w:rsidR="00B57B9E" w:rsidRPr="00B57B9E" w:rsidRDefault="00B57B9E" w:rsidP="00B57B9E">
      <w:pPr>
        <w:pStyle w:val="Antrat2"/>
        <w:spacing w:before="0" w:after="0"/>
        <w:rPr>
          <w:rFonts w:ascii="Times New Roman" w:hAnsi="Times New Roman" w:cs="Times New Roman"/>
          <w:b/>
          <w:bCs/>
          <w:color w:val="auto"/>
          <w:sz w:val="22"/>
          <w:szCs w:val="22"/>
        </w:rPr>
      </w:pPr>
      <w:r w:rsidRPr="00B57B9E">
        <w:rPr>
          <w:rFonts w:ascii="Times New Roman" w:hAnsi="Times New Roman" w:cs="Times New Roman"/>
          <w:b/>
          <w:bCs/>
          <w:color w:val="auto"/>
          <w:sz w:val="22"/>
          <w:szCs w:val="22"/>
        </w:rPr>
        <w:t>6.</w:t>
      </w:r>
      <w:r w:rsidRPr="00B57B9E">
        <w:rPr>
          <w:rFonts w:ascii="Times New Roman" w:hAnsi="Times New Roman" w:cs="Times New Roman"/>
          <w:b/>
          <w:bCs/>
          <w:color w:val="auto"/>
          <w:sz w:val="22"/>
          <w:szCs w:val="22"/>
        </w:rPr>
        <w:tab/>
        <w:t>Pakuotės turinys ir kita informacija</w:t>
      </w:r>
    </w:p>
    <w:p w14:paraId="599FFFA9" w14:textId="77777777" w:rsidR="00B57B9E" w:rsidRPr="00B57B9E" w:rsidRDefault="00B57B9E" w:rsidP="00B57B9E">
      <w:pPr>
        <w:pStyle w:val="Pagrindinistekstas"/>
        <w:keepNext/>
        <w:keepLines/>
        <w:spacing w:after="0"/>
        <w:rPr>
          <w:szCs w:val="22"/>
        </w:rPr>
      </w:pPr>
    </w:p>
    <w:p w14:paraId="6A1FEDFA" w14:textId="77777777" w:rsidR="00B57B9E" w:rsidRPr="00B57B9E" w:rsidRDefault="00B57B9E" w:rsidP="00B57B9E">
      <w:pPr>
        <w:pStyle w:val="Pagrindinistekstas"/>
        <w:keepNext/>
        <w:keepLines/>
        <w:spacing w:after="0"/>
        <w:rPr>
          <w:szCs w:val="22"/>
        </w:rPr>
      </w:pPr>
      <w:proofErr w:type="spellStart"/>
      <w:r w:rsidRPr="00B57B9E">
        <w:rPr>
          <w:b/>
          <w:szCs w:val="22"/>
        </w:rPr>
        <w:t>Depakine</w:t>
      </w:r>
      <w:proofErr w:type="spellEnd"/>
      <w:r w:rsidRPr="00B57B9E">
        <w:rPr>
          <w:b/>
          <w:szCs w:val="22"/>
        </w:rPr>
        <w:t xml:space="preserve"> sudėtis</w:t>
      </w:r>
    </w:p>
    <w:p w14:paraId="65F98C20" w14:textId="77777777" w:rsidR="00B57B9E" w:rsidRPr="00B57B9E" w:rsidRDefault="00B57B9E" w:rsidP="00B57B9E">
      <w:pPr>
        <w:numPr>
          <w:ilvl w:val="0"/>
          <w:numId w:val="4"/>
        </w:numPr>
        <w:rPr>
          <w:szCs w:val="22"/>
        </w:rPr>
      </w:pPr>
      <w:r w:rsidRPr="00B57B9E">
        <w:rPr>
          <w:szCs w:val="22"/>
        </w:rPr>
        <w:t xml:space="preserve">Veiklioji medžiaga yra natrio </w:t>
      </w:r>
      <w:proofErr w:type="spellStart"/>
      <w:r w:rsidRPr="00B57B9E">
        <w:rPr>
          <w:szCs w:val="22"/>
        </w:rPr>
        <w:t>valproatas</w:t>
      </w:r>
      <w:proofErr w:type="spellEnd"/>
      <w:r w:rsidRPr="00B57B9E">
        <w:rPr>
          <w:szCs w:val="22"/>
        </w:rPr>
        <w:t xml:space="preserve">. Viename ml sirupo yra 57,64 mg natrio </w:t>
      </w:r>
      <w:proofErr w:type="spellStart"/>
      <w:r w:rsidRPr="00B57B9E">
        <w:rPr>
          <w:szCs w:val="22"/>
        </w:rPr>
        <w:t>valproato</w:t>
      </w:r>
      <w:proofErr w:type="spellEnd"/>
      <w:r w:rsidRPr="00B57B9E">
        <w:rPr>
          <w:szCs w:val="22"/>
        </w:rPr>
        <w:t>.</w:t>
      </w:r>
    </w:p>
    <w:p w14:paraId="31818E94" w14:textId="77777777" w:rsidR="00B57B9E" w:rsidRPr="00B57B9E" w:rsidRDefault="00B57B9E" w:rsidP="00B57B9E">
      <w:pPr>
        <w:numPr>
          <w:ilvl w:val="0"/>
          <w:numId w:val="4"/>
        </w:numPr>
        <w:rPr>
          <w:szCs w:val="22"/>
        </w:rPr>
      </w:pPr>
      <w:r w:rsidRPr="00B57B9E">
        <w:rPr>
          <w:szCs w:val="22"/>
        </w:rPr>
        <w:t xml:space="preserve">Pagalbinės medžiagos yra metilo </w:t>
      </w:r>
      <w:proofErr w:type="spellStart"/>
      <w:r w:rsidRPr="00B57B9E">
        <w:rPr>
          <w:szCs w:val="22"/>
        </w:rPr>
        <w:t>parahidroksibenzoatas</w:t>
      </w:r>
      <w:proofErr w:type="spellEnd"/>
      <w:r w:rsidRPr="00B57B9E">
        <w:rPr>
          <w:szCs w:val="22"/>
        </w:rPr>
        <w:t xml:space="preserve">, </w:t>
      </w:r>
      <w:proofErr w:type="spellStart"/>
      <w:r w:rsidRPr="00B57B9E">
        <w:rPr>
          <w:szCs w:val="22"/>
        </w:rPr>
        <w:t>propilo</w:t>
      </w:r>
      <w:proofErr w:type="spellEnd"/>
      <w:r w:rsidRPr="00B57B9E">
        <w:rPr>
          <w:szCs w:val="22"/>
        </w:rPr>
        <w:t xml:space="preserve"> </w:t>
      </w:r>
      <w:proofErr w:type="spellStart"/>
      <w:r w:rsidRPr="00B57B9E">
        <w:rPr>
          <w:szCs w:val="22"/>
        </w:rPr>
        <w:t>parahidroksibenzoatas</w:t>
      </w:r>
      <w:proofErr w:type="spellEnd"/>
      <w:r w:rsidRPr="00B57B9E">
        <w:rPr>
          <w:szCs w:val="22"/>
        </w:rPr>
        <w:t xml:space="preserve">, skystoji sacharozė, skystasis </w:t>
      </w:r>
      <w:proofErr w:type="spellStart"/>
      <w:r w:rsidRPr="00B57B9E">
        <w:rPr>
          <w:szCs w:val="22"/>
        </w:rPr>
        <w:t>sorbitolis</w:t>
      </w:r>
      <w:proofErr w:type="spellEnd"/>
      <w:r w:rsidRPr="00B57B9E">
        <w:rPr>
          <w:szCs w:val="22"/>
        </w:rPr>
        <w:t xml:space="preserve"> (galintis kristalizuotis) (E420), </w:t>
      </w:r>
      <w:proofErr w:type="spellStart"/>
      <w:r w:rsidRPr="00B57B9E">
        <w:rPr>
          <w:szCs w:val="22"/>
        </w:rPr>
        <w:t>glicerolis</w:t>
      </w:r>
      <w:proofErr w:type="spellEnd"/>
      <w:r w:rsidRPr="00B57B9E">
        <w:rPr>
          <w:szCs w:val="22"/>
        </w:rPr>
        <w:t>, vyšnių skonio medžiaga (sudėtyje yra etanolio), natrio hidroksidas (pH koreguoti) ar koncentruota vandenilio chlorido rūgštis (pH koreguoti), išgrynintas vanduo.</w:t>
      </w:r>
    </w:p>
    <w:p w14:paraId="52478D45" w14:textId="77777777" w:rsidR="00B57B9E" w:rsidRPr="00B57B9E" w:rsidRDefault="00B57B9E" w:rsidP="00B57B9E">
      <w:pPr>
        <w:ind w:left="567" w:hanging="567"/>
        <w:jc w:val="both"/>
        <w:rPr>
          <w:szCs w:val="22"/>
        </w:rPr>
      </w:pPr>
    </w:p>
    <w:p w14:paraId="1E03712D" w14:textId="77777777" w:rsidR="00B57B9E" w:rsidRPr="00B57B9E" w:rsidRDefault="00B57B9E" w:rsidP="00B57B9E">
      <w:pPr>
        <w:pStyle w:val="Pagrindinistekstas"/>
        <w:spacing w:after="0"/>
        <w:rPr>
          <w:b/>
          <w:bCs/>
          <w:szCs w:val="22"/>
        </w:rPr>
      </w:pPr>
      <w:proofErr w:type="spellStart"/>
      <w:r w:rsidRPr="00B57B9E">
        <w:rPr>
          <w:b/>
          <w:szCs w:val="22"/>
        </w:rPr>
        <w:t>Depakine</w:t>
      </w:r>
      <w:proofErr w:type="spellEnd"/>
      <w:r w:rsidRPr="00B57B9E">
        <w:rPr>
          <w:b/>
          <w:bCs/>
          <w:szCs w:val="22"/>
        </w:rPr>
        <w:t xml:space="preserve"> </w:t>
      </w:r>
      <w:r w:rsidRPr="00B57B9E">
        <w:rPr>
          <w:b/>
          <w:szCs w:val="22"/>
        </w:rPr>
        <w:t>išvaizda ir kiekis pakuotėje</w:t>
      </w:r>
    </w:p>
    <w:p w14:paraId="05198E6A" w14:textId="77777777" w:rsidR="00B57B9E" w:rsidRPr="00B57B9E" w:rsidRDefault="00B57B9E" w:rsidP="00B57B9E">
      <w:pPr>
        <w:pStyle w:val="Pagrindinistekstas"/>
        <w:spacing w:after="0"/>
        <w:rPr>
          <w:szCs w:val="22"/>
          <w:highlight w:val="green"/>
        </w:rPr>
      </w:pPr>
      <w:proofErr w:type="spellStart"/>
      <w:r w:rsidRPr="00B57B9E">
        <w:rPr>
          <w:szCs w:val="22"/>
        </w:rPr>
        <w:t>Depakine</w:t>
      </w:r>
      <w:proofErr w:type="spellEnd"/>
      <w:r w:rsidRPr="00B57B9E">
        <w:rPr>
          <w:szCs w:val="22"/>
        </w:rPr>
        <w:t xml:space="preserve"> yra skaidrus, šiek tiek gelsvas vyšnių kvapo sirupas.</w:t>
      </w:r>
    </w:p>
    <w:p w14:paraId="40791B6D" w14:textId="77777777" w:rsidR="00B57B9E" w:rsidRPr="00B57B9E" w:rsidRDefault="00B57B9E" w:rsidP="00B57B9E">
      <w:pPr>
        <w:rPr>
          <w:szCs w:val="22"/>
        </w:rPr>
      </w:pPr>
      <w:r w:rsidRPr="00B57B9E">
        <w:rPr>
          <w:szCs w:val="22"/>
        </w:rPr>
        <w:t xml:space="preserve">Rudo stiklo buteliukas su vaikų neatidaromu dangteliu. </w:t>
      </w:r>
    </w:p>
    <w:p w14:paraId="011DF0CE" w14:textId="77777777" w:rsidR="00B57B9E" w:rsidRPr="00B57B9E" w:rsidRDefault="00B57B9E" w:rsidP="00B57B9E">
      <w:pPr>
        <w:rPr>
          <w:szCs w:val="22"/>
        </w:rPr>
      </w:pPr>
      <w:r w:rsidRPr="00B57B9E">
        <w:rPr>
          <w:szCs w:val="22"/>
        </w:rPr>
        <w:t xml:space="preserve">Buteliuke yra 150 ml sirupo. </w:t>
      </w:r>
    </w:p>
    <w:p w14:paraId="74ABB7E5" w14:textId="77777777" w:rsidR="00B57B9E" w:rsidRPr="00B57B9E" w:rsidRDefault="00B57B9E" w:rsidP="00B57B9E">
      <w:pPr>
        <w:jc w:val="both"/>
        <w:rPr>
          <w:szCs w:val="22"/>
        </w:rPr>
      </w:pPr>
      <w:r w:rsidRPr="00B57B9E">
        <w:rPr>
          <w:szCs w:val="22"/>
        </w:rPr>
        <w:t xml:space="preserve">Kartono dėžutė, kurioje yra vienas buteliukas ir geriamasis švirkštas su padalomis sirupui dozuoti. </w:t>
      </w:r>
    </w:p>
    <w:p w14:paraId="7ABABAB5" w14:textId="77777777" w:rsidR="00B57B9E" w:rsidRPr="00B57B9E" w:rsidRDefault="00B57B9E" w:rsidP="00B57B9E">
      <w:pPr>
        <w:ind w:left="567" w:hanging="567"/>
        <w:jc w:val="both"/>
        <w:rPr>
          <w:szCs w:val="22"/>
        </w:rPr>
      </w:pPr>
    </w:p>
    <w:p w14:paraId="6899BA7F" w14:textId="77777777" w:rsidR="00B57B9E" w:rsidRPr="00B57B9E" w:rsidRDefault="00B57B9E" w:rsidP="00B57B9E">
      <w:pPr>
        <w:keepNext/>
        <w:keepLines/>
        <w:ind w:left="567" w:hanging="567"/>
        <w:jc w:val="both"/>
        <w:rPr>
          <w:b/>
          <w:szCs w:val="22"/>
        </w:rPr>
      </w:pPr>
      <w:r w:rsidRPr="00B57B9E">
        <w:rPr>
          <w:b/>
          <w:szCs w:val="22"/>
        </w:rPr>
        <w:lastRenderedPageBreak/>
        <w:t>Registruotojas ir gamintojas</w:t>
      </w:r>
    </w:p>
    <w:p w14:paraId="6C948701" w14:textId="77777777" w:rsidR="00B57B9E" w:rsidRPr="00B57B9E" w:rsidRDefault="00B57B9E" w:rsidP="00B57B9E">
      <w:pPr>
        <w:pStyle w:val="BTEMEASMCA"/>
        <w:keepNext/>
        <w:keepLines/>
        <w:rPr>
          <w:szCs w:val="22"/>
        </w:rPr>
      </w:pPr>
      <w:r w:rsidRPr="00B57B9E">
        <w:rPr>
          <w:szCs w:val="22"/>
        </w:rPr>
        <w:t>Registruotojas</w:t>
      </w:r>
    </w:p>
    <w:p w14:paraId="190C2EA5" w14:textId="77777777" w:rsidR="00B57B9E" w:rsidRPr="00B57B9E" w:rsidRDefault="00B57B9E" w:rsidP="00B57B9E">
      <w:pPr>
        <w:keepNext/>
        <w:keepLines/>
        <w:rPr>
          <w:szCs w:val="22"/>
        </w:rPr>
      </w:pPr>
      <w:r w:rsidRPr="00B57B9E">
        <w:rPr>
          <w:szCs w:val="22"/>
        </w:rPr>
        <w:t xml:space="preserve">Sanofi </w:t>
      </w:r>
      <w:proofErr w:type="spellStart"/>
      <w:r w:rsidRPr="00B57B9E">
        <w:rPr>
          <w:szCs w:val="22"/>
        </w:rPr>
        <w:t>Winthrop</w:t>
      </w:r>
      <w:proofErr w:type="spellEnd"/>
      <w:r w:rsidRPr="00B57B9E">
        <w:rPr>
          <w:szCs w:val="22"/>
        </w:rPr>
        <w:t xml:space="preserve"> </w:t>
      </w:r>
      <w:proofErr w:type="spellStart"/>
      <w:r w:rsidRPr="00B57B9E">
        <w:rPr>
          <w:szCs w:val="22"/>
        </w:rPr>
        <w:t>Industrie</w:t>
      </w:r>
      <w:proofErr w:type="spellEnd"/>
    </w:p>
    <w:p w14:paraId="03663E65" w14:textId="77777777" w:rsidR="00B57B9E" w:rsidRPr="00B57B9E" w:rsidRDefault="00B57B9E" w:rsidP="00B57B9E">
      <w:pPr>
        <w:keepNext/>
        <w:keepLines/>
        <w:rPr>
          <w:szCs w:val="22"/>
        </w:rPr>
      </w:pPr>
      <w:r w:rsidRPr="00B57B9E">
        <w:rPr>
          <w:szCs w:val="22"/>
        </w:rPr>
        <w:t xml:space="preserve">82, </w:t>
      </w:r>
      <w:proofErr w:type="spellStart"/>
      <w:r w:rsidRPr="00B57B9E">
        <w:rPr>
          <w:szCs w:val="22"/>
        </w:rPr>
        <w:t>avenue</w:t>
      </w:r>
      <w:proofErr w:type="spellEnd"/>
      <w:r w:rsidRPr="00B57B9E">
        <w:rPr>
          <w:szCs w:val="22"/>
        </w:rPr>
        <w:t xml:space="preserve"> </w:t>
      </w:r>
      <w:proofErr w:type="spellStart"/>
      <w:r w:rsidRPr="00B57B9E">
        <w:rPr>
          <w:szCs w:val="22"/>
        </w:rPr>
        <w:t>Raspail</w:t>
      </w:r>
      <w:proofErr w:type="spellEnd"/>
    </w:p>
    <w:p w14:paraId="047462FD" w14:textId="77777777" w:rsidR="00B57B9E" w:rsidRPr="00B57B9E" w:rsidRDefault="00B57B9E" w:rsidP="00B57B9E">
      <w:pPr>
        <w:rPr>
          <w:szCs w:val="22"/>
        </w:rPr>
      </w:pPr>
      <w:r w:rsidRPr="00B57B9E">
        <w:rPr>
          <w:szCs w:val="22"/>
        </w:rPr>
        <w:t xml:space="preserve">94250 </w:t>
      </w:r>
      <w:proofErr w:type="spellStart"/>
      <w:r w:rsidRPr="00B57B9E">
        <w:rPr>
          <w:szCs w:val="22"/>
        </w:rPr>
        <w:t>Gentilly</w:t>
      </w:r>
      <w:proofErr w:type="spellEnd"/>
    </w:p>
    <w:p w14:paraId="00064387" w14:textId="77777777" w:rsidR="00B57B9E" w:rsidRPr="00B57B9E" w:rsidRDefault="00B57B9E" w:rsidP="00B57B9E">
      <w:pPr>
        <w:tabs>
          <w:tab w:val="left" w:pos="540"/>
        </w:tabs>
        <w:rPr>
          <w:iCs/>
          <w:noProof/>
          <w:szCs w:val="22"/>
        </w:rPr>
      </w:pPr>
      <w:r w:rsidRPr="00B57B9E">
        <w:rPr>
          <w:szCs w:val="22"/>
        </w:rPr>
        <w:t>Prancūzija</w:t>
      </w:r>
    </w:p>
    <w:p w14:paraId="0B594DB0" w14:textId="77777777" w:rsidR="00B57B9E" w:rsidRPr="00B57B9E" w:rsidRDefault="00B57B9E" w:rsidP="00B57B9E">
      <w:pPr>
        <w:ind w:left="567" w:hanging="567"/>
        <w:jc w:val="both"/>
        <w:rPr>
          <w:szCs w:val="22"/>
        </w:rPr>
      </w:pPr>
    </w:p>
    <w:p w14:paraId="7C0622E4" w14:textId="77777777" w:rsidR="00B57B9E" w:rsidRPr="00B57B9E" w:rsidRDefault="00B57B9E" w:rsidP="00B57B9E">
      <w:pPr>
        <w:keepNext/>
        <w:keepLines/>
        <w:ind w:left="567" w:hanging="567"/>
        <w:jc w:val="both"/>
        <w:rPr>
          <w:szCs w:val="22"/>
        </w:rPr>
      </w:pPr>
      <w:r w:rsidRPr="00B57B9E">
        <w:rPr>
          <w:i/>
          <w:szCs w:val="22"/>
        </w:rPr>
        <w:t>Gamintojai</w:t>
      </w:r>
    </w:p>
    <w:p w14:paraId="1275770A" w14:textId="77777777" w:rsidR="00B57B9E" w:rsidRPr="00B57B9E" w:rsidRDefault="00B57B9E" w:rsidP="00B57B9E">
      <w:pPr>
        <w:keepNext/>
        <w:keepLines/>
        <w:rPr>
          <w:szCs w:val="22"/>
        </w:rPr>
      </w:pPr>
      <w:r w:rsidRPr="00B57B9E">
        <w:rPr>
          <w:szCs w:val="22"/>
        </w:rPr>
        <w:t>UNITHER LIQUID MANUFACTURING</w:t>
      </w:r>
    </w:p>
    <w:p w14:paraId="3F6485C9" w14:textId="77777777" w:rsidR="00B57B9E" w:rsidRPr="00B57B9E" w:rsidRDefault="00B57B9E" w:rsidP="00B57B9E">
      <w:pPr>
        <w:rPr>
          <w:szCs w:val="22"/>
        </w:rPr>
      </w:pPr>
      <w:r w:rsidRPr="00B57B9E">
        <w:rPr>
          <w:szCs w:val="22"/>
        </w:rPr>
        <w:t xml:space="preserve">1-3 </w:t>
      </w:r>
      <w:proofErr w:type="spellStart"/>
      <w:r w:rsidRPr="00B57B9E">
        <w:rPr>
          <w:szCs w:val="22"/>
        </w:rPr>
        <w:t>allee</w:t>
      </w:r>
      <w:proofErr w:type="spellEnd"/>
      <w:r w:rsidRPr="00B57B9E">
        <w:rPr>
          <w:szCs w:val="22"/>
        </w:rPr>
        <w:t xml:space="preserve"> de </w:t>
      </w:r>
      <w:proofErr w:type="spellStart"/>
      <w:r w:rsidRPr="00B57B9E">
        <w:rPr>
          <w:szCs w:val="22"/>
        </w:rPr>
        <w:t>la</w:t>
      </w:r>
      <w:proofErr w:type="spellEnd"/>
      <w:r w:rsidRPr="00B57B9E">
        <w:rPr>
          <w:szCs w:val="22"/>
        </w:rPr>
        <w:t xml:space="preserve"> Neste</w:t>
      </w:r>
    </w:p>
    <w:p w14:paraId="0E6D50FB" w14:textId="77777777" w:rsidR="00B57B9E" w:rsidRPr="00B57B9E" w:rsidRDefault="00B57B9E" w:rsidP="00B57B9E">
      <w:pPr>
        <w:rPr>
          <w:szCs w:val="22"/>
        </w:rPr>
      </w:pPr>
      <w:r w:rsidRPr="00B57B9E">
        <w:rPr>
          <w:szCs w:val="22"/>
        </w:rPr>
        <w:t xml:space="preserve">Z.I. </w:t>
      </w:r>
      <w:proofErr w:type="spellStart"/>
      <w:r w:rsidRPr="00B57B9E">
        <w:rPr>
          <w:szCs w:val="22"/>
        </w:rPr>
        <w:t>d‘en</w:t>
      </w:r>
      <w:proofErr w:type="spellEnd"/>
      <w:r w:rsidRPr="00B57B9E">
        <w:rPr>
          <w:szCs w:val="22"/>
        </w:rPr>
        <w:t xml:space="preserve"> </w:t>
      </w:r>
      <w:proofErr w:type="spellStart"/>
      <w:r w:rsidRPr="00B57B9E">
        <w:rPr>
          <w:szCs w:val="22"/>
        </w:rPr>
        <w:t>Sigal</w:t>
      </w:r>
      <w:proofErr w:type="spellEnd"/>
    </w:p>
    <w:p w14:paraId="12C86250" w14:textId="77777777" w:rsidR="00B57B9E" w:rsidRPr="00B57B9E" w:rsidRDefault="00B57B9E" w:rsidP="00B57B9E">
      <w:pPr>
        <w:rPr>
          <w:szCs w:val="22"/>
        </w:rPr>
      </w:pPr>
      <w:r w:rsidRPr="00B57B9E">
        <w:rPr>
          <w:szCs w:val="22"/>
        </w:rPr>
        <w:t xml:space="preserve">31770 </w:t>
      </w:r>
      <w:proofErr w:type="spellStart"/>
      <w:r w:rsidRPr="00B57B9E">
        <w:rPr>
          <w:szCs w:val="22"/>
        </w:rPr>
        <w:t>Colomiers</w:t>
      </w:r>
      <w:proofErr w:type="spellEnd"/>
      <w:r w:rsidRPr="00B57B9E">
        <w:rPr>
          <w:szCs w:val="22"/>
        </w:rPr>
        <w:t xml:space="preserve"> </w:t>
      </w:r>
    </w:p>
    <w:p w14:paraId="2C704239" w14:textId="77777777" w:rsidR="00B57B9E" w:rsidRPr="00B57B9E" w:rsidRDefault="00B57B9E" w:rsidP="00B57B9E">
      <w:pPr>
        <w:rPr>
          <w:szCs w:val="22"/>
        </w:rPr>
      </w:pPr>
      <w:r w:rsidRPr="00B57B9E">
        <w:rPr>
          <w:szCs w:val="22"/>
        </w:rPr>
        <w:t>Prancūzija</w:t>
      </w:r>
    </w:p>
    <w:p w14:paraId="69A95028" w14:textId="77777777" w:rsidR="00B57B9E" w:rsidRPr="00B57B9E" w:rsidRDefault="00B57B9E" w:rsidP="00B57B9E">
      <w:pPr>
        <w:jc w:val="both"/>
        <w:rPr>
          <w:szCs w:val="22"/>
        </w:rPr>
      </w:pPr>
    </w:p>
    <w:p w14:paraId="1F750B5D" w14:textId="77777777" w:rsidR="00B57B9E" w:rsidRPr="00B57B9E" w:rsidRDefault="00B57B9E" w:rsidP="00B57B9E">
      <w:pPr>
        <w:jc w:val="both"/>
        <w:rPr>
          <w:szCs w:val="22"/>
        </w:rPr>
      </w:pPr>
      <w:r w:rsidRPr="00B57B9E">
        <w:rPr>
          <w:szCs w:val="22"/>
        </w:rPr>
        <w:t>arba</w:t>
      </w:r>
    </w:p>
    <w:p w14:paraId="6841B9C9" w14:textId="77777777" w:rsidR="00B57B9E" w:rsidRPr="00B57B9E" w:rsidRDefault="00B57B9E" w:rsidP="00B57B9E">
      <w:pPr>
        <w:jc w:val="both"/>
        <w:rPr>
          <w:szCs w:val="22"/>
        </w:rPr>
      </w:pPr>
    </w:p>
    <w:p w14:paraId="3C814D67" w14:textId="77777777" w:rsidR="00B57B9E" w:rsidRPr="00B57B9E" w:rsidRDefault="00B57B9E" w:rsidP="00B57B9E">
      <w:pPr>
        <w:jc w:val="both"/>
        <w:rPr>
          <w:szCs w:val="22"/>
        </w:rPr>
      </w:pPr>
      <w:r w:rsidRPr="00B57B9E">
        <w:rPr>
          <w:szCs w:val="22"/>
        </w:rPr>
        <w:t xml:space="preserve">SANOFI-AVENTIS </w:t>
      </w:r>
      <w:proofErr w:type="spellStart"/>
      <w:r w:rsidRPr="00B57B9E">
        <w:rPr>
          <w:szCs w:val="22"/>
        </w:rPr>
        <w:t>Zrt</w:t>
      </w:r>
      <w:proofErr w:type="spellEnd"/>
      <w:r w:rsidRPr="00B57B9E">
        <w:rPr>
          <w:szCs w:val="22"/>
        </w:rPr>
        <w:t>.</w:t>
      </w:r>
    </w:p>
    <w:p w14:paraId="47834C26" w14:textId="77777777" w:rsidR="00B57B9E" w:rsidRPr="00B57B9E" w:rsidRDefault="00B57B9E" w:rsidP="00B57B9E">
      <w:pPr>
        <w:jc w:val="both"/>
        <w:rPr>
          <w:szCs w:val="22"/>
        </w:rPr>
      </w:pPr>
      <w:proofErr w:type="spellStart"/>
      <w:r w:rsidRPr="00B57B9E">
        <w:rPr>
          <w:szCs w:val="22"/>
        </w:rPr>
        <w:t>Campona</w:t>
      </w:r>
      <w:proofErr w:type="spellEnd"/>
      <w:r w:rsidRPr="00B57B9E">
        <w:rPr>
          <w:szCs w:val="22"/>
        </w:rPr>
        <w:t xml:space="preserve"> u. 1 (</w:t>
      </w:r>
      <w:proofErr w:type="spellStart"/>
      <w:r w:rsidRPr="00B57B9E">
        <w:rPr>
          <w:szCs w:val="22"/>
        </w:rPr>
        <w:t>Harbor</w:t>
      </w:r>
      <w:proofErr w:type="spellEnd"/>
      <w:r w:rsidRPr="00B57B9E">
        <w:rPr>
          <w:szCs w:val="22"/>
        </w:rPr>
        <w:t xml:space="preserve"> </w:t>
      </w:r>
      <w:proofErr w:type="spellStart"/>
      <w:r w:rsidRPr="00B57B9E">
        <w:rPr>
          <w:szCs w:val="22"/>
        </w:rPr>
        <w:t>Park</w:t>
      </w:r>
      <w:proofErr w:type="spellEnd"/>
      <w:r w:rsidRPr="00B57B9E">
        <w:rPr>
          <w:szCs w:val="22"/>
        </w:rPr>
        <w:t>)</w:t>
      </w:r>
    </w:p>
    <w:p w14:paraId="130D1E95" w14:textId="77777777" w:rsidR="00B57B9E" w:rsidRPr="00B57B9E" w:rsidRDefault="00B57B9E" w:rsidP="00B57B9E">
      <w:pPr>
        <w:jc w:val="both"/>
        <w:rPr>
          <w:szCs w:val="22"/>
        </w:rPr>
      </w:pPr>
      <w:r w:rsidRPr="00B57B9E">
        <w:rPr>
          <w:szCs w:val="22"/>
        </w:rPr>
        <w:t xml:space="preserve">1225 </w:t>
      </w:r>
      <w:proofErr w:type="spellStart"/>
      <w:r w:rsidRPr="00B57B9E">
        <w:rPr>
          <w:szCs w:val="22"/>
        </w:rPr>
        <w:t>Budapest</w:t>
      </w:r>
      <w:proofErr w:type="spellEnd"/>
      <w:r w:rsidRPr="00B57B9E">
        <w:rPr>
          <w:szCs w:val="22"/>
        </w:rPr>
        <w:t xml:space="preserve"> </w:t>
      </w:r>
    </w:p>
    <w:p w14:paraId="795AE642" w14:textId="77777777" w:rsidR="00B57B9E" w:rsidRPr="00B57B9E" w:rsidRDefault="00B57B9E" w:rsidP="00B57B9E">
      <w:pPr>
        <w:pStyle w:val="Pagrindinistekstas"/>
        <w:spacing w:after="0"/>
        <w:rPr>
          <w:szCs w:val="22"/>
        </w:rPr>
      </w:pPr>
      <w:r w:rsidRPr="00B57B9E">
        <w:rPr>
          <w:szCs w:val="22"/>
        </w:rPr>
        <w:t>Vengrija</w:t>
      </w:r>
    </w:p>
    <w:p w14:paraId="2F4071A8" w14:textId="77777777" w:rsidR="00B57B9E" w:rsidRPr="00B57B9E" w:rsidRDefault="00B57B9E" w:rsidP="00B57B9E">
      <w:pPr>
        <w:pStyle w:val="BTEMEASMCA"/>
        <w:rPr>
          <w:szCs w:val="22"/>
        </w:rPr>
      </w:pPr>
    </w:p>
    <w:p w14:paraId="56550149" w14:textId="77777777" w:rsidR="00B57B9E" w:rsidRPr="00B57B9E" w:rsidRDefault="00B57B9E" w:rsidP="00B57B9E">
      <w:pPr>
        <w:pStyle w:val="Pagrindinistekstas"/>
        <w:spacing w:after="0"/>
        <w:rPr>
          <w:szCs w:val="22"/>
        </w:rPr>
      </w:pPr>
      <w:r w:rsidRPr="00B57B9E">
        <w:rPr>
          <w:szCs w:val="22"/>
        </w:rPr>
        <w:t>arba</w:t>
      </w:r>
    </w:p>
    <w:p w14:paraId="161F43C2" w14:textId="77777777" w:rsidR="00B57B9E" w:rsidRPr="00B57B9E" w:rsidRDefault="00B57B9E" w:rsidP="00B57B9E">
      <w:pPr>
        <w:pStyle w:val="Pagrindinistekstas"/>
        <w:spacing w:after="0"/>
        <w:rPr>
          <w:szCs w:val="22"/>
        </w:rPr>
      </w:pPr>
    </w:p>
    <w:p w14:paraId="48773514" w14:textId="77777777" w:rsidR="00B57B9E" w:rsidRPr="00B57B9E" w:rsidRDefault="00B57B9E" w:rsidP="00B57B9E">
      <w:pPr>
        <w:jc w:val="both"/>
        <w:rPr>
          <w:szCs w:val="22"/>
        </w:rPr>
      </w:pPr>
      <w:r w:rsidRPr="00B57B9E">
        <w:rPr>
          <w:szCs w:val="22"/>
        </w:rPr>
        <w:t xml:space="preserve">Sanofi </w:t>
      </w:r>
      <w:proofErr w:type="spellStart"/>
      <w:r w:rsidRPr="00B57B9E">
        <w:rPr>
          <w:szCs w:val="22"/>
        </w:rPr>
        <w:t>Winthrop</w:t>
      </w:r>
      <w:proofErr w:type="spellEnd"/>
      <w:r w:rsidRPr="00B57B9E">
        <w:rPr>
          <w:szCs w:val="22"/>
        </w:rPr>
        <w:t xml:space="preserve"> </w:t>
      </w:r>
      <w:proofErr w:type="spellStart"/>
      <w:r w:rsidRPr="00B57B9E">
        <w:rPr>
          <w:szCs w:val="22"/>
        </w:rPr>
        <w:t>Industrie-Tours</w:t>
      </w:r>
      <w:proofErr w:type="spellEnd"/>
    </w:p>
    <w:p w14:paraId="203C24AC" w14:textId="77777777" w:rsidR="00B57B9E" w:rsidRPr="00B57B9E" w:rsidRDefault="00B57B9E" w:rsidP="00B57B9E">
      <w:pPr>
        <w:jc w:val="both"/>
        <w:rPr>
          <w:szCs w:val="22"/>
        </w:rPr>
      </w:pPr>
      <w:r w:rsidRPr="00B57B9E">
        <w:rPr>
          <w:szCs w:val="22"/>
        </w:rPr>
        <w:t xml:space="preserve">30-36 </w:t>
      </w:r>
      <w:proofErr w:type="spellStart"/>
      <w:r w:rsidRPr="00B57B9E">
        <w:rPr>
          <w:szCs w:val="22"/>
        </w:rPr>
        <w:t>Avenue</w:t>
      </w:r>
      <w:proofErr w:type="spellEnd"/>
      <w:r w:rsidRPr="00B57B9E">
        <w:rPr>
          <w:szCs w:val="22"/>
        </w:rPr>
        <w:t xml:space="preserve"> Gustave </w:t>
      </w:r>
      <w:proofErr w:type="spellStart"/>
      <w:r w:rsidRPr="00B57B9E">
        <w:rPr>
          <w:szCs w:val="22"/>
        </w:rPr>
        <w:t>Eiffel</w:t>
      </w:r>
      <w:proofErr w:type="spellEnd"/>
      <w:r w:rsidRPr="00B57B9E">
        <w:rPr>
          <w:szCs w:val="22"/>
        </w:rPr>
        <w:t>,</w:t>
      </w:r>
    </w:p>
    <w:p w14:paraId="3E579D3F" w14:textId="77777777" w:rsidR="00B57B9E" w:rsidRPr="00B57B9E" w:rsidRDefault="00B57B9E" w:rsidP="00B57B9E">
      <w:pPr>
        <w:jc w:val="both"/>
        <w:rPr>
          <w:szCs w:val="22"/>
        </w:rPr>
      </w:pPr>
      <w:r w:rsidRPr="00B57B9E">
        <w:rPr>
          <w:szCs w:val="22"/>
        </w:rPr>
        <w:t xml:space="preserve">37100 </w:t>
      </w:r>
      <w:proofErr w:type="spellStart"/>
      <w:r w:rsidRPr="00B57B9E">
        <w:rPr>
          <w:szCs w:val="22"/>
        </w:rPr>
        <w:t>Tours</w:t>
      </w:r>
      <w:proofErr w:type="spellEnd"/>
    </w:p>
    <w:p w14:paraId="42384DA8" w14:textId="77777777" w:rsidR="00B57B9E" w:rsidRPr="00B57B9E" w:rsidRDefault="00B57B9E" w:rsidP="00B57B9E">
      <w:pPr>
        <w:jc w:val="both"/>
        <w:rPr>
          <w:szCs w:val="22"/>
        </w:rPr>
      </w:pPr>
      <w:r w:rsidRPr="00B57B9E">
        <w:rPr>
          <w:szCs w:val="22"/>
        </w:rPr>
        <w:t>Prancūzija</w:t>
      </w:r>
    </w:p>
    <w:p w14:paraId="050802B9" w14:textId="77777777" w:rsidR="00B57B9E" w:rsidRPr="00B57B9E" w:rsidRDefault="00B57B9E" w:rsidP="00B57B9E">
      <w:pPr>
        <w:pStyle w:val="BTEMEASMCA"/>
        <w:rPr>
          <w:szCs w:val="22"/>
        </w:rPr>
      </w:pPr>
    </w:p>
    <w:p w14:paraId="1F5D1AC6" w14:textId="77777777" w:rsidR="00B57B9E" w:rsidRPr="00B57B9E" w:rsidRDefault="00B57B9E" w:rsidP="00B57B9E">
      <w:pPr>
        <w:rPr>
          <w:szCs w:val="22"/>
        </w:rPr>
      </w:pPr>
      <w:r w:rsidRPr="00B57B9E">
        <w:rPr>
          <w:szCs w:val="22"/>
        </w:rPr>
        <w:t>Jeigu apie šį vaistą norite sužinoti daugiau, kreipkitės į vietinį registruotojo atstovą.</w:t>
      </w:r>
    </w:p>
    <w:p w14:paraId="51D8CDCF" w14:textId="77777777" w:rsidR="00B57B9E" w:rsidRPr="00B57B9E" w:rsidRDefault="00B57B9E" w:rsidP="00B57B9E">
      <w:pPr>
        <w:rPr>
          <w:szCs w:val="22"/>
        </w:rPr>
      </w:pPr>
    </w:p>
    <w:p w14:paraId="055C5AAA" w14:textId="77777777" w:rsidR="00B57B9E" w:rsidRPr="00B57B9E" w:rsidRDefault="00B57B9E" w:rsidP="00B57B9E">
      <w:pPr>
        <w:rPr>
          <w:szCs w:val="22"/>
        </w:rPr>
      </w:pPr>
      <w:r w:rsidRPr="00B57B9E">
        <w:rPr>
          <w:szCs w:val="22"/>
        </w:rPr>
        <w:t>UAB „</w:t>
      </w:r>
      <w:proofErr w:type="spellStart"/>
      <w:r w:rsidRPr="00B57B9E">
        <w:rPr>
          <w:szCs w:val="22"/>
        </w:rPr>
        <w:t>Swixx</w:t>
      </w:r>
      <w:proofErr w:type="spellEnd"/>
      <w:r w:rsidRPr="00B57B9E">
        <w:rPr>
          <w:szCs w:val="22"/>
        </w:rPr>
        <w:t xml:space="preserve"> </w:t>
      </w:r>
      <w:proofErr w:type="spellStart"/>
      <w:r w:rsidRPr="00B57B9E">
        <w:rPr>
          <w:szCs w:val="22"/>
        </w:rPr>
        <w:t>Biopharma</w:t>
      </w:r>
      <w:proofErr w:type="spellEnd"/>
      <w:r w:rsidRPr="00B57B9E">
        <w:rPr>
          <w:szCs w:val="22"/>
        </w:rPr>
        <w:t>“</w:t>
      </w:r>
    </w:p>
    <w:p w14:paraId="430EE4C7" w14:textId="77777777" w:rsidR="00B57B9E" w:rsidRPr="00B57B9E" w:rsidRDefault="00B57B9E" w:rsidP="00B57B9E">
      <w:pPr>
        <w:rPr>
          <w:szCs w:val="22"/>
        </w:rPr>
      </w:pPr>
      <w:r w:rsidRPr="00B57B9E">
        <w:rPr>
          <w:szCs w:val="22"/>
        </w:rPr>
        <w:t>Bokšto g. 1-3</w:t>
      </w:r>
    </w:p>
    <w:p w14:paraId="2D6B88E6" w14:textId="77777777" w:rsidR="00B57B9E" w:rsidRPr="00B57B9E" w:rsidRDefault="00B57B9E" w:rsidP="00B57B9E">
      <w:pPr>
        <w:rPr>
          <w:szCs w:val="22"/>
        </w:rPr>
      </w:pPr>
      <w:r w:rsidRPr="00B57B9E">
        <w:rPr>
          <w:szCs w:val="22"/>
        </w:rPr>
        <w:t>LT-01126 Vilnius</w:t>
      </w:r>
    </w:p>
    <w:p w14:paraId="116FBAE5" w14:textId="77777777" w:rsidR="00B57B9E" w:rsidRPr="00B57B9E" w:rsidRDefault="00B57B9E" w:rsidP="00B57B9E">
      <w:pPr>
        <w:rPr>
          <w:szCs w:val="22"/>
        </w:rPr>
      </w:pPr>
      <w:r w:rsidRPr="00B57B9E">
        <w:rPr>
          <w:szCs w:val="22"/>
        </w:rPr>
        <w:t>Lietuva</w:t>
      </w:r>
    </w:p>
    <w:p w14:paraId="0661A6C8" w14:textId="77777777" w:rsidR="00B57B9E" w:rsidRPr="00B57B9E" w:rsidRDefault="00B57B9E" w:rsidP="00B57B9E">
      <w:pPr>
        <w:rPr>
          <w:szCs w:val="22"/>
        </w:rPr>
      </w:pPr>
      <w:r w:rsidRPr="00B57B9E">
        <w:rPr>
          <w:szCs w:val="22"/>
        </w:rPr>
        <w:t>Tel.: +370 5 236 9140</w:t>
      </w:r>
    </w:p>
    <w:p w14:paraId="6B47F3FC" w14:textId="77777777" w:rsidR="00B57B9E" w:rsidRPr="00B57B9E" w:rsidRDefault="00B57B9E" w:rsidP="00B57B9E">
      <w:pPr>
        <w:pStyle w:val="Pagrindinistekstas"/>
        <w:spacing w:after="0"/>
        <w:rPr>
          <w:b/>
          <w:szCs w:val="22"/>
        </w:rPr>
      </w:pPr>
    </w:p>
    <w:p w14:paraId="426806A1" w14:textId="77777777" w:rsidR="00B57B9E" w:rsidRPr="00B57B9E" w:rsidRDefault="00B57B9E" w:rsidP="00B57B9E">
      <w:pPr>
        <w:pStyle w:val="Pagrindinistekstas"/>
        <w:spacing w:after="0"/>
        <w:rPr>
          <w:b/>
          <w:szCs w:val="22"/>
        </w:rPr>
      </w:pPr>
      <w:r w:rsidRPr="00B57B9E">
        <w:rPr>
          <w:b/>
          <w:szCs w:val="22"/>
        </w:rPr>
        <w:t>Šis pakuotės</w:t>
      </w:r>
      <w:r w:rsidRPr="00B57B9E">
        <w:rPr>
          <w:b/>
          <w:bCs/>
          <w:szCs w:val="22"/>
        </w:rPr>
        <w:t xml:space="preserve"> lapelis</w:t>
      </w:r>
      <w:r w:rsidRPr="00B57B9E">
        <w:rPr>
          <w:b/>
          <w:szCs w:val="22"/>
        </w:rPr>
        <w:t xml:space="preserve"> paskutinį kartą peržiūrėtas 2026-02-12.</w:t>
      </w:r>
    </w:p>
    <w:p w14:paraId="2BD32089" w14:textId="77777777" w:rsidR="00B57B9E" w:rsidRPr="00B57B9E" w:rsidRDefault="00B57B9E" w:rsidP="00B57B9E">
      <w:pPr>
        <w:pStyle w:val="Pagrindinistekstas"/>
        <w:spacing w:after="0"/>
        <w:rPr>
          <w:b/>
          <w:szCs w:val="22"/>
        </w:rPr>
      </w:pPr>
    </w:p>
    <w:p w14:paraId="5D93FDA3" w14:textId="77777777" w:rsidR="00B57B9E" w:rsidRPr="00B57B9E" w:rsidRDefault="00B57B9E" w:rsidP="00B57B9E">
      <w:pPr>
        <w:pStyle w:val="BTEMEASMCA"/>
        <w:rPr>
          <w:szCs w:val="22"/>
        </w:rPr>
      </w:pPr>
      <w:r w:rsidRPr="00B57B9E">
        <w:rPr>
          <w:szCs w:val="22"/>
        </w:rPr>
        <w:t>Išsami informacija apie šį vaistą pateikiama Valstybinės vaistų kontrolės tarnybos prie Lietuvos Respublikos sveikatos apsaugos ministerijos tinklalapyje https://vvkt.lrv.lt/lt/.</w:t>
      </w:r>
    </w:p>
    <w:p w14:paraId="11763633" w14:textId="77777777" w:rsidR="00B57B9E" w:rsidRPr="00B57B9E" w:rsidRDefault="00B57B9E" w:rsidP="00B57B9E">
      <w:pPr>
        <w:pStyle w:val="BTEMEASMCA"/>
        <w:rPr>
          <w:szCs w:val="22"/>
        </w:rPr>
      </w:pPr>
    </w:p>
    <w:p w14:paraId="7F0A1026" w14:textId="77777777" w:rsidR="00B57B9E" w:rsidRPr="00B57B9E" w:rsidRDefault="00B57B9E" w:rsidP="00B57B9E">
      <w:pPr>
        <w:keepNext/>
        <w:numPr>
          <w:ilvl w:val="12"/>
          <w:numId w:val="0"/>
        </w:numPr>
        <w:rPr>
          <w:szCs w:val="22"/>
        </w:rPr>
      </w:pPr>
      <w:r w:rsidRPr="00B57B9E">
        <w:rPr>
          <w:szCs w:val="22"/>
        </w:rPr>
        <w:t xml:space="preserve">Išsamią ir atnaujintą informaciją apie šį vaistą galite rasti išmaniuoju telefonu nuskaitę pakuotės lapelyje esantį QR kodą. Tą pačią informaciją rasite: </w:t>
      </w:r>
      <w:hyperlink r:id="rId5" w:history="1">
        <w:r w:rsidRPr="00B57B9E">
          <w:rPr>
            <w:rStyle w:val="Hipersaitas"/>
            <w:rFonts w:eastAsiaTheme="majorEastAsia"/>
            <w:color w:val="auto"/>
            <w:szCs w:val="22"/>
          </w:rPr>
          <w:t>www.qr.valproataiiras.lt</w:t>
        </w:r>
      </w:hyperlink>
      <w:r w:rsidRPr="00B57B9E">
        <w:rPr>
          <w:szCs w:val="22"/>
        </w:rPr>
        <w:t>.</w:t>
      </w:r>
    </w:p>
    <w:p w14:paraId="401A88E7" w14:textId="77777777" w:rsidR="00B57B9E" w:rsidRPr="00B57B9E" w:rsidRDefault="00B57B9E" w:rsidP="00B57B9E">
      <w:pPr>
        <w:rPr>
          <w:szCs w:val="22"/>
          <w:highlight w:val="lightGray"/>
          <w:lang w:eastAsia="en-US"/>
        </w:rPr>
      </w:pPr>
    </w:p>
    <w:p w14:paraId="5502CC93" w14:textId="77777777" w:rsidR="00B57B9E" w:rsidRPr="00B57B9E" w:rsidRDefault="00B57B9E" w:rsidP="00B57B9E">
      <w:pPr>
        <w:pStyle w:val="Pagrindinistekstas"/>
        <w:spacing w:after="0"/>
        <w:rPr>
          <w:szCs w:val="22"/>
        </w:rPr>
      </w:pPr>
      <w:r w:rsidRPr="00B57B9E">
        <w:rPr>
          <w:szCs w:val="22"/>
          <w:highlight w:val="lightGray"/>
        </w:rPr>
        <w:t>[QR kodas]</w:t>
      </w:r>
    </w:p>
    <w:p w14:paraId="676F0841" w14:textId="77777777" w:rsidR="00B57B9E" w:rsidRPr="00B57B9E" w:rsidRDefault="00B57B9E" w:rsidP="00B57B9E">
      <w:pPr>
        <w:pStyle w:val="Pagrindinistekstas"/>
        <w:spacing w:after="0"/>
        <w:rPr>
          <w:szCs w:val="22"/>
        </w:rPr>
      </w:pPr>
    </w:p>
    <w:p w14:paraId="299C9230" w14:textId="77777777" w:rsidR="00B57B9E" w:rsidRPr="00B57B9E" w:rsidRDefault="00B57B9E" w:rsidP="00B57B9E">
      <w:pPr>
        <w:pStyle w:val="Pagrindinistekstas"/>
        <w:spacing w:after="0"/>
        <w:rPr>
          <w:szCs w:val="22"/>
        </w:rPr>
      </w:pPr>
    </w:p>
    <w:p w14:paraId="7251421C" w14:textId="77777777" w:rsidR="00222FED" w:rsidRPr="00B57B9E" w:rsidRDefault="00222FED" w:rsidP="00B57B9E">
      <w:pPr>
        <w:rPr>
          <w:szCs w:val="22"/>
        </w:rPr>
      </w:pPr>
    </w:p>
    <w:sectPr w:rsidR="00222FED" w:rsidRPr="00B57B9E" w:rsidSect="00B57B9E">
      <w:headerReference w:type="default" r:id="rId6"/>
      <w:footerReference w:type="even" r:id="rId7"/>
      <w:footerReference w:type="default" r:id="rId8"/>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ABA2" w14:textId="77777777" w:rsidR="00B57B9E" w:rsidRDefault="00B57B9E" w:rsidP="003627D4">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11F53A86" w14:textId="77777777" w:rsidR="00B57B9E" w:rsidRDefault="00B57B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B164" w14:textId="77777777" w:rsidR="00B57B9E" w:rsidRDefault="00B57B9E" w:rsidP="003627D4">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2</w:t>
    </w:r>
    <w:r>
      <w:rPr>
        <w:rStyle w:val="Puslapionumeris"/>
        <w:rFonts w:eastAsiaTheme="majorEastAsia"/>
      </w:rPr>
      <w:fldChar w:fldCharType="end"/>
    </w:r>
  </w:p>
  <w:p w14:paraId="310B2411" w14:textId="77777777" w:rsidR="00B57B9E" w:rsidRDefault="00B57B9E">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F67A" w14:textId="77777777" w:rsidR="00B57B9E" w:rsidRDefault="00B57B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2C9"/>
    <w:multiLevelType w:val="hybridMultilevel"/>
    <w:tmpl w:val="F178420A"/>
    <w:lvl w:ilvl="0" w:tplc="75FA57A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2" w15:restartNumberingAfterBreak="0">
    <w:nsid w:val="08A97536"/>
    <w:multiLevelType w:val="hybridMultilevel"/>
    <w:tmpl w:val="C8CE2C2E"/>
    <w:lvl w:ilvl="0" w:tplc="22267602">
      <w:start w:val="1"/>
      <w:numFmt w:val="bullet"/>
      <w:lvlText w:val="-"/>
      <w:lvlJc w:val="left"/>
      <w:pPr>
        <w:tabs>
          <w:tab w:val="num" w:pos="567"/>
        </w:tabs>
        <w:ind w:left="567" w:hanging="567"/>
      </w:pPr>
      <w:rPr>
        <w:rFonts w:ascii="Times New Roman" w:eastAsia="Times New Roman" w:hAnsi="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D1B7904"/>
    <w:multiLevelType w:val="hybridMultilevel"/>
    <w:tmpl w:val="2312D892"/>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9442F9"/>
    <w:multiLevelType w:val="hybridMultilevel"/>
    <w:tmpl w:val="35D812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713328"/>
    <w:multiLevelType w:val="hybridMultilevel"/>
    <w:tmpl w:val="6F048756"/>
    <w:lvl w:ilvl="0" w:tplc="CEA8AA3E">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858F5"/>
    <w:multiLevelType w:val="hybridMultilevel"/>
    <w:tmpl w:val="FFBEC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A478D9"/>
    <w:multiLevelType w:val="hybridMultilevel"/>
    <w:tmpl w:val="51D60ECE"/>
    <w:lvl w:ilvl="0" w:tplc="5BA0601E">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D83975"/>
    <w:multiLevelType w:val="hybridMultilevel"/>
    <w:tmpl w:val="A24CC1AA"/>
    <w:lvl w:ilvl="0" w:tplc="CEA8AA3E">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84FB3"/>
    <w:multiLevelType w:val="hybridMultilevel"/>
    <w:tmpl w:val="F57A132E"/>
    <w:lvl w:ilvl="0" w:tplc="FFFFFFFF">
      <w:start w:val="1"/>
      <w:numFmt w:val="bullet"/>
      <w:lvlText w:val="-"/>
      <w:lvlJc w:val="left"/>
      <w:pPr>
        <w:tabs>
          <w:tab w:val="num" w:pos="360"/>
        </w:tabs>
        <w:ind w:left="340" w:hanging="34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9F2FDC"/>
    <w:multiLevelType w:val="hybridMultilevel"/>
    <w:tmpl w:val="3D94E9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71ECD"/>
    <w:multiLevelType w:val="hybridMultilevel"/>
    <w:tmpl w:val="6CF2F09C"/>
    <w:lvl w:ilvl="0" w:tplc="CEA8AA3E">
      <w:start w:val="1"/>
      <w:numFmt w:val="bullet"/>
      <w:lvlText w:val="-"/>
      <w:lvlJc w:val="left"/>
      <w:pPr>
        <w:tabs>
          <w:tab w:val="num" w:pos="567"/>
        </w:tabs>
        <w:ind w:left="567" w:hanging="567"/>
      </w:pPr>
      <w:rPr>
        <w:rFonts w:ascii="Times New Roman" w:eastAsia="Times New Roman" w:hAnsi="Times New Roman" w:hint="default"/>
      </w:rPr>
    </w:lvl>
    <w:lvl w:ilvl="1" w:tplc="42D094B6">
      <w:start w:val="1"/>
      <w:numFmt w:val="bullet"/>
      <w:lvlText w:val="-"/>
      <w:lvlJc w:val="left"/>
      <w:pPr>
        <w:tabs>
          <w:tab w:val="num" w:pos="567"/>
        </w:tabs>
        <w:ind w:left="56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226BE"/>
    <w:multiLevelType w:val="hybridMultilevel"/>
    <w:tmpl w:val="6F04519A"/>
    <w:lvl w:ilvl="0" w:tplc="22267602">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7143977">
    <w:abstractNumId w:val="14"/>
  </w:num>
  <w:num w:numId="2" w16cid:durableId="1926575317">
    <w:abstractNumId w:val="2"/>
  </w:num>
  <w:num w:numId="3" w16cid:durableId="1973947030">
    <w:abstractNumId w:val="8"/>
  </w:num>
  <w:num w:numId="4" w16cid:durableId="744686527">
    <w:abstractNumId w:val="13"/>
  </w:num>
  <w:num w:numId="5" w16cid:durableId="1398211743">
    <w:abstractNumId w:val="3"/>
  </w:num>
  <w:num w:numId="6" w16cid:durableId="481389331">
    <w:abstractNumId w:val="10"/>
  </w:num>
  <w:num w:numId="7" w16cid:durableId="1314335991">
    <w:abstractNumId w:val="0"/>
  </w:num>
  <w:num w:numId="8" w16cid:durableId="823862815">
    <w:abstractNumId w:val="1"/>
  </w:num>
  <w:num w:numId="9" w16cid:durableId="747846409">
    <w:abstractNumId w:val="7"/>
  </w:num>
  <w:num w:numId="10" w16cid:durableId="380255574">
    <w:abstractNumId w:val="12"/>
  </w:num>
  <w:num w:numId="11" w16cid:durableId="575019445">
    <w:abstractNumId w:val="5"/>
  </w:num>
  <w:num w:numId="12" w16cid:durableId="1723289401">
    <w:abstractNumId w:val="4"/>
  </w:num>
  <w:num w:numId="13" w16cid:durableId="500240868">
    <w:abstractNumId w:val="9"/>
  </w:num>
  <w:num w:numId="14" w16cid:durableId="1200126301">
    <w:abstractNumId w:val="6"/>
  </w:num>
  <w:num w:numId="15" w16cid:durableId="430319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9E"/>
    <w:rsid w:val="00222FED"/>
    <w:rsid w:val="002377DB"/>
    <w:rsid w:val="005F173E"/>
    <w:rsid w:val="008B3AD4"/>
    <w:rsid w:val="00984A0A"/>
    <w:rsid w:val="00B57B9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5EAE"/>
  <w15:chartTrackingRefBased/>
  <w15:docId w15:val="{872DC59F-3279-4F28-A7BD-9E778CF3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7B9E"/>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B57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B57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B57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7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nhideWhenUsed/>
    <w:qFormat/>
    <w:rsid w:val="00B57B9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57B9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B57B9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57B9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7B9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7B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7B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7B9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7B9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7B9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57B9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7B9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57B9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7B9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57B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7B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7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7B9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7B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7B9E"/>
    <w:rPr>
      <w:i/>
      <w:iCs/>
      <w:color w:val="404040" w:themeColor="text1" w:themeTint="BF"/>
    </w:rPr>
  </w:style>
  <w:style w:type="paragraph" w:styleId="Sraopastraipa">
    <w:name w:val="List Paragraph"/>
    <w:aliases w:val="Bullet 1,Bullet List,Bullet1,Listenabsatz1,Párrafo de lista,Section 5,Table Legend,article"/>
    <w:basedOn w:val="prastasis"/>
    <w:link w:val="SraopastraipaDiagrama"/>
    <w:uiPriority w:val="34"/>
    <w:qFormat/>
    <w:rsid w:val="00B57B9E"/>
    <w:pPr>
      <w:ind w:left="720"/>
      <w:contextualSpacing/>
    </w:pPr>
  </w:style>
  <w:style w:type="character" w:styleId="Rykuspabraukimas">
    <w:name w:val="Intense Emphasis"/>
    <w:basedOn w:val="Numatytasispastraiposriftas"/>
    <w:uiPriority w:val="21"/>
    <w:qFormat/>
    <w:rsid w:val="00B57B9E"/>
    <w:rPr>
      <w:i/>
      <w:iCs/>
      <w:color w:val="0F4761" w:themeColor="accent1" w:themeShade="BF"/>
    </w:rPr>
  </w:style>
  <w:style w:type="paragraph" w:styleId="Iskirtacitata">
    <w:name w:val="Intense Quote"/>
    <w:basedOn w:val="prastasis"/>
    <w:next w:val="prastasis"/>
    <w:link w:val="IskirtacitataDiagrama"/>
    <w:uiPriority w:val="30"/>
    <w:qFormat/>
    <w:rsid w:val="00B57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7B9E"/>
    <w:rPr>
      <w:i/>
      <w:iCs/>
      <w:color w:val="0F4761" w:themeColor="accent1" w:themeShade="BF"/>
    </w:rPr>
  </w:style>
  <w:style w:type="character" w:styleId="Rykinuoroda">
    <w:name w:val="Intense Reference"/>
    <w:basedOn w:val="Numatytasispastraiposriftas"/>
    <w:uiPriority w:val="32"/>
    <w:qFormat/>
    <w:rsid w:val="00B57B9E"/>
    <w:rPr>
      <w:b/>
      <w:bCs/>
      <w:smallCaps/>
      <w:color w:val="0F4761" w:themeColor="accent1" w:themeShade="BF"/>
      <w:spacing w:val="5"/>
    </w:rPr>
  </w:style>
  <w:style w:type="paragraph" w:styleId="Pagrindinistekstas">
    <w:name w:val="Body Text"/>
    <w:basedOn w:val="prastasis"/>
    <w:link w:val="PagrindinistekstasDiagrama"/>
    <w:rsid w:val="00B57B9E"/>
    <w:pPr>
      <w:spacing w:after="120"/>
    </w:pPr>
  </w:style>
  <w:style w:type="character" w:customStyle="1" w:styleId="PagrindinistekstasDiagrama">
    <w:name w:val="Pagrindinis tekstas Diagrama"/>
    <w:basedOn w:val="Numatytasispastraiposriftas"/>
    <w:link w:val="Pagrindinistekstas"/>
    <w:rsid w:val="00B57B9E"/>
    <w:rPr>
      <w:rFonts w:eastAsia="Times New Roman"/>
      <w:kern w:val="0"/>
      <w:szCs w:val="20"/>
      <w:lang w:eastAsia="lt-LT"/>
      <w14:ligatures w14:val="none"/>
    </w:rPr>
  </w:style>
  <w:style w:type="paragraph" w:styleId="Porat">
    <w:name w:val="footer"/>
    <w:basedOn w:val="prastasis"/>
    <w:link w:val="PoratDiagrama"/>
    <w:rsid w:val="00B57B9E"/>
    <w:pPr>
      <w:tabs>
        <w:tab w:val="center" w:pos="4153"/>
        <w:tab w:val="right" w:pos="8306"/>
      </w:tabs>
    </w:pPr>
  </w:style>
  <w:style w:type="character" w:customStyle="1" w:styleId="PoratDiagrama">
    <w:name w:val="Poraštė Diagrama"/>
    <w:basedOn w:val="Numatytasispastraiposriftas"/>
    <w:link w:val="Porat"/>
    <w:rsid w:val="00B57B9E"/>
    <w:rPr>
      <w:rFonts w:eastAsia="Times New Roman"/>
      <w:kern w:val="0"/>
      <w:szCs w:val="20"/>
      <w:lang w:eastAsia="lt-LT"/>
      <w14:ligatures w14:val="none"/>
    </w:rPr>
  </w:style>
  <w:style w:type="character" w:styleId="Puslapionumeris">
    <w:name w:val="page number"/>
    <w:basedOn w:val="Numatytasispastraiposriftas"/>
    <w:rsid w:val="00B57B9E"/>
  </w:style>
  <w:style w:type="character" w:styleId="Hipersaitas">
    <w:name w:val="Hyperlink"/>
    <w:uiPriority w:val="99"/>
    <w:rsid w:val="00B57B9E"/>
    <w:rPr>
      <w:color w:val="0000FF"/>
      <w:u w:val="single"/>
    </w:rPr>
  </w:style>
  <w:style w:type="paragraph" w:customStyle="1" w:styleId="Default">
    <w:name w:val="Default"/>
    <w:rsid w:val="00B57B9E"/>
    <w:pPr>
      <w:widowControl w:val="0"/>
      <w:autoSpaceDE w:val="0"/>
      <w:autoSpaceDN w:val="0"/>
      <w:adjustRightInd w:val="0"/>
      <w:spacing w:after="0" w:line="240" w:lineRule="auto"/>
    </w:pPr>
    <w:rPr>
      <w:rFonts w:eastAsia="Times New Roman"/>
      <w:color w:val="000000"/>
      <w:kern w:val="0"/>
      <w:sz w:val="24"/>
      <w:szCs w:val="24"/>
      <w:lang w:val="en-US"/>
      <w14:ligatures w14:val="none"/>
    </w:rPr>
  </w:style>
  <w:style w:type="paragraph" w:styleId="Antrats">
    <w:name w:val="header"/>
    <w:basedOn w:val="prastasis"/>
    <w:link w:val="AntratsDiagrama"/>
    <w:rsid w:val="00B57B9E"/>
    <w:pPr>
      <w:tabs>
        <w:tab w:val="center" w:pos="4153"/>
        <w:tab w:val="right" w:pos="8306"/>
      </w:tabs>
    </w:pPr>
    <w:rPr>
      <w:rFonts w:ascii="TimesLT" w:hAnsi="TimesLT"/>
      <w:sz w:val="24"/>
      <w:lang w:eastAsia="en-US"/>
    </w:rPr>
  </w:style>
  <w:style w:type="character" w:customStyle="1" w:styleId="AntratsDiagrama">
    <w:name w:val="Antraštės Diagrama"/>
    <w:basedOn w:val="Numatytasispastraiposriftas"/>
    <w:link w:val="Antrats"/>
    <w:rsid w:val="00B57B9E"/>
    <w:rPr>
      <w:rFonts w:ascii="TimesLT" w:eastAsia="Times New Roman" w:hAnsi="TimesLT"/>
      <w:kern w:val="0"/>
      <w:sz w:val="24"/>
      <w:szCs w:val="20"/>
      <w14:ligatures w14:val="none"/>
    </w:rPr>
  </w:style>
  <w:style w:type="paragraph" w:customStyle="1" w:styleId="CM11">
    <w:name w:val="CM11"/>
    <w:basedOn w:val="Default"/>
    <w:next w:val="Default"/>
    <w:rsid w:val="00B57B9E"/>
    <w:pPr>
      <w:spacing w:after="238"/>
    </w:pPr>
    <w:rPr>
      <w:color w:val="auto"/>
    </w:rPr>
  </w:style>
  <w:style w:type="paragraph" w:customStyle="1" w:styleId="CM2">
    <w:name w:val="CM2"/>
    <w:basedOn w:val="Default"/>
    <w:next w:val="Default"/>
    <w:rsid w:val="00B57B9E"/>
    <w:pPr>
      <w:spacing w:line="238" w:lineRule="atLeast"/>
    </w:pPr>
    <w:rPr>
      <w:color w:val="auto"/>
    </w:rPr>
  </w:style>
  <w:style w:type="paragraph" w:styleId="Dokumentoinaostekstas">
    <w:name w:val="endnote text"/>
    <w:basedOn w:val="prastasis"/>
    <w:next w:val="prastasis"/>
    <w:link w:val="DokumentoinaostekstasDiagrama"/>
    <w:semiHidden/>
    <w:rsid w:val="00B57B9E"/>
    <w:pPr>
      <w:tabs>
        <w:tab w:val="left" w:pos="567"/>
      </w:tabs>
    </w:pPr>
    <w:rPr>
      <w:lang w:val="cs-CZ" w:eastAsia="en-US"/>
    </w:rPr>
  </w:style>
  <w:style w:type="character" w:customStyle="1" w:styleId="DokumentoinaostekstasDiagrama">
    <w:name w:val="Dokumento išnašos tekstas Diagrama"/>
    <w:basedOn w:val="Numatytasispastraiposriftas"/>
    <w:link w:val="Dokumentoinaostekstas"/>
    <w:semiHidden/>
    <w:rsid w:val="00B57B9E"/>
    <w:rPr>
      <w:rFonts w:eastAsia="Times New Roman"/>
      <w:kern w:val="0"/>
      <w:szCs w:val="20"/>
      <w:lang w:val="cs-CZ"/>
      <w14:ligatures w14:val="none"/>
    </w:rPr>
  </w:style>
  <w:style w:type="paragraph" w:customStyle="1" w:styleId="BTEMEASMCA">
    <w:name w:val="BT EMEA_SMCA"/>
    <w:basedOn w:val="prastasis"/>
    <w:link w:val="BTEMEASMCAChar"/>
    <w:autoRedefine/>
    <w:rsid w:val="00B57B9E"/>
    <w:rPr>
      <w:lang w:eastAsia="en-US"/>
    </w:rPr>
  </w:style>
  <w:style w:type="character" w:customStyle="1" w:styleId="BTEMEASMCAChar">
    <w:name w:val="BT EMEA_SMCA Char"/>
    <w:link w:val="BTEMEASMCA"/>
    <w:locked/>
    <w:rsid w:val="00B57B9E"/>
    <w:rPr>
      <w:rFonts w:eastAsia="Times New Roman"/>
      <w:kern w:val="0"/>
      <w:szCs w:val="20"/>
      <w14:ligatures w14:val="none"/>
    </w:rPr>
  </w:style>
  <w:style w:type="paragraph" w:customStyle="1" w:styleId="PI-3EMEASMCA">
    <w:name w:val="PI-3 EMEA_SMCA"/>
    <w:basedOn w:val="prastasis"/>
    <w:autoRedefine/>
    <w:rsid w:val="00B57B9E"/>
    <w:pPr>
      <w:spacing w:line="220" w:lineRule="exact"/>
    </w:pPr>
    <w:rPr>
      <w:b/>
      <w:bCs/>
      <w:szCs w:val="22"/>
      <w:lang w:eastAsia="en-US"/>
    </w:rPr>
  </w:style>
  <w:style w:type="character" w:customStyle="1" w:styleId="SraopastraipaDiagrama">
    <w:name w:val="Sąrašo pastraipa Diagrama"/>
    <w:aliases w:val="Bullet 1 Diagrama,Bullet List Diagrama,Bullet1 Diagrama,Listenabsatz1 Diagrama,Párrafo de lista Diagrama,Section 5 Diagrama,Table Legend Diagrama,article Diagrama"/>
    <w:link w:val="Sraopastraipa"/>
    <w:uiPriority w:val="34"/>
    <w:rsid w:val="00B5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qr.valproataiir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26275</Words>
  <Characters>14977</Characters>
  <Application>Microsoft Office Word</Application>
  <DocSecurity>0</DocSecurity>
  <Lines>124</Lines>
  <Paragraphs>82</Paragraphs>
  <ScaleCrop>false</ScaleCrop>
  <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2026-02-12T10:25:00Z</dcterms:created>
  <dcterms:modified xsi:type="dcterms:W3CDTF">2026-02-12T10:32:00Z</dcterms:modified>
</cp:coreProperties>
</file>