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B7D0B"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5F28DD25"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3DB8BF97"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739AD3F3"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15C21827"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522541D8"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7A5BE5B7"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32888D0D"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3B97F108"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4F069A6B"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4B5EE4E5" w14:textId="77777777" w:rsidR="007D2CED" w:rsidRPr="007D2CED" w:rsidRDefault="007D2CED" w:rsidP="007D2CED">
      <w:pPr>
        <w:spacing w:after="0" w:line="240" w:lineRule="auto"/>
        <w:rPr>
          <w:rFonts w:ascii="Times New Roman" w:eastAsia="Times New Roman" w:hAnsi="Times New Roman" w:cs="Times New Roman"/>
        </w:rPr>
      </w:pPr>
    </w:p>
    <w:p w14:paraId="127FFFDC" w14:textId="77777777" w:rsidR="007D2CED" w:rsidRPr="007D2CED" w:rsidRDefault="007D2CED" w:rsidP="007D2CED">
      <w:pPr>
        <w:spacing w:after="0" w:line="240" w:lineRule="auto"/>
        <w:rPr>
          <w:rFonts w:ascii="Times New Roman" w:eastAsia="Times New Roman" w:hAnsi="Times New Roman" w:cs="Times New Roman"/>
        </w:rPr>
      </w:pPr>
    </w:p>
    <w:p w14:paraId="53874628" w14:textId="77777777" w:rsidR="007D2CED" w:rsidRPr="007D2CED" w:rsidRDefault="007D2CED" w:rsidP="007D2CED">
      <w:pPr>
        <w:spacing w:after="0" w:line="240" w:lineRule="auto"/>
        <w:rPr>
          <w:rFonts w:ascii="Times New Roman" w:eastAsia="Times New Roman" w:hAnsi="Times New Roman" w:cs="Times New Roman"/>
        </w:rPr>
      </w:pPr>
    </w:p>
    <w:p w14:paraId="079B3EF5" w14:textId="77777777" w:rsidR="007D2CED" w:rsidRPr="007D2CED" w:rsidRDefault="007D2CED" w:rsidP="007D2CED">
      <w:pPr>
        <w:spacing w:after="0" w:line="240" w:lineRule="auto"/>
        <w:rPr>
          <w:rFonts w:ascii="Times New Roman" w:eastAsia="Times New Roman" w:hAnsi="Times New Roman" w:cs="Times New Roman"/>
        </w:rPr>
      </w:pPr>
    </w:p>
    <w:p w14:paraId="69CAE8FC" w14:textId="77777777" w:rsidR="007D2CED" w:rsidRPr="007D2CED" w:rsidRDefault="007D2CED" w:rsidP="007D2CED">
      <w:pPr>
        <w:spacing w:after="0" w:line="240" w:lineRule="auto"/>
        <w:rPr>
          <w:rFonts w:ascii="Times New Roman" w:eastAsia="Times New Roman" w:hAnsi="Times New Roman" w:cs="Times New Roman"/>
        </w:rPr>
      </w:pPr>
    </w:p>
    <w:p w14:paraId="2858FD4A" w14:textId="77777777" w:rsidR="007D2CED" w:rsidRPr="007D2CED" w:rsidRDefault="007D2CED" w:rsidP="007D2CED">
      <w:pPr>
        <w:spacing w:after="0" w:line="240" w:lineRule="auto"/>
        <w:rPr>
          <w:rFonts w:ascii="Times New Roman" w:eastAsia="Times New Roman" w:hAnsi="Times New Roman" w:cs="Times New Roman"/>
        </w:rPr>
      </w:pPr>
    </w:p>
    <w:p w14:paraId="78F9CF61" w14:textId="77777777" w:rsidR="007D2CED" w:rsidRPr="007D2CED" w:rsidRDefault="007D2CED" w:rsidP="007D2CED">
      <w:pPr>
        <w:spacing w:after="0" w:line="240" w:lineRule="auto"/>
        <w:rPr>
          <w:rFonts w:ascii="Times New Roman" w:eastAsia="Times New Roman" w:hAnsi="Times New Roman" w:cs="Times New Roman"/>
        </w:rPr>
      </w:pPr>
    </w:p>
    <w:p w14:paraId="2295B1BA" w14:textId="77777777" w:rsidR="007D2CED" w:rsidRPr="007D2CED" w:rsidRDefault="007D2CED" w:rsidP="007D2CED">
      <w:pPr>
        <w:spacing w:after="0" w:line="240" w:lineRule="auto"/>
        <w:rPr>
          <w:rFonts w:ascii="Times New Roman" w:eastAsia="Times New Roman" w:hAnsi="Times New Roman" w:cs="Times New Roman"/>
        </w:rPr>
      </w:pPr>
    </w:p>
    <w:p w14:paraId="63CFFF37" w14:textId="77777777" w:rsidR="007D2CED" w:rsidRPr="007D2CED" w:rsidRDefault="007D2CED" w:rsidP="007D2CED">
      <w:pPr>
        <w:spacing w:after="0" w:line="240" w:lineRule="auto"/>
        <w:rPr>
          <w:rFonts w:ascii="Times New Roman" w:eastAsia="Times New Roman" w:hAnsi="Times New Roman" w:cs="Times New Roman"/>
        </w:rPr>
      </w:pPr>
    </w:p>
    <w:p w14:paraId="3D7EC83B" w14:textId="77777777" w:rsidR="007D2CED" w:rsidRPr="007D2CED" w:rsidRDefault="007D2CED" w:rsidP="007D2CED">
      <w:pPr>
        <w:spacing w:after="0" w:line="240" w:lineRule="auto"/>
        <w:rPr>
          <w:rFonts w:ascii="Times New Roman" w:eastAsia="Times New Roman" w:hAnsi="Times New Roman" w:cs="Times New Roman"/>
        </w:rPr>
      </w:pPr>
    </w:p>
    <w:p w14:paraId="43D464D0" w14:textId="77777777" w:rsidR="007D2CED" w:rsidRPr="007D2CED" w:rsidRDefault="007D2CED" w:rsidP="007D2CED">
      <w:pPr>
        <w:spacing w:after="0" w:line="240" w:lineRule="auto"/>
        <w:rPr>
          <w:rFonts w:ascii="Times New Roman" w:eastAsia="Times New Roman" w:hAnsi="Times New Roman" w:cs="Times New Roman"/>
        </w:rPr>
      </w:pPr>
    </w:p>
    <w:p w14:paraId="462C502F" w14:textId="77777777" w:rsidR="007D2CED" w:rsidRPr="007D2CED" w:rsidRDefault="007D2CED" w:rsidP="007D2CED">
      <w:pPr>
        <w:spacing w:after="0" w:line="240" w:lineRule="auto"/>
        <w:rPr>
          <w:rFonts w:ascii="Times New Roman" w:eastAsia="Times New Roman" w:hAnsi="Times New Roman" w:cs="Times New Roman"/>
        </w:rPr>
      </w:pPr>
    </w:p>
    <w:p w14:paraId="2D0D0600" w14:textId="77777777" w:rsidR="007D2CED" w:rsidRPr="007D2CED" w:rsidRDefault="007D2CED" w:rsidP="007D2CED">
      <w:pPr>
        <w:spacing w:after="0" w:line="240" w:lineRule="auto"/>
        <w:rPr>
          <w:rFonts w:ascii="Times New Roman" w:eastAsia="Times New Roman" w:hAnsi="Times New Roman" w:cs="Times New Roman"/>
          <w:noProof/>
        </w:rPr>
      </w:pPr>
    </w:p>
    <w:p w14:paraId="67ABE931" w14:textId="77777777" w:rsidR="007D2CED" w:rsidRPr="007D2CED" w:rsidRDefault="007D2CED" w:rsidP="007D2CED">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7D2CED">
        <w:rPr>
          <w:rFonts w:ascii="Times New Roman" w:eastAsia="Times New Roman" w:hAnsi="Times New Roman" w:cs="Times New Roman"/>
          <w:b/>
          <w:caps/>
        </w:rPr>
        <w:t>I PRIEDAS</w:t>
      </w:r>
      <w:bookmarkEnd w:id="0"/>
      <w:bookmarkEnd w:id="1"/>
    </w:p>
    <w:p w14:paraId="491DE9AC" w14:textId="77777777" w:rsidR="007D2CED" w:rsidRPr="007D2CED" w:rsidRDefault="007D2CED" w:rsidP="007D2CED">
      <w:pPr>
        <w:spacing w:after="0" w:line="240" w:lineRule="auto"/>
        <w:rPr>
          <w:rFonts w:ascii="Times New Roman" w:eastAsia="Times New Roman" w:hAnsi="Times New Roman" w:cs="Times New Roman"/>
        </w:rPr>
      </w:pPr>
    </w:p>
    <w:p w14:paraId="1B9A4267" w14:textId="77777777" w:rsidR="007D2CED" w:rsidRPr="007D2CED" w:rsidRDefault="007D2CED" w:rsidP="007D2CED">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7D2CED">
        <w:rPr>
          <w:rFonts w:ascii="Times New Roman" w:eastAsia="Times New Roman" w:hAnsi="Times New Roman" w:cs="Times New Roman"/>
          <w:b/>
          <w:caps/>
        </w:rPr>
        <w:t>PREPARATO CHARAKTERISTIKŲ SANTRAUKA</w:t>
      </w:r>
      <w:bookmarkEnd w:id="2"/>
      <w:bookmarkEnd w:id="3"/>
    </w:p>
    <w:p w14:paraId="07F237DF"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Cs/>
          <w:iCs/>
          <w:sz w:val="24"/>
          <w:szCs w:val="24"/>
        </w:rPr>
        <w:br w:type="page"/>
      </w:r>
      <w:r w:rsidRPr="007D2CED">
        <w:rPr>
          <w:rFonts w:ascii="Times New Roman" w:eastAsia="Times New Roman" w:hAnsi="Times New Roman" w:cs="Times New Roman"/>
          <w:b/>
        </w:rPr>
        <w:lastRenderedPageBreak/>
        <w:t>1.</w:t>
      </w:r>
      <w:r w:rsidRPr="007D2CED">
        <w:rPr>
          <w:rFonts w:ascii="Times New Roman" w:eastAsia="Times New Roman" w:hAnsi="Times New Roman" w:cs="Times New Roman"/>
          <w:b/>
        </w:rPr>
        <w:tab/>
        <w:t>VAISTINIO PREPARATO PAVADINIMAS</w:t>
      </w:r>
    </w:p>
    <w:p w14:paraId="7256204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D22365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Analginas SANITAS 500 mg tabletės</w:t>
      </w:r>
    </w:p>
    <w:p w14:paraId="548A7D2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FEFC57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C764118"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2.</w:t>
      </w:r>
      <w:r w:rsidRPr="007D2CED">
        <w:rPr>
          <w:rFonts w:ascii="Times New Roman" w:eastAsia="Times New Roman" w:hAnsi="Times New Roman" w:cs="Times New Roman"/>
          <w:b/>
        </w:rPr>
        <w:tab/>
        <w:t>KOKYBINĖ IR KIEKYBINĖ SUDĖTIS</w:t>
      </w:r>
    </w:p>
    <w:p w14:paraId="2FABDC4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F2F8B14" w14:textId="77777777" w:rsidR="00200687"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Vienoje tabletėje yra 500</w:t>
      </w:r>
      <w:r w:rsidRPr="007D2CED">
        <w:rPr>
          <w:rFonts w:ascii="Times New Roman" w:eastAsia="Times New Roman" w:hAnsi="Times New Roman" w:cs="Times New Roman"/>
          <w:caps/>
        </w:rPr>
        <w:t xml:space="preserve"> </w:t>
      </w:r>
      <w:r w:rsidRPr="007D2CED">
        <w:rPr>
          <w:rFonts w:ascii="Times New Roman" w:eastAsia="Times New Roman" w:hAnsi="Times New Roman" w:cs="Times New Roman"/>
        </w:rPr>
        <w:t xml:space="preserve">mg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natrio druskos.</w:t>
      </w:r>
    </w:p>
    <w:p w14:paraId="0DF769F1" w14:textId="77777777" w:rsidR="001C65A5" w:rsidRDefault="001C65A5" w:rsidP="007D2CED">
      <w:pPr>
        <w:tabs>
          <w:tab w:val="left" w:pos="567"/>
        </w:tabs>
        <w:spacing w:after="0" w:line="240" w:lineRule="auto"/>
        <w:rPr>
          <w:rFonts w:ascii="Times New Roman" w:eastAsia="Times New Roman" w:hAnsi="Times New Roman" w:cs="Times New Roman"/>
        </w:rPr>
      </w:pPr>
    </w:p>
    <w:p w14:paraId="67A7F6C6" w14:textId="77777777" w:rsidR="007D2CED" w:rsidRPr="001C65A5" w:rsidRDefault="00200687" w:rsidP="007D2CED">
      <w:pPr>
        <w:tabs>
          <w:tab w:val="left" w:pos="567"/>
        </w:tabs>
        <w:spacing w:after="0" w:line="240" w:lineRule="auto"/>
        <w:rPr>
          <w:rFonts w:ascii="Times New Roman" w:eastAsia="Times New Roman" w:hAnsi="Times New Roman" w:cs="Times New Roman"/>
          <w:u w:val="single"/>
        </w:rPr>
      </w:pPr>
      <w:r w:rsidRPr="001C65A5">
        <w:rPr>
          <w:rFonts w:ascii="Times New Roman" w:eastAsia="Times New Roman" w:hAnsi="Times New Roman" w:cs="Times New Roman"/>
          <w:u w:val="single"/>
        </w:rPr>
        <w:t>Pagalbinė medžiaga, kurios poveikis žinomas:</w:t>
      </w:r>
      <w:r w:rsidR="007D2CED" w:rsidRPr="001C65A5">
        <w:rPr>
          <w:rFonts w:ascii="Times New Roman" w:eastAsia="Times New Roman" w:hAnsi="Times New Roman" w:cs="Times New Roman"/>
          <w:u w:val="single"/>
        </w:rPr>
        <w:t xml:space="preserve"> </w:t>
      </w:r>
      <w:r>
        <w:rPr>
          <w:rFonts w:ascii="Times New Roman" w:eastAsia="Times New Roman" w:hAnsi="Times New Roman" w:cs="Times New Roman"/>
          <w:u w:val="single"/>
        </w:rPr>
        <w:t>sacharozė (</w:t>
      </w:r>
      <w:r w:rsidR="00AD0D9B">
        <w:rPr>
          <w:rFonts w:ascii="Times New Roman" w:eastAsia="Times New Roman" w:hAnsi="Times New Roman" w:cs="Times New Roman"/>
          <w:u w:val="single"/>
        </w:rPr>
        <w:t>20</w:t>
      </w:r>
      <w:r>
        <w:rPr>
          <w:rFonts w:ascii="Times New Roman" w:eastAsia="Times New Roman" w:hAnsi="Times New Roman" w:cs="Times New Roman"/>
          <w:u w:val="single"/>
        </w:rPr>
        <w:t xml:space="preserve"> mg).</w:t>
      </w:r>
    </w:p>
    <w:p w14:paraId="31B2FAEC" w14:textId="77777777" w:rsidR="007D2CED" w:rsidRPr="001C65A5" w:rsidRDefault="007D2CED" w:rsidP="007D2CED">
      <w:pPr>
        <w:tabs>
          <w:tab w:val="left" w:pos="567"/>
        </w:tabs>
        <w:spacing w:after="0" w:line="240" w:lineRule="auto"/>
        <w:rPr>
          <w:rFonts w:ascii="Times New Roman" w:eastAsia="Times New Roman" w:hAnsi="Times New Roman" w:cs="Times New Roman"/>
          <w:u w:val="single"/>
        </w:rPr>
      </w:pPr>
    </w:p>
    <w:p w14:paraId="3A51064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Visos pagalbinės medžiagos išvardytos 6.1 skyriuje.</w:t>
      </w:r>
    </w:p>
    <w:p w14:paraId="516AA3C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319651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0487A8E" w14:textId="77777777" w:rsidR="007D2CED" w:rsidRPr="007D2CED" w:rsidRDefault="007D2CED" w:rsidP="007D2CED">
      <w:pPr>
        <w:tabs>
          <w:tab w:val="left" w:pos="567"/>
        </w:tabs>
        <w:spacing w:after="0" w:line="240" w:lineRule="auto"/>
        <w:rPr>
          <w:rFonts w:ascii="Times New Roman" w:eastAsia="Times New Roman" w:hAnsi="Times New Roman" w:cs="Times New Roman"/>
          <w:b/>
          <w:caps/>
        </w:rPr>
      </w:pPr>
      <w:r w:rsidRPr="007D2CED">
        <w:rPr>
          <w:rFonts w:ascii="Times New Roman" w:eastAsia="Times New Roman" w:hAnsi="Times New Roman" w:cs="Times New Roman"/>
          <w:b/>
          <w:caps/>
        </w:rPr>
        <w:t>3.</w:t>
      </w:r>
      <w:r w:rsidRPr="007D2CED">
        <w:rPr>
          <w:rFonts w:ascii="Times New Roman" w:eastAsia="Times New Roman" w:hAnsi="Times New Roman" w:cs="Times New Roman"/>
          <w:b/>
          <w:caps/>
        </w:rPr>
        <w:tab/>
        <w:t>Farmacinė FORMA</w:t>
      </w:r>
    </w:p>
    <w:p w14:paraId="7792407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0C05D3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Tabletė.</w:t>
      </w:r>
    </w:p>
    <w:p w14:paraId="2EC4A2A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89FD54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Baltos arba gelsvos spalvos, apvalios tabletės. Vienoje pusėje esanti vagelė skirta tik tabletei perlaužti, kad būtų lengviau nuryti, bet ne jai pada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ti į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gias dozes.</w:t>
      </w:r>
    </w:p>
    <w:p w14:paraId="36C6CA8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353A76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B4A13E1"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caps/>
        </w:rPr>
        <w:t>4.</w:t>
      </w:r>
      <w:r w:rsidRPr="007D2CED">
        <w:rPr>
          <w:rFonts w:ascii="Times New Roman" w:eastAsia="Times New Roman" w:hAnsi="Times New Roman" w:cs="Times New Roman"/>
          <w:b/>
          <w:caps/>
        </w:rPr>
        <w:tab/>
      </w:r>
      <w:r w:rsidRPr="007D2CED">
        <w:rPr>
          <w:rFonts w:ascii="Times New Roman" w:eastAsia="Times New Roman" w:hAnsi="Times New Roman" w:cs="Times New Roman"/>
          <w:b/>
        </w:rPr>
        <w:t>KLINIKINĖ INFORMACIJA</w:t>
      </w:r>
    </w:p>
    <w:p w14:paraId="23E9631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B8AB38E"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4.1</w:t>
      </w:r>
      <w:r w:rsidRPr="007D2CED">
        <w:rPr>
          <w:rFonts w:ascii="Times New Roman" w:eastAsia="Times New Roman" w:hAnsi="Times New Roman" w:cs="Times New Roman"/>
          <w:b/>
        </w:rPr>
        <w:tab/>
        <w:t>Terapinės indikacijos</w:t>
      </w:r>
    </w:p>
    <w:p w14:paraId="23173EC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DCF48BB" w14:textId="77777777" w:rsidR="007D2CED" w:rsidRPr="007D2CED" w:rsidRDefault="007D2CED" w:rsidP="007D2CED">
      <w:pPr>
        <w:spacing w:after="0" w:line="240" w:lineRule="auto"/>
        <w:rPr>
          <w:rFonts w:ascii="Times New Roman" w:eastAsia="Times New Roman" w:hAnsi="Times New Roman" w:cs="Times New Roman"/>
          <w:i/>
          <w:szCs w:val="24"/>
        </w:rPr>
      </w:pPr>
      <w:r w:rsidRPr="007D2CED">
        <w:rPr>
          <w:rFonts w:ascii="Times New Roman" w:eastAsia="Times New Roman" w:hAnsi="Times New Roman" w:cs="Times New Roman"/>
        </w:rPr>
        <w:t xml:space="preserve">Ūminio vidutinio ir stipraus skausmo malšinimas, jei kiti </w:t>
      </w:r>
      <w:proofErr w:type="spellStart"/>
      <w:r w:rsidRPr="007D2CED">
        <w:rPr>
          <w:rFonts w:ascii="Times New Roman" w:eastAsia="Times New Roman" w:hAnsi="Times New Roman" w:cs="Times New Roman"/>
        </w:rPr>
        <w:t>antipiretiniai</w:t>
      </w:r>
      <w:proofErr w:type="spellEnd"/>
      <w:r w:rsidRPr="007D2CED">
        <w:rPr>
          <w:rFonts w:ascii="Times New Roman" w:eastAsia="Times New Roman" w:hAnsi="Times New Roman" w:cs="Times New Roman"/>
        </w:rPr>
        <w:t xml:space="preserve"> analgetikai nepakankamai veiksmingi.</w:t>
      </w:r>
    </w:p>
    <w:p w14:paraId="242606E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1E28A27"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4.2</w:t>
      </w:r>
      <w:r w:rsidRPr="007D2CED">
        <w:rPr>
          <w:rFonts w:ascii="Times New Roman" w:eastAsia="Times New Roman" w:hAnsi="Times New Roman" w:cs="Times New Roman"/>
          <w:b/>
        </w:rPr>
        <w:tab/>
        <w:t>Dozavimas ir vartojimo metodas</w:t>
      </w:r>
    </w:p>
    <w:p w14:paraId="4ADADEA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99C5009" w14:textId="77777777" w:rsidR="007D2CED" w:rsidRPr="001C65A5" w:rsidRDefault="004A2111" w:rsidP="007D2CED">
      <w:pPr>
        <w:tabs>
          <w:tab w:val="left" w:pos="567"/>
        </w:tabs>
        <w:spacing w:after="0" w:line="240" w:lineRule="auto"/>
        <w:rPr>
          <w:rFonts w:ascii="Times New Roman" w:eastAsia="Times New Roman" w:hAnsi="Times New Roman" w:cs="Times New Roman"/>
          <w:bCs/>
          <w:u w:val="single"/>
        </w:rPr>
      </w:pPr>
      <w:r w:rsidRPr="001C65A5">
        <w:rPr>
          <w:rFonts w:ascii="Times New Roman" w:eastAsia="Times New Roman" w:hAnsi="Times New Roman" w:cs="Times New Roman"/>
          <w:bCs/>
          <w:iCs/>
          <w:u w:val="single"/>
        </w:rPr>
        <w:t>Dozavimas</w:t>
      </w:r>
    </w:p>
    <w:p w14:paraId="0CB738EC" w14:textId="77777777" w:rsidR="00A13E6A" w:rsidRDefault="00A13E6A" w:rsidP="00A13E6A">
      <w:pPr>
        <w:tabs>
          <w:tab w:val="left" w:pos="567"/>
        </w:tabs>
        <w:spacing w:after="0" w:line="240" w:lineRule="auto"/>
        <w:rPr>
          <w:rFonts w:ascii="Times New Roman" w:eastAsia="Times New Roman" w:hAnsi="Times New Roman" w:cs="Times New Roman"/>
        </w:rPr>
      </w:pPr>
      <w:r w:rsidRPr="00A13E6A">
        <w:rPr>
          <w:rFonts w:ascii="Times New Roman" w:eastAsia="Times New Roman" w:hAnsi="Times New Roman" w:cs="Times New Roman"/>
        </w:rPr>
        <w:t xml:space="preserve">Dozė yra nustatoma pagal skausmo arba karščiavimo intensyvumą ir kiekvieno paciento organizmo reakcijos į </w:t>
      </w:r>
      <w:r>
        <w:rPr>
          <w:rFonts w:ascii="Times New Roman" w:eastAsia="Times New Roman" w:hAnsi="Times New Roman" w:cs="Times New Roman"/>
        </w:rPr>
        <w:t xml:space="preserve">Analginas SANITAS </w:t>
      </w:r>
      <w:r w:rsidRPr="00A13E6A">
        <w:rPr>
          <w:rFonts w:ascii="Times New Roman" w:eastAsia="Times New Roman" w:hAnsi="Times New Roman" w:cs="Times New Roman"/>
        </w:rPr>
        <w:t>jautrumą. Itin svarbu pasirinkti mažiausią dozę, kurios pakanka skausmui ir karščiavimui kontroliuoti.</w:t>
      </w:r>
    </w:p>
    <w:p w14:paraId="6C0F6C6E" w14:textId="77777777" w:rsidR="00A13E6A" w:rsidRPr="00A13E6A" w:rsidRDefault="00A13E6A" w:rsidP="00A13E6A">
      <w:pPr>
        <w:tabs>
          <w:tab w:val="left" w:pos="567"/>
        </w:tabs>
        <w:spacing w:after="0" w:line="240" w:lineRule="auto"/>
        <w:rPr>
          <w:rFonts w:ascii="Times New Roman" w:eastAsia="Times New Roman" w:hAnsi="Times New Roman" w:cs="Times New Roman"/>
        </w:rPr>
      </w:pPr>
    </w:p>
    <w:p w14:paraId="26BFA8BB" w14:textId="77777777" w:rsidR="00A13E6A" w:rsidRDefault="00A13E6A" w:rsidP="00A13E6A">
      <w:pPr>
        <w:tabs>
          <w:tab w:val="left" w:pos="567"/>
        </w:tabs>
        <w:spacing w:after="0" w:line="240" w:lineRule="auto"/>
        <w:rPr>
          <w:rFonts w:ascii="Times New Roman" w:eastAsia="Times New Roman" w:hAnsi="Times New Roman" w:cs="Times New Roman"/>
        </w:rPr>
      </w:pPr>
      <w:r w:rsidRPr="00A13E6A">
        <w:rPr>
          <w:rFonts w:ascii="Times New Roman" w:eastAsia="Times New Roman" w:hAnsi="Times New Roman" w:cs="Times New Roman"/>
        </w:rPr>
        <w:t xml:space="preserve">Suaugusiesiems ir 15 metų amžiaus arba vyresniems paaugliams (&gt;53 kg) galima vartoti ne didesnę kaip 1 000 mg </w:t>
      </w:r>
      <w:proofErr w:type="spellStart"/>
      <w:r w:rsidRPr="00A13E6A">
        <w:rPr>
          <w:rFonts w:ascii="Times New Roman" w:eastAsia="Times New Roman" w:hAnsi="Times New Roman" w:cs="Times New Roman"/>
        </w:rPr>
        <w:t>metamizolo</w:t>
      </w:r>
      <w:proofErr w:type="spellEnd"/>
      <w:r w:rsidRPr="00A13E6A">
        <w:rPr>
          <w:rFonts w:ascii="Times New Roman" w:eastAsia="Times New Roman" w:hAnsi="Times New Roman" w:cs="Times New Roman"/>
        </w:rPr>
        <w:t xml:space="preserve"> vienkartinę dozę; tokią dozę galima vartoti ne daugiau kaip 4 kartus per parą 6–8 val. intervalu, prisiderinat prie didžiausios, t. y. 4 000 mg, paros dozės.</w:t>
      </w:r>
    </w:p>
    <w:p w14:paraId="21B8CFA6" w14:textId="77777777" w:rsidR="00A13E6A" w:rsidRPr="00A13E6A" w:rsidRDefault="00A13E6A" w:rsidP="00A13E6A">
      <w:pPr>
        <w:tabs>
          <w:tab w:val="left" w:pos="567"/>
        </w:tabs>
        <w:spacing w:after="0" w:line="240" w:lineRule="auto"/>
        <w:rPr>
          <w:rFonts w:ascii="Times New Roman" w:eastAsia="Times New Roman" w:hAnsi="Times New Roman" w:cs="Times New Roman"/>
        </w:rPr>
      </w:pPr>
    </w:p>
    <w:p w14:paraId="4A02D23F" w14:textId="77777777" w:rsidR="00A13E6A" w:rsidRDefault="00A13E6A" w:rsidP="00A13E6A">
      <w:pPr>
        <w:tabs>
          <w:tab w:val="left" w:pos="567"/>
        </w:tabs>
        <w:spacing w:after="0" w:line="240" w:lineRule="auto"/>
        <w:rPr>
          <w:rFonts w:ascii="Times New Roman" w:eastAsia="Times New Roman" w:hAnsi="Times New Roman" w:cs="Times New Roman"/>
        </w:rPr>
      </w:pPr>
      <w:r w:rsidRPr="00A13E6A">
        <w:rPr>
          <w:rFonts w:ascii="Times New Roman" w:eastAsia="Times New Roman" w:hAnsi="Times New Roman" w:cs="Times New Roman"/>
        </w:rPr>
        <w:t>Išgėrus vaistinio preparato, aiškus poveikis turėtų pasireikšti po 30–60 minučių.</w:t>
      </w:r>
    </w:p>
    <w:p w14:paraId="6948848A" w14:textId="77777777" w:rsidR="00A13E6A" w:rsidRDefault="00A13E6A" w:rsidP="00A13E6A">
      <w:pPr>
        <w:tabs>
          <w:tab w:val="left" w:pos="567"/>
        </w:tabs>
        <w:spacing w:after="0" w:line="240" w:lineRule="auto"/>
        <w:rPr>
          <w:rFonts w:ascii="Times New Roman" w:eastAsia="Times New Roman" w:hAnsi="Times New Roman" w:cs="Times New Roman"/>
        </w:rPr>
      </w:pPr>
    </w:p>
    <w:p w14:paraId="1E11912E" w14:textId="77777777" w:rsidR="00A13E6A" w:rsidRDefault="00A13E6A" w:rsidP="00A13E6A">
      <w:pPr>
        <w:tabs>
          <w:tab w:val="left" w:pos="567"/>
        </w:tabs>
        <w:spacing w:after="0" w:line="240" w:lineRule="auto"/>
        <w:rPr>
          <w:rFonts w:ascii="Times New Roman" w:eastAsia="Times New Roman" w:hAnsi="Times New Roman" w:cs="Times New Roman"/>
        </w:rPr>
      </w:pPr>
      <w:r w:rsidRPr="00A13E6A">
        <w:rPr>
          <w:rFonts w:ascii="Times New Roman" w:eastAsia="Times New Roman" w:hAnsi="Times New Roman" w:cs="Times New Roman"/>
        </w:rPr>
        <w:t>Toliau pateiktoje lentelėje nurodytas rekomenduojamas vienkartinės dozės dydis ir rekomenduojama didžiausia paros dozė pagal svorį arba amžių.</w:t>
      </w:r>
    </w:p>
    <w:p w14:paraId="22FB4C88" w14:textId="77777777" w:rsidR="00A13E6A" w:rsidRDefault="00A13E6A" w:rsidP="00A13E6A">
      <w:pPr>
        <w:tabs>
          <w:tab w:val="left" w:pos="567"/>
        </w:tabs>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332"/>
        <w:gridCol w:w="1332"/>
        <w:gridCol w:w="1332"/>
        <w:gridCol w:w="1332"/>
        <w:gridCol w:w="1332"/>
      </w:tblGrid>
      <w:tr w:rsidR="00A13E6A" w:rsidRPr="00A13E6A" w14:paraId="0FE08D0D" w14:textId="77777777" w:rsidTr="00905AE8">
        <w:trPr>
          <w:trHeight w:val="121"/>
          <w:jc w:val="center"/>
        </w:trPr>
        <w:tc>
          <w:tcPr>
            <w:tcW w:w="2664" w:type="dxa"/>
            <w:gridSpan w:val="2"/>
          </w:tcPr>
          <w:p w14:paraId="1DB3C770"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Kūno svoris</w:t>
            </w:r>
          </w:p>
        </w:tc>
        <w:tc>
          <w:tcPr>
            <w:tcW w:w="2664" w:type="dxa"/>
            <w:gridSpan w:val="2"/>
          </w:tcPr>
          <w:p w14:paraId="14F6D8D9"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Vienkartinė dozė</w:t>
            </w:r>
          </w:p>
        </w:tc>
        <w:tc>
          <w:tcPr>
            <w:tcW w:w="2664" w:type="dxa"/>
            <w:gridSpan w:val="2"/>
          </w:tcPr>
          <w:p w14:paraId="5CE9C968"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Didžiausia paros dozė</w:t>
            </w:r>
          </w:p>
        </w:tc>
      </w:tr>
      <w:tr w:rsidR="00A13E6A" w:rsidRPr="00A13E6A" w14:paraId="47CD0461" w14:textId="77777777" w:rsidTr="00905AE8">
        <w:trPr>
          <w:trHeight w:val="262"/>
          <w:jc w:val="center"/>
        </w:trPr>
        <w:tc>
          <w:tcPr>
            <w:tcW w:w="1332" w:type="dxa"/>
          </w:tcPr>
          <w:p w14:paraId="348FDF46"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kg</w:t>
            </w:r>
          </w:p>
        </w:tc>
        <w:tc>
          <w:tcPr>
            <w:tcW w:w="1332" w:type="dxa"/>
          </w:tcPr>
          <w:p w14:paraId="0E755913"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amžius</w:t>
            </w:r>
          </w:p>
        </w:tc>
        <w:tc>
          <w:tcPr>
            <w:tcW w:w="1332" w:type="dxa"/>
          </w:tcPr>
          <w:p w14:paraId="46E6DCCF"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tabletės / paketėliai</w:t>
            </w:r>
          </w:p>
        </w:tc>
        <w:tc>
          <w:tcPr>
            <w:tcW w:w="1332" w:type="dxa"/>
          </w:tcPr>
          <w:p w14:paraId="21B1BFCD"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mg</w:t>
            </w:r>
          </w:p>
        </w:tc>
        <w:tc>
          <w:tcPr>
            <w:tcW w:w="1332" w:type="dxa"/>
          </w:tcPr>
          <w:p w14:paraId="3B17E3B4"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tabletės / paketėliai</w:t>
            </w:r>
          </w:p>
        </w:tc>
        <w:tc>
          <w:tcPr>
            <w:tcW w:w="1332" w:type="dxa"/>
          </w:tcPr>
          <w:p w14:paraId="1E874E21"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mg</w:t>
            </w:r>
          </w:p>
        </w:tc>
      </w:tr>
      <w:tr w:rsidR="00A13E6A" w:rsidRPr="00A13E6A" w14:paraId="2E23E905" w14:textId="77777777" w:rsidTr="00905AE8">
        <w:trPr>
          <w:trHeight w:val="121"/>
          <w:jc w:val="center"/>
        </w:trPr>
        <w:tc>
          <w:tcPr>
            <w:tcW w:w="1332" w:type="dxa"/>
          </w:tcPr>
          <w:p w14:paraId="1F2DE684"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&gt;53</w:t>
            </w:r>
          </w:p>
        </w:tc>
        <w:tc>
          <w:tcPr>
            <w:tcW w:w="1332" w:type="dxa"/>
          </w:tcPr>
          <w:p w14:paraId="3EF1114C"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≥15 metų</w:t>
            </w:r>
          </w:p>
        </w:tc>
        <w:tc>
          <w:tcPr>
            <w:tcW w:w="1332" w:type="dxa"/>
          </w:tcPr>
          <w:p w14:paraId="4131650E"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1–2</w:t>
            </w:r>
          </w:p>
        </w:tc>
        <w:tc>
          <w:tcPr>
            <w:tcW w:w="1332" w:type="dxa"/>
          </w:tcPr>
          <w:p w14:paraId="1EFE98C3"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500–1 000</w:t>
            </w:r>
          </w:p>
        </w:tc>
        <w:tc>
          <w:tcPr>
            <w:tcW w:w="1332" w:type="dxa"/>
          </w:tcPr>
          <w:p w14:paraId="2837400A"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8</w:t>
            </w:r>
          </w:p>
        </w:tc>
        <w:tc>
          <w:tcPr>
            <w:tcW w:w="1332" w:type="dxa"/>
          </w:tcPr>
          <w:p w14:paraId="6AA0993F" w14:textId="77777777" w:rsidR="00A13E6A" w:rsidRPr="00A13E6A" w:rsidRDefault="00A13E6A" w:rsidP="00905AE8">
            <w:pPr>
              <w:tabs>
                <w:tab w:val="left" w:pos="567"/>
              </w:tabs>
              <w:spacing w:after="0" w:line="240" w:lineRule="auto"/>
              <w:jc w:val="center"/>
              <w:rPr>
                <w:rFonts w:ascii="Times New Roman" w:eastAsia="Times New Roman" w:hAnsi="Times New Roman" w:cs="Times New Roman"/>
              </w:rPr>
            </w:pPr>
            <w:r w:rsidRPr="00A13E6A">
              <w:rPr>
                <w:rFonts w:ascii="Times New Roman" w:eastAsia="Times New Roman" w:hAnsi="Times New Roman" w:cs="Times New Roman"/>
              </w:rPr>
              <w:t>4 000</w:t>
            </w:r>
          </w:p>
        </w:tc>
      </w:tr>
    </w:tbl>
    <w:p w14:paraId="32AF2435" w14:textId="77777777" w:rsidR="00A13E6A" w:rsidRDefault="00A13E6A" w:rsidP="007D2CED">
      <w:pPr>
        <w:tabs>
          <w:tab w:val="left" w:pos="567"/>
        </w:tabs>
        <w:spacing w:after="0" w:line="240" w:lineRule="auto"/>
        <w:rPr>
          <w:rFonts w:ascii="Times New Roman" w:eastAsia="Times New Roman" w:hAnsi="Times New Roman" w:cs="Times New Roman"/>
        </w:rPr>
      </w:pPr>
    </w:p>
    <w:p w14:paraId="34CA1D4E" w14:textId="090A6216"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Jeigu </w:t>
      </w:r>
      <w:proofErr w:type="spellStart"/>
      <w:r w:rsidR="001A0AC3">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tabletės toleruojamos, reikia vartoti mažiausią veiksmingą palaikomąją dozę. Jei </w:t>
      </w:r>
      <w:r w:rsidR="0067797D">
        <w:rPr>
          <w:rFonts w:ascii="Times New Roman" w:eastAsia="Times New Roman" w:hAnsi="Times New Roman" w:cs="Times New Roman"/>
        </w:rPr>
        <w:t>vaistinis preparatas</w:t>
      </w:r>
      <w:r w:rsidR="0067797D"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skausmą malšina gerai, tada palaikomoji dozė mažinama </w:t>
      </w:r>
      <w:r w:rsidR="001A0AC3" w:rsidRPr="007D2CED">
        <w:rPr>
          <w:rFonts w:ascii="Times New Roman" w:eastAsia="Times New Roman" w:hAnsi="Times New Roman" w:cs="Times New Roman"/>
        </w:rPr>
        <w:t>50</w:t>
      </w:r>
      <w:r w:rsidR="001A0AC3">
        <w:rPr>
          <w:rFonts w:ascii="Times New Roman" w:eastAsia="Times New Roman" w:hAnsi="Times New Roman" w:cs="Times New Roman"/>
        </w:rPr>
        <w:t> </w:t>
      </w:r>
      <w:r w:rsidRPr="007D2CED">
        <w:rPr>
          <w:rFonts w:ascii="Times New Roman" w:eastAsia="Times New Roman" w:hAnsi="Times New Roman" w:cs="Times New Roman"/>
        </w:rPr>
        <w:t xml:space="preserve">% arba daugiau. </w:t>
      </w:r>
    </w:p>
    <w:p w14:paraId="48D314AC" w14:textId="77777777" w:rsidR="007D2CED" w:rsidRPr="007D2CED" w:rsidRDefault="007D2CED" w:rsidP="007D2CED">
      <w:pPr>
        <w:tabs>
          <w:tab w:val="left" w:pos="567"/>
        </w:tabs>
        <w:spacing w:after="0" w:line="240" w:lineRule="auto"/>
        <w:rPr>
          <w:rFonts w:ascii="Times New Roman" w:eastAsia="Times New Roman" w:hAnsi="Times New Roman" w:cs="Times New Roman"/>
          <w:bCs/>
          <w:i/>
        </w:rPr>
      </w:pPr>
    </w:p>
    <w:p w14:paraId="57DEBFAE" w14:textId="77777777" w:rsidR="007D2CED" w:rsidRPr="007D2CED" w:rsidRDefault="007D2CED" w:rsidP="007D2CED">
      <w:pPr>
        <w:tabs>
          <w:tab w:val="left" w:pos="567"/>
        </w:tabs>
        <w:spacing w:after="0" w:line="240" w:lineRule="auto"/>
        <w:rPr>
          <w:rFonts w:ascii="Times New Roman" w:eastAsia="Times New Roman" w:hAnsi="Times New Roman" w:cs="Times New Roman"/>
          <w:i/>
          <w:iCs/>
        </w:rPr>
      </w:pPr>
      <w:r w:rsidRPr="007D2CED">
        <w:rPr>
          <w:rFonts w:ascii="Times New Roman" w:eastAsia="Times New Roman" w:hAnsi="Times New Roman" w:cs="Times New Roman"/>
          <w:bCs/>
          <w:i/>
          <w:iCs/>
        </w:rPr>
        <w:t>Gydymo trukmė</w:t>
      </w:r>
    </w:p>
    <w:p w14:paraId="176C6329" w14:textId="5E8CAFE8" w:rsidR="007D2CED" w:rsidRDefault="007D2CED" w:rsidP="007D2CED">
      <w:pPr>
        <w:tabs>
          <w:tab w:val="left" w:pos="567"/>
        </w:tabs>
        <w:spacing w:after="0" w:line="240" w:lineRule="auto"/>
        <w:rPr>
          <w:rFonts w:ascii="Times New Roman" w:eastAsia="Times New Roman" w:hAnsi="Times New Roman" w:cs="Times New Roman"/>
          <w:bCs/>
          <w:i/>
          <w:iCs/>
        </w:rPr>
      </w:pPr>
      <w:r w:rsidRPr="007D2CED">
        <w:rPr>
          <w:rFonts w:ascii="Times New Roman" w:eastAsia="Times New Roman" w:hAnsi="Times New Roman" w:cs="Times New Roman"/>
        </w:rPr>
        <w:t xml:space="preserve">Skausmą </w:t>
      </w:r>
      <w:r w:rsidR="001A4D3D">
        <w:rPr>
          <w:rFonts w:ascii="Times New Roman" w:eastAsia="Times New Roman" w:hAnsi="Times New Roman" w:cs="Times New Roman"/>
        </w:rPr>
        <w:t>Analginas SANITAS</w:t>
      </w:r>
      <w:r w:rsidRPr="007D2CED">
        <w:rPr>
          <w:rFonts w:ascii="Times New Roman" w:eastAsia="Times New Roman" w:hAnsi="Times New Roman" w:cs="Times New Roman"/>
        </w:rPr>
        <w:t xml:space="preserve"> galima malšinti ne</w:t>
      </w:r>
      <w:r w:rsidR="00AD0D9B">
        <w:rPr>
          <w:rFonts w:ascii="Times New Roman" w:eastAsia="Times New Roman" w:hAnsi="Times New Roman" w:cs="Times New Roman"/>
        </w:rPr>
        <w:t xml:space="preserve"> </w:t>
      </w:r>
      <w:r w:rsidRPr="007D2CED">
        <w:rPr>
          <w:rFonts w:ascii="Times New Roman" w:eastAsia="Times New Roman" w:hAnsi="Times New Roman" w:cs="Times New Roman"/>
        </w:rPr>
        <w:t>ilgiau kaip 5 paras</w:t>
      </w:r>
      <w:r w:rsidR="001A0AC3">
        <w:rPr>
          <w:rFonts w:ascii="Times New Roman" w:eastAsia="Times New Roman" w:hAnsi="Times New Roman" w:cs="Times New Roman"/>
        </w:rPr>
        <w:t>,</w:t>
      </w:r>
      <w:r w:rsidRPr="007D2CED">
        <w:rPr>
          <w:rFonts w:ascii="Times New Roman" w:eastAsia="Times New Roman" w:hAnsi="Times New Roman" w:cs="Times New Roman"/>
        </w:rPr>
        <w:t xml:space="preserve"> padidėjusią kūno temperatūrą mažinti </w:t>
      </w:r>
      <w:r w:rsidRPr="007D2CED">
        <w:rPr>
          <w:rFonts w:ascii="Times New Roman" w:eastAsia="Times New Roman" w:hAnsi="Times New Roman" w:cs="Times New Roman"/>
        </w:rPr>
        <w:noBreakHyphen/>
        <w:t xml:space="preserve"> 3 paras. Vaist</w:t>
      </w:r>
      <w:r w:rsidR="004A2111">
        <w:rPr>
          <w:rFonts w:ascii="Times New Roman" w:eastAsia="Times New Roman" w:hAnsi="Times New Roman" w:cs="Times New Roman"/>
        </w:rPr>
        <w:t>inio preparato</w:t>
      </w:r>
      <w:r w:rsidRPr="007D2CED">
        <w:rPr>
          <w:rFonts w:ascii="Times New Roman" w:eastAsia="Times New Roman" w:hAnsi="Times New Roman" w:cs="Times New Roman"/>
        </w:rPr>
        <w:t xml:space="preserve"> varto</w:t>
      </w:r>
      <w:r w:rsidR="00694FC5">
        <w:rPr>
          <w:rFonts w:ascii="Times New Roman" w:eastAsia="Times New Roman" w:hAnsi="Times New Roman" w:cs="Times New Roman"/>
        </w:rPr>
        <w:t>jimas</w:t>
      </w:r>
      <w:r w:rsidRPr="007D2CED">
        <w:rPr>
          <w:rFonts w:ascii="Times New Roman" w:eastAsia="Times New Roman" w:hAnsi="Times New Roman" w:cs="Times New Roman"/>
        </w:rPr>
        <w:t xml:space="preserve"> ilgiau, negu nurodyta, </w:t>
      </w:r>
      <w:r w:rsidR="00694FC5">
        <w:rPr>
          <w:rFonts w:ascii="Times New Roman" w:eastAsia="Times New Roman" w:hAnsi="Times New Roman" w:cs="Times New Roman"/>
        </w:rPr>
        <w:t>turi būti įvertintas.</w:t>
      </w:r>
    </w:p>
    <w:p w14:paraId="3424D36B" w14:textId="77777777" w:rsidR="00694FC5" w:rsidRDefault="00694FC5" w:rsidP="007D2CED">
      <w:pPr>
        <w:tabs>
          <w:tab w:val="left" w:pos="567"/>
        </w:tabs>
        <w:spacing w:after="0" w:line="240" w:lineRule="auto"/>
        <w:rPr>
          <w:rFonts w:ascii="Times New Roman" w:eastAsia="Times New Roman" w:hAnsi="Times New Roman" w:cs="Times New Roman"/>
          <w:bCs/>
          <w:i/>
          <w:iCs/>
        </w:rPr>
      </w:pPr>
    </w:p>
    <w:p w14:paraId="03CF7A34" w14:textId="77777777" w:rsidR="00A13E6A" w:rsidRPr="00A13E6A" w:rsidRDefault="00A13E6A" w:rsidP="00A13E6A">
      <w:pPr>
        <w:tabs>
          <w:tab w:val="left" w:pos="567"/>
        </w:tabs>
        <w:spacing w:after="0" w:line="240" w:lineRule="auto"/>
        <w:rPr>
          <w:rFonts w:ascii="Times New Roman" w:eastAsia="Times New Roman" w:hAnsi="Times New Roman" w:cs="Times New Roman"/>
          <w:bCs/>
          <w:i/>
          <w:iCs/>
        </w:rPr>
      </w:pPr>
      <w:r w:rsidRPr="00A13E6A">
        <w:rPr>
          <w:rFonts w:ascii="Times New Roman" w:eastAsia="Times New Roman" w:hAnsi="Times New Roman" w:cs="Times New Roman"/>
          <w:bCs/>
          <w:i/>
          <w:iCs/>
        </w:rPr>
        <w:lastRenderedPageBreak/>
        <w:t>Vaikų populiacija</w:t>
      </w:r>
    </w:p>
    <w:p w14:paraId="498FD78F" w14:textId="77777777" w:rsidR="00A13E6A" w:rsidRDefault="00A13E6A" w:rsidP="00A13E6A">
      <w:pPr>
        <w:tabs>
          <w:tab w:val="left" w:pos="567"/>
        </w:tabs>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Analginas SANITAS</w:t>
      </w:r>
      <w:r w:rsidRPr="00905AE8">
        <w:rPr>
          <w:rFonts w:ascii="Times New Roman" w:eastAsia="Times New Roman" w:hAnsi="Times New Roman" w:cs="Times New Roman"/>
          <w:bCs/>
          <w:iCs/>
        </w:rPr>
        <w:t xml:space="preserve"> nerekomenduojamas jaunesniems negu 15 metų amžiaus vaikams, nes vienoje tabletėje yra fiksuotas kiekis – 500 mg – </w:t>
      </w:r>
      <w:proofErr w:type="spellStart"/>
      <w:r w:rsidRPr="00905AE8">
        <w:rPr>
          <w:rFonts w:ascii="Times New Roman" w:eastAsia="Times New Roman" w:hAnsi="Times New Roman" w:cs="Times New Roman"/>
          <w:bCs/>
          <w:iCs/>
        </w:rPr>
        <w:t>metamizolo</w:t>
      </w:r>
      <w:proofErr w:type="spellEnd"/>
      <w:r w:rsidRPr="00905AE8">
        <w:rPr>
          <w:rFonts w:ascii="Times New Roman" w:eastAsia="Times New Roman" w:hAnsi="Times New Roman" w:cs="Times New Roman"/>
          <w:bCs/>
          <w:iCs/>
        </w:rPr>
        <w:t>. Esama kitų farmacinių formų ir (arba) stiprumo vaistinių preparatų, kuriuos galima tinkamai dozuoti mažesniems vaikams.</w:t>
      </w:r>
    </w:p>
    <w:p w14:paraId="2E4D6B68" w14:textId="77777777" w:rsidR="00A13E6A" w:rsidRPr="00905AE8" w:rsidRDefault="00A13E6A" w:rsidP="00A13E6A">
      <w:pPr>
        <w:tabs>
          <w:tab w:val="left" w:pos="567"/>
        </w:tabs>
        <w:spacing w:after="0" w:line="240" w:lineRule="auto"/>
        <w:rPr>
          <w:rFonts w:ascii="Times New Roman" w:eastAsia="Times New Roman" w:hAnsi="Times New Roman" w:cs="Times New Roman"/>
          <w:bCs/>
          <w:iCs/>
        </w:rPr>
      </w:pPr>
    </w:p>
    <w:p w14:paraId="6B1E422E" w14:textId="77777777" w:rsidR="00A13E6A" w:rsidRDefault="00A13E6A" w:rsidP="00A13E6A">
      <w:pPr>
        <w:tabs>
          <w:tab w:val="left" w:pos="567"/>
        </w:tabs>
        <w:spacing w:after="0" w:line="240" w:lineRule="auto"/>
        <w:rPr>
          <w:rFonts w:ascii="Times New Roman" w:eastAsia="Times New Roman" w:hAnsi="Times New Roman" w:cs="Times New Roman"/>
          <w:bCs/>
          <w:i/>
          <w:iCs/>
          <w:u w:val="single"/>
        </w:rPr>
      </w:pPr>
      <w:r w:rsidRPr="00905AE8">
        <w:rPr>
          <w:rFonts w:ascii="Times New Roman" w:eastAsia="Times New Roman" w:hAnsi="Times New Roman" w:cs="Times New Roman"/>
          <w:bCs/>
          <w:i/>
          <w:iCs/>
          <w:u w:val="single"/>
        </w:rPr>
        <w:t>Ypatingos populiacijos</w:t>
      </w:r>
    </w:p>
    <w:p w14:paraId="02DDD0E8" w14:textId="77777777" w:rsidR="00A13E6A" w:rsidRPr="00905AE8" w:rsidRDefault="00A13E6A" w:rsidP="00A13E6A">
      <w:pPr>
        <w:tabs>
          <w:tab w:val="left" w:pos="567"/>
        </w:tabs>
        <w:spacing w:after="0" w:line="240" w:lineRule="auto"/>
        <w:rPr>
          <w:rFonts w:ascii="Times New Roman" w:eastAsia="Times New Roman" w:hAnsi="Times New Roman" w:cs="Times New Roman"/>
          <w:bCs/>
          <w:i/>
          <w:iCs/>
          <w:u w:val="single"/>
        </w:rPr>
      </w:pPr>
    </w:p>
    <w:p w14:paraId="12A400DE" w14:textId="77777777" w:rsidR="00A13E6A" w:rsidRPr="00A13E6A" w:rsidRDefault="00A13E6A" w:rsidP="00A13E6A">
      <w:pPr>
        <w:tabs>
          <w:tab w:val="left" w:pos="567"/>
        </w:tabs>
        <w:spacing w:after="0" w:line="240" w:lineRule="auto"/>
        <w:rPr>
          <w:rFonts w:ascii="Times New Roman" w:eastAsia="Times New Roman" w:hAnsi="Times New Roman" w:cs="Times New Roman"/>
          <w:bCs/>
          <w:i/>
          <w:iCs/>
        </w:rPr>
      </w:pPr>
      <w:r w:rsidRPr="00A13E6A">
        <w:rPr>
          <w:rFonts w:ascii="Times New Roman" w:eastAsia="Times New Roman" w:hAnsi="Times New Roman" w:cs="Times New Roman"/>
          <w:bCs/>
          <w:i/>
          <w:iCs/>
        </w:rPr>
        <w:t>Senyvi pacientai, nusilpę pacientai ir pacientai, kurių kreatinino klirensas sumažėjęs</w:t>
      </w:r>
    </w:p>
    <w:p w14:paraId="38C1FB0D" w14:textId="77777777" w:rsidR="00A13E6A" w:rsidRDefault="00A13E6A" w:rsidP="00A13E6A">
      <w:pPr>
        <w:tabs>
          <w:tab w:val="left" w:pos="567"/>
        </w:tabs>
        <w:spacing w:after="0" w:line="240" w:lineRule="auto"/>
        <w:rPr>
          <w:rFonts w:ascii="Times New Roman" w:eastAsia="Times New Roman" w:hAnsi="Times New Roman" w:cs="Times New Roman"/>
          <w:bCs/>
          <w:iCs/>
        </w:rPr>
      </w:pPr>
      <w:r w:rsidRPr="00905AE8">
        <w:rPr>
          <w:rFonts w:ascii="Times New Roman" w:eastAsia="Times New Roman" w:hAnsi="Times New Roman" w:cs="Times New Roman"/>
          <w:bCs/>
          <w:iCs/>
        </w:rPr>
        <w:t xml:space="preserve">Senyviems pacientams, taip pat nusilpusiems pacientams ir pacientams, kurių kreatinino klirensas sumažėjęs, dozė turi būti sumažinta, nes gali būti užsitęsęs </w:t>
      </w:r>
      <w:proofErr w:type="spellStart"/>
      <w:r w:rsidRPr="00905AE8">
        <w:rPr>
          <w:rFonts w:ascii="Times New Roman" w:eastAsia="Times New Roman" w:hAnsi="Times New Roman" w:cs="Times New Roman"/>
          <w:bCs/>
          <w:iCs/>
        </w:rPr>
        <w:t>metamizolo</w:t>
      </w:r>
      <w:proofErr w:type="spellEnd"/>
      <w:r w:rsidRPr="00905AE8">
        <w:rPr>
          <w:rFonts w:ascii="Times New Roman" w:eastAsia="Times New Roman" w:hAnsi="Times New Roman" w:cs="Times New Roman"/>
          <w:bCs/>
          <w:iCs/>
        </w:rPr>
        <w:t xml:space="preserve"> metabolizmo produktų šalinimas iš jų organizmo.</w:t>
      </w:r>
    </w:p>
    <w:p w14:paraId="04C8E743" w14:textId="77777777" w:rsidR="00A13E6A" w:rsidRPr="00905AE8" w:rsidRDefault="00A13E6A" w:rsidP="00A13E6A">
      <w:pPr>
        <w:tabs>
          <w:tab w:val="left" w:pos="567"/>
        </w:tabs>
        <w:spacing w:after="0" w:line="240" w:lineRule="auto"/>
        <w:rPr>
          <w:rFonts w:ascii="Times New Roman" w:eastAsia="Times New Roman" w:hAnsi="Times New Roman" w:cs="Times New Roman"/>
          <w:bCs/>
          <w:iCs/>
        </w:rPr>
      </w:pPr>
    </w:p>
    <w:p w14:paraId="2A5C9809" w14:textId="77777777" w:rsidR="00A13E6A" w:rsidRPr="00A13E6A" w:rsidRDefault="00A13E6A" w:rsidP="00A13E6A">
      <w:pPr>
        <w:tabs>
          <w:tab w:val="left" w:pos="567"/>
        </w:tabs>
        <w:spacing w:after="0" w:line="240" w:lineRule="auto"/>
        <w:rPr>
          <w:rFonts w:ascii="Times New Roman" w:eastAsia="Times New Roman" w:hAnsi="Times New Roman" w:cs="Times New Roman"/>
          <w:bCs/>
          <w:i/>
          <w:iCs/>
        </w:rPr>
      </w:pPr>
      <w:r w:rsidRPr="00A13E6A">
        <w:rPr>
          <w:rFonts w:ascii="Times New Roman" w:eastAsia="Times New Roman" w:hAnsi="Times New Roman" w:cs="Times New Roman"/>
          <w:bCs/>
          <w:i/>
          <w:iCs/>
        </w:rPr>
        <w:t>Sutrikusi kepenų ir inkstų veikla</w:t>
      </w:r>
    </w:p>
    <w:p w14:paraId="16B12F74" w14:textId="4C2CCCDA" w:rsidR="001A4D3D" w:rsidRPr="00A13E6A" w:rsidRDefault="00A13E6A" w:rsidP="007D2CED">
      <w:pPr>
        <w:tabs>
          <w:tab w:val="left" w:pos="567"/>
        </w:tabs>
        <w:spacing w:after="0" w:line="240" w:lineRule="auto"/>
        <w:rPr>
          <w:rFonts w:ascii="Times New Roman" w:eastAsia="Times New Roman" w:hAnsi="Times New Roman" w:cs="Times New Roman"/>
        </w:rPr>
      </w:pPr>
      <w:r w:rsidRPr="00905AE8">
        <w:rPr>
          <w:rFonts w:ascii="Times New Roman" w:eastAsia="Times New Roman" w:hAnsi="Times New Roman" w:cs="Times New Roman"/>
          <w:bCs/>
          <w:iCs/>
        </w:rPr>
        <w:t xml:space="preserve">Kadangi sutrikus inkstų arba kepenų veiklai sulėtėja eliminacija, turi būti vengiama kartotinių didelių dozių. Vartojant tik trumpai laiką, dozės mažinti nereikia. Lig šiol sukaupta nepakankamai patirties apie ilgalaikį </w:t>
      </w:r>
      <w:proofErr w:type="spellStart"/>
      <w:r w:rsidRPr="00905AE8">
        <w:rPr>
          <w:rFonts w:ascii="Times New Roman" w:eastAsia="Times New Roman" w:hAnsi="Times New Roman" w:cs="Times New Roman"/>
          <w:bCs/>
          <w:iCs/>
        </w:rPr>
        <w:t>metamizolo</w:t>
      </w:r>
      <w:proofErr w:type="spellEnd"/>
      <w:r w:rsidRPr="00905AE8">
        <w:rPr>
          <w:rFonts w:ascii="Times New Roman" w:eastAsia="Times New Roman" w:hAnsi="Times New Roman" w:cs="Times New Roman"/>
          <w:bCs/>
          <w:iCs/>
        </w:rPr>
        <w:t xml:space="preserve"> vartojimą pacientams, kuriems yra sunkus kepenų ir inkstų veiklos sutrikimas.</w:t>
      </w:r>
    </w:p>
    <w:p w14:paraId="2676320F" w14:textId="77777777" w:rsidR="00AD0D9B" w:rsidRDefault="00AD0D9B" w:rsidP="007D2CED">
      <w:pPr>
        <w:tabs>
          <w:tab w:val="left" w:pos="567"/>
        </w:tabs>
        <w:spacing w:after="0" w:line="240" w:lineRule="auto"/>
        <w:rPr>
          <w:rFonts w:ascii="Times New Roman" w:eastAsia="Times New Roman" w:hAnsi="Times New Roman" w:cs="Times New Roman"/>
          <w:u w:val="single"/>
        </w:rPr>
      </w:pPr>
    </w:p>
    <w:p w14:paraId="1F6B36C7" w14:textId="53D48A63" w:rsidR="001A4D3D" w:rsidRDefault="001A4D3D" w:rsidP="007D2CED">
      <w:pPr>
        <w:tabs>
          <w:tab w:val="left" w:pos="567"/>
        </w:tabs>
        <w:spacing w:after="0" w:line="240" w:lineRule="auto"/>
        <w:rPr>
          <w:rFonts w:ascii="Times New Roman" w:eastAsia="Times New Roman" w:hAnsi="Times New Roman" w:cs="Times New Roman"/>
          <w:u w:val="single"/>
        </w:rPr>
      </w:pPr>
      <w:r w:rsidRPr="001C65A5">
        <w:rPr>
          <w:rFonts w:ascii="Times New Roman" w:eastAsia="Times New Roman" w:hAnsi="Times New Roman" w:cs="Times New Roman"/>
          <w:u w:val="single"/>
        </w:rPr>
        <w:t>Vartojimo metodas</w:t>
      </w:r>
    </w:p>
    <w:p w14:paraId="1BCDD5ED" w14:textId="2A5AE046" w:rsidR="00D7374C" w:rsidRPr="00905AE8" w:rsidRDefault="00D7374C" w:rsidP="007D2CED">
      <w:pPr>
        <w:tabs>
          <w:tab w:val="left" w:pos="567"/>
        </w:tabs>
        <w:spacing w:after="0" w:line="240" w:lineRule="auto"/>
        <w:rPr>
          <w:rFonts w:ascii="Times New Roman" w:eastAsia="Times New Roman" w:hAnsi="Times New Roman" w:cs="Times New Roman"/>
        </w:rPr>
      </w:pPr>
      <w:r w:rsidRPr="00905AE8">
        <w:rPr>
          <w:rFonts w:ascii="Times New Roman" w:eastAsia="Times New Roman" w:hAnsi="Times New Roman" w:cs="Times New Roman"/>
        </w:rPr>
        <w:t>Vartoti per burną.</w:t>
      </w:r>
    </w:p>
    <w:p w14:paraId="6F213526" w14:textId="6DBBB2DD" w:rsidR="007D2CED" w:rsidRPr="001C65A5" w:rsidRDefault="001A4D3D" w:rsidP="007D2CED">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rPr>
        <w:t>Tabletes rekomenduojama gerti valgio metu arba iš karto po jo ir užsigerti pakankamu kiekiu skysčio (100</w:t>
      </w:r>
      <w:r w:rsidR="001A0AC3">
        <w:rPr>
          <w:rFonts w:ascii="Times New Roman" w:eastAsia="Times New Roman" w:hAnsi="Times New Roman" w:cs="Times New Roman"/>
        </w:rPr>
        <w:t>–</w:t>
      </w:r>
      <w:r w:rsidRPr="007D2CED">
        <w:rPr>
          <w:rFonts w:ascii="Times New Roman" w:eastAsia="Times New Roman" w:hAnsi="Times New Roman" w:cs="Times New Roman"/>
        </w:rPr>
        <w:t>150 ml)</w:t>
      </w:r>
      <w:r>
        <w:rPr>
          <w:rFonts w:ascii="Times New Roman" w:eastAsia="Times New Roman" w:hAnsi="Times New Roman" w:cs="Times New Roman"/>
        </w:rPr>
        <w:t>.</w:t>
      </w:r>
      <w:r w:rsidR="007D2CED" w:rsidRPr="001C65A5">
        <w:rPr>
          <w:rFonts w:ascii="Times New Roman" w:eastAsia="Times New Roman" w:hAnsi="Times New Roman" w:cs="Times New Roman"/>
          <w:u w:val="single"/>
        </w:rPr>
        <w:t xml:space="preserve"> </w:t>
      </w:r>
    </w:p>
    <w:p w14:paraId="6800F03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70D0A56"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4.3</w:t>
      </w:r>
      <w:r w:rsidRPr="007D2CED">
        <w:rPr>
          <w:rFonts w:ascii="Times New Roman" w:eastAsia="Times New Roman" w:hAnsi="Times New Roman" w:cs="Times New Roman"/>
          <w:b/>
        </w:rPr>
        <w:tab/>
        <w:t>Kontraindikacijos</w:t>
      </w:r>
    </w:p>
    <w:p w14:paraId="6136C6EB" w14:textId="54C9C929" w:rsidR="007D2CED" w:rsidRPr="007D2CED" w:rsidRDefault="007D2CED" w:rsidP="00905AE8">
      <w:pPr>
        <w:spacing w:after="0" w:line="240" w:lineRule="auto"/>
        <w:rPr>
          <w:rFonts w:ascii="Times New Roman" w:eastAsia="Times New Roman" w:hAnsi="Times New Roman" w:cs="Times New Roman"/>
        </w:rPr>
      </w:pPr>
    </w:p>
    <w:p w14:paraId="0D7A0116" w14:textId="77777777" w:rsidR="007D2CED" w:rsidRDefault="007D2CED" w:rsidP="00905AE8">
      <w:pPr>
        <w:numPr>
          <w:ilvl w:val="0"/>
          <w:numId w:val="32"/>
        </w:numPr>
        <w:tabs>
          <w:tab w:val="clear" w:pos="567"/>
        </w:tabs>
        <w:spacing w:after="0" w:line="240" w:lineRule="auto"/>
        <w:ind w:left="567" w:hanging="567"/>
        <w:rPr>
          <w:rFonts w:ascii="Times New Roman" w:eastAsia="Times New Roman" w:hAnsi="Times New Roman" w:cs="Times New Roman"/>
        </w:rPr>
      </w:pPr>
      <w:r w:rsidRPr="007D2CED">
        <w:rPr>
          <w:rFonts w:ascii="Times New Roman" w:eastAsia="Times New Roman" w:hAnsi="Times New Roman" w:cs="Times New Roman"/>
        </w:rPr>
        <w:t xml:space="preserve">Padidėjęs organizmo jautrumas </w:t>
      </w:r>
      <w:proofErr w:type="spellStart"/>
      <w:r w:rsidRPr="007D2CED">
        <w:rPr>
          <w:rFonts w:ascii="Times New Roman" w:eastAsia="Times New Roman" w:hAnsi="Times New Roman" w:cs="Times New Roman"/>
        </w:rPr>
        <w:t>pirazolono</w:t>
      </w:r>
      <w:proofErr w:type="spellEnd"/>
      <w:r w:rsidRPr="007D2CED">
        <w:rPr>
          <w:rFonts w:ascii="Times New Roman" w:eastAsia="Times New Roman" w:hAnsi="Times New Roman" w:cs="Times New Roman"/>
        </w:rPr>
        <w:t xml:space="preserve"> dariniams arba </w:t>
      </w:r>
      <w:r w:rsidR="0067797D">
        <w:rPr>
          <w:rFonts w:ascii="Times New Roman" w:eastAsia="Times New Roman" w:hAnsi="Times New Roman" w:cs="Times New Roman"/>
        </w:rPr>
        <w:t>vaistiniams preparatams</w:t>
      </w:r>
      <w:r w:rsidRPr="007D2CED">
        <w:rPr>
          <w:rFonts w:ascii="Times New Roman" w:eastAsia="Times New Roman" w:hAnsi="Times New Roman" w:cs="Times New Roman"/>
        </w:rPr>
        <w:t xml:space="preserve">, kuriuose yra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fenazono</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izopropilaminofenazono</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propilfenazono</w:t>
      </w:r>
      <w:proofErr w:type="spellEnd"/>
      <w:r w:rsidRPr="007D2CED">
        <w:rPr>
          <w:rFonts w:ascii="Times New Roman" w:eastAsia="Times New Roman" w:hAnsi="Times New Roman" w:cs="Times New Roman"/>
        </w:rPr>
        <w:t xml:space="preserve"> arba </w:t>
      </w:r>
      <w:proofErr w:type="spellStart"/>
      <w:r w:rsidRPr="007D2CED">
        <w:rPr>
          <w:rFonts w:ascii="Times New Roman" w:eastAsia="Times New Roman" w:hAnsi="Times New Roman" w:cs="Times New Roman"/>
        </w:rPr>
        <w:t>fenilbutazono</w:t>
      </w:r>
      <w:proofErr w:type="spellEnd"/>
      <w:r w:rsidRPr="007D2CED">
        <w:rPr>
          <w:rFonts w:ascii="Times New Roman" w:eastAsia="Times New Roman" w:hAnsi="Times New Roman" w:cs="Times New Roman"/>
        </w:rPr>
        <w:t xml:space="preserve">, ypač, jei kuris nors darinys arba </w:t>
      </w:r>
      <w:proofErr w:type="spellStart"/>
      <w:r w:rsidRPr="007D2CED">
        <w:rPr>
          <w:rFonts w:ascii="Times New Roman" w:eastAsia="Times New Roman" w:hAnsi="Times New Roman" w:cs="Times New Roman"/>
        </w:rPr>
        <w:t>acetilsalicilo</w:t>
      </w:r>
      <w:proofErr w:type="spellEnd"/>
      <w:r w:rsidRPr="007D2CED">
        <w:rPr>
          <w:rFonts w:ascii="Times New Roman" w:eastAsia="Times New Roman" w:hAnsi="Times New Roman" w:cs="Times New Roman"/>
        </w:rPr>
        <w:t xml:space="preserve"> rūgštis bei kiti nesteroidiniai vaist</w:t>
      </w:r>
      <w:r w:rsidR="004A2111">
        <w:rPr>
          <w:rFonts w:ascii="Times New Roman" w:eastAsia="Times New Roman" w:hAnsi="Times New Roman" w:cs="Times New Roman"/>
        </w:rPr>
        <w:t>iniai preparatai</w:t>
      </w:r>
      <w:r w:rsidRPr="007D2CED">
        <w:rPr>
          <w:rFonts w:ascii="Times New Roman" w:eastAsia="Times New Roman" w:hAnsi="Times New Roman" w:cs="Times New Roman"/>
        </w:rPr>
        <w:t xml:space="preserve"> nuo uždegimo (NVNU) buvo sukėlę bronchinės astmos priepuolį, </w:t>
      </w:r>
      <w:proofErr w:type="spellStart"/>
      <w:r w:rsidRPr="007D2CED">
        <w:rPr>
          <w:rFonts w:ascii="Times New Roman" w:eastAsia="Times New Roman" w:hAnsi="Times New Roman" w:cs="Times New Roman"/>
        </w:rPr>
        <w:t>angioneurozinį</w:t>
      </w:r>
      <w:proofErr w:type="spellEnd"/>
      <w:r w:rsidRPr="007D2CED">
        <w:rPr>
          <w:rFonts w:ascii="Times New Roman" w:eastAsia="Times New Roman" w:hAnsi="Times New Roman" w:cs="Times New Roman"/>
        </w:rPr>
        <w:t xml:space="preserve"> patinimą, </w:t>
      </w:r>
      <w:proofErr w:type="spellStart"/>
      <w:r w:rsidRPr="007D2CED">
        <w:rPr>
          <w:rFonts w:ascii="Times New Roman" w:eastAsia="Times New Roman" w:hAnsi="Times New Roman" w:cs="Times New Roman"/>
        </w:rPr>
        <w:t>anafilaksiją</w:t>
      </w:r>
      <w:proofErr w:type="spellEnd"/>
      <w:r w:rsidRPr="007D2CED">
        <w:rPr>
          <w:rFonts w:ascii="Times New Roman" w:eastAsia="Times New Roman" w:hAnsi="Times New Roman" w:cs="Times New Roman"/>
        </w:rPr>
        <w:t xml:space="preserve"> ar kitokią sunkią padidėjusio jautrumo reakciją</w:t>
      </w:r>
      <w:r w:rsidR="0067797D" w:rsidRPr="0067797D">
        <w:t xml:space="preserve"> </w:t>
      </w:r>
      <w:r w:rsidR="0067797D" w:rsidRPr="0067797D">
        <w:rPr>
          <w:rFonts w:ascii="Times New Roman" w:eastAsia="Times New Roman" w:hAnsi="Times New Roman" w:cs="Times New Roman"/>
        </w:rPr>
        <w:t>arba bet kuriai 6.1 skyriuje nurodytai pagalbinei medžiagai</w:t>
      </w:r>
      <w:r w:rsidRPr="007D2CED">
        <w:rPr>
          <w:rFonts w:ascii="Times New Roman" w:eastAsia="Times New Roman" w:hAnsi="Times New Roman" w:cs="Times New Roman"/>
        </w:rPr>
        <w:t>.</w:t>
      </w:r>
    </w:p>
    <w:p w14:paraId="774200A1" w14:textId="2199310F" w:rsidR="00D80031" w:rsidRPr="00D80031" w:rsidRDefault="00D80031" w:rsidP="00905AE8">
      <w:pPr>
        <w:numPr>
          <w:ilvl w:val="0"/>
          <w:numId w:val="32"/>
        </w:numPr>
        <w:tabs>
          <w:tab w:val="clear" w:pos="567"/>
        </w:tabs>
        <w:spacing w:after="0" w:line="240" w:lineRule="auto"/>
        <w:ind w:left="567" w:hanging="567"/>
        <w:rPr>
          <w:rFonts w:ascii="Times New Roman" w:eastAsia="Times New Roman" w:hAnsi="Times New Roman" w:cs="Times New Roman"/>
        </w:rPr>
      </w:pPr>
      <w:proofErr w:type="spellStart"/>
      <w:r w:rsidRPr="00D80031">
        <w:rPr>
          <w:rFonts w:ascii="Times New Roman" w:eastAsia="Times New Roman" w:hAnsi="Times New Roman" w:cs="Times New Roman"/>
        </w:rPr>
        <w:t>Metamizolo</w:t>
      </w:r>
      <w:proofErr w:type="spellEnd"/>
      <w:r w:rsidRPr="00D80031">
        <w:rPr>
          <w:rFonts w:ascii="Times New Roman" w:eastAsia="Times New Roman" w:hAnsi="Times New Roman" w:cs="Times New Roman"/>
        </w:rPr>
        <w:t xml:space="preserve">, </w:t>
      </w:r>
      <w:r w:rsidRPr="00D80031">
        <w:rPr>
          <w:rFonts w:ascii="Times New Roman" w:hAnsi="Times New Roman" w:cs="Times New Roman"/>
          <w:bCs/>
          <w:u w:val="single"/>
          <w:lang w:bidi="lt-LT"/>
        </w:rPr>
        <w:t xml:space="preserve">kitų </w:t>
      </w:r>
      <w:proofErr w:type="spellStart"/>
      <w:r w:rsidRPr="00D80031">
        <w:rPr>
          <w:rFonts w:ascii="Times New Roman" w:hAnsi="Times New Roman" w:cs="Times New Roman"/>
          <w:bCs/>
          <w:u w:val="single"/>
          <w:lang w:bidi="lt-LT"/>
        </w:rPr>
        <w:t>pirazolonų</w:t>
      </w:r>
      <w:proofErr w:type="spellEnd"/>
      <w:r w:rsidRPr="00D80031">
        <w:rPr>
          <w:rFonts w:ascii="Times New Roman" w:hAnsi="Times New Roman" w:cs="Times New Roman"/>
          <w:bCs/>
          <w:u w:val="single"/>
          <w:lang w:bidi="lt-LT"/>
        </w:rPr>
        <w:t xml:space="preserve"> ar </w:t>
      </w:r>
      <w:proofErr w:type="spellStart"/>
      <w:r w:rsidRPr="00D80031">
        <w:rPr>
          <w:rFonts w:ascii="Times New Roman" w:hAnsi="Times New Roman" w:cs="Times New Roman"/>
          <w:bCs/>
          <w:u w:val="single"/>
          <w:lang w:bidi="lt-LT"/>
        </w:rPr>
        <w:t>pirazolidinų</w:t>
      </w:r>
      <w:proofErr w:type="spellEnd"/>
      <w:r w:rsidRPr="00D80031">
        <w:rPr>
          <w:rFonts w:ascii="Times New Roman" w:hAnsi="Times New Roman" w:cs="Times New Roman"/>
          <w:bCs/>
          <w:u w:val="single"/>
          <w:lang w:bidi="lt-LT"/>
        </w:rPr>
        <w:t xml:space="preserve"> sukelta </w:t>
      </w:r>
      <w:proofErr w:type="spellStart"/>
      <w:r w:rsidRPr="00D80031">
        <w:rPr>
          <w:rFonts w:ascii="Times New Roman" w:hAnsi="Times New Roman" w:cs="Times New Roman"/>
          <w:bCs/>
          <w:u w:val="single"/>
          <w:lang w:bidi="lt-LT"/>
        </w:rPr>
        <w:t>agranulocitozė</w:t>
      </w:r>
      <w:proofErr w:type="spellEnd"/>
      <w:r w:rsidRPr="00D80031">
        <w:rPr>
          <w:rFonts w:ascii="Times New Roman" w:hAnsi="Times New Roman" w:cs="Times New Roman"/>
          <w:bCs/>
          <w:u w:val="single"/>
          <w:lang w:bidi="lt-LT"/>
        </w:rPr>
        <w:t xml:space="preserve"> ligos anamnezėje.</w:t>
      </w:r>
    </w:p>
    <w:p w14:paraId="2D941204" w14:textId="31013953" w:rsidR="00D80031" w:rsidRPr="00D80031" w:rsidRDefault="00D80031" w:rsidP="00905AE8">
      <w:pPr>
        <w:numPr>
          <w:ilvl w:val="0"/>
          <w:numId w:val="32"/>
        </w:numPr>
        <w:tabs>
          <w:tab w:val="clear" w:pos="567"/>
        </w:tabs>
        <w:spacing w:after="0" w:line="240" w:lineRule="auto"/>
        <w:ind w:left="567" w:hanging="567"/>
        <w:rPr>
          <w:rFonts w:ascii="Times New Roman" w:eastAsia="Times New Roman" w:hAnsi="Times New Roman" w:cs="Times New Roman"/>
        </w:rPr>
      </w:pPr>
      <w:r w:rsidRPr="00D80031">
        <w:rPr>
          <w:rFonts w:ascii="Times New Roman" w:eastAsia="Times New Roman" w:hAnsi="Times New Roman" w:cs="Times New Roman"/>
        </w:rPr>
        <w:t xml:space="preserve">Sutrikusi </w:t>
      </w:r>
      <w:r w:rsidRPr="00D80031">
        <w:rPr>
          <w:rFonts w:ascii="Times New Roman" w:hAnsi="Times New Roman" w:cs="Times New Roman"/>
          <w:bCs/>
          <w:u w:val="single"/>
          <w:lang w:bidi="lt-LT"/>
        </w:rPr>
        <w:t xml:space="preserve">kaulų čiulpų funkcija arba </w:t>
      </w:r>
      <w:proofErr w:type="spellStart"/>
      <w:r w:rsidRPr="00D80031">
        <w:rPr>
          <w:rFonts w:ascii="Times New Roman" w:hAnsi="Times New Roman" w:cs="Times New Roman"/>
          <w:bCs/>
          <w:u w:val="single"/>
          <w:lang w:bidi="lt-LT"/>
        </w:rPr>
        <w:t>kraujodaros</w:t>
      </w:r>
      <w:proofErr w:type="spellEnd"/>
      <w:r w:rsidRPr="00D80031">
        <w:rPr>
          <w:rFonts w:ascii="Times New Roman" w:hAnsi="Times New Roman" w:cs="Times New Roman"/>
          <w:bCs/>
          <w:u w:val="single"/>
          <w:lang w:bidi="lt-LT"/>
        </w:rPr>
        <w:t xml:space="preserve"> sistemos ligos.</w:t>
      </w:r>
    </w:p>
    <w:p w14:paraId="1C88690F" w14:textId="77777777" w:rsidR="007D2CED" w:rsidRPr="007D2CED" w:rsidRDefault="007D2CED" w:rsidP="007D2CED">
      <w:pPr>
        <w:numPr>
          <w:ilvl w:val="0"/>
          <w:numId w:val="32"/>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Nosies polipų sukelta bronchinė astma, dilgėlinė ar sloga.</w:t>
      </w:r>
    </w:p>
    <w:p w14:paraId="3833238A" w14:textId="77777777" w:rsidR="007D2CED" w:rsidRPr="007D2CED" w:rsidRDefault="007D2CED" w:rsidP="007D2CED">
      <w:pPr>
        <w:numPr>
          <w:ilvl w:val="0"/>
          <w:numId w:val="32"/>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Kraujo gamybos sutrikimai.</w:t>
      </w:r>
    </w:p>
    <w:p w14:paraId="1CE73CBA" w14:textId="77777777" w:rsidR="007D2CED" w:rsidRPr="007D2CED" w:rsidRDefault="007D2CED" w:rsidP="007D2CED">
      <w:pPr>
        <w:numPr>
          <w:ilvl w:val="0"/>
          <w:numId w:val="32"/>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Gliukozės 6-fosfato </w:t>
      </w:r>
      <w:proofErr w:type="spellStart"/>
      <w:r w:rsidRPr="007D2CED">
        <w:rPr>
          <w:rFonts w:ascii="Times New Roman" w:eastAsia="Times New Roman" w:hAnsi="Times New Roman" w:cs="Times New Roman"/>
        </w:rPr>
        <w:t>dehidrogenazės</w:t>
      </w:r>
      <w:proofErr w:type="spellEnd"/>
      <w:r w:rsidRPr="007D2CED">
        <w:rPr>
          <w:rFonts w:ascii="Times New Roman" w:eastAsia="Times New Roman" w:hAnsi="Times New Roman" w:cs="Times New Roman"/>
        </w:rPr>
        <w:t xml:space="preserve"> trūkumo sukelta hemolizinė anemija. </w:t>
      </w:r>
    </w:p>
    <w:p w14:paraId="6E116C02" w14:textId="77777777" w:rsidR="007D2CED" w:rsidRPr="007D2CED" w:rsidRDefault="007D2CED" w:rsidP="007D2CED">
      <w:pPr>
        <w:numPr>
          <w:ilvl w:val="0"/>
          <w:numId w:val="32"/>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Sunki kepenų arba inkstų liga arba jų veiklos susilpnėjimas.</w:t>
      </w:r>
    </w:p>
    <w:p w14:paraId="402D9875" w14:textId="5B759FDD" w:rsidR="007D2CED" w:rsidRPr="00296E04" w:rsidRDefault="00296E04" w:rsidP="00296E04">
      <w:pPr>
        <w:numPr>
          <w:ilvl w:val="0"/>
          <w:numId w:val="32"/>
        </w:numPr>
        <w:spacing w:after="0" w:line="240" w:lineRule="auto"/>
        <w:rPr>
          <w:rFonts w:ascii="Times New Roman" w:eastAsia="Times New Roman" w:hAnsi="Times New Roman" w:cs="Times New Roman"/>
        </w:rPr>
      </w:pPr>
      <w:r>
        <w:rPr>
          <w:rFonts w:ascii="Times New Roman" w:eastAsia="Times New Roman" w:hAnsi="Times New Roman" w:cs="Times New Roman"/>
        </w:rPr>
        <w:t>Tre</w:t>
      </w:r>
      <w:r w:rsidR="00F945E6">
        <w:rPr>
          <w:rFonts w:ascii="Times New Roman" w:eastAsia="Times New Roman" w:hAnsi="Times New Roman" w:cs="Times New Roman"/>
        </w:rPr>
        <w:t>čias nėštumo trimestras.</w:t>
      </w:r>
    </w:p>
    <w:p w14:paraId="303E89C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A38B038"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4.4</w:t>
      </w:r>
      <w:r w:rsidRPr="007D2CED">
        <w:rPr>
          <w:rFonts w:ascii="Times New Roman" w:eastAsia="Times New Roman" w:hAnsi="Times New Roman" w:cs="Times New Roman"/>
          <w:b/>
        </w:rPr>
        <w:tab/>
        <w:t>Specialūs įspėjimai ir atsargumo priemonės</w:t>
      </w:r>
    </w:p>
    <w:p w14:paraId="1BCD4A2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960D5FC" w14:textId="77777777" w:rsidR="001675ED" w:rsidRPr="001675ED" w:rsidRDefault="001675ED" w:rsidP="001675E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i/>
          <w:iCs/>
        </w:rPr>
      </w:pPr>
      <w:proofErr w:type="spellStart"/>
      <w:r w:rsidRPr="001675ED">
        <w:rPr>
          <w:rFonts w:ascii="Times New Roman" w:hAnsi="Times New Roman" w:cs="Times New Roman"/>
          <w:bCs/>
          <w:i/>
          <w:iCs/>
          <w:lang w:bidi="lt-LT"/>
        </w:rPr>
        <w:t>Agranulocitozė</w:t>
      </w:r>
      <w:proofErr w:type="spellEnd"/>
    </w:p>
    <w:p w14:paraId="3FC54ACF" w14:textId="77777777" w:rsidR="001675ED" w:rsidRPr="001675ED" w:rsidRDefault="001675ED" w:rsidP="001675E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rPr>
      </w:pPr>
      <w:r w:rsidRPr="001675ED">
        <w:rPr>
          <w:rFonts w:ascii="Times New Roman" w:hAnsi="Times New Roman" w:cs="Times New Roman"/>
          <w:bCs/>
          <w:lang w:bidi="lt-LT"/>
        </w:rPr>
        <w:t xml:space="preserve">Gydymas </w:t>
      </w:r>
      <w:proofErr w:type="spellStart"/>
      <w:r w:rsidRPr="001675ED">
        <w:rPr>
          <w:rFonts w:ascii="Times New Roman" w:hAnsi="Times New Roman" w:cs="Times New Roman"/>
          <w:bCs/>
          <w:lang w:bidi="lt-LT"/>
        </w:rPr>
        <w:t>metamizolu</w:t>
      </w:r>
      <w:proofErr w:type="spellEnd"/>
      <w:r w:rsidRPr="001675ED">
        <w:rPr>
          <w:rFonts w:ascii="Times New Roman" w:hAnsi="Times New Roman" w:cs="Times New Roman"/>
          <w:bCs/>
          <w:lang w:bidi="lt-LT"/>
        </w:rPr>
        <w:t xml:space="preserve"> gali sukelti </w:t>
      </w:r>
      <w:proofErr w:type="spellStart"/>
      <w:r w:rsidRPr="001675ED">
        <w:rPr>
          <w:rFonts w:ascii="Times New Roman" w:hAnsi="Times New Roman" w:cs="Times New Roman"/>
          <w:bCs/>
          <w:lang w:bidi="lt-LT"/>
        </w:rPr>
        <w:t>agranulocitozę</w:t>
      </w:r>
      <w:proofErr w:type="spellEnd"/>
      <w:r w:rsidRPr="001675ED">
        <w:rPr>
          <w:rFonts w:ascii="Times New Roman" w:hAnsi="Times New Roman" w:cs="Times New Roman"/>
          <w:bCs/>
          <w:lang w:bidi="lt-LT"/>
        </w:rPr>
        <w:t xml:space="preserve">. Ši liga gali būti mirtina (žr. 4.8 skyrių). Ji gali pasireikšti net jei anksčiau vartojant </w:t>
      </w:r>
      <w:proofErr w:type="spellStart"/>
      <w:r w:rsidRPr="001675ED">
        <w:rPr>
          <w:rFonts w:ascii="Times New Roman" w:hAnsi="Times New Roman" w:cs="Times New Roman"/>
          <w:bCs/>
          <w:lang w:bidi="lt-LT"/>
        </w:rPr>
        <w:t>metamizolo</w:t>
      </w:r>
      <w:proofErr w:type="spellEnd"/>
      <w:r w:rsidRPr="001675ED">
        <w:rPr>
          <w:rFonts w:ascii="Times New Roman" w:hAnsi="Times New Roman" w:cs="Times New Roman"/>
          <w:bCs/>
          <w:lang w:bidi="lt-LT"/>
        </w:rPr>
        <w:t xml:space="preserve"> komplikacijų nebuvo.</w:t>
      </w:r>
    </w:p>
    <w:p w14:paraId="0ED3B953" w14:textId="77777777" w:rsidR="001675ED" w:rsidRPr="001675ED" w:rsidRDefault="001675ED" w:rsidP="001675E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pt-PT"/>
        </w:rPr>
      </w:pPr>
      <w:r w:rsidRPr="001675ED">
        <w:rPr>
          <w:rFonts w:ascii="Times New Roman" w:hAnsi="Times New Roman" w:cs="Times New Roman"/>
          <w:bCs/>
          <w:lang w:val="pt-PT"/>
        </w:rPr>
        <w:t>Metamizolo sukelta agranulocitozė yra idiosinkrazinė nepageidaujama reakcija. Ji nepriklauso nuo dozės ir gali pasireikšti bet kuriuo gydymo momentu, netgi netrukus po gydymo nutraukimo.</w:t>
      </w:r>
    </w:p>
    <w:p w14:paraId="6B795B9F" w14:textId="77777777" w:rsidR="001675ED" w:rsidRPr="001675ED" w:rsidRDefault="001675ED" w:rsidP="001675E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pt-PT"/>
        </w:rPr>
      </w:pPr>
      <w:r w:rsidRPr="001675ED">
        <w:rPr>
          <w:rFonts w:ascii="Times New Roman" w:hAnsi="Times New Roman" w:cs="Times New Roman"/>
          <w:bCs/>
          <w:lang w:val="pt-PT"/>
        </w:rPr>
        <w:t>Pacientams turi būti nurodoma nutraukti gydymą ir nedelsiant kreiptis į gydytoją, jei atsiranda bet kokių simptomų, galinčių reikšti agranulocitozę (pvz., karščiavimas, šaltkrėtis, ryklės skausmas ir skausmingi gleivinės pokyčiai, ypač burnos, nosies ir ryklės arba lytinių organų ar išangės srityse).</w:t>
      </w:r>
    </w:p>
    <w:p w14:paraId="29BCE4FD" w14:textId="77777777" w:rsidR="001675ED" w:rsidRPr="001675ED" w:rsidRDefault="001675ED" w:rsidP="001675E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pt-PT"/>
        </w:rPr>
      </w:pPr>
      <w:r w:rsidRPr="001675ED">
        <w:rPr>
          <w:rFonts w:ascii="Times New Roman" w:hAnsi="Times New Roman" w:cs="Times New Roman"/>
          <w:bCs/>
          <w:lang w:val="pt-PT"/>
        </w:rPr>
        <w:t>Jei metamizolo vartojama nuo karščiavimo, kai kurie atsirandantys agranulocitozės simptomai gali praeiti nepastebėti. Simptomus taip pat gali būti sunku pastebėti, kai pacientai gydomi antibiotikais.</w:t>
      </w:r>
    </w:p>
    <w:p w14:paraId="4EA98C0F" w14:textId="77777777" w:rsidR="001675ED" w:rsidRPr="001675ED" w:rsidRDefault="001675ED" w:rsidP="001675E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1675ED">
        <w:rPr>
          <w:rFonts w:ascii="Times New Roman" w:hAnsi="Times New Roman" w:cs="Times New Roman"/>
          <w:bCs/>
          <w:lang w:val="pt-PT"/>
        </w:rPr>
        <w:lastRenderedPageBreak/>
        <w:t>Jei atsiranda požymių ir simptomų, galinčių reikšti agranulocitozę, reikia nedelsiant atlikti pilną kraujo ląstelių tyrimą (įskaitant diferencinį kraujo tyrimą), o laukiant jo rezultatų gydymą būtina laikinai nutraukti. Jei agranulocitozė patvirtinama, gydymą atnaujinti draudžiama (žr. 4.3 skyrių).</w:t>
      </w:r>
    </w:p>
    <w:p w14:paraId="2DA1C28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Šio vaist</w:t>
      </w:r>
      <w:r w:rsidR="0067797D">
        <w:rPr>
          <w:rFonts w:ascii="Times New Roman" w:eastAsia="Times New Roman" w:hAnsi="Times New Roman" w:cs="Times New Roman"/>
        </w:rPr>
        <w:t>inio preparato</w:t>
      </w:r>
      <w:r w:rsidRPr="007D2CED">
        <w:rPr>
          <w:rFonts w:ascii="Times New Roman" w:eastAsia="Times New Roman" w:hAnsi="Times New Roman" w:cs="Times New Roman"/>
        </w:rPr>
        <w:t xml:space="preserve"> negalima skirti pacientams, kuriems nustatytas retas paveldimas sutrikimas – fruktozės </w:t>
      </w:r>
      <w:proofErr w:type="spellStart"/>
      <w:r w:rsidRPr="007D2CED">
        <w:rPr>
          <w:rFonts w:ascii="Times New Roman" w:eastAsia="Times New Roman" w:hAnsi="Times New Roman" w:cs="Times New Roman"/>
        </w:rPr>
        <w:t>netoleravimas</w:t>
      </w:r>
      <w:proofErr w:type="spellEnd"/>
      <w:r w:rsidRPr="007D2CED">
        <w:rPr>
          <w:rFonts w:ascii="Times New Roman" w:eastAsia="Times New Roman" w:hAnsi="Times New Roman" w:cs="Times New Roman"/>
        </w:rPr>
        <w:t xml:space="preserve">, gliukozės ir </w:t>
      </w:r>
      <w:proofErr w:type="spellStart"/>
      <w:r w:rsidRPr="007D2CED">
        <w:rPr>
          <w:rFonts w:ascii="Times New Roman" w:eastAsia="Times New Roman" w:hAnsi="Times New Roman" w:cs="Times New Roman"/>
        </w:rPr>
        <w:t>galaktozės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malabsorbcija</w:t>
      </w:r>
      <w:proofErr w:type="spellEnd"/>
      <w:r w:rsidRPr="007D2CED">
        <w:rPr>
          <w:rFonts w:ascii="Times New Roman" w:eastAsia="Times New Roman" w:hAnsi="Times New Roman" w:cs="Times New Roman"/>
        </w:rPr>
        <w:t xml:space="preserve"> arba </w:t>
      </w:r>
      <w:proofErr w:type="spellStart"/>
      <w:r w:rsidRPr="007D2CED">
        <w:rPr>
          <w:rFonts w:ascii="Times New Roman" w:eastAsia="Times New Roman" w:hAnsi="Times New Roman" w:cs="Times New Roman"/>
        </w:rPr>
        <w:t>sacharazės</w:t>
      </w:r>
      <w:proofErr w:type="spellEnd"/>
      <w:r w:rsidRPr="007D2CED">
        <w:rPr>
          <w:rFonts w:ascii="Times New Roman" w:eastAsia="Times New Roman" w:hAnsi="Times New Roman" w:cs="Times New Roman"/>
        </w:rPr>
        <w:t xml:space="preserve"> ir </w:t>
      </w:r>
      <w:proofErr w:type="spellStart"/>
      <w:r w:rsidRPr="007D2CED">
        <w:rPr>
          <w:rFonts w:ascii="Times New Roman" w:eastAsia="Times New Roman" w:hAnsi="Times New Roman" w:cs="Times New Roman"/>
        </w:rPr>
        <w:t>izomaltazės</w:t>
      </w:r>
      <w:proofErr w:type="spellEnd"/>
      <w:r w:rsidRPr="007D2CED">
        <w:rPr>
          <w:rFonts w:ascii="Times New Roman" w:eastAsia="Times New Roman" w:hAnsi="Times New Roman" w:cs="Times New Roman"/>
        </w:rPr>
        <w:t xml:space="preserve"> stygius. </w:t>
      </w:r>
    </w:p>
    <w:p w14:paraId="31AFCBF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031B626" w14:textId="77777777" w:rsidR="007D2CED" w:rsidRPr="007D2CED" w:rsidRDefault="007D2CED" w:rsidP="007D2CED">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Žemiau nurodytais atvejais gydytojas šio vaist</w:t>
      </w:r>
      <w:r w:rsidR="004A2111">
        <w:rPr>
          <w:rFonts w:ascii="Times New Roman" w:eastAsia="Times New Roman" w:hAnsi="Times New Roman" w:cs="Times New Roman"/>
          <w:u w:val="single"/>
        </w:rPr>
        <w:t>inio preparato</w:t>
      </w:r>
      <w:r w:rsidRPr="007D2CED">
        <w:rPr>
          <w:rFonts w:ascii="Times New Roman" w:eastAsia="Times New Roman" w:hAnsi="Times New Roman" w:cs="Times New Roman"/>
          <w:u w:val="single"/>
        </w:rPr>
        <w:t xml:space="preserve"> gali skirti tik tada, kai yra įsitikinęs, kad gydomasis poveikis bus didesnis už galimą žalą jei:</w:t>
      </w:r>
    </w:p>
    <w:p w14:paraId="4E25B8B4" w14:textId="77777777" w:rsidR="007D2CED" w:rsidRPr="007D2CED" w:rsidRDefault="007D2CED" w:rsidP="007D2CED">
      <w:pPr>
        <w:numPr>
          <w:ilvl w:val="0"/>
          <w:numId w:val="30"/>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sergama opalige, bronchine astma, hipertenzija, cukriniu diabetu, sunkiomis infekcinėmis ligomis, sistemine raudonąja vilklige, stomatitu, uždegimo sukeltomis virškinimo trakto ligomis;</w:t>
      </w:r>
    </w:p>
    <w:p w14:paraId="182BB69F" w14:textId="77777777" w:rsidR="007D2CED" w:rsidRPr="007D2CED" w:rsidRDefault="007D2CED" w:rsidP="007D2CED">
      <w:pPr>
        <w:numPr>
          <w:ilvl w:val="0"/>
          <w:numId w:val="30"/>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yra patinimų, sumažėjęs skysčių tūris organizme arba sutrikęs kraujo krešėjimas;</w:t>
      </w:r>
    </w:p>
    <w:p w14:paraId="6009B472" w14:textId="77777777" w:rsidR="007D2CED" w:rsidRPr="007D2CED" w:rsidRDefault="007D2CED" w:rsidP="007D2CED">
      <w:pPr>
        <w:numPr>
          <w:ilvl w:val="0"/>
          <w:numId w:val="30"/>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piktnaudžiaujama alkoholiniais gėrimais arba pacientas yra rūkalius; </w:t>
      </w:r>
    </w:p>
    <w:p w14:paraId="6F5C6C94" w14:textId="77777777" w:rsidR="007D2CED" w:rsidRPr="007D2CED" w:rsidRDefault="007D2CED" w:rsidP="007D2CED">
      <w:pPr>
        <w:numPr>
          <w:ilvl w:val="0"/>
          <w:numId w:val="30"/>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yra </w:t>
      </w:r>
      <w:proofErr w:type="spellStart"/>
      <w:r w:rsidRPr="007D2CED">
        <w:rPr>
          <w:rFonts w:ascii="Times New Roman" w:eastAsia="Times New Roman" w:hAnsi="Times New Roman" w:cs="Times New Roman"/>
        </w:rPr>
        <w:t>hipotenzija</w:t>
      </w:r>
      <w:proofErr w:type="spellEnd"/>
      <w:r w:rsidRPr="007D2CED">
        <w:rPr>
          <w:rFonts w:ascii="Times New Roman" w:eastAsia="Times New Roman" w:hAnsi="Times New Roman" w:cs="Times New Roman"/>
        </w:rPr>
        <w:t xml:space="preserve"> (kraujospūdis mažesnis kaip 100 </w:t>
      </w:r>
      <w:proofErr w:type="spellStart"/>
      <w:r w:rsidRPr="007D2CED">
        <w:rPr>
          <w:rFonts w:ascii="Times New Roman" w:eastAsia="Times New Roman" w:hAnsi="Times New Roman" w:cs="Times New Roman"/>
        </w:rPr>
        <w:t>mmHg</w:t>
      </w:r>
      <w:proofErr w:type="spellEnd"/>
      <w:r w:rsidRPr="007D2CED">
        <w:rPr>
          <w:rFonts w:ascii="Times New Roman" w:eastAsia="Times New Roman" w:hAnsi="Times New Roman" w:cs="Times New Roman"/>
        </w:rPr>
        <w:t>) arba nestabili kraujotaka (pvz., kraujotakos nepakankamumas, ištikęs miokardo infarktas, dauginiai sužalojimai, ankstyva šoko fazė);</w:t>
      </w:r>
    </w:p>
    <w:p w14:paraId="47BE4A93" w14:textId="77777777" w:rsidR="007D2CED" w:rsidRPr="007D2CED" w:rsidRDefault="007D2CED" w:rsidP="007D2CED">
      <w:pPr>
        <w:numPr>
          <w:ilvl w:val="0"/>
          <w:numId w:val="30"/>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dėl gydymo </w:t>
      </w:r>
      <w:proofErr w:type="spellStart"/>
      <w:r w:rsidRPr="007D2CED">
        <w:rPr>
          <w:rFonts w:ascii="Times New Roman" w:eastAsia="Times New Roman" w:hAnsi="Times New Roman" w:cs="Times New Roman"/>
        </w:rPr>
        <w:t>citostatikais</w:t>
      </w:r>
      <w:proofErr w:type="spellEnd"/>
      <w:r w:rsidRPr="007D2CED">
        <w:rPr>
          <w:rFonts w:ascii="Times New Roman" w:eastAsia="Times New Roman" w:hAnsi="Times New Roman" w:cs="Times New Roman"/>
        </w:rPr>
        <w:t xml:space="preserve"> arba kitokių priežasčių gali būti slopinama </w:t>
      </w:r>
      <w:proofErr w:type="spellStart"/>
      <w:r w:rsidRPr="007D2CED">
        <w:rPr>
          <w:rFonts w:ascii="Times New Roman" w:eastAsia="Times New Roman" w:hAnsi="Times New Roman" w:cs="Times New Roman"/>
        </w:rPr>
        <w:t>kraujodara</w:t>
      </w:r>
      <w:proofErr w:type="spellEnd"/>
      <w:r w:rsidRPr="007D2CED">
        <w:rPr>
          <w:rFonts w:ascii="Times New Roman" w:eastAsia="Times New Roman" w:hAnsi="Times New Roman" w:cs="Times New Roman"/>
        </w:rPr>
        <w:t>;</w:t>
      </w:r>
    </w:p>
    <w:p w14:paraId="6A3FB6F3" w14:textId="77777777" w:rsidR="007D2CED" w:rsidRPr="007D2CED" w:rsidRDefault="007D2CED" w:rsidP="007D2CED">
      <w:pPr>
        <w:numPr>
          <w:ilvl w:val="0"/>
          <w:numId w:val="30"/>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sergama lėtine neinfekcine kvėpavimo takų liga, nosies polipų sukeltu sinusitu, dilgėline, dažnai pasireiškiančiu alerginiu konjunktyvitu.</w:t>
      </w:r>
    </w:p>
    <w:p w14:paraId="295A886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12FC87D"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Be to, vaist</w:t>
      </w:r>
      <w:r w:rsidR="0067797D">
        <w:rPr>
          <w:rFonts w:ascii="Times New Roman" w:eastAsia="Times New Roman" w:hAnsi="Times New Roman" w:cs="Times New Roman"/>
        </w:rPr>
        <w:t>inio preparato</w:t>
      </w:r>
      <w:r w:rsidRPr="007D2CED">
        <w:rPr>
          <w:rFonts w:ascii="Times New Roman" w:eastAsia="Times New Roman" w:hAnsi="Times New Roman" w:cs="Times New Roman"/>
        </w:rPr>
        <w:t xml:space="preserve"> vartoti reikia atsargiai, jeigu, </w:t>
      </w:r>
      <w:r w:rsidR="0067797D">
        <w:rPr>
          <w:rFonts w:ascii="Times New Roman" w:eastAsia="Times New Roman" w:hAnsi="Times New Roman" w:cs="Times New Roman"/>
        </w:rPr>
        <w:t>pacientas</w:t>
      </w:r>
      <w:r w:rsidR="0067797D" w:rsidRPr="007D2CED">
        <w:rPr>
          <w:rFonts w:ascii="Times New Roman" w:eastAsia="Times New Roman" w:hAnsi="Times New Roman" w:cs="Times New Roman"/>
        </w:rPr>
        <w:t xml:space="preserve"> </w:t>
      </w:r>
      <w:r w:rsidRPr="007D2CED">
        <w:rPr>
          <w:rFonts w:ascii="Times New Roman" w:eastAsia="Times New Roman" w:hAnsi="Times New Roman" w:cs="Times New Roman"/>
        </w:rPr>
        <w:t>senyvas, serga sunkia liga arba jeigu paciento širdies ir kraujagyslių sistemos veikla susilpnėjusi.</w:t>
      </w:r>
    </w:p>
    <w:p w14:paraId="712B1A8E" w14:textId="77777777" w:rsidR="007D2CED" w:rsidRPr="007D2CED" w:rsidRDefault="007D2CED" w:rsidP="007D2CED">
      <w:pPr>
        <w:tabs>
          <w:tab w:val="left" w:pos="567"/>
        </w:tabs>
        <w:spacing w:after="0" w:line="240" w:lineRule="auto"/>
        <w:rPr>
          <w:rFonts w:ascii="Times New Roman" w:eastAsia="Times New Roman" w:hAnsi="Times New Roman" w:cs="Times New Roman"/>
          <w:iCs/>
          <w:caps/>
          <w:kern w:val="28"/>
          <w:u w:val="single"/>
        </w:rPr>
      </w:pPr>
    </w:p>
    <w:p w14:paraId="1DA6ADCD" w14:textId="77777777" w:rsidR="007D2CED" w:rsidRDefault="007D2CED" w:rsidP="007D2CED">
      <w:pPr>
        <w:tabs>
          <w:tab w:val="left" w:pos="567"/>
        </w:tabs>
        <w:spacing w:after="0" w:line="240" w:lineRule="auto"/>
        <w:rPr>
          <w:rFonts w:ascii="Times New Roman" w:eastAsia="Times New Roman" w:hAnsi="Times New Roman" w:cs="Times New Roman"/>
          <w:iCs/>
          <w:kern w:val="28"/>
          <w:u w:val="single"/>
        </w:rPr>
      </w:pPr>
      <w:r w:rsidRPr="007D2CED">
        <w:rPr>
          <w:rFonts w:ascii="Times New Roman" w:eastAsia="Times New Roman" w:hAnsi="Times New Roman" w:cs="Times New Roman"/>
          <w:iCs/>
          <w:caps/>
          <w:kern w:val="28"/>
          <w:u w:val="single"/>
        </w:rPr>
        <w:t>į</w:t>
      </w:r>
      <w:r w:rsidRPr="007D2CED">
        <w:rPr>
          <w:rFonts w:ascii="Times New Roman" w:eastAsia="Times New Roman" w:hAnsi="Times New Roman" w:cs="Times New Roman"/>
          <w:iCs/>
          <w:kern w:val="28"/>
          <w:u w:val="single"/>
        </w:rPr>
        <w:t>spėjimai</w:t>
      </w:r>
    </w:p>
    <w:p w14:paraId="1E6660D3" w14:textId="77777777" w:rsidR="0067797D" w:rsidRPr="007D2CED" w:rsidRDefault="0067797D" w:rsidP="007D2CED">
      <w:pPr>
        <w:tabs>
          <w:tab w:val="left" w:pos="567"/>
        </w:tabs>
        <w:spacing w:after="0" w:line="240" w:lineRule="auto"/>
        <w:rPr>
          <w:rFonts w:ascii="Times New Roman" w:eastAsia="Times New Roman" w:hAnsi="Times New Roman" w:cs="Times New Roman"/>
          <w:iCs/>
          <w:kern w:val="28"/>
          <w:u w:val="single"/>
        </w:rPr>
      </w:pPr>
    </w:p>
    <w:p w14:paraId="589D3FD7"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Šokas</w:t>
      </w:r>
    </w:p>
    <w:p w14:paraId="23A6F5FF" w14:textId="4A82DA12" w:rsidR="007D2CED" w:rsidRPr="007D2CED" w:rsidRDefault="007D2CED" w:rsidP="007D2CED">
      <w:pPr>
        <w:spacing w:after="0" w:line="240" w:lineRule="auto"/>
        <w:rPr>
          <w:rFonts w:ascii="Times New Roman" w:eastAsia="Times New Roman" w:hAnsi="Times New Roman" w:cs="Times New Roman"/>
          <w:sz w:val="24"/>
          <w:szCs w:val="24"/>
          <w:lang w:eastAsia="lt-LT"/>
        </w:rPr>
      </w:pP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gali sukelti anafilaksinį šoką, </w:t>
      </w:r>
      <w:proofErr w:type="spellStart"/>
      <w:r w:rsidRPr="007D2CED">
        <w:rPr>
          <w:rFonts w:ascii="Times New Roman" w:eastAsia="Times New Roman" w:hAnsi="Times New Roman" w:cs="Times New Roman"/>
        </w:rPr>
        <w:t>angioneurozinį</w:t>
      </w:r>
      <w:proofErr w:type="spellEnd"/>
      <w:r w:rsidRPr="007D2CED">
        <w:rPr>
          <w:rFonts w:ascii="Times New Roman" w:eastAsia="Times New Roman" w:hAnsi="Times New Roman" w:cs="Times New Roman"/>
        </w:rPr>
        <w:t xml:space="preserve"> patinimą, anafilaksinę reakciją ir kitokių sunkių komplikacijų, todėl prieš vartojant </w:t>
      </w:r>
      <w:proofErr w:type="spellStart"/>
      <w:r w:rsidR="001A0AC3">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tablečių reikia įsitikinti ar paciento organizmo jautrumas </w:t>
      </w:r>
      <w:proofErr w:type="spellStart"/>
      <w:r w:rsidRPr="007D2CED">
        <w:rPr>
          <w:rFonts w:ascii="Times New Roman" w:eastAsia="Times New Roman" w:hAnsi="Times New Roman" w:cs="Times New Roman"/>
        </w:rPr>
        <w:t>metamizolui</w:t>
      </w:r>
      <w:proofErr w:type="spellEnd"/>
      <w:r w:rsidRPr="007D2CED">
        <w:rPr>
          <w:rFonts w:ascii="Times New Roman" w:eastAsia="Times New Roman" w:hAnsi="Times New Roman" w:cs="Times New Roman"/>
        </w:rPr>
        <w:t xml:space="preserve"> nepadidėjęs.</w:t>
      </w:r>
      <w:r w:rsidRPr="007D2CED">
        <w:rPr>
          <w:rFonts w:ascii="Times New Roman" w:eastAsia="Times New Roman" w:hAnsi="Times New Roman" w:cs="Times New Roman"/>
          <w:sz w:val="24"/>
          <w:szCs w:val="24"/>
          <w:lang w:eastAsia="lt-LT"/>
        </w:rPr>
        <w:t xml:space="preserve"> </w:t>
      </w:r>
    </w:p>
    <w:p w14:paraId="5737F7C6" w14:textId="77777777" w:rsidR="0067797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Jeigu </w:t>
      </w:r>
      <w:r w:rsidR="00B01945">
        <w:rPr>
          <w:rFonts w:ascii="Times New Roman" w:eastAsia="Times New Roman" w:hAnsi="Times New Roman" w:cs="Times New Roman"/>
        </w:rPr>
        <w:t>pacientui</w:t>
      </w:r>
      <w:r w:rsidR="00B01945"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atsiranda didelis bendras silpnumas, nerimas, pila šaltas prakaitas, krinta kraujospūdis, pulsas padažnėja ir tampa sunkiai apčiuopiamas, sutrinka orientacija, būtina nedelsiant nutraukti </w:t>
      </w:r>
      <w:r w:rsidR="000D1932">
        <w:rPr>
          <w:rFonts w:ascii="Times New Roman" w:eastAsia="Times New Roman" w:hAnsi="Times New Roman" w:cs="Times New Roman"/>
        </w:rPr>
        <w:t>vaistinio preparato</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vartojimą, nes šie simptomai gali būti sukelti šoko.</w:t>
      </w:r>
    </w:p>
    <w:p w14:paraId="1929535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 </w:t>
      </w:r>
    </w:p>
    <w:p w14:paraId="2302160B" w14:textId="77777777" w:rsidR="007D2CED" w:rsidRPr="007D2CED" w:rsidRDefault="0067797D"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Pacientų</w:t>
      </w:r>
      <w:r w:rsidR="007D2CED" w:rsidRPr="007D2CED">
        <w:rPr>
          <w:rFonts w:ascii="Times New Roman" w:eastAsia="Times New Roman" w:hAnsi="Times New Roman" w:cs="Times New Roman"/>
        </w:rPr>
        <w:t xml:space="preserve">, vartojančių </w:t>
      </w:r>
      <w:proofErr w:type="spellStart"/>
      <w:r w:rsidR="001A4D3D">
        <w:rPr>
          <w:rFonts w:ascii="Times New Roman" w:eastAsia="Times New Roman" w:hAnsi="Times New Roman" w:cs="Times New Roman"/>
        </w:rPr>
        <w:t>metamizolo</w:t>
      </w:r>
      <w:proofErr w:type="spellEnd"/>
      <w:r w:rsidR="007D2CED" w:rsidRPr="007D2CED">
        <w:rPr>
          <w:rFonts w:ascii="Times New Roman" w:eastAsia="Times New Roman" w:hAnsi="Times New Roman" w:cs="Times New Roman"/>
        </w:rPr>
        <w:t xml:space="preserve">, šlapimas gali paraudonuoti (nuo netoksiško metabolito </w:t>
      </w:r>
      <w:proofErr w:type="spellStart"/>
      <w:r w:rsidR="007D2CED" w:rsidRPr="007D2CED">
        <w:rPr>
          <w:rFonts w:ascii="Times New Roman" w:eastAsia="Times New Roman" w:hAnsi="Times New Roman" w:cs="Times New Roman"/>
        </w:rPr>
        <w:t>rubazono</w:t>
      </w:r>
      <w:proofErr w:type="spellEnd"/>
      <w:r w:rsidR="007D2CED" w:rsidRPr="007D2CED">
        <w:rPr>
          <w:rFonts w:ascii="Times New Roman" w:eastAsia="Times New Roman" w:hAnsi="Times New Roman" w:cs="Times New Roman"/>
        </w:rPr>
        <w:t xml:space="preserve"> rūgšties išsiskyrimo). </w:t>
      </w:r>
    </w:p>
    <w:p w14:paraId="2214682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Vartojant </w:t>
      </w:r>
      <w:proofErr w:type="spellStart"/>
      <w:r w:rsidR="001A4D3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ir geriant alkoholinių gėrimų, didėja nepageidaujamo poveikio virškinimo traktui pavojus.</w:t>
      </w:r>
    </w:p>
    <w:p w14:paraId="03ED91C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pacientą ketinama operuoti, apie </w:t>
      </w:r>
      <w:proofErr w:type="spellStart"/>
      <w:r w:rsidR="001A4D3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vartojimą būtina pasakyti chirurgui.</w:t>
      </w:r>
    </w:p>
    <w:p w14:paraId="4BFECD7F" w14:textId="60A4DD64" w:rsid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Vaist</w:t>
      </w:r>
      <w:r w:rsidR="0067797D">
        <w:rPr>
          <w:rFonts w:ascii="Times New Roman" w:eastAsia="Times New Roman" w:hAnsi="Times New Roman" w:cs="Times New Roman"/>
        </w:rPr>
        <w:t>inio preparato</w:t>
      </w:r>
      <w:r w:rsidRPr="007D2CED">
        <w:rPr>
          <w:rFonts w:ascii="Times New Roman" w:eastAsia="Times New Roman" w:hAnsi="Times New Roman" w:cs="Times New Roman"/>
        </w:rPr>
        <w:t xml:space="preserve"> vartojimas gali didinti odos jautrumą tiesioginių saulės arba dirbtinių ultravioletinių spindulių poveikiui, sukelti skrandžio arba dvylikapirštės žarnos opą ar kraujavimą iš virškinimo trakto.</w:t>
      </w:r>
    </w:p>
    <w:p w14:paraId="170C5EB1" w14:textId="77777777" w:rsidR="00AA0615" w:rsidRPr="006C4489" w:rsidRDefault="00AA0615" w:rsidP="006C4489">
      <w:pPr>
        <w:pStyle w:val="Pagrindinistekstas2"/>
        <w:widowControl w:val="0"/>
        <w:autoSpaceDE w:val="0"/>
        <w:autoSpaceDN w:val="0"/>
        <w:adjustRightInd w:val="0"/>
      </w:pPr>
    </w:p>
    <w:p w14:paraId="38C32398" w14:textId="01A7A25C" w:rsidR="00AA0615" w:rsidRPr="000C2F2B" w:rsidRDefault="00AA0615" w:rsidP="00AA0615">
      <w:pPr>
        <w:pStyle w:val="Pagrindinistekstas2"/>
        <w:widowControl w:val="0"/>
        <w:autoSpaceDE w:val="0"/>
        <w:autoSpaceDN w:val="0"/>
        <w:adjustRightInd w:val="0"/>
        <w:rPr>
          <w:szCs w:val="22"/>
        </w:rPr>
      </w:pPr>
      <w:r w:rsidRPr="000C2F2B">
        <w:rPr>
          <w:szCs w:val="22"/>
        </w:rPr>
        <w:t>Sunkios odos reakcijos</w:t>
      </w:r>
    </w:p>
    <w:p w14:paraId="313942A1" w14:textId="77777777" w:rsidR="00AA0615" w:rsidRDefault="00AA0615" w:rsidP="00AA0615">
      <w:pPr>
        <w:pStyle w:val="Pagrindinistekstas2"/>
        <w:widowControl w:val="0"/>
        <w:autoSpaceDE w:val="0"/>
        <w:autoSpaceDN w:val="0"/>
        <w:adjustRightInd w:val="0"/>
        <w:rPr>
          <w:szCs w:val="22"/>
        </w:rPr>
      </w:pPr>
      <w:r w:rsidRPr="000C2F2B">
        <w:rPr>
          <w:szCs w:val="22"/>
        </w:rPr>
        <w:t xml:space="preserve">Gydant </w:t>
      </w:r>
      <w:proofErr w:type="spellStart"/>
      <w:r w:rsidRPr="000C2F2B">
        <w:rPr>
          <w:szCs w:val="22"/>
        </w:rPr>
        <w:t>metamizolu</w:t>
      </w:r>
      <w:proofErr w:type="spellEnd"/>
      <w:r w:rsidRPr="000C2F2B">
        <w:rPr>
          <w:szCs w:val="22"/>
        </w:rPr>
        <w:t xml:space="preserve">, gauta pranešimų apie sunkias nepageidaujamas </w:t>
      </w:r>
      <w:r>
        <w:rPr>
          <w:szCs w:val="22"/>
        </w:rPr>
        <w:t xml:space="preserve">odos reakcijas, įskaitant </w:t>
      </w:r>
      <w:proofErr w:type="spellStart"/>
      <w:r>
        <w:rPr>
          <w:szCs w:val="22"/>
        </w:rPr>
        <w:t>Stivenso</w:t>
      </w:r>
      <w:proofErr w:type="spellEnd"/>
      <w:r>
        <w:rPr>
          <w:szCs w:val="22"/>
        </w:rPr>
        <w:t xml:space="preserve">-Džonsono sindromą (SDS), toksinę epidermio </w:t>
      </w:r>
      <w:proofErr w:type="spellStart"/>
      <w:r>
        <w:rPr>
          <w:szCs w:val="22"/>
        </w:rPr>
        <w:t>nekrolizę</w:t>
      </w:r>
      <w:proofErr w:type="spellEnd"/>
      <w:r>
        <w:rPr>
          <w:szCs w:val="22"/>
        </w:rPr>
        <w:t xml:space="preserve"> (TEN) ir reakciją į vaistinį preparatą su </w:t>
      </w:r>
      <w:proofErr w:type="spellStart"/>
      <w:r>
        <w:rPr>
          <w:szCs w:val="22"/>
        </w:rPr>
        <w:t>eozinofilija</w:t>
      </w:r>
      <w:proofErr w:type="spellEnd"/>
      <w:r>
        <w:rPr>
          <w:szCs w:val="22"/>
        </w:rPr>
        <w:t xml:space="preserve"> ir sisteminiais simptomais (angl. </w:t>
      </w:r>
      <w:proofErr w:type="spellStart"/>
      <w:r w:rsidRPr="000C2F2B">
        <w:rPr>
          <w:i/>
          <w:szCs w:val="22"/>
        </w:rPr>
        <w:t>drug</w:t>
      </w:r>
      <w:proofErr w:type="spellEnd"/>
      <w:r w:rsidRPr="000C2F2B">
        <w:rPr>
          <w:i/>
          <w:szCs w:val="22"/>
        </w:rPr>
        <w:t xml:space="preserve"> </w:t>
      </w:r>
      <w:proofErr w:type="spellStart"/>
      <w:r w:rsidRPr="000C2F2B">
        <w:rPr>
          <w:i/>
          <w:szCs w:val="22"/>
        </w:rPr>
        <w:t>reaction</w:t>
      </w:r>
      <w:proofErr w:type="spellEnd"/>
      <w:r w:rsidRPr="000C2F2B">
        <w:rPr>
          <w:i/>
          <w:szCs w:val="22"/>
        </w:rPr>
        <w:t xml:space="preserve"> </w:t>
      </w:r>
      <w:proofErr w:type="spellStart"/>
      <w:r w:rsidRPr="000C2F2B">
        <w:rPr>
          <w:i/>
          <w:szCs w:val="22"/>
        </w:rPr>
        <w:t>with</w:t>
      </w:r>
      <w:proofErr w:type="spellEnd"/>
      <w:r w:rsidRPr="000C2F2B">
        <w:rPr>
          <w:i/>
          <w:szCs w:val="22"/>
        </w:rPr>
        <w:t xml:space="preserve"> </w:t>
      </w:r>
      <w:proofErr w:type="spellStart"/>
      <w:r w:rsidRPr="000C2F2B">
        <w:rPr>
          <w:i/>
          <w:szCs w:val="22"/>
        </w:rPr>
        <w:t>eosinophilia</w:t>
      </w:r>
      <w:proofErr w:type="spellEnd"/>
      <w:r w:rsidRPr="000C2F2B">
        <w:rPr>
          <w:i/>
          <w:szCs w:val="22"/>
        </w:rPr>
        <w:t xml:space="preserve"> </w:t>
      </w:r>
      <w:proofErr w:type="spellStart"/>
      <w:r w:rsidRPr="000C2F2B">
        <w:rPr>
          <w:i/>
          <w:szCs w:val="22"/>
        </w:rPr>
        <w:t>and</w:t>
      </w:r>
      <w:proofErr w:type="spellEnd"/>
      <w:r w:rsidRPr="000C2F2B">
        <w:rPr>
          <w:i/>
          <w:szCs w:val="22"/>
        </w:rPr>
        <w:t xml:space="preserve"> </w:t>
      </w:r>
      <w:proofErr w:type="spellStart"/>
      <w:r w:rsidRPr="000C2F2B">
        <w:rPr>
          <w:i/>
          <w:szCs w:val="22"/>
        </w:rPr>
        <w:t>systemic</w:t>
      </w:r>
      <w:proofErr w:type="spellEnd"/>
      <w:r w:rsidRPr="000C2F2B">
        <w:rPr>
          <w:i/>
          <w:szCs w:val="22"/>
        </w:rPr>
        <w:t xml:space="preserve"> </w:t>
      </w:r>
      <w:proofErr w:type="spellStart"/>
      <w:r w:rsidRPr="000C2F2B">
        <w:rPr>
          <w:i/>
          <w:szCs w:val="22"/>
        </w:rPr>
        <w:t>symptoms</w:t>
      </w:r>
      <w:proofErr w:type="spellEnd"/>
      <w:r w:rsidRPr="000C2F2B">
        <w:rPr>
          <w:i/>
          <w:szCs w:val="22"/>
        </w:rPr>
        <w:t xml:space="preserve">; </w:t>
      </w:r>
      <w:r w:rsidRPr="000C2F2B">
        <w:rPr>
          <w:szCs w:val="22"/>
        </w:rPr>
        <w:t>DRESS</w:t>
      </w:r>
      <w:r>
        <w:rPr>
          <w:szCs w:val="22"/>
        </w:rPr>
        <w:t>), kurie gali būti pavojingi gyvybei arba lemti mirtį.</w:t>
      </w:r>
    </w:p>
    <w:p w14:paraId="7CBDEE1B" w14:textId="77777777" w:rsidR="00AA0615" w:rsidRDefault="00AA0615" w:rsidP="00AA0615">
      <w:pPr>
        <w:pStyle w:val="Pagrindinistekstas2"/>
        <w:widowControl w:val="0"/>
        <w:autoSpaceDE w:val="0"/>
        <w:autoSpaceDN w:val="0"/>
        <w:adjustRightInd w:val="0"/>
        <w:rPr>
          <w:szCs w:val="22"/>
        </w:rPr>
      </w:pPr>
      <w:r>
        <w:rPr>
          <w:szCs w:val="22"/>
        </w:rPr>
        <w:t>Pacientus reikia informuoti apie odos reakcijų požymius ir simptomus bei pacientus atidžiai stebėti, ar jiems nepasireiškia tokios reakcijos.</w:t>
      </w:r>
    </w:p>
    <w:p w14:paraId="1D6476ED" w14:textId="77777777" w:rsidR="00AA0615" w:rsidRDefault="00AA0615" w:rsidP="00AA0615">
      <w:pPr>
        <w:pStyle w:val="Pagrindinistekstas2"/>
        <w:widowControl w:val="0"/>
        <w:autoSpaceDE w:val="0"/>
        <w:autoSpaceDN w:val="0"/>
        <w:adjustRightInd w:val="0"/>
        <w:rPr>
          <w:szCs w:val="22"/>
        </w:rPr>
      </w:pPr>
      <w:r>
        <w:rPr>
          <w:szCs w:val="22"/>
        </w:rPr>
        <w:t xml:space="preserve">Jei pasireikštų šių reakcijų požymių ir simptomų, gydymą </w:t>
      </w:r>
      <w:proofErr w:type="spellStart"/>
      <w:r>
        <w:rPr>
          <w:szCs w:val="22"/>
        </w:rPr>
        <w:t>metamizolu</w:t>
      </w:r>
      <w:proofErr w:type="spellEnd"/>
      <w:r>
        <w:rPr>
          <w:szCs w:val="22"/>
        </w:rPr>
        <w:t xml:space="preserve"> reikia nedelsiant nutraukti ir nebegalima atnaujinti (</w:t>
      </w:r>
      <w:r w:rsidRPr="00517912">
        <w:rPr>
          <w:szCs w:val="22"/>
          <w:lang w:val="lv-LV"/>
        </w:rPr>
        <w:t>žr. 4.3 skyrių)</w:t>
      </w:r>
      <w:r>
        <w:rPr>
          <w:szCs w:val="22"/>
          <w:lang w:val="lv-LV"/>
        </w:rPr>
        <w:t>.</w:t>
      </w:r>
    </w:p>
    <w:p w14:paraId="2FCE2A7C" w14:textId="134092C5" w:rsidR="00D50DC7" w:rsidRDefault="00D50DC7" w:rsidP="007D2CED">
      <w:pPr>
        <w:tabs>
          <w:tab w:val="left" w:pos="567"/>
        </w:tabs>
        <w:spacing w:after="0" w:line="240" w:lineRule="auto"/>
        <w:rPr>
          <w:rFonts w:ascii="Times New Roman" w:eastAsia="Times New Roman" w:hAnsi="Times New Roman" w:cs="Times New Roman"/>
        </w:rPr>
      </w:pPr>
    </w:p>
    <w:p w14:paraId="7ECF0C18" w14:textId="77777777" w:rsidR="00D50DC7" w:rsidRPr="00712E76" w:rsidRDefault="00D50DC7" w:rsidP="00D50DC7">
      <w:pPr>
        <w:tabs>
          <w:tab w:val="left" w:pos="567"/>
        </w:tabs>
        <w:spacing w:after="0" w:line="240" w:lineRule="auto"/>
        <w:rPr>
          <w:rFonts w:ascii="Times New Roman" w:eastAsia="Times New Roman" w:hAnsi="Times New Roman" w:cs="Times New Roman"/>
          <w:i/>
          <w:iCs/>
        </w:rPr>
      </w:pPr>
      <w:r w:rsidRPr="00712E76">
        <w:rPr>
          <w:rFonts w:ascii="Times New Roman" w:eastAsia="Times New Roman" w:hAnsi="Times New Roman" w:cs="Times New Roman"/>
          <w:i/>
          <w:iCs/>
        </w:rPr>
        <w:t>Vaistinio preparato sukeltas kepenų pažeidimas</w:t>
      </w:r>
    </w:p>
    <w:p w14:paraId="680FEDE0" w14:textId="77777777" w:rsidR="00D50DC7" w:rsidRPr="00D50DC7"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Gauta pranešimų apie </w:t>
      </w:r>
      <w:proofErr w:type="spellStart"/>
      <w:r w:rsidRPr="00D50DC7">
        <w:rPr>
          <w:rFonts w:ascii="Times New Roman" w:eastAsia="Times New Roman" w:hAnsi="Times New Roman" w:cs="Times New Roman"/>
        </w:rPr>
        <w:t>metamizolu</w:t>
      </w:r>
      <w:proofErr w:type="spellEnd"/>
      <w:r w:rsidRPr="00D50DC7">
        <w:rPr>
          <w:rFonts w:ascii="Times New Roman" w:eastAsia="Times New Roman" w:hAnsi="Times New Roman" w:cs="Times New Roman"/>
        </w:rPr>
        <w:t xml:space="preserve"> gydytiems pacientams nustatytus ūminio hepatito, daugiausia </w:t>
      </w:r>
      <w:proofErr w:type="spellStart"/>
      <w:r w:rsidRPr="00D50DC7">
        <w:rPr>
          <w:rFonts w:ascii="Times New Roman" w:eastAsia="Times New Roman" w:hAnsi="Times New Roman" w:cs="Times New Roman"/>
        </w:rPr>
        <w:t>hepatoceliulinio</w:t>
      </w:r>
      <w:proofErr w:type="spellEnd"/>
      <w:r w:rsidRPr="00D50DC7">
        <w:rPr>
          <w:rFonts w:ascii="Times New Roman" w:eastAsia="Times New Roman" w:hAnsi="Times New Roman" w:cs="Times New Roman"/>
        </w:rPr>
        <w:t xml:space="preserve"> pobūdžio, atvejus, kai šis sutrikimas pasireiškė praėjus nuo kelių dienų iki kelių mėnesių nuo gydymo pradžios. Ūminis hepatitas pasireiškia šiais požymiais ir simptomais: </w:t>
      </w:r>
      <w:r w:rsidRPr="00D50DC7">
        <w:rPr>
          <w:rFonts w:ascii="Times New Roman" w:eastAsia="Times New Roman" w:hAnsi="Times New Roman" w:cs="Times New Roman"/>
        </w:rPr>
        <w:lastRenderedPageBreak/>
        <w:t xml:space="preserve">padidėjusiu kepenų fermentų aktyvumu kraujo serume su gelta arba be jos, kuris dažnai nustatomas kartu su kitomis padidėjusio jautrumo į vaistą reakcijomis (pvz., odos išbėrimu, kraujo </w:t>
      </w:r>
      <w:proofErr w:type="spellStart"/>
      <w:r w:rsidRPr="00D50DC7">
        <w:rPr>
          <w:rFonts w:ascii="Times New Roman" w:eastAsia="Times New Roman" w:hAnsi="Times New Roman" w:cs="Times New Roman"/>
        </w:rPr>
        <w:t>diskrazija</w:t>
      </w:r>
      <w:proofErr w:type="spellEnd"/>
      <w:r w:rsidRPr="00D50DC7">
        <w:rPr>
          <w:rFonts w:ascii="Times New Roman" w:eastAsia="Times New Roman" w:hAnsi="Times New Roman" w:cs="Times New Roman"/>
        </w:rPr>
        <w:t xml:space="preserve">, karščiavimu ir </w:t>
      </w:r>
      <w:proofErr w:type="spellStart"/>
      <w:r w:rsidRPr="00D50DC7">
        <w:rPr>
          <w:rFonts w:ascii="Times New Roman" w:eastAsia="Times New Roman" w:hAnsi="Times New Roman" w:cs="Times New Roman"/>
        </w:rPr>
        <w:t>eozinofilija</w:t>
      </w:r>
      <w:proofErr w:type="spellEnd"/>
      <w:r w:rsidRPr="00D50DC7">
        <w:rPr>
          <w:rFonts w:ascii="Times New Roman" w:eastAsia="Times New Roman" w:hAnsi="Times New Roman" w:cs="Times New Roman"/>
        </w:rPr>
        <w:t xml:space="preserve">) arba autoimuninio hepatito požymiais. Daugumos pacientų nepageidaujamos reakcijos išnyko nutraukus gydymą </w:t>
      </w:r>
      <w:proofErr w:type="spellStart"/>
      <w:r w:rsidRPr="00D50DC7">
        <w:rPr>
          <w:rFonts w:ascii="Times New Roman" w:eastAsia="Times New Roman" w:hAnsi="Times New Roman" w:cs="Times New Roman"/>
        </w:rPr>
        <w:t>metamizolu</w:t>
      </w:r>
      <w:proofErr w:type="spellEnd"/>
      <w:r w:rsidRPr="00D50DC7">
        <w:rPr>
          <w:rFonts w:ascii="Times New Roman" w:eastAsia="Times New Roman" w:hAnsi="Times New Roman" w:cs="Times New Roman"/>
        </w:rPr>
        <w:t>, vis dėlto pavieniais atvejais, apie kuriuos buvo pranešta, šis sutrikimas progresavo į ūminį kepenų nepakankamumą, dėl kurio pacientui reikėjo persodinti kepenis.</w:t>
      </w:r>
    </w:p>
    <w:p w14:paraId="46259FA3"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Metamizolo</w:t>
      </w:r>
      <w:proofErr w:type="spellEnd"/>
      <w:r w:rsidRPr="00D50DC7">
        <w:rPr>
          <w:rFonts w:ascii="Times New Roman" w:eastAsia="Times New Roman" w:hAnsi="Times New Roman" w:cs="Times New Roman"/>
        </w:rPr>
        <w:t xml:space="preserve"> sukeliamo kepenų pažeidimo mechanizmas nevisiškai ištirtas, bet iš duomenų matyti, kad jį lemia imuninis-alerginis mechanizmas.</w:t>
      </w:r>
    </w:p>
    <w:p w14:paraId="2C6A1452" w14:textId="77777777" w:rsidR="00D50DC7" w:rsidRPr="00D50DC7"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Pacientams reikia paaiškinti, kad pasireiškus simptomams, kurie leidžia įtarti kepenų pažeidimą, jie turi kreiptis į gydytoją. Reikia nutraukti tokių pacientų gydymą </w:t>
      </w:r>
      <w:proofErr w:type="spellStart"/>
      <w:r w:rsidRPr="00D50DC7">
        <w:rPr>
          <w:rFonts w:ascii="Times New Roman" w:eastAsia="Times New Roman" w:hAnsi="Times New Roman" w:cs="Times New Roman"/>
        </w:rPr>
        <w:t>metamizolu</w:t>
      </w:r>
      <w:proofErr w:type="spellEnd"/>
      <w:r w:rsidRPr="00D50DC7">
        <w:rPr>
          <w:rFonts w:ascii="Times New Roman" w:eastAsia="Times New Roman" w:hAnsi="Times New Roman" w:cs="Times New Roman"/>
        </w:rPr>
        <w:t xml:space="preserve"> ir įvertinti jų kepenų funkciją.</w:t>
      </w:r>
    </w:p>
    <w:p w14:paraId="2F4B3A21" w14:textId="7C9A5B09" w:rsidR="00D50DC7"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Gydymo </w:t>
      </w:r>
      <w:proofErr w:type="spellStart"/>
      <w:r w:rsidRPr="00D50DC7">
        <w:rPr>
          <w:rFonts w:ascii="Times New Roman" w:eastAsia="Times New Roman" w:hAnsi="Times New Roman" w:cs="Times New Roman"/>
        </w:rPr>
        <w:t>metamizolu</w:t>
      </w:r>
      <w:proofErr w:type="spellEnd"/>
      <w:r w:rsidRPr="00D50DC7">
        <w:rPr>
          <w:rFonts w:ascii="Times New Roman" w:eastAsia="Times New Roman" w:hAnsi="Times New Roman" w:cs="Times New Roman"/>
        </w:rPr>
        <w:t xml:space="preserve"> negalima atnaujinti pacientams, kuriems gydymo </w:t>
      </w:r>
      <w:proofErr w:type="spellStart"/>
      <w:r w:rsidRPr="00D50DC7">
        <w:rPr>
          <w:rFonts w:ascii="Times New Roman" w:eastAsia="Times New Roman" w:hAnsi="Times New Roman" w:cs="Times New Roman"/>
        </w:rPr>
        <w:t>metamizolu</w:t>
      </w:r>
      <w:proofErr w:type="spellEnd"/>
      <w:r w:rsidRPr="00D50DC7">
        <w:rPr>
          <w:rFonts w:ascii="Times New Roman" w:eastAsia="Times New Roman" w:hAnsi="Times New Roman" w:cs="Times New Roman"/>
        </w:rPr>
        <w:t xml:space="preserve"> laikotarpiu pasireiškė kepenų pažeidimo epizodas, jei kitų kepenų pažeidimo priežasčių nenustatyta.</w:t>
      </w:r>
    </w:p>
    <w:p w14:paraId="091E562F" w14:textId="77777777" w:rsidR="0067797D" w:rsidRPr="007D2CED" w:rsidRDefault="0067797D" w:rsidP="007D2CED">
      <w:pPr>
        <w:tabs>
          <w:tab w:val="left" w:pos="567"/>
        </w:tabs>
        <w:spacing w:after="0" w:line="240" w:lineRule="auto"/>
        <w:rPr>
          <w:rFonts w:ascii="Times New Roman" w:eastAsia="Times New Roman" w:hAnsi="Times New Roman" w:cs="Times New Roman"/>
        </w:rPr>
      </w:pPr>
    </w:p>
    <w:p w14:paraId="6BDD02C4" w14:textId="7E2347B2" w:rsidR="007D2CED" w:rsidRPr="007D2CED" w:rsidRDefault="007D2CED" w:rsidP="007D2CED">
      <w:pPr>
        <w:tabs>
          <w:tab w:val="left" w:pos="567"/>
        </w:tabs>
        <w:spacing w:after="0" w:line="240" w:lineRule="auto"/>
        <w:rPr>
          <w:rFonts w:ascii="Times New Roman" w:eastAsia="Times New Roman" w:hAnsi="Times New Roman" w:cs="Times New Roman"/>
          <w:bCs/>
          <w:i/>
        </w:rPr>
      </w:pPr>
      <w:r w:rsidRPr="007D2CED">
        <w:rPr>
          <w:rFonts w:ascii="Times New Roman" w:eastAsia="Times New Roman" w:hAnsi="Times New Roman" w:cs="Times New Roman"/>
          <w:bCs/>
          <w:i/>
        </w:rPr>
        <w:t>Senyv</w:t>
      </w:r>
      <w:r w:rsidR="001A0AC3">
        <w:rPr>
          <w:rFonts w:ascii="Times New Roman" w:eastAsia="Times New Roman" w:hAnsi="Times New Roman" w:cs="Times New Roman"/>
          <w:bCs/>
          <w:i/>
        </w:rPr>
        <w:t>i</w:t>
      </w:r>
      <w:r w:rsidR="0067797D">
        <w:rPr>
          <w:rFonts w:ascii="Times New Roman" w:eastAsia="Times New Roman" w:hAnsi="Times New Roman" w:cs="Times New Roman"/>
          <w:bCs/>
          <w:i/>
        </w:rPr>
        <w:t>ems pacientams</w:t>
      </w:r>
    </w:p>
    <w:p w14:paraId="18C0142A" w14:textId="77777777" w:rsidR="007D2CED" w:rsidRPr="007D2CED" w:rsidRDefault="0067797D"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Senyviems</w:t>
      </w:r>
      <w:r w:rsidRPr="007D2CED">
        <w:rPr>
          <w:rFonts w:ascii="Times New Roman" w:eastAsia="Times New Roman" w:hAnsi="Times New Roman" w:cs="Times New Roman"/>
        </w:rPr>
        <w:t xml:space="preserve"> </w:t>
      </w:r>
      <w:r w:rsidR="007D2CED" w:rsidRPr="007D2CED">
        <w:rPr>
          <w:rFonts w:ascii="Times New Roman" w:eastAsia="Times New Roman" w:hAnsi="Times New Roman" w:cs="Times New Roman"/>
        </w:rPr>
        <w:t xml:space="preserve">pacientams rekomenduojama vartoti mažesnę vienkartinę ir paros dozę. </w:t>
      </w:r>
    </w:p>
    <w:p w14:paraId="1BD2459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Vyresniems kaip 65 metų </w:t>
      </w:r>
      <w:r w:rsidR="0067797D">
        <w:rPr>
          <w:rFonts w:ascii="Times New Roman" w:eastAsia="Times New Roman" w:hAnsi="Times New Roman" w:cs="Times New Roman"/>
        </w:rPr>
        <w:t>pacientams</w:t>
      </w:r>
      <w:r w:rsidR="0067797D"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iš pradžių reikia vartoti per pusę mažesnę dozę, vėliau, jei pacientas vaistą toleruoja, ją galima didinti. Šios saugumo priemonės būtinos todėl, kad senatviniai pakitimai silpnina inkstų arba kepenų veiklą ir lėtina vaisto šalinimą bei didina jo toksinio poveikio pavojų. Pradėjus gydymą, būtina atidžiai stebėti šių pacientų sveikatos būklę. </w:t>
      </w:r>
    </w:p>
    <w:p w14:paraId="6CC4330D" w14:textId="77777777" w:rsidR="0067797D" w:rsidRDefault="0067797D" w:rsidP="007D2CED">
      <w:pPr>
        <w:tabs>
          <w:tab w:val="left" w:pos="567"/>
        </w:tabs>
        <w:spacing w:after="0" w:line="240" w:lineRule="auto"/>
        <w:rPr>
          <w:rFonts w:ascii="Times New Roman" w:eastAsia="Times New Roman" w:hAnsi="Times New Roman" w:cs="Times New Roman"/>
          <w:i/>
        </w:rPr>
      </w:pPr>
    </w:p>
    <w:p w14:paraId="3DE77654"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Burnos ertmės ir dantų ligos</w:t>
      </w:r>
    </w:p>
    <w:p w14:paraId="73B3510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Vaist</w:t>
      </w:r>
      <w:r w:rsidR="004A2111">
        <w:rPr>
          <w:rFonts w:ascii="Times New Roman" w:eastAsia="Times New Roman" w:hAnsi="Times New Roman" w:cs="Times New Roman"/>
        </w:rPr>
        <w:t>inis preparatas</w:t>
      </w:r>
      <w:r w:rsidRPr="007D2CED">
        <w:rPr>
          <w:rFonts w:ascii="Times New Roman" w:eastAsia="Times New Roman" w:hAnsi="Times New Roman" w:cs="Times New Roman"/>
        </w:rPr>
        <w:t xml:space="preserve"> gali sutrikdyti hemopoezę, todėl gali pasireikšti infekcinė liga ir kraujavimas iš dantenų, pablogėti žaizdų gijimas. Jei pasireiškia </w:t>
      </w:r>
      <w:proofErr w:type="spellStart"/>
      <w:r w:rsidRPr="007D2CED">
        <w:rPr>
          <w:rFonts w:ascii="Times New Roman" w:eastAsia="Times New Roman" w:hAnsi="Times New Roman" w:cs="Times New Roman"/>
        </w:rPr>
        <w:t>leukopenija</w:t>
      </w:r>
      <w:proofErr w:type="spellEnd"/>
      <w:r w:rsidRPr="007D2CED">
        <w:rPr>
          <w:rFonts w:ascii="Times New Roman" w:eastAsia="Times New Roman" w:hAnsi="Times New Roman" w:cs="Times New Roman"/>
        </w:rPr>
        <w:t xml:space="preserve"> ar </w:t>
      </w:r>
      <w:proofErr w:type="spellStart"/>
      <w:r w:rsidRPr="007D2CED">
        <w:rPr>
          <w:rFonts w:ascii="Times New Roman" w:eastAsia="Times New Roman" w:hAnsi="Times New Roman" w:cs="Times New Roman"/>
        </w:rPr>
        <w:t>trombocitopenija</w:t>
      </w:r>
      <w:proofErr w:type="spellEnd"/>
      <w:r w:rsidRPr="007D2CED">
        <w:rPr>
          <w:rFonts w:ascii="Times New Roman" w:eastAsia="Times New Roman" w:hAnsi="Times New Roman" w:cs="Times New Roman"/>
        </w:rPr>
        <w:t xml:space="preserve">, dantų gydymą reikėtų atidėti tol, kol kraujo ląstelių skaičius taps normalus. </w:t>
      </w:r>
    </w:p>
    <w:p w14:paraId="4139461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Tokiu atveju, pacientui reikia paaiškinti, kad burnos higienos metu, naudojant dantų šepetėlį, siūlą ar dantų krapštuką, būtina laikytis atsargumo. </w:t>
      </w:r>
    </w:p>
    <w:p w14:paraId="4D422589" w14:textId="77777777" w:rsidR="0067797D" w:rsidRDefault="0067797D" w:rsidP="007D2CED">
      <w:pPr>
        <w:tabs>
          <w:tab w:val="left" w:pos="567"/>
        </w:tabs>
        <w:spacing w:after="0" w:line="240" w:lineRule="auto"/>
        <w:rPr>
          <w:rFonts w:ascii="Times New Roman" w:eastAsia="Times New Roman" w:hAnsi="Times New Roman" w:cs="Times New Roman"/>
          <w:bCs/>
          <w:iCs/>
          <w:u w:val="single"/>
        </w:rPr>
      </w:pPr>
    </w:p>
    <w:p w14:paraId="7DA6E26A" w14:textId="77777777" w:rsidR="007D2CED" w:rsidRPr="007D2CED" w:rsidRDefault="007D2CED" w:rsidP="007D2CED">
      <w:pPr>
        <w:tabs>
          <w:tab w:val="left" w:pos="567"/>
        </w:tabs>
        <w:spacing w:after="0" w:line="240" w:lineRule="auto"/>
        <w:rPr>
          <w:rFonts w:ascii="Times New Roman" w:eastAsia="Times New Roman" w:hAnsi="Times New Roman" w:cs="Times New Roman"/>
          <w:bCs/>
          <w:iCs/>
          <w:u w:val="single"/>
        </w:rPr>
      </w:pPr>
      <w:r w:rsidRPr="007D2CED">
        <w:rPr>
          <w:rFonts w:ascii="Times New Roman" w:eastAsia="Times New Roman" w:hAnsi="Times New Roman" w:cs="Times New Roman"/>
          <w:bCs/>
          <w:iCs/>
          <w:u w:val="single"/>
        </w:rPr>
        <w:t>Paciento stebėjimas</w:t>
      </w:r>
    </w:p>
    <w:p w14:paraId="0649010F" w14:textId="7F18EDD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w:t>
      </w:r>
      <w:r w:rsidR="0067797D">
        <w:rPr>
          <w:rFonts w:ascii="Times New Roman" w:eastAsia="Times New Roman" w:hAnsi="Times New Roman" w:cs="Times New Roman"/>
        </w:rPr>
        <w:t>pacientas</w:t>
      </w:r>
      <w:r w:rsidR="0067797D" w:rsidRPr="007D2CED">
        <w:rPr>
          <w:rFonts w:ascii="Times New Roman" w:eastAsia="Times New Roman" w:hAnsi="Times New Roman" w:cs="Times New Roman"/>
        </w:rPr>
        <w:t xml:space="preserve"> </w:t>
      </w:r>
      <w:proofErr w:type="spellStart"/>
      <w:r w:rsidR="00D97872">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tablečių vartoja ilgiau negu 5 dienas, būtina atlikti žemiau išvardytus tyrimus.</w:t>
      </w:r>
    </w:p>
    <w:p w14:paraId="39BA5C5D" w14:textId="77777777" w:rsidR="0067797D" w:rsidRDefault="0067797D" w:rsidP="007D2CED">
      <w:pPr>
        <w:tabs>
          <w:tab w:val="left" w:pos="567"/>
        </w:tabs>
        <w:spacing w:after="0" w:line="240" w:lineRule="auto"/>
        <w:rPr>
          <w:rFonts w:ascii="Times New Roman" w:eastAsia="Times New Roman" w:hAnsi="Times New Roman" w:cs="Times New Roman"/>
          <w:i/>
        </w:rPr>
      </w:pPr>
    </w:p>
    <w:p w14:paraId="3D76334D"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Kraujo ląstelių skaičiaus nustatymas</w:t>
      </w:r>
    </w:p>
    <w:p w14:paraId="7A9AF0CD" w14:textId="33D4674B" w:rsidR="00690AB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Leukocitų ir trombocitų kiekį patariama ištirti prieš </w:t>
      </w:r>
      <w:r w:rsidR="004A2111">
        <w:rPr>
          <w:rFonts w:ascii="Times New Roman" w:eastAsia="Times New Roman" w:hAnsi="Times New Roman" w:cs="Times New Roman"/>
        </w:rPr>
        <w:t xml:space="preserve">vaistinio </w:t>
      </w:r>
      <w:r w:rsidRPr="007D2CED">
        <w:rPr>
          <w:rFonts w:ascii="Times New Roman" w:eastAsia="Times New Roman" w:hAnsi="Times New Roman" w:cs="Times New Roman"/>
        </w:rPr>
        <w:t>preparato vartojimą. Vėliau šį tyrimą reikia kartoti kas 5</w:t>
      </w:r>
      <w:r w:rsidR="00D97872">
        <w:rPr>
          <w:rFonts w:ascii="Times New Roman" w:eastAsia="Times New Roman" w:hAnsi="Times New Roman" w:cs="Times New Roman"/>
        </w:rPr>
        <w:t>–</w:t>
      </w:r>
      <w:r w:rsidRPr="007D2CED">
        <w:rPr>
          <w:rFonts w:ascii="Times New Roman" w:eastAsia="Times New Roman" w:hAnsi="Times New Roman" w:cs="Times New Roman"/>
        </w:rPr>
        <w:t xml:space="preserve">7 dienas, kadangi gali pasireikšti labiausiai pavojingas </w:t>
      </w:r>
      <w:proofErr w:type="spellStart"/>
      <w:r w:rsidRPr="007D2CED">
        <w:rPr>
          <w:rFonts w:ascii="Times New Roman" w:eastAsia="Times New Roman" w:hAnsi="Times New Roman" w:cs="Times New Roman"/>
        </w:rPr>
        <w:t>hematotoksinis</w:t>
      </w:r>
      <w:proofErr w:type="spellEnd"/>
      <w:r w:rsidRPr="007D2CED">
        <w:rPr>
          <w:rFonts w:ascii="Times New Roman" w:eastAsia="Times New Roman" w:hAnsi="Times New Roman" w:cs="Times New Roman"/>
        </w:rPr>
        <w:t xml:space="preserve"> </w:t>
      </w:r>
      <w:proofErr w:type="spellStart"/>
      <w:r w:rsidR="00D97872">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poveikis. </w:t>
      </w:r>
    </w:p>
    <w:p w14:paraId="2514F4E4" w14:textId="77777777" w:rsidR="00690ABD" w:rsidRDefault="00690ABD" w:rsidP="007D2CED">
      <w:pPr>
        <w:tabs>
          <w:tab w:val="left" w:pos="567"/>
        </w:tabs>
        <w:spacing w:after="0" w:line="240" w:lineRule="auto"/>
        <w:rPr>
          <w:rFonts w:ascii="Times New Roman" w:eastAsia="Times New Roman" w:hAnsi="Times New Roman" w:cs="Times New Roman"/>
        </w:rPr>
      </w:pPr>
    </w:p>
    <w:p w14:paraId="30039197"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 xml:space="preserve">Karbamido arba kreatinino ir kalio koncentracijos serume tyrimas </w:t>
      </w:r>
    </w:p>
    <w:p w14:paraId="13F521A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Šiuos rodmenis būtina nuolatos stebėti, ypač jei sergama inkstų liga ir inkstų veikla susilpnėjusi arba yra priežasčių galinčių sukelti minėtą būklę, jei vartojama šlapimo išskyrimą skatinančių </w:t>
      </w:r>
      <w:r w:rsidR="004A2111">
        <w:rPr>
          <w:rFonts w:ascii="Times New Roman" w:eastAsia="Times New Roman" w:hAnsi="Times New Roman" w:cs="Times New Roman"/>
        </w:rPr>
        <w:t xml:space="preserve">vaistinių </w:t>
      </w:r>
      <w:r w:rsidRPr="007D2CED">
        <w:rPr>
          <w:rFonts w:ascii="Times New Roman" w:eastAsia="Times New Roman" w:hAnsi="Times New Roman" w:cs="Times New Roman"/>
        </w:rPr>
        <w:t xml:space="preserve">preparatų arba jei galimas toksinis poveikis inkstams (padidėjo kraujospūdis, organizme susilaiko skysčiai arba greitai didėja kūno svoris). </w:t>
      </w:r>
    </w:p>
    <w:p w14:paraId="3E17D3D0" w14:textId="77777777" w:rsidR="0067797D" w:rsidRDefault="0067797D" w:rsidP="007D2CED">
      <w:pPr>
        <w:tabs>
          <w:tab w:val="left" w:pos="567"/>
        </w:tabs>
        <w:spacing w:after="0" w:line="240" w:lineRule="auto"/>
        <w:rPr>
          <w:rFonts w:ascii="Times New Roman" w:eastAsia="Times New Roman" w:hAnsi="Times New Roman" w:cs="Times New Roman"/>
          <w:i/>
        </w:rPr>
      </w:pPr>
    </w:p>
    <w:p w14:paraId="3325A07D"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Kepenų fermentų aktyvumo tyrimas</w:t>
      </w:r>
    </w:p>
    <w:p w14:paraId="458AB1A7" w14:textId="768B81EF"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pacientas serga kepenų liga arba gali pasireikšti toksinis poveikis kepenims, tai iš pradžių ir vėliau vartojant </w:t>
      </w:r>
      <w:proofErr w:type="spellStart"/>
      <w:r w:rsidR="00D97872">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būtina nuolat stebėti ALT ir AST aktyvumą plazmoje. </w:t>
      </w:r>
    </w:p>
    <w:p w14:paraId="74CE3020" w14:textId="77777777" w:rsidR="0067797D" w:rsidRDefault="0067797D" w:rsidP="007D2CED">
      <w:pPr>
        <w:tabs>
          <w:tab w:val="left" w:pos="567"/>
        </w:tabs>
        <w:spacing w:after="0" w:line="240" w:lineRule="auto"/>
        <w:rPr>
          <w:rFonts w:ascii="Times New Roman" w:eastAsia="Times New Roman" w:hAnsi="Times New Roman" w:cs="Times New Roman"/>
          <w:i/>
        </w:rPr>
      </w:pPr>
    </w:p>
    <w:p w14:paraId="25194160"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Akių tyrimai</w:t>
      </w:r>
    </w:p>
    <w:p w14:paraId="54EDBC3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Juos būtina atlikti, jei </w:t>
      </w:r>
      <w:proofErr w:type="spellStart"/>
      <w:r w:rsidR="001A4D3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sukelia alerginį junginės pažeidimą (konjunktyvitą) arba kitokį regos sutrikimą (atsiranda dvejinimasis akyse).</w:t>
      </w:r>
    </w:p>
    <w:p w14:paraId="3F59861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87A9FA2"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4.5</w:t>
      </w:r>
      <w:r w:rsidRPr="007D2CED">
        <w:rPr>
          <w:rFonts w:ascii="Times New Roman" w:eastAsia="Times New Roman" w:hAnsi="Times New Roman" w:cs="Times New Roman"/>
          <w:b/>
        </w:rPr>
        <w:tab/>
        <w:t>Sąveika su kitais vaistiniais preparatais ir kitokia sąveika</w:t>
      </w:r>
    </w:p>
    <w:p w14:paraId="434B044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2FF036B8" w14:textId="77777777" w:rsidR="007D2CED" w:rsidRPr="007D2CED" w:rsidRDefault="00DC67A6" w:rsidP="007D2CED">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Metamizolo</w:t>
      </w:r>
      <w:proofErr w:type="spellEnd"/>
      <w:r w:rsidR="007D2CED" w:rsidRPr="007D2CED">
        <w:rPr>
          <w:rFonts w:ascii="Times New Roman" w:eastAsia="Times New Roman" w:hAnsi="Times New Roman" w:cs="Times New Roman"/>
        </w:rPr>
        <w:t xml:space="preserve"> vartojant kartu su kitokiais NVNU </w:t>
      </w:r>
      <w:r w:rsidR="004A2111">
        <w:rPr>
          <w:rFonts w:ascii="Times New Roman" w:eastAsia="Times New Roman" w:hAnsi="Times New Roman" w:cs="Times New Roman"/>
        </w:rPr>
        <w:t xml:space="preserve">vaistiniais </w:t>
      </w:r>
      <w:r w:rsidR="007D2CED" w:rsidRPr="007D2CED">
        <w:rPr>
          <w:rFonts w:ascii="Times New Roman" w:eastAsia="Times New Roman" w:hAnsi="Times New Roman" w:cs="Times New Roman"/>
        </w:rPr>
        <w:t>preparatais, gali pasireikšti nepageidaujamas arba toksinis poveikis.</w:t>
      </w:r>
    </w:p>
    <w:p w14:paraId="2D6FEE49" w14:textId="610497EC"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ir </w:t>
      </w:r>
      <w:proofErr w:type="spellStart"/>
      <w:r w:rsidRPr="007D2CED">
        <w:rPr>
          <w:rFonts w:ascii="Times New Roman" w:eastAsia="Times New Roman" w:hAnsi="Times New Roman" w:cs="Times New Roman"/>
        </w:rPr>
        <w:t>triciklių</w:t>
      </w:r>
      <w:proofErr w:type="spellEnd"/>
      <w:r w:rsidRPr="007D2CED">
        <w:rPr>
          <w:rFonts w:ascii="Times New Roman" w:eastAsia="Times New Roman" w:hAnsi="Times New Roman" w:cs="Times New Roman"/>
        </w:rPr>
        <w:t xml:space="preserve"> antidepresantų, geriamųjų kontraceptinių </w:t>
      </w:r>
      <w:r w:rsidR="000D1932">
        <w:rPr>
          <w:rFonts w:ascii="Times New Roman" w:eastAsia="Times New Roman" w:hAnsi="Times New Roman" w:cs="Times New Roman"/>
        </w:rPr>
        <w:t>vaistinių preparatų</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bei </w:t>
      </w:r>
      <w:proofErr w:type="spellStart"/>
      <w:r w:rsidRPr="007D2CED">
        <w:rPr>
          <w:rFonts w:ascii="Times New Roman" w:eastAsia="Times New Roman" w:hAnsi="Times New Roman" w:cs="Times New Roman"/>
        </w:rPr>
        <w:t>alopurinolio</w:t>
      </w:r>
      <w:proofErr w:type="spellEnd"/>
      <w:r w:rsidRPr="007D2CED">
        <w:rPr>
          <w:rFonts w:ascii="Times New Roman" w:eastAsia="Times New Roman" w:hAnsi="Times New Roman" w:cs="Times New Roman"/>
        </w:rPr>
        <w:t xml:space="preserve"> sąveika gali slopinti </w:t>
      </w:r>
      <w:proofErr w:type="spellStart"/>
      <w:r w:rsidR="00D97872">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metabolizmą kepenyse ir sukelti toksinį poveikį. </w:t>
      </w:r>
    </w:p>
    <w:p w14:paraId="3A153E43" w14:textId="08451A5F"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lastRenderedPageBreak/>
        <w:t xml:space="preserve">Barbitūratai ir </w:t>
      </w:r>
      <w:proofErr w:type="spellStart"/>
      <w:r w:rsidRPr="007D2CED">
        <w:rPr>
          <w:rFonts w:ascii="Times New Roman" w:eastAsia="Times New Roman" w:hAnsi="Times New Roman" w:cs="Times New Roman"/>
        </w:rPr>
        <w:t>fenilbutazonas</w:t>
      </w:r>
      <w:proofErr w:type="spellEnd"/>
      <w:r w:rsidRPr="007D2CED">
        <w:rPr>
          <w:rFonts w:ascii="Times New Roman" w:eastAsia="Times New Roman" w:hAnsi="Times New Roman" w:cs="Times New Roman"/>
        </w:rPr>
        <w:t xml:space="preserve"> didina </w:t>
      </w:r>
      <w:proofErr w:type="spellStart"/>
      <w:r w:rsidR="00D97872">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metabolizmą kepenyse, todėl mažėja jo koncentracija kraujo serume bei veiksmingumas.</w:t>
      </w:r>
    </w:p>
    <w:p w14:paraId="5C025EB7" w14:textId="77777777" w:rsidR="007D2CED" w:rsidRPr="007D2CED" w:rsidRDefault="00DC67A6" w:rsidP="007D2CED">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Metamizolas</w:t>
      </w:r>
      <w:proofErr w:type="spellEnd"/>
      <w:r w:rsidR="007D2CED" w:rsidRPr="007D2CED">
        <w:rPr>
          <w:rFonts w:ascii="Times New Roman" w:eastAsia="Times New Roman" w:hAnsi="Times New Roman" w:cs="Times New Roman"/>
        </w:rPr>
        <w:t xml:space="preserve"> didina netiesioginio poveikio antikoaguliantų, antinksčių žievės hormonų, geriamųjų preparatų nuo cukrinio diabeto, </w:t>
      </w:r>
      <w:proofErr w:type="spellStart"/>
      <w:r w:rsidR="007D2CED" w:rsidRPr="007D2CED">
        <w:rPr>
          <w:rFonts w:ascii="Times New Roman" w:eastAsia="Times New Roman" w:hAnsi="Times New Roman" w:cs="Times New Roman"/>
        </w:rPr>
        <w:t>ibuprofeno</w:t>
      </w:r>
      <w:proofErr w:type="spellEnd"/>
      <w:r w:rsidR="007D2CED" w:rsidRPr="007D2CED">
        <w:rPr>
          <w:rFonts w:ascii="Times New Roman" w:eastAsia="Times New Roman" w:hAnsi="Times New Roman" w:cs="Times New Roman"/>
        </w:rPr>
        <w:t xml:space="preserve"> ir </w:t>
      </w:r>
      <w:proofErr w:type="spellStart"/>
      <w:r w:rsidR="007D2CED" w:rsidRPr="007D2CED">
        <w:rPr>
          <w:rFonts w:ascii="Times New Roman" w:eastAsia="Times New Roman" w:hAnsi="Times New Roman" w:cs="Times New Roman"/>
        </w:rPr>
        <w:t>indometacino</w:t>
      </w:r>
      <w:proofErr w:type="spellEnd"/>
      <w:r w:rsidR="007D2CED" w:rsidRPr="007D2CED">
        <w:rPr>
          <w:rFonts w:ascii="Times New Roman" w:eastAsia="Times New Roman" w:hAnsi="Times New Roman" w:cs="Times New Roman"/>
        </w:rPr>
        <w:t xml:space="preserve"> veiksmingumą, nes suardo jų ir kraujo serumo baltymų ryšį.</w:t>
      </w:r>
    </w:p>
    <w:p w14:paraId="125A97B9" w14:textId="5E11559F" w:rsidR="007D2CED" w:rsidRPr="007D2CED" w:rsidRDefault="007D2CED" w:rsidP="007D2CED">
      <w:pPr>
        <w:tabs>
          <w:tab w:val="left" w:pos="567"/>
        </w:tabs>
        <w:spacing w:after="0" w:line="240" w:lineRule="auto"/>
        <w:rPr>
          <w:rFonts w:ascii="Times New Roman" w:eastAsia="Times New Roman" w:hAnsi="Times New Roman" w:cs="Times New Roman"/>
          <w:iCs/>
          <w:lang w:eastAsia="lt-LT"/>
        </w:rPr>
      </w:pPr>
      <w:proofErr w:type="spellStart"/>
      <w:r w:rsidRPr="007D2CED">
        <w:rPr>
          <w:rFonts w:ascii="Times New Roman" w:eastAsia="Times New Roman" w:hAnsi="Times New Roman" w:cs="Times New Roman"/>
          <w:iCs/>
          <w:lang w:eastAsia="lt-LT"/>
        </w:rPr>
        <w:t>Tiamazol</w:t>
      </w:r>
      <w:r w:rsidR="00DC67A6">
        <w:rPr>
          <w:rFonts w:ascii="Times New Roman" w:eastAsia="Times New Roman" w:hAnsi="Times New Roman" w:cs="Times New Roman"/>
          <w:iCs/>
          <w:lang w:eastAsia="lt-LT"/>
        </w:rPr>
        <w:t>a</w:t>
      </w:r>
      <w:r w:rsidRPr="007D2CED">
        <w:rPr>
          <w:rFonts w:ascii="Times New Roman" w:eastAsia="Times New Roman" w:hAnsi="Times New Roman" w:cs="Times New Roman"/>
          <w:iCs/>
          <w:lang w:eastAsia="lt-LT"/>
        </w:rPr>
        <w:t>s</w:t>
      </w:r>
      <w:proofErr w:type="spellEnd"/>
      <w:r w:rsidRPr="007D2CED">
        <w:rPr>
          <w:rFonts w:ascii="Times New Roman" w:eastAsia="Times New Roman" w:hAnsi="Times New Roman" w:cs="Times New Roman"/>
          <w:iCs/>
          <w:lang w:eastAsia="lt-LT"/>
        </w:rPr>
        <w:t xml:space="preserve"> ir </w:t>
      </w:r>
      <w:proofErr w:type="spellStart"/>
      <w:r w:rsidRPr="007D2CED">
        <w:rPr>
          <w:rFonts w:ascii="Times New Roman" w:eastAsia="Times New Roman" w:hAnsi="Times New Roman" w:cs="Times New Roman"/>
          <w:iCs/>
          <w:lang w:eastAsia="lt-LT"/>
        </w:rPr>
        <w:t>sarkolizinas</w:t>
      </w:r>
      <w:proofErr w:type="spellEnd"/>
      <w:r w:rsidRPr="007D2CED">
        <w:rPr>
          <w:rFonts w:ascii="Times New Roman" w:eastAsia="Times New Roman" w:hAnsi="Times New Roman" w:cs="Times New Roman"/>
          <w:iCs/>
          <w:lang w:eastAsia="lt-LT"/>
        </w:rPr>
        <w:t xml:space="preserve"> vartojami kartu su </w:t>
      </w:r>
      <w:proofErr w:type="spellStart"/>
      <w:r w:rsidR="00D97872">
        <w:rPr>
          <w:rFonts w:ascii="Times New Roman" w:eastAsia="Times New Roman" w:hAnsi="Times New Roman" w:cs="Times New Roman"/>
          <w:iCs/>
          <w:lang w:eastAsia="lt-LT"/>
        </w:rPr>
        <w:t>metamizolu</w:t>
      </w:r>
      <w:proofErr w:type="spellEnd"/>
      <w:r w:rsidRPr="007D2CED">
        <w:rPr>
          <w:rFonts w:ascii="Times New Roman" w:eastAsia="Times New Roman" w:hAnsi="Times New Roman" w:cs="Times New Roman"/>
          <w:iCs/>
          <w:lang w:eastAsia="lt-LT"/>
        </w:rPr>
        <w:t xml:space="preserve"> didina </w:t>
      </w:r>
      <w:proofErr w:type="spellStart"/>
      <w:r w:rsidRPr="007D2CED">
        <w:rPr>
          <w:rFonts w:ascii="Times New Roman" w:eastAsia="Times New Roman" w:hAnsi="Times New Roman" w:cs="Times New Roman"/>
          <w:iCs/>
          <w:lang w:eastAsia="lt-LT"/>
        </w:rPr>
        <w:t>leukopenijos</w:t>
      </w:r>
      <w:proofErr w:type="spellEnd"/>
      <w:r w:rsidRPr="007D2CED">
        <w:rPr>
          <w:rFonts w:ascii="Times New Roman" w:eastAsia="Times New Roman" w:hAnsi="Times New Roman" w:cs="Times New Roman"/>
          <w:iCs/>
          <w:lang w:eastAsia="lt-LT"/>
        </w:rPr>
        <w:t xml:space="preserve"> galimybę.</w:t>
      </w:r>
    </w:p>
    <w:p w14:paraId="387B4F7A" w14:textId="77777777" w:rsidR="007D2CED" w:rsidRPr="007D2CED" w:rsidRDefault="007D2CED" w:rsidP="007D2CED">
      <w:pPr>
        <w:tabs>
          <w:tab w:val="left" w:pos="567"/>
        </w:tabs>
        <w:spacing w:after="0" w:line="240" w:lineRule="auto"/>
        <w:rPr>
          <w:rFonts w:ascii="Times New Roman" w:eastAsia="Times New Roman" w:hAnsi="Times New Roman" w:cs="Times New Roman"/>
          <w:iCs/>
          <w:lang w:eastAsia="lt-LT"/>
        </w:rPr>
      </w:pPr>
      <w:r w:rsidRPr="007D2CED">
        <w:rPr>
          <w:rFonts w:ascii="Times New Roman" w:eastAsia="Times New Roman" w:hAnsi="Times New Roman" w:cs="Times New Roman"/>
          <w:iCs/>
          <w:lang w:eastAsia="lt-LT"/>
        </w:rPr>
        <w:t xml:space="preserve">Kartu vartojami </w:t>
      </w:r>
      <w:proofErr w:type="spellStart"/>
      <w:r w:rsidRPr="007D2CED">
        <w:rPr>
          <w:rFonts w:ascii="Times New Roman" w:eastAsia="Times New Roman" w:hAnsi="Times New Roman" w:cs="Times New Roman"/>
          <w:iCs/>
          <w:lang w:eastAsia="lt-LT"/>
        </w:rPr>
        <w:t>trankviliantai</w:t>
      </w:r>
      <w:proofErr w:type="spellEnd"/>
      <w:r w:rsidRPr="007D2CED">
        <w:rPr>
          <w:rFonts w:ascii="Times New Roman" w:eastAsia="Times New Roman" w:hAnsi="Times New Roman" w:cs="Times New Roman"/>
          <w:iCs/>
          <w:lang w:eastAsia="lt-LT"/>
        </w:rPr>
        <w:t xml:space="preserve"> didina </w:t>
      </w:r>
      <w:proofErr w:type="spellStart"/>
      <w:r w:rsidR="00DC67A6">
        <w:rPr>
          <w:rFonts w:ascii="Times New Roman" w:eastAsia="Times New Roman" w:hAnsi="Times New Roman" w:cs="Times New Roman"/>
          <w:iCs/>
          <w:lang w:eastAsia="lt-LT"/>
        </w:rPr>
        <w:t>metamizolo</w:t>
      </w:r>
      <w:proofErr w:type="spellEnd"/>
      <w:r w:rsidRPr="007D2CED">
        <w:rPr>
          <w:rFonts w:ascii="Times New Roman" w:eastAsia="Times New Roman" w:hAnsi="Times New Roman" w:cs="Times New Roman"/>
          <w:iCs/>
          <w:lang w:eastAsia="lt-LT"/>
        </w:rPr>
        <w:t xml:space="preserve"> skausmo malšinimą. </w:t>
      </w:r>
    </w:p>
    <w:p w14:paraId="712FB42A" w14:textId="77777777" w:rsidR="00D22089"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Chlorpromazinas</w:t>
      </w:r>
      <w:proofErr w:type="spellEnd"/>
      <w:r w:rsidRPr="007D2CED">
        <w:rPr>
          <w:rFonts w:ascii="Times New Roman" w:eastAsia="Times New Roman" w:hAnsi="Times New Roman" w:cs="Times New Roman"/>
        </w:rPr>
        <w:t xml:space="preserve">, vartojamas kartu su </w:t>
      </w:r>
      <w:r w:rsidR="00DC67A6">
        <w:rPr>
          <w:rFonts w:ascii="Times New Roman" w:eastAsia="Times New Roman" w:hAnsi="Times New Roman" w:cs="Times New Roman"/>
        </w:rPr>
        <w:t>A</w:t>
      </w:r>
      <w:r w:rsidRPr="007D2CED">
        <w:rPr>
          <w:rFonts w:ascii="Times New Roman" w:eastAsia="Times New Roman" w:hAnsi="Times New Roman" w:cs="Times New Roman"/>
        </w:rPr>
        <w:t>nalgin</w:t>
      </w:r>
      <w:r w:rsidR="00DC67A6">
        <w:rPr>
          <w:rFonts w:ascii="Times New Roman" w:eastAsia="Times New Roman" w:hAnsi="Times New Roman" w:cs="Times New Roman"/>
        </w:rPr>
        <w:t>as SANITAS</w:t>
      </w:r>
      <w:r w:rsidRPr="007D2CED">
        <w:rPr>
          <w:rFonts w:ascii="Times New Roman" w:eastAsia="Times New Roman" w:hAnsi="Times New Roman" w:cs="Times New Roman"/>
        </w:rPr>
        <w:t>, gali per daug sumažinti kūno temperatūrą.</w:t>
      </w:r>
      <w:r w:rsidR="00D22089" w:rsidRPr="00D22089">
        <w:rPr>
          <w:rFonts w:ascii="Times New Roman" w:eastAsia="Times New Roman" w:hAnsi="Times New Roman" w:cs="Times New Roman"/>
        </w:rPr>
        <w:t xml:space="preserve"> </w:t>
      </w:r>
    </w:p>
    <w:p w14:paraId="6DA4C8CB" w14:textId="4919787A" w:rsidR="007D2CED" w:rsidRPr="007D2CED" w:rsidRDefault="00D22089" w:rsidP="007D2CED">
      <w:pPr>
        <w:tabs>
          <w:tab w:val="left" w:pos="567"/>
        </w:tabs>
        <w:spacing w:after="0" w:line="240" w:lineRule="auto"/>
        <w:rPr>
          <w:rFonts w:ascii="Times New Roman" w:eastAsia="Times New Roman" w:hAnsi="Times New Roman" w:cs="Times New Roman"/>
          <w:iCs/>
          <w:lang w:eastAsia="lt-LT"/>
        </w:rPr>
      </w:pPr>
      <w:r w:rsidRPr="00F24020">
        <w:rPr>
          <w:rFonts w:ascii="Times New Roman" w:eastAsia="Times New Roman" w:hAnsi="Times New Roman" w:cs="Times New Roman"/>
        </w:rPr>
        <w:t xml:space="preserve">Kartu su </w:t>
      </w:r>
      <w:proofErr w:type="spellStart"/>
      <w:r w:rsidRPr="00F24020">
        <w:rPr>
          <w:rFonts w:ascii="Times New Roman" w:eastAsia="Times New Roman" w:hAnsi="Times New Roman" w:cs="Times New Roman"/>
        </w:rPr>
        <w:t>metamizolu</w:t>
      </w:r>
      <w:proofErr w:type="spellEnd"/>
      <w:r w:rsidRPr="00F24020">
        <w:rPr>
          <w:rFonts w:ascii="Times New Roman" w:eastAsia="Times New Roman" w:hAnsi="Times New Roman" w:cs="Times New Roman"/>
        </w:rPr>
        <w:t xml:space="preserve"> vartojant </w:t>
      </w:r>
      <w:proofErr w:type="spellStart"/>
      <w:r w:rsidRPr="00F24020">
        <w:rPr>
          <w:rFonts w:ascii="Times New Roman" w:eastAsia="Times New Roman" w:hAnsi="Times New Roman" w:cs="Times New Roman"/>
        </w:rPr>
        <w:t>acetilsalicilo</w:t>
      </w:r>
      <w:proofErr w:type="spellEnd"/>
      <w:r w:rsidRPr="00F24020">
        <w:rPr>
          <w:rFonts w:ascii="Times New Roman" w:eastAsia="Times New Roman" w:hAnsi="Times New Roman" w:cs="Times New Roman"/>
        </w:rPr>
        <w:t xml:space="preserve"> rūgštį</w:t>
      </w:r>
      <w:r>
        <w:rPr>
          <w:rFonts w:ascii="Times New Roman" w:eastAsia="Times New Roman" w:hAnsi="Times New Roman" w:cs="Times New Roman"/>
        </w:rPr>
        <w:t xml:space="preserve"> (aspiriną)</w:t>
      </w:r>
      <w:r w:rsidRPr="00F24020">
        <w:rPr>
          <w:rFonts w:ascii="Times New Roman" w:eastAsia="Times New Roman" w:hAnsi="Times New Roman" w:cs="Times New Roman"/>
        </w:rPr>
        <w:t xml:space="preserve">, </w:t>
      </w:r>
      <w:proofErr w:type="spellStart"/>
      <w:r w:rsidRPr="00F24020">
        <w:rPr>
          <w:rFonts w:ascii="Times New Roman" w:eastAsia="Times New Roman" w:hAnsi="Times New Roman" w:cs="Times New Roman"/>
        </w:rPr>
        <w:t>metamizolas</w:t>
      </w:r>
      <w:proofErr w:type="spellEnd"/>
      <w:r w:rsidRPr="00F24020">
        <w:rPr>
          <w:rFonts w:ascii="Times New Roman" w:eastAsia="Times New Roman" w:hAnsi="Times New Roman" w:cs="Times New Roman"/>
        </w:rPr>
        <w:t xml:space="preserve"> gali </w:t>
      </w:r>
      <w:proofErr w:type="spellStart"/>
      <w:r w:rsidRPr="00F24020">
        <w:rPr>
          <w:rFonts w:ascii="Times New Roman" w:eastAsia="Times New Roman" w:hAnsi="Times New Roman" w:cs="Times New Roman"/>
        </w:rPr>
        <w:t>susilpninti</w:t>
      </w:r>
      <w:proofErr w:type="spellEnd"/>
      <w:r w:rsidRPr="00F24020">
        <w:rPr>
          <w:rFonts w:ascii="Times New Roman" w:eastAsia="Times New Roman" w:hAnsi="Times New Roman" w:cs="Times New Roman"/>
        </w:rPr>
        <w:t xml:space="preserve"> </w:t>
      </w:r>
      <w:proofErr w:type="spellStart"/>
      <w:r w:rsidRPr="00F24020">
        <w:rPr>
          <w:rFonts w:ascii="Times New Roman" w:eastAsia="Times New Roman" w:hAnsi="Times New Roman" w:cs="Times New Roman"/>
        </w:rPr>
        <w:t>acetilsalicilo</w:t>
      </w:r>
      <w:proofErr w:type="spellEnd"/>
      <w:r w:rsidRPr="00F24020">
        <w:rPr>
          <w:rFonts w:ascii="Times New Roman" w:eastAsia="Times New Roman" w:hAnsi="Times New Roman" w:cs="Times New Roman"/>
        </w:rPr>
        <w:t xml:space="preserve"> rūgšties poveikį trombocitų </w:t>
      </w:r>
      <w:proofErr w:type="spellStart"/>
      <w:r w:rsidRPr="00F24020">
        <w:rPr>
          <w:rFonts w:ascii="Times New Roman" w:eastAsia="Times New Roman" w:hAnsi="Times New Roman" w:cs="Times New Roman"/>
        </w:rPr>
        <w:t>agregacijai</w:t>
      </w:r>
      <w:proofErr w:type="spellEnd"/>
      <w:r w:rsidRPr="00F24020">
        <w:rPr>
          <w:rFonts w:ascii="Times New Roman" w:eastAsia="Times New Roman" w:hAnsi="Times New Roman" w:cs="Times New Roman"/>
        </w:rPr>
        <w:t xml:space="preserve">. Todėl pacientams, vartojantiems mažas </w:t>
      </w:r>
      <w:proofErr w:type="spellStart"/>
      <w:r w:rsidRPr="00F24020">
        <w:rPr>
          <w:rFonts w:ascii="Times New Roman" w:eastAsia="Times New Roman" w:hAnsi="Times New Roman" w:cs="Times New Roman"/>
        </w:rPr>
        <w:t>acetilsalicilo</w:t>
      </w:r>
      <w:proofErr w:type="spellEnd"/>
      <w:r w:rsidRPr="00F24020">
        <w:rPr>
          <w:rFonts w:ascii="Times New Roman" w:eastAsia="Times New Roman" w:hAnsi="Times New Roman" w:cs="Times New Roman"/>
        </w:rPr>
        <w:t xml:space="preserve"> rūgšties dozes širdies ligų profilaktikai, šis derinys turėtų būti skiriamas atsargiai.</w:t>
      </w:r>
    </w:p>
    <w:p w14:paraId="65B80CE7" w14:textId="36D9AE28" w:rsid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w:t>
      </w:r>
      <w:r w:rsidR="000D1932">
        <w:rPr>
          <w:rFonts w:ascii="Times New Roman" w:eastAsia="Times New Roman" w:hAnsi="Times New Roman" w:cs="Times New Roman"/>
        </w:rPr>
        <w:t>vaistinio preparato</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vartojama kartu su vaist</w:t>
      </w:r>
      <w:r w:rsidR="004A2111">
        <w:rPr>
          <w:rFonts w:ascii="Times New Roman" w:eastAsia="Times New Roman" w:hAnsi="Times New Roman" w:cs="Times New Roman"/>
        </w:rPr>
        <w:t>iniais preparatais</w:t>
      </w:r>
      <w:r w:rsidRPr="007D2CED">
        <w:rPr>
          <w:rFonts w:ascii="Times New Roman" w:eastAsia="Times New Roman" w:hAnsi="Times New Roman" w:cs="Times New Roman"/>
        </w:rPr>
        <w:t xml:space="preserve">, slopinančiais kaulų čiulpų veiklą (aukso preparatais, </w:t>
      </w:r>
      <w:proofErr w:type="spellStart"/>
      <w:r w:rsidRPr="007D2CED">
        <w:rPr>
          <w:rFonts w:ascii="Times New Roman" w:eastAsia="Times New Roman" w:hAnsi="Times New Roman" w:cs="Times New Roman"/>
        </w:rPr>
        <w:t>antinavikiniais</w:t>
      </w:r>
      <w:proofErr w:type="spellEnd"/>
      <w:r w:rsidRPr="007D2CED">
        <w:rPr>
          <w:rFonts w:ascii="Times New Roman" w:eastAsia="Times New Roman" w:hAnsi="Times New Roman" w:cs="Times New Roman"/>
        </w:rPr>
        <w:t xml:space="preserve"> </w:t>
      </w:r>
      <w:r w:rsidR="000D1932">
        <w:rPr>
          <w:rFonts w:ascii="Times New Roman" w:eastAsia="Times New Roman" w:hAnsi="Times New Roman" w:cs="Times New Roman"/>
        </w:rPr>
        <w:t>vaistiniais preparatais</w:t>
      </w:r>
      <w:r w:rsidRPr="007D2CED">
        <w:rPr>
          <w:rFonts w:ascii="Times New Roman" w:eastAsia="Times New Roman" w:hAnsi="Times New Roman" w:cs="Times New Roman"/>
        </w:rPr>
        <w:t>), dažnai gali sutrikti leukocitų gamyba.</w:t>
      </w:r>
    </w:p>
    <w:p w14:paraId="57FAF27F" w14:textId="2098676C" w:rsidR="00FB67E7" w:rsidRDefault="00FB67E7" w:rsidP="007D2CED">
      <w:pPr>
        <w:tabs>
          <w:tab w:val="left" w:pos="567"/>
        </w:tabs>
        <w:spacing w:after="0" w:line="240" w:lineRule="auto"/>
        <w:rPr>
          <w:rFonts w:ascii="Times New Roman" w:eastAsia="Times New Roman" w:hAnsi="Times New Roman" w:cs="Times New Roman"/>
        </w:rPr>
      </w:pPr>
      <w:r w:rsidRPr="00FB67E7">
        <w:rPr>
          <w:rFonts w:ascii="Times New Roman" w:eastAsia="Times New Roman" w:hAnsi="Times New Roman" w:cs="Times New Roman"/>
        </w:rPr>
        <w:t xml:space="preserve">Vartojant </w:t>
      </w:r>
      <w:proofErr w:type="spellStart"/>
      <w:r w:rsidRPr="00FB67E7">
        <w:rPr>
          <w:rFonts w:ascii="Times New Roman" w:eastAsia="Times New Roman" w:hAnsi="Times New Roman" w:cs="Times New Roman"/>
        </w:rPr>
        <w:t>metamizolo</w:t>
      </w:r>
      <w:proofErr w:type="spellEnd"/>
      <w:r w:rsidRPr="00FB67E7">
        <w:rPr>
          <w:rFonts w:ascii="Times New Roman" w:eastAsia="Times New Roman" w:hAnsi="Times New Roman" w:cs="Times New Roman"/>
        </w:rPr>
        <w:t xml:space="preserve"> ir geriant daug alkoholinių gėrimų, didėja nepageidaujamo poveikio virškinimo traktui pavojus.</w:t>
      </w:r>
    </w:p>
    <w:p w14:paraId="11C45AD3" w14:textId="34DD1A28" w:rsidR="00D50DC7" w:rsidRDefault="00D50DC7" w:rsidP="007D2CED">
      <w:pPr>
        <w:tabs>
          <w:tab w:val="left" w:pos="567"/>
        </w:tabs>
        <w:spacing w:after="0" w:line="240" w:lineRule="auto"/>
        <w:rPr>
          <w:rFonts w:ascii="Times New Roman" w:eastAsia="Times New Roman" w:hAnsi="Times New Roman" w:cs="Times New Roman"/>
        </w:rPr>
      </w:pPr>
    </w:p>
    <w:p w14:paraId="22166657"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Farmakokinetinė</w:t>
      </w:r>
      <w:proofErr w:type="spellEnd"/>
      <w:r w:rsidRPr="00D50DC7">
        <w:rPr>
          <w:rFonts w:ascii="Times New Roman" w:eastAsia="Times New Roman" w:hAnsi="Times New Roman" w:cs="Times New Roman"/>
        </w:rPr>
        <w:t xml:space="preserve"> </w:t>
      </w:r>
      <w:proofErr w:type="spellStart"/>
      <w:r w:rsidRPr="00D50DC7">
        <w:rPr>
          <w:rFonts w:ascii="Times New Roman" w:eastAsia="Times New Roman" w:hAnsi="Times New Roman" w:cs="Times New Roman"/>
        </w:rPr>
        <w:t>metabolizuojančių</w:t>
      </w:r>
      <w:proofErr w:type="spellEnd"/>
      <w:r w:rsidRPr="00D50DC7">
        <w:rPr>
          <w:rFonts w:ascii="Times New Roman" w:eastAsia="Times New Roman" w:hAnsi="Times New Roman" w:cs="Times New Roman"/>
        </w:rPr>
        <w:t xml:space="preserve"> fermentų indukcija</w:t>
      </w:r>
    </w:p>
    <w:p w14:paraId="5060D92B"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Metamizolas</w:t>
      </w:r>
      <w:proofErr w:type="spellEnd"/>
      <w:r w:rsidRPr="00D50DC7">
        <w:rPr>
          <w:rFonts w:ascii="Times New Roman" w:eastAsia="Times New Roman" w:hAnsi="Times New Roman" w:cs="Times New Roman"/>
        </w:rPr>
        <w:t xml:space="preserve"> gali indukuoti </w:t>
      </w:r>
      <w:proofErr w:type="spellStart"/>
      <w:r w:rsidRPr="00D50DC7">
        <w:rPr>
          <w:rFonts w:ascii="Times New Roman" w:eastAsia="Times New Roman" w:hAnsi="Times New Roman" w:cs="Times New Roman"/>
        </w:rPr>
        <w:t>metabolizuojančius</w:t>
      </w:r>
      <w:proofErr w:type="spellEnd"/>
      <w:r w:rsidRPr="00D50DC7">
        <w:rPr>
          <w:rFonts w:ascii="Times New Roman" w:eastAsia="Times New Roman" w:hAnsi="Times New Roman" w:cs="Times New Roman"/>
        </w:rPr>
        <w:t xml:space="preserve"> fermentus, įskaitant CYP2B6 ir CYP3A4.</w:t>
      </w:r>
    </w:p>
    <w:p w14:paraId="214151A4" w14:textId="2E781DFD" w:rsid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Metamizolą</w:t>
      </w:r>
      <w:proofErr w:type="spellEnd"/>
      <w:r w:rsidRPr="00D50DC7">
        <w:rPr>
          <w:rFonts w:ascii="Times New Roman" w:eastAsia="Times New Roman" w:hAnsi="Times New Roman" w:cs="Times New Roman"/>
        </w:rPr>
        <w:t xml:space="preserve"> vartojant kartu su </w:t>
      </w:r>
      <w:proofErr w:type="spellStart"/>
      <w:r w:rsidRPr="00D50DC7">
        <w:rPr>
          <w:rFonts w:ascii="Times New Roman" w:eastAsia="Times New Roman" w:hAnsi="Times New Roman" w:cs="Times New Roman"/>
        </w:rPr>
        <w:t>bupropionu</w:t>
      </w:r>
      <w:proofErr w:type="spellEnd"/>
      <w:r w:rsidRPr="00D50DC7">
        <w:rPr>
          <w:rFonts w:ascii="Times New Roman" w:eastAsia="Times New Roman" w:hAnsi="Times New Roman" w:cs="Times New Roman"/>
        </w:rPr>
        <w:t xml:space="preserve">, </w:t>
      </w:r>
      <w:proofErr w:type="spellStart"/>
      <w:r w:rsidRPr="00D50DC7">
        <w:rPr>
          <w:rFonts w:ascii="Times New Roman" w:eastAsia="Times New Roman" w:hAnsi="Times New Roman" w:cs="Times New Roman"/>
        </w:rPr>
        <w:t>efavirenzu</w:t>
      </w:r>
      <w:proofErr w:type="spellEnd"/>
      <w:r w:rsidRPr="00D50DC7">
        <w:rPr>
          <w:rFonts w:ascii="Times New Roman" w:eastAsia="Times New Roman" w:hAnsi="Times New Roman" w:cs="Times New Roman"/>
        </w:rPr>
        <w:t xml:space="preserve">, metadonu, </w:t>
      </w:r>
      <w:proofErr w:type="spellStart"/>
      <w:r w:rsidRPr="00D50DC7">
        <w:rPr>
          <w:rFonts w:ascii="Times New Roman" w:eastAsia="Times New Roman" w:hAnsi="Times New Roman" w:cs="Times New Roman"/>
        </w:rPr>
        <w:t>valproatu</w:t>
      </w:r>
      <w:proofErr w:type="spellEnd"/>
      <w:r w:rsidRPr="00D50DC7">
        <w:rPr>
          <w:rFonts w:ascii="Times New Roman" w:eastAsia="Times New Roman" w:hAnsi="Times New Roman" w:cs="Times New Roman"/>
        </w:rPr>
        <w:t xml:space="preserve">, </w:t>
      </w:r>
      <w:proofErr w:type="spellStart"/>
      <w:r w:rsidRPr="00D50DC7">
        <w:rPr>
          <w:rFonts w:ascii="Times New Roman" w:eastAsia="Times New Roman" w:hAnsi="Times New Roman" w:cs="Times New Roman"/>
        </w:rPr>
        <w:t>ciklosporinu</w:t>
      </w:r>
      <w:proofErr w:type="spellEnd"/>
      <w:r w:rsidRPr="00D50DC7">
        <w:rPr>
          <w:rFonts w:ascii="Times New Roman" w:eastAsia="Times New Roman" w:hAnsi="Times New Roman" w:cs="Times New Roman"/>
        </w:rPr>
        <w:t xml:space="preserve">, </w:t>
      </w:r>
      <w:proofErr w:type="spellStart"/>
      <w:r w:rsidRPr="00D50DC7">
        <w:rPr>
          <w:rFonts w:ascii="Times New Roman" w:eastAsia="Times New Roman" w:hAnsi="Times New Roman" w:cs="Times New Roman"/>
        </w:rPr>
        <w:t>takrolimuzu</w:t>
      </w:r>
      <w:proofErr w:type="spellEnd"/>
      <w:r w:rsidRPr="00D50DC7">
        <w:rPr>
          <w:rFonts w:ascii="Times New Roman" w:eastAsia="Times New Roman" w:hAnsi="Times New Roman" w:cs="Times New Roman"/>
        </w:rPr>
        <w:t xml:space="preserve"> arba </w:t>
      </w:r>
      <w:proofErr w:type="spellStart"/>
      <w:r w:rsidRPr="00D50DC7">
        <w:rPr>
          <w:rFonts w:ascii="Times New Roman" w:eastAsia="Times New Roman" w:hAnsi="Times New Roman" w:cs="Times New Roman"/>
        </w:rPr>
        <w:t>sertralinu</w:t>
      </w:r>
      <w:proofErr w:type="spellEnd"/>
      <w:r w:rsidRPr="00D50DC7">
        <w:rPr>
          <w:rFonts w:ascii="Times New Roman" w:eastAsia="Times New Roman" w:hAnsi="Times New Roman" w:cs="Times New Roman"/>
        </w:rPr>
        <w:t xml:space="preserve">, gali sumažėti šių vaistinių preparatų koncentracija plazmoje ir gali sumažėti jų klinikinis veiksmingumas. Todėl, kai vartojama minėtų vaistinių preparatų ir </w:t>
      </w:r>
      <w:proofErr w:type="spellStart"/>
      <w:r w:rsidRPr="00D50DC7">
        <w:rPr>
          <w:rFonts w:ascii="Times New Roman" w:eastAsia="Times New Roman" w:hAnsi="Times New Roman" w:cs="Times New Roman"/>
        </w:rPr>
        <w:t>metamizolo</w:t>
      </w:r>
      <w:proofErr w:type="spellEnd"/>
      <w:r w:rsidRPr="00D50DC7">
        <w:rPr>
          <w:rFonts w:ascii="Times New Roman" w:eastAsia="Times New Roman" w:hAnsi="Times New Roman" w:cs="Times New Roman"/>
        </w:rPr>
        <w:t xml:space="preserve"> derinio, rekomenduojama imtis atitinkamų atsargumo priemonių; prireikus, reikia stebėti klinikinį atsaką į gydymą ir (arba) vaistinių preparatų koncentracijas kraujyje.</w:t>
      </w:r>
    </w:p>
    <w:p w14:paraId="60D3EF2E" w14:textId="7F41DD1D" w:rsidR="00F24020" w:rsidRPr="007D2CED" w:rsidRDefault="00F24020" w:rsidP="007D2CED">
      <w:pPr>
        <w:tabs>
          <w:tab w:val="left" w:pos="567"/>
        </w:tabs>
        <w:spacing w:after="0" w:line="240" w:lineRule="auto"/>
        <w:rPr>
          <w:rFonts w:ascii="Times New Roman" w:eastAsia="Times New Roman" w:hAnsi="Times New Roman" w:cs="Times New Roman"/>
        </w:rPr>
      </w:pPr>
    </w:p>
    <w:p w14:paraId="2FE56E2E"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4.6</w:t>
      </w:r>
      <w:r w:rsidRPr="007D2CED">
        <w:rPr>
          <w:rFonts w:ascii="Times New Roman" w:eastAsia="Times New Roman" w:hAnsi="Times New Roman" w:cs="Times New Roman"/>
          <w:b/>
        </w:rPr>
        <w:tab/>
      </w:r>
      <w:r w:rsidR="0067797D">
        <w:rPr>
          <w:rFonts w:ascii="Times New Roman" w:eastAsia="Times New Roman" w:hAnsi="Times New Roman" w:cs="Times New Roman"/>
          <w:b/>
        </w:rPr>
        <w:t>Vaisingumas, n</w:t>
      </w:r>
      <w:r w:rsidRPr="007D2CED">
        <w:rPr>
          <w:rFonts w:ascii="Times New Roman" w:eastAsia="Times New Roman" w:hAnsi="Times New Roman" w:cs="Times New Roman"/>
          <w:b/>
        </w:rPr>
        <w:t>ėštumo ir žindymo laikotarpis</w:t>
      </w:r>
    </w:p>
    <w:p w14:paraId="0FC0989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AAB2721" w14:textId="77777777" w:rsidR="007D2CED" w:rsidRPr="001C65A5" w:rsidRDefault="007D2CED" w:rsidP="007D2CED">
      <w:pPr>
        <w:tabs>
          <w:tab w:val="left" w:pos="567"/>
        </w:tabs>
        <w:spacing w:after="0" w:line="240" w:lineRule="auto"/>
        <w:rPr>
          <w:rFonts w:ascii="Times New Roman" w:eastAsia="Times New Roman" w:hAnsi="Times New Roman" w:cs="Times New Roman"/>
          <w:iCs/>
          <w:u w:val="single"/>
          <w:lang w:eastAsia="lt-LT"/>
        </w:rPr>
      </w:pPr>
      <w:r w:rsidRPr="001C65A5">
        <w:rPr>
          <w:rFonts w:ascii="Times New Roman" w:eastAsia="Times New Roman" w:hAnsi="Times New Roman" w:cs="Times New Roman"/>
          <w:iCs/>
          <w:u w:val="single"/>
          <w:lang w:eastAsia="lt-LT"/>
        </w:rPr>
        <w:t>Nėštumas</w:t>
      </w:r>
    </w:p>
    <w:p w14:paraId="50050EB9" w14:textId="40691C16" w:rsidR="00F945E6" w:rsidRDefault="00F945E6" w:rsidP="007D2CED">
      <w:pPr>
        <w:tabs>
          <w:tab w:val="left" w:pos="567"/>
        </w:tabs>
        <w:spacing w:after="0" w:line="240" w:lineRule="auto"/>
        <w:rPr>
          <w:rFonts w:ascii="Times New Roman" w:eastAsia="Times New Roman" w:hAnsi="Times New Roman" w:cs="Times New Roman"/>
        </w:rPr>
      </w:pPr>
    </w:p>
    <w:p w14:paraId="6D12A42C" w14:textId="77777777" w:rsidR="00F945E6" w:rsidRDefault="00F945E6" w:rsidP="00F945E6">
      <w:pPr>
        <w:tabs>
          <w:tab w:val="left" w:pos="567"/>
        </w:tabs>
        <w:spacing w:after="0" w:line="240" w:lineRule="auto"/>
        <w:rPr>
          <w:rFonts w:ascii="Times New Roman" w:eastAsia="Times New Roman" w:hAnsi="Times New Roman" w:cs="Times New Roman"/>
        </w:rPr>
      </w:pPr>
      <w:r w:rsidRPr="00F945E6">
        <w:rPr>
          <w:rFonts w:ascii="Times New Roman" w:eastAsia="Times New Roman" w:hAnsi="Times New Roman" w:cs="Times New Roman"/>
        </w:rPr>
        <w:t xml:space="preserve">Duomenų apie </w:t>
      </w:r>
      <w:proofErr w:type="spellStart"/>
      <w:r w:rsidRPr="00F945E6">
        <w:rPr>
          <w:rFonts w:ascii="Times New Roman" w:eastAsia="Times New Roman" w:hAnsi="Times New Roman" w:cs="Times New Roman"/>
        </w:rPr>
        <w:t>metamizolo</w:t>
      </w:r>
      <w:proofErr w:type="spellEnd"/>
      <w:r w:rsidRPr="00F945E6">
        <w:rPr>
          <w:rFonts w:ascii="Times New Roman" w:eastAsia="Times New Roman" w:hAnsi="Times New Roman" w:cs="Times New Roman"/>
        </w:rPr>
        <w:t xml:space="preserve"> vartojimą nėštumo metu nėra daug.</w:t>
      </w:r>
    </w:p>
    <w:p w14:paraId="7F312B6F" w14:textId="77777777" w:rsidR="00F945E6" w:rsidRPr="00F945E6" w:rsidRDefault="00F945E6" w:rsidP="00F945E6">
      <w:pPr>
        <w:tabs>
          <w:tab w:val="left" w:pos="567"/>
        </w:tabs>
        <w:spacing w:after="0" w:line="240" w:lineRule="auto"/>
        <w:rPr>
          <w:rFonts w:ascii="Times New Roman" w:eastAsia="Times New Roman" w:hAnsi="Times New Roman" w:cs="Times New Roman"/>
        </w:rPr>
      </w:pPr>
    </w:p>
    <w:p w14:paraId="1C5C407B" w14:textId="77777777" w:rsidR="00F945E6" w:rsidRDefault="00F945E6" w:rsidP="00F945E6">
      <w:pPr>
        <w:tabs>
          <w:tab w:val="left" w:pos="567"/>
        </w:tabs>
        <w:spacing w:after="0" w:line="240" w:lineRule="auto"/>
        <w:rPr>
          <w:rFonts w:ascii="Times New Roman" w:eastAsia="Times New Roman" w:hAnsi="Times New Roman" w:cs="Times New Roman"/>
        </w:rPr>
      </w:pPr>
      <w:r w:rsidRPr="00F945E6">
        <w:rPr>
          <w:rFonts w:ascii="Times New Roman" w:eastAsia="Times New Roman" w:hAnsi="Times New Roman" w:cs="Times New Roman"/>
        </w:rPr>
        <w:t xml:space="preserve">Remiantis paskelbtais nėščiųjų, kurios vartojo </w:t>
      </w:r>
      <w:proofErr w:type="spellStart"/>
      <w:r w:rsidRPr="00F945E6">
        <w:rPr>
          <w:rFonts w:ascii="Times New Roman" w:eastAsia="Times New Roman" w:hAnsi="Times New Roman" w:cs="Times New Roman"/>
        </w:rPr>
        <w:t>metamizolo</w:t>
      </w:r>
      <w:proofErr w:type="spellEnd"/>
      <w:r w:rsidRPr="00F945E6">
        <w:rPr>
          <w:rFonts w:ascii="Times New Roman" w:eastAsia="Times New Roman" w:hAnsi="Times New Roman" w:cs="Times New Roman"/>
        </w:rPr>
        <w:t xml:space="preserve"> pirmą trimestrą (n=568), tyrimų duomenimis, </w:t>
      </w:r>
      <w:proofErr w:type="spellStart"/>
      <w:r w:rsidRPr="00F945E6">
        <w:rPr>
          <w:rFonts w:ascii="Times New Roman" w:eastAsia="Times New Roman" w:hAnsi="Times New Roman" w:cs="Times New Roman"/>
        </w:rPr>
        <w:t>teratogeninio</w:t>
      </w:r>
      <w:proofErr w:type="spellEnd"/>
      <w:r w:rsidRPr="00F945E6">
        <w:rPr>
          <w:rFonts w:ascii="Times New Roman" w:eastAsia="Times New Roman" w:hAnsi="Times New Roman" w:cs="Times New Roman"/>
        </w:rPr>
        <w:t xml:space="preserve"> poveikio ir toksinio poveikio embrionui įrodymų nenustatyta. Tam tikrais atvejais, nesant kitokio gydymo pasirinkimo galimybių, vartoti pavienes </w:t>
      </w:r>
      <w:proofErr w:type="spellStart"/>
      <w:r w:rsidRPr="00F945E6">
        <w:rPr>
          <w:rFonts w:ascii="Times New Roman" w:eastAsia="Times New Roman" w:hAnsi="Times New Roman" w:cs="Times New Roman"/>
        </w:rPr>
        <w:t>metamizolo</w:t>
      </w:r>
      <w:proofErr w:type="spellEnd"/>
      <w:r w:rsidRPr="00F945E6">
        <w:rPr>
          <w:rFonts w:ascii="Times New Roman" w:eastAsia="Times New Roman" w:hAnsi="Times New Roman" w:cs="Times New Roman"/>
        </w:rPr>
        <w:t xml:space="preserve"> dozes pirmą ir antrą trimestrą gali būti priimtina. Vis dėlto, apskritai vartoti </w:t>
      </w:r>
      <w:proofErr w:type="spellStart"/>
      <w:r w:rsidRPr="00F945E6">
        <w:rPr>
          <w:rFonts w:ascii="Times New Roman" w:eastAsia="Times New Roman" w:hAnsi="Times New Roman" w:cs="Times New Roman"/>
        </w:rPr>
        <w:t>metamizolo</w:t>
      </w:r>
      <w:proofErr w:type="spellEnd"/>
      <w:r w:rsidRPr="00F945E6">
        <w:rPr>
          <w:rFonts w:ascii="Times New Roman" w:eastAsia="Times New Roman" w:hAnsi="Times New Roman" w:cs="Times New Roman"/>
        </w:rPr>
        <w:t xml:space="preserve"> pirmą ir antrą trimestrą nerekomenduojama. Jo vartojimas trečią trimestrą siejamas su </w:t>
      </w:r>
      <w:proofErr w:type="spellStart"/>
      <w:r w:rsidRPr="00F945E6">
        <w:rPr>
          <w:rFonts w:ascii="Times New Roman" w:eastAsia="Times New Roman" w:hAnsi="Times New Roman" w:cs="Times New Roman"/>
        </w:rPr>
        <w:t>fetotoksiškumu</w:t>
      </w:r>
      <w:proofErr w:type="spellEnd"/>
      <w:r w:rsidRPr="00F945E6">
        <w:rPr>
          <w:rFonts w:ascii="Times New Roman" w:eastAsia="Times New Roman" w:hAnsi="Times New Roman" w:cs="Times New Roman"/>
        </w:rPr>
        <w:t xml:space="preserve"> (inkstų pažeidimu ir arterinio latako užsivėrimu), todėl trečią nėštumo trimestrą vartoti </w:t>
      </w:r>
      <w:proofErr w:type="spellStart"/>
      <w:r w:rsidRPr="00F945E6">
        <w:rPr>
          <w:rFonts w:ascii="Times New Roman" w:eastAsia="Times New Roman" w:hAnsi="Times New Roman" w:cs="Times New Roman"/>
        </w:rPr>
        <w:t>metamizolo</w:t>
      </w:r>
      <w:proofErr w:type="spellEnd"/>
      <w:r w:rsidRPr="00F945E6">
        <w:rPr>
          <w:rFonts w:ascii="Times New Roman" w:eastAsia="Times New Roman" w:hAnsi="Times New Roman" w:cs="Times New Roman"/>
        </w:rPr>
        <w:t xml:space="preserve"> draudžiama (žr. 4.3 skyrių). Atsitiktinai pavartojus </w:t>
      </w:r>
      <w:proofErr w:type="spellStart"/>
      <w:r w:rsidRPr="00F945E6">
        <w:rPr>
          <w:rFonts w:ascii="Times New Roman" w:eastAsia="Times New Roman" w:hAnsi="Times New Roman" w:cs="Times New Roman"/>
        </w:rPr>
        <w:t>metamizolo</w:t>
      </w:r>
      <w:proofErr w:type="spellEnd"/>
      <w:r w:rsidRPr="00F945E6">
        <w:rPr>
          <w:rFonts w:ascii="Times New Roman" w:eastAsia="Times New Roman" w:hAnsi="Times New Roman" w:cs="Times New Roman"/>
        </w:rPr>
        <w:t xml:space="preserve"> trečią trimestrą, reikia tikrinti vaisiaus vandenų ir arterinio latako būklę atliekant ultragarsinį tyrimą ir </w:t>
      </w:r>
      <w:proofErr w:type="spellStart"/>
      <w:r w:rsidRPr="00F945E6">
        <w:rPr>
          <w:rFonts w:ascii="Times New Roman" w:eastAsia="Times New Roman" w:hAnsi="Times New Roman" w:cs="Times New Roman"/>
        </w:rPr>
        <w:t>echokardiografiją</w:t>
      </w:r>
      <w:proofErr w:type="spellEnd"/>
      <w:r w:rsidRPr="00F945E6">
        <w:rPr>
          <w:rFonts w:ascii="Times New Roman" w:eastAsia="Times New Roman" w:hAnsi="Times New Roman" w:cs="Times New Roman"/>
        </w:rPr>
        <w:t>.</w:t>
      </w:r>
    </w:p>
    <w:p w14:paraId="1A226B9A" w14:textId="77777777" w:rsidR="00F945E6" w:rsidRDefault="00F945E6" w:rsidP="007D2CED">
      <w:pPr>
        <w:tabs>
          <w:tab w:val="left" w:pos="567"/>
        </w:tabs>
        <w:spacing w:after="0" w:line="240" w:lineRule="auto"/>
        <w:rPr>
          <w:rFonts w:ascii="Times New Roman" w:eastAsia="Times New Roman" w:hAnsi="Times New Roman" w:cs="Times New Roman"/>
        </w:rPr>
      </w:pPr>
    </w:p>
    <w:p w14:paraId="0D8B024B" w14:textId="039972A2" w:rsidR="007D2CED" w:rsidRDefault="007D2CED" w:rsidP="00F945E6">
      <w:pPr>
        <w:tabs>
          <w:tab w:val="left" w:pos="567"/>
        </w:tabs>
        <w:spacing w:after="0" w:line="240" w:lineRule="auto"/>
        <w:rPr>
          <w:rFonts w:ascii="Times New Roman" w:eastAsia="Times New Roman" w:hAnsi="Times New Roman" w:cs="Times New Roman"/>
          <w:iCs/>
          <w:lang w:eastAsia="lt-LT"/>
        </w:rPr>
      </w:pP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šiek tiek slopina prostaglandinų sintezę</w:t>
      </w:r>
      <w:r w:rsidR="00F945E6">
        <w:rPr>
          <w:rFonts w:ascii="Times New Roman" w:eastAsia="Times New Roman" w:hAnsi="Times New Roman" w:cs="Times New Roman"/>
        </w:rPr>
        <w:t>.</w:t>
      </w:r>
      <w:r w:rsidRPr="007D2CED">
        <w:rPr>
          <w:rFonts w:ascii="Times New Roman" w:eastAsia="Times New Roman" w:hAnsi="Times New Roman" w:cs="Times New Roman"/>
        </w:rPr>
        <w:t xml:space="preserve"> </w:t>
      </w:r>
      <w:r w:rsidR="00F945E6">
        <w:rPr>
          <w:rFonts w:ascii="Times New Roman" w:eastAsia="Times New Roman" w:hAnsi="Times New Roman" w:cs="Times New Roman"/>
          <w:iCs/>
          <w:lang w:eastAsia="lt-LT"/>
        </w:rPr>
        <w:t>P</w:t>
      </w:r>
      <w:r w:rsidRPr="007D2CED">
        <w:rPr>
          <w:rFonts w:ascii="Times New Roman" w:eastAsia="Times New Roman" w:hAnsi="Times New Roman" w:cs="Times New Roman"/>
          <w:iCs/>
          <w:lang w:eastAsia="lt-LT"/>
        </w:rPr>
        <w:t xml:space="preserve">rostaglandinų sintezės inhibitoriai mažina gimdos </w:t>
      </w:r>
      <w:proofErr w:type="spellStart"/>
      <w:r w:rsidRPr="007D2CED">
        <w:rPr>
          <w:rFonts w:ascii="Times New Roman" w:eastAsia="Times New Roman" w:hAnsi="Times New Roman" w:cs="Times New Roman"/>
          <w:iCs/>
          <w:lang w:eastAsia="lt-LT"/>
        </w:rPr>
        <w:t>susitraukimus</w:t>
      </w:r>
      <w:proofErr w:type="spellEnd"/>
      <w:r w:rsidRPr="007D2CED">
        <w:rPr>
          <w:rFonts w:ascii="Times New Roman" w:eastAsia="Times New Roman" w:hAnsi="Times New Roman" w:cs="Times New Roman"/>
          <w:iCs/>
          <w:lang w:eastAsia="lt-LT"/>
        </w:rPr>
        <w:t xml:space="preserve">, todėl vartojant </w:t>
      </w:r>
      <w:proofErr w:type="spellStart"/>
      <w:r w:rsidR="00F945E6">
        <w:rPr>
          <w:rFonts w:ascii="Times New Roman" w:eastAsia="Times New Roman" w:hAnsi="Times New Roman" w:cs="Times New Roman"/>
          <w:iCs/>
          <w:lang w:eastAsia="lt-LT"/>
        </w:rPr>
        <w:t>metamizolo</w:t>
      </w:r>
      <w:proofErr w:type="spellEnd"/>
      <w:r w:rsidRPr="007D2CED">
        <w:rPr>
          <w:rFonts w:ascii="Times New Roman" w:eastAsia="Times New Roman" w:hAnsi="Times New Roman" w:cs="Times New Roman"/>
          <w:iCs/>
          <w:lang w:eastAsia="lt-LT"/>
        </w:rPr>
        <w:t xml:space="preserve"> prieš gimdymą ar jo metu gali susilpnėti gimdymo veikla, padidėti kraujavimo pavojus motinai, vaisiui ar naujagimiui.</w:t>
      </w:r>
    </w:p>
    <w:p w14:paraId="28E3A7F4" w14:textId="77777777" w:rsidR="00F945E6" w:rsidRDefault="00F945E6" w:rsidP="00F945E6">
      <w:pPr>
        <w:tabs>
          <w:tab w:val="left" w:pos="567"/>
        </w:tabs>
        <w:spacing w:after="0" w:line="240" w:lineRule="auto"/>
        <w:rPr>
          <w:rFonts w:ascii="Times New Roman" w:eastAsia="Times New Roman" w:hAnsi="Times New Roman" w:cs="Times New Roman"/>
          <w:iCs/>
          <w:lang w:eastAsia="lt-LT"/>
        </w:rPr>
      </w:pPr>
    </w:p>
    <w:p w14:paraId="40AEF1AA" w14:textId="77777777" w:rsidR="00F945E6" w:rsidRDefault="00F945E6" w:rsidP="00F945E6">
      <w:pPr>
        <w:tabs>
          <w:tab w:val="left" w:pos="567"/>
        </w:tabs>
        <w:spacing w:after="0" w:line="240" w:lineRule="auto"/>
        <w:rPr>
          <w:rFonts w:ascii="Times New Roman" w:eastAsia="Times New Roman" w:hAnsi="Times New Roman" w:cs="Times New Roman"/>
          <w:iCs/>
          <w:lang w:eastAsia="lt-LT"/>
        </w:rPr>
      </w:pPr>
      <w:proofErr w:type="spellStart"/>
      <w:r w:rsidRPr="00F945E6">
        <w:rPr>
          <w:rFonts w:ascii="Times New Roman" w:eastAsia="Times New Roman" w:hAnsi="Times New Roman" w:cs="Times New Roman"/>
          <w:iCs/>
          <w:lang w:eastAsia="lt-LT"/>
        </w:rPr>
        <w:t>Metamizolas</w:t>
      </w:r>
      <w:proofErr w:type="spellEnd"/>
      <w:r w:rsidRPr="00F945E6">
        <w:rPr>
          <w:rFonts w:ascii="Times New Roman" w:eastAsia="Times New Roman" w:hAnsi="Times New Roman" w:cs="Times New Roman"/>
          <w:iCs/>
          <w:lang w:eastAsia="lt-LT"/>
        </w:rPr>
        <w:t xml:space="preserve"> prasiskverbia pro placentos barjerą.</w:t>
      </w:r>
    </w:p>
    <w:p w14:paraId="1279DF2D" w14:textId="77777777" w:rsidR="00F945E6" w:rsidRPr="00F945E6" w:rsidRDefault="00F945E6" w:rsidP="00F945E6">
      <w:pPr>
        <w:tabs>
          <w:tab w:val="left" w:pos="567"/>
        </w:tabs>
        <w:spacing w:after="0" w:line="240" w:lineRule="auto"/>
        <w:rPr>
          <w:rFonts w:ascii="Times New Roman" w:eastAsia="Times New Roman" w:hAnsi="Times New Roman" w:cs="Times New Roman"/>
          <w:iCs/>
          <w:lang w:eastAsia="lt-LT"/>
        </w:rPr>
      </w:pPr>
    </w:p>
    <w:p w14:paraId="687381B5" w14:textId="77777777" w:rsidR="00F945E6" w:rsidRPr="007D2CED" w:rsidRDefault="00F945E6" w:rsidP="00F945E6">
      <w:pPr>
        <w:tabs>
          <w:tab w:val="left" w:pos="567"/>
        </w:tabs>
        <w:spacing w:after="0" w:line="240" w:lineRule="auto"/>
        <w:rPr>
          <w:rFonts w:ascii="Times New Roman" w:eastAsia="Times New Roman" w:hAnsi="Times New Roman" w:cs="Times New Roman"/>
          <w:iCs/>
          <w:lang w:eastAsia="lt-LT"/>
        </w:rPr>
      </w:pPr>
      <w:r w:rsidRPr="00F945E6">
        <w:rPr>
          <w:rFonts w:ascii="Times New Roman" w:eastAsia="Times New Roman" w:hAnsi="Times New Roman" w:cs="Times New Roman"/>
          <w:iCs/>
          <w:lang w:eastAsia="lt-LT"/>
        </w:rPr>
        <w:t xml:space="preserve">Atliekant tyrimus su gyvūnais, </w:t>
      </w:r>
      <w:proofErr w:type="spellStart"/>
      <w:r w:rsidRPr="00F945E6">
        <w:rPr>
          <w:rFonts w:ascii="Times New Roman" w:eastAsia="Times New Roman" w:hAnsi="Times New Roman" w:cs="Times New Roman"/>
          <w:iCs/>
          <w:lang w:eastAsia="lt-LT"/>
        </w:rPr>
        <w:t>metamizolas</w:t>
      </w:r>
      <w:proofErr w:type="spellEnd"/>
      <w:r w:rsidRPr="00F945E6">
        <w:rPr>
          <w:rFonts w:ascii="Times New Roman" w:eastAsia="Times New Roman" w:hAnsi="Times New Roman" w:cs="Times New Roman"/>
          <w:iCs/>
          <w:lang w:eastAsia="lt-LT"/>
        </w:rPr>
        <w:t xml:space="preserve"> sukėlė toksinį poveikį reprodukcijai, bet </w:t>
      </w:r>
      <w:proofErr w:type="spellStart"/>
      <w:r w:rsidRPr="00F945E6">
        <w:rPr>
          <w:rFonts w:ascii="Times New Roman" w:eastAsia="Times New Roman" w:hAnsi="Times New Roman" w:cs="Times New Roman"/>
          <w:iCs/>
          <w:lang w:eastAsia="lt-LT"/>
        </w:rPr>
        <w:t>teratogeniškumo</w:t>
      </w:r>
      <w:proofErr w:type="spellEnd"/>
      <w:r w:rsidRPr="00F945E6">
        <w:rPr>
          <w:rFonts w:ascii="Times New Roman" w:eastAsia="Times New Roman" w:hAnsi="Times New Roman" w:cs="Times New Roman"/>
          <w:iCs/>
          <w:lang w:eastAsia="lt-LT"/>
        </w:rPr>
        <w:t xml:space="preserve"> nenustatyta (žr. 5.3 skyrių).</w:t>
      </w:r>
    </w:p>
    <w:p w14:paraId="3243FE15" w14:textId="77777777" w:rsidR="0067797D" w:rsidRDefault="0067797D" w:rsidP="007D2CED">
      <w:pPr>
        <w:tabs>
          <w:tab w:val="left" w:pos="567"/>
        </w:tabs>
        <w:spacing w:after="0" w:line="240" w:lineRule="auto"/>
        <w:rPr>
          <w:rFonts w:ascii="Times New Roman" w:eastAsia="Times New Roman" w:hAnsi="Times New Roman" w:cs="Times New Roman"/>
          <w:i/>
          <w:iCs/>
          <w:lang w:eastAsia="lt-LT"/>
        </w:rPr>
      </w:pPr>
    </w:p>
    <w:p w14:paraId="757732BC" w14:textId="77777777" w:rsidR="007D2CED" w:rsidRPr="001C65A5" w:rsidRDefault="007D2CED" w:rsidP="007D2CED">
      <w:pPr>
        <w:tabs>
          <w:tab w:val="left" w:pos="567"/>
        </w:tabs>
        <w:spacing w:after="0" w:line="240" w:lineRule="auto"/>
        <w:rPr>
          <w:rFonts w:ascii="Times New Roman" w:eastAsia="Times New Roman" w:hAnsi="Times New Roman" w:cs="Times New Roman"/>
          <w:iCs/>
          <w:u w:val="single"/>
          <w:lang w:eastAsia="lt-LT"/>
        </w:rPr>
      </w:pPr>
      <w:r w:rsidRPr="001C65A5">
        <w:rPr>
          <w:rFonts w:ascii="Times New Roman" w:eastAsia="Times New Roman" w:hAnsi="Times New Roman" w:cs="Times New Roman"/>
          <w:iCs/>
          <w:u w:val="single"/>
          <w:lang w:eastAsia="lt-LT"/>
        </w:rPr>
        <w:t>Žindym</w:t>
      </w:r>
      <w:r w:rsidR="0067797D" w:rsidRPr="001C65A5">
        <w:rPr>
          <w:rFonts w:ascii="Times New Roman" w:eastAsia="Times New Roman" w:hAnsi="Times New Roman" w:cs="Times New Roman"/>
          <w:iCs/>
          <w:u w:val="single"/>
          <w:lang w:eastAsia="lt-LT"/>
        </w:rPr>
        <w:t>as</w:t>
      </w:r>
    </w:p>
    <w:p w14:paraId="78E23E98" w14:textId="582EC276" w:rsidR="007D2CED" w:rsidRPr="007D2CED" w:rsidRDefault="00F945E6" w:rsidP="007D2CED">
      <w:pPr>
        <w:tabs>
          <w:tab w:val="left" w:pos="567"/>
        </w:tabs>
        <w:spacing w:after="0" w:line="240" w:lineRule="auto"/>
        <w:rPr>
          <w:rFonts w:ascii="Times New Roman" w:eastAsia="Times New Roman" w:hAnsi="Times New Roman" w:cs="Times New Roman"/>
          <w:iCs/>
          <w:lang w:eastAsia="lt-LT"/>
        </w:rPr>
      </w:pPr>
      <w:r w:rsidRPr="00F945E6">
        <w:rPr>
          <w:rFonts w:ascii="Times New Roman" w:eastAsia="Times New Roman" w:hAnsi="Times New Roman" w:cs="Times New Roman"/>
          <w:iCs/>
          <w:lang w:eastAsia="lt-LT"/>
        </w:rPr>
        <w:t xml:space="preserve">Didelis kiekis </w:t>
      </w:r>
      <w:proofErr w:type="spellStart"/>
      <w:r w:rsidRPr="00F945E6">
        <w:rPr>
          <w:rFonts w:ascii="Times New Roman" w:eastAsia="Times New Roman" w:hAnsi="Times New Roman" w:cs="Times New Roman"/>
          <w:iCs/>
          <w:lang w:eastAsia="lt-LT"/>
        </w:rPr>
        <w:t>metamizolo</w:t>
      </w:r>
      <w:proofErr w:type="spellEnd"/>
      <w:r w:rsidRPr="00F945E6">
        <w:rPr>
          <w:rFonts w:ascii="Times New Roman" w:eastAsia="Times New Roman" w:hAnsi="Times New Roman" w:cs="Times New Roman"/>
          <w:iCs/>
          <w:lang w:eastAsia="lt-LT"/>
        </w:rPr>
        <w:t xml:space="preserve"> skilimo produktų patenka į motinos pieną, todėl negalima atmesti pavojaus žindomam kūdikiui galimybės. Dėl šios priežasties žindymo laikotarpiu reikia vengti vartoti </w:t>
      </w:r>
      <w:proofErr w:type="spellStart"/>
      <w:r w:rsidRPr="00F945E6">
        <w:rPr>
          <w:rFonts w:ascii="Times New Roman" w:eastAsia="Times New Roman" w:hAnsi="Times New Roman" w:cs="Times New Roman"/>
          <w:iCs/>
          <w:lang w:eastAsia="lt-LT"/>
        </w:rPr>
        <w:t>metamizolo</w:t>
      </w:r>
      <w:proofErr w:type="spellEnd"/>
      <w:r w:rsidRPr="00F945E6">
        <w:rPr>
          <w:rFonts w:ascii="Times New Roman" w:eastAsia="Times New Roman" w:hAnsi="Times New Roman" w:cs="Times New Roman"/>
          <w:iCs/>
          <w:lang w:eastAsia="lt-LT"/>
        </w:rPr>
        <w:t xml:space="preserve">, ypač pakartotinai. Pavartojus </w:t>
      </w:r>
      <w:proofErr w:type="spellStart"/>
      <w:r w:rsidRPr="00F945E6">
        <w:rPr>
          <w:rFonts w:ascii="Times New Roman" w:eastAsia="Times New Roman" w:hAnsi="Times New Roman" w:cs="Times New Roman"/>
          <w:iCs/>
          <w:lang w:eastAsia="lt-LT"/>
        </w:rPr>
        <w:t>metamizolo</w:t>
      </w:r>
      <w:proofErr w:type="spellEnd"/>
      <w:r w:rsidRPr="00F945E6">
        <w:rPr>
          <w:rFonts w:ascii="Times New Roman" w:eastAsia="Times New Roman" w:hAnsi="Times New Roman" w:cs="Times New Roman"/>
          <w:iCs/>
          <w:lang w:eastAsia="lt-LT"/>
        </w:rPr>
        <w:t xml:space="preserve"> vieną kartą, motinoms rekomenduojama 48 valandas po dozės pavartojimo nusitraukti ir išpilti pieną.</w:t>
      </w:r>
    </w:p>
    <w:p w14:paraId="1A88476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79290453"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4.7</w:t>
      </w:r>
      <w:r w:rsidRPr="007D2CED">
        <w:rPr>
          <w:rFonts w:ascii="Times New Roman" w:eastAsia="Times New Roman" w:hAnsi="Times New Roman" w:cs="Times New Roman"/>
          <w:b/>
        </w:rPr>
        <w:tab/>
        <w:t>Poveikis gebėjimui vairuoti ir valdyti mechanizmus</w:t>
      </w:r>
    </w:p>
    <w:p w14:paraId="3597DB4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DC47888" w14:textId="01731C7C"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lastRenderedPageBreak/>
        <w:t xml:space="preserve">Vartojant </w:t>
      </w:r>
      <w:r w:rsidR="00DC67A6">
        <w:rPr>
          <w:rFonts w:ascii="Times New Roman" w:eastAsia="Times New Roman" w:hAnsi="Times New Roman" w:cs="Times New Roman"/>
          <w:lang w:eastAsia="lt-LT"/>
        </w:rPr>
        <w:t>A</w:t>
      </w:r>
      <w:r w:rsidRPr="007D2CED">
        <w:rPr>
          <w:rFonts w:ascii="Times New Roman" w:eastAsia="Times New Roman" w:hAnsi="Times New Roman" w:cs="Times New Roman"/>
          <w:lang w:eastAsia="lt-LT"/>
        </w:rPr>
        <w:t>nalgin</w:t>
      </w:r>
      <w:r w:rsidR="00DC67A6">
        <w:rPr>
          <w:rFonts w:ascii="Times New Roman" w:eastAsia="Times New Roman" w:hAnsi="Times New Roman" w:cs="Times New Roman"/>
          <w:lang w:eastAsia="lt-LT"/>
        </w:rPr>
        <w:t>as SANITAS</w:t>
      </w:r>
      <w:r w:rsidRPr="007D2CED">
        <w:rPr>
          <w:rFonts w:ascii="Times New Roman" w:eastAsia="Times New Roman" w:hAnsi="Times New Roman" w:cs="Times New Roman"/>
          <w:lang w:eastAsia="lt-LT"/>
        </w:rPr>
        <w:t xml:space="preserve">, gali atsirasti galvos svaigimas ir mieguistumas, todėl pacientus, vairuojančius transportą ar dirbančius su veikiančiais įrenginiais, būtina apie tai informuoti. Vairuoti po </w:t>
      </w:r>
      <w:r w:rsidR="00DC67A6">
        <w:rPr>
          <w:rFonts w:ascii="Times New Roman" w:eastAsia="Times New Roman" w:hAnsi="Times New Roman" w:cs="Times New Roman"/>
          <w:lang w:eastAsia="lt-LT"/>
        </w:rPr>
        <w:t>vaistinio preparato</w:t>
      </w:r>
      <w:r w:rsidRPr="007D2CED">
        <w:rPr>
          <w:rFonts w:ascii="Times New Roman" w:eastAsia="Times New Roman" w:hAnsi="Times New Roman" w:cs="Times New Roman"/>
          <w:lang w:eastAsia="lt-LT"/>
        </w:rPr>
        <w:t xml:space="preserve"> vartojimo galima praėjus 2–4 valandoms, tačiau tik tuo atveju, jei nepasireiškė minėtas poveikis.</w:t>
      </w:r>
    </w:p>
    <w:p w14:paraId="1550BA4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507B4A0"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4.8</w:t>
      </w:r>
      <w:r w:rsidRPr="007D2CED">
        <w:rPr>
          <w:rFonts w:ascii="Times New Roman" w:eastAsia="Times New Roman" w:hAnsi="Times New Roman" w:cs="Times New Roman"/>
          <w:b/>
        </w:rPr>
        <w:tab/>
        <w:t>Nepageidaujamas poveikis</w:t>
      </w:r>
    </w:p>
    <w:p w14:paraId="23A92EC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2C734050"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Sunkiausias </w:t>
      </w:r>
      <w:r w:rsidR="00DC67A6">
        <w:rPr>
          <w:rFonts w:ascii="Times New Roman" w:eastAsia="Times New Roman" w:hAnsi="Times New Roman" w:cs="Times New Roman"/>
          <w:lang w:eastAsia="lt-LT"/>
        </w:rPr>
        <w:t>A</w:t>
      </w:r>
      <w:r w:rsidRPr="007D2CED">
        <w:rPr>
          <w:rFonts w:ascii="Times New Roman" w:eastAsia="Times New Roman" w:hAnsi="Times New Roman" w:cs="Times New Roman"/>
          <w:lang w:eastAsia="lt-LT"/>
        </w:rPr>
        <w:t>nalgin</w:t>
      </w:r>
      <w:r w:rsidR="00DC67A6">
        <w:rPr>
          <w:rFonts w:ascii="Times New Roman" w:eastAsia="Times New Roman" w:hAnsi="Times New Roman" w:cs="Times New Roman"/>
          <w:lang w:eastAsia="lt-LT"/>
        </w:rPr>
        <w:t>as SANITAS</w:t>
      </w:r>
      <w:r w:rsidRPr="007D2CED">
        <w:rPr>
          <w:rFonts w:ascii="Times New Roman" w:eastAsia="Times New Roman" w:hAnsi="Times New Roman" w:cs="Times New Roman"/>
          <w:lang w:eastAsia="lt-LT"/>
        </w:rPr>
        <w:t xml:space="preserve"> sukeltas nepageidaujamas poveikis yra </w:t>
      </w:r>
      <w:proofErr w:type="spellStart"/>
      <w:r w:rsidRPr="007D2CED">
        <w:rPr>
          <w:rFonts w:ascii="Times New Roman" w:eastAsia="Times New Roman" w:hAnsi="Times New Roman" w:cs="Times New Roman"/>
          <w:lang w:eastAsia="lt-LT"/>
        </w:rPr>
        <w:t>kraujodaros</w:t>
      </w:r>
      <w:proofErr w:type="spellEnd"/>
      <w:r w:rsidRPr="007D2CED">
        <w:rPr>
          <w:rFonts w:ascii="Times New Roman" w:eastAsia="Times New Roman" w:hAnsi="Times New Roman" w:cs="Times New Roman"/>
          <w:lang w:eastAsia="lt-LT"/>
        </w:rPr>
        <w:t xml:space="preserve"> slopinimas (</w:t>
      </w:r>
      <w:proofErr w:type="spellStart"/>
      <w:r w:rsidRPr="007D2CED">
        <w:rPr>
          <w:rFonts w:ascii="Times New Roman" w:eastAsia="Times New Roman" w:hAnsi="Times New Roman" w:cs="Times New Roman"/>
          <w:lang w:eastAsia="lt-LT"/>
        </w:rPr>
        <w:t>agranulocitozė</w:t>
      </w:r>
      <w:proofErr w:type="spellEnd"/>
      <w:r w:rsidRPr="007D2CED">
        <w:rPr>
          <w:rFonts w:ascii="Times New Roman" w:eastAsia="Times New Roman" w:hAnsi="Times New Roman" w:cs="Times New Roman"/>
          <w:lang w:eastAsia="lt-LT"/>
        </w:rPr>
        <w:t xml:space="preserve"> </w:t>
      </w:r>
      <w:proofErr w:type="spellStart"/>
      <w:r w:rsidRPr="007D2CED">
        <w:rPr>
          <w:rFonts w:ascii="Times New Roman" w:eastAsia="Times New Roman" w:hAnsi="Times New Roman" w:cs="Times New Roman"/>
          <w:lang w:eastAsia="lt-LT"/>
        </w:rPr>
        <w:t>leukopenija</w:t>
      </w:r>
      <w:proofErr w:type="spellEnd"/>
      <w:r w:rsidRPr="007D2CED">
        <w:rPr>
          <w:rFonts w:ascii="Times New Roman" w:eastAsia="Times New Roman" w:hAnsi="Times New Roman" w:cs="Times New Roman"/>
          <w:lang w:eastAsia="lt-LT"/>
        </w:rPr>
        <w:t xml:space="preserve">, </w:t>
      </w:r>
      <w:proofErr w:type="spellStart"/>
      <w:r w:rsidRPr="007D2CED">
        <w:rPr>
          <w:rFonts w:ascii="Times New Roman" w:eastAsia="Times New Roman" w:hAnsi="Times New Roman" w:cs="Times New Roman"/>
          <w:lang w:eastAsia="lt-LT"/>
        </w:rPr>
        <w:t>trombocitopenija</w:t>
      </w:r>
      <w:proofErr w:type="spellEnd"/>
      <w:r w:rsidRPr="007D2CED">
        <w:rPr>
          <w:rFonts w:ascii="Times New Roman" w:eastAsia="Times New Roman" w:hAnsi="Times New Roman" w:cs="Times New Roman"/>
          <w:lang w:eastAsia="lt-LT"/>
        </w:rPr>
        <w:t xml:space="preserve">,) ir anafilaksinis šokas. </w:t>
      </w:r>
    </w:p>
    <w:p w14:paraId="36572BFC" w14:textId="77777777" w:rsidR="008137A6" w:rsidRDefault="008137A6" w:rsidP="008137A6">
      <w:pPr>
        <w:pStyle w:val="Pavadinimas"/>
        <w:jc w:val="left"/>
        <w:rPr>
          <w:rFonts w:ascii="Times New Roman" w:hAnsi="Times New Roman"/>
          <w:b w:val="0"/>
          <w:noProof/>
          <w:sz w:val="22"/>
          <w:szCs w:val="22"/>
          <w:lang w:val="es-ES"/>
        </w:rPr>
      </w:pPr>
      <w:r>
        <w:rPr>
          <w:rFonts w:ascii="Times New Roman" w:hAnsi="Times New Roman"/>
          <w:b w:val="0"/>
          <w:noProof/>
          <w:sz w:val="22"/>
          <w:szCs w:val="22"/>
          <w:lang w:val="es-ES"/>
        </w:rPr>
        <w:t xml:space="preserve">Taikant gydymą metamizolu, gauta pranešimų apie sunkias nepageidaujamas reakcijas, įskaitant Sivenso-Džonsono sindromą (SDS), toksinę epidermio nekrolizę (TEN) ir reakciją į vaistinį preparatą su eozinofilija is sisteminiais simptomais (anl. </w:t>
      </w:r>
      <w:r w:rsidRPr="001F021D">
        <w:rPr>
          <w:rFonts w:ascii="Times New Roman" w:hAnsi="Times New Roman"/>
          <w:b w:val="0"/>
          <w:i/>
          <w:noProof/>
          <w:sz w:val="22"/>
          <w:szCs w:val="22"/>
          <w:lang w:val="es-ES"/>
        </w:rPr>
        <w:t xml:space="preserve">drug reaction </w:t>
      </w:r>
      <w:r>
        <w:rPr>
          <w:rFonts w:ascii="Times New Roman" w:hAnsi="Times New Roman"/>
          <w:b w:val="0"/>
          <w:i/>
          <w:noProof/>
          <w:sz w:val="22"/>
          <w:szCs w:val="22"/>
          <w:lang w:val="es-ES"/>
        </w:rPr>
        <w:t>w</w:t>
      </w:r>
      <w:r w:rsidRPr="001F021D">
        <w:rPr>
          <w:rFonts w:ascii="Times New Roman" w:hAnsi="Times New Roman"/>
          <w:b w:val="0"/>
          <w:i/>
          <w:noProof/>
          <w:sz w:val="22"/>
          <w:szCs w:val="22"/>
          <w:lang w:val="es-ES"/>
        </w:rPr>
        <w:t>ith eosinophilia and systemic symptoms</w:t>
      </w:r>
      <w:r>
        <w:rPr>
          <w:rFonts w:ascii="Times New Roman" w:hAnsi="Times New Roman"/>
          <w:b w:val="0"/>
          <w:noProof/>
          <w:sz w:val="22"/>
          <w:szCs w:val="22"/>
          <w:lang w:val="es-ES"/>
        </w:rPr>
        <w:t>; DRESS) (žr. 4.4 skyrių).</w:t>
      </w:r>
    </w:p>
    <w:p w14:paraId="5C76F841" w14:textId="77777777" w:rsidR="007D2CED" w:rsidRPr="006C4489" w:rsidRDefault="007D2CED" w:rsidP="007D2CED">
      <w:pPr>
        <w:tabs>
          <w:tab w:val="left" w:pos="567"/>
        </w:tabs>
        <w:spacing w:after="0" w:line="240" w:lineRule="auto"/>
        <w:rPr>
          <w:rFonts w:ascii="Times New Roman" w:hAnsi="Times New Roman"/>
          <w:lang w:val="es-ES"/>
        </w:rPr>
      </w:pPr>
    </w:p>
    <w:p w14:paraId="5B1EC27C" w14:textId="14688907" w:rsidR="0067797D" w:rsidRPr="001C65A5" w:rsidRDefault="0067797D" w:rsidP="007D2CED">
      <w:pPr>
        <w:tabs>
          <w:tab w:val="left" w:pos="567"/>
        </w:tabs>
        <w:spacing w:after="0" w:line="240" w:lineRule="auto"/>
        <w:rPr>
          <w:rFonts w:ascii="Times New Roman" w:eastAsia="Times New Roman" w:hAnsi="Times New Roman" w:cs="Times New Roman"/>
        </w:rPr>
      </w:pPr>
      <w:r w:rsidRPr="001C65A5">
        <w:rPr>
          <w:rFonts w:ascii="Times New Roman" w:eastAsia="Times New Roman" w:hAnsi="Times New Roman" w:cs="Times New Roman"/>
        </w:rPr>
        <w:t>Nepageidaujamo poveikio dažnis apibūdinamas taip: labai dažnas (≥ 1/10), dažnas (nuo ≥ 1/100 iki &lt; 1/10), nedažnas (nuo ≥ 1/1</w:t>
      </w:r>
      <w:r w:rsidR="00972CA7">
        <w:rPr>
          <w:rFonts w:ascii="Times New Roman" w:eastAsia="Times New Roman" w:hAnsi="Times New Roman" w:cs="Times New Roman"/>
        </w:rPr>
        <w:t xml:space="preserve"> </w:t>
      </w:r>
      <w:r w:rsidRPr="001C65A5">
        <w:rPr>
          <w:rFonts w:ascii="Times New Roman" w:eastAsia="Times New Roman" w:hAnsi="Times New Roman" w:cs="Times New Roman"/>
        </w:rPr>
        <w:t>000 iki &lt; 1/100), retas (nuo ≥ 1/10</w:t>
      </w:r>
      <w:r w:rsidR="00972CA7">
        <w:rPr>
          <w:rFonts w:ascii="Times New Roman" w:eastAsia="Times New Roman" w:hAnsi="Times New Roman" w:cs="Times New Roman"/>
        </w:rPr>
        <w:t xml:space="preserve"> </w:t>
      </w:r>
      <w:r w:rsidRPr="001C65A5">
        <w:rPr>
          <w:rFonts w:ascii="Times New Roman" w:eastAsia="Times New Roman" w:hAnsi="Times New Roman" w:cs="Times New Roman"/>
        </w:rPr>
        <w:t>000 iki &lt; 1/1</w:t>
      </w:r>
      <w:r w:rsidR="00972CA7">
        <w:rPr>
          <w:rFonts w:ascii="Times New Roman" w:eastAsia="Times New Roman" w:hAnsi="Times New Roman" w:cs="Times New Roman"/>
        </w:rPr>
        <w:t xml:space="preserve"> </w:t>
      </w:r>
      <w:r w:rsidRPr="001C65A5">
        <w:rPr>
          <w:rFonts w:ascii="Times New Roman" w:eastAsia="Times New Roman" w:hAnsi="Times New Roman" w:cs="Times New Roman"/>
        </w:rPr>
        <w:t>000), labai retas (&lt; 1/10</w:t>
      </w:r>
      <w:r w:rsidR="00972CA7">
        <w:rPr>
          <w:rFonts w:ascii="Times New Roman" w:eastAsia="Times New Roman" w:hAnsi="Times New Roman" w:cs="Times New Roman"/>
        </w:rPr>
        <w:t xml:space="preserve"> </w:t>
      </w:r>
      <w:r w:rsidRPr="001C65A5">
        <w:rPr>
          <w:rFonts w:ascii="Times New Roman" w:eastAsia="Times New Roman" w:hAnsi="Times New Roman" w:cs="Times New Roman"/>
        </w:rPr>
        <w:t>000) ir nežinomas (negali būti apskaičiuotas pagal turimus duomenis).</w:t>
      </w:r>
    </w:p>
    <w:p w14:paraId="4617E5F7" w14:textId="77777777" w:rsidR="0067797D" w:rsidRPr="007D2CED" w:rsidRDefault="0067797D" w:rsidP="007D2CED">
      <w:pPr>
        <w:tabs>
          <w:tab w:val="left" w:pos="567"/>
        </w:tabs>
        <w:spacing w:after="0" w:line="240" w:lineRule="auto"/>
        <w:rPr>
          <w:rFonts w:ascii="Times New Roman" w:eastAsia="Times New Roman" w:hAnsi="Times New Roman" w:cs="Times New Roman"/>
          <w:i/>
        </w:rPr>
      </w:pPr>
    </w:p>
    <w:p w14:paraId="1DDE032F" w14:textId="77777777" w:rsid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Kraujo ir limfinės sistemos sutrikimai</w:t>
      </w:r>
    </w:p>
    <w:p w14:paraId="692CDC5E" w14:textId="77777777" w:rsidR="001C65A5" w:rsidRPr="007D2CED" w:rsidRDefault="001C65A5" w:rsidP="007D2CED">
      <w:pPr>
        <w:tabs>
          <w:tab w:val="left" w:pos="567"/>
        </w:tabs>
        <w:spacing w:after="0" w:line="240" w:lineRule="auto"/>
        <w:rPr>
          <w:rFonts w:ascii="Times New Roman" w:eastAsia="Times New Roman" w:hAnsi="Times New Roman" w:cs="Times New Roman"/>
          <w:i/>
        </w:rPr>
      </w:pPr>
    </w:p>
    <w:p w14:paraId="790EE81F" w14:textId="77777777" w:rsidR="007D2CED" w:rsidRPr="001C65A5" w:rsidRDefault="007D2CED" w:rsidP="007D2CED">
      <w:pPr>
        <w:tabs>
          <w:tab w:val="left" w:pos="567"/>
        </w:tabs>
        <w:spacing w:after="0" w:line="240" w:lineRule="auto"/>
        <w:rPr>
          <w:rFonts w:ascii="Times New Roman" w:eastAsia="Times New Roman" w:hAnsi="Times New Roman" w:cs="Times New Roman"/>
        </w:rPr>
      </w:pPr>
      <w:proofErr w:type="spellStart"/>
      <w:r w:rsidRPr="001C65A5">
        <w:rPr>
          <w:rFonts w:ascii="Times New Roman" w:eastAsia="Times New Roman" w:hAnsi="Times New Roman" w:cs="Times New Roman"/>
        </w:rPr>
        <w:t>Agranulocitozė</w:t>
      </w:r>
      <w:proofErr w:type="spellEnd"/>
      <w:r w:rsidRPr="001C65A5">
        <w:rPr>
          <w:rFonts w:ascii="Times New Roman" w:eastAsia="Times New Roman" w:hAnsi="Times New Roman" w:cs="Times New Roman"/>
        </w:rPr>
        <w:t xml:space="preserve"> </w:t>
      </w:r>
    </w:p>
    <w:p w14:paraId="4BEBF5A1" w14:textId="77777777" w:rsidR="007D2CED" w:rsidRPr="001556FC" w:rsidRDefault="007D2CED" w:rsidP="007D2CED">
      <w:pPr>
        <w:tabs>
          <w:tab w:val="left" w:pos="567"/>
        </w:tabs>
        <w:spacing w:after="0" w:line="240" w:lineRule="auto"/>
        <w:rPr>
          <w:rFonts w:ascii="Times New Roman" w:eastAsia="Times New Roman" w:hAnsi="Times New Roman" w:cs="Times New Roman"/>
          <w:i/>
          <w:u w:val="single"/>
        </w:rPr>
      </w:pPr>
      <w:r w:rsidRPr="001556FC">
        <w:rPr>
          <w:rFonts w:ascii="Times New Roman" w:eastAsia="Times New Roman" w:hAnsi="Times New Roman" w:cs="Times New Roman"/>
          <w:u w:val="single"/>
        </w:rPr>
        <w:t>Labai reta</w:t>
      </w:r>
      <w:r w:rsidR="0067797D" w:rsidRPr="001556FC">
        <w:rPr>
          <w:rFonts w:ascii="Times New Roman" w:eastAsia="Times New Roman" w:hAnsi="Times New Roman" w:cs="Times New Roman"/>
          <w:u w:val="single"/>
        </w:rPr>
        <w:t>s</w:t>
      </w:r>
    </w:p>
    <w:p w14:paraId="363B11CF"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Jeigu </w:t>
      </w:r>
      <w:proofErr w:type="spellStart"/>
      <w:r w:rsidR="00DC67A6">
        <w:rPr>
          <w:rFonts w:ascii="Times New Roman" w:eastAsia="Times New Roman" w:hAnsi="Times New Roman" w:cs="Times New Roman"/>
          <w:lang w:eastAsia="lt-LT"/>
        </w:rPr>
        <w:t>metamizolas</w:t>
      </w:r>
      <w:proofErr w:type="spellEnd"/>
      <w:r w:rsidRPr="007D2CED">
        <w:rPr>
          <w:rFonts w:ascii="Times New Roman" w:eastAsia="Times New Roman" w:hAnsi="Times New Roman" w:cs="Times New Roman"/>
          <w:lang w:eastAsia="lt-LT"/>
        </w:rPr>
        <w:t xml:space="preserve"> sutrikdo kraujo gamybą, gali pasireikšti </w:t>
      </w:r>
      <w:proofErr w:type="spellStart"/>
      <w:r w:rsidRPr="007D2CED">
        <w:rPr>
          <w:rFonts w:ascii="Times New Roman" w:eastAsia="Times New Roman" w:hAnsi="Times New Roman" w:cs="Times New Roman"/>
          <w:lang w:eastAsia="lt-LT"/>
        </w:rPr>
        <w:t>agranulocitozė</w:t>
      </w:r>
      <w:proofErr w:type="spellEnd"/>
      <w:r w:rsidRPr="007D2CED">
        <w:rPr>
          <w:rFonts w:ascii="Times New Roman" w:eastAsia="Times New Roman" w:hAnsi="Times New Roman" w:cs="Times New Roman"/>
          <w:lang w:eastAsia="lt-LT"/>
        </w:rPr>
        <w:t xml:space="preserve">. Jos požymiai yra karščiavimas, šalčio krėtimas, anginos simptomai arba gerklės skausmas ryjant bei infekcijos sukeltos burnos, nosies, gerklės, taip pat </w:t>
      </w:r>
      <w:smartTag w:uri="urn:schemas-microsoft-com:office:smarttags" w:element="PersonName">
        <w:r w:rsidRPr="007D2CED">
          <w:rPr>
            <w:rFonts w:ascii="Times New Roman" w:eastAsia="Times New Roman" w:hAnsi="Times New Roman" w:cs="Times New Roman"/>
            <w:lang w:eastAsia="lt-LT"/>
          </w:rPr>
          <w:t>ly</w:t>
        </w:r>
      </w:smartTag>
      <w:r w:rsidRPr="007D2CED">
        <w:rPr>
          <w:rFonts w:ascii="Times New Roman" w:eastAsia="Times New Roman" w:hAnsi="Times New Roman" w:cs="Times New Roman"/>
          <w:lang w:eastAsia="lt-LT"/>
        </w:rPr>
        <w:t xml:space="preserve">tinių organų arba išangės ligos. </w:t>
      </w:r>
    </w:p>
    <w:p w14:paraId="1326F065"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Blužnis ir limfmazgiai gali šiek tiek padidėti arba visai nepadidėja. Eritrocitų nusėdimas labai pagreitėja, </w:t>
      </w:r>
      <w:proofErr w:type="spellStart"/>
      <w:r w:rsidRPr="007D2CED">
        <w:rPr>
          <w:rFonts w:ascii="Times New Roman" w:eastAsia="Times New Roman" w:hAnsi="Times New Roman" w:cs="Times New Roman"/>
          <w:lang w:eastAsia="lt-LT"/>
        </w:rPr>
        <w:t>granulocitų</w:t>
      </w:r>
      <w:proofErr w:type="spellEnd"/>
      <w:r w:rsidRPr="007D2CED">
        <w:rPr>
          <w:rFonts w:ascii="Times New Roman" w:eastAsia="Times New Roman" w:hAnsi="Times New Roman" w:cs="Times New Roman"/>
          <w:lang w:eastAsia="lt-LT"/>
        </w:rPr>
        <w:t xml:space="preserve"> kraujyje labai sumažėja arba jie visiškai išnyksta, hemoglobino kiekis ir eritrocitų skaičius dažniausiai </w:t>
      </w:r>
      <w:r w:rsidR="00690ABD">
        <w:rPr>
          <w:rFonts w:ascii="Times New Roman" w:eastAsia="Times New Roman" w:hAnsi="Times New Roman" w:cs="Times New Roman"/>
          <w:lang w:eastAsia="lt-LT"/>
        </w:rPr>
        <w:t>yra</w:t>
      </w:r>
      <w:r w:rsidRPr="007D2CED">
        <w:rPr>
          <w:rFonts w:ascii="Times New Roman" w:eastAsia="Times New Roman" w:hAnsi="Times New Roman" w:cs="Times New Roman"/>
          <w:lang w:eastAsia="lt-LT"/>
        </w:rPr>
        <w:t xml:space="preserve"> normalūs. </w:t>
      </w:r>
    </w:p>
    <w:p w14:paraId="57E0FD06"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Atsiradus nurodytiems simptomams, šio vaist</w:t>
      </w:r>
      <w:r w:rsidR="004A2111">
        <w:rPr>
          <w:rFonts w:ascii="Times New Roman" w:eastAsia="Times New Roman" w:hAnsi="Times New Roman" w:cs="Times New Roman"/>
          <w:lang w:eastAsia="lt-LT"/>
        </w:rPr>
        <w:t>inio preparato</w:t>
      </w:r>
      <w:r w:rsidRPr="007D2CED">
        <w:rPr>
          <w:rFonts w:ascii="Times New Roman" w:eastAsia="Times New Roman" w:hAnsi="Times New Roman" w:cs="Times New Roman"/>
          <w:lang w:eastAsia="lt-LT"/>
        </w:rPr>
        <w:t xml:space="preserve"> vartojimą, net nelaukiant laboratorinių tyrimų rezultatų, reikia nedelsiant nutraukti. </w:t>
      </w:r>
    </w:p>
    <w:p w14:paraId="6D57C111"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Šis poveikis </w:t>
      </w:r>
      <w:r w:rsidR="00DC67A6">
        <w:rPr>
          <w:rFonts w:ascii="Times New Roman" w:eastAsia="Times New Roman" w:hAnsi="Times New Roman" w:cs="Times New Roman"/>
          <w:lang w:eastAsia="lt-LT"/>
        </w:rPr>
        <w:t xml:space="preserve">pasireiškia labai </w:t>
      </w:r>
      <w:r w:rsidRPr="007D2CED">
        <w:rPr>
          <w:rFonts w:ascii="Times New Roman" w:eastAsia="Times New Roman" w:hAnsi="Times New Roman" w:cs="Times New Roman"/>
          <w:lang w:eastAsia="lt-LT"/>
        </w:rPr>
        <w:t>reta</w:t>
      </w:r>
      <w:r w:rsidR="00DC67A6">
        <w:rPr>
          <w:rFonts w:ascii="Times New Roman" w:eastAsia="Times New Roman" w:hAnsi="Times New Roman" w:cs="Times New Roman"/>
          <w:lang w:eastAsia="lt-LT"/>
        </w:rPr>
        <w:t>i</w:t>
      </w:r>
      <w:r w:rsidRPr="007D2CED">
        <w:rPr>
          <w:rFonts w:ascii="Times New Roman" w:eastAsia="Times New Roman" w:hAnsi="Times New Roman" w:cs="Times New Roman"/>
          <w:lang w:eastAsia="lt-LT"/>
        </w:rPr>
        <w:t xml:space="preserve">, tačiau jam </w:t>
      </w:r>
      <w:r w:rsidR="004A2111">
        <w:rPr>
          <w:rFonts w:ascii="Times New Roman" w:eastAsia="Times New Roman" w:hAnsi="Times New Roman" w:cs="Times New Roman"/>
          <w:lang w:eastAsia="lt-LT"/>
        </w:rPr>
        <w:t>pasireiškus</w:t>
      </w:r>
      <w:r w:rsidRPr="007D2CED">
        <w:rPr>
          <w:rFonts w:ascii="Times New Roman" w:eastAsia="Times New Roman" w:hAnsi="Times New Roman" w:cs="Times New Roman"/>
          <w:lang w:eastAsia="lt-LT"/>
        </w:rPr>
        <w:t xml:space="preserve"> </w:t>
      </w:r>
      <w:r w:rsidR="00470E3B">
        <w:rPr>
          <w:rFonts w:ascii="Times New Roman" w:eastAsia="Times New Roman" w:hAnsi="Times New Roman" w:cs="Times New Roman"/>
          <w:lang w:eastAsia="lt-LT"/>
        </w:rPr>
        <w:t>pacientas</w:t>
      </w:r>
      <w:r w:rsidR="00470E3B"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lang w:eastAsia="lt-LT"/>
        </w:rPr>
        <w:t>gali mirti. Vaist</w:t>
      </w:r>
      <w:r w:rsidR="004A2111">
        <w:rPr>
          <w:rFonts w:ascii="Times New Roman" w:eastAsia="Times New Roman" w:hAnsi="Times New Roman" w:cs="Times New Roman"/>
          <w:lang w:eastAsia="lt-LT"/>
        </w:rPr>
        <w:t>inis preparatas</w:t>
      </w:r>
      <w:r w:rsidRPr="007D2CED">
        <w:rPr>
          <w:rFonts w:ascii="Times New Roman" w:eastAsia="Times New Roman" w:hAnsi="Times New Roman" w:cs="Times New Roman"/>
          <w:lang w:eastAsia="lt-LT"/>
        </w:rPr>
        <w:t xml:space="preserve"> nepageidaujamą poveikį gali sukelti kiekvieno jo vartojimo atveju. Nepageidaujamo poveikio galimybės nemažina ir tas faktas, kad ankstesnio </w:t>
      </w:r>
      <w:r w:rsidR="000D1932">
        <w:rPr>
          <w:rFonts w:ascii="Times New Roman" w:eastAsia="Times New Roman" w:hAnsi="Times New Roman" w:cs="Times New Roman"/>
          <w:lang w:eastAsia="lt-LT"/>
        </w:rPr>
        <w:t>vaistinio preparato</w:t>
      </w:r>
      <w:r w:rsidR="000D1932"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lang w:eastAsia="lt-LT"/>
        </w:rPr>
        <w:t>vartojimo metu jokių komplikacijų nebuvo.</w:t>
      </w:r>
    </w:p>
    <w:p w14:paraId="5A96ACF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Dėl to, kai kurios ša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s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vartojimą uždraudė, tačiau tarptautinio Bostono tyrimo metu 1986 m. nustatyta, kad priklausomumo tarp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natrio druskos preparatų vartojimo ir </w:t>
      </w:r>
      <w:proofErr w:type="spellStart"/>
      <w:r w:rsidRPr="007D2CED">
        <w:rPr>
          <w:rFonts w:ascii="Times New Roman" w:eastAsia="Times New Roman" w:hAnsi="Times New Roman" w:cs="Times New Roman"/>
        </w:rPr>
        <w:t>agranulocitozės</w:t>
      </w:r>
      <w:proofErr w:type="spellEnd"/>
      <w:r w:rsidRPr="007D2CED">
        <w:rPr>
          <w:rFonts w:ascii="Times New Roman" w:eastAsia="Times New Roman" w:hAnsi="Times New Roman" w:cs="Times New Roman"/>
        </w:rPr>
        <w:t xml:space="preserve"> nėra. Tikriausiai tokio </w:t>
      </w:r>
      <w:r w:rsidRPr="007D2CED">
        <w:rPr>
          <w:rFonts w:ascii="Times New Roman" w:eastAsia="Times New Roman" w:hAnsi="Times New Roman" w:cs="Times New Roman"/>
          <w:lang w:eastAsia="lt-LT"/>
        </w:rPr>
        <w:t>nepageidaujamo poveiki</w:t>
      </w:r>
      <w:r w:rsidRPr="007D2CED">
        <w:rPr>
          <w:rFonts w:ascii="Times New Roman" w:eastAsia="Times New Roman" w:hAnsi="Times New Roman" w:cs="Times New Roman"/>
        </w:rPr>
        <w:t xml:space="preserve">o priežastys gali būti įvairios. </w:t>
      </w:r>
    </w:p>
    <w:p w14:paraId="6176B9C7"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p>
    <w:p w14:paraId="22C1E1A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Aplastinė</w:t>
      </w:r>
      <w:proofErr w:type="spellEnd"/>
      <w:r w:rsidRPr="007D2CED">
        <w:rPr>
          <w:rFonts w:ascii="Times New Roman" w:eastAsia="Times New Roman" w:hAnsi="Times New Roman" w:cs="Times New Roman"/>
        </w:rPr>
        <w:t xml:space="preserve"> anemija </w:t>
      </w:r>
    </w:p>
    <w:p w14:paraId="02FAC61F" w14:textId="77777777" w:rsidR="007D2CED" w:rsidRPr="001556FC" w:rsidRDefault="007D2CED" w:rsidP="007D2CED">
      <w:pPr>
        <w:spacing w:after="0" w:line="240" w:lineRule="auto"/>
        <w:rPr>
          <w:rFonts w:ascii="Times New Roman" w:eastAsia="Times New Roman" w:hAnsi="Times New Roman" w:cs="Times New Roman"/>
          <w:bCs/>
          <w:iCs/>
          <w:u w:val="single"/>
        </w:rPr>
      </w:pPr>
      <w:r w:rsidRPr="001556FC">
        <w:rPr>
          <w:rFonts w:ascii="Times New Roman" w:eastAsia="Times New Roman" w:hAnsi="Times New Roman" w:cs="Times New Roman"/>
          <w:u w:val="single"/>
        </w:rPr>
        <w:t>Labai reta</w:t>
      </w:r>
      <w:r w:rsidR="0067797D" w:rsidRPr="001556FC">
        <w:rPr>
          <w:rFonts w:ascii="Times New Roman" w:eastAsia="Times New Roman" w:hAnsi="Times New Roman" w:cs="Times New Roman"/>
          <w:u w:val="single"/>
        </w:rPr>
        <w:t>s</w:t>
      </w:r>
    </w:p>
    <w:p w14:paraId="698F4FC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9F562B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Leukopenija</w:t>
      </w:r>
      <w:proofErr w:type="spellEnd"/>
      <w:r w:rsidRPr="007D2CED">
        <w:rPr>
          <w:rFonts w:ascii="Times New Roman" w:eastAsia="Times New Roman" w:hAnsi="Times New Roman" w:cs="Times New Roman"/>
        </w:rPr>
        <w:t xml:space="preserve"> </w:t>
      </w:r>
    </w:p>
    <w:p w14:paraId="15D7C40B" w14:textId="77777777" w:rsidR="007D2CED" w:rsidRPr="001C65A5" w:rsidRDefault="00470E3B" w:rsidP="007D2CED">
      <w:pPr>
        <w:tabs>
          <w:tab w:val="left" w:pos="567"/>
        </w:tabs>
        <w:spacing w:after="0" w:line="240" w:lineRule="auto"/>
        <w:rPr>
          <w:rFonts w:ascii="Times New Roman" w:eastAsia="Times New Roman" w:hAnsi="Times New Roman" w:cs="Times New Roman"/>
          <w:u w:val="single"/>
        </w:rPr>
      </w:pPr>
      <w:r w:rsidRPr="001C65A5">
        <w:rPr>
          <w:rFonts w:ascii="Times New Roman" w:eastAsia="Times New Roman" w:hAnsi="Times New Roman" w:cs="Times New Roman"/>
          <w:u w:val="single"/>
        </w:rPr>
        <w:t>D</w:t>
      </w:r>
      <w:r w:rsidR="007D2CED" w:rsidRPr="001C65A5">
        <w:rPr>
          <w:rFonts w:ascii="Times New Roman" w:eastAsia="Times New Roman" w:hAnsi="Times New Roman" w:cs="Times New Roman"/>
          <w:u w:val="single"/>
        </w:rPr>
        <w:t>ažnis nežinomas</w:t>
      </w:r>
    </w:p>
    <w:p w14:paraId="1188A620"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4259E21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Trombocitopenija</w:t>
      </w:r>
      <w:proofErr w:type="spellEnd"/>
      <w:r w:rsidRPr="007D2CED">
        <w:rPr>
          <w:rFonts w:ascii="Times New Roman" w:eastAsia="Times New Roman" w:hAnsi="Times New Roman" w:cs="Times New Roman"/>
        </w:rPr>
        <w:t xml:space="preserve"> </w:t>
      </w:r>
    </w:p>
    <w:p w14:paraId="0D430BE9" w14:textId="77777777" w:rsidR="007D2CED" w:rsidRPr="001C65A5" w:rsidRDefault="00470E3B" w:rsidP="007D2CED">
      <w:pPr>
        <w:tabs>
          <w:tab w:val="left" w:pos="567"/>
        </w:tabs>
        <w:spacing w:after="0" w:line="240" w:lineRule="auto"/>
        <w:rPr>
          <w:rFonts w:ascii="Times New Roman" w:eastAsia="Times New Roman" w:hAnsi="Times New Roman" w:cs="Times New Roman"/>
          <w:u w:val="single"/>
        </w:rPr>
      </w:pPr>
      <w:r w:rsidRPr="001C65A5">
        <w:rPr>
          <w:rFonts w:ascii="Times New Roman" w:eastAsia="Times New Roman" w:hAnsi="Times New Roman" w:cs="Times New Roman"/>
          <w:u w:val="single"/>
        </w:rPr>
        <w:t>D</w:t>
      </w:r>
      <w:r w:rsidR="007D2CED" w:rsidRPr="001C65A5">
        <w:rPr>
          <w:rFonts w:ascii="Times New Roman" w:eastAsia="Times New Roman" w:hAnsi="Times New Roman" w:cs="Times New Roman"/>
          <w:u w:val="single"/>
        </w:rPr>
        <w:t>ažnis nežinomas</w:t>
      </w:r>
    </w:p>
    <w:p w14:paraId="602C99AC"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Atsiradus </w:t>
      </w:r>
      <w:proofErr w:type="spellStart"/>
      <w:r w:rsidRPr="007D2CED">
        <w:rPr>
          <w:rFonts w:ascii="Times New Roman" w:eastAsia="Times New Roman" w:hAnsi="Times New Roman" w:cs="Times New Roman"/>
          <w:lang w:eastAsia="lt-LT"/>
        </w:rPr>
        <w:t>trombocitopenijai</w:t>
      </w:r>
      <w:proofErr w:type="spellEnd"/>
      <w:r w:rsidRPr="007D2CED">
        <w:rPr>
          <w:rFonts w:ascii="Times New Roman" w:eastAsia="Times New Roman" w:hAnsi="Times New Roman" w:cs="Times New Roman"/>
          <w:lang w:eastAsia="lt-LT"/>
        </w:rPr>
        <w:t xml:space="preserve"> gali padidėti kraujavimo galimybė, odoje ir gleivinėse be priežasties gali atsirasti kraujosruvų (mė</w:t>
      </w:r>
      <w:smartTag w:uri="urn:schemas-microsoft-com:office:smarttags" w:element="PersonName">
        <w:r w:rsidRPr="007D2CED">
          <w:rPr>
            <w:rFonts w:ascii="Times New Roman" w:eastAsia="Times New Roman" w:hAnsi="Times New Roman" w:cs="Times New Roman"/>
            <w:lang w:eastAsia="lt-LT"/>
          </w:rPr>
          <w:t>ly</w:t>
        </w:r>
      </w:smartTag>
      <w:r w:rsidRPr="007D2CED">
        <w:rPr>
          <w:rFonts w:ascii="Times New Roman" w:eastAsia="Times New Roman" w:hAnsi="Times New Roman" w:cs="Times New Roman"/>
          <w:lang w:eastAsia="lt-LT"/>
        </w:rPr>
        <w:t xml:space="preserve">nių). </w:t>
      </w:r>
    </w:p>
    <w:p w14:paraId="2A1045E2"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4D55C63E"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Imuninės sistemos sutrikimai</w:t>
      </w:r>
    </w:p>
    <w:p w14:paraId="6EA31BE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Anafilaksinis šokas </w:t>
      </w:r>
    </w:p>
    <w:p w14:paraId="02715B09" w14:textId="77777777" w:rsidR="007D2CED" w:rsidRPr="007D2CED" w:rsidRDefault="007D2CED" w:rsidP="007D2CED">
      <w:pPr>
        <w:spacing w:after="0" w:line="240" w:lineRule="auto"/>
        <w:rPr>
          <w:rFonts w:ascii="Times New Roman" w:eastAsia="Times New Roman" w:hAnsi="Times New Roman" w:cs="Times New Roman"/>
          <w:i/>
          <w:iCs/>
          <w:u w:val="single"/>
        </w:rPr>
      </w:pPr>
      <w:r w:rsidRPr="007D2CED">
        <w:rPr>
          <w:rFonts w:ascii="Times New Roman" w:eastAsia="Times New Roman" w:hAnsi="Times New Roman" w:cs="Times New Roman"/>
          <w:u w:val="single"/>
        </w:rPr>
        <w:t>Labai reta</w:t>
      </w:r>
      <w:r w:rsidR="0067797D">
        <w:rPr>
          <w:rFonts w:ascii="Times New Roman" w:eastAsia="Times New Roman" w:hAnsi="Times New Roman" w:cs="Times New Roman"/>
          <w:u w:val="single"/>
        </w:rPr>
        <w:t>s</w:t>
      </w:r>
      <w:r w:rsidR="001556FC">
        <w:rPr>
          <w:rFonts w:ascii="Times New Roman" w:eastAsia="Times New Roman" w:hAnsi="Times New Roman" w:cs="Times New Roman"/>
          <w:u w:val="single"/>
        </w:rPr>
        <w:t>.</w:t>
      </w:r>
    </w:p>
    <w:p w14:paraId="51BE291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Dažniau negu kiti panašiai veikiantys vaist</w:t>
      </w:r>
      <w:r w:rsidR="004A2111">
        <w:rPr>
          <w:rFonts w:ascii="Times New Roman" w:eastAsia="Times New Roman" w:hAnsi="Times New Roman" w:cs="Times New Roman"/>
          <w:lang w:eastAsia="lt-LT"/>
        </w:rPr>
        <w:t>iniai preparatai</w:t>
      </w:r>
      <w:r w:rsidRPr="007D2CED">
        <w:rPr>
          <w:rFonts w:ascii="Times New Roman" w:eastAsia="Times New Roman" w:hAnsi="Times New Roman" w:cs="Times New Roman"/>
          <w:lang w:eastAsia="lt-LT"/>
        </w:rPr>
        <w:t xml:space="preserve"> </w:t>
      </w:r>
      <w:r w:rsidR="00DC67A6">
        <w:rPr>
          <w:rFonts w:ascii="Times New Roman" w:eastAsia="Times New Roman" w:hAnsi="Times New Roman" w:cs="Times New Roman"/>
          <w:lang w:eastAsia="lt-LT"/>
        </w:rPr>
        <w:t>A</w:t>
      </w:r>
      <w:r w:rsidRPr="007D2CED">
        <w:rPr>
          <w:rFonts w:ascii="Times New Roman" w:eastAsia="Times New Roman" w:hAnsi="Times New Roman" w:cs="Times New Roman"/>
          <w:lang w:eastAsia="lt-LT"/>
        </w:rPr>
        <w:t>nalginas</w:t>
      </w:r>
      <w:r w:rsidR="00DC67A6">
        <w:rPr>
          <w:rFonts w:ascii="Times New Roman" w:eastAsia="Times New Roman" w:hAnsi="Times New Roman" w:cs="Times New Roman"/>
          <w:lang w:eastAsia="lt-LT"/>
        </w:rPr>
        <w:t xml:space="preserve"> SANITAS</w:t>
      </w:r>
      <w:r w:rsidRPr="007D2CED">
        <w:rPr>
          <w:rFonts w:ascii="Times New Roman" w:eastAsia="Times New Roman" w:hAnsi="Times New Roman" w:cs="Times New Roman"/>
          <w:lang w:eastAsia="lt-LT"/>
        </w:rPr>
        <w:t xml:space="preserve"> sukelia anafilaksinį šoką, kuris gali būti pavojingas gyvybei. </w:t>
      </w:r>
      <w:r w:rsidRPr="007D2CED">
        <w:rPr>
          <w:rFonts w:ascii="Times New Roman" w:eastAsia="Times New Roman" w:hAnsi="Times New Roman" w:cs="Times New Roman"/>
        </w:rPr>
        <w:t xml:space="preserve">Jį gali sukelti ir geriamoji </w:t>
      </w:r>
      <w:r w:rsidR="00DC67A6">
        <w:rPr>
          <w:rFonts w:ascii="Times New Roman" w:eastAsia="Times New Roman" w:hAnsi="Times New Roman" w:cs="Times New Roman"/>
        </w:rPr>
        <w:t xml:space="preserve">vaistinio </w:t>
      </w:r>
      <w:r w:rsidRPr="007D2CED">
        <w:rPr>
          <w:rFonts w:ascii="Times New Roman" w:eastAsia="Times New Roman" w:hAnsi="Times New Roman" w:cs="Times New Roman"/>
        </w:rPr>
        <w:t>preparato forma.</w:t>
      </w:r>
    </w:p>
    <w:p w14:paraId="073AE90B" w14:textId="3818744C" w:rsidR="007D2CED" w:rsidRPr="007D2CED" w:rsidRDefault="0067797D"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Pacientui</w:t>
      </w:r>
      <w:r w:rsidRPr="007D2CED">
        <w:rPr>
          <w:rFonts w:ascii="Times New Roman" w:eastAsia="Times New Roman" w:hAnsi="Times New Roman" w:cs="Times New Roman"/>
        </w:rPr>
        <w:t xml:space="preserve"> </w:t>
      </w:r>
      <w:r w:rsidR="007D2CED" w:rsidRPr="007D2CED">
        <w:rPr>
          <w:rFonts w:ascii="Times New Roman" w:eastAsia="Times New Roman" w:hAnsi="Times New Roman" w:cs="Times New Roman"/>
        </w:rPr>
        <w:t xml:space="preserve">atsiranda didelis bendras silpnumas, nerimas, pila šaltas prakaitas, krinta kraujospūdis, pulsas padažnėja ir tampa sunkiai apčiuopiamas, sutrinka orientacija. Pasireiškus šiems simptomams būtina nedelsiant nutraukti </w:t>
      </w:r>
      <w:r w:rsidR="000D1932">
        <w:rPr>
          <w:rFonts w:ascii="Times New Roman" w:eastAsia="Times New Roman" w:hAnsi="Times New Roman" w:cs="Times New Roman"/>
        </w:rPr>
        <w:t>vaistinio preparato</w:t>
      </w:r>
      <w:r w:rsidR="000D1932" w:rsidRPr="007D2CED">
        <w:rPr>
          <w:rFonts w:ascii="Times New Roman" w:eastAsia="Times New Roman" w:hAnsi="Times New Roman" w:cs="Times New Roman"/>
        </w:rPr>
        <w:t xml:space="preserve"> </w:t>
      </w:r>
      <w:r w:rsidR="007D2CED" w:rsidRPr="007D2CED">
        <w:rPr>
          <w:rFonts w:ascii="Times New Roman" w:eastAsia="Times New Roman" w:hAnsi="Times New Roman" w:cs="Times New Roman"/>
        </w:rPr>
        <w:t xml:space="preserve">vartojimą. </w:t>
      </w:r>
    </w:p>
    <w:p w14:paraId="7A0B1060" w14:textId="77777777" w:rsidR="007D2CED" w:rsidRDefault="007D2CED" w:rsidP="007D2CED">
      <w:pPr>
        <w:spacing w:after="0" w:line="240" w:lineRule="auto"/>
        <w:rPr>
          <w:rFonts w:ascii="Times New Roman" w:eastAsia="Times New Roman" w:hAnsi="Times New Roman" w:cs="Times New Roman"/>
          <w:u w:val="single"/>
        </w:rPr>
      </w:pPr>
    </w:p>
    <w:p w14:paraId="15803AB9" w14:textId="77777777" w:rsidR="001556FC" w:rsidRDefault="007D2CED" w:rsidP="007D2CED">
      <w:pPr>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Reta</w:t>
      </w:r>
      <w:r w:rsidR="0067797D">
        <w:rPr>
          <w:rFonts w:ascii="Times New Roman" w:eastAsia="Times New Roman" w:hAnsi="Times New Roman" w:cs="Times New Roman"/>
          <w:u w:val="single"/>
        </w:rPr>
        <w:t>s</w:t>
      </w:r>
    </w:p>
    <w:p w14:paraId="73598AD1" w14:textId="77777777" w:rsidR="007D2CED" w:rsidRPr="007D2CED" w:rsidRDefault="001556FC" w:rsidP="007D2CED">
      <w:pPr>
        <w:spacing w:after="0" w:line="240" w:lineRule="auto"/>
        <w:rPr>
          <w:rFonts w:ascii="Times New Roman" w:eastAsia="Times New Roman" w:hAnsi="Times New Roman" w:cs="Times New Roman"/>
        </w:rPr>
      </w:pPr>
      <w:r w:rsidRPr="00905AE8">
        <w:rPr>
          <w:rFonts w:ascii="Times New Roman" w:eastAsia="Times New Roman" w:hAnsi="Times New Roman" w:cs="Times New Roman"/>
        </w:rPr>
        <w:t>P</w:t>
      </w:r>
      <w:r w:rsidR="007D2CED" w:rsidRPr="007D2CED">
        <w:rPr>
          <w:rFonts w:ascii="Times New Roman" w:eastAsia="Times New Roman" w:hAnsi="Times New Roman" w:cs="Times New Roman"/>
        </w:rPr>
        <w:t xml:space="preserve">asireiškia anafilaksinių ar </w:t>
      </w:r>
      <w:proofErr w:type="spellStart"/>
      <w:r w:rsidR="007D2CED" w:rsidRPr="007D2CED">
        <w:rPr>
          <w:rFonts w:ascii="Times New Roman" w:eastAsia="Times New Roman" w:hAnsi="Times New Roman" w:cs="Times New Roman"/>
        </w:rPr>
        <w:t>anafilaktoidinių</w:t>
      </w:r>
      <w:proofErr w:type="spellEnd"/>
      <w:r w:rsidR="007D2CED" w:rsidRPr="007D2CED">
        <w:rPr>
          <w:rFonts w:ascii="Times New Roman" w:eastAsia="Times New Roman" w:hAnsi="Times New Roman" w:cs="Times New Roman"/>
        </w:rPr>
        <w:t xml:space="preserve"> reakcijų, kurios labai retais atvejais būna sunkios ir gyvybei pavojingos.</w:t>
      </w:r>
    </w:p>
    <w:p w14:paraId="4D2F7C4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Gali pasireikšti padidėjusio jautrumo reakcijos dilgėlinė, odos išbėrimas, labai retai toksinis dermatitas (</w:t>
      </w:r>
      <w:proofErr w:type="spellStart"/>
      <w:r w:rsidRPr="007D2CED">
        <w:rPr>
          <w:rFonts w:ascii="Times New Roman" w:eastAsia="Times New Roman" w:hAnsi="Times New Roman" w:cs="Times New Roman"/>
          <w:lang w:eastAsia="lt-LT"/>
        </w:rPr>
        <w:t>Stivenso</w:t>
      </w:r>
      <w:proofErr w:type="spellEnd"/>
      <w:r w:rsidRPr="007D2CED">
        <w:rPr>
          <w:rFonts w:ascii="Times New Roman" w:eastAsia="Times New Roman" w:hAnsi="Times New Roman" w:cs="Times New Roman"/>
          <w:lang w:eastAsia="lt-LT"/>
        </w:rPr>
        <w:t xml:space="preserve"> ir Džonsono arba </w:t>
      </w:r>
      <w:proofErr w:type="spellStart"/>
      <w:r w:rsidRPr="007D2CED">
        <w:rPr>
          <w:rFonts w:ascii="Times New Roman" w:eastAsia="Times New Roman" w:hAnsi="Times New Roman" w:cs="Times New Roman"/>
          <w:lang w:eastAsia="lt-LT"/>
        </w:rPr>
        <w:t>Laijelio</w:t>
      </w:r>
      <w:proofErr w:type="spellEnd"/>
      <w:r w:rsidRPr="007D2CED">
        <w:rPr>
          <w:rFonts w:ascii="Times New Roman" w:eastAsia="Times New Roman" w:hAnsi="Times New Roman" w:cs="Times New Roman"/>
          <w:lang w:eastAsia="lt-LT"/>
        </w:rPr>
        <w:t xml:space="preserve"> sindromai), </w:t>
      </w:r>
      <w:proofErr w:type="spellStart"/>
      <w:r w:rsidRPr="007D2CED">
        <w:rPr>
          <w:rFonts w:ascii="Times New Roman" w:eastAsia="Times New Roman" w:hAnsi="Times New Roman" w:cs="Times New Roman"/>
          <w:lang w:eastAsia="lt-LT"/>
        </w:rPr>
        <w:t>angioneurozinis</w:t>
      </w:r>
      <w:proofErr w:type="spellEnd"/>
      <w:r w:rsidRPr="007D2CED">
        <w:rPr>
          <w:rFonts w:ascii="Times New Roman" w:eastAsia="Times New Roman" w:hAnsi="Times New Roman" w:cs="Times New Roman"/>
          <w:lang w:eastAsia="lt-LT"/>
        </w:rPr>
        <w:t xml:space="preserve"> patinimas, bronchų spazmas.</w:t>
      </w:r>
    </w:p>
    <w:p w14:paraId="31C0399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66D2DDE"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Odos ir poodinio audinio sutrikimai</w:t>
      </w:r>
    </w:p>
    <w:p w14:paraId="15856E59" w14:textId="77777777" w:rsidR="001556FC"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u w:val="single"/>
        </w:rPr>
        <w:t>Labai reta</w:t>
      </w:r>
      <w:r w:rsidR="0067797D">
        <w:rPr>
          <w:rFonts w:ascii="Times New Roman" w:eastAsia="Times New Roman" w:hAnsi="Times New Roman" w:cs="Times New Roman"/>
          <w:u w:val="single"/>
        </w:rPr>
        <w:t>s</w:t>
      </w:r>
    </w:p>
    <w:p w14:paraId="3AE717DC" w14:textId="77777777" w:rsidR="0067797D" w:rsidRDefault="001556FC" w:rsidP="007D2CE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7D2CED" w:rsidRPr="007D2CED">
        <w:rPr>
          <w:rFonts w:ascii="Times New Roman" w:eastAsia="Times New Roman" w:hAnsi="Times New Roman" w:cs="Times New Roman"/>
          <w:lang w:eastAsia="lt-LT"/>
        </w:rPr>
        <w:t>ali padidėti odos jautrumas tiesioginių saulės ir dirbtinių ultravioletinių spindulių poveikiui.</w:t>
      </w:r>
    </w:p>
    <w:p w14:paraId="4E8B305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 </w:t>
      </w:r>
    </w:p>
    <w:p w14:paraId="4CCB004E" w14:textId="77777777" w:rsidR="007D2CED" w:rsidRPr="007D2CED" w:rsidRDefault="007D2CED" w:rsidP="007D2CED">
      <w:pPr>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Reta</w:t>
      </w:r>
      <w:r w:rsidR="0067797D">
        <w:rPr>
          <w:rFonts w:ascii="Times New Roman" w:eastAsia="Times New Roman" w:hAnsi="Times New Roman" w:cs="Times New Roman"/>
          <w:u w:val="single"/>
        </w:rPr>
        <w:t>s</w:t>
      </w:r>
      <w:r w:rsidRPr="007D2CED">
        <w:rPr>
          <w:rFonts w:ascii="Times New Roman" w:eastAsia="Times New Roman" w:hAnsi="Times New Roman" w:cs="Times New Roman"/>
          <w:u w:val="single"/>
        </w:rPr>
        <w:t xml:space="preserve"> </w:t>
      </w:r>
    </w:p>
    <w:p w14:paraId="22D783BC" w14:textId="4FADEFF6" w:rsid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Padidėjusio jautrumo odos reakcijos išbėrimas, dilgėlinė.</w:t>
      </w:r>
    </w:p>
    <w:p w14:paraId="5EDB7F6A" w14:textId="2C0A962C" w:rsidR="00216C91" w:rsidRPr="00932ED0" w:rsidRDefault="00216C91" w:rsidP="007D2CE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Dažnis nežinomas</w:t>
      </w:r>
    </w:p>
    <w:p w14:paraId="58F0A22B" w14:textId="20CC770F" w:rsidR="008137A6" w:rsidRPr="008137A6" w:rsidRDefault="008137A6" w:rsidP="008137A6">
      <w:pPr>
        <w:rPr>
          <w:rFonts w:ascii="Times New Roman" w:hAnsi="Times New Roman" w:cs="Times New Roman"/>
        </w:rPr>
      </w:pPr>
      <w:r w:rsidRPr="008137A6">
        <w:rPr>
          <w:rFonts w:ascii="Times New Roman" w:hAnsi="Times New Roman" w:cs="Times New Roman"/>
          <w:noProof/>
          <w:lang w:val="es-ES"/>
        </w:rPr>
        <w:t>Reakciją į vaistinį preparatą su eozinofilija i</w:t>
      </w:r>
      <w:r w:rsidR="005E5C3A">
        <w:rPr>
          <w:rFonts w:ascii="Times New Roman" w:hAnsi="Times New Roman" w:cs="Times New Roman"/>
          <w:noProof/>
          <w:lang w:val="es-ES"/>
        </w:rPr>
        <w:t>r</w:t>
      </w:r>
      <w:r w:rsidRPr="008137A6">
        <w:rPr>
          <w:rFonts w:ascii="Times New Roman" w:hAnsi="Times New Roman" w:cs="Times New Roman"/>
          <w:noProof/>
          <w:lang w:val="es-ES"/>
        </w:rPr>
        <w:t xml:space="preserve"> sisteminiais simptomais (anl. </w:t>
      </w:r>
      <w:r w:rsidRPr="008137A6">
        <w:rPr>
          <w:rFonts w:ascii="Times New Roman" w:hAnsi="Times New Roman" w:cs="Times New Roman"/>
          <w:i/>
          <w:noProof/>
          <w:lang w:val="es-ES"/>
        </w:rPr>
        <w:t>drug reaction with eosinophilia and systemic symptoms</w:t>
      </w:r>
      <w:r w:rsidRPr="008137A6">
        <w:rPr>
          <w:rFonts w:ascii="Times New Roman" w:hAnsi="Times New Roman" w:cs="Times New Roman"/>
          <w:noProof/>
          <w:lang w:val="es-ES"/>
        </w:rPr>
        <w:t>; DRESS).</w:t>
      </w:r>
    </w:p>
    <w:p w14:paraId="3EFEB09C"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Inkstų ir šlapimo takų sutrikimai</w:t>
      </w:r>
    </w:p>
    <w:p w14:paraId="4BCA250A" w14:textId="77777777" w:rsidR="001556FC" w:rsidRDefault="007D2CED" w:rsidP="007D2CED">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Labai reta</w:t>
      </w:r>
      <w:r w:rsidR="0067797D">
        <w:rPr>
          <w:rFonts w:ascii="Times New Roman" w:eastAsia="Times New Roman" w:hAnsi="Times New Roman" w:cs="Times New Roman"/>
          <w:u w:val="single"/>
        </w:rPr>
        <w:t>s</w:t>
      </w:r>
    </w:p>
    <w:p w14:paraId="24FBDEB4" w14:textId="77777777" w:rsidR="007D2CED" w:rsidRPr="007D2CED" w:rsidRDefault="001556FC" w:rsidP="007D2CE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B01945">
        <w:rPr>
          <w:rFonts w:ascii="Times New Roman" w:eastAsia="Times New Roman" w:hAnsi="Times New Roman" w:cs="Times New Roman"/>
          <w:lang w:eastAsia="lt-LT"/>
        </w:rPr>
        <w:t>acientams,</w:t>
      </w:r>
      <w:r w:rsidR="00B01945" w:rsidRPr="007D2CED">
        <w:rPr>
          <w:rFonts w:ascii="Times New Roman" w:eastAsia="Times New Roman" w:hAnsi="Times New Roman" w:cs="Times New Roman"/>
          <w:lang w:eastAsia="lt-LT"/>
        </w:rPr>
        <w:t xml:space="preserve"> </w:t>
      </w:r>
      <w:r w:rsidR="007D2CED" w:rsidRPr="007D2CED">
        <w:rPr>
          <w:rFonts w:ascii="Times New Roman" w:eastAsia="Times New Roman" w:hAnsi="Times New Roman" w:cs="Times New Roman"/>
          <w:lang w:eastAsia="lt-LT"/>
        </w:rPr>
        <w:t>sergantiems inkstų ligomis arba pavartojus pernelyg dideles dozes,</w:t>
      </w:r>
      <w:r w:rsidR="007D2CED" w:rsidRPr="007D2CED">
        <w:rPr>
          <w:rFonts w:ascii="Times New Roman" w:eastAsia="Times New Roman" w:hAnsi="Times New Roman" w:cs="Times New Roman"/>
        </w:rPr>
        <w:t xml:space="preserve"> </w:t>
      </w:r>
      <w:r w:rsidR="00B01945">
        <w:rPr>
          <w:rFonts w:ascii="Times New Roman" w:eastAsia="Times New Roman" w:hAnsi="Times New Roman" w:cs="Times New Roman"/>
        </w:rPr>
        <w:t xml:space="preserve">vaistinio </w:t>
      </w:r>
      <w:r w:rsidR="007D2CED" w:rsidRPr="007D2CED">
        <w:rPr>
          <w:rFonts w:ascii="Times New Roman" w:eastAsia="Times New Roman" w:hAnsi="Times New Roman" w:cs="Times New Roman"/>
        </w:rPr>
        <w:t>preparato buvo perdozuota</w:t>
      </w:r>
      <w:r w:rsidR="007D2CED" w:rsidRPr="007D2CED">
        <w:rPr>
          <w:rFonts w:ascii="Times New Roman" w:eastAsia="Times New Roman" w:hAnsi="Times New Roman" w:cs="Times New Roman"/>
          <w:lang w:eastAsia="lt-LT"/>
        </w:rPr>
        <w:t xml:space="preserve">, gali laikinai sutrikti inkstų veikla, </w:t>
      </w:r>
      <w:proofErr w:type="spellStart"/>
      <w:r w:rsidR="007D2CED" w:rsidRPr="007D2CED">
        <w:rPr>
          <w:rFonts w:ascii="Times New Roman" w:eastAsia="Times New Roman" w:hAnsi="Times New Roman" w:cs="Times New Roman"/>
          <w:lang w:eastAsia="lt-LT"/>
        </w:rPr>
        <w:t>t.y</w:t>
      </w:r>
      <w:proofErr w:type="spellEnd"/>
      <w:r w:rsidR="007D2CED" w:rsidRPr="007D2CED">
        <w:rPr>
          <w:rFonts w:ascii="Times New Roman" w:eastAsia="Times New Roman" w:hAnsi="Times New Roman" w:cs="Times New Roman"/>
          <w:lang w:eastAsia="lt-LT"/>
        </w:rPr>
        <w:t>. atsirasti (</w:t>
      </w:r>
      <w:proofErr w:type="spellStart"/>
      <w:r w:rsidR="007D2CED" w:rsidRPr="007D2CED">
        <w:rPr>
          <w:rFonts w:ascii="Times New Roman" w:eastAsia="Times New Roman" w:hAnsi="Times New Roman" w:cs="Times New Roman"/>
          <w:lang w:eastAsia="lt-LT"/>
        </w:rPr>
        <w:t>intersticinis</w:t>
      </w:r>
      <w:proofErr w:type="spellEnd"/>
      <w:r w:rsidR="007D2CED" w:rsidRPr="007D2CED">
        <w:rPr>
          <w:rFonts w:ascii="Times New Roman" w:eastAsia="Times New Roman" w:hAnsi="Times New Roman" w:cs="Times New Roman"/>
          <w:lang w:eastAsia="lt-LT"/>
        </w:rPr>
        <w:t xml:space="preserve"> nefritas, </w:t>
      </w:r>
      <w:proofErr w:type="spellStart"/>
      <w:r w:rsidR="007D2CED" w:rsidRPr="007D2CED">
        <w:rPr>
          <w:rFonts w:ascii="Times New Roman" w:eastAsia="Times New Roman" w:hAnsi="Times New Roman" w:cs="Times New Roman"/>
          <w:lang w:eastAsia="lt-LT"/>
        </w:rPr>
        <w:t>proteinurija</w:t>
      </w:r>
      <w:proofErr w:type="spellEnd"/>
      <w:r w:rsidR="007D2CED" w:rsidRPr="007D2CED">
        <w:rPr>
          <w:rFonts w:ascii="Times New Roman" w:eastAsia="Times New Roman" w:hAnsi="Times New Roman" w:cs="Times New Roman"/>
          <w:lang w:eastAsia="lt-LT"/>
        </w:rPr>
        <w:t xml:space="preserve">, </w:t>
      </w:r>
      <w:proofErr w:type="spellStart"/>
      <w:r w:rsidR="007D2CED" w:rsidRPr="007D2CED">
        <w:rPr>
          <w:rFonts w:ascii="Times New Roman" w:eastAsia="Times New Roman" w:hAnsi="Times New Roman" w:cs="Times New Roman"/>
          <w:lang w:eastAsia="lt-LT"/>
        </w:rPr>
        <w:t>oligourija</w:t>
      </w:r>
      <w:proofErr w:type="spellEnd"/>
      <w:r w:rsidR="007D2CED" w:rsidRPr="007D2CED">
        <w:rPr>
          <w:rFonts w:ascii="Times New Roman" w:eastAsia="Times New Roman" w:hAnsi="Times New Roman" w:cs="Times New Roman"/>
          <w:lang w:eastAsia="lt-LT"/>
        </w:rPr>
        <w:t xml:space="preserve">, </w:t>
      </w:r>
      <w:proofErr w:type="spellStart"/>
      <w:r w:rsidR="007D2CED" w:rsidRPr="007D2CED">
        <w:rPr>
          <w:rFonts w:ascii="Times New Roman" w:eastAsia="Times New Roman" w:hAnsi="Times New Roman" w:cs="Times New Roman"/>
          <w:lang w:eastAsia="lt-LT"/>
        </w:rPr>
        <w:t>anurija</w:t>
      </w:r>
      <w:proofErr w:type="spellEnd"/>
      <w:r w:rsidR="007D2CED" w:rsidRPr="007D2CED">
        <w:rPr>
          <w:rFonts w:ascii="Times New Roman" w:eastAsia="Times New Roman" w:hAnsi="Times New Roman" w:cs="Times New Roman"/>
          <w:lang w:eastAsia="lt-LT"/>
        </w:rPr>
        <w:t xml:space="preserve">). </w:t>
      </w:r>
    </w:p>
    <w:p w14:paraId="6D9B72B5" w14:textId="77777777" w:rsidR="007D2CED" w:rsidRPr="007D2CED" w:rsidRDefault="007D2CED" w:rsidP="007D2CED">
      <w:pPr>
        <w:tabs>
          <w:tab w:val="left" w:pos="567"/>
        </w:tabs>
        <w:spacing w:after="0" w:line="240" w:lineRule="auto"/>
        <w:rPr>
          <w:rFonts w:ascii="Times New Roman" w:eastAsia="Times New Roman" w:hAnsi="Times New Roman" w:cs="Times New Roman"/>
          <w:i/>
          <w:lang w:eastAsia="lt-LT"/>
        </w:rPr>
      </w:pPr>
    </w:p>
    <w:p w14:paraId="7F8C895A" w14:textId="77777777" w:rsidR="007D2CED" w:rsidRPr="007D2CED" w:rsidRDefault="007D2CED" w:rsidP="007D2CED">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Virškinimo trakto sutrikimai</w:t>
      </w:r>
    </w:p>
    <w:p w14:paraId="4D7E4EC9" w14:textId="77777777" w:rsidR="007D2CED" w:rsidRPr="007D2CED" w:rsidRDefault="007D2CED" w:rsidP="007D2CED">
      <w:pPr>
        <w:spacing w:after="0" w:line="240" w:lineRule="auto"/>
        <w:rPr>
          <w:rFonts w:ascii="Times New Roman" w:eastAsia="Times New Roman" w:hAnsi="Times New Roman" w:cs="Times New Roman"/>
          <w:i/>
          <w:iCs/>
          <w:u w:val="single"/>
        </w:rPr>
      </w:pPr>
      <w:r w:rsidRPr="007D2CED">
        <w:rPr>
          <w:rFonts w:ascii="Times New Roman" w:eastAsia="Times New Roman" w:hAnsi="Times New Roman" w:cs="Times New Roman"/>
          <w:u w:val="single"/>
        </w:rPr>
        <w:t>Reta</w:t>
      </w:r>
      <w:r w:rsidR="00470E3B">
        <w:rPr>
          <w:rFonts w:ascii="Times New Roman" w:eastAsia="Times New Roman" w:hAnsi="Times New Roman" w:cs="Times New Roman"/>
          <w:u w:val="single"/>
        </w:rPr>
        <w:t>s</w:t>
      </w:r>
    </w:p>
    <w:p w14:paraId="01A15010" w14:textId="77777777" w:rsid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Gali </w:t>
      </w:r>
      <w:r w:rsidRPr="007D2CED">
        <w:rPr>
          <w:rFonts w:ascii="Times New Roman" w:eastAsia="Times New Roman" w:hAnsi="Times New Roman" w:cs="Times New Roman"/>
        </w:rPr>
        <w:t>pablogėti apetitas,</w:t>
      </w:r>
      <w:r w:rsidRPr="007D2CED">
        <w:rPr>
          <w:rFonts w:ascii="Times New Roman" w:eastAsia="Times New Roman" w:hAnsi="Times New Roman" w:cs="Times New Roman"/>
          <w:lang w:eastAsia="lt-LT"/>
        </w:rPr>
        <w:t xml:space="preserve"> atsirasti nemalonus pojūtis pilve, pykinimas, viduriavimas.</w:t>
      </w:r>
    </w:p>
    <w:p w14:paraId="24891D87" w14:textId="77777777" w:rsidR="001556FC" w:rsidRPr="007D2CED" w:rsidRDefault="001556FC" w:rsidP="007D2CED">
      <w:pPr>
        <w:tabs>
          <w:tab w:val="left" w:pos="567"/>
        </w:tabs>
        <w:spacing w:after="0" w:line="240" w:lineRule="auto"/>
        <w:rPr>
          <w:rFonts w:ascii="Times New Roman" w:eastAsia="Times New Roman" w:hAnsi="Times New Roman" w:cs="Times New Roman"/>
          <w:lang w:eastAsia="lt-LT"/>
        </w:rPr>
      </w:pPr>
    </w:p>
    <w:p w14:paraId="3B3E81DC" w14:textId="77777777" w:rsidR="001556FC" w:rsidRDefault="007D2CED" w:rsidP="007D2CED">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Labai reta</w:t>
      </w:r>
      <w:r w:rsidR="00470E3B">
        <w:rPr>
          <w:rFonts w:ascii="Times New Roman" w:eastAsia="Times New Roman" w:hAnsi="Times New Roman" w:cs="Times New Roman"/>
          <w:u w:val="single"/>
        </w:rPr>
        <w:t>s</w:t>
      </w:r>
    </w:p>
    <w:p w14:paraId="6808B4A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atsirasti kraujavimas, opa, žarnų uždegimas ar jo paūmėjimas. </w:t>
      </w:r>
    </w:p>
    <w:p w14:paraId="3106E653" w14:textId="77777777" w:rsidR="007D2CED" w:rsidRPr="007D2CED" w:rsidRDefault="007D2CED" w:rsidP="007D2CED">
      <w:pPr>
        <w:tabs>
          <w:tab w:val="left" w:pos="567"/>
        </w:tabs>
        <w:spacing w:after="0" w:line="240" w:lineRule="auto"/>
        <w:rPr>
          <w:rFonts w:ascii="Times New Roman" w:eastAsia="Times New Roman" w:hAnsi="Times New Roman" w:cs="Times New Roman"/>
          <w:lang w:eastAsia="lt-LT"/>
        </w:rPr>
      </w:pPr>
    </w:p>
    <w:p w14:paraId="70BEC375" w14:textId="77777777" w:rsidR="007D2CED" w:rsidRPr="007D2CED" w:rsidRDefault="007D2CED" w:rsidP="007D2CED">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Kepenų, tulžies pūslės ir latakų sutrikimai</w:t>
      </w:r>
    </w:p>
    <w:p w14:paraId="615D6061" w14:textId="77777777" w:rsidR="001556FC" w:rsidRDefault="00470E3B"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u w:val="single"/>
        </w:rPr>
        <w:t>D</w:t>
      </w:r>
      <w:r w:rsidR="007D2CED" w:rsidRPr="007D2CED">
        <w:rPr>
          <w:rFonts w:ascii="Times New Roman" w:eastAsia="Times New Roman" w:hAnsi="Times New Roman" w:cs="Times New Roman"/>
          <w:u w:val="single"/>
        </w:rPr>
        <w:t>ažnis nežinomas</w:t>
      </w:r>
    </w:p>
    <w:p w14:paraId="00032795" w14:textId="0632CD98" w:rsidR="00D50DC7" w:rsidRPr="007D2CED" w:rsidRDefault="007D2CED" w:rsidP="007D2CED">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 xml:space="preserve">Gali pasireikšti tulžies stazė, </w:t>
      </w:r>
      <w:r w:rsidR="00D50DC7" w:rsidRPr="00D50DC7">
        <w:rPr>
          <w:rFonts w:ascii="Times New Roman" w:eastAsia="Times New Roman" w:hAnsi="Times New Roman" w:cs="Times New Roman"/>
        </w:rPr>
        <w:t xml:space="preserve">vaistinio preparato sukeltas kepenų pažeidimas, įskaitant ūminį hepatitą, geltą, padidėjusį kepenų fermentų aktyvumą kraujo serume (žr. 4.4 skyrių). </w:t>
      </w:r>
    </w:p>
    <w:p w14:paraId="09520C02" w14:textId="77777777" w:rsidR="007D2CED" w:rsidRPr="007D2CED" w:rsidRDefault="007D2CED" w:rsidP="00D50DC7">
      <w:pPr>
        <w:tabs>
          <w:tab w:val="left" w:pos="567"/>
        </w:tabs>
        <w:spacing w:after="0" w:line="240" w:lineRule="auto"/>
        <w:rPr>
          <w:rFonts w:ascii="Times New Roman" w:eastAsia="Times New Roman" w:hAnsi="Times New Roman" w:cs="Times New Roman"/>
          <w:i/>
        </w:rPr>
      </w:pPr>
    </w:p>
    <w:p w14:paraId="2BA353F6" w14:textId="77777777" w:rsidR="007D2CED" w:rsidRPr="007D2CED" w:rsidRDefault="007D2CED" w:rsidP="007D2CED">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Nervų sistemos sutrikimai</w:t>
      </w:r>
    </w:p>
    <w:p w14:paraId="33D8D6CA" w14:textId="77777777" w:rsidR="001556FC" w:rsidRDefault="00470E3B" w:rsidP="007D2CED">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w:t>
      </w:r>
      <w:r w:rsidR="007D2CED" w:rsidRPr="007D2CED">
        <w:rPr>
          <w:rFonts w:ascii="Times New Roman" w:eastAsia="Times New Roman" w:hAnsi="Times New Roman" w:cs="Times New Roman"/>
          <w:u w:val="single"/>
        </w:rPr>
        <w:t>ažnis nežinomas</w:t>
      </w:r>
    </w:p>
    <w:p w14:paraId="20B4D5B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Atsiranda galvos skausmas, svaigimas, </w:t>
      </w:r>
      <w:r w:rsidRPr="007D2CED">
        <w:rPr>
          <w:rFonts w:ascii="Times New Roman" w:eastAsia="Times New Roman" w:hAnsi="Times New Roman" w:cs="Times New Roman"/>
          <w:lang w:eastAsia="lt-LT"/>
        </w:rPr>
        <w:t>sąmonės pritemimas</w:t>
      </w:r>
      <w:r w:rsidRPr="007D2CED">
        <w:rPr>
          <w:rFonts w:ascii="Times New Roman" w:eastAsia="Times New Roman" w:hAnsi="Times New Roman" w:cs="Times New Roman"/>
        </w:rPr>
        <w:t>, mieguistumas, klausos sutrikimas (pvz., spengimas ir ūžimas ausyse), regos sutrikimas. Didelė dozė gali sukelti į epilepsijos priepuolį panašius traukulius.</w:t>
      </w:r>
    </w:p>
    <w:p w14:paraId="5478324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222EF690" w14:textId="77777777" w:rsidR="007D2CED" w:rsidRPr="007D2CED" w:rsidRDefault="007D2CED" w:rsidP="007D2CED">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Širdies sutrikimai</w:t>
      </w:r>
    </w:p>
    <w:p w14:paraId="7EB5C16F" w14:textId="77777777" w:rsidR="001556FC" w:rsidRDefault="007D2CED" w:rsidP="007D2CED">
      <w:pPr>
        <w:tabs>
          <w:tab w:val="left" w:pos="567"/>
        </w:tabs>
        <w:spacing w:after="0" w:line="240" w:lineRule="auto"/>
        <w:rPr>
          <w:rFonts w:ascii="Times New Roman" w:eastAsia="Times New Roman" w:hAnsi="Times New Roman" w:cs="Times New Roman"/>
        </w:rPr>
      </w:pPr>
      <w:r w:rsidRPr="001C65A5">
        <w:rPr>
          <w:rFonts w:ascii="Times New Roman" w:eastAsia="Times New Roman" w:hAnsi="Times New Roman" w:cs="Times New Roman"/>
          <w:u w:val="single"/>
        </w:rPr>
        <w:t>Reta</w:t>
      </w:r>
      <w:r w:rsidR="00DC67A6" w:rsidRPr="001C65A5">
        <w:rPr>
          <w:rFonts w:ascii="Times New Roman" w:eastAsia="Times New Roman" w:hAnsi="Times New Roman" w:cs="Times New Roman"/>
          <w:u w:val="single"/>
        </w:rPr>
        <w:t>s</w:t>
      </w:r>
    </w:p>
    <w:p w14:paraId="1DCAB856" w14:textId="77777777" w:rsidR="007D2CED" w:rsidRPr="007D2CED" w:rsidRDefault="001556FC"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DC67A6">
        <w:rPr>
          <w:rFonts w:ascii="Times New Roman" w:eastAsia="Times New Roman" w:hAnsi="Times New Roman" w:cs="Times New Roman"/>
        </w:rPr>
        <w:t>ali pasireikšti</w:t>
      </w:r>
      <w:r w:rsidR="007D2CED" w:rsidRPr="007D2CED">
        <w:rPr>
          <w:rFonts w:ascii="Times New Roman" w:eastAsia="Times New Roman" w:hAnsi="Times New Roman" w:cs="Times New Roman"/>
        </w:rPr>
        <w:t xml:space="preserve"> cianozė, tachikardija, širdies tvinksėjimas.</w:t>
      </w:r>
    </w:p>
    <w:p w14:paraId="050E7C3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Didesnė negu 1 g </w:t>
      </w:r>
      <w:r w:rsidR="00DC67A6">
        <w:rPr>
          <w:rFonts w:ascii="Times New Roman" w:eastAsia="Times New Roman" w:hAnsi="Times New Roman" w:cs="Times New Roman"/>
        </w:rPr>
        <w:t xml:space="preserve">vaistinio </w:t>
      </w:r>
      <w:r w:rsidRPr="007D2CED">
        <w:rPr>
          <w:rFonts w:ascii="Times New Roman" w:eastAsia="Times New Roman" w:hAnsi="Times New Roman" w:cs="Times New Roman"/>
        </w:rPr>
        <w:t>preparato dozė, gali mažinti kraujo spaudimą.</w:t>
      </w:r>
    </w:p>
    <w:p w14:paraId="17BFC33D" w14:textId="1D326ABE"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pasireiškia neminėtas ar kitoks nepageidaujamas poveikis, </w:t>
      </w:r>
      <w:r w:rsidR="00470E3B">
        <w:rPr>
          <w:rFonts w:ascii="Times New Roman" w:eastAsia="Times New Roman" w:hAnsi="Times New Roman" w:cs="Times New Roman"/>
        </w:rPr>
        <w:t>pacientas</w:t>
      </w:r>
      <w:r w:rsidR="00470E3B"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privalo nedelsiant nutraukti </w:t>
      </w:r>
      <w:proofErr w:type="spellStart"/>
      <w:r w:rsidR="00D17AC1">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vartojimą ir kreiptis į gydytoją.</w:t>
      </w:r>
    </w:p>
    <w:p w14:paraId="32B1C7AA" w14:textId="77777777" w:rsidR="007D2CED" w:rsidRDefault="007D2CED" w:rsidP="007D2CED">
      <w:pPr>
        <w:tabs>
          <w:tab w:val="left" w:pos="567"/>
        </w:tabs>
        <w:spacing w:after="0" w:line="240" w:lineRule="auto"/>
        <w:rPr>
          <w:rFonts w:ascii="Times New Roman" w:eastAsia="Times New Roman" w:hAnsi="Times New Roman" w:cs="Times New Roman"/>
        </w:rPr>
      </w:pPr>
    </w:p>
    <w:p w14:paraId="694589B1" w14:textId="77777777" w:rsidR="00470E3B" w:rsidRPr="00470E3B" w:rsidRDefault="00470E3B" w:rsidP="00470E3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70E3B">
        <w:rPr>
          <w:rFonts w:ascii="Times New Roman" w:eastAsia="Times New Roman" w:hAnsi="Times New Roman" w:cs="Times New Roman"/>
          <w:noProof/>
          <w:snapToGrid w:val="0"/>
          <w:szCs w:val="24"/>
          <w:u w:val="single"/>
        </w:rPr>
        <w:t>Pranešimas apie įtariamas nepageidaujamas reakcijas</w:t>
      </w:r>
    </w:p>
    <w:p w14:paraId="2BC02956" w14:textId="2CDFC02B" w:rsidR="00470E3B" w:rsidRPr="001675ED" w:rsidRDefault="00470E3B" w:rsidP="0057179B">
      <w:pPr>
        <w:autoSpaceDE w:val="0"/>
        <w:autoSpaceDN w:val="0"/>
        <w:adjustRightInd w:val="0"/>
        <w:rPr>
          <w:rFonts w:ascii="Times New Roman" w:eastAsia="Times New Roman" w:hAnsi="Times New Roman" w:cs="Times New Roman"/>
          <w:noProof/>
          <w:snapToGrid w:val="0"/>
          <w:szCs w:val="24"/>
        </w:rPr>
      </w:pPr>
      <w:r w:rsidRPr="00470E3B">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470E3B">
        <w:rPr>
          <w:rFonts w:ascii="Times New Roman" w:eastAsia="Times New Roman" w:hAnsi="Times New Roman" w:cs="Times New Roman"/>
          <w:snapToGrid w:val="0"/>
          <w:szCs w:val="24"/>
        </w:rPr>
        <w:t xml:space="preserve"> </w:t>
      </w:r>
      <w:r w:rsidRPr="00470E3B">
        <w:rPr>
          <w:rFonts w:ascii="Times New Roman" w:eastAsia="Times New Roman" w:hAnsi="Times New Roman" w:cs="Times New Roman"/>
          <w:noProof/>
          <w:snapToGrid w:val="0"/>
          <w:szCs w:val="24"/>
        </w:rPr>
        <w:t xml:space="preserve">Sveikatos priežiūros </w:t>
      </w:r>
      <w:r w:rsidR="00972CA7" w:rsidRPr="00972CA7">
        <w:rPr>
          <w:rFonts w:ascii="Times New Roman" w:hAnsi="Times New Roman" w:cs="Times New Roman"/>
          <w:noProof/>
          <w:snapToGrid w:val="0"/>
          <w:szCs w:val="24"/>
        </w:rPr>
        <w:t>ar farmacijos</w:t>
      </w:r>
      <w:r w:rsidR="00972CA7" w:rsidRPr="00470E3B">
        <w:rPr>
          <w:rFonts w:ascii="Times New Roman" w:eastAsia="Times New Roman" w:hAnsi="Times New Roman" w:cs="Times New Roman"/>
          <w:noProof/>
          <w:snapToGrid w:val="0"/>
          <w:szCs w:val="24"/>
        </w:rPr>
        <w:t xml:space="preserve"> </w:t>
      </w:r>
      <w:r w:rsidRPr="00470E3B">
        <w:rPr>
          <w:rFonts w:ascii="Times New Roman" w:eastAsia="Times New Roman" w:hAnsi="Times New Roman" w:cs="Times New Roman"/>
          <w:noProof/>
          <w:snapToGrid w:val="0"/>
          <w:szCs w:val="24"/>
        </w:rPr>
        <w:t xml:space="preserve">specialistai turi pranešti apie bet kokias įtariamas nepageidaujamas reakcijas, </w:t>
      </w:r>
      <w:r w:rsidR="001675ED" w:rsidRPr="001675ED">
        <w:rPr>
          <w:rFonts w:ascii="Times New Roman" w:hAnsi="Times New Roman" w:cs="Times New Roman"/>
        </w:rPr>
        <w:t xml:space="preserve">užpildę ir pateikę pranešimo formą Valstybinės vaistų kontrolės tarnybos prie Lietuvos Respublikos sveikatos apsaugos ministerijos tinklalapyje </w:t>
      </w:r>
      <w:r w:rsidR="001675ED" w:rsidRPr="001675ED">
        <w:rPr>
          <w:rFonts w:ascii="Times New Roman" w:hAnsi="Times New Roman" w:cs="Times New Roman"/>
          <w:u w:val="single"/>
        </w:rPr>
        <w:t>https://vvkt.lrv.lt/lt/</w:t>
      </w:r>
      <w:r w:rsidR="001675ED" w:rsidRPr="001675ED">
        <w:rPr>
          <w:rFonts w:ascii="Times New Roman" w:hAnsi="Times New Roman" w:cs="Times New Roman"/>
        </w:rPr>
        <w:t xml:space="preserve"> nurodytais būdais.</w:t>
      </w:r>
    </w:p>
    <w:p w14:paraId="05FEA083" w14:textId="77777777" w:rsidR="00470E3B" w:rsidRPr="007D2CED" w:rsidRDefault="00470E3B" w:rsidP="007D2CED">
      <w:pPr>
        <w:tabs>
          <w:tab w:val="left" w:pos="567"/>
        </w:tabs>
        <w:spacing w:after="0" w:line="240" w:lineRule="auto"/>
        <w:rPr>
          <w:rFonts w:ascii="Times New Roman" w:eastAsia="Times New Roman" w:hAnsi="Times New Roman" w:cs="Times New Roman"/>
        </w:rPr>
      </w:pPr>
    </w:p>
    <w:p w14:paraId="14607405"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lastRenderedPageBreak/>
        <w:t>4.9</w:t>
      </w:r>
      <w:r w:rsidRPr="007D2CED">
        <w:rPr>
          <w:rFonts w:ascii="Times New Roman" w:eastAsia="Times New Roman" w:hAnsi="Times New Roman" w:cs="Times New Roman"/>
          <w:b/>
        </w:rPr>
        <w:tab/>
        <w:t>Perdozavimas</w:t>
      </w:r>
    </w:p>
    <w:p w14:paraId="534FA0A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0D339C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Toksinis </w:t>
      </w:r>
      <w:r w:rsidR="00DC67A6">
        <w:rPr>
          <w:rFonts w:ascii="Times New Roman" w:eastAsia="Times New Roman" w:hAnsi="Times New Roman" w:cs="Times New Roman"/>
        </w:rPr>
        <w:t>A</w:t>
      </w:r>
      <w:r w:rsidRPr="007D2CED">
        <w:rPr>
          <w:rFonts w:ascii="Times New Roman" w:eastAsia="Times New Roman" w:hAnsi="Times New Roman" w:cs="Times New Roman"/>
        </w:rPr>
        <w:t>nalgin</w:t>
      </w:r>
      <w:r w:rsidR="00DC67A6">
        <w:rPr>
          <w:rFonts w:ascii="Times New Roman" w:eastAsia="Times New Roman" w:hAnsi="Times New Roman" w:cs="Times New Roman"/>
        </w:rPr>
        <w:t>as SANITAS</w:t>
      </w:r>
      <w:r w:rsidRPr="007D2CED">
        <w:rPr>
          <w:rFonts w:ascii="Times New Roman" w:eastAsia="Times New Roman" w:hAnsi="Times New Roman" w:cs="Times New Roman"/>
        </w:rPr>
        <w:t xml:space="preserve"> poveikis atsiranda, jeigu </w:t>
      </w:r>
      <w:r w:rsidR="000D1932">
        <w:rPr>
          <w:rFonts w:ascii="Times New Roman" w:eastAsia="Times New Roman" w:hAnsi="Times New Roman" w:cs="Times New Roman"/>
        </w:rPr>
        <w:t>vaistinio preparato</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vartojama ilgai ir didelėmis dozėmis. Jis pažeidžia:</w:t>
      </w:r>
    </w:p>
    <w:p w14:paraId="325B6A18" w14:textId="77777777" w:rsidR="007D2CED" w:rsidRPr="007D2CED" w:rsidRDefault="007D2CED" w:rsidP="007D2CED">
      <w:pPr>
        <w:numPr>
          <w:ilvl w:val="0"/>
          <w:numId w:val="31"/>
        </w:num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kraujodarą</w:t>
      </w:r>
      <w:proofErr w:type="spellEnd"/>
      <w:r w:rsidRPr="007D2CED">
        <w:rPr>
          <w:rFonts w:ascii="Times New Roman" w:eastAsia="Times New Roman" w:hAnsi="Times New Roman" w:cs="Times New Roman"/>
        </w:rPr>
        <w:t xml:space="preserve"> (ūminė </w:t>
      </w:r>
      <w:proofErr w:type="spellStart"/>
      <w:r w:rsidRPr="007D2CED">
        <w:rPr>
          <w:rFonts w:ascii="Times New Roman" w:eastAsia="Times New Roman" w:hAnsi="Times New Roman" w:cs="Times New Roman"/>
        </w:rPr>
        <w:t>agranulocitozė</w:t>
      </w:r>
      <w:proofErr w:type="spellEnd"/>
      <w:r w:rsidRPr="007D2CED">
        <w:rPr>
          <w:rFonts w:ascii="Times New Roman" w:eastAsia="Times New Roman" w:hAnsi="Times New Roman" w:cs="Times New Roman"/>
        </w:rPr>
        <w:t>, hemoraginis sindromas);</w:t>
      </w:r>
    </w:p>
    <w:p w14:paraId="7801F168" w14:textId="77777777" w:rsidR="007D2CED" w:rsidRPr="007D2CED" w:rsidRDefault="007D2CED" w:rsidP="007D2CED">
      <w:pPr>
        <w:numPr>
          <w:ilvl w:val="0"/>
          <w:numId w:val="31"/>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centrinę nervų sistemą (galvos svaigimas, mieguistumas, spengimas ausyse, haliucinacijos, hipotermija, kalbos sutrikimas, traukuliai, pykinimas, vėmimas, odos b</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škumas, šalto prakaito pylimas, kvėpavimo centro veiklos, rijimo sutrikimas, dusu</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s, hipotermija);</w:t>
      </w:r>
    </w:p>
    <w:p w14:paraId="7D97290D" w14:textId="77777777" w:rsidR="007D2CED" w:rsidRPr="007D2CED" w:rsidRDefault="007D2CED" w:rsidP="007D2CED">
      <w:pPr>
        <w:numPr>
          <w:ilvl w:val="0"/>
          <w:numId w:val="31"/>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širdies ir kraujagyslių sistemą (arterinio kraujo spaudimo sumažėjimas, tachikardija);</w:t>
      </w:r>
    </w:p>
    <w:p w14:paraId="2B0EC4BF" w14:textId="77777777" w:rsidR="007D2CED" w:rsidRPr="007D2CED" w:rsidRDefault="007D2CED" w:rsidP="007D2CED">
      <w:pPr>
        <w:numPr>
          <w:ilvl w:val="0"/>
          <w:numId w:val="31"/>
        </w:num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inkstų veiklą (</w:t>
      </w:r>
      <w:proofErr w:type="spellStart"/>
      <w:r w:rsidRPr="007D2CED">
        <w:rPr>
          <w:rFonts w:ascii="Times New Roman" w:eastAsia="Times New Roman" w:hAnsi="Times New Roman" w:cs="Times New Roman"/>
        </w:rPr>
        <w:t>intersticinis</w:t>
      </w:r>
      <w:proofErr w:type="spellEnd"/>
      <w:r w:rsidRPr="007D2CED">
        <w:rPr>
          <w:rFonts w:ascii="Times New Roman" w:eastAsia="Times New Roman" w:hAnsi="Times New Roman" w:cs="Times New Roman"/>
        </w:rPr>
        <w:t xml:space="preserve"> nefritas, </w:t>
      </w:r>
      <w:proofErr w:type="spellStart"/>
      <w:r w:rsidRPr="007D2CED">
        <w:rPr>
          <w:rFonts w:ascii="Times New Roman" w:eastAsia="Times New Roman" w:hAnsi="Times New Roman" w:cs="Times New Roman"/>
        </w:rPr>
        <w:t>oligurija</w:t>
      </w:r>
      <w:proofErr w:type="spellEnd"/>
      <w:r w:rsidRPr="007D2CED">
        <w:rPr>
          <w:rFonts w:ascii="Times New Roman" w:eastAsia="Times New Roman" w:hAnsi="Times New Roman" w:cs="Times New Roman"/>
        </w:rPr>
        <w:t xml:space="preserve"> arba </w:t>
      </w:r>
      <w:proofErr w:type="spellStart"/>
      <w:r w:rsidRPr="007D2CED">
        <w:rPr>
          <w:rFonts w:ascii="Times New Roman" w:eastAsia="Times New Roman" w:hAnsi="Times New Roman" w:cs="Times New Roman"/>
        </w:rPr>
        <w:t>anurija</w:t>
      </w:r>
      <w:proofErr w:type="spellEnd"/>
      <w:r w:rsidRPr="007D2CED">
        <w:rPr>
          <w:rFonts w:ascii="Times New Roman" w:eastAsia="Times New Roman" w:hAnsi="Times New Roman" w:cs="Times New Roman"/>
        </w:rPr>
        <w:t>, ūminis veiklos nepakankamumas ar kitoks inkstų pažeidimas, šlapimo kiekio sumažėjimas).</w:t>
      </w:r>
    </w:p>
    <w:p w14:paraId="709E91F3" w14:textId="77777777" w:rsidR="00470E3B" w:rsidRDefault="00470E3B" w:rsidP="007D2CED">
      <w:pPr>
        <w:tabs>
          <w:tab w:val="left" w:pos="567"/>
        </w:tabs>
        <w:spacing w:after="0" w:line="240" w:lineRule="auto"/>
        <w:rPr>
          <w:rFonts w:ascii="Times New Roman" w:eastAsia="Times New Roman" w:hAnsi="Times New Roman" w:cs="Times New Roman"/>
          <w:i/>
          <w:iCs/>
        </w:rPr>
      </w:pPr>
    </w:p>
    <w:p w14:paraId="0E520AD2" w14:textId="77777777" w:rsidR="007D2CED" w:rsidRPr="007D2CED" w:rsidRDefault="007D2CED" w:rsidP="007D2CED">
      <w:pPr>
        <w:tabs>
          <w:tab w:val="left" w:pos="567"/>
        </w:tabs>
        <w:spacing w:after="0" w:line="240" w:lineRule="auto"/>
        <w:rPr>
          <w:rFonts w:ascii="Times New Roman" w:eastAsia="Times New Roman" w:hAnsi="Times New Roman" w:cs="Times New Roman"/>
          <w:i/>
          <w:iCs/>
        </w:rPr>
      </w:pPr>
      <w:r w:rsidRPr="007D2CED">
        <w:rPr>
          <w:rFonts w:ascii="Times New Roman" w:eastAsia="Times New Roman" w:hAnsi="Times New Roman" w:cs="Times New Roman"/>
          <w:i/>
          <w:iCs/>
        </w:rPr>
        <w:t>Perdozavimo gydymas</w:t>
      </w:r>
    </w:p>
    <w:p w14:paraId="7C75D15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Būtina nedelsiant nutraukti </w:t>
      </w:r>
      <w:r w:rsidR="00DC67A6">
        <w:rPr>
          <w:rFonts w:ascii="Times New Roman" w:eastAsia="Times New Roman" w:hAnsi="Times New Roman" w:cs="Times New Roman"/>
        </w:rPr>
        <w:t>A</w:t>
      </w:r>
      <w:r w:rsidRPr="007D2CED">
        <w:rPr>
          <w:rFonts w:ascii="Times New Roman" w:eastAsia="Times New Roman" w:hAnsi="Times New Roman" w:cs="Times New Roman"/>
        </w:rPr>
        <w:t>nalgin</w:t>
      </w:r>
      <w:r w:rsidR="00DC67A6">
        <w:rPr>
          <w:rFonts w:ascii="Times New Roman" w:eastAsia="Times New Roman" w:hAnsi="Times New Roman" w:cs="Times New Roman"/>
        </w:rPr>
        <w:t>as SANITAS</w:t>
      </w:r>
      <w:r w:rsidRPr="007D2CED">
        <w:rPr>
          <w:rFonts w:ascii="Times New Roman" w:eastAsia="Times New Roman" w:hAnsi="Times New Roman" w:cs="Times New Roman"/>
        </w:rPr>
        <w:t xml:space="preserve"> vartojimą ir </w:t>
      </w:r>
      <w:r w:rsidR="00B01945">
        <w:rPr>
          <w:rFonts w:ascii="Times New Roman" w:eastAsia="Times New Roman" w:hAnsi="Times New Roman" w:cs="Times New Roman"/>
        </w:rPr>
        <w:t>pacientą</w:t>
      </w:r>
      <w:r w:rsidR="00B01945" w:rsidRPr="007D2CED">
        <w:rPr>
          <w:rFonts w:ascii="Times New Roman" w:eastAsia="Times New Roman" w:hAnsi="Times New Roman" w:cs="Times New Roman"/>
        </w:rPr>
        <w:t xml:space="preserve"> </w:t>
      </w:r>
      <w:r w:rsidRPr="007D2CED">
        <w:rPr>
          <w:rFonts w:ascii="Times New Roman" w:eastAsia="Times New Roman" w:hAnsi="Times New Roman" w:cs="Times New Roman"/>
        </w:rPr>
        <w:t>nukreipti gydymui į toksikologijos centrą.</w:t>
      </w:r>
    </w:p>
    <w:p w14:paraId="4EEDA3A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Skatinti </w:t>
      </w:r>
      <w:r w:rsidR="00DC67A6">
        <w:rPr>
          <w:rFonts w:ascii="Times New Roman" w:eastAsia="Times New Roman" w:hAnsi="Times New Roman" w:cs="Times New Roman"/>
        </w:rPr>
        <w:t>vaistinio preparato</w:t>
      </w:r>
      <w:r w:rsidRPr="007D2CED">
        <w:rPr>
          <w:rFonts w:ascii="Times New Roman" w:eastAsia="Times New Roman" w:hAnsi="Times New Roman" w:cs="Times New Roman"/>
        </w:rPr>
        <w:t xml:space="preserve"> šalinimą, </w:t>
      </w:r>
      <w:proofErr w:type="spellStart"/>
      <w:r w:rsidRPr="007D2CED">
        <w:rPr>
          <w:rFonts w:ascii="Times New Roman" w:eastAsia="Times New Roman" w:hAnsi="Times New Roman" w:cs="Times New Roman"/>
        </w:rPr>
        <w:t>t.y</w:t>
      </w:r>
      <w:proofErr w:type="spellEnd"/>
      <w:r w:rsidRPr="007D2CED">
        <w:rPr>
          <w:rFonts w:ascii="Times New Roman" w:eastAsia="Times New Roman" w:hAnsi="Times New Roman" w:cs="Times New Roman"/>
        </w:rPr>
        <w:t xml:space="preserve">. taikyti pagreitintos šarminės diurezės metodą (į veną </w:t>
      </w:r>
      <w:proofErr w:type="spellStart"/>
      <w:r w:rsidRPr="007D2CED">
        <w:rPr>
          <w:rFonts w:ascii="Times New Roman" w:eastAsia="Times New Roman" w:hAnsi="Times New Roman" w:cs="Times New Roman"/>
        </w:rPr>
        <w:t>infuzuoti</w:t>
      </w:r>
      <w:proofErr w:type="spellEnd"/>
      <w:r w:rsidRPr="007D2CED">
        <w:rPr>
          <w:rFonts w:ascii="Times New Roman" w:eastAsia="Times New Roman" w:hAnsi="Times New Roman" w:cs="Times New Roman"/>
        </w:rPr>
        <w:t xml:space="preserve"> natrio laktato arba vandenilio karbonato tirpalų ir šlapimo išsiskyrimą skatinančių </w:t>
      </w:r>
      <w:r w:rsidR="00DC67A6">
        <w:rPr>
          <w:rFonts w:ascii="Times New Roman" w:eastAsia="Times New Roman" w:hAnsi="Times New Roman" w:cs="Times New Roman"/>
        </w:rPr>
        <w:t xml:space="preserve">vaistinių </w:t>
      </w:r>
      <w:r w:rsidRPr="007D2CED">
        <w:rPr>
          <w:rFonts w:ascii="Times New Roman" w:eastAsia="Times New Roman" w:hAnsi="Times New Roman" w:cs="Times New Roman"/>
        </w:rPr>
        <w:t xml:space="preserve">preparatų). </w:t>
      </w:r>
    </w:p>
    <w:p w14:paraId="0DACAAA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Sunkiais atvejais, jeigu reikia, atlikti pakeičiamąjį kraujo perpylimą, hemodializę, dializę per pilvaplėvę arba </w:t>
      </w:r>
      <w:proofErr w:type="spellStart"/>
      <w:r w:rsidRPr="007D2CED">
        <w:rPr>
          <w:rFonts w:ascii="Times New Roman" w:eastAsia="Times New Roman" w:hAnsi="Times New Roman" w:cs="Times New Roman"/>
        </w:rPr>
        <w:t>hemoperfuziją</w:t>
      </w:r>
      <w:proofErr w:type="spellEnd"/>
      <w:r w:rsidRPr="007D2CED">
        <w:rPr>
          <w:rFonts w:ascii="Times New Roman" w:eastAsia="Times New Roman" w:hAnsi="Times New Roman" w:cs="Times New Roman"/>
        </w:rPr>
        <w:t>.</w:t>
      </w:r>
    </w:p>
    <w:p w14:paraId="341C29E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Stebėti ir palaikyti bei koreguoti gyvybines organizmo funkcijas (plaučių pabrinkimo ir traukulių profilaktika, hipotermijos šalinimas, skysčių, elektrolitų, šarmų ir rūgščių kiekio </w:t>
      </w:r>
      <w:proofErr w:type="spellStart"/>
      <w:r w:rsidRPr="007D2CED">
        <w:rPr>
          <w:rFonts w:ascii="Times New Roman" w:eastAsia="Times New Roman" w:hAnsi="Times New Roman" w:cs="Times New Roman"/>
        </w:rPr>
        <w:t>normalinimas</w:t>
      </w:r>
      <w:proofErr w:type="spellEnd"/>
      <w:r w:rsidRPr="007D2CED">
        <w:rPr>
          <w:rFonts w:ascii="Times New Roman" w:eastAsia="Times New Roman" w:hAnsi="Times New Roman" w:cs="Times New Roman"/>
        </w:rPr>
        <w:t>, simptominis gydymas).</w:t>
      </w:r>
    </w:p>
    <w:p w14:paraId="37805D3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Gydyti specifines komplikacijas, pvz., šalinti kraujo pokyčius (</w:t>
      </w:r>
      <w:proofErr w:type="spellStart"/>
      <w:r w:rsidRPr="007D2CED">
        <w:rPr>
          <w:rFonts w:ascii="Times New Roman" w:eastAsia="Times New Roman" w:hAnsi="Times New Roman" w:cs="Times New Roman"/>
        </w:rPr>
        <w:t>agranulocitozę</w:t>
      </w:r>
      <w:proofErr w:type="spellEnd"/>
      <w:r w:rsidRPr="007D2CED">
        <w:rPr>
          <w:rFonts w:ascii="Times New Roman" w:eastAsia="Times New Roman" w:hAnsi="Times New Roman" w:cs="Times New Roman"/>
        </w:rPr>
        <w:t xml:space="preserve"> ir hemoraginį sindromą).</w:t>
      </w:r>
    </w:p>
    <w:p w14:paraId="52848F5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Prasidėjus traukuliams, tinka trumpai veikiantys barbitūratai, </w:t>
      </w:r>
      <w:proofErr w:type="spellStart"/>
      <w:r w:rsidRPr="007D2CED">
        <w:rPr>
          <w:rFonts w:ascii="Times New Roman" w:eastAsia="Times New Roman" w:hAnsi="Times New Roman" w:cs="Times New Roman"/>
        </w:rPr>
        <w:t>diazepamas</w:t>
      </w:r>
      <w:proofErr w:type="spellEnd"/>
      <w:r w:rsidRPr="007D2CED">
        <w:rPr>
          <w:rFonts w:ascii="Times New Roman" w:eastAsia="Times New Roman" w:hAnsi="Times New Roman" w:cs="Times New Roman"/>
        </w:rPr>
        <w:t xml:space="preserve">. </w:t>
      </w:r>
    </w:p>
    <w:p w14:paraId="427D168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3D67C9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677234B" w14:textId="77777777" w:rsidR="007D2CED" w:rsidRPr="007D2CED" w:rsidRDefault="007D2CED" w:rsidP="007D2CED">
      <w:pPr>
        <w:tabs>
          <w:tab w:val="left" w:pos="567"/>
        </w:tabs>
        <w:spacing w:after="0" w:line="240" w:lineRule="auto"/>
        <w:rPr>
          <w:rFonts w:ascii="Times New Roman" w:eastAsia="Times New Roman" w:hAnsi="Times New Roman" w:cs="Times New Roman"/>
          <w:b/>
          <w:caps/>
        </w:rPr>
      </w:pPr>
      <w:r w:rsidRPr="007D2CED">
        <w:rPr>
          <w:rFonts w:ascii="Times New Roman" w:eastAsia="Times New Roman" w:hAnsi="Times New Roman" w:cs="Times New Roman"/>
          <w:b/>
          <w:caps/>
        </w:rPr>
        <w:t>5.</w:t>
      </w:r>
      <w:r w:rsidRPr="007D2CED">
        <w:rPr>
          <w:rFonts w:ascii="Times New Roman" w:eastAsia="Times New Roman" w:hAnsi="Times New Roman" w:cs="Times New Roman"/>
          <w:b/>
          <w:caps/>
        </w:rPr>
        <w:tab/>
        <w:t>FARMAKOLOGINĖS savybės</w:t>
      </w:r>
    </w:p>
    <w:p w14:paraId="0391DE0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E00381F"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5.1</w:t>
      </w:r>
      <w:r w:rsidRPr="007D2CED">
        <w:rPr>
          <w:rFonts w:ascii="Times New Roman" w:eastAsia="Times New Roman" w:hAnsi="Times New Roman" w:cs="Times New Roman"/>
          <w:b/>
        </w:rPr>
        <w:tab/>
      </w:r>
      <w:proofErr w:type="spellStart"/>
      <w:r w:rsidRPr="007D2CED">
        <w:rPr>
          <w:rFonts w:ascii="Times New Roman" w:eastAsia="Times New Roman" w:hAnsi="Times New Roman" w:cs="Times New Roman"/>
          <w:b/>
        </w:rPr>
        <w:t>Farmakodinaminės</w:t>
      </w:r>
      <w:proofErr w:type="spellEnd"/>
      <w:r w:rsidRPr="007D2CED">
        <w:rPr>
          <w:rFonts w:ascii="Times New Roman" w:eastAsia="Times New Roman" w:hAnsi="Times New Roman" w:cs="Times New Roman"/>
          <w:b/>
        </w:rPr>
        <w:t xml:space="preserve"> savybės</w:t>
      </w:r>
    </w:p>
    <w:p w14:paraId="3975B4D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73A82D3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Farmakoterapinė</w:t>
      </w:r>
      <w:proofErr w:type="spellEnd"/>
      <w:r w:rsidRPr="007D2CED">
        <w:rPr>
          <w:rFonts w:ascii="Times New Roman" w:eastAsia="Times New Roman" w:hAnsi="Times New Roman" w:cs="Times New Roman"/>
        </w:rPr>
        <w:t xml:space="preserve"> grupė – Nervų sistemą veikiantys vaistai, kiti analgetikai ir antipiretikai, </w:t>
      </w:r>
      <w:proofErr w:type="spellStart"/>
      <w:r w:rsidRPr="007D2CED">
        <w:rPr>
          <w:rFonts w:ascii="Times New Roman" w:eastAsia="Times New Roman" w:hAnsi="Times New Roman" w:cs="Times New Roman"/>
        </w:rPr>
        <w:t>pirazolonai</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natrio druska. </w:t>
      </w:r>
      <w:r w:rsidRPr="007D2CED">
        <w:rPr>
          <w:rFonts w:ascii="Times New Roman" w:eastAsia="Times New Roman" w:hAnsi="Times New Roman" w:cs="Times New Roman"/>
          <w:caps/>
        </w:rPr>
        <w:t>atc</w:t>
      </w:r>
      <w:r w:rsidRPr="007D2CED">
        <w:rPr>
          <w:rFonts w:ascii="Times New Roman" w:eastAsia="Times New Roman" w:hAnsi="Times New Roman" w:cs="Times New Roman"/>
        </w:rPr>
        <w:t xml:space="preserve"> kodas. N02B B02.</w:t>
      </w:r>
    </w:p>
    <w:p w14:paraId="15DB9A42" w14:textId="77777777" w:rsidR="007D2CED" w:rsidRPr="007D2CED" w:rsidRDefault="00DC67A6" w:rsidP="007D2CED">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Metamizolas</w:t>
      </w:r>
      <w:proofErr w:type="spellEnd"/>
      <w:r w:rsidR="007D2CED" w:rsidRPr="007D2CED">
        <w:rPr>
          <w:rFonts w:ascii="Times New Roman" w:eastAsia="Times New Roman" w:hAnsi="Times New Roman" w:cs="Times New Roman"/>
        </w:rPr>
        <w:t xml:space="preserve"> malšina skausmą pirmiausiai dėl periferinio poveikio (slopina endogeninių skausmo mediatorių sintezę), tačiau šiek tiek veikia ir </w:t>
      </w:r>
      <w:proofErr w:type="spellStart"/>
      <w:r w:rsidR="007D2CED" w:rsidRPr="007D2CED">
        <w:rPr>
          <w:rFonts w:ascii="Times New Roman" w:eastAsia="Times New Roman" w:hAnsi="Times New Roman" w:cs="Times New Roman"/>
        </w:rPr>
        <w:t>pagumburio</w:t>
      </w:r>
      <w:proofErr w:type="spellEnd"/>
      <w:r w:rsidR="007D2CED" w:rsidRPr="007D2CED">
        <w:rPr>
          <w:rFonts w:ascii="Times New Roman" w:eastAsia="Times New Roman" w:hAnsi="Times New Roman" w:cs="Times New Roman"/>
        </w:rPr>
        <w:t xml:space="preserve"> dirglumo lygį (</w:t>
      </w:r>
      <w:proofErr w:type="spellStart"/>
      <w:r w:rsidR="007D2CED" w:rsidRPr="007D2CED">
        <w:rPr>
          <w:rFonts w:ascii="Times New Roman" w:eastAsia="Times New Roman" w:hAnsi="Times New Roman" w:cs="Times New Roman"/>
        </w:rPr>
        <w:t>t.y</w:t>
      </w:r>
      <w:proofErr w:type="spellEnd"/>
      <w:r w:rsidR="007D2CED" w:rsidRPr="007D2CED">
        <w:rPr>
          <w:rFonts w:ascii="Times New Roman" w:eastAsia="Times New Roman" w:hAnsi="Times New Roman" w:cs="Times New Roman"/>
        </w:rPr>
        <w:t>. slenkstį) bei išorinio ir vidinio dirginimo (</w:t>
      </w:r>
      <w:proofErr w:type="spellStart"/>
      <w:r w:rsidR="007D2CED" w:rsidRPr="007D2CED">
        <w:rPr>
          <w:rFonts w:ascii="Times New Roman" w:eastAsia="Times New Roman" w:hAnsi="Times New Roman" w:cs="Times New Roman"/>
        </w:rPr>
        <w:t>eksterorecepcinių</w:t>
      </w:r>
      <w:proofErr w:type="spellEnd"/>
      <w:r w:rsidR="007D2CED" w:rsidRPr="007D2CED">
        <w:rPr>
          <w:rFonts w:ascii="Times New Roman" w:eastAsia="Times New Roman" w:hAnsi="Times New Roman" w:cs="Times New Roman"/>
        </w:rPr>
        <w:t xml:space="preserve"> ir </w:t>
      </w:r>
      <w:proofErr w:type="spellStart"/>
      <w:r w:rsidR="007D2CED" w:rsidRPr="007D2CED">
        <w:rPr>
          <w:rFonts w:ascii="Times New Roman" w:eastAsia="Times New Roman" w:hAnsi="Times New Roman" w:cs="Times New Roman"/>
        </w:rPr>
        <w:t>interorecepcinių</w:t>
      </w:r>
      <w:proofErr w:type="spellEnd"/>
      <w:r w:rsidR="007D2CED" w:rsidRPr="007D2CED">
        <w:rPr>
          <w:rFonts w:ascii="Times New Roman" w:eastAsia="Times New Roman" w:hAnsi="Times New Roman" w:cs="Times New Roman"/>
        </w:rPr>
        <w:t>) impulsų laidumą CNS.</w:t>
      </w:r>
    </w:p>
    <w:p w14:paraId="24B99272" w14:textId="77777777" w:rsidR="007D2CED" w:rsidRPr="007D2CED" w:rsidRDefault="00200687" w:rsidP="007D2CED">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Metamizolas</w:t>
      </w:r>
      <w:proofErr w:type="spellEnd"/>
      <w:r w:rsidR="007D2CED" w:rsidRPr="007D2CED">
        <w:rPr>
          <w:rFonts w:ascii="Times New Roman" w:eastAsia="Times New Roman" w:hAnsi="Times New Roman" w:cs="Times New Roman"/>
        </w:rPr>
        <w:t xml:space="preserve"> slopina periferinę ir centrinę prostaglandinų, kurie didina skausmo receptorių jautrumą mechaninio dirginimo arba skausmą sukeliančių mediatorių (</w:t>
      </w:r>
      <w:proofErr w:type="spellStart"/>
      <w:r w:rsidR="007D2CED" w:rsidRPr="007D2CED">
        <w:rPr>
          <w:rFonts w:ascii="Times New Roman" w:eastAsia="Times New Roman" w:hAnsi="Times New Roman" w:cs="Times New Roman"/>
        </w:rPr>
        <w:t>bradikinino</w:t>
      </w:r>
      <w:proofErr w:type="spellEnd"/>
      <w:r w:rsidR="007D2CED" w:rsidRPr="007D2CED">
        <w:rPr>
          <w:rFonts w:ascii="Times New Roman" w:eastAsia="Times New Roman" w:hAnsi="Times New Roman" w:cs="Times New Roman"/>
        </w:rPr>
        <w:t xml:space="preserve">, </w:t>
      </w:r>
      <w:proofErr w:type="spellStart"/>
      <w:r w:rsidR="007D2CED" w:rsidRPr="007D2CED">
        <w:rPr>
          <w:rFonts w:ascii="Times New Roman" w:eastAsia="Times New Roman" w:hAnsi="Times New Roman" w:cs="Times New Roman"/>
        </w:rPr>
        <w:t>histamino</w:t>
      </w:r>
      <w:proofErr w:type="spellEnd"/>
      <w:r w:rsidR="007D2CED" w:rsidRPr="007D2CED">
        <w:rPr>
          <w:rFonts w:ascii="Times New Roman" w:eastAsia="Times New Roman" w:hAnsi="Times New Roman" w:cs="Times New Roman"/>
        </w:rPr>
        <w:t xml:space="preserve"> ir kt.) poveikiui, sintezę, todėl skausmas mąžta. Prostaglandinų sintezės ir jų poveikio slopinimas yra pagrindinė priežastis, lemianti tiek gydomąjį, tiek ir nepageidaujamą </w:t>
      </w:r>
      <w:proofErr w:type="spellStart"/>
      <w:r>
        <w:rPr>
          <w:rFonts w:ascii="Times New Roman" w:eastAsia="Times New Roman" w:hAnsi="Times New Roman" w:cs="Times New Roman"/>
        </w:rPr>
        <w:t>metamizolo</w:t>
      </w:r>
      <w:proofErr w:type="spellEnd"/>
      <w:r w:rsidR="007D2CED" w:rsidRPr="007D2CED">
        <w:rPr>
          <w:rFonts w:ascii="Times New Roman" w:eastAsia="Times New Roman" w:hAnsi="Times New Roman" w:cs="Times New Roman"/>
        </w:rPr>
        <w:t xml:space="preserve"> poveikį.</w:t>
      </w:r>
    </w:p>
    <w:p w14:paraId="7E33E94A" w14:textId="77777777" w:rsidR="007D2CED" w:rsidRPr="007D2CED" w:rsidRDefault="000D1932"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Vaistinis preparatas</w:t>
      </w:r>
      <w:r w:rsidRPr="007D2CED">
        <w:rPr>
          <w:rFonts w:ascii="Times New Roman" w:eastAsia="Times New Roman" w:hAnsi="Times New Roman" w:cs="Times New Roman"/>
        </w:rPr>
        <w:t xml:space="preserve"> </w:t>
      </w:r>
      <w:r w:rsidR="007D2CED" w:rsidRPr="007D2CED">
        <w:rPr>
          <w:rFonts w:ascii="Times New Roman" w:eastAsia="Times New Roman" w:hAnsi="Times New Roman" w:cs="Times New Roman"/>
        </w:rPr>
        <w:t xml:space="preserve">nedaro įtakos skausmo jutimo slenksčiui ir neveikia skausmo, kurį sukėlė </w:t>
      </w:r>
      <w:proofErr w:type="spellStart"/>
      <w:r w:rsidR="007D2CED" w:rsidRPr="007D2CED">
        <w:rPr>
          <w:rFonts w:ascii="Times New Roman" w:eastAsia="Times New Roman" w:hAnsi="Times New Roman" w:cs="Times New Roman"/>
        </w:rPr>
        <w:t>egzogeniniai</w:t>
      </w:r>
      <w:proofErr w:type="spellEnd"/>
      <w:r w:rsidR="007D2CED" w:rsidRPr="007D2CED">
        <w:rPr>
          <w:rFonts w:ascii="Times New Roman" w:eastAsia="Times New Roman" w:hAnsi="Times New Roman" w:cs="Times New Roman"/>
        </w:rPr>
        <w:t xml:space="preserve"> arba susintetinti prostaglandinai. Jis neveikia </w:t>
      </w:r>
      <w:proofErr w:type="spellStart"/>
      <w:r w:rsidR="007D2CED" w:rsidRPr="007D2CED">
        <w:rPr>
          <w:rFonts w:ascii="Times New Roman" w:eastAsia="Times New Roman" w:hAnsi="Times New Roman" w:cs="Times New Roman"/>
        </w:rPr>
        <w:t>opiatams</w:t>
      </w:r>
      <w:proofErr w:type="spellEnd"/>
      <w:r w:rsidR="007D2CED" w:rsidRPr="007D2CED">
        <w:rPr>
          <w:rFonts w:ascii="Times New Roman" w:eastAsia="Times New Roman" w:hAnsi="Times New Roman" w:cs="Times New Roman"/>
        </w:rPr>
        <w:t xml:space="preserve"> specifinių receptorių, kraujotakos, neslopina kvėpavimo centro, širdies veiklos, </w:t>
      </w:r>
      <w:proofErr w:type="spellStart"/>
      <w:r w:rsidR="007D2CED" w:rsidRPr="007D2CED">
        <w:rPr>
          <w:rFonts w:ascii="Times New Roman" w:eastAsia="Times New Roman" w:hAnsi="Times New Roman" w:cs="Times New Roman"/>
        </w:rPr>
        <w:t>psichomotorinių</w:t>
      </w:r>
      <w:proofErr w:type="spellEnd"/>
      <w:r w:rsidR="007D2CED" w:rsidRPr="007D2CED">
        <w:rPr>
          <w:rFonts w:ascii="Times New Roman" w:eastAsia="Times New Roman" w:hAnsi="Times New Roman" w:cs="Times New Roman"/>
        </w:rPr>
        <w:t xml:space="preserve"> reakcijų.</w:t>
      </w:r>
    </w:p>
    <w:p w14:paraId="2889BFD5" w14:textId="77777777" w:rsidR="007D2CED" w:rsidRPr="007D2CED" w:rsidRDefault="00200687" w:rsidP="007D2CED">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Metamizolas</w:t>
      </w:r>
      <w:proofErr w:type="spellEnd"/>
      <w:r w:rsidR="007D2CED" w:rsidRPr="007D2CED">
        <w:rPr>
          <w:rFonts w:ascii="Times New Roman" w:eastAsia="Times New Roman" w:hAnsi="Times New Roman" w:cs="Times New Roman"/>
        </w:rPr>
        <w:t xml:space="preserve"> mažina smegenų </w:t>
      </w:r>
      <w:proofErr w:type="spellStart"/>
      <w:r w:rsidR="007D2CED" w:rsidRPr="007D2CED">
        <w:rPr>
          <w:rFonts w:ascii="Times New Roman" w:eastAsia="Times New Roman" w:hAnsi="Times New Roman" w:cs="Times New Roman"/>
        </w:rPr>
        <w:t>ciklooksigenazės</w:t>
      </w:r>
      <w:proofErr w:type="spellEnd"/>
      <w:r w:rsidR="007D2CED" w:rsidRPr="007D2CED">
        <w:rPr>
          <w:rFonts w:ascii="Times New Roman" w:eastAsia="Times New Roman" w:hAnsi="Times New Roman" w:cs="Times New Roman"/>
        </w:rPr>
        <w:t xml:space="preserve">, ir šiek tiek periferinių audinių prostaglandinų </w:t>
      </w:r>
      <w:proofErr w:type="spellStart"/>
      <w:r w:rsidR="007D2CED" w:rsidRPr="007D2CED">
        <w:rPr>
          <w:rFonts w:ascii="Times New Roman" w:eastAsia="Times New Roman" w:hAnsi="Times New Roman" w:cs="Times New Roman"/>
        </w:rPr>
        <w:t>sintetazės</w:t>
      </w:r>
      <w:proofErr w:type="spellEnd"/>
      <w:r w:rsidR="007D2CED" w:rsidRPr="007D2CED">
        <w:rPr>
          <w:rFonts w:ascii="Times New Roman" w:eastAsia="Times New Roman" w:hAnsi="Times New Roman" w:cs="Times New Roman"/>
        </w:rPr>
        <w:t xml:space="preserve"> aktyvumą, todėl </w:t>
      </w:r>
      <w:r w:rsidR="000D1932">
        <w:rPr>
          <w:rFonts w:ascii="Times New Roman" w:eastAsia="Times New Roman" w:hAnsi="Times New Roman" w:cs="Times New Roman"/>
        </w:rPr>
        <w:t>vaistinis preparatas</w:t>
      </w:r>
      <w:r w:rsidR="000D1932" w:rsidRPr="007D2CED">
        <w:rPr>
          <w:rFonts w:ascii="Times New Roman" w:eastAsia="Times New Roman" w:hAnsi="Times New Roman" w:cs="Times New Roman"/>
        </w:rPr>
        <w:t xml:space="preserve"> </w:t>
      </w:r>
      <w:r w:rsidR="007D2CED" w:rsidRPr="007D2CED">
        <w:rPr>
          <w:rFonts w:ascii="Times New Roman" w:eastAsia="Times New Roman" w:hAnsi="Times New Roman" w:cs="Times New Roman"/>
        </w:rPr>
        <w:t xml:space="preserve">stipriai malšina skausmą bei mažina padidėjusią kūno temperatūrą, ir šiek tiek mažina uždegimą. </w:t>
      </w:r>
    </w:p>
    <w:p w14:paraId="4791234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Manoma, kad centrinis </w:t>
      </w:r>
      <w:proofErr w:type="spellStart"/>
      <w:r w:rsidRPr="007D2CED">
        <w:rPr>
          <w:rFonts w:ascii="Times New Roman" w:eastAsia="Times New Roman" w:hAnsi="Times New Roman" w:cs="Times New Roman"/>
        </w:rPr>
        <w:t>analgezinis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natrio poveikis pasireiškia todėl, kad </w:t>
      </w:r>
      <w:r w:rsidR="000D1932">
        <w:rPr>
          <w:rFonts w:ascii="Times New Roman" w:eastAsia="Times New Roman" w:hAnsi="Times New Roman" w:cs="Times New Roman"/>
        </w:rPr>
        <w:t>vaistinis preparatas</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blokuoja </w:t>
      </w:r>
      <w:proofErr w:type="spellStart"/>
      <w:r w:rsidRPr="007D2CED">
        <w:rPr>
          <w:rFonts w:ascii="Times New Roman" w:eastAsia="Times New Roman" w:hAnsi="Times New Roman" w:cs="Times New Roman"/>
        </w:rPr>
        <w:t>adenilatciklazės</w:t>
      </w:r>
      <w:proofErr w:type="spellEnd"/>
      <w:r w:rsidRPr="007D2CED">
        <w:rPr>
          <w:rFonts w:ascii="Times New Roman" w:eastAsia="Times New Roman" w:hAnsi="Times New Roman" w:cs="Times New Roman"/>
        </w:rPr>
        <w:t xml:space="preserve"> aktyvavimą arba kalcio jonų patekimą į skausmo receptorius. </w:t>
      </w:r>
      <w:proofErr w:type="spellStart"/>
      <w:r w:rsidR="00200687">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skatina beta </w:t>
      </w:r>
      <w:proofErr w:type="spellStart"/>
      <w:r w:rsidRPr="007D2CED">
        <w:rPr>
          <w:rFonts w:ascii="Times New Roman" w:eastAsia="Times New Roman" w:hAnsi="Times New Roman" w:cs="Times New Roman"/>
        </w:rPr>
        <w:t>endorfinų</w:t>
      </w:r>
      <w:proofErr w:type="spellEnd"/>
      <w:r w:rsidRPr="007D2CED">
        <w:rPr>
          <w:rFonts w:ascii="Times New Roman" w:eastAsia="Times New Roman" w:hAnsi="Times New Roman" w:cs="Times New Roman"/>
        </w:rPr>
        <w:t xml:space="preserve"> išsiskyrimą, veikia </w:t>
      </w:r>
      <w:proofErr w:type="spellStart"/>
      <w:r w:rsidRPr="007D2CED">
        <w:rPr>
          <w:rFonts w:ascii="Times New Roman" w:eastAsia="Times New Roman" w:hAnsi="Times New Roman" w:cs="Times New Roman"/>
        </w:rPr>
        <w:t>mitochondrijose</w:t>
      </w:r>
      <w:proofErr w:type="spellEnd"/>
      <w:r w:rsidRPr="007D2CED">
        <w:rPr>
          <w:rFonts w:ascii="Times New Roman" w:eastAsia="Times New Roman" w:hAnsi="Times New Roman" w:cs="Times New Roman"/>
        </w:rPr>
        <w:t xml:space="preserve"> vykstantį oksidacinį </w:t>
      </w:r>
      <w:proofErr w:type="spellStart"/>
      <w:r w:rsidRPr="007D2CED">
        <w:rPr>
          <w:rFonts w:ascii="Times New Roman" w:eastAsia="Times New Roman" w:hAnsi="Times New Roman" w:cs="Times New Roman"/>
        </w:rPr>
        <w:t>fosforilinimą</w:t>
      </w:r>
      <w:proofErr w:type="spellEnd"/>
      <w:r w:rsidRPr="007D2CED">
        <w:rPr>
          <w:rFonts w:ascii="Times New Roman" w:eastAsia="Times New Roman" w:hAnsi="Times New Roman" w:cs="Times New Roman"/>
        </w:rPr>
        <w:t xml:space="preserve">, slopina </w:t>
      </w:r>
      <w:proofErr w:type="spellStart"/>
      <w:r w:rsidRPr="007D2CED">
        <w:rPr>
          <w:rFonts w:ascii="Times New Roman" w:eastAsia="Times New Roman" w:hAnsi="Times New Roman" w:cs="Times New Roman"/>
        </w:rPr>
        <w:t>histamino</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serotonino</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bradikinino</w:t>
      </w:r>
      <w:proofErr w:type="spellEnd"/>
      <w:r w:rsidRPr="007D2CED">
        <w:rPr>
          <w:rFonts w:ascii="Times New Roman" w:eastAsia="Times New Roman" w:hAnsi="Times New Roman" w:cs="Times New Roman"/>
        </w:rPr>
        <w:t xml:space="preserve"> ir kitokių biologiškai aktyvių medžiagų sintezę.</w:t>
      </w:r>
    </w:p>
    <w:p w14:paraId="2603068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tiesiogiai blokuoja uždegimo sukeltą padidėjusį jautrumą skausmui.</w:t>
      </w:r>
    </w:p>
    <w:p w14:paraId="5D1F2C0F" w14:textId="77777777" w:rsidR="007D2CED" w:rsidRPr="007D2CED" w:rsidRDefault="00200687"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Vaistinis p</w:t>
      </w:r>
      <w:r w:rsidR="007D2CED" w:rsidRPr="007D2CED">
        <w:rPr>
          <w:rFonts w:ascii="Times New Roman" w:eastAsia="Times New Roman" w:hAnsi="Times New Roman" w:cs="Times New Roman"/>
        </w:rPr>
        <w:t xml:space="preserve">reparatas, kaip ir kiti NVNU, slopina trombocitų </w:t>
      </w:r>
      <w:proofErr w:type="spellStart"/>
      <w:r w:rsidR="007D2CED" w:rsidRPr="007D2CED">
        <w:rPr>
          <w:rFonts w:ascii="Times New Roman" w:eastAsia="Times New Roman" w:hAnsi="Times New Roman" w:cs="Times New Roman"/>
        </w:rPr>
        <w:t>agregaciją</w:t>
      </w:r>
      <w:proofErr w:type="spellEnd"/>
      <w:r w:rsidR="007D2CED" w:rsidRPr="007D2CED">
        <w:rPr>
          <w:rFonts w:ascii="Times New Roman" w:eastAsia="Times New Roman" w:hAnsi="Times New Roman" w:cs="Times New Roman"/>
        </w:rPr>
        <w:t xml:space="preserve">. </w:t>
      </w:r>
    </w:p>
    <w:p w14:paraId="0FEA175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Slopindamas prostaglandinų sintezę, </w:t>
      </w:r>
      <w:r w:rsidR="000D1932">
        <w:rPr>
          <w:rFonts w:ascii="Times New Roman" w:eastAsia="Times New Roman" w:hAnsi="Times New Roman" w:cs="Times New Roman"/>
        </w:rPr>
        <w:t>vaistinis preparatas</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mažina virškinimo trakto gleivinės apsaugą, todėl gali pasireikšti poveikis virškinimo traktui.</w:t>
      </w:r>
    </w:p>
    <w:p w14:paraId="228D261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lastRenderedPageBreak/>
        <w:t xml:space="preserve">Be to, </w:t>
      </w:r>
      <w:proofErr w:type="spellStart"/>
      <w:r w:rsidR="00200687">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silpnina inkstų veiklą, todėl jo perdozavus organizme gali kauptis natrio jonai ir susilaikyti skysčiai. Prostaglandinų sintezės slopinimas inkstų veiklai turi įtakos ypač tada, kai yra bendras organizmo kraujagyslių spazmas arba </w:t>
      </w:r>
      <w:proofErr w:type="spellStart"/>
      <w:r w:rsidRPr="007D2CED">
        <w:rPr>
          <w:rFonts w:ascii="Times New Roman" w:eastAsia="Times New Roman" w:hAnsi="Times New Roman" w:cs="Times New Roman"/>
        </w:rPr>
        <w:t>hipovolemija</w:t>
      </w:r>
      <w:proofErr w:type="spellEnd"/>
      <w:r w:rsidRPr="007D2CED">
        <w:rPr>
          <w:rFonts w:ascii="Times New Roman" w:eastAsia="Times New Roman" w:hAnsi="Times New Roman" w:cs="Times New Roman"/>
        </w:rPr>
        <w:t>.</w:t>
      </w:r>
    </w:p>
    <w:p w14:paraId="1BFA110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36BEB85"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5.2</w:t>
      </w:r>
      <w:r w:rsidRPr="007D2CED">
        <w:rPr>
          <w:rFonts w:ascii="Times New Roman" w:eastAsia="Times New Roman" w:hAnsi="Times New Roman" w:cs="Times New Roman"/>
          <w:b/>
        </w:rPr>
        <w:tab/>
      </w:r>
      <w:proofErr w:type="spellStart"/>
      <w:r w:rsidRPr="007D2CED">
        <w:rPr>
          <w:rFonts w:ascii="Times New Roman" w:eastAsia="Times New Roman" w:hAnsi="Times New Roman" w:cs="Times New Roman"/>
          <w:b/>
        </w:rPr>
        <w:t>Farmakokinetinės</w:t>
      </w:r>
      <w:proofErr w:type="spellEnd"/>
      <w:r w:rsidRPr="007D2CED">
        <w:rPr>
          <w:rFonts w:ascii="Times New Roman" w:eastAsia="Times New Roman" w:hAnsi="Times New Roman" w:cs="Times New Roman"/>
          <w:b/>
        </w:rPr>
        <w:t xml:space="preserve"> savybės</w:t>
      </w:r>
    </w:p>
    <w:p w14:paraId="3E372D13" w14:textId="77777777" w:rsidR="007D2CED" w:rsidRPr="007D2CED" w:rsidRDefault="007D2CED" w:rsidP="007D2CED">
      <w:pPr>
        <w:spacing w:after="0" w:line="240" w:lineRule="auto"/>
        <w:rPr>
          <w:rFonts w:ascii="Times New Roman" w:eastAsia="Times New Roman" w:hAnsi="Times New Roman" w:cs="Times New Roman"/>
        </w:rPr>
      </w:pPr>
    </w:p>
    <w:p w14:paraId="65C910F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yra </w:t>
      </w:r>
      <w:proofErr w:type="spellStart"/>
      <w:r w:rsidRPr="007D2CED">
        <w:rPr>
          <w:rFonts w:ascii="Times New Roman" w:eastAsia="Times New Roman" w:hAnsi="Times New Roman" w:cs="Times New Roman"/>
        </w:rPr>
        <w:t>provaistas</w:t>
      </w:r>
      <w:proofErr w:type="spellEnd"/>
      <w:r w:rsidRPr="007D2CED">
        <w:rPr>
          <w:rFonts w:ascii="Times New Roman" w:eastAsia="Times New Roman" w:hAnsi="Times New Roman" w:cs="Times New Roman"/>
        </w:rPr>
        <w:t>, todėl išgertas jis skrandžio sultyse hidrolizuodamas į 4 - </w:t>
      </w:r>
      <w:proofErr w:type="spellStart"/>
      <w:r w:rsidRPr="007D2CED">
        <w:rPr>
          <w:rFonts w:ascii="Times New Roman" w:eastAsia="Times New Roman" w:hAnsi="Times New Roman" w:cs="Times New Roman"/>
        </w:rPr>
        <w:t>metilaminoantipiriną</w:t>
      </w:r>
      <w:proofErr w:type="spellEnd"/>
      <w:r w:rsidRPr="007D2CED">
        <w:rPr>
          <w:rFonts w:ascii="Times New Roman" w:eastAsia="Times New Roman" w:hAnsi="Times New Roman" w:cs="Times New Roman"/>
        </w:rPr>
        <w:t xml:space="preserve"> (MAA)</w:t>
      </w:r>
      <w:r w:rsidRPr="007D2CED">
        <w:rPr>
          <w:rFonts w:ascii="Times New Roman" w:eastAsia="Times New Roman" w:hAnsi="Times New Roman" w:cs="Times New Roman"/>
          <w:sz w:val="24"/>
        </w:rPr>
        <w:t>.</w:t>
      </w:r>
      <w:r w:rsidRPr="007D2CED">
        <w:rPr>
          <w:rFonts w:ascii="Times New Roman" w:eastAsia="Times New Roman" w:hAnsi="Times New Roman" w:cs="Times New Roman"/>
        </w:rPr>
        <w:t xml:space="preserve"> Tolesnės MAA </w:t>
      </w:r>
      <w:proofErr w:type="spellStart"/>
      <w:r w:rsidRPr="007D2CED">
        <w:rPr>
          <w:rFonts w:ascii="Times New Roman" w:eastAsia="Times New Roman" w:hAnsi="Times New Roman" w:cs="Times New Roman"/>
        </w:rPr>
        <w:t>biotransformacijos</w:t>
      </w:r>
      <w:proofErr w:type="spellEnd"/>
      <w:r w:rsidRPr="007D2CED">
        <w:rPr>
          <w:rFonts w:ascii="Times New Roman" w:eastAsia="Times New Roman" w:hAnsi="Times New Roman" w:cs="Times New Roman"/>
        </w:rPr>
        <w:t xml:space="preserve"> kepenyse metu susidaro kiti pagrindiniai metabolitai: 4-aminoantipirinas (AA), 4-formilaminoantipirinas (FAA), 4-acetilaminoantipirinas (AAA). </w:t>
      </w:r>
    </w:p>
    <w:p w14:paraId="6D9D80A4" w14:textId="77777777" w:rsidR="007D2CED" w:rsidRPr="007D2CED" w:rsidRDefault="007D2CED" w:rsidP="007D2CED">
      <w:pPr>
        <w:tabs>
          <w:tab w:val="left" w:pos="567"/>
        </w:tabs>
        <w:spacing w:after="0" w:line="240" w:lineRule="auto"/>
        <w:rPr>
          <w:rFonts w:ascii="Times New Roman" w:eastAsia="Times New Roman" w:hAnsi="Times New Roman" w:cs="Times New Roman"/>
          <w:color w:val="000000"/>
        </w:rPr>
      </w:pPr>
    </w:p>
    <w:p w14:paraId="4E5CFF66" w14:textId="77777777" w:rsidR="007D2CED" w:rsidRPr="001C65A5" w:rsidRDefault="00C90C4C" w:rsidP="007D2CED">
      <w:pPr>
        <w:tabs>
          <w:tab w:val="left" w:pos="567"/>
        </w:tabs>
        <w:spacing w:after="0" w:line="240" w:lineRule="auto"/>
        <w:rPr>
          <w:rFonts w:ascii="Times New Roman" w:eastAsia="Times New Roman" w:hAnsi="Times New Roman" w:cs="Times New Roman"/>
          <w:i/>
          <w:color w:val="000000"/>
        </w:rPr>
      </w:pPr>
      <w:r w:rsidRPr="001C65A5">
        <w:rPr>
          <w:rFonts w:ascii="Times New Roman" w:eastAsia="Times New Roman" w:hAnsi="Times New Roman" w:cs="Times New Roman"/>
          <w:i/>
          <w:color w:val="000000"/>
        </w:rPr>
        <w:t>Absorbcija</w:t>
      </w:r>
    </w:p>
    <w:p w14:paraId="60BED494" w14:textId="77777777" w:rsidR="007D2CED" w:rsidRPr="007D2CED" w:rsidRDefault="007D2CED" w:rsidP="007D2CED">
      <w:pPr>
        <w:tabs>
          <w:tab w:val="left" w:pos="567"/>
        </w:tabs>
        <w:spacing w:after="0" w:line="240" w:lineRule="auto"/>
        <w:rPr>
          <w:rFonts w:ascii="Times New Roman" w:eastAsia="Times New Roman" w:hAnsi="Times New Roman" w:cs="Times New Roman"/>
          <w:color w:val="000000"/>
        </w:rPr>
      </w:pPr>
      <w:r w:rsidRPr="007D2CED">
        <w:rPr>
          <w:rFonts w:ascii="Times New Roman" w:eastAsia="Times New Roman" w:hAnsi="Times New Roman" w:cs="Times New Roman"/>
          <w:color w:val="000000"/>
        </w:rPr>
        <w:t xml:space="preserve">Išgertas </w:t>
      </w:r>
      <w:proofErr w:type="spellStart"/>
      <w:r w:rsidR="001A4D3D">
        <w:rPr>
          <w:rFonts w:ascii="Times New Roman" w:eastAsia="Times New Roman" w:hAnsi="Times New Roman" w:cs="Times New Roman"/>
          <w:color w:val="000000"/>
        </w:rPr>
        <w:t>metamizolas</w:t>
      </w:r>
      <w:proofErr w:type="spellEnd"/>
      <w:r w:rsidRPr="007D2CED">
        <w:rPr>
          <w:rFonts w:ascii="Times New Roman" w:eastAsia="Times New Roman" w:hAnsi="Times New Roman" w:cs="Times New Roman"/>
          <w:color w:val="000000"/>
        </w:rPr>
        <w:t xml:space="preserve"> </w:t>
      </w:r>
      <w:r w:rsidR="00C90C4C">
        <w:rPr>
          <w:rFonts w:ascii="Times New Roman" w:eastAsia="Times New Roman" w:hAnsi="Times New Roman" w:cs="Times New Roman"/>
          <w:color w:val="000000"/>
        </w:rPr>
        <w:t>absorbuojamas</w:t>
      </w:r>
      <w:r w:rsidR="00C90C4C" w:rsidRPr="007D2CED">
        <w:rPr>
          <w:rFonts w:ascii="Times New Roman" w:eastAsia="Times New Roman" w:hAnsi="Times New Roman" w:cs="Times New Roman"/>
          <w:color w:val="000000"/>
        </w:rPr>
        <w:t xml:space="preserve"> </w:t>
      </w:r>
      <w:r w:rsidRPr="007D2CED">
        <w:rPr>
          <w:rFonts w:ascii="Times New Roman" w:eastAsia="Times New Roman" w:hAnsi="Times New Roman" w:cs="Times New Roman"/>
          <w:color w:val="000000"/>
        </w:rPr>
        <w:t xml:space="preserve">gerai. </w:t>
      </w:r>
      <w:r w:rsidRPr="007D2CED">
        <w:rPr>
          <w:rFonts w:ascii="Times New Roman" w:eastAsia="Times New Roman" w:hAnsi="Times New Roman" w:cs="Times New Roman"/>
        </w:rPr>
        <w:t>Maistas šiek tiek lėtina vaist</w:t>
      </w:r>
      <w:r w:rsidR="00C90C4C">
        <w:rPr>
          <w:rFonts w:ascii="Times New Roman" w:eastAsia="Times New Roman" w:hAnsi="Times New Roman" w:cs="Times New Roman"/>
        </w:rPr>
        <w:t>inio preparato absorbciją</w:t>
      </w:r>
      <w:r w:rsidRPr="007D2CED">
        <w:rPr>
          <w:rFonts w:ascii="Times New Roman" w:eastAsia="Times New Roman" w:hAnsi="Times New Roman" w:cs="Times New Roman"/>
        </w:rPr>
        <w:t xml:space="preserve">, tačiau reikšmingo poveikio nei </w:t>
      </w:r>
      <w:proofErr w:type="spellStart"/>
      <w:r w:rsidRPr="007D2CED">
        <w:rPr>
          <w:rFonts w:ascii="Times New Roman" w:eastAsia="Times New Roman" w:hAnsi="Times New Roman" w:cs="Times New Roman"/>
        </w:rPr>
        <w:t>t</w:t>
      </w:r>
      <w:r w:rsidRPr="007D2CED">
        <w:rPr>
          <w:rFonts w:ascii="Times New Roman" w:eastAsia="Times New Roman" w:hAnsi="Times New Roman" w:cs="Times New Roman"/>
          <w:vertAlign w:val="subscript"/>
        </w:rPr>
        <w:t>max</w:t>
      </w:r>
      <w:proofErr w:type="spellEnd"/>
      <w:r w:rsidRPr="007D2CED">
        <w:rPr>
          <w:rFonts w:ascii="Times New Roman" w:eastAsia="Times New Roman" w:hAnsi="Times New Roman" w:cs="Times New Roman"/>
          <w:vertAlign w:val="subscript"/>
        </w:rPr>
        <w:t xml:space="preserve"> ,</w:t>
      </w:r>
      <w:r w:rsidRPr="007D2CED">
        <w:rPr>
          <w:rFonts w:ascii="Times New Roman" w:eastAsia="Times New Roman" w:hAnsi="Times New Roman" w:cs="Times New Roman"/>
        </w:rPr>
        <w:t xml:space="preserve">nei </w:t>
      </w:r>
      <w:proofErr w:type="spellStart"/>
      <w:r w:rsidRPr="007D2CED">
        <w:rPr>
          <w:rFonts w:ascii="Times New Roman" w:eastAsia="Times New Roman" w:hAnsi="Times New Roman" w:cs="Times New Roman"/>
        </w:rPr>
        <w:t>C</w:t>
      </w:r>
      <w:r w:rsidRPr="007D2CED">
        <w:rPr>
          <w:rFonts w:ascii="Times New Roman" w:eastAsia="Times New Roman" w:hAnsi="Times New Roman" w:cs="Times New Roman"/>
          <w:vertAlign w:val="subscript"/>
        </w:rPr>
        <w:t>max</w:t>
      </w:r>
      <w:proofErr w:type="spellEnd"/>
      <w:r w:rsidRPr="007D2CED">
        <w:rPr>
          <w:rFonts w:ascii="Times New Roman" w:eastAsia="Times New Roman" w:hAnsi="Times New Roman" w:cs="Times New Roman"/>
          <w:vertAlign w:val="subscript"/>
        </w:rPr>
        <w:t xml:space="preserve">, </w:t>
      </w:r>
      <w:r w:rsidRPr="007D2CED">
        <w:rPr>
          <w:rFonts w:ascii="Times New Roman" w:eastAsia="Times New Roman" w:hAnsi="Times New Roman" w:cs="Times New Roman"/>
        </w:rPr>
        <w:t>nei AUC nesukelia.</w:t>
      </w:r>
    </w:p>
    <w:p w14:paraId="13EE1A8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MAA absorbuojamas greitai ir beveik visas (</w:t>
      </w:r>
      <w:proofErr w:type="spellStart"/>
      <w:r w:rsidRPr="007D2CED">
        <w:rPr>
          <w:rFonts w:ascii="Times New Roman" w:eastAsia="Times New Roman" w:hAnsi="Times New Roman" w:cs="Times New Roman"/>
        </w:rPr>
        <w:t>bioprieinamumas</w:t>
      </w:r>
      <w:proofErr w:type="spellEnd"/>
      <w:r w:rsidRPr="007D2CED">
        <w:rPr>
          <w:rFonts w:ascii="Times New Roman" w:eastAsia="Times New Roman" w:hAnsi="Times New Roman" w:cs="Times New Roman"/>
        </w:rPr>
        <w:t xml:space="preserve"> 85 %). Vaisto absorbcija kiekvieno </w:t>
      </w:r>
      <w:r w:rsidR="00B01945">
        <w:rPr>
          <w:rFonts w:ascii="Times New Roman" w:eastAsia="Times New Roman" w:hAnsi="Times New Roman" w:cs="Times New Roman"/>
        </w:rPr>
        <w:t>paciento</w:t>
      </w:r>
      <w:r w:rsidR="00B01945" w:rsidRPr="007D2CED">
        <w:rPr>
          <w:rFonts w:ascii="Times New Roman" w:eastAsia="Times New Roman" w:hAnsi="Times New Roman" w:cs="Times New Roman"/>
        </w:rPr>
        <w:t xml:space="preserve"> </w:t>
      </w:r>
      <w:r w:rsidRPr="007D2CED">
        <w:rPr>
          <w:rFonts w:ascii="Times New Roman" w:eastAsia="Times New Roman" w:hAnsi="Times New Roman" w:cs="Times New Roman"/>
        </w:rPr>
        <w:t xml:space="preserve">organizme yra skirtinga. </w:t>
      </w:r>
    </w:p>
    <w:p w14:paraId="307C113F"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22AE68D1"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Didžiausia koncentracija (</w:t>
      </w:r>
      <w:proofErr w:type="spellStart"/>
      <w:r w:rsidRPr="007D2CED">
        <w:rPr>
          <w:rFonts w:ascii="Times New Roman" w:eastAsia="Times New Roman" w:hAnsi="Times New Roman" w:cs="Times New Roman"/>
          <w:i/>
        </w:rPr>
        <w:t>C</w:t>
      </w:r>
      <w:r w:rsidRPr="007D2CED">
        <w:rPr>
          <w:rFonts w:ascii="Times New Roman" w:eastAsia="Times New Roman" w:hAnsi="Times New Roman" w:cs="Times New Roman"/>
          <w:i/>
          <w:vertAlign w:val="subscript"/>
        </w:rPr>
        <w:t>max</w:t>
      </w:r>
      <w:proofErr w:type="spellEnd"/>
      <w:r w:rsidRPr="007D2CED">
        <w:rPr>
          <w:rFonts w:ascii="Times New Roman" w:eastAsia="Times New Roman" w:hAnsi="Times New Roman" w:cs="Times New Roman"/>
          <w:i/>
          <w:vertAlign w:val="subscript"/>
        </w:rPr>
        <w:t xml:space="preserve"> </w:t>
      </w:r>
      <w:r w:rsidRPr="007D2CED">
        <w:rPr>
          <w:rFonts w:ascii="Times New Roman" w:eastAsia="Times New Roman" w:hAnsi="Times New Roman" w:cs="Times New Roman"/>
          <w:i/>
        </w:rPr>
        <w:t>)</w:t>
      </w:r>
    </w:p>
    <w:p w14:paraId="17F7E5F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MAA </w:t>
      </w:r>
      <w:proofErr w:type="spellStart"/>
      <w:r w:rsidRPr="007D2CED">
        <w:rPr>
          <w:rFonts w:ascii="Times New Roman" w:eastAsia="Times New Roman" w:hAnsi="Times New Roman" w:cs="Times New Roman"/>
        </w:rPr>
        <w:t>C</w:t>
      </w:r>
      <w:r w:rsidRPr="007D2CED">
        <w:rPr>
          <w:rFonts w:ascii="Times New Roman" w:eastAsia="Times New Roman" w:hAnsi="Times New Roman" w:cs="Times New Roman"/>
          <w:vertAlign w:val="subscript"/>
        </w:rPr>
        <w:t>max</w:t>
      </w:r>
      <w:proofErr w:type="spellEnd"/>
      <w:r w:rsidRPr="007D2CED">
        <w:rPr>
          <w:rFonts w:ascii="Times New Roman" w:eastAsia="Times New Roman" w:hAnsi="Times New Roman" w:cs="Times New Roman"/>
        </w:rPr>
        <w:t xml:space="preserve"> priklauso nuo vartojamos dozės (nustatyta tiesinė priklausomybė). </w:t>
      </w:r>
    </w:p>
    <w:p w14:paraId="1C3E8FA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T</w:t>
      </w:r>
      <w:r w:rsidRPr="007D2CED">
        <w:rPr>
          <w:rFonts w:ascii="Times New Roman" w:eastAsia="Times New Roman" w:hAnsi="Times New Roman" w:cs="Times New Roman"/>
          <w:vertAlign w:val="subscript"/>
        </w:rPr>
        <w:t>max</w:t>
      </w:r>
      <w:proofErr w:type="spellEnd"/>
      <w:r w:rsidRPr="007D2CED">
        <w:rPr>
          <w:rFonts w:ascii="Times New Roman" w:eastAsia="Times New Roman" w:hAnsi="Times New Roman" w:cs="Times New Roman"/>
          <w:vertAlign w:val="subscript"/>
        </w:rPr>
        <w:t xml:space="preserve"> </w:t>
      </w:r>
      <w:r w:rsidRPr="007D2CED">
        <w:rPr>
          <w:rFonts w:ascii="Times New Roman" w:eastAsia="Times New Roman" w:hAnsi="Times New Roman" w:cs="Times New Roman"/>
        </w:rPr>
        <w:t xml:space="preserve"> trukmė priklauso nuo vartojamos dozės (</w:t>
      </w:r>
      <w:proofErr w:type="spellStart"/>
      <w:r w:rsidRPr="007D2CED">
        <w:rPr>
          <w:rFonts w:ascii="Times New Roman" w:eastAsia="Times New Roman" w:hAnsi="Times New Roman" w:cs="Times New Roman"/>
        </w:rPr>
        <w:t>žr.lentelę</w:t>
      </w:r>
      <w:proofErr w:type="spellEnd"/>
      <w:r w:rsidRPr="007D2CED">
        <w:rPr>
          <w:rFonts w:ascii="Times New Roman" w:eastAsia="Times New Roman" w:hAnsi="Times New Roman" w:cs="Times New Roman"/>
        </w:rPr>
        <w:t>).</w:t>
      </w:r>
    </w:p>
    <w:p w14:paraId="271A89E2"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4028791F" w14:textId="77777777" w:rsidR="007D2CED" w:rsidRPr="001C65A5" w:rsidRDefault="007D2CED" w:rsidP="007D2CED">
      <w:pPr>
        <w:tabs>
          <w:tab w:val="left" w:pos="567"/>
        </w:tabs>
        <w:spacing w:after="0" w:line="240" w:lineRule="auto"/>
        <w:rPr>
          <w:rFonts w:ascii="Times New Roman" w:eastAsia="Times New Roman" w:hAnsi="Times New Roman" w:cs="Times New Roman"/>
          <w:i/>
        </w:rPr>
      </w:pPr>
      <w:r w:rsidRPr="001C65A5">
        <w:rPr>
          <w:rFonts w:ascii="Times New Roman" w:eastAsia="Times New Roman" w:hAnsi="Times New Roman" w:cs="Times New Roman"/>
          <w:i/>
        </w:rPr>
        <w:t xml:space="preserve">Pasiskirstymas </w:t>
      </w:r>
    </w:p>
    <w:p w14:paraId="6BBB61D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Visi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metabolitai vidutiniškai arba silpnai jungiasi su plazmos baltymais. </w:t>
      </w:r>
    </w:p>
    <w:p w14:paraId="0EA47AA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MAA maždaug </w:t>
      </w:r>
      <w:r w:rsidRPr="007D2CED">
        <w:rPr>
          <w:rFonts w:ascii="Times New Roman" w:eastAsia="Times New Roman" w:hAnsi="Times New Roman" w:cs="Times New Roman"/>
        </w:rPr>
        <w:noBreakHyphen/>
        <w:t xml:space="preserve"> 57,6</w:t>
      </w:r>
      <w:r w:rsidR="00B36C6E">
        <w:rPr>
          <w:rFonts w:ascii="Times New Roman" w:eastAsia="Times New Roman" w:hAnsi="Times New Roman" w:cs="Times New Roman"/>
        </w:rPr>
        <w:t> </w:t>
      </w:r>
      <w:r w:rsidRPr="007D2CED">
        <w:rPr>
          <w:rFonts w:ascii="Times New Roman" w:eastAsia="Times New Roman" w:hAnsi="Times New Roman" w:cs="Times New Roman"/>
        </w:rPr>
        <w:t xml:space="preserve">%, AA </w:t>
      </w:r>
      <w:r w:rsidRPr="007D2CED">
        <w:rPr>
          <w:rFonts w:ascii="Times New Roman" w:eastAsia="Times New Roman" w:hAnsi="Times New Roman" w:cs="Times New Roman"/>
        </w:rPr>
        <w:noBreakHyphen/>
        <w:t xml:space="preserve"> 47,9 %, FAA </w:t>
      </w:r>
      <w:r w:rsidRPr="007D2CED">
        <w:rPr>
          <w:rFonts w:ascii="Times New Roman" w:eastAsia="Times New Roman" w:hAnsi="Times New Roman" w:cs="Times New Roman"/>
        </w:rPr>
        <w:noBreakHyphen/>
        <w:t xml:space="preserve"> 17,8 %, ir AAA </w:t>
      </w:r>
      <w:r w:rsidRPr="007D2CED">
        <w:rPr>
          <w:rFonts w:ascii="Times New Roman" w:eastAsia="Times New Roman" w:hAnsi="Times New Roman" w:cs="Times New Roman"/>
        </w:rPr>
        <w:noBreakHyphen/>
        <w:t xml:space="preserve"> 14,2</w:t>
      </w:r>
      <w:r w:rsidR="00B36C6E">
        <w:rPr>
          <w:rFonts w:ascii="Times New Roman" w:eastAsia="Times New Roman" w:hAnsi="Times New Roman" w:cs="Times New Roman"/>
        </w:rPr>
        <w:t> </w:t>
      </w:r>
      <w:r w:rsidRPr="007D2CED">
        <w:rPr>
          <w:rFonts w:ascii="Times New Roman" w:eastAsia="Times New Roman" w:hAnsi="Times New Roman" w:cs="Times New Roman"/>
        </w:rPr>
        <w:t xml:space="preserve">%. Jungimosi apimtis nepriklauso nuo baltymo koncentracijos plazmoje. </w:t>
      </w:r>
    </w:p>
    <w:p w14:paraId="5702FA1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Vidutinis MAA pasiskirstymo tūris normalizuotas pagal idealų kūno svorį yra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gus 1,19 l/kg. </w:t>
      </w:r>
    </w:p>
    <w:p w14:paraId="28421E60" w14:textId="53F50DD2"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Visi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metabolitai išsiskiria į motinos pieną ir jame nustatomi ne ilgiau kaip 48 val. po vaisto vartojimo. Jų koncentracija yra maždaug 10–20 mg/l.</w:t>
      </w:r>
    </w:p>
    <w:p w14:paraId="0B941BA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metabolitų kiekis seilėse priklauso nuo jų koncentracijos plazmoje. FAA ir AAA koncentracija seilėse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gi jų kiekiui plazmoje, tuo tarpu MAA ir AA kiekis seilėse yra mažesnis negu koncentracija plazmoje. </w:t>
      </w:r>
    </w:p>
    <w:p w14:paraId="4BF6644F"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467307D6" w14:textId="77777777" w:rsidR="007D2CED" w:rsidRPr="001C65A5" w:rsidRDefault="007D2CED" w:rsidP="007D2CED">
      <w:pPr>
        <w:tabs>
          <w:tab w:val="left" w:pos="567"/>
        </w:tabs>
        <w:spacing w:after="0" w:line="240" w:lineRule="auto"/>
        <w:rPr>
          <w:rFonts w:ascii="Times New Roman" w:eastAsia="Times New Roman" w:hAnsi="Times New Roman" w:cs="Times New Roman"/>
          <w:i/>
        </w:rPr>
      </w:pPr>
      <w:proofErr w:type="spellStart"/>
      <w:r w:rsidRPr="001C65A5">
        <w:rPr>
          <w:rFonts w:ascii="Times New Roman" w:eastAsia="Times New Roman" w:hAnsi="Times New Roman" w:cs="Times New Roman"/>
          <w:i/>
        </w:rPr>
        <w:t>Biotransformacija</w:t>
      </w:r>
      <w:proofErr w:type="spellEnd"/>
    </w:p>
    <w:p w14:paraId="46006E1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Išgerto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plazmoje ir šlapime neaptikta, kadangi virškinimo trakte </w:t>
      </w: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hidroksilinamas</w:t>
      </w:r>
      <w:proofErr w:type="spellEnd"/>
      <w:r w:rsidRPr="007D2CED">
        <w:rPr>
          <w:rFonts w:ascii="Times New Roman" w:eastAsia="Times New Roman" w:hAnsi="Times New Roman" w:cs="Times New Roman"/>
        </w:rPr>
        <w:t xml:space="preserve"> į MAA. Tai yra pagrindinis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metabolitas, kuris greičiausiai pasiekia </w:t>
      </w:r>
      <w:proofErr w:type="spellStart"/>
      <w:r w:rsidRPr="007D2CED">
        <w:rPr>
          <w:rFonts w:ascii="Times New Roman" w:eastAsia="Times New Roman" w:hAnsi="Times New Roman" w:cs="Times New Roman"/>
        </w:rPr>
        <w:t>C</w:t>
      </w:r>
      <w:r w:rsidRPr="007D2CED">
        <w:rPr>
          <w:rFonts w:ascii="Times New Roman" w:eastAsia="Times New Roman" w:hAnsi="Times New Roman" w:cs="Times New Roman"/>
          <w:vertAlign w:val="subscript"/>
        </w:rPr>
        <w:t>max</w:t>
      </w:r>
      <w:proofErr w:type="spellEnd"/>
      <w:r w:rsidRPr="007D2CED">
        <w:rPr>
          <w:rFonts w:ascii="Times New Roman" w:eastAsia="Times New Roman" w:hAnsi="Times New Roman" w:cs="Times New Roman"/>
          <w:vertAlign w:val="subscript"/>
        </w:rPr>
        <w:t>.</w:t>
      </w:r>
      <w:r w:rsidRPr="007D2CED">
        <w:rPr>
          <w:rFonts w:ascii="Times New Roman" w:eastAsia="Times New Roman" w:hAnsi="Times New Roman" w:cs="Times New Roman"/>
        </w:rPr>
        <w:t xml:space="preserve"> </w:t>
      </w:r>
    </w:p>
    <w:p w14:paraId="198D326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Tolesnis MAA metabolizmo procesas vyksta da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vaujant CYP P450 fermentų sistemai. Jo metu MAA </w:t>
      </w:r>
      <w:proofErr w:type="spellStart"/>
      <w:r w:rsidRPr="007D2CED">
        <w:rPr>
          <w:rFonts w:ascii="Times New Roman" w:eastAsia="Times New Roman" w:hAnsi="Times New Roman" w:cs="Times New Roman"/>
        </w:rPr>
        <w:t>demetilinimas</w:t>
      </w:r>
      <w:proofErr w:type="spellEnd"/>
      <w:r w:rsidRPr="007D2CED">
        <w:rPr>
          <w:rFonts w:ascii="Times New Roman" w:eastAsia="Times New Roman" w:hAnsi="Times New Roman" w:cs="Times New Roman"/>
        </w:rPr>
        <w:t xml:space="preserve"> iki AA arba oksidacijos būdu virsta į FAA. AA da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vaujant kepenų N </w:t>
      </w:r>
      <w:proofErr w:type="spellStart"/>
      <w:r w:rsidRPr="007D2CED">
        <w:rPr>
          <w:rFonts w:ascii="Times New Roman" w:eastAsia="Times New Roman" w:hAnsi="Times New Roman" w:cs="Times New Roman"/>
        </w:rPr>
        <w:t>acetiltransferazės</w:t>
      </w:r>
      <w:proofErr w:type="spellEnd"/>
      <w:r w:rsidRPr="007D2CED">
        <w:rPr>
          <w:rFonts w:ascii="Times New Roman" w:eastAsia="Times New Roman" w:hAnsi="Times New Roman" w:cs="Times New Roman"/>
        </w:rPr>
        <w:t xml:space="preserve"> sistemai yra </w:t>
      </w:r>
      <w:proofErr w:type="spellStart"/>
      <w:r w:rsidRPr="007D2CED">
        <w:rPr>
          <w:rFonts w:ascii="Times New Roman" w:eastAsia="Times New Roman" w:hAnsi="Times New Roman" w:cs="Times New Roman"/>
        </w:rPr>
        <w:t>acetilinama</w:t>
      </w:r>
      <w:proofErr w:type="spellEnd"/>
      <w:r w:rsidRPr="007D2CED">
        <w:rPr>
          <w:rFonts w:ascii="Times New Roman" w:eastAsia="Times New Roman" w:hAnsi="Times New Roman" w:cs="Times New Roman"/>
        </w:rPr>
        <w:t xml:space="preserve"> į AAA. </w:t>
      </w:r>
    </w:p>
    <w:p w14:paraId="58D3EB37" w14:textId="1A0F635E"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Atsiradę keturi pagrindiniai metabolitai sudaro 65–70 % žinomų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metabolitų yra </w:t>
      </w:r>
      <w:proofErr w:type="spellStart"/>
      <w:r w:rsidRPr="007D2CED">
        <w:rPr>
          <w:rFonts w:ascii="Times New Roman" w:eastAsia="Times New Roman" w:hAnsi="Times New Roman" w:cs="Times New Roman"/>
        </w:rPr>
        <w:t>konjuguojami</w:t>
      </w:r>
      <w:proofErr w:type="spellEnd"/>
      <w:r w:rsidRPr="007D2CED">
        <w:rPr>
          <w:rFonts w:ascii="Times New Roman" w:eastAsia="Times New Roman" w:hAnsi="Times New Roman" w:cs="Times New Roman"/>
        </w:rPr>
        <w:t xml:space="preserve"> su sieros ir </w:t>
      </w:r>
      <w:proofErr w:type="spellStart"/>
      <w:r w:rsidRPr="007D2CED">
        <w:rPr>
          <w:rFonts w:ascii="Times New Roman" w:eastAsia="Times New Roman" w:hAnsi="Times New Roman" w:cs="Times New Roman"/>
        </w:rPr>
        <w:t>gliukurono</w:t>
      </w:r>
      <w:proofErr w:type="spellEnd"/>
      <w:r w:rsidRPr="007D2CED">
        <w:rPr>
          <w:rFonts w:ascii="Times New Roman" w:eastAsia="Times New Roman" w:hAnsi="Times New Roman" w:cs="Times New Roman"/>
        </w:rPr>
        <w:t xml:space="preserve"> rūgštimis ir išsiskiria pro inkstus. </w:t>
      </w:r>
    </w:p>
    <w:p w14:paraId="54F38D9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E8C00A6"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 xml:space="preserve">1 Lentelė. </w:t>
      </w:r>
      <w:proofErr w:type="spellStart"/>
      <w:r w:rsidRPr="007D2CED">
        <w:rPr>
          <w:rFonts w:ascii="Times New Roman" w:eastAsia="Times New Roman" w:hAnsi="Times New Roman" w:cs="Times New Roman"/>
          <w:b/>
        </w:rPr>
        <w:t>Metamizolo</w:t>
      </w:r>
      <w:proofErr w:type="spellEnd"/>
      <w:r w:rsidRPr="007D2CED">
        <w:rPr>
          <w:rFonts w:ascii="Times New Roman" w:eastAsia="Times New Roman" w:hAnsi="Times New Roman" w:cs="Times New Roman"/>
          <w:b/>
        </w:rPr>
        <w:t xml:space="preserve"> metabolitų </w:t>
      </w:r>
      <w:proofErr w:type="spellStart"/>
      <w:r w:rsidRPr="007D2CED">
        <w:rPr>
          <w:rFonts w:ascii="Times New Roman" w:eastAsia="Times New Roman" w:hAnsi="Times New Roman" w:cs="Times New Roman"/>
          <w:b/>
        </w:rPr>
        <w:t>farmakokinetikos</w:t>
      </w:r>
      <w:proofErr w:type="spellEnd"/>
      <w:r w:rsidRPr="007D2CED">
        <w:rPr>
          <w:rFonts w:ascii="Times New Roman" w:eastAsia="Times New Roman" w:hAnsi="Times New Roman" w:cs="Times New Roman"/>
          <w:b/>
        </w:rPr>
        <w:t xml:space="preserve"> rodmenys</w:t>
      </w:r>
    </w:p>
    <w:p w14:paraId="7C01A08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b/>
        </w:rPr>
        <w:t xml:space="preserve"> </w:t>
      </w:r>
    </w:p>
    <w:tbl>
      <w:tblPr>
        <w:tblW w:w="9589" w:type="dxa"/>
        <w:jc w:val="center"/>
        <w:tblBorders>
          <w:top w:val="single" w:sz="4" w:space="0" w:color="auto"/>
          <w:bottom w:val="single" w:sz="4" w:space="0" w:color="auto"/>
          <w:insideH w:val="single" w:sz="4" w:space="0" w:color="auto"/>
        </w:tblBorders>
        <w:tblCellMar>
          <w:top w:w="85" w:type="dxa"/>
        </w:tblCellMar>
        <w:tblLook w:val="01E0" w:firstRow="1" w:lastRow="1" w:firstColumn="1" w:lastColumn="1" w:noHBand="0" w:noVBand="0"/>
      </w:tblPr>
      <w:tblGrid>
        <w:gridCol w:w="1409"/>
        <w:gridCol w:w="1134"/>
        <w:gridCol w:w="730"/>
        <w:gridCol w:w="1194"/>
        <w:gridCol w:w="1090"/>
        <w:gridCol w:w="707"/>
        <w:gridCol w:w="699"/>
        <w:gridCol w:w="699"/>
        <w:gridCol w:w="837"/>
        <w:gridCol w:w="1090"/>
      </w:tblGrid>
      <w:tr w:rsidR="007D2CED" w:rsidRPr="007D2CED" w14:paraId="7299769D" w14:textId="77777777" w:rsidTr="0067797D">
        <w:trPr>
          <w:jc w:val="center"/>
        </w:trPr>
        <w:tc>
          <w:tcPr>
            <w:tcW w:w="1409" w:type="dxa"/>
            <w:tcBorders>
              <w:top w:val="single" w:sz="8" w:space="0" w:color="auto"/>
              <w:left w:val="nil"/>
              <w:bottom w:val="single" w:sz="8" w:space="0" w:color="auto"/>
              <w:right w:val="nil"/>
            </w:tcBorders>
            <w:shd w:val="clear" w:color="auto" w:fill="auto"/>
          </w:tcPr>
          <w:p w14:paraId="6577DB57" w14:textId="77777777" w:rsidR="007D2CED" w:rsidRPr="007D2CED" w:rsidRDefault="007D2CED" w:rsidP="007D2CED">
            <w:pPr>
              <w:tabs>
                <w:tab w:val="left" w:pos="567"/>
              </w:tabs>
              <w:spacing w:after="0" w:line="240" w:lineRule="auto"/>
              <w:rPr>
                <w:rFonts w:ascii="Times New Roman" w:eastAsia="SimSun" w:hAnsi="Times New Roman" w:cs="Times New Roman"/>
                <w:b/>
              </w:rPr>
            </w:pPr>
            <w:r w:rsidRPr="007D2CED">
              <w:rPr>
                <w:rFonts w:ascii="Times New Roman" w:eastAsia="Times New Roman" w:hAnsi="Times New Roman" w:cs="Times New Roman"/>
                <w:b/>
                <w:u w:val="single"/>
              </w:rPr>
              <w:t>Metabolitas.</w:t>
            </w:r>
            <w:r w:rsidRPr="007D2CED">
              <w:rPr>
                <w:rFonts w:ascii="Times New Roman" w:eastAsia="Times New Roman" w:hAnsi="Times New Roman" w:cs="Times New Roman"/>
                <w:b/>
              </w:rPr>
              <w:t xml:space="preserve"> Vartojimo</w:t>
            </w:r>
          </w:p>
          <w:p w14:paraId="42268E51"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 xml:space="preserve">būdas </w:t>
            </w:r>
          </w:p>
        </w:tc>
        <w:tc>
          <w:tcPr>
            <w:tcW w:w="1134" w:type="dxa"/>
            <w:tcBorders>
              <w:top w:val="single" w:sz="8" w:space="0" w:color="auto"/>
              <w:left w:val="nil"/>
              <w:bottom w:val="single" w:sz="8" w:space="0" w:color="auto"/>
              <w:right w:val="nil"/>
            </w:tcBorders>
            <w:shd w:val="clear" w:color="auto" w:fill="auto"/>
            <w:vAlign w:val="center"/>
          </w:tcPr>
          <w:p w14:paraId="5C2EA0FA"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proofErr w:type="spellStart"/>
            <w:r w:rsidRPr="007D2CED">
              <w:rPr>
                <w:rFonts w:ascii="Times New Roman" w:eastAsia="Times New Roman" w:hAnsi="Times New Roman" w:cs="Times New Roman"/>
                <w:b/>
              </w:rPr>
              <w:t>C</w:t>
            </w:r>
            <w:r w:rsidRPr="007D2CED">
              <w:rPr>
                <w:rFonts w:ascii="Times New Roman" w:eastAsia="Times New Roman" w:hAnsi="Times New Roman" w:cs="Times New Roman"/>
                <w:b/>
                <w:vertAlign w:val="subscript"/>
              </w:rPr>
              <w:t>max</w:t>
            </w:r>
            <w:proofErr w:type="spellEnd"/>
            <w:r w:rsidRPr="007D2CED">
              <w:rPr>
                <w:rFonts w:ascii="Times New Roman" w:eastAsia="Times New Roman" w:hAnsi="Times New Roman" w:cs="Times New Roman"/>
                <w:b/>
              </w:rPr>
              <w:br/>
              <w:t>(mg/l)</w:t>
            </w:r>
          </w:p>
        </w:tc>
        <w:tc>
          <w:tcPr>
            <w:tcW w:w="730" w:type="dxa"/>
            <w:tcBorders>
              <w:top w:val="single" w:sz="8" w:space="0" w:color="auto"/>
              <w:left w:val="nil"/>
              <w:bottom w:val="single" w:sz="8" w:space="0" w:color="auto"/>
              <w:right w:val="nil"/>
            </w:tcBorders>
            <w:shd w:val="clear" w:color="auto" w:fill="auto"/>
            <w:vAlign w:val="center"/>
          </w:tcPr>
          <w:p w14:paraId="03E271B6"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proofErr w:type="spellStart"/>
            <w:r w:rsidRPr="007D2CED">
              <w:rPr>
                <w:rFonts w:ascii="Times New Roman" w:eastAsia="Times New Roman" w:hAnsi="Times New Roman" w:cs="Times New Roman"/>
                <w:b/>
              </w:rPr>
              <w:t>t</w:t>
            </w:r>
            <w:r w:rsidRPr="007D2CED">
              <w:rPr>
                <w:rFonts w:ascii="Times New Roman" w:eastAsia="Times New Roman" w:hAnsi="Times New Roman" w:cs="Times New Roman"/>
                <w:b/>
                <w:vertAlign w:val="subscript"/>
              </w:rPr>
              <w:t>max</w:t>
            </w:r>
            <w:proofErr w:type="spellEnd"/>
            <w:r w:rsidRPr="007D2CED">
              <w:rPr>
                <w:rFonts w:ascii="Times New Roman" w:eastAsia="Times New Roman" w:hAnsi="Times New Roman" w:cs="Times New Roman"/>
                <w:b/>
              </w:rPr>
              <w:br/>
              <w:t>(val.)</w:t>
            </w:r>
          </w:p>
        </w:tc>
        <w:tc>
          <w:tcPr>
            <w:tcW w:w="1194" w:type="dxa"/>
            <w:tcBorders>
              <w:top w:val="single" w:sz="8" w:space="0" w:color="auto"/>
              <w:left w:val="nil"/>
              <w:bottom w:val="single" w:sz="8" w:space="0" w:color="auto"/>
              <w:right w:val="nil"/>
            </w:tcBorders>
            <w:shd w:val="clear" w:color="auto" w:fill="auto"/>
            <w:vAlign w:val="center"/>
          </w:tcPr>
          <w:p w14:paraId="21311342"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proofErr w:type="spellStart"/>
            <w:r w:rsidRPr="007D2CED">
              <w:rPr>
                <w:rFonts w:ascii="Times New Roman" w:eastAsia="Times New Roman" w:hAnsi="Times New Roman" w:cs="Times New Roman"/>
                <w:b/>
              </w:rPr>
              <w:t>AUC</w:t>
            </w:r>
            <w:r w:rsidRPr="007D2CED">
              <w:rPr>
                <w:rFonts w:ascii="Times New Roman" w:eastAsia="Times New Roman" w:hAnsi="Times New Roman" w:cs="Times New Roman"/>
                <w:b/>
                <w:vertAlign w:val="superscript"/>
              </w:rPr>
              <w:t>a</w:t>
            </w:r>
            <w:proofErr w:type="spellEnd"/>
            <w:r w:rsidRPr="007D2CED">
              <w:rPr>
                <w:rFonts w:ascii="Times New Roman" w:eastAsia="Times New Roman" w:hAnsi="Times New Roman" w:cs="Times New Roman"/>
                <w:b/>
              </w:rPr>
              <w:br/>
              <w:t>(mg/</w:t>
            </w:r>
            <w:proofErr w:type="spellStart"/>
            <w:r w:rsidRPr="007D2CED">
              <w:rPr>
                <w:rFonts w:ascii="Times New Roman" w:eastAsia="Times New Roman" w:hAnsi="Times New Roman" w:cs="Times New Roman"/>
                <w:b/>
              </w:rPr>
              <w:t>l•val</w:t>
            </w:r>
            <w:proofErr w:type="spellEnd"/>
            <w:r w:rsidRPr="007D2CED">
              <w:rPr>
                <w:rFonts w:ascii="Times New Roman" w:eastAsia="Times New Roman" w:hAnsi="Times New Roman" w:cs="Times New Roman"/>
                <w:b/>
              </w:rPr>
              <w:t>.)</w:t>
            </w:r>
          </w:p>
        </w:tc>
        <w:tc>
          <w:tcPr>
            <w:tcW w:w="1090" w:type="dxa"/>
            <w:tcBorders>
              <w:top w:val="single" w:sz="8" w:space="0" w:color="auto"/>
              <w:left w:val="nil"/>
              <w:bottom w:val="single" w:sz="8" w:space="0" w:color="auto"/>
              <w:right w:val="nil"/>
            </w:tcBorders>
            <w:shd w:val="clear" w:color="auto" w:fill="auto"/>
            <w:vAlign w:val="center"/>
          </w:tcPr>
          <w:p w14:paraId="72BC9108"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CL/F</w:t>
            </w:r>
            <w:r w:rsidRPr="007D2CED">
              <w:rPr>
                <w:rFonts w:ascii="Times New Roman" w:eastAsia="Times New Roman" w:hAnsi="Times New Roman" w:cs="Times New Roman"/>
                <w:b/>
              </w:rPr>
              <w:br/>
              <w:t>(ml/min.)</w:t>
            </w:r>
          </w:p>
        </w:tc>
        <w:tc>
          <w:tcPr>
            <w:tcW w:w="707" w:type="dxa"/>
            <w:tcBorders>
              <w:top w:val="single" w:sz="8" w:space="0" w:color="auto"/>
              <w:left w:val="nil"/>
              <w:bottom w:val="single" w:sz="8" w:space="0" w:color="auto"/>
              <w:right w:val="nil"/>
            </w:tcBorders>
            <w:shd w:val="clear" w:color="auto" w:fill="auto"/>
            <w:vAlign w:val="center"/>
          </w:tcPr>
          <w:p w14:paraId="4714D9BD"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proofErr w:type="spellStart"/>
            <w:r w:rsidRPr="007D2CED">
              <w:rPr>
                <w:rFonts w:ascii="Times New Roman" w:eastAsia="Times New Roman" w:hAnsi="Times New Roman" w:cs="Times New Roman"/>
                <w:b/>
              </w:rPr>
              <w:t>Vd</w:t>
            </w:r>
            <w:proofErr w:type="spellEnd"/>
            <w:r w:rsidRPr="007D2CED">
              <w:rPr>
                <w:rFonts w:ascii="Times New Roman" w:eastAsia="Times New Roman" w:hAnsi="Times New Roman" w:cs="Times New Roman"/>
                <w:b/>
              </w:rPr>
              <w:t>/F</w:t>
            </w:r>
            <w:r w:rsidRPr="007D2CED">
              <w:rPr>
                <w:rFonts w:ascii="Times New Roman" w:eastAsia="Times New Roman" w:hAnsi="Times New Roman" w:cs="Times New Roman"/>
                <w:b/>
              </w:rPr>
              <w:br/>
              <w:t>(l)</w:t>
            </w:r>
          </w:p>
        </w:tc>
        <w:tc>
          <w:tcPr>
            <w:tcW w:w="699" w:type="dxa"/>
            <w:tcBorders>
              <w:top w:val="single" w:sz="8" w:space="0" w:color="auto"/>
              <w:left w:val="nil"/>
              <w:bottom w:val="single" w:sz="8" w:space="0" w:color="auto"/>
              <w:right w:val="nil"/>
            </w:tcBorders>
            <w:shd w:val="clear" w:color="auto" w:fill="auto"/>
            <w:vAlign w:val="center"/>
          </w:tcPr>
          <w:p w14:paraId="05F20EFD"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t</w:t>
            </w:r>
            <w:r w:rsidRPr="007D2CED">
              <w:rPr>
                <w:rFonts w:ascii="Times New Roman" w:eastAsia="Times New Roman" w:hAnsi="Times New Roman" w:cs="Times New Roman"/>
                <w:b/>
                <w:vertAlign w:val="subscript"/>
              </w:rPr>
              <w:t>½β</w:t>
            </w:r>
            <w:r w:rsidRPr="007D2CED">
              <w:rPr>
                <w:rFonts w:ascii="Times New Roman" w:eastAsia="Times New Roman" w:hAnsi="Times New Roman" w:cs="Times New Roman"/>
                <w:b/>
              </w:rPr>
              <w:br/>
              <w:t>(val.)</w:t>
            </w:r>
          </w:p>
        </w:tc>
        <w:tc>
          <w:tcPr>
            <w:tcW w:w="699" w:type="dxa"/>
            <w:tcBorders>
              <w:top w:val="single" w:sz="8" w:space="0" w:color="auto"/>
              <w:left w:val="nil"/>
              <w:bottom w:val="single" w:sz="8" w:space="0" w:color="auto"/>
              <w:right w:val="nil"/>
            </w:tcBorders>
            <w:shd w:val="clear" w:color="auto" w:fill="auto"/>
            <w:vAlign w:val="center"/>
          </w:tcPr>
          <w:p w14:paraId="3235C5E5"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MT</w:t>
            </w:r>
            <w:r w:rsidRPr="007D2CED">
              <w:rPr>
                <w:rFonts w:ascii="Times New Roman" w:eastAsia="Times New Roman" w:hAnsi="Times New Roman" w:cs="Times New Roman"/>
                <w:b/>
              </w:rPr>
              <w:br/>
              <w:t>(val.)</w:t>
            </w:r>
          </w:p>
        </w:tc>
        <w:tc>
          <w:tcPr>
            <w:tcW w:w="837" w:type="dxa"/>
            <w:tcBorders>
              <w:top w:val="single" w:sz="8" w:space="0" w:color="auto"/>
              <w:left w:val="nil"/>
              <w:bottom w:val="single" w:sz="8" w:space="0" w:color="auto"/>
              <w:right w:val="nil"/>
            </w:tcBorders>
            <w:shd w:val="clear" w:color="auto" w:fill="auto"/>
            <w:vAlign w:val="center"/>
          </w:tcPr>
          <w:p w14:paraId="53F5AEB1"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proofErr w:type="spellStart"/>
            <w:r w:rsidRPr="007D2CED">
              <w:rPr>
                <w:rFonts w:ascii="Times New Roman" w:eastAsia="Times New Roman" w:hAnsi="Times New Roman" w:cs="Times New Roman"/>
                <w:b/>
              </w:rPr>
              <w:t>Ae</w:t>
            </w:r>
            <w:r w:rsidRPr="007D2CED">
              <w:rPr>
                <w:rFonts w:ascii="Times New Roman" w:eastAsia="Times New Roman" w:hAnsi="Times New Roman" w:cs="Times New Roman"/>
                <w:b/>
                <w:vertAlign w:val="superscript"/>
              </w:rPr>
              <w:t>b</w:t>
            </w:r>
            <w:proofErr w:type="spellEnd"/>
            <w:r w:rsidRPr="007D2CED">
              <w:rPr>
                <w:rFonts w:ascii="Times New Roman" w:eastAsia="Times New Roman" w:hAnsi="Times New Roman" w:cs="Times New Roman"/>
                <w:b/>
              </w:rPr>
              <w:br/>
              <w:t>(dozės %)</w:t>
            </w:r>
          </w:p>
        </w:tc>
        <w:tc>
          <w:tcPr>
            <w:tcW w:w="1090" w:type="dxa"/>
            <w:tcBorders>
              <w:top w:val="single" w:sz="8" w:space="0" w:color="auto"/>
              <w:left w:val="nil"/>
              <w:bottom w:val="single" w:sz="8" w:space="0" w:color="auto"/>
              <w:right w:val="nil"/>
            </w:tcBorders>
            <w:shd w:val="clear" w:color="auto" w:fill="auto"/>
            <w:vAlign w:val="center"/>
          </w:tcPr>
          <w:p w14:paraId="133BA79A"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CL</w:t>
            </w:r>
            <w:r w:rsidRPr="007D2CED">
              <w:rPr>
                <w:rFonts w:ascii="Times New Roman" w:eastAsia="Times New Roman" w:hAnsi="Times New Roman" w:cs="Times New Roman"/>
                <w:b/>
                <w:vertAlign w:val="subscript"/>
              </w:rPr>
              <w:t>R</w:t>
            </w:r>
            <w:r w:rsidRPr="007D2CED">
              <w:rPr>
                <w:rFonts w:ascii="Times New Roman" w:eastAsia="Times New Roman" w:hAnsi="Times New Roman" w:cs="Times New Roman"/>
                <w:b/>
              </w:rPr>
              <w:br/>
              <w:t>(ml/min.)</w:t>
            </w:r>
          </w:p>
        </w:tc>
      </w:tr>
      <w:tr w:rsidR="007D2CED" w:rsidRPr="007D2CED" w14:paraId="0B4703C2" w14:textId="77777777" w:rsidTr="0067797D">
        <w:trPr>
          <w:trHeight w:val="207"/>
          <w:jc w:val="center"/>
        </w:trPr>
        <w:tc>
          <w:tcPr>
            <w:tcW w:w="1409" w:type="dxa"/>
            <w:tcBorders>
              <w:top w:val="single" w:sz="8" w:space="0" w:color="auto"/>
              <w:left w:val="nil"/>
              <w:bottom w:val="nil"/>
              <w:right w:val="nil"/>
            </w:tcBorders>
            <w:shd w:val="clear" w:color="auto" w:fill="auto"/>
            <w:vAlign w:val="center"/>
          </w:tcPr>
          <w:p w14:paraId="046863A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MAA</w:t>
            </w:r>
          </w:p>
        </w:tc>
        <w:tc>
          <w:tcPr>
            <w:tcW w:w="1134" w:type="dxa"/>
            <w:tcBorders>
              <w:top w:val="single" w:sz="8" w:space="0" w:color="auto"/>
              <w:left w:val="nil"/>
              <w:bottom w:val="nil"/>
              <w:right w:val="nil"/>
            </w:tcBorders>
            <w:shd w:val="clear" w:color="auto" w:fill="auto"/>
            <w:vAlign w:val="center"/>
          </w:tcPr>
          <w:p w14:paraId="33C449B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30" w:type="dxa"/>
            <w:tcBorders>
              <w:top w:val="single" w:sz="8" w:space="0" w:color="auto"/>
              <w:left w:val="nil"/>
              <w:bottom w:val="nil"/>
              <w:right w:val="nil"/>
            </w:tcBorders>
            <w:shd w:val="clear" w:color="auto" w:fill="auto"/>
            <w:vAlign w:val="center"/>
          </w:tcPr>
          <w:p w14:paraId="0C4C22C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194" w:type="dxa"/>
            <w:tcBorders>
              <w:top w:val="single" w:sz="8" w:space="0" w:color="auto"/>
              <w:left w:val="nil"/>
              <w:bottom w:val="nil"/>
              <w:right w:val="nil"/>
            </w:tcBorders>
            <w:shd w:val="clear" w:color="auto" w:fill="auto"/>
            <w:vAlign w:val="center"/>
          </w:tcPr>
          <w:p w14:paraId="5FE01D5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single" w:sz="8" w:space="0" w:color="auto"/>
              <w:left w:val="nil"/>
              <w:bottom w:val="nil"/>
              <w:right w:val="nil"/>
            </w:tcBorders>
            <w:shd w:val="clear" w:color="auto" w:fill="auto"/>
            <w:vAlign w:val="center"/>
          </w:tcPr>
          <w:p w14:paraId="33D1762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07" w:type="dxa"/>
            <w:tcBorders>
              <w:top w:val="single" w:sz="8" w:space="0" w:color="auto"/>
              <w:left w:val="nil"/>
              <w:bottom w:val="nil"/>
              <w:right w:val="nil"/>
            </w:tcBorders>
            <w:shd w:val="clear" w:color="auto" w:fill="auto"/>
            <w:vAlign w:val="center"/>
          </w:tcPr>
          <w:p w14:paraId="05AEAC2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single" w:sz="8" w:space="0" w:color="auto"/>
              <w:left w:val="nil"/>
              <w:bottom w:val="nil"/>
              <w:right w:val="nil"/>
            </w:tcBorders>
            <w:shd w:val="clear" w:color="auto" w:fill="auto"/>
            <w:vAlign w:val="center"/>
          </w:tcPr>
          <w:p w14:paraId="19103DC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single" w:sz="8" w:space="0" w:color="auto"/>
              <w:left w:val="nil"/>
              <w:bottom w:val="nil"/>
              <w:right w:val="nil"/>
            </w:tcBorders>
            <w:shd w:val="clear" w:color="auto" w:fill="auto"/>
            <w:vAlign w:val="center"/>
          </w:tcPr>
          <w:p w14:paraId="1F1E9F5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837" w:type="dxa"/>
            <w:tcBorders>
              <w:top w:val="single" w:sz="8" w:space="0" w:color="auto"/>
              <w:left w:val="nil"/>
              <w:bottom w:val="nil"/>
              <w:right w:val="nil"/>
            </w:tcBorders>
            <w:shd w:val="clear" w:color="auto" w:fill="auto"/>
            <w:vAlign w:val="center"/>
          </w:tcPr>
          <w:p w14:paraId="74D367E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single" w:sz="8" w:space="0" w:color="auto"/>
              <w:left w:val="nil"/>
              <w:bottom w:val="nil"/>
              <w:right w:val="nil"/>
            </w:tcBorders>
            <w:shd w:val="clear" w:color="auto" w:fill="auto"/>
            <w:vAlign w:val="center"/>
          </w:tcPr>
          <w:p w14:paraId="6D45011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r>
      <w:tr w:rsidR="007D2CED" w:rsidRPr="007D2CED" w14:paraId="07C87D1D" w14:textId="77777777" w:rsidTr="0067797D">
        <w:trPr>
          <w:trHeight w:val="444"/>
          <w:jc w:val="center"/>
        </w:trPr>
        <w:tc>
          <w:tcPr>
            <w:tcW w:w="1409" w:type="dxa"/>
            <w:tcBorders>
              <w:top w:val="nil"/>
              <w:left w:val="nil"/>
              <w:bottom w:val="nil"/>
              <w:right w:val="nil"/>
            </w:tcBorders>
            <w:shd w:val="clear" w:color="auto" w:fill="auto"/>
            <w:vAlign w:val="center"/>
          </w:tcPr>
          <w:p w14:paraId="3E67D27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Vienkartinė dozė</w:t>
            </w:r>
          </w:p>
        </w:tc>
        <w:tc>
          <w:tcPr>
            <w:tcW w:w="1134" w:type="dxa"/>
            <w:tcBorders>
              <w:top w:val="nil"/>
              <w:left w:val="nil"/>
              <w:bottom w:val="nil"/>
              <w:right w:val="nil"/>
            </w:tcBorders>
            <w:shd w:val="clear" w:color="auto" w:fill="auto"/>
            <w:vAlign w:val="center"/>
          </w:tcPr>
          <w:p w14:paraId="3001E06B" w14:textId="77777777" w:rsidR="007D2CED" w:rsidRPr="007D2CED" w:rsidRDefault="007D2CED" w:rsidP="007D2CED">
            <w:pPr>
              <w:tabs>
                <w:tab w:val="left" w:pos="567"/>
              </w:tabs>
              <w:spacing w:after="0" w:line="240" w:lineRule="auto"/>
              <w:rPr>
                <w:rFonts w:ascii="Times New Roman" w:eastAsia="SimSun" w:hAnsi="Times New Roman" w:cs="Times New Roman"/>
              </w:rPr>
            </w:pPr>
            <w:r w:rsidRPr="007D2CED">
              <w:rPr>
                <w:rFonts w:ascii="Times New Roman" w:eastAsia="Times New Roman" w:hAnsi="Times New Roman" w:cs="Times New Roman"/>
              </w:rPr>
              <w:t>12.2 ± 1.4</w:t>
            </w:r>
          </w:p>
        </w:tc>
        <w:tc>
          <w:tcPr>
            <w:tcW w:w="730" w:type="dxa"/>
            <w:tcBorders>
              <w:top w:val="nil"/>
              <w:left w:val="nil"/>
              <w:bottom w:val="nil"/>
              <w:right w:val="nil"/>
            </w:tcBorders>
            <w:shd w:val="clear" w:color="auto" w:fill="auto"/>
            <w:vAlign w:val="center"/>
          </w:tcPr>
          <w:p w14:paraId="530B43C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1.3 ± 0.4</w:t>
            </w:r>
          </w:p>
        </w:tc>
        <w:tc>
          <w:tcPr>
            <w:tcW w:w="1194" w:type="dxa"/>
            <w:tcBorders>
              <w:top w:val="nil"/>
              <w:left w:val="nil"/>
              <w:bottom w:val="nil"/>
              <w:right w:val="nil"/>
            </w:tcBorders>
            <w:shd w:val="clear" w:color="auto" w:fill="auto"/>
            <w:vAlign w:val="center"/>
          </w:tcPr>
          <w:p w14:paraId="72334FF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64.5 ± 13.4</w:t>
            </w:r>
          </w:p>
        </w:tc>
        <w:tc>
          <w:tcPr>
            <w:tcW w:w="1090" w:type="dxa"/>
            <w:tcBorders>
              <w:top w:val="nil"/>
              <w:left w:val="nil"/>
              <w:bottom w:val="nil"/>
              <w:right w:val="nil"/>
            </w:tcBorders>
            <w:shd w:val="clear" w:color="auto" w:fill="auto"/>
            <w:vAlign w:val="center"/>
          </w:tcPr>
          <w:p w14:paraId="3590163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170 ± 37</w:t>
            </w:r>
          </w:p>
        </w:tc>
        <w:tc>
          <w:tcPr>
            <w:tcW w:w="707" w:type="dxa"/>
            <w:tcBorders>
              <w:top w:val="nil"/>
              <w:left w:val="nil"/>
              <w:bottom w:val="nil"/>
              <w:right w:val="nil"/>
            </w:tcBorders>
            <w:shd w:val="clear" w:color="auto" w:fill="auto"/>
            <w:vAlign w:val="center"/>
          </w:tcPr>
          <w:p w14:paraId="73B21C1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43.8 ± 4.7</w:t>
            </w:r>
          </w:p>
        </w:tc>
        <w:tc>
          <w:tcPr>
            <w:tcW w:w="699" w:type="dxa"/>
            <w:tcBorders>
              <w:top w:val="nil"/>
              <w:left w:val="nil"/>
              <w:bottom w:val="nil"/>
              <w:right w:val="nil"/>
            </w:tcBorders>
            <w:shd w:val="clear" w:color="auto" w:fill="auto"/>
            <w:vAlign w:val="center"/>
          </w:tcPr>
          <w:p w14:paraId="12EBA65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2.7 ± 0.5</w:t>
            </w:r>
          </w:p>
        </w:tc>
        <w:tc>
          <w:tcPr>
            <w:tcW w:w="699" w:type="dxa"/>
            <w:tcBorders>
              <w:top w:val="nil"/>
              <w:left w:val="nil"/>
              <w:bottom w:val="nil"/>
              <w:right w:val="nil"/>
            </w:tcBorders>
            <w:shd w:val="clear" w:color="auto" w:fill="auto"/>
            <w:vAlign w:val="center"/>
          </w:tcPr>
          <w:p w14:paraId="7558723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4.4 ± 0.8</w:t>
            </w:r>
          </w:p>
        </w:tc>
        <w:tc>
          <w:tcPr>
            <w:tcW w:w="837" w:type="dxa"/>
            <w:tcBorders>
              <w:top w:val="nil"/>
              <w:left w:val="nil"/>
              <w:bottom w:val="nil"/>
              <w:right w:val="nil"/>
            </w:tcBorders>
            <w:shd w:val="clear" w:color="auto" w:fill="auto"/>
            <w:vAlign w:val="center"/>
          </w:tcPr>
          <w:p w14:paraId="5D22FE2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3.0 ± 1.0</w:t>
            </w:r>
          </w:p>
        </w:tc>
        <w:tc>
          <w:tcPr>
            <w:tcW w:w="1090" w:type="dxa"/>
            <w:tcBorders>
              <w:top w:val="nil"/>
              <w:left w:val="nil"/>
              <w:bottom w:val="nil"/>
              <w:right w:val="nil"/>
            </w:tcBorders>
            <w:shd w:val="clear" w:color="auto" w:fill="auto"/>
            <w:vAlign w:val="center"/>
          </w:tcPr>
          <w:p w14:paraId="227BF09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 ± 2</w:t>
            </w:r>
          </w:p>
        </w:tc>
      </w:tr>
      <w:tr w:rsidR="007D2CED" w:rsidRPr="007D2CED" w14:paraId="00C2CF14" w14:textId="77777777" w:rsidTr="0067797D">
        <w:trPr>
          <w:trHeight w:val="580"/>
          <w:jc w:val="center"/>
        </w:trPr>
        <w:tc>
          <w:tcPr>
            <w:tcW w:w="1409" w:type="dxa"/>
            <w:tcBorders>
              <w:top w:val="nil"/>
              <w:left w:val="nil"/>
              <w:bottom w:val="nil"/>
              <w:right w:val="nil"/>
            </w:tcBorders>
            <w:shd w:val="clear" w:color="auto" w:fill="auto"/>
            <w:vAlign w:val="center"/>
          </w:tcPr>
          <w:p w14:paraId="317468E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Kartotinė dozė</w:t>
            </w:r>
          </w:p>
        </w:tc>
        <w:tc>
          <w:tcPr>
            <w:tcW w:w="1134" w:type="dxa"/>
            <w:tcBorders>
              <w:top w:val="nil"/>
              <w:left w:val="nil"/>
              <w:bottom w:val="nil"/>
              <w:right w:val="nil"/>
            </w:tcBorders>
            <w:shd w:val="clear" w:color="auto" w:fill="auto"/>
            <w:vAlign w:val="center"/>
          </w:tcPr>
          <w:p w14:paraId="59E81AB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16.5± 2.6</w:t>
            </w:r>
          </w:p>
        </w:tc>
        <w:tc>
          <w:tcPr>
            <w:tcW w:w="730" w:type="dxa"/>
            <w:tcBorders>
              <w:top w:val="nil"/>
              <w:left w:val="nil"/>
              <w:bottom w:val="nil"/>
              <w:right w:val="nil"/>
            </w:tcBorders>
            <w:shd w:val="clear" w:color="auto" w:fill="auto"/>
            <w:vAlign w:val="center"/>
          </w:tcPr>
          <w:p w14:paraId="3855A0F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1.3 ± 0.5</w:t>
            </w:r>
          </w:p>
        </w:tc>
        <w:tc>
          <w:tcPr>
            <w:tcW w:w="1194" w:type="dxa"/>
            <w:tcBorders>
              <w:top w:val="nil"/>
              <w:left w:val="nil"/>
              <w:bottom w:val="nil"/>
              <w:right w:val="nil"/>
            </w:tcBorders>
            <w:shd w:val="clear" w:color="auto" w:fill="auto"/>
            <w:vAlign w:val="center"/>
          </w:tcPr>
          <w:p w14:paraId="480C1BC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81.8 ± 18.4</w:t>
            </w:r>
          </w:p>
        </w:tc>
        <w:tc>
          <w:tcPr>
            <w:tcW w:w="1090" w:type="dxa"/>
            <w:tcBorders>
              <w:top w:val="nil"/>
              <w:left w:val="nil"/>
              <w:bottom w:val="nil"/>
              <w:right w:val="nil"/>
            </w:tcBorders>
            <w:shd w:val="clear" w:color="auto" w:fill="auto"/>
            <w:vAlign w:val="center"/>
          </w:tcPr>
          <w:p w14:paraId="1393C15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132 ±  29</w:t>
            </w:r>
          </w:p>
        </w:tc>
        <w:tc>
          <w:tcPr>
            <w:tcW w:w="707" w:type="dxa"/>
            <w:tcBorders>
              <w:top w:val="nil"/>
              <w:left w:val="nil"/>
              <w:bottom w:val="nil"/>
              <w:right w:val="nil"/>
            </w:tcBorders>
            <w:shd w:val="clear" w:color="auto" w:fill="auto"/>
            <w:vAlign w:val="center"/>
          </w:tcPr>
          <w:p w14:paraId="266E25F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43.2 ± 5.8</w:t>
            </w:r>
          </w:p>
        </w:tc>
        <w:tc>
          <w:tcPr>
            <w:tcW w:w="699" w:type="dxa"/>
            <w:tcBorders>
              <w:top w:val="nil"/>
              <w:left w:val="nil"/>
              <w:bottom w:val="nil"/>
              <w:right w:val="nil"/>
            </w:tcBorders>
            <w:shd w:val="clear" w:color="auto" w:fill="auto"/>
            <w:vAlign w:val="center"/>
          </w:tcPr>
          <w:p w14:paraId="6AB24C8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3.3 ± 0.4</w:t>
            </w:r>
          </w:p>
        </w:tc>
        <w:tc>
          <w:tcPr>
            <w:tcW w:w="699" w:type="dxa"/>
            <w:tcBorders>
              <w:top w:val="nil"/>
              <w:left w:val="nil"/>
              <w:bottom w:val="nil"/>
              <w:right w:val="nil"/>
            </w:tcBorders>
            <w:shd w:val="clear" w:color="auto" w:fill="auto"/>
            <w:vAlign w:val="center"/>
          </w:tcPr>
          <w:p w14:paraId="552E461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5.6 ± 0.7</w:t>
            </w:r>
          </w:p>
        </w:tc>
        <w:tc>
          <w:tcPr>
            <w:tcW w:w="837" w:type="dxa"/>
            <w:tcBorders>
              <w:top w:val="nil"/>
              <w:left w:val="nil"/>
              <w:bottom w:val="nil"/>
              <w:right w:val="nil"/>
            </w:tcBorders>
            <w:shd w:val="clear" w:color="auto" w:fill="auto"/>
            <w:vAlign w:val="center"/>
          </w:tcPr>
          <w:p w14:paraId="6B44780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4.2 ± 1.1</w:t>
            </w:r>
          </w:p>
        </w:tc>
        <w:tc>
          <w:tcPr>
            <w:tcW w:w="1090" w:type="dxa"/>
            <w:tcBorders>
              <w:top w:val="nil"/>
              <w:left w:val="nil"/>
              <w:bottom w:val="nil"/>
              <w:right w:val="nil"/>
            </w:tcBorders>
            <w:shd w:val="clear" w:color="auto" w:fill="auto"/>
            <w:vAlign w:val="center"/>
          </w:tcPr>
          <w:p w14:paraId="3CBEDA2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 ±2</w:t>
            </w:r>
          </w:p>
        </w:tc>
      </w:tr>
      <w:tr w:rsidR="007D2CED" w:rsidRPr="007D2CED" w14:paraId="7F10DA2C" w14:textId="77777777" w:rsidTr="0067797D">
        <w:trPr>
          <w:jc w:val="center"/>
        </w:trPr>
        <w:tc>
          <w:tcPr>
            <w:tcW w:w="1409" w:type="dxa"/>
            <w:tcBorders>
              <w:top w:val="nil"/>
              <w:left w:val="nil"/>
              <w:bottom w:val="nil"/>
              <w:right w:val="nil"/>
            </w:tcBorders>
            <w:shd w:val="clear" w:color="auto" w:fill="auto"/>
            <w:vAlign w:val="center"/>
          </w:tcPr>
          <w:p w14:paraId="4C8ED06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AA</w:t>
            </w:r>
          </w:p>
        </w:tc>
        <w:tc>
          <w:tcPr>
            <w:tcW w:w="1134" w:type="dxa"/>
            <w:tcBorders>
              <w:top w:val="nil"/>
              <w:left w:val="nil"/>
              <w:bottom w:val="nil"/>
              <w:right w:val="nil"/>
            </w:tcBorders>
            <w:shd w:val="clear" w:color="auto" w:fill="auto"/>
            <w:vAlign w:val="center"/>
          </w:tcPr>
          <w:p w14:paraId="1DDD408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30" w:type="dxa"/>
            <w:tcBorders>
              <w:top w:val="nil"/>
              <w:left w:val="nil"/>
              <w:bottom w:val="nil"/>
              <w:right w:val="nil"/>
            </w:tcBorders>
            <w:shd w:val="clear" w:color="auto" w:fill="auto"/>
            <w:vAlign w:val="center"/>
          </w:tcPr>
          <w:p w14:paraId="4C025DA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194" w:type="dxa"/>
            <w:tcBorders>
              <w:top w:val="nil"/>
              <w:left w:val="nil"/>
              <w:bottom w:val="nil"/>
              <w:right w:val="nil"/>
            </w:tcBorders>
            <w:shd w:val="clear" w:color="auto" w:fill="auto"/>
            <w:vAlign w:val="center"/>
          </w:tcPr>
          <w:p w14:paraId="11D0AAB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nil"/>
              <w:left w:val="nil"/>
              <w:bottom w:val="nil"/>
              <w:right w:val="nil"/>
            </w:tcBorders>
            <w:shd w:val="clear" w:color="auto" w:fill="auto"/>
            <w:vAlign w:val="center"/>
          </w:tcPr>
          <w:p w14:paraId="0D32D5E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07" w:type="dxa"/>
            <w:tcBorders>
              <w:top w:val="nil"/>
              <w:left w:val="nil"/>
              <w:bottom w:val="nil"/>
              <w:right w:val="nil"/>
            </w:tcBorders>
            <w:shd w:val="clear" w:color="auto" w:fill="auto"/>
            <w:vAlign w:val="center"/>
          </w:tcPr>
          <w:p w14:paraId="7245A09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742EA33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3C3921A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837" w:type="dxa"/>
            <w:tcBorders>
              <w:top w:val="nil"/>
              <w:left w:val="nil"/>
              <w:bottom w:val="nil"/>
              <w:right w:val="nil"/>
            </w:tcBorders>
            <w:shd w:val="clear" w:color="auto" w:fill="auto"/>
            <w:vAlign w:val="center"/>
          </w:tcPr>
          <w:p w14:paraId="76CD741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nil"/>
              <w:left w:val="nil"/>
              <w:bottom w:val="nil"/>
              <w:right w:val="nil"/>
            </w:tcBorders>
            <w:shd w:val="clear" w:color="auto" w:fill="auto"/>
            <w:vAlign w:val="center"/>
          </w:tcPr>
          <w:p w14:paraId="42EC51F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r>
      <w:tr w:rsidR="007D2CED" w:rsidRPr="007D2CED" w14:paraId="3BD67180" w14:textId="77777777" w:rsidTr="0067797D">
        <w:trPr>
          <w:jc w:val="center"/>
        </w:trPr>
        <w:tc>
          <w:tcPr>
            <w:tcW w:w="1409" w:type="dxa"/>
            <w:tcBorders>
              <w:top w:val="nil"/>
              <w:left w:val="nil"/>
              <w:bottom w:val="nil"/>
              <w:right w:val="nil"/>
            </w:tcBorders>
            <w:shd w:val="clear" w:color="auto" w:fill="auto"/>
            <w:vAlign w:val="center"/>
          </w:tcPr>
          <w:p w14:paraId="448ED6B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Vienkartinė dozė </w:t>
            </w:r>
          </w:p>
        </w:tc>
        <w:tc>
          <w:tcPr>
            <w:tcW w:w="1134" w:type="dxa"/>
            <w:tcBorders>
              <w:top w:val="nil"/>
              <w:left w:val="nil"/>
              <w:bottom w:val="nil"/>
              <w:right w:val="nil"/>
            </w:tcBorders>
            <w:shd w:val="clear" w:color="auto" w:fill="auto"/>
            <w:vAlign w:val="center"/>
          </w:tcPr>
          <w:p w14:paraId="36CF6FA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1.5 ± 0.8</w:t>
            </w:r>
          </w:p>
        </w:tc>
        <w:tc>
          <w:tcPr>
            <w:tcW w:w="730" w:type="dxa"/>
            <w:tcBorders>
              <w:top w:val="nil"/>
              <w:left w:val="nil"/>
              <w:bottom w:val="nil"/>
              <w:right w:val="nil"/>
            </w:tcBorders>
            <w:shd w:val="clear" w:color="auto" w:fill="auto"/>
            <w:vAlign w:val="center"/>
          </w:tcPr>
          <w:p w14:paraId="4EFB900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4.4 ± 0.9</w:t>
            </w:r>
          </w:p>
        </w:tc>
        <w:tc>
          <w:tcPr>
            <w:tcW w:w="1194" w:type="dxa"/>
            <w:tcBorders>
              <w:top w:val="nil"/>
              <w:left w:val="nil"/>
              <w:bottom w:val="nil"/>
              <w:right w:val="nil"/>
            </w:tcBorders>
            <w:shd w:val="clear" w:color="auto" w:fill="auto"/>
            <w:vAlign w:val="center"/>
          </w:tcPr>
          <w:p w14:paraId="23D1D42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16.9 ± 9.7</w:t>
            </w:r>
          </w:p>
        </w:tc>
        <w:tc>
          <w:tcPr>
            <w:tcW w:w="1090" w:type="dxa"/>
            <w:tcBorders>
              <w:top w:val="nil"/>
              <w:left w:val="nil"/>
              <w:bottom w:val="nil"/>
              <w:right w:val="nil"/>
            </w:tcBorders>
            <w:shd w:val="clear" w:color="auto" w:fill="auto"/>
            <w:vAlign w:val="center"/>
          </w:tcPr>
          <w:p w14:paraId="43C5CEE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820 ± 501</w:t>
            </w:r>
          </w:p>
        </w:tc>
        <w:tc>
          <w:tcPr>
            <w:tcW w:w="707" w:type="dxa"/>
            <w:tcBorders>
              <w:top w:val="nil"/>
              <w:left w:val="nil"/>
              <w:bottom w:val="nil"/>
              <w:right w:val="nil"/>
            </w:tcBorders>
            <w:shd w:val="clear" w:color="auto" w:fill="auto"/>
            <w:vAlign w:val="center"/>
          </w:tcPr>
          <w:p w14:paraId="169FB78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0851A68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3.7 ± 1.3</w:t>
            </w:r>
          </w:p>
        </w:tc>
        <w:tc>
          <w:tcPr>
            <w:tcW w:w="699" w:type="dxa"/>
            <w:tcBorders>
              <w:top w:val="nil"/>
              <w:left w:val="nil"/>
              <w:bottom w:val="nil"/>
              <w:right w:val="nil"/>
            </w:tcBorders>
            <w:shd w:val="clear" w:color="auto" w:fill="auto"/>
            <w:vAlign w:val="center"/>
          </w:tcPr>
          <w:p w14:paraId="3F6EE1D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8.6 ± 1.8</w:t>
            </w:r>
          </w:p>
        </w:tc>
        <w:tc>
          <w:tcPr>
            <w:tcW w:w="837" w:type="dxa"/>
            <w:tcBorders>
              <w:top w:val="nil"/>
              <w:left w:val="nil"/>
              <w:bottom w:val="nil"/>
              <w:right w:val="nil"/>
            </w:tcBorders>
            <w:shd w:val="clear" w:color="auto" w:fill="auto"/>
            <w:vAlign w:val="center"/>
          </w:tcPr>
          <w:p w14:paraId="1BD9AEB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6.1 ± 2.9</w:t>
            </w:r>
          </w:p>
        </w:tc>
        <w:tc>
          <w:tcPr>
            <w:tcW w:w="1090" w:type="dxa"/>
            <w:tcBorders>
              <w:top w:val="nil"/>
              <w:left w:val="nil"/>
              <w:bottom w:val="nil"/>
              <w:right w:val="nil"/>
            </w:tcBorders>
            <w:shd w:val="clear" w:color="auto" w:fill="auto"/>
            <w:vAlign w:val="center"/>
          </w:tcPr>
          <w:p w14:paraId="090FBD1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38 ± 13</w:t>
            </w:r>
          </w:p>
        </w:tc>
      </w:tr>
      <w:tr w:rsidR="007D2CED" w:rsidRPr="007D2CED" w14:paraId="25182D83" w14:textId="77777777" w:rsidTr="0067797D">
        <w:trPr>
          <w:jc w:val="center"/>
        </w:trPr>
        <w:tc>
          <w:tcPr>
            <w:tcW w:w="1409" w:type="dxa"/>
            <w:tcBorders>
              <w:top w:val="nil"/>
              <w:left w:val="nil"/>
              <w:bottom w:val="nil"/>
              <w:right w:val="nil"/>
            </w:tcBorders>
            <w:shd w:val="clear" w:color="auto" w:fill="auto"/>
            <w:vAlign w:val="center"/>
          </w:tcPr>
          <w:p w14:paraId="2CCD1A4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lastRenderedPageBreak/>
              <w:t>Kartotinė dozė</w:t>
            </w:r>
          </w:p>
        </w:tc>
        <w:tc>
          <w:tcPr>
            <w:tcW w:w="1134" w:type="dxa"/>
            <w:tcBorders>
              <w:top w:val="nil"/>
              <w:left w:val="nil"/>
              <w:bottom w:val="nil"/>
              <w:right w:val="nil"/>
            </w:tcBorders>
            <w:shd w:val="clear" w:color="auto" w:fill="auto"/>
            <w:vAlign w:val="center"/>
          </w:tcPr>
          <w:p w14:paraId="537633B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4.9 ± 2.7</w:t>
            </w:r>
          </w:p>
        </w:tc>
        <w:tc>
          <w:tcPr>
            <w:tcW w:w="730" w:type="dxa"/>
            <w:tcBorders>
              <w:top w:val="nil"/>
              <w:left w:val="nil"/>
              <w:bottom w:val="nil"/>
              <w:right w:val="nil"/>
            </w:tcBorders>
            <w:shd w:val="clear" w:color="auto" w:fill="auto"/>
            <w:vAlign w:val="center"/>
          </w:tcPr>
          <w:p w14:paraId="78ABD5F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2.8 ± .2</w:t>
            </w:r>
          </w:p>
        </w:tc>
        <w:tc>
          <w:tcPr>
            <w:tcW w:w="1194" w:type="dxa"/>
            <w:tcBorders>
              <w:top w:val="nil"/>
              <w:left w:val="nil"/>
              <w:bottom w:val="nil"/>
              <w:right w:val="nil"/>
            </w:tcBorders>
            <w:shd w:val="clear" w:color="auto" w:fill="auto"/>
            <w:vAlign w:val="center"/>
          </w:tcPr>
          <w:p w14:paraId="733C4BA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33.0 ±  18.6</w:t>
            </w:r>
          </w:p>
        </w:tc>
        <w:tc>
          <w:tcPr>
            <w:tcW w:w="1090" w:type="dxa"/>
            <w:tcBorders>
              <w:top w:val="nil"/>
              <w:left w:val="nil"/>
              <w:bottom w:val="nil"/>
              <w:right w:val="nil"/>
            </w:tcBorders>
            <w:shd w:val="clear" w:color="auto" w:fill="auto"/>
            <w:vAlign w:val="center"/>
          </w:tcPr>
          <w:p w14:paraId="6B30423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479 ± 388</w:t>
            </w:r>
          </w:p>
        </w:tc>
        <w:tc>
          <w:tcPr>
            <w:tcW w:w="707" w:type="dxa"/>
            <w:tcBorders>
              <w:top w:val="nil"/>
              <w:left w:val="nil"/>
              <w:bottom w:val="nil"/>
              <w:right w:val="nil"/>
            </w:tcBorders>
            <w:shd w:val="clear" w:color="auto" w:fill="auto"/>
            <w:vAlign w:val="center"/>
          </w:tcPr>
          <w:p w14:paraId="35699A3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2F4D0BA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3.7 ± 0.5</w:t>
            </w:r>
          </w:p>
        </w:tc>
        <w:tc>
          <w:tcPr>
            <w:tcW w:w="699" w:type="dxa"/>
            <w:tcBorders>
              <w:top w:val="nil"/>
              <w:left w:val="nil"/>
              <w:bottom w:val="nil"/>
              <w:right w:val="nil"/>
            </w:tcBorders>
            <w:shd w:val="clear" w:color="auto" w:fill="auto"/>
            <w:vAlign w:val="center"/>
          </w:tcPr>
          <w:p w14:paraId="39C545A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9.3</w:t>
            </w:r>
            <w:r w:rsidRPr="007D2CED">
              <w:rPr>
                <w:rFonts w:ascii="Times New Roman" w:eastAsia="Times New Roman" w:hAnsi="Times New Roman" w:cs="Times New Roman"/>
              </w:rPr>
              <w:br/>
              <w:t>1.8</w:t>
            </w:r>
          </w:p>
        </w:tc>
        <w:tc>
          <w:tcPr>
            <w:tcW w:w="837" w:type="dxa"/>
            <w:tcBorders>
              <w:top w:val="nil"/>
              <w:left w:val="nil"/>
              <w:bottom w:val="nil"/>
              <w:right w:val="nil"/>
            </w:tcBorders>
            <w:shd w:val="clear" w:color="auto" w:fill="auto"/>
            <w:vAlign w:val="center"/>
          </w:tcPr>
          <w:p w14:paraId="600D3FA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8.9 ± 4.0</w:t>
            </w:r>
          </w:p>
        </w:tc>
        <w:tc>
          <w:tcPr>
            <w:tcW w:w="1090" w:type="dxa"/>
            <w:tcBorders>
              <w:top w:val="nil"/>
              <w:left w:val="nil"/>
              <w:bottom w:val="nil"/>
              <w:right w:val="nil"/>
            </w:tcBorders>
            <w:shd w:val="clear" w:color="auto" w:fill="auto"/>
            <w:vAlign w:val="center"/>
          </w:tcPr>
          <w:p w14:paraId="774ECCE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40 ± 8</w:t>
            </w:r>
          </w:p>
        </w:tc>
      </w:tr>
      <w:tr w:rsidR="007D2CED" w:rsidRPr="007D2CED" w14:paraId="32B69C6F" w14:textId="77777777" w:rsidTr="0067797D">
        <w:trPr>
          <w:jc w:val="center"/>
        </w:trPr>
        <w:tc>
          <w:tcPr>
            <w:tcW w:w="1409" w:type="dxa"/>
            <w:tcBorders>
              <w:top w:val="nil"/>
              <w:left w:val="nil"/>
              <w:bottom w:val="nil"/>
              <w:right w:val="nil"/>
            </w:tcBorders>
            <w:shd w:val="clear" w:color="auto" w:fill="auto"/>
            <w:vAlign w:val="center"/>
          </w:tcPr>
          <w:p w14:paraId="2B96C1D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AAA</w:t>
            </w:r>
          </w:p>
        </w:tc>
        <w:tc>
          <w:tcPr>
            <w:tcW w:w="1134" w:type="dxa"/>
            <w:tcBorders>
              <w:top w:val="nil"/>
              <w:left w:val="nil"/>
              <w:bottom w:val="nil"/>
              <w:right w:val="nil"/>
            </w:tcBorders>
            <w:shd w:val="clear" w:color="auto" w:fill="auto"/>
            <w:vAlign w:val="center"/>
          </w:tcPr>
          <w:p w14:paraId="519771B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30" w:type="dxa"/>
            <w:tcBorders>
              <w:top w:val="nil"/>
              <w:left w:val="nil"/>
              <w:bottom w:val="nil"/>
              <w:right w:val="nil"/>
            </w:tcBorders>
            <w:shd w:val="clear" w:color="auto" w:fill="auto"/>
            <w:vAlign w:val="center"/>
          </w:tcPr>
          <w:p w14:paraId="39F1F85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194" w:type="dxa"/>
            <w:tcBorders>
              <w:top w:val="nil"/>
              <w:left w:val="nil"/>
              <w:bottom w:val="nil"/>
              <w:right w:val="nil"/>
            </w:tcBorders>
            <w:shd w:val="clear" w:color="auto" w:fill="auto"/>
            <w:vAlign w:val="center"/>
          </w:tcPr>
          <w:p w14:paraId="12D19F7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nil"/>
              <w:left w:val="nil"/>
              <w:bottom w:val="nil"/>
              <w:right w:val="nil"/>
            </w:tcBorders>
            <w:shd w:val="clear" w:color="auto" w:fill="auto"/>
            <w:vAlign w:val="center"/>
          </w:tcPr>
          <w:p w14:paraId="0EDF5AF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07" w:type="dxa"/>
            <w:tcBorders>
              <w:top w:val="nil"/>
              <w:left w:val="nil"/>
              <w:bottom w:val="nil"/>
              <w:right w:val="nil"/>
            </w:tcBorders>
            <w:shd w:val="clear" w:color="auto" w:fill="auto"/>
            <w:vAlign w:val="center"/>
          </w:tcPr>
          <w:p w14:paraId="29B2960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433300A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16AE078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837" w:type="dxa"/>
            <w:tcBorders>
              <w:top w:val="nil"/>
              <w:left w:val="nil"/>
              <w:bottom w:val="nil"/>
              <w:right w:val="nil"/>
            </w:tcBorders>
            <w:shd w:val="clear" w:color="auto" w:fill="auto"/>
            <w:vAlign w:val="center"/>
          </w:tcPr>
          <w:p w14:paraId="2D628FB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nil"/>
              <w:left w:val="nil"/>
              <w:bottom w:val="nil"/>
              <w:right w:val="nil"/>
            </w:tcBorders>
            <w:shd w:val="clear" w:color="auto" w:fill="auto"/>
            <w:vAlign w:val="center"/>
          </w:tcPr>
          <w:p w14:paraId="3931487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r>
      <w:tr w:rsidR="007D2CED" w:rsidRPr="007D2CED" w14:paraId="6F004FC5" w14:textId="77777777" w:rsidTr="0067797D">
        <w:trPr>
          <w:jc w:val="center"/>
        </w:trPr>
        <w:tc>
          <w:tcPr>
            <w:tcW w:w="1409" w:type="dxa"/>
            <w:tcBorders>
              <w:top w:val="nil"/>
              <w:left w:val="nil"/>
              <w:bottom w:val="nil"/>
              <w:right w:val="nil"/>
            </w:tcBorders>
            <w:shd w:val="clear" w:color="auto" w:fill="auto"/>
            <w:vAlign w:val="center"/>
          </w:tcPr>
          <w:p w14:paraId="229C0A9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Vienkartinė dozė</w:t>
            </w:r>
          </w:p>
        </w:tc>
        <w:tc>
          <w:tcPr>
            <w:tcW w:w="1134" w:type="dxa"/>
            <w:tcBorders>
              <w:top w:val="nil"/>
              <w:left w:val="nil"/>
              <w:bottom w:val="nil"/>
              <w:right w:val="nil"/>
            </w:tcBorders>
            <w:shd w:val="clear" w:color="auto" w:fill="auto"/>
            <w:vAlign w:val="center"/>
          </w:tcPr>
          <w:p w14:paraId="574E380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1.8 ± 0.6</w:t>
            </w:r>
          </w:p>
        </w:tc>
        <w:tc>
          <w:tcPr>
            <w:tcW w:w="730" w:type="dxa"/>
            <w:tcBorders>
              <w:top w:val="nil"/>
              <w:left w:val="nil"/>
              <w:bottom w:val="nil"/>
              <w:right w:val="nil"/>
            </w:tcBorders>
            <w:shd w:val="clear" w:color="auto" w:fill="auto"/>
            <w:vAlign w:val="center"/>
          </w:tcPr>
          <w:p w14:paraId="6EC7B50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15.0 ± 6.4</w:t>
            </w:r>
          </w:p>
        </w:tc>
        <w:tc>
          <w:tcPr>
            <w:tcW w:w="1194" w:type="dxa"/>
            <w:tcBorders>
              <w:top w:val="nil"/>
              <w:left w:val="nil"/>
              <w:bottom w:val="nil"/>
              <w:right w:val="nil"/>
            </w:tcBorders>
            <w:shd w:val="clear" w:color="auto" w:fill="auto"/>
            <w:vAlign w:val="center"/>
          </w:tcPr>
          <w:p w14:paraId="7E79145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51.4 ± 15.9</w:t>
            </w:r>
          </w:p>
        </w:tc>
        <w:tc>
          <w:tcPr>
            <w:tcW w:w="1090" w:type="dxa"/>
            <w:tcBorders>
              <w:top w:val="nil"/>
              <w:left w:val="nil"/>
              <w:bottom w:val="nil"/>
              <w:right w:val="nil"/>
            </w:tcBorders>
            <w:shd w:val="clear" w:color="auto" w:fill="auto"/>
            <w:vAlign w:val="center"/>
          </w:tcPr>
          <w:p w14:paraId="060DB05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281 ± 90</w:t>
            </w:r>
          </w:p>
        </w:tc>
        <w:tc>
          <w:tcPr>
            <w:tcW w:w="707" w:type="dxa"/>
            <w:tcBorders>
              <w:top w:val="nil"/>
              <w:left w:val="nil"/>
              <w:bottom w:val="nil"/>
              <w:right w:val="nil"/>
            </w:tcBorders>
            <w:shd w:val="clear" w:color="auto" w:fill="auto"/>
            <w:vAlign w:val="center"/>
          </w:tcPr>
          <w:p w14:paraId="56319FC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48CBE11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9.5 ± 1.5</w:t>
            </w:r>
          </w:p>
        </w:tc>
        <w:tc>
          <w:tcPr>
            <w:tcW w:w="699" w:type="dxa"/>
            <w:tcBorders>
              <w:top w:val="nil"/>
              <w:left w:val="nil"/>
              <w:bottom w:val="nil"/>
              <w:right w:val="nil"/>
            </w:tcBorders>
            <w:shd w:val="clear" w:color="auto" w:fill="auto"/>
            <w:vAlign w:val="center"/>
          </w:tcPr>
          <w:p w14:paraId="5087585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24.1 ± 2.9</w:t>
            </w:r>
          </w:p>
        </w:tc>
        <w:tc>
          <w:tcPr>
            <w:tcW w:w="837" w:type="dxa"/>
            <w:tcBorders>
              <w:top w:val="nil"/>
              <w:left w:val="nil"/>
              <w:bottom w:val="nil"/>
              <w:right w:val="nil"/>
            </w:tcBorders>
            <w:shd w:val="clear" w:color="auto" w:fill="auto"/>
            <w:vAlign w:val="center"/>
          </w:tcPr>
          <w:p w14:paraId="73540C4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26.4 ±.2</w:t>
            </w:r>
          </w:p>
        </w:tc>
        <w:tc>
          <w:tcPr>
            <w:tcW w:w="1090" w:type="dxa"/>
            <w:tcBorders>
              <w:top w:val="nil"/>
              <w:left w:val="nil"/>
              <w:bottom w:val="nil"/>
              <w:right w:val="nil"/>
            </w:tcBorders>
            <w:shd w:val="clear" w:color="auto" w:fill="auto"/>
            <w:vAlign w:val="center"/>
          </w:tcPr>
          <w:p w14:paraId="7A677BA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61 ± 8</w:t>
            </w:r>
          </w:p>
        </w:tc>
      </w:tr>
      <w:tr w:rsidR="007D2CED" w:rsidRPr="007D2CED" w14:paraId="4A4BE4C7" w14:textId="77777777" w:rsidTr="0067797D">
        <w:trPr>
          <w:jc w:val="center"/>
        </w:trPr>
        <w:tc>
          <w:tcPr>
            <w:tcW w:w="1409" w:type="dxa"/>
            <w:tcBorders>
              <w:top w:val="nil"/>
              <w:left w:val="nil"/>
              <w:bottom w:val="nil"/>
              <w:right w:val="nil"/>
            </w:tcBorders>
            <w:shd w:val="clear" w:color="auto" w:fill="auto"/>
            <w:vAlign w:val="center"/>
          </w:tcPr>
          <w:p w14:paraId="7A01341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Kartotinė dozė</w:t>
            </w:r>
          </w:p>
        </w:tc>
        <w:tc>
          <w:tcPr>
            <w:tcW w:w="1134" w:type="dxa"/>
            <w:tcBorders>
              <w:top w:val="nil"/>
              <w:left w:val="nil"/>
              <w:bottom w:val="nil"/>
              <w:right w:val="nil"/>
            </w:tcBorders>
            <w:shd w:val="clear" w:color="auto" w:fill="auto"/>
            <w:vAlign w:val="center"/>
          </w:tcPr>
          <w:p w14:paraId="1B39775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7.1 ± 3.3</w:t>
            </w:r>
          </w:p>
        </w:tc>
        <w:tc>
          <w:tcPr>
            <w:tcW w:w="730" w:type="dxa"/>
            <w:tcBorders>
              <w:top w:val="nil"/>
              <w:left w:val="nil"/>
              <w:bottom w:val="nil"/>
              <w:right w:val="nil"/>
            </w:tcBorders>
            <w:shd w:val="clear" w:color="auto" w:fill="auto"/>
            <w:vAlign w:val="center"/>
          </w:tcPr>
          <w:p w14:paraId="06A3CB4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1.5</w:t>
            </w:r>
            <w:r w:rsidRPr="007D2CED">
              <w:rPr>
                <w:rFonts w:ascii="Times New Roman" w:eastAsia="Times New Roman" w:hAnsi="Times New Roman" w:cs="Times New Roman"/>
              </w:rPr>
              <w:br/>
              <w:t>2.0</w:t>
            </w:r>
          </w:p>
        </w:tc>
        <w:tc>
          <w:tcPr>
            <w:tcW w:w="1194" w:type="dxa"/>
            <w:tcBorders>
              <w:top w:val="nil"/>
              <w:left w:val="nil"/>
              <w:bottom w:val="nil"/>
              <w:right w:val="nil"/>
            </w:tcBorders>
            <w:shd w:val="clear" w:color="auto" w:fill="auto"/>
            <w:vAlign w:val="center"/>
          </w:tcPr>
          <w:p w14:paraId="54BA1CA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46.5 ± 22.4</w:t>
            </w:r>
          </w:p>
        </w:tc>
        <w:tc>
          <w:tcPr>
            <w:tcW w:w="1090" w:type="dxa"/>
            <w:tcBorders>
              <w:top w:val="nil"/>
              <w:left w:val="nil"/>
              <w:bottom w:val="nil"/>
              <w:right w:val="nil"/>
            </w:tcBorders>
            <w:shd w:val="clear" w:color="auto" w:fill="auto"/>
            <w:vAlign w:val="center"/>
          </w:tcPr>
          <w:p w14:paraId="02E97BC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300 ± 120</w:t>
            </w:r>
          </w:p>
        </w:tc>
        <w:tc>
          <w:tcPr>
            <w:tcW w:w="707" w:type="dxa"/>
            <w:tcBorders>
              <w:top w:val="nil"/>
              <w:left w:val="nil"/>
              <w:bottom w:val="nil"/>
              <w:right w:val="nil"/>
            </w:tcBorders>
            <w:shd w:val="clear" w:color="auto" w:fill="auto"/>
            <w:vAlign w:val="center"/>
          </w:tcPr>
          <w:p w14:paraId="523D22C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0E6B343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8.5 ± 1.8</w:t>
            </w:r>
          </w:p>
        </w:tc>
        <w:tc>
          <w:tcPr>
            <w:tcW w:w="699" w:type="dxa"/>
            <w:tcBorders>
              <w:top w:val="nil"/>
              <w:left w:val="nil"/>
              <w:bottom w:val="nil"/>
              <w:right w:val="nil"/>
            </w:tcBorders>
            <w:shd w:val="clear" w:color="auto" w:fill="auto"/>
            <w:vAlign w:val="center"/>
          </w:tcPr>
          <w:p w14:paraId="41BDD96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23.8 ± 4.2</w:t>
            </w:r>
          </w:p>
        </w:tc>
        <w:tc>
          <w:tcPr>
            <w:tcW w:w="837" w:type="dxa"/>
            <w:tcBorders>
              <w:top w:val="nil"/>
              <w:left w:val="nil"/>
              <w:bottom w:val="nil"/>
              <w:right w:val="nil"/>
            </w:tcBorders>
            <w:shd w:val="clear" w:color="auto" w:fill="auto"/>
            <w:vAlign w:val="center"/>
          </w:tcPr>
          <w:p w14:paraId="2B49EE3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27.7 ± 11.2</w:t>
            </w:r>
          </w:p>
        </w:tc>
        <w:tc>
          <w:tcPr>
            <w:tcW w:w="1090" w:type="dxa"/>
            <w:tcBorders>
              <w:top w:val="nil"/>
              <w:left w:val="nil"/>
              <w:bottom w:val="nil"/>
              <w:right w:val="nil"/>
            </w:tcBorders>
            <w:shd w:val="clear" w:color="auto" w:fill="auto"/>
            <w:vAlign w:val="center"/>
          </w:tcPr>
          <w:p w14:paraId="4E450E8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73 ±9</w:t>
            </w:r>
          </w:p>
        </w:tc>
      </w:tr>
      <w:tr w:rsidR="007D2CED" w:rsidRPr="007D2CED" w14:paraId="7A4CE01A" w14:textId="77777777" w:rsidTr="0067797D">
        <w:trPr>
          <w:jc w:val="center"/>
        </w:trPr>
        <w:tc>
          <w:tcPr>
            <w:tcW w:w="1409" w:type="dxa"/>
            <w:tcBorders>
              <w:top w:val="nil"/>
              <w:left w:val="nil"/>
              <w:bottom w:val="nil"/>
              <w:right w:val="nil"/>
            </w:tcBorders>
            <w:shd w:val="clear" w:color="auto" w:fill="auto"/>
            <w:vAlign w:val="center"/>
          </w:tcPr>
          <w:p w14:paraId="5C9490E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FAA</w:t>
            </w:r>
          </w:p>
        </w:tc>
        <w:tc>
          <w:tcPr>
            <w:tcW w:w="1134" w:type="dxa"/>
            <w:tcBorders>
              <w:top w:val="nil"/>
              <w:left w:val="nil"/>
              <w:bottom w:val="nil"/>
              <w:right w:val="nil"/>
            </w:tcBorders>
            <w:shd w:val="clear" w:color="auto" w:fill="auto"/>
            <w:vAlign w:val="center"/>
          </w:tcPr>
          <w:p w14:paraId="4A884D0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30" w:type="dxa"/>
            <w:tcBorders>
              <w:top w:val="nil"/>
              <w:left w:val="nil"/>
              <w:bottom w:val="nil"/>
              <w:right w:val="nil"/>
            </w:tcBorders>
            <w:shd w:val="clear" w:color="auto" w:fill="auto"/>
            <w:vAlign w:val="center"/>
          </w:tcPr>
          <w:p w14:paraId="6A00E91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194" w:type="dxa"/>
            <w:tcBorders>
              <w:top w:val="nil"/>
              <w:left w:val="nil"/>
              <w:bottom w:val="nil"/>
              <w:right w:val="nil"/>
            </w:tcBorders>
            <w:shd w:val="clear" w:color="auto" w:fill="auto"/>
            <w:vAlign w:val="center"/>
          </w:tcPr>
          <w:p w14:paraId="3FFA79A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nil"/>
              <w:left w:val="nil"/>
              <w:bottom w:val="nil"/>
              <w:right w:val="nil"/>
            </w:tcBorders>
            <w:shd w:val="clear" w:color="auto" w:fill="auto"/>
            <w:vAlign w:val="center"/>
          </w:tcPr>
          <w:p w14:paraId="071B0B1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707" w:type="dxa"/>
            <w:tcBorders>
              <w:top w:val="nil"/>
              <w:left w:val="nil"/>
              <w:bottom w:val="nil"/>
              <w:right w:val="nil"/>
            </w:tcBorders>
            <w:shd w:val="clear" w:color="auto" w:fill="auto"/>
            <w:vAlign w:val="center"/>
          </w:tcPr>
          <w:p w14:paraId="3386178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3A414E2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76607CF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837" w:type="dxa"/>
            <w:tcBorders>
              <w:top w:val="nil"/>
              <w:left w:val="nil"/>
              <w:bottom w:val="nil"/>
              <w:right w:val="nil"/>
            </w:tcBorders>
            <w:shd w:val="clear" w:color="auto" w:fill="auto"/>
            <w:vAlign w:val="center"/>
          </w:tcPr>
          <w:p w14:paraId="6EA71C8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1090" w:type="dxa"/>
            <w:tcBorders>
              <w:top w:val="nil"/>
              <w:left w:val="nil"/>
              <w:bottom w:val="nil"/>
              <w:right w:val="nil"/>
            </w:tcBorders>
            <w:shd w:val="clear" w:color="auto" w:fill="auto"/>
            <w:vAlign w:val="center"/>
          </w:tcPr>
          <w:p w14:paraId="1BFDFFD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r>
      <w:tr w:rsidR="007D2CED" w:rsidRPr="007D2CED" w14:paraId="218F45D3" w14:textId="77777777" w:rsidTr="0067797D">
        <w:trPr>
          <w:jc w:val="center"/>
        </w:trPr>
        <w:tc>
          <w:tcPr>
            <w:tcW w:w="1409" w:type="dxa"/>
            <w:tcBorders>
              <w:top w:val="nil"/>
              <w:left w:val="nil"/>
              <w:bottom w:val="nil"/>
              <w:right w:val="nil"/>
            </w:tcBorders>
            <w:shd w:val="clear" w:color="auto" w:fill="auto"/>
            <w:vAlign w:val="center"/>
          </w:tcPr>
          <w:p w14:paraId="723E2F1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Vienkartinė dozė</w:t>
            </w:r>
          </w:p>
        </w:tc>
        <w:tc>
          <w:tcPr>
            <w:tcW w:w="1134" w:type="dxa"/>
            <w:tcBorders>
              <w:top w:val="nil"/>
              <w:left w:val="nil"/>
              <w:bottom w:val="nil"/>
              <w:right w:val="nil"/>
            </w:tcBorders>
            <w:shd w:val="clear" w:color="auto" w:fill="auto"/>
            <w:vAlign w:val="center"/>
          </w:tcPr>
          <w:p w14:paraId="56A18A0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2.4 ±  0.5</w:t>
            </w:r>
          </w:p>
        </w:tc>
        <w:tc>
          <w:tcPr>
            <w:tcW w:w="730" w:type="dxa"/>
            <w:tcBorders>
              <w:top w:val="nil"/>
              <w:left w:val="nil"/>
              <w:bottom w:val="nil"/>
              <w:right w:val="nil"/>
            </w:tcBorders>
            <w:shd w:val="clear" w:color="auto" w:fill="auto"/>
            <w:vAlign w:val="center"/>
          </w:tcPr>
          <w:p w14:paraId="0E3A08F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5.8 ± 1.3</w:t>
            </w:r>
          </w:p>
        </w:tc>
        <w:tc>
          <w:tcPr>
            <w:tcW w:w="1194" w:type="dxa"/>
            <w:tcBorders>
              <w:top w:val="nil"/>
              <w:left w:val="nil"/>
              <w:bottom w:val="nil"/>
              <w:right w:val="nil"/>
            </w:tcBorders>
            <w:shd w:val="clear" w:color="auto" w:fill="auto"/>
            <w:vAlign w:val="center"/>
          </w:tcPr>
          <w:p w14:paraId="6375AE7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52.1 ± 6.3</w:t>
            </w:r>
          </w:p>
        </w:tc>
        <w:tc>
          <w:tcPr>
            <w:tcW w:w="1090" w:type="dxa"/>
            <w:tcBorders>
              <w:top w:val="nil"/>
              <w:left w:val="nil"/>
              <w:bottom w:val="nil"/>
              <w:right w:val="nil"/>
            </w:tcBorders>
            <w:shd w:val="clear" w:color="auto" w:fill="auto"/>
            <w:vAlign w:val="center"/>
          </w:tcPr>
          <w:p w14:paraId="34B2C57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221 ± 28</w:t>
            </w:r>
          </w:p>
        </w:tc>
        <w:tc>
          <w:tcPr>
            <w:tcW w:w="707" w:type="dxa"/>
            <w:tcBorders>
              <w:top w:val="nil"/>
              <w:left w:val="nil"/>
              <w:bottom w:val="nil"/>
              <w:right w:val="nil"/>
            </w:tcBorders>
            <w:shd w:val="clear" w:color="auto" w:fill="auto"/>
            <w:vAlign w:val="center"/>
          </w:tcPr>
          <w:p w14:paraId="494DABC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nil"/>
              <w:right w:val="nil"/>
            </w:tcBorders>
            <w:shd w:val="clear" w:color="auto" w:fill="auto"/>
            <w:vAlign w:val="center"/>
          </w:tcPr>
          <w:p w14:paraId="43C4242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11.2 ± 1.5</w:t>
            </w:r>
          </w:p>
        </w:tc>
        <w:tc>
          <w:tcPr>
            <w:tcW w:w="699" w:type="dxa"/>
            <w:tcBorders>
              <w:top w:val="nil"/>
              <w:left w:val="nil"/>
              <w:bottom w:val="nil"/>
              <w:right w:val="nil"/>
            </w:tcBorders>
            <w:shd w:val="clear" w:color="auto" w:fill="auto"/>
            <w:vAlign w:val="center"/>
          </w:tcPr>
          <w:p w14:paraId="56AB8F6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19.6 ±2.1</w:t>
            </w:r>
          </w:p>
        </w:tc>
        <w:tc>
          <w:tcPr>
            <w:tcW w:w="837" w:type="dxa"/>
            <w:tcBorders>
              <w:top w:val="nil"/>
              <w:left w:val="nil"/>
              <w:bottom w:val="nil"/>
              <w:right w:val="nil"/>
            </w:tcBorders>
            <w:shd w:val="clear" w:color="auto" w:fill="auto"/>
            <w:vAlign w:val="center"/>
          </w:tcPr>
          <w:p w14:paraId="0EA88AA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22.7 ± 4.3</w:t>
            </w:r>
          </w:p>
        </w:tc>
        <w:tc>
          <w:tcPr>
            <w:tcW w:w="1090" w:type="dxa"/>
            <w:tcBorders>
              <w:top w:val="nil"/>
              <w:left w:val="nil"/>
              <w:bottom w:val="nil"/>
              <w:right w:val="nil"/>
            </w:tcBorders>
            <w:shd w:val="clear" w:color="auto" w:fill="auto"/>
            <w:vAlign w:val="center"/>
          </w:tcPr>
          <w:p w14:paraId="72DCF42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49 5± 5</w:t>
            </w:r>
          </w:p>
        </w:tc>
      </w:tr>
      <w:tr w:rsidR="007D2CED" w:rsidRPr="007D2CED" w14:paraId="6CD9041D" w14:textId="77777777" w:rsidTr="0067797D">
        <w:trPr>
          <w:jc w:val="center"/>
        </w:trPr>
        <w:tc>
          <w:tcPr>
            <w:tcW w:w="1409" w:type="dxa"/>
            <w:tcBorders>
              <w:top w:val="nil"/>
              <w:left w:val="nil"/>
              <w:bottom w:val="single" w:sz="4" w:space="0" w:color="auto"/>
              <w:right w:val="nil"/>
            </w:tcBorders>
            <w:shd w:val="clear" w:color="auto" w:fill="auto"/>
            <w:vAlign w:val="center"/>
          </w:tcPr>
          <w:p w14:paraId="1076786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Kartotinė dozė</w:t>
            </w:r>
          </w:p>
        </w:tc>
        <w:tc>
          <w:tcPr>
            <w:tcW w:w="1134" w:type="dxa"/>
            <w:tcBorders>
              <w:top w:val="nil"/>
              <w:left w:val="nil"/>
              <w:bottom w:val="single" w:sz="4" w:space="0" w:color="auto"/>
              <w:right w:val="nil"/>
            </w:tcBorders>
            <w:shd w:val="clear" w:color="auto" w:fill="auto"/>
            <w:vAlign w:val="center"/>
          </w:tcPr>
          <w:p w14:paraId="2BF615E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2.7 ±  0.8</w:t>
            </w:r>
          </w:p>
        </w:tc>
        <w:tc>
          <w:tcPr>
            <w:tcW w:w="730" w:type="dxa"/>
            <w:tcBorders>
              <w:top w:val="nil"/>
              <w:left w:val="nil"/>
              <w:bottom w:val="single" w:sz="4" w:space="0" w:color="auto"/>
              <w:right w:val="nil"/>
            </w:tcBorders>
            <w:shd w:val="clear" w:color="auto" w:fill="auto"/>
            <w:vAlign w:val="center"/>
          </w:tcPr>
          <w:p w14:paraId="1AB437B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1.6 ± 1.6</w:t>
            </w:r>
          </w:p>
        </w:tc>
        <w:tc>
          <w:tcPr>
            <w:tcW w:w="1194" w:type="dxa"/>
            <w:tcBorders>
              <w:top w:val="nil"/>
              <w:left w:val="nil"/>
              <w:bottom w:val="single" w:sz="4" w:space="0" w:color="auto"/>
              <w:right w:val="nil"/>
            </w:tcBorders>
            <w:shd w:val="clear" w:color="auto" w:fill="auto"/>
            <w:vAlign w:val="center"/>
          </w:tcPr>
          <w:p w14:paraId="0ECAECD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17.6 ± 4.9</w:t>
            </w:r>
          </w:p>
        </w:tc>
        <w:tc>
          <w:tcPr>
            <w:tcW w:w="1090" w:type="dxa"/>
            <w:tcBorders>
              <w:top w:val="nil"/>
              <w:left w:val="nil"/>
              <w:bottom w:val="single" w:sz="4" w:space="0" w:color="auto"/>
              <w:right w:val="nil"/>
            </w:tcBorders>
            <w:shd w:val="clear" w:color="auto" w:fill="auto"/>
            <w:vAlign w:val="center"/>
          </w:tcPr>
          <w:p w14:paraId="19EC707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662 ±  173</w:t>
            </w:r>
          </w:p>
        </w:tc>
        <w:tc>
          <w:tcPr>
            <w:tcW w:w="707" w:type="dxa"/>
            <w:tcBorders>
              <w:top w:val="nil"/>
              <w:left w:val="nil"/>
              <w:bottom w:val="single" w:sz="4" w:space="0" w:color="auto"/>
              <w:right w:val="nil"/>
            </w:tcBorders>
            <w:shd w:val="clear" w:color="auto" w:fill="auto"/>
            <w:vAlign w:val="center"/>
          </w:tcPr>
          <w:p w14:paraId="1EA22FF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699" w:type="dxa"/>
            <w:tcBorders>
              <w:top w:val="nil"/>
              <w:left w:val="nil"/>
              <w:bottom w:val="single" w:sz="4" w:space="0" w:color="auto"/>
              <w:right w:val="nil"/>
            </w:tcBorders>
            <w:shd w:val="clear" w:color="auto" w:fill="auto"/>
            <w:vAlign w:val="center"/>
          </w:tcPr>
          <w:p w14:paraId="4F17B25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9.4*</w:t>
            </w:r>
            <w:r w:rsidRPr="007D2CED">
              <w:rPr>
                <w:rFonts w:ascii="Times New Roman" w:eastAsia="Times New Roman" w:hAnsi="Times New Roman" w:cs="Times New Roman"/>
              </w:rPr>
              <w:br/>
              <w:t>1.9</w:t>
            </w:r>
          </w:p>
        </w:tc>
        <w:tc>
          <w:tcPr>
            <w:tcW w:w="699" w:type="dxa"/>
            <w:tcBorders>
              <w:top w:val="nil"/>
              <w:left w:val="nil"/>
              <w:bottom w:val="single" w:sz="4" w:space="0" w:color="auto"/>
              <w:right w:val="nil"/>
            </w:tcBorders>
            <w:shd w:val="clear" w:color="auto" w:fill="auto"/>
            <w:vAlign w:val="center"/>
          </w:tcPr>
          <w:p w14:paraId="5B21544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20.3 ± 3.6</w:t>
            </w:r>
          </w:p>
        </w:tc>
        <w:tc>
          <w:tcPr>
            <w:tcW w:w="837" w:type="dxa"/>
            <w:tcBorders>
              <w:top w:val="nil"/>
              <w:left w:val="nil"/>
              <w:bottom w:val="single" w:sz="4" w:space="0" w:color="auto"/>
              <w:right w:val="nil"/>
            </w:tcBorders>
            <w:shd w:val="clear" w:color="auto" w:fill="auto"/>
            <w:vAlign w:val="center"/>
          </w:tcPr>
          <w:p w14:paraId="28AAE2C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10.1 ± 1.8</w:t>
            </w:r>
          </w:p>
        </w:tc>
        <w:tc>
          <w:tcPr>
            <w:tcW w:w="1090" w:type="dxa"/>
            <w:tcBorders>
              <w:top w:val="nil"/>
              <w:left w:val="nil"/>
              <w:bottom w:val="single" w:sz="4" w:space="0" w:color="auto"/>
              <w:right w:val="nil"/>
            </w:tcBorders>
            <w:shd w:val="clear" w:color="auto" w:fill="auto"/>
            <w:vAlign w:val="center"/>
          </w:tcPr>
          <w:p w14:paraId="3ECA2AC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59 ± 9</w:t>
            </w:r>
          </w:p>
        </w:tc>
      </w:tr>
    </w:tbl>
    <w:p w14:paraId="5C7FC039" w14:textId="77777777" w:rsidR="007D2CED" w:rsidRPr="007D2CED" w:rsidRDefault="007D2CED" w:rsidP="007D2CED">
      <w:pPr>
        <w:tabs>
          <w:tab w:val="left" w:pos="567"/>
        </w:tabs>
        <w:spacing w:after="0" w:line="240" w:lineRule="auto"/>
        <w:rPr>
          <w:rFonts w:ascii="Times New Roman" w:eastAsia="SimSun" w:hAnsi="Times New Roman" w:cs="Times New Roman"/>
        </w:rPr>
      </w:pPr>
    </w:p>
    <w:p w14:paraId="2BFE35EE" w14:textId="77777777" w:rsidR="007D2CED" w:rsidRPr="001C65A5" w:rsidRDefault="00470E3B" w:rsidP="007D2CED">
      <w:pPr>
        <w:tabs>
          <w:tab w:val="left" w:pos="567"/>
        </w:tabs>
        <w:spacing w:after="0" w:line="240" w:lineRule="auto"/>
        <w:rPr>
          <w:rFonts w:ascii="Times New Roman" w:eastAsia="Times New Roman" w:hAnsi="Times New Roman" w:cs="Times New Roman"/>
          <w:i/>
        </w:rPr>
      </w:pPr>
      <w:r w:rsidRPr="001C65A5">
        <w:rPr>
          <w:rFonts w:ascii="Times New Roman" w:eastAsia="Times New Roman" w:hAnsi="Times New Roman" w:cs="Times New Roman"/>
          <w:i/>
        </w:rPr>
        <w:t>Eliminacija</w:t>
      </w:r>
    </w:p>
    <w:p w14:paraId="5267C28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Geriant MAA t</w:t>
      </w:r>
      <w:r w:rsidRPr="007D2CED">
        <w:rPr>
          <w:rFonts w:ascii="Times New Roman" w:eastAsia="Times New Roman" w:hAnsi="Times New Roman" w:cs="Times New Roman"/>
          <w:vertAlign w:val="subscript"/>
        </w:rPr>
        <w:t xml:space="preserve">½ </w:t>
      </w:r>
      <w:r w:rsidRPr="007D2CED">
        <w:rPr>
          <w:rFonts w:ascii="Times New Roman" w:eastAsia="Times New Roman" w:hAnsi="Times New Roman" w:cs="Times New Roman"/>
        </w:rPr>
        <w:t xml:space="preserve">priklauso nuo dozės ir reikšmingai didėja ją didinant. AUC – didėja neproporcingai dozės didinimui. Kitokių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metabolitų minėtų rodiklių dinamika pasireiškia tik vartojant didelę dozę arba jie visai nekinta. Minėti pokyčiai klinikinės reikšmės neturi. Kartotinės dozės didina MAA t</w:t>
      </w:r>
      <w:r w:rsidRPr="007D2CED">
        <w:rPr>
          <w:rFonts w:ascii="Times New Roman" w:eastAsia="Times New Roman" w:hAnsi="Times New Roman" w:cs="Times New Roman"/>
          <w:vertAlign w:val="subscript"/>
        </w:rPr>
        <w:t xml:space="preserve">½, </w:t>
      </w:r>
      <w:r w:rsidRPr="007D2CED">
        <w:rPr>
          <w:rFonts w:ascii="Times New Roman" w:eastAsia="Times New Roman" w:hAnsi="Times New Roman" w:cs="Times New Roman"/>
        </w:rPr>
        <w:t xml:space="preserve">Kitokių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metabolitų minėtų rodiklių dinamika priklauso nuo jų metabolizmo ypatybių.</w:t>
      </w:r>
    </w:p>
    <w:p w14:paraId="719E916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Vartojant geriamąsias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formas žmogaus šlapime nustatyti tokie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metabolitų kiekiai: MAA nuo 2 iki 4 </w:t>
      </w:r>
      <w:r w:rsidRPr="007D2CED">
        <w:rPr>
          <w:rFonts w:ascii="Times New Roman" w:eastAsia="Times New Roman" w:hAnsi="Times New Roman" w:cs="Times New Roman"/>
        </w:rPr>
        <w:sym w:font="Symbol" w:char="0025"/>
      </w:r>
      <w:r w:rsidRPr="007D2CED">
        <w:rPr>
          <w:rFonts w:ascii="Times New Roman" w:eastAsia="Times New Roman" w:hAnsi="Times New Roman" w:cs="Times New Roman"/>
        </w:rPr>
        <w:t xml:space="preserve">, AA nuo 5 iki 9 </w:t>
      </w:r>
      <w:r w:rsidRPr="007D2CED">
        <w:rPr>
          <w:rFonts w:ascii="Times New Roman" w:eastAsia="Times New Roman" w:hAnsi="Times New Roman" w:cs="Times New Roman"/>
        </w:rPr>
        <w:sym w:font="Symbol" w:char="0025"/>
      </w:r>
      <w:r w:rsidRPr="007D2CED">
        <w:rPr>
          <w:rFonts w:ascii="Times New Roman" w:eastAsia="Times New Roman" w:hAnsi="Times New Roman" w:cs="Times New Roman"/>
        </w:rPr>
        <w:t xml:space="preserve">, AAA nuo 21 iki 27 </w:t>
      </w:r>
      <w:r w:rsidRPr="007D2CED">
        <w:rPr>
          <w:rFonts w:ascii="Times New Roman" w:eastAsia="Times New Roman" w:hAnsi="Times New Roman" w:cs="Times New Roman"/>
        </w:rPr>
        <w:sym w:font="Symbol" w:char="0025"/>
      </w:r>
      <w:r w:rsidRPr="007D2CED">
        <w:rPr>
          <w:rFonts w:ascii="Times New Roman" w:eastAsia="Times New Roman" w:hAnsi="Times New Roman" w:cs="Times New Roman"/>
        </w:rPr>
        <w:t xml:space="preserve"> ir FAA nuo 11 iki 23 </w:t>
      </w:r>
      <w:r w:rsidRPr="007D2CED">
        <w:rPr>
          <w:rFonts w:ascii="Times New Roman" w:eastAsia="Times New Roman" w:hAnsi="Times New Roman" w:cs="Times New Roman"/>
        </w:rPr>
        <w:sym w:font="Symbol" w:char="0025"/>
      </w:r>
      <w:r w:rsidRPr="007D2CED">
        <w:rPr>
          <w:rFonts w:ascii="Times New Roman" w:eastAsia="Times New Roman" w:hAnsi="Times New Roman" w:cs="Times New Roman"/>
        </w:rPr>
        <w:t xml:space="preserve">. Vidutinis 4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metabolitų inkstų klirensas yra nuo 3 iki 7 ml/min. (0,18 - 4,2 l/val.).</w:t>
      </w:r>
    </w:p>
    <w:p w14:paraId="6B3E0160"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44C7A69A" w14:textId="5AA342EF" w:rsidR="007D2CED" w:rsidRPr="007D2CED" w:rsidRDefault="00470E3B" w:rsidP="007D2CED">
      <w:pPr>
        <w:tabs>
          <w:tab w:val="left" w:pos="567"/>
        </w:tabs>
        <w:spacing w:after="0" w:line="240" w:lineRule="auto"/>
        <w:rPr>
          <w:rFonts w:ascii="Times New Roman" w:eastAsia="Times New Roman" w:hAnsi="Times New Roman" w:cs="Times New Roman"/>
        </w:rPr>
      </w:pPr>
      <w:r w:rsidRPr="00470E3B">
        <w:rPr>
          <w:rFonts w:ascii="Times New Roman" w:eastAsia="Times New Roman" w:hAnsi="Times New Roman" w:cs="Times New Roman"/>
          <w:i/>
        </w:rPr>
        <w:t>Sutrikusi kepenų funkcija</w:t>
      </w:r>
      <w:r w:rsidRPr="00470E3B" w:rsidDel="00470E3B">
        <w:rPr>
          <w:rFonts w:ascii="Times New Roman" w:eastAsia="Times New Roman" w:hAnsi="Times New Roman" w:cs="Times New Roman"/>
          <w:i/>
        </w:rPr>
        <w:t xml:space="preserve"> </w:t>
      </w:r>
      <w:r w:rsidR="007D2CED" w:rsidRPr="007D2CED">
        <w:rPr>
          <w:rFonts w:ascii="Times New Roman" w:eastAsia="Times New Roman" w:hAnsi="Times New Roman" w:cs="Times New Roman"/>
        </w:rPr>
        <w:t xml:space="preserve">Pacientų sergančių kepenų nepakankamumu, MAA </w:t>
      </w:r>
      <w:proofErr w:type="spellStart"/>
      <w:r w:rsidR="007D2CED" w:rsidRPr="007D2CED">
        <w:rPr>
          <w:rFonts w:ascii="Times New Roman" w:eastAsia="Times New Roman" w:hAnsi="Times New Roman" w:cs="Times New Roman"/>
        </w:rPr>
        <w:t>demetilinamas</w:t>
      </w:r>
      <w:proofErr w:type="spellEnd"/>
      <w:r w:rsidR="007D2CED" w:rsidRPr="007D2CED">
        <w:rPr>
          <w:rFonts w:ascii="Times New Roman" w:eastAsia="Times New Roman" w:hAnsi="Times New Roman" w:cs="Times New Roman"/>
        </w:rPr>
        <w:t xml:space="preserve"> ir </w:t>
      </w:r>
      <w:proofErr w:type="spellStart"/>
      <w:r w:rsidR="007D2CED" w:rsidRPr="007D2CED">
        <w:rPr>
          <w:rFonts w:ascii="Times New Roman" w:eastAsia="Times New Roman" w:hAnsi="Times New Roman" w:cs="Times New Roman"/>
        </w:rPr>
        <w:t>acetilinamas</w:t>
      </w:r>
      <w:proofErr w:type="spellEnd"/>
      <w:r w:rsidR="007D2CED" w:rsidRPr="007D2CED">
        <w:rPr>
          <w:rFonts w:ascii="Times New Roman" w:eastAsia="Times New Roman" w:hAnsi="Times New Roman" w:cs="Times New Roman"/>
        </w:rPr>
        <w:t xml:space="preserve"> gerokai lėčiau, todėl nuolat vartojant </w:t>
      </w:r>
      <w:proofErr w:type="spellStart"/>
      <w:r w:rsidR="00D17AC1">
        <w:rPr>
          <w:rFonts w:ascii="Times New Roman" w:eastAsia="Times New Roman" w:hAnsi="Times New Roman" w:cs="Times New Roman"/>
        </w:rPr>
        <w:t>metamizolo</w:t>
      </w:r>
      <w:proofErr w:type="spellEnd"/>
      <w:r w:rsidR="007D2CED" w:rsidRPr="007D2CED">
        <w:rPr>
          <w:rFonts w:ascii="Times New Roman" w:eastAsia="Times New Roman" w:hAnsi="Times New Roman" w:cs="Times New Roman"/>
        </w:rPr>
        <w:t xml:space="preserve"> šis darinys gali kauptis </w:t>
      </w:r>
      <w:r w:rsidR="00B01945">
        <w:rPr>
          <w:rFonts w:ascii="Times New Roman" w:eastAsia="Times New Roman" w:hAnsi="Times New Roman" w:cs="Times New Roman"/>
        </w:rPr>
        <w:t>paciento</w:t>
      </w:r>
      <w:r w:rsidR="00B01945" w:rsidRPr="007D2CED">
        <w:rPr>
          <w:rFonts w:ascii="Times New Roman" w:eastAsia="Times New Roman" w:hAnsi="Times New Roman" w:cs="Times New Roman"/>
        </w:rPr>
        <w:t xml:space="preserve"> </w:t>
      </w:r>
      <w:r w:rsidR="007D2CED" w:rsidRPr="007D2CED">
        <w:rPr>
          <w:rFonts w:ascii="Times New Roman" w:eastAsia="Times New Roman" w:hAnsi="Times New Roman" w:cs="Times New Roman"/>
        </w:rPr>
        <w:t>organizme. MAA t</w:t>
      </w:r>
      <w:r w:rsidR="007D2CED" w:rsidRPr="007D2CED">
        <w:rPr>
          <w:rFonts w:ascii="Times New Roman" w:eastAsia="Times New Roman" w:hAnsi="Times New Roman" w:cs="Times New Roman"/>
          <w:vertAlign w:val="subscript"/>
        </w:rPr>
        <w:t xml:space="preserve">½ </w:t>
      </w:r>
      <w:r w:rsidR="007D2CED" w:rsidRPr="007D2CED">
        <w:rPr>
          <w:rFonts w:ascii="Times New Roman" w:eastAsia="Times New Roman" w:hAnsi="Times New Roman" w:cs="Times New Roman"/>
        </w:rPr>
        <w:t xml:space="preserve"> pailgėja iki 10,6±2,0 val. Bendrasis klirensas mažėja iki 1,069±0,24, jauniems jis būna maždaug 2,165±0,15. </w:t>
      </w:r>
    </w:p>
    <w:p w14:paraId="3A4F3CFC"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0CE35DA0" w14:textId="77777777" w:rsidR="00470E3B" w:rsidRDefault="00470E3B" w:rsidP="007D2CED">
      <w:pPr>
        <w:tabs>
          <w:tab w:val="left" w:pos="567"/>
        </w:tabs>
        <w:spacing w:after="0" w:line="240" w:lineRule="auto"/>
        <w:rPr>
          <w:rFonts w:ascii="Times New Roman" w:eastAsia="Times New Roman" w:hAnsi="Times New Roman" w:cs="Times New Roman"/>
        </w:rPr>
      </w:pPr>
      <w:r w:rsidRPr="00470E3B">
        <w:rPr>
          <w:rFonts w:ascii="Times New Roman" w:eastAsia="Times New Roman" w:hAnsi="Times New Roman" w:cs="Times New Roman"/>
          <w:i/>
        </w:rPr>
        <w:t>Sutrikusi inkstų funkcija</w:t>
      </w:r>
    </w:p>
    <w:p w14:paraId="098B80F2" w14:textId="77777777" w:rsidR="007D2CED" w:rsidRPr="007D2CED" w:rsidRDefault="00470E3B"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7D2CED" w:rsidRPr="007D2CED">
        <w:rPr>
          <w:rFonts w:ascii="Times New Roman" w:eastAsia="Times New Roman" w:hAnsi="Times New Roman" w:cs="Times New Roman"/>
        </w:rPr>
        <w:t xml:space="preserve">endrasis MAA klirensas maždaug būna iki 2,8 ml/min/kg. Sergant ūminiu inkstų nepakankamumu – vidutiniškai būna </w:t>
      </w:r>
      <w:smartTag w:uri="urn:schemas-microsoft-com:office:smarttags" w:element="PersonName">
        <w:r w:rsidR="007D2CED" w:rsidRPr="007D2CED">
          <w:rPr>
            <w:rFonts w:ascii="Times New Roman" w:eastAsia="Times New Roman" w:hAnsi="Times New Roman" w:cs="Times New Roman"/>
          </w:rPr>
          <w:t>ly</w:t>
        </w:r>
      </w:smartTag>
      <w:r w:rsidR="007D2CED" w:rsidRPr="007D2CED">
        <w:rPr>
          <w:rFonts w:ascii="Times New Roman" w:eastAsia="Times New Roman" w:hAnsi="Times New Roman" w:cs="Times New Roman"/>
        </w:rPr>
        <w:t xml:space="preserve">gus 0,83 ml/min/kg. </w:t>
      </w:r>
    </w:p>
    <w:p w14:paraId="47DE71C5" w14:textId="77777777" w:rsidR="00470E3B" w:rsidRDefault="00470E3B" w:rsidP="007D2CED">
      <w:pPr>
        <w:tabs>
          <w:tab w:val="left" w:pos="567"/>
        </w:tabs>
        <w:spacing w:after="0" w:line="240" w:lineRule="auto"/>
        <w:rPr>
          <w:rFonts w:ascii="Times New Roman" w:eastAsia="Times New Roman" w:hAnsi="Times New Roman" w:cs="Times New Roman"/>
          <w:i/>
        </w:rPr>
      </w:pPr>
    </w:p>
    <w:p w14:paraId="3BBF72B3" w14:textId="77777777" w:rsidR="007D2CED" w:rsidRPr="007D2CED" w:rsidRDefault="007D2CED" w:rsidP="007D2CED">
      <w:pPr>
        <w:tabs>
          <w:tab w:val="left" w:pos="567"/>
        </w:tabs>
        <w:spacing w:after="0" w:line="240" w:lineRule="auto"/>
        <w:rPr>
          <w:rFonts w:ascii="Times New Roman" w:eastAsia="Times New Roman" w:hAnsi="Times New Roman" w:cs="Times New Roman"/>
          <w:vertAlign w:val="subscript"/>
        </w:rPr>
      </w:pPr>
      <w:r w:rsidRPr="007D2CED">
        <w:rPr>
          <w:rFonts w:ascii="Times New Roman" w:eastAsia="Times New Roman" w:hAnsi="Times New Roman" w:cs="Times New Roman"/>
          <w:i/>
        </w:rPr>
        <w:t>Nėštumo laikotarpiu</w:t>
      </w:r>
      <w:r w:rsidRPr="007D2CED">
        <w:rPr>
          <w:rFonts w:ascii="Times New Roman" w:eastAsia="Times New Roman" w:hAnsi="Times New Roman" w:cs="Times New Roman"/>
        </w:rPr>
        <w:t xml:space="preserve"> t</w:t>
      </w:r>
      <w:r w:rsidRPr="007D2CED">
        <w:rPr>
          <w:rFonts w:ascii="Times New Roman" w:eastAsia="Times New Roman" w:hAnsi="Times New Roman" w:cs="Times New Roman"/>
          <w:vertAlign w:val="subscript"/>
        </w:rPr>
        <w:t>½</w:t>
      </w:r>
      <w:r w:rsidRPr="007D2CED">
        <w:rPr>
          <w:rFonts w:ascii="Times New Roman" w:eastAsia="Times New Roman" w:hAnsi="Times New Roman" w:cs="Times New Roman"/>
        </w:rPr>
        <w:t xml:space="preserve"> trukmė gali ilgėti, tačiau tyrimų rezultatai nepakankami, kad būtų galima daryti išvadas. </w:t>
      </w:r>
    </w:p>
    <w:p w14:paraId="3AA0189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2ADC3159"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bookmarkStart w:id="4" w:name="_Toc129243114"/>
      <w:bookmarkStart w:id="5" w:name="_Toc129243239"/>
      <w:r w:rsidRPr="007D2CED">
        <w:rPr>
          <w:rFonts w:ascii="Times New Roman" w:eastAsia="Times New Roman" w:hAnsi="Times New Roman" w:cs="Times New Roman"/>
          <w:b/>
        </w:rPr>
        <w:t>5.3</w:t>
      </w:r>
      <w:r w:rsidRPr="007D2CED">
        <w:rPr>
          <w:rFonts w:ascii="Times New Roman" w:eastAsia="Times New Roman" w:hAnsi="Times New Roman" w:cs="Times New Roman"/>
          <w:b/>
        </w:rPr>
        <w:tab/>
      </w:r>
      <w:proofErr w:type="spellStart"/>
      <w:r w:rsidRPr="007D2CED">
        <w:rPr>
          <w:rFonts w:ascii="Times New Roman" w:eastAsia="Times New Roman" w:hAnsi="Times New Roman" w:cs="Times New Roman"/>
          <w:b/>
        </w:rPr>
        <w:t>Ikiklinikinių</w:t>
      </w:r>
      <w:proofErr w:type="spellEnd"/>
      <w:r w:rsidRPr="007D2CED">
        <w:rPr>
          <w:rFonts w:ascii="Times New Roman" w:eastAsia="Times New Roman" w:hAnsi="Times New Roman" w:cs="Times New Roman"/>
          <w:b/>
        </w:rPr>
        <w:t xml:space="preserve"> saugumo tyrimų duomenys</w:t>
      </w:r>
      <w:bookmarkEnd w:id="4"/>
      <w:bookmarkEnd w:id="5"/>
    </w:p>
    <w:p w14:paraId="5C5DEAAA"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1A00529A"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Ūminis toksiškumas</w:t>
      </w:r>
    </w:p>
    <w:p w14:paraId="196DA56E" w14:textId="28C193D9" w:rsidR="007D2CED" w:rsidRPr="00905AE8" w:rsidRDefault="007D2CED" w:rsidP="007D2CED">
      <w:pPr>
        <w:spacing w:after="0" w:line="240" w:lineRule="auto"/>
        <w:rPr>
          <w:rFonts w:ascii="Times New Roman" w:eastAsia="Times New Roman" w:hAnsi="Times New Roman" w:cs="Times New Roman"/>
        </w:rPr>
      </w:pPr>
      <w:r w:rsidRPr="00905AE8">
        <w:rPr>
          <w:rFonts w:ascii="Times New Roman" w:eastAsia="Times New Roman" w:hAnsi="Times New Roman" w:cs="Times New Roman"/>
        </w:rPr>
        <w:t xml:space="preserve">Įprastų farmakologinio saugumo, kartotinių dozių </w:t>
      </w:r>
      <w:proofErr w:type="spellStart"/>
      <w:r w:rsidRPr="00905AE8">
        <w:rPr>
          <w:rFonts w:ascii="Times New Roman" w:eastAsia="Times New Roman" w:hAnsi="Times New Roman" w:cs="Times New Roman"/>
        </w:rPr>
        <w:t>genotoksiškumo</w:t>
      </w:r>
      <w:proofErr w:type="spellEnd"/>
      <w:r w:rsidR="00F945E6" w:rsidRPr="00905AE8">
        <w:rPr>
          <w:rFonts w:ascii="Times New Roman" w:eastAsia="Times New Roman" w:hAnsi="Times New Roman" w:cs="Times New Roman"/>
        </w:rPr>
        <w:t xml:space="preserve"> ir</w:t>
      </w:r>
      <w:r w:rsidRPr="00905AE8">
        <w:rPr>
          <w:rFonts w:ascii="Times New Roman" w:eastAsia="Times New Roman" w:hAnsi="Times New Roman" w:cs="Times New Roman"/>
        </w:rPr>
        <w:t xml:space="preserve"> galimo </w:t>
      </w:r>
      <w:proofErr w:type="spellStart"/>
      <w:r w:rsidRPr="00905AE8">
        <w:rPr>
          <w:rFonts w:ascii="Times New Roman" w:eastAsia="Times New Roman" w:hAnsi="Times New Roman" w:cs="Times New Roman"/>
        </w:rPr>
        <w:t>kancerogeniškumo</w:t>
      </w:r>
      <w:proofErr w:type="spellEnd"/>
      <w:r w:rsidRPr="00905AE8">
        <w:rPr>
          <w:rFonts w:ascii="Times New Roman" w:eastAsia="Times New Roman" w:hAnsi="Times New Roman" w:cs="Times New Roman"/>
        </w:rPr>
        <w:t xml:space="preserve"> </w:t>
      </w:r>
      <w:proofErr w:type="spellStart"/>
      <w:r w:rsidRPr="00905AE8">
        <w:rPr>
          <w:rFonts w:ascii="Times New Roman" w:eastAsia="Times New Roman" w:hAnsi="Times New Roman" w:cs="Times New Roman"/>
        </w:rPr>
        <w:t>ikiklinikinių</w:t>
      </w:r>
      <w:proofErr w:type="spellEnd"/>
      <w:r w:rsidRPr="00905AE8">
        <w:rPr>
          <w:rFonts w:ascii="Times New Roman" w:eastAsia="Times New Roman" w:hAnsi="Times New Roman" w:cs="Times New Roman"/>
        </w:rPr>
        <w:t xml:space="preserve"> tyrimų duomenys specifinio pavojaus žmogui nerodo.</w:t>
      </w:r>
    </w:p>
    <w:p w14:paraId="1E702B61"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503CE77A" w14:textId="4BDFD741"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Ūminio toksiškumo tyrimų duomenys pateikti literatūroje skiriasi. </w:t>
      </w:r>
      <w:proofErr w:type="spellStart"/>
      <w:r w:rsidRPr="007D2CED">
        <w:rPr>
          <w:rFonts w:ascii="Times New Roman" w:eastAsia="Times New Roman" w:hAnsi="Times New Roman" w:cs="Times New Roman"/>
        </w:rPr>
        <w:t>Ikiklinikinėje</w:t>
      </w:r>
      <w:proofErr w:type="spellEnd"/>
      <w:r w:rsidRPr="007D2CED">
        <w:rPr>
          <w:rFonts w:ascii="Times New Roman" w:eastAsia="Times New Roman" w:hAnsi="Times New Roman" w:cs="Times New Roman"/>
        </w:rPr>
        <w:t xml:space="preserve"> bylos da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je pateikti </w:t>
      </w:r>
      <w:r w:rsidRPr="007D2CED">
        <w:rPr>
          <w:rFonts w:ascii="Times New Roman" w:eastAsia="Times New Roman" w:hAnsi="Times New Roman" w:cs="Times New Roman"/>
          <w:bCs/>
        </w:rPr>
        <w:t>LD</w:t>
      </w:r>
      <w:r w:rsidRPr="007D2CED">
        <w:rPr>
          <w:rFonts w:ascii="Times New Roman" w:eastAsia="Times New Roman" w:hAnsi="Times New Roman" w:cs="Times New Roman"/>
          <w:bCs/>
          <w:vertAlign w:val="subscript"/>
        </w:rPr>
        <w:t xml:space="preserve">50 </w:t>
      </w:r>
      <w:r w:rsidRPr="007D2CED">
        <w:rPr>
          <w:rFonts w:ascii="Times New Roman" w:eastAsia="Times New Roman" w:hAnsi="Times New Roman" w:cs="Times New Roman"/>
          <w:bCs/>
        </w:rPr>
        <w:t xml:space="preserve">(4160 - 4300) </w:t>
      </w:r>
      <w:r w:rsidRPr="007D2CED">
        <w:rPr>
          <w:rFonts w:ascii="Times New Roman" w:eastAsia="Times New Roman" w:hAnsi="Times New Roman" w:cs="Times New Roman"/>
        </w:rPr>
        <w:t xml:space="preserve">duomenys pelėms ir žiurkėms pagrįsti 10–15 metų tyrimų rezultatais aprašytais </w:t>
      </w:r>
      <w:proofErr w:type="spellStart"/>
      <w:r w:rsidRPr="007D2CED">
        <w:rPr>
          <w:rFonts w:ascii="Times New Roman" w:eastAsia="Times New Roman" w:hAnsi="Times New Roman" w:cs="Times New Roman"/>
          <w:i/>
        </w:rPr>
        <w:t>Kramer</w:t>
      </w:r>
      <w:proofErr w:type="spellEnd"/>
      <w:r w:rsidRPr="007D2CED">
        <w:rPr>
          <w:rFonts w:ascii="Times New Roman" w:eastAsia="Times New Roman" w:hAnsi="Times New Roman" w:cs="Times New Roman"/>
          <w:i/>
        </w:rPr>
        <w:t xml:space="preserve"> M</w:t>
      </w:r>
      <w:r w:rsidRPr="007D2CED">
        <w:rPr>
          <w:rFonts w:ascii="Times New Roman" w:eastAsia="Times New Roman" w:hAnsi="Times New Roman" w:cs="Times New Roman"/>
        </w:rPr>
        <w:t xml:space="preserve">. 1986 m. </w:t>
      </w:r>
    </w:p>
    <w:p w14:paraId="4B8918D9"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p w14:paraId="658B1B64"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
    <w:tbl>
      <w:tblPr>
        <w:tblW w:w="0" w:type="auto"/>
        <w:jc w:val="center"/>
        <w:tblLook w:val="0000" w:firstRow="0" w:lastRow="0" w:firstColumn="0" w:lastColumn="0" w:noHBand="0" w:noVBand="0"/>
      </w:tblPr>
      <w:tblGrid>
        <w:gridCol w:w="4608"/>
        <w:gridCol w:w="4320"/>
      </w:tblGrid>
      <w:tr w:rsidR="007D2CED" w:rsidRPr="007D2CED" w14:paraId="6A16055D" w14:textId="77777777" w:rsidTr="0067797D">
        <w:trPr>
          <w:jc w:val="center"/>
        </w:trPr>
        <w:tc>
          <w:tcPr>
            <w:tcW w:w="4608" w:type="dxa"/>
            <w:shd w:val="clear" w:color="auto" w:fill="auto"/>
            <w:vAlign w:val="center"/>
          </w:tcPr>
          <w:p w14:paraId="24A6AE03" w14:textId="77777777" w:rsidR="007D2CED" w:rsidRPr="007D2CED" w:rsidRDefault="007D2CED" w:rsidP="007D2CED">
            <w:pPr>
              <w:tabs>
                <w:tab w:val="left" w:pos="567"/>
              </w:tabs>
              <w:spacing w:after="0" w:line="240" w:lineRule="auto"/>
              <w:rPr>
                <w:rFonts w:ascii="Times New Roman" w:eastAsia="Times New Roman" w:hAnsi="Times New Roman" w:cs="Times New Roman"/>
                <w:b/>
                <w:bCs/>
              </w:rPr>
            </w:pPr>
            <w:r w:rsidRPr="007D2CED">
              <w:rPr>
                <w:rFonts w:ascii="Times New Roman" w:eastAsia="Times New Roman" w:hAnsi="Times New Roman" w:cs="Times New Roman"/>
                <w:b/>
                <w:bCs/>
              </w:rPr>
              <w:t>Gyvūnai ir vartojimo būdas</w:t>
            </w:r>
          </w:p>
          <w:p w14:paraId="296E6509" w14:textId="77777777" w:rsidR="007D2CED" w:rsidRPr="007D2CED" w:rsidRDefault="007D2CED" w:rsidP="007D2CED">
            <w:pPr>
              <w:tabs>
                <w:tab w:val="left" w:pos="567"/>
              </w:tabs>
              <w:spacing w:after="0" w:line="240" w:lineRule="auto"/>
              <w:rPr>
                <w:rFonts w:ascii="Times New Roman" w:eastAsia="Times New Roman" w:hAnsi="Times New Roman" w:cs="Times New Roman"/>
                <w:b/>
                <w:bCs/>
              </w:rPr>
            </w:pPr>
          </w:p>
        </w:tc>
        <w:tc>
          <w:tcPr>
            <w:tcW w:w="4320" w:type="dxa"/>
            <w:shd w:val="clear" w:color="auto" w:fill="auto"/>
            <w:vAlign w:val="center"/>
          </w:tcPr>
          <w:p w14:paraId="0B26C9BD" w14:textId="77777777" w:rsidR="007D2CED" w:rsidRPr="007D2CED" w:rsidRDefault="007D2CED" w:rsidP="007D2CED">
            <w:pPr>
              <w:tabs>
                <w:tab w:val="left" w:pos="567"/>
              </w:tabs>
              <w:spacing w:after="0" w:line="240" w:lineRule="auto"/>
              <w:rPr>
                <w:rFonts w:ascii="Times New Roman" w:eastAsia="Times New Roman" w:hAnsi="Times New Roman" w:cs="Times New Roman"/>
                <w:b/>
                <w:bCs/>
              </w:rPr>
            </w:pPr>
            <w:r w:rsidRPr="007D2CED">
              <w:rPr>
                <w:rFonts w:ascii="Times New Roman" w:eastAsia="Times New Roman" w:hAnsi="Times New Roman" w:cs="Times New Roman"/>
                <w:b/>
                <w:bCs/>
              </w:rPr>
              <w:t>LD</w:t>
            </w:r>
            <w:r w:rsidRPr="007D2CED">
              <w:rPr>
                <w:rFonts w:ascii="Times New Roman" w:eastAsia="Times New Roman" w:hAnsi="Times New Roman" w:cs="Times New Roman"/>
                <w:b/>
                <w:bCs/>
                <w:vertAlign w:val="subscript"/>
              </w:rPr>
              <w:t>50</w:t>
            </w:r>
            <w:r w:rsidRPr="007D2CED">
              <w:rPr>
                <w:rFonts w:ascii="Times New Roman" w:eastAsia="Times New Roman" w:hAnsi="Times New Roman" w:cs="Times New Roman"/>
                <w:b/>
                <w:bCs/>
              </w:rPr>
              <w:t xml:space="preserve"> (mg/kg)</w:t>
            </w:r>
          </w:p>
        </w:tc>
      </w:tr>
      <w:tr w:rsidR="007D2CED" w:rsidRPr="007D2CED" w14:paraId="7A9FA836" w14:textId="77777777" w:rsidTr="0067797D">
        <w:trPr>
          <w:jc w:val="center"/>
        </w:trPr>
        <w:tc>
          <w:tcPr>
            <w:tcW w:w="4608" w:type="dxa"/>
            <w:shd w:val="clear" w:color="auto" w:fill="auto"/>
          </w:tcPr>
          <w:p w14:paraId="69D8B95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Žiurkės šeriant</w:t>
            </w:r>
          </w:p>
          <w:p w14:paraId="3A4B48C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Žiurkės leidžiant į pilvaplėvę </w:t>
            </w:r>
          </w:p>
          <w:p w14:paraId="7533ABA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Žiurkės leidžiant po oda</w:t>
            </w:r>
          </w:p>
          <w:p w14:paraId="5A4DB3D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Žiurkės leidžiant į veną</w:t>
            </w:r>
          </w:p>
          <w:p w14:paraId="71F9D8C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Triušiai šeriant</w:t>
            </w:r>
          </w:p>
          <w:p w14:paraId="18FD828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tc>
        <w:tc>
          <w:tcPr>
            <w:tcW w:w="4320" w:type="dxa"/>
            <w:shd w:val="clear" w:color="auto" w:fill="auto"/>
            <w:vAlign w:val="center"/>
          </w:tcPr>
          <w:p w14:paraId="5084B52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3000 mg/kg </w:t>
            </w:r>
          </w:p>
          <w:p w14:paraId="0E258F2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2470 mg/kg </w:t>
            </w:r>
          </w:p>
          <w:p w14:paraId="51F18EA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2117 mg/kg </w:t>
            </w:r>
          </w:p>
          <w:p w14:paraId="3AFB75F0"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2182 mg/kg </w:t>
            </w:r>
          </w:p>
          <w:p w14:paraId="5BE8520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2150 mg/kg</w:t>
            </w:r>
          </w:p>
        </w:tc>
      </w:tr>
    </w:tbl>
    <w:p w14:paraId="5A051F5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1914DD1"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roofErr w:type="spellStart"/>
      <w:r w:rsidRPr="007D2CED">
        <w:rPr>
          <w:rFonts w:ascii="Times New Roman" w:eastAsia="Times New Roman" w:hAnsi="Times New Roman" w:cs="Times New Roman"/>
          <w:i/>
        </w:rPr>
        <w:lastRenderedPageBreak/>
        <w:t>Teratogeninis</w:t>
      </w:r>
      <w:proofErr w:type="spellEnd"/>
      <w:r w:rsidRPr="007D2CED">
        <w:rPr>
          <w:rFonts w:ascii="Times New Roman" w:eastAsia="Times New Roman" w:hAnsi="Times New Roman" w:cs="Times New Roman"/>
          <w:i/>
        </w:rPr>
        <w:t xml:space="preserve"> poveikis</w:t>
      </w:r>
    </w:p>
    <w:p w14:paraId="0E62F74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Tyrimų su žiurkėmis ir pelėmis metu nustatyta, kad </w:t>
      </w: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teratogeninio</w:t>
      </w:r>
      <w:proofErr w:type="spellEnd"/>
      <w:r w:rsidRPr="007D2CED">
        <w:rPr>
          <w:rFonts w:ascii="Times New Roman" w:eastAsia="Times New Roman" w:hAnsi="Times New Roman" w:cs="Times New Roman"/>
        </w:rPr>
        <w:t xml:space="preserve"> poveikio nesukelia. </w:t>
      </w:r>
    </w:p>
    <w:p w14:paraId="05B57361" w14:textId="77777777" w:rsidR="00470E3B" w:rsidRDefault="00470E3B" w:rsidP="007D2CED">
      <w:pPr>
        <w:tabs>
          <w:tab w:val="left" w:pos="567"/>
        </w:tabs>
        <w:spacing w:after="0" w:line="240" w:lineRule="auto"/>
        <w:rPr>
          <w:rFonts w:ascii="Times New Roman" w:eastAsia="Times New Roman" w:hAnsi="Times New Roman" w:cs="Times New Roman"/>
          <w:i/>
        </w:rPr>
      </w:pPr>
    </w:p>
    <w:p w14:paraId="1D180B22"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proofErr w:type="spellStart"/>
      <w:r w:rsidRPr="007D2CED">
        <w:rPr>
          <w:rFonts w:ascii="Times New Roman" w:eastAsia="Times New Roman" w:hAnsi="Times New Roman" w:cs="Times New Roman"/>
          <w:i/>
        </w:rPr>
        <w:t>Mutagenininis</w:t>
      </w:r>
      <w:proofErr w:type="spellEnd"/>
      <w:r w:rsidRPr="007D2CED">
        <w:rPr>
          <w:rFonts w:ascii="Times New Roman" w:eastAsia="Times New Roman" w:hAnsi="Times New Roman" w:cs="Times New Roman"/>
          <w:i/>
        </w:rPr>
        <w:t xml:space="preserve"> poveikis </w:t>
      </w:r>
    </w:p>
    <w:p w14:paraId="3E6FE85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Tyrimų su salmonelių padermėmis ir gyvūnais metu nustatyta, kad </w:t>
      </w:r>
      <w:proofErr w:type="spellStart"/>
      <w:r w:rsidRPr="007D2CED">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bakterijoms ir pelėms sukelia nedidelį mutageninį poveikį. </w:t>
      </w:r>
    </w:p>
    <w:p w14:paraId="663185BB" w14:textId="77777777" w:rsidR="00470E3B" w:rsidRDefault="00470E3B" w:rsidP="007D2CED">
      <w:pPr>
        <w:tabs>
          <w:tab w:val="left" w:pos="567"/>
        </w:tabs>
        <w:spacing w:after="0" w:line="240" w:lineRule="auto"/>
        <w:rPr>
          <w:rFonts w:ascii="Times New Roman" w:eastAsia="Times New Roman" w:hAnsi="Times New Roman" w:cs="Times New Roman"/>
          <w:i/>
        </w:rPr>
      </w:pPr>
    </w:p>
    <w:p w14:paraId="14E44A40"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Kancerogeninis poveikis</w:t>
      </w:r>
    </w:p>
    <w:p w14:paraId="150141A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Daugelio ilgalaikių tyrimų su žiurkėmis duomenimis, kancerogeninio poveikio nenustatyta, tačiau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vartojimas sukėlė </w:t>
      </w:r>
      <w:proofErr w:type="spellStart"/>
      <w:r w:rsidRPr="007D2CED">
        <w:rPr>
          <w:rFonts w:ascii="Times New Roman" w:eastAsia="Times New Roman" w:hAnsi="Times New Roman" w:cs="Times New Roman"/>
        </w:rPr>
        <w:t>preneoplastinius</w:t>
      </w:r>
      <w:proofErr w:type="spellEnd"/>
      <w:r w:rsidRPr="007D2CED">
        <w:rPr>
          <w:rFonts w:ascii="Times New Roman" w:eastAsia="Times New Roman" w:hAnsi="Times New Roman" w:cs="Times New Roman"/>
        </w:rPr>
        <w:t xml:space="preserve"> židinius kepenyse.</w:t>
      </w:r>
    </w:p>
    <w:p w14:paraId="6C3FA92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Ilgalaikių tyrimų su pelėmis metu, didelės </w:t>
      </w:r>
      <w:r w:rsidR="000D1932">
        <w:rPr>
          <w:rFonts w:ascii="Times New Roman" w:eastAsia="Times New Roman" w:hAnsi="Times New Roman" w:cs="Times New Roman"/>
        </w:rPr>
        <w:t>vaistinio preparato</w:t>
      </w:r>
      <w:r w:rsidR="000D1932" w:rsidRPr="007D2CED">
        <w:rPr>
          <w:rFonts w:ascii="Times New Roman" w:eastAsia="Times New Roman" w:hAnsi="Times New Roman" w:cs="Times New Roman"/>
        </w:rPr>
        <w:t xml:space="preserve"> </w:t>
      </w:r>
      <w:r w:rsidRPr="007D2CED">
        <w:rPr>
          <w:rFonts w:ascii="Times New Roman" w:eastAsia="Times New Roman" w:hAnsi="Times New Roman" w:cs="Times New Roman"/>
        </w:rPr>
        <w:t>dozės sukėlė kepenų adenomų, tačiau manoma, kad žmogui tokių reiškinių reikšmė yra maža.</w:t>
      </w:r>
    </w:p>
    <w:p w14:paraId="61496468" w14:textId="77777777" w:rsidR="00470E3B" w:rsidRDefault="00470E3B" w:rsidP="007D2CED">
      <w:pPr>
        <w:tabs>
          <w:tab w:val="left" w:pos="567"/>
        </w:tabs>
        <w:spacing w:after="0" w:line="240" w:lineRule="auto"/>
        <w:rPr>
          <w:rFonts w:ascii="Times New Roman" w:eastAsia="Times New Roman" w:hAnsi="Times New Roman" w:cs="Times New Roman"/>
          <w:i/>
        </w:rPr>
      </w:pPr>
    </w:p>
    <w:p w14:paraId="579DD3CE"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 xml:space="preserve">Poveikis dauginimuisi </w:t>
      </w:r>
    </w:p>
    <w:p w14:paraId="5CD3607F" w14:textId="77777777" w:rsidR="00F945E6" w:rsidRDefault="00F945E6" w:rsidP="007D2CED">
      <w:pPr>
        <w:tabs>
          <w:tab w:val="left" w:pos="567"/>
        </w:tabs>
        <w:spacing w:after="0" w:line="240" w:lineRule="auto"/>
        <w:rPr>
          <w:rFonts w:ascii="Times New Roman" w:eastAsia="Times New Roman" w:hAnsi="Times New Roman" w:cs="Times New Roman"/>
        </w:rPr>
      </w:pPr>
      <w:r w:rsidRPr="00F945E6">
        <w:rPr>
          <w:rFonts w:ascii="Times New Roman" w:eastAsia="Times New Roman" w:hAnsi="Times New Roman" w:cs="Times New Roman"/>
        </w:rPr>
        <w:t xml:space="preserve">Atliekant tyrimus su gyvūnais, </w:t>
      </w:r>
      <w:proofErr w:type="spellStart"/>
      <w:r w:rsidRPr="00F945E6">
        <w:rPr>
          <w:rFonts w:ascii="Times New Roman" w:eastAsia="Times New Roman" w:hAnsi="Times New Roman" w:cs="Times New Roman"/>
        </w:rPr>
        <w:t>metamizolas</w:t>
      </w:r>
      <w:proofErr w:type="spellEnd"/>
      <w:r w:rsidRPr="00F945E6">
        <w:rPr>
          <w:rFonts w:ascii="Times New Roman" w:eastAsia="Times New Roman" w:hAnsi="Times New Roman" w:cs="Times New Roman"/>
        </w:rPr>
        <w:t xml:space="preserve"> sukėlė toksinį poveikį reprodukcijai, bet </w:t>
      </w:r>
      <w:proofErr w:type="spellStart"/>
      <w:r w:rsidRPr="00F945E6">
        <w:rPr>
          <w:rFonts w:ascii="Times New Roman" w:eastAsia="Times New Roman" w:hAnsi="Times New Roman" w:cs="Times New Roman"/>
        </w:rPr>
        <w:t>teratogeniškumo</w:t>
      </w:r>
      <w:proofErr w:type="spellEnd"/>
      <w:r w:rsidRPr="00F945E6">
        <w:rPr>
          <w:rFonts w:ascii="Times New Roman" w:eastAsia="Times New Roman" w:hAnsi="Times New Roman" w:cs="Times New Roman"/>
        </w:rPr>
        <w:t xml:space="preserve"> nenustatyta</w:t>
      </w:r>
      <w:r>
        <w:rPr>
          <w:rFonts w:ascii="Times New Roman" w:eastAsia="Times New Roman" w:hAnsi="Times New Roman" w:cs="Times New Roman"/>
        </w:rPr>
        <w:t>.</w:t>
      </w:r>
    </w:p>
    <w:p w14:paraId="3429E01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Tyrimų su žiurkėmis ir pelėmis metu nustatyta, kad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poveikis ilgino nėštumo trukmę, o 100 mg/kg per parą dozė sukėlė embrionų žūtį. </w:t>
      </w:r>
    </w:p>
    <w:p w14:paraId="4586F181" w14:textId="77777777" w:rsidR="00470E3B" w:rsidRDefault="00470E3B" w:rsidP="007D2CED">
      <w:pPr>
        <w:tabs>
          <w:tab w:val="left" w:pos="567"/>
        </w:tabs>
        <w:spacing w:after="0" w:line="240" w:lineRule="auto"/>
        <w:rPr>
          <w:rFonts w:ascii="Times New Roman" w:eastAsia="Times New Roman" w:hAnsi="Times New Roman" w:cs="Times New Roman"/>
          <w:i/>
        </w:rPr>
      </w:pPr>
    </w:p>
    <w:p w14:paraId="64EBB43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i/>
        </w:rPr>
        <w:t>Poveikis vaisingumui</w:t>
      </w:r>
      <w:r w:rsidRPr="007D2CED">
        <w:rPr>
          <w:rFonts w:ascii="Times New Roman" w:eastAsia="Times New Roman" w:hAnsi="Times New Roman" w:cs="Times New Roman"/>
        </w:rPr>
        <w:t xml:space="preserve"> </w:t>
      </w:r>
    </w:p>
    <w:p w14:paraId="416D46FF" w14:textId="77777777" w:rsidR="007D2CED" w:rsidRPr="007D2CED" w:rsidRDefault="007D2CED" w:rsidP="007D2CED">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rPr>
        <w:t xml:space="preserve">Didesnė negu 250 mg/kg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paros dozė F1 kartos vaisingumo nemažino.</w:t>
      </w:r>
    </w:p>
    <w:p w14:paraId="1849742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4F931D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76F9D7C0"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w:t>
      </w:r>
      <w:r w:rsidRPr="007D2CED">
        <w:rPr>
          <w:rFonts w:ascii="Times New Roman" w:eastAsia="Times New Roman" w:hAnsi="Times New Roman" w:cs="Times New Roman"/>
          <w:b/>
        </w:rPr>
        <w:tab/>
        <w:t>FARMACINĖ INFORMACIJA</w:t>
      </w:r>
    </w:p>
    <w:p w14:paraId="69D6C800"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p>
    <w:p w14:paraId="6FC38D86"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6.1</w:t>
      </w:r>
      <w:r w:rsidRPr="007D2CED">
        <w:rPr>
          <w:rFonts w:ascii="Times New Roman" w:eastAsia="Times New Roman" w:hAnsi="Times New Roman" w:cs="Times New Roman"/>
          <w:b/>
        </w:rPr>
        <w:tab/>
        <w:t>Pagalbinių medžiagų sąrašas</w:t>
      </w:r>
    </w:p>
    <w:p w14:paraId="3C19529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282C0C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Kukurūzų krakmolas</w:t>
      </w:r>
    </w:p>
    <w:p w14:paraId="5D2A5C2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Sacharozė</w:t>
      </w:r>
    </w:p>
    <w:p w14:paraId="3D1EE192"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Magnio </w:t>
      </w:r>
      <w:proofErr w:type="spellStart"/>
      <w:r w:rsidRPr="007D2CED">
        <w:rPr>
          <w:rFonts w:ascii="Times New Roman" w:eastAsia="Times New Roman" w:hAnsi="Times New Roman" w:cs="Times New Roman"/>
        </w:rPr>
        <w:t>stearatas</w:t>
      </w:r>
      <w:proofErr w:type="spellEnd"/>
      <w:r w:rsidRPr="007D2CED">
        <w:rPr>
          <w:rFonts w:ascii="Times New Roman" w:eastAsia="Times New Roman" w:hAnsi="Times New Roman" w:cs="Times New Roman"/>
        </w:rPr>
        <w:t xml:space="preserve"> </w:t>
      </w:r>
    </w:p>
    <w:p w14:paraId="64C072D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Talkas </w:t>
      </w:r>
    </w:p>
    <w:p w14:paraId="46032D1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2E512DD"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6.2</w:t>
      </w:r>
      <w:r w:rsidRPr="007D2CED">
        <w:rPr>
          <w:rFonts w:ascii="Times New Roman" w:eastAsia="Times New Roman" w:hAnsi="Times New Roman" w:cs="Times New Roman"/>
          <w:b/>
        </w:rPr>
        <w:tab/>
        <w:t>Nesuderinamumas</w:t>
      </w:r>
    </w:p>
    <w:p w14:paraId="29115D6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A3956A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Duomenys nebūtini.</w:t>
      </w:r>
    </w:p>
    <w:p w14:paraId="24BEC09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44EEBB2B"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6.3</w:t>
      </w:r>
      <w:r w:rsidRPr="007D2CED">
        <w:rPr>
          <w:rFonts w:ascii="Times New Roman" w:eastAsia="Times New Roman" w:hAnsi="Times New Roman" w:cs="Times New Roman"/>
          <w:b/>
        </w:rPr>
        <w:tab/>
        <w:t>Tinkamumo laikas</w:t>
      </w:r>
    </w:p>
    <w:p w14:paraId="158F2C7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0A90AB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 metai.</w:t>
      </w:r>
    </w:p>
    <w:p w14:paraId="600D37F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7628F9FC"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6.4</w:t>
      </w:r>
      <w:r w:rsidRPr="007D2CED">
        <w:rPr>
          <w:rFonts w:ascii="Times New Roman" w:eastAsia="Times New Roman" w:hAnsi="Times New Roman" w:cs="Times New Roman"/>
          <w:b/>
        </w:rPr>
        <w:tab/>
        <w:t>Specialios laikymo są</w:t>
      </w:r>
      <w:smartTag w:uri="urn:schemas-microsoft-com:office:smarttags" w:element="PersonName">
        <w:r w:rsidRPr="007D2CED">
          <w:rPr>
            <w:rFonts w:ascii="Times New Roman" w:eastAsia="Times New Roman" w:hAnsi="Times New Roman" w:cs="Times New Roman"/>
            <w:b/>
          </w:rPr>
          <w:t>ly</w:t>
        </w:r>
      </w:smartTag>
      <w:r w:rsidRPr="007D2CED">
        <w:rPr>
          <w:rFonts w:ascii="Times New Roman" w:eastAsia="Times New Roman" w:hAnsi="Times New Roman" w:cs="Times New Roman"/>
          <w:b/>
        </w:rPr>
        <w:t>gos</w:t>
      </w:r>
    </w:p>
    <w:p w14:paraId="1D0B310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164DCBE"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Laikyti ne aukštesnėje kaip 25 </w:t>
      </w:r>
      <w:r w:rsidRPr="007D2CED">
        <w:rPr>
          <w:rFonts w:ascii="Times New Roman" w:eastAsia="Times New Roman" w:hAnsi="Times New Roman" w:cs="Times New Roman"/>
        </w:rPr>
        <w:sym w:font="Symbol" w:char="00B0"/>
      </w:r>
      <w:r w:rsidRPr="007D2CED">
        <w:rPr>
          <w:rFonts w:ascii="Times New Roman" w:eastAsia="Times New Roman" w:hAnsi="Times New Roman" w:cs="Times New Roman"/>
        </w:rPr>
        <w:t>C temperatūroje.</w:t>
      </w:r>
    </w:p>
    <w:p w14:paraId="257540E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Lizdines plokšteles</w:t>
      </w:r>
      <w:r w:rsidRPr="007D2CED">
        <w:rPr>
          <w:rFonts w:ascii="Times New Roman" w:eastAsia="Times New Roman" w:hAnsi="Times New Roman" w:cs="Times New Roman"/>
        </w:rPr>
        <w:t xml:space="preserve"> laikyti išorinėje dėžutėje, kad preparatas būtų apsaugotas nuo šviesos. </w:t>
      </w:r>
    </w:p>
    <w:p w14:paraId="1E471278"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279C3C71"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6.5</w:t>
      </w:r>
      <w:r w:rsidRPr="007D2CED">
        <w:rPr>
          <w:rFonts w:ascii="Times New Roman" w:eastAsia="Times New Roman" w:hAnsi="Times New Roman" w:cs="Times New Roman"/>
          <w:b/>
        </w:rPr>
        <w:tab/>
      </w:r>
      <w:proofErr w:type="spellStart"/>
      <w:r w:rsidR="00470E3B" w:rsidRPr="00470E3B">
        <w:rPr>
          <w:rFonts w:ascii="Times New Roman" w:eastAsia="Times New Roman" w:hAnsi="Times New Roman" w:cs="Times New Roman"/>
          <w:b/>
        </w:rPr>
        <w:t>Talpyklės</w:t>
      </w:r>
      <w:proofErr w:type="spellEnd"/>
      <w:r w:rsidR="00470E3B" w:rsidRPr="00470E3B">
        <w:rPr>
          <w:rFonts w:ascii="Times New Roman" w:eastAsia="Times New Roman" w:hAnsi="Times New Roman" w:cs="Times New Roman"/>
          <w:b/>
        </w:rPr>
        <w:t xml:space="preserve"> pobūdis ir jos turinys</w:t>
      </w:r>
    </w:p>
    <w:p w14:paraId="2FC79364"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66E4317"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PVC ir aliuminio folijos lizdinė plokštelė, kurioje yra 10 tablečių</w:t>
      </w:r>
      <w:r w:rsidRPr="007D2CED">
        <w:rPr>
          <w:rFonts w:ascii="Times New Roman" w:eastAsia="Times New Roman" w:hAnsi="Times New Roman" w:cs="Times New Roman"/>
        </w:rPr>
        <w:t>.</w:t>
      </w:r>
    </w:p>
    <w:p w14:paraId="1F108214" w14:textId="77777777" w:rsid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Kartono dėžutėje yra 1, 2 arba 10 lizdinių </w:t>
      </w:r>
      <w:r w:rsidRPr="007D2CED">
        <w:rPr>
          <w:rFonts w:ascii="Times New Roman" w:eastAsia="Times New Roman" w:hAnsi="Times New Roman" w:cs="Times New Roman"/>
          <w:lang w:eastAsia="lt-LT"/>
        </w:rPr>
        <w:t>plokštelių (10, 20, 100 tablečių)</w:t>
      </w:r>
      <w:r w:rsidRPr="007D2CED">
        <w:rPr>
          <w:rFonts w:ascii="Times New Roman" w:eastAsia="Times New Roman" w:hAnsi="Times New Roman" w:cs="Times New Roman"/>
        </w:rPr>
        <w:t xml:space="preserve"> ir pakuotės lapelis.</w:t>
      </w:r>
    </w:p>
    <w:p w14:paraId="575AFFFF" w14:textId="77777777" w:rsidR="00200687" w:rsidRPr="007D2CED" w:rsidRDefault="00200687" w:rsidP="007D2CE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591BC57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97301F5"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6.6</w:t>
      </w:r>
      <w:r w:rsidRPr="007D2CED">
        <w:rPr>
          <w:rFonts w:ascii="Times New Roman" w:eastAsia="Times New Roman" w:hAnsi="Times New Roman" w:cs="Times New Roman"/>
          <w:b/>
        </w:rPr>
        <w:tab/>
        <w:t>Specialūs reikalavimai atliekoms tvarkyti</w:t>
      </w:r>
    </w:p>
    <w:p w14:paraId="6C1ECF6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75083DA5"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Specialių reikalavimų nėra.</w:t>
      </w:r>
    </w:p>
    <w:p w14:paraId="5831D3D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A996E9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B33B41A" w14:textId="77777777" w:rsidR="007D2CED" w:rsidRPr="007D2CED" w:rsidRDefault="007D2CED" w:rsidP="007D2CED">
      <w:pPr>
        <w:tabs>
          <w:tab w:val="left" w:pos="567"/>
        </w:tabs>
        <w:spacing w:after="0" w:line="240" w:lineRule="auto"/>
        <w:rPr>
          <w:rFonts w:ascii="Times New Roman" w:eastAsia="Times New Roman" w:hAnsi="Times New Roman" w:cs="Times New Roman"/>
          <w:b/>
          <w:caps/>
        </w:rPr>
      </w:pPr>
      <w:r w:rsidRPr="007D2CED">
        <w:rPr>
          <w:rFonts w:ascii="Times New Roman" w:eastAsia="Times New Roman" w:hAnsi="Times New Roman" w:cs="Times New Roman"/>
          <w:b/>
          <w:caps/>
        </w:rPr>
        <w:t>7.</w:t>
      </w:r>
      <w:r w:rsidRPr="007D2CED">
        <w:rPr>
          <w:rFonts w:ascii="Times New Roman" w:eastAsia="Times New Roman" w:hAnsi="Times New Roman" w:cs="Times New Roman"/>
          <w:b/>
          <w:caps/>
        </w:rPr>
        <w:tab/>
      </w:r>
      <w:r w:rsidR="00470E3B" w:rsidRPr="00470E3B">
        <w:rPr>
          <w:rFonts w:ascii="Times New Roman" w:eastAsia="Times New Roman" w:hAnsi="Times New Roman" w:cs="Times New Roman"/>
          <w:b/>
          <w:caps/>
        </w:rPr>
        <w:t>REGISTRUOTOJAS</w:t>
      </w:r>
    </w:p>
    <w:p w14:paraId="499113D9"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DB353D5" w14:textId="77777777" w:rsidR="007D2CED" w:rsidRPr="007D2CED" w:rsidRDefault="007D2CED" w:rsidP="007D2CED">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PharmaSwiss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Česká</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republika</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s.r.o</w:t>
      </w:r>
      <w:proofErr w:type="spellEnd"/>
      <w:r w:rsidRPr="007D2CED">
        <w:rPr>
          <w:rFonts w:ascii="Times New Roman" w:eastAsia="Times New Roman" w:hAnsi="Times New Roman" w:cs="Times New Roman"/>
        </w:rPr>
        <w:t>.</w:t>
      </w:r>
    </w:p>
    <w:p w14:paraId="43A3F0B7" w14:textId="77777777" w:rsidR="007D2CED" w:rsidRPr="007D2CED" w:rsidRDefault="007D2CED" w:rsidP="007D2CED">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Jankovcova</w:t>
      </w:r>
      <w:proofErr w:type="spellEnd"/>
      <w:r w:rsidRPr="007D2CED">
        <w:rPr>
          <w:rFonts w:ascii="Times New Roman" w:eastAsia="Times New Roman" w:hAnsi="Times New Roman" w:cs="Times New Roman"/>
        </w:rPr>
        <w:t xml:space="preserve"> 1569/2c </w:t>
      </w:r>
    </w:p>
    <w:p w14:paraId="03566A43"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170 00 </w:t>
      </w:r>
      <w:proofErr w:type="spellStart"/>
      <w:r w:rsidRPr="007D2CED">
        <w:rPr>
          <w:rFonts w:ascii="Times New Roman" w:eastAsia="Times New Roman" w:hAnsi="Times New Roman" w:cs="Times New Roman"/>
        </w:rPr>
        <w:t>Prague</w:t>
      </w:r>
      <w:proofErr w:type="spellEnd"/>
      <w:r w:rsidRPr="007D2CED">
        <w:rPr>
          <w:rFonts w:ascii="Times New Roman" w:eastAsia="Times New Roman" w:hAnsi="Times New Roman" w:cs="Times New Roman"/>
        </w:rPr>
        <w:t xml:space="preserve"> 7 </w:t>
      </w:r>
    </w:p>
    <w:p w14:paraId="25372E49"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Čekija</w:t>
      </w:r>
    </w:p>
    <w:p w14:paraId="50F764D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DE52A8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1B9E733D" w14:textId="77777777" w:rsidR="007D2CED" w:rsidRPr="007D2CED" w:rsidRDefault="007D2CED" w:rsidP="007D2CED">
      <w:pPr>
        <w:tabs>
          <w:tab w:val="left" w:pos="567"/>
        </w:tabs>
        <w:spacing w:after="0" w:line="240" w:lineRule="auto"/>
        <w:rPr>
          <w:rFonts w:ascii="Times New Roman" w:eastAsia="Times New Roman" w:hAnsi="Times New Roman" w:cs="Times New Roman"/>
          <w:b/>
          <w:caps/>
        </w:rPr>
      </w:pPr>
      <w:r w:rsidRPr="007D2CED">
        <w:rPr>
          <w:rFonts w:ascii="Times New Roman" w:eastAsia="Times New Roman" w:hAnsi="Times New Roman" w:cs="Times New Roman"/>
          <w:b/>
          <w:caps/>
        </w:rPr>
        <w:t>8.</w:t>
      </w:r>
      <w:r w:rsidRPr="007D2CED">
        <w:rPr>
          <w:rFonts w:ascii="Times New Roman" w:eastAsia="Times New Roman" w:hAnsi="Times New Roman" w:cs="Times New Roman"/>
          <w:b/>
          <w:caps/>
        </w:rPr>
        <w:tab/>
      </w:r>
      <w:r w:rsidR="00470E3B" w:rsidRPr="00470E3B">
        <w:rPr>
          <w:rFonts w:ascii="Times New Roman" w:eastAsia="Times New Roman" w:hAnsi="Times New Roman" w:cs="Times New Roman"/>
          <w:b/>
          <w:caps/>
        </w:rPr>
        <w:t>REGISTRACIJOS PAŽYMĖJIMO</w:t>
      </w:r>
      <w:r w:rsidRPr="007D2CED">
        <w:rPr>
          <w:rFonts w:ascii="Times New Roman" w:eastAsia="Times New Roman" w:hAnsi="Times New Roman" w:cs="Times New Roman"/>
          <w:b/>
          <w:caps/>
        </w:rPr>
        <w:t xml:space="preserve"> NUMERIS</w:t>
      </w:r>
      <w:r w:rsidR="00200687">
        <w:rPr>
          <w:rFonts w:ascii="Times New Roman" w:eastAsia="Times New Roman" w:hAnsi="Times New Roman" w:cs="Times New Roman"/>
          <w:b/>
          <w:caps/>
        </w:rPr>
        <w:t xml:space="preserve"> (-IAI)</w:t>
      </w:r>
    </w:p>
    <w:p w14:paraId="28B7A2F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27F45D6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N10 – LT/1/94/0970/002</w:t>
      </w:r>
    </w:p>
    <w:p w14:paraId="64AF6F83"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N20 – LT/1/94/0970/003</w:t>
      </w:r>
    </w:p>
    <w:p w14:paraId="3955D88B" w14:textId="77777777" w:rsidR="007D2CED" w:rsidRPr="007D2CED" w:rsidRDefault="007D2CED" w:rsidP="007D2CED">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N100 – LT/1/94/0970/004</w:t>
      </w:r>
    </w:p>
    <w:p w14:paraId="2D61322D"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4CEAE7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08087F20" w14:textId="77777777" w:rsidR="00470E3B" w:rsidRDefault="007D2CED" w:rsidP="007D2CED">
      <w:pPr>
        <w:tabs>
          <w:tab w:val="left" w:pos="567"/>
        </w:tabs>
        <w:spacing w:after="0" w:line="240" w:lineRule="auto"/>
        <w:rPr>
          <w:rFonts w:ascii="Times New Roman" w:eastAsia="Times New Roman" w:hAnsi="Times New Roman" w:cs="Times New Roman"/>
          <w:b/>
          <w:caps/>
        </w:rPr>
      </w:pPr>
      <w:r w:rsidRPr="007D2CED">
        <w:rPr>
          <w:rFonts w:ascii="Times New Roman" w:eastAsia="Times New Roman" w:hAnsi="Times New Roman" w:cs="Times New Roman"/>
          <w:b/>
          <w:caps/>
        </w:rPr>
        <w:t>9.</w:t>
      </w:r>
      <w:r w:rsidRPr="007D2CED">
        <w:rPr>
          <w:rFonts w:ascii="Times New Roman" w:eastAsia="Times New Roman" w:hAnsi="Times New Roman" w:cs="Times New Roman"/>
          <w:b/>
          <w:caps/>
        </w:rPr>
        <w:tab/>
      </w:r>
      <w:r w:rsidR="00470E3B" w:rsidRPr="00470E3B">
        <w:rPr>
          <w:rFonts w:ascii="Times New Roman" w:eastAsia="Times New Roman" w:hAnsi="Times New Roman" w:cs="Times New Roman"/>
          <w:b/>
          <w:caps/>
        </w:rPr>
        <w:t>REGISTRAVIMO / PERREGISTRAVIMO DATA</w:t>
      </w:r>
    </w:p>
    <w:p w14:paraId="4901AB51"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60162135" w14:textId="15AD264A" w:rsidR="00470E3B" w:rsidRPr="00470E3B" w:rsidRDefault="00470E3B" w:rsidP="00470E3B">
      <w:pPr>
        <w:spacing w:after="0" w:line="240" w:lineRule="auto"/>
        <w:rPr>
          <w:rFonts w:ascii="Times New Roman" w:eastAsia="Times New Roman" w:hAnsi="Times New Roman" w:cs="Times New Roman"/>
          <w:snapToGrid w:val="0"/>
          <w:szCs w:val="24"/>
        </w:rPr>
      </w:pPr>
      <w:r w:rsidRPr="00470E3B">
        <w:rPr>
          <w:rFonts w:ascii="Times New Roman" w:eastAsia="Times New Roman" w:hAnsi="Times New Roman" w:cs="Times New Roman"/>
          <w:noProof/>
          <w:snapToGrid w:val="0"/>
          <w:szCs w:val="24"/>
        </w:rPr>
        <w:t xml:space="preserve">Registravimo data </w:t>
      </w:r>
      <w:r>
        <w:rPr>
          <w:rFonts w:ascii="Times New Roman" w:eastAsia="Times New Roman" w:hAnsi="Times New Roman" w:cs="Times New Roman"/>
          <w:noProof/>
          <w:snapToGrid w:val="0"/>
          <w:szCs w:val="24"/>
        </w:rPr>
        <w:t>1994 m. liepos</w:t>
      </w:r>
      <w:r w:rsidRPr="00470E3B">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5 d.</w:t>
      </w:r>
    </w:p>
    <w:p w14:paraId="4C04E5D7" w14:textId="3FB1BF6A" w:rsidR="00470E3B" w:rsidRPr="00470E3B" w:rsidRDefault="00470E3B" w:rsidP="00470E3B">
      <w:pPr>
        <w:spacing w:after="0" w:line="240" w:lineRule="auto"/>
        <w:rPr>
          <w:rFonts w:ascii="Times New Roman" w:eastAsia="Times New Roman" w:hAnsi="Times New Roman" w:cs="Times New Roman"/>
          <w:snapToGrid w:val="0"/>
          <w:szCs w:val="24"/>
        </w:rPr>
      </w:pPr>
      <w:r w:rsidRPr="00470E3B">
        <w:rPr>
          <w:rFonts w:ascii="Times New Roman" w:eastAsia="Times New Roman" w:hAnsi="Times New Roman" w:cs="Times New Roman"/>
          <w:noProof/>
          <w:snapToGrid w:val="0"/>
        </w:rPr>
        <w:t xml:space="preserve">Paskutinio </w:t>
      </w:r>
      <w:r w:rsidRPr="00470E3B">
        <w:rPr>
          <w:rFonts w:ascii="Times New Roman" w:eastAsia="Times New Roman" w:hAnsi="Times New Roman" w:cs="Times New Roman"/>
          <w:noProof/>
          <w:snapToGrid w:val="0"/>
          <w:szCs w:val="24"/>
        </w:rPr>
        <w:t xml:space="preserve">perregistravimo data </w:t>
      </w:r>
      <w:r>
        <w:rPr>
          <w:rFonts w:ascii="Times New Roman" w:eastAsia="Times New Roman" w:hAnsi="Times New Roman" w:cs="Times New Roman"/>
          <w:noProof/>
          <w:snapToGrid w:val="0"/>
          <w:szCs w:val="24"/>
        </w:rPr>
        <w:t>2008 m. vasario</w:t>
      </w:r>
      <w:r w:rsidRPr="00470E3B">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8 d.</w:t>
      </w:r>
    </w:p>
    <w:p w14:paraId="72F23F0C"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5269964F"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37B844B8" w14:textId="77777777" w:rsidR="007D2CED" w:rsidRPr="007D2CED" w:rsidRDefault="007D2CED" w:rsidP="007D2CED">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10.</w:t>
      </w:r>
      <w:r w:rsidRPr="007D2CED">
        <w:rPr>
          <w:rFonts w:ascii="Times New Roman" w:eastAsia="Times New Roman" w:hAnsi="Times New Roman" w:cs="Times New Roman"/>
          <w:b/>
        </w:rPr>
        <w:tab/>
        <w:t>TEKSTO PERŽIŪROS DATA</w:t>
      </w:r>
    </w:p>
    <w:p w14:paraId="33310F86"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p w14:paraId="751CB050" w14:textId="76FA5DB5" w:rsidR="00B06A11" w:rsidRDefault="0057179B" w:rsidP="00470E3B">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2025 m</w:t>
      </w:r>
      <w:r w:rsidR="006E65F5">
        <w:rPr>
          <w:rFonts w:ascii="Times New Roman" w:eastAsia="SimSun" w:hAnsi="Times New Roman" w:cs="Times New Roman"/>
          <w:noProof/>
        </w:rPr>
        <w:t>.</w:t>
      </w:r>
      <w:r>
        <w:rPr>
          <w:rFonts w:ascii="Times New Roman" w:eastAsia="SimSun" w:hAnsi="Times New Roman" w:cs="Times New Roman"/>
          <w:noProof/>
        </w:rPr>
        <w:t xml:space="preserve"> kovo 21 d</w:t>
      </w:r>
      <w:r w:rsidR="0099339A">
        <w:rPr>
          <w:rFonts w:ascii="Times New Roman" w:eastAsia="SimSun" w:hAnsi="Times New Roman" w:cs="Times New Roman"/>
          <w:noProof/>
        </w:rPr>
        <w:t>.</w:t>
      </w:r>
    </w:p>
    <w:p w14:paraId="119A9AFF" w14:textId="77777777" w:rsidR="006C4489" w:rsidRDefault="006C4489" w:rsidP="00470E3B">
      <w:pPr>
        <w:tabs>
          <w:tab w:val="left" w:pos="5954"/>
          <w:tab w:val="left" w:pos="6237"/>
          <w:tab w:val="left" w:pos="6663"/>
          <w:tab w:val="left" w:pos="6946"/>
        </w:tabs>
        <w:spacing w:after="0" w:line="240" w:lineRule="auto"/>
        <w:rPr>
          <w:rFonts w:ascii="Times New Roman" w:eastAsia="SimSun" w:hAnsi="Times New Roman" w:cs="Times New Roman"/>
          <w:noProof/>
        </w:rPr>
      </w:pPr>
    </w:p>
    <w:p w14:paraId="68A4D895" w14:textId="75D3FE1C" w:rsidR="00D97872" w:rsidRDefault="00470E3B" w:rsidP="00470E3B">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470E3B">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70E3B">
        <w:rPr>
          <w:rFonts w:ascii="Times New Roman" w:eastAsia="SimSun" w:hAnsi="Times New Roman" w:cs="Times New Roman"/>
          <w:i/>
          <w:noProof/>
        </w:rPr>
        <w:t xml:space="preserve"> </w:t>
      </w:r>
      <w:r w:rsidR="001675ED" w:rsidRPr="001675ED">
        <w:rPr>
          <w:rFonts w:ascii="Times New Roman" w:hAnsi="Times New Roman" w:cs="Times New Roman"/>
          <w:color w:val="0000EE"/>
          <w:lang w:eastAsia="lt-LT"/>
        </w:rPr>
        <w:t>https://vvkt.lrv.lt/lt/.</w:t>
      </w:r>
    </w:p>
    <w:p w14:paraId="549658E7" w14:textId="77777777" w:rsidR="00D97872" w:rsidRDefault="00D97872">
      <w:pPr>
        <w:rPr>
          <w:rFonts w:ascii="Times New Roman" w:eastAsia="SimSun" w:hAnsi="Times New Roman" w:cs="Times New Roman"/>
          <w:color w:val="0000FF"/>
          <w:u w:val="single"/>
        </w:rPr>
      </w:pPr>
      <w:r>
        <w:rPr>
          <w:rFonts w:ascii="Times New Roman" w:eastAsia="SimSun" w:hAnsi="Times New Roman" w:cs="Times New Roman"/>
          <w:color w:val="0000FF"/>
          <w:u w:val="single"/>
        </w:rPr>
        <w:br w:type="page"/>
      </w:r>
    </w:p>
    <w:p w14:paraId="620FC53D" w14:textId="77777777" w:rsidR="00470E3B" w:rsidRPr="00470E3B" w:rsidRDefault="00470E3B" w:rsidP="00F143AD">
      <w:pPr>
        <w:tabs>
          <w:tab w:val="left" w:pos="5954"/>
          <w:tab w:val="left" w:pos="6237"/>
          <w:tab w:val="left" w:pos="6663"/>
          <w:tab w:val="left" w:pos="6946"/>
        </w:tabs>
        <w:spacing w:after="0" w:line="240" w:lineRule="auto"/>
        <w:rPr>
          <w:rFonts w:ascii="Times New Roman" w:eastAsia="SimSun" w:hAnsi="Times New Roman" w:cs="Times New Roman"/>
        </w:rPr>
      </w:pPr>
    </w:p>
    <w:p w14:paraId="1715BF26" w14:textId="77777777" w:rsidR="007D2CED" w:rsidRPr="007D2CED" w:rsidRDefault="007D2CED" w:rsidP="00F143AD">
      <w:pPr>
        <w:tabs>
          <w:tab w:val="left" w:pos="567"/>
        </w:tabs>
        <w:spacing w:after="0" w:line="240" w:lineRule="auto"/>
        <w:rPr>
          <w:rFonts w:ascii="Times New Roman" w:eastAsia="Times New Roman" w:hAnsi="Times New Roman" w:cs="Times New Roman"/>
        </w:rPr>
      </w:pPr>
    </w:p>
    <w:p w14:paraId="3852C150" w14:textId="77777777" w:rsidR="007D2CED" w:rsidRPr="007D2CED" w:rsidRDefault="007D2CED" w:rsidP="00F143AD">
      <w:pPr>
        <w:spacing w:after="0" w:line="240" w:lineRule="auto"/>
        <w:rPr>
          <w:rFonts w:ascii="Times New Roman" w:eastAsia="Times New Roman" w:hAnsi="Times New Roman" w:cs="Times New Roman"/>
        </w:rPr>
      </w:pPr>
    </w:p>
    <w:p w14:paraId="59CEEFDB" w14:textId="77777777" w:rsidR="007D2CED" w:rsidRPr="007D2CED" w:rsidRDefault="007D2CED" w:rsidP="00F143AD">
      <w:pPr>
        <w:spacing w:after="0" w:line="240" w:lineRule="auto"/>
        <w:rPr>
          <w:rFonts w:ascii="Times New Roman" w:eastAsia="Times New Roman" w:hAnsi="Times New Roman" w:cs="Times New Roman"/>
        </w:rPr>
      </w:pPr>
    </w:p>
    <w:p w14:paraId="72D47D92" w14:textId="77777777" w:rsidR="007D2CED" w:rsidRPr="007D2CED" w:rsidRDefault="007D2CED" w:rsidP="00F143AD">
      <w:pPr>
        <w:spacing w:after="0" w:line="240" w:lineRule="auto"/>
        <w:rPr>
          <w:rFonts w:ascii="Times New Roman" w:eastAsia="Times New Roman" w:hAnsi="Times New Roman" w:cs="Times New Roman"/>
        </w:rPr>
      </w:pPr>
    </w:p>
    <w:p w14:paraId="5CE24226" w14:textId="77777777" w:rsidR="007D2CED" w:rsidRPr="007D2CED" w:rsidRDefault="007D2CED" w:rsidP="00F143AD">
      <w:pPr>
        <w:spacing w:after="0" w:line="240" w:lineRule="auto"/>
        <w:rPr>
          <w:rFonts w:ascii="Times New Roman" w:eastAsia="Times New Roman" w:hAnsi="Times New Roman" w:cs="Times New Roman"/>
        </w:rPr>
      </w:pPr>
    </w:p>
    <w:p w14:paraId="6F108C3C" w14:textId="77777777" w:rsidR="007D2CED" w:rsidRPr="007D2CED" w:rsidRDefault="007D2CED" w:rsidP="00F143AD">
      <w:pPr>
        <w:spacing w:after="0" w:line="240" w:lineRule="auto"/>
        <w:rPr>
          <w:rFonts w:ascii="Times New Roman" w:eastAsia="Times New Roman" w:hAnsi="Times New Roman" w:cs="Times New Roman"/>
        </w:rPr>
      </w:pPr>
    </w:p>
    <w:p w14:paraId="68E0D13B" w14:textId="77777777" w:rsidR="007D2CED" w:rsidRPr="007D2CED" w:rsidRDefault="007D2CED" w:rsidP="00F143AD">
      <w:pPr>
        <w:spacing w:after="0" w:line="240" w:lineRule="auto"/>
        <w:rPr>
          <w:rFonts w:ascii="Times New Roman" w:eastAsia="Times New Roman" w:hAnsi="Times New Roman" w:cs="Times New Roman"/>
        </w:rPr>
      </w:pPr>
    </w:p>
    <w:p w14:paraId="13C7B2F5" w14:textId="77777777" w:rsidR="007D2CED" w:rsidRPr="007D2CED" w:rsidRDefault="007D2CED" w:rsidP="00F143AD">
      <w:pPr>
        <w:spacing w:after="0" w:line="240" w:lineRule="auto"/>
        <w:rPr>
          <w:rFonts w:ascii="Times New Roman" w:eastAsia="Times New Roman" w:hAnsi="Times New Roman" w:cs="Times New Roman"/>
        </w:rPr>
      </w:pPr>
    </w:p>
    <w:p w14:paraId="6F291168" w14:textId="77777777" w:rsidR="007D2CED" w:rsidRDefault="007D2CED" w:rsidP="00F143AD">
      <w:pPr>
        <w:spacing w:after="0" w:line="240" w:lineRule="auto"/>
        <w:rPr>
          <w:rFonts w:ascii="Times New Roman" w:eastAsia="Times New Roman" w:hAnsi="Times New Roman" w:cs="Times New Roman"/>
        </w:rPr>
      </w:pPr>
    </w:p>
    <w:p w14:paraId="158DA9A9" w14:textId="77777777" w:rsidR="001C65A5" w:rsidRDefault="001C65A5" w:rsidP="00F143AD">
      <w:pPr>
        <w:spacing w:after="0" w:line="240" w:lineRule="auto"/>
        <w:rPr>
          <w:rFonts w:ascii="Times New Roman" w:eastAsia="Times New Roman" w:hAnsi="Times New Roman" w:cs="Times New Roman"/>
        </w:rPr>
      </w:pPr>
    </w:p>
    <w:p w14:paraId="76B27B01" w14:textId="77777777" w:rsidR="001C65A5" w:rsidRDefault="001C65A5" w:rsidP="00F143AD">
      <w:pPr>
        <w:spacing w:after="0" w:line="240" w:lineRule="auto"/>
        <w:rPr>
          <w:rFonts w:ascii="Times New Roman" w:eastAsia="Times New Roman" w:hAnsi="Times New Roman" w:cs="Times New Roman"/>
        </w:rPr>
      </w:pPr>
    </w:p>
    <w:p w14:paraId="3825C18F" w14:textId="77777777" w:rsidR="001C65A5" w:rsidRDefault="001C65A5" w:rsidP="00F143AD">
      <w:pPr>
        <w:spacing w:after="0" w:line="240" w:lineRule="auto"/>
        <w:rPr>
          <w:rFonts w:ascii="Times New Roman" w:eastAsia="Times New Roman" w:hAnsi="Times New Roman" w:cs="Times New Roman"/>
        </w:rPr>
      </w:pPr>
    </w:p>
    <w:p w14:paraId="1B7F6FE1" w14:textId="77777777" w:rsidR="001C65A5" w:rsidRDefault="001C65A5" w:rsidP="00F143AD">
      <w:pPr>
        <w:spacing w:after="0" w:line="240" w:lineRule="auto"/>
        <w:rPr>
          <w:rFonts w:ascii="Times New Roman" w:eastAsia="Times New Roman" w:hAnsi="Times New Roman" w:cs="Times New Roman"/>
        </w:rPr>
      </w:pPr>
    </w:p>
    <w:p w14:paraId="02F3D7EB" w14:textId="77777777" w:rsidR="001C65A5" w:rsidRDefault="001C65A5" w:rsidP="00F143AD">
      <w:pPr>
        <w:spacing w:after="0" w:line="240" w:lineRule="auto"/>
        <w:rPr>
          <w:rFonts w:ascii="Times New Roman" w:eastAsia="Times New Roman" w:hAnsi="Times New Roman" w:cs="Times New Roman"/>
        </w:rPr>
      </w:pPr>
    </w:p>
    <w:p w14:paraId="5FAF094B" w14:textId="77777777" w:rsidR="001C65A5" w:rsidRDefault="001C65A5" w:rsidP="00F143AD">
      <w:pPr>
        <w:spacing w:after="0" w:line="240" w:lineRule="auto"/>
        <w:rPr>
          <w:rFonts w:ascii="Times New Roman" w:eastAsia="Times New Roman" w:hAnsi="Times New Roman" w:cs="Times New Roman"/>
        </w:rPr>
      </w:pPr>
    </w:p>
    <w:p w14:paraId="5904618E" w14:textId="77777777" w:rsidR="001C65A5" w:rsidRDefault="001C65A5" w:rsidP="00F143AD">
      <w:pPr>
        <w:spacing w:after="0" w:line="240" w:lineRule="auto"/>
        <w:rPr>
          <w:rFonts w:ascii="Times New Roman" w:eastAsia="Times New Roman" w:hAnsi="Times New Roman" w:cs="Times New Roman"/>
        </w:rPr>
      </w:pPr>
    </w:p>
    <w:p w14:paraId="181F773B" w14:textId="77777777" w:rsidR="001C65A5" w:rsidRDefault="001C65A5" w:rsidP="00F143AD">
      <w:pPr>
        <w:spacing w:after="0" w:line="240" w:lineRule="auto"/>
        <w:rPr>
          <w:rFonts w:ascii="Times New Roman" w:eastAsia="Times New Roman" w:hAnsi="Times New Roman" w:cs="Times New Roman"/>
        </w:rPr>
      </w:pPr>
    </w:p>
    <w:p w14:paraId="0A2DC277" w14:textId="77777777" w:rsidR="001C65A5" w:rsidRPr="007D2CED" w:rsidRDefault="001C65A5" w:rsidP="00F143AD">
      <w:pPr>
        <w:spacing w:after="0" w:line="240" w:lineRule="auto"/>
        <w:rPr>
          <w:rFonts w:ascii="Times New Roman" w:eastAsia="Times New Roman" w:hAnsi="Times New Roman" w:cs="Times New Roman"/>
        </w:rPr>
      </w:pPr>
    </w:p>
    <w:p w14:paraId="188A1345" w14:textId="77777777" w:rsidR="007D2CED" w:rsidRPr="007D2CED" w:rsidRDefault="007D2CED" w:rsidP="00F143AD">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28"/>
      <w:bookmarkStart w:id="7" w:name="_Toc129243253"/>
    </w:p>
    <w:p w14:paraId="1367BF08" w14:textId="77777777" w:rsidR="00F143AD" w:rsidRDefault="00F143AD" w:rsidP="00F143AD">
      <w:pPr>
        <w:tabs>
          <w:tab w:val="left" w:pos="567"/>
        </w:tabs>
        <w:spacing w:after="0" w:line="240" w:lineRule="auto"/>
        <w:ind w:left="567" w:hanging="567"/>
        <w:jc w:val="center"/>
        <w:outlineLvl w:val="0"/>
        <w:rPr>
          <w:rFonts w:ascii="Times New Roman" w:eastAsia="Times New Roman" w:hAnsi="Times New Roman" w:cs="Times New Roman"/>
          <w:b/>
          <w:caps/>
        </w:rPr>
      </w:pPr>
    </w:p>
    <w:p w14:paraId="585EBCC2" w14:textId="77777777" w:rsidR="00F143AD" w:rsidRDefault="00F143AD" w:rsidP="00F143AD">
      <w:pPr>
        <w:tabs>
          <w:tab w:val="left" w:pos="567"/>
        </w:tabs>
        <w:spacing w:after="0" w:line="240" w:lineRule="auto"/>
        <w:ind w:left="567" w:hanging="567"/>
        <w:jc w:val="center"/>
        <w:outlineLvl w:val="0"/>
        <w:rPr>
          <w:rFonts w:ascii="Times New Roman" w:eastAsia="Times New Roman" w:hAnsi="Times New Roman" w:cs="Times New Roman"/>
          <w:b/>
          <w:caps/>
        </w:rPr>
      </w:pPr>
    </w:p>
    <w:p w14:paraId="4C71CB9A" w14:textId="77777777" w:rsidR="00F143AD" w:rsidRDefault="00F143AD" w:rsidP="00F143AD">
      <w:pPr>
        <w:tabs>
          <w:tab w:val="left" w:pos="567"/>
        </w:tabs>
        <w:spacing w:after="0" w:line="240" w:lineRule="auto"/>
        <w:ind w:left="567" w:hanging="567"/>
        <w:jc w:val="center"/>
        <w:outlineLvl w:val="0"/>
        <w:rPr>
          <w:rFonts w:ascii="Times New Roman" w:eastAsia="Times New Roman" w:hAnsi="Times New Roman" w:cs="Times New Roman"/>
          <w:b/>
          <w:caps/>
        </w:rPr>
      </w:pPr>
    </w:p>
    <w:p w14:paraId="0411EED9" w14:textId="457C4BB9" w:rsidR="007D2CED" w:rsidRPr="007D2CED" w:rsidRDefault="007D2CED" w:rsidP="00F143AD">
      <w:pPr>
        <w:tabs>
          <w:tab w:val="left" w:pos="567"/>
        </w:tabs>
        <w:spacing w:after="0" w:line="240" w:lineRule="auto"/>
        <w:ind w:left="567" w:hanging="567"/>
        <w:jc w:val="center"/>
        <w:outlineLvl w:val="0"/>
        <w:rPr>
          <w:rFonts w:ascii="Times New Roman" w:eastAsia="Times New Roman" w:hAnsi="Times New Roman" w:cs="Times New Roman"/>
          <w:b/>
          <w:caps/>
        </w:rPr>
      </w:pPr>
      <w:r w:rsidRPr="007D2CED">
        <w:rPr>
          <w:rFonts w:ascii="Times New Roman" w:eastAsia="Times New Roman" w:hAnsi="Times New Roman" w:cs="Times New Roman"/>
          <w:b/>
          <w:caps/>
        </w:rPr>
        <w:t>II PRIEDAS</w:t>
      </w:r>
      <w:bookmarkEnd w:id="6"/>
      <w:bookmarkEnd w:id="7"/>
    </w:p>
    <w:p w14:paraId="3F04B7D3" w14:textId="77777777" w:rsidR="007D2CED" w:rsidRPr="007D2CED" w:rsidRDefault="007D2CED" w:rsidP="007D2CED">
      <w:pPr>
        <w:tabs>
          <w:tab w:val="left" w:pos="567"/>
        </w:tabs>
        <w:spacing w:after="0" w:line="240" w:lineRule="auto"/>
        <w:ind w:left="567" w:hanging="567"/>
        <w:jc w:val="center"/>
        <w:outlineLvl w:val="0"/>
        <w:rPr>
          <w:rFonts w:ascii="Times New Roman" w:eastAsia="Times New Roman" w:hAnsi="Times New Roman" w:cs="Times New Roman"/>
          <w:b/>
          <w:caps/>
        </w:rPr>
      </w:pPr>
    </w:p>
    <w:p w14:paraId="330CEDF3" w14:textId="77777777" w:rsidR="007D2CED" w:rsidRPr="007D2CED" w:rsidRDefault="00470E3B" w:rsidP="007D2CED">
      <w:pPr>
        <w:tabs>
          <w:tab w:val="left" w:pos="567"/>
        </w:tabs>
        <w:spacing w:after="0" w:line="240" w:lineRule="auto"/>
        <w:ind w:left="567" w:hanging="567"/>
        <w:jc w:val="center"/>
        <w:outlineLvl w:val="0"/>
        <w:rPr>
          <w:rFonts w:ascii="Times New Roman" w:eastAsia="Times New Roman" w:hAnsi="Times New Roman" w:cs="Times New Roman"/>
          <w:b/>
          <w:caps/>
        </w:rPr>
      </w:pPr>
      <w:r w:rsidRPr="00470E3B">
        <w:rPr>
          <w:rFonts w:ascii="Times New Roman" w:eastAsia="Times New Roman" w:hAnsi="Times New Roman" w:cs="Times New Roman"/>
          <w:b/>
          <w:caps/>
        </w:rPr>
        <w:t>REGISTRACIJOS</w:t>
      </w:r>
      <w:r w:rsidR="007D2CED" w:rsidRPr="007D2CED">
        <w:rPr>
          <w:rFonts w:ascii="Times New Roman" w:eastAsia="Times New Roman" w:hAnsi="Times New Roman" w:cs="Times New Roman"/>
          <w:b/>
          <w:caps/>
        </w:rPr>
        <w:t xml:space="preserve"> SĄLYGOS</w:t>
      </w:r>
    </w:p>
    <w:p w14:paraId="12114405" w14:textId="77777777" w:rsidR="007D2CED" w:rsidRPr="007D2CED" w:rsidRDefault="007D2CED" w:rsidP="007D2CED">
      <w:pPr>
        <w:spacing w:after="0" w:line="240" w:lineRule="auto"/>
        <w:rPr>
          <w:rFonts w:ascii="Times New Roman" w:eastAsia="Times New Roman" w:hAnsi="Times New Roman" w:cs="Times New Roman"/>
        </w:rPr>
      </w:pPr>
    </w:p>
    <w:p w14:paraId="3B6B24E5" w14:textId="77777777" w:rsidR="007D2CED" w:rsidRPr="007D2CED" w:rsidRDefault="007D2CED" w:rsidP="007D2CED">
      <w:pPr>
        <w:tabs>
          <w:tab w:val="left" w:pos="1701"/>
        </w:tabs>
        <w:spacing w:after="0" w:line="240" w:lineRule="auto"/>
        <w:ind w:left="1701" w:hanging="567"/>
        <w:rPr>
          <w:rFonts w:ascii="Times New Roman" w:eastAsia="Times New Roman" w:hAnsi="Times New Roman" w:cs="Tahoma"/>
          <w:b/>
          <w:highlight w:val="yellow"/>
        </w:rPr>
      </w:pPr>
      <w:r w:rsidRPr="007D2CED">
        <w:rPr>
          <w:rFonts w:ascii="Times New Roman" w:eastAsia="Times New Roman" w:hAnsi="Times New Roman" w:cs="Tahoma"/>
          <w:b/>
        </w:rPr>
        <w:t>A.</w:t>
      </w:r>
      <w:r w:rsidRPr="007D2CED">
        <w:rPr>
          <w:rFonts w:ascii="Times New Roman" w:eastAsia="Times New Roman" w:hAnsi="Times New Roman" w:cs="Tahoma"/>
          <w:b/>
        </w:rPr>
        <w:tab/>
        <w:t>GAMINTOJAS, ATSAKINGAS UŽ SERIJŲ IŠLEIDIMĄ</w:t>
      </w:r>
    </w:p>
    <w:p w14:paraId="18733E0F" w14:textId="77777777" w:rsidR="007D2CED" w:rsidRPr="007D2CED" w:rsidRDefault="007D2CED" w:rsidP="007D2CED">
      <w:pPr>
        <w:spacing w:after="0" w:line="240" w:lineRule="auto"/>
        <w:rPr>
          <w:rFonts w:ascii="Times New Roman" w:eastAsia="Times New Roman" w:hAnsi="Times New Roman" w:cs="Times New Roman"/>
          <w:highlight w:val="yellow"/>
        </w:rPr>
      </w:pPr>
    </w:p>
    <w:p w14:paraId="18208943" w14:textId="77777777" w:rsidR="007D2CED" w:rsidRPr="007D2CED" w:rsidRDefault="007D2CED" w:rsidP="007D2CED">
      <w:pPr>
        <w:tabs>
          <w:tab w:val="left" w:pos="1701"/>
        </w:tabs>
        <w:spacing w:after="0" w:line="240" w:lineRule="auto"/>
        <w:ind w:left="1701" w:hanging="567"/>
        <w:rPr>
          <w:rFonts w:ascii="Times New Roman" w:eastAsia="Times New Roman" w:hAnsi="Times New Roman" w:cs="Tahoma"/>
          <w:b/>
        </w:rPr>
      </w:pPr>
      <w:r w:rsidRPr="007D2CED">
        <w:rPr>
          <w:rFonts w:ascii="Times New Roman" w:eastAsia="Times New Roman" w:hAnsi="Times New Roman" w:cs="Tahoma"/>
          <w:b/>
        </w:rPr>
        <w:t>B.</w:t>
      </w:r>
      <w:r w:rsidRPr="007D2CED">
        <w:rPr>
          <w:rFonts w:ascii="Times New Roman" w:eastAsia="Times New Roman" w:hAnsi="Times New Roman" w:cs="Tahoma"/>
          <w:b/>
        </w:rPr>
        <w:tab/>
      </w:r>
      <w:r w:rsidR="00470E3B" w:rsidRPr="00470E3B">
        <w:rPr>
          <w:rFonts w:ascii="Times New Roman" w:eastAsia="Times New Roman" w:hAnsi="Times New Roman" w:cs="Tahoma"/>
          <w:b/>
        </w:rPr>
        <w:t>TIEKIMO IR VARTOJIMO SĄLYGOS AR APRIBOJIMAI</w:t>
      </w:r>
    </w:p>
    <w:p w14:paraId="333E9194" w14:textId="77777777" w:rsidR="007D2CED" w:rsidRPr="007D2CED" w:rsidRDefault="007D2CED" w:rsidP="007D2CED">
      <w:pPr>
        <w:spacing w:after="0" w:line="240" w:lineRule="auto"/>
        <w:rPr>
          <w:rFonts w:ascii="Times New Roman" w:eastAsia="Times New Roman" w:hAnsi="Times New Roman" w:cs="Times New Roman"/>
          <w:highlight w:val="yellow"/>
        </w:rPr>
      </w:pPr>
    </w:p>
    <w:p w14:paraId="0263A420" w14:textId="77777777" w:rsidR="007D2CED" w:rsidRPr="007D2CED" w:rsidRDefault="007D2CED" w:rsidP="007D2CED">
      <w:pPr>
        <w:keepNext/>
        <w:tabs>
          <w:tab w:val="left" w:pos="567"/>
        </w:tabs>
        <w:spacing w:after="0" w:line="240" w:lineRule="auto"/>
        <w:ind w:left="567" w:hanging="567"/>
        <w:outlineLvl w:val="1"/>
        <w:rPr>
          <w:rFonts w:ascii="Times New Roman" w:eastAsia="Times New Roman" w:hAnsi="Times New Roman" w:cs="Times New Roman"/>
          <w:b/>
        </w:rPr>
      </w:pPr>
      <w:r w:rsidRPr="007D2CED">
        <w:rPr>
          <w:rFonts w:ascii="Times New Roman" w:eastAsia="Times New Roman" w:hAnsi="Times New Roman" w:cs="Times New Roman"/>
          <w:b/>
        </w:rPr>
        <w:br w:type="page"/>
      </w:r>
      <w:r w:rsidRPr="007D2CED">
        <w:rPr>
          <w:rFonts w:ascii="Times New Roman" w:eastAsia="Times New Roman" w:hAnsi="Times New Roman" w:cs="Times New Roman"/>
          <w:b/>
        </w:rPr>
        <w:lastRenderedPageBreak/>
        <w:t>A.</w:t>
      </w:r>
      <w:r w:rsidRPr="007D2CED">
        <w:rPr>
          <w:rFonts w:ascii="Times New Roman" w:eastAsia="Times New Roman" w:hAnsi="Times New Roman" w:cs="Times New Roman"/>
          <w:b/>
        </w:rPr>
        <w:tab/>
        <w:t>GAMINTOJAS, ATSAKINGAS UŽ SERIJŲ IŠLEIDIMĄ</w:t>
      </w:r>
    </w:p>
    <w:p w14:paraId="439C0C6F" w14:textId="77777777" w:rsidR="007D2CED" w:rsidRPr="007D2CED" w:rsidRDefault="007D2CED" w:rsidP="007D2CED">
      <w:pPr>
        <w:spacing w:after="0" w:line="240" w:lineRule="auto"/>
        <w:rPr>
          <w:rFonts w:ascii="Times New Roman" w:eastAsia="Times New Roman" w:hAnsi="Times New Roman" w:cs="Times New Roman"/>
          <w:highlight w:val="yellow"/>
        </w:rPr>
      </w:pPr>
    </w:p>
    <w:p w14:paraId="5495C9A1" w14:textId="77777777" w:rsidR="007D2CED" w:rsidRPr="007D2CED" w:rsidRDefault="007D2CED" w:rsidP="007D2CED">
      <w:pPr>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Gamintojo (-ų), atsakingo (-ų) už serijų išleidimą, pavadinimas (-ai) ir adresas (-ai)</w:t>
      </w:r>
    </w:p>
    <w:p w14:paraId="11650506" w14:textId="77777777" w:rsidR="007D2CED" w:rsidRPr="007D2CED" w:rsidRDefault="007D2CED" w:rsidP="007D2CED">
      <w:pPr>
        <w:spacing w:after="0" w:line="240" w:lineRule="auto"/>
        <w:rPr>
          <w:rFonts w:ascii="Times New Roman" w:eastAsia="Times New Roman" w:hAnsi="Times New Roman" w:cs="Times New Roman"/>
        </w:rPr>
      </w:pPr>
    </w:p>
    <w:p w14:paraId="6B7E815B" w14:textId="77777777" w:rsidR="007D2CED" w:rsidRPr="007D2CED" w:rsidRDefault="007B39FE" w:rsidP="007D2CE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14:paraId="6F357984"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Veiverių g. 134 B, LT </w:t>
      </w:r>
      <w:r w:rsidR="00B36C6E">
        <w:rPr>
          <w:rFonts w:ascii="Times New Roman" w:eastAsia="Times New Roman" w:hAnsi="Times New Roman" w:cs="Times New Roman"/>
        </w:rPr>
        <w:t>–</w:t>
      </w:r>
      <w:r w:rsidRPr="007D2CED">
        <w:rPr>
          <w:rFonts w:ascii="Times New Roman" w:eastAsia="Times New Roman" w:hAnsi="Times New Roman" w:cs="Times New Roman"/>
          <w:color w:val="000000"/>
        </w:rPr>
        <w:t xml:space="preserve"> 4635</w:t>
      </w:r>
      <w:r w:rsidR="00B36C6E">
        <w:rPr>
          <w:rFonts w:ascii="Times New Roman" w:eastAsia="Times New Roman" w:hAnsi="Times New Roman" w:cs="Times New Roman"/>
          <w:color w:val="000000"/>
        </w:rPr>
        <w:t>3</w:t>
      </w:r>
      <w:r w:rsidRPr="007D2CED">
        <w:rPr>
          <w:rFonts w:ascii="Times New Roman" w:eastAsia="Times New Roman" w:hAnsi="Times New Roman" w:cs="Times New Roman"/>
        </w:rPr>
        <w:t xml:space="preserve"> Kaunas, Lietuva</w:t>
      </w:r>
    </w:p>
    <w:p w14:paraId="7183A7B9"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Tel. (8~37) 22 67 25 </w:t>
      </w:r>
    </w:p>
    <w:p w14:paraId="62C65E43"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faksas (8~37) 22 36 96 </w:t>
      </w:r>
    </w:p>
    <w:p w14:paraId="6F1B2C7E"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el. p. </w:t>
      </w:r>
      <w:hyperlink r:id="rId8" w:history="1">
        <w:r w:rsidR="007B39FE">
          <w:rPr>
            <w:rFonts w:ascii="Times New Roman" w:eastAsia="Times New Roman" w:hAnsi="Times New Roman" w:cs="Times New Roman"/>
            <w:color w:val="0000FF"/>
            <w:u w:val="single"/>
          </w:rPr>
          <w:t>santonika@santonika.com</w:t>
        </w:r>
      </w:hyperlink>
      <w:r w:rsidRPr="007D2CED">
        <w:rPr>
          <w:rFonts w:ascii="Times New Roman" w:eastAsia="Times New Roman" w:hAnsi="Times New Roman" w:cs="Times New Roman"/>
        </w:rPr>
        <w:t xml:space="preserve">. </w:t>
      </w:r>
    </w:p>
    <w:p w14:paraId="0086DD28" w14:textId="77777777" w:rsidR="007D2CED" w:rsidRPr="007D2CED" w:rsidRDefault="007D2CED" w:rsidP="007D2CED">
      <w:pPr>
        <w:spacing w:after="0" w:line="240" w:lineRule="auto"/>
        <w:rPr>
          <w:rFonts w:ascii="Times New Roman" w:eastAsia="Times New Roman" w:hAnsi="Times New Roman" w:cs="Times New Roman"/>
          <w:highlight w:val="yellow"/>
        </w:rPr>
      </w:pPr>
    </w:p>
    <w:p w14:paraId="50DEF2EA" w14:textId="77777777" w:rsidR="007D2CED" w:rsidRPr="007D2CED" w:rsidRDefault="007D2CED" w:rsidP="007D2CED">
      <w:pPr>
        <w:spacing w:after="0" w:line="240" w:lineRule="auto"/>
        <w:rPr>
          <w:rFonts w:ascii="Times New Roman" w:eastAsia="Times New Roman" w:hAnsi="Times New Roman" w:cs="Times New Roman"/>
          <w:highlight w:val="yellow"/>
        </w:rPr>
      </w:pPr>
    </w:p>
    <w:p w14:paraId="1419DB5F" w14:textId="77777777" w:rsidR="007D2CED" w:rsidRPr="007D2CED" w:rsidRDefault="007D2CED" w:rsidP="007D2CED">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29"/>
      <w:bookmarkStart w:id="9" w:name="_Toc129243254"/>
      <w:r w:rsidRPr="007D2CED">
        <w:rPr>
          <w:rFonts w:ascii="Times New Roman" w:eastAsia="Times New Roman" w:hAnsi="Times New Roman" w:cs="Times New Roman"/>
          <w:b/>
        </w:rPr>
        <w:t>B.</w:t>
      </w:r>
      <w:r w:rsidRPr="007D2CED">
        <w:rPr>
          <w:rFonts w:ascii="Times New Roman" w:eastAsia="Times New Roman" w:hAnsi="Times New Roman" w:cs="Times New Roman"/>
          <w:b/>
        </w:rPr>
        <w:tab/>
      </w:r>
      <w:r w:rsidR="00470E3B" w:rsidRPr="00470E3B">
        <w:rPr>
          <w:rFonts w:ascii="Times New Roman" w:eastAsia="Times New Roman" w:hAnsi="Times New Roman" w:cs="Times New Roman"/>
          <w:b/>
        </w:rPr>
        <w:t>TIEKIMO IR VARTOJIMO SĄLYGOS AR APRIBOJIMAI</w:t>
      </w:r>
      <w:bookmarkEnd w:id="8"/>
      <w:bookmarkEnd w:id="9"/>
    </w:p>
    <w:p w14:paraId="3F017AB8" w14:textId="77777777" w:rsidR="007D2CED" w:rsidRPr="007D2CED" w:rsidRDefault="007D2CED" w:rsidP="007D2CED">
      <w:pPr>
        <w:spacing w:after="0" w:line="240" w:lineRule="auto"/>
        <w:rPr>
          <w:rFonts w:ascii="Times New Roman" w:eastAsia="Times New Roman" w:hAnsi="Times New Roman" w:cs="Times New Roman"/>
        </w:rPr>
      </w:pPr>
    </w:p>
    <w:p w14:paraId="36CDA8F4"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Receptinis vaistinis preparatas</w:t>
      </w:r>
    </w:p>
    <w:p w14:paraId="0AD776C1" w14:textId="77777777" w:rsidR="007D2CED" w:rsidRPr="007D2CED" w:rsidRDefault="007D2CED" w:rsidP="007D2CED">
      <w:pPr>
        <w:spacing w:after="0" w:line="240" w:lineRule="auto"/>
        <w:rPr>
          <w:rFonts w:ascii="Times New Roman" w:eastAsia="Times New Roman" w:hAnsi="Times New Roman" w:cs="Times New Roman"/>
        </w:rPr>
      </w:pPr>
    </w:p>
    <w:p w14:paraId="06F382FD" w14:textId="77777777" w:rsidR="007D2CED" w:rsidRPr="007D2CED" w:rsidRDefault="007D2CED" w:rsidP="007D2CED">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br w:type="page"/>
      </w:r>
    </w:p>
    <w:p w14:paraId="46F4D237" w14:textId="77777777" w:rsidR="007D2CED" w:rsidRPr="007D2CED" w:rsidRDefault="007D2CED" w:rsidP="007D2CED">
      <w:pPr>
        <w:spacing w:after="0" w:line="240" w:lineRule="auto"/>
        <w:rPr>
          <w:rFonts w:ascii="Times New Roman" w:eastAsia="Times New Roman" w:hAnsi="Times New Roman" w:cs="Times New Roman"/>
        </w:rPr>
      </w:pPr>
    </w:p>
    <w:p w14:paraId="39316B90" w14:textId="77777777" w:rsidR="007D2CED" w:rsidRPr="007D2CED" w:rsidRDefault="007D2CED" w:rsidP="007D2CED">
      <w:pPr>
        <w:spacing w:after="0" w:line="240" w:lineRule="auto"/>
        <w:rPr>
          <w:rFonts w:ascii="Times New Roman" w:eastAsia="Times New Roman" w:hAnsi="Times New Roman" w:cs="Times New Roman"/>
        </w:rPr>
      </w:pPr>
    </w:p>
    <w:p w14:paraId="37F83626" w14:textId="77777777" w:rsidR="007D2CED" w:rsidRPr="007D2CED" w:rsidRDefault="007D2CED" w:rsidP="007D2CED">
      <w:pPr>
        <w:spacing w:after="0" w:line="240" w:lineRule="auto"/>
        <w:rPr>
          <w:rFonts w:ascii="Times New Roman" w:eastAsia="Times New Roman" w:hAnsi="Times New Roman" w:cs="Times New Roman"/>
        </w:rPr>
      </w:pPr>
    </w:p>
    <w:p w14:paraId="48422A8B" w14:textId="77777777" w:rsidR="007D2CED" w:rsidRPr="007D2CED" w:rsidRDefault="007D2CED" w:rsidP="007D2CED">
      <w:pPr>
        <w:spacing w:after="0" w:line="240" w:lineRule="auto"/>
        <w:rPr>
          <w:rFonts w:ascii="Times New Roman" w:eastAsia="Times New Roman" w:hAnsi="Times New Roman" w:cs="Times New Roman"/>
        </w:rPr>
      </w:pPr>
    </w:p>
    <w:p w14:paraId="2D66EF10" w14:textId="77777777" w:rsidR="007D2CED" w:rsidRPr="007D2CED" w:rsidRDefault="007D2CED" w:rsidP="007D2CED">
      <w:pPr>
        <w:spacing w:after="0" w:line="240" w:lineRule="auto"/>
        <w:rPr>
          <w:rFonts w:ascii="Times New Roman" w:eastAsia="Times New Roman" w:hAnsi="Times New Roman" w:cs="Times New Roman"/>
        </w:rPr>
      </w:pPr>
    </w:p>
    <w:p w14:paraId="60EE071C" w14:textId="77777777" w:rsidR="007D2CED" w:rsidRPr="007D2CED" w:rsidRDefault="007D2CED" w:rsidP="007D2CED">
      <w:pPr>
        <w:spacing w:after="0" w:line="240" w:lineRule="auto"/>
        <w:rPr>
          <w:rFonts w:ascii="Times New Roman" w:eastAsia="Times New Roman" w:hAnsi="Times New Roman" w:cs="Times New Roman"/>
        </w:rPr>
      </w:pPr>
    </w:p>
    <w:p w14:paraId="2693B642" w14:textId="77777777" w:rsidR="007D2CED" w:rsidRPr="007D2CED" w:rsidRDefault="007D2CED" w:rsidP="007D2CED">
      <w:pPr>
        <w:spacing w:after="0" w:line="240" w:lineRule="auto"/>
        <w:rPr>
          <w:rFonts w:ascii="Times New Roman" w:eastAsia="Times New Roman" w:hAnsi="Times New Roman" w:cs="Times New Roman"/>
        </w:rPr>
      </w:pPr>
    </w:p>
    <w:p w14:paraId="0BC3C9D6" w14:textId="77777777" w:rsidR="007D2CED" w:rsidRPr="007D2CED" w:rsidRDefault="007D2CED" w:rsidP="007D2CED">
      <w:pPr>
        <w:spacing w:after="0" w:line="240" w:lineRule="auto"/>
        <w:rPr>
          <w:rFonts w:ascii="Times New Roman" w:eastAsia="Times New Roman" w:hAnsi="Times New Roman" w:cs="Times New Roman"/>
        </w:rPr>
      </w:pPr>
    </w:p>
    <w:p w14:paraId="7122D1A2" w14:textId="77777777" w:rsidR="007D2CED" w:rsidRPr="007D2CED" w:rsidRDefault="007D2CED" w:rsidP="007D2CED">
      <w:pPr>
        <w:spacing w:after="0" w:line="240" w:lineRule="auto"/>
        <w:rPr>
          <w:rFonts w:ascii="Times New Roman" w:eastAsia="Times New Roman" w:hAnsi="Times New Roman" w:cs="Times New Roman"/>
        </w:rPr>
      </w:pPr>
    </w:p>
    <w:p w14:paraId="5FD12B36" w14:textId="77777777" w:rsidR="007D2CED" w:rsidRPr="007D2CED" w:rsidRDefault="007D2CED" w:rsidP="007D2CED">
      <w:pPr>
        <w:spacing w:after="0" w:line="240" w:lineRule="auto"/>
        <w:rPr>
          <w:rFonts w:ascii="Times New Roman" w:eastAsia="Times New Roman" w:hAnsi="Times New Roman" w:cs="Times New Roman"/>
        </w:rPr>
      </w:pPr>
    </w:p>
    <w:p w14:paraId="76739E17" w14:textId="77777777" w:rsidR="007D2CED" w:rsidRPr="007D2CED" w:rsidRDefault="007D2CED" w:rsidP="007D2CED">
      <w:pPr>
        <w:spacing w:after="0" w:line="240" w:lineRule="auto"/>
        <w:rPr>
          <w:rFonts w:ascii="Times New Roman" w:eastAsia="Times New Roman" w:hAnsi="Times New Roman" w:cs="Times New Roman"/>
        </w:rPr>
      </w:pPr>
    </w:p>
    <w:p w14:paraId="4C84D2A3" w14:textId="77777777" w:rsidR="007D2CED" w:rsidRPr="007D2CED" w:rsidRDefault="007D2CED" w:rsidP="007D2CED">
      <w:pPr>
        <w:spacing w:after="0" w:line="240" w:lineRule="auto"/>
        <w:rPr>
          <w:rFonts w:ascii="Times New Roman" w:eastAsia="Times New Roman" w:hAnsi="Times New Roman" w:cs="Times New Roman"/>
        </w:rPr>
      </w:pPr>
    </w:p>
    <w:p w14:paraId="1E91A1D7" w14:textId="77777777" w:rsidR="007D2CED" w:rsidRPr="007D2CED" w:rsidRDefault="007D2CED" w:rsidP="007D2CED">
      <w:pPr>
        <w:spacing w:after="0" w:line="240" w:lineRule="auto"/>
        <w:rPr>
          <w:rFonts w:ascii="Times New Roman" w:eastAsia="Times New Roman" w:hAnsi="Times New Roman" w:cs="Times New Roman"/>
        </w:rPr>
      </w:pPr>
    </w:p>
    <w:p w14:paraId="53FA7ACA" w14:textId="77777777" w:rsidR="007D2CED" w:rsidRPr="007D2CED" w:rsidRDefault="007D2CED" w:rsidP="007D2CED">
      <w:pPr>
        <w:spacing w:after="0" w:line="240" w:lineRule="auto"/>
        <w:rPr>
          <w:rFonts w:ascii="Times New Roman" w:eastAsia="Times New Roman" w:hAnsi="Times New Roman" w:cs="Times New Roman"/>
        </w:rPr>
      </w:pPr>
    </w:p>
    <w:p w14:paraId="4B456E60" w14:textId="77777777" w:rsidR="007D2CED" w:rsidRPr="007D2CED" w:rsidRDefault="007D2CED" w:rsidP="007D2CED">
      <w:pPr>
        <w:spacing w:after="0" w:line="240" w:lineRule="auto"/>
        <w:rPr>
          <w:rFonts w:ascii="Times New Roman" w:eastAsia="Times New Roman" w:hAnsi="Times New Roman" w:cs="Times New Roman"/>
        </w:rPr>
      </w:pPr>
    </w:p>
    <w:p w14:paraId="41A82E4B" w14:textId="77777777" w:rsidR="007D2CED" w:rsidRPr="007D2CED" w:rsidRDefault="007D2CED" w:rsidP="007D2CED">
      <w:pPr>
        <w:spacing w:after="0" w:line="240" w:lineRule="auto"/>
        <w:rPr>
          <w:rFonts w:ascii="Times New Roman" w:eastAsia="Times New Roman" w:hAnsi="Times New Roman" w:cs="Times New Roman"/>
        </w:rPr>
      </w:pPr>
    </w:p>
    <w:p w14:paraId="6C04CFC8" w14:textId="77777777" w:rsidR="007D2CED" w:rsidRPr="007D2CED" w:rsidRDefault="007D2CED" w:rsidP="007D2CED">
      <w:pPr>
        <w:spacing w:after="0" w:line="240" w:lineRule="auto"/>
        <w:rPr>
          <w:rFonts w:ascii="Times New Roman" w:eastAsia="Times New Roman" w:hAnsi="Times New Roman" w:cs="Times New Roman"/>
        </w:rPr>
      </w:pPr>
    </w:p>
    <w:p w14:paraId="0FA41203" w14:textId="77777777" w:rsidR="007D2CED" w:rsidRPr="007D2CED" w:rsidRDefault="007D2CED" w:rsidP="007D2CED">
      <w:pPr>
        <w:spacing w:after="0" w:line="240" w:lineRule="auto"/>
        <w:rPr>
          <w:rFonts w:ascii="Times New Roman" w:eastAsia="Times New Roman" w:hAnsi="Times New Roman" w:cs="Times New Roman"/>
        </w:rPr>
      </w:pPr>
    </w:p>
    <w:p w14:paraId="2453B55D" w14:textId="77777777" w:rsidR="007D2CED" w:rsidRPr="007D2CED" w:rsidRDefault="007D2CED" w:rsidP="007D2CED">
      <w:pPr>
        <w:spacing w:after="0" w:line="240" w:lineRule="auto"/>
        <w:rPr>
          <w:rFonts w:ascii="Times New Roman" w:eastAsia="Times New Roman" w:hAnsi="Times New Roman" w:cs="Times New Roman"/>
        </w:rPr>
      </w:pPr>
    </w:p>
    <w:p w14:paraId="3A617412" w14:textId="77777777" w:rsidR="007D2CED" w:rsidRPr="007D2CED" w:rsidRDefault="007D2CED" w:rsidP="007D2CED">
      <w:pPr>
        <w:spacing w:after="0" w:line="240" w:lineRule="auto"/>
        <w:rPr>
          <w:rFonts w:ascii="Times New Roman" w:eastAsia="Times New Roman" w:hAnsi="Times New Roman" w:cs="Times New Roman"/>
        </w:rPr>
      </w:pPr>
    </w:p>
    <w:p w14:paraId="47AEB4B9" w14:textId="77777777" w:rsidR="007D2CED" w:rsidRPr="007D2CED" w:rsidRDefault="007D2CED" w:rsidP="007D2CED">
      <w:pPr>
        <w:spacing w:after="0" w:line="240" w:lineRule="auto"/>
        <w:rPr>
          <w:rFonts w:ascii="Times New Roman" w:eastAsia="Times New Roman" w:hAnsi="Times New Roman" w:cs="Times New Roman"/>
        </w:rPr>
      </w:pPr>
    </w:p>
    <w:p w14:paraId="1458036A" w14:textId="77777777" w:rsidR="007D2CED" w:rsidRPr="007D2CED" w:rsidRDefault="007D2CED" w:rsidP="007D2CED">
      <w:pPr>
        <w:spacing w:after="0" w:line="240" w:lineRule="auto"/>
        <w:rPr>
          <w:rFonts w:ascii="Times New Roman" w:eastAsia="Times New Roman" w:hAnsi="Times New Roman" w:cs="Times New Roman"/>
        </w:rPr>
      </w:pPr>
    </w:p>
    <w:p w14:paraId="0F87A3B2" w14:textId="77777777" w:rsidR="007D2CED" w:rsidRPr="007D2CED" w:rsidRDefault="007D2CED" w:rsidP="007D2CED">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4"/>
      <w:bookmarkStart w:id="11" w:name="_Toc129243259"/>
      <w:r w:rsidRPr="007D2CED">
        <w:rPr>
          <w:rFonts w:ascii="Times New Roman" w:eastAsia="Times New Roman" w:hAnsi="Times New Roman" w:cs="Times New Roman"/>
          <w:b/>
          <w:caps/>
        </w:rPr>
        <w:t>III PRIEDAS</w:t>
      </w:r>
      <w:bookmarkEnd w:id="10"/>
      <w:bookmarkEnd w:id="11"/>
    </w:p>
    <w:p w14:paraId="619FA141" w14:textId="77777777" w:rsidR="007D2CED" w:rsidRPr="007D2CED" w:rsidRDefault="007D2CED" w:rsidP="007D2CED">
      <w:pPr>
        <w:spacing w:after="0" w:line="240" w:lineRule="auto"/>
        <w:rPr>
          <w:rFonts w:ascii="Times New Roman" w:eastAsia="Times New Roman" w:hAnsi="Times New Roman" w:cs="Times New Roman"/>
        </w:rPr>
      </w:pPr>
    </w:p>
    <w:p w14:paraId="43FA204B" w14:textId="77777777" w:rsidR="007D2CED" w:rsidRPr="007D2CED" w:rsidRDefault="007D2CED" w:rsidP="007D2CED">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5"/>
      <w:bookmarkStart w:id="13" w:name="_Toc129243260"/>
      <w:r w:rsidRPr="007D2CED">
        <w:rPr>
          <w:rFonts w:ascii="Times New Roman" w:eastAsia="Times New Roman" w:hAnsi="Times New Roman" w:cs="Times New Roman"/>
          <w:b/>
          <w:caps/>
        </w:rPr>
        <w:t>ŽENKLINIMAS IR PAKUOTĖS LAPELIS</w:t>
      </w:r>
      <w:bookmarkEnd w:id="12"/>
      <w:bookmarkEnd w:id="13"/>
    </w:p>
    <w:p w14:paraId="6DB5A360" w14:textId="77777777" w:rsidR="007D2CED" w:rsidRPr="007D2CED" w:rsidRDefault="007D2CED" w:rsidP="007D2CED">
      <w:pPr>
        <w:spacing w:after="0" w:line="240" w:lineRule="auto"/>
        <w:rPr>
          <w:rFonts w:ascii="Times New Roman" w:eastAsia="Times New Roman" w:hAnsi="Times New Roman" w:cs="Times New Roman"/>
          <w:sz w:val="24"/>
          <w:szCs w:val="24"/>
        </w:rPr>
      </w:pPr>
      <w:r w:rsidRPr="007D2CED">
        <w:rPr>
          <w:rFonts w:ascii="Times New Roman" w:eastAsia="Times New Roman" w:hAnsi="Times New Roman" w:cs="Times New Roman"/>
          <w:sz w:val="24"/>
          <w:szCs w:val="24"/>
        </w:rPr>
        <w:br w:type="page"/>
      </w:r>
    </w:p>
    <w:p w14:paraId="6C499AAD" w14:textId="77777777" w:rsidR="007D2CED" w:rsidRPr="007D2CED" w:rsidRDefault="007D2CED" w:rsidP="007D2CED">
      <w:pPr>
        <w:spacing w:after="0" w:line="240" w:lineRule="auto"/>
        <w:rPr>
          <w:rFonts w:ascii="Times New Roman" w:eastAsia="Times New Roman" w:hAnsi="Times New Roman" w:cs="Times New Roman"/>
          <w:sz w:val="24"/>
          <w:szCs w:val="24"/>
        </w:rPr>
      </w:pPr>
    </w:p>
    <w:p w14:paraId="5EBFC1FA" w14:textId="77777777" w:rsidR="007D2CED" w:rsidRPr="007D2CED" w:rsidRDefault="007D2CED" w:rsidP="007D2CED">
      <w:pPr>
        <w:spacing w:after="0" w:line="240" w:lineRule="auto"/>
        <w:rPr>
          <w:rFonts w:ascii="Times New Roman" w:eastAsia="Times New Roman" w:hAnsi="Times New Roman" w:cs="Times New Roman"/>
        </w:rPr>
      </w:pPr>
    </w:p>
    <w:p w14:paraId="7D8179A5" w14:textId="77777777" w:rsidR="007D2CED" w:rsidRPr="007D2CED" w:rsidRDefault="007D2CED" w:rsidP="007D2CED">
      <w:pPr>
        <w:spacing w:after="0" w:line="240" w:lineRule="auto"/>
        <w:rPr>
          <w:rFonts w:ascii="Times New Roman" w:eastAsia="Times New Roman" w:hAnsi="Times New Roman" w:cs="Times New Roman"/>
        </w:rPr>
      </w:pPr>
    </w:p>
    <w:p w14:paraId="6B24A95F" w14:textId="77777777" w:rsidR="007D2CED" w:rsidRPr="007D2CED" w:rsidRDefault="007D2CED" w:rsidP="007D2CED">
      <w:pPr>
        <w:spacing w:after="0" w:line="240" w:lineRule="auto"/>
        <w:rPr>
          <w:rFonts w:ascii="Times New Roman" w:eastAsia="Times New Roman" w:hAnsi="Times New Roman" w:cs="Times New Roman"/>
        </w:rPr>
      </w:pPr>
    </w:p>
    <w:p w14:paraId="78829A38" w14:textId="77777777" w:rsidR="007D2CED" w:rsidRPr="007D2CED" w:rsidRDefault="007D2CED" w:rsidP="007D2CED">
      <w:pPr>
        <w:spacing w:after="0" w:line="240" w:lineRule="auto"/>
        <w:rPr>
          <w:rFonts w:ascii="Times New Roman" w:eastAsia="Times New Roman" w:hAnsi="Times New Roman" w:cs="Times New Roman"/>
        </w:rPr>
      </w:pPr>
    </w:p>
    <w:p w14:paraId="45634829" w14:textId="77777777" w:rsidR="007D2CED" w:rsidRPr="007D2CED" w:rsidRDefault="007D2CED" w:rsidP="007D2CED">
      <w:pPr>
        <w:spacing w:after="0" w:line="240" w:lineRule="auto"/>
        <w:rPr>
          <w:rFonts w:ascii="Times New Roman" w:eastAsia="Times New Roman" w:hAnsi="Times New Roman" w:cs="Times New Roman"/>
        </w:rPr>
      </w:pPr>
    </w:p>
    <w:p w14:paraId="0CD42371" w14:textId="77777777" w:rsidR="007D2CED" w:rsidRPr="007D2CED" w:rsidRDefault="007D2CED" w:rsidP="007D2CED">
      <w:pPr>
        <w:spacing w:after="0" w:line="240" w:lineRule="auto"/>
        <w:rPr>
          <w:rFonts w:ascii="Times New Roman" w:eastAsia="Times New Roman" w:hAnsi="Times New Roman" w:cs="Times New Roman"/>
        </w:rPr>
      </w:pPr>
    </w:p>
    <w:p w14:paraId="416051A9" w14:textId="77777777" w:rsidR="007D2CED" w:rsidRPr="007D2CED" w:rsidRDefault="007D2CED" w:rsidP="007D2CED">
      <w:pPr>
        <w:spacing w:after="0" w:line="240" w:lineRule="auto"/>
        <w:rPr>
          <w:rFonts w:ascii="Times New Roman" w:eastAsia="Times New Roman" w:hAnsi="Times New Roman" w:cs="Times New Roman"/>
        </w:rPr>
      </w:pPr>
    </w:p>
    <w:p w14:paraId="27298F4C" w14:textId="77777777" w:rsidR="007D2CED" w:rsidRPr="007D2CED" w:rsidRDefault="007D2CED" w:rsidP="007D2CED">
      <w:pPr>
        <w:spacing w:after="0" w:line="240" w:lineRule="auto"/>
        <w:rPr>
          <w:rFonts w:ascii="Times New Roman" w:eastAsia="Times New Roman" w:hAnsi="Times New Roman" w:cs="Times New Roman"/>
        </w:rPr>
      </w:pPr>
    </w:p>
    <w:p w14:paraId="006B145B" w14:textId="77777777" w:rsidR="007D2CED" w:rsidRPr="007D2CED" w:rsidRDefault="007D2CED" w:rsidP="007D2CED">
      <w:pPr>
        <w:spacing w:after="0" w:line="240" w:lineRule="auto"/>
        <w:rPr>
          <w:rFonts w:ascii="Times New Roman" w:eastAsia="Times New Roman" w:hAnsi="Times New Roman" w:cs="Times New Roman"/>
        </w:rPr>
      </w:pPr>
    </w:p>
    <w:p w14:paraId="26F88DF3" w14:textId="77777777" w:rsidR="007D2CED" w:rsidRPr="007D2CED" w:rsidRDefault="007D2CED" w:rsidP="007D2CED">
      <w:pPr>
        <w:spacing w:after="0" w:line="240" w:lineRule="auto"/>
        <w:rPr>
          <w:rFonts w:ascii="Times New Roman" w:eastAsia="Times New Roman" w:hAnsi="Times New Roman" w:cs="Times New Roman"/>
        </w:rPr>
      </w:pPr>
    </w:p>
    <w:p w14:paraId="286A612C" w14:textId="77777777" w:rsidR="007D2CED" w:rsidRPr="007D2CED" w:rsidRDefault="007D2CED" w:rsidP="007D2CED">
      <w:pPr>
        <w:spacing w:after="0" w:line="240" w:lineRule="auto"/>
        <w:rPr>
          <w:rFonts w:ascii="Times New Roman" w:eastAsia="Times New Roman" w:hAnsi="Times New Roman" w:cs="Times New Roman"/>
        </w:rPr>
      </w:pPr>
    </w:p>
    <w:p w14:paraId="141E9550" w14:textId="77777777" w:rsidR="007D2CED" w:rsidRPr="007D2CED" w:rsidRDefault="007D2CED" w:rsidP="007D2CED">
      <w:pPr>
        <w:spacing w:after="0" w:line="240" w:lineRule="auto"/>
        <w:rPr>
          <w:rFonts w:ascii="Times New Roman" w:eastAsia="Times New Roman" w:hAnsi="Times New Roman" w:cs="Times New Roman"/>
        </w:rPr>
      </w:pPr>
    </w:p>
    <w:p w14:paraId="7452E25B" w14:textId="77777777" w:rsidR="007D2CED" w:rsidRPr="007D2CED" w:rsidRDefault="007D2CED" w:rsidP="007D2CED">
      <w:pPr>
        <w:spacing w:after="0" w:line="240" w:lineRule="auto"/>
        <w:rPr>
          <w:rFonts w:ascii="Times New Roman" w:eastAsia="Times New Roman" w:hAnsi="Times New Roman" w:cs="Times New Roman"/>
        </w:rPr>
      </w:pPr>
    </w:p>
    <w:p w14:paraId="2AC2BFC6" w14:textId="77777777" w:rsidR="007D2CED" w:rsidRPr="007D2CED" w:rsidRDefault="007D2CED" w:rsidP="007D2CED">
      <w:pPr>
        <w:spacing w:after="0" w:line="240" w:lineRule="auto"/>
        <w:rPr>
          <w:rFonts w:ascii="Times New Roman" w:eastAsia="Times New Roman" w:hAnsi="Times New Roman" w:cs="Times New Roman"/>
        </w:rPr>
      </w:pPr>
    </w:p>
    <w:p w14:paraId="0C43D0CC" w14:textId="77777777" w:rsidR="007D2CED" w:rsidRPr="007D2CED" w:rsidRDefault="007D2CED" w:rsidP="007D2CED">
      <w:pPr>
        <w:spacing w:after="0" w:line="240" w:lineRule="auto"/>
        <w:rPr>
          <w:rFonts w:ascii="Times New Roman" w:eastAsia="Times New Roman" w:hAnsi="Times New Roman" w:cs="Times New Roman"/>
        </w:rPr>
      </w:pPr>
    </w:p>
    <w:p w14:paraId="20ADC8A0" w14:textId="77777777" w:rsidR="007D2CED" w:rsidRPr="007D2CED" w:rsidRDefault="007D2CED" w:rsidP="007D2CED">
      <w:pPr>
        <w:spacing w:after="0" w:line="240" w:lineRule="auto"/>
        <w:rPr>
          <w:rFonts w:ascii="Times New Roman" w:eastAsia="Times New Roman" w:hAnsi="Times New Roman" w:cs="Times New Roman"/>
        </w:rPr>
      </w:pPr>
    </w:p>
    <w:p w14:paraId="45F6638A" w14:textId="77777777" w:rsidR="007D2CED" w:rsidRPr="007D2CED" w:rsidRDefault="007D2CED" w:rsidP="007D2CED">
      <w:pPr>
        <w:spacing w:after="0" w:line="240" w:lineRule="auto"/>
        <w:rPr>
          <w:rFonts w:ascii="Times New Roman" w:eastAsia="Times New Roman" w:hAnsi="Times New Roman" w:cs="Times New Roman"/>
        </w:rPr>
      </w:pPr>
    </w:p>
    <w:p w14:paraId="18556E91" w14:textId="77777777" w:rsidR="007D2CED" w:rsidRPr="007D2CED" w:rsidRDefault="007D2CED" w:rsidP="007D2CED">
      <w:pPr>
        <w:spacing w:after="0" w:line="240" w:lineRule="auto"/>
        <w:rPr>
          <w:rFonts w:ascii="Times New Roman" w:eastAsia="Times New Roman" w:hAnsi="Times New Roman" w:cs="Times New Roman"/>
        </w:rPr>
      </w:pPr>
    </w:p>
    <w:p w14:paraId="207F6474" w14:textId="77777777" w:rsidR="007D2CED" w:rsidRPr="007D2CED" w:rsidRDefault="007D2CED" w:rsidP="007D2CED">
      <w:pPr>
        <w:spacing w:after="0" w:line="240" w:lineRule="auto"/>
        <w:rPr>
          <w:rFonts w:ascii="Times New Roman" w:eastAsia="Times New Roman" w:hAnsi="Times New Roman" w:cs="Times New Roman"/>
        </w:rPr>
      </w:pPr>
    </w:p>
    <w:p w14:paraId="523D7D52" w14:textId="77777777" w:rsidR="007D2CED" w:rsidRPr="007D2CED" w:rsidRDefault="007D2CED" w:rsidP="007D2CED">
      <w:pPr>
        <w:spacing w:after="0" w:line="240" w:lineRule="auto"/>
        <w:rPr>
          <w:rFonts w:ascii="Times New Roman" w:eastAsia="Times New Roman" w:hAnsi="Times New Roman" w:cs="Times New Roman"/>
        </w:rPr>
      </w:pPr>
    </w:p>
    <w:p w14:paraId="1BFDA20F" w14:textId="77777777" w:rsidR="007D2CED" w:rsidRPr="007D2CED" w:rsidRDefault="007D2CED" w:rsidP="007D2CED">
      <w:pPr>
        <w:spacing w:after="0" w:line="240" w:lineRule="auto"/>
        <w:rPr>
          <w:rFonts w:ascii="Times New Roman" w:eastAsia="Times New Roman" w:hAnsi="Times New Roman" w:cs="Times New Roman"/>
        </w:rPr>
      </w:pPr>
    </w:p>
    <w:p w14:paraId="6C3EE92C" w14:textId="77777777" w:rsidR="007D2CED" w:rsidRPr="007D2CED" w:rsidRDefault="007D2CED" w:rsidP="007D2CED">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6"/>
      <w:bookmarkStart w:id="15" w:name="_Toc129243261"/>
      <w:r w:rsidRPr="007D2CED">
        <w:rPr>
          <w:rFonts w:ascii="Times New Roman" w:eastAsia="Times New Roman" w:hAnsi="Times New Roman" w:cs="Times New Roman"/>
          <w:b/>
          <w:caps/>
        </w:rPr>
        <w:t>A. ŽENKLINIMAS</w:t>
      </w:r>
      <w:bookmarkEnd w:id="14"/>
      <w:bookmarkEnd w:id="15"/>
    </w:p>
    <w:p w14:paraId="44842104" w14:textId="77777777" w:rsidR="007D2CED" w:rsidRPr="007D2CED" w:rsidRDefault="007D2CED" w:rsidP="007D2CED">
      <w:pPr>
        <w:spacing w:after="0" w:line="240" w:lineRule="auto"/>
        <w:rPr>
          <w:rFonts w:ascii="Times New Roman" w:eastAsia="Times New Roman" w:hAnsi="Times New Roman" w:cs="Times New Roman"/>
          <w:noProof/>
        </w:rPr>
      </w:pPr>
      <w:r w:rsidRPr="007D2CED">
        <w:rPr>
          <w:rFonts w:ascii="Times New Roman" w:eastAsia="Times New Roman" w:hAnsi="Times New Roman" w:cs="Times New Roman"/>
          <w:noProof/>
        </w:rPr>
        <w:br w:type="page"/>
      </w:r>
    </w:p>
    <w:p w14:paraId="1BF35CD0"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lastRenderedPageBreak/>
        <w:t>INFORMACIJA ANT IŠORINĖS PAKUOTĖS</w:t>
      </w:r>
    </w:p>
    <w:p w14:paraId="623C608A"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1508B30"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D2CED">
        <w:rPr>
          <w:rFonts w:ascii="Times New Roman" w:eastAsia="Times New Roman" w:hAnsi="Times New Roman" w:cs="Times New Roman"/>
          <w:b/>
          <w:noProof/>
        </w:rPr>
        <w:t>KARTONO DĖŽUTĖ</w:t>
      </w:r>
    </w:p>
    <w:p w14:paraId="49F89058" w14:textId="77777777" w:rsidR="001B0338" w:rsidRPr="007D2CED" w:rsidRDefault="001B0338" w:rsidP="001B0338">
      <w:pPr>
        <w:spacing w:after="0" w:line="240" w:lineRule="auto"/>
        <w:rPr>
          <w:rFonts w:ascii="Times New Roman" w:eastAsia="Times New Roman" w:hAnsi="Times New Roman" w:cs="Times New Roman"/>
        </w:rPr>
      </w:pPr>
    </w:p>
    <w:p w14:paraId="5FC66CFD"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w:t>
      </w:r>
      <w:r w:rsidRPr="007D2CED">
        <w:rPr>
          <w:rFonts w:ascii="Times New Roman" w:eastAsia="Times New Roman" w:hAnsi="Times New Roman" w:cs="Times New Roman"/>
          <w:b/>
          <w:noProof/>
        </w:rPr>
        <w:tab/>
        <w:t>VAISTINIO PREPARATO PAVADINIMAS</w:t>
      </w:r>
    </w:p>
    <w:p w14:paraId="5A500AC3" w14:textId="77777777" w:rsidR="001B0338" w:rsidRPr="007D2CED" w:rsidRDefault="001B0338" w:rsidP="001B0338">
      <w:pPr>
        <w:spacing w:after="0" w:line="240" w:lineRule="auto"/>
        <w:rPr>
          <w:rFonts w:ascii="Times New Roman" w:eastAsia="Times New Roman" w:hAnsi="Times New Roman" w:cs="Times New Roman"/>
        </w:rPr>
      </w:pPr>
    </w:p>
    <w:p w14:paraId="4BB9C769" w14:textId="77777777" w:rsidR="001B0338" w:rsidRPr="007D2CED" w:rsidRDefault="001B0338" w:rsidP="001B0338">
      <w:pPr>
        <w:tabs>
          <w:tab w:val="left" w:pos="567"/>
        </w:tabs>
        <w:spacing w:after="0" w:line="240" w:lineRule="auto"/>
        <w:rPr>
          <w:rFonts w:ascii="Times New Roman" w:eastAsia="Times New Roman" w:hAnsi="Times New Roman" w:cs="Times New Roman"/>
          <w:bCs/>
        </w:rPr>
      </w:pPr>
      <w:r w:rsidRPr="007D2CED">
        <w:rPr>
          <w:rFonts w:ascii="Times New Roman" w:eastAsia="Times New Roman" w:hAnsi="Times New Roman" w:cs="Times New Roman"/>
          <w:bCs/>
        </w:rPr>
        <w:t>Analginas SANITAS 500</w:t>
      </w:r>
      <w:r w:rsidRPr="007D2CED">
        <w:rPr>
          <w:rFonts w:ascii="Times New Roman" w:eastAsia="Times New Roman" w:hAnsi="Times New Roman" w:cs="Times New Roman"/>
          <w:bCs/>
          <w:caps/>
        </w:rPr>
        <w:t xml:space="preserve"> </w:t>
      </w:r>
      <w:r w:rsidRPr="007D2CED">
        <w:rPr>
          <w:rFonts w:ascii="Times New Roman" w:eastAsia="Times New Roman" w:hAnsi="Times New Roman" w:cs="Times New Roman"/>
          <w:bCs/>
        </w:rPr>
        <w:t>mg tabletės</w:t>
      </w:r>
    </w:p>
    <w:p w14:paraId="3123E88D" w14:textId="358D7B33" w:rsidR="001B0338" w:rsidRPr="007D2CED" w:rsidRDefault="0099339A" w:rsidP="001B033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w:t>
      </w:r>
      <w:r w:rsidR="001B0338" w:rsidRPr="007D2CED">
        <w:rPr>
          <w:rFonts w:ascii="Times New Roman" w:eastAsia="Times New Roman" w:hAnsi="Times New Roman" w:cs="Times New Roman"/>
          <w:noProof/>
        </w:rPr>
        <w:t>etamizolo natrio druska</w:t>
      </w:r>
    </w:p>
    <w:p w14:paraId="499D4828" w14:textId="77777777" w:rsidR="001B0338" w:rsidRPr="007D2CED" w:rsidRDefault="001B0338" w:rsidP="001B0338">
      <w:pPr>
        <w:spacing w:after="0" w:line="240" w:lineRule="auto"/>
        <w:rPr>
          <w:rFonts w:ascii="Times New Roman" w:eastAsia="Times New Roman" w:hAnsi="Times New Roman" w:cs="Times New Roman"/>
        </w:rPr>
      </w:pPr>
    </w:p>
    <w:p w14:paraId="31E605B1" w14:textId="77777777" w:rsidR="001B0338" w:rsidRPr="007D2CED" w:rsidRDefault="001B0338" w:rsidP="001B0338">
      <w:pPr>
        <w:spacing w:after="0" w:line="240" w:lineRule="auto"/>
        <w:rPr>
          <w:rFonts w:ascii="Times New Roman" w:eastAsia="Times New Roman" w:hAnsi="Times New Roman" w:cs="Times New Roman"/>
        </w:rPr>
      </w:pPr>
    </w:p>
    <w:p w14:paraId="60752500"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2.</w:t>
      </w:r>
      <w:r w:rsidRPr="007D2CED">
        <w:rPr>
          <w:rFonts w:ascii="Times New Roman" w:eastAsia="Times New Roman" w:hAnsi="Times New Roman" w:cs="Times New Roman"/>
          <w:b/>
          <w:noProof/>
        </w:rPr>
        <w:tab/>
        <w:t xml:space="preserve">VEIKLIOJI </w:t>
      </w:r>
      <w:r>
        <w:rPr>
          <w:rFonts w:ascii="Times New Roman" w:eastAsia="Times New Roman" w:hAnsi="Times New Roman" w:cs="Times New Roman"/>
          <w:b/>
          <w:noProof/>
        </w:rPr>
        <w:t xml:space="preserve">(-IOS) </w:t>
      </w:r>
      <w:r w:rsidRPr="007D2CED">
        <w:rPr>
          <w:rFonts w:ascii="Times New Roman" w:eastAsia="Times New Roman" w:hAnsi="Times New Roman" w:cs="Times New Roman"/>
          <w:b/>
          <w:noProof/>
        </w:rPr>
        <w:t xml:space="preserve">MEDŽIAGA </w:t>
      </w:r>
      <w:r>
        <w:rPr>
          <w:rFonts w:ascii="Times New Roman" w:eastAsia="Times New Roman" w:hAnsi="Times New Roman" w:cs="Times New Roman"/>
          <w:b/>
          <w:noProof/>
        </w:rPr>
        <w:t xml:space="preserve">(-OS) </w:t>
      </w:r>
      <w:r w:rsidRPr="007D2CED">
        <w:rPr>
          <w:rFonts w:ascii="Times New Roman" w:eastAsia="Times New Roman" w:hAnsi="Times New Roman" w:cs="Times New Roman"/>
          <w:b/>
          <w:noProof/>
        </w:rPr>
        <w:t>IR JOS</w:t>
      </w:r>
      <w:r>
        <w:rPr>
          <w:rFonts w:ascii="Times New Roman" w:eastAsia="Times New Roman" w:hAnsi="Times New Roman" w:cs="Times New Roman"/>
          <w:b/>
          <w:noProof/>
        </w:rPr>
        <w:t xml:space="preserve"> (-Ų)</w:t>
      </w:r>
      <w:r w:rsidRPr="007D2CED">
        <w:rPr>
          <w:rFonts w:ascii="Times New Roman" w:eastAsia="Times New Roman" w:hAnsi="Times New Roman" w:cs="Times New Roman"/>
          <w:b/>
          <w:noProof/>
        </w:rPr>
        <w:t xml:space="preserve"> KIEKIS</w:t>
      </w:r>
      <w:r>
        <w:rPr>
          <w:rFonts w:ascii="Times New Roman" w:eastAsia="Times New Roman" w:hAnsi="Times New Roman" w:cs="Times New Roman"/>
          <w:b/>
          <w:noProof/>
        </w:rPr>
        <w:t xml:space="preserve"> (-IAI)</w:t>
      </w:r>
    </w:p>
    <w:p w14:paraId="091958B4" w14:textId="77777777" w:rsidR="001B0338" w:rsidRPr="007D2CED" w:rsidRDefault="001B0338" w:rsidP="001B0338">
      <w:pPr>
        <w:spacing w:after="0" w:line="240" w:lineRule="auto"/>
        <w:rPr>
          <w:rFonts w:ascii="Times New Roman" w:eastAsia="Times New Roman" w:hAnsi="Times New Roman" w:cs="Times New Roman"/>
        </w:rPr>
      </w:pPr>
    </w:p>
    <w:p w14:paraId="2C6CB3D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Vienoje tabletėje yra 500</w:t>
      </w:r>
      <w:r w:rsidRPr="007D2CED">
        <w:rPr>
          <w:rFonts w:ascii="Times New Roman" w:eastAsia="Times New Roman" w:hAnsi="Times New Roman" w:cs="Times New Roman"/>
          <w:caps/>
        </w:rPr>
        <w:t xml:space="preserve"> </w:t>
      </w:r>
      <w:r w:rsidRPr="007D2CED">
        <w:rPr>
          <w:rFonts w:ascii="Times New Roman" w:eastAsia="Times New Roman" w:hAnsi="Times New Roman" w:cs="Times New Roman"/>
        </w:rPr>
        <w:t xml:space="preserve">mg </w:t>
      </w: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natrio druskos.</w:t>
      </w:r>
    </w:p>
    <w:p w14:paraId="613C9074" w14:textId="77777777" w:rsidR="001B0338" w:rsidRPr="007D2CED" w:rsidRDefault="001B0338" w:rsidP="001B0338">
      <w:pPr>
        <w:spacing w:after="0" w:line="240" w:lineRule="auto"/>
        <w:rPr>
          <w:rFonts w:ascii="Times New Roman" w:eastAsia="Times New Roman" w:hAnsi="Times New Roman" w:cs="Times New Roman"/>
        </w:rPr>
      </w:pPr>
    </w:p>
    <w:p w14:paraId="6B7E9F4F" w14:textId="77777777" w:rsidR="001B0338" w:rsidRPr="007D2CED" w:rsidRDefault="001B0338" w:rsidP="001B0338">
      <w:pPr>
        <w:spacing w:after="0" w:line="240" w:lineRule="auto"/>
        <w:rPr>
          <w:rFonts w:ascii="Times New Roman" w:eastAsia="Times New Roman" w:hAnsi="Times New Roman" w:cs="Times New Roman"/>
        </w:rPr>
      </w:pPr>
    </w:p>
    <w:p w14:paraId="73B28C7D"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D2CED">
        <w:rPr>
          <w:rFonts w:ascii="Times New Roman" w:eastAsia="Times New Roman" w:hAnsi="Times New Roman" w:cs="Times New Roman"/>
          <w:b/>
          <w:noProof/>
        </w:rPr>
        <w:t>3.</w:t>
      </w:r>
      <w:r w:rsidRPr="007D2CED">
        <w:rPr>
          <w:rFonts w:ascii="Times New Roman" w:eastAsia="Times New Roman" w:hAnsi="Times New Roman" w:cs="Times New Roman"/>
          <w:b/>
          <w:noProof/>
        </w:rPr>
        <w:tab/>
        <w:t>PAGALBINIŲ MEDŽIAGŲ SĄRAŠAS</w:t>
      </w:r>
    </w:p>
    <w:p w14:paraId="23C47BBE"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43CBE3E4"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Table</w:t>
      </w:r>
      <w:r>
        <w:rPr>
          <w:rFonts w:ascii="Times New Roman" w:eastAsia="Times New Roman" w:hAnsi="Times New Roman" w:cs="Times New Roman"/>
        </w:rPr>
        <w:t>čių</w:t>
      </w:r>
      <w:r w:rsidRPr="007D2CED">
        <w:rPr>
          <w:rFonts w:ascii="Times New Roman" w:eastAsia="Times New Roman" w:hAnsi="Times New Roman" w:cs="Times New Roman"/>
        </w:rPr>
        <w:t xml:space="preserve"> sudėtyje yra sacharozės.</w:t>
      </w:r>
    </w:p>
    <w:p w14:paraId="7FF280AF" w14:textId="77777777" w:rsidR="001B0338" w:rsidRPr="007D2CED" w:rsidRDefault="001B0338" w:rsidP="001B0338">
      <w:pPr>
        <w:spacing w:after="0" w:line="240" w:lineRule="auto"/>
        <w:rPr>
          <w:rFonts w:ascii="Times New Roman" w:eastAsia="Times New Roman" w:hAnsi="Times New Roman" w:cs="Times New Roman"/>
        </w:rPr>
      </w:pPr>
    </w:p>
    <w:p w14:paraId="153FB822" w14:textId="77777777" w:rsidR="001B0338" w:rsidRPr="007D2CED" w:rsidRDefault="001B0338" w:rsidP="001B0338">
      <w:pPr>
        <w:spacing w:after="0" w:line="240" w:lineRule="auto"/>
        <w:rPr>
          <w:rFonts w:ascii="Times New Roman" w:eastAsia="Times New Roman" w:hAnsi="Times New Roman" w:cs="Times New Roman"/>
        </w:rPr>
      </w:pPr>
    </w:p>
    <w:p w14:paraId="48879BE2"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4.</w:t>
      </w:r>
      <w:r w:rsidRPr="007D2CED">
        <w:rPr>
          <w:rFonts w:ascii="Times New Roman" w:eastAsia="Times New Roman" w:hAnsi="Times New Roman" w:cs="Times New Roman"/>
          <w:b/>
          <w:noProof/>
        </w:rPr>
        <w:tab/>
        <w:t>FARMACINĖ FORMA IR KIEKIS PAKUOTĖJE</w:t>
      </w:r>
    </w:p>
    <w:p w14:paraId="15741B66" w14:textId="77777777" w:rsidR="001B0338" w:rsidRPr="007D2CED" w:rsidRDefault="001B0338" w:rsidP="001B0338">
      <w:pPr>
        <w:spacing w:after="0" w:line="240" w:lineRule="auto"/>
        <w:rPr>
          <w:rFonts w:ascii="Times New Roman" w:eastAsia="Times New Roman" w:hAnsi="Times New Roman" w:cs="Times New Roman"/>
        </w:rPr>
      </w:pPr>
    </w:p>
    <w:p w14:paraId="224BD9EB" w14:textId="77777777" w:rsidR="001B0338" w:rsidRPr="007D2CED" w:rsidRDefault="001B0338" w:rsidP="001B0338">
      <w:pPr>
        <w:tabs>
          <w:tab w:val="left" w:pos="567"/>
        </w:tabs>
        <w:spacing w:after="0" w:line="240" w:lineRule="auto"/>
        <w:rPr>
          <w:rFonts w:ascii="Times New Roman" w:eastAsia="Times New Roman" w:hAnsi="Times New Roman" w:cs="Times New Roman"/>
          <w:kern w:val="16"/>
        </w:rPr>
      </w:pPr>
      <w:r w:rsidRPr="007D2CED">
        <w:rPr>
          <w:rFonts w:ascii="Times New Roman" w:eastAsia="Times New Roman" w:hAnsi="Times New Roman" w:cs="Times New Roman"/>
          <w:kern w:val="16"/>
        </w:rPr>
        <w:t>10 tablečių</w:t>
      </w:r>
    </w:p>
    <w:p w14:paraId="52F3D93F" w14:textId="77777777" w:rsidR="001B0338" w:rsidRPr="007D2CED" w:rsidRDefault="001B0338" w:rsidP="001B0338">
      <w:pPr>
        <w:tabs>
          <w:tab w:val="left" w:pos="567"/>
        </w:tabs>
        <w:spacing w:after="0" w:line="240" w:lineRule="auto"/>
        <w:rPr>
          <w:rFonts w:ascii="Times New Roman" w:eastAsia="Times New Roman" w:hAnsi="Times New Roman" w:cs="Times New Roman"/>
          <w:kern w:val="16"/>
          <w:highlight w:val="lightGray"/>
        </w:rPr>
      </w:pPr>
      <w:r w:rsidRPr="007D2CED">
        <w:rPr>
          <w:rFonts w:ascii="Times New Roman" w:eastAsia="Times New Roman" w:hAnsi="Times New Roman" w:cs="Times New Roman"/>
          <w:kern w:val="16"/>
          <w:highlight w:val="lightGray"/>
        </w:rPr>
        <w:t>20 tablečių</w:t>
      </w:r>
    </w:p>
    <w:p w14:paraId="6FE22DA9"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kern w:val="16"/>
          <w:highlight w:val="lightGray"/>
        </w:rPr>
        <w:t>100 tablečių</w:t>
      </w:r>
      <w:r w:rsidRPr="007D2CED">
        <w:rPr>
          <w:rFonts w:ascii="Times New Roman" w:eastAsia="Times New Roman" w:hAnsi="Times New Roman" w:cs="Times New Roman"/>
        </w:rPr>
        <w:t xml:space="preserve"> </w:t>
      </w:r>
    </w:p>
    <w:p w14:paraId="52FE9C30" w14:textId="77777777" w:rsidR="001B0338" w:rsidRPr="007D2CED" w:rsidRDefault="001B0338" w:rsidP="001B0338">
      <w:pPr>
        <w:spacing w:after="0" w:line="240" w:lineRule="auto"/>
        <w:rPr>
          <w:rFonts w:ascii="Times New Roman" w:eastAsia="Times New Roman" w:hAnsi="Times New Roman" w:cs="Times New Roman"/>
        </w:rPr>
      </w:pPr>
    </w:p>
    <w:p w14:paraId="0CBAB794" w14:textId="77777777" w:rsidR="001B0338" w:rsidRPr="007D2CED" w:rsidRDefault="001B0338" w:rsidP="001B0338">
      <w:pPr>
        <w:spacing w:after="0" w:line="240" w:lineRule="auto"/>
        <w:rPr>
          <w:rFonts w:ascii="Times New Roman" w:eastAsia="Times New Roman" w:hAnsi="Times New Roman" w:cs="Times New Roman"/>
        </w:rPr>
      </w:pPr>
    </w:p>
    <w:p w14:paraId="72216FF2"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D2CED">
        <w:rPr>
          <w:rFonts w:ascii="Times New Roman" w:eastAsia="Times New Roman" w:hAnsi="Times New Roman" w:cs="Times New Roman"/>
          <w:b/>
          <w:noProof/>
        </w:rPr>
        <w:t>5.</w:t>
      </w:r>
      <w:r w:rsidRPr="007D2CED">
        <w:rPr>
          <w:rFonts w:ascii="Times New Roman" w:eastAsia="Times New Roman" w:hAnsi="Times New Roman" w:cs="Times New Roman"/>
          <w:b/>
          <w:noProof/>
        </w:rPr>
        <w:tab/>
        <w:t>VARTOJIMO METODAS IR BŪDAS (-AI)</w:t>
      </w:r>
    </w:p>
    <w:p w14:paraId="07D08630" w14:textId="77777777" w:rsidR="001B0338" w:rsidRPr="007D2CED" w:rsidRDefault="001B0338" w:rsidP="001B0338">
      <w:pPr>
        <w:spacing w:after="0" w:line="240" w:lineRule="auto"/>
        <w:rPr>
          <w:rFonts w:ascii="Times New Roman" w:eastAsia="Times New Roman" w:hAnsi="Times New Roman" w:cs="Times New Roman"/>
        </w:rPr>
      </w:pPr>
    </w:p>
    <w:p w14:paraId="65B888DF"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Vartoti per burną. </w:t>
      </w:r>
    </w:p>
    <w:p w14:paraId="7367BE0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Prieš vartojimą perskaitykite pakuotės lapelį.</w:t>
      </w:r>
    </w:p>
    <w:p w14:paraId="6DF13B40" w14:textId="77777777" w:rsidR="001B0338" w:rsidRPr="007D2CED" w:rsidRDefault="001B0338" w:rsidP="001B0338">
      <w:pPr>
        <w:spacing w:after="0" w:line="240" w:lineRule="auto"/>
        <w:rPr>
          <w:rFonts w:ascii="Times New Roman" w:eastAsia="Times New Roman" w:hAnsi="Times New Roman" w:cs="Times New Roman"/>
        </w:rPr>
      </w:pPr>
    </w:p>
    <w:p w14:paraId="5A7AEF13" w14:textId="77777777" w:rsidR="001B0338" w:rsidRPr="007D2CED" w:rsidRDefault="001B0338" w:rsidP="001B0338">
      <w:pPr>
        <w:spacing w:after="0" w:line="240" w:lineRule="auto"/>
        <w:rPr>
          <w:rFonts w:ascii="Times New Roman" w:eastAsia="Times New Roman" w:hAnsi="Times New Roman" w:cs="Times New Roman"/>
        </w:rPr>
      </w:pPr>
    </w:p>
    <w:p w14:paraId="39328A3D"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7D2CED">
        <w:rPr>
          <w:rFonts w:ascii="Times New Roman" w:eastAsia="Times New Roman" w:hAnsi="Times New Roman" w:cs="Times New Roman"/>
          <w:b/>
          <w:noProof/>
        </w:rPr>
        <w:t>6.</w:t>
      </w:r>
      <w:r w:rsidRPr="007D2CED">
        <w:rPr>
          <w:rFonts w:ascii="Times New Roman" w:eastAsia="Times New Roman" w:hAnsi="Times New Roman" w:cs="Times New Roman"/>
          <w:b/>
          <w:noProof/>
        </w:rPr>
        <w:tab/>
        <w:t xml:space="preserve">SPECIALUS ĮSPĖJIMAS, KAD VAISTINĮ PREPARATĄ BŪTINA LAIKYTI VAIKAMS </w:t>
      </w:r>
      <w:r w:rsidRPr="00470E3B">
        <w:rPr>
          <w:rFonts w:ascii="Times New Roman" w:eastAsia="Times New Roman" w:hAnsi="Times New Roman" w:cs="Times New Roman"/>
          <w:b/>
          <w:noProof/>
        </w:rPr>
        <w:t>NEPASTEBIMOJE IR NEPASIEKIAMOJE</w:t>
      </w:r>
      <w:r w:rsidRPr="007D2CED">
        <w:rPr>
          <w:rFonts w:ascii="Times New Roman" w:eastAsia="Times New Roman" w:hAnsi="Times New Roman" w:cs="Times New Roman"/>
          <w:b/>
          <w:noProof/>
        </w:rPr>
        <w:t xml:space="preserve"> VIETOJE</w:t>
      </w:r>
    </w:p>
    <w:p w14:paraId="62EE13EF" w14:textId="77777777" w:rsidR="001B0338" w:rsidRPr="007D2CED" w:rsidRDefault="001B0338" w:rsidP="001B0338">
      <w:pPr>
        <w:spacing w:after="0" w:line="240" w:lineRule="auto"/>
        <w:rPr>
          <w:rFonts w:ascii="Times New Roman" w:eastAsia="Times New Roman" w:hAnsi="Times New Roman" w:cs="Times New Roman"/>
        </w:rPr>
      </w:pPr>
    </w:p>
    <w:p w14:paraId="627FA67E"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Laikyti vaikams </w:t>
      </w:r>
      <w:r w:rsidRPr="00470E3B">
        <w:rPr>
          <w:rFonts w:ascii="Times New Roman" w:eastAsia="Times New Roman" w:hAnsi="Times New Roman" w:cs="Times New Roman"/>
        </w:rPr>
        <w:t>nepastebimoje ir nepasiekiamoje</w:t>
      </w:r>
      <w:r w:rsidRPr="007D2CED">
        <w:rPr>
          <w:rFonts w:ascii="Times New Roman" w:eastAsia="Times New Roman" w:hAnsi="Times New Roman" w:cs="Times New Roman"/>
        </w:rPr>
        <w:t xml:space="preserve"> vietoje.</w:t>
      </w:r>
    </w:p>
    <w:p w14:paraId="5623147A" w14:textId="77777777" w:rsidR="001B0338" w:rsidRPr="007D2CED" w:rsidRDefault="001B0338" w:rsidP="001B0338">
      <w:pPr>
        <w:spacing w:after="0" w:line="240" w:lineRule="auto"/>
        <w:rPr>
          <w:rFonts w:ascii="Times New Roman" w:eastAsia="Times New Roman" w:hAnsi="Times New Roman" w:cs="Times New Roman"/>
        </w:rPr>
      </w:pPr>
    </w:p>
    <w:p w14:paraId="1AD56AF5" w14:textId="77777777" w:rsidR="001B0338" w:rsidRPr="007D2CED" w:rsidRDefault="001B0338" w:rsidP="001B0338">
      <w:pPr>
        <w:spacing w:after="0" w:line="240" w:lineRule="auto"/>
        <w:rPr>
          <w:rFonts w:ascii="Times New Roman" w:eastAsia="Times New Roman" w:hAnsi="Times New Roman" w:cs="Times New Roman"/>
        </w:rPr>
      </w:pPr>
    </w:p>
    <w:p w14:paraId="0874FC4B"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D2CED">
        <w:rPr>
          <w:rFonts w:ascii="Times New Roman" w:eastAsia="Times New Roman" w:hAnsi="Times New Roman" w:cs="Times New Roman"/>
          <w:b/>
          <w:noProof/>
        </w:rPr>
        <w:t>7.</w:t>
      </w:r>
      <w:r w:rsidRPr="007D2CED">
        <w:rPr>
          <w:rFonts w:ascii="Times New Roman" w:eastAsia="Times New Roman" w:hAnsi="Times New Roman" w:cs="Times New Roman"/>
          <w:b/>
          <w:noProof/>
        </w:rPr>
        <w:tab/>
        <w:t>KITAS (-I) SPECIALUS (-ŪS) ĮSPĖJIMAS (-AI) (JEI REIKIA)</w:t>
      </w:r>
    </w:p>
    <w:p w14:paraId="0AFF8112" w14:textId="77777777" w:rsidR="001B0338" w:rsidRPr="007D2CED" w:rsidRDefault="001B0338" w:rsidP="001B0338">
      <w:pPr>
        <w:spacing w:after="0" w:line="240" w:lineRule="auto"/>
        <w:rPr>
          <w:rFonts w:ascii="Times New Roman" w:eastAsia="Times New Roman" w:hAnsi="Times New Roman" w:cs="Times New Roman"/>
        </w:rPr>
      </w:pPr>
    </w:p>
    <w:p w14:paraId="07074F62" w14:textId="77777777" w:rsidR="001B0338" w:rsidRPr="007D2CED" w:rsidRDefault="001B0338" w:rsidP="001B0338">
      <w:pPr>
        <w:spacing w:after="0" w:line="240" w:lineRule="auto"/>
        <w:rPr>
          <w:rFonts w:ascii="Times New Roman" w:eastAsia="Times New Roman" w:hAnsi="Times New Roman" w:cs="Times New Roman"/>
        </w:rPr>
      </w:pPr>
    </w:p>
    <w:p w14:paraId="3E7D0CC9"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D2CED">
        <w:rPr>
          <w:rFonts w:ascii="Times New Roman" w:eastAsia="Times New Roman" w:hAnsi="Times New Roman" w:cs="Times New Roman"/>
          <w:b/>
          <w:noProof/>
        </w:rPr>
        <w:t>8.</w:t>
      </w:r>
      <w:r w:rsidRPr="007D2CED">
        <w:rPr>
          <w:rFonts w:ascii="Times New Roman" w:eastAsia="Times New Roman" w:hAnsi="Times New Roman" w:cs="Times New Roman"/>
          <w:b/>
          <w:noProof/>
        </w:rPr>
        <w:tab/>
        <w:t>TINKAMUMO LAIKAS</w:t>
      </w:r>
    </w:p>
    <w:p w14:paraId="5E605EF9" w14:textId="77777777" w:rsidR="001B0338" w:rsidRPr="007D2CED" w:rsidRDefault="001B0338" w:rsidP="001B0338">
      <w:pPr>
        <w:spacing w:after="0" w:line="240" w:lineRule="auto"/>
        <w:rPr>
          <w:rFonts w:ascii="Times New Roman" w:eastAsia="Times New Roman" w:hAnsi="Times New Roman" w:cs="Times New Roman"/>
        </w:rPr>
      </w:pPr>
    </w:p>
    <w:p w14:paraId="32285C23" w14:textId="77777777" w:rsidR="001B0338" w:rsidRPr="007D2CED" w:rsidRDefault="001B0338" w:rsidP="001B0338">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F10B3B">
        <w:rPr>
          <w:rFonts w:ascii="Times New Roman" w:eastAsia="Times New Roman" w:hAnsi="Times New Roman" w:cs="Times New Roman"/>
        </w:rPr>
        <w:t xml:space="preserve"> (mm MMMM)</w:t>
      </w:r>
    </w:p>
    <w:p w14:paraId="516370D9" w14:textId="77777777" w:rsidR="001B0338" w:rsidRPr="007D2CED" w:rsidRDefault="001B0338" w:rsidP="001B0338">
      <w:pPr>
        <w:spacing w:after="0" w:line="240" w:lineRule="auto"/>
        <w:rPr>
          <w:rFonts w:ascii="Times New Roman" w:eastAsia="Times New Roman" w:hAnsi="Times New Roman" w:cs="Times New Roman"/>
        </w:rPr>
      </w:pPr>
    </w:p>
    <w:p w14:paraId="6EED0F45" w14:textId="77777777" w:rsidR="001B0338" w:rsidRPr="007D2CED" w:rsidRDefault="001B0338" w:rsidP="001B0338">
      <w:pPr>
        <w:spacing w:after="0" w:line="240" w:lineRule="auto"/>
        <w:rPr>
          <w:rFonts w:ascii="Times New Roman" w:eastAsia="Times New Roman" w:hAnsi="Times New Roman" w:cs="Times New Roman"/>
        </w:rPr>
      </w:pPr>
    </w:p>
    <w:p w14:paraId="176FAD20"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9.</w:t>
      </w:r>
      <w:r w:rsidRPr="007D2CED">
        <w:rPr>
          <w:rFonts w:ascii="Times New Roman" w:eastAsia="Times New Roman" w:hAnsi="Times New Roman" w:cs="Times New Roman"/>
          <w:b/>
          <w:noProof/>
        </w:rPr>
        <w:tab/>
        <w:t>SPECIALIOS LAIKYMO SĄLYGOS</w:t>
      </w:r>
    </w:p>
    <w:p w14:paraId="32515D32" w14:textId="77777777" w:rsidR="001B0338" w:rsidRPr="007D2CED" w:rsidRDefault="001B0338" w:rsidP="001B0338">
      <w:pPr>
        <w:spacing w:after="0" w:line="240" w:lineRule="auto"/>
        <w:rPr>
          <w:rFonts w:ascii="Times New Roman" w:eastAsia="Times New Roman" w:hAnsi="Times New Roman" w:cs="Times New Roman"/>
        </w:rPr>
      </w:pPr>
    </w:p>
    <w:p w14:paraId="7671265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Laikyti ne aukštesnėje kaip 25</w:t>
      </w:r>
      <w:r>
        <w:rPr>
          <w:rFonts w:ascii="Times New Roman" w:eastAsia="Times New Roman" w:hAnsi="Times New Roman" w:cs="Times New Roman"/>
        </w:rPr>
        <w:t> </w:t>
      </w:r>
      <w:r w:rsidRPr="007D2CED">
        <w:rPr>
          <w:rFonts w:ascii="Times New Roman" w:eastAsia="Times New Roman" w:hAnsi="Times New Roman" w:cs="Times New Roman"/>
        </w:rPr>
        <w:sym w:font="Symbol" w:char="00B0"/>
      </w:r>
      <w:r w:rsidRPr="007D2CED">
        <w:rPr>
          <w:rFonts w:ascii="Times New Roman" w:eastAsia="Times New Roman" w:hAnsi="Times New Roman" w:cs="Times New Roman"/>
        </w:rPr>
        <w:t>C temperatūroje.</w:t>
      </w:r>
    </w:p>
    <w:p w14:paraId="6DD80BDA"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Lizdines plokšteles l</w:t>
      </w:r>
      <w:r w:rsidRPr="007D2CED">
        <w:rPr>
          <w:rFonts w:ascii="Times New Roman" w:eastAsia="Times New Roman" w:hAnsi="Times New Roman" w:cs="Times New Roman"/>
        </w:rPr>
        <w:t xml:space="preserve">aikyti išorinėje dėžutėje, kad </w:t>
      </w:r>
      <w:r>
        <w:rPr>
          <w:rFonts w:ascii="Times New Roman" w:eastAsia="Times New Roman" w:hAnsi="Times New Roman" w:cs="Times New Roman"/>
        </w:rPr>
        <w:t>vaistas</w:t>
      </w:r>
      <w:r w:rsidRPr="007D2CED">
        <w:rPr>
          <w:rFonts w:ascii="Times New Roman" w:eastAsia="Times New Roman" w:hAnsi="Times New Roman" w:cs="Times New Roman"/>
        </w:rPr>
        <w:t xml:space="preserve"> būtų apsaugotas nuo šviesos. </w:t>
      </w:r>
    </w:p>
    <w:p w14:paraId="144B91F9" w14:textId="77777777" w:rsidR="001B0338" w:rsidRDefault="001B0338" w:rsidP="001B0338">
      <w:pPr>
        <w:spacing w:after="0" w:line="240" w:lineRule="auto"/>
        <w:rPr>
          <w:rFonts w:ascii="Times New Roman" w:eastAsia="Times New Roman" w:hAnsi="Times New Roman" w:cs="Times New Roman"/>
        </w:rPr>
      </w:pPr>
    </w:p>
    <w:p w14:paraId="322BC6F6" w14:textId="77777777" w:rsidR="001B0338" w:rsidRPr="007D2CED" w:rsidRDefault="001B0338" w:rsidP="001B0338">
      <w:pPr>
        <w:spacing w:after="0" w:line="240" w:lineRule="auto"/>
        <w:rPr>
          <w:rFonts w:ascii="Times New Roman" w:eastAsia="Times New Roman" w:hAnsi="Times New Roman" w:cs="Times New Roman"/>
        </w:rPr>
      </w:pPr>
    </w:p>
    <w:p w14:paraId="547CAC79"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lastRenderedPageBreak/>
        <w:t>10.</w:t>
      </w:r>
      <w:r w:rsidRPr="007D2CED">
        <w:rPr>
          <w:rFonts w:ascii="Times New Roman" w:eastAsia="Times New Roman" w:hAnsi="Times New Roman" w:cs="Times New Roman"/>
          <w:b/>
          <w:noProof/>
        </w:rPr>
        <w:tab/>
        <w:t xml:space="preserve">SPECIALIOS ATSARGUMO PRIEMONĖS DĖL NESUVARTOTO </w:t>
      </w:r>
      <w:r w:rsidRPr="007D2CED">
        <w:rPr>
          <w:rFonts w:ascii="Times New Roman" w:eastAsia="Times New Roman" w:hAnsi="Times New Roman" w:cs="Times New Roman"/>
          <w:b/>
          <w:bCs/>
          <w:noProof/>
        </w:rPr>
        <w:t xml:space="preserve">VAISTINIO PREPARATO AR JO ATLIEKŲ </w:t>
      </w:r>
      <w:r w:rsidRPr="007D2CED">
        <w:rPr>
          <w:rFonts w:ascii="Times New Roman" w:eastAsia="Times New Roman" w:hAnsi="Times New Roman" w:cs="Times New Roman"/>
          <w:b/>
          <w:noProof/>
        </w:rPr>
        <w:t>TVARKYMO (JEI REIKIA)</w:t>
      </w:r>
    </w:p>
    <w:p w14:paraId="4DF18761" w14:textId="77777777" w:rsidR="001B0338" w:rsidRPr="007D2CED" w:rsidRDefault="001B0338" w:rsidP="001B0338">
      <w:pPr>
        <w:spacing w:after="0" w:line="240" w:lineRule="auto"/>
        <w:rPr>
          <w:rFonts w:ascii="Times New Roman" w:eastAsia="Times New Roman" w:hAnsi="Times New Roman" w:cs="Times New Roman"/>
        </w:rPr>
      </w:pPr>
    </w:p>
    <w:p w14:paraId="45E383E2" w14:textId="77777777" w:rsidR="001B0338" w:rsidRPr="007D2CED" w:rsidRDefault="001B0338" w:rsidP="001B0338">
      <w:pPr>
        <w:spacing w:after="0" w:line="240" w:lineRule="auto"/>
        <w:rPr>
          <w:rFonts w:ascii="Times New Roman" w:eastAsia="Times New Roman" w:hAnsi="Times New Roman" w:cs="Times New Roman"/>
        </w:rPr>
      </w:pPr>
    </w:p>
    <w:p w14:paraId="4447414E"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11.</w:t>
      </w:r>
      <w:r w:rsidRPr="007D2CED">
        <w:rPr>
          <w:rFonts w:ascii="Times New Roman" w:eastAsia="Times New Roman" w:hAnsi="Times New Roman" w:cs="Times New Roman"/>
          <w:b/>
          <w:noProof/>
        </w:rPr>
        <w:tab/>
      </w:r>
      <w:r w:rsidRPr="00D27100">
        <w:rPr>
          <w:rFonts w:ascii="Times New Roman" w:eastAsia="Times New Roman" w:hAnsi="Times New Roman" w:cs="Times New Roman"/>
          <w:b/>
          <w:noProof/>
        </w:rPr>
        <w:t>REGISTRUOTOJO</w:t>
      </w:r>
      <w:r w:rsidRPr="007D2CED">
        <w:rPr>
          <w:rFonts w:ascii="Times New Roman" w:eastAsia="Times New Roman" w:hAnsi="Times New Roman" w:cs="Times New Roman"/>
          <w:b/>
          <w:noProof/>
        </w:rPr>
        <w:t xml:space="preserve"> PAVADINIMAS IR ADRESAS</w:t>
      </w:r>
    </w:p>
    <w:p w14:paraId="7CA11CC2" w14:textId="77777777" w:rsidR="001B0338" w:rsidRPr="007D2CED" w:rsidRDefault="001B0338" w:rsidP="001B0338">
      <w:pPr>
        <w:spacing w:after="0" w:line="240" w:lineRule="auto"/>
        <w:rPr>
          <w:rFonts w:ascii="Times New Roman" w:eastAsia="Times New Roman" w:hAnsi="Times New Roman" w:cs="Times New Roman"/>
        </w:rPr>
      </w:pPr>
    </w:p>
    <w:p w14:paraId="4BD92CFF" w14:textId="77777777" w:rsidR="001B0338" w:rsidRPr="007D2CED" w:rsidRDefault="001B0338" w:rsidP="001B0338">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PharmaSwiss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Česká</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republika</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s.r.o</w:t>
      </w:r>
      <w:proofErr w:type="spellEnd"/>
      <w:r w:rsidRPr="007D2CED">
        <w:rPr>
          <w:rFonts w:ascii="Times New Roman" w:eastAsia="Times New Roman" w:hAnsi="Times New Roman" w:cs="Times New Roman"/>
        </w:rPr>
        <w:t>.</w:t>
      </w:r>
    </w:p>
    <w:p w14:paraId="65A0097A" w14:textId="77777777" w:rsidR="001B0338" w:rsidRPr="007D2CED" w:rsidRDefault="001B0338" w:rsidP="001B0338">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Jankovcova</w:t>
      </w:r>
      <w:proofErr w:type="spellEnd"/>
      <w:r w:rsidRPr="007D2CED">
        <w:rPr>
          <w:rFonts w:ascii="Times New Roman" w:eastAsia="Times New Roman" w:hAnsi="Times New Roman" w:cs="Times New Roman"/>
        </w:rPr>
        <w:t xml:space="preserve"> 1569/2c </w:t>
      </w:r>
    </w:p>
    <w:p w14:paraId="47987B2A"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170 00 </w:t>
      </w:r>
      <w:proofErr w:type="spellStart"/>
      <w:r w:rsidRPr="007D2CED">
        <w:rPr>
          <w:rFonts w:ascii="Times New Roman" w:eastAsia="Times New Roman" w:hAnsi="Times New Roman" w:cs="Times New Roman"/>
        </w:rPr>
        <w:t>Prague</w:t>
      </w:r>
      <w:proofErr w:type="spellEnd"/>
      <w:r w:rsidRPr="007D2CED">
        <w:rPr>
          <w:rFonts w:ascii="Times New Roman" w:eastAsia="Times New Roman" w:hAnsi="Times New Roman" w:cs="Times New Roman"/>
        </w:rPr>
        <w:t xml:space="preserve"> 7 </w:t>
      </w:r>
    </w:p>
    <w:p w14:paraId="3FB9DF09"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Čekija</w:t>
      </w:r>
    </w:p>
    <w:p w14:paraId="58AE41DF" w14:textId="77777777" w:rsidR="001B0338" w:rsidRPr="007D2CED" w:rsidRDefault="001B0338" w:rsidP="001B0338">
      <w:pPr>
        <w:spacing w:after="0" w:line="240" w:lineRule="auto"/>
        <w:rPr>
          <w:rFonts w:ascii="Times New Roman" w:eastAsia="Times New Roman" w:hAnsi="Times New Roman" w:cs="Times New Roman"/>
        </w:rPr>
      </w:pPr>
    </w:p>
    <w:p w14:paraId="3021ED8A" w14:textId="77777777" w:rsidR="001B0338" w:rsidRPr="007D2CED" w:rsidRDefault="001B0338" w:rsidP="001B0338">
      <w:pPr>
        <w:spacing w:after="0" w:line="240" w:lineRule="auto"/>
        <w:rPr>
          <w:rFonts w:ascii="Times New Roman" w:eastAsia="Times New Roman" w:hAnsi="Times New Roman" w:cs="Times New Roman"/>
        </w:rPr>
      </w:pPr>
    </w:p>
    <w:p w14:paraId="20A2A5B2"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12.</w:t>
      </w:r>
      <w:r w:rsidRPr="007D2CED">
        <w:rPr>
          <w:rFonts w:ascii="Times New Roman" w:eastAsia="Times New Roman" w:hAnsi="Times New Roman" w:cs="Times New Roman"/>
          <w:b/>
          <w:noProof/>
        </w:rPr>
        <w:tab/>
      </w:r>
      <w:r w:rsidRPr="00D27100">
        <w:rPr>
          <w:rFonts w:ascii="Times New Roman" w:eastAsia="Times New Roman" w:hAnsi="Times New Roman" w:cs="Times New Roman"/>
          <w:b/>
          <w:noProof/>
        </w:rPr>
        <w:t>REGISTRACIJOS PAŽYMĖJIMO</w:t>
      </w:r>
      <w:r w:rsidRPr="007D2CED">
        <w:rPr>
          <w:rFonts w:ascii="Times New Roman" w:eastAsia="Times New Roman" w:hAnsi="Times New Roman" w:cs="Times New Roman"/>
          <w:b/>
          <w:noProof/>
        </w:rPr>
        <w:t xml:space="preserve"> NUMERIS </w:t>
      </w:r>
      <w:r>
        <w:rPr>
          <w:rFonts w:ascii="Times New Roman" w:eastAsia="Times New Roman" w:hAnsi="Times New Roman" w:cs="Times New Roman"/>
          <w:b/>
          <w:noProof/>
        </w:rPr>
        <w:t>(-IAI)</w:t>
      </w:r>
    </w:p>
    <w:p w14:paraId="1ABB59FC" w14:textId="77777777" w:rsidR="001B0338" w:rsidRPr="007D2CED" w:rsidRDefault="001B0338" w:rsidP="001B0338">
      <w:pPr>
        <w:spacing w:after="0" w:line="240" w:lineRule="auto"/>
        <w:rPr>
          <w:rFonts w:ascii="Times New Roman" w:eastAsia="Times New Roman" w:hAnsi="Times New Roman" w:cs="Times New Roman"/>
        </w:rPr>
      </w:pPr>
    </w:p>
    <w:p w14:paraId="2077D47E"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N10 – LT/1/94/0970/002</w:t>
      </w:r>
    </w:p>
    <w:p w14:paraId="301FA53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N20 – LT/1/94/0970/003</w:t>
      </w:r>
    </w:p>
    <w:p w14:paraId="4912E93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N100 – LT/1/94/0970/004</w:t>
      </w:r>
    </w:p>
    <w:p w14:paraId="758A4EA1"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55F75A4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0D4FC6FE"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13.</w:t>
      </w:r>
      <w:r w:rsidRPr="007D2CED">
        <w:rPr>
          <w:rFonts w:ascii="Times New Roman" w:eastAsia="Times New Roman" w:hAnsi="Times New Roman" w:cs="Times New Roman"/>
          <w:b/>
          <w:noProof/>
        </w:rPr>
        <w:tab/>
        <w:t>SERIJOS NUMERIS</w:t>
      </w:r>
    </w:p>
    <w:p w14:paraId="4891A649" w14:textId="77777777" w:rsidR="001B0338" w:rsidRPr="007D2CED" w:rsidRDefault="001B0338" w:rsidP="001B0338">
      <w:pPr>
        <w:spacing w:after="0" w:line="240" w:lineRule="auto"/>
        <w:rPr>
          <w:rFonts w:ascii="Times New Roman" w:eastAsia="Times New Roman" w:hAnsi="Times New Roman" w:cs="Times New Roman"/>
        </w:rPr>
      </w:pPr>
    </w:p>
    <w:p w14:paraId="16A51836" w14:textId="77777777" w:rsidR="001B0338" w:rsidRPr="007D2CED" w:rsidRDefault="001B0338" w:rsidP="001B0338">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569E935A" w14:textId="77777777" w:rsidR="001B0338" w:rsidRPr="007D2CED" w:rsidRDefault="001B0338" w:rsidP="001B0338">
      <w:pPr>
        <w:spacing w:after="0" w:line="240" w:lineRule="auto"/>
        <w:rPr>
          <w:rFonts w:ascii="Times New Roman" w:eastAsia="Times New Roman" w:hAnsi="Times New Roman" w:cs="Times New Roman"/>
        </w:rPr>
      </w:pPr>
    </w:p>
    <w:p w14:paraId="1C87C554" w14:textId="77777777" w:rsidR="001B0338" w:rsidRPr="007D2CED" w:rsidRDefault="001B0338" w:rsidP="001B0338">
      <w:pPr>
        <w:spacing w:after="0" w:line="240" w:lineRule="auto"/>
        <w:rPr>
          <w:rFonts w:ascii="Times New Roman" w:eastAsia="Times New Roman" w:hAnsi="Times New Roman" w:cs="Times New Roman"/>
        </w:rPr>
      </w:pPr>
    </w:p>
    <w:p w14:paraId="1FA9F4FE"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14.</w:t>
      </w:r>
      <w:r w:rsidRPr="007D2CED">
        <w:rPr>
          <w:rFonts w:ascii="Times New Roman" w:eastAsia="Times New Roman" w:hAnsi="Times New Roman" w:cs="Times New Roman"/>
          <w:b/>
          <w:noProof/>
        </w:rPr>
        <w:tab/>
        <w:t>PARDAVIMO (IŠDAVIMO) TVARKA</w:t>
      </w:r>
    </w:p>
    <w:p w14:paraId="56288711" w14:textId="77777777" w:rsidR="001B0338" w:rsidRPr="007D2CED" w:rsidRDefault="001B0338" w:rsidP="001B0338">
      <w:pPr>
        <w:spacing w:after="0" w:line="240" w:lineRule="auto"/>
        <w:rPr>
          <w:rFonts w:ascii="Times New Roman" w:eastAsia="Times New Roman" w:hAnsi="Times New Roman" w:cs="Times New Roman"/>
        </w:rPr>
      </w:pPr>
    </w:p>
    <w:p w14:paraId="6BD28C5C"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Receptinis vaist</w:t>
      </w:r>
      <w:r>
        <w:rPr>
          <w:rFonts w:ascii="Times New Roman" w:eastAsia="Times New Roman" w:hAnsi="Times New Roman" w:cs="Times New Roman"/>
        </w:rPr>
        <w:t>as</w:t>
      </w:r>
    </w:p>
    <w:p w14:paraId="075FA8ED" w14:textId="77777777" w:rsidR="001B0338" w:rsidRPr="007D2CED" w:rsidRDefault="001B0338" w:rsidP="001B0338">
      <w:pPr>
        <w:spacing w:after="0" w:line="240" w:lineRule="auto"/>
        <w:rPr>
          <w:rFonts w:ascii="Times New Roman" w:eastAsia="Times New Roman" w:hAnsi="Times New Roman" w:cs="Times New Roman"/>
        </w:rPr>
      </w:pPr>
    </w:p>
    <w:p w14:paraId="7BE0372E" w14:textId="77777777" w:rsidR="001B0338" w:rsidRPr="007D2CED" w:rsidRDefault="001B0338" w:rsidP="001B0338">
      <w:pPr>
        <w:spacing w:after="0" w:line="240" w:lineRule="auto"/>
        <w:rPr>
          <w:rFonts w:ascii="Times New Roman" w:eastAsia="Times New Roman" w:hAnsi="Times New Roman" w:cs="Times New Roman"/>
        </w:rPr>
      </w:pPr>
    </w:p>
    <w:p w14:paraId="63B1CA8F"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15.</w:t>
      </w:r>
      <w:r w:rsidRPr="007D2CED">
        <w:rPr>
          <w:rFonts w:ascii="Times New Roman" w:eastAsia="Times New Roman" w:hAnsi="Times New Roman" w:cs="Times New Roman"/>
          <w:b/>
          <w:noProof/>
        </w:rPr>
        <w:tab/>
        <w:t>VARTOJIMO INSTRUKCIJA</w:t>
      </w:r>
    </w:p>
    <w:p w14:paraId="36B4AAB0" w14:textId="77777777" w:rsidR="001B0338" w:rsidRPr="007D2CED" w:rsidRDefault="001B0338" w:rsidP="001B0338">
      <w:pPr>
        <w:spacing w:after="0" w:line="240" w:lineRule="auto"/>
        <w:rPr>
          <w:rFonts w:ascii="Times New Roman" w:eastAsia="Times New Roman" w:hAnsi="Times New Roman" w:cs="Times New Roman"/>
        </w:rPr>
      </w:pPr>
    </w:p>
    <w:p w14:paraId="4C04FA81" w14:textId="77777777" w:rsidR="001B0338" w:rsidRPr="007D2CED" w:rsidRDefault="001B0338" w:rsidP="001B0338">
      <w:pPr>
        <w:spacing w:after="0" w:line="240" w:lineRule="auto"/>
        <w:rPr>
          <w:rFonts w:ascii="Times New Roman" w:eastAsia="Times New Roman" w:hAnsi="Times New Roman" w:cs="Times New Roman"/>
        </w:rPr>
      </w:pPr>
    </w:p>
    <w:p w14:paraId="760AF529"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16.</w:t>
      </w:r>
      <w:r w:rsidRPr="007D2CED">
        <w:rPr>
          <w:rFonts w:ascii="Times New Roman" w:eastAsia="Times New Roman" w:hAnsi="Times New Roman" w:cs="Times New Roman"/>
          <w:b/>
          <w:noProof/>
        </w:rPr>
        <w:tab/>
        <w:t>INFORMACIJA BRAILIO RAŠTU</w:t>
      </w:r>
    </w:p>
    <w:p w14:paraId="1D6C1EFB" w14:textId="77777777" w:rsidR="001B0338" w:rsidRPr="007D2CED" w:rsidRDefault="001B0338" w:rsidP="001B0338">
      <w:pPr>
        <w:spacing w:after="0" w:line="240" w:lineRule="auto"/>
        <w:rPr>
          <w:rFonts w:ascii="Times New Roman" w:eastAsia="Times New Roman" w:hAnsi="Times New Roman" w:cs="Times New Roman"/>
        </w:rPr>
      </w:pPr>
    </w:p>
    <w:p w14:paraId="57ED4B0A" w14:textId="77777777" w:rsidR="001B0338" w:rsidRPr="007D2CED" w:rsidRDefault="001B0338" w:rsidP="001B0338">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7D2CED">
        <w:rPr>
          <w:rFonts w:ascii="Times New Roman" w:eastAsia="Times New Roman" w:hAnsi="Times New Roman" w:cs="Times New Roman"/>
        </w:rPr>
        <w:t xml:space="preserve">nalginas </w:t>
      </w:r>
      <w:proofErr w:type="spellStart"/>
      <w:r>
        <w:rPr>
          <w:rFonts w:ascii="Times New Roman" w:eastAsia="Times New Roman" w:hAnsi="Times New Roman" w:cs="Times New Roman"/>
        </w:rPr>
        <w:t>sanitas</w:t>
      </w:r>
      <w:proofErr w:type="spellEnd"/>
    </w:p>
    <w:p w14:paraId="45649FE4" w14:textId="77777777" w:rsidR="001B0338" w:rsidRDefault="001B0338" w:rsidP="001B0338">
      <w:pPr>
        <w:spacing w:after="0" w:line="240" w:lineRule="auto"/>
        <w:rPr>
          <w:rFonts w:ascii="Times New Roman" w:eastAsia="Times New Roman" w:hAnsi="Times New Roman" w:cs="Times New Roman"/>
        </w:rPr>
      </w:pPr>
    </w:p>
    <w:p w14:paraId="4056BED3" w14:textId="77777777" w:rsidR="001B0338" w:rsidRPr="000373F8" w:rsidRDefault="001B0338" w:rsidP="001B0338">
      <w:pPr>
        <w:spacing w:after="0" w:line="240" w:lineRule="auto"/>
        <w:rPr>
          <w:rFonts w:ascii="Times New Roman" w:eastAsia="Times New Roman" w:hAnsi="Times New Roman" w:cs="Times New Roman"/>
        </w:rPr>
      </w:pPr>
    </w:p>
    <w:p w14:paraId="5AE38C0D" w14:textId="77777777" w:rsidR="001B0338" w:rsidRPr="00960779"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60779">
        <w:rPr>
          <w:rFonts w:ascii="Times New Roman" w:eastAsia="Times New Roman" w:hAnsi="Times New Roman" w:cs="Times New Roman"/>
          <w:b/>
          <w:noProof/>
        </w:rPr>
        <w:t>17.</w:t>
      </w:r>
      <w:r w:rsidRPr="00960779">
        <w:rPr>
          <w:rFonts w:ascii="Times New Roman" w:eastAsia="Times New Roman" w:hAnsi="Times New Roman" w:cs="Times New Roman"/>
          <w:b/>
          <w:noProof/>
        </w:rPr>
        <w:tab/>
        <w:t>UNIKALUS IDENTIFIKATORIUS – 2D BRŪKŠNINIS KODAS</w:t>
      </w:r>
    </w:p>
    <w:p w14:paraId="6680C209" w14:textId="77777777" w:rsidR="001B0338" w:rsidRPr="000373F8" w:rsidRDefault="001B0338" w:rsidP="001B0338">
      <w:pPr>
        <w:spacing w:after="0" w:line="240" w:lineRule="auto"/>
        <w:rPr>
          <w:rFonts w:ascii="Times New Roman" w:eastAsia="Times New Roman" w:hAnsi="Times New Roman" w:cs="Times New Roman"/>
        </w:rPr>
      </w:pPr>
    </w:p>
    <w:p w14:paraId="74A0C203" w14:textId="77777777" w:rsidR="001B0338" w:rsidRPr="000373F8" w:rsidRDefault="001B0338" w:rsidP="001B0338">
      <w:pPr>
        <w:spacing w:after="0" w:line="240" w:lineRule="auto"/>
        <w:rPr>
          <w:rFonts w:ascii="Times New Roman" w:eastAsia="Times New Roman" w:hAnsi="Times New Roman" w:cs="Times New Roman"/>
        </w:rPr>
      </w:pPr>
      <w:r w:rsidRPr="00960779">
        <w:rPr>
          <w:rFonts w:ascii="Times New Roman" w:eastAsia="Times New Roman" w:hAnsi="Times New Roman" w:cs="Times New Roman"/>
          <w:highlight w:val="lightGray"/>
        </w:rPr>
        <w:t>2D brūkšninis kodas su nurodytu unikaliu identifikatoriumi.</w:t>
      </w:r>
      <w:r w:rsidRPr="000373F8">
        <w:rPr>
          <w:rFonts w:ascii="Times New Roman" w:eastAsia="Times New Roman" w:hAnsi="Times New Roman" w:cs="Times New Roman"/>
        </w:rPr>
        <w:t xml:space="preserve"> </w:t>
      </w:r>
    </w:p>
    <w:p w14:paraId="563FD8C3" w14:textId="77777777" w:rsidR="001B0338" w:rsidRPr="000373F8" w:rsidRDefault="001B0338" w:rsidP="001B0338">
      <w:pPr>
        <w:spacing w:after="0" w:line="240" w:lineRule="auto"/>
        <w:rPr>
          <w:rFonts w:ascii="Times New Roman" w:eastAsia="Times New Roman" w:hAnsi="Times New Roman" w:cs="Times New Roman"/>
        </w:rPr>
      </w:pPr>
    </w:p>
    <w:p w14:paraId="6A6B8B6D" w14:textId="77777777" w:rsidR="001B0338" w:rsidRPr="000373F8" w:rsidRDefault="001B0338" w:rsidP="001B0338">
      <w:pPr>
        <w:spacing w:after="0" w:line="240" w:lineRule="auto"/>
        <w:rPr>
          <w:rFonts w:ascii="Times New Roman" w:eastAsia="Times New Roman" w:hAnsi="Times New Roman" w:cs="Times New Roman"/>
        </w:rPr>
      </w:pPr>
    </w:p>
    <w:p w14:paraId="3AD0C597" w14:textId="77777777" w:rsidR="001B0338" w:rsidRPr="00960779"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60779">
        <w:rPr>
          <w:rFonts w:ascii="Times New Roman" w:eastAsia="Times New Roman" w:hAnsi="Times New Roman" w:cs="Times New Roman"/>
          <w:b/>
          <w:noProof/>
        </w:rPr>
        <w:t>18.</w:t>
      </w:r>
      <w:r w:rsidRPr="00960779">
        <w:rPr>
          <w:rFonts w:ascii="Times New Roman" w:eastAsia="Times New Roman" w:hAnsi="Times New Roman" w:cs="Times New Roman"/>
          <w:b/>
          <w:noProof/>
        </w:rPr>
        <w:tab/>
        <w:t>UNIKALUS IDENTIFIKATORIUS – ŽMONĖMS SUPRANTAMI DUOMENYS</w:t>
      </w:r>
    </w:p>
    <w:p w14:paraId="76390865" w14:textId="77777777" w:rsidR="001B0338" w:rsidRPr="000373F8" w:rsidRDefault="001B0338" w:rsidP="001B0338">
      <w:pPr>
        <w:spacing w:after="0" w:line="240" w:lineRule="auto"/>
        <w:rPr>
          <w:rFonts w:ascii="Times New Roman" w:eastAsia="Times New Roman" w:hAnsi="Times New Roman" w:cs="Times New Roman"/>
        </w:rPr>
      </w:pPr>
    </w:p>
    <w:p w14:paraId="05040308" w14:textId="77777777" w:rsidR="001B0338" w:rsidRPr="000373F8" w:rsidRDefault="001B0338" w:rsidP="001B0338">
      <w:pPr>
        <w:spacing w:after="0" w:line="240" w:lineRule="auto"/>
        <w:rPr>
          <w:rFonts w:ascii="Times New Roman" w:eastAsia="Times New Roman" w:hAnsi="Times New Roman" w:cs="Times New Roman"/>
        </w:rPr>
      </w:pPr>
      <w:r w:rsidRPr="000373F8">
        <w:rPr>
          <w:rFonts w:ascii="Times New Roman" w:eastAsia="Times New Roman" w:hAnsi="Times New Roman" w:cs="Times New Roman"/>
        </w:rPr>
        <w:t>PC: {numeris}</w:t>
      </w:r>
    </w:p>
    <w:p w14:paraId="05F4F299" w14:textId="77777777" w:rsidR="001B0338" w:rsidRPr="000373F8" w:rsidRDefault="001B0338" w:rsidP="001B0338">
      <w:pPr>
        <w:spacing w:after="0" w:line="240" w:lineRule="auto"/>
        <w:rPr>
          <w:rFonts w:ascii="Times New Roman" w:eastAsia="Times New Roman" w:hAnsi="Times New Roman" w:cs="Times New Roman"/>
        </w:rPr>
      </w:pPr>
      <w:r w:rsidRPr="000373F8">
        <w:rPr>
          <w:rFonts w:ascii="Times New Roman" w:eastAsia="Times New Roman" w:hAnsi="Times New Roman" w:cs="Times New Roman"/>
        </w:rPr>
        <w:t>SN: {numeris}</w:t>
      </w:r>
    </w:p>
    <w:p w14:paraId="210B7CE6" w14:textId="77777777" w:rsidR="001B0338" w:rsidRPr="007D2CED" w:rsidRDefault="001B0338" w:rsidP="001B0338">
      <w:pPr>
        <w:spacing w:after="0" w:line="240" w:lineRule="auto"/>
        <w:rPr>
          <w:rFonts w:ascii="Times New Roman" w:eastAsia="Times New Roman" w:hAnsi="Times New Roman" w:cs="Times New Roman"/>
        </w:rPr>
      </w:pPr>
      <w:r w:rsidRPr="00960779">
        <w:rPr>
          <w:rFonts w:ascii="Times New Roman" w:eastAsia="Times New Roman" w:hAnsi="Times New Roman" w:cs="Times New Roman"/>
          <w:highlight w:val="lightGray"/>
        </w:rPr>
        <w:t>NN: {numeris}</w:t>
      </w:r>
    </w:p>
    <w:p w14:paraId="50C34890"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br w:type="page"/>
      </w:r>
    </w:p>
    <w:p w14:paraId="6EC3A150"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lastRenderedPageBreak/>
        <w:t xml:space="preserve">MINIMALI </w:t>
      </w:r>
      <w:r w:rsidRPr="007D2CED">
        <w:rPr>
          <w:rFonts w:ascii="Times New Roman" w:eastAsia="Times New Roman" w:hAnsi="Times New Roman" w:cs="Times New Roman"/>
          <w:b/>
          <w:caps/>
          <w:noProof/>
        </w:rPr>
        <w:t xml:space="preserve">informacija ant </w:t>
      </w:r>
      <w:r w:rsidRPr="007D2CED">
        <w:rPr>
          <w:rFonts w:ascii="Times New Roman" w:eastAsia="Times New Roman" w:hAnsi="Times New Roman" w:cs="Times New Roman"/>
          <w:b/>
          <w:noProof/>
        </w:rPr>
        <w:t>LIZDINIŲ PLOKŠTELIŲ ARBA DVISLUOKSNIŲ JUOSTELIŲ</w:t>
      </w:r>
    </w:p>
    <w:p w14:paraId="62107492"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C54DE48"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LIZDINĖ PLOKŠTELĖ</w:t>
      </w:r>
    </w:p>
    <w:p w14:paraId="4EE03072" w14:textId="77777777" w:rsidR="001B0338" w:rsidRPr="007D2CED" w:rsidRDefault="001B0338" w:rsidP="001B0338">
      <w:pPr>
        <w:spacing w:after="0" w:line="240" w:lineRule="auto"/>
        <w:rPr>
          <w:rFonts w:ascii="Times New Roman" w:eastAsia="Times New Roman" w:hAnsi="Times New Roman" w:cs="Times New Roman"/>
        </w:rPr>
      </w:pPr>
    </w:p>
    <w:p w14:paraId="09AF596A" w14:textId="77777777" w:rsidR="001B0338" w:rsidRPr="007D2CED" w:rsidRDefault="001B0338" w:rsidP="001B0338">
      <w:pPr>
        <w:spacing w:after="0" w:line="240" w:lineRule="auto"/>
        <w:rPr>
          <w:rFonts w:ascii="Times New Roman" w:eastAsia="Times New Roman" w:hAnsi="Times New Roman" w:cs="Times New Roman"/>
        </w:rPr>
      </w:pPr>
    </w:p>
    <w:p w14:paraId="2705DC60"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1.</w:t>
      </w:r>
      <w:r w:rsidRPr="007D2CED">
        <w:rPr>
          <w:rFonts w:ascii="Times New Roman" w:eastAsia="Times New Roman" w:hAnsi="Times New Roman" w:cs="Times New Roman"/>
          <w:b/>
          <w:noProof/>
        </w:rPr>
        <w:tab/>
        <w:t>VAISTINIO PREPARATO PAVADINIMAS</w:t>
      </w:r>
    </w:p>
    <w:p w14:paraId="26E41070"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1657700F" w14:textId="77777777" w:rsidR="001B0338" w:rsidRPr="007D2CED" w:rsidRDefault="001B0338" w:rsidP="001B0338">
      <w:pPr>
        <w:tabs>
          <w:tab w:val="left" w:pos="567"/>
        </w:tabs>
        <w:spacing w:after="0" w:line="240" w:lineRule="auto"/>
        <w:rPr>
          <w:rFonts w:ascii="Times New Roman" w:eastAsia="Times New Roman" w:hAnsi="Times New Roman" w:cs="Times New Roman"/>
          <w:bCs/>
        </w:rPr>
      </w:pPr>
      <w:r w:rsidRPr="007D2CED">
        <w:rPr>
          <w:rFonts w:ascii="Times New Roman" w:eastAsia="Times New Roman" w:hAnsi="Times New Roman" w:cs="Times New Roman"/>
          <w:bCs/>
        </w:rPr>
        <w:t>Analginas SANITAS 500 mg tabletės</w:t>
      </w:r>
    </w:p>
    <w:p w14:paraId="33729AFC"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natrio druska</w:t>
      </w:r>
    </w:p>
    <w:p w14:paraId="4EB07D7A" w14:textId="77777777" w:rsidR="001B0338" w:rsidRPr="007D2CED" w:rsidRDefault="001B0338" w:rsidP="001B0338">
      <w:pPr>
        <w:spacing w:after="0" w:line="240" w:lineRule="auto"/>
        <w:rPr>
          <w:rFonts w:ascii="Times New Roman" w:eastAsia="Times New Roman" w:hAnsi="Times New Roman" w:cs="Times New Roman"/>
        </w:rPr>
      </w:pPr>
    </w:p>
    <w:p w14:paraId="63CA998B" w14:textId="77777777" w:rsidR="001B0338" w:rsidRPr="007D2CED" w:rsidRDefault="001B0338" w:rsidP="001B0338">
      <w:pPr>
        <w:spacing w:after="0" w:line="240" w:lineRule="auto"/>
        <w:rPr>
          <w:rFonts w:ascii="Times New Roman" w:eastAsia="Times New Roman" w:hAnsi="Times New Roman" w:cs="Times New Roman"/>
        </w:rPr>
      </w:pPr>
    </w:p>
    <w:p w14:paraId="6E715CBC"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2.</w:t>
      </w:r>
      <w:r w:rsidRPr="007D2CED">
        <w:rPr>
          <w:rFonts w:ascii="Times New Roman" w:eastAsia="Times New Roman" w:hAnsi="Times New Roman" w:cs="Times New Roman"/>
          <w:b/>
          <w:noProof/>
        </w:rPr>
        <w:tab/>
      </w:r>
      <w:r w:rsidRPr="00D27100">
        <w:rPr>
          <w:rFonts w:ascii="Times New Roman" w:eastAsia="Times New Roman" w:hAnsi="Times New Roman" w:cs="Times New Roman"/>
          <w:b/>
          <w:noProof/>
        </w:rPr>
        <w:t>REGISTRUOTOJO</w:t>
      </w:r>
      <w:r w:rsidRPr="007D2CED">
        <w:rPr>
          <w:rFonts w:ascii="Times New Roman" w:eastAsia="Times New Roman" w:hAnsi="Times New Roman" w:cs="Times New Roman"/>
          <w:b/>
          <w:noProof/>
        </w:rPr>
        <w:t xml:space="preserve"> PAVADINIMAS</w:t>
      </w:r>
    </w:p>
    <w:p w14:paraId="0DFF8013" w14:textId="77777777" w:rsidR="001B0338" w:rsidRPr="007D2CED" w:rsidRDefault="001B0338" w:rsidP="001B0338">
      <w:pPr>
        <w:spacing w:after="0" w:line="240" w:lineRule="auto"/>
        <w:rPr>
          <w:rFonts w:ascii="Times New Roman" w:eastAsia="Times New Roman" w:hAnsi="Times New Roman" w:cs="Times New Roman"/>
        </w:rPr>
      </w:pPr>
    </w:p>
    <w:p w14:paraId="1DE12269" w14:textId="77777777" w:rsidR="001B0338" w:rsidRPr="007D2CED" w:rsidRDefault="001B0338" w:rsidP="001B0338">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PharmaSwiss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Česká</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republika</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s.r.o</w:t>
      </w:r>
      <w:proofErr w:type="spellEnd"/>
      <w:r w:rsidRPr="007D2CED">
        <w:rPr>
          <w:rFonts w:ascii="Times New Roman" w:eastAsia="Times New Roman" w:hAnsi="Times New Roman" w:cs="Times New Roman"/>
        </w:rPr>
        <w:t>.</w:t>
      </w:r>
    </w:p>
    <w:p w14:paraId="60F1D0E3" w14:textId="77777777" w:rsidR="001B0338" w:rsidRPr="007D2CED" w:rsidRDefault="001B0338" w:rsidP="001B0338">
      <w:pPr>
        <w:spacing w:after="0" w:line="240" w:lineRule="auto"/>
        <w:rPr>
          <w:rFonts w:ascii="Times New Roman" w:eastAsia="Times New Roman" w:hAnsi="Times New Roman" w:cs="Times New Roman"/>
        </w:rPr>
      </w:pPr>
    </w:p>
    <w:p w14:paraId="37E77DE4" w14:textId="77777777" w:rsidR="001B0338" w:rsidRPr="007D2CED" w:rsidRDefault="001B0338" w:rsidP="001B0338">
      <w:pPr>
        <w:spacing w:after="0" w:line="240" w:lineRule="auto"/>
        <w:rPr>
          <w:rFonts w:ascii="Times New Roman" w:eastAsia="Times New Roman" w:hAnsi="Times New Roman" w:cs="Times New Roman"/>
        </w:rPr>
      </w:pPr>
    </w:p>
    <w:p w14:paraId="46D55D1C"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3.</w:t>
      </w:r>
      <w:r w:rsidRPr="007D2CED">
        <w:rPr>
          <w:rFonts w:ascii="Times New Roman" w:eastAsia="Times New Roman" w:hAnsi="Times New Roman" w:cs="Times New Roman"/>
          <w:b/>
          <w:noProof/>
        </w:rPr>
        <w:tab/>
        <w:t>TINKAMUMO LAIKAS</w:t>
      </w:r>
    </w:p>
    <w:p w14:paraId="0261C761" w14:textId="77777777" w:rsidR="001B0338" w:rsidRPr="007D2CED" w:rsidRDefault="001B0338" w:rsidP="001B0338">
      <w:pPr>
        <w:spacing w:after="0" w:line="240" w:lineRule="auto"/>
        <w:rPr>
          <w:rFonts w:ascii="Times New Roman" w:eastAsia="Times New Roman" w:hAnsi="Times New Roman" w:cs="Times New Roman"/>
        </w:rPr>
      </w:pPr>
    </w:p>
    <w:p w14:paraId="7C2A7D4C"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Tinka iki</w:t>
      </w:r>
      <w:r w:rsidRPr="00F10B3B">
        <w:rPr>
          <w:rFonts w:ascii="Times New Roman" w:eastAsia="Times New Roman" w:hAnsi="Times New Roman" w:cs="Times New Roman"/>
        </w:rPr>
        <w:t xml:space="preserve"> (mm MMMM)</w:t>
      </w:r>
    </w:p>
    <w:p w14:paraId="0515BB23" w14:textId="77777777" w:rsidR="001B0338" w:rsidRPr="007D2CED" w:rsidRDefault="001B0338" w:rsidP="001B0338">
      <w:pPr>
        <w:spacing w:after="0" w:line="240" w:lineRule="auto"/>
        <w:rPr>
          <w:rFonts w:ascii="Times New Roman" w:eastAsia="Times New Roman" w:hAnsi="Times New Roman" w:cs="Times New Roman"/>
        </w:rPr>
      </w:pPr>
    </w:p>
    <w:p w14:paraId="2DB8CEC2" w14:textId="77777777" w:rsidR="001B0338" w:rsidRPr="007D2CED" w:rsidRDefault="001B0338" w:rsidP="001B0338">
      <w:pPr>
        <w:spacing w:after="0" w:line="240" w:lineRule="auto"/>
        <w:rPr>
          <w:rFonts w:ascii="Times New Roman" w:eastAsia="Times New Roman" w:hAnsi="Times New Roman" w:cs="Times New Roman"/>
        </w:rPr>
      </w:pPr>
    </w:p>
    <w:p w14:paraId="25E0C64A"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4.</w:t>
      </w:r>
      <w:r w:rsidRPr="007D2CED">
        <w:rPr>
          <w:rFonts w:ascii="Times New Roman" w:eastAsia="Times New Roman" w:hAnsi="Times New Roman" w:cs="Times New Roman"/>
          <w:b/>
          <w:noProof/>
        </w:rPr>
        <w:tab/>
        <w:t>SERIJOS NUMERIS</w:t>
      </w:r>
    </w:p>
    <w:p w14:paraId="3B23C83E" w14:textId="77777777" w:rsidR="001B0338" w:rsidRPr="007D2CED" w:rsidRDefault="001B0338" w:rsidP="001B0338">
      <w:pPr>
        <w:spacing w:after="0" w:line="240" w:lineRule="auto"/>
        <w:rPr>
          <w:rFonts w:ascii="Times New Roman" w:eastAsia="Times New Roman" w:hAnsi="Times New Roman" w:cs="Times New Roman"/>
        </w:rPr>
      </w:pPr>
    </w:p>
    <w:p w14:paraId="66C5D7AD"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Serija</w:t>
      </w:r>
    </w:p>
    <w:p w14:paraId="4EEFE9EE" w14:textId="77777777" w:rsidR="001B0338" w:rsidRPr="007D2CED" w:rsidRDefault="001B0338" w:rsidP="001B0338">
      <w:pPr>
        <w:spacing w:after="0" w:line="240" w:lineRule="auto"/>
        <w:rPr>
          <w:rFonts w:ascii="Times New Roman" w:eastAsia="Times New Roman" w:hAnsi="Times New Roman" w:cs="Times New Roman"/>
        </w:rPr>
      </w:pPr>
    </w:p>
    <w:p w14:paraId="64EE2062" w14:textId="77777777" w:rsidR="001B0338" w:rsidRPr="007D2CED" w:rsidRDefault="001B0338" w:rsidP="001B0338">
      <w:pPr>
        <w:spacing w:after="0" w:line="240" w:lineRule="auto"/>
        <w:rPr>
          <w:rFonts w:ascii="Times New Roman" w:eastAsia="Times New Roman" w:hAnsi="Times New Roman" w:cs="Times New Roman"/>
        </w:rPr>
      </w:pPr>
    </w:p>
    <w:p w14:paraId="1E5D3009" w14:textId="77777777" w:rsidR="001B0338" w:rsidRPr="007D2CED" w:rsidRDefault="001B0338" w:rsidP="001B033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2CED">
        <w:rPr>
          <w:rFonts w:ascii="Times New Roman" w:eastAsia="Times New Roman" w:hAnsi="Times New Roman" w:cs="Times New Roman"/>
          <w:b/>
          <w:noProof/>
        </w:rPr>
        <w:t>5.</w:t>
      </w:r>
      <w:r w:rsidRPr="007D2CED">
        <w:rPr>
          <w:rFonts w:ascii="Times New Roman" w:eastAsia="Times New Roman" w:hAnsi="Times New Roman" w:cs="Times New Roman"/>
          <w:b/>
          <w:noProof/>
        </w:rPr>
        <w:tab/>
        <w:t>KITA</w:t>
      </w:r>
    </w:p>
    <w:p w14:paraId="78089A57" w14:textId="77777777" w:rsidR="001B0338" w:rsidRPr="007D2CED" w:rsidRDefault="001B0338" w:rsidP="001B0338">
      <w:pPr>
        <w:spacing w:after="0" w:line="240" w:lineRule="auto"/>
        <w:rPr>
          <w:rFonts w:ascii="Times New Roman" w:eastAsia="Times New Roman" w:hAnsi="Times New Roman" w:cs="Times New Roman"/>
        </w:rPr>
      </w:pPr>
    </w:p>
    <w:p w14:paraId="7D15E9F9" w14:textId="77777777" w:rsidR="001B0338" w:rsidRPr="007D2CED" w:rsidRDefault="001B0338" w:rsidP="001B0338">
      <w:pPr>
        <w:spacing w:after="0" w:line="240" w:lineRule="auto"/>
        <w:rPr>
          <w:rFonts w:ascii="Times New Roman" w:eastAsia="Times New Roman" w:hAnsi="Times New Roman" w:cs="Times New Roman"/>
        </w:rPr>
      </w:pPr>
    </w:p>
    <w:p w14:paraId="4CBDE4BA" w14:textId="77777777" w:rsidR="001B0338" w:rsidRPr="007D2CED" w:rsidRDefault="001B0338" w:rsidP="001B0338">
      <w:pPr>
        <w:spacing w:after="0" w:line="240" w:lineRule="auto"/>
        <w:rPr>
          <w:rFonts w:ascii="Times New Roman" w:eastAsia="Times New Roman" w:hAnsi="Times New Roman" w:cs="Times New Roman"/>
        </w:rPr>
      </w:pPr>
    </w:p>
    <w:p w14:paraId="2BFC835F" w14:textId="77777777" w:rsidR="001B0338" w:rsidRPr="007D2CED" w:rsidRDefault="001B0338" w:rsidP="001B0338">
      <w:pPr>
        <w:spacing w:after="0" w:line="240" w:lineRule="auto"/>
        <w:rPr>
          <w:rFonts w:ascii="Times New Roman" w:eastAsia="Times New Roman" w:hAnsi="Times New Roman" w:cs="Times New Roman"/>
        </w:rPr>
      </w:pPr>
    </w:p>
    <w:p w14:paraId="11489826" w14:textId="77777777" w:rsidR="001B0338" w:rsidRPr="007D2CED" w:rsidRDefault="001B0338" w:rsidP="001B0338">
      <w:pPr>
        <w:spacing w:after="0" w:line="240" w:lineRule="auto"/>
        <w:rPr>
          <w:rFonts w:ascii="Times New Roman" w:eastAsia="Times New Roman" w:hAnsi="Times New Roman" w:cs="Times New Roman"/>
        </w:rPr>
      </w:pPr>
    </w:p>
    <w:p w14:paraId="2901ABF8" w14:textId="77777777" w:rsidR="001B0338" w:rsidRPr="007D2CED" w:rsidRDefault="001B0338" w:rsidP="001B0338">
      <w:pPr>
        <w:spacing w:after="0" w:line="240" w:lineRule="auto"/>
        <w:rPr>
          <w:rFonts w:ascii="Times New Roman" w:eastAsia="Times New Roman" w:hAnsi="Times New Roman" w:cs="Times New Roman"/>
        </w:rPr>
      </w:pPr>
    </w:p>
    <w:p w14:paraId="402F0B7B" w14:textId="77777777" w:rsidR="001B0338" w:rsidRPr="007D2CED" w:rsidRDefault="001B0338" w:rsidP="001B0338">
      <w:pPr>
        <w:spacing w:after="0" w:line="240" w:lineRule="auto"/>
        <w:rPr>
          <w:rFonts w:ascii="Times New Roman" w:eastAsia="Times New Roman" w:hAnsi="Times New Roman" w:cs="Times New Roman"/>
        </w:rPr>
      </w:pPr>
    </w:p>
    <w:p w14:paraId="67D844F9" w14:textId="77777777" w:rsidR="001B0338" w:rsidRPr="007D2CED" w:rsidRDefault="001B0338" w:rsidP="001B0338">
      <w:pPr>
        <w:spacing w:after="0" w:line="240" w:lineRule="auto"/>
        <w:rPr>
          <w:rFonts w:ascii="Times New Roman" w:eastAsia="Times New Roman" w:hAnsi="Times New Roman" w:cs="Times New Roman"/>
        </w:rPr>
      </w:pPr>
    </w:p>
    <w:p w14:paraId="6EDAF5BF" w14:textId="77777777" w:rsidR="001B0338" w:rsidRPr="007D2CED" w:rsidRDefault="001B0338" w:rsidP="001B0338">
      <w:pPr>
        <w:spacing w:after="0" w:line="240" w:lineRule="auto"/>
        <w:rPr>
          <w:rFonts w:ascii="Times New Roman" w:eastAsia="Times New Roman" w:hAnsi="Times New Roman" w:cs="Times New Roman"/>
        </w:rPr>
      </w:pPr>
    </w:p>
    <w:p w14:paraId="611292CD" w14:textId="77777777" w:rsidR="001B0338" w:rsidRPr="007D2CED" w:rsidRDefault="001B0338" w:rsidP="001B0338">
      <w:pPr>
        <w:spacing w:after="0" w:line="240" w:lineRule="auto"/>
        <w:rPr>
          <w:rFonts w:ascii="Times New Roman" w:eastAsia="Times New Roman" w:hAnsi="Times New Roman" w:cs="Times New Roman"/>
        </w:rPr>
      </w:pPr>
    </w:p>
    <w:p w14:paraId="2096AA67" w14:textId="77777777" w:rsidR="001B0338" w:rsidRPr="007D2CED" w:rsidRDefault="001B0338" w:rsidP="001B0338">
      <w:pPr>
        <w:spacing w:after="0" w:line="240" w:lineRule="auto"/>
        <w:rPr>
          <w:rFonts w:ascii="Times New Roman" w:eastAsia="Times New Roman" w:hAnsi="Times New Roman" w:cs="Times New Roman"/>
        </w:rPr>
      </w:pPr>
    </w:p>
    <w:p w14:paraId="4F13E26C" w14:textId="77777777" w:rsidR="001B0338" w:rsidRPr="007D2CED" w:rsidRDefault="001B0338" w:rsidP="001B0338">
      <w:pPr>
        <w:spacing w:after="0" w:line="240" w:lineRule="auto"/>
        <w:rPr>
          <w:rFonts w:ascii="Times New Roman" w:eastAsia="Times New Roman" w:hAnsi="Times New Roman" w:cs="Times New Roman"/>
        </w:rPr>
      </w:pPr>
    </w:p>
    <w:p w14:paraId="48E21B21" w14:textId="77777777" w:rsidR="001B0338" w:rsidRPr="007D2CED" w:rsidRDefault="001B0338" w:rsidP="001B0338">
      <w:pPr>
        <w:spacing w:after="0" w:line="240" w:lineRule="auto"/>
        <w:rPr>
          <w:rFonts w:ascii="Times New Roman" w:eastAsia="Times New Roman" w:hAnsi="Times New Roman" w:cs="Times New Roman"/>
        </w:rPr>
      </w:pPr>
    </w:p>
    <w:p w14:paraId="2537AF49" w14:textId="77777777" w:rsidR="001B0338" w:rsidRPr="007D2CED" w:rsidRDefault="001B0338" w:rsidP="001B0338">
      <w:pPr>
        <w:spacing w:after="0" w:line="240" w:lineRule="auto"/>
        <w:rPr>
          <w:rFonts w:ascii="Times New Roman" w:eastAsia="Times New Roman" w:hAnsi="Times New Roman" w:cs="Times New Roman"/>
        </w:rPr>
      </w:pPr>
    </w:p>
    <w:p w14:paraId="644C4561" w14:textId="77777777" w:rsidR="001B0338" w:rsidRPr="007D2CED" w:rsidRDefault="001B0338" w:rsidP="001B0338">
      <w:pPr>
        <w:spacing w:after="0" w:line="240" w:lineRule="auto"/>
        <w:rPr>
          <w:rFonts w:ascii="Times New Roman" w:eastAsia="Times New Roman" w:hAnsi="Times New Roman" w:cs="Times New Roman"/>
        </w:rPr>
      </w:pPr>
    </w:p>
    <w:p w14:paraId="5D0E8D7A" w14:textId="77777777" w:rsidR="001B0338" w:rsidRPr="007D2CED" w:rsidRDefault="001B0338" w:rsidP="001B0338">
      <w:pPr>
        <w:spacing w:after="0" w:line="240" w:lineRule="auto"/>
        <w:rPr>
          <w:rFonts w:ascii="Times New Roman" w:eastAsia="Times New Roman" w:hAnsi="Times New Roman" w:cs="Times New Roman"/>
        </w:rPr>
      </w:pPr>
    </w:p>
    <w:p w14:paraId="12566919" w14:textId="77777777" w:rsidR="001B0338" w:rsidRPr="007D2CED" w:rsidRDefault="001B0338" w:rsidP="001B0338">
      <w:pPr>
        <w:spacing w:after="0" w:line="240" w:lineRule="auto"/>
        <w:rPr>
          <w:rFonts w:ascii="Times New Roman" w:eastAsia="Times New Roman" w:hAnsi="Times New Roman" w:cs="Times New Roman"/>
        </w:rPr>
      </w:pPr>
    </w:p>
    <w:p w14:paraId="180AAD84" w14:textId="77777777" w:rsidR="001B0338" w:rsidRPr="007D2CED" w:rsidRDefault="001B0338" w:rsidP="001B0338">
      <w:pPr>
        <w:spacing w:after="0" w:line="240" w:lineRule="auto"/>
        <w:rPr>
          <w:rFonts w:ascii="Times New Roman" w:eastAsia="Times New Roman" w:hAnsi="Times New Roman" w:cs="Times New Roman"/>
        </w:rPr>
      </w:pPr>
    </w:p>
    <w:p w14:paraId="6CAF54BA" w14:textId="77777777" w:rsidR="001B0338" w:rsidRPr="007D2CED" w:rsidRDefault="001B0338" w:rsidP="001B0338">
      <w:pPr>
        <w:spacing w:after="0" w:line="240" w:lineRule="auto"/>
        <w:rPr>
          <w:rFonts w:ascii="Times New Roman" w:eastAsia="Times New Roman" w:hAnsi="Times New Roman" w:cs="Times New Roman"/>
        </w:rPr>
      </w:pPr>
    </w:p>
    <w:p w14:paraId="1D52511E" w14:textId="77777777" w:rsidR="001B0338" w:rsidRPr="007D2CED" w:rsidRDefault="001B0338" w:rsidP="001B0338">
      <w:pPr>
        <w:spacing w:after="0" w:line="240" w:lineRule="auto"/>
        <w:rPr>
          <w:rFonts w:ascii="Times New Roman" w:eastAsia="Times New Roman" w:hAnsi="Times New Roman" w:cs="Times New Roman"/>
        </w:rPr>
      </w:pPr>
    </w:p>
    <w:p w14:paraId="79FEB4F3" w14:textId="77777777" w:rsidR="001B0338" w:rsidRPr="007D2CED" w:rsidRDefault="001B0338" w:rsidP="001B0338">
      <w:pPr>
        <w:spacing w:after="0" w:line="240" w:lineRule="auto"/>
        <w:rPr>
          <w:rFonts w:ascii="Times New Roman" w:eastAsia="Times New Roman" w:hAnsi="Times New Roman" w:cs="Times New Roman"/>
        </w:rPr>
      </w:pPr>
    </w:p>
    <w:p w14:paraId="3B70D24D" w14:textId="77777777" w:rsidR="001B0338" w:rsidRPr="007D2CED" w:rsidRDefault="001B0338" w:rsidP="001B0338">
      <w:pPr>
        <w:spacing w:after="0" w:line="240" w:lineRule="auto"/>
        <w:rPr>
          <w:rFonts w:ascii="Times New Roman" w:eastAsia="Times New Roman" w:hAnsi="Times New Roman" w:cs="Times New Roman"/>
        </w:rPr>
      </w:pPr>
    </w:p>
    <w:p w14:paraId="7240AFE8" w14:textId="77777777" w:rsidR="001B0338" w:rsidRPr="007D2CED" w:rsidRDefault="001B0338" w:rsidP="001B0338">
      <w:pPr>
        <w:spacing w:after="0" w:line="240" w:lineRule="auto"/>
        <w:rPr>
          <w:rFonts w:ascii="Times New Roman" w:eastAsia="Times New Roman" w:hAnsi="Times New Roman" w:cs="Times New Roman"/>
        </w:rPr>
      </w:pPr>
    </w:p>
    <w:p w14:paraId="36A9529D" w14:textId="77777777" w:rsidR="001B0338" w:rsidRPr="007D2CED" w:rsidRDefault="001B0338" w:rsidP="001B0338">
      <w:pPr>
        <w:spacing w:after="0" w:line="240" w:lineRule="auto"/>
        <w:rPr>
          <w:rFonts w:ascii="Times New Roman" w:eastAsia="Times New Roman" w:hAnsi="Times New Roman" w:cs="Times New Roman"/>
        </w:rPr>
      </w:pPr>
    </w:p>
    <w:p w14:paraId="18D32A47" w14:textId="77777777" w:rsidR="001B0338" w:rsidRPr="007D2CED" w:rsidRDefault="001B0338" w:rsidP="001B0338">
      <w:pPr>
        <w:spacing w:after="0" w:line="240" w:lineRule="auto"/>
        <w:rPr>
          <w:rFonts w:ascii="Times New Roman" w:eastAsia="Times New Roman" w:hAnsi="Times New Roman" w:cs="Times New Roman"/>
        </w:rPr>
      </w:pPr>
    </w:p>
    <w:p w14:paraId="7809A614" w14:textId="77777777" w:rsidR="001B0338" w:rsidRPr="007D2CED" w:rsidRDefault="001B0338" w:rsidP="001B0338">
      <w:pPr>
        <w:spacing w:after="0" w:line="240" w:lineRule="auto"/>
        <w:rPr>
          <w:rFonts w:ascii="Times New Roman" w:eastAsia="Times New Roman" w:hAnsi="Times New Roman" w:cs="Times New Roman"/>
        </w:rPr>
      </w:pPr>
    </w:p>
    <w:p w14:paraId="253547A0" w14:textId="77777777" w:rsidR="001B0338" w:rsidRPr="007D2CED" w:rsidRDefault="001B0338" w:rsidP="001B0338">
      <w:pPr>
        <w:spacing w:after="0" w:line="240" w:lineRule="auto"/>
        <w:rPr>
          <w:rFonts w:ascii="Times New Roman" w:eastAsia="Times New Roman" w:hAnsi="Times New Roman" w:cs="Times New Roman"/>
        </w:rPr>
      </w:pPr>
    </w:p>
    <w:p w14:paraId="0809906F" w14:textId="77777777" w:rsidR="001B0338" w:rsidRPr="007D2CED" w:rsidRDefault="001B0338" w:rsidP="001B0338">
      <w:pPr>
        <w:spacing w:after="0" w:line="240" w:lineRule="auto"/>
        <w:rPr>
          <w:rFonts w:ascii="Times New Roman" w:eastAsia="Times New Roman" w:hAnsi="Times New Roman" w:cs="Times New Roman"/>
        </w:rPr>
      </w:pPr>
    </w:p>
    <w:p w14:paraId="71F6947D"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bookmarkStart w:id="16" w:name="_Toc129243137"/>
      <w:bookmarkStart w:id="17" w:name="_Toc129243262"/>
    </w:p>
    <w:p w14:paraId="1BAB7905"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1C4E872A"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0BA421A4"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32AB39B7"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6DD1F09A"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2A083CF5"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191743F8"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2C974714"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428E96C5"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733AC87F"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312AB489"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4E5CC41C"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57DC45EE"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38739A8C"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45FCB397"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0A8293AE"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4E683C4C"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0FDE1165"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554E04BD"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2D18B794"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28477857"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p>
    <w:p w14:paraId="58E077B2" w14:textId="77777777" w:rsidR="001B0338" w:rsidRPr="007D2CED" w:rsidRDefault="001B0338" w:rsidP="001B0338">
      <w:pPr>
        <w:tabs>
          <w:tab w:val="left" w:pos="567"/>
        </w:tabs>
        <w:spacing w:after="0" w:line="240" w:lineRule="auto"/>
        <w:ind w:left="567" w:hanging="567"/>
        <w:jc w:val="center"/>
        <w:outlineLvl w:val="0"/>
        <w:rPr>
          <w:rFonts w:ascii="Times New Roman" w:eastAsia="Times New Roman" w:hAnsi="Times New Roman" w:cs="Times New Roman"/>
          <w:b/>
          <w:caps/>
        </w:rPr>
      </w:pPr>
      <w:r w:rsidRPr="007D2CED">
        <w:rPr>
          <w:rFonts w:ascii="Times New Roman" w:eastAsia="Times New Roman" w:hAnsi="Times New Roman" w:cs="Times New Roman"/>
          <w:b/>
          <w:caps/>
        </w:rPr>
        <w:t>B. PAKUOTĖS LAPELIS</w:t>
      </w:r>
      <w:bookmarkEnd w:id="16"/>
      <w:bookmarkEnd w:id="17"/>
    </w:p>
    <w:p w14:paraId="365CDC8E" w14:textId="77777777" w:rsidR="001B0338" w:rsidRPr="001C65A5" w:rsidRDefault="001B0338" w:rsidP="001B0338">
      <w:pPr>
        <w:tabs>
          <w:tab w:val="left" w:pos="567"/>
        </w:tabs>
        <w:spacing w:after="0" w:line="240" w:lineRule="auto"/>
        <w:ind w:left="567" w:hanging="567"/>
        <w:jc w:val="center"/>
        <w:outlineLvl w:val="0"/>
        <w:rPr>
          <w:rFonts w:ascii="Times New Roman" w:hAnsi="Times New Roman"/>
          <w:b/>
        </w:rPr>
      </w:pPr>
      <w:r w:rsidRPr="007D2CED">
        <w:rPr>
          <w:rFonts w:ascii="Times New Roman" w:eastAsia="Times New Roman" w:hAnsi="Times New Roman" w:cs="Times New Roman"/>
          <w:b/>
          <w:caps/>
        </w:rPr>
        <w:br w:type="page"/>
      </w:r>
      <w:bookmarkStart w:id="18" w:name="_Toc129243138"/>
      <w:bookmarkStart w:id="19" w:name="_Toc129243263"/>
      <w:r w:rsidRPr="001C65A5">
        <w:rPr>
          <w:rFonts w:ascii="Times New Roman" w:hAnsi="Times New Roman"/>
          <w:b/>
        </w:rPr>
        <w:lastRenderedPageBreak/>
        <w:t>Pakuotės lapelis:</w:t>
      </w:r>
      <w:r w:rsidRPr="001C65A5">
        <w:rPr>
          <w:rFonts w:ascii="Times New Roman" w:hAnsi="Times New Roman"/>
          <w:b/>
          <w:bCs/>
          <w:iCs/>
          <w:szCs w:val="24"/>
        </w:rPr>
        <w:t xml:space="preserve"> </w:t>
      </w:r>
      <w:r w:rsidRPr="001C65A5">
        <w:rPr>
          <w:rFonts w:ascii="Times New Roman" w:hAnsi="Times New Roman"/>
          <w:b/>
        </w:rPr>
        <w:t>informacija vartotojui</w:t>
      </w:r>
    </w:p>
    <w:bookmarkEnd w:id="18"/>
    <w:bookmarkEnd w:id="19"/>
    <w:p w14:paraId="2385F4DA" w14:textId="77777777" w:rsidR="001B0338" w:rsidRPr="007D2CED" w:rsidRDefault="001B0338" w:rsidP="001B0338">
      <w:pPr>
        <w:spacing w:after="0" w:line="240" w:lineRule="auto"/>
        <w:rPr>
          <w:rFonts w:ascii="Times New Roman" w:eastAsia="Times New Roman" w:hAnsi="Times New Roman" w:cs="Times New Roman"/>
        </w:rPr>
      </w:pPr>
    </w:p>
    <w:p w14:paraId="650F0AB0" w14:textId="77777777" w:rsidR="001B0338" w:rsidRPr="007D2CED" w:rsidRDefault="001B0338" w:rsidP="001B0338">
      <w:pPr>
        <w:tabs>
          <w:tab w:val="left" w:pos="567"/>
        </w:tabs>
        <w:spacing w:after="0" w:line="240" w:lineRule="auto"/>
        <w:jc w:val="center"/>
        <w:rPr>
          <w:rFonts w:ascii="Times New Roman" w:eastAsia="Times New Roman" w:hAnsi="Times New Roman" w:cs="Times New Roman"/>
          <w:b/>
          <w:iCs/>
        </w:rPr>
      </w:pPr>
      <w:r w:rsidRPr="007D2CED">
        <w:rPr>
          <w:rFonts w:ascii="Times New Roman" w:eastAsia="Times New Roman" w:hAnsi="Times New Roman" w:cs="Times New Roman"/>
          <w:b/>
          <w:iCs/>
        </w:rPr>
        <w:t>Analginas SANITAS 500 mg tabletės</w:t>
      </w:r>
    </w:p>
    <w:p w14:paraId="0D19E452" w14:textId="700412DD" w:rsidR="001B0338" w:rsidRPr="007D2CED" w:rsidRDefault="00216C91" w:rsidP="001B0338">
      <w:pPr>
        <w:tabs>
          <w:tab w:val="left" w:pos="567"/>
        </w:tabs>
        <w:spacing w:after="0" w:line="240" w:lineRule="auto"/>
        <w:jc w:val="center"/>
        <w:rPr>
          <w:rFonts w:ascii="Times New Roman" w:eastAsia="Times New Roman" w:hAnsi="Times New Roman" w:cs="Times New Roman"/>
          <w:i/>
          <w:iCs/>
        </w:rPr>
      </w:pPr>
      <w:proofErr w:type="spellStart"/>
      <w:r>
        <w:rPr>
          <w:rFonts w:ascii="Times New Roman" w:eastAsia="Times New Roman" w:hAnsi="Times New Roman" w:cs="Times New Roman"/>
          <w:iCs/>
        </w:rPr>
        <w:t>m</w:t>
      </w:r>
      <w:r w:rsidR="001B0338" w:rsidRPr="007D2CED">
        <w:rPr>
          <w:rFonts w:ascii="Times New Roman" w:eastAsia="Times New Roman" w:hAnsi="Times New Roman" w:cs="Times New Roman"/>
          <w:iCs/>
        </w:rPr>
        <w:t>etamizolo</w:t>
      </w:r>
      <w:proofErr w:type="spellEnd"/>
      <w:r w:rsidR="001B0338" w:rsidRPr="007D2CED">
        <w:rPr>
          <w:rFonts w:ascii="Times New Roman" w:eastAsia="Times New Roman" w:hAnsi="Times New Roman" w:cs="Times New Roman"/>
          <w:iCs/>
        </w:rPr>
        <w:t xml:space="preserve"> natrio druska</w:t>
      </w:r>
    </w:p>
    <w:p w14:paraId="3558E439"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2E382EA8" w14:textId="77777777" w:rsidR="001B0338" w:rsidRPr="007D2CED" w:rsidRDefault="001B0338" w:rsidP="001B0338">
      <w:pPr>
        <w:tabs>
          <w:tab w:val="left" w:pos="567"/>
        </w:tabs>
        <w:spacing w:after="0" w:line="240" w:lineRule="auto"/>
        <w:rPr>
          <w:rFonts w:ascii="Times New Roman" w:eastAsia="Times New Roman" w:hAnsi="Times New Roman" w:cs="Times New Roman"/>
          <w:b/>
        </w:rPr>
      </w:pPr>
    </w:p>
    <w:p w14:paraId="3C62B59A" w14:textId="77777777" w:rsidR="001B0338" w:rsidRPr="00C90C4C" w:rsidRDefault="001B0338" w:rsidP="001B0338">
      <w:pPr>
        <w:suppressAutoHyphens/>
        <w:spacing w:after="0" w:line="240" w:lineRule="auto"/>
        <w:rPr>
          <w:rFonts w:ascii="Times New Roman" w:eastAsia="Times New Roman" w:hAnsi="Times New Roman" w:cs="Times New Roman"/>
          <w:snapToGrid w:val="0"/>
          <w:szCs w:val="24"/>
        </w:rPr>
      </w:pPr>
      <w:r w:rsidRPr="00C90C4C">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31DDB53B" w14:textId="77777777" w:rsidR="001B0338" w:rsidRPr="00C90C4C" w:rsidRDefault="001B0338" w:rsidP="001B0338">
      <w:pPr>
        <w:numPr>
          <w:ilvl w:val="0"/>
          <w:numId w:val="37"/>
        </w:numPr>
        <w:spacing w:after="0" w:line="240" w:lineRule="auto"/>
        <w:ind w:left="567" w:right="-2" w:hanging="567"/>
        <w:rPr>
          <w:rFonts w:ascii="Times New Roman" w:eastAsia="Times New Roman" w:hAnsi="Times New Roman" w:cs="Times New Roman"/>
          <w:snapToGrid w:val="0"/>
          <w:szCs w:val="24"/>
        </w:rPr>
      </w:pPr>
      <w:r w:rsidRPr="00C90C4C">
        <w:rPr>
          <w:rFonts w:ascii="Times New Roman" w:eastAsia="Times New Roman" w:hAnsi="Times New Roman" w:cs="Times New Roman"/>
          <w:noProof/>
          <w:snapToGrid w:val="0"/>
          <w:szCs w:val="24"/>
        </w:rPr>
        <w:t>Neišmeskite šio lapelio, nes vėl gali prireikti jį perskaityti.</w:t>
      </w:r>
      <w:r w:rsidRPr="00C90C4C">
        <w:rPr>
          <w:rFonts w:ascii="Times New Roman" w:eastAsia="Times New Roman" w:hAnsi="Times New Roman" w:cs="Times New Roman"/>
          <w:snapToGrid w:val="0"/>
          <w:szCs w:val="24"/>
        </w:rPr>
        <w:t xml:space="preserve"> </w:t>
      </w:r>
    </w:p>
    <w:p w14:paraId="217E5B92" w14:textId="77777777" w:rsidR="001B0338" w:rsidRPr="00C90C4C" w:rsidRDefault="001B0338" w:rsidP="001B0338">
      <w:pPr>
        <w:numPr>
          <w:ilvl w:val="0"/>
          <w:numId w:val="37"/>
        </w:numPr>
        <w:spacing w:after="0" w:line="240" w:lineRule="auto"/>
        <w:ind w:left="567" w:right="-2" w:hanging="567"/>
        <w:rPr>
          <w:rFonts w:ascii="Times New Roman" w:eastAsia="Times New Roman" w:hAnsi="Times New Roman" w:cs="Times New Roman"/>
          <w:snapToGrid w:val="0"/>
          <w:szCs w:val="24"/>
        </w:rPr>
      </w:pPr>
      <w:r w:rsidRPr="00C90C4C">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90C4C">
        <w:rPr>
          <w:rFonts w:ascii="Times New Roman" w:eastAsia="Times New Roman" w:hAnsi="Times New Roman" w:cs="Times New Roman"/>
          <w:noProof/>
          <w:snapToGrid w:val="0"/>
          <w:szCs w:val="24"/>
        </w:rPr>
        <w:t>.</w:t>
      </w:r>
    </w:p>
    <w:p w14:paraId="078BC04B" w14:textId="77777777" w:rsidR="001B0338" w:rsidRPr="00C90C4C" w:rsidRDefault="001B0338" w:rsidP="001B0338">
      <w:pPr>
        <w:tabs>
          <w:tab w:val="left" w:pos="567"/>
        </w:tabs>
        <w:spacing w:after="0" w:line="240" w:lineRule="auto"/>
        <w:ind w:left="567" w:right="-2" w:hanging="567"/>
        <w:rPr>
          <w:rFonts w:ascii="Times New Roman" w:eastAsia="Times New Roman" w:hAnsi="Times New Roman" w:cs="Times New Roman"/>
          <w:snapToGrid w:val="0"/>
          <w:szCs w:val="24"/>
        </w:rPr>
      </w:pPr>
      <w:r w:rsidRPr="00C90C4C">
        <w:rPr>
          <w:rFonts w:ascii="Times New Roman" w:eastAsia="Times New Roman" w:hAnsi="Times New Roman" w:cs="Times New Roman"/>
          <w:snapToGrid w:val="0"/>
          <w:szCs w:val="24"/>
        </w:rPr>
        <w:t>-</w:t>
      </w:r>
      <w:r w:rsidRPr="00C90C4C">
        <w:rPr>
          <w:rFonts w:ascii="Times New Roman" w:eastAsia="Times New Roman" w:hAnsi="Times New Roman" w:cs="Times New Roman"/>
          <w:snapToGrid w:val="0"/>
          <w:szCs w:val="24"/>
        </w:rPr>
        <w:tab/>
      </w:r>
      <w:r w:rsidRPr="00C90C4C">
        <w:rPr>
          <w:rFonts w:ascii="Times New Roman" w:eastAsia="Times New Roman" w:hAnsi="Times New Roman" w:cs="Times New Roman"/>
          <w:noProof/>
          <w:snapToGrid w:val="0"/>
          <w:szCs w:val="24"/>
        </w:rPr>
        <w:t>Šis vaistas skirtas tik Jums, todėl kitiems žmonėms jo duoti negalima.</w:t>
      </w:r>
      <w:r w:rsidRPr="00C90C4C">
        <w:rPr>
          <w:rFonts w:ascii="Times New Roman" w:eastAsia="Times New Roman" w:hAnsi="Times New Roman" w:cs="Times New Roman"/>
          <w:snapToGrid w:val="0"/>
          <w:szCs w:val="24"/>
        </w:rPr>
        <w:t xml:space="preserve"> </w:t>
      </w:r>
      <w:r w:rsidRPr="00C90C4C">
        <w:rPr>
          <w:rFonts w:ascii="Times New Roman" w:eastAsia="Times New Roman" w:hAnsi="Times New Roman" w:cs="Times New Roman"/>
          <w:noProof/>
          <w:snapToGrid w:val="0"/>
          <w:szCs w:val="24"/>
        </w:rPr>
        <w:t>Vaistas gali jiems pakenkti (net tiems, kurių ligos požym</w:t>
      </w:r>
      <w:r>
        <w:rPr>
          <w:rFonts w:ascii="Times New Roman" w:eastAsia="Times New Roman" w:hAnsi="Times New Roman" w:cs="Times New Roman"/>
          <w:noProof/>
          <w:snapToGrid w:val="0"/>
          <w:szCs w:val="24"/>
        </w:rPr>
        <w:t>iai yra tokie patys kaip Jūsų).</w:t>
      </w:r>
      <w:r w:rsidRPr="00C90C4C">
        <w:rPr>
          <w:rFonts w:ascii="Times New Roman" w:eastAsia="Times New Roman" w:hAnsi="Times New Roman" w:cs="Times New Roman"/>
          <w:snapToGrid w:val="0"/>
          <w:color w:val="008000"/>
          <w:szCs w:val="24"/>
        </w:rPr>
        <w:t xml:space="preserve"> </w:t>
      </w:r>
    </w:p>
    <w:p w14:paraId="175C9EF7" w14:textId="77777777" w:rsidR="001B0338" w:rsidRDefault="001B0338" w:rsidP="001B0338">
      <w:pPr>
        <w:numPr>
          <w:ilvl w:val="0"/>
          <w:numId w:val="37"/>
        </w:numPr>
        <w:tabs>
          <w:tab w:val="left" w:pos="567"/>
        </w:tabs>
        <w:spacing w:after="0" w:line="240" w:lineRule="auto"/>
        <w:ind w:left="567" w:hanging="567"/>
        <w:rPr>
          <w:rFonts w:ascii="Times New Roman" w:eastAsia="Times New Roman" w:hAnsi="Times New Roman" w:cs="Times New Roman"/>
          <w:snapToGrid w:val="0"/>
          <w:szCs w:val="24"/>
        </w:rPr>
      </w:pPr>
      <w:r w:rsidRPr="00C90C4C">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14:paraId="22E394FE" w14:textId="77777777" w:rsidR="001675ED" w:rsidRPr="00C90C4C" w:rsidRDefault="001675ED" w:rsidP="0057179B">
      <w:pPr>
        <w:tabs>
          <w:tab w:val="left" w:pos="567"/>
        </w:tabs>
        <w:spacing w:after="0" w:line="240" w:lineRule="auto"/>
        <w:ind w:left="567"/>
        <w:rPr>
          <w:rFonts w:ascii="Times New Roman" w:eastAsia="Times New Roman" w:hAnsi="Times New Roman" w:cs="Times New Roman"/>
          <w:snapToGrid w:val="0"/>
          <w:szCs w:val="24"/>
        </w:rPr>
      </w:pPr>
    </w:p>
    <w:p w14:paraId="681AA697" w14:textId="226001C0" w:rsidR="001675ED" w:rsidRPr="001675ED" w:rsidRDefault="001675ED" w:rsidP="001675ED">
      <w:pPr>
        <w:pStyle w:val="BodytextAgency"/>
        <w:pBdr>
          <w:top w:val="single" w:sz="4" w:space="1" w:color="000000"/>
          <w:left w:val="single" w:sz="4" w:space="4" w:color="000000"/>
          <w:bottom w:val="single" w:sz="4" w:space="1" w:color="000000"/>
          <w:right w:val="single" w:sz="4" w:space="4" w:color="000000"/>
        </w:pBdr>
        <w:ind w:left="360"/>
        <w:rPr>
          <w:rFonts w:ascii="Times New Roman" w:hAnsi="Times New Roman"/>
          <w:snapToGrid/>
          <w:sz w:val="22"/>
          <w:szCs w:val="22"/>
          <w:lang w:val="pt-PT"/>
        </w:rPr>
      </w:pPr>
      <w:r>
        <w:rPr>
          <w:rFonts w:ascii="Times New Roman" w:hAnsi="Times New Roman"/>
          <w:sz w:val="22"/>
          <w:szCs w:val="22"/>
          <w:lang w:val="lt-LT"/>
        </w:rPr>
        <w:t>Analginas SANITAS</w:t>
      </w:r>
      <w:r w:rsidRPr="001675ED">
        <w:rPr>
          <w:rFonts w:ascii="Times New Roman" w:hAnsi="Times New Roman"/>
          <w:sz w:val="22"/>
          <w:szCs w:val="22"/>
          <w:lang w:val="lt-LT"/>
        </w:rPr>
        <w:t xml:space="preserve"> </w:t>
      </w:r>
      <w:r w:rsidRPr="001675ED">
        <w:rPr>
          <w:rFonts w:ascii="Times New Roman" w:hAnsi="Times New Roman"/>
          <w:sz w:val="22"/>
          <w:szCs w:val="22"/>
          <w:lang w:val="pt-PT" w:bidi="lt-LT"/>
        </w:rPr>
        <w:t>gali sukelti didelį baltųjų kraujo ląstelių skaičiaus sumažėjimą (agranulocitozę), o dėl to gali pasireikšti sunkios ir gyvybei pavojingos infekcijos (žr. 4 skyrių).</w:t>
      </w:r>
    </w:p>
    <w:p w14:paraId="6175DAE6" w14:textId="77777777" w:rsidR="001675ED" w:rsidRPr="001675ED" w:rsidRDefault="001675ED" w:rsidP="001675ED">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rFonts w:ascii="Times New Roman" w:hAnsi="Times New Roman" w:cs="Times New Roman"/>
          <w:lang w:val="pt-PT"/>
        </w:rPr>
      </w:pPr>
      <w:r w:rsidRPr="001675ED">
        <w:rPr>
          <w:rFonts w:ascii="Times New Roman" w:hAnsi="Times New Roman" w:cs="Times New Roman"/>
          <w:lang w:val="pt-PT" w:bidi="lt-LT"/>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14:paraId="015BA6EA" w14:textId="77777777" w:rsidR="001675ED" w:rsidRPr="001675ED" w:rsidRDefault="001675ED" w:rsidP="001675ED">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rFonts w:ascii="Times New Roman" w:hAnsi="Times New Roman" w:cs="Times New Roman"/>
          <w:lang w:val="pt-PT"/>
        </w:rPr>
      </w:pPr>
      <w:r w:rsidRPr="001675ED">
        <w:rPr>
          <w:rFonts w:ascii="Times New Roman" w:hAnsi="Times New Roman" w:cs="Times New Roman"/>
          <w:lang w:val="pt-PT" w:bidi="lt-LT"/>
        </w:rPr>
        <w:t>Jeigu vartojant metamizolo ar panašių vaistų Jums kada nors pasireiškė agranulocitozė, šio vaisto daugiau niekada nevartokite (žr. 2 skyrių).</w:t>
      </w:r>
    </w:p>
    <w:p w14:paraId="574B3987" w14:textId="77777777" w:rsidR="001B0338" w:rsidRPr="001675ED" w:rsidRDefault="001B0338" w:rsidP="001B0338">
      <w:pPr>
        <w:tabs>
          <w:tab w:val="left" w:pos="567"/>
        </w:tabs>
        <w:spacing w:after="0" w:line="240" w:lineRule="auto"/>
        <w:rPr>
          <w:rFonts w:ascii="Times New Roman" w:eastAsia="Times New Roman" w:hAnsi="Times New Roman" w:cs="Times New Roman"/>
          <w:lang w:val="pt-PT"/>
        </w:rPr>
      </w:pPr>
    </w:p>
    <w:p w14:paraId="7BEADB0A"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7BE1F728" w14:textId="77777777" w:rsidR="001B0338" w:rsidRDefault="001B0338" w:rsidP="001B0338">
      <w:pPr>
        <w:tabs>
          <w:tab w:val="left" w:pos="567"/>
        </w:tabs>
        <w:spacing w:after="0" w:line="240" w:lineRule="auto"/>
        <w:rPr>
          <w:rFonts w:ascii="Times New Roman" w:eastAsia="Times New Roman" w:hAnsi="Times New Roman" w:cs="Times New Roman"/>
          <w:b/>
        </w:rPr>
      </w:pPr>
      <w:r w:rsidRPr="00D27100">
        <w:rPr>
          <w:rFonts w:ascii="Times New Roman" w:eastAsia="Times New Roman" w:hAnsi="Times New Roman" w:cs="Times New Roman"/>
          <w:b/>
        </w:rPr>
        <w:t>Apie ką rašoma šiame lapelyje?</w:t>
      </w:r>
    </w:p>
    <w:p w14:paraId="26D3A25C"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w:t>
      </w:r>
      <w:r w:rsidRPr="007D2CED">
        <w:rPr>
          <w:rFonts w:ascii="Times New Roman" w:eastAsia="Times New Roman" w:hAnsi="Times New Roman" w:cs="Times New Roman"/>
        </w:rPr>
        <w:tab/>
        <w:t>Kas yra Analginas SANITAS ir kam jis vartojamas</w:t>
      </w:r>
    </w:p>
    <w:p w14:paraId="20085B65"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w:t>
      </w:r>
      <w:r w:rsidRPr="007D2CED">
        <w:rPr>
          <w:rFonts w:ascii="Times New Roman" w:eastAsia="Times New Roman" w:hAnsi="Times New Roman" w:cs="Times New Roman"/>
        </w:rPr>
        <w:tab/>
        <w:t>Kas žinotina prieš vartojant Analginas SANITAS</w:t>
      </w:r>
    </w:p>
    <w:p w14:paraId="7BA6FF77"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w:t>
      </w:r>
      <w:r w:rsidRPr="007D2CED">
        <w:rPr>
          <w:rFonts w:ascii="Times New Roman" w:eastAsia="Times New Roman" w:hAnsi="Times New Roman" w:cs="Times New Roman"/>
        </w:rPr>
        <w:tab/>
        <w:t>Kaip vartoti Analginas SANITAS</w:t>
      </w:r>
    </w:p>
    <w:p w14:paraId="50A366E6"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w:t>
      </w:r>
      <w:r w:rsidRPr="007D2CED">
        <w:rPr>
          <w:rFonts w:ascii="Times New Roman" w:eastAsia="Times New Roman" w:hAnsi="Times New Roman" w:cs="Times New Roman"/>
        </w:rPr>
        <w:tab/>
        <w:t>Galimas šalutinis poveikis</w:t>
      </w:r>
    </w:p>
    <w:p w14:paraId="27AF6A56"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w:t>
      </w:r>
      <w:r w:rsidRPr="007D2CED">
        <w:rPr>
          <w:rFonts w:ascii="Times New Roman" w:eastAsia="Times New Roman" w:hAnsi="Times New Roman" w:cs="Times New Roman"/>
        </w:rPr>
        <w:tab/>
        <w:t>Kaip laikyti Analginas SANITAS</w:t>
      </w:r>
    </w:p>
    <w:p w14:paraId="0F8F247C"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6.</w:t>
      </w:r>
      <w:r w:rsidRPr="007D2CED">
        <w:rPr>
          <w:rFonts w:ascii="Times New Roman" w:eastAsia="Times New Roman" w:hAnsi="Times New Roman" w:cs="Times New Roman"/>
        </w:rPr>
        <w:tab/>
      </w:r>
      <w:r w:rsidRPr="00D27100">
        <w:rPr>
          <w:rFonts w:ascii="Times New Roman" w:eastAsia="Times New Roman" w:hAnsi="Times New Roman" w:cs="Times New Roman"/>
        </w:rPr>
        <w:t>Pakuotės turinys ir kita informacija</w:t>
      </w:r>
    </w:p>
    <w:p w14:paraId="01776837"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5CE5BE2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74BDA707" w14:textId="77777777" w:rsidR="001B0338" w:rsidRPr="001C65A5" w:rsidRDefault="001B0338" w:rsidP="001B0338">
      <w:pPr>
        <w:tabs>
          <w:tab w:val="left" w:pos="567"/>
        </w:tabs>
        <w:spacing w:after="0" w:line="240" w:lineRule="auto"/>
        <w:rPr>
          <w:rFonts w:ascii="Times New Roman" w:hAnsi="Times New Roman"/>
          <w:b/>
        </w:rPr>
      </w:pPr>
      <w:r w:rsidRPr="007D2CED">
        <w:rPr>
          <w:rFonts w:ascii="Times New Roman" w:eastAsia="Times New Roman" w:hAnsi="Times New Roman" w:cs="Times New Roman"/>
          <w:b/>
          <w:caps/>
        </w:rPr>
        <w:t>1.</w:t>
      </w:r>
      <w:r w:rsidRPr="007D2CED">
        <w:rPr>
          <w:rFonts w:ascii="Times New Roman" w:eastAsia="Times New Roman" w:hAnsi="Times New Roman" w:cs="Times New Roman"/>
          <w:b/>
          <w:caps/>
        </w:rPr>
        <w:tab/>
      </w:r>
      <w:r w:rsidRPr="001C65A5">
        <w:rPr>
          <w:rFonts w:ascii="Times New Roman" w:hAnsi="Times New Roman"/>
          <w:b/>
        </w:rPr>
        <w:t>Kas yra Analginas SANITAS ir kam jis vartojamas</w:t>
      </w:r>
    </w:p>
    <w:p w14:paraId="2ABDA551"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487BCBF3"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7D2CED">
        <w:rPr>
          <w:rFonts w:ascii="Times New Roman" w:eastAsia="Times New Roman" w:hAnsi="Times New Roman" w:cs="Times New Roman"/>
        </w:rPr>
        <w:t xml:space="preserve"> priklauso skausmą ir padidėjusią kūno temperatūrą mažinantiems vaistams.</w:t>
      </w:r>
    </w:p>
    <w:p w14:paraId="504BF39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Analginas SANITAS malšinamas ūminis vidutinis ar stiprus skausmas, tuo atveju, jei kiti vaistai nuo skausmo nepakankamai veiksmingi. </w:t>
      </w:r>
    </w:p>
    <w:p w14:paraId="0CCD6258"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3E428610"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191DE137" w14:textId="77777777" w:rsidR="001B0338" w:rsidRDefault="001B0338" w:rsidP="001B0338">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2.</w:t>
      </w:r>
      <w:r w:rsidRPr="007D2CED">
        <w:rPr>
          <w:rFonts w:ascii="Times New Roman" w:eastAsia="Times New Roman" w:hAnsi="Times New Roman" w:cs="Times New Roman"/>
          <w:b/>
        </w:rPr>
        <w:tab/>
      </w:r>
      <w:r>
        <w:rPr>
          <w:rFonts w:ascii="Times New Roman" w:eastAsia="Times New Roman" w:hAnsi="Times New Roman" w:cs="Times New Roman"/>
          <w:b/>
        </w:rPr>
        <w:t>Kas žinotina prieš vartojant Analginas SANITAS</w:t>
      </w:r>
    </w:p>
    <w:p w14:paraId="2A55C6CF" w14:textId="77777777" w:rsidR="001B0338" w:rsidRPr="007D2CED" w:rsidRDefault="001B0338" w:rsidP="001B0338">
      <w:pPr>
        <w:tabs>
          <w:tab w:val="left" w:pos="567"/>
        </w:tabs>
        <w:spacing w:after="0" w:line="240" w:lineRule="auto"/>
        <w:rPr>
          <w:rFonts w:ascii="Times New Roman" w:eastAsia="Times New Roman" w:hAnsi="Times New Roman" w:cs="Times New Roman"/>
          <w:caps/>
        </w:rPr>
      </w:pPr>
    </w:p>
    <w:p w14:paraId="46965634" w14:textId="67548B90" w:rsidR="001B0338" w:rsidRPr="007D2CED" w:rsidRDefault="001B0338" w:rsidP="00905AE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b/>
        </w:rPr>
        <w:t xml:space="preserve">Analginas SANITAS vartoti </w:t>
      </w:r>
      <w:r w:rsidR="007D6374">
        <w:rPr>
          <w:rFonts w:ascii="Times New Roman" w:eastAsia="Times New Roman" w:hAnsi="Times New Roman" w:cs="Times New Roman"/>
          <w:b/>
        </w:rPr>
        <w:t>draudžiama</w:t>
      </w:r>
      <w:r w:rsidR="007D6374" w:rsidRPr="007D2CED">
        <w:rPr>
          <w:rFonts w:ascii="Times New Roman" w:eastAsia="Times New Roman" w:hAnsi="Times New Roman" w:cs="Times New Roman"/>
          <w:b/>
        </w:rPr>
        <w:t xml:space="preserve"> </w:t>
      </w:r>
      <w:r w:rsidRPr="007D2CED">
        <w:rPr>
          <w:rFonts w:ascii="Times New Roman" w:eastAsia="Times New Roman" w:hAnsi="Times New Roman" w:cs="Times New Roman"/>
          <w:b/>
        </w:rPr>
        <w:t>jei</w:t>
      </w:r>
      <w:r w:rsidR="00D32BF8">
        <w:rPr>
          <w:rFonts w:ascii="Times New Roman" w:eastAsia="Times New Roman" w:hAnsi="Times New Roman" w:cs="Times New Roman"/>
          <w:b/>
        </w:rPr>
        <w:t>gu</w:t>
      </w:r>
      <w:r w:rsidRPr="007D2CED">
        <w:rPr>
          <w:rFonts w:ascii="Times New Roman" w:eastAsia="Times New Roman" w:hAnsi="Times New Roman" w:cs="Times New Roman"/>
          <w:b/>
        </w:rPr>
        <w:t>:</w:t>
      </w:r>
    </w:p>
    <w:p w14:paraId="1075DDCA" w14:textId="77777777" w:rsidR="001B0338" w:rsidRPr="007D2CED" w:rsidRDefault="001B0338" w:rsidP="001B0338">
      <w:pPr>
        <w:numPr>
          <w:ilvl w:val="0"/>
          <w:numId w:val="3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 xml:space="preserve">alergija </w:t>
      </w:r>
      <w:proofErr w:type="spellStart"/>
      <w:r w:rsidRPr="007D2CED">
        <w:rPr>
          <w:rFonts w:ascii="Times New Roman" w:eastAsia="Times New Roman" w:hAnsi="Times New Roman" w:cs="Times New Roman"/>
        </w:rPr>
        <w:t>metamizolui</w:t>
      </w:r>
      <w:proofErr w:type="spellEnd"/>
      <w:r w:rsidRPr="007D2CED">
        <w:rPr>
          <w:rFonts w:ascii="Times New Roman" w:eastAsia="Times New Roman" w:hAnsi="Times New Roman" w:cs="Times New Roman"/>
        </w:rPr>
        <w:t xml:space="preserve"> ar bet kuriai pagalbinei </w:t>
      </w:r>
      <w:r>
        <w:rPr>
          <w:rFonts w:ascii="Times New Roman" w:eastAsia="Times New Roman" w:hAnsi="Times New Roman" w:cs="Times New Roman"/>
        </w:rPr>
        <w:t>šio vaisto</w:t>
      </w:r>
      <w:r w:rsidRPr="007D2CED">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Pr="007D2CED">
        <w:rPr>
          <w:rFonts w:ascii="Times New Roman" w:eastAsia="Times New Roman" w:hAnsi="Times New Roman" w:cs="Times New Roman"/>
        </w:rPr>
        <w:t>;</w:t>
      </w:r>
    </w:p>
    <w:p w14:paraId="14CA3A25" w14:textId="77777777" w:rsidR="001B0338" w:rsidRPr="007D2CED" w:rsidRDefault="001B0338" w:rsidP="001B0338">
      <w:pPr>
        <w:numPr>
          <w:ilvl w:val="0"/>
          <w:numId w:val="34"/>
        </w:numPr>
        <w:tabs>
          <w:tab w:val="left" w:pos="567"/>
        </w:tabs>
        <w:spacing w:after="0" w:line="240" w:lineRule="auto"/>
        <w:ind w:left="567" w:hanging="567"/>
        <w:rPr>
          <w:rFonts w:ascii="Times New Roman" w:eastAsia="Times New Roman" w:hAnsi="Times New Roman" w:cs="Times New Roman"/>
        </w:rPr>
      </w:pPr>
      <w:r w:rsidRPr="007D2CED">
        <w:rPr>
          <w:rFonts w:ascii="Times New Roman" w:eastAsia="Times New Roman" w:hAnsi="Times New Roman" w:cs="Times New Roman"/>
        </w:rPr>
        <w:t xml:space="preserve">buvo alergija kitokiems </w:t>
      </w:r>
      <w:r>
        <w:rPr>
          <w:rFonts w:ascii="Times New Roman" w:eastAsia="Times New Roman" w:hAnsi="Times New Roman" w:cs="Times New Roman"/>
        </w:rPr>
        <w:t>vaistams</w:t>
      </w:r>
      <w:r w:rsidRPr="007D2CED">
        <w:rPr>
          <w:rFonts w:ascii="Times New Roman" w:eastAsia="Times New Roman" w:hAnsi="Times New Roman" w:cs="Times New Roman"/>
        </w:rPr>
        <w:t xml:space="preserve"> nuo skausmo ir uždegimo, </w:t>
      </w:r>
      <w:proofErr w:type="spellStart"/>
      <w:r w:rsidRPr="007D2CED">
        <w:rPr>
          <w:rFonts w:ascii="Times New Roman" w:eastAsia="Times New Roman" w:hAnsi="Times New Roman" w:cs="Times New Roman"/>
        </w:rPr>
        <w:t>t.y</w:t>
      </w:r>
      <w:proofErr w:type="spellEnd"/>
      <w:r w:rsidRPr="007D2CED">
        <w:rPr>
          <w:rFonts w:ascii="Times New Roman" w:eastAsia="Times New Roman" w:hAnsi="Times New Roman" w:cs="Times New Roman"/>
        </w:rPr>
        <w:t>. aspirinui bei kitiems nesteroidiniams vaistams nuo uždegimo (NVNU), arba jie buvo sukėlę dusulio priepuolį, veido, liežuvio ar kitokį patinimą, odos bėrimą ar kitokį odos pažeidimą;</w:t>
      </w:r>
    </w:p>
    <w:p w14:paraId="2D2553EA" w14:textId="57BB2446" w:rsidR="001B0338" w:rsidRDefault="001675ED" w:rsidP="001B0338">
      <w:pPr>
        <w:numPr>
          <w:ilvl w:val="0"/>
          <w:numId w:val="34"/>
        </w:numPr>
        <w:tabs>
          <w:tab w:val="left" w:pos="567"/>
        </w:tabs>
        <w:spacing w:after="0" w:line="240" w:lineRule="auto"/>
        <w:ind w:left="567" w:hanging="567"/>
        <w:rPr>
          <w:rFonts w:ascii="Times New Roman" w:eastAsia="Times New Roman" w:hAnsi="Times New Roman" w:cs="Times New Roman"/>
        </w:rPr>
      </w:pPr>
      <w:r w:rsidRPr="001675ED">
        <w:rPr>
          <w:rFonts w:ascii="Times New Roman" w:hAnsi="Times New Roman" w:cs="Times New Roman"/>
          <w:bCs/>
          <w:lang w:bidi="lt-LT"/>
        </w:rPr>
        <w:t>jeigu turite kaulų čiulpų problemų arba sergate liga, kuri turi įtakos kraujo ląstelių susidarymui ar veiklai;</w:t>
      </w:r>
    </w:p>
    <w:p w14:paraId="3C429B54" w14:textId="70C5B733" w:rsidR="001675ED" w:rsidRPr="001675ED" w:rsidRDefault="001675ED" w:rsidP="001B0338">
      <w:pPr>
        <w:numPr>
          <w:ilvl w:val="0"/>
          <w:numId w:val="34"/>
        </w:numPr>
        <w:tabs>
          <w:tab w:val="left" w:pos="567"/>
        </w:tabs>
        <w:spacing w:after="0" w:line="240" w:lineRule="auto"/>
        <w:ind w:left="567" w:hanging="567"/>
        <w:rPr>
          <w:rFonts w:ascii="Times New Roman" w:eastAsia="Times New Roman" w:hAnsi="Times New Roman" w:cs="Times New Roman"/>
        </w:rPr>
      </w:pPr>
      <w:r w:rsidRPr="001675ED">
        <w:rPr>
          <w:rFonts w:ascii="Times New Roman" w:eastAsia="Times New Roman" w:hAnsi="Times New Roman" w:cs="Times New Roman"/>
        </w:rPr>
        <w:t xml:space="preserve">jeigu anksčiau </w:t>
      </w:r>
      <w:r w:rsidRPr="001675ED">
        <w:rPr>
          <w:rFonts w:ascii="Times New Roman" w:hAnsi="Times New Roman" w:cs="Times New Roman"/>
          <w:bCs/>
          <w:lang w:bidi="lt-LT"/>
        </w:rPr>
        <w:t xml:space="preserve">dėl </w:t>
      </w:r>
      <w:proofErr w:type="spellStart"/>
      <w:r w:rsidRPr="001675ED">
        <w:rPr>
          <w:rFonts w:ascii="Times New Roman" w:hAnsi="Times New Roman" w:cs="Times New Roman"/>
          <w:bCs/>
          <w:lang w:bidi="lt-LT"/>
        </w:rPr>
        <w:t>metamizolo</w:t>
      </w:r>
      <w:proofErr w:type="spellEnd"/>
      <w:r w:rsidRPr="001675ED">
        <w:rPr>
          <w:rFonts w:ascii="Times New Roman" w:hAnsi="Times New Roman" w:cs="Times New Roman"/>
          <w:bCs/>
          <w:lang w:bidi="lt-LT"/>
        </w:rPr>
        <w:t xml:space="preserve"> arba panašių vaistų, vadinamų </w:t>
      </w:r>
      <w:proofErr w:type="spellStart"/>
      <w:r w:rsidRPr="001675ED">
        <w:rPr>
          <w:rFonts w:ascii="Times New Roman" w:hAnsi="Times New Roman" w:cs="Times New Roman"/>
          <w:bCs/>
          <w:lang w:bidi="lt-LT"/>
        </w:rPr>
        <w:t>pirazolonais</w:t>
      </w:r>
      <w:proofErr w:type="spellEnd"/>
      <w:r w:rsidRPr="001675ED">
        <w:rPr>
          <w:rFonts w:ascii="Times New Roman" w:hAnsi="Times New Roman" w:cs="Times New Roman"/>
          <w:bCs/>
          <w:lang w:bidi="lt-LT"/>
        </w:rPr>
        <w:t xml:space="preserve"> arba </w:t>
      </w:r>
      <w:proofErr w:type="spellStart"/>
      <w:r w:rsidRPr="001675ED">
        <w:rPr>
          <w:rFonts w:ascii="Times New Roman" w:hAnsi="Times New Roman" w:cs="Times New Roman"/>
          <w:bCs/>
          <w:lang w:bidi="lt-LT"/>
        </w:rPr>
        <w:t>pirazolidinais</w:t>
      </w:r>
      <w:proofErr w:type="spellEnd"/>
      <w:r w:rsidRPr="001675ED">
        <w:rPr>
          <w:rFonts w:ascii="Times New Roman" w:hAnsi="Times New Roman" w:cs="Times New Roman"/>
          <w:bCs/>
          <w:lang w:bidi="lt-LT"/>
        </w:rPr>
        <w:t xml:space="preserve">, Jums buvo labai sumažėjęs baltųjų kraujo ląstelių, vadinamų </w:t>
      </w:r>
      <w:proofErr w:type="spellStart"/>
      <w:r w:rsidRPr="001675ED">
        <w:rPr>
          <w:rFonts w:ascii="Times New Roman" w:hAnsi="Times New Roman" w:cs="Times New Roman"/>
          <w:bCs/>
          <w:lang w:bidi="lt-LT"/>
        </w:rPr>
        <w:t>granulocitais</w:t>
      </w:r>
      <w:proofErr w:type="spellEnd"/>
      <w:r w:rsidRPr="001675ED">
        <w:rPr>
          <w:rFonts w:ascii="Times New Roman" w:hAnsi="Times New Roman" w:cs="Times New Roman"/>
          <w:bCs/>
          <w:lang w:bidi="lt-LT"/>
        </w:rPr>
        <w:t>, skaičius;</w:t>
      </w:r>
    </w:p>
    <w:p w14:paraId="0C1113E0" w14:textId="77777777" w:rsidR="001B0338" w:rsidRPr="007D2CED" w:rsidRDefault="001B0338" w:rsidP="001B0338">
      <w:pPr>
        <w:numPr>
          <w:ilvl w:val="0"/>
          <w:numId w:val="3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 xml:space="preserve">nosies polipų sukelti dusulio priepuoliai (bronchinė astma); </w:t>
      </w:r>
    </w:p>
    <w:p w14:paraId="06342004" w14:textId="77777777" w:rsidR="001B0338" w:rsidRPr="007D2CED" w:rsidRDefault="001B0338" w:rsidP="001B0338">
      <w:pPr>
        <w:numPr>
          <w:ilvl w:val="0"/>
          <w:numId w:val="3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yra </w:t>
      </w:r>
      <w:r w:rsidRPr="007D2CED">
        <w:rPr>
          <w:rFonts w:ascii="Times New Roman" w:eastAsia="Times New Roman" w:hAnsi="Times New Roman" w:cs="Times New Roman"/>
          <w:color w:val="000000"/>
        </w:rPr>
        <w:t xml:space="preserve">alergijos sukeltas </w:t>
      </w:r>
      <w:r w:rsidRPr="007D2CED">
        <w:rPr>
          <w:rFonts w:ascii="Times New Roman" w:eastAsia="Times New Roman" w:hAnsi="Times New Roman" w:cs="Times New Roman"/>
        </w:rPr>
        <w:t>odos pažeidimas - dilgėlinė (</w:t>
      </w:r>
      <w:r w:rsidRPr="007D2CED">
        <w:rPr>
          <w:rFonts w:ascii="Times New Roman" w:eastAsia="Times New Roman" w:hAnsi="Times New Roman" w:cs="Times New Roman"/>
          <w:color w:val="000000"/>
        </w:rPr>
        <w:t xml:space="preserve">staigus odos bėrimas niežtinčiomis ruplėmis); </w:t>
      </w:r>
    </w:p>
    <w:p w14:paraId="18BCF04E" w14:textId="77777777" w:rsidR="001B0338" w:rsidRPr="007D2CED" w:rsidRDefault="001B0338" w:rsidP="001B0338">
      <w:pPr>
        <w:numPr>
          <w:ilvl w:val="0"/>
          <w:numId w:val="3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alerginė (šieno) sloga;</w:t>
      </w:r>
    </w:p>
    <w:p w14:paraId="235B9251" w14:textId="77777777" w:rsidR="001B0338" w:rsidRPr="007D2CED" w:rsidRDefault="001B0338" w:rsidP="001B0338">
      <w:pPr>
        <w:numPr>
          <w:ilvl w:val="0"/>
          <w:numId w:val="34"/>
        </w:numPr>
        <w:tabs>
          <w:tab w:val="clear" w:pos="720"/>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 xml:space="preserve">yra </w:t>
      </w:r>
      <w:r w:rsidRPr="007D2CED">
        <w:rPr>
          <w:rFonts w:ascii="Times New Roman" w:eastAsia="Times New Roman" w:hAnsi="Times New Roman" w:cs="Times New Roman"/>
        </w:rPr>
        <w:t xml:space="preserve">kai kurių fermentų skaldančių angliavandenius (gliukozės 6-fosfato </w:t>
      </w:r>
      <w:proofErr w:type="spellStart"/>
      <w:r w:rsidRPr="007D2CED">
        <w:rPr>
          <w:rFonts w:ascii="Times New Roman" w:eastAsia="Times New Roman" w:hAnsi="Times New Roman" w:cs="Times New Roman"/>
        </w:rPr>
        <w:t>dehidrogenazės</w:t>
      </w:r>
      <w:proofErr w:type="spellEnd"/>
      <w:r w:rsidRPr="007D2CED">
        <w:rPr>
          <w:rFonts w:ascii="Times New Roman" w:eastAsia="Times New Roman" w:hAnsi="Times New Roman" w:cs="Times New Roman"/>
        </w:rPr>
        <w:t xml:space="preserve">) trūkumas; </w:t>
      </w:r>
    </w:p>
    <w:p w14:paraId="0B08E6D3" w14:textId="77777777" w:rsidR="001B0338" w:rsidRPr="007D2CED" w:rsidRDefault="001B0338" w:rsidP="001B0338">
      <w:pPr>
        <w:numPr>
          <w:ilvl w:val="0"/>
          <w:numId w:val="3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sunki kepenų arba inkstų liga arba jų veiklos susilpnėjimas;</w:t>
      </w:r>
    </w:p>
    <w:p w14:paraId="64EB5A9B" w14:textId="1AF38660" w:rsidR="001B0338" w:rsidRPr="00D32BF8" w:rsidRDefault="00D32BF8" w:rsidP="00D32BF8">
      <w:pPr>
        <w:numPr>
          <w:ilvl w:val="0"/>
          <w:numId w:val="3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Jums prasidėjęs paskutinis nėštumo trimestras.</w:t>
      </w:r>
    </w:p>
    <w:p w14:paraId="33FFD822" w14:textId="77777777" w:rsidR="001B0338" w:rsidRPr="007D2CED" w:rsidRDefault="001B0338" w:rsidP="001B0338">
      <w:pPr>
        <w:tabs>
          <w:tab w:val="left" w:pos="567"/>
        </w:tabs>
        <w:spacing w:after="0" w:line="240" w:lineRule="auto"/>
        <w:rPr>
          <w:rFonts w:ascii="Times New Roman" w:eastAsia="Times New Roman" w:hAnsi="Times New Roman" w:cs="Times New Roman"/>
          <w:iCs/>
        </w:rPr>
      </w:pPr>
    </w:p>
    <w:p w14:paraId="7913526F" w14:textId="77777777" w:rsidR="001B0338" w:rsidRPr="007D2CED" w:rsidRDefault="001B0338" w:rsidP="001B0338">
      <w:pPr>
        <w:tabs>
          <w:tab w:val="left" w:pos="567"/>
        </w:tabs>
        <w:spacing w:after="0" w:line="240" w:lineRule="auto"/>
        <w:rPr>
          <w:rFonts w:ascii="Times New Roman" w:eastAsia="Times New Roman" w:hAnsi="Times New Roman" w:cs="Times New Roman"/>
          <w:iCs/>
        </w:rPr>
      </w:pPr>
      <w:r w:rsidRPr="00D27100">
        <w:rPr>
          <w:rFonts w:ascii="Times New Roman" w:eastAsia="Times New Roman" w:hAnsi="Times New Roman" w:cs="Times New Roman"/>
          <w:b/>
          <w:iCs/>
        </w:rPr>
        <w:t>Į</w:t>
      </w:r>
      <w:r>
        <w:rPr>
          <w:rFonts w:ascii="Times New Roman" w:eastAsia="Times New Roman" w:hAnsi="Times New Roman" w:cs="Times New Roman"/>
          <w:b/>
          <w:iCs/>
        </w:rPr>
        <w:t>spėjimai ir atsargumo priemonės</w:t>
      </w:r>
    </w:p>
    <w:p w14:paraId="754E7477" w14:textId="77777777" w:rsidR="001B0338" w:rsidRDefault="001B0338" w:rsidP="001B0338">
      <w:pPr>
        <w:tabs>
          <w:tab w:val="left" w:pos="567"/>
        </w:tabs>
        <w:spacing w:after="0" w:line="240" w:lineRule="auto"/>
        <w:rPr>
          <w:rFonts w:ascii="Times New Roman" w:eastAsia="Times New Roman" w:hAnsi="Times New Roman" w:cs="Times New Roman"/>
          <w:u w:val="single"/>
        </w:rPr>
      </w:pPr>
      <w:r w:rsidRPr="00D27100">
        <w:rPr>
          <w:rFonts w:ascii="Times New Roman" w:eastAsia="Times New Roman" w:hAnsi="Times New Roman" w:cs="Times New Roman"/>
          <w:u w:val="single"/>
        </w:rPr>
        <w:t>Pa</w:t>
      </w:r>
      <w:r>
        <w:rPr>
          <w:rFonts w:ascii="Times New Roman" w:eastAsia="Times New Roman" w:hAnsi="Times New Roman" w:cs="Times New Roman"/>
          <w:u w:val="single"/>
        </w:rPr>
        <w:t>sitarkite su gydytoju, prieš pradėdami vartoti Analginas SANITAS, jei:</w:t>
      </w:r>
    </w:p>
    <w:p w14:paraId="5DD6FB14" w14:textId="77777777" w:rsidR="001B0338" w:rsidRPr="007D2CED" w:rsidRDefault="001B0338" w:rsidP="001B0338">
      <w:pPr>
        <w:numPr>
          <w:ilvl w:val="0"/>
          <w:numId w:val="35"/>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sergama opalige, bronchine astma, hipertenzija, cukriniu diabetu, sunkiomis infekcinėmis ligomis, sistemine raudonąja vilklige, stomatitu, uždegimo sukeltomis virškinimo trakto ligomis;</w:t>
      </w:r>
    </w:p>
    <w:p w14:paraId="1B6B263A" w14:textId="77777777" w:rsidR="001B0338" w:rsidRPr="007D2CED" w:rsidRDefault="001B0338" w:rsidP="001B0338">
      <w:pPr>
        <w:numPr>
          <w:ilvl w:val="0"/>
          <w:numId w:val="35"/>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yra patinimų, organizme trūksta skysčių arba sutrikęs kraujo krešėjimas;</w:t>
      </w:r>
    </w:p>
    <w:p w14:paraId="78A6517D" w14:textId="77777777" w:rsidR="001B0338" w:rsidRPr="007D2CED" w:rsidRDefault="001B0338" w:rsidP="001B0338">
      <w:pPr>
        <w:numPr>
          <w:ilvl w:val="0"/>
          <w:numId w:val="35"/>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piktnaudžiaujate alkoholiniais gėrimais arba esate rūkalius, nes didėja nepageidaujamo poveikio virškinimo traktui pavojus; </w:t>
      </w:r>
    </w:p>
    <w:p w14:paraId="1F91211F" w14:textId="77777777" w:rsidR="001B0338" w:rsidRPr="007D2CED" w:rsidRDefault="001B0338" w:rsidP="001B0338">
      <w:pPr>
        <w:numPr>
          <w:ilvl w:val="0"/>
          <w:numId w:val="35"/>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kraujo spaudimas mažesnis kaip 100 </w:t>
      </w:r>
      <w:proofErr w:type="spellStart"/>
      <w:r w:rsidRPr="007D2CED">
        <w:rPr>
          <w:rFonts w:ascii="Times New Roman" w:eastAsia="Times New Roman" w:hAnsi="Times New Roman" w:cs="Times New Roman"/>
        </w:rPr>
        <w:t>mmHg</w:t>
      </w:r>
      <w:proofErr w:type="spellEnd"/>
      <w:r w:rsidRPr="007D2CED">
        <w:rPr>
          <w:rFonts w:ascii="Times New Roman" w:eastAsia="Times New Roman" w:hAnsi="Times New Roman" w:cs="Times New Roman"/>
        </w:rPr>
        <w:t xml:space="preserve"> arba sutriko kraujotaka (pvz., širdies kraujotakos nepakankamumas, ištikęs miokardo infarktas, sunki trauma, ankstyva šoko fazė);</w:t>
      </w:r>
    </w:p>
    <w:p w14:paraId="1DB06DB8" w14:textId="77777777" w:rsidR="001B0338" w:rsidRPr="007D2CED" w:rsidRDefault="001B0338" w:rsidP="001B0338">
      <w:pPr>
        <w:numPr>
          <w:ilvl w:val="0"/>
          <w:numId w:val="35"/>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vartojami </w:t>
      </w:r>
      <w:r>
        <w:rPr>
          <w:rFonts w:ascii="Times New Roman" w:eastAsia="Times New Roman" w:hAnsi="Times New Roman" w:cs="Times New Roman"/>
        </w:rPr>
        <w:t>vaistai</w:t>
      </w:r>
      <w:r w:rsidRPr="007D2CED">
        <w:rPr>
          <w:rFonts w:ascii="Times New Roman" w:eastAsia="Times New Roman" w:hAnsi="Times New Roman" w:cs="Times New Roman"/>
        </w:rPr>
        <w:t xml:space="preserve"> nuo vėžio arba kitokios priežastys slopina kraujo ląstelių atsiradimą;</w:t>
      </w:r>
    </w:p>
    <w:p w14:paraId="146DDBF3" w14:textId="77777777" w:rsidR="001B0338" w:rsidRPr="007D2CED" w:rsidRDefault="001B0338" w:rsidP="001B0338">
      <w:pPr>
        <w:numPr>
          <w:ilvl w:val="0"/>
          <w:numId w:val="35"/>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sergama lėtine neinfekcine kvėpavimo takų liga, alerginiu akių junginės uždegimu.</w:t>
      </w:r>
    </w:p>
    <w:p w14:paraId="559BC448"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Be to, vaisto vartoti reikia atsargiai, jeigu, yra senyvas amžius, sergama sunkia liga arba širdies ir kraujagyslių sistemos veikla susilpnėjusi.</w:t>
      </w:r>
    </w:p>
    <w:p w14:paraId="53C5D12D" w14:textId="77777777" w:rsidR="001B0338" w:rsidRDefault="001B0338" w:rsidP="001B0338">
      <w:pPr>
        <w:tabs>
          <w:tab w:val="left" w:pos="567"/>
        </w:tabs>
        <w:spacing w:after="0" w:line="240" w:lineRule="auto"/>
        <w:rPr>
          <w:rFonts w:ascii="Times New Roman" w:eastAsia="Times New Roman" w:hAnsi="Times New Roman" w:cs="Times New Roman"/>
          <w:iCs/>
          <w:caps/>
          <w:kern w:val="28"/>
          <w:u w:val="single"/>
        </w:rPr>
      </w:pPr>
    </w:p>
    <w:p w14:paraId="66F68F13" w14:textId="77777777" w:rsidR="001B0338" w:rsidRPr="007D2CED" w:rsidRDefault="001B0338" w:rsidP="001B0338">
      <w:pPr>
        <w:tabs>
          <w:tab w:val="left" w:pos="567"/>
        </w:tabs>
        <w:spacing w:after="0" w:line="240" w:lineRule="auto"/>
        <w:rPr>
          <w:rFonts w:ascii="Times New Roman" w:eastAsia="Times New Roman" w:hAnsi="Times New Roman" w:cs="Times New Roman"/>
          <w:iCs/>
          <w:kern w:val="28"/>
          <w:u w:val="single"/>
        </w:rPr>
      </w:pPr>
      <w:r w:rsidRPr="007D2CED">
        <w:rPr>
          <w:rFonts w:ascii="Times New Roman" w:eastAsia="Times New Roman" w:hAnsi="Times New Roman" w:cs="Times New Roman"/>
          <w:iCs/>
          <w:caps/>
          <w:kern w:val="28"/>
          <w:u w:val="single"/>
        </w:rPr>
        <w:t>į</w:t>
      </w:r>
      <w:r w:rsidRPr="007D2CED">
        <w:rPr>
          <w:rFonts w:ascii="Times New Roman" w:eastAsia="Times New Roman" w:hAnsi="Times New Roman" w:cs="Times New Roman"/>
          <w:iCs/>
          <w:kern w:val="28"/>
          <w:u w:val="single"/>
        </w:rPr>
        <w:t>spėjimai</w:t>
      </w:r>
    </w:p>
    <w:p w14:paraId="1BDBC30A"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Šokas</w:t>
      </w:r>
    </w:p>
    <w:p w14:paraId="58D62921"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Jeigu be priežasties atsiranda didelis bendras silpnumas, nerimas, pila šaltas prakaitas, krinta kraujospūdis, pulsas padažnėja ir tampa sunkiai apčiuopiamas, sutrinka orientacija, būtina nedelsiant nutraukti </w:t>
      </w:r>
      <w:r>
        <w:rPr>
          <w:rFonts w:ascii="Times New Roman" w:eastAsia="Times New Roman" w:hAnsi="Times New Roman" w:cs="Times New Roman"/>
        </w:rPr>
        <w:t>vaisto</w:t>
      </w:r>
      <w:r w:rsidRPr="007D2CED">
        <w:rPr>
          <w:rFonts w:ascii="Times New Roman" w:eastAsia="Times New Roman" w:hAnsi="Times New Roman" w:cs="Times New Roman"/>
        </w:rPr>
        <w:t xml:space="preserve"> vartojimą </w:t>
      </w:r>
      <w:r w:rsidRPr="007D2CED">
        <w:rPr>
          <w:rFonts w:ascii="Times New Roman" w:eastAsia="Times New Roman" w:hAnsi="Times New Roman" w:cs="Times New Roman"/>
          <w:lang w:eastAsia="lt-LT"/>
        </w:rPr>
        <w:t xml:space="preserve">ir kreiptis į gydytoją, </w:t>
      </w:r>
      <w:r w:rsidRPr="007D2CED">
        <w:rPr>
          <w:rFonts w:ascii="Times New Roman" w:eastAsia="Times New Roman" w:hAnsi="Times New Roman" w:cs="Times New Roman"/>
        </w:rPr>
        <w:t xml:space="preserve">nes šie simptomai gali būti sukelti prasidedančio šoko. </w:t>
      </w:r>
    </w:p>
    <w:p w14:paraId="2AF4B04E" w14:textId="77777777" w:rsidR="001B0338" w:rsidRDefault="001B0338" w:rsidP="001B0338">
      <w:pPr>
        <w:tabs>
          <w:tab w:val="left" w:pos="567"/>
        </w:tabs>
        <w:spacing w:after="0" w:line="240" w:lineRule="auto"/>
        <w:rPr>
          <w:rFonts w:ascii="Times New Roman" w:eastAsia="Times New Roman" w:hAnsi="Times New Roman" w:cs="Times New Roman"/>
          <w:i/>
        </w:rPr>
      </w:pPr>
    </w:p>
    <w:p w14:paraId="6EC01E52" w14:textId="6623C4B1"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Vartojant </w:t>
      </w:r>
      <w:r>
        <w:rPr>
          <w:rFonts w:ascii="Times New Roman" w:eastAsia="Times New Roman" w:hAnsi="Times New Roman" w:cs="Times New Roman"/>
        </w:rPr>
        <w:t>A</w:t>
      </w:r>
      <w:r w:rsidRPr="007D2CED">
        <w:rPr>
          <w:rFonts w:ascii="Times New Roman" w:eastAsia="Times New Roman" w:hAnsi="Times New Roman" w:cs="Times New Roman"/>
        </w:rPr>
        <w:t>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parausta šlapimas, nes jį nudažo išsiskirdamas nekenksmingas  metabolitas</w:t>
      </w:r>
      <w:r w:rsidR="00D17AC1">
        <w:rPr>
          <w:rFonts w:ascii="Times New Roman" w:eastAsia="Times New Roman" w:hAnsi="Times New Roman" w:cs="Times New Roman"/>
        </w:rPr>
        <w:t xml:space="preserve"> – </w:t>
      </w:r>
      <w:proofErr w:type="spellStart"/>
      <w:r w:rsidRPr="007D2CED">
        <w:rPr>
          <w:rFonts w:ascii="Times New Roman" w:eastAsia="Times New Roman" w:hAnsi="Times New Roman" w:cs="Times New Roman"/>
        </w:rPr>
        <w:t>rubazono</w:t>
      </w:r>
      <w:proofErr w:type="spellEnd"/>
      <w:r w:rsidRPr="007D2CED">
        <w:rPr>
          <w:rFonts w:ascii="Times New Roman" w:eastAsia="Times New Roman" w:hAnsi="Times New Roman" w:cs="Times New Roman"/>
        </w:rPr>
        <w:t xml:space="preserve"> rūgštis. </w:t>
      </w:r>
    </w:p>
    <w:p w14:paraId="5B581431"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Jus ketinama operuoti, apie </w:t>
      </w:r>
      <w:r>
        <w:rPr>
          <w:rFonts w:ascii="Times New Roman" w:eastAsia="Times New Roman" w:hAnsi="Times New Roman" w:cs="Times New Roman"/>
        </w:rPr>
        <w:t>vaisto</w:t>
      </w:r>
      <w:r w:rsidRPr="007D2CED">
        <w:rPr>
          <w:rFonts w:ascii="Times New Roman" w:eastAsia="Times New Roman" w:hAnsi="Times New Roman" w:cs="Times New Roman"/>
        </w:rPr>
        <w:t xml:space="preserve"> vartojimą būtina pasakyti chirurgui.</w:t>
      </w:r>
    </w:p>
    <w:p w14:paraId="5D0B84EC" w14:textId="6976503A"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Vaisto vartojimas gali didinti odos jautrumą tiesioginių saulės arba dirbtinių ultravioletinių spindulių poveikiui, sukelti skrandžio arba dvylikapirštės žarnos opą ar kraujavimą iš virškinimo trakto.</w:t>
      </w:r>
    </w:p>
    <w:p w14:paraId="188CD4B5" w14:textId="77777777" w:rsidR="007D6374" w:rsidRPr="00386B4E" w:rsidRDefault="007D6374" w:rsidP="00386B4E">
      <w:pPr>
        <w:pStyle w:val="Pagrindinistekstas2"/>
        <w:widowControl w:val="0"/>
        <w:autoSpaceDE w:val="0"/>
        <w:autoSpaceDN w:val="0"/>
        <w:adjustRightInd w:val="0"/>
      </w:pPr>
    </w:p>
    <w:p w14:paraId="644CFB7E" w14:textId="4DA0453B" w:rsidR="007D6374" w:rsidRPr="00932ED0" w:rsidRDefault="007D6374" w:rsidP="007D6374">
      <w:pPr>
        <w:pStyle w:val="Pagrindinistekstas2"/>
        <w:widowControl w:val="0"/>
        <w:autoSpaceDE w:val="0"/>
        <w:autoSpaceDN w:val="0"/>
        <w:adjustRightInd w:val="0"/>
        <w:rPr>
          <w:i/>
          <w:iCs/>
          <w:szCs w:val="22"/>
        </w:rPr>
      </w:pPr>
      <w:r w:rsidRPr="00932ED0">
        <w:rPr>
          <w:i/>
          <w:iCs/>
          <w:szCs w:val="22"/>
        </w:rPr>
        <w:t>Sunkios odos reakcijos</w:t>
      </w:r>
    </w:p>
    <w:p w14:paraId="7858F433" w14:textId="77777777" w:rsidR="007D6374" w:rsidRDefault="007D6374" w:rsidP="007D6374">
      <w:pPr>
        <w:pStyle w:val="Pagrindinistekstas2"/>
        <w:widowControl w:val="0"/>
        <w:autoSpaceDE w:val="0"/>
        <w:autoSpaceDN w:val="0"/>
        <w:adjustRightInd w:val="0"/>
        <w:rPr>
          <w:szCs w:val="22"/>
        </w:rPr>
      </w:pPr>
      <w:r w:rsidRPr="000C2F2B">
        <w:rPr>
          <w:szCs w:val="22"/>
        </w:rPr>
        <w:t xml:space="preserve">Gydant </w:t>
      </w:r>
      <w:proofErr w:type="spellStart"/>
      <w:r w:rsidRPr="000C2F2B">
        <w:rPr>
          <w:szCs w:val="22"/>
        </w:rPr>
        <w:t>metamizolu</w:t>
      </w:r>
      <w:proofErr w:type="spellEnd"/>
      <w:r w:rsidRPr="000C2F2B">
        <w:rPr>
          <w:szCs w:val="22"/>
        </w:rPr>
        <w:t xml:space="preserve">, gauta pranešimų apie sunkias nepageidaujamas </w:t>
      </w:r>
      <w:r>
        <w:rPr>
          <w:szCs w:val="22"/>
        </w:rPr>
        <w:t xml:space="preserve">odos reakcijas, įskaitant </w:t>
      </w:r>
      <w:proofErr w:type="spellStart"/>
      <w:r>
        <w:rPr>
          <w:szCs w:val="22"/>
        </w:rPr>
        <w:t>Stivenso</w:t>
      </w:r>
      <w:proofErr w:type="spellEnd"/>
      <w:r>
        <w:rPr>
          <w:szCs w:val="22"/>
        </w:rPr>
        <w:t xml:space="preserve">-Džonsono sindromą (SDS), toksinę epidermio </w:t>
      </w:r>
      <w:proofErr w:type="spellStart"/>
      <w:r>
        <w:rPr>
          <w:szCs w:val="22"/>
        </w:rPr>
        <w:t>nekrolizę</w:t>
      </w:r>
      <w:proofErr w:type="spellEnd"/>
      <w:r>
        <w:rPr>
          <w:szCs w:val="22"/>
        </w:rPr>
        <w:t xml:space="preserve"> (TEN) ir reakciją į vaistinį preparatą su </w:t>
      </w:r>
      <w:proofErr w:type="spellStart"/>
      <w:r>
        <w:rPr>
          <w:szCs w:val="22"/>
        </w:rPr>
        <w:t>eozinofilija</w:t>
      </w:r>
      <w:proofErr w:type="spellEnd"/>
      <w:r>
        <w:rPr>
          <w:szCs w:val="22"/>
        </w:rPr>
        <w:t xml:space="preserve"> ir sisteminiais simptomais (angl. </w:t>
      </w:r>
      <w:proofErr w:type="spellStart"/>
      <w:r w:rsidRPr="000C2F2B">
        <w:rPr>
          <w:i/>
          <w:szCs w:val="22"/>
        </w:rPr>
        <w:t>drug</w:t>
      </w:r>
      <w:proofErr w:type="spellEnd"/>
      <w:r w:rsidRPr="000C2F2B">
        <w:rPr>
          <w:i/>
          <w:szCs w:val="22"/>
        </w:rPr>
        <w:t xml:space="preserve"> </w:t>
      </w:r>
      <w:proofErr w:type="spellStart"/>
      <w:r w:rsidRPr="000C2F2B">
        <w:rPr>
          <w:i/>
          <w:szCs w:val="22"/>
        </w:rPr>
        <w:t>reaction</w:t>
      </w:r>
      <w:proofErr w:type="spellEnd"/>
      <w:r w:rsidRPr="000C2F2B">
        <w:rPr>
          <w:i/>
          <w:szCs w:val="22"/>
        </w:rPr>
        <w:t xml:space="preserve"> </w:t>
      </w:r>
      <w:proofErr w:type="spellStart"/>
      <w:r w:rsidRPr="000C2F2B">
        <w:rPr>
          <w:i/>
          <w:szCs w:val="22"/>
        </w:rPr>
        <w:t>with</w:t>
      </w:r>
      <w:proofErr w:type="spellEnd"/>
      <w:r w:rsidRPr="000C2F2B">
        <w:rPr>
          <w:i/>
          <w:szCs w:val="22"/>
        </w:rPr>
        <w:t xml:space="preserve"> </w:t>
      </w:r>
      <w:proofErr w:type="spellStart"/>
      <w:r w:rsidRPr="000C2F2B">
        <w:rPr>
          <w:i/>
          <w:szCs w:val="22"/>
        </w:rPr>
        <w:t>eosinophilia</w:t>
      </w:r>
      <w:proofErr w:type="spellEnd"/>
      <w:r w:rsidRPr="000C2F2B">
        <w:rPr>
          <w:i/>
          <w:szCs w:val="22"/>
        </w:rPr>
        <w:t xml:space="preserve"> </w:t>
      </w:r>
      <w:proofErr w:type="spellStart"/>
      <w:r w:rsidRPr="000C2F2B">
        <w:rPr>
          <w:i/>
          <w:szCs w:val="22"/>
        </w:rPr>
        <w:t>and</w:t>
      </w:r>
      <w:proofErr w:type="spellEnd"/>
      <w:r w:rsidRPr="000C2F2B">
        <w:rPr>
          <w:i/>
          <w:szCs w:val="22"/>
        </w:rPr>
        <w:t xml:space="preserve"> </w:t>
      </w:r>
      <w:proofErr w:type="spellStart"/>
      <w:r w:rsidRPr="000C2F2B">
        <w:rPr>
          <w:i/>
          <w:szCs w:val="22"/>
        </w:rPr>
        <w:t>systemic</w:t>
      </w:r>
      <w:proofErr w:type="spellEnd"/>
      <w:r w:rsidRPr="000C2F2B">
        <w:rPr>
          <w:i/>
          <w:szCs w:val="22"/>
        </w:rPr>
        <w:t xml:space="preserve"> </w:t>
      </w:r>
      <w:proofErr w:type="spellStart"/>
      <w:r w:rsidRPr="000C2F2B">
        <w:rPr>
          <w:i/>
          <w:szCs w:val="22"/>
        </w:rPr>
        <w:t>symptoms</w:t>
      </w:r>
      <w:proofErr w:type="spellEnd"/>
      <w:r w:rsidRPr="000C2F2B">
        <w:rPr>
          <w:i/>
          <w:szCs w:val="22"/>
        </w:rPr>
        <w:t xml:space="preserve">; </w:t>
      </w:r>
      <w:r w:rsidRPr="000C2F2B">
        <w:rPr>
          <w:szCs w:val="22"/>
        </w:rPr>
        <w:t>DRESS</w:t>
      </w:r>
      <w:r>
        <w:rPr>
          <w:szCs w:val="22"/>
        </w:rPr>
        <w:t xml:space="preserve">). Pastebėję bent vieną iš 4 skyriuje aprašytų simptomų, susijusių su šiomis sunkiomis odos reakcijomis, nebevartokite </w:t>
      </w:r>
      <w:proofErr w:type="spellStart"/>
      <w:r>
        <w:rPr>
          <w:szCs w:val="22"/>
        </w:rPr>
        <w:t>metamizolo</w:t>
      </w:r>
      <w:proofErr w:type="spellEnd"/>
      <w:r>
        <w:rPr>
          <w:szCs w:val="22"/>
        </w:rPr>
        <w:t xml:space="preserve">  ir nedelsdami kreipkitės medicininės pagalbos.</w:t>
      </w:r>
    </w:p>
    <w:p w14:paraId="079D4A28" w14:textId="77777777" w:rsidR="007D6374" w:rsidRDefault="007D6374" w:rsidP="007D6374">
      <w:pPr>
        <w:pStyle w:val="Pagrindinistekstas2"/>
        <w:widowControl w:val="0"/>
        <w:autoSpaceDE w:val="0"/>
        <w:autoSpaceDN w:val="0"/>
        <w:adjustRightInd w:val="0"/>
        <w:rPr>
          <w:szCs w:val="22"/>
        </w:rPr>
      </w:pPr>
      <w:r>
        <w:rPr>
          <w:szCs w:val="22"/>
        </w:rPr>
        <w:t xml:space="preserve">Jei Jums kada nors yra pasireiškusi kokia nors sunki odos reakcija, gydymo </w:t>
      </w:r>
      <w:r w:rsidRPr="00517912">
        <w:rPr>
          <w:szCs w:val="22"/>
        </w:rPr>
        <w:t>Analginas SANITAS</w:t>
      </w:r>
      <w:r>
        <w:rPr>
          <w:szCs w:val="22"/>
        </w:rPr>
        <w:t xml:space="preserve"> atnaujinti nebegalite (</w:t>
      </w:r>
      <w:r>
        <w:rPr>
          <w:szCs w:val="22"/>
          <w:lang w:val="lv-LV"/>
        </w:rPr>
        <w:t>žr. 4</w:t>
      </w:r>
      <w:r w:rsidRPr="00517912">
        <w:rPr>
          <w:szCs w:val="22"/>
          <w:lang w:val="lv-LV"/>
        </w:rPr>
        <w:t xml:space="preserve"> skyrių)</w:t>
      </w:r>
      <w:r>
        <w:rPr>
          <w:szCs w:val="22"/>
          <w:lang w:val="lv-LV"/>
        </w:rPr>
        <w:t>.</w:t>
      </w:r>
    </w:p>
    <w:p w14:paraId="7AF0A4F2" w14:textId="7CF4DCFC" w:rsidR="00D50DC7" w:rsidRDefault="00D50DC7" w:rsidP="001B0338">
      <w:pPr>
        <w:tabs>
          <w:tab w:val="left" w:pos="567"/>
        </w:tabs>
        <w:spacing w:after="0" w:line="240" w:lineRule="auto"/>
        <w:rPr>
          <w:rFonts w:ascii="Times New Roman" w:eastAsia="Times New Roman" w:hAnsi="Times New Roman" w:cs="Times New Roman"/>
        </w:rPr>
      </w:pPr>
    </w:p>
    <w:p w14:paraId="778404ED" w14:textId="77777777" w:rsidR="00D50DC7" w:rsidRPr="00712E76" w:rsidRDefault="00D50DC7" w:rsidP="00D50DC7">
      <w:pPr>
        <w:tabs>
          <w:tab w:val="left" w:pos="567"/>
        </w:tabs>
        <w:spacing w:after="0" w:line="240" w:lineRule="auto"/>
        <w:rPr>
          <w:rFonts w:ascii="Times New Roman" w:eastAsia="Times New Roman" w:hAnsi="Times New Roman" w:cs="Times New Roman"/>
          <w:i/>
          <w:iCs/>
        </w:rPr>
      </w:pPr>
      <w:r w:rsidRPr="00712E76">
        <w:rPr>
          <w:rFonts w:ascii="Times New Roman" w:eastAsia="Times New Roman" w:hAnsi="Times New Roman" w:cs="Times New Roman"/>
          <w:i/>
          <w:iCs/>
        </w:rPr>
        <w:t>Kepenų sutrikimai</w:t>
      </w:r>
    </w:p>
    <w:p w14:paraId="1EBDED5D" w14:textId="77777777" w:rsidR="00D50DC7" w:rsidRPr="00D50DC7"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Gauta pranešimų apie kepenų uždegimą, nustatytą </w:t>
      </w:r>
      <w:proofErr w:type="spellStart"/>
      <w:r w:rsidRPr="00D50DC7">
        <w:rPr>
          <w:rFonts w:ascii="Times New Roman" w:eastAsia="Times New Roman" w:hAnsi="Times New Roman" w:cs="Times New Roman"/>
        </w:rPr>
        <w:t>metamizolą</w:t>
      </w:r>
      <w:proofErr w:type="spellEnd"/>
      <w:r w:rsidRPr="00D50DC7">
        <w:rPr>
          <w:rFonts w:ascii="Times New Roman" w:eastAsia="Times New Roman" w:hAnsi="Times New Roman" w:cs="Times New Roman"/>
        </w:rPr>
        <w:t xml:space="preserve"> vartojantiems pacientams, kuriems jo simptomai pasireiškė per kelias dienas arba kelis mėnesius nuo gydymo pradžios.</w:t>
      </w:r>
    </w:p>
    <w:p w14:paraId="7747C699" w14:textId="77777777" w:rsidR="00D50DC7" w:rsidRPr="00D50DC7"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Nebevartokite Analginas SANITAS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14:paraId="58CEA02A" w14:textId="179AD62B" w:rsidR="00D50DC7" w:rsidRPr="007D2CED"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Jums negalima vartoti Analginas SANITAS, jeigu Jūs anksčiau vartojote vaistą, kurio sudėtyje yra </w:t>
      </w:r>
      <w:proofErr w:type="spellStart"/>
      <w:r w:rsidRPr="00D50DC7">
        <w:rPr>
          <w:rFonts w:ascii="Times New Roman" w:eastAsia="Times New Roman" w:hAnsi="Times New Roman" w:cs="Times New Roman"/>
        </w:rPr>
        <w:t>metamizolo</w:t>
      </w:r>
      <w:proofErr w:type="spellEnd"/>
      <w:r w:rsidRPr="00D50DC7">
        <w:rPr>
          <w:rFonts w:ascii="Times New Roman" w:eastAsia="Times New Roman" w:hAnsi="Times New Roman" w:cs="Times New Roman"/>
        </w:rPr>
        <w:t>, ir Jums pasireiškė kepenų sutrikimų.</w:t>
      </w:r>
    </w:p>
    <w:p w14:paraId="1DF74BDF" w14:textId="77777777" w:rsidR="001B0338" w:rsidRDefault="001B0338" w:rsidP="001B0338">
      <w:pPr>
        <w:tabs>
          <w:tab w:val="left" w:pos="567"/>
        </w:tabs>
        <w:spacing w:after="0" w:line="240" w:lineRule="auto"/>
        <w:rPr>
          <w:rFonts w:ascii="Times New Roman" w:eastAsia="Times New Roman" w:hAnsi="Times New Roman" w:cs="Times New Roman"/>
          <w:bCs/>
          <w:i/>
        </w:rPr>
      </w:pPr>
    </w:p>
    <w:p w14:paraId="33266056" w14:textId="77777777" w:rsidR="001B0338" w:rsidRPr="007D2CED" w:rsidRDefault="001B0338" w:rsidP="001B0338">
      <w:pPr>
        <w:tabs>
          <w:tab w:val="left" w:pos="567"/>
        </w:tabs>
        <w:spacing w:after="0" w:line="240" w:lineRule="auto"/>
        <w:rPr>
          <w:rFonts w:ascii="Times New Roman" w:eastAsia="Times New Roman" w:hAnsi="Times New Roman" w:cs="Times New Roman"/>
          <w:bCs/>
          <w:i/>
        </w:rPr>
      </w:pPr>
      <w:r w:rsidRPr="007D2CED">
        <w:rPr>
          <w:rFonts w:ascii="Times New Roman" w:eastAsia="Times New Roman" w:hAnsi="Times New Roman" w:cs="Times New Roman"/>
          <w:bCs/>
          <w:i/>
        </w:rPr>
        <w:t>Senyv</w:t>
      </w:r>
      <w:r>
        <w:rPr>
          <w:rFonts w:ascii="Times New Roman" w:eastAsia="Times New Roman" w:hAnsi="Times New Roman" w:cs="Times New Roman"/>
          <w:bCs/>
          <w:i/>
        </w:rPr>
        <w:t>iems pacientams</w:t>
      </w:r>
    </w:p>
    <w:p w14:paraId="624A912A"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Senyviems</w:t>
      </w:r>
      <w:r w:rsidRPr="007D2CED">
        <w:rPr>
          <w:rFonts w:ascii="Times New Roman" w:eastAsia="Times New Roman" w:hAnsi="Times New Roman" w:cs="Times New Roman"/>
        </w:rPr>
        <w:t xml:space="preserve"> pacientams rekomenduojama vartoti mažesnę vienkartinę ir paros dozę. </w:t>
      </w:r>
    </w:p>
    <w:p w14:paraId="61AFF4D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Vyresniems kaip 65 metų </w:t>
      </w:r>
      <w:r>
        <w:rPr>
          <w:rFonts w:ascii="Times New Roman" w:eastAsia="Times New Roman" w:hAnsi="Times New Roman" w:cs="Times New Roman"/>
        </w:rPr>
        <w:t>pacientams</w:t>
      </w:r>
      <w:r w:rsidRPr="007D2CED">
        <w:rPr>
          <w:rFonts w:ascii="Times New Roman" w:eastAsia="Times New Roman" w:hAnsi="Times New Roman" w:cs="Times New Roman"/>
        </w:rPr>
        <w:t xml:space="preserve"> iš pradžių reikia vartoti per pusę mažesnę dozę, vėliau, jei vaistas toleruojamas, ją galima didinti. Šios saugumo priemonės būtinos todėl, kad senatviniai pakitimai silpnina inkstų arba kepenų veiklą ir lėtina vaisto šalinimą bei didina jo toksinio poveikio pavojų. </w:t>
      </w:r>
    </w:p>
    <w:p w14:paraId="36519EBF" w14:textId="77777777" w:rsidR="001B0338" w:rsidRDefault="001B0338" w:rsidP="001B0338">
      <w:pPr>
        <w:tabs>
          <w:tab w:val="left" w:pos="567"/>
        </w:tabs>
        <w:spacing w:after="0" w:line="240" w:lineRule="auto"/>
        <w:rPr>
          <w:rFonts w:ascii="Times New Roman" w:eastAsia="Times New Roman" w:hAnsi="Times New Roman" w:cs="Times New Roman"/>
          <w:i/>
        </w:rPr>
      </w:pPr>
    </w:p>
    <w:p w14:paraId="7443E4C4"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Burnos ertmės ir dantų ligos</w:t>
      </w:r>
    </w:p>
    <w:p w14:paraId="6BAC3C2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vartojant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sutrinka kraujo ląstelių atsiradimas, gali pasireikšti kraujavimas iš dantenų, pablogėti žaizdų gijimas, todėl vartojant </w:t>
      </w:r>
      <w:r>
        <w:rPr>
          <w:rFonts w:ascii="Times New Roman" w:eastAsia="Times New Roman" w:hAnsi="Times New Roman" w:cs="Times New Roman"/>
        </w:rPr>
        <w:t>vaisto</w:t>
      </w:r>
      <w:r w:rsidRPr="007D2CED">
        <w:rPr>
          <w:rFonts w:ascii="Times New Roman" w:eastAsia="Times New Roman" w:hAnsi="Times New Roman" w:cs="Times New Roman"/>
        </w:rPr>
        <w:t xml:space="preserve"> prieš dantų gydymą gydytojas privalo patikrinti ar kraujo ląstelių skaičius yra normalus. </w:t>
      </w:r>
    </w:p>
    <w:p w14:paraId="498D3F5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Be to, burnos higienos metu, naudojant dantų šepetėlį, siūlą ar dantų krapštuką, būtina laikytis atsargumo. </w:t>
      </w:r>
    </w:p>
    <w:p w14:paraId="4AC316D0"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numatoma vartoti ilgiau negu 5 dienas, gydytojas privalo atlikti žemiau išvardytus tyrimus:</w:t>
      </w:r>
    </w:p>
    <w:p w14:paraId="394F043A" w14:textId="3020932F" w:rsidR="001B0338" w:rsidRPr="00C240C0" w:rsidRDefault="001B0338" w:rsidP="0057179B">
      <w:pPr>
        <w:pStyle w:val="Sraopastraipa"/>
        <w:numPr>
          <w:ilvl w:val="0"/>
          <w:numId w:val="35"/>
        </w:numPr>
        <w:spacing w:after="0" w:line="240" w:lineRule="auto"/>
        <w:rPr>
          <w:rFonts w:ascii="Times New Roman" w:eastAsia="Times New Roman" w:hAnsi="Times New Roman" w:cs="Times New Roman"/>
        </w:rPr>
      </w:pPr>
      <w:r w:rsidRPr="00C240C0">
        <w:rPr>
          <w:rFonts w:ascii="Times New Roman" w:eastAsia="Times New Roman" w:hAnsi="Times New Roman" w:cs="Times New Roman"/>
        </w:rPr>
        <w:t xml:space="preserve">nustatyti kraujo ląstelių kiekį; </w:t>
      </w:r>
    </w:p>
    <w:p w14:paraId="2761F6AB" w14:textId="501E1B0D" w:rsidR="001B0338" w:rsidRPr="00C240C0" w:rsidRDefault="001B0338" w:rsidP="0057179B">
      <w:pPr>
        <w:pStyle w:val="Sraopastraipa"/>
        <w:numPr>
          <w:ilvl w:val="0"/>
          <w:numId w:val="35"/>
        </w:numPr>
        <w:spacing w:after="0" w:line="240" w:lineRule="auto"/>
        <w:rPr>
          <w:rFonts w:ascii="Times New Roman" w:eastAsia="Times New Roman" w:hAnsi="Times New Roman" w:cs="Times New Roman"/>
          <w:i/>
        </w:rPr>
      </w:pPr>
      <w:r w:rsidRPr="00C240C0">
        <w:rPr>
          <w:rFonts w:ascii="Times New Roman" w:eastAsia="Times New Roman" w:hAnsi="Times New Roman" w:cs="Times New Roman"/>
        </w:rPr>
        <w:t>įvertinti inkstų veiklą (ištirti karbamido arba kreatinino ir kalio kiekį kraujyje);</w:t>
      </w:r>
      <w:r w:rsidRPr="00C240C0">
        <w:rPr>
          <w:rFonts w:ascii="Times New Roman" w:eastAsia="Times New Roman" w:hAnsi="Times New Roman" w:cs="Times New Roman"/>
          <w:i/>
        </w:rPr>
        <w:t xml:space="preserve"> </w:t>
      </w:r>
    </w:p>
    <w:p w14:paraId="7440D08A" w14:textId="452CB640" w:rsidR="001B0338" w:rsidRPr="00C240C0" w:rsidRDefault="001B0338" w:rsidP="0057179B">
      <w:pPr>
        <w:pStyle w:val="Sraopastraipa"/>
        <w:numPr>
          <w:ilvl w:val="0"/>
          <w:numId w:val="35"/>
        </w:numPr>
        <w:spacing w:after="0" w:line="240" w:lineRule="auto"/>
        <w:rPr>
          <w:rFonts w:ascii="Times New Roman" w:eastAsia="Times New Roman" w:hAnsi="Times New Roman" w:cs="Times New Roman"/>
        </w:rPr>
      </w:pPr>
      <w:r w:rsidRPr="00C240C0">
        <w:rPr>
          <w:rFonts w:ascii="Times New Roman" w:eastAsia="Times New Roman" w:hAnsi="Times New Roman" w:cs="Times New Roman"/>
        </w:rPr>
        <w:t xml:space="preserve">ištirti kepenų fermentų aktyvumą (jei sergama kepenų liga arba kepenų veikla susilpnėjusi). </w:t>
      </w:r>
    </w:p>
    <w:p w14:paraId="05A8ACB6" w14:textId="77777777" w:rsidR="00C240C0" w:rsidRPr="0057179B" w:rsidRDefault="00C240C0" w:rsidP="0057179B">
      <w:pPr>
        <w:spacing w:after="140" w:line="280" w:lineRule="atLeast"/>
        <w:jc w:val="both"/>
        <w:rPr>
          <w:rFonts w:ascii="Times New Roman" w:hAnsi="Times New Roman"/>
          <w:u w:val="single"/>
        </w:rPr>
      </w:pPr>
      <w:bookmarkStart w:id="20" w:name="_Hlk182224411"/>
    </w:p>
    <w:p w14:paraId="36D6F999" w14:textId="5DCFBD94" w:rsidR="00C240C0" w:rsidRPr="00C240C0" w:rsidRDefault="00C240C0" w:rsidP="00C240C0">
      <w:pPr>
        <w:spacing w:after="140" w:line="280" w:lineRule="atLeast"/>
        <w:jc w:val="both"/>
        <w:rPr>
          <w:rFonts w:ascii="Times New Roman" w:eastAsia="Verdana" w:hAnsi="Times New Roman" w:cs="Times New Roman"/>
          <w:bCs/>
          <w:sz w:val="18"/>
          <w:u w:val="single"/>
        </w:rPr>
      </w:pPr>
      <w:r w:rsidRPr="00C240C0">
        <w:rPr>
          <w:rFonts w:ascii="Times New Roman" w:hAnsi="Times New Roman" w:cs="Times New Roman"/>
          <w:bCs/>
          <w:u w:val="single"/>
          <w:lang w:bidi="lt-LT"/>
        </w:rPr>
        <w:t>Didelis baltųjų kraujo ląstelių skaičiaus sumažėjimas (</w:t>
      </w:r>
      <w:proofErr w:type="spellStart"/>
      <w:r w:rsidRPr="00C240C0">
        <w:rPr>
          <w:rFonts w:ascii="Times New Roman" w:hAnsi="Times New Roman" w:cs="Times New Roman"/>
          <w:bCs/>
          <w:u w:val="single"/>
          <w:lang w:bidi="lt-LT"/>
        </w:rPr>
        <w:t>agranulocitozė</w:t>
      </w:r>
      <w:proofErr w:type="spellEnd"/>
      <w:r w:rsidRPr="00C240C0">
        <w:rPr>
          <w:rFonts w:ascii="Times New Roman" w:hAnsi="Times New Roman" w:cs="Times New Roman"/>
          <w:bCs/>
          <w:u w:val="single"/>
          <w:lang w:bidi="lt-LT"/>
        </w:rPr>
        <w:t>)</w:t>
      </w:r>
    </w:p>
    <w:p w14:paraId="7032372C" w14:textId="53A56FAD" w:rsidR="00C240C0" w:rsidRPr="00C240C0" w:rsidRDefault="005E573A" w:rsidP="00C240C0">
      <w:pPr>
        <w:spacing w:after="140" w:line="280" w:lineRule="atLeast"/>
        <w:rPr>
          <w:rFonts w:ascii="Times New Roman" w:eastAsia="Verdana" w:hAnsi="Times New Roman" w:cs="Times New Roman"/>
          <w:bCs/>
        </w:rPr>
      </w:pPr>
      <w:r>
        <w:rPr>
          <w:rFonts w:ascii="Times New Roman" w:hAnsi="Times New Roman" w:cs="Times New Roman"/>
          <w:bCs/>
        </w:rPr>
        <w:t xml:space="preserve">Analginas SANITAS </w:t>
      </w:r>
      <w:r w:rsidR="00C240C0" w:rsidRPr="00C240C0">
        <w:rPr>
          <w:rFonts w:ascii="Times New Roman" w:hAnsi="Times New Roman" w:cs="Times New Roman"/>
          <w:bCs/>
          <w:lang w:bidi="lt-LT"/>
        </w:rPr>
        <w:t xml:space="preserve">gali sukelti </w:t>
      </w:r>
      <w:proofErr w:type="spellStart"/>
      <w:r w:rsidR="00C240C0" w:rsidRPr="00C240C0">
        <w:rPr>
          <w:rFonts w:ascii="Times New Roman" w:hAnsi="Times New Roman" w:cs="Times New Roman"/>
          <w:bCs/>
          <w:lang w:bidi="lt-LT"/>
        </w:rPr>
        <w:t>agranulocitozę</w:t>
      </w:r>
      <w:proofErr w:type="spellEnd"/>
      <w:r w:rsidR="00C240C0" w:rsidRPr="00C240C0">
        <w:rPr>
          <w:rFonts w:ascii="Times New Roman" w:hAnsi="Times New Roman" w:cs="Times New Roman"/>
          <w:bCs/>
          <w:lang w:bidi="lt-LT"/>
        </w:rPr>
        <w:t xml:space="preserve"> – labai didelį baltųjų kraujo ląstelių, vadinamų </w:t>
      </w:r>
      <w:proofErr w:type="spellStart"/>
      <w:r w:rsidR="00C240C0" w:rsidRPr="00C240C0">
        <w:rPr>
          <w:rFonts w:ascii="Times New Roman" w:hAnsi="Times New Roman" w:cs="Times New Roman"/>
          <w:bCs/>
          <w:lang w:bidi="lt-LT"/>
        </w:rPr>
        <w:t>granulocitais</w:t>
      </w:r>
      <w:proofErr w:type="spellEnd"/>
      <w:r w:rsidR="00C240C0" w:rsidRPr="00C240C0">
        <w:rPr>
          <w:rFonts w:ascii="Times New Roman" w:hAnsi="Times New Roman" w:cs="Times New Roman"/>
          <w:bCs/>
          <w:lang w:bidi="lt-LT"/>
        </w:rPr>
        <w:t xml:space="preserve">, kurie yra svarbūs kovojant su infekcijomis, skaičiaus sumažėjimą (žr. 4 skyrių). Turite nutraukti </w:t>
      </w:r>
      <w:proofErr w:type="spellStart"/>
      <w:r w:rsidR="00C240C0" w:rsidRPr="00C240C0">
        <w:rPr>
          <w:rFonts w:ascii="Times New Roman" w:hAnsi="Times New Roman" w:cs="Times New Roman"/>
          <w:bCs/>
          <w:lang w:bidi="lt-LT"/>
        </w:rPr>
        <w:t>metamizolo</w:t>
      </w:r>
      <w:proofErr w:type="spellEnd"/>
      <w:r w:rsidR="00C240C0" w:rsidRPr="00C240C0">
        <w:rPr>
          <w:rFonts w:ascii="Times New Roman" w:hAnsi="Times New Roman" w:cs="Times New Roman"/>
          <w:bCs/>
          <w:lang w:bidi="lt-LT"/>
        </w:rPr>
        <w:t xml:space="preserve"> vartojimą ir nedelsiant kreiptis į gydytoją, jeigu Jums pasireiškia toliau nurodytų simptomų, galinčių reikšti </w:t>
      </w:r>
      <w:proofErr w:type="spellStart"/>
      <w:r w:rsidR="00C240C0" w:rsidRPr="00C240C0">
        <w:rPr>
          <w:rFonts w:ascii="Times New Roman" w:hAnsi="Times New Roman" w:cs="Times New Roman"/>
          <w:bCs/>
          <w:lang w:bidi="lt-LT"/>
        </w:rPr>
        <w:t>agranulocitozę</w:t>
      </w:r>
      <w:proofErr w:type="spellEnd"/>
      <w:r w:rsidR="00C240C0" w:rsidRPr="00C240C0">
        <w:rPr>
          <w:rFonts w:ascii="Times New Roman" w:hAnsi="Times New Roman" w:cs="Times New Roman"/>
          <w:bCs/>
          <w:lang w:bidi="lt-LT"/>
        </w:rPr>
        <w:t xml:space="preserve">: </w:t>
      </w:r>
      <w:proofErr w:type="spellStart"/>
      <w:r w:rsidR="00C240C0" w:rsidRPr="00C240C0">
        <w:rPr>
          <w:rFonts w:ascii="Times New Roman" w:hAnsi="Times New Roman" w:cs="Times New Roman"/>
          <w:bCs/>
          <w:lang w:bidi="lt-LT"/>
        </w:rPr>
        <w:t>šaltkrėtis</w:t>
      </w:r>
      <w:proofErr w:type="spellEnd"/>
      <w:r w:rsidR="00C240C0" w:rsidRPr="00C240C0">
        <w:rPr>
          <w:rFonts w:ascii="Times New Roman" w:hAnsi="Times New Roman" w:cs="Times New Roman"/>
          <w:bCs/>
          <w:lang w:bidi="lt-LT"/>
        </w:rPr>
        <w:t xml:space="preserve">, karščiavimas, gerklės (ryklės) skausmas ir skausmingos gleivinės (drėgnų kūno paviršių), ypač burnos, nosies ir gerklės (ryklės) arba lytinių organų ar išangės sričių, opos. Gydytojas atliks laboratorinį tyrimą Jūsų kraujo ląstelių skaičiui patikrinti. </w:t>
      </w:r>
    </w:p>
    <w:p w14:paraId="517B95F5" w14:textId="77777777" w:rsidR="00C240C0" w:rsidRPr="00C240C0" w:rsidRDefault="00C240C0" w:rsidP="00C240C0">
      <w:pPr>
        <w:spacing w:after="140" w:line="280" w:lineRule="atLeast"/>
        <w:rPr>
          <w:rFonts w:ascii="Times New Roman" w:eastAsia="Verdana" w:hAnsi="Times New Roman" w:cs="Times New Roman"/>
          <w:bCs/>
        </w:rPr>
      </w:pPr>
      <w:r w:rsidRPr="00C240C0">
        <w:rPr>
          <w:rFonts w:ascii="Times New Roman" w:hAnsi="Times New Roman" w:cs="Times New Roman"/>
          <w:bCs/>
          <w:lang w:bidi="lt-LT"/>
        </w:rPr>
        <w:t xml:space="preserve">Jei </w:t>
      </w:r>
      <w:proofErr w:type="spellStart"/>
      <w:r w:rsidRPr="00C240C0">
        <w:rPr>
          <w:rFonts w:ascii="Times New Roman" w:hAnsi="Times New Roman" w:cs="Times New Roman"/>
          <w:bCs/>
          <w:lang w:bidi="lt-LT"/>
        </w:rPr>
        <w:t>metamizolo</w:t>
      </w:r>
      <w:proofErr w:type="spellEnd"/>
      <w:r w:rsidRPr="00C240C0">
        <w:rPr>
          <w:rFonts w:ascii="Times New Roman" w:hAnsi="Times New Roman" w:cs="Times New Roman"/>
          <w:bCs/>
          <w:lang w:bidi="lt-LT"/>
        </w:rPr>
        <w:t xml:space="preserve"> vartojama nuo karščiavimo, kai kurie atsirandantys </w:t>
      </w:r>
      <w:proofErr w:type="spellStart"/>
      <w:r w:rsidRPr="00C240C0">
        <w:rPr>
          <w:rFonts w:ascii="Times New Roman" w:hAnsi="Times New Roman" w:cs="Times New Roman"/>
          <w:bCs/>
          <w:lang w:bidi="lt-LT"/>
        </w:rPr>
        <w:t>agranulocitozės</w:t>
      </w:r>
      <w:proofErr w:type="spellEnd"/>
      <w:r w:rsidRPr="00C240C0">
        <w:rPr>
          <w:rFonts w:ascii="Times New Roman" w:hAnsi="Times New Roman" w:cs="Times New Roman"/>
          <w:bCs/>
          <w:lang w:bidi="lt-LT"/>
        </w:rPr>
        <w:t xml:space="preserve"> simptomai gali praeiti nepastebėti. Simptomus taip pat gali būti sunku pastebėti, jei esate gydomi antibiotikais.</w:t>
      </w:r>
    </w:p>
    <w:p w14:paraId="0D34C554" w14:textId="2C8D9FC6" w:rsidR="00C240C0" w:rsidRPr="00C240C0" w:rsidRDefault="00C240C0" w:rsidP="00C240C0">
      <w:pPr>
        <w:spacing w:after="140" w:line="280" w:lineRule="atLeast"/>
        <w:rPr>
          <w:rFonts w:ascii="Times New Roman" w:eastAsia="Verdana" w:hAnsi="Times New Roman" w:cs="Times New Roman"/>
          <w:b/>
        </w:rPr>
      </w:pPr>
      <w:proofErr w:type="spellStart"/>
      <w:r w:rsidRPr="00C240C0">
        <w:rPr>
          <w:rFonts w:ascii="Times New Roman" w:hAnsi="Times New Roman" w:cs="Times New Roman"/>
          <w:bCs/>
          <w:lang w:bidi="lt-LT"/>
        </w:rPr>
        <w:t>Agranulocitozė</w:t>
      </w:r>
      <w:proofErr w:type="spellEnd"/>
      <w:r w:rsidRPr="00C240C0">
        <w:rPr>
          <w:rFonts w:ascii="Times New Roman" w:hAnsi="Times New Roman" w:cs="Times New Roman"/>
          <w:bCs/>
          <w:lang w:bidi="lt-LT"/>
        </w:rPr>
        <w:t xml:space="preserve"> gali pasireikšti bet kuriuo </w:t>
      </w:r>
      <w:r w:rsidR="005E573A">
        <w:rPr>
          <w:rFonts w:ascii="Times New Roman" w:hAnsi="Times New Roman" w:cs="Times New Roman"/>
          <w:bCs/>
        </w:rPr>
        <w:t xml:space="preserve">Analginas SANITAS </w:t>
      </w:r>
      <w:r w:rsidRPr="00C240C0">
        <w:rPr>
          <w:rFonts w:ascii="Times New Roman" w:hAnsi="Times New Roman" w:cs="Times New Roman"/>
          <w:bCs/>
          <w:lang w:bidi="lt-LT"/>
        </w:rPr>
        <w:t xml:space="preserve">vartojimo momentu ir netgi netrukus po to, kai nustojote vartoti </w:t>
      </w:r>
      <w:proofErr w:type="spellStart"/>
      <w:r w:rsidRPr="00C240C0">
        <w:rPr>
          <w:rFonts w:ascii="Times New Roman" w:hAnsi="Times New Roman" w:cs="Times New Roman"/>
          <w:bCs/>
          <w:lang w:bidi="lt-LT"/>
        </w:rPr>
        <w:t>metamizolą</w:t>
      </w:r>
      <w:proofErr w:type="spellEnd"/>
      <w:r w:rsidRPr="00C240C0">
        <w:rPr>
          <w:rFonts w:ascii="Times New Roman" w:hAnsi="Times New Roman" w:cs="Times New Roman"/>
          <w:b/>
          <w:lang w:bidi="lt-LT"/>
        </w:rPr>
        <w:t>.</w:t>
      </w:r>
    </w:p>
    <w:p w14:paraId="3C82DB84" w14:textId="77777777" w:rsidR="00C240C0" w:rsidRPr="00C240C0" w:rsidRDefault="00C240C0" w:rsidP="00C240C0">
      <w:pPr>
        <w:spacing w:after="140" w:line="280" w:lineRule="atLeast"/>
        <w:rPr>
          <w:rFonts w:ascii="Times New Roman" w:eastAsia="SimSun" w:hAnsi="Times New Roman" w:cs="Times New Roman"/>
          <w:bCs/>
        </w:rPr>
      </w:pPr>
      <w:proofErr w:type="spellStart"/>
      <w:r w:rsidRPr="00C240C0">
        <w:rPr>
          <w:rFonts w:ascii="Times New Roman" w:hAnsi="Times New Roman" w:cs="Times New Roman"/>
          <w:bCs/>
          <w:lang w:bidi="lt-LT"/>
        </w:rPr>
        <w:t>Agranulocitozė</w:t>
      </w:r>
      <w:proofErr w:type="spellEnd"/>
      <w:r w:rsidRPr="00C240C0">
        <w:rPr>
          <w:rFonts w:ascii="Times New Roman" w:hAnsi="Times New Roman" w:cs="Times New Roman"/>
          <w:bCs/>
          <w:lang w:bidi="lt-LT"/>
        </w:rPr>
        <w:t xml:space="preserve"> gali pasireikšti net jei anksčiau vartojant </w:t>
      </w:r>
      <w:proofErr w:type="spellStart"/>
      <w:r w:rsidRPr="00C240C0">
        <w:rPr>
          <w:rFonts w:ascii="Times New Roman" w:hAnsi="Times New Roman" w:cs="Times New Roman"/>
          <w:bCs/>
          <w:lang w:bidi="lt-LT"/>
        </w:rPr>
        <w:t>metamizolo</w:t>
      </w:r>
      <w:proofErr w:type="spellEnd"/>
      <w:r w:rsidRPr="00C240C0">
        <w:rPr>
          <w:rFonts w:ascii="Times New Roman" w:hAnsi="Times New Roman" w:cs="Times New Roman"/>
          <w:bCs/>
          <w:lang w:bidi="lt-LT"/>
        </w:rPr>
        <w:t xml:space="preserve"> komplikacijų nebuvo.</w:t>
      </w:r>
    </w:p>
    <w:bookmarkEnd w:id="20"/>
    <w:p w14:paraId="758D36D7"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457DC7EC" w14:textId="77777777" w:rsidR="001B0338" w:rsidRPr="007D2CED" w:rsidRDefault="001B0338" w:rsidP="001B0338">
      <w:pPr>
        <w:tabs>
          <w:tab w:val="left" w:pos="567"/>
        </w:tabs>
        <w:spacing w:after="0" w:line="240" w:lineRule="auto"/>
        <w:rPr>
          <w:rFonts w:ascii="Times New Roman" w:eastAsia="Times New Roman" w:hAnsi="Times New Roman" w:cs="Times New Roman"/>
          <w:b/>
          <w:bCs/>
          <w:iCs/>
          <w:color w:val="000000"/>
        </w:rPr>
      </w:pPr>
      <w:r w:rsidRPr="007D2CED">
        <w:rPr>
          <w:rFonts w:ascii="Times New Roman" w:eastAsia="Times New Roman" w:hAnsi="Times New Roman" w:cs="Times New Roman"/>
          <w:b/>
          <w:bCs/>
          <w:iCs/>
          <w:color w:val="000000"/>
        </w:rPr>
        <w:t>Kit</w:t>
      </w:r>
      <w:r>
        <w:rPr>
          <w:rFonts w:ascii="Times New Roman" w:eastAsia="Times New Roman" w:hAnsi="Times New Roman" w:cs="Times New Roman"/>
          <w:b/>
          <w:bCs/>
          <w:iCs/>
          <w:color w:val="000000"/>
        </w:rPr>
        <w:t>i vaistai ir Analginas SANITAS</w:t>
      </w:r>
    </w:p>
    <w:p w14:paraId="056B7F48" w14:textId="77777777" w:rsidR="001B0338" w:rsidRDefault="001B0338" w:rsidP="001B0338">
      <w:pPr>
        <w:tabs>
          <w:tab w:val="left" w:pos="567"/>
        </w:tabs>
        <w:spacing w:after="0" w:line="240" w:lineRule="auto"/>
        <w:rPr>
          <w:rFonts w:ascii="Times New Roman" w:eastAsia="Times New Roman" w:hAnsi="Times New Roman" w:cs="Times New Roman"/>
        </w:rPr>
      </w:pPr>
      <w:r w:rsidRPr="00D27100">
        <w:rPr>
          <w:rFonts w:ascii="Times New Roman" w:eastAsia="Times New Roman" w:hAnsi="Times New Roman" w:cs="Times New Roman"/>
        </w:rPr>
        <w:t>Jeigu vartojate ar neseniai vartojote kitų vaistų arba dėl to nes</w:t>
      </w:r>
      <w:r>
        <w:rPr>
          <w:rFonts w:ascii="Times New Roman" w:eastAsia="Times New Roman" w:hAnsi="Times New Roman" w:cs="Times New Roman"/>
        </w:rPr>
        <w:t xml:space="preserve">ate tikri, apie tai pasakykite gydytojui </w:t>
      </w:r>
      <w:r w:rsidRPr="00D27100">
        <w:rPr>
          <w:rFonts w:ascii="Times New Roman" w:eastAsia="Times New Roman" w:hAnsi="Times New Roman" w:cs="Times New Roman"/>
        </w:rPr>
        <w:t>ar</w:t>
      </w:r>
      <w:r>
        <w:rPr>
          <w:rFonts w:ascii="Times New Roman" w:eastAsia="Times New Roman" w:hAnsi="Times New Roman" w:cs="Times New Roman"/>
        </w:rPr>
        <w:t>ba vaistininkui.</w:t>
      </w:r>
    </w:p>
    <w:p w14:paraId="07FE98C5" w14:textId="7AD0ACE2" w:rsidR="001B0338" w:rsidRDefault="001B0338" w:rsidP="001B0338">
      <w:pPr>
        <w:tabs>
          <w:tab w:val="left" w:pos="567"/>
        </w:tabs>
        <w:spacing w:after="0" w:line="240" w:lineRule="auto"/>
        <w:rPr>
          <w:rFonts w:ascii="Times New Roman" w:eastAsia="Times New Roman" w:hAnsi="Times New Roman" w:cs="Times New Roman"/>
        </w:rPr>
      </w:pPr>
      <w:bookmarkStart w:id="21" w:name="_Hlk5954193"/>
      <w:r w:rsidRPr="007D2CED">
        <w:rPr>
          <w:rFonts w:ascii="Times New Roman" w:eastAsia="Times New Roman" w:hAnsi="Times New Roman" w:cs="Times New Roman"/>
        </w:rPr>
        <w:t>Analgin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ir kitokių vaistų sąveika, gali sukelti vieno arba abiejų vaist</w:t>
      </w:r>
      <w:r>
        <w:rPr>
          <w:rFonts w:ascii="Times New Roman" w:eastAsia="Times New Roman" w:hAnsi="Times New Roman" w:cs="Times New Roman"/>
        </w:rPr>
        <w:t>ų</w:t>
      </w:r>
      <w:r w:rsidRPr="007D2CED">
        <w:rPr>
          <w:rFonts w:ascii="Times New Roman" w:eastAsia="Times New Roman" w:hAnsi="Times New Roman" w:cs="Times New Roman"/>
        </w:rPr>
        <w:t xml:space="preserve"> nepageidaujamą ar toksinį poveikį.</w:t>
      </w:r>
      <w:bookmarkEnd w:id="21"/>
      <w:r w:rsidRPr="007D2CED">
        <w:rPr>
          <w:rFonts w:ascii="Times New Roman" w:eastAsia="Times New Roman" w:hAnsi="Times New Roman" w:cs="Times New Roman"/>
        </w:rPr>
        <w:t xml:space="preserve"> </w:t>
      </w:r>
    </w:p>
    <w:p w14:paraId="1C11774D"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Bupropionas</w:t>
      </w:r>
      <w:proofErr w:type="spellEnd"/>
      <w:r w:rsidRPr="00D50DC7">
        <w:rPr>
          <w:rFonts w:ascii="Times New Roman" w:eastAsia="Times New Roman" w:hAnsi="Times New Roman" w:cs="Times New Roman"/>
        </w:rPr>
        <w:t xml:space="preserve"> – vaistas, kuriuo gydoma depresija arba kuris vartojamas kaip pagalbinė priemonė siekiant nustoti rūkyti.</w:t>
      </w:r>
    </w:p>
    <w:p w14:paraId="651A8A21"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Efavirenzas</w:t>
      </w:r>
      <w:proofErr w:type="spellEnd"/>
      <w:r w:rsidRPr="00D50DC7">
        <w:rPr>
          <w:rFonts w:ascii="Times New Roman" w:eastAsia="Times New Roman" w:hAnsi="Times New Roman" w:cs="Times New Roman"/>
        </w:rPr>
        <w:t xml:space="preserve"> – vaistas, kuriuo gydoma nuo ŽIV (AIDS).</w:t>
      </w:r>
    </w:p>
    <w:p w14:paraId="463206EE" w14:textId="77777777" w:rsidR="00D50DC7" w:rsidRPr="00D50DC7" w:rsidRDefault="00D50DC7" w:rsidP="00D50DC7">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Metadonas – vaistas, kuriuo gydoma priklausomybė nuo narkotikų (vadinamųjų </w:t>
      </w:r>
      <w:proofErr w:type="spellStart"/>
      <w:r w:rsidRPr="00D50DC7">
        <w:rPr>
          <w:rFonts w:ascii="Times New Roman" w:eastAsia="Times New Roman" w:hAnsi="Times New Roman" w:cs="Times New Roman"/>
        </w:rPr>
        <w:t>opioidais</w:t>
      </w:r>
      <w:proofErr w:type="spellEnd"/>
      <w:r w:rsidRPr="00D50DC7">
        <w:rPr>
          <w:rFonts w:ascii="Times New Roman" w:eastAsia="Times New Roman" w:hAnsi="Times New Roman" w:cs="Times New Roman"/>
        </w:rPr>
        <w:t>).</w:t>
      </w:r>
    </w:p>
    <w:p w14:paraId="0840A45E"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Valproatas</w:t>
      </w:r>
      <w:proofErr w:type="spellEnd"/>
      <w:r w:rsidRPr="00D50DC7">
        <w:rPr>
          <w:rFonts w:ascii="Times New Roman" w:eastAsia="Times New Roman" w:hAnsi="Times New Roman" w:cs="Times New Roman"/>
        </w:rPr>
        <w:t xml:space="preserve"> – vaistas, kuriuo gydoma epilepsija ir </w:t>
      </w:r>
      <w:proofErr w:type="spellStart"/>
      <w:r w:rsidRPr="00D50DC7">
        <w:rPr>
          <w:rFonts w:ascii="Times New Roman" w:eastAsia="Times New Roman" w:hAnsi="Times New Roman" w:cs="Times New Roman"/>
        </w:rPr>
        <w:t>bipolinis</w:t>
      </w:r>
      <w:proofErr w:type="spellEnd"/>
      <w:r w:rsidRPr="00D50DC7">
        <w:rPr>
          <w:rFonts w:ascii="Times New Roman" w:eastAsia="Times New Roman" w:hAnsi="Times New Roman" w:cs="Times New Roman"/>
        </w:rPr>
        <w:t xml:space="preserve"> sutrikimas.</w:t>
      </w:r>
    </w:p>
    <w:p w14:paraId="32EE5DB3" w14:textId="77777777" w:rsidR="00D50DC7" w:rsidRPr="00D50DC7"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Takrolimuzas</w:t>
      </w:r>
      <w:proofErr w:type="spellEnd"/>
      <w:r w:rsidRPr="00D50DC7">
        <w:rPr>
          <w:rFonts w:ascii="Times New Roman" w:eastAsia="Times New Roman" w:hAnsi="Times New Roman" w:cs="Times New Roman"/>
        </w:rPr>
        <w:t xml:space="preserve"> – vaistas, kuris skiriamas pacientams, kuriems atlikta transplantacija (organų persodinimo operacija), siekiant išvengti persodinto organo atmetimo.</w:t>
      </w:r>
    </w:p>
    <w:p w14:paraId="3285665E" w14:textId="7D8D74AA" w:rsidR="00D50DC7" w:rsidRPr="007D2CED" w:rsidRDefault="00D50DC7" w:rsidP="00D50DC7">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Sertralinas</w:t>
      </w:r>
      <w:proofErr w:type="spellEnd"/>
      <w:r w:rsidRPr="00D50DC7">
        <w:rPr>
          <w:rFonts w:ascii="Times New Roman" w:eastAsia="Times New Roman" w:hAnsi="Times New Roman" w:cs="Times New Roman"/>
        </w:rPr>
        <w:t xml:space="preserve"> – vaistas, kuriuo gydoma depresija.</w:t>
      </w:r>
    </w:p>
    <w:p w14:paraId="4D37661A" w14:textId="2BB5BDB6" w:rsidR="001B0338" w:rsidRPr="007D2CED" w:rsidRDefault="001B0338" w:rsidP="001B0338">
      <w:pPr>
        <w:tabs>
          <w:tab w:val="left" w:pos="567"/>
        </w:tabs>
        <w:spacing w:after="0" w:line="240" w:lineRule="auto"/>
        <w:rPr>
          <w:rFonts w:ascii="Times New Roman" w:eastAsia="Times New Roman" w:hAnsi="Times New Roman" w:cs="Times New Roman"/>
        </w:rPr>
      </w:pPr>
      <w:bookmarkStart w:id="22" w:name="_Hlk5954243"/>
      <w:r w:rsidRPr="007D2CED">
        <w:rPr>
          <w:rFonts w:ascii="Times New Roman" w:eastAsia="Times New Roman" w:hAnsi="Times New Roman" w:cs="Times New Roman"/>
        </w:rPr>
        <w:t>Analgin</w:t>
      </w:r>
      <w:r w:rsidR="00D17AC1">
        <w:rPr>
          <w:rFonts w:ascii="Times New Roman" w:eastAsia="Times New Roman" w:hAnsi="Times New Roman" w:cs="Times New Roman"/>
        </w:rPr>
        <w:t>as SANITAS</w:t>
      </w:r>
      <w:r w:rsidRPr="007D2CED">
        <w:rPr>
          <w:rFonts w:ascii="Times New Roman" w:eastAsia="Times New Roman" w:hAnsi="Times New Roman" w:cs="Times New Roman"/>
        </w:rPr>
        <w:t xml:space="preserve"> ir vaistų nuo depresijos, geriamųjų kontraceptinių </w:t>
      </w:r>
      <w:r>
        <w:rPr>
          <w:rFonts w:ascii="Times New Roman" w:eastAsia="Times New Roman" w:hAnsi="Times New Roman" w:cs="Times New Roman"/>
        </w:rPr>
        <w:t>vaistų</w:t>
      </w:r>
      <w:r w:rsidRPr="007D2CED">
        <w:rPr>
          <w:rFonts w:ascii="Times New Roman" w:eastAsia="Times New Roman" w:hAnsi="Times New Roman" w:cs="Times New Roman"/>
        </w:rPr>
        <w:t xml:space="preserve"> bei </w:t>
      </w:r>
      <w:proofErr w:type="spellStart"/>
      <w:r w:rsidRPr="007D2CED">
        <w:rPr>
          <w:rFonts w:ascii="Times New Roman" w:eastAsia="Times New Roman" w:hAnsi="Times New Roman" w:cs="Times New Roman"/>
        </w:rPr>
        <w:t>alopurinolio</w:t>
      </w:r>
      <w:proofErr w:type="spellEnd"/>
      <w:r w:rsidRPr="007D2CED">
        <w:rPr>
          <w:rFonts w:ascii="Times New Roman" w:eastAsia="Times New Roman" w:hAnsi="Times New Roman" w:cs="Times New Roman"/>
        </w:rPr>
        <w:t xml:space="preserve"> (vaistas nuo podagros) sąveika gali slopinti </w:t>
      </w:r>
      <w:r w:rsidR="00D34CCC">
        <w:rPr>
          <w:rFonts w:ascii="Times New Roman" w:eastAsia="Times New Roman" w:hAnsi="Times New Roman" w:cs="Times New Roman"/>
        </w:rPr>
        <w:t>vaisto</w:t>
      </w:r>
      <w:r w:rsidRPr="007D2CED">
        <w:rPr>
          <w:rFonts w:ascii="Times New Roman" w:eastAsia="Times New Roman" w:hAnsi="Times New Roman" w:cs="Times New Roman"/>
        </w:rPr>
        <w:t xml:space="preserve"> skaldymą kepenyse ir sukelti toksinį poveikį.</w:t>
      </w:r>
      <w:bookmarkEnd w:id="22"/>
      <w:r w:rsidRPr="007D2CED">
        <w:rPr>
          <w:rFonts w:ascii="Times New Roman" w:eastAsia="Times New Roman" w:hAnsi="Times New Roman" w:cs="Times New Roman"/>
        </w:rPr>
        <w:t xml:space="preserve"> </w:t>
      </w:r>
    </w:p>
    <w:p w14:paraId="6154D78C" w14:textId="039B4411"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bookmarkStart w:id="23" w:name="_Hlk5954275"/>
      <w:r w:rsidRPr="007D2CED">
        <w:rPr>
          <w:rFonts w:ascii="Times New Roman" w:eastAsia="Times New Roman" w:hAnsi="Times New Roman" w:cs="Times New Roman"/>
          <w:lang w:eastAsia="lt-LT"/>
        </w:rPr>
        <w:t>Barbitūratai (</w:t>
      </w:r>
      <w:r w:rsidRPr="007D2CED">
        <w:rPr>
          <w:rFonts w:ascii="Times New Roman" w:eastAsia="Times New Roman" w:hAnsi="Times New Roman" w:cs="Times New Roman"/>
        </w:rPr>
        <w:t>vaistai nuo epilepsijos</w:t>
      </w:r>
      <w:r w:rsidRPr="007D2CED">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7D2CED">
        <w:rPr>
          <w:rFonts w:ascii="Times New Roman" w:eastAsia="Times New Roman" w:hAnsi="Times New Roman" w:cs="Times New Roman"/>
          <w:lang w:eastAsia="lt-LT"/>
        </w:rPr>
        <w:t xml:space="preserve">ir </w:t>
      </w:r>
      <w:proofErr w:type="spellStart"/>
      <w:r w:rsidRPr="007D2CED">
        <w:rPr>
          <w:rFonts w:ascii="Times New Roman" w:eastAsia="Times New Roman" w:hAnsi="Times New Roman" w:cs="Times New Roman"/>
          <w:lang w:eastAsia="lt-LT"/>
        </w:rPr>
        <w:t>fenilbutazonas</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rPr>
        <w:t>vaistas nuo reumato</w:t>
      </w:r>
      <w:r w:rsidRPr="007D2CED">
        <w:rPr>
          <w:rFonts w:ascii="Times New Roman" w:eastAsia="Times New Roman" w:hAnsi="Times New Roman" w:cs="Times New Roman"/>
          <w:lang w:eastAsia="lt-LT"/>
        </w:rPr>
        <w:t xml:space="preserve">) mažina </w:t>
      </w:r>
      <w:proofErr w:type="spellStart"/>
      <w:r w:rsidR="00D17AC1">
        <w:rPr>
          <w:rFonts w:ascii="Times New Roman" w:eastAsia="Times New Roman" w:hAnsi="Times New Roman" w:cs="Times New Roman"/>
          <w:lang w:eastAsia="lt-LT"/>
        </w:rPr>
        <w:t>metamizolo</w:t>
      </w:r>
      <w:proofErr w:type="spellEnd"/>
      <w:r w:rsidR="00D17AC1"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lang w:eastAsia="lt-LT"/>
        </w:rPr>
        <w:t>kiekį kraujyje ir jo veiksmingumą.</w:t>
      </w:r>
    </w:p>
    <w:p w14:paraId="0EDE097A"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bookmarkStart w:id="24" w:name="_Hlk5954325"/>
      <w:bookmarkEnd w:id="23"/>
      <w:proofErr w:type="spellStart"/>
      <w:r>
        <w:rPr>
          <w:rFonts w:ascii="Times New Roman" w:eastAsia="Times New Roman" w:hAnsi="Times New Roman" w:cs="Times New Roman"/>
          <w:lang w:eastAsia="lt-LT"/>
        </w:rPr>
        <w:t>Metamizolas</w:t>
      </w:r>
      <w:proofErr w:type="spellEnd"/>
      <w:r w:rsidRPr="007D2CED">
        <w:rPr>
          <w:rFonts w:ascii="Times New Roman" w:eastAsia="Times New Roman" w:hAnsi="Times New Roman" w:cs="Times New Roman"/>
          <w:lang w:eastAsia="lt-LT"/>
        </w:rPr>
        <w:t xml:space="preserve"> didina kraujo krešėjimą mažinančių, antinksčių žievės hormonų, geriamųjų </w:t>
      </w:r>
      <w:r>
        <w:rPr>
          <w:rFonts w:ascii="Times New Roman" w:eastAsia="Times New Roman" w:hAnsi="Times New Roman" w:cs="Times New Roman"/>
          <w:lang w:eastAsia="lt-LT"/>
        </w:rPr>
        <w:t>vaistų</w:t>
      </w:r>
      <w:r w:rsidRPr="007D2CED">
        <w:rPr>
          <w:rFonts w:ascii="Times New Roman" w:eastAsia="Times New Roman" w:hAnsi="Times New Roman" w:cs="Times New Roman"/>
          <w:lang w:eastAsia="lt-LT"/>
        </w:rPr>
        <w:t xml:space="preserve"> nuo cukrinio diabeto, kitokių NVNU (</w:t>
      </w:r>
      <w:proofErr w:type="spellStart"/>
      <w:r w:rsidRPr="007D2CED">
        <w:rPr>
          <w:rFonts w:ascii="Times New Roman" w:eastAsia="Times New Roman" w:hAnsi="Times New Roman" w:cs="Times New Roman"/>
          <w:lang w:eastAsia="lt-LT"/>
        </w:rPr>
        <w:t>ibuprofeno</w:t>
      </w:r>
      <w:proofErr w:type="spellEnd"/>
      <w:r w:rsidRPr="007D2CED">
        <w:rPr>
          <w:rFonts w:ascii="Times New Roman" w:eastAsia="Times New Roman" w:hAnsi="Times New Roman" w:cs="Times New Roman"/>
          <w:lang w:eastAsia="lt-LT"/>
        </w:rPr>
        <w:t xml:space="preserve"> ir </w:t>
      </w:r>
      <w:proofErr w:type="spellStart"/>
      <w:r w:rsidRPr="007D2CED">
        <w:rPr>
          <w:rFonts w:ascii="Times New Roman" w:eastAsia="Times New Roman" w:hAnsi="Times New Roman" w:cs="Times New Roman"/>
          <w:lang w:eastAsia="lt-LT"/>
        </w:rPr>
        <w:t>indometacino</w:t>
      </w:r>
      <w:proofErr w:type="spellEnd"/>
      <w:r w:rsidRPr="007D2CED">
        <w:rPr>
          <w:rFonts w:ascii="Times New Roman" w:eastAsia="Times New Roman" w:hAnsi="Times New Roman" w:cs="Times New Roman"/>
          <w:lang w:eastAsia="lt-LT"/>
        </w:rPr>
        <w:t xml:space="preserve">) veiksmingumą ir </w:t>
      </w:r>
      <w:r w:rsidRPr="007D2CED">
        <w:rPr>
          <w:rFonts w:ascii="Times New Roman" w:eastAsia="Times New Roman" w:hAnsi="Times New Roman" w:cs="Times New Roman"/>
        </w:rPr>
        <w:t>virškinimo trakto, išopėjimo, prakiurimo arba kraujavimo pavojų</w:t>
      </w:r>
      <w:r w:rsidRPr="007D2CED">
        <w:rPr>
          <w:rFonts w:ascii="Times New Roman" w:eastAsia="Times New Roman" w:hAnsi="Times New Roman" w:cs="Times New Roman"/>
          <w:lang w:eastAsia="lt-LT"/>
        </w:rPr>
        <w:t>.</w:t>
      </w:r>
      <w:bookmarkEnd w:id="24"/>
    </w:p>
    <w:p w14:paraId="771E4B35"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bookmarkStart w:id="25" w:name="_Hlk5954350"/>
      <w:r>
        <w:rPr>
          <w:rFonts w:ascii="Times New Roman" w:eastAsia="Times New Roman" w:hAnsi="Times New Roman" w:cs="Times New Roman"/>
          <w:lang w:eastAsia="lt-LT"/>
        </w:rPr>
        <w:t>Vaistas</w:t>
      </w:r>
      <w:r w:rsidRPr="007D2CED">
        <w:rPr>
          <w:rFonts w:ascii="Times New Roman" w:eastAsia="Times New Roman" w:hAnsi="Times New Roman" w:cs="Times New Roman"/>
          <w:lang w:eastAsia="lt-LT"/>
        </w:rPr>
        <w:t xml:space="preserve"> mažina </w:t>
      </w:r>
      <w:proofErr w:type="spellStart"/>
      <w:r w:rsidRPr="007D2CED">
        <w:rPr>
          <w:rFonts w:ascii="Times New Roman" w:eastAsia="Times New Roman" w:hAnsi="Times New Roman" w:cs="Times New Roman"/>
          <w:lang w:eastAsia="lt-LT"/>
        </w:rPr>
        <w:t>ciklosporino</w:t>
      </w:r>
      <w:proofErr w:type="spellEnd"/>
      <w:r w:rsidRPr="007D2CED">
        <w:rPr>
          <w:rFonts w:ascii="Times New Roman" w:eastAsia="Times New Roman" w:hAnsi="Times New Roman" w:cs="Times New Roman"/>
          <w:lang w:eastAsia="lt-LT"/>
        </w:rPr>
        <w:t xml:space="preserve"> (imunitetą slopinantis vaistas) koncentraciją serume.</w:t>
      </w:r>
    </w:p>
    <w:p w14:paraId="603831CE"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roofErr w:type="spellStart"/>
      <w:r w:rsidRPr="007D2CED">
        <w:rPr>
          <w:rFonts w:ascii="Times New Roman" w:eastAsia="Times New Roman" w:hAnsi="Times New Roman" w:cs="Times New Roman"/>
          <w:lang w:eastAsia="lt-LT"/>
        </w:rPr>
        <w:t>Tiamazol</w:t>
      </w:r>
      <w:r>
        <w:rPr>
          <w:rFonts w:ascii="Times New Roman" w:eastAsia="Times New Roman" w:hAnsi="Times New Roman" w:cs="Times New Roman"/>
          <w:lang w:eastAsia="lt-LT"/>
        </w:rPr>
        <w:t>a</w:t>
      </w:r>
      <w:r w:rsidRPr="007D2CED">
        <w:rPr>
          <w:rFonts w:ascii="Times New Roman" w:eastAsia="Times New Roman" w:hAnsi="Times New Roman" w:cs="Times New Roman"/>
          <w:lang w:eastAsia="lt-LT"/>
        </w:rPr>
        <w:t>s</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rPr>
        <w:t>vaistas nuo skydliaukės ligų</w:t>
      </w:r>
      <w:r w:rsidRPr="007D2CED">
        <w:rPr>
          <w:rFonts w:ascii="Times New Roman" w:eastAsia="Times New Roman" w:hAnsi="Times New Roman" w:cs="Times New Roman"/>
          <w:lang w:eastAsia="lt-LT"/>
        </w:rPr>
        <w:t xml:space="preserve">) ir </w:t>
      </w:r>
      <w:proofErr w:type="spellStart"/>
      <w:r w:rsidRPr="007D2CED">
        <w:rPr>
          <w:rFonts w:ascii="Times New Roman" w:eastAsia="Times New Roman" w:hAnsi="Times New Roman" w:cs="Times New Roman"/>
          <w:lang w:eastAsia="lt-LT"/>
        </w:rPr>
        <w:t>sarkolizinas</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rPr>
        <w:t>vaistas nuo</w:t>
      </w:r>
      <w:r w:rsidRPr="007D2CED">
        <w:rPr>
          <w:rFonts w:ascii="Times New Roman" w:eastAsia="Times New Roman" w:hAnsi="Times New Roman" w:cs="Times New Roman"/>
          <w:lang w:eastAsia="lt-LT"/>
        </w:rPr>
        <w:t xml:space="preserve"> vėžio) vartojami kartu su </w:t>
      </w:r>
      <w:proofErr w:type="spellStart"/>
      <w:r w:rsidRPr="007D2CED">
        <w:rPr>
          <w:rFonts w:ascii="Times New Roman" w:eastAsia="Times New Roman" w:hAnsi="Times New Roman" w:cs="Times New Roman"/>
          <w:lang w:eastAsia="lt-LT"/>
        </w:rPr>
        <w:t>metamizolu</w:t>
      </w:r>
      <w:proofErr w:type="spellEnd"/>
      <w:r w:rsidRPr="007D2CED">
        <w:rPr>
          <w:rFonts w:ascii="Times New Roman" w:eastAsia="Times New Roman" w:hAnsi="Times New Roman" w:cs="Times New Roman"/>
          <w:lang w:eastAsia="lt-LT"/>
        </w:rPr>
        <w:t xml:space="preserve"> mažina leukocitų atsiradimo galimybę.</w:t>
      </w:r>
      <w:bookmarkEnd w:id="25"/>
    </w:p>
    <w:p w14:paraId="66DB87EC" w14:textId="63AC5BC9" w:rsidR="001B0338" w:rsidRDefault="001B0338" w:rsidP="001B0338">
      <w:pPr>
        <w:tabs>
          <w:tab w:val="left" w:pos="567"/>
        </w:tabs>
        <w:spacing w:after="0" w:line="240" w:lineRule="auto"/>
        <w:rPr>
          <w:rFonts w:ascii="Times New Roman" w:eastAsia="Times New Roman" w:hAnsi="Times New Roman" w:cs="Times New Roman"/>
          <w:iCs/>
          <w:lang w:eastAsia="lt-LT"/>
        </w:rPr>
      </w:pPr>
      <w:bookmarkStart w:id="26" w:name="_Hlk5954372"/>
      <w:r w:rsidRPr="007D2CED">
        <w:rPr>
          <w:rFonts w:ascii="Times New Roman" w:eastAsia="Times New Roman" w:hAnsi="Times New Roman" w:cs="Times New Roman"/>
          <w:lang w:eastAsia="lt-LT"/>
        </w:rPr>
        <w:t xml:space="preserve">Kartu vartojami </w:t>
      </w:r>
      <w:proofErr w:type="spellStart"/>
      <w:r w:rsidRPr="007D2CED">
        <w:rPr>
          <w:rFonts w:ascii="Times New Roman" w:eastAsia="Times New Roman" w:hAnsi="Times New Roman" w:cs="Times New Roman"/>
          <w:lang w:eastAsia="lt-LT"/>
        </w:rPr>
        <w:t>trankviliantai</w:t>
      </w:r>
      <w:proofErr w:type="spellEnd"/>
      <w:r w:rsidRPr="007D2CED">
        <w:rPr>
          <w:rFonts w:ascii="Times New Roman" w:eastAsia="Times New Roman" w:hAnsi="Times New Roman" w:cs="Times New Roman"/>
          <w:lang w:eastAsia="lt-LT"/>
        </w:rPr>
        <w:t xml:space="preserve"> (raminamieji) didina </w:t>
      </w:r>
      <w:proofErr w:type="spellStart"/>
      <w:r w:rsidR="00D17AC1">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iCs/>
          <w:lang w:eastAsia="lt-LT"/>
        </w:rPr>
        <w:t>sukeliamą skausmo malšinimą.</w:t>
      </w:r>
      <w:bookmarkEnd w:id="26"/>
    </w:p>
    <w:p w14:paraId="1687C42E" w14:textId="3B38BDB1" w:rsidR="00D34CCC" w:rsidRDefault="00D34CCC" w:rsidP="001B0338">
      <w:pPr>
        <w:tabs>
          <w:tab w:val="left" w:pos="567"/>
        </w:tabs>
        <w:spacing w:after="0" w:line="240" w:lineRule="auto"/>
        <w:rPr>
          <w:rFonts w:ascii="Times New Roman" w:eastAsia="Times New Roman" w:hAnsi="Times New Roman" w:cs="Times New Roman"/>
          <w:iCs/>
          <w:lang w:eastAsia="lt-LT"/>
        </w:rPr>
      </w:pPr>
      <w:r w:rsidRPr="00D34CCC">
        <w:rPr>
          <w:rFonts w:ascii="Times New Roman" w:eastAsia="Times New Roman" w:hAnsi="Times New Roman" w:cs="Times New Roman"/>
          <w:iCs/>
          <w:lang w:eastAsia="lt-LT"/>
        </w:rPr>
        <w:t xml:space="preserve">Šio vaisto vartoti kartu su </w:t>
      </w:r>
      <w:proofErr w:type="spellStart"/>
      <w:r w:rsidRPr="00D34CCC">
        <w:rPr>
          <w:rFonts w:ascii="Times New Roman" w:eastAsia="Times New Roman" w:hAnsi="Times New Roman" w:cs="Times New Roman"/>
          <w:iCs/>
          <w:lang w:eastAsia="lt-LT"/>
        </w:rPr>
        <w:t>acetilsalicilo</w:t>
      </w:r>
      <w:proofErr w:type="spellEnd"/>
      <w:r w:rsidRPr="00D34CCC">
        <w:rPr>
          <w:rFonts w:ascii="Times New Roman" w:eastAsia="Times New Roman" w:hAnsi="Times New Roman" w:cs="Times New Roman"/>
          <w:iCs/>
          <w:lang w:eastAsia="lt-LT"/>
        </w:rPr>
        <w:t xml:space="preserve"> rūgštimi, vartojamo širdies ligų profilaktikai, reikia atsargiai.</w:t>
      </w:r>
    </w:p>
    <w:p w14:paraId="0AD1FFEB" w14:textId="71CA2087" w:rsidR="00D34CCC" w:rsidRPr="007D2CED" w:rsidRDefault="00D34CCC" w:rsidP="001B0338">
      <w:pPr>
        <w:tabs>
          <w:tab w:val="left" w:pos="567"/>
        </w:tabs>
        <w:spacing w:after="0" w:line="240" w:lineRule="auto"/>
        <w:rPr>
          <w:rFonts w:ascii="Times New Roman" w:eastAsia="Times New Roman" w:hAnsi="Times New Roman" w:cs="Times New Roman"/>
          <w:iCs/>
          <w:lang w:eastAsia="lt-LT"/>
        </w:rPr>
      </w:pPr>
      <w:r w:rsidRPr="00D34CCC">
        <w:rPr>
          <w:rFonts w:ascii="Times New Roman" w:eastAsia="Times New Roman" w:hAnsi="Times New Roman" w:cs="Times New Roman"/>
          <w:iCs/>
          <w:lang w:eastAsia="lt-LT"/>
        </w:rPr>
        <w:lastRenderedPageBreak/>
        <w:t>Jei vaist</w:t>
      </w:r>
      <w:r w:rsidR="00D7374C">
        <w:rPr>
          <w:rFonts w:ascii="Times New Roman" w:eastAsia="Times New Roman" w:hAnsi="Times New Roman" w:cs="Times New Roman"/>
          <w:iCs/>
          <w:lang w:eastAsia="lt-LT"/>
        </w:rPr>
        <w:t>o</w:t>
      </w:r>
      <w:r w:rsidR="00C10A07">
        <w:rPr>
          <w:rFonts w:ascii="Times New Roman" w:eastAsia="Times New Roman" w:hAnsi="Times New Roman" w:cs="Times New Roman"/>
          <w:iCs/>
          <w:lang w:eastAsia="lt-LT"/>
        </w:rPr>
        <w:t xml:space="preserve"> </w:t>
      </w:r>
      <w:r w:rsidRPr="00D34CCC">
        <w:rPr>
          <w:rFonts w:ascii="Times New Roman" w:eastAsia="Times New Roman" w:hAnsi="Times New Roman" w:cs="Times New Roman"/>
          <w:iCs/>
          <w:lang w:eastAsia="lt-LT"/>
        </w:rPr>
        <w:t>vartojama kartu su vaist</w:t>
      </w:r>
      <w:r w:rsidR="00D7374C">
        <w:rPr>
          <w:rFonts w:ascii="Times New Roman" w:eastAsia="Times New Roman" w:hAnsi="Times New Roman" w:cs="Times New Roman"/>
          <w:iCs/>
          <w:lang w:eastAsia="lt-LT"/>
        </w:rPr>
        <w:t>ais</w:t>
      </w:r>
      <w:r w:rsidRPr="00D34CCC">
        <w:rPr>
          <w:rFonts w:ascii="Times New Roman" w:eastAsia="Times New Roman" w:hAnsi="Times New Roman" w:cs="Times New Roman"/>
          <w:iCs/>
          <w:lang w:eastAsia="lt-LT"/>
        </w:rPr>
        <w:t xml:space="preserve">, slopinančiais kaulų čiulpų veiklą (aukso preparatais, </w:t>
      </w:r>
      <w:proofErr w:type="spellStart"/>
      <w:r w:rsidRPr="00D34CCC">
        <w:rPr>
          <w:rFonts w:ascii="Times New Roman" w:eastAsia="Times New Roman" w:hAnsi="Times New Roman" w:cs="Times New Roman"/>
          <w:iCs/>
          <w:lang w:eastAsia="lt-LT"/>
        </w:rPr>
        <w:t>antinavikiniais</w:t>
      </w:r>
      <w:proofErr w:type="spellEnd"/>
      <w:r w:rsidRPr="00D34CCC">
        <w:rPr>
          <w:rFonts w:ascii="Times New Roman" w:eastAsia="Times New Roman" w:hAnsi="Times New Roman" w:cs="Times New Roman"/>
          <w:iCs/>
          <w:lang w:eastAsia="lt-LT"/>
        </w:rPr>
        <w:t xml:space="preserve"> vaist</w:t>
      </w:r>
      <w:r w:rsidR="00D7374C">
        <w:rPr>
          <w:rFonts w:ascii="Times New Roman" w:eastAsia="Times New Roman" w:hAnsi="Times New Roman" w:cs="Times New Roman"/>
          <w:iCs/>
          <w:lang w:eastAsia="lt-LT"/>
        </w:rPr>
        <w:t>ais</w:t>
      </w:r>
      <w:r w:rsidRPr="00D34CCC">
        <w:rPr>
          <w:rFonts w:ascii="Times New Roman" w:eastAsia="Times New Roman" w:hAnsi="Times New Roman" w:cs="Times New Roman"/>
          <w:iCs/>
          <w:lang w:eastAsia="lt-LT"/>
        </w:rPr>
        <w:t>), dažnai gali sutrikti leukocitų gamyba.</w:t>
      </w:r>
    </w:p>
    <w:p w14:paraId="0EFA4BA5" w14:textId="77777777" w:rsidR="001B0338" w:rsidRPr="007D2CED" w:rsidRDefault="001B0338" w:rsidP="001B0338">
      <w:pPr>
        <w:tabs>
          <w:tab w:val="left" w:pos="567"/>
        </w:tabs>
        <w:spacing w:after="0" w:line="240" w:lineRule="auto"/>
        <w:rPr>
          <w:rFonts w:ascii="Times New Roman" w:eastAsia="Times New Roman" w:hAnsi="Times New Roman" w:cs="Times New Roman"/>
          <w:b/>
          <w:i/>
          <w:iCs/>
        </w:rPr>
      </w:pPr>
    </w:p>
    <w:p w14:paraId="3334A36D" w14:textId="77777777" w:rsidR="001B0338" w:rsidRPr="007D2CED" w:rsidRDefault="001B0338" w:rsidP="001B0338">
      <w:pPr>
        <w:tabs>
          <w:tab w:val="left" w:pos="567"/>
        </w:tabs>
        <w:spacing w:after="0" w:line="240" w:lineRule="auto"/>
        <w:rPr>
          <w:rFonts w:ascii="Times New Roman" w:eastAsia="Times New Roman" w:hAnsi="Times New Roman" w:cs="Times New Roman"/>
          <w:b/>
          <w:iCs/>
        </w:rPr>
      </w:pPr>
      <w:r w:rsidRPr="007D2CED">
        <w:rPr>
          <w:rFonts w:ascii="Times New Roman" w:eastAsia="Times New Roman" w:hAnsi="Times New Roman" w:cs="Times New Roman"/>
          <w:b/>
          <w:iCs/>
        </w:rPr>
        <w:t>Analginas SANITAS vartojimas su maistu ir gėrimais</w:t>
      </w:r>
    </w:p>
    <w:p w14:paraId="056E6611"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Vartojant </w:t>
      </w:r>
      <w:r>
        <w:rPr>
          <w:rFonts w:ascii="Times New Roman" w:eastAsia="Times New Roman" w:hAnsi="Times New Roman" w:cs="Times New Roman"/>
        </w:rPr>
        <w:t>A</w:t>
      </w:r>
      <w:r w:rsidRPr="007D2CED">
        <w:rPr>
          <w:rFonts w:ascii="Times New Roman" w:eastAsia="Times New Roman" w:hAnsi="Times New Roman" w:cs="Times New Roman"/>
        </w:rPr>
        <w:t>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ir geriant alkoholinių gėrimų, didėja virškinimo trakto pažeidimo pavojus.</w:t>
      </w:r>
    </w:p>
    <w:p w14:paraId="774E4901"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1153995C" w14:textId="37C203EC" w:rsidR="001B0338" w:rsidRPr="007D2CED" w:rsidRDefault="001B0338" w:rsidP="001B0338">
      <w:pPr>
        <w:tabs>
          <w:tab w:val="left" w:pos="567"/>
        </w:tabs>
        <w:spacing w:after="0" w:line="240" w:lineRule="auto"/>
        <w:rPr>
          <w:rFonts w:ascii="Times New Roman" w:eastAsia="Times New Roman" w:hAnsi="Times New Roman" w:cs="Times New Roman"/>
          <w:b/>
          <w:bCs/>
          <w:iCs/>
          <w:color w:val="000000"/>
        </w:rPr>
      </w:pPr>
      <w:r w:rsidRPr="007D2CED">
        <w:rPr>
          <w:rFonts w:ascii="Times New Roman" w:eastAsia="Times New Roman" w:hAnsi="Times New Roman" w:cs="Times New Roman"/>
          <w:b/>
          <w:iCs/>
        </w:rPr>
        <w:t>Nėštumas</w:t>
      </w:r>
      <w:r w:rsidR="00D32BF8">
        <w:rPr>
          <w:rFonts w:ascii="Times New Roman" w:eastAsia="Times New Roman" w:hAnsi="Times New Roman" w:cs="Times New Roman"/>
          <w:b/>
          <w:iCs/>
        </w:rPr>
        <w:t xml:space="preserve">, </w:t>
      </w:r>
      <w:r w:rsidRPr="007D2CED">
        <w:rPr>
          <w:rFonts w:ascii="Times New Roman" w:eastAsia="Times New Roman" w:hAnsi="Times New Roman" w:cs="Times New Roman"/>
          <w:b/>
          <w:iCs/>
        </w:rPr>
        <w:t>žindymo laikotarpis</w:t>
      </w:r>
      <w:r w:rsidR="00D32BF8">
        <w:rPr>
          <w:rFonts w:ascii="Times New Roman" w:eastAsia="Times New Roman" w:hAnsi="Times New Roman" w:cs="Times New Roman"/>
          <w:b/>
          <w:iCs/>
        </w:rPr>
        <w:t xml:space="preserve"> ir vaisingumas</w:t>
      </w:r>
      <w:r w:rsidRPr="007D2CED">
        <w:rPr>
          <w:rFonts w:ascii="Times New Roman" w:eastAsia="Times New Roman" w:hAnsi="Times New Roman" w:cs="Times New Roman"/>
          <w:b/>
          <w:bCs/>
          <w:iCs/>
          <w:color w:val="000000"/>
        </w:rPr>
        <w:t xml:space="preserve"> </w:t>
      </w:r>
    </w:p>
    <w:p w14:paraId="4F2F2AC6" w14:textId="57CB5618" w:rsidR="001B0338" w:rsidRPr="007D2CED" w:rsidRDefault="001B0338" w:rsidP="001B0338">
      <w:pPr>
        <w:tabs>
          <w:tab w:val="left" w:pos="567"/>
        </w:tabs>
        <w:spacing w:after="0" w:line="240" w:lineRule="auto"/>
        <w:rPr>
          <w:rFonts w:ascii="Times New Roman" w:eastAsia="Times New Roman" w:hAnsi="Times New Roman" w:cs="Times New Roman"/>
          <w:i/>
          <w:iCs/>
        </w:rPr>
      </w:pPr>
      <w:r w:rsidRPr="001C65A5">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w:t>
      </w:r>
    </w:p>
    <w:p w14:paraId="5F88CB4A" w14:textId="77777777" w:rsidR="001B0338" w:rsidRDefault="001B0338" w:rsidP="001B0338">
      <w:pPr>
        <w:tabs>
          <w:tab w:val="left" w:pos="567"/>
        </w:tabs>
        <w:spacing w:after="0" w:line="240" w:lineRule="auto"/>
        <w:rPr>
          <w:rFonts w:ascii="Times New Roman" w:eastAsia="Times New Roman" w:hAnsi="Times New Roman" w:cs="Times New Roman"/>
          <w:i/>
          <w:iCs/>
        </w:rPr>
      </w:pPr>
    </w:p>
    <w:p w14:paraId="1DEBBC2A" w14:textId="77777777" w:rsidR="001B0338" w:rsidRPr="00905AE8" w:rsidRDefault="001B0338" w:rsidP="001B0338">
      <w:pPr>
        <w:tabs>
          <w:tab w:val="left" w:pos="567"/>
        </w:tabs>
        <w:spacing w:after="0" w:line="240" w:lineRule="auto"/>
        <w:rPr>
          <w:rFonts w:ascii="Times New Roman" w:eastAsia="Times New Roman" w:hAnsi="Times New Roman" w:cs="Times New Roman"/>
          <w:iCs/>
          <w:u w:val="single"/>
        </w:rPr>
      </w:pPr>
      <w:r w:rsidRPr="00905AE8">
        <w:rPr>
          <w:rFonts w:ascii="Times New Roman" w:eastAsia="Times New Roman" w:hAnsi="Times New Roman" w:cs="Times New Roman"/>
          <w:iCs/>
          <w:u w:val="single"/>
        </w:rPr>
        <w:t>Nėštumas</w:t>
      </w:r>
    </w:p>
    <w:p w14:paraId="779E4868" w14:textId="77777777" w:rsidR="00D32BF8" w:rsidRDefault="00D32BF8" w:rsidP="00D32BF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Duomenų apie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vartojimą pirmus tris nėštumo mėnesius yra nedaug, tačiau jie nerodo neigiamo poveikio embrionui. Tam tikrais pasirinktinais atvejais, kai nėra kitų gydymo galimybių, vienkartinės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dozės pirmą ir antrą nėštumo trimestrą yra priimtinos pasikonsultavus su gydytoju ar vaistininku ir atidžiai įvertinus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vartojimo naudą ir keliamą riziką. Tačiau paprastai pirmą ir antrą nėštumo trimestrą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vartoti nerekomenduojama.</w:t>
      </w:r>
    </w:p>
    <w:p w14:paraId="0E4CC3FB" w14:textId="77777777" w:rsidR="00D32BF8" w:rsidRPr="00D32BF8" w:rsidRDefault="00D32BF8" w:rsidP="00D32BF8">
      <w:pPr>
        <w:tabs>
          <w:tab w:val="left" w:pos="567"/>
        </w:tabs>
        <w:spacing w:after="0" w:line="240" w:lineRule="auto"/>
        <w:rPr>
          <w:rFonts w:ascii="Times New Roman" w:eastAsia="Times New Roman" w:hAnsi="Times New Roman" w:cs="Times New Roman"/>
        </w:rPr>
      </w:pPr>
    </w:p>
    <w:p w14:paraId="320733F3" w14:textId="317B0714" w:rsidR="001B0338" w:rsidRPr="007D2CED" w:rsidRDefault="00D32BF8" w:rsidP="00D32BF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Paskutinius tris nėštumo mėnesius vartoti </w:t>
      </w:r>
      <w:r>
        <w:rPr>
          <w:rFonts w:ascii="Times New Roman" w:eastAsia="Times New Roman" w:hAnsi="Times New Roman" w:cs="Times New Roman"/>
        </w:rPr>
        <w:t>Analginas SANITAS</w:t>
      </w:r>
      <w:r w:rsidRPr="00D32BF8">
        <w:rPr>
          <w:rFonts w:ascii="Times New Roman" w:eastAsia="Times New Roman" w:hAnsi="Times New Roman" w:cs="Times New Roman"/>
        </w:rPr>
        <w:t xml:space="preserve"> draudžiama dėl padidėjusios motinos ir vaiko sveikatos būklės komplikacijų (kraujavimo, svarbios kraujagyslės, vadinamos </w:t>
      </w:r>
      <w:proofErr w:type="spellStart"/>
      <w:r w:rsidRPr="00D32BF8">
        <w:rPr>
          <w:rFonts w:ascii="Times New Roman" w:eastAsia="Times New Roman" w:hAnsi="Times New Roman" w:cs="Times New Roman"/>
        </w:rPr>
        <w:t>Botalo</w:t>
      </w:r>
      <w:proofErr w:type="spellEnd"/>
      <w:r w:rsidRPr="00D32BF8">
        <w:rPr>
          <w:rFonts w:ascii="Times New Roman" w:eastAsia="Times New Roman" w:hAnsi="Times New Roman" w:cs="Times New Roman"/>
        </w:rPr>
        <w:t xml:space="preserve"> lataku, priešlaikinio užsi</w:t>
      </w:r>
      <w:r w:rsidR="00046280">
        <w:rPr>
          <w:rFonts w:ascii="Times New Roman" w:eastAsia="Times New Roman" w:hAnsi="Times New Roman" w:cs="Times New Roman"/>
        </w:rPr>
        <w:t>v</w:t>
      </w:r>
      <w:r w:rsidRPr="00D32BF8">
        <w:rPr>
          <w:rFonts w:ascii="Times New Roman" w:eastAsia="Times New Roman" w:hAnsi="Times New Roman" w:cs="Times New Roman"/>
        </w:rPr>
        <w:t>ėrimo dar negimusio kūdikio organizme; ji natūraliai užsiveria tik kūdikiui gimus) rizikos.</w:t>
      </w:r>
      <w:r w:rsidR="001B0338" w:rsidRPr="007D2CED">
        <w:rPr>
          <w:rFonts w:ascii="Times New Roman" w:eastAsia="Times New Roman" w:hAnsi="Times New Roman" w:cs="Times New Roman"/>
        </w:rPr>
        <w:t xml:space="preserve"> </w:t>
      </w:r>
    </w:p>
    <w:p w14:paraId="5960BADB" w14:textId="77777777" w:rsidR="001B0338" w:rsidRPr="007D2CED" w:rsidRDefault="001B0338" w:rsidP="001B0338">
      <w:pPr>
        <w:tabs>
          <w:tab w:val="left" w:pos="567"/>
        </w:tabs>
        <w:spacing w:after="0" w:line="240" w:lineRule="auto"/>
        <w:rPr>
          <w:rFonts w:ascii="Times New Roman" w:eastAsia="Times New Roman" w:hAnsi="Times New Roman" w:cs="Times New Roman"/>
          <w:color w:val="000000"/>
        </w:rPr>
      </w:pPr>
    </w:p>
    <w:p w14:paraId="6EED4BA2" w14:textId="77777777" w:rsidR="001B0338" w:rsidRPr="00905AE8" w:rsidRDefault="001B0338" w:rsidP="001B0338">
      <w:pPr>
        <w:tabs>
          <w:tab w:val="left" w:pos="567"/>
        </w:tabs>
        <w:spacing w:after="0" w:line="240" w:lineRule="auto"/>
        <w:rPr>
          <w:rFonts w:ascii="Times New Roman" w:eastAsia="Times New Roman" w:hAnsi="Times New Roman" w:cs="Times New Roman"/>
          <w:bCs/>
          <w:iCs/>
          <w:color w:val="000000"/>
          <w:u w:val="single"/>
        </w:rPr>
      </w:pPr>
      <w:r w:rsidRPr="00905AE8">
        <w:rPr>
          <w:rFonts w:ascii="Times New Roman" w:eastAsia="Times New Roman" w:hAnsi="Times New Roman" w:cs="Times New Roman"/>
          <w:iCs/>
          <w:u w:val="single"/>
        </w:rPr>
        <w:t>Žindymas</w:t>
      </w:r>
      <w:r w:rsidRPr="00905AE8">
        <w:rPr>
          <w:rFonts w:ascii="Times New Roman" w:eastAsia="Times New Roman" w:hAnsi="Times New Roman" w:cs="Times New Roman"/>
          <w:bCs/>
          <w:iCs/>
          <w:color w:val="000000"/>
          <w:u w:val="single"/>
        </w:rPr>
        <w:t xml:space="preserve"> </w:t>
      </w:r>
    </w:p>
    <w:p w14:paraId="207B6B28" w14:textId="6A5B8409" w:rsidR="001B0338" w:rsidRPr="007D2CED" w:rsidRDefault="00D32BF8" w:rsidP="001B033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Didelis kiekis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skilimo produktų patenka į motinos pieną, todėl negalima atmesti pavojaus žindomam kūdikiui galimybės. Dėl šios priežasties žindymo laikotarpiu reikia vengti vartoti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ypač pakartotinai. Pavartojus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vieną kartą, motinoms rekomenduojama 48 valandas po dozės pavartojimo nusitraukti ir išpilti pieną.</w:t>
      </w:r>
    </w:p>
    <w:p w14:paraId="39CAA730" w14:textId="77777777" w:rsidR="001B0338" w:rsidRPr="007D2CED" w:rsidRDefault="001B0338" w:rsidP="001B0338">
      <w:pPr>
        <w:tabs>
          <w:tab w:val="left" w:pos="567"/>
        </w:tabs>
        <w:spacing w:after="0" w:line="240" w:lineRule="auto"/>
        <w:rPr>
          <w:rFonts w:ascii="Times New Roman" w:eastAsia="Times New Roman" w:hAnsi="Times New Roman" w:cs="Times New Roman"/>
          <w:iCs/>
        </w:rPr>
      </w:pPr>
    </w:p>
    <w:p w14:paraId="2E7CA51F" w14:textId="77777777" w:rsidR="001B0338" w:rsidRPr="007D2CED" w:rsidRDefault="001B0338" w:rsidP="001B0338">
      <w:pPr>
        <w:tabs>
          <w:tab w:val="left" w:pos="567"/>
        </w:tabs>
        <w:spacing w:after="0" w:line="240" w:lineRule="auto"/>
        <w:rPr>
          <w:rFonts w:ascii="Times New Roman" w:eastAsia="Times New Roman" w:hAnsi="Times New Roman" w:cs="Times New Roman"/>
          <w:b/>
          <w:iCs/>
        </w:rPr>
      </w:pPr>
      <w:r w:rsidRPr="007D2CED">
        <w:rPr>
          <w:rFonts w:ascii="Times New Roman" w:eastAsia="Times New Roman" w:hAnsi="Times New Roman" w:cs="Times New Roman"/>
          <w:b/>
          <w:iCs/>
        </w:rPr>
        <w:t>Vairavimas ir mechanizmų valdymas</w:t>
      </w:r>
    </w:p>
    <w:p w14:paraId="7ED75114" w14:textId="77777777" w:rsidR="001B0338" w:rsidRPr="007D2CED" w:rsidRDefault="001B0338" w:rsidP="001B0338">
      <w:pPr>
        <w:tabs>
          <w:tab w:val="left" w:pos="567"/>
        </w:tabs>
        <w:spacing w:after="0" w:line="240" w:lineRule="auto"/>
        <w:rPr>
          <w:rFonts w:ascii="Times New Roman" w:eastAsia="Times New Roman" w:hAnsi="Times New Roman" w:cs="Times New Roman"/>
          <w:color w:val="000000"/>
        </w:rPr>
      </w:pPr>
      <w:r w:rsidRPr="007D2CED">
        <w:rPr>
          <w:rFonts w:ascii="Times New Roman" w:eastAsia="Times New Roman" w:hAnsi="Times New Roman" w:cs="Times New Roman"/>
          <w:color w:val="000000"/>
        </w:rPr>
        <w:t xml:space="preserve">Vartojant </w:t>
      </w:r>
      <w:r>
        <w:rPr>
          <w:rFonts w:ascii="Times New Roman" w:eastAsia="Times New Roman" w:hAnsi="Times New Roman" w:cs="Times New Roman"/>
          <w:color w:val="000000"/>
        </w:rPr>
        <w:t>A</w:t>
      </w:r>
      <w:r w:rsidRPr="007D2CED">
        <w:rPr>
          <w:rFonts w:ascii="Times New Roman" w:eastAsia="Times New Roman" w:hAnsi="Times New Roman" w:cs="Times New Roman"/>
          <w:color w:val="000000"/>
        </w:rPr>
        <w:t>nalgin</w:t>
      </w:r>
      <w:r>
        <w:rPr>
          <w:rFonts w:ascii="Times New Roman" w:eastAsia="Times New Roman" w:hAnsi="Times New Roman" w:cs="Times New Roman"/>
          <w:color w:val="000000"/>
        </w:rPr>
        <w:t>as SANITAS</w:t>
      </w:r>
      <w:r w:rsidRPr="007D2CED">
        <w:rPr>
          <w:rFonts w:ascii="Times New Roman" w:eastAsia="Times New Roman" w:hAnsi="Times New Roman" w:cs="Times New Roman"/>
          <w:color w:val="000000"/>
        </w:rPr>
        <w:t xml:space="preserve"> gali atsirasti galvos svaigimas ir mieguistumas. Vairuoti vartojant </w:t>
      </w:r>
      <w:r>
        <w:rPr>
          <w:rFonts w:ascii="Times New Roman" w:eastAsia="Times New Roman" w:hAnsi="Times New Roman" w:cs="Times New Roman"/>
          <w:color w:val="000000"/>
        </w:rPr>
        <w:t>vaisto</w:t>
      </w:r>
      <w:r w:rsidRPr="007D2CED">
        <w:rPr>
          <w:rFonts w:ascii="Times New Roman" w:eastAsia="Times New Roman" w:hAnsi="Times New Roman" w:cs="Times New Roman"/>
          <w:color w:val="000000"/>
        </w:rPr>
        <w:t xml:space="preserve"> galima tik tuo atveju, jei nepasireiškia minėtas vaisto poveikis.</w:t>
      </w:r>
    </w:p>
    <w:p w14:paraId="254E5CA9" w14:textId="77777777" w:rsidR="001B0338" w:rsidRPr="007D2CED" w:rsidRDefault="001B0338" w:rsidP="001B0338">
      <w:pPr>
        <w:tabs>
          <w:tab w:val="left" w:pos="567"/>
        </w:tabs>
        <w:spacing w:after="0" w:line="240" w:lineRule="auto"/>
        <w:rPr>
          <w:rFonts w:ascii="Times New Roman" w:eastAsia="Times New Roman" w:hAnsi="Times New Roman" w:cs="Times New Roman"/>
          <w:b/>
          <w:bCs/>
        </w:rPr>
      </w:pPr>
    </w:p>
    <w:p w14:paraId="4A45848E" w14:textId="77777777" w:rsidR="001B0338" w:rsidRPr="007D2CED" w:rsidRDefault="001B0338" w:rsidP="001B0338">
      <w:pPr>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 xml:space="preserve">Analginas SANITAS </w:t>
      </w:r>
      <w:r>
        <w:rPr>
          <w:rFonts w:ascii="Times New Roman" w:eastAsia="Times New Roman" w:hAnsi="Times New Roman" w:cs="Times New Roman"/>
          <w:b/>
        </w:rPr>
        <w:t xml:space="preserve">sudėtyje yra </w:t>
      </w:r>
      <w:r w:rsidRPr="00D27100">
        <w:rPr>
          <w:rFonts w:ascii="Times New Roman" w:eastAsia="Times New Roman" w:hAnsi="Times New Roman" w:cs="Times New Roman"/>
          <w:b/>
        </w:rPr>
        <w:t>sacharozės</w:t>
      </w:r>
      <w:r>
        <w:rPr>
          <w:rFonts w:ascii="Times New Roman" w:eastAsia="Times New Roman" w:hAnsi="Times New Roman" w:cs="Times New Roman"/>
          <w:b/>
        </w:rPr>
        <w:t>.</w:t>
      </w:r>
    </w:p>
    <w:p w14:paraId="67FB0829"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Jeigu gydytojas Jums yra sakęs, kad netoleruojate kokių nors angliavandenių, kreipkitės į jį prieš pradėdami vartoti šį vaistą.</w:t>
      </w:r>
    </w:p>
    <w:p w14:paraId="2474FF2A"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376DA1CF"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03E55AD8" w14:textId="77777777" w:rsidR="001B0338" w:rsidRPr="007D2CED" w:rsidRDefault="001B0338" w:rsidP="001B0338">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3.</w:t>
      </w:r>
      <w:r w:rsidRPr="007D2CED">
        <w:rPr>
          <w:rFonts w:ascii="Times New Roman" w:eastAsia="Times New Roman" w:hAnsi="Times New Roman" w:cs="Times New Roman"/>
          <w:b/>
        </w:rPr>
        <w:tab/>
      </w:r>
      <w:r>
        <w:rPr>
          <w:rFonts w:ascii="Times New Roman" w:eastAsia="Times New Roman" w:hAnsi="Times New Roman" w:cs="Times New Roman"/>
          <w:b/>
        </w:rPr>
        <w:t>Kaip vartoti Analginas SANITAS</w:t>
      </w:r>
    </w:p>
    <w:p w14:paraId="10DABF61" w14:textId="77777777" w:rsidR="001B0338" w:rsidRPr="007D2CED" w:rsidRDefault="001B0338" w:rsidP="001B0338">
      <w:pPr>
        <w:tabs>
          <w:tab w:val="left" w:pos="567"/>
        </w:tabs>
        <w:spacing w:after="0" w:line="240" w:lineRule="auto"/>
        <w:rPr>
          <w:rFonts w:ascii="Times New Roman" w:eastAsia="Times New Roman" w:hAnsi="Times New Roman" w:cs="Times New Roman"/>
          <w:iCs/>
          <w:u w:val="single"/>
        </w:rPr>
      </w:pPr>
    </w:p>
    <w:p w14:paraId="32EC947A" w14:textId="77777777" w:rsidR="001B0338" w:rsidRPr="001C65A5" w:rsidRDefault="001B0338" w:rsidP="001B0338">
      <w:pPr>
        <w:tabs>
          <w:tab w:val="left" w:pos="567"/>
        </w:tabs>
        <w:spacing w:after="0" w:line="240" w:lineRule="auto"/>
        <w:rPr>
          <w:rFonts w:ascii="Times New Roman" w:eastAsia="Times New Roman" w:hAnsi="Times New Roman" w:cs="Times New Roman"/>
        </w:rPr>
      </w:pPr>
      <w:r w:rsidRPr="001C65A5">
        <w:rPr>
          <w:rFonts w:ascii="Times New Roman" w:eastAsia="Times New Roman" w:hAnsi="Times New Roman" w:cs="Times New Roman"/>
          <w:iCs/>
        </w:rPr>
        <w:t xml:space="preserve">Visada vartokite šį vaistą </w:t>
      </w:r>
      <w:r w:rsidRPr="001C65A5">
        <w:rPr>
          <w:rFonts w:ascii="Times New Roman" w:eastAsia="Times New Roman" w:hAnsi="Times New Roman" w:cs="Times New Roman"/>
        </w:rPr>
        <w:t>tiksliai taip, kaip nurodė gydytojas. Jeigu abejojate, kreipkitės į gydytoją arba vaistininką.</w:t>
      </w:r>
    </w:p>
    <w:p w14:paraId="3908D48D" w14:textId="77777777"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 </w:t>
      </w:r>
    </w:p>
    <w:p w14:paraId="22CF02F6" w14:textId="77777777" w:rsidR="00D32BF8" w:rsidRDefault="00D32BF8" w:rsidP="00D32BF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Dozė nustatoma pagal skausmo arba karščiavimo intensyvumą ir paciento organizmo reakcijos į </w:t>
      </w:r>
      <w:r>
        <w:rPr>
          <w:rFonts w:ascii="Times New Roman" w:eastAsia="Times New Roman" w:hAnsi="Times New Roman" w:cs="Times New Roman"/>
        </w:rPr>
        <w:t>Analginas SANITAS</w:t>
      </w:r>
      <w:r w:rsidRPr="00D32BF8">
        <w:rPr>
          <w:rFonts w:ascii="Times New Roman" w:eastAsia="Times New Roman" w:hAnsi="Times New Roman" w:cs="Times New Roman"/>
        </w:rPr>
        <w:t xml:space="preserve"> jautrumą.</w:t>
      </w:r>
    </w:p>
    <w:p w14:paraId="7AB153C2" w14:textId="77777777" w:rsidR="00D32BF8" w:rsidRPr="00D32BF8" w:rsidRDefault="00D32BF8" w:rsidP="00D32BF8">
      <w:pPr>
        <w:tabs>
          <w:tab w:val="left" w:pos="567"/>
        </w:tabs>
        <w:spacing w:after="0" w:line="240" w:lineRule="auto"/>
        <w:rPr>
          <w:rFonts w:ascii="Times New Roman" w:eastAsia="Times New Roman" w:hAnsi="Times New Roman" w:cs="Times New Roman"/>
        </w:rPr>
      </w:pPr>
    </w:p>
    <w:p w14:paraId="7FE722BF" w14:textId="77777777" w:rsidR="00D32BF8" w:rsidRDefault="00D32BF8" w:rsidP="00D32BF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Visada turi būti parenkama mažiausia dozė, kurios pakanka skausmui ir karščiavimui kontroliuoti. Jūsų gydytojas pasakys, kaip vartoti </w:t>
      </w:r>
      <w:r>
        <w:rPr>
          <w:rFonts w:ascii="Times New Roman" w:eastAsia="Times New Roman" w:hAnsi="Times New Roman" w:cs="Times New Roman"/>
        </w:rPr>
        <w:t>Analginas SANITAS</w:t>
      </w:r>
      <w:r w:rsidRPr="00D32BF8">
        <w:rPr>
          <w:rFonts w:ascii="Times New Roman" w:eastAsia="Times New Roman" w:hAnsi="Times New Roman" w:cs="Times New Roman"/>
        </w:rPr>
        <w:t>.</w:t>
      </w:r>
    </w:p>
    <w:p w14:paraId="612D0188" w14:textId="77777777" w:rsidR="00D32BF8" w:rsidRPr="00D32BF8" w:rsidRDefault="00D32BF8" w:rsidP="00D32BF8">
      <w:pPr>
        <w:tabs>
          <w:tab w:val="left" w:pos="567"/>
        </w:tabs>
        <w:spacing w:after="0" w:line="240" w:lineRule="auto"/>
        <w:rPr>
          <w:rFonts w:ascii="Times New Roman" w:eastAsia="Times New Roman" w:hAnsi="Times New Roman" w:cs="Times New Roman"/>
        </w:rPr>
      </w:pPr>
    </w:p>
    <w:p w14:paraId="16A099E6" w14:textId="77777777" w:rsidR="00D32BF8" w:rsidRDefault="00D32BF8" w:rsidP="00D32BF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Suaugusiesiems ir 15 metų amžiaus arba vyresniems paaugliams (sveriantiems daugiau kaip 53 kg) galima vartoti ne didesnę kaip 1000 mg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(2 tabletes / paketėlius) vienkartinę dozę; tokią dozę galima vartoti ne daugiau kaip 4 kartus per parą, 6–8 val. intervalu. Didžiausia paros dozė – 4000 mg (tai atitinka 8 tabletes / paketėlius).</w:t>
      </w:r>
    </w:p>
    <w:p w14:paraId="2A3CB7B7" w14:textId="77777777" w:rsidR="00D32BF8" w:rsidRPr="00D32BF8" w:rsidRDefault="00D32BF8" w:rsidP="00D32BF8">
      <w:pPr>
        <w:tabs>
          <w:tab w:val="left" w:pos="567"/>
        </w:tabs>
        <w:spacing w:after="0" w:line="240" w:lineRule="auto"/>
        <w:rPr>
          <w:rFonts w:ascii="Times New Roman" w:eastAsia="Times New Roman" w:hAnsi="Times New Roman" w:cs="Times New Roman"/>
        </w:rPr>
      </w:pPr>
    </w:p>
    <w:p w14:paraId="7660B2EE" w14:textId="77777777" w:rsidR="00D32BF8" w:rsidRDefault="00D32BF8" w:rsidP="00D32BF8">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Išgėrus vaisto, aiškus poveikis turėtų pasireikšti po 30–60 minučių.</w:t>
      </w:r>
    </w:p>
    <w:p w14:paraId="76BD514A" w14:textId="77777777" w:rsidR="00D32BF8" w:rsidRPr="00D32BF8" w:rsidRDefault="00D32BF8" w:rsidP="00D32BF8">
      <w:pPr>
        <w:tabs>
          <w:tab w:val="left" w:pos="567"/>
        </w:tabs>
        <w:spacing w:after="0" w:line="240" w:lineRule="auto"/>
        <w:rPr>
          <w:rFonts w:ascii="Times New Roman" w:eastAsia="Times New Roman" w:hAnsi="Times New Roman" w:cs="Times New Roman"/>
        </w:rPr>
      </w:pPr>
    </w:p>
    <w:p w14:paraId="57E47566" w14:textId="77777777" w:rsidR="00D32BF8" w:rsidRDefault="00D32BF8" w:rsidP="00D32BF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Analginas SANITAS</w:t>
      </w:r>
      <w:r w:rsidRPr="00D32BF8">
        <w:rPr>
          <w:rFonts w:ascii="Times New Roman" w:eastAsia="Times New Roman" w:hAnsi="Times New Roman" w:cs="Times New Roman"/>
        </w:rPr>
        <w:t xml:space="preserve"> turi būti nevartojamas jaunesniems negu 15 metų amžiaus vaikams</w:t>
      </w:r>
      <w:r>
        <w:rPr>
          <w:rFonts w:ascii="Times New Roman" w:eastAsia="Times New Roman" w:hAnsi="Times New Roman" w:cs="Times New Roman"/>
        </w:rPr>
        <w:t>.</w:t>
      </w:r>
      <w:r w:rsidRPr="00D32BF8">
        <w:rPr>
          <w:rFonts w:ascii="Times New Roman" w:eastAsia="Times New Roman" w:hAnsi="Times New Roman" w:cs="Times New Roman"/>
        </w:rPr>
        <w:t xml:space="preserve"> Esama jaunesniems vaikams skirtų kitų formų ir stiprumų vaistų; apie tai teiraukitės savo gydytojo arba vaistininko.</w:t>
      </w:r>
    </w:p>
    <w:p w14:paraId="7278AB16" w14:textId="77777777" w:rsidR="00D32BF8" w:rsidRPr="007D2CED" w:rsidRDefault="00D32BF8" w:rsidP="00D32BF8">
      <w:pPr>
        <w:tabs>
          <w:tab w:val="left" w:pos="567"/>
        </w:tabs>
        <w:spacing w:after="0" w:line="240" w:lineRule="auto"/>
        <w:rPr>
          <w:rFonts w:ascii="Times New Roman" w:eastAsia="Times New Roman" w:hAnsi="Times New Roman" w:cs="Times New Roman"/>
        </w:rPr>
      </w:pPr>
    </w:p>
    <w:p w14:paraId="04CFBC59" w14:textId="77777777" w:rsidR="001B0338" w:rsidRPr="007D2CED" w:rsidRDefault="001B0338" w:rsidP="001B0338">
      <w:pPr>
        <w:tabs>
          <w:tab w:val="left" w:pos="567"/>
        </w:tabs>
        <w:spacing w:after="0" w:line="240" w:lineRule="auto"/>
        <w:rPr>
          <w:rFonts w:ascii="Times New Roman" w:eastAsia="Times New Roman" w:hAnsi="Times New Roman" w:cs="Times New Roman"/>
          <w:bCs/>
          <w:i/>
          <w:iCs/>
        </w:rPr>
      </w:pPr>
      <w:r w:rsidRPr="007D2CED">
        <w:rPr>
          <w:rFonts w:ascii="Times New Roman" w:eastAsia="Times New Roman" w:hAnsi="Times New Roman" w:cs="Times New Roman"/>
          <w:bCs/>
          <w:i/>
          <w:iCs/>
        </w:rPr>
        <w:t xml:space="preserve">Vartojimo </w:t>
      </w:r>
      <w:r>
        <w:rPr>
          <w:rFonts w:ascii="Times New Roman" w:eastAsia="Times New Roman" w:hAnsi="Times New Roman" w:cs="Times New Roman"/>
          <w:bCs/>
          <w:i/>
          <w:iCs/>
        </w:rPr>
        <w:t>metodas</w:t>
      </w:r>
    </w:p>
    <w:p w14:paraId="30795AFB" w14:textId="57CBE993"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Tabletes rekomenduojama gerti valgio metu arba iš karto po jo ir užsigerti pakankamu kiekiu skysčio (100</w:t>
      </w:r>
      <w:r w:rsidR="00D32BF8">
        <w:rPr>
          <w:rFonts w:ascii="Times New Roman" w:eastAsia="Times New Roman" w:hAnsi="Times New Roman" w:cs="Times New Roman"/>
        </w:rPr>
        <w:t>–</w:t>
      </w:r>
      <w:r w:rsidRPr="007D2CED">
        <w:rPr>
          <w:rFonts w:ascii="Times New Roman" w:eastAsia="Times New Roman" w:hAnsi="Times New Roman" w:cs="Times New Roman"/>
        </w:rPr>
        <w:t>150 ml).</w:t>
      </w:r>
    </w:p>
    <w:p w14:paraId="3AA40EF3" w14:textId="77777777" w:rsidR="001B0338" w:rsidRDefault="001B0338" w:rsidP="001B0338">
      <w:pPr>
        <w:tabs>
          <w:tab w:val="left" w:pos="567"/>
        </w:tabs>
        <w:spacing w:after="0" w:line="240" w:lineRule="auto"/>
        <w:rPr>
          <w:rFonts w:ascii="Times New Roman" w:eastAsia="Times New Roman" w:hAnsi="Times New Roman" w:cs="Times New Roman"/>
          <w:bCs/>
          <w:i/>
          <w:iCs/>
        </w:rPr>
      </w:pPr>
    </w:p>
    <w:p w14:paraId="42DE49DB" w14:textId="77777777" w:rsidR="001B0338" w:rsidRPr="007D2CED" w:rsidRDefault="001B0338" w:rsidP="001B0338">
      <w:pPr>
        <w:tabs>
          <w:tab w:val="left" w:pos="567"/>
        </w:tabs>
        <w:spacing w:after="0" w:line="240" w:lineRule="auto"/>
        <w:rPr>
          <w:rFonts w:ascii="Times New Roman" w:eastAsia="Times New Roman" w:hAnsi="Times New Roman" w:cs="Times New Roman"/>
          <w:i/>
          <w:iCs/>
        </w:rPr>
      </w:pPr>
      <w:r w:rsidRPr="007D2CED">
        <w:rPr>
          <w:rFonts w:ascii="Times New Roman" w:eastAsia="Times New Roman" w:hAnsi="Times New Roman" w:cs="Times New Roman"/>
          <w:bCs/>
          <w:i/>
          <w:iCs/>
        </w:rPr>
        <w:t>Gydymo trukmė</w:t>
      </w:r>
    </w:p>
    <w:p w14:paraId="64C43EA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Skausmą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galima malšinti neilgiau kaip 5 paras, padidėjusią kūno temperatūrą mažinti </w:t>
      </w:r>
      <w:r w:rsidRPr="007D2CED">
        <w:rPr>
          <w:rFonts w:ascii="Times New Roman" w:eastAsia="Times New Roman" w:hAnsi="Times New Roman" w:cs="Times New Roman"/>
        </w:rPr>
        <w:noBreakHyphen/>
        <w:t xml:space="preserve"> 3 paras. Vaisto vartoti ilgiau, negu nurodyta arba didesnę paros dozę, galima tik </w:t>
      </w:r>
      <w:r w:rsidRPr="007D2CED">
        <w:rPr>
          <w:rFonts w:ascii="Times New Roman" w:eastAsia="Times New Roman" w:hAnsi="Times New Roman" w:cs="Times New Roman"/>
          <w:color w:val="000000"/>
        </w:rPr>
        <w:t>gydytojo nurodymu.</w:t>
      </w:r>
    </w:p>
    <w:p w14:paraId="3DF67230" w14:textId="44CC9DB2" w:rsidR="00F24020" w:rsidRPr="00F24020" w:rsidRDefault="00F24020" w:rsidP="00F24020">
      <w:pPr>
        <w:tabs>
          <w:tab w:val="left" w:pos="567"/>
        </w:tabs>
        <w:spacing w:after="0" w:line="240" w:lineRule="auto"/>
        <w:rPr>
          <w:rFonts w:ascii="Times New Roman" w:eastAsia="Times New Roman" w:hAnsi="Times New Roman" w:cs="Times New Roman"/>
          <w:bCs/>
          <w:i/>
          <w:iCs/>
        </w:rPr>
      </w:pPr>
    </w:p>
    <w:p w14:paraId="3287641E" w14:textId="77777777" w:rsidR="00F24020" w:rsidRPr="00F24020" w:rsidRDefault="00F24020" w:rsidP="00F24020">
      <w:pPr>
        <w:tabs>
          <w:tab w:val="left" w:pos="567"/>
        </w:tabs>
        <w:spacing w:after="0" w:line="240" w:lineRule="auto"/>
        <w:rPr>
          <w:rFonts w:ascii="Times New Roman" w:eastAsia="Times New Roman" w:hAnsi="Times New Roman" w:cs="Times New Roman"/>
          <w:bCs/>
          <w:i/>
          <w:iCs/>
        </w:rPr>
      </w:pPr>
      <w:r w:rsidRPr="00F24020">
        <w:rPr>
          <w:rFonts w:ascii="Times New Roman" w:eastAsia="Times New Roman" w:hAnsi="Times New Roman" w:cs="Times New Roman"/>
          <w:bCs/>
          <w:i/>
          <w:iCs/>
        </w:rPr>
        <w:t>Senyvi pacientai ir pacientai, kurių prasta bendra sveikatos būklė ir (arba) sutrikusi inkstų veikla</w:t>
      </w:r>
    </w:p>
    <w:p w14:paraId="0F18B415" w14:textId="77777777" w:rsidR="00F24020" w:rsidRDefault="00F24020" w:rsidP="00F24020">
      <w:pPr>
        <w:tabs>
          <w:tab w:val="left" w:pos="567"/>
        </w:tabs>
        <w:spacing w:after="0" w:line="240" w:lineRule="auto"/>
        <w:rPr>
          <w:rFonts w:ascii="Times New Roman" w:eastAsia="Times New Roman" w:hAnsi="Times New Roman" w:cs="Times New Roman"/>
          <w:bCs/>
          <w:iCs/>
        </w:rPr>
      </w:pPr>
      <w:r w:rsidRPr="00905AE8">
        <w:rPr>
          <w:rFonts w:ascii="Times New Roman" w:eastAsia="Times New Roman" w:hAnsi="Times New Roman" w:cs="Times New Roman"/>
          <w:bCs/>
          <w:iCs/>
        </w:rPr>
        <w:t xml:space="preserve">Senyviems pacientams, taip nusilpusiems pacientams ir pacientams, kurių inkstų funkcija sutrikusi, dozė turi būti sumažinta, nes gali būti uždelstas </w:t>
      </w:r>
      <w:proofErr w:type="spellStart"/>
      <w:r w:rsidRPr="00905AE8">
        <w:rPr>
          <w:rFonts w:ascii="Times New Roman" w:eastAsia="Times New Roman" w:hAnsi="Times New Roman" w:cs="Times New Roman"/>
          <w:bCs/>
          <w:iCs/>
        </w:rPr>
        <w:t>metamizolo</w:t>
      </w:r>
      <w:proofErr w:type="spellEnd"/>
      <w:r w:rsidRPr="00905AE8">
        <w:rPr>
          <w:rFonts w:ascii="Times New Roman" w:eastAsia="Times New Roman" w:hAnsi="Times New Roman" w:cs="Times New Roman"/>
          <w:bCs/>
          <w:iCs/>
        </w:rPr>
        <w:t xml:space="preserve"> skilimo produktų šalinimas iš jų organizmo.</w:t>
      </w:r>
    </w:p>
    <w:p w14:paraId="41C153A9" w14:textId="77777777" w:rsidR="00F24020" w:rsidRPr="00905AE8" w:rsidRDefault="00F24020" w:rsidP="00F24020">
      <w:pPr>
        <w:tabs>
          <w:tab w:val="left" w:pos="567"/>
        </w:tabs>
        <w:spacing w:after="0" w:line="240" w:lineRule="auto"/>
        <w:rPr>
          <w:rFonts w:ascii="Times New Roman" w:eastAsia="Times New Roman" w:hAnsi="Times New Roman" w:cs="Times New Roman"/>
          <w:bCs/>
          <w:iCs/>
        </w:rPr>
      </w:pPr>
    </w:p>
    <w:p w14:paraId="30B33F8E" w14:textId="77777777" w:rsidR="00F24020" w:rsidRPr="00F24020" w:rsidRDefault="00F24020" w:rsidP="00F24020">
      <w:pPr>
        <w:tabs>
          <w:tab w:val="left" w:pos="567"/>
        </w:tabs>
        <w:spacing w:after="0" w:line="240" w:lineRule="auto"/>
        <w:rPr>
          <w:rFonts w:ascii="Times New Roman" w:eastAsia="Times New Roman" w:hAnsi="Times New Roman" w:cs="Times New Roman"/>
          <w:bCs/>
          <w:i/>
          <w:iCs/>
        </w:rPr>
      </w:pPr>
      <w:r w:rsidRPr="00F24020">
        <w:rPr>
          <w:rFonts w:ascii="Times New Roman" w:eastAsia="Times New Roman" w:hAnsi="Times New Roman" w:cs="Times New Roman"/>
          <w:bCs/>
          <w:i/>
          <w:iCs/>
        </w:rPr>
        <w:t>Pacientai, kurių inkstų arba kepenų veikla sutrikusi</w:t>
      </w:r>
    </w:p>
    <w:p w14:paraId="18ABD22A" w14:textId="66BDEB8D" w:rsidR="001B0338" w:rsidRPr="00D97872" w:rsidRDefault="00F24020" w:rsidP="00F24020">
      <w:pPr>
        <w:tabs>
          <w:tab w:val="left" w:pos="567"/>
        </w:tabs>
        <w:spacing w:after="0" w:line="240" w:lineRule="auto"/>
        <w:rPr>
          <w:rFonts w:ascii="Times New Roman" w:eastAsia="Times New Roman" w:hAnsi="Times New Roman" w:cs="Times New Roman"/>
        </w:rPr>
      </w:pPr>
      <w:r w:rsidRPr="00905AE8">
        <w:rPr>
          <w:rFonts w:ascii="Times New Roman" w:eastAsia="Times New Roman" w:hAnsi="Times New Roman" w:cs="Times New Roman"/>
          <w:bCs/>
          <w:iCs/>
        </w:rPr>
        <w:t>Kadangi vaisto eliminacija iš pacientų, kurių inkstų arba kepenų funkcija sutrikusi, organizmo yra lėtesnė, kartotinio vartojimo didelėmis dozėmis turi būti vengiama, Vartojant trumpai dozės mažinti nereikia. Ilgalaikio vartojimo patirties nėra.</w:t>
      </w:r>
    </w:p>
    <w:p w14:paraId="12AA48D0"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29B805D7" w14:textId="77777777" w:rsidR="001B0338" w:rsidRPr="001C65A5" w:rsidRDefault="001B0338" w:rsidP="001B0338">
      <w:pPr>
        <w:tabs>
          <w:tab w:val="left" w:pos="567"/>
        </w:tabs>
        <w:spacing w:after="0" w:line="240" w:lineRule="auto"/>
        <w:rPr>
          <w:rFonts w:ascii="Times New Roman" w:eastAsia="Times New Roman" w:hAnsi="Times New Roman" w:cs="Times New Roman"/>
          <w:b/>
        </w:rPr>
      </w:pPr>
      <w:r w:rsidRPr="001C65A5">
        <w:rPr>
          <w:rFonts w:ascii="Times New Roman" w:eastAsia="Times New Roman" w:hAnsi="Times New Roman" w:cs="Times New Roman"/>
          <w:b/>
          <w:iCs/>
        </w:rPr>
        <w:t>Vartojimas vaikams</w:t>
      </w:r>
    </w:p>
    <w:p w14:paraId="13C4DE60"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Jaunesniems negu 16 metų pacientams vaisto vartoti draudžiama. </w:t>
      </w:r>
    </w:p>
    <w:p w14:paraId="0293D77B" w14:textId="77777777" w:rsidR="001B0338" w:rsidRPr="007D2CED" w:rsidRDefault="001B0338" w:rsidP="001B0338">
      <w:pPr>
        <w:tabs>
          <w:tab w:val="left" w:pos="567"/>
        </w:tabs>
        <w:spacing w:after="0" w:line="240" w:lineRule="auto"/>
        <w:rPr>
          <w:rFonts w:ascii="Times New Roman" w:eastAsia="Times New Roman" w:hAnsi="Times New Roman" w:cs="Times New Roman"/>
          <w:iCs/>
          <w:u w:val="single"/>
        </w:rPr>
      </w:pPr>
    </w:p>
    <w:p w14:paraId="7CBE2B8C" w14:textId="2EB2A9AA" w:rsidR="001B0338" w:rsidRPr="007D2CED" w:rsidRDefault="001B0338" w:rsidP="001B0338">
      <w:pPr>
        <w:tabs>
          <w:tab w:val="left" w:pos="567"/>
        </w:tabs>
        <w:spacing w:after="0" w:line="240" w:lineRule="auto"/>
        <w:rPr>
          <w:rFonts w:ascii="Times New Roman" w:eastAsia="Times New Roman" w:hAnsi="Times New Roman" w:cs="Times New Roman"/>
          <w:b/>
          <w:iCs/>
          <w:lang w:eastAsia="lt-LT"/>
        </w:rPr>
      </w:pPr>
      <w:r>
        <w:rPr>
          <w:rFonts w:ascii="Times New Roman" w:eastAsia="Times New Roman" w:hAnsi="Times New Roman" w:cs="Times New Roman"/>
          <w:b/>
          <w:iCs/>
          <w:lang w:eastAsia="lt-LT"/>
        </w:rPr>
        <w:t>Ką daryti p</w:t>
      </w:r>
      <w:r w:rsidRPr="007D2CED">
        <w:rPr>
          <w:rFonts w:ascii="Times New Roman" w:eastAsia="Times New Roman" w:hAnsi="Times New Roman" w:cs="Times New Roman"/>
          <w:b/>
          <w:iCs/>
          <w:lang w:eastAsia="lt-LT"/>
        </w:rPr>
        <w:t>avartojus per didelę Analginas SANITAS dozę</w:t>
      </w:r>
    </w:p>
    <w:p w14:paraId="26999DF6"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Atsiranda pykinimas, vėmimas, skrandžio skausmas.</w:t>
      </w:r>
    </w:p>
    <w:p w14:paraId="6E4DB9C3" w14:textId="77777777" w:rsidR="001B0338" w:rsidRDefault="001B0338" w:rsidP="001B0338">
      <w:pPr>
        <w:tabs>
          <w:tab w:val="left" w:pos="567"/>
        </w:tabs>
        <w:spacing w:after="0" w:line="240" w:lineRule="auto"/>
        <w:rPr>
          <w:rFonts w:ascii="Times New Roman" w:eastAsia="Times New Roman" w:hAnsi="Times New Roman" w:cs="Times New Roman"/>
          <w:i/>
        </w:rPr>
      </w:pPr>
    </w:p>
    <w:p w14:paraId="36DC4E0C"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i/>
        </w:rPr>
        <w:t xml:space="preserve">Pirmoji pagalba </w:t>
      </w:r>
    </w:p>
    <w:p w14:paraId="3CAB04E4"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Reikia plauti skrandį, gerti aktyv</w:t>
      </w:r>
      <w:r>
        <w:rPr>
          <w:rFonts w:ascii="Times New Roman" w:eastAsia="Times New Roman" w:hAnsi="Times New Roman" w:cs="Times New Roman"/>
        </w:rPr>
        <w:t>intosios</w:t>
      </w:r>
      <w:r w:rsidRPr="007D2CED">
        <w:rPr>
          <w:rFonts w:ascii="Times New Roman" w:eastAsia="Times New Roman" w:hAnsi="Times New Roman" w:cs="Times New Roman"/>
        </w:rPr>
        <w:t xml:space="preserve"> anglies ir nedelsiant </w:t>
      </w:r>
      <w:r w:rsidRPr="007D2CED">
        <w:rPr>
          <w:rFonts w:ascii="Times New Roman" w:eastAsia="Times New Roman" w:hAnsi="Times New Roman" w:cs="Times New Roman"/>
          <w:lang w:eastAsia="lt-LT"/>
        </w:rPr>
        <w:t xml:space="preserve">kreiptis į gydytoją, nes gali atsirasti toksinis </w:t>
      </w:r>
      <w:r>
        <w:rPr>
          <w:rFonts w:ascii="Times New Roman" w:eastAsia="Times New Roman" w:hAnsi="Times New Roman" w:cs="Times New Roman"/>
          <w:lang w:eastAsia="lt-LT"/>
        </w:rPr>
        <w:t>vaisto</w:t>
      </w:r>
      <w:r w:rsidRPr="007D2CED">
        <w:rPr>
          <w:rFonts w:ascii="Times New Roman" w:eastAsia="Times New Roman" w:hAnsi="Times New Roman" w:cs="Times New Roman"/>
          <w:lang w:eastAsia="lt-LT"/>
        </w:rPr>
        <w:t xml:space="preserve"> poveikis ir ūminis inkstų veiklos nepakankamumas.</w:t>
      </w:r>
    </w:p>
    <w:p w14:paraId="07E77333"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553B333C" w14:textId="77777777" w:rsidR="001B0338" w:rsidRPr="007D2CED" w:rsidRDefault="001B0338" w:rsidP="001B0338">
      <w:pPr>
        <w:tabs>
          <w:tab w:val="left" w:pos="567"/>
        </w:tabs>
        <w:spacing w:after="0" w:line="240" w:lineRule="auto"/>
        <w:rPr>
          <w:rFonts w:ascii="Times New Roman" w:eastAsia="Times New Roman" w:hAnsi="Times New Roman" w:cs="Times New Roman"/>
          <w:b/>
          <w:iCs/>
          <w:kern w:val="16"/>
        </w:rPr>
      </w:pPr>
      <w:r w:rsidRPr="007D2CED">
        <w:rPr>
          <w:rFonts w:ascii="Times New Roman" w:eastAsia="Times New Roman" w:hAnsi="Times New Roman" w:cs="Times New Roman"/>
          <w:b/>
          <w:iCs/>
          <w:kern w:val="16"/>
        </w:rPr>
        <w:t>Pamiršus pavartoti Analginas S</w:t>
      </w:r>
      <w:r>
        <w:rPr>
          <w:rFonts w:ascii="Times New Roman" w:eastAsia="Times New Roman" w:hAnsi="Times New Roman" w:cs="Times New Roman"/>
          <w:b/>
          <w:iCs/>
          <w:kern w:val="16"/>
        </w:rPr>
        <w:t>ANITAS</w:t>
      </w:r>
    </w:p>
    <w:p w14:paraId="5B29581E" w14:textId="77777777" w:rsidR="001B0338" w:rsidRPr="007D2CED" w:rsidRDefault="001B0338" w:rsidP="001B0338">
      <w:pPr>
        <w:tabs>
          <w:tab w:val="left" w:pos="567"/>
        </w:tabs>
        <w:spacing w:after="0" w:line="240" w:lineRule="auto"/>
        <w:rPr>
          <w:rFonts w:ascii="Times New Roman" w:eastAsia="Times New Roman" w:hAnsi="Times New Roman" w:cs="Times New Roman"/>
          <w:kern w:val="16"/>
        </w:rPr>
      </w:pPr>
      <w:r w:rsidRPr="007D2CED">
        <w:rPr>
          <w:rFonts w:ascii="Times New Roman" w:eastAsia="Times New Roman" w:hAnsi="Times New Roman" w:cs="Times New Roman"/>
          <w:kern w:val="16"/>
        </w:rPr>
        <w:t>Užmiršus dozę, ją reikia išgerti tuojau pat, vėliau vaisto vartoti taip, kaip nurodyta.</w:t>
      </w:r>
    </w:p>
    <w:p w14:paraId="5C265023"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Negalima vartoti dvigubos dozės norint kompensuoti praleistą. </w:t>
      </w:r>
    </w:p>
    <w:p w14:paraId="44DD355E"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75552B24" w14:textId="77777777" w:rsidR="001B0338" w:rsidRPr="007D2CED" w:rsidRDefault="001B0338" w:rsidP="001B0338">
      <w:pPr>
        <w:tabs>
          <w:tab w:val="left" w:pos="567"/>
        </w:tabs>
        <w:spacing w:after="0" w:line="240" w:lineRule="auto"/>
        <w:rPr>
          <w:rFonts w:ascii="Times New Roman" w:eastAsia="Times New Roman" w:hAnsi="Times New Roman" w:cs="Times New Roman"/>
          <w:b/>
          <w:iCs/>
          <w:kern w:val="16"/>
        </w:rPr>
      </w:pPr>
      <w:r w:rsidRPr="007D2CED">
        <w:rPr>
          <w:rFonts w:ascii="Times New Roman" w:eastAsia="Times New Roman" w:hAnsi="Times New Roman" w:cs="Times New Roman"/>
          <w:b/>
          <w:iCs/>
          <w:kern w:val="16"/>
        </w:rPr>
        <w:t xml:space="preserve">Nustojus vartoti Analginas </w:t>
      </w:r>
      <w:r w:rsidRPr="007D2CED">
        <w:rPr>
          <w:rFonts w:ascii="Times New Roman" w:eastAsia="Times New Roman" w:hAnsi="Times New Roman" w:cs="Times New Roman"/>
          <w:b/>
          <w:iCs/>
          <w:caps/>
          <w:kern w:val="16"/>
        </w:rPr>
        <w:t xml:space="preserve">Sanitas </w:t>
      </w:r>
    </w:p>
    <w:p w14:paraId="5F64F5AB" w14:textId="77777777" w:rsidR="001B0338" w:rsidRPr="007D2CED" w:rsidRDefault="001B0338" w:rsidP="001B0338">
      <w:pPr>
        <w:tabs>
          <w:tab w:val="left" w:pos="567"/>
        </w:tabs>
        <w:spacing w:after="0" w:line="240" w:lineRule="auto"/>
        <w:rPr>
          <w:rFonts w:ascii="Times New Roman" w:eastAsia="Times New Roman" w:hAnsi="Times New Roman" w:cs="Times New Roman"/>
          <w:kern w:val="16"/>
        </w:rPr>
      </w:pPr>
      <w:r w:rsidRPr="007D2CED">
        <w:rPr>
          <w:rFonts w:ascii="Times New Roman" w:eastAsia="Times New Roman" w:hAnsi="Times New Roman" w:cs="Times New Roman"/>
        </w:rPr>
        <w:t xml:space="preserve">Jeigu kiltų daugiau klausimų dėl šio vaisto vartojimo, kreipkitės į gydytoją. </w:t>
      </w:r>
    </w:p>
    <w:p w14:paraId="3F31890C"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6A6368B9"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02B57979" w14:textId="77777777" w:rsidR="001B0338" w:rsidRPr="007D2CED" w:rsidRDefault="001B0338" w:rsidP="001B0338">
      <w:pPr>
        <w:tabs>
          <w:tab w:val="left" w:pos="567"/>
        </w:tabs>
        <w:spacing w:after="0" w:line="240" w:lineRule="auto"/>
        <w:rPr>
          <w:rFonts w:ascii="Times New Roman" w:eastAsia="Times New Roman" w:hAnsi="Times New Roman" w:cs="Times New Roman"/>
          <w:b/>
          <w:caps/>
          <w:lang w:eastAsia="lt-LT"/>
        </w:rPr>
      </w:pPr>
      <w:r w:rsidRPr="007D2CED">
        <w:rPr>
          <w:rFonts w:ascii="Times New Roman" w:eastAsia="Times New Roman" w:hAnsi="Times New Roman" w:cs="Times New Roman"/>
          <w:b/>
          <w:lang w:eastAsia="lt-LT"/>
        </w:rPr>
        <w:t>4.</w:t>
      </w:r>
      <w:r w:rsidRPr="007D2CED">
        <w:rPr>
          <w:rFonts w:ascii="Times New Roman" w:eastAsia="Times New Roman" w:hAnsi="Times New Roman" w:cs="Times New Roman"/>
          <w:b/>
          <w:lang w:eastAsia="lt-LT"/>
        </w:rPr>
        <w:tab/>
      </w:r>
      <w:r>
        <w:rPr>
          <w:rFonts w:ascii="Times New Roman" w:eastAsia="Times New Roman" w:hAnsi="Times New Roman" w:cs="Times New Roman"/>
          <w:b/>
          <w:lang w:eastAsia="lt-LT"/>
        </w:rPr>
        <w:t>G</w:t>
      </w:r>
      <w:r w:rsidRPr="000D1932">
        <w:rPr>
          <w:rFonts w:ascii="Times New Roman" w:eastAsia="Times New Roman" w:hAnsi="Times New Roman" w:cs="Times New Roman"/>
          <w:b/>
          <w:lang w:eastAsia="lt-LT"/>
        </w:rPr>
        <w:t>alimas šalutinis poveikis</w:t>
      </w:r>
    </w:p>
    <w:p w14:paraId="0701B887"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6810D4E8" w14:textId="5EB39731" w:rsidR="001B0338" w:rsidRDefault="001B0338" w:rsidP="001B0338">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sidRPr="007D2CED">
        <w:rPr>
          <w:rFonts w:ascii="Times New Roman" w:eastAsia="Times New Roman" w:hAnsi="Times New Roman" w:cs="Times New Roman"/>
        </w:rPr>
        <w:t>, kaip ir visi kiti, gali sukelti šalutinį poveikį, nors jis pasireiškia ne visiems žmonėms.</w:t>
      </w:r>
    </w:p>
    <w:p w14:paraId="3E598E28" w14:textId="47F8E90D" w:rsidR="005911BF" w:rsidRPr="0099339A" w:rsidRDefault="005911BF" w:rsidP="00386B4E">
      <w:pPr>
        <w:pStyle w:val="BTEMEASMCA"/>
      </w:pPr>
    </w:p>
    <w:p w14:paraId="53BE46A1" w14:textId="7C66521D" w:rsidR="005911BF" w:rsidRPr="005911BF" w:rsidRDefault="005911BF" w:rsidP="005911BF">
      <w:pPr>
        <w:pStyle w:val="Betarp"/>
        <w:rPr>
          <w:rFonts w:ascii="Times New Roman" w:hAnsi="Times New Roman" w:cs="Times New Roman"/>
        </w:rPr>
      </w:pPr>
      <w:r w:rsidRPr="005911BF">
        <w:rPr>
          <w:rFonts w:ascii="Times New Roman" w:hAnsi="Times New Roman" w:cs="Times New Roman"/>
        </w:rPr>
        <w:t>Labai dažni šalutinio poveikio reiškiniai (gali pasireikšti ne rečiau kaip 1 iš 10 asmenų)</w:t>
      </w:r>
    </w:p>
    <w:p w14:paraId="45A87AC2" w14:textId="3DA8CE6A" w:rsidR="005911BF" w:rsidRPr="005911BF" w:rsidRDefault="005911BF" w:rsidP="005911BF">
      <w:pPr>
        <w:pStyle w:val="Betarp"/>
        <w:rPr>
          <w:rFonts w:ascii="Times New Roman" w:hAnsi="Times New Roman" w:cs="Times New Roman"/>
        </w:rPr>
      </w:pPr>
      <w:r w:rsidRPr="005911BF">
        <w:rPr>
          <w:rFonts w:ascii="Times New Roman" w:hAnsi="Times New Roman" w:cs="Times New Roman"/>
        </w:rPr>
        <w:t>Dažni šalutinio poveikio reiškiniai (gali pasireikšti rečiau kaip 1 iš 10 asmenų)</w:t>
      </w:r>
    </w:p>
    <w:p w14:paraId="6B7A505F" w14:textId="5AF42447" w:rsidR="005911BF" w:rsidRPr="005911BF" w:rsidRDefault="005911BF" w:rsidP="005911BF">
      <w:pPr>
        <w:pStyle w:val="Betarp"/>
        <w:rPr>
          <w:rFonts w:ascii="Times New Roman" w:hAnsi="Times New Roman" w:cs="Times New Roman"/>
        </w:rPr>
      </w:pPr>
      <w:r w:rsidRPr="005911BF">
        <w:rPr>
          <w:rFonts w:ascii="Times New Roman" w:hAnsi="Times New Roman" w:cs="Times New Roman"/>
        </w:rPr>
        <w:t>Nedažni šalutinio poveikio reiškiniai (gali pasireikšti rečiau kaip 1 iš 100 asmenų)</w:t>
      </w:r>
    </w:p>
    <w:p w14:paraId="4E6A3BEE" w14:textId="3774E952" w:rsidR="005911BF" w:rsidRPr="005911BF" w:rsidRDefault="005911BF" w:rsidP="005911BF">
      <w:pPr>
        <w:pStyle w:val="Betarp"/>
        <w:rPr>
          <w:rFonts w:ascii="Times New Roman" w:hAnsi="Times New Roman" w:cs="Times New Roman"/>
        </w:rPr>
      </w:pPr>
      <w:r w:rsidRPr="005911BF">
        <w:rPr>
          <w:rFonts w:ascii="Times New Roman" w:hAnsi="Times New Roman" w:cs="Times New Roman"/>
        </w:rPr>
        <w:t>Reti šalutinio poveikio reiškiniai (gali pasireikšti rečiau kaip 1 iš 1 000 asmenų)</w:t>
      </w:r>
    </w:p>
    <w:p w14:paraId="5C89F732" w14:textId="68FC2168" w:rsidR="005911BF" w:rsidRPr="005911BF" w:rsidRDefault="005911BF" w:rsidP="005911BF">
      <w:pPr>
        <w:pStyle w:val="Betarp"/>
        <w:rPr>
          <w:rFonts w:ascii="Times New Roman" w:hAnsi="Times New Roman" w:cs="Times New Roman"/>
        </w:rPr>
      </w:pPr>
      <w:r w:rsidRPr="005911BF">
        <w:rPr>
          <w:rFonts w:ascii="Times New Roman" w:hAnsi="Times New Roman" w:cs="Times New Roman"/>
        </w:rPr>
        <w:t>Labai reti šalutinio poveikio reiškiniai (gali pasireikšti rečiau kaip 1 iš 10 000 asmenų</w:t>
      </w:r>
      <w:r w:rsidR="00381B3F">
        <w:rPr>
          <w:rFonts w:ascii="Times New Roman" w:hAnsi="Times New Roman" w:cs="Times New Roman"/>
        </w:rPr>
        <w:t>)</w:t>
      </w:r>
    </w:p>
    <w:p w14:paraId="33DD1BEC" w14:textId="42AA2B70" w:rsidR="005911BF" w:rsidRPr="005911BF" w:rsidRDefault="005911BF" w:rsidP="005911BF">
      <w:pPr>
        <w:pStyle w:val="Betarp"/>
        <w:rPr>
          <w:rFonts w:ascii="Times New Roman" w:hAnsi="Times New Roman" w:cs="Times New Roman"/>
        </w:rPr>
      </w:pPr>
      <w:r w:rsidRPr="005911BF">
        <w:rPr>
          <w:rFonts w:ascii="Times New Roman" w:hAnsi="Times New Roman" w:cs="Times New Roman"/>
        </w:rPr>
        <w:t>Šalutinio poveikio reiškiniai, kurių dažnis nežinomas (negali būti apskaičiuotas pagal turimus duomenis)</w:t>
      </w:r>
    </w:p>
    <w:p w14:paraId="331185CB" w14:textId="77777777" w:rsidR="005911BF" w:rsidRDefault="005911BF" w:rsidP="005911BF">
      <w:pPr>
        <w:pStyle w:val="BTEMEASMCA"/>
      </w:pPr>
    </w:p>
    <w:p w14:paraId="4A6F9D17" w14:textId="77777777" w:rsidR="007D6374" w:rsidRPr="007D6374" w:rsidRDefault="007D6374" w:rsidP="007D6374">
      <w:pPr>
        <w:jc w:val="both"/>
        <w:rPr>
          <w:rFonts w:ascii="Times New Roman" w:hAnsi="Times New Roman" w:cs="Times New Roman"/>
        </w:rPr>
      </w:pPr>
      <w:r w:rsidRPr="007D6374">
        <w:rPr>
          <w:rFonts w:ascii="Times New Roman" w:hAnsi="Times New Roman" w:cs="Times New Roman"/>
        </w:rPr>
        <w:t xml:space="preserve">Nebevartokite </w:t>
      </w:r>
      <w:proofErr w:type="spellStart"/>
      <w:r w:rsidRPr="007D6374">
        <w:rPr>
          <w:rFonts w:ascii="Times New Roman" w:hAnsi="Times New Roman" w:cs="Times New Roman"/>
        </w:rPr>
        <w:t>metamizolo</w:t>
      </w:r>
      <w:proofErr w:type="spellEnd"/>
      <w:r w:rsidRPr="007D6374">
        <w:rPr>
          <w:rFonts w:ascii="Times New Roman" w:hAnsi="Times New Roman" w:cs="Times New Roman"/>
        </w:rPr>
        <w:t xml:space="preserve"> ir nedelsdami kreipkitės medicininės pagalbos pastebėję bent vieną iš toliau nurodytų sunkaus šalutinio poveikio reiškinių:</w:t>
      </w:r>
    </w:p>
    <w:p w14:paraId="36EA46F6" w14:textId="77777777" w:rsidR="007D6374" w:rsidRPr="007D6374" w:rsidRDefault="007D6374" w:rsidP="007D6374">
      <w:pPr>
        <w:pStyle w:val="Sraopastraipa"/>
        <w:numPr>
          <w:ilvl w:val="0"/>
          <w:numId w:val="39"/>
        </w:numPr>
        <w:spacing w:after="0" w:line="240" w:lineRule="auto"/>
        <w:rPr>
          <w:rFonts w:ascii="Times New Roman" w:eastAsia="Verdana" w:hAnsi="Times New Roman" w:cs="Times New Roman"/>
        </w:rPr>
      </w:pPr>
      <w:r w:rsidRPr="007D6374">
        <w:rPr>
          <w:rFonts w:ascii="Times New Roman" w:hAnsi="Times New Roman" w:cs="Times New Roman"/>
        </w:rPr>
        <w:lastRenderedPageBreak/>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7D6374">
        <w:rPr>
          <w:rFonts w:ascii="Times New Roman" w:hAnsi="Times New Roman" w:cs="Times New Roman"/>
        </w:rPr>
        <w:t>Stivenso</w:t>
      </w:r>
      <w:proofErr w:type="spellEnd"/>
      <w:r w:rsidRPr="007D6374">
        <w:rPr>
          <w:rFonts w:ascii="Times New Roman" w:hAnsi="Times New Roman" w:cs="Times New Roman"/>
        </w:rPr>
        <w:t xml:space="preserve">-Džonsono sindromas, toksinė epidermio </w:t>
      </w:r>
      <w:proofErr w:type="spellStart"/>
      <w:r w:rsidRPr="007D6374">
        <w:rPr>
          <w:rFonts w:ascii="Times New Roman" w:hAnsi="Times New Roman" w:cs="Times New Roman"/>
        </w:rPr>
        <w:t>nekrolizė</w:t>
      </w:r>
      <w:proofErr w:type="spellEnd"/>
      <w:r w:rsidRPr="007D6374">
        <w:rPr>
          <w:rFonts w:ascii="Times New Roman" w:hAnsi="Times New Roman" w:cs="Times New Roman"/>
        </w:rPr>
        <w:t>);</w:t>
      </w:r>
    </w:p>
    <w:p w14:paraId="54B10968" w14:textId="77777777" w:rsidR="007D6374" w:rsidRPr="007D6374" w:rsidRDefault="007D6374" w:rsidP="007D6374">
      <w:pPr>
        <w:pStyle w:val="Sraopastraipa"/>
        <w:numPr>
          <w:ilvl w:val="0"/>
          <w:numId w:val="39"/>
        </w:numPr>
        <w:spacing w:after="0" w:line="240" w:lineRule="auto"/>
        <w:jc w:val="both"/>
        <w:rPr>
          <w:rFonts w:ascii="Times New Roman" w:eastAsia="Verdana" w:hAnsi="Times New Roman" w:cs="Times New Roman"/>
        </w:rPr>
      </w:pPr>
      <w:r w:rsidRPr="007D6374">
        <w:rPr>
          <w:rFonts w:ascii="Times New Roman" w:hAnsi="Times New Roman" w:cs="Times New Roman"/>
        </w:rPr>
        <w:t>išplitęs išbėrimas, pakilusi kūno temperatūra ir padidėję limfmazgiai (DRESS sindromas</w:t>
      </w:r>
    </w:p>
    <w:p w14:paraId="2ABC11BD" w14:textId="1CCCB72A" w:rsidR="00D50DC7" w:rsidRDefault="007D6374" w:rsidP="004416E2">
      <w:pPr>
        <w:pStyle w:val="Sraopastraipa"/>
        <w:jc w:val="both"/>
        <w:rPr>
          <w:rFonts w:ascii="Times New Roman" w:eastAsia="Times New Roman" w:hAnsi="Times New Roman" w:cs="Times New Roman"/>
        </w:rPr>
      </w:pPr>
      <w:r w:rsidRPr="007D6374">
        <w:rPr>
          <w:rFonts w:ascii="Times New Roman" w:hAnsi="Times New Roman" w:cs="Times New Roman"/>
        </w:rPr>
        <w:t>arba padidėjusio jautrumo vaistui sindromas).</w:t>
      </w:r>
    </w:p>
    <w:p w14:paraId="3E3ACD0D" w14:textId="77777777" w:rsidR="00D50DC7" w:rsidRPr="00D50DC7" w:rsidRDefault="00D50DC7" w:rsidP="00D50DC7">
      <w:pPr>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Nebevartokite Analginas SANITAS ir nedelsdami kreipkitės į gydytoją, jeigu Jums pasireikštų bent vienas iš toliau nurodytų simptomų:</w:t>
      </w:r>
    </w:p>
    <w:p w14:paraId="3629D1AE" w14:textId="70D94C3A" w:rsidR="00D50DC7" w:rsidRDefault="00D50DC7" w:rsidP="00D50DC7">
      <w:pPr>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14:paraId="68C4AC26" w14:textId="77777777" w:rsidR="001B0338" w:rsidRPr="007D2CED" w:rsidRDefault="001B0338" w:rsidP="001B0338">
      <w:pPr>
        <w:spacing w:after="0" w:line="240" w:lineRule="auto"/>
        <w:rPr>
          <w:rFonts w:ascii="Times New Roman" w:eastAsia="Times New Roman" w:hAnsi="Times New Roman" w:cs="Times New Roman"/>
        </w:rPr>
      </w:pPr>
    </w:p>
    <w:p w14:paraId="3326C5B4"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Terapinės dozės tokio poveikio nesukelia arba sukelia labai retai. Dažniausiai jis pasireiškia, jeigu pacientas pagyvenęs. </w:t>
      </w:r>
      <w:r>
        <w:rPr>
          <w:rFonts w:ascii="Times New Roman" w:eastAsia="Times New Roman" w:hAnsi="Times New Roman" w:cs="Times New Roman"/>
          <w:lang w:eastAsia="lt-LT"/>
        </w:rPr>
        <w:t>Vaistas</w:t>
      </w:r>
      <w:r w:rsidRPr="007D2CED">
        <w:rPr>
          <w:rFonts w:ascii="Times New Roman" w:eastAsia="Times New Roman" w:hAnsi="Times New Roman" w:cs="Times New Roman"/>
          <w:lang w:eastAsia="lt-LT"/>
        </w:rPr>
        <w:t xml:space="preserve"> nepageidaujamą poveikį gali sukelti kiekvieno jo vartojimo atveju. Nepageidaujamo poveikio galimybės nemažina ir tas faktas, kad ankstesnio vartojimo metu jokių komplikacijų nebuvo.</w:t>
      </w:r>
    </w:p>
    <w:p w14:paraId="717B5671"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23B014E7"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Kraujo ir limfinės sistemos sutrikimai</w:t>
      </w:r>
    </w:p>
    <w:p w14:paraId="351EB278" w14:textId="1F0265E7" w:rsidR="001B0338" w:rsidRPr="007D2CED" w:rsidRDefault="001B0338" w:rsidP="001B0338">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rPr>
        <w:t xml:space="preserve">Sunkiausias </w:t>
      </w:r>
      <w:proofErr w:type="spellStart"/>
      <w:r w:rsidR="00D17AC1">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sukeltas nepageidaujamas poveikis yra </w:t>
      </w:r>
      <w:proofErr w:type="spellStart"/>
      <w:r w:rsidRPr="007D2CED">
        <w:rPr>
          <w:rFonts w:ascii="Times New Roman" w:eastAsia="Times New Roman" w:hAnsi="Times New Roman" w:cs="Times New Roman"/>
        </w:rPr>
        <w:t>kraujodaros</w:t>
      </w:r>
      <w:proofErr w:type="spellEnd"/>
      <w:r w:rsidRPr="007D2CED">
        <w:rPr>
          <w:rFonts w:ascii="Times New Roman" w:eastAsia="Times New Roman" w:hAnsi="Times New Roman" w:cs="Times New Roman"/>
        </w:rPr>
        <w:t xml:space="preserve"> slopinimas. Jo metu l</w:t>
      </w:r>
      <w:r w:rsidRPr="007D2CED">
        <w:rPr>
          <w:rFonts w:ascii="Times New Roman" w:eastAsia="Times New Roman" w:hAnsi="Times New Roman" w:cs="Times New Roman"/>
          <w:u w:val="single"/>
        </w:rPr>
        <w:t>abai retai</w:t>
      </w:r>
      <w:r w:rsidRPr="007D2CED">
        <w:rPr>
          <w:rFonts w:ascii="Times New Roman" w:eastAsia="Times New Roman" w:hAnsi="Times New Roman" w:cs="Times New Roman"/>
        </w:rPr>
        <w:t xml:space="preserve"> gali atsirasti</w:t>
      </w:r>
      <w:r w:rsidRPr="007D2CED">
        <w:rPr>
          <w:rFonts w:ascii="Times New Roman" w:eastAsia="Times New Roman" w:hAnsi="Times New Roman" w:cs="Times New Roman"/>
          <w:u w:val="single"/>
        </w:rPr>
        <w:t xml:space="preserve"> </w:t>
      </w:r>
      <w:proofErr w:type="spellStart"/>
      <w:r w:rsidRPr="007D2CED">
        <w:rPr>
          <w:rFonts w:ascii="Times New Roman" w:eastAsia="Times New Roman" w:hAnsi="Times New Roman" w:cs="Times New Roman"/>
          <w:i/>
        </w:rPr>
        <w:t>agranulocitozė</w:t>
      </w:r>
      <w:proofErr w:type="spellEnd"/>
      <w:r w:rsidRPr="007D2CED">
        <w:rPr>
          <w:rFonts w:ascii="Times New Roman" w:eastAsia="Times New Roman" w:hAnsi="Times New Roman" w:cs="Times New Roman"/>
          <w:u w:val="single"/>
        </w:rPr>
        <w:t xml:space="preserve"> (kraujyje išnyksta arba labai sumažėja </w:t>
      </w:r>
      <w:proofErr w:type="spellStart"/>
      <w:r w:rsidRPr="007D2CED">
        <w:rPr>
          <w:rFonts w:ascii="Times New Roman" w:eastAsia="Times New Roman" w:hAnsi="Times New Roman" w:cs="Times New Roman"/>
          <w:u w:val="single"/>
        </w:rPr>
        <w:t>granuliocitų</w:t>
      </w:r>
      <w:proofErr w:type="spellEnd"/>
      <w:r w:rsidRPr="007D2CED">
        <w:rPr>
          <w:rFonts w:ascii="Times New Roman" w:eastAsia="Times New Roman" w:hAnsi="Times New Roman" w:cs="Times New Roman"/>
          <w:u w:val="single"/>
        </w:rPr>
        <w:t xml:space="preserve"> tam tikrų „balt</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j</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 xml:space="preserve"> kraujo“ ląstelių – leukocitų).</w:t>
      </w:r>
    </w:p>
    <w:p w14:paraId="75B1632F"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roofErr w:type="spellStart"/>
      <w:r w:rsidRPr="007D2CED">
        <w:rPr>
          <w:rFonts w:ascii="Times New Roman" w:eastAsia="Times New Roman" w:hAnsi="Times New Roman" w:cs="Times New Roman"/>
        </w:rPr>
        <w:t>Agranulocitozei</w:t>
      </w:r>
      <w:proofErr w:type="spellEnd"/>
      <w:r w:rsidRPr="007D2CED">
        <w:rPr>
          <w:rFonts w:ascii="Times New Roman" w:eastAsia="Times New Roman" w:hAnsi="Times New Roman" w:cs="Times New Roman"/>
        </w:rPr>
        <w:t xml:space="preserve">, pasireiškus </w:t>
      </w:r>
      <w:r>
        <w:rPr>
          <w:rFonts w:ascii="Times New Roman" w:eastAsia="Times New Roman" w:hAnsi="Times New Roman" w:cs="Times New Roman"/>
        </w:rPr>
        <w:t>pacientas</w:t>
      </w:r>
      <w:r w:rsidRPr="007D2CED">
        <w:rPr>
          <w:rFonts w:ascii="Times New Roman" w:eastAsia="Times New Roman" w:hAnsi="Times New Roman" w:cs="Times New Roman"/>
        </w:rPr>
        <w:t xml:space="preserve"> gali mirti. </w:t>
      </w:r>
    </w:p>
    <w:p w14:paraId="3136E7C1"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 xml:space="preserve">Jai būdingi požymiai: uždegiminiai gleivinių pažeidimai (pvz.: burnos ir gerklės, išeinamosios angos ir tiesiosios žarnos,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tinių organų uždegiminiai pokyčiai), kaklo skausmas, karščiavimas. Antibiotikais gydomiems </w:t>
      </w:r>
      <w:r>
        <w:rPr>
          <w:rFonts w:ascii="Times New Roman" w:eastAsia="Times New Roman" w:hAnsi="Times New Roman" w:cs="Times New Roman"/>
        </w:rPr>
        <w:t>pacientams</w:t>
      </w:r>
      <w:r w:rsidRPr="007D2CED">
        <w:rPr>
          <w:rFonts w:ascii="Times New Roman" w:eastAsia="Times New Roman" w:hAnsi="Times New Roman" w:cs="Times New Roman"/>
        </w:rPr>
        <w:t xml:space="preserve"> šie požymiai gali būti nežymūs.</w:t>
      </w:r>
      <w:r w:rsidRPr="007D2CED">
        <w:rPr>
          <w:rFonts w:ascii="Times New Roman" w:eastAsia="Times New Roman" w:hAnsi="Times New Roman" w:cs="Times New Roman"/>
          <w:lang w:eastAsia="lt-LT"/>
        </w:rPr>
        <w:t xml:space="preserve"> Gali šiek tiek padidėti arba visai nepakisti blužnis ir limfmazgiai. Eritrocitų nusėdimas labai pagreitėja, hemoglobino kiekis ir eritrocitų skaičius dažniausiai </w:t>
      </w:r>
      <w:r>
        <w:rPr>
          <w:rFonts w:ascii="Times New Roman" w:eastAsia="Times New Roman" w:hAnsi="Times New Roman" w:cs="Times New Roman"/>
          <w:lang w:eastAsia="lt-LT"/>
        </w:rPr>
        <w:t>yra</w:t>
      </w:r>
      <w:r w:rsidRPr="007D2CED">
        <w:rPr>
          <w:rFonts w:ascii="Times New Roman" w:eastAsia="Times New Roman" w:hAnsi="Times New Roman" w:cs="Times New Roman"/>
          <w:lang w:eastAsia="lt-LT"/>
        </w:rPr>
        <w:t xml:space="preserve"> normalūs. </w:t>
      </w:r>
    </w:p>
    <w:p w14:paraId="22659D53"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Atsiradus nurodytiems simptomams, šio vaisto vartojimą būtina nedelsiant nutraukti ir kreiptis į gydytoją.</w:t>
      </w:r>
    </w:p>
    <w:p w14:paraId="2F51343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594C4119"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i/>
        </w:rPr>
        <w:t>Aplastinė</w:t>
      </w:r>
      <w:proofErr w:type="spellEnd"/>
      <w:r w:rsidRPr="007D2CED">
        <w:rPr>
          <w:rFonts w:ascii="Times New Roman" w:eastAsia="Times New Roman" w:hAnsi="Times New Roman" w:cs="Times New Roman"/>
          <w:i/>
        </w:rPr>
        <w:t xml:space="preserve"> anemija</w:t>
      </w:r>
      <w:r w:rsidRPr="007D2CED">
        <w:rPr>
          <w:rFonts w:ascii="Times New Roman" w:eastAsia="Times New Roman" w:hAnsi="Times New Roman" w:cs="Times New Roman"/>
        </w:rPr>
        <w:t xml:space="preserve">. Jos metu </w:t>
      </w:r>
      <w:r w:rsidRPr="007D2CED">
        <w:rPr>
          <w:rFonts w:ascii="Times New Roman" w:eastAsia="Times New Roman" w:hAnsi="Times New Roman" w:cs="Times New Roman"/>
          <w:u w:val="single"/>
        </w:rPr>
        <w:t>dėl kaulų čiulpų pažeidimo juose sumažėja arba visai nutrūksta kraujo ląstelių „gamyba“.</w:t>
      </w:r>
      <w:r w:rsidRPr="001C65A5">
        <w:rPr>
          <w:rFonts w:ascii="Times New Roman" w:eastAsia="Times New Roman" w:hAnsi="Times New Roman" w:cs="Times New Roman"/>
        </w:rPr>
        <w:t xml:space="preserve"> </w:t>
      </w:r>
      <w:r w:rsidRPr="007D2CED">
        <w:rPr>
          <w:rFonts w:ascii="Times New Roman" w:eastAsia="Times New Roman" w:hAnsi="Times New Roman" w:cs="Times New Roman"/>
        </w:rPr>
        <w:t>Be mažakraujystės simptomų sumažėja ir kitų kraujo ląstelių kiekis.</w:t>
      </w:r>
    </w:p>
    <w:p w14:paraId="5D6A3B3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4F6F8739"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roofErr w:type="spellStart"/>
      <w:r w:rsidRPr="001C65A5">
        <w:rPr>
          <w:rFonts w:ascii="Times New Roman" w:eastAsia="Times New Roman" w:hAnsi="Times New Roman" w:cs="Times New Roman"/>
          <w:i/>
        </w:rPr>
        <w:t>Leukopenija</w:t>
      </w:r>
      <w:proofErr w:type="spellEnd"/>
      <w:r>
        <w:rPr>
          <w:rFonts w:ascii="Times New Roman" w:eastAsia="Times New Roman" w:hAnsi="Times New Roman" w:cs="Times New Roman"/>
        </w:rPr>
        <w:t>.</w:t>
      </w:r>
      <w:r w:rsidRPr="007D2CED">
        <w:rPr>
          <w:rFonts w:ascii="Times New Roman" w:eastAsia="Times New Roman" w:hAnsi="Times New Roman" w:cs="Times New Roman"/>
        </w:rPr>
        <w:t xml:space="preserve"> </w:t>
      </w:r>
      <w:r w:rsidRPr="007D2CED">
        <w:rPr>
          <w:rFonts w:ascii="Times New Roman" w:eastAsia="Times New Roman" w:hAnsi="Times New Roman" w:cs="Times New Roman"/>
          <w:u w:val="single"/>
        </w:rPr>
        <w:t>Kraujyje labai sumažėja „balt</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j</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 xml:space="preserve"> kraujo“ ląstelių – leukocitų.</w:t>
      </w:r>
    </w:p>
    <w:p w14:paraId="04A37D69" w14:textId="3A48E1C8"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Pasireiškimo dažnis nežinomas.</w:t>
      </w:r>
    </w:p>
    <w:p w14:paraId="0F0EE79C"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p>
    <w:p w14:paraId="49D80391" w14:textId="41EB5271" w:rsidR="001B0338" w:rsidRPr="007D2CED" w:rsidRDefault="001B0338" w:rsidP="001B0338">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i/>
        </w:rPr>
        <w:t>Trombocitopenija</w:t>
      </w:r>
      <w:proofErr w:type="spellEnd"/>
      <w:r>
        <w:rPr>
          <w:rFonts w:ascii="Times New Roman" w:eastAsia="Times New Roman" w:hAnsi="Times New Roman" w:cs="Times New Roman"/>
          <w:i/>
        </w:rPr>
        <w:t>.</w:t>
      </w:r>
      <w:r w:rsidRPr="007D2CED">
        <w:rPr>
          <w:rFonts w:ascii="Times New Roman" w:eastAsia="Times New Roman" w:hAnsi="Times New Roman" w:cs="Times New Roman"/>
        </w:rPr>
        <w:t xml:space="preserve"> </w:t>
      </w:r>
      <w:r w:rsidRPr="007D2CED">
        <w:rPr>
          <w:rFonts w:ascii="Times New Roman" w:eastAsia="Times New Roman" w:hAnsi="Times New Roman" w:cs="Times New Roman"/>
          <w:u w:val="single"/>
        </w:rPr>
        <w:t>Kraujyje labai sumažėja „kraujo plokštelių “ – trombocitų</w:t>
      </w:r>
      <w:r w:rsidRPr="007D2CED">
        <w:rPr>
          <w:rFonts w:ascii="Times New Roman" w:eastAsia="Times New Roman" w:hAnsi="Times New Roman" w:cs="Times New Roman"/>
        </w:rPr>
        <w:t>. Pasireiškimo dažnis nežinomas.</w:t>
      </w:r>
      <w:r w:rsidRPr="007D2CED">
        <w:rPr>
          <w:rFonts w:ascii="Times New Roman" w:eastAsia="Times New Roman" w:hAnsi="Times New Roman" w:cs="Times New Roman"/>
          <w:lang w:eastAsia="lt-LT"/>
        </w:rPr>
        <w:t xml:space="preserve"> </w:t>
      </w:r>
      <w:proofErr w:type="spellStart"/>
      <w:r w:rsidRPr="007D2CED">
        <w:rPr>
          <w:rFonts w:ascii="Times New Roman" w:eastAsia="Times New Roman" w:hAnsi="Times New Roman" w:cs="Times New Roman"/>
          <w:lang w:eastAsia="lt-LT"/>
        </w:rPr>
        <w:t>Trombocitopenija</w:t>
      </w:r>
      <w:proofErr w:type="spellEnd"/>
      <w:r w:rsidRPr="007D2CED">
        <w:rPr>
          <w:rFonts w:ascii="Times New Roman" w:eastAsia="Times New Roman" w:hAnsi="Times New Roman" w:cs="Times New Roman"/>
          <w:lang w:eastAsia="lt-LT"/>
        </w:rPr>
        <w:t xml:space="preserve"> gali padidinti kraujavimo galimybę, odoje ir gleivinėse be priežasties gali atsirasti kraujosruvų (mė</w:t>
      </w:r>
      <w:smartTag w:uri="urn:schemas-microsoft-com:office:smarttags" w:element="PersonName">
        <w:r w:rsidRPr="007D2CED">
          <w:rPr>
            <w:rFonts w:ascii="Times New Roman" w:eastAsia="Times New Roman" w:hAnsi="Times New Roman" w:cs="Times New Roman"/>
            <w:lang w:eastAsia="lt-LT"/>
          </w:rPr>
          <w:t>ly</w:t>
        </w:r>
      </w:smartTag>
      <w:r w:rsidRPr="007D2CED">
        <w:rPr>
          <w:rFonts w:ascii="Times New Roman" w:eastAsia="Times New Roman" w:hAnsi="Times New Roman" w:cs="Times New Roman"/>
          <w:lang w:eastAsia="lt-LT"/>
        </w:rPr>
        <w:t>nių).</w:t>
      </w:r>
    </w:p>
    <w:p w14:paraId="7F0DBED8"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p>
    <w:p w14:paraId="4D5F5742"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Imuninės sistemos sutrikimai</w:t>
      </w:r>
    </w:p>
    <w:p w14:paraId="5DA3634E" w14:textId="581D7E54" w:rsidR="001B0338" w:rsidRDefault="001B0338" w:rsidP="001B0338">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 xml:space="preserve">Labai </w:t>
      </w:r>
      <w:r w:rsidR="00AA27CB" w:rsidRPr="007D2CED">
        <w:rPr>
          <w:rFonts w:ascii="Times New Roman" w:eastAsia="Times New Roman" w:hAnsi="Times New Roman" w:cs="Times New Roman"/>
          <w:u w:val="single"/>
        </w:rPr>
        <w:t>reta</w:t>
      </w:r>
    </w:p>
    <w:p w14:paraId="5F24A1D8" w14:textId="77777777" w:rsidR="00AA27CB" w:rsidRPr="007D2CED" w:rsidRDefault="00AA27CB" w:rsidP="001B0338">
      <w:pPr>
        <w:tabs>
          <w:tab w:val="left" w:pos="567"/>
        </w:tabs>
        <w:spacing w:after="0" w:line="240" w:lineRule="auto"/>
        <w:rPr>
          <w:rFonts w:ascii="Times New Roman" w:eastAsia="Times New Roman" w:hAnsi="Times New Roman" w:cs="Times New Roman"/>
          <w:i/>
          <w:u w:val="single"/>
        </w:rPr>
      </w:pPr>
    </w:p>
    <w:p w14:paraId="6025897E" w14:textId="77777777" w:rsidR="001B0338"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Toksinis odos pažeidimas (</w:t>
      </w:r>
      <w:proofErr w:type="spellStart"/>
      <w:r w:rsidRPr="007D2CED">
        <w:rPr>
          <w:rFonts w:ascii="Times New Roman" w:eastAsia="Times New Roman" w:hAnsi="Times New Roman" w:cs="Times New Roman"/>
          <w:lang w:eastAsia="lt-LT"/>
        </w:rPr>
        <w:t>Stivenso</w:t>
      </w:r>
      <w:proofErr w:type="spellEnd"/>
      <w:r w:rsidRPr="007D2CED">
        <w:rPr>
          <w:rFonts w:ascii="Times New Roman" w:eastAsia="Times New Roman" w:hAnsi="Times New Roman" w:cs="Times New Roman"/>
          <w:lang w:eastAsia="lt-LT"/>
        </w:rPr>
        <w:t xml:space="preserve"> ir Džonsono arba </w:t>
      </w:r>
      <w:proofErr w:type="spellStart"/>
      <w:r w:rsidRPr="007D2CED">
        <w:rPr>
          <w:rFonts w:ascii="Times New Roman" w:eastAsia="Times New Roman" w:hAnsi="Times New Roman" w:cs="Times New Roman"/>
          <w:lang w:eastAsia="lt-LT"/>
        </w:rPr>
        <w:t>Laijelio</w:t>
      </w:r>
      <w:proofErr w:type="spellEnd"/>
      <w:r w:rsidRPr="007D2CED">
        <w:rPr>
          <w:rFonts w:ascii="Times New Roman" w:eastAsia="Times New Roman" w:hAnsi="Times New Roman" w:cs="Times New Roman"/>
          <w:lang w:eastAsia="lt-LT"/>
        </w:rPr>
        <w:t xml:space="preserve"> sindromai), </w:t>
      </w:r>
      <w:proofErr w:type="spellStart"/>
      <w:r w:rsidRPr="007D2CED">
        <w:rPr>
          <w:rFonts w:ascii="Times New Roman" w:eastAsia="Times New Roman" w:hAnsi="Times New Roman" w:cs="Times New Roman"/>
          <w:lang w:eastAsia="lt-LT"/>
        </w:rPr>
        <w:t>angioneurozinis</w:t>
      </w:r>
      <w:proofErr w:type="spellEnd"/>
      <w:r w:rsidRPr="007D2CED">
        <w:rPr>
          <w:rFonts w:ascii="Times New Roman" w:eastAsia="Times New Roman" w:hAnsi="Times New Roman" w:cs="Times New Roman"/>
          <w:lang w:eastAsia="lt-LT"/>
        </w:rPr>
        <w:t xml:space="preserve"> (veido, lūpų, liežuvio ir gerklų) patinimas, bronchų spazmas (dusulys).</w:t>
      </w:r>
    </w:p>
    <w:p w14:paraId="1B187EAB"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15C01C13"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 xml:space="preserve">Anafilaksinis šokas </w:t>
      </w:r>
    </w:p>
    <w:p w14:paraId="0601AFFD" w14:textId="3A0C150D"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Dažniau negu kiti panašiai veikiantys vaistai </w:t>
      </w:r>
      <w:proofErr w:type="spellStart"/>
      <w:r w:rsidR="00D17AC1">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sukelia anafilaksinį šoką, </w:t>
      </w:r>
      <w:proofErr w:type="spellStart"/>
      <w:r w:rsidRPr="007D2CED">
        <w:rPr>
          <w:rFonts w:ascii="Times New Roman" w:eastAsia="Times New Roman" w:hAnsi="Times New Roman" w:cs="Times New Roman"/>
        </w:rPr>
        <w:t>t.y</w:t>
      </w:r>
      <w:proofErr w:type="spellEnd"/>
      <w:r>
        <w:rPr>
          <w:rFonts w:ascii="Times New Roman" w:eastAsia="Times New Roman" w:hAnsi="Times New Roman" w:cs="Times New Roman"/>
        </w:rPr>
        <w:t>.</w:t>
      </w:r>
      <w:r w:rsidRPr="007D2CED">
        <w:rPr>
          <w:rFonts w:ascii="Times New Roman" w:eastAsia="Times New Roman" w:hAnsi="Times New Roman" w:cs="Times New Roman"/>
        </w:rPr>
        <w:t xml:space="preserve"> pavojingą būklę, kurios metu dėl labai stipraus kenksmingo poveikio </w:t>
      </w:r>
      <w:r>
        <w:rPr>
          <w:rFonts w:ascii="Times New Roman" w:eastAsia="Times New Roman" w:hAnsi="Times New Roman" w:cs="Times New Roman"/>
        </w:rPr>
        <w:t>pacientui</w:t>
      </w:r>
      <w:r w:rsidRPr="007D2CED">
        <w:rPr>
          <w:rFonts w:ascii="Times New Roman" w:eastAsia="Times New Roman" w:hAnsi="Times New Roman" w:cs="Times New Roman"/>
        </w:rPr>
        <w:t xml:space="preserve"> staiga labai sumažėja kraujospūdis, dėl sutrikusios kraujotakos atsiranda gausus „šaltas“ prakaitavimas, sąmonės pritemimas ir deguonies stoka gyvybiškai svarbiuose organuose. Šokas gali būti pavojingas gyvybei. Jį gali sukelti ir geriamoji preparato forma.</w:t>
      </w:r>
    </w:p>
    <w:p w14:paraId="09C94166"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w w:val="104"/>
        </w:rPr>
        <w:lastRenderedPageBreak/>
        <w:t xml:space="preserve">Atsiranda didelis bendras silpnumas, nerimas, pila šaltas prakaitas, krinta kraujospūdis, pulsas padažnėja ir tampa sunkiai apčiuopiamas, sutrinka orientacija. Pasireiškus </w:t>
      </w:r>
      <w:r w:rsidRPr="007D2CED">
        <w:rPr>
          <w:rFonts w:ascii="Times New Roman" w:eastAsia="Times New Roman" w:hAnsi="Times New Roman" w:cs="Times New Roman"/>
        </w:rPr>
        <w:t xml:space="preserve">šiems simptomams </w:t>
      </w:r>
      <w:r w:rsidRPr="007D2CED">
        <w:rPr>
          <w:rFonts w:ascii="Times New Roman" w:eastAsia="Times New Roman" w:hAnsi="Times New Roman" w:cs="Times New Roman"/>
          <w:w w:val="104"/>
        </w:rPr>
        <w:t>būtina nedelsiant nutraukti</w:t>
      </w:r>
      <w:r w:rsidRPr="007D2CED">
        <w:rPr>
          <w:rFonts w:ascii="Times New Roman" w:eastAsia="Times New Roman" w:hAnsi="Times New Roman" w:cs="Times New Roman"/>
        </w:rPr>
        <w:t xml:space="preserve"> </w:t>
      </w:r>
      <w:r>
        <w:rPr>
          <w:rFonts w:ascii="Times New Roman" w:eastAsia="Times New Roman" w:hAnsi="Times New Roman" w:cs="Times New Roman"/>
        </w:rPr>
        <w:t>vaisto</w:t>
      </w:r>
      <w:r w:rsidRPr="007D2CED">
        <w:rPr>
          <w:rFonts w:ascii="Times New Roman" w:eastAsia="Times New Roman" w:hAnsi="Times New Roman" w:cs="Times New Roman"/>
        </w:rPr>
        <w:t xml:space="preserve"> vartojimą. </w:t>
      </w:r>
    </w:p>
    <w:p w14:paraId="08DE9A49" w14:textId="77777777"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Retais atvejais pasireiškia anafilaksinių ar </w:t>
      </w:r>
      <w:proofErr w:type="spellStart"/>
      <w:r w:rsidRPr="007D2CED">
        <w:rPr>
          <w:rFonts w:ascii="Times New Roman" w:eastAsia="Times New Roman" w:hAnsi="Times New Roman" w:cs="Times New Roman"/>
        </w:rPr>
        <w:t>anafilaktoidinių</w:t>
      </w:r>
      <w:proofErr w:type="spellEnd"/>
      <w:r w:rsidRPr="007D2CED">
        <w:rPr>
          <w:rFonts w:ascii="Times New Roman" w:eastAsia="Times New Roman" w:hAnsi="Times New Roman" w:cs="Times New Roman"/>
        </w:rPr>
        <w:t xml:space="preserve"> reakcijų (veido, liežuvio ar kitokių patinimų, bei odos bėrimų ar kitokių pažeidimų), kurios labai retais atvejais būna sunkios ir gyvybei pavojingos.</w:t>
      </w:r>
    </w:p>
    <w:p w14:paraId="5ED186C9"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272CA390" w14:textId="77777777" w:rsidR="001B0338" w:rsidRPr="001C65A5" w:rsidRDefault="001B0338" w:rsidP="001B0338">
      <w:pPr>
        <w:tabs>
          <w:tab w:val="left" w:pos="567"/>
        </w:tabs>
        <w:spacing w:after="0" w:line="240" w:lineRule="auto"/>
        <w:rPr>
          <w:rFonts w:ascii="Times New Roman" w:eastAsia="Times New Roman" w:hAnsi="Times New Roman" w:cs="Times New Roman"/>
          <w:u w:val="single"/>
          <w:lang w:eastAsia="lt-LT"/>
        </w:rPr>
      </w:pPr>
      <w:r w:rsidRPr="001C65A5">
        <w:rPr>
          <w:rFonts w:ascii="Times New Roman" w:eastAsia="Times New Roman" w:hAnsi="Times New Roman" w:cs="Times New Roman"/>
          <w:u w:val="single"/>
        </w:rPr>
        <w:t>Reta</w:t>
      </w:r>
      <w:r>
        <w:rPr>
          <w:rFonts w:ascii="Times New Roman" w:eastAsia="Times New Roman" w:hAnsi="Times New Roman" w:cs="Times New Roman"/>
          <w:u w:val="single"/>
          <w:lang w:eastAsia="lt-LT"/>
        </w:rPr>
        <w:t>s</w:t>
      </w:r>
    </w:p>
    <w:p w14:paraId="768B9D48"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Gali pasireikšti padidėjusio jautrumo reakcijos dilgėlinė (žr. 2 sk.), odos išbėrimas. </w:t>
      </w:r>
    </w:p>
    <w:p w14:paraId="651DC86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Šios alerginės reakcijos gali būti labai sunkios ir dažniausiai pasireiškia pirmųjų 7 vaisto vartojimo parų laikotarpiu.</w:t>
      </w:r>
    </w:p>
    <w:p w14:paraId="429E950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58C8E7F1"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Odos ir poodinio audinio sutrikimai</w:t>
      </w:r>
    </w:p>
    <w:p w14:paraId="04A477B5" w14:textId="31934DD1" w:rsidR="006F1FFA"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u w:val="single"/>
        </w:rPr>
        <w:t>Pasireiškimo dažnis nežinomas</w:t>
      </w:r>
      <w:r w:rsidRPr="007D2CED">
        <w:rPr>
          <w:rFonts w:ascii="Times New Roman" w:eastAsia="Times New Roman" w:hAnsi="Times New Roman" w:cs="Times New Roman"/>
        </w:rPr>
        <w:t xml:space="preserve"> </w:t>
      </w:r>
    </w:p>
    <w:p w14:paraId="2E76E8AF" w14:textId="34910491"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padidėti odos jautrumas tiesioginių saulės ir dirbtinių ultravioletinių spindulių poveikiui. </w:t>
      </w:r>
    </w:p>
    <w:p w14:paraId="3A68EFCA" w14:textId="5FFB05E6" w:rsidR="006F1FFA" w:rsidRPr="007D2CED" w:rsidRDefault="006F1FFA" w:rsidP="001B033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Sunkios odos reakcijos.</w:t>
      </w:r>
    </w:p>
    <w:p w14:paraId="22C95D24"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2206E035"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Inkstų ir šlapimo takų sutrikimai</w:t>
      </w:r>
    </w:p>
    <w:p w14:paraId="7CD41895" w14:textId="7E843933"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u w:val="single"/>
        </w:rPr>
        <w:t>Labai reta</w:t>
      </w:r>
      <w:r>
        <w:rPr>
          <w:rFonts w:ascii="Times New Roman" w:eastAsia="Times New Roman" w:hAnsi="Times New Roman" w:cs="Times New Roman"/>
          <w:u w:val="single"/>
        </w:rPr>
        <w:t>s</w:t>
      </w:r>
    </w:p>
    <w:p w14:paraId="6FC00955"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Jei sergama inkstų ligomis arba pavartota pernelyg didelė dozė, gali laikinai sutrikti inkstų veikla, </w:t>
      </w:r>
      <w:proofErr w:type="spellStart"/>
      <w:r w:rsidRPr="007D2CED">
        <w:rPr>
          <w:rFonts w:ascii="Times New Roman" w:eastAsia="Times New Roman" w:hAnsi="Times New Roman" w:cs="Times New Roman"/>
          <w:lang w:eastAsia="lt-LT"/>
        </w:rPr>
        <w:t>t.y</w:t>
      </w:r>
      <w:proofErr w:type="spellEnd"/>
      <w:r w:rsidRPr="007D2CED">
        <w:rPr>
          <w:rFonts w:ascii="Times New Roman" w:eastAsia="Times New Roman" w:hAnsi="Times New Roman" w:cs="Times New Roman"/>
          <w:lang w:eastAsia="lt-LT"/>
        </w:rPr>
        <w:t xml:space="preserve">. sumažėti šlapimo arba visai išnykti šlapinimasis. </w:t>
      </w:r>
    </w:p>
    <w:p w14:paraId="3532EFCD" w14:textId="77777777" w:rsidR="001B0338" w:rsidRPr="007D2CED" w:rsidRDefault="001B0338" w:rsidP="001B0338">
      <w:pPr>
        <w:spacing w:after="0" w:line="240" w:lineRule="auto"/>
        <w:rPr>
          <w:rFonts w:ascii="Times New Roman" w:eastAsia="Times New Roman" w:hAnsi="Times New Roman" w:cs="Times New Roman"/>
          <w:i/>
        </w:rPr>
      </w:pPr>
    </w:p>
    <w:p w14:paraId="7E2650ED" w14:textId="77777777" w:rsidR="001B0338" w:rsidRPr="007D2CED" w:rsidRDefault="001B0338" w:rsidP="001B0338">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Virškinimo trakto sutrikimai</w:t>
      </w:r>
    </w:p>
    <w:p w14:paraId="1EFBA2EA" w14:textId="77777777" w:rsidR="001B0338" w:rsidRDefault="001B0338" w:rsidP="001B0338">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poveikis virškinimo traktui yra nedidelis. Tik pačios didžiausios vaisto dozės sukelia nedidelį, skrandžio gleivinės pažeidimą. </w:t>
      </w:r>
    </w:p>
    <w:p w14:paraId="36A5A694"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0BF43EC1" w14:textId="77777777" w:rsidR="001B0338" w:rsidRPr="007D2CED" w:rsidRDefault="001B0338" w:rsidP="001B0338">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Labai reta</w:t>
      </w:r>
      <w:r>
        <w:rPr>
          <w:rFonts w:ascii="Times New Roman" w:eastAsia="Times New Roman" w:hAnsi="Times New Roman" w:cs="Times New Roman"/>
          <w:u w:val="single"/>
        </w:rPr>
        <w:t>s</w:t>
      </w:r>
    </w:p>
    <w:p w14:paraId="3418346D" w14:textId="77777777"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atsirasti kraujavimas, opa, žarnų uždegimas ar jo paūmėjimas, gali pasireikšti tulžies stazė, gelta, padidėti kepenų fermentų - </w:t>
      </w:r>
      <w:proofErr w:type="spellStart"/>
      <w:r w:rsidRPr="007D2CED">
        <w:rPr>
          <w:rFonts w:ascii="Times New Roman" w:eastAsia="Times New Roman" w:hAnsi="Times New Roman" w:cs="Times New Roman"/>
        </w:rPr>
        <w:t>transaminazių</w:t>
      </w:r>
      <w:proofErr w:type="spellEnd"/>
      <w:r w:rsidRPr="007D2CED">
        <w:rPr>
          <w:rFonts w:ascii="Times New Roman" w:eastAsia="Times New Roman" w:hAnsi="Times New Roman" w:cs="Times New Roman"/>
        </w:rPr>
        <w:t xml:space="preserve"> aktyvumas.</w:t>
      </w:r>
    </w:p>
    <w:p w14:paraId="1FA009EC"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59A971C8" w14:textId="77777777" w:rsidR="001B0338" w:rsidRPr="007D2CED" w:rsidRDefault="001B0338" w:rsidP="001B0338">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Reta</w:t>
      </w:r>
      <w:r>
        <w:rPr>
          <w:rFonts w:ascii="Times New Roman" w:eastAsia="Times New Roman" w:hAnsi="Times New Roman" w:cs="Times New Roman"/>
          <w:u w:val="single"/>
        </w:rPr>
        <w:t>s</w:t>
      </w:r>
    </w:p>
    <w:p w14:paraId="547EF7B2" w14:textId="6113B35B" w:rsidR="001B0338"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Gali atsirasti nemalonus pojūtis pilve, pykinimas, viduriavimas.</w:t>
      </w:r>
    </w:p>
    <w:p w14:paraId="4BD48818" w14:textId="3375D8FC" w:rsidR="00D50DC7" w:rsidRDefault="00D50DC7" w:rsidP="001B0338">
      <w:pPr>
        <w:tabs>
          <w:tab w:val="left" w:pos="567"/>
        </w:tabs>
        <w:spacing w:after="0" w:line="240" w:lineRule="auto"/>
        <w:rPr>
          <w:rFonts w:ascii="Times New Roman" w:eastAsia="Times New Roman" w:hAnsi="Times New Roman" w:cs="Times New Roman"/>
          <w:lang w:eastAsia="lt-LT"/>
        </w:rPr>
      </w:pPr>
    </w:p>
    <w:p w14:paraId="0428D3B4" w14:textId="77777777" w:rsidR="00D50DC7" w:rsidRPr="00712E76" w:rsidRDefault="00D50DC7" w:rsidP="00D50DC7">
      <w:pPr>
        <w:tabs>
          <w:tab w:val="left" w:pos="567"/>
        </w:tabs>
        <w:spacing w:after="0" w:line="240" w:lineRule="auto"/>
        <w:rPr>
          <w:rFonts w:ascii="Times New Roman" w:eastAsia="Times New Roman" w:hAnsi="Times New Roman" w:cs="Times New Roman"/>
          <w:i/>
          <w:iCs/>
          <w:lang w:eastAsia="lt-LT"/>
        </w:rPr>
      </w:pPr>
      <w:r w:rsidRPr="00712E76">
        <w:rPr>
          <w:rFonts w:ascii="Times New Roman" w:eastAsia="Times New Roman" w:hAnsi="Times New Roman" w:cs="Times New Roman"/>
          <w:i/>
          <w:iCs/>
          <w:lang w:eastAsia="lt-LT"/>
        </w:rPr>
        <w:t>Kepenų, tulžies pūslės ir latakų sutrikimai</w:t>
      </w:r>
    </w:p>
    <w:p w14:paraId="730A053D" w14:textId="0C328F95" w:rsidR="00D50DC7" w:rsidRPr="00712E76" w:rsidRDefault="00D50DC7" w:rsidP="00D50DC7">
      <w:pPr>
        <w:tabs>
          <w:tab w:val="left" w:pos="567"/>
        </w:tabs>
        <w:spacing w:after="0" w:line="240" w:lineRule="auto"/>
        <w:rPr>
          <w:rFonts w:ascii="Times New Roman" w:eastAsia="Times New Roman" w:hAnsi="Times New Roman" w:cs="Times New Roman"/>
          <w:u w:val="single"/>
          <w:lang w:eastAsia="lt-LT"/>
        </w:rPr>
      </w:pPr>
      <w:r w:rsidRPr="00712E76">
        <w:rPr>
          <w:rFonts w:ascii="Times New Roman" w:eastAsia="Times New Roman" w:hAnsi="Times New Roman" w:cs="Times New Roman"/>
          <w:u w:val="single"/>
          <w:lang w:eastAsia="lt-LT"/>
        </w:rPr>
        <w:t>Dažnis nežinomas (negali būti apskaičiuotas pagal turimus duomenis)</w:t>
      </w:r>
    </w:p>
    <w:p w14:paraId="4B121456" w14:textId="0179D073" w:rsidR="00D50DC7" w:rsidRPr="007D2CED" w:rsidRDefault="00D50DC7" w:rsidP="00D50DC7">
      <w:pPr>
        <w:tabs>
          <w:tab w:val="left" w:pos="567"/>
        </w:tabs>
        <w:spacing w:after="0" w:line="240" w:lineRule="auto"/>
        <w:rPr>
          <w:rFonts w:ascii="Times New Roman" w:eastAsia="Times New Roman" w:hAnsi="Times New Roman" w:cs="Times New Roman"/>
          <w:lang w:eastAsia="lt-LT"/>
        </w:rPr>
      </w:pPr>
      <w:r w:rsidRPr="00D50DC7">
        <w:rPr>
          <w:rFonts w:ascii="Times New Roman" w:eastAsia="Times New Roman" w:hAnsi="Times New Roman" w:cs="Times New Roman"/>
          <w:lang w:eastAsia="lt-LT"/>
        </w:rPr>
        <w:t>Kepenų uždegimas, odos ir akių baltymų pageltimas, kepenų fermentų aktyvumo kraujyje padidėjimas.</w:t>
      </w:r>
    </w:p>
    <w:p w14:paraId="25F1530A"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360B6546" w14:textId="77777777" w:rsidR="001B0338" w:rsidRPr="007D2CED" w:rsidRDefault="001B0338" w:rsidP="001B0338">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Kraujagyslių sutrikimai</w:t>
      </w:r>
    </w:p>
    <w:p w14:paraId="6E390292" w14:textId="77777777" w:rsidR="001B0338" w:rsidRPr="007D2CED" w:rsidRDefault="001B0338" w:rsidP="001B0338">
      <w:pPr>
        <w:tabs>
          <w:tab w:val="left" w:pos="567"/>
        </w:tabs>
        <w:spacing w:after="0" w:line="240" w:lineRule="auto"/>
        <w:rPr>
          <w:rFonts w:ascii="Times New Roman" w:eastAsia="Times New Roman" w:hAnsi="Times New Roman" w:cs="Times New Roman"/>
          <w:i/>
          <w:u w:val="single"/>
        </w:rPr>
      </w:pPr>
      <w:r w:rsidRPr="007D2CED">
        <w:rPr>
          <w:rFonts w:ascii="Times New Roman" w:eastAsia="Times New Roman" w:hAnsi="Times New Roman" w:cs="Times New Roman"/>
          <w:u w:val="single"/>
        </w:rPr>
        <w:t>Reta</w:t>
      </w:r>
      <w:r>
        <w:rPr>
          <w:rFonts w:ascii="Times New Roman" w:eastAsia="Times New Roman" w:hAnsi="Times New Roman" w:cs="Times New Roman"/>
          <w:u w:val="single"/>
        </w:rPr>
        <w:t>s</w:t>
      </w:r>
    </w:p>
    <w:p w14:paraId="1C249A9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reikšmingai sumažėti kraujospūdis, ypač švirkščiant tirpalą arba po to, vartojant tablečių. </w:t>
      </w:r>
    </w:p>
    <w:p w14:paraId="434A8C82"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1DFD3D48" w14:textId="77777777" w:rsidR="001B0338" w:rsidRPr="007D2CED" w:rsidRDefault="001B0338" w:rsidP="001B0338">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Nervų sistemos sutrikimai</w:t>
      </w:r>
    </w:p>
    <w:p w14:paraId="1724B5C5" w14:textId="77777777" w:rsidR="001B0338" w:rsidRPr="007D2CED" w:rsidRDefault="001B0338" w:rsidP="001B0338">
      <w:pPr>
        <w:tabs>
          <w:tab w:val="left" w:pos="567"/>
        </w:tabs>
        <w:spacing w:after="0" w:line="240" w:lineRule="auto"/>
        <w:rPr>
          <w:rFonts w:ascii="Times New Roman" w:eastAsia="Times New Roman" w:hAnsi="Times New Roman" w:cs="Times New Roman"/>
          <w:i/>
          <w:u w:val="single"/>
        </w:rPr>
      </w:pPr>
      <w:r w:rsidRPr="007D2CED">
        <w:rPr>
          <w:rFonts w:ascii="Times New Roman" w:eastAsia="Times New Roman" w:hAnsi="Times New Roman" w:cs="Times New Roman"/>
          <w:u w:val="single"/>
        </w:rPr>
        <w:t>Reta</w:t>
      </w:r>
      <w:r>
        <w:rPr>
          <w:rFonts w:ascii="Times New Roman" w:eastAsia="Times New Roman" w:hAnsi="Times New Roman" w:cs="Times New Roman"/>
          <w:u w:val="single"/>
        </w:rPr>
        <w:t>s</w:t>
      </w:r>
    </w:p>
    <w:p w14:paraId="765E0C66"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Atsiranda galvos skausmas, svaigu</w:t>
      </w:r>
      <w:smartTag w:uri="urn:schemas-microsoft-com:office:smarttags" w:element="PersonName">
        <w:r w:rsidRPr="007D2CED">
          <w:rPr>
            <w:rFonts w:ascii="Times New Roman" w:eastAsia="Times New Roman" w:hAnsi="Times New Roman" w:cs="Times New Roman"/>
            <w:lang w:eastAsia="lt-LT"/>
          </w:rPr>
          <w:t>ly</w:t>
        </w:r>
      </w:smartTag>
      <w:r w:rsidRPr="007D2CED">
        <w:rPr>
          <w:rFonts w:ascii="Times New Roman" w:eastAsia="Times New Roman" w:hAnsi="Times New Roman" w:cs="Times New Roman"/>
          <w:lang w:eastAsia="lt-LT"/>
        </w:rPr>
        <w:t>s, sąmonės pritemimas, mieguistumas, klausos sutrikimas (pvz., spengimas ir ūžimas ausyse), regos sutrikimas.</w:t>
      </w:r>
      <w:r w:rsidRPr="007D2CED">
        <w:rPr>
          <w:rFonts w:ascii="Times New Roman" w:eastAsia="Times New Roman" w:hAnsi="Times New Roman" w:cs="Times New Roman"/>
        </w:rPr>
        <w:t xml:space="preserve"> Didelė dozė gali sukelti į epilepsijos priepuolį panašius traukulius.</w:t>
      </w:r>
    </w:p>
    <w:p w14:paraId="110E89FC"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75D055CC" w14:textId="77777777" w:rsidR="001B0338" w:rsidRPr="000D1932" w:rsidRDefault="001B0338" w:rsidP="001B0338">
      <w:pPr>
        <w:tabs>
          <w:tab w:val="left" w:pos="567"/>
        </w:tabs>
        <w:spacing w:after="0" w:line="240" w:lineRule="auto"/>
        <w:rPr>
          <w:rFonts w:ascii="Times New Roman" w:eastAsia="Times New Roman" w:hAnsi="Times New Roman" w:cs="Times New Roman"/>
          <w:b/>
          <w:snapToGrid w:val="0"/>
          <w:szCs w:val="24"/>
        </w:rPr>
      </w:pPr>
      <w:r w:rsidRPr="000D1932">
        <w:rPr>
          <w:rFonts w:ascii="Times New Roman" w:eastAsia="Times New Roman" w:hAnsi="Times New Roman" w:cs="Times New Roman"/>
          <w:b/>
          <w:noProof/>
          <w:snapToGrid w:val="0"/>
          <w:szCs w:val="24"/>
        </w:rPr>
        <w:t>Pranešimas apie šalutinį poveikį</w:t>
      </w:r>
    </w:p>
    <w:p w14:paraId="5478575D" w14:textId="1250B626" w:rsidR="001B0338" w:rsidRPr="000D1932" w:rsidRDefault="001B0338" w:rsidP="001B0338">
      <w:pPr>
        <w:tabs>
          <w:tab w:val="left" w:pos="567"/>
        </w:tabs>
        <w:spacing w:after="0" w:line="260" w:lineRule="exact"/>
        <w:ind w:right="-449"/>
        <w:rPr>
          <w:rFonts w:ascii="Times New Roman" w:eastAsia="Times New Roman" w:hAnsi="Times New Roman" w:cs="Times New Roman"/>
          <w:noProof/>
          <w:snapToGrid w:val="0"/>
          <w:szCs w:val="24"/>
        </w:rPr>
      </w:pPr>
      <w:r w:rsidRPr="001C65A5">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C240C0" w:rsidRPr="00C240C0">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C240C0" w:rsidRPr="00C240C0">
        <w:rPr>
          <w:rFonts w:ascii="Times New Roman" w:hAnsi="Times New Roman" w:cs="Times New Roman"/>
          <w:color w:val="0000EE"/>
          <w:u w:val="single"/>
          <w:lang w:eastAsia="lt-LT"/>
        </w:rPr>
        <w:t>https://vvkt.lrv.lt/lt/</w:t>
      </w:r>
      <w:r w:rsidR="00C240C0" w:rsidRPr="00C240C0">
        <w:rPr>
          <w:rFonts w:ascii="Times New Roman" w:hAnsi="Times New Roman" w:cs="Times New Roman"/>
          <w:lang w:eastAsia="lt-LT"/>
        </w:rPr>
        <w:t xml:space="preserve"> nurodytais būdais arba paskambinti nemokamu telefonu 8 800 73 568.</w:t>
      </w:r>
      <w:r w:rsidR="005911BF" w:rsidRPr="00ED67E5">
        <w:t xml:space="preserve"> </w:t>
      </w:r>
      <w:r w:rsidRPr="001C65A5">
        <w:rPr>
          <w:rFonts w:ascii="Times New Roman" w:eastAsia="Times New Roman" w:hAnsi="Times New Roman" w:cs="Times New Roman"/>
          <w:snapToGrid w:val="0"/>
          <w:szCs w:val="20"/>
        </w:rPr>
        <w:t>Pranešdami apie šalutinį poveikį galite mums padėti gauti daugiau informacijos apie šio vaisto saugumą.</w:t>
      </w:r>
    </w:p>
    <w:p w14:paraId="27BC6620" w14:textId="69690F84"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01A69D37" w14:textId="7E853C80"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6FE9F44F" w14:textId="77777777" w:rsidR="001B0338" w:rsidRDefault="001B0338" w:rsidP="001B0338">
      <w:pPr>
        <w:tabs>
          <w:tab w:val="left" w:pos="567"/>
        </w:tabs>
        <w:spacing w:after="0" w:line="240" w:lineRule="auto"/>
        <w:rPr>
          <w:rFonts w:ascii="Times New Roman" w:eastAsia="Times New Roman" w:hAnsi="Times New Roman" w:cs="Times New Roman"/>
          <w:b/>
          <w:caps/>
          <w:kern w:val="16"/>
        </w:rPr>
      </w:pPr>
      <w:r w:rsidRPr="007D2CED">
        <w:rPr>
          <w:rFonts w:ascii="Times New Roman" w:eastAsia="Times New Roman" w:hAnsi="Times New Roman" w:cs="Times New Roman"/>
          <w:b/>
          <w:caps/>
          <w:kern w:val="16"/>
        </w:rPr>
        <w:t>5</w:t>
      </w:r>
      <w:r w:rsidRPr="007D2CED">
        <w:rPr>
          <w:rFonts w:ascii="Times New Roman" w:eastAsia="Times New Roman" w:hAnsi="Times New Roman" w:cs="Times New Roman"/>
          <w:caps/>
          <w:kern w:val="16"/>
        </w:rPr>
        <w:t>.</w:t>
      </w:r>
      <w:r w:rsidRPr="007D2CED">
        <w:rPr>
          <w:rFonts w:ascii="Times New Roman" w:eastAsia="Times New Roman" w:hAnsi="Times New Roman" w:cs="Times New Roman"/>
          <w:caps/>
          <w:kern w:val="16"/>
        </w:rPr>
        <w:tab/>
      </w:r>
      <w:r>
        <w:rPr>
          <w:rFonts w:ascii="Times New Roman" w:eastAsia="Times New Roman" w:hAnsi="Times New Roman" w:cs="Times New Roman"/>
          <w:b/>
          <w:kern w:val="16"/>
        </w:rPr>
        <w:t>Kaip laikyti Analginas</w:t>
      </w:r>
      <w:r>
        <w:rPr>
          <w:rFonts w:ascii="Times New Roman" w:eastAsia="Times New Roman" w:hAnsi="Times New Roman" w:cs="Times New Roman"/>
          <w:b/>
          <w:caps/>
          <w:kern w:val="16"/>
        </w:rPr>
        <w:t xml:space="preserve"> SANITAS</w:t>
      </w:r>
    </w:p>
    <w:p w14:paraId="7D4E76C7"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462FB43E"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0D1932">
        <w:rPr>
          <w:rFonts w:ascii="Times New Roman" w:eastAsia="Times New Roman" w:hAnsi="Times New Roman" w:cs="Times New Roman"/>
        </w:rPr>
        <w:t>Šį vaistą laikykite vaikams nepastebimoje ir nepasiekiamoje vietoje.</w:t>
      </w:r>
    </w:p>
    <w:p w14:paraId="2F22836B"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Laikyti ne aukštesnėje kaip 25</w:t>
      </w:r>
      <w:r>
        <w:rPr>
          <w:rFonts w:ascii="Times New Roman" w:eastAsia="Times New Roman" w:hAnsi="Times New Roman" w:cs="Times New Roman"/>
        </w:rPr>
        <w:t> </w:t>
      </w:r>
      <w:r w:rsidRPr="007D2CED">
        <w:rPr>
          <w:rFonts w:ascii="Times New Roman" w:eastAsia="Times New Roman" w:hAnsi="Times New Roman" w:cs="Times New Roman"/>
        </w:rPr>
        <w:sym w:font="Symbol" w:char="00B0"/>
      </w:r>
      <w:r w:rsidRPr="007D2CED">
        <w:rPr>
          <w:rFonts w:ascii="Times New Roman" w:eastAsia="Times New Roman" w:hAnsi="Times New Roman" w:cs="Times New Roman"/>
        </w:rPr>
        <w:t>C temperatūroje.</w:t>
      </w:r>
    </w:p>
    <w:p w14:paraId="5A1871FE"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Lizdines plokšteles laikyti išorinėje dėžutėje, kad </w:t>
      </w:r>
      <w:r>
        <w:rPr>
          <w:rFonts w:ascii="Times New Roman" w:eastAsia="Times New Roman" w:hAnsi="Times New Roman" w:cs="Times New Roman"/>
        </w:rPr>
        <w:t>vaistas</w:t>
      </w:r>
      <w:r w:rsidRPr="007D2CED">
        <w:rPr>
          <w:rFonts w:ascii="Times New Roman" w:eastAsia="Times New Roman" w:hAnsi="Times New Roman" w:cs="Times New Roman"/>
        </w:rPr>
        <w:t xml:space="preserve"> būtų apsaugotas nuo šviesos. </w:t>
      </w:r>
    </w:p>
    <w:p w14:paraId="76D9FA1B"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235CE009" w14:textId="77777777" w:rsidR="001B0338"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Ant </w:t>
      </w:r>
      <w:r w:rsidRPr="007D2CED">
        <w:rPr>
          <w:rFonts w:ascii="Times New Roman" w:eastAsia="Times New Roman" w:hAnsi="Times New Roman" w:cs="Times New Roman"/>
          <w:lang w:eastAsia="lt-LT"/>
        </w:rPr>
        <w:t>lizdinių plokštelių</w:t>
      </w:r>
      <w:r w:rsidRPr="007D2CED">
        <w:rPr>
          <w:rFonts w:ascii="Times New Roman" w:eastAsia="Times New Roman" w:hAnsi="Times New Roman" w:cs="Times New Roman"/>
        </w:rPr>
        <w:t xml:space="preserve"> </w:t>
      </w:r>
      <w:r>
        <w:rPr>
          <w:rFonts w:ascii="Times New Roman" w:eastAsia="Times New Roman" w:hAnsi="Times New Roman" w:cs="Times New Roman"/>
        </w:rPr>
        <w:t xml:space="preserve">po „Tinka iki“ </w:t>
      </w:r>
      <w:r w:rsidRPr="007D2CED">
        <w:rPr>
          <w:rFonts w:ascii="Times New Roman" w:eastAsia="Times New Roman" w:hAnsi="Times New Roman" w:cs="Times New Roman"/>
        </w:rPr>
        <w:t>ir</w:t>
      </w:r>
      <w:r>
        <w:rPr>
          <w:rFonts w:ascii="Times New Roman" w:eastAsia="Times New Roman" w:hAnsi="Times New Roman" w:cs="Times New Roman"/>
        </w:rPr>
        <w:t xml:space="preserve"> ant</w:t>
      </w:r>
      <w:r w:rsidRPr="007D2CED">
        <w:rPr>
          <w:rFonts w:ascii="Times New Roman" w:eastAsia="Times New Roman" w:hAnsi="Times New Roman" w:cs="Times New Roman"/>
        </w:rPr>
        <w:t xml:space="preserve"> dėžutės</w:t>
      </w:r>
      <w:r>
        <w:rPr>
          <w:rFonts w:ascii="Times New Roman" w:eastAsia="Times New Roman" w:hAnsi="Times New Roman" w:cs="Times New Roman"/>
        </w:rPr>
        <w:t xml:space="preserve"> po „EXP“ </w:t>
      </w:r>
      <w:r w:rsidRPr="007D2CED">
        <w:rPr>
          <w:rFonts w:ascii="Times New Roman" w:eastAsia="Times New Roman" w:hAnsi="Times New Roman" w:cs="Times New Roman"/>
        </w:rPr>
        <w:t xml:space="preserve">nurodytam tinkamumo laikui pasibaigus, </w:t>
      </w:r>
      <w:r>
        <w:rPr>
          <w:rFonts w:ascii="Times New Roman" w:eastAsia="Times New Roman" w:hAnsi="Times New Roman" w:cs="Times New Roman"/>
        </w:rPr>
        <w:t>šio vaisto</w:t>
      </w:r>
      <w:r w:rsidRPr="007D2CED">
        <w:rPr>
          <w:rFonts w:ascii="Times New Roman" w:eastAsia="Times New Roman" w:hAnsi="Times New Roman" w:cs="Times New Roman"/>
        </w:rPr>
        <w:t xml:space="preserve"> vartoti negalima.</w:t>
      </w:r>
      <w:r w:rsidRPr="00815CE6">
        <w:t xml:space="preserve"> </w:t>
      </w:r>
      <w:r w:rsidRPr="00815CE6">
        <w:rPr>
          <w:rFonts w:ascii="Times New Roman" w:eastAsia="Times New Roman" w:hAnsi="Times New Roman" w:cs="Times New Roman"/>
        </w:rPr>
        <w:t>Vaistas tinkamas vartoti iki paskutinės nurodyto mėnesio dienos.</w:t>
      </w:r>
    </w:p>
    <w:p w14:paraId="3D0B876C" w14:textId="77777777" w:rsidR="001B0338" w:rsidRDefault="001B0338" w:rsidP="001B0338">
      <w:pPr>
        <w:tabs>
          <w:tab w:val="left" w:pos="567"/>
        </w:tabs>
        <w:spacing w:after="0" w:line="240" w:lineRule="auto"/>
        <w:rPr>
          <w:rFonts w:ascii="Times New Roman" w:eastAsia="Times New Roman" w:hAnsi="Times New Roman" w:cs="Times New Roman"/>
        </w:rPr>
      </w:pPr>
    </w:p>
    <w:p w14:paraId="7E56FF04"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815CE6">
        <w:rPr>
          <w:rFonts w:ascii="Times New Roman" w:eastAsia="Times New Roman" w:hAnsi="Times New Roman" w:cs="Times New Roman"/>
        </w:rPr>
        <w:t>Vaistų n</w:t>
      </w:r>
      <w:r>
        <w:rPr>
          <w:rFonts w:ascii="Times New Roman" w:eastAsia="Times New Roman" w:hAnsi="Times New Roman" w:cs="Times New Roman"/>
        </w:rPr>
        <w:t xml:space="preserve">egalima išmesti į kanalizaciją </w:t>
      </w:r>
      <w:r w:rsidRPr="00815CE6">
        <w:rPr>
          <w:rFonts w:ascii="Times New Roman" w:eastAsia="Times New Roman" w:hAnsi="Times New Roman" w:cs="Times New Roman"/>
        </w:rPr>
        <w:t>arba su buiti</w:t>
      </w:r>
      <w:r>
        <w:rPr>
          <w:rFonts w:ascii="Times New Roman" w:eastAsia="Times New Roman" w:hAnsi="Times New Roman" w:cs="Times New Roman"/>
        </w:rPr>
        <w:t>nėmis atliekomis</w:t>
      </w:r>
      <w:r w:rsidRPr="00815CE6">
        <w:rPr>
          <w:rFonts w:ascii="Times New Roman" w:eastAsia="Times New Roman" w:hAnsi="Times New Roman" w:cs="Times New Roman"/>
        </w:rPr>
        <w:t>. Kaip išmesti nereikalingus vaistus, klauskite vaistininko. Šios priemonės padės apsaugoti aplinką.</w:t>
      </w:r>
    </w:p>
    <w:p w14:paraId="6A8232EA"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1FE81B98"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26774EDE" w14:textId="77777777" w:rsidR="001B0338" w:rsidRPr="007D2CED" w:rsidRDefault="001B0338" w:rsidP="001B0338">
      <w:pPr>
        <w:tabs>
          <w:tab w:val="left" w:pos="567"/>
        </w:tabs>
        <w:spacing w:after="0" w:line="240" w:lineRule="auto"/>
        <w:rPr>
          <w:rFonts w:ascii="Times New Roman" w:eastAsia="Times New Roman" w:hAnsi="Times New Roman" w:cs="Times New Roman"/>
          <w:b/>
          <w:lang w:eastAsia="lt-LT"/>
        </w:rPr>
      </w:pPr>
      <w:r w:rsidRPr="007D2CED">
        <w:rPr>
          <w:rFonts w:ascii="Times New Roman" w:eastAsia="Times New Roman" w:hAnsi="Times New Roman" w:cs="Times New Roman"/>
          <w:b/>
          <w:lang w:eastAsia="lt-LT"/>
        </w:rPr>
        <w:t>6.</w:t>
      </w:r>
      <w:r w:rsidRPr="007D2CED">
        <w:rPr>
          <w:rFonts w:ascii="Times New Roman" w:eastAsia="Times New Roman" w:hAnsi="Times New Roman" w:cs="Times New Roman"/>
          <w:b/>
          <w:lang w:eastAsia="lt-LT"/>
        </w:rPr>
        <w:tab/>
      </w:r>
      <w:r w:rsidRPr="000D1932">
        <w:rPr>
          <w:rFonts w:ascii="Times New Roman" w:eastAsia="Times New Roman" w:hAnsi="Times New Roman" w:cs="Times New Roman"/>
          <w:b/>
          <w:lang w:eastAsia="lt-LT"/>
        </w:rPr>
        <w:t>Pakuotės turinys ir kita informacija</w:t>
      </w:r>
    </w:p>
    <w:p w14:paraId="4A195A6A"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49AE5E16"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b/>
          <w:bCs/>
          <w:lang w:eastAsia="lt-LT"/>
        </w:rPr>
        <w:t>Analginas SANITAS sudėtis</w:t>
      </w:r>
    </w:p>
    <w:p w14:paraId="415C5A11" w14:textId="77777777" w:rsidR="001B0338" w:rsidRPr="007D2CED" w:rsidRDefault="001B0338" w:rsidP="001B0338">
      <w:pPr>
        <w:tabs>
          <w:tab w:val="left" w:pos="567"/>
        </w:tabs>
        <w:spacing w:after="0" w:line="240" w:lineRule="auto"/>
        <w:ind w:left="567" w:hanging="567"/>
        <w:rPr>
          <w:rFonts w:ascii="Times New Roman" w:eastAsia="Times New Roman" w:hAnsi="Times New Roman" w:cs="Times New Roman"/>
          <w:lang w:eastAsia="lt-LT"/>
        </w:rPr>
      </w:pPr>
      <w:r w:rsidRPr="007D2CED">
        <w:rPr>
          <w:rFonts w:ascii="Times New Roman" w:eastAsia="Times New Roman" w:hAnsi="Times New Roman" w:cs="Times New Roman"/>
        </w:rPr>
        <w:t>-</w:t>
      </w:r>
      <w:r w:rsidRPr="007D2CED">
        <w:rPr>
          <w:rFonts w:ascii="Times New Roman" w:eastAsia="Times New Roman" w:hAnsi="Times New Roman" w:cs="Times New Roman"/>
        </w:rPr>
        <w:tab/>
      </w:r>
      <w:r w:rsidRPr="007D2CED">
        <w:rPr>
          <w:rFonts w:ascii="Times New Roman" w:eastAsia="Times New Roman" w:hAnsi="Times New Roman" w:cs="Times New Roman"/>
          <w:lang w:eastAsia="lt-LT"/>
        </w:rPr>
        <w:t xml:space="preserve">Veiklioji medžiaga yra </w:t>
      </w:r>
      <w:proofErr w:type="spellStart"/>
      <w:r w:rsidRPr="007D2CED">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natrio druska. Vienoje tabletėje yra 500</w:t>
      </w:r>
      <w:r>
        <w:rPr>
          <w:rFonts w:ascii="Times New Roman" w:eastAsia="Times New Roman" w:hAnsi="Times New Roman" w:cs="Times New Roman"/>
          <w:lang w:eastAsia="lt-LT"/>
        </w:rPr>
        <w:t> </w:t>
      </w:r>
      <w:r w:rsidRPr="007D2CED">
        <w:rPr>
          <w:rFonts w:ascii="Times New Roman" w:eastAsia="Times New Roman" w:hAnsi="Times New Roman" w:cs="Times New Roman"/>
          <w:lang w:eastAsia="lt-LT"/>
        </w:rPr>
        <w:t xml:space="preserve">mg </w:t>
      </w:r>
      <w:proofErr w:type="spellStart"/>
      <w:r w:rsidRPr="007D2CED">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natrio druskos. </w:t>
      </w:r>
    </w:p>
    <w:p w14:paraId="0EF8237B"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w:t>
      </w:r>
      <w:r w:rsidRPr="007D2CED">
        <w:rPr>
          <w:rFonts w:ascii="Times New Roman" w:eastAsia="Times New Roman" w:hAnsi="Times New Roman" w:cs="Times New Roman"/>
          <w:lang w:eastAsia="lt-LT"/>
        </w:rPr>
        <w:tab/>
        <w:t xml:space="preserve">Pagalbinės medžiagos yra kukurūzų krakmolas, sacharozė, magnio </w:t>
      </w:r>
      <w:proofErr w:type="spellStart"/>
      <w:r w:rsidRPr="007D2CED">
        <w:rPr>
          <w:rFonts w:ascii="Times New Roman" w:eastAsia="Times New Roman" w:hAnsi="Times New Roman" w:cs="Times New Roman"/>
          <w:lang w:eastAsia="lt-LT"/>
        </w:rPr>
        <w:t>stearatas</w:t>
      </w:r>
      <w:proofErr w:type="spellEnd"/>
      <w:r w:rsidRPr="007D2CED">
        <w:rPr>
          <w:rFonts w:ascii="Times New Roman" w:eastAsia="Times New Roman" w:hAnsi="Times New Roman" w:cs="Times New Roman"/>
          <w:lang w:eastAsia="lt-LT"/>
        </w:rPr>
        <w:t xml:space="preserve"> ir talkas. </w:t>
      </w:r>
    </w:p>
    <w:p w14:paraId="6075EF56"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276BA54A"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b/>
          <w:lang w:eastAsia="lt-LT"/>
        </w:rPr>
        <w:t>Analginas SANITAS išvaizda ir kiekis pakuotėje</w:t>
      </w:r>
    </w:p>
    <w:p w14:paraId="67B0C2B3"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Baltos arba gelsvos, apvalios tabletės. Vienoje jų pusėje esanti vagelė skirta tik tabletei perlaužti kad būtų lengviau nuryti, bet ne jai pada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ti į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gias dozes.</w:t>
      </w:r>
    </w:p>
    <w:p w14:paraId="032A3D6C" w14:textId="77777777" w:rsidR="001B0338" w:rsidRDefault="001B0338" w:rsidP="001B033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7D2CED">
        <w:rPr>
          <w:rFonts w:ascii="Times New Roman" w:eastAsia="Times New Roman" w:hAnsi="Times New Roman" w:cs="Times New Roman"/>
          <w:lang w:eastAsia="lt-LT"/>
        </w:rPr>
        <w:t>aistas tiekiamas supakuotas lizdinėse plokštelėse po 10 tablečių, kurios sudėtos į kartono dėžutę, kurioje yra 1, 2 arba 10 lizdinių plokštelių ir pakuotės lapelis.</w:t>
      </w:r>
    </w:p>
    <w:p w14:paraId="06831D66"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6F0B7845"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2611D1F7" w14:textId="77777777" w:rsidR="001B0338" w:rsidRPr="007D2CED" w:rsidRDefault="001B0338" w:rsidP="001B0338">
      <w:pPr>
        <w:tabs>
          <w:tab w:val="left" w:pos="567"/>
        </w:tabs>
        <w:spacing w:after="0" w:line="240" w:lineRule="auto"/>
        <w:rPr>
          <w:rFonts w:ascii="Times New Roman" w:eastAsia="Times New Roman" w:hAnsi="Times New Roman" w:cs="Times New Roman"/>
          <w:b/>
          <w:bCs/>
        </w:rPr>
      </w:pPr>
      <w:r w:rsidRPr="000D1932">
        <w:rPr>
          <w:rFonts w:ascii="Times New Roman" w:eastAsia="Times New Roman" w:hAnsi="Times New Roman" w:cs="Times New Roman"/>
          <w:b/>
          <w:bCs/>
        </w:rPr>
        <w:t>Registruotojas</w:t>
      </w:r>
    </w:p>
    <w:p w14:paraId="14B0B272" w14:textId="77777777" w:rsidR="001B0338" w:rsidRPr="007D2CED" w:rsidRDefault="001B0338" w:rsidP="001B0338">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PharmaSwiss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Česká</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republika</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s.r.o</w:t>
      </w:r>
      <w:proofErr w:type="spellEnd"/>
      <w:r w:rsidRPr="007D2CED">
        <w:rPr>
          <w:rFonts w:ascii="Times New Roman" w:eastAsia="Times New Roman" w:hAnsi="Times New Roman" w:cs="Times New Roman"/>
        </w:rPr>
        <w:t>.</w:t>
      </w:r>
    </w:p>
    <w:p w14:paraId="59BA7E5A" w14:textId="77777777" w:rsidR="001B0338" w:rsidRPr="007D2CED" w:rsidRDefault="001B0338" w:rsidP="001B0338">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Jankovcova</w:t>
      </w:r>
      <w:proofErr w:type="spellEnd"/>
      <w:r w:rsidRPr="007D2CED">
        <w:rPr>
          <w:rFonts w:ascii="Times New Roman" w:eastAsia="Times New Roman" w:hAnsi="Times New Roman" w:cs="Times New Roman"/>
        </w:rPr>
        <w:t xml:space="preserve"> 1569/2c </w:t>
      </w:r>
    </w:p>
    <w:p w14:paraId="628E32B6"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170 00 </w:t>
      </w:r>
      <w:proofErr w:type="spellStart"/>
      <w:r w:rsidRPr="007D2CED">
        <w:rPr>
          <w:rFonts w:ascii="Times New Roman" w:eastAsia="Times New Roman" w:hAnsi="Times New Roman" w:cs="Times New Roman"/>
        </w:rPr>
        <w:t>Prague</w:t>
      </w:r>
      <w:proofErr w:type="spellEnd"/>
      <w:r w:rsidRPr="007D2CED">
        <w:rPr>
          <w:rFonts w:ascii="Times New Roman" w:eastAsia="Times New Roman" w:hAnsi="Times New Roman" w:cs="Times New Roman"/>
        </w:rPr>
        <w:t xml:space="preserve"> 7 </w:t>
      </w:r>
    </w:p>
    <w:p w14:paraId="043C5F2A"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Čekija</w:t>
      </w:r>
    </w:p>
    <w:p w14:paraId="1B1B8914" w14:textId="77777777" w:rsidR="001B0338" w:rsidRPr="007D2CED" w:rsidRDefault="001B0338" w:rsidP="001B0338">
      <w:pPr>
        <w:tabs>
          <w:tab w:val="left" w:pos="567"/>
        </w:tabs>
        <w:spacing w:after="0" w:line="240" w:lineRule="auto"/>
        <w:rPr>
          <w:rFonts w:ascii="Times New Roman" w:eastAsia="Times New Roman" w:hAnsi="Times New Roman" w:cs="Times New Roman"/>
          <w:b/>
          <w:bCs/>
        </w:rPr>
      </w:pPr>
    </w:p>
    <w:p w14:paraId="0A668E4C"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b/>
          <w:bCs/>
        </w:rPr>
        <w:t>Gamintojas</w:t>
      </w:r>
    </w:p>
    <w:p w14:paraId="1B6DBEC5" w14:textId="77777777" w:rsidR="001B0338" w:rsidRPr="007D2CED" w:rsidRDefault="001B0338" w:rsidP="001B033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14:paraId="5C3C5824"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Veiverių g. 134 B, LT </w:t>
      </w:r>
      <w:r>
        <w:rPr>
          <w:rFonts w:ascii="Times New Roman" w:eastAsia="Times New Roman" w:hAnsi="Times New Roman" w:cs="Times New Roman"/>
        </w:rPr>
        <w:t>–</w:t>
      </w:r>
      <w:r w:rsidRPr="007D2CED">
        <w:rPr>
          <w:rFonts w:ascii="Times New Roman" w:eastAsia="Times New Roman" w:hAnsi="Times New Roman" w:cs="Times New Roman"/>
          <w:color w:val="000000"/>
        </w:rPr>
        <w:t xml:space="preserve"> 4635</w:t>
      </w:r>
      <w:r>
        <w:rPr>
          <w:rFonts w:ascii="Times New Roman" w:eastAsia="Times New Roman" w:hAnsi="Times New Roman" w:cs="Times New Roman"/>
          <w:color w:val="000000"/>
        </w:rPr>
        <w:t>3</w:t>
      </w:r>
      <w:r w:rsidRPr="007D2CED">
        <w:rPr>
          <w:rFonts w:ascii="Times New Roman" w:eastAsia="Times New Roman" w:hAnsi="Times New Roman" w:cs="Times New Roman"/>
        </w:rPr>
        <w:t xml:space="preserve"> Kaunas, Lietuva</w:t>
      </w:r>
    </w:p>
    <w:p w14:paraId="120E4F59"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Tel. (8~37) 22 67 25 </w:t>
      </w:r>
    </w:p>
    <w:p w14:paraId="4A06BCE2" w14:textId="77777777" w:rsidR="001B0338" w:rsidRPr="007D2CED" w:rsidRDefault="001B0338" w:rsidP="001B0338">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faksas (8~37) 22 36 96 </w:t>
      </w:r>
    </w:p>
    <w:p w14:paraId="61B9F3FE" w14:textId="732C06B6"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 xml:space="preserve">el. p. </w:t>
      </w:r>
      <w:r>
        <w:rPr>
          <w:rFonts w:ascii="Times New Roman" w:eastAsia="Times New Roman" w:hAnsi="Times New Roman" w:cs="Times New Roman"/>
        </w:rPr>
        <w:t>santonika@santonika.com</w:t>
      </w:r>
    </w:p>
    <w:p w14:paraId="3CB09A68" w14:textId="420216CA" w:rsidR="001B0338" w:rsidRDefault="001B0338" w:rsidP="00ED67E5">
      <w:pPr>
        <w:tabs>
          <w:tab w:val="left" w:pos="567"/>
        </w:tabs>
        <w:spacing w:after="0" w:line="260" w:lineRule="exact"/>
        <w:rPr>
          <w:rFonts w:ascii="Times New Roman" w:eastAsia="MS Mincho" w:hAnsi="Times New Roman" w:cs="Times New Roman"/>
        </w:rPr>
      </w:pPr>
    </w:p>
    <w:p w14:paraId="5E20557B"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197C3763" w14:textId="14763551" w:rsidR="001B0338" w:rsidRDefault="001B0338" w:rsidP="001B0338">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Šis pakuotės lapelis paskutinį kartą p</w:t>
      </w:r>
      <w:r>
        <w:rPr>
          <w:rFonts w:ascii="Times New Roman" w:eastAsia="Times New Roman" w:hAnsi="Times New Roman" w:cs="Times New Roman"/>
          <w:b/>
        </w:rPr>
        <w:t>eržiūrėtas</w:t>
      </w:r>
      <w:r w:rsidR="0057179B">
        <w:rPr>
          <w:rFonts w:ascii="Times New Roman" w:eastAsia="Times New Roman" w:hAnsi="Times New Roman" w:cs="Times New Roman"/>
          <w:b/>
        </w:rPr>
        <w:t xml:space="preserve"> 2025-03-21</w:t>
      </w:r>
      <w:r w:rsidR="00ED67E5">
        <w:rPr>
          <w:rFonts w:ascii="Times New Roman" w:eastAsia="Times New Roman" w:hAnsi="Times New Roman" w:cs="Times New Roman"/>
          <w:b/>
        </w:rPr>
        <w:t>.</w:t>
      </w:r>
    </w:p>
    <w:p w14:paraId="4D65936D"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4CD59ADB" w14:textId="5E2FF0B4" w:rsidR="001B0338" w:rsidRPr="000D1932" w:rsidRDefault="001B0338" w:rsidP="001B033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D1932">
        <w:rPr>
          <w:rFonts w:ascii="Times New Roman" w:eastAsia="Times New Roman" w:hAnsi="Times New Roman" w:cs="Times New Roman"/>
          <w:snapToGrid w:val="0"/>
          <w:szCs w:val="20"/>
        </w:rPr>
        <w:t xml:space="preserve">Išsami informacija apie šį </w:t>
      </w:r>
      <w:r w:rsidRPr="000D1932">
        <w:rPr>
          <w:rFonts w:ascii="Times New Roman" w:eastAsia="Times New Roman" w:hAnsi="Times New Roman" w:cs="Times New Roman"/>
          <w:snapToGrid w:val="0"/>
          <w:szCs w:val="24"/>
        </w:rPr>
        <w:t>vaistą</w:t>
      </w:r>
      <w:r w:rsidRPr="000D193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D1932">
        <w:rPr>
          <w:rFonts w:ascii="Times New Roman" w:eastAsia="Times New Roman" w:hAnsi="Times New Roman" w:cs="Times New Roman"/>
          <w:i/>
          <w:snapToGrid w:val="0"/>
          <w:szCs w:val="24"/>
        </w:rPr>
        <w:t xml:space="preserve"> </w:t>
      </w:r>
      <w:bookmarkStart w:id="27" w:name="_Hlk182224567"/>
      <w:r w:rsidR="00C240C0" w:rsidRPr="00003221">
        <w:rPr>
          <w:color w:val="0000EE"/>
          <w:u w:val="single"/>
          <w:lang w:eastAsia="lt-LT"/>
        </w:rPr>
        <w:t>https://vvkt.lrv.lt/lt/</w:t>
      </w:r>
      <w:bookmarkEnd w:id="27"/>
      <w:r w:rsidR="00C240C0">
        <w:rPr>
          <w:rFonts w:ascii="Times New Roman" w:eastAsia="SimSun" w:hAnsi="Times New Roman" w:cs="Times New Roman"/>
          <w:snapToGrid w:val="0"/>
          <w:color w:val="0000FF"/>
          <w:szCs w:val="20"/>
          <w:u w:val="single"/>
        </w:rPr>
        <w:fldChar w:fldCharType="begin"/>
      </w:r>
      <w:r w:rsidR="00C240C0">
        <w:rPr>
          <w:rFonts w:ascii="Times New Roman" w:eastAsia="SimSun" w:hAnsi="Times New Roman" w:cs="Times New Roman"/>
          <w:snapToGrid w:val="0"/>
          <w:color w:val="0000FF"/>
          <w:szCs w:val="20"/>
          <w:u w:val="single"/>
        </w:rPr>
        <w:instrText>HYPERLINK ""</w:instrText>
      </w:r>
      <w:r w:rsidR="00C240C0">
        <w:rPr>
          <w:rFonts w:ascii="Times New Roman" w:eastAsia="SimSun" w:hAnsi="Times New Roman" w:cs="Times New Roman"/>
          <w:snapToGrid w:val="0"/>
          <w:color w:val="0000FF"/>
          <w:szCs w:val="20"/>
          <w:u w:val="single"/>
        </w:rPr>
        <w:fldChar w:fldCharType="end"/>
      </w:r>
      <w:r w:rsidRPr="000D1932">
        <w:rPr>
          <w:rFonts w:ascii="Times New Roman" w:eastAsia="Times New Roman" w:hAnsi="Times New Roman" w:cs="Times New Roman"/>
          <w:snapToGrid w:val="0"/>
          <w:szCs w:val="20"/>
        </w:rPr>
        <w:t>.</w:t>
      </w:r>
    </w:p>
    <w:p w14:paraId="39A2B0BB" w14:textId="77777777" w:rsidR="001B0338" w:rsidRPr="007D2CED" w:rsidRDefault="001B0338" w:rsidP="001B0338">
      <w:pPr>
        <w:tabs>
          <w:tab w:val="left" w:pos="567"/>
        </w:tabs>
        <w:spacing w:after="0" w:line="240" w:lineRule="auto"/>
        <w:rPr>
          <w:rFonts w:ascii="Times New Roman" w:eastAsia="Times New Roman" w:hAnsi="Times New Roman" w:cs="Times New Roman"/>
          <w:lang w:eastAsia="lt-LT"/>
        </w:rPr>
      </w:pPr>
    </w:p>
    <w:p w14:paraId="3162C25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w:t>
      </w:r>
    </w:p>
    <w:p w14:paraId="34C727C0"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574CD2E8" w14:textId="77777777" w:rsidR="001B0338" w:rsidRPr="007D2CED" w:rsidRDefault="001B0338" w:rsidP="001B033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Toliau</w:t>
      </w:r>
      <w:r w:rsidRPr="007D2CED">
        <w:rPr>
          <w:rFonts w:ascii="Times New Roman" w:eastAsia="Times New Roman" w:hAnsi="Times New Roman" w:cs="Times New Roman"/>
          <w:b/>
        </w:rPr>
        <w:t xml:space="preserve"> pateikta informacija skirta tik sveikatos priežiūros specialistams</w:t>
      </w:r>
    </w:p>
    <w:p w14:paraId="3943E62C" w14:textId="77777777" w:rsidR="001B0338" w:rsidRDefault="001B0338" w:rsidP="001B0338">
      <w:pPr>
        <w:tabs>
          <w:tab w:val="left" w:pos="567"/>
        </w:tabs>
        <w:spacing w:after="0" w:line="240" w:lineRule="auto"/>
        <w:rPr>
          <w:rFonts w:ascii="Times New Roman" w:eastAsia="Times New Roman" w:hAnsi="Times New Roman" w:cs="Times New Roman"/>
          <w:bCs/>
          <w:i/>
          <w:iCs/>
          <w:u w:val="single"/>
        </w:rPr>
      </w:pPr>
    </w:p>
    <w:p w14:paraId="7CE2024B" w14:textId="77777777" w:rsidR="001B0338" w:rsidRPr="007D2CED" w:rsidRDefault="001B0338" w:rsidP="001B0338">
      <w:pPr>
        <w:tabs>
          <w:tab w:val="left" w:pos="567"/>
        </w:tabs>
        <w:spacing w:after="0" w:line="240" w:lineRule="auto"/>
        <w:rPr>
          <w:rFonts w:ascii="Times New Roman" w:eastAsia="Times New Roman" w:hAnsi="Times New Roman" w:cs="Times New Roman"/>
          <w:bCs/>
          <w:u w:val="single"/>
        </w:rPr>
      </w:pPr>
      <w:r w:rsidRPr="007D2CED">
        <w:rPr>
          <w:rFonts w:ascii="Times New Roman" w:eastAsia="Times New Roman" w:hAnsi="Times New Roman" w:cs="Times New Roman"/>
          <w:bCs/>
          <w:i/>
          <w:iCs/>
          <w:u w:val="single"/>
        </w:rPr>
        <w:t xml:space="preserve">Bendrieji </w:t>
      </w:r>
      <w:r>
        <w:rPr>
          <w:rFonts w:ascii="Times New Roman" w:eastAsia="Times New Roman" w:hAnsi="Times New Roman" w:cs="Times New Roman"/>
          <w:bCs/>
          <w:i/>
          <w:iCs/>
          <w:u w:val="single"/>
        </w:rPr>
        <w:t>vaistinio preparato</w:t>
      </w:r>
      <w:r w:rsidRPr="007D2CED">
        <w:rPr>
          <w:rFonts w:ascii="Times New Roman" w:eastAsia="Times New Roman" w:hAnsi="Times New Roman" w:cs="Times New Roman"/>
          <w:bCs/>
          <w:i/>
          <w:iCs/>
          <w:u w:val="single"/>
        </w:rPr>
        <w:t xml:space="preserve"> dozavimo reikalavimai</w:t>
      </w:r>
    </w:p>
    <w:p w14:paraId="057EEF0F"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ūminis skausmas labai stiprus, jį </w:t>
      </w:r>
      <w:r>
        <w:rPr>
          <w:rFonts w:ascii="Times New Roman" w:eastAsia="Times New Roman" w:hAnsi="Times New Roman" w:cs="Times New Roman"/>
        </w:rPr>
        <w:t>vaistiniu preparatu</w:t>
      </w:r>
      <w:r w:rsidRPr="007D2CED">
        <w:rPr>
          <w:rFonts w:ascii="Times New Roman" w:eastAsia="Times New Roman" w:hAnsi="Times New Roman" w:cs="Times New Roman"/>
        </w:rPr>
        <w:t xml:space="preserve"> galima malšinti kas 6 valandas arba prireikus, </w:t>
      </w:r>
      <w:proofErr w:type="spellStart"/>
      <w:r w:rsidRPr="007D2CED">
        <w:rPr>
          <w:rFonts w:ascii="Times New Roman" w:eastAsia="Times New Roman" w:hAnsi="Times New Roman" w:cs="Times New Roman"/>
        </w:rPr>
        <w:t>t.y</w:t>
      </w:r>
      <w:proofErr w:type="spellEnd"/>
      <w:r w:rsidRPr="007D2CED">
        <w:rPr>
          <w:rFonts w:ascii="Times New Roman" w:eastAsia="Times New Roman" w:hAnsi="Times New Roman" w:cs="Times New Roman"/>
        </w:rPr>
        <w:t xml:space="preserve">. vartoti tik skausmui atsiradus (priklauso nuo ligos ir skausmo jos metu pobūdžio). Jei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skausmą malšina ilgiau negu 6 valandas, intervalai tarp dozių vartojimo ilginami. </w:t>
      </w:r>
    </w:p>
    <w:p w14:paraId="71A5D702"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Jei labai stiprus skausmas vis kartojasi, pakartotinę dozę galima vartoti nelaukiant, kol skausmas atsinaujins.</w:t>
      </w:r>
    </w:p>
    <w:p w14:paraId="0236494A" w14:textId="79E63FFE"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lastRenderedPageBreak/>
        <w:t>Reikia žinoti, kad vaist</w:t>
      </w:r>
      <w:r>
        <w:rPr>
          <w:rFonts w:ascii="Times New Roman" w:eastAsia="Times New Roman" w:hAnsi="Times New Roman" w:cs="Times New Roman"/>
        </w:rPr>
        <w:t>inis preparatas</w:t>
      </w:r>
      <w:r w:rsidRPr="007D2CED">
        <w:rPr>
          <w:rFonts w:ascii="Times New Roman" w:eastAsia="Times New Roman" w:hAnsi="Times New Roman" w:cs="Times New Roman"/>
        </w:rPr>
        <w:t xml:space="preserve"> gali sukelti anafilaksinį šoką, </w:t>
      </w:r>
      <w:proofErr w:type="spellStart"/>
      <w:r w:rsidRPr="007D2CED">
        <w:rPr>
          <w:rFonts w:ascii="Times New Roman" w:eastAsia="Times New Roman" w:hAnsi="Times New Roman" w:cs="Times New Roman"/>
        </w:rPr>
        <w:t>angioneurozinį</w:t>
      </w:r>
      <w:proofErr w:type="spellEnd"/>
      <w:r w:rsidRPr="007D2CED">
        <w:rPr>
          <w:rFonts w:ascii="Times New Roman" w:eastAsia="Times New Roman" w:hAnsi="Times New Roman" w:cs="Times New Roman"/>
        </w:rPr>
        <w:t xml:space="preserve"> patinimą, anafilaksinę reakciją ir kitokių sunkių komplikacijų, todėl prieš vartojant </w:t>
      </w:r>
      <w:r w:rsidR="00D17AC1">
        <w:rPr>
          <w:rFonts w:ascii="Times New Roman" w:eastAsia="Times New Roman" w:hAnsi="Times New Roman" w:cs="Times New Roman"/>
        </w:rPr>
        <w:t>Analginas SANITAS</w:t>
      </w:r>
      <w:r w:rsidRPr="007D2CED">
        <w:rPr>
          <w:rFonts w:ascii="Times New Roman" w:eastAsia="Times New Roman" w:hAnsi="Times New Roman" w:cs="Times New Roman"/>
        </w:rPr>
        <w:t xml:space="preserve"> reikia įsitikinti ar paciento organizmo jautrumas </w:t>
      </w:r>
      <w:proofErr w:type="spellStart"/>
      <w:r w:rsidRPr="007D2CED">
        <w:rPr>
          <w:rFonts w:ascii="Times New Roman" w:eastAsia="Times New Roman" w:hAnsi="Times New Roman" w:cs="Times New Roman"/>
        </w:rPr>
        <w:t>metamizolui</w:t>
      </w:r>
      <w:proofErr w:type="spellEnd"/>
      <w:r w:rsidRPr="007D2CED">
        <w:rPr>
          <w:rFonts w:ascii="Times New Roman" w:eastAsia="Times New Roman" w:hAnsi="Times New Roman" w:cs="Times New Roman"/>
        </w:rPr>
        <w:t xml:space="preserve"> nepadidėjęs.</w:t>
      </w:r>
    </w:p>
    <w:p w14:paraId="77A63C2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Užmiršus išgerti vieną dozę, ją reikia išgerti tuojau pat, vėliau vaist</w:t>
      </w:r>
      <w:r>
        <w:rPr>
          <w:rFonts w:ascii="Times New Roman" w:eastAsia="Times New Roman" w:hAnsi="Times New Roman" w:cs="Times New Roman"/>
        </w:rPr>
        <w:t>inio preparato</w:t>
      </w:r>
      <w:r w:rsidRPr="007D2CED">
        <w:rPr>
          <w:rFonts w:ascii="Times New Roman" w:eastAsia="Times New Roman" w:hAnsi="Times New Roman" w:cs="Times New Roman"/>
        </w:rPr>
        <w:t xml:space="preserve"> vartoti taip, kaip nurodyta. </w:t>
      </w:r>
      <w:r>
        <w:rPr>
          <w:rFonts w:ascii="Times New Roman" w:eastAsia="Times New Roman" w:hAnsi="Times New Roman" w:cs="Times New Roman"/>
        </w:rPr>
        <w:t>Vaistinio preparato</w:t>
      </w:r>
      <w:r w:rsidRPr="007D2CED">
        <w:rPr>
          <w:rFonts w:ascii="Times New Roman" w:eastAsia="Times New Roman" w:hAnsi="Times New Roman" w:cs="Times New Roman"/>
        </w:rPr>
        <w:t xml:space="preserve"> dozės savarankiškai negalima dvigubinti arba kitaip didinti.</w:t>
      </w:r>
    </w:p>
    <w:p w14:paraId="3F5F6F34" w14:textId="77777777" w:rsidR="001B0338" w:rsidRPr="007D2CED" w:rsidRDefault="001B0338" w:rsidP="001B0338">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Jeigu </w:t>
      </w:r>
      <w:r>
        <w:rPr>
          <w:rFonts w:ascii="Times New Roman" w:eastAsia="Times New Roman" w:hAnsi="Times New Roman" w:cs="Times New Roman"/>
        </w:rPr>
        <w:t>A</w:t>
      </w:r>
      <w:r w:rsidRPr="007D2CED">
        <w:rPr>
          <w:rFonts w:ascii="Times New Roman" w:eastAsia="Times New Roman" w:hAnsi="Times New Roman" w:cs="Times New Roman"/>
        </w:rPr>
        <w:t>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toleruojam</w:t>
      </w:r>
      <w:r>
        <w:rPr>
          <w:rFonts w:ascii="Times New Roman" w:eastAsia="Times New Roman" w:hAnsi="Times New Roman" w:cs="Times New Roman"/>
        </w:rPr>
        <w:t>a</w:t>
      </w:r>
      <w:r w:rsidRPr="007D2CED">
        <w:rPr>
          <w:rFonts w:ascii="Times New Roman" w:eastAsia="Times New Roman" w:hAnsi="Times New Roman" w:cs="Times New Roman"/>
        </w:rPr>
        <w:t xml:space="preserve">s, reikia vartoti mažiausią veiksmingą palaikomąją dozę. Jei </w:t>
      </w:r>
      <w:r>
        <w:rPr>
          <w:rFonts w:ascii="Times New Roman" w:eastAsia="Times New Roman" w:hAnsi="Times New Roman" w:cs="Times New Roman"/>
        </w:rPr>
        <w:t>vaistinis preparatas</w:t>
      </w:r>
      <w:r w:rsidRPr="007D2CED">
        <w:rPr>
          <w:rFonts w:ascii="Times New Roman" w:eastAsia="Times New Roman" w:hAnsi="Times New Roman" w:cs="Times New Roman"/>
        </w:rPr>
        <w:t xml:space="preserve"> skausmą malšina gerai, tada palaikomoji dozė mažinama 50 % arba daugiau. </w:t>
      </w:r>
    </w:p>
    <w:p w14:paraId="4B39FB2D" w14:textId="77777777" w:rsidR="001B0338" w:rsidRPr="007D2CED" w:rsidRDefault="001B0338" w:rsidP="001B0338">
      <w:pPr>
        <w:tabs>
          <w:tab w:val="left" w:pos="567"/>
        </w:tabs>
        <w:spacing w:after="0" w:line="240" w:lineRule="auto"/>
        <w:rPr>
          <w:rFonts w:ascii="Times New Roman" w:eastAsia="Times New Roman" w:hAnsi="Times New Roman" w:cs="Times New Roman"/>
        </w:rPr>
      </w:pPr>
    </w:p>
    <w:p w14:paraId="0A65CCA9" w14:textId="77777777" w:rsidR="001B0338" w:rsidRDefault="001B0338" w:rsidP="001B0338">
      <w:bookmarkStart w:id="28" w:name="_GoBack"/>
      <w:bookmarkEnd w:id="28"/>
    </w:p>
    <w:p w14:paraId="7E6924AA" w14:textId="77777777" w:rsidR="007D2CED" w:rsidRPr="007D2CED" w:rsidRDefault="007D2CED" w:rsidP="007D2CED">
      <w:pPr>
        <w:tabs>
          <w:tab w:val="left" w:pos="567"/>
        </w:tabs>
        <w:spacing w:after="0" w:line="240" w:lineRule="auto"/>
        <w:rPr>
          <w:rFonts w:ascii="Times New Roman" w:eastAsia="Times New Roman" w:hAnsi="Times New Roman" w:cs="Times New Roman"/>
        </w:rPr>
      </w:pPr>
    </w:p>
    <w:sectPr w:rsidR="007D2CED" w:rsidRPr="007D2CED" w:rsidSect="0067797D">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4BBDE" w14:textId="77777777" w:rsidR="00A42E8F" w:rsidRDefault="00A42E8F">
      <w:pPr>
        <w:spacing w:after="0" w:line="240" w:lineRule="auto"/>
      </w:pPr>
      <w:r>
        <w:separator/>
      </w:r>
    </w:p>
  </w:endnote>
  <w:endnote w:type="continuationSeparator" w:id="0">
    <w:p w14:paraId="03AAB3D0" w14:textId="77777777" w:rsidR="00A42E8F" w:rsidRDefault="00A42E8F">
      <w:pPr>
        <w:spacing w:after="0" w:line="240" w:lineRule="auto"/>
      </w:pPr>
      <w:r>
        <w:continuationSeparator/>
      </w:r>
    </w:p>
  </w:endnote>
  <w:endnote w:type="continuationNotice" w:id="1">
    <w:p w14:paraId="6EADDD2D" w14:textId="77777777" w:rsidR="00A42E8F" w:rsidRDefault="00A42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FD14" w14:textId="77777777" w:rsidR="00EC5E1B" w:rsidRDefault="00EC5E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DA360" w14:textId="77777777" w:rsidR="00A42E8F" w:rsidRDefault="00A42E8F">
      <w:pPr>
        <w:spacing w:after="0" w:line="240" w:lineRule="auto"/>
      </w:pPr>
      <w:r>
        <w:separator/>
      </w:r>
    </w:p>
  </w:footnote>
  <w:footnote w:type="continuationSeparator" w:id="0">
    <w:p w14:paraId="41CDCE43" w14:textId="77777777" w:rsidR="00A42E8F" w:rsidRDefault="00A42E8F">
      <w:pPr>
        <w:spacing w:after="0" w:line="240" w:lineRule="auto"/>
      </w:pPr>
      <w:r>
        <w:continuationSeparator/>
      </w:r>
    </w:p>
  </w:footnote>
  <w:footnote w:type="continuationNotice" w:id="1">
    <w:p w14:paraId="25C3EA11" w14:textId="77777777" w:rsidR="00A42E8F" w:rsidRDefault="00A42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B273D" w14:textId="77777777" w:rsidR="00EC5E1B" w:rsidRDefault="00EC5E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9483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02F2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B61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8E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4EA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F66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8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125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0E7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34A4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3436357"/>
    <w:multiLevelType w:val="multilevel"/>
    <w:tmpl w:val="BF7EF97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099C4A0C"/>
    <w:multiLevelType w:val="hybridMultilevel"/>
    <w:tmpl w:val="FFA0420C"/>
    <w:lvl w:ilvl="0" w:tplc="41826698">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718E4"/>
    <w:multiLevelType w:val="hybridMultilevel"/>
    <w:tmpl w:val="0C8EF8A4"/>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38741A"/>
    <w:multiLevelType w:val="hybridMultilevel"/>
    <w:tmpl w:val="976C8510"/>
    <w:lvl w:ilvl="0" w:tplc="4EC8DAE6">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92F26"/>
    <w:multiLevelType w:val="hybridMultilevel"/>
    <w:tmpl w:val="E3B67E7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9A86733"/>
    <w:multiLevelType w:val="hybridMultilevel"/>
    <w:tmpl w:val="BCD8632C"/>
    <w:lvl w:ilvl="0" w:tplc="4EC8DAE6">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1D283468"/>
    <w:multiLevelType w:val="hybridMultilevel"/>
    <w:tmpl w:val="4EBE304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E026DB3"/>
    <w:multiLevelType w:val="hybridMultilevel"/>
    <w:tmpl w:val="0A781034"/>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B4506"/>
    <w:multiLevelType w:val="hybridMultilevel"/>
    <w:tmpl w:val="942E44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75D23"/>
    <w:multiLevelType w:val="hybridMultilevel"/>
    <w:tmpl w:val="BB5EB74E"/>
    <w:lvl w:ilvl="0" w:tplc="999A133E">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5F35C4"/>
    <w:multiLevelType w:val="hybridMultilevel"/>
    <w:tmpl w:val="21C2993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15:restartNumberingAfterBreak="0">
    <w:nsid w:val="336024A6"/>
    <w:multiLevelType w:val="hybridMultilevel"/>
    <w:tmpl w:val="71901E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B9209C"/>
    <w:multiLevelType w:val="hybridMultilevel"/>
    <w:tmpl w:val="A7F015D8"/>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6"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48535EE4"/>
    <w:multiLevelType w:val="hybridMultilevel"/>
    <w:tmpl w:val="60CA9194"/>
    <w:lvl w:ilvl="0" w:tplc="05AA93D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8" w15:restartNumberingAfterBreak="0">
    <w:nsid w:val="4B4962C6"/>
    <w:multiLevelType w:val="hybridMultilevel"/>
    <w:tmpl w:val="2C32F9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71E21"/>
    <w:multiLevelType w:val="hybridMultilevel"/>
    <w:tmpl w:val="B6FECFA0"/>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B7DD4"/>
    <w:multiLevelType w:val="hybridMultilevel"/>
    <w:tmpl w:val="E59ADC28"/>
    <w:lvl w:ilvl="0" w:tplc="1A269C3A">
      <w:start w:val="4"/>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1" w15:restartNumberingAfterBreak="0">
    <w:nsid w:val="69802BEE"/>
    <w:multiLevelType w:val="multilevel"/>
    <w:tmpl w:val="00EEEA3E"/>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Antrat4"/>
      <w:lvlText w:val="%4)"/>
      <w:lvlJc w:val="left"/>
      <w:pPr>
        <w:tabs>
          <w:tab w:val="num" w:pos="2520"/>
        </w:tabs>
        <w:ind w:left="2160" w:firstLine="0"/>
      </w:pPr>
    </w:lvl>
    <w:lvl w:ilvl="4">
      <w:start w:val="1"/>
      <w:numFmt w:val="decimal"/>
      <w:pStyle w:val="Antrat5"/>
      <w:lvlText w:val="(%5)"/>
      <w:lvlJc w:val="left"/>
      <w:pPr>
        <w:tabs>
          <w:tab w:val="num" w:pos="3240"/>
        </w:tabs>
        <w:ind w:left="2880" w:firstLine="0"/>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75DB1938"/>
    <w:multiLevelType w:val="hybridMultilevel"/>
    <w:tmpl w:val="65CCB4C8"/>
    <w:lvl w:ilvl="0" w:tplc="4EC8DAE6">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A4584B"/>
    <w:multiLevelType w:val="hybridMultilevel"/>
    <w:tmpl w:val="0472E522"/>
    <w:lvl w:ilvl="0" w:tplc="8B28215A">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6446D"/>
    <w:multiLevelType w:val="hybridMultilevel"/>
    <w:tmpl w:val="E4149A56"/>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12"/>
  </w:num>
  <w:num w:numId="22">
    <w:abstractNumId w:val="34"/>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6">
    <w:abstractNumId w:val="33"/>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0"/>
  </w:num>
  <w:num w:numId="30">
    <w:abstractNumId w:val="29"/>
  </w:num>
  <w:num w:numId="31">
    <w:abstractNumId w:val="19"/>
  </w:num>
  <w:num w:numId="32">
    <w:abstractNumId w:val="13"/>
  </w:num>
  <w:num w:numId="33">
    <w:abstractNumId w:val="17"/>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 w:ilvl="0">
        <w:start w:val="1"/>
        <w:numFmt w:val="bullet"/>
        <w:lvlText w:val="-"/>
        <w:lvlJc w:val="left"/>
        <w:pPr>
          <w:ind w:left="360" w:hanging="360"/>
        </w:pPr>
      </w:lvl>
    </w:lvlOverride>
  </w:num>
  <w:num w:numId="38">
    <w:abstractNumId w:val="16"/>
  </w:num>
  <w:num w:numId="39">
    <w:abstractNumId w:val="2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ED"/>
    <w:rsid w:val="00046280"/>
    <w:rsid w:val="00057B00"/>
    <w:rsid w:val="0007411F"/>
    <w:rsid w:val="000938FB"/>
    <w:rsid w:val="000C188F"/>
    <w:rsid w:val="000C39CF"/>
    <w:rsid w:val="000C5397"/>
    <w:rsid w:val="000D0637"/>
    <w:rsid w:val="000D1932"/>
    <w:rsid w:val="000F34E8"/>
    <w:rsid w:val="00104F5B"/>
    <w:rsid w:val="00107005"/>
    <w:rsid w:val="00132457"/>
    <w:rsid w:val="001556FC"/>
    <w:rsid w:val="00160BAC"/>
    <w:rsid w:val="001675ED"/>
    <w:rsid w:val="001A0AC3"/>
    <w:rsid w:val="001A4D3D"/>
    <w:rsid w:val="001B0338"/>
    <w:rsid w:val="001B7BFB"/>
    <w:rsid w:val="001C590B"/>
    <w:rsid w:val="001C65A5"/>
    <w:rsid w:val="00200687"/>
    <w:rsid w:val="00216C91"/>
    <w:rsid w:val="00271B54"/>
    <w:rsid w:val="00296E04"/>
    <w:rsid w:val="002A6485"/>
    <w:rsid w:val="002B07E3"/>
    <w:rsid w:val="00306903"/>
    <w:rsid w:val="00310C3F"/>
    <w:rsid w:val="003565C8"/>
    <w:rsid w:val="00381B3F"/>
    <w:rsid w:val="00386B4E"/>
    <w:rsid w:val="0039016D"/>
    <w:rsid w:val="004135CF"/>
    <w:rsid w:val="00414576"/>
    <w:rsid w:val="004416E2"/>
    <w:rsid w:val="00470E3B"/>
    <w:rsid w:val="00485520"/>
    <w:rsid w:val="004866DB"/>
    <w:rsid w:val="004A2111"/>
    <w:rsid w:val="004F3868"/>
    <w:rsid w:val="00540762"/>
    <w:rsid w:val="0057179B"/>
    <w:rsid w:val="00581233"/>
    <w:rsid w:val="005834E8"/>
    <w:rsid w:val="005911BF"/>
    <w:rsid w:val="005C621A"/>
    <w:rsid w:val="005D0AF6"/>
    <w:rsid w:val="005E573A"/>
    <w:rsid w:val="005E5C3A"/>
    <w:rsid w:val="00626CF1"/>
    <w:rsid w:val="00652513"/>
    <w:rsid w:val="00670BA3"/>
    <w:rsid w:val="0067797D"/>
    <w:rsid w:val="00690ABD"/>
    <w:rsid w:val="00694FC5"/>
    <w:rsid w:val="00697073"/>
    <w:rsid w:val="006A4A43"/>
    <w:rsid w:val="006C4489"/>
    <w:rsid w:val="006E65F5"/>
    <w:rsid w:val="006E68BF"/>
    <w:rsid w:val="006F1FFA"/>
    <w:rsid w:val="00702982"/>
    <w:rsid w:val="00712E76"/>
    <w:rsid w:val="00750A79"/>
    <w:rsid w:val="007A5D98"/>
    <w:rsid w:val="007B39FE"/>
    <w:rsid w:val="007C6F9E"/>
    <w:rsid w:val="007D2CED"/>
    <w:rsid w:val="007D6374"/>
    <w:rsid w:val="008137A6"/>
    <w:rsid w:val="00815CE6"/>
    <w:rsid w:val="00821849"/>
    <w:rsid w:val="00864B68"/>
    <w:rsid w:val="008C03AC"/>
    <w:rsid w:val="008C6ACE"/>
    <w:rsid w:val="008E450C"/>
    <w:rsid w:val="00905AE8"/>
    <w:rsid w:val="00932ED0"/>
    <w:rsid w:val="00972CA7"/>
    <w:rsid w:val="009878C7"/>
    <w:rsid w:val="0099339A"/>
    <w:rsid w:val="009E16FA"/>
    <w:rsid w:val="00A13E6A"/>
    <w:rsid w:val="00A41AD0"/>
    <w:rsid w:val="00A42E8F"/>
    <w:rsid w:val="00A469D7"/>
    <w:rsid w:val="00AA0615"/>
    <w:rsid w:val="00AA27CB"/>
    <w:rsid w:val="00AD0D9B"/>
    <w:rsid w:val="00B01945"/>
    <w:rsid w:val="00B06A11"/>
    <w:rsid w:val="00B140B6"/>
    <w:rsid w:val="00B270A4"/>
    <w:rsid w:val="00B36C6E"/>
    <w:rsid w:val="00B608DF"/>
    <w:rsid w:val="00B804A8"/>
    <w:rsid w:val="00BB3922"/>
    <w:rsid w:val="00BC7C4E"/>
    <w:rsid w:val="00BD496C"/>
    <w:rsid w:val="00C04230"/>
    <w:rsid w:val="00C10A07"/>
    <w:rsid w:val="00C240C0"/>
    <w:rsid w:val="00C47460"/>
    <w:rsid w:val="00C90C4C"/>
    <w:rsid w:val="00CE2623"/>
    <w:rsid w:val="00D17AC1"/>
    <w:rsid w:val="00D22089"/>
    <w:rsid w:val="00D27100"/>
    <w:rsid w:val="00D32710"/>
    <w:rsid w:val="00D32BF8"/>
    <w:rsid w:val="00D34CCC"/>
    <w:rsid w:val="00D50DC7"/>
    <w:rsid w:val="00D7374C"/>
    <w:rsid w:val="00D80031"/>
    <w:rsid w:val="00D97872"/>
    <w:rsid w:val="00DC67A6"/>
    <w:rsid w:val="00DD0A6C"/>
    <w:rsid w:val="00E30120"/>
    <w:rsid w:val="00E5106C"/>
    <w:rsid w:val="00EB78F3"/>
    <w:rsid w:val="00EC06E6"/>
    <w:rsid w:val="00EC5E1B"/>
    <w:rsid w:val="00ED67E5"/>
    <w:rsid w:val="00F037D4"/>
    <w:rsid w:val="00F0729C"/>
    <w:rsid w:val="00F10B3B"/>
    <w:rsid w:val="00F143AD"/>
    <w:rsid w:val="00F24020"/>
    <w:rsid w:val="00F264B2"/>
    <w:rsid w:val="00F945E6"/>
    <w:rsid w:val="00FB6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B2CED4"/>
  <w15:docId w15:val="{3D537934-EEFB-4D33-B5D3-AC1118A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D2CED"/>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7D2CE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7D2CED"/>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7D2CED"/>
    <w:pPr>
      <w:keepNext/>
      <w:numPr>
        <w:ilvl w:val="3"/>
        <w:numId w:val="36"/>
      </w:numPr>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rsid w:val="007D2CED"/>
    <w:pPr>
      <w:numPr>
        <w:ilvl w:val="4"/>
        <w:numId w:val="36"/>
      </w:numPr>
      <w:spacing w:before="240" w:after="60" w:line="240" w:lineRule="auto"/>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qFormat/>
    <w:rsid w:val="007D2CED"/>
    <w:pPr>
      <w:keepNext/>
      <w:numPr>
        <w:ilvl w:val="5"/>
        <w:numId w:val="36"/>
      </w:numPr>
      <w:spacing w:before="60" w:after="60" w:line="240" w:lineRule="auto"/>
      <w:jc w:val="center"/>
      <w:outlineLvl w:val="5"/>
    </w:pPr>
    <w:rPr>
      <w:rFonts w:ascii="Arial" w:eastAsia="Times New Roman" w:hAnsi="Arial" w:cs="Times New Roman"/>
      <w:b/>
      <w:szCs w:val="20"/>
    </w:rPr>
  </w:style>
  <w:style w:type="paragraph" w:styleId="Antrat7">
    <w:name w:val="heading 7"/>
    <w:basedOn w:val="prastasis"/>
    <w:next w:val="prastasis"/>
    <w:link w:val="Antrat7Diagrama"/>
    <w:qFormat/>
    <w:rsid w:val="007D2CED"/>
    <w:pPr>
      <w:numPr>
        <w:ilvl w:val="6"/>
        <w:numId w:val="36"/>
      </w:numPr>
      <w:spacing w:before="240" w:after="60" w:line="240" w:lineRule="auto"/>
      <w:outlineLvl w:val="6"/>
    </w:pPr>
    <w:rPr>
      <w:rFonts w:ascii="Times New Roman" w:eastAsia="Times New Roman" w:hAnsi="Times New Roman" w:cs="Times New Roman"/>
      <w:sz w:val="24"/>
      <w:szCs w:val="24"/>
    </w:rPr>
  </w:style>
  <w:style w:type="paragraph" w:styleId="Antrat8">
    <w:name w:val="heading 8"/>
    <w:basedOn w:val="prastasis"/>
    <w:next w:val="prastasis"/>
    <w:link w:val="Antrat8Diagrama"/>
    <w:qFormat/>
    <w:rsid w:val="007D2CED"/>
    <w:pPr>
      <w:numPr>
        <w:ilvl w:val="7"/>
        <w:numId w:val="36"/>
      </w:num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qFormat/>
    <w:rsid w:val="007D2CED"/>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2CED"/>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D2CED"/>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D2CED"/>
    <w:rPr>
      <w:rFonts w:ascii="Arial" w:eastAsia="Times New Roman" w:hAnsi="Arial" w:cs="Arial"/>
      <w:b/>
      <w:bCs/>
      <w:sz w:val="26"/>
      <w:szCs w:val="26"/>
    </w:rPr>
  </w:style>
  <w:style w:type="character" w:customStyle="1" w:styleId="Antrat4Diagrama">
    <w:name w:val="Antraštė 4 Diagrama"/>
    <w:basedOn w:val="Numatytasispastraiposriftas"/>
    <w:link w:val="Antrat4"/>
    <w:rsid w:val="007D2CED"/>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7D2CED"/>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7D2CED"/>
    <w:rPr>
      <w:rFonts w:ascii="Arial" w:eastAsia="Times New Roman" w:hAnsi="Arial" w:cs="Times New Roman"/>
      <w:b/>
      <w:szCs w:val="20"/>
    </w:rPr>
  </w:style>
  <w:style w:type="character" w:customStyle="1" w:styleId="Antrat7Diagrama">
    <w:name w:val="Antraštė 7 Diagrama"/>
    <w:basedOn w:val="Numatytasispastraiposriftas"/>
    <w:link w:val="Antrat7"/>
    <w:rsid w:val="007D2CED"/>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rsid w:val="007D2CE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7D2CED"/>
    <w:rPr>
      <w:rFonts w:ascii="Arial" w:eastAsia="Times New Roman" w:hAnsi="Arial" w:cs="Arial"/>
    </w:rPr>
  </w:style>
  <w:style w:type="numbering" w:customStyle="1" w:styleId="NoList1">
    <w:name w:val="No List1"/>
    <w:next w:val="Sraonra"/>
    <w:semiHidden/>
    <w:rsid w:val="007D2CED"/>
  </w:style>
  <w:style w:type="character" w:styleId="Hipersaitas">
    <w:name w:val="Hyperlink"/>
    <w:basedOn w:val="Numatytasispastraiposriftas"/>
    <w:rsid w:val="007D2CED"/>
    <w:rPr>
      <w:color w:val="0000FF"/>
      <w:u w:val="single"/>
    </w:rPr>
  </w:style>
  <w:style w:type="paragraph" w:customStyle="1" w:styleId="PI-1EMEASMCA">
    <w:name w:val="PI-1 EMEA_SMCA"/>
    <w:basedOn w:val="Antrat2"/>
    <w:autoRedefine/>
    <w:rsid w:val="007D2CE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D2CE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7D2CED"/>
    <w:rPr>
      <w:rFonts w:ascii="Times New Roman" w:eastAsia="Times New Roman" w:hAnsi="Times New Roman" w:cs="Times New Roman"/>
      <w:b/>
      <w:noProof/>
    </w:rPr>
  </w:style>
  <w:style w:type="paragraph" w:customStyle="1" w:styleId="PI-2EMEASMCA">
    <w:name w:val="PI-2 EMEA_SMCA"/>
    <w:basedOn w:val="Antrat3"/>
    <w:autoRedefine/>
    <w:rsid w:val="007D2CE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911BF"/>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5911BF"/>
    <w:rPr>
      <w:rFonts w:ascii="Times New Roman" w:eastAsia="Times New Roman" w:hAnsi="Times New Roman" w:cs="Times New Roman"/>
      <w:noProof/>
    </w:rPr>
  </w:style>
  <w:style w:type="paragraph" w:customStyle="1" w:styleId="TTEMEASMCA">
    <w:name w:val="TT EMEA_SMCA"/>
    <w:basedOn w:val="Antrat1"/>
    <w:link w:val="TTEMEASMCAChar"/>
    <w:autoRedefine/>
    <w:rsid w:val="007D2CE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7D2CE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D2CED"/>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7D2CE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D2CED"/>
    <w:rPr>
      <w:rFonts w:ascii="Tahoma" w:eastAsia="Times New Roman" w:hAnsi="Tahoma" w:cs="Tahoma"/>
      <w:sz w:val="16"/>
      <w:szCs w:val="16"/>
    </w:rPr>
  </w:style>
  <w:style w:type="paragraph" w:customStyle="1" w:styleId="BT-EMEASMCA">
    <w:name w:val="BT- EMEA_SMCA"/>
    <w:basedOn w:val="BTEMEASMCA"/>
    <w:autoRedefine/>
    <w:rsid w:val="007D2CED"/>
    <w:pPr>
      <w:tabs>
        <w:tab w:val="num" w:pos="360"/>
      </w:tabs>
    </w:pPr>
  </w:style>
  <w:style w:type="paragraph" w:customStyle="1" w:styleId="PI-3EMEASMCA">
    <w:name w:val="PI-3 EMEA_SMCA"/>
    <w:basedOn w:val="prastasis"/>
    <w:autoRedefine/>
    <w:rsid w:val="007D2CED"/>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7D2CED"/>
    <w:rPr>
      <w:b/>
    </w:rPr>
  </w:style>
  <w:style w:type="paragraph" w:customStyle="1" w:styleId="BTbeEMEASMCA">
    <w:name w:val="BT(be) EMEA_SMCA"/>
    <w:basedOn w:val="BTEMEASMCA"/>
    <w:autoRedefine/>
    <w:rsid w:val="007D2CED"/>
    <w:pPr>
      <w:jc w:val="center"/>
    </w:pPr>
    <w:rPr>
      <w:b/>
    </w:rPr>
  </w:style>
  <w:style w:type="paragraph" w:customStyle="1" w:styleId="BTeEMEASMCA">
    <w:name w:val="BT(e) EMEA_SMCA"/>
    <w:basedOn w:val="BTEMEASMCA"/>
    <w:autoRedefine/>
    <w:rsid w:val="007D2CED"/>
    <w:pPr>
      <w:jc w:val="center"/>
    </w:pPr>
  </w:style>
  <w:style w:type="paragraph" w:customStyle="1" w:styleId="BTgEMEASMCA">
    <w:name w:val="BT(g) EMEA_SMCA"/>
    <w:basedOn w:val="BTEMEASMCA"/>
    <w:link w:val="BTgEMEASMCAChar"/>
    <w:autoRedefine/>
    <w:rsid w:val="007D2CED"/>
    <w:rPr>
      <w:i/>
      <w:color w:val="008000"/>
    </w:rPr>
  </w:style>
  <w:style w:type="character" w:customStyle="1" w:styleId="BTgEMEASMCAChar">
    <w:name w:val="BT(g) EMEA_SMCA Char"/>
    <w:basedOn w:val="BTEMEASMCAChar"/>
    <w:link w:val="BTgEMEASMCA"/>
    <w:rsid w:val="007D2CED"/>
    <w:rPr>
      <w:rFonts w:ascii="Times New Roman" w:eastAsia="Times New Roman" w:hAnsi="Times New Roman" w:cs="Times New Roman"/>
      <w:i/>
      <w:noProof/>
      <w:color w:val="008000"/>
    </w:rPr>
  </w:style>
  <w:style w:type="paragraph" w:customStyle="1" w:styleId="BTuEMEASMCA">
    <w:name w:val="BT(u) EMEA_SMCA"/>
    <w:basedOn w:val="BTEMEASMCA"/>
    <w:autoRedefine/>
    <w:rsid w:val="007D2CED"/>
    <w:rPr>
      <w:u w:val="single"/>
    </w:rPr>
  </w:style>
  <w:style w:type="paragraph" w:styleId="Dokumentostruktra">
    <w:name w:val="Document Map"/>
    <w:basedOn w:val="prastasis"/>
    <w:link w:val="DokumentostruktraDiagrama"/>
    <w:semiHidden/>
    <w:rsid w:val="007D2CE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7D2CED"/>
    <w:rPr>
      <w:rFonts w:ascii="Tahoma" w:eastAsia="Times New Roman" w:hAnsi="Tahoma" w:cs="Tahoma"/>
      <w:sz w:val="20"/>
      <w:szCs w:val="20"/>
      <w:shd w:val="clear" w:color="auto" w:fill="000080"/>
    </w:rPr>
  </w:style>
  <w:style w:type="paragraph" w:styleId="Pagrindinistekstas">
    <w:name w:val="Body Text"/>
    <w:aliases w:val="Diagrama"/>
    <w:basedOn w:val="prastasis"/>
    <w:link w:val="PagrindinistekstasDiagrama"/>
    <w:rsid w:val="007D2CED"/>
    <w:pPr>
      <w:spacing w:after="120" w:line="240" w:lineRule="auto"/>
    </w:pPr>
    <w:rPr>
      <w:rFonts w:ascii="Adve06613w" w:eastAsia="Times New Roman" w:hAnsi="Adve06613w" w:cs="Times New Roman"/>
      <w:szCs w:val="20"/>
      <w:lang w:val="en-US"/>
    </w:rPr>
  </w:style>
  <w:style w:type="character" w:customStyle="1" w:styleId="PagrindinistekstasDiagrama">
    <w:name w:val="Pagrindinis tekstas Diagrama"/>
    <w:aliases w:val="Diagrama Diagrama"/>
    <w:basedOn w:val="Numatytasispastraiposriftas"/>
    <w:link w:val="Pagrindinistekstas"/>
    <w:rsid w:val="007D2CED"/>
    <w:rPr>
      <w:rFonts w:ascii="Adve06613w" w:eastAsia="Times New Roman" w:hAnsi="Adve06613w" w:cs="Times New Roman"/>
      <w:szCs w:val="20"/>
      <w:lang w:val="en-US"/>
    </w:rPr>
  </w:style>
  <w:style w:type="paragraph" w:styleId="Pagrindinistekstas2">
    <w:name w:val="Body Text 2"/>
    <w:basedOn w:val="prastasis"/>
    <w:link w:val="Pagrindinistekstas2Diagrama"/>
    <w:rsid w:val="007D2CED"/>
    <w:pPr>
      <w:spacing w:after="0" w:line="240" w:lineRule="auto"/>
    </w:pPr>
    <w:rPr>
      <w:rFonts w:ascii="Adve06613w" w:eastAsia="Times New Roman" w:hAnsi="Adve06613w" w:cs="Times New Roman"/>
      <w:szCs w:val="20"/>
    </w:rPr>
  </w:style>
  <w:style w:type="character" w:customStyle="1" w:styleId="Pagrindinistekstas2Diagrama">
    <w:name w:val="Pagrindinis tekstas 2 Diagrama"/>
    <w:basedOn w:val="Numatytasispastraiposriftas"/>
    <w:link w:val="Pagrindinistekstas2"/>
    <w:rsid w:val="007D2CED"/>
    <w:rPr>
      <w:rFonts w:ascii="Adve06613w" w:eastAsia="Times New Roman" w:hAnsi="Adve06613w" w:cs="Times New Roman"/>
      <w:szCs w:val="20"/>
    </w:rPr>
  </w:style>
  <w:style w:type="table" w:styleId="Lentelstinklelis">
    <w:name w:val="Table Grid"/>
    <w:basedOn w:val="prastojilentel"/>
    <w:rsid w:val="007D2C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7D2C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7D2CED"/>
    <w:pPr>
      <w:spacing w:after="0" w:line="240" w:lineRule="auto"/>
      <w:ind w:right="10"/>
      <w:jc w:val="center"/>
      <w:outlineLvl w:val="0"/>
    </w:pPr>
    <w:rPr>
      <w:rFonts w:ascii="Times New Roman Bold" w:eastAsia="Times New Roman" w:hAnsi="Times New Roman Bold" w:cs="Times New Roman"/>
      <w:b/>
      <w:sz w:val="28"/>
      <w:szCs w:val="20"/>
    </w:rPr>
  </w:style>
  <w:style w:type="character" w:customStyle="1" w:styleId="PavadinimasDiagrama">
    <w:name w:val="Pavadinimas Diagrama"/>
    <w:basedOn w:val="Numatytasispastraiposriftas"/>
    <w:link w:val="Pavadinimas"/>
    <w:rsid w:val="007D2CED"/>
    <w:rPr>
      <w:rFonts w:ascii="Times New Roman Bold" w:eastAsia="Times New Roman" w:hAnsi="Times New Roman Bold" w:cs="Times New Roman"/>
      <w:b/>
      <w:sz w:val="28"/>
      <w:szCs w:val="20"/>
    </w:rPr>
  </w:style>
  <w:style w:type="character" w:customStyle="1" w:styleId="CharChar">
    <w:name w:val="Char Char"/>
    <w:basedOn w:val="Numatytasispastraiposriftas"/>
    <w:locked/>
    <w:rsid w:val="007D2CED"/>
    <w:rPr>
      <w:rFonts w:ascii="Adve06613w" w:hAnsi="Adve06613w"/>
      <w:sz w:val="22"/>
      <w:lang w:val="en-US" w:eastAsia="en-US" w:bidi="ar-SA"/>
    </w:rPr>
  </w:style>
  <w:style w:type="paragraph" w:styleId="Pagrindiniotekstotrauka">
    <w:name w:val="Body Text Indent"/>
    <w:basedOn w:val="prastasis"/>
    <w:link w:val="PagrindiniotekstotraukaDiagrama"/>
    <w:rsid w:val="007D2CED"/>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D2CED"/>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D2CED"/>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7D2CED"/>
    <w:rPr>
      <w:rFonts w:ascii="Times New Roman" w:eastAsia="Times New Roman" w:hAnsi="Times New Roman" w:cs="Times New Roman"/>
      <w:sz w:val="16"/>
      <w:szCs w:val="16"/>
    </w:rPr>
  </w:style>
  <w:style w:type="paragraph" w:styleId="Komentarotekstas">
    <w:name w:val="annotation text"/>
    <w:basedOn w:val="prastasis"/>
    <w:link w:val="KomentarotekstasDiagrama"/>
    <w:semiHidden/>
    <w:rsid w:val="007D2CE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7D2CED"/>
    <w:rPr>
      <w:rFonts w:ascii="Times New Roman" w:eastAsia="Times New Roman" w:hAnsi="Times New Roman" w:cs="Times New Roman"/>
      <w:sz w:val="20"/>
      <w:szCs w:val="20"/>
    </w:rPr>
  </w:style>
  <w:style w:type="character" w:customStyle="1" w:styleId="BTEMEASMCACharDiagrama">
    <w:name w:val="BT EMEA_SMCA Char Diagrama"/>
    <w:basedOn w:val="Numatytasispastraiposriftas"/>
    <w:locked/>
    <w:rsid w:val="007D2CED"/>
    <w:rPr>
      <w:noProof/>
      <w:sz w:val="22"/>
      <w:szCs w:val="22"/>
      <w:lang w:val="lt-LT" w:eastAsia="en-US" w:bidi="ar-SA"/>
    </w:rPr>
  </w:style>
  <w:style w:type="character" w:customStyle="1" w:styleId="CharChar1">
    <w:name w:val="Char Char1"/>
    <w:basedOn w:val="Numatytasispastraiposriftas"/>
    <w:locked/>
    <w:rsid w:val="007D2CED"/>
    <w:rPr>
      <w:rFonts w:ascii="Adve06613w" w:hAnsi="Adve06613w"/>
      <w:sz w:val="22"/>
      <w:lang w:val="en-US" w:eastAsia="en-US" w:bidi="ar-SA"/>
    </w:rPr>
  </w:style>
  <w:style w:type="paragraph" w:styleId="Pagrindiniotekstotrauka2">
    <w:name w:val="Body Text Indent 2"/>
    <w:basedOn w:val="prastasis"/>
    <w:link w:val="Pagrindiniotekstotrauka2Diagrama"/>
    <w:rsid w:val="007D2CED"/>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7D2CED"/>
    <w:rPr>
      <w:rFonts w:ascii="Times New Roman" w:eastAsia="Times New Roman" w:hAnsi="Times New Roman" w:cs="Times New Roman"/>
      <w:sz w:val="24"/>
      <w:szCs w:val="24"/>
    </w:rPr>
  </w:style>
  <w:style w:type="paragraph" w:styleId="Porat">
    <w:name w:val="footer"/>
    <w:basedOn w:val="prastasis"/>
    <w:link w:val="PoratDiagrama"/>
    <w:rsid w:val="007D2CE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D2CED"/>
    <w:rPr>
      <w:rFonts w:ascii="Times New Roman" w:eastAsia="Times New Roman" w:hAnsi="Times New Roman" w:cs="Times New Roman"/>
      <w:sz w:val="24"/>
      <w:szCs w:val="24"/>
    </w:rPr>
  </w:style>
  <w:style w:type="character" w:styleId="Puslapionumeris">
    <w:name w:val="page number"/>
    <w:basedOn w:val="Numatytasispastraiposriftas"/>
    <w:rsid w:val="007D2CED"/>
  </w:style>
  <w:style w:type="paragraph" w:styleId="Antrats">
    <w:name w:val="header"/>
    <w:basedOn w:val="prastasis"/>
    <w:link w:val="AntratsDiagrama"/>
    <w:rsid w:val="007D2CE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7D2CED"/>
    <w:rPr>
      <w:rFonts w:ascii="Times New Roman" w:eastAsia="Times New Roman" w:hAnsi="Times New Roman" w:cs="Times New Roman"/>
      <w:sz w:val="24"/>
      <w:szCs w:val="24"/>
    </w:rPr>
  </w:style>
  <w:style w:type="character" w:customStyle="1" w:styleId="cbd">
    <w:name w:val="cbd"/>
    <w:basedOn w:val="Numatytasispastraiposriftas"/>
    <w:rsid w:val="007D2CED"/>
    <w:rPr>
      <w:color w:val="0000CC"/>
      <w:shd w:val="clear" w:color="auto" w:fill="auto"/>
    </w:rPr>
  </w:style>
  <w:style w:type="character" w:customStyle="1" w:styleId="cbu">
    <w:name w:val="cbu"/>
    <w:basedOn w:val="Numatytasispastraiposriftas"/>
    <w:rsid w:val="007D2CED"/>
    <w:rPr>
      <w:smallCaps/>
      <w:color w:val="0000CC"/>
      <w:shd w:val="clear" w:color="auto" w:fill="auto"/>
    </w:rPr>
  </w:style>
  <w:style w:type="character" w:customStyle="1" w:styleId="DiagramaDiagramaDiagrama">
    <w:name w:val="Diagrama Diagrama Diagrama"/>
    <w:basedOn w:val="Numatytasispastraiposriftas"/>
    <w:rsid w:val="007D2CED"/>
    <w:rPr>
      <w:rFonts w:ascii="Adve06613w" w:hAnsi="Adve06613w"/>
      <w:sz w:val="22"/>
      <w:szCs w:val="24"/>
      <w:lang w:val="en-US" w:eastAsia="en-US" w:bidi="ar-SA"/>
    </w:rPr>
  </w:style>
  <w:style w:type="paragraph" w:styleId="Pagrindiniotekstotrauka3">
    <w:name w:val="Body Text Indent 3"/>
    <w:basedOn w:val="prastasis"/>
    <w:link w:val="Pagrindiniotekstotrauka3Diagrama"/>
    <w:rsid w:val="007D2CED"/>
    <w:pPr>
      <w:spacing w:after="0" w:line="240" w:lineRule="auto"/>
      <w:ind w:left="4320"/>
    </w:pPr>
    <w:rPr>
      <w:rFonts w:ascii="Adve06613w" w:eastAsia="Times New Roman" w:hAnsi="Adve06613w" w:cs="Times New Roman"/>
      <w:szCs w:val="20"/>
    </w:rPr>
  </w:style>
  <w:style w:type="character" w:customStyle="1" w:styleId="Pagrindiniotekstotrauka3Diagrama">
    <w:name w:val="Pagrindinio teksto įtrauka 3 Diagrama"/>
    <w:basedOn w:val="Numatytasispastraiposriftas"/>
    <w:link w:val="Pagrindiniotekstotrauka3"/>
    <w:rsid w:val="007D2CED"/>
    <w:rPr>
      <w:rFonts w:ascii="Adve06613w" w:eastAsia="Times New Roman" w:hAnsi="Adve06613w" w:cs="Times New Roman"/>
      <w:szCs w:val="20"/>
    </w:rPr>
  </w:style>
  <w:style w:type="character" w:styleId="Komentaronuoroda">
    <w:name w:val="annotation reference"/>
    <w:basedOn w:val="Numatytasispastraiposriftas"/>
    <w:semiHidden/>
    <w:rsid w:val="007D2CED"/>
    <w:rPr>
      <w:sz w:val="16"/>
      <w:szCs w:val="16"/>
    </w:rPr>
  </w:style>
  <w:style w:type="paragraph" w:styleId="Komentarotema">
    <w:name w:val="annotation subject"/>
    <w:basedOn w:val="Komentarotekstas"/>
    <w:next w:val="Komentarotekstas"/>
    <w:link w:val="KomentarotemaDiagrama"/>
    <w:semiHidden/>
    <w:rsid w:val="007D2CED"/>
    <w:rPr>
      <w:b/>
      <w:bCs/>
    </w:rPr>
  </w:style>
  <w:style w:type="character" w:customStyle="1" w:styleId="KomentarotemaDiagrama">
    <w:name w:val="Komentaro tema Diagrama"/>
    <w:basedOn w:val="KomentarotekstasDiagrama"/>
    <w:link w:val="Komentarotema"/>
    <w:semiHidden/>
    <w:rsid w:val="007D2CED"/>
    <w:rPr>
      <w:rFonts w:ascii="Times New Roman" w:eastAsia="Times New Roman" w:hAnsi="Times New Roman" w:cs="Times New Roman"/>
      <w:b/>
      <w:bCs/>
      <w:sz w:val="20"/>
      <w:szCs w:val="20"/>
    </w:rPr>
  </w:style>
  <w:style w:type="paragraph" w:styleId="Sraopastraipa">
    <w:name w:val="List Paragraph"/>
    <w:basedOn w:val="prastasis"/>
    <w:uiPriority w:val="34"/>
    <w:qFormat/>
    <w:rsid w:val="00D27100"/>
    <w:pPr>
      <w:ind w:left="720"/>
      <w:contextualSpacing/>
    </w:pPr>
  </w:style>
  <w:style w:type="paragraph" w:styleId="Pataisymai">
    <w:name w:val="Revision"/>
    <w:hidden/>
    <w:uiPriority w:val="99"/>
    <w:semiHidden/>
    <w:rsid w:val="00AA0615"/>
    <w:pPr>
      <w:spacing w:after="0" w:line="240" w:lineRule="auto"/>
    </w:pPr>
  </w:style>
  <w:style w:type="paragraph" w:styleId="Betarp">
    <w:name w:val="No Spacing"/>
    <w:uiPriority w:val="1"/>
    <w:qFormat/>
    <w:rsid w:val="005911BF"/>
    <w:pPr>
      <w:spacing w:after="0" w:line="240" w:lineRule="auto"/>
    </w:pPr>
  </w:style>
  <w:style w:type="paragraph" w:customStyle="1" w:styleId="BodytextAgency">
    <w:name w:val="Body text (Agency)"/>
    <w:basedOn w:val="prastasis"/>
    <w:link w:val="BodytextAgencyChar"/>
    <w:qFormat/>
    <w:rsid w:val="001675ED"/>
    <w:pPr>
      <w:spacing w:after="140" w:line="280" w:lineRule="atLeast"/>
    </w:pPr>
    <w:rPr>
      <w:rFonts w:ascii="Verdana" w:eastAsia="Times New Roman" w:hAnsi="Verdana" w:cs="Times New Roman"/>
      <w:snapToGrid w:val="0"/>
      <w:sz w:val="18"/>
      <w:szCs w:val="20"/>
      <w:lang w:val="en-GB" w:eastAsia="x-none"/>
    </w:rPr>
  </w:style>
  <w:style w:type="character" w:customStyle="1" w:styleId="BodytextAgencyChar">
    <w:name w:val="Body text (Agency) Char"/>
    <w:link w:val="BodytextAgency"/>
    <w:qFormat/>
    <w:locked/>
    <w:rsid w:val="001675ED"/>
    <w:rPr>
      <w:rFonts w:ascii="Verdana" w:eastAsia="Times New Roman" w:hAnsi="Verdana" w:cs="Times New Roman"/>
      <w:snapToGrid w:val="0"/>
      <w:sz w:val="18"/>
      <w:szCs w:val="20"/>
      <w:lang w:val="en-GB" w:eastAsia="x-none"/>
    </w:rPr>
  </w:style>
  <w:style w:type="character" w:customStyle="1" w:styleId="UnresolvedMention">
    <w:name w:val="Unresolved Mention"/>
    <w:basedOn w:val="Numatytasispastraiposriftas"/>
    <w:uiPriority w:val="99"/>
    <w:semiHidden/>
    <w:unhideWhenUsed/>
    <w:rsid w:val="00C24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1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s@sani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CC6D7-841F-400C-8724-49301393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38259</Words>
  <Characters>21808</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Albina Burkauskaitė</cp:lastModifiedBy>
  <cp:revision>2</cp:revision>
  <dcterms:created xsi:type="dcterms:W3CDTF">2025-04-10T07:55:00Z</dcterms:created>
  <dcterms:modified xsi:type="dcterms:W3CDTF">2025-04-10T07:55:00Z</dcterms:modified>
</cp:coreProperties>
</file>