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87011"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2"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3"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4"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5"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6"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7"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8"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9" w14:textId="77777777" w:rsidR="0063024B" w:rsidRPr="00095B1C" w:rsidRDefault="0063024B" w:rsidP="0063024B">
      <w:pPr>
        <w:spacing w:after="0" w:line="240" w:lineRule="auto"/>
        <w:jc w:val="both"/>
        <w:rPr>
          <w:rFonts w:ascii="Times New Roman" w:eastAsia="Times New Roman" w:hAnsi="Times New Roman" w:cs="Times New Roman"/>
          <w:lang w:val="en-GB"/>
        </w:rPr>
      </w:pPr>
    </w:p>
    <w:p w14:paraId="43F8701A" w14:textId="77777777" w:rsidR="0063024B" w:rsidRPr="00095B1C" w:rsidRDefault="0063024B" w:rsidP="0063024B">
      <w:pPr>
        <w:spacing w:after="0" w:line="240" w:lineRule="auto"/>
        <w:ind w:left="567" w:hanging="567"/>
        <w:jc w:val="center"/>
        <w:rPr>
          <w:rFonts w:ascii="Times New Roman" w:eastAsia="Times New Roman" w:hAnsi="Times New Roman" w:cs="Times New Roman"/>
          <w:b/>
        </w:rPr>
      </w:pPr>
    </w:p>
    <w:p w14:paraId="43F8701B"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1C"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1D"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1E"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1F"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20"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21"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22"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23" w14:textId="77777777" w:rsidR="0063024B" w:rsidRPr="00095B1C" w:rsidRDefault="0063024B" w:rsidP="0063024B">
      <w:pPr>
        <w:spacing w:after="0" w:line="240" w:lineRule="auto"/>
        <w:ind w:left="4167" w:hanging="567"/>
        <w:jc w:val="center"/>
        <w:rPr>
          <w:rFonts w:ascii="Times New Roman" w:eastAsia="Times New Roman" w:hAnsi="Times New Roman" w:cs="Times New Roman"/>
          <w:lang w:val="en-GB"/>
        </w:rPr>
      </w:pPr>
    </w:p>
    <w:p w14:paraId="43F87024" w14:textId="77777777" w:rsidR="0063024B" w:rsidRPr="00095B1C" w:rsidRDefault="0063024B" w:rsidP="0063024B">
      <w:pPr>
        <w:spacing w:after="0" w:line="240" w:lineRule="auto"/>
        <w:ind w:left="567" w:hanging="567"/>
        <w:rPr>
          <w:rFonts w:ascii="Times New Roman" w:eastAsia="Times New Roman" w:hAnsi="Times New Roman" w:cs="Times New Roman"/>
          <w:b/>
        </w:rPr>
      </w:pPr>
    </w:p>
    <w:p w14:paraId="43F87025" w14:textId="77777777" w:rsidR="0063024B" w:rsidRPr="00095B1C" w:rsidRDefault="0063024B" w:rsidP="0063024B">
      <w:pPr>
        <w:spacing w:after="0" w:line="240" w:lineRule="auto"/>
        <w:rPr>
          <w:rFonts w:ascii="Times New Roman" w:eastAsia="Times New Roman" w:hAnsi="Times New Roman" w:cs="Times New Roman"/>
        </w:rPr>
      </w:pPr>
    </w:p>
    <w:p w14:paraId="43F87026" w14:textId="77777777" w:rsidR="0063024B" w:rsidRPr="00095B1C" w:rsidRDefault="0063024B" w:rsidP="0063024B">
      <w:pPr>
        <w:spacing w:after="0" w:line="240" w:lineRule="auto"/>
        <w:rPr>
          <w:rFonts w:ascii="Times New Roman" w:eastAsia="Times New Roman" w:hAnsi="Times New Roman" w:cs="Times New Roman"/>
        </w:rPr>
      </w:pPr>
    </w:p>
    <w:p w14:paraId="43F87027" w14:textId="77777777" w:rsidR="0063024B" w:rsidRPr="00095B1C" w:rsidRDefault="0063024B" w:rsidP="0063024B">
      <w:pPr>
        <w:spacing w:after="0" w:line="240" w:lineRule="auto"/>
        <w:jc w:val="center"/>
        <w:rPr>
          <w:rFonts w:ascii="Times New Roman" w:eastAsia="Times New Roman" w:hAnsi="Times New Roman" w:cs="Times New Roman"/>
        </w:rPr>
      </w:pPr>
    </w:p>
    <w:p w14:paraId="43F87028" w14:textId="77777777" w:rsidR="0063024B" w:rsidRPr="00095B1C" w:rsidRDefault="0063024B" w:rsidP="0063024B">
      <w:pPr>
        <w:spacing w:after="0" w:line="240" w:lineRule="auto"/>
        <w:jc w:val="center"/>
        <w:rPr>
          <w:rFonts w:ascii="Times New Roman" w:eastAsia="Times New Roman" w:hAnsi="Times New Roman" w:cs="Times New Roman"/>
          <w:b/>
          <w:bCs/>
        </w:rPr>
      </w:pPr>
      <w:r w:rsidRPr="00095B1C">
        <w:rPr>
          <w:rFonts w:ascii="Times New Roman" w:eastAsia="Times New Roman" w:hAnsi="Times New Roman" w:cs="Times New Roman"/>
          <w:b/>
          <w:bCs/>
        </w:rPr>
        <w:t>I PRIEDAS</w:t>
      </w:r>
    </w:p>
    <w:p w14:paraId="43F87029" w14:textId="77777777" w:rsidR="0063024B" w:rsidRPr="00095B1C" w:rsidRDefault="0063024B" w:rsidP="0063024B">
      <w:pPr>
        <w:spacing w:after="0" w:line="240" w:lineRule="auto"/>
        <w:jc w:val="center"/>
        <w:rPr>
          <w:rFonts w:ascii="Times New Roman" w:eastAsia="Times New Roman" w:hAnsi="Times New Roman" w:cs="Times New Roman"/>
        </w:rPr>
      </w:pPr>
    </w:p>
    <w:p w14:paraId="43F8702A" w14:textId="77777777" w:rsidR="0063024B" w:rsidRPr="00095B1C" w:rsidRDefault="0063024B" w:rsidP="0063024B">
      <w:pPr>
        <w:spacing w:after="0" w:line="240" w:lineRule="auto"/>
        <w:jc w:val="center"/>
        <w:rPr>
          <w:rFonts w:ascii="Times New Roman" w:eastAsia="Times New Roman" w:hAnsi="Times New Roman" w:cs="Times New Roman"/>
          <w:b/>
          <w:bCs/>
        </w:rPr>
      </w:pPr>
      <w:r w:rsidRPr="00095B1C">
        <w:rPr>
          <w:rFonts w:ascii="Times New Roman" w:eastAsia="Times New Roman" w:hAnsi="Times New Roman" w:cs="Times New Roman"/>
          <w:b/>
          <w:bCs/>
        </w:rPr>
        <w:t>PREPARATO CHARAKTERISTIKŲ SANTRAUKA</w:t>
      </w:r>
    </w:p>
    <w:p w14:paraId="43F8702B" w14:textId="77777777" w:rsidR="0063024B" w:rsidRPr="00095B1C" w:rsidRDefault="0063024B" w:rsidP="0063024B">
      <w:pPr>
        <w:spacing w:after="0" w:line="240" w:lineRule="auto"/>
        <w:rPr>
          <w:rFonts w:ascii="Times New Roman" w:eastAsia="Times New Roman" w:hAnsi="Times New Roman" w:cs="Times New Roman"/>
        </w:rPr>
      </w:pPr>
    </w:p>
    <w:p w14:paraId="43F8702C"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br w:type="page"/>
      </w:r>
      <w:r w:rsidRPr="00095B1C">
        <w:rPr>
          <w:rFonts w:ascii="Times New Roman" w:eastAsia="Times New Roman" w:hAnsi="Times New Roman" w:cs="Times New Roman"/>
          <w:b/>
        </w:rPr>
        <w:lastRenderedPageBreak/>
        <w:t>1.</w:t>
      </w:r>
      <w:r w:rsidRPr="00095B1C">
        <w:rPr>
          <w:rFonts w:ascii="Times New Roman" w:eastAsia="Times New Roman" w:hAnsi="Times New Roman" w:cs="Times New Roman"/>
          <w:b/>
        </w:rPr>
        <w:tab/>
      </w:r>
      <w:r w:rsidRPr="00095B1C">
        <w:rPr>
          <w:rFonts w:ascii="Times New Roman" w:eastAsia="Times New Roman" w:hAnsi="Times New Roman" w:cs="Times New Roman"/>
          <w:b/>
          <w:caps/>
        </w:rPr>
        <w:t>VAISTINIO</w:t>
      </w:r>
      <w:r w:rsidRPr="00095B1C">
        <w:rPr>
          <w:rFonts w:ascii="Times New Roman" w:eastAsia="Times New Roman" w:hAnsi="Times New Roman" w:cs="Times New Roman"/>
          <w:b/>
        </w:rPr>
        <w:t xml:space="preserve"> PREPARATO PAVADINIMAS</w:t>
      </w:r>
    </w:p>
    <w:p w14:paraId="43F8702D"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2E" w14:textId="77777777" w:rsidR="0063024B" w:rsidRPr="00095B1C" w:rsidRDefault="0063024B" w:rsidP="0063024B">
      <w:pPr>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tabletės</w:t>
      </w:r>
    </w:p>
    <w:p w14:paraId="43F8702F"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0"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1"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2.</w:t>
      </w:r>
      <w:r w:rsidRPr="00095B1C">
        <w:rPr>
          <w:rFonts w:ascii="Times New Roman" w:eastAsia="Times New Roman" w:hAnsi="Times New Roman" w:cs="Times New Roman"/>
          <w:b/>
          <w:caps/>
        </w:rPr>
        <w:tab/>
        <w:t>kokybinė ir kiekybinė sudėtis</w:t>
      </w:r>
    </w:p>
    <w:p w14:paraId="43F87032"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3"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Kiekvienoje tabletėje yra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bevandenės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druskos.</w:t>
      </w:r>
    </w:p>
    <w:p w14:paraId="43F87034"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5"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Visos pagalbinės medžiagos išvardytos 6.1 skyriuje.</w:t>
      </w:r>
    </w:p>
    <w:p w14:paraId="43F87036"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7"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8"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3.</w:t>
      </w:r>
      <w:r w:rsidRPr="00095B1C">
        <w:rPr>
          <w:rFonts w:ascii="Times New Roman" w:eastAsia="Times New Roman" w:hAnsi="Times New Roman" w:cs="Times New Roman"/>
          <w:b/>
          <w:caps/>
        </w:rPr>
        <w:tab/>
      </w:r>
      <w:r w:rsidRPr="00095B1C">
        <w:rPr>
          <w:rFonts w:ascii="Times New Roman" w:eastAsia="Times New Roman" w:hAnsi="Times New Roman" w:cs="Times New Roman"/>
          <w:b/>
        </w:rPr>
        <w:t>FARMACINĖ</w:t>
      </w:r>
      <w:r w:rsidRPr="00095B1C">
        <w:rPr>
          <w:rFonts w:ascii="Times New Roman" w:eastAsia="Times New Roman" w:hAnsi="Times New Roman" w:cs="Times New Roman"/>
        </w:rPr>
        <w:t xml:space="preserve"> </w:t>
      </w:r>
      <w:r w:rsidRPr="00095B1C">
        <w:rPr>
          <w:rFonts w:ascii="Times New Roman" w:eastAsia="Times New Roman" w:hAnsi="Times New Roman" w:cs="Times New Roman"/>
          <w:b/>
          <w:caps/>
        </w:rPr>
        <w:t>forma</w:t>
      </w:r>
    </w:p>
    <w:p w14:paraId="43F87039"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A"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Tabletė</w:t>
      </w:r>
    </w:p>
    <w:p w14:paraId="43F8703B"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Baltos arba beveik baltos, apvalios, abipus išgaubtos tabletės, kurių vienoje pusėje pažymėta „GS 21C“ ir „100“ kitoje.</w:t>
      </w:r>
    </w:p>
    <w:p w14:paraId="43F8703C"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D"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3E"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4.</w:t>
      </w:r>
      <w:r w:rsidRPr="00095B1C">
        <w:rPr>
          <w:rFonts w:ascii="Times New Roman" w:eastAsia="Times New Roman" w:hAnsi="Times New Roman" w:cs="Times New Roman"/>
          <w:b/>
          <w:caps/>
        </w:rPr>
        <w:tab/>
        <w:t>klinikinĖ informacija</w:t>
      </w:r>
    </w:p>
    <w:p w14:paraId="43F8703F"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40"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4.1</w:t>
      </w:r>
      <w:r w:rsidRPr="00095B1C">
        <w:rPr>
          <w:rFonts w:ascii="Times New Roman" w:eastAsia="Times New Roman" w:hAnsi="Times New Roman" w:cs="Times New Roman"/>
          <w:b/>
        </w:rPr>
        <w:tab/>
        <w:t>Terapinės indikacijos</w:t>
      </w:r>
    </w:p>
    <w:p w14:paraId="43F87041"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42" w14:textId="77777777" w:rsidR="0063024B" w:rsidRPr="00095B1C" w:rsidRDefault="0063024B" w:rsidP="0063024B">
      <w:pPr>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Hipotirozės</w:t>
      </w:r>
      <w:proofErr w:type="spellEnd"/>
      <w:r w:rsidRPr="00095B1C">
        <w:rPr>
          <w:rFonts w:ascii="Times New Roman" w:eastAsia="Times New Roman" w:hAnsi="Times New Roman" w:cs="Times New Roman"/>
        </w:rPr>
        <w:t xml:space="preserve"> gydymas.</w:t>
      </w:r>
    </w:p>
    <w:p w14:paraId="43F87043"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44"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4.2</w:t>
      </w:r>
      <w:r w:rsidRPr="00095B1C">
        <w:rPr>
          <w:rFonts w:ascii="Times New Roman" w:eastAsia="Times New Roman" w:hAnsi="Times New Roman" w:cs="Times New Roman"/>
          <w:b/>
        </w:rPr>
        <w:tab/>
        <w:t>Dozavimas ir vartojimo metodas</w:t>
      </w:r>
    </w:p>
    <w:p w14:paraId="43F87045" w14:textId="77777777" w:rsidR="0063024B" w:rsidRPr="00095B1C" w:rsidRDefault="0063024B" w:rsidP="0063024B">
      <w:pPr>
        <w:spacing w:after="0" w:line="240" w:lineRule="auto"/>
        <w:ind w:left="567" w:hanging="567"/>
        <w:rPr>
          <w:rFonts w:ascii="Times New Roman" w:eastAsia="Times New Roman" w:hAnsi="Times New Roman" w:cs="Times New Roman"/>
          <w:b/>
        </w:rPr>
      </w:pPr>
    </w:p>
    <w:p w14:paraId="43F87046" w14:textId="77777777" w:rsidR="00AA4D79" w:rsidRPr="00095B1C" w:rsidRDefault="00AA4D79" w:rsidP="00AA4D79">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Dozavimas</w:t>
      </w:r>
    </w:p>
    <w:p w14:paraId="43F87047" w14:textId="77777777" w:rsidR="00AA4D79" w:rsidRPr="00095B1C" w:rsidRDefault="00AA4D79" w:rsidP="00AA4D79">
      <w:pPr>
        <w:spacing w:after="0" w:line="240" w:lineRule="auto"/>
        <w:rPr>
          <w:rFonts w:ascii="Times New Roman" w:eastAsia="Times New Roman" w:hAnsi="Times New Roman" w:cs="Times New Roman"/>
        </w:rPr>
      </w:pPr>
    </w:p>
    <w:p w14:paraId="43F87048"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Jei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dozė padidinama per greitai, esant latentinei miokardo išemijai gali pasireikšti tokie simptomai kaip viduriavimas, nervingumas, greitas širdies plakimas, nemiga, </w:t>
      </w:r>
      <w:proofErr w:type="spellStart"/>
      <w:r w:rsidRPr="00095B1C">
        <w:rPr>
          <w:rFonts w:ascii="Times New Roman" w:eastAsia="Times New Roman" w:hAnsi="Times New Roman" w:cs="Times New Roman"/>
        </w:rPr>
        <w:t>tremoras</w:t>
      </w:r>
      <w:proofErr w:type="spellEnd"/>
      <w:r w:rsidRPr="00095B1C">
        <w:rPr>
          <w:rFonts w:ascii="Times New Roman" w:eastAsia="Times New Roman" w:hAnsi="Times New Roman" w:cs="Times New Roman"/>
        </w:rPr>
        <w:t xml:space="preserve"> ir kartais krūtinės angina, ir dozę reikia sumažinti arba negerti </w:t>
      </w:r>
      <w:r w:rsidR="008311EA" w:rsidRPr="00095B1C">
        <w:rPr>
          <w:rFonts w:ascii="Times New Roman" w:eastAsia="Times New Roman" w:hAnsi="Times New Roman" w:cs="Times New Roman"/>
        </w:rPr>
        <w:t>par</w:t>
      </w:r>
      <w:r w:rsidRPr="00095B1C">
        <w:rPr>
          <w:rFonts w:ascii="Times New Roman" w:eastAsia="Times New Roman" w:hAnsi="Times New Roman" w:cs="Times New Roman"/>
        </w:rPr>
        <w:t xml:space="preserve">ą ar dvi, o tada pradėti nuo mažesnės dozės. Prieš gydymą naudinga padaryti EKG, kadangi </w:t>
      </w:r>
      <w:proofErr w:type="spellStart"/>
      <w:r w:rsidRPr="00095B1C">
        <w:rPr>
          <w:rFonts w:ascii="Times New Roman" w:eastAsia="Times New Roman" w:hAnsi="Times New Roman" w:cs="Times New Roman"/>
        </w:rPr>
        <w:t>hipotirozės</w:t>
      </w:r>
      <w:proofErr w:type="spellEnd"/>
      <w:r w:rsidRPr="00095B1C">
        <w:rPr>
          <w:rFonts w:ascii="Times New Roman" w:eastAsia="Times New Roman" w:hAnsi="Times New Roman" w:cs="Times New Roman"/>
        </w:rPr>
        <w:t xml:space="preserve"> pokyčiai gali būti supainioti su išemiją rodančiais EKG požymiais.</w:t>
      </w:r>
    </w:p>
    <w:p w14:paraId="43F87049" w14:textId="77777777" w:rsidR="00AA4D79" w:rsidRPr="00095B1C" w:rsidRDefault="00AA4D79" w:rsidP="0063024B">
      <w:pPr>
        <w:spacing w:after="0" w:line="240" w:lineRule="auto"/>
        <w:ind w:left="567" w:hanging="567"/>
        <w:rPr>
          <w:rFonts w:ascii="Times New Roman" w:eastAsia="Times New Roman" w:hAnsi="Times New Roman" w:cs="Times New Roman"/>
          <w:b/>
        </w:rPr>
      </w:pPr>
    </w:p>
    <w:p w14:paraId="43F8704A" w14:textId="77777777" w:rsidR="0063024B" w:rsidRPr="00095B1C" w:rsidRDefault="0063024B" w:rsidP="0063024B">
      <w:pPr>
        <w:spacing w:after="0" w:line="240" w:lineRule="auto"/>
        <w:rPr>
          <w:rFonts w:ascii="Times New Roman" w:eastAsia="Times New Roman" w:hAnsi="Times New Roman" w:cs="Times New Roman"/>
          <w:i/>
          <w:iCs/>
        </w:rPr>
      </w:pPr>
      <w:r w:rsidRPr="00095B1C">
        <w:rPr>
          <w:rFonts w:ascii="Times New Roman" w:eastAsia="Times New Roman" w:hAnsi="Times New Roman" w:cs="Times New Roman"/>
          <w:i/>
          <w:iCs/>
        </w:rPr>
        <w:t>Suaugusieji</w:t>
      </w:r>
    </w:p>
    <w:p w14:paraId="43F8704B"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Pradinė dozė - nuo 50 iki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kas keturias – šešias savaites keičiant po 50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 kol pasiekiama kliniškai ir </w:t>
      </w:r>
      <w:proofErr w:type="spellStart"/>
      <w:r w:rsidRPr="00095B1C">
        <w:rPr>
          <w:rFonts w:ascii="Times New Roman" w:eastAsia="Times New Roman" w:hAnsi="Times New Roman" w:cs="Times New Roman"/>
        </w:rPr>
        <w:t>biochemiškai</w:t>
      </w:r>
      <w:proofErr w:type="spellEnd"/>
      <w:r w:rsidRPr="00095B1C">
        <w:rPr>
          <w:rFonts w:ascii="Times New Roman" w:eastAsia="Times New Roman" w:hAnsi="Times New Roman" w:cs="Times New Roman"/>
        </w:rPr>
        <w:t xml:space="preserve"> patvirtinta normali skydliaukės veikla. Tam gali prireikti 100 – 200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paros dozės.  </w:t>
      </w:r>
    </w:p>
    <w:p w14:paraId="43F8704C" w14:textId="77777777" w:rsidR="0063024B" w:rsidRPr="00095B1C" w:rsidRDefault="0063024B" w:rsidP="0063024B">
      <w:pPr>
        <w:spacing w:after="0" w:line="240" w:lineRule="auto"/>
        <w:rPr>
          <w:rFonts w:ascii="Times New Roman" w:eastAsia="Times New Roman" w:hAnsi="Times New Roman" w:cs="Times New Roman"/>
        </w:rPr>
      </w:pPr>
    </w:p>
    <w:p w14:paraId="43F8704D" w14:textId="77777777" w:rsidR="0063024B" w:rsidRPr="00095B1C" w:rsidRDefault="0063024B" w:rsidP="0063024B">
      <w:pPr>
        <w:spacing w:after="0" w:line="240" w:lineRule="auto"/>
        <w:rPr>
          <w:rFonts w:ascii="Times New Roman" w:eastAsia="Times New Roman" w:hAnsi="Times New Roman" w:cs="Times New Roman"/>
          <w:i/>
          <w:iCs/>
        </w:rPr>
      </w:pPr>
      <w:r w:rsidRPr="00095B1C">
        <w:rPr>
          <w:rFonts w:ascii="Times New Roman" w:eastAsia="Times New Roman" w:hAnsi="Times New Roman" w:cs="Times New Roman"/>
          <w:i/>
          <w:iCs/>
        </w:rPr>
        <w:t>Vyresnio amžiaus</w:t>
      </w:r>
      <w:r w:rsidR="001F7435" w:rsidRPr="00095B1C">
        <w:rPr>
          <w:rFonts w:ascii="Times New Roman" w:eastAsia="Times New Roman" w:hAnsi="Times New Roman" w:cs="Times New Roman"/>
          <w:i/>
          <w:iCs/>
        </w:rPr>
        <w:t xml:space="preserve"> ir</w:t>
      </w:r>
      <w:r w:rsidRPr="00095B1C">
        <w:rPr>
          <w:rFonts w:ascii="Times New Roman" w:eastAsia="Times New Roman" w:hAnsi="Times New Roman" w:cs="Times New Roman"/>
          <w:i/>
          <w:iCs/>
        </w:rPr>
        <w:t xml:space="preserve"> </w:t>
      </w:r>
      <w:r w:rsidR="00AA4D79" w:rsidRPr="00095B1C">
        <w:rPr>
          <w:rFonts w:ascii="Times New Roman" w:hAnsi="Times New Roman" w:cs="Times New Roman"/>
          <w:i/>
          <w:iCs/>
        </w:rPr>
        <w:t xml:space="preserve">širdies ligomis sergantys </w:t>
      </w:r>
      <w:r w:rsidRPr="00095B1C">
        <w:rPr>
          <w:rFonts w:ascii="Times New Roman" w:eastAsia="Times New Roman" w:hAnsi="Times New Roman" w:cs="Times New Roman"/>
          <w:i/>
          <w:iCs/>
        </w:rPr>
        <w:t>pacientai</w:t>
      </w:r>
    </w:p>
    <w:p w14:paraId="43F8704E"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Vyresniems kaip 50 metų pacientams pradinė dienos dozė neturi viršyti 50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w:t>
      </w:r>
    </w:p>
    <w:p w14:paraId="43F8704F"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Sergantiesiems širdies ligomis yra tinkama 25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dienos dozė arba 50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dozė kas antrą dieną. Esant šiai būklei, dienos dozę galima didinti po 25 </w:t>
      </w:r>
      <w:proofErr w:type="spellStart"/>
      <w:r w:rsidRPr="00095B1C">
        <w:rPr>
          <w:rFonts w:ascii="Times New Roman" w:eastAsia="Times New Roman" w:hAnsi="Times New Roman" w:cs="Times New Roman"/>
        </w:rPr>
        <w:t>mikrogramus</w:t>
      </w:r>
      <w:proofErr w:type="spellEnd"/>
      <w:r w:rsidRPr="00095B1C">
        <w:rPr>
          <w:rFonts w:ascii="Times New Roman" w:eastAsia="Times New Roman" w:hAnsi="Times New Roman" w:cs="Times New Roman"/>
        </w:rPr>
        <w:t xml:space="preserve"> galbūt kas keturias savaites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w:t>
      </w:r>
    </w:p>
    <w:p w14:paraId="43F87050" w14:textId="77777777" w:rsidR="0063024B" w:rsidRPr="00095B1C" w:rsidRDefault="0063024B" w:rsidP="0063024B">
      <w:pPr>
        <w:spacing w:after="0" w:line="240" w:lineRule="auto"/>
        <w:rPr>
          <w:rFonts w:ascii="Times New Roman" w:eastAsia="Times New Roman" w:hAnsi="Times New Roman" w:cs="Times New Roman"/>
        </w:rPr>
      </w:pPr>
    </w:p>
    <w:p w14:paraId="43F87051" w14:textId="77777777" w:rsidR="00AA4D79" w:rsidRPr="00095B1C" w:rsidRDefault="00AA4D79" w:rsidP="00AA4D79">
      <w:pPr>
        <w:spacing w:after="0" w:line="240" w:lineRule="auto"/>
        <w:rPr>
          <w:rFonts w:ascii="Times New Roman" w:eastAsia="Times New Roman" w:hAnsi="Times New Roman" w:cs="Times New Roman"/>
          <w:i/>
          <w:iCs/>
        </w:rPr>
      </w:pPr>
      <w:r w:rsidRPr="00095B1C">
        <w:rPr>
          <w:rFonts w:ascii="Times New Roman" w:eastAsia="Times New Roman" w:hAnsi="Times New Roman" w:cs="Times New Roman"/>
          <w:i/>
          <w:iCs/>
        </w:rPr>
        <w:t>Vaikų populiacija</w:t>
      </w:r>
    </w:p>
    <w:p w14:paraId="43F87052" w14:textId="77777777" w:rsidR="006F757B" w:rsidRPr="00095B1C" w:rsidRDefault="006F757B" w:rsidP="00AA4D79">
      <w:pPr>
        <w:spacing w:after="0" w:line="240" w:lineRule="auto"/>
        <w:rPr>
          <w:rFonts w:ascii="Times New Roman" w:eastAsia="Times New Roman" w:hAnsi="Times New Roman" w:cs="Times New Roman"/>
          <w:i/>
          <w:iCs/>
        </w:rPr>
      </w:pPr>
    </w:p>
    <w:p w14:paraId="43F87053"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Įgimta </w:t>
      </w:r>
      <w:proofErr w:type="spellStart"/>
      <w:r w:rsidRPr="00095B1C">
        <w:rPr>
          <w:rFonts w:ascii="Times New Roman" w:eastAsia="Times New Roman" w:hAnsi="Times New Roman" w:cs="Times New Roman"/>
        </w:rPr>
        <w:t>hipotirozė</w:t>
      </w:r>
      <w:proofErr w:type="spellEnd"/>
      <w:r w:rsidRPr="00095B1C">
        <w:rPr>
          <w:rFonts w:ascii="Times New Roman" w:eastAsia="Times New Roman" w:hAnsi="Times New Roman" w:cs="Times New Roman"/>
        </w:rPr>
        <w:t xml:space="preserve"> ir jaunatvinė </w:t>
      </w:r>
      <w:proofErr w:type="spellStart"/>
      <w:r w:rsidRPr="00095B1C">
        <w:rPr>
          <w:rFonts w:ascii="Times New Roman" w:eastAsia="Times New Roman" w:hAnsi="Times New Roman" w:cs="Times New Roman"/>
        </w:rPr>
        <w:t>miksedema</w:t>
      </w:r>
      <w:proofErr w:type="spellEnd"/>
      <w:r w:rsidRPr="00095B1C">
        <w:rPr>
          <w:rFonts w:ascii="Times New Roman" w:eastAsia="Times New Roman" w:hAnsi="Times New Roman" w:cs="Times New Roman"/>
        </w:rPr>
        <w:t xml:space="preserve">: reikia nuolat skirti didžiausią dozę, nesukeliančią toksinio poveikio. Dozė nustatoma pagal klinikinį atsaką, augimo įvertinimą ir atitinkamus skydliaukės funkcijos tyrimus – kliniškai geriausi rodikliai yra normalus širdies susitraukimų dažnis ir viduriavimo ar vidurių užkietėjimo nebuvimas. </w:t>
      </w:r>
      <w:proofErr w:type="spellStart"/>
      <w:r w:rsidRPr="00095B1C">
        <w:rPr>
          <w:rFonts w:ascii="Times New Roman" w:eastAsia="Times New Roman" w:hAnsi="Times New Roman" w:cs="Times New Roman"/>
        </w:rPr>
        <w:t>Tirotropino</w:t>
      </w:r>
      <w:proofErr w:type="spellEnd"/>
      <w:r w:rsidRPr="00095B1C">
        <w:rPr>
          <w:rFonts w:ascii="Times New Roman" w:eastAsia="Times New Roman" w:hAnsi="Times New Roman" w:cs="Times New Roman"/>
        </w:rPr>
        <w:t xml:space="preserve"> koncentracija pirmaisiais vaiko, sergančio </w:t>
      </w:r>
      <w:proofErr w:type="spellStart"/>
      <w:r w:rsidRPr="00095B1C">
        <w:rPr>
          <w:rFonts w:ascii="Times New Roman" w:eastAsia="Times New Roman" w:hAnsi="Times New Roman" w:cs="Times New Roman"/>
        </w:rPr>
        <w:t>neonataline</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 xml:space="preserve">, gyvenimo metais gali išlikti padidėjusi dėl </w:t>
      </w:r>
      <w:proofErr w:type="spellStart"/>
      <w:r w:rsidRPr="00095B1C">
        <w:rPr>
          <w:rFonts w:ascii="Times New Roman" w:eastAsia="Times New Roman" w:hAnsi="Times New Roman" w:cs="Times New Roman"/>
        </w:rPr>
        <w:t>hipotalamo</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hipofizės</w:t>
      </w:r>
      <w:proofErr w:type="spellEnd"/>
      <w:r w:rsidRPr="00095B1C">
        <w:rPr>
          <w:rFonts w:ascii="Times New Roman" w:eastAsia="Times New Roman" w:hAnsi="Times New Roman" w:cs="Times New Roman"/>
        </w:rPr>
        <w:t xml:space="preserve"> sistemos persitvarkymo.</w:t>
      </w:r>
    </w:p>
    <w:p w14:paraId="43F87054"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Kūdikiams, sergantiems įgimta </w:t>
      </w: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 tinkama pradinė dozė yra 25 </w:t>
      </w:r>
      <w:proofErr w:type="spellStart"/>
      <w:r w:rsidRPr="00095B1C">
        <w:rPr>
          <w:rFonts w:ascii="Times New Roman" w:eastAsia="Times New Roman" w:hAnsi="Times New Roman" w:cs="Times New Roman"/>
        </w:rPr>
        <w:t>mikrogramai</w:t>
      </w:r>
      <w:proofErr w:type="spellEnd"/>
      <w:r w:rsidRPr="00095B1C">
        <w:rPr>
          <w:rFonts w:ascii="Times New Roman" w:eastAsia="Times New Roman" w:hAnsi="Times New Roman" w:cs="Times New Roman"/>
        </w:rPr>
        <w:t xml:space="preserve"> </w:t>
      </w:r>
    </w:p>
    <w:p w14:paraId="43F87055"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natrio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per parą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 kuri didinama po 25 </w:t>
      </w:r>
      <w:proofErr w:type="spellStart"/>
      <w:r w:rsidRPr="00095B1C">
        <w:rPr>
          <w:rFonts w:ascii="Times New Roman" w:eastAsia="Times New Roman" w:hAnsi="Times New Roman" w:cs="Times New Roman"/>
        </w:rPr>
        <w:t>mikrogramus</w:t>
      </w:r>
      <w:proofErr w:type="spellEnd"/>
      <w:r w:rsidRPr="00095B1C">
        <w:rPr>
          <w:rFonts w:ascii="Times New Roman" w:eastAsia="Times New Roman" w:hAnsi="Times New Roman" w:cs="Times New Roman"/>
        </w:rPr>
        <w:t xml:space="preserve"> kas dvi – keturias savaites tol, kol atsiranda lengvi toksiniai simptomai. Tuomet dozė </w:t>
      </w:r>
      <w:r w:rsidRPr="00095B1C">
        <w:rPr>
          <w:rFonts w:ascii="Times New Roman" w:eastAsia="Times New Roman" w:hAnsi="Times New Roman" w:cs="Times New Roman"/>
        </w:rPr>
        <w:lastRenderedPageBreak/>
        <w:t xml:space="preserve">nežymiai sumažinama. Tas pats taikoma jaunatvinei </w:t>
      </w:r>
      <w:proofErr w:type="spellStart"/>
      <w:r w:rsidRPr="00095B1C">
        <w:rPr>
          <w:rFonts w:ascii="Times New Roman" w:eastAsia="Times New Roman" w:hAnsi="Times New Roman" w:cs="Times New Roman"/>
        </w:rPr>
        <w:t>miksedemai</w:t>
      </w:r>
      <w:proofErr w:type="spellEnd"/>
      <w:r w:rsidRPr="00095B1C">
        <w:rPr>
          <w:rFonts w:ascii="Times New Roman" w:eastAsia="Times New Roman" w:hAnsi="Times New Roman" w:cs="Times New Roman"/>
        </w:rPr>
        <w:t>, išskyrus tai, kad vyresniems nei vienerių metų vaikams pradinė dozė gali būti 2,5-5 </w:t>
      </w:r>
      <w:proofErr w:type="spellStart"/>
      <w:r w:rsidRPr="00095B1C">
        <w:rPr>
          <w:rFonts w:ascii="Times New Roman" w:eastAsia="Times New Roman" w:hAnsi="Times New Roman" w:cs="Times New Roman"/>
        </w:rPr>
        <w:t>mikrogramai</w:t>
      </w:r>
      <w:proofErr w:type="spellEnd"/>
      <w:r w:rsidRPr="00095B1C">
        <w:rPr>
          <w:rFonts w:ascii="Times New Roman" w:eastAsia="Times New Roman" w:hAnsi="Times New Roman" w:cs="Times New Roman"/>
        </w:rPr>
        <w:t>/kg per parą.</w:t>
      </w:r>
    </w:p>
    <w:p w14:paraId="43F87056" w14:textId="77777777" w:rsidR="0063024B" w:rsidRPr="00095B1C" w:rsidRDefault="0063024B" w:rsidP="0063024B">
      <w:pPr>
        <w:spacing w:after="0" w:line="240" w:lineRule="auto"/>
        <w:rPr>
          <w:rFonts w:ascii="Times New Roman" w:eastAsia="Times New Roman" w:hAnsi="Times New Roman" w:cs="Times New Roman"/>
          <w:i/>
          <w:noProof/>
        </w:rPr>
      </w:pPr>
    </w:p>
    <w:p w14:paraId="43F87057" w14:textId="77777777" w:rsidR="006F757B" w:rsidRPr="00095B1C" w:rsidRDefault="00AA4D79" w:rsidP="0063024B">
      <w:pPr>
        <w:spacing w:after="0" w:line="240" w:lineRule="auto"/>
        <w:rPr>
          <w:rFonts w:ascii="Times New Roman" w:eastAsia="Times New Roman" w:hAnsi="Times New Roman" w:cs="Times New Roman"/>
          <w:i/>
          <w:noProof/>
        </w:rPr>
      </w:pPr>
      <w:r w:rsidRPr="00095B1C">
        <w:rPr>
          <w:rFonts w:ascii="Times New Roman" w:hAnsi="Times New Roman" w:cs="Times New Roman"/>
          <w:i/>
          <w:iCs/>
        </w:rPr>
        <w:t>Pacientai, kurių inkstų funkcija sutrikusi</w:t>
      </w:r>
      <w:r w:rsidRPr="00095B1C" w:rsidDel="00AA4D79">
        <w:rPr>
          <w:rFonts w:ascii="Times New Roman" w:eastAsia="Times New Roman" w:hAnsi="Times New Roman" w:cs="Times New Roman"/>
          <w:i/>
          <w:noProof/>
        </w:rPr>
        <w:t xml:space="preserve"> </w:t>
      </w:r>
    </w:p>
    <w:p w14:paraId="43F87058"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Pacientams, kurių inkstų funkcija yra sutrikusi, dozės keisti nereikia.</w:t>
      </w:r>
    </w:p>
    <w:p w14:paraId="43F87059" w14:textId="77777777" w:rsidR="0063024B" w:rsidRPr="00095B1C" w:rsidRDefault="0063024B" w:rsidP="0063024B">
      <w:pPr>
        <w:spacing w:after="0" w:line="240" w:lineRule="auto"/>
        <w:rPr>
          <w:rFonts w:ascii="Times New Roman" w:eastAsia="Times New Roman" w:hAnsi="Times New Roman" w:cs="Times New Roman"/>
        </w:rPr>
      </w:pPr>
    </w:p>
    <w:p w14:paraId="43F8705A" w14:textId="77777777" w:rsidR="00AA4D79" w:rsidRPr="00095B1C" w:rsidRDefault="00AA4D79" w:rsidP="00AA4D79">
      <w:pPr>
        <w:spacing w:after="0" w:line="240" w:lineRule="auto"/>
        <w:rPr>
          <w:rFonts w:ascii="Times New Roman" w:eastAsia="Times New Roman" w:hAnsi="Times New Roman" w:cs="Times New Roman"/>
          <w:i/>
          <w:iCs/>
        </w:rPr>
      </w:pPr>
      <w:r w:rsidRPr="00095B1C">
        <w:rPr>
          <w:rFonts w:ascii="Times New Roman" w:eastAsia="Times New Roman" w:hAnsi="Times New Roman" w:cs="Times New Roman"/>
          <w:i/>
          <w:iCs/>
        </w:rPr>
        <w:t>Pacientai, kurių kepenų funkcija sutrikusi</w:t>
      </w:r>
    </w:p>
    <w:p w14:paraId="43F8705B"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Pacientams, kurių kepenų funkcija yra sutrikusi, dozės keisti nereikia.</w:t>
      </w:r>
    </w:p>
    <w:p w14:paraId="43F8705C" w14:textId="77777777" w:rsidR="00AA4D79" w:rsidRPr="00095B1C" w:rsidRDefault="00AA4D79" w:rsidP="0063024B">
      <w:pPr>
        <w:spacing w:after="0" w:line="240" w:lineRule="auto"/>
        <w:rPr>
          <w:rFonts w:ascii="Times New Roman" w:eastAsia="Times New Roman" w:hAnsi="Times New Roman" w:cs="Times New Roman"/>
          <w:noProof/>
        </w:rPr>
      </w:pPr>
    </w:p>
    <w:p w14:paraId="43F8705D" w14:textId="77777777" w:rsidR="00AA4D79" w:rsidRPr="00095B1C" w:rsidRDefault="00AA4D79" w:rsidP="00AA4D79">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Vartojimo metodas</w:t>
      </w:r>
    </w:p>
    <w:p w14:paraId="43F8705E" w14:textId="77777777" w:rsidR="00AA4D79" w:rsidRPr="00095B1C" w:rsidRDefault="00AA4D79" w:rsidP="00AA4D79">
      <w:pPr>
        <w:spacing w:after="0" w:line="240" w:lineRule="auto"/>
        <w:rPr>
          <w:rFonts w:ascii="Times New Roman" w:eastAsia="Times New Roman" w:hAnsi="Times New Roman" w:cs="Times New Roman"/>
        </w:rPr>
      </w:pPr>
    </w:p>
    <w:p w14:paraId="43F8705F" w14:textId="77777777" w:rsidR="00AA4D79" w:rsidRPr="00095B1C" w:rsidRDefault="00AA4D79" w:rsidP="00AA4D79">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tabletes geriau gerti nevalgius (žr. 4.5 skyrių).</w:t>
      </w:r>
    </w:p>
    <w:p w14:paraId="43F87060" w14:textId="77777777" w:rsidR="00AA4D79" w:rsidRPr="00095B1C" w:rsidRDefault="00AA4D79" w:rsidP="00AA4D79">
      <w:pPr>
        <w:spacing w:after="0" w:line="240" w:lineRule="auto"/>
        <w:rPr>
          <w:rFonts w:ascii="Times New Roman" w:eastAsia="Times New Roman" w:hAnsi="Times New Roman" w:cs="Times New Roman"/>
          <w:u w:val="single"/>
        </w:rPr>
      </w:pPr>
    </w:p>
    <w:p w14:paraId="43F87061"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r w:rsidRPr="00095B1C">
        <w:rPr>
          <w:rFonts w:ascii="Times New Roman" w:eastAsia="Times New Roman" w:hAnsi="Times New Roman" w:cs="Times New Roman"/>
          <w:color w:val="000000"/>
          <w:lang w:eastAsia="lt-LT"/>
        </w:rPr>
        <w:t xml:space="preserve">Kadangi trūksta duomenų,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tablečių smulkinti negalima, o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tablečių be vagelės negalima laužyti per pusę. </w:t>
      </w:r>
    </w:p>
    <w:p w14:paraId="43F87062" w14:textId="77777777" w:rsidR="00AA4D79" w:rsidRPr="00095B1C" w:rsidRDefault="00AA4D79" w:rsidP="00AA4D79">
      <w:pPr>
        <w:spacing w:after="0" w:line="240" w:lineRule="auto"/>
        <w:ind w:left="567" w:hanging="567"/>
        <w:rPr>
          <w:rFonts w:ascii="Times New Roman" w:eastAsia="Times New Roman" w:hAnsi="Times New Roman" w:cs="Times New Roman"/>
        </w:rPr>
      </w:pPr>
    </w:p>
    <w:p w14:paraId="43F87063"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Jei eilinė dozė praleista, ją reikia išgerti tuoj pat, kai pacientas prisimena, nebent jau būtų atėjęs laikas kitai dozei. Praleidus dozę, vėliau vietoj jos dvigubos dozės vartoti negalima.</w:t>
      </w:r>
    </w:p>
    <w:p w14:paraId="43F87064"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65"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4.3</w:t>
      </w:r>
      <w:r w:rsidRPr="00095B1C">
        <w:rPr>
          <w:rFonts w:ascii="Times New Roman" w:eastAsia="Times New Roman" w:hAnsi="Times New Roman" w:cs="Times New Roman"/>
          <w:b/>
        </w:rPr>
        <w:tab/>
        <w:t>Kontraindikacijos</w:t>
      </w:r>
    </w:p>
    <w:p w14:paraId="43F87066"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6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Padidėjęs jautrumas veikliajai arba bet kuriai </w:t>
      </w:r>
      <w:r w:rsidR="00AA4D79" w:rsidRPr="00095B1C">
        <w:rPr>
          <w:rFonts w:ascii="Times New Roman" w:hAnsi="Times New Roman" w:cs="Times New Roman"/>
        </w:rPr>
        <w:t xml:space="preserve">6.1 skyriuje nurodytai </w:t>
      </w:r>
      <w:r w:rsidRPr="00095B1C">
        <w:rPr>
          <w:rFonts w:ascii="Times New Roman" w:eastAsia="Times New Roman" w:hAnsi="Times New Roman" w:cs="Times New Roman"/>
        </w:rPr>
        <w:t>pagalbinei medžiagai.</w:t>
      </w:r>
    </w:p>
    <w:p w14:paraId="43F87068"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Tirotoksikozė</w:t>
      </w:r>
      <w:proofErr w:type="spellEnd"/>
      <w:r w:rsidRPr="00095B1C">
        <w:rPr>
          <w:rFonts w:ascii="Times New Roman" w:eastAsia="Times New Roman" w:hAnsi="Times New Roman" w:cs="Times New Roman"/>
        </w:rPr>
        <w:t>.</w:t>
      </w:r>
    </w:p>
    <w:p w14:paraId="43F87069"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Negydytas antinksčių žievės nepakankamumas.</w:t>
      </w:r>
    </w:p>
    <w:p w14:paraId="43F8706A"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Negydytas hipofizės nepakankamumas.</w:t>
      </w:r>
    </w:p>
    <w:p w14:paraId="43F8706B"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Ūminis miokardo infarktas.</w:t>
      </w:r>
    </w:p>
    <w:p w14:paraId="43F8706C"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Ūminis miokarditas.</w:t>
      </w:r>
    </w:p>
    <w:p w14:paraId="43F8706D"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Ūminis pankarditas.</w:t>
      </w:r>
    </w:p>
    <w:p w14:paraId="43F8706E" w14:textId="77777777" w:rsidR="0063024B" w:rsidRPr="00095B1C" w:rsidRDefault="0063024B" w:rsidP="0063024B">
      <w:pPr>
        <w:spacing w:after="0" w:line="240" w:lineRule="auto"/>
        <w:rPr>
          <w:rFonts w:ascii="Times New Roman" w:eastAsia="Times New Roman" w:hAnsi="Times New Roman" w:cs="Times New Roman"/>
        </w:rPr>
      </w:pPr>
    </w:p>
    <w:p w14:paraId="43F8706F"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4.4</w:t>
      </w:r>
      <w:r w:rsidRPr="00095B1C">
        <w:rPr>
          <w:rFonts w:ascii="Times New Roman" w:eastAsia="Times New Roman" w:hAnsi="Times New Roman" w:cs="Times New Roman"/>
          <w:b/>
        </w:rPr>
        <w:tab/>
        <w:t>Specialūs įspėjimai ir atsargumo priemonės</w:t>
      </w:r>
    </w:p>
    <w:p w14:paraId="43F87070" w14:textId="77777777" w:rsidR="00AA4D79" w:rsidRPr="00095B1C" w:rsidRDefault="00AA4D79" w:rsidP="0063024B">
      <w:pPr>
        <w:spacing w:after="0" w:line="240" w:lineRule="auto"/>
        <w:ind w:left="567" w:hanging="567"/>
        <w:rPr>
          <w:rFonts w:ascii="Times New Roman" w:eastAsia="Times New Roman" w:hAnsi="Times New Roman" w:cs="Times New Roman"/>
          <w:b/>
        </w:rPr>
      </w:pPr>
    </w:p>
    <w:p w14:paraId="43F87071" w14:textId="77777777" w:rsidR="00AA4D79" w:rsidRPr="00095B1C" w:rsidRDefault="00AA4D79" w:rsidP="00AA4D79">
      <w:pPr>
        <w:spacing w:after="0" w:line="240" w:lineRule="auto"/>
        <w:ind w:left="567" w:hanging="567"/>
        <w:rPr>
          <w:rFonts w:ascii="Times New Roman" w:eastAsia="Times New Roman" w:hAnsi="Times New Roman" w:cs="Times New Roman"/>
          <w:u w:val="single"/>
        </w:rPr>
      </w:pPr>
      <w:r w:rsidRPr="00095B1C">
        <w:rPr>
          <w:rFonts w:ascii="Times New Roman" w:eastAsia="Times New Roman" w:hAnsi="Times New Roman" w:cs="Times New Roman"/>
          <w:u w:val="single"/>
        </w:rPr>
        <w:t>Laboratorinis stebėjimas</w:t>
      </w:r>
    </w:p>
    <w:p w14:paraId="43F87072" w14:textId="77777777" w:rsidR="0063024B" w:rsidRPr="00095B1C" w:rsidRDefault="0063024B" w:rsidP="0063024B">
      <w:pPr>
        <w:spacing w:after="0" w:line="240" w:lineRule="auto"/>
        <w:ind w:left="567" w:hanging="567"/>
        <w:rPr>
          <w:rFonts w:ascii="Times New Roman" w:eastAsia="Times New Roman" w:hAnsi="Times New Roman" w:cs="Times New Roman"/>
          <w:b/>
        </w:rPr>
      </w:pPr>
    </w:p>
    <w:p w14:paraId="43F87073" w14:textId="77777777" w:rsidR="0063024B" w:rsidRPr="00095B1C" w:rsidRDefault="0063024B" w:rsidP="0063024B">
      <w:pPr>
        <w:spacing w:after="0" w:line="240" w:lineRule="auto"/>
        <w:rPr>
          <w:rFonts w:ascii="Times New Roman" w:eastAsia="Times New Roman" w:hAnsi="Times New Roman" w:cs="Times New Roman"/>
          <w:shd w:val="clear" w:color="auto" w:fill="FFFFFF"/>
        </w:rPr>
      </w:pPr>
      <w:proofErr w:type="spellStart"/>
      <w:r w:rsidRPr="00095B1C">
        <w:rPr>
          <w:rFonts w:ascii="Times New Roman" w:eastAsia="Times New Roman" w:hAnsi="Times New Roman" w:cs="Times New Roman"/>
          <w:shd w:val="clear" w:color="auto" w:fill="FFFFFF"/>
        </w:rPr>
        <w:t>Tiroksino</w:t>
      </w:r>
      <w:proofErr w:type="spellEnd"/>
      <w:r w:rsidRPr="00095B1C">
        <w:rPr>
          <w:rFonts w:ascii="Times New Roman" w:eastAsia="Times New Roman" w:hAnsi="Times New Roman" w:cs="Times New Roman"/>
          <w:shd w:val="clear" w:color="auto" w:fill="FFFFFF"/>
        </w:rPr>
        <w:t xml:space="preserve"> terapinis indeksas yra siauras. </w:t>
      </w:r>
      <w:proofErr w:type="spellStart"/>
      <w:r w:rsidRPr="00095B1C">
        <w:rPr>
          <w:rFonts w:ascii="Times New Roman" w:eastAsia="Times New Roman" w:hAnsi="Times New Roman" w:cs="Times New Roman"/>
          <w:shd w:val="clear" w:color="auto" w:fill="FFFFFF"/>
        </w:rPr>
        <w:t>Tiroksino</w:t>
      </w:r>
      <w:proofErr w:type="spellEnd"/>
      <w:r w:rsidRPr="00095B1C">
        <w:rPr>
          <w:rFonts w:ascii="Times New Roman" w:eastAsia="Times New Roman" w:hAnsi="Times New Roman" w:cs="Times New Roman"/>
          <w:shd w:val="clear" w:color="auto" w:fill="FFFFFF"/>
        </w:rPr>
        <w:t xml:space="preserve"> tinkamas dozavimas turi būti pagrįstas kliniškai įvertinant skydliaukės funkciją ir atliekant laboratorinius tyrimus. Pradinio dozės nustatymo metu būtina atsargiai koreguoti dozę ir stebėti pacientą, kad nebūtų perdozavimo ar nepakankamo gydymo. </w:t>
      </w:r>
      <w:proofErr w:type="spellStart"/>
      <w:r w:rsidRPr="00095B1C">
        <w:rPr>
          <w:rFonts w:ascii="Times New Roman" w:eastAsia="Times New Roman" w:hAnsi="Times New Roman" w:cs="Times New Roman"/>
          <w:shd w:val="clear" w:color="auto" w:fill="FFFFFF"/>
        </w:rPr>
        <w:t>Tiroksino</w:t>
      </w:r>
      <w:proofErr w:type="spellEnd"/>
      <w:r w:rsidRPr="00095B1C">
        <w:rPr>
          <w:rFonts w:ascii="Times New Roman" w:eastAsia="Times New Roman" w:hAnsi="Times New Roman" w:cs="Times New Roman"/>
          <w:shd w:val="clear" w:color="auto" w:fill="FFFFFF"/>
        </w:rPr>
        <w:t xml:space="preserve"> perdozavimo simptomai tokie patys kaip ir endogeninės </w:t>
      </w:r>
      <w:proofErr w:type="spellStart"/>
      <w:r w:rsidRPr="00095B1C">
        <w:rPr>
          <w:rFonts w:ascii="Times New Roman" w:eastAsia="Times New Roman" w:hAnsi="Times New Roman" w:cs="Times New Roman"/>
          <w:shd w:val="clear" w:color="auto" w:fill="FFFFFF"/>
        </w:rPr>
        <w:t>tirotoksikozės</w:t>
      </w:r>
      <w:proofErr w:type="spellEnd"/>
      <w:r w:rsidRPr="00095B1C">
        <w:rPr>
          <w:rFonts w:ascii="Times New Roman" w:eastAsia="Times New Roman" w:hAnsi="Times New Roman" w:cs="Times New Roman"/>
          <w:shd w:val="clear" w:color="auto" w:fill="FFFFFF"/>
        </w:rPr>
        <w:t>.</w:t>
      </w:r>
    </w:p>
    <w:p w14:paraId="43F87074" w14:textId="77777777" w:rsidR="0063024B" w:rsidRPr="00095B1C" w:rsidRDefault="0063024B" w:rsidP="0063024B">
      <w:pPr>
        <w:spacing w:after="0" w:line="240" w:lineRule="auto"/>
        <w:rPr>
          <w:rFonts w:ascii="Times New Roman" w:eastAsia="Times New Roman" w:hAnsi="Times New Roman" w:cs="Times New Roman"/>
        </w:rPr>
      </w:pPr>
    </w:p>
    <w:p w14:paraId="43F87075"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Jei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druskos dozė padidinama per greitai, gali pasireikšti tokie simptomai, kaip viduriavimas, nervingumas, greitas širdies plakimas, nemiga, </w:t>
      </w:r>
      <w:proofErr w:type="spellStart"/>
      <w:r w:rsidRPr="00095B1C">
        <w:rPr>
          <w:rFonts w:ascii="Times New Roman" w:eastAsia="Times New Roman" w:hAnsi="Times New Roman" w:cs="Times New Roman"/>
        </w:rPr>
        <w:t>tremoras</w:t>
      </w:r>
      <w:proofErr w:type="spellEnd"/>
      <w:r w:rsidRPr="00095B1C">
        <w:rPr>
          <w:rFonts w:ascii="Times New Roman" w:eastAsia="Times New Roman" w:hAnsi="Times New Roman" w:cs="Times New Roman"/>
        </w:rPr>
        <w:t xml:space="preserve"> ir kartais krūtinės angina, esant latentinei miokardo išemijai, dozę reikia sumažinti arba negerti dieną ar dvi, o tada pradėti nuo mažesnės dozės. </w:t>
      </w:r>
    </w:p>
    <w:p w14:paraId="43F87076" w14:textId="77777777" w:rsidR="00AA4D79" w:rsidRPr="00095B1C" w:rsidRDefault="00AA4D79" w:rsidP="0063024B">
      <w:pPr>
        <w:spacing w:after="0" w:line="240" w:lineRule="auto"/>
        <w:rPr>
          <w:rFonts w:ascii="Times New Roman" w:eastAsia="Times New Roman" w:hAnsi="Times New Roman" w:cs="Times New Roman"/>
        </w:rPr>
      </w:pPr>
    </w:p>
    <w:p w14:paraId="43F87077"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b/>
          <w:bCs/>
          <w:color w:val="000000"/>
          <w:u w:val="single"/>
          <w:lang w:eastAsia="lt-LT"/>
        </w:rPr>
      </w:pPr>
      <w:proofErr w:type="spellStart"/>
      <w:r w:rsidRPr="00095B1C">
        <w:rPr>
          <w:rFonts w:ascii="Times New Roman" w:eastAsia="Times New Roman" w:hAnsi="Times New Roman" w:cs="Times New Roman"/>
          <w:color w:val="000000"/>
          <w:u w:val="single"/>
          <w:lang w:eastAsia="lt-LT"/>
        </w:rPr>
        <w:t>Tiroksinas</w:t>
      </w:r>
      <w:proofErr w:type="spellEnd"/>
      <w:r w:rsidRPr="00095B1C">
        <w:rPr>
          <w:rFonts w:ascii="Times New Roman" w:eastAsia="Times New Roman" w:hAnsi="Times New Roman" w:cs="Times New Roman"/>
          <w:color w:val="000000"/>
          <w:u w:val="single"/>
          <w:lang w:eastAsia="lt-LT"/>
        </w:rPr>
        <w:t xml:space="preserve"> neturėtų būti vartojamas nutukimui arba svorio netekimui gydyti</w:t>
      </w:r>
      <w:r w:rsidRPr="00095B1C">
        <w:rPr>
          <w:rFonts w:ascii="Times New Roman" w:eastAsia="Times New Roman" w:hAnsi="Times New Roman" w:cs="Times New Roman"/>
          <w:b/>
          <w:bCs/>
          <w:color w:val="000000"/>
          <w:u w:val="single"/>
          <w:lang w:eastAsia="lt-LT"/>
        </w:rPr>
        <w:t xml:space="preserve"> </w:t>
      </w:r>
    </w:p>
    <w:p w14:paraId="43F87078"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43F87079" w14:textId="77777777" w:rsidR="00AA4D79" w:rsidRPr="00095B1C" w:rsidRDefault="00AA4D79" w:rsidP="00AA4D79">
      <w:pPr>
        <w:spacing w:after="0" w:line="240" w:lineRule="auto"/>
        <w:outlineLvl w:val="0"/>
        <w:rPr>
          <w:rFonts w:ascii="Times New Roman" w:eastAsia="Times New Roman" w:hAnsi="Times New Roman" w:cs="Times New Roman"/>
        </w:rPr>
      </w:pPr>
      <w:r w:rsidRPr="00095B1C">
        <w:rPr>
          <w:rFonts w:ascii="Times New Roman" w:eastAsia="Times New Roman" w:hAnsi="Times New Roman" w:cs="Times New Roman"/>
        </w:rPr>
        <w:t xml:space="preserve">Pacientams, kurių skydliaukės funkcija normali, kasdienį hormoninį poreikį atitinkančios dozės neturi jokio svorį mažinančio poveikio. Dėl didesnių dozių gali pasireikšti sunkus ar net gyvybei pavojingas </w:t>
      </w:r>
      <w:proofErr w:type="spellStart"/>
      <w:r w:rsidRPr="00095B1C">
        <w:rPr>
          <w:rFonts w:ascii="Times New Roman" w:eastAsia="Times New Roman" w:hAnsi="Times New Roman" w:cs="Times New Roman"/>
        </w:rPr>
        <w:t>toksiškumas</w:t>
      </w:r>
      <w:proofErr w:type="spellEnd"/>
      <w:r w:rsidRPr="00095B1C">
        <w:rPr>
          <w:rFonts w:ascii="Times New Roman" w:eastAsia="Times New Roman" w:hAnsi="Times New Roman" w:cs="Times New Roman"/>
        </w:rPr>
        <w:t xml:space="preserve">, ypač jei skiriama kartu su </w:t>
      </w:r>
      <w:proofErr w:type="spellStart"/>
      <w:r w:rsidRPr="00095B1C">
        <w:rPr>
          <w:rFonts w:ascii="Times New Roman" w:eastAsia="Times New Roman" w:hAnsi="Times New Roman" w:cs="Times New Roman"/>
        </w:rPr>
        <w:t>simpatomimetiniais</w:t>
      </w:r>
      <w:proofErr w:type="spellEnd"/>
      <w:r w:rsidRPr="00095B1C">
        <w:rPr>
          <w:rFonts w:ascii="Times New Roman" w:eastAsia="Times New Roman" w:hAnsi="Times New Roman" w:cs="Times New Roman"/>
        </w:rPr>
        <w:t xml:space="preserve"> aminais, pvz., vartojamais </w:t>
      </w:r>
      <w:proofErr w:type="spellStart"/>
      <w:r w:rsidRPr="00095B1C">
        <w:rPr>
          <w:rFonts w:ascii="Times New Roman" w:eastAsia="Times New Roman" w:hAnsi="Times New Roman" w:cs="Times New Roman"/>
        </w:rPr>
        <w:t>anoreksiniam</w:t>
      </w:r>
      <w:proofErr w:type="spellEnd"/>
      <w:r w:rsidRPr="00095B1C">
        <w:rPr>
          <w:rFonts w:ascii="Times New Roman" w:eastAsia="Times New Roman" w:hAnsi="Times New Roman" w:cs="Times New Roman"/>
        </w:rPr>
        <w:t xml:space="preserve"> poveikiui sukelti.</w:t>
      </w:r>
    </w:p>
    <w:p w14:paraId="43F8707A" w14:textId="77777777" w:rsidR="00AA4D79" w:rsidRPr="00095B1C" w:rsidRDefault="00AA4D79" w:rsidP="00AA4D79">
      <w:pPr>
        <w:spacing w:after="0" w:line="240" w:lineRule="auto"/>
        <w:outlineLvl w:val="0"/>
        <w:rPr>
          <w:rFonts w:ascii="Times New Roman" w:eastAsia="Times New Roman" w:hAnsi="Times New Roman" w:cs="Times New Roman"/>
        </w:rPr>
      </w:pPr>
    </w:p>
    <w:p w14:paraId="43F8707B"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95B1C">
        <w:rPr>
          <w:rFonts w:ascii="Times New Roman" w:eastAsia="Times New Roman" w:hAnsi="Times New Roman" w:cs="Times New Roman"/>
          <w:color w:val="000000"/>
          <w:u w:val="single"/>
          <w:lang w:eastAsia="lt-LT"/>
        </w:rPr>
        <w:t xml:space="preserve">Ypatingos pacientų populiacijos </w:t>
      </w:r>
    </w:p>
    <w:p w14:paraId="43F8707C" w14:textId="77777777" w:rsidR="0063024B" w:rsidRPr="00095B1C" w:rsidRDefault="0063024B" w:rsidP="0063024B">
      <w:pPr>
        <w:spacing w:after="0" w:line="240" w:lineRule="auto"/>
        <w:rPr>
          <w:rFonts w:ascii="Times New Roman" w:eastAsia="Times New Roman" w:hAnsi="Times New Roman" w:cs="Times New Roman"/>
          <w:shd w:val="clear" w:color="auto" w:fill="FFFFFF"/>
        </w:rPr>
      </w:pPr>
    </w:p>
    <w:p w14:paraId="43F8707D"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Gydant </w:t>
      </w:r>
      <w:proofErr w:type="spellStart"/>
      <w:r w:rsidRPr="00095B1C">
        <w:rPr>
          <w:rFonts w:ascii="Times New Roman" w:eastAsia="Times New Roman" w:hAnsi="Times New Roman" w:cs="Times New Roman"/>
        </w:rPr>
        <w:t>tiroksinu</w:t>
      </w:r>
      <w:proofErr w:type="spellEnd"/>
      <w:r w:rsidRPr="00095B1C">
        <w:rPr>
          <w:rFonts w:ascii="Times New Roman" w:eastAsia="Times New Roman" w:hAnsi="Times New Roman" w:cs="Times New Roman"/>
        </w:rPr>
        <w:t xml:space="preserve"> pacientus, sergančius </w:t>
      </w:r>
      <w:proofErr w:type="spellStart"/>
      <w:r w:rsidRPr="00095B1C">
        <w:rPr>
          <w:rFonts w:ascii="Times New Roman" w:eastAsia="Times New Roman" w:hAnsi="Times New Roman" w:cs="Times New Roman"/>
        </w:rPr>
        <w:t>panhipopituitarizmu</w:t>
      </w:r>
      <w:proofErr w:type="spellEnd"/>
      <w:r w:rsidRPr="00095B1C">
        <w:rPr>
          <w:rFonts w:ascii="Times New Roman" w:eastAsia="Times New Roman" w:hAnsi="Times New Roman" w:cs="Times New Roman"/>
        </w:rPr>
        <w:t xml:space="preserve"> ar kitomis ligomis, galinčiomis sukelti antinksčių nepakankamumą, gali atsirasti tokių reakcijų, kaip svaigulys, silpnumas, negalavimas, svorio kritimas, </w:t>
      </w:r>
      <w:proofErr w:type="spellStart"/>
      <w:r w:rsidRPr="00095B1C">
        <w:rPr>
          <w:rFonts w:ascii="Times New Roman" w:eastAsia="Times New Roman" w:hAnsi="Times New Roman" w:cs="Times New Roman"/>
        </w:rPr>
        <w:t>hipotenzija</w:t>
      </w:r>
      <w:proofErr w:type="spellEnd"/>
      <w:r w:rsidRPr="00095B1C">
        <w:rPr>
          <w:rFonts w:ascii="Times New Roman" w:eastAsia="Times New Roman" w:hAnsi="Times New Roman" w:cs="Times New Roman"/>
        </w:rPr>
        <w:t xml:space="preserve"> ir antinksčių krizė. Tokiais atvejais, prieš pradedant gydymą </w:t>
      </w:r>
      <w:proofErr w:type="spellStart"/>
      <w:r w:rsidRPr="00095B1C">
        <w:rPr>
          <w:rFonts w:ascii="Times New Roman" w:eastAsia="Times New Roman" w:hAnsi="Times New Roman" w:cs="Times New Roman"/>
        </w:rPr>
        <w:t>tiroksinu</w:t>
      </w:r>
      <w:proofErr w:type="spellEnd"/>
      <w:r w:rsidRPr="00095B1C">
        <w:rPr>
          <w:rFonts w:ascii="Times New Roman" w:eastAsia="Times New Roman" w:hAnsi="Times New Roman" w:cs="Times New Roman"/>
        </w:rPr>
        <w:t xml:space="preserve">, patartina pradėti gydymą kortikosteroidais. </w:t>
      </w:r>
    </w:p>
    <w:p w14:paraId="43F8707E" w14:textId="77777777" w:rsidR="0063024B" w:rsidRPr="00095B1C" w:rsidRDefault="0063024B" w:rsidP="0063024B">
      <w:pPr>
        <w:spacing w:after="0" w:line="240" w:lineRule="auto"/>
        <w:rPr>
          <w:rFonts w:ascii="Times New Roman" w:eastAsia="Times New Roman" w:hAnsi="Times New Roman" w:cs="Times New Roman"/>
        </w:rPr>
      </w:pPr>
    </w:p>
    <w:p w14:paraId="43F8707F"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lastRenderedPageBreak/>
        <w:t xml:space="preserve">Ypatingo dėmesio reikalauja vyresnio amžiaus pacientų ir pacientų, kuriems yra širdies nepakankamumo simptomų, miokardo infarkto ar išemijos EKG požymiai bei sergančiųjų cukriniu ir necukriniu diabetu, gydymas. Iki gydymo </w:t>
      </w:r>
      <w:proofErr w:type="spellStart"/>
      <w:r w:rsidRPr="00095B1C">
        <w:rPr>
          <w:rFonts w:ascii="Times New Roman" w:eastAsia="Times New Roman" w:hAnsi="Times New Roman" w:cs="Times New Roman"/>
        </w:rPr>
        <w:t>levotiroksinu</w:t>
      </w:r>
      <w:proofErr w:type="spellEnd"/>
      <w:r w:rsidRPr="00095B1C">
        <w:rPr>
          <w:rFonts w:ascii="Times New Roman" w:eastAsia="Times New Roman" w:hAnsi="Times New Roman" w:cs="Times New Roman"/>
        </w:rPr>
        <w:t xml:space="preserve"> naudinga atlikti EKG, nes </w:t>
      </w:r>
      <w:proofErr w:type="spellStart"/>
      <w:r w:rsidRPr="00095B1C">
        <w:rPr>
          <w:rFonts w:ascii="Times New Roman" w:eastAsia="Times New Roman" w:hAnsi="Times New Roman" w:cs="Times New Roman"/>
        </w:rPr>
        <w:t>hipotirozės</w:t>
      </w:r>
      <w:proofErr w:type="spellEnd"/>
      <w:r w:rsidRPr="00095B1C">
        <w:rPr>
          <w:rFonts w:ascii="Times New Roman" w:eastAsia="Times New Roman" w:hAnsi="Times New Roman" w:cs="Times New Roman"/>
        </w:rPr>
        <w:t xml:space="preserve"> sukelti pokyčiai gali būti supainioti su išemijos požymiais.</w:t>
      </w:r>
    </w:p>
    <w:p w14:paraId="43F87080" w14:textId="77777777" w:rsidR="0063024B" w:rsidRPr="00095B1C" w:rsidRDefault="0063024B" w:rsidP="0063024B">
      <w:pPr>
        <w:spacing w:after="0" w:line="240" w:lineRule="auto"/>
        <w:rPr>
          <w:rFonts w:ascii="Times New Roman" w:eastAsia="Times New Roman" w:hAnsi="Times New Roman" w:cs="Times New Roman"/>
        </w:rPr>
      </w:pPr>
    </w:p>
    <w:p w14:paraId="43F87081"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didina gliukozės koncentraciją kraujyje - tai gali sutrikdyti pacientų, gydomų antidiabetiniais vaistais, būklės stabilumą.</w:t>
      </w:r>
    </w:p>
    <w:p w14:paraId="43F87082" w14:textId="77777777" w:rsidR="00AA4D79" w:rsidRPr="00095B1C" w:rsidRDefault="00AA4D79" w:rsidP="0063024B">
      <w:pPr>
        <w:spacing w:after="0" w:line="240" w:lineRule="auto"/>
        <w:rPr>
          <w:rFonts w:ascii="Times New Roman" w:eastAsia="Times New Roman" w:hAnsi="Times New Roman" w:cs="Times New Roman"/>
        </w:rPr>
      </w:pPr>
    </w:p>
    <w:p w14:paraId="43F87083" w14:textId="77777777" w:rsidR="00AA4D79" w:rsidRPr="00095B1C" w:rsidRDefault="00AA4D79" w:rsidP="00AA4D79">
      <w:pPr>
        <w:spacing w:after="0" w:line="240" w:lineRule="auto"/>
        <w:outlineLvl w:val="0"/>
        <w:rPr>
          <w:rFonts w:ascii="Times New Roman" w:eastAsia="Times New Roman" w:hAnsi="Times New Roman" w:cs="Times New Roman"/>
        </w:rPr>
      </w:pPr>
      <w:proofErr w:type="spellStart"/>
      <w:r w:rsidRPr="00095B1C">
        <w:rPr>
          <w:rFonts w:ascii="Times New Roman" w:eastAsia="Times New Roman" w:hAnsi="Times New Roman" w:cs="Times New Roman"/>
        </w:rPr>
        <w:t>Miksedema</w:t>
      </w:r>
      <w:proofErr w:type="spellEnd"/>
      <w:r w:rsidRPr="00095B1C">
        <w:rPr>
          <w:rFonts w:ascii="Times New Roman" w:eastAsia="Times New Roman" w:hAnsi="Times New Roman" w:cs="Times New Roman"/>
        </w:rPr>
        <w:t xml:space="preserve"> sergantiems pacientams yra padidėjęs jautrumas skydliaukės hormonams; šiems pacientams pradinė dozė turi būti maža ir didinama lėtai.</w:t>
      </w:r>
    </w:p>
    <w:p w14:paraId="43F87084" w14:textId="77777777" w:rsidR="00AA4D79" w:rsidRPr="00095B1C" w:rsidRDefault="00AA4D79" w:rsidP="00AA4D79">
      <w:pPr>
        <w:spacing w:after="0" w:line="240" w:lineRule="auto"/>
        <w:outlineLvl w:val="0"/>
        <w:rPr>
          <w:rFonts w:ascii="Times New Roman" w:eastAsia="Times New Roman" w:hAnsi="Times New Roman" w:cs="Times New Roman"/>
        </w:rPr>
      </w:pPr>
    </w:p>
    <w:p w14:paraId="43F87085"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095B1C">
        <w:rPr>
          <w:rFonts w:ascii="Times New Roman" w:eastAsia="Times New Roman" w:hAnsi="Times New Roman" w:cs="Times New Roman"/>
          <w:color w:val="000000"/>
          <w:lang w:eastAsia="lt-LT"/>
        </w:rPr>
        <w:t>Malabsorbcijos</w:t>
      </w:r>
      <w:proofErr w:type="spellEnd"/>
      <w:r w:rsidRPr="00095B1C">
        <w:rPr>
          <w:rFonts w:ascii="Times New Roman" w:eastAsia="Times New Roman" w:hAnsi="Times New Roman" w:cs="Times New Roman"/>
          <w:color w:val="000000"/>
          <w:lang w:eastAsia="lt-LT"/>
        </w:rPr>
        <w:t xml:space="preserve"> sindromu sergantiems pacientams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absorbcija sulėtėjusi. Patariama išgydyti </w:t>
      </w:r>
      <w:proofErr w:type="spellStart"/>
      <w:r w:rsidRPr="00095B1C">
        <w:rPr>
          <w:rFonts w:ascii="Times New Roman" w:eastAsia="Times New Roman" w:hAnsi="Times New Roman" w:cs="Times New Roman"/>
          <w:color w:val="000000"/>
          <w:lang w:eastAsia="lt-LT"/>
        </w:rPr>
        <w:t>malabsorbciją</w:t>
      </w:r>
      <w:proofErr w:type="spellEnd"/>
      <w:r w:rsidRPr="00095B1C">
        <w:rPr>
          <w:rFonts w:ascii="Times New Roman" w:eastAsia="Times New Roman" w:hAnsi="Times New Roman" w:cs="Times New Roman"/>
          <w:color w:val="000000"/>
          <w:lang w:eastAsia="lt-LT"/>
        </w:rPr>
        <w:t xml:space="preserve">, norint užtikrinti veiksmingą gydymą </w:t>
      </w:r>
      <w:proofErr w:type="spellStart"/>
      <w:r w:rsidRPr="00095B1C">
        <w:rPr>
          <w:rFonts w:ascii="Times New Roman" w:eastAsia="Times New Roman" w:hAnsi="Times New Roman" w:cs="Times New Roman"/>
          <w:color w:val="000000"/>
          <w:lang w:eastAsia="lt-LT"/>
        </w:rPr>
        <w:t>tiroksinu</w:t>
      </w:r>
      <w:proofErr w:type="spellEnd"/>
      <w:r w:rsidRPr="00095B1C">
        <w:rPr>
          <w:rFonts w:ascii="Times New Roman" w:eastAsia="Times New Roman" w:hAnsi="Times New Roman" w:cs="Times New Roman"/>
          <w:color w:val="000000"/>
          <w:lang w:eastAsia="lt-LT"/>
        </w:rPr>
        <w:t>, skiriant įprastą jo dozę.</w:t>
      </w:r>
    </w:p>
    <w:p w14:paraId="43F87086"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p>
    <w:p w14:paraId="43F87087"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r w:rsidRPr="00095B1C">
        <w:rPr>
          <w:rFonts w:ascii="Times New Roman" w:eastAsia="Times New Roman" w:hAnsi="Times New Roman" w:cs="Times New Roman"/>
          <w:color w:val="000000"/>
          <w:lang w:eastAsia="lt-LT"/>
        </w:rPr>
        <w:t xml:space="preserve">Nėštumo metu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lygis serume gali sumažėti ir kartu padidėti TSH lygis, kurio vertės gali viršyti įprastą intervalą. </w:t>
      </w:r>
      <w:proofErr w:type="spellStart"/>
      <w:r w:rsidRPr="00095B1C">
        <w:rPr>
          <w:rFonts w:ascii="Times New Roman" w:eastAsia="Times New Roman" w:hAnsi="Times New Roman" w:cs="Times New Roman"/>
          <w:color w:val="000000"/>
          <w:lang w:eastAsia="lt-LT"/>
        </w:rPr>
        <w:t>Levotiroksiną</w:t>
      </w:r>
      <w:proofErr w:type="spellEnd"/>
      <w:r w:rsidRPr="00095B1C">
        <w:rPr>
          <w:rFonts w:ascii="Times New Roman" w:eastAsia="Times New Roman" w:hAnsi="Times New Roman" w:cs="Times New Roman"/>
          <w:color w:val="000000"/>
          <w:lang w:eastAsia="lt-LT"/>
        </w:rPr>
        <w:t xml:space="preserve"> vartojančių pacienčių TSH turi būti matuojamas kiekvieną trimestrą. Padidėjęs TSH lygis serume turi būti kompensuojamas padidinat </w:t>
      </w:r>
      <w:proofErr w:type="spellStart"/>
      <w:r w:rsidRPr="00095B1C">
        <w:rPr>
          <w:rFonts w:ascii="Times New Roman" w:eastAsia="Times New Roman" w:hAnsi="Times New Roman" w:cs="Times New Roman"/>
          <w:color w:val="000000"/>
          <w:lang w:eastAsia="lt-LT"/>
        </w:rPr>
        <w:t>levotiroksino</w:t>
      </w:r>
      <w:proofErr w:type="spellEnd"/>
      <w:r w:rsidRPr="00095B1C">
        <w:rPr>
          <w:rFonts w:ascii="Times New Roman" w:eastAsia="Times New Roman" w:hAnsi="Times New Roman" w:cs="Times New Roman"/>
          <w:color w:val="000000"/>
          <w:lang w:eastAsia="lt-LT"/>
        </w:rPr>
        <w:t xml:space="preserve"> dozę. Kadangi TSH lygis serume po gimdymo yra panašus į buvusį prieš pastojant, </w:t>
      </w:r>
      <w:proofErr w:type="spellStart"/>
      <w:r w:rsidRPr="00095B1C">
        <w:rPr>
          <w:rFonts w:ascii="Times New Roman" w:eastAsia="Times New Roman" w:hAnsi="Times New Roman" w:cs="Times New Roman"/>
          <w:color w:val="000000"/>
          <w:lang w:eastAsia="lt-LT"/>
        </w:rPr>
        <w:t>levotiroksino</w:t>
      </w:r>
      <w:proofErr w:type="spellEnd"/>
      <w:r w:rsidRPr="00095B1C">
        <w:rPr>
          <w:rFonts w:ascii="Times New Roman" w:eastAsia="Times New Roman" w:hAnsi="Times New Roman" w:cs="Times New Roman"/>
          <w:color w:val="000000"/>
          <w:lang w:eastAsia="lt-LT"/>
        </w:rPr>
        <w:t xml:space="preserve"> dozė gali būti sumažinta iki prieš nėštumą buvusios dozės.</w:t>
      </w:r>
    </w:p>
    <w:p w14:paraId="43F87088" w14:textId="77777777" w:rsidR="0063024B" w:rsidRPr="00095B1C" w:rsidRDefault="0063024B" w:rsidP="0063024B">
      <w:pPr>
        <w:spacing w:after="0" w:line="240" w:lineRule="auto"/>
        <w:rPr>
          <w:rFonts w:ascii="Times New Roman" w:eastAsia="Times New Roman" w:hAnsi="Times New Roman" w:cs="Times New Roman"/>
          <w:noProof/>
        </w:rPr>
      </w:pPr>
    </w:p>
    <w:p w14:paraId="43F87089"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Kai levotiroksinu gydomos hipotiroze sergančios moterys po menopauzės, kurioms yra padidėjusi osteoporozės rizika, skydliaukės funkciją reikia tikrinti dažniau, kad kraujyje levotiroksino koncentracija nebūtų didesnė už fiziologinę.</w:t>
      </w:r>
    </w:p>
    <w:p w14:paraId="43F8708A" w14:textId="77777777" w:rsidR="0063024B" w:rsidRPr="00095B1C" w:rsidRDefault="0063024B" w:rsidP="0063024B">
      <w:pPr>
        <w:spacing w:after="0" w:line="240" w:lineRule="auto"/>
        <w:rPr>
          <w:rFonts w:ascii="Times New Roman" w:eastAsia="Times New Roman" w:hAnsi="Times New Roman" w:cs="Times New Roman"/>
        </w:rPr>
      </w:pPr>
    </w:p>
    <w:p w14:paraId="43F8708B"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4.5</w:t>
      </w:r>
      <w:r w:rsidRPr="00095B1C">
        <w:rPr>
          <w:rFonts w:ascii="Times New Roman" w:eastAsia="Times New Roman" w:hAnsi="Times New Roman" w:cs="Times New Roman"/>
          <w:b/>
        </w:rPr>
        <w:tab/>
        <w:t>Sąveika su kitais vaistiniais preparatais ir kitokia sąveika</w:t>
      </w:r>
    </w:p>
    <w:p w14:paraId="43F8708C" w14:textId="77777777" w:rsidR="00204FC2" w:rsidRPr="00095B1C" w:rsidRDefault="00204FC2" w:rsidP="0063024B">
      <w:pPr>
        <w:spacing w:after="0" w:line="240" w:lineRule="auto"/>
        <w:ind w:left="567" w:hanging="567"/>
        <w:rPr>
          <w:rFonts w:ascii="Times New Roman" w:eastAsia="Times New Roman" w:hAnsi="Times New Roman" w:cs="Times New Roman"/>
          <w:b/>
        </w:rPr>
      </w:pPr>
    </w:p>
    <w:p w14:paraId="43F8708D"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proofErr w:type="spellStart"/>
      <w:r w:rsidRPr="00095B1C">
        <w:rPr>
          <w:rFonts w:ascii="Times New Roman" w:eastAsia="Times New Roman" w:hAnsi="Times New Roman" w:cs="Times New Roman"/>
          <w:color w:val="000000"/>
          <w:u w:val="single"/>
          <w:lang w:eastAsia="lt-LT"/>
        </w:rPr>
        <w:t>Tiroksino</w:t>
      </w:r>
      <w:proofErr w:type="spellEnd"/>
      <w:r w:rsidRPr="00095B1C">
        <w:rPr>
          <w:rFonts w:ascii="Times New Roman" w:eastAsia="Times New Roman" w:hAnsi="Times New Roman" w:cs="Times New Roman"/>
          <w:color w:val="000000"/>
          <w:u w:val="single"/>
          <w:lang w:eastAsia="lt-LT"/>
        </w:rPr>
        <w:t xml:space="preserve"> absorbciją mažinanti sąveika</w:t>
      </w:r>
    </w:p>
    <w:p w14:paraId="43F8708E" w14:textId="77777777" w:rsidR="00AA4D79" w:rsidRPr="00095B1C" w:rsidRDefault="00AA4D79" w:rsidP="00AA4D79">
      <w:pPr>
        <w:spacing w:after="0" w:line="240" w:lineRule="auto"/>
        <w:rPr>
          <w:rFonts w:ascii="Times New Roman" w:eastAsia="Times New Roman" w:hAnsi="Times New Roman" w:cs="Times New Roman"/>
        </w:rPr>
      </w:pPr>
    </w:p>
    <w:p w14:paraId="43F8708F"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Kartu paskirtas </w:t>
      </w:r>
      <w:proofErr w:type="spellStart"/>
      <w:r w:rsidRPr="00095B1C">
        <w:rPr>
          <w:rFonts w:ascii="Times New Roman" w:eastAsia="Times New Roman" w:hAnsi="Times New Roman" w:cs="Times New Roman"/>
        </w:rPr>
        <w:t>cholestiraminas</w:t>
      </w:r>
      <w:proofErr w:type="spellEnd"/>
      <w:r w:rsidRPr="00095B1C">
        <w:rPr>
          <w:rFonts w:ascii="Times New Roman" w:eastAsia="Times New Roman" w:hAnsi="Times New Roman" w:cs="Times New Roman"/>
        </w:rPr>
        <w:t xml:space="preserve"> mažina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rezorbciją</w:t>
      </w:r>
      <w:proofErr w:type="spellEnd"/>
      <w:r w:rsidRPr="00095B1C">
        <w:rPr>
          <w:rFonts w:ascii="Times New Roman" w:eastAsia="Times New Roman" w:hAnsi="Times New Roman" w:cs="Times New Roman"/>
        </w:rPr>
        <w:t xml:space="preserve"> iš virškinimo trakto.</w:t>
      </w:r>
    </w:p>
    <w:p w14:paraId="43F87090" w14:textId="77777777" w:rsidR="00AA4D79" w:rsidRPr="00095B1C" w:rsidRDefault="00AA4D79" w:rsidP="00AA4D79">
      <w:pPr>
        <w:spacing w:after="0" w:line="240" w:lineRule="auto"/>
        <w:rPr>
          <w:rFonts w:ascii="Times New Roman" w:eastAsia="Times New Roman" w:hAnsi="Times New Roman" w:cs="Times New Roman"/>
        </w:rPr>
      </w:pPr>
    </w:p>
    <w:p w14:paraId="43F87091"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r w:rsidRPr="00095B1C">
        <w:rPr>
          <w:rFonts w:ascii="Times New Roman" w:eastAsia="Times New Roman" w:hAnsi="Times New Roman" w:cs="Times New Roman"/>
          <w:color w:val="000000"/>
          <w:lang w:eastAsia="lt-LT"/>
        </w:rPr>
        <w:t xml:space="preserve">Kai kurie kiti vaistai, įskaitant aliuminio, magnio, kalcio ir geležies papildus, tulžies rūgšties </w:t>
      </w:r>
      <w:proofErr w:type="spellStart"/>
      <w:r w:rsidRPr="00095B1C">
        <w:rPr>
          <w:rFonts w:ascii="Times New Roman" w:eastAsia="Times New Roman" w:hAnsi="Times New Roman" w:cs="Times New Roman"/>
          <w:color w:val="000000"/>
          <w:lang w:eastAsia="lt-LT"/>
        </w:rPr>
        <w:t>sekvestrantus</w:t>
      </w:r>
      <w:proofErr w:type="spellEnd"/>
      <w:r w:rsidRPr="00095B1C">
        <w:rPr>
          <w:rFonts w:ascii="Times New Roman" w:eastAsia="Times New Roman" w:hAnsi="Times New Roman" w:cs="Times New Roman"/>
          <w:color w:val="000000"/>
          <w:lang w:eastAsia="lt-LT"/>
        </w:rPr>
        <w:t xml:space="preserve"> (</w:t>
      </w:r>
      <w:proofErr w:type="spellStart"/>
      <w:r w:rsidRPr="00095B1C">
        <w:rPr>
          <w:rFonts w:ascii="Times New Roman" w:eastAsia="Times New Roman" w:hAnsi="Times New Roman" w:cs="Times New Roman"/>
          <w:color w:val="000000"/>
          <w:lang w:eastAsia="lt-LT"/>
        </w:rPr>
        <w:t>kolestipolis</w:t>
      </w:r>
      <w:proofErr w:type="spellEnd"/>
      <w:r w:rsidRPr="00095B1C">
        <w:rPr>
          <w:rFonts w:ascii="Times New Roman" w:eastAsia="Times New Roman" w:hAnsi="Times New Roman" w:cs="Times New Roman"/>
          <w:color w:val="000000"/>
          <w:lang w:eastAsia="lt-LT"/>
        </w:rPr>
        <w:t xml:space="preserve">), </w:t>
      </w:r>
      <w:proofErr w:type="spellStart"/>
      <w:r w:rsidRPr="00095B1C">
        <w:rPr>
          <w:rFonts w:ascii="Times New Roman" w:eastAsia="Times New Roman" w:hAnsi="Times New Roman" w:cs="Times New Roman"/>
          <w:color w:val="000000"/>
          <w:lang w:eastAsia="lt-LT"/>
        </w:rPr>
        <w:t>anijonų</w:t>
      </w:r>
      <w:proofErr w:type="spellEnd"/>
      <w:r w:rsidRPr="00095B1C">
        <w:rPr>
          <w:rFonts w:ascii="Times New Roman" w:eastAsia="Times New Roman" w:hAnsi="Times New Roman" w:cs="Times New Roman"/>
          <w:color w:val="000000"/>
          <w:lang w:eastAsia="lt-LT"/>
        </w:rPr>
        <w:t>/</w:t>
      </w:r>
      <w:proofErr w:type="spellStart"/>
      <w:r w:rsidRPr="00095B1C">
        <w:rPr>
          <w:rFonts w:ascii="Times New Roman" w:eastAsia="Times New Roman" w:hAnsi="Times New Roman" w:cs="Times New Roman"/>
          <w:color w:val="000000"/>
          <w:lang w:eastAsia="lt-LT"/>
        </w:rPr>
        <w:t>katijonų</w:t>
      </w:r>
      <w:proofErr w:type="spellEnd"/>
      <w:r w:rsidRPr="00095B1C">
        <w:rPr>
          <w:rFonts w:ascii="Times New Roman" w:eastAsia="Times New Roman" w:hAnsi="Times New Roman" w:cs="Times New Roman"/>
          <w:color w:val="000000"/>
          <w:lang w:eastAsia="lt-LT"/>
        </w:rPr>
        <w:t xml:space="preserve"> mainų dervas (pvz., </w:t>
      </w:r>
      <w:proofErr w:type="spellStart"/>
      <w:r w:rsidRPr="00095B1C">
        <w:rPr>
          <w:rFonts w:ascii="Times New Roman" w:eastAsia="Times New Roman" w:hAnsi="Times New Roman" w:cs="Times New Roman"/>
          <w:color w:val="000000"/>
          <w:lang w:eastAsia="lt-LT"/>
        </w:rPr>
        <w:t>kajeksalatas</w:t>
      </w:r>
      <w:proofErr w:type="spellEnd"/>
      <w:r w:rsidRPr="00095B1C">
        <w:rPr>
          <w:rFonts w:ascii="Times New Roman" w:eastAsia="Times New Roman" w:hAnsi="Times New Roman" w:cs="Times New Roman"/>
          <w:color w:val="000000"/>
          <w:lang w:eastAsia="lt-LT"/>
        </w:rPr>
        <w:t xml:space="preserve">, </w:t>
      </w:r>
      <w:proofErr w:type="spellStart"/>
      <w:r w:rsidRPr="00095B1C">
        <w:rPr>
          <w:rFonts w:ascii="Times New Roman" w:eastAsia="Times New Roman" w:hAnsi="Times New Roman" w:cs="Times New Roman"/>
          <w:color w:val="000000"/>
          <w:lang w:eastAsia="lt-LT"/>
        </w:rPr>
        <w:t>sevelameras</w:t>
      </w:r>
      <w:proofErr w:type="spellEnd"/>
      <w:r w:rsidRPr="00095B1C">
        <w:rPr>
          <w:rFonts w:ascii="Times New Roman" w:eastAsia="Times New Roman" w:hAnsi="Times New Roman" w:cs="Times New Roman"/>
          <w:color w:val="000000"/>
          <w:lang w:eastAsia="lt-LT"/>
        </w:rPr>
        <w:t xml:space="preserve">), </w:t>
      </w:r>
      <w:proofErr w:type="spellStart"/>
      <w:r w:rsidRPr="00095B1C">
        <w:rPr>
          <w:rFonts w:ascii="Times New Roman" w:eastAsia="Times New Roman" w:hAnsi="Times New Roman" w:cs="Times New Roman"/>
          <w:color w:val="000000"/>
          <w:lang w:eastAsia="lt-LT"/>
        </w:rPr>
        <w:t>polistireno</w:t>
      </w:r>
      <w:proofErr w:type="spellEnd"/>
      <w:r w:rsidRPr="00095B1C">
        <w:rPr>
          <w:rFonts w:ascii="Times New Roman" w:eastAsia="Times New Roman" w:hAnsi="Times New Roman" w:cs="Times New Roman"/>
          <w:color w:val="000000"/>
          <w:lang w:eastAsia="lt-LT"/>
        </w:rPr>
        <w:t xml:space="preserve"> </w:t>
      </w:r>
      <w:proofErr w:type="spellStart"/>
      <w:r w:rsidRPr="00095B1C">
        <w:rPr>
          <w:rFonts w:ascii="Times New Roman" w:eastAsia="Times New Roman" w:hAnsi="Times New Roman" w:cs="Times New Roman"/>
          <w:color w:val="000000"/>
          <w:lang w:eastAsia="lt-LT"/>
        </w:rPr>
        <w:t>sulfonatus</w:t>
      </w:r>
      <w:proofErr w:type="spellEnd"/>
      <w:r w:rsidRPr="00095B1C">
        <w:rPr>
          <w:rFonts w:ascii="Times New Roman" w:eastAsia="Times New Roman" w:hAnsi="Times New Roman" w:cs="Times New Roman"/>
          <w:color w:val="000000"/>
          <w:lang w:eastAsia="lt-LT"/>
        </w:rPr>
        <w:t xml:space="preserve">, lantano </w:t>
      </w:r>
      <w:proofErr w:type="spellStart"/>
      <w:r w:rsidRPr="00095B1C">
        <w:rPr>
          <w:rFonts w:ascii="Times New Roman" w:eastAsia="Times New Roman" w:hAnsi="Times New Roman" w:cs="Times New Roman"/>
          <w:color w:val="000000"/>
          <w:lang w:eastAsia="lt-LT"/>
        </w:rPr>
        <w:t>sukralfatą</w:t>
      </w:r>
      <w:proofErr w:type="spellEnd"/>
      <w:r w:rsidRPr="00095B1C">
        <w:rPr>
          <w:rFonts w:ascii="Times New Roman" w:eastAsia="Times New Roman" w:hAnsi="Times New Roman" w:cs="Times New Roman"/>
          <w:color w:val="000000"/>
          <w:lang w:eastAsia="lt-LT"/>
        </w:rPr>
        <w:t xml:space="preserve"> ir protonų siurblio inhibitorius, gali sumažinti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natrio druskos absorbciją, todėl gali prireikti didinti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dozę. Kiek įmanoma atskirkite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ir minėtų vaistų vartojimo laiką, kad būtų išvengta jų sąveikos skrandyje arba plonojoje žarnoje (žr. 4.2 skyrių). </w:t>
      </w:r>
    </w:p>
    <w:p w14:paraId="43F87092" w14:textId="77777777" w:rsidR="00AA4D79" w:rsidRPr="00095B1C" w:rsidRDefault="00AA4D79" w:rsidP="00AA4D79">
      <w:pPr>
        <w:spacing w:after="0" w:line="240" w:lineRule="auto"/>
        <w:rPr>
          <w:rFonts w:ascii="Times New Roman" w:eastAsia="Times New Roman" w:hAnsi="Times New Roman" w:cs="Times New Roman"/>
        </w:rPr>
      </w:pPr>
    </w:p>
    <w:p w14:paraId="43F87093" w14:textId="77777777" w:rsidR="00AA4D79" w:rsidRPr="00095B1C" w:rsidRDefault="00AA4D79" w:rsidP="00AA4D79">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absorbciją žarnyne gali sumažinti sojos turintys junginiai ir mityba vartojant daug ląstelienos. Todėl gali prireikti koreguoti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dozę, ypač pradedant arba </w:t>
      </w:r>
      <w:r w:rsidR="00096A02" w:rsidRPr="00095B1C">
        <w:rPr>
          <w:rFonts w:ascii="Times New Roman" w:eastAsia="Times New Roman" w:hAnsi="Times New Roman" w:cs="Times New Roman"/>
        </w:rPr>
        <w:t>baigiant sojos papildų vartojimą</w:t>
      </w:r>
      <w:r w:rsidRPr="00095B1C">
        <w:rPr>
          <w:rFonts w:ascii="Times New Roman" w:eastAsia="Times New Roman" w:hAnsi="Times New Roman" w:cs="Times New Roman"/>
        </w:rPr>
        <w:t>.</w:t>
      </w:r>
    </w:p>
    <w:p w14:paraId="43F87094" w14:textId="77777777" w:rsidR="00AA4D79" w:rsidRPr="00095B1C" w:rsidRDefault="00AA4D79" w:rsidP="00AA4D79">
      <w:pPr>
        <w:spacing w:after="0" w:line="240" w:lineRule="auto"/>
        <w:rPr>
          <w:rFonts w:ascii="Times New Roman" w:eastAsia="Times New Roman" w:hAnsi="Times New Roman" w:cs="Times New Roman"/>
        </w:rPr>
      </w:pPr>
    </w:p>
    <w:p w14:paraId="43F87095"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95B1C">
        <w:rPr>
          <w:rFonts w:ascii="Times New Roman" w:eastAsia="Times New Roman" w:hAnsi="Times New Roman" w:cs="Times New Roman"/>
          <w:color w:val="000000"/>
          <w:u w:val="single"/>
          <w:lang w:eastAsia="lt-LT"/>
        </w:rPr>
        <w:t xml:space="preserve">Poveikį </w:t>
      </w:r>
      <w:proofErr w:type="spellStart"/>
      <w:r w:rsidRPr="00095B1C">
        <w:rPr>
          <w:rFonts w:ascii="Times New Roman" w:eastAsia="Times New Roman" w:hAnsi="Times New Roman" w:cs="Times New Roman"/>
          <w:color w:val="000000"/>
          <w:u w:val="single"/>
          <w:lang w:eastAsia="lt-LT"/>
        </w:rPr>
        <w:t>tiroksinui</w:t>
      </w:r>
      <w:proofErr w:type="spellEnd"/>
      <w:r w:rsidRPr="00095B1C">
        <w:rPr>
          <w:rFonts w:ascii="Times New Roman" w:eastAsia="Times New Roman" w:hAnsi="Times New Roman" w:cs="Times New Roman"/>
          <w:color w:val="000000"/>
          <w:u w:val="single"/>
          <w:lang w:eastAsia="lt-LT"/>
        </w:rPr>
        <w:t xml:space="preserve"> turinti sąveika </w:t>
      </w:r>
    </w:p>
    <w:p w14:paraId="43F87096"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43F87097" w14:textId="77777777" w:rsidR="00AA4D79" w:rsidRPr="00095B1C" w:rsidRDefault="00AA4D79" w:rsidP="00AA4D79">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Prieštraukuliniai</w:t>
      </w:r>
      <w:proofErr w:type="spellEnd"/>
      <w:r w:rsidRPr="00095B1C">
        <w:rPr>
          <w:rFonts w:ascii="Times New Roman" w:eastAsia="Times New Roman" w:hAnsi="Times New Roman" w:cs="Times New Roman"/>
        </w:rPr>
        <w:t xml:space="preserve"> vaist</w:t>
      </w:r>
      <w:r w:rsidR="00A1481F" w:rsidRPr="00095B1C">
        <w:rPr>
          <w:rFonts w:ascii="Times New Roman" w:eastAsia="Times New Roman" w:hAnsi="Times New Roman" w:cs="Times New Roman"/>
        </w:rPr>
        <w:t>ini</w:t>
      </w:r>
      <w:r w:rsidRPr="00095B1C">
        <w:rPr>
          <w:rFonts w:ascii="Times New Roman" w:eastAsia="Times New Roman" w:hAnsi="Times New Roman" w:cs="Times New Roman"/>
        </w:rPr>
        <w:t>ai</w:t>
      </w:r>
      <w:r w:rsidR="00A1481F" w:rsidRPr="00095B1C">
        <w:rPr>
          <w:rFonts w:ascii="Times New Roman" w:eastAsia="Times New Roman" w:hAnsi="Times New Roman" w:cs="Times New Roman"/>
        </w:rPr>
        <w:t xml:space="preserve"> </w:t>
      </w:r>
      <w:proofErr w:type="spellStart"/>
      <w:r w:rsidR="00A1481F" w:rsidRPr="00095B1C">
        <w:rPr>
          <w:rFonts w:ascii="Times New Roman" w:eastAsia="Times New Roman" w:hAnsi="Times New Roman" w:cs="Times New Roman"/>
        </w:rPr>
        <w:t>preparati</w:t>
      </w:r>
      <w:proofErr w:type="spellEnd"/>
      <w:r w:rsidRPr="00095B1C">
        <w:rPr>
          <w:rFonts w:ascii="Times New Roman" w:eastAsia="Times New Roman" w:hAnsi="Times New Roman" w:cs="Times New Roman"/>
        </w:rPr>
        <w:t xml:space="preserve">, tokie kaip </w:t>
      </w:r>
      <w:proofErr w:type="spellStart"/>
      <w:r w:rsidRPr="00095B1C">
        <w:rPr>
          <w:rFonts w:ascii="Times New Roman" w:eastAsia="Times New Roman" w:hAnsi="Times New Roman" w:cs="Times New Roman"/>
        </w:rPr>
        <w:t>karbamazepinas</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fenitoinas</w:t>
      </w:r>
      <w:proofErr w:type="spellEnd"/>
      <w:r w:rsidRPr="00095B1C">
        <w:rPr>
          <w:rFonts w:ascii="Times New Roman" w:eastAsia="Times New Roman" w:hAnsi="Times New Roman" w:cs="Times New Roman"/>
        </w:rPr>
        <w:t>, sustiprina skydliaukės hormonų metabolizmą ir gali juos išstumti iš junginių su kraujo plazmos baltymais.</w:t>
      </w:r>
    </w:p>
    <w:p w14:paraId="43F87098"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r w:rsidRPr="00095B1C">
        <w:rPr>
          <w:rFonts w:ascii="Times New Roman" w:eastAsia="Times New Roman" w:hAnsi="Times New Roman" w:cs="Times New Roman"/>
          <w:color w:val="000000"/>
          <w:lang w:eastAsia="lt-LT"/>
        </w:rPr>
        <w:t xml:space="preserve">Pradėjus ar nutraukus gydymą </w:t>
      </w:r>
      <w:proofErr w:type="spellStart"/>
      <w:r w:rsidRPr="00095B1C">
        <w:rPr>
          <w:rFonts w:ascii="Times New Roman" w:eastAsia="Times New Roman" w:hAnsi="Times New Roman" w:cs="Times New Roman"/>
          <w:color w:val="000000"/>
          <w:lang w:eastAsia="lt-LT"/>
        </w:rPr>
        <w:t>prieštraukuliniais</w:t>
      </w:r>
      <w:proofErr w:type="spellEnd"/>
      <w:r w:rsidRPr="00095B1C">
        <w:rPr>
          <w:rFonts w:ascii="Times New Roman" w:eastAsia="Times New Roman" w:hAnsi="Times New Roman" w:cs="Times New Roman"/>
          <w:color w:val="000000"/>
          <w:lang w:eastAsia="lt-LT"/>
        </w:rPr>
        <w:t xml:space="preserve"> vaistais, gali reikėti keisti reikiamą </w:t>
      </w:r>
      <w:proofErr w:type="spellStart"/>
      <w:r w:rsidRPr="00095B1C">
        <w:rPr>
          <w:rFonts w:ascii="Times New Roman" w:eastAsia="Times New Roman" w:hAnsi="Times New Roman" w:cs="Times New Roman"/>
          <w:color w:val="000000"/>
          <w:lang w:eastAsia="lt-LT"/>
        </w:rPr>
        <w:t>levotiroksino</w:t>
      </w:r>
      <w:proofErr w:type="spellEnd"/>
      <w:r w:rsidRPr="00095B1C">
        <w:rPr>
          <w:rFonts w:ascii="Times New Roman" w:eastAsia="Times New Roman" w:hAnsi="Times New Roman" w:cs="Times New Roman"/>
          <w:color w:val="000000"/>
          <w:lang w:eastAsia="lt-LT"/>
        </w:rPr>
        <w:t xml:space="preserve"> dozę. Fermentų </w:t>
      </w:r>
      <w:proofErr w:type="spellStart"/>
      <w:r w:rsidRPr="00095B1C">
        <w:rPr>
          <w:rFonts w:ascii="Times New Roman" w:eastAsia="Times New Roman" w:hAnsi="Times New Roman" w:cs="Times New Roman"/>
          <w:color w:val="000000"/>
          <w:lang w:eastAsia="lt-LT"/>
        </w:rPr>
        <w:t>induktoriai</w:t>
      </w:r>
      <w:proofErr w:type="spellEnd"/>
      <w:r w:rsidRPr="00095B1C">
        <w:rPr>
          <w:rFonts w:ascii="Times New Roman" w:eastAsia="Times New Roman" w:hAnsi="Times New Roman" w:cs="Times New Roman"/>
          <w:color w:val="000000"/>
          <w:lang w:eastAsia="lt-LT"/>
        </w:rPr>
        <w:t xml:space="preserve">, tokie kaip </w:t>
      </w:r>
      <w:proofErr w:type="spellStart"/>
      <w:r w:rsidRPr="00095B1C">
        <w:rPr>
          <w:rFonts w:ascii="Times New Roman" w:eastAsia="Times New Roman" w:hAnsi="Times New Roman" w:cs="Times New Roman"/>
          <w:color w:val="000000"/>
          <w:lang w:eastAsia="lt-LT"/>
        </w:rPr>
        <w:t>rifampicinas</w:t>
      </w:r>
      <w:proofErr w:type="spellEnd"/>
      <w:r w:rsidRPr="00095B1C">
        <w:rPr>
          <w:rFonts w:ascii="Times New Roman" w:eastAsia="Times New Roman" w:hAnsi="Times New Roman" w:cs="Times New Roman"/>
          <w:color w:val="000000"/>
          <w:lang w:eastAsia="lt-LT"/>
        </w:rPr>
        <w:t xml:space="preserve"> ir barbitūratai skatina medžiagų apykaitą ir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išskyrimą, todėl padidėja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poreikis. </w:t>
      </w:r>
    </w:p>
    <w:p w14:paraId="43F87099" w14:textId="77777777" w:rsidR="00AA4D79" w:rsidRPr="00095B1C" w:rsidRDefault="00AA4D79" w:rsidP="00AA4D79">
      <w:pPr>
        <w:spacing w:after="0" w:line="240" w:lineRule="auto"/>
        <w:rPr>
          <w:rFonts w:ascii="Times New Roman" w:eastAsia="Times New Roman" w:hAnsi="Times New Roman" w:cs="Times New Roman"/>
        </w:rPr>
      </w:pPr>
    </w:p>
    <w:p w14:paraId="43F8709A" w14:textId="77777777" w:rsidR="00AA4D79" w:rsidRPr="00095B1C" w:rsidRDefault="00AA4D79" w:rsidP="00AA4D79">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Amiodaronas</w:t>
      </w:r>
      <w:proofErr w:type="spellEnd"/>
      <w:r w:rsidRPr="00095B1C">
        <w:rPr>
          <w:rFonts w:ascii="Times New Roman" w:eastAsia="Times New Roman" w:hAnsi="Times New Roman" w:cs="Times New Roman"/>
        </w:rPr>
        <w:t xml:space="preserve"> daugeriopai veikia skydliaukės funkciją, ir juo gydant gali prireikti didinti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dozę pacientams, sergantiems skydliaukės funkcijos nepakankamumu.</w:t>
      </w:r>
    </w:p>
    <w:p w14:paraId="43F8709B" w14:textId="77777777" w:rsidR="00AA4D79" w:rsidRPr="00095B1C" w:rsidRDefault="00AA4D79" w:rsidP="00AA4D79">
      <w:pPr>
        <w:spacing w:after="0" w:line="240" w:lineRule="auto"/>
        <w:rPr>
          <w:rFonts w:ascii="Times New Roman" w:eastAsia="Times New Roman" w:hAnsi="Times New Roman" w:cs="Times New Roman"/>
        </w:rPr>
      </w:pPr>
    </w:p>
    <w:p w14:paraId="43F8709C"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r w:rsidRPr="00095B1C">
        <w:rPr>
          <w:rFonts w:ascii="Times New Roman" w:eastAsia="Times New Roman" w:hAnsi="Times New Roman" w:cs="Times New Roman"/>
          <w:color w:val="000000"/>
          <w:lang w:eastAsia="lt-LT"/>
        </w:rPr>
        <w:t xml:space="preserve">Vaistai, kurie (iš dalies) slopina T4 periferinę transformaciją į T3, tokie kaip </w:t>
      </w:r>
      <w:proofErr w:type="spellStart"/>
      <w:r w:rsidRPr="00095B1C">
        <w:rPr>
          <w:rFonts w:ascii="Times New Roman" w:eastAsia="Times New Roman" w:hAnsi="Times New Roman" w:cs="Times New Roman"/>
          <w:color w:val="000000"/>
          <w:lang w:eastAsia="lt-LT"/>
        </w:rPr>
        <w:t>propanololis</w:t>
      </w:r>
      <w:proofErr w:type="spellEnd"/>
      <w:r w:rsidRPr="00095B1C">
        <w:rPr>
          <w:rFonts w:ascii="Times New Roman" w:eastAsia="Times New Roman" w:hAnsi="Times New Roman" w:cs="Times New Roman"/>
          <w:color w:val="000000"/>
          <w:lang w:eastAsia="lt-LT"/>
        </w:rPr>
        <w:t xml:space="preserve">, litis, jodas, geriamosios kontrastinės medžiagos, </w:t>
      </w:r>
      <w:proofErr w:type="spellStart"/>
      <w:r w:rsidRPr="00095B1C">
        <w:rPr>
          <w:rFonts w:ascii="Times New Roman" w:eastAsia="Times New Roman" w:hAnsi="Times New Roman" w:cs="Times New Roman"/>
          <w:color w:val="000000"/>
          <w:lang w:eastAsia="lt-LT"/>
        </w:rPr>
        <w:t>propiltiouracilas</w:t>
      </w:r>
      <w:proofErr w:type="spellEnd"/>
      <w:r w:rsidRPr="00095B1C">
        <w:rPr>
          <w:rFonts w:ascii="Times New Roman" w:eastAsia="Times New Roman" w:hAnsi="Times New Roman" w:cs="Times New Roman"/>
          <w:color w:val="000000"/>
          <w:lang w:eastAsia="lt-LT"/>
        </w:rPr>
        <w:t xml:space="preserve"> ir </w:t>
      </w:r>
      <w:proofErr w:type="spellStart"/>
      <w:r w:rsidRPr="00095B1C">
        <w:rPr>
          <w:rFonts w:ascii="Times New Roman" w:eastAsia="Times New Roman" w:hAnsi="Times New Roman" w:cs="Times New Roman"/>
          <w:color w:val="000000"/>
          <w:lang w:eastAsia="lt-LT"/>
        </w:rPr>
        <w:t>gliukokortikoidai</w:t>
      </w:r>
      <w:proofErr w:type="spellEnd"/>
      <w:r w:rsidRPr="00095B1C">
        <w:rPr>
          <w:rFonts w:ascii="Times New Roman" w:eastAsia="Times New Roman" w:hAnsi="Times New Roman" w:cs="Times New Roman"/>
          <w:color w:val="000000"/>
          <w:lang w:eastAsia="lt-LT"/>
        </w:rPr>
        <w:t xml:space="preserve">, mažina T3 lygį ir tuo pačiu gydomąjį poveikį. </w:t>
      </w:r>
    </w:p>
    <w:p w14:paraId="43F8709D" w14:textId="77777777" w:rsidR="00AA4D79" w:rsidRPr="00095B1C" w:rsidRDefault="00AA4D79" w:rsidP="00AA4D79">
      <w:pPr>
        <w:spacing w:after="0" w:line="240" w:lineRule="auto"/>
        <w:rPr>
          <w:rFonts w:ascii="Times New Roman" w:eastAsia="Times New Roman" w:hAnsi="Times New Roman" w:cs="Times New Roman"/>
        </w:rPr>
      </w:pPr>
    </w:p>
    <w:p w14:paraId="43F8709E"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lastRenderedPageBreak/>
        <w:t xml:space="preserve">Skydliaukės funkcijos nepakankamumu sergančius pacientus gydant </w:t>
      </w:r>
      <w:proofErr w:type="spellStart"/>
      <w:r w:rsidRPr="00095B1C">
        <w:rPr>
          <w:rFonts w:ascii="Times New Roman" w:eastAsia="Times New Roman" w:hAnsi="Times New Roman" w:cs="Times New Roman"/>
          <w:color w:val="000000"/>
        </w:rPr>
        <w:t>tirozino</w:t>
      </w:r>
      <w:proofErr w:type="spellEnd"/>
      <w:r w:rsidRPr="00095B1C">
        <w:rPr>
          <w:rFonts w:ascii="Times New Roman" w:eastAsia="Times New Roman" w:hAnsi="Times New Roman" w:cs="Times New Roman"/>
          <w:color w:val="000000"/>
        </w:rPr>
        <w:t xml:space="preserve"> </w:t>
      </w:r>
      <w:proofErr w:type="spellStart"/>
      <w:r w:rsidRPr="00095B1C">
        <w:rPr>
          <w:rFonts w:ascii="Times New Roman" w:eastAsia="Times New Roman" w:hAnsi="Times New Roman" w:cs="Times New Roman"/>
          <w:color w:val="000000"/>
        </w:rPr>
        <w:t>kinazės</w:t>
      </w:r>
      <w:proofErr w:type="spellEnd"/>
      <w:r w:rsidRPr="00095B1C">
        <w:rPr>
          <w:rFonts w:ascii="Times New Roman" w:eastAsia="Times New Roman" w:hAnsi="Times New Roman" w:cs="Times New Roman"/>
          <w:color w:val="000000"/>
        </w:rPr>
        <w:t xml:space="preserve"> inhibitoriais</w:t>
      </w:r>
      <w:r w:rsidRPr="00095B1C">
        <w:rPr>
          <w:rFonts w:ascii="Times New Roman" w:eastAsia="Times New Roman" w:hAnsi="Times New Roman" w:cs="Times New Roman"/>
        </w:rPr>
        <w:t xml:space="preserve"> (pvz., </w:t>
      </w:r>
      <w:proofErr w:type="spellStart"/>
      <w:r w:rsidRPr="00095B1C">
        <w:rPr>
          <w:rFonts w:ascii="Times New Roman" w:eastAsia="Times New Roman" w:hAnsi="Times New Roman" w:cs="Times New Roman"/>
        </w:rPr>
        <w:t>imatinibu</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sunitinibu</w:t>
      </w:r>
      <w:proofErr w:type="spellEnd"/>
      <w:r w:rsidRPr="00095B1C">
        <w:rPr>
          <w:rFonts w:ascii="Times New Roman" w:eastAsia="Times New Roman" w:hAnsi="Times New Roman" w:cs="Times New Roman"/>
        </w:rPr>
        <w:t xml:space="preserve">), reikia didinti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dozę.</w:t>
      </w:r>
    </w:p>
    <w:p w14:paraId="43F8709F" w14:textId="77777777" w:rsidR="00AA4D79" w:rsidRPr="00095B1C" w:rsidRDefault="00AA4D79" w:rsidP="00AA4D79">
      <w:pPr>
        <w:spacing w:after="0" w:line="240" w:lineRule="auto"/>
        <w:rPr>
          <w:rFonts w:ascii="Times New Roman" w:eastAsia="Times New Roman" w:hAnsi="Times New Roman" w:cs="Times New Roman"/>
        </w:rPr>
      </w:pPr>
    </w:p>
    <w:p w14:paraId="43F870A0"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lang w:eastAsia="lt-LT"/>
        </w:rPr>
      </w:pPr>
      <w:r w:rsidRPr="00095B1C">
        <w:rPr>
          <w:rFonts w:ascii="Times New Roman" w:eastAsia="Times New Roman" w:hAnsi="Times New Roman" w:cs="Times New Roman"/>
          <w:color w:val="000000"/>
          <w:lang w:eastAsia="lt-LT"/>
        </w:rPr>
        <w:t xml:space="preserve">Kartu vartojant </w:t>
      </w:r>
      <w:proofErr w:type="spellStart"/>
      <w:r w:rsidRPr="00095B1C">
        <w:rPr>
          <w:rFonts w:ascii="Times New Roman" w:eastAsia="Times New Roman" w:hAnsi="Times New Roman" w:cs="Times New Roman"/>
          <w:color w:val="000000"/>
          <w:lang w:eastAsia="lt-LT"/>
        </w:rPr>
        <w:t>sertraliną</w:t>
      </w:r>
      <w:proofErr w:type="spellEnd"/>
      <w:r w:rsidRPr="00095B1C">
        <w:rPr>
          <w:rFonts w:ascii="Times New Roman" w:eastAsia="Times New Roman" w:hAnsi="Times New Roman" w:cs="Times New Roman"/>
          <w:color w:val="000000"/>
          <w:lang w:eastAsia="lt-LT"/>
        </w:rPr>
        <w:t xml:space="preserve"> gali sumažėti </w:t>
      </w:r>
      <w:proofErr w:type="spellStart"/>
      <w:r w:rsidRPr="00095B1C">
        <w:rPr>
          <w:rFonts w:ascii="Times New Roman" w:eastAsia="Times New Roman" w:hAnsi="Times New Roman" w:cs="Times New Roman"/>
          <w:color w:val="000000"/>
          <w:lang w:eastAsia="lt-LT"/>
        </w:rPr>
        <w:t>tiroksino</w:t>
      </w:r>
      <w:proofErr w:type="spellEnd"/>
      <w:r w:rsidRPr="00095B1C">
        <w:rPr>
          <w:rFonts w:ascii="Times New Roman" w:eastAsia="Times New Roman" w:hAnsi="Times New Roman" w:cs="Times New Roman"/>
          <w:color w:val="000000"/>
          <w:lang w:eastAsia="lt-LT"/>
        </w:rPr>
        <w:t xml:space="preserve"> lygis serume (kartu padidėjant TSH lygiui).</w:t>
      </w:r>
    </w:p>
    <w:p w14:paraId="43F870A1" w14:textId="77777777" w:rsidR="00AA4D79" w:rsidRPr="00095B1C" w:rsidRDefault="00AA4D79" w:rsidP="00AA4D79">
      <w:pPr>
        <w:spacing w:after="0" w:line="240" w:lineRule="auto"/>
        <w:rPr>
          <w:rFonts w:ascii="Times New Roman" w:eastAsia="Times New Roman" w:hAnsi="Times New Roman" w:cs="Times New Roman"/>
        </w:rPr>
      </w:pPr>
    </w:p>
    <w:p w14:paraId="43F870A2"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Kartu skiriant geriamuosius kontraceptikus, taip pat ir kitus vaist</w:t>
      </w:r>
      <w:r w:rsidR="00A1481F" w:rsidRPr="00095B1C">
        <w:rPr>
          <w:rFonts w:ascii="Times New Roman" w:eastAsia="Times New Roman" w:hAnsi="Times New Roman" w:cs="Times New Roman"/>
        </w:rPr>
        <w:t>ini</w:t>
      </w:r>
      <w:r w:rsidRPr="00095B1C">
        <w:rPr>
          <w:rFonts w:ascii="Times New Roman" w:eastAsia="Times New Roman" w:hAnsi="Times New Roman" w:cs="Times New Roman"/>
        </w:rPr>
        <w:t>us</w:t>
      </w:r>
      <w:r w:rsidR="00A1481F" w:rsidRPr="00095B1C">
        <w:rPr>
          <w:rFonts w:ascii="Times New Roman" w:eastAsia="Times New Roman" w:hAnsi="Times New Roman" w:cs="Times New Roman"/>
        </w:rPr>
        <w:t xml:space="preserve"> preparatus</w:t>
      </w:r>
      <w:r w:rsidRPr="00095B1C">
        <w:rPr>
          <w:rFonts w:ascii="Times New Roman" w:eastAsia="Times New Roman" w:hAnsi="Times New Roman" w:cs="Times New Roman"/>
        </w:rPr>
        <w:t xml:space="preserve">, įskaitant estrogenus, </w:t>
      </w:r>
      <w:proofErr w:type="spellStart"/>
      <w:r w:rsidRPr="00095B1C">
        <w:rPr>
          <w:rFonts w:ascii="Times New Roman" w:eastAsia="Times New Roman" w:hAnsi="Times New Roman" w:cs="Times New Roman"/>
        </w:rPr>
        <w:t>tamoksifeną</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klofibratą</w:t>
      </w:r>
      <w:proofErr w:type="spellEnd"/>
      <w:r w:rsidRPr="00095B1C">
        <w:rPr>
          <w:rFonts w:ascii="Times New Roman" w:eastAsia="Times New Roman" w:hAnsi="Times New Roman" w:cs="Times New Roman"/>
        </w:rPr>
        <w:t xml:space="preserve">, metadoną ir 5-fluoruracilą, gali padidėti </w:t>
      </w:r>
      <w:proofErr w:type="spellStart"/>
      <w:r w:rsidRPr="00095B1C">
        <w:rPr>
          <w:rFonts w:ascii="Times New Roman" w:eastAsia="Times New Roman" w:hAnsi="Times New Roman" w:cs="Times New Roman"/>
        </w:rPr>
        <w:t>tiroksiną</w:t>
      </w:r>
      <w:proofErr w:type="spellEnd"/>
      <w:r w:rsidRPr="00095B1C">
        <w:rPr>
          <w:rFonts w:ascii="Times New Roman" w:eastAsia="Times New Roman" w:hAnsi="Times New Roman" w:cs="Times New Roman"/>
        </w:rPr>
        <w:t xml:space="preserve"> sujungiančio baltymo koncentracija serume, todėl gali prireikti didinti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dozę.</w:t>
      </w:r>
    </w:p>
    <w:p w14:paraId="43F870A3" w14:textId="77777777" w:rsidR="00AA4D79" w:rsidRPr="00095B1C" w:rsidRDefault="00AA4D79" w:rsidP="00AA4D79">
      <w:pPr>
        <w:spacing w:after="0" w:line="240" w:lineRule="auto"/>
        <w:rPr>
          <w:rFonts w:ascii="Times New Roman" w:eastAsia="Times New Roman" w:hAnsi="Times New Roman" w:cs="Times New Roman"/>
        </w:rPr>
      </w:pPr>
    </w:p>
    <w:p w14:paraId="43F870A4"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Pranešama, kad HMG-</w:t>
      </w:r>
      <w:proofErr w:type="spellStart"/>
      <w:r w:rsidRPr="00095B1C">
        <w:rPr>
          <w:rFonts w:ascii="Times New Roman" w:eastAsia="Times New Roman" w:hAnsi="Times New Roman" w:cs="Times New Roman"/>
        </w:rPr>
        <w:t>CoA</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reduktazės</w:t>
      </w:r>
      <w:proofErr w:type="spellEnd"/>
      <w:r w:rsidRPr="00095B1C">
        <w:rPr>
          <w:rFonts w:ascii="Times New Roman" w:eastAsia="Times New Roman" w:hAnsi="Times New Roman" w:cs="Times New Roman"/>
        </w:rPr>
        <w:t xml:space="preserve"> inhibitoriai (</w:t>
      </w:r>
      <w:proofErr w:type="spellStart"/>
      <w:r w:rsidRPr="00095B1C">
        <w:rPr>
          <w:rFonts w:ascii="Times New Roman" w:eastAsia="Times New Roman" w:hAnsi="Times New Roman" w:cs="Times New Roman"/>
        </w:rPr>
        <w:t>statinai</w:t>
      </w:r>
      <w:proofErr w:type="spellEnd"/>
      <w:r w:rsidRPr="00095B1C">
        <w:rPr>
          <w:rFonts w:ascii="Times New Roman" w:eastAsia="Times New Roman" w:hAnsi="Times New Roman" w:cs="Times New Roman"/>
        </w:rPr>
        <w:t xml:space="preserve">), pvz., </w:t>
      </w:r>
      <w:proofErr w:type="spellStart"/>
      <w:r w:rsidRPr="00095B1C">
        <w:rPr>
          <w:rFonts w:ascii="Times New Roman" w:eastAsia="Times New Roman" w:hAnsi="Times New Roman" w:cs="Times New Roman"/>
        </w:rPr>
        <w:t>simvastatinas</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lovastatinas</w:t>
      </w:r>
      <w:proofErr w:type="spellEnd"/>
      <w:r w:rsidRPr="00095B1C">
        <w:rPr>
          <w:rFonts w:ascii="Times New Roman" w:eastAsia="Times New Roman" w:hAnsi="Times New Roman" w:cs="Times New Roman"/>
        </w:rPr>
        <w:t xml:space="preserve">, gali padidinti skydliaukės hormonų poreikį </w:t>
      </w:r>
      <w:proofErr w:type="spellStart"/>
      <w:r w:rsidRPr="00095B1C">
        <w:rPr>
          <w:rFonts w:ascii="Times New Roman" w:eastAsia="Times New Roman" w:hAnsi="Times New Roman" w:cs="Times New Roman"/>
        </w:rPr>
        <w:t>tiroksinu</w:t>
      </w:r>
      <w:proofErr w:type="spellEnd"/>
      <w:r w:rsidRPr="00095B1C">
        <w:rPr>
          <w:rFonts w:ascii="Times New Roman" w:eastAsia="Times New Roman" w:hAnsi="Times New Roman" w:cs="Times New Roman"/>
        </w:rPr>
        <w:t xml:space="preserve"> gydomiems pacientams. Ar šį poveikį turi visi </w:t>
      </w:r>
      <w:proofErr w:type="spellStart"/>
      <w:r w:rsidRPr="00095B1C">
        <w:rPr>
          <w:rFonts w:ascii="Times New Roman" w:eastAsia="Times New Roman" w:hAnsi="Times New Roman" w:cs="Times New Roman"/>
        </w:rPr>
        <w:t>statinai</w:t>
      </w:r>
      <w:proofErr w:type="spellEnd"/>
      <w:r w:rsidRPr="00095B1C">
        <w:rPr>
          <w:rFonts w:ascii="Times New Roman" w:eastAsia="Times New Roman" w:hAnsi="Times New Roman" w:cs="Times New Roman"/>
        </w:rPr>
        <w:t xml:space="preserve">, nežinoma. Kartu vartojant </w:t>
      </w:r>
      <w:proofErr w:type="spellStart"/>
      <w:r w:rsidRPr="00095B1C">
        <w:rPr>
          <w:rFonts w:ascii="Times New Roman" w:eastAsia="Times New Roman" w:hAnsi="Times New Roman" w:cs="Times New Roman"/>
        </w:rPr>
        <w:t>tiroksiną</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statinus</w:t>
      </w:r>
      <w:proofErr w:type="spellEnd"/>
      <w:r w:rsidRPr="00095B1C">
        <w:rPr>
          <w:rFonts w:ascii="Times New Roman" w:eastAsia="Times New Roman" w:hAnsi="Times New Roman" w:cs="Times New Roman"/>
        </w:rPr>
        <w:t xml:space="preserve">, būtina atidžiai stebėti skydliaukės funkciją ir atitinkamai dozuoti </w:t>
      </w:r>
      <w:proofErr w:type="spellStart"/>
      <w:r w:rsidRPr="00095B1C">
        <w:rPr>
          <w:rFonts w:ascii="Times New Roman" w:eastAsia="Times New Roman" w:hAnsi="Times New Roman" w:cs="Times New Roman"/>
        </w:rPr>
        <w:t>tiroksiną</w:t>
      </w:r>
      <w:proofErr w:type="spellEnd"/>
      <w:r w:rsidRPr="00095B1C">
        <w:rPr>
          <w:rFonts w:ascii="Times New Roman" w:eastAsia="Times New Roman" w:hAnsi="Times New Roman" w:cs="Times New Roman"/>
        </w:rPr>
        <w:t>.</w:t>
      </w:r>
    </w:p>
    <w:p w14:paraId="43F870A5" w14:textId="77777777" w:rsidR="00AA4D79" w:rsidRPr="00095B1C" w:rsidRDefault="00AA4D79" w:rsidP="00AA4D79">
      <w:pPr>
        <w:spacing w:after="0" w:line="240" w:lineRule="auto"/>
        <w:rPr>
          <w:rFonts w:ascii="Times New Roman" w:eastAsia="Times New Roman" w:hAnsi="Times New Roman" w:cs="Times New Roman"/>
        </w:rPr>
      </w:pPr>
    </w:p>
    <w:p w14:paraId="43F870A6"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Daugelis vais</w:t>
      </w:r>
      <w:r w:rsidR="00A1481F" w:rsidRPr="00095B1C">
        <w:rPr>
          <w:rFonts w:ascii="Times New Roman" w:eastAsia="Times New Roman" w:hAnsi="Times New Roman" w:cs="Times New Roman"/>
        </w:rPr>
        <w:t>ini</w:t>
      </w:r>
      <w:r w:rsidRPr="00095B1C">
        <w:rPr>
          <w:rFonts w:ascii="Times New Roman" w:eastAsia="Times New Roman" w:hAnsi="Times New Roman" w:cs="Times New Roman"/>
        </w:rPr>
        <w:t>ų</w:t>
      </w:r>
      <w:r w:rsidR="00A1481F" w:rsidRPr="00095B1C">
        <w:rPr>
          <w:rFonts w:ascii="Times New Roman" w:eastAsia="Times New Roman" w:hAnsi="Times New Roman" w:cs="Times New Roman"/>
        </w:rPr>
        <w:t xml:space="preserve"> preparatų</w:t>
      </w:r>
      <w:r w:rsidRPr="00095B1C">
        <w:rPr>
          <w:rFonts w:ascii="Times New Roman" w:eastAsia="Times New Roman" w:hAnsi="Times New Roman" w:cs="Times New Roman"/>
        </w:rPr>
        <w:t xml:space="preserve"> gali keisti skydliaukės funkcijos tyrimų rezultatus - tai reikia turėti galvoje stebint ligonį, gydomą </w:t>
      </w:r>
      <w:proofErr w:type="spellStart"/>
      <w:r w:rsidRPr="00095B1C">
        <w:rPr>
          <w:rFonts w:ascii="Times New Roman" w:eastAsia="Times New Roman" w:hAnsi="Times New Roman" w:cs="Times New Roman"/>
        </w:rPr>
        <w:t>tiroksinu</w:t>
      </w:r>
      <w:proofErr w:type="spellEnd"/>
      <w:r w:rsidRPr="00095B1C">
        <w:rPr>
          <w:rFonts w:ascii="Times New Roman" w:eastAsia="Times New Roman" w:hAnsi="Times New Roman" w:cs="Times New Roman"/>
        </w:rPr>
        <w:t>.</w:t>
      </w:r>
    </w:p>
    <w:p w14:paraId="43F870A7"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43F870A8"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95B1C">
        <w:rPr>
          <w:rFonts w:ascii="Times New Roman" w:eastAsia="Times New Roman" w:hAnsi="Times New Roman" w:cs="Times New Roman"/>
          <w:color w:val="000000"/>
          <w:u w:val="single"/>
          <w:lang w:eastAsia="lt-LT"/>
        </w:rPr>
        <w:t xml:space="preserve">Poveikį kitiems vaistams turinti sąveika </w:t>
      </w:r>
    </w:p>
    <w:p w14:paraId="43F870A9" w14:textId="77777777" w:rsidR="00AA4D79" w:rsidRPr="00095B1C" w:rsidRDefault="00AA4D79" w:rsidP="00AA4D79">
      <w:pPr>
        <w:spacing w:after="0" w:line="240" w:lineRule="auto"/>
        <w:rPr>
          <w:rFonts w:ascii="Times New Roman" w:eastAsia="Times New Roman" w:hAnsi="Times New Roman" w:cs="Times New Roman"/>
        </w:rPr>
      </w:pPr>
    </w:p>
    <w:p w14:paraId="43F870AA" w14:textId="77777777" w:rsidR="00AA4D79" w:rsidRPr="00095B1C" w:rsidRDefault="00AA4D79" w:rsidP="00AA4D79">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Levotiroksinas gali slopinti vaistų, mažinančių gliukozės kiekį kraujyje, poveikį. Todėl, gydant skydliaukės hormonais sergančiuosius cukriniu diabetu, reikia reguliariai tikrinti gliukozės kiekį kraujyje, ypač gydymo skydliaukės hormonais pradžioje, ir, jei būtina, koreguoti vaist</w:t>
      </w:r>
      <w:r w:rsidR="00A1481F" w:rsidRPr="00095B1C">
        <w:rPr>
          <w:rFonts w:ascii="Times New Roman" w:eastAsia="Times New Roman" w:hAnsi="Times New Roman" w:cs="Times New Roman"/>
          <w:noProof/>
        </w:rPr>
        <w:t>ini</w:t>
      </w:r>
      <w:r w:rsidRPr="00095B1C">
        <w:rPr>
          <w:rFonts w:ascii="Times New Roman" w:eastAsia="Times New Roman" w:hAnsi="Times New Roman" w:cs="Times New Roman"/>
          <w:noProof/>
        </w:rPr>
        <w:t xml:space="preserve">ų </w:t>
      </w:r>
      <w:r w:rsidR="00A1481F" w:rsidRPr="00095B1C">
        <w:rPr>
          <w:rFonts w:ascii="Times New Roman" w:eastAsia="Times New Roman" w:hAnsi="Times New Roman" w:cs="Times New Roman"/>
          <w:noProof/>
        </w:rPr>
        <w:t xml:space="preserve"> preparatų </w:t>
      </w:r>
      <w:r w:rsidRPr="00095B1C">
        <w:rPr>
          <w:rFonts w:ascii="Times New Roman" w:eastAsia="Times New Roman" w:hAnsi="Times New Roman" w:cs="Times New Roman"/>
          <w:noProof/>
        </w:rPr>
        <w:t>nuo diabeto dozę.</w:t>
      </w:r>
    </w:p>
    <w:p w14:paraId="43F870AB"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AC"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sustiprina antikoaguliantų poveikį, todėl, siekiant išvengti per didelės </w:t>
      </w:r>
      <w:proofErr w:type="spellStart"/>
      <w:r w:rsidRPr="00095B1C">
        <w:rPr>
          <w:rFonts w:ascii="Times New Roman" w:eastAsia="Times New Roman" w:hAnsi="Times New Roman" w:cs="Times New Roman"/>
        </w:rPr>
        <w:t>hipoprotrombinemijos</w:t>
      </w:r>
      <w:proofErr w:type="spellEnd"/>
      <w:r w:rsidRPr="00095B1C">
        <w:rPr>
          <w:rFonts w:ascii="Times New Roman" w:eastAsia="Times New Roman" w:hAnsi="Times New Roman" w:cs="Times New Roman"/>
        </w:rPr>
        <w:t xml:space="preserve"> ir kraujavimo, gali prireikti sumažinti antikoaguliantų dozę.</w:t>
      </w:r>
    </w:p>
    <w:p w14:paraId="43F870AD" w14:textId="77777777" w:rsidR="0063024B" w:rsidRPr="00095B1C" w:rsidRDefault="0063024B" w:rsidP="0063024B">
      <w:pPr>
        <w:spacing w:after="0" w:line="240" w:lineRule="auto"/>
        <w:rPr>
          <w:rFonts w:ascii="Times New Roman" w:eastAsia="Times New Roman" w:hAnsi="Times New Roman" w:cs="Times New Roman"/>
        </w:rPr>
      </w:pPr>
    </w:p>
    <w:p w14:paraId="43F870AE"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gali pad</w:t>
      </w:r>
      <w:r w:rsidR="006F757B" w:rsidRPr="00095B1C">
        <w:rPr>
          <w:rFonts w:ascii="Times New Roman" w:eastAsia="Times New Roman" w:hAnsi="Times New Roman" w:cs="Times New Roman"/>
        </w:rPr>
        <w:t xml:space="preserve">idinti </w:t>
      </w:r>
      <w:proofErr w:type="spellStart"/>
      <w:r w:rsidR="006F757B" w:rsidRPr="00095B1C">
        <w:rPr>
          <w:rFonts w:ascii="Times New Roman" w:eastAsia="Times New Roman" w:hAnsi="Times New Roman" w:cs="Times New Roman"/>
        </w:rPr>
        <w:t>fenitoino</w:t>
      </w:r>
      <w:proofErr w:type="spellEnd"/>
      <w:r w:rsidR="006F757B" w:rsidRPr="00095B1C">
        <w:rPr>
          <w:rFonts w:ascii="Times New Roman" w:eastAsia="Times New Roman" w:hAnsi="Times New Roman" w:cs="Times New Roman"/>
        </w:rPr>
        <w:t xml:space="preserve"> koncentraciją.</w:t>
      </w:r>
    </w:p>
    <w:p w14:paraId="43F870AF" w14:textId="77777777" w:rsidR="0063024B" w:rsidRPr="00095B1C" w:rsidRDefault="0063024B" w:rsidP="0063024B">
      <w:pPr>
        <w:spacing w:after="0" w:line="240" w:lineRule="auto"/>
        <w:rPr>
          <w:rFonts w:ascii="Times New Roman" w:eastAsia="Times New Roman" w:hAnsi="Times New Roman" w:cs="Times New Roman"/>
        </w:rPr>
      </w:pPr>
    </w:p>
    <w:p w14:paraId="43F870B0"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 xml:space="preserve">Skiriant kartu su širdį veikiančiais glikozidais, gali prireikti koreguoti pastarųjų dozę. </w:t>
      </w:r>
    </w:p>
    <w:p w14:paraId="43F870B1"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 xml:space="preserve">Sustiprėja ir </w:t>
      </w:r>
      <w:proofErr w:type="spellStart"/>
      <w:r w:rsidRPr="00095B1C">
        <w:rPr>
          <w:rFonts w:ascii="Times New Roman" w:eastAsia="Times New Roman" w:hAnsi="Times New Roman" w:cs="Times New Roman"/>
        </w:rPr>
        <w:t>simpatomimetinių</w:t>
      </w:r>
      <w:proofErr w:type="spellEnd"/>
      <w:r w:rsidRPr="00095B1C">
        <w:rPr>
          <w:rFonts w:ascii="Times New Roman" w:eastAsia="Times New Roman" w:hAnsi="Times New Roman" w:cs="Times New Roman"/>
        </w:rPr>
        <w:t xml:space="preserve"> vaistų poveikis.</w:t>
      </w:r>
    </w:p>
    <w:p w14:paraId="43F870B2" w14:textId="77777777" w:rsidR="0063024B" w:rsidRPr="00095B1C" w:rsidRDefault="0063024B" w:rsidP="0063024B">
      <w:pPr>
        <w:spacing w:after="0" w:line="240" w:lineRule="auto"/>
        <w:rPr>
          <w:rFonts w:ascii="Times New Roman" w:eastAsia="Times New Roman" w:hAnsi="Times New Roman" w:cs="Times New Roman"/>
        </w:rPr>
      </w:pPr>
    </w:p>
    <w:p w14:paraId="43F870B3"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padidina receptorių jautrumą </w:t>
      </w:r>
      <w:proofErr w:type="spellStart"/>
      <w:r w:rsidRPr="00095B1C">
        <w:rPr>
          <w:rFonts w:ascii="Times New Roman" w:eastAsia="Times New Roman" w:hAnsi="Times New Roman" w:cs="Times New Roman"/>
        </w:rPr>
        <w:t>katecholaminams</w:t>
      </w:r>
      <w:proofErr w:type="spellEnd"/>
      <w:r w:rsidRPr="00095B1C">
        <w:rPr>
          <w:rFonts w:ascii="Times New Roman" w:eastAsia="Times New Roman" w:hAnsi="Times New Roman" w:cs="Times New Roman"/>
        </w:rPr>
        <w:t xml:space="preserve">, todėl sustiprėja atsakas į </w:t>
      </w:r>
      <w:proofErr w:type="spellStart"/>
      <w:r w:rsidRPr="00095B1C">
        <w:rPr>
          <w:rFonts w:ascii="Times New Roman" w:eastAsia="Times New Roman" w:hAnsi="Times New Roman" w:cs="Times New Roman"/>
        </w:rPr>
        <w:t>triciklius</w:t>
      </w:r>
      <w:proofErr w:type="spellEnd"/>
      <w:r w:rsidRPr="00095B1C">
        <w:rPr>
          <w:rFonts w:ascii="Times New Roman" w:eastAsia="Times New Roman" w:hAnsi="Times New Roman" w:cs="Times New Roman"/>
        </w:rPr>
        <w:t xml:space="preserve"> antidepresantus.</w:t>
      </w:r>
    </w:p>
    <w:p w14:paraId="43F870B4" w14:textId="77777777" w:rsidR="00AA4D79" w:rsidRPr="00095B1C" w:rsidRDefault="00AA4D79" w:rsidP="0063024B">
      <w:pPr>
        <w:spacing w:after="0" w:line="240" w:lineRule="auto"/>
        <w:rPr>
          <w:rFonts w:ascii="Times New Roman" w:eastAsia="Times New Roman" w:hAnsi="Times New Roman" w:cs="Times New Roman"/>
          <w:bCs/>
          <w:iCs/>
        </w:rPr>
      </w:pPr>
    </w:p>
    <w:p w14:paraId="43F870B5" w14:textId="77777777" w:rsidR="00AA4D79" w:rsidRPr="00095B1C" w:rsidRDefault="00AA4D79" w:rsidP="00AA4D79">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Sąveika su laboratoriniais tyrimais</w:t>
      </w:r>
    </w:p>
    <w:p w14:paraId="43F870B6" w14:textId="77777777" w:rsidR="0063024B" w:rsidRPr="00095B1C" w:rsidRDefault="0063024B" w:rsidP="0063024B">
      <w:pPr>
        <w:spacing w:after="0" w:line="240" w:lineRule="auto"/>
        <w:rPr>
          <w:rFonts w:ascii="Times New Roman" w:eastAsia="Times New Roman" w:hAnsi="Times New Roman" w:cs="Times New Roman"/>
          <w:bCs/>
          <w:iCs/>
        </w:rPr>
      </w:pPr>
    </w:p>
    <w:p w14:paraId="43F870B7" w14:textId="77777777" w:rsidR="0063024B" w:rsidRPr="00095B1C" w:rsidRDefault="0063024B" w:rsidP="0063024B">
      <w:pPr>
        <w:spacing w:after="0" w:line="240" w:lineRule="auto"/>
        <w:rPr>
          <w:rFonts w:ascii="Times New Roman" w:eastAsia="Times New Roman" w:hAnsi="Times New Roman" w:cs="Times New Roman"/>
          <w:bCs/>
          <w:iCs/>
        </w:rPr>
      </w:pPr>
      <w:r w:rsidRPr="00095B1C">
        <w:rPr>
          <w:rFonts w:ascii="Times New Roman" w:eastAsia="Times New Roman" w:hAnsi="Times New Roman" w:cs="Times New Roman"/>
          <w:bCs/>
          <w:iCs/>
        </w:rPr>
        <w:t xml:space="preserve">Kai kurie vaistai, įskaitant androgenus ir anabolinius steroidus, gali sumažinti </w:t>
      </w:r>
      <w:proofErr w:type="spellStart"/>
      <w:r w:rsidRPr="00095B1C">
        <w:rPr>
          <w:rFonts w:ascii="Times New Roman" w:eastAsia="Times New Roman" w:hAnsi="Times New Roman" w:cs="Times New Roman"/>
          <w:bCs/>
          <w:iCs/>
        </w:rPr>
        <w:t>tiroksiną</w:t>
      </w:r>
      <w:proofErr w:type="spellEnd"/>
      <w:r w:rsidRPr="00095B1C">
        <w:rPr>
          <w:rFonts w:ascii="Times New Roman" w:eastAsia="Times New Roman" w:hAnsi="Times New Roman" w:cs="Times New Roman"/>
          <w:bCs/>
          <w:iCs/>
        </w:rPr>
        <w:t xml:space="preserve"> sujungiančio </w:t>
      </w:r>
      <w:proofErr w:type="spellStart"/>
      <w:r w:rsidRPr="00095B1C">
        <w:rPr>
          <w:rFonts w:ascii="Times New Roman" w:eastAsia="Times New Roman" w:hAnsi="Times New Roman" w:cs="Times New Roman"/>
          <w:bCs/>
          <w:iCs/>
        </w:rPr>
        <w:t>globulino</w:t>
      </w:r>
      <w:proofErr w:type="spellEnd"/>
      <w:r w:rsidRPr="00095B1C">
        <w:rPr>
          <w:rFonts w:ascii="Times New Roman" w:eastAsia="Times New Roman" w:hAnsi="Times New Roman" w:cs="Times New Roman"/>
          <w:bCs/>
          <w:iCs/>
        </w:rPr>
        <w:t xml:space="preserve"> koncentraciją serume, todėl gali prireikti mažinti </w:t>
      </w:r>
      <w:proofErr w:type="spellStart"/>
      <w:r w:rsidRPr="00095B1C">
        <w:rPr>
          <w:rFonts w:ascii="Times New Roman" w:eastAsia="Times New Roman" w:hAnsi="Times New Roman" w:cs="Times New Roman"/>
          <w:bCs/>
          <w:iCs/>
        </w:rPr>
        <w:t>tiroksino</w:t>
      </w:r>
      <w:proofErr w:type="spellEnd"/>
      <w:r w:rsidRPr="00095B1C">
        <w:rPr>
          <w:rFonts w:ascii="Times New Roman" w:eastAsia="Times New Roman" w:hAnsi="Times New Roman" w:cs="Times New Roman"/>
          <w:bCs/>
          <w:iCs/>
        </w:rPr>
        <w:t xml:space="preserve"> dozę.</w:t>
      </w:r>
    </w:p>
    <w:p w14:paraId="43F870B8" w14:textId="77777777" w:rsidR="0063024B" w:rsidRPr="00095B1C" w:rsidRDefault="0063024B" w:rsidP="0063024B">
      <w:pPr>
        <w:spacing w:after="0" w:line="240" w:lineRule="auto"/>
        <w:rPr>
          <w:rFonts w:ascii="Times New Roman" w:eastAsia="Times New Roman" w:hAnsi="Times New Roman" w:cs="Times New Roman"/>
        </w:rPr>
      </w:pPr>
    </w:p>
    <w:p w14:paraId="43F870B9"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Taikant gretutinį priešuždegiminį gydymą, pvz., </w:t>
      </w:r>
      <w:proofErr w:type="spellStart"/>
      <w:r w:rsidRPr="00095B1C">
        <w:rPr>
          <w:rFonts w:ascii="Times New Roman" w:eastAsia="Times New Roman" w:hAnsi="Times New Roman" w:cs="Times New Roman"/>
        </w:rPr>
        <w:t>fenilbutazonu</w:t>
      </w:r>
      <w:proofErr w:type="spellEnd"/>
      <w:r w:rsidRPr="00095B1C">
        <w:rPr>
          <w:rFonts w:ascii="Times New Roman" w:eastAsia="Times New Roman" w:hAnsi="Times New Roman" w:cs="Times New Roman"/>
        </w:rPr>
        <w:t xml:space="preserve"> arba </w:t>
      </w:r>
      <w:proofErr w:type="spellStart"/>
      <w:r w:rsidRPr="00095B1C">
        <w:rPr>
          <w:rFonts w:ascii="Times New Roman" w:eastAsia="Times New Roman" w:hAnsi="Times New Roman" w:cs="Times New Roman"/>
        </w:rPr>
        <w:t>acetilsalicilo</w:t>
      </w:r>
      <w:proofErr w:type="spellEnd"/>
      <w:r w:rsidRPr="00095B1C">
        <w:rPr>
          <w:rFonts w:ascii="Times New Roman" w:eastAsia="Times New Roman" w:hAnsi="Times New Roman" w:cs="Times New Roman"/>
        </w:rPr>
        <w:t xml:space="preserve"> rūgštimi ir </w:t>
      </w:r>
      <w:proofErr w:type="spellStart"/>
      <w:r w:rsidRPr="00095B1C">
        <w:rPr>
          <w:rFonts w:ascii="Times New Roman" w:eastAsia="Times New Roman" w:hAnsi="Times New Roman" w:cs="Times New Roman"/>
        </w:rPr>
        <w:t>tiroksinu</w:t>
      </w:r>
      <w:proofErr w:type="spellEnd"/>
      <w:r w:rsidRPr="00095B1C">
        <w:rPr>
          <w:rFonts w:ascii="Times New Roman" w:eastAsia="Times New Roman" w:hAnsi="Times New Roman" w:cs="Times New Roman"/>
        </w:rPr>
        <w:t xml:space="preserve">, stebėti </w:t>
      </w:r>
      <w:r w:rsidR="000F11BD" w:rsidRPr="00095B1C">
        <w:rPr>
          <w:rFonts w:ascii="Times New Roman" w:eastAsia="Times New Roman" w:hAnsi="Times New Roman" w:cs="Times New Roman"/>
        </w:rPr>
        <w:t>klaidingai maži T3 ir T4 koncentracijos plazmoje rodmenys</w:t>
      </w:r>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Acetilsalicilo</w:t>
      </w:r>
      <w:proofErr w:type="spellEnd"/>
      <w:r w:rsidRPr="00095B1C">
        <w:rPr>
          <w:rFonts w:ascii="Times New Roman" w:eastAsia="Times New Roman" w:hAnsi="Times New Roman" w:cs="Times New Roman"/>
        </w:rPr>
        <w:t xml:space="preserve"> rūgštį vartojant kartu su </w:t>
      </w:r>
      <w:proofErr w:type="spellStart"/>
      <w:r w:rsidRPr="00095B1C">
        <w:rPr>
          <w:rFonts w:ascii="Times New Roman" w:eastAsia="Times New Roman" w:hAnsi="Times New Roman" w:cs="Times New Roman"/>
        </w:rPr>
        <w:t>tiroksinu</w:t>
      </w:r>
      <w:proofErr w:type="spellEnd"/>
      <w:r w:rsidRPr="00095B1C">
        <w:rPr>
          <w:rFonts w:ascii="Times New Roman" w:eastAsia="Times New Roman" w:hAnsi="Times New Roman" w:cs="Times New Roman"/>
        </w:rPr>
        <w:t xml:space="preserve"> iš pradžių serume laikinai padidėja laisvojo T4. Vartojant toliau</w:t>
      </w:r>
      <w:r w:rsidR="00A1481F" w:rsidRPr="00095B1C">
        <w:rPr>
          <w:rFonts w:ascii="Times New Roman" w:eastAsia="Times New Roman" w:hAnsi="Times New Roman" w:cs="Times New Roman"/>
        </w:rPr>
        <w:t>,</w:t>
      </w:r>
      <w:r w:rsidRPr="00095B1C">
        <w:rPr>
          <w:rFonts w:ascii="Times New Roman" w:eastAsia="Times New Roman" w:hAnsi="Times New Roman" w:cs="Times New Roman"/>
        </w:rPr>
        <w:t xml:space="preserve"> laisvojo T4 ir TSH koncentracija normalizuojasi ir pacientai tampa kliniškai normalios skydliaukės funkcijos.</w:t>
      </w:r>
    </w:p>
    <w:p w14:paraId="43F870BA"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BB"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b/>
        </w:rPr>
        <w:t>4.6</w:t>
      </w:r>
      <w:r w:rsidRPr="00095B1C">
        <w:rPr>
          <w:rFonts w:ascii="Times New Roman" w:eastAsia="Times New Roman" w:hAnsi="Times New Roman" w:cs="Times New Roman"/>
          <w:b/>
        </w:rPr>
        <w:tab/>
        <w:t>Nėštumo ir žindymo laikotarpis</w:t>
      </w:r>
      <w:r w:rsidRPr="00095B1C">
        <w:rPr>
          <w:rFonts w:ascii="Times New Roman" w:eastAsia="Times New Roman" w:hAnsi="Times New Roman" w:cs="Times New Roman"/>
        </w:rPr>
        <w:t xml:space="preserve"> </w:t>
      </w:r>
    </w:p>
    <w:p w14:paraId="43F870BC"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BD" w14:textId="77777777" w:rsidR="0063024B" w:rsidRPr="00095B1C" w:rsidRDefault="0063024B" w:rsidP="0063024B">
      <w:pPr>
        <w:keepNext/>
        <w:spacing w:after="0" w:line="240" w:lineRule="auto"/>
        <w:ind w:left="567" w:hanging="567"/>
        <w:outlineLvl w:val="2"/>
        <w:rPr>
          <w:rFonts w:ascii="Times New Roman" w:eastAsia="Times New Roman" w:hAnsi="Times New Roman" w:cs="Times New Roman"/>
          <w:i/>
          <w:iCs/>
        </w:rPr>
      </w:pPr>
      <w:r w:rsidRPr="00095B1C">
        <w:rPr>
          <w:rFonts w:ascii="Times New Roman" w:eastAsia="Times New Roman" w:hAnsi="Times New Roman" w:cs="Times New Roman"/>
          <w:i/>
          <w:iCs/>
        </w:rPr>
        <w:t>Nėštumas</w:t>
      </w:r>
    </w:p>
    <w:p w14:paraId="43F870BE" w14:textId="77777777" w:rsidR="0063024B" w:rsidRPr="00095B1C" w:rsidRDefault="0063024B" w:rsidP="0063024B">
      <w:pPr>
        <w:spacing w:after="0" w:line="240" w:lineRule="auto"/>
        <w:ind w:right="-57"/>
        <w:rPr>
          <w:rFonts w:ascii="Times New Roman" w:eastAsia="Times New Roman" w:hAnsi="Times New Roman" w:cs="Times New Roman"/>
        </w:rPr>
      </w:pPr>
      <w:r w:rsidRPr="00095B1C">
        <w:rPr>
          <w:rFonts w:ascii="Times New Roman" w:eastAsia="Times New Roman" w:hAnsi="Times New Roman" w:cs="Times New Roman"/>
        </w:rPr>
        <w:t xml:space="preserve">Daugelio nėštumų stebėjimo duomenys nepageidaujamo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poveikio nėštumo eigai arba vaisiaus ar naujagimio sveikatos būklei nerodo. Motinos skydliaukės </w:t>
      </w:r>
      <w:proofErr w:type="spellStart"/>
      <w:r w:rsidRPr="00095B1C">
        <w:rPr>
          <w:rFonts w:ascii="Times New Roman" w:eastAsia="Times New Roman" w:hAnsi="Times New Roman" w:cs="Times New Roman"/>
        </w:rPr>
        <w:t>hipo-</w:t>
      </w:r>
      <w:proofErr w:type="spellEnd"/>
      <w:r w:rsidRPr="00095B1C">
        <w:rPr>
          <w:rFonts w:ascii="Times New Roman" w:eastAsia="Times New Roman" w:hAnsi="Times New Roman" w:cs="Times New Roman"/>
        </w:rPr>
        <w:t xml:space="preserve"> ar </w:t>
      </w:r>
      <w:proofErr w:type="spellStart"/>
      <w:r w:rsidRPr="00095B1C">
        <w:rPr>
          <w:rFonts w:ascii="Times New Roman" w:eastAsia="Times New Roman" w:hAnsi="Times New Roman" w:cs="Times New Roman"/>
        </w:rPr>
        <w:t>hiperfunkcija</w:t>
      </w:r>
      <w:proofErr w:type="spellEnd"/>
      <w:r w:rsidRPr="00095B1C">
        <w:rPr>
          <w:rFonts w:ascii="Times New Roman" w:eastAsia="Times New Roman" w:hAnsi="Times New Roman" w:cs="Times New Roman"/>
        </w:rPr>
        <w:t xml:space="preserve"> gali turėti neigiamų pasekmių vaisiui. Nuoseklus pakaitinis gydymas skydliaukės hormonais nėštumo metu ir žindymo laikotarpiu yra labai svarbus, todėl gydymą skydliaukės hormonais būtina tęsti. </w:t>
      </w:r>
    </w:p>
    <w:p w14:paraId="43F870BF" w14:textId="77777777" w:rsidR="0063024B" w:rsidRPr="00095B1C" w:rsidRDefault="0063024B" w:rsidP="0063024B">
      <w:pPr>
        <w:spacing w:after="0" w:line="240" w:lineRule="auto"/>
        <w:ind w:right="-57"/>
        <w:rPr>
          <w:rFonts w:ascii="Times New Roman" w:eastAsia="Times New Roman" w:hAnsi="Times New Roman" w:cs="Times New Roman"/>
        </w:rPr>
      </w:pP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 xml:space="preserve"> sergančioms moterims nėštumo metu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poreikis gali padidėti dėl estrogenų didesnio kiekio kraujyje. </w:t>
      </w:r>
    </w:p>
    <w:p w14:paraId="43F870C0" w14:textId="77777777" w:rsidR="0063024B" w:rsidRPr="00095B1C" w:rsidRDefault="0063024B" w:rsidP="0063024B">
      <w:pPr>
        <w:spacing w:after="0" w:line="240" w:lineRule="auto"/>
        <w:ind w:right="-57"/>
        <w:rPr>
          <w:rFonts w:ascii="Times New Roman" w:eastAsia="Times New Roman" w:hAnsi="Times New Roman" w:cs="Times New Roman"/>
        </w:rPr>
      </w:pPr>
      <w:r w:rsidRPr="00095B1C">
        <w:rPr>
          <w:rFonts w:ascii="Times New Roman" w:eastAsia="Times New Roman" w:hAnsi="Times New Roman" w:cs="Times New Roman"/>
        </w:rPr>
        <w:t>Nėštumo metu ir po jo reikia reguliariai tikrinti skydliaukės funkciją, ir, prireikus, koreguoti skydliaukės hormonų dozę.</w:t>
      </w:r>
    </w:p>
    <w:p w14:paraId="43F870C1"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C2" w14:textId="77777777" w:rsidR="0063024B" w:rsidRPr="00095B1C" w:rsidRDefault="0063024B" w:rsidP="0063024B">
      <w:pPr>
        <w:keepNext/>
        <w:spacing w:after="0" w:line="240" w:lineRule="auto"/>
        <w:ind w:left="567" w:hanging="567"/>
        <w:outlineLvl w:val="2"/>
        <w:rPr>
          <w:rFonts w:ascii="Times New Roman" w:eastAsia="Times New Roman" w:hAnsi="Times New Roman" w:cs="Times New Roman"/>
          <w:i/>
          <w:iCs/>
        </w:rPr>
      </w:pPr>
      <w:r w:rsidRPr="00095B1C">
        <w:rPr>
          <w:rFonts w:ascii="Times New Roman" w:eastAsia="Times New Roman" w:hAnsi="Times New Roman" w:cs="Times New Roman"/>
          <w:i/>
          <w:iCs/>
        </w:rPr>
        <w:lastRenderedPageBreak/>
        <w:t>Žindymo laikotarpis</w:t>
      </w:r>
    </w:p>
    <w:p w14:paraId="43F870C3"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Nedidelis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kiekis patenka į motinos pieną, o tai gali keisti naujagimių patikros dėl </w:t>
      </w:r>
      <w:proofErr w:type="spellStart"/>
      <w:r w:rsidRPr="00095B1C">
        <w:rPr>
          <w:rFonts w:ascii="Times New Roman" w:eastAsia="Times New Roman" w:hAnsi="Times New Roman" w:cs="Times New Roman"/>
        </w:rPr>
        <w:t>hipotirozės</w:t>
      </w:r>
      <w:proofErr w:type="spellEnd"/>
      <w:r w:rsidRPr="00095B1C">
        <w:rPr>
          <w:rFonts w:ascii="Times New Roman" w:eastAsia="Times New Roman" w:hAnsi="Times New Roman" w:cs="Times New Roman"/>
        </w:rPr>
        <w:t xml:space="preserve"> rezultatus.</w:t>
      </w:r>
    </w:p>
    <w:p w14:paraId="43F870C4"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C5"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4.7</w:t>
      </w:r>
      <w:r w:rsidRPr="00095B1C">
        <w:rPr>
          <w:rFonts w:ascii="Times New Roman" w:eastAsia="Times New Roman" w:hAnsi="Times New Roman" w:cs="Times New Roman"/>
          <w:b/>
        </w:rPr>
        <w:tab/>
        <w:t>Poveikis gebėjimui vairuoti ir valdyti mechanizmus</w:t>
      </w:r>
    </w:p>
    <w:p w14:paraId="43F870C6"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0C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Sprendžiant iš </w:t>
      </w:r>
      <w:proofErr w:type="spellStart"/>
      <w:r w:rsidRPr="00095B1C">
        <w:rPr>
          <w:rFonts w:ascii="Times New Roman" w:eastAsia="Times New Roman" w:hAnsi="Times New Roman" w:cs="Times New Roman"/>
        </w:rPr>
        <w:t>farmakokinetinių</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farmakodinaminių</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savybių, gydymas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neturėtų veikti gebėjimo vairuoti ir valdyti mechanizmus.</w:t>
      </w:r>
    </w:p>
    <w:p w14:paraId="43F870C8" w14:textId="77777777" w:rsidR="0063024B" w:rsidRPr="00095B1C" w:rsidRDefault="0063024B" w:rsidP="0063024B">
      <w:pPr>
        <w:spacing w:after="0" w:line="240" w:lineRule="auto"/>
        <w:rPr>
          <w:rFonts w:ascii="Times New Roman" w:eastAsia="Times New Roman" w:hAnsi="Times New Roman" w:cs="Times New Roman"/>
        </w:rPr>
      </w:pPr>
    </w:p>
    <w:p w14:paraId="43F870C9" w14:textId="77777777" w:rsidR="0063024B" w:rsidRPr="00095B1C" w:rsidRDefault="0063024B" w:rsidP="0063024B">
      <w:pPr>
        <w:keepNext/>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4.8</w:t>
      </w:r>
      <w:r w:rsidRPr="00095B1C">
        <w:rPr>
          <w:rFonts w:ascii="Times New Roman" w:eastAsia="Times New Roman" w:hAnsi="Times New Roman" w:cs="Times New Roman"/>
          <w:b/>
        </w:rPr>
        <w:tab/>
        <w:t>Nepageidaujamas poveikis</w:t>
      </w:r>
    </w:p>
    <w:p w14:paraId="43F870CA" w14:textId="77777777" w:rsidR="00F87A2C" w:rsidRPr="00095B1C" w:rsidRDefault="00F87A2C" w:rsidP="0063024B">
      <w:pPr>
        <w:keepNext/>
        <w:spacing w:after="0" w:line="240" w:lineRule="auto"/>
        <w:ind w:left="567" w:hanging="567"/>
        <w:rPr>
          <w:rFonts w:ascii="Times New Roman" w:eastAsia="Times New Roman" w:hAnsi="Times New Roman" w:cs="Times New Roman"/>
          <w:b/>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495"/>
        <w:gridCol w:w="4424"/>
      </w:tblGrid>
      <w:tr w:rsidR="00AA4D79" w:rsidRPr="00095B1C" w14:paraId="43F870CD" w14:textId="77777777" w:rsidTr="008F4EDF">
        <w:trPr>
          <w:tblHeader/>
        </w:trPr>
        <w:tc>
          <w:tcPr>
            <w:tcW w:w="2562" w:type="pct"/>
            <w:gridSpan w:val="2"/>
            <w:tcBorders>
              <w:right w:val="nil"/>
            </w:tcBorders>
          </w:tcPr>
          <w:p w14:paraId="43F870CB" w14:textId="77777777" w:rsidR="00AA4D79" w:rsidRPr="00095B1C" w:rsidRDefault="00AA4D79" w:rsidP="00AA4D79">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Organų sistemos klasė</w:t>
            </w:r>
          </w:p>
        </w:tc>
        <w:tc>
          <w:tcPr>
            <w:tcW w:w="2438" w:type="pct"/>
            <w:tcBorders>
              <w:left w:val="nil"/>
            </w:tcBorders>
          </w:tcPr>
          <w:p w14:paraId="43F870CC" w14:textId="77777777" w:rsidR="00AA4D79" w:rsidRPr="00095B1C" w:rsidRDefault="00AA4D79" w:rsidP="00AA4D79">
            <w:pPr>
              <w:spacing w:after="0" w:line="240" w:lineRule="auto"/>
              <w:ind w:right="149"/>
              <w:rPr>
                <w:rFonts w:ascii="Times New Roman" w:eastAsia="Times New Roman" w:hAnsi="Times New Roman" w:cs="Times New Roman"/>
                <w:b/>
                <w:bCs/>
              </w:rPr>
            </w:pPr>
            <w:r w:rsidRPr="00095B1C">
              <w:rPr>
                <w:rFonts w:ascii="Times New Roman" w:eastAsia="Times New Roman" w:hAnsi="Times New Roman" w:cs="Times New Roman"/>
                <w:b/>
                <w:bCs/>
              </w:rPr>
              <w:t>Šalutinis poveikis</w:t>
            </w:r>
          </w:p>
        </w:tc>
      </w:tr>
      <w:tr w:rsidR="00AA4D79" w:rsidRPr="00095B1C" w14:paraId="43F870D1" w14:textId="77777777" w:rsidTr="008F4EDF">
        <w:tc>
          <w:tcPr>
            <w:tcW w:w="1738" w:type="pct"/>
          </w:tcPr>
          <w:p w14:paraId="43F870CE"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Imuninės sistemos sutrikimai</w:t>
            </w:r>
          </w:p>
        </w:tc>
        <w:tc>
          <w:tcPr>
            <w:tcW w:w="823" w:type="pct"/>
          </w:tcPr>
          <w:p w14:paraId="43F870CF"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D0"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padidėjusio jautrumo reakcijos: odos bėrimas, niežulys, anafilaksinės reakcijos.</w:t>
            </w:r>
          </w:p>
        </w:tc>
      </w:tr>
      <w:tr w:rsidR="00AA4D79" w:rsidRPr="00095B1C" w14:paraId="43F870D5" w14:textId="77777777" w:rsidTr="008F4EDF">
        <w:tc>
          <w:tcPr>
            <w:tcW w:w="1738" w:type="pct"/>
          </w:tcPr>
          <w:p w14:paraId="43F870D2"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Endokrininiai sutrikimai </w:t>
            </w:r>
          </w:p>
        </w:tc>
        <w:tc>
          <w:tcPr>
            <w:tcW w:w="823" w:type="pct"/>
          </w:tcPr>
          <w:p w14:paraId="43F870D3"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D4" w14:textId="77777777" w:rsidR="00AA4D79" w:rsidRPr="00095B1C" w:rsidRDefault="00AA4D79" w:rsidP="00AA4D79">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hipertirozė</w:t>
            </w:r>
            <w:proofErr w:type="spellEnd"/>
          </w:p>
        </w:tc>
      </w:tr>
      <w:tr w:rsidR="00AA4D79" w:rsidRPr="00095B1C" w14:paraId="43F870D9" w14:textId="77777777" w:rsidTr="008F4EDF">
        <w:tc>
          <w:tcPr>
            <w:tcW w:w="1738" w:type="pct"/>
          </w:tcPr>
          <w:p w14:paraId="43F870D6"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Metabolizmo ir mitybos sutrikimai</w:t>
            </w:r>
          </w:p>
        </w:tc>
        <w:tc>
          <w:tcPr>
            <w:tcW w:w="823" w:type="pct"/>
          </w:tcPr>
          <w:p w14:paraId="43F870D7"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D8" w14:textId="77777777" w:rsidR="00AA4D79" w:rsidRPr="00095B1C" w:rsidRDefault="00AA4D79" w:rsidP="00AA4D79">
            <w:pPr>
              <w:spacing w:after="0" w:line="240" w:lineRule="auto"/>
              <w:rPr>
                <w:rFonts w:ascii="Times New Roman" w:eastAsia="Times New Roman" w:hAnsi="Times New Roman" w:cs="Times New Roman"/>
                <w:shd w:val="clear" w:color="auto" w:fill="FFFFFF"/>
              </w:rPr>
            </w:pPr>
            <w:r w:rsidRPr="00095B1C">
              <w:rPr>
                <w:rFonts w:ascii="Times New Roman" w:eastAsia="Times New Roman" w:hAnsi="Times New Roman" w:cs="Times New Roman"/>
                <w:shd w:val="clear" w:color="auto" w:fill="FFFFFF"/>
              </w:rPr>
              <w:t>padidėjęs apetitas,</w:t>
            </w:r>
            <w:r w:rsidRPr="00095B1C">
              <w:rPr>
                <w:rFonts w:ascii="Times New Roman" w:eastAsia="Times New Roman" w:hAnsi="Times New Roman" w:cs="Times New Roman"/>
              </w:rPr>
              <w:t xml:space="preserve"> per didelis svorio netekimas</w:t>
            </w:r>
          </w:p>
        </w:tc>
      </w:tr>
      <w:tr w:rsidR="00AA4D79" w:rsidRPr="00095B1C" w14:paraId="43F870DD" w14:textId="77777777" w:rsidTr="008F4EDF">
        <w:tc>
          <w:tcPr>
            <w:tcW w:w="1738" w:type="pct"/>
          </w:tcPr>
          <w:p w14:paraId="43F870DA"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Psichikos sutrikimai </w:t>
            </w:r>
          </w:p>
        </w:tc>
        <w:tc>
          <w:tcPr>
            <w:tcW w:w="823" w:type="pct"/>
          </w:tcPr>
          <w:p w14:paraId="43F870DB"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DC"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nerimas, emocinis nepastovumas, nervingumas, jaudrumas, nemiga, neramumas</w:t>
            </w:r>
          </w:p>
        </w:tc>
      </w:tr>
      <w:tr w:rsidR="00AA4D79" w:rsidRPr="00095B1C" w14:paraId="43F870E2" w14:textId="77777777" w:rsidTr="008F4EDF">
        <w:trPr>
          <w:trHeight w:val="1106"/>
        </w:trPr>
        <w:tc>
          <w:tcPr>
            <w:tcW w:w="1738" w:type="pct"/>
          </w:tcPr>
          <w:p w14:paraId="43F870DE"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Nervų sistemos sutrikimai</w:t>
            </w:r>
          </w:p>
        </w:tc>
        <w:tc>
          <w:tcPr>
            <w:tcW w:w="823" w:type="pct"/>
          </w:tcPr>
          <w:p w14:paraId="43F870DF"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E0"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galvos skausmas, </w:t>
            </w:r>
            <w:proofErr w:type="spellStart"/>
            <w:r w:rsidRPr="00095B1C">
              <w:rPr>
                <w:rFonts w:ascii="Times New Roman" w:eastAsia="Times New Roman" w:hAnsi="Times New Roman" w:cs="Times New Roman"/>
              </w:rPr>
              <w:t>drebulys,</w:t>
            </w:r>
            <w:r w:rsidR="00717F69" w:rsidRPr="00095B1C">
              <w:rPr>
                <w:rFonts w:ascii="Times New Roman" w:eastAsia="Times New Roman" w:hAnsi="Times New Roman" w:cs="Times New Roman"/>
              </w:rPr>
              <w:t>traukuliai</w:t>
            </w:r>
            <w:proofErr w:type="spellEnd"/>
            <w:r w:rsidRPr="00095B1C">
              <w:rPr>
                <w:rFonts w:ascii="Times New Roman" w:eastAsia="Times New Roman" w:hAnsi="Times New Roman" w:cs="Times New Roman"/>
              </w:rPr>
              <w:t xml:space="preserve"> </w:t>
            </w:r>
          </w:p>
          <w:p w14:paraId="43F870E1"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Buvo pranešta apie retus galvos smegenų </w:t>
            </w:r>
            <w:proofErr w:type="spellStart"/>
            <w:r w:rsidRPr="00095B1C">
              <w:rPr>
                <w:rFonts w:ascii="Times New Roman" w:eastAsia="Times New Roman" w:hAnsi="Times New Roman" w:cs="Times New Roman"/>
              </w:rPr>
              <w:t>pseudotumoro</w:t>
            </w:r>
            <w:proofErr w:type="spellEnd"/>
            <w:r w:rsidRPr="00095B1C">
              <w:rPr>
                <w:rFonts w:ascii="Times New Roman" w:eastAsia="Times New Roman" w:hAnsi="Times New Roman" w:cs="Times New Roman"/>
              </w:rPr>
              <w:t xml:space="preserve"> (gerybinė </w:t>
            </w:r>
            <w:proofErr w:type="spellStart"/>
            <w:r w:rsidRPr="00095B1C">
              <w:rPr>
                <w:rFonts w:ascii="Times New Roman" w:eastAsia="Times New Roman" w:hAnsi="Times New Roman" w:cs="Times New Roman"/>
              </w:rPr>
              <w:t>intrakranijinė</w:t>
            </w:r>
            <w:proofErr w:type="spellEnd"/>
            <w:r w:rsidRPr="00095B1C">
              <w:rPr>
                <w:rFonts w:ascii="Times New Roman" w:eastAsia="Times New Roman" w:hAnsi="Times New Roman" w:cs="Times New Roman"/>
              </w:rPr>
              <w:t xml:space="preserve"> hipertenzija) atvejus, ypač vaikams</w:t>
            </w:r>
          </w:p>
        </w:tc>
      </w:tr>
      <w:tr w:rsidR="00AA4D79" w:rsidRPr="00095B1C" w14:paraId="43F870E6" w14:textId="77777777" w:rsidTr="008F4EDF">
        <w:tc>
          <w:tcPr>
            <w:tcW w:w="1738" w:type="pct"/>
          </w:tcPr>
          <w:p w14:paraId="43F870E3"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Širdies sutrikimai</w:t>
            </w:r>
          </w:p>
        </w:tc>
        <w:tc>
          <w:tcPr>
            <w:tcW w:w="823" w:type="pct"/>
          </w:tcPr>
          <w:p w14:paraId="43F870E4"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E5"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krūtinės angina, širdies aritmijos, smarkus širdies plakimas, </w:t>
            </w:r>
            <w:proofErr w:type="spellStart"/>
            <w:r w:rsidRPr="00095B1C">
              <w:rPr>
                <w:rFonts w:ascii="Times New Roman" w:eastAsia="Times New Roman" w:hAnsi="Times New Roman" w:cs="Times New Roman"/>
              </w:rPr>
              <w:t>tachikardija</w:t>
            </w:r>
            <w:proofErr w:type="spellEnd"/>
            <w:r w:rsidRPr="00095B1C">
              <w:rPr>
                <w:rFonts w:ascii="Times New Roman" w:eastAsia="Times New Roman" w:hAnsi="Times New Roman" w:cs="Times New Roman"/>
              </w:rPr>
              <w:t>, padidėjęs kraujospūdis, širdies nepakankamumas, miokardo infarktas.</w:t>
            </w:r>
          </w:p>
        </w:tc>
      </w:tr>
      <w:tr w:rsidR="00AA4D79" w:rsidRPr="00095B1C" w14:paraId="43F870EA" w14:textId="77777777" w:rsidTr="008F4EDF">
        <w:tc>
          <w:tcPr>
            <w:tcW w:w="1738" w:type="pct"/>
          </w:tcPr>
          <w:p w14:paraId="43F870E7"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Kraujagyslių sutrikimai </w:t>
            </w:r>
          </w:p>
        </w:tc>
        <w:tc>
          <w:tcPr>
            <w:tcW w:w="823" w:type="pct"/>
          </w:tcPr>
          <w:p w14:paraId="43F870E8"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E9"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paraudimas</w:t>
            </w:r>
          </w:p>
        </w:tc>
      </w:tr>
      <w:tr w:rsidR="00AA4D79" w:rsidRPr="00095B1C" w14:paraId="43F870EE" w14:textId="77777777" w:rsidTr="008F4EDF">
        <w:tc>
          <w:tcPr>
            <w:tcW w:w="1738" w:type="pct"/>
          </w:tcPr>
          <w:p w14:paraId="43F870EB"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Kvėpavimo sistemos, krūtinės ląstos ir tarpuplaučio sutrikimai</w:t>
            </w:r>
          </w:p>
        </w:tc>
        <w:tc>
          <w:tcPr>
            <w:tcW w:w="823" w:type="pct"/>
          </w:tcPr>
          <w:p w14:paraId="43F870EC"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ED"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dusulys</w:t>
            </w:r>
          </w:p>
        </w:tc>
      </w:tr>
      <w:tr w:rsidR="00AA4D79" w:rsidRPr="00095B1C" w14:paraId="43F870F2" w14:textId="77777777" w:rsidTr="008F4EDF">
        <w:tc>
          <w:tcPr>
            <w:tcW w:w="1738" w:type="pct"/>
          </w:tcPr>
          <w:p w14:paraId="43F870EF"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Virškinimo trakto sutrikimai </w:t>
            </w:r>
          </w:p>
        </w:tc>
        <w:tc>
          <w:tcPr>
            <w:tcW w:w="823" w:type="pct"/>
          </w:tcPr>
          <w:p w14:paraId="43F870F0"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F1"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shd w:val="clear" w:color="auto" w:fill="FFFFFF"/>
              </w:rPr>
              <w:t>spazmai pilve, pykinimas, vėmimas, viduriavimas</w:t>
            </w:r>
          </w:p>
        </w:tc>
      </w:tr>
      <w:tr w:rsidR="00AA4D79" w:rsidRPr="00095B1C" w14:paraId="43F870F7" w14:textId="77777777" w:rsidTr="008F4EDF">
        <w:tc>
          <w:tcPr>
            <w:tcW w:w="1738" w:type="pct"/>
          </w:tcPr>
          <w:p w14:paraId="43F870F3"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Odos ir poodinio audinio sutrikimai</w:t>
            </w:r>
          </w:p>
        </w:tc>
        <w:tc>
          <w:tcPr>
            <w:tcW w:w="823" w:type="pct"/>
          </w:tcPr>
          <w:p w14:paraId="43F870F4"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F5"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prakaitavimas, plaukų slinkimas</w:t>
            </w:r>
          </w:p>
          <w:p w14:paraId="43F870F6" w14:textId="77777777" w:rsidR="00AA4D79" w:rsidRPr="00095B1C" w:rsidRDefault="00AA4D79" w:rsidP="00AA4D79">
            <w:pPr>
              <w:spacing w:after="0" w:line="240" w:lineRule="auto"/>
              <w:rPr>
                <w:rFonts w:ascii="Times New Roman" w:eastAsia="Times New Roman" w:hAnsi="Times New Roman" w:cs="Times New Roman"/>
              </w:rPr>
            </w:pPr>
          </w:p>
        </w:tc>
      </w:tr>
      <w:tr w:rsidR="00AA4D79" w:rsidRPr="00095B1C" w14:paraId="43F870FC" w14:textId="77777777" w:rsidTr="008F4EDF">
        <w:tc>
          <w:tcPr>
            <w:tcW w:w="1738" w:type="pct"/>
          </w:tcPr>
          <w:p w14:paraId="43F870F8"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Skeleto, raumenų ir jungiamojo audinio sutrikimai</w:t>
            </w:r>
          </w:p>
        </w:tc>
        <w:tc>
          <w:tcPr>
            <w:tcW w:w="823" w:type="pct"/>
          </w:tcPr>
          <w:p w14:paraId="43F870F9"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FA"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raumenų spazmai, raumenų silpnumas</w:t>
            </w:r>
          </w:p>
          <w:p w14:paraId="43F870FB"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Pernelyg didelės dozės vaikams gali sukelti per ankstyvą </w:t>
            </w:r>
            <w:proofErr w:type="spellStart"/>
            <w:r w:rsidRPr="00095B1C">
              <w:rPr>
                <w:rFonts w:ascii="Times New Roman" w:eastAsia="Times New Roman" w:hAnsi="Times New Roman" w:cs="Times New Roman"/>
              </w:rPr>
              <w:t>epifizinių</w:t>
            </w:r>
            <w:proofErr w:type="spellEnd"/>
            <w:r w:rsidRPr="00095B1C">
              <w:rPr>
                <w:rFonts w:ascii="Times New Roman" w:eastAsia="Times New Roman" w:hAnsi="Times New Roman" w:cs="Times New Roman"/>
              </w:rPr>
              <w:t xml:space="preserve"> kaulų augimo zonų užsidarymą, o tai gali sutrikdyti augimą</w:t>
            </w:r>
          </w:p>
        </w:tc>
      </w:tr>
      <w:tr w:rsidR="00AA4D79" w:rsidRPr="00095B1C" w14:paraId="43F87100" w14:textId="77777777" w:rsidTr="008F4EDF">
        <w:tc>
          <w:tcPr>
            <w:tcW w:w="1738" w:type="pct"/>
          </w:tcPr>
          <w:p w14:paraId="43F870FD"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Lytinės sistemos ir krūties sutrikimai</w:t>
            </w:r>
          </w:p>
        </w:tc>
        <w:tc>
          <w:tcPr>
            <w:tcW w:w="823" w:type="pct"/>
          </w:tcPr>
          <w:p w14:paraId="43F870FE"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0FF"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nereguliarios mėnesinės, vaisingumo sutrikimai.</w:t>
            </w:r>
          </w:p>
        </w:tc>
      </w:tr>
      <w:tr w:rsidR="00AA4D79" w:rsidRPr="00095B1C" w14:paraId="43F87104" w14:textId="77777777" w:rsidTr="008F4EDF">
        <w:tc>
          <w:tcPr>
            <w:tcW w:w="1738" w:type="pct"/>
          </w:tcPr>
          <w:p w14:paraId="43F87101"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Įgimtos, šeiminės ir genetinės ligos </w:t>
            </w:r>
          </w:p>
        </w:tc>
        <w:tc>
          <w:tcPr>
            <w:tcW w:w="823" w:type="pct"/>
          </w:tcPr>
          <w:p w14:paraId="43F87102"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103"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per didelės dozės gali sukelti per ankstyvą kūdikio kaukolės siūlių sukaulėjimą</w:t>
            </w:r>
          </w:p>
        </w:tc>
      </w:tr>
      <w:tr w:rsidR="00AA4D79" w:rsidRPr="00095B1C" w14:paraId="43F87108" w14:textId="77777777" w:rsidTr="008F4EDF">
        <w:tc>
          <w:tcPr>
            <w:tcW w:w="1738" w:type="pct"/>
          </w:tcPr>
          <w:p w14:paraId="43F87105"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Bendrieji sutrikimai ir vartojimo vietos pažeidimai</w:t>
            </w:r>
          </w:p>
        </w:tc>
        <w:tc>
          <w:tcPr>
            <w:tcW w:w="823" w:type="pct"/>
          </w:tcPr>
          <w:p w14:paraId="43F87106"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107"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nuovargis, šilumos netoleravimas, karščiavimas </w:t>
            </w:r>
          </w:p>
        </w:tc>
      </w:tr>
      <w:tr w:rsidR="00AA4D79" w:rsidRPr="00095B1C" w14:paraId="43F8710C" w14:textId="77777777" w:rsidTr="008F4EDF">
        <w:tc>
          <w:tcPr>
            <w:tcW w:w="1738" w:type="pct"/>
          </w:tcPr>
          <w:p w14:paraId="43F87109"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Tyrimai </w:t>
            </w:r>
          </w:p>
        </w:tc>
        <w:tc>
          <w:tcPr>
            <w:tcW w:w="823" w:type="pct"/>
          </w:tcPr>
          <w:p w14:paraId="43F8710A"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Nežinoma</w:t>
            </w:r>
          </w:p>
        </w:tc>
        <w:tc>
          <w:tcPr>
            <w:tcW w:w="2438" w:type="pct"/>
          </w:tcPr>
          <w:p w14:paraId="43F8710B"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sumažėjęs kaulų mineralinis tankis.</w:t>
            </w:r>
          </w:p>
        </w:tc>
      </w:tr>
    </w:tbl>
    <w:p w14:paraId="43F8710D" w14:textId="77777777" w:rsidR="00AA4D79" w:rsidRPr="00095B1C" w:rsidRDefault="00AA4D79" w:rsidP="00AA4D79">
      <w:pPr>
        <w:autoSpaceDE w:val="0"/>
        <w:autoSpaceDN w:val="0"/>
        <w:adjustRightInd w:val="0"/>
        <w:spacing w:after="0" w:line="240" w:lineRule="auto"/>
        <w:rPr>
          <w:rFonts w:ascii="Times New Roman" w:eastAsia="Times New Roman" w:hAnsi="Times New Roman" w:cs="Times New Roman"/>
          <w:u w:val="single"/>
        </w:rPr>
      </w:pPr>
    </w:p>
    <w:p w14:paraId="43F8710E" w14:textId="77777777" w:rsidR="007B6EEF" w:rsidRPr="00095B1C" w:rsidRDefault="007B6EEF" w:rsidP="007B6EEF">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095B1C">
        <w:rPr>
          <w:rFonts w:ascii="Times New Roman" w:eastAsia="Times New Roman" w:hAnsi="Times New Roman" w:cs="Times New Roman"/>
          <w:noProof/>
          <w:snapToGrid w:val="0"/>
          <w:u w:val="single"/>
        </w:rPr>
        <w:t>Pranešimas apie įtariamas nepageidaujamas reakcijas</w:t>
      </w:r>
    </w:p>
    <w:p w14:paraId="43F8710F" w14:textId="77777777" w:rsidR="007B6EEF" w:rsidRPr="00095B1C" w:rsidRDefault="007B6EEF" w:rsidP="007B6EEF">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095B1C">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095B1C">
        <w:rPr>
          <w:rFonts w:ascii="Times New Roman" w:eastAsia="Times New Roman" w:hAnsi="Times New Roman" w:cs="Times New Roman"/>
          <w:snapToGrid w:val="0"/>
        </w:rPr>
        <w:t xml:space="preserve"> </w:t>
      </w:r>
      <w:r w:rsidRPr="00095B1C">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11" w:history="1">
        <w:r w:rsidRPr="00095B1C">
          <w:rPr>
            <w:rFonts w:ascii="Times New Roman" w:eastAsia="Times New Roman" w:hAnsi="Times New Roman" w:cs="Times New Roman"/>
            <w:noProof/>
            <w:snapToGrid w:val="0"/>
            <w:color w:val="0000FF"/>
            <w:u w:val="single"/>
          </w:rPr>
          <w:t>www.vvkt.lt</w:t>
        </w:r>
      </w:hyperlink>
      <w:r w:rsidRPr="00095B1C">
        <w:rPr>
          <w:rFonts w:ascii="Times New Roman" w:eastAsia="Times New Roman" w:hAnsi="Times New Roman"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095B1C">
          <w:rPr>
            <w:rFonts w:ascii="Times New Roman" w:eastAsia="Times New Roman" w:hAnsi="Times New Roman" w:cs="Times New Roman"/>
            <w:noProof/>
            <w:snapToGrid w:val="0"/>
            <w:color w:val="0000FF"/>
            <w:u w:val="single"/>
          </w:rPr>
          <w:t>NepageidaujamaR@vvkt.lt</w:t>
        </w:r>
      </w:hyperlink>
      <w:r w:rsidRPr="00095B1C">
        <w:rPr>
          <w:rFonts w:ascii="Times New Roman" w:eastAsia="Times New Roman" w:hAnsi="Times New Roman" w:cs="Times New Roman"/>
          <w:noProof/>
          <w:snapToGrid w:val="0"/>
        </w:rPr>
        <w:t>.</w:t>
      </w:r>
    </w:p>
    <w:p w14:paraId="43F87110" w14:textId="77777777" w:rsidR="0063024B" w:rsidRPr="00095B1C" w:rsidRDefault="0063024B" w:rsidP="0063024B">
      <w:pPr>
        <w:spacing w:after="0" w:line="240" w:lineRule="auto"/>
        <w:rPr>
          <w:rFonts w:ascii="Times New Roman" w:eastAsia="Times New Roman" w:hAnsi="Times New Roman" w:cs="Times New Roman"/>
        </w:rPr>
      </w:pPr>
    </w:p>
    <w:p w14:paraId="43F87111"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4.9</w:t>
      </w:r>
      <w:r w:rsidRPr="00095B1C">
        <w:rPr>
          <w:rFonts w:ascii="Times New Roman" w:eastAsia="Times New Roman" w:hAnsi="Times New Roman" w:cs="Times New Roman"/>
          <w:b/>
        </w:rPr>
        <w:tab/>
        <w:t>Perdozavimas</w:t>
      </w:r>
    </w:p>
    <w:p w14:paraId="43F87112" w14:textId="77777777" w:rsidR="00AA4D79" w:rsidRPr="00095B1C" w:rsidRDefault="00AA4D79" w:rsidP="0063024B">
      <w:pPr>
        <w:spacing w:after="0" w:line="240" w:lineRule="auto"/>
        <w:ind w:left="567" w:hanging="567"/>
        <w:rPr>
          <w:rFonts w:ascii="Times New Roman" w:eastAsia="Times New Roman" w:hAnsi="Times New Roman" w:cs="Times New Roman"/>
          <w:b/>
        </w:rPr>
      </w:pPr>
    </w:p>
    <w:p w14:paraId="43F87113" w14:textId="77777777" w:rsidR="00AA4D79" w:rsidRPr="00095B1C" w:rsidRDefault="00AA4D79" w:rsidP="00AA4D79">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lastRenderedPageBreak/>
        <w:t>Simptomai ir požymiai</w:t>
      </w:r>
    </w:p>
    <w:p w14:paraId="43F87114"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15" w14:textId="77777777" w:rsidR="006F757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Be labai išreikštų nepageidaujamų reiškinių, galima stebėti šiuos simptomus: sujaudinimą, sumišimą, dirglumą, </w:t>
      </w:r>
      <w:proofErr w:type="spellStart"/>
      <w:r w:rsidRPr="00095B1C">
        <w:rPr>
          <w:rFonts w:ascii="Times New Roman" w:eastAsia="Times New Roman" w:hAnsi="Times New Roman" w:cs="Times New Roman"/>
        </w:rPr>
        <w:t>hiperaktyvumą</w:t>
      </w:r>
      <w:proofErr w:type="spellEnd"/>
      <w:r w:rsidRPr="00095B1C">
        <w:rPr>
          <w:rFonts w:ascii="Times New Roman" w:eastAsia="Times New Roman" w:hAnsi="Times New Roman" w:cs="Times New Roman"/>
        </w:rPr>
        <w:t xml:space="preserve">, galvos skausmą, prakaitavimą, </w:t>
      </w:r>
      <w:proofErr w:type="spellStart"/>
      <w:r w:rsidRPr="00095B1C">
        <w:rPr>
          <w:rFonts w:ascii="Times New Roman" w:eastAsia="Times New Roman" w:hAnsi="Times New Roman" w:cs="Times New Roman"/>
        </w:rPr>
        <w:t>midriazę</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tachikardiją</w:t>
      </w:r>
      <w:proofErr w:type="spellEnd"/>
      <w:r w:rsidRPr="00095B1C">
        <w:rPr>
          <w:rFonts w:ascii="Times New Roman" w:eastAsia="Times New Roman" w:hAnsi="Times New Roman" w:cs="Times New Roman"/>
        </w:rPr>
        <w:t>, aritmijas, padažnėjusį kvėpavimą, karščiavimą, sustiprėjusią žarnyno veiklą ir</w:t>
      </w:r>
      <w:r w:rsidR="00937C3A" w:rsidRPr="00095B1C">
        <w:rPr>
          <w:rFonts w:ascii="Times New Roman" w:eastAsia="Times New Roman" w:hAnsi="Times New Roman" w:cs="Times New Roman"/>
        </w:rPr>
        <w:t xml:space="preserve"> traukulius. Klinikinė </w:t>
      </w:r>
      <w:proofErr w:type="spellStart"/>
      <w:r w:rsidR="00937C3A" w:rsidRPr="00095B1C">
        <w:rPr>
          <w:rFonts w:ascii="Times New Roman" w:eastAsia="Times New Roman" w:hAnsi="Times New Roman" w:cs="Times New Roman"/>
        </w:rPr>
        <w:t>hipertir</w:t>
      </w:r>
      <w:r w:rsidRPr="00095B1C">
        <w:rPr>
          <w:rFonts w:ascii="Times New Roman" w:eastAsia="Times New Roman" w:hAnsi="Times New Roman" w:cs="Times New Roman"/>
        </w:rPr>
        <w:t>ozės</w:t>
      </w:r>
      <w:proofErr w:type="spellEnd"/>
      <w:r w:rsidRPr="00095B1C">
        <w:rPr>
          <w:rFonts w:ascii="Times New Roman" w:eastAsia="Times New Roman" w:hAnsi="Times New Roman" w:cs="Times New Roman"/>
        </w:rPr>
        <w:t xml:space="preserve"> išraiška gali vėluoti net iki penkių dienų. </w:t>
      </w:r>
      <w:r w:rsidR="00AA4D79" w:rsidRPr="00095B1C">
        <w:rPr>
          <w:rFonts w:ascii="Times New Roman" w:eastAsia="Times New Roman" w:hAnsi="Times New Roman" w:cs="Times New Roman"/>
        </w:rPr>
        <w:t xml:space="preserve">Po didžiulio kiekio arba lėtinės intoksikacijos kartais gauta pranešimų apie </w:t>
      </w:r>
      <w:proofErr w:type="spellStart"/>
      <w:r w:rsidR="00AA4D79" w:rsidRPr="00095B1C">
        <w:rPr>
          <w:rFonts w:ascii="Times New Roman" w:eastAsia="Times New Roman" w:hAnsi="Times New Roman" w:cs="Times New Roman"/>
        </w:rPr>
        <w:t>tirotoksinę</w:t>
      </w:r>
      <w:proofErr w:type="spellEnd"/>
      <w:r w:rsidR="00AA4D79" w:rsidRPr="00095B1C">
        <w:rPr>
          <w:rFonts w:ascii="Times New Roman" w:eastAsia="Times New Roman" w:hAnsi="Times New Roman" w:cs="Times New Roman"/>
        </w:rPr>
        <w:t xml:space="preserve"> krizę, sukeliančią širdies aritmiją, širdies nepakankamumą ir komą.</w:t>
      </w:r>
    </w:p>
    <w:p w14:paraId="43F87116" w14:textId="77777777" w:rsidR="006F757B" w:rsidRPr="00095B1C" w:rsidRDefault="006F757B" w:rsidP="0063024B">
      <w:pPr>
        <w:spacing w:after="0" w:line="240" w:lineRule="auto"/>
        <w:rPr>
          <w:rFonts w:ascii="Times New Roman" w:eastAsia="Times New Roman" w:hAnsi="Times New Roman" w:cs="Times New Roman"/>
        </w:rPr>
      </w:pPr>
    </w:p>
    <w:p w14:paraId="43F8711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Gydymas</w:t>
      </w:r>
    </w:p>
    <w:p w14:paraId="43F87118"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Gydymo tikslas yra kliniškai ir </w:t>
      </w:r>
      <w:proofErr w:type="spellStart"/>
      <w:r w:rsidRPr="00095B1C">
        <w:rPr>
          <w:rFonts w:ascii="Times New Roman" w:eastAsia="Times New Roman" w:hAnsi="Times New Roman" w:cs="Times New Roman"/>
        </w:rPr>
        <w:t>biochemiškai</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atsatyti</w:t>
      </w:r>
      <w:proofErr w:type="spellEnd"/>
      <w:r w:rsidRPr="00095B1C">
        <w:rPr>
          <w:rFonts w:ascii="Times New Roman" w:eastAsia="Times New Roman" w:hAnsi="Times New Roman" w:cs="Times New Roman"/>
        </w:rPr>
        <w:t xml:space="preserve"> normalią skydliaukės funkciją, todėl reikia arba praleisti, arba sumažinti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dozę ir imtis kitokių priemonių, atitinkančių klinikinę būklę.</w:t>
      </w:r>
    </w:p>
    <w:p w14:paraId="43F87119" w14:textId="77777777" w:rsidR="0063024B" w:rsidRPr="00095B1C" w:rsidRDefault="0063024B" w:rsidP="0063024B">
      <w:pPr>
        <w:spacing w:after="0" w:line="240" w:lineRule="auto"/>
        <w:rPr>
          <w:rFonts w:ascii="Times New Roman" w:eastAsia="Times New Roman" w:hAnsi="Times New Roman" w:cs="Times New Roman"/>
        </w:rPr>
      </w:pPr>
    </w:p>
    <w:p w14:paraId="43F8711A"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Gydymas simptominis; suaugusiesiems </w:t>
      </w:r>
      <w:proofErr w:type="spellStart"/>
      <w:r w:rsidRPr="00095B1C">
        <w:rPr>
          <w:rFonts w:ascii="Times New Roman" w:eastAsia="Times New Roman" w:hAnsi="Times New Roman" w:cs="Times New Roman"/>
        </w:rPr>
        <w:t>tachikardiją</w:t>
      </w:r>
      <w:proofErr w:type="spellEnd"/>
      <w:r w:rsidRPr="00095B1C">
        <w:rPr>
          <w:rFonts w:ascii="Times New Roman" w:eastAsia="Times New Roman" w:hAnsi="Times New Roman" w:cs="Times New Roman"/>
        </w:rPr>
        <w:t xml:space="preserve"> galima kontroliuoti, skiriant 40 mg </w:t>
      </w:r>
      <w:proofErr w:type="spellStart"/>
      <w:r w:rsidRPr="00095B1C">
        <w:rPr>
          <w:rFonts w:ascii="Times New Roman" w:eastAsia="Times New Roman" w:hAnsi="Times New Roman" w:cs="Times New Roman"/>
        </w:rPr>
        <w:t>propranololio</w:t>
      </w:r>
      <w:proofErr w:type="spellEnd"/>
      <w:r w:rsidRPr="00095B1C">
        <w:rPr>
          <w:rFonts w:ascii="Times New Roman" w:eastAsia="Times New Roman" w:hAnsi="Times New Roman" w:cs="Times New Roman"/>
        </w:rPr>
        <w:t xml:space="preserve"> kas šešias valandas, kitus simptomus galima atitinkamai kontroliuoti </w:t>
      </w:r>
      <w:proofErr w:type="spellStart"/>
      <w:r w:rsidRPr="00095B1C">
        <w:rPr>
          <w:rFonts w:ascii="Times New Roman" w:eastAsia="Times New Roman" w:hAnsi="Times New Roman" w:cs="Times New Roman"/>
        </w:rPr>
        <w:t>diazepamu</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ir(arba</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chlorpromazinu</w:t>
      </w:r>
      <w:proofErr w:type="spellEnd"/>
      <w:r w:rsidRPr="00095B1C">
        <w:rPr>
          <w:rFonts w:ascii="Times New Roman" w:eastAsia="Times New Roman" w:hAnsi="Times New Roman" w:cs="Times New Roman"/>
        </w:rPr>
        <w:t>.</w:t>
      </w:r>
    </w:p>
    <w:p w14:paraId="43F8711B"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Jei tik įmanoma, reikia gydyti, kaip skirta pagal klinikinę būklę arba rekomenduota Nacionalinio apsinuodijimų centro.</w:t>
      </w:r>
    </w:p>
    <w:p w14:paraId="43F8711C"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1D"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1E" w14:textId="77777777" w:rsidR="0063024B" w:rsidRPr="00095B1C" w:rsidRDefault="0063024B" w:rsidP="0063024B">
      <w:pPr>
        <w:keepNext/>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5.</w:t>
      </w:r>
      <w:r w:rsidRPr="00095B1C">
        <w:rPr>
          <w:rFonts w:ascii="Times New Roman" w:eastAsia="Times New Roman" w:hAnsi="Times New Roman" w:cs="Times New Roman"/>
          <w:b/>
          <w:caps/>
        </w:rPr>
        <w:tab/>
      </w:r>
      <w:r w:rsidRPr="00095B1C">
        <w:rPr>
          <w:rFonts w:ascii="Times New Roman" w:eastAsia="Times New Roman" w:hAnsi="Times New Roman" w:cs="Times New Roman"/>
          <w:b/>
        </w:rPr>
        <w:t xml:space="preserve">FARMAKOLOGINĖS </w:t>
      </w:r>
      <w:r w:rsidRPr="00095B1C">
        <w:rPr>
          <w:rFonts w:ascii="Times New Roman" w:eastAsia="Times New Roman" w:hAnsi="Times New Roman" w:cs="Times New Roman"/>
          <w:b/>
          <w:caps/>
        </w:rPr>
        <w:t>savybės</w:t>
      </w:r>
    </w:p>
    <w:p w14:paraId="43F8711F" w14:textId="77777777" w:rsidR="0063024B" w:rsidRPr="00095B1C" w:rsidRDefault="0063024B" w:rsidP="0063024B">
      <w:pPr>
        <w:keepNext/>
        <w:spacing w:after="0" w:line="240" w:lineRule="auto"/>
        <w:ind w:left="567" w:hanging="567"/>
        <w:rPr>
          <w:rFonts w:ascii="Times New Roman" w:eastAsia="Times New Roman" w:hAnsi="Times New Roman" w:cs="Times New Roman"/>
        </w:rPr>
      </w:pPr>
    </w:p>
    <w:p w14:paraId="43F87120" w14:textId="77777777" w:rsidR="0063024B" w:rsidRPr="00095B1C" w:rsidRDefault="0063024B" w:rsidP="0063024B">
      <w:pPr>
        <w:keepNext/>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5.1</w:t>
      </w:r>
      <w:r w:rsidRPr="00095B1C">
        <w:rPr>
          <w:rFonts w:ascii="Times New Roman" w:eastAsia="Times New Roman" w:hAnsi="Times New Roman" w:cs="Times New Roman"/>
          <w:b/>
        </w:rPr>
        <w:tab/>
      </w:r>
      <w:proofErr w:type="spellStart"/>
      <w:r w:rsidRPr="00095B1C">
        <w:rPr>
          <w:rFonts w:ascii="Times New Roman" w:eastAsia="Times New Roman" w:hAnsi="Times New Roman" w:cs="Times New Roman"/>
          <w:b/>
        </w:rPr>
        <w:t>Farmakodinaminės</w:t>
      </w:r>
      <w:proofErr w:type="spellEnd"/>
      <w:r w:rsidRPr="00095B1C">
        <w:rPr>
          <w:rFonts w:ascii="Times New Roman" w:eastAsia="Times New Roman" w:hAnsi="Times New Roman" w:cs="Times New Roman"/>
          <w:b/>
        </w:rPr>
        <w:t xml:space="preserve"> savybės </w:t>
      </w:r>
    </w:p>
    <w:p w14:paraId="43F87121" w14:textId="77777777" w:rsidR="0063024B" w:rsidRPr="00095B1C" w:rsidRDefault="0063024B" w:rsidP="0063024B">
      <w:pPr>
        <w:keepNext/>
        <w:spacing w:after="0" w:line="240" w:lineRule="auto"/>
        <w:ind w:left="567" w:hanging="567"/>
        <w:rPr>
          <w:rFonts w:ascii="Times New Roman" w:eastAsia="Times New Roman" w:hAnsi="Times New Roman" w:cs="Times New Roman"/>
        </w:rPr>
      </w:pPr>
    </w:p>
    <w:p w14:paraId="43F87122" w14:textId="77777777" w:rsidR="0063024B" w:rsidRPr="00095B1C" w:rsidRDefault="0063024B" w:rsidP="0063024B">
      <w:pPr>
        <w:keepNext/>
        <w:tabs>
          <w:tab w:val="left" w:pos="5040"/>
        </w:tabs>
        <w:spacing w:after="0" w:line="240" w:lineRule="atLeast"/>
        <w:rPr>
          <w:rFonts w:ascii="Times New Roman" w:eastAsia="Times New Roman" w:hAnsi="Times New Roman" w:cs="Times New Roman"/>
        </w:rPr>
      </w:pPr>
      <w:proofErr w:type="spellStart"/>
      <w:r w:rsidRPr="00095B1C">
        <w:rPr>
          <w:rFonts w:ascii="Times New Roman" w:eastAsia="Times New Roman" w:hAnsi="Times New Roman" w:cs="Times New Roman"/>
        </w:rPr>
        <w:t>Farmakoterapinė</w:t>
      </w:r>
      <w:proofErr w:type="spellEnd"/>
      <w:r w:rsidRPr="00095B1C">
        <w:rPr>
          <w:rFonts w:ascii="Times New Roman" w:eastAsia="Times New Roman" w:hAnsi="Times New Roman" w:cs="Times New Roman"/>
        </w:rPr>
        <w:t xml:space="preserve"> grupė – skydliaukės hormonai, ATC kodas – H03AA01.</w:t>
      </w:r>
    </w:p>
    <w:p w14:paraId="43F87123" w14:textId="77777777" w:rsidR="0063024B" w:rsidRPr="00095B1C" w:rsidRDefault="0063024B" w:rsidP="0063024B">
      <w:pPr>
        <w:keepNext/>
        <w:spacing w:after="0" w:line="240" w:lineRule="auto"/>
        <w:ind w:left="567" w:hanging="567"/>
        <w:rPr>
          <w:rFonts w:ascii="Times New Roman" w:eastAsia="Times New Roman" w:hAnsi="Times New Roman" w:cs="Times New Roman"/>
        </w:rPr>
      </w:pPr>
    </w:p>
    <w:p w14:paraId="43F87124" w14:textId="77777777" w:rsidR="0063024B" w:rsidRPr="00095B1C" w:rsidRDefault="0063024B" w:rsidP="0063024B">
      <w:pPr>
        <w:keepNext/>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Natrio </w:t>
      </w: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yra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kairiojo izomero </w:t>
      </w:r>
      <w:proofErr w:type="spellStart"/>
      <w:r w:rsidRPr="00095B1C">
        <w:rPr>
          <w:rFonts w:ascii="Times New Roman" w:eastAsia="Times New Roman" w:hAnsi="Times New Roman" w:cs="Times New Roman"/>
        </w:rPr>
        <w:t>mononatrio</w:t>
      </w:r>
      <w:proofErr w:type="spellEnd"/>
      <w:r w:rsidRPr="00095B1C">
        <w:rPr>
          <w:rFonts w:ascii="Times New Roman" w:eastAsia="Times New Roman" w:hAnsi="Times New Roman" w:cs="Times New Roman"/>
        </w:rPr>
        <w:t xml:space="preserve"> druska. </w:t>
      </w: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(T</w:t>
      </w:r>
      <w:r w:rsidRPr="00095B1C">
        <w:rPr>
          <w:rFonts w:ascii="Times New Roman" w:eastAsia="Times New Roman" w:hAnsi="Times New Roman" w:cs="Times New Roman"/>
          <w:vertAlign w:val="subscript"/>
        </w:rPr>
        <w:t>4</w:t>
      </w:r>
      <w:r w:rsidRPr="00095B1C">
        <w:rPr>
          <w:rFonts w:ascii="Times New Roman" w:eastAsia="Times New Roman" w:hAnsi="Times New Roman" w:cs="Times New Roman"/>
        </w:rPr>
        <w:t xml:space="preserve">) - tai natūralus skydliaukės gaminamas hormonas, periferiniuose audiniuose virstantis aktyvesniu </w:t>
      </w:r>
      <w:proofErr w:type="spellStart"/>
      <w:r w:rsidRPr="00095B1C">
        <w:rPr>
          <w:rFonts w:ascii="Times New Roman" w:eastAsia="Times New Roman" w:hAnsi="Times New Roman" w:cs="Times New Roman"/>
        </w:rPr>
        <w:t>trijodtironinu</w:t>
      </w:r>
      <w:proofErr w:type="spellEnd"/>
      <w:r w:rsidRPr="00095B1C">
        <w:rPr>
          <w:rFonts w:ascii="Times New Roman" w:eastAsia="Times New Roman" w:hAnsi="Times New Roman" w:cs="Times New Roman"/>
        </w:rPr>
        <w:t xml:space="preserve"> (T</w:t>
      </w:r>
      <w:r w:rsidRPr="00095B1C">
        <w:rPr>
          <w:rFonts w:ascii="Times New Roman" w:eastAsia="Times New Roman" w:hAnsi="Times New Roman" w:cs="Times New Roman"/>
          <w:vertAlign w:val="subscript"/>
        </w:rPr>
        <w:t>3</w:t>
      </w:r>
      <w:r w:rsidRPr="00095B1C">
        <w:rPr>
          <w:rFonts w:ascii="Times New Roman" w:eastAsia="Times New Roman" w:hAnsi="Times New Roman" w:cs="Times New Roman"/>
        </w:rPr>
        <w:t>). Tikslūs signalai, kontroliuojantys T</w:t>
      </w:r>
      <w:r w:rsidRPr="00095B1C">
        <w:rPr>
          <w:rFonts w:ascii="Times New Roman" w:eastAsia="Times New Roman" w:hAnsi="Times New Roman" w:cs="Times New Roman"/>
          <w:vertAlign w:val="subscript"/>
        </w:rPr>
        <w:t>4</w:t>
      </w:r>
      <w:r w:rsidRPr="00095B1C">
        <w:rPr>
          <w:rFonts w:ascii="Times New Roman" w:eastAsia="Times New Roman" w:hAnsi="Times New Roman" w:cs="Times New Roman"/>
        </w:rPr>
        <w:t xml:space="preserve"> virtimą į T</w:t>
      </w:r>
      <w:r w:rsidRPr="00095B1C">
        <w:rPr>
          <w:rFonts w:ascii="Times New Roman" w:eastAsia="Times New Roman" w:hAnsi="Times New Roman" w:cs="Times New Roman"/>
          <w:vertAlign w:val="subscript"/>
        </w:rPr>
        <w:t>3</w:t>
      </w:r>
      <w:r w:rsidRPr="00095B1C">
        <w:rPr>
          <w:rFonts w:ascii="Times New Roman" w:eastAsia="Times New Roman" w:hAnsi="Times New Roman" w:cs="Times New Roman"/>
        </w:rPr>
        <w:t xml:space="preserve"> ląstelėse, nežinomi. Skydliaukės hormonai reikalingi normaliam augimui ir vystymuisi, ypač nervų sistemos. Jie sustiprina viso organizmo ramybės būklės arba bazinę medžiagų apykaitą ir pasižymi širdį, skeleto raumenis, kepenis ir inkstus stimuliuojančiu poveikiu. Skydliaukės hormonai skatina </w:t>
      </w:r>
      <w:proofErr w:type="spellStart"/>
      <w:r w:rsidRPr="00095B1C">
        <w:rPr>
          <w:rFonts w:ascii="Times New Roman" w:eastAsia="Times New Roman" w:hAnsi="Times New Roman" w:cs="Times New Roman"/>
        </w:rPr>
        <w:t>lipolizę</w:t>
      </w:r>
      <w:proofErr w:type="spellEnd"/>
      <w:r w:rsidRPr="00095B1C">
        <w:rPr>
          <w:rFonts w:ascii="Times New Roman" w:eastAsia="Times New Roman" w:hAnsi="Times New Roman" w:cs="Times New Roman"/>
        </w:rPr>
        <w:t xml:space="preserve"> ir angliavandenių suvartojimą. </w:t>
      </w:r>
    </w:p>
    <w:p w14:paraId="43F87125" w14:textId="77777777" w:rsidR="0063024B" w:rsidRPr="00095B1C" w:rsidRDefault="0063024B" w:rsidP="0063024B">
      <w:pPr>
        <w:spacing w:after="0" w:line="240" w:lineRule="auto"/>
        <w:rPr>
          <w:rFonts w:ascii="Times New Roman" w:eastAsia="Times New Roman" w:hAnsi="Times New Roman" w:cs="Times New Roman"/>
        </w:rPr>
      </w:pPr>
    </w:p>
    <w:p w14:paraId="43F87126"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Pagal aktyvumą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atitinka nuo 20 iki 30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liotironino</w:t>
      </w:r>
      <w:proofErr w:type="spellEnd"/>
      <w:r w:rsidRPr="00095B1C">
        <w:rPr>
          <w:rFonts w:ascii="Times New Roman" w:eastAsia="Times New Roman" w:hAnsi="Times New Roman" w:cs="Times New Roman"/>
        </w:rPr>
        <w:t>/</w:t>
      </w:r>
      <w:proofErr w:type="spellStart"/>
      <w:r w:rsidRPr="00095B1C">
        <w:rPr>
          <w:rFonts w:ascii="Times New Roman" w:eastAsia="Times New Roman" w:hAnsi="Times New Roman" w:cs="Times New Roman"/>
        </w:rPr>
        <w:t>trijodtironino</w:t>
      </w:r>
      <w:proofErr w:type="spellEnd"/>
      <w:r w:rsidRPr="00095B1C">
        <w:rPr>
          <w:rFonts w:ascii="Times New Roman" w:eastAsia="Times New Roman" w:hAnsi="Times New Roman" w:cs="Times New Roman"/>
        </w:rPr>
        <w:t xml:space="preserve"> arba 60 mg skydliaukės pagal BP ir (arba) vietinės farmakopėjos sąlygas. </w:t>
      </w:r>
    </w:p>
    <w:p w14:paraId="43F87127"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28"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5.2</w:t>
      </w:r>
      <w:r w:rsidRPr="00095B1C">
        <w:rPr>
          <w:rFonts w:ascii="Times New Roman" w:eastAsia="Times New Roman" w:hAnsi="Times New Roman" w:cs="Times New Roman"/>
          <w:b/>
        </w:rPr>
        <w:tab/>
      </w:r>
      <w:proofErr w:type="spellStart"/>
      <w:r w:rsidRPr="00095B1C">
        <w:rPr>
          <w:rFonts w:ascii="Times New Roman" w:eastAsia="Times New Roman" w:hAnsi="Times New Roman" w:cs="Times New Roman"/>
          <w:b/>
        </w:rPr>
        <w:t>Farmakokinetinės</w:t>
      </w:r>
      <w:proofErr w:type="spellEnd"/>
      <w:r w:rsidRPr="00095B1C">
        <w:rPr>
          <w:rFonts w:ascii="Times New Roman" w:eastAsia="Times New Roman" w:hAnsi="Times New Roman" w:cs="Times New Roman"/>
          <w:b/>
        </w:rPr>
        <w:t xml:space="preserve"> savybės </w:t>
      </w:r>
    </w:p>
    <w:p w14:paraId="43F87129" w14:textId="77777777" w:rsidR="0063024B" w:rsidRPr="00095B1C" w:rsidRDefault="0063024B" w:rsidP="0063024B">
      <w:pPr>
        <w:spacing w:after="0" w:line="240" w:lineRule="auto"/>
        <w:ind w:left="567" w:hanging="567"/>
        <w:rPr>
          <w:rFonts w:ascii="Times New Roman" w:eastAsia="Times New Roman" w:hAnsi="Times New Roman" w:cs="Times New Roman"/>
          <w:b/>
        </w:rPr>
      </w:pPr>
    </w:p>
    <w:p w14:paraId="43F8712A" w14:textId="77777777" w:rsidR="00AA4D79" w:rsidRPr="00095B1C" w:rsidRDefault="00AA4D79" w:rsidP="00AA4D79">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Absorbcija</w:t>
      </w:r>
    </w:p>
    <w:p w14:paraId="43F8712B"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Išgėrus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rezorbcija</w:t>
      </w:r>
      <w:proofErr w:type="spellEnd"/>
      <w:r w:rsidRPr="00095B1C">
        <w:rPr>
          <w:rFonts w:ascii="Times New Roman" w:eastAsia="Times New Roman" w:hAnsi="Times New Roman" w:cs="Times New Roman"/>
        </w:rPr>
        <w:t xml:space="preserve"> yra dalinė ir svyruojanti, ypač pavartojus su maistu. Nevalgius </w:t>
      </w:r>
      <w:proofErr w:type="spellStart"/>
      <w:r w:rsidRPr="00095B1C">
        <w:rPr>
          <w:rFonts w:ascii="Times New Roman" w:eastAsia="Times New Roman" w:hAnsi="Times New Roman" w:cs="Times New Roman"/>
        </w:rPr>
        <w:t>rezorbcija</w:t>
      </w:r>
      <w:proofErr w:type="spellEnd"/>
      <w:r w:rsidRPr="00095B1C">
        <w:rPr>
          <w:rFonts w:ascii="Times New Roman" w:eastAsia="Times New Roman" w:hAnsi="Times New Roman" w:cs="Times New Roman"/>
        </w:rPr>
        <w:t xml:space="preserve"> didesnė. </w:t>
      </w:r>
    </w:p>
    <w:p w14:paraId="43F8712C" w14:textId="77777777" w:rsidR="00AA4D79" w:rsidRPr="00095B1C" w:rsidRDefault="00AA4D79" w:rsidP="0063024B">
      <w:pPr>
        <w:spacing w:after="0" w:line="240" w:lineRule="auto"/>
        <w:rPr>
          <w:rFonts w:ascii="Times New Roman" w:eastAsia="Times New Roman" w:hAnsi="Times New Roman" w:cs="Times New Roman"/>
        </w:rPr>
      </w:pPr>
    </w:p>
    <w:p w14:paraId="43F8712D" w14:textId="77777777" w:rsidR="0063024B" w:rsidRPr="00095B1C" w:rsidRDefault="000F1BB6" w:rsidP="0063024B">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Pasiskirstymas</w:t>
      </w:r>
    </w:p>
    <w:p w14:paraId="43F8712E"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beveik visas susijungia su kraujo plazmos baltymais.</w:t>
      </w:r>
    </w:p>
    <w:p w14:paraId="43F8712F" w14:textId="77777777" w:rsidR="0063024B" w:rsidRPr="00095B1C" w:rsidRDefault="0063024B" w:rsidP="0063024B">
      <w:pPr>
        <w:spacing w:after="0" w:line="240" w:lineRule="auto"/>
        <w:rPr>
          <w:rFonts w:ascii="Times New Roman" w:eastAsia="Times New Roman" w:hAnsi="Times New Roman" w:cs="Times New Roman"/>
        </w:rPr>
      </w:pPr>
    </w:p>
    <w:p w14:paraId="43F87130" w14:textId="77777777" w:rsidR="00AA4D79" w:rsidRPr="00095B1C" w:rsidRDefault="00AA4D79" w:rsidP="00AA4D79">
      <w:pPr>
        <w:spacing w:after="0" w:line="240" w:lineRule="auto"/>
        <w:rPr>
          <w:rFonts w:ascii="Times New Roman" w:eastAsia="Times New Roman" w:hAnsi="Times New Roman" w:cs="Times New Roman"/>
          <w:iCs/>
          <w:u w:val="single"/>
        </w:rPr>
      </w:pPr>
      <w:proofErr w:type="spellStart"/>
      <w:r w:rsidRPr="00095B1C">
        <w:rPr>
          <w:rFonts w:ascii="Times New Roman" w:eastAsia="Times New Roman" w:hAnsi="Times New Roman" w:cs="Times New Roman"/>
          <w:iCs/>
          <w:u w:val="single"/>
        </w:rPr>
        <w:t>Biotransformacija</w:t>
      </w:r>
      <w:proofErr w:type="spellEnd"/>
    </w:p>
    <w:p w14:paraId="43F87131"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Pagrindinis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w:t>
      </w:r>
      <w:r w:rsidRPr="00095B1C">
        <w:rPr>
          <w:rFonts w:ascii="Times New Roman" w:eastAsia="Times New Roman" w:hAnsi="Times New Roman" w:cs="Times New Roman"/>
          <w:vertAlign w:val="subscript"/>
        </w:rPr>
        <w:t>4</w:t>
      </w:r>
      <w:r w:rsidRPr="00095B1C">
        <w:rPr>
          <w:rFonts w:ascii="Times New Roman" w:eastAsia="Times New Roman" w:hAnsi="Times New Roman" w:cs="Times New Roman"/>
        </w:rPr>
        <w:t xml:space="preserve">) metabolizmo kelias – jo virtimas aktyviu metabolitu, </w:t>
      </w:r>
      <w:proofErr w:type="spellStart"/>
      <w:r w:rsidRPr="00095B1C">
        <w:rPr>
          <w:rFonts w:ascii="Times New Roman" w:eastAsia="Times New Roman" w:hAnsi="Times New Roman" w:cs="Times New Roman"/>
        </w:rPr>
        <w:t>dejodizuojant</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trijodtironiną</w:t>
      </w:r>
      <w:proofErr w:type="spellEnd"/>
      <w:r w:rsidRPr="00095B1C">
        <w:rPr>
          <w:rFonts w:ascii="Times New Roman" w:eastAsia="Times New Roman" w:hAnsi="Times New Roman" w:cs="Times New Roman"/>
        </w:rPr>
        <w:t xml:space="preserve"> (T</w:t>
      </w:r>
      <w:r w:rsidRPr="00095B1C">
        <w:rPr>
          <w:rFonts w:ascii="Times New Roman" w:eastAsia="Times New Roman" w:hAnsi="Times New Roman" w:cs="Times New Roman"/>
          <w:vertAlign w:val="subscript"/>
        </w:rPr>
        <w:t>3</w:t>
      </w:r>
      <w:r w:rsidRPr="00095B1C">
        <w:rPr>
          <w:rFonts w:ascii="Times New Roman" w:eastAsia="Times New Roman" w:hAnsi="Times New Roman" w:cs="Times New Roman"/>
        </w:rPr>
        <w:t xml:space="preserve">). Toliau </w:t>
      </w:r>
      <w:proofErr w:type="spellStart"/>
      <w:r w:rsidRPr="00095B1C">
        <w:rPr>
          <w:rFonts w:ascii="Times New Roman" w:eastAsia="Times New Roman" w:hAnsi="Times New Roman" w:cs="Times New Roman"/>
        </w:rPr>
        <w:t>dejodizuojant</w:t>
      </w:r>
      <w:proofErr w:type="spellEnd"/>
      <w:r w:rsidRPr="00095B1C">
        <w:rPr>
          <w:rFonts w:ascii="Times New Roman" w:eastAsia="Times New Roman" w:hAnsi="Times New Roman" w:cs="Times New Roman"/>
        </w:rPr>
        <w:t xml:space="preserve"> T</w:t>
      </w:r>
      <w:r w:rsidRPr="00095B1C">
        <w:rPr>
          <w:rFonts w:ascii="Times New Roman" w:eastAsia="Times New Roman" w:hAnsi="Times New Roman" w:cs="Times New Roman"/>
          <w:vertAlign w:val="subscript"/>
        </w:rPr>
        <w:t xml:space="preserve">4 </w:t>
      </w:r>
      <w:r w:rsidRPr="00095B1C">
        <w:rPr>
          <w:rFonts w:ascii="Times New Roman" w:eastAsia="Times New Roman" w:hAnsi="Times New Roman" w:cs="Times New Roman"/>
        </w:rPr>
        <w:t>ir T</w:t>
      </w:r>
      <w:r w:rsidRPr="00095B1C">
        <w:rPr>
          <w:rFonts w:ascii="Times New Roman" w:eastAsia="Times New Roman" w:hAnsi="Times New Roman" w:cs="Times New Roman"/>
          <w:vertAlign w:val="subscript"/>
        </w:rPr>
        <w:t>3</w:t>
      </w:r>
      <w:r w:rsidRPr="00095B1C">
        <w:rPr>
          <w:rFonts w:ascii="Times New Roman" w:eastAsia="Times New Roman" w:hAnsi="Times New Roman" w:cs="Times New Roman"/>
        </w:rPr>
        <w:t xml:space="preserve">, susidaro neaktyvūs metabolitai. </w:t>
      </w:r>
    </w:p>
    <w:p w14:paraId="43F87132" w14:textId="77777777" w:rsidR="00AA4D79" w:rsidRPr="00095B1C" w:rsidRDefault="00AA4D79" w:rsidP="0063024B">
      <w:pPr>
        <w:spacing w:after="0" w:line="240" w:lineRule="auto"/>
        <w:rPr>
          <w:rFonts w:ascii="Times New Roman" w:eastAsia="Times New Roman" w:hAnsi="Times New Roman" w:cs="Times New Roman"/>
        </w:rPr>
      </w:pPr>
    </w:p>
    <w:p w14:paraId="43F87133" w14:textId="77777777" w:rsidR="0063024B" w:rsidRPr="00095B1C" w:rsidRDefault="000F1BB6" w:rsidP="0063024B">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Eliminacija</w:t>
      </w:r>
    </w:p>
    <w:p w14:paraId="43F87134"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pašalinamas lėtai - jo skylimo </w:t>
      </w:r>
      <w:proofErr w:type="spellStart"/>
      <w:r w:rsidRPr="00095B1C">
        <w:rPr>
          <w:rFonts w:ascii="Times New Roman" w:eastAsia="Times New Roman" w:hAnsi="Times New Roman" w:cs="Times New Roman"/>
        </w:rPr>
        <w:t>pusperiodis</w:t>
      </w:r>
      <w:proofErr w:type="spellEnd"/>
      <w:r w:rsidRPr="00095B1C">
        <w:rPr>
          <w:rFonts w:ascii="Times New Roman" w:eastAsia="Times New Roman" w:hAnsi="Times New Roman" w:cs="Times New Roman"/>
        </w:rPr>
        <w:t xml:space="preserve"> sveikame organizme yra apie 7 dienas. Šis laikas gali sutrumpėti, esant </w:t>
      </w:r>
      <w:proofErr w:type="spellStart"/>
      <w:r w:rsidRPr="00095B1C">
        <w:rPr>
          <w:rFonts w:ascii="Times New Roman" w:eastAsia="Times New Roman" w:hAnsi="Times New Roman" w:cs="Times New Roman"/>
        </w:rPr>
        <w:t>hipertirozei</w:t>
      </w:r>
      <w:proofErr w:type="spellEnd"/>
      <w:r w:rsidRPr="00095B1C">
        <w:rPr>
          <w:rFonts w:ascii="Times New Roman" w:eastAsia="Times New Roman" w:hAnsi="Times New Roman" w:cs="Times New Roman"/>
        </w:rPr>
        <w:t xml:space="preserve">, arba pailgėti sergantiesiems </w:t>
      </w: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w:t>
      </w:r>
    </w:p>
    <w:p w14:paraId="43F87135" w14:textId="77777777" w:rsidR="0063024B" w:rsidRPr="00095B1C" w:rsidRDefault="0063024B" w:rsidP="0063024B">
      <w:pPr>
        <w:spacing w:after="0" w:line="240" w:lineRule="auto"/>
        <w:rPr>
          <w:rFonts w:ascii="Times New Roman" w:eastAsia="Times New Roman" w:hAnsi="Times New Roman" w:cs="Times New Roman"/>
        </w:rPr>
      </w:pPr>
    </w:p>
    <w:p w14:paraId="43F87136"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Panašu, kad inkstų ar kepenų liga neturi reikšmingo poveikio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dispozicijai.</w:t>
      </w:r>
    </w:p>
    <w:p w14:paraId="43F87137" w14:textId="77777777" w:rsidR="0063024B" w:rsidRPr="00095B1C" w:rsidRDefault="0063024B" w:rsidP="0063024B">
      <w:pPr>
        <w:spacing w:after="0" w:line="240" w:lineRule="auto"/>
        <w:rPr>
          <w:rFonts w:ascii="Times New Roman" w:eastAsia="Times New Roman" w:hAnsi="Times New Roman" w:cs="Times New Roman"/>
          <w:b/>
        </w:rPr>
      </w:pPr>
      <w:r w:rsidRPr="00095B1C">
        <w:rPr>
          <w:rFonts w:ascii="Times New Roman" w:eastAsia="Times New Roman" w:hAnsi="Times New Roman" w:cs="Times New Roman"/>
        </w:rPr>
        <w:t xml:space="preserve">Apie 20-40 %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dozės iš žmogaus organizmo pašalinama su išmatomis ir apie 30-55 % - su šlapimu.</w:t>
      </w:r>
    </w:p>
    <w:p w14:paraId="43F87138"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39"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5.3</w:t>
      </w:r>
      <w:r w:rsidRPr="00095B1C">
        <w:rPr>
          <w:rFonts w:ascii="Times New Roman" w:eastAsia="Times New Roman" w:hAnsi="Times New Roman" w:cs="Times New Roman"/>
          <w:b/>
        </w:rPr>
        <w:tab/>
      </w:r>
      <w:proofErr w:type="spellStart"/>
      <w:r w:rsidRPr="00095B1C">
        <w:rPr>
          <w:rFonts w:ascii="Times New Roman" w:eastAsia="Times New Roman" w:hAnsi="Times New Roman" w:cs="Times New Roman"/>
          <w:b/>
        </w:rPr>
        <w:t>Ikiklinikinių</w:t>
      </w:r>
      <w:proofErr w:type="spellEnd"/>
      <w:r w:rsidRPr="00095B1C">
        <w:rPr>
          <w:rFonts w:ascii="Times New Roman" w:eastAsia="Times New Roman" w:hAnsi="Times New Roman" w:cs="Times New Roman"/>
          <w:b/>
        </w:rPr>
        <w:t xml:space="preserve"> saugumo tyrimų duomenys</w:t>
      </w:r>
    </w:p>
    <w:p w14:paraId="43F8713A"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3B"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i/>
        </w:rPr>
      </w:pPr>
      <w:r w:rsidRPr="00095B1C">
        <w:rPr>
          <w:rFonts w:ascii="Times New Roman" w:eastAsia="Times New Roman" w:hAnsi="Times New Roman" w:cs="Times New Roman"/>
          <w:i/>
        </w:rPr>
        <w:t>Vienkartinės dozės tyrimai</w:t>
      </w:r>
    </w:p>
    <w:p w14:paraId="43F8713C"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Vietiniai tyrimai parodė, kad suleidus į veną vienkartinę dozę (0,5 mg/kg) natrio T3 pelių patelėms, jokių nepageidaujamų reiškinių nebuvo pastebėta 7 dienas po suleidimo.</w:t>
      </w:r>
    </w:p>
    <w:p w14:paraId="43F8713D"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Minimali </w:t>
      </w:r>
      <w:proofErr w:type="spellStart"/>
      <w:r w:rsidRPr="00095B1C">
        <w:rPr>
          <w:rFonts w:ascii="Times New Roman" w:eastAsia="Times New Roman" w:hAnsi="Times New Roman" w:cs="Times New Roman"/>
        </w:rPr>
        <w:t>letalinė</w:t>
      </w:r>
      <w:proofErr w:type="spellEnd"/>
      <w:r w:rsidRPr="00095B1C">
        <w:rPr>
          <w:rFonts w:ascii="Times New Roman" w:eastAsia="Times New Roman" w:hAnsi="Times New Roman" w:cs="Times New Roman"/>
        </w:rPr>
        <w:t xml:space="preserve"> dozė buvo &gt;0,5 mg/kg.</w:t>
      </w:r>
    </w:p>
    <w:p w14:paraId="43F8713E"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b/>
          <w:bCs/>
        </w:rPr>
      </w:pPr>
    </w:p>
    <w:p w14:paraId="43F8713F"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i/>
        </w:rPr>
      </w:pPr>
      <w:r w:rsidRPr="00095B1C">
        <w:rPr>
          <w:rFonts w:ascii="Times New Roman" w:eastAsia="Times New Roman" w:hAnsi="Times New Roman" w:cs="Times New Roman"/>
          <w:i/>
        </w:rPr>
        <w:t>Kartotinių dozių tyrimai</w:t>
      </w:r>
    </w:p>
    <w:p w14:paraId="43F87140"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3 savaites kasdien leidžiant į pilvaplėvės ertmę 200 g/kg T4 žiurkių patinams sumažėjo kūno svoris ir šlaunikaulio mineralų tankis, panašiai kaip žmonėms, sergantiems </w:t>
      </w:r>
      <w:proofErr w:type="spellStart"/>
      <w:r w:rsidRPr="00095B1C">
        <w:rPr>
          <w:rFonts w:ascii="Times New Roman" w:eastAsia="Times New Roman" w:hAnsi="Times New Roman" w:cs="Times New Roman"/>
        </w:rPr>
        <w:t>tirotoksikoze</w:t>
      </w:r>
      <w:proofErr w:type="spellEnd"/>
      <w:r w:rsidRPr="00095B1C">
        <w:rPr>
          <w:rFonts w:ascii="Times New Roman" w:eastAsia="Times New Roman" w:hAnsi="Times New Roman" w:cs="Times New Roman"/>
        </w:rPr>
        <w:t>.</w:t>
      </w:r>
    </w:p>
    <w:p w14:paraId="43F87141"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b/>
          <w:bCs/>
        </w:rPr>
      </w:pPr>
    </w:p>
    <w:p w14:paraId="43F87142"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i/>
        </w:rPr>
      </w:pPr>
      <w:r w:rsidRPr="00095B1C">
        <w:rPr>
          <w:rFonts w:ascii="Times New Roman" w:eastAsia="Times New Roman" w:hAnsi="Times New Roman" w:cs="Times New Roman"/>
          <w:i/>
        </w:rPr>
        <w:t xml:space="preserve">Reprodukcinio </w:t>
      </w:r>
      <w:proofErr w:type="spellStart"/>
      <w:r w:rsidRPr="00095B1C">
        <w:rPr>
          <w:rFonts w:ascii="Times New Roman" w:eastAsia="Times New Roman" w:hAnsi="Times New Roman" w:cs="Times New Roman"/>
          <w:i/>
        </w:rPr>
        <w:t>toksiškumo</w:t>
      </w:r>
      <w:proofErr w:type="spellEnd"/>
      <w:r w:rsidRPr="00095B1C">
        <w:rPr>
          <w:rFonts w:ascii="Times New Roman" w:eastAsia="Times New Roman" w:hAnsi="Times New Roman" w:cs="Times New Roman"/>
          <w:i/>
        </w:rPr>
        <w:t xml:space="preserve"> tyrimai</w:t>
      </w:r>
    </w:p>
    <w:p w14:paraId="43F87143"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bCs/>
        </w:rPr>
        <w:t xml:space="preserve">Įprastinių reprodukcinio </w:t>
      </w:r>
      <w:proofErr w:type="spellStart"/>
      <w:r w:rsidRPr="00095B1C">
        <w:rPr>
          <w:rFonts w:ascii="Times New Roman" w:eastAsia="Times New Roman" w:hAnsi="Times New Roman" w:cs="Times New Roman"/>
          <w:bCs/>
        </w:rPr>
        <w:t>toksiškumo</w:t>
      </w:r>
      <w:proofErr w:type="spellEnd"/>
      <w:r w:rsidRPr="00095B1C">
        <w:rPr>
          <w:rFonts w:ascii="Times New Roman" w:eastAsia="Times New Roman" w:hAnsi="Times New Roman" w:cs="Times New Roman"/>
          <w:bCs/>
        </w:rPr>
        <w:t xml:space="preserve"> tyrimų su </w:t>
      </w:r>
      <w:proofErr w:type="spellStart"/>
      <w:r w:rsidRPr="00095B1C">
        <w:rPr>
          <w:rFonts w:ascii="Times New Roman" w:eastAsia="Times New Roman" w:hAnsi="Times New Roman" w:cs="Times New Roman"/>
          <w:bCs/>
        </w:rPr>
        <w:t>tiroksinu</w:t>
      </w:r>
      <w:proofErr w:type="spellEnd"/>
      <w:r w:rsidRPr="00095B1C">
        <w:rPr>
          <w:rFonts w:ascii="Times New Roman" w:eastAsia="Times New Roman" w:hAnsi="Times New Roman" w:cs="Times New Roman"/>
          <w:bCs/>
        </w:rPr>
        <w:t xml:space="preserve"> nebuvo atlikta.</w:t>
      </w:r>
    </w:p>
    <w:p w14:paraId="43F87144"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b/>
          <w:bCs/>
        </w:rPr>
      </w:pPr>
    </w:p>
    <w:p w14:paraId="43F87145"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i/>
        </w:rPr>
      </w:pPr>
      <w:proofErr w:type="spellStart"/>
      <w:r w:rsidRPr="00095B1C">
        <w:rPr>
          <w:rFonts w:ascii="Times New Roman" w:eastAsia="Times New Roman" w:hAnsi="Times New Roman" w:cs="Times New Roman"/>
          <w:i/>
        </w:rPr>
        <w:t>Genotoksiškumo</w:t>
      </w:r>
      <w:proofErr w:type="spellEnd"/>
      <w:r w:rsidRPr="00095B1C">
        <w:rPr>
          <w:rFonts w:ascii="Times New Roman" w:eastAsia="Times New Roman" w:hAnsi="Times New Roman" w:cs="Times New Roman"/>
          <w:i/>
        </w:rPr>
        <w:t xml:space="preserve"> tyrimai</w:t>
      </w:r>
    </w:p>
    <w:p w14:paraId="43F87146"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Duomenų iš kompanijos negauta, taip pat jų nerasta paskelbtuose moksliniuose straipsniuose. </w:t>
      </w:r>
    </w:p>
    <w:p w14:paraId="43F87147"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Vis dėlto T4 yra endogeninis hormonas, todėl vargu, ar jis gali turėti </w:t>
      </w:r>
      <w:proofErr w:type="spellStart"/>
      <w:r w:rsidRPr="00095B1C">
        <w:rPr>
          <w:rFonts w:ascii="Times New Roman" w:eastAsia="Times New Roman" w:hAnsi="Times New Roman" w:cs="Times New Roman"/>
        </w:rPr>
        <w:t>genotoksinį</w:t>
      </w:r>
      <w:proofErr w:type="spellEnd"/>
      <w:r w:rsidRPr="00095B1C">
        <w:rPr>
          <w:rFonts w:ascii="Times New Roman" w:eastAsia="Times New Roman" w:hAnsi="Times New Roman" w:cs="Times New Roman"/>
        </w:rPr>
        <w:t xml:space="preserve"> poveikį </w:t>
      </w:r>
      <w:proofErr w:type="spellStart"/>
      <w:r w:rsidRPr="00095B1C">
        <w:rPr>
          <w:rFonts w:ascii="Times New Roman" w:eastAsia="Times New Roman" w:hAnsi="Times New Roman" w:cs="Times New Roman"/>
          <w:i/>
        </w:rPr>
        <w:t>in</w:t>
      </w:r>
      <w:proofErr w:type="spellEnd"/>
      <w:r w:rsidRPr="00095B1C">
        <w:rPr>
          <w:rFonts w:ascii="Times New Roman" w:eastAsia="Times New Roman" w:hAnsi="Times New Roman" w:cs="Times New Roman"/>
          <w:i/>
        </w:rPr>
        <w:t xml:space="preserve"> </w:t>
      </w:r>
      <w:proofErr w:type="spellStart"/>
      <w:r w:rsidRPr="00095B1C">
        <w:rPr>
          <w:rFonts w:ascii="Times New Roman" w:eastAsia="Times New Roman" w:hAnsi="Times New Roman" w:cs="Times New Roman"/>
          <w:i/>
        </w:rPr>
        <w:t>vivo</w:t>
      </w:r>
      <w:proofErr w:type="spellEnd"/>
      <w:r w:rsidRPr="00095B1C">
        <w:rPr>
          <w:rFonts w:ascii="Times New Roman" w:eastAsia="Times New Roman" w:hAnsi="Times New Roman" w:cs="Times New Roman"/>
        </w:rPr>
        <w:t>.</w:t>
      </w:r>
    </w:p>
    <w:p w14:paraId="43F87148"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b/>
          <w:bCs/>
        </w:rPr>
      </w:pPr>
    </w:p>
    <w:p w14:paraId="43F87149"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i/>
        </w:rPr>
      </w:pPr>
      <w:proofErr w:type="spellStart"/>
      <w:r w:rsidRPr="00095B1C">
        <w:rPr>
          <w:rFonts w:ascii="Times New Roman" w:eastAsia="Times New Roman" w:hAnsi="Times New Roman" w:cs="Times New Roman"/>
          <w:i/>
        </w:rPr>
        <w:t>Kancerogeniškumo</w:t>
      </w:r>
      <w:proofErr w:type="spellEnd"/>
      <w:r w:rsidRPr="00095B1C">
        <w:rPr>
          <w:rFonts w:ascii="Times New Roman" w:eastAsia="Times New Roman" w:hAnsi="Times New Roman" w:cs="Times New Roman"/>
          <w:i/>
        </w:rPr>
        <w:t xml:space="preserve"> tyrimai</w:t>
      </w:r>
    </w:p>
    <w:p w14:paraId="43F8714A" w14:textId="77777777" w:rsidR="0063024B" w:rsidRPr="00095B1C" w:rsidRDefault="0063024B" w:rsidP="0063024B">
      <w:pPr>
        <w:autoSpaceDE w:val="0"/>
        <w:autoSpaceDN w:val="0"/>
        <w:adjustRightInd w:val="0"/>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Įprastinių </w:t>
      </w:r>
      <w:proofErr w:type="spellStart"/>
      <w:r w:rsidRPr="00095B1C">
        <w:rPr>
          <w:rFonts w:ascii="Times New Roman" w:eastAsia="Times New Roman" w:hAnsi="Times New Roman" w:cs="Times New Roman"/>
        </w:rPr>
        <w:t>kancerogeniškumo</w:t>
      </w:r>
      <w:proofErr w:type="spellEnd"/>
      <w:r w:rsidRPr="00095B1C">
        <w:rPr>
          <w:rFonts w:ascii="Times New Roman" w:eastAsia="Times New Roman" w:hAnsi="Times New Roman" w:cs="Times New Roman"/>
        </w:rPr>
        <w:t xml:space="preserve"> tyrimų su T4 nebuvo atlikta.</w:t>
      </w:r>
    </w:p>
    <w:p w14:paraId="43F8714B"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p>
    <w:p w14:paraId="43F8714C"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p>
    <w:p w14:paraId="43F8714D"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6.</w:t>
      </w:r>
      <w:r w:rsidRPr="00095B1C">
        <w:rPr>
          <w:rFonts w:ascii="Times New Roman" w:eastAsia="Times New Roman" w:hAnsi="Times New Roman" w:cs="Times New Roman"/>
          <w:b/>
          <w:caps/>
        </w:rPr>
        <w:tab/>
        <w:t>farmacinė informacija</w:t>
      </w:r>
    </w:p>
    <w:p w14:paraId="43F8714E"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4F"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6.1</w:t>
      </w:r>
      <w:r w:rsidRPr="00095B1C">
        <w:rPr>
          <w:rFonts w:ascii="Times New Roman" w:eastAsia="Times New Roman" w:hAnsi="Times New Roman" w:cs="Times New Roman"/>
          <w:b/>
        </w:rPr>
        <w:tab/>
        <w:t>Pagalbinių medžiagų sąrašas</w:t>
      </w:r>
    </w:p>
    <w:p w14:paraId="43F87150" w14:textId="77777777" w:rsidR="0063024B" w:rsidRPr="00095B1C" w:rsidRDefault="0063024B" w:rsidP="0063024B">
      <w:pPr>
        <w:spacing w:after="0" w:line="240" w:lineRule="auto"/>
        <w:ind w:left="567" w:hanging="567"/>
        <w:rPr>
          <w:rFonts w:ascii="Times New Roman" w:eastAsia="Times New Roman" w:hAnsi="Times New Roman" w:cs="Times New Roman"/>
          <w:b/>
        </w:rPr>
      </w:pPr>
    </w:p>
    <w:p w14:paraId="43F87151"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Mikrokristalinė</w:t>
      </w:r>
      <w:proofErr w:type="spellEnd"/>
      <w:r w:rsidRPr="00095B1C">
        <w:rPr>
          <w:rFonts w:ascii="Times New Roman" w:eastAsia="Times New Roman" w:hAnsi="Times New Roman" w:cs="Times New Roman"/>
        </w:rPr>
        <w:t xml:space="preserve"> celiuliozė</w:t>
      </w:r>
    </w:p>
    <w:p w14:paraId="43F87152"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Pregelifikuotas</w:t>
      </w:r>
      <w:proofErr w:type="spellEnd"/>
      <w:r w:rsidRPr="00095B1C">
        <w:rPr>
          <w:rFonts w:ascii="Times New Roman" w:eastAsia="Times New Roman" w:hAnsi="Times New Roman" w:cs="Times New Roman"/>
        </w:rPr>
        <w:t xml:space="preserve"> krakmolas</w:t>
      </w:r>
    </w:p>
    <w:p w14:paraId="43F87153"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Talkas</w:t>
      </w:r>
    </w:p>
    <w:p w14:paraId="43F87154"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Koloidinis </w:t>
      </w:r>
      <w:r w:rsidR="00BA051B" w:rsidRPr="00095B1C">
        <w:rPr>
          <w:rFonts w:ascii="Times New Roman" w:eastAsia="Times New Roman" w:hAnsi="Times New Roman" w:cs="Times New Roman"/>
        </w:rPr>
        <w:t xml:space="preserve">bevandenis </w:t>
      </w:r>
      <w:r w:rsidRPr="00095B1C">
        <w:rPr>
          <w:rFonts w:ascii="Times New Roman" w:eastAsia="Times New Roman" w:hAnsi="Times New Roman" w:cs="Times New Roman"/>
        </w:rPr>
        <w:t>silicio dioksidas</w:t>
      </w:r>
    </w:p>
    <w:p w14:paraId="43F87155"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Magnio </w:t>
      </w:r>
      <w:proofErr w:type="spellStart"/>
      <w:r w:rsidRPr="00095B1C">
        <w:rPr>
          <w:rFonts w:ascii="Times New Roman" w:eastAsia="Times New Roman" w:hAnsi="Times New Roman" w:cs="Times New Roman"/>
        </w:rPr>
        <w:t>stearatas</w:t>
      </w:r>
      <w:proofErr w:type="spellEnd"/>
    </w:p>
    <w:p w14:paraId="43F87156" w14:textId="77777777" w:rsidR="0063024B" w:rsidRPr="00095B1C" w:rsidRDefault="0063024B" w:rsidP="0063024B">
      <w:pPr>
        <w:spacing w:after="0" w:line="240" w:lineRule="auto"/>
        <w:rPr>
          <w:rFonts w:ascii="Times New Roman" w:eastAsia="Times New Roman" w:hAnsi="Times New Roman" w:cs="Times New Roman"/>
        </w:rPr>
      </w:pPr>
    </w:p>
    <w:p w14:paraId="43F87157"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6.2</w:t>
      </w:r>
      <w:r w:rsidRPr="00095B1C">
        <w:rPr>
          <w:rFonts w:ascii="Times New Roman" w:eastAsia="Times New Roman" w:hAnsi="Times New Roman" w:cs="Times New Roman"/>
          <w:b/>
        </w:rPr>
        <w:tab/>
        <w:t>Nesuderinamumas</w:t>
      </w:r>
    </w:p>
    <w:p w14:paraId="43F87158"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59"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Duomenys nebūtini.</w:t>
      </w:r>
    </w:p>
    <w:p w14:paraId="43F8715A" w14:textId="77777777" w:rsidR="0063024B" w:rsidRPr="00095B1C" w:rsidRDefault="0063024B" w:rsidP="0063024B">
      <w:pPr>
        <w:spacing w:after="0" w:line="240" w:lineRule="auto"/>
        <w:rPr>
          <w:rFonts w:ascii="Times New Roman" w:eastAsia="Times New Roman" w:hAnsi="Times New Roman" w:cs="Times New Roman"/>
        </w:rPr>
      </w:pPr>
    </w:p>
    <w:p w14:paraId="43F8715B"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6.3</w:t>
      </w:r>
      <w:r w:rsidRPr="00095B1C">
        <w:rPr>
          <w:rFonts w:ascii="Times New Roman" w:eastAsia="Times New Roman" w:hAnsi="Times New Roman" w:cs="Times New Roman"/>
          <w:b/>
        </w:rPr>
        <w:tab/>
        <w:t>Tinkamumo laikas</w:t>
      </w:r>
    </w:p>
    <w:p w14:paraId="43F8715C"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5D"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2 metai</w:t>
      </w:r>
    </w:p>
    <w:p w14:paraId="43F8715E"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5F"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6.4</w:t>
      </w:r>
      <w:r w:rsidRPr="00095B1C">
        <w:rPr>
          <w:rFonts w:ascii="Times New Roman" w:eastAsia="Times New Roman" w:hAnsi="Times New Roman" w:cs="Times New Roman"/>
          <w:b/>
        </w:rPr>
        <w:tab/>
        <w:t>Specialios laikymo sąlygos</w:t>
      </w:r>
    </w:p>
    <w:p w14:paraId="43F87160"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61"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Laikyti ne aukštesnėje kaip 25 </w:t>
      </w:r>
      <w:r w:rsidRPr="00095B1C">
        <w:rPr>
          <w:rFonts w:ascii="Times New Roman" w:eastAsia="Times New Roman" w:hAnsi="Times New Roman" w:cs="Times New Roman"/>
        </w:rPr>
        <w:sym w:font="Symbol" w:char="F0B0"/>
      </w:r>
      <w:r w:rsidRPr="00095B1C">
        <w:rPr>
          <w:rFonts w:ascii="Times New Roman" w:eastAsia="Times New Roman" w:hAnsi="Times New Roman" w:cs="Times New Roman"/>
        </w:rPr>
        <w:t>C temperatūroje.</w:t>
      </w:r>
    </w:p>
    <w:p w14:paraId="43F87162"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Laikyti gamintojo pakuotėje, kad preparatas būtų apsaugotas nuo šviesos.</w:t>
      </w:r>
    </w:p>
    <w:p w14:paraId="43F87163"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Buteliuką laikyti sandarų.</w:t>
      </w:r>
    </w:p>
    <w:p w14:paraId="43F87164" w14:textId="77777777" w:rsidR="0063024B" w:rsidRPr="00095B1C" w:rsidRDefault="0063024B" w:rsidP="0063024B">
      <w:pPr>
        <w:spacing w:after="0" w:line="240" w:lineRule="auto"/>
        <w:rPr>
          <w:rFonts w:ascii="Times New Roman" w:eastAsia="Times New Roman" w:hAnsi="Times New Roman" w:cs="Times New Roman"/>
        </w:rPr>
      </w:pPr>
    </w:p>
    <w:p w14:paraId="43F87165" w14:textId="77777777" w:rsidR="0063024B" w:rsidRPr="00095B1C" w:rsidRDefault="0063024B" w:rsidP="0063024B">
      <w:pPr>
        <w:spacing w:after="0" w:line="240" w:lineRule="auto"/>
        <w:ind w:left="567" w:hanging="567"/>
        <w:rPr>
          <w:rFonts w:ascii="Times New Roman" w:eastAsia="Times New Roman" w:hAnsi="Times New Roman" w:cs="Times New Roman"/>
          <w:b/>
        </w:rPr>
      </w:pPr>
      <w:r w:rsidRPr="00095B1C">
        <w:rPr>
          <w:rFonts w:ascii="Times New Roman" w:eastAsia="Times New Roman" w:hAnsi="Times New Roman" w:cs="Times New Roman"/>
          <w:b/>
        </w:rPr>
        <w:t>6.5</w:t>
      </w:r>
      <w:r w:rsidRPr="00095B1C">
        <w:rPr>
          <w:rFonts w:ascii="Times New Roman" w:eastAsia="Times New Roman" w:hAnsi="Times New Roman" w:cs="Times New Roman"/>
          <w:b/>
        </w:rPr>
        <w:tab/>
      </w:r>
      <w:proofErr w:type="spellStart"/>
      <w:r w:rsidR="00BA051B" w:rsidRPr="00095B1C">
        <w:rPr>
          <w:rFonts w:ascii="Times New Roman" w:eastAsia="Times New Roman" w:hAnsi="Times New Roman" w:cs="Times New Roman"/>
          <w:b/>
        </w:rPr>
        <w:t>Talpyklės</w:t>
      </w:r>
      <w:proofErr w:type="spellEnd"/>
      <w:r w:rsidR="00BA051B" w:rsidRPr="00095B1C">
        <w:rPr>
          <w:rFonts w:ascii="Times New Roman" w:eastAsia="Times New Roman" w:hAnsi="Times New Roman" w:cs="Times New Roman"/>
          <w:b/>
        </w:rPr>
        <w:t xml:space="preserve"> pobūdis</w:t>
      </w:r>
      <w:r w:rsidRPr="00095B1C">
        <w:rPr>
          <w:rFonts w:ascii="Times New Roman" w:eastAsia="Times New Roman" w:hAnsi="Times New Roman" w:cs="Times New Roman"/>
          <w:b/>
        </w:rPr>
        <w:t xml:space="preserve"> ir jos</w:t>
      </w:r>
      <w:r w:rsidRPr="00095B1C">
        <w:rPr>
          <w:rFonts w:ascii="Times New Roman" w:eastAsia="Times New Roman" w:hAnsi="Times New Roman" w:cs="Times New Roman"/>
        </w:rPr>
        <w:t xml:space="preserve"> </w:t>
      </w:r>
      <w:r w:rsidRPr="00095B1C">
        <w:rPr>
          <w:rFonts w:ascii="Times New Roman" w:eastAsia="Times New Roman" w:hAnsi="Times New Roman" w:cs="Times New Roman"/>
          <w:b/>
        </w:rPr>
        <w:t>turinys</w:t>
      </w:r>
    </w:p>
    <w:p w14:paraId="43F87166"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6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snapToGrid w:val="0"/>
        </w:rPr>
        <w:t>Polipropileno buteliukai su įstumiamais, paženklintais, jei buvo atidaryti, mažo tankio polietileno dangteliais, kuriuose yra 100 tablečių. Kartono dėžutėje yra vienas buteliukas.</w:t>
      </w:r>
    </w:p>
    <w:p w14:paraId="43F87168"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69" w14:textId="77777777" w:rsidR="0063024B" w:rsidRPr="00095B1C" w:rsidRDefault="0063024B" w:rsidP="0063024B">
      <w:pPr>
        <w:numPr>
          <w:ilvl w:val="1"/>
          <w:numId w:val="2"/>
        </w:numPr>
        <w:spacing w:after="0" w:line="240" w:lineRule="auto"/>
        <w:rPr>
          <w:rFonts w:ascii="Times New Roman" w:eastAsia="Times New Roman" w:hAnsi="Times New Roman" w:cs="Times New Roman"/>
          <w:b/>
        </w:rPr>
      </w:pPr>
      <w:proofErr w:type="spellStart"/>
      <w:r w:rsidRPr="00095B1C">
        <w:rPr>
          <w:rFonts w:ascii="Times New Roman" w:eastAsia="Times New Roman" w:hAnsi="Times New Roman" w:cs="Times New Roman"/>
          <w:b/>
          <w:lang w:val="en-GB"/>
        </w:rPr>
        <w:t>Specialūs</w:t>
      </w:r>
      <w:proofErr w:type="spellEnd"/>
      <w:r w:rsidRPr="00095B1C">
        <w:rPr>
          <w:rFonts w:ascii="Times New Roman" w:eastAsia="Times New Roman" w:hAnsi="Times New Roman" w:cs="Times New Roman"/>
          <w:b/>
          <w:lang w:val="en-GB"/>
        </w:rPr>
        <w:t xml:space="preserve"> </w:t>
      </w:r>
      <w:proofErr w:type="spellStart"/>
      <w:r w:rsidRPr="00095B1C">
        <w:rPr>
          <w:rFonts w:ascii="Times New Roman" w:eastAsia="Times New Roman" w:hAnsi="Times New Roman" w:cs="Times New Roman"/>
          <w:b/>
          <w:lang w:val="en-GB"/>
        </w:rPr>
        <w:t>reikalavimai</w:t>
      </w:r>
      <w:proofErr w:type="spellEnd"/>
      <w:r w:rsidRPr="00095B1C">
        <w:rPr>
          <w:rFonts w:ascii="Times New Roman" w:eastAsia="Times New Roman" w:hAnsi="Times New Roman" w:cs="Times New Roman"/>
          <w:b/>
          <w:lang w:val="en-GB"/>
        </w:rPr>
        <w:t xml:space="preserve"> </w:t>
      </w:r>
      <w:proofErr w:type="spellStart"/>
      <w:r w:rsidRPr="00095B1C">
        <w:rPr>
          <w:rFonts w:ascii="Times New Roman" w:eastAsia="Times New Roman" w:hAnsi="Times New Roman" w:cs="Times New Roman"/>
          <w:b/>
          <w:lang w:val="en-GB"/>
        </w:rPr>
        <w:t>atliekoms</w:t>
      </w:r>
      <w:proofErr w:type="spellEnd"/>
      <w:r w:rsidRPr="00095B1C">
        <w:rPr>
          <w:rFonts w:ascii="Times New Roman" w:eastAsia="Times New Roman" w:hAnsi="Times New Roman" w:cs="Times New Roman"/>
          <w:b/>
          <w:lang w:val="en-GB"/>
        </w:rPr>
        <w:t xml:space="preserve"> </w:t>
      </w:r>
      <w:proofErr w:type="spellStart"/>
      <w:r w:rsidRPr="00095B1C">
        <w:rPr>
          <w:rFonts w:ascii="Times New Roman" w:eastAsia="Times New Roman" w:hAnsi="Times New Roman" w:cs="Times New Roman"/>
          <w:b/>
          <w:lang w:val="en-GB"/>
        </w:rPr>
        <w:t>tvarkyti</w:t>
      </w:r>
      <w:proofErr w:type="spellEnd"/>
      <w:r w:rsidRPr="00095B1C">
        <w:rPr>
          <w:rFonts w:ascii="Times New Roman" w:eastAsia="Times New Roman" w:hAnsi="Times New Roman" w:cs="Times New Roman"/>
          <w:b/>
        </w:rPr>
        <w:t xml:space="preserve"> </w:t>
      </w:r>
    </w:p>
    <w:p w14:paraId="43F8716A" w14:textId="77777777" w:rsidR="0063024B" w:rsidRPr="00095B1C" w:rsidRDefault="0063024B" w:rsidP="0063024B">
      <w:pPr>
        <w:spacing w:after="0" w:line="240" w:lineRule="auto"/>
        <w:rPr>
          <w:rFonts w:ascii="Times New Roman" w:eastAsia="Times New Roman" w:hAnsi="Times New Roman" w:cs="Times New Roman"/>
        </w:rPr>
      </w:pPr>
    </w:p>
    <w:p w14:paraId="43F8716B"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Specialių reikalavimų nėra.</w:t>
      </w:r>
    </w:p>
    <w:p w14:paraId="43F8716C"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6D"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6E"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7.</w:t>
      </w:r>
      <w:r w:rsidRPr="00095B1C">
        <w:rPr>
          <w:rFonts w:ascii="Times New Roman" w:eastAsia="Times New Roman" w:hAnsi="Times New Roman" w:cs="Times New Roman"/>
          <w:b/>
          <w:caps/>
        </w:rPr>
        <w:tab/>
      </w:r>
      <w:r w:rsidRPr="00095B1C">
        <w:rPr>
          <w:rFonts w:ascii="Times New Roman" w:eastAsia="Times New Roman" w:hAnsi="Times New Roman" w:cs="Times New Roman"/>
          <w:b/>
          <w:lang w:val="en-GB"/>
        </w:rPr>
        <w:t>RINKODAROS TEISĖS TURĖTOJAS</w:t>
      </w:r>
      <w:r w:rsidRPr="00095B1C">
        <w:rPr>
          <w:rFonts w:ascii="Times New Roman" w:eastAsia="Times New Roman" w:hAnsi="Times New Roman" w:cs="Times New Roman"/>
          <w:b/>
          <w:caps/>
        </w:rPr>
        <w:t xml:space="preserve"> </w:t>
      </w:r>
    </w:p>
    <w:p w14:paraId="43F8716F"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70" w14:textId="77777777" w:rsidR="0063024B" w:rsidRPr="00095B1C" w:rsidRDefault="0063024B" w:rsidP="0063024B">
      <w:pPr>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lastRenderedPageBreak/>
        <w:t>ASPEN PHARMA TRADING LIMITED</w:t>
      </w:r>
    </w:p>
    <w:p w14:paraId="43F87171"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3016 Lake Drive</w:t>
      </w:r>
    </w:p>
    <w:p w14:paraId="43F87172"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proofErr w:type="spellStart"/>
      <w:r w:rsidRPr="00095B1C">
        <w:rPr>
          <w:rFonts w:ascii="Times New Roman" w:eastAsia="Times New Roman" w:hAnsi="Times New Roman" w:cs="Times New Roman"/>
          <w:lang w:val="en-GB"/>
        </w:rPr>
        <w:t>Citywest</w:t>
      </w:r>
      <w:proofErr w:type="spellEnd"/>
      <w:r w:rsidRPr="00095B1C">
        <w:rPr>
          <w:rFonts w:ascii="Times New Roman" w:eastAsia="Times New Roman" w:hAnsi="Times New Roman" w:cs="Times New Roman"/>
          <w:lang w:val="en-GB"/>
        </w:rPr>
        <w:t xml:space="preserve"> Business Campus</w:t>
      </w:r>
    </w:p>
    <w:p w14:paraId="43F87173" w14:textId="77777777" w:rsidR="0063024B" w:rsidRPr="00095B1C" w:rsidRDefault="0063024B" w:rsidP="0063024B">
      <w:pPr>
        <w:tabs>
          <w:tab w:val="left" w:pos="540"/>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 xml:space="preserve">Dublin 24 </w:t>
      </w:r>
    </w:p>
    <w:p w14:paraId="43F87174" w14:textId="77777777" w:rsidR="0063024B" w:rsidRPr="00095B1C" w:rsidRDefault="0063024B" w:rsidP="0063024B">
      <w:pPr>
        <w:tabs>
          <w:tab w:val="left" w:pos="540"/>
        </w:tabs>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lang w:val="en-GB"/>
        </w:rPr>
        <w:t>Airija</w:t>
      </w:r>
      <w:proofErr w:type="spellEnd"/>
    </w:p>
    <w:p w14:paraId="43F87175" w14:textId="77777777" w:rsidR="0063024B" w:rsidRPr="00095B1C" w:rsidRDefault="0063024B" w:rsidP="0063024B">
      <w:pPr>
        <w:spacing w:after="0" w:line="240" w:lineRule="auto"/>
        <w:rPr>
          <w:rFonts w:ascii="Times New Roman" w:eastAsia="Times New Roman" w:hAnsi="Times New Roman" w:cs="Times New Roman"/>
          <w:lang w:val="fr-FR"/>
        </w:rPr>
      </w:pPr>
    </w:p>
    <w:p w14:paraId="43F87176"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77"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8.</w:t>
      </w:r>
      <w:r w:rsidRPr="00095B1C">
        <w:rPr>
          <w:rFonts w:ascii="Times New Roman" w:eastAsia="Times New Roman" w:hAnsi="Times New Roman" w:cs="Times New Roman"/>
          <w:b/>
          <w:caps/>
        </w:rPr>
        <w:tab/>
      </w:r>
      <w:r w:rsidRPr="00095B1C">
        <w:rPr>
          <w:rFonts w:ascii="Times New Roman" w:eastAsia="Times New Roman" w:hAnsi="Times New Roman" w:cs="Times New Roman"/>
          <w:b/>
        </w:rPr>
        <w:t xml:space="preserve">RINKODAROS </w:t>
      </w:r>
      <w:r w:rsidR="00BA051B" w:rsidRPr="00095B1C">
        <w:rPr>
          <w:rFonts w:ascii="Times New Roman" w:eastAsia="Times New Roman" w:hAnsi="Times New Roman" w:cs="Times New Roman"/>
          <w:b/>
        </w:rPr>
        <w:t>PAŽYMĖJIMO</w:t>
      </w:r>
      <w:r w:rsidRPr="00095B1C">
        <w:rPr>
          <w:rFonts w:ascii="Times New Roman" w:eastAsia="Times New Roman" w:hAnsi="Times New Roman" w:cs="Times New Roman"/>
          <w:b/>
        </w:rPr>
        <w:t xml:space="preserve"> NUMERIS</w:t>
      </w:r>
      <w:r w:rsidRPr="00095B1C">
        <w:rPr>
          <w:rFonts w:ascii="Times New Roman" w:eastAsia="Times New Roman" w:hAnsi="Times New Roman" w:cs="Times New Roman"/>
        </w:rPr>
        <w:t xml:space="preserve"> </w:t>
      </w:r>
    </w:p>
    <w:p w14:paraId="43F87178"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p>
    <w:p w14:paraId="43F87179"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LT/1/94/1379/001</w:t>
      </w:r>
    </w:p>
    <w:p w14:paraId="43F8717A"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7B"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7C"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9.</w:t>
      </w:r>
      <w:r w:rsidRPr="00095B1C">
        <w:rPr>
          <w:rFonts w:ascii="Times New Roman" w:eastAsia="Times New Roman" w:hAnsi="Times New Roman" w:cs="Times New Roman"/>
          <w:b/>
          <w:caps/>
        </w:rPr>
        <w:tab/>
      </w:r>
      <w:r w:rsidRPr="00095B1C">
        <w:rPr>
          <w:rFonts w:ascii="Times New Roman" w:eastAsia="Times New Roman" w:hAnsi="Times New Roman" w:cs="Times New Roman"/>
          <w:b/>
        </w:rPr>
        <w:t>RINKODAROS TEISĖS SUTEIKIMO / ATNAUJINIMO DATA</w:t>
      </w:r>
      <w:r w:rsidRPr="00095B1C">
        <w:rPr>
          <w:rFonts w:ascii="Times New Roman" w:eastAsia="Times New Roman" w:hAnsi="Times New Roman" w:cs="Times New Roman"/>
          <w:b/>
          <w:caps/>
        </w:rPr>
        <w:t xml:space="preserve"> </w:t>
      </w:r>
    </w:p>
    <w:p w14:paraId="43F8717D"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17E" w14:textId="77777777" w:rsidR="00BA051B" w:rsidRPr="00095B1C" w:rsidRDefault="00BA051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Rinkodaros teisė pirmą kartą suteikta 1994 m. kovo mėn. 31 d.</w:t>
      </w:r>
    </w:p>
    <w:p w14:paraId="43F8717F" w14:textId="77777777" w:rsidR="0063024B" w:rsidRPr="00095B1C" w:rsidRDefault="00BA051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 xml:space="preserve">Rinkodaros teisė paskutinį kartą atnaujinta </w:t>
      </w:r>
      <w:r w:rsidR="0063024B" w:rsidRPr="00095B1C">
        <w:rPr>
          <w:rFonts w:ascii="Times New Roman" w:eastAsia="Times New Roman" w:hAnsi="Times New Roman" w:cs="Times New Roman"/>
        </w:rPr>
        <w:t>2008</w:t>
      </w:r>
      <w:r w:rsidRPr="00095B1C">
        <w:rPr>
          <w:rFonts w:ascii="Times New Roman" w:eastAsia="Times New Roman" w:hAnsi="Times New Roman" w:cs="Times New Roman"/>
        </w:rPr>
        <w:t xml:space="preserve"> m. gruodžio mėn. 18 d. </w:t>
      </w:r>
    </w:p>
    <w:p w14:paraId="43F87180"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p>
    <w:p w14:paraId="43F87181" w14:textId="77777777" w:rsidR="0063024B" w:rsidRPr="00095B1C" w:rsidRDefault="0063024B" w:rsidP="0063024B">
      <w:pPr>
        <w:spacing w:after="0" w:line="240" w:lineRule="auto"/>
        <w:ind w:left="567" w:hanging="567"/>
        <w:rPr>
          <w:rFonts w:ascii="Times New Roman" w:eastAsia="Times New Roman" w:hAnsi="Times New Roman" w:cs="Times New Roman"/>
          <w:b/>
          <w:caps/>
        </w:rPr>
      </w:pPr>
    </w:p>
    <w:p w14:paraId="43F87182" w14:textId="77777777" w:rsidR="0063024B" w:rsidRPr="00095B1C" w:rsidRDefault="0063024B" w:rsidP="0063024B">
      <w:pPr>
        <w:keepNext/>
        <w:spacing w:after="0" w:line="240" w:lineRule="auto"/>
        <w:ind w:left="567" w:hanging="567"/>
        <w:rPr>
          <w:rFonts w:ascii="Times New Roman" w:eastAsia="Times New Roman" w:hAnsi="Times New Roman" w:cs="Times New Roman"/>
          <w:b/>
          <w:caps/>
        </w:rPr>
      </w:pPr>
      <w:r w:rsidRPr="00095B1C">
        <w:rPr>
          <w:rFonts w:ascii="Times New Roman" w:eastAsia="Times New Roman" w:hAnsi="Times New Roman" w:cs="Times New Roman"/>
          <w:b/>
          <w:caps/>
        </w:rPr>
        <w:t>10.</w:t>
      </w:r>
      <w:r w:rsidRPr="00095B1C">
        <w:rPr>
          <w:rFonts w:ascii="Times New Roman" w:eastAsia="Times New Roman" w:hAnsi="Times New Roman" w:cs="Times New Roman"/>
          <w:b/>
          <w:caps/>
        </w:rPr>
        <w:tab/>
        <w:t>teksto peržiūros data</w:t>
      </w:r>
    </w:p>
    <w:p w14:paraId="43F87183" w14:textId="77777777" w:rsidR="0063024B" w:rsidRPr="00095B1C" w:rsidRDefault="0063024B" w:rsidP="0063024B">
      <w:pPr>
        <w:keepNext/>
        <w:spacing w:after="0" w:line="240" w:lineRule="auto"/>
        <w:ind w:left="567" w:hanging="567"/>
        <w:rPr>
          <w:rFonts w:ascii="Times New Roman" w:eastAsia="Times New Roman" w:hAnsi="Times New Roman" w:cs="Times New Roman"/>
        </w:rPr>
      </w:pPr>
    </w:p>
    <w:p w14:paraId="43F87184" w14:textId="73EA4C25" w:rsidR="0063024B" w:rsidRDefault="00095B1C" w:rsidP="0063024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2015-07-20</w:t>
      </w:r>
    </w:p>
    <w:p w14:paraId="65A13139" w14:textId="77777777" w:rsidR="00095B1C" w:rsidRPr="00095B1C" w:rsidRDefault="00095B1C" w:rsidP="0063024B">
      <w:pPr>
        <w:spacing w:after="0" w:line="240" w:lineRule="auto"/>
        <w:ind w:left="567" w:hanging="567"/>
        <w:rPr>
          <w:rFonts w:ascii="Times New Roman" w:eastAsia="Times New Roman" w:hAnsi="Times New Roman" w:cs="Times New Roman"/>
        </w:rPr>
      </w:pPr>
    </w:p>
    <w:p w14:paraId="43F87185" w14:textId="77777777" w:rsidR="00E03C79" w:rsidRPr="00095B1C" w:rsidRDefault="00E03C79" w:rsidP="00E03C79">
      <w:pPr>
        <w:pStyle w:val="Paprastasistekstas"/>
        <w:tabs>
          <w:tab w:val="left" w:pos="5954"/>
          <w:tab w:val="left" w:pos="6237"/>
          <w:tab w:val="left" w:pos="6663"/>
          <w:tab w:val="left" w:pos="6946"/>
        </w:tabs>
        <w:rPr>
          <w:rFonts w:ascii="Times New Roman" w:hAnsi="Times New Roman"/>
          <w:sz w:val="22"/>
          <w:szCs w:val="22"/>
          <w:lang w:val="lt-LT"/>
        </w:rPr>
      </w:pPr>
      <w:r w:rsidRPr="00095B1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95B1C">
        <w:rPr>
          <w:rFonts w:ascii="Times New Roman" w:hAnsi="Times New Roman"/>
          <w:i/>
          <w:noProof/>
          <w:sz w:val="22"/>
          <w:szCs w:val="22"/>
          <w:lang w:val="lt-LT"/>
        </w:rPr>
        <w:t xml:space="preserve"> </w:t>
      </w:r>
      <w:hyperlink r:id="rId13" w:history="1">
        <w:r w:rsidRPr="00095B1C">
          <w:rPr>
            <w:rStyle w:val="Hipersaitas"/>
            <w:rFonts w:ascii="Times New Roman" w:hAnsi="Times New Roman"/>
            <w:noProof/>
            <w:sz w:val="22"/>
            <w:szCs w:val="22"/>
            <w:lang w:val="lt-LT"/>
          </w:rPr>
          <w:t>http://www.</w:t>
        </w:r>
        <w:proofErr w:type="spellStart"/>
        <w:r w:rsidRPr="00095B1C">
          <w:rPr>
            <w:rStyle w:val="Hipersaitas"/>
            <w:rFonts w:ascii="Times New Roman" w:hAnsi="Times New Roman"/>
            <w:sz w:val="22"/>
            <w:szCs w:val="22"/>
            <w:lang w:val="lt-LT"/>
          </w:rPr>
          <w:t>vvkt.lt</w:t>
        </w:r>
        <w:proofErr w:type="spellEnd"/>
      </w:hyperlink>
    </w:p>
    <w:p w14:paraId="43F87186" w14:textId="77777777" w:rsidR="00E03C79" w:rsidRPr="00095B1C" w:rsidRDefault="00E03C79" w:rsidP="00E03C79">
      <w:pPr>
        <w:pStyle w:val="Paprastasistekstas"/>
        <w:tabs>
          <w:tab w:val="left" w:pos="5954"/>
          <w:tab w:val="left" w:pos="6237"/>
          <w:tab w:val="left" w:pos="6663"/>
          <w:tab w:val="left" w:pos="6946"/>
        </w:tabs>
        <w:jc w:val="center"/>
        <w:rPr>
          <w:rFonts w:ascii="Times New Roman" w:hAnsi="Times New Roman"/>
          <w:sz w:val="22"/>
          <w:szCs w:val="22"/>
          <w:lang w:val="lt-LT"/>
        </w:rPr>
      </w:pPr>
    </w:p>
    <w:p w14:paraId="43F87187" w14:textId="77777777" w:rsidR="00E03C79" w:rsidRPr="00095B1C" w:rsidRDefault="00E03C79" w:rsidP="00E03C79">
      <w:pPr>
        <w:pStyle w:val="Paprastasistekstas"/>
        <w:tabs>
          <w:tab w:val="left" w:pos="5954"/>
          <w:tab w:val="left" w:pos="6237"/>
          <w:tab w:val="left" w:pos="6663"/>
          <w:tab w:val="left" w:pos="6946"/>
        </w:tabs>
        <w:jc w:val="center"/>
        <w:rPr>
          <w:rFonts w:ascii="Times New Roman" w:hAnsi="Times New Roman"/>
          <w:sz w:val="22"/>
          <w:szCs w:val="22"/>
          <w:lang w:val="lt-LT"/>
        </w:rPr>
      </w:pPr>
    </w:p>
    <w:p w14:paraId="43F87188" w14:textId="77777777" w:rsidR="0063024B" w:rsidRPr="00095B1C" w:rsidRDefault="0063024B" w:rsidP="0063024B">
      <w:pPr>
        <w:spacing w:after="0" w:line="240" w:lineRule="auto"/>
        <w:rPr>
          <w:rFonts w:ascii="Times New Roman" w:eastAsia="Times New Roman" w:hAnsi="Times New Roman" w:cs="Times New Roman"/>
        </w:rPr>
      </w:pPr>
    </w:p>
    <w:p w14:paraId="43F87189" w14:textId="77777777" w:rsidR="0063024B" w:rsidRPr="00095B1C" w:rsidRDefault="0063024B" w:rsidP="0063024B">
      <w:pPr>
        <w:spacing w:after="0" w:line="240" w:lineRule="auto"/>
        <w:rPr>
          <w:rFonts w:ascii="Times New Roman" w:eastAsia="Times New Roman" w:hAnsi="Times New Roman" w:cs="Times New Roman"/>
        </w:rPr>
      </w:pPr>
    </w:p>
    <w:p w14:paraId="43F8718A" w14:textId="77777777" w:rsidR="0063024B" w:rsidRPr="00095B1C" w:rsidRDefault="0063024B" w:rsidP="0063024B">
      <w:pPr>
        <w:spacing w:after="0" w:line="240" w:lineRule="auto"/>
        <w:rPr>
          <w:rFonts w:ascii="Times New Roman" w:eastAsia="Times New Roman" w:hAnsi="Times New Roman" w:cs="Times New Roman"/>
        </w:rPr>
      </w:pPr>
    </w:p>
    <w:p w14:paraId="43F8718B" w14:textId="77777777" w:rsidR="0063024B" w:rsidRPr="00095B1C" w:rsidRDefault="0063024B" w:rsidP="0063024B">
      <w:pPr>
        <w:spacing w:after="0" w:line="240" w:lineRule="auto"/>
        <w:rPr>
          <w:rFonts w:ascii="Times New Roman" w:eastAsia="Times New Roman" w:hAnsi="Times New Roman" w:cs="Times New Roman"/>
        </w:rPr>
      </w:pPr>
    </w:p>
    <w:p w14:paraId="43F8718C" w14:textId="77777777" w:rsidR="0063024B" w:rsidRPr="00095B1C" w:rsidRDefault="0063024B" w:rsidP="0063024B">
      <w:pPr>
        <w:spacing w:after="0" w:line="240" w:lineRule="auto"/>
        <w:rPr>
          <w:rFonts w:ascii="Times New Roman" w:eastAsia="Times New Roman" w:hAnsi="Times New Roman" w:cs="Times New Roman"/>
        </w:rPr>
      </w:pPr>
    </w:p>
    <w:p w14:paraId="43F8718D" w14:textId="77777777" w:rsidR="0063024B" w:rsidRPr="00095B1C" w:rsidRDefault="0063024B" w:rsidP="0063024B">
      <w:pPr>
        <w:spacing w:after="0" w:line="240" w:lineRule="auto"/>
        <w:rPr>
          <w:rFonts w:ascii="Times New Roman" w:eastAsia="Times New Roman" w:hAnsi="Times New Roman" w:cs="Times New Roman"/>
        </w:rPr>
      </w:pPr>
    </w:p>
    <w:p w14:paraId="43F8718E" w14:textId="77777777" w:rsidR="0063024B" w:rsidRPr="00095B1C" w:rsidRDefault="0063024B" w:rsidP="0063024B">
      <w:pPr>
        <w:spacing w:after="0" w:line="240" w:lineRule="auto"/>
        <w:rPr>
          <w:rFonts w:ascii="Times New Roman" w:eastAsia="Times New Roman" w:hAnsi="Times New Roman" w:cs="Times New Roman"/>
        </w:rPr>
      </w:pPr>
    </w:p>
    <w:p w14:paraId="43F8718F" w14:textId="77777777" w:rsidR="0063024B" w:rsidRPr="00095B1C" w:rsidRDefault="0063024B" w:rsidP="0063024B">
      <w:pPr>
        <w:spacing w:after="0" w:line="240" w:lineRule="auto"/>
        <w:rPr>
          <w:rFonts w:ascii="Times New Roman" w:eastAsia="Times New Roman" w:hAnsi="Times New Roman" w:cs="Times New Roman"/>
        </w:rPr>
      </w:pPr>
    </w:p>
    <w:p w14:paraId="43F87190" w14:textId="77777777" w:rsidR="0063024B" w:rsidRPr="00095B1C" w:rsidRDefault="0063024B" w:rsidP="0063024B">
      <w:pPr>
        <w:spacing w:after="0" w:line="240" w:lineRule="auto"/>
        <w:rPr>
          <w:rFonts w:ascii="Times New Roman" w:eastAsia="Times New Roman" w:hAnsi="Times New Roman" w:cs="Times New Roman"/>
        </w:rPr>
      </w:pPr>
    </w:p>
    <w:p w14:paraId="43F87191" w14:textId="77777777" w:rsidR="0063024B" w:rsidRPr="00095B1C" w:rsidRDefault="0063024B" w:rsidP="0063024B">
      <w:pPr>
        <w:spacing w:after="0" w:line="240" w:lineRule="auto"/>
        <w:rPr>
          <w:rFonts w:ascii="Times New Roman" w:eastAsia="Times New Roman" w:hAnsi="Times New Roman" w:cs="Times New Roman"/>
        </w:rPr>
      </w:pPr>
    </w:p>
    <w:p w14:paraId="43F87192" w14:textId="77777777" w:rsidR="0063024B" w:rsidRPr="00095B1C" w:rsidRDefault="0063024B" w:rsidP="0063024B">
      <w:pPr>
        <w:spacing w:after="0" w:line="240" w:lineRule="auto"/>
        <w:rPr>
          <w:rFonts w:ascii="Times New Roman" w:eastAsia="Times New Roman" w:hAnsi="Times New Roman" w:cs="Times New Roman"/>
        </w:rPr>
      </w:pPr>
    </w:p>
    <w:p w14:paraId="43F87193" w14:textId="77777777" w:rsidR="0063024B" w:rsidRPr="00095B1C" w:rsidRDefault="0063024B" w:rsidP="0063024B">
      <w:pPr>
        <w:spacing w:after="0" w:line="240" w:lineRule="auto"/>
        <w:rPr>
          <w:rFonts w:ascii="Times New Roman" w:eastAsia="Times New Roman" w:hAnsi="Times New Roman" w:cs="Times New Roman"/>
        </w:rPr>
      </w:pPr>
    </w:p>
    <w:p w14:paraId="43F87194" w14:textId="77777777" w:rsidR="0063024B" w:rsidRPr="00095B1C" w:rsidRDefault="0063024B" w:rsidP="0063024B">
      <w:pPr>
        <w:spacing w:after="0" w:line="240" w:lineRule="auto"/>
        <w:rPr>
          <w:rFonts w:ascii="Times New Roman" w:eastAsia="Times New Roman" w:hAnsi="Times New Roman" w:cs="Times New Roman"/>
        </w:rPr>
      </w:pPr>
    </w:p>
    <w:p w14:paraId="43F87195" w14:textId="77777777" w:rsidR="0063024B" w:rsidRPr="00095B1C" w:rsidRDefault="0063024B" w:rsidP="0063024B">
      <w:pPr>
        <w:spacing w:after="0" w:line="240" w:lineRule="auto"/>
        <w:rPr>
          <w:rFonts w:ascii="Times New Roman" w:eastAsia="Times New Roman" w:hAnsi="Times New Roman" w:cs="Times New Roman"/>
        </w:rPr>
      </w:pPr>
    </w:p>
    <w:p w14:paraId="43F87196" w14:textId="77777777" w:rsidR="0063024B" w:rsidRPr="00095B1C" w:rsidRDefault="0063024B" w:rsidP="0063024B">
      <w:pPr>
        <w:spacing w:after="0" w:line="240" w:lineRule="auto"/>
        <w:rPr>
          <w:rFonts w:ascii="Times New Roman" w:eastAsia="Times New Roman" w:hAnsi="Times New Roman" w:cs="Times New Roman"/>
        </w:rPr>
      </w:pPr>
    </w:p>
    <w:p w14:paraId="43F87197" w14:textId="77777777" w:rsidR="0063024B" w:rsidRPr="00095B1C" w:rsidRDefault="0063024B" w:rsidP="0063024B">
      <w:pPr>
        <w:spacing w:after="0" w:line="240" w:lineRule="auto"/>
        <w:rPr>
          <w:rFonts w:ascii="Times New Roman" w:eastAsia="Times New Roman" w:hAnsi="Times New Roman" w:cs="Times New Roman"/>
        </w:rPr>
      </w:pPr>
    </w:p>
    <w:p w14:paraId="43F87198"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28"/>
      <w:bookmarkStart w:id="1" w:name="_Toc129243253"/>
    </w:p>
    <w:p w14:paraId="43F87199"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9A"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9B"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9C"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9D"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9E"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9F"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0"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1"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2"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3"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4"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5"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6"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7"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8"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9"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A"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B"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C"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D"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E"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AF"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0"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1"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2"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3"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4"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5"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6"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7"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8"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9"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A"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B"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C"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D"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E"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BF"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C0"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r w:rsidRPr="00095B1C">
        <w:rPr>
          <w:rFonts w:ascii="Times New Roman" w:eastAsia="Times New Roman" w:hAnsi="Times New Roman" w:cs="Times New Roman"/>
          <w:b/>
          <w:caps/>
        </w:rPr>
        <w:t>II PRIEDAS</w:t>
      </w:r>
      <w:bookmarkEnd w:id="0"/>
      <w:bookmarkEnd w:id="1"/>
    </w:p>
    <w:p w14:paraId="43F871C1"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1C2"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r w:rsidRPr="00095B1C">
        <w:rPr>
          <w:rFonts w:ascii="Times New Roman" w:eastAsia="Times New Roman" w:hAnsi="Times New Roman" w:cs="Times New Roman"/>
          <w:b/>
          <w:caps/>
        </w:rPr>
        <w:t>RINKODAROS SĄLYGOS</w:t>
      </w:r>
    </w:p>
    <w:p w14:paraId="43F871C3" w14:textId="77777777" w:rsidR="0063024B" w:rsidRPr="00095B1C" w:rsidRDefault="0063024B" w:rsidP="0063024B">
      <w:pPr>
        <w:spacing w:after="0" w:line="240" w:lineRule="auto"/>
        <w:rPr>
          <w:rFonts w:ascii="Times New Roman" w:eastAsia="Times New Roman" w:hAnsi="Times New Roman" w:cs="Times New Roman"/>
          <w:noProof/>
        </w:rPr>
      </w:pPr>
    </w:p>
    <w:p w14:paraId="43F871C4" w14:textId="77777777" w:rsidR="0063024B" w:rsidRPr="00095B1C" w:rsidRDefault="0063024B" w:rsidP="0063024B">
      <w:pPr>
        <w:tabs>
          <w:tab w:val="left" w:pos="1701"/>
        </w:tabs>
        <w:spacing w:after="0" w:line="240" w:lineRule="auto"/>
        <w:ind w:left="1701" w:hanging="567"/>
        <w:rPr>
          <w:rFonts w:ascii="Times New Roman" w:eastAsia="Times New Roman" w:hAnsi="Times New Roman" w:cs="Times New Roman"/>
          <w:b/>
          <w:highlight w:val="yellow"/>
        </w:rPr>
      </w:pPr>
      <w:r w:rsidRPr="00095B1C">
        <w:rPr>
          <w:rFonts w:ascii="Times New Roman" w:eastAsia="Times New Roman" w:hAnsi="Times New Roman" w:cs="Times New Roman"/>
          <w:b/>
        </w:rPr>
        <w:t>A.</w:t>
      </w:r>
      <w:r w:rsidRPr="00095B1C">
        <w:rPr>
          <w:rFonts w:ascii="Times New Roman" w:eastAsia="Times New Roman" w:hAnsi="Times New Roman" w:cs="Times New Roman"/>
          <w:b/>
        </w:rPr>
        <w:tab/>
        <w:t>GAM</w:t>
      </w:r>
      <w:r w:rsidR="00E03C79" w:rsidRPr="00095B1C">
        <w:rPr>
          <w:rFonts w:ascii="Times New Roman" w:eastAsia="Times New Roman" w:hAnsi="Times New Roman" w:cs="Times New Roman"/>
          <w:b/>
        </w:rPr>
        <w:t>INTOJAS</w:t>
      </w:r>
      <w:r w:rsidRPr="00095B1C">
        <w:rPr>
          <w:rFonts w:ascii="Times New Roman" w:eastAsia="Times New Roman" w:hAnsi="Times New Roman" w:cs="Times New Roman"/>
          <w:b/>
        </w:rPr>
        <w:t xml:space="preserve"> (-AI), ATSAKINGAS (-I) UŽ SERIJŲ IŠLEIDIMĄ</w:t>
      </w:r>
    </w:p>
    <w:p w14:paraId="43F871C5" w14:textId="77777777" w:rsidR="0063024B" w:rsidRPr="00095B1C" w:rsidRDefault="0063024B" w:rsidP="0063024B">
      <w:pPr>
        <w:spacing w:after="0" w:line="240" w:lineRule="auto"/>
        <w:rPr>
          <w:rFonts w:ascii="Times New Roman" w:eastAsia="Times New Roman" w:hAnsi="Times New Roman" w:cs="Times New Roman"/>
          <w:noProof/>
          <w:highlight w:val="yellow"/>
        </w:rPr>
      </w:pPr>
    </w:p>
    <w:p w14:paraId="43F871C6" w14:textId="77777777" w:rsidR="0063024B" w:rsidRPr="00095B1C" w:rsidRDefault="0063024B" w:rsidP="0063024B">
      <w:pPr>
        <w:tabs>
          <w:tab w:val="left" w:pos="1701"/>
        </w:tabs>
        <w:spacing w:after="0" w:line="240" w:lineRule="auto"/>
        <w:ind w:left="1701" w:hanging="567"/>
        <w:rPr>
          <w:rFonts w:ascii="Times New Roman" w:eastAsia="Times New Roman" w:hAnsi="Times New Roman" w:cs="Times New Roman"/>
          <w:b/>
        </w:rPr>
      </w:pPr>
      <w:r w:rsidRPr="00095B1C">
        <w:rPr>
          <w:rFonts w:ascii="Times New Roman" w:eastAsia="Times New Roman" w:hAnsi="Times New Roman" w:cs="Times New Roman"/>
          <w:b/>
        </w:rPr>
        <w:t>B.</w:t>
      </w:r>
      <w:r w:rsidRPr="00095B1C">
        <w:rPr>
          <w:rFonts w:ascii="Times New Roman" w:eastAsia="Times New Roman" w:hAnsi="Times New Roman" w:cs="Times New Roman"/>
          <w:b/>
        </w:rPr>
        <w:tab/>
      </w:r>
      <w:r w:rsidR="00E03C79" w:rsidRPr="00095B1C">
        <w:rPr>
          <w:rFonts w:ascii="Times New Roman" w:hAnsi="Times New Roman" w:cs="Times New Roman"/>
          <w:b/>
          <w:snapToGrid w:val="0"/>
        </w:rPr>
        <w:t>TIEKIMO IR VARTOJIMO SĄLYGOS AR APRIBOJIMAI</w:t>
      </w:r>
    </w:p>
    <w:p w14:paraId="43F871C7" w14:textId="77777777" w:rsidR="0063024B" w:rsidRPr="00095B1C" w:rsidRDefault="0063024B" w:rsidP="0063024B">
      <w:pPr>
        <w:spacing w:after="0" w:line="240" w:lineRule="auto"/>
        <w:rPr>
          <w:rFonts w:ascii="Times New Roman" w:eastAsia="Times New Roman" w:hAnsi="Times New Roman" w:cs="Times New Roman"/>
          <w:noProof/>
          <w:highlight w:val="yellow"/>
        </w:rPr>
      </w:pPr>
    </w:p>
    <w:p w14:paraId="43F871C8" w14:textId="77777777" w:rsidR="0063024B" w:rsidRPr="00095B1C" w:rsidRDefault="0063024B" w:rsidP="0063024B">
      <w:pPr>
        <w:spacing w:after="0" w:line="240" w:lineRule="auto"/>
        <w:rPr>
          <w:rFonts w:ascii="Times New Roman" w:eastAsia="Times New Roman" w:hAnsi="Times New Roman" w:cs="Times New Roman"/>
          <w:b/>
          <w:bCs/>
        </w:rPr>
      </w:pPr>
    </w:p>
    <w:p w14:paraId="43F871C9" w14:textId="77777777" w:rsidR="0063024B" w:rsidRPr="00095B1C" w:rsidRDefault="0063024B" w:rsidP="0063024B">
      <w:pPr>
        <w:spacing w:after="0" w:line="240" w:lineRule="auto"/>
        <w:rPr>
          <w:rFonts w:ascii="Times New Roman" w:eastAsia="Times New Roman" w:hAnsi="Times New Roman" w:cs="Times New Roman"/>
          <w:b/>
          <w:bCs/>
        </w:rPr>
      </w:pPr>
    </w:p>
    <w:p w14:paraId="43F871CA" w14:textId="77777777" w:rsidR="0063024B" w:rsidRPr="00095B1C" w:rsidRDefault="0063024B" w:rsidP="0063024B">
      <w:pPr>
        <w:spacing w:after="0" w:line="240" w:lineRule="auto"/>
        <w:rPr>
          <w:rFonts w:ascii="Times New Roman" w:eastAsia="Times New Roman" w:hAnsi="Times New Roman" w:cs="Times New Roman"/>
          <w:b/>
          <w:bCs/>
        </w:rPr>
      </w:pPr>
    </w:p>
    <w:p w14:paraId="43F871CB" w14:textId="77777777" w:rsidR="0063024B" w:rsidRPr="00095B1C" w:rsidRDefault="0063024B" w:rsidP="0063024B">
      <w:pPr>
        <w:spacing w:after="0" w:line="240" w:lineRule="auto"/>
        <w:rPr>
          <w:rFonts w:ascii="Times New Roman" w:eastAsia="Times New Roman" w:hAnsi="Times New Roman" w:cs="Times New Roman"/>
          <w:b/>
          <w:bCs/>
        </w:rPr>
      </w:pPr>
    </w:p>
    <w:p w14:paraId="43F871CC" w14:textId="77777777" w:rsidR="002F05D7" w:rsidRPr="00095B1C" w:rsidRDefault="002F05D7" w:rsidP="0063024B">
      <w:pPr>
        <w:spacing w:after="0" w:line="240" w:lineRule="auto"/>
        <w:rPr>
          <w:rFonts w:ascii="Times New Roman" w:eastAsia="Times New Roman" w:hAnsi="Times New Roman" w:cs="Times New Roman"/>
          <w:b/>
          <w:bCs/>
        </w:rPr>
      </w:pPr>
    </w:p>
    <w:p w14:paraId="43F871CD" w14:textId="77777777" w:rsidR="002F05D7" w:rsidRPr="00095B1C" w:rsidRDefault="002F05D7" w:rsidP="0063024B">
      <w:pPr>
        <w:spacing w:after="0" w:line="240" w:lineRule="auto"/>
        <w:rPr>
          <w:rFonts w:ascii="Times New Roman" w:eastAsia="Times New Roman" w:hAnsi="Times New Roman" w:cs="Times New Roman"/>
          <w:b/>
          <w:bCs/>
        </w:rPr>
      </w:pPr>
    </w:p>
    <w:p w14:paraId="43F871CE" w14:textId="77777777" w:rsidR="002F05D7" w:rsidRPr="00095B1C" w:rsidRDefault="002F05D7" w:rsidP="0063024B">
      <w:pPr>
        <w:spacing w:after="0" w:line="240" w:lineRule="auto"/>
        <w:rPr>
          <w:rFonts w:ascii="Times New Roman" w:eastAsia="Times New Roman" w:hAnsi="Times New Roman" w:cs="Times New Roman"/>
          <w:b/>
          <w:bCs/>
        </w:rPr>
      </w:pPr>
    </w:p>
    <w:p w14:paraId="43F871CF" w14:textId="77777777" w:rsidR="002F05D7" w:rsidRPr="00095B1C" w:rsidRDefault="002F05D7" w:rsidP="0063024B">
      <w:pPr>
        <w:spacing w:after="0" w:line="240" w:lineRule="auto"/>
        <w:rPr>
          <w:rFonts w:ascii="Times New Roman" w:eastAsia="Times New Roman" w:hAnsi="Times New Roman" w:cs="Times New Roman"/>
          <w:b/>
          <w:bCs/>
        </w:rPr>
      </w:pPr>
    </w:p>
    <w:p w14:paraId="43F871D0" w14:textId="77777777" w:rsidR="002F05D7" w:rsidRPr="00095B1C" w:rsidRDefault="002F05D7" w:rsidP="0063024B">
      <w:pPr>
        <w:spacing w:after="0" w:line="240" w:lineRule="auto"/>
        <w:rPr>
          <w:rFonts w:ascii="Times New Roman" w:eastAsia="Times New Roman" w:hAnsi="Times New Roman" w:cs="Times New Roman"/>
          <w:b/>
          <w:bCs/>
        </w:rPr>
      </w:pPr>
    </w:p>
    <w:p w14:paraId="43F871D1" w14:textId="77777777" w:rsidR="002F05D7" w:rsidRPr="00095B1C" w:rsidRDefault="002F05D7" w:rsidP="0063024B">
      <w:pPr>
        <w:spacing w:after="0" w:line="240" w:lineRule="auto"/>
        <w:rPr>
          <w:rFonts w:ascii="Times New Roman" w:eastAsia="Times New Roman" w:hAnsi="Times New Roman" w:cs="Times New Roman"/>
          <w:b/>
          <w:bCs/>
        </w:rPr>
      </w:pPr>
    </w:p>
    <w:p w14:paraId="43F871D2" w14:textId="77777777" w:rsidR="002F05D7" w:rsidRPr="00095B1C" w:rsidRDefault="002F05D7" w:rsidP="0063024B">
      <w:pPr>
        <w:spacing w:after="0" w:line="240" w:lineRule="auto"/>
        <w:rPr>
          <w:rFonts w:ascii="Times New Roman" w:eastAsia="Times New Roman" w:hAnsi="Times New Roman" w:cs="Times New Roman"/>
          <w:b/>
          <w:bCs/>
        </w:rPr>
      </w:pPr>
    </w:p>
    <w:p w14:paraId="43F871D3" w14:textId="77777777" w:rsidR="0063024B" w:rsidRPr="00095B1C" w:rsidRDefault="0063024B" w:rsidP="0063024B">
      <w:pPr>
        <w:spacing w:after="0" w:line="240" w:lineRule="auto"/>
        <w:rPr>
          <w:rFonts w:ascii="Times New Roman" w:eastAsia="Times New Roman" w:hAnsi="Times New Roman" w:cs="Times New Roman"/>
          <w:b/>
          <w:bCs/>
        </w:rPr>
      </w:pPr>
    </w:p>
    <w:p w14:paraId="43F871D4" w14:textId="77777777" w:rsidR="0063024B" w:rsidRPr="00095B1C" w:rsidRDefault="0063024B" w:rsidP="0063024B">
      <w:pPr>
        <w:spacing w:after="0" w:line="240" w:lineRule="auto"/>
        <w:rPr>
          <w:rFonts w:ascii="Times New Roman" w:eastAsia="Times New Roman" w:hAnsi="Times New Roman" w:cs="Times New Roman"/>
          <w:b/>
          <w:bCs/>
        </w:rPr>
      </w:pPr>
    </w:p>
    <w:p w14:paraId="43F871D5" w14:textId="77777777" w:rsidR="007D4308" w:rsidRPr="00095B1C" w:rsidRDefault="007D4308" w:rsidP="0063024B">
      <w:pPr>
        <w:spacing w:after="0" w:line="240" w:lineRule="auto"/>
        <w:rPr>
          <w:rFonts w:ascii="Times New Roman" w:eastAsia="Times New Roman" w:hAnsi="Times New Roman" w:cs="Times New Roman"/>
          <w:b/>
          <w:bCs/>
        </w:rPr>
      </w:pPr>
    </w:p>
    <w:p w14:paraId="43F871D6" w14:textId="77777777" w:rsidR="007D4308" w:rsidRPr="00095B1C" w:rsidRDefault="007D4308" w:rsidP="0063024B">
      <w:pPr>
        <w:spacing w:after="0" w:line="240" w:lineRule="auto"/>
        <w:rPr>
          <w:rFonts w:ascii="Times New Roman" w:eastAsia="Times New Roman" w:hAnsi="Times New Roman" w:cs="Times New Roman"/>
          <w:b/>
          <w:bCs/>
        </w:rPr>
      </w:pPr>
    </w:p>
    <w:p w14:paraId="43F871D7" w14:textId="77777777" w:rsidR="007D4308" w:rsidRPr="00095B1C" w:rsidRDefault="007D4308" w:rsidP="0063024B">
      <w:pPr>
        <w:spacing w:after="0" w:line="240" w:lineRule="auto"/>
        <w:rPr>
          <w:rFonts w:ascii="Times New Roman" w:eastAsia="Times New Roman" w:hAnsi="Times New Roman" w:cs="Times New Roman"/>
          <w:b/>
          <w:bCs/>
        </w:rPr>
      </w:pPr>
    </w:p>
    <w:p w14:paraId="43F871D8" w14:textId="77777777" w:rsidR="007D4308" w:rsidRPr="00095B1C" w:rsidRDefault="007D4308" w:rsidP="0063024B">
      <w:pPr>
        <w:spacing w:after="0" w:line="240" w:lineRule="auto"/>
        <w:rPr>
          <w:rFonts w:ascii="Times New Roman" w:eastAsia="Times New Roman" w:hAnsi="Times New Roman" w:cs="Times New Roman"/>
          <w:b/>
          <w:bCs/>
        </w:rPr>
      </w:pPr>
    </w:p>
    <w:p w14:paraId="43F871D9" w14:textId="77777777" w:rsidR="007D4308" w:rsidRPr="00095B1C" w:rsidRDefault="007D4308" w:rsidP="0063024B">
      <w:pPr>
        <w:spacing w:after="0" w:line="240" w:lineRule="auto"/>
        <w:rPr>
          <w:rFonts w:ascii="Times New Roman" w:eastAsia="Times New Roman" w:hAnsi="Times New Roman" w:cs="Times New Roman"/>
          <w:b/>
          <w:bCs/>
        </w:rPr>
      </w:pPr>
    </w:p>
    <w:p w14:paraId="43F871DA" w14:textId="77777777" w:rsidR="007D4308" w:rsidRPr="00095B1C" w:rsidRDefault="007D4308" w:rsidP="0063024B">
      <w:pPr>
        <w:spacing w:after="0" w:line="240" w:lineRule="auto"/>
        <w:rPr>
          <w:rFonts w:ascii="Times New Roman" w:eastAsia="Times New Roman" w:hAnsi="Times New Roman" w:cs="Times New Roman"/>
          <w:b/>
          <w:bCs/>
        </w:rPr>
      </w:pPr>
    </w:p>
    <w:p w14:paraId="43F871DB" w14:textId="77777777" w:rsidR="007D4308" w:rsidRPr="00095B1C" w:rsidRDefault="007D4308" w:rsidP="0063024B">
      <w:pPr>
        <w:spacing w:after="0" w:line="240" w:lineRule="auto"/>
        <w:rPr>
          <w:rFonts w:ascii="Times New Roman" w:eastAsia="Times New Roman" w:hAnsi="Times New Roman" w:cs="Times New Roman"/>
          <w:b/>
          <w:bCs/>
        </w:rPr>
      </w:pPr>
    </w:p>
    <w:p w14:paraId="43F871DC" w14:textId="77777777" w:rsidR="007D4308" w:rsidRPr="00095B1C" w:rsidRDefault="007D4308" w:rsidP="0063024B">
      <w:pPr>
        <w:spacing w:after="0" w:line="240" w:lineRule="auto"/>
        <w:rPr>
          <w:rFonts w:ascii="Times New Roman" w:eastAsia="Times New Roman" w:hAnsi="Times New Roman" w:cs="Times New Roman"/>
          <w:b/>
          <w:bCs/>
        </w:rPr>
      </w:pPr>
    </w:p>
    <w:p w14:paraId="43F871DD" w14:textId="77777777" w:rsidR="007D4308" w:rsidRPr="00095B1C" w:rsidRDefault="007D4308" w:rsidP="0063024B">
      <w:pPr>
        <w:spacing w:after="0" w:line="240" w:lineRule="auto"/>
        <w:rPr>
          <w:rFonts w:ascii="Times New Roman" w:eastAsia="Times New Roman" w:hAnsi="Times New Roman" w:cs="Times New Roman"/>
          <w:b/>
          <w:bCs/>
        </w:rPr>
      </w:pPr>
    </w:p>
    <w:p w14:paraId="43F871DE" w14:textId="77777777" w:rsidR="007D4308" w:rsidRPr="00095B1C" w:rsidRDefault="007D4308" w:rsidP="0063024B">
      <w:pPr>
        <w:spacing w:after="0" w:line="240" w:lineRule="auto"/>
        <w:rPr>
          <w:rFonts w:ascii="Times New Roman" w:eastAsia="Times New Roman" w:hAnsi="Times New Roman" w:cs="Times New Roman"/>
          <w:b/>
          <w:bCs/>
        </w:rPr>
      </w:pPr>
    </w:p>
    <w:p w14:paraId="43F871DF" w14:textId="77777777" w:rsidR="007D4308" w:rsidRPr="00095B1C" w:rsidRDefault="007D4308" w:rsidP="0063024B">
      <w:pPr>
        <w:spacing w:after="0" w:line="240" w:lineRule="auto"/>
        <w:rPr>
          <w:rFonts w:ascii="Times New Roman" w:eastAsia="Times New Roman" w:hAnsi="Times New Roman" w:cs="Times New Roman"/>
          <w:b/>
          <w:bCs/>
        </w:rPr>
      </w:pPr>
    </w:p>
    <w:p w14:paraId="43F871E0" w14:textId="77777777" w:rsidR="0063024B" w:rsidRPr="00095B1C" w:rsidRDefault="0063024B" w:rsidP="0063024B">
      <w:pPr>
        <w:spacing w:after="0" w:line="240" w:lineRule="auto"/>
        <w:rPr>
          <w:rFonts w:ascii="Times New Roman" w:eastAsia="Times New Roman" w:hAnsi="Times New Roman" w:cs="Times New Roman"/>
          <w:b/>
          <w:bCs/>
        </w:rPr>
      </w:pPr>
    </w:p>
    <w:p w14:paraId="43F871E1" w14:textId="77777777" w:rsidR="0063024B" w:rsidRPr="00095B1C" w:rsidRDefault="0063024B" w:rsidP="0063024B">
      <w:pPr>
        <w:spacing w:after="0" w:line="240" w:lineRule="auto"/>
        <w:rPr>
          <w:rFonts w:ascii="Times New Roman" w:eastAsia="Times New Roman" w:hAnsi="Times New Roman" w:cs="Times New Roman"/>
          <w:b/>
          <w:bCs/>
        </w:rPr>
      </w:pPr>
    </w:p>
    <w:p w14:paraId="43F871E2" w14:textId="77777777" w:rsidR="0063024B" w:rsidRPr="00095B1C" w:rsidRDefault="0063024B" w:rsidP="0063024B">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A. GAM</w:t>
      </w:r>
      <w:r w:rsidR="00E03C79" w:rsidRPr="00095B1C">
        <w:rPr>
          <w:rFonts w:ascii="Times New Roman" w:eastAsia="Times New Roman" w:hAnsi="Times New Roman" w:cs="Times New Roman"/>
          <w:b/>
          <w:bCs/>
        </w:rPr>
        <w:t>INTOJAS</w:t>
      </w:r>
      <w:r w:rsidRPr="00095B1C">
        <w:rPr>
          <w:rFonts w:ascii="Times New Roman" w:eastAsia="Times New Roman" w:hAnsi="Times New Roman" w:cs="Times New Roman"/>
          <w:b/>
          <w:bCs/>
        </w:rPr>
        <w:t>, ATSAKINGAS UŽ SERIJŲ IŠLEIDIMĄ</w:t>
      </w:r>
    </w:p>
    <w:p w14:paraId="43F871E3" w14:textId="77777777" w:rsidR="0063024B" w:rsidRPr="00095B1C" w:rsidRDefault="0063024B" w:rsidP="0063024B">
      <w:pPr>
        <w:spacing w:after="0" w:line="240" w:lineRule="auto"/>
        <w:rPr>
          <w:rFonts w:ascii="Times New Roman" w:eastAsia="Times New Roman" w:hAnsi="Times New Roman" w:cs="Times New Roman"/>
        </w:rPr>
      </w:pPr>
    </w:p>
    <w:p w14:paraId="43F871E4" w14:textId="77777777" w:rsidR="0063024B" w:rsidRPr="00095B1C" w:rsidRDefault="0063024B" w:rsidP="0063024B">
      <w:pPr>
        <w:spacing w:after="0" w:line="240" w:lineRule="auto"/>
        <w:rPr>
          <w:rFonts w:ascii="Times New Roman" w:eastAsia="Times New Roman" w:hAnsi="Times New Roman" w:cs="Times New Roman"/>
          <w:u w:val="single"/>
        </w:rPr>
      </w:pPr>
      <w:r w:rsidRPr="00095B1C">
        <w:rPr>
          <w:rFonts w:ascii="Times New Roman" w:eastAsia="Times New Roman" w:hAnsi="Times New Roman" w:cs="Times New Roman"/>
          <w:u w:val="single"/>
        </w:rPr>
        <w:t>Gamintojo (-ų), atsakingo (-ų) už serijų išleidimą, pavadinimas (-ai) ir adresas (-ai)</w:t>
      </w:r>
    </w:p>
    <w:p w14:paraId="43F871E5" w14:textId="77777777" w:rsidR="0063024B" w:rsidRPr="00095B1C" w:rsidRDefault="0063024B" w:rsidP="0063024B">
      <w:pPr>
        <w:spacing w:after="0" w:line="240" w:lineRule="auto"/>
        <w:rPr>
          <w:rFonts w:ascii="Times New Roman" w:eastAsia="Times New Roman" w:hAnsi="Times New Roman" w:cs="Times New Roman"/>
        </w:rPr>
      </w:pPr>
    </w:p>
    <w:p w14:paraId="43F871E6" w14:textId="77777777" w:rsidR="0063024B" w:rsidRPr="00095B1C" w:rsidRDefault="0063024B" w:rsidP="0063024B">
      <w:pPr>
        <w:spacing w:after="0" w:line="240" w:lineRule="auto"/>
        <w:ind w:right="28"/>
        <w:rPr>
          <w:rFonts w:ascii="Times New Roman" w:eastAsia="Times New Roman" w:hAnsi="Times New Roman" w:cs="Times New Roman"/>
          <w:bCs/>
        </w:rPr>
      </w:pPr>
      <w:proofErr w:type="spellStart"/>
      <w:r w:rsidRPr="00095B1C">
        <w:rPr>
          <w:rFonts w:ascii="Times New Roman" w:eastAsia="Times New Roman" w:hAnsi="Times New Roman" w:cs="Times New Roman"/>
          <w:bCs/>
        </w:rPr>
        <w:t>Glaxo</w:t>
      </w:r>
      <w:proofErr w:type="spellEnd"/>
      <w:r w:rsidRPr="00095B1C">
        <w:rPr>
          <w:rFonts w:ascii="Times New Roman" w:eastAsia="Times New Roman" w:hAnsi="Times New Roman" w:cs="Times New Roman"/>
          <w:bCs/>
        </w:rPr>
        <w:t xml:space="preserve"> </w:t>
      </w:r>
      <w:proofErr w:type="spellStart"/>
      <w:r w:rsidRPr="00095B1C">
        <w:rPr>
          <w:rFonts w:ascii="Times New Roman" w:eastAsia="Times New Roman" w:hAnsi="Times New Roman" w:cs="Times New Roman"/>
          <w:bCs/>
        </w:rPr>
        <w:t>Wellcome</w:t>
      </w:r>
      <w:proofErr w:type="spellEnd"/>
      <w:r w:rsidRPr="00095B1C">
        <w:rPr>
          <w:rFonts w:ascii="Times New Roman" w:eastAsia="Times New Roman" w:hAnsi="Times New Roman" w:cs="Times New Roman"/>
          <w:bCs/>
        </w:rPr>
        <w:t xml:space="preserve"> </w:t>
      </w:r>
      <w:proofErr w:type="spellStart"/>
      <w:r w:rsidRPr="00095B1C">
        <w:rPr>
          <w:rFonts w:ascii="Times New Roman" w:eastAsia="Times New Roman" w:hAnsi="Times New Roman" w:cs="Times New Roman"/>
          <w:bCs/>
        </w:rPr>
        <w:t>GmbH</w:t>
      </w:r>
      <w:proofErr w:type="spellEnd"/>
      <w:r w:rsidRPr="00095B1C">
        <w:rPr>
          <w:rFonts w:ascii="Times New Roman" w:eastAsia="Times New Roman" w:hAnsi="Times New Roman" w:cs="Times New Roman"/>
          <w:bCs/>
        </w:rPr>
        <w:t xml:space="preserve"> &amp; </w:t>
      </w:r>
      <w:proofErr w:type="spellStart"/>
      <w:r w:rsidRPr="00095B1C">
        <w:rPr>
          <w:rFonts w:ascii="Times New Roman" w:eastAsia="Times New Roman" w:hAnsi="Times New Roman" w:cs="Times New Roman"/>
          <w:bCs/>
        </w:rPr>
        <w:t>Co</w:t>
      </w:r>
      <w:proofErr w:type="spellEnd"/>
      <w:r w:rsidRPr="00095B1C">
        <w:rPr>
          <w:rFonts w:ascii="Times New Roman" w:eastAsia="Times New Roman" w:hAnsi="Times New Roman" w:cs="Times New Roman"/>
          <w:bCs/>
        </w:rPr>
        <w:t>. KG</w:t>
      </w:r>
    </w:p>
    <w:p w14:paraId="43F871E7" w14:textId="77777777" w:rsidR="0063024B" w:rsidRPr="00095B1C" w:rsidRDefault="0063024B" w:rsidP="0063024B">
      <w:pPr>
        <w:spacing w:after="0" w:line="240" w:lineRule="auto"/>
        <w:ind w:right="28"/>
        <w:rPr>
          <w:rFonts w:ascii="Times New Roman" w:eastAsia="Times New Roman" w:hAnsi="Times New Roman" w:cs="Times New Roman"/>
          <w:bCs/>
        </w:rPr>
      </w:pPr>
      <w:proofErr w:type="spellStart"/>
      <w:r w:rsidRPr="00095B1C">
        <w:rPr>
          <w:rFonts w:ascii="Times New Roman" w:eastAsia="Times New Roman" w:hAnsi="Times New Roman" w:cs="Times New Roman"/>
          <w:bCs/>
        </w:rPr>
        <w:t>Industriestrasse</w:t>
      </w:r>
      <w:proofErr w:type="spellEnd"/>
      <w:r w:rsidRPr="00095B1C">
        <w:rPr>
          <w:rFonts w:ascii="Times New Roman" w:eastAsia="Times New Roman" w:hAnsi="Times New Roman" w:cs="Times New Roman"/>
          <w:bCs/>
        </w:rPr>
        <w:t xml:space="preserve"> 32-36</w:t>
      </w:r>
    </w:p>
    <w:p w14:paraId="43F871E8" w14:textId="77777777" w:rsidR="0063024B" w:rsidRPr="00095B1C" w:rsidRDefault="0063024B" w:rsidP="0063024B">
      <w:pPr>
        <w:spacing w:after="0" w:line="240" w:lineRule="auto"/>
        <w:ind w:right="28"/>
        <w:rPr>
          <w:rFonts w:ascii="Times New Roman" w:eastAsia="Times New Roman" w:hAnsi="Times New Roman" w:cs="Times New Roman"/>
          <w:bCs/>
        </w:rPr>
      </w:pPr>
      <w:r w:rsidRPr="00095B1C">
        <w:rPr>
          <w:rFonts w:ascii="Times New Roman" w:eastAsia="Times New Roman" w:hAnsi="Times New Roman" w:cs="Times New Roman"/>
          <w:bCs/>
        </w:rPr>
        <w:t xml:space="preserve">23843 </w:t>
      </w:r>
      <w:proofErr w:type="spellStart"/>
      <w:r w:rsidRPr="00095B1C">
        <w:rPr>
          <w:rFonts w:ascii="Times New Roman" w:eastAsia="Times New Roman" w:hAnsi="Times New Roman" w:cs="Times New Roman"/>
          <w:bCs/>
        </w:rPr>
        <w:t>Bad</w:t>
      </w:r>
      <w:proofErr w:type="spellEnd"/>
      <w:r w:rsidRPr="00095B1C">
        <w:rPr>
          <w:rFonts w:ascii="Times New Roman" w:eastAsia="Times New Roman" w:hAnsi="Times New Roman" w:cs="Times New Roman"/>
          <w:bCs/>
        </w:rPr>
        <w:t xml:space="preserve"> </w:t>
      </w:r>
      <w:proofErr w:type="spellStart"/>
      <w:r w:rsidRPr="00095B1C">
        <w:rPr>
          <w:rFonts w:ascii="Times New Roman" w:eastAsia="Times New Roman" w:hAnsi="Times New Roman" w:cs="Times New Roman"/>
          <w:bCs/>
        </w:rPr>
        <w:t>Oldesloe</w:t>
      </w:r>
      <w:proofErr w:type="spellEnd"/>
    </w:p>
    <w:p w14:paraId="43F871E9" w14:textId="77777777" w:rsidR="0063024B" w:rsidRPr="00095B1C" w:rsidRDefault="0063024B" w:rsidP="0063024B">
      <w:pPr>
        <w:spacing w:after="0" w:line="240" w:lineRule="auto"/>
        <w:ind w:right="28"/>
        <w:rPr>
          <w:rFonts w:ascii="Times New Roman" w:eastAsia="Times New Roman" w:hAnsi="Times New Roman" w:cs="Times New Roman"/>
          <w:bCs/>
        </w:rPr>
      </w:pPr>
      <w:r w:rsidRPr="00095B1C">
        <w:rPr>
          <w:rFonts w:ascii="Times New Roman" w:eastAsia="Times New Roman" w:hAnsi="Times New Roman" w:cs="Times New Roman"/>
          <w:bCs/>
        </w:rPr>
        <w:t>Vokietija</w:t>
      </w:r>
    </w:p>
    <w:p w14:paraId="43F871EA" w14:textId="77777777" w:rsidR="0063024B" w:rsidRPr="00095B1C" w:rsidRDefault="0063024B" w:rsidP="0063024B">
      <w:pPr>
        <w:spacing w:after="0" w:line="240" w:lineRule="auto"/>
        <w:rPr>
          <w:rFonts w:ascii="Times New Roman" w:eastAsia="Times New Roman" w:hAnsi="Times New Roman" w:cs="Times New Roman"/>
        </w:rPr>
      </w:pPr>
    </w:p>
    <w:p w14:paraId="43F871EB" w14:textId="77777777" w:rsidR="0063024B" w:rsidRPr="00095B1C" w:rsidRDefault="0063024B" w:rsidP="0063024B">
      <w:pPr>
        <w:spacing w:after="0" w:line="240" w:lineRule="auto"/>
        <w:rPr>
          <w:rFonts w:ascii="Times New Roman" w:eastAsia="Times New Roman" w:hAnsi="Times New Roman" w:cs="Times New Roman"/>
        </w:rPr>
      </w:pPr>
    </w:p>
    <w:p w14:paraId="43F871EC" w14:textId="77777777" w:rsidR="00E03C79" w:rsidRPr="00095B1C" w:rsidRDefault="00E03C79" w:rsidP="00E03C79">
      <w:pPr>
        <w:spacing w:line="240" w:lineRule="auto"/>
        <w:ind w:left="567" w:hanging="567"/>
        <w:rPr>
          <w:rFonts w:ascii="Times New Roman" w:hAnsi="Times New Roman" w:cs="Times New Roman"/>
        </w:rPr>
      </w:pPr>
      <w:r w:rsidRPr="00095B1C">
        <w:rPr>
          <w:rFonts w:ascii="Times New Roman" w:hAnsi="Times New Roman" w:cs="Times New Roman"/>
          <w:b/>
          <w:noProof/>
        </w:rPr>
        <w:t>B.</w:t>
      </w:r>
      <w:r w:rsidRPr="00095B1C">
        <w:rPr>
          <w:rFonts w:ascii="Times New Roman" w:hAnsi="Times New Roman" w:cs="Times New Roman"/>
          <w:b/>
        </w:rPr>
        <w:tab/>
      </w:r>
      <w:r w:rsidRPr="00095B1C">
        <w:rPr>
          <w:rFonts w:ascii="Times New Roman" w:hAnsi="Times New Roman" w:cs="Times New Roman"/>
          <w:b/>
          <w:noProof/>
        </w:rPr>
        <w:t>TIEKIMO IR VARTOJIMO SĄLYGOS AR APRIBOJIMAI</w:t>
      </w:r>
    </w:p>
    <w:p w14:paraId="43F871ED" w14:textId="77777777" w:rsidR="0063024B" w:rsidRPr="00095B1C" w:rsidRDefault="0063024B" w:rsidP="0063024B">
      <w:pPr>
        <w:spacing w:after="0" w:line="240" w:lineRule="auto"/>
        <w:rPr>
          <w:rFonts w:ascii="Times New Roman" w:eastAsia="Times New Roman" w:hAnsi="Times New Roman" w:cs="Times New Roman"/>
        </w:rPr>
      </w:pPr>
    </w:p>
    <w:p w14:paraId="43F871EE"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Receptinis vaistinis preparatas.</w:t>
      </w:r>
    </w:p>
    <w:p w14:paraId="43F871EF" w14:textId="77777777" w:rsidR="0063024B" w:rsidRPr="00095B1C" w:rsidRDefault="0063024B" w:rsidP="0063024B">
      <w:pPr>
        <w:spacing w:after="0" w:line="240" w:lineRule="auto"/>
        <w:rPr>
          <w:rFonts w:ascii="Times New Roman" w:eastAsia="Times New Roman" w:hAnsi="Times New Roman" w:cs="Times New Roman"/>
          <w:b/>
          <w:bCs/>
        </w:rPr>
      </w:pPr>
    </w:p>
    <w:p w14:paraId="43F871F0" w14:textId="77777777" w:rsidR="0063024B" w:rsidRPr="00095B1C" w:rsidRDefault="0063024B" w:rsidP="0063024B">
      <w:pPr>
        <w:spacing w:after="0" w:line="240" w:lineRule="auto"/>
        <w:rPr>
          <w:rFonts w:ascii="Times New Roman" w:eastAsia="Times New Roman" w:hAnsi="Times New Roman" w:cs="Times New Roman"/>
        </w:rPr>
      </w:pPr>
    </w:p>
    <w:p w14:paraId="43F871F1" w14:textId="77777777" w:rsidR="0063024B" w:rsidRPr="00095B1C" w:rsidRDefault="0063024B" w:rsidP="0063024B">
      <w:pPr>
        <w:spacing w:after="0" w:line="240" w:lineRule="auto"/>
        <w:rPr>
          <w:rFonts w:ascii="Times New Roman" w:eastAsia="Times New Roman" w:hAnsi="Times New Roman" w:cs="Times New Roman"/>
        </w:rPr>
      </w:pPr>
    </w:p>
    <w:p w14:paraId="43F871F2" w14:textId="77777777" w:rsidR="0063024B" w:rsidRPr="00095B1C" w:rsidRDefault="0063024B" w:rsidP="0063024B">
      <w:pPr>
        <w:spacing w:after="0" w:line="240" w:lineRule="auto"/>
        <w:rPr>
          <w:rFonts w:ascii="Times New Roman" w:eastAsia="Times New Roman" w:hAnsi="Times New Roman" w:cs="Times New Roman"/>
        </w:rPr>
      </w:pPr>
    </w:p>
    <w:p w14:paraId="43F871F3"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br w:type="page"/>
      </w:r>
    </w:p>
    <w:p w14:paraId="43F871F4" w14:textId="77777777" w:rsidR="0063024B" w:rsidRPr="00095B1C" w:rsidRDefault="0063024B" w:rsidP="0063024B">
      <w:pPr>
        <w:spacing w:after="0" w:line="240" w:lineRule="auto"/>
        <w:rPr>
          <w:rFonts w:ascii="Times New Roman" w:eastAsia="Times New Roman" w:hAnsi="Times New Roman" w:cs="Times New Roman"/>
        </w:rPr>
      </w:pPr>
    </w:p>
    <w:p w14:paraId="43F871F5" w14:textId="77777777" w:rsidR="0063024B" w:rsidRPr="00095B1C" w:rsidRDefault="0063024B" w:rsidP="0063024B">
      <w:pPr>
        <w:spacing w:after="0" w:line="240" w:lineRule="auto"/>
        <w:rPr>
          <w:rFonts w:ascii="Times New Roman" w:eastAsia="Times New Roman" w:hAnsi="Times New Roman" w:cs="Times New Roman"/>
        </w:rPr>
      </w:pPr>
    </w:p>
    <w:p w14:paraId="43F871F6" w14:textId="77777777" w:rsidR="0063024B" w:rsidRPr="00095B1C" w:rsidRDefault="0063024B" w:rsidP="0063024B">
      <w:pPr>
        <w:spacing w:after="0" w:line="240" w:lineRule="auto"/>
        <w:rPr>
          <w:rFonts w:ascii="Times New Roman" w:eastAsia="Times New Roman" w:hAnsi="Times New Roman" w:cs="Times New Roman"/>
        </w:rPr>
      </w:pPr>
    </w:p>
    <w:p w14:paraId="43F871F7" w14:textId="77777777" w:rsidR="0063024B" w:rsidRPr="00095B1C" w:rsidRDefault="0063024B" w:rsidP="0063024B">
      <w:pPr>
        <w:spacing w:after="0" w:line="240" w:lineRule="auto"/>
        <w:rPr>
          <w:rFonts w:ascii="Times New Roman" w:eastAsia="Times New Roman" w:hAnsi="Times New Roman" w:cs="Times New Roman"/>
        </w:rPr>
      </w:pPr>
    </w:p>
    <w:p w14:paraId="43F871F8" w14:textId="77777777" w:rsidR="0063024B" w:rsidRPr="00095B1C" w:rsidRDefault="0063024B" w:rsidP="0063024B">
      <w:pPr>
        <w:spacing w:after="0" w:line="240" w:lineRule="auto"/>
        <w:rPr>
          <w:rFonts w:ascii="Times New Roman" w:eastAsia="Times New Roman" w:hAnsi="Times New Roman" w:cs="Times New Roman"/>
        </w:rPr>
      </w:pPr>
    </w:p>
    <w:p w14:paraId="43F871F9" w14:textId="77777777" w:rsidR="0063024B" w:rsidRPr="00095B1C" w:rsidRDefault="0063024B" w:rsidP="0063024B">
      <w:pPr>
        <w:spacing w:after="0" w:line="240" w:lineRule="auto"/>
        <w:rPr>
          <w:rFonts w:ascii="Times New Roman" w:eastAsia="Times New Roman" w:hAnsi="Times New Roman" w:cs="Times New Roman"/>
        </w:rPr>
      </w:pPr>
    </w:p>
    <w:p w14:paraId="43F871FA" w14:textId="77777777" w:rsidR="0063024B" w:rsidRPr="00095B1C" w:rsidRDefault="0063024B" w:rsidP="0063024B">
      <w:pPr>
        <w:spacing w:after="0" w:line="240" w:lineRule="auto"/>
        <w:rPr>
          <w:rFonts w:ascii="Times New Roman" w:eastAsia="Times New Roman" w:hAnsi="Times New Roman" w:cs="Times New Roman"/>
        </w:rPr>
      </w:pPr>
    </w:p>
    <w:p w14:paraId="43F871FB" w14:textId="77777777" w:rsidR="0063024B" w:rsidRPr="00095B1C" w:rsidRDefault="0063024B" w:rsidP="0063024B">
      <w:pPr>
        <w:spacing w:after="0" w:line="240" w:lineRule="auto"/>
        <w:rPr>
          <w:rFonts w:ascii="Times New Roman" w:eastAsia="Times New Roman" w:hAnsi="Times New Roman" w:cs="Times New Roman"/>
        </w:rPr>
      </w:pPr>
    </w:p>
    <w:p w14:paraId="43F871FC" w14:textId="77777777" w:rsidR="0063024B" w:rsidRPr="00095B1C" w:rsidRDefault="0063024B" w:rsidP="0063024B">
      <w:pPr>
        <w:spacing w:after="0" w:line="240" w:lineRule="auto"/>
        <w:rPr>
          <w:rFonts w:ascii="Times New Roman" w:eastAsia="Times New Roman" w:hAnsi="Times New Roman" w:cs="Times New Roman"/>
        </w:rPr>
      </w:pPr>
    </w:p>
    <w:p w14:paraId="43F871FD" w14:textId="77777777" w:rsidR="0063024B" w:rsidRPr="00095B1C" w:rsidRDefault="0063024B" w:rsidP="0063024B">
      <w:pPr>
        <w:spacing w:after="0" w:line="240" w:lineRule="auto"/>
        <w:rPr>
          <w:rFonts w:ascii="Times New Roman" w:eastAsia="Times New Roman" w:hAnsi="Times New Roman" w:cs="Times New Roman"/>
        </w:rPr>
      </w:pPr>
    </w:p>
    <w:p w14:paraId="43F871FE" w14:textId="77777777" w:rsidR="0063024B" w:rsidRPr="00095B1C" w:rsidRDefault="0063024B" w:rsidP="0063024B">
      <w:pPr>
        <w:spacing w:after="0" w:line="240" w:lineRule="auto"/>
        <w:rPr>
          <w:rFonts w:ascii="Times New Roman" w:eastAsia="Times New Roman" w:hAnsi="Times New Roman" w:cs="Times New Roman"/>
        </w:rPr>
      </w:pPr>
    </w:p>
    <w:p w14:paraId="43F871FF" w14:textId="77777777" w:rsidR="0063024B" w:rsidRPr="00095B1C" w:rsidRDefault="0063024B" w:rsidP="0063024B">
      <w:pPr>
        <w:spacing w:after="0" w:line="240" w:lineRule="auto"/>
        <w:rPr>
          <w:rFonts w:ascii="Times New Roman" w:eastAsia="Times New Roman" w:hAnsi="Times New Roman" w:cs="Times New Roman"/>
        </w:rPr>
      </w:pPr>
    </w:p>
    <w:p w14:paraId="43F87200" w14:textId="77777777" w:rsidR="0063024B" w:rsidRPr="00095B1C" w:rsidRDefault="0063024B" w:rsidP="0063024B">
      <w:pPr>
        <w:spacing w:after="0" w:line="240" w:lineRule="auto"/>
        <w:rPr>
          <w:rFonts w:ascii="Times New Roman" w:eastAsia="Times New Roman" w:hAnsi="Times New Roman" w:cs="Times New Roman"/>
        </w:rPr>
      </w:pPr>
    </w:p>
    <w:p w14:paraId="43F87201" w14:textId="77777777" w:rsidR="0063024B" w:rsidRPr="00095B1C" w:rsidRDefault="0063024B" w:rsidP="0063024B">
      <w:pPr>
        <w:spacing w:after="0" w:line="240" w:lineRule="auto"/>
        <w:rPr>
          <w:rFonts w:ascii="Times New Roman" w:eastAsia="Times New Roman" w:hAnsi="Times New Roman" w:cs="Times New Roman"/>
        </w:rPr>
      </w:pPr>
    </w:p>
    <w:p w14:paraId="43F87202" w14:textId="77777777" w:rsidR="0063024B" w:rsidRPr="00095B1C" w:rsidRDefault="0063024B" w:rsidP="0063024B">
      <w:pPr>
        <w:spacing w:after="0" w:line="240" w:lineRule="auto"/>
        <w:rPr>
          <w:rFonts w:ascii="Times New Roman" w:eastAsia="Times New Roman" w:hAnsi="Times New Roman" w:cs="Times New Roman"/>
        </w:rPr>
      </w:pPr>
    </w:p>
    <w:p w14:paraId="43F87203" w14:textId="77777777" w:rsidR="0063024B" w:rsidRPr="00095B1C" w:rsidRDefault="0063024B" w:rsidP="0063024B">
      <w:pPr>
        <w:spacing w:after="0" w:line="240" w:lineRule="auto"/>
        <w:rPr>
          <w:rFonts w:ascii="Times New Roman" w:eastAsia="Times New Roman" w:hAnsi="Times New Roman" w:cs="Times New Roman"/>
        </w:rPr>
      </w:pPr>
    </w:p>
    <w:p w14:paraId="43F87204" w14:textId="77777777" w:rsidR="0063024B" w:rsidRPr="00095B1C" w:rsidRDefault="0063024B" w:rsidP="0063024B">
      <w:pPr>
        <w:spacing w:after="0" w:line="240" w:lineRule="auto"/>
        <w:rPr>
          <w:rFonts w:ascii="Times New Roman" w:eastAsia="Times New Roman" w:hAnsi="Times New Roman" w:cs="Times New Roman"/>
        </w:rPr>
      </w:pPr>
    </w:p>
    <w:p w14:paraId="43F87205" w14:textId="77777777" w:rsidR="0063024B" w:rsidRPr="00095B1C" w:rsidRDefault="0063024B" w:rsidP="0063024B">
      <w:pPr>
        <w:spacing w:after="0" w:line="240" w:lineRule="auto"/>
        <w:rPr>
          <w:rFonts w:ascii="Times New Roman" w:eastAsia="Times New Roman" w:hAnsi="Times New Roman" w:cs="Times New Roman"/>
        </w:rPr>
      </w:pPr>
    </w:p>
    <w:p w14:paraId="43F87206" w14:textId="77777777" w:rsidR="0063024B" w:rsidRPr="00095B1C" w:rsidRDefault="0063024B" w:rsidP="0063024B">
      <w:pPr>
        <w:spacing w:after="0" w:line="240" w:lineRule="auto"/>
        <w:rPr>
          <w:rFonts w:ascii="Times New Roman" w:eastAsia="Times New Roman" w:hAnsi="Times New Roman" w:cs="Times New Roman"/>
        </w:rPr>
      </w:pPr>
    </w:p>
    <w:p w14:paraId="43F87207" w14:textId="77777777" w:rsidR="0063024B" w:rsidRPr="00095B1C" w:rsidRDefault="0063024B" w:rsidP="0063024B">
      <w:pPr>
        <w:spacing w:after="0" w:line="240" w:lineRule="auto"/>
        <w:rPr>
          <w:rFonts w:ascii="Times New Roman" w:eastAsia="Times New Roman" w:hAnsi="Times New Roman" w:cs="Times New Roman"/>
        </w:rPr>
      </w:pPr>
    </w:p>
    <w:p w14:paraId="43F87208" w14:textId="77777777" w:rsidR="0063024B" w:rsidRPr="00095B1C" w:rsidRDefault="0063024B" w:rsidP="0063024B">
      <w:pPr>
        <w:spacing w:after="0" w:line="240" w:lineRule="auto"/>
        <w:rPr>
          <w:rFonts w:ascii="Times New Roman" w:eastAsia="Times New Roman" w:hAnsi="Times New Roman" w:cs="Times New Roman"/>
        </w:rPr>
      </w:pPr>
    </w:p>
    <w:p w14:paraId="43F87209" w14:textId="77777777" w:rsidR="0063024B" w:rsidRPr="00095B1C" w:rsidRDefault="0063024B" w:rsidP="0063024B">
      <w:pPr>
        <w:spacing w:after="0" w:line="240" w:lineRule="auto"/>
        <w:jc w:val="center"/>
        <w:rPr>
          <w:rFonts w:ascii="Times New Roman" w:eastAsia="Times New Roman" w:hAnsi="Times New Roman" w:cs="Times New Roman"/>
          <w:b/>
          <w:bCs/>
        </w:rPr>
      </w:pPr>
    </w:p>
    <w:p w14:paraId="43F8720A" w14:textId="77777777" w:rsidR="0063024B" w:rsidRPr="00095B1C" w:rsidRDefault="0063024B" w:rsidP="0063024B">
      <w:pPr>
        <w:spacing w:after="0" w:line="240" w:lineRule="auto"/>
        <w:jc w:val="center"/>
        <w:rPr>
          <w:rFonts w:ascii="Times New Roman" w:eastAsia="Times New Roman" w:hAnsi="Times New Roman" w:cs="Times New Roman"/>
          <w:b/>
          <w:bCs/>
        </w:rPr>
      </w:pPr>
    </w:p>
    <w:p w14:paraId="43F8720B" w14:textId="77777777" w:rsidR="006B67F7" w:rsidRPr="00095B1C" w:rsidRDefault="006B67F7" w:rsidP="0063024B">
      <w:pPr>
        <w:spacing w:after="0" w:line="240" w:lineRule="auto"/>
        <w:jc w:val="center"/>
        <w:rPr>
          <w:rFonts w:ascii="Times New Roman" w:eastAsia="Times New Roman" w:hAnsi="Times New Roman" w:cs="Times New Roman"/>
          <w:b/>
          <w:bCs/>
        </w:rPr>
      </w:pPr>
    </w:p>
    <w:p w14:paraId="43F8720C" w14:textId="77777777" w:rsidR="006B67F7" w:rsidRPr="00095B1C" w:rsidRDefault="006B67F7" w:rsidP="0063024B">
      <w:pPr>
        <w:spacing w:after="0" w:line="240" w:lineRule="auto"/>
        <w:jc w:val="center"/>
        <w:rPr>
          <w:rFonts w:ascii="Times New Roman" w:eastAsia="Times New Roman" w:hAnsi="Times New Roman" w:cs="Times New Roman"/>
          <w:b/>
          <w:bCs/>
        </w:rPr>
      </w:pPr>
    </w:p>
    <w:p w14:paraId="43F8720D" w14:textId="77777777" w:rsidR="0063024B" w:rsidRPr="00095B1C" w:rsidRDefault="0063024B" w:rsidP="0063024B">
      <w:pPr>
        <w:spacing w:after="0" w:line="240" w:lineRule="auto"/>
        <w:jc w:val="center"/>
        <w:rPr>
          <w:rFonts w:ascii="Times New Roman" w:eastAsia="Times New Roman" w:hAnsi="Times New Roman" w:cs="Times New Roman"/>
          <w:b/>
          <w:bCs/>
        </w:rPr>
      </w:pPr>
      <w:r w:rsidRPr="00095B1C">
        <w:rPr>
          <w:rFonts w:ascii="Times New Roman" w:eastAsia="Times New Roman" w:hAnsi="Times New Roman" w:cs="Times New Roman"/>
          <w:b/>
          <w:bCs/>
        </w:rPr>
        <w:t>III PRIEDAS</w:t>
      </w:r>
    </w:p>
    <w:p w14:paraId="43F8720E" w14:textId="77777777" w:rsidR="0063024B" w:rsidRPr="00095B1C" w:rsidRDefault="0063024B" w:rsidP="0063024B">
      <w:pPr>
        <w:spacing w:after="0" w:line="240" w:lineRule="auto"/>
        <w:jc w:val="center"/>
        <w:rPr>
          <w:rFonts w:ascii="Times New Roman" w:eastAsia="Times New Roman" w:hAnsi="Times New Roman" w:cs="Times New Roman"/>
        </w:rPr>
      </w:pPr>
    </w:p>
    <w:p w14:paraId="43F8720F" w14:textId="77777777" w:rsidR="0063024B" w:rsidRPr="00095B1C" w:rsidRDefault="0063024B" w:rsidP="0063024B">
      <w:pPr>
        <w:spacing w:after="0" w:line="240" w:lineRule="auto"/>
        <w:jc w:val="center"/>
        <w:rPr>
          <w:rFonts w:ascii="Times New Roman" w:eastAsia="Times New Roman" w:hAnsi="Times New Roman" w:cs="Times New Roman"/>
          <w:b/>
          <w:bCs/>
        </w:rPr>
      </w:pPr>
      <w:r w:rsidRPr="00095B1C">
        <w:rPr>
          <w:rFonts w:ascii="Times New Roman" w:eastAsia="Times New Roman" w:hAnsi="Times New Roman" w:cs="Times New Roman"/>
          <w:b/>
          <w:bCs/>
        </w:rPr>
        <w:t xml:space="preserve">ŽENKLINIMAS IR </w:t>
      </w:r>
      <w:r w:rsidRPr="00095B1C">
        <w:rPr>
          <w:rFonts w:ascii="Times New Roman" w:eastAsia="Times New Roman" w:hAnsi="Times New Roman" w:cs="Times New Roman"/>
          <w:b/>
          <w:lang w:val="de-DE"/>
        </w:rPr>
        <w:t>PAKUOTĖS</w:t>
      </w:r>
      <w:r w:rsidRPr="00095B1C">
        <w:rPr>
          <w:rFonts w:ascii="Times New Roman" w:eastAsia="Times New Roman" w:hAnsi="Times New Roman" w:cs="Times New Roman"/>
          <w:b/>
          <w:bCs/>
        </w:rPr>
        <w:t xml:space="preserve"> LAPELIS</w:t>
      </w:r>
    </w:p>
    <w:p w14:paraId="43F87210"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b/>
          <w:bCs/>
        </w:rPr>
        <w:br w:type="page"/>
      </w:r>
    </w:p>
    <w:p w14:paraId="43F87211" w14:textId="77777777" w:rsidR="0063024B" w:rsidRPr="00095B1C" w:rsidRDefault="0063024B" w:rsidP="0063024B">
      <w:pPr>
        <w:spacing w:after="0" w:line="240" w:lineRule="auto"/>
        <w:rPr>
          <w:rFonts w:ascii="Times New Roman" w:eastAsia="Times New Roman" w:hAnsi="Times New Roman" w:cs="Times New Roman"/>
        </w:rPr>
      </w:pPr>
    </w:p>
    <w:p w14:paraId="43F87212" w14:textId="77777777" w:rsidR="0063024B" w:rsidRPr="00095B1C" w:rsidRDefault="0063024B" w:rsidP="0063024B">
      <w:pPr>
        <w:spacing w:after="0" w:line="240" w:lineRule="auto"/>
        <w:rPr>
          <w:rFonts w:ascii="Times New Roman" w:eastAsia="Times New Roman" w:hAnsi="Times New Roman" w:cs="Times New Roman"/>
        </w:rPr>
      </w:pPr>
    </w:p>
    <w:p w14:paraId="43F87213" w14:textId="77777777" w:rsidR="0063024B" w:rsidRPr="00095B1C" w:rsidRDefault="0063024B" w:rsidP="0063024B">
      <w:pPr>
        <w:spacing w:after="0" w:line="240" w:lineRule="auto"/>
        <w:rPr>
          <w:rFonts w:ascii="Times New Roman" w:eastAsia="Times New Roman" w:hAnsi="Times New Roman" w:cs="Times New Roman"/>
        </w:rPr>
      </w:pPr>
    </w:p>
    <w:p w14:paraId="43F87214" w14:textId="77777777" w:rsidR="0063024B" w:rsidRPr="00095B1C" w:rsidRDefault="0063024B" w:rsidP="0063024B">
      <w:pPr>
        <w:spacing w:after="0" w:line="240" w:lineRule="auto"/>
        <w:rPr>
          <w:rFonts w:ascii="Times New Roman" w:eastAsia="Times New Roman" w:hAnsi="Times New Roman" w:cs="Times New Roman"/>
        </w:rPr>
      </w:pPr>
    </w:p>
    <w:p w14:paraId="43F87215" w14:textId="77777777" w:rsidR="0063024B" w:rsidRPr="00095B1C" w:rsidRDefault="0063024B" w:rsidP="0063024B">
      <w:pPr>
        <w:spacing w:after="0" w:line="240" w:lineRule="auto"/>
        <w:rPr>
          <w:rFonts w:ascii="Times New Roman" w:eastAsia="Times New Roman" w:hAnsi="Times New Roman" w:cs="Times New Roman"/>
        </w:rPr>
      </w:pPr>
    </w:p>
    <w:p w14:paraId="43F87216" w14:textId="77777777" w:rsidR="0063024B" w:rsidRPr="00095B1C" w:rsidRDefault="0063024B" w:rsidP="0063024B">
      <w:pPr>
        <w:spacing w:after="0" w:line="240" w:lineRule="auto"/>
        <w:rPr>
          <w:rFonts w:ascii="Times New Roman" w:eastAsia="Times New Roman" w:hAnsi="Times New Roman" w:cs="Times New Roman"/>
        </w:rPr>
      </w:pPr>
    </w:p>
    <w:p w14:paraId="43F87217" w14:textId="77777777" w:rsidR="0063024B" w:rsidRPr="00095B1C" w:rsidRDefault="0063024B" w:rsidP="0063024B">
      <w:pPr>
        <w:spacing w:after="0" w:line="240" w:lineRule="auto"/>
        <w:rPr>
          <w:rFonts w:ascii="Times New Roman" w:eastAsia="Times New Roman" w:hAnsi="Times New Roman" w:cs="Times New Roman"/>
        </w:rPr>
      </w:pPr>
    </w:p>
    <w:p w14:paraId="43F87218" w14:textId="77777777" w:rsidR="0063024B" w:rsidRPr="00095B1C" w:rsidRDefault="0063024B" w:rsidP="0063024B">
      <w:pPr>
        <w:spacing w:after="0" w:line="240" w:lineRule="auto"/>
        <w:rPr>
          <w:rFonts w:ascii="Times New Roman" w:eastAsia="Times New Roman" w:hAnsi="Times New Roman" w:cs="Times New Roman"/>
        </w:rPr>
      </w:pPr>
    </w:p>
    <w:p w14:paraId="43F87219" w14:textId="77777777" w:rsidR="0063024B" w:rsidRPr="00095B1C" w:rsidRDefault="0063024B" w:rsidP="0063024B">
      <w:pPr>
        <w:spacing w:after="0" w:line="240" w:lineRule="auto"/>
        <w:rPr>
          <w:rFonts w:ascii="Times New Roman" w:eastAsia="Times New Roman" w:hAnsi="Times New Roman" w:cs="Times New Roman"/>
        </w:rPr>
      </w:pPr>
    </w:p>
    <w:p w14:paraId="43F8721A" w14:textId="77777777" w:rsidR="0063024B" w:rsidRPr="00095B1C" w:rsidRDefault="0063024B" w:rsidP="0063024B">
      <w:pPr>
        <w:spacing w:after="0" w:line="240" w:lineRule="auto"/>
        <w:rPr>
          <w:rFonts w:ascii="Times New Roman" w:eastAsia="Times New Roman" w:hAnsi="Times New Roman" w:cs="Times New Roman"/>
        </w:rPr>
      </w:pPr>
    </w:p>
    <w:p w14:paraId="43F8721B" w14:textId="77777777" w:rsidR="0063024B" w:rsidRPr="00095B1C" w:rsidRDefault="0063024B" w:rsidP="0063024B">
      <w:pPr>
        <w:spacing w:after="0" w:line="240" w:lineRule="auto"/>
        <w:rPr>
          <w:rFonts w:ascii="Times New Roman" w:eastAsia="Times New Roman" w:hAnsi="Times New Roman" w:cs="Times New Roman"/>
        </w:rPr>
      </w:pPr>
    </w:p>
    <w:p w14:paraId="43F8721C" w14:textId="77777777" w:rsidR="0063024B" w:rsidRPr="00095B1C" w:rsidRDefault="0063024B" w:rsidP="0063024B">
      <w:pPr>
        <w:spacing w:after="0" w:line="240" w:lineRule="auto"/>
        <w:rPr>
          <w:rFonts w:ascii="Times New Roman" w:eastAsia="Times New Roman" w:hAnsi="Times New Roman" w:cs="Times New Roman"/>
        </w:rPr>
      </w:pPr>
    </w:p>
    <w:p w14:paraId="43F8721D" w14:textId="77777777" w:rsidR="0063024B" w:rsidRPr="00095B1C" w:rsidRDefault="0063024B" w:rsidP="0063024B">
      <w:pPr>
        <w:spacing w:after="0" w:line="240" w:lineRule="auto"/>
        <w:rPr>
          <w:rFonts w:ascii="Times New Roman" w:eastAsia="Times New Roman" w:hAnsi="Times New Roman" w:cs="Times New Roman"/>
        </w:rPr>
      </w:pPr>
    </w:p>
    <w:p w14:paraId="43F8721E" w14:textId="77777777" w:rsidR="0063024B" w:rsidRPr="00095B1C" w:rsidRDefault="0063024B" w:rsidP="0063024B">
      <w:pPr>
        <w:spacing w:after="0" w:line="240" w:lineRule="auto"/>
        <w:rPr>
          <w:rFonts w:ascii="Times New Roman" w:eastAsia="Times New Roman" w:hAnsi="Times New Roman" w:cs="Times New Roman"/>
        </w:rPr>
      </w:pPr>
    </w:p>
    <w:p w14:paraId="43F8721F" w14:textId="77777777" w:rsidR="0063024B" w:rsidRPr="00095B1C" w:rsidRDefault="0063024B" w:rsidP="0063024B">
      <w:pPr>
        <w:spacing w:after="0" w:line="240" w:lineRule="auto"/>
        <w:rPr>
          <w:rFonts w:ascii="Times New Roman" w:eastAsia="Times New Roman" w:hAnsi="Times New Roman" w:cs="Times New Roman"/>
        </w:rPr>
      </w:pPr>
    </w:p>
    <w:p w14:paraId="43F87220" w14:textId="77777777" w:rsidR="0063024B" w:rsidRPr="00095B1C" w:rsidRDefault="0063024B" w:rsidP="0063024B">
      <w:pPr>
        <w:spacing w:after="0" w:line="240" w:lineRule="auto"/>
        <w:rPr>
          <w:rFonts w:ascii="Times New Roman" w:eastAsia="Times New Roman" w:hAnsi="Times New Roman" w:cs="Times New Roman"/>
        </w:rPr>
      </w:pPr>
    </w:p>
    <w:p w14:paraId="43F87221" w14:textId="77777777" w:rsidR="0063024B" w:rsidRPr="00095B1C" w:rsidRDefault="0063024B" w:rsidP="0063024B">
      <w:pPr>
        <w:spacing w:after="0" w:line="240" w:lineRule="auto"/>
        <w:rPr>
          <w:rFonts w:ascii="Times New Roman" w:eastAsia="Times New Roman" w:hAnsi="Times New Roman" w:cs="Times New Roman"/>
        </w:rPr>
      </w:pPr>
    </w:p>
    <w:p w14:paraId="43F87222" w14:textId="77777777" w:rsidR="0063024B" w:rsidRPr="00095B1C" w:rsidRDefault="0063024B" w:rsidP="0063024B">
      <w:pPr>
        <w:spacing w:after="0" w:line="240" w:lineRule="auto"/>
        <w:rPr>
          <w:rFonts w:ascii="Times New Roman" w:eastAsia="Times New Roman" w:hAnsi="Times New Roman" w:cs="Times New Roman"/>
        </w:rPr>
      </w:pPr>
    </w:p>
    <w:p w14:paraId="43F87223" w14:textId="77777777" w:rsidR="0063024B" w:rsidRPr="00095B1C" w:rsidRDefault="0063024B" w:rsidP="0063024B">
      <w:pPr>
        <w:spacing w:after="0" w:line="240" w:lineRule="auto"/>
        <w:rPr>
          <w:rFonts w:ascii="Times New Roman" w:eastAsia="Times New Roman" w:hAnsi="Times New Roman" w:cs="Times New Roman"/>
        </w:rPr>
      </w:pPr>
    </w:p>
    <w:p w14:paraId="43F87224" w14:textId="77777777" w:rsidR="0063024B" w:rsidRPr="00095B1C" w:rsidRDefault="0063024B" w:rsidP="0063024B">
      <w:pPr>
        <w:spacing w:after="0" w:line="240" w:lineRule="auto"/>
        <w:rPr>
          <w:rFonts w:ascii="Times New Roman" w:eastAsia="Times New Roman" w:hAnsi="Times New Roman" w:cs="Times New Roman"/>
        </w:rPr>
      </w:pPr>
    </w:p>
    <w:p w14:paraId="43F87225" w14:textId="77777777" w:rsidR="0063024B" w:rsidRPr="00095B1C" w:rsidRDefault="0063024B" w:rsidP="0063024B">
      <w:pPr>
        <w:spacing w:after="0" w:line="240" w:lineRule="auto"/>
        <w:rPr>
          <w:rFonts w:ascii="Times New Roman" w:eastAsia="Times New Roman" w:hAnsi="Times New Roman" w:cs="Times New Roman"/>
        </w:rPr>
      </w:pPr>
    </w:p>
    <w:p w14:paraId="43F87226" w14:textId="77777777" w:rsidR="0063024B" w:rsidRPr="00095B1C" w:rsidRDefault="0063024B" w:rsidP="0063024B">
      <w:pPr>
        <w:spacing w:after="0" w:line="240" w:lineRule="auto"/>
        <w:jc w:val="center"/>
        <w:rPr>
          <w:rFonts w:ascii="Times New Roman" w:eastAsia="Times New Roman" w:hAnsi="Times New Roman" w:cs="Times New Roman"/>
          <w:b/>
          <w:bCs/>
        </w:rPr>
      </w:pPr>
    </w:p>
    <w:p w14:paraId="43F87227" w14:textId="77777777" w:rsidR="0063024B" w:rsidRPr="00095B1C" w:rsidRDefault="0063024B" w:rsidP="0063024B">
      <w:pPr>
        <w:spacing w:after="0" w:line="240" w:lineRule="auto"/>
        <w:jc w:val="center"/>
        <w:rPr>
          <w:rFonts w:ascii="Times New Roman" w:eastAsia="Times New Roman" w:hAnsi="Times New Roman" w:cs="Times New Roman"/>
          <w:b/>
          <w:bCs/>
        </w:rPr>
      </w:pPr>
    </w:p>
    <w:p w14:paraId="43F87228" w14:textId="77777777" w:rsidR="0063024B" w:rsidRPr="00095B1C" w:rsidRDefault="0063024B" w:rsidP="0063024B">
      <w:pPr>
        <w:spacing w:after="0" w:line="240" w:lineRule="auto"/>
        <w:jc w:val="center"/>
        <w:rPr>
          <w:rFonts w:ascii="Times New Roman" w:eastAsia="Times New Roman" w:hAnsi="Times New Roman" w:cs="Times New Roman"/>
          <w:b/>
          <w:bCs/>
        </w:rPr>
      </w:pPr>
      <w:r w:rsidRPr="00095B1C">
        <w:rPr>
          <w:rFonts w:ascii="Times New Roman" w:eastAsia="Times New Roman" w:hAnsi="Times New Roman" w:cs="Times New Roman"/>
          <w:b/>
          <w:bCs/>
        </w:rPr>
        <w:t>A. ŽENKLINIMAS</w:t>
      </w:r>
    </w:p>
    <w:p w14:paraId="43F87229" w14:textId="77777777" w:rsidR="006E1F3D" w:rsidRPr="00095B1C" w:rsidRDefault="0063024B" w:rsidP="006E1F3D">
      <w:pPr>
        <w:pStyle w:val="PI-1labEMEASMCA"/>
        <w:rPr>
          <w:b w:val="0"/>
        </w:rPr>
      </w:pPr>
      <w:r w:rsidRPr="00095B1C">
        <w:rPr>
          <w:bCs/>
        </w:rPr>
        <w:br w:type="page"/>
      </w:r>
    </w:p>
    <w:p w14:paraId="43F8722A" w14:textId="77777777" w:rsidR="006E1F3D" w:rsidRPr="00095B1C" w:rsidRDefault="006E1F3D" w:rsidP="006E1F3D">
      <w:pPr>
        <w:pStyle w:val="PI-1labEMEASMCA"/>
      </w:pPr>
      <w:r w:rsidRPr="00095B1C">
        <w:lastRenderedPageBreak/>
        <w:t>INFORMACIJA ANT IŠORINĖS PAKUOTĖS</w:t>
      </w:r>
    </w:p>
    <w:p w14:paraId="43F8722B"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3F8722C"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KARTONO DĖŽUTĖ</w:t>
      </w:r>
    </w:p>
    <w:p w14:paraId="43F8722D" w14:textId="77777777" w:rsidR="0063024B" w:rsidRPr="00095B1C" w:rsidRDefault="0063024B" w:rsidP="0063024B">
      <w:pPr>
        <w:spacing w:after="0" w:line="240" w:lineRule="auto"/>
        <w:rPr>
          <w:rFonts w:ascii="Times New Roman" w:eastAsia="Times New Roman" w:hAnsi="Times New Roman" w:cs="Times New Roman"/>
        </w:rPr>
      </w:pPr>
    </w:p>
    <w:p w14:paraId="43F8722E" w14:textId="77777777" w:rsidR="00491A43" w:rsidRPr="00095B1C" w:rsidRDefault="00491A43" w:rsidP="0063024B">
      <w:pPr>
        <w:spacing w:after="0" w:line="240" w:lineRule="auto"/>
        <w:rPr>
          <w:rFonts w:ascii="Times New Roman" w:eastAsia="Times New Roman" w:hAnsi="Times New Roman" w:cs="Times New Roman"/>
        </w:rPr>
      </w:pPr>
    </w:p>
    <w:p w14:paraId="43F8722F"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w:t>
      </w:r>
      <w:r w:rsidRPr="00095B1C">
        <w:rPr>
          <w:rFonts w:ascii="Times New Roman" w:eastAsia="Times New Roman" w:hAnsi="Times New Roman" w:cs="Times New Roman"/>
          <w:b/>
          <w:noProof/>
        </w:rPr>
        <w:tab/>
        <w:t>VAISTINIO PREPARATO PAVADINIMAS</w:t>
      </w:r>
    </w:p>
    <w:p w14:paraId="43F87230" w14:textId="77777777" w:rsidR="0063024B" w:rsidRPr="00095B1C" w:rsidRDefault="0063024B" w:rsidP="0063024B">
      <w:pPr>
        <w:spacing w:after="0" w:line="240" w:lineRule="auto"/>
        <w:rPr>
          <w:rFonts w:ascii="Times New Roman" w:eastAsia="Times New Roman" w:hAnsi="Times New Roman" w:cs="Times New Roman"/>
        </w:rPr>
      </w:pPr>
    </w:p>
    <w:p w14:paraId="43F87231"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tabletės</w:t>
      </w:r>
    </w:p>
    <w:p w14:paraId="43F87232"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druska</w:t>
      </w:r>
    </w:p>
    <w:p w14:paraId="43F87233" w14:textId="77777777" w:rsidR="0063024B" w:rsidRPr="00095B1C" w:rsidRDefault="0063024B" w:rsidP="0063024B">
      <w:pPr>
        <w:spacing w:after="0" w:line="240" w:lineRule="auto"/>
        <w:rPr>
          <w:rFonts w:ascii="Times New Roman" w:eastAsia="Times New Roman" w:hAnsi="Times New Roman" w:cs="Times New Roman"/>
        </w:rPr>
      </w:pPr>
    </w:p>
    <w:p w14:paraId="43F87234" w14:textId="77777777" w:rsidR="0063024B" w:rsidRPr="00095B1C" w:rsidRDefault="0063024B" w:rsidP="0063024B">
      <w:pPr>
        <w:spacing w:after="0" w:line="240" w:lineRule="auto"/>
        <w:rPr>
          <w:rFonts w:ascii="Times New Roman" w:eastAsia="Times New Roman" w:hAnsi="Times New Roman" w:cs="Times New Roman"/>
        </w:rPr>
      </w:pPr>
    </w:p>
    <w:p w14:paraId="43F87235"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2.</w:t>
      </w:r>
      <w:r w:rsidRPr="00095B1C">
        <w:rPr>
          <w:rFonts w:ascii="Times New Roman" w:eastAsia="Times New Roman" w:hAnsi="Times New Roman" w:cs="Times New Roman"/>
          <w:b/>
          <w:noProof/>
        </w:rPr>
        <w:tab/>
        <w:t>VEIKLIOJI (-IOS) MEDŽIAGA (OS) IR JOS (JŲ) KIEKIS (IAI)</w:t>
      </w:r>
    </w:p>
    <w:p w14:paraId="43F87236" w14:textId="77777777" w:rsidR="0063024B" w:rsidRPr="00095B1C" w:rsidRDefault="0063024B" w:rsidP="0063024B">
      <w:pPr>
        <w:spacing w:after="0" w:line="240" w:lineRule="auto"/>
        <w:rPr>
          <w:rFonts w:ascii="Times New Roman" w:eastAsia="Times New Roman" w:hAnsi="Times New Roman" w:cs="Times New Roman"/>
        </w:rPr>
      </w:pPr>
    </w:p>
    <w:p w14:paraId="43F8723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Kiekvienoje tabletėje yra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bevandenės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druskos.</w:t>
      </w:r>
    </w:p>
    <w:p w14:paraId="43F87238" w14:textId="77777777" w:rsidR="0063024B" w:rsidRPr="00095B1C" w:rsidRDefault="0063024B" w:rsidP="0063024B">
      <w:pPr>
        <w:spacing w:after="0" w:line="240" w:lineRule="auto"/>
        <w:rPr>
          <w:rFonts w:ascii="Times New Roman" w:eastAsia="Times New Roman" w:hAnsi="Times New Roman" w:cs="Times New Roman"/>
        </w:rPr>
      </w:pPr>
    </w:p>
    <w:p w14:paraId="43F87239" w14:textId="77777777" w:rsidR="0063024B" w:rsidRPr="00095B1C" w:rsidRDefault="0063024B" w:rsidP="0063024B">
      <w:pPr>
        <w:spacing w:after="0" w:line="240" w:lineRule="auto"/>
        <w:rPr>
          <w:rFonts w:ascii="Times New Roman" w:eastAsia="Times New Roman" w:hAnsi="Times New Roman" w:cs="Times New Roman"/>
        </w:rPr>
      </w:pPr>
    </w:p>
    <w:p w14:paraId="43F8723A"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3.</w:t>
      </w:r>
      <w:r w:rsidRPr="00095B1C">
        <w:rPr>
          <w:rFonts w:ascii="Times New Roman" w:eastAsia="Times New Roman" w:hAnsi="Times New Roman" w:cs="Times New Roman"/>
          <w:b/>
          <w:noProof/>
        </w:rPr>
        <w:tab/>
        <w:t>PAGALBINIŲ MEDŽIAGŲ SĄRAŠAS</w:t>
      </w:r>
    </w:p>
    <w:p w14:paraId="43F8723B" w14:textId="77777777" w:rsidR="0063024B" w:rsidRPr="00095B1C" w:rsidRDefault="0063024B" w:rsidP="0063024B">
      <w:pPr>
        <w:spacing w:after="0" w:line="240" w:lineRule="auto"/>
        <w:rPr>
          <w:rFonts w:ascii="Times New Roman" w:eastAsia="Times New Roman" w:hAnsi="Times New Roman" w:cs="Times New Roman"/>
        </w:rPr>
      </w:pPr>
    </w:p>
    <w:p w14:paraId="43F8723C" w14:textId="77777777" w:rsidR="0063024B" w:rsidRPr="00095B1C" w:rsidRDefault="0063024B" w:rsidP="0063024B">
      <w:pPr>
        <w:spacing w:after="0" w:line="240" w:lineRule="auto"/>
        <w:rPr>
          <w:rFonts w:ascii="Times New Roman" w:eastAsia="Times New Roman" w:hAnsi="Times New Roman" w:cs="Times New Roman"/>
        </w:rPr>
      </w:pPr>
    </w:p>
    <w:p w14:paraId="43F8723D"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4.</w:t>
      </w:r>
      <w:r w:rsidRPr="00095B1C">
        <w:rPr>
          <w:rFonts w:ascii="Times New Roman" w:eastAsia="Times New Roman" w:hAnsi="Times New Roman" w:cs="Times New Roman"/>
          <w:b/>
          <w:noProof/>
        </w:rPr>
        <w:tab/>
        <w:t>FARMACINĖ FORMA IR KIEKIS PAKUOTĖJE</w:t>
      </w:r>
    </w:p>
    <w:p w14:paraId="43F8723E" w14:textId="77777777" w:rsidR="0063024B" w:rsidRPr="00095B1C" w:rsidRDefault="0063024B" w:rsidP="0063024B">
      <w:pPr>
        <w:spacing w:after="0" w:line="240" w:lineRule="auto"/>
        <w:rPr>
          <w:rFonts w:ascii="Times New Roman" w:eastAsia="Times New Roman" w:hAnsi="Times New Roman" w:cs="Times New Roman"/>
        </w:rPr>
      </w:pPr>
    </w:p>
    <w:p w14:paraId="43F8723F"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100 tablečių</w:t>
      </w:r>
    </w:p>
    <w:p w14:paraId="43F87240" w14:textId="77777777" w:rsidR="0063024B" w:rsidRPr="00095B1C" w:rsidRDefault="0063024B" w:rsidP="0063024B">
      <w:pPr>
        <w:spacing w:after="0" w:line="240" w:lineRule="auto"/>
        <w:rPr>
          <w:rFonts w:ascii="Times New Roman" w:eastAsia="Times New Roman" w:hAnsi="Times New Roman" w:cs="Times New Roman"/>
        </w:rPr>
      </w:pPr>
    </w:p>
    <w:p w14:paraId="43F87241" w14:textId="77777777" w:rsidR="0063024B" w:rsidRPr="00095B1C" w:rsidRDefault="0063024B" w:rsidP="0063024B">
      <w:pPr>
        <w:spacing w:after="0" w:line="240" w:lineRule="auto"/>
        <w:rPr>
          <w:rFonts w:ascii="Times New Roman" w:eastAsia="Times New Roman" w:hAnsi="Times New Roman" w:cs="Times New Roman"/>
        </w:rPr>
      </w:pPr>
    </w:p>
    <w:p w14:paraId="43F87242"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5.</w:t>
      </w:r>
      <w:r w:rsidRPr="00095B1C">
        <w:rPr>
          <w:rFonts w:ascii="Times New Roman" w:eastAsia="Times New Roman" w:hAnsi="Times New Roman" w:cs="Times New Roman"/>
          <w:b/>
          <w:noProof/>
        </w:rPr>
        <w:tab/>
        <w:t>VARTOJIMO METODAS IR BŪDAS (-AI)</w:t>
      </w:r>
    </w:p>
    <w:p w14:paraId="43F87243" w14:textId="77777777" w:rsidR="0063024B" w:rsidRPr="00095B1C" w:rsidRDefault="0063024B" w:rsidP="0063024B">
      <w:pPr>
        <w:spacing w:after="0" w:line="240" w:lineRule="auto"/>
        <w:rPr>
          <w:rFonts w:ascii="Times New Roman" w:eastAsia="Times New Roman" w:hAnsi="Times New Roman" w:cs="Times New Roman"/>
        </w:rPr>
      </w:pPr>
    </w:p>
    <w:p w14:paraId="43F87244"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Vartoti per burną.</w:t>
      </w:r>
    </w:p>
    <w:p w14:paraId="43F87245"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Prieš vartojimą perskaitykite pakuotės lapelį.</w:t>
      </w:r>
    </w:p>
    <w:p w14:paraId="43F87246" w14:textId="77777777" w:rsidR="0063024B" w:rsidRPr="00095B1C" w:rsidRDefault="0063024B" w:rsidP="0063024B">
      <w:pPr>
        <w:spacing w:after="0" w:line="240" w:lineRule="auto"/>
        <w:rPr>
          <w:rFonts w:ascii="Times New Roman" w:eastAsia="Times New Roman" w:hAnsi="Times New Roman" w:cs="Times New Roman"/>
        </w:rPr>
      </w:pPr>
    </w:p>
    <w:p w14:paraId="43F87247" w14:textId="77777777" w:rsidR="0063024B" w:rsidRPr="00095B1C" w:rsidRDefault="0063024B" w:rsidP="0063024B">
      <w:pPr>
        <w:spacing w:after="0" w:line="240" w:lineRule="auto"/>
        <w:rPr>
          <w:rFonts w:ascii="Times New Roman" w:eastAsia="Times New Roman" w:hAnsi="Times New Roman" w:cs="Times New Roman"/>
          <w:b/>
          <w:bCs/>
        </w:rPr>
      </w:pPr>
    </w:p>
    <w:p w14:paraId="43F87248"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095B1C">
        <w:rPr>
          <w:rFonts w:ascii="Times New Roman" w:eastAsia="Times New Roman" w:hAnsi="Times New Roman" w:cs="Times New Roman"/>
          <w:b/>
          <w:noProof/>
        </w:rPr>
        <w:t>6.</w:t>
      </w:r>
      <w:r w:rsidRPr="00095B1C">
        <w:rPr>
          <w:rFonts w:ascii="Times New Roman" w:eastAsia="Times New Roman" w:hAnsi="Times New Roman" w:cs="Times New Roman"/>
          <w:b/>
          <w:noProof/>
        </w:rPr>
        <w:tab/>
        <w:t>SPECIALUS ĮSPĖJIMAS, KAD VAISTINĮ PR</w:t>
      </w:r>
      <w:r w:rsidR="00801C94" w:rsidRPr="00095B1C">
        <w:rPr>
          <w:rFonts w:ascii="Times New Roman" w:eastAsia="Times New Roman" w:hAnsi="Times New Roman" w:cs="Times New Roman"/>
          <w:b/>
          <w:noProof/>
        </w:rPr>
        <w:t xml:space="preserve">EPARATĄ BŪTINA LAIKYTI VAIKAMS </w:t>
      </w:r>
      <w:r w:rsidRPr="00095B1C">
        <w:rPr>
          <w:rFonts w:ascii="Times New Roman" w:eastAsia="Times New Roman" w:hAnsi="Times New Roman" w:cs="Times New Roman"/>
          <w:b/>
          <w:noProof/>
        </w:rPr>
        <w:t>NEPASTEBIMOJE IR NEPASIEKIAMOJE</w:t>
      </w:r>
      <w:r w:rsidR="00801C94" w:rsidRPr="00095B1C">
        <w:rPr>
          <w:rFonts w:ascii="Times New Roman" w:eastAsia="Times New Roman" w:hAnsi="Times New Roman" w:cs="Times New Roman"/>
          <w:b/>
          <w:noProof/>
        </w:rPr>
        <w:t xml:space="preserve"> </w:t>
      </w:r>
      <w:r w:rsidRPr="00095B1C">
        <w:rPr>
          <w:rFonts w:ascii="Times New Roman" w:eastAsia="Times New Roman" w:hAnsi="Times New Roman" w:cs="Times New Roman"/>
          <w:b/>
          <w:noProof/>
        </w:rPr>
        <w:t>VIETOJE</w:t>
      </w:r>
    </w:p>
    <w:p w14:paraId="43F87249" w14:textId="77777777" w:rsidR="0063024B" w:rsidRPr="00095B1C" w:rsidRDefault="0063024B" w:rsidP="0063024B">
      <w:pPr>
        <w:spacing w:after="0" w:line="240" w:lineRule="auto"/>
        <w:rPr>
          <w:rFonts w:ascii="Times New Roman" w:eastAsia="Times New Roman" w:hAnsi="Times New Roman" w:cs="Times New Roman"/>
        </w:rPr>
      </w:pPr>
    </w:p>
    <w:p w14:paraId="43F8724A" w14:textId="77777777" w:rsidR="0063024B" w:rsidRPr="00095B1C" w:rsidRDefault="00801C94"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Laikyti vaikams</w:t>
      </w:r>
      <w:r w:rsidR="0063024B" w:rsidRPr="00095B1C">
        <w:rPr>
          <w:rFonts w:ascii="Times New Roman" w:eastAsia="Times New Roman" w:hAnsi="Times New Roman" w:cs="Times New Roman"/>
        </w:rPr>
        <w:t xml:space="preserve"> nepastebimoje </w:t>
      </w:r>
      <w:r w:rsidR="00E03C79" w:rsidRPr="00095B1C">
        <w:rPr>
          <w:rFonts w:ascii="Times New Roman" w:eastAsia="Times New Roman" w:hAnsi="Times New Roman" w:cs="Times New Roman"/>
        </w:rPr>
        <w:t xml:space="preserve">ir nepasiekiamoje </w:t>
      </w:r>
      <w:r w:rsidR="0063024B" w:rsidRPr="00095B1C">
        <w:rPr>
          <w:rFonts w:ascii="Times New Roman" w:eastAsia="Times New Roman" w:hAnsi="Times New Roman" w:cs="Times New Roman"/>
        </w:rPr>
        <w:t>vietoje.</w:t>
      </w:r>
    </w:p>
    <w:p w14:paraId="43F8724B" w14:textId="77777777" w:rsidR="0063024B" w:rsidRPr="00095B1C" w:rsidRDefault="0063024B" w:rsidP="0063024B">
      <w:pPr>
        <w:spacing w:after="0" w:line="240" w:lineRule="auto"/>
        <w:rPr>
          <w:rFonts w:ascii="Times New Roman" w:eastAsia="Times New Roman" w:hAnsi="Times New Roman" w:cs="Times New Roman"/>
        </w:rPr>
      </w:pPr>
    </w:p>
    <w:p w14:paraId="43F8724C" w14:textId="77777777" w:rsidR="0063024B" w:rsidRPr="00095B1C" w:rsidRDefault="0063024B" w:rsidP="0063024B">
      <w:pPr>
        <w:spacing w:after="0" w:line="240" w:lineRule="auto"/>
        <w:rPr>
          <w:rFonts w:ascii="Times New Roman" w:eastAsia="Times New Roman" w:hAnsi="Times New Roman" w:cs="Times New Roman"/>
        </w:rPr>
      </w:pPr>
    </w:p>
    <w:p w14:paraId="43F8724D"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7.</w:t>
      </w:r>
      <w:r w:rsidRPr="00095B1C">
        <w:rPr>
          <w:rFonts w:ascii="Times New Roman" w:eastAsia="Times New Roman" w:hAnsi="Times New Roman" w:cs="Times New Roman"/>
          <w:b/>
          <w:noProof/>
        </w:rPr>
        <w:tab/>
        <w:t>KITAS (I) SPECIALUS (</w:t>
      </w:r>
      <w:r w:rsidRPr="00095B1C">
        <w:rPr>
          <w:rFonts w:ascii="Times New Roman" w:eastAsia="Times New Roman" w:hAnsi="Times New Roman" w:cs="Times New Roman"/>
          <w:b/>
        </w:rPr>
        <w:t xml:space="preserve">ŪS) </w:t>
      </w:r>
      <w:r w:rsidRPr="00095B1C">
        <w:rPr>
          <w:rFonts w:ascii="Times New Roman" w:eastAsia="Times New Roman" w:hAnsi="Times New Roman" w:cs="Times New Roman"/>
          <w:b/>
          <w:noProof/>
        </w:rPr>
        <w:t>ĮSPĖJIMAS (AI) (JEI REIKIA)</w:t>
      </w:r>
    </w:p>
    <w:p w14:paraId="43F8724E" w14:textId="77777777" w:rsidR="0063024B" w:rsidRPr="00095B1C" w:rsidRDefault="0063024B" w:rsidP="0063024B">
      <w:pPr>
        <w:spacing w:after="0" w:line="240" w:lineRule="auto"/>
        <w:rPr>
          <w:rFonts w:ascii="Times New Roman" w:eastAsia="Times New Roman" w:hAnsi="Times New Roman" w:cs="Times New Roman"/>
        </w:rPr>
      </w:pPr>
    </w:p>
    <w:p w14:paraId="43F8724F" w14:textId="77777777" w:rsidR="0063024B" w:rsidRPr="00095B1C" w:rsidRDefault="0063024B" w:rsidP="0063024B">
      <w:pPr>
        <w:spacing w:after="0" w:line="240" w:lineRule="auto"/>
        <w:rPr>
          <w:rFonts w:ascii="Times New Roman" w:eastAsia="Times New Roman" w:hAnsi="Times New Roman" w:cs="Times New Roman"/>
        </w:rPr>
      </w:pPr>
    </w:p>
    <w:p w14:paraId="43F87250"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8.</w:t>
      </w:r>
      <w:r w:rsidRPr="00095B1C">
        <w:rPr>
          <w:rFonts w:ascii="Times New Roman" w:eastAsia="Times New Roman" w:hAnsi="Times New Roman" w:cs="Times New Roman"/>
          <w:b/>
          <w:noProof/>
        </w:rPr>
        <w:tab/>
        <w:t>TINKAMUMO LAIKAS</w:t>
      </w:r>
    </w:p>
    <w:p w14:paraId="43F87251" w14:textId="77777777" w:rsidR="0063024B" w:rsidRPr="00095B1C" w:rsidRDefault="0063024B" w:rsidP="0063024B">
      <w:pPr>
        <w:spacing w:after="0" w:line="240" w:lineRule="auto"/>
        <w:rPr>
          <w:rFonts w:ascii="Times New Roman" w:eastAsia="Times New Roman" w:hAnsi="Times New Roman" w:cs="Times New Roman"/>
        </w:rPr>
      </w:pPr>
    </w:p>
    <w:p w14:paraId="43F87252" w14:textId="77777777" w:rsidR="006E1F3D" w:rsidRPr="00095B1C" w:rsidRDefault="0063024B" w:rsidP="006E1F3D">
      <w:pPr>
        <w:pStyle w:val="BTEMEASMCA"/>
      </w:pPr>
      <w:r w:rsidRPr="00095B1C">
        <w:t>Tinka iki</w:t>
      </w:r>
      <w:r w:rsidR="006E1F3D" w:rsidRPr="00095B1C">
        <w:t xml:space="preserve"> {mm/MMMM}</w:t>
      </w:r>
    </w:p>
    <w:p w14:paraId="43F87253" w14:textId="77777777" w:rsidR="0063024B" w:rsidRPr="00095B1C" w:rsidRDefault="0063024B" w:rsidP="0063024B">
      <w:pPr>
        <w:spacing w:after="0" w:line="240" w:lineRule="auto"/>
        <w:rPr>
          <w:rFonts w:ascii="Times New Roman" w:eastAsia="Times New Roman" w:hAnsi="Times New Roman" w:cs="Times New Roman"/>
        </w:rPr>
      </w:pPr>
    </w:p>
    <w:p w14:paraId="43F87254" w14:textId="77777777" w:rsidR="0063024B" w:rsidRPr="00095B1C" w:rsidRDefault="0063024B" w:rsidP="0063024B">
      <w:pPr>
        <w:spacing w:after="0" w:line="240" w:lineRule="auto"/>
        <w:rPr>
          <w:rFonts w:ascii="Times New Roman" w:eastAsia="Times New Roman" w:hAnsi="Times New Roman" w:cs="Times New Roman"/>
        </w:rPr>
      </w:pPr>
    </w:p>
    <w:p w14:paraId="43F87255" w14:textId="77777777" w:rsidR="006E1F3D" w:rsidRPr="00095B1C" w:rsidRDefault="006E1F3D" w:rsidP="006E1F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9.</w:t>
      </w:r>
      <w:r w:rsidRPr="00095B1C">
        <w:rPr>
          <w:rFonts w:ascii="Times New Roman" w:eastAsia="Times New Roman" w:hAnsi="Times New Roman" w:cs="Times New Roman"/>
          <w:b/>
          <w:noProof/>
        </w:rPr>
        <w:tab/>
        <w:t>SPECIALIOS LAIKYMO SĄLYGOS</w:t>
      </w:r>
    </w:p>
    <w:p w14:paraId="43F87256" w14:textId="77777777" w:rsidR="0063024B" w:rsidRPr="00095B1C" w:rsidRDefault="0063024B" w:rsidP="0063024B">
      <w:pPr>
        <w:spacing w:after="0" w:line="240" w:lineRule="auto"/>
        <w:rPr>
          <w:rFonts w:ascii="Times New Roman" w:eastAsia="Times New Roman" w:hAnsi="Times New Roman" w:cs="Times New Roman"/>
        </w:rPr>
      </w:pPr>
    </w:p>
    <w:p w14:paraId="43F8725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Laikyti ne aukštesnėje kaip 25 </w:t>
      </w:r>
      <w:r w:rsidRPr="00095B1C">
        <w:rPr>
          <w:rFonts w:ascii="Times New Roman" w:eastAsia="Times New Roman" w:hAnsi="Times New Roman" w:cs="Times New Roman"/>
        </w:rPr>
        <w:sym w:font="Symbol" w:char="F0B0"/>
      </w:r>
      <w:r w:rsidRPr="00095B1C">
        <w:rPr>
          <w:rFonts w:ascii="Times New Roman" w:eastAsia="Times New Roman" w:hAnsi="Times New Roman" w:cs="Times New Roman"/>
        </w:rPr>
        <w:t>C temperatūroje.</w:t>
      </w:r>
    </w:p>
    <w:p w14:paraId="43F87258"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Laikyti gamintojo pakuotėje, kad preparatas būtų apsaugotas nuo šviesos.</w:t>
      </w:r>
    </w:p>
    <w:p w14:paraId="43F87259"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Buteliuką laikyti sandarų.</w:t>
      </w:r>
    </w:p>
    <w:p w14:paraId="43F8725A" w14:textId="77777777" w:rsidR="0063024B" w:rsidRPr="00095B1C" w:rsidRDefault="0063024B" w:rsidP="0063024B">
      <w:pPr>
        <w:spacing w:after="0" w:line="240" w:lineRule="auto"/>
        <w:rPr>
          <w:rFonts w:ascii="Times New Roman" w:eastAsia="Times New Roman" w:hAnsi="Times New Roman" w:cs="Times New Roman"/>
        </w:rPr>
      </w:pPr>
    </w:p>
    <w:p w14:paraId="43F8725B" w14:textId="77777777" w:rsidR="0063024B" w:rsidRPr="00095B1C" w:rsidRDefault="0063024B" w:rsidP="0063024B">
      <w:pPr>
        <w:spacing w:after="0" w:line="240" w:lineRule="auto"/>
        <w:rPr>
          <w:rFonts w:ascii="Times New Roman" w:eastAsia="Times New Roman" w:hAnsi="Times New Roman" w:cs="Times New Roman"/>
        </w:rPr>
      </w:pPr>
    </w:p>
    <w:p w14:paraId="43F8725C"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095B1C">
        <w:rPr>
          <w:rFonts w:ascii="Times New Roman" w:eastAsia="Times New Roman" w:hAnsi="Times New Roman" w:cs="Times New Roman"/>
          <w:b/>
          <w:noProof/>
        </w:rPr>
        <w:t>10.</w:t>
      </w:r>
      <w:r w:rsidRPr="00095B1C">
        <w:rPr>
          <w:rFonts w:ascii="Times New Roman" w:eastAsia="Times New Roman" w:hAnsi="Times New Roman" w:cs="Times New Roman"/>
          <w:b/>
          <w:noProof/>
        </w:rPr>
        <w:tab/>
        <w:t>SPECIALIOS ATSARGUMO PRIEMONĖS DĖL NESUVARTOTO VAISTINIO PREPARATO AR JO ATLIEKŲ TVARKYMO (JEI REIKIA)</w:t>
      </w:r>
    </w:p>
    <w:p w14:paraId="43F8725D" w14:textId="77777777" w:rsidR="0063024B" w:rsidRPr="00095B1C" w:rsidRDefault="0063024B" w:rsidP="0063024B">
      <w:pPr>
        <w:spacing w:after="0" w:line="240" w:lineRule="auto"/>
        <w:rPr>
          <w:rFonts w:ascii="Times New Roman" w:eastAsia="Times New Roman" w:hAnsi="Times New Roman" w:cs="Times New Roman"/>
        </w:rPr>
      </w:pPr>
    </w:p>
    <w:p w14:paraId="43F8725E" w14:textId="77777777" w:rsidR="0063024B" w:rsidRPr="00095B1C" w:rsidRDefault="0063024B" w:rsidP="0063024B">
      <w:pPr>
        <w:spacing w:after="0" w:line="240" w:lineRule="auto"/>
        <w:rPr>
          <w:rFonts w:ascii="Times New Roman" w:eastAsia="Times New Roman" w:hAnsi="Times New Roman" w:cs="Times New Roman"/>
        </w:rPr>
      </w:pPr>
    </w:p>
    <w:p w14:paraId="43F8725F"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11.</w:t>
      </w:r>
      <w:r w:rsidRPr="00095B1C">
        <w:rPr>
          <w:rFonts w:ascii="Times New Roman" w:eastAsia="Times New Roman" w:hAnsi="Times New Roman" w:cs="Times New Roman"/>
          <w:b/>
          <w:noProof/>
        </w:rPr>
        <w:tab/>
        <w:t>RINKODAROS TEISĖS TURĖTOJO PAVADINIMAS IR ADRESAS</w:t>
      </w:r>
    </w:p>
    <w:p w14:paraId="43F87260" w14:textId="77777777" w:rsidR="0063024B" w:rsidRPr="00095B1C" w:rsidRDefault="0063024B" w:rsidP="0063024B">
      <w:pPr>
        <w:spacing w:after="0" w:line="240" w:lineRule="auto"/>
        <w:rPr>
          <w:rFonts w:ascii="Times New Roman" w:eastAsia="Times New Roman" w:hAnsi="Times New Roman" w:cs="Times New Roman"/>
        </w:rPr>
      </w:pPr>
    </w:p>
    <w:p w14:paraId="43F87261"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Rinkodaros teisės turėtojas:</w:t>
      </w:r>
    </w:p>
    <w:p w14:paraId="43F87262" w14:textId="77777777" w:rsidR="0063024B" w:rsidRPr="00095B1C" w:rsidRDefault="0063024B" w:rsidP="0063024B">
      <w:pPr>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ASPEN PHARMA TRADING LIMITED</w:t>
      </w:r>
    </w:p>
    <w:p w14:paraId="43F87263"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3016 Lake Drive</w:t>
      </w:r>
    </w:p>
    <w:p w14:paraId="43F87264"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proofErr w:type="spellStart"/>
      <w:r w:rsidRPr="00095B1C">
        <w:rPr>
          <w:rFonts w:ascii="Times New Roman" w:eastAsia="Times New Roman" w:hAnsi="Times New Roman" w:cs="Times New Roman"/>
          <w:lang w:val="en-GB"/>
        </w:rPr>
        <w:t>Citywest</w:t>
      </w:r>
      <w:proofErr w:type="spellEnd"/>
      <w:r w:rsidRPr="00095B1C">
        <w:rPr>
          <w:rFonts w:ascii="Times New Roman" w:eastAsia="Times New Roman" w:hAnsi="Times New Roman" w:cs="Times New Roman"/>
          <w:lang w:val="en-GB"/>
        </w:rPr>
        <w:t xml:space="preserve"> Business Campus</w:t>
      </w:r>
    </w:p>
    <w:p w14:paraId="43F87265" w14:textId="77777777" w:rsidR="0063024B" w:rsidRPr="00095B1C" w:rsidRDefault="0063024B" w:rsidP="0063024B">
      <w:pPr>
        <w:tabs>
          <w:tab w:val="left" w:pos="540"/>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 xml:space="preserve">Dublin 24 </w:t>
      </w:r>
    </w:p>
    <w:p w14:paraId="43F87266" w14:textId="77777777" w:rsidR="0063024B" w:rsidRPr="00095B1C" w:rsidRDefault="0063024B" w:rsidP="0063024B">
      <w:pPr>
        <w:tabs>
          <w:tab w:val="left" w:pos="540"/>
        </w:tabs>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lang w:val="en-GB"/>
        </w:rPr>
        <w:t>Airija</w:t>
      </w:r>
      <w:proofErr w:type="spellEnd"/>
    </w:p>
    <w:p w14:paraId="43F87267" w14:textId="77777777" w:rsidR="0063024B" w:rsidRPr="00095B1C" w:rsidRDefault="0063024B" w:rsidP="0063024B">
      <w:pPr>
        <w:spacing w:after="0" w:line="240" w:lineRule="auto"/>
        <w:rPr>
          <w:rFonts w:ascii="Times New Roman" w:eastAsia="Times New Roman" w:hAnsi="Times New Roman" w:cs="Times New Roman"/>
        </w:rPr>
      </w:pPr>
    </w:p>
    <w:p w14:paraId="43F87268" w14:textId="77777777" w:rsidR="0063024B" w:rsidRPr="00095B1C" w:rsidRDefault="0063024B" w:rsidP="0063024B">
      <w:pPr>
        <w:spacing w:after="0" w:line="240" w:lineRule="auto"/>
        <w:rPr>
          <w:rFonts w:ascii="Times New Roman" w:eastAsia="Times New Roman" w:hAnsi="Times New Roman" w:cs="Times New Roman"/>
        </w:rPr>
      </w:pPr>
    </w:p>
    <w:p w14:paraId="43F87269"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12.</w:t>
      </w:r>
      <w:r w:rsidRPr="00095B1C">
        <w:rPr>
          <w:rFonts w:ascii="Times New Roman" w:eastAsia="Times New Roman" w:hAnsi="Times New Roman" w:cs="Times New Roman"/>
          <w:b/>
          <w:noProof/>
        </w:rPr>
        <w:tab/>
        <w:t xml:space="preserve">RINKODAROS PAŽYMĖJIMO NUMERIS (-IAI) </w:t>
      </w:r>
    </w:p>
    <w:p w14:paraId="43F8726A" w14:textId="77777777" w:rsidR="0063024B" w:rsidRPr="00095B1C" w:rsidRDefault="0063024B" w:rsidP="0063024B">
      <w:pPr>
        <w:spacing w:after="0" w:line="240" w:lineRule="auto"/>
        <w:rPr>
          <w:rFonts w:ascii="Times New Roman" w:eastAsia="Times New Roman" w:hAnsi="Times New Roman" w:cs="Times New Roman"/>
        </w:rPr>
      </w:pPr>
    </w:p>
    <w:p w14:paraId="43F8726B"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LT/1/94/1379/001</w:t>
      </w:r>
    </w:p>
    <w:p w14:paraId="43F8726C" w14:textId="77777777" w:rsidR="0063024B" w:rsidRPr="00095B1C" w:rsidRDefault="0063024B" w:rsidP="0063024B">
      <w:pPr>
        <w:spacing w:after="0" w:line="240" w:lineRule="auto"/>
        <w:rPr>
          <w:rFonts w:ascii="Times New Roman" w:eastAsia="Times New Roman" w:hAnsi="Times New Roman" w:cs="Times New Roman"/>
        </w:rPr>
      </w:pPr>
    </w:p>
    <w:p w14:paraId="43F8726D" w14:textId="77777777" w:rsidR="0063024B" w:rsidRPr="00095B1C" w:rsidRDefault="0063024B" w:rsidP="0063024B">
      <w:pPr>
        <w:spacing w:after="0" w:line="240" w:lineRule="auto"/>
        <w:rPr>
          <w:rFonts w:ascii="Times New Roman" w:eastAsia="Times New Roman" w:hAnsi="Times New Roman" w:cs="Times New Roman"/>
        </w:rPr>
      </w:pPr>
    </w:p>
    <w:p w14:paraId="43F8726E"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13.</w:t>
      </w:r>
      <w:r w:rsidRPr="00095B1C">
        <w:rPr>
          <w:rFonts w:ascii="Times New Roman" w:eastAsia="Times New Roman" w:hAnsi="Times New Roman" w:cs="Times New Roman"/>
          <w:b/>
          <w:noProof/>
        </w:rPr>
        <w:tab/>
        <w:t>SERIJOS NUMERIS</w:t>
      </w:r>
    </w:p>
    <w:p w14:paraId="43F8726F" w14:textId="77777777" w:rsidR="0063024B" w:rsidRPr="00095B1C" w:rsidRDefault="0063024B" w:rsidP="0063024B">
      <w:pPr>
        <w:spacing w:after="0" w:line="240" w:lineRule="auto"/>
        <w:rPr>
          <w:rFonts w:ascii="Times New Roman" w:eastAsia="Times New Roman" w:hAnsi="Times New Roman" w:cs="Times New Roman"/>
        </w:rPr>
      </w:pPr>
    </w:p>
    <w:p w14:paraId="43F87270"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Serija</w:t>
      </w:r>
    </w:p>
    <w:p w14:paraId="43F87271" w14:textId="77777777" w:rsidR="0063024B" w:rsidRPr="00095B1C" w:rsidRDefault="0063024B" w:rsidP="0063024B">
      <w:pPr>
        <w:spacing w:after="0" w:line="240" w:lineRule="auto"/>
        <w:rPr>
          <w:rFonts w:ascii="Times New Roman" w:eastAsia="Times New Roman" w:hAnsi="Times New Roman" w:cs="Times New Roman"/>
        </w:rPr>
      </w:pPr>
    </w:p>
    <w:p w14:paraId="43F87272" w14:textId="77777777" w:rsidR="0063024B" w:rsidRPr="00095B1C" w:rsidRDefault="0063024B" w:rsidP="0063024B">
      <w:pPr>
        <w:spacing w:after="0" w:line="240" w:lineRule="auto"/>
        <w:rPr>
          <w:rFonts w:ascii="Times New Roman" w:eastAsia="Times New Roman" w:hAnsi="Times New Roman" w:cs="Times New Roman"/>
        </w:rPr>
      </w:pPr>
    </w:p>
    <w:p w14:paraId="43F87273"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14.</w:t>
      </w:r>
      <w:r w:rsidRPr="00095B1C">
        <w:rPr>
          <w:rFonts w:ascii="Times New Roman" w:eastAsia="Times New Roman" w:hAnsi="Times New Roman" w:cs="Times New Roman"/>
          <w:b/>
          <w:noProof/>
        </w:rPr>
        <w:tab/>
        <w:t>PARDAVIMO (IŠDAVIMO) TVARKA</w:t>
      </w:r>
    </w:p>
    <w:p w14:paraId="43F87274" w14:textId="77777777" w:rsidR="0063024B" w:rsidRPr="00095B1C" w:rsidRDefault="0063024B" w:rsidP="0063024B">
      <w:pPr>
        <w:spacing w:after="0" w:line="240" w:lineRule="auto"/>
        <w:rPr>
          <w:rFonts w:ascii="Times New Roman" w:eastAsia="Times New Roman" w:hAnsi="Times New Roman" w:cs="Times New Roman"/>
        </w:rPr>
      </w:pPr>
    </w:p>
    <w:p w14:paraId="43F87275"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Receptinis vaistinis preparatas.</w:t>
      </w:r>
    </w:p>
    <w:p w14:paraId="43F87276" w14:textId="77777777" w:rsidR="0063024B" w:rsidRPr="00095B1C" w:rsidRDefault="0063024B" w:rsidP="0063024B">
      <w:pPr>
        <w:spacing w:after="0" w:line="240" w:lineRule="auto"/>
        <w:rPr>
          <w:rFonts w:ascii="Times New Roman" w:eastAsia="Times New Roman" w:hAnsi="Times New Roman" w:cs="Times New Roman"/>
        </w:rPr>
      </w:pPr>
    </w:p>
    <w:p w14:paraId="43F87277" w14:textId="77777777" w:rsidR="0063024B" w:rsidRPr="00095B1C" w:rsidRDefault="0063024B" w:rsidP="0063024B">
      <w:pPr>
        <w:spacing w:after="0" w:line="240" w:lineRule="auto"/>
        <w:rPr>
          <w:rFonts w:ascii="Times New Roman" w:eastAsia="Times New Roman" w:hAnsi="Times New Roman" w:cs="Times New Roman"/>
        </w:rPr>
      </w:pPr>
    </w:p>
    <w:p w14:paraId="43F87278"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15.</w:t>
      </w:r>
      <w:r w:rsidRPr="00095B1C">
        <w:rPr>
          <w:rFonts w:ascii="Times New Roman" w:eastAsia="Times New Roman" w:hAnsi="Times New Roman" w:cs="Times New Roman"/>
          <w:b/>
          <w:noProof/>
        </w:rPr>
        <w:tab/>
        <w:t>VARTOJIMO INSTRUKCIJA</w:t>
      </w:r>
    </w:p>
    <w:p w14:paraId="43F87279" w14:textId="77777777" w:rsidR="0063024B" w:rsidRPr="00095B1C" w:rsidRDefault="0063024B" w:rsidP="0063024B">
      <w:pPr>
        <w:spacing w:after="0" w:line="240" w:lineRule="auto"/>
        <w:rPr>
          <w:rFonts w:ascii="Times New Roman" w:eastAsia="Times New Roman" w:hAnsi="Times New Roman" w:cs="Times New Roman"/>
        </w:rPr>
      </w:pPr>
    </w:p>
    <w:p w14:paraId="43F8727A" w14:textId="77777777" w:rsidR="0063024B" w:rsidRPr="00095B1C" w:rsidRDefault="0063024B" w:rsidP="0063024B">
      <w:pPr>
        <w:spacing w:after="0" w:line="240" w:lineRule="auto"/>
        <w:rPr>
          <w:rFonts w:ascii="Times New Roman" w:eastAsia="Times New Roman" w:hAnsi="Times New Roman" w:cs="Times New Roman"/>
        </w:rPr>
      </w:pPr>
    </w:p>
    <w:p w14:paraId="43F8727B"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95B1C">
        <w:rPr>
          <w:rFonts w:ascii="Times New Roman" w:eastAsia="Times New Roman" w:hAnsi="Times New Roman" w:cs="Times New Roman"/>
          <w:b/>
          <w:noProof/>
        </w:rPr>
        <w:t>16.</w:t>
      </w:r>
      <w:r w:rsidRPr="00095B1C">
        <w:rPr>
          <w:rFonts w:ascii="Times New Roman" w:eastAsia="Times New Roman" w:hAnsi="Times New Roman" w:cs="Times New Roman"/>
          <w:b/>
          <w:noProof/>
        </w:rPr>
        <w:tab/>
        <w:t>INFORMACIJA BRAILIO RAŠTU</w:t>
      </w:r>
    </w:p>
    <w:p w14:paraId="43F8727C" w14:textId="77777777" w:rsidR="0063024B" w:rsidRPr="00095B1C" w:rsidRDefault="0063024B" w:rsidP="0063024B">
      <w:pPr>
        <w:spacing w:after="0" w:line="240" w:lineRule="auto"/>
        <w:rPr>
          <w:rFonts w:ascii="Times New Roman" w:eastAsia="Times New Roman" w:hAnsi="Times New Roman" w:cs="Times New Roman"/>
        </w:rPr>
      </w:pPr>
    </w:p>
    <w:p w14:paraId="43F8727D"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Eltroxin</w:t>
      </w:r>
      <w:proofErr w:type="spellEnd"/>
    </w:p>
    <w:p w14:paraId="43F8727E" w14:textId="77777777" w:rsidR="0063024B" w:rsidRPr="00095B1C" w:rsidRDefault="0063024B" w:rsidP="0063024B">
      <w:pPr>
        <w:spacing w:after="0" w:line="240" w:lineRule="auto"/>
        <w:rPr>
          <w:rFonts w:ascii="Times New Roman" w:eastAsia="Times New Roman" w:hAnsi="Times New Roman" w:cs="Times New Roman"/>
        </w:rPr>
      </w:pPr>
    </w:p>
    <w:p w14:paraId="43F8727F" w14:textId="77777777" w:rsidR="0063024B" w:rsidRPr="00095B1C" w:rsidRDefault="0063024B" w:rsidP="0063024B">
      <w:pPr>
        <w:spacing w:after="0" w:line="240" w:lineRule="auto"/>
        <w:rPr>
          <w:rFonts w:ascii="Times New Roman" w:eastAsia="Times New Roman" w:hAnsi="Times New Roman" w:cs="Times New Roman"/>
        </w:rPr>
      </w:pPr>
    </w:p>
    <w:p w14:paraId="43F87280" w14:textId="77777777" w:rsidR="0063024B" w:rsidRPr="00095B1C" w:rsidRDefault="0063024B" w:rsidP="0063024B">
      <w:pPr>
        <w:spacing w:after="0" w:line="240" w:lineRule="auto"/>
        <w:rPr>
          <w:rFonts w:ascii="Times New Roman" w:eastAsia="Times New Roman" w:hAnsi="Times New Roman" w:cs="Times New Roman"/>
        </w:rPr>
      </w:pPr>
    </w:p>
    <w:p w14:paraId="43F87281" w14:textId="77777777" w:rsidR="0063024B" w:rsidRPr="00095B1C" w:rsidRDefault="0063024B" w:rsidP="0063024B">
      <w:pPr>
        <w:spacing w:after="0" w:line="240" w:lineRule="auto"/>
        <w:rPr>
          <w:rFonts w:ascii="Times New Roman" w:eastAsia="Times New Roman" w:hAnsi="Times New Roman" w:cs="Times New Roman"/>
        </w:rPr>
      </w:pPr>
    </w:p>
    <w:p w14:paraId="43F87282" w14:textId="77777777" w:rsidR="0063024B" w:rsidRPr="00095B1C" w:rsidRDefault="0063024B" w:rsidP="0063024B">
      <w:pPr>
        <w:spacing w:after="0" w:line="240" w:lineRule="auto"/>
        <w:rPr>
          <w:rFonts w:ascii="Times New Roman" w:eastAsia="Times New Roman" w:hAnsi="Times New Roman" w:cs="Times New Roman"/>
        </w:rPr>
      </w:pPr>
    </w:p>
    <w:p w14:paraId="43F87283" w14:textId="77777777" w:rsidR="0063024B" w:rsidRPr="00095B1C" w:rsidRDefault="0063024B" w:rsidP="0063024B">
      <w:pPr>
        <w:spacing w:after="0" w:line="240" w:lineRule="auto"/>
        <w:rPr>
          <w:rFonts w:ascii="Times New Roman" w:eastAsia="Times New Roman" w:hAnsi="Times New Roman" w:cs="Times New Roman"/>
          <w:b/>
          <w:bCs/>
        </w:rPr>
      </w:pPr>
    </w:p>
    <w:p w14:paraId="43F87284" w14:textId="77777777" w:rsidR="0063024B" w:rsidRPr="00095B1C" w:rsidRDefault="0063024B" w:rsidP="0063024B">
      <w:pPr>
        <w:spacing w:after="0" w:line="240" w:lineRule="auto"/>
        <w:rPr>
          <w:rFonts w:ascii="Times New Roman" w:eastAsia="Times New Roman" w:hAnsi="Times New Roman" w:cs="Times New Roman"/>
          <w:b/>
          <w:bCs/>
        </w:rPr>
      </w:pPr>
    </w:p>
    <w:p w14:paraId="43F87285" w14:textId="77777777" w:rsidR="0063024B" w:rsidRPr="00095B1C" w:rsidRDefault="0063024B" w:rsidP="0063024B">
      <w:pPr>
        <w:spacing w:after="0" w:line="240" w:lineRule="auto"/>
        <w:rPr>
          <w:rFonts w:ascii="Times New Roman" w:eastAsia="Times New Roman" w:hAnsi="Times New Roman" w:cs="Times New Roman"/>
          <w:b/>
          <w:bCs/>
        </w:rPr>
      </w:pPr>
    </w:p>
    <w:p w14:paraId="43F87286" w14:textId="77777777" w:rsidR="00D75E01" w:rsidRPr="00095B1C" w:rsidRDefault="0063024B" w:rsidP="00D75E01">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noProof/>
          <w:snapToGrid w:val="0"/>
        </w:rPr>
      </w:pPr>
      <w:r w:rsidRPr="00095B1C">
        <w:rPr>
          <w:rFonts w:ascii="Times New Roman" w:eastAsia="Times New Roman" w:hAnsi="Times New Roman" w:cs="Times New Roman"/>
          <w:b/>
          <w:bCs/>
        </w:rPr>
        <w:br w:type="page"/>
      </w:r>
    </w:p>
    <w:p w14:paraId="43F87287" w14:textId="77777777" w:rsidR="00D75E01" w:rsidRPr="00095B1C" w:rsidRDefault="00D75E01" w:rsidP="00D75E01">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noProof/>
          <w:snapToGrid w:val="0"/>
        </w:rPr>
      </w:pPr>
      <w:r w:rsidRPr="00095B1C">
        <w:rPr>
          <w:rFonts w:ascii="Times New Roman" w:eastAsia="Times New Roman" w:hAnsi="Times New Roman" w:cs="Times New Roman"/>
          <w:b/>
          <w:noProof/>
          <w:snapToGrid w:val="0"/>
        </w:rPr>
        <w:lastRenderedPageBreak/>
        <w:t>MINIMALI INFORMACIJA ANT MAŽŲ VIDINIŲ PAKUOČIŲ</w:t>
      </w:r>
    </w:p>
    <w:p w14:paraId="43F87288" w14:textId="77777777" w:rsidR="00D75E01" w:rsidRPr="00095B1C" w:rsidRDefault="00D75E01" w:rsidP="00D75E01">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PROPILENO BUTELIUKAS</w:t>
      </w:r>
    </w:p>
    <w:p w14:paraId="43F87289" w14:textId="77777777" w:rsidR="00491A43" w:rsidRPr="00095B1C" w:rsidRDefault="00491A43" w:rsidP="0063024B">
      <w:pPr>
        <w:spacing w:after="0" w:line="240" w:lineRule="auto"/>
        <w:rPr>
          <w:rFonts w:ascii="Times New Roman" w:eastAsia="Times New Roman" w:hAnsi="Times New Roman" w:cs="Times New Roman"/>
        </w:rPr>
      </w:pPr>
    </w:p>
    <w:p w14:paraId="43F8728A"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1.</w:t>
      </w:r>
      <w:r w:rsidRPr="00095B1C">
        <w:rPr>
          <w:rFonts w:ascii="Times New Roman" w:eastAsia="Times New Roman" w:hAnsi="Times New Roman" w:cs="Times New Roman"/>
          <w:b/>
          <w:snapToGrid w:val="0"/>
        </w:rPr>
        <w:tab/>
      </w:r>
      <w:r w:rsidRPr="00095B1C">
        <w:rPr>
          <w:rFonts w:ascii="Times New Roman" w:eastAsia="Times New Roman" w:hAnsi="Times New Roman" w:cs="Times New Roman"/>
          <w:b/>
          <w:caps/>
          <w:noProof/>
          <w:snapToGrid w:val="0"/>
        </w:rPr>
        <w:t>Vaistinio preparato pavadinimas ir vartojimo būdas (-ai)</w:t>
      </w:r>
    </w:p>
    <w:p w14:paraId="43F8728B" w14:textId="77777777" w:rsidR="0063024B" w:rsidRPr="00095B1C" w:rsidRDefault="0063024B" w:rsidP="0063024B">
      <w:pPr>
        <w:spacing w:after="0" w:line="240" w:lineRule="auto"/>
        <w:rPr>
          <w:rFonts w:ascii="Times New Roman" w:eastAsia="Times New Roman" w:hAnsi="Times New Roman" w:cs="Times New Roman"/>
        </w:rPr>
      </w:pPr>
    </w:p>
    <w:p w14:paraId="43F8728C"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tabletės</w:t>
      </w:r>
    </w:p>
    <w:p w14:paraId="43F8728D"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druska</w:t>
      </w:r>
    </w:p>
    <w:p w14:paraId="43F8728E"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Vartoti per burną.</w:t>
      </w:r>
    </w:p>
    <w:p w14:paraId="43F8728F" w14:textId="77777777" w:rsidR="0063024B" w:rsidRPr="00095B1C" w:rsidRDefault="0063024B" w:rsidP="0063024B">
      <w:pPr>
        <w:spacing w:after="0" w:line="240" w:lineRule="auto"/>
        <w:rPr>
          <w:rFonts w:ascii="Times New Roman" w:eastAsia="Times New Roman" w:hAnsi="Times New Roman" w:cs="Times New Roman"/>
        </w:rPr>
      </w:pPr>
    </w:p>
    <w:p w14:paraId="43F87290" w14:textId="77777777" w:rsidR="0063024B" w:rsidRPr="00095B1C" w:rsidRDefault="0063024B" w:rsidP="0063024B">
      <w:pPr>
        <w:spacing w:after="0" w:line="240" w:lineRule="auto"/>
        <w:rPr>
          <w:rFonts w:ascii="Times New Roman" w:eastAsia="Times New Roman" w:hAnsi="Times New Roman" w:cs="Times New Roman"/>
        </w:rPr>
      </w:pPr>
    </w:p>
    <w:p w14:paraId="43F87291"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2.</w:t>
      </w:r>
      <w:r w:rsidRPr="00095B1C">
        <w:rPr>
          <w:rFonts w:ascii="Times New Roman" w:eastAsia="Times New Roman" w:hAnsi="Times New Roman" w:cs="Times New Roman"/>
          <w:b/>
          <w:snapToGrid w:val="0"/>
        </w:rPr>
        <w:tab/>
      </w:r>
      <w:r w:rsidRPr="00095B1C">
        <w:rPr>
          <w:rFonts w:ascii="Times New Roman" w:eastAsia="Times New Roman" w:hAnsi="Times New Roman" w:cs="Times New Roman"/>
          <w:b/>
          <w:noProof/>
          <w:snapToGrid w:val="0"/>
        </w:rPr>
        <w:t>VARTOJIMO METODAS</w:t>
      </w:r>
    </w:p>
    <w:p w14:paraId="43F87292" w14:textId="77777777" w:rsidR="0063024B" w:rsidRPr="00095B1C" w:rsidRDefault="0063024B" w:rsidP="0063024B">
      <w:pPr>
        <w:spacing w:after="0" w:line="240" w:lineRule="auto"/>
        <w:rPr>
          <w:rFonts w:ascii="Times New Roman" w:eastAsia="Times New Roman" w:hAnsi="Times New Roman" w:cs="Times New Roman"/>
        </w:rPr>
      </w:pPr>
    </w:p>
    <w:p w14:paraId="43F87293" w14:textId="77777777" w:rsidR="0063024B" w:rsidRPr="00095B1C" w:rsidRDefault="0063024B" w:rsidP="0063024B">
      <w:pPr>
        <w:spacing w:after="0" w:line="240" w:lineRule="auto"/>
        <w:rPr>
          <w:rFonts w:ascii="Times New Roman" w:eastAsia="Times New Roman" w:hAnsi="Times New Roman" w:cs="Times New Roman"/>
          <w:lang w:val="en-GB"/>
        </w:rPr>
      </w:pPr>
    </w:p>
    <w:p w14:paraId="43F87294"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3.</w:t>
      </w:r>
      <w:r w:rsidRPr="00095B1C">
        <w:rPr>
          <w:rFonts w:ascii="Times New Roman" w:eastAsia="Times New Roman" w:hAnsi="Times New Roman" w:cs="Times New Roman"/>
          <w:b/>
          <w:snapToGrid w:val="0"/>
        </w:rPr>
        <w:tab/>
      </w:r>
      <w:r w:rsidRPr="00095B1C">
        <w:rPr>
          <w:rFonts w:ascii="Times New Roman" w:eastAsia="Times New Roman" w:hAnsi="Times New Roman" w:cs="Times New Roman"/>
          <w:b/>
          <w:noProof/>
          <w:snapToGrid w:val="0"/>
        </w:rPr>
        <w:t>TINKAMUMO LAIKAS</w:t>
      </w:r>
    </w:p>
    <w:p w14:paraId="43F87295" w14:textId="77777777" w:rsidR="0063024B" w:rsidRPr="00095B1C" w:rsidRDefault="0063024B" w:rsidP="0063024B">
      <w:pPr>
        <w:spacing w:after="0" w:line="240" w:lineRule="auto"/>
        <w:rPr>
          <w:rFonts w:ascii="Times New Roman" w:eastAsia="Times New Roman" w:hAnsi="Times New Roman" w:cs="Times New Roman"/>
        </w:rPr>
      </w:pPr>
    </w:p>
    <w:p w14:paraId="43F87296"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Tinka iki</w:t>
      </w:r>
      <w:r w:rsidR="00D75E01" w:rsidRPr="00095B1C">
        <w:rPr>
          <w:rFonts w:ascii="Times New Roman" w:eastAsia="Times New Roman" w:hAnsi="Times New Roman" w:cs="Times New Roman"/>
        </w:rPr>
        <w:t xml:space="preserve"> </w:t>
      </w:r>
      <w:r w:rsidR="00D75E01" w:rsidRPr="00095B1C">
        <w:rPr>
          <w:rFonts w:ascii="Times New Roman" w:eastAsia="Times New Roman" w:hAnsi="Times New Roman" w:cs="Times New Roman"/>
          <w:iCs/>
          <w:noProof/>
        </w:rPr>
        <w:t>{mm/MMMM}</w:t>
      </w:r>
    </w:p>
    <w:p w14:paraId="43F87297" w14:textId="77777777" w:rsidR="0063024B" w:rsidRPr="00095B1C" w:rsidRDefault="0063024B" w:rsidP="0063024B">
      <w:pPr>
        <w:spacing w:after="0" w:line="240" w:lineRule="auto"/>
        <w:rPr>
          <w:rFonts w:ascii="Times New Roman" w:eastAsia="Times New Roman" w:hAnsi="Times New Roman" w:cs="Times New Roman"/>
        </w:rPr>
      </w:pPr>
    </w:p>
    <w:p w14:paraId="43F87298" w14:textId="77777777" w:rsidR="0063024B" w:rsidRPr="00095B1C" w:rsidRDefault="0063024B" w:rsidP="0063024B">
      <w:pPr>
        <w:spacing w:after="0" w:line="240" w:lineRule="auto"/>
        <w:rPr>
          <w:rFonts w:ascii="Times New Roman" w:eastAsia="Times New Roman" w:hAnsi="Times New Roman" w:cs="Times New Roman"/>
        </w:rPr>
      </w:pPr>
    </w:p>
    <w:p w14:paraId="43F87299" w14:textId="77777777" w:rsidR="00D75E01" w:rsidRPr="00095B1C" w:rsidRDefault="00D75E01" w:rsidP="00D75E0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4.</w:t>
      </w:r>
      <w:r w:rsidRPr="00095B1C">
        <w:rPr>
          <w:rFonts w:ascii="Times New Roman" w:eastAsia="Times New Roman" w:hAnsi="Times New Roman" w:cs="Times New Roman"/>
          <w:b/>
          <w:snapToGrid w:val="0"/>
        </w:rPr>
        <w:tab/>
      </w:r>
      <w:r w:rsidRPr="00095B1C">
        <w:rPr>
          <w:rFonts w:ascii="Times New Roman" w:eastAsia="Times New Roman" w:hAnsi="Times New Roman" w:cs="Times New Roman"/>
          <w:b/>
          <w:noProof/>
          <w:snapToGrid w:val="0"/>
        </w:rPr>
        <w:t xml:space="preserve">SERIJOS NUMERIS </w:t>
      </w:r>
    </w:p>
    <w:p w14:paraId="43F8729A" w14:textId="77777777" w:rsidR="0063024B" w:rsidRPr="00095B1C" w:rsidRDefault="0063024B" w:rsidP="0063024B">
      <w:pPr>
        <w:spacing w:after="0" w:line="240" w:lineRule="auto"/>
        <w:rPr>
          <w:rFonts w:ascii="Times New Roman" w:eastAsia="Times New Roman" w:hAnsi="Times New Roman" w:cs="Times New Roman"/>
        </w:rPr>
      </w:pPr>
    </w:p>
    <w:p w14:paraId="43F8729B" w14:textId="77777777" w:rsidR="00491A43" w:rsidRPr="00095B1C" w:rsidRDefault="00491A43" w:rsidP="0063024B">
      <w:pPr>
        <w:spacing w:after="0" w:line="240" w:lineRule="auto"/>
        <w:rPr>
          <w:rFonts w:ascii="Times New Roman" w:eastAsia="Times New Roman" w:hAnsi="Times New Roman" w:cs="Times New Roman"/>
        </w:rPr>
      </w:pPr>
    </w:p>
    <w:p w14:paraId="43F8729C"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snapToGrid w:val="0"/>
        </w:rPr>
        <w:t>Serija</w:t>
      </w:r>
    </w:p>
    <w:p w14:paraId="43F8729D" w14:textId="77777777" w:rsidR="0063024B" w:rsidRPr="00095B1C" w:rsidRDefault="0063024B" w:rsidP="0063024B">
      <w:pPr>
        <w:spacing w:after="0" w:line="240" w:lineRule="auto"/>
        <w:rPr>
          <w:rFonts w:ascii="Times New Roman" w:eastAsia="Times New Roman" w:hAnsi="Times New Roman" w:cs="Times New Roman"/>
        </w:rPr>
      </w:pPr>
    </w:p>
    <w:p w14:paraId="43F8729E" w14:textId="77777777" w:rsidR="0063024B" w:rsidRPr="00095B1C" w:rsidRDefault="0063024B" w:rsidP="0063024B">
      <w:pPr>
        <w:spacing w:after="0" w:line="240" w:lineRule="auto"/>
        <w:rPr>
          <w:rFonts w:ascii="Times New Roman" w:eastAsia="Times New Roman" w:hAnsi="Times New Roman" w:cs="Times New Roman"/>
        </w:rPr>
      </w:pPr>
    </w:p>
    <w:p w14:paraId="43F8729F"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5.</w:t>
      </w:r>
      <w:r w:rsidRPr="00095B1C">
        <w:rPr>
          <w:rFonts w:ascii="Times New Roman" w:eastAsia="Times New Roman" w:hAnsi="Times New Roman" w:cs="Times New Roman"/>
          <w:b/>
          <w:snapToGrid w:val="0"/>
        </w:rPr>
        <w:tab/>
        <w:t>KIEKIS (MASĖ, TŪRIS ARBA VIENETAI)</w:t>
      </w:r>
    </w:p>
    <w:p w14:paraId="43F872A0" w14:textId="77777777" w:rsidR="0063024B" w:rsidRPr="00095B1C" w:rsidRDefault="0063024B" w:rsidP="0063024B">
      <w:pPr>
        <w:spacing w:after="0" w:line="240" w:lineRule="auto"/>
        <w:rPr>
          <w:rFonts w:ascii="Times New Roman" w:eastAsia="Times New Roman" w:hAnsi="Times New Roman" w:cs="Times New Roman"/>
        </w:rPr>
      </w:pPr>
    </w:p>
    <w:p w14:paraId="43F872A1"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100 tablečių</w:t>
      </w:r>
    </w:p>
    <w:p w14:paraId="43F872A2" w14:textId="77777777" w:rsidR="0063024B" w:rsidRPr="00095B1C" w:rsidRDefault="0063024B" w:rsidP="0063024B">
      <w:pPr>
        <w:spacing w:after="0" w:line="240" w:lineRule="auto"/>
        <w:rPr>
          <w:rFonts w:ascii="Times New Roman" w:eastAsia="Times New Roman" w:hAnsi="Times New Roman" w:cs="Times New Roman"/>
        </w:rPr>
      </w:pPr>
    </w:p>
    <w:p w14:paraId="43F872A3" w14:textId="77777777" w:rsidR="00491A43" w:rsidRPr="00095B1C" w:rsidRDefault="00491A43" w:rsidP="0063024B">
      <w:pPr>
        <w:spacing w:after="0" w:line="240" w:lineRule="auto"/>
        <w:rPr>
          <w:rFonts w:ascii="Times New Roman" w:eastAsia="Times New Roman" w:hAnsi="Times New Roman" w:cs="Times New Roman"/>
        </w:rPr>
      </w:pPr>
    </w:p>
    <w:p w14:paraId="43F872A4" w14:textId="77777777" w:rsidR="00D75E01" w:rsidRPr="00095B1C" w:rsidRDefault="00D75E01" w:rsidP="00D75E0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095B1C">
        <w:rPr>
          <w:rFonts w:ascii="Times New Roman" w:eastAsia="Times New Roman" w:hAnsi="Times New Roman" w:cs="Times New Roman"/>
          <w:b/>
          <w:snapToGrid w:val="0"/>
        </w:rPr>
        <w:t>6.</w:t>
      </w:r>
      <w:r w:rsidRPr="00095B1C">
        <w:rPr>
          <w:rFonts w:ascii="Times New Roman" w:eastAsia="Times New Roman" w:hAnsi="Times New Roman" w:cs="Times New Roman"/>
          <w:b/>
          <w:snapToGrid w:val="0"/>
        </w:rPr>
        <w:tab/>
        <w:t>KITA</w:t>
      </w:r>
    </w:p>
    <w:p w14:paraId="43F872A5" w14:textId="77777777" w:rsidR="0063024B" w:rsidRPr="00095B1C" w:rsidRDefault="0063024B" w:rsidP="0063024B">
      <w:pPr>
        <w:spacing w:after="0" w:line="240" w:lineRule="auto"/>
        <w:rPr>
          <w:rFonts w:ascii="Times New Roman" w:eastAsia="Times New Roman" w:hAnsi="Times New Roman" w:cs="Times New Roman"/>
        </w:rPr>
      </w:pPr>
    </w:p>
    <w:p w14:paraId="43F872A6" w14:textId="77777777" w:rsidR="0063024B" w:rsidRPr="00095B1C" w:rsidRDefault="0063024B" w:rsidP="0063024B">
      <w:pPr>
        <w:spacing w:after="0" w:line="240" w:lineRule="auto"/>
        <w:rPr>
          <w:rFonts w:ascii="Times New Roman" w:eastAsia="Times New Roman" w:hAnsi="Times New Roman" w:cs="Times New Roman"/>
        </w:rPr>
      </w:pPr>
    </w:p>
    <w:p w14:paraId="43F872A7" w14:textId="77777777" w:rsidR="0063024B" w:rsidRPr="00095B1C" w:rsidRDefault="0063024B" w:rsidP="0063024B">
      <w:pPr>
        <w:spacing w:after="0" w:line="240" w:lineRule="auto"/>
        <w:rPr>
          <w:rFonts w:ascii="Times New Roman" w:eastAsia="Times New Roman" w:hAnsi="Times New Roman" w:cs="Times New Roman"/>
        </w:rPr>
      </w:pPr>
    </w:p>
    <w:p w14:paraId="43F872A8" w14:textId="77777777" w:rsidR="0063024B" w:rsidRPr="00095B1C" w:rsidRDefault="0063024B" w:rsidP="0063024B">
      <w:pPr>
        <w:spacing w:after="0" w:line="240" w:lineRule="auto"/>
        <w:rPr>
          <w:rFonts w:ascii="Times New Roman" w:eastAsia="Times New Roman" w:hAnsi="Times New Roman" w:cs="Times New Roman"/>
        </w:rPr>
      </w:pPr>
    </w:p>
    <w:p w14:paraId="43F872A9" w14:textId="77777777" w:rsidR="0063024B" w:rsidRPr="00095B1C" w:rsidRDefault="0063024B" w:rsidP="0063024B">
      <w:pPr>
        <w:spacing w:after="0" w:line="240" w:lineRule="auto"/>
        <w:rPr>
          <w:rFonts w:ascii="Times New Roman" w:eastAsia="Times New Roman" w:hAnsi="Times New Roman" w:cs="Times New Roman"/>
        </w:rPr>
      </w:pPr>
    </w:p>
    <w:p w14:paraId="43F872AA" w14:textId="77777777" w:rsidR="0063024B" w:rsidRPr="00095B1C" w:rsidRDefault="0063024B" w:rsidP="0063024B">
      <w:pPr>
        <w:spacing w:after="0" w:line="240" w:lineRule="auto"/>
        <w:rPr>
          <w:rFonts w:ascii="Times New Roman" w:eastAsia="Times New Roman" w:hAnsi="Times New Roman" w:cs="Times New Roman"/>
        </w:rPr>
      </w:pPr>
    </w:p>
    <w:p w14:paraId="43F872AB" w14:textId="77777777" w:rsidR="0063024B" w:rsidRPr="00095B1C" w:rsidRDefault="0063024B" w:rsidP="0063024B">
      <w:pPr>
        <w:spacing w:after="0" w:line="240" w:lineRule="auto"/>
        <w:rPr>
          <w:rFonts w:ascii="Times New Roman" w:eastAsia="Times New Roman" w:hAnsi="Times New Roman" w:cs="Times New Roman"/>
        </w:rPr>
      </w:pPr>
    </w:p>
    <w:p w14:paraId="43F872AC" w14:textId="77777777" w:rsidR="0063024B" w:rsidRPr="00095B1C" w:rsidRDefault="0063024B" w:rsidP="0063024B">
      <w:pPr>
        <w:spacing w:after="0" w:line="240" w:lineRule="auto"/>
        <w:rPr>
          <w:rFonts w:ascii="Times New Roman" w:eastAsia="Times New Roman" w:hAnsi="Times New Roman" w:cs="Times New Roman"/>
        </w:rPr>
      </w:pPr>
    </w:p>
    <w:p w14:paraId="43F872AD" w14:textId="77777777" w:rsidR="0063024B" w:rsidRPr="00095B1C" w:rsidRDefault="0063024B" w:rsidP="0063024B">
      <w:pPr>
        <w:spacing w:after="0" w:line="240" w:lineRule="auto"/>
        <w:rPr>
          <w:rFonts w:ascii="Times New Roman" w:eastAsia="Times New Roman" w:hAnsi="Times New Roman" w:cs="Times New Roman"/>
        </w:rPr>
      </w:pPr>
    </w:p>
    <w:p w14:paraId="43F872AE" w14:textId="77777777" w:rsidR="0063024B" w:rsidRPr="00095B1C" w:rsidRDefault="0063024B" w:rsidP="0063024B">
      <w:pPr>
        <w:spacing w:after="0" w:line="240" w:lineRule="auto"/>
        <w:rPr>
          <w:rFonts w:ascii="Times New Roman" w:eastAsia="Times New Roman" w:hAnsi="Times New Roman" w:cs="Times New Roman"/>
        </w:rPr>
      </w:pPr>
    </w:p>
    <w:p w14:paraId="43F872AF" w14:textId="77777777" w:rsidR="0063024B" w:rsidRPr="00095B1C" w:rsidRDefault="0063024B" w:rsidP="0063024B">
      <w:pPr>
        <w:spacing w:after="0" w:line="240" w:lineRule="auto"/>
        <w:rPr>
          <w:rFonts w:ascii="Times New Roman" w:eastAsia="Times New Roman" w:hAnsi="Times New Roman" w:cs="Times New Roman"/>
        </w:rPr>
      </w:pPr>
    </w:p>
    <w:p w14:paraId="43F872B0" w14:textId="77777777" w:rsidR="0063024B" w:rsidRPr="00095B1C" w:rsidRDefault="0063024B" w:rsidP="0063024B">
      <w:pPr>
        <w:spacing w:after="0" w:line="240" w:lineRule="auto"/>
        <w:rPr>
          <w:rFonts w:ascii="Times New Roman" w:eastAsia="Times New Roman" w:hAnsi="Times New Roman" w:cs="Times New Roman"/>
        </w:rPr>
      </w:pPr>
    </w:p>
    <w:p w14:paraId="43F872B1" w14:textId="77777777" w:rsidR="0063024B" w:rsidRPr="00095B1C" w:rsidRDefault="0063024B" w:rsidP="0063024B">
      <w:pPr>
        <w:spacing w:after="0" w:line="240" w:lineRule="auto"/>
        <w:rPr>
          <w:rFonts w:ascii="Times New Roman" w:eastAsia="Times New Roman" w:hAnsi="Times New Roman" w:cs="Times New Roman"/>
        </w:rPr>
      </w:pPr>
    </w:p>
    <w:p w14:paraId="43F872B2" w14:textId="77777777" w:rsidR="0063024B" w:rsidRPr="00095B1C" w:rsidRDefault="0063024B" w:rsidP="0063024B">
      <w:pPr>
        <w:spacing w:after="0" w:line="240" w:lineRule="auto"/>
        <w:rPr>
          <w:rFonts w:ascii="Times New Roman" w:eastAsia="Times New Roman" w:hAnsi="Times New Roman" w:cs="Times New Roman"/>
        </w:rPr>
      </w:pPr>
    </w:p>
    <w:p w14:paraId="43F872B3" w14:textId="77777777" w:rsidR="0063024B" w:rsidRPr="00095B1C" w:rsidRDefault="0063024B" w:rsidP="0063024B">
      <w:pPr>
        <w:spacing w:after="0" w:line="240" w:lineRule="auto"/>
        <w:rPr>
          <w:rFonts w:ascii="Times New Roman" w:eastAsia="Times New Roman" w:hAnsi="Times New Roman" w:cs="Times New Roman"/>
        </w:rPr>
      </w:pPr>
    </w:p>
    <w:p w14:paraId="43F872B4" w14:textId="77777777" w:rsidR="0063024B" w:rsidRPr="00095B1C" w:rsidRDefault="0063024B" w:rsidP="0063024B">
      <w:pPr>
        <w:spacing w:after="0" w:line="240" w:lineRule="auto"/>
        <w:rPr>
          <w:rFonts w:ascii="Times New Roman" w:eastAsia="Times New Roman" w:hAnsi="Times New Roman" w:cs="Times New Roman"/>
        </w:rPr>
      </w:pPr>
    </w:p>
    <w:p w14:paraId="43F872B5" w14:textId="77777777" w:rsidR="0063024B" w:rsidRPr="00095B1C" w:rsidRDefault="0063024B" w:rsidP="0063024B">
      <w:pPr>
        <w:spacing w:after="0" w:line="240" w:lineRule="auto"/>
        <w:rPr>
          <w:rFonts w:ascii="Times New Roman" w:eastAsia="Times New Roman" w:hAnsi="Times New Roman" w:cs="Times New Roman"/>
        </w:rPr>
      </w:pPr>
    </w:p>
    <w:p w14:paraId="43F872B6" w14:textId="77777777" w:rsidR="0063024B" w:rsidRPr="00095B1C" w:rsidRDefault="0063024B" w:rsidP="0063024B">
      <w:pPr>
        <w:spacing w:after="0" w:line="240" w:lineRule="auto"/>
        <w:rPr>
          <w:rFonts w:ascii="Times New Roman" w:eastAsia="Times New Roman" w:hAnsi="Times New Roman" w:cs="Times New Roman"/>
        </w:rPr>
      </w:pPr>
    </w:p>
    <w:p w14:paraId="43F872B7" w14:textId="77777777" w:rsidR="0063024B" w:rsidRPr="00095B1C" w:rsidRDefault="0063024B" w:rsidP="0063024B">
      <w:pPr>
        <w:spacing w:after="0" w:line="240" w:lineRule="auto"/>
        <w:rPr>
          <w:rFonts w:ascii="Times New Roman" w:eastAsia="Times New Roman" w:hAnsi="Times New Roman" w:cs="Times New Roman"/>
        </w:rPr>
      </w:pPr>
    </w:p>
    <w:p w14:paraId="43F872B8"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p>
    <w:p w14:paraId="43F872B9"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BA"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BB"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BC"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BD"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BE"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BF"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0"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1"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2"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3"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4"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5"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6"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7"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8"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9"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A"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B"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C"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D"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E"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CF"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D0"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D1"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D2"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D3"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p>
    <w:p w14:paraId="43F872D4" w14:textId="77777777" w:rsidR="0063024B" w:rsidRPr="00095B1C" w:rsidRDefault="0063024B" w:rsidP="0063024B">
      <w:pPr>
        <w:tabs>
          <w:tab w:val="left" w:pos="567"/>
        </w:tabs>
        <w:spacing w:after="0" w:line="240" w:lineRule="auto"/>
        <w:ind w:left="567" w:hanging="567"/>
        <w:jc w:val="center"/>
        <w:outlineLvl w:val="0"/>
        <w:rPr>
          <w:rFonts w:ascii="Times New Roman" w:eastAsia="Times New Roman" w:hAnsi="Times New Roman" w:cs="Times New Roman"/>
          <w:b/>
          <w:caps/>
        </w:rPr>
      </w:pPr>
      <w:r w:rsidRPr="00095B1C">
        <w:rPr>
          <w:rFonts w:ascii="Times New Roman" w:eastAsia="Times New Roman" w:hAnsi="Times New Roman" w:cs="Times New Roman"/>
          <w:b/>
          <w:caps/>
        </w:rPr>
        <w:t>B. PAKUOTĖS LAPELIS</w:t>
      </w:r>
      <w:bookmarkEnd w:id="2"/>
      <w:bookmarkEnd w:id="3"/>
    </w:p>
    <w:p w14:paraId="43F872D5" w14:textId="77777777" w:rsidR="009A56C2" w:rsidRPr="00095B1C" w:rsidRDefault="0063024B" w:rsidP="009A56C2">
      <w:pPr>
        <w:pStyle w:val="Antrat2"/>
        <w:spacing w:before="0" w:line="240" w:lineRule="auto"/>
        <w:jc w:val="center"/>
        <w:rPr>
          <w:rFonts w:ascii="Times New Roman" w:hAnsi="Times New Roman"/>
          <w:iCs w:val="0"/>
          <w:sz w:val="22"/>
          <w:szCs w:val="22"/>
        </w:rPr>
      </w:pPr>
      <w:r w:rsidRPr="00095B1C">
        <w:rPr>
          <w:rFonts w:ascii="Times New Roman" w:hAnsi="Times New Roman"/>
          <w:sz w:val="22"/>
          <w:szCs w:val="22"/>
          <w:lang w:val="fr-FR"/>
        </w:rPr>
        <w:br w:type="page"/>
      </w:r>
      <w:bookmarkStart w:id="4" w:name="_Toc129243138"/>
      <w:bookmarkStart w:id="5" w:name="_Toc129243263"/>
    </w:p>
    <w:p w14:paraId="43F872D6" w14:textId="77777777" w:rsidR="009A56C2" w:rsidRPr="00095B1C" w:rsidRDefault="009A56C2" w:rsidP="009A56C2">
      <w:pPr>
        <w:pStyle w:val="Antrat2"/>
        <w:spacing w:before="0" w:after="0" w:line="240" w:lineRule="auto"/>
        <w:jc w:val="center"/>
        <w:rPr>
          <w:rFonts w:ascii="Times New Roman" w:hAnsi="Times New Roman"/>
          <w:bCs w:val="0"/>
          <w:i w:val="0"/>
          <w:sz w:val="22"/>
          <w:szCs w:val="22"/>
        </w:rPr>
      </w:pPr>
      <w:proofErr w:type="spellStart"/>
      <w:r w:rsidRPr="00095B1C">
        <w:rPr>
          <w:rFonts w:ascii="Times New Roman" w:hAnsi="Times New Roman"/>
          <w:i w:val="0"/>
          <w:sz w:val="22"/>
          <w:szCs w:val="22"/>
        </w:rPr>
        <w:lastRenderedPageBreak/>
        <w:t>Pakuotės</w:t>
      </w:r>
      <w:proofErr w:type="spellEnd"/>
      <w:r w:rsidRPr="00095B1C">
        <w:rPr>
          <w:rFonts w:ascii="Times New Roman" w:hAnsi="Times New Roman"/>
          <w:i w:val="0"/>
          <w:sz w:val="22"/>
          <w:szCs w:val="22"/>
        </w:rPr>
        <w:t xml:space="preserve"> </w:t>
      </w:r>
      <w:proofErr w:type="spellStart"/>
      <w:r w:rsidRPr="00095B1C">
        <w:rPr>
          <w:rFonts w:ascii="Times New Roman" w:hAnsi="Times New Roman"/>
          <w:i w:val="0"/>
          <w:sz w:val="22"/>
          <w:szCs w:val="22"/>
        </w:rPr>
        <w:t>lapelis</w:t>
      </w:r>
      <w:proofErr w:type="spellEnd"/>
      <w:r w:rsidRPr="00095B1C">
        <w:rPr>
          <w:rFonts w:ascii="Times New Roman" w:hAnsi="Times New Roman"/>
          <w:i w:val="0"/>
          <w:sz w:val="22"/>
          <w:szCs w:val="22"/>
        </w:rPr>
        <w:t>:</w:t>
      </w:r>
      <w:r w:rsidRPr="00095B1C">
        <w:rPr>
          <w:rFonts w:ascii="Times New Roman" w:hAnsi="Times New Roman"/>
          <w:bCs w:val="0"/>
          <w:i w:val="0"/>
          <w:sz w:val="22"/>
          <w:szCs w:val="22"/>
        </w:rPr>
        <w:t xml:space="preserve"> </w:t>
      </w:r>
      <w:proofErr w:type="spellStart"/>
      <w:r w:rsidRPr="00095B1C">
        <w:rPr>
          <w:rFonts w:ascii="Times New Roman" w:hAnsi="Times New Roman"/>
          <w:i w:val="0"/>
          <w:sz w:val="22"/>
          <w:szCs w:val="22"/>
        </w:rPr>
        <w:t>informacija</w:t>
      </w:r>
      <w:proofErr w:type="spellEnd"/>
      <w:r w:rsidRPr="00095B1C">
        <w:rPr>
          <w:rFonts w:ascii="Times New Roman" w:hAnsi="Times New Roman"/>
          <w:i w:val="0"/>
          <w:sz w:val="22"/>
          <w:szCs w:val="22"/>
        </w:rPr>
        <w:t xml:space="preserve"> </w:t>
      </w:r>
      <w:proofErr w:type="spellStart"/>
      <w:r w:rsidRPr="00095B1C">
        <w:rPr>
          <w:rFonts w:ascii="Times New Roman" w:hAnsi="Times New Roman"/>
          <w:i w:val="0"/>
          <w:sz w:val="22"/>
          <w:szCs w:val="22"/>
        </w:rPr>
        <w:t>vartotojui</w:t>
      </w:r>
      <w:proofErr w:type="spellEnd"/>
    </w:p>
    <w:bookmarkEnd w:id="4"/>
    <w:bookmarkEnd w:id="5"/>
    <w:p w14:paraId="43F872D7" w14:textId="77777777" w:rsidR="0063024B" w:rsidRPr="00095B1C" w:rsidRDefault="0063024B" w:rsidP="009A56C2">
      <w:pPr>
        <w:spacing w:after="0" w:line="240" w:lineRule="auto"/>
        <w:ind w:left="567" w:hanging="567"/>
        <w:jc w:val="center"/>
        <w:rPr>
          <w:rFonts w:ascii="Times New Roman" w:eastAsia="Times New Roman" w:hAnsi="Times New Roman" w:cs="Times New Roman"/>
          <w:b/>
          <w:bCs/>
        </w:rPr>
      </w:pPr>
    </w:p>
    <w:p w14:paraId="43F872D8" w14:textId="77777777" w:rsidR="0063024B" w:rsidRPr="00095B1C" w:rsidRDefault="0063024B" w:rsidP="0063024B">
      <w:pPr>
        <w:spacing w:after="0" w:line="240" w:lineRule="auto"/>
        <w:jc w:val="center"/>
        <w:rPr>
          <w:rFonts w:ascii="Times New Roman" w:eastAsia="Times New Roman" w:hAnsi="Times New Roman" w:cs="Times New Roman"/>
          <w:b/>
          <w:bCs/>
        </w:rPr>
      </w:pP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100 </w:t>
      </w:r>
      <w:proofErr w:type="spellStart"/>
      <w:r w:rsidRPr="00095B1C">
        <w:rPr>
          <w:rFonts w:ascii="Times New Roman" w:eastAsia="Times New Roman" w:hAnsi="Times New Roman" w:cs="Times New Roman"/>
          <w:b/>
          <w:bCs/>
        </w:rPr>
        <w:t>mikrogramų</w:t>
      </w:r>
      <w:proofErr w:type="spellEnd"/>
      <w:r w:rsidRPr="00095B1C">
        <w:rPr>
          <w:rFonts w:ascii="Times New Roman" w:eastAsia="Times New Roman" w:hAnsi="Times New Roman" w:cs="Times New Roman"/>
          <w:b/>
          <w:bCs/>
        </w:rPr>
        <w:t xml:space="preserve"> tabletės</w:t>
      </w:r>
    </w:p>
    <w:p w14:paraId="43F872D9" w14:textId="77777777" w:rsidR="0063024B" w:rsidRPr="00095B1C" w:rsidRDefault="0063024B" w:rsidP="0063024B">
      <w:pPr>
        <w:spacing w:after="0" w:line="240" w:lineRule="auto"/>
        <w:ind w:left="567" w:hanging="567"/>
        <w:jc w:val="center"/>
        <w:rPr>
          <w:rFonts w:ascii="Times New Roman" w:eastAsia="Times New Roman" w:hAnsi="Times New Roman" w:cs="Times New Roman"/>
          <w:iCs/>
        </w:rPr>
      </w:pPr>
      <w:proofErr w:type="spellStart"/>
      <w:r w:rsidRPr="00095B1C">
        <w:rPr>
          <w:rFonts w:ascii="Times New Roman" w:eastAsia="Times New Roman" w:hAnsi="Times New Roman" w:cs="Times New Roman"/>
          <w:iCs/>
        </w:rPr>
        <w:t>Levotiroksino</w:t>
      </w:r>
      <w:proofErr w:type="spellEnd"/>
      <w:r w:rsidRPr="00095B1C">
        <w:rPr>
          <w:rFonts w:ascii="Times New Roman" w:eastAsia="Times New Roman" w:hAnsi="Times New Roman" w:cs="Times New Roman"/>
          <w:iCs/>
        </w:rPr>
        <w:t xml:space="preserve"> natrio druska</w:t>
      </w:r>
    </w:p>
    <w:p w14:paraId="43F872DA" w14:textId="77777777" w:rsidR="0063024B" w:rsidRPr="00095B1C" w:rsidRDefault="0063024B" w:rsidP="0063024B">
      <w:pPr>
        <w:spacing w:after="0" w:line="240" w:lineRule="auto"/>
        <w:rPr>
          <w:rFonts w:ascii="Times New Roman" w:eastAsia="Times New Roman" w:hAnsi="Times New Roman" w:cs="Times New Roman"/>
          <w:b/>
        </w:rPr>
      </w:pPr>
    </w:p>
    <w:p w14:paraId="43F872DB" w14:textId="77777777" w:rsidR="0063024B" w:rsidRPr="00095B1C" w:rsidRDefault="0063024B" w:rsidP="0063024B">
      <w:pPr>
        <w:spacing w:after="0" w:line="240" w:lineRule="auto"/>
        <w:rPr>
          <w:rFonts w:ascii="Times New Roman" w:eastAsia="Times New Roman" w:hAnsi="Times New Roman" w:cs="Times New Roman"/>
          <w:b/>
        </w:rPr>
      </w:pPr>
      <w:r w:rsidRPr="00095B1C">
        <w:rPr>
          <w:rFonts w:ascii="Times New Roman" w:eastAsia="Times New Roman" w:hAnsi="Times New Roman" w:cs="Times New Roman"/>
          <w:b/>
        </w:rPr>
        <w:t>Atidžiai perskaitykite visą šį lapelį, prieš pradėdami vartoti vaistą.</w:t>
      </w:r>
    </w:p>
    <w:p w14:paraId="43F872DC"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Neišmeskite šio lapelio, nes vėl gali prireikti jį perskaityti.</w:t>
      </w:r>
    </w:p>
    <w:p w14:paraId="43F872DD"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Jeigu kiltų daugiau klausimų, kreipkitės į gydytoją arba vaistininką.</w:t>
      </w:r>
    </w:p>
    <w:p w14:paraId="43F872DE"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 xml:space="preserve">Šis vaistas skirtas Jums, todėl kitiems žmonėms jo duoti negalima. Vaistas gali jiems pakenkti (net tiems, kurių </w:t>
      </w:r>
      <w:r w:rsidR="008327DD" w:rsidRPr="00095B1C">
        <w:rPr>
          <w:rFonts w:ascii="Times New Roman" w:eastAsia="Times New Roman" w:hAnsi="Times New Roman" w:cs="Times New Roman"/>
          <w:noProof/>
        </w:rPr>
        <w:t>požymiai</w:t>
      </w:r>
      <w:r w:rsidRPr="00095B1C">
        <w:rPr>
          <w:rFonts w:ascii="Times New Roman" w:eastAsia="Times New Roman" w:hAnsi="Times New Roman" w:cs="Times New Roman"/>
          <w:noProof/>
        </w:rPr>
        <w:t xml:space="preserve"> yra tokie patys kaip Jūsų).</w:t>
      </w:r>
    </w:p>
    <w:p w14:paraId="43F872DF"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Jeigu pasireiškė sunkus šalutinis poveikis arba pastebėjote šiame lapelyje nenurodytą šalutinį poveikį, pasakykite gydytojui arba vaistininkui.</w:t>
      </w:r>
      <w:r w:rsidR="008327DD" w:rsidRPr="00095B1C">
        <w:rPr>
          <w:rFonts w:ascii="Times New Roman" w:hAnsi="Times New Roman" w:cs="Times New Roman"/>
        </w:rPr>
        <w:t xml:space="preserve"> Žr. 4 skyrių.</w:t>
      </w:r>
    </w:p>
    <w:p w14:paraId="43F872E0" w14:textId="77777777" w:rsidR="0063024B" w:rsidRPr="00095B1C" w:rsidRDefault="0063024B" w:rsidP="0063024B">
      <w:pPr>
        <w:spacing w:after="0" w:line="240" w:lineRule="auto"/>
        <w:rPr>
          <w:rFonts w:ascii="Times New Roman" w:eastAsia="Times New Roman" w:hAnsi="Times New Roman" w:cs="Times New Roman"/>
        </w:rPr>
      </w:pPr>
    </w:p>
    <w:p w14:paraId="43F872E1" w14:textId="77777777" w:rsidR="009A56C2" w:rsidRPr="00095B1C" w:rsidRDefault="009A56C2" w:rsidP="009A56C2">
      <w:pPr>
        <w:keepNext/>
        <w:tabs>
          <w:tab w:val="left" w:pos="567"/>
        </w:tabs>
        <w:spacing w:after="0" w:line="260" w:lineRule="exact"/>
        <w:jc w:val="both"/>
        <w:outlineLvl w:val="3"/>
        <w:rPr>
          <w:rFonts w:ascii="Times New Roman" w:eastAsia="Times New Roman" w:hAnsi="Times New Roman" w:cs="Times New Roman"/>
          <w:b/>
          <w:bCs/>
          <w:snapToGrid w:val="0"/>
        </w:rPr>
      </w:pPr>
      <w:r w:rsidRPr="00095B1C">
        <w:rPr>
          <w:rFonts w:ascii="Times New Roman" w:eastAsia="Times New Roman" w:hAnsi="Times New Roman" w:cs="Times New Roman"/>
          <w:b/>
          <w:bCs/>
          <w:snapToGrid w:val="0"/>
        </w:rPr>
        <w:t>Apie ką rašoma šiame lapelyje?</w:t>
      </w:r>
    </w:p>
    <w:p w14:paraId="43F872E2" w14:textId="77777777" w:rsidR="00F803D4" w:rsidRPr="00095B1C" w:rsidRDefault="00F803D4" w:rsidP="0063024B">
      <w:pPr>
        <w:spacing w:after="0" w:line="240" w:lineRule="auto"/>
        <w:rPr>
          <w:rFonts w:ascii="Times New Roman" w:eastAsia="Times New Roman" w:hAnsi="Times New Roman" w:cs="Times New Roman"/>
        </w:rPr>
      </w:pPr>
    </w:p>
    <w:p w14:paraId="43F872E3" w14:textId="77777777" w:rsidR="0063024B" w:rsidRPr="00095B1C" w:rsidRDefault="0063024B" w:rsidP="0063024B">
      <w:pPr>
        <w:tabs>
          <w:tab w:val="left" w:pos="54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1.</w:t>
      </w:r>
      <w:r w:rsidRPr="00095B1C">
        <w:rPr>
          <w:rFonts w:ascii="Times New Roman" w:eastAsia="Times New Roman" w:hAnsi="Times New Roman" w:cs="Times New Roman"/>
        </w:rPr>
        <w:tab/>
        <w:t xml:space="preserve">Kas yra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ir </w:t>
      </w:r>
      <w:r w:rsidRPr="00095B1C">
        <w:rPr>
          <w:rFonts w:ascii="Times New Roman" w:eastAsia="Times New Roman" w:hAnsi="Times New Roman" w:cs="Times New Roman"/>
          <w:lang w:val="de-DE"/>
        </w:rPr>
        <w:t xml:space="preserve">kam </w:t>
      </w:r>
      <w:proofErr w:type="spellStart"/>
      <w:r w:rsidRPr="00095B1C">
        <w:rPr>
          <w:rFonts w:ascii="Times New Roman" w:eastAsia="Times New Roman" w:hAnsi="Times New Roman" w:cs="Times New Roman"/>
          <w:lang w:val="de-DE"/>
        </w:rPr>
        <w:t>jis</w:t>
      </w:r>
      <w:proofErr w:type="spellEnd"/>
      <w:r w:rsidRPr="00095B1C">
        <w:rPr>
          <w:rFonts w:ascii="Times New Roman" w:eastAsia="Times New Roman" w:hAnsi="Times New Roman" w:cs="Times New Roman"/>
        </w:rPr>
        <w:t xml:space="preserve"> vartojamas</w:t>
      </w:r>
    </w:p>
    <w:p w14:paraId="43F872E4" w14:textId="77777777" w:rsidR="0063024B" w:rsidRPr="00095B1C" w:rsidRDefault="0063024B" w:rsidP="0063024B">
      <w:pPr>
        <w:tabs>
          <w:tab w:val="left" w:pos="54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2.</w:t>
      </w:r>
      <w:r w:rsidRPr="00095B1C">
        <w:rPr>
          <w:rFonts w:ascii="Times New Roman" w:eastAsia="Times New Roman" w:hAnsi="Times New Roman" w:cs="Times New Roman"/>
        </w:rPr>
        <w:tab/>
        <w:t xml:space="preserve">Kas žinotina prieš vartojant </w:t>
      </w:r>
      <w:proofErr w:type="spellStart"/>
      <w:r w:rsidRPr="00095B1C">
        <w:rPr>
          <w:rFonts w:ascii="Times New Roman" w:eastAsia="Times New Roman" w:hAnsi="Times New Roman" w:cs="Times New Roman"/>
        </w:rPr>
        <w:t>Eltroxin</w:t>
      </w:r>
      <w:proofErr w:type="spellEnd"/>
    </w:p>
    <w:p w14:paraId="43F872E5" w14:textId="77777777" w:rsidR="0063024B" w:rsidRPr="00095B1C" w:rsidRDefault="0063024B" w:rsidP="0063024B">
      <w:pPr>
        <w:tabs>
          <w:tab w:val="left" w:pos="54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3.</w:t>
      </w:r>
      <w:r w:rsidRPr="00095B1C">
        <w:rPr>
          <w:rFonts w:ascii="Times New Roman" w:eastAsia="Times New Roman" w:hAnsi="Times New Roman" w:cs="Times New Roman"/>
        </w:rPr>
        <w:tab/>
        <w:t xml:space="preserve">Kaip vartoti </w:t>
      </w:r>
      <w:proofErr w:type="spellStart"/>
      <w:r w:rsidRPr="00095B1C">
        <w:rPr>
          <w:rFonts w:ascii="Times New Roman" w:eastAsia="Times New Roman" w:hAnsi="Times New Roman" w:cs="Times New Roman"/>
        </w:rPr>
        <w:t>Eltroxin</w:t>
      </w:r>
      <w:proofErr w:type="spellEnd"/>
    </w:p>
    <w:p w14:paraId="43F872E6" w14:textId="77777777" w:rsidR="0063024B" w:rsidRPr="00095B1C" w:rsidRDefault="0063024B" w:rsidP="0063024B">
      <w:pPr>
        <w:tabs>
          <w:tab w:val="left" w:pos="54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4.</w:t>
      </w:r>
      <w:r w:rsidRPr="00095B1C">
        <w:rPr>
          <w:rFonts w:ascii="Times New Roman" w:eastAsia="Times New Roman" w:hAnsi="Times New Roman" w:cs="Times New Roman"/>
        </w:rPr>
        <w:tab/>
        <w:t>Galimas šalutinis poveikis</w:t>
      </w:r>
    </w:p>
    <w:p w14:paraId="43F872E7" w14:textId="77777777" w:rsidR="0063024B" w:rsidRPr="00095B1C" w:rsidRDefault="0063024B" w:rsidP="0063024B">
      <w:pPr>
        <w:tabs>
          <w:tab w:val="left" w:pos="54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5.</w:t>
      </w:r>
      <w:r w:rsidRPr="00095B1C">
        <w:rPr>
          <w:rFonts w:ascii="Times New Roman" w:eastAsia="Times New Roman" w:hAnsi="Times New Roman" w:cs="Times New Roman"/>
        </w:rPr>
        <w:tab/>
        <w:t xml:space="preserve">Kaip laikyti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w:t>
      </w:r>
    </w:p>
    <w:p w14:paraId="43F872E8" w14:textId="77777777" w:rsidR="0063024B" w:rsidRPr="00095B1C" w:rsidRDefault="0063024B" w:rsidP="0063024B">
      <w:pPr>
        <w:tabs>
          <w:tab w:val="left" w:pos="54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6.</w:t>
      </w:r>
      <w:r w:rsidRPr="00095B1C">
        <w:rPr>
          <w:rFonts w:ascii="Times New Roman" w:eastAsia="Times New Roman" w:hAnsi="Times New Roman" w:cs="Times New Roman"/>
        </w:rPr>
        <w:tab/>
        <w:t>Kita informacija</w:t>
      </w:r>
    </w:p>
    <w:p w14:paraId="43F872E9" w14:textId="77777777" w:rsidR="0063024B" w:rsidRPr="00095B1C" w:rsidRDefault="0063024B" w:rsidP="0063024B">
      <w:pPr>
        <w:spacing w:after="0" w:line="240" w:lineRule="auto"/>
        <w:ind w:left="567" w:hanging="567"/>
        <w:jc w:val="center"/>
        <w:rPr>
          <w:rFonts w:ascii="Times New Roman" w:eastAsia="Times New Roman" w:hAnsi="Times New Roman" w:cs="Times New Roman"/>
          <w:b/>
          <w:caps/>
        </w:rPr>
      </w:pPr>
    </w:p>
    <w:p w14:paraId="43F872EA" w14:textId="77777777" w:rsidR="0063024B" w:rsidRPr="00095B1C" w:rsidRDefault="0063024B" w:rsidP="0063024B">
      <w:pPr>
        <w:spacing w:after="0" w:line="240" w:lineRule="auto"/>
        <w:ind w:left="567" w:hanging="567"/>
        <w:rPr>
          <w:rFonts w:ascii="Times New Roman" w:eastAsia="Times New Roman" w:hAnsi="Times New Roman" w:cs="Times New Roman"/>
          <w:b/>
        </w:rPr>
      </w:pPr>
    </w:p>
    <w:p w14:paraId="43F872EB" w14:textId="77777777" w:rsidR="00267DB4" w:rsidRPr="00095B1C" w:rsidRDefault="00267DB4" w:rsidP="00267DB4">
      <w:pPr>
        <w:keepNext/>
        <w:tabs>
          <w:tab w:val="left" w:pos="567"/>
        </w:tabs>
        <w:spacing w:after="0" w:line="240" w:lineRule="auto"/>
        <w:ind w:left="567" w:hanging="567"/>
        <w:outlineLvl w:val="1"/>
        <w:rPr>
          <w:rFonts w:ascii="Times New Roman" w:eastAsia="Calibri" w:hAnsi="Times New Roman" w:cs="Times New Roman"/>
          <w:b/>
        </w:rPr>
      </w:pPr>
      <w:r w:rsidRPr="00095B1C">
        <w:rPr>
          <w:rFonts w:ascii="Times New Roman" w:eastAsia="Calibri" w:hAnsi="Times New Roman" w:cs="Times New Roman"/>
          <w:b/>
        </w:rPr>
        <w:t>1.</w:t>
      </w:r>
      <w:r w:rsidRPr="00095B1C">
        <w:rPr>
          <w:rFonts w:ascii="Times New Roman" w:eastAsia="Calibri" w:hAnsi="Times New Roman" w:cs="Times New Roman"/>
          <w:b/>
        </w:rPr>
        <w:tab/>
        <w:t xml:space="preserve">Kas yra </w:t>
      </w:r>
      <w:proofErr w:type="spellStart"/>
      <w:r w:rsidRPr="00095B1C">
        <w:rPr>
          <w:rFonts w:ascii="Times New Roman" w:eastAsia="Calibri" w:hAnsi="Times New Roman" w:cs="Times New Roman"/>
          <w:b/>
        </w:rPr>
        <w:t>Eltroxin</w:t>
      </w:r>
      <w:proofErr w:type="spellEnd"/>
      <w:r w:rsidRPr="00095B1C">
        <w:rPr>
          <w:rFonts w:ascii="Times New Roman" w:eastAsia="Calibri" w:hAnsi="Times New Roman" w:cs="Times New Roman"/>
          <w:b/>
        </w:rPr>
        <w:t xml:space="preserve"> ir kam jis vartojamas</w:t>
      </w:r>
    </w:p>
    <w:p w14:paraId="43F872EC" w14:textId="77777777" w:rsidR="00801C94" w:rsidRPr="00095B1C" w:rsidRDefault="00801C94" w:rsidP="00801C94">
      <w:pPr>
        <w:spacing w:after="0" w:line="240" w:lineRule="auto"/>
        <w:rPr>
          <w:rFonts w:ascii="Times New Roman" w:eastAsia="Times New Roman" w:hAnsi="Times New Roman" w:cs="Times New Roman"/>
          <w:b/>
          <w:bCs/>
        </w:rPr>
      </w:pPr>
    </w:p>
    <w:p w14:paraId="43F872ED" w14:textId="77777777" w:rsidR="00F803D4" w:rsidRPr="00095B1C" w:rsidRDefault="00F803D4" w:rsidP="00F803D4">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yra skydliaukės gaminamas hormonas, gyvybiškai būtinas normaliai medžiagų apykaitai, augimui ir vystymuisi.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sudėtyje yra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kuris yra susintetintas skydliaukės hormonas, turintis tokį patį poveikį kaip ir natūralus </w:t>
      </w:r>
      <w:proofErr w:type="spellStart"/>
      <w:r w:rsidRPr="00095B1C">
        <w:rPr>
          <w:rFonts w:ascii="Times New Roman" w:eastAsia="Times New Roman" w:hAnsi="Times New Roman" w:cs="Times New Roman"/>
        </w:rPr>
        <w:t>tiroksinas</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vartojamas tada, kai skydliaukė nepagamina pakankamai </w:t>
      </w:r>
      <w:proofErr w:type="spellStart"/>
      <w:r w:rsidRPr="00095B1C">
        <w:rPr>
          <w:rFonts w:ascii="Times New Roman" w:eastAsia="Times New Roman" w:hAnsi="Times New Roman" w:cs="Times New Roman"/>
        </w:rPr>
        <w:t>tiroksino</w:t>
      </w:r>
      <w:proofErr w:type="spellEnd"/>
      <w:r w:rsidRPr="00095B1C">
        <w:rPr>
          <w:rFonts w:ascii="Times New Roman" w:eastAsia="Times New Roman" w:hAnsi="Times New Roman" w:cs="Times New Roman"/>
        </w:rPr>
        <w:t xml:space="preserve"> (ši būklė vadinama </w:t>
      </w: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w:t>
      </w:r>
    </w:p>
    <w:p w14:paraId="43F872EE"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2EF" w14:textId="77777777" w:rsidR="005C0E9D" w:rsidRPr="00095B1C" w:rsidRDefault="005C0E9D" w:rsidP="0063024B">
      <w:pPr>
        <w:spacing w:after="0" w:line="240" w:lineRule="auto"/>
        <w:ind w:left="567" w:hanging="567"/>
        <w:rPr>
          <w:rFonts w:ascii="Times New Roman" w:eastAsia="Times New Roman" w:hAnsi="Times New Roman" w:cs="Times New Roman"/>
        </w:rPr>
      </w:pPr>
    </w:p>
    <w:p w14:paraId="43F872F0" w14:textId="77777777" w:rsidR="0063024B" w:rsidRPr="00095B1C" w:rsidRDefault="0063024B" w:rsidP="0063024B">
      <w:pPr>
        <w:tabs>
          <w:tab w:val="left" w:pos="540"/>
        </w:tabs>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2.</w:t>
      </w:r>
      <w:r w:rsidRPr="00095B1C">
        <w:rPr>
          <w:rFonts w:ascii="Times New Roman" w:eastAsia="Times New Roman" w:hAnsi="Times New Roman" w:cs="Times New Roman"/>
          <w:b/>
          <w:bCs/>
        </w:rPr>
        <w:tab/>
      </w:r>
      <w:r w:rsidR="00490442" w:rsidRPr="00095B1C">
        <w:rPr>
          <w:rFonts w:ascii="Times New Roman" w:hAnsi="Times New Roman" w:cs="Times New Roman"/>
          <w:b/>
        </w:rPr>
        <w:t xml:space="preserve">Kas žinotina prieš vartojant </w:t>
      </w:r>
      <w:proofErr w:type="spellStart"/>
      <w:r w:rsidR="00490442" w:rsidRPr="00095B1C">
        <w:rPr>
          <w:rFonts w:ascii="Times New Roman" w:hAnsi="Times New Roman" w:cs="Times New Roman"/>
          <w:b/>
        </w:rPr>
        <w:t>Eltroxin</w:t>
      </w:r>
      <w:proofErr w:type="spellEnd"/>
    </w:p>
    <w:p w14:paraId="43F872F1" w14:textId="77777777" w:rsidR="0063024B" w:rsidRPr="00095B1C" w:rsidRDefault="0063024B" w:rsidP="0063024B">
      <w:pPr>
        <w:spacing w:after="0" w:line="240" w:lineRule="auto"/>
        <w:rPr>
          <w:rFonts w:ascii="Times New Roman" w:eastAsia="Times New Roman" w:hAnsi="Times New Roman" w:cs="Times New Roman"/>
        </w:rPr>
      </w:pPr>
    </w:p>
    <w:p w14:paraId="43F872F2" w14:textId="77777777" w:rsidR="0063024B" w:rsidRPr="00095B1C" w:rsidRDefault="0063024B" w:rsidP="0063024B">
      <w:pPr>
        <w:spacing w:after="0" w:line="240" w:lineRule="auto"/>
        <w:rPr>
          <w:rFonts w:ascii="Times New Roman" w:eastAsia="Times New Roman" w:hAnsi="Times New Roman" w:cs="Times New Roman"/>
          <w:b/>
          <w:bCs/>
        </w:rPr>
      </w:pP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vartoti </w:t>
      </w:r>
      <w:r w:rsidRPr="00095B1C">
        <w:rPr>
          <w:rFonts w:ascii="Times New Roman" w:eastAsia="Times New Roman" w:hAnsi="Times New Roman" w:cs="Times New Roman"/>
          <w:b/>
        </w:rPr>
        <w:t>negalima</w:t>
      </w:r>
      <w:r w:rsidRPr="00095B1C">
        <w:rPr>
          <w:rFonts w:ascii="Times New Roman" w:eastAsia="Times New Roman" w:hAnsi="Times New Roman" w:cs="Times New Roman"/>
          <w:b/>
          <w:bCs/>
        </w:rPr>
        <w:t>:</w:t>
      </w:r>
    </w:p>
    <w:p w14:paraId="43F872F3"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jeigu yra alergija (padidėjęs jautrumas) levotiroksino natrio druskai arba bet kuriai pagalbinei Eltroxin medžiagai</w:t>
      </w:r>
      <w:r w:rsidR="00F803D4" w:rsidRPr="00095B1C">
        <w:rPr>
          <w:rFonts w:ascii="Times New Roman" w:eastAsia="Times New Roman" w:hAnsi="Times New Roman" w:cs="Times New Roman"/>
          <w:noProof/>
        </w:rPr>
        <w:t xml:space="preserve"> </w:t>
      </w:r>
      <w:r w:rsidR="00F803D4" w:rsidRPr="00095B1C">
        <w:rPr>
          <w:rFonts w:ascii="Times New Roman" w:hAnsi="Times New Roman" w:cs="Times New Roman"/>
        </w:rPr>
        <w:t>(jos išvardytos 6 skyriuje)</w:t>
      </w:r>
      <w:r w:rsidRPr="00095B1C">
        <w:rPr>
          <w:rFonts w:ascii="Times New Roman" w:eastAsia="Times New Roman" w:hAnsi="Times New Roman" w:cs="Times New Roman"/>
          <w:noProof/>
        </w:rPr>
        <w:t>;</w:t>
      </w:r>
    </w:p>
    <w:p w14:paraId="43F872F4" w14:textId="77777777" w:rsidR="008F4EDF" w:rsidRPr="00095B1C" w:rsidRDefault="0063024B" w:rsidP="005A0562">
      <w:pPr>
        <w:pStyle w:val="BT-EMEASMCA"/>
        <w:tabs>
          <w:tab w:val="num" w:pos="720"/>
        </w:tabs>
        <w:ind w:left="567" w:hanging="567"/>
      </w:pPr>
      <w:r w:rsidRPr="00095B1C">
        <w:t xml:space="preserve">jeigu </w:t>
      </w:r>
      <w:r w:rsidR="008F4EDF" w:rsidRPr="00095B1C">
        <w:t>turite</w:t>
      </w:r>
      <w:r w:rsidRPr="00095B1C">
        <w:t xml:space="preserve">širdies </w:t>
      </w:r>
      <w:r w:rsidR="008F4EDF" w:rsidRPr="00095B1C">
        <w:t>problemų (pavyzdžiui, miokardo infarktas, ūminis miokarditas);</w:t>
      </w:r>
    </w:p>
    <w:p w14:paraId="43F872F5"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w:t>
      </w:r>
    </w:p>
    <w:p w14:paraId="43F872F6" w14:textId="77777777" w:rsidR="0063024B" w:rsidRPr="00095B1C" w:rsidRDefault="0063024B" w:rsidP="005A0562">
      <w:pPr>
        <w:pStyle w:val="Sraopastraipa"/>
        <w:numPr>
          <w:ilvl w:val="0"/>
          <w:numId w:val="4"/>
        </w:numPr>
        <w:spacing w:after="0" w:line="240" w:lineRule="auto"/>
        <w:rPr>
          <w:rFonts w:ascii="Times New Roman" w:eastAsia="Times New Roman" w:hAnsi="Times New Roman" w:cs="Times New Roman"/>
          <w:bCs/>
          <w:noProof/>
        </w:rPr>
      </w:pPr>
      <w:r w:rsidRPr="00095B1C">
        <w:rPr>
          <w:rFonts w:ascii="Times New Roman" w:eastAsia="Times New Roman" w:hAnsi="Times New Roman" w:cs="Times New Roman"/>
          <w:noProof/>
        </w:rPr>
        <w:t>jeigu</w:t>
      </w:r>
      <w:r w:rsidR="008F4EDF" w:rsidRPr="00095B1C">
        <w:rPr>
          <w:rFonts w:ascii="Times New Roman" w:hAnsi="Times New Roman" w:cs="Times New Roman"/>
        </w:rPr>
        <w:t xml:space="preserve"> kenčiate nuo per didelio</w:t>
      </w:r>
      <w:r w:rsidRPr="00095B1C">
        <w:rPr>
          <w:rFonts w:ascii="Times New Roman" w:eastAsia="Times New Roman" w:hAnsi="Times New Roman" w:cs="Times New Roman"/>
          <w:noProof/>
        </w:rPr>
        <w:t xml:space="preserve"> skydliaukės </w:t>
      </w:r>
      <w:r w:rsidR="008F4EDF" w:rsidRPr="00095B1C">
        <w:rPr>
          <w:rFonts w:ascii="Times New Roman" w:hAnsi="Times New Roman" w:cs="Times New Roman"/>
        </w:rPr>
        <w:t>aktyvumo, kai gaminama per daug skydliaukės hormono (</w:t>
      </w:r>
      <w:proofErr w:type="spellStart"/>
      <w:r w:rsidR="008F4EDF" w:rsidRPr="00095B1C">
        <w:rPr>
          <w:rFonts w:ascii="Times New Roman" w:hAnsi="Times New Roman" w:cs="Times New Roman"/>
        </w:rPr>
        <w:t>tiroksikozė</w:t>
      </w:r>
      <w:proofErr w:type="spellEnd"/>
      <w:r w:rsidR="008F4EDF" w:rsidRPr="00095B1C">
        <w:rPr>
          <w:rFonts w:ascii="Times New Roman" w:hAnsi="Times New Roman" w:cs="Times New Roman"/>
        </w:rPr>
        <w:t>)</w:t>
      </w:r>
      <w:r w:rsidRPr="00095B1C">
        <w:rPr>
          <w:rFonts w:ascii="Times New Roman" w:eastAsia="Times New Roman" w:hAnsi="Times New Roman" w:cs="Times New Roman"/>
          <w:noProof/>
        </w:rPr>
        <w:t>;</w:t>
      </w:r>
    </w:p>
    <w:p w14:paraId="43F872F7" w14:textId="77777777" w:rsidR="0063024B" w:rsidRPr="00095B1C" w:rsidRDefault="0063024B" w:rsidP="005A0562">
      <w:pPr>
        <w:pStyle w:val="Sraopastraipa"/>
        <w:numPr>
          <w:ilvl w:val="0"/>
          <w:numId w:val="4"/>
        </w:numPr>
        <w:spacing w:after="0" w:line="240" w:lineRule="auto"/>
        <w:rPr>
          <w:rFonts w:ascii="Times New Roman" w:hAnsi="Times New Roman" w:cs="Times New Roman"/>
          <w:bCs/>
          <w:noProof/>
        </w:rPr>
      </w:pPr>
      <w:r w:rsidRPr="00095B1C">
        <w:rPr>
          <w:rFonts w:ascii="Times New Roman" w:hAnsi="Times New Roman" w:cs="Times New Roman"/>
          <w:noProof/>
        </w:rPr>
        <w:t>jeigu yra negydyta nepakankama hipofizės funkcija;</w:t>
      </w:r>
    </w:p>
    <w:p w14:paraId="43F872F8" w14:textId="77777777" w:rsidR="008F4EDF" w:rsidRPr="00095B1C" w:rsidRDefault="008F4EDF" w:rsidP="00AB56C4">
      <w:pPr>
        <w:pStyle w:val="Sraopastraipa"/>
        <w:numPr>
          <w:ilvl w:val="0"/>
          <w:numId w:val="4"/>
        </w:numPr>
        <w:spacing w:after="0"/>
        <w:rPr>
          <w:rFonts w:ascii="Times New Roman" w:eastAsia="Times New Roman" w:hAnsi="Times New Roman" w:cs="Times New Roman"/>
          <w:bCs/>
          <w:noProof/>
        </w:rPr>
      </w:pPr>
      <w:r w:rsidRPr="00095B1C">
        <w:rPr>
          <w:rFonts w:ascii="Times New Roman" w:eastAsia="Times New Roman" w:hAnsi="Times New Roman" w:cs="Times New Roman"/>
          <w:bCs/>
          <w:noProof/>
        </w:rPr>
        <w:t>sergate liga, kuri kenkia Jūsų antinksčiams (jeigu nesate tikri, paklauskite gydytojo).</w:t>
      </w:r>
    </w:p>
    <w:p w14:paraId="43F872F9" w14:textId="77777777" w:rsidR="0063024B" w:rsidRPr="00095B1C" w:rsidRDefault="0063024B" w:rsidP="00AB56C4">
      <w:pPr>
        <w:spacing w:after="0" w:line="240" w:lineRule="auto"/>
        <w:rPr>
          <w:rFonts w:ascii="Times New Roman" w:eastAsia="Times New Roman" w:hAnsi="Times New Roman" w:cs="Times New Roman"/>
          <w:bCs/>
          <w:iCs/>
        </w:rPr>
      </w:pPr>
    </w:p>
    <w:p w14:paraId="43F872FA" w14:textId="77777777" w:rsidR="00AB56C4" w:rsidRPr="00095B1C" w:rsidRDefault="00AB56C4" w:rsidP="00AB56C4">
      <w:pPr>
        <w:shd w:val="clear" w:color="auto" w:fill="FFFFFF"/>
        <w:spacing w:after="0" w:line="240" w:lineRule="auto"/>
        <w:rPr>
          <w:rFonts w:ascii="Times New Roman" w:eastAsia="Times New Roman" w:hAnsi="Times New Roman" w:cs="Times New Roman"/>
          <w:lang w:eastAsia="lt-LT"/>
        </w:rPr>
      </w:pPr>
      <w:r w:rsidRPr="00095B1C">
        <w:rPr>
          <w:rFonts w:ascii="Times New Roman" w:eastAsia="Times New Roman" w:hAnsi="Times New Roman" w:cs="Times New Roman"/>
          <w:b/>
          <w:bCs/>
        </w:rPr>
        <w:t xml:space="preserve">Įspėjimai ir atsargumo priemonės </w:t>
      </w:r>
      <w:r w:rsidR="008F4EDF" w:rsidRPr="00095B1C">
        <w:rPr>
          <w:rFonts w:ascii="Times New Roman" w:eastAsia="Times New Roman" w:hAnsi="Times New Roman" w:cs="Times New Roman"/>
          <w:lang w:eastAsia="lt-LT"/>
        </w:rPr>
        <w:t xml:space="preserve"> </w:t>
      </w:r>
    </w:p>
    <w:p w14:paraId="43F872FB" w14:textId="77777777" w:rsidR="008F4EDF" w:rsidRPr="00095B1C" w:rsidRDefault="008F4EDF" w:rsidP="00AB56C4">
      <w:pPr>
        <w:shd w:val="clear" w:color="auto" w:fill="FFFFFF"/>
        <w:spacing w:after="0" w:line="240" w:lineRule="auto"/>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 xml:space="preserve">Staiga pradėjus vartoti didelį kiekį tablečių gali atsirasti šalutinis poveikis (išvardytas 4 skyriuje). </w:t>
      </w:r>
    </w:p>
    <w:p w14:paraId="43F872FC" w14:textId="77777777" w:rsidR="008F4EDF" w:rsidRPr="00095B1C" w:rsidRDefault="008F4EDF" w:rsidP="008F4EDF">
      <w:pPr>
        <w:numPr>
          <w:ilvl w:val="0"/>
          <w:numId w:val="3"/>
        </w:numPr>
        <w:shd w:val="clear" w:color="auto" w:fill="FFFFFF"/>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 xml:space="preserve">Nevartokite </w:t>
      </w:r>
      <w:proofErr w:type="spellStart"/>
      <w:r w:rsidRPr="00095B1C">
        <w:rPr>
          <w:rFonts w:ascii="Times New Roman" w:eastAsia="Times New Roman" w:hAnsi="Times New Roman" w:cs="Times New Roman"/>
          <w:lang w:eastAsia="lt-LT"/>
        </w:rPr>
        <w:t>Eltroxin</w:t>
      </w:r>
      <w:proofErr w:type="spellEnd"/>
      <w:r w:rsidRPr="00095B1C">
        <w:rPr>
          <w:rFonts w:ascii="Times New Roman" w:eastAsia="Times New Roman" w:hAnsi="Times New Roman" w:cs="Times New Roman"/>
          <w:lang w:eastAsia="lt-LT"/>
        </w:rPr>
        <w:t xml:space="preserve"> nutukimui gydyti arba svoriui mažinti. Didelės dozės gali sukelti sunkių ar net pavojingų gyvybei reakcijų. </w:t>
      </w:r>
    </w:p>
    <w:p w14:paraId="43F872FD" w14:textId="77777777" w:rsidR="0063024B" w:rsidRPr="00095B1C" w:rsidRDefault="008F4EDF" w:rsidP="0063024B">
      <w:pPr>
        <w:numPr>
          <w:ilvl w:val="0"/>
          <w:numId w:val="3"/>
        </w:numPr>
        <w:spacing w:after="0" w:line="240" w:lineRule="auto"/>
        <w:outlineLvl w:val="0"/>
        <w:rPr>
          <w:rFonts w:ascii="Times New Roman" w:eastAsia="Times New Roman" w:hAnsi="Times New Roman" w:cs="Times New Roman"/>
          <w:bCs/>
        </w:rPr>
      </w:pPr>
      <w:proofErr w:type="spellStart"/>
      <w:r w:rsidRPr="00095B1C">
        <w:rPr>
          <w:rFonts w:ascii="Times New Roman" w:hAnsi="Times New Roman" w:cs="Times New Roman"/>
        </w:rPr>
        <w:t>Eltroxin</w:t>
      </w:r>
      <w:proofErr w:type="spellEnd"/>
      <w:r w:rsidRPr="00095B1C">
        <w:rPr>
          <w:rFonts w:ascii="Times New Roman" w:hAnsi="Times New Roman" w:cs="Times New Roman"/>
        </w:rPr>
        <w:t xml:space="preserve"> reikėtų vartoti atsargiai, jeigu esate sulaukę 50 metų arba</w:t>
      </w:r>
      <w:r w:rsidR="0063024B" w:rsidRPr="00095B1C">
        <w:rPr>
          <w:rFonts w:ascii="Times New Roman" w:eastAsia="Times New Roman" w:hAnsi="Times New Roman" w:cs="Times New Roman"/>
          <w:bCs/>
        </w:rPr>
        <w:t xml:space="preserve"> </w:t>
      </w:r>
      <w:r w:rsidR="0063024B" w:rsidRPr="00095B1C">
        <w:rPr>
          <w:rFonts w:ascii="Times New Roman" w:eastAsia="Times New Roman" w:hAnsi="Times New Roman" w:cs="Times New Roman"/>
        </w:rPr>
        <w:t>sergate širdies liga, turite kraujotakos problemų ar padidėjusį kraujospūdį. P</w:t>
      </w:r>
      <w:r w:rsidR="0063024B" w:rsidRPr="00095B1C">
        <w:rPr>
          <w:rFonts w:ascii="Times New Roman" w:eastAsia="Times New Roman" w:hAnsi="Times New Roman" w:cs="Times New Roman"/>
          <w:bCs/>
        </w:rPr>
        <w:t>rieš pradėdami vartoti tabletes apie tai praneškite savo gydytojui;</w:t>
      </w:r>
    </w:p>
    <w:p w14:paraId="43F872FE" w14:textId="77777777" w:rsidR="0063024B" w:rsidRPr="00095B1C" w:rsidRDefault="008F4EDF" w:rsidP="0063024B">
      <w:pPr>
        <w:numPr>
          <w:ilvl w:val="0"/>
          <w:numId w:val="3"/>
        </w:numPr>
        <w:spacing w:after="0" w:line="240" w:lineRule="auto"/>
        <w:outlineLvl w:val="0"/>
        <w:rPr>
          <w:rFonts w:ascii="Times New Roman" w:eastAsia="Times New Roman" w:hAnsi="Times New Roman" w:cs="Times New Roman"/>
          <w:bCs/>
        </w:rPr>
      </w:pPr>
      <w:proofErr w:type="spellStart"/>
      <w:r w:rsidRPr="00095B1C">
        <w:rPr>
          <w:rFonts w:ascii="Times New Roman" w:hAnsi="Times New Roman" w:cs="Times New Roman"/>
        </w:rPr>
        <w:t>Eltroxin</w:t>
      </w:r>
      <w:proofErr w:type="spellEnd"/>
      <w:r w:rsidRPr="00095B1C">
        <w:rPr>
          <w:rFonts w:ascii="Times New Roman" w:hAnsi="Times New Roman" w:cs="Times New Roman"/>
        </w:rPr>
        <w:t xml:space="preserve"> reikėtų vartoti atsargiai, </w:t>
      </w:r>
      <w:r w:rsidR="0063024B" w:rsidRPr="00095B1C">
        <w:rPr>
          <w:rFonts w:ascii="Times New Roman" w:eastAsia="Times New Roman" w:hAnsi="Times New Roman" w:cs="Times New Roman"/>
        </w:rPr>
        <w:t xml:space="preserve">jeigu Jūs kenčiate nuo diabeto, arba Jums jau buvo kuriam laikui sumažėjęs skydliaukės aktyvumas. </w:t>
      </w:r>
    </w:p>
    <w:p w14:paraId="43F872FF" w14:textId="77777777" w:rsidR="008F4EDF" w:rsidRPr="00095B1C" w:rsidRDefault="008F4EDF" w:rsidP="008F4EDF">
      <w:pPr>
        <w:pStyle w:val="Sraopastraipa"/>
        <w:numPr>
          <w:ilvl w:val="0"/>
          <w:numId w:val="3"/>
        </w:numPr>
        <w:rPr>
          <w:rFonts w:ascii="Times New Roman" w:eastAsia="Times New Roman" w:hAnsi="Times New Roman" w:cs="Times New Roman"/>
          <w:bCs/>
        </w:rPr>
      </w:pPr>
      <w:proofErr w:type="spellStart"/>
      <w:r w:rsidRPr="00095B1C">
        <w:rPr>
          <w:rFonts w:ascii="Times New Roman" w:eastAsia="Times New Roman" w:hAnsi="Times New Roman" w:cs="Times New Roman"/>
          <w:bCs/>
        </w:rPr>
        <w:t>Eltroxin</w:t>
      </w:r>
      <w:proofErr w:type="spellEnd"/>
      <w:r w:rsidRPr="00095B1C">
        <w:rPr>
          <w:rFonts w:ascii="Times New Roman" w:eastAsia="Times New Roman" w:hAnsi="Times New Roman" w:cs="Times New Roman"/>
          <w:bCs/>
        </w:rPr>
        <w:t xml:space="preserve"> reikėtų vartoti ypač atsargiai, jeigu sergate </w:t>
      </w:r>
      <w:proofErr w:type="spellStart"/>
      <w:r w:rsidRPr="00095B1C">
        <w:rPr>
          <w:rFonts w:ascii="Times New Roman" w:eastAsia="Times New Roman" w:hAnsi="Times New Roman" w:cs="Times New Roman"/>
          <w:bCs/>
        </w:rPr>
        <w:t>miksedema</w:t>
      </w:r>
      <w:proofErr w:type="spellEnd"/>
      <w:r w:rsidRPr="00095B1C">
        <w:rPr>
          <w:rFonts w:ascii="Times New Roman" w:eastAsia="Times New Roman" w:hAnsi="Times New Roman" w:cs="Times New Roman"/>
          <w:bCs/>
        </w:rPr>
        <w:t xml:space="preserve"> (pabalusi ir šiek tiek patinusi oda ir poodinis audinys). </w:t>
      </w:r>
    </w:p>
    <w:p w14:paraId="43F87300" w14:textId="77777777" w:rsidR="008F4EDF" w:rsidRPr="00095B1C" w:rsidRDefault="008F4EDF" w:rsidP="005A0562">
      <w:pPr>
        <w:pStyle w:val="Sraopastraipa"/>
        <w:numPr>
          <w:ilvl w:val="0"/>
          <w:numId w:val="3"/>
        </w:numPr>
        <w:rPr>
          <w:rFonts w:ascii="Times New Roman" w:eastAsia="Times New Roman" w:hAnsi="Times New Roman" w:cs="Times New Roman"/>
          <w:bCs/>
        </w:rPr>
      </w:pPr>
      <w:proofErr w:type="spellStart"/>
      <w:r w:rsidRPr="00095B1C">
        <w:rPr>
          <w:rFonts w:ascii="Times New Roman" w:eastAsia="Times New Roman" w:hAnsi="Times New Roman" w:cs="Times New Roman"/>
          <w:bCs/>
        </w:rPr>
        <w:t>Eltroxin</w:t>
      </w:r>
      <w:proofErr w:type="spellEnd"/>
      <w:r w:rsidRPr="00095B1C">
        <w:rPr>
          <w:rFonts w:ascii="Times New Roman" w:eastAsia="Times New Roman" w:hAnsi="Times New Roman" w:cs="Times New Roman"/>
          <w:bCs/>
        </w:rPr>
        <w:t xml:space="preserve"> absorbcija sumažėja, jeigu kenčiate nuo </w:t>
      </w:r>
      <w:proofErr w:type="spellStart"/>
      <w:r w:rsidRPr="00095B1C">
        <w:rPr>
          <w:rFonts w:ascii="Times New Roman" w:eastAsia="Times New Roman" w:hAnsi="Times New Roman" w:cs="Times New Roman"/>
          <w:bCs/>
        </w:rPr>
        <w:t>malabsorbcijos</w:t>
      </w:r>
      <w:proofErr w:type="spellEnd"/>
      <w:r w:rsidRPr="00095B1C">
        <w:rPr>
          <w:rFonts w:ascii="Times New Roman" w:eastAsia="Times New Roman" w:hAnsi="Times New Roman" w:cs="Times New Roman"/>
          <w:bCs/>
        </w:rPr>
        <w:t xml:space="preserve"> sindromų. </w:t>
      </w:r>
    </w:p>
    <w:p w14:paraId="43F87301" w14:textId="77777777" w:rsidR="0063024B" w:rsidRPr="00095B1C" w:rsidRDefault="008F4EDF" w:rsidP="0063024B">
      <w:pPr>
        <w:numPr>
          <w:ilvl w:val="0"/>
          <w:numId w:val="3"/>
        </w:num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lastRenderedPageBreak/>
        <w:t>K</w:t>
      </w:r>
      <w:r w:rsidR="0063024B" w:rsidRPr="00095B1C">
        <w:rPr>
          <w:rFonts w:ascii="Times New Roman" w:eastAsia="Times New Roman" w:hAnsi="Times New Roman" w:cs="Times New Roman"/>
          <w:noProof/>
        </w:rPr>
        <w:t>ai levotiroksino skiriama hipotiroze sergančioms moterims po menopauzės, kuomet yra padidėjusi osteoporozės rizika, skydliaukės funkcija reikės tikrinti dažniau, kad kraujyje nebūtų padidėjusi levotiroksino koncentracija.</w:t>
      </w:r>
    </w:p>
    <w:p w14:paraId="43F87302" w14:textId="77777777" w:rsidR="008F4EDF" w:rsidRPr="00095B1C" w:rsidRDefault="008F4EDF" w:rsidP="0063024B">
      <w:pPr>
        <w:numPr>
          <w:ilvl w:val="0"/>
          <w:numId w:val="3"/>
        </w:numPr>
        <w:spacing w:after="0" w:line="240" w:lineRule="auto"/>
        <w:rPr>
          <w:rFonts w:ascii="Times New Roman" w:eastAsia="Times New Roman" w:hAnsi="Times New Roman" w:cs="Times New Roman"/>
          <w:noProof/>
        </w:rPr>
      </w:pPr>
    </w:p>
    <w:p w14:paraId="43F87303" w14:textId="77777777" w:rsidR="0063024B" w:rsidRPr="00095B1C" w:rsidRDefault="008F4EDF" w:rsidP="0063024B">
      <w:pPr>
        <w:numPr>
          <w:ilvl w:val="12"/>
          <w:numId w:val="0"/>
        </w:numPr>
        <w:tabs>
          <w:tab w:val="left" w:pos="540"/>
        </w:tabs>
        <w:spacing w:after="0" w:line="240" w:lineRule="auto"/>
        <w:outlineLvl w:val="0"/>
        <w:rPr>
          <w:rFonts w:ascii="Times New Roman" w:eastAsia="Times New Roman" w:hAnsi="Times New Roman" w:cs="Times New Roman"/>
        </w:rPr>
      </w:pPr>
      <w:r w:rsidRPr="00095B1C">
        <w:rPr>
          <w:rFonts w:ascii="Times New Roman" w:eastAsia="Times New Roman" w:hAnsi="Times New Roman" w:cs="Times New Roman"/>
        </w:rPr>
        <w:t xml:space="preserve">Jeigu Jums tinka kuris nors iš išvardytų dalykų, pasitarkite su gydytoju prieš vartodami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w:t>
      </w:r>
    </w:p>
    <w:p w14:paraId="43F87304" w14:textId="77777777" w:rsidR="008F4EDF" w:rsidRPr="00095B1C" w:rsidRDefault="008F4EDF" w:rsidP="0063024B">
      <w:pPr>
        <w:numPr>
          <w:ilvl w:val="12"/>
          <w:numId w:val="0"/>
        </w:numPr>
        <w:tabs>
          <w:tab w:val="left" w:pos="540"/>
        </w:tabs>
        <w:spacing w:after="0" w:line="240" w:lineRule="auto"/>
        <w:outlineLvl w:val="0"/>
        <w:rPr>
          <w:rFonts w:ascii="Times New Roman" w:eastAsia="Times New Roman" w:hAnsi="Times New Roman" w:cs="Times New Roman"/>
        </w:rPr>
      </w:pPr>
    </w:p>
    <w:p w14:paraId="43F87305" w14:textId="77777777" w:rsidR="0063024B" w:rsidRPr="00095B1C" w:rsidRDefault="00853402" w:rsidP="0063024B">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Kiti vaistai</w:t>
      </w:r>
      <w:r w:rsidR="0063024B" w:rsidRPr="00095B1C">
        <w:rPr>
          <w:rFonts w:ascii="Times New Roman" w:eastAsia="Times New Roman" w:hAnsi="Times New Roman" w:cs="Times New Roman"/>
          <w:b/>
          <w:bCs/>
        </w:rPr>
        <w:t xml:space="preserve"> </w:t>
      </w:r>
      <w:r w:rsidRPr="00095B1C">
        <w:rPr>
          <w:rFonts w:ascii="Times New Roman" w:eastAsia="Times New Roman" w:hAnsi="Times New Roman" w:cs="Times New Roman"/>
          <w:b/>
          <w:bCs/>
        </w:rPr>
        <w:t xml:space="preserve">ir </w:t>
      </w:r>
      <w:proofErr w:type="spellStart"/>
      <w:r w:rsidRPr="00095B1C">
        <w:rPr>
          <w:rFonts w:ascii="Times New Roman" w:eastAsia="Times New Roman" w:hAnsi="Times New Roman" w:cs="Times New Roman"/>
          <w:b/>
          <w:bCs/>
        </w:rPr>
        <w:t>Eltroxin</w:t>
      </w:r>
      <w:proofErr w:type="spellEnd"/>
    </w:p>
    <w:p w14:paraId="43F87306"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Jeigu vartojate arba neseniai vartojote kitų vaistų</w:t>
      </w:r>
      <w:r w:rsidR="00F41065" w:rsidRPr="00095B1C">
        <w:rPr>
          <w:rFonts w:ascii="Times New Roman" w:hAnsi="Times New Roman" w:cs="Times New Roman"/>
          <w:noProof/>
        </w:rPr>
        <w:t xml:space="preserve"> arba dėl to nesate tikri, apie tai </w:t>
      </w:r>
      <w:r w:rsidRPr="00095B1C">
        <w:rPr>
          <w:rFonts w:ascii="Times New Roman" w:eastAsia="Times New Roman" w:hAnsi="Times New Roman" w:cs="Times New Roman"/>
        </w:rPr>
        <w:t>pasakykite gydytojui arba vaistininkui.</w:t>
      </w:r>
    </w:p>
    <w:p w14:paraId="43F87307" w14:textId="77777777" w:rsidR="0063024B" w:rsidRPr="00095B1C" w:rsidRDefault="0063024B" w:rsidP="00DD4C7F">
      <w:pPr>
        <w:spacing w:after="0" w:line="240" w:lineRule="auto"/>
        <w:rPr>
          <w:rFonts w:ascii="Times New Roman" w:eastAsia="Times New Roman" w:hAnsi="Times New Roman" w:cs="Times New Roman"/>
        </w:rPr>
      </w:pPr>
    </w:p>
    <w:p w14:paraId="43F87308" w14:textId="77777777" w:rsidR="0063024B" w:rsidRPr="00095B1C" w:rsidRDefault="0063024B" w:rsidP="00DD4C7F">
      <w:pPr>
        <w:spacing w:after="0" w:line="240" w:lineRule="auto"/>
        <w:rPr>
          <w:rFonts w:ascii="Times New Roman" w:eastAsia="Times New Roman" w:hAnsi="Times New Roman" w:cs="Times New Roman"/>
          <w:bCs/>
          <w:iCs/>
        </w:rPr>
      </w:pPr>
      <w:r w:rsidRPr="00095B1C">
        <w:rPr>
          <w:rFonts w:ascii="Times New Roman" w:eastAsia="Times New Roman" w:hAnsi="Times New Roman" w:cs="Times New Roman"/>
          <w:bCs/>
          <w:iCs/>
        </w:rPr>
        <w:t xml:space="preserve">Daugelis vaistų gali turėti įtakos </w:t>
      </w:r>
      <w:proofErr w:type="spellStart"/>
      <w:r w:rsidRPr="00095B1C">
        <w:rPr>
          <w:rFonts w:ascii="Times New Roman" w:eastAsia="Times New Roman" w:hAnsi="Times New Roman" w:cs="Times New Roman"/>
          <w:bCs/>
          <w:iCs/>
        </w:rPr>
        <w:t>Eltroxin</w:t>
      </w:r>
      <w:proofErr w:type="spellEnd"/>
      <w:r w:rsidRPr="00095B1C">
        <w:rPr>
          <w:rFonts w:ascii="Times New Roman" w:eastAsia="Times New Roman" w:hAnsi="Times New Roman" w:cs="Times New Roman"/>
          <w:bCs/>
          <w:iCs/>
        </w:rPr>
        <w:t xml:space="preserve"> poveikiui. Pats </w:t>
      </w:r>
      <w:proofErr w:type="spellStart"/>
      <w:r w:rsidRPr="00095B1C">
        <w:rPr>
          <w:rFonts w:ascii="Times New Roman" w:eastAsia="Times New Roman" w:hAnsi="Times New Roman" w:cs="Times New Roman"/>
          <w:bCs/>
          <w:iCs/>
        </w:rPr>
        <w:t>Eltroxin</w:t>
      </w:r>
      <w:proofErr w:type="spellEnd"/>
      <w:r w:rsidRPr="00095B1C">
        <w:rPr>
          <w:rFonts w:ascii="Times New Roman" w:eastAsia="Times New Roman" w:hAnsi="Times New Roman" w:cs="Times New Roman"/>
          <w:bCs/>
          <w:iCs/>
        </w:rPr>
        <w:t xml:space="preserve"> gali sustiprinti arba susilpninti kitų vaistų poveikį. </w:t>
      </w:r>
    </w:p>
    <w:p w14:paraId="43F87309" w14:textId="77777777" w:rsidR="0063024B" w:rsidRPr="00095B1C" w:rsidRDefault="0063024B" w:rsidP="00DD4C7F">
      <w:pPr>
        <w:spacing w:after="0" w:line="240" w:lineRule="auto"/>
        <w:rPr>
          <w:rFonts w:ascii="Times New Roman" w:eastAsia="Times New Roman" w:hAnsi="Times New Roman" w:cs="Times New Roman"/>
          <w:bCs/>
          <w:iCs/>
        </w:rPr>
      </w:pPr>
    </w:p>
    <w:p w14:paraId="43F8730A" w14:textId="77777777" w:rsidR="008F4EDF" w:rsidRPr="00095B1C" w:rsidRDefault="008F4EDF" w:rsidP="00DD4C7F">
      <w:pPr>
        <w:spacing w:after="0"/>
        <w:rPr>
          <w:rFonts w:ascii="Times New Roman" w:eastAsia="Times New Roman" w:hAnsi="Times New Roman" w:cs="Times New Roman"/>
          <w:b/>
          <w:bCs/>
        </w:rPr>
      </w:pPr>
      <w:r w:rsidRPr="00095B1C">
        <w:rPr>
          <w:rFonts w:ascii="Times New Roman" w:eastAsia="Times New Roman" w:hAnsi="Times New Roman" w:cs="Times New Roman"/>
          <w:b/>
          <w:bCs/>
        </w:rPr>
        <w:t>Šie vaista</w:t>
      </w:r>
      <w:r w:rsidR="00853402" w:rsidRPr="00095B1C">
        <w:rPr>
          <w:rFonts w:ascii="Times New Roman" w:eastAsia="Times New Roman" w:hAnsi="Times New Roman" w:cs="Times New Roman"/>
          <w:b/>
          <w:bCs/>
        </w:rPr>
        <w:t xml:space="preserve">i gali turėti poveikį </w:t>
      </w:r>
      <w:proofErr w:type="spellStart"/>
      <w:r w:rsidR="00853402" w:rsidRPr="00095B1C">
        <w:rPr>
          <w:rFonts w:ascii="Times New Roman" w:eastAsia="Times New Roman" w:hAnsi="Times New Roman" w:cs="Times New Roman"/>
          <w:b/>
          <w:bCs/>
        </w:rPr>
        <w:t>Eltroxin</w:t>
      </w:r>
      <w:proofErr w:type="spellEnd"/>
      <w:r w:rsidR="00853402" w:rsidRPr="00095B1C">
        <w:rPr>
          <w:rFonts w:ascii="Times New Roman" w:eastAsia="Times New Roman" w:hAnsi="Times New Roman" w:cs="Times New Roman"/>
          <w:b/>
          <w:bCs/>
        </w:rPr>
        <w:t xml:space="preserve"> pasisavinimui</w:t>
      </w:r>
    </w:p>
    <w:p w14:paraId="43F8730B"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 xml:space="preserve">cholesterolio kiekį mažinantys vaistai, pvz., </w:t>
      </w:r>
      <w:proofErr w:type="spellStart"/>
      <w:r w:rsidRPr="00095B1C">
        <w:rPr>
          <w:rFonts w:ascii="Times New Roman" w:eastAsia="Times New Roman" w:hAnsi="Times New Roman" w:cs="Times New Roman"/>
        </w:rPr>
        <w:t>kolestipolis</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cholestiraminas</w:t>
      </w:r>
      <w:proofErr w:type="spellEnd"/>
      <w:r w:rsidRPr="00095B1C">
        <w:rPr>
          <w:rFonts w:ascii="Times New Roman" w:eastAsia="Times New Roman" w:hAnsi="Times New Roman" w:cs="Times New Roman"/>
        </w:rPr>
        <w:t>; vaistai, kuriuose yra kalcio, aliuminio, magnio ar geležies;</w:t>
      </w:r>
    </w:p>
    <w:p w14:paraId="43F8730C"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sukralfatas</w:t>
      </w:r>
      <w:proofErr w:type="spellEnd"/>
      <w:r w:rsidRPr="00095B1C">
        <w:rPr>
          <w:rFonts w:ascii="Times New Roman" w:eastAsia="Times New Roman" w:hAnsi="Times New Roman" w:cs="Times New Roman"/>
        </w:rPr>
        <w:t xml:space="preserve"> (skrandžio opai gydyti);</w:t>
      </w:r>
    </w:p>
    <w:p w14:paraId="43F8730D"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polistireno</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sulfonatai</w:t>
      </w:r>
      <w:proofErr w:type="spellEnd"/>
      <w:r w:rsidRPr="00095B1C">
        <w:rPr>
          <w:rFonts w:ascii="Times New Roman" w:eastAsia="Times New Roman" w:hAnsi="Times New Roman" w:cs="Times New Roman"/>
        </w:rPr>
        <w:t xml:space="preserve">, lantano </w:t>
      </w:r>
      <w:proofErr w:type="spellStart"/>
      <w:r w:rsidRPr="00095B1C">
        <w:rPr>
          <w:rFonts w:ascii="Times New Roman" w:eastAsia="Times New Roman" w:hAnsi="Times New Roman" w:cs="Times New Roman"/>
        </w:rPr>
        <w:t>kajeksalatas</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sevelameras</w:t>
      </w:r>
      <w:proofErr w:type="spellEnd"/>
      <w:r w:rsidRPr="00095B1C">
        <w:rPr>
          <w:rFonts w:ascii="Times New Roman" w:eastAsia="Times New Roman" w:hAnsi="Times New Roman" w:cs="Times New Roman"/>
        </w:rPr>
        <w:t xml:space="preserve"> (vartojami sumažinti kalio kiekiui kraujyje);</w:t>
      </w:r>
    </w:p>
    <w:p w14:paraId="43F8730E"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protonų siurblio inhibitoriai, vartojami skrandyje gaminamos rūgšties kiekiui sumažinti;</w:t>
      </w:r>
    </w:p>
    <w:p w14:paraId="43F8730F" w14:textId="77777777" w:rsidR="008F4EDF" w:rsidRPr="00095B1C" w:rsidRDefault="008F4EDF" w:rsidP="008F4EDF">
      <w:pPr>
        <w:spacing w:after="0" w:line="240" w:lineRule="auto"/>
        <w:ind w:left="567" w:hanging="567"/>
        <w:rPr>
          <w:rFonts w:ascii="Times New Roman" w:eastAsia="Times New Roman" w:hAnsi="Times New Roman" w:cs="Times New Roman"/>
        </w:rPr>
      </w:pPr>
    </w:p>
    <w:p w14:paraId="43F87310" w14:textId="77777777" w:rsidR="008F4EDF" w:rsidRPr="00095B1C" w:rsidRDefault="008F4EDF" w:rsidP="008F4EDF">
      <w:pPr>
        <w:tabs>
          <w:tab w:val="left" w:pos="1560"/>
        </w:tabs>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Kiek įmanoma atskirkite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ir minėtų vaistų vartojimo laiką, kad būtų išvengta jų sąveikos skrandyje arba plonojoje žarnoje.</w:t>
      </w:r>
    </w:p>
    <w:p w14:paraId="43F87311" w14:textId="77777777" w:rsidR="008F4EDF" w:rsidRPr="00095B1C" w:rsidRDefault="008F4EDF" w:rsidP="008F4EDF">
      <w:pPr>
        <w:tabs>
          <w:tab w:val="left" w:pos="1560"/>
        </w:tabs>
        <w:spacing w:after="0" w:line="240" w:lineRule="auto"/>
        <w:rPr>
          <w:rFonts w:ascii="Times New Roman" w:eastAsia="Times New Roman" w:hAnsi="Times New Roman" w:cs="Times New Roman"/>
        </w:rPr>
      </w:pPr>
    </w:p>
    <w:p w14:paraId="43F87312" w14:textId="77777777" w:rsidR="008F4EDF" w:rsidRPr="00095B1C" w:rsidRDefault="008F4EDF" w:rsidP="008F4EDF">
      <w:pPr>
        <w:tabs>
          <w:tab w:val="left" w:pos="1560"/>
        </w:tabs>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 xml:space="preserve">Šie vaistai gali turėti poveikį </w:t>
      </w: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poveikiui</w:t>
      </w:r>
    </w:p>
    <w:p w14:paraId="43F87313"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vaistai nuo traukulių;</w:t>
      </w:r>
    </w:p>
    <w:p w14:paraId="43F87314"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rifampicinas</w:t>
      </w:r>
      <w:proofErr w:type="spellEnd"/>
      <w:r w:rsidRPr="00095B1C">
        <w:rPr>
          <w:rFonts w:ascii="Times New Roman" w:eastAsia="Times New Roman" w:hAnsi="Times New Roman" w:cs="Times New Roman"/>
        </w:rPr>
        <w:t xml:space="preserve"> (vartojamas infekcijoms gydyti);</w:t>
      </w:r>
    </w:p>
    <w:p w14:paraId="43F87315"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propranololis</w:t>
      </w:r>
      <w:proofErr w:type="spellEnd"/>
      <w:r w:rsidRPr="00095B1C">
        <w:rPr>
          <w:rFonts w:ascii="Times New Roman" w:eastAsia="Times New Roman" w:hAnsi="Times New Roman" w:cs="Times New Roman"/>
        </w:rPr>
        <w:t xml:space="preserve"> (beta blokatorius, vartojamas aukštam kraujospūdžiui gydyti);</w:t>
      </w:r>
    </w:p>
    <w:p w14:paraId="43F87316"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amiodaronas</w:t>
      </w:r>
      <w:proofErr w:type="spellEnd"/>
      <w:r w:rsidRPr="00095B1C">
        <w:rPr>
          <w:rFonts w:ascii="Times New Roman" w:eastAsia="Times New Roman" w:hAnsi="Times New Roman" w:cs="Times New Roman"/>
        </w:rPr>
        <w:t xml:space="preserve"> (širdies ligoms gydyti);</w:t>
      </w:r>
    </w:p>
    <w:p w14:paraId="43F87317"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vaistai, kuriuose yra ličio arba jodo;</w:t>
      </w:r>
    </w:p>
    <w:p w14:paraId="43F87318"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geriamosios kontrastinės medžiagos (</w:t>
      </w:r>
      <w:proofErr w:type="spellStart"/>
      <w:r w:rsidRPr="00095B1C">
        <w:rPr>
          <w:rFonts w:ascii="Times New Roman" w:eastAsia="Times New Roman" w:hAnsi="Times New Roman" w:cs="Times New Roman"/>
        </w:rPr>
        <w:t>rentgenografijai</w:t>
      </w:r>
      <w:proofErr w:type="spellEnd"/>
      <w:r w:rsidRPr="00095B1C">
        <w:rPr>
          <w:rFonts w:ascii="Times New Roman" w:eastAsia="Times New Roman" w:hAnsi="Times New Roman" w:cs="Times New Roman"/>
        </w:rPr>
        <w:t xml:space="preserve"> skirti skysčiai);</w:t>
      </w:r>
    </w:p>
    <w:p w14:paraId="43F87319"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propiltiouracilas</w:t>
      </w:r>
      <w:proofErr w:type="spellEnd"/>
      <w:r w:rsidRPr="00095B1C">
        <w:rPr>
          <w:rFonts w:ascii="Times New Roman" w:eastAsia="Times New Roman" w:hAnsi="Times New Roman" w:cs="Times New Roman"/>
        </w:rPr>
        <w:t xml:space="preserve"> (vartojamas </w:t>
      </w:r>
      <w:proofErr w:type="spellStart"/>
      <w:r w:rsidRPr="00095B1C">
        <w:rPr>
          <w:rFonts w:ascii="Times New Roman" w:eastAsia="Times New Roman" w:hAnsi="Times New Roman" w:cs="Times New Roman"/>
        </w:rPr>
        <w:t>hipertirozei</w:t>
      </w:r>
      <w:proofErr w:type="spellEnd"/>
      <w:r w:rsidRPr="00095B1C">
        <w:rPr>
          <w:rFonts w:ascii="Times New Roman" w:eastAsia="Times New Roman" w:hAnsi="Times New Roman" w:cs="Times New Roman"/>
        </w:rPr>
        <w:t xml:space="preserve"> – pernelyg aktyviai skydliaukei – gydyti);</w:t>
      </w:r>
    </w:p>
    <w:p w14:paraId="43F8731A"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gliukokortikoidai</w:t>
      </w:r>
      <w:proofErr w:type="spellEnd"/>
      <w:r w:rsidRPr="00095B1C">
        <w:rPr>
          <w:rFonts w:ascii="Times New Roman" w:eastAsia="Times New Roman" w:hAnsi="Times New Roman" w:cs="Times New Roman"/>
        </w:rPr>
        <w:t xml:space="preserve">, pvz., </w:t>
      </w:r>
      <w:proofErr w:type="spellStart"/>
      <w:r w:rsidRPr="00095B1C">
        <w:rPr>
          <w:rFonts w:ascii="Times New Roman" w:eastAsia="Times New Roman" w:hAnsi="Times New Roman" w:cs="Times New Roman"/>
        </w:rPr>
        <w:t>deksametazonas</w:t>
      </w:r>
      <w:proofErr w:type="spellEnd"/>
      <w:r w:rsidRPr="00095B1C">
        <w:rPr>
          <w:rFonts w:ascii="Times New Roman" w:eastAsia="Times New Roman" w:hAnsi="Times New Roman" w:cs="Times New Roman"/>
        </w:rPr>
        <w:t xml:space="preserve"> (vartojami uždegimui ir alerginėms reakcijoms gydyti);</w:t>
      </w:r>
    </w:p>
    <w:p w14:paraId="43F8731B"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tirozino</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kinazės</w:t>
      </w:r>
      <w:proofErr w:type="spellEnd"/>
      <w:r w:rsidRPr="00095B1C">
        <w:rPr>
          <w:rFonts w:ascii="Times New Roman" w:eastAsia="Times New Roman" w:hAnsi="Times New Roman" w:cs="Times New Roman"/>
        </w:rPr>
        <w:t xml:space="preserve"> inhibitoriai, pvz., </w:t>
      </w:r>
      <w:proofErr w:type="spellStart"/>
      <w:r w:rsidRPr="00095B1C">
        <w:rPr>
          <w:rFonts w:ascii="Times New Roman" w:eastAsia="Times New Roman" w:hAnsi="Times New Roman" w:cs="Times New Roman"/>
        </w:rPr>
        <w:t>imatinibas</w:t>
      </w:r>
      <w:proofErr w:type="spellEnd"/>
      <w:r w:rsidRPr="00095B1C">
        <w:rPr>
          <w:rFonts w:ascii="Times New Roman" w:eastAsia="Times New Roman" w:hAnsi="Times New Roman" w:cs="Times New Roman"/>
        </w:rPr>
        <w:t xml:space="preserve"> ir </w:t>
      </w:r>
      <w:proofErr w:type="spellStart"/>
      <w:r w:rsidRPr="00095B1C">
        <w:rPr>
          <w:rFonts w:ascii="Times New Roman" w:eastAsia="Times New Roman" w:hAnsi="Times New Roman" w:cs="Times New Roman"/>
        </w:rPr>
        <w:t>sunitinibas</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tamoksifenas</w:t>
      </w:r>
      <w:proofErr w:type="spellEnd"/>
      <w:r w:rsidRPr="00095B1C">
        <w:rPr>
          <w:rFonts w:ascii="Times New Roman" w:eastAsia="Times New Roman" w:hAnsi="Times New Roman" w:cs="Times New Roman"/>
        </w:rPr>
        <w:t xml:space="preserve">, 5 </w:t>
      </w:r>
      <w:proofErr w:type="spellStart"/>
      <w:r w:rsidRPr="00095B1C">
        <w:rPr>
          <w:rFonts w:ascii="Times New Roman" w:eastAsia="Times New Roman" w:hAnsi="Times New Roman" w:cs="Times New Roman"/>
        </w:rPr>
        <w:t>fluorouracilis</w:t>
      </w:r>
      <w:proofErr w:type="spellEnd"/>
      <w:r w:rsidRPr="00095B1C">
        <w:rPr>
          <w:rFonts w:ascii="Times New Roman" w:eastAsia="Times New Roman" w:hAnsi="Times New Roman" w:cs="Times New Roman"/>
        </w:rPr>
        <w:t xml:space="preserve"> (vėžiui gydyti);</w:t>
      </w:r>
    </w:p>
    <w:p w14:paraId="43F8731C" w14:textId="77777777" w:rsidR="008F4EDF" w:rsidRPr="00095B1C" w:rsidRDefault="008F4EDF" w:rsidP="008F4EDF">
      <w:pPr>
        <w:numPr>
          <w:ilvl w:val="0"/>
          <w:numId w:val="3"/>
        </w:numPr>
        <w:tabs>
          <w:tab w:val="num" w:pos="567"/>
        </w:tabs>
        <w:spacing w:after="0" w:line="240" w:lineRule="auto"/>
        <w:ind w:left="567" w:hanging="567"/>
        <w:rPr>
          <w:rFonts w:ascii="Times New Roman" w:eastAsia="Times New Roman" w:hAnsi="Times New Roman" w:cs="Times New Roman"/>
        </w:rPr>
      </w:pPr>
      <w:proofErr w:type="spellStart"/>
      <w:r w:rsidRPr="00095B1C">
        <w:rPr>
          <w:rFonts w:ascii="Times New Roman" w:eastAsia="Times New Roman" w:hAnsi="Times New Roman" w:cs="Times New Roman"/>
        </w:rPr>
        <w:t>sertalinas</w:t>
      </w:r>
      <w:proofErr w:type="spellEnd"/>
      <w:r w:rsidRPr="00095B1C">
        <w:rPr>
          <w:rFonts w:ascii="Times New Roman" w:eastAsia="Times New Roman" w:hAnsi="Times New Roman" w:cs="Times New Roman"/>
        </w:rPr>
        <w:t xml:space="preserve"> (vartojamas depresijai ir nerimo sutrikimams gydyti);</w:t>
      </w:r>
    </w:p>
    <w:p w14:paraId="43F8731D" w14:textId="77777777" w:rsidR="0063024B" w:rsidRPr="00095B1C" w:rsidRDefault="008F4EDF" w:rsidP="008F4EDF">
      <w:pPr>
        <w:tabs>
          <w:tab w:val="num" w:pos="567"/>
        </w:tabs>
        <w:spacing w:after="0" w:line="240" w:lineRule="auto"/>
        <w:ind w:left="567" w:hanging="567"/>
        <w:rPr>
          <w:rFonts w:ascii="Times New Roman" w:eastAsia="Times New Roman" w:hAnsi="Times New Roman" w:cs="Times New Roman"/>
          <w:bCs/>
          <w:iCs/>
        </w:rPr>
      </w:pPr>
      <w:r w:rsidRPr="00095B1C">
        <w:rPr>
          <w:rFonts w:ascii="Times New Roman" w:eastAsia="Times New Roman" w:hAnsi="Times New Roman" w:cs="Times New Roman"/>
        </w:rPr>
        <w:t xml:space="preserve">vaistai, kuriuose yra </w:t>
      </w:r>
      <w:r w:rsidR="0063024B" w:rsidRPr="00095B1C">
        <w:rPr>
          <w:rFonts w:ascii="Times New Roman" w:eastAsia="Times New Roman" w:hAnsi="Times New Roman" w:cs="Times New Roman"/>
          <w:bCs/>
          <w:iCs/>
        </w:rPr>
        <w:t>moteriškas hormonas estrogenas, kuris vartojamas kaip geriamasis kontraceptikas arba pakeičiamajai hormonų terapijai po menopauzės;</w:t>
      </w:r>
    </w:p>
    <w:p w14:paraId="43F8731E" w14:textId="77777777" w:rsidR="0063024B" w:rsidRPr="00095B1C" w:rsidRDefault="008F4EDF" w:rsidP="0063024B">
      <w:pPr>
        <w:tabs>
          <w:tab w:val="num" w:pos="567"/>
        </w:tabs>
        <w:spacing w:after="0" w:line="240" w:lineRule="auto"/>
        <w:ind w:left="567" w:hanging="567"/>
        <w:rPr>
          <w:rFonts w:ascii="Times New Roman" w:eastAsia="Times New Roman" w:hAnsi="Times New Roman" w:cs="Times New Roman"/>
          <w:bCs/>
          <w:iCs/>
        </w:rPr>
      </w:pPr>
      <w:r w:rsidRPr="00095B1C">
        <w:rPr>
          <w:rFonts w:ascii="Times New Roman" w:hAnsi="Times New Roman" w:cs="Times New Roman"/>
        </w:rPr>
        <w:t xml:space="preserve">metadonas (narkotinei priklausomybei </w:t>
      </w:r>
      <w:r w:rsidR="0063024B" w:rsidRPr="00095B1C">
        <w:rPr>
          <w:rFonts w:ascii="Times New Roman" w:eastAsia="Times New Roman" w:hAnsi="Times New Roman" w:cs="Times New Roman"/>
          <w:bCs/>
          <w:iCs/>
        </w:rPr>
        <w:t>gydyti);</w:t>
      </w:r>
    </w:p>
    <w:p w14:paraId="43F8731F" w14:textId="77777777" w:rsidR="008F4EDF" w:rsidRPr="00095B1C" w:rsidRDefault="008F4EDF" w:rsidP="008F4EDF">
      <w:pPr>
        <w:pStyle w:val="listdashnospace"/>
        <w:rPr>
          <w:sz w:val="22"/>
          <w:szCs w:val="22"/>
          <w:lang w:val="lt-LT"/>
        </w:rPr>
      </w:pPr>
      <w:proofErr w:type="spellStart"/>
      <w:r w:rsidRPr="00095B1C">
        <w:rPr>
          <w:sz w:val="22"/>
          <w:szCs w:val="22"/>
          <w:lang w:val="lt-LT"/>
        </w:rPr>
        <w:t>klofibratas</w:t>
      </w:r>
      <w:proofErr w:type="spellEnd"/>
      <w:r w:rsidRPr="00095B1C">
        <w:rPr>
          <w:sz w:val="22"/>
          <w:szCs w:val="22"/>
          <w:lang w:val="lt-LT"/>
        </w:rPr>
        <w:t xml:space="preserve"> ir </w:t>
      </w:r>
      <w:proofErr w:type="spellStart"/>
      <w:r w:rsidRPr="00095B1C">
        <w:rPr>
          <w:sz w:val="22"/>
          <w:szCs w:val="22"/>
          <w:lang w:val="lt-LT"/>
        </w:rPr>
        <w:t>statinai</w:t>
      </w:r>
      <w:proofErr w:type="spellEnd"/>
      <w:r w:rsidRPr="00095B1C">
        <w:rPr>
          <w:sz w:val="22"/>
          <w:szCs w:val="22"/>
          <w:lang w:val="lt-LT"/>
        </w:rPr>
        <w:t xml:space="preserve">, pvz., </w:t>
      </w:r>
      <w:proofErr w:type="spellStart"/>
      <w:r w:rsidRPr="00095B1C">
        <w:rPr>
          <w:sz w:val="22"/>
          <w:szCs w:val="22"/>
          <w:lang w:val="lt-LT"/>
        </w:rPr>
        <w:t>simvastatinas</w:t>
      </w:r>
      <w:proofErr w:type="spellEnd"/>
      <w:r w:rsidRPr="00095B1C">
        <w:rPr>
          <w:sz w:val="22"/>
          <w:szCs w:val="22"/>
          <w:lang w:val="lt-LT"/>
        </w:rPr>
        <w:t xml:space="preserve"> ir </w:t>
      </w:r>
      <w:proofErr w:type="spellStart"/>
      <w:r w:rsidRPr="00095B1C">
        <w:rPr>
          <w:sz w:val="22"/>
          <w:szCs w:val="22"/>
          <w:lang w:val="lt-LT"/>
        </w:rPr>
        <w:t>lovastatinas</w:t>
      </w:r>
      <w:proofErr w:type="spellEnd"/>
      <w:r w:rsidRPr="00095B1C">
        <w:rPr>
          <w:sz w:val="22"/>
          <w:szCs w:val="22"/>
          <w:lang w:val="lt-LT"/>
        </w:rPr>
        <w:t xml:space="preserve"> (vartojami cholesterolio lygiui mažinti);</w:t>
      </w:r>
    </w:p>
    <w:p w14:paraId="43F87320" w14:textId="77777777" w:rsidR="008F4EDF" w:rsidRPr="00095B1C" w:rsidRDefault="008F4EDF" w:rsidP="008F4EDF">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Daugelis vaistų gali iškraipyti skydliaukės funkcijos laboratorinių tyrimų rezultatus.</w:t>
      </w:r>
    </w:p>
    <w:p w14:paraId="43F87321" w14:textId="77777777" w:rsidR="008F4EDF" w:rsidRPr="00095B1C" w:rsidRDefault="008F4EDF" w:rsidP="008F4EDF">
      <w:pPr>
        <w:spacing w:after="0" w:line="240" w:lineRule="auto"/>
        <w:ind w:left="567" w:hanging="567"/>
        <w:rPr>
          <w:rFonts w:ascii="Times New Roman" w:eastAsia="Times New Roman" w:hAnsi="Times New Roman" w:cs="Times New Roman"/>
        </w:rPr>
      </w:pPr>
    </w:p>
    <w:p w14:paraId="43F87322" w14:textId="77777777" w:rsidR="008F4EDF" w:rsidRPr="00095B1C" w:rsidRDefault="008F4EDF" w:rsidP="008F4EDF">
      <w:pPr>
        <w:tabs>
          <w:tab w:val="left" w:pos="1560"/>
        </w:tabs>
        <w:spacing w:after="0" w:line="240" w:lineRule="auto"/>
        <w:ind w:right="318"/>
        <w:rPr>
          <w:rFonts w:ascii="Times New Roman" w:eastAsia="Times New Roman" w:hAnsi="Times New Roman" w:cs="Times New Roman"/>
          <w:b/>
          <w:bCs/>
        </w:rPr>
      </w:pP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gali turėti poveikį šių vaistų veikimui</w:t>
      </w:r>
    </w:p>
    <w:p w14:paraId="43F87323" w14:textId="77777777" w:rsidR="008F4EDF" w:rsidRPr="00095B1C" w:rsidRDefault="008F4EDF" w:rsidP="0063024B">
      <w:pPr>
        <w:tabs>
          <w:tab w:val="num" w:pos="567"/>
        </w:tabs>
        <w:spacing w:after="0" w:line="240" w:lineRule="auto"/>
        <w:ind w:left="567" w:hanging="567"/>
        <w:rPr>
          <w:rFonts w:ascii="Times New Roman" w:eastAsia="Times New Roman" w:hAnsi="Times New Roman" w:cs="Times New Roman"/>
          <w:bCs/>
          <w:iCs/>
        </w:rPr>
      </w:pPr>
    </w:p>
    <w:p w14:paraId="43F87324" w14:textId="77777777" w:rsidR="008F4EDF" w:rsidRPr="00095B1C" w:rsidRDefault="008F4EDF" w:rsidP="008F4EDF">
      <w:pPr>
        <w:numPr>
          <w:ilvl w:val="0"/>
          <w:numId w:val="7"/>
        </w:numPr>
        <w:tabs>
          <w:tab w:val="left" w:pos="567"/>
          <w:tab w:val="left" w:pos="1560"/>
        </w:tabs>
        <w:spacing w:after="0" w:line="240" w:lineRule="auto"/>
        <w:ind w:right="318"/>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insulinui ir geriamiesiems vaistams nuo diabeto (vartojami cukriniam diabetui gydyti);</w:t>
      </w:r>
    </w:p>
    <w:p w14:paraId="43F87325" w14:textId="77777777" w:rsidR="008F4EDF" w:rsidRPr="00095B1C" w:rsidRDefault="008F4EDF" w:rsidP="008F4EDF">
      <w:pPr>
        <w:numPr>
          <w:ilvl w:val="0"/>
          <w:numId w:val="7"/>
        </w:numPr>
        <w:tabs>
          <w:tab w:val="left" w:pos="567"/>
          <w:tab w:val="left" w:pos="1560"/>
        </w:tabs>
        <w:spacing w:after="0" w:line="240" w:lineRule="auto"/>
        <w:ind w:right="318"/>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antikoaguliantams (vartojamiems neleisti kraujui krešėti);</w:t>
      </w:r>
    </w:p>
    <w:p w14:paraId="43F87326" w14:textId="77777777" w:rsidR="008F4EDF" w:rsidRPr="00095B1C" w:rsidRDefault="008F4EDF" w:rsidP="008F4EDF">
      <w:pPr>
        <w:numPr>
          <w:ilvl w:val="0"/>
          <w:numId w:val="7"/>
        </w:numPr>
        <w:tabs>
          <w:tab w:val="left" w:pos="567"/>
          <w:tab w:val="left" w:pos="1560"/>
        </w:tabs>
        <w:spacing w:after="0" w:line="240" w:lineRule="auto"/>
        <w:ind w:right="318"/>
        <w:contextualSpacing/>
        <w:rPr>
          <w:rFonts w:ascii="Times New Roman" w:eastAsia="Times New Roman" w:hAnsi="Times New Roman" w:cs="Times New Roman"/>
          <w:lang w:eastAsia="lt-LT"/>
        </w:rPr>
      </w:pPr>
      <w:proofErr w:type="spellStart"/>
      <w:r w:rsidRPr="00095B1C">
        <w:rPr>
          <w:rFonts w:ascii="Times New Roman" w:eastAsia="Times New Roman" w:hAnsi="Times New Roman" w:cs="Times New Roman"/>
          <w:lang w:eastAsia="lt-LT"/>
        </w:rPr>
        <w:t>fenitoinui</w:t>
      </w:r>
      <w:proofErr w:type="spellEnd"/>
      <w:r w:rsidRPr="00095B1C">
        <w:rPr>
          <w:rFonts w:ascii="Times New Roman" w:eastAsia="Times New Roman" w:hAnsi="Times New Roman" w:cs="Times New Roman"/>
          <w:lang w:eastAsia="lt-LT"/>
        </w:rPr>
        <w:t xml:space="preserve"> (vartojamam epilepsijai gydyti);</w:t>
      </w:r>
    </w:p>
    <w:p w14:paraId="43F87327" w14:textId="77777777" w:rsidR="008F4EDF" w:rsidRPr="00095B1C" w:rsidRDefault="008F4EDF" w:rsidP="008F4EDF">
      <w:pPr>
        <w:numPr>
          <w:ilvl w:val="0"/>
          <w:numId w:val="7"/>
        </w:numPr>
        <w:tabs>
          <w:tab w:val="left" w:pos="567"/>
          <w:tab w:val="left" w:pos="1560"/>
        </w:tabs>
        <w:spacing w:after="0" w:line="240" w:lineRule="auto"/>
        <w:ind w:right="318"/>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širdies glikozidams (vartojamiems širdies nepakankamumui gydyti);</w:t>
      </w:r>
    </w:p>
    <w:p w14:paraId="43F87328" w14:textId="77777777" w:rsidR="008F4EDF" w:rsidRPr="00095B1C" w:rsidRDefault="008F4EDF" w:rsidP="008F4EDF">
      <w:pPr>
        <w:numPr>
          <w:ilvl w:val="0"/>
          <w:numId w:val="7"/>
        </w:numPr>
        <w:tabs>
          <w:tab w:val="left" w:pos="567"/>
          <w:tab w:val="left" w:pos="1560"/>
        </w:tabs>
        <w:spacing w:after="0" w:line="240" w:lineRule="auto"/>
        <w:ind w:right="318"/>
        <w:contextualSpacing/>
        <w:rPr>
          <w:rFonts w:ascii="Times New Roman" w:eastAsia="Times New Roman" w:hAnsi="Times New Roman" w:cs="Times New Roman"/>
          <w:lang w:eastAsia="lt-LT"/>
        </w:rPr>
      </w:pPr>
      <w:proofErr w:type="spellStart"/>
      <w:r w:rsidRPr="00095B1C">
        <w:rPr>
          <w:rFonts w:ascii="Times New Roman" w:eastAsia="Times New Roman" w:hAnsi="Times New Roman" w:cs="Times New Roman"/>
          <w:lang w:eastAsia="lt-LT"/>
        </w:rPr>
        <w:t>tricikliams</w:t>
      </w:r>
      <w:proofErr w:type="spellEnd"/>
      <w:r w:rsidRPr="00095B1C">
        <w:rPr>
          <w:rFonts w:ascii="Times New Roman" w:eastAsia="Times New Roman" w:hAnsi="Times New Roman" w:cs="Times New Roman"/>
          <w:lang w:eastAsia="lt-LT"/>
        </w:rPr>
        <w:t xml:space="preserve"> antidepresantams (vartojamiems depresijai gydyti).</w:t>
      </w:r>
    </w:p>
    <w:p w14:paraId="43F87329" w14:textId="77777777" w:rsidR="008F4EDF" w:rsidRPr="00095B1C" w:rsidRDefault="008F4EDF" w:rsidP="008F4EDF">
      <w:pPr>
        <w:numPr>
          <w:ilvl w:val="0"/>
          <w:numId w:val="7"/>
        </w:numPr>
        <w:tabs>
          <w:tab w:val="left" w:pos="567"/>
          <w:tab w:val="left" w:pos="1560"/>
        </w:tabs>
        <w:spacing w:after="0" w:line="240" w:lineRule="auto"/>
        <w:ind w:right="318"/>
        <w:contextualSpacing/>
        <w:rPr>
          <w:rFonts w:ascii="Times New Roman" w:eastAsia="Times New Roman" w:hAnsi="Times New Roman" w:cs="Times New Roman"/>
          <w:lang w:eastAsia="lt-LT"/>
        </w:rPr>
      </w:pPr>
      <w:proofErr w:type="spellStart"/>
      <w:r w:rsidRPr="00095B1C">
        <w:rPr>
          <w:rFonts w:ascii="Times New Roman" w:eastAsia="Times New Roman" w:hAnsi="Times New Roman" w:cs="Times New Roman"/>
          <w:lang w:eastAsia="lt-LT"/>
        </w:rPr>
        <w:t>simpatomimetinėms</w:t>
      </w:r>
      <w:proofErr w:type="spellEnd"/>
      <w:r w:rsidRPr="00095B1C">
        <w:rPr>
          <w:rFonts w:ascii="Times New Roman" w:eastAsia="Times New Roman" w:hAnsi="Times New Roman" w:cs="Times New Roman"/>
          <w:lang w:eastAsia="lt-LT"/>
        </w:rPr>
        <w:t xml:space="preserve"> medžiagoms (simpatinę nervų sistemą stimuliuojantiems vaistams).</w:t>
      </w:r>
    </w:p>
    <w:p w14:paraId="43F8732A" w14:textId="77777777" w:rsidR="008F4EDF" w:rsidRPr="00095B1C" w:rsidRDefault="008F4EDF" w:rsidP="008F4EDF">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Jeigu vartojate toliau nurodytus vaistus, kreipkitės į gydytoją, nes jie gali iškraipyti medicininių ir (arba) laboratorinių tyrimų rezultatus ir jie gali būti gaunami klaidingi </w:t>
      </w:r>
    </w:p>
    <w:p w14:paraId="43F8732B" w14:textId="77777777" w:rsidR="008F4EDF" w:rsidRPr="00095B1C" w:rsidRDefault="008F4EDF" w:rsidP="008F4EDF">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w:t>
      </w:r>
      <w:r w:rsidRPr="00095B1C">
        <w:rPr>
          <w:rFonts w:ascii="Times New Roman" w:eastAsia="Times New Roman" w:hAnsi="Times New Roman" w:cs="Times New Roman"/>
        </w:rPr>
        <w:tab/>
        <w:t>hormoniniai papildai – vaistai su testosteronu (androgenai ir anaboliniai steroidai);</w:t>
      </w:r>
    </w:p>
    <w:p w14:paraId="43F8732C" w14:textId="77777777" w:rsidR="0063024B" w:rsidRPr="00095B1C" w:rsidRDefault="008F4EDF" w:rsidP="008F4EDF">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w:t>
      </w:r>
      <w:r w:rsidRPr="00095B1C">
        <w:rPr>
          <w:rFonts w:ascii="Times New Roman" w:eastAsia="Times New Roman" w:hAnsi="Times New Roman" w:cs="Times New Roman"/>
        </w:rPr>
        <w:tab/>
        <w:t>nuskausminamieji (</w:t>
      </w:r>
      <w:proofErr w:type="spellStart"/>
      <w:r w:rsidRPr="00095B1C">
        <w:rPr>
          <w:rFonts w:ascii="Times New Roman" w:eastAsia="Times New Roman" w:hAnsi="Times New Roman" w:cs="Times New Roman"/>
        </w:rPr>
        <w:t>acetilsalicilinė</w:t>
      </w:r>
      <w:proofErr w:type="spellEnd"/>
      <w:r w:rsidRPr="00095B1C">
        <w:rPr>
          <w:rFonts w:ascii="Times New Roman" w:eastAsia="Times New Roman" w:hAnsi="Times New Roman" w:cs="Times New Roman"/>
        </w:rPr>
        <w:t xml:space="preserve"> rūgštis).</w:t>
      </w:r>
    </w:p>
    <w:p w14:paraId="43F8732D" w14:textId="77777777" w:rsidR="0063024B" w:rsidRPr="00095B1C" w:rsidRDefault="0063024B" w:rsidP="0063024B">
      <w:pPr>
        <w:spacing w:after="0" w:line="240" w:lineRule="auto"/>
        <w:outlineLvl w:val="0"/>
        <w:rPr>
          <w:rFonts w:ascii="Times New Roman" w:eastAsia="Times New Roman" w:hAnsi="Times New Roman" w:cs="Times New Roman"/>
        </w:rPr>
      </w:pPr>
      <w:r w:rsidRPr="00095B1C">
        <w:rPr>
          <w:rFonts w:ascii="Times New Roman" w:eastAsia="Times New Roman" w:hAnsi="Times New Roman" w:cs="Times New Roman"/>
        </w:rPr>
        <w:t xml:space="preserve">Jei pateksite pas kitą gydytoją ar apsilankysite ligoninėje, praneškite apie Jūsų jau vartojamus vaistus. </w:t>
      </w:r>
    </w:p>
    <w:p w14:paraId="43F8732E" w14:textId="77777777" w:rsidR="008F4EDF" w:rsidRPr="00095B1C" w:rsidRDefault="008F4EDF" w:rsidP="0063024B">
      <w:pPr>
        <w:spacing w:after="0" w:line="240" w:lineRule="auto"/>
        <w:outlineLvl w:val="0"/>
        <w:rPr>
          <w:rFonts w:ascii="Times New Roman" w:eastAsia="Times New Roman" w:hAnsi="Times New Roman" w:cs="Times New Roman"/>
        </w:rPr>
      </w:pPr>
    </w:p>
    <w:p w14:paraId="43F8732F" w14:textId="77777777" w:rsidR="008F4EDF" w:rsidRPr="00095B1C" w:rsidRDefault="008F4EDF" w:rsidP="008F4EDF">
      <w:pPr>
        <w:numPr>
          <w:ilvl w:val="12"/>
          <w:numId w:val="0"/>
        </w:numPr>
        <w:spacing w:after="0" w:line="240" w:lineRule="auto"/>
        <w:ind w:right="-2"/>
        <w:rPr>
          <w:rFonts w:ascii="Times New Roman" w:eastAsia="Times New Roman" w:hAnsi="Times New Roman" w:cs="Times New Roman"/>
          <w:b/>
          <w:bCs/>
        </w:rPr>
      </w:pP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su maistu ir gėrimais</w:t>
      </w:r>
    </w:p>
    <w:p w14:paraId="43F87330" w14:textId="77777777" w:rsidR="008F4EDF" w:rsidRPr="00095B1C" w:rsidRDefault="008F4EDF" w:rsidP="008F4EDF">
      <w:pPr>
        <w:numPr>
          <w:ilvl w:val="12"/>
          <w:numId w:val="0"/>
        </w:numPr>
        <w:spacing w:after="0" w:line="240" w:lineRule="auto"/>
        <w:ind w:right="-2"/>
        <w:rPr>
          <w:rFonts w:ascii="Times New Roman" w:eastAsia="Times New Roman" w:hAnsi="Times New Roman" w:cs="Times New Roman"/>
        </w:rPr>
      </w:pPr>
      <w:proofErr w:type="spellStart"/>
      <w:r w:rsidRPr="00095B1C">
        <w:rPr>
          <w:rFonts w:ascii="Times New Roman" w:eastAsia="Times New Roman" w:hAnsi="Times New Roman" w:cs="Times New Roman"/>
        </w:rPr>
        <w:lastRenderedPageBreak/>
        <w:t>Eltroxin</w:t>
      </w:r>
      <w:proofErr w:type="spellEnd"/>
      <w:r w:rsidRPr="00095B1C">
        <w:rPr>
          <w:rFonts w:ascii="Times New Roman" w:eastAsia="Times New Roman" w:hAnsi="Times New Roman" w:cs="Times New Roman"/>
        </w:rPr>
        <w:t xml:space="preserve"> absorbciją gali sumažinti sojos turintys junginiai ir mityba vartojant daug ląstelienos. Ypač pradedant ir baigiant mitybą gali tekti koreguoti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dozę.</w:t>
      </w:r>
    </w:p>
    <w:p w14:paraId="43F87331" w14:textId="77777777" w:rsidR="0063024B" w:rsidRPr="00095B1C" w:rsidRDefault="0063024B" w:rsidP="0063024B">
      <w:pPr>
        <w:spacing w:after="0" w:line="240" w:lineRule="auto"/>
        <w:rPr>
          <w:rFonts w:ascii="Times New Roman" w:eastAsia="Times New Roman" w:hAnsi="Times New Roman" w:cs="Times New Roman"/>
        </w:rPr>
      </w:pPr>
    </w:p>
    <w:p w14:paraId="43F87332" w14:textId="77777777" w:rsidR="0063024B" w:rsidRPr="00095B1C" w:rsidRDefault="0063024B" w:rsidP="0063024B">
      <w:pPr>
        <w:spacing w:after="0" w:line="220" w:lineRule="exact"/>
        <w:rPr>
          <w:rFonts w:ascii="Times New Roman" w:eastAsia="Times New Roman" w:hAnsi="Times New Roman" w:cs="Times New Roman"/>
          <w:b/>
          <w:bCs/>
        </w:rPr>
      </w:pPr>
      <w:r w:rsidRPr="00095B1C">
        <w:rPr>
          <w:rFonts w:ascii="Times New Roman" w:eastAsia="Times New Roman" w:hAnsi="Times New Roman" w:cs="Times New Roman"/>
          <w:b/>
          <w:bCs/>
        </w:rPr>
        <w:t>Nėštumas ir žindymo laikotarpis</w:t>
      </w:r>
    </w:p>
    <w:p w14:paraId="43F87333" w14:textId="77777777" w:rsidR="008F4EDF" w:rsidRPr="00095B1C" w:rsidDel="008F4EDF" w:rsidRDefault="008F4EDF" w:rsidP="008F4EDF">
      <w:pPr>
        <w:spacing w:after="0" w:line="240" w:lineRule="auto"/>
        <w:ind w:right="-57"/>
        <w:rPr>
          <w:rFonts w:ascii="Times New Roman" w:eastAsia="Times New Roman" w:hAnsi="Times New Roman" w:cs="Times New Roman"/>
        </w:rPr>
      </w:pPr>
      <w:r w:rsidRPr="00095B1C">
        <w:rPr>
          <w:rFonts w:ascii="Times New Roman" w:hAnsi="Times New Roman" w:cs="Times New Roman"/>
        </w:rPr>
        <w:t xml:space="preserve">Jeigu esate nėščia, manote, kad galbūt esate nėščia arba planuojate pastoti, prieš vartodama šį vaistą pasitarkite su gydytoju arba </w:t>
      </w:r>
      <w:proofErr w:type="spellStart"/>
      <w:r w:rsidRPr="00095B1C">
        <w:rPr>
          <w:rFonts w:ascii="Times New Roman" w:hAnsi="Times New Roman" w:cs="Times New Roman"/>
        </w:rPr>
        <w:t>vaistininku.</w:t>
      </w:r>
      <w:r w:rsidRPr="00095B1C">
        <w:rPr>
          <w:rFonts w:ascii="Times New Roman" w:eastAsia="Times New Roman" w:hAnsi="Times New Roman" w:cs="Times New Roman"/>
        </w:rPr>
        <w:t>N</w:t>
      </w:r>
      <w:r w:rsidR="0063024B" w:rsidRPr="00095B1C">
        <w:rPr>
          <w:rFonts w:ascii="Times New Roman" w:eastAsia="Times New Roman" w:hAnsi="Times New Roman" w:cs="Times New Roman"/>
        </w:rPr>
        <w:t>ėštumo</w:t>
      </w:r>
      <w:proofErr w:type="spellEnd"/>
      <w:r w:rsidR="0063024B" w:rsidRPr="00095B1C">
        <w:rPr>
          <w:rFonts w:ascii="Times New Roman" w:eastAsia="Times New Roman" w:hAnsi="Times New Roman" w:cs="Times New Roman"/>
        </w:rPr>
        <w:t xml:space="preserve"> metu </w:t>
      </w:r>
    </w:p>
    <w:p w14:paraId="43F87334" w14:textId="77777777" w:rsidR="0063024B" w:rsidRPr="00095B1C" w:rsidRDefault="0063024B" w:rsidP="008F4EDF">
      <w:pPr>
        <w:spacing w:after="0" w:line="240" w:lineRule="auto"/>
        <w:ind w:right="-57"/>
        <w:rPr>
          <w:rFonts w:ascii="Times New Roman" w:eastAsia="Times New Roman" w:hAnsi="Times New Roman" w:cs="Times New Roman"/>
        </w:rPr>
      </w:pPr>
      <w:r w:rsidRPr="00095B1C">
        <w:rPr>
          <w:rFonts w:ascii="Times New Roman" w:eastAsia="Times New Roman" w:hAnsi="Times New Roman" w:cs="Times New Roman"/>
        </w:rPr>
        <w:t xml:space="preserve">reikia </w:t>
      </w:r>
      <w:r w:rsidR="008F4EDF" w:rsidRPr="00095B1C">
        <w:rPr>
          <w:rFonts w:ascii="Times New Roman" w:hAnsi="Times New Roman" w:cs="Times New Roman"/>
        </w:rPr>
        <w:t xml:space="preserve">atidžiai stebėti </w:t>
      </w:r>
      <w:r w:rsidRPr="00095B1C">
        <w:rPr>
          <w:rFonts w:ascii="Times New Roman" w:eastAsia="Times New Roman" w:hAnsi="Times New Roman" w:cs="Times New Roman"/>
        </w:rPr>
        <w:t xml:space="preserve">skydliaukės funkciją, </w:t>
      </w:r>
      <w:r w:rsidR="00D16A2A" w:rsidRPr="00095B1C">
        <w:rPr>
          <w:rFonts w:ascii="Times New Roman" w:hAnsi="Times New Roman" w:cs="Times New Roman"/>
        </w:rPr>
        <w:t xml:space="preserve">nes per didelis arba per mažas skydliaukės hormonų lygis gali pakenkti vaisiaus vystymuisi ir sveikatai. Labai svarbu, kad nėštumo metu hormono lygis išliktų pastovus. Gydytojas nuspręs, ar būtina koreguoti </w:t>
      </w:r>
      <w:proofErr w:type="spellStart"/>
      <w:r w:rsidR="00D16A2A" w:rsidRPr="00095B1C">
        <w:rPr>
          <w:rFonts w:ascii="Times New Roman" w:hAnsi="Times New Roman" w:cs="Times New Roman"/>
        </w:rPr>
        <w:t>Eltroxin</w:t>
      </w:r>
      <w:proofErr w:type="spellEnd"/>
      <w:r w:rsidR="00D16A2A" w:rsidRPr="00095B1C">
        <w:rPr>
          <w:rFonts w:ascii="Times New Roman" w:hAnsi="Times New Roman" w:cs="Times New Roman"/>
        </w:rPr>
        <w:t xml:space="preserve"> dozę. </w:t>
      </w:r>
    </w:p>
    <w:p w14:paraId="43F87335" w14:textId="77777777" w:rsidR="0063024B" w:rsidRPr="00095B1C" w:rsidRDefault="0063024B" w:rsidP="0063024B">
      <w:pPr>
        <w:spacing w:after="0" w:line="240" w:lineRule="auto"/>
        <w:outlineLvl w:val="0"/>
        <w:rPr>
          <w:rFonts w:ascii="Times New Roman" w:eastAsia="Times New Roman" w:hAnsi="Times New Roman" w:cs="Times New Roman"/>
        </w:rPr>
      </w:pPr>
    </w:p>
    <w:p w14:paraId="43F87336" w14:textId="77777777" w:rsidR="00D16A2A" w:rsidRPr="00095B1C" w:rsidRDefault="00D16A2A" w:rsidP="00D16A2A">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Mažas kiekis veikliosios vaisto medžiagos </w:t>
      </w:r>
      <w:r w:rsidRPr="00095B1C">
        <w:rPr>
          <w:rFonts w:ascii="Times New Roman" w:eastAsia="Times New Roman" w:hAnsi="Times New Roman" w:cs="Times New Roman"/>
          <w:color w:val="000000"/>
        </w:rPr>
        <w:t>išsiskiria su motinos pienu. Pasakykite gydytojui, jeigu žindote arba planuojate žindyti.</w:t>
      </w:r>
      <w:r w:rsidRPr="00095B1C">
        <w:rPr>
          <w:rFonts w:ascii="Times New Roman" w:eastAsia="Times New Roman" w:hAnsi="Times New Roman" w:cs="Times New Roman"/>
        </w:rPr>
        <w:t xml:space="preserve"> Gydytojas nuspręs, ar būtina koreguoti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dozę.</w:t>
      </w:r>
    </w:p>
    <w:p w14:paraId="43F87337" w14:textId="77777777" w:rsidR="0063024B" w:rsidRPr="00095B1C" w:rsidRDefault="0063024B" w:rsidP="0063024B">
      <w:pPr>
        <w:spacing w:after="0" w:line="240" w:lineRule="auto"/>
        <w:rPr>
          <w:rFonts w:ascii="Times New Roman" w:eastAsia="Times New Roman" w:hAnsi="Times New Roman" w:cs="Times New Roman"/>
        </w:rPr>
      </w:pPr>
    </w:p>
    <w:p w14:paraId="43F87338" w14:textId="77777777" w:rsidR="005C0E9D" w:rsidRPr="00095B1C" w:rsidRDefault="005C0E9D" w:rsidP="0063024B">
      <w:pPr>
        <w:spacing w:after="0" w:line="240" w:lineRule="auto"/>
        <w:rPr>
          <w:rFonts w:ascii="Times New Roman" w:eastAsia="Times New Roman" w:hAnsi="Times New Roman" w:cs="Times New Roman"/>
        </w:rPr>
      </w:pPr>
    </w:p>
    <w:p w14:paraId="43F87339" w14:textId="77777777" w:rsidR="00DD4C7F" w:rsidRPr="00095B1C" w:rsidRDefault="00DD4C7F" w:rsidP="00DD4C7F">
      <w:pPr>
        <w:keepNext/>
        <w:tabs>
          <w:tab w:val="left" w:pos="567"/>
        </w:tabs>
        <w:spacing w:after="0" w:line="240" w:lineRule="auto"/>
        <w:ind w:left="567" w:hanging="567"/>
        <w:outlineLvl w:val="1"/>
        <w:rPr>
          <w:rFonts w:ascii="Times New Roman" w:eastAsia="Calibri" w:hAnsi="Times New Roman" w:cs="Times New Roman"/>
          <w:b/>
        </w:rPr>
      </w:pPr>
      <w:bookmarkStart w:id="6" w:name="_Toc129243266"/>
      <w:bookmarkStart w:id="7" w:name="_Toc129243141"/>
      <w:r w:rsidRPr="00095B1C">
        <w:rPr>
          <w:rFonts w:ascii="Times New Roman" w:eastAsia="Calibri" w:hAnsi="Times New Roman" w:cs="Times New Roman"/>
          <w:b/>
        </w:rPr>
        <w:t>3.</w:t>
      </w:r>
      <w:r w:rsidRPr="00095B1C">
        <w:rPr>
          <w:rFonts w:ascii="Times New Roman" w:eastAsia="Calibri" w:hAnsi="Times New Roman" w:cs="Times New Roman"/>
          <w:b/>
        </w:rPr>
        <w:tab/>
      </w:r>
      <w:bookmarkEnd w:id="6"/>
      <w:bookmarkEnd w:id="7"/>
      <w:r w:rsidRPr="00095B1C">
        <w:rPr>
          <w:rFonts w:ascii="Times New Roman" w:eastAsia="Calibri" w:hAnsi="Times New Roman" w:cs="Times New Roman"/>
          <w:b/>
        </w:rPr>
        <w:t xml:space="preserve">Kaip vartoti </w:t>
      </w:r>
      <w:proofErr w:type="spellStart"/>
      <w:r w:rsidRPr="00095B1C">
        <w:rPr>
          <w:rFonts w:ascii="Times New Roman" w:eastAsia="Calibri" w:hAnsi="Times New Roman" w:cs="Times New Roman"/>
          <w:b/>
        </w:rPr>
        <w:t>Eltroxin</w:t>
      </w:r>
      <w:proofErr w:type="spellEnd"/>
      <w:r w:rsidRPr="00095B1C">
        <w:rPr>
          <w:rFonts w:ascii="Times New Roman" w:eastAsia="Calibri" w:hAnsi="Times New Roman" w:cs="Times New Roman"/>
          <w:b/>
        </w:rPr>
        <w:t xml:space="preserve"> </w:t>
      </w:r>
    </w:p>
    <w:p w14:paraId="43F8733A" w14:textId="77777777" w:rsidR="00DD4C7F" w:rsidRPr="00095B1C" w:rsidRDefault="00DD4C7F" w:rsidP="0063024B">
      <w:pPr>
        <w:spacing w:after="0" w:line="240" w:lineRule="auto"/>
        <w:rPr>
          <w:rFonts w:ascii="Times New Roman" w:hAnsi="Times New Roman" w:cs="Times New Roman"/>
          <w:b/>
        </w:rPr>
      </w:pPr>
    </w:p>
    <w:p w14:paraId="43F8733B" w14:textId="77777777" w:rsidR="0063024B" w:rsidRPr="00095B1C" w:rsidRDefault="00D23E9E" w:rsidP="0063024B">
      <w:pPr>
        <w:spacing w:after="0" w:line="240" w:lineRule="auto"/>
        <w:rPr>
          <w:rFonts w:ascii="Times New Roman" w:eastAsia="Times New Roman" w:hAnsi="Times New Roman" w:cs="Times New Roman"/>
        </w:rPr>
      </w:pPr>
      <w:r w:rsidRPr="00095B1C">
        <w:rPr>
          <w:rFonts w:ascii="Times New Roman" w:hAnsi="Times New Roman" w:cs="Times New Roman"/>
          <w:noProof/>
        </w:rPr>
        <w:t xml:space="preserve">Visada vartokite šį vaistą </w:t>
      </w:r>
      <w:r w:rsidR="0063024B" w:rsidRPr="00095B1C">
        <w:rPr>
          <w:rFonts w:ascii="Times New Roman" w:eastAsia="Times New Roman" w:hAnsi="Times New Roman" w:cs="Times New Roman"/>
        </w:rPr>
        <w:t>tiksliai kaip nurodė gydytojas. Jeigu abejojate, kreipkitės į gydytoją arba vaistininką.</w:t>
      </w:r>
      <w:r w:rsidR="00D16A2A" w:rsidRPr="00095B1C">
        <w:rPr>
          <w:rFonts w:ascii="Times New Roman" w:hAnsi="Times New Roman" w:cs="Times New Roman"/>
        </w:rPr>
        <w:t xml:space="preserve"> Jūsų dozę nustatys gydytojas ir ji priklausys nuo Jūsų kraujo tyrimų rezultatų.</w:t>
      </w:r>
    </w:p>
    <w:p w14:paraId="43F8733C" w14:textId="77777777" w:rsidR="0063024B" w:rsidRPr="00095B1C" w:rsidRDefault="0063024B" w:rsidP="0063024B">
      <w:pPr>
        <w:spacing w:after="0" w:line="240" w:lineRule="auto"/>
        <w:outlineLvl w:val="0"/>
        <w:rPr>
          <w:rFonts w:ascii="Times New Roman" w:eastAsia="Times New Roman" w:hAnsi="Times New Roman" w:cs="Times New Roman"/>
        </w:rPr>
      </w:pPr>
    </w:p>
    <w:p w14:paraId="43F8733D" w14:textId="77777777" w:rsidR="0063024B" w:rsidRPr="00095B1C" w:rsidRDefault="00D16A2A" w:rsidP="0063024B">
      <w:pPr>
        <w:spacing w:after="0" w:line="240" w:lineRule="auto"/>
        <w:outlineLvl w:val="0"/>
        <w:rPr>
          <w:rFonts w:ascii="Times New Roman" w:eastAsia="Times New Roman" w:hAnsi="Times New Roman" w:cs="Times New Roman"/>
        </w:rPr>
      </w:pPr>
      <w:proofErr w:type="spellStart"/>
      <w:r w:rsidRPr="00095B1C">
        <w:rPr>
          <w:rFonts w:ascii="Times New Roman" w:hAnsi="Times New Roman" w:cs="Times New Roman"/>
        </w:rPr>
        <w:t>Eltroxin</w:t>
      </w:r>
      <w:proofErr w:type="spellEnd"/>
      <w:r w:rsidR="0063024B" w:rsidRPr="00095B1C">
        <w:rPr>
          <w:rFonts w:ascii="Times New Roman" w:eastAsia="Times New Roman" w:hAnsi="Times New Roman" w:cs="Times New Roman"/>
        </w:rPr>
        <w:t xml:space="preserve"> reikia </w:t>
      </w:r>
      <w:r w:rsidRPr="00095B1C">
        <w:rPr>
          <w:rFonts w:ascii="Times New Roman" w:hAnsi="Times New Roman" w:cs="Times New Roman"/>
        </w:rPr>
        <w:t>vartoti</w:t>
      </w:r>
      <w:r w:rsidR="0063024B" w:rsidRPr="00095B1C">
        <w:rPr>
          <w:rFonts w:ascii="Times New Roman" w:eastAsia="Times New Roman" w:hAnsi="Times New Roman" w:cs="Times New Roman"/>
        </w:rPr>
        <w:t xml:space="preserve"> nevalgius</w:t>
      </w:r>
      <w:r w:rsidRPr="00095B1C">
        <w:rPr>
          <w:rFonts w:ascii="Times New Roman" w:eastAsia="Times New Roman" w:hAnsi="Times New Roman" w:cs="Times New Roman"/>
        </w:rPr>
        <w:t>,</w:t>
      </w:r>
      <w:r w:rsidRPr="00095B1C">
        <w:rPr>
          <w:rFonts w:ascii="Times New Roman" w:hAnsi="Times New Roman" w:cs="Times New Roman"/>
        </w:rPr>
        <w:t xml:space="preserve"> užgeriant stikline vandens </w:t>
      </w:r>
      <w:r w:rsidR="0063024B" w:rsidRPr="00095B1C">
        <w:rPr>
          <w:rFonts w:ascii="Times New Roman" w:eastAsia="Times New Roman" w:hAnsi="Times New Roman" w:cs="Times New Roman"/>
        </w:rPr>
        <w:t>prieš pusryčius.</w:t>
      </w:r>
      <w:r w:rsidRPr="00095B1C">
        <w:rPr>
          <w:rFonts w:ascii="Times New Roman" w:hAnsi="Times New Roman" w:cs="Times New Roman"/>
        </w:rPr>
        <w:t xml:space="preserve"> </w:t>
      </w:r>
      <w:proofErr w:type="spellStart"/>
      <w:r w:rsidRPr="00095B1C">
        <w:rPr>
          <w:rFonts w:ascii="Times New Roman" w:hAnsi="Times New Roman" w:cs="Times New Roman"/>
        </w:rPr>
        <w:t>Eltroxin</w:t>
      </w:r>
      <w:proofErr w:type="spellEnd"/>
      <w:r w:rsidRPr="00095B1C">
        <w:rPr>
          <w:rFonts w:ascii="Times New Roman" w:hAnsi="Times New Roman" w:cs="Times New Roman"/>
        </w:rPr>
        <w:t xml:space="preserve"> neskaldykite ir nesmulkinkite.</w:t>
      </w:r>
    </w:p>
    <w:p w14:paraId="43F8733E" w14:textId="77777777" w:rsidR="0063024B" w:rsidRPr="00095B1C" w:rsidRDefault="0063024B" w:rsidP="0063024B">
      <w:pPr>
        <w:spacing w:after="0" w:line="240" w:lineRule="auto"/>
        <w:outlineLvl w:val="0"/>
        <w:rPr>
          <w:rFonts w:ascii="Times New Roman" w:eastAsia="Times New Roman" w:hAnsi="Times New Roman" w:cs="Times New Roman"/>
          <w:i/>
          <w:iCs/>
        </w:rPr>
      </w:pPr>
    </w:p>
    <w:p w14:paraId="43F8733F" w14:textId="77777777" w:rsidR="0063024B" w:rsidRPr="00095B1C" w:rsidRDefault="0063024B" w:rsidP="0063024B">
      <w:pPr>
        <w:spacing w:after="0" w:line="240" w:lineRule="auto"/>
        <w:outlineLvl w:val="0"/>
        <w:rPr>
          <w:rFonts w:ascii="Times New Roman" w:eastAsia="Times New Roman" w:hAnsi="Times New Roman" w:cs="Times New Roman"/>
          <w:b/>
        </w:rPr>
      </w:pPr>
      <w:r w:rsidRPr="00095B1C">
        <w:rPr>
          <w:rFonts w:ascii="Times New Roman" w:eastAsia="Times New Roman" w:hAnsi="Times New Roman" w:cs="Times New Roman"/>
          <w:i/>
          <w:iCs/>
        </w:rPr>
        <w:t>Suaugusieji</w:t>
      </w:r>
      <w:r w:rsidRPr="00095B1C">
        <w:rPr>
          <w:rFonts w:ascii="Times New Roman" w:eastAsia="Times New Roman" w:hAnsi="Times New Roman" w:cs="Times New Roman"/>
          <w:b/>
        </w:rPr>
        <w:t xml:space="preserve"> </w:t>
      </w:r>
    </w:p>
    <w:p w14:paraId="43F87340"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Pradinė dozė - nuo 50 iki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kas keturias – šešias savaites keičiant po 50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 kol pasiekiama kliniškai ir </w:t>
      </w:r>
      <w:proofErr w:type="spellStart"/>
      <w:r w:rsidRPr="00095B1C">
        <w:rPr>
          <w:rFonts w:ascii="Times New Roman" w:eastAsia="Times New Roman" w:hAnsi="Times New Roman" w:cs="Times New Roman"/>
        </w:rPr>
        <w:t>biochemiškai</w:t>
      </w:r>
      <w:proofErr w:type="spellEnd"/>
      <w:r w:rsidRPr="00095B1C">
        <w:rPr>
          <w:rFonts w:ascii="Times New Roman" w:eastAsia="Times New Roman" w:hAnsi="Times New Roman" w:cs="Times New Roman"/>
        </w:rPr>
        <w:t xml:space="preserve"> patvirtinta normali skydliaukės veikla. Tam gali prireikti 100 – 200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paros dozės.  </w:t>
      </w:r>
    </w:p>
    <w:p w14:paraId="43F87341" w14:textId="77777777" w:rsidR="0063024B" w:rsidRPr="00095B1C" w:rsidRDefault="0063024B" w:rsidP="0063024B">
      <w:pPr>
        <w:spacing w:after="0" w:line="240" w:lineRule="auto"/>
        <w:rPr>
          <w:rFonts w:ascii="Times New Roman" w:eastAsia="Times New Roman" w:hAnsi="Times New Roman" w:cs="Times New Roman"/>
        </w:rPr>
      </w:pPr>
    </w:p>
    <w:p w14:paraId="43F87342" w14:textId="77777777" w:rsidR="0063024B" w:rsidRPr="00095B1C" w:rsidRDefault="0063024B" w:rsidP="0063024B">
      <w:pPr>
        <w:spacing w:after="0" w:line="240" w:lineRule="auto"/>
        <w:rPr>
          <w:rFonts w:ascii="Times New Roman" w:eastAsia="Times New Roman" w:hAnsi="Times New Roman" w:cs="Times New Roman"/>
          <w:i/>
          <w:iCs/>
        </w:rPr>
      </w:pPr>
      <w:r w:rsidRPr="00095B1C">
        <w:rPr>
          <w:rFonts w:ascii="Times New Roman" w:eastAsia="Times New Roman" w:hAnsi="Times New Roman" w:cs="Times New Roman"/>
          <w:i/>
          <w:iCs/>
        </w:rPr>
        <w:t>Vyresnio amžiaus</w:t>
      </w:r>
      <w:r w:rsidR="00D16A2A" w:rsidRPr="00095B1C">
        <w:rPr>
          <w:rFonts w:ascii="Times New Roman" w:hAnsi="Times New Roman" w:cs="Times New Roman"/>
          <w:bCs/>
          <w:i/>
        </w:rPr>
        <w:t xml:space="preserve"> </w:t>
      </w:r>
      <w:r w:rsidR="00D23E9E" w:rsidRPr="00095B1C">
        <w:rPr>
          <w:rFonts w:ascii="Times New Roman" w:hAnsi="Times New Roman" w:cs="Times New Roman"/>
          <w:bCs/>
          <w:i/>
        </w:rPr>
        <w:t xml:space="preserve">ir </w:t>
      </w:r>
      <w:r w:rsidR="00D16A2A" w:rsidRPr="00095B1C">
        <w:rPr>
          <w:rFonts w:ascii="Times New Roman" w:hAnsi="Times New Roman" w:cs="Times New Roman"/>
          <w:bCs/>
          <w:i/>
        </w:rPr>
        <w:t>širdies ligomis sergantys</w:t>
      </w:r>
      <w:r w:rsidRPr="00095B1C">
        <w:rPr>
          <w:rFonts w:ascii="Times New Roman" w:eastAsia="Times New Roman" w:hAnsi="Times New Roman" w:cs="Times New Roman"/>
          <w:i/>
          <w:iCs/>
        </w:rPr>
        <w:t xml:space="preserve"> pacientai</w:t>
      </w:r>
    </w:p>
    <w:p w14:paraId="43F87343"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Vyresniems kaip 50 metų pacientams pradinė dienos dozė neturi viršyti 50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w:t>
      </w:r>
    </w:p>
    <w:p w14:paraId="43F87344"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Sergantiesiems širdies ligomis yra tinkama 25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dienos dozė arba 50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dozė kas antrą dieną. Esant šiai būklei, dienos dozę galima didinti po 25 </w:t>
      </w:r>
      <w:proofErr w:type="spellStart"/>
      <w:r w:rsidRPr="00095B1C">
        <w:rPr>
          <w:rFonts w:ascii="Times New Roman" w:eastAsia="Times New Roman" w:hAnsi="Times New Roman" w:cs="Times New Roman"/>
        </w:rPr>
        <w:t>mikrogramus</w:t>
      </w:r>
      <w:proofErr w:type="spellEnd"/>
      <w:r w:rsidRPr="00095B1C">
        <w:rPr>
          <w:rFonts w:ascii="Times New Roman" w:eastAsia="Times New Roman" w:hAnsi="Times New Roman" w:cs="Times New Roman"/>
        </w:rPr>
        <w:t xml:space="preserve"> galbūt kas keturias savaites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w:t>
      </w:r>
    </w:p>
    <w:p w14:paraId="43F87345" w14:textId="77777777" w:rsidR="0063024B" w:rsidRPr="00095B1C" w:rsidRDefault="0063024B" w:rsidP="0063024B">
      <w:pPr>
        <w:spacing w:after="0" w:line="240" w:lineRule="auto"/>
        <w:rPr>
          <w:rFonts w:ascii="Times New Roman" w:eastAsia="Times New Roman" w:hAnsi="Times New Roman" w:cs="Times New Roman"/>
          <w:bCs/>
          <w:iCs/>
        </w:rPr>
      </w:pPr>
    </w:p>
    <w:p w14:paraId="43F87346" w14:textId="77777777" w:rsidR="0063024B" w:rsidRPr="00095B1C" w:rsidRDefault="0063024B" w:rsidP="0063024B">
      <w:pPr>
        <w:spacing w:after="0" w:line="240" w:lineRule="auto"/>
        <w:rPr>
          <w:rFonts w:ascii="Times New Roman" w:eastAsia="Times New Roman" w:hAnsi="Times New Roman" w:cs="Times New Roman"/>
          <w:i/>
          <w:iCs/>
        </w:rPr>
      </w:pPr>
      <w:r w:rsidRPr="00095B1C">
        <w:rPr>
          <w:rFonts w:ascii="Times New Roman" w:eastAsia="Times New Roman" w:hAnsi="Times New Roman" w:cs="Times New Roman"/>
          <w:i/>
          <w:iCs/>
        </w:rPr>
        <w:t>Vaikai</w:t>
      </w:r>
    </w:p>
    <w:p w14:paraId="43F87347"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Įgimta </w:t>
      </w:r>
      <w:proofErr w:type="spellStart"/>
      <w:r w:rsidRPr="00095B1C">
        <w:rPr>
          <w:rFonts w:ascii="Times New Roman" w:eastAsia="Times New Roman" w:hAnsi="Times New Roman" w:cs="Times New Roman"/>
        </w:rPr>
        <w:t>hipotirozė</w:t>
      </w:r>
      <w:proofErr w:type="spellEnd"/>
      <w:r w:rsidRPr="00095B1C">
        <w:rPr>
          <w:rFonts w:ascii="Times New Roman" w:eastAsia="Times New Roman" w:hAnsi="Times New Roman" w:cs="Times New Roman"/>
        </w:rPr>
        <w:t xml:space="preserve"> ir jaunatvinė </w:t>
      </w:r>
      <w:proofErr w:type="spellStart"/>
      <w:r w:rsidRPr="00095B1C">
        <w:rPr>
          <w:rFonts w:ascii="Times New Roman" w:eastAsia="Times New Roman" w:hAnsi="Times New Roman" w:cs="Times New Roman"/>
        </w:rPr>
        <w:t>miksedema</w:t>
      </w:r>
      <w:proofErr w:type="spellEnd"/>
      <w:r w:rsidRPr="00095B1C">
        <w:rPr>
          <w:rFonts w:ascii="Times New Roman" w:eastAsia="Times New Roman" w:hAnsi="Times New Roman" w:cs="Times New Roman"/>
        </w:rPr>
        <w:t xml:space="preserve">: reikia nuolat skirti didžiausią dozę, nesukeliančią toksinio poveikio. Dozė nustatoma pagal klinikinį atsaką, augimo įvertinimą ir atitinkamus skydliaukės funkcijos tyrimus – kliniškai geriausi rodikliai yra normalus širdies susitraukimų dažnis ir viduriavimo ar vidurių užkietėjimo nebuvimas. </w:t>
      </w:r>
      <w:proofErr w:type="spellStart"/>
      <w:r w:rsidRPr="00095B1C">
        <w:rPr>
          <w:rFonts w:ascii="Times New Roman" w:eastAsia="Times New Roman" w:hAnsi="Times New Roman" w:cs="Times New Roman"/>
        </w:rPr>
        <w:t>Tirotropino</w:t>
      </w:r>
      <w:proofErr w:type="spellEnd"/>
      <w:r w:rsidRPr="00095B1C">
        <w:rPr>
          <w:rFonts w:ascii="Times New Roman" w:eastAsia="Times New Roman" w:hAnsi="Times New Roman" w:cs="Times New Roman"/>
        </w:rPr>
        <w:t xml:space="preserve"> koncentracija pirmaisiais vaiko, sergančio </w:t>
      </w:r>
      <w:proofErr w:type="spellStart"/>
      <w:r w:rsidRPr="00095B1C">
        <w:rPr>
          <w:rFonts w:ascii="Times New Roman" w:eastAsia="Times New Roman" w:hAnsi="Times New Roman" w:cs="Times New Roman"/>
        </w:rPr>
        <w:t>neonataline</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 xml:space="preserve">, gyvenimo metais gali išlikti padidėjusi dėl </w:t>
      </w:r>
      <w:proofErr w:type="spellStart"/>
      <w:r w:rsidRPr="00095B1C">
        <w:rPr>
          <w:rFonts w:ascii="Times New Roman" w:eastAsia="Times New Roman" w:hAnsi="Times New Roman" w:cs="Times New Roman"/>
        </w:rPr>
        <w:t>hipotalamo</w:t>
      </w:r>
      <w:proofErr w:type="spellEnd"/>
      <w:r w:rsidRPr="00095B1C">
        <w:rPr>
          <w:rFonts w:ascii="Times New Roman" w:eastAsia="Times New Roman" w:hAnsi="Times New Roman" w:cs="Times New Roman"/>
        </w:rPr>
        <w:t xml:space="preserve"> </w:t>
      </w:r>
      <w:proofErr w:type="spellStart"/>
      <w:r w:rsidRPr="00095B1C">
        <w:rPr>
          <w:rFonts w:ascii="Times New Roman" w:eastAsia="Times New Roman" w:hAnsi="Times New Roman" w:cs="Times New Roman"/>
        </w:rPr>
        <w:t>hipofizės</w:t>
      </w:r>
      <w:proofErr w:type="spellEnd"/>
      <w:r w:rsidRPr="00095B1C">
        <w:rPr>
          <w:rFonts w:ascii="Times New Roman" w:eastAsia="Times New Roman" w:hAnsi="Times New Roman" w:cs="Times New Roman"/>
        </w:rPr>
        <w:t xml:space="preserve"> sistemos persitvarkymo.</w:t>
      </w:r>
    </w:p>
    <w:p w14:paraId="43F87348"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Kūdikiams, sergantiems įgimta </w:t>
      </w:r>
      <w:proofErr w:type="spellStart"/>
      <w:r w:rsidRPr="00095B1C">
        <w:rPr>
          <w:rFonts w:ascii="Times New Roman" w:eastAsia="Times New Roman" w:hAnsi="Times New Roman" w:cs="Times New Roman"/>
        </w:rPr>
        <w:t>hipotiroze</w:t>
      </w:r>
      <w:proofErr w:type="spellEnd"/>
      <w:r w:rsidRPr="00095B1C">
        <w:rPr>
          <w:rFonts w:ascii="Times New Roman" w:eastAsia="Times New Roman" w:hAnsi="Times New Roman" w:cs="Times New Roman"/>
        </w:rPr>
        <w:t>, tinkama pradinė dozė yra 25 </w:t>
      </w:r>
      <w:proofErr w:type="spellStart"/>
      <w:r w:rsidRPr="00095B1C">
        <w:rPr>
          <w:rFonts w:ascii="Times New Roman" w:eastAsia="Times New Roman" w:hAnsi="Times New Roman" w:cs="Times New Roman"/>
        </w:rPr>
        <w:t>mikrogramai</w:t>
      </w:r>
      <w:proofErr w:type="spellEnd"/>
      <w:r w:rsidRPr="00095B1C">
        <w:rPr>
          <w:rFonts w:ascii="Times New Roman" w:eastAsia="Times New Roman" w:hAnsi="Times New Roman" w:cs="Times New Roman"/>
        </w:rPr>
        <w:t xml:space="preserve"> </w:t>
      </w:r>
    </w:p>
    <w:p w14:paraId="43F87349"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natrio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per parą (naudoti kito stiprumo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tabletes), kuri didinama po 25 </w:t>
      </w:r>
      <w:proofErr w:type="spellStart"/>
      <w:r w:rsidRPr="00095B1C">
        <w:rPr>
          <w:rFonts w:ascii="Times New Roman" w:eastAsia="Times New Roman" w:hAnsi="Times New Roman" w:cs="Times New Roman"/>
        </w:rPr>
        <w:t>mikrogramus</w:t>
      </w:r>
      <w:proofErr w:type="spellEnd"/>
      <w:r w:rsidRPr="00095B1C">
        <w:rPr>
          <w:rFonts w:ascii="Times New Roman" w:eastAsia="Times New Roman" w:hAnsi="Times New Roman" w:cs="Times New Roman"/>
        </w:rPr>
        <w:t xml:space="preserve"> kas dvi – keturias savaites tol, kol atsiranda lengvi toksiniai simptomai. Tuomet dozė nežymiai sumažinama. Tas pats taikoma jaunatvinei </w:t>
      </w:r>
      <w:proofErr w:type="spellStart"/>
      <w:r w:rsidRPr="00095B1C">
        <w:rPr>
          <w:rFonts w:ascii="Times New Roman" w:eastAsia="Times New Roman" w:hAnsi="Times New Roman" w:cs="Times New Roman"/>
        </w:rPr>
        <w:t>miksedemai</w:t>
      </w:r>
      <w:proofErr w:type="spellEnd"/>
      <w:r w:rsidRPr="00095B1C">
        <w:rPr>
          <w:rFonts w:ascii="Times New Roman" w:eastAsia="Times New Roman" w:hAnsi="Times New Roman" w:cs="Times New Roman"/>
        </w:rPr>
        <w:t>, išskyrus tai, kad vyresniems nei vienerių metų vaikams pradinė dozė gali būti</w:t>
      </w:r>
      <w:r w:rsidR="00A57EAF" w:rsidRPr="00095B1C">
        <w:rPr>
          <w:rFonts w:ascii="Times New Roman" w:eastAsia="Times New Roman" w:hAnsi="Times New Roman" w:cs="Times New Roman"/>
        </w:rPr>
        <w:t xml:space="preserve"> 2,5-5 </w:t>
      </w:r>
      <w:proofErr w:type="spellStart"/>
      <w:r w:rsidR="00A57EAF" w:rsidRPr="00095B1C">
        <w:rPr>
          <w:rFonts w:ascii="Times New Roman" w:eastAsia="Times New Roman" w:hAnsi="Times New Roman" w:cs="Times New Roman"/>
        </w:rPr>
        <w:t>mikrogramai</w:t>
      </w:r>
      <w:proofErr w:type="spellEnd"/>
      <w:r w:rsidR="00A57EAF" w:rsidRPr="00095B1C">
        <w:rPr>
          <w:rFonts w:ascii="Times New Roman" w:eastAsia="Times New Roman" w:hAnsi="Times New Roman" w:cs="Times New Roman"/>
        </w:rPr>
        <w:t>/kg per parą.</w:t>
      </w:r>
    </w:p>
    <w:p w14:paraId="43F8734A" w14:textId="77777777" w:rsidR="0063024B" w:rsidRPr="00095B1C" w:rsidRDefault="0063024B" w:rsidP="00A57EAF">
      <w:pPr>
        <w:spacing w:after="0" w:line="240" w:lineRule="auto"/>
        <w:outlineLvl w:val="0"/>
        <w:rPr>
          <w:rFonts w:ascii="Times New Roman" w:eastAsia="Times New Roman" w:hAnsi="Times New Roman" w:cs="Times New Roman"/>
          <w:b/>
        </w:rPr>
      </w:pPr>
    </w:p>
    <w:p w14:paraId="43F8734B" w14:textId="77777777" w:rsidR="00A57EAF" w:rsidRPr="00095B1C" w:rsidRDefault="001F7435" w:rsidP="00A57EAF">
      <w:pPr>
        <w:spacing w:after="0"/>
        <w:rPr>
          <w:rFonts w:ascii="Times New Roman" w:hAnsi="Times New Roman" w:cs="Times New Roman"/>
          <w:b/>
        </w:rPr>
      </w:pPr>
      <w:r w:rsidRPr="00095B1C">
        <w:rPr>
          <w:rFonts w:ascii="Times New Roman" w:hAnsi="Times New Roman" w:cs="Times New Roman"/>
          <w:b/>
        </w:rPr>
        <w:t xml:space="preserve">Ką daryti pavartojus per didelę </w:t>
      </w:r>
      <w:proofErr w:type="spellStart"/>
      <w:r w:rsidRPr="00095B1C">
        <w:rPr>
          <w:rFonts w:ascii="Times New Roman" w:hAnsi="Times New Roman" w:cs="Times New Roman"/>
          <w:b/>
        </w:rPr>
        <w:t>Eltroxin</w:t>
      </w:r>
      <w:proofErr w:type="spellEnd"/>
      <w:r w:rsidRPr="00095B1C">
        <w:rPr>
          <w:rFonts w:ascii="Times New Roman" w:hAnsi="Times New Roman" w:cs="Times New Roman"/>
          <w:b/>
        </w:rPr>
        <w:t xml:space="preserve"> dozę?</w:t>
      </w:r>
    </w:p>
    <w:p w14:paraId="43F8734C" w14:textId="77777777" w:rsidR="0063024B" w:rsidRPr="00095B1C" w:rsidRDefault="0063024B" w:rsidP="00A57EAF">
      <w:pPr>
        <w:spacing w:after="0" w:line="240" w:lineRule="auto"/>
        <w:rPr>
          <w:rFonts w:ascii="Times New Roman" w:eastAsia="Times New Roman" w:hAnsi="Times New Roman" w:cs="Times New Roman"/>
        </w:rPr>
      </w:pPr>
      <w:r w:rsidRPr="00095B1C">
        <w:rPr>
          <w:rFonts w:ascii="Times New Roman" w:eastAsia="Times New Roman" w:hAnsi="Times New Roman" w:cs="Times New Roman"/>
          <w:noProof/>
        </w:rPr>
        <w:t>Perdozavus vaisto gali pasireikšti tipiški hipertirozės požymiai: širdies tvinkčiojimas (palpitacija), sutrikęs širdies ritmas, stenokardiniai skausmai</w:t>
      </w:r>
      <w:r w:rsidR="00D16A2A" w:rsidRPr="00095B1C">
        <w:rPr>
          <w:rFonts w:ascii="Times New Roman" w:eastAsia="Times New Roman" w:hAnsi="Times New Roman" w:cs="Times New Roman"/>
          <w:noProof/>
        </w:rPr>
        <w:t xml:space="preserve"> </w:t>
      </w:r>
      <w:r w:rsidR="00D16A2A" w:rsidRPr="00095B1C">
        <w:rPr>
          <w:rFonts w:ascii="Times New Roman" w:hAnsi="Times New Roman" w:cs="Times New Roman"/>
        </w:rPr>
        <w:t>(krūtinės skausmas)</w:t>
      </w:r>
      <w:r w:rsidRPr="00095B1C">
        <w:rPr>
          <w:rFonts w:ascii="Times New Roman" w:eastAsia="Times New Roman" w:hAnsi="Times New Roman" w:cs="Times New Roman"/>
          <w:noProof/>
        </w:rPr>
        <w:t>, raumenų silpnumas ir mėšlungio priepuoliai, karščio jutimas,</w:t>
      </w:r>
      <w:r w:rsidR="00D16A2A" w:rsidRPr="00095B1C">
        <w:rPr>
          <w:rFonts w:ascii="Times New Roman" w:hAnsi="Times New Roman" w:cs="Times New Roman"/>
        </w:rPr>
        <w:t xml:space="preserve"> susijaudinimas (jaudulys), sutrikimas, dirglumas, padidėjęs aktyvumas, padažnėjęs kvėpavimas,</w:t>
      </w:r>
      <w:r w:rsidRPr="00095B1C">
        <w:rPr>
          <w:rFonts w:ascii="Times New Roman" w:eastAsia="Times New Roman" w:hAnsi="Times New Roman" w:cs="Times New Roman"/>
          <w:noProof/>
        </w:rPr>
        <w:t xml:space="preserve"> padidėjęs prakaitavimas, </w:t>
      </w:r>
      <w:proofErr w:type="spellStart"/>
      <w:r w:rsidR="00D16A2A" w:rsidRPr="00095B1C">
        <w:rPr>
          <w:rFonts w:ascii="Times New Roman" w:hAnsi="Times New Roman" w:cs="Times New Roman"/>
        </w:rPr>
        <w:t>midriazė</w:t>
      </w:r>
      <w:proofErr w:type="spellEnd"/>
      <w:r w:rsidR="00D16A2A" w:rsidRPr="00095B1C">
        <w:rPr>
          <w:rFonts w:ascii="Times New Roman" w:hAnsi="Times New Roman" w:cs="Times New Roman"/>
        </w:rPr>
        <w:t xml:space="preserve"> (vyzdžių išsiplėtimas), </w:t>
      </w:r>
      <w:r w:rsidRPr="00095B1C">
        <w:rPr>
          <w:rFonts w:ascii="Times New Roman" w:eastAsia="Times New Roman" w:hAnsi="Times New Roman" w:cs="Times New Roman"/>
          <w:noProof/>
        </w:rPr>
        <w:t>karščiavimas, rankų pirštų drebėjimas, subjektyvus nerimo jutimas, nemiga dėl sutrikusio įmigimo, svorio kritimas, vėmimas, viduriavimas, menstruacijų sutrikimai, galvos skausmas, padidėjęs galvos smegenų spaudimas</w:t>
      </w:r>
      <w:r w:rsidR="00D16A2A" w:rsidRPr="00095B1C">
        <w:rPr>
          <w:rFonts w:ascii="Times New Roman" w:eastAsia="Times New Roman" w:hAnsi="Times New Roman" w:cs="Times New Roman"/>
          <w:noProof/>
        </w:rPr>
        <w:t>,</w:t>
      </w:r>
      <w:r w:rsidR="00D16A2A" w:rsidRPr="00095B1C">
        <w:rPr>
          <w:rFonts w:ascii="Times New Roman" w:eastAsia="Times New Roman" w:hAnsi="Times New Roman" w:cs="Times New Roman"/>
        </w:rPr>
        <w:t xml:space="preserve"> padažnėjęs tuštinimasis ir konvulsijos. </w:t>
      </w:r>
      <w:proofErr w:type="spellStart"/>
      <w:r w:rsidR="00D16A2A" w:rsidRPr="00095B1C">
        <w:rPr>
          <w:rFonts w:ascii="Times New Roman" w:eastAsia="Times New Roman" w:hAnsi="Times New Roman" w:cs="Times New Roman"/>
        </w:rPr>
        <w:t>Hipertirozės</w:t>
      </w:r>
      <w:proofErr w:type="spellEnd"/>
      <w:r w:rsidR="00D16A2A" w:rsidRPr="00095B1C">
        <w:rPr>
          <w:rFonts w:ascii="Times New Roman" w:eastAsia="Times New Roman" w:hAnsi="Times New Roman" w:cs="Times New Roman"/>
        </w:rPr>
        <w:t xml:space="preserve"> klinikiniai požymiai gali pasireikšti ir iki penkių dienų laikotarpį po perdozavimo. Po lėtinio perdozavimo retkarčiais pasitaiko </w:t>
      </w:r>
      <w:proofErr w:type="spellStart"/>
      <w:r w:rsidR="00D16A2A" w:rsidRPr="00095B1C">
        <w:rPr>
          <w:rFonts w:ascii="Times New Roman" w:eastAsia="Times New Roman" w:hAnsi="Times New Roman" w:cs="Times New Roman"/>
        </w:rPr>
        <w:t>tiroksinė</w:t>
      </w:r>
      <w:proofErr w:type="spellEnd"/>
      <w:r w:rsidR="00D16A2A" w:rsidRPr="00095B1C">
        <w:rPr>
          <w:rFonts w:ascii="Times New Roman" w:eastAsia="Times New Roman" w:hAnsi="Times New Roman" w:cs="Times New Roman"/>
        </w:rPr>
        <w:t xml:space="preserve"> krizė, sukelianti širdies aritmiją, širdies nepakankamumą ir komą.</w:t>
      </w:r>
    </w:p>
    <w:p w14:paraId="43F8734D" w14:textId="77777777" w:rsidR="0063024B" w:rsidRPr="00095B1C" w:rsidRDefault="0063024B" w:rsidP="0063024B">
      <w:pPr>
        <w:spacing w:after="0" w:line="240" w:lineRule="auto"/>
        <w:outlineLvl w:val="0"/>
        <w:rPr>
          <w:rFonts w:ascii="Times New Roman" w:eastAsia="Times New Roman" w:hAnsi="Times New Roman" w:cs="Times New Roman"/>
        </w:rPr>
      </w:pPr>
      <w:r w:rsidRPr="00095B1C">
        <w:rPr>
          <w:rFonts w:ascii="Times New Roman" w:eastAsia="Times New Roman" w:hAnsi="Times New Roman" w:cs="Times New Roman"/>
        </w:rPr>
        <w:lastRenderedPageBreak/>
        <w:t xml:space="preserve">Svarbu, kad neišgertumėte per daug tablečių. Susisiekite su artimiausios ligoninės priėmimo skyriumi ar gydytoju, jei išgėrėte per daug tablečių arba manote, kad jų išgėrė Jūsų vaikas. Pasiimkite šį pakuotės lapelį ir likusias tabletes, kad parodytumėte gydytojui. </w:t>
      </w:r>
    </w:p>
    <w:p w14:paraId="43F8734E" w14:textId="77777777" w:rsidR="0063024B" w:rsidRPr="00095B1C" w:rsidRDefault="0063024B" w:rsidP="0063024B">
      <w:pPr>
        <w:spacing w:after="0" w:line="240" w:lineRule="auto"/>
        <w:outlineLvl w:val="0"/>
        <w:rPr>
          <w:rFonts w:ascii="Times New Roman" w:eastAsia="Times New Roman" w:hAnsi="Times New Roman" w:cs="Times New Roman"/>
          <w:b/>
        </w:rPr>
      </w:pPr>
    </w:p>
    <w:p w14:paraId="43F8734F" w14:textId="77777777" w:rsidR="0063024B" w:rsidRPr="00095B1C" w:rsidRDefault="0063024B" w:rsidP="0063024B">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 xml:space="preserve">Pamiršus pavartoti </w:t>
      </w:r>
      <w:proofErr w:type="spellStart"/>
      <w:r w:rsidRPr="00095B1C">
        <w:rPr>
          <w:rFonts w:ascii="Times New Roman" w:eastAsia="Times New Roman" w:hAnsi="Times New Roman" w:cs="Times New Roman"/>
          <w:b/>
          <w:bCs/>
        </w:rPr>
        <w:t>Eltroxin</w:t>
      </w:r>
      <w:proofErr w:type="spellEnd"/>
    </w:p>
    <w:p w14:paraId="43F87350" w14:textId="77777777" w:rsidR="0063024B" w:rsidRPr="00095B1C" w:rsidRDefault="0063024B" w:rsidP="0063024B">
      <w:pPr>
        <w:spacing w:after="0" w:line="240" w:lineRule="auto"/>
        <w:outlineLvl w:val="0"/>
        <w:rPr>
          <w:rFonts w:ascii="Times New Roman" w:eastAsia="Times New Roman" w:hAnsi="Times New Roman" w:cs="Times New Roman"/>
        </w:rPr>
      </w:pPr>
      <w:r w:rsidRPr="00095B1C">
        <w:rPr>
          <w:rFonts w:ascii="Times New Roman" w:eastAsia="Times New Roman" w:hAnsi="Times New Roman" w:cs="Times New Roman"/>
        </w:rPr>
        <w:t>Pamiršę išgerti dozę įprastu laiku, išgerkite ją iš karto, kai tik atsiminėte. Negalima vartoti dvigubos dozės norint kompensuoti praleistą dozę. Jei artėja laikas gerti kitą dozę, sulaukite jo ir toliau vartokite kaip paprastai. Jei pamiršote išgerti kelias dozes, praneškite gydytojui per kitą apžiūrą ar prieš kitą kraujo tyrimą. Gali būti pavojinga nutraukti tablečių vartojimą nepasitarus su gydytoju.</w:t>
      </w:r>
    </w:p>
    <w:p w14:paraId="43F87351" w14:textId="77777777" w:rsidR="0063024B" w:rsidRPr="00095B1C" w:rsidRDefault="0063024B" w:rsidP="0063024B">
      <w:pPr>
        <w:spacing w:after="0" w:line="240" w:lineRule="auto"/>
        <w:outlineLvl w:val="0"/>
        <w:rPr>
          <w:rFonts w:ascii="Times New Roman" w:eastAsia="Times New Roman" w:hAnsi="Times New Roman" w:cs="Times New Roman"/>
        </w:rPr>
      </w:pPr>
      <w:r w:rsidRPr="00095B1C">
        <w:rPr>
          <w:rFonts w:ascii="Times New Roman" w:eastAsia="Times New Roman" w:hAnsi="Times New Roman" w:cs="Times New Roman"/>
        </w:rPr>
        <w:t>Jeigu kiltų daugiau klausimų dėl šio vaisto vartojimo, kreipkitės į gydytoją arba vaistininką.</w:t>
      </w:r>
    </w:p>
    <w:p w14:paraId="43F87352" w14:textId="77777777" w:rsidR="00D16A2A" w:rsidRPr="00095B1C" w:rsidRDefault="00D16A2A" w:rsidP="0063024B">
      <w:pPr>
        <w:spacing w:after="0" w:line="240" w:lineRule="auto"/>
        <w:outlineLvl w:val="0"/>
        <w:rPr>
          <w:rFonts w:ascii="Times New Roman" w:eastAsia="Times New Roman" w:hAnsi="Times New Roman" w:cs="Times New Roman"/>
          <w:b/>
        </w:rPr>
      </w:pPr>
    </w:p>
    <w:p w14:paraId="43F87353" w14:textId="77777777" w:rsidR="00D16A2A" w:rsidRPr="00095B1C" w:rsidRDefault="00D16A2A" w:rsidP="00D16A2A">
      <w:pPr>
        <w:numPr>
          <w:ilvl w:val="12"/>
          <w:numId w:val="0"/>
        </w:numPr>
        <w:spacing w:after="0" w:line="240" w:lineRule="auto"/>
        <w:ind w:right="-2"/>
        <w:outlineLvl w:val="0"/>
        <w:rPr>
          <w:rFonts w:ascii="Times New Roman" w:eastAsia="Times New Roman" w:hAnsi="Times New Roman" w:cs="Times New Roman"/>
          <w:b/>
          <w:bCs/>
        </w:rPr>
      </w:pPr>
      <w:r w:rsidRPr="00095B1C">
        <w:rPr>
          <w:rFonts w:ascii="Times New Roman" w:eastAsia="Times New Roman" w:hAnsi="Times New Roman" w:cs="Times New Roman"/>
          <w:b/>
          <w:bCs/>
        </w:rPr>
        <w:t xml:space="preserve">Nustojus vartoti </w:t>
      </w:r>
      <w:proofErr w:type="spellStart"/>
      <w:r w:rsidRPr="00095B1C">
        <w:rPr>
          <w:rFonts w:ascii="Times New Roman" w:eastAsia="Times New Roman" w:hAnsi="Times New Roman" w:cs="Times New Roman"/>
          <w:b/>
          <w:bCs/>
        </w:rPr>
        <w:t>Eltroxin</w:t>
      </w:r>
      <w:proofErr w:type="spellEnd"/>
    </w:p>
    <w:p w14:paraId="43F87354" w14:textId="77777777" w:rsidR="00D16A2A" w:rsidRPr="00095B1C" w:rsidRDefault="00D16A2A" w:rsidP="00D16A2A">
      <w:pPr>
        <w:numPr>
          <w:ilvl w:val="12"/>
          <w:numId w:val="0"/>
        </w:numPr>
        <w:spacing w:after="0" w:line="240" w:lineRule="auto"/>
        <w:ind w:right="-2"/>
        <w:outlineLvl w:val="0"/>
        <w:rPr>
          <w:rFonts w:ascii="Times New Roman" w:eastAsia="Times New Roman" w:hAnsi="Times New Roman" w:cs="Times New Roman"/>
        </w:rPr>
      </w:pPr>
      <w:r w:rsidRPr="00095B1C">
        <w:rPr>
          <w:rFonts w:ascii="Times New Roman" w:eastAsia="Times New Roman" w:hAnsi="Times New Roman" w:cs="Times New Roman"/>
        </w:rPr>
        <w:t>Neturėtumėte šio vaistą nustoti vartoti iškart – dėl to gali atsinaujinti buvę simptomai. Jei svarstote apie vartojimo nutraukimą, visada pasitarkite su gydytoju. Gali tekti pakoreguoti dozę.</w:t>
      </w:r>
    </w:p>
    <w:p w14:paraId="43F87355" w14:textId="77777777" w:rsidR="00D16A2A" w:rsidRPr="00095B1C" w:rsidRDefault="00D16A2A" w:rsidP="00D16A2A">
      <w:pPr>
        <w:numPr>
          <w:ilvl w:val="12"/>
          <w:numId w:val="0"/>
        </w:numPr>
        <w:spacing w:after="0" w:line="240" w:lineRule="auto"/>
        <w:ind w:right="-2"/>
        <w:rPr>
          <w:rFonts w:ascii="Times New Roman" w:eastAsia="Times New Roman" w:hAnsi="Times New Roman" w:cs="Times New Roman"/>
        </w:rPr>
      </w:pPr>
    </w:p>
    <w:p w14:paraId="43F87356" w14:textId="77777777" w:rsidR="0063024B" w:rsidRPr="00095B1C" w:rsidRDefault="00D16A2A" w:rsidP="005A0562">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Jeigu kiltų daugiau klausimų dėl šio vaisto vartojimo, kreipkitės į gydytoją arba vaistininką.</w:t>
      </w:r>
    </w:p>
    <w:p w14:paraId="43F87357" w14:textId="77777777" w:rsidR="0063024B" w:rsidRPr="00095B1C" w:rsidRDefault="0063024B" w:rsidP="0063024B">
      <w:pPr>
        <w:spacing w:after="0" w:line="240" w:lineRule="auto"/>
        <w:rPr>
          <w:rFonts w:ascii="Times New Roman" w:eastAsia="Times New Roman" w:hAnsi="Times New Roman" w:cs="Times New Roman"/>
          <w:b/>
          <w:bCs/>
        </w:rPr>
      </w:pPr>
    </w:p>
    <w:p w14:paraId="43F87358" w14:textId="77777777" w:rsidR="005C0E9D" w:rsidRPr="00095B1C" w:rsidRDefault="005C0E9D" w:rsidP="0063024B">
      <w:pPr>
        <w:spacing w:after="0" w:line="240" w:lineRule="auto"/>
        <w:rPr>
          <w:rFonts w:ascii="Times New Roman" w:eastAsia="Times New Roman" w:hAnsi="Times New Roman" w:cs="Times New Roman"/>
          <w:b/>
          <w:bCs/>
        </w:rPr>
      </w:pPr>
    </w:p>
    <w:p w14:paraId="43F87359" w14:textId="77777777" w:rsidR="00A57EAF" w:rsidRPr="00095B1C" w:rsidRDefault="00A57EAF" w:rsidP="00A57EAF">
      <w:pPr>
        <w:keepNext/>
        <w:tabs>
          <w:tab w:val="left" w:pos="567"/>
        </w:tabs>
        <w:spacing w:after="0" w:line="240" w:lineRule="auto"/>
        <w:ind w:left="567" w:hanging="567"/>
        <w:outlineLvl w:val="1"/>
        <w:rPr>
          <w:rFonts w:ascii="Times New Roman" w:eastAsia="Calibri" w:hAnsi="Times New Roman" w:cs="Times New Roman"/>
          <w:b/>
        </w:rPr>
      </w:pPr>
      <w:bookmarkStart w:id="8" w:name="_Toc129243267"/>
      <w:bookmarkStart w:id="9" w:name="_Toc129243142"/>
      <w:r w:rsidRPr="00095B1C">
        <w:rPr>
          <w:rFonts w:ascii="Times New Roman" w:eastAsia="Calibri" w:hAnsi="Times New Roman" w:cs="Times New Roman"/>
          <w:b/>
        </w:rPr>
        <w:t>4.</w:t>
      </w:r>
      <w:r w:rsidRPr="00095B1C">
        <w:rPr>
          <w:rFonts w:ascii="Times New Roman" w:eastAsia="Calibri" w:hAnsi="Times New Roman" w:cs="Times New Roman"/>
          <w:b/>
        </w:rPr>
        <w:tab/>
      </w:r>
      <w:bookmarkEnd w:id="8"/>
      <w:bookmarkEnd w:id="9"/>
      <w:r w:rsidRPr="00095B1C">
        <w:rPr>
          <w:rFonts w:ascii="Times New Roman" w:eastAsia="Calibri" w:hAnsi="Times New Roman" w:cs="Times New Roman"/>
          <w:b/>
        </w:rPr>
        <w:t>Galimas šalutinis poveikis</w:t>
      </w:r>
    </w:p>
    <w:p w14:paraId="43F8735A" w14:textId="77777777" w:rsidR="0063024B" w:rsidRPr="00095B1C" w:rsidRDefault="0063024B" w:rsidP="0063024B">
      <w:pPr>
        <w:spacing w:after="0" w:line="240" w:lineRule="auto"/>
        <w:rPr>
          <w:rFonts w:ascii="Times New Roman" w:eastAsia="Times New Roman" w:hAnsi="Times New Roman" w:cs="Times New Roman"/>
        </w:rPr>
      </w:pPr>
    </w:p>
    <w:p w14:paraId="43F8735B" w14:textId="77777777" w:rsidR="0063024B" w:rsidRPr="00095B1C" w:rsidRDefault="00D16A2A" w:rsidP="00A57EAF">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Šis vaistas</w:t>
      </w:r>
      <w:r w:rsidR="0063024B" w:rsidRPr="00095B1C">
        <w:rPr>
          <w:rFonts w:ascii="Times New Roman" w:eastAsia="Times New Roman" w:hAnsi="Times New Roman" w:cs="Times New Roman"/>
          <w:noProof/>
        </w:rPr>
        <w:t xml:space="preserve">, kaip ir visi kiti, gali sukelti šalutinį poveikį, nors jis </w:t>
      </w:r>
      <w:r w:rsidR="00A57EAF" w:rsidRPr="00095B1C">
        <w:rPr>
          <w:rFonts w:ascii="Times New Roman" w:eastAsia="Times New Roman" w:hAnsi="Times New Roman" w:cs="Times New Roman"/>
          <w:noProof/>
        </w:rPr>
        <w:t>pasireiškia ne visiems žmonėms.</w:t>
      </w:r>
    </w:p>
    <w:p w14:paraId="43F8735C" w14:textId="77777777" w:rsidR="0063024B" w:rsidRPr="00095B1C" w:rsidRDefault="0063024B" w:rsidP="0063024B">
      <w:pPr>
        <w:spacing w:after="0" w:line="240" w:lineRule="auto"/>
        <w:rPr>
          <w:rFonts w:ascii="Times New Roman" w:eastAsia="Times New Roman" w:hAnsi="Times New Roman" w:cs="Times New Roman"/>
          <w:bCs/>
          <w:iCs/>
        </w:rPr>
      </w:pPr>
    </w:p>
    <w:p w14:paraId="43F8735D" w14:textId="77777777" w:rsidR="00D16A2A" w:rsidRPr="00095B1C" w:rsidRDefault="00D16A2A" w:rsidP="00D16A2A">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 xml:space="preserve">Jeigu kiltų alerginė reakcija, iškart nustokite vartoti </w:t>
      </w: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ir praneškite gydytojui arba kreipkitės pagalbos į artimiausią medicinos įstaigą. Galimi alerginės reakcijos požymiai:</w:t>
      </w:r>
    </w:p>
    <w:p w14:paraId="43F8735E" w14:textId="77777777" w:rsidR="00D16A2A" w:rsidRPr="00095B1C" w:rsidRDefault="00D16A2A" w:rsidP="00D16A2A">
      <w:pPr>
        <w:numPr>
          <w:ilvl w:val="0"/>
          <w:numId w:val="7"/>
        </w:numPr>
        <w:tabs>
          <w:tab w:val="left" w:pos="567"/>
        </w:tabs>
        <w:spacing w:after="0" w:line="240" w:lineRule="auto"/>
        <w:contextualSpacing/>
        <w:rPr>
          <w:rFonts w:ascii="Times New Roman" w:eastAsia="Times New Roman" w:hAnsi="Times New Roman" w:cs="Times New Roman"/>
          <w:lang w:eastAsia="lt-LT"/>
        </w:rPr>
      </w:pPr>
      <w:proofErr w:type="spellStart"/>
      <w:r w:rsidRPr="00095B1C">
        <w:rPr>
          <w:rFonts w:ascii="Times New Roman" w:eastAsia="Times New Roman" w:hAnsi="Times New Roman" w:cs="Times New Roman"/>
          <w:lang w:eastAsia="lt-LT"/>
        </w:rPr>
        <w:t>dispnėja</w:t>
      </w:r>
      <w:proofErr w:type="spellEnd"/>
      <w:r w:rsidRPr="00095B1C">
        <w:rPr>
          <w:rFonts w:ascii="Times New Roman" w:eastAsia="Times New Roman" w:hAnsi="Times New Roman" w:cs="Times New Roman"/>
          <w:lang w:eastAsia="lt-LT"/>
        </w:rPr>
        <w:t xml:space="preserve"> (dusulys);</w:t>
      </w:r>
    </w:p>
    <w:p w14:paraId="43F8735F" w14:textId="77777777" w:rsidR="00D16A2A" w:rsidRPr="00095B1C" w:rsidRDefault="00D16A2A" w:rsidP="00D16A2A">
      <w:pPr>
        <w:numPr>
          <w:ilvl w:val="0"/>
          <w:numId w:val="7"/>
        </w:numPr>
        <w:tabs>
          <w:tab w:val="left" w:pos="567"/>
        </w:tabs>
        <w:spacing w:after="0" w:line="240" w:lineRule="auto"/>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 xml:space="preserve">odos bėrimas arba niežulys; </w:t>
      </w:r>
    </w:p>
    <w:p w14:paraId="43F87360" w14:textId="77777777" w:rsidR="00D16A2A" w:rsidRPr="00095B1C" w:rsidRDefault="00D16A2A" w:rsidP="00D16A2A">
      <w:pPr>
        <w:numPr>
          <w:ilvl w:val="0"/>
          <w:numId w:val="7"/>
        </w:numPr>
        <w:tabs>
          <w:tab w:val="left" w:pos="426"/>
          <w:tab w:val="left" w:pos="567"/>
        </w:tabs>
        <w:spacing w:after="0" w:line="240" w:lineRule="auto"/>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kraujo antplūdis (veido paraudimas arba raudonos dėmės ant odos).</w:t>
      </w:r>
    </w:p>
    <w:p w14:paraId="43F87361" w14:textId="77777777" w:rsidR="00462EFD" w:rsidRPr="00095B1C" w:rsidRDefault="00462EFD" w:rsidP="005A0562">
      <w:pPr>
        <w:tabs>
          <w:tab w:val="left" w:pos="426"/>
          <w:tab w:val="left" w:pos="567"/>
        </w:tabs>
        <w:spacing w:after="0" w:line="240" w:lineRule="auto"/>
        <w:ind w:left="360"/>
        <w:contextualSpacing/>
        <w:rPr>
          <w:rFonts w:ascii="Times New Roman" w:eastAsia="Times New Roman" w:hAnsi="Times New Roman" w:cs="Times New Roman"/>
          <w:lang w:eastAsia="lt-LT"/>
        </w:rPr>
      </w:pPr>
    </w:p>
    <w:p w14:paraId="43F87362" w14:textId="77777777" w:rsidR="00D16A2A" w:rsidRPr="00095B1C" w:rsidRDefault="00462EFD" w:rsidP="00D16A2A">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Kitas sunkus šalutinis poveikis</w:t>
      </w:r>
    </w:p>
    <w:p w14:paraId="43F87363" w14:textId="77777777" w:rsidR="00D16A2A" w:rsidRPr="00095B1C" w:rsidRDefault="00462EFD" w:rsidP="00D16A2A">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Dažnis n</w:t>
      </w:r>
      <w:r w:rsidR="00D16A2A" w:rsidRPr="00095B1C">
        <w:rPr>
          <w:rFonts w:ascii="Times New Roman" w:eastAsia="Times New Roman" w:hAnsi="Times New Roman" w:cs="Times New Roman"/>
          <w:b/>
          <w:bCs/>
        </w:rPr>
        <w:t>ežinoma</w:t>
      </w:r>
      <w:r w:rsidRPr="00095B1C">
        <w:rPr>
          <w:rFonts w:ascii="Times New Roman" w:eastAsia="Times New Roman" w:hAnsi="Times New Roman" w:cs="Times New Roman"/>
          <w:b/>
          <w:bCs/>
        </w:rPr>
        <w:t>s</w:t>
      </w:r>
      <w:r w:rsidR="00D16A2A" w:rsidRPr="00095B1C">
        <w:rPr>
          <w:rFonts w:ascii="Times New Roman" w:eastAsia="Times New Roman" w:hAnsi="Times New Roman" w:cs="Times New Roman"/>
          <w:b/>
          <w:bCs/>
        </w:rPr>
        <w:t xml:space="preserve"> –negali būti nustatytas pagal turimus duomenis</w:t>
      </w:r>
      <w:r w:rsidRPr="00095B1C">
        <w:rPr>
          <w:rFonts w:ascii="Times New Roman" w:eastAsia="Times New Roman" w:hAnsi="Times New Roman" w:cs="Times New Roman"/>
          <w:b/>
          <w:bCs/>
        </w:rPr>
        <w:t>:</w:t>
      </w:r>
    </w:p>
    <w:p w14:paraId="43F87364" w14:textId="77777777" w:rsidR="00D16A2A" w:rsidRPr="00095B1C" w:rsidRDefault="00D16A2A" w:rsidP="00D16A2A">
      <w:pPr>
        <w:numPr>
          <w:ilvl w:val="0"/>
          <w:numId w:val="7"/>
        </w:numPr>
        <w:tabs>
          <w:tab w:val="left" w:pos="567"/>
        </w:tabs>
        <w:spacing w:after="0" w:line="240" w:lineRule="auto"/>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 xml:space="preserve">krūtinės skausmas, </w:t>
      </w:r>
      <w:proofErr w:type="spellStart"/>
      <w:r w:rsidRPr="00095B1C">
        <w:rPr>
          <w:rFonts w:ascii="Times New Roman" w:eastAsia="Times New Roman" w:hAnsi="Times New Roman" w:cs="Times New Roman"/>
          <w:lang w:eastAsia="lt-LT"/>
        </w:rPr>
        <w:t>palpitacijos</w:t>
      </w:r>
      <w:proofErr w:type="spellEnd"/>
      <w:r w:rsidRPr="00095B1C">
        <w:rPr>
          <w:rFonts w:ascii="Times New Roman" w:eastAsia="Times New Roman" w:hAnsi="Times New Roman" w:cs="Times New Roman"/>
          <w:lang w:eastAsia="lt-LT"/>
        </w:rPr>
        <w:t xml:space="preserve"> (diskomfortas dėl staigaus arba stipraus širdies plakimo), širdies ritmo sutrikimas, širdies nepakankamumas ir miokardo infarktas;</w:t>
      </w:r>
    </w:p>
    <w:p w14:paraId="43F87365" w14:textId="77777777" w:rsidR="00D16A2A" w:rsidRPr="00095B1C" w:rsidRDefault="00D16A2A" w:rsidP="00D16A2A">
      <w:pPr>
        <w:numPr>
          <w:ilvl w:val="0"/>
          <w:numId w:val="7"/>
        </w:numPr>
        <w:tabs>
          <w:tab w:val="left" w:pos="567"/>
        </w:tabs>
        <w:spacing w:after="0" w:line="240" w:lineRule="auto"/>
        <w:contextualSpacing/>
        <w:rPr>
          <w:rFonts w:ascii="Times New Roman" w:eastAsia="Times New Roman" w:hAnsi="Times New Roman" w:cs="Times New Roman"/>
          <w:lang w:eastAsia="lt-LT"/>
        </w:rPr>
      </w:pPr>
      <w:proofErr w:type="spellStart"/>
      <w:r w:rsidRPr="00095B1C">
        <w:rPr>
          <w:rFonts w:ascii="Times New Roman" w:eastAsia="Times New Roman" w:hAnsi="Times New Roman" w:cs="Times New Roman"/>
          <w:lang w:eastAsia="lt-LT"/>
        </w:rPr>
        <w:t>hipertirozė</w:t>
      </w:r>
      <w:proofErr w:type="spellEnd"/>
      <w:r w:rsidR="00462EFD" w:rsidRPr="00095B1C">
        <w:rPr>
          <w:rFonts w:ascii="Times New Roman" w:eastAsia="Times New Roman" w:hAnsi="Times New Roman" w:cs="Times New Roman"/>
          <w:lang w:eastAsia="lt-LT"/>
        </w:rPr>
        <w:t xml:space="preserve"> (skydliaukės hormonų perteklius)</w:t>
      </w:r>
      <w:r w:rsidRPr="00095B1C">
        <w:rPr>
          <w:rFonts w:ascii="Times New Roman" w:eastAsia="Times New Roman" w:hAnsi="Times New Roman" w:cs="Times New Roman"/>
          <w:lang w:eastAsia="lt-LT"/>
        </w:rPr>
        <w:t>;</w:t>
      </w:r>
    </w:p>
    <w:p w14:paraId="43F87366" w14:textId="77777777" w:rsidR="00D16A2A" w:rsidRPr="00095B1C" w:rsidRDefault="00D16A2A" w:rsidP="00D16A2A">
      <w:pPr>
        <w:numPr>
          <w:ilvl w:val="0"/>
          <w:numId w:val="7"/>
        </w:numPr>
        <w:tabs>
          <w:tab w:val="left" w:pos="567"/>
        </w:tabs>
        <w:spacing w:after="0" w:line="240" w:lineRule="auto"/>
        <w:contextualSpacing/>
        <w:rPr>
          <w:rFonts w:ascii="Times New Roman" w:eastAsia="Times New Roman" w:hAnsi="Times New Roman" w:cs="Times New Roman"/>
          <w:lang w:eastAsia="lt-LT"/>
        </w:rPr>
      </w:pPr>
      <w:proofErr w:type="spellStart"/>
      <w:r w:rsidRPr="00095B1C">
        <w:rPr>
          <w:rFonts w:ascii="Times New Roman" w:eastAsia="Times New Roman" w:hAnsi="Times New Roman" w:cs="Times New Roman"/>
          <w:i/>
          <w:iCs/>
          <w:lang w:eastAsia="lt-LT"/>
        </w:rPr>
        <w:t>Pseudotumor</w:t>
      </w:r>
      <w:proofErr w:type="spellEnd"/>
      <w:r w:rsidRPr="00095B1C">
        <w:rPr>
          <w:rFonts w:ascii="Times New Roman" w:eastAsia="Times New Roman" w:hAnsi="Times New Roman" w:cs="Times New Roman"/>
          <w:i/>
          <w:iCs/>
          <w:lang w:eastAsia="lt-LT"/>
        </w:rPr>
        <w:t xml:space="preserve"> </w:t>
      </w:r>
      <w:proofErr w:type="spellStart"/>
      <w:r w:rsidRPr="00095B1C">
        <w:rPr>
          <w:rFonts w:ascii="Times New Roman" w:eastAsia="Times New Roman" w:hAnsi="Times New Roman" w:cs="Times New Roman"/>
          <w:i/>
          <w:iCs/>
          <w:lang w:eastAsia="lt-LT"/>
        </w:rPr>
        <w:t>cerebri</w:t>
      </w:r>
      <w:proofErr w:type="spellEnd"/>
      <w:r w:rsidRPr="00095B1C">
        <w:rPr>
          <w:rFonts w:ascii="Times New Roman" w:eastAsia="Times New Roman" w:hAnsi="Times New Roman" w:cs="Times New Roman"/>
          <w:lang w:eastAsia="lt-LT"/>
        </w:rPr>
        <w:t xml:space="preserve"> (padidėjęs spaudimas kaukolės viduje ir akių patinimas);</w:t>
      </w:r>
    </w:p>
    <w:p w14:paraId="43F87367" w14:textId="77777777" w:rsidR="00D16A2A" w:rsidRPr="00095B1C" w:rsidRDefault="00D16A2A" w:rsidP="00D16A2A">
      <w:pPr>
        <w:numPr>
          <w:ilvl w:val="0"/>
          <w:numId w:val="7"/>
        </w:numPr>
        <w:tabs>
          <w:tab w:val="left" w:pos="567"/>
        </w:tabs>
        <w:spacing w:after="0" w:line="240" w:lineRule="auto"/>
        <w:ind w:right="-2"/>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 xml:space="preserve">dėl perdozavimo vaikams galima </w:t>
      </w:r>
      <w:proofErr w:type="spellStart"/>
      <w:r w:rsidRPr="00095B1C">
        <w:rPr>
          <w:rFonts w:ascii="Times New Roman" w:eastAsia="Times New Roman" w:hAnsi="Times New Roman" w:cs="Times New Roman"/>
          <w:lang w:eastAsia="lt-LT"/>
        </w:rPr>
        <w:t>kraniosinostozė</w:t>
      </w:r>
      <w:proofErr w:type="spellEnd"/>
      <w:r w:rsidRPr="00095B1C">
        <w:rPr>
          <w:rFonts w:ascii="Times New Roman" w:eastAsia="Times New Roman" w:hAnsi="Times New Roman" w:cs="Times New Roman"/>
          <w:lang w:eastAsia="lt-LT"/>
        </w:rPr>
        <w:t xml:space="preserve"> (per ankstyvas kaukolės kaulų suaugimas nebaigus augti smegenims) ir per ankstyvas </w:t>
      </w:r>
      <w:proofErr w:type="spellStart"/>
      <w:r w:rsidRPr="00095B1C">
        <w:rPr>
          <w:rFonts w:ascii="Times New Roman" w:eastAsia="Times New Roman" w:hAnsi="Times New Roman" w:cs="Times New Roman"/>
          <w:lang w:eastAsia="lt-LT"/>
        </w:rPr>
        <w:t>epifizinių</w:t>
      </w:r>
      <w:proofErr w:type="spellEnd"/>
      <w:r w:rsidRPr="00095B1C">
        <w:rPr>
          <w:rFonts w:ascii="Times New Roman" w:eastAsia="Times New Roman" w:hAnsi="Times New Roman" w:cs="Times New Roman"/>
          <w:lang w:eastAsia="lt-LT"/>
        </w:rPr>
        <w:t xml:space="preserve"> kaulų augimo zonų užsidarymas, galintis pakenkti kūno augimui.</w:t>
      </w:r>
    </w:p>
    <w:p w14:paraId="43F87368" w14:textId="77777777" w:rsidR="00D16A2A" w:rsidRPr="00095B1C" w:rsidRDefault="00D16A2A" w:rsidP="00D16A2A">
      <w:pPr>
        <w:spacing w:after="0" w:line="240" w:lineRule="auto"/>
        <w:rPr>
          <w:rFonts w:ascii="Times New Roman" w:eastAsia="Times New Roman" w:hAnsi="Times New Roman" w:cs="Times New Roman"/>
        </w:rPr>
      </w:pPr>
    </w:p>
    <w:p w14:paraId="43F87369" w14:textId="77777777" w:rsidR="00D16A2A" w:rsidRPr="00095B1C" w:rsidRDefault="00D16A2A" w:rsidP="00D16A2A">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Jeigu pastebite šiuos simptomus, nustokite vartoti </w:t>
      </w: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ir nedelsdami kreipkitės artimiausios medicininės pagalbos.</w:t>
      </w:r>
    </w:p>
    <w:p w14:paraId="43F8736A" w14:textId="77777777" w:rsidR="00462EFD" w:rsidRPr="00095B1C" w:rsidRDefault="00462EFD" w:rsidP="00D16A2A">
      <w:pPr>
        <w:spacing w:after="0" w:line="240" w:lineRule="auto"/>
        <w:rPr>
          <w:rFonts w:ascii="Times New Roman" w:eastAsia="Times New Roman" w:hAnsi="Times New Roman" w:cs="Times New Roman"/>
        </w:rPr>
      </w:pPr>
    </w:p>
    <w:p w14:paraId="43F8736B" w14:textId="77777777" w:rsidR="00D16A2A" w:rsidRPr="00095B1C" w:rsidRDefault="00462EFD" w:rsidP="00D16A2A">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Kitas galimas šalutinis poveikis</w:t>
      </w:r>
    </w:p>
    <w:p w14:paraId="43F8736C" w14:textId="77777777" w:rsidR="00462EFD" w:rsidRPr="00095B1C" w:rsidRDefault="00462EFD" w:rsidP="00D16A2A">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 xml:space="preserve">Dažnis nežinomas - </w:t>
      </w:r>
      <w:r w:rsidR="00D16A2A" w:rsidRPr="00095B1C">
        <w:rPr>
          <w:rFonts w:ascii="Times New Roman" w:eastAsia="Times New Roman" w:hAnsi="Times New Roman" w:cs="Times New Roman"/>
          <w:b/>
          <w:bCs/>
        </w:rPr>
        <w:t>negali būti nustatytas pagal turimus duomenis</w:t>
      </w:r>
      <w:r w:rsidRPr="00095B1C">
        <w:rPr>
          <w:rFonts w:ascii="Times New Roman" w:eastAsia="Times New Roman" w:hAnsi="Times New Roman" w:cs="Times New Roman"/>
          <w:b/>
          <w:bCs/>
        </w:rPr>
        <w:t>:</w:t>
      </w:r>
    </w:p>
    <w:p w14:paraId="43F8736D" w14:textId="77777777" w:rsidR="00D16A2A" w:rsidRPr="00095B1C" w:rsidRDefault="00D16A2A" w:rsidP="00D16A2A">
      <w:pPr>
        <w:numPr>
          <w:ilvl w:val="0"/>
          <w:numId w:val="8"/>
        </w:numPr>
        <w:tabs>
          <w:tab w:val="left" w:pos="567"/>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padažnėjęs širdies pulsas, pakilęs kraujospūdis;</w:t>
      </w:r>
    </w:p>
    <w:p w14:paraId="43F8736E"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traukuliai (spazmai, priepuoliai);</w:t>
      </w:r>
    </w:p>
    <w:p w14:paraId="43F8736F"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sumažėjęs kaulų tankis; dėl to susilpnėja ir tampa trapūs kaulai;</w:t>
      </w:r>
    </w:p>
    <w:p w14:paraId="43F87370"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drebulys;</w:t>
      </w:r>
    </w:p>
    <w:p w14:paraId="43F87371"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galvos skausmas</w:t>
      </w:r>
      <w:r w:rsidR="00462EFD" w:rsidRPr="00095B1C">
        <w:rPr>
          <w:rFonts w:ascii="Times New Roman" w:eastAsia="Times New Roman" w:hAnsi="Times New Roman" w:cs="Times New Roman"/>
          <w:lang w:eastAsia="lt-LT"/>
        </w:rPr>
        <w:t>;</w:t>
      </w:r>
    </w:p>
    <w:p w14:paraId="43F87372"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nerimas, emocinis nepastovumas, nervingumas;</w:t>
      </w:r>
    </w:p>
    <w:p w14:paraId="43F87373"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nemiga (sunkumas užmigti);</w:t>
      </w:r>
    </w:p>
    <w:p w14:paraId="43F87374"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neramumas, jaudrumas;</w:t>
      </w:r>
    </w:p>
    <w:p w14:paraId="43F87375"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raumenų spazmai, raumenų silpnumas;</w:t>
      </w:r>
    </w:p>
    <w:p w14:paraId="43F87376"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pilvo skausmas, viduriavimas, vėmimas, pykinimas;</w:t>
      </w:r>
    </w:p>
    <w:p w14:paraId="43F87377"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padidėjęs apetitas, per didelis svorio netekimas;</w:t>
      </w:r>
    </w:p>
    <w:p w14:paraId="43F87378"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karščiavimas, prakaitavimas;</w:t>
      </w:r>
    </w:p>
    <w:p w14:paraId="43F87379"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energijos trūkumas ir nuovargis;</w:t>
      </w:r>
    </w:p>
    <w:p w14:paraId="43F8737A"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plaukų slinkimas;</w:t>
      </w:r>
    </w:p>
    <w:p w14:paraId="43F8737B"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lastRenderedPageBreak/>
        <w:t>karščio nepakėlimas;</w:t>
      </w:r>
    </w:p>
    <w:p w14:paraId="43F8737C" w14:textId="77777777" w:rsidR="00D16A2A" w:rsidRPr="00095B1C" w:rsidRDefault="00D16A2A" w:rsidP="00D16A2A">
      <w:pPr>
        <w:numPr>
          <w:ilvl w:val="0"/>
          <w:numId w:val="8"/>
        </w:numPr>
        <w:tabs>
          <w:tab w:val="left" w:pos="426"/>
        </w:tabs>
        <w:spacing w:after="0" w:line="240" w:lineRule="auto"/>
        <w:ind w:left="567" w:hanging="567"/>
        <w:contextualSpacing/>
        <w:rPr>
          <w:rFonts w:ascii="Times New Roman" w:eastAsia="Times New Roman" w:hAnsi="Times New Roman" w:cs="Times New Roman"/>
          <w:lang w:eastAsia="lt-LT"/>
        </w:rPr>
      </w:pPr>
      <w:r w:rsidRPr="00095B1C">
        <w:rPr>
          <w:rFonts w:ascii="Times New Roman" w:eastAsia="Times New Roman" w:hAnsi="Times New Roman" w:cs="Times New Roman"/>
          <w:lang w:eastAsia="lt-LT"/>
        </w:rPr>
        <w:t>nereguliarus mėnesinių ciklas, sumažėjęs vaisingumas.</w:t>
      </w:r>
    </w:p>
    <w:p w14:paraId="43F8737D" w14:textId="77777777" w:rsidR="001F7435" w:rsidRPr="00095B1C" w:rsidRDefault="001F7435" w:rsidP="001F7435">
      <w:pPr>
        <w:tabs>
          <w:tab w:val="left" w:pos="567"/>
        </w:tabs>
        <w:spacing w:after="0" w:line="240" w:lineRule="auto"/>
        <w:rPr>
          <w:rFonts w:ascii="Times New Roman" w:eastAsia="Times New Roman" w:hAnsi="Times New Roman" w:cs="Times New Roman"/>
          <w:b/>
          <w:snapToGrid w:val="0"/>
        </w:rPr>
      </w:pPr>
      <w:r w:rsidRPr="00095B1C">
        <w:rPr>
          <w:rFonts w:ascii="Times New Roman" w:eastAsia="Times New Roman" w:hAnsi="Times New Roman" w:cs="Times New Roman"/>
          <w:b/>
          <w:noProof/>
          <w:snapToGrid w:val="0"/>
        </w:rPr>
        <w:t>Pranešimas apie šalutinį poveikį</w:t>
      </w:r>
    </w:p>
    <w:p w14:paraId="43F8737E" w14:textId="77777777" w:rsidR="001F7435" w:rsidRPr="00095B1C" w:rsidRDefault="001F7435" w:rsidP="001F7435">
      <w:pPr>
        <w:tabs>
          <w:tab w:val="left" w:pos="567"/>
        </w:tabs>
        <w:spacing w:after="0" w:line="260" w:lineRule="exact"/>
        <w:ind w:right="-449"/>
        <w:rPr>
          <w:rFonts w:ascii="Times New Roman" w:eastAsia="Times New Roman" w:hAnsi="Times New Roman" w:cs="Times New Roman"/>
          <w:noProof/>
          <w:snapToGrid w:val="0"/>
        </w:rPr>
      </w:pPr>
      <w:r w:rsidRPr="00095B1C">
        <w:rPr>
          <w:rFonts w:ascii="Times New Roman" w:eastAsia="Times New Roman" w:hAnsi="Times New Roman" w:cs="Times New Roman"/>
          <w:noProof/>
          <w:snapToGrid w:val="0"/>
        </w:rPr>
        <w:t xml:space="preserve">Jeigu pasireiškė šalutinis poveikis, įskaitant šiame lapelyje nenurodytą, pasakykite gydytojui &lt;arba vaistininkui. Apie šalutinį poveikį taip pat galite pranešti tiesiogiai, užpildę interneto svetainėje </w:t>
      </w:r>
      <w:hyperlink r:id="rId14" w:history="1">
        <w:r w:rsidRPr="00095B1C">
          <w:rPr>
            <w:rFonts w:ascii="Times New Roman" w:eastAsia="Times New Roman" w:hAnsi="Times New Roman" w:cs="Times New Roman"/>
            <w:noProof/>
            <w:snapToGrid w:val="0"/>
            <w:color w:val="0000FF"/>
            <w:u w:val="single"/>
          </w:rPr>
          <w:t>www.vvkt.lt</w:t>
        </w:r>
      </w:hyperlink>
      <w:r w:rsidRPr="00095B1C">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095B1C">
        <w:rPr>
          <w:rFonts w:ascii="Times New Roman" w:eastAsia="Calibri" w:hAnsi="Times New Roman" w:cs="Times New Roman"/>
          <w:noProof/>
          <w:snapToGrid w:val="0"/>
          <w:lang w:eastAsia="zh-CN"/>
        </w:rPr>
        <w:t xml:space="preserve">el: 8 800 73568, </w:t>
      </w:r>
      <w:r w:rsidRPr="00095B1C">
        <w:rPr>
          <w:rFonts w:ascii="Times New Roman" w:eastAsia="Times New Roman" w:hAnsi="Times New Roman" w:cs="Times New Roman"/>
          <w:noProof/>
          <w:snapToGrid w:val="0"/>
        </w:rPr>
        <w:t xml:space="preserve">faksu 8 800 20131 arba el. paštu </w:t>
      </w:r>
      <w:hyperlink r:id="rId15" w:history="1">
        <w:r w:rsidRPr="00095B1C">
          <w:rPr>
            <w:rFonts w:ascii="Times New Roman" w:eastAsia="Times New Roman" w:hAnsi="Times New Roman" w:cs="Times New Roman"/>
            <w:noProof/>
            <w:snapToGrid w:val="0"/>
            <w:color w:val="0000FF"/>
            <w:u w:val="single"/>
          </w:rPr>
          <w:t>NepageidaujamaR@vvkt.lt</w:t>
        </w:r>
      </w:hyperlink>
      <w:r w:rsidRPr="00095B1C">
        <w:rPr>
          <w:rFonts w:ascii="Times New Roman" w:eastAsia="Times New Roman" w:hAnsi="Times New Roman" w:cs="Times New Roman"/>
          <w:noProof/>
          <w:snapToGrid w:val="0"/>
        </w:rPr>
        <w:t>. Pranešdami apie šalutinį poveikį galite mums padėti gauti daugiau informacijos apie šio vaisto saugumą.</w:t>
      </w:r>
    </w:p>
    <w:p w14:paraId="43F8737F" w14:textId="77777777" w:rsidR="0063024B" w:rsidRPr="00095B1C" w:rsidRDefault="0063024B" w:rsidP="0063024B">
      <w:pPr>
        <w:numPr>
          <w:ilvl w:val="12"/>
          <w:numId w:val="0"/>
        </w:numPr>
        <w:spacing w:after="0" w:line="240" w:lineRule="auto"/>
        <w:ind w:left="567" w:hanging="567"/>
        <w:outlineLvl w:val="0"/>
        <w:rPr>
          <w:rFonts w:ascii="Times New Roman" w:eastAsia="Times New Roman" w:hAnsi="Times New Roman" w:cs="Times New Roman"/>
          <w:b/>
          <w:caps/>
        </w:rPr>
      </w:pPr>
    </w:p>
    <w:p w14:paraId="43F87380" w14:textId="77777777" w:rsidR="005C0E9D" w:rsidRPr="00095B1C" w:rsidRDefault="005C0E9D" w:rsidP="0063024B">
      <w:pPr>
        <w:numPr>
          <w:ilvl w:val="12"/>
          <w:numId w:val="0"/>
        </w:numPr>
        <w:spacing w:after="0" w:line="240" w:lineRule="auto"/>
        <w:ind w:left="567" w:hanging="567"/>
        <w:outlineLvl w:val="0"/>
        <w:rPr>
          <w:rFonts w:ascii="Times New Roman" w:eastAsia="Times New Roman" w:hAnsi="Times New Roman" w:cs="Times New Roman"/>
          <w:b/>
          <w:caps/>
        </w:rPr>
      </w:pPr>
    </w:p>
    <w:p w14:paraId="43F87381" w14:textId="77777777" w:rsidR="0063024B" w:rsidRPr="00095B1C" w:rsidRDefault="00A57EAF" w:rsidP="00A57EAF">
      <w:pPr>
        <w:keepNext/>
        <w:keepLines/>
        <w:tabs>
          <w:tab w:val="left" w:pos="567"/>
        </w:tabs>
        <w:spacing w:after="0" w:line="240" w:lineRule="auto"/>
        <w:outlineLvl w:val="2"/>
        <w:rPr>
          <w:rFonts w:ascii="Times New Roman" w:eastAsia="Times New Roman" w:hAnsi="Times New Roman" w:cs="Times New Roman"/>
          <w:b/>
          <w:bCs/>
          <w:snapToGrid w:val="0"/>
        </w:rPr>
      </w:pPr>
      <w:r w:rsidRPr="00095B1C">
        <w:rPr>
          <w:rFonts w:ascii="Times New Roman" w:eastAsia="Times New Roman" w:hAnsi="Times New Roman" w:cs="Times New Roman"/>
          <w:b/>
          <w:bCs/>
          <w:snapToGrid w:val="0"/>
        </w:rPr>
        <w:t>5.</w:t>
      </w:r>
      <w:r w:rsidRPr="00095B1C">
        <w:rPr>
          <w:rFonts w:ascii="Times New Roman" w:eastAsia="Times New Roman" w:hAnsi="Times New Roman" w:cs="Times New Roman"/>
          <w:b/>
          <w:bCs/>
          <w:snapToGrid w:val="0"/>
        </w:rPr>
        <w:tab/>
        <w:t xml:space="preserve">Kaip laikyti </w:t>
      </w:r>
      <w:proofErr w:type="spellStart"/>
      <w:r w:rsidR="00E03C79" w:rsidRPr="00095B1C">
        <w:rPr>
          <w:rFonts w:ascii="Times New Roman" w:eastAsia="Times New Roman" w:hAnsi="Times New Roman" w:cs="Times New Roman"/>
          <w:b/>
          <w:bCs/>
        </w:rPr>
        <w:t>Eltroxin</w:t>
      </w:r>
      <w:proofErr w:type="spellEnd"/>
      <w:r w:rsidR="0063024B" w:rsidRPr="00095B1C">
        <w:rPr>
          <w:rFonts w:ascii="Times New Roman" w:eastAsia="Times New Roman" w:hAnsi="Times New Roman" w:cs="Times New Roman"/>
          <w:b/>
          <w:bCs/>
        </w:rPr>
        <w:t xml:space="preserve"> </w:t>
      </w:r>
    </w:p>
    <w:p w14:paraId="43F87382" w14:textId="77777777" w:rsidR="0063024B" w:rsidRPr="00095B1C" w:rsidRDefault="0063024B" w:rsidP="0063024B">
      <w:pPr>
        <w:spacing w:after="0" w:line="240" w:lineRule="auto"/>
        <w:rPr>
          <w:rFonts w:ascii="Times New Roman" w:eastAsia="Times New Roman" w:hAnsi="Times New Roman" w:cs="Times New Roman"/>
        </w:rPr>
      </w:pPr>
    </w:p>
    <w:p w14:paraId="43F87383" w14:textId="77777777" w:rsidR="00E03C79" w:rsidRPr="00095B1C" w:rsidRDefault="00E03C79" w:rsidP="00E03C79">
      <w:pPr>
        <w:numPr>
          <w:ilvl w:val="12"/>
          <w:numId w:val="0"/>
        </w:numPr>
        <w:tabs>
          <w:tab w:val="left" w:pos="1296"/>
        </w:tabs>
        <w:spacing w:line="240" w:lineRule="auto"/>
        <w:ind w:right="-2"/>
        <w:rPr>
          <w:rFonts w:ascii="Times New Roman" w:hAnsi="Times New Roman" w:cs="Times New Roman"/>
        </w:rPr>
      </w:pPr>
      <w:r w:rsidRPr="00095B1C">
        <w:rPr>
          <w:rFonts w:ascii="Times New Roman" w:hAnsi="Times New Roman" w:cs="Times New Roman"/>
          <w:noProof/>
        </w:rPr>
        <w:t>Šį vaistą laikykite vaikams nepastebimoje ir nepasiekiamoje vietoje.</w:t>
      </w:r>
    </w:p>
    <w:p w14:paraId="43F87384"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Laikyti ne aukštesnėje kaip 25 </w:t>
      </w:r>
      <w:r w:rsidRPr="00095B1C">
        <w:rPr>
          <w:rFonts w:ascii="Times New Roman" w:eastAsia="Times New Roman" w:hAnsi="Times New Roman" w:cs="Times New Roman"/>
        </w:rPr>
        <w:sym w:font="Symbol" w:char="F0B0"/>
      </w:r>
      <w:r w:rsidRPr="00095B1C">
        <w:rPr>
          <w:rFonts w:ascii="Times New Roman" w:eastAsia="Times New Roman" w:hAnsi="Times New Roman" w:cs="Times New Roman"/>
        </w:rPr>
        <w:t xml:space="preserve">C temperatūroje. </w:t>
      </w:r>
    </w:p>
    <w:p w14:paraId="43F87385"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Laikyti gamintojo pakuotėje, kad </w:t>
      </w:r>
      <w:r w:rsidR="00E03C79" w:rsidRPr="00095B1C">
        <w:rPr>
          <w:rFonts w:ascii="Times New Roman" w:eastAsia="Times New Roman" w:hAnsi="Times New Roman" w:cs="Times New Roman"/>
        </w:rPr>
        <w:t>vaistas</w:t>
      </w:r>
      <w:r w:rsidRPr="00095B1C">
        <w:rPr>
          <w:rFonts w:ascii="Times New Roman" w:eastAsia="Times New Roman" w:hAnsi="Times New Roman" w:cs="Times New Roman"/>
        </w:rPr>
        <w:t xml:space="preserve"> būtų apsaugotas nuo šviesos. </w:t>
      </w:r>
    </w:p>
    <w:p w14:paraId="43F87386"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Buteliuką laikyti sandarų.</w:t>
      </w:r>
    </w:p>
    <w:p w14:paraId="43F87387" w14:textId="77777777" w:rsidR="0063024B" w:rsidRPr="00095B1C" w:rsidRDefault="0063024B" w:rsidP="0063024B">
      <w:pPr>
        <w:spacing w:after="0" w:line="240" w:lineRule="auto"/>
        <w:rPr>
          <w:rFonts w:ascii="Times New Roman" w:eastAsia="Times New Roman" w:hAnsi="Times New Roman" w:cs="Times New Roman"/>
        </w:rPr>
      </w:pPr>
    </w:p>
    <w:p w14:paraId="43F87388" w14:textId="77777777" w:rsidR="0063024B" w:rsidRPr="00095B1C" w:rsidRDefault="0063024B" w:rsidP="0063024B">
      <w:pPr>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rPr>
        <w:t xml:space="preserve">Ant dėžutės ir buteliuko po „Tinka iki“ nurodytam tinkamumo laikui pasibaigus, </w:t>
      </w:r>
      <w:r w:rsidR="00E03C79" w:rsidRPr="00095B1C">
        <w:rPr>
          <w:rFonts w:ascii="Times New Roman" w:eastAsia="Times New Roman" w:hAnsi="Times New Roman" w:cs="Times New Roman"/>
        </w:rPr>
        <w:t>šio vaisto</w:t>
      </w:r>
      <w:r w:rsidRPr="00095B1C">
        <w:rPr>
          <w:rFonts w:ascii="Times New Roman" w:eastAsia="Times New Roman" w:hAnsi="Times New Roman" w:cs="Times New Roman"/>
        </w:rPr>
        <w:t xml:space="preserve"> vartoti negalima. Vaistas tinka vartoti iki paskutinės nurodyto mėnesio dienos.</w:t>
      </w:r>
    </w:p>
    <w:p w14:paraId="43F87389" w14:textId="77777777" w:rsidR="0063024B" w:rsidRPr="00095B1C" w:rsidRDefault="0063024B" w:rsidP="0063024B">
      <w:pPr>
        <w:spacing w:after="0" w:line="240" w:lineRule="auto"/>
        <w:rPr>
          <w:rFonts w:ascii="Times New Roman" w:eastAsia="Times New Roman" w:hAnsi="Times New Roman" w:cs="Times New Roman"/>
        </w:rPr>
      </w:pPr>
    </w:p>
    <w:p w14:paraId="43F8738A"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Vaistų negalima </w:t>
      </w:r>
      <w:r w:rsidR="00E03C79" w:rsidRPr="00095B1C">
        <w:rPr>
          <w:rFonts w:ascii="Times New Roman" w:eastAsia="Times New Roman" w:hAnsi="Times New Roman" w:cs="Times New Roman"/>
        </w:rPr>
        <w:t>išmesti</w:t>
      </w:r>
      <w:r w:rsidRPr="00095B1C">
        <w:rPr>
          <w:rFonts w:ascii="Times New Roman" w:eastAsia="Times New Roman" w:hAnsi="Times New Roman" w:cs="Times New Roman"/>
        </w:rPr>
        <w:t xml:space="preserve"> į kanalizaciją arba  su buitinėmis atliekomis. Kaip </w:t>
      </w:r>
      <w:r w:rsidR="00E03C79" w:rsidRPr="00095B1C">
        <w:rPr>
          <w:rFonts w:ascii="Times New Roman" w:eastAsia="Times New Roman" w:hAnsi="Times New Roman" w:cs="Times New Roman"/>
        </w:rPr>
        <w:t>išmesti</w:t>
      </w:r>
      <w:r w:rsidRPr="00095B1C">
        <w:rPr>
          <w:rFonts w:ascii="Times New Roman" w:eastAsia="Times New Roman" w:hAnsi="Times New Roman" w:cs="Times New Roman"/>
        </w:rPr>
        <w:t xml:space="preserve"> nereikalingus vaistus, klauskite vaistininko. Šios priem</w:t>
      </w:r>
      <w:r w:rsidR="00A57EAF" w:rsidRPr="00095B1C">
        <w:rPr>
          <w:rFonts w:ascii="Times New Roman" w:eastAsia="Times New Roman" w:hAnsi="Times New Roman" w:cs="Times New Roman"/>
        </w:rPr>
        <w:t>onės padės apsaugoti aplinką.</w:t>
      </w:r>
    </w:p>
    <w:p w14:paraId="43F8738B" w14:textId="77777777" w:rsidR="0063024B" w:rsidRPr="00095B1C" w:rsidRDefault="0063024B" w:rsidP="0063024B">
      <w:pPr>
        <w:spacing w:after="0" w:line="240" w:lineRule="auto"/>
        <w:ind w:left="567" w:hanging="567"/>
        <w:rPr>
          <w:rFonts w:ascii="Times New Roman" w:eastAsia="Times New Roman" w:hAnsi="Times New Roman" w:cs="Times New Roman"/>
        </w:rPr>
      </w:pPr>
    </w:p>
    <w:p w14:paraId="43F8738C" w14:textId="77777777" w:rsidR="005C0E9D" w:rsidRPr="00095B1C" w:rsidRDefault="005C0E9D" w:rsidP="0063024B">
      <w:pPr>
        <w:spacing w:after="0" w:line="240" w:lineRule="auto"/>
        <w:ind w:left="567" w:hanging="567"/>
        <w:rPr>
          <w:rFonts w:ascii="Times New Roman" w:eastAsia="Times New Roman" w:hAnsi="Times New Roman" w:cs="Times New Roman"/>
        </w:rPr>
      </w:pPr>
    </w:p>
    <w:p w14:paraId="43F8738D" w14:textId="77777777" w:rsidR="0063024B" w:rsidRPr="00095B1C" w:rsidRDefault="0063024B" w:rsidP="0063024B">
      <w:pPr>
        <w:tabs>
          <w:tab w:val="left" w:pos="540"/>
          <w:tab w:val="left" w:pos="1440"/>
        </w:tabs>
        <w:spacing w:after="0" w:line="240" w:lineRule="auto"/>
        <w:rPr>
          <w:rFonts w:ascii="Times New Roman" w:eastAsia="Times New Roman" w:hAnsi="Times New Roman" w:cs="Times New Roman"/>
          <w:b/>
          <w:bCs/>
        </w:rPr>
      </w:pPr>
      <w:r w:rsidRPr="00095B1C">
        <w:rPr>
          <w:rFonts w:ascii="Times New Roman" w:eastAsia="Times New Roman" w:hAnsi="Times New Roman" w:cs="Times New Roman"/>
          <w:b/>
          <w:bCs/>
        </w:rPr>
        <w:t>6.</w:t>
      </w:r>
      <w:r w:rsidRPr="00095B1C">
        <w:rPr>
          <w:rFonts w:ascii="Times New Roman" w:eastAsia="Times New Roman" w:hAnsi="Times New Roman" w:cs="Times New Roman"/>
          <w:b/>
          <w:bCs/>
        </w:rPr>
        <w:tab/>
        <w:t>KITA INFORMACIJA</w:t>
      </w:r>
    </w:p>
    <w:p w14:paraId="43F8738E" w14:textId="77777777" w:rsidR="0063024B" w:rsidRPr="00095B1C" w:rsidRDefault="0063024B" w:rsidP="0063024B">
      <w:pPr>
        <w:spacing w:after="0" w:line="220" w:lineRule="exact"/>
        <w:rPr>
          <w:rFonts w:ascii="Times New Roman" w:eastAsia="Times New Roman" w:hAnsi="Times New Roman" w:cs="Times New Roman"/>
          <w:b/>
          <w:bCs/>
        </w:rPr>
      </w:pPr>
    </w:p>
    <w:p w14:paraId="43F8738F" w14:textId="77777777" w:rsidR="0063024B" w:rsidRPr="00095B1C" w:rsidRDefault="0063024B" w:rsidP="0063024B">
      <w:pPr>
        <w:spacing w:after="0" w:line="220" w:lineRule="exact"/>
        <w:rPr>
          <w:rFonts w:ascii="Times New Roman" w:eastAsia="Times New Roman" w:hAnsi="Times New Roman" w:cs="Times New Roman"/>
          <w:b/>
          <w:bCs/>
        </w:rPr>
      </w:pPr>
      <w:proofErr w:type="spellStart"/>
      <w:r w:rsidRPr="00095B1C">
        <w:rPr>
          <w:rFonts w:ascii="Times New Roman" w:eastAsia="Times New Roman" w:hAnsi="Times New Roman" w:cs="Times New Roman"/>
          <w:b/>
          <w:bCs/>
        </w:rPr>
        <w:t>Eltroxin</w:t>
      </w:r>
      <w:proofErr w:type="spellEnd"/>
      <w:r w:rsidRPr="00095B1C">
        <w:rPr>
          <w:rFonts w:ascii="Times New Roman" w:eastAsia="Times New Roman" w:hAnsi="Times New Roman" w:cs="Times New Roman"/>
          <w:b/>
          <w:bCs/>
        </w:rPr>
        <w:t xml:space="preserve"> sudėtis</w:t>
      </w:r>
    </w:p>
    <w:p w14:paraId="43F87390" w14:textId="77777777" w:rsidR="0063024B" w:rsidRPr="00095B1C" w:rsidRDefault="0063024B" w:rsidP="0063024B">
      <w:pPr>
        <w:spacing w:after="0" w:line="220" w:lineRule="exact"/>
        <w:rPr>
          <w:rFonts w:ascii="Times New Roman" w:eastAsia="Times New Roman" w:hAnsi="Times New Roman" w:cs="Times New Roman"/>
          <w:b/>
          <w:bCs/>
        </w:rPr>
      </w:pPr>
    </w:p>
    <w:p w14:paraId="43F87391" w14:textId="77777777" w:rsidR="0063024B" w:rsidRPr="00095B1C" w:rsidRDefault="0063024B" w:rsidP="0063024B">
      <w:pPr>
        <w:spacing w:after="0" w:line="240" w:lineRule="auto"/>
        <w:ind w:left="540" w:hanging="540"/>
        <w:rPr>
          <w:rFonts w:ascii="Times New Roman" w:eastAsia="Times New Roman" w:hAnsi="Times New Roman" w:cs="Times New Roman"/>
          <w:highlight w:val="red"/>
        </w:rPr>
      </w:pPr>
      <w:r w:rsidRPr="00095B1C">
        <w:rPr>
          <w:rFonts w:ascii="Times New Roman" w:eastAsia="Times New Roman" w:hAnsi="Times New Roman" w:cs="Times New Roman"/>
        </w:rPr>
        <w:t>-</w:t>
      </w:r>
      <w:r w:rsidRPr="00095B1C">
        <w:rPr>
          <w:rFonts w:ascii="Times New Roman" w:eastAsia="Times New Roman" w:hAnsi="Times New Roman" w:cs="Times New Roman"/>
        </w:rPr>
        <w:tab/>
        <w:t xml:space="preserve">Veiklioji medžiaga yra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druska. Kiekvienoje tabletėje yra 100 </w:t>
      </w:r>
      <w:proofErr w:type="spellStart"/>
      <w:r w:rsidRPr="00095B1C">
        <w:rPr>
          <w:rFonts w:ascii="Times New Roman" w:eastAsia="Times New Roman" w:hAnsi="Times New Roman" w:cs="Times New Roman"/>
        </w:rPr>
        <w:t>mikrogramų</w:t>
      </w:r>
      <w:proofErr w:type="spellEnd"/>
      <w:r w:rsidRPr="00095B1C">
        <w:rPr>
          <w:rFonts w:ascii="Times New Roman" w:eastAsia="Times New Roman" w:hAnsi="Times New Roman" w:cs="Times New Roman"/>
        </w:rPr>
        <w:t xml:space="preserve"> bevandenės </w:t>
      </w:r>
      <w:proofErr w:type="spellStart"/>
      <w:r w:rsidRPr="00095B1C">
        <w:rPr>
          <w:rFonts w:ascii="Times New Roman" w:eastAsia="Times New Roman" w:hAnsi="Times New Roman" w:cs="Times New Roman"/>
        </w:rPr>
        <w:t>levotiroksino</w:t>
      </w:r>
      <w:proofErr w:type="spellEnd"/>
      <w:r w:rsidRPr="00095B1C">
        <w:rPr>
          <w:rFonts w:ascii="Times New Roman" w:eastAsia="Times New Roman" w:hAnsi="Times New Roman" w:cs="Times New Roman"/>
        </w:rPr>
        <w:t xml:space="preserve"> natrio druskos.</w:t>
      </w:r>
    </w:p>
    <w:p w14:paraId="43F87392" w14:textId="77777777" w:rsidR="0063024B" w:rsidRPr="00095B1C" w:rsidRDefault="0063024B" w:rsidP="0063024B">
      <w:pPr>
        <w:tabs>
          <w:tab w:val="left" w:pos="540"/>
        </w:tabs>
        <w:spacing w:after="0" w:line="240" w:lineRule="auto"/>
        <w:ind w:left="540" w:hanging="540"/>
        <w:rPr>
          <w:rFonts w:ascii="Times New Roman" w:eastAsia="Times New Roman" w:hAnsi="Times New Roman" w:cs="Times New Roman"/>
        </w:rPr>
      </w:pPr>
      <w:r w:rsidRPr="00095B1C">
        <w:rPr>
          <w:rFonts w:ascii="Times New Roman" w:eastAsia="Times New Roman" w:hAnsi="Times New Roman" w:cs="Times New Roman"/>
          <w:b/>
          <w:bCs/>
        </w:rPr>
        <w:t>-</w:t>
      </w:r>
      <w:r w:rsidRPr="00095B1C">
        <w:rPr>
          <w:rFonts w:ascii="Times New Roman" w:eastAsia="Times New Roman" w:hAnsi="Times New Roman" w:cs="Times New Roman"/>
          <w:b/>
          <w:bCs/>
        </w:rPr>
        <w:tab/>
      </w:r>
      <w:r w:rsidRPr="00095B1C">
        <w:rPr>
          <w:rFonts w:ascii="Times New Roman" w:eastAsia="Times New Roman" w:hAnsi="Times New Roman" w:cs="Times New Roman"/>
        </w:rPr>
        <w:t>Pagalbinės medžiagos yra</w:t>
      </w:r>
      <w:r w:rsidRPr="00095B1C">
        <w:rPr>
          <w:rFonts w:ascii="Times New Roman" w:eastAsia="Times New Roman" w:hAnsi="Times New Roman" w:cs="Times New Roman"/>
          <w:b/>
        </w:rPr>
        <w:t xml:space="preserve"> </w:t>
      </w:r>
      <w:proofErr w:type="spellStart"/>
      <w:r w:rsidRPr="00095B1C">
        <w:rPr>
          <w:rFonts w:ascii="Times New Roman" w:eastAsia="Times New Roman" w:hAnsi="Times New Roman" w:cs="Times New Roman"/>
        </w:rPr>
        <w:t>mikrokristalinė</w:t>
      </w:r>
      <w:proofErr w:type="spellEnd"/>
      <w:r w:rsidRPr="00095B1C">
        <w:rPr>
          <w:rFonts w:ascii="Times New Roman" w:eastAsia="Times New Roman" w:hAnsi="Times New Roman" w:cs="Times New Roman"/>
        </w:rPr>
        <w:t xml:space="preserve"> celiuliozė, </w:t>
      </w:r>
      <w:proofErr w:type="spellStart"/>
      <w:r w:rsidRPr="00095B1C">
        <w:rPr>
          <w:rFonts w:ascii="Times New Roman" w:eastAsia="Times New Roman" w:hAnsi="Times New Roman" w:cs="Times New Roman"/>
        </w:rPr>
        <w:t>pregelifikuotas</w:t>
      </w:r>
      <w:proofErr w:type="spellEnd"/>
      <w:r w:rsidRPr="00095B1C">
        <w:rPr>
          <w:rFonts w:ascii="Times New Roman" w:eastAsia="Times New Roman" w:hAnsi="Times New Roman" w:cs="Times New Roman"/>
        </w:rPr>
        <w:t xml:space="preserve"> krakmolas, talkas, koloidinis bevandenis silicio dioksidas, magnio </w:t>
      </w:r>
      <w:proofErr w:type="spellStart"/>
      <w:r w:rsidRPr="00095B1C">
        <w:rPr>
          <w:rFonts w:ascii="Times New Roman" w:eastAsia="Times New Roman" w:hAnsi="Times New Roman" w:cs="Times New Roman"/>
        </w:rPr>
        <w:t>stearatas</w:t>
      </w:r>
      <w:proofErr w:type="spellEnd"/>
      <w:r w:rsidRPr="00095B1C">
        <w:rPr>
          <w:rFonts w:ascii="Times New Roman" w:eastAsia="Times New Roman" w:hAnsi="Times New Roman" w:cs="Times New Roman"/>
        </w:rPr>
        <w:t>.</w:t>
      </w:r>
    </w:p>
    <w:p w14:paraId="43F87393" w14:textId="77777777" w:rsidR="0063024B" w:rsidRPr="00095B1C" w:rsidRDefault="0063024B" w:rsidP="0063024B">
      <w:pPr>
        <w:spacing w:after="0" w:line="240" w:lineRule="auto"/>
        <w:rPr>
          <w:rFonts w:ascii="Times New Roman" w:eastAsia="Times New Roman" w:hAnsi="Times New Roman" w:cs="Times New Roman"/>
        </w:rPr>
      </w:pPr>
    </w:p>
    <w:p w14:paraId="43F87394" w14:textId="77777777" w:rsidR="0063024B" w:rsidRPr="00095B1C" w:rsidRDefault="0063024B" w:rsidP="0063024B">
      <w:pPr>
        <w:spacing w:after="0" w:line="240" w:lineRule="auto"/>
        <w:rPr>
          <w:rFonts w:ascii="Times New Roman" w:eastAsia="Times New Roman" w:hAnsi="Times New Roman" w:cs="Times New Roman"/>
          <w:b/>
        </w:rPr>
      </w:pPr>
      <w:proofErr w:type="spellStart"/>
      <w:r w:rsidRPr="00095B1C">
        <w:rPr>
          <w:rFonts w:ascii="Times New Roman" w:eastAsia="Times New Roman" w:hAnsi="Times New Roman" w:cs="Times New Roman"/>
          <w:b/>
        </w:rPr>
        <w:t>Eltroxin</w:t>
      </w:r>
      <w:proofErr w:type="spellEnd"/>
      <w:r w:rsidRPr="00095B1C">
        <w:rPr>
          <w:rFonts w:ascii="Times New Roman" w:eastAsia="Times New Roman" w:hAnsi="Times New Roman" w:cs="Times New Roman"/>
        </w:rPr>
        <w:t xml:space="preserve"> </w:t>
      </w:r>
      <w:r w:rsidRPr="00095B1C">
        <w:rPr>
          <w:rFonts w:ascii="Times New Roman" w:eastAsia="Times New Roman" w:hAnsi="Times New Roman" w:cs="Times New Roman"/>
          <w:b/>
        </w:rPr>
        <w:t>išvaizda ir kiekis pakuotėje</w:t>
      </w:r>
    </w:p>
    <w:p w14:paraId="43F87395" w14:textId="77777777" w:rsidR="0063024B" w:rsidRPr="00095B1C" w:rsidRDefault="0063024B" w:rsidP="0063024B">
      <w:pPr>
        <w:spacing w:after="0" w:line="240" w:lineRule="auto"/>
        <w:ind w:hanging="27"/>
        <w:rPr>
          <w:rFonts w:ascii="Times New Roman" w:eastAsia="Times New Roman" w:hAnsi="Times New Roman" w:cs="Times New Roman"/>
        </w:rPr>
      </w:pPr>
      <w:r w:rsidRPr="00095B1C">
        <w:rPr>
          <w:rFonts w:ascii="Times New Roman" w:eastAsia="Times New Roman" w:hAnsi="Times New Roman" w:cs="Times New Roman"/>
        </w:rPr>
        <w:t xml:space="preserve"> </w:t>
      </w:r>
    </w:p>
    <w:p w14:paraId="43F87396" w14:textId="77777777" w:rsidR="0063024B" w:rsidRPr="00095B1C" w:rsidRDefault="0063024B" w:rsidP="0063024B">
      <w:pPr>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yra baltos arba beveik baltos, apvalios, abipus išgaubtos tabletės, kurių vienoje pusėje pažymėta „GS 21C“ ir „100“ kitoje.</w:t>
      </w:r>
    </w:p>
    <w:p w14:paraId="43F87397" w14:textId="77777777" w:rsidR="0063024B" w:rsidRPr="00095B1C" w:rsidRDefault="0063024B" w:rsidP="0063024B">
      <w:pPr>
        <w:spacing w:after="0" w:line="240" w:lineRule="auto"/>
        <w:rPr>
          <w:rFonts w:ascii="Times New Roman" w:eastAsia="Times New Roman" w:hAnsi="Times New Roman" w:cs="Times New Roman"/>
        </w:rPr>
      </w:pPr>
    </w:p>
    <w:p w14:paraId="43F87398" w14:textId="77777777" w:rsidR="0063024B" w:rsidRPr="00095B1C" w:rsidRDefault="0063024B" w:rsidP="0063024B">
      <w:pPr>
        <w:spacing w:after="0" w:line="240" w:lineRule="auto"/>
        <w:rPr>
          <w:rFonts w:ascii="Times New Roman" w:eastAsia="Times New Roman" w:hAnsi="Times New Roman" w:cs="Times New Roman"/>
          <w:b/>
        </w:rPr>
      </w:pPr>
      <w:proofErr w:type="spellStart"/>
      <w:r w:rsidRPr="00095B1C">
        <w:rPr>
          <w:rFonts w:ascii="Times New Roman" w:eastAsia="Times New Roman" w:hAnsi="Times New Roman" w:cs="Times New Roman"/>
        </w:rPr>
        <w:t>Eltroxin</w:t>
      </w:r>
      <w:proofErr w:type="spellEnd"/>
      <w:r w:rsidRPr="00095B1C">
        <w:rPr>
          <w:rFonts w:ascii="Times New Roman" w:eastAsia="Times New Roman" w:hAnsi="Times New Roman" w:cs="Times New Roman"/>
        </w:rPr>
        <w:t xml:space="preserve"> tiekiamas polipropileno buteliukuose, kartono dėžutėje po 100 tablečių.</w:t>
      </w:r>
    </w:p>
    <w:p w14:paraId="43F87399" w14:textId="77777777" w:rsidR="0063024B" w:rsidRPr="00095B1C" w:rsidRDefault="0063024B" w:rsidP="0063024B">
      <w:pPr>
        <w:spacing w:after="0" w:line="220" w:lineRule="exact"/>
        <w:rPr>
          <w:rFonts w:ascii="Times New Roman" w:eastAsia="Times New Roman" w:hAnsi="Times New Roman" w:cs="Times New Roman"/>
          <w:b/>
          <w:bCs/>
        </w:rPr>
      </w:pPr>
    </w:p>
    <w:p w14:paraId="43F8739A" w14:textId="77777777" w:rsidR="0063024B" w:rsidRPr="00095B1C" w:rsidRDefault="0063024B" w:rsidP="0063024B">
      <w:pPr>
        <w:spacing w:after="0" w:line="220" w:lineRule="exact"/>
        <w:rPr>
          <w:rFonts w:ascii="Times New Roman" w:eastAsia="Times New Roman" w:hAnsi="Times New Roman" w:cs="Times New Roman"/>
          <w:b/>
          <w:bCs/>
        </w:rPr>
      </w:pPr>
      <w:r w:rsidRPr="00095B1C">
        <w:rPr>
          <w:rFonts w:ascii="Times New Roman" w:eastAsia="Times New Roman" w:hAnsi="Times New Roman" w:cs="Times New Roman"/>
          <w:b/>
          <w:bCs/>
        </w:rPr>
        <w:t>Rinkodaros teisės turėtojas ir gamintojas</w:t>
      </w:r>
    </w:p>
    <w:p w14:paraId="43F8739B" w14:textId="77777777" w:rsidR="0063024B" w:rsidRPr="00095B1C" w:rsidRDefault="0063024B" w:rsidP="0063024B">
      <w:pPr>
        <w:spacing w:after="0" w:line="240" w:lineRule="auto"/>
        <w:rPr>
          <w:rFonts w:ascii="Times New Roman" w:eastAsia="Times New Roman" w:hAnsi="Times New Roman" w:cs="Times New Roman"/>
        </w:rPr>
      </w:pPr>
    </w:p>
    <w:p w14:paraId="43F8739C" w14:textId="77777777" w:rsidR="0063024B" w:rsidRPr="00095B1C" w:rsidRDefault="0063024B" w:rsidP="0063024B">
      <w:pPr>
        <w:spacing w:after="0" w:line="240" w:lineRule="auto"/>
        <w:rPr>
          <w:rFonts w:ascii="Times New Roman" w:eastAsia="Times New Roman" w:hAnsi="Times New Roman" w:cs="Times New Roman"/>
        </w:rPr>
      </w:pPr>
      <w:r w:rsidRPr="00095B1C">
        <w:rPr>
          <w:rFonts w:ascii="Times New Roman" w:eastAsia="Times New Roman" w:hAnsi="Times New Roman" w:cs="Times New Roman"/>
        </w:rPr>
        <w:t xml:space="preserve">Rinkodaros teisės turėtojas </w:t>
      </w:r>
    </w:p>
    <w:p w14:paraId="43F8739D" w14:textId="77777777" w:rsidR="0063024B" w:rsidRPr="00095B1C" w:rsidRDefault="0063024B" w:rsidP="0063024B">
      <w:pPr>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ASPEN PHARMA TRADING LIMITED</w:t>
      </w:r>
    </w:p>
    <w:p w14:paraId="43F8739E"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3016 Lake Drive</w:t>
      </w:r>
    </w:p>
    <w:p w14:paraId="43F8739F"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proofErr w:type="spellStart"/>
      <w:r w:rsidRPr="00095B1C">
        <w:rPr>
          <w:rFonts w:ascii="Times New Roman" w:eastAsia="Times New Roman" w:hAnsi="Times New Roman" w:cs="Times New Roman"/>
          <w:lang w:val="en-GB"/>
        </w:rPr>
        <w:t>Citywest</w:t>
      </w:r>
      <w:proofErr w:type="spellEnd"/>
      <w:r w:rsidRPr="00095B1C">
        <w:rPr>
          <w:rFonts w:ascii="Times New Roman" w:eastAsia="Times New Roman" w:hAnsi="Times New Roman" w:cs="Times New Roman"/>
          <w:lang w:val="en-GB"/>
        </w:rPr>
        <w:t xml:space="preserve"> Business Campus</w:t>
      </w:r>
    </w:p>
    <w:p w14:paraId="43F873A0" w14:textId="77777777" w:rsidR="0063024B" w:rsidRPr="00095B1C" w:rsidRDefault="0063024B" w:rsidP="0063024B">
      <w:pPr>
        <w:tabs>
          <w:tab w:val="left" w:pos="540"/>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 xml:space="preserve">Dublin 24 </w:t>
      </w:r>
    </w:p>
    <w:p w14:paraId="43F873A1" w14:textId="77777777" w:rsidR="0063024B" w:rsidRPr="00095B1C" w:rsidRDefault="0063024B" w:rsidP="0063024B">
      <w:pPr>
        <w:tabs>
          <w:tab w:val="left" w:pos="540"/>
        </w:tabs>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lang w:val="en-GB"/>
        </w:rPr>
        <w:t>Airija</w:t>
      </w:r>
      <w:proofErr w:type="spellEnd"/>
    </w:p>
    <w:p w14:paraId="43F873A2" w14:textId="77777777" w:rsidR="0063024B" w:rsidRPr="00095B1C" w:rsidRDefault="0063024B" w:rsidP="0063024B">
      <w:pPr>
        <w:spacing w:after="0" w:line="240" w:lineRule="auto"/>
        <w:rPr>
          <w:rFonts w:ascii="Times New Roman" w:eastAsia="Arial Unicode MS" w:hAnsi="Times New Roman" w:cs="Times New Roman"/>
          <w:noProof/>
        </w:rPr>
      </w:pPr>
    </w:p>
    <w:p w14:paraId="43F873A3" w14:textId="77777777" w:rsidR="0063024B" w:rsidRPr="00095B1C" w:rsidRDefault="0063024B" w:rsidP="0063024B">
      <w:pPr>
        <w:spacing w:after="0" w:line="240" w:lineRule="auto"/>
        <w:ind w:left="567" w:hanging="567"/>
        <w:rPr>
          <w:rFonts w:ascii="Times New Roman" w:eastAsia="Times New Roman" w:hAnsi="Times New Roman" w:cs="Times New Roman"/>
        </w:rPr>
      </w:pPr>
      <w:r w:rsidRPr="00095B1C">
        <w:rPr>
          <w:rFonts w:ascii="Times New Roman" w:eastAsia="Times New Roman" w:hAnsi="Times New Roman" w:cs="Times New Roman"/>
        </w:rPr>
        <w:t>Gamintojas</w:t>
      </w:r>
    </w:p>
    <w:p w14:paraId="43F873A4" w14:textId="77777777" w:rsidR="0063024B" w:rsidRPr="00095B1C" w:rsidRDefault="0063024B" w:rsidP="0063024B">
      <w:pPr>
        <w:spacing w:after="0" w:line="240" w:lineRule="auto"/>
        <w:ind w:right="28"/>
        <w:rPr>
          <w:rFonts w:ascii="Times New Roman" w:eastAsia="Times New Roman" w:hAnsi="Times New Roman" w:cs="Times New Roman"/>
          <w:bCs/>
        </w:rPr>
      </w:pPr>
      <w:proofErr w:type="spellStart"/>
      <w:r w:rsidRPr="00095B1C">
        <w:rPr>
          <w:rFonts w:ascii="Times New Roman" w:eastAsia="Times New Roman" w:hAnsi="Times New Roman" w:cs="Times New Roman"/>
          <w:bCs/>
        </w:rPr>
        <w:t>Glaxo</w:t>
      </w:r>
      <w:proofErr w:type="spellEnd"/>
      <w:r w:rsidRPr="00095B1C">
        <w:rPr>
          <w:rFonts w:ascii="Times New Roman" w:eastAsia="Times New Roman" w:hAnsi="Times New Roman" w:cs="Times New Roman"/>
          <w:bCs/>
        </w:rPr>
        <w:t xml:space="preserve"> </w:t>
      </w:r>
      <w:proofErr w:type="spellStart"/>
      <w:r w:rsidRPr="00095B1C">
        <w:rPr>
          <w:rFonts w:ascii="Times New Roman" w:eastAsia="Times New Roman" w:hAnsi="Times New Roman" w:cs="Times New Roman"/>
          <w:bCs/>
        </w:rPr>
        <w:t>Wellcome</w:t>
      </w:r>
      <w:proofErr w:type="spellEnd"/>
      <w:r w:rsidRPr="00095B1C">
        <w:rPr>
          <w:rFonts w:ascii="Times New Roman" w:eastAsia="Times New Roman" w:hAnsi="Times New Roman" w:cs="Times New Roman"/>
          <w:bCs/>
        </w:rPr>
        <w:t xml:space="preserve"> </w:t>
      </w:r>
      <w:proofErr w:type="spellStart"/>
      <w:r w:rsidRPr="00095B1C">
        <w:rPr>
          <w:rFonts w:ascii="Times New Roman" w:eastAsia="Times New Roman" w:hAnsi="Times New Roman" w:cs="Times New Roman"/>
          <w:bCs/>
        </w:rPr>
        <w:t>GmbH</w:t>
      </w:r>
      <w:proofErr w:type="spellEnd"/>
      <w:r w:rsidRPr="00095B1C">
        <w:rPr>
          <w:rFonts w:ascii="Times New Roman" w:eastAsia="Times New Roman" w:hAnsi="Times New Roman" w:cs="Times New Roman"/>
          <w:bCs/>
        </w:rPr>
        <w:t xml:space="preserve"> &amp; </w:t>
      </w:r>
      <w:proofErr w:type="spellStart"/>
      <w:r w:rsidRPr="00095B1C">
        <w:rPr>
          <w:rFonts w:ascii="Times New Roman" w:eastAsia="Times New Roman" w:hAnsi="Times New Roman" w:cs="Times New Roman"/>
          <w:bCs/>
        </w:rPr>
        <w:t>Co</w:t>
      </w:r>
      <w:proofErr w:type="spellEnd"/>
      <w:r w:rsidRPr="00095B1C">
        <w:rPr>
          <w:rFonts w:ascii="Times New Roman" w:eastAsia="Times New Roman" w:hAnsi="Times New Roman" w:cs="Times New Roman"/>
          <w:bCs/>
        </w:rPr>
        <w:t>. KG</w:t>
      </w:r>
    </w:p>
    <w:p w14:paraId="43F873A5" w14:textId="77777777" w:rsidR="0063024B" w:rsidRPr="00095B1C" w:rsidRDefault="0063024B" w:rsidP="0063024B">
      <w:pPr>
        <w:spacing w:after="0" w:line="240" w:lineRule="auto"/>
        <w:ind w:right="28"/>
        <w:rPr>
          <w:rFonts w:ascii="Times New Roman" w:eastAsia="Times New Roman" w:hAnsi="Times New Roman" w:cs="Times New Roman"/>
          <w:bCs/>
        </w:rPr>
      </w:pPr>
      <w:proofErr w:type="spellStart"/>
      <w:r w:rsidRPr="00095B1C">
        <w:rPr>
          <w:rFonts w:ascii="Times New Roman" w:eastAsia="Times New Roman" w:hAnsi="Times New Roman" w:cs="Times New Roman"/>
          <w:bCs/>
        </w:rPr>
        <w:t>Industriestrasse</w:t>
      </w:r>
      <w:proofErr w:type="spellEnd"/>
      <w:r w:rsidRPr="00095B1C">
        <w:rPr>
          <w:rFonts w:ascii="Times New Roman" w:eastAsia="Times New Roman" w:hAnsi="Times New Roman" w:cs="Times New Roman"/>
          <w:bCs/>
        </w:rPr>
        <w:t xml:space="preserve"> 32-36</w:t>
      </w:r>
    </w:p>
    <w:p w14:paraId="43F873A6" w14:textId="77777777" w:rsidR="0063024B" w:rsidRPr="00095B1C" w:rsidRDefault="0063024B" w:rsidP="0063024B">
      <w:pPr>
        <w:spacing w:after="0" w:line="240" w:lineRule="auto"/>
        <w:ind w:right="28"/>
        <w:rPr>
          <w:rFonts w:ascii="Times New Roman" w:eastAsia="Times New Roman" w:hAnsi="Times New Roman" w:cs="Times New Roman"/>
          <w:bCs/>
        </w:rPr>
      </w:pPr>
      <w:r w:rsidRPr="00095B1C">
        <w:rPr>
          <w:rFonts w:ascii="Times New Roman" w:eastAsia="Times New Roman" w:hAnsi="Times New Roman" w:cs="Times New Roman"/>
          <w:bCs/>
        </w:rPr>
        <w:t xml:space="preserve">23843 </w:t>
      </w:r>
      <w:proofErr w:type="spellStart"/>
      <w:r w:rsidRPr="00095B1C">
        <w:rPr>
          <w:rFonts w:ascii="Times New Roman" w:eastAsia="Times New Roman" w:hAnsi="Times New Roman" w:cs="Times New Roman"/>
          <w:bCs/>
        </w:rPr>
        <w:t>Bad</w:t>
      </w:r>
      <w:proofErr w:type="spellEnd"/>
      <w:r w:rsidRPr="00095B1C">
        <w:rPr>
          <w:rFonts w:ascii="Times New Roman" w:eastAsia="Times New Roman" w:hAnsi="Times New Roman" w:cs="Times New Roman"/>
          <w:bCs/>
        </w:rPr>
        <w:t xml:space="preserve"> </w:t>
      </w:r>
      <w:proofErr w:type="spellStart"/>
      <w:r w:rsidRPr="00095B1C">
        <w:rPr>
          <w:rFonts w:ascii="Times New Roman" w:eastAsia="Times New Roman" w:hAnsi="Times New Roman" w:cs="Times New Roman"/>
          <w:bCs/>
        </w:rPr>
        <w:t>Oldesloe</w:t>
      </w:r>
      <w:proofErr w:type="spellEnd"/>
    </w:p>
    <w:p w14:paraId="43F873A7" w14:textId="77777777" w:rsidR="0063024B" w:rsidRPr="00095B1C" w:rsidRDefault="0063024B" w:rsidP="0063024B">
      <w:pPr>
        <w:spacing w:after="0" w:line="240" w:lineRule="auto"/>
        <w:ind w:right="28"/>
        <w:rPr>
          <w:rFonts w:ascii="Times New Roman" w:eastAsia="Times New Roman" w:hAnsi="Times New Roman" w:cs="Times New Roman"/>
          <w:bCs/>
        </w:rPr>
      </w:pPr>
      <w:r w:rsidRPr="00095B1C">
        <w:rPr>
          <w:rFonts w:ascii="Times New Roman" w:eastAsia="Times New Roman" w:hAnsi="Times New Roman" w:cs="Times New Roman"/>
          <w:bCs/>
        </w:rPr>
        <w:t>Vokietija</w:t>
      </w:r>
    </w:p>
    <w:p w14:paraId="43F873A8" w14:textId="77777777" w:rsidR="0063024B" w:rsidRPr="00095B1C" w:rsidRDefault="0063024B" w:rsidP="0063024B">
      <w:pPr>
        <w:spacing w:after="0" w:line="240" w:lineRule="auto"/>
        <w:rPr>
          <w:rFonts w:ascii="Times New Roman" w:eastAsia="Times New Roman" w:hAnsi="Times New Roman" w:cs="Times New Roman"/>
        </w:rPr>
      </w:pPr>
    </w:p>
    <w:p w14:paraId="43F873A9" w14:textId="77777777" w:rsidR="0063024B" w:rsidRPr="00095B1C" w:rsidRDefault="0063024B" w:rsidP="0063024B">
      <w:pPr>
        <w:spacing w:after="0" w:line="240" w:lineRule="auto"/>
        <w:rPr>
          <w:rFonts w:ascii="Times New Roman" w:eastAsia="Times New Roman" w:hAnsi="Times New Roman" w:cs="Times New Roman"/>
          <w:noProof/>
        </w:rPr>
      </w:pPr>
      <w:r w:rsidRPr="00095B1C">
        <w:rPr>
          <w:rFonts w:ascii="Times New Roman" w:eastAsia="Times New Roman" w:hAnsi="Times New Roman" w:cs="Times New Roman"/>
          <w:noProof/>
        </w:rPr>
        <w:t>Jeigu apie šį vaistą norite sužinoti daugiau, kreipkitės į vietinį rinkodaros teisės turėtojo atstovą.</w:t>
      </w:r>
    </w:p>
    <w:p w14:paraId="43F873AA" w14:textId="77777777" w:rsidR="0063024B" w:rsidRPr="00095B1C" w:rsidRDefault="0063024B" w:rsidP="0063024B">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63024B" w:rsidRPr="00095B1C" w14:paraId="43F873B2" w14:textId="77777777" w:rsidTr="008F4EDF">
        <w:tc>
          <w:tcPr>
            <w:tcW w:w="4678" w:type="dxa"/>
          </w:tcPr>
          <w:p w14:paraId="43F873AB" w14:textId="77777777" w:rsidR="0063024B" w:rsidRPr="00095B1C" w:rsidRDefault="0063024B" w:rsidP="0063024B">
            <w:pPr>
              <w:spacing w:after="0" w:line="240" w:lineRule="auto"/>
              <w:ind w:left="567" w:hanging="567"/>
              <w:rPr>
                <w:rFonts w:ascii="Times New Roman" w:eastAsia="Times New Roman" w:hAnsi="Times New Roman" w:cs="Times New Roman"/>
                <w:lang w:val="en-US"/>
              </w:rPr>
            </w:pPr>
            <w:r w:rsidRPr="00095B1C">
              <w:rPr>
                <w:rFonts w:ascii="Times New Roman" w:eastAsia="Times New Roman" w:hAnsi="Times New Roman" w:cs="Times New Roman"/>
                <w:lang w:val="en-US"/>
              </w:rPr>
              <w:t xml:space="preserve">Aspen Pharma Trading Limited </w:t>
            </w:r>
          </w:p>
          <w:p w14:paraId="43F873AC"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3016 Lake Drive</w:t>
            </w:r>
          </w:p>
          <w:p w14:paraId="43F873AD" w14:textId="77777777" w:rsidR="0063024B" w:rsidRPr="00095B1C" w:rsidRDefault="0063024B" w:rsidP="0063024B">
            <w:pPr>
              <w:tabs>
                <w:tab w:val="left" w:pos="567"/>
              </w:tabs>
              <w:spacing w:after="0" w:line="240" w:lineRule="auto"/>
              <w:rPr>
                <w:rFonts w:ascii="Times New Roman" w:eastAsia="Times New Roman" w:hAnsi="Times New Roman" w:cs="Times New Roman"/>
                <w:lang w:val="en-GB"/>
              </w:rPr>
            </w:pPr>
            <w:proofErr w:type="spellStart"/>
            <w:r w:rsidRPr="00095B1C">
              <w:rPr>
                <w:rFonts w:ascii="Times New Roman" w:eastAsia="Times New Roman" w:hAnsi="Times New Roman" w:cs="Times New Roman"/>
                <w:lang w:val="en-GB"/>
              </w:rPr>
              <w:t>Citywest</w:t>
            </w:r>
            <w:proofErr w:type="spellEnd"/>
            <w:r w:rsidRPr="00095B1C">
              <w:rPr>
                <w:rFonts w:ascii="Times New Roman" w:eastAsia="Times New Roman" w:hAnsi="Times New Roman" w:cs="Times New Roman"/>
                <w:lang w:val="en-GB"/>
              </w:rPr>
              <w:t xml:space="preserve"> Business Campus</w:t>
            </w:r>
          </w:p>
          <w:p w14:paraId="43F873AE" w14:textId="77777777" w:rsidR="0063024B" w:rsidRPr="00095B1C" w:rsidRDefault="0063024B" w:rsidP="0063024B">
            <w:pPr>
              <w:tabs>
                <w:tab w:val="left" w:pos="540"/>
              </w:tabs>
              <w:spacing w:after="0" w:line="240" w:lineRule="auto"/>
              <w:rPr>
                <w:rFonts w:ascii="Times New Roman" w:eastAsia="Times New Roman" w:hAnsi="Times New Roman" w:cs="Times New Roman"/>
                <w:lang w:val="en-GB"/>
              </w:rPr>
            </w:pPr>
            <w:r w:rsidRPr="00095B1C">
              <w:rPr>
                <w:rFonts w:ascii="Times New Roman" w:eastAsia="Times New Roman" w:hAnsi="Times New Roman" w:cs="Times New Roman"/>
                <w:lang w:val="en-GB"/>
              </w:rPr>
              <w:t xml:space="preserve">Dublin 24 </w:t>
            </w:r>
          </w:p>
          <w:p w14:paraId="43F873AF" w14:textId="77777777" w:rsidR="0063024B" w:rsidRPr="00095B1C" w:rsidRDefault="0063024B" w:rsidP="0063024B">
            <w:pPr>
              <w:tabs>
                <w:tab w:val="left" w:pos="540"/>
              </w:tabs>
              <w:spacing w:after="0" w:line="240" w:lineRule="auto"/>
              <w:rPr>
                <w:rFonts w:ascii="Times New Roman" w:eastAsia="Times New Roman" w:hAnsi="Times New Roman" w:cs="Times New Roman"/>
              </w:rPr>
            </w:pPr>
            <w:proofErr w:type="spellStart"/>
            <w:r w:rsidRPr="00095B1C">
              <w:rPr>
                <w:rFonts w:ascii="Times New Roman" w:eastAsia="Times New Roman" w:hAnsi="Times New Roman" w:cs="Times New Roman"/>
                <w:lang w:val="en-GB"/>
              </w:rPr>
              <w:t>Airija</w:t>
            </w:r>
            <w:proofErr w:type="spellEnd"/>
          </w:p>
          <w:p w14:paraId="43F873B0" w14:textId="77777777" w:rsidR="0063024B" w:rsidRPr="00095B1C" w:rsidRDefault="0063024B" w:rsidP="0063024B">
            <w:pPr>
              <w:spacing w:after="0" w:line="240" w:lineRule="auto"/>
              <w:rPr>
                <w:rFonts w:ascii="Times New Roman" w:eastAsia="Times New Roman" w:hAnsi="Times New Roman" w:cs="Times New Roman"/>
                <w:lang w:val="fr-FR"/>
              </w:rPr>
            </w:pPr>
          </w:p>
          <w:p w14:paraId="43F873B1" w14:textId="77777777" w:rsidR="0063024B" w:rsidRPr="00095B1C" w:rsidRDefault="0063024B" w:rsidP="0063024B">
            <w:pPr>
              <w:spacing w:after="0" w:line="240" w:lineRule="auto"/>
              <w:rPr>
                <w:rFonts w:ascii="Times New Roman" w:eastAsia="Times New Roman" w:hAnsi="Times New Roman" w:cs="Times New Roman"/>
                <w:noProof/>
              </w:rPr>
            </w:pPr>
          </w:p>
        </w:tc>
      </w:tr>
    </w:tbl>
    <w:p w14:paraId="43F873B3" w14:textId="3A18257F" w:rsidR="0063024B" w:rsidRPr="00095B1C" w:rsidRDefault="0063024B" w:rsidP="0063024B">
      <w:pPr>
        <w:spacing w:after="0" w:line="240" w:lineRule="auto"/>
        <w:rPr>
          <w:rFonts w:ascii="Times New Roman" w:eastAsia="Times New Roman" w:hAnsi="Times New Roman" w:cs="Times New Roman"/>
          <w:b/>
        </w:rPr>
      </w:pPr>
      <w:r w:rsidRPr="00095B1C">
        <w:rPr>
          <w:rFonts w:ascii="Times New Roman" w:eastAsia="Times New Roman" w:hAnsi="Times New Roman" w:cs="Times New Roman"/>
          <w:b/>
          <w:bCs/>
        </w:rPr>
        <w:t>Šis pakuotės lapelis</w:t>
      </w:r>
      <w:r w:rsidRPr="00095B1C">
        <w:rPr>
          <w:rFonts w:ascii="Times New Roman" w:eastAsia="Times New Roman" w:hAnsi="Times New Roman" w:cs="Times New Roman"/>
          <w:b/>
        </w:rPr>
        <w:t xml:space="preserve"> paskutinį kartą </w:t>
      </w:r>
      <w:r w:rsidR="00E03C79" w:rsidRPr="00095B1C">
        <w:rPr>
          <w:rFonts w:ascii="Times New Roman" w:eastAsia="Times New Roman" w:hAnsi="Times New Roman" w:cs="Times New Roman"/>
          <w:b/>
          <w:bCs/>
        </w:rPr>
        <w:t>peržiūrėtas</w:t>
      </w:r>
      <w:r w:rsidR="00AF3349">
        <w:rPr>
          <w:rFonts w:ascii="Times New Roman" w:eastAsia="Times New Roman" w:hAnsi="Times New Roman" w:cs="Times New Roman"/>
          <w:b/>
          <w:bCs/>
        </w:rPr>
        <w:t xml:space="preserve"> 2015-07-20</w:t>
      </w:r>
    </w:p>
    <w:p w14:paraId="43F873B4" w14:textId="77777777" w:rsidR="0063024B" w:rsidRPr="00095B1C" w:rsidRDefault="0063024B" w:rsidP="0063024B">
      <w:pPr>
        <w:spacing w:after="0" w:line="240" w:lineRule="auto"/>
        <w:rPr>
          <w:rFonts w:ascii="Times New Roman" w:eastAsia="Times New Roman" w:hAnsi="Times New Roman" w:cs="Times New Roman"/>
        </w:rPr>
      </w:pPr>
    </w:p>
    <w:p w14:paraId="43F873B5" w14:textId="77777777" w:rsidR="00E03C79" w:rsidRPr="00095B1C" w:rsidRDefault="00E03C79" w:rsidP="00E03C79">
      <w:pPr>
        <w:numPr>
          <w:ilvl w:val="12"/>
          <w:numId w:val="0"/>
        </w:numPr>
        <w:spacing w:line="240" w:lineRule="auto"/>
        <w:ind w:right="-2"/>
        <w:rPr>
          <w:rFonts w:ascii="Times New Roman" w:hAnsi="Times New Roman" w:cs="Times New Roman"/>
        </w:rPr>
      </w:pPr>
      <w:r w:rsidRPr="00095B1C">
        <w:rPr>
          <w:rFonts w:ascii="Times New Roman" w:hAnsi="Times New Roman" w:cs="Times New Roman"/>
        </w:rPr>
        <w:t>Išsami informacija apie šį vaistą pateikiama Valstybinės vaistų kontrolės tarnybos prie Lietuvos Respublikos sveikatos apsaugos ministerijos tinklalapyje</w:t>
      </w:r>
      <w:r w:rsidRPr="00095B1C">
        <w:rPr>
          <w:rFonts w:ascii="Times New Roman" w:hAnsi="Times New Roman" w:cs="Times New Roman"/>
          <w:i/>
        </w:rPr>
        <w:t xml:space="preserve"> </w:t>
      </w:r>
      <w:hyperlink r:id="rId16" w:history="1">
        <w:r w:rsidRPr="00095B1C">
          <w:rPr>
            <w:rStyle w:val="Hipersaitas"/>
            <w:rFonts w:ascii="Times New Roman" w:eastAsia="SimSun" w:hAnsi="Times New Roman" w:cs="Times New Roman"/>
          </w:rPr>
          <w:t>http://www.vvkt.lt/</w:t>
        </w:r>
      </w:hyperlink>
      <w:r w:rsidRPr="00095B1C">
        <w:rPr>
          <w:rFonts w:ascii="Times New Roman" w:hAnsi="Times New Roman" w:cs="Times New Roman"/>
        </w:rPr>
        <w:t>.</w:t>
      </w:r>
    </w:p>
    <w:p w14:paraId="43F873B6" w14:textId="77777777" w:rsidR="0063024B" w:rsidRPr="00095B1C" w:rsidRDefault="0063024B" w:rsidP="0063024B">
      <w:pPr>
        <w:spacing w:after="0" w:line="240" w:lineRule="auto"/>
        <w:rPr>
          <w:rFonts w:ascii="Times New Roman" w:eastAsia="Times New Roman" w:hAnsi="Times New Roman" w:cs="Times New Roman"/>
          <w:noProof/>
        </w:rPr>
      </w:pPr>
      <w:bookmarkStart w:id="10" w:name="_GoBack"/>
      <w:bookmarkEnd w:id="10"/>
      <w:permStart w:id="959662946" w:edGrp="everyone"/>
      <w:permEnd w:id="959662946"/>
    </w:p>
    <w:p w14:paraId="43F873B7" w14:textId="77777777" w:rsidR="0063024B" w:rsidRPr="00095B1C" w:rsidRDefault="0063024B" w:rsidP="0063024B">
      <w:pPr>
        <w:spacing w:after="0" w:line="240" w:lineRule="auto"/>
        <w:ind w:left="567" w:hanging="567"/>
        <w:jc w:val="center"/>
        <w:rPr>
          <w:rFonts w:ascii="Times New Roman" w:eastAsia="Times New Roman" w:hAnsi="Times New Roman" w:cs="Times New Roman"/>
        </w:rPr>
      </w:pPr>
    </w:p>
    <w:p w14:paraId="43F873B8" w14:textId="77777777" w:rsidR="00D5158F" w:rsidRPr="00095B1C" w:rsidRDefault="00D5158F">
      <w:pPr>
        <w:rPr>
          <w:rFonts w:ascii="Times New Roman" w:hAnsi="Times New Roman" w:cs="Times New Roman"/>
        </w:rPr>
      </w:pPr>
    </w:p>
    <w:sectPr w:rsidR="00D5158F" w:rsidRPr="00095B1C" w:rsidSect="008F4EDF">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873BB" w14:textId="77777777" w:rsidR="00E63EF1" w:rsidRDefault="00E63EF1">
      <w:pPr>
        <w:spacing w:after="0" w:line="240" w:lineRule="auto"/>
      </w:pPr>
      <w:r>
        <w:separator/>
      </w:r>
    </w:p>
  </w:endnote>
  <w:endnote w:type="continuationSeparator" w:id="0">
    <w:p w14:paraId="43F873BC" w14:textId="77777777" w:rsidR="00E63EF1" w:rsidRDefault="00E6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873BE" w14:textId="77777777" w:rsidR="00AB56C4" w:rsidRDefault="00AB56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43F873BF" w14:textId="77777777" w:rsidR="00AB56C4" w:rsidRDefault="00AB56C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873C0" w14:textId="77777777" w:rsidR="00AB56C4" w:rsidRDefault="00AB56C4">
    <w:pPr>
      <w:pStyle w:val="Porat"/>
      <w:framePr w:wrap="around" w:vAnchor="text" w:hAnchor="margin" w:xAlign="right" w:y="1"/>
      <w:rPr>
        <w:rStyle w:val="Puslapionumeris"/>
      </w:rPr>
    </w:pPr>
  </w:p>
  <w:p w14:paraId="43F873C1" w14:textId="77777777" w:rsidR="00AB56C4" w:rsidRDefault="00AB56C4">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F3349">
      <w:rPr>
        <w:rStyle w:val="Puslapionumeris"/>
        <w:noProof/>
      </w:rPr>
      <w:t>23</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873B9" w14:textId="77777777" w:rsidR="00E63EF1" w:rsidRDefault="00E63EF1">
      <w:pPr>
        <w:spacing w:after="0" w:line="240" w:lineRule="auto"/>
      </w:pPr>
      <w:r>
        <w:separator/>
      </w:r>
    </w:p>
  </w:footnote>
  <w:footnote w:type="continuationSeparator" w:id="0">
    <w:p w14:paraId="43F873BA" w14:textId="77777777" w:rsidR="00E63EF1" w:rsidRDefault="00E63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873BD" w14:textId="77777777" w:rsidR="00AB56C4" w:rsidRDefault="00AB56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857B8D"/>
    <w:multiLevelType w:val="hybridMultilevel"/>
    <w:tmpl w:val="835CFAC4"/>
    <w:lvl w:ilvl="0" w:tplc="3D126FD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DEE6C0D"/>
    <w:multiLevelType w:val="hybridMultilevel"/>
    <w:tmpl w:val="0DD4038E"/>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770273"/>
    <w:multiLevelType w:val="hybridMultilevel"/>
    <w:tmpl w:val="11FE8F82"/>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7FC24BE"/>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A3A1D22"/>
    <w:multiLevelType w:val="hybridMultilevel"/>
    <w:tmpl w:val="19A65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A8C6CB6"/>
    <w:multiLevelType w:val="hybridMultilevel"/>
    <w:tmpl w:val="B51ED03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DD21EE3"/>
    <w:multiLevelType w:val="hybridMultilevel"/>
    <w:tmpl w:val="0DFE2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0F02CEA"/>
    <w:multiLevelType w:val="hybridMultilevel"/>
    <w:tmpl w:val="0892171A"/>
    <w:lvl w:ilvl="0" w:tplc="BD7238D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9290FD2"/>
    <w:multiLevelType w:val="hybridMultilevel"/>
    <w:tmpl w:val="158AB8C6"/>
    <w:lvl w:ilvl="0" w:tplc="452AB2C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1076021"/>
    <w:multiLevelType w:val="hybridMultilevel"/>
    <w:tmpl w:val="37F8A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38A2577"/>
    <w:multiLevelType w:val="multilevel"/>
    <w:tmpl w:val="F992EFC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73BA6638"/>
    <w:multiLevelType w:val="hybridMultilevel"/>
    <w:tmpl w:val="75CCB014"/>
    <w:lvl w:ilvl="0" w:tplc="452AB2C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761C6D49"/>
    <w:multiLevelType w:val="hybridMultilevel"/>
    <w:tmpl w:val="32623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
  </w:num>
  <w:num w:numId="5">
    <w:abstractNumId w:val="8"/>
  </w:num>
  <w:num w:numId="6">
    <w:abstractNumId w:val="4"/>
  </w:num>
  <w:num w:numId="7">
    <w:abstractNumId w:val="0"/>
    <w:lvlOverride w:ilvl="0">
      <w:lvl w:ilvl="0">
        <w:start w:val="1"/>
        <w:numFmt w:val="bullet"/>
        <w:lvlText w:val="-"/>
        <w:legacy w:legacy="1" w:legacySpace="0" w:legacyIndent="360"/>
        <w:lvlJc w:val="left"/>
        <w:pPr>
          <w:ind w:left="360" w:hanging="360"/>
        </w:pPr>
      </w:lvl>
    </w:lvlOverride>
  </w:num>
  <w:num w:numId="8">
    <w:abstractNumId w:val="6"/>
  </w:num>
  <w:num w:numId="9">
    <w:abstractNumId w:val="7"/>
  </w:num>
  <w:num w:numId="10">
    <w:abstractNumId w:val="5"/>
  </w:num>
  <w:num w:numId="11">
    <w:abstractNumId w:val="10"/>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RqCav1BoK5tlD4c+RD92RRVk64=" w:salt="gNZpcigxE2IcWpbrRJz0U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4B"/>
    <w:rsid w:val="000117D8"/>
    <w:rsid w:val="00061902"/>
    <w:rsid w:val="00095B1C"/>
    <w:rsid w:val="00096A02"/>
    <w:rsid w:val="000E59FB"/>
    <w:rsid w:val="000F11BD"/>
    <w:rsid w:val="000F1BB6"/>
    <w:rsid w:val="0015035A"/>
    <w:rsid w:val="00163DD4"/>
    <w:rsid w:val="001722D3"/>
    <w:rsid w:val="001E50D6"/>
    <w:rsid w:val="001F7435"/>
    <w:rsid w:val="00204FC2"/>
    <w:rsid w:val="00267DB4"/>
    <w:rsid w:val="00272041"/>
    <w:rsid w:val="002F05D7"/>
    <w:rsid w:val="003E3375"/>
    <w:rsid w:val="004112B3"/>
    <w:rsid w:val="00462EFD"/>
    <w:rsid w:val="00490442"/>
    <w:rsid w:val="00491A43"/>
    <w:rsid w:val="004B59C1"/>
    <w:rsid w:val="005A0562"/>
    <w:rsid w:val="005C0E9D"/>
    <w:rsid w:val="005D5E87"/>
    <w:rsid w:val="0063024B"/>
    <w:rsid w:val="006B67F7"/>
    <w:rsid w:val="006E1F3D"/>
    <w:rsid w:val="006F757B"/>
    <w:rsid w:val="00717F69"/>
    <w:rsid w:val="007B6EEF"/>
    <w:rsid w:val="007D4308"/>
    <w:rsid w:val="007E18FF"/>
    <w:rsid w:val="00801C94"/>
    <w:rsid w:val="008311EA"/>
    <w:rsid w:val="008327DD"/>
    <w:rsid w:val="00853402"/>
    <w:rsid w:val="008F4EDF"/>
    <w:rsid w:val="00937C3A"/>
    <w:rsid w:val="009917EF"/>
    <w:rsid w:val="009A56C2"/>
    <w:rsid w:val="00A1481F"/>
    <w:rsid w:val="00A57EAF"/>
    <w:rsid w:val="00AA4D79"/>
    <w:rsid w:val="00AB56C4"/>
    <w:rsid w:val="00AF3349"/>
    <w:rsid w:val="00BA051B"/>
    <w:rsid w:val="00BB1820"/>
    <w:rsid w:val="00C10DC8"/>
    <w:rsid w:val="00C337D5"/>
    <w:rsid w:val="00D16A2A"/>
    <w:rsid w:val="00D23E9E"/>
    <w:rsid w:val="00D5158F"/>
    <w:rsid w:val="00D75E01"/>
    <w:rsid w:val="00DD4C7F"/>
    <w:rsid w:val="00E03C79"/>
    <w:rsid w:val="00E63EF1"/>
    <w:rsid w:val="00F41065"/>
    <w:rsid w:val="00F803D4"/>
    <w:rsid w:val="00F87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9"/>
    <w:qFormat/>
    <w:rsid w:val="009A56C2"/>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
    <w:semiHidden/>
    <w:unhideWhenUsed/>
    <w:qFormat/>
    <w:rsid w:val="00490442"/>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9A56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30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3024B"/>
  </w:style>
  <w:style w:type="character" w:styleId="Puslapionumeris">
    <w:name w:val="page number"/>
    <w:basedOn w:val="Numatytasispastraiposriftas"/>
    <w:rsid w:val="0063024B"/>
  </w:style>
  <w:style w:type="paragraph" w:styleId="Antrats">
    <w:name w:val="header"/>
    <w:basedOn w:val="prastasis"/>
    <w:link w:val="AntratsDiagrama"/>
    <w:rsid w:val="0063024B"/>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63024B"/>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AA4D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4D79"/>
    <w:rPr>
      <w:rFonts w:ascii="Tahoma" w:hAnsi="Tahoma" w:cs="Tahoma"/>
      <w:sz w:val="16"/>
      <w:szCs w:val="16"/>
    </w:rPr>
  </w:style>
  <w:style w:type="paragraph" w:styleId="Sraopastraipa">
    <w:name w:val="List Paragraph"/>
    <w:basedOn w:val="prastasis"/>
    <w:uiPriority w:val="34"/>
    <w:qFormat/>
    <w:rsid w:val="008327DD"/>
    <w:pPr>
      <w:ind w:left="720"/>
      <w:contextualSpacing/>
    </w:pPr>
  </w:style>
  <w:style w:type="paragraph" w:customStyle="1" w:styleId="BT-EMEASMCA">
    <w:name w:val="BT- EMEA_SMCA"/>
    <w:basedOn w:val="prastasis"/>
    <w:autoRedefine/>
    <w:rsid w:val="008F4EDF"/>
    <w:pPr>
      <w:numPr>
        <w:numId w:val="5"/>
      </w:numPr>
      <w:tabs>
        <w:tab w:val="clear" w:pos="720"/>
        <w:tab w:val="num" w:pos="360"/>
      </w:tabs>
      <w:spacing w:after="0" w:line="240" w:lineRule="auto"/>
      <w:ind w:left="335" w:hanging="335"/>
    </w:pPr>
    <w:rPr>
      <w:rFonts w:ascii="Times New Roman" w:eastAsia="Times New Roman" w:hAnsi="Times New Roman" w:cs="Times New Roman"/>
      <w:noProof/>
    </w:rPr>
  </w:style>
  <w:style w:type="paragraph" w:customStyle="1" w:styleId="listdashnospace">
    <w:name w:val="list:dashnospace"/>
    <w:basedOn w:val="prastasis"/>
    <w:rsid w:val="008F4EDF"/>
    <w:pPr>
      <w:numPr>
        <w:numId w:val="6"/>
      </w:numPr>
      <w:spacing w:after="0" w:line="240" w:lineRule="auto"/>
    </w:pPr>
    <w:rPr>
      <w:rFonts w:ascii="Times New Roman" w:eastAsia="Times New Roman" w:hAnsi="Times New Roman" w:cs="Times New Roman"/>
      <w:sz w:val="24"/>
      <w:szCs w:val="20"/>
      <w:lang w:val="en-GB"/>
    </w:rPr>
  </w:style>
  <w:style w:type="character" w:styleId="Komentaronuoroda">
    <w:name w:val="annotation reference"/>
    <w:basedOn w:val="Numatytasispastraiposriftas"/>
    <w:uiPriority w:val="99"/>
    <w:semiHidden/>
    <w:unhideWhenUsed/>
    <w:rsid w:val="00717F69"/>
    <w:rPr>
      <w:sz w:val="16"/>
      <w:szCs w:val="16"/>
    </w:rPr>
  </w:style>
  <w:style w:type="paragraph" w:styleId="Komentarotekstas">
    <w:name w:val="annotation text"/>
    <w:basedOn w:val="prastasis"/>
    <w:link w:val="KomentarotekstasDiagrama"/>
    <w:uiPriority w:val="99"/>
    <w:semiHidden/>
    <w:unhideWhenUsed/>
    <w:rsid w:val="00717F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7F69"/>
    <w:rPr>
      <w:sz w:val="20"/>
      <w:szCs w:val="20"/>
    </w:rPr>
  </w:style>
  <w:style w:type="paragraph" w:styleId="Komentarotema">
    <w:name w:val="annotation subject"/>
    <w:basedOn w:val="Komentarotekstas"/>
    <w:next w:val="Komentarotekstas"/>
    <w:link w:val="KomentarotemaDiagrama"/>
    <w:uiPriority w:val="99"/>
    <w:semiHidden/>
    <w:unhideWhenUsed/>
    <w:rsid w:val="00717F69"/>
    <w:rPr>
      <w:b/>
      <w:bCs/>
    </w:rPr>
  </w:style>
  <w:style w:type="character" w:customStyle="1" w:styleId="KomentarotemaDiagrama">
    <w:name w:val="Komentaro tema Diagrama"/>
    <w:basedOn w:val="KomentarotekstasDiagrama"/>
    <w:link w:val="Komentarotema"/>
    <w:uiPriority w:val="99"/>
    <w:semiHidden/>
    <w:rsid w:val="00717F69"/>
    <w:rPr>
      <w:b/>
      <w:bCs/>
      <w:sz w:val="20"/>
      <w:szCs w:val="20"/>
    </w:rPr>
  </w:style>
  <w:style w:type="character" w:styleId="Hipersaitas">
    <w:name w:val="Hyperlink"/>
    <w:uiPriority w:val="99"/>
    <w:semiHidden/>
    <w:unhideWhenUsed/>
    <w:rsid w:val="00E03C79"/>
    <w:rPr>
      <w:color w:val="0000FF"/>
      <w:u w:val="single"/>
    </w:rPr>
  </w:style>
  <w:style w:type="paragraph" w:styleId="Paprastasistekstas">
    <w:name w:val="Plain Text"/>
    <w:basedOn w:val="prastasis"/>
    <w:link w:val="PaprastasistekstasDiagrama"/>
    <w:uiPriority w:val="99"/>
    <w:semiHidden/>
    <w:unhideWhenUsed/>
    <w:rsid w:val="00E03C7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E03C79"/>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9"/>
    <w:rsid w:val="009A56C2"/>
    <w:rPr>
      <w:rFonts w:ascii="Cambria" w:eastAsia="Times New Roman" w:hAnsi="Cambria" w:cs="Times New Roman"/>
      <w:b/>
      <w:bCs/>
      <w:i/>
      <w:iCs/>
      <w:snapToGrid w:val="0"/>
      <w:sz w:val="28"/>
      <w:szCs w:val="28"/>
      <w:lang w:val="en-GB"/>
    </w:rPr>
  </w:style>
  <w:style w:type="character" w:customStyle="1" w:styleId="Antrat4Diagrama">
    <w:name w:val="Antraštė 4 Diagrama"/>
    <w:basedOn w:val="Numatytasispastraiposriftas"/>
    <w:link w:val="Antrat4"/>
    <w:uiPriority w:val="9"/>
    <w:semiHidden/>
    <w:rsid w:val="009A56C2"/>
    <w:rPr>
      <w:rFonts w:asciiTheme="majorHAnsi" w:eastAsiaTheme="majorEastAsia" w:hAnsiTheme="majorHAnsi" w:cstheme="majorBidi"/>
      <w:b/>
      <w:bCs/>
      <w:i/>
      <w:iCs/>
      <w:color w:val="4F81BD" w:themeColor="accent1"/>
    </w:rPr>
  </w:style>
  <w:style w:type="character" w:customStyle="1" w:styleId="Antrat3Diagrama">
    <w:name w:val="Antraštė 3 Diagrama"/>
    <w:basedOn w:val="Numatytasispastraiposriftas"/>
    <w:link w:val="Antrat3"/>
    <w:uiPriority w:val="9"/>
    <w:semiHidden/>
    <w:rsid w:val="00490442"/>
    <w:rPr>
      <w:rFonts w:asciiTheme="majorHAnsi" w:eastAsiaTheme="majorEastAsia" w:hAnsiTheme="majorHAnsi" w:cstheme="majorBidi"/>
      <w:b/>
      <w:bCs/>
      <w:color w:val="4F81BD" w:themeColor="accent1"/>
    </w:rPr>
  </w:style>
  <w:style w:type="paragraph" w:customStyle="1" w:styleId="PI-1labEMEASMCA">
    <w:name w:val="PI-1_lab EMEA_SMCA"/>
    <w:basedOn w:val="prastasis"/>
    <w:autoRedefine/>
    <w:rsid w:val="006E1F3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prastasis"/>
    <w:link w:val="BTEMEASMCAChar"/>
    <w:autoRedefine/>
    <w:rsid w:val="006E1F3D"/>
    <w:pPr>
      <w:tabs>
        <w:tab w:val="left" w:pos="540"/>
        <w:tab w:val="left" w:pos="4320"/>
      </w:tabs>
      <w:spacing w:after="0" w:line="240" w:lineRule="auto"/>
    </w:pPr>
    <w:rPr>
      <w:rFonts w:ascii="Times New Roman" w:eastAsia="Times New Roman" w:hAnsi="Times New Roman" w:cs="Times New Roman"/>
      <w:iCs/>
      <w:noProof/>
    </w:rPr>
  </w:style>
  <w:style w:type="character" w:customStyle="1" w:styleId="BTEMEASMCAChar">
    <w:name w:val="BT EMEA_SMCA Char"/>
    <w:link w:val="BTEMEASMCA"/>
    <w:locked/>
    <w:rsid w:val="006E1F3D"/>
    <w:rPr>
      <w:rFonts w:ascii="Times New Roman" w:eastAsia="Times New Roman" w:hAnsi="Times New Roman" w:cs="Times New Roman"/>
      <w:i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9"/>
    <w:qFormat/>
    <w:rsid w:val="009A56C2"/>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
    <w:semiHidden/>
    <w:unhideWhenUsed/>
    <w:qFormat/>
    <w:rsid w:val="00490442"/>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9A56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630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3024B"/>
  </w:style>
  <w:style w:type="character" w:styleId="Puslapionumeris">
    <w:name w:val="page number"/>
    <w:basedOn w:val="Numatytasispastraiposriftas"/>
    <w:rsid w:val="0063024B"/>
  </w:style>
  <w:style w:type="paragraph" w:styleId="Antrats">
    <w:name w:val="header"/>
    <w:basedOn w:val="prastasis"/>
    <w:link w:val="AntratsDiagrama"/>
    <w:rsid w:val="0063024B"/>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63024B"/>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AA4D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4D79"/>
    <w:rPr>
      <w:rFonts w:ascii="Tahoma" w:hAnsi="Tahoma" w:cs="Tahoma"/>
      <w:sz w:val="16"/>
      <w:szCs w:val="16"/>
    </w:rPr>
  </w:style>
  <w:style w:type="paragraph" w:styleId="Sraopastraipa">
    <w:name w:val="List Paragraph"/>
    <w:basedOn w:val="prastasis"/>
    <w:uiPriority w:val="34"/>
    <w:qFormat/>
    <w:rsid w:val="008327DD"/>
    <w:pPr>
      <w:ind w:left="720"/>
      <w:contextualSpacing/>
    </w:pPr>
  </w:style>
  <w:style w:type="paragraph" w:customStyle="1" w:styleId="BT-EMEASMCA">
    <w:name w:val="BT- EMEA_SMCA"/>
    <w:basedOn w:val="prastasis"/>
    <w:autoRedefine/>
    <w:rsid w:val="008F4EDF"/>
    <w:pPr>
      <w:numPr>
        <w:numId w:val="5"/>
      </w:numPr>
      <w:tabs>
        <w:tab w:val="clear" w:pos="720"/>
        <w:tab w:val="num" w:pos="360"/>
      </w:tabs>
      <w:spacing w:after="0" w:line="240" w:lineRule="auto"/>
      <w:ind w:left="335" w:hanging="335"/>
    </w:pPr>
    <w:rPr>
      <w:rFonts w:ascii="Times New Roman" w:eastAsia="Times New Roman" w:hAnsi="Times New Roman" w:cs="Times New Roman"/>
      <w:noProof/>
    </w:rPr>
  </w:style>
  <w:style w:type="paragraph" w:customStyle="1" w:styleId="listdashnospace">
    <w:name w:val="list:dashnospace"/>
    <w:basedOn w:val="prastasis"/>
    <w:rsid w:val="008F4EDF"/>
    <w:pPr>
      <w:numPr>
        <w:numId w:val="6"/>
      </w:numPr>
      <w:spacing w:after="0" w:line="240" w:lineRule="auto"/>
    </w:pPr>
    <w:rPr>
      <w:rFonts w:ascii="Times New Roman" w:eastAsia="Times New Roman" w:hAnsi="Times New Roman" w:cs="Times New Roman"/>
      <w:sz w:val="24"/>
      <w:szCs w:val="20"/>
      <w:lang w:val="en-GB"/>
    </w:rPr>
  </w:style>
  <w:style w:type="character" w:styleId="Komentaronuoroda">
    <w:name w:val="annotation reference"/>
    <w:basedOn w:val="Numatytasispastraiposriftas"/>
    <w:uiPriority w:val="99"/>
    <w:semiHidden/>
    <w:unhideWhenUsed/>
    <w:rsid w:val="00717F69"/>
    <w:rPr>
      <w:sz w:val="16"/>
      <w:szCs w:val="16"/>
    </w:rPr>
  </w:style>
  <w:style w:type="paragraph" w:styleId="Komentarotekstas">
    <w:name w:val="annotation text"/>
    <w:basedOn w:val="prastasis"/>
    <w:link w:val="KomentarotekstasDiagrama"/>
    <w:uiPriority w:val="99"/>
    <w:semiHidden/>
    <w:unhideWhenUsed/>
    <w:rsid w:val="00717F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7F69"/>
    <w:rPr>
      <w:sz w:val="20"/>
      <w:szCs w:val="20"/>
    </w:rPr>
  </w:style>
  <w:style w:type="paragraph" w:styleId="Komentarotema">
    <w:name w:val="annotation subject"/>
    <w:basedOn w:val="Komentarotekstas"/>
    <w:next w:val="Komentarotekstas"/>
    <w:link w:val="KomentarotemaDiagrama"/>
    <w:uiPriority w:val="99"/>
    <w:semiHidden/>
    <w:unhideWhenUsed/>
    <w:rsid w:val="00717F69"/>
    <w:rPr>
      <w:b/>
      <w:bCs/>
    </w:rPr>
  </w:style>
  <w:style w:type="character" w:customStyle="1" w:styleId="KomentarotemaDiagrama">
    <w:name w:val="Komentaro tema Diagrama"/>
    <w:basedOn w:val="KomentarotekstasDiagrama"/>
    <w:link w:val="Komentarotema"/>
    <w:uiPriority w:val="99"/>
    <w:semiHidden/>
    <w:rsid w:val="00717F69"/>
    <w:rPr>
      <w:b/>
      <w:bCs/>
      <w:sz w:val="20"/>
      <w:szCs w:val="20"/>
    </w:rPr>
  </w:style>
  <w:style w:type="character" w:styleId="Hipersaitas">
    <w:name w:val="Hyperlink"/>
    <w:uiPriority w:val="99"/>
    <w:semiHidden/>
    <w:unhideWhenUsed/>
    <w:rsid w:val="00E03C79"/>
    <w:rPr>
      <w:color w:val="0000FF"/>
      <w:u w:val="single"/>
    </w:rPr>
  </w:style>
  <w:style w:type="paragraph" w:styleId="Paprastasistekstas">
    <w:name w:val="Plain Text"/>
    <w:basedOn w:val="prastasis"/>
    <w:link w:val="PaprastasistekstasDiagrama"/>
    <w:uiPriority w:val="99"/>
    <w:semiHidden/>
    <w:unhideWhenUsed/>
    <w:rsid w:val="00E03C7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E03C79"/>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9"/>
    <w:rsid w:val="009A56C2"/>
    <w:rPr>
      <w:rFonts w:ascii="Cambria" w:eastAsia="Times New Roman" w:hAnsi="Cambria" w:cs="Times New Roman"/>
      <w:b/>
      <w:bCs/>
      <w:i/>
      <w:iCs/>
      <w:snapToGrid w:val="0"/>
      <w:sz w:val="28"/>
      <w:szCs w:val="28"/>
      <w:lang w:val="en-GB"/>
    </w:rPr>
  </w:style>
  <w:style w:type="character" w:customStyle="1" w:styleId="Antrat4Diagrama">
    <w:name w:val="Antraštė 4 Diagrama"/>
    <w:basedOn w:val="Numatytasispastraiposriftas"/>
    <w:link w:val="Antrat4"/>
    <w:uiPriority w:val="9"/>
    <w:semiHidden/>
    <w:rsid w:val="009A56C2"/>
    <w:rPr>
      <w:rFonts w:asciiTheme="majorHAnsi" w:eastAsiaTheme="majorEastAsia" w:hAnsiTheme="majorHAnsi" w:cstheme="majorBidi"/>
      <w:b/>
      <w:bCs/>
      <w:i/>
      <w:iCs/>
      <w:color w:val="4F81BD" w:themeColor="accent1"/>
    </w:rPr>
  </w:style>
  <w:style w:type="character" w:customStyle="1" w:styleId="Antrat3Diagrama">
    <w:name w:val="Antraštė 3 Diagrama"/>
    <w:basedOn w:val="Numatytasispastraiposriftas"/>
    <w:link w:val="Antrat3"/>
    <w:uiPriority w:val="9"/>
    <w:semiHidden/>
    <w:rsid w:val="00490442"/>
    <w:rPr>
      <w:rFonts w:asciiTheme="majorHAnsi" w:eastAsiaTheme="majorEastAsia" w:hAnsiTheme="majorHAnsi" w:cstheme="majorBidi"/>
      <w:b/>
      <w:bCs/>
      <w:color w:val="4F81BD" w:themeColor="accent1"/>
    </w:rPr>
  </w:style>
  <w:style w:type="paragraph" w:customStyle="1" w:styleId="PI-1labEMEASMCA">
    <w:name w:val="PI-1_lab EMEA_SMCA"/>
    <w:basedOn w:val="prastasis"/>
    <w:autoRedefine/>
    <w:rsid w:val="006E1F3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prastasis"/>
    <w:link w:val="BTEMEASMCAChar"/>
    <w:autoRedefine/>
    <w:rsid w:val="006E1F3D"/>
    <w:pPr>
      <w:tabs>
        <w:tab w:val="left" w:pos="540"/>
        <w:tab w:val="left" w:pos="4320"/>
      </w:tabs>
      <w:spacing w:after="0" w:line="240" w:lineRule="auto"/>
    </w:pPr>
    <w:rPr>
      <w:rFonts w:ascii="Times New Roman" w:eastAsia="Times New Roman" w:hAnsi="Times New Roman" w:cs="Times New Roman"/>
      <w:iCs/>
      <w:noProof/>
    </w:rPr>
  </w:style>
  <w:style w:type="character" w:customStyle="1" w:styleId="BTEMEASMCAChar">
    <w:name w:val="BT EMEA_SMCA Char"/>
    <w:link w:val="BTEMEASMCA"/>
    <w:locked/>
    <w:rsid w:val="006E1F3D"/>
    <w:rPr>
      <w:rFonts w:ascii="Times New Roman" w:eastAsia="Times New Roman" w:hAnsi="Times New Roman" w:cs="Times New Roman"/>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9784">
      <w:bodyDiv w:val="1"/>
      <w:marLeft w:val="0"/>
      <w:marRight w:val="0"/>
      <w:marTop w:val="0"/>
      <w:marBottom w:val="0"/>
      <w:divBdr>
        <w:top w:val="none" w:sz="0" w:space="0" w:color="auto"/>
        <w:left w:val="none" w:sz="0" w:space="0" w:color="auto"/>
        <w:bottom w:val="none" w:sz="0" w:space="0" w:color="auto"/>
        <w:right w:val="none" w:sz="0" w:space="0" w:color="auto"/>
      </w:divBdr>
    </w:div>
    <w:div w:id="227496989">
      <w:bodyDiv w:val="1"/>
      <w:marLeft w:val="0"/>
      <w:marRight w:val="0"/>
      <w:marTop w:val="0"/>
      <w:marBottom w:val="0"/>
      <w:divBdr>
        <w:top w:val="none" w:sz="0" w:space="0" w:color="auto"/>
        <w:left w:val="none" w:sz="0" w:space="0" w:color="auto"/>
        <w:bottom w:val="none" w:sz="0" w:space="0" w:color="auto"/>
        <w:right w:val="none" w:sz="0" w:space="0" w:color="auto"/>
      </w:divBdr>
    </w:div>
    <w:div w:id="251007834">
      <w:bodyDiv w:val="1"/>
      <w:marLeft w:val="0"/>
      <w:marRight w:val="0"/>
      <w:marTop w:val="0"/>
      <w:marBottom w:val="0"/>
      <w:divBdr>
        <w:top w:val="none" w:sz="0" w:space="0" w:color="auto"/>
        <w:left w:val="none" w:sz="0" w:space="0" w:color="auto"/>
        <w:bottom w:val="none" w:sz="0" w:space="0" w:color="auto"/>
        <w:right w:val="none" w:sz="0" w:space="0" w:color="auto"/>
      </w:divBdr>
    </w:div>
    <w:div w:id="1041321288">
      <w:bodyDiv w:val="1"/>
      <w:marLeft w:val="0"/>
      <w:marRight w:val="0"/>
      <w:marTop w:val="0"/>
      <w:marBottom w:val="0"/>
      <w:divBdr>
        <w:top w:val="none" w:sz="0" w:space="0" w:color="auto"/>
        <w:left w:val="none" w:sz="0" w:space="0" w:color="auto"/>
        <w:bottom w:val="none" w:sz="0" w:space="0" w:color="auto"/>
        <w:right w:val="none" w:sz="0" w:space="0" w:color="auto"/>
      </w:divBdr>
    </w:div>
    <w:div w:id="1086072905">
      <w:bodyDiv w:val="1"/>
      <w:marLeft w:val="0"/>
      <w:marRight w:val="0"/>
      <w:marTop w:val="0"/>
      <w:marBottom w:val="0"/>
      <w:divBdr>
        <w:top w:val="none" w:sz="0" w:space="0" w:color="auto"/>
        <w:left w:val="none" w:sz="0" w:space="0" w:color="auto"/>
        <w:bottom w:val="none" w:sz="0" w:space="0" w:color="auto"/>
        <w:right w:val="none" w:sz="0" w:space="0" w:color="auto"/>
      </w:divBdr>
    </w:div>
    <w:div w:id="1466696696">
      <w:bodyDiv w:val="1"/>
      <w:marLeft w:val="0"/>
      <w:marRight w:val="0"/>
      <w:marTop w:val="0"/>
      <w:marBottom w:val="0"/>
      <w:divBdr>
        <w:top w:val="none" w:sz="0" w:space="0" w:color="auto"/>
        <w:left w:val="none" w:sz="0" w:space="0" w:color="auto"/>
        <w:bottom w:val="none" w:sz="0" w:space="0" w:color="auto"/>
        <w:right w:val="none" w:sz="0" w:space="0" w:color="auto"/>
      </w:divBdr>
    </w:div>
    <w:div w:id="193143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F4643A-C51B-4E02-BACC-117768209A43}">
  <ds:schemaRef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34B4DC4A-3C5B-4B42-9061-E6253F67D51A}">
  <ds:schemaRefs>
    <ds:schemaRef ds:uri="http://schemas.microsoft.com/sharepoint/v3/contenttype/forms"/>
  </ds:schemaRefs>
</ds:datastoreItem>
</file>

<file path=customXml/itemProps3.xml><?xml version="1.0" encoding="utf-8"?>
<ds:datastoreItem xmlns:ds="http://schemas.openxmlformats.org/officeDocument/2006/customXml" ds:itemID="{B0120128-64FD-49BF-9738-8C5439A53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23554</Words>
  <Characters>13426</Characters>
  <Application>Microsoft Office Word</Application>
  <DocSecurity>8</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20150208s</dc:creator>
  <cp:lastModifiedBy>Albina Burkauskaitė</cp:lastModifiedBy>
  <cp:revision>3</cp:revision>
  <dcterms:created xsi:type="dcterms:W3CDTF">2015-08-11T05:34:00Z</dcterms:created>
  <dcterms:modified xsi:type="dcterms:W3CDTF">2015-08-11T05:35:00Z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