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8A157" w14:textId="77777777" w:rsidR="002B0628" w:rsidRPr="002F5745" w:rsidRDefault="002B0628" w:rsidP="002B0628">
      <w:pPr>
        <w:spacing w:after="0" w:line="240" w:lineRule="auto"/>
        <w:rPr>
          <w:rFonts w:ascii="Times New Roman" w:eastAsia="Times New Roman" w:hAnsi="Times New Roman" w:cs="Times New Roman"/>
          <w:sz w:val="24"/>
          <w:szCs w:val="24"/>
        </w:rPr>
      </w:pPr>
      <w:bookmarkStart w:id="0" w:name="_GoBack"/>
      <w:bookmarkEnd w:id="0"/>
    </w:p>
    <w:p w14:paraId="30023B48"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60A9073B"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4F87469D"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13ACC942"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66B1A2BF"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47BD54F3"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4570C6C5"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12863AE7"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428E6066"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6B14F089" w14:textId="77777777" w:rsidR="002B0628" w:rsidRPr="002F5745" w:rsidRDefault="002B0628" w:rsidP="002B0628">
      <w:pPr>
        <w:spacing w:after="0" w:line="240" w:lineRule="auto"/>
        <w:rPr>
          <w:rFonts w:ascii="Times New Roman" w:eastAsia="Times New Roman" w:hAnsi="Times New Roman" w:cs="Times New Roman"/>
        </w:rPr>
      </w:pPr>
    </w:p>
    <w:p w14:paraId="1D5C9C8D" w14:textId="77777777" w:rsidR="002B0628" w:rsidRPr="002F5745" w:rsidRDefault="002B0628" w:rsidP="002B0628">
      <w:pPr>
        <w:spacing w:after="0" w:line="240" w:lineRule="auto"/>
        <w:rPr>
          <w:rFonts w:ascii="Times New Roman" w:eastAsia="Times New Roman" w:hAnsi="Times New Roman" w:cs="Times New Roman"/>
        </w:rPr>
      </w:pPr>
    </w:p>
    <w:p w14:paraId="04EE8C8A" w14:textId="77777777" w:rsidR="002B0628" w:rsidRPr="002F5745" w:rsidRDefault="002B0628" w:rsidP="002B0628">
      <w:pPr>
        <w:spacing w:after="0" w:line="240" w:lineRule="auto"/>
        <w:rPr>
          <w:rFonts w:ascii="Times New Roman" w:eastAsia="Times New Roman" w:hAnsi="Times New Roman" w:cs="Times New Roman"/>
        </w:rPr>
      </w:pPr>
    </w:p>
    <w:p w14:paraId="4E925044" w14:textId="77777777" w:rsidR="002B0628" w:rsidRPr="002F5745" w:rsidRDefault="002B0628" w:rsidP="002B0628">
      <w:pPr>
        <w:spacing w:after="0" w:line="240" w:lineRule="auto"/>
        <w:rPr>
          <w:rFonts w:ascii="Times New Roman" w:eastAsia="Times New Roman" w:hAnsi="Times New Roman" w:cs="Times New Roman"/>
        </w:rPr>
      </w:pPr>
    </w:p>
    <w:p w14:paraId="5E1E1B24" w14:textId="77777777" w:rsidR="002B0628" w:rsidRPr="002F5745" w:rsidRDefault="002B0628" w:rsidP="002B0628">
      <w:pPr>
        <w:spacing w:after="0" w:line="240" w:lineRule="auto"/>
        <w:rPr>
          <w:rFonts w:ascii="Times New Roman" w:eastAsia="Times New Roman" w:hAnsi="Times New Roman" w:cs="Times New Roman"/>
        </w:rPr>
      </w:pPr>
    </w:p>
    <w:p w14:paraId="44041722" w14:textId="77777777" w:rsidR="002B0628" w:rsidRPr="002F5745" w:rsidRDefault="002B0628" w:rsidP="002B0628">
      <w:pPr>
        <w:spacing w:after="0" w:line="240" w:lineRule="auto"/>
        <w:rPr>
          <w:rFonts w:ascii="Times New Roman" w:eastAsia="Times New Roman" w:hAnsi="Times New Roman" w:cs="Times New Roman"/>
        </w:rPr>
      </w:pPr>
    </w:p>
    <w:p w14:paraId="6BF85222" w14:textId="77777777" w:rsidR="002B0628" w:rsidRPr="002F5745" w:rsidRDefault="002B0628" w:rsidP="002B0628">
      <w:pPr>
        <w:spacing w:after="0" w:line="240" w:lineRule="auto"/>
        <w:rPr>
          <w:rFonts w:ascii="Times New Roman" w:eastAsia="Times New Roman" w:hAnsi="Times New Roman" w:cs="Times New Roman"/>
        </w:rPr>
      </w:pPr>
    </w:p>
    <w:p w14:paraId="3073D9F0" w14:textId="77777777" w:rsidR="002B0628" w:rsidRPr="002F5745" w:rsidRDefault="002B0628" w:rsidP="002B0628">
      <w:pPr>
        <w:spacing w:after="0" w:line="240" w:lineRule="auto"/>
        <w:rPr>
          <w:rFonts w:ascii="Times New Roman" w:eastAsia="Times New Roman" w:hAnsi="Times New Roman" w:cs="Times New Roman"/>
        </w:rPr>
      </w:pPr>
    </w:p>
    <w:p w14:paraId="677CA221" w14:textId="77777777" w:rsidR="002B0628" w:rsidRPr="002F5745" w:rsidRDefault="002B0628" w:rsidP="002B0628">
      <w:pPr>
        <w:spacing w:after="0" w:line="240" w:lineRule="auto"/>
        <w:rPr>
          <w:rFonts w:ascii="Times New Roman" w:eastAsia="Times New Roman" w:hAnsi="Times New Roman" w:cs="Times New Roman"/>
        </w:rPr>
      </w:pPr>
    </w:p>
    <w:p w14:paraId="3364B2F1" w14:textId="77777777" w:rsidR="002B0628" w:rsidRPr="002F5745" w:rsidRDefault="002B0628" w:rsidP="002B0628">
      <w:pPr>
        <w:spacing w:after="0" w:line="240" w:lineRule="auto"/>
        <w:rPr>
          <w:rFonts w:ascii="Times New Roman" w:eastAsia="Times New Roman" w:hAnsi="Times New Roman" w:cs="Times New Roman"/>
        </w:rPr>
      </w:pPr>
    </w:p>
    <w:p w14:paraId="3931910E" w14:textId="77777777" w:rsidR="002B0628" w:rsidRPr="002F5745" w:rsidRDefault="002B0628" w:rsidP="002B0628">
      <w:pPr>
        <w:spacing w:after="0" w:line="240" w:lineRule="auto"/>
        <w:rPr>
          <w:rFonts w:ascii="Times New Roman" w:eastAsia="Times New Roman" w:hAnsi="Times New Roman" w:cs="Times New Roman"/>
        </w:rPr>
      </w:pPr>
    </w:p>
    <w:p w14:paraId="3D96A732" w14:textId="77777777" w:rsidR="002B0628" w:rsidRPr="002F5745" w:rsidRDefault="002B0628" w:rsidP="002B0628">
      <w:pPr>
        <w:spacing w:after="0" w:line="240" w:lineRule="auto"/>
        <w:rPr>
          <w:rFonts w:ascii="Times New Roman" w:eastAsia="Times New Roman" w:hAnsi="Times New Roman" w:cs="Times New Roman"/>
        </w:rPr>
      </w:pPr>
    </w:p>
    <w:p w14:paraId="5798EC39" w14:textId="77777777" w:rsidR="002B0628" w:rsidRPr="002F5745" w:rsidRDefault="002B0628" w:rsidP="002B0628">
      <w:pPr>
        <w:spacing w:after="0" w:line="240" w:lineRule="auto"/>
        <w:rPr>
          <w:rFonts w:ascii="Times New Roman" w:eastAsia="Times New Roman" w:hAnsi="Times New Roman" w:cs="Times New Roman"/>
          <w:noProof/>
        </w:rPr>
      </w:pPr>
    </w:p>
    <w:p w14:paraId="20AB365A"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096"/>
      <w:bookmarkStart w:id="2" w:name="_Toc129243221"/>
      <w:r w:rsidRPr="002F5745">
        <w:rPr>
          <w:rFonts w:ascii="Times New Roman" w:eastAsia="Times New Roman" w:hAnsi="Times New Roman" w:cs="Times New Roman"/>
          <w:b/>
          <w:caps/>
        </w:rPr>
        <w:t>I PRIEDAS</w:t>
      </w:r>
      <w:bookmarkEnd w:id="1"/>
      <w:bookmarkEnd w:id="2"/>
    </w:p>
    <w:p w14:paraId="6350E6E5" w14:textId="77777777" w:rsidR="002B0628" w:rsidRPr="002F5745" w:rsidRDefault="002B0628" w:rsidP="002B0628">
      <w:pPr>
        <w:spacing w:after="0" w:line="240" w:lineRule="auto"/>
        <w:rPr>
          <w:rFonts w:ascii="Times New Roman" w:eastAsia="Times New Roman" w:hAnsi="Times New Roman" w:cs="Times New Roman"/>
        </w:rPr>
      </w:pPr>
    </w:p>
    <w:p w14:paraId="31B6D4FB"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2F5745">
        <w:rPr>
          <w:rFonts w:ascii="Times New Roman" w:eastAsia="Times New Roman" w:hAnsi="Times New Roman" w:cs="Times New Roman"/>
          <w:b/>
          <w:caps/>
        </w:rPr>
        <w:t>PREPARATO CHARAKTERISTIKŲ SANTRAUKA</w:t>
      </w:r>
      <w:bookmarkEnd w:id="3"/>
      <w:bookmarkEnd w:id="4"/>
    </w:p>
    <w:p w14:paraId="4E156957" w14:textId="77777777" w:rsidR="002B0628" w:rsidRPr="002F5745" w:rsidRDefault="002B0628" w:rsidP="002B0628">
      <w:pPr>
        <w:tabs>
          <w:tab w:val="left" w:pos="567"/>
        </w:tabs>
        <w:spacing w:after="0" w:line="240" w:lineRule="auto"/>
        <w:rPr>
          <w:rFonts w:ascii="Times New Roman" w:eastAsia="Times New Roman" w:hAnsi="Times New Roman" w:cs="Times New Roman"/>
          <w:b/>
        </w:rPr>
      </w:pPr>
      <w:r w:rsidRPr="002F5745">
        <w:rPr>
          <w:rFonts w:ascii="Times New Roman" w:eastAsia="Times New Roman" w:hAnsi="Times New Roman" w:cs="Times New Roman"/>
          <w:sz w:val="24"/>
          <w:szCs w:val="24"/>
        </w:rPr>
        <w:br w:type="page"/>
      </w:r>
      <w:r w:rsidRPr="002F5745">
        <w:rPr>
          <w:rFonts w:ascii="Times New Roman" w:eastAsia="Times New Roman" w:hAnsi="Times New Roman" w:cs="Times New Roman"/>
          <w:b/>
        </w:rPr>
        <w:lastRenderedPageBreak/>
        <w:t>1.</w:t>
      </w:r>
      <w:r w:rsidRPr="002F5745">
        <w:rPr>
          <w:rFonts w:ascii="Times New Roman" w:eastAsia="Times New Roman" w:hAnsi="Times New Roman" w:cs="Times New Roman"/>
          <w:b/>
        </w:rPr>
        <w:tab/>
        <w:t>VAISTINIO PREPARATO PAVADINIMAS</w:t>
      </w:r>
    </w:p>
    <w:p w14:paraId="26770560" w14:textId="77777777" w:rsidR="002B0628" w:rsidRPr="002F5745" w:rsidRDefault="002B0628" w:rsidP="002B0628">
      <w:pPr>
        <w:tabs>
          <w:tab w:val="left" w:pos="567"/>
        </w:tabs>
        <w:spacing w:after="0" w:line="240" w:lineRule="auto"/>
        <w:rPr>
          <w:rFonts w:ascii="Times New Roman" w:eastAsia="Times New Roman" w:hAnsi="Times New Roman" w:cs="Times New Roman"/>
          <w:b/>
        </w:rPr>
      </w:pPr>
    </w:p>
    <w:p w14:paraId="3F15F463"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Paracetamolis SANITAS 500 mg tabletės</w:t>
      </w:r>
    </w:p>
    <w:p w14:paraId="484D62D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BD69D8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36593A3"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2.</w:t>
      </w:r>
      <w:r w:rsidRPr="002F5745">
        <w:rPr>
          <w:rFonts w:ascii="Times New Roman" w:eastAsia="Times New Roman" w:hAnsi="Times New Roman" w:cs="Times New Roman"/>
          <w:b/>
        </w:rPr>
        <w:tab/>
        <w:t>KOKYBINĖ IR KIEKYBINĖ SUDĖTIS</w:t>
      </w:r>
    </w:p>
    <w:p w14:paraId="7ADDC76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936B50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Vienoje tabletėje yra 500 mg paracetamolio.</w:t>
      </w:r>
    </w:p>
    <w:p w14:paraId="32CC5AE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4C87668"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Visos pagalbinės medžiagos išvardytos 6.1 skyriuje.</w:t>
      </w:r>
    </w:p>
    <w:p w14:paraId="797364D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AF0B657"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F901BD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3.</w:t>
      </w:r>
      <w:r w:rsidRPr="002F5745">
        <w:rPr>
          <w:rFonts w:ascii="Times New Roman" w:eastAsia="Times New Roman" w:hAnsi="Times New Roman" w:cs="Times New Roman"/>
          <w:b/>
        </w:rPr>
        <w:tab/>
      </w:r>
      <w:r w:rsidRPr="002F5745">
        <w:rPr>
          <w:rFonts w:ascii="Times New Roman" w:eastAsia="Times New Roman" w:hAnsi="Times New Roman" w:cs="Times New Roman"/>
          <w:b/>
          <w:caps/>
        </w:rPr>
        <w:t>farmacinė</w:t>
      </w:r>
      <w:r w:rsidRPr="002F5745">
        <w:rPr>
          <w:rFonts w:ascii="Times New Roman" w:eastAsia="Times New Roman" w:hAnsi="Times New Roman" w:cs="Times New Roman"/>
          <w:b/>
        </w:rPr>
        <w:t xml:space="preserve"> FORMA</w:t>
      </w:r>
    </w:p>
    <w:p w14:paraId="3688169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DD672E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Tabletė.</w:t>
      </w:r>
    </w:p>
    <w:p w14:paraId="47029A33" w14:textId="36F1D2DD" w:rsidR="002B0628" w:rsidRPr="002F5745" w:rsidRDefault="00283BEE"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Cs/>
        </w:rPr>
        <w:t>T</w:t>
      </w:r>
      <w:r w:rsidR="002B0628" w:rsidRPr="002F5745">
        <w:rPr>
          <w:rFonts w:ascii="Times New Roman" w:eastAsia="Times New Roman" w:hAnsi="Times New Roman" w:cs="Times New Roman"/>
          <w:iCs/>
        </w:rPr>
        <w:t>abletės yra baltos arba baltos su kreminiu atspalviu, apvalios</w:t>
      </w:r>
      <w:r w:rsidR="002B0628">
        <w:rPr>
          <w:rFonts w:ascii="Times New Roman" w:eastAsia="Times New Roman" w:hAnsi="Times New Roman" w:cs="Times New Roman"/>
          <w:iCs/>
        </w:rPr>
        <w:t>, su vagele vienoje tabletės pusėje</w:t>
      </w:r>
      <w:r w:rsidR="002B0628" w:rsidRPr="002F5745">
        <w:rPr>
          <w:rFonts w:ascii="Times New Roman" w:eastAsia="Times New Roman" w:hAnsi="Times New Roman" w:cs="Times New Roman"/>
          <w:iCs/>
        </w:rPr>
        <w:t>.</w:t>
      </w:r>
      <w:r w:rsidR="002B0628" w:rsidRPr="002F5745">
        <w:rPr>
          <w:rFonts w:ascii="Times New Roman" w:eastAsia="Times New Roman" w:hAnsi="Times New Roman" w:cs="Times New Roman"/>
        </w:rPr>
        <w:t xml:space="preserve"> Vagelė skirta tik tabletei perlaužti, kad būtų lengviau nuryti, bet ne jai padalyti į lygias dozes.</w:t>
      </w:r>
      <w:r w:rsidR="008E0062">
        <w:rPr>
          <w:rFonts w:ascii="Times New Roman" w:eastAsia="Times New Roman" w:hAnsi="Times New Roman" w:cs="Times New Roman"/>
        </w:rPr>
        <w:t xml:space="preserve"> </w:t>
      </w:r>
      <w:bookmarkStart w:id="5" w:name="_Hlk132111101"/>
      <w:r w:rsidR="008E0062">
        <w:rPr>
          <w:rFonts w:ascii="Times New Roman" w:eastAsia="Times New Roman" w:hAnsi="Times New Roman" w:cs="Times New Roman"/>
        </w:rPr>
        <w:t xml:space="preserve">Tabletės </w:t>
      </w:r>
      <w:r w:rsidR="008E0062" w:rsidRPr="008E0062">
        <w:rPr>
          <w:rFonts w:ascii="Times New Roman" w:eastAsia="Times New Roman" w:hAnsi="Times New Roman" w:cs="Times New Roman"/>
        </w:rPr>
        <w:t>diametras apytiksliai 12 mm</w:t>
      </w:r>
      <w:r w:rsidR="008E0062">
        <w:rPr>
          <w:rFonts w:ascii="Times New Roman" w:eastAsia="Times New Roman" w:hAnsi="Times New Roman" w:cs="Times New Roman"/>
        </w:rPr>
        <w:t>.</w:t>
      </w:r>
    </w:p>
    <w:bookmarkEnd w:id="5"/>
    <w:p w14:paraId="49E27CA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0D5029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6D202B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w:t>
      </w:r>
      <w:r w:rsidRPr="002F5745">
        <w:rPr>
          <w:rFonts w:ascii="Times New Roman" w:eastAsia="Times New Roman" w:hAnsi="Times New Roman" w:cs="Times New Roman"/>
          <w:b/>
        </w:rPr>
        <w:tab/>
        <w:t>KLINIKINĖ INFORMACIJA</w:t>
      </w:r>
    </w:p>
    <w:p w14:paraId="51C03EB0" w14:textId="77777777" w:rsidR="002B0628" w:rsidRPr="002F5745" w:rsidRDefault="002B0628" w:rsidP="002B0628">
      <w:pPr>
        <w:tabs>
          <w:tab w:val="left" w:pos="567"/>
        </w:tabs>
        <w:spacing w:after="0" w:line="240" w:lineRule="auto"/>
        <w:rPr>
          <w:rFonts w:ascii="Times New Roman" w:eastAsia="Times New Roman" w:hAnsi="Times New Roman" w:cs="Times New Roman"/>
          <w:b/>
        </w:rPr>
      </w:pPr>
    </w:p>
    <w:p w14:paraId="5731D5F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4.1</w:t>
      </w:r>
      <w:r w:rsidRPr="002F5745">
        <w:rPr>
          <w:rFonts w:ascii="Times New Roman" w:eastAsia="Times New Roman" w:hAnsi="Times New Roman" w:cs="Times New Roman"/>
          <w:b/>
        </w:rPr>
        <w:tab/>
        <w:t>Terapinės indikacijos</w:t>
      </w:r>
    </w:p>
    <w:p w14:paraId="2DE9E0B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05D7AC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Trumpalaikis karščiavimo mažinimas.</w:t>
      </w:r>
    </w:p>
    <w:p w14:paraId="1D3B2E8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Silpno ir vidutinio stiprumo skausmo (pvz.: galvos, dantų, gerklės, raumenų, mėnesinių) malšinimas.</w:t>
      </w:r>
    </w:p>
    <w:p w14:paraId="0273F66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5C00EE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4.2</w:t>
      </w:r>
      <w:r w:rsidRPr="002F5745">
        <w:rPr>
          <w:rFonts w:ascii="Times New Roman" w:eastAsia="Times New Roman" w:hAnsi="Times New Roman" w:cs="Times New Roman"/>
          <w:b/>
        </w:rPr>
        <w:tab/>
        <w:t>Dozavimas ir vartojimo metodas</w:t>
      </w:r>
    </w:p>
    <w:p w14:paraId="2409879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CA2C4FB" w14:textId="77777777" w:rsidR="002B0628" w:rsidRDefault="002B0628" w:rsidP="002B0628">
      <w:pPr>
        <w:tabs>
          <w:tab w:val="left" w:pos="567"/>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2B6B9BF7"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u w:val="single"/>
        </w:rPr>
      </w:pPr>
    </w:p>
    <w:p w14:paraId="5A4B10D8" w14:textId="2CBD78D3"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Ūminį skausmą, karščiavimą paracetamoliu galima malšinti kas 4</w:t>
      </w:r>
      <w:r w:rsidR="003A0768">
        <w:rPr>
          <w:rFonts w:ascii="Times New Roman" w:eastAsia="Times New Roman" w:hAnsi="Times New Roman" w:cs="Times New Roman"/>
        </w:rPr>
        <w:t>–</w:t>
      </w:r>
      <w:r w:rsidRPr="002F5745">
        <w:rPr>
          <w:rFonts w:ascii="Times New Roman" w:eastAsia="Times New Roman" w:hAnsi="Times New Roman" w:cs="Times New Roman"/>
        </w:rPr>
        <w:t xml:space="preserve">6 valandas arba prireikus, t.y. vartoti tik šiems simptomams atsiradus (priklauso nuo ligos pobūdžio). Jei skausmą ir/ar karščiavimą malšinantis poveikis išlieka ilgiau negu 6 valandas, intervalai tarp dozių vartojimo ilginami. </w:t>
      </w:r>
    </w:p>
    <w:p w14:paraId="0CD21E9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Reikia atsiminti, kad vaist</w:t>
      </w:r>
      <w:r>
        <w:rPr>
          <w:rFonts w:ascii="Times New Roman" w:eastAsia="Times New Roman" w:hAnsi="Times New Roman" w:cs="Times New Roman"/>
        </w:rPr>
        <w:t>inis preparatas</w:t>
      </w:r>
      <w:r w:rsidRPr="002F5745">
        <w:rPr>
          <w:rFonts w:ascii="Times New Roman" w:eastAsia="Times New Roman" w:hAnsi="Times New Roman" w:cs="Times New Roman"/>
        </w:rPr>
        <w:t xml:space="preserve"> gali sukelti pavojingą nepageidaujamą poveikį (žr. 4.8. skyriuje), todėl šių tablečių reikia vartoti atsargiai, t.y. visais atvejais reikia skirti mažiausią veiksmingą paracetamolio dozę. </w:t>
      </w:r>
    </w:p>
    <w:p w14:paraId="73EB49F5" w14:textId="77777777"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Užmiršus išgerti vieną dozę, ją reikia gerti tuojau pat, vėliau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vartoti taip, kaip nurodyta. Dvigubą dozę gerti draudžiama. </w:t>
      </w:r>
    </w:p>
    <w:p w14:paraId="24813F6E" w14:textId="77777777" w:rsidR="00283BEE" w:rsidRPr="002F5745" w:rsidRDefault="00283BEE" w:rsidP="002B0628">
      <w:pPr>
        <w:tabs>
          <w:tab w:val="left" w:pos="567"/>
        </w:tabs>
        <w:spacing w:after="0" w:line="240" w:lineRule="auto"/>
        <w:rPr>
          <w:rFonts w:ascii="Times New Roman" w:eastAsia="Times New Roman" w:hAnsi="Times New Roman" w:cs="Times New Roman"/>
        </w:rPr>
      </w:pPr>
    </w:p>
    <w:p w14:paraId="0D6B2985"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Paros dozė</w:t>
      </w:r>
    </w:p>
    <w:p w14:paraId="63247C8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Didžiausia leistina paracetamolio paros dozė suaugusie</w:t>
      </w:r>
      <w:r w:rsidR="00283BEE">
        <w:rPr>
          <w:rFonts w:ascii="Times New Roman" w:eastAsia="Times New Roman" w:hAnsi="Times New Roman" w:cs="Times New Roman"/>
        </w:rPr>
        <w:t>sie</w:t>
      </w:r>
      <w:r w:rsidRPr="002F5745">
        <w:rPr>
          <w:rFonts w:ascii="Times New Roman" w:eastAsia="Times New Roman" w:hAnsi="Times New Roman" w:cs="Times New Roman"/>
        </w:rPr>
        <w:t xml:space="preserve">ms yra 4 g (8 tabletės). </w:t>
      </w:r>
    </w:p>
    <w:p w14:paraId="09CA1D2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9CC963E" w14:textId="77777777" w:rsidR="00283BEE" w:rsidRDefault="00283BEE" w:rsidP="002B0628">
      <w:pPr>
        <w:tabs>
          <w:tab w:val="left" w:pos="567"/>
        </w:tabs>
        <w:spacing w:after="0" w:line="240" w:lineRule="auto"/>
        <w:rPr>
          <w:rFonts w:ascii="Times New Roman" w:eastAsia="Times New Roman" w:hAnsi="Times New Roman" w:cs="Times New Roman"/>
          <w:i/>
        </w:rPr>
      </w:pPr>
      <w:r w:rsidRPr="00283BEE">
        <w:rPr>
          <w:rFonts w:ascii="Times New Roman" w:eastAsia="Times New Roman" w:hAnsi="Times New Roman" w:cs="Times New Roman"/>
          <w:i/>
        </w:rPr>
        <w:t>Suaugusiesiems</w:t>
      </w:r>
    </w:p>
    <w:p w14:paraId="7E2EC5D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Įprastinė rekomenduojama vienkartinė dozė yra 500 mg. Per parą ją reikia gerti ne dažniau kaip kas 4 valandas. </w:t>
      </w:r>
    </w:p>
    <w:p w14:paraId="636A04C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Sunkiais atvejais, jeigu </w:t>
      </w:r>
      <w:r>
        <w:rPr>
          <w:rFonts w:ascii="Times New Roman" w:eastAsia="Times New Roman" w:hAnsi="Times New Roman" w:cs="Times New Roman"/>
        </w:rPr>
        <w:t>pacientui</w:t>
      </w:r>
      <w:r w:rsidRPr="002F5745">
        <w:rPr>
          <w:rFonts w:ascii="Times New Roman" w:eastAsia="Times New Roman" w:hAnsi="Times New Roman" w:cs="Times New Roman"/>
        </w:rPr>
        <w:t xml:space="preserve"> labai skauda, jis labai karščiuoja arba ligos simptomai progresuoja, rekomenduojama skirti po 1 g (2 tabletės) kas 6 valandas per parą.</w:t>
      </w:r>
    </w:p>
    <w:p w14:paraId="75454CFB"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savo nuožiūra reikia vartoti 10 parų arba ilgiau, rekomenduojama maksimali paros dozė – 2,5 g. Didžiausią paracetamolio paros dozę (4 g) ilgiau negu 10 dienų galima vartoti tik gydytojui nuolatos stebint paciento sveikatos būklę. Nurodytų dozių viršyti negalima.</w:t>
      </w:r>
    </w:p>
    <w:p w14:paraId="7EA7367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FE141AE" w14:textId="1D0E137C"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Senyviems </w:t>
      </w:r>
      <w:r w:rsidR="00283BEE">
        <w:rPr>
          <w:rFonts w:ascii="Times New Roman" w:eastAsia="Times New Roman" w:hAnsi="Times New Roman" w:cs="Times New Roman"/>
          <w:i/>
        </w:rPr>
        <w:t>pacientams</w:t>
      </w:r>
    </w:p>
    <w:p w14:paraId="2FA190F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Vyresniems negu 65 metų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šio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galima vartoti įprastinę paros dozę, tačiau, jeigu paracetamoliu bus gydoma ilgai, reikia skirti mažiausią veiksmingą, būtiną simptomų kontrolei,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paros dozę.</w:t>
      </w:r>
    </w:p>
    <w:p w14:paraId="64425A9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09977E4" w14:textId="77777777" w:rsidR="002B0628" w:rsidRPr="002F5745" w:rsidRDefault="002B0628" w:rsidP="002B0628">
      <w:pPr>
        <w:tabs>
          <w:tab w:val="left" w:pos="567"/>
        </w:tabs>
        <w:spacing w:after="0" w:line="240" w:lineRule="auto"/>
        <w:ind w:left="567" w:hanging="567"/>
        <w:outlineLvl w:val="0"/>
        <w:rPr>
          <w:rFonts w:ascii="Times New Roman" w:eastAsia="Times New Roman" w:hAnsi="Times New Roman" w:cs="Times New Roman"/>
          <w:i/>
        </w:rPr>
      </w:pPr>
      <w:r w:rsidRPr="002F5745">
        <w:rPr>
          <w:rFonts w:ascii="Times New Roman" w:eastAsia="Times New Roman" w:hAnsi="Times New Roman" w:cs="Times New Roman"/>
          <w:i/>
        </w:rPr>
        <w:lastRenderedPageBreak/>
        <w:t>Vaik</w:t>
      </w:r>
      <w:r>
        <w:rPr>
          <w:rFonts w:ascii="Times New Roman" w:eastAsia="Times New Roman" w:hAnsi="Times New Roman" w:cs="Times New Roman"/>
          <w:i/>
        </w:rPr>
        <w:t>ų populiacija</w:t>
      </w:r>
    </w:p>
    <w:p w14:paraId="7A995265"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 xml:space="preserve">Vienkartinę 500 mg paracetamolio dozę galima skirti ne jaunesniems kaip 6 metų amžiaus vaikams </w:t>
      </w:r>
    </w:p>
    <w:p w14:paraId="66FAF476" w14:textId="77777777" w:rsidR="00283BEE" w:rsidRDefault="00283BEE" w:rsidP="002B0628">
      <w:pPr>
        <w:tabs>
          <w:tab w:val="left" w:pos="567"/>
        </w:tabs>
        <w:spacing w:after="0" w:line="240" w:lineRule="auto"/>
        <w:ind w:left="567" w:hanging="567"/>
        <w:rPr>
          <w:rFonts w:ascii="Times New Roman" w:eastAsia="Times New Roman" w:hAnsi="Times New Roman" w:cs="Times New Roman"/>
          <w:i/>
        </w:rPr>
      </w:pPr>
    </w:p>
    <w:p w14:paraId="448131CD" w14:textId="1909F998"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Dozavimas 6–12</w:t>
      </w:r>
      <w:r w:rsidR="00BF2E7B">
        <w:rPr>
          <w:rFonts w:ascii="Times New Roman" w:eastAsia="Times New Roman" w:hAnsi="Times New Roman" w:cs="Times New Roman"/>
          <w:i/>
        </w:rPr>
        <w:t> </w:t>
      </w:r>
      <w:r w:rsidRPr="002F5745">
        <w:rPr>
          <w:rFonts w:ascii="Times New Roman" w:eastAsia="Times New Roman" w:hAnsi="Times New Roman" w:cs="Times New Roman"/>
          <w:i/>
        </w:rPr>
        <w:t xml:space="preserve">metų vaikams </w:t>
      </w:r>
    </w:p>
    <w:p w14:paraId="2B6064A2" w14:textId="16A896FC"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Rekomenduojama gerti po 250</w:t>
      </w:r>
      <w:r w:rsidR="003A0768">
        <w:rPr>
          <w:rFonts w:ascii="Times New Roman" w:eastAsia="Times New Roman" w:hAnsi="Times New Roman" w:cs="Times New Roman"/>
        </w:rPr>
        <w:t>–</w:t>
      </w:r>
      <w:r w:rsidRPr="002F5745">
        <w:rPr>
          <w:rFonts w:ascii="Times New Roman" w:eastAsia="Times New Roman" w:hAnsi="Times New Roman" w:cs="Times New Roman"/>
        </w:rPr>
        <w:t>500</w:t>
      </w:r>
      <w:r w:rsidR="00BF2E7B">
        <w:rPr>
          <w:rFonts w:ascii="Times New Roman" w:eastAsia="Times New Roman" w:hAnsi="Times New Roman" w:cs="Times New Roman"/>
        </w:rPr>
        <w:t> </w:t>
      </w:r>
      <w:r w:rsidRPr="002F5745">
        <w:rPr>
          <w:rFonts w:ascii="Times New Roman" w:eastAsia="Times New Roman" w:hAnsi="Times New Roman" w:cs="Times New Roman"/>
        </w:rPr>
        <w:t>mg paracetamolio kas 4</w:t>
      </w:r>
      <w:r w:rsidR="003A0768">
        <w:rPr>
          <w:rFonts w:ascii="Times New Roman" w:eastAsia="Times New Roman" w:hAnsi="Times New Roman" w:cs="Times New Roman"/>
        </w:rPr>
        <w:t>–</w:t>
      </w:r>
      <w:r w:rsidRPr="002F5745">
        <w:rPr>
          <w:rFonts w:ascii="Times New Roman" w:eastAsia="Times New Roman" w:hAnsi="Times New Roman" w:cs="Times New Roman"/>
        </w:rPr>
        <w:t>6 valandas. Didžiausia leistina paracetamolio paros dozė yra 2 g.</w:t>
      </w:r>
    </w:p>
    <w:p w14:paraId="2C01688E" w14:textId="5CB4F53F" w:rsidR="002B0628" w:rsidRPr="005C61CA" w:rsidRDefault="002B0628" w:rsidP="002B0628">
      <w:pPr>
        <w:tabs>
          <w:tab w:val="left" w:pos="567"/>
        </w:tabs>
        <w:spacing w:after="0" w:line="240" w:lineRule="auto"/>
        <w:rPr>
          <w:rFonts w:ascii="Times New Roman" w:eastAsia="Times New Roman" w:hAnsi="Times New Roman" w:cs="Times New Roman"/>
        </w:rPr>
      </w:pPr>
      <w:r>
        <w:rPr>
          <w:rFonts w:ascii="Times New Roman" w:hAnsi="Times New Roman" w:cs="Times New Roman"/>
        </w:rPr>
        <w:t>Prireikus</w:t>
      </w:r>
      <w:r w:rsidRPr="005C61CA">
        <w:rPr>
          <w:rFonts w:ascii="Times New Roman" w:hAnsi="Times New Roman" w:cs="Times New Roman"/>
        </w:rPr>
        <w:t xml:space="preserve"> 250</w:t>
      </w:r>
      <w:r w:rsidR="00BF2E7B">
        <w:rPr>
          <w:rFonts w:ascii="Times New Roman" w:hAnsi="Times New Roman" w:cs="Times New Roman"/>
        </w:rPr>
        <w:t> </w:t>
      </w:r>
      <w:r w:rsidRPr="007017D9">
        <w:rPr>
          <w:rFonts w:ascii="Times New Roman" w:hAnsi="Times New Roman" w:cs="Times New Roman"/>
        </w:rPr>
        <w:t>mg dozės, šio vaistinio preparato vartoti netinka</w:t>
      </w:r>
      <w:r w:rsidRPr="005C61CA">
        <w:rPr>
          <w:rFonts w:ascii="Times New Roman" w:hAnsi="Times New Roman" w:cs="Times New Roman"/>
        </w:rPr>
        <w:t xml:space="preserve"> </w:t>
      </w:r>
      <w:r>
        <w:rPr>
          <w:rFonts w:ascii="Times New Roman" w:hAnsi="Times New Roman" w:cs="Times New Roman"/>
        </w:rPr>
        <w:t>nes Paracetamolis Sanitas negalima padalyti į lygias dozes</w:t>
      </w:r>
      <w:r w:rsidRPr="007017D9">
        <w:rPr>
          <w:rFonts w:ascii="Times New Roman" w:hAnsi="Times New Roman" w:cs="Times New Roman"/>
        </w:rPr>
        <w:t>. Reikia rinktis kito tinkamo stiprumo vaistinio preparato</w:t>
      </w:r>
      <w:r>
        <w:rPr>
          <w:rFonts w:ascii="Times New Roman" w:hAnsi="Times New Roman" w:cs="Times New Roman"/>
        </w:rPr>
        <w:t>.</w:t>
      </w:r>
    </w:p>
    <w:p w14:paraId="4D14D0E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29FD68F"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 xml:space="preserve">Vartojimo dažnis </w:t>
      </w:r>
    </w:p>
    <w:p w14:paraId="38F70A36" w14:textId="253158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Vaikams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reikia vartoti reguliariai (ir naktį) kas 4</w:t>
      </w:r>
      <w:r w:rsidR="003A0768">
        <w:rPr>
          <w:rFonts w:ascii="Times New Roman" w:eastAsia="Times New Roman" w:hAnsi="Times New Roman" w:cs="Times New Roman"/>
        </w:rPr>
        <w:t>–</w:t>
      </w:r>
      <w:r w:rsidRPr="002F5745">
        <w:rPr>
          <w:rFonts w:ascii="Times New Roman" w:eastAsia="Times New Roman" w:hAnsi="Times New Roman" w:cs="Times New Roman"/>
        </w:rPr>
        <w:t>6 valandas. Net sunkiausiu atveju per parą negalima skirti daugiau kaip 4 vienkartinių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dozių. </w:t>
      </w:r>
    </w:p>
    <w:p w14:paraId="784F806C" w14:textId="77777777" w:rsidR="00283BEE" w:rsidRDefault="00283BEE" w:rsidP="002B0628">
      <w:pPr>
        <w:tabs>
          <w:tab w:val="left" w:pos="567"/>
        </w:tabs>
        <w:spacing w:after="0" w:line="240" w:lineRule="auto"/>
        <w:ind w:left="567" w:hanging="567"/>
        <w:rPr>
          <w:rFonts w:ascii="Times New Roman" w:eastAsia="Times New Roman" w:hAnsi="Times New Roman" w:cs="Times New Roman"/>
          <w:i/>
        </w:rPr>
      </w:pPr>
    </w:p>
    <w:p w14:paraId="1CFEA207" w14:textId="664848C7"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i/>
        </w:rPr>
        <w:t xml:space="preserve">13–17 metų </w:t>
      </w:r>
      <w:r w:rsidR="00283BEE">
        <w:rPr>
          <w:rFonts w:ascii="Times New Roman" w:eastAsia="Times New Roman" w:hAnsi="Times New Roman" w:cs="Times New Roman"/>
          <w:i/>
        </w:rPr>
        <w:t>paaugliams</w:t>
      </w:r>
      <w:r w:rsidR="00283BEE" w:rsidRPr="002F5745">
        <w:rPr>
          <w:rFonts w:ascii="Times New Roman" w:eastAsia="Times New Roman" w:hAnsi="Times New Roman" w:cs="Times New Roman"/>
          <w:i/>
        </w:rPr>
        <w:t xml:space="preserve"> </w:t>
      </w:r>
    </w:p>
    <w:p w14:paraId="6F9AA482" w14:textId="34368030"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 xml:space="preserve">Rekomenduojama gerti po vieną 500 mg paracetamolio </w:t>
      </w:r>
      <w:r w:rsidRPr="002F5745">
        <w:rPr>
          <w:rFonts w:ascii="Times New Roman" w:eastAsia="Times New Roman" w:hAnsi="Times New Roman" w:cs="Times New Roman"/>
          <w:iCs/>
        </w:rPr>
        <w:t>tabletę</w:t>
      </w:r>
      <w:r w:rsidRPr="002F5745">
        <w:rPr>
          <w:rFonts w:ascii="Times New Roman" w:eastAsia="Times New Roman" w:hAnsi="Times New Roman" w:cs="Times New Roman"/>
        </w:rPr>
        <w:t xml:space="preserve"> kas 4</w:t>
      </w:r>
      <w:r w:rsidR="003A0768">
        <w:rPr>
          <w:rFonts w:ascii="Times New Roman" w:eastAsia="Times New Roman" w:hAnsi="Times New Roman" w:cs="Times New Roman"/>
        </w:rPr>
        <w:t>–</w:t>
      </w:r>
      <w:r w:rsidRPr="002F5745">
        <w:rPr>
          <w:rFonts w:ascii="Times New Roman" w:eastAsia="Times New Roman" w:hAnsi="Times New Roman" w:cs="Times New Roman"/>
        </w:rPr>
        <w:t>6 valandas.</w:t>
      </w:r>
    </w:p>
    <w:p w14:paraId="1AA5F163" w14:textId="29E077F2"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Didžiausia leistina paracetamolio paros dozė </w:t>
      </w:r>
      <w:r w:rsidR="00283BEE">
        <w:rPr>
          <w:rFonts w:ascii="Times New Roman" w:eastAsia="Times New Roman" w:hAnsi="Times New Roman" w:cs="Times New Roman"/>
        </w:rPr>
        <w:t>paaugliams</w:t>
      </w:r>
      <w:r w:rsidRPr="002F5745">
        <w:rPr>
          <w:rFonts w:ascii="Times New Roman" w:eastAsia="Times New Roman" w:hAnsi="Times New Roman" w:cs="Times New Roman"/>
        </w:rPr>
        <w:t xml:space="preserve"> yra 4 g (8 tabletės).</w:t>
      </w:r>
    </w:p>
    <w:p w14:paraId="6B2A14A4" w14:textId="77777777" w:rsidR="002B0628" w:rsidRDefault="002B0628" w:rsidP="002B0628">
      <w:pPr>
        <w:tabs>
          <w:tab w:val="left" w:pos="567"/>
        </w:tabs>
        <w:spacing w:after="0" w:line="240" w:lineRule="auto"/>
        <w:rPr>
          <w:rFonts w:ascii="Times New Roman" w:eastAsia="Times New Roman" w:hAnsi="Times New Roman" w:cs="Times New Roman"/>
        </w:rPr>
      </w:pPr>
    </w:p>
    <w:p w14:paraId="4866C1D4" w14:textId="77777777" w:rsidR="00283BEE" w:rsidRPr="002F5745" w:rsidRDefault="00283BEE" w:rsidP="002B0628">
      <w:pPr>
        <w:tabs>
          <w:tab w:val="left" w:pos="567"/>
        </w:tabs>
        <w:spacing w:after="0" w:line="240" w:lineRule="auto"/>
        <w:rPr>
          <w:rFonts w:ascii="Times New Roman" w:eastAsia="Times New Roman" w:hAnsi="Times New Roman" w:cs="Times New Roman"/>
        </w:rPr>
      </w:pPr>
      <w:r w:rsidRPr="00283BEE">
        <w:rPr>
          <w:rFonts w:ascii="Times New Roman" w:eastAsia="Times New Roman" w:hAnsi="Times New Roman" w:cs="Times New Roman"/>
          <w:i/>
          <w:iCs/>
        </w:rPr>
        <w:t>Pacientams, kurių inkstų ar kepenų funkcija sutrikusi</w:t>
      </w:r>
    </w:p>
    <w:p w14:paraId="2926AB5F" w14:textId="236655D5" w:rsidR="002B0628" w:rsidRPr="002F5745" w:rsidRDefault="002B0628" w:rsidP="002B0628">
      <w:pPr>
        <w:tabs>
          <w:tab w:val="left" w:pos="567"/>
        </w:tabs>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 xml:space="preserve">Pacientams, kuriems nustatytas kepenų arba inkstų </w:t>
      </w:r>
      <w:r w:rsidR="00283BEE">
        <w:rPr>
          <w:rFonts w:ascii="Times New Roman" w:eastAsia="Times New Roman" w:hAnsi="Times New Roman" w:cs="Times New Roman"/>
          <w:color w:val="000000"/>
        </w:rPr>
        <w:t>funkcijos</w:t>
      </w:r>
      <w:r w:rsidR="00283BEE" w:rsidRPr="002F5745">
        <w:rPr>
          <w:rFonts w:ascii="Times New Roman" w:eastAsia="Times New Roman" w:hAnsi="Times New Roman" w:cs="Times New Roman"/>
          <w:color w:val="000000"/>
        </w:rPr>
        <w:t xml:space="preserve"> </w:t>
      </w:r>
      <w:r w:rsidRPr="002F5745">
        <w:rPr>
          <w:rFonts w:ascii="Times New Roman" w:eastAsia="Times New Roman" w:hAnsi="Times New Roman" w:cs="Times New Roman"/>
          <w:color w:val="000000"/>
        </w:rPr>
        <w:t>sutrikimas, sergantiems Žilbero sindromu, vaist</w:t>
      </w:r>
      <w:r>
        <w:rPr>
          <w:rFonts w:ascii="Times New Roman" w:eastAsia="Times New Roman" w:hAnsi="Times New Roman" w:cs="Times New Roman"/>
          <w:color w:val="000000"/>
        </w:rPr>
        <w:t>inio preparato</w:t>
      </w:r>
      <w:r w:rsidRPr="002F5745">
        <w:rPr>
          <w:rFonts w:ascii="Times New Roman" w:eastAsia="Times New Roman" w:hAnsi="Times New Roman" w:cs="Times New Roman"/>
          <w:color w:val="000000"/>
        </w:rPr>
        <w:t xml:space="preserve"> dozę reikia mažinti arba ilginti vartojimo intervalus.</w:t>
      </w:r>
    </w:p>
    <w:p w14:paraId="4B892EA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8D0BAE0"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u w:val="single"/>
        </w:rPr>
      </w:pPr>
      <w:r w:rsidRPr="004C494C">
        <w:rPr>
          <w:rFonts w:ascii="Times New Roman" w:eastAsia="Times New Roman" w:hAnsi="Times New Roman" w:cs="Times New Roman"/>
          <w:u w:val="single"/>
        </w:rPr>
        <w:t>Gydymo trukmė</w:t>
      </w:r>
    </w:p>
    <w:p w14:paraId="2A9E1245" w14:textId="27F79AD5"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Suaugusiam pacientui, savo nuožiūra mažinančiam padidėjusią kūno temperatūrą</w:t>
      </w:r>
      <w:r>
        <w:rPr>
          <w:rFonts w:ascii="Times New Roman" w:eastAsia="Times New Roman" w:hAnsi="Times New Roman" w:cs="Times New Roman"/>
        </w:rPr>
        <w:t>,</w:t>
      </w:r>
      <w:r w:rsidRPr="002F5745">
        <w:rPr>
          <w:rFonts w:ascii="Times New Roman" w:eastAsia="Times New Roman" w:hAnsi="Times New Roman" w:cs="Times New Roman"/>
        </w:rPr>
        <w:t xml:space="preserve">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galima vartoti 3 paras, gerklės skausmą </w:t>
      </w:r>
      <w:r w:rsidR="003A0768">
        <w:rPr>
          <w:rFonts w:ascii="Times New Roman" w:eastAsia="Times New Roman" w:hAnsi="Times New Roman" w:cs="Times New Roman"/>
        </w:rPr>
        <w:t>–</w:t>
      </w:r>
      <w:r w:rsidRPr="002F5745">
        <w:rPr>
          <w:rFonts w:ascii="Times New Roman" w:eastAsia="Times New Roman" w:hAnsi="Times New Roman" w:cs="Times New Roman"/>
        </w:rPr>
        <w:t xml:space="preserve"> 2 paras, kitokį skausmą – ne daugiau negu 10 parų. Jei preparato reikia vartoti ilgiau arba ligos simptomai sunkėja, būtina pakartotinė gydytojo konsultacija. </w:t>
      </w:r>
    </w:p>
    <w:p w14:paraId="0D2FB451" w14:textId="77777777" w:rsidR="002B0628" w:rsidRDefault="002B0628" w:rsidP="002B0628">
      <w:pPr>
        <w:tabs>
          <w:tab w:val="left" w:pos="567"/>
        </w:tabs>
        <w:spacing w:after="0" w:line="240" w:lineRule="auto"/>
        <w:rPr>
          <w:rFonts w:ascii="Times New Roman" w:eastAsia="Times New Roman" w:hAnsi="Times New Roman" w:cs="Times New Roman"/>
          <w:u w:val="single"/>
        </w:rPr>
      </w:pPr>
    </w:p>
    <w:p w14:paraId="7A253355" w14:textId="77777777" w:rsidR="002B0628" w:rsidRPr="00D97682" w:rsidRDefault="002B0628" w:rsidP="002B0628">
      <w:pPr>
        <w:tabs>
          <w:tab w:val="left" w:pos="567"/>
        </w:tabs>
        <w:spacing w:after="0" w:line="240" w:lineRule="auto"/>
        <w:rPr>
          <w:rFonts w:ascii="Times New Roman" w:eastAsia="Times New Roman" w:hAnsi="Times New Roman" w:cs="Times New Roman"/>
          <w:u w:val="single"/>
        </w:rPr>
      </w:pPr>
      <w:r w:rsidRPr="00D97682">
        <w:rPr>
          <w:rFonts w:ascii="Times New Roman" w:eastAsia="Times New Roman" w:hAnsi="Times New Roman" w:cs="Times New Roman"/>
          <w:u w:val="single"/>
        </w:rPr>
        <w:t>Vartojimo metodas</w:t>
      </w:r>
    </w:p>
    <w:p w14:paraId="002F2EA8" w14:textId="77777777" w:rsidR="002B0628" w:rsidRPr="003B0DEB" w:rsidRDefault="002B0628" w:rsidP="002B0628">
      <w:pPr>
        <w:tabs>
          <w:tab w:val="left" w:pos="567"/>
        </w:tabs>
        <w:spacing w:after="0" w:line="240" w:lineRule="auto"/>
        <w:rPr>
          <w:rFonts w:ascii="Times New Roman" w:eastAsia="Times New Roman" w:hAnsi="Times New Roman" w:cs="Times New Roman"/>
        </w:rPr>
      </w:pPr>
      <w:r w:rsidRPr="004C494C">
        <w:rPr>
          <w:rFonts w:ascii="Times New Roman" w:eastAsia="Times New Roman" w:hAnsi="Times New Roman" w:cs="Times New Roman"/>
        </w:rPr>
        <w:t xml:space="preserve">Vartoti per burną. </w:t>
      </w:r>
      <w:r w:rsidRPr="00283BEE">
        <w:rPr>
          <w:rFonts w:ascii="Times New Roman" w:eastAsia="Times New Roman" w:hAnsi="Times New Roman" w:cs="Times New Roman"/>
        </w:rPr>
        <w:t>P</w:t>
      </w:r>
      <w:r w:rsidRPr="003B0DEB">
        <w:rPr>
          <w:rFonts w:ascii="Times New Roman" w:eastAsia="Times New Roman" w:hAnsi="Times New Roman" w:cs="Times New Roman"/>
        </w:rPr>
        <w:t>aracetamolio tablečių vartojant valgio metu, mažiau dirginamas virškinimo traktas. Tabletę reikia užgerti ne mažiau kaip 250 ml sulčių, pieno ar vandens, jų kramtyti negalima.</w:t>
      </w:r>
    </w:p>
    <w:p w14:paraId="62381581"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u w:val="single"/>
        </w:rPr>
      </w:pPr>
    </w:p>
    <w:p w14:paraId="1C9DD64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4.3</w:t>
      </w:r>
      <w:r w:rsidRPr="002F5745">
        <w:rPr>
          <w:rFonts w:ascii="Times New Roman" w:eastAsia="Times New Roman" w:hAnsi="Times New Roman" w:cs="Times New Roman"/>
          <w:b/>
        </w:rPr>
        <w:tab/>
        <w:t>Kontraindikacijos</w:t>
      </w:r>
    </w:p>
    <w:p w14:paraId="6E32F2AE" w14:textId="77777777" w:rsidR="002B0628" w:rsidRPr="002F5745" w:rsidRDefault="002B0628" w:rsidP="002B0628">
      <w:pPr>
        <w:tabs>
          <w:tab w:val="left" w:pos="567"/>
        </w:tabs>
        <w:spacing w:after="0" w:line="240" w:lineRule="auto"/>
        <w:rPr>
          <w:rFonts w:ascii="Times New Roman" w:eastAsia="Times New Roman" w:hAnsi="Times New Roman" w:cs="Times New Roman"/>
          <w:b/>
        </w:rPr>
      </w:pPr>
    </w:p>
    <w:p w14:paraId="3394EB95" w14:textId="77777777" w:rsidR="002B0628" w:rsidRPr="002F5745" w:rsidRDefault="002B0628" w:rsidP="002B0628">
      <w:pPr>
        <w:numPr>
          <w:ilvl w:val="0"/>
          <w:numId w:val="22"/>
        </w:numPr>
        <w:spacing w:after="0" w:line="240" w:lineRule="auto"/>
        <w:rPr>
          <w:rFonts w:ascii="Times New Roman" w:eastAsia="Times New Roman" w:hAnsi="Times New Roman" w:cs="Times New Roman"/>
        </w:rPr>
      </w:pPr>
      <w:r w:rsidRPr="002F5745">
        <w:rPr>
          <w:rFonts w:ascii="Times New Roman" w:eastAsia="Times New Roman" w:hAnsi="Times New Roman" w:cs="Times New Roman"/>
          <w:noProof/>
        </w:rPr>
        <w:t xml:space="preserve">Padidėjęs jautrumas veikliajai arba bet </w:t>
      </w:r>
      <w:r w:rsidRPr="002F5050">
        <w:rPr>
          <w:rFonts w:ascii="Times New Roman" w:eastAsia="Times New Roman" w:hAnsi="Times New Roman" w:cs="Times New Roman"/>
          <w:noProof/>
        </w:rPr>
        <w:t>kuriai 6.1 skyriuje nurodytai</w:t>
      </w:r>
      <w:r w:rsidRPr="002F5745">
        <w:rPr>
          <w:rFonts w:ascii="Times New Roman" w:eastAsia="Times New Roman" w:hAnsi="Times New Roman" w:cs="Times New Roman"/>
          <w:noProof/>
        </w:rPr>
        <w:t xml:space="preserve"> pagalbinei medžiagai</w:t>
      </w:r>
      <w:r w:rsidRPr="002F5745">
        <w:rPr>
          <w:rFonts w:ascii="Times New Roman" w:eastAsia="Times New Roman" w:hAnsi="Times New Roman" w:cs="Times New Roman"/>
        </w:rPr>
        <w:t xml:space="preserve">. </w:t>
      </w:r>
    </w:p>
    <w:p w14:paraId="731E7C08" w14:textId="77777777" w:rsidR="002B0628" w:rsidRPr="002F5745" w:rsidRDefault="002B0628" w:rsidP="002B0628">
      <w:pPr>
        <w:numPr>
          <w:ilvl w:val="0"/>
          <w:numId w:val="22"/>
        </w:num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Sunkus kepenų nepakankamumas.</w:t>
      </w:r>
    </w:p>
    <w:p w14:paraId="738934FE" w14:textId="77777777" w:rsidR="002B0628" w:rsidRPr="002F5745" w:rsidRDefault="002B0628" w:rsidP="002B0628">
      <w:pPr>
        <w:numPr>
          <w:ilvl w:val="0"/>
          <w:numId w:val="22"/>
        </w:num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Sunkus inkstų nepakankamumas.</w:t>
      </w:r>
    </w:p>
    <w:p w14:paraId="71C2D84D" w14:textId="77777777" w:rsidR="002B0628" w:rsidRPr="002F5745" w:rsidRDefault="002B0628" w:rsidP="002B0628">
      <w:pPr>
        <w:numPr>
          <w:ilvl w:val="0"/>
          <w:numId w:val="27"/>
        </w:numPr>
        <w:tabs>
          <w:tab w:val="left" w:pos="567"/>
        </w:tabs>
        <w:spacing w:after="0" w:line="240" w:lineRule="auto"/>
        <w:rPr>
          <w:rFonts w:ascii="Times New Roman" w:eastAsia="Arial Unicode MS" w:hAnsi="Times New Roman" w:cs="Times New Roman"/>
          <w:iCs/>
        </w:rPr>
      </w:pPr>
      <w:r w:rsidRPr="002F5745">
        <w:rPr>
          <w:rFonts w:ascii="Times New Roman" w:eastAsia="Times New Roman" w:hAnsi="Times New Roman" w:cs="Times New Roman"/>
        </w:rPr>
        <w:t xml:space="preserve">Jaunesnis negu 6 metų pacientas. </w:t>
      </w:r>
    </w:p>
    <w:p w14:paraId="5AF0EEB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801EBB8"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4.4</w:t>
      </w:r>
      <w:r w:rsidRPr="002F5745">
        <w:rPr>
          <w:rFonts w:ascii="Times New Roman" w:eastAsia="Times New Roman" w:hAnsi="Times New Roman" w:cs="Times New Roman"/>
          <w:b/>
        </w:rPr>
        <w:tab/>
        <w:t>Specialūs įspėjimai ir atsargumo priemonės</w:t>
      </w:r>
    </w:p>
    <w:p w14:paraId="2CBCCF81" w14:textId="77777777" w:rsidR="002B0628" w:rsidRPr="002F5745" w:rsidRDefault="002B0628" w:rsidP="002B0628">
      <w:pPr>
        <w:spacing w:after="0" w:line="240" w:lineRule="auto"/>
        <w:rPr>
          <w:rFonts w:ascii="Times New Roman" w:eastAsia="Times New Roman" w:hAnsi="Times New Roman" w:cs="Times New Roman"/>
        </w:rPr>
      </w:pPr>
    </w:p>
    <w:p w14:paraId="627163A6" w14:textId="60FB97AC" w:rsidR="002B0628" w:rsidRPr="002F5745" w:rsidRDefault="00283BEE" w:rsidP="002B0628">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Toliau</w:t>
      </w:r>
      <w:r w:rsidRPr="002F5745">
        <w:rPr>
          <w:rFonts w:ascii="Times New Roman" w:eastAsia="Times New Roman" w:hAnsi="Times New Roman" w:cs="Times New Roman"/>
          <w:kern w:val="16"/>
        </w:rPr>
        <w:t xml:space="preserve"> </w:t>
      </w:r>
      <w:r w:rsidR="002B0628" w:rsidRPr="002F5745">
        <w:rPr>
          <w:rFonts w:ascii="Times New Roman" w:eastAsia="Times New Roman" w:hAnsi="Times New Roman" w:cs="Times New Roman"/>
          <w:kern w:val="16"/>
        </w:rPr>
        <w:t>nurodytais atvejais gydytojas šio vaist</w:t>
      </w:r>
      <w:r w:rsidR="002B0628">
        <w:rPr>
          <w:rFonts w:ascii="Times New Roman" w:eastAsia="Times New Roman" w:hAnsi="Times New Roman" w:cs="Times New Roman"/>
          <w:kern w:val="16"/>
        </w:rPr>
        <w:t>inio preparato</w:t>
      </w:r>
      <w:r w:rsidR="002B0628" w:rsidRPr="002F5745">
        <w:rPr>
          <w:rFonts w:ascii="Times New Roman" w:eastAsia="Times New Roman" w:hAnsi="Times New Roman" w:cs="Times New Roman"/>
          <w:kern w:val="16"/>
        </w:rPr>
        <w:t xml:space="preserve"> gali skirti tik tada, kai yra įsitikinęs, kad gydomasis poveikis bus didesnis už galimą žalą. </w:t>
      </w:r>
    </w:p>
    <w:p w14:paraId="3308C4B3"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kern w:val="16"/>
        </w:rPr>
        <w:t>Padidėjęs jautrumas acetilsalicilo rūgščiai ar kitiems nesteroidiniams vaist</w:t>
      </w:r>
      <w:r>
        <w:rPr>
          <w:rFonts w:ascii="Times New Roman" w:eastAsia="Times New Roman" w:hAnsi="Times New Roman" w:cs="Times New Roman"/>
          <w:kern w:val="16"/>
        </w:rPr>
        <w:t>iniams preparatams</w:t>
      </w:r>
      <w:r w:rsidRPr="002F5745">
        <w:rPr>
          <w:rFonts w:ascii="Times New Roman" w:eastAsia="Times New Roman" w:hAnsi="Times New Roman" w:cs="Times New Roman"/>
          <w:kern w:val="16"/>
        </w:rPr>
        <w:t xml:space="preserve"> nuo uždegimo.</w:t>
      </w:r>
    </w:p>
    <w:p w14:paraId="726EE85B"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Sunki kepenų liga arba viruso sukeltas ūminis kepenų uždegimas.</w:t>
      </w:r>
    </w:p>
    <w:p w14:paraId="23D4E964"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 xml:space="preserve">Sutrikusi inkstų funkcija. </w:t>
      </w:r>
    </w:p>
    <w:p w14:paraId="3A0A5E65"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 xml:space="preserve">Įgimta bilirubinemija (Žilbero, arba Meulengrachto liga). </w:t>
      </w:r>
    </w:p>
    <w:p w14:paraId="3AD423F4"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 xml:space="preserve">Alkoholizmas. </w:t>
      </w:r>
    </w:p>
    <w:p w14:paraId="77742A9E"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Gliukozės-6-fosfatdehidrogenazės trūkumo sukelta hemolizinė anemija.</w:t>
      </w:r>
    </w:p>
    <w:p w14:paraId="3E93ED94" w14:textId="77777777" w:rsidR="002B0628" w:rsidRPr="002F5745" w:rsidRDefault="002B0628" w:rsidP="002B0628">
      <w:pPr>
        <w:numPr>
          <w:ilvl w:val="0"/>
          <w:numId w:val="28"/>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Pacientas</w:t>
      </w:r>
      <w:r w:rsidRPr="002F5745">
        <w:rPr>
          <w:rFonts w:ascii="Times New Roman" w:eastAsia="Times New Roman" w:hAnsi="Times New Roman" w:cs="Times New Roman"/>
          <w:color w:val="000000"/>
        </w:rPr>
        <w:t xml:space="preserve"> senyvas, serga sunkia liga arba jeigu paciento širdies ir kraujagyslių sistemos veikla susilpnėjusi.</w:t>
      </w:r>
    </w:p>
    <w:p w14:paraId="4C0E1C1C"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rPr>
      </w:pPr>
    </w:p>
    <w:p w14:paraId="545933BD" w14:textId="77777777" w:rsidR="002B0628" w:rsidRPr="002F5745" w:rsidRDefault="002B0628" w:rsidP="002B0628">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rPr>
        <w:t>Nepageidaujam</w:t>
      </w:r>
      <w:r>
        <w:rPr>
          <w:rFonts w:ascii="Times New Roman" w:eastAsia="Times New Roman" w:hAnsi="Times New Roman" w:cs="Times New Roman"/>
        </w:rPr>
        <w:t>o</w:t>
      </w:r>
      <w:r w:rsidRPr="002F5745">
        <w:rPr>
          <w:rFonts w:ascii="Times New Roman" w:eastAsia="Times New Roman" w:hAnsi="Times New Roman" w:cs="Times New Roman"/>
        </w:rPr>
        <w:t xml:space="preserve"> poveikio galimybė mažėja, jei gydoma mažiausia veiksminga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doze, būtina simptomų kontrolei ir trumpiausią laiką.</w:t>
      </w:r>
    </w:p>
    <w:p w14:paraId="7D22C421" w14:textId="77777777" w:rsidR="002B0628" w:rsidRPr="002F5745" w:rsidRDefault="002B0628" w:rsidP="002B0628">
      <w:pPr>
        <w:spacing w:after="0" w:line="240" w:lineRule="auto"/>
        <w:rPr>
          <w:rFonts w:ascii="Times New Roman" w:eastAsia="Times New Roman" w:hAnsi="Times New Roman" w:cs="Times New Roman"/>
        </w:rPr>
      </w:pPr>
    </w:p>
    <w:p w14:paraId="39CB2A76" w14:textId="77777777" w:rsidR="00283BEE" w:rsidRDefault="00283BEE" w:rsidP="002B0628">
      <w:pPr>
        <w:spacing w:after="0" w:line="240" w:lineRule="auto"/>
        <w:rPr>
          <w:rFonts w:ascii="Times New Roman" w:eastAsia="Times New Roman" w:hAnsi="Times New Roman" w:cs="Times New Roman"/>
          <w:i/>
        </w:rPr>
      </w:pPr>
      <w:r w:rsidRPr="00283BEE">
        <w:rPr>
          <w:rFonts w:ascii="Times New Roman" w:eastAsia="Times New Roman" w:hAnsi="Times New Roman" w:cs="Times New Roman"/>
          <w:i/>
        </w:rPr>
        <w:t>Sutrikusi kepenų funkcija</w:t>
      </w:r>
    </w:p>
    <w:p w14:paraId="32C44A1E" w14:textId="77777777" w:rsidR="002B0628" w:rsidRPr="002F5745" w:rsidRDefault="002B0628" w:rsidP="002B0628">
      <w:pPr>
        <w:spacing w:after="0" w:line="240" w:lineRule="auto"/>
        <w:rPr>
          <w:rFonts w:ascii="Times New Roman" w:eastAsia="Times New Roman" w:hAnsi="Times New Roman" w:cs="Times New Roman"/>
          <w:lang w:eastAsia="lt-LT"/>
        </w:rPr>
      </w:pPr>
      <w:r w:rsidRPr="002F5745">
        <w:rPr>
          <w:rFonts w:ascii="Times New Roman" w:eastAsia="Times New Roman" w:hAnsi="Times New Roman" w:cs="Times New Roman"/>
        </w:rPr>
        <w:lastRenderedPageBreak/>
        <w:t>Vartojant paracetamolio didelėmis dozėmis (daugiau kaip 6 g suaugusiems žmonėms) bei ilgą laiką (ilgiau kaip 3 savaites) jo gali išsivystyti kepenų pažeidimas, nors anksčiau kepenų funkcijos sutrikimas pasireiškęs nebuvo.</w:t>
      </w:r>
      <w:r w:rsidRPr="002F5745">
        <w:rPr>
          <w:rFonts w:ascii="Times New Roman" w:eastAsia="Times New Roman" w:hAnsi="Times New Roman" w:cs="Times New Roman"/>
          <w:lang w:eastAsia="lt-LT"/>
        </w:rPr>
        <w:t xml:space="preserve"> </w:t>
      </w:r>
    </w:p>
    <w:p w14:paraId="2F5C1E1E" w14:textId="42B79BE0"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Nustatyta, kad sergant lėtine kepenų liga paracetamolio skirti</w:t>
      </w:r>
      <w:r w:rsidRPr="002F5745">
        <w:rPr>
          <w:rFonts w:ascii="Times New Roman" w:eastAsia="Times New Roman" w:hAnsi="Times New Roman" w:cs="Times New Roman"/>
          <w:kern w:val="16"/>
        </w:rPr>
        <w:t xml:space="preserve"> galima. Jo </w:t>
      </w:r>
      <w:r>
        <w:rPr>
          <w:rFonts w:ascii="Times New Roman" w:eastAsia="Times New Roman" w:hAnsi="Times New Roman" w:cs="Times New Roman"/>
          <w:kern w:val="16"/>
        </w:rPr>
        <w:t>biotransformacija</w:t>
      </w:r>
      <w:r w:rsidRPr="002F5745">
        <w:rPr>
          <w:rFonts w:ascii="Times New Roman" w:eastAsia="Times New Roman" w:hAnsi="Times New Roman" w:cs="Times New Roman"/>
          <w:kern w:val="16"/>
        </w:rPr>
        <w:t xml:space="preserve"> būna normal</w:t>
      </w:r>
      <w:r>
        <w:rPr>
          <w:rFonts w:ascii="Times New Roman" w:eastAsia="Times New Roman" w:hAnsi="Times New Roman" w:cs="Times New Roman"/>
          <w:kern w:val="16"/>
        </w:rPr>
        <w:t>i</w:t>
      </w:r>
      <w:r w:rsidRPr="002F5745">
        <w:rPr>
          <w:rFonts w:ascii="Times New Roman" w:eastAsia="Times New Roman" w:hAnsi="Times New Roman" w:cs="Times New Roman"/>
          <w:kern w:val="16"/>
        </w:rPr>
        <w:t>. Tik labai sunkių ligų metu 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trukmė gali pailgėti maždaug 75</w:t>
      </w:r>
      <w:r w:rsidR="00283BEE">
        <w:rPr>
          <w:rFonts w:ascii="Times New Roman" w:eastAsia="Times New Roman" w:hAnsi="Times New Roman" w:cs="Times New Roman"/>
          <w:kern w:val="16"/>
        </w:rPr>
        <w:t> </w:t>
      </w:r>
      <w:r w:rsidRPr="002F5745">
        <w:rPr>
          <w:rFonts w:ascii="Times New Roman" w:eastAsia="Times New Roman" w:hAnsi="Times New Roman" w:cs="Times New Roman"/>
          <w:kern w:val="16"/>
        </w:rPr>
        <w:sym w:font="Symbol" w:char="0025"/>
      </w:r>
      <w:r w:rsidRPr="002F5745">
        <w:rPr>
          <w:rFonts w:ascii="Times New Roman" w:eastAsia="Times New Roman" w:hAnsi="Times New Roman" w:cs="Times New Roman"/>
          <w:kern w:val="16"/>
        </w:rPr>
        <w:t xml:space="preserve">. </w:t>
      </w:r>
    </w:p>
    <w:p w14:paraId="7BFC27B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Todėl šiems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reikia nuolatos stebėti kepenų funkciją (ALT ir AST aktyvumą ir kt.) ir kaip galima trumpiau, skirti mažiausią veiksmingą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dozę, būtiną simptomų kontrolei. </w:t>
      </w:r>
    </w:p>
    <w:p w14:paraId="138D320A"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Tuo atveju, kai yra kepenų liga ir lėtinis alkoholizmas, gydymas paracetamoliu</w:t>
      </w:r>
      <w:r w:rsidRPr="002F5745">
        <w:rPr>
          <w:rFonts w:ascii="Times New Roman" w:eastAsia="Times New Roman" w:hAnsi="Times New Roman" w:cs="Times New Roman"/>
          <w:kern w:val="16"/>
        </w:rPr>
        <w:t xml:space="preserve"> yra pagrįstas, kadangi kitokie NVNU yra susiję su gyvybei pavojingomis komplikacijomis. </w:t>
      </w:r>
      <w:r w:rsidRPr="002F5745">
        <w:rPr>
          <w:rFonts w:ascii="Times New Roman" w:eastAsia="Times New Roman" w:hAnsi="Times New Roman" w:cs="Times New Roman"/>
        </w:rPr>
        <w:t>Tačiau visais minėtais atvejais dėl galimo kepenų pažeidimo, paracetamolio skirti reikia atsargiai.</w:t>
      </w:r>
    </w:p>
    <w:p w14:paraId="2AC55BE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Jeigu paracetamolio vartojama reguliariai (nors ir nedidelė dozė), gerti alkoholinių gėrimų draudžiama, nes didėja nepageidaujamo toksinio poveikio kepenims galimybė, ypač tuo atveju, jei sergama alkoholizmu.</w:t>
      </w:r>
    </w:p>
    <w:p w14:paraId="7063CEE9" w14:textId="77777777" w:rsidR="002B0628" w:rsidRPr="002F5745" w:rsidRDefault="002B0628" w:rsidP="002B0628">
      <w:pPr>
        <w:spacing w:after="0" w:line="240" w:lineRule="auto"/>
        <w:rPr>
          <w:rFonts w:ascii="Times New Roman" w:eastAsia="Times New Roman" w:hAnsi="Times New Roman" w:cs="Times New Roman"/>
          <w:color w:val="000000"/>
        </w:rPr>
      </w:pPr>
    </w:p>
    <w:p w14:paraId="4005B59C" w14:textId="77777777" w:rsidR="00283BEE" w:rsidRDefault="00283BEE" w:rsidP="002B0628">
      <w:pPr>
        <w:spacing w:after="0" w:line="240" w:lineRule="auto"/>
        <w:rPr>
          <w:rFonts w:ascii="Times New Roman" w:eastAsia="Times New Roman" w:hAnsi="Times New Roman" w:cs="Times New Roman"/>
          <w:i/>
        </w:rPr>
      </w:pPr>
      <w:r w:rsidRPr="00283BEE">
        <w:rPr>
          <w:rFonts w:ascii="Times New Roman" w:eastAsia="Times New Roman" w:hAnsi="Times New Roman" w:cs="Times New Roman"/>
          <w:i/>
        </w:rPr>
        <w:t>Sutrikusi inkstų funkcija</w:t>
      </w:r>
    </w:p>
    <w:p w14:paraId="5B61008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Ar sergant lėtine inkstų liga įprastas paracetamolio </w:t>
      </w:r>
      <w:r w:rsidRPr="002F5745">
        <w:rPr>
          <w:rFonts w:ascii="Times New Roman" w:eastAsia="Times New Roman" w:hAnsi="Times New Roman" w:cs="Times New Roman"/>
          <w:kern w:val="16"/>
        </w:rPr>
        <w:t xml:space="preserve">vartojimas gali ją pasunkinti, duomenų nepakanka. </w:t>
      </w:r>
    </w:p>
    <w:p w14:paraId="335DF351"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w:t>
      </w:r>
      <w:r w:rsidRPr="002F5745">
        <w:rPr>
          <w:rFonts w:ascii="Times New Roman" w:eastAsia="Times New Roman" w:hAnsi="Times New Roman" w:cs="Times New Roman"/>
          <w:kern w:val="16"/>
        </w:rPr>
        <w:t>ei inkstų funkcija susilpnėjusi</w:t>
      </w:r>
      <w:r w:rsidRPr="002F5745">
        <w:rPr>
          <w:rFonts w:ascii="Times New Roman" w:eastAsia="Times New Roman" w:hAnsi="Times New Roman" w:cs="Times New Roman"/>
        </w:rPr>
        <w:t xml:space="preserve"> arba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vartojama ilgai ir didelę dozę, didėja nepageidaujamo poveikio galimybė. Tokiu atveju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galima vartoti tik būtinu atveju. </w:t>
      </w:r>
    </w:p>
    <w:p w14:paraId="364C2DB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Jeigu yra kitokių analgetikų sukeltas inkstų pažeidimas, paracetamolio vartoti draudžiama.</w:t>
      </w:r>
    </w:p>
    <w:p w14:paraId="23827D4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terapinių dozių vartojimas, priešingai negu</w:t>
      </w:r>
      <w:r w:rsidRPr="002F5745">
        <w:rPr>
          <w:rFonts w:ascii="Times New Roman" w:eastAsia="Times New Roman" w:hAnsi="Times New Roman" w:cs="Times New Roman"/>
          <w:kern w:val="16"/>
        </w:rPr>
        <w:t xml:space="preserve"> kitokių NVNU, nesukelia ūminio </w:t>
      </w:r>
      <w:r w:rsidRPr="002F5745">
        <w:rPr>
          <w:rFonts w:ascii="Times New Roman" w:eastAsia="Times New Roman" w:hAnsi="Times New Roman" w:cs="Times New Roman"/>
        </w:rPr>
        <w:t xml:space="preserve">inkstų nepakankamumo, tačiau perdozavimo atveju </w:t>
      </w:r>
      <w:r w:rsidRPr="002F5745">
        <w:rPr>
          <w:rFonts w:ascii="Times New Roman" w:eastAsia="Times New Roman" w:hAnsi="Times New Roman" w:cs="Times New Roman"/>
          <w:kern w:val="16"/>
        </w:rPr>
        <w:t xml:space="preserve">ūminis </w:t>
      </w:r>
      <w:r w:rsidRPr="002F5745">
        <w:rPr>
          <w:rFonts w:ascii="Times New Roman" w:eastAsia="Times New Roman" w:hAnsi="Times New Roman" w:cs="Times New Roman"/>
        </w:rPr>
        <w:t xml:space="preserve">inkstų nepakankamumas gali pasireikšti dėl kanalėlių nekrozės. </w:t>
      </w:r>
    </w:p>
    <w:p w14:paraId="600DD92C" w14:textId="77777777" w:rsidR="002B0628" w:rsidRPr="002F5745" w:rsidRDefault="002B0628" w:rsidP="002B0628">
      <w:pPr>
        <w:spacing w:after="0" w:line="240" w:lineRule="auto"/>
        <w:rPr>
          <w:rFonts w:ascii="Times New Roman" w:eastAsia="Times New Roman" w:hAnsi="Times New Roman" w:cs="Times New Roman"/>
        </w:rPr>
      </w:pPr>
    </w:p>
    <w:p w14:paraId="0E5163E6" w14:textId="77777777" w:rsidR="002B0628" w:rsidRPr="002F5745" w:rsidRDefault="002B0628" w:rsidP="002B0628">
      <w:pPr>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rPr>
        <w:t>Nors paracetamolis slopina COX1 ir COX2 aktyvumą, tačiau žymiau nemažina antihipertenzinių arba skatinančių šlapimo išskyrimą vaist</w:t>
      </w:r>
      <w:r>
        <w:rPr>
          <w:rFonts w:ascii="Times New Roman" w:eastAsia="Times New Roman" w:hAnsi="Times New Roman" w:cs="Times New Roman"/>
        </w:rPr>
        <w:t>inių preparatų</w:t>
      </w:r>
      <w:r w:rsidRPr="002F5745">
        <w:rPr>
          <w:rFonts w:ascii="Times New Roman" w:eastAsia="Times New Roman" w:hAnsi="Times New Roman" w:cs="Times New Roman"/>
        </w:rPr>
        <w:t xml:space="preserve"> veiksmingumo. Manoma, kad tai priklauso nuo mažesnio prostaglandinų sintezės slopinimo ir natrio sulaikymo, kuris pasireiškia vartojant vien tik paracetamolio. </w:t>
      </w:r>
    </w:p>
    <w:p w14:paraId="63722C25" w14:textId="77777777" w:rsidR="002B0628" w:rsidRPr="002F5745" w:rsidRDefault="002B0628" w:rsidP="002B0628">
      <w:pPr>
        <w:spacing w:after="0" w:line="240" w:lineRule="auto"/>
        <w:rPr>
          <w:rFonts w:ascii="Times New Roman" w:eastAsia="Times New Roman" w:hAnsi="Times New Roman" w:cs="Times New Roman"/>
        </w:rPr>
      </w:pPr>
    </w:p>
    <w:p w14:paraId="2E146D1F" w14:textId="77777777" w:rsidR="002B0628" w:rsidRPr="002F5745" w:rsidRDefault="002B0628" w:rsidP="002B0628">
      <w:pPr>
        <w:spacing w:after="0" w:line="240" w:lineRule="auto"/>
        <w:outlineLvl w:val="0"/>
        <w:rPr>
          <w:rFonts w:ascii="Times New Roman" w:eastAsia="Times New Roman" w:hAnsi="Times New Roman" w:cs="Times New Roman"/>
          <w:bCs/>
          <w:i/>
          <w:color w:val="000000"/>
        </w:rPr>
      </w:pPr>
      <w:r w:rsidRPr="002F5745">
        <w:rPr>
          <w:rFonts w:ascii="Times New Roman" w:eastAsia="Times New Roman" w:hAnsi="Times New Roman" w:cs="Times New Roman"/>
          <w:bCs/>
          <w:i/>
          <w:color w:val="000000"/>
        </w:rPr>
        <w:t>Senyv</w:t>
      </w:r>
      <w:r>
        <w:rPr>
          <w:rFonts w:ascii="Times New Roman" w:eastAsia="Times New Roman" w:hAnsi="Times New Roman" w:cs="Times New Roman"/>
          <w:bCs/>
          <w:i/>
          <w:color w:val="000000"/>
        </w:rPr>
        <w:t>iems pacientams</w:t>
      </w:r>
    </w:p>
    <w:p w14:paraId="60AB0465" w14:textId="77777777" w:rsidR="002B0628" w:rsidRPr="002F5745" w:rsidRDefault="002B0628" w:rsidP="002B0628">
      <w:pPr>
        <w:spacing w:after="0" w:line="240" w:lineRule="auto"/>
        <w:rPr>
          <w:rFonts w:ascii="Times New Roman" w:eastAsia="Times New Roman" w:hAnsi="Times New Roman" w:cs="Times New Roman"/>
          <w:bCs/>
          <w:iCs/>
          <w:color w:val="000000"/>
        </w:rPr>
      </w:pPr>
      <w:r w:rsidRPr="002F5745">
        <w:rPr>
          <w:rFonts w:ascii="Times New Roman" w:eastAsia="Times New Roman" w:hAnsi="Times New Roman" w:cs="Times New Roman"/>
          <w:bCs/>
          <w:iCs/>
          <w:color w:val="000000"/>
        </w:rPr>
        <w:t>Vyresniems negu 65 metų pacientams šio vaist</w:t>
      </w:r>
      <w:r>
        <w:rPr>
          <w:rFonts w:ascii="Times New Roman" w:eastAsia="Times New Roman" w:hAnsi="Times New Roman" w:cs="Times New Roman"/>
          <w:bCs/>
          <w:iCs/>
          <w:color w:val="000000"/>
        </w:rPr>
        <w:t>inio preparato</w:t>
      </w:r>
      <w:r w:rsidRPr="002F5745">
        <w:rPr>
          <w:rFonts w:ascii="Times New Roman" w:eastAsia="Times New Roman" w:hAnsi="Times New Roman" w:cs="Times New Roman"/>
          <w:bCs/>
          <w:iCs/>
          <w:color w:val="000000"/>
        </w:rPr>
        <w:t xml:space="preserve"> galima vartoti įprastinę paros dozę. </w:t>
      </w:r>
    </w:p>
    <w:p w14:paraId="1BD4712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jiems reikia skirti atsargiai, kadangi dėl su amžiumi susijusių inkstų, širdies ir kraujagyslių sistemos, kepenų funkcijos sutrikimų</w:t>
      </w:r>
      <w:r w:rsidRPr="002F5745">
        <w:rPr>
          <w:rFonts w:ascii="Times New Roman" w:eastAsia="Times New Roman" w:hAnsi="Times New Roman" w:cs="Times New Roman"/>
          <w:iCs/>
        </w:rPr>
        <w:t xml:space="preserve">, jie </w:t>
      </w:r>
      <w:r w:rsidRPr="002F5745">
        <w:rPr>
          <w:rFonts w:ascii="Times New Roman" w:eastAsia="Times New Roman" w:hAnsi="Times New Roman" w:cs="Times New Roman"/>
        </w:rPr>
        <w:t>yra jautresni paracetamolio poveikiui ir nepageidaujamas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poveikis pasitaiko dažniau. </w:t>
      </w:r>
    </w:p>
    <w:p w14:paraId="4004E20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Minėtas poveikis gali atsirasti nesant jokių duomenų anamnezėje, bet kuriuo gydymo etapu, be įspėjamųjų požymių. Toks poveikis priklauso nuo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dozės bei gali būti žymiai sunkesnis (žr. 4.8 skyrių). </w:t>
      </w:r>
    </w:p>
    <w:p w14:paraId="16609EC9" w14:textId="77777777" w:rsidR="002B0628" w:rsidRPr="002F5745" w:rsidRDefault="002B0628" w:rsidP="002B0628">
      <w:pPr>
        <w:spacing w:after="0" w:line="240" w:lineRule="auto"/>
        <w:rPr>
          <w:rFonts w:ascii="Times New Roman" w:eastAsia="Times New Roman" w:hAnsi="Times New Roman" w:cs="Times New Roman"/>
          <w:bCs/>
          <w:i/>
          <w:iCs/>
          <w:color w:val="000000"/>
        </w:rPr>
      </w:pPr>
    </w:p>
    <w:p w14:paraId="13B82FE2" w14:textId="77777777" w:rsidR="002B0628" w:rsidRPr="00D97682" w:rsidRDefault="002B0628" w:rsidP="002B0628">
      <w:pPr>
        <w:spacing w:after="0" w:line="240" w:lineRule="auto"/>
        <w:outlineLvl w:val="0"/>
        <w:rPr>
          <w:rFonts w:ascii="Times New Roman" w:eastAsia="Times New Roman" w:hAnsi="Times New Roman" w:cs="Times New Roman"/>
          <w:bCs/>
          <w:iCs/>
          <w:color w:val="000000"/>
          <w:u w:val="single"/>
        </w:rPr>
      </w:pPr>
      <w:r w:rsidRPr="00D97682">
        <w:rPr>
          <w:rFonts w:ascii="Times New Roman" w:eastAsia="Times New Roman" w:hAnsi="Times New Roman" w:cs="Times New Roman"/>
          <w:bCs/>
          <w:iCs/>
          <w:color w:val="000000"/>
          <w:u w:val="single"/>
        </w:rPr>
        <w:t>Vaikų populiacija</w:t>
      </w:r>
    </w:p>
    <w:p w14:paraId="1C11A0AF" w14:textId="77777777" w:rsidR="002B0628" w:rsidRPr="002F5745" w:rsidRDefault="002B0628" w:rsidP="002B0628">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Klinikinių tyrimų metu, paracetamolio vartojimo vaikams apribojimų nenustatyta.</w:t>
      </w:r>
      <w:r w:rsidRPr="002F5745">
        <w:rPr>
          <w:rFonts w:ascii="Times New Roman" w:eastAsia="Times New Roman" w:hAnsi="Times New Roman" w:cs="Times New Roman"/>
        </w:rPr>
        <w:t xml:space="preserve">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dozavimas priklauso nuo amžiaus (žr. 4.2 skyrių).</w:t>
      </w:r>
    </w:p>
    <w:p w14:paraId="6B4E1A29" w14:textId="77777777" w:rsidR="002B0628" w:rsidRPr="002F5745" w:rsidRDefault="002B0628" w:rsidP="002B0628">
      <w:pPr>
        <w:spacing w:after="0" w:line="240" w:lineRule="auto"/>
        <w:rPr>
          <w:rFonts w:ascii="Times New Roman" w:eastAsia="Times New Roman" w:hAnsi="Times New Roman" w:cs="Times New Roman"/>
          <w:i/>
          <w:iCs/>
          <w:color w:val="000000"/>
        </w:rPr>
      </w:pPr>
    </w:p>
    <w:p w14:paraId="2E4E86C4" w14:textId="77777777" w:rsidR="002B0628" w:rsidRPr="002F5745" w:rsidRDefault="002B0628" w:rsidP="002B0628">
      <w:pPr>
        <w:spacing w:after="0" w:line="240" w:lineRule="auto"/>
        <w:outlineLvl w:val="0"/>
        <w:rPr>
          <w:rFonts w:ascii="Times New Roman" w:eastAsia="Times New Roman" w:hAnsi="Times New Roman" w:cs="Times New Roman"/>
          <w:i/>
          <w:iCs/>
          <w:color w:val="000000"/>
        </w:rPr>
      </w:pPr>
      <w:r w:rsidRPr="002F5745">
        <w:rPr>
          <w:rFonts w:ascii="Times New Roman" w:eastAsia="Times New Roman" w:hAnsi="Times New Roman" w:cs="Times New Roman"/>
          <w:i/>
          <w:iCs/>
          <w:color w:val="000000"/>
        </w:rPr>
        <w:t>Paciento, vartojančio paracetamolio, stebėjimas</w:t>
      </w:r>
    </w:p>
    <w:p w14:paraId="1594C806" w14:textId="77777777" w:rsidR="002B0628" w:rsidRPr="002F5745" w:rsidRDefault="002B0628" w:rsidP="002B0628">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 xml:space="preserve">Jei </w:t>
      </w:r>
      <w:r>
        <w:rPr>
          <w:rFonts w:ascii="Times New Roman" w:eastAsia="Times New Roman" w:hAnsi="Times New Roman" w:cs="Times New Roman"/>
          <w:color w:val="000000"/>
        </w:rPr>
        <w:t>pacientas</w:t>
      </w:r>
      <w:r w:rsidRPr="002F5745">
        <w:rPr>
          <w:rFonts w:ascii="Times New Roman" w:eastAsia="Times New Roman" w:hAnsi="Times New Roman" w:cs="Times New Roman"/>
          <w:color w:val="000000"/>
        </w:rPr>
        <w:t xml:space="preserve"> sirgęs ar šiuo metu serga kepenų liga, vaist</w:t>
      </w:r>
      <w:r>
        <w:rPr>
          <w:rFonts w:ascii="Times New Roman" w:eastAsia="Times New Roman" w:hAnsi="Times New Roman" w:cs="Times New Roman"/>
          <w:color w:val="000000"/>
        </w:rPr>
        <w:t>inio preparato</w:t>
      </w:r>
      <w:r w:rsidRPr="002F5745">
        <w:rPr>
          <w:rFonts w:ascii="Times New Roman" w:eastAsia="Times New Roman" w:hAnsi="Times New Roman" w:cs="Times New Roman"/>
          <w:color w:val="000000"/>
        </w:rPr>
        <w:t xml:space="preserve"> vartoja didelę dozę arba ilgiau negu 10 parų, būtina nuolatos stebėti kepenų fermentų (ALT ir AST) aktyvumą.</w:t>
      </w:r>
    </w:p>
    <w:p w14:paraId="07CA5836" w14:textId="77777777" w:rsidR="002B0628" w:rsidRPr="002F5745" w:rsidRDefault="002B0628" w:rsidP="002B0628">
      <w:pPr>
        <w:spacing w:after="0" w:line="240" w:lineRule="auto"/>
        <w:rPr>
          <w:rFonts w:ascii="Times New Roman" w:eastAsia="Times New Roman" w:hAnsi="Times New Roman" w:cs="Times New Roman"/>
        </w:rPr>
      </w:pPr>
    </w:p>
    <w:p w14:paraId="78A6D4C6" w14:textId="77777777" w:rsidR="002B0628" w:rsidRPr="002F5745" w:rsidRDefault="002B0628" w:rsidP="002B0628">
      <w:pPr>
        <w:spacing w:after="0" w:line="240" w:lineRule="auto"/>
        <w:outlineLvl w:val="0"/>
        <w:rPr>
          <w:rFonts w:ascii="Times New Roman" w:eastAsia="Times New Roman" w:hAnsi="Times New Roman" w:cs="Times New Roman"/>
          <w:i/>
          <w:iCs/>
        </w:rPr>
      </w:pPr>
      <w:r w:rsidRPr="002F5745">
        <w:rPr>
          <w:rFonts w:ascii="Times New Roman" w:eastAsia="Times New Roman" w:hAnsi="Times New Roman" w:cs="Times New Roman"/>
          <w:i/>
        </w:rPr>
        <w:t>Virškinimo trakto sutrikimai</w:t>
      </w:r>
    </w:p>
    <w:p w14:paraId="333DA2DF" w14:textId="77777777" w:rsidR="002B0628" w:rsidRPr="002F5745" w:rsidRDefault="002B0628" w:rsidP="002B0628">
      <w:pPr>
        <w:spacing w:after="0" w:line="240" w:lineRule="auto"/>
        <w:rPr>
          <w:rFonts w:ascii="Times New Roman" w:eastAsia="Times New Roman" w:hAnsi="Times New Roman" w:cs="Times New Roman"/>
          <w:iCs/>
        </w:rPr>
      </w:pPr>
      <w:r w:rsidRPr="002F5745">
        <w:rPr>
          <w:rFonts w:ascii="Times New Roman" w:eastAsia="Times New Roman" w:hAnsi="Times New Roman" w:cs="Times New Roman"/>
          <w:iCs/>
        </w:rPr>
        <w:t>Vaist</w:t>
      </w:r>
      <w:r>
        <w:rPr>
          <w:rFonts w:ascii="Times New Roman" w:eastAsia="Times New Roman" w:hAnsi="Times New Roman" w:cs="Times New Roman"/>
          <w:iCs/>
        </w:rPr>
        <w:t>ini</w:t>
      </w:r>
      <w:r w:rsidRPr="002F5745">
        <w:rPr>
          <w:rFonts w:ascii="Times New Roman" w:eastAsia="Times New Roman" w:hAnsi="Times New Roman" w:cs="Times New Roman"/>
          <w:iCs/>
        </w:rPr>
        <w:t>s</w:t>
      </w:r>
      <w:r>
        <w:rPr>
          <w:rFonts w:ascii="Times New Roman" w:eastAsia="Times New Roman" w:hAnsi="Times New Roman" w:cs="Times New Roman"/>
          <w:iCs/>
        </w:rPr>
        <w:t xml:space="preserve"> preparatas</w:t>
      </w:r>
      <w:r w:rsidRPr="002F5745">
        <w:rPr>
          <w:rFonts w:ascii="Times New Roman" w:eastAsia="Times New Roman" w:hAnsi="Times New Roman" w:cs="Times New Roman"/>
          <w:iCs/>
        </w:rPr>
        <w:t xml:space="preserve"> yra gerai toleruojamas ir viršutinio </w:t>
      </w:r>
      <w:r w:rsidRPr="002F5745">
        <w:rPr>
          <w:rFonts w:ascii="Times New Roman" w:eastAsia="Times New Roman" w:hAnsi="Times New Roman" w:cs="Times New Roman"/>
        </w:rPr>
        <w:t xml:space="preserve">virškinimo trakto pažeidimas pasireiškia labai retai, o toksinio </w:t>
      </w:r>
      <w:r w:rsidRPr="002F5745">
        <w:rPr>
          <w:rFonts w:ascii="Times New Roman" w:eastAsia="Times New Roman" w:hAnsi="Times New Roman" w:cs="Times New Roman"/>
          <w:kern w:val="16"/>
        </w:rPr>
        <w:t xml:space="preserve">poveikio nenustatyta </w:t>
      </w:r>
      <w:r w:rsidRPr="002F5745">
        <w:rPr>
          <w:rFonts w:ascii="Times New Roman" w:eastAsia="Times New Roman" w:hAnsi="Times New Roman" w:cs="Times New Roman"/>
        </w:rPr>
        <w:t>(žr.4.8 skyrių)</w:t>
      </w:r>
      <w:r w:rsidRPr="002F5745">
        <w:rPr>
          <w:rFonts w:ascii="Times New Roman" w:eastAsia="Times New Roman" w:hAnsi="Times New Roman" w:cs="Times New Roman"/>
          <w:kern w:val="16"/>
        </w:rPr>
        <w:t>.</w:t>
      </w:r>
      <w:r w:rsidRPr="002F5745">
        <w:rPr>
          <w:rFonts w:ascii="Times New Roman" w:eastAsia="Times New Roman" w:hAnsi="Times New Roman" w:cs="Times New Roman"/>
        </w:rPr>
        <w:t xml:space="preserve"> Dažniausiai pasireiškia virškinimo trakto dirginimas, apetito sumažėjimas. Šie sutrikimai pasireiškia vartojant didesnę paracetamolio dozę. Virškinimo trakto pažeidimo sunkumas nepriklauso nuo dozės.</w:t>
      </w:r>
    </w:p>
    <w:p w14:paraId="5E9E1110"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Aprašyti sunkūs virškinimo trakto pažeidimai (išopėjimas, perforacija ar kraujavimas), tačiau ar juos galėjo sukelti paracetamolio vartojimas nenustatyta ir reikalingas tolimesnis tyrimas. </w:t>
      </w:r>
    </w:p>
    <w:p w14:paraId="71017AA9" w14:textId="77777777" w:rsidR="002B0628" w:rsidRPr="002F5745" w:rsidRDefault="002B0628" w:rsidP="002B0628">
      <w:pPr>
        <w:spacing w:after="0" w:line="240" w:lineRule="auto"/>
        <w:rPr>
          <w:rFonts w:ascii="Times New Roman" w:eastAsia="Times New Roman" w:hAnsi="Times New Roman" w:cs="Times New Roman"/>
          <w:iCs/>
        </w:rPr>
      </w:pPr>
      <w:r w:rsidRPr="002F5745">
        <w:rPr>
          <w:rFonts w:ascii="Times New Roman" w:eastAsia="Times New Roman" w:hAnsi="Times New Roman" w:cs="Times New Roman"/>
          <w:i/>
        </w:rPr>
        <w:t xml:space="preserve">Laporte J. </w:t>
      </w:r>
      <w:smartTag w:uri="schemas-tilde-lv/tildestengine" w:element="metric2">
        <w:smartTagPr>
          <w:attr w:name="metric_value" w:val="1991"/>
          <w:attr w:name="metric_text" w:val="m"/>
        </w:smartTagPr>
        <w:r w:rsidRPr="002F5745">
          <w:rPr>
            <w:rFonts w:ascii="Times New Roman" w:eastAsia="Times New Roman" w:hAnsi="Times New Roman" w:cs="Times New Roman"/>
            <w:i/>
          </w:rPr>
          <w:t>1991 m</w:t>
        </w:r>
      </w:smartTag>
      <w:r w:rsidRPr="002F5745">
        <w:rPr>
          <w:rFonts w:ascii="Times New Roman" w:eastAsia="Times New Roman" w:hAnsi="Times New Roman" w:cs="Times New Roman"/>
          <w:i/>
        </w:rPr>
        <w:t xml:space="preserve">., Langman M. </w:t>
      </w:r>
      <w:smartTag w:uri="schemas-tilde-lv/tildestengine" w:element="metric2">
        <w:smartTagPr>
          <w:attr w:name="metric_value" w:val="1983"/>
          <w:attr w:name="metric_text" w:val="m"/>
        </w:smartTagPr>
        <w:r w:rsidRPr="002F5745">
          <w:rPr>
            <w:rFonts w:ascii="Times New Roman" w:eastAsia="Times New Roman" w:hAnsi="Times New Roman" w:cs="Times New Roman"/>
            <w:i/>
          </w:rPr>
          <w:t>1983 m</w:t>
        </w:r>
      </w:smartTag>
      <w:r w:rsidRPr="002F5745">
        <w:rPr>
          <w:rFonts w:ascii="Times New Roman" w:eastAsia="Times New Roman" w:hAnsi="Times New Roman" w:cs="Times New Roman"/>
          <w:i/>
        </w:rPr>
        <w:t xml:space="preserve">. ir </w:t>
      </w:r>
      <w:smartTag w:uri="schemas-tilde-lv/tildestengine" w:element="metric2">
        <w:smartTagPr>
          <w:attr w:name="metric_value" w:val="1994"/>
          <w:attr w:name="metric_text" w:val="m"/>
        </w:smartTagPr>
        <w:r w:rsidRPr="002F5745">
          <w:rPr>
            <w:rFonts w:ascii="Times New Roman" w:eastAsia="Times New Roman" w:hAnsi="Times New Roman" w:cs="Times New Roman"/>
            <w:i/>
          </w:rPr>
          <w:t>1994 m</w:t>
        </w:r>
      </w:smartTag>
      <w:r w:rsidRPr="002F5745">
        <w:rPr>
          <w:rFonts w:ascii="Times New Roman" w:eastAsia="Times New Roman" w:hAnsi="Times New Roman" w:cs="Times New Roman"/>
          <w:i/>
        </w:rPr>
        <w:t xml:space="preserve">. </w:t>
      </w:r>
      <w:r w:rsidRPr="002F5745">
        <w:rPr>
          <w:rFonts w:ascii="Times New Roman" w:eastAsia="Times New Roman" w:hAnsi="Times New Roman" w:cs="Times New Roman"/>
        </w:rPr>
        <w:t>duomenimis virškinimo trakto pažeidimai</w:t>
      </w:r>
      <w:r w:rsidR="00283BEE">
        <w:rPr>
          <w:rFonts w:ascii="Times New Roman" w:eastAsia="Times New Roman" w:hAnsi="Times New Roman" w:cs="Times New Roman"/>
        </w:rPr>
        <w:t>:</w:t>
      </w:r>
      <w:r w:rsidRPr="002F5745">
        <w:rPr>
          <w:rFonts w:ascii="Times New Roman" w:eastAsia="Times New Roman" w:hAnsi="Times New Roman" w:cs="Times New Roman"/>
        </w:rPr>
        <w:t xml:space="preserve"> išopėjimo, perforacijos ar kraujavimo bendras dažnis per metus 40000-100000/100 mln. gyventojų. Mirtingumas per savaitę nuo šios komplikacijos 100 mln. vartojusių yra nuo 14 iki 63 atvejų. </w:t>
      </w:r>
    </w:p>
    <w:p w14:paraId="60CB9C27" w14:textId="77777777" w:rsidR="002B0628" w:rsidRPr="002F5745" w:rsidRDefault="002B0628" w:rsidP="002B0628">
      <w:pPr>
        <w:spacing w:after="0" w:line="240" w:lineRule="auto"/>
        <w:rPr>
          <w:rFonts w:ascii="Times New Roman" w:eastAsia="Times New Roman" w:hAnsi="Times New Roman" w:cs="Times New Roman"/>
          <w:i/>
          <w:iCs/>
        </w:rPr>
      </w:pPr>
    </w:p>
    <w:p w14:paraId="7E32809F"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lastRenderedPageBreak/>
        <w:t xml:space="preserve">Nepaisant to, </w:t>
      </w:r>
      <w:r>
        <w:rPr>
          <w:rFonts w:ascii="Times New Roman" w:eastAsia="Times New Roman" w:hAnsi="Times New Roman" w:cs="Times New Roman"/>
        </w:rPr>
        <w:t xml:space="preserve">vaistinio </w:t>
      </w:r>
      <w:r w:rsidRPr="002F5745">
        <w:rPr>
          <w:rFonts w:ascii="Times New Roman" w:eastAsia="Times New Roman" w:hAnsi="Times New Roman" w:cs="Times New Roman"/>
        </w:rPr>
        <w:t>preparato dozę rekomenduojama tinkamai parinkti ir gydyti kaip galima trumpiau ir rečiau.</w:t>
      </w:r>
    </w:p>
    <w:p w14:paraId="727D48A6" w14:textId="77777777" w:rsidR="002B0628" w:rsidRPr="002F5745" w:rsidRDefault="002B0628" w:rsidP="002B0628">
      <w:pPr>
        <w:spacing w:after="0" w:line="240" w:lineRule="auto"/>
        <w:rPr>
          <w:rFonts w:ascii="Times New Roman" w:eastAsia="Times New Roman" w:hAnsi="Times New Roman" w:cs="Times New Roman"/>
        </w:rPr>
      </w:pPr>
    </w:p>
    <w:p w14:paraId="4B58EFEE" w14:textId="77777777" w:rsidR="002B0628" w:rsidRPr="002F5745" w:rsidRDefault="002B0628" w:rsidP="002B0628">
      <w:pPr>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Poveikis kraujui</w:t>
      </w:r>
    </w:p>
    <w:p w14:paraId="2DF95F65"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Terapinės paracetamolio dozės trombocituose slopina tromboksano A2 sintezę (COX1 </w:t>
      </w:r>
      <w:r w:rsidRPr="002F5745">
        <w:rPr>
          <w:rFonts w:ascii="Times New Roman" w:eastAsia="Times New Roman" w:hAnsi="Times New Roman" w:cs="Times New Roman"/>
          <w:kern w:val="16"/>
        </w:rPr>
        <w:t>poveikis</w:t>
      </w:r>
      <w:r w:rsidRPr="002F5745">
        <w:rPr>
          <w:rFonts w:ascii="Times New Roman" w:eastAsia="Times New Roman" w:hAnsi="Times New Roman" w:cs="Times New Roman"/>
        </w:rPr>
        <w:t xml:space="preserve">), tačiau kliniškai reikšmingo slopinimo dažniausiai nebūna. </w:t>
      </w:r>
    </w:p>
    <w:p w14:paraId="52CD68A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Dažniausiai trombocitopenija pasireiškia nesunkaus perdozavimo metu dėl paracetamolio sulfato </w:t>
      </w:r>
      <w:r w:rsidRPr="002F5745">
        <w:rPr>
          <w:rFonts w:ascii="Times New Roman" w:eastAsia="Times New Roman" w:hAnsi="Times New Roman" w:cs="Times New Roman"/>
          <w:kern w:val="16"/>
        </w:rPr>
        <w:t xml:space="preserve">poveikio ir būna </w:t>
      </w:r>
      <w:r w:rsidRPr="002F5745">
        <w:rPr>
          <w:rFonts w:ascii="Times New Roman" w:eastAsia="Times New Roman" w:hAnsi="Times New Roman" w:cs="Times New Roman"/>
        </w:rPr>
        <w:t xml:space="preserve">imuninės kilmės. Terapinės dozės trombocitopeniją sukelia labai retai. </w:t>
      </w:r>
    </w:p>
    <w:p w14:paraId="2D359D8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Nedidelis minėtas poveikis trombocitams didina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saugumą jo vartojant kartu su geriamaisiais antikoaguliantais. Galima sąveika su varfarinu (žr. 4.5 skyriuje). Jeigu </w:t>
      </w:r>
      <w:r>
        <w:rPr>
          <w:rFonts w:ascii="Times New Roman" w:eastAsia="Times New Roman" w:hAnsi="Times New Roman" w:cs="Times New Roman"/>
        </w:rPr>
        <w:t>pacientai</w:t>
      </w:r>
      <w:r w:rsidRPr="002F5745">
        <w:rPr>
          <w:rFonts w:ascii="Times New Roman" w:eastAsia="Times New Roman" w:hAnsi="Times New Roman" w:cs="Times New Roman"/>
        </w:rPr>
        <w:t xml:space="preserve"> kartu su geriamaisiais antikoaguliantais vartoja didesnę negu </w:t>
      </w:r>
      <w:smartTag w:uri="urn:schemas-microsoft-com:office:smarttags" w:element="metricconverter">
        <w:smartTagPr>
          <w:attr w:name="ProductID" w:val="2ﾠg"/>
        </w:smartTagPr>
        <w:r w:rsidRPr="002F5745">
          <w:rPr>
            <w:rFonts w:ascii="Times New Roman" w:eastAsia="Times New Roman" w:hAnsi="Times New Roman" w:cs="Times New Roman"/>
          </w:rPr>
          <w:t>2 g</w:t>
        </w:r>
      </w:smartTag>
      <w:r w:rsidRPr="002F5745">
        <w:rPr>
          <w:rFonts w:ascii="Times New Roman" w:eastAsia="Times New Roman" w:hAnsi="Times New Roman" w:cs="Times New Roman"/>
        </w:rPr>
        <w:t xml:space="preserve"> paracetamolio paros dozę būtina stebėti protrombino laiką.</w:t>
      </w:r>
    </w:p>
    <w:p w14:paraId="7CE8EE00" w14:textId="77777777" w:rsidR="002B0628" w:rsidRPr="002F5745" w:rsidRDefault="002B0628" w:rsidP="002B0628">
      <w:pPr>
        <w:spacing w:after="0" w:line="240" w:lineRule="auto"/>
        <w:rPr>
          <w:rFonts w:ascii="Times New Roman" w:eastAsia="Times New Roman" w:hAnsi="Times New Roman" w:cs="Times New Roman"/>
        </w:rPr>
      </w:pPr>
    </w:p>
    <w:p w14:paraId="0EFF6B6A" w14:textId="77777777" w:rsidR="002B0628" w:rsidRPr="002F5745" w:rsidRDefault="002B0628" w:rsidP="002B0628">
      <w:pPr>
        <w:spacing w:after="0" w:line="240" w:lineRule="auto"/>
        <w:outlineLvl w:val="0"/>
        <w:rPr>
          <w:rFonts w:ascii="Times New Roman" w:eastAsia="Arial Unicode MS" w:hAnsi="Times New Roman" w:cs="Times New Roman"/>
          <w:bCs/>
          <w:i/>
        </w:rPr>
      </w:pPr>
      <w:r w:rsidRPr="002F5745">
        <w:rPr>
          <w:rFonts w:ascii="Times New Roman" w:eastAsia="Times New Roman" w:hAnsi="Times New Roman" w:cs="Times New Roman"/>
          <w:bCs/>
          <w:i/>
          <w:iCs/>
        </w:rPr>
        <w:t xml:space="preserve">Imuninės sistemos sutrikimai, </w:t>
      </w:r>
      <w:r w:rsidRPr="002F5745">
        <w:rPr>
          <w:rFonts w:ascii="Times New Roman" w:eastAsia="Times New Roman" w:hAnsi="Times New Roman" w:cs="Times New Roman"/>
          <w:bCs/>
          <w:i/>
        </w:rPr>
        <w:t>kryžminis jautrumas</w:t>
      </w:r>
    </w:p>
    <w:p w14:paraId="77C88D42" w14:textId="77777777" w:rsidR="002B0628" w:rsidRPr="002F5745" w:rsidRDefault="002B0628" w:rsidP="002B0628">
      <w:pPr>
        <w:spacing w:after="0" w:line="240" w:lineRule="auto"/>
        <w:rPr>
          <w:rFonts w:ascii="Times New Roman" w:eastAsia="Times New Roman" w:hAnsi="Times New Roman" w:cs="Times New Roman"/>
          <w:bCs/>
        </w:rPr>
      </w:pPr>
      <w:r w:rsidRPr="002F5745">
        <w:rPr>
          <w:rFonts w:ascii="Times New Roman" w:eastAsia="Times New Roman" w:hAnsi="Times New Roman" w:cs="Times New Roman"/>
        </w:rPr>
        <w:t xml:space="preserve">Paracetamolio </w:t>
      </w:r>
      <w:r>
        <w:rPr>
          <w:rFonts w:ascii="Times New Roman" w:eastAsia="Times New Roman" w:hAnsi="Times New Roman" w:cs="Times New Roman"/>
        </w:rPr>
        <w:t>biotransformacijos</w:t>
      </w:r>
      <w:r w:rsidRPr="002F5745">
        <w:rPr>
          <w:rFonts w:ascii="Times New Roman" w:eastAsia="Times New Roman" w:hAnsi="Times New Roman" w:cs="Times New Roman"/>
        </w:rPr>
        <w:t xml:space="preserve"> metu atsiradę reaktyvūs dariniai gali veikti kaip haptenai ir sukelti alergines (padidėjusio jautrumo) reakcijas. Jos yra labai retos, o jų atsiradimo mechanizmas neaiškus. </w:t>
      </w:r>
      <w:r w:rsidRPr="002F5745">
        <w:rPr>
          <w:rFonts w:ascii="Times New Roman" w:eastAsia="Times New Roman" w:hAnsi="Times New Roman" w:cs="Times New Roman"/>
          <w:bCs/>
        </w:rPr>
        <w:t>Žinomi pavieniai alerginio šoko atvejai, tačiau nustatyta, kad jį sukėlė ne paracetamolis, bet pagalbinės vaist</w:t>
      </w:r>
      <w:r>
        <w:rPr>
          <w:rFonts w:ascii="Times New Roman" w:eastAsia="Times New Roman" w:hAnsi="Times New Roman" w:cs="Times New Roman"/>
          <w:bCs/>
        </w:rPr>
        <w:t>inio preparato</w:t>
      </w:r>
      <w:r w:rsidRPr="002F5745">
        <w:rPr>
          <w:rFonts w:ascii="Times New Roman" w:eastAsia="Times New Roman" w:hAnsi="Times New Roman" w:cs="Times New Roman"/>
          <w:bCs/>
        </w:rPr>
        <w:t xml:space="preserve"> medžiagos. Ūminė </w:t>
      </w:r>
      <w:r w:rsidRPr="002F5745">
        <w:rPr>
          <w:rFonts w:ascii="Times New Roman" w:eastAsia="Times New Roman" w:hAnsi="Times New Roman" w:cs="Times New Roman"/>
        </w:rPr>
        <w:t xml:space="preserve">dilgėlinė </w:t>
      </w:r>
      <w:r w:rsidRPr="002F5745">
        <w:rPr>
          <w:rFonts w:ascii="Times New Roman" w:eastAsia="Times New Roman" w:hAnsi="Times New Roman" w:cs="Times New Roman"/>
          <w:bCs/>
        </w:rPr>
        <w:t xml:space="preserve">gali pasireikšti išgėrus vienkartinę bandomąją </w:t>
      </w:r>
      <w:r w:rsidRPr="002F5745">
        <w:rPr>
          <w:rFonts w:ascii="Times New Roman" w:eastAsia="Times New Roman" w:hAnsi="Times New Roman" w:cs="Times New Roman"/>
        </w:rPr>
        <w:t>paracetamolio dozę.</w:t>
      </w:r>
    </w:p>
    <w:p w14:paraId="63E00F51" w14:textId="77777777" w:rsidR="002B0628" w:rsidRPr="002F5745" w:rsidRDefault="002B0628" w:rsidP="002B0628">
      <w:pPr>
        <w:spacing w:after="0" w:line="240" w:lineRule="auto"/>
        <w:rPr>
          <w:rFonts w:ascii="Times New Roman" w:eastAsia="Times New Roman" w:hAnsi="Times New Roman" w:cs="Times New Roman"/>
        </w:rPr>
      </w:pPr>
      <w:r>
        <w:rPr>
          <w:rFonts w:ascii="Times New Roman" w:eastAsia="Times New Roman" w:hAnsi="Times New Roman" w:cs="Times New Roman"/>
          <w:bCs/>
        </w:rPr>
        <w:t>Pacientai</w:t>
      </w:r>
      <w:r w:rsidRPr="002F5745">
        <w:rPr>
          <w:rFonts w:ascii="Times New Roman" w:eastAsia="Times New Roman" w:hAnsi="Times New Roman" w:cs="Times New Roman"/>
          <w:bCs/>
        </w:rPr>
        <w:t xml:space="preserve">, kurie yra alergiški aspirinui arba kitiems NVNU, gali būti nejautrūs </w:t>
      </w:r>
      <w:r w:rsidRPr="002F5745">
        <w:rPr>
          <w:rFonts w:ascii="Times New Roman" w:eastAsia="Times New Roman" w:hAnsi="Times New Roman" w:cs="Times New Roman"/>
        </w:rPr>
        <w:t xml:space="preserve">paracetamoliui ir atvirkščiai. Paracetamolis sukelia dilgėlinę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kurie gerai toleruoja </w:t>
      </w:r>
      <w:r w:rsidRPr="002F5745">
        <w:rPr>
          <w:rFonts w:ascii="Times New Roman" w:eastAsia="Times New Roman" w:hAnsi="Times New Roman" w:cs="Times New Roman"/>
          <w:bCs/>
        </w:rPr>
        <w:t>aspiriną arba kitus NV</w:t>
      </w:r>
      <w:r w:rsidRPr="002F5745">
        <w:rPr>
          <w:rFonts w:ascii="Times New Roman" w:eastAsia="Times New Roman" w:hAnsi="Times New Roman" w:cs="Times New Roman"/>
          <w:bCs/>
          <w:caps/>
        </w:rPr>
        <w:t>nu.</w:t>
      </w:r>
      <w:r w:rsidRPr="002F5745">
        <w:rPr>
          <w:rFonts w:ascii="Times New Roman" w:eastAsia="Times New Roman" w:hAnsi="Times New Roman" w:cs="Times New Roman"/>
          <w:caps/>
        </w:rPr>
        <w:t xml:space="preserve"> </w:t>
      </w:r>
      <w:r w:rsidRPr="002F5745">
        <w:rPr>
          <w:rFonts w:ascii="Times New Roman" w:eastAsia="Times New Roman" w:hAnsi="Times New Roman" w:cs="Times New Roman"/>
          <w:bCs/>
        </w:rPr>
        <w:t xml:space="preserve">Astma gali atsirasti labai retai, ji gali pasireikšti, jei labai dažnai vartojama </w:t>
      </w:r>
      <w:r w:rsidRPr="002F5745">
        <w:rPr>
          <w:rFonts w:ascii="Times New Roman" w:eastAsia="Times New Roman" w:hAnsi="Times New Roman" w:cs="Times New Roman"/>
        </w:rPr>
        <w:t>paracetamolio; tyrimų duomenys nepatikimi, kadangi kartu buvo vartota kitokių NVNU.</w:t>
      </w:r>
    </w:p>
    <w:p w14:paraId="25B87776" w14:textId="710A3D11"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Didesnę klinikinę reikšmę turi paracetamolio poveikis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sergantiems astma ir jautriems acetilsalicilo rūgščiai. Jie dažniausiai gerai toleruoja paracetamolį, tačiau ne daugiau kaip 5</w:t>
      </w:r>
      <w:r w:rsidR="00283BEE">
        <w:rPr>
          <w:rFonts w:ascii="Times New Roman" w:eastAsia="Times New Roman" w:hAnsi="Times New Roman" w:cs="Times New Roman"/>
        </w:rPr>
        <w:t> </w:t>
      </w:r>
      <w:r w:rsidRPr="002F5745">
        <w:rPr>
          <w:rFonts w:ascii="Times New Roman" w:eastAsia="Times New Roman" w:hAnsi="Times New Roman" w:cs="Times New Roman"/>
          <w:kern w:val="16"/>
        </w:rPr>
        <w:t>%</w:t>
      </w:r>
      <w:r w:rsidRPr="002F5745">
        <w:rPr>
          <w:rFonts w:ascii="Times New Roman" w:eastAsia="Times New Roman" w:hAnsi="Times New Roman" w:cs="Times New Roman"/>
        </w:rPr>
        <w:t xml:space="preserve"> tokių </w:t>
      </w:r>
      <w:r>
        <w:rPr>
          <w:rFonts w:ascii="Times New Roman" w:eastAsia="Times New Roman" w:hAnsi="Times New Roman" w:cs="Times New Roman"/>
        </w:rPr>
        <w:t>pacientų</w:t>
      </w:r>
      <w:r w:rsidRPr="002F5745">
        <w:rPr>
          <w:rFonts w:ascii="Times New Roman" w:eastAsia="Times New Roman" w:hAnsi="Times New Roman" w:cs="Times New Roman"/>
        </w:rPr>
        <w:t xml:space="preserve"> paracetamolio poveikis gali sukelti nedidelį bronchospazmą. Be to, paracetamolio sukeltas astmos pasunkėjimas būna lengvesnis negu sukeltas acetilsalicilo rūgšties ar kitokių NVNU, todėl galimą paracetamolio poveikį astmos pasunkėjimui ir atsargumo laipsnį vartojant paracetamolio nustato gydytojas.</w:t>
      </w:r>
    </w:p>
    <w:p w14:paraId="30CBA5F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bCs/>
        </w:rPr>
        <w:t>Kryžminis jautrumas</w:t>
      </w:r>
      <w:r w:rsidRPr="002F5745">
        <w:rPr>
          <w:rFonts w:ascii="Times New Roman" w:eastAsia="Times New Roman" w:hAnsi="Times New Roman" w:cs="Times New Roman"/>
        </w:rPr>
        <w:t xml:space="preserve"> paracetamoliui ir kitokiems NVNU gali būti nustatytas tik provokacinių testų metu.</w:t>
      </w:r>
    </w:p>
    <w:p w14:paraId="0FAA9BC5" w14:textId="16DF07FE" w:rsidR="002B0628"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Anafilaksijos dažnis </w:t>
      </w:r>
      <w:r w:rsidRPr="002F5745">
        <w:rPr>
          <w:rFonts w:ascii="Times New Roman" w:eastAsia="Times New Roman" w:hAnsi="Times New Roman" w:cs="Times New Roman"/>
          <w:i/>
        </w:rPr>
        <w:t>Van Der Klauw ir kt.1993</w:t>
      </w:r>
      <w:r w:rsidRPr="002F5745">
        <w:rPr>
          <w:rFonts w:ascii="Times New Roman" w:eastAsia="Times New Roman" w:hAnsi="Times New Roman" w:cs="Times New Roman"/>
        </w:rPr>
        <w:t xml:space="preserve"> duomenimis per metus yra 369/100 mln. gyventojų. Mirtingumas per savaitę nuo šios komplikacijos 100 mln. vartojusių paracetamolio yra 0,1 atvejo. </w:t>
      </w:r>
    </w:p>
    <w:p w14:paraId="05426382" w14:textId="267CA3DB" w:rsidR="00070D25" w:rsidRDefault="00070D25" w:rsidP="002B0628">
      <w:pPr>
        <w:spacing w:after="0" w:line="240" w:lineRule="auto"/>
        <w:rPr>
          <w:rFonts w:ascii="Times New Roman" w:eastAsia="Times New Roman" w:hAnsi="Times New Roman" w:cs="Times New Roman"/>
        </w:rPr>
      </w:pPr>
    </w:p>
    <w:p w14:paraId="16A6DEBB" w14:textId="467CDCF3" w:rsidR="00070D25" w:rsidRPr="00070D25" w:rsidRDefault="00FE5B0B" w:rsidP="00FE5B0B">
      <w:pPr>
        <w:autoSpaceDE w:val="0"/>
        <w:autoSpaceDN w:val="0"/>
        <w:adjustRightInd w:val="0"/>
        <w:spacing w:after="0" w:line="240" w:lineRule="auto"/>
        <w:rPr>
          <w:rFonts w:ascii="Times New Roman" w:eastAsia="Times New Roman" w:hAnsi="Times New Roman" w:cs="Times New Roman"/>
        </w:rPr>
      </w:pPr>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metabolinei acidozei (PATMA) d</w:t>
      </w:r>
      <w:r>
        <w:rPr>
          <w:rFonts w:ascii="Times New Roman" w:hAnsi="Times New Roman" w:cs="Times New Roman"/>
        </w:rPr>
        <w:t>ė</w:t>
      </w:r>
      <w:r w:rsidRPr="00DD4DDD">
        <w:rPr>
          <w:rFonts w:ascii="Times New Roman" w:hAnsi="Times New Roman" w:cs="Times New Roman"/>
        </w:rPr>
        <w:t>l piroglutamato acidoz</w:t>
      </w:r>
      <w:r>
        <w:rPr>
          <w:rFonts w:ascii="Times New Roman" w:hAnsi="Times New Roman" w:cs="Times New Roman"/>
        </w:rPr>
        <w:t>ė</w:t>
      </w:r>
      <w:r w:rsidRPr="00DD4DDD">
        <w:rPr>
          <w:rFonts w:ascii="Times New Roman" w:hAnsi="Times New Roman" w:cs="Times New Roman"/>
        </w:rPr>
        <w:t>s</w:t>
      </w:r>
      <w:r>
        <w:rPr>
          <w:rFonts w:ascii="Times New Roman" w:hAnsi="Times New Roman" w:cs="Times New Roman"/>
        </w:rPr>
        <w:t xml:space="preserve"> </w:t>
      </w:r>
      <w:r w:rsidR="00070D25" w:rsidRPr="00070D25">
        <w:rPr>
          <w:rFonts w:ascii="Times New Roman" w:hAnsi="Times New Roman" w:cs="Times New Roman"/>
        </w:rPr>
        <w:t xml:space="preserve"> pacientams, </w:t>
      </w:r>
      <w:r>
        <w:rPr>
          <w:rFonts w:ascii="Times New Roman" w:hAnsi="Times New Roman" w:cs="Times New Roman"/>
        </w:rPr>
        <w:t xml:space="preserve">sergantiems sunkia liga, pvz., </w:t>
      </w:r>
      <w:r w:rsidRPr="00070D25">
        <w:rPr>
          <w:rFonts w:ascii="Times New Roman" w:hAnsi="Times New Roman" w:cs="Times New Roman"/>
        </w:rPr>
        <w:t>sunk</w:t>
      </w:r>
      <w:r>
        <w:rPr>
          <w:rFonts w:ascii="Times New Roman" w:hAnsi="Times New Roman" w:cs="Times New Roman"/>
        </w:rPr>
        <w:t>i</w:t>
      </w:r>
      <w:r w:rsidRPr="00070D25">
        <w:rPr>
          <w:rFonts w:ascii="Times New Roman" w:hAnsi="Times New Roman" w:cs="Times New Roman"/>
        </w:rPr>
        <w:t>u inkstų funkcijos sutrikim</w:t>
      </w:r>
      <w:r>
        <w:rPr>
          <w:rFonts w:ascii="Times New Roman" w:hAnsi="Times New Roman" w:cs="Times New Roman"/>
        </w:rPr>
        <w:t xml:space="preserve">u ir </w:t>
      </w:r>
      <w:r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arba kitų veiksnių (pvz., lėtinio alkoholizmo) sukeltas glutationo trūkumas, kurie buvo ilgą laiką gydomi paracetamoliu arba paracetamolio ir flukloksacilino deriniu.</w:t>
      </w:r>
      <w:r>
        <w:rPr>
          <w:rFonts w:ascii="Times New Roman" w:hAnsi="Times New Roman" w:cs="Times New Roman"/>
        </w:rPr>
        <w:t xml:space="preserve"> </w:t>
      </w:r>
      <w:r w:rsidRPr="00B06E9D">
        <w:rPr>
          <w:rFonts w:ascii="Times New Roman" w:hAnsi="Times New Roman" w:cs="Times New Roman"/>
        </w:rPr>
        <w:t xml:space="preserve">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 </w:t>
      </w:r>
      <w:r w:rsidR="00070D25" w:rsidRPr="00070D25">
        <w:rPr>
          <w:rFonts w:ascii="Times New Roman" w:hAnsi="Times New Roman" w:cs="Times New Roman"/>
        </w:rPr>
        <w:t>.</w:t>
      </w:r>
    </w:p>
    <w:p w14:paraId="1F26A065" w14:textId="77777777" w:rsidR="002B0628" w:rsidRPr="002F5745" w:rsidRDefault="002B0628" w:rsidP="002B0628">
      <w:pPr>
        <w:spacing w:after="0" w:line="240" w:lineRule="auto"/>
        <w:rPr>
          <w:rFonts w:ascii="Times New Roman" w:eastAsia="Times New Roman" w:hAnsi="Times New Roman" w:cs="Times New Roman"/>
        </w:rPr>
      </w:pPr>
    </w:p>
    <w:p w14:paraId="27E415A4" w14:textId="77777777" w:rsidR="002B0628" w:rsidRPr="002F5745" w:rsidRDefault="002B0628" w:rsidP="004C494C">
      <w:pPr>
        <w:tabs>
          <w:tab w:val="left" w:pos="567"/>
        </w:tabs>
        <w:spacing w:after="0" w:line="240" w:lineRule="auto"/>
        <w:outlineLvl w:val="0"/>
        <w:rPr>
          <w:rFonts w:ascii="Times New Roman" w:eastAsia="Times New Roman" w:hAnsi="Times New Roman" w:cs="Times New Roman"/>
          <w:b/>
        </w:rPr>
      </w:pPr>
      <w:bookmarkStart w:id="6" w:name="_Toc129243231"/>
      <w:bookmarkStart w:id="7" w:name="_Toc129243106"/>
      <w:r w:rsidRPr="002F5745">
        <w:rPr>
          <w:rFonts w:ascii="Times New Roman" w:eastAsia="Times New Roman" w:hAnsi="Times New Roman" w:cs="Times New Roman"/>
          <w:b/>
        </w:rPr>
        <w:t>4.5</w:t>
      </w:r>
      <w:r w:rsidRPr="002F5745">
        <w:rPr>
          <w:rFonts w:ascii="Times New Roman" w:eastAsia="Times New Roman" w:hAnsi="Times New Roman" w:cs="Times New Roman"/>
          <w:b/>
        </w:rPr>
        <w:tab/>
        <w:t>Sąveika su kitais vaistiniais preparatais ir kitokia sąveika</w:t>
      </w:r>
      <w:bookmarkEnd w:id="6"/>
      <w:bookmarkEnd w:id="7"/>
    </w:p>
    <w:p w14:paraId="741EEAF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1294DB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Paracetamolis yra </w:t>
      </w:r>
      <w:r>
        <w:rPr>
          <w:rFonts w:ascii="Times New Roman" w:eastAsia="Times New Roman" w:hAnsi="Times New Roman" w:cs="Times New Roman"/>
        </w:rPr>
        <w:t>biotransformuojamas</w:t>
      </w:r>
      <w:r w:rsidRPr="002F5745">
        <w:rPr>
          <w:rFonts w:ascii="Times New Roman" w:eastAsia="Times New Roman" w:hAnsi="Times New Roman" w:cs="Times New Roman"/>
        </w:rPr>
        <w:t xml:space="preserve"> kepenų fermentų citochromo P450 sistemos (žr. 5.2 skyrių).</w:t>
      </w:r>
    </w:p>
    <w:p w14:paraId="089737AE" w14:textId="77777777" w:rsidR="002B0628" w:rsidRDefault="002B0628" w:rsidP="002B0628">
      <w:pPr>
        <w:tabs>
          <w:tab w:val="left" w:pos="567"/>
        </w:tabs>
        <w:spacing w:after="0" w:line="240" w:lineRule="auto"/>
        <w:rPr>
          <w:rFonts w:ascii="Times New Roman" w:eastAsia="Times New Roman" w:hAnsi="Times New Roman" w:cs="Times New Roman"/>
          <w:i/>
        </w:rPr>
      </w:pPr>
    </w:p>
    <w:p w14:paraId="2C3FCBA7"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r w:rsidRPr="002F5745">
        <w:rPr>
          <w:rFonts w:ascii="Times New Roman" w:eastAsia="Times New Roman" w:hAnsi="Times New Roman" w:cs="Times New Roman"/>
          <w:i/>
        </w:rPr>
        <w:t>Farmakokinetinė sąveika</w:t>
      </w:r>
      <w:r w:rsidRPr="002F5745">
        <w:rPr>
          <w:rFonts w:ascii="Times New Roman" w:eastAsia="Times New Roman" w:hAnsi="Times New Roman" w:cs="Times New Roman"/>
          <w:i/>
          <w:iCs/>
          <w:kern w:val="16"/>
        </w:rPr>
        <w:t xml:space="preserve"> </w:t>
      </w:r>
    </w:p>
    <w:p w14:paraId="26749D69" w14:textId="30D5AC3D"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iCs/>
          <w:kern w:val="16"/>
        </w:rPr>
        <w:t xml:space="preserve">Toliau aprašyta galima </w:t>
      </w:r>
      <w:r w:rsidRPr="002F5745">
        <w:rPr>
          <w:rFonts w:ascii="Times New Roman" w:eastAsia="Times New Roman" w:hAnsi="Times New Roman" w:cs="Times New Roman"/>
          <w:kern w:val="16"/>
        </w:rPr>
        <w:t xml:space="preserve">paracetamolio terapinių dozių ir kitų vaistų </w:t>
      </w:r>
      <w:r w:rsidRPr="002F5745">
        <w:rPr>
          <w:rFonts w:ascii="Times New Roman" w:eastAsia="Times New Roman" w:hAnsi="Times New Roman" w:cs="Times New Roman"/>
        </w:rPr>
        <w:t xml:space="preserve">farmakokinetinė sąveika, tačiau ji nėra tiek reikšminga, kad reikėtų koreguoti dozę arba visai nutraukti </w:t>
      </w:r>
      <w:r w:rsidRPr="002F5745">
        <w:rPr>
          <w:rFonts w:ascii="Times New Roman" w:eastAsia="Times New Roman" w:hAnsi="Times New Roman" w:cs="Times New Roman"/>
          <w:kern w:val="16"/>
        </w:rPr>
        <w:t>paracetamolio ar kito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vartojimą.</w:t>
      </w:r>
      <w:r w:rsidRPr="002F5745">
        <w:rPr>
          <w:rFonts w:ascii="Times New Roman" w:eastAsia="Times New Roman" w:hAnsi="Times New Roman" w:cs="Times New Roman"/>
        </w:rPr>
        <w:t xml:space="preserve"> </w:t>
      </w:r>
    </w:p>
    <w:p w14:paraId="62C79385" w14:textId="4E30AE68" w:rsidR="00283BEE" w:rsidRPr="00BC5CBE" w:rsidRDefault="00946E16" w:rsidP="002B0628">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E74065">
        <w:rPr>
          <w:rFonts w:ascii="Times New Roman" w:hAnsi="Times New Roman" w:cs="Times New Roman"/>
        </w:rPr>
        <w:t>imtis</w:t>
      </w:r>
      <w:r w:rsidR="00E74065" w:rsidRPr="00BC5CBE">
        <w:rPr>
          <w:rFonts w:ascii="Times New Roman" w:hAnsi="Times New Roman" w:cs="Times New Roman"/>
        </w:rPr>
        <w:t xml:space="preserve"> </w:t>
      </w:r>
      <w:r w:rsidRPr="00BC5CBE">
        <w:rPr>
          <w:rFonts w:ascii="Times New Roman" w:hAnsi="Times New Roman" w:cs="Times New Roman"/>
        </w:rPr>
        <w:t xml:space="preserve">atsargumo </w:t>
      </w:r>
      <w:r w:rsidR="00E74065" w:rsidRPr="00B06E9D">
        <w:rPr>
          <w:rFonts w:ascii="Times New Roman" w:hAnsi="Times New Roman" w:cs="Times New Roman"/>
        </w:rPr>
        <w:t xml:space="preserve">priemonių, kai paracetamolis vartojamas kartu su flukloksacilinu, nes vienu metu vartojant šį vaistinį preparatą, dėl piroglutamato acidozės susidaro didelis anijoninis tarpas esant </w:t>
      </w:r>
      <w:r w:rsidR="00FA7A01">
        <w:rPr>
          <w:rFonts w:ascii="Times New Roman" w:hAnsi="Times New Roman" w:cs="Times New Roman"/>
        </w:rPr>
        <w:t xml:space="preserve"> </w:t>
      </w:r>
      <w:r w:rsidR="00E74065" w:rsidRPr="00B06E9D">
        <w:rPr>
          <w:rFonts w:ascii="Times New Roman" w:hAnsi="Times New Roman" w:cs="Times New Roman"/>
        </w:rPr>
        <w:t>metabolinei acidozei, ypač pacientams, kuriems nustatyti rizikos veiksniai (žr. 4.4 skyrių).</w:t>
      </w:r>
    </w:p>
    <w:p w14:paraId="26A42D47" w14:textId="77777777" w:rsidR="00BC5CBE" w:rsidRPr="002F5745" w:rsidRDefault="00BC5CBE" w:rsidP="002B0628">
      <w:pPr>
        <w:tabs>
          <w:tab w:val="left" w:pos="567"/>
        </w:tabs>
        <w:spacing w:after="0" w:line="240" w:lineRule="auto"/>
        <w:rPr>
          <w:rFonts w:ascii="Times New Roman" w:eastAsia="Times New Roman" w:hAnsi="Times New Roman" w:cs="Times New Roman"/>
          <w:iCs/>
          <w:kern w:val="16"/>
        </w:rPr>
      </w:pPr>
    </w:p>
    <w:p w14:paraId="1D732F02"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u w:val="single"/>
        </w:rPr>
      </w:pPr>
      <w:r>
        <w:rPr>
          <w:rFonts w:ascii="Times New Roman" w:eastAsia="Times New Roman" w:hAnsi="Times New Roman" w:cs="Times New Roman"/>
          <w:iCs/>
          <w:kern w:val="16"/>
          <w:u w:val="single"/>
        </w:rPr>
        <w:t>Vaistiniai preparatai,</w:t>
      </w:r>
      <w:r w:rsidRPr="002F5745">
        <w:rPr>
          <w:rFonts w:ascii="Times New Roman" w:eastAsia="Times New Roman" w:hAnsi="Times New Roman" w:cs="Times New Roman"/>
          <w:iCs/>
          <w:kern w:val="16"/>
          <w:u w:val="single"/>
        </w:rPr>
        <w:t xml:space="preserve"> veikiantys vaist</w:t>
      </w:r>
      <w:r>
        <w:rPr>
          <w:rFonts w:ascii="Times New Roman" w:eastAsia="Times New Roman" w:hAnsi="Times New Roman" w:cs="Times New Roman"/>
          <w:iCs/>
          <w:kern w:val="16"/>
          <w:u w:val="single"/>
        </w:rPr>
        <w:t>inio preparato</w:t>
      </w:r>
      <w:r w:rsidRPr="002F5745">
        <w:rPr>
          <w:rFonts w:ascii="Times New Roman" w:eastAsia="Times New Roman" w:hAnsi="Times New Roman" w:cs="Times New Roman"/>
          <w:iCs/>
          <w:kern w:val="16"/>
          <w:u w:val="single"/>
        </w:rPr>
        <w:t xml:space="preserve"> absorbciją (greitinantys arba lėtinantys skrandžio išsituštinimą</w:t>
      </w:r>
      <w:r w:rsidRPr="002F5745">
        <w:rPr>
          <w:rFonts w:ascii="Times New Roman" w:eastAsia="Times New Roman" w:hAnsi="Times New Roman" w:cs="Times New Roman"/>
          <w:i/>
          <w:iCs/>
          <w:kern w:val="16"/>
          <w:u w:val="single"/>
        </w:rPr>
        <w:t>)</w:t>
      </w:r>
      <w:r w:rsidRPr="002F5745">
        <w:rPr>
          <w:rFonts w:ascii="Times New Roman" w:eastAsia="Times New Roman" w:hAnsi="Times New Roman" w:cs="Times New Roman"/>
          <w:kern w:val="16"/>
          <w:u w:val="single"/>
        </w:rPr>
        <w:t xml:space="preserve"> </w:t>
      </w:r>
    </w:p>
    <w:p w14:paraId="66DF2376" w14:textId="103D6BC4"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lastRenderedPageBreak/>
        <w:t xml:space="preserve">Toliau nurodytų </w:t>
      </w:r>
      <w:r>
        <w:rPr>
          <w:rFonts w:ascii="Times New Roman" w:eastAsia="Times New Roman" w:hAnsi="Times New Roman" w:cs="Times New Roman"/>
          <w:kern w:val="16"/>
        </w:rPr>
        <w:t>vaistinių preparatų</w:t>
      </w:r>
      <w:r w:rsidRPr="002F5745">
        <w:rPr>
          <w:rFonts w:ascii="Times New Roman" w:eastAsia="Times New Roman" w:hAnsi="Times New Roman" w:cs="Times New Roman"/>
          <w:kern w:val="16"/>
        </w:rPr>
        <w:t xml:space="preserve"> poveikis gali keisti t</w:t>
      </w:r>
      <w:r w:rsidRPr="002F5745">
        <w:rPr>
          <w:rFonts w:ascii="Times New Roman" w:eastAsia="Times New Roman" w:hAnsi="Times New Roman" w:cs="Times New Roman"/>
          <w:kern w:val="16"/>
          <w:vertAlign w:val="subscript"/>
        </w:rPr>
        <w:t xml:space="preserve">½ , </w:t>
      </w:r>
      <w:r w:rsidRPr="002F5745">
        <w:rPr>
          <w:rFonts w:ascii="Times New Roman" w:eastAsia="Times New Roman" w:hAnsi="Times New Roman" w:cs="Times New Roman"/>
        </w:rPr>
        <w:t>T</w:t>
      </w:r>
      <w:r w:rsidRPr="002F5745">
        <w:rPr>
          <w:rFonts w:ascii="Times New Roman" w:eastAsia="Times New Roman" w:hAnsi="Times New Roman" w:cs="Times New Roman"/>
          <w:vertAlign w:val="subscript"/>
        </w:rPr>
        <w:t>max</w:t>
      </w:r>
      <w:r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rPr>
        <w:t>C</w:t>
      </w:r>
      <w:r w:rsidRPr="002F5745">
        <w:rPr>
          <w:rFonts w:ascii="Times New Roman" w:eastAsia="Times New Roman" w:hAnsi="Times New Roman" w:cs="Times New Roman"/>
          <w:vertAlign w:val="subscript"/>
        </w:rPr>
        <w:t>max</w:t>
      </w:r>
      <w:r w:rsidRPr="002F5745">
        <w:rPr>
          <w:rFonts w:ascii="Times New Roman" w:eastAsia="Times New Roman" w:hAnsi="Times New Roman" w:cs="Times New Roman"/>
        </w:rPr>
        <w:t xml:space="preserve">, ir </w:t>
      </w:r>
      <w:r w:rsidRPr="002F5745">
        <w:rPr>
          <w:rFonts w:ascii="Times New Roman" w:eastAsia="Times New Roman" w:hAnsi="Times New Roman" w:cs="Times New Roman"/>
          <w:kern w:val="16"/>
        </w:rPr>
        <w:t>AUC rodmenis. Metoklopramidas, natrio vandenilio karbonatas greitina paracetamolio absorbciją ir didina jo poveikį.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poveikis net 60</w:t>
      </w:r>
      <w:r w:rsidR="00283BEE">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 mažina </w:t>
      </w:r>
      <w:r w:rsidRPr="002F5745">
        <w:rPr>
          <w:rFonts w:ascii="Times New Roman" w:eastAsia="Times New Roman" w:hAnsi="Times New Roman" w:cs="Times New Roman"/>
        </w:rPr>
        <w:t>paracetamolio T</w:t>
      </w:r>
      <w:r w:rsidRPr="002F5745">
        <w:rPr>
          <w:rFonts w:ascii="Times New Roman" w:eastAsia="Times New Roman" w:hAnsi="Times New Roman" w:cs="Times New Roman"/>
          <w:vertAlign w:val="subscript"/>
        </w:rPr>
        <w:t xml:space="preserve">max, </w:t>
      </w:r>
      <w:r w:rsidRPr="002F5745">
        <w:rPr>
          <w:rFonts w:ascii="Times New Roman" w:eastAsia="Times New Roman" w:hAnsi="Times New Roman" w:cs="Times New Roman"/>
        </w:rPr>
        <w:t xml:space="preserve">tačiau bendrojo klirenso nekeičia. </w:t>
      </w:r>
    </w:p>
    <w:p w14:paraId="19604780"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Aktyvint</w:t>
      </w:r>
      <w:r>
        <w:rPr>
          <w:rFonts w:ascii="Times New Roman" w:eastAsia="Times New Roman" w:hAnsi="Times New Roman" w:cs="Times New Roman"/>
          <w:kern w:val="16"/>
        </w:rPr>
        <w:t>oji</w:t>
      </w:r>
      <w:r w:rsidRPr="002F5745">
        <w:rPr>
          <w:rFonts w:ascii="Times New Roman" w:eastAsia="Times New Roman" w:hAnsi="Times New Roman" w:cs="Times New Roman"/>
          <w:kern w:val="16"/>
        </w:rPr>
        <w:t xml:space="preserve"> anglis, kolestiraminas, propantelinas, antidepresantai ir narkotiniai analgetikai lėtina skrandžio išsituštinimą bei paracetamolio absorbciją ir mažina poveikį. </w:t>
      </w:r>
    </w:p>
    <w:p w14:paraId="1DA3C6F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Aktyvint</w:t>
      </w:r>
      <w:r>
        <w:rPr>
          <w:rFonts w:ascii="Times New Roman" w:eastAsia="Times New Roman" w:hAnsi="Times New Roman" w:cs="Times New Roman"/>
          <w:kern w:val="16"/>
        </w:rPr>
        <w:t>oji</w:t>
      </w:r>
      <w:r w:rsidRPr="002F5745">
        <w:rPr>
          <w:rFonts w:ascii="Times New Roman" w:eastAsia="Times New Roman" w:hAnsi="Times New Roman" w:cs="Times New Roman"/>
          <w:kern w:val="16"/>
        </w:rPr>
        <w:t xml:space="preserve"> anglis, kolestiraminas vartojami pirmajai pagalbai paracetamolio perdozavimo atveju. </w:t>
      </w:r>
    </w:p>
    <w:p w14:paraId="2F15379E"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r w:rsidRPr="002F5745">
        <w:rPr>
          <w:rFonts w:ascii="Times New Roman" w:eastAsia="Times New Roman" w:hAnsi="Times New Roman" w:cs="Times New Roman"/>
          <w:iCs/>
          <w:kern w:val="16"/>
        </w:rPr>
        <w:t>Narkotinių</w:t>
      </w:r>
      <w:r w:rsidRPr="002F5745">
        <w:rPr>
          <w:rFonts w:ascii="Times New Roman" w:eastAsia="Times New Roman" w:hAnsi="Times New Roman" w:cs="Times New Roman"/>
          <w:kern w:val="16"/>
        </w:rPr>
        <w:t xml:space="preserve"> analgetikų poveikis gali trukdyti atsirasti </w:t>
      </w:r>
      <w:r w:rsidRPr="002F5745">
        <w:rPr>
          <w:rFonts w:ascii="Times New Roman" w:eastAsia="Times New Roman" w:hAnsi="Times New Roman" w:cs="Times New Roman"/>
        </w:rPr>
        <w:t>paracetamolio</w:t>
      </w:r>
      <w:r w:rsidRPr="002F5745">
        <w:rPr>
          <w:rFonts w:ascii="Times New Roman" w:eastAsia="Times New Roman" w:hAnsi="Times New Roman" w:cs="Times New Roman"/>
          <w:kern w:val="16"/>
        </w:rPr>
        <w:t xml:space="preserve"> terapinei koncentracijai plazmoje.</w:t>
      </w:r>
      <w:r w:rsidRPr="002F5745">
        <w:rPr>
          <w:rFonts w:ascii="Times New Roman" w:eastAsia="Times New Roman" w:hAnsi="Times New Roman" w:cs="Times New Roman"/>
          <w:i/>
          <w:iCs/>
          <w:kern w:val="16"/>
        </w:rPr>
        <w:t xml:space="preserve"> </w:t>
      </w:r>
    </w:p>
    <w:p w14:paraId="5C037739"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p>
    <w:p w14:paraId="0C01A2D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Cs/>
          <w:kern w:val="16"/>
          <w:u w:val="single"/>
        </w:rPr>
      </w:pPr>
      <w:r>
        <w:rPr>
          <w:rFonts w:ascii="Times New Roman" w:eastAsia="Times New Roman" w:hAnsi="Times New Roman" w:cs="Times New Roman"/>
          <w:iCs/>
          <w:kern w:val="16"/>
          <w:u w:val="single"/>
        </w:rPr>
        <w:t>Vaistiniai preparatai,</w:t>
      </w:r>
      <w:r w:rsidRPr="002F5745">
        <w:rPr>
          <w:rFonts w:ascii="Times New Roman" w:eastAsia="Times New Roman" w:hAnsi="Times New Roman" w:cs="Times New Roman"/>
          <w:iCs/>
          <w:kern w:val="16"/>
          <w:u w:val="single"/>
        </w:rPr>
        <w:t xml:space="preserve"> veikiantys </w:t>
      </w:r>
      <w:r>
        <w:rPr>
          <w:rFonts w:ascii="Times New Roman" w:eastAsia="Times New Roman" w:hAnsi="Times New Roman" w:cs="Times New Roman"/>
          <w:iCs/>
          <w:kern w:val="16"/>
          <w:u w:val="single"/>
        </w:rPr>
        <w:t>vaistinio preparato biotransformaciją</w:t>
      </w:r>
    </w:p>
    <w:p w14:paraId="35D109D8" w14:textId="1F5BFC3F"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r w:rsidRPr="002F5745">
        <w:rPr>
          <w:rFonts w:ascii="Times New Roman" w:eastAsia="Times New Roman" w:hAnsi="Times New Roman" w:cs="Times New Roman"/>
          <w:iCs/>
          <w:kern w:val="16"/>
        </w:rPr>
        <w:t xml:space="preserve">Jie sukelia poveikį 1 hepatinei </w:t>
      </w:r>
      <w:r>
        <w:rPr>
          <w:rFonts w:ascii="Times New Roman" w:eastAsia="Times New Roman" w:hAnsi="Times New Roman" w:cs="Times New Roman"/>
          <w:iCs/>
          <w:kern w:val="16"/>
        </w:rPr>
        <w:t>biotransformacijos</w:t>
      </w:r>
      <w:r w:rsidRPr="002F5745">
        <w:rPr>
          <w:rFonts w:ascii="Times New Roman" w:eastAsia="Times New Roman" w:hAnsi="Times New Roman" w:cs="Times New Roman"/>
          <w:iCs/>
          <w:kern w:val="16"/>
        </w:rPr>
        <w:t xml:space="preserve"> fazei – </w:t>
      </w:r>
      <w:r w:rsidRPr="002F5745">
        <w:rPr>
          <w:rFonts w:ascii="Times New Roman" w:eastAsia="Times New Roman" w:hAnsi="Times New Roman" w:cs="Times New Roman"/>
        </w:rPr>
        <w:t xml:space="preserve">citochromo CYP450 (CYP2E1) </w:t>
      </w:r>
      <w:r w:rsidR="0003206D">
        <w:rPr>
          <w:rFonts w:ascii="Times New Roman" w:eastAsia="Times New Roman" w:hAnsi="Times New Roman" w:cs="Times New Roman"/>
        </w:rPr>
        <w:t>i</w:t>
      </w:r>
      <w:r w:rsidRPr="002F5745">
        <w:rPr>
          <w:rFonts w:ascii="Times New Roman" w:eastAsia="Times New Roman" w:hAnsi="Times New Roman" w:cs="Times New Roman"/>
        </w:rPr>
        <w:t>zofermento sistemai ir 2 konjugacijos (</w:t>
      </w:r>
      <w:r w:rsidRPr="002F5745">
        <w:rPr>
          <w:rFonts w:ascii="Times New Roman" w:eastAsia="Times New Roman" w:hAnsi="Times New Roman" w:cs="Times New Roman"/>
          <w:kern w:val="16"/>
        </w:rPr>
        <w:t>gliukoronidų ir sulfatų susidarymo)</w:t>
      </w:r>
      <w:r w:rsidRPr="002F5745">
        <w:rPr>
          <w:rFonts w:ascii="Times New Roman" w:eastAsia="Times New Roman" w:hAnsi="Times New Roman" w:cs="Times New Roman"/>
        </w:rPr>
        <w:t xml:space="preserve"> fazei, keičia paracetamolio ir metabolito N - acetil-p benzochinono imino (NAPQI) kiekį.</w:t>
      </w:r>
    </w:p>
    <w:p w14:paraId="2F7360FC"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p>
    <w:p w14:paraId="785C824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2F5745">
        <w:rPr>
          <w:rFonts w:ascii="Times New Roman" w:eastAsia="Times New Roman" w:hAnsi="Times New Roman" w:cs="Times New Roman"/>
          <w:iCs/>
          <w:kern w:val="16"/>
          <w:u w:val="single"/>
        </w:rPr>
        <w:t xml:space="preserve">Kepenų mikrosomų fermentų aktyvumą didinantys ir hepatotoksinį poveikį sukeliantys </w:t>
      </w:r>
      <w:r>
        <w:rPr>
          <w:rFonts w:ascii="Times New Roman" w:eastAsia="Times New Roman" w:hAnsi="Times New Roman" w:cs="Times New Roman"/>
          <w:iCs/>
          <w:kern w:val="16"/>
          <w:u w:val="single"/>
        </w:rPr>
        <w:t>vaistiniai preparatai</w:t>
      </w:r>
    </w:p>
    <w:p w14:paraId="0FFDE83C"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kern w:val="16"/>
        </w:rPr>
        <w:t xml:space="preserve">Tyrimų rezultatai apie </w:t>
      </w:r>
      <w:r w:rsidRPr="002F5745">
        <w:rPr>
          <w:rFonts w:ascii="Times New Roman" w:eastAsia="Times New Roman" w:hAnsi="Times New Roman" w:cs="Times New Roman"/>
          <w:iCs/>
          <w:kern w:val="16"/>
        </w:rPr>
        <w:t xml:space="preserve">kepenų mikrosomų fermentų aktyvumą didinančių </w:t>
      </w:r>
      <w:r>
        <w:rPr>
          <w:rFonts w:ascii="Times New Roman" w:eastAsia="Times New Roman" w:hAnsi="Times New Roman" w:cs="Times New Roman"/>
          <w:iCs/>
          <w:kern w:val="16"/>
        </w:rPr>
        <w:t>vaistinių preparatų</w:t>
      </w:r>
      <w:r w:rsidRPr="002F5745">
        <w:rPr>
          <w:rFonts w:ascii="Times New Roman" w:eastAsia="Times New Roman" w:hAnsi="Times New Roman" w:cs="Times New Roman"/>
          <w:iCs/>
          <w:kern w:val="16"/>
        </w:rPr>
        <w:t xml:space="preserve"> poveikio klinikinę svarbą yra nevienareikšmiai.</w:t>
      </w:r>
    </w:p>
    <w:p w14:paraId="1AC2F993"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Rifampicinas, fenitoinas, karbazepinas arba fenobarbitalis</w:t>
      </w:r>
    </w:p>
    <w:p w14:paraId="44ED4396" w14:textId="2B483E3D"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Nustatyta, kad šiems vaist</w:t>
      </w:r>
      <w:r>
        <w:rPr>
          <w:rFonts w:ascii="Times New Roman" w:eastAsia="Times New Roman" w:hAnsi="Times New Roman" w:cs="Times New Roman"/>
          <w:kern w:val="16"/>
        </w:rPr>
        <w:t>iniams preparatams</w:t>
      </w:r>
      <w:r w:rsidRPr="002F5745">
        <w:rPr>
          <w:rFonts w:ascii="Times New Roman" w:eastAsia="Times New Roman" w:hAnsi="Times New Roman" w:cs="Times New Roman"/>
          <w:kern w:val="16"/>
        </w:rPr>
        <w:t xml:space="preserve"> padidinus </w:t>
      </w:r>
      <w:r w:rsidRPr="002F5745">
        <w:rPr>
          <w:rFonts w:ascii="Times New Roman" w:eastAsia="Times New Roman" w:hAnsi="Times New Roman" w:cs="Times New Roman"/>
        </w:rPr>
        <w:t xml:space="preserve">paracetamolio šalinimo greitį, </w:t>
      </w:r>
      <w:r>
        <w:rPr>
          <w:rFonts w:ascii="Times New Roman" w:eastAsia="Times New Roman" w:hAnsi="Times New Roman" w:cs="Times New Roman"/>
        </w:rPr>
        <w:t>vaistinio preparato</w:t>
      </w:r>
      <w:r w:rsidRPr="002F5745">
        <w:rPr>
          <w:rFonts w:ascii="Times New Roman" w:eastAsia="Times New Roman" w:hAnsi="Times New Roman" w:cs="Times New Roman"/>
        </w:rPr>
        <w:t xml:space="preserve"> konversija į NAPQI</w:t>
      </w:r>
      <w:r w:rsidRPr="002F5745">
        <w:rPr>
          <w:rFonts w:ascii="Times New Roman" w:eastAsia="Times New Roman" w:hAnsi="Times New Roman" w:cs="Times New Roman"/>
          <w:kern w:val="16"/>
        </w:rPr>
        <w:t xml:space="preserve"> didėja ir hepatotoksinis poveikis pasireiškia ne</w:t>
      </w:r>
      <w:r>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 xml:space="preserve">visada. Tačiau </w:t>
      </w:r>
      <w:r w:rsidRPr="002F5745">
        <w:rPr>
          <w:rFonts w:ascii="Times New Roman" w:eastAsia="Times New Roman" w:hAnsi="Times New Roman" w:cs="Times New Roman"/>
          <w:color w:val="000000"/>
        </w:rPr>
        <w:t xml:space="preserve">tyrimų metu nustatyta, kad vartojant </w:t>
      </w:r>
      <w:r w:rsidRPr="002F5745">
        <w:rPr>
          <w:rFonts w:ascii="Times New Roman" w:eastAsia="Times New Roman" w:hAnsi="Times New Roman" w:cs="Times New Roman"/>
          <w:kern w:val="16"/>
        </w:rPr>
        <w:t xml:space="preserve">rifampicino, izoniazido ir </w:t>
      </w:r>
      <w:r w:rsidRPr="002F5745">
        <w:rPr>
          <w:rFonts w:ascii="Times New Roman" w:eastAsia="Times New Roman" w:hAnsi="Times New Roman" w:cs="Times New Roman"/>
        </w:rPr>
        <w:t xml:space="preserve">paracetamolio </w:t>
      </w:r>
      <w:r w:rsidRPr="002F5745">
        <w:rPr>
          <w:rFonts w:ascii="Times New Roman" w:eastAsia="Times New Roman" w:hAnsi="Times New Roman" w:cs="Times New Roman"/>
          <w:kern w:val="16"/>
        </w:rPr>
        <w:t>pasireiškė hepatotoksinis poveikis. Gauti rezultatai yra nepatikimi, kadangi</w:t>
      </w:r>
      <w:r w:rsidR="0003206D">
        <w:rPr>
          <w:rFonts w:ascii="Times New Roman" w:eastAsia="Times New Roman" w:hAnsi="Times New Roman" w:cs="Times New Roman"/>
          <w:kern w:val="16"/>
        </w:rPr>
        <w:t xml:space="preserve"> vaistiniai</w:t>
      </w:r>
      <w:r w:rsidRPr="002F5745">
        <w:rPr>
          <w:rFonts w:ascii="Times New Roman" w:eastAsia="Times New Roman" w:hAnsi="Times New Roman" w:cs="Times New Roman"/>
          <w:kern w:val="16"/>
        </w:rPr>
        <w:t xml:space="preserve"> preparatai nuo tuberkuliozės patys gali sukelti hepatotoksinį poveikį. </w:t>
      </w:r>
    </w:p>
    <w:p w14:paraId="5D469A65"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Omeprazolas</w:t>
      </w:r>
    </w:p>
    <w:p w14:paraId="789E0AC6"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Manoma, kad jo poveikis </w:t>
      </w:r>
      <w:r w:rsidRPr="002F5745">
        <w:rPr>
          <w:rFonts w:ascii="Times New Roman" w:eastAsia="Times New Roman" w:hAnsi="Times New Roman" w:cs="Times New Roman"/>
          <w:iCs/>
          <w:kern w:val="16"/>
        </w:rPr>
        <w:t xml:space="preserve">didinantis žmogaus hepatocitų </w:t>
      </w:r>
      <w:r w:rsidRPr="002F5745">
        <w:rPr>
          <w:rFonts w:ascii="Times New Roman" w:eastAsia="Times New Roman" w:hAnsi="Times New Roman" w:cs="Times New Roman"/>
        </w:rPr>
        <w:t xml:space="preserve">CYP450 1A2 </w:t>
      </w:r>
      <w:r w:rsidRPr="002F5745">
        <w:rPr>
          <w:rFonts w:ascii="Times New Roman" w:eastAsia="Times New Roman" w:hAnsi="Times New Roman" w:cs="Times New Roman"/>
          <w:iCs/>
          <w:kern w:val="16"/>
        </w:rPr>
        <w:t xml:space="preserve">aktyvumą, gali </w:t>
      </w:r>
      <w:r w:rsidRPr="002F5745">
        <w:rPr>
          <w:rFonts w:ascii="Times New Roman" w:eastAsia="Times New Roman" w:hAnsi="Times New Roman" w:cs="Times New Roman"/>
          <w:kern w:val="16"/>
        </w:rPr>
        <w:t>didinti</w:t>
      </w:r>
      <w:r w:rsidRPr="002F5745">
        <w:rPr>
          <w:rFonts w:ascii="Times New Roman" w:eastAsia="Times New Roman" w:hAnsi="Times New Roman" w:cs="Times New Roman"/>
          <w:iCs/>
          <w:kern w:val="16"/>
        </w:rPr>
        <w:t xml:space="preserve"> </w:t>
      </w:r>
      <w:r w:rsidRPr="002F5745">
        <w:rPr>
          <w:rFonts w:ascii="Times New Roman" w:eastAsia="Times New Roman" w:hAnsi="Times New Roman" w:cs="Times New Roman"/>
        </w:rPr>
        <w:t>NAPQI</w:t>
      </w:r>
      <w:r w:rsidRPr="002F5745">
        <w:rPr>
          <w:rFonts w:ascii="Times New Roman" w:eastAsia="Times New Roman" w:hAnsi="Times New Roman" w:cs="Times New Roman"/>
          <w:kern w:val="16"/>
        </w:rPr>
        <w:t xml:space="preserve"> susidarymą ir </w:t>
      </w:r>
      <w:r w:rsidRPr="002F5745">
        <w:rPr>
          <w:rFonts w:ascii="Times New Roman" w:eastAsia="Times New Roman" w:hAnsi="Times New Roman" w:cs="Times New Roman"/>
        </w:rPr>
        <w:t xml:space="preserve">paracetamolio </w:t>
      </w:r>
      <w:r w:rsidRPr="002F5745">
        <w:rPr>
          <w:rFonts w:ascii="Times New Roman" w:eastAsia="Times New Roman" w:hAnsi="Times New Roman" w:cs="Times New Roman"/>
          <w:kern w:val="16"/>
        </w:rPr>
        <w:t xml:space="preserve">hepatotoksinį poveikį, tačiau klinikinių tyrimų metu minėtas poveikis nepasireiškė. </w:t>
      </w:r>
    </w:p>
    <w:p w14:paraId="62105852"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 xml:space="preserve">Karbamazepinas </w:t>
      </w:r>
    </w:p>
    <w:p w14:paraId="28192E83"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Šis </w:t>
      </w:r>
      <w:r>
        <w:rPr>
          <w:rFonts w:ascii="Times New Roman" w:eastAsia="Times New Roman" w:hAnsi="Times New Roman" w:cs="Times New Roman"/>
          <w:kern w:val="16"/>
        </w:rPr>
        <w:t>vaistinis preparatas</w:t>
      </w:r>
      <w:r w:rsidRPr="002F5745">
        <w:rPr>
          <w:rFonts w:ascii="Times New Roman" w:eastAsia="Times New Roman" w:hAnsi="Times New Roman" w:cs="Times New Roman"/>
          <w:kern w:val="16"/>
        </w:rPr>
        <w:t xml:space="preserve"> yra </w:t>
      </w:r>
      <w:r w:rsidRPr="002F5745">
        <w:rPr>
          <w:rFonts w:ascii="Times New Roman" w:eastAsia="Times New Roman" w:hAnsi="Times New Roman" w:cs="Times New Roman"/>
        </w:rPr>
        <w:t>CYP450 induktorius. Vaist</w:t>
      </w:r>
      <w:r>
        <w:rPr>
          <w:rFonts w:ascii="Times New Roman" w:eastAsia="Times New Roman" w:hAnsi="Times New Roman" w:cs="Times New Roman"/>
        </w:rPr>
        <w:t xml:space="preserve">inis preparatas </w:t>
      </w:r>
      <w:r w:rsidRPr="002F5745">
        <w:rPr>
          <w:rFonts w:ascii="Times New Roman" w:eastAsia="Times New Roman" w:hAnsi="Times New Roman" w:cs="Times New Roman"/>
        </w:rPr>
        <w:t xml:space="preserve">pats gali sukelti netikėtą </w:t>
      </w:r>
      <w:r w:rsidRPr="002F5745">
        <w:rPr>
          <w:rFonts w:ascii="Times New Roman" w:eastAsia="Times New Roman" w:hAnsi="Times New Roman" w:cs="Times New Roman"/>
          <w:kern w:val="16"/>
        </w:rPr>
        <w:t xml:space="preserve">hepatotoksinį poveikį. </w:t>
      </w:r>
      <w:r>
        <w:rPr>
          <w:rFonts w:ascii="Times New Roman" w:eastAsia="Times New Roman" w:hAnsi="Times New Roman" w:cs="Times New Roman"/>
          <w:kern w:val="16"/>
        </w:rPr>
        <w:t>Pacientų</w:t>
      </w:r>
      <w:r w:rsidRPr="002F5745">
        <w:rPr>
          <w:rFonts w:ascii="Times New Roman" w:eastAsia="Times New Roman" w:hAnsi="Times New Roman" w:cs="Times New Roman"/>
          <w:kern w:val="16"/>
        </w:rPr>
        <w:t xml:space="preserve"> nuo epilepsijos vartojančių karbazepino ar difenilhidantoino farmakokinetikos tyrimo metu buvo nustatytas padidintas </w:t>
      </w:r>
      <w:r w:rsidRPr="002F5745">
        <w:rPr>
          <w:rFonts w:ascii="Times New Roman" w:eastAsia="Times New Roman" w:hAnsi="Times New Roman" w:cs="Times New Roman"/>
        </w:rPr>
        <w:t>NAPQI</w:t>
      </w:r>
      <w:r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rPr>
        <w:t>paracetamolio ir merkapto</w:t>
      </w:r>
      <w:r w:rsidRPr="002F5745">
        <w:rPr>
          <w:rFonts w:ascii="Times New Roman" w:eastAsia="Times New Roman" w:hAnsi="Times New Roman" w:cs="Times New Roman"/>
          <w:kern w:val="16"/>
        </w:rPr>
        <w:t xml:space="preserve"> šlapimo</w:t>
      </w:r>
      <w:r w:rsidRPr="002F5745">
        <w:rPr>
          <w:rFonts w:ascii="Times New Roman" w:eastAsia="Times New Roman" w:hAnsi="Times New Roman" w:cs="Times New Roman"/>
        </w:rPr>
        <w:t xml:space="preserve"> rūgšties metabolito</w:t>
      </w:r>
      <w:r w:rsidRPr="002F5745">
        <w:rPr>
          <w:rFonts w:ascii="Times New Roman" w:eastAsia="Times New Roman" w:hAnsi="Times New Roman" w:cs="Times New Roman"/>
          <w:kern w:val="16"/>
        </w:rPr>
        <w:t xml:space="preserve">) formavimasis. Kitų gerai kontroliuojamų tyrimų metu karbamazepinas </w:t>
      </w:r>
      <w:r w:rsidRPr="002F5745">
        <w:rPr>
          <w:rFonts w:ascii="Times New Roman" w:eastAsia="Times New Roman" w:hAnsi="Times New Roman" w:cs="Times New Roman"/>
        </w:rPr>
        <w:t xml:space="preserve">paracetamolio </w:t>
      </w:r>
      <w:r>
        <w:rPr>
          <w:rFonts w:ascii="Times New Roman" w:eastAsia="Times New Roman" w:hAnsi="Times New Roman" w:cs="Times New Roman"/>
          <w:kern w:val="16"/>
        </w:rPr>
        <w:t xml:space="preserve">biotransformacijos </w:t>
      </w:r>
      <w:r w:rsidRPr="002F5745">
        <w:rPr>
          <w:rFonts w:ascii="Times New Roman" w:eastAsia="Times New Roman" w:hAnsi="Times New Roman" w:cs="Times New Roman"/>
          <w:kern w:val="16"/>
        </w:rPr>
        <w:t>pokyčių nesukėlė.</w:t>
      </w:r>
    </w:p>
    <w:p w14:paraId="691A209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Difenilhidantoinas ir kiti vaist</w:t>
      </w:r>
      <w:r>
        <w:rPr>
          <w:rFonts w:ascii="Times New Roman" w:eastAsia="Times New Roman" w:hAnsi="Times New Roman" w:cs="Times New Roman"/>
          <w:i/>
          <w:kern w:val="16"/>
          <w:u w:val="single"/>
        </w:rPr>
        <w:t>iniai preparatai</w:t>
      </w:r>
      <w:r w:rsidRPr="002F5745">
        <w:rPr>
          <w:rFonts w:ascii="Times New Roman" w:eastAsia="Times New Roman" w:hAnsi="Times New Roman" w:cs="Times New Roman"/>
          <w:i/>
          <w:kern w:val="16"/>
          <w:u w:val="single"/>
        </w:rPr>
        <w:t xml:space="preserve"> nuo traukulių</w:t>
      </w:r>
    </w:p>
    <w:p w14:paraId="2A6057BC"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Nepaisant neįtikimų pranešimų, kad šie </w:t>
      </w:r>
      <w:r>
        <w:rPr>
          <w:rFonts w:ascii="Times New Roman" w:eastAsia="Times New Roman" w:hAnsi="Times New Roman" w:cs="Times New Roman"/>
          <w:kern w:val="16"/>
        </w:rPr>
        <w:t>vaistiniai preparatai</w:t>
      </w:r>
      <w:r w:rsidRPr="002F5745">
        <w:rPr>
          <w:rFonts w:ascii="Times New Roman" w:eastAsia="Times New Roman" w:hAnsi="Times New Roman" w:cs="Times New Roman"/>
          <w:kern w:val="16"/>
        </w:rPr>
        <w:t xml:space="preserve"> gali skatinti </w:t>
      </w:r>
      <w:r w:rsidRPr="002F5745">
        <w:rPr>
          <w:rFonts w:ascii="Times New Roman" w:eastAsia="Times New Roman" w:hAnsi="Times New Roman" w:cs="Times New Roman"/>
        </w:rPr>
        <w:t>paracetamolio hepatotoksinį poveikį esant mažai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koncentracijai plazmoje, kritinių literatūros apžvalgų metu nustatyta, kad </w:t>
      </w:r>
      <w:r w:rsidRPr="002F5745">
        <w:rPr>
          <w:rFonts w:ascii="Times New Roman" w:eastAsia="Times New Roman" w:hAnsi="Times New Roman" w:cs="Times New Roman"/>
          <w:kern w:val="16"/>
        </w:rPr>
        <w:t>difenilhidantoinas</w:t>
      </w:r>
      <w:r w:rsidRPr="002F5745">
        <w:rPr>
          <w:rFonts w:ascii="Times New Roman" w:eastAsia="Times New Roman" w:hAnsi="Times New Roman" w:cs="Times New Roman"/>
        </w:rPr>
        <w:t xml:space="preserve"> gali apsaugoti nuo paracetamolio hepatotoksinio poveikio. Be to, šių literatūros apžvalgų metu nustatyta, kad terapinės paracetamolio dozės nepriklausomai nuo to, ar vartojama vien tik paracetamolio, ar paracetamolio kartu su fermentų induktoriais,</w:t>
      </w:r>
      <w:r w:rsidRPr="002F5745" w:rsidDel="009B22BA">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hepatotoksinio poveikio nesukelia.</w:t>
      </w:r>
    </w:p>
    <w:p w14:paraId="4D1280D7"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u w:val="single"/>
        </w:rPr>
      </w:pPr>
    </w:p>
    <w:p w14:paraId="59E5A52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2F5745">
        <w:rPr>
          <w:rFonts w:ascii="Times New Roman" w:eastAsia="Times New Roman" w:hAnsi="Times New Roman" w:cs="Times New Roman"/>
          <w:kern w:val="16"/>
          <w:u w:val="single"/>
        </w:rPr>
        <w:t>Kepenų fermentų aktyvumo slopinimas</w:t>
      </w:r>
    </w:p>
    <w:p w14:paraId="59FCA17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Pagrindinis paracetamolio </w:t>
      </w:r>
      <w:r>
        <w:rPr>
          <w:rFonts w:ascii="Times New Roman" w:eastAsia="Times New Roman" w:hAnsi="Times New Roman" w:cs="Times New Roman"/>
        </w:rPr>
        <w:t>biotransformacijos</w:t>
      </w:r>
      <w:r w:rsidRPr="002F5745">
        <w:rPr>
          <w:rFonts w:ascii="Times New Roman" w:eastAsia="Times New Roman" w:hAnsi="Times New Roman" w:cs="Times New Roman"/>
        </w:rPr>
        <w:t xml:space="preserve"> ir šalinimo būdas kepenyse yra</w:t>
      </w:r>
      <w:r w:rsidRPr="002F5745">
        <w:rPr>
          <w:rFonts w:ascii="Times New Roman" w:eastAsia="Times New Roman" w:hAnsi="Times New Roman" w:cs="Times New Roman"/>
          <w:kern w:val="16"/>
        </w:rPr>
        <w:t xml:space="preserve"> gliukurono ir sulfato rūgšties prijungimas.</w:t>
      </w:r>
    </w:p>
    <w:p w14:paraId="4BCBB1E4"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Nors paracetamolis slopina N-acetiltransferazę</w:t>
      </w:r>
      <w:r w:rsidRPr="002F5745">
        <w:rPr>
          <w:rFonts w:ascii="Times New Roman" w:eastAsia="Times New Roman" w:hAnsi="Times New Roman" w:cs="Times New Roman"/>
          <w:i/>
          <w:kern w:val="16"/>
        </w:rPr>
        <w:t xml:space="preserve">, </w:t>
      </w:r>
      <w:r w:rsidRPr="002F5745">
        <w:rPr>
          <w:rFonts w:ascii="Times New Roman" w:eastAsia="Times New Roman" w:hAnsi="Times New Roman" w:cs="Times New Roman"/>
          <w:kern w:val="16"/>
        </w:rPr>
        <w:t>tačiau nepanašu, kad jis gali sukelti poveikį kitų vaist</w:t>
      </w:r>
      <w:r>
        <w:rPr>
          <w:rFonts w:ascii="Times New Roman" w:eastAsia="Times New Roman" w:hAnsi="Times New Roman" w:cs="Times New Roman"/>
          <w:kern w:val="16"/>
        </w:rPr>
        <w:t>inių preparatų</w:t>
      </w:r>
      <w:r w:rsidRPr="002F5745">
        <w:rPr>
          <w:rFonts w:ascii="Times New Roman" w:eastAsia="Times New Roman" w:hAnsi="Times New Roman" w:cs="Times New Roman"/>
          <w:kern w:val="16"/>
        </w:rPr>
        <w:t xml:space="preserve"> farmakokinetikai.</w:t>
      </w:r>
    </w:p>
    <w:p w14:paraId="6074593C" w14:textId="77777777" w:rsidR="002B0628" w:rsidRPr="002F5745" w:rsidRDefault="002B0628" w:rsidP="002B0628">
      <w:pPr>
        <w:tabs>
          <w:tab w:val="left" w:pos="567"/>
        </w:tabs>
        <w:spacing w:after="0" w:line="240" w:lineRule="auto"/>
        <w:ind w:left="567" w:hanging="567"/>
        <w:outlineLvl w:val="0"/>
        <w:rPr>
          <w:rFonts w:ascii="Times New Roman" w:eastAsia="Times New Roman" w:hAnsi="Times New Roman" w:cs="Times New Roman"/>
          <w:i/>
        </w:rPr>
      </w:pPr>
      <w:r w:rsidRPr="002F5745">
        <w:rPr>
          <w:rFonts w:ascii="Times New Roman" w:eastAsia="Times New Roman" w:hAnsi="Times New Roman" w:cs="Times New Roman"/>
          <w:i/>
          <w:kern w:val="16"/>
          <w:u w:val="single"/>
        </w:rPr>
        <w:t>H2 histamino receptorių antagonistai</w:t>
      </w:r>
      <w:r w:rsidR="00CF1024">
        <w:rPr>
          <w:rFonts w:ascii="Times New Roman" w:eastAsia="Times New Roman" w:hAnsi="Times New Roman" w:cs="Times New Roman"/>
          <w:i/>
          <w:kern w:val="16"/>
          <w:u w:val="single"/>
        </w:rPr>
        <w:t>:</w:t>
      </w:r>
      <w:r w:rsidRPr="002F5745">
        <w:rPr>
          <w:rFonts w:ascii="Times New Roman" w:eastAsia="Times New Roman" w:hAnsi="Times New Roman" w:cs="Times New Roman"/>
          <w:i/>
          <w:kern w:val="16"/>
          <w:u w:val="single"/>
        </w:rPr>
        <w:t xml:space="preserve"> </w:t>
      </w:r>
      <w:r w:rsidRPr="002F5745">
        <w:rPr>
          <w:rFonts w:ascii="Times New Roman" w:eastAsia="Times New Roman" w:hAnsi="Times New Roman" w:cs="Times New Roman"/>
          <w:i/>
          <w:u w:val="single"/>
        </w:rPr>
        <w:t>cimetidinas, ranitidinas</w:t>
      </w:r>
      <w:r w:rsidRPr="002F5745">
        <w:rPr>
          <w:rFonts w:ascii="Times New Roman" w:eastAsia="Times New Roman" w:hAnsi="Times New Roman" w:cs="Times New Roman"/>
          <w:i/>
        </w:rPr>
        <w:t xml:space="preserve"> </w:t>
      </w:r>
    </w:p>
    <w:p w14:paraId="6A9031BB" w14:textId="26E8BFA6"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Buvo manoma, kad ranitidinas didina hepatotoksinį paracetamolio poveikį, nes vartojant kartu maždaug 1,6 karto didina </w:t>
      </w:r>
      <w:r w:rsidRPr="002F5745">
        <w:rPr>
          <w:rFonts w:ascii="Times New Roman" w:eastAsia="Times New Roman" w:hAnsi="Times New Roman" w:cs="Times New Roman"/>
          <w:kern w:val="16"/>
        </w:rPr>
        <w:t>AUC rodmenis, tačiau 1</w:t>
      </w:r>
      <w:r w:rsidR="00CF1024">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val. po paracetamolio vartojimo paskyrus </w:t>
      </w:r>
      <w:r w:rsidRPr="002F5745">
        <w:rPr>
          <w:rFonts w:ascii="Times New Roman" w:eastAsia="Times New Roman" w:hAnsi="Times New Roman" w:cs="Times New Roman"/>
        </w:rPr>
        <w:t>ranitidino,</w:t>
      </w:r>
      <w:r w:rsidRPr="002F5745">
        <w:rPr>
          <w:rFonts w:ascii="Times New Roman" w:eastAsia="Times New Roman" w:hAnsi="Times New Roman" w:cs="Times New Roman"/>
          <w:kern w:val="16"/>
        </w:rPr>
        <w:t xml:space="preserve"> minėtas poveikis nepasireiškia. Tyrimų metu klinikinė </w:t>
      </w:r>
      <w:r w:rsidRPr="002F5745">
        <w:rPr>
          <w:rFonts w:ascii="Times New Roman" w:eastAsia="Times New Roman" w:hAnsi="Times New Roman" w:cs="Times New Roman"/>
        </w:rPr>
        <w:t>paracetamolio</w:t>
      </w:r>
      <w:r w:rsidRPr="002F5745" w:rsidDel="00A81E6D">
        <w:rPr>
          <w:rFonts w:ascii="Times New Roman" w:eastAsia="Times New Roman" w:hAnsi="Times New Roman" w:cs="Times New Roman"/>
        </w:rPr>
        <w:t xml:space="preserve"> </w:t>
      </w:r>
      <w:r w:rsidRPr="002F5745">
        <w:rPr>
          <w:rFonts w:ascii="Times New Roman" w:eastAsia="Times New Roman" w:hAnsi="Times New Roman" w:cs="Times New Roman"/>
        </w:rPr>
        <w:t xml:space="preserve">ir cimetidino sąveikos svarba nenustatyta, nors poveikis </w:t>
      </w:r>
      <w:r w:rsidRPr="002F5745">
        <w:rPr>
          <w:rFonts w:ascii="Times New Roman" w:eastAsia="Times New Roman" w:hAnsi="Times New Roman" w:cs="Times New Roman"/>
          <w:kern w:val="16"/>
        </w:rPr>
        <w:t>farmakokinetikai yra</w:t>
      </w:r>
      <w:r w:rsidRPr="002F5745">
        <w:rPr>
          <w:rFonts w:ascii="Times New Roman" w:eastAsia="Times New Roman" w:hAnsi="Times New Roman" w:cs="Times New Roman"/>
        </w:rPr>
        <w:t>.</w:t>
      </w:r>
    </w:p>
    <w:p w14:paraId="38D0B218"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u w:val="single"/>
        </w:rPr>
      </w:pPr>
      <w:r w:rsidRPr="002F5745">
        <w:rPr>
          <w:rFonts w:ascii="Times New Roman" w:eastAsia="Times New Roman" w:hAnsi="Times New Roman" w:cs="Times New Roman"/>
          <w:i/>
          <w:u w:val="single"/>
        </w:rPr>
        <w:t xml:space="preserve">Cisapridas </w:t>
      </w:r>
    </w:p>
    <w:p w14:paraId="394D106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Nustatyta, kad vaist</w:t>
      </w:r>
      <w:r>
        <w:rPr>
          <w:rFonts w:ascii="Times New Roman" w:eastAsia="Times New Roman" w:hAnsi="Times New Roman" w:cs="Times New Roman"/>
        </w:rPr>
        <w:t>inis preparatas</w:t>
      </w:r>
      <w:r w:rsidRPr="002F5745">
        <w:rPr>
          <w:rFonts w:ascii="Times New Roman" w:eastAsia="Times New Roman" w:hAnsi="Times New Roman" w:cs="Times New Roman"/>
        </w:rPr>
        <w:t xml:space="preserve"> didina paracetamolio C</w:t>
      </w:r>
      <w:r w:rsidRPr="002F5745">
        <w:rPr>
          <w:rFonts w:ascii="Times New Roman" w:eastAsia="Times New Roman" w:hAnsi="Times New Roman" w:cs="Times New Roman"/>
          <w:vertAlign w:val="subscript"/>
        </w:rPr>
        <w:t>max</w:t>
      </w:r>
      <w:r w:rsidRPr="002F5745">
        <w:rPr>
          <w:rFonts w:ascii="Times New Roman" w:eastAsia="Times New Roman" w:hAnsi="Times New Roman" w:cs="Times New Roman"/>
        </w:rPr>
        <w:t xml:space="preserve"> ir mažina </w:t>
      </w:r>
      <w:r w:rsidRPr="002F5745">
        <w:rPr>
          <w:rFonts w:ascii="Times New Roman" w:eastAsia="Times New Roman" w:hAnsi="Times New Roman" w:cs="Times New Roman"/>
          <w:kern w:val="16"/>
        </w:rPr>
        <w:t xml:space="preserve">gliukuronido koncentraciją plazmoje. </w:t>
      </w:r>
    </w:p>
    <w:p w14:paraId="5C7BC09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Šie pokyčiai pasireiškė dėl galimo gliukoniltransferazės slopinimo, tačiau </w:t>
      </w:r>
      <w:r w:rsidRPr="002F5745">
        <w:rPr>
          <w:rFonts w:ascii="Times New Roman" w:eastAsia="Times New Roman" w:hAnsi="Times New Roman" w:cs="Times New Roman"/>
          <w:kern w:val="16"/>
        </w:rPr>
        <w:t xml:space="preserve">klinikinė </w:t>
      </w:r>
      <w:r w:rsidRPr="002F5745">
        <w:rPr>
          <w:rFonts w:ascii="Times New Roman" w:eastAsia="Times New Roman" w:hAnsi="Times New Roman" w:cs="Times New Roman"/>
        </w:rPr>
        <w:t>sąveikos svarba nenustatyta.</w:t>
      </w:r>
    </w:p>
    <w:p w14:paraId="129789D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u w:val="single"/>
        </w:rPr>
      </w:pPr>
      <w:r w:rsidRPr="002F5745">
        <w:rPr>
          <w:rFonts w:ascii="Times New Roman" w:eastAsia="Times New Roman" w:hAnsi="Times New Roman" w:cs="Times New Roman"/>
          <w:i/>
          <w:kern w:val="16"/>
          <w:u w:val="single"/>
        </w:rPr>
        <w:t>Geriamieji kontraceptiniai</w:t>
      </w:r>
      <w:r>
        <w:rPr>
          <w:rFonts w:ascii="Times New Roman" w:eastAsia="Times New Roman" w:hAnsi="Times New Roman" w:cs="Times New Roman"/>
          <w:i/>
          <w:kern w:val="16"/>
          <w:u w:val="single"/>
        </w:rPr>
        <w:t xml:space="preserve"> vaistiniai</w:t>
      </w:r>
      <w:r w:rsidRPr="002F5745">
        <w:rPr>
          <w:rFonts w:ascii="Times New Roman" w:eastAsia="Times New Roman" w:hAnsi="Times New Roman" w:cs="Times New Roman"/>
          <w:i/>
          <w:kern w:val="16"/>
          <w:u w:val="single"/>
        </w:rPr>
        <w:t xml:space="preserve"> preparatai</w:t>
      </w:r>
    </w:p>
    <w:p w14:paraId="5A90C18B" w14:textId="4A0D1713"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lastRenderedPageBreak/>
        <w:t>1 g paracetamolio dozė maždaug 22</w:t>
      </w:r>
      <w:r w:rsidR="00CF1024">
        <w:rPr>
          <w:rFonts w:ascii="Times New Roman" w:eastAsia="Times New Roman" w:hAnsi="Times New Roman" w:cs="Times New Roman"/>
        </w:rPr>
        <w:t> </w:t>
      </w:r>
      <w:r w:rsidRPr="002F5745">
        <w:rPr>
          <w:rFonts w:ascii="Times New Roman" w:eastAsia="Times New Roman" w:hAnsi="Times New Roman" w:cs="Times New Roman"/>
        </w:rPr>
        <w:t>% didina etinilestradiolio C</w:t>
      </w:r>
      <w:r w:rsidRPr="002F5745">
        <w:rPr>
          <w:rFonts w:ascii="Times New Roman" w:eastAsia="Times New Roman" w:hAnsi="Times New Roman" w:cs="Times New Roman"/>
          <w:vertAlign w:val="subscript"/>
        </w:rPr>
        <w:t>max</w:t>
      </w:r>
      <w:r w:rsidRPr="002F5745">
        <w:rPr>
          <w:rFonts w:ascii="Times New Roman" w:eastAsia="Times New Roman" w:hAnsi="Times New Roman" w:cs="Times New Roman"/>
        </w:rPr>
        <w:t xml:space="preserve">, nes paracetamolis konkurenciniu būdu slopina steroidinio žiedo sulfatacijos procesą, tačiau </w:t>
      </w:r>
      <w:r w:rsidRPr="002F5745">
        <w:rPr>
          <w:rFonts w:ascii="Times New Roman" w:eastAsia="Times New Roman" w:hAnsi="Times New Roman" w:cs="Times New Roman"/>
          <w:kern w:val="16"/>
        </w:rPr>
        <w:t xml:space="preserve">klinikinė </w:t>
      </w:r>
      <w:r w:rsidRPr="002F5745">
        <w:rPr>
          <w:rFonts w:ascii="Times New Roman" w:eastAsia="Times New Roman" w:hAnsi="Times New Roman" w:cs="Times New Roman"/>
        </w:rPr>
        <w:t xml:space="preserve">sąveikos svarba nenustatyta. </w:t>
      </w:r>
    </w:p>
    <w:p w14:paraId="7E5DDEAA"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u w:val="single"/>
        </w:rPr>
      </w:pPr>
      <w:r w:rsidRPr="002F5745">
        <w:rPr>
          <w:rFonts w:ascii="Times New Roman" w:eastAsia="Times New Roman" w:hAnsi="Times New Roman" w:cs="Times New Roman"/>
          <w:i/>
          <w:u w:val="single"/>
        </w:rPr>
        <w:t>Fentanilis</w:t>
      </w:r>
    </w:p>
    <w:p w14:paraId="7234128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Teoriškai fentanilio ir paracetamolio sąveika įmanoma, nes fentanilį į norfentanilį </w:t>
      </w:r>
      <w:r>
        <w:rPr>
          <w:rFonts w:ascii="Times New Roman" w:eastAsia="Times New Roman" w:hAnsi="Times New Roman" w:cs="Times New Roman"/>
        </w:rPr>
        <w:t>biotransformuoja</w:t>
      </w:r>
      <w:r w:rsidRPr="002F5745">
        <w:rPr>
          <w:rFonts w:ascii="Times New Roman" w:eastAsia="Times New Roman" w:hAnsi="Times New Roman" w:cs="Times New Roman"/>
        </w:rPr>
        <w:t xml:space="preserve"> CYP3A4, tačiau tyrimų su žmogaus hepatocitais metu sąveika nepatvirtinta ir </w:t>
      </w:r>
      <w:r w:rsidRPr="002F5745">
        <w:rPr>
          <w:rFonts w:ascii="Times New Roman" w:eastAsia="Times New Roman" w:hAnsi="Times New Roman" w:cs="Times New Roman"/>
          <w:kern w:val="16"/>
        </w:rPr>
        <w:t xml:space="preserve">klinikinė </w:t>
      </w:r>
      <w:r w:rsidRPr="002F5745">
        <w:rPr>
          <w:rFonts w:ascii="Times New Roman" w:eastAsia="Times New Roman" w:hAnsi="Times New Roman" w:cs="Times New Roman"/>
        </w:rPr>
        <w:t xml:space="preserve">jos svarba nenustatyta. </w:t>
      </w:r>
    </w:p>
    <w:p w14:paraId="52B8693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u w:val="single"/>
        </w:rPr>
      </w:pPr>
      <w:r>
        <w:rPr>
          <w:rFonts w:ascii="Times New Roman" w:eastAsia="Times New Roman" w:hAnsi="Times New Roman" w:cs="Times New Roman"/>
          <w:i/>
          <w:u w:val="single"/>
        </w:rPr>
        <w:t>Vaistiniai p</w:t>
      </w:r>
      <w:r w:rsidRPr="002F5745">
        <w:rPr>
          <w:rFonts w:ascii="Times New Roman" w:eastAsia="Times New Roman" w:hAnsi="Times New Roman" w:cs="Times New Roman"/>
          <w:i/>
          <w:u w:val="single"/>
        </w:rPr>
        <w:t>reparatai nuo tuberkuliozės (izoniazidas, rifampicinas)</w:t>
      </w:r>
    </w:p>
    <w:p w14:paraId="07A838A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Nustatyta, kad izoniazido poveikis CYP450 pasireiškia dvejopai.</w:t>
      </w:r>
    </w:p>
    <w:p w14:paraId="5B92D6FB" w14:textId="733B1096"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7 paras vartojant izoniazido ir </w:t>
      </w:r>
      <w:r w:rsidRPr="002F5745">
        <w:rPr>
          <w:rFonts w:ascii="Times New Roman" w:eastAsia="Times New Roman" w:hAnsi="Times New Roman" w:cs="Times New Roman"/>
          <w:kern w:val="16"/>
        </w:rPr>
        <w:t>paracetamolio</w:t>
      </w:r>
      <w:r w:rsidRPr="002F5745">
        <w:rPr>
          <w:rFonts w:ascii="Times New Roman" w:eastAsia="Times New Roman" w:hAnsi="Times New Roman" w:cs="Times New Roman"/>
        </w:rPr>
        <w:t xml:space="preserve"> hepato</w:t>
      </w:r>
      <w:r w:rsidR="00D73EDE">
        <w:rPr>
          <w:rFonts w:ascii="Times New Roman" w:eastAsia="Times New Roman" w:hAnsi="Times New Roman" w:cs="Times New Roman"/>
        </w:rPr>
        <w:t>to</w:t>
      </w:r>
      <w:r w:rsidRPr="002F5745">
        <w:rPr>
          <w:rFonts w:ascii="Times New Roman" w:eastAsia="Times New Roman" w:hAnsi="Times New Roman" w:cs="Times New Roman"/>
        </w:rPr>
        <w:t xml:space="preserve">ksinio </w:t>
      </w:r>
      <w:r w:rsidRPr="002F5745">
        <w:rPr>
          <w:rFonts w:ascii="Times New Roman" w:eastAsia="Times New Roman" w:hAnsi="Times New Roman" w:cs="Times New Roman"/>
          <w:kern w:val="16"/>
        </w:rPr>
        <w:t xml:space="preserve">paracetamolio poveikio galimybė nedidėja, kadangi </w:t>
      </w:r>
      <w:r w:rsidRPr="002F5745">
        <w:rPr>
          <w:rFonts w:ascii="Times New Roman" w:eastAsia="Times New Roman" w:hAnsi="Times New Roman" w:cs="Times New Roman"/>
        </w:rPr>
        <w:t>izoniazidas maždaug 70</w:t>
      </w:r>
      <w:r w:rsidR="00CF1024">
        <w:rPr>
          <w:rFonts w:ascii="Times New Roman" w:eastAsia="Times New Roman" w:hAnsi="Times New Roman" w:cs="Times New Roman"/>
        </w:rPr>
        <w:t> </w:t>
      </w:r>
      <w:r w:rsidRPr="002F5745">
        <w:rPr>
          <w:rFonts w:ascii="Times New Roman" w:eastAsia="Times New Roman" w:hAnsi="Times New Roman" w:cs="Times New Roman"/>
        </w:rPr>
        <w:sym w:font="Symbol" w:char="F025"/>
      </w:r>
      <w:r w:rsidRPr="002F5745">
        <w:rPr>
          <w:rFonts w:ascii="Times New Roman" w:eastAsia="Times New Roman" w:hAnsi="Times New Roman" w:cs="Times New Roman"/>
          <w:kern w:val="16"/>
        </w:rPr>
        <w:t xml:space="preserve"> mažina paracetamolio</w:t>
      </w:r>
      <w:r w:rsidRPr="002F5745">
        <w:rPr>
          <w:rFonts w:ascii="Times New Roman" w:eastAsia="Times New Roman" w:hAnsi="Times New Roman" w:cs="Times New Roman"/>
        </w:rPr>
        <w:t xml:space="preserve"> </w:t>
      </w:r>
      <w:r>
        <w:rPr>
          <w:rFonts w:ascii="Times New Roman" w:eastAsia="Times New Roman" w:hAnsi="Times New Roman" w:cs="Times New Roman"/>
        </w:rPr>
        <w:t>biotransformaciją</w:t>
      </w:r>
      <w:r w:rsidRPr="002F5745">
        <w:rPr>
          <w:rFonts w:ascii="Times New Roman" w:eastAsia="Times New Roman" w:hAnsi="Times New Roman" w:cs="Times New Roman"/>
        </w:rPr>
        <w:t xml:space="preserve"> ir NAPQI susidarymą. </w:t>
      </w:r>
    </w:p>
    <w:p w14:paraId="2B4E336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Kartu su </w:t>
      </w:r>
      <w:r w:rsidRPr="002F5745">
        <w:rPr>
          <w:rFonts w:ascii="Times New Roman" w:eastAsia="Times New Roman" w:hAnsi="Times New Roman" w:cs="Times New Roman"/>
          <w:kern w:val="16"/>
        </w:rPr>
        <w:t xml:space="preserve">paracetamoliu ilgai </w:t>
      </w:r>
      <w:r w:rsidRPr="002F5745">
        <w:rPr>
          <w:rFonts w:ascii="Times New Roman" w:eastAsia="Times New Roman" w:hAnsi="Times New Roman" w:cs="Times New Roman"/>
        </w:rPr>
        <w:t>vartojama kartotinė izoniazido dozė aktyvuoja CYP450, tačiau hepatotoksinis poveikis gali pasireikšti tik nutraukus izoniazido vartojimą ir vaist</w:t>
      </w:r>
      <w:r>
        <w:rPr>
          <w:rFonts w:ascii="Times New Roman" w:eastAsia="Times New Roman" w:hAnsi="Times New Roman" w:cs="Times New Roman"/>
        </w:rPr>
        <w:t>iniam preparatui</w:t>
      </w:r>
      <w:r w:rsidRPr="002F5745">
        <w:rPr>
          <w:rFonts w:ascii="Times New Roman" w:eastAsia="Times New Roman" w:hAnsi="Times New Roman" w:cs="Times New Roman"/>
        </w:rPr>
        <w:t xml:space="preserve"> visiškai pasišalinus iš organizmo. Ši sąveika kliniškai nereikšminga, kadangi atsiradęs</w:t>
      </w:r>
      <w:r w:rsidRPr="002F5745">
        <w:rPr>
          <w:rFonts w:ascii="Times New Roman" w:eastAsia="Times New Roman" w:hAnsi="Times New Roman" w:cs="Times New Roman"/>
          <w:u w:val="single"/>
        </w:rPr>
        <w:t xml:space="preserve"> </w:t>
      </w:r>
      <w:r w:rsidRPr="002F5745">
        <w:rPr>
          <w:rFonts w:ascii="Times New Roman" w:eastAsia="Times New Roman" w:hAnsi="Times New Roman" w:cs="Times New Roman"/>
        </w:rPr>
        <w:t>NAPQI</w:t>
      </w:r>
      <w:r w:rsidRPr="002F5745">
        <w:rPr>
          <w:rFonts w:ascii="Times New Roman" w:eastAsia="Times New Roman" w:hAnsi="Times New Roman" w:cs="Times New Roman"/>
          <w:kern w:val="16"/>
        </w:rPr>
        <w:t xml:space="preserve"> kiekis bei jo </w:t>
      </w:r>
      <w:r w:rsidRPr="002F5745">
        <w:rPr>
          <w:rFonts w:ascii="Times New Roman" w:eastAsia="Times New Roman" w:hAnsi="Times New Roman" w:cs="Times New Roman"/>
        </w:rPr>
        <w:t xml:space="preserve">hepatotoksinis </w:t>
      </w:r>
      <w:r w:rsidRPr="002F5745">
        <w:rPr>
          <w:rFonts w:ascii="Times New Roman" w:eastAsia="Times New Roman" w:hAnsi="Times New Roman" w:cs="Times New Roman"/>
          <w:kern w:val="16"/>
        </w:rPr>
        <w:t xml:space="preserve">poveikis </w:t>
      </w:r>
      <w:r w:rsidRPr="002F5745">
        <w:rPr>
          <w:rFonts w:ascii="Times New Roman" w:eastAsia="Times New Roman" w:hAnsi="Times New Roman" w:cs="Times New Roman"/>
        </w:rPr>
        <w:t>nedidelis.</w:t>
      </w:r>
    </w:p>
    <w:p w14:paraId="7215BBB2"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u w:val="single"/>
        </w:rPr>
      </w:pPr>
      <w:r w:rsidRPr="002F5745">
        <w:rPr>
          <w:rFonts w:ascii="Times New Roman" w:eastAsia="Times New Roman" w:hAnsi="Times New Roman" w:cs="Times New Roman"/>
          <w:i/>
          <w:u w:val="single"/>
        </w:rPr>
        <w:t>Gliutationo kiekis</w:t>
      </w:r>
    </w:p>
    <w:p w14:paraId="46CE82F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Mažas gliutationo kiekis gali būti sergantiems ŽIV, lėtiniu hepatitu C, ciroze arba menkos mitybos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tačiau </w:t>
      </w:r>
      <w:r w:rsidRPr="002F5745">
        <w:rPr>
          <w:rFonts w:ascii="Times New Roman" w:eastAsia="Times New Roman" w:hAnsi="Times New Roman" w:cs="Times New Roman"/>
          <w:i/>
        </w:rPr>
        <w:t xml:space="preserve">Lauterburg 2001 </w:t>
      </w:r>
      <w:r w:rsidRPr="002F5745">
        <w:rPr>
          <w:rFonts w:ascii="Times New Roman" w:eastAsia="Times New Roman" w:hAnsi="Times New Roman" w:cs="Times New Roman"/>
        </w:rPr>
        <w:t>literatūros apžvalgoje nustatyta, kad minėti teiginiai nėra patikimi, kadangi juos patvirtinantys tyrimai nebuvo tinkamai kontroliuojami.</w:t>
      </w:r>
    </w:p>
    <w:p w14:paraId="7B84105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Zidovudinas,</w:t>
      </w:r>
      <w:r w:rsidRPr="002F5745">
        <w:rPr>
          <w:rFonts w:ascii="Times New Roman" w:eastAsia="Times New Roman" w:hAnsi="Times New Roman" w:cs="Times New Roman"/>
          <w:i/>
          <w:u w:val="single"/>
        </w:rPr>
        <w:t xml:space="preserve"> sergantys ŽIV</w:t>
      </w:r>
      <w:r w:rsidRPr="002F5745">
        <w:rPr>
          <w:rFonts w:ascii="Times New Roman" w:eastAsia="Times New Roman" w:hAnsi="Times New Roman" w:cs="Times New Roman"/>
          <w:i/>
          <w:kern w:val="16"/>
          <w:u w:val="single"/>
        </w:rPr>
        <w:t xml:space="preserve"> </w:t>
      </w:r>
    </w:p>
    <w:p w14:paraId="1473605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Manoma, kad zidovudino vartojant kartu paracetamoliu, stiprėja toksinis abiejų </w:t>
      </w:r>
      <w:r>
        <w:rPr>
          <w:rFonts w:ascii="Times New Roman" w:eastAsia="Times New Roman" w:hAnsi="Times New Roman" w:cs="Times New Roman"/>
          <w:kern w:val="16"/>
        </w:rPr>
        <w:t>vaistinių preparatų</w:t>
      </w:r>
      <w:r w:rsidRPr="002F5745">
        <w:rPr>
          <w:rFonts w:ascii="Times New Roman" w:eastAsia="Times New Roman" w:hAnsi="Times New Roman" w:cs="Times New Roman"/>
          <w:kern w:val="16"/>
        </w:rPr>
        <w:t xml:space="preserve"> poveikis. Tyrimų metu nustatyta, kad paracetamolio </w:t>
      </w:r>
      <w:r>
        <w:rPr>
          <w:rFonts w:ascii="Times New Roman" w:eastAsia="Times New Roman" w:hAnsi="Times New Roman" w:cs="Times New Roman"/>
          <w:kern w:val="16"/>
        </w:rPr>
        <w:t>biotransformacijos</w:t>
      </w:r>
      <w:r w:rsidRPr="002F5745">
        <w:rPr>
          <w:rFonts w:ascii="Times New Roman" w:eastAsia="Times New Roman" w:hAnsi="Times New Roman" w:cs="Times New Roman"/>
          <w:kern w:val="16"/>
        </w:rPr>
        <w:t xml:space="preserve"> zidovudinas nekeičia, nepatvirtintas ir kitas sąveikos mechanizmas, kad paracetamolis slopina zidovudino gliukoronido atsiradimą. Klinikinių tyrimų metu šios sąveikos reikšmė nenustatyta.</w:t>
      </w:r>
    </w:p>
    <w:p w14:paraId="29441DA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kern w:val="16"/>
        </w:rPr>
        <w:t xml:space="preserve">Tyrimų su </w:t>
      </w:r>
      <w:r w:rsidRPr="002F5745">
        <w:rPr>
          <w:rFonts w:ascii="Times New Roman" w:eastAsia="Times New Roman" w:hAnsi="Times New Roman" w:cs="Times New Roman"/>
        </w:rPr>
        <w:t>sergančiais ŽIV</w:t>
      </w:r>
      <w:r w:rsidRPr="002F5745">
        <w:rPr>
          <w:rFonts w:ascii="Times New Roman" w:eastAsia="Times New Roman" w:hAnsi="Times New Roman" w:cs="Times New Roman"/>
          <w:kern w:val="16"/>
        </w:rPr>
        <w:t xml:space="preserve"> metu</w:t>
      </w:r>
      <w:r w:rsidRPr="002F5745">
        <w:rPr>
          <w:rFonts w:ascii="Times New Roman" w:eastAsia="Times New Roman" w:hAnsi="Times New Roman" w:cs="Times New Roman"/>
        </w:rPr>
        <w:t xml:space="preserve"> nustatyta terapinis N-aceltilcisteino poveikis atstatant gliutationo kiekį.</w:t>
      </w:r>
    </w:p>
    <w:p w14:paraId="3532A26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Todėl manoma, kad šiems pacientams reikia vengti besaikio </w:t>
      </w:r>
      <w:r w:rsidRPr="002F5745">
        <w:rPr>
          <w:rFonts w:ascii="Times New Roman" w:eastAsia="Times New Roman" w:hAnsi="Times New Roman" w:cs="Times New Roman"/>
          <w:kern w:val="16"/>
        </w:rPr>
        <w:t xml:space="preserve">paracetamolio vartojimo, nors terapinės </w:t>
      </w:r>
      <w:r w:rsidRPr="002F5745">
        <w:rPr>
          <w:rFonts w:ascii="Times New Roman" w:eastAsia="Times New Roman" w:hAnsi="Times New Roman" w:cs="Times New Roman"/>
        </w:rPr>
        <w:t>paracetamolio</w:t>
      </w:r>
      <w:r w:rsidRPr="002F5745">
        <w:rPr>
          <w:rFonts w:ascii="Times New Roman" w:eastAsia="Times New Roman" w:hAnsi="Times New Roman" w:cs="Times New Roman"/>
          <w:kern w:val="16"/>
        </w:rPr>
        <w:t xml:space="preserve"> dozės kenksmingo poveikio neturėtų sukelti. </w:t>
      </w:r>
    </w:p>
    <w:p w14:paraId="728C2FB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71050F6"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iCs/>
          <w:kern w:val="16"/>
        </w:rPr>
      </w:pPr>
      <w:r w:rsidRPr="002F5745">
        <w:rPr>
          <w:rFonts w:ascii="Times New Roman" w:eastAsia="Times New Roman" w:hAnsi="Times New Roman" w:cs="Times New Roman"/>
          <w:i/>
        </w:rPr>
        <w:t>Farmakodinaminė sąveika</w:t>
      </w:r>
      <w:r w:rsidRPr="002F5745">
        <w:rPr>
          <w:rFonts w:ascii="Times New Roman" w:eastAsia="Times New Roman" w:hAnsi="Times New Roman" w:cs="Times New Roman"/>
          <w:i/>
          <w:iCs/>
          <w:kern w:val="16"/>
        </w:rPr>
        <w:t xml:space="preserve"> </w:t>
      </w:r>
    </w:p>
    <w:p w14:paraId="17FEA50B"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p>
    <w:p w14:paraId="1F0E48E7" w14:textId="77777777" w:rsidR="002B0628" w:rsidRPr="002F5745" w:rsidRDefault="002B0628" w:rsidP="002B0628">
      <w:pPr>
        <w:tabs>
          <w:tab w:val="left" w:pos="567"/>
        </w:tabs>
        <w:spacing w:after="0" w:line="240" w:lineRule="auto"/>
        <w:rPr>
          <w:rFonts w:ascii="Times New Roman" w:eastAsia="Times New Roman" w:hAnsi="Times New Roman" w:cs="Times New Roman"/>
          <w:iCs/>
          <w:kern w:val="16"/>
        </w:rPr>
      </w:pPr>
      <w:r w:rsidRPr="002F5745">
        <w:rPr>
          <w:rFonts w:ascii="Times New Roman" w:eastAsia="Times New Roman" w:hAnsi="Times New Roman" w:cs="Times New Roman"/>
          <w:kern w:val="16"/>
        </w:rPr>
        <w:t xml:space="preserve">Manoma, kad svarbiausia paracetamolio </w:t>
      </w:r>
      <w:r w:rsidRPr="002F5745">
        <w:rPr>
          <w:rFonts w:ascii="Times New Roman" w:eastAsia="Times New Roman" w:hAnsi="Times New Roman" w:cs="Times New Roman"/>
        </w:rPr>
        <w:t>farmakodinaminė sąveika</w:t>
      </w:r>
      <w:r w:rsidRPr="002F5745">
        <w:rPr>
          <w:rFonts w:ascii="Times New Roman" w:eastAsia="Times New Roman" w:hAnsi="Times New Roman" w:cs="Times New Roman"/>
          <w:i/>
          <w:iCs/>
          <w:kern w:val="16"/>
        </w:rPr>
        <w:t xml:space="preserve"> </w:t>
      </w:r>
      <w:r w:rsidRPr="002F5745">
        <w:rPr>
          <w:rFonts w:ascii="Times New Roman" w:eastAsia="Times New Roman" w:hAnsi="Times New Roman" w:cs="Times New Roman"/>
          <w:iCs/>
          <w:kern w:val="16"/>
        </w:rPr>
        <w:t xml:space="preserve">yra su </w:t>
      </w:r>
      <w:r w:rsidRPr="002F5745">
        <w:rPr>
          <w:rFonts w:ascii="Times New Roman" w:eastAsia="Times New Roman" w:hAnsi="Times New Roman" w:cs="Times New Roman"/>
        </w:rPr>
        <w:t xml:space="preserve">N-aceltilcisteinu, mažinanti hepatotoksinį </w:t>
      </w:r>
      <w:r w:rsidRPr="002F5745">
        <w:rPr>
          <w:rFonts w:ascii="Times New Roman" w:eastAsia="Times New Roman" w:hAnsi="Times New Roman" w:cs="Times New Roman"/>
          <w:kern w:val="16"/>
        </w:rPr>
        <w:t xml:space="preserve">paracetamolio poveikį. </w:t>
      </w:r>
    </w:p>
    <w:p w14:paraId="020F785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N-aceltilcisteinas yra specifinis priešnuodis šalinantis </w:t>
      </w:r>
      <w:r w:rsidRPr="002F5745">
        <w:rPr>
          <w:rFonts w:ascii="Times New Roman" w:eastAsia="Times New Roman" w:hAnsi="Times New Roman" w:cs="Times New Roman"/>
          <w:kern w:val="16"/>
        </w:rPr>
        <w:t xml:space="preserve">paracetamolio sukeltą </w:t>
      </w:r>
      <w:r w:rsidRPr="002F5745">
        <w:rPr>
          <w:rFonts w:ascii="Times New Roman" w:eastAsia="Times New Roman" w:hAnsi="Times New Roman" w:cs="Times New Roman"/>
        </w:rPr>
        <w:t xml:space="preserve">hepatotoksinį </w:t>
      </w:r>
      <w:r w:rsidRPr="002F5745">
        <w:rPr>
          <w:rFonts w:ascii="Times New Roman" w:eastAsia="Times New Roman" w:hAnsi="Times New Roman" w:cs="Times New Roman"/>
          <w:kern w:val="16"/>
        </w:rPr>
        <w:t>poveikį.</w:t>
      </w:r>
      <w:r w:rsidRPr="002F5745">
        <w:rPr>
          <w:rFonts w:ascii="Times New Roman" w:eastAsia="Times New Roman" w:hAnsi="Times New Roman" w:cs="Times New Roman"/>
        </w:rPr>
        <w:t xml:space="preserve"> </w:t>
      </w:r>
    </w:p>
    <w:p w14:paraId="2688AB2D" w14:textId="77777777" w:rsidR="002B0628" w:rsidRPr="002F5745" w:rsidRDefault="002B0628" w:rsidP="002B0628">
      <w:pPr>
        <w:spacing w:after="0" w:line="240" w:lineRule="auto"/>
        <w:outlineLvl w:val="0"/>
        <w:rPr>
          <w:rFonts w:ascii="Times New Roman" w:eastAsia="Times New Roman" w:hAnsi="Times New Roman" w:cs="Times New Roman"/>
          <w:i/>
          <w:iCs/>
          <w:kern w:val="16"/>
          <w:u w:val="single"/>
        </w:rPr>
      </w:pPr>
      <w:r w:rsidRPr="002F5745">
        <w:rPr>
          <w:rFonts w:ascii="Times New Roman" w:eastAsia="Times New Roman" w:hAnsi="Times New Roman" w:cs="Times New Roman"/>
          <w:i/>
          <w:iCs/>
          <w:kern w:val="16"/>
          <w:u w:val="single"/>
        </w:rPr>
        <w:t xml:space="preserve">Geriamieji antikoaguliantai (varfarinas) ir kiti </w:t>
      </w:r>
      <w:r>
        <w:rPr>
          <w:rFonts w:ascii="Times New Roman" w:eastAsia="Times New Roman" w:hAnsi="Times New Roman" w:cs="Times New Roman"/>
          <w:i/>
          <w:iCs/>
          <w:kern w:val="16"/>
          <w:u w:val="single"/>
        </w:rPr>
        <w:t xml:space="preserve">vaistiniai </w:t>
      </w:r>
      <w:r w:rsidRPr="002F5745">
        <w:rPr>
          <w:rFonts w:ascii="Times New Roman" w:eastAsia="Times New Roman" w:hAnsi="Times New Roman" w:cs="Times New Roman"/>
          <w:i/>
          <w:iCs/>
          <w:kern w:val="16"/>
          <w:u w:val="single"/>
        </w:rPr>
        <w:t>preparatai</w:t>
      </w:r>
    </w:p>
    <w:p w14:paraId="641BA3B5" w14:textId="3BF83EC8"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kern w:val="16"/>
        </w:rPr>
        <w:t>Manoma, kad paracetamolis keičia tarptautinio normalizuoto santykio (</w:t>
      </w:r>
      <w:smartTag w:uri="schemas-tilde-lv/tildestengine" w:element="currency2">
        <w:smartTagPr>
          <w:attr w:name="currency_id" w:val="69"/>
          <w:attr w:name="currency_key" w:val="INR"/>
          <w:attr w:name="currency_value" w:val="1"/>
          <w:attr w:name="currency_text" w:val="INR"/>
        </w:smartTagPr>
        <w:r w:rsidRPr="002F5745">
          <w:rPr>
            <w:rFonts w:ascii="Times New Roman" w:eastAsia="Times New Roman" w:hAnsi="Times New Roman" w:cs="Times New Roman"/>
            <w:kern w:val="16"/>
          </w:rPr>
          <w:t>INR</w:t>
        </w:r>
      </w:smartTag>
      <w:r w:rsidRPr="002F5745">
        <w:rPr>
          <w:rFonts w:ascii="Times New Roman" w:eastAsia="Times New Roman" w:hAnsi="Times New Roman" w:cs="Times New Roman"/>
          <w:kern w:val="16"/>
        </w:rPr>
        <w:t xml:space="preserve">) rodmenis, todėl jei jo reikšmė didesnė negu 4,0 didėja kraujavimo pavojus. Šie teiginiai buvo patvirtinti tyrimų su sveikais žmonėmis metu, tačiau minėti </w:t>
      </w:r>
      <w:r w:rsidRPr="002F5745">
        <w:rPr>
          <w:rFonts w:ascii="Times New Roman" w:eastAsia="Times New Roman" w:hAnsi="Times New Roman" w:cs="Times New Roman"/>
        </w:rPr>
        <w:t xml:space="preserve">tyrimai metodologiškai buvo netinkami, </w:t>
      </w:r>
      <w:r w:rsidRPr="002F5745">
        <w:rPr>
          <w:rFonts w:ascii="Times New Roman" w:eastAsia="Times New Roman" w:hAnsi="Times New Roman" w:cs="Times New Roman"/>
          <w:kern w:val="16"/>
        </w:rPr>
        <w:t xml:space="preserve">todėl </w:t>
      </w:r>
      <w:r w:rsidRPr="002F5745">
        <w:rPr>
          <w:rFonts w:ascii="Times New Roman" w:eastAsia="Times New Roman" w:hAnsi="Times New Roman" w:cs="Times New Roman"/>
        </w:rPr>
        <w:t xml:space="preserve">šiuo klausimu ir toliau diskutuojama. </w:t>
      </w:r>
    </w:p>
    <w:p w14:paraId="136436BD" w14:textId="3D8D54E6"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kern w:val="16"/>
        </w:rPr>
        <w:t xml:space="preserve">Paracetamolio ir </w:t>
      </w:r>
      <w:r w:rsidRPr="002F5745">
        <w:rPr>
          <w:rFonts w:ascii="Times New Roman" w:eastAsia="Times New Roman" w:hAnsi="Times New Roman" w:cs="Times New Roman"/>
          <w:iCs/>
          <w:kern w:val="16"/>
        </w:rPr>
        <w:t>geriamųjų antikoaguliantų sąveikos mechanizmas neaiškus. Manoma, kad jame da</w:t>
      </w:r>
      <w:smartTag w:uri="urn:schemas-microsoft-com:office:smarttags" w:element="PersonName">
        <w:r w:rsidRPr="002F5745">
          <w:rPr>
            <w:rFonts w:ascii="Times New Roman" w:eastAsia="Times New Roman" w:hAnsi="Times New Roman" w:cs="Times New Roman"/>
            <w:iCs/>
            <w:kern w:val="16"/>
          </w:rPr>
          <w:t>ly</w:t>
        </w:r>
      </w:smartTag>
      <w:r w:rsidRPr="002F5745">
        <w:rPr>
          <w:rFonts w:ascii="Times New Roman" w:eastAsia="Times New Roman" w:hAnsi="Times New Roman" w:cs="Times New Roman"/>
          <w:iCs/>
          <w:kern w:val="16"/>
        </w:rPr>
        <w:t xml:space="preserve">vauja </w:t>
      </w:r>
      <w:r w:rsidRPr="002F5745">
        <w:rPr>
          <w:rFonts w:ascii="Times New Roman" w:eastAsia="Times New Roman" w:hAnsi="Times New Roman" w:cs="Times New Roman"/>
        </w:rPr>
        <w:t xml:space="preserve">CYP1A2 ir CYP2C9, kurie skaldo abu </w:t>
      </w:r>
      <w:r w:rsidRPr="002F5745">
        <w:rPr>
          <w:rFonts w:ascii="Times New Roman" w:eastAsia="Times New Roman" w:hAnsi="Times New Roman" w:cs="Times New Roman"/>
          <w:iCs/>
          <w:kern w:val="16"/>
        </w:rPr>
        <w:t>varfarino</w:t>
      </w:r>
      <w:r w:rsidRPr="002F5745">
        <w:rPr>
          <w:rFonts w:ascii="Times New Roman" w:eastAsia="Times New Roman" w:hAnsi="Times New Roman" w:cs="Times New Roman"/>
        </w:rPr>
        <w:t xml:space="preserve"> izomerus. Tuo tarpu CYP1A2 </w:t>
      </w:r>
      <w:r>
        <w:rPr>
          <w:rFonts w:ascii="Times New Roman" w:eastAsia="Times New Roman" w:hAnsi="Times New Roman" w:cs="Times New Roman"/>
        </w:rPr>
        <w:t>biotransformuoja</w:t>
      </w:r>
      <w:r w:rsidRPr="002F5745">
        <w:rPr>
          <w:rFonts w:ascii="Times New Roman" w:eastAsia="Times New Roman" w:hAnsi="Times New Roman" w:cs="Times New Roman"/>
        </w:rPr>
        <w:t xml:space="preserve"> tik maždaug 10</w:t>
      </w:r>
      <w:r w:rsidR="00CF1024">
        <w:rPr>
          <w:rFonts w:ascii="Times New Roman" w:eastAsia="Times New Roman" w:hAnsi="Times New Roman" w:cs="Times New Roman"/>
        </w:rPr>
        <w:t> </w:t>
      </w:r>
      <w:r w:rsidRPr="002F5745">
        <w:rPr>
          <w:rFonts w:ascii="Times New Roman" w:eastAsia="Times New Roman" w:hAnsi="Times New Roman" w:cs="Times New Roman"/>
        </w:rPr>
        <w:sym w:font="Symbol" w:char="F025"/>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 xml:space="preserve">paracetamolio, o </w:t>
      </w:r>
      <w:r w:rsidRPr="002F5745">
        <w:rPr>
          <w:rFonts w:ascii="Times New Roman" w:eastAsia="Times New Roman" w:hAnsi="Times New Roman" w:cs="Times New Roman"/>
        </w:rPr>
        <w:t xml:space="preserve">CYP2C9, kuris yra pagrindinis </w:t>
      </w:r>
      <w:r w:rsidRPr="002F5745">
        <w:rPr>
          <w:rFonts w:ascii="Times New Roman" w:eastAsia="Times New Roman" w:hAnsi="Times New Roman" w:cs="Times New Roman"/>
          <w:iCs/>
          <w:kern w:val="16"/>
        </w:rPr>
        <w:t xml:space="preserve">varfarino </w:t>
      </w:r>
      <w:r>
        <w:rPr>
          <w:rFonts w:ascii="Times New Roman" w:eastAsia="Times New Roman" w:hAnsi="Times New Roman" w:cs="Times New Roman"/>
          <w:iCs/>
          <w:kern w:val="16"/>
        </w:rPr>
        <w:t>biotransformacijoje</w:t>
      </w:r>
      <w:r w:rsidRPr="002F5745">
        <w:rPr>
          <w:rFonts w:ascii="Times New Roman" w:eastAsia="Times New Roman" w:hAnsi="Times New Roman" w:cs="Times New Roman"/>
          <w:iCs/>
          <w:kern w:val="16"/>
        </w:rPr>
        <w:t xml:space="preserve">, </w:t>
      </w:r>
      <w:r w:rsidRPr="002F5745">
        <w:rPr>
          <w:rFonts w:ascii="Times New Roman" w:eastAsia="Times New Roman" w:hAnsi="Times New Roman" w:cs="Times New Roman"/>
          <w:kern w:val="16"/>
        </w:rPr>
        <w:t>paracetamolio</w:t>
      </w:r>
      <w:r w:rsidRPr="002F5745">
        <w:rPr>
          <w:rFonts w:ascii="Times New Roman" w:eastAsia="Times New Roman" w:hAnsi="Times New Roman" w:cs="Times New Roman"/>
        </w:rPr>
        <w:t xml:space="preserve"> </w:t>
      </w:r>
      <w:r w:rsidRPr="00D853AB">
        <w:rPr>
          <w:rFonts w:ascii="Times New Roman" w:eastAsia="Times New Roman" w:hAnsi="Times New Roman" w:cs="Times New Roman"/>
        </w:rPr>
        <w:t>biotransformacijoje</w:t>
      </w:r>
      <w:r w:rsidRPr="002F5745">
        <w:rPr>
          <w:rFonts w:ascii="Times New Roman" w:eastAsia="Times New Roman" w:hAnsi="Times New Roman" w:cs="Times New Roman"/>
        </w:rPr>
        <w:t xml:space="preserve"> nedalyvauja. </w:t>
      </w:r>
    </w:p>
    <w:p w14:paraId="0694BE4A" w14:textId="77777777" w:rsidR="002B0628" w:rsidRPr="002F5745" w:rsidRDefault="002B0628" w:rsidP="002B0628">
      <w:pPr>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rPr>
        <w:t>Manoma, kad geriamųjų antikoaguliantų ir paracetamolio tarpusavio sąveikos būdas yra nesusijęs su CYP450A ir yra svarbus dar neatsakytas klausimas, nes šie vaist</w:t>
      </w:r>
      <w:r>
        <w:rPr>
          <w:rFonts w:ascii="Times New Roman" w:eastAsia="Times New Roman" w:hAnsi="Times New Roman" w:cs="Times New Roman"/>
        </w:rPr>
        <w:t>iniai preparatai</w:t>
      </w:r>
      <w:r w:rsidRPr="002F5745">
        <w:rPr>
          <w:rFonts w:ascii="Times New Roman" w:eastAsia="Times New Roman" w:hAnsi="Times New Roman" w:cs="Times New Roman"/>
        </w:rPr>
        <w:t xml:space="preserve"> vis dažniau skiriami kartu ir tai gali sukelti kraujavimo pavojų.</w:t>
      </w:r>
      <w:r w:rsidRPr="002F5745">
        <w:rPr>
          <w:rFonts w:ascii="Times New Roman" w:eastAsia="Times New Roman" w:hAnsi="Times New Roman" w:cs="Times New Roman"/>
          <w:kern w:val="16"/>
        </w:rPr>
        <w:t xml:space="preserve"> Tokiems pacientams, vartojantiems kraujo krešėjimą mažinančių vaist</w:t>
      </w:r>
      <w:r>
        <w:rPr>
          <w:rFonts w:ascii="Times New Roman" w:eastAsia="Times New Roman" w:hAnsi="Times New Roman" w:cs="Times New Roman"/>
          <w:kern w:val="16"/>
        </w:rPr>
        <w:t>inių preparatų</w:t>
      </w:r>
      <w:r w:rsidRPr="002F5745">
        <w:rPr>
          <w:rFonts w:ascii="Times New Roman" w:eastAsia="Times New Roman" w:hAnsi="Times New Roman" w:cs="Times New Roman"/>
          <w:kern w:val="16"/>
        </w:rPr>
        <w:t xml:space="preserve"> ir paracetamolio, reikia nuolat stebėti INR rodmenis.</w:t>
      </w:r>
      <w:r w:rsidRPr="002F5745" w:rsidDel="00915179">
        <w:rPr>
          <w:rFonts w:ascii="Times New Roman" w:eastAsia="Times New Roman" w:hAnsi="Times New Roman" w:cs="Times New Roman"/>
          <w:kern w:val="16"/>
        </w:rPr>
        <w:t xml:space="preserve"> </w:t>
      </w:r>
    </w:p>
    <w:p w14:paraId="1354D741" w14:textId="77777777" w:rsidR="002B0628" w:rsidRPr="002F5745" w:rsidRDefault="002B0628" w:rsidP="002B0628">
      <w:pPr>
        <w:spacing w:after="0" w:line="240" w:lineRule="auto"/>
        <w:outlineLvl w:val="0"/>
        <w:rPr>
          <w:rFonts w:ascii="Times New Roman" w:eastAsia="Times New Roman" w:hAnsi="Times New Roman" w:cs="Times New Roman"/>
          <w:i/>
          <w:iCs/>
          <w:u w:val="single"/>
        </w:rPr>
      </w:pPr>
      <w:r w:rsidRPr="002F5745">
        <w:rPr>
          <w:rFonts w:ascii="Times New Roman" w:eastAsia="Times New Roman" w:hAnsi="Times New Roman" w:cs="Times New Roman"/>
          <w:i/>
          <w:iCs/>
          <w:u w:val="single"/>
        </w:rPr>
        <w:t>Alkoholis</w:t>
      </w:r>
      <w:r w:rsidRPr="002F5745">
        <w:rPr>
          <w:rFonts w:ascii="Times New Roman" w:eastAsia="Times New Roman" w:hAnsi="Times New Roman" w:cs="Times New Roman"/>
          <w:kern w:val="16"/>
        </w:rPr>
        <w:t xml:space="preserve"> </w:t>
      </w:r>
    </w:p>
    <w:p w14:paraId="38D29F3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Lėtinio alkoholizmo atveju stiprėja paracetamolio hepatotoksinis poveikis. </w:t>
      </w:r>
    </w:p>
    <w:p w14:paraId="03321F0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Manoma, kad lėtinis alkoholizmas didina paracetamolio toksinio poveikio pavojų, kuris gali pasireikšti net vartojant terapines paracetamolio dozes, tačiau tiesioginis ryšys tarp piktnaudžiavimo alkoholiu ir dažnesnio paracetamolio hepatotoksinio poveikio, nenustatytas.</w:t>
      </w:r>
    </w:p>
    <w:p w14:paraId="34DE000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Tinkamų klinikinių tyrimų metu įrodyta, kad paracetamolio hepatotoksinis poveikis alkoholikams buvo sukeltas perdozavus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o terapinės paracetamolio dozes alkoholikams hepatotoksinio poveikio nesukelia. </w:t>
      </w:r>
    </w:p>
    <w:p w14:paraId="43B4D3C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Paracetamolio ir alkoholio sąveika yra sudėtinga. Lėtinis alkoholio vartojimas sukelia nedidelį, bet dvejopą poveikį CYP2E1 aktyvumui. Jeigu etanolio yra organizme jis slopina ir kartu didina minėto </w:t>
      </w:r>
      <w:r w:rsidRPr="002F5745">
        <w:rPr>
          <w:rFonts w:ascii="Times New Roman" w:eastAsia="Times New Roman" w:hAnsi="Times New Roman" w:cs="Times New Roman"/>
        </w:rPr>
        <w:lastRenderedPageBreak/>
        <w:t>izofermento aktyvumą. Todėl manoma, kad etanolis slopindamas oksidacin</w:t>
      </w:r>
      <w:r>
        <w:rPr>
          <w:rFonts w:ascii="Times New Roman" w:eastAsia="Times New Roman" w:hAnsi="Times New Roman" w:cs="Times New Roman"/>
        </w:rPr>
        <w:t>ę</w:t>
      </w:r>
      <w:r w:rsidRPr="002F5745">
        <w:rPr>
          <w:rFonts w:ascii="Times New Roman" w:eastAsia="Times New Roman" w:hAnsi="Times New Roman" w:cs="Times New Roman"/>
        </w:rPr>
        <w:t xml:space="preserve"> paracetamolio </w:t>
      </w:r>
      <w:r>
        <w:rPr>
          <w:rFonts w:ascii="Times New Roman" w:eastAsia="Times New Roman" w:hAnsi="Times New Roman" w:cs="Times New Roman"/>
        </w:rPr>
        <w:t>biotransformaciją</w:t>
      </w:r>
      <w:r w:rsidRPr="002F5745">
        <w:rPr>
          <w:rFonts w:ascii="Times New Roman" w:eastAsia="Times New Roman" w:hAnsi="Times New Roman" w:cs="Times New Roman"/>
        </w:rPr>
        <w:t xml:space="preserve"> gali mažinti hepatotoksinį poveikį. Apsauginis poveikis baigiasi etanoliui pasišalinus iš organizmo, todėl laikas, kada buvo pavartotas etanolis ir paracetamolis yra labai svarbus faktorius.</w:t>
      </w:r>
    </w:p>
    <w:p w14:paraId="0B2C8C93" w14:textId="77777777" w:rsidR="002B0628" w:rsidRPr="002F5745" w:rsidRDefault="002B0628" w:rsidP="002B0628">
      <w:pPr>
        <w:spacing w:after="0" w:line="240" w:lineRule="auto"/>
        <w:rPr>
          <w:rFonts w:ascii="Times New Roman" w:eastAsia="Times New Roman" w:hAnsi="Times New Roman" w:cs="Times New Roman"/>
          <w:b/>
          <w:bCs/>
        </w:rPr>
      </w:pPr>
      <w:r w:rsidRPr="002F5745">
        <w:rPr>
          <w:rFonts w:ascii="Times New Roman" w:eastAsia="Times New Roman" w:hAnsi="Times New Roman" w:cs="Times New Roman"/>
        </w:rPr>
        <w:t>Žmonėms lėtinis alkoholio vartojimas sukelia saikingą (du kartus didesnę) ir trumpalaikę CYP2E1 indukciją, o NAPQI</w:t>
      </w:r>
      <w:r w:rsidRPr="002F5745">
        <w:rPr>
          <w:rFonts w:ascii="Times New Roman" w:eastAsia="Times New Roman" w:hAnsi="Times New Roman" w:cs="Times New Roman"/>
          <w:kern w:val="16"/>
        </w:rPr>
        <w:t xml:space="preserve"> kiekio</w:t>
      </w:r>
      <w:r w:rsidRPr="002F5745">
        <w:rPr>
          <w:rFonts w:ascii="Times New Roman" w:eastAsia="Times New Roman" w:hAnsi="Times New Roman" w:cs="Times New Roman"/>
        </w:rPr>
        <w:t xml:space="preserve"> padidėjimo nebūna. Paracetamolio ir alkoholio sąveika nėra specifiška kadangi žmonių organizme paracetamolio oksidacin</w:t>
      </w:r>
      <w:r>
        <w:rPr>
          <w:rFonts w:ascii="Times New Roman" w:eastAsia="Times New Roman" w:hAnsi="Times New Roman" w:cs="Times New Roman"/>
        </w:rPr>
        <w:t>ė</w:t>
      </w:r>
      <w:r w:rsidRPr="002F5745">
        <w:rPr>
          <w:rFonts w:ascii="Times New Roman" w:eastAsia="Times New Roman" w:hAnsi="Times New Roman" w:cs="Times New Roman"/>
        </w:rPr>
        <w:t xml:space="preserve"> </w:t>
      </w:r>
      <w:r>
        <w:rPr>
          <w:rFonts w:ascii="Times New Roman" w:eastAsia="Times New Roman" w:hAnsi="Times New Roman" w:cs="Times New Roman"/>
        </w:rPr>
        <w:t>biotransformacija</w:t>
      </w:r>
      <w:r w:rsidRPr="002F5745">
        <w:rPr>
          <w:rFonts w:ascii="Times New Roman" w:eastAsia="Times New Roman" w:hAnsi="Times New Roman" w:cs="Times New Roman"/>
        </w:rPr>
        <w:t xml:space="preserve"> vyksta dalyvaujant CYP2E</w:t>
      </w:r>
      <w:smartTag w:uri="schemas-tilde-lv/tildestengine" w:element="currency2">
        <w:smartTagPr>
          <w:attr w:name="currency_id" w:val="10"/>
          <w:attr w:name="currency_key" w:val="CYP"/>
          <w:attr w:name="currency_value" w:val="1."/>
          <w:attr w:name="currency_text" w:val="CYP"/>
        </w:smartTagPr>
        <w:r w:rsidRPr="002F5745">
          <w:rPr>
            <w:rFonts w:ascii="Times New Roman" w:eastAsia="Times New Roman" w:hAnsi="Times New Roman" w:cs="Times New Roman"/>
          </w:rPr>
          <w:t>1, CYP</w:t>
        </w:r>
      </w:smartTag>
      <w:r w:rsidRPr="002F5745">
        <w:rPr>
          <w:rFonts w:ascii="Times New Roman" w:eastAsia="Times New Roman" w:hAnsi="Times New Roman" w:cs="Times New Roman"/>
        </w:rPr>
        <w:t>1A</w:t>
      </w:r>
      <w:smartTag w:uri="schemas-tilde-lv/tildestengine" w:element="currency2">
        <w:smartTagPr>
          <w:attr w:name="currency_id" w:val="10"/>
          <w:attr w:name="currency_key" w:val="CYP"/>
          <w:attr w:name="currency_value" w:val="2."/>
          <w:attr w:name="currency_text" w:val="CYP"/>
        </w:smartTagPr>
        <w:r w:rsidRPr="002F5745">
          <w:rPr>
            <w:rFonts w:ascii="Times New Roman" w:eastAsia="Times New Roman" w:hAnsi="Times New Roman" w:cs="Times New Roman"/>
          </w:rPr>
          <w:t>2, CYP</w:t>
        </w:r>
      </w:smartTag>
      <w:r w:rsidRPr="002F5745">
        <w:rPr>
          <w:rFonts w:ascii="Times New Roman" w:eastAsia="Times New Roman" w:hAnsi="Times New Roman" w:cs="Times New Roman"/>
        </w:rPr>
        <w:t>3A4 izofermentams.</w:t>
      </w:r>
    </w:p>
    <w:p w14:paraId="4719A7B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Sergantys lėtiniu alkoholizmu gali būti jautresni paracetamolio hepatotoksiniam poveikiui dėl sumažėjusių gliutationo sintezės ir bendro jo kiekio.</w:t>
      </w:r>
    </w:p>
    <w:p w14:paraId="3E44CA50"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Didesnio paracetamolio hepatotoksinio poveikio priežastys yra nevisiškai aiškios ir vyksta tolesnis jų tyrimas. </w:t>
      </w:r>
    </w:p>
    <w:p w14:paraId="701231E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iCs/>
          <w:kern w:val="16"/>
          <w:u w:val="single"/>
        </w:rPr>
      </w:pPr>
      <w:r w:rsidRPr="002F5745">
        <w:rPr>
          <w:rFonts w:ascii="Times New Roman" w:eastAsia="Times New Roman" w:hAnsi="Times New Roman" w:cs="Times New Roman"/>
          <w:i/>
          <w:iCs/>
          <w:kern w:val="16"/>
          <w:u w:val="single"/>
        </w:rPr>
        <w:t>Kitokie NVNU, acetilsalicilo rūgštis bei salicilatai</w:t>
      </w:r>
    </w:p>
    <w:p w14:paraId="0512739F"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Ilgai vartojant paracetamolio kartu su kitokiais NVNU, gali atsirasti analgetikų sukelta nefropatija, inkstų papilių nekrozė, kraujavimas iš inkstų arba šlapimo pūslės vėžys. Jeigu šie vaist</w:t>
      </w:r>
      <w:r>
        <w:rPr>
          <w:rFonts w:ascii="Times New Roman" w:eastAsia="Times New Roman" w:hAnsi="Times New Roman" w:cs="Times New Roman"/>
          <w:kern w:val="16"/>
        </w:rPr>
        <w:t>iniai preparatai</w:t>
      </w:r>
      <w:r w:rsidRPr="002F5745">
        <w:rPr>
          <w:rFonts w:ascii="Times New Roman" w:eastAsia="Times New Roman" w:hAnsi="Times New Roman" w:cs="Times New Roman"/>
          <w:kern w:val="16"/>
        </w:rPr>
        <w:t xml:space="preserve">, vartojami kaip kitokių </w:t>
      </w:r>
      <w:r>
        <w:rPr>
          <w:rFonts w:ascii="Times New Roman" w:eastAsia="Times New Roman" w:hAnsi="Times New Roman" w:cs="Times New Roman"/>
          <w:kern w:val="16"/>
        </w:rPr>
        <w:t xml:space="preserve">vaistinių </w:t>
      </w:r>
      <w:r w:rsidRPr="002F5745">
        <w:rPr>
          <w:rFonts w:ascii="Times New Roman" w:eastAsia="Times New Roman" w:hAnsi="Times New Roman" w:cs="Times New Roman"/>
          <w:kern w:val="16"/>
        </w:rPr>
        <w:t xml:space="preserve">preparatų sudedamosios dalys, tokiu atveju jų vartoti galima labai trumpai ir negalima viršyti nustatytos kiekvieno </w:t>
      </w:r>
      <w:r>
        <w:rPr>
          <w:rFonts w:ascii="Times New Roman" w:eastAsia="Times New Roman" w:hAnsi="Times New Roman" w:cs="Times New Roman"/>
          <w:kern w:val="16"/>
        </w:rPr>
        <w:t>vaistinio preparato</w:t>
      </w:r>
      <w:r w:rsidRPr="002F5745">
        <w:rPr>
          <w:rFonts w:ascii="Times New Roman" w:eastAsia="Times New Roman" w:hAnsi="Times New Roman" w:cs="Times New Roman"/>
          <w:kern w:val="16"/>
        </w:rPr>
        <w:t xml:space="preserve"> paros dozės.</w:t>
      </w:r>
    </w:p>
    <w:p w14:paraId="2FEA4D7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Diuretikai</w:t>
      </w:r>
    </w:p>
    <w:p w14:paraId="4AAB8D20" w14:textId="58B1F0D6"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Tyrimų metu </w:t>
      </w:r>
      <w:r w:rsidRPr="002F5745">
        <w:rPr>
          <w:rFonts w:ascii="Times New Roman" w:eastAsia="Times New Roman" w:hAnsi="Times New Roman" w:cs="Times New Roman"/>
        </w:rPr>
        <w:t>paracetamolis nemažino antihipertenzinių arba šlapimo išskyrimą skatinančių vaist</w:t>
      </w:r>
      <w:r>
        <w:rPr>
          <w:rFonts w:ascii="Times New Roman" w:eastAsia="Times New Roman" w:hAnsi="Times New Roman" w:cs="Times New Roman"/>
        </w:rPr>
        <w:t>inių preparatų</w:t>
      </w:r>
      <w:r w:rsidRPr="002F5745">
        <w:rPr>
          <w:rFonts w:ascii="Times New Roman" w:eastAsia="Times New Roman" w:hAnsi="Times New Roman" w:cs="Times New Roman"/>
        </w:rPr>
        <w:t xml:space="preserve"> veiksmingumo, tačiau vartojant paracetamolio ir NVNU derinio minėtas poveikis nustatytas 25</w:t>
      </w:r>
      <w:r w:rsidR="003A0768">
        <w:rPr>
          <w:rFonts w:ascii="Times New Roman" w:eastAsia="Times New Roman" w:hAnsi="Times New Roman" w:cs="Times New Roman"/>
        </w:rPr>
        <w:t>–</w:t>
      </w:r>
      <w:r w:rsidRPr="002F5745">
        <w:rPr>
          <w:rFonts w:ascii="Times New Roman" w:eastAsia="Times New Roman" w:hAnsi="Times New Roman" w:cs="Times New Roman"/>
        </w:rPr>
        <w:t xml:space="preserve">42 metų moterims. Manoma, kad tai priklauso nuo mažesnio prostaglandinų sintezės slopinimo ir natrio sulaikymo, kuris pasireiškia vartojant vien paracetamolio. </w:t>
      </w:r>
    </w:p>
    <w:p w14:paraId="3251E0D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u w:val="single"/>
        </w:rPr>
      </w:pPr>
      <w:r w:rsidRPr="002F5745">
        <w:rPr>
          <w:rFonts w:ascii="Times New Roman" w:eastAsia="Times New Roman" w:hAnsi="Times New Roman" w:cs="Times New Roman"/>
          <w:i/>
          <w:kern w:val="16"/>
          <w:u w:val="single"/>
        </w:rPr>
        <w:t>Rūkymas</w:t>
      </w:r>
    </w:p>
    <w:p w14:paraId="0A2C48C4"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Pastebėta, kad rūkalių paracetamolio klirensas yra didesnis negu nerūkančių žmonių. </w:t>
      </w:r>
    </w:p>
    <w:p w14:paraId="5FF04FC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i/>
          <w:kern w:val="16"/>
          <w:u w:val="single"/>
        </w:rPr>
        <w:t>Mitybos būdas</w:t>
      </w:r>
      <w:r w:rsidRPr="002F5745">
        <w:rPr>
          <w:rFonts w:ascii="Times New Roman" w:eastAsia="Times New Roman" w:hAnsi="Times New Roman" w:cs="Times New Roman"/>
          <w:kern w:val="16"/>
        </w:rPr>
        <w:t xml:space="preserve"> </w:t>
      </w:r>
    </w:p>
    <w:p w14:paraId="2132926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Vegetarams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klirensas yra mažesnis. Geriant daug kavos ir arbatos, paracetamolio klirensas gali didėti.</w:t>
      </w:r>
    </w:p>
    <w:p w14:paraId="2C27BAA9" w14:textId="77777777" w:rsidR="002B0628" w:rsidRPr="002F5745" w:rsidRDefault="002B0628" w:rsidP="002B0628">
      <w:pPr>
        <w:tabs>
          <w:tab w:val="left" w:pos="567"/>
        </w:tabs>
        <w:spacing w:after="0" w:line="240" w:lineRule="auto"/>
        <w:rPr>
          <w:rFonts w:ascii="Times New Roman" w:eastAsia="Times New Roman" w:hAnsi="Times New Roman" w:cs="Times New Roman"/>
          <w:iCs/>
          <w:kern w:val="16"/>
        </w:rPr>
      </w:pPr>
    </w:p>
    <w:p w14:paraId="0B30AA2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4.6</w:t>
      </w:r>
      <w:r w:rsidRPr="002F5745">
        <w:rPr>
          <w:rFonts w:ascii="Times New Roman" w:eastAsia="Times New Roman" w:hAnsi="Times New Roman" w:cs="Times New Roman"/>
          <w:b/>
        </w:rPr>
        <w:tab/>
      </w:r>
      <w:r>
        <w:rPr>
          <w:rFonts w:ascii="Times New Roman" w:eastAsia="Times New Roman" w:hAnsi="Times New Roman" w:cs="Times New Roman"/>
          <w:b/>
        </w:rPr>
        <w:t>Vaisingumas, n</w:t>
      </w:r>
      <w:r w:rsidRPr="002F5745">
        <w:rPr>
          <w:rFonts w:ascii="Times New Roman" w:eastAsia="Times New Roman" w:hAnsi="Times New Roman" w:cs="Times New Roman"/>
          <w:b/>
        </w:rPr>
        <w:t>ėštumo ir žindymo laikotarpis</w:t>
      </w:r>
    </w:p>
    <w:p w14:paraId="64FD76C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AC3C3B4" w14:textId="77777777" w:rsidR="002B0628" w:rsidRPr="002F5745" w:rsidRDefault="002B0628" w:rsidP="002B0628">
      <w:pPr>
        <w:tabs>
          <w:tab w:val="left" w:pos="567"/>
          <w:tab w:val="left" w:pos="8412"/>
        </w:tabs>
        <w:spacing w:after="0" w:line="240" w:lineRule="auto"/>
        <w:outlineLvl w:val="0"/>
        <w:rPr>
          <w:rFonts w:ascii="Times New Roman" w:eastAsia="Times New Roman" w:hAnsi="Times New Roman" w:cs="Times New Roman"/>
          <w:kern w:val="16"/>
          <w:u w:val="single"/>
        </w:rPr>
      </w:pPr>
      <w:r w:rsidRPr="002F5745">
        <w:rPr>
          <w:rFonts w:ascii="Times New Roman" w:eastAsia="Times New Roman" w:hAnsi="Times New Roman" w:cs="Times New Roman"/>
          <w:kern w:val="16"/>
          <w:u w:val="single"/>
        </w:rPr>
        <w:t>Nėštumas</w:t>
      </w:r>
    </w:p>
    <w:p w14:paraId="7337CECB" w14:textId="77777777" w:rsidR="00CF1024" w:rsidRDefault="00CF1024" w:rsidP="002B0628">
      <w:pPr>
        <w:tabs>
          <w:tab w:val="left" w:pos="567"/>
        </w:tabs>
        <w:spacing w:after="0" w:line="240" w:lineRule="auto"/>
        <w:rPr>
          <w:rFonts w:ascii="Times New Roman" w:eastAsia="Times New Roman" w:hAnsi="Times New Roman" w:cs="Times New Roman"/>
        </w:rPr>
      </w:pPr>
      <w:bookmarkStart w:id="8" w:name="_Hlk13041184"/>
      <w:r w:rsidRPr="00CF1024">
        <w:rPr>
          <w:rFonts w:ascii="Times New Roman" w:eastAsia="Times New Roman" w:hAnsi="Times New Roman" w:cs="Times New Roman"/>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 Esant klinikinėms indikacijoms, paracetamolį galima vartoti nėštumo laikotarpiu, tačiau šį vaistinį preparatą reikėtų vartoti mažiausiomis veiksmingomis dozėmis, kuo trumpesnį laiką ir kuo rečiau</w:t>
      </w:r>
      <w:r>
        <w:rPr>
          <w:rFonts w:ascii="Times New Roman" w:eastAsia="Times New Roman" w:hAnsi="Times New Roman" w:cs="Times New Roman"/>
        </w:rPr>
        <w:t>.</w:t>
      </w:r>
    </w:p>
    <w:bookmarkEnd w:id="8"/>
    <w:p w14:paraId="74E561AD" w14:textId="77777777" w:rsidR="002B0628" w:rsidRPr="00131685" w:rsidRDefault="002B0628" w:rsidP="002B0628">
      <w:pPr>
        <w:tabs>
          <w:tab w:val="left" w:pos="567"/>
        </w:tabs>
        <w:spacing w:after="0" w:line="240" w:lineRule="auto"/>
        <w:rPr>
          <w:rFonts w:ascii="Times New Roman" w:eastAsia="Times New Roman" w:hAnsi="Times New Roman" w:cs="Times New Roman"/>
          <w:kern w:val="16"/>
        </w:rPr>
      </w:pPr>
    </w:p>
    <w:p w14:paraId="3BBE6D02" w14:textId="77777777" w:rsidR="002B0628" w:rsidRPr="00D97682" w:rsidRDefault="002B0628" w:rsidP="002B0628">
      <w:pPr>
        <w:tabs>
          <w:tab w:val="left" w:pos="567"/>
        </w:tabs>
        <w:spacing w:after="0" w:line="240" w:lineRule="auto"/>
        <w:outlineLvl w:val="0"/>
        <w:rPr>
          <w:rFonts w:ascii="Times New Roman" w:eastAsia="Times New Roman" w:hAnsi="Times New Roman" w:cs="Times New Roman"/>
          <w:iCs/>
          <w:kern w:val="16"/>
          <w:u w:val="single"/>
        </w:rPr>
      </w:pPr>
      <w:r w:rsidRPr="00D97682">
        <w:rPr>
          <w:rFonts w:ascii="Times New Roman" w:eastAsia="Times New Roman" w:hAnsi="Times New Roman" w:cs="Times New Roman"/>
          <w:iCs/>
          <w:kern w:val="16"/>
          <w:u w:val="single"/>
        </w:rPr>
        <w:t>Žindymas</w:t>
      </w:r>
    </w:p>
    <w:p w14:paraId="1368C689" w14:textId="20E41648"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Paracetamolio išsiskiria į motinos pieną, tačiau ar žindomam kūdikiui jis gali būti pavojingas, nežinoma. Žindyvei išgėrus vienkartinę 500 mg paracetamolio dozę, didžiausia jo koncentracija (10</w:t>
      </w:r>
      <w:r w:rsidR="003A0768">
        <w:rPr>
          <w:rFonts w:ascii="Times New Roman" w:eastAsia="Times New Roman" w:hAnsi="Times New Roman" w:cs="Times New Roman"/>
          <w:kern w:val="16"/>
        </w:rPr>
        <w:t>–</w:t>
      </w:r>
      <w:r w:rsidRPr="002F5745">
        <w:rPr>
          <w:rFonts w:ascii="Times New Roman" w:eastAsia="Times New Roman" w:hAnsi="Times New Roman" w:cs="Times New Roman"/>
          <w:kern w:val="16"/>
        </w:rPr>
        <w:t>15</w:t>
      </w:r>
      <w:r w:rsidR="00CF1024">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mikrogramų/ml) piene būna po 1–2 valandų, tačiau žindomų naujagimių šlapime nei paracetamolio, nei jo metabolitų nenustatyta. </w:t>
      </w:r>
      <w:r>
        <w:rPr>
          <w:rFonts w:ascii="Times New Roman" w:eastAsia="Times New Roman" w:hAnsi="Times New Roman" w:cs="Times New Roman"/>
          <w:kern w:val="16"/>
        </w:rPr>
        <w:t>Vaistinio preparato</w:t>
      </w:r>
      <w:r w:rsidRPr="002F5745">
        <w:rPr>
          <w:rFonts w:ascii="Times New Roman" w:eastAsia="Times New Roman" w:hAnsi="Times New Roman" w:cs="Times New Roman"/>
          <w:kern w:val="16"/>
        </w:rPr>
        <w:t xml:space="preserve"> pusinės eliminacijos laikas motinos piene yra 1,35–3,5 valandos.</w:t>
      </w:r>
    </w:p>
    <w:p w14:paraId="3595435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Nepageidaujamo poveikio žindomam kūdikiui nepastebėta, todėl žindymo laikotarpiu paracetamolio vartoti galima.</w:t>
      </w:r>
    </w:p>
    <w:p w14:paraId="3A447A8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01E644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4.7</w:t>
      </w:r>
      <w:r w:rsidRPr="002F5745">
        <w:rPr>
          <w:rFonts w:ascii="Times New Roman" w:eastAsia="Times New Roman" w:hAnsi="Times New Roman" w:cs="Times New Roman"/>
          <w:b/>
        </w:rPr>
        <w:tab/>
        <w:t>Poveikis gebėjimui vairuoti ir valdyti mechanizmus</w:t>
      </w:r>
    </w:p>
    <w:p w14:paraId="58FA4864"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14B8188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kern w:val="16"/>
        </w:rPr>
        <w:t>Vartojant paracetamolio, minėto poveikio nepasireiškia.</w:t>
      </w:r>
    </w:p>
    <w:p w14:paraId="75925BC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AD77527"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4.8</w:t>
      </w:r>
      <w:r w:rsidRPr="002F5745">
        <w:rPr>
          <w:rFonts w:ascii="Times New Roman" w:eastAsia="Times New Roman" w:hAnsi="Times New Roman" w:cs="Times New Roman"/>
          <w:b/>
        </w:rPr>
        <w:tab/>
        <w:t>Nepageidaujamas poveikis</w:t>
      </w:r>
    </w:p>
    <w:p w14:paraId="06B611E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1D91E90" w14:textId="7BA464B3" w:rsidR="002B0628" w:rsidRDefault="002B0628" w:rsidP="002B0628">
      <w:pPr>
        <w:spacing w:after="0" w:line="240" w:lineRule="auto"/>
        <w:outlineLvl w:val="0"/>
        <w:rPr>
          <w:rFonts w:ascii="Times New Roman" w:eastAsia="Times New Roman" w:hAnsi="Times New Roman" w:cs="Times New Roman"/>
        </w:rPr>
      </w:pPr>
      <w:r w:rsidRPr="00184BE4">
        <w:rPr>
          <w:rFonts w:ascii="Times New Roman" w:eastAsia="Times New Roman" w:hAnsi="Times New Roman" w:cs="Times New Roman"/>
        </w:rPr>
        <w:t>Nepageidaujamo poveikio dažnis apibūdinamas taip: labai dažnas (≥</w:t>
      </w:r>
      <w:r w:rsidR="00CF1024">
        <w:rPr>
          <w:rFonts w:ascii="Times New Roman" w:eastAsia="Times New Roman" w:hAnsi="Times New Roman" w:cs="Times New Roman"/>
        </w:rPr>
        <w:t> </w:t>
      </w:r>
      <w:r w:rsidRPr="00184BE4">
        <w:rPr>
          <w:rFonts w:ascii="Times New Roman" w:eastAsia="Times New Roman" w:hAnsi="Times New Roman" w:cs="Times New Roman"/>
        </w:rPr>
        <w:t>1/10), dažnas (nuo ≥</w:t>
      </w:r>
      <w:r w:rsidR="00CF1024">
        <w:rPr>
          <w:rFonts w:ascii="Times New Roman" w:eastAsia="Times New Roman" w:hAnsi="Times New Roman" w:cs="Times New Roman"/>
        </w:rPr>
        <w:t> </w:t>
      </w:r>
      <w:r w:rsidRPr="00184BE4">
        <w:rPr>
          <w:rFonts w:ascii="Times New Roman" w:eastAsia="Times New Roman" w:hAnsi="Times New Roman" w:cs="Times New Roman"/>
        </w:rPr>
        <w:t>1/100 iki &lt;</w:t>
      </w:r>
      <w:r w:rsidR="00CF1024">
        <w:rPr>
          <w:rFonts w:ascii="Times New Roman" w:eastAsia="Times New Roman" w:hAnsi="Times New Roman" w:cs="Times New Roman"/>
        </w:rPr>
        <w:t> </w:t>
      </w:r>
      <w:r w:rsidRPr="00184BE4">
        <w:rPr>
          <w:rFonts w:ascii="Times New Roman" w:eastAsia="Times New Roman" w:hAnsi="Times New Roman" w:cs="Times New Roman"/>
        </w:rPr>
        <w:t>1/10), nedažnas (nuo ≥</w:t>
      </w:r>
      <w:r w:rsidR="00CF1024">
        <w:rPr>
          <w:rFonts w:ascii="Times New Roman" w:eastAsia="Times New Roman" w:hAnsi="Times New Roman" w:cs="Times New Roman"/>
        </w:rPr>
        <w:t> </w:t>
      </w:r>
      <w:r w:rsidRPr="00184BE4">
        <w:rPr>
          <w:rFonts w:ascii="Times New Roman" w:eastAsia="Times New Roman" w:hAnsi="Times New Roman" w:cs="Times New Roman"/>
        </w:rPr>
        <w:t>1/1</w:t>
      </w:r>
      <w:r w:rsidR="00E74065">
        <w:rPr>
          <w:rFonts w:ascii="Times New Roman" w:eastAsia="Times New Roman" w:hAnsi="Times New Roman" w:cs="Times New Roman"/>
        </w:rPr>
        <w:t xml:space="preserve"> </w:t>
      </w:r>
      <w:r w:rsidRPr="00184BE4">
        <w:rPr>
          <w:rFonts w:ascii="Times New Roman" w:eastAsia="Times New Roman" w:hAnsi="Times New Roman" w:cs="Times New Roman"/>
        </w:rPr>
        <w:t>000 iki &lt;</w:t>
      </w:r>
      <w:r w:rsidR="00CF1024">
        <w:rPr>
          <w:rFonts w:ascii="Times New Roman" w:eastAsia="Times New Roman" w:hAnsi="Times New Roman" w:cs="Times New Roman"/>
        </w:rPr>
        <w:t> </w:t>
      </w:r>
      <w:r w:rsidRPr="00184BE4">
        <w:rPr>
          <w:rFonts w:ascii="Times New Roman" w:eastAsia="Times New Roman" w:hAnsi="Times New Roman" w:cs="Times New Roman"/>
        </w:rPr>
        <w:t>1/100), retas (nuo ≥</w:t>
      </w:r>
      <w:r w:rsidR="00CF1024">
        <w:rPr>
          <w:rFonts w:ascii="Times New Roman" w:eastAsia="Times New Roman" w:hAnsi="Times New Roman" w:cs="Times New Roman"/>
        </w:rPr>
        <w:t> </w:t>
      </w:r>
      <w:r w:rsidRPr="00184BE4">
        <w:rPr>
          <w:rFonts w:ascii="Times New Roman" w:eastAsia="Times New Roman" w:hAnsi="Times New Roman" w:cs="Times New Roman"/>
        </w:rPr>
        <w:t>1/10</w:t>
      </w:r>
      <w:r w:rsidR="00E74065">
        <w:rPr>
          <w:rFonts w:ascii="Times New Roman" w:eastAsia="Times New Roman" w:hAnsi="Times New Roman" w:cs="Times New Roman"/>
        </w:rPr>
        <w:t xml:space="preserve"> </w:t>
      </w:r>
      <w:r w:rsidRPr="00184BE4">
        <w:rPr>
          <w:rFonts w:ascii="Times New Roman" w:eastAsia="Times New Roman" w:hAnsi="Times New Roman" w:cs="Times New Roman"/>
        </w:rPr>
        <w:t>000 iki &lt;</w:t>
      </w:r>
      <w:r w:rsidR="00CF1024">
        <w:rPr>
          <w:rFonts w:ascii="Times New Roman" w:eastAsia="Times New Roman" w:hAnsi="Times New Roman" w:cs="Times New Roman"/>
        </w:rPr>
        <w:t> </w:t>
      </w:r>
      <w:r w:rsidRPr="00184BE4">
        <w:rPr>
          <w:rFonts w:ascii="Times New Roman" w:eastAsia="Times New Roman" w:hAnsi="Times New Roman" w:cs="Times New Roman"/>
        </w:rPr>
        <w:t>1/1</w:t>
      </w:r>
      <w:r w:rsidR="00E74065">
        <w:rPr>
          <w:rFonts w:ascii="Times New Roman" w:eastAsia="Times New Roman" w:hAnsi="Times New Roman" w:cs="Times New Roman"/>
        </w:rPr>
        <w:t xml:space="preserve"> </w:t>
      </w:r>
      <w:r w:rsidRPr="00184BE4">
        <w:rPr>
          <w:rFonts w:ascii="Times New Roman" w:eastAsia="Times New Roman" w:hAnsi="Times New Roman" w:cs="Times New Roman"/>
        </w:rPr>
        <w:t>000), labai retas (&lt;</w:t>
      </w:r>
      <w:r w:rsidR="00CF1024">
        <w:rPr>
          <w:rFonts w:ascii="Times New Roman" w:eastAsia="Times New Roman" w:hAnsi="Times New Roman" w:cs="Times New Roman"/>
        </w:rPr>
        <w:t> </w:t>
      </w:r>
      <w:r w:rsidRPr="00184BE4">
        <w:rPr>
          <w:rFonts w:ascii="Times New Roman" w:eastAsia="Times New Roman" w:hAnsi="Times New Roman" w:cs="Times New Roman"/>
        </w:rPr>
        <w:t>1/10</w:t>
      </w:r>
      <w:r w:rsidR="00E74065">
        <w:rPr>
          <w:rFonts w:ascii="Times New Roman" w:eastAsia="Times New Roman" w:hAnsi="Times New Roman" w:cs="Times New Roman"/>
        </w:rPr>
        <w:t xml:space="preserve"> </w:t>
      </w:r>
      <w:r w:rsidRPr="00184BE4">
        <w:rPr>
          <w:rFonts w:ascii="Times New Roman" w:eastAsia="Times New Roman" w:hAnsi="Times New Roman" w:cs="Times New Roman"/>
        </w:rPr>
        <w:t>000) ir nežinomas (negali būti apskaičiuotas pagal turimus duomenis).</w:t>
      </w:r>
    </w:p>
    <w:p w14:paraId="51763FC5"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079510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u w:val="single"/>
        </w:rPr>
        <w:lastRenderedPageBreak/>
        <w:t>Virškinimo trakto sutrikimai</w:t>
      </w:r>
      <w:r w:rsidRPr="002F5745">
        <w:rPr>
          <w:rFonts w:ascii="Times New Roman" w:eastAsia="Times New Roman" w:hAnsi="Times New Roman" w:cs="Times New Roman"/>
        </w:rPr>
        <w:t xml:space="preserve"> (žr. 4.4 skyrių)</w:t>
      </w:r>
    </w:p>
    <w:p w14:paraId="0925E83D" w14:textId="76D20909" w:rsidR="00CF1024" w:rsidRDefault="002B0628" w:rsidP="002B062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R</w:t>
      </w:r>
      <w:r w:rsidRPr="00184BE4">
        <w:rPr>
          <w:rFonts w:ascii="Times New Roman" w:eastAsia="Times New Roman" w:hAnsi="Times New Roman" w:cs="Times New Roman"/>
          <w:i/>
        </w:rPr>
        <w:t>eta</w:t>
      </w:r>
      <w:r>
        <w:rPr>
          <w:rFonts w:ascii="Times New Roman" w:eastAsia="Times New Roman" w:hAnsi="Times New Roman" w:cs="Times New Roman"/>
          <w:i/>
        </w:rPr>
        <w:t>s</w:t>
      </w:r>
    </w:p>
    <w:p w14:paraId="0E4B2136" w14:textId="72B1A5AA"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Pykinimas, vėmimas, nemalonūs jutimai pilve arba pilvo skausmai, viduriavimas, meteorizmas, vidurių užkietėjimas.</w:t>
      </w:r>
    </w:p>
    <w:p w14:paraId="7345DF2B" w14:textId="77777777" w:rsidR="00CF1024" w:rsidRDefault="002B0628" w:rsidP="002B0628">
      <w:pPr>
        <w:spacing w:after="0" w:line="240" w:lineRule="auto"/>
        <w:rPr>
          <w:rFonts w:ascii="Times New Roman" w:eastAsia="Times New Roman" w:hAnsi="Times New Roman" w:cs="Times New Roman"/>
          <w:i/>
        </w:rPr>
      </w:pPr>
      <w:r>
        <w:rPr>
          <w:rFonts w:ascii="Times New Roman" w:eastAsia="Times New Roman" w:hAnsi="Times New Roman" w:cs="Times New Roman"/>
          <w:i/>
        </w:rPr>
        <w:t>L</w:t>
      </w:r>
      <w:r w:rsidRPr="00184BE4">
        <w:rPr>
          <w:rFonts w:ascii="Times New Roman" w:eastAsia="Times New Roman" w:hAnsi="Times New Roman" w:cs="Times New Roman"/>
          <w:i/>
        </w:rPr>
        <w:t>abai retas</w:t>
      </w:r>
    </w:p>
    <w:p w14:paraId="5A8F6A8F" w14:textId="4C163931" w:rsidR="002B0628" w:rsidRPr="002F5745" w:rsidRDefault="002B0628" w:rsidP="002B0628">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Sunkūs virškinimo trakto pažeidimai (išopėjimas, perforacija ar kraujavimas (žr. 4.4 skyrių).</w:t>
      </w:r>
    </w:p>
    <w:p w14:paraId="4AF7C631" w14:textId="77777777" w:rsidR="002B0628" w:rsidRPr="002F5745" w:rsidRDefault="002B0628" w:rsidP="002B0628">
      <w:pPr>
        <w:spacing w:after="0" w:line="240" w:lineRule="auto"/>
        <w:rPr>
          <w:rFonts w:ascii="Times New Roman" w:eastAsia="Times New Roman" w:hAnsi="Times New Roman" w:cs="Times New Roman"/>
          <w:u w:val="single"/>
        </w:rPr>
      </w:pPr>
    </w:p>
    <w:p w14:paraId="1E7B2244"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Inkstų ir šlapimo takų sutrikimai</w:t>
      </w:r>
    </w:p>
    <w:p w14:paraId="74DE43B8" w14:textId="0B9CDC27" w:rsidR="00CF1024" w:rsidRDefault="002B0628" w:rsidP="002B0628">
      <w:pPr>
        <w:spacing w:after="0" w:line="240" w:lineRule="auto"/>
        <w:rPr>
          <w:rFonts w:ascii="Times New Roman" w:eastAsia="Times New Roman" w:hAnsi="Times New Roman" w:cs="Times New Roman"/>
          <w:i/>
        </w:rPr>
      </w:pPr>
      <w:r>
        <w:rPr>
          <w:rFonts w:ascii="Times New Roman" w:eastAsia="Times New Roman" w:hAnsi="Times New Roman" w:cs="Times New Roman"/>
          <w:i/>
        </w:rPr>
        <w:t>N</w:t>
      </w:r>
      <w:r w:rsidRPr="00184BE4">
        <w:rPr>
          <w:rFonts w:ascii="Times New Roman" w:eastAsia="Times New Roman" w:hAnsi="Times New Roman" w:cs="Times New Roman"/>
          <w:i/>
        </w:rPr>
        <w:t xml:space="preserve">edažnas </w:t>
      </w:r>
    </w:p>
    <w:p w14:paraId="0DD8F2D1" w14:textId="1BB6855C"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Klinikinių ir epidemiologinių tyrimų metu nenustatyta, kad vartojant paracetamolio gali pasireikšti nefropatija, įskaitant inkstų spenelių nekrozę ir intersticinį nefritą bei antrinį pielonefritą (žr. 4.4 skyrių).</w:t>
      </w:r>
    </w:p>
    <w:p w14:paraId="56E7F0E6" w14:textId="77777777" w:rsidR="002B0628" w:rsidRPr="002F5745" w:rsidRDefault="002B0628" w:rsidP="002B0628">
      <w:pPr>
        <w:spacing w:after="0" w:line="240" w:lineRule="auto"/>
        <w:rPr>
          <w:rFonts w:ascii="Times New Roman" w:eastAsia="Times New Roman" w:hAnsi="Times New Roman" w:cs="Times New Roman"/>
        </w:rPr>
      </w:pPr>
    </w:p>
    <w:p w14:paraId="1B119182"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Kepenų, tulžies pūslės ir latakų sutrikimai</w:t>
      </w:r>
    </w:p>
    <w:p w14:paraId="0C07D590" w14:textId="4426CEF2" w:rsidR="00CF1024" w:rsidRDefault="002B0628" w:rsidP="002B0628">
      <w:pPr>
        <w:spacing w:after="0" w:line="240" w:lineRule="auto"/>
        <w:rPr>
          <w:rFonts w:ascii="Times New Roman" w:eastAsia="Times New Roman" w:hAnsi="Times New Roman" w:cs="Times New Roman"/>
          <w:i/>
        </w:rPr>
      </w:pPr>
      <w:r>
        <w:rPr>
          <w:rFonts w:ascii="Times New Roman" w:eastAsia="Times New Roman" w:hAnsi="Times New Roman" w:cs="Times New Roman"/>
          <w:i/>
        </w:rPr>
        <w:t>R</w:t>
      </w:r>
      <w:r w:rsidRPr="00184BE4">
        <w:rPr>
          <w:rFonts w:ascii="Times New Roman" w:eastAsia="Times New Roman" w:hAnsi="Times New Roman" w:cs="Times New Roman"/>
          <w:i/>
        </w:rPr>
        <w:t>etas</w:t>
      </w:r>
    </w:p>
    <w:p w14:paraId="2398A4AB" w14:textId="1FDE006B" w:rsidR="002B0628" w:rsidRPr="004C494C" w:rsidRDefault="002B0628" w:rsidP="002B0628">
      <w:pPr>
        <w:spacing w:after="0" w:line="240" w:lineRule="auto"/>
        <w:rPr>
          <w:rFonts w:ascii="Times New Roman" w:eastAsia="Times New Roman" w:hAnsi="Times New Roman" w:cs="Times New Roman"/>
          <w:i/>
        </w:rPr>
      </w:pPr>
      <w:r w:rsidRPr="002F5745">
        <w:rPr>
          <w:rFonts w:ascii="Times New Roman" w:eastAsia="Times New Roman" w:hAnsi="Times New Roman" w:cs="Times New Roman"/>
        </w:rPr>
        <w:t>Toksinis poveikis kepenims (žr.4.4 skyrių).</w:t>
      </w:r>
    </w:p>
    <w:p w14:paraId="31F2062B" w14:textId="77777777" w:rsidR="002B0628" w:rsidRPr="002F5745" w:rsidRDefault="002B0628" w:rsidP="002B0628">
      <w:pPr>
        <w:spacing w:after="0" w:line="240" w:lineRule="auto"/>
        <w:rPr>
          <w:rFonts w:ascii="Times New Roman" w:eastAsia="Times New Roman" w:hAnsi="Times New Roman" w:cs="Times New Roman"/>
          <w:u w:val="single"/>
        </w:rPr>
      </w:pPr>
    </w:p>
    <w:p w14:paraId="2CE3757E" w14:textId="77777777" w:rsidR="002B0628" w:rsidRPr="002F5745" w:rsidRDefault="002B0628" w:rsidP="002B0628">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Bendrieji sutrikimai ir vartojimo vietos pažeidimai.</w:t>
      </w:r>
      <w:r w:rsidRPr="002F5745">
        <w:rPr>
          <w:rFonts w:ascii="Times New Roman" w:eastAsia="Times New Roman" w:hAnsi="Times New Roman" w:cs="Times New Roman"/>
        </w:rPr>
        <w:t xml:space="preserve"> </w:t>
      </w:r>
    </w:p>
    <w:p w14:paraId="2D1F1C65" w14:textId="22C2CEEE" w:rsidR="00CF1024" w:rsidRDefault="002B0628" w:rsidP="002B062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R</w:t>
      </w:r>
      <w:r w:rsidRPr="00184BE4">
        <w:rPr>
          <w:rFonts w:ascii="Times New Roman" w:eastAsia="Times New Roman" w:hAnsi="Times New Roman" w:cs="Times New Roman"/>
          <w:i/>
        </w:rPr>
        <w:t>etas</w:t>
      </w:r>
    </w:p>
    <w:p w14:paraId="1D911C52" w14:textId="268953EF"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paraudimas, galvos skausmas, prakaitavimas, hipotermija.</w:t>
      </w:r>
    </w:p>
    <w:p w14:paraId="62F8302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65C5B7A"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Kraujo ir limfinės sistemos sutrikimai</w:t>
      </w:r>
    </w:p>
    <w:p w14:paraId="002E3536" w14:textId="7D65B8A2" w:rsidR="00CF1024" w:rsidRDefault="002B0628" w:rsidP="002B0628">
      <w:pPr>
        <w:tabs>
          <w:tab w:val="left" w:pos="567"/>
        </w:tabs>
        <w:spacing w:after="0" w:line="240" w:lineRule="auto"/>
        <w:rPr>
          <w:rFonts w:ascii="Times New Roman" w:eastAsia="Times New Roman" w:hAnsi="Times New Roman" w:cs="Times New Roman"/>
          <w:i/>
        </w:rPr>
      </w:pPr>
      <w:r w:rsidRPr="00D97682">
        <w:rPr>
          <w:rFonts w:ascii="Times New Roman" w:eastAsia="Times New Roman" w:hAnsi="Times New Roman" w:cs="Times New Roman"/>
          <w:i/>
        </w:rPr>
        <w:t>Labai retas</w:t>
      </w:r>
    </w:p>
    <w:p w14:paraId="07BBFC96" w14:textId="568885DE" w:rsidR="002B0628" w:rsidRPr="002F5745" w:rsidRDefault="002B0628" w:rsidP="002B0628">
      <w:pPr>
        <w:tabs>
          <w:tab w:val="left" w:pos="567"/>
        </w:tabs>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 xml:space="preserve">Trombocitopenija, agranulocitozė. </w:t>
      </w:r>
    </w:p>
    <w:p w14:paraId="51D5C12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Agranulocitozės dažnis per metus </w:t>
      </w:r>
      <w:r w:rsidRPr="002F5745">
        <w:rPr>
          <w:rFonts w:ascii="Times New Roman" w:eastAsia="Times New Roman" w:hAnsi="Times New Roman" w:cs="Times New Roman"/>
          <w:i/>
        </w:rPr>
        <w:t>Kaufman D. 1991</w:t>
      </w:r>
      <w:r w:rsidRPr="002F5745">
        <w:rPr>
          <w:rFonts w:ascii="Times New Roman" w:eastAsia="Times New Roman" w:hAnsi="Times New Roman" w:cs="Times New Roman"/>
        </w:rPr>
        <w:t xml:space="preserve"> duomenimis buvo maždaug 340/100 mln. gyventojų. Mirtingumas per savaitę nuo šios komplikacijos 100 mln. vartojusių yra 0,1.</w:t>
      </w:r>
    </w:p>
    <w:p w14:paraId="106032BB" w14:textId="77777777" w:rsidR="002B0628" w:rsidRPr="002F5745" w:rsidRDefault="002B0628" w:rsidP="002B0628">
      <w:pPr>
        <w:tabs>
          <w:tab w:val="left" w:pos="567"/>
        </w:tabs>
        <w:spacing w:after="0" w:line="240" w:lineRule="auto"/>
        <w:rPr>
          <w:rFonts w:ascii="Times New Roman" w:eastAsia="Times New Roman" w:hAnsi="Times New Roman" w:cs="Times New Roman"/>
          <w:i/>
        </w:rPr>
      </w:pPr>
      <w:r w:rsidRPr="002F5745">
        <w:rPr>
          <w:rFonts w:ascii="Times New Roman" w:eastAsia="Times New Roman" w:hAnsi="Times New Roman" w:cs="Times New Roman"/>
        </w:rPr>
        <w:t>Aplazinė anemija</w:t>
      </w:r>
      <w:r w:rsidRPr="002F5745">
        <w:rPr>
          <w:rFonts w:ascii="Times New Roman" w:eastAsia="Times New Roman" w:hAnsi="Times New Roman" w:cs="Times New Roman"/>
          <w:i/>
        </w:rPr>
        <w:t>.</w:t>
      </w:r>
    </w:p>
    <w:p w14:paraId="5586E94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i/>
        </w:rPr>
        <w:t>Kaufman D. 1991</w:t>
      </w:r>
      <w:r w:rsidRPr="002F5745">
        <w:rPr>
          <w:rFonts w:ascii="Times New Roman" w:eastAsia="Times New Roman" w:hAnsi="Times New Roman" w:cs="Times New Roman"/>
        </w:rPr>
        <w:t xml:space="preserve"> duomenimis jos dažnis per metus 200/100 mln. gyventojų. Mirtingumas per savaitę nuo šios komplikacijos 100 mln. vartojusių yra 0,6 atvejo. </w:t>
      </w:r>
    </w:p>
    <w:p w14:paraId="33AF3ABB"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46CE2C9"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Imuninės sistemos sutrikimai</w:t>
      </w:r>
    </w:p>
    <w:p w14:paraId="40452478" w14:textId="4E848032" w:rsidR="00CF1024" w:rsidRDefault="002B0628" w:rsidP="002B062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R</w:t>
      </w:r>
      <w:r w:rsidRPr="00DD4203">
        <w:rPr>
          <w:rFonts w:ascii="Times New Roman" w:eastAsia="Times New Roman" w:hAnsi="Times New Roman" w:cs="Times New Roman"/>
          <w:i/>
        </w:rPr>
        <w:t>etas</w:t>
      </w:r>
    </w:p>
    <w:p w14:paraId="3794D534" w14:textId="4C36E33E"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bėrimas, dilgėlinė</w:t>
      </w:r>
    </w:p>
    <w:p w14:paraId="63C3FBEA" w14:textId="77777777" w:rsidR="00CF1024" w:rsidRDefault="00CF1024" w:rsidP="002B062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L</w:t>
      </w:r>
      <w:r w:rsidRPr="00DD4203">
        <w:rPr>
          <w:rFonts w:ascii="Times New Roman" w:eastAsia="Times New Roman" w:hAnsi="Times New Roman" w:cs="Times New Roman"/>
          <w:i/>
        </w:rPr>
        <w:t xml:space="preserve">abai retas </w:t>
      </w:r>
    </w:p>
    <w:p w14:paraId="70A4198B" w14:textId="77777777" w:rsidR="00CF1024" w:rsidRDefault="00CF1024" w:rsidP="002B0628">
      <w:pPr>
        <w:tabs>
          <w:tab w:val="left" w:pos="567"/>
        </w:tabs>
        <w:spacing w:after="0" w:line="240" w:lineRule="auto"/>
        <w:rPr>
          <w:rFonts w:ascii="Times New Roman" w:eastAsia="Times New Roman" w:hAnsi="Times New Roman" w:cs="Times New Roman"/>
        </w:rPr>
      </w:pPr>
      <w:r w:rsidRPr="00CF1024">
        <w:rPr>
          <w:rFonts w:ascii="Times New Roman" w:eastAsia="Times New Roman" w:hAnsi="Times New Roman" w:cs="Times New Roman"/>
        </w:rPr>
        <w:t>Anafilaksinė reakcija</w:t>
      </w:r>
      <w:r>
        <w:rPr>
          <w:rFonts w:ascii="Times New Roman" w:eastAsia="Times New Roman" w:hAnsi="Times New Roman" w:cs="Times New Roman"/>
        </w:rPr>
        <w:t>.</w:t>
      </w:r>
    </w:p>
    <w:p w14:paraId="5E5D2E2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i/>
        </w:rPr>
        <w:t>Van Der Klauw ir kt.1993</w:t>
      </w:r>
      <w:r w:rsidRPr="002F5745">
        <w:rPr>
          <w:rFonts w:ascii="Times New Roman" w:eastAsia="Times New Roman" w:hAnsi="Times New Roman" w:cs="Times New Roman"/>
        </w:rPr>
        <w:t xml:space="preserve"> duomenimis per metus yra 369/100 mln. gyventojų. Mirtingumas per savaitę nuo šių komplikacijos 100 mln. vartojusių yra 0,1 atvejo.</w:t>
      </w:r>
    </w:p>
    <w:p w14:paraId="37C0D3AE" w14:textId="77777777" w:rsidR="00CF1024" w:rsidRPr="002F5745" w:rsidRDefault="00CF1024" w:rsidP="00CF1024">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Literatūroje aprašyti pavieniai paracetamolio sukelti sunkių anafilaksinių</w:t>
      </w:r>
      <w:r w:rsidRPr="002F5745" w:rsidDel="00062635">
        <w:rPr>
          <w:rFonts w:ascii="Times New Roman" w:eastAsia="Times New Roman" w:hAnsi="Times New Roman" w:cs="Times New Roman"/>
        </w:rPr>
        <w:t xml:space="preserve"> </w:t>
      </w:r>
      <w:r w:rsidRPr="002F5745">
        <w:rPr>
          <w:rFonts w:ascii="Times New Roman" w:eastAsia="Times New Roman" w:hAnsi="Times New Roman" w:cs="Times New Roman"/>
        </w:rPr>
        <w:t xml:space="preserve">reakcijų (šoko ar Lajelio sindromo) atvejai. </w:t>
      </w:r>
    </w:p>
    <w:p w14:paraId="7B858C8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D6E155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Nervų sistemos sutrikimai</w:t>
      </w:r>
      <w:r w:rsidRPr="002F5745">
        <w:rPr>
          <w:rFonts w:ascii="Times New Roman" w:eastAsia="Times New Roman" w:hAnsi="Times New Roman" w:cs="Times New Roman"/>
        </w:rPr>
        <w:t xml:space="preserve"> </w:t>
      </w:r>
    </w:p>
    <w:p w14:paraId="1335072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Dažnis nežinomas </w:t>
      </w:r>
    </w:p>
    <w:p w14:paraId="7460B35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Galvos svaigimas, mieguistumas, nervingumas.</w:t>
      </w:r>
    </w:p>
    <w:p w14:paraId="3CCC1B3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D3C0ED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Kvėpavimo sistemos ir krūtinės ląstos sutrikimai</w:t>
      </w:r>
      <w:r w:rsidRPr="002F5745">
        <w:rPr>
          <w:rFonts w:ascii="Times New Roman" w:eastAsia="Times New Roman" w:hAnsi="Times New Roman" w:cs="Times New Roman"/>
        </w:rPr>
        <w:t xml:space="preserve"> </w:t>
      </w:r>
    </w:p>
    <w:p w14:paraId="5E672369" w14:textId="64E79B7E" w:rsidR="003A0768" w:rsidRPr="004C494C" w:rsidRDefault="003A0768" w:rsidP="002B0628">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Dažnis nežinomas</w:t>
      </w:r>
    </w:p>
    <w:p w14:paraId="04138CAF" w14:textId="7F759F24"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Gerklės deginimas, bronchų spazmas (analgetikų sukelta astma).</w:t>
      </w:r>
    </w:p>
    <w:p w14:paraId="7D08B8D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2A8E554" w14:textId="77777777" w:rsidR="002B0628" w:rsidRDefault="002B0628" w:rsidP="002B0628">
      <w:pPr>
        <w:autoSpaceDE w:val="0"/>
        <w:autoSpaceDN w:val="0"/>
        <w:adjustRightInd w:val="0"/>
        <w:spacing w:after="0" w:line="240" w:lineRule="auto"/>
        <w:outlineLvl w:val="0"/>
        <w:rPr>
          <w:rFonts w:ascii="Times New Roman" w:eastAsia="Times New Roman" w:hAnsi="Times New Roman" w:cs="Times New Roman"/>
          <w:bCs/>
          <w:iCs/>
          <w:u w:val="single"/>
        </w:rPr>
      </w:pPr>
      <w:r w:rsidRPr="002F5745">
        <w:rPr>
          <w:rFonts w:ascii="Times New Roman" w:eastAsia="Times New Roman" w:hAnsi="Times New Roman" w:cs="Times New Roman"/>
          <w:bCs/>
          <w:iCs/>
          <w:u w:val="single"/>
        </w:rPr>
        <w:t>Širdies ir kraujagyslių sutrikimai</w:t>
      </w:r>
    </w:p>
    <w:p w14:paraId="3472A8D9" w14:textId="77777777" w:rsidR="002B0628" w:rsidRPr="00D97682" w:rsidRDefault="002B0628" w:rsidP="002B0628">
      <w:pPr>
        <w:autoSpaceDE w:val="0"/>
        <w:autoSpaceDN w:val="0"/>
        <w:adjustRightInd w:val="0"/>
        <w:spacing w:after="0" w:line="240" w:lineRule="auto"/>
        <w:outlineLvl w:val="0"/>
        <w:rPr>
          <w:rFonts w:ascii="Times New Roman" w:eastAsia="Times New Roman" w:hAnsi="Times New Roman" w:cs="Times New Roman"/>
          <w:bCs/>
          <w:i/>
          <w:iCs/>
        </w:rPr>
      </w:pPr>
      <w:bookmarkStart w:id="9" w:name="_Hlk187917109"/>
      <w:r w:rsidRPr="00D97682">
        <w:rPr>
          <w:rFonts w:ascii="Times New Roman" w:eastAsia="Times New Roman" w:hAnsi="Times New Roman" w:cs="Times New Roman"/>
          <w:bCs/>
          <w:i/>
          <w:iCs/>
        </w:rPr>
        <w:t>Dažnis nežinomas</w:t>
      </w:r>
    </w:p>
    <w:bookmarkEnd w:id="9"/>
    <w:p w14:paraId="2DC464C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bCs/>
          <w:iCs/>
        </w:rPr>
        <w:t xml:space="preserve">Jeigu vaikams infuzuojama paracetamolio, gali pasireikšti hipotenzija. </w:t>
      </w:r>
    </w:p>
    <w:p w14:paraId="625BC963" w14:textId="77777777" w:rsidR="002B0628" w:rsidRDefault="002B0628" w:rsidP="002B0628">
      <w:pPr>
        <w:tabs>
          <w:tab w:val="left" w:pos="567"/>
        </w:tabs>
        <w:spacing w:after="0" w:line="240" w:lineRule="auto"/>
        <w:rPr>
          <w:rFonts w:ascii="Times New Roman" w:eastAsia="Times New Roman" w:hAnsi="Times New Roman" w:cs="Times New Roman"/>
        </w:rPr>
      </w:pPr>
    </w:p>
    <w:p w14:paraId="6437FAF1" w14:textId="77777777" w:rsidR="00E74065" w:rsidRPr="00BD46E8" w:rsidRDefault="00E74065" w:rsidP="00E74065">
      <w:pPr>
        <w:tabs>
          <w:tab w:val="left" w:pos="567"/>
        </w:tabs>
        <w:spacing w:after="0" w:line="240" w:lineRule="auto"/>
        <w:outlineLvl w:val="0"/>
        <w:rPr>
          <w:rFonts w:ascii="Times New Roman" w:eastAsia="Times New Roman" w:hAnsi="Times New Roman" w:cs="Times New Roman"/>
          <w:iCs/>
          <w:u w:val="single"/>
        </w:rPr>
      </w:pPr>
      <w:r w:rsidRPr="00BD46E8">
        <w:rPr>
          <w:rFonts w:ascii="Times New Roman" w:eastAsia="Times New Roman" w:hAnsi="Times New Roman" w:cs="Times New Roman"/>
          <w:iCs/>
          <w:u w:val="single"/>
        </w:rPr>
        <w:t xml:space="preserve">Metabolizmo ir mitybos sutrikimai </w:t>
      </w:r>
    </w:p>
    <w:p w14:paraId="04910921" w14:textId="77777777" w:rsidR="00510EEC" w:rsidRPr="00D97682" w:rsidRDefault="00510EEC" w:rsidP="00510EEC">
      <w:pPr>
        <w:autoSpaceDE w:val="0"/>
        <w:autoSpaceDN w:val="0"/>
        <w:adjustRightInd w:val="0"/>
        <w:spacing w:after="0" w:line="240" w:lineRule="auto"/>
        <w:outlineLvl w:val="0"/>
        <w:rPr>
          <w:rFonts w:ascii="Times New Roman" w:eastAsia="Times New Roman" w:hAnsi="Times New Roman" w:cs="Times New Roman"/>
          <w:bCs/>
          <w:i/>
          <w:iCs/>
        </w:rPr>
      </w:pPr>
      <w:r w:rsidRPr="00D97682">
        <w:rPr>
          <w:rFonts w:ascii="Times New Roman" w:eastAsia="Times New Roman" w:hAnsi="Times New Roman" w:cs="Times New Roman"/>
          <w:bCs/>
          <w:i/>
          <w:iCs/>
        </w:rPr>
        <w:t>Dažnis nežinomas</w:t>
      </w:r>
    </w:p>
    <w:p w14:paraId="52A2E9FC" w14:textId="58BC9687" w:rsidR="00E74065" w:rsidRPr="00027224" w:rsidRDefault="00E74065" w:rsidP="00E74065">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Padidėjęs anijoninis tarpas esant metabolinei acidozei</w:t>
      </w:r>
      <w:r w:rsidR="00510EEC">
        <w:rPr>
          <w:rFonts w:ascii="Times New Roman" w:eastAsia="Times New Roman" w:hAnsi="Times New Roman" w:cs="Times New Roman"/>
          <w:iCs/>
        </w:rPr>
        <w:t>.</w:t>
      </w:r>
      <w:r w:rsidRPr="00027224">
        <w:rPr>
          <w:rFonts w:ascii="Times New Roman" w:eastAsia="Times New Roman" w:hAnsi="Times New Roman" w:cs="Times New Roman"/>
          <w:iCs/>
        </w:rPr>
        <w:t xml:space="preserve"> </w:t>
      </w:r>
    </w:p>
    <w:p w14:paraId="4EF74635" w14:textId="77777777" w:rsidR="00E74065" w:rsidRDefault="00E74065" w:rsidP="00E74065">
      <w:pPr>
        <w:tabs>
          <w:tab w:val="left" w:pos="567"/>
        </w:tabs>
        <w:spacing w:after="0" w:line="240" w:lineRule="auto"/>
        <w:outlineLvl w:val="0"/>
        <w:rPr>
          <w:rFonts w:ascii="Times New Roman" w:eastAsia="Times New Roman" w:hAnsi="Times New Roman" w:cs="Times New Roman"/>
          <w:iCs/>
        </w:rPr>
      </w:pPr>
    </w:p>
    <w:p w14:paraId="7F4D3B0A" w14:textId="77777777" w:rsidR="00E74065" w:rsidRDefault="00E74065" w:rsidP="00E74065">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50DEDC07" w14:textId="77777777" w:rsidR="00E74065" w:rsidRPr="00027224" w:rsidRDefault="00E74065" w:rsidP="00E74065">
      <w:pPr>
        <w:tabs>
          <w:tab w:val="left" w:pos="567"/>
        </w:tabs>
        <w:spacing w:after="0" w:line="240" w:lineRule="auto"/>
        <w:outlineLvl w:val="0"/>
        <w:rPr>
          <w:rFonts w:ascii="Times New Roman" w:eastAsia="Times New Roman" w:hAnsi="Times New Roman" w:cs="Times New Roman"/>
          <w:iCs/>
        </w:rPr>
      </w:pPr>
    </w:p>
    <w:p w14:paraId="10ABD9E1" w14:textId="77777777" w:rsidR="00E74065" w:rsidRPr="00027224" w:rsidRDefault="00E74065" w:rsidP="00E74065">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metabolinei acidozei </w:t>
      </w:r>
    </w:p>
    <w:p w14:paraId="5B44DD0F" w14:textId="2BD23E58" w:rsidR="00E74065" w:rsidRDefault="00E74065" w:rsidP="00E74065">
      <w:pPr>
        <w:tabs>
          <w:tab w:val="left" w:pos="567"/>
        </w:tabs>
        <w:spacing w:after="0" w:line="240" w:lineRule="auto"/>
        <w:rPr>
          <w:rFonts w:ascii="Times New Roman" w:eastAsia="Times New Roman" w:hAnsi="Times New Roman" w:cs="Times New Roman"/>
          <w:iCs/>
        </w:rPr>
      </w:pPr>
      <w:r w:rsidRPr="00027224">
        <w:rPr>
          <w:rFonts w:ascii="Times New Roman" w:eastAsia="Times New Roman" w:hAnsi="Times New Roman" w:cs="Times New Roman"/>
          <w:iCs/>
        </w:rPr>
        <w:t>Pacientams, kuriems nustatyta rizikos veiksnių vartojant paracetamol</w:t>
      </w:r>
      <w:r>
        <w:rPr>
          <w:rFonts w:ascii="Times New Roman" w:eastAsia="Times New Roman" w:hAnsi="Times New Roman" w:cs="Times New Roman"/>
          <w:iCs/>
        </w:rPr>
        <w:t>į</w:t>
      </w:r>
      <w:r w:rsidRPr="00027224">
        <w:rPr>
          <w:rFonts w:ascii="Times New Roman" w:eastAsia="Times New Roman" w:hAnsi="Times New Roman" w:cs="Times New Roman"/>
          <w:iCs/>
        </w:rPr>
        <w:t>, nustatyta piroglutamato acidozės sukeliamo padidėjusio anijoninio tarpo esant metabolinei acidozei atvejų (žr. 4.4 skyrių). Piroglutamato acidozė šiems pacientams gali pasireikšti dėl sumažėjusio glutationo kiekio.</w:t>
      </w:r>
    </w:p>
    <w:p w14:paraId="7AAA5D4D" w14:textId="77777777" w:rsidR="00E74065" w:rsidRDefault="00E74065" w:rsidP="00E74065">
      <w:pPr>
        <w:tabs>
          <w:tab w:val="left" w:pos="567"/>
        </w:tabs>
        <w:spacing w:after="0" w:line="240" w:lineRule="auto"/>
        <w:rPr>
          <w:rFonts w:ascii="Times New Roman" w:eastAsia="Times New Roman" w:hAnsi="Times New Roman" w:cs="Times New Roman"/>
        </w:rPr>
      </w:pPr>
    </w:p>
    <w:p w14:paraId="7649CEA7" w14:textId="77777777" w:rsidR="002B0628" w:rsidRPr="00DD4203" w:rsidRDefault="002B0628" w:rsidP="002B0628">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DD4203">
        <w:rPr>
          <w:rFonts w:ascii="Times New Roman" w:eastAsia="Times New Roman" w:hAnsi="Times New Roman" w:cs="Times New Roman"/>
          <w:noProof/>
          <w:snapToGrid w:val="0"/>
          <w:szCs w:val="24"/>
          <w:u w:val="single"/>
        </w:rPr>
        <w:t>Pranešimas apie įtariamas nepageidaujamas reakcijas</w:t>
      </w:r>
    </w:p>
    <w:p w14:paraId="0889C7E5" w14:textId="1CC9FB95" w:rsidR="002B0628" w:rsidRPr="00D97682" w:rsidRDefault="002B0628" w:rsidP="002B062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DD4203">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D4203">
        <w:rPr>
          <w:rFonts w:ascii="Times New Roman" w:eastAsia="Times New Roman" w:hAnsi="Times New Roman" w:cs="Times New Roman"/>
          <w:snapToGrid w:val="0"/>
          <w:szCs w:val="24"/>
        </w:rPr>
        <w:t xml:space="preserve"> </w:t>
      </w:r>
      <w:r w:rsidR="00E74065"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FA7A01" w:rsidRPr="00294C67">
          <w:rPr>
            <w:rStyle w:val="Hipersaitas"/>
            <w:rFonts w:ascii="Times New Roman" w:hAnsi="Times New Roman" w:cs="Times New Roman"/>
          </w:rPr>
          <w:t>https://vvkt.lrv.lt/lt/</w:t>
        </w:r>
      </w:hyperlink>
      <w:r w:rsidR="00FA7A01">
        <w:rPr>
          <w:rFonts w:ascii="Times New Roman" w:hAnsi="Times New Roman" w:cs="Times New Roman"/>
          <w:u w:val="single"/>
        </w:rPr>
        <w:t xml:space="preserve"> </w:t>
      </w:r>
      <w:r w:rsidR="00E74065" w:rsidRPr="00045C53">
        <w:rPr>
          <w:rFonts w:ascii="Times New Roman" w:hAnsi="Times New Roman" w:cs="Times New Roman"/>
        </w:rPr>
        <w:t xml:space="preserve"> nurodytais būdais</w:t>
      </w:r>
      <w:r w:rsidR="00E74065">
        <w:rPr>
          <w:rFonts w:ascii="Times New Roman" w:hAnsi="Times New Roman" w:cs="Times New Roman"/>
        </w:rPr>
        <w:t>.</w:t>
      </w:r>
    </w:p>
    <w:p w14:paraId="28C64CF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A83A973" w14:textId="40EF419B" w:rsidR="002B0628" w:rsidRPr="002F5745" w:rsidRDefault="002B0628" w:rsidP="002B0628">
      <w:pPr>
        <w:tabs>
          <w:tab w:val="left" w:pos="567"/>
          <w:tab w:val="left" w:pos="3869"/>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4.9</w:t>
      </w:r>
      <w:r w:rsidRPr="002F5745">
        <w:rPr>
          <w:rFonts w:ascii="Times New Roman" w:eastAsia="Times New Roman" w:hAnsi="Times New Roman" w:cs="Times New Roman"/>
          <w:b/>
        </w:rPr>
        <w:tab/>
        <w:t>Perdozavimas</w:t>
      </w:r>
    </w:p>
    <w:p w14:paraId="0808751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7801AA4"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iCs/>
          <w:kern w:val="16"/>
          <w:u w:val="single"/>
        </w:rPr>
        <w:t>Perdozavimas ir apsinuodijimas</w:t>
      </w:r>
    </w:p>
    <w:p w14:paraId="188ADD06" w14:textId="35B4AE8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Nustatyta, jei suaugęs žmogus per parą išgėrė 15 g ir daugiau</w:t>
      </w:r>
      <w:r w:rsidRPr="002F5745">
        <w:rPr>
          <w:rFonts w:ascii="Times New Roman" w:eastAsia="Times New Roman" w:hAnsi="Times New Roman" w:cs="Times New Roman"/>
          <w:iCs/>
        </w:rPr>
        <w:t xml:space="preserve"> paracetamolio</w:t>
      </w:r>
      <w:r w:rsidRPr="002F5745">
        <w:rPr>
          <w:rFonts w:ascii="Times New Roman" w:eastAsia="Times New Roman" w:hAnsi="Times New Roman" w:cs="Times New Roman"/>
          <w:kern w:val="16"/>
        </w:rPr>
        <w:t xml:space="preserve">, gali pasireikšti </w:t>
      </w:r>
      <w:r w:rsidR="00CF1024" w:rsidRPr="002F5745">
        <w:rPr>
          <w:rFonts w:ascii="Times New Roman" w:eastAsia="Times New Roman" w:hAnsi="Times New Roman" w:cs="Times New Roman"/>
          <w:kern w:val="16"/>
        </w:rPr>
        <w:t xml:space="preserve">sunki </w:t>
      </w:r>
      <w:r w:rsidRPr="002F5745">
        <w:rPr>
          <w:rFonts w:ascii="Times New Roman" w:eastAsia="Times New Roman" w:hAnsi="Times New Roman" w:cs="Times New Roman"/>
          <w:kern w:val="16"/>
        </w:rPr>
        <w:t>kepenų hepatoceliularinė nekrozė, o pacientai, išgėrę 25</w:t>
      </w:r>
      <w:r w:rsidR="00BF2E7B">
        <w:rPr>
          <w:rFonts w:ascii="Times New Roman" w:eastAsia="Times New Roman" w:hAnsi="Times New Roman" w:cs="Times New Roman"/>
          <w:kern w:val="16"/>
        </w:rPr>
        <w:t> </w:t>
      </w:r>
      <w:r w:rsidRPr="002F5745">
        <w:rPr>
          <w:rFonts w:ascii="Times New Roman" w:eastAsia="Times New Roman" w:hAnsi="Times New Roman" w:cs="Times New Roman"/>
          <w:kern w:val="16"/>
        </w:rPr>
        <w:t>g ar didesnę dozę, gali mirti dėl kepenų nepakankamumo. Kiek rečiau gali pasireikšti inkstų kanalėlių nekrozė.</w:t>
      </w:r>
    </w:p>
    <w:p w14:paraId="224DE1AF"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Klinikiniai požymiai. Požymiai, susiję su paracetamolio perdozavimu, paprastai pasireiškia trimis fazėmis, tačiau lengvesniais atvejais jų gali ir nebūti. </w:t>
      </w:r>
    </w:p>
    <w:p w14:paraId="20D7BA63"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1 fazė.</w:t>
      </w:r>
      <w:r w:rsidRPr="002F5745">
        <w:rPr>
          <w:rFonts w:ascii="Times New Roman" w:eastAsia="Times New Roman" w:hAnsi="Times New Roman" w:cs="Times New Roman"/>
          <w:kern w:val="16"/>
        </w:rPr>
        <w:t xml:space="preserve"> Per pirmąsias 24 valandas po perdozavimo simptomai būna lengvi, ir pacientas gali nesikreipti į medikus pagalbos. Gali pasireikšti pykinimas, vėmimas, prakaitavimas, b</w:t>
      </w:r>
      <w:smartTag w:uri="urn:schemas-microsoft-com:office:smarttags" w:element="PersonName">
        <w:r w:rsidRPr="002F5745">
          <w:rPr>
            <w:rFonts w:ascii="Times New Roman" w:eastAsia="Times New Roman" w:hAnsi="Times New Roman" w:cs="Times New Roman"/>
            <w:kern w:val="16"/>
          </w:rPr>
          <w:t>ly</w:t>
        </w:r>
      </w:smartTag>
      <w:r w:rsidRPr="002F5745">
        <w:rPr>
          <w:rFonts w:ascii="Times New Roman" w:eastAsia="Times New Roman" w:hAnsi="Times New Roman" w:cs="Times New Roman"/>
          <w:kern w:val="16"/>
        </w:rPr>
        <w:t xml:space="preserve">škumas ir bendrasis negalavimas, tačiau centrinės nervų sistemos slopinimo, būdingo perdozavus kitų analgetikų, nėra. </w:t>
      </w:r>
    </w:p>
    <w:p w14:paraId="0F162A34" w14:textId="3D363789"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2 fazė</w:t>
      </w:r>
      <w:r w:rsidRPr="002F5745">
        <w:rPr>
          <w:rFonts w:ascii="Times New Roman" w:eastAsia="Times New Roman" w:hAnsi="Times New Roman" w:cs="Times New Roman"/>
          <w:kern w:val="16"/>
        </w:rPr>
        <w:t>. Praėjus 24</w:t>
      </w:r>
      <w:r w:rsidR="00D73EDE">
        <w:rPr>
          <w:rFonts w:ascii="Times New Roman" w:eastAsia="Times New Roman" w:hAnsi="Times New Roman" w:cs="Times New Roman"/>
          <w:kern w:val="16"/>
        </w:rPr>
        <w:t>–</w:t>
      </w:r>
      <w:r w:rsidRPr="002F5745">
        <w:rPr>
          <w:rFonts w:ascii="Times New Roman" w:eastAsia="Times New Roman" w:hAnsi="Times New Roman" w:cs="Times New Roman"/>
          <w:kern w:val="16"/>
        </w:rPr>
        <w:t xml:space="preserve">48 valandoms po perdozavimo, simptomai, pasireiškę pirmosios fazės metu, gali išlikti, tačiau būna sunkesni. Dėl kepenų pažeidimo pacientui gali skaudėti viršutinėje dešinėje pilvo srityje, šlapimo išskyrimas gali sumažėti dėl inkstų pažeidimo arba dėl dehidratacijos, kurią gali sukelti ilgas </w:t>
      </w:r>
      <w:r>
        <w:rPr>
          <w:rFonts w:ascii="Times New Roman" w:eastAsia="Times New Roman" w:hAnsi="Times New Roman" w:cs="Times New Roman"/>
          <w:kern w:val="16"/>
        </w:rPr>
        <w:t>paciento</w:t>
      </w:r>
      <w:r w:rsidRPr="002F5745">
        <w:rPr>
          <w:rFonts w:ascii="Times New Roman" w:eastAsia="Times New Roman" w:hAnsi="Times New Roman" w:cs="Times New Roman"/>
          <w:kern w:val="16"/>
        </w:rPr>
        <w:t xml:space="preserve"> vėmimas.</w:t>
      </w:r>
    </w:p>
    <w:p w14:paraId="605DD63E"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Gali padidėti ALT ir AST bei bilirubino kiekis plazmoje, pailgėti protrombino ir iš dalies tromboplastino laikas. Pacientams, kurie pasveiksta, šie kepenų funkcijos sutrikimai išnyksta per 70 dienų. </w:t>
      </w:r>
    </w:p>
    <w:p w14:paraId="0AF10210" w14:textId="63FD6A65"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3 fazė.</w:t>
      </w:r>
      <w:r w:rsidRPr="002F5745">
        <w:rPr>
          <w:rFonts w:ascii="Times New Roman" w:eastAsia="Times New Roman" w:hAnsi="Times New Roman" w:cs="Times New Roman"/>
          <w:kern w:val="16"/>
        </w:rPr>
        <w:t xml:space="preserve"> Praėjus 3</w:t>
      </w:r>
      <w:r w:rsidR="003A0768">
        <w:rPr>
          <w:rFonts w:ascii="Times New Roman" w:eastAsia="Times New Roman" w:hAnsi="Times New Roman" w:cs="Times New Roman"/>
          <w:kern w:val="16"/>
        </w:rPr>
        <w:t>–</w:t>
      </w:r>
      <w:r w:rsidRPr="002F5745">
        <w:rPr>
          <w:rFonts w:ascii="Times New Roman" w:eastAsia="Times New Roman" w:hAnsi="Times New Roman" w:cs="Times New Roman"/>
          <w:kern w:val="16"/>
        </w:rPr>
        <w:t xml:space="preserve">5 dienoms po </w:t>
      </w:r>
      <w:r>
        <w:rPr>
          <w:rFonts w:ascii="Times New Roman" w:eastAsia="Times New Roman" w:hAnsi="Times New Roman" w:cs="Times New Roman"/>
          <w:kern w:val="16"/>
        </w:rPr>
        <w:t xml:space="preserve">vaistinio </w:t>
      </w:r>
      <w:r w:rsidRPr="002F5745">
        <w:rPr>
          <w:rFonts w:ascii="Times New Roman" w:eastAsia="Times New Roman" w:hAnsi="Times New Roman" w:cs="Times New Roman"/>
          <w:kern w:val="16"/>
        </w:rPr>
        <w:t xml:space="preserve">preparato perdozavimo, gali pasireikšti gelta, kraujo krešėjimo sutrikimas, hipoglikemija, nedidelė hipotenzija, hepatinė encefalopatija, inkstų nepakankamumas, kardiomiopatija, sunki acidozė dėl pieno rūgšties kaupimosi organizme ir ketozė dėl nesočiųjų riebalų rūgščių kaupimosi plazmoje. </w:t>
      </w:r>
    </w:p>
    <w:p w14:paraId="5AE8C4C0"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Pacientams, kurių apsinuodijimo paracetamoliu eiga lengvesnė, būna centrinės kepenų skilties hepatocitų nekrozė. Sunkiais atvejais gali pasireikšti žaibinė kepenų, inkstų kanalėlių, miokardo skaidulų nekrozė ir riebalų infiltracija.</w:t>
      </w:r>
    </w:p>
    <w:p w14:paraId="2ED0E8A5" w14:textId="77777777" w:rsidR="002B0628" w:rsidRDefault="002B0628" w:rsidP="002B0628">
      <w:pPr>
        <w:tabs>
          <w:tab w:val="left" w:pos="567"/>
        </w:tabs>
        <w:spacing w:after="0" w:line="240" w:lineRule="auto"/>
        <w:rPr>
          <w:rFonts w:ascii="Times New Roman" w:eastAsia="Times New Roman" w:hAnsi="Times New Roman" w:cs="Times New Roman"/>
          <w:i/>
          <w:kern w:val="16"/>
        </w:rPr>
      </w:pPr>
    </w:p>
    <w:p w14:paraId="1F79D530" w14:textId="77777777" w:rsidR="002B0628" w:rsidRPr="004C494C" w:rsidRDefault="002B0628" w:rsidP="002B0628">
      <w:pPr>
        <w:tabs>
          <w:tab w:val="left" w:pos="567"/>
        </w:tabs>
        <w:spacing w:after="0" w:line="240" w:lineRule="auto"/>
        <w:rPr>
          <w:rFonts w:ascii="Times New Roman" w:eastAsia="Times New Roman" w:hAnsi="Times New Roman" w:cs="Times New Roman"/>
          <w:kern w:val="16"/>
          <w:u w:val="single"/>
        </w:rPr>
      </w:pPr>
      <w:r w:rsidRPr="004C494C">
        <w:rPr>
          <w:rFonts w:ascii="Times New Roman" w:eastAsia="Times New Roman" w:hAnsi="Times New Roman" w:cs="Times New Roman"/>
          <w:kern w:val="16"/>
          <w:u w:val="single"/>
        </w:rPr>
        <w:t>Perdozavimo gydymas</w:t>
      </w:r>
    </w:p>
    <w:p w14:paraId="1FF464B6" w14:textId="4C218B3D"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perdozavus, </w:t>
      </w:r>
      <w:r>
        <w:rPr>
          <w:rFonts w:ascii="Times New Roman" w:eastAsia="Times New Roman" w:hAnsi="Times New Roman" w:cs="Times New Roman"/>
          <w:kern w:val="16"/>
        </w:rPr>
        <w:t>pacient</w:t>
      </w:r>
      <w:r w:rsidR="00E73F36">
        <w:rPr>
          <w:rFonts w:ascii="Times New Roman" w:eastAsia="Times New Roman" w:hAnsi="Times New Roman" w:cs="Times New Roman"/>
          <w:kern w:val="16"/>
        </w:rPr>
        <w:t>ui</w:t>
      </w:r>
      <w:r w:rsidRPr="002F5745">
        <w:rPr>
          <w:rFonts w:ascii="Times New Roman" w:eastAsia="Times New Roman" w:hAnsi="Times New Roman" w:cs="Times New Roman"/>
          <w:kern w:val="16"/>
        </w:rPr>
        <w:t xml:space="preserve"> reikia kuo skubiau </w:t>
      </w:r>
      <w:r w:rsidR="00CF1024">
        <w:rPr>
          <w:rFonts w:ascii="Times New Roman" w:eastAsia="Times New Roman" w:hAnsi="Times New Roman" w:cs="Times New Roman"/>
          <w:kern w:val="16"/>
        </w:rPr>
        <w:t>atvykti</w:t>
      </w:r>
      <w:r w:rsidR="00CF1024"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į ligoninę.</w:t>
      </w:r>
    </w:p>
    <w:p w14:paraId="7DC85E86"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Ligoninėje plaunamas skrandis arba vaikams rekomenduojama sukelti vėmimą. Kadangi paracetamolis tirpsta lėtai, daug jo virškinimo trakte būna praėjus net kelioms valandoms po perdozavimo. Skrandžio plovimas būtinas tuo atveju, jei kartu su paracetamoliu pacientas vartojo kitokių </w:t>
      </w:r>
      <w:r>
        <w:rPr>
          <w:rFonts w:ascii="Times New Roman" w:eastAsia="Times New Roman" w:hAnsi="Times New Roman" w:cs="Times New Roman"/>
          <w:kern w:val="16"/>
        </w:rPr>
        <w:t>vaistinių preparatų</w:t>
      </w:r>
      <w:r w:rsidRPr="002F5745">
        <w:rPr>
          <w:rFonts w:ascii="Times New Roman" w:eastAsia="Times New Roman" w:hAnsi="Times New Roman" w:cs="Times New Roman"/>
          <w:kern w:val="16"/>
        </w:rPr>
        <w:t xml:space="preserve">, lėtinančių skrandžio ištuštinimą. </w:t>
      </w:r>
    </w:p>
    <w:p w14:paraId="0ADF34AB"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Kad paracetamolis absorbuotųsi plonosiose žarnose, </w:t>
      </w:r>
      <w:r>
        <w:rPr>
          <w:rFonts w:ascii="Times New Roman" w:eastAsia="Times New Roman" w:hAnsi="Times New Roman" w:cs="Times New Roman"/>
          <w:kern w:val="16"/>
        </w:rPr>
        <w:t>pacientui</w:t>
      </w:r>
      <w:r w:rsidRPr="002F5745">
        <w:rPr>
          <w:rFonts w:ascii="Times New Roman" w:eastAsia="Times New Roman" w:hAnsi="Times New Roman" w:cs="Times New Roman"/>
          <w:kern w:val="16"/>
        </w:rPr>
        <w:t xml:space="preserve"> būtina su vandeniu sugirdyti 50 g aktyvuotos anglies miltelių, po to – vidurius laisvinančių </w:t>
      </w:r>
      <w:r>
        <w:rPr>
          <w:rFonts w:ascii="Times New Roman" w:eastAsia="Times New Roman" w:hAnsi="Times New Roman" w:cs="Times New Roman"/>
          <w:kern w:val="16"/>
        </w:rPr>
        <w:t xml:space="preserve">vaistinių </w:t>
      </w:r>
      <w:r w:rsidRPr="002F5745">
        <w:rPr>
          <w:rFonts w:ascii="Times New Roman" w:eastAsia="Times New Roman" w:hAnsi="Times New Roman" w:cs="Times New Roman"/>
          <w:kern w:val="16"/>
        </w:rPr>
        <w:t xml:space="preserve">preparatų žarnynui išvalyti. </w:t>
      </w:r>
    </w:p>
    <w:p w14:paraId="2FF42C82"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Reikia nustatyti paracetamolio koncentraciją plazmoje, tačiau nelaukiant tyrimo rezultatų būtina tuoj pat sušvirkšti į veną N-acetilcisteino.</w:t>
      </w:r>
    </w:p>
    <w:p w14:paraId="455C4D65"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Pagrindinis priešnuodis, slopinantis paracetamolio toksinį poveikį žmogaus organizmui, yra N-acetilcisteinas. </w:t>
      </w:r>
    </w:p>
    <w:p w14:paraId="0111F130"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Gydyti N </w:t>
      </w:r>
      <w:r w:rsidRPr="002F5745">
        <w:rPr>
          <w:rFonts w:ascii="Times New Roman" w:eastAsia="Times New Roman" w:hAnsi="Times New Roman" w:cs="Times New Roman"/>
          <w:kern w:val="16"/>
        </w:rPr>
        <w:noBreakHyphen/>
        <w:t xml:space="preserve"> acetilcisteinu būtina pradėti nedelsiant, įtarus jog paracetamolio perdozuota, nes kuo mažiau laiko praeina nuo </w:t>
      </w:r>
      <w:r>
        <w:rPr>
          <w:rFonts w:ascii="Times New Roman" w:eastAsia="Times New Roman" w:hAnsi="Times New Roman" w:cs="Times New Roman"/>
          <w:kern w:val="16"/>
        </w:rPr>
        <w:t xml:space="preserve">vaistinio </w:t>
      </w:r>
      <w:r w:rsidRPr="002F5745">
        <w:rPr>
          <w:rFonts w:ascii="Times New Roman" w:eastAsia="Times New Roman" w:hAnsi="Times New Roman" w:cs="Times New Roman"/>
          <w:kern w:val="16"/>
        </w:rPr>
        <w:t>preparato perdozavimo, tuo geresnis būna acetilcisteino, kaip priešnuodžio, poveikis.</w:t>
      </w:r>
    </w:p>
    <w:p w14:paraId="285E7B95" w14:textId="778A79F3"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Geriausi poveikio rezultatai būna, jei N </w:t>
      </w:r>
      <w:r w:rsidRPr="002F5745">
        <w:rPr>
          <w:rFonts w:ascii="Times New Roman" w:eastAsia="Times New Roman" w:hAnsi="Times New Roman" w:cs="Times New Roman"/>
          <w:kern w:val="16"/>
        </w:rPr>
        <w:noBreakHyphen/>
        <w:t xml:space="preserve"> acetilcisteino vartojama nepraėjus 10</w:t>
      </w:r>
      <w:r w:rsidR="00D73EDE">
        <w:rPr>
          <w:rFonts w:ascii="Times New Roman" w:eastAsia="Times New Roman" w:hAnsi="Times New Roman" w:cs="Times New Roman"/>
          <w:kern w:val="16"/>
        </w:rPr>
        <w:t>–</w:t>
      </w:r>
      <w:r w:rsidRPr="002F5745">
        <w:rPr>
          <w:rFonts w:ascii="Times New Roman" w:eastAsia="Times New Roman" w:hAnsi="Times New Roman" w:cs="Times New Roman"/>
          <w:kern w:val="16"/>
        </w:rPr>
        <w:t>12 valandų nuo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perdozavimo. N-acetilcisteiną, reikia leisti į veną.</w:t>
      </w:r>
    </w:p>
    <w:p w14:paraId="4BB7BEFF"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lastRenderedPageBreak/>
        <w:t>Gali pasireikšti hepatotoksinis paracetamolio poveikis, todėl būtina stebėti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koncentraciją serume. Jos dydis, nustatytas atitinkamais periodais nuo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perdozavimo pradžios, rodo, ar galimas hepatotoksinis paracetamolio poveikis, jeigu jo koncentracija serume yra tokia pati arba didesnė (rodmenys pateikti lentelėje).</w:t>
      </w:r>
    </w:p>
    <w:p w14:paraId="632726FF"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34"/>
        <w:gridCol w:w="827"/>
        <w:gridCol w:w="719"/>
        <w:gridCol w:w="641"/>
        <w:gridCol w:w="803"/>
        <w:gridCol w:w="803"/>
        <w:gridCol w:w="803"/>
        <w:gridCol w:w="669"/>
      </w:tblGrid>
      <w:tr w:rsidR="002B0628" w:rsidRPr="002F5745" w14:paraId="69445911" w14:textId="77777777" w:rsidTr="006A76EA">
        <w:tc>
          <w:tcPr>
            <w:tcW w:w="4034" w:type="dxa"/>
            <w:tcBorders>
              <w:top w:val="single" w:sz="4" w:space="0" w:color="auto"/>
              <w:left w:val="single" w:sz="4" w:space="0" w:color="auto"/>
              <w:bottom w:val="single" w:sz="4" w:space="0" w:color="auto"/>
              <w:right w:val="single" w:sz="4" w:space="0" w:color="auto"/>
            </w:tcBorders>
          </w:tcPr>
          <w:p w14:paraId="700FEB70"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Laikas nuo perdozavimo pradžios (val.)</w:t>
            </w:r>
          </w:p>
        </w:tc>
        <w:tc>
          <w:tcPr>
            <w:tcW w:w="827" w:type="dxa"/>
            <w:tcBorders>
              <w:top w:val="single" w:sz="4" w:space="0" w:color="auto"/>
              <w:left w:val="single" w:sz="4" w:space="0" w:color="auto"/>
              <w:bottom w:val="single" w:sz="4" w:space="0" w:color="auto"/>
              <w:right w:val="single" w:sz="4" w:space="0" w:color="auto"/>
            </w:tcBorders>
          </w:tcPr>
          <w:p w14:paraId="2DC8099F"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4</w:t>
            </w:r>
          </w:p>
        </w:tc>
        <w:tc>
          <w:tcPr>
            <w:tcW w:w="719" w:type="dxa"/>
            <w:tcBorders>
              <w:top w:val="single" w:sz="4" w:space="0" w:color="auto"/>
              <w:left w:val="single" w:sz="4" w:space="0" w:color="auto"/>
              <w:bottom w:val="single" w:sz="4" w:space="0" w:color="auto"/>
              <w:right w:val="single" w:sz="4" w:space="0" w:color="auto"/>
            </w:tcBorders>
          </w:tcPr>
          <w:p w14:paraId="6E25DBD2"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6</w:t>
            </w:r>
          </w:p>
        </w:tc>
        <w:tc>
          <w:tcPr>
            <w:tcW w:w="641" w:type="dxa"/>
            <w:tcBorders>
              <w:top w:val="single" w:sz="4" w:space="0" w:color="auto"/>
              <w:left w:val="single" w:sz="4" w:space="0" w:color="auto"/>
              <w:bottom w:val="single" w:sz="4" w:space="0" w:color="auto"/>
              <w:right w:val="single" w:sz="4" w:space="0" w:color="auto"/>
            </w:tcBorders>
          </w:tcPr>
          <w:p w14:paraId="3D6EF6EF"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8</w:t>
            </w:r>
          </w:p>
        </w:tc>
        <w:tc>
          <w:tcPr>
            <w:tcW w:w="803" w:type="dxa"/>
            <w:tcBorders>
              <w:top w:val="single" w:sz="4" w:space="0" w:color="auto"/>
              <w:left w:val="single" w:sz="4" w:space="0" w:color="auto"/>
              <w:bottom w:val="single" w:sz="4" w:space="0" w:color="auto"/>
              <w:right w:val="single" w:sz="4" w:space="0" w:color="auto"/>
            </w:tcBorders>
          </w:tcPr>
          <w:p w14:paraId="6503FB2D"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10</w:t>
            </w:r>
          </w:p>
        </w:tc>
        <w:tc>
          <w:tcPr>
            <w:tcW w:w="803" w:type="dxa"/>
            <w:tcBorders>
              <w:top w:val="single" w:sz="4" w:space="0" w:color="auto"/>
              <w:left w:val="single" w:sz="4" w:space="0" w:color="auto"/>
              <w:bottom w:val="single" w:sz="4" w:space="0" w:color="auto"/>
              <w:right w:val="single" w:sz="4" w:space="0" w:color="auto"/>
            </w:tcBorders>
          </w:tcPr>
          <w:p w14:paraId="64C7CAB5"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15</w:t>
            </w:r>
          </w:p>
        </w:tc>
        <w:tc>
          <w:tcPr>
            <w:tcW w:w="803" w:type="dxa"/>
            <w:tcBorders>
              <w:top w:val="single" w:sz="4" w:space="0" w:color="auto"/>
              <w:left w:val="single" w:sz="4" w:space="0" w:color="auto"/>
              <w:bottom w:val="single" w:sz="4" w:space="0" w:color="auto"/>
              <w:right w:val="single" w:sz="4" w:space="0" w:color="auto"/>
            </w:tcBorders>
          </w:tcPr>
          <w:p w14:paraId="5FB86808"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20</w:t>
            </w:r>
          </w:p>
        </w:tc>
        <w:tc>
          <w:tcPr>
            <w:tcW w:w="669" w:type="dxa"/>
            <w:tcBorders>
              <w:top w:val="single" w:sz="4" w:space="0" w:color="auto"/>
              <w:left w:val="single" w:sz="4" w:space="0" w:color="auto"/>
              <w:bottom w:val="single" w:sz="4" w:space="0" w:color="auto"/>
              <w:right w:val="single" w:sz="4" w:space="0" w:color="auto"/>
            </w:tcBorders>
          </w:tcPr>
          <w:p w14:paraId="407BD26C"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24</w:t>
            </w:r>
          </w:p>
        </w:tc>
      </w:tr>
      <w:tr w:rsidR="002B0628" w:rsidRPr="002F5745" w14:paraId="70A3D323" w14:textId="77777777" w:rsidTr="006A76EA">
        <w:tc>
          <w:tcPr>
            <w:tcW w:w="4034" w:type="dxa"/>
            <w:tcBorders>
              <w:top w:val="single" w:sz="4" w:space="0" w:color="auto"/>
              <w:left w:val="single" w:sz="4" w:space="0" w:color="auto"/>
              <w:bottom w:val="single" w:sz="4" w:space="0" w:color="auto"/>
              <w:right w:val="single" w:sz="4" w:space="0" w:color="auto"/>
            </w:tcBorders>
          </w:tcPr>
          <w:p w14:paraId="7E19C73A"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koncentracija serume (mikrogramai/ml)</w:t>
            </w:r>
          </w:p>
        </w:tc>
        <w:tc>
          <w:tcPr>
            <w:tcW w:w="827" w:type="dxa"/>
            <w:tcBorders>
              <w:top w:val="single" w:sz="4" w:space="0" w:color="auto"/>
              <w:left w:val="single" w:sz="4" w:space="0" w:color="auto"/>
              <w:bottom w:val="single" w:sz="4" w:space="0" w:color="auto"/>
              <w:right w:val="single" w:sz="4" w:space="0" w:color="auto"/>
            </w:tcBorders>
          </w:tcPr>
          <w:p w14:paraId="3DFCE50C"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150</w:t>
            </w:r>
          </w:p>
        </w:tc>
        <w:tc>
          <w:tcPr>
            <w:tcW w:w="719" w:type="dxa"/>
            <w:tcBorders>
              <w:top w:val="single" w:sz="4" w:space="0" w:color="auto"/>
              <w:left w:val="single" w:sz="4" w:space="0" w:color="auto"/>
              <w:bottom w:val="single" w:sz="4" w:space="0" w:color="auto"/>
              <w:right w:val="single" w:sz="4" w:space="0" w:color="auto"/>
            </w:tcBorders>
          </w:tcPr>
          <w:p w14:paraId="29EBC345"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100</w:t>
            </w:r>
          </w:p>
        </w:tc>
        <w:tc>
          <w:tcPr>
            <w:tcW w:w="641" w:type="dxa"/>
            <w:tcBorders>
              <w:top w:val="single" w:sz="4" w:space="0" w:color="auto"/>
              <w:left w:val="single" w:sz="4" w:space="0" w:color="auto"/>
              <w:bottom w:val="single" w:sz="4" w:space="0" w:color="auto"/>
              <w:right w:val="single" w:sz="4" w:space="0" w:color="auto"/>
            </w:tcBorders>
          </w:tcPr>
          <w:p w14:paraId="54AEF399"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70</w:t>
            </w:r>
          </w:p>
        </w:tc>
        <w:tc>
          <w:tcPr>
            <w:tcW w:w="803" w:type="dxa"/>
            <w:tcBorders>
              <w:top w:val="single" w:sz="4" w:space="0" w:color="auto"/>
              <w:left w:val="single" w:sz="4" w:space="0" w:color="auto"/>
              <w:bottom w:val="single" w:sz="4" w:space="0" w:color="auto"/>
              <w:right w:val="single" w:sz="4" w:space="0" w:color="auto"/>
            </w:tcBorders>
          </w:tcPr>
          <w:p w14:paraId="56C42400"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50</w:t>
            </w:r>
          </w:p>
        </w:tc>
        <w:tc>
          <w:tcPr>
            <w:tcW w:w="803" w:type="dxa"/>
            <w:tcBorders>
              <w:top w:val="single" w:sz="4" w:space="0" w:color="auto"/>
              <w:left w:val="single" w:sz="4" w:space="0" w:color="auto"/>
              <w:bottom w:val="single" w:sz="4" w:space="0" w:color="auto"/>
              <w:right w:val="single" w:sz="4" w:space="0" w:color="auto"/>
            </w:tcBorders>
          </w:tcPr>
          <w:p w14:paraId="3DA5F1A9"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20</w:t>
            </w:r>
          </w:p>
        </w:tc>
        <w:tc>
          <w:tcPr>
            <w:tcW w:w="803" w:type="dxa"/>
            <w:tcBorders>
              <w:top w:val="single" w:sz="4" w:space="0" w:color="auto"/>
              <w:left w:val="single" w:sz="4" w:space="0" w:color="auto"/>
              <w:bottom w:val="single" w:sz="4" w:space="0" w:color="auto"/>
              <w:right w:val="single" w:sz="4" w:space="0" w:color="auto"/>
            </w:tcBorders>
          </w:tcPr>
          <w:p w14:paraId="2234BC2F"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8</w:t>
            </w:r>
          </w:p>
        </w:tc>
        <w:tc>
          <w:tcPr>
            <w:tcW w:w="669" w:type="dxa"/>
            <w:tcBorders>
              <w:top w:val="single" w:sz="4" w:space="0" w:color="auto"/>
              <w:left w:val="single" w:sz="4" w:space="0" w:color="auto"/>
              <w:bottom w:val="single" w:sz="4" w:space="0" w:color="auto"/>
              <w:right w:val="single" w:sz="4" w:space="0" w:color="auto"/>
            </w:tcBorders>
          </w:tcPr>
          <w:p w14:paraId="5C241E1B" w14:textId="77777777" w:rsidR="002B0628" w:rsidRPr="002F5745" w:rsidRDefault="002B0628" w:rsidP="006A76EA">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3,5</w:t>
            </w:r>
          </w:p>
        </w:tc>
      </w:tr>
    </w:tbl>
    <w:p w14:paraId="57E7E40B"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76245D6C"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Jei per 24 valandas nuo perdozavimo pradžios pacientas nebuvo gydytas acetilcisteinu, paracetamolį šalinti iš organizmo reikia skubia kraujo dialize.</w:t>
      </w:r>
    </w:p>
    <w:p w14:paraId="6C20F9DC" w14:textId="2EC5F00D"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Praėjus 24</w:t>
      </w:r>
      <w:r w:rsidR="00CF1024">
        <w:rPr>
          <w:rFonts w:ascii="Times New Roman" w:eastAsia="Times New Roman" w:hAnsi="Times New Roman" w:cs="Times New Roman"/>
          <w:kern w:val="16"/>
        </w:rPr>
        <w:t> </w:t>
      </w:r>
      <w:r w:rsidRPr="002F5745">
        <w:rPr>
          <w:rFonts w:ascii="Times New Roman" w:eastAsia="Times New Roman" w:hAnsi="Times New Roman" w:cs="Times New Roman"/>
          <w:kern w:val="16"/>
        </w:rPr>
        <w:t>val., 48</w:t>
      </w:r>
      <w:r w:rsidR="00CF1024">
        <w:rPr>
          <w:rFonts w:ascii="Times New Roman" w:eastAsia="Times New Roman" w:hAnsi="Times New Roman" w:cs="Times New Roman"/>
          <w:kern w:val="16"/>
        </w:rPr>
        <w:t> </w:t>
      </w:r>
      <w:r w:rsidRPr="002F5745">
        <w:rPr>
          <w:rFonts w:ascii="Times New Roman" w:eastAsia="Times New Roman" w:hAnsi="Times New Roman" w:cs="Times New Roman"/>
          <w:kern w:val="16"/>
        </w:rPr>
        <w:t>val. ir 96</w:t>
      </w:r>
      <w:r w:rsidR="00CF1024">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val. nuo perdozavimo, būtina stebėti kepenų fermentų aktyvumą, protrombino indeksą ir bilirubino rodmenis. Jei po 96 valandų šie rodmenys yra normalūs, tolesnis jų stebėjimas nereikalingas ir galima daryti išvadą, kad toksinio paracetamolio poveikio kepenims nebus. </w:t>
      </w:r>
    </w:p>
    <w:p w14:paraId="481E500D"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Jei būtina, reikia koreguoti širdies ir kraujagyslių bei inkstų sistemų veiklą, subalansuoti skysčių bei elektrolitų kiekį ir kt. Atsiradus kepenų nepakankamumui, skiriamas specifinis gydymas. </w:t>
      </w:r>
    </w:p>
    <w:p w14:paraId="4DF1E88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4733D4B"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403387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caps/>
        </w:rPr>
      </w:pPr>
      <w:r w:rsidRPr="002F5745">
        <w:rPr>
          <w:rFonts w:ascii="Times New Roman" w:eastAsia="Times New Roman" w:hAnsi="Times New Roman" w:cs="Times New Roman"/>
          <w:b/>
          <w:caps/>
        </w:rPr>
        <w:t>5.</w:t>
      </w:r>
      <w:r w:rsidRPr="002F5745">
        <w:rPr>
          <w:rFonts w:ascii="Times New Roman" w:eastAsia="Times New Roman" w:hAnsi="Times New Roman" w:cs="Times New Roman"/>
          <w:b/>
          <w:caps/>
        </w:rPr>
        <w:tab/>
        <w:t>FARMAKOLOGINĖS savybės</w:t>
      </w:r>
    </w:p>
    <w:p w14:paraId="6A992AD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10DEB4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5.1</w:t>
      </w:r>
      <w:r w:rsidRPr="002F5745">
        <w:rPr>
          <w:rFonts w:ascii="Times New Roman" w:eastAsia="Times New Roman" w:hAnsi="Times New Roman" w:cs="Times New Roman"/>
          <w:b/>
        </w:rPr>
        <w:tab/>
        <w:t>Farmakodinaminės savybės</w:t>
      </w:r>
    </w:p>
    <w:p w14:paraId="5E08B75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F6EAB06"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Farmakoterapinė grupė: Nervų sistemą veikiantys vaistai. Kiti analgetikai ir antipiretikai, anilidai, paracetamolis. </w:t>
      </w:r>
      <w:r w:rsidRPr="002F5745">
        <w:rPr>
          <w:rFonts w:ascii="Times New Roman" w:eastAsia="Times New Roman" w:hAnsi="Times New Roman" w:cs="Times New Roman"/>
          <w:iCs/>
          <w:kern w:val="16"/>
        </w:rPr>
        <w:t>ATC kodas </w:t>
      </w:r>
      <w:r w:rsidRPr="002F5745">
        <w:rPr>
          <w:rFonts w:ascii="Times New Roman" w:eastAsia="Times New Roman" w:hAnsi="Times New Roman" w:cs="Times New Roman"/>
          <w:iCs/>
          <w:kern w:val="16"/>
        </w:rPr>
        <w:noBreakHyphen/>
        <w:t> </w:t>
      </w:r>
      <w:r w:rsidRPr="002F5745">
        <w:rPr>
          <w:rFonts w:ascii="Times New Roman" w:eastAsia="Times New Roman" w:hAnsi="Times New Roman" w:cs="Times New Roman"/>
          <w:kern w:val="16"/>
        </w:rPr>
        <w:t>N02BE01.</w:t>
      </w:r>
    </w:p>
    <w:p w14:paraId="23A3C8EB"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p>
    <w:p w14:paraId="5D5F9AA3"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iCs/>
          <w:kern w:val="16"/>
          <w:u w:val="single"/>
        </w:rPr>
        <w:t xml:space="preserve">Skausmo mažinimas </w:t>
      </w:r>
    </w:p>
    <w:p w14:paraId="37BC530E"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Poveikio būdas nėra visiškai ištirtas, tačiau manoma, kad paracetamolis skausmą malšina dvejopai.</w:t>
      </w:r>
    </w:p>
    <w:p w14:paraId="4ECB12E2"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Vaistinis preparatas</w:t>
      </w:r>
      <w:r w:rsidRPr="002F5745">
        <w:rPr>
          <w:rFonts w:ascii="Times New Roman" w:eastAsia="Times New Roman" w:hAnsi="Times New Roman" w:cs="Times New Roman"/>
          <w:kern w:val="16"/>
        </w:rPr>
        <w:t xml:space="preserve"> slopina prostaglandinų sintezę centrinėje nervų sistemoje ir kiek silpniau blokuoja skausmo atsiradimą periferijoje. Pastarasis poveikis priklauso nuo prostaglandinų ir kitokių biologiškai aktyvių medžiagų, kurios mechaninį arba cheminį periferinių nervinių skaidulų skausmo receptorių dirginimą padeda paversti skausmu, sintezės slopinimo. </w:t>
      </w:r>
    </w:p>
    <w:p w14:paraId="5FA036ED" w14:textId="77777777" w:rsidR="002B0628" w:rsidRPr="004C494C" w:rsidRDefault="002B0628" w:rsidP="002B0628">
      <w:pPr>
        <w:tabs>
          <w:tab w:val="left" w:pos="567"/>
        </w:tabs>
        <w:spacing w:after="0" w:line="240" w:lineRule="auto"/>
        <w:rPr>
          <w:rFonts w:ascii="Times New Roman" w:eastAsia="Times New Roman" w:hAnsi="Times New Roman" w:cs="Times New Roman"/>
          <w:kern w:val="16"/>
          <w:u w:val="single"/>
        </w:rPr>
      </w:pPr>
      <w:r w:rsidRPr="004C494C">
        <w:rPr>
          <w:rFonts w:ascii="Times New Roman" w:eastAsia="Times New Roman" w:hAnsi="Times New Roman" w:cs="Times New Roman"/>
          <w:iCs/>
          <w:kern w:val="16"/>
          <w:u w:val="single"/>
        </w:rPr>
        <w:t>Padidėjusios kūno temperatūros mažinimas</w:t>
      </w:r>
      <w:r w:rsidRPr="004C494C">
        <w:rPr>
          <w:rFonts w:ascii="Times New Roman" w:eastAsia="Times New Roman" w:hAnsi="Times New Roman" w:cs="Times New Roman"/>
          <w:kern w:val="16"/>
          <w:u w:val="single"/>
        </w:rPr>
        <w:t xml:space="preserve"> </w:t>
      </w:r>
    </w:p>
    <w:p w14:paraId="2067FF3C"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Temperatūros mažėjimas priklauso nuo paracetamolio centrinio poveikio pagumburio termoreguliacijos centrui, dėl to išsiplečia periferinės odos kraujagyslės, greitėja odos kraujotaka, prakaitavimas ir mažėja kūno temperatūra. Šis vaist</w:t>
      </w:r>
      <w:r w:rsidR="00156C33">
        <w:rPr>
          <w:rFonts w:ascii="Times New Roman" w:eastAsia="Times New Roman" w:hAnsi="Times New Roman" w:cs="Times New Roman"/>
          <w:kern w:val="16"/>
        </w:rPr>
        <w:t>ini</w:t>
      </w:r>
      <w:r w:rsidRPr="002F5745">
        <w:rPr>
          <w:rFonts w:ascii="Times New Roman" w:eastAsia="Times New Roman" w:hAnsi="Times New Roman" w:cs="Times New Roman"/>
          <w:kern w:val="16"/>
        </w:rPr>
        <w:t>o</w:t>
      </w:r>
      <w:r w:rsidR="00156C33">
        <w:rPr>
          <w:rFonts w:ascii="Times New Roman" w:eastAsia="Times New Roman" w:hAnsi="Times New Roman" w:cs="Times New Roman"/>
          <w:kern w:val="16"/>
        </w:rPr>
        <w:t xml:space="preserve"> preparato</w:t>
      </w:r>
      <w:r w:rsidRPr="002F5745">
        <w:rPr>
          <w:rFonts w:ascii="Times New Roman" w:eastAsia="Times New Roman" w:hAnsi="Times New Roman" w:cs="Times New Roman"/>
          <w:kern w:val="16"/>
        </w:rPr>
        <w:t xml:space="preserve"> poveikis yra neaiškus. Jo metu gali būti slopinama prostaglandinų arba endogeninių pirogenų sintezė, dėl to mažėja kūno temperatūra.</w:t>
      </w:r>
    </w:p>
    <w:p w14:paraId="50B7722B"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28A3BF8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5.2</w:t>
      </w:r>
      <w:r w:rsidRPr="002F5745">
        <w:rPr>
          <w:rFonts w:ascii="Times New Roman" w:eastAsia="Times New Roman" w:hAnsi="Times New Roman" w:cs="Times New Roman"/>
          <w:b/>
        </w:rPr>
        <w:tab/>
        <w:t>Farmakokinetinės savybės</w:t>
      </w:r>
    </w:p>
    <w:p w14:paraId="2CF67036" w14:textId="77777777" w:rsidR="002B0628" w:rsidRPr="002F5745" w:rsidRDefault="002B0628" w:rsidP="002B0628">
      <w:pPr>
        <w:tabs>
          <w:tab w:val="left" w:pos="567"/>
        </w:tabs>
        <w:spacing w:after="0" w:line="240" w:lineRule="auto"/>
        <w:rPr>
          <w:rFonts w:ascii="Times New Roman" w:eastAsia="Times New Roman" w:hAnsi="Times New Roman" w:cs="Times New Roman"/>
          <w:i/>
        </w:rPr>
      </w:pPr>
    </w:p>
    <w:p w14:paraId="053B91E0"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iCs/>
          <w:kern w:val="16"/>
          <w:u w:val="single"/>
        </w:rPr>
      </w:pPr>
      <w:r w:rsidRPr="004C494C">
        <w:rPr>
          <w:rFonts w:ascii="Times New Roman" w:eastAsia="Times New Roman" w:hAnsi="Times New Roman" w:cs="Times New Roman"/>
          <w:iCs/>
          <w:kern w:val="16"/>
          <w:u w:val="single"/>
        </w:rPr>
        <w:t>Absorbcija</w:t>
      </w:r>
    </w:p>
    <w:p w14:paraId="5957F213"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kern w:val="16"/>
        </w:rPr>
        <w:t>Išgerto paracetamolio</w:t>
      </w:r>
      <w:r w:rsidRPr="002F5745">
        <w:rPr>
          <w:rFonts w:ascii="Times New Roman" w:eastAsia="Times New Roman" w:hAnsi="Times New Roman" w:cs="Times New Roman"/>
        </w:rPr>
        <w:t xml:space="preserve"> farmakokinetika, pavartojus vienkartinę arba kartotinę dozę yra linijinė.</w:t>
      </w:r>
    </w:p>
    <w:p w14:paraId="1DEEA97B" w14:textId="0C13A11E" w:rsidR="002B0628" w:rsidRPr="002F5745" w:rsidRDefault="002B0628" w:rsidP="002B0628">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Absorbcija</w:t>
      </w:r>
      <w:r w:rsidRPr="002F5745">
        <w:rPr>
          <w:rFonts w:ascii="Times New Roman" w:eastAsia="Times New Roman" w:hAnsi="Times New Roman" w:cs="Times New Roman"/>
          <w:kern w:val="16"/>
        </w:rPr>
        <w:t xml:space="preserve"> priklauso nuo pirmin</w:t>
      </w:r>
      <w:r w:rsidR="00156C33">
        <w:rPr>
          <w:rFonts w:ascii="Times New Roman" w:eastAsia="Times New Roman" w:hAnsi="Times New Roman" w:cs="Times New Roman"/>
          <w:kern w:val="16"/>
        </w:rPr>
        <w:t>ės</w:t>
      </w:r>
      <w:r w:rsidRPr="002F5745">
        <w:rPr>
          <w:rFonts w:ascii="Times New Roman" w:eastAsia="Times New Roman" w:hAnsi="Times New Roman" w:cs="Times New Roman"/>
          <w:kern w:val="16"/>
        </w:rPr>
        <w:t xml:space="preserve"> vaist</w:t>
      </w:r>
      <w:r>
        <w:rPr>
          <w:rFonts w:ascii="Times New Roman" w:eastAsia="Times New Roman" w:hAnsi="Times New Roman" w:cs="Times New Roman"/>
          <w:kern w:val="16"/>
        </w:rPr>
        <w:t xml:space="preserve">inio preparato biotransformacijos </w:t>
      </w:r>
      <w:r w:rsidRPr="002F5745">
        <w:rPr>
          <w:rFonts w:ascii="Times New Roman" w:eastAsia="Times New Roman" w:hAnsi="Times New Roman" w:cs="Times New Roman"/>
          <w:kern w:val="16"/>
        </w:rPr>
        <w:t>kepenyse ir vartojamo maisto. Maistas, kuriame yra daug angliavandenių, lėtina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w:t>
      </w:r>
      <w:r>
        <w:rPr>
          <w:rFonts w:ascii="Times New Roman" w:eastAsia="Times New Roman" w:hAnsi="Times New Roman" w:cs="Times New Roman"/>
          <w:kern w:val="16"/>
        </w:rPr>
        <w:t>absorbciją</w:t>
      </w:r>
      <w:r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rPr>
        <w:t>Dalis absorbuoto paracetamolio suyra pirmojo prasiskverbimo per kepenis metu, todėl 500 mg tabletės biologinis pasisavinimas yra maždaug 70 %. Į bendrinę kraujotaką patenkantis paracetamolio kiekis priklauso nuo išgertos dozės, pvz., išgėrus 2 g dozę, biologinis prieinamumas gali padidėti iki 90</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 </w:t>
      </w:r>
    </w:p>
    <w:p w14:paraId="67E8A0B5" w14:textId="527F901F"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Daugiausia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rezorbuojama plonojoje žarnoje pasyvios difuzijos būdu, todėl rezorbcijos apimtis priklauso nuo skrandžio išsituštinimo greičio. Manoma, kad plonosios žarnos sienelėje ne daugiau kaip 8</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 išgerto vaisto dozės </w:t>
      </w:r>
      <w:r>
        <w:rPr>
          <w:rFonts w:ascii="Times New Roman" w:eastAsia="Times New Roman" w:hAnsi="Times New Roman" w:cs="Times New Roman"/>
        </w:rPr>
        <w:t>biotransformuojama</w:t>
      </w:r>
      <w:r w:rsidRPr="002F5745">
        <w:rPr>
          <w:rFonts w:ascii="Times New Roman" w:eastAsia="Times New Roman" w:hAnsi="Times New Roman" w:cs="Times New Roman"/>
        </w:rPr>
        <w:t>. Nevalgiusiems sveikiems savanoriams C</w:t>
      </w:r>
      <w:r w:rsidRPr="002F5745">
        <w:rPr>
          <w:rFonts w:ascii="Times New Roman" w:eastAsia="Times New Roman" w:hAnsi="Times New Roman" w:cs="Times New Roman"/>
          <w:vertAlign w:val="subscript"/>
        </w:rPr>
        <w:t xml:space="preserve">max </w:t>
      </w:r>
      <w:r w:rsidRPr="002F5745">
        <w:rPr>
          <w:rFonts w:ascii="Times New Roman" w:eastAsia="Times New Roman" w:hAnsi="Times New Roman" w:cs="Times New Roman"/>
        </w:rPr>
        <w:t>(5</w:t>
      </w:r>
      <w:r w:rsidR="00B95DFD">
        <w:rPr>
          <w:rFonts w:ascii="Times New Roman" w:eastAsia="Times New Roman" w:hAnsi="Times New Roman" w:cs="Times New Roman"/>
        </w:rPr>
        <w:t>–</w:t>
      </w:r>
      <w:r w:rsidRPr="002F5745">
        <w:rPr>
          <w:rFonts w:ascii="Times New Roman" w:eastAsia="Times New Roman" w:hAnsi="Times New Roman" w:cs="Times New Roman"/>
        </w:rPr>
        <w:t>20</w:t>
      </w:r>
      <w:r w:rsidR="00156C33">
        <w:rPr>
          <w:rFonts w:ascii="Times New Roman" w:eastAsia="Times New Roman" w:hAnsi="Times New Roman" w:cs="Times New Roman"/>
        </w:rPr>
        <w:t> </w:t>
      </w:r>
      <w:r w:rsidRPr="002F5745">
        <w:rPr>
          <w:rFonts w:ascii="Times New Roman" w:eastAsia="Times New Roman" w:hAnsi="Times New Roman" w:cs="Times New Roman"/>
        </w:rPr>
        <w:t>mkg/ml) plazmoje atsiranda maždaug po 1 val. (T</w:t>
      </w:r>
      <w:r w:rsidRPr="002F5745">
        <w:rPr>
          <w:rFonts w:ascii="Times New Roman" w:eastAsia="Times New Roman" w:hAnsi="Times New Roman" w:cs="Times New Roman"/>
          <w:vertAlign w:val="subscript"/>
        </w:rPr>
        <w:t xml:space="preserve">max </w:t>
      </w:r>
      <w:r w:rsidRPr="002F5745">
        <w:rPr>
          <w:rFonts w:ascii="Times New Roman" w:eastAsia="Times New Roman" w:hAnsi="Times New Roman" w:cs="Times New Roman"/>
        </w:rPr>
        <w:sym w:font="Symbol" w:char="003D"/>
      </w:r>
      <w:r w:rsidRPr="002F5745">
        <w:rPr>
          <w:rFonts w:ascii="Times New Roman" w:eastAsia="Times New Roman" w:hAnsi="Times New Roman" w:cs="Times New Roman"/>
        </w:rPr>
        <w:t xml:space="preserve"> 0,8</w:t>
      </w:r>
      <w:r w:rsidR="00B95DFD">
        <w:rPr>
          <w:rFonts w:ascii="Times New Roman" w:eastAsia="Times New Roman" w:hAnsi="Times New Roman" w:cs="Times New Roman"/>
        </w:rPr>
        <w:t>–</w:t>
      </w:r>
      <w:r w:rsidRPr="002F5745">
        <w:rPr>
          <w:rFonts w:ascii="Times New Roman" w:eastAsia="Times New Roman" w:hAnsi="Times New Roman" w:cs="Times New Roman"/>
        </w:rPr>
        <w:t>1,3</w:t>
      </w:r>
      <w:r w:rsidR="00156C33">
        <w:rPr>
          <w:rFonts w:ascii="Times New Roman" w:eastAsia="Times New Roman" w:hAnsi="Times New Roman" w:cs="Times New Roman"/>
        </w:rPr>
        <w:t> </w:t>
      </w:r>
      <w:r w:rsidRPr="002F5745">
        <w:rPr>
          <w:rFonts w:ascii="Times New Roman" w:eastAsia="Times New Roman" w:hAnsi="Times New Roman" w:cs="Times New Roman"/>
        </w:rPr>
        <w:t>val.). Praėjus 8</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val. plazmoje nustatomas tik nedidelis paracetamolio kiekis. </w:t>
      </w:r>
    </w:p>
    <w:p w14:paraId="626A3577" w14:textId="2AFB7D86"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Žindyvei išgėrus vienkartinę paracetamolio dozę, po 1–2 valandų motinos piene būna didžiausia jo koncentracija (10</w:t>
      </w:r>
      <w:r w:rsidR="00B95DFD">
        <w:rPr>
          <w:rFonts w:ascii="Times New Roman" w:eastAsia="Times New Roman" w:hAnsi="Times New Roman" w:cs="Times New Roman"/>
          <w:kern w:val="16"/>
        </w:rPr>
        <w:t>–</w:t>
      </w:r>
      <w:r w:rsidRPr="002F5745">
        <w:rPr>
          <w:rFonts w:ascii="Times New Roman" w:eastAsia="Times New Roman" w:hAnsi="Times New Roman" w:cs="Times New Roman"/>
          <w:kern w:val="16"/>
        </w:rPr>
        <w:t>15</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sym w:font="Symbol" w:char="006D"/>
      </w:r>
      <w:r w:rsidRPr="002F5745">
        <w:rPr>
          <w:rFonts w:ascii="Times New Roman" w:eastAsia="Times New Roman" w:hAnsi="Times New Roman" w:cs="Times New Roman"/>
          <w:kern w:val="16"/>
        </w:rPr>
        <w:t xml:space="preserve">g/ml). </w:t>
      </w:r>
    </w:p>
    <w:p w14:paraId="1F91FDC9" w14:textId="68E39BC5"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r w:rsidRPr="002F5745">
        <w:rPr>
          <w:rFonts w:ascii="Times New Roman" w:eastAsia="Times New Roman" w:hAnsi="Times New Roman" w:cs="Times New Roman"/>
        </w:rPr>
        <w:t>Didesnė C</w:t>
      </w:r>
      <w:r w:rsidRPr="002F5745">
        <w:rPr>
          <w:rFonts w:ascii="Times New Roman" w:eastAsia="Times New Roman" w:hAnsi="Times New Roman" w:cs="Times New Roman"/>
          <w:vertAlign w:val="subscript"/>
        </w:rPr>
        <w:t xml:space="preserve">max </w:t>
      </w:r>
      <w:r w:rsidRPr="002F5745">
        <w:rPr>
          <w:rFonts w:ascii="Times New Roman" w:eastAsia="Times New Roman" w:hAnsi="Times New Roman" w:cs="Times New Roman"/>
        </w:rPr>
        <w:t>nustatyta 40–50</w:t>
      </w:r>
      <w:r w:rsidR="00156C33">
        <w:rPr>
          <w:rFonts w:ascii="Times New Roman" w:eastAsia="Times New Roman" w:hAnsi="Times New Roman" w:cs="Times New Roman"/>
        </w:rPr>
        <w:t> </w:t>
      </w:r>
      <w:r w:rsidRPr="002F5745">
        <w:rPr>
          <w:rFonts w:ascii="Times New Roman" w:eastAsia="Times New Roman" w:hAnsi="Times New Roman" w:cs="Times New Roman"/>
        </w:rPr>
        <w:t>m. asmenims. Reikšmingai aukštesnė C</w:t>
      </w:r>
      <w:r w:rsidRPr="002F5745">
        <w:rPr>
          <w:rFonts w:ascii="Times New Roman" w:eastAsia="Times New Roman" w:hAnsi="Times New Roman" w:cs="Times New Roman"/>
          <w:vertAlign w:val="subscript"/>
        </w:rPr>
        <w:t xml:space="preserve">max </w:t>
      </w:r>
      <w:r w:rsidRPr="002F5745">
        <w:rPr>
          <w:rFonts w:ascii="Times New Roman" w:eastAsia="Times New Roman" w:hAnsi="Times New Roman" w:cs="Times New Roman"/>
        </w:rPr>
        <w:t>buvo moterims ovuliacijos ciklo geltonojo kūno ir folikulų fazės metu. Kai kurių vaist</w:t>
      </w:r>
      <w:r>
        <w:rPr>
          <w:rFonts w:ascii="Times New Roman" w:eastAsia="Times New Roman" w:hAnsi="Times New Roman" w:cs="Times New Roman"/>
        </w:rPr>
        <w:t>inių preparatų</w:t>
      </w:r>
      <w:r w:rsidRPr="002F5745">
        <w:rPr>
          <w:rFonts w:ascii="Times New Roman" w:eastAsia="Times New Roman" w:hAnsi="Times New Roman" w:cs="Times New Roman"/>
        </w:rPr>
        <w:t xml:space="preserve"> poveikis </w:t>
      </w:r>
      <w:r>
        <w:rPr>
          <w:rFonts w:ascii="Times New Roman" w:eastAsia="Times New Roman" w:hAnsi="Times New Roman" w:cs="Times New Roman"/>
        </w:rPr>
        <w:t>absorbcijai</w:t>
      </w:r>
      <w:r w:rsidRPr="002F5745">
        <w:rPr>
          <w:rFonts w:ascii="Times New Roman" w:eastAsia="Times New Roman" w:hAnsi="Times New Roman" w:cs="Times New Roman"/>
        </w:rPr>
        <w:t xml:space="preserve"> aprašytas 4.5 skyriuje. </w:t>
      </w:r>
      <w:r>
        <w:rPr>
          <w:rFonts w:ascii="Times New Roman" w:eastAsia="Times New Roman" w:hAnsi="Times New Roman" w:cs="Times New Roman"/>
          <w:kern w:val="16"/>
        </w:rPr>
        <w:t>Absorbcija</w:t>
      </w:r>
      <w:r w:rsidRPr="002F5745">
        <w:rPr>
          <w:rFonts w:ascii="Times New Roman" w:eastAsia="Times New Roman" w:hAnsi="Times New Roman" w:cs="Times New Roman"/>
          <w:kern w:val="16"/>
        </w:rPr>
        <w:t xml:space="preserve"> priklauso nuo</w:t>
      </w:r>
      <w:r w:rsidRPr="002F5745">
        <w:rPr>
          <w:rFonts w:ascii="Times New Roman" w:eastAsia="Times New Roman" w:hAnsi="Times New Roman" w:cs="Times New Roman"/>
        </w:rPr>
        <w:t xml:space="preserve"> kai kurių ligų poveikio: labai sumažėja sergant </w:t>
      </w:r>
      <w:r w:rsidRPr="002F5745">
        <w:rPr>
          <w:rFonts w:ascii="Times New Roman" w:eastAsia="Times New Roman" w:hAnsi="Times New Roman" w:cs="Times New Roman"/>
        </w:rPr>
        <w:lastRenderedPageBreak/>
        <w:t>prievarčio susiaurėjimu, hipotiroidizmu, vyksta lėčiau celiakijos arba Krono ligos atveju ir gali padidėti negydytos tirotoksikozės metu.</w:t>
      </w:r>
    </w:p>
    <w:p w14:paraId="3EC1BC8B" w14:textId="77777777" w:rsidR="002B0628" w:rsidRDefault="002B0628" w:rsidP="002B0628">
      <w:pPr>
        <w:tabs>
          <w:tab w:val="left" w:pos="567"/>
        </w:tabs>
        <w:spacing w:after="0" w:line="240" w:lineRule="auto"/>
        <w:rPr>
          <w:rFonts w:ascii="Times New Roman" w:eastAsia="Times New Roman" w:hAnsi="Times New Roman" w:cs="Times New Roman"/>
          <w:i/>
          <w:iCs/>
          <w:kern w:val="16"/>
        </w:rPr>
      </w:pPr>
    </w:p>
    <w:p w14:paraId="296B0700" w14:textId="77777777" w:rsidR="002B0628" w:rsidRPr="004C494C" w:rsidRDefault="002B0628" w:rsidP="002B0628">
      <w:pPr>
        <w:tabs>
          <w:tab w:val="left" w:pos="567"/>
        </w:tabs>
        <w:spacing w:after="0" w:line="240" w:lineRule="auto"/>
        <w:rPr>
          <w:rFonts w:ascii="Times New Roman" w:eastAsia="Times New Roman" w:hAnsi="Times New Roman" w:cs="Times New Roman"/>
          <w:iCs/>
          <w:kern w:val="16"/>
          <w:u w:val="single"/>
        </w:rPr>
      </w:pPr>
      <w:r w:rsidRPr="004C494C">
        <w:rPr>
          <w:rFonts w:ascii="Times New Roman" w:eastAsia="Times New Roman" w:hAnsi="Times New Roman" w:cs="Times New Roman"/>
          <w:iCs/>
          <w:kern w:val="16"/>
          <w:u w:val="single"/>
        </w:rPr>
        <w:t>Pasiskirstymas</w:t>
      </w:r>
    </w:p>
    <w:p w14:paraId="09F85110" w14:textId="5216761A"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Pasiskirstymo fazė trumpa. Paracetamolis to</w:t>
      </w:r>
      <w:smartTag w:uri="urn:schemas-microsoft-com:office:smarttags" w:element="PersonName">
        <w:r w:rsidRPr="002F5745">
          <w:rPr>
            <w:rFonts w:ascii="Times New Roman" w:eastAsia="Times New Roman" w:hAnsi="Times New Roman" w:cs="Times New Roman"/>
          </w:rPr>
          <w:t>ly</w:t>
        </w:r>
      </w:smartTag>
      <w:r w:rsidRPr="002F5745">
        <w:rPr>
          <w:rFonts w:ascii="Times New Roman" w:eastAsia="Times New Roman" w:hAnsi="Times New Roman" w:cs="Times New Roman"/>
        </w:rPr>
        <w:t>giai pasiskirsto organizmo audiniuose ir skysčiuose, prasiskverbia pro placentą ir išsiskiria į motinos pieną. Tariamasis pasiskirstymo tūris yra 0,9</w:t>
      </w:r>
      <w:r w:rsidR="00156C33">
        <w:rPr>
          <w:rFonts w:ascii="Times New Roman" w:eastAsia="Times New Roman" w:hAnsi="Times New Roman" w:cs="Times New Roman"/>
        </w:rPr>
        <w:t>–</w:t>
      </w:r>
      <w:r w:rsidRPr="002F5745">
        <w:rPr>
          <w:rFonts w:ascii="Times New Roman" w:eastAsia="Times New Roman" w:hAnsi="Times New Roman" w:cs="Times New Roman"/>
        </w:rPr>
        <w:t>1</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l /kg kūno svorio. Jis nepriklauso nuo amžiaus ir kitų veiksnių, pvz. nekinta, jei nėra inkstų. </w:t>
      </w:r>
    </w:p>
    <w:p w14:paraId="164A7FE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31A418C" w14:textId="77777777" w:rsidR="002B0628" w:rsidRPr="002F5745" w:rsidRDefault="002B0628" w:rsidP="002B0628">
      <w:pPr>
        <w:tabs>
          <w:tab w:val="left" w:pos="567"/>
        </w:tabs>
        <w:spacing w:after="0" w:line="240" w:lineRule="auto"/>
        <w:jc w:val="center"/>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1 Lentelė. Kai kurie </w:t>
      </w:r>
      <w:r w:rsidRPr="002F5745">
        <w:rPr>
          <w:rFonts w:ascii="Times New Roman" w:eastAsia="Times New Roman" w:hAnsi="Times New Roman" w:cs="Times New Roman"/>
          <w:b/>
          <w:kern w:val="16"/>
        </w:rPr>
        <w:t>paracetamolio ir jo</w:t>
      </w:r>
      <w:r w:rsidRPr="002F5745">
        <w:rPr>
          <w:rFonts w:ascii="Times New Roman" w:eastAsia="Times New Roman" w:hAnsi="Times New Roman" w:cs="Times New Roman"/>
          <w:b/>
        </w:rPr>
        <w:t xml:space="preserve"> metabolitų farmakokinetikos rodmenys</w:t>
      </w:r>
    </w:p>
    <w:p w14:paraId="61517644" w14:textId="77777777" w:rsidR="002B0628" w:rsidRPr="002F5745" w:rsidRDefault="002B0628" w:rsidP="002B0628">
      <w:pPr>
        <w:tabs>
          <w:tab w:val="left" w:pos="567"/>
        </w:tabs>
        <w:spacing w:after="0" w:line="240" w:lineRule="auto"/>
        <w:jc w:val="center"/>
        <w:rPr>
          <w:rFonts w:ascii="Times New Roman" w:eastAsia="Times New Roman" w:hAnsi="Times New Roman" w:cs="Times New Roman"/>
          <w:i/>
        </w:rPr>
      </w:pPr>
      <w:r w:rsidRPr="002F5745">
        <w:rPr>
          <w:rFonts w:ascii="Times New Roman" w:eastAsia="Times New Roman" w:hAnsi="Times New Roman" w:cs="Times New Roman"/>
          <w:i/>
        </w:rPr>
        <w:t xml:space="preserve">(pagal P. Zapater </w:t>
      </w:r>
      <w:smartTag w:uri="schemas-tilde-lv/tildestengine" w:element="metric2">
        <w:smartTagPr>
          <w:attr w:name="metric_value" w:val="2004"/>
          <w:attr w:name="metric_text" w:val="m"/>
        </w:smartTagPr>
        <w:r w:rsidRPr="002F5745">
          <w:rPr>
            <w:rFonts w:ascii="Times New Roman" w:eastAsia="Times New Roman" w:hAnsi="Times New Roman" w:cs="Times New Roman"/>
            <w:i/>
          </w:rPr>
          <w:t>2004 m</w:t>
        </w:r>
      </w:smartTag>
      <w:r w:rsidRPr="002F5745">
        <w:rPr>
          <w:rFonts w:ascii="Times New Roman" w:eastAsia="Times New Roman" w:hAnsi="Times New Roman" w:cs="Times New Roman"/>
          <w:i/>
        </w:rPr>
        <w:t>.)</w:t>
      </w:r>
    </w:p>
    <w:p w14:paraId="0D3309D0" w14:textId="77777777" w:rsidR="002B0628" w:rsidRPr="002F5745" w:rsidRDefault="002B0628" w:rsidP="002B0628">
      <w:pPr>
        <w:tabs>
          <w:tab w:val="left" w:pos="567"/>
        </w:tabs>
        <w:spacing w:after="0" w:line="240" w:lineRule="auto"/>
        <w:jc w:val="center"/>
        <w:rPr>
          <w:rFonts w:ascii="Times New Roman" w:eastAsia="Times New Roman" w:hAnsi="Times New Roman" w:cs="Times New Roman"/>
          <w:i/>
        </w:rPr>
      </w:pPr>
    </w:p>
    <w:p w14:paraId="7A0C34BE" w14:textId="77777777" w:rsidR="002B0628" w:rsidRPr="002F5745" w:rsidRDefault="002B0628" w:rsidP="002B0628">
      <w:pPr>
        <w:tabs>
          <w:tab w:val="left" w:pos="567"/>
        </w:tabs>
        <w:spacing w:after="0" w:line="240" w:lineRule="auto"/>
        <w:jc w:val="center"/>
        <w:rPr>
          <w:rFonts w:ascii="Times New Roman" w:eastAsia="Times New Roman" w:hAnsi="Times New Roman" w:cs="Times New Roman"/>
          <w:i/>
        </w:rPr>
      </w:pPr>
    </w:p>
    <w:tbl>
      <w:tblPr>
        <w:tblW w:w="0" w:type="auto"/>
        <w:jc w:val="center"/>
        <w:tblLook w:val="01E0" w:firstRow="1" w:lastRow="1" w:firstColumn="1" w:lastColumn="1" w:noHBand="0" w:noVBand="0"/>
      </w:tblPr>
      <w:tblGrid>
        <w:gridCol w:w="864"/>
        <w:gridCol w:w="2520"/>
        <w:gridCol w:w="1560"/>
        <w:gridCol w:w="2340"/>
        <w:gridCol w:w="1593"/>
      </w:tblGrid>
      <w:tr w:rsidR="002B0628" w:rsidRPr="002F5745" w14:paraId="623D429A" w14:textId="77777777" w:rsidTr="006A76EA">
        <w:trPr>
          <w:jc w:val="center"/>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tcPr>
          <w:p w14:paraId="41506877"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Eil./Nr.</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tcPr>
          <w:p w14:paraId="44C4786B" w14:textId="77777777" w:rsidR="002B0628" w:rsidRPr="002F5745" w:rsidRDefault="002B0628" w:rsidP="006A76EA">
            <w:pPr>
              <w:spacing w:before="100" w:beforeAutospacing="1" w:after="100" w:afterAutospacing="1" w:line="240" w:lineRule="auto"/>
              <w:jc w:val="center"/>
              <w:rPr>
                <w:rFonts w:ascii="Times New Roman" w:eastAsia="Times New Roman" w:hAnsi="Times New Roman" w:cs="Times New Roman"/>
                <w:lang w:eastAsia="lt-LT"/>
              </w:rPr>
            </w:pPr>
            <w:r w:rsidRPr="002F5745">
              <w:rPr>
                <w:rFonts w:ascii="Times New Roman" w:eastAsia="Times New Roman" w:hAnsi="Times New Roman" w:cs="Times New Roman"/>
                <w:kern w:val="16"/>
                <w:lang w:eastAsia="lt-LT"/>
              </w:rPr>
              <w:t xml:space="preserve">Farmakokinetikos </w:t>
            </w:r>
            <w:r w:rsidRPr="002F5745">
              <w:rPr>
                <w:rFonts w:ascii="Times New Roman" w:eastAsia="Times New Roman" w:hAnsi="Times New Roman" w:cs="Times New Roman"/>
                <w:lang w:eastAsia="lt-LT"/>
              </w:rPr>
              <w:t>parametras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404C7CE2"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Sveiki žmonės</w:t>
            </w: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515FC60A"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Kepenų funkcijos sutrikimas</w:t>
            </w:r>
          </w:p>
        </w:tc>
      </w:tr>
      <w:tr w:rsidR="002B0628" w:rsidRPr="002F5745" w14:paraId="5B798905" w14:textId="77777777" w:rsidTr="006A76EA">
        <w:trPr>
          <w:jc w:val="center"/>
        </w:trPr>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30E709"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1C1CFC"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90CBC8"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0E6A87F"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Nedidelis ar vidutinis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BDAFF1B"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Sunkus</w:t>
            </w:r>
          </w:p>
        </w:tc>
      </w:tr>
      <w:tr w:rsidR="002B0628" w:rsidRPr="002F5745" w14:paraId="3B5D76AA" w14:textId="77777777" w:rsidTr="006A76EA">
        <w:trPr>
          <w:jc w:val="center"/>
        </w:trPr>
        <w:tc>
          <w:tcPr>
            <w:tcW w:w="8877" w:type="dxa"/>
            <w:gridSpan w:val="5"/>
            <w:tcBorders>
              <w:top w:val="single" w:sz="4" w:space="0" w:color="auto"/>
              <w:left w:val="single" w:sz="4" w:space="0" w:color="auto"/>
              <w:bottom w:val="single" w:sz="4" w:space="0" w:color="auto"/>
              <w:right w:val="single" w:sz="4" w:space="0" w:color="auto"/>
            </w:tcBorders>
            <w:shd w:val="clear" w:color="auto" w:fill="auto"/>
          </w:tcPr>
          <w:p w14:paraId="608A7954" w14:textId="77777777" w:rsidR="002B0628" w:rsidRPr="002F5745" w:rsidRDefault="002B0628" w:rsidP="006A76EA">
            <w:pPr>
              <w:spacing w:before="100" w:beforeAutospacing="1" w:after="100" w:afterAutospacing="1" w:line="240" w:lineRule="auto"/>
              <w:ind w:left="283"/>
              <w:jc w:val="center"/>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Paracetamolis</w:t>
            </w:r>
          </w:p>
        </w:tc>
      </w:tr>
      <w:tr w:rsidR="002B0628" w:rsidRPr="002F5745" w14:paraId="164C41D1"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B9E27DC"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lang w:eastAsia="lt-LT"/>
              </w:rPr>
            </w:pPr>
            <w:r w:rsidRPr="002F5745">
              <w:rPr>
                <w:rFonts w:ascii="Times New Roman" w:eastAsia="Times New Roman" w:hAnsi="Times New Roman" w:cs="Times New Roman"/>
                <w:lang w:eastAsia="lt-LT"/>
              </w:rPr>
              <w:t>1</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D6BDD11"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lang w:eastAsia="lt-LT"/>
              </w:rPr>
            </w:pPr>
            <w:r w:rsidRPr="002F5745">
              <w:rPr>
                <w:rFonts w:ascii="Times New Roman" w:eastAsia="Times New Roman" w:hAnsi="Times New Roman" w:cs="Times New Roman"/>
                <w:lang w:eastAsia="lt-LT"/>
              </w:rPr>
              <w:t>AUC</w:t>
            </w:r>
            <w:r w:rsidRPr="002F5745">
              <w:rPr>
                <w:rFonts w:ascii="Times New Roman" w:eastAsia="Times New Roman" w:hAnsi="Times New Roman" w:cs="Times New Roman"/>
                <w:vertAlign w:val="subscript"/>
                <w:lang w:eastAsia="lt-LT"/>
              </w:rPr>
              <w:t>0-6</w:t>
            </w:r>
            <w:r w:rsidRPr="002F5745">
              <w:rPr>
                <w:rFonts w:ascii="Times New Roman" w:eastAsia="Times New Roman" w:hAnsi="Times New Roman" w:cs="Times New Roman"/>
                <w:lang w:eastAsia="lt-LT"/>
              </w:rPr>
              <w:t>(mg/val./l)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0CAD38"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lang w:eastAsia="lt-LT"/>
              </w:rPr>
            </w:pPr>
            <w:r w:rsidRPr="002F5745">
              <w:rPr>
                <w:rFonts w:ascii="Times New Roman" w:eastAsia="Times New Roman" w:hAnsi="Times New Roman" w:cs="Times New Roman"/>
                <w:lang w:eastAsia="lt-LT"/>
              </w:rPr>
              <w:t>38,8 ± 4,3</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5E013C"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lang w:eastAsia="lt-LT"/>
              </w:rPr>
            </w:pPr>
            <w:r w:rsidRPr="002F5745">
              <w:rPr>
                <w:rFonts w:ascii="Times New Roman" w:eastAsia="Times New Roman" w:hAnsi="Times New Roman" w:cs="Times New Roman"/>
                <w:lang w:eastAsia="lt-LT"/>
              </w:rPr>
              <w:t>64,6 ± 25</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C61FDA4"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lang w:eastAsia="lt-LT"/>
              </w:rPr>
            </w:pPr>
            <w:r w:rsidRPr="002F5745">
              <w:rPr>
                <w:rFonts w:ascii="Times New Roman" w:eastAsia="Times New Roman" w:hAnsi="Times New Roman" w:cs="Times New Roman"/>
                <w:lang w:eastAsia="lt-LT"/>
              </w:rPr>
              <w:t xml:space="preserve">72,0 ± 18,5 </w:t>
            </w:r>
          </w:p>
        </w:tc>
      </w:tr>
      <w:tr w:rsidR="002B0628" w:rsidRPr="002F5745" w14:paraId="51CAFE4B"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6859C1D"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EC2A5F4"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lang w:eastAsia="lt-LT"/>
              </w:rPr>
              <w:t>C</w:t>
            </w:r>
            <w:r w:rsidRPr="002F5745">
              <w:rPr>
                <w:rFonts w:ascii="Times New Roman" w:eastAsia="Times New Roman" w:hAnsi="Times New Roman" w:cs="Times New Roman"/>
                <w:vertAlign w:val="subscript"/>
                <w:lang w:eastAsia="lt-LT"/>
              </w:rPr>
              <w:t>max</w:t>
            </w:r>
            <w:r w:rsidRPr="002F5745">
              <w:rPr>
                <w:rFonts w:ascii="Times New Roman" w:eastAsia="Times New Roman" w:hAnsi="Times New Roman" w:cs="Times New Roman"/>
                <w:lang w:eastAsia="lt-LT"/>
              </w:rPr>
              <w:t xml:space="preserve"> </w:t>
            </w:r>
            <w:r w:rsidRPr="002F5745">
              <w:rPr>
                <w:rFonts w:ascii="Times New Roman" w:eastAsia="Times New Roman" w:hAnsi="Times New Roman" w:cs="Times New Roman"/>
                <w:kern w:val="16"/>
                <w:lang w:eastAsia="lt-LT"/>
              </w:rPr>
              <w:t>(mg/l)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655BEF"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15,9 ± 3,5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7848E94"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20,9 ± 9,9</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35EAACB"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20,4 ± 7,0</w:t>
            </w:r>
          </w:p>
        </w:tc>
      </w:tr>
      <w:tr w:rsidR="002B0628" w:rsidRPr="002F5745" w14:paraId="7CFDE2F1"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738A6733"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3</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A5F535"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Vd (l)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BCB876"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60,7 ± 5,7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EFD6846"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52,5 ± 18,3</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A96245D"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47,1 ± 18,0</w:t>
            </w:r>
          </w:p>
        </w:tc>
      </w:tr>
      <w:tr w:rsidR="002B0628" w:rsidRPr="002F5745" w14:paraId="7231CF34"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32F82B9E"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4</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5AE0DCF"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Cl (ml/min.)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54ADFE"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367,8 ± 62,5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A3C36A"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182,0 ± 96,0</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D8C80B0"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139,3 ± 60,4</w:t>
            </w:r>
          </w:p>
        </w:tc>
      </w:tr>
      <w:tr w:rsidR="002B0628" w:rsidRPr="002F5745" w14:paraId="567DD90E"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7BE6F3F9"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62AA1D9"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t</w:t>
            </w:r>
            <w:r w:rsidRPr="002F5745">
              <w:rPr>
                <w:rFonts w:ascii="Times New Roman" w:eastAsia="Times New Roman" w:hAnsi="Times New Roman" w:cs="Times New Roman"/>
                <w:kern w:val="16"/>
                <w:vertAlign w:val="subscript"/>
                <w:lang w:eastAsia="lt-LT"/>
              </w:rPr>
              <w:t xml:space="preserve">½ </w:t>
            </w:r>
            <w:r w:rsidRPr="002F5745">
              <w:rPr>
                <w:rFonts w:ascii="Times New Roman" w:eastAsia="Times New Roman" w:hAnsi="Times New Roman" w:cs="Times New Roman"/>
                <w:kern w:val="16"/>
                <w:lang w:eastAsia="lt-LT"/>
              </w:rPr>
              <w:t>(val.)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8FEE8E"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2,0 ± 0,4</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8BF8692"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3,7 ± 1,3</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69A3F5E"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4,0 ± 0,6</w:t>
            </w:r>
          </w:p>
        </w:tc>
      </w:tr>
      <w:tr w:rsidR="002B0628" w:rsidRPr="002F5745" w14:paraId="048BFF78"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34FCDB1C" w14:textId="77777777" w:rsidR="002B0628" w:rsidRPr="002F5745" w:rsidRDefault="002B0628" w:rsidP="006A76EA">
            <w:pPr>
              <w:spacing w:before="100" w:beforeAutospacing="1" w:after="100" w:afterAutospacing="1" w:line="240" w:lineRule="auto"/>
              <w:ind w:left="283" w:hanging="283"/>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6</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36E7FA9"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 xml:space="preserve">Vidutinis </w:t>
            </w:r>
            <w:r w:rsidRPr="002F5745">
              <w:rPr>
                <w:rFonts w:ascii="Times New Roman" w:eastAsia="Times New Roman" w:hAnsi="Times New Roman" w:cs="Times New Roman"/>
                <w:lang w:eastAsia="lt-LT"/>
              </w:rPr>
              <w:t>T</w:t>
            </w:r>
            <w:r w:rsidRPr="002F5745">
              <w:rPr>
                <w:rFonts w:ascii="Times New Roman" w:eastAsia="Times New Roman" w:hAnsi="Times New Roman" w:cs="Times New Roman"/>
                <w:vertAlign w:val="subscript"/>
                <w:lang w:eastAsia="lt-LT"/>
              </w:rPr>
              <w:t xml:space="preserve">max </w:t>
            </w:r>
            <w:r w:rsidRPr="002F5745">
              <w:rPr>
                <w:rFonts w:ascii="Times New Roman" w:eastAsia="Times New Roman" w:hAnsi="Times New Roman" w:cs="Times New Roman"/>
                <w:kern w:val="16"/>
                <w:lang w:eastAsia="lt-LT"/>
              </w:rPr>
              <w:t>(val.)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2462F8"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1,0 (</w:t>
            </w:r>
            <w:r w:rsidRPr="002F5745">
              <w:rPr>
                <w:rFonts w:ascii="Times New Roman" w:eastAsia="Times New Roman" w:hAnsi="Times New Roman" w:cs="Times New Roman"/>
                <w:lang w:eastAsia="lt-LT"/>
              </w:rPr>
              <w:t>0,8-1,3</w:t>
            </w:r>
            <w:r w:rsidRPr="002F5745">
              <w:rPr>
                <w:rFonts w:ascii="Times New Roman" w:eastAsia="Times New Roman" w:hAnsi="Times New Roman" w:cs="Times New Roman"/>
                <w:kern w:val="16"/>
                <w:lang w:eastAsia="lt-LT"/>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BF57F24"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0,8 (0,2-1,2)</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41B40A6" w14:textId="77777777" w:rsidR="002B0628" w:rsidRPr="002F5745" w:rsidRDefault="002B0628" w:rsidP="006A76EA">
            <w:pPr>
              <w:spacing w:before="100" w:beforeAutospacing="1" w:after="100" w:afterAutospacing="1" w:line="240" w:lineRule="auto"/>
              <w:ind w:left="110"/>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0,7 (0,2-1,2)</w:t>
            </w:r>
          </w:p>
        </w:tc>
      </w:tr>
      <w:tr w:rsidR="002B0628" w:rsidRPr="002F5745" w14:paraId="2F8BA32A" w14:textId="77777777" w:rsidTr="006A76EA">
        <w:trPr>
          <w:jc w:val="center"/>
        </w:trPr>
        <w:tc>
          <w:tcPr>
            <w:tcW w:w="8877" w:type="dxa"/>
            <w:gridSpan w:val="5"/>
            <w:tcBorders>
              <w:top w:val="single" w:sz="4" w:space="0" w:color="auto"/>
              <w:left w:val="single" w:sz="4" w:space="0" w:color="auto"/>
              <w:bottom w:val="single" w:sz="4" w:space="0" w:color="auto"/>
              <w:right w:val="single" w:sz="4" w:space="0" w:color="auto"/>
            </w:tcBorders>
            <w:shd w:val="clear" w:color="auto" w:fill="auto"/>
          </w:tcPr>
          <w:p w14:paraId="09D445EF" w14:textId="77777777" w:rsidR="002B0628" w:rsidRPr="002F5745" w:rsidRDefault="002B0628" w:rsidP="006A76EA">
            <w:pPr>
              <w:spacing w:before="100" w:beforeAutospacing="1" w:after="100" w:afterAutospacing="1" w:line="240" w:lineRule="auto"/>
              <w:jc w:val="center"/>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Paracetamolio metabolitai</w:t>
            </w:r>
          </w:p>
        </w:tc>
      </w:tr>
      <w:tr w:rsidR="002B0628" w:rsidRPr="002F5745" w14:paraId="18C3096B"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1AFF44B9"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7</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DFC251A"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Gliukoronidai AUC</w:t>
            </w:r>
            <w:r w:rsidRPr="002F5745">
              <w:rPr>
                <w:rFonts w:ascii="Times New Roman" w:eastAsia="Times New Roman" w:hAnsi="Times New Roman" w:cs="Times New Roman"/>
                <w:kern w:val="16"/>
                <w:vertAlign w:val="subscript"/>
                <w:lang w:eastAsia="lt-LT"/>
              </w:rPr>
              <w:t xml:space="preserve">0-6 </w:t>
            </w:r>
            <w:r w:rsidRPr="002F5745">
              <w:rPr>
                <w:rFonts w:ascii="Times New Roman" w:eastAsia="Times New Roman" w:hAnsi="Times New Roman" w:cs="Times New Roman"/>
                <w:kern w:val="16"/>
                <w:lang w:eastAsia="lt-LT"/>
              </w:rPr>
              <w:t>(mg/val./l)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28439D"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80,5 ± 9,5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B6D0D3"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109,7 ± 56,1</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C7612FB"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92,0 ± 39,5</w:t>
            </w:r>
          </w:p>
        </w:tc>
      </w:tr>
      <w:tr w:rsidR="002B0628" w:rsidRPr="002F5745" w14:paraId="30E51322"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D4D065F"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8</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EFA1C56"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Sulfatai AUC</w:t>
            </w:r>
            <w:r w:rsidRPr="002F5745">
              <w:rPr>
                <w:rFonts w:ascii="Times New Roman" w:eastAsia="Times New Roman" w:hAnsi="Times New Roman" w:cs="Times New Roman"/>
                <w:kern w:val="16"/>
                <w:vertAlign w:val="subscript"/>
                <w:lang w:eastAsia="lt-LT"/>
              </w:rPr>
              <w:t xml:space="preserve">0-6 </w:t>
            </w:r>
            <w:r w:rsidRPr="002F5745">
              <w:rPr>
                <w:rFonts w:ascii="Times New Roman" w:eastAsia="Times New Roman" w:hAnsi="Times New Roman" w:cs="Times New Roman"/>
                <w:kern w:val="16"/>
                <w:lang w:eastAsia="lt-LT"/>
              </w:rPr>
              <w:t>(mg/val./l)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1E076D"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28,3 ± 8,6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70FC7EC"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38,5 ± 1,8</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3759514"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33,3 ± 10,3</w:t>
            </w:r>
          </w:p>
        </w:tc>
      </w:tr>
      <w:tr w:rsidR="002B0628" w:rsidRPr="002F5745" w14:paraId="067F187A"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F1BC449"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9</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46028E"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 xml:space="preserve">Gliukoronidai šlapime per parą (dozės </w:t>
            </w:r>
            <w:r w:rsidRPr="002F5745">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DCD9D9"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59,9 ± 4,2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9E58FD"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57,1 ± 7,6</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7C89EC1"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53,5 ± 7,4</w:t>
            </w:r>
          </w:p>
        </w:tc>
      </w:tr>
      <w:tr w:rsidR="002B0628" w:rsidRPr="002F5745" w14:paraId="66A56AEA"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4DAA2F0"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A9A7E1"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 xml:space="preserve">Cisteinas ir merkapto šlapimo rūgštis šlapime per parą (dozės </w:t>
            </w:r>
            <w:r w:rsidRPr="002F5745">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9A42A6"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9,7 ± 2,2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5FBA0F7"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9,0 ± 2,8</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5AE239"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9,2 ± 4,4</w:t>
            </w:r>
          </w:p>
        </w:tc>
      </w:tr>
      <w:tr w:rsidR="002B0628" w:rsidRPr="002F5745" w14:paraId="0399CBBB" w14:textId="77777777" w:rsidTr="006A76EA">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73037469" w14:textId="77777777" w:rsidR="002B0628" w:rsidRPr="002F5745" w:rsidRDefault="002B0628" w:rsidP="006A76EA">
            <w:pPr>
              <w:spacing w:before="100" w:beforeAutospacing="1" w:after="100" w:afterAutospacing="1" w:line="240" w:lineRule="auto"/>
              <w:ind w:left="283"/>
              <w:rPr>
                <w:rFonts w:ascii="Times New Roman" w:eastAsia="Times New Roman" w:hAnsi="Times New Roman" w:cs="Times New Roman"/>
                <w:kern w:val="16"/>
                <w:lang w:eastAsia="lt-LT"/>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695E571"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 xml:space="preserve">Regeneruotas paracetamolis šlapime per parą (dozės </w:t>
            </w:r>
            <w:r w:rsidRPr="002F5745">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8FFF49" w14:textId="77777777" w:rsidR="002B0628" w:rsidRPr="002F5745" w:rsidRDefault="002B0628" w:rsidP="006A76EA">
            <w:pPr>
              <w:spacing w:before="100" w:beforeAutospacing="1" w:after="100" w:afterAutospacing="1" w:line="240" w:lineRule="auto"/>
              <w:ind w:left="72"/>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1,2 ± 0,6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416830" w14:textId="77777777" w:rsidR="002B0628" w:rsidRPr="002F5745" w:rsidRDefault="002B0628" w:rsidP="006A76EA">
            <w:pPr>
              <w:spacing w:before="100" w:beforeAutospacing="1" w:after="100" w:afterAutospacing="1" w:line="240" w:lineRule="auto"/>
              <w:ind w:left="75"/>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1,6 ± 1,2</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246DD04" w14:textId="77777777" w:rsidR="002B0628" w:rsidRPr="002F5745" w:rsidRDefault="002B0628" w:rsidP="006A76EA">
            <w:pPr>
              <w:spacing w:before="100" w:beforeAutospacing="1" w:after="100" w:afterAutospacing="1" w:line="240" w:lineRule="auto"/>
              <w:rPr>
                <w:rFonts w:ascii="Times New Roman" w:eastAsia="Times New Roman" w:hAnsi="Times New Roman" w:cs="Times New Roman"/>
                <w:kern w:val="16"/>
                <w:lang w:eastAsia="lt-LT"/>
              </w:rPr>
            </w:pPr>
            <w:r w:rsidRPr="002F5745">
              <w:rPr>
                <w:rFonts w:ascii="Times New Roman" w:eastAsia="Times New Roman" w:hAnsi="Times New Roman" w:cs="Times New Roman"/>
                <w:kern w:val="16"/>
                <w:lang w:eastAsia="lt-LT"/>
              </w:rPr>
              <w:t>1,0 ± 0,5</w:t>
            </w:r>
          </w:p>
        </w:tc>
      </w:tr>
    </w:tbl>
    <w:p w14:paraId="3E298047"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592AF83C"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iCs/>
          <w:kern w:val="16"/>
          <w:u w:val="single"/>
        </w:rPr>
        <w:t>Jungimasis su baltymais</w:t>
      </w:r>
    </w:p>
    <w:p w14:paraId="60820AD5" w14:textId="1A8FB274"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rPr>
        <w:t>Žemas. Jeigu plazmoje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koncentracija mažesnė negu 60</w:t>
      </w:r>
      <w:r w:rsidR="00156C33">
        <w:rPr>
          <w:rFonts w:ascii="Times New Roman" w:eastAsia="Times New Roman" w:hAnsi="Times New Roman" w:cs="Times New Roman"/>
        </w:rPr>
        <w:t> </w:t>
      </w:r>
      <w:r w:rsidRPr="002F5745">
        <w:rPr>
          <w:rFonts w:ascii="Times New Roman" w:eastAsia="Times New Roman" w:hAnsi="Times New Roman" w:cs="Times New Roman"/>
          <w:kern w:val="16"/>
        </w:rPr>
        <w:t>mkg/ml</w:t>
      </w:r>
      <w:r w:rsidRPr="002F5745">
        <w:rPr>
          <w:rFonts w:ascii="Times New Roman" w:eastAsia="Times New Roman" w:hAnsi="Times New Roman" w:cs="Times New Roman"/>
        </w:rPr>
        <w:t>, mažiau kaip 5</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paracetamolio</w:t>
      </w:r>
      <w:r w:rsidRPr="002F5745">
        <w:rPr>
          <w:rFonts w:ascii="Times New Roman" w:eastAsia="Times New Roman" w:hAnsi="Times New Roman" w:cs="Times New Roman"/>
        </w:rPr>
        <w:t xml:space="preserve"> dozės jungiasi prie plazmos baltymų.</w:t>
      </w:r>
      <w:r w:rsidRPr="002F5745">
        <w:rPr>
          <w:rFonts w:ascii="Times New Roman" w:eastAsia="Times New Roman" w:hAnsi="Times New Roman" w:cs="Times New Roman"/>
          <w:kern w:val="16"/>
        </w:rPr>
        <w:t xml:space="preserve"> Labai aukštos arba toksinės koncentracijos atveju jungimasis didėja nuo 8 iki 43</w:t>
      </w:r>
      <w:r w:rsidR="00156C33">
        <w:rPr>
          <w:rFonts w:ascii="Times New Roman" w:eastAsia="Times New Roman" w:hAnsi="Times New Roman" w:cs="Times New Roman"/>
          <w:kern w:val="16"/>
        </w:rPr>
        <w:t> </w:t>
      </w:r>
      <w:r w:rsidRPr="002F5745">
        <w:rPr>
          <w:rFonts w:ascii="Times New Roman" w:eastAsia="Times New Roman" w:hAnsi="Times New Roman" w:cs="Times New Roman"/>
        </w:rPr>
        <w:t>%</w:t>
      </w:r>
      <w:r w:rsidRPr="002F5745">
        <w:rPr>
          <w:rFonts w:ascii="Times New Roman" w:eastAsia="Times New Roman" w:hAnsi="Times New Roman" w:cs="Times New Roman"/>
          <w:kern w:val="16"/>
        </w:rPr>
        <w:t>. Manoma, kad ne daugiau 20</w:t>
      </w:r>
      <w:r w:rsidR="00156C33">
        <w:rPr>
          <w:rFonts w:ascii="Times New Roman" w:eastAsia="Times New Roman" w:hAnsi="Times New Roman" w:cs="Times New Roman"/>
          <w:kern w:val="16"/>
        </w:rPr>
        <w:t> </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paracetamolio dozės jungiasi su eritrocitais.</w:t>
      </w:r>
    </w:p>
    <w:p w14:paraId="77E682F0"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613A312A"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u w:val="single"/>
        </w:rPr>
      </w:pPr>
      <w:r w:rsidRPr="004C494C">
        <w:rPr>
          <w:rFonts w:ascii="Times New Roman" w:eastAsia="Times New Roman" w:hAnsi="Times New Roman" w:cs="Times New Roman"/>
          <w:iCs/>
          <w:kern w:val="16"/>
          <w:u w:val="single"/>
        </w:rPr>
        <w:t>Biotransformacija</w:t>
      </w:r>
      <w:r w:rsidRPr="004C494C">
        <w:rPr>
          <w:rFonts w:ascii="Times New Roman" w:eastAsia="Times New Roman" w:hAnsi="Times New Roman" w:cs="Times New Roman"/>
          <w:u w:val="single"/>
        </w:rPr>
        <w:t xml:space="preserve"> </w:t>
      </w:r>
    </w:p>
    <w:p w14:paraId="107CFB64" w14:textId="625C04EC"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Maždaug 90</w:t>
      </w:r>
      <w:r w:rsidR="000047C3">
        <w:rPr>
          <w:rFonts w:ascii="Times New Roman" w:eastAsia="Times New Roman" w:hAnsi="Times New Roman" w:cs="Times New Roman"/>
        </w:rPr>
        <w:t>–</w:t>
      </w:r>
      <w:r w:rsidRPr="002F5745">
        <w:rPr>
          <w:rFonts w:ascii="Times New Roman" w:eastAsia="Times New Roman" w:hAnsi="Times New Roman" w:cs="Times New Roman"/>
        </w:rPr>
        <w:t>95</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 terapinės </w:t>
      </w:r>
      <w:r w:rsidRPr="002F5745">
        <w:rPr>
          <w:rFonts w:ascii="Times New Roman" w:eastAsia="Times New Roman" w:hAnsi="Times New Roman" w:cs="Times New Roman"/>
          <w:kern w:val="16"/>
        </w:rPr>
        <w:t>paracetamolio dozės</w:t>
      </w:r>
      <w:r w:rsidRPr="002F5745">
        <w:rPr>
          <w:rFonts w:ascii="Times New Roman" w:eastAsia="Times New Roman" w:hAnsi="Times New Roman" w:cs="Times New Roman"/>
        </w:rPr>
        <w:t xml:space="preserve"> </w:t>
      </w:r>
      <w:r>
        <w:rPr>
          <w:rFonts w:ascii="Times New Roman" w:eastAsia="Times New Roman" w:hAnsi="Times New Roman" w:cs="Times New Roman"/>
        </w:rPr>
        <w:t>biotransformuojama</w:t>
      </w:r>
      <w:r w:rsidRPr="002F5745">
        <w:rPr>
          <w:rFonts w:ascii="Times New Roman" w:eastAsia="Times New Roman" w:hAnsi="Times New Roman" w:cs="Times New Roman"/>
        </w:rPr>
        <w:t xml:space="preserve"> kepenyse pirminiu būdu, </w:t>
      </w:r>
      <w:r w:rsidRPr="002F5745">
        <w:rPr>
          <w:rFonts w:ascii="Times New Roman" w:eastAsia="Times New Roman" w:hAnsi="Times New Roman" w:cs="Times New Roman"/>
          <w:kern w:val="16"/>
        </w:rPr>
        <w:t>prijungiant</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gliukurono, sulfato rūgšties bei cisteino grupes.</w:t>
      </w:r>
      <w:r w:rsidRPr="002F5745">
        <w:rPr>
          <w:rFonts w:ascii="Times New Roman" w:eastAsia="Times New Roman" w:hAnsi="Times New Roman" w:cs="Times New Roman"/>
        </w:rPr>
        <w:t xml:space="preserve"> Maždaug 5</w:t>
      </w:r>
      <w:r w:rsidR="00156C33">
        <w:rPr>
          <w:rFonts w:ascii="Times New Roman" w:eastAsia="Times New Roman" w:hAnsi="Times New Roman" w:cs="Times New Roman"/>
        </w:rPr>
        <w:t>–</w:t>
      </w:r>
      <w:r w:rsidRPr="002F5745">
        <w:rPr>
          <w:rFonts w:ascii="Times New Roman" w:eastAsia="Times New Roman" w:hAnsi="Times New Roman" w:cs="Times New Roman"/>
        </w:rPr>
        <w:t>10</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 išgerto </w:t>
      </w:r>
      <w:r w:rsidRPr="002F5745">
        <w:rPr>
          <w:rFonts w:ascii="Times New Roman" w:eastAsia="Times New Roman" w:hAnsi="Times New Roman" w:cs="Times New Roman"/>
          <w:kern w:val="16"/>
        </w:rPr>
        <w:t>paracetamolio dozės</w:t>
      </w:r>
      <w:r w:rsidRPr="002F5745">
        <w:rPr>
          <w:rFonts w:ascii="Times New Roman" w:eastAsia="Times New Roman" w:hAnsi="Times New Roman" w:cs="Times New Roman"/>
        </w:rPr>
        <w:t xml:space="preserve"> oksidaciniu būdu </w:t>
      </w:r>
      <w:r>
        <w:rPr>
          <w:rFonts w:ascii="Times New Roman" w:eastAsia="Times New Roman" w:hAnsi="Times New Roman" w:cs="Times New Roman"/>
        </w:rPr>
        <w:t>biotransformuoja</w:t>
      </w:r>
      <w:r w:rsidRPr="002F5745">
        <w:rPr>
          <w:rFonts w:ascii="Times New Roman" w:eastAsia="Times New Roman" w:hAnsi="Times New Roman" w:cs="Times New Roman"/>
        </w:rPr>
        <w:t xml:space="preserve"> citochromo P450 (CYP2E1) </w:t>
      </w:r>
      <w:r w:rsidR="002D2E1A">
        <w:rPr>
          <w:rFonts w:ascii="Times New Roman" w:eastAsia="Times New Roman" w:hAnsi="Times New Roman" w:cs="Times New Roman"/>
        </w:rPr>
        <w:t>i</w:t>
      </w:r>
      <w:r w:rsidRPr="002F5745">
        <w:rPr>
          <w:rFonts w:ascii="Times New Roman" w:eastAsia="Times New Roman" w:hAnsi="Times New Roman" w:cs="Times New Roman"/>
        </w:rPr>
        <w:t>zofermentas. Šio proceso metu susidaro tarpinis metabolitas N - acetil-p benzochinono iminas (NAPQI), kuris įprastomis są</w:t>
      </w:r>
      <w:smartTag w:uri="urn:schemas-microsoft-com:office:smarttags" w:element="PersonName">
        <w:r w:rsidRPr="002F5745">
          <w:rPr>
            <w:rFonts w:ascii="Times New Roman" w:eastAsia="Times New Roman" w:hAnsi="Times New Roman" w:cs="Times New Roman"/>
          </w:rPr>
          <w:t>ly</w:t>
        </w:r>
      </w:smartTag>
      <w:r w:rsidRPr="002F5745">
        <w:rPr>
          <w:rFonts w:ascii="Times New Roman" w:eastAsia="Times New Roman" w:hAnsi="Times New Roman" w:cs="Times New Roman"/>
        </w:rPr>
        <w:t>gomis greitai detoksikuojamas redukuoto gliutationo ir konjuguojamas su cisteinu ir merkapto</w:t>
      </w:r>
      <w:r w:rsidRPr="002F5745">
        <w:rPr>
          <w:rFonts w:ascii="Times New Roman" w:eastAsia="Times New Roman" w:hAnsi="Times New Roman" w:cs="Times New Roman"/>
          <w:kern w:val="16"/>
        </w:rPr>
        <w:t xml:space="preserve"> šlapimo</w:t>
      </w:r>
      <w:r w:rsidRPr="002F5745">
        <w:rPr>
          <w:rFonts w:ascii="Times New Roman" w:eastAsia="Times New Roman" w:hAnsi="Times New Roman" w:cs="Times New Roman"/>
        </w:rPr>
        <w:t xml:space="preserve"> rūgštimi, o paskui pašalinamas su šlapimu.</w:t>
      </w:r>
    </w:p>
    <w:p w14:paraId="25C4EAB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Pastarasis </w:t>
      </w:r>
      <w:r>
        <w:rPr>
          <w:rFonts w:ascii="Times New Roman" w:eastAsia="Times New Roman" w:hAnsi="Times New Roman" w:cs="Times New Roman"/>
        </w:rPr>
        <w:t>biotransformacijos</w:t>
      </w:r>
      <w:r w:rsidRPr="002F5745">
        <w:rPr>
          <w:rFonts w:ascii="Times New Roman" w:eastAsia="Times New Roman" w:hAnsi="Times New Roman" w:cs="Times New Roman"/>
        </w:rPr>
        <w:t xml:space="preserve"> būdas greitai įsotinamas, jeigu ilgai vartojama didelė </w:t>
      </w:r>
      <w:r w:rsidRPr="002F5745">
        <w:rPr>
          <w:rFonts w:ascii="Times New Roman" w:eastAsia="Times New Roman" w:hAnsi="Times New Roman" w:cs="Times New Roman"/>
          <w:kern w:val="16"/>
        </w:rPr>
        <w:t>paracetamolio dozė arba jei yra kepenų nepakankamumas,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perdozuojama</w:t>
      </w:r>
      <w:r w:rsidRPr="002F5745">
        <w:rPr>
          <w:rFonts w:ascii="Times New Roman" w:eastAsia="Times New Roman" w:hAnsi="Times New Roman" w:cs="Times New Roman"/>
        </w:rPr>
        <w:t xml:space="preserve">. Tada NAPQI kiekis viršija intralastelinio gliutationo kiekį, NAPQI jungiasi prie hepatocitų, jie žūsta ir vystosi kepenų (hepatoceliuliarinė) nekrozė </w:t>
      </w:r>
      <w:r w:rsidRPr="002F5745">
        <w:rPr>
          <w:rFonts w:ascii="Times New Roman" w:eastAsia="Times New Roman" w:hAnsi="Times New Roman" w:cs="Times New Roman"/>
          <w:kern w:val="16"/>
        </w:rPr>
        <w:t>(žr. 4.4 ir 4.9 skyrių)</w:t>
      </w:r>
      <w:r w:rsidRPr="002F5745">
        <w:rPr>
          <w:rFonts w:ascii="Times New Roman" w:eastAsia="Times New Roman" w:hAnsi="Times New Roman" w:cs="Times New Roman"/>
        </w:rPr>
        <w:t xml:space="preserve">. </w:t>
      </w:r>
    </w:p>
    <w:p w14:paraId="0E6D61F3"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p>
    <w:p w14:paraId="1553573C"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kern w:val="16"/>
          <w:u w:val="single"/>
        </w:rPr>
        <w:t>Pusinės eliminacijos laikas</w:t>
      </w:r>
    </w:p>
    <w:p w14:paraId="394655DD"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Išgėrus vienkartinę dozę suaugusiems žmonėms, </w:t>
      </w:r>
      <w:r w:rsidRPr="002F5745">
        <w:rPr>
          <w:rFonts w:ascii="Times New Roman" w:eastAsia="Times New Roman" w:hAnsi="Times New Roman" w:cs="Times New Roman"/>
          <w:iCs/>
          <w:kern w:val="16"/>
        </w:rPr>
        <w:t>pusinės eliminacijos</w:t>
      </w:r>
      <w:r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iCs/>
          <w:kern w:val="16"/>
        </w:rPr>
        <w:t xml:space="preserve">laikas </w:t>
      </w:r>
      <w:r w:rsidRPr="002F5745">
        <w:rPr>
          <w:rFonts w:ascii="Times New Roman" w:eastAsia="Times New Roman" w:hAnsi="Times New Roman" w:cs="Times New Roman"/>
          <w:kern w:val="16"/>
        </w:rPr>
        <w:t>nurodytas lentelėje. Jis gali pailgėti perdozavus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w:t>
      </w:r>
    </w:p>
    <w:p w14:paraId="5A58DA8C" w14:textId="4E67B9FF" w:rsidR="002B0628" w:rsidRPr="002F5745" w:rsidRDefault="002B0628" w:rsidP="002B0628">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lastRenderedPageBreak/>
        <w:t>Vaistinio preparato</w:t>
      </w:r>
      <w:r w:rsidRPr="002F5745">
        <w:rPr>
          <w:rFonts w:ascii="Times New Roman" w:eastAsia="Times New Roman" w:hAnsi="Times New Roman" w:cs="Times New Roman"/>
          <w:kern w:val="16"/>
        </w:rPr>
        <w:t xml:space="preserve"> pusinės eliminacijos laikas motinos piene yra 1,35–3,5 valandos.</w:t>
      </w:r>
    </w:p>
    <w:p w14:paraId="1DC50FD8" w14:textId="7777777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p>
    <w:p w14:paraId="2BFD82EC"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iCs/>
          <w:kern w:val="16"/>
          <w:u w:val="single"/>
        </w:rPr>
        <w:t>Didžiausio poveikio trukmė</w:t>
      </w:r>
    </w:p>
    <w:p w14:paraId="37946D14" w14:textId="612E2BC2"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Stipriausias poveikis tęsiasi 1</w:t>
      </w:r>
      <w:r w:rsidR="000047C3">
        <w:rPr>
          <w:rFonts w:ascii="Times New Roman" w:eastAsia="Times New Roman" w:hAnsi="Times New Roman" w:cs="Times New Roman"/>
          <w:kern w:val="16"/>
        </w:rPr>
        <w:t>–</w:t>
      </w:r>
      <w:r w:rsidRPr="002F5745">
        <w:rPr>
          <w:rFonts w:ascii="Times New Roman" w:eastAsia="Times New Roman" w:hAnsi="Times New Roman" w:cs="Times New Roman"/>
          <w:kern w:val="16"/>
        </w:rPr>
        <w:t>3 valandas.</w:t>
      </w:r>
    </w:p>
    <w:p w14:paraId="54296DD5"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p>
    <w:p w14:paraId="54676EDA"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kern w:val="16"/>
          <w:u w:val="single"/>
        </w:rPr>
        <w:t>Poveikio laikas</w:t>
      </w:r>
    </w:p>
    <w:p w14:paraId="1F147F4F" w14:textId="0292FEC7" w:rsidR="002B0628" w:rsidRPr="002F5745" w:rsidRDefault="002B0628" w:rsidP="002B0628">
      <w:pPr>
        <w:tabs>
          <w:tab w:val="left" w:pos="567"/>
        </w:tabs>
        <w:spacing w:after="0" w:line="240" w:lineRule="auto"/>
        <w:rPr>
          <w:rFonts w:ascii="Times New Roman" w:eastAsia="Times New Roman" w:hAnsi="Times New Roman" w:cs="Times New Roman"/>
          <w:i/>
          <w:iCs/>
          <w:kern w:val="16"/>
        </w:rPr>
      </w:pPr>
      <w:r w:rsidRPr="002F5745">
        <w:rPr>
          <w:rFonts w:ascii="Times New Roman" w:eastAsia="Times New Roman" w:hAnsi="Times New Roman" w:cs="Times New Roman"/>
          <w:kern w:val="16"/>
        </w:rPr>
        <w:t>Paracetamolio poveikis trunka 3–4 valandas</w:t>
      </w:r>
      <w:r w:rsidR="000047C3">
        <w:rPr>
          <w:rFonts w:ascii="Times New Roman" w:eastAsia="Times New Roman" w:hAnsi="Times New Roman" w:cs="Times New Roman"/>
          <w:iCs/>
          <w:kern w:val="16"/>
        </w:rPr>
        <w:t>.</w:t>
      </w:r>
    </w:p>
    <w:p w14:paraId="7064B291" w14:textId="77777777" w:rsidR="002B0628" w:rsidRPr="002F5745" w:rsidRDefault="002B0628" w:rsidP="002B0628">
      <w:pPr>
        <w:spacing w:after="0" w:line="240" w:lineRule="auto"/>
        <w:rPr>
          <w:rFonts w:ascii="Times New Roman" w:eastAsia="Times New Roman" w:hAnsi="Times New Roman" w:cs="Times New Roman"/>
          <w:i/>
          <w:kern w:val="16"/>
        </w:rPr>
      </w:pPr>
    </w:p>
    <w:p w14:paraId="62235FB5" w14:textId="77777777" w:rsidR="002B0628" w:rsidRPr="004C494C" w:rsidRDefault="002B0628" w:rsidP="002B0628">
      <w:pPr>
        <w:spacing w:after="0" w:line="240" w:lineRule="auto"/>
        <w:outlineLvl w:val="0"/>
        <w:rPr>
          <w:rFonts w:ascii="Times New Roman" w:eastAsia="Times New Roman" w:hAnsi="Times New Roman" w:cs="Times New Roman"/>
          <w:kern w:val="16"/>
          <w:u w:val="single"/>
        </w:rPr>
      </w:pPr>
      <w:r w:rsidRPr="004C494C">
        <w:rPr>
          <w:rFonts w:ascii="Times New Roman" w:eastAsia="Times New Roman" w:hAnsi="Times New Roman" w:cs="Times New Roman"/>
          <w:kern w:val="16"/>
          <w:u w:val="single"/>
        </w:rPr>
        <w:t>Eliminacija</w:t>
      </w:r>
    </w:p>
    <w:p w14:paraId="021B867D" w14:textId="54CEA750"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Sveikų žmonių paracetamolio vidutinis inkstų klirensas yra 12</w:t>
      </w:r>
      <w:r w:rsidR="00BF2E7B">
        <w:rPr>
          <w:rFonts w:ascii="Times New Roman" w:eastAsia="Times New Roman" w:hAnsi="Times New Roman" w:cs="Times New Roman"/>
        </w:rPr>
        <w:t> </w:t>
      </w:r>
      <w:r w:rsidRPr="002F5745">
        <w:rPr>
          <w:rFonts w:ascii="Times New Roman" w:eastAsia="Times New Roman" w:hAnsi="Times New Roman" w:cs="Times New Roman"/>
        </w:rPr>
        <w:t>ml/min. (nuo</w:t>
      </w:r>
      <w:r>
        <w:rPr>
          <w:rFonts w:ascii="Times New Roman" w:eastAsia="Times New Roman" w:hAnsi="Times New Roman" w:cs="Times New Roman"/>
        </w:rPr>
        <w:t xml:space="preserve"> </w:t>
      </w:r>
      <w:r w:rsidRPr="002F5745">
        <w:rPr>
          <w:rFonts w:ascii="Times New Roman" w:eastAsia="Times New Roman" w:hAnsi="Times New Roman" w:cs="Times New Roman"/>
        </w:rPr>
        <w:t>5 iki 20</w:t>
      </w:r>
      <w:r w:rsidR="00BF2E7B">
        <w:rPr>
          <w:rFonts w:ascii="Times New Roman" w:eastAsia="Times New Roman" w:hAnsi="Times New Roman" w:cs="Times New Roman"/>
        </w:rPr>
        <w:t> </w:t>
      </w:r>
      <w:r w:rsidRPr="002F5745">
        <w:rPr>
          <w:rFonts w:ascii="Times New Roman" w:eastAsia="Times New Roman" w:hAnsi="Times New Roman" w:cs="Times New Roman"/>
        </w:rPr>
        <w:t xml:space="preserve">ml/min.). </w:t>
      </w:r>
    </w:p>
    <w:p w14:paraId="750313D1" w14:textId="622F3BFA"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Paracetamolio metabolitų šalinimas vyksta aktyvios glomerulų filtracijos ir kanalėlių sekrecijos būdu, todėl </w:t>
      </w:r>
      <w:r w:rsidRPr="002F5745">
        <w:rPr>
          <w:rFonts w:ascii="Times New Roman" w:eastAsia="Times New Roman" w:hAnsi="Times New Roman" w:cs="Times New Roman"/>
          <w:kern w:val="16"/>
        </w:rPr>
        <w:t>gliukoronidų</w:t>
      </w:r>
      <w:r w:rsidRPr="002F5745">
        <w:rPr>
          <w:rFonts w:ascii="Times New Roman" w:eastAsia="Times New Roman" w:hAnsi="Times New Roman" w:cs="Times New Roman"/>
        </w:rPr>
        <w:t xml:space="preserve"> inkstų klirensas yra 130</w:t>
      </w:r>
      <w:r w:rsidR="00BF2E7B">
        <w:rPr>
          <w:rFonts w:ascii="Times New Roman" w:eastAsia="Times New Roman" w:hAnsi="Times New Roman" w:cs="Times New Roman"/>
        </w:rPr>
        <w:t> </w:t>
      </w:r>
      <w:r w:rsidRPr="002F5745">
        <w:rPr>
          <w:rFonts w:ascii="Times New Roman" w:eastAsia="Times New Roman" w:hAnsi="Times New Roman" w:cs="Times New Roman"/>
        </w:rPr>
        <w:t xml:space="preserve">ml/min., o </w:t>
      </w:r>
      <w:r w:rsidRPr="002F5745">
        <w:rPr>
          <w:rFonts w:ascii="Times New Roman" w:eastAsia="Times New Roman" w:hAnsi="Times New Roman" w:cs="Times New Roman"/>
          <w:kern w:val="16"/>
        </w:rPr>
        <w:t>sulfatų – 170</w:t>
      </w:r>
      <w:r w:rsidR="00156C33">
        <w:rPr>
          <w:rFonts w:ascii="Times New Roman" w:eastAsia="Times New Roman" w:hAnsi="Times New Roman" w:cs="Times New Roman"/>
          <w:kern w:val="16"/>
        </w:rPr>
        <w:t> </w:t>
      </w:r>
      <w:r w:rsidRPr="002F5745">
        <w:rPr>
          <w:rFonts w:ascii="Times New Roman" w:eastAsia="Times New Roman" w:hAnsi="Times New Roman" w:cs="Times New Roman"/>
        </w:rPr>
        <w:t>ml/min.</w:t>
      </w:r>
    </w:p>
    <w:p w14:paraId="121C31CA" w14:textId="532C8CC2"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Per 24 val.</w:t>
      </w:r>
      <w:r w:rsidRPr="002F5745">
        <w:rPr>
          <w:rFonts w:ascii="Times New Roman" w:eastAsia="Times New Roman" w:hAnsi="Times New Roman" w:cs="Times New Roman"/>
          <w:kern w:val="16"/>
        </w:rPr>
        <w:t xml:space="preserve"> 90</w:t>
      </w:r>
      <w:r w:rsidR="00156C33">
        <w:rPr>
          <w:rFonts w:ascii="Times New Roman" w:eastAsia="Times New Roman" w:hAnsi="Times New Roman" w:cs="Times New Roman"/>
          <w:kern w:val="16"/>
        </w:rPr>
        <w:t> </w:t>
      </w:r>
      <w:r w:rsidRPr="002F5745">
        <w:rPr>
          <w:rFonts w:ascii="Times New Roman" w:eastAsia="Times New Roman" w:hAnsi="Times New Roman" w:cs="Times New Roman"/>
        </w:rPr>
        <w:t>%</w:t>
      </w:r>
      <w:r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rPr>
        <w:t>paracetamolio</w:t>
      </w:r>
      <w:r w:rsidRPr="002F5745">
        <w:rPr>
          <w:rFonts w:ascii="Times New Roman" w:eastAsia="Times New Roman" w:hAnsi="Times New Roman" w:cs="Times New Roman"/>
          <w:kern w:val="16"/>
        </w:rPr>
        <w:t xml:space="preserve"> dozės išsiskiria pro inkstus metabolitų pavidalu, d</w:t>
      </w:r>
      <w:r w:rsidRPr="002F5745">
        <w:rPr>
          <w:rFonts w:ascii="Times New Roman" w:eastAsia="Times New Roman" w:hAnsi="Times New Roman" w:cs="Times New Roman"/>
        </w:rPr>
        <w:t>augiausia konjuguoto su gliukurono rūgštimi (60</w:t>
      </w:r>
      <w:r w:rsidR="000047C3">
        <w:rPr>
          <w:rFonts w:ascii="Times New Roman" w:eastAsia="Times New Roman" w:hAnsi="Times New Roman" w:cs="Times New Roman"/>
        </w:rPr>
        <w:t>–</w:t>
      </w:r>
      <w:r w:rsidRPr="002F5745">
        <w:rPr>
          <w:rFonts w:ascii="Times New Roman" w:eastAsia="Times New Roman" w:hAnsi="Times New Roman" w:cs="Times New Roman"/>
        </w:rPr>
        <w:t>80 %) ir sulfato rūgštimi (20</w:t>
      </w:r>
      <w:r w:rsidR="000047C3">
        <w:rPr>
          <w:rFonts w:ascii="Times New Roman" w:eastAsia="Times New Roman" w:hAnsi="Times New Roman" w:cs="Times New Roman"/>
        </w:rPr>
        <w:t>–</w:t>
      </w:r>
      <w:r w:rsidRPr="002F5745">
        <w:rPr>
          <w:rFonts w:ascii="Times New Roman" w:eastAsia="Times New Roman" w:hAnsi="Times New Roman" w:cs="Times New Roman"/>
        </w:rPr>
        <w:t>30 %).</w:t>
      </w:r>
      <w:r w:rsidRPr="002F5745">
        <w:rPr>
          <w:rFonts w:ascii="Times New Roman" w:eastAsia="Times New Roman" w:hAnsi="Times New Roman" w:cs="Times New Roman"/>
          <w:kern w:val="16"/>
        </w:rPr>
        <w:t xml:space="preserve"> 3 % dozės šalinama nepakitusio </w:t>
      </w:r>
      <w:r>
        <w:rPr>
          <w:rFonts w:ascii="Times New Roman" w:eastAsia="Times New Roman" w:hAnsi="Times New Roman" w:cs="Times New Roman"/>
          <w:kern w:val="16"/>
        </w:rPr>
        <w:t>vaistinio preparato</w:t>
      </w:r>
      <w:r w:rsidRPr="002F5745">
        <w:rPr>
          <w:rFonts w:ascii="Times New Roman" w:eastAsia="Times New Roman" w:hAnsi="Times New Roman" w:cs="Times New Roman"/>
          <w:kern w:val="16"/>
        </w:rPr>
        <w:t xml:space="preserve"> pavidalu. </w:t>
      </w:r>
    </w:p>
    <w:p w14:paraId="5EAEDC56" w14:textId="5AED77DA" w:rsidR="002B0628" w:rsidRPr="002F5745" w:rsidRDefault="002B0628" w:rsidP="002B0628">
      <w:pPr>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Hemodializės metu nepakitusio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ir metabolitų šalinimo greitis yra 120</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ml/min., hemoperfuzijos būdu – 200</w:t>
      </w:r>
      <w:r w:rsidR="00BF2E7B">
        <w:rPr>
          <w:rFonts w:ascii="Times New Roman" w:eastAsia="Times New Roman" w:hAnsi="Times New Roman" w:cs="Times New Roman"/>
          <w:kern w:val="16"/>
        </w:rPr>
        <w:t> </w:t>
      </w:r>
      <w:r w:rsidRPr="002F5745">
        <w:rPr>
          <w:rFonts w:ascii="Times New Roman" w:eastAsia="Times New Roman" w:hAnsi="Times New Roman" w:cs="Times New Roman"/>
          <w:kern w:val="16"/>
        </w:rPr>
        <w:t>ml/min.</w:t>
      </w:r>
    </w:p>
    <w:p w14:paraId="7547B3CB" w14:textId="77777777" w:rsidR="002B0628" w:rsidRPr="002F5745" w:rsidRDefault="002B0628" w:rsidP="002B0628">
      <w:pPr>
        <w:spacing w:after="0" w:line="240" w:lineRule="auto"/>
        <w:rPr>
          <w:rFonts w:ascii="Times New Roman" w:eastAsia="Times New Roman" w:hAnsi="Times New Roman" w:cs="Times New Roman"/>
        </w:rPr>
      </w:pPr>
    </w:p>
    <w:p w14:paraId="5AC969CE"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Y</w:t>
      </w:r>
      <w:r w:rsidRPr="002F5745">
        <w:rPr>
          <w:rFonts w:ascii="Times New Roman" w:eastAsia="Times New Roman" w:hAnsi="Times New Roman" w:cs="Times New Roman"/>
          <w:u w:val="single"/>
        </w:rPr>
        <w:t>patingos populiacijos</w:t>
      </w:r>
    </w:p>
    <w:p w14:paraId="7BECF5CC" w14:textId="77777777" w:rsidR="002B0628" w:rsidRPr="002F5745" w:rsidRDefault="002B0628" w:rsidP="002B0628">
      <w:pPr>
        <w:spacing w:after="0" w:line="240" w:lineRule="auto"/>
        <w:rPr>
          <w:rFonts w:ascii="Times New Roman" w:eastAsia="Times New Roman" w:hAnsi="Times New Roman" w:cs="Times New Roman"/>
          <w:i/>
        </w:rPr>
      </w:pPr>
    </w:p>
    <w:p w14:paraId="4C9E9DE0" w14:textId="77777777" w:rsidR="002B0628" w:rsidRPr="002F5745" w:rsidRDefault="002B0628" w:rsidP="002B0628">
      <w:pPr>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Naujagimiams, kūdikiams ir vaikams</w:t>
      </w:r>
    </w:p>
    <w:p w14:paraId="7C1B837F" w14:textId="631BC221"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farmakokinetikos rodikliai kūdikių ir vaikų organizme yra panašūs kaip suaugusiųjų, tik pusinės eliminacijos laikas plazmoje jų yra truputį trumpesnis (1,5</w:t>
      </w:r>
      <w:r w:rsidR="000047C3">
        <w:rPr>
          <w:rFonts w:ascii="Times New Roman" w:eastAsia="Times New Roman" w:hAnsi="Times New Roman" w:cs="Times New Roman"/>
        </w:rPr>
        <w:t>–</w:t>
      </w:r>
      <w:r w:rsidRPr="002F5745">
        <w:rPr>
          <w:rFonts w:ascii="Times New Roman" w:eastAsia="Times New Roman" w:hAnsi="Times New Roman" w:cs="Times New Roman"/>
        </w:rPr>
        <w:t>2 val.). Naujagimių plazmoje paracetamolio pusinės eliminacijos laikas plazmoje yra ilgesnis negu kūdikių (apie 3,5 val.). Pa</w:t>
      </w:r>
      <w:smartTag w:uri="urn:schemas-microsoft-com:office:smarttags" w:element="PersonName">
        <w:r w:rsidRPr="002F5745">
          <w:rPr>
            <w:rFonts w:ascii="Times New Roman" w:eastAsia="Times New Roman" w:hAnsi="Times New Roman" w:cs="Times New Roman"/>
          </w:rPr>
          <w:t>ly</w:t>
        </w:r>
      </w:smartTag>
      <w:r w:rsidRPr="002F5745">
        <w:rPr>
          <w:rFonts w:ascii="Times New Roman" w:eastAsia="Times New Roman" w:hAnsi="Times New Roman" w:cs="Times New Roman"/>
        </w:rPr>
        <w:t>ginus su suaugusiaisiais, iš naujagimių, kūdikių ir vaikų iki 10 metų organizmo reikšmingai mažiau paracetamolio išskiriama konjuguoto su gliukurono rūgštimi ir daugiau – konjuguoto su sulfato rūgštimi. Suminis paracetamolio ir jo metabolitų išskyrimas visoms amžiaus grupėms yra vienodas.</w:t>
      </w:r>
    </w:p>
    <w:p w14:paraId="46909945" w14:textId="77777777" w:rsidR="002B0628" w:rsidRDefault="002B0628" w:rsidP="002B0628">
      <w:pPr>
        <w:spacing w:after="0" w:line="240" w:lineRule="auto"/>
        <w:rPr>
          <w:rFonts w:ascii="Times New Roman" w:eastAsia="Times New Roman" w:hAnsi="Times New Roman" w:cs="Times New Roman"/>
          <w:i/>
        </w:rPr>
      </w:pPr>
    </w:p>
    <w:p w14:paraId="3454C8E7" w14:textId="77777777" w:rsidR="002B0628" w:rsidRPr="004C494C" w:rsidRDefault="002B0628" w:rsidP="002B0628">
      <w:pPr>
        <w:spacing w:after="0" w:line="240" w:lineRule="auto"/>
        <w:rPr>
          <w:rFonts w:ascii="Times New Roman" w:eastAsia="Times New Roman" w:hAnsi="Times New Roman" w:cs="Times New Roman"/>
          <w:u w:val="single"/>
        </w:rPr>
      </w:pPr>
      <w:r w:rsidRPr="004C494C">
        <w:rPr>
          <w:rFonts w:ascii="Times New Roman" w:eastAsia="Times New Roman" w:hAnsi="Times New Roman" w:cs="Times New Roman"/>
          <w:u w:val="single"/>
        </w:rPr>
        <w:t>Sutrikusi inkstų funkcija</w:t>
      </w:r>
    </w:p>
    <w:p w14:paraId="33AC21C8"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Tyrimų metu nustatyta, kad paracetamolio terapinės dozės priešingai nei kiti neselektyvūs </w:t>
      </w:r>
      <w:r w:rsidRPr="002F5745">
        <w:rPr>
          <w:rFonts w:ascii="Times New Roman" w:eastAsia="Times New Roman" w:hAnsi="Times New Roman" w:cs="Times New Roman"/>
          <w:iCs/>
          <w:kern w:val="16"/>
        </w:rPr>
        <w:t xml:space="preserve">nesteroidiniai vaistai nuo uždegimo (NVNU) nesunkina </w:t>
      </w:r>
      <w:r w:rsidRPr="002F5745">
        <w:rPr>
          <w:rFonts w:ascii="Times New Roman" w:eastAsia="Times New Roman" w:hAnsi="Times New Roman" w:cs="Times New Roman"/>
        </w:rPr>
        <w:t>širdies ar inkstų nepakankamumo.</w:t>
      </w:r>
    </w:p>
    <w:p w14:paraId="6D98C3A7"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Širdies nepakankamumo pablogėjimas ar ūminis inkstų nepakankamumas pasireiškia jei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perdozuojama ir vystosi kanalėlių nekrozė. </w:t>
      </w:r>
    </w:p>
    <w:p w14:paraId="1896E13F"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Duomenų apie paracetamolio C</w:t>
      </w:r>
      <w:r w:rsidRPr="002F5745">
        <w:rPr>
          <w:rFonts w:ascii="Times New Roman" w:eastAsia="Times New Roman" w:hAnsi="Times New Roman" w:cs="Times New Roman"/>
          <w:vertAlign w:val="subscript"/>
        </w:rPr>
        <w:t>max</w:t>
      </w:r>
      <w:r w:rsidRPr="002F5745">
        <w:rPr>
          <w:rFonts w:ascii="Times New Roman" w:eastAsia="Times New Roman" w:hAnsi="Times New Roman" w:cs="Times New Roman"/>
          <w:kern w:val="16"/>
        </w:rPr>
        <w:t xml:space="preserve"> ir 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rPr>
        <w:t xml:space="preserve"> inkstų nepakankamumo atveju yra maža. Trijų studijų metu nustatyta, kad šie rodmenys sergant lėtiniu inkstų nepakankamumu yra maždaug tokie patys kaip ir sveikų žmonių. </w:t>
      </w:r>
    </w:p>
    <w:p w14:paraId="6F4BDFD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Nepaisant to </w:t>
      </w:r>
      <w:r>
        <w:rPr>
          <w:rFonts w:ascii="Times New Roman" w:eastAsia="Times New Roman" w:hAnsi="Times New Roman" w:cs="Times New Roman"/>
        </w:rPr>
        <w:t xml:space="preserve">vaistinio </w:t>
      </w:r>
      <w:r w:rsidRPr="002F5745">
        <w:rPr>
          <w:rFonts w:ascii="Times New Roman" w:eastAsia="Times New Roman" w:hAnsi="Times New Roman" w:cs="Times New Roman"/>
        </w:rPr>
        <w:t xml:space="preserve">preparato dozę rekomenduojama tinkamai parinkti, nes </w:t>
      </w:r>
      <w:r>
        <w:rPr>
          <w:rFonts w:ascii="Times New Roman" w:eastAsia="Times New Roman" w:hAnsi="Times New Roman" w:cs="Times New Roman"/>
        </w:rPr>
        <w:t>pacientų,</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color w:val="000000"/>
        </w:rPr>
        <w:t xml:space="preserve">sergančių sunkiu </w:t>
      </w:r>
      <w:r w:rsidRPr="002F5745">
        <w:rPr>
          <w:rFonts w:ascii="Times New Roman" w:eastAsia="Times New Roman" w:hAnsi="Times New Roman" w:cs="Times New Roman"/>
        </w:rPr>
        <w:t>inkstų nepakankamumu,</w:t>
      </w:r>
      <w:r w:rsidRPr="002F5745">
        <w:rPr>
          <w:rFonts w:ascii="Times New Roman" w:eastAsia="Times New Roman" w:hAnsi="Times New Roman" w:cs="Times New Roman"/>
          <w:color w:val="000000"/>
        </w:rPr>
        <w:t xml:space="preserve"> kuriems </w:t>
      </w:r>
      <w:r w:rsidRPr="002F5745">
        <w:rPr>
          <w:rFonts w:ascii="Times New Roman" w:eastAsia="Times New Roman" w:hAnsi="Times New Roman" w:cs="Times New Roman"/>
        </w:rPr>
        <w:t>atliekama hemodializė paracetamolio</w:t>
      </w:r>
      <w:r w:rsidRPr="002F5745">
        <w:rPr>
          <w:rFonts w:ascii="Times New Roman" w:eastAsia="Times New Roman" w:hAnsi="Times New Roman" w:cs="Times New Roman"/>
          <w:kern w:val="16"/>
        </w:rPr>
        <w:t xml:space="preserve"> gliukoronidų ir sulfatų koncentracija plazmoje būna didesnė 4 kartus negu normali.</w:t>
      </w:r>
    </w:p>
    <w:p w14:paraId="4CD8010B" w14:textId="3AF36752"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Lyginant sveikų žmonių ir </w:t>
      </w:r>
      <w:r>
        <w:rPr>
          <w:rFonts w:ascii="Times New Roman" w:eastAsia="Times New Roman" w:hAnsi="Times New Roman" w:cs="Times New Roman"/>
        </w:rPr>
        <w:t>pacientų,</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color w:val="000000"/>
        </w:rPr>
        <w:t xml:space="preserve">sergančių </w:t>
      </w:r>
      <w:r w:rsidRPr="002F5745">
        <w:rPr>
          <w:rFonts w:ascii="Times New Roman" w:eastAsia="Times New Roman" w:hAnsi="Times New Roman" w:cs="Times New Roman"/>
        </w:rPr>
        <w:t>lėtiniu inkstų nepakankamumu farmakokinetikos rodmenis nustatyta, kad nuo 8</w:t>
      </w:r>
      <w:r w:rsidR="00156C33">
        <w:rPr>
          <w:rFonts w:ascii="Times New Roman" w:eastAsia="Times New Roman" w:hAnsi="Times New Roman" w:cs="Times New Roman"/>
        </w:rPr>
        <w:t> </w:t>
      </w:r>
      <w:r w:rsidRPr="002F5745">
        <w:rPr>
          <w:rFonts w:ascii="Times New Roman" w:eastAsia="Times New Roman" w:hAnsi="Times New Roman" w:cs="Times New Roman"/>
        </w:rPr>
        <w:t>val. pailgėja</w:t>
      </w:r>
      <w:r w:rsidRPr="002F5745" w:rsidDel="008E6E73">
        <w:rPr>
          <w:rFonts w:ascii="Times New Roman" w:eastAsia="Times New Roman" w:hAnsi="Times New Roman" w:cs="Times New Roman"/>
          <w:kern w:val="16"/>
        </w:rPr>
        <w:t xml:space="preserve"> </w:t>
      </w:r>
      <w:r w:rsidRPr="002F5745">
        <w:rPr>
          <w:rFonts w:ascii="Times New Roman" w:eastAsia="Times New Roman" w:hAnsi="Times New Roman" w:cs="Times New Roman"/>
        </w:rPr>
        <w:t>paracetamolio ir jo metabolitų</w:t>
      </w:r>
      <w:r w:rsidRPr="002F5745">
        <w:rPr>
          <w:rFonts w:ascii="Times New Roman" w:eastAsia="Times New Roman" w:hAnsi="Times New Roman" w:cs="Times New Roman"/>
          <w:kern w:val="16"/>
        </w:rPr>
        <w:t xml:space="preserve"> 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mažėja</w:t>
      </w:r>
      <w:r w:rsidRPr="002F5745">
        <w:rPr>
          <w:rFonts w:ascii="Times New Roman" w:eastAsia="Times New Roman" w:hAnsi="Times New Roman" w:cs="Times New Roman"/>
        </w:rPr>
        <w:t xml:space="preserve"> bendrasis klirensas. Nustatyta paracetamolio metabolitų AUC priklausomybė nuo kreatinino koncentracijos plazmoje ir atvirkštinis ryšys su inkstų klirensu bei paracetamolio metabolitų</w:t>
      </w:r>
      <w:r w:rsidRPr="002F5745">
        <w:rPr>
          <w:rFonts w:ascii="Times New Roman" w:eastAsia="Times New Roman" w:hAnsi="Times New Roman" w:cs="Times New Roman"/>
          <w:kern w:val="16"/>
        </w:rPr>
        <w:t xml:space="preserve"> kiekiu šlapime.</w:t>
      </w:r>
      <w:r w:rsidRPr="002F5745">
        <w:rPr>
          <w:rFonts w:ascii="Times New Roman" w:eastAsia="Times New Roman" w:hAnsi="Times New Roman" w:cs="Times New Roman"/>
        </w:rPr>
        <w:t xml:space="preserve"> </w:t>
      </w:r>
    </w:p>
    <w:p w14:paraId="15ACE23C" w14:textId="77777777" w:rsidR="002B0628" w:rsidRDefault="002B0628" w:rsidP="002B0628">
      <w:pPr>
        <w:spacing w:after="0" w:line="240" w:lineRule="auto"/>
        <w:rPr>
          <w:rFonts w:ascii="Times New Roman" w:eastAsia="Times New Roman" w:hAnsi="Times New Roman" w:cs="Times New Roman"/>
          <w:i/>
        </w:rPr>
      </w:pPr>
    </w:p>
    <w:p w14:paraId="246FC61B" w14:textId="77777777" w:rsidR="002B0628" w:rsidRPr="004C494C" w:rsidRDefault="002B0628" w:rsidP="002B0628">
      <w:pPr>
        <w:spacing w:after="0" w:line="240" w:lineRule="auto"/>
        <w:rPr>
          <w:rFonts w:ascii="Times New Roman" w:eastAsia="Times New Roman" w:hAnsi="Times New Roman" w:cs="Times New Roman"/>
          <w:u w:val="single"/>
        </w:rPr>
      </w:pPr>
      <w:r w:rsidRPr="004C494C">
        <w:rPr>
          <w:rFonts w:ascii="Times New Roman" w:eastAsia="Times New Roman" w:hAnsi="Times New Roman" w:cs="Times New Roman"/>
          <w:u w:val="single"/>
        </w:rPr>
        <w:t>Sutrikusi kepenų funkcija</w:t>
      </w:r>
    </w:p>
    <w:p w14:paraId="6F0FB706" w14:textId="0382C975"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Paracetamolio plazmos </w:t>
      </w:r>
      <w:r w:rsidRPr="002F5745">
        <w:rPr>
          <w:rFonts w:ascii="Times New Roman" w:eastAsia="Times New Roman" w:hAnsi="Times New Roman" w:cs="Times New Roman"/>
          <w:kern w:val="16"/>
        </w:rPr>
        <w:t>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trukmė reikšmingai pailgėja, jei vystosi vaist</w:t>
      </w:r>
      <w:r>
        <w:rPr>
          <w:rFonts w:ascii="Times New Roman" w:eastAsia="Times New Roman" w:hAnsi="Times New Roman" w:cs="Times New Roman"/>
          <w:kern w:val="16"/>
        </w:rPr>
        <w:t>inio preparato</w:t>
      </w:r>
      <w:r w:rsidRPr="002F5745">
        <w:rPr>
          <w:rFonts w:ascii="Times New Roman" w:eastAsia="Times New Roman" w:hAnsi="Times New Roman" w:cs="Times New Roman"/>
          <w:kern w:val="16"/>
        </w:rPr>
        <w:t xml:space="preserve"> sukelta ūminė kepenų nekrozė. Jei 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trunka daugiau negu 4</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val. pasireiškia įvairaus sunkumo ūminė kepenų nekrozė. Sunkios hepatinės encefalopatijos, kuri būna mirtina, atveju 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trunka daugiau negu 10 ar 12</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val.</w:t>
      </w:r>
    </w:p>
    <w:p w14:paraId="48ED4A61" w14:textId="4B774361"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Lėtinių kepenų ligų, kurių metu kepenų nepakankamumo nėra, </w:t>
      </w:r>
      <w:r w:rsidRPr="002F5745">
        <w:rPr>
          <w:rFonts w:ascii="Times New Roman" w:eastAsia="Times New Roman" w:hAnsi="Times New Roman" w:cs="Times New Roman"/>
          <w:kern w:val="16"/>
        </w:rPr>
        <w:t>t</w:t>
      </w:r>
      <w:r w:rsidRPr="002F5745">
        <w:rPr>
          <w:rFonts w:ascii="Times New Roman" w:eastAsia="Times New Roman" w:hAnsi="Times New Roman" w:cs="Times New Roman"/>
          <w:kern w:val="16"/>
          <w:vertAlign w:val="subscript"/>
        </w:rPr>
        <w:t xml:space="preserve">½ </w:t>
      </w:r>
      <w:r w:rsidRPr="002F5745">
        <w:rPr>
          <w:rFonts w:ascii="Times New Roman" w:eastAsia="Times New Roman" w:hAnsi="Times New Roman" w:cs="Times New Roman"/>
          <w:kern w:val="16"/>
        </w:rPr>
        <w:t>trukmė yra maždaug 2,43 ± 0,19</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val. Sunkesniais </w:t>
      </w:r>
      <w:r w:rsidRPr="002F5745">
        <w:rPr>
          <w:rFonts w:ascii="Times New Roman" w:eastAsia="Times New Roman" w:hAnsi="Times New Roman" w:cs="Times New Roman"/>
        </w:rPr>
        <w:t>kepenų ligų atvejais paracetamolio farmakokinetikos rodmenys pateikti lentelėje.</w:t>
      </w:r>
      <w:r w:rsidRPr="002F5745">
        <w:rPr>
          <w:rFonts w:ascii="Times New Roman" w:eastAsia="Times New Roman" w:hAnsi="Times New Roman" w:cs="Times New Roman"/>
          <w:kern w:val="16"/>
        </w:rPr>
        <w:t xml:space="preserve"> </w:t>
      </w:r>
    </w:p>
    <w:p w14:paraId="524B45FA" w14:textId="77777777" w:rsidR="002B0628" w:rsidRDefault="002B0628" w:rsidP="002B0628">
      <w:pPr>
        <w:spacing w:after="0" w:line="240" w:lineRule="auto"/>
        <w:rPr>
          <w:rFonts w:ascii="Times New Roman" w:eastAsia="Times New Roman" w:hAnsi="Times New Roman" w:cs="Times New Roman"/>
          <w:i/>
        </w:rPr>
      </w:pPr>
    </w:p>
    <w:p w14:paraId="2CC86063" w14:textId="3960AAB8" w:rsidR="002B0628" w:rsidRPr="004C494C" w:rsidRDefault="002B0628" w:rsidP="002B0628">
      <w:pPr>
        <w:spacing w:after="0" w:line="240" w:lineRule="auto"/>
        <w:rPr>
          <w:rFonts w:ascii="Times New Roman" w:eastAsia="Times New Roman" w:hAnsi="Times New Roman" w:cs="Times New Roman"/>
          <w:u w:val="single"/>
        </w:rPr>
      </w:pPr>
      <w:r w:rsidRPr="004C494C">
        <w:rPr>
          <w:rFonts w:ascii="Times New Roman" w:eastAsia="Times New Roman" w:hAnsi="Times New Roman" w:cs="Times New Roman"/>
          <w:u w:val="single"/>
        </w:rPr>
        <w:t>Senyv</w:t>
      </w:r>
      <w:r w:rsidR="00156C33">
        <w:rPr>
          <w:rFonts w:ascii="Times New Roman" w:eastAsia="Times New Roman" w:hAnsi="Times New Roman" w:cs="Times New Roman"/>
          <w:u w:val="single"/>
        </w:rPr>
        <w:t>i pacientai</w:t>
      </w:r>
    </w:p>
    <w:p w14:paraId="1E268444"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Senyvas amžius neturi įtakos paracetamolio farmakokinetikai, įskaitant </w:t>
      </w:r>
      <w:r>
        <w:rPr>
          <w:rFonts w:ascii="Times New Roman" w:eastAsia="Times New Roman" w:hAnsi="Times New Roman" w:cs="Times New Roman"/>
        </w:rPr>
        <w:t>biotransformaciją</w:t>
      </w:r>
      <w:r w:rsidRPr="002F5745">
        <w:rPr>
          <w:rFonts w:ascii="Times New Roman" w:eastAsia="Times New Roman" w:hAnsi="Times New Roman" w:cs="Times New Roman"/>
        </w:rPr>
        <w:t>. Senyviems pacientams šio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dozės koreguoti nereikia.</w:t>
      </w:r>
    </w:p>
    <w:p w14:paraId="46ACF76D" w14:textId="77777777" w:rsidR="002B0628" w:rsidRPr="002F5745" w:rsidRDefault="002B0628" w:rsidP="002B0628">
      <w:pPr>
        <w:spacing w:after="0" w:line="240" w:lineRule="auto"/>
        <w:rPr>
          <w:rFonts w:ascii="Times New Roman" w:eastAsia="Times New Roman" w:hAnsi="Times New Roman" w:cs="Times New Roman"/>
          <w:kern w:val="16"/>
        </w:rPr>
      </w:pPr>
    </w:p>
    <w:p w14:paraId="4028BB66" w14:textId="4C821D73" w:rsidR="002B0628" w:rsidRPr="002F5745" w:rsidRDefault="002B0628" w:rsidP="004C494C">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b/>
        </w:rPr>
        <w:t>5.3</w:t>
      </w:r>
      <w:r w:rsidRPr="002F5745">
        <w:rPr>
          <w:rFonts w:ascii="Times New Roman" w:eastAsia="Times New Roman" w:hAnsi="Times New Roman" w:cs="Times New Roman"/>
          <w:b/>
        </w:rPr>
        <w:tab/>
        <w:t>Ikiklinikinių saugumo tyrimų duomenys</w:t>
      </w:r>
    </w:p>
    <w:p w14:paraId="172FDEDE" w14:textId="77777777" w:rsidR="002B0628" w:rsidRPr="002F5745" w:rsidRDefault="002B0628" w:rsidP="002B0628">
      <w:pPr>
        <w:tabs>
          <w:tab w:val="left" w:pos="567"/>
        </w:tabs>
        <w:spacing w:after="0" w:line="240" w:lineRule="auto"/>
        <w:rPr>
          <w:rFonts w:ascii="Times New Roman" w:eastAsia="Times New Roman" w:hAnsi="Times New Roman" w:cs="Times New Roman"/>
          <w:i/>
        </w:rPr>
      </w:pPr>
    </w:p>
    <w:p w14:paraId="2285AF82" w14:textId="77777777" w:rsidR="002B0628" w:rsidRPr="004C494C" w:rsidRDefault="002B0628" w:rsidP="002B0628">
      <w:pPr>
        <w:tabs>
          <w:tab w:val="left" w:pos="567"/>
        </w:tabs>
        <w:spacing w:after="0" w:line="240" w:lineRule="auto"/>
        <w:outlineLvl w:val="0"/>
        <w:rPr>
          <w:rFonts w:ascii="Times New Roman" w:eastAsia="Times New Roman" w:hAnsi="Times New Roman" w:cs="Times New Roman"/>
          <w:u w:val="single"/>
        </w:rPr>
      </w:pPr>
      <w:r w:rsidRPr="004C494C">
        <w:rPr>
          <w:rFonts w:ascii="Times New Roman" w:eastAsia="Times New Roman" w:hAnsi="Times New Roman" w:cs="Times New Roman"/>
          <w:u w:val="single"/>
        </w:rPr>
        <w:lastRenderedPageBreak/>
        <w:t>Ūminis toksiškumas</w:t>
      </w:r>
    </w:p>
    <w:p w14:paraId="7DAAE54A" w14:textId="6BAE52FB"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LD50 šeriant: žiurkėms – 2404</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mg/kg. </w:t>
      </w:r>
    </w:p>
    <w:p w14:paraId="202B4AA3" w14:textId="77777777" w:rsidR="002B0628" w:rsidRPr="002F5745" w:rsidRDefault="002B0628" w:rsidP="002B0628">
      <w:pPr>
        <w:spacing w:after="0" w:line="240" w:lineRule="auto"/>
        <w:rPr>
          <w:rFonts w:ascii="Times New Roman" w:eastAsia="Times New Roman" w:hAnsi="Times New Roman" w:cs="Times New Roman"/>
        </w:rPr>
      </w:pPr>
    </w:p>
    <w:p w14:paraId="37DB0158" w14:textId="77777777" w:rsidR="002B0628" w:rsidRPr="004C494C" w:rsidRDefault="002B0628" w:rsidP="002B0628">
      <w:pPr>
        <w:spacing w:after="0" w:line="240" w:lineRule="auto"/>
        <w:outlineLvl w:val="0"/>
        <w:rPr>
          <w:rFonts w:ascii="Times New Roman" w:eastAsia="Times New Roman" w:hAnsi="Times New Roman" w:cs="Times New Roman"/>
          <w:u w:val="single"/>
          <w:lang w:eastAsia="lt-LT"/>
        </w:rPr>
      </w:pPr>
      <w:r w:rsidRPr="004C494C">
        <w:rPr>
          <w:rFonts w:ascii="Times New Roman" w:eastAsia="Times New Roman" w:hAnsi="Times New Roman" w:cs="Times New Roman"/>
          <w:bCs/>
          <w:u w:val="single"/>
          <w:lang w:eastAsia="lt-LT"/>
        </w:rPr>
        <w:t>Kancerogeniškumas</w:t>
      </w:r>
      <w:r w:rsidRPr="004C494C">
        <w:rPr>
          <w:rFonts w:ascii="Times New Roman" w:eastAsia="Times New Roman" w:hAnsi="Times New Roman" w:cs="Times New Roman"/>
          <w:u w:val="single"/>
          <w:lang w:eastAsia="lt-LT"/>
        </w:rPr>
        <w:t xml:space="preserve"> </w:t>
      </w:r>
    </w:p>
    <w:p w14:paraId="67CF544C"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Tyrimų su gyvūnais metu paracetamolio </w:t>
      </w:r>
      <w:r w:rsidRPr="002F5745">
        <w:rPr>
          <w:rFonts w:ascii="Times New Roman" w:eastAsia="Times New Roman" w:hAnsi="Times New Roman" w:cs="Times New Roman"/>
          <w:bCs/>
        </w:rPr>
        <w:t>kancerogeniškumo</w:t>
      </w:r>
      <w:r w:rsidRPr="002F5745">
        <w:rPr>
          <w:rFonts w:ascii="Times New Roman" w:eastAsia="Times New Roman" w:hAnsi="Times New Roman" w:cs="Times New Roman"/>
        </w:rPr>
        <w:t xml:space="preserve"> nenustatyta. Tarptautinės vėžio tyrimo agentūros (IARC) vaist</w:t>
      </w:r>
      <w:r>
        <w:rPr>
          <w:rFonts w:ascii="Times New Roman" w:eastAsia="Times New Roman" w:hAnsi="Times New Roman" w:cs="Times New Roman"/>
        </w:rPr>
        <w:t>iniam preparatui</w:t>
      </w:r>
      <w:r w:rsidRPr="002F5745">
        <w:rPr>
          <w:rFonts w:ascii="Times New Roman" w:eastAsia="Times New Roman" w:hAnsi="Times New Roman" w:cs="Times New Roman"/>
        </w:rPr>
        <w:t xml:space="preserve"> suteikta 3 grupė, t.y. kancerogeniškumo duomenų žmogui ir gyvūnams nepakanka.</w:t>
      </w:r>
    </w:p>
    <w:p w14:paraId="17E1E4D1" w14:textId="19B252C9"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Seniai atlikti ir blogai suplanuoti ilgalaikiai paracetamolio kancerogeninio poveikio tyrimai su pelėmis ir žiurkėmis davė abejotinų rezultatų. Keliuose iš šių tyrimų buvo nurodoma, kad vartojant hepatotoksines paracetamolio dozes, padaugėjo kepenų ir tulžies pūslės auglių atvejų. Nacionalinės Toksikologijos Programos (JAV) mitybos tyrimai parodė, kad paracetamolis nedaro kancerogeninio poveikio, kai vartojamos hepatotoksinio poveikio nedarančios jo dozės (ne daugiau kaip 300</w:t>
      </w:r>
      <w:r w:rsidR="00156C33">
        <w:rPr>
          <w:rFonts w:ascii="Times New Roman" w:eastAsia="Times New Roman" w:hAnsi="Times New Roman" w:cs="Times New Roman"/>
        </w:rPr>
        <w:t> </w:t>
      </w:r>
      <w:r w:rsidRPr="002F5745">
        <w:rPr>
          <w:rFonts w:ascii="Times New Roman" w:eastAsia="Times New Roman" w:hAnsi="Times New Roman" w:cs="Times New Roman"/>
        </w:rPr>
        <w:t xml:space="preserve">mg/kg kūno svorio per dieną). </w:t>
      </w:r>
    </w:p>
    <w:p w14:paraId="5013ED68" w14:textId="77777777" w:rsidR="002B0628" w:rsidRPr="002F5745" w:rsidRDefault="002B0628" w:rsidP="002B0628">
      <w:pPr>
        <w:spacing w:after="0" w:line="240" w:lineRule="auto"/>
        <w:rPr>
          <w:rFonts w:ascii="Times New Roman" w:eastAsia="Times New Roman" w:hAnsi="Times New Roman" w:cs="Times New Roman"/>
        </w:rPr>
      </w:pPr>
    </w:p>
    <w:p w14:paraId="27879390" w14:textId="691E9633" w:rsidR="002B0628" w:rsidRPr="004C494C" w:rsidRDefault="002B0628" w:rsidP="002B0628">
      <w:pPr>
        <w:spacing w:after="0" w:line="240" w:lineRule="auto"/>
        <w:outlineLvl w:val="0"/>
        <w:rPr>
          <w:rFonts w:ascii="Times New Roman" w:eastAsia="Times New Roman" w:hAnsi="Times New Roman" w:cs="Times New Roman"/>
          <w:b/>
          <w:u w:val="single"/>
        </w:rPr>
      </w:pPr>
      <w:r w:rsidRPr="004C494C">
        <w:rPr>
          <w:rFonts w:ascii="Times New Roman" w:eastAsia="Times New Roman" w:hAnsi="Times New Roman" w:cs="Times New Roman"/>
          <w:u w:val="single"/>
        </w:rPr>
        <w:t xml:space="preserve">Mutageniškumas ir genotoksiškumas </w:t>
      </w:r>
    </w:p>
    <w:p w14:paraId="1734BA8E" w14:textId="0744EB11"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Paracetamolis nesukelia genų mutacijų nei bakterijoms, nei žinduolių ląstelėms. Tačiau yra paskelbta duomenų, aiškiai įrodančių, kad didelės paracetamolio dozės sukelia chromosomų pokyčius </w:t>
      </w:r>
      <w:r w:rsidRPr="00D97682">
        <w:rPr>
          <w:rFonts w:ascii="Times New Roman" w:eastAsia="Times New Roman" w:hAnsi="Times New Roman" w:cs="Times New Roman"/>
          <w:i/>
          <w:iCs/>
        </w:rPr>
        <w:t>in vitro</w:t>
      </w:r>
      <w:r w:rsidRPr="00D97682">
        <w:rPr>
          <w:rFonts w:ascii="Times New Roman" w:eastAsia="Times New Roman" w:hAnsi="Times New Roman" w:cs="Times New Roman"/>
          <w:i/>
        </w:rPr>
        <w:t xml:space="preserve"> </w:t>
      </w:r>
      <w:r w:rsidRPr="002F5745">
        <w:rPr>
          <w:rFonts w:ascii="Times New Roman" w:eastAsia="Times New Roman" w:hAnsi="Times New Roman" w:cs="Times New Roman"/>
        </w:rPr>
        <w:t xml:space="preserve">žinduolių ląstelėms (tai rodo, kad vartojant dideles dozes, panašūs pokyčiai gali atsirasti </w:t>
      </w:r>
      <w:r w:rsidRPr="00D97682">
        <w:rPr>
          <w:rFonts w:ascii="Times New Roman" w:eastAsia="Times New Roman" w:hAnsi="Times New Roman" w:cs="Times New Roman"/>
          <w:i/>
          <w:iCs/>
        </w:rPr>
        <w:t>in vivo</w:t>
      </w:r>
      <w:r w:rsidRPr="002F5745">
        <w:rPr>
          <w:rFonts w:ascii="Times New Roman" w:eastAsia="Times New Roman" w:hAnsi="Times New Roman" w:cs="Times New Roman"/>
        </w:rPr>
        <w:t>). Gauti duomenys nurodo tris galimus paracetamolio sukelto genotoksiškumo mechanizmus: 1) ribonukleotido reduktazės slopinimas; 2) citosominio ir intrabranduolinio Ca</w:t>
      </w:r>
      <w:r w:rsidRPr="002F5745">
        <w:rPr>
          <w:rFonts w:ascii="Times New Roman" w:eastAsia="Times New Roman" w:hAnsi="Times New Roman" w:cs="Times New Roman"/>
          <w:vertAlign w:val="superscript"/>
        </w:rPr>
        <w:t>2+</w:t>
      </w:r>
      <w:r w:rsidRPr="002F5745">
        <w:rPr>
          <w:rFonts w:ascii="Times New Roman" w:eastAsia="Times New Roman" w:hAnsi="Times New Roman" w:cs="Times New Roman"/>
        </w:rPr>
        <w:t xml:space="preserve"> kiekio padidėjimas; 3) DNR pažeidimas (po glutationo išeikvojimo). Visi mechanizmai apima ribines dozes. Tyrimų </w:t>
      </w:r>
      <w:r w:rsidR="00BF2E7B">
        <w:rPr>
          <w:rFonts w:ascii="Times New Roman" w:eastAsia="Times New Roman" w:hAnsi="Times New Roman" w:cs="Times New Roman"/>
        </w:rPr>
        <w:t xml:space="preserve">metu </w:t>
      </w:r>
      <w:r w:rsidRPr="002F5745">
        <w:rPr>
          <w:rFonts w:ascii="Times New Roman" w:eastAsia="Times New Roman" w:hAnsi="Times New Roman" w:cs="Times New Roman"/>
        </w:rPr>
        <w:t>nustatyta, kad genotoksinį paracetamolio poveikį sukelia tokios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dozės, kurios sukelia toksinį poveikį kepenims ir kaulų čiulpams, o terapinės dozės nesukelia net ribinio genotoksiškumo. Paracetamolio kiekis, kuris patenka į ląstelę, vartojant terapinę vaist</w:t>
      </w:r>
      <w:r>
        <w:rPr>
          <w:rFonts w:ascii="Times New Roman" w:eastAsia="Times New Roman" w:hAnsi="Times New Roman" w:cs="Times New Roman"/>
        </w:rPr>
        <w:t>inio preparato</w:t>
      </w:r>
      <w:r w:rsidRPr="002F5745">
        <w:rPr>
          <w:rFonts w:ascii="Times New Roman" w:eastAsia="Times New Roman" w:hAnsi="Times New Roman" w:cs="Times New Roman"/>
        </w:rPr>
        <w:t xml:space="preserve"> dozę paveldimų pakitimų žmogui nesukelia. </w:t>
      </w:r>
    </w:p>
    <w:p w14:paraId="5CE598C0" w14:textId="77777777" w:rsidR="002B0628" w:rsidRPr="00FA7A01" w:rsidRDefault="002B0628" w:rsidP="002B0628">
      <w:pPr>
        <w:spacing w:after="0" w:line="240" w:lineRule="auto"/>
        <w:rPr>
          <w:rFonts w:ascii="Times New Roman" w:hAnsi="Times New Roman"/>
          <w:b/>
          <w:lang w:val="pt-BR"/>
        </w:rPr>
      </w:pPr>
      <w:r w:rsidRPr="002F5745">
        <w:rPr>
          <w:rFonts w:ascii="Times New Roman" w:eastAsia="Times New Roman" w:hAnsi="Times New Roman" w:cs="Times New Roman"/>
        </w:rPr>
        <w:t>Paracetamolio mutageniškumo tyrimų metu (</w:t>
      </w:r>
      <w:r w:rsidRPr="002F5745">
        <w:rPr>
          <w:rFonts w:ascii="Times New Roman" w:eastAsia="Times New Roman" w:hAnsi="Times New Roman" w:cs="Times New Roman"/>
          <w:i/>
          <w:iCs/>
        </w:rPr>
        <w:t xml:space="preserve">Ames </w:t>
      </w:r>
      <w:r w:rsidRPr="002F5745">
        <w:rPr>
          <w:rFonts w:ascii="Times New Roman" w:eastAsia="Times New Roman" w:hAnsi="Times New Roman" w:cs="Times New Roman"/>
          <w:i/>
        </w:rPr>
        <w:t xml:space="preserve">testas su </w:t>
      </w:r>
      <w:r w:rsidRPr="002F5745">
        <w:rPr>
          <w:rFonts w:ascii="Times New Roman" w:eastAsia="Times New Roman" w:hAnsi="Times New Roman" w:cs="Times New Roman"/>
          <w:i/>
          <w:iCs/>
        </w:rPr>
        <w:t>Salmonella</w:t>
      </w:r>
      <w:r w:rsidRPr="002F5745">
        <w:rPr>
          <w:rFonts w:ascii="Times New Roman" w:eastAsia="Times New Roman" w:hAnsi="Times New Roman" w:cs="Times New Roman"/>
          <w:i/>
        </w:rPr>
        <w:t xml:space="preserve"> TA98, TA100, TA1535, TA1537 ir TA1538 </w:t>
      </w:r>
      <w:r w:rsidRPr="002F5745">
        <w:rPr>
          <w:rFonts w:ascii="Times New Roman" w:eastAsia="Times New Roman" w:hAnsi="Times New Roman" w:cs="Times New Roman"/>
        </w:rPr>
        <w:t xml:space="preserve">padermėmis), mutageninio poveikio nenustatyta. </w:t>
      </w:r>
    </w:p>
    <w:p w14:paraId="6F21DC4F" w14:textId="77777777" w:rsidR="002B0628" w:rsidRPr="002F5745" w:rsidRDefault="002B0628" w:rsidP="002B0628">
      <w:pPr>
        <w:spacing w:after="0" w:line="240" w:lineRule="auto"/>
        <w:rPr>
          <w:rFonts w:ascii="Times New Roman" w:eastAsia="Times New Roman" w:hAnsi="Times New Roman" w:cs="Times New Roman"/>
          <w:kern w:val="16"/>
        </w:rPr>
      </w:pPr>
    </w:p>
    <w:p w14:paraId="010DA562" w14:textId="77777777" w:rsidR="002B0628" w:rsidRPr="004C494C" w:rsidRDefault="002B0628" w:rsidP="002B0628">
      <w:pPr>
        <w:spacing w:after="0" w:line="240" w:lineRule="auto"/>
        <w:outlineLvl w:val="0"/>
        <w:rPr>
          <w:rFonts w:ascii="Times New Roman" w:eastAsia="Times New Roman" w:hAnsi="Times New Roman" w:cs="Times New Roman"/>
          <w:u w:val="single"/>
        </w:rPr>
      </w:pPr>
      <w:r w:rsidRPr="004C494C">
        <w:rPr>
          <w:rFonts w:ascii="Times New Roman" w:eastAsia="Times New Roman" w:hAnsi="Times New Roman" w:cs="Times New Roman"/>
          <w:u w:val="single"/>
        </w:rPr>
        <w:t>Poveikis vaisingumui,</w:t>
      </w:r>
      <w:r w:rsidRPr="004C494C">
        <w:rPr>
          <w:rFonts w:ascii="Times New Roman" w:eastAsia="Times New Roman" w:hAnsi="Times New Roman" w:cs="Times New Roman"/>
          <w:kern w:val="16"/>
          <w:u w:val="single"/>
        </w:rPr>
        <w:t xml:space="preserve"> teratogen</w:t>
      </w:r>
      <w:r w:rsidRPr="004C494C">
        <w:rPr>
          <w:rFonts w:ascii="Times New Roman" w:eastAsia="Times New Roman" w:hAnsi="Times New Roman" w:cs="Times New Roman"/>
          <w:u w:val="single"/>
        </w:rPr>
        <w:t>iškumas</w:t>
      </w:r>
    </w:p>
    <w:p w14:paraId="6EEE879B" w14:textId="6E2373AC" w:rsidR="002B0628" w:rsidRPr="002F5745" w:rsidRDefault="002B0628" w:rsidP="002B0628">
      <w:pPr>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rPr>
        <w:t xml:space="preserve">Tyrimų metu su </w:t>
      </w:r>
      <w:r w:rsidRPr="002F5745">
        <w:rPr>
          <w:rFonts w:ascii="Times New Roman" w:eastAsia="Times New Roman" w:hAnsi="Times New Roman" w:cs="Times New Roman"/>
          <w:kern w:val="16"/>
        </w:rPr>
        <w:t>pelėmis paracetamolio teratoge</w:t>
      </w:r>
      <w:r w:rsidRPr="002F5745">
        <w:rPr>
          <w:rFonts w:ascii="Times New Roman" w:eastAsia="Times New Roman" w:hAnsi="Times New Roman" w:cs="Times New Roman"/>
        </w:rPr>
        <w:t>niškumo nenustatyta.</w:t>
      </w:r>
      <w:r w:rsidRPr="002F5745">
        <w:rPr>
          <w:rFonts w:ascii="Times New Roman" w:eastAsia="Times New Roman" w:hAnsi="Times New Roman" w:cs="Times New Roman"/>
          <w:kern w:val="16"/>
        </w:rPr>
        <w:t xml:space="preserve"> </w:t>
      </w:r>
    </w:p>
    <w:p w14:paraId="4FD54544" w14:textId="2901F148"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kern w:val="16"/>
        </w:rPr>
        <w:t>Nedidesnė negu 1430</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mg/kg kūno svorio</w:t>
      </w:r>
      <w:r w:rsidR="00156C33">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paracetamolio paros dozė, kuria buvo šeriamos pelės, buvo neteratoge</w:t>
      </w:r>
      <w:r w:rsidRPr="002F5745">
        <w:rPr>
          <w:rFonts w:ascii="Times New Roman" w:eastAsia="Times New Roman" w:hAnsi="Times New Roman" w:cs="Times New Roman"/>
        </w:rPr>
        <w:t xml:space="preserve">niška. </w:t>
      </w:r>
    </w:p>
    <w:p w14:paraId="43CF2CC7" w14:textId="7E57400D" w:rsidR="002B0628" w:rsidRPr="002F5745" w:rsidRDefault="002B0628" w:rsidP="002B0628">
      <w:pPr>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Nedidesnė kaip 250</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mg/kg kūno svorio paracetamolio paros dozė, kuri 8</w:t>
      </w:r>
      <w:r w:rsidR="00B95DFD">
        <w:rPr>
          <w:rFonts w:ascii="Times New Roman" w:eastAsia="Times New Roman" w:hAnsi="Times New Roman" w:cs="Times New Roman"/>
          <w:kern w:val="16"/>
        </w:rPr>
        <w:t>–</w:t>
      </w:r>
      <w:r w:rsidRPr="002F5745">
        <w:rPr>
          <w:rFonts w:ascii="Times New Roman" w:eastAsia="Times New Roman" w:hAnsi="Times New Roman" w:cs="Times New Roman"/>
          <w:kern w:val="16"/>
        </w:rPr>
        <w:t xml:space="preserve">19 parą buvo šerta vaikingoms žiurkėms, nesukėlė intrauterininio vados vystymosi sutrikimo. </w:t>
      </w:r>
      <w:r w:rsidR="00156C33">
        <w:rPr>
          <w:rFonts w:ascii="Times New Roman" w:eastAsia="Times New Roman" w:hAnsi="Times New Roman" w:cs="Times New Roman"/>
          <w:kern w:val="16"/>
        </w:rPr>
        <w:t>T</w:t>
      </w:r>
      <w:r w:rsidRPr="002F5745">
        <w:rPr>
          <w:rFonts w:ascii="Times New Roman" w:eastAsia="Times New Roman" w:hAnsi="Times New Roman" w:cs="Times New Roman"/>
          <w:kern w:val="16"/>
        </w:rPr>
        <w:t xml:space="preserve">eratogeninio poveikio nepastebėta. </w:t>
      </w:r>
    </w:p>
    <w:p w14:paraId="7DF5976B" w14:textId="05A47054" w:rsidR="002B0628"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Tyrimų su žiurkėmis metu, nustatyta, kad vienkartinė (</w:t>
      </w:r>
      <w:r w:rsidRPr="002F5745">
        <w:rPr>
          <w:rFonts w:ascii="Times New Roman" w:eastAsia="Times New Roman" w:hAnsi="Times New Roman" w:cs="Times New Roman"/>
          <w:kern w:val="16"/>
        </w:rPr>
        <w:t>1000</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mg/kg ) geriamoji paracetamolio dozė, kuri 21 parą buvo šerta vaikingoms žiurkėms, </w:t>
      </w:r>
      <w:r w:rsidRPr="002F5745">
        <w:rPr>
          <w:rFonts w:ascii="Times New Roman" w:eastAsia="Times New Roman" w:hAnsi="Times New Roman" w:cs="Times New Roman"/>
        </w:rPr>
        <w:t>ir vienkartinė (</w:t>
      </w:r>
      <w:r w:rsidRPr="002F5745">
        <w:rPr>
          <w:rFonts w:ascii="Times New Roman" w:eastAsia="Times New Roman" w:hAnsi="Times New Roman" w:cs="Times New Roman"/>
          <w:kern w:val="16"/>
        </w:rPr>
        <w:t>20</w:t>
      </w:r>
      <w:r w:rsidR="00156C33">
        <w:rPr>
          <w:rFonts w:ascii="Times New Roman" w:eastAsia="Times New Roman" w:hAnsi="Times New Roman" w:cs="Times New Roman"/>
          <w:kern w:val="16"/>
        </w:rPr>
        <w:t> </w:t>
      </w:r>
      <w:r w:rsidRPr="002F5745">
        <w:rPr>
          <w:rFonts w:ascii="Times New Roman" w:eastAsia="Times New Roman" w:hAnsi="Times New Roman" w:cs="Times New Roman"/>
          <w:kern w:val="16"/>
        </w:rPr>
        <w:t>mg/kg ) paracetamolio dozė</w:t>
      </w:r>
      <w:r w:rsidRPr="002F5745">
        <w:rPr>
          <w:rFonts w:ascii="Times New Roman" w:eastAsia="Times New Roman" w:hAnsi="Times New Roman" w:cs="Times New Roman"/>
        </w:rPr>
        <w:t xml:space="preserve"> 125 parą</w:t>
      </w:r>
      <w:r w:rsidRPr="002F5745">
        <w:rPr>
          <w:rFonts w:ascii="Times New Roman" w:eastAsia="Times New Roman" w:hAnsi="Times New Roman" w:cs="Times New Roman"/>
          <w:kern w:val="16"/>
        </w:rPr>
        <w:t xml:space="preserve"> į raumenis suleista </w:t>
      </w:r>
      <w:r w:rsidRPr="002F5745">
        <w:rPr>
          <w:rFonts w:ascii="Times New Roman" w:eastAsia="Times New Roman" w:hAnsi="Times New Roman" w:cs="Times New Roman"/>
        </w:rPr>
        <w:t>avims</w:t>
      </w:r>
      <w:r w:rsidRPr="002F5745">
        <w:rPr>
          <w:rFonts w:ascii="Times New Roman" w:eastAsia="Times New Roman" w:hAnsi="Times New Roman" w:cs="Times New Roman"/>
          <w:kern w:val="16"/>
        </w:rPr>
        <w:t xml:space="preserve">, gali sukelti </w:t>
      </w:r>
      <w:r w:rsidRPr="002F5745">
        <w:rPr>
          <w:rFonts w:ascii="Times New Roman" w:eastAsia="Times New Roman" w:hAnsi="Times New Roman" w:cs="Times New Roman"/>
        </w:rPr>
        <w:t>priešlaikinį arterinio vaisiaus (Botalo) latako užsivėrimą.</w:t>
      </w:r>
    </w:p>
    <w:p w14:paraId="51BEEEDD" w14:textId="77777777" w:rsidR="00156C33" w:rsidRPr="002F5745" w:rsidRDefault="00156C33" w:rsidP="002B0628">
      <w:pPr>
        <w:spacing w:after="0" w:line="240" w:lineRule="auto"/>
        <w:rPr>
          <w:rFonts w:ascii="Times New Roman" w:eastAsia="Times New Roman" w:hAnsi="Times New Roman" w:cs="Times New Roman"/>
        </w:rPr>
      </w:pPr>
    </w:p>
    <w:p w14:paraId="03E316EC" w14:textId="77777777" w:rsidR="00156C33" w:rsidRPr="004C494C" w:rsidRDefault="00156C33" w:rsidP="002B0628">
      <w:pPr>
        <w:spacing w:after="0" w:line="240" w:lineRule="auto"/>
        <w:rPr>
          <w:rFonts w:ascii="Times New Roman" w:eastAsia="Times New Roman" w:hAnsi="Times New Roman" w:cs="Times New Roman"/>
          <w:i/>
          <w:kern w:val="16"/>
        </w:rPr>
      </w:pPr>
      <w:r w:rsidRPr="00156C33">
        <w:rPr>
          <w:rFonts w:ascii="Times New Roman" w:eastAsia="Times New Roman" w:hAnsi="Times New Roman" w:cs="Times New Roman"/>
          <w:kern w:val="16"/>
        </w:rPr>
        <w:t>Įprastinių toksinio poveikio reprodukcijai ir vystymuisi tyrimų, kurių metu būtų taikomi šiuo metu patvirtinti standartai, neatlikta.</w:t>
      </w:r>
    </w:p>
    <w:p w14:paraId="39F30F10" w14:textId="77777777" w:rsidR="002B0628" w:rsidRPr="002F5745" w:rsidRDefault="002B0628" w:rsidP="002B0628">
      <w:pPr>
        <w:tabs>
          <w:tab w:val="left" w:pos="567"/>
        </w:tabs>
        <w:spacing w:after="0" w:line="240" w:lineRule="auto"/>
        <w:rPr>
          <w:rFonts w:ascii="Times New Roman" w:eastAsia="Times New Roman" w:hAnsi="Times New Roman" w:cs="Times New Roman"/>
          <w:i/>
        </w:rPr>
      </w:pPr>
    </w:p>
    <w:p w14:paraId="3C959C8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2A3887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w:t>
      </w:r>
      <w:r w:rsidRPr="002F5745">
        <w:rPr>
          <w:rFonts w:ascii="Times New Roman" w:eastAsia="Times New Roman" w:hAnsi="Times New Roman" w:cs="Times New Roman"/>
          <w:b/>
        </w:rPr>
        <w:tab/>
        <w:t>FARMACINĖ INFORMACIJA</w:t>
      </w:r>
    </w:p>
    <w:p w14:paraId="66B8173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F60C50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6.1</w:t>
      </w:r>
      <w:r w:rsidRPr="002F5745">
        <w:rPr>
          <w:rFonts w:ascii="Times New Roman" w:eastAsia="Times New Roman" w:hAnsi="Times New Roman" w:cs="Times New Roman"/>
          <w:b/>
        </w:rPr>
        <w:tab/>
        <w:t>Pagalbinių medžiagų sąrašas</w:t>
      </w:r>
    </w:p>
    <w:p w14:paraId="7E742C2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9CFE436"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Pregelifikuotas krakmolas</w:t>
      </w:r>
    </w:p>
    <w:p w14:paraId="4772BD10" w14:textId="2718E84B" w:rsidR="002B0628" w:rsidRPr="002F5745" w:rsidRDefault="00156C33" w:rsidP="002B0628">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Bevandenis k</w:t>
      </w:r>
      <w:r w:rsidR="002B0628" w:rsidRPr="002F5745">
        <w:rPr>
          <w:rFonts w:ascii="Times New Roman" w:eastAsia="Times New Roman" w:hAnsi="Times New Roman" w:cs="Times New Roman"/>
        </w:rPr>
        <w:t xml:space="preserve">oloidinis silicio dioksidas </w:t>
      </w:r>
    </w:p>
    <w:p w14:paraId="17CBF9A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Kroskarmeliozės natrio druska</w:t>
      </w:r>
    </w:p>
    <w:p w14:paraId="0735A2F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Magnio stearatas</w:t>
      </w:r>
    </w:p>
    <w:p w14:paraId="2FBA682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D3B5CE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6.2</w:t>
      </w:r>
      <w:r w:rsidRPr="002F5745">
        <w:rPr>
          <w:rFonts w:ascii="Times New Roman" w:eastAsia="Times New Roman" w:hAnsi="Times New Roman" w:cs="Times New Roman"/>
          <w:b/>
        </w:rPr>
        <w:tab/>
        <w:t>Nesuderinamumas</w:t>
      </w:r>
    </w:p>
    <w:p w14:paraId="096768C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F2C4F5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Duomenys nebūtini.</w:t>
      </w:r>
    </w:p>
    <w:p w14:paraId="41EDD39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BDC21A6"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6.3</w:t>
      </w:r>
      <w:r w:rsidRPr="002F5745">
        <w:rPr>
          <w:rFonts w:ascii="Times New Roman" w:eastAsia="Times New Roman" w:hAnsi="Times New Roman" w:cs="Times New Roman"/>
          <w:b/>
        </w:rPr>
        <w:tab/>
        <w:t>Tinkamumo laikas</w:t>
      </w:r>
    </w:p>
    <w:p w14:paraId="2703C19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625662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3 metai.</w:t>
      </w:r>
    </w:p>
    <w:p w14:paraId="73CC28B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A43438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6.4</w:t>
      </w:r>
      <w:r w:rsidRPr="002F5745">
        <w:rPr>
          <w:rFonts w:ascii="Times New Roman" w:eastAsia="Times New Roman" w:hAnsi="Times New Roman" w:cs="Times New Roman"/>
          <w:b/>
        </w:rPr>
        <w:tab/>
        <w:t>Specialios laikymo są</w:t>
      </w:r>
      <w:smartTag w:uri="urn:schemas-microsoft-com:office:smarttags" w:element="PersonName">
        <w:r w:rsidRPr="002F5745">
          <w:rPr>
            <w:rFonts w:ascii="Times New Roman" w:eastAsia="Times New Roman" w:hAnsi="Times New Roman" w:cs="Times New Roman"/>
            <w:b/>
          </w:rPr>
          <w:t>ly</w:t>
        </w:r>
      </w:smartTag>
      <w:r w:rsidRPr="002F5745">
        <w:rPr>
          <w:rFonts w:ascii="Times New Roman" w:eastAsia="Times New Roman" w:hAnsi="Times New Roman" w:cs="Times New Roman"/>
          <w:b/>
        </w:rPr>
        <w:t>gos</w:t>
      </w:r>
    </w:p>
    <w:p w14:paraId="0181A74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5FAE23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Laikyti ne aukštesnėje kaip 25 </w:t>
      </w:r>
      <w:r w:rsidRPr="002F5745">
        <w:rPr>
          <w:rFonts w:ascii="Times New Roman" w:eastAsia="Times New Roman" w:hAnsi="Times New Roman" w:cs="Times New Roman"/>
        </w:rPr>
        <w:sym w:font="Symbol" w:char="00B0"/>
      </w:r>
      <w:r w:rsidRPr="002F5745">
        <w:rPr>
          <w:rFonts w:ascii="Times New Roman" w:eastAsia="Times New Roman" w:hAnsi="Times New Roman" w:cs="Times New Roman"/>
        </w:rPr>
        <w:t>C temperatūroje.</w:t>
      </w:r>
    </w:p>
    <w:p w14:paraId="64C49A17"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lang w:eastAsia="lt-LT"/>
        </w:rPr>
        <w:t>Lizdinę plokštelę</w:t>
      </w:r>
      <w:r w:rsidRPr="002F5745">
        <w:rPr>
          <w:rFonts w:ascii="Times New Roman" w:eastAsia="Times New Roman" w:hAnsi="Times New Roman" w:cs="Times New Roman"/>
        </w:rPr>
        <w:t xml:space="preserve"> laikyti išorinėje dėžutėje, kad</w:t>
      </w:r>
      <w:r w:rsidR="00156C33">
        <w:rPr>
          <w:rFonts w:ascii="Times New Roman" w:eastAsia="Times New Roman" w:hAnsi="Times New Roman" w:cs="Times New Roman"/>
        </w:rPr>
        <w:t xml:space="preserve"> vaistinis</w:t>
      </w:r>
      <w:r w:rsidRPr="002F5745">
        <w:rPr>
          <w:rFonts w:ascii="Times New Roman" w:eastAsia="Times New Roman" w:hAnsi="Times New Roman" w:cs="Times New Roman"/>
        </w:rPr>
        <w:t xml:space="preserve"> preparatas būtų apsaugotas nuo šviesos ir drėgmės. </w:t>
      </w:r>
    </w:p>
    <w:p w14:paraId="6558484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6DAE46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6.5</w:t>
      </w:r>
      <w:r w:rsidRPr="002F5745">
        <w:rPr>
          <w:rFonts w:ascii="Times New Roman" w:eastAsia="Times New Roman" w:hAnsi="Times New Roman" w:cs="Times New Roman"/>
          <w:b/>
        </w:rPr>
        <w:tab/>
      </w:r>
      <w:r w:rsidRPr="001E1807">
        <w:rPr>
          <w:rFonts w:ascii="Times New Roman" w:eastAsia="Times New Roman" w:hAnsi="Times New Roman" w:cs="Times New Roman"/>
          <w:b/>
        </w:rPr>
        <w:t>Talpyklės pobūdis ir jos turinys</w:t>
      </w:r>
    </w:p>
    <w:p w14:paraId="1678236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9F1CDF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lang w:eastAsia="lt-LT"/>
        </w:rPr>
        <w:t>Lizdinė plokštelė</w:t>
      </w:r>
      <w:r w:rsidRPr="002F5745">
        <w:rPr>
          <w:rFonts w:ascii="Times New Roman" w:eastAsia="Times New Roman" w:hAnsi="Times New Roman" w:cs="Times New Roman"/>
        </w:rPr>
        <w:t xml:space="preserve"> (aliuminis/PVC)</w:t>
      </w:r>
      <w:r w:rsidRPr="002F5745">
        <w:rPr>
          <w:rFonts w:ascii="Times New Roman" w:eastAsia="Times New Roman" w:hAnsi="Times New Roman" w:cs="Times New Roman"/>
          <w:lang w:eastAsia="lt-LT"/>
        </w:rPr>
        <w:t>, kurioje yra 10 tablečių</w:t>
      </w:r>
      <w:r w:rsidRPr="002F5745">
        <w:rPr>
          <w:rFonts w:ascii="Times New Roman" w:eastAsia="Times New Roman" w:hAnsi="Times New Roman" w:cs="Times New Roman"/>
        </w:rPr>
        <w:t>.</w:t>
      </w:r>
    </w:p>
    <w:p w14:paraId="6C76C655"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Kartono dėžutė, kurioje yra 10 arba 20 </w:t>
      </w:r>
      <w:r w:rsidRPr="002F5745">
        <w:rPr>
          <w:rFonts w:ascii="Times New Roman" w:eastAsia="Times New Roman" w:hAnsi="Times New Roman" w:cs="Times New Roman"/>
          <w:lang w:eastAsia="lt-LT"/>
        </w:rPr>
        <w:t>tablečių</w:t>
      </w:r>
      <w:r w:rsidRPr="002F5745">
        <w:rPr>
          <w:rFonts w:ascii="Times New Roman" w:eastAsia="Times New Roman" w:hAnsi="Times New Roman" w:cs="Times New Roman"/>
        </w:rPr>
        <w:t xml:space="preserve"> ir pakuotės lapelis.</w:t>
      </w:r>
    </w:p>
    <w:p w14:paraId="23A389AA" w14:textId="77777777" w:rsidR="002B0628" w:rsidRDefault="002B0628"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53E5100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5A5C600" w14:textId="77777777" w:rsidR="002B0628" w:rsidRPr="002F5745" w:rsidRDefault="002B0628" w:rsidP="002B0628">
      <w:pPr>
        <w:keepNext/>
        <w:keepLines/>
        <w:tabs>
          <w:tab w:val="left" w:pos="567"/>
        </w:tabs>
        <w:spacing w:after="0" w:line="240" w:lineRule="auto"/>
        <w:ind w:left="567" w:hanging="567"/>
        <w:outlineLvl w:val="0"/>
        <w:rPr>
          <w:rFonts w:ascii="Times New Roman" w:eastAsia="Times New Roman" w:hAnsi="Times New Roman" w:cs="Times New Roman"/>
          <w:b/>
          <w:kern w:val="28"/>
        </w:rPr>
      </w:pPr>
      <w:bookmarkStart w:id="10" w:name="_Toc129243246"/>
      <w:bookmarkStart w:id="11" w:name="_Toc129243121"/>
      <w:r w:rsidRPr="002F5745">
        <w:rPr>
          <w:rFonts w:ascii="Times New Roman" w:eastAsia="Times New Roman" w:hAnsi="Times New Roman" w:cs="Times New Roman"/>
          <w:b/>
          <w:kern w:val="28"/>
        </w:rPr>
        <w:t>6.6</w:t>
      </w:r>
      <w:r w:rsidRPr="002F5745">
        <w:rPr>
          <w:rFonts w:ascii="Times New Roman" w:eastAsia="Times New Roman" w:hAnsi="Times New Roman" w:cs="Times New Roman"/>
          <w:b/>
          <w:kern w:val="28"/>
        </w:rPr>
        <w:tab/>
        <w:t xml:space="preserve">Specialūs reikalavimai atliekoms tvarkyti </w:t>
      </w:r>
      <w:bookmarkEnd w:id="10"/>
      <w:bookmarkEnd w:id="11"/>
    </w:p>
    <w:p w14:paraId="13A9AA7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EFD8778"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Specialių reikalavimų nėra.</w:t>
      </w:r>
    </w:p>
    <w:p w14:paraId="0F430A8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9F84B6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5710D73" w14:textId="77777777" w:rsidR="002B0628" w:rsidRDefault="002B0628" w:rsidP="002B0628">
      <w:pPr>
        <w:tabs>
          <w:tab w:val="left" w:pos="567"/>
        </w:tabs>
        <w:spacing w:after="0" w:line="240" w:lineRule="auto"/>
        <w:outlineLvl w:val="0"/>
        <w:rPr>
          <w:rFonts w:ascii="Times New Roman" w:eastAsia="Times New Roman" w:hAnsi="Times New Roman" w:cs="Times New Roman"/>
          <w:b/>
          <w:caps/>
        </w:rPr>
      </w:pPr>
      <w:r w:rsidRPr="002F5745">
        <w:rPr>
          <w:rFonts w:ascii="Times New Roman" w:eastAsia="Times New Roman" w:hAnsi="Times New Roman" w:cs="Times New Roman"/>
          <w:b/>
          <w:caps/>
        </w:rPr>
        <w:t>7.</w:t>
      </w:r>
      <w:r w:rsidRPr="002F5745">
        <w:rPr>
          <w:rFonts w:ascii="Times New Roman" w:eastAsia="Times New Roman" w:hAnsi="Times New Roman" w:cs="Times New Roman"/>
          <w:b/>
          <w:caps/>
        </w:rPr>
        <w:tab/>
      </w:r>
      <w:r w:rsidRPr="001E1807">
        <w:rPr>
          <w:rFonts w:ascii="Times New Roman" w:eastAsia="Times New Roman" w:hAnsi="Times New Roman" w:cs="Times New Roman"/>
          <w:b/>
          <w:caps/>
        </w:rPr>
        <w:t>REGISTRUOTOJAS</w:t>
      </w:r>
    </w:p>
    <w:p w14:paraId="3D1DD19D" w14:textId="77777777" w:rsidR="003D6BE3" w:rsidRPr="002F5745" w:rsidRDefault="003D6BE3" w:rsidP="002B0628">
      <w:pPr>
        <w:tabs>
          <w:tab w:val="left" w:pos="567"/>
        </w:tabs>
        <w:spacing w:after="0" w:line="240" w:lineRule="auto"/>
        <w:outlineLvl w:val="0"/>
        <w:rPr>
          <w:rFonts w:ascii="Times New Roman" w:eastAsia="Times New Roman" w:hAnsi="Times New Roman" w:cs="Times New Roman"/>
        </w:rPr>
      </w:pPr>
    </w:p>
    <w:p w14:paraId="3BFF4FE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PharmaSwiss Česká republika s.r.o.</w:t>
      </w:r>
    </w:p>
    <w:p w14:paraId="4CA8F88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Jankovcova 1569/2c </w:t>
      </w:r>
    </w:p>
    <w:p w14:paraId="09543CC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170 00 Prague 7 </w:t>
      </w:r>
    </w:p>
    <w:p w14:paraId="7FAD3672"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Čekija</w:t>
      </w:r>
    </w:p>
    <w:p w14:paraId="330EB98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6F09C0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79DA708"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8.</w:t>
      </w:r>
      <w:r w:rsidRPr="002F5745">
        <w:rPr>
          <w:rFonts w:ascii="Times New Roman" w:eastAsia="Times New Roman" w:hAnsi="Times New Roman" w:cs="Times New Roman"/>
          <w:b/>
        </w:rPr>
        <w:tab/>
      </w:r>
      <w:r w:rsidRPr="001E1807">
        <w:rPr>
          <w:rFonts w:ascii="Times New Roman" w:eastAsia="Times New Roman" w:hAnsi="Times New Roman" w:cs="Times New Roman"/>
          <w:b/>
          <w:caps/>
        </w:rPr>
        <w:t>REGISTRACIJOS PAŽYMĖJIMO</w:t>
      </w:r>
      <w:r w:rsidRPr="002F5745">
        <w:rPr>
          <w:rFonts w:ascii="Times New Roman" w:eastAsia="Times New Roman" w:hAnsi="Times New Roman" w:cs="Times New Roman"/>
          <w:b/>
          <w:caps/>
        </w:rPr>
        <w:t xml:space="preserve"> </w:t>
      </w:r>
      <w:r w:rsidRPr="002F5745">
        <w:rPr>
          <w:rFonts w:ascii="Times New Roman" w:eastAsia="Times New Roman" w:hAnsi="Times New Roman" w:cs="Times New Roman"/>
          <w:b/>
        </w:rPr>
        <w:t>NUMERIS</w:t>
      </w:r>
    </w:p>
    <w:p w14:paraId="261DC17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E949B3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N10 – LT/1/94/0857/001</w:t>
      </w:r>
    </w:p>
    <w:p w14:paraId="06149AA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N20 – LT/1/94/0857/002</w:t>
      </w:r>
    </w:p>
    <w:p w14:paraId="5F7CC4B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092889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08F4EA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caps/>
        </w:rPr>
      </w:pPr>
      <w:r w:rsidRPr="002F5745">
        <w:rPr>
          <w:rFonts w:ascii="Times New Roman" w:eastAsia="Times New Roman" w:hAnsi="Times New Roman" w:cs="Times New Roman"/>
          <w:b/>
          <w:caps/>
        </w:rPr>
        <w:t>9.</w:t>
      </w:r>
      <w:r w:rsidRPr="002F5745">
        <w:rPr>
          <w:rFonts w:ascii="Times New Roman" w:eastAsia="Times New Roman" w:hAnsi="Times New Roman" w:cs="Times New Roman"/>
          <w:b/>
          <w:caps/>
        </w:rPr>
        <w:tab/>
      </w:r>
      <w:r w:rsidRPr="00621442">
        <w:rPr>
          <w:rFonts w:ascii="Times New Roman" w:eastAsia="Times New Roman" w:hAnsi="Times New Roman" w:cs="Times New Roman"/>
          <w:b/>
          <w:caps/>
        </w:rPr>
        <w:t>REGISTRAVIMO / PERREGISTRAVIMO</w:t>
      </w:r>
      <w:r w:rsidRPr="002F5745">
        <w:rPr>
          <w:rFonts w:ascii="Times New Roman" w:eastAsia="Times New Roman" w:hAnsi="Times New Roman" w:cs="Times New Roman"/>
          <w:b/>
          <w:caps/>
        </w:rPr>
        <w:t xml:space="preserve"> DATa</w:t>
      </w:r>
    </w:p>
    <w:p w14:paraId="34C9BDF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A8A0114" w14:textId="0194562C" w:rsidR="002B0628" w:rsidRPr="00621442" w:rsidRDefault="002B0628" w:rsidP="002B0628">
      <w:pPr>
        <w:tabs>
          <w:tab w:val="left" w:pos="567"/>
        </w:tabs>
        <w:spacing w:after="0" w:line="240" w:lineRule="auto"/>
        <w:rPr>
          <w:rFonts w:ascii="Times New Roman" w:eastAsia="Times New Roman" w:hAnsi="Times New Roman" w:cs="Times New Roman"/>
        </w:rPr>
      </w:pPr>
      <w:r w:rsidRPr="00621442">
        <w:rPr>
          <w:rFonts w:ascii="Times New Roman" w:eastAsia="Times New Roman" w:hAnsi="Times New Roman" w:cs="Times New Roman"/>
        </w:rPr>
        <w:t>Registravimo data</w:t>
      </w:r>
      <w:r>
        <w:rPr>
          <w:rFonts w:ascii="Times New Roman" w:eastAsia="Times New Roman" w:hAnsi="Times New Roman" w:cs="Times New Roman"/>
        </w:rPr>
        <w:t xml:space="preserve"> 1994 m. liepos 05 d.</w:t>
      </w:r>
    </w:p>
    <w:p w14:paraId="5B582D43" w14:textId="32BA900E" w:rsidR="002B0628" w:rsidRDefault="002B0628" w:rsidP="002B0628">
      <w:pPr>
        <w:tabs>
          <w:tab w:val="left" w:pos="567"/>
        </w:tabs>
        <w:spacing w:after="0" w:line="240" w:lineRule="auto"/>
        <w:rPr>
          <w:rFonts w:ascii="Times New Roman" w:eastAsia="Times New Roman" w:hAnsi="Times New Roman" w:cs="Times New Roman"/>
        </w:rPr>
      </w:pPr>
      <w:r w:rsidRPr="00621442">
        <w:rPr>
          <w:rFonts w:ascii="Times New Roman" w:eastAsia="Times New Roman" w:hAnsi="Times New Roman" w:cs="Times New Roman"/>
        </w:rPr>
        <w:t>Paskutinio perregistravimo data</w:t>
      </w:r>
      <w:r>
        <w:rPr>
          <w:rFonts w:ascii="Times New Roman" w:eastAsia="Times New Roman" w:hAnsi="Times New Roman" w:cs="Times New Roman"/>
        </w:rPr>
        <w:t xml:space="preserve"> 2007 m. spalio 15 d.</w:t>
      </w:r>
    </w:p>
    <w:p w14:paraId="60CD4AB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EB927F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03F6A33"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10.</w:t>
      </w:r>
      <w:r w:rsidRPr="002F5745">
        <w:rPr>
          <w:rFonts w:ascii="Times New Roman" w:eastAsia="Times New Roman" w:hAnsi="Times New Roman" w:cs="Times New Roman"/>
          <w:b/>
        </w:rPr>
        <w:tab/>
        <w:t>TEKSTO PERŽIŪROS DATA</w:t>
      </w:r>
    </w:p>
    <w:p w14:paraId="7BDA123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7DCAEA8" w14:textId="0B90BCBD" w:rsidR="002B0628" w:rsidRDefault="00845182"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FA7A01">
        <w:rPr>
          <w:rFonts w:ascii="Times New Roman" w:eastAsia="Times New Roman" w:hAnsi="Times New Roman" w:cs="Times New Roman"/>
        </w:rPr>
        <w:t>2025 m. sausio 22 d.</w:t>
      </w:r>
    </w:p>
    <w:p w14:paraId="481066E8" w14:textId="77777777" w:rsidR="00845182" w:rsidRPr="002F5745" w:rsidRDefault="00845182" w:rsidP="002B0628">
      <w:pPr>
        <w:tabs>
          <w:tab w:val="left" w:pos="567"/>
        </w:tabs>
        <w:spacing w:after="0" w:line="240" w:lineRule="auto"/>
        <w:rPr>
          <w:rFonts w:ascii="Times New Roman" w:eastAsia="Times New Roman" w:hAnsi="Times New Roman" w:cs="Times New Roman"/>
        </w:rPr>
      </w:pPr>
    </w:p>
    <w:p w14:paraId="27BF8722" w14:textId="086955F8" w:rsidR="002B0628" w:rsidRPr="002F5745" w:rsidRDefault="002B0628" w:rsidP="004C494C">
      <w:pPr>
        <w:tabs>
          <w:tab w:val="left" w:pos="5954"/>
          <w:tab w:val="left" w:pos="6237"/>
          <w:tab w:val="left" w:pos="6663"/>
          <w:tab w:val="left" w:pos="6946"/>
        </w:tabs>
        <w:spacing w:after="0" w:line="240" w:lineRule="auto"/>
        <w:rPr>
          <w:rFonts w:ascii="Times New Roman" w:eastAsia="Times New Roman" w:hAnsi="Times New Roman" w:cs="Times New Roman"/>
        </w:rPr>
      </w:pPr>
      <w:r w:rsidRPr="0062144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21442">
        <w:rPr>
          <w:rFonts w:ascii="Times New Roman" w:eastAsia="SimSun" w:hAnsi="Times New Roman" w:cs="Times New Roman"/>
          <w:i/>
          <w:noProof/>
        </w:rPr>
        <w:t xml:space="preserve"> </w:t>
      </w:r>
      <w:hyperlink r:id="rId7" w:history="1">
        <w:r w:rsidR="00E74065" w:rsidRPr="00E74065">
          <w:rPr>
            <w:rFonts w:ascii="Times New Roman" w:hAnsi="Times New Roman" w:cs="Times New Roman"/>
            <w:color w:val="0000EE"/>
            <w:u w:val="single"/>
            <w:lang w:eastAsia="lt-LT"/>
          </w:rPr>
          <w:t xml:space="preserve"> </w:t>
        </w:r>
        <w:r w:rsidR="00E74065" w:rsidRPr="00045C53">
          <w:rPr>
            <w:rFonts w:ascii="Times New Roman" w:hAnsi="Times New Roman" w:cs="Times New Roman"/>
            <w:color w:val="0000EE"/>
            <w:u w:val="single"/>
            <w:lang w:eastAsia="lt-LT"/>
          </w:rPr>
          <w:t>https://</w:t>
        </w:r>
        <w:r w:rsidR="00E74065" w:rsidRPr="00FA7A01">
          <w:rPr>
            <w:rFonts w:ascii="Times New Roman" w:hAnsi="Times New Roman"/>
            <w:color w:val="0000EE"/>
            <w:u w:val="single"/>
          </w:rPr>
          <w:t>vvkt.</w:t>
        </w:r>
        <w:r w:rsidR="00E74065" w:rsidRPr="00045C53">
          <w:rPr>
            <w:rFonts w:ascii="Times New Roman" w:hAnsi="Times New Roman" w:cs="Times New Roman"/>
            <w:color w:val="0000EE"/>
            <w:u w:val="single"/>
            <w:lang w:eastAsia="lt-LT"/>
          </w:rPr>
          <w:t>lrv.</w:t>
        </w:r>
        <w:r w:rsidR="00E74065" w:rsidRPr="00FA7A01">
          <w:rPr>
            <w:rFonts w:ascii="Times New Roman" w:hAnsi="Times New Roman"/>
            <w:color w:val="0000EE"/>
            <w:u w:val="single"/>
          </w:rPr>
          <w:t>lt</w:t>
        </w:r>
        <w:r w:rsidR="00E74065" w:rsidRPr="00045C53">
          <w:rPr>
            <w:rFonts w:ascii="Times New Roman" w:hAnsi="Times New Roman" w:cs="Times New Roman"/>
            <w:color w:val="0000EE"/>
            <w:u w:val="single"/>
            <w:lang w:eastAsia="lt-LT"/>
          </w:rPr>
          <w:t>/lt/.</w:t>
        </w:r>
        <w:r w:rsidRPr="00621442">
          <w:rPr>
            <w:rFonts w:ascii="Times New Roman" w:eastAsia="SimSun" w:hAnsi="Times New Roman" w:cs="Times New Roman"/>
            <w:color w:val="0000FF"/>
            <w:u w:val="single"/>
          </w:rPr>
          <w:t>lt</w:t>
        </w:r>
      </w:hyperlink>
      <w:r w:rsidRPr="002F5745">
        <w:rPr>
          <w:rFonts w:ascii="Times New Roman" w:eastAsia="Times New Roman" w:hAnsi="Times New Roman" w:cs="Times New Roman"/>
        </w:rPr>
        <w:br w:type="page"/>
      </w:r>
    </w:p>
    <w:p w14:paraId="79AFF1A6" w14:textId="77777777" w:rsidR="002B0628" w:rsidRPr="002F5745" w:rsidRDefault="002B0628" w:rsidP="002B0628">
      <w:pPr>
        <w:spacing w:after="0" w:line="240" w:lineRule="auto"/>
        <w:rPr>
          <w:rFonts w:ascii="Times New Roman" w:eastAsia="Times New Roman" w:hAnsi="Times New Roman" w:cs="Times New Roman"/>
        </w:rPr>
      </w:pPr>
    </w:p>
    <w:p w14:paraId="6DD66663" w14:textId="77777777" w:rsidR="002B0628" w:rsidRPr="002F5745" w:rsidRDefault="002B0628" w:rsidP="002B0628">
      <w:pPr>
        <w:spacing w:after="0" w:line="240" w:lineRule="auto"/>
        <w:rPr>
          <w:rFonts w:ascii="Times New Roman" w:eastAsia="Times New Roman" w:hAnsi="Times New Roman" w:cs="Times New Roman"/>
        </w:rPr>
      </w:pPr>
    </w:p>
    <w:p w14:paraId="5522D22F" w14:textId="77777777" w:rsidR="002B0628" w:rsidRPr="002F5745" w:rsidRDefault="002B0628" w:rsidP="002B0628">
      <w:pPr>
        <w:spacing w:after="0" w:line="240" w:lineRule="auto"/>
        <w:rPr>
          <w:rFonts w:ascii="Times New Roman" w:eastAsia="Times New Roman" w:hAnsi="Times New Roman" w:cs="Times New Roman"/>
        </w:rPr>
      </w:pPr>
    </w:p>
    <w:p w14:paraId="33E63668" w14:textId="77777777" w:rsidR="002B0628" w:rsidRPr="002F5745" w:rsidRDefault="002B0628" w:rsidP="002B0628">
      <w:pPr>
        <w:spacing w:after="0" w:line="240" w:lineRule="auto"/>
        <w:rPr>
          <w:rFonts w:ascii="Times New Roman" w:eastAsia="Times New Roman" w:hAnsi="Times New Roman" w:cs="Times New Roman"/>
        </w:rPr>
      </w:pPr>
    </w:p>
    <w:p w14:paraId="21C20BC0" w14:textId="77777777" w:rsidR="002B0628" w:rsidRPr="002F5745" w:rsidRDefault="002B0628" w:rsidP="002B0628">
      <w:pPr>
        <w:spacing w:after="0" w:line="240" w:lineRule="auto"/>
        <w:rPr>
          <w:rFonts w:ascii="Times New Roman" w:eastAsia="Times New Roman" w:hAnsi="Times New Roman" w:cs="Times New Roman"/>
        </w:rPr>
      </w:pPr>
    </w:p>
    <w:p w14:paraId="2C4981AB" w14:textId="77777777" w:rsidR="002B0628" w:rsidRPr="002F5745" w:rsidRDefault="002B0628" w:rsidP="002B0628">
      <w:pPr>
        <w:spacing w:after="0" w:line="240" w:lineRule="auto"/>
        <w:rPr>
          <w:rFonts w:ascii="Times New Roman" w:eastAsia="Times New Roman" w:hAnsi="Times New Roman" w:cs="Times New Roman"/>
        </w:rPr>
      </w:pPr>
    </w:p>
    <w:p w14:paraId="1B004A73" w14:textId="77777777" w:rsidR="002B0628" w:rsidRPr="002F5745" w:rsidRDefault="002B0628" w:rsidP="002B0628">
      <w:pPr>
        <w:spacing w:after="0" w:line="240" w:lineRule="auto"/>
        <w:rPr>
          <w:rFonts w:ascii="Times New Roman" w:eastAsia="Times New Roman" w:hAnsi="Times New Roman" w:cs="Times New Roman"/>
        </w:rPr>
      </w:pPr>
    </w:p>
    <w:p w14:paraId="7534E2A2" w14:textId="77777777" w:rsidR="002B0628" w:rsidRPr="002F5745" w:rsidRDefault="002B0628" w:rsidP="002B0628">
      <w:pPr>
        <w:spacing w:after="0" w:line="240" w:lineRule="auto"/>
        <w:rPr>
          <w:rFonts w:ascii="Times New Roman" w:eastAsia="Times New Roman" w:hAnsi="Times New Roman" w:cs="Times New Roman"/>
        </w:rPr>
      </w:pPr>
    </w:p>
    <w:p w14:paraId="08E75E49" w14:textId="77777777" w:rsidR="002B0628" w:rsidRPr="002F5745" w:rsidRDefault="002B0628" w:rsidP="002B0628">
      <w:pPr>
        <w:spacing w:after="0" w:line="240" w:lineRule="auto"/>
        <w:rPr>
          <w:rFonts w:ascii="Times New Roman" w:eastAsia="Times New Roman" w:hAnsi="Times New Roman" w:cs="Times New Roman"/>
        </w:rPr>
      </w:pPr>
    </w:p>
    <w:p w14:paraId="2F18CCB2" w14:textId="77777777" w:rsidR="002B0628" w:rsidRPr="002F5745" w:rsidRDefault="002B0628" w:rsidP="002B0628">
      <w:pPr>
        <w:spacing w:after="0" w:line="240" w:lineRule="auto"/>
        <w:rPr>
          <w:rFonts w:ascii="Times New Roman" w:eastAsia="Times New Roman" w:hAnsi="Times New Roman" w:cs="Times New Roman"/>
        </w:rPr>
      </w:pPr>
    </w:p>
    <w:p w14:paraId="657188A7" w14:textId="77777777" w:rsidR="002B0628" w:rsidRPr="002F5745" w:rsidRDefault="002B0628" w:rsidP="002B0628">
      <w:pPr>
        <w:spacing w:after="0" w:line="240" w:lineRule="auto"/>
        <w:rPr>
          <w:rFonts w:ascii="Times New Roman" w:eastAsia="Times New Roman" w:hAnsi="Times New Roman" w:cs="Times New Roman"/>
        </w:rPr>
      </w:pPr>
    </w:p>
    <w:p w14:paraId="4F944D27" w14:textId="77777777" w:rsidR="002B0628" w:rsidRPr="002F5745" w:rsidRDefault="002B0628" w:rsidP="002B0628">
      <w:pPr>
        <w:spacing w:after="0" w:line="240" w:lineRule="auto"/>
        <w:rPr>
          <w:rFonts w:ascii="Times New Roman" w:eastAsia="Times New Roman" w:hAnsi="Times New Roman" w:cs="Times New Roman"/>
        </w:rPr>
      </w:pPr>
    </w:p>
    <w:p w14:paraId="0760ACE2" w14:textId="77777777" w:rsidR="002B0628" w:rsidRPr="002F5745" w:rsidRDefault="002B0628" w:rsidP="002B0628">
      <w:pPr>
        <w:spacing w:after="0" w:line="240" w:lineRule="auto"/>
        <w:rPr>
          <w:rFonts w:ascii="Times New Roman" w:eastAsia="Times New Roman" w:hAnsi="Times New Roman" w:cs="Times New Roman"/>
        </w:rPr>
      </w:pPr>
    </w:p>
    <w:p w14:paraId="22D51A2B" w14:textId="77777777" w:rsidR="002B0628" w:rsidRPr="002F5745" w:rsidRDefault="002B0628" w:rsidP="002B0628">
      <w:pPr>
        <w:spacing w:after="0" w:line="240" w:lineRule="auto"/>
        <w:rPr>
          <w:rFonts w:ascii="Times New Roman" w:eastAsia="Times New Roman" w:hAnsi="Times New Roman" w:cs="Times New Roman"/>
        </w:rPr>
      </w:pPr>
    </w:p>
    <w:p w14:paraId="6459A2B5" w14:textId="77777777" w:rsidR="002B0628" w:rsidRPr="002F5745" w:rsidRDefault="002B0628" w:rsidP="002B0628">
      <w:pPr>
        <w:spacing w:after="0" w:line="240" w:lineRule="auto"/>
        <w:rPr>
          <w:rFonts w:ascii="Times New Roman" w:eastAsia="Times New Roman" w:hAnsi="Times New Roman" w:cs="Times New Roman"/>
        </w:rPr>
      </w:pPr>
    </w:p>
    <w:p w14:paraId="5DC3F7B5" w14:textId="77777777" w:rsidR="002B0628" w:rsidRPr="002F5745" w:rsidRDefault="002B0628" w:rsidP="002B0628">
      <w:pPr>
        <w:spacing w:after="0" w:line="240" w:lineRule="auto"/>
        <w:rPr>
          <w:rFonts w:ascii="Times New Roman" w:eastAsia="Times New Roman" w:hAnsi="Times New Roman" w:cs="Times New Roman"/>
        </w:rPr>
      </w:pPr>
    </w:p>
    <w:p w14:paraId="4202C18E" w14:textId="77777777" w:rsidR="002B0628" w:rsidRPr="002F5745" w:rsidRDefault="002B0628" w:rsidP="002B0628">
      <w:pPr>
        <w:spacing w:after="0" w:line="240" w:lineRule="auto"/>
        <w:rPr>
          <w:rFonts w:ascii="Times New Roman" w:eastAsia="Times New Roman" w:hAnsi="Times New Roman" w:cs="Times New Roman"/>
        </w:rPr>
      </w:pPr>
    </w:p>
    <w:p w14:paraId="7EC84684" w14:textId="77777777" w:rsidR="002B0628" w:rsidRPr="002F5745" w:rsidRDefault="002B0628" w:rsidP="002B0628">
      <w:pPr>
        <w:spacing w:after="0" w:line="240" w:lineRule="auto"/>
        <w:rPr>
          <w:rFonts w:ascii="Times New Roman" w:eastAsia="Times New Roman" w:hAnsi="Times New Roman" w:cs="Times New Roman"/>
        </w:rPr>
      </w:pPr>
    </w:p>
    <w:p w14:paraId="64461F4D" w14:textId="77777777" w:rsidR="002B0628" w:rsidRPr="002F5745" w:rsidRDefault="002B0628" w:rsidP="002B0628">
      <w:pPr>
        <w:spacing w:after="0" w:line="240" w:lineRule="auto"/>
        <w:rPr>
          <w:rFonts w:ascii="Times New Roman" w:eastAsia="Times New Roman" w:hAnsi="Times New Roman" w:cs="Times New Roman"/>
        </w:rPr>
      </w:pPr>
    </w:p>
    <w:p w14:paraId="712BB5CB" w14:textId="77777777" w:rsidR="002B0628" w:rsidRPr="002F5745" w:rsidRDefault="002B0628" w:rsidP="002B0628">
      <w:pPr>
        <w:spacing w:after="0" w:line="240" w:lineRule="auto"/>
        <w:rPr>
          <w:rFonts w:ascii="Times New Roman" w:eastAsia="Times New Roman" w:hAnsi="Times New Roman" w:cs="Times New Roman"/>
        </w:rPr>
      </w:pPr>
    </w:p>
    <w:p w14:paraId="34EA315F" w14:textId="77777777" w:rsidR="002B0628" w:rsidRPr="002F5745" w:rsidRDefault="002B0628" w:rsidP="002B0628">
      <w:pPr>
        <w:spacing w:after="0" w:line="240" w:lineRule="auto"/>
        <w:rPr>
          <w:rFonts w:ascii="Times New Roman" w:eastAsia="Times New Roman" w:hAnsi="Times New Roman" w:cs="Times New Roman"/>
        </w:rPr>
      </w:pPr>
    </w:p>
    <w:p w14:paraId="1774D079" w14:textId="77777777" w:rsidR="002B0628" w:rsidRPr="002F5745" w:rsidRDefault="002B0628" w:rsidP="002B0628">
      <w:pPr>
        <w:spacing w:after="0" w:line="240" w:lineRule="auto"/>
        <w:rPr>
          <w:rFonts w:ascii="Times New Roman" w:eastAsia="Times New Roman" w:hAnsi="Times New Roman" w:cs="Times New Roman"/>
        </w:rPr>
      </w:pPr>
    </w:p>
    <w:p w14:paraId="776E65F4"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28"/>
      <w:bookmarkStart w:id="13" w:name="_Toc129243253"/>
      <w:r w:rsidRPr="002F5745">
        <w:rPr>
          <w:rFonts w:ascii="Times New Roman" w:eastAsia="Times New Roman" w:hAnsi="Times New Roman" w:cs="Times New Roman"/>
          <w:b/>
          <w:caps/>
        </w:rPr>
        <w:t>II PRIEDAS</w:t>
      </w:r>
      <w:bookmarkEnd w:id="12"/>
      <w:bookmarkEnd w:id="13"/>
    </w:p>
    <w:p w14:paraId="614A4417"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79230955"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r w:rsidRPr="00621442">
        <w:rPr>
          <w:rFonts w:ascii="Times New Roman" w:eastAsia="Times New Roman" w:hAnsi="Times New Roman" w:cs="Times New Roman"/>
          <w:b/>
          <w:caps/>
        </w:rPr>
        <w:t>REGISTRACIJOS</w:t>
      </w:r>
      <w:r w:rsidRPr="002F5745">
        <w:rPr>
          <w:rFonts w:ascii="Times New Roman" w:eastAsia="Times New Roman" w:hAnsi="Times New Roman" w:cs="Times New Roman"/>
          <w:b/>
          <w:caps/>
        </w:rPr>
        <w:t xml:space="preserve"> SĄLYGOS</w:t>
      </w:r>
    </w:p>
    <w:p w14:paraId="502A000F" w14:textId="77777777" w:rsidR="002B0628" w:rsidRPr="002F5745" w:rsidRDefault="002B0628" w:rsidP="002B0628">
      <w:pPr>
        <w:spacing w:after="0" w:line="240" w:lineRule="auto"/>
        <w:rPr>
          <w:rFonts w:ascii="Times New Roman" w:eastAsia="Times New Roman" w:hAnsi="Times New Roman" w:cs="Times New Roman"/>
        </w:rPr>
      </w:pPr>
    </w:p>
    <w:p w14:paraId="765114CA" w14:textId="77777777" w:rsidR="002B0628" w:rsidRPr="002F5745" w:rsidRDefault="002B0628" w:rsidP="002B0628">
      <w:pPr>
        <w:tabs>
          <w:tab w:val="left" w:pos="1701"/>
        </w:tabs>
        <w:spacing w:after="0" w:line="240" w:lineRule="auto"/>
        <w:ind w:left="1701" w:hanging="567"/>
        <w:rPr>
          <w:rFonts w:ascii="Times New Roman" w:eastAsia="Times New Roman" w:hAnsi="Times New Roman" w:cs="Tahoma"/>
          <w:b/>
          <w:highlight w:val="yellow"/>
        </w:rPr>
      </w:pPr>
      <w:r w:rsidRPr="002F5745">
        <w:rPr>
          <w:rFonts w:ascii="Times New Roman" w:eastAsia="Times New Roman" w:hAnsi="Times New Roman" w:cs="Tahoma"/>
          <w:b/>
        </w:rPr>
        <w:t>A.</w:t>
      </w:r>
      <w:r w:rsidRPr="002F5745">
        <w:rPr>
          <w:rFonts w:ascii="Times New Roman" w:eastAsia="Times New Roman" w:hAnsi="Times New Roman" w:cs="Tahoma"/>
          <w:b/>
        </w:rPr>
        <w:tab/>
      </w:r>
      <w:r w:rsidRPr="00621442">
        <w:rPr>
          <w:rFonts w:ascii="Times New Roman" w:eastAsia="Times New Roman" w:hAnsi="Times New Roman" w:cs="Tahoma"/>
          <w:b/>
        </w:rPr>
        <w:t>GAMINTOJAS</w:t>
      </w:r>
      <w:r w:rsidRPr="002F5745">
        <w:rPr>
          <w:rFonts w:ascii="Times New Roman" w:eastAsia="Times New Roman" w:hAnsi="Times New Roman" w:cs="Tahoma"/>
          <w:b/>
        </w:rPr>
        <w:t>, ATSAKINGAS UŽ SERIJŲ IŠLEIDIMĄ</w:t>
      </w:r>
    </w:p>
    <w:p w14:paraId="1F978551" w14:textId="77777777" w:rsidR="002B0628" w:rsidRPr="002F5745" w:rsidRDefault="002B0628" w:rsidP="002B0628">
      <w:pPr>
        <w:spacing w:after="0" w:line="240" w:lineRule="auto"/>
        <w:rPr>
          <w:rFonts w:ascii="Times New Roman" w:eastAsia="Times New Roman" w:hAnsi="Times New Roman" w:cs="Times New Roman"/>
          <w:highlight w:val="yellow"/>
        </w:rPr>
      </w:pPr>
    </w:p>
    <w:p w14:paraId="12E238B0" w14:textId="77777777" w:rsidR="002B0628" w:rsidRPr="002F5745" w:rsidRDefault="002B0628" w:rsidP="002B0628">
      <w:pPr>
        <w:tabs>
          <w:tab w:val="left" w:pos="1701"/>
        </w:tabs>
        <w:spacing w:after="0" w:line="240" w:lineRule="auto"/>
        <w:ind w:left="1701" w:hanging="567"/>
        <w:rPr>
          <w:rFonts w:ascii="Times New Roman" w:eastAsia="Times New Roman" w:hAnsi="Times New Roman" w:cs="Tahoma"/>
          <w:b/>
        </w:rPr>
      </w:pPr>
      <w:r w:rsidRPr="002F5745">
        <w:rPr>
          <w:rFonts w:ascii="Times New Roman" w:eastAsia="Times New Roman" w:hAnsi="Times New Roman" w:cs="Tahoma"/>
          <w:b/>
        </w:rPr>
        <w:t>B.</w:t>
      </w:r>
      <w:r w:rsidRPr="002F5745">
        <w:rPr>
          <w:rFonts w:ascii="Times New Roman" w:eastAsia="Times New Roman" w:hAnsi="Times New Roman" w:cs="Tahoma"/>
          <w:b/>
        </w:rPr>
        <w:tab/>
      </w:r>
      <w:r w:rsidRPr="00621442">
        <w:rPr>
          <w:rFonts w:ascii="Times New Roman" w:eastAsia="Times New Roman" w:hAnsi="Times New Roman" w:cs="Tahoma"/>
          <w:b/>
        </w:rPr>
        <w:t>TIEKIMO IR VARTOJIMO SĄLYGOS AR APRIBOJIMAI</w:t>
      </w:r>
    </w:p>
    <w:p w14:paraId="0BA57DA0" w14:textId="77777777" w:rsidR="002B0628" w:rsidRPr="002F5745" w:rsidRDefault="002B0628" w:rsidP="002B0628">
      <w:pPr>
        <w:spacing w:after="0" w:line="240" w:lineRule="auto"/>
        <w:rPr>
          <w:rFonts w:ascii="Times New Roman" w:eastAsia="Times New Roman" w:hAnsi="Times New Roman" w:cs="Times New Roman"/>
          <w:highlight w:val="yellow"/>
        </w:rPr>
      </w:pPr>
    </w:p>
    <w:p w14:paraId="66D113C0" w14:textId="77777777" w:rsidR="002B0628" w:rsidRPr="002F5745" w:rsidRDefault="002B0628" w:rsidP="002B0628">
      <w:pPr>
        <w:keepNext/>
        <w:tabs>
          <w:tab w:val="left" w:pos="567"/>
        </w:tabs>
        <w:spacing w:after="0" w:line="240" w:lineRule="auto"/>
        <w:ind w:left="567" w:hanging="567"/>
        <w:outlineLvl w:val="1"/>
        <w:rPr>
          <w:rFonts w:ascii="Times New Roman" w:eastAsia="Times New Roman" w:hAnsi="Times New Roman" w:cs="Times New Roman"/>
          <w:b/>
        </w:rPr>
      </w:pPr>
      <w:r w:rsidRPr="002F5745">
        <w:rPr>
          <w:rFonts w:ascii="Times New Roman" w:eastAsia="Times New Roman" w:hAnsi="Times New Roman" w:cs="Times New Roman"/>
          <w:b/>
        </w:rPr>
        <w:br w:type="page"/>
      </w:r>
      <w:r w:rsidRPr="002F5745">
        <w:rPr>
          <w:rFonts w:ascii="Times New Roman" w:eastAsia="Times New Roman" w:hAnsi="Times New Roman" w:cs="Times New Roman"/>
          <w:b/>
        </w:rPr>
        <w:lastRenderedPageBreak/>
        <w:t>A.</w:t>
      </w:r>
      <w:r w:rsidRPr="002F5745">
        <w:rPr>
          <w:rFonts w:ascii="Times New Roman" w:eastAsia="Times New Roman" w:hAnsi="Times New Roman" w:cs="Times New Roman"/>
          <w:b/>
        </w:rPr>
        <w:tab/>
      </w:r>
      <w:r w:rsidRPr="00621442">
        <w:rPr>
          <w:rFonts w:ascii="Times New Roman" w:eastAsia="Times New Roman" w:hAnsi="Times New Roman" w:cs="Times New Roman"/>
          <w:b/>
        </w:rPr>
        <w:t>GAMINTOJAS</w:t>
      </w:r>
      <w:r w:rsidRPr="002F5745">
        <w:rPr>
          <w:rFonts w:ascii="Times New Roman" w:eastAsia="Times New Roman" w:hAnsi="Times New Roman" w:cs="Times New Roman"/>
          <w:b/>
        </w:rPr>
        <w:t>, ATSAKINGAS UŽ SERIJŲ IŠLEIDIMĄ</w:t>
      </w:r>
    </w:p>
    <w:p w14:paraId="7DEFA887" w14:textId="77777777" w:rsidR="002B0628" w:rsidRPr="002F5745" w:rsidRDefault="002B0628" w:rsidP="002B0628">
      <w:pPr>
        <w:spacing w:after="0" w:line="240" w:lineRule="auto"/>
        <w:rPr>
          <w:rFonts w:ascii="Times New Roman" w:eastAsia="Times New Roman" w:hAnsi="Times New Roman" w:cs="Times New Roman"/>
          <w:highlight w:val="yellow"/>
        </w:rPr>
      </w:pPr>
    </w:p>
    <w:p w14:paraId="6E2145F1" w14:textId="3E49952C" w:rsidR="002B0628" w:rsidRPr="002F5745" w:rsidRDefault="002B0628" w:rsidP="002B0628">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u w:val="single"/>
        </w:rPr>
        <w:t>Gamintojų, atsakingų) už serijų išleidimą, pavadinimai ir adresai</w:t>
      </w:r>
    </w:p>
    <w:p w14:paraId="0D8514FB" w14:textId="77777777" w:rsidR="002B0628" w:rsidRPr="002F5745" w:rsidRDefault="002B0628" w:rsidP="002B0628">
      <w:pPr>
        <w:spacing w:after="0" w:line="240" w:lineRule="auto"/>
        <w:rPr>
          <w:rFonts w:ascii="Times New Roman" w:eastAsia="Times New Roman" w:hAnsi="Times New Roman" w:cs="Times New Roman"/>
        </w:rPr>
      </w:pPr>
    </w:p>
    <w:p w14:paraId="2E9A76DE" w14:textId="77777777" w:rsidR="002B0628" w:rsidRPr="002F5745" w:rsidRDefault="002B0628" w:rsidP="002B0628">
      <w:pPr>
        <w:spacing w:after="0" w:line="240" w:lineRule="auto"/>
        <w:rPr>
          <w:rFonts w:ascii="Times New Roman" w:eastAsia="Times New Roman" w:hAnsi="Times New Roman" w:cs="Times New Roman"/>
          <w:highlight w:val="yellow"/>
        </w:rPr>
      </w:pPr>
    </w:p>
    <w:p w14:paraId="2E6A7E9C" w14:textId="77777777" w:rsidR="00157CAC" w:rsidRDefault="00157CAC" w:rsidP="00157CAC">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ICN Polfa Rzeszów S.A.</w:t>
      </w:r>
    </w:p>
    <w:p w14:paraId="4687E922" w14:textId="77777777" w:rsidR="00157CAC" w:rsidRDefault="00157CAC" w:rsidP="00157CAC">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2 Przemysłowa Street</w:t>
      </w:r>
    </w:p>
    <w:p w14:paraId="67079B9C" w14:textId="5D6CCE5F" w:rsidR="00157CAC" w:rsidRDefault="00157CAC" w:rsidP="00157CAC">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w:t>
      </w:r>
      <w:r w:rsidR="00FE3BF4">
        <w:rPr>
          <w:rFonts w:ascii="Times New Roman" w:eastAsia="Times New Roman" w:hAnsi="Times New Roman" w:cs="Times New Roman"/>
          <w:lang w:eastAsia="de-DE"/>
        </w:rPr>
        <w:t xml:space="preserve">105 </w:t>
      </w:r>
      <w:r>
        <w:rPr>
          <w:rFonts w:ascii="Times New Roman" w:eastAsia="Times New Roman" w:hAnsi="Times New Roman" w:cs="Times New Roman"/>
          <w:lang w:eastAsia="de-DE"/>
        </w:rPr>
        <w:t>RZESZÓW</w:t>
      </w:r>
    </w:p>
    <w:p w14:paraId="29E99CD8" w14:textId="49CCEE0F" w:rsidR="00157CAC" w:rsidRDefault="00157CAC" w:rsidP="00157CAC">
      <w:pPr>
        <w:tabs>
          <w:tab w:val="left" w:pos="0"/>
        </w:tabs>
        <w:spacing w:after="0" w:line="240" w:lineRule="auto"/>
        <w:rPr>
          <w:rFonts w:ascii="Times New Roman" w:hAnsi="Times New Roman" w:cs="Times New Roman"/>
        </w:rPr>
      </w:pPr>
      <w:r>
        <w:rPr>
          <w:rFonts w:ascii="Times New Roman" w:hAnsi="Times New Roman" w:cs="Times New Roman"/>
        </w:rPr>
        <w:t>Lenkija</w:t>
      </w:r>
    </w:p>
    <w:p w14:paraId="12C90C8A" w14:textId="77777777" w:rsidR="006E6769" w:rsidRDefault="006E6769" w:rsidP="00157CAC">
      <w:pPr>
        <w:tabs>
          <w:tab w:val="left" w:pos="0"/>
        </w:tabs>
        <w:spacing w:after="0" w:line="240" w:lineRule="auto"/>
        <w:rPr>
          <w:rFonts w:ascii="Times New Roman" w:hAnsi="Times New Roman" w:cs="Times New Roman"/>
          <w:noProof/>
          <w:szCs w:val="24"/>
        </w:rPr>
      </w:pPr>
    </w:p>
    <w:p w14:paraId="76CEF4D7" w14:textId="77777777" w:rsidR="002B0628" w:rsidRPr="006E6769" w:rsidRDefault="002B0628" w:rsidP="002B0628">
      <w:pPr>
        <w:spacing w:after="0" w:line="240" w:lineRule="auto"/>
        <w:rPr>
          <w:rFonts w:ascii="Times New Roman" w:eastAsia="Times New Roman" w:hAnsi="Times New Roman" w:cs="Times New Roman"/>
          <w:highlight w:val="yellow"/>
        </w:rPr>
      </w:pPr>
    </w:p>
    <w:p w14:paraId="7C93E645" w14:textId="77777777" w:rsidR="002B0628" w:rsidRPr="002F5745" w:rsidRDefault="002B0628" w:rsidP="002B0628">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29"/>
      <w:bookmarkStart w:id="15" w:name="_Toc129243254"/>
      <w:r w:rsidRPr="002F5745">
        <w:rPr>
          <w:rFonts w:ascii="Times New Roman" w:eastAsia="Times New Roman" w:hAnsi="Times New Roman" w:cs="Times New Roman"/>
          <w:b/>
        </w:rPr>
        <w:t>B.</w:t>
      </w:r>
      <w:r w:rsidRPr="002F5745">
        <w:rPr>
          <w:rFonts w:ascii="Times New Roman" w:eastAsia="Times New Roman" w:hAnsi="Times New Roman" w:cs="Times New Roman"/>
          <w:b/>
        </w:rPr>
        <w:tab/>
      </w:r>
      <w:r w:rsidRPr="00621442">
        <w:rPr>
          <w:rFonts w:ascii="Times New Roman" w:eastAsia="Times New Roman" w:hAnsi="Times New Roman" w:cs="Times New Roman"/>
          <w:b/>
        </w:rPr>
        <w:t>TIEKIMO IR VARTOJIMO SĄLYGOS AR APRIBOJIMAI</w:t>
      </w:r>
      <w:bookmarkEnd w:id="14"/>
      <w:bookmarkEnd w:id="15"/>
    </w:p>
    <w:p w14:paraId="50F5E32C" w14:textId="77777777" w:rsidR="002B0628" w:rsidRPr="002F5745" w:rsidRDefault="002B0628" w:rsidP="002B0628">
      <w:pPr>
        <w:spacing w:after="0" w:line="240" w:lineRule="auto"/>
        <w:rPr>
          <w:rFonts w:ascii="Times New Roman" w:eastAsia="Times New Roman" w:hAnsi="Times New Roman" w:cs="Times New Roman"/>
        </w:rPr>
      </w:pPr>
    </w:p>
    <w:p w14:paraId="0418DD70"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Nereceptinis vaistinis preparatas</w:t>
      </w:r>
    </w:p>
    <w:p w14:paraId="48F3CBF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br w:type="page"/>
      </w:r>
    </w:p>
    <w:p w14:paraId="4BE54229" w14:textId="77777777" w:rsidR="002B0628" w:rsidRPr="002F5745" w:rsidRDefault="002B0628" w:rsidP="002B0628">
      <w:pPr>
        <w:spacing w:after="0" w:line="240" w:lineRule="auto"/>
        <w:rPr>
          <w:rFonts w:ascii="Times New Roman" w:eastAsia="Times New Roman" w:hAnsi="Times New Roman" w:cs="Times New Roman"/>
        </w:rPr>
      </w:pPr>
    </w:p>
    <w:p w14:paraId="352800E7" w14:textId="77777777" w:rsidR="002B0628" w:rsidRPr="002F5745" w:rsidRDefault="002B0628" w:rsidP="002B0628">
      <w:pPr>
        <w:spacing w:after="0" w:line="240" w:lineRule="auto"/>
        <w:rPr>
          <w:rFonts w:ascii="Times New Roman" w:eastAsia="Times New Roman" w:hAnsi="Times New Roman" w:cs="Times New Roman"/>
        </w:rPr>
      </w:pPr>
    </w:p>
    <w:p w14:paraId="5AB767DF" w14:textId="77777777" w:rsidR="002B0628" w:rsidRPr="002F5745" w:rsidRDefault="002B0628" w:rsidP="002B0628">
      <w:pPr>
        <w:spacing w:after="0" w:line="240" w:lineRule="auto"/>
        <w:rPr>
          <w:rFonts w:ascii="Times New Roman" w:eastAsia="Times New Roman" w:hAnsi="Times New Roman" w:cs="Times New Roman"/>
        </w:rPr>
      </w:pPr>
    </w:p>
    <w:p w14:paraId="4918BA91" w14:textId="77777777" w:rsidR="002B0628" w:rsidRPr="002F5745" w:rsidRDefault="002B0628" w:rsidP="002B0628">
      <w:pPr>
        <w:spacing w:after="0" w:line="240" w:lineRule="auto"/>
        <w:rPr>
          <w:rFonts w:ascii="Times New Roman" w:eastAsia="Times New Roman" w:hAnsi="Times New Roman" w:cs="Times New Roman"/>
        </w:rPr>
      </w:pPr>
    </w:p>
    <w:p w14:paraId="54BA1D5F" w14:textId="77777777" w:rsidR="002B0628" w:rsidRPr="002F5745" w:rsidRDefault="002B0628" w:rsidP="002B0628">
      <w:pPr>
        <w:spacing w:after="0" w:line="240" w:lineRule="auto"/>
        <w:rPr>
          <w:rFonts w:ascii="Times New Roman" w:eastAsia="Times New Roman" w:hAnsi="Times New Roman" w:cs="Times New Roman"/>
        </w:rPr>
      </w:pPr>
    </w:p>
    <w:p w14:paraId="0305B768" w14:textId="77777777" w:rsidR="002B0628" w:rsidRPr="002F5745" w:rsidRDefault="002B0628" w:rsidP="002B0628">
      <w:pPr>
        <w:spacing w:after="0" w:line="240" w:lineRule="auto"/>
        <w:rPr>
          <w:rFonts w:ascii="Times New Roman" w:eastAsia="Times New Roman" w:hAnsi="Times New Roman" w:cs="Times New Roman"/>
        </w:rPr>
      </w:pPr>
    </w:p>
    <w:p w14:paraId="0D59C7DB" w14:textId="77777777" w:rsidR="002B0628" w:rsidRPr="002F5745" w:rsidRDefault="002B0628" w:rsidP="002B0628">
      <w:pPr>
        <w:spacing w:after="0" w:line="240" w:lineRule="auto"/>
        <w:rPr>
          <w:rFonts w:ascii="Times New Roman" w:eastAsia="Times New Roman" w:hAnsi="Times New Roman" w:cs="Times New Roman"/>
        </w:rPr>
      </w:pPr>
    </w:p>
    <w:p w14:paraId="4854E371" w14:textId="77777777" w:rsidR="002B0628" w:rsidRPr="002F5745" w:rsidRDefault="002B0628" w:rsidP="002B0628">
      <w:pPr>
        <w:spacing w:after="0" w:line="240" w:lineRule="auto"/>
        <w:rPr>
          <w:rFonts w:ascii="Times New Roman" w:eastAsia="Times New Roman" w:hAnsi="Times New Roman" w:cs="Times New Roman"/>
        </w:rPr>
      </w:pPr>
    </w:p>
    <w:p w14:paraId="7BA65072" w14:textId="77777777" w:rsidR="002B0628" w:rsidRPr="002F5745" w:rsidRDefault="002B0628" w:rsidP="002B0628">
      <w:pPr>
        <w:spacing w:after="0" w:line="240" w:lineRule="auto"/>
        <w:rPr>
          <w:rFonts w:ascii="Times New Roman" w:eastAsia="Times New Roman" w:hAnsi="Times New Roman" w:cs="Times New Roman"/>
        </w:rPr>
      </w:pPr>
    </w:p>
    <w:p w14:paraId="366922EB" w14:textId="77777777" w:rsidR="002B0628" w:rsidRPr="002F5745" w:rsidRDefault="002B0628" w:rsidP="002B0628">
      <w:pPr>
        <w:spacing w:after="0" w:line="240" w:lineRule="auto"/>
        <w:rPr>
          <w:rFonts w:ascii="Times New Roman" w:eastAsia="Times New Roman" w:hAnsi="Times New Roman" w:cs="Times New Roman"/>
        </w:rPr>
      </w:pPr>
    </w:p>
    <w:p w14:paraId="7A6D74CC" w14:textId="77777777" w:rsidR="002B0628" w:rsidRPr="002F5745" w:rsidRDefault="002B0628" w:rsidP="002B0628">
      <w:pPr>
        <w:spacing w:after="0" w:line="240" w:lineRule="auto"/>
        <w:rPr>
          <w:rFonts w:ascii="Times New Roman" w:eastAsia="Times New Roman" w:hAnsi="Times New Roman" w:cs="Times New Roman"/>
        </w:rPr>
      </w:pPr>
    </w:p>
    <w:p w14:paraId="5426B7BC" w14:textId="77777777" w:rsidR="002B0628" w:rsidRPr="002F5745" w:rsidRDefault="002B0628" w:rsidP="002B0628">
      <w:pPr>
        <w:spacing w:after="0" w:line="240" w:lineRule="auto"/>
        <w:rPr>
          <w:rFonts w:ascii="Times New Roman" w:eastAsia="Times New Roman" w:hAnsi="Times New Roman" w:cs="Times New Roman"/>
        </w:rPr>
      </w:pPr>
    </w:p>
    <w:p w14:paraId="6C638A6D" w14:textId="77777777" w:rsidR="002B0628" w:rsidRPr="002F5745" w:rsidRDefault="002B0628" w:rsidP="002B0628">
      <w:pPr>
        <w:spacing w:after="0" w:line="240" w:lineRule="auto"/>
        <w:rPr>
          <w:rFonts w:ascii="Times New Roman" w:eastAsia="Times New Roman" w:hAnsi="Times New Roman" w:cs="Times New Roman"/>
        </w:rPr>
      </w:pPr>
    </w:p>
    <w:p w14:paraId="41C25D5A" w14:textId="77777777" w:rsidR="002B0628" w:rsidRPr="002F5745" w:rsidRDefault="002B0628" w:rsidP="002B0628">
      <w:pPr>
        <w:spacing w:after="0" w:line="240" w:lineRule="auto"/>
        <w:rPr>
          <w:rFonts w:ascii="Times New Roman" w:eastAsia="Times New Roman" w:hAnsi="Times New Roman" w:cs="Times New Roman"/>
        </w:rPr>
      </w:pPr>
    </w:p>
    <w:p w14:paraId="588412F2" w14:textId="77777777" w:rsidR="002B0628" w:rsidRPr="002F5745" w:rsidRDefault="002B0628" w:rsidP="002B0628">
      <w:pPr>
        <w:spacing w:after="0" w:line="240" w:lineRule="auto"/>
        <w:rPr>
          <w:rFonts w:ascii="Times New Roman" w:eastAsia="Times New Roman" w:hAnsi="Times New Roman" w:cs="Times New Roman"/>
        </w:rPr>
      </w:pPr>
    </w:p>
    <w:p w14:paraId="5DD7B22B" w14:textId="77777777" w:rsidR="002B0628" w:rsidRPr="002F5745" w:rsidRDefault="002B0628" w:rsidP="002B0628">
      <w:pPr>
        <w:spacing w:after="0" w:line="240" w:lineRule="auto"/>
        <w:rPr>
          <w:rFonts w:ascii="Times New Roman" w:eastAsia="Times New Roman" w:hAnsi="Times New Roman" w:cs="Times New Roman"/>
        </w:rPr>
      </w:pPr>
    </w:p>
    <w:p w14:paraId="36DAF6CF" w14:textId="77777777" w:rsidR="002B0628" w:rsidRPr="002F5745" w:rsidRDefault="002B0628" w:rsidP="002B0628">
      <w:pPr>
        <w:spacing w:after="0" w:line="240" w:lineRule="auto"/>
        <w:rPr>
          <w:rFonts w:ascii="Times New Roman" w:eastAsia="Times New Roman" w:hAnsi="Times New Roman" w:cs="Times New Roman"/>
        </w:rPr>
      </w:pPr>
    </w:p>
    <w:p w14:paraId="093B3F37" w14:textId="77777777" w:rsidR="002B0628" w:rsidRPr="002F5745" w:rsidRDefault="002B0628" w:rsidP="002B0628">
      <w:pPr>
        <w:spacing w:after="0" w:line="240" w:lineRule="auto"/>
        <w:rPr>
          <w:rFonts w:ascii="Times New Roman" w:eastAsia="Times New Roman" w:hAnsi="Times New Roman" w:cs="Times New Roman"/>
        </w:rPr>
      </w:pPr>
    </w:p>
    <w:p w14:paraId="40F4D68E" w14:textId="77777777" w:rsidR="002B0628" w:rsidRPr="002F5745" w:rsidRDefault="002B0628" w:rsidP="002B0628">
      <w:pPr>
        <w:spacing w:after="0" w:line="240" w:lineRule="auto"/>
        <w:rPr>
          <w:rFonts w:ascii="Times New Roman" w:eastAsia="Times New Roman" w:hAnsi="Times New Roman" w:cs="Times New Roman"/>
        </w:rPr>
      </w:pPr>
    </w:p>
    <w:p w14:paraId="0BD7DA8F" w14:textId="77777777" w:rsidR="002B0628" w:rsidRPr="002F5745" w:rsidRDefault="002B0628" w:rsidP="002B0628">
      <w:pPr>
        <w:spacing w:after="0" w:line="240" w:lineRule="auto"/>
        <w:rPr>
          <w:rFonts w:ascii="Times New Roman" w:eastAsia="Times New Roman" w:hAnsi="Times New Roman" w:cs="Times New Roman"/>
        </w:rPr>
      </w:pPr>
    </w:p>
    <w:p w14:paraId="72E852AC" w14:textId="77777777" w:rsidR="002B0628" w:rsidRPr="002F5745" w:rsidRDefault="002B0628" w:rsidP="002B0628">
      <w:pPr>
        <w:spacing w:after="0" w:line="240" w:lineRule="auto"/>
        <w:rPr>
          <w:rFonts w:ascii="Times New Roman" w:eastAsia="Times New Roman" w:hAnsi="Times New Roman" w:cs="Times New Roman"/>
        </w:rPr>
      </w:pPr>
    </w:p>
    <w:p w14:paraId="55B88F90" w14:textId="77777777" w:rsidR="002B0628" w:rsidRPr="002F5745" w:rsidRDefault="002B0628" w:rsidP="002B0628">
      <w:pPr>
        <w:spacing w:after="0" w:line="240" w:lineRule="auto"/>
        <w:rPr>
          <w:rFonts w:ascii="Times New Roman" w:eastAsia="Times New Roman" w:hAnsi="Times New Roman" w:cs="Times New Roman"/>
        </w:rPr>
      </w:pPr>
    </w:p>
    <w:p w14:paraId="2468638D"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4"/>
      <w:bookmarkStart w:id="17" w:name="_Toc129243259"/>
      <w:r w:rsidRPr="002F5745">
        <w:rPr>
          <w:rFonts w:ascii="Times New Roman" w:eastAsia="Times New Roman" w:hAnsi="Times New Roman" w:cs="Times New Roman"/>
          <w:b/>
          <w:caps/>
        </w:rPr>
        <w:t>III PRIEDAS</w:t>
      </w:r>
      <w:bookmarkEnd w:id="16"/>
      <w:bookmarkEnd w:id="17"/>
    </w:p>
    <w:p w14:paraId="53BFE2B3" w14:textId="77777777" w:rsidR="002B0628" w:rsidRPr="002F5745" w:rsidRDefault="002B0628" w:rsidP="002B0628">
      <w:pPr>
        <w:spacing w:after="0" w:line="240" w:lineRule="auto"/>
        <w:rPr>
          <w:rFonts w:ascii="Times New Roman" w:eastAsia="Times New Roman" w:hAnsi="Times New Roman" w:cs="Times New Roman"/>
        </w:rPr>
      </w:pPr>
    </w:p>
    <w:p w14:paraId="0368DC00"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18" w:name="_Toc129243135"/>
      <w:bookmarkStart w:id="19" w:name="_Toc129243260"/>
      <w:r w:rsidRPr="002F5745">
        <w:rPr>
          <w:rFonts w:ascii="Times New Roman" w:eastAsia="Times New Roman" w:hAnsi="Times New Roman" w:cs="Times New Roman"/>
          <w:b/>
          <w:caps/>
        </w:rPr>
        <w:t>ŽENKLINIMAS IR PAKUOTĖS LAPELIS</w:t>
      </w:r>
      <w:bookmarkEnd w:id="18"/>
      <w:bookmarkEnd w:id="19"/>
    </w:p>
    <w:p w14:paraId="68CC9FD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br w:type="page"/>
      </w:r>
    </w:p>
    <w:p w14:paraId="0D1D3C59" w14:textId="77777777" w:rsidR="002B0628" w:rsidRPr="002F5745" w:rsidRDefault="002B0628" w:rsidP="002B0628">
      <w:pPr>
        <w:spacing w:after="0" w:line="240" w:lineRule="auto"/>
        <w:rPr>
          <w:rFonts w:ascii="Times New Roman" w:eastAsia="Times New Roman" w:hAnsi="Times New Roman" w:cs="Times New Roman"/>
          <w:sz w:val="24"/>
          <w:szCs w:val="24"/>
        </w:rPr>
      </w:pPr>
    </w:p>
    <w:p w14:paraId="35A0E71E" w14:textId="77777777" w:rsidR="002B0628" w:rsidRPr="002F5745" w:rsidRDefault="002B0628" w:rsidP="002B0628">
      <w:pPr>
        <w:spacing w:after="0" w:line="240" w:lineRule="auto"/>
        <w:rPr>
          <w:rFonts w:ascii="Times New Roman" w:eastAsia="Times New Roman" w:hAnsi="Times New Roman" w:cs="Times New Roman"/>
        </w:rPr>
      </w:pPr>
    </w:p>
    <w:p w14:paraId="78CF39FE" w14:textId="77777777" w:rsidR="002B0628" w:rsidRPr="002F5745" w:rsidRDefault="002B0628" w:rsidP="002B0628">
      <w:pPr>
        <w:spacing w:after="0" w:line="240" w:lineRule="auto"/>
        <w:rPr>
          <w:rFonts w:ascii="Times New Roman" w:eastAsia="Times New Roman" w:hAnsi="Times New Roman" w:cs="Times New Roman"/>
        </w:rPr>
      </w:pPr>
    </w:p>
    <w:p w14:paraId="40F0CC25" w14:textId="77777777" w:rsidR="002B0628" w:rsidRPr="002F5745" w:rsidRDefault="002B0628" w:rsidP="002B0628">
      <w:pPr>
        <w:spacing w:after="0" w:line="240" w:lineRule="auto"/>
        <w:rPr>
          <w:rFonts w:ascii="Times New Roman" w:eastAsia="Times New Roman" w:hAnsi="Times New Roman" w:cs="Times New Roman"/>
        </w:rPr>
      </w:pPr>
    </w:p>
    <w:p w14:paraId="70D47F7B" w14:textId="77777777" w:rsidR="002B0628" w:rsidRPr="002F5745" w:rsidRDefault="002B0628" w:rsidP="002B0628">
      <w:pPr>
        <w:spacing w:after="0" w:line="240" w:lineRule="auto"/>
        <w:rPr>
          <w:rFonts w:ascii="Times New Roman" w:eastAsia="Times New Roman" w:hAnsi="Times New Roman" w:cs="Times New Roman"/>
        </w:rPr>
      </w:pPr>
    </w:p>
    <w:p w14:paraId="232B7BEF" w14:textId="77777777" w:rsidR="002B0628" w:rsidRPr="002F5745" w:rsidRDefault="002B0628" w:rsidP="002B0628">
      <w:pPr>
        <w:spacing w:after="0" w:line="240" w:lineRule="auto"/>
        <w:rPr>
          <w:rFonts w:ascii="Times New Roman" w:eastAsia="Times New Roman" w:hAnsi="Times New Roman" w:cs="Times New Roman"/>
        </w:rPr>
      </w:pPr>
    </w:p>
    <w:p w14:paraId="563E492E" w14:textId="77777777" w:rsidR="002B0628" w:rsidRPr="002F5745" w:rsidRDefault="002B0628" w:rsidP="002B0628">
      <w:pPr>
        <w:spacing w:after="0" w:line="240" w:lineRule="auto"/>
        <w:rPr>
          <w:rFonts w:ascii="Times New Roman" w:eastAsia="Times New Roman" w:hAnsi="Times New Roman" w:cs="Times New Roman"/>
        </w:rPr>
      </w:pPr>
    </w:p>
    <w:p w14:paraId="2E8A3CE2" w14:textId="77777777" w:rsidR="002B0628" w:rsidRPr="002F5745" w:rsidRDefault="002B0628" w:rsidP="002B0628">
      <w:pPr>
        <w:spacing w:after="0" w:line="240" w:lineRule="auto"/>
        <w:rPr>
          <w:rFonts w:ascii="Times New Roman" w:eastAsia="Times New Roman" w:hAnsi="Times New Roman" w:cs="Times New Roman"/>
        </w:rPr>
      </w:pPr>
    </w:p>
    <w:p w14:paraId="084E7569" w14:textId="77777777" w:rsidR="002B0628" w:rsidRPr="002F5745" w:rsidRDefault="002B0628" w:rsidP="002B0628">
      <w:pPr>
        <w:spacing w:after="0" w:line="240" w:lineRule="auto"/>
        <w:rPr>
          <w:rFonts w:ascii="Times New Roman" w:eastAsia="Times New Roman" w:hAnsi="Times New Roman" w:cs="Times New Roman"/>
        </w:rPr>
      </w:pPr>
    </w:p>
    <w:p w14:paraId="44FADF50" w14:textId="77777777" w:rsidR="002B0628" w:rsidRPr="002F5745" w:rsidRDefault="002B0628" w:rsidP="002B0628">
      <w:pPr>
        <w:spacing w:after="0" w:line="240" w:lineRule="auto"/>
        <w:rPr>
          <w:rFonts w:ascii="Times New Roman" w:eastAsia="Times New Roman" w:hAnsi="Times New Roman" w:cs="Times New Roman"/>
        </w:rPr>
      </w:pPr>
    </w:p>
    <w:p w14:paraId="6755D34E" w14:textId="77777777" w:rsidR="002B0628" w:rsidRPr="002F5745" w:rsidRDefault="002B0628" w:rsidP="002B0628">
      <w:pPr>
        <w:spacing w:after="0" w:line="240" w:lineRule="auto"/>
        <w:rPr>
          <w:rFonts w:ascii="Times New Roman" w:eastAsia="Times New Roman" w:hAnsi="Times New Roman" w:cs="Times New Roman"/>
        </w:rPr>
      </w:pPr>
    </w:p>
    <w:p w14:paraId="62984FF8" w14:textId="77777777" w:rsidR="002B0628" w:rsidRPr="002F5745" w:rsidRDefault="002B0628" w:rsidP="002B0628">
      <w:pPr>
        <w:spacing w:after="0" w:line="240" w:lineRule="auto"/>
        <w:rPr>
          <w:rFonts w:ascii="Times New Roman" w:eastAsia="Times New Roman" w:hAnsi="Times New Roman" w:cs="Times New Roman"/>
        </w:rPr>
      </w:pPr>
    </w:p>
    <w:p w14:paraId="0840C7DF" w14:textId="77777777" w:rsidR="002B0628" w:rsidRPr="002F5745" w:rsidRDefault="002B0628" w:rsidP="002B0628">
      <w:pPr>
        <w:spacing w:after="0" w:line="240" w:lineRule="auto"/>
        <w:rPr>
          <w:rFonts w:ascii="Times New Roman" w:eastAsia="Times New Roman" w:hAnsi="Times New Roman" w:cs="Times New Roman"/>
        </w:rPr>
      </w:pPr>
    </w:p>
    <w:p w14:paraId="38406345" w14:textId="77777777" w:rsidR="002B0628" w:rsidRPr="002F5745" w:rsidRDefault="002B0628" w:rsidP="002B0628">
      <w:pPr>
        <w:spacing w:after="0" w:line="240" w:lineRule="auto"/>
        <w:rPr>
          <w:rFonts w:ascii="Times New Roman" w:eastAsia="Times New Roman" w:hAnsi="Times New Roman" w:cs="Times New Roman"/>
        </w:rPr>
      </w:pPr>
    </w:p>
    <w:p w14:paraId="192D1CD2" w14:textId="77777777" w:rsidR="002B0628" w:rsidRPr="002F5745" w:rsidRDefault="002B0628" w:rsidP="002B0628">
      <w:pPr>
        <w:spacing w:after="0" w:line="240" w:lineRule="auto"/>
        <w:rPr>
          <w:rFonts w:ascii="Times New Roman" w:eastAsia="Times New Roman" w:hAnsi="Times New Roman" w:cs="Times New Roman"/>
        </w:rPr>
      </w:pPr>
    </w:p>
    <w:p w14:paraId="72B75417" w14:textId="77777777" w:rsidR="002B0628" w:rsidRPr="002F5745" w:rsidRDefault="002B0628" w:rsidP="002B0628">
      <w:pPr>
        <w:spacing w:after="0" w:line="240" w:lineRule="auto"/>
        <w:rPr>
          <w:rFonts w:ascii="Times New Roman" w:eastAsia="Times New Roman" w:hAnsi="Times New Roman" w:cs="Times New Roman"/>
        </w:rPr>
      </w:pPr>
    </w:p>
    <w:p w14:paraId="7E21F235" w14:textId="77777777" w:rsidR="002B0628" w:rsidRPr="002F5745" w:rsidRDefault="002B0628" w:rsidP="002B0628">
      <w:pPr>
        <w:spacing w:after="0" w:line="240" w:lineRule="auto"/>
        <w:rPr>
          <w:rFonts w:ascii="Times New Roman" w:eastAsia="Times New Roman" w:hAnsi="Times New Roman" w:cs="Times New Roman"/>
        </w:rPr>
      </w:pPr>
    </w:p>
    <w:p w14:paraId="7755E532" w14:textId="77777777" w:rsidR="002B0628" w:rsidRPr="002F5745" w:rsidRDefault="002B0628" w:rsidP="002B0628">
      <w:pPr>
        <w:spacing w:after="0" w:line="240" w:lineRule="auto"/>
        <w:rPr>
          <w:rFonts w:ascii="Times New Roman" w:eastAsia="Times New Roman" w:hAnsi="Times New Roman" w:cs="Times New Roman"/>
        </w:rPr>
      </w:pPr>
    </w:p>
    <w:p w14:paraId="35469870" w14:textId="77777777" w:rsidR="002B0628" w:rsidRPr="002F5745" w:rsidRDefault="002B0628" w:rsidP="002B0628">
      <w:pPr>
        <w:spacing w:after="0" w:line="240" w:lineRule="auto"/>
        <w:rPr>
          <w:rFonts w:ascii="Times New Roman" w:eastAsia="Times New Roman" w:hAnsi="Times New Roman" w:cs="Times New Roman"/>
        </w:rPr>
      </w:pPr>
    </w:p>
    <w:p w14:paraId="7052E277" w14:textId="77777777" w:rsidR="002B0628" w:rsidRPr="002F5745" w:rsidRDefault="002B0628" w:rsidP="002B0628">
      <w:pPr>
        <w:spacing w:after="0" w:line="240" w:lineRule="auto"/>
        <w:rPr>
          <w:rFonts w:ascii="Times New Roman" w:eastAsia="Times New Roman" w:hAnsi="Times New Roman" w:cs="Times New Roman"/>
        </w:rPr>
      </w:pPr>
    </w:p>
    <w:p w14:paraId="36C6F102" w14:textId="77777777" w:rsidR="002B0628" w:rsidRPr="002F5745" w:rsidRDefault="002B0628" w:rsidP="002B0628">
      <w:pPr>
        <w:spacing w:after="0" w:line="240" w:lineRule="auto"/>
        <w:rPr>
          <w:rFonts w:ascii="Times New Roman" w:eastAsia="Times New Roman" w:hAnsi="Times New Roman" w:cs="Times New Roman"/>
        </w:rPr>
      </w:pPr>
    </w:p>
    <w:p w14:paraId="0918A449"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rPr>
      </w:pPr>
      <w:bookmarkStart w:id="20" w:name="_Toc129243136"/>
      <w:bookmarkStart w:id="21" w:name="_Toc129243261"/>
    </w:p>
    <w:p w14:paraId="11632DBC"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r w:rsidRPr="002F5745">
        <w:rPr>
          <w:rFonts w:ascii="Times New Roman" w:eastAsia="Times New Roman" w:hAnsi="Times New Roman" w:cs="Times New Roman"/>
          <w:b/>
          <w:caps/>
        </w:rPr>
        <w:t>A. ŽENKLINIMAS</w:t>
      </w:r>
      <w:bookmarkEnd w:id="20"/>
      <w:bookmarkEnd w:id="21"/>
    </w:p>
    <w:p w14:paraId="24DE3507" w14:textId="77777777" w:rsidR="002B0628" w:rsidRPr="002F5745" w:rsidRDefault="002B0628" w:rsidP="002B0628">
      <w:pPr>
        <w:spacing w:after="0" w:line="240" w:lineRule="auto"/>
        <w:rPr>
          <w:rFonts w:ascii="Times New Roman" w:eastAsia="Times New Roman" w:hAnsi="Times New Roman" w:cs="Times New Roman"/>
          <w:noProof/>
        </w:rPr>
      </w:pPr>
      <w:r w:rsidRPr="002F5745">
        <w:rPr>
          <w:rFonts w:ascii="Times New Roman" w:eastAsia="Times New Roman" w:hAnsi="Times New Roman" w:cs="Times New Roman"/>
          <w:noProof/>
        </w:rPr>
        <w:br w:type="page"/>
      </w:r>
    </w:p>
    <w:p w14:paraId="7BA51C11"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lastRenderedPageBreak/>
        <w:t>INFORMACIJA ANT IŠORINĖS PAKUOTĖS</w:t>
      </w:r>
    </w:p>
    <w:p w14:paraId="08329FCE"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9295D6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2F5745">
        <w:rPr>
          <w:rFonts w:ascii="Times New Roman" w:eastAsia="Times New Roman" w:hAnsi="Times New Roman" w:cs="Times New Roman"/>
          <w:b/>
          <w:noProof/>
        </w:rPr>
        <w:t>KARTONO DĖŽUTĖ</w:t>
      </w:r>
    </w:p>
    <w:p w14:paraId="62F121C4" w14:textId="77777777" w:rsidR="002B0628" w:rsidRPr="002F5745" w:rsidRDefault="002B0628" w:rsidP="002B0628">
      <w:pPr>
        <w:spacing w:after="0" w:line="240" w:lineRule="auto"/>
        <w:rPr>
          <w:rFonts w:ascii="Times New Roman" w:eastAsia="Times New Roman" w:hAnsi="Times New Roman" w:cs="Times New Roman"/>
        </w:rPr>
      </w:pPr>
    </w:p>
    <w:p w14:paraId="57A944E0"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w:t>
      </w:r>
      <w:r w:rsidRPr="002F5745">
        <w:rPr>
          <w:rFonts w:ascii="Times New Roman" w:eastAsia="Times New Roman" w:hAnsi="Times New Roman" w:cs="Times New Roman"/>
          <w:b/>
          <w:noProof/>
        </w:rPr>
        <w:tab/>
        <w:t>VAISTINIO PREPARATO PAVADINIMAS</w:t>
      </w:r>
    </w:p>
    <w:p w14:paraId="13C43C10" w14:textId="77777777" w:rsidR="002B0628" w:rsidRPr="002F5745" w:rsidRDefault="002B0628" w:rsidP="002B0628">
      <w:pPr>
        <w:spacing w:after="0" w:line="240" w:lineRule="auto"/>
        <w:rPr>
          <w:rFonts w:ascii="Times New Roman" w:eastAsia="Times New Roman" w:hAnsi="Times New Roman" w:cs="Times New Roman"/>
        </w:rPr>
      </w:pPr>
    </w:p>
    <w:p w14:paraId="6A4100D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Paracetamolis SANITAS 500 mg tabletės</w:t>
      </w:r>
    </w:p>
    <w:p w14:paraId="5ACAE9F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Paracetamolis</w:t>
      </w:r>
    </w:p>
    <w:p w14:paraId="357E6DBE" w14:textId="77777777" w:rsidR="002B0628" w:rsidRPr="002F5745" w:rsidRDefault="002B0628" w:rsidP="002B0628">
      <w:pPr>
        <w:spacing w:after="0" w:line="240" w:lineRule="auto"/>
        <w:rPr>
          <w:rFonts w:ascii="Times New Roman" w:eastAsia="Times New Roman" w:hAnsi="Times New Roman" w:cs="Times New Roman"/>
        </w:rPr>
      </w:pPr>
    </w:p>
    <w:p w14:paraId="4E44D0AA" w14:textId="77777777" w:rsidR="002B0628" w:rsidRPr="002F5745" w:rsidRDefault="002B0628" w:rsidP="002B0628">
      <w:pPr>
        <w:spacing w:after="0" w:line="240" w:lineRule="auto"/>
        <w:rPr>
          <w:rFonts w:ascii="Times New Roman" w:eastAsia="Times New Roman" w:hAnsi="Times New Roman" w:cs="Times New Roman"/>
        </w:rPr>
      </w:pPr>
    </w:p>
    <w:p w14:paraId="4105DDE7"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2.</w:t>
      </w:r>
      <w:r w:rsidRPr="002F5745">
        <w:rPr>
          <w:rFonts w:ascii="Times New Roman" w:eastAsia="Times New Roman" w:hAnsi="Times New Roman" w:cs="Times New Roman"/>
          <w:b/>
          <w:noProof/>
        </w:rPr>
        <w:tab/>
        <w:t>VEIKLIOJI MEDŽIAGA IR JOS KIEKIS</w:t>
      </w:r>
    </w:p>
    <w:p w14:paraId="191EC016" w14:textId="77777777" w:rsidR="002B0628" w:rsidRPr="002F5745" w:rsidRDefault="002B0628" w:rsidP="002B0628">
      <w:pPr>
        <w:spacing w:after="0" w:line="240" w:lineRule="auto"/>
        <w:rPr>
          <w:rFonts w:ascii="Times New Roman" w:eastAsia="Times New Roman" w:hAnsi="Times New Roman" w:cs="Times New Roman"/>
        </w:rPr>
      </w:pPr>
    </w:p>
    <w:p w14:paraId="4BBBC55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Vienoje tabletėje yra 500 mg paracetamolio.</w:t>
      </w:r>
    </w:p>
    <w:p w14:paraId="7D8D662D" w14:textId="77777777" w:rsidR="002B0628" w:rsidRPr="002F5745" w:rsidRDefault="002B0628" w:rsidP="002B0628">
      <w:pPr>
        <w:spacing w:after="0" w:line="240" w:lineRule="auto"/>
        <w:rPr>
          <w:rFonts w:ascii="Times New Roman" w:eastAsia="Times New Roman" w:hAnsi="Times New Roman" w:cs="Times New Roman"/>
        </w:rPr>
      </w:pPr>
    </w:p>
    <w:p w14:paraId="3495BD91" w14:textId="77777777" w:rsidR="002B0628" w:rsidRPr="002F5745" w:rsidRDefault="002B0628" w:rsidP="002B0628">
      <w:pPr>
        <w:spacing w:after="0" w:line="240" w:lineRule="auto"/>
        <w:rPr>
          <w:rFonts w:ascii="Times New Roman" w:eastAsia="Times New Roman" w:hAnsi="Times New Roman" w:cs="Times New Roman"/>
        </w:rPr>
      </w:pPr>
    </w:p>
    <w:p w14:paraId="6F9628D5"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F5745">
        <w:rPr>
          <w:rFonts w:ascii="Times New Roman" w:eastAsia="Times New Roman" w:hAnsi="Times New Roman" w:cs="Times New Roman"/>
          <w:b/>
          <w:noProof/>
        </w:rPr>
        <w:t>3.</w:t>
      </w:r>
      <w:r w:rsidRPr="002F5745">
        <w:rPr>
          <w:rFonts w:ascii="Times New Roman" w:eastAsia="Times New Roman" w:hAnsi="Times New Roman" w:cs="Times New Roman"/>
          <w:b/>
          <w:noProof/>
        </w:rPr>
        <w:tab/>
        <w:t>PAGALBINIŲ MEDŽIAGŲ SĄRAŠAS</w:t>
      </w:r>
    </w:p>
    <w:p w14:paraId="6EA96651" w14:textId="77777777" w:rsidR="002B0628" w:rsidRPr="002F5745" w:rsidRDefault="002B0628" w:rsidP="002B0628">
      <w:pPr>
        <w:spacing w:after="0" w:line="240" w:lineRule="auto"/>
        <w:rPr>
          <w:rFonts w:ascii="Times New Roman" w:eastAsia="Times New Roman" w:hAnsi="Times New Roman" w:cs="Times New Roman"/>
        </w:rPr>
      </w:pPr>
    </w:p>
    <w:p w14:paraId="73C723D7" w14:textId="77777777" w:rsidR="002B0628" w:rsidRPr="002F5745" w:rsidRDefault="002B0628" w:rsidP="002B0628">
      <w:pPr>
        <w:spacing w:after="0" w:line="240" w:lineRule="auto"/>
        <w:rPr>
          <w:rFonts w:ascii="Times New Roman" w:eastAsia="Times New Roman" w:hAnsi="Times New Roman" w:cs="Times New Roman"/>
        </w:rPr>
      </w:pPr>
    </w:p>
    <w:p w14:paraId="39B6D70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4.</w:t>
      </w:r>
      <w:r w:rsidRPr="002F5745">
        <w:rPr>
          <w:rFonts w:ascii="Times New Roman" w:eastAsia="Times New Roman" w:hAnsi="Times New Roman" w:cs="Times New Roman"/>
          <w:b/>
          <w:noProof/>
        </w:rPr>
        <w:tab/>
        <w:t>FARMACINĖ FORMA IR KIEKIS PAKUOTĖJE</w:t>
      </w:r>
    </w:p>
    <w:p w14:paraId="36642559" w14:textId="77777777" w:rsidR="002B0628" w:rsidRPr="002F5745" w:rsidRDefault="002B0628" w:rsidP="002B0628">
      <w:pPr>
        <w:spacing w:after="0" w:line="240" w:lineRule="auto"/>
        <w:rPr>
          <w:rFonts w:ascii="Times New Roman" w:eastAsia="Times New Roman" w:hAnsi="Times New Roman" w:cs="Times New Roman"/>
        </w:rPr>
      </w:pPr>
    </w:p>
    <w:p w14:paraId="3AF9A033"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10 tablečių</w:t>
      </w:r>
    </w:p>
    <w:p w14:paraId="15838857"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highlight w:val="lightGray"/>
        </w:rPr>
        <w:t>20 tablečių</w:t>
      </w:r>
    </w:p>
    <w:p w14:paraId="721233D7" w14:textId="77777777" w:rsidR="002B0628" w:rsidRPr="002F5745" w:rsidRDefault="002B0628" w:rsidP="002B0628">
      <w:pPr>
        <w:spacing w:after="0" w:line="240" w:lineRule="auto"/>
        <w:rPr>
          <w:rFonts w:ascii="Times New Roman" w:eastAsia="Times New Roman" w:hAnsi="Times New Roman" w:cs="Times New Roman"/>
        </w:rPr>
      </w:pPr>
    </w:p>
    <w:p w14:paraId="3F5BAED3" w14:textId="77777777" w:rsidR="002B0628" w:rsidRPr="002F5745" w:rsidRDefault="002B0628" w:rsidP="002B0628">
      <w:pPr>
        <w:spacing w:after="0" w:line="240" w:lineRule="auto"/>
        <w:rPr>
          <w:rFonts w:ascii="Times New Roman" w:eastAsia="Times New Roman" w:hAnsi="Times New Roman" w:cs="Times New Roman"/>
        </w:rPr>
      </w:pPr>
    </w:p>
    <w:p w14:paraId="3B4EA7E6"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F5745">
        <w:rPr>
          <w:rFonts w:ascii="Times New Roman" w:eastAsia="Times New Roman" w:hAnsi="Times New Roman" w:cs="Times New Roman"/>
          <w:b/>
          <w:noProof/>
        </w:rPr>
        <w:t>5.</w:t>
      </w:r>
      <w:r w:rsidRPr="002F5745">
        <w:rPr>
          <w:rFonts w:ascii="Times New Roman" w:eastAsia="Times New Roman" w:hAnsi="Times New Roman" w:cs="Times New Roman"/>
          <w:b/>
          <w:noProof/>
        </w:rPr>
        <w:tab/>
        <w:t>VARTOJIMO METODAS IR BŪDAS (-AI)</w:t>
      </w:r>
    </w:p>
    <w:p w14:paraId="538BF4D3" w14:textId="77777777" w:rsidR="002B0628" w:rsidRPr="002F5745" w:rsidRDefault="002B0628" w:rsidP="002B0628">
      <w:pPr>
        <w:spacing w:after="0" w:line="240" w:lineRule="auto"/>
        <w:rPr>
          <w:rFonts w:ascii="Times New Roman" w:eastAsia="Times New Roman" w:hAnsi="Times New Roman" w:cs="Times New Roman"/>
        </w:rPr>
      </w:pPr>
    </w:p>
    <w:p w14:paraId="3B3C2D6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Vartoti per burną. </w:t>
      </w:r>
    </w:p>
    <w:p w14:paraId="0EA7823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Prieš vartojimą perskaitykite pakuotės lapelį.</w:t>
      </w:r>
    </w:p>
    <w:p w14:paraId="4B3B6D18" w14:textId="77777777" w:rsidR="002B0628" w:rsidRPr="002F5745" w:rsidRDefault="002B0628" w:rsidP="002B0628">
      <w:pPr>
        <w:spacing w:after="0" w:line="240" w:lineRule="auto"/>
        <w:rPr>
          <w:rFonts w:ascii="Times New Roman" w:eastAsia="Times New Roman" w:hAnsi="Times New Roman" w:cs="Times New Roman"/>
        </w:rPr>
      </w:pPr>
    </w:p>
    <w:p w14:paraId="41D507E3" w14:textId="77777777" w:rsidR="002B0628" w:rsidRPr="002F5745" w:rsidRDefault="002B0628" w:rsidP="002B0628">
      <w:pPr>
        <w:spacing w:after="0" w:line="240" w:lineRule="auto"/>
        <w:rPr>
          <w:rFonts w:ascii="Times New Roman" w:eastAsia="Times New Roman" w:hAnsi="Times New Roman" w:cs="Times New Roman"/>
        </w:rPr>
      </w:pPr>
    </w:p>
    <w:p w14:paraId="249C64F6"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6.</w:t>
      </w:r>
      <w:r w:rsidRPr="002F5745">
        <w:rPr>
          <w:rFonts w:ascii="Times New Roman" w:eastAsia="Times New Roman" w:hAnsi="Times New Roman" w:cs="Times New Roman"/>
          <w:b/>
          <w:noProof/>
        </w:rPr>
        <w:tab/>
        <w:t xml:space="preserve">SPECIALUS ĮSPĖJIMAS, KAD VAISTINĮ PREPARATĄ BŪTINA LAIKYTI VAIKAMS </w:t>
      </w:r>
      <w:r w:rsidRPr="00621442">
        <w:rPr>
          <w:rFonts w:ascii="Times New Roman" w:eastAsia="Times New Roman" w:hAnsi="Times New Roman" w:cs="Times New Roman"/>
          <w:b/>
          <w:noProof/>
        </w:rPr>
        <w:t xml:space="preserve">NEPASTEBIMOJE IR  NEPASIEKIAMOJE </w:t>
      </w:r>
      <w:r w:rsidRPr="002F5745">
        <w:rPr>
          <w:rFonts w:ascii="Times New Roman" w:eastAsia="Times New Roman" w:hAnsi="Times New Roman" w:cs="Times New Roman"/>
          <w:b/>
          <w:noProof/>
        </w:rPr>
        <w:t>VIETOJE</w:t>
      </w:r>
    </w:p>
    <w:p w14:paraId="1ED9EE83" w14:textId="77777777" w:rsidR="002B0628" w:rsidRPr="002F5745" w:rsidRDefault="002B0628" w:rsidP="002B0628">
      <w:pPr>
        <w:spacing w:after="0" w:line="240" w:lineRule="auto"/>
        <w:rPr>
          <w:rFonts w:ascii="Times New Roman" w:eastAsia="Times New Roman" w:hAnsi="Times New Roman" w:cs="Times New Roman"/>
        </w:rPr>
      </w:pPr>
    </w:p>
    <w:p w14:paraId="299FD37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Laikyti vaikams </w:t>
      </w:r>
      <w:r w:rsidRPr="00621442">
        <w:rPr>
          <w:rFonts w:ascii="Times New Roman" w:eastAsia="Times New Roman" w:hAnsi="Times New Roman" w:cs="Times New Roman"/>
        </w:rPr>
        <w:t xml:space="preserve">nepastebimoje ir nepasiekiamoje </w:t>
      </w:r>
      <w:r w:rsidRPr="002F5745">
        <w:rPr>
          <w:rFonts w:ascii="Times New Roman" w:eastAsia="Times New Roman" w:hAnsi="Times New Roman" w:cs="Times New Roman"/>
        </w:rPr>
        <w:t>vietoje.</w:t>
      </w:r>
    </w:p>
    <w:p w14:paraId="73800E5C" w14:textId="77777777" w:rsidR="002B0628" w:rsidRPr="002F5745" w:rsidRDefault="002B0628" w:rsidP="002B0628">
      <w:pPr>
        <w:spacing w:after="0" w:line="240" w:lineRule="auto"/>
        <w:rPr>
          <w:rFonts w:ascii="Times New Roman" w:eastAsia="Times New Roman" w:hAnsi="Times New Roman" w:cs="Times New Roman"/>
        </w:rPr>
      </w:pPr>
    </w:p>
    <w:p w14:paraId="12B3DDFB" w14:textId="77777777" w:rsidR="002B0628" w:rsidRPr="002F5745" w:rsidRDefault="002B0628" w:rsidP="002B0628">
      <w:pPr>
        <w:spacing w:after="0" w:line="240" w:lineRule="auto"/>
        <w:rPr>
          <w:rFonts w:ascii="Times New Roman" w:eastAsia="Times New Roman" w:hAnsi="Times New Roman" w:cs="Times New Roman"/>
        </w:rPr>
      </w:pPr>
    </w:p>
    <w:p w14:paraId="195791B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F5745">
        <w:rPr>
          <w:rFonts w:ascii="Times New Roman" w:eastAsia="Times New Roman" w:hAnsi="Times New Roman" w:cs="Times New Roman"/>
          <w:b/>
          <w:noProof/>
        </w:rPr>
        <w:t>7.</w:t>
      </w:r>
      <w:r w:rsidRPr="002F5745">
        <w:rPr>
          <w:rFonts w:ascii="Times New Roman" w:eastAsia="Times New Roman" w:hAnsi="Times New Roman" w:cs="Times New Roman"/>
          <w:b/>
          <w:noProof/>
        </w:rPr>
        <w:tab/>
        <w:t>KITAS (-I) SPECIALUS (-ŪS) ĮSPĖJIMAS (-AI) (JEI REIKIA)</w:t>
      </w:r>
    </w:p>
    <w:p w14:paraId="4F7E07C6" w14:textId="77777777" w:rsidR="002B0628" w:rsidRPr="002F5745" w:rsidRDefault="002B0628" w:rsidP="002B0628">
      <w:pPr>
        <w:spacing w:after="0" w:line="240" w:lineRule="auto"/>
        <w:rPr>
          <w:rFonts w:ascii="Times New Roman" w:eastAsia="Times New Roman" w:hAnsi="Times New Roman" w:cs="Times New Roman"/>
        </w:rPr>
      </w:pPr>
    </w:p>
    <w:p w14:paraId="30FD1F28" w14:textId="77777777" w:rsidR="002B0628" w:rsidRPr="002F5745" w:rsidRDefault="002B0628" w:rsidP="002B0628">
      <w:pPr>
        <w:spacing w:after="0" w:line="240" w:lineRule="auto"/>
        <w:rPr>
          <w:rFonts w:ascii="Times New Roman" w:eastAsia="Times New Roman" w:hAnsi="Times New Roman" w:cs="Times New Roman"/>
        </w:rPr>
      </w:pPr>
    </w:p>
    <w:p w14:paraId="79A10E6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F5745">
        <w:rPr>
          <w:rFonts w:ascii="Times New Roman" w:eastAsia="Times New Roman" w:hAnsi="Times New Roman" w:cs="Times New Roman"/>
          <w:b/>
          <w:noProof/>
        </w:rPr>
        <w:t>8.</w:t>
      </w:r>
      <w:r w:rsidRPr="002F5745">
        <w:rPr>
          <w:rFonts w:ascii="Times New Roman" w:eastAsia="Times New Roman" w:hAnsi="Times New Roman" w:cs="Times New Roman"/>
          <w:b/>
          <w:noProof/>
        </w:rPr>
        <w:tab/>
        <w:t>TINKAMUMO LAIKAS</w:t>
      </w:r>
    </w:p>
    <w:p w14:paraId="32B2938F" w14:textId="77777777" w:rsidR="002B0628" w:rsidRPr="002F5745" w:rsidRDefault="002B0628" w:rsidP="002B0628">
      <w:pPr>
        <w:spacing w:after="0" w:line="240" w:lineRule="auto"/>
        <w:rPr>
          <w:rFonts w:ascii="Times New Roman" w:eastAsia="Times New Roman" w:hAnsi="Times New Roman" w:cs="Times New Roman"/>
        </w:rPr>
      </w:pPr>
    </w:p>
    <w:p w14:paraId="07D39E75"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Tinka iki</w:t>
      </w:r>
      <w:r>
        <w:rPr>
          <w:rFonts w:ascii="Times New Roman" w:eastAsia="Times New Roman" w:hAnsi="Times New Roman" w:cs="Times New Roman"/>
        </w:rPr>
        <w:t xml:space="preserve"> (mm MMMM)</w:t>
      </w:r>
    </w:p>
    <w:p w14:paraId="5C72A93F" w14:textId="77777777" w:rsidR="002B0628" w:rsidRPr="002F5745" w:rsidRDefault="002B0628" w:rsidP="002B0628">
      <w:pPr>
        <w:spacing w:after="0" w:line="240" w:lineRule="auto"/>
        <w:rPr>
          <w:rFonts w:ascii="Times New Roman" w:eastAsia="Times New Roman" w:hAnsi="Times New Roman" w:cs="Times New Roman"/>
        </w:rPr>
      </w:pPr>
    </w:p>
    <w:p w14:paraId="35D3BF50" w14:textId="77777777" w:rsidR="002B0628" w:rsidRPr="002F5745" w:rsidRDefault="002B0628" w:rsidP="002B0628">
      <w:pPr>
        <w:spacing w:after="0" w:line="240" w:lineRule="auto"/>
        <w:rPr>
          <w:rFonts w:ascii="Times New Roman" w:eastAsia="Times New Roman" w:hAnsi="Times New Roman" w:cs="Times New Roman"/>
        </w:rPr>
      </w:pPr>
    </w:p>
    <w:p w14:paraId="175F295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9.</w:t>
      </w:r>
      <w:r w:rsidRPr="002F5745">
        <w:rPr>
          <w:rFonts w:ascii="Times New Roman" w:eastAsia="Times New Roman" w:hAnsi="Times New Roman" w:cs="Times New Roman"/>
          <w:b/>
          <w:noProof/>
        </w:rPr>
        <w:tab/>
        <w:t>SPECIALIOS LAIKYMO SĄLYGOS</w:t>
      </w:r>
    </w:p>
    <w:p w14:paraId="38C1E12C" w14:textId="77777777" w:rsidR="002B0628" w:rsidRPr="002F5745" w:rsidRDefault="002B0628" w:rsidP="002B0628">
      <w:pPr>
        <w:spacing w:after="0" w:line="240" w:lineRule="auto"/>
        <w:rPr>
          <w:rFonts w:ascii="Times New Roman" w:eastAsia="Times New Roman" w:hAnsi="Times New Roman" w:cs="Times New Roman"/>
        </w:rPr>
      </w:pPr>
    </w:p>
    <w:p w14:paraId="00E8246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Laikyti ne aukštesnėje kaip 25 </w:t>
      </w:r>
      <w:r w:rsidRPr="002F5745">
        <w:rPr>
          <w:rFonts w:ascii="Times New Roman" w:eastAsia="Times New Roman" w:hAnsi="Times New Roman" w:cs="Times New Roman"/>
        </w:rPr>
        <w:sym w:font="Symbol" w:char="00B0"/>
      </w:r>
      <w:r w:rsidRPr="002F5745">
        <w:rPr>
          <w:rFonts w:ascii="Times New Roman" w:eastAsia="Times New Roman" w:hAnsi="Times New Roman" w:cs="Times New Roman"/>
        </w:rPr>
        <w:t>C temperatūroje.</w:t>
      </w:r>
    </w:p>
    <w:p w14:paraId="64C9984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lang w:eastAsia="lt-LT"/>
        </w:rPr>
        <w:t>Lizdinę plokštelę l</w:t>
      </w:r>
      <w:r w:rsidRPr="002F5745">
        <w:rPr>
          <w:rFonts w:ascii="Times New Roman" w:eastAsia="Times New Roman" w:hAnsi="Times New Roman" w:cs="Times New Roman"/>
        </w:rPr>
        <w:t xml:space="preserve">aikyti išorinėje dėžutėje, kad preparatas būtų apsaugotas nuo šviesos ir drėgmės. </w:t>
      </w:r>
    </w:p>
    <w:p w14:paraId="24E498BE" w14:textId="77777777" w:rsidR="002B0628" w:rsidRPr="002F5745" w:rsidRDefault="002B0628" w:rsidP="002B0628">
      <w:pPr>
        <w:spacing w:after="0" w:line="240" w:lineRule="auto"/>
        <w:rPr>
          <w:rFonts w:ascii="Times New Roman" w:eastAsia="Times New Roman" w:hAnsi="Times New Roman" w:cs="Times New Roman"/>
        </w:rPr>
      </w:pPr>
    </w:p>
    <w:p w14:paraId="70C47D00" w14:textId="77777777" w:rsidR="002B0628" w:rsidRPr="002F5745" w:rsidRDefault="002B0628" w:rsidP="002B0628">
      <w:pPr>
        <w:spacing w:after="0" w:line="240" w:lineRule="auto"/>
        <w:rPr>
          <w:rFonts w:ascii="Times New Roman" w:eastAsia="Times New Roman" w:hAnsi="Times New Roman" w:cs="Times New Roman"/>
        </w:rPr>
      </w:pPr>
    </w:p>
    <w:p w14:paraId="3CFC49E2"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10.</w:t>
      </w:r>
      <w:r w:rsidRPr="002F5745">
        <w:rPr>
          <w:rFonts w:ascii="Times New Roman" w:eastAsia="Times New Roman" w:hAnsi="Times New Roman" w:cs="Times New Roman"/>
          <w:b/>
          <w:noProof/>
        </w:rPr>
        <w:tab/>
        <w:t xml:space="preserve">SPECIALIOS ATSARGUMO PRIEMONĖS DĖL NESUVARTOTO </w:t>
      </w:r>
      <w:r w:rsidRPr="002F5745">
        <w:rPr>
          <w:rFonts w:ascii="Times New Roman" w:eastAsia="Times New Roman" w:hAnsi="Times New Roman" w:cs="Times New Roman"/>
          <w:b/>
          <w:bCs/>
          <w:noProof/>
        </w:rPr>
        <w:t xml:space="preserve">VAISTINIO PREPARATO AR JO ATLIEKŲ </w:t>
      </w:r>
      <w:r w:rsidRPr="002F5745">
        <w:rPr>
          <w:rFonts w:ascii="Times New Roman" w:eastAsia="Times New Roman" w:hAnsi="Times New Roman" w:cs="Times New Roman"/>
          <w:b/>
          <w:noProof/>
        </w:rPr>
        <w:t>TVARKYMO (JEI REIKIA)</w:t>
      </w:r>
    </w:p>
    <w:p w14:paraId="35AB37B2" w14:textId="77777777" w:rsidR="002B0628" w:rsidRPr="002F5745" w:rsidRDefault="002B0628" w:rsidP="002B0628">
      <w:pPr>
        <w:spacing w:after="0" w:line="240" w:lineRule="auto"/>
        <w:rPr>
          <w:rFonts w:ascii="Times New Roman" w:eastAsia="Times New Roman" w:hAnsi="Times New Roman" w:cs="Times New Roman"/>
        </w:rPr>
      </w:pPr>
    </w:p>
    <w:p w14:paraId="04848448" w14:textId="77777777" w:rsidR="002B0628" w:rsidRPr="002F5745" w:rsidRDefault="002B0628" w:rsidP="002B0628">
      <w:pPr>
        <w:spacing w:after="0" w:line="240" w:lineRule="auto"/>
        <w:rPr>
          <w:rFonts w:ascii="Times New Roman" w:eastAsia="Times New Roman" w:hAnsi="Times New Roman" w:cs="Times New Roman"/>
        </w:rPr>
      </w:pPr>
    </w:p>
    <w:p w14:paraId="6AD35EBF"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lastRenderedPageBreak/>
        <w:t>11.</w:t>
      </w:r>
      <w:r w:rsidRPr="002F5745">
        <w:rPr>
          <w:rFonts w:ascii="Times New Roman" w:eastAsia="Times New Roman" w:hAnsi="Times New Roman" w:cs="Times New Roman"/>
          <w:b/>
          <w:noProof/>
        </w:rPr>
        <w:tab/>
      </w:r>
      <w:r w:rsidRPr="00BB55CD">
        <w:rPr>
          <w:rFonts w:ascii="Times New Roman" w:eastAsia="Times New Roman" w:hAnsi="Times New Roman" w:cs="Times New Roman"/>
          <w:b/>
          <w:noProof/>
        </w:rPr>
        <w:t>REGISTRUOTOJO</w:t>
      </w:r>
      <w:r w:rsidRPr="002F5745">
        <w:rPr>
          <w:rFonts w:ascii="Times New Roman" w:eastAsia="Times New Roman" w:hAnsi="Times New Roman" w:cs="Times New Roman"/>
          <w:b/>
          <w:noProof/>
        </w:rPr>
        <w:t xml:space="preserve"> PAVADINIMAS IR ADRESAS</w:t>
      </w:r>
    </w:p>
    <w:p w14:paraId="49E6C61D" w14:textId="77777777" w:rsidR="002B0628" w:rsidRPr="002F5745" w:rsidRDefault="002B0628" w:rsidP="002B0628">
      <w:pPr>
        <w:spacing w:after="0" w:line="240" w:lineRule="auto"/>
        <w:rPr>
          <w:rFonts w:ascii="Times New Roman" w:eastAsia="Times New Roman" w:hAnsi="Times New Roman" w:cs="Times New Roman"/>
        </w:rPr>
      </w:pPr>
    </w:p>
    <w:p w14:paraId="354B22C6"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PharmaSwiss Česká republika s.r.o.</w:t>
      </w:r>
    </w:p>
    <w:p w14:paraId="1E81D06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Jankovcova 1569/2c </w:t>
      </w:r>
    </w:p>
    <w:p w14:paraId="752514BF"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170 00 Prague 7 </w:t>
      </w:r>
    </w:p>
    <w:p w14:paraId="2A99E3F7"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Čekija</w:t>
      </w:r>
    </w:p>
    <w:p w14:paraId="6CCB48E1" w14:textId="77777777" w:rsidR="002B0628" w:rsidRPr="002F5745" w:rsidRDefault="002B0628" w:rsidP="002B0628">
      <w:pPr>
        <w:spacing w:after="0" w:line="240" w:lineRule="auto"/>
        <w:rPr>
          <w:rFonts w:ascii="Times New Roman" w:eastAsia="Times New Roman" w:hAnsi="Times New Roman" w:cs="Times New Roman"/>
        </w:rPr>
      </w:pPr>
    </w:p>
    <w:p w14:paraId="4DB7CAE3" w14:textId="77777777" w:rsidR="002B0628" w:rsidRPr="002F5745" w:rsidRDefault="002B0628" w:rsidP="002B0628">
      <w:pPr>
        <w:spacing w:after="0" w:line="240" w:lineRule="auto"/>
        <w:rPr>
          <w:rFonts w:ascii="Times New Roman" w:eastAsia="Times New Roman" w:hAnsi="Times New Roman" w:cs="Times New Roman"/>
        </w:rPr>
      </w:pPr>
    </w:p>
    <w:p w14:paraId="1EEF36B7"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12.</w:t>
      </w:r>
      <w:r w:rsidRPr="002F5745">
        <w:rPr>
          <w:rFonts w:ascii="Times New Roman" w:eastAsia="Times New Roman" w:hAnsi="Times New Roman" w:cs="Times New Roman"/>
          <w:b/>
          <w:noProof/>
        </w:rPr>
        <w:tab/>
      </w:r>
      <w:r w:rsidRPr="00BB55CD">
        <w:rPr>
          <w:rFonts w:ascii="Times New Roman" w:eastAsia="Times New Roman" w:hAnsi="Times New Roman" w:cs="Times New Roman"/>
          <w:b/>
          <w:noProof/>
        </w:rPr>
        <w:t>REGISTRACIJOS PAŽYMĖJIMO</w:t>
      </w:r>
      <w:r w:rsidRPr="002F5745">
        <w:rPr>
          <w:rFonts w:ascii="Times New Roman" w:eastAsia="Times New Roman" w:hAnsi="Times New Roman" w:cs="Times New Roman"/>
          <w:b/>
          <w:noProof/>
        </w:rPr>
        <w:t xml:space="preserve"> NUMERIS </w:t>
      </w:r>
    </w:p>
    <w:p w14:paraId="5A12D28F" w14:textId="77777777" w:rsidR="002B0628" w:rsidRPr="002F5745" w:rsidRDefault="002B0628" w:rsidP="002B0628">
      <w:pPr>
        <w:spacing w:after="0" w:line="240" w:lineRule="auto"/>
        <w:rPr>
          <w:rFonts w:ascii="Times New Roman" w:eastAsia="Times New Roman" w:hAnsi="Times New Roman" w:cs="Times New Roman"/>
        </w:rPr>
      </w:pPr>
    </w:p>
    <w:p w14:paraId="1F24AE1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sz w:val="24"/>
          <w:szCs w:val="24"/>
        </w:rPr>
      </w:pPr>
      <w:r w:rsidRPr="002F5745">
        <w:rPr>
          <w:rFonts w:ascii="Times New Roman" w:eastAsia="Times New Roman" w:hAnsi="Times New Roman" w:cs="Times New Roman"/>
          <w:sz w:val="24"/>
          <w:szCs w:val="24"/>
        </w:rPr>
        <w:t>LT/1/94/0857/001</w:t>
      </w:r>
    </w:p>
    <w:p w14:paraId="5D38532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sz w:val="24"/>
          <w:szCs w:val="24"/>
        </w:rPr>
      </w:pPr>
      <w:r w:rsidRPr="002F5745">
        <w:rPr>
          <w:rFonts w:ascii="Times New Roman" w:eastAsia="Times New Roman" w:hAnsi="Times New Roman" w:cs="Times New Roman"/>
          <w:sz w:val="24"/>
          <w:szCs w:val="24"/>
          <w:highlight w:val="lightGray"/>
        </w:rPr>
        <w:t>LT/1/94/0857/002</w:t>
      </w:r>
    </w:p>
    <w:p w14:paraId="54DB8125"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p>
    <w:p w14:paraId="03F65132"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p>
    <w:p w14:paraId="1B959C18"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13.</w:t>
      </w:r>
      <w:r w:rsidRPr="002F5745">
        <w:rPr>
          <w:rFonts w:ascii="Times New Roman" w:eastAsia="Times New Roman" w:hAnsi="Times New Roman" w:cs="Times New Roman"/>
          <w:b/>
          <w:noProof/>
        </w:rPr>
        <w:tab/>
        <w:t>SERIJOS NUMERIS</w:t>
      </w:r>
    </w:p>
    <w:p w14:paraId="55920FA5" w14:textId="77777777" w:rsidR="002B0628" w:rsidRPr="002F5745" w:rsidRDefault="002B0628" w:rsidP="002B0628">
      <w:pPr>
        <w:spacing w:after="0" w:line="240" w:lineRule="auto"/>
        <w:rPr>
          <w:rFonts w:ascii="Times New Roman" w:eastAsia="Times New Roman" w:hAnsi="Times New Roman" w:cs="Times New Roman"/>
        </w:rPr>
      </w:pPr>
    </w:p>
    <w:p w14:paraId="5F6F1F5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Serija</w:t>
      </w:r>
    </w:p>
    <w:p w14:paraId="4512CDE9" w14:textId="77777777" w:rsidR="002B0628" w:rsidRPr="002F5745" w:rsidRDefault="002B0628" w:rsidP="002B0628">
      <w:pPr>
        <w:spacing w:after="0" w:line="240" w:lineRule="auto"/>
        <w:rPr>
          <w:rFonts w:ascii="Times New Roman" w:eastAsia="Times New Roman" w:hAnsi="Times New Roman" w:cs="Times New Roman"/>
        </w:rPr>
      </w:pPr>
    </w:p>
    <w:p w14:paraId="7D72340A" w14:textId="77777777" w:rsidR="002B0628" w:rsidRPr="002F5745" w:rsidRDefault="002B0628" w:rsidP="002B0628">
      <w:pPr>
        <w:spacing w:after="0" w:line="240" w:lineRule="auto"/>
        <w:rPr>
          <w:rFonts w:ascii="Times New Roman" w:eastAsia="Times New Roman" w:hAnsi="Times New Roman" w:cs="Times New Roman"/>
        </w:rPr>
      </w:pPr>
    </w:p>
    <w:p w14:paraId="21436004"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14.</w:t>
      </w:r>
      <w:r w:rsidRPr="002F5745">
        <w:rPr>
          <w:rFonts w:ascii="Times New Roman" w:eastAsia="Times New Roman" w:hAnsi="Times New Roman" w:cs="Times New Roman"/>
          <w:b/>
          <w:noProof/>
        </w:rPr>
        <w:tab/>
        <w:t>PARDAVIMO (IŠDAVIMO) TVARKA</w:t>
      </w:r>
    </w:p>
    <w:p w14:paraId="30C74103" w14:textId="77777777" w:rsidR="002B0628" w:rsidRPr="002F5745" w:rsidRDefault="002B0628" w:rsidP="002B0628">
      <w:pPr>
        <w:spacing w:after="0" w:line="240" w:lineRule="auto"/>
        <w:rPr>
          <w:rFonts w:ascii="Times New Roman" w:eastAsia="Times New Roman" w:hAnsi="Times New Roman" w:cs="Times New Roman"/>
        </w:rPr>
      </w:pPr>
    </w:p>
    <w:p w14:paraId="6715D57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Nereceptinis vaistinis preparatas</w:t>
      </w:r>
    </w:p>
    <w:p w14:paraId="4BAB6470" w14:textId="77777777" w:rsidR="002B0628" w:rsidRPr="002F5745" w:rsidRDefault="002B0628" w:rsidP="002B0628">
      <w:pPr>
        <w:spacing w:after="0" w:line="240" w:lineRule="auto"/>
        <w:rPr>
          <w:rFonts w:ascii="Times New Roman" w:eastAsia="Times New Roman" w:hAnsi="Times New Roman" w:cs="Times New Roman"/>
        </w:rPr>
      </w:pPr>
    </w:p>
    <w:p w14:paraId="09390298" w14:textId="77777777" w:rsidR="002B0628" w:rsidRPr="002F5745" w:rsidRDefault="002B0628" w:rsidP="002B0628">
      <w:pPr>
        <w:spacing w:after="0" w:line="240" w:lineRule="auto"/>
        <w:rPr>
          <w:rFonts w:ascii="Times New Roman" w:eastAsia="Times New Roman" w:hAnsi="Times New Roman" w:cs="Times New Roman"/>
        </w:rPr>
      </w:pPr>
    </w:p>
    <w:p w14:paraId="6B2535E4" w14:textId="77777777" w:rsidR="002B0628" w:rsidRPr="002F5745" w:rsidRDefault="002B0628" w:rsidP="002B0628">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15.</w:t>
      </w:r>
      <w:r w:rsidRPr="002F5745">
        <w:rPr>
          <w:rFonts w:ascii="Times New Roman" w:eastAsia="Times New Roman" w:hAnsi="Times New Roman" w:cs="Times New Roman"/>
          <w:b/>
          <w:noProof/>
        </w:rPr>
        <w:tab/>
        <w:t>VARTOJIMO INSTRUKCIJA</w:t>
      </w:r>
    </w:p>
    <w:p w14:paraId="0D916045" w14:textId="77777777" w:rsidR="002B0628" w:rsidRPr="002F5745" w:rsidRDefault="002B0628" w:rsidP="002B0628">
      <w:pPr>
        <w:spacing w:after="0" w:line="240" w:lineRule="auto"/>
        <w:rPr>
          <w:rFonts w:ascii="Times New Roman" w:eastAsia="Times New Roman" w:hAnsi="Times New Roman" w:cs="Times New Roman"/>
        </w:rPr>
      </w:pPr>
    </w:p>
    <w:p w14:paraId="1D26F50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Trumpalaikis karščiavimo mažinimas. Silpno ir vidutinio stiprumo skausmo (pvz.: galvos, dantų, gerklės, raumenų, mėnesinių) malšinimas.</w:t>
      </w:r>
    </w:p>
    <w:p w14:paraId="7A93160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Įprastinė rekomenduojama vienkartinė dozė suaugusiems žmonėms yra 500 mg. Per parą ją reikia gerti ne dažniau kaip kas 4 valandas. Dozavimas vaikams – žr. pakuotės lape</w:t>
      </w:r>
      <w:smartTag w:uri="urn:schemas-microsoft-com:office:smarttags" w:element="PersonName">
        <w:r w:rsidRPr="002F5745">
          <w:rPr>
            <w:rFonts w:ascii="Times New Roman" w:eastAsia="Times New Roman" w:hAnsi="Times New Roman" w:cs="Times New Roman"/>
          </w:rPr>
          <w:t>ly</w:t>
        </w:r>
      </w:smartTag>
      <w:r w:rsidRPr="002F5745">
        <w:rPr>
          <w:rFonts w:ascii="Times New Roman" w:eastAsia="Times New Roman" w:hAnsi="Times New Roman" w:cs="Times New Roman"/>
        </w:rPr>
        <w:t>je.</w:t>
      </w:r>
    </w:p>
    <w:p w14:paraId="77C23BB3" w14:textId="2C41ADC1" w:rsidR="002B0628" w:rsidRPr="002F5745" w:rsidRDefault="002B0628" w:rsidP="002B0628">
      <w:pPr>
        <w:tabs>
          <w:tab w:val="left" w:pos="567"/>
        </w:tabs>
        <w:spacing w:after="0" w:line="240" w:lineRule="auto"/>
        <w:rPr>
          <w:rFonts w:ascii="Times New Roman" w:eastAsia="Times New Roman" w:hAnsi="Times New Roman" w:cs="Times New Roman"/>
          <w:b/>
        </w:rPr>
      </w:pPr>
      <w:r w:rsidRPr="002F5745">
        <w:rPr>
          <w:rFonts w:ascii="Times New Roman" w:eastAsia="Times New Roman" w:hAnsi="Times New Roman" w:cs="Times New Roman"/>
        </w:rPr>
        <w:t>Tabletę reikia gerti</w:t>
      </w:r>
      <w:r w:rsidRPr="002F5745" w:rsidDel="0058143A">
        <w:rPr>
          <w:rFonts w:ascii="Times New Roman" w:eastAsia="Times New Roman" w:hAnsi="Times New Roman" w:cs="Times New Roman"/>
        </w:rPr>
        <w:t xml:space="preserve"> </w:t>
      </w:r>
      <w:r w:rsidRPr="002F5745">
        <w:rPr>
          <w:rFonts w:ascii="Times New Roman" w:eastAsia="Times New Roman" w:hAnsi="Times New Roman" w:cs="Times New Roman"/>
        </w:rPr>
        <w:t xml:space="preserve">valgio metu arba iš karto po jo ir užsigerti </w:t>
      </w:r>
      <w:r w:rsidR="00A15AD5">
        <w:rPr>
          <w:rFonts w:ascii="Times New Roman" w:eastAsia="Times New Roman" w:hAnsi="Times New Roman" w:cs="Times New Roman"/>
        </w:rPr>
        <w:t>250 </w:t>
      </w:r>
      <w:r w:rsidRPr="002F5745">
        <w:rPr>
          <w:rFonts w:ascii="Times New Roman" w:eastAsia="Times New Roman" w:hAnsi="Times New Roman" w:cs="Times New Roman"/>
        </w:rPr>
        <w:t xml:space="preserve">ml skysčio. </w:t>
      </w:r>
    </w:p>
    <w:p w14:paraId="717944C6" w14:textId="77777777" w:rsidR="002B0628" w:rsidRPr="002F5745" w:rsidRDefault="002B0628" w:rsidP="002B0628">
      <w:pPr>
        <w:spacing w:after="0" w:line="240" w:lineRule="auto"/>
        <w:rPr>
          <w:rFonts w:ascii="Times New Roman" w:eastAsia="Times New Roman" w:hAnsi="Times New Roman" w:cs="Times New Roman"/>
        </w:rPr>
      </w:pPr>
    </w:p>
    <w:p w14:paraId="54505EC8" w14:textId="77777777" w:rsidR="002B0628" w:rsidRPr="002F5745" w:rsidRDefault="002B0628" w:rsidP="002B0628">
      <w:pPr>
        <w:spacing w:after="0" w:line="240" w:lineRule="auto"/>
        <w:rPr>
          <w:rFonts w:ascii="Times New Roman" w:eastAsia="Times New Roman" w:hAnsi="Times New Roman" w:cs="Times New Roman"/>
        </w:rPr>
      </w:pPr>
    </w:p>
    <w:p w14:paraId="2A510C6E"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16.</w:t>
      </w:r>
      <w:r w:rsidRPr="002F5745">
        <w:rPr>
          <w:rFonts w:ascii="Times New Roman" w:eastAsia="Times New Roman" w:hAnsi="Times New Roman" w:cs="Times New Roman"/>
          <w:b/>
          <w:noProof/>
        </w:rPr>
        <w:tab/>
        <w:t>INFORMACIJA BRAILIO RAŠTU</w:t>
      </w:r>
    </w:p>
    <w:p w14:paraId="02568F69" w14:textId="77777777" w:rsidR="002B0628" w:rsidRPr="002F5745" w:rsidRDefault="002B0628" w:rsidP="002B0628">
      <w:pPr>
        <w:spacing w:after="0" w:line="240" w:lineRule="auto"/>
        <w:rPr>
          <w:rFonts w:ascii="Times New Roman" w:eastAsia="Times New Roman" w:hAnsi="Times New Roman" w:cs="Times New Roman"/>
        </w:rPr>
      </w:pPr>
    </w:p>
    <w:p w14:paraId="4DC87281" w14:textId="7AFCF2C9" w:rsidR="002B0628" w:rsidRPr="002F5745" w:rsidRDefault="00D73EDE" w:rsidP="002B0628">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2B0628" w:rsidRPr="002F5745">
        <w:rPr>
          <w:rFonts w:ascii="Times New Roman" w:eastAsia="Times New Roman" w:hAnsi="Times New Roman" w:cs="Times New Roman"/>
        </w:rPr>
        <w:t xml:space="preserve">aracetamolis </w:t>
      </w:r>
      <w:r>
        <w:rPr>
          <w:rFonts w:ascii="Times New Roman" w:eastAsia="Times New Roman" w:hAnsi="Times New Roman" w:cs="Times New Roman"/>
        </w:rPr>
        <w:t>sanitas</w:t>
      </w:r>
    </w:p>
    <w:p w14:paraId="1DDDA405" w14:textId="77777777" w:rsidR="002B0628" w:rsidRPr="002F5745" w:rsidRDefault="002B0628" w:rsidP="002B0628">
      <w:pPr>
        <w:spacing w:after="0" w:line="240" w:lineRule="auto"/>
        <w:rPr>
          <w:rFonts w:ascii="Times New Roman" w:eastAsia="Times New Roman" w:hAnsi="Times New Roman" w:cs="Times New Roman"/>
        </w:rPr>
      </w:pPr>
    </w:p>
    <w:p w14:paraId="5AEA268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br w:type="page"/>
      </w:r>
    </w:p>
    <w:p w14:paraId="63D543FD"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lastRenderedPageBreak/>
        <w:t xml:space="preserve">MINIMALI </w:t>
      </w:r>
      <w:r w:rsidRPr="002F5745">
        <w:rPr>
          <w:rFonts w:ascii="Times New Roman" w:eastAsia="Times New Roman" w:hAnsi="Times New Roman" w:cs="Times New Roman"/>
          <w:b/>
          <w:caps/>
          <w:noProof/>
        </w:rPr>
        <w:t xml:space="preserve">informacija ant </w:t>
      </w:r>
      <w:r w:rsidRPr="002F5745">
        <w:rPr>
          <w:rFonts w:ascii="Times New Roman" w:eastAsia="Times New Roman" w:hAnsi="Times New Roman" w:cs="Times New Roman"/>
          <w:b/>
          <w:noProof/>
        </w:rPr>
        <w:t>LIZDINIŲ PLOKŠTELIŲ ARBA DVISLUOKSNIŲ JUOSTELIŲ</w:t>
      </w:r>
    </w:p>
    <w:p w14:paraId="079E222C"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8919C9E"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LIZDINĖ PLOKŠTELĖ</w:t>
      </w:r>
    </w:p>
    <w:p w14:paraId="653240CC" w14:textId="77777777" w:rsidR="002B0628" w:rsidRPr="002F5745" w:rsidRDefault="002B0628" w:rsidP="002B0628">
      <w:pPr>
        <w:spacing w:after="0" w:line="240" w:lineRule="auto"/>
        <w:rPr>
          <w:rFonts w:ascii="Times New Roman" w:eastAsia="Times New Roman" w:hAnsi="Times New Roman" w:cs="Times New Roman"/>
        </w:rPr>
      </w:pPr>
    </w:p>
    <w:p w14:paraId="53ECC56C" w14:textId="77777777" w:rsidR="002B0628" w:rsidRPr="002F5745" w:rsidRDefault="002B0628" w:rsidP="002B0628">
      <w:pPr>
        <w:spacing w:after="0" w:line="240" w:lineRule="auto"/>
        <w:rPr>
          <w:rFonts w:ascii="Times New Roman" w:eastAsia="Times New Roman" w:hAnsi="Times New Roman" w:cs="Times New Roman"/>
        </w:rPr>
      </w:pPr>
    </w:p>
    <w:p w14:paraId="3D5EAEFB"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1.</w:t>
      </w:r>
      <w:r w:rsidRPr="002F5745">
        <w:rPr>
          <w:rFonts w:ascii="Times New Roman" w:eastAsia="Times New Roman" w:hAnsi="Times New Roman" w:cs="Times New Roman"/>
          <w:b/>
          <w:noProof/>
        </w:rPr>
        <w:tab/>
        <w:t>VAISTINIO PREPARATO PAVADINIMAS</w:t>
      </w:r>
    </w:p>
    <w:p w14:paraId="746B987D" w14:textId="77777777" w:rsidR="002B0628" w:rsidRPr="002F5745" w:rsidRDefault="002B0628" w:rsidP="002B0628">
      <w:pPr>
        <w:spacing w:after="0" w:line="240" w:lineRule="auto"/>
        <w:rPr>
          <w:rFonts w:ascii="Times New Roman" w:eastAsia="Times New Roman" w:hAnsi="Times New Roman" w:cs="Times New Roman"/>
        </w:rPr>
      </w:pPr>
    </w:p>
    <w:p w14:paraId="5EC5F44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Paracetamolis SANITAS 500 mg tabletės</w:t>
      </w:r>
    </w:p>
    <w:p w14:paraId="6B397E8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Paracetamolis</w:t>
      </w:r>
    </w:p>
    <w:p w14:paraId="17B8752A" w14:textId="77777777" w:rsidR="002B0628" w:rsidRPr="002F5745" w:rsidRDefault="002B0628" w:rsidP="002B0628">
      <w:pPr>
        <w:spacing w:after="0" w:line="240" w:lineRule="auto"/>
        <w:rPr>
          <w:rFonts w:ascii="Times New Roman" w:eastAsia="Times New Roman" w:hAnsi="Times New Roman" w:cs="Times New Roman"/>
        </w:rPr>
      </w:pPr>
    </w:p>
    <w:p w14:paraId="1A7377A5" w14:textId="77777777" w:rsidR="002B0628" w:rsidRPr="002F5745" w:rsidRDefault="002B0628" w:rsidP="002B0628">
      <w:pPr>
        <w:spacing w:after="0" w:line="240" w:lineRule="auto"/>
        <w:rPr>
          <w:rFonts w:ascii="Times New Roman" w:eastAsia="Times New Roman" w:hAnsi="Times New Roman" w:cs="Times New Roman"/>
        </w:rPr>
      </w:pPr>
    </w:p>
    <w:p w14:paraId="5AC1AEEF"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2.</w:t>
      </w:r>
      <w:r w:rsidRPr="002F5745">
        <w:rPr>
          <w:rFonts w:ascii="Times New Roman" w:eastAsia="Times New Roman" w:hAnsi="Times New Roman" w:cs="Times New Roman"/>
          <w:b/>
          <w:noProof/>
        </w:rPr>
        <w:tab/>
      </w:r>
      <w:r w:rsidRPr="00BB55CD">
        <w:rPr>
          <w:rFonts w:ascii="Times New Roman" w:eastAsia="Times New Roman" w:hAnsi="Times New Roman" w:cs="Times New Roman"/>
          <w:b/>
          <w:noProof/>
        </w:rPr>
        <w:t>REGISTRUOTOJO</w:t>
      </w:r>
      <w:r w:rsidRPr="002F5745">
        <w:rPr>
          <w:rFonts w:ascii="Times New Roman" w:eastAsia="Times New Roman" w:hAnsi="Times New Roman" w:cs="Times New Roman"/>
          <w:b/>
          <w:noProof/>
        </w:rPr>
        <w:t xml:space="preserve"> PAVADINIMAS</w:t>
      </w:r>
    </w:p>
    <w:p w14:paraId="5360F74A" w14:textId="77777777" w:rsidR="002B0628" w:rsidRPr="002F5745" w:rsidRDefault="002B0628" w:rsidP="002B0628">
      <w:pPr>
        <w:spacing w:after="0" w:line="240" w:lineRule="auto"/>
        <w:rPr>
          <w:rFonts w:ascii="Times New Roman" w:eastAsia="Times New Roman" w:hAnsi="Times New Roman" w:cs="Times New Roman"/>
        </w:rPr>
      </w:pPr>
    </w:p>
    <w:p w14:paraId="49FBC45F"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PharmaSwiss Česká republika s.r.o.</w:t>
      </w:r>
    </w:p>
    <w:p w14:paraId="5AA95F54" w14:textId="77777777" w:rsidR="002B0628" w:rsidRPr="002F5745" w:rsidRDefault="002B0628" w:rsidP="002B0628">
      <w:pPr>
        <w:spacing w:after="0" w:line="240" w:lineRule="auto"/>
        <w:rPr>
          <w:rFonts w:ascii="Times New Roman" w:eastAsia="Times New Roman" w:hAnsi="Times New Roman" w:cs="Times New Roman"/>
        </w:rPr>
      </w:pPr>
    </w:p>
    <w:p w14:paraId="2EBB0C28" w14:textId="77777777" w:rsidR="002B0628" w:rsidRPr="002F5745" w:rsidRDefault="002B0628" w:rsidP="002B0628">
      <w:pPr>
        <w:spacing w:after="0" w:line="240" w:lineRule="auto"/>
        <w:rPr>
          <w:rFonts w:ascii="Times New Roman" w:eastAsia="Times New Roman" w:hAnsi="Times New Roman" w:cs="Times New Roman"/>
        </w:rPr>
      </w:pPr>
    </w:p>
    <w:p w14:paraId="58CE30EC"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3.</w:t>
      </w:r>
      <w:r w:rsidRPr="002F5745">
        <w:rPr>
          <w:rFonts w:ascii="Times New Roman" w:eastAsia="Times New Roman" w:hAnsi="Times New Roman" w:cs="Times New Roman"/>
          <w:b/>
          <w:noProof/>
        </w:rPr>
        <w:tab/>
        <w:t>TINKAMUMO LAIKAS</w:t>
      </w:r>
    </w:p>
    <w:p w14:paraId="7937B821" w14:textId="77777777" w:rsidR="002B0628" w:rsidRPr="002F5745" w:rsidRDefault="002B0628" w:rsidP="002B0628">
      <w:pPr>
        <w:spacing w:after="0" w:line="240" w:lineRule="auto"/>
        <w:rPr>
          <w:rFonts w:ascii="Times New Roman" w:eastAsia="Times New Roman" w:hAnsi="Times New Roman" w:cs="Times New Roman"/>
        </w:rPr>
      </w:pPr>
    </w:p>
    <w:p w14:paraId="699FC77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Tinka iki</w:t>
      </w:r>
      <w:r>
        <w:rPr>
          <w:rFonts w:ascii="Times New Roman" w:eastAsia="Times New Roman" w:hAnsi="Times New Roman" w:cs="Times New Roman"/>
        </w:rPr>
        <w:t xml:space="preserve"> (mm MMMM)</w:t>
      </w:r>
    </w:p>
    <w:p w14:paraId="31B51034" w14:textId="77777777" w:rsidR="002B0628" w:rsidRPr="002F5745" w:rsidRDefault="002B0628" w:rsidP="002B0628">
      <w:pPr>
        <w:spacing w:after="0" w:line="240" w:lineRule="auto"/>
        <w:rPr>
          <w:rFonts w:ascii="Times New Roman" w:eastAsia="Times New Roman" w:hAnsi="Times New Roman" w:cs="Times New Roman"/>
        </w:rPr>
      </w:pPr>
    </w:p>
    <w:p w14:paraId="0A3B7628" w14:textId="77777777" w:rsidR="002B0628" w:rsidRPr="002F5745" w:rsidRDefault="002B0628" w:rsidP="002B0628">
      <w:pPr>
        <w:spacing w:after="0" w:line="240" w:lineRule="auto"/>
        <w:rPr>
          <w:rFonts w:ascii="Times New Roman" w:eastAsia="Times New Roman" w:hAnsi="Times New Roman" w:cs="Times New Roman"/>
        </w:rPr>
      </w:pPr>
    </w:p>
    <w:p w14:paraId="26309926"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4.</w:t>
      </w:r>
      <w:r w:rsidRPr="002F5745">
        <w:rPr>
          <w:rFonts w:ascii="Times New Roman" w:eastAsia="Times New Roman" w:hAnsi="Times New Roman" w:cs="Times New Roman"/>
          <w:b/>
          <w:noProof/>
        </w:rPr>
        <w:tab/>
        <w:t>SERIJOS NUMERIS</w:t>
      </w:r>
    </w:p>
    <w:p w14:paraId="31701E9F" w14:textId="77777777" w:rsidR="002B0628" w:rsidRPr="002F5745" w:rsidRDefault="002B0628" w:rsidP="002B0628">
      <w:pPr>
        <w:spacing w:after="0" w:line="240" w:lineRule="auto"/>
        <w:rPr>
          <w:rFonts w:ascii="Times New Roman" w:eastAsia="Times New Roman" w:hAnsi="Times New Roman" w:cs="Times New Roman"/>
        </w:rPr>
      </w:pPr>
    </w:p>
    <w:p w14:paraId="35538F1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Serija</w:t>
      </w:r>
    </w:p>
    <w:p w14:paraId="61A5D460" w14:textId="77777777" w:rsidR="002B0628" w:rsidRPr="002F5745" w:rsidRDefault="002B0628" w:rsidP="002B0628">
      <w:pPr>
        <w:spacing w:after="0" w:line="240" w:lineRule="auto"/>
        <w:rPr>
          <w:rFonts w:ascii="Times New Roman" w:eastAsia="Times New Roman" w:hAnsi="Times New Roman" w:cs="Times New Roman"/>
        </w:rPr>
      </w:pPr>
    </w:p>
    <w:p w14:paraId="31D15159" w14:textId="77777777" w:rsidR="002B0628" w:rsidRPr="002F5745" w:rsidRDefault="002B0628" w:rsidP="002B0628">
      <w:pPr>
        <w:spacing w:after="0" w:line="240" w:lineRule="auto"/>
        <w:rPr>
          <w:rFonts w:ascii="Times New Roman" w:eastAsia="Times New Roman" w:hAnsi="Times New Roman" w:cs="Times New Roman"/>
        </w:rPr>
      </w:pPr>
    </w:p>
    <w:p w14:paraId="462AA171" w14:textId="77777777" w:rsidR="002B0628" w:rsidRPr="002F5745" w:rsidRDefault="002B0628" w:rsidP="002B0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F5745">
        <w:rPr>
          <w:rFonts w:ascii="Times New Roman" w:eastAsia="Times New Roman" w:hAnsi="Times New Roman" w:cs="Times New Roman"/>
          <w:b/>
          <w:noProof/>
        </w:rPr>
        <w:t>5.</w:t>
      </w:r>
      <w:r w:rsidRPr="002F5745">
        <w:rPr>
          <w:rFonts w:ascii="Times New Roman" w:eastAsia="Times New Roman" w:hAnsi="Times New Roman" w:cs="Times New Roman"/>
          <w:b/>
          <w:noProof/>
        </w:rPr>
        <w:tab/>
        <w:t>KITA</w:t>
      </w:r>
    </w:p>
    <w:p w14:paraId="6C804B48" w14:textId="77777777" w:rsidR="002B0628" w:rsidRPr="002F5745" w:rsidRDefault="002B0628" w:rsidP="002B0628">
      <w:pPr>
        <w:spacing w:after="0" w:line="240" w:lineRule="auto"/>
        <w:rPr>
          <w:rFonts w:ascii="Times New Roman" w:eastAsia="Times New Roman" w:hAnsi="Times New Roman" w:cs="Times New Roman"/>
        </w:rPr>
      </w:pPr>
    </w:p>
    <w:p w14:paraId="10D50431" w14:textId="77777777" w:rsidR="002B0628" w:rsidRPr="002F5745" w:rsidRDefault="002B0628" w:rsidP="002B0628">
      <w:pPr>
        <w:spacing w:after="0" w:line="240" w:lineRule="auto"/>
        <w:rPr>
          <w:rFonts w:ascii="Times New Roman" w:eastAsia="Times New Roman" w:hAnsi="Times New Roman" w:cs="Times New Roman"/>
        </w:rPr>
      </w:pPr>
    </w:p>
    <w:p w14:paraId="570E892A" w14:textId="77777777" w:rsidR="002B0628" w:rsidRPr="002F5745" w:rsidRDefault="002B0628" w:rsidP="002B0628">
      <w:pPr>
        <w:spacing w:after="0" w:line="240" w:lineRule="auto"/>
        <w:rPr>
          <w:rFonts w:ascii="Times New Roman" w:eastAsia="Times New Roman" w:hAnsi="Times New Roman" w:cs="Times New Roman"/>
        </w:rPr>
      </w:pPr>
    </w:p>
    <w:p w14:paraId="63B10764" w14:textId="77777777" w:rsidR="002B0628" w:rsidRPr="002F5745" w:rsidRDefault="002B0628" w:rsidP="002B0628">
      <w:pPr>
        <w:spacing w:after="0" w:line="240" w:lineRule="auto"/>
        <w:rPr>
          <w:rFonts w:ascii="Times New Roman" w:eastAsia="Times New Roman" w:hAnsi="Times New Roman" w:cs="Times New Roman"/>
        </w:rPr>
      </w:pPr>
    </w:p>
    <w:p w14:paraId="19758031" w14:textId="77777777" w:rsidR="002B0628" w:rsidRPr="002F5745" w:rsidRDefault="002B0628" w:rsidP="002B0628">
      <w:pPr>
        <w:spacing w:after="0" w:line="240" w:lineRule="auto"/>
        <w:rPr>
          <w:rFonts w:ascii="Times New Roman" w:eastAsia="Times New Roman" w:hAnsi="Times New Roman" w:cs="Times New Roman"/>
        </w:rPr>
      </w:pPr>
    </w:p>
    <w:p w14:paraId="4BC38AC0" w14:textId="77777777" w:rsidR="002B0628" w:rsidRPr="002F5745" w:rsidRDefault="002B0628" w:rsidP="002B0628">
      <w:pPr>
        <w:spacing w:after="0" w:line="240" w:lineRule="auto"/>
        <w:rPr>
          <w:rFonts w:ascii="Times New Roman" w:eastAsia="Times New Roman" w:hAnsi="Times New Roman" w:cs="Times New Roman"/>
        </w:rPr>
      </w:pPr>
    </w:p>
    <w:p w14:paraId="27AED55F" w14:textId="77777777" w:rsidR="002B0628" w:rsidRPr="002F5745" w:rsidRDefault="002B0628" w:rsidP="002B0628">
      <w:pPr>
        <w:spacing w:after="0" w:line="240" w:lineRule="auto"/>
        <w:rPr>
          <w:rFonts w:ascii="Times New Roman" w:eastAsia="Times New Roman" w:hAnsi="Times New Roman" w:cs="Times New Roman"/>
        </w:rPr>
      </w:pPr>
    </w:p>
    <w:p w14:paraId="793C6D62" w14:textId="77777777" w:rsidR="002B0628" w:rsidRPr="002F5745" w:rsidRDefault="002B0628" w:rsidP="002B0628">
      <w:pPr>
        <w:spacing w:after="0" w:line="240" w:lineRule="auto"/>
        <w:rPr>
          <w:rFonts w:ascii="Times New Roman" w:eastAsia="Times New Roman" w:hAnsi="Times New Roman" w:cs="Times New Roman"/>
        </w:rPr>
      </w:pPr>
    </w:p>
    <w:p w14:paraId="1E3D3A92" w14:textId="77777777" w:rsidR="002B0628" w:rsidRPr="002F5745" w:rsidRDefault="002B0628" w:rsidP="002B0628">
      <w:pPr>
        <w:spacing w:after="0" w:line="240" w:lineRule="auto"/>
        <w:rPr>
          <w:rFonts w:ascii="Times New Roman" w:eastAsia="Times New Roman" w:hAnsi="Times New Roman" w:cs="Times New Roman"/>
        </w:rPr>
      </w:pPr>
    </w:p>
    <w:p w14:paraId="2DFCB128" w14:textId="77777777" w:rsidR="002B0628" w:rsidRPr="002F5745" w:rsidRDefault="002B0628" w:rsidP="002B0628">
      <w:pPr>
        <w:spacing w:after="0" w:line="240" w:lineRule="auto"/>
        <w:rPr>
          <w:rFonts w:ascii="Times New Roman" w:eastAsia="Times New Roman" w:hAnsi="Times New Roman" w:cs="Times New Roman"/>
        </w:rPr>
      </w:pPr>
    </w:p>
    <w:p w14:paraId="52251543" w14:textId="77777777" w:rsidR="002B0628" w:rsidRPr="002F5745" w:rsidRDefault="002B0628" w:rsidP="002B0628">
      <w:pPr>
        <w:spacing w:after="0" w:line="240" w:lineRule="auto"/>
        <w:rPr>
          <w:rFonts w:ascii="Times New Roman" w:eastAsia="Times New Roman" w:hAnsi="Times New Roman" w:cs="Times New Roman"/>
        </w:rPr>
      </w:pPr>
    </w:p>
    <w:p w14:paraId="73AD7AFC" w14:textId="77777777" w:rsidR="002B0628" w:rsidRPr="002F5745" w:rsidRDefault="002B0628" w:rsidP="002B0628">
      <w:pPr>
        <w:spacing w:after="0" w:line="240" w:lineRule="auto"/>
        <w:rPr>
          <w:rFonts w:ascii="Times New Roman" w:eastAsia="Times New Roman" w:hAnsi="Times New Roman" w:cs="Times New Roman"/>
        </w:rPr>
      </w:pPr>
    </w:p>
    <w:p w14:paraId="615418F8" w14:textId="77777777" w:rsidR="002B0628" w:rsidRPr="002F5745" w:rsidRDefault="002B0628" w:rsidP="002B0628">
      <w:pPr>
        <w:spacing w:after="0" w:line="240" w:lineRule="auto"/>
        <w:rPr>
          <w:rFonts w:ascii="Times New Roman" w:eastAsia="Times New Roman" w:hAnsi="Times New Roman" w:cs="Times New Roman"/>
        </w:rPr>
      </w:pPr>
    </w:p>
    <w:p w14:paraId="724ED302" w14:textId="77777777" w:rsidR="002B0628" w:rsidRPr="002F5745" w:rsidRDefault="002B0628" w:rsidP="002B0628">
      <w:pPr>
        <w:spacing w:after="0" w:line="240" w:lineRule="auto"/>
        <w:rPr>
          <w:rFonts w:ascii="Times New Roman" w:eastAsia="Times New Roman" w:hAnsi="Times New Roman" w:cs="Times New Roman"/>
        </w:rPr>
      </w:pPr>
    </w:p>
    <w:p w14:paraId="5501E9AA" w14:textId="77777777" w:rsidR="002B0628" w:rsidRPr="002F5745" w:rsidRDefault="002B0628" w:rsidP="002B0628">
      <w:pPr>
        <w:spacing w:after="0" w:line="240" w:lineRule="auto"/>
        <w:rPr>
          <w:rFonts w:ascii="Times New Roman" w:eastAsia="Times New Roman" w:hAnsi="Times New Roman" w:cs="Times New Roman"/>
        </w:rPr>
      </w:pPr>
    </w:p>
    <w:p w14:paraId="456DF500" w14:textId="77777777" w:rsidR="002B0628" w:rsidRPr="002F5745" w:rsidRDefault="002B0628" w:rsidP="002B0628">
      <w:pPr>
        <w:spacing w:after="0" w:line="240" w:lineRule="auto"/>
        <w:rPr>
          <w:rFonts w:ascii="Times New Roman" w:eastAsia="Times New Roman" w:hAnsi="Times New Roman" w:cs="Times New Roman"/>
        </w:rPr>
      </w:pPr>
    </w:p>
    <w:p w14:paraId="265CDD77" w14:textId="77777777" w:rsidR="002B0628" w:rsidRPr="002F5745" w:rsidRDefault="002B0628" w:rsidP="002B0628">
      <w:pPr>
        <w:spacing w:after="0" w:line="240" w:lineRule="auto"/>
        <w:rPr>
          <w:rFonts w:ascii="Times New Roman" w:eastAsia="Times New Roman" w:hAnsi="Times New Roman" w:cs="Times New Roman"/>
        </w:rPr>
      </w:pPr>
    </w:p>
    <w:p w14:paraId="53A8D740" w14:textId="77777777" w:rsidR="002B0628" w:rsidRPr="002F5745" w:rsidRDefault="002B0628" w:rsidP="002B0628">
      <w:pPr>
        <w:spacing w:after="0" w:line="240" w:lineRule="auto"/>
        <w:rPr>
          <w:rFonts w:ascii="Times New Roman" w:eastAsia="Times New Roman" w:hAnsi="Times New Roman" w:cs="Times New Roman"/>
        </w:rPr>
      </w:pPr>
    </w:p>
    <w:p w14:paraId="0F5694DC" w14:textId="77777777" w:rsidR="002B0628" w:rsidRPr="002F5745" w:rsidRDefault="002B0628" w:rsidP="002B0628">
      <w:pPr>
        <w:spacing w:after="0" w:line="240" w:lineRule="auto"/>
        <w:rPr>
          <w:rFonts w:ascii="Times New Roman" w:eastAsia="Times New Roman" w:hAnsi="Times New Roman" w:cs="Times New Roman"/>
        </w:rPr>
      </w:pPr>
    </w:p>
    <w:p w14:paraId="079970E6" w14:textId="77777777" w:rsidR="002B0628" w:rsidRPr="002F5745" w:rsidRDefault="002B0628" w:rsidP="002B0628">
      <w:pPr>
        <w:spacing w:after="0" w:line="240" w:lineRule="auto"/>
        <w:rPr>
          <w:rFonts w:ascii="Times New Roman" w:eastAsia="Times New Roman" w:hAnsi="Times New Roman" w:cs="Times New Roman"/>
        </w:rPr>
      </w:pPr>
    </w:p>
    <w:p w14:paraId="248CEB24" w14:textId="77777777" w:rsidR="002B0628" w:rsidRPr="002F5745" w:rsidRDefault="002B0628" w:rsidP="002B0628">
      <w:pPr>
        <w:spacing w:after="0" w:line="240" w:lineRule="auto"/>
        <w:rPr>
          <w:rFonts w:ascii="Times New Roman" w:eastAsia="Times New Roman" w:hAnsi="Times New Roman" w:cs="Times New Roman"/>
        </w:rPr>
      </w:pPr>
    </w:p>
    <w:p w14:paraId="4D2597C6" w14:textId="77777777" w:rsidR="002B0628" w:rsidRPr="002F5745" w:rsidRDefault="002B0628" w:rsidP="002B0628">
      <w:pPr>
        <w:spacing w:after="0" w:line="240" w:lineRule="auto"/>
        <w:rPr>
          <w:rFonts w:ascii="Times New Roman" w:eastAsia="Times New Roman" w:hAnsi="Times New Roman" w:cs="Times New Roman"/>
        </w:rPr>
      </w:pPr>
    </w:p>
    <w:p w14:paraId="363C5CA6" w14:textId="77777777" w:rsidR="002B0628" w:rsidRPr="002F5745" w:rsidRDefault="002B0628" w:rsidP="002B0628">
      <w:pPr>
        <w:spacing w:after="0" w:line="240" w:lineRule="auto"/>
        <w:rPr>
          <w:rFonts w:ascii="Times New Roman" w:eastAsia="Times New Roman" w:hAnsi="Times New Roman" w:cs="Times New Roman"/>
        </w:rPr>
      </w:pPr>
    </w:p>
    <w:p w14:paraId="44BB1E5A" w14:textId="77777777" w:rsidR="002B0628" w:rsidRPr="002F5745" w:rsidRDefault="002B0628" w:rsidP="002B0628">
      <w:pPr>
        <w:spacing w:after="0" w:line="240" w:lineRule="auto"/>
        <w:rPr>
          <w:rFonts w:ascii="Times New Roman" w:eastAsia="Times New Roman" w:hAnsi="Times New Roman" w:cs="Times New Roman"/>
        </w:rPr>
      </w:pPr>
    </w:p>
    <w:p w14:paraId="59883890" w14:textId="77777777" w:rsidR="002B0628" w:rsidRPr="002F5745" w:rsidRDefault="002B0628" w:rsidP="002B0628">
      <w:pPr>
        <w:spacing w:after="0" w:line="240" w:lineRule="auto"/>
        <w:rPr>
          <w:rFonts w:ascii="Times New Roman" w:eastAsia="Times New Roman" w:hAnsi="Times New Roman" w:cs="Times New Roman"/>
        </w:rPr>
      </w:pPr>
    </w:p>
    <w:p w14:paraId="59EECC4B" w14:textId="77777777" w:rsidR="002B0628" w:rsidRPr="002F5745" w:rsidRDefault="002B0628" w:rsidP="002B0628">
      <w:pPr>
        <w:spacing w:after="0" w:line="240" w:lineRule="auto"/>
        <w:rPr>
          <w:rFonts w:ascii="Times New Roman" w:eastAsia="Times New Roman" w:hAnsi="Times New Roman" w:cs="Times New Roman"/>
        </w:rPr>
      </w:pPr>
    </w:p>
    <w:p w14:paraId="39204D3C" w14:textId="77777777" w:rsidR="002B0628" w:rsidRPr="002F5745" w:rsidRDefault="002B0628" w:rsidP="002B0628">
      <w:pPr>
        <w:spacing w:after="0" w:line="240" w:lineRule="auto"/>
        <w:rPr>
          <w:rFonts w:ascii="Times New Roman" w:eastAsia="Times New Roman" w:hAnsi="Times New Roman" w:cs="Times New Roman"/>
        </w:rPr>
      </w:pPr>
    </w:p>
    <w:p w14:paraId="273FD788"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bookmarkStart w:id="22" w:name="_Toc129243137"/>
      <w:bookmarkStart w:id="23" w:name="_Toc129243262"/>
    </w:p>
    <w:p w14:paraId="573C42FD"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3DE2C1CC"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3F317970"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680C9EB8"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4731DB4D"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5EB6E65F"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29B0BCB4"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7C441855"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5B667801"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05169369"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4E21DCD7"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0421F8B4"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264EC7A4"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374DA589"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38D45322"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44861B70"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67D77A97"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5086EA11"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62CE67A3"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236AD3C6"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544B1A8F"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6046D2AA"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p>
    <w:p w14:paraId="180CA11F" w14:textId="77777777" w:rsidR="002B0628" w:rsidRPr="002F5745"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r w:rsidRPr="002F5745">
        <w:rPr>
          <w:rFonts w:ascii="Times New Roman" w:eastAsia="Times New Roman" w:hAnsi="Times New Roman" w:cs="Times New Roman"/>
          <w:b/>
          <w:caps/>
        </w:rPr>
        <w:t>B. PAKUOTĖS LAPELIS</w:t>
      </w:r>
      <w:bookmarkEnd w:id="22"/>
      <w:bookmarkEnd w:id="23"/>
    </w:p>
    <w:p w14:paraId="378DE22D" w14:textId="54FAFD62" w:rsidR="002B0628" w:rsidRDefault="002B0628" w:rsidP="002B0628">
      <w:pPr>
        <w:tabs>
          <w:tab w:val="left" w:pos="567"/>
        </w:tabs>
        <w:spacing w:after="0" w:line="240" w:lineRule="auto"/>
        <w:ind w:left="567" w:hanging="567"/>
        <w:jc w:val="center"/>
        <w:outlineLvl w:val="0"/>
        <w:rPr>
          <w:rFonts w:ascii="Times New Roman" w:eastAsia="Times New Roman" w:hAnsi="Times New Roman" w:cs="Times New Roman"/>
          <w:b/>
          <w:caps/>
        </w:rPr>
      </w:pPr>
      <w:r w:rsidRPr="002F5745">
        <w:rPr>
          <w:rFonts w:ascii="Times New Roman" w:eastAsia="Times New Roman" w:hAnsi="Times New Roman" w:cs="Times New Roman"/>
          <w:b/>
          <w:caps/>
        </w:rPr>
        <w:br w:type="page"/>
      </w:r>
      <w:bookmarkStart w:id="24" w:name="_Toc129243138"/>
      <w:bookmarkStart w:id="25" w:name="_Toc129243263"/>
      <w:r w:rsidRPr="00BB55CD">
        <w:rPr>
          <w:rFonts w:ascii="Times New Roman" w:eastAsia="Times New Roman" w:hAnsi="Times New Roman" w:cs="Times New Roman"/>
          <w:b/>
          <w:caps/>
        </w:rPr>
        <w:lastRenderedPageBreak/>
        <w:t>P</w:t>
      </w:r>
      <w:r w:rsidRPr="00BB55CD">
        <w:rPr>
          <w:rFonts w:ascii="Times New Roman" w:eastAsia="Times New Roman" w:hAnsi="Times New Roman" w:cs="Times New Roman"/>
          <w:b/>
        </w:rPr>
        <w:t xml:space="preserve">akuotės lapelis: informacija </w:t>
      </w:r>
      <w:r w:rsidR="00CB34D2">
        <w:rPr>
          <w:rFonts w:ascii="Times New Roman" w:eastAsia="Times New Roman" w:hAnsi="Times New Roman" w:cs="Times New Roman"/>
          <w:b/>
        </w:rPr>
        <w:t>pacientui</w:t>
      </w:r>
    </w:p>
    <w:bookmarkEnd w:id="24"/>
    <w:bookmarkEnd w:id="25"/>
    <w:p w14:paraId="55A9911E" w14:textId="77777777" w:rsidR="002B0628" w:rsidRPr="002F5745" w:rsidRDefault="002B0628" w:rsidP="002B0628">
      <w:pPr>
        <w:spacing w:after="0" w:line="240" w:lineRule="auto"/>
        <w:rPr>
          <w:rFonts w:ascii="Times New Roman" w:eastAsia="Times New Roman" w:hAnsi="Times New Roman" w:cs="Times New Roman"/>
        </w:rPr>
      </w:pPr>
    </w:p>
    <w:p w14:paraId="653111F3" w14:textId="77777777" w:rsidR="002B0628" w:rsidRPr="002F5745" w:rsidRDefault="002B0628" w:rsidP="002B0628">
      <w:pPr>
        <w:tabs>
          <w:tab w:val="left" w:pos="567"/>
        </w:tabs>
        <w:spacing w:after="0" w:line="240" w:lineRule="auto"/>
        <w:jc w:val="center"/>
        <w:outlineLvl w:val="0"/>
        <w:rPr>
          <w:rFonts w:ascii="Times New Roman" w:eastAsia="Times New Roman" w:hAnsi="Times New Roman" w:cs="Times New Roman"/>
          <w:b/>
        </w:rPr>
      </w:pPr>
      <w:r w:rsidRPr="002F5745">
        <w:rPr>
          <w:rFonts w:ascii="Times New Roman" w:eastAsia="Times New Roman" w:hAnsi="Times New Roman" w:cs="Times New Roman"/>
          <w:b/>
        </w:rPr>
        <w:t>Paracetamolis SANITAS 500 mg tabletės</w:t>
      </w:r>
    </w:p>
    <w:p w14:paraId="268A8041" w14:textId="544C1EAF" w:rsidR="002B0628" w:rsidRPr="002F5745" w:rsidRDefault="00E74065" w:rsidP="002B0628">
      <w:pPr>
        <w:tabs>
          <w:tab w:val="left" w:pos="567"/>
        </w:tabs>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p</w:t>
      </w:r>
      <w:r w:rsidR="002B0628" w:rsidRPr="002F5745">
        <w:rPr>
          <w:rFonts w:ascii="Times New Roman" w:eastAsia="Times New Roman" w:hAnsi="Times New Roman" w:cs="Times New Roman"/>
          <w:iCs/>
        </w:rPr>
        <w:t>aracetamolis</w:t>
      </w:r>
    </w:p>
    <w:p w14:paraId="2A67037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CFC1158" w14:textId="77777777" w:rsidR="002B0628" w:rsidRPr="00BB55CD" w:rsidRDefault="002B0628" w:rsidP="002B0628">
      <w:pPr>
        <w:numPr>
          <w:ilvl w:val="12"/>
          <w:numId w:val="0"/>
        </w:numPr>
        <w:spacing w:after="0" w:line="240" w:lineRule="auto"/>
        <w:ind w:right="-2"/>
        <w:rPr>
          <w:rFonts w:ascii="Times New Roman" w:eastAsia="Times New Roman" w:hAnsi="Times New Roman" w:cs="Times New Roman"/>
          <w:b/>
          <w:snapToGrid w:val="0"/>
          <w:szCs w:val="24"/>
        </w:rPr>
      </w:pPr>
      <w:r w:rsidRPr="00BB55CD">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14:paraId="7D322A24" w14:textId="77777777" w:rsidR="002B0628" w:rsidRPr="00BB55CD" w:rsidRDefault="002B0628" w:rsidP="002B0628">
      <w:pPr>
        <w:numPr>
          <w:ilvl w:val="12"/>
          <w:numId w:val="0"/>
        </w:numPr>
        <w:spacing w:after="0" w:line="240" w:lineRule="auto"/>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Visada vartokite šį vaistą tiksliai kaip aprašyta š</w:t>
      </w:r>
      <w:r>
        <w:rPr>
          <w:rFonts w:ascii="Times New Roman" w:eastAsia="Times New Roman" w:hAnsi="Times New Roman" w:cs="Times New Roman"/>
          <w:noProof/>
          <w:snapToGrid w:val="0"/>
          <w:szCs w:val="24"/>
        </w:rPr>
        <w:t>iame lapelyje arba kaip nurodė gydytojas arba vaistininkas.</w:t>
      </w:r>
    </w:p>
    <w:p w14:paraId="0887AABB" w14:textId="77777777" w:rsidR="002B0628" w:rsidRPr="00BB55CD" w:rsidRDefault="002B0628" w:rsidP="002B0628">
      <w:pPr>
        <w:numPr>
          <w:ilvl w:val="0"/>
          <w:numId w:val="30"/>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Neišmeskite šio lapelio, nes vėl gali prireikti jį perskaityti.</w:t>
      </w:r>
      <w:r w:rsidRPr="00BB55CD">
        <w:rPr>
          <w:rFonts w:ascii="Times New Roman" w:eastAsia="Times New Roman" w:hAnsi="Times New Roman" w:cs="Times New Roman"/>
          <w:snapToGrid w:val="0"/>
          <w:szCs w:val="24"/>
        </w:rPr>
        <w:t xml:space="preserve"> </w:t>
      </w:r>
    </w:p>
    <w:p w14:paraId="57AD80F4" w14:textId="77777777" w:rsidR="002B0628" w:rsidRPr="00BB55CD" w:rsidRDefault="002B0628" w:rsidP="002B0628">
      <w:pPr>
        <w:numPr>
          <w:ilvl w:val="0"/>
          <w:numId w:val="30"/>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Jeigu norite sužinoti daugiau arba pasitarti, kreipkitės į vaistininką.</w:t>
      </w:r>
    </w:p>
    <w:p w14:paraId="3638F33F" w14:textId="77777777" w:rsidR="002B0628" w:rsidRPr="00BB55CD" w:rsidRDefault="002B0628" w:rsidP="002B0628">
      <w:pPr>
        <w:numPr>
          <w:ilvl w:val="0"/>
          <w:numId w:val="30"/>
        </w:numPr>
        <w:tabs>
          <w:tab w:val="left" w:pos="567"/>
        </w:tabs>
        <w:spacing w:after="0" w:line="240" w:lineRule="auto"/>
        <w:ind w:left="567" w:hanging="567"/>
        <w:rPr>
          <w:rFonts w:ascii="Times New Roman" w:eastAsia="Times New Roman" w:hAnsi="Times New Roman" w:cs="Times New Roman"/>
          <w:snapToGrid w:val="0"/>
          <w:szCs w:val="24"/>
        </w:rPr>
      </w:pPr>
      <w:r w:rsidRPr="00BB55CD">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BB55CD">
        <w:rPr>
          <w:rFonts w:ascii="Times New Roman" w:eastAsia="Times New Roman" w:hAnsi="Times New Roman" w:cs="Times New Roman"/>
          <w:noProof/>
          <w:snapToGrid w:val="0"/>
          <w:szCs w:val="24"/>
        </w:rPr>
        <w:t>. Žr. 4 skyrių.</w:t>
      </w:r>
    </w:p>
    <w:p w14:paraId="41D89339" w14:textId="77777777" w:rsidR="002B0628" w:rsidRPr="00BB55CD" w:rsidRDefault="002B0628" w:rsidP="002B0628">
      <w:pPr>
        <w:numPr>
          <w:ilvl w:val="0"/>
          <w:numId w:val="30"/>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3 skyriuje nurodytų dienų skaičių</w:t>
      </w:r>
      <w:r w:rsidRPr="00BB55CD">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14:paraId="2C94DBA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65BB8FB9" w14:textId="77777777" w:rsidR="002B0628" w:rsidRPr="00BB55CD" w:rsidRDefault="002B0628" w:rsidP="002B062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B55CD">
        <w:rPr>
          <w:rFonts w:ascii="Times New Roman" w:eastAsia="Times New Roman" w:hAnsi="Times New Roman" w:cs="Times New Roman"/>
          <w:b/>
          <w:bCs/>
          <w:snapToGrid w:val="0"/>
          <w:szCs w:val="28"/>
          <w:lang w:eastAsia="x-none"/>
        </w:rPr>
        <w:t>Apie ką rašoma šiame lapelyje?</w:t>
      </w:r>
    </w:p>
    <w:p w14:paraId="6785A849" w14:textId="77777777" w:rsidR="002B0628" w:rsidRDefault="002B0628" w:rsidP="002B0628">
      <w:pPr>
        <w:tabs>
          <w:tab w:val="left" w:pos="567"/>
        </w:tabs>
        <w:spacing w:after="0" w:line="240" w:lineRule="auto"/>
        <w:outlineLvl w:val="0"/>
        <w:rPr>
          <w:rFonts w:ascii="Times New Roman" w:eastAsia="Times New Roman" w:hAnsi="Times New Roman" w:cs="Times New Roman"/>
          <w:b/>
        </w:rPr>
      </w:pPr>
    </w:p>
    <w:p w14:paraId="0D95F0E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1.</w:t>
      </w:r>
      <w:r w:rsidRPr="002F5745">
        <w:rPr>
          <w:rFonts w:ascii="Times New Roman" w:eastAsia="Times New Roman" w:hAnsi="Times New Roman" w:cs="Times New Roman"/>
        </w:rPr>
        <w:tab/>
        <w:t>Kas yra Paracetamolis SANITAS ir kam jis vartojamas</w:t>
      </w:r>
    </w:p>
    <w:p w14:paraId="4C48B05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2.</w:t>
      </w:r>
      <w:r w:rsidRPr="002F5745">
        <w:rPr>
          <w:rFonts w:ascii="Times New Roman" w:eastAsia="Times New Roman" w:hAnsi="Times New Roman" w:cs="Times New Roman"/>
        </w:rPr>
        <w:tab/>
        <w:t>Kas žinotina prieš vartojant Paracetamolis SANITAS</w:t>
      </w:r>
    </w:p>
    <w:p w14:paraId="1BA1668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3.</w:t>
      </w:r>
      <w:r w:rsidRPr="002F5745">
        <w:rPr>
          <w:rFonts w:ascii="Times New Roman" w:eastAsia="Times New Roman" w:hAnsi="Times New Roman" w:cs="Times New Roman"/>
        </w:rPr>
        <w:tab/>
        <w:t>Kaip vartoti Paracetamolis SANITAS</w:t>
      </w:r>
    </w:p>
    <w:p w14:paraId="19E60A2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4.</w:t>
      </w:r>
      <w:r w:rsidRPr="002F5745">
        <w:rPr>
          <w:rFonts w:ascii="Times New Roman" w:eastAsia="Times New Roman" w:hAnsi="Times New Roman" w:cs="Times New Roman"/>
        </w:rPr>
        <w:tab/>
        <w:t>Galimas šalutinis poveikis</w:t>
      </w:r>
    </w:p>
    <w:p w14:paraId="291F4E5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5.</w:t>
      </w:r>
      <w:r w:rsidRPr="002F5745">
        <w:rPr>
          <w:rFonts w:ascii="Times New Roman" w:eastAsia="Times New Roman" w:hAnsi="Times New Roman" w:cs="Times New Roman"/>
        </w:rPr>
        <w:tab/>
        <w:t>Kaip laikyti Paracetamolis SANITAS</w:t>
      </w:r>
    </w:p>
    <w:p w14:paraId="310DE60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6.</w:t>
      </w:r>
      <w:r w:rsidRPr="002F5745">
        <w:rPr>
          <w:rFonts w:ascii="Times New Roman" w:eastAsia="Times New Roman" w:hAnsi="Times New Roman" w:cs="Times New Roman"/>
        </w:rPr>
        <w:tab/>
      </w:r>
      <w:r w:rsidRPr="00BB55CD">
        <w:rPr>
          <w:rFonts w:ascii="Times New Roman" w:eastAsia="Times New Roman" w:hAnsi="Times New Roman" w:cs="Times New Roman"/>
        </w:rPr>
        <w:t>Pakuotės turinys ir kita informacija</w:t>
      </w:r>
    </w:p>
    <w:p w14:paraId="7D3D923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E206B94" w14:textId="77777777" w:rsidR="002B0628" w:rsidRDefault="002B0628" w:rsidP="002B0628">
      <w:pPr>
        <w:tabs>
          <w:tab w:val="left" w:pos="567"/>
        </w:tabs>
        <w:spacing w:after="0" w:line="240" w:lineRule="auto"/>
        <w:rPr>
          <w:rFonts w:ascii="Times New Roman" w:hAnsi="Times New Roman"/>
          <w:b/>
        </w:rPr>
      </w:pPr>
      <w:r w:rsidRPr="002F5745">
        <w:rPr>
          <w:rFonts w:ascii="Times New Roman" w:eastAsia="Times New Roman" w:hAnsi="Times New Roman" w:cs="Times New Roman"/>
          <w:b/>
          <w:caps/>
        </w:rPr>
        <w:t>1.</w:t>
      </w:r>
      <w:r w:rsidRPr="002F5745">
        <w:rPr>
          <w:rFonts w:ascii="Times New Roman" w:eastAsia="Times New Roman" w:hAnsi="Times New Roman" w:cs="Times New Roman"/>
          <w:b/>
          <w:caps/>
        </w:rPr>
        <w:tab/>
      </w:r>
      <w:r w:rsidRPr="00D97682">
        <w:rPr>
          <w:rFonts w:ascii="Times New Roman" w:hAnsi="Times New Roman"/>
          <w:b/>
        </w:rPr>
        <w:t>Kas yra Paracetamolis SANITAS ir kam jis vartojamas</w:t>
      </w:r>
    </w:p>
    <w:p w14:paraId="7CCBEDCB"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66E8D91"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Paracetamolis SANITAS priklauso skausmą ir padidėjusią kūno temperatūrą mažinantiems </w:t>
      </w:r>
      <w:r>
        <w:rPr>
          <w:rFonts w:ascii="Times New Roman" w:eastAsia="Times New Roman" w:hAnsi="Times New Roman" w:cs="Times New Roman"/>
        </w:rPr>
        <w:t>vaistams</w:t>
      </w:r>
      <w:r w:rsidRPr="002F5745">
        <w:rPr>
          <w:rFonts w:ascii="Times New Roman" w:eastAsia="Times New Roman" w:hAnsi="Times New Roman" w:cs="Times New Roman"/>
        </w:rPr>
        <w:t xml:space="preserve">. </w:t>
      </w:r>
    </w:p>
    <w:p w14:paraId="4A39C13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Juo trumpai galima mažinti karščiavimą.</w:t>
      </w:r>
    </w:p>
    <w:p w14:paraId="24B6A7D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Paracetamoliu taip pat galima malšinti silpno ir vidutinio stiprumo skausmą (pvz.: galvos, dantų, gerklės, raumenų, mėnesinių).</w:t>
      </w:r>
    </w:p>
    <w:p w14:paraId="0E51877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Vaistas mažina tik ligos simptomus (skausmą ar karščiavimą), tačiau juos sukėlusių priežasčių neveikia, kadangi slopina tik tam tikrų medžiagų (prostaglandinų)</w:t>
      </w:r>
      <w:r>
        <w:rPr>
          <w:rFonts w:ascii="Times New Roman" w:eastAsia="Times New Roman" w:hAnsi="Times New Roman" w:cs="Times New Roman"/>
        </w:rPr>
        <w:t>,</w:t>
      </w:r>
      <w:r w:rsidRPr="002F5745">
        <w:rPr>
          <w:rFonts w:ascii="Times New Roman" w:eastAsia="Times New Roman" w:hAnsi="Times New Roman" w:cs="Times New Roman"/>
        </w:rPr>
        <w:t xml:space="preserve"> aktyviai dalyvaujančių minėtų simptomų atsiradime, sintezę. </w:t>
      </w:r>
    </w:p>
    <w:p w14:paraId="68C5FDE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EAB3AF4" w14:textId="77777777" w:rsidR="002B0628" w:rsidRPr="002F5745" w:rsidRDefault="002B0628" w:rsidP="002B0628">
      <w:pPr>
        <w:tabs>
          <w:tab w:val="left" w:pos="567"/>
        </w:tabs>
        <w:spacing w:after="0" w:line="240" w:lineRule="auto"/>
        <w:rPr>
          <w:rFonts w:ascii="Times New Roman" w:eastAsia="Arial Unicode MS" w:hAnsi="Times New Roman" w:cs="Times New Roman"/>
          <w:b/>
          <w:caps/>
          <w:lang w:eastAsia="lt-LT"/>
        </w:rPr>
      </w:pPr>
      <w:r w:rsidRPr="002F5745">
        <w:rPr>
          <w:rFonts w:ascii="Times New Roman" w:eastAsia="Times New Roman" w:hAnsi="Times New Roman" w:cs="Times New Roman"/>
          <w:b/>
          <w:caps/>
        </w:rPr>
        <w:t>2.</w:t>
      </w:r>
      <w:r w:rsidRPr="002F5745">
        <w:rPr>
          <w:rFonts w:ascii="Times New Roman" w:eastAsia="Times New Roman" w:hAnsi="Times New Roman" w:cs="Times New Roman"/>
          <w:b/>
          <w:caps/>
        </w:rPr>
        <w:tab/>
      </w:r>
      <w:r>
        <w:rPr>
          <w:rFonts w:ascii="Times New Roman" w:eastAsia="Times New Roman" w:hAnsi="Times New Roman" w:cs="Times New Roman"/>
          <w:b/>
          <w:caps/>
        </w:rPr>
        <w:t>K</w:t>
      </w:r>
      <w:r>
        <w:rPr>
          <w:rFonts w:ascii="Times New Roman" w:eastAsia="Times New Roman" w:hAnsi="Times New Roman" w:cs="Times New Roman"/>
          <w:b/>
        </w:rPr>
        <w:t xml:space="preserve">as žinotina prieš vartojant </w:t>
      </w:r>
      <w:r>
        <w:rPr>
          <w:rFonts w:ascii="Times New Roman" w:eastAsia="Times New Roman" w:hAnsi="Times New Roman" w:cs="Times New Roman"/>
          <w:b/>
          <w:caps/>
        </w:rPr>
        <w:t>P</w:t>
      </w:r>
      <w:r>
        <w:rPr>
          <w:rFonts w:ascii="Times New Roman" w:eastAsia="Times New Roman" w:hAnsi="Times New Roman" w:cs="Times New Roman"/>
          <w:b/>
        </w:rPr>
        <w:t>aracetamolis</w:t>
      </w:r>
      <w:r>
        <w:rPr>
          <w:rFonts w:ascii="Times New Roman" w:eastAsia="Times New Roman" w:hAnsi="Times New Roman" w:cs="Times New Roman"/>
          <w:b/>
          <w:caps/>
        </w:rPr>
        <w:t xml:space="preserve"> SANITAS</w:t>
      </w:r>
    </w:p>
    <w:p w14:paraId="5A014B8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EBC40CD" w14:textId="633F27D0" w:rsidR="002B0628" w:rsidRPr="002F5745" w:rsidRDefault="002B0628" w:rsidP="002B0628">
      <w:pPr>
        <w:spacing w:after="0" w:line="220" w:lineRule="exact"/>
        <w:outlineLvl w:val="0"/>
        <w:rPr>
          <w:rFonts w:ascii="Times New Roman" w:eastAsia="Times New Roman" w:hAnsi="Times New Roman" w:cs="Times New Roman"/>
          <w:b/>
          <w:bCs/>
        </w:rPr>
      </w:pPr>
      <w:r w:rsidRPr="002F5745">
        <w:rPr>
          <w:rFonts w:ascii="Times New Roman" w:eastAsia="Times New Roman" w:hAnsi="Times New Roman" w:cs="Times New Roman"/>
          <w:b/>
          <w:bCs/>
        </w:rPr>
        <w:t xml:space="preserve">Paracetamolis SANITAS vartoti </w:t>
      </w:r>
      <w:r w:rsidR="00E74065">
        <w:rPr>
          <w:rFonts w:ascii="Times New Roman" w:eastAsia="Times New Roman" w:hAnsi="Times New Roman" w:cs="Times New Roman"/>
          <w:b/>
          <w:bCs/>
        </w:rPr>
        <w:t>draudžiama</w:t>
      </w:r>
      <w:r w:rsidR="00E74065" w:rsidRPr="002F5745">
        <w:rPr>
          <w:rFonts w:ascii="Times New Roman" w:eastAsia="Times New Roman" w:hAnsi="Times New Roman" w:cs="Times New Roman"/>
          <w:b/>
          <w:bCs/>
        </w:rPr>
        <w:t xml:space="preserve"> </w:t>
      </w:r>
      <w:r w:rsidRPr="002F5745">
        <w:rPr>
          <w:rFonts w:ascii="Times New Roman" w:eastAsia="Times New Roman" w:hAnsi="Times New Roman" w:cs="Times New Roman"/>
          <w:b/>
          <w:bCs/>
        </w:rPr>
        <w:t>jei:</w:t>
      </w:r>
    </w:p>
    <w:p w14:paraId="352D2D99" w14:textId="77777777" w:rsidR="002B0628" w:rsidRPr="002F5745" w:rsidRDefault="002B0628" w:rsidP="002B0628">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yra alergija</w:t>
      </w:r>
      <w:r w:rsidRPr="002F5745">
        <w:rPr>
          <w:rFonts w:ascii="Times New Roman" w:eastAsia="Times New Roman" w:hAnsi="Times New Roman" w:cs="Times New Roman"/>
        </w:rPr>
        <w:t xml:space="preserve"> paracetamoliui arba bet kuriai pagalbinei </w:t>
      </w:r>
      <w:r>
        <w:rPr>
          <w:rFonts w:ascii="Times New Roman" w:eastAsia="Times New Roman" w:hAnsi="Times New Roman" w:cs="Times New Roman"/>
        </w:rPr>
        <w:t xml:space="preserve">šio </w:t>
      </w:r>
      <w:r w:rsidRPr="002F5745">
        <w:rPr>
          <w:rFonts w:ascii="Times New Roman" w:eastAsia="Times New Roman" w:hAnsi="Times New Roman" w:cs="Times New Roman"/>
        </w:rPr>
        <w:t>vaisto medžiagai</w:t>
      </w:r>
      <w:r>
        <w:rPr>
          <w:rFonts w:ascii="Times New Roman" w:eastAsia="Times New Roman" w:hAnsi="Times New Roman" w:cs="Times New Roman"/>
        </w:rPr>
        <w:t xml:space="preserve"> (jos išvardytos 6 skyriuje)</w:t>
      </w:r>
      <w:r w:rsidRPr="002F5745">
        <w:rPr>
          <w:rFonts w:ascii="Times New Roman" w:eastAsia="Times New Roman" w:hAnsi="Times New Roman" w:cs="Times New Roman"/>
        </w:rPr>
        <w:t xml:space="preserve">; </w:t>
      </w:r>
    </w:p>
    <w:p w14:paraId="213B102A" w14:textId="3BD775E3" w:rsidR="002B0628" w:rsidRPr="002F5745" w:rsidRDefault="002B0628" w:rsidP="002B0628">
      <w:pPr>
        <w:numPr>
          <w:ilvl w:val="0"/>
          <w:numId w:val="20"/>
        </w:numPr>
        <w:tabs>
          <w:tab w:val="left" w:pos="567"/>
        </w:tabs>
        <w:spacing w:after="0" w:line="240" w:lineRule="auto"/>
        <w:rPr>
          <w:rFonts w:ascii="Times New Roman" w:eastAsia="Arial Unicode MS" w:hAnsi="Times New Roman" w:cs="Times New Roman"/>
          <w:iCs/>
        </w:rPr>
      </w:pPr>
      <w:r w:rsidRPr="002F5745">
        <w:rPr>
          <w:rFonts w:ascii="Times New Roman" w:eastAsia="Times New Roman" w:hAnsi="Times New Roman" w:cs="Times New Roman"/>
        </w:rPr>
        <w:t>pacientas jaunesnis negu 6</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metų; </w:t>
      </w:r>
    </w:p>
    <w:p w14:paraId="71E7DCF8" w14:textId="77777777" w:rsidR="002B0628" w:rsidRPr="002F5745" w:rsidRDefault="002B0628" w:rsidP="002B0628">
      <w:pPr>
        <w:numPr>
          <w:ilvl w:val="0"/>
          <w:numId w:val="20"/>
        </w:num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yra sunkus kepenų nepakankamumas;</w:t>
      </w:r>
    </w:p>
    <w:p w14:paraId="6714FB65" w14:textId="77777777" w:rsidR="002B0628" w:rsidRPr="002F5745" w:rsidRDefault="002B0628" w:rsidP="002B0628">
      <w:pPr>
        <w:numPr>
          <w:ilvl w:val="0"/>
          <w:numId w:val="20"/>
        </w:num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yra sunkus inkstų nepakankamumas.</w:t>
      </w:r>
    </w:p>
    <w:p w14:paraId="2AFD41B6" w14:textId="77777777" w:rsidR="002B0628" w:rsidRPr="002F5745" w:rsidRDefault="002B0628" w:rsidP="002B0628">
      <w:pPr>
        <w:spacing w:after="0" w:line="240" w:lineRule="auto"/>
        <w:rPr>
          <w:rFonts w:ascii="Times New Roman" w:eastAsia="Times New Roman" w:hAnsi="Times New Roman" w:cs="Times New Roman"/>
        </w:rPr>
      </w:pPr>
    </w:p>
    <w:p w14:paraId="50CEABCC" w14:textId="77777777" w:rsidR="002B0628" w:rsidRPr="00BB55CD" w:rsidRDefault="002B0628" w:rsidP="002B062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B55CD">
        <w:rPr>
          <w:rFonts w:ascii="Times New Roman" w:eastAsia="Times New Roman" w:hAnsi="Times New Roman" w:cs="Times New Roman"/>
          <w:b/>
          <w:bCs/>
          <w:snapToGrid w:val="0"/>
          <w:szCs w:val="28"/>
          <w:lang w:eastAsia="x-none"/>
        </w:rPr>
        <w:t>Į</w:t>
      </w:r>
      <w:r>
        <w:rPr>
          <w:rFonts w:ascii="Times New Roman" w:eastAsia="Times New Roman" w:hAnsi="Times New Roman" w:cs="Times New Roman"/>
          <w:b/>
          <w:bCs/>
          <w:snapToGrid w:val="0"/>
          <w:szCs w:val="28"/>
          <w:lang w:eastAsia="x-none"/>
        </w:rPr>
        <w:t>spėjimai ir atsargumo priemonės</w:t>
      </w:r>
    </w:p>
    <w:p w14:paraId="4521C04E" w14:textId="77777777" w:rsidR="00635582" w:rsidRDefault="002B0628" w:rsidP="00635582">
      <w:pPr>
        <w:spacing w:after="0" w:line="240" w:lineRule="auto"/>
        <w:rPr>
          <w:rFonts w:ascii="Times New Roman" w:eastAsia="Times New Roman" w:hAnsi="Times New Roman" w:cs="Times New Roman"/>
          <w:kern w:val="16"/>
        </w:rPr>
      </w:pPr>
      <w:r w:rsidRPr="007455CF">
        <w:rPr>
          <w:rFonts w:ascii="Times New Roman" w:eastAsia="Times New Roman" w:hAnsi="Times New Roman" w:cs="Times New Roman"/>
          <w:kern w:val="16"/>
        </w:rPr>
        <w:t xml:space="preserve">Pasitarkite su </w:t>
      </w:r>
      <w:r>
        <w:rPr>
          <w:rFonts w:ascii="Times New Roman" w:eastAsia="Times New Roman" w:hAnsi="Times New Roman" w:cs="Times New Roman"/>
          <w:kern w:val="16"/>
        </w:rPr>
        <w:t>gydytoju arba vaistininku, prieš pradėdami vartoti Paracetamolis SANITAS, jei:</w:t>
      </w:r>
    </w:p>
    <w:p w14:paraId="08761147" w14:textId="53D264C6" w:rsidR="002B0628" w:rsidRPr="004C494C" w:rsidRDefault="00CB34D2" w:rsidP="004C494C">
      <w:pPr>
        <w:pStyle w:val="Sraopastraipa"/>
        <w:numPr>
          <w:ilvl w:val="0"/>
          <w:numId w:val="32"/>
        </w:numPr>
        <w:spacing w:after="0" w:line="240" w:lineRule="auto"/>
        <w:ind w:left="567" w:hanging="567"/>
        <w:rPr>
          <w:rFonts w:ascii="Times New Roman" w:eastAsia="Times New Roman" w:hAnsi="Times New Roman" w:cs="Times New Roman"/>
        </w:rPr>
      </w:pPr>
      <w:r w:rsidRPr="004C494C">
        <w:rPr>
          <w:rFonts w:ascii="Times New Roman" w:eastAsia="Times New Roman" w:hAnsi="Times New Roman" w:cs="Times New Roman"/>
          <w:kern w:val="16"/>
        </w:rPr>
        <w:t>e</w:t>
      </w:r>
      <w:r w:rsidR="002B0628" w:rsidRPr="004C494C">
        <w:rPr>
          <w:rFonts w:ascii="Times New Roman" w:eastAsia="Times New Roman" w:hAnsi="Times New Roman" w:cs="Times New Roman"/>
          <w:kern w:val="16"/>
        </w:rPr>
        <w:t>sate alergiškas acetilsalicilo rūgščiai.</w:t>
      </w:r>
    </w:p>
    <w:p w14:paraId="348195F4" w14:textId="77777777" w:rsidR="002B0628" w:rsidRPr="002F5745" w:rsidRDefault="002B0628" w:rsidP="004C494C">
      <w:pPr>
        <w:numPr>
          <w:ilvl w:val="0"/>
          <w:numId w:val="32"/>
        </w:numPr>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color w:val="000000"/>
          <w:kern w:val="16"/>
        </w:rPr>
        <w:t xml:space="preserve">Persirgote arba dabar sergate </w:t>
      </w:r>
      <w:r w:rsidRPr="002F5745">
        <w:rPr>
          <w:rFonts w:ascii="Times New Roman" w:eastAsia="Times New Roman" w:hAnsi="Times New Roman" w:cs="Times New Roman"/>
        </w:rPr>
        <w:t>sunkia kepenų liga arba viruso sukeltu ūminiu kepenų uždegimu.</w:t>
      </w:r>
    </w:p>
    <w:p w14:paraId="6A627E37" w14:textId="77777777" w:rsidR="002B0628" w:rsidRPr="002F5745" w:rsidRDefault="002B0628" w:rsidP="004C494C">
      <w:pPr>
        <w:numPr>
          <w:ilvl w:val="0"/>
          <w:numId w:val="32"/>
        </w:numPr>
        <w:spacing w:after="0" w:line="240" w:lineRule="auto"/>
        <w:ind w:left="567" w:hanging="567"/>
        <w:rPr>
          <w:rFonts w:ascii="Times New Roman" w:eastAsia="Times New Roman" w:hAnsi="Times New Roman" w:cs="Times New Roman"/>
          <w:b/>
        </w:rPr>
      </w:pPr>
      <w:r w:rsidRPr="002F5745">
        <w:rPr>
          <w:rFonts w:ascii="Times New Roman" w:eastAsia="Times New Roman" w:hAnsi="Times New Roman" w:cs="Times New Roman"/>
        </w:rPr>
        <w:t xml:space="preserve">Sutrikusi inkstų funkcija. </w:t>
      </w:r>
    </w:p>
    <w:p w14:paraId="5F90F63F" w14:textId="77777777" w:rsidR="002B0628" w:rsidRPr="002F5745" w:rsidRDefault="002B0628" w:rsidP="004C494C">
      <w:pPr>
        <w:numPr>
          <w:ilvl w:val="0"/>
          <w:numId w:val="32"/>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Turite į</w:t>
      </w:r>
      <w:r w:rsidRPr="002F5745">
        <w:rPr>
          <w:rFonts w:ascii="Times New Roman" w:eastAsia="Times New Roman" w:hAnsi="Times New Roman" w:cs="Times New Roman"/>
        </w:rPr>
        <w:t>gimta bilirubinemij</w:t>
      </w:r>
      <w:r>
        <w:rPr>
          <w:rFonts w:ascii="Times New Roman" w:eastAsia="Times New Roman" w:hAnsi="Times New Roman" w:cs="Times New Roman"/>
        </w:rPr>
        <w:t>ą</w:t>
      </w:r>
      <w:r w:rsidRPr="002F5745">
        <w:rPr>
          <w:rFonts w:ascii="Times New Roman" w:eastAsia="Times New Roman" w:hAnsi="Times New Roman" w:cs="Times New Roman"/>
        </w:rPr>
        <w:t xml:space="preserve"> (Žilbero, arba Meulengrachto liga).Tai paveldėtas </w:t>
      </w:r>
      <w:r w:rsidRPr="002F5745">
        <w:rPr>
          <w:rFonts w:ascii="Times New Roman" w:eastAsia="Times New Roman" w:hAnsi="Times New Roman" w:cs="Times New Roman"/>
          <w:color w:val="000000"/>
        </w:rPr>
        <w:t>bilirubino apykaitos sutrikimas kepenų ląstelėse.</w:t>
      </w:r>
      <w:r w:rsidRPr="002F5745">
        <w:rPr>
          <w:rFonts w:ascii="Times New Roman" w:eastAsia="Times New Roman" w:hAnsi="Times New Roman" w:cs="Times New Roman"/>
        </w:rPr>
        <w:t xml:space="preserve"> </w:t>
      </w:r>
    </w:p>
    <w:p w14:paraId="5743A8CD" w14:textId="77777777" w:rsidR="002B0628" w:rsidRPr="002F5745" w:rsidRDefault="002B0628" w:rsidP="004C494C">
      <w:pPr>
        <w:numPr>
          <w:ilvl w:val="0"/>
          <w:numId w:val="32"/>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Sergate a</w:t>
      </w:r>
      <w:r w:rsidRPr="002F5745">
        <w:rPr>
          <w:rFonts w:ascii="Times New Roman" w:eastAsia="Times New Roman" w:hAnsi="Times New Roman" w:cs="Times New Roman"/>
        </w:rPr>
        <w:t>lkoholizm</w:t>
      </w:r>
      <w:r>
        <w:rPr>
          <w:rFonts w:ascii="Times New Roman" w:eastAsia="Times New Roman" w:hAnsi="Times New Roman" w:cs="Times New Roman"/>
        </w:rPr>
        <w:t>u</w:t>
      </w:r>
      <w:r w:rsidRPr="002F5745">
        <w:rPr>
          <w:rFonts w:ascii="Times New Roman" w:eastAsia="Times New Roman" w:hAnsi="Times New Roman" w:cs="Times New Roman"/>
        </w:rPr>
        <w:t xml:space="preserve">. </w:t>
      </w:r>
    </w:p>
    <w:p w14:paraId="59AF991D" w14:textId="77777777" w:rsidR="002B0628" w:rsidRPr="002F5745" w:rsidRDefault="002B0628" w:rsidP="004C494C">
      <w:pPr>
        <w:numPr>
          <w:ilvl w:val="0"/>
          <w:numId w:val="32"/>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Jums yra k</w:t>
      </w:r>
      <w:r w:rsidRPr="002F5745">
        <w:rPr>
          <w:rFonts w:ascii="Times New Roman" w:eastAsia="Times New Roman" w:hAnsi="Times New Roman" w:cs="Times New Roman"/>
        </w:rPr>
        <w:t>ai kurių fermentų</w:t>
      </w:r>
      <w:r>
        <w:rPr>
          <w:rFonts w:ascii="Times New Roman" w:eastAsia="Times New Roman" w:hAnsi="Times New Roman" w:cs="Times New Roman"/>
        </w:rPr>
        <w:t>,</w:t>
      </w:r>
      <w:r w:rsidRPr="002F5745">
        <w:rPr>
          <w:rFonts w:ascii="Times New Roman" w:eastAsia="Times New Roman" w:hAnsi="Times New Roman" w:cs="Times New Roman"/>
        </w:rPr>
        <w:t xml:space="preserve"> skaldančių gliukozę (gliukozės-6-fosfatdehidrogenazės)</w:t>
      </w:r>
      <w:r>
        <w:rPr>
          <w:rFonts w:ascii="Times New Roman" w:eastAsia="Times New Roman" w:hAnsi="Times New Roman" w:cs="Times New Roman"/>
        </w:rPr>
        <w:t>,</w:t>
      </w:r>
      <w:r w:rsidRPr="002F5745">
        <w:rPr>
          <w:rFonts w:ascii="Times New Roman" w:eastAsia="Times New Roman" w:hAnsi="Times New Roman" w:cs="Times New Roman"/>
        </w:rPr>
        <w:t xml:space="preserve"> trūkumas.</w:t>
      </w:r>
    </w:p>
    <w:p w14:paraId="4A0C34B8" w14:textId="5BA5A287" w:rsidR="00E74065" w:rsidRPr="00E74065" w:rsidRDefault="002B0628" w:rsidP="00E74065">
      <w:pPr>
        <w:numPr>
          <w:ilvl w:val="0"/>
          <w:numId w:val="32"/>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Esate</w:t>
      </w:r>
      <w:r w:rsidRPr="002F5745">
        <w:rPr>
          <w:rFonts w:ascii="Times New Roman" w:eastAsia="Times New Roman" w:hAnsi="Times New Roman" w:cs="Times New Roman"/>
          <w:color w:val="000000"/>
        </w:rPr>
        <w:t xml:space="preserve"> senyvas, serga</w:t>
      </w:r>
      <w:r>
        <w:rPr>
          <w:rFonts w:ascii="Times New Roman" w:eastAsia="Times New Roman" w:hAnsi="Times New Roman" w:cs="Times New Roman"/>
          <w:color w:val="000000"/>
        </w:rPr>
        <w:t>te</w:t>
      </w:r>
      <w:r w:rsidRPr="002F5745">
        <w:rPr>
          <w:rFonts w:ascii="Times New Roman" w:eastAsia="Times New Roman" w:hAnsi="Times New Roman" w:cs="Times New Roman"/>
          <w:color w:val="000000"/>
        </w:rPr>
        <w:t xml:space="preserve"> sunkia liga arba jeigu širdies ir kraujagyslių sistemos veikla susilpnėjusi.</w:t>
      </w:r>
    </w:p>
    <w:p w14:paraId="32EB2770"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rPr>
      </w:pPr>
    </w:p>
    <w:p w14:paraId="7C58FADE" w14:textId="77777777" w:rsidR="00E74065" w:rsidRPr="00F26269" w:rsidRDefault="00E74065" w:rsidP="00E74065">
      <w:pPr>
        <w:spacing w:after="0" w:line="240" w:lineRule="auto"/>
        <w:rPr>
          <w:rFonts w:ascii="Times New Roman" w:eastAsia="Times New Roman" w:hAnsi="Times New Roman" w:cs="Times New Roman"/>
        </w:rPr>
      </w:pPr>
      <w:r w:rsidRPr="00F26269">
        <w:rPr>
          <w:rFonts w:ascii="Times New Roman" w:eastAsia="Times New Roman" w:hAnsi="Times New Roman" w:cs="Times New Roman"/>
        </w:rPr>
        <w:t xml:space="preserve">Gydymo </w:t>
      </w:r>
      <w:r>
        <w:rPr>
          <w:rFonts w:ascii="Times New Roman" w:eastAsia="Times New Roman" w:hAnsi="Times New Roman" w:cs="Times New Roman"/>
        </w:rPr>
        <w:t>Paracetamolis SANITAS</w:t>
      </w:r>
      <w:r w:rsidRPr="00F26269">
        <w:rPr>
          <w:rFonts w:ascii="Times New Roman" w:eastAsia="Times New Roman" w:hAnsi="Times New Roman" w:cs="Times New Roman"/>
        </w:rPr>
        <w:t xml:space="preserve"> laikotarpiu nedelsdami pasakykite gydytojui, jeigu: </w:t>
      </w:r>
    </w:p>
    <w:p w14:paraId="7C9D1114" w14:textId="77777777" w:rsidR="00E74065" w:rsidRPr="00F26269" w:rsidRDefault="00E74065" w:rsidP="00E74065">
      <w:pPr>
        <w:spacing w:after="0" w:line="240" w:lineRule="auto"/>
        <w:rPr>
          <w:rFonts w:ascii="Times New Roman" w:eastAsia="Times New Roman" w:hAnsi="Times New Roman" w:cs="Times New Roman"/>
        </w:rPr>
      </w:pPr>
    </w:p>
    <w:p w14:paraId="3D68E724" w14:textId="77777777" w:rsidR="00E74065" w:rsidRDefault="00E74065" w:rsidP="00E74065">
      <w:pPr>
        <w:spacing w:after="0" w:line="240" w:lineRule="auto"/>
        <w:rPr>
          <w:rFonts w:ascii="Times New Roman" w:eastAsia="Times New Roman" w:hAnsi="Times New Roman" w:cs="Times New Roman"/>
        </w:rPr>
      </w:pPr>
      <w:r w:rsidRPr="00F26269">
        <w:rPr>
          <w:rFonts w:ascii="Times New Roman" w:eastAsia="Times New Roman" w:hAnsi="Times New Roman" w:cs="Times New Roman"/>
        </w:rPr>
        <w:lastRenderedPageBreak/>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p>
    <w:p w14:paraId="04EDBC6E" w14:textId="77777777" w:rsidR="00E74065" w:rsidRDefault="00E74065" w:rsidP="00E74065">
      <w:pPr>
        <w:spacing w:after="0" w:line="240" w:lineRule="auto"/>
        <w:rPr>
          <w:rFonts w:ascii="Times New Roman" w:eastAsia="Times New Roman" w:hAnsi="Times New Roman" w:cs="Times New Roman"/>
        </w:rPr>
      </w:pPr>
    </w:p>
    <w:p w14:paraId="0254BBEC" w14:textId="196CFB34" w:rsidR="002B0628" w:rsidRPr="002F5745" w:rsidRDefault="002B0628" w:rsidP="00E74065">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rPr>
        <w:t>Nepageidaujam</w:t>
      </w:r>
      <w:r>
        <w:rPr>
          <w:rFonts w:ascii="Times New Roman" w:eastAsia="Times New Roman" w:hAnsi="Times New Roman" w:cs="Times New Roman"/>
        </w:rPr>
        <w:t>o</w:t>
      </w:r>
      <w:r w:rsidRPr="002F5745">
        <w:rPr>
          <w:rFonts w:ascii="Times New Roman" w:eastAsia="Times New Roman" w:hAnsi="Times New Roman" w:cs="Times New Roman"/>
        </w:rPr>
        <w:t xml:space="preserve"> poveikio galimybė mažėja, jei vartojama mažiausia veiksminga vaisto doz</w:t>
      </w:r>
      <w:r>
        <w:rPr>
          <w:rFonts w:ascii="Times New Roman" w:eastAsia="Times New Roman" w:hAnsi="Times New Roman" w:cs="Times New Roman"/>
        </w:rPr>
        <w:t>ė</w:t>
      </w:r>
      <w:r w:rsidRPr="002F5745">
        <w:rPr>
          <w:rFonts w:ascii="Times New Roman" w:eastAsia="Times New Roman" w:hAnsi="Times New Roman" w:cs="Times New Roman"/>
        </w:rPr>
        <w:t>, būtina simptomų kontrolei ir trumpiausią laiką.</w:t>
      </w:r>
    </w:p>
    <w:p w14:paraId="07BA041C" w14:textId="77777777" w:rsidR="002B0628" w:rsidRPr="002F5745" w:rsidRDefault="002B0628" w:rsidP="002B0628">
      <w:pPr>
        <w:spacing w:after="0" w:line="240" w:lineRule="auto"/>
        <w:rPr>
          <w:rFonts w:ascii="Times New Roman" w:eastAsia="Times New Roman" w:hAnsi="Times New Roman" w:cs="Times New Roman"/>
        </w:rPr>
      </w:pPr>
    </w:p>
    <w:p w14:paraId="063C6292" w14:textId="4970DB91" w:rsidR="002B0628" w:rsidRPr="004C494C" w:rsidRDefault="002B0628" w:rsidP="002B0628">
      <w:pPr>
        <w:spacing w:after="0" w:line="240" w:lineRule="auto"/>
        <w:outlineLvl w:val="0"/>
        <w:rPr>
          <w:rFonts w:ascii="Times New Roman" w:eastAsia="Times New Roman" w:hAnsi="Times New Roman" w:cs="Times New Roman"/>
          <w:b/>
        </w:rPr>
      </w:pPr>
      <w:r w:rsidRPr="004C494C">
        <w:rPr>
          <w:rFonts w:ascii="Times New Roman" w:eastAsia="Times New Roman" w:hAnsi="Times New Roman" w:cs="Times New Roman"/>
          <w:b/>
        </w:rPr>
        <w:t xml:space="preserve">Kepenų </w:t>
      </w:r>
      <w:r w:rsidR="00CB34D2" w:rsidRPr="004C494C">
        <w:rPr>
          <w:rFonts w:ascii="Times New Roman" w:eastAsia="Times New Roman" w:hAnsi="Times New Roman" w:cs="Times New Roman"/>
          <w:b/>
        </w:rPr>
        <w:t xml:space="preserve">funkcijos </w:t>
      </w:r>
      <w:r w:rsidRPr="004C494C">
        <w:rPr>
          <w:rFonts w:ascii="Times New Roman" w:eastAsia="Times New Roman" w:hAnsi="Times New Roman" w:cs="Times New Roman"/>
          <w:b/>
        </w:rPr>
        <w:t>sutrikimai</w:t>
      </w:r>
    </w:p>
    <w:p w14:paraId="559E2E94" w14:textId="09A42923" w:rsidR="002B0628" w:rsidRPr="002F5745" w:rsidRDefault="002B0628" w:rsidP="002B0628">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Jei sirgote arba dabar sergate kepenų liga, ir </w:t>
      </w:r>
      <w:r w:rsidRPr="002F5745">
        <w:rPr>
          <w:rFonts w:ascii="Times New Roman" w:eastAsia="Times New Roman" w:hAnsi="Times New Roman" w:cs="Times New Roman"/>
          <w:bCs/>
          <w:color w:val="000000"/>
          <w:kern w:val="16"/>
        </w:rPr>
        <w:t xml:space="preserve">paracetamolio </w:t>
      </w:r>
      <w:r w:rsidRPr="002F5745">
        <w:rPr>
          <w:rFonts w:ascii="Times New Roman" w:eastAsia="Times New Roman" w:hAnsi="Times New Roman" w:cs="Times New Roman"/>
          <w:color w:val="000000"/>
          <w:kern w:val="16"/>
        </w:rPr>
        <w:t xml:space="preserve">vartojate didelę dozę arba ilgiau negu 10 parų, būtina prieš pradedant vartoti vaisto apsilankyti pas gydytoją, o vėliau nuolatos lankytis pas jį, nes būtina stebėti jūsų sveikatos būklę. </w:t>
      </w:r>
    </w:p>
    <w:p w14:paraId="306DD383" w14:textId="79CAE6EC" w:rsidR="002B0628" w:rsidRPr="002F5745" w:rsidRDefault="002B0628" w:rsidP="002B0628">
      <w:pPr>
        <w:spacing w:after="0" w:line="240" w:lineRule="auto"/>
        <w:rPr>
          <w:rFonts w:ascii="Times New Roman" w:eastAsia="Times New Roman" w:hAnsi="Times New Roman" w:cs="Times New Roman"/>
          <w:lang w:eastAsia="lt-LT"/>
        </w:rPr>
      </w:pPr>
      <w:r w:rsidRPr="002F5745">
        <w:rPr>
          <w:rFonts w:ascii="Times New Roman" w:eastAsia="Times New Roman" w:hAnsi="Times New Roman" w:cs="Times New Roman"/>
        </w:rPr>
        <w:t>Vartojant paracetamolio didelėmis dozėmis (daugiau kaip 6</w:t>
      </w:r>
      <w:r w:rsidR="00CB34D2">
        <w:rPr>
          <w:rFonts w:ascii="Times New Roman" w:eastAsia="Times New Roman" w:hAnsi="Times New Roman" w:cs="Times New Roman"/>
        </w:rPr>
        <w:t> </w:t>
      </w:r>
      <w:r w:rsidRPr="002F5745">
        <w:rPr>
          <w:rFonts w:ascii="Times New Roman" w:eastAsia="Times New Roman" w:hAnsi="Times New Roman" w:cs="Times New Roman"/>
        </w:rPr>
        <w:t>g suaugusiems žmonėms) bei ilgą laiką (ilgiau kaip 3 savaites) jo gali išsivystyti kepenų pažeidimas, nors anksčiau kepenų funkcijos sutrikimas pasireiškęs nebuvo.</w:t>
      </w:r>
      <w:r w:rsidRPr="002F5745">
        <w:rPr>
          <w:rFonts w:ascii="Times New Roman" w:eastAsia="Times New Roman" w:hAnsi="Times New Roman" w:cs="Times New Roman"/>
          <w:lang w:eastAsia="lt-LT"/>
        </w:rPr>
        <w:t xml:space="preserve"> </w:t>
      </w:r>
    </w:p>
    <w:p w14:paraId="0058232F" w14:textId="7809E950"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Nustatyta, kad sergant lėtine kepenų liga paracetamolio skirti</w:t>
      </w:r>
      <w:r w:rsidRPr="002F5745">
        <w:rPr>
          <w:rFonts w:ascii="Times New Roman" w:eastAsia="Times New Roman" w:hAnsi="Times New Roman" w:cs="Times New Roman"/>
          <w:kern w:val="16"/>
        </w:rPr>
        <w:t xml:space="preserve"> galima. Vaisto poveikis jų nesunkina. Jo šalinimas būna normalus. Tik labai sunkių ligų metu gali pailgėti maždaug 75</w:t>
      </w:r>
      <w:r w:rsidR="00CB34D2">
        <w:rPr>
          <w:rFonts w:ascii="Times New Roman" w:eastAsia="Times New Roman" w:hAnsi="Times New Roman" w:cs="Times New Roman"/>
          <w:kern w:val="16"/>
        </w:rPr>
        <w:t> </w:t>
      </w:r>
      <w:r w:rsidRPr="002F5745">
        <w:rPr>
          <w:rFonts w:ascii="Times New Roman" w:eastAsia="Times New Roman" w:hAnsi="Times New Roman" w:cs="Times New Roman"/>
          <w:kern w:val="16"/>
        </w:rPr>
        <w:sym w:font="Symbol" w:char="0025"/>
      </w:r>
      <w:r w:rsidRPr="002F5745">
        <w:rPr>
          <w:rFonts w:ascii="Times New Roman" w:eastAsia="Times New Roman" w:hAnsi="Times New Roman" w:cs="Times New Roman"/>
          <w:kern w:val="16"/>
        </w:rPr>
        <w:t xml:space="preserve">. </w:t>
      </w:r>
    </w:p>
    <w:p w14:paraId="504A6657" w14:textId="2F488C63"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Todėl šiems </w:t>
      </w:r>
      <w:r>
        <w:rPr>
          <w:rFonts w:ascii="Times New Roman" w:eastAsia="Times New Roman" w:hAnsi="Times New Roman" w:cs="Times New Roman"/>
        </w:rPr>
        <w:t xml:space="preserve">pacientams </w:t>
      </w:r>
      <w:r w:rsidRPr="002F5745">
        <w:rPr>
          <w:rFonts w:ascii="Times New Roman" w:eastAsia="Times New Roman" w:hAnsi="Times New Roman" w:cs="Times New Roman"/>
        </w:rPr>
        <w:t xml:space="preserve">reikia nuolatos lankytis pas gydytoją, kuris stebės sveikatos būklę (kepenų funkciją) ir kaip galima trumpiau, vartoti mažiausią veiksmingą </w:t>
      </w:r>
      <w:r>
        <w:rPr>
          <w:rFonts w:ascii="Times New Roman" w:eastAsia="Times New Roman" w:hAnsi="Times New Roman" w:cs="Times New Roman"/>
        </w:rPr>
        <w:t>vaisto</w:t>
      </w:r>
      <w:r w:rsidRPr="002F5745">
        <w:rPr>
          <w:rFonts w:ascii="Times New Roman" w:eastAsia="Times New Roman" w:hAnsi="Times New Roman" w:cs="Times New Roman"/>
        </w:rPr>
        <w:t xml:space="preserve"> dozę. </w:t>
      </w:r>
    </w:p>
    <w:p w14:paraId="5144EE26" w14:textId="77777777" w:rsidR="002B0628" w:rsidRPr="002F5745" w:rsidRDefault="002B0628" w:rsidP="002B0628">
      <w:pPr>
        <w:spacing w:after="0" w:line="240" w:lineRule="auto"/>
        <w:rPr>
          <w:rFonts w:ascii="Times New Roman" w:eastAsia="Times New Roman" w:hAnsi="Times New Roman" w:cs="Times New Roman"/>
        </w:rPr>
      </w:pPr>
    </w:p>
    <w:p w14:paraId="5C71082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Tokiu atveju, kai yra kepenų liga ir lėtinis alkoholizmas vartoti paracetamolio</w:t>
      </w:r>
      <w:r w:rsidRPr="002F5745">
        <w:rPr>
          <w:rFonts w:ascii="Times New Roman" w:eastAsia="Times New Roman" w:hAnsi="Times New Roman" w:cs="Times New Roman"/>
          <w:kern w:val="16"/>
        </w:rPr>
        <w:t xml:space="preserve"> galima, kadangi kitokie NVNU yra susiję su gyvybei pavojingomis komplikacijomis.</w:t>
      </w:r>
    </w:p>
    <w:p w14:paraId="7752FD5C"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Tačiau visais minėtais atvejais, dėl galimo kepenų pažeidimo, paracetamolio </w:t>
      </w:r>
      <w:r w:rsidRPr="002F5745">
        <w:rPr>
          <w:rFonts w:ascii="Times New Roman" w:eastAsia="Times New Roman" w:hAnsi="Times New Roman" w:cs="Times New Roman"/>
          <w:kern w:val="16"/>
        </w:rPr>
        <w:t>galima vartoti tik gydytojo nurodymu.</w:t>
      </w:r>
    </w:p>
    <w:p w14:paraId="45CEA4EA"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Jeigu paracetamolio vartojama reguliariai, nors ir nedidelė dozė, gerti alkoholinių gėrimų draudžiama, nes didėja nepageidaujamo toksinio poveikio kepenims galimybė, ypač tuo atveju, jei sergama alkoholizmu.</w:t>
      </w:r>
    </w:p>
    <w:p w14:paraId="23996D77" w14:textId="77777777" w:rsidR="002B0628" w:rsidRPr="002F5745" w:rsidRDefault="002B0628" w:rsidP="002B0628">
      <w:pPr>
        <w:spacing w:after="0" w:line="240" w:lineRule="auto"/>
        <w:rPr>
          <w:rFonts w:ascii="Times New Roman" w:eastAsia="Times New Roman" w:hAnsi="Times New Roman" w:cs="Times New Roman"/>
          <w:color w:val="000000"/>
        </w:rPr>
      </w:pPr>
    </w:p>
    <w:p w14:paraId="50093A82" w14:textId="0D3E8237" w:rsidR="002B0628" w:rsidRPr="004C494C" w:rsidRDefault="002B0628" w:rsidP="002B0628">
      <w:pPr>
        <w:spacing w:after="0" w:line="240" w:lineRule="auto"/>
        <w:outlineLvl w:val="0"/>
        <w:rPr>
          <w:rFonts w:ascii="Times New Roman" w:eastAsia="Times New Roman" w:hAnsi="Times New Roman" w:cs="Times New Roman"/>
          <w:b/>
          <w:iCs/>
        </w:rPr>
      </w:pPr>
      <w:r w:rsidRPr="004C494C">
        <w:rPr>
          <w:rFonts w:ascii="Times New Roman" w:eastAsia="Times New Roman" w:hAnsi="Times New Roman" w:cs="Times New Roman"/>
          <w:b/>
        </w:rPr>
        <w:t xml:space="preserve">Inkstų </w:t>
      </w:r>
      <w:r w:rsidR="00CB34D2">
        <w:rPr>
          <w:rFonts w:ascii="Times New Roman" w:eastAsia="Times New Roman" w:hAnsi="Times New Roman" w:cs="Times New Roman"/>
          <w:b/>
        </w:rPr>
        <w:t>funkcijos</w:t>
      </w:r>
      <w:r w:rsidR="00CB34D2" w:rsidRPr="004C494C">
        <w:rPr>
          <w:rFonts w:ascii="Times New Roman" w:eastAsia="Times New Roman" w:hAnsi="Times New Roman" w:cs="Times New Roman"/>
          <w:b/>
        </w:rPr>
        <w:t xml:space="preserve"> </w:t>
      </w:r>
      <w:r w:rsidRPr="004C494C">
        <w:rPr>
          <w:rFonts w:ascii="Times New Roman" w:eastAsia="Times New Roman" w:hAnsi="Times New Roman" w:cs="Times New Roman"/>
          <w:b/>
        </w:rPr>
        <w:t>sutrikimai</w:t>
      </w:r>
    </w:p>
    <w:p w14:paraId="0D16639F" w14:textId="77777777" w:rsidR="002B0628" w:rsidRPr="002F5745" w:rsidRDefault="002B0628" w:rsidP="002B0628">
      <w:pPr>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Jei Jūsų inkstų funkcija susilpnėjusi, dėl paracetamolio vartojimo pasitarkite su savo gydytoju. </w:t>
      </w:r>
    </w:p>
    <w:p w14:paraId="2EF88ECC"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Ar sergant lėtine inkstų liga įprastas paracetamolio </w:t>
      </w:r>
      <w:r w:rsidRPr="002F5745">
        <w:rPr>
          <w:rFonts w:ascii="Times New Roman" w:eastAsia="Times New Roman" w:hAnsi="Times New Roman" w:cs="Times New Roman"/>
          <w:kern w:val="16"/>
        </w:rPr>
        <w:t xml:space="preserve">vartojimas gali pasunkinti lėtinę inkstų ligą duomenų nepakanka. </w:t>
      </w:r>
    </w:p>
    <w:p w14:paraId="108AFF41"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w:t>
      </w:r>
      <w:r w:rsidRPr="002F5745">
        <w:rPr>
          <w:rFonts w:ascii="Times New Roman" w:eastAsia="Times New Roman" w:hAnsi="Times New Roman" w:cs="Times New Roman"/>
          <w:kern w:val="16"/>
        </w:rPr>
        <w:t>ei inkstų funkcija susilpnėjusi</w:t>
      </w:r>
      <w:r w:rsidRPr="002F5745">
        <w:rPr>
          <w:rFonts w:ascii="Times New Roman" w:eastAsia="Times New Roman" w:hAnsi="Times New Roman" w:cs="Times New Roman"/>
        </w:rPr>
        <w:t xml:space="preserve">, arba vaisto vartojama ilgai ir didelę dozę, didėja nepageidaujamo poveikio galimybė. Tokiu atveju </w:t>
      </w:r>
      <w:r>
        <w:rPr>
          <w:rFonts w:ascii="Times New Roman" w:eastAsia="Times New Roman" w:hAnsi="Times New Roman" w:cs="Times New Roman"/>
        </w:rPr>
        <w:t xml:space="preserve">vaisto </w:t>
      </w:r>
      <w:r w:rsidRPr="002F5745">
        <w:rPr>
          <w:rFonts w:ascii="Times New Roman" w:eastAsia="Times New Roman" w:hAnsi="Times New Roman" w:cs="Times New Roman"/>
        </w:rPr>
        <w:t xml:space="preserve">galima vartoti tik būtinu atveju. </w:t>
      </w:r>
    </w:p>
    <w:p w14:paraId="3F6F1D9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Jeigu yra kitokių vai</w:t>
      </w:r>
      <w:r>
        <w:rPr>
          <w:rFonts w:ascii="Times New Roman" w:eastAsia="Times New Roman" w:hAnsi="Times New Roman" w:cs="Times New Roman"/>
        </w:rPr>
        <w:t>s</w:t>
      </w:r>
      <w:r w:rsidRPr="002F5745">
        <w:rPr>
          <w:rFonts w:ascii="Times New Roman" w:eastAsia="Times New Roman" w:hAnsi="Times New Roman" w:cs="Times New Roman"/>
        </w:rPr>
        <w:t>tų sukeltas inkstų pažeidimas, paracetamolio vartoti draudžiama.</w:t>
      </w:r>
    </w:p>
    <w:p w14:paraId="24CF979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terapinė</w:t>
      </w:r>
      <w:r w:rsidR="00CB34D2">
        <w:rPr>
          <w:rFonts w:ascii="Times New Roman" w:eastAsia="Times New Roman" w:hAnsi="Times New Roman" w:cs="Times New Roman"/>
        </w:rPr>
        <w:t>s</w:t>
      </w:r>
      <w:r w:rsidRPr="002F5745">
        <w:rPr>
          <w:rFonts w:ascii="Times New Roman" w:eastAsia="Times New Roman" w:hAnsi="Times New Roman" w:cs="Times New Roman"/>
        </w:rPr>
        <w:t xml:space="preserve"> dozė</w:t>
      </w:r>
      <w:r w:rsidR="00CB34D2">
        <w:rPr>
          <w:rFonts w:ascii="Times New Roman" w:eastAsia="Times New Roman" w:hAnsi="Times New Roman" w:cs="Times New Roman"/>
        </w:rPr>
        <w:t>s</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kern w:val="16"/>
        </w:rPr>
        <w:t xml:space="preserve">nesukelia ūminio </w:t>
      </w:r>
      <w:r w:rsidRPr="002F5745">
        <w:rPr>
          <w:rFonts w:ascii="Times New Roman" w:eastAsia="Times New Roman" w:hAnsi="Times New Roman" w:cs="Times New Roman"/>
        </w:rPr>
        <w:t xml:space="preserve">inkstų nepakankamumo, tačiau perdozavimo atveju </w:t>
      </w:r>
      <w:r w:rsidRPr="002F5745">
        <w:rPr>
          <w:rFonts w:ascii="Times New Roman" w:eastAsia="Times New Roman" w:hAnsi="Times New Roman" w:cs="Times New Roman"/>
          <w:kern w:val="16"/>
        </w:rPr>
        <w:t xml:space="preserve">ūminis </w:t>
      </w:r>
      <w:r w:rsidRPr="002F5745">
        <w:rPr>
          <w:rFonts w:ascii="Times New Roman" w:eastAsia="Times New Roman" w:hAnsi="Times New Roman" w:cs="Times New Roman"/>
        </w:rPr>
        <w:t xml:space="preserve">inkstų nepakankamumas gali pasireikšti. </w:t>
      </w:r>
    </w:p>
    <w:p w14:paraId="4AF7D60C" w14:textId="77777777" w:rsidR="002B0628" w:rsidRPr="002F5745" w:rsidRDefault="002B0628" w:rsidP="002B0628">
      <w:pPr>
        <w:spacing w:after="0" w:line="240" w:lineRule="auto"/>
        <w:rPr>
          <w:rFonts w:ascii="Times New Roman" w:eastAsia="Times New Roman" w:hAnsi="Times New Roman" w:cs="Times New Roman"/>
        </w:rPr>
      </w:pPr>
    </w:p>
    <w:p w14:paraId="20DB61CE" w14:textId="77777777" w:rsidR="002B0628" w:rsidRPr="002F5745" w:rsidRDefault="002B0628" w:rsidP="002B0628">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 xml:space="preserve">Paracetamolis nemažina mažinančių arba skatinančių šlapimo išskyrimą vaistų veiksmingumo. </w:t>
      </w:r>
    </w:p>
    <w:p w14:paraId="1B43CE57" w14:textId="77777777" w:rsidR="002B0628" w:rsidRPr="002F5745" w:rsidRDefault="002B0628" w:rsidP="002B0628">
      <w:pPr>
        <w:spacing w:after="0" w:line="240" w:lineRule="auto"/>
        <w:rPr>
          <w:rFonts w:ascii="Times New Roman" w:eastAsia="Times New Roman" w:hAnsi="Times New Roman" w:cs="Times New Roman"/>
        </w:rPr>
      </w:pPr>
    </w:p>
    <w:p w14:paraId="134FA36B" w14:textId="32164010" w:rsidR="002B0628" w:rsidRPr="004C494C" w:rsidRDefault="002B0628" w:rsidP="002B0628">
      <w:pPr>
        <w:spacing w:after="0" w:line="240" w:lineRule="auto"/>
        <w:outlineLvl w:val="0"/>
        <w:rPr>
          <w:rFonts w:ascii="Times New Roman" w:eastAsia="Times New Roman" w:hAnsi="Times New Roman" w:cs="Times New Roman"/>
          <w:b/>
          <w:bCs/>
          <w:color w:val="000000"/>
        </w:rPr>
      </w:pPr>
      <w:r w:rsidRPr="004C494C">
        <w:rPr>
          <w:rFonts w:ascii="Times New Roman" w:eastAsia="Times New Roman" w:hAnsi="Times New Roman" w:cs="Times New Roman"/>
          <w:b/>
          <w:bCs/>
          <w:color w:val="000000"/>
        </w:rPr>
        <w:t xml:space="preserve">Senyviems </w:t>
      </w:r>
      <w:r w:rsidR="00CB34D2">
        <w:rPr>
          <w:rFonts w:ascii="Times New Roman" w:eastAsia="Times New Roman" w:hAnsi="Times New Roman" w:cs="Times New Roman"/>
          <w:b/>
          <w:bCs/>
          <w:color w:val="000000"/>
        </w:rPr>
        <w:t>pacientams</w:t>
      </w:r>
    </w:p>
    <w:p w14:paraId="713D021B" w14:textId="1AA4759D" w:rsidR="002B0628" w:rsidRPr="002F5745" w:rsidRDefault="002B0628" w:rsidP="002B0628">
      <w:pPr>
        <w:spacing w:after="0" w:line="240" w:lineRule="auto"/>
        <w:rPr>
          <w:rFonts w:ascii="Times New Roman" w:eastAsia="Times New Roman" w:hAnsi="Times New Roman" w:cs="Times New Roman"/>
          <w:bCs/>
          <w:iCs/>
          <w:color w:val="000000"/>
        </w:rPr>
      </w:pPr>
      <w:r w:rsidRPr="002F5745">
        <w:rPr>
          <w:rFonts w:ascii="Times New Roman" w:eastAsia="Times New Roman" w:hAnsi="Times New Roman" w:cs="Times New Roman"/>
          <w:bCs/>
          <w:iCs/>
          <w:color w:val="000000"/>
        </w:rPr>
        <w:t>Vyresniems negu 65</w:t>
      </w:r>
      <w:r w:rsidR="00CB34D2">
        <w:rPr>
          <w:rFonts w:ascii="Times New Roman" w:eastAsia="Times New Roman" w:hAnsi="Times New Roman" w:cs="Times New Roman"/>
          <w:bCs/>
          <w:iCs/>
          <w:color w:val="000000"/>
        </w:rPr>
        <w:t> </w:t>
      </w:r>
      <w:r w:rsidRPr="002F5745">
        <w:rPr>
          <w:rFonts w:ascii="Times New Roman" w:eastAsia="Times New Roman" w:hAnsi="Times New Roman" w:cs="Times New Roman"/>
          <w:bCs/>
          <w:iCs/>
          <w:color w:val="000000"/>
        </w:rPr>
        <w:t xml:space="preserve">metų pacientams šio vaisto galima vartoti įprastinę paros dozę. </w:t>
      </w:r>
    </w:p>
    <w:p w14:paraId="4C86B587"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Vaisto jiems reikia skirti atsargiai, kadangi, dėl su amžiumi susijusių inkstų, širdies ir kraujagyslių sistemos, kepenų funkcijos sutrikimų</w:t>
      </w:r>
      <w:r w:rsidRPr="002F5745">
        <w:rPr>
          <w:rFonts w:ascii="Times New Roman" w:eastAsia="Times New Roman" w:hAnsi="Times New Roman" w:cs="Times New Roman"/>
          <w:iCs/>
        </w:rPr>
        <w:t xml:space="preserve">, jie </w:t>
      </w:r>
      <w:r w:rsidRPr="002F5745">
        <w:rPr>
          <w:rFonts w:ascii="Times New Roman" w:eastAsia="Times New Roman" w:hAnsi="Times New Roman" w:cs="Times New Roman"/>
        </w:rPr>
        <w:t xml:space="preserve">yra jautresni paracetamolio poveikiui ir nepageidaujamas vaisto poveikis pasitaiko dažniau. </w:t>
      </w:r>
    </w:p>
    <w:p w14:paraId="66EECF49" w14:textId="77777777" w:rsidR="002B0628" w:rsidRPr="002F5745" w:rsidRDefault="002B0628" w:rsidP="002B0628">
      <w:pPr>
        <w:spacing w:after="0" w:line="240" w:lineRule="auto"/>
        <w:rPr>
          <w:rFonts w:ascii="Times New Roman" w:eastAsia="Times New Roman" w:hAnsi="Times New Roman" w:cs="Times New Roman"/>
          <w:bCs/>
          <w:i/>
          <w:iCs/>
          <w:color w:val="000000"/>
        </w:rPr>
      </w:pPr>
    </w:p>
    <w:p w14:paraId="72931C27" w14:textId="77777777" w:rsidR="002B0628" w:rsidRPr="004C494C" w:rsidRDefault="002B0628" w:rsidP="002B0628">
      <w:pPr>
        <w:spacing w:after="0" w:line="240" w:lineRule="auto"/>
        <w:outlineLvl w:val="0"/>
        <w:rPr>
          <w:rFonts w:ascii="Times New Roman" w:eastAsia="Times New Roman" w:hAnsi="Times New Roman" w:cs="Times New Roman"/>
          <w:b/>
          <w:bCs/>
          <w:iCs/>
          <w:color w:val="000000"/>
        </w:rPr>
      </w:pPr>
      <w:r w:rsidRPr="004C494C">
        <w:rPr>
          <w:rFonts w:ascii="Times New Roman" w:eastAsia="Times New Roman" w:hAnsi="Times New Roman" w:cs="Times New Roman"/>
          <w:b/>
          <w:bCs/>
          <w:iCs/>
          <w:color w:val="000000"/>
        </w:rPr>
        <w:t>Vaikams ir paaugliams</w:t>
      </w:r>
    </w:p>
    <w:p w14:paraId="10ABEEF2" w14:textId="77777777" w:rsidR="002B0628" w:rsidRPr="002F5745" w:rsidRDefault="002B0628" w:rsidP="002B0628">
      <w:pPr>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Klinikinių tyrimų metu, paracetamolio vartojimo vaikams apribojimų nenustatyta.</w:t>
      </w:r>
      <w:r w:rsidRPr="002F5745">
        <w:rPr>
          <w:rFonts w:ascii="Times New Roman" w:eastAsia="Times New Roman" w:hAnsi="Times New Roman" w:cs="Times New Roman"/>
        </w:rPr>
        <w:t xml:space="preserve"> Vaisto dozavimas priklauso nuo amžiaus (žr. 3 skyrių).</w:t>
      </w:r>
    </w:p>
    <w:p w14:paraId="2EFA673F" w14:textId="77777777" w:rsidR="002B0628" w:rsidRPr="002F5745" w:rsidRDefault="002B0628" w:rsidP="002B0628">
      <w:pPr>
        <w:spacing w:after="0" w:line="240" w:lineRule="auto"/>
        <w:rPr>
          <w:rFonts w:ascii="Times New Roman" w:eastAsia="Times New Roman" w:hAnsi="Times New Roman" w:cs="Times New Roman"/>
          <w:i/>
          <w:iCs/>
          <w:color w:val="000000"/>
        </w:rPr>
      </w:pPr>
    </w:p>
    <w:p w14:paraId="5757B19B" w14:textId="77777777" w:rsidR="002B0628" w:rsidRPr="004C494C" w:rsidRDefault="002B0628" w:rsidP="002B0628">
      <w:pPr>
        <w:spacing w:after="0" w:line="240" w:lineRule="auto"/>
        <w:outlineLvl w:val="0"/>
        <w:rPr>
          <w:rFonts w:ascii="Times New Roman" w:eastAsia="Times New Roman" w:hAnsi="Times New Roman" w:cs="Times New Roman"/>
          <w:b/>
          <w:iCs/>
        </w:rPr>
      </w:pPr>
      <w:r w:rsidRPr="004C494C">
        <w:rPr>
          <w:rFonts w:ascii="Times New Roman" w:eastAsia="Times New Roman" w:hAnsi="Times New Roman" w:cs="Times New Roman"/>
          <w:b/>
        </w:rPr>
        <w:t>Virškinimo trakto sutrikimai</w:t>
      </w:r>
    </w:p>
    <w:p w14:paraId="5A45595B" w14:textId="77777777" w:rsidR="002B0628" w:rsidRPr="002F5745" w:rsidRDefault="002B0628" w:rsidP="002B0628">
      <w:pPr>
        <w:spacing w:after="0" w:line="240" w:lineRule="auto"/>
        <w:rPr>
          <w:rFonts w:ascii="Times New Roman" w:eastAsia="Times New Roman" w:hAnsi="Times New Roman" w:cs="Times New Roman"/>
          <w:iCs/>
        </w:rPr>
      </w:pPr>
      <w:r w:rsidRPr="002F5745">
        <w:rPr>
          <w:rFonts w:ascii="Times New Roman" w:eastAsia="Times New Roman" w:hAnsi="Times New Roman" w:cs="Times New Roman"/>
          <w:iCs/>
        </w:rPr>
        <w:t xml:space="preserve">Vaistas yra gerai toleruojamas ir </w:t>
      </w:r>
      <w:r w:rsidRPr="002F5745">
        <w:rPr>
          <w:rFonts w:ascii="Times New Roman" w:eastAsia="Times New Roman" w:hAnsi="Times New Roman" w:cs="Times New Roman"/>
        </w:rPr>
        <w:t xml:space="preserve">virškinimo trakto pažeidimas pasireiškia labai retai, o toksinio </w:t>
      </w:r>
      <w:r w:rsidRPr="002F5745">
        <w:rPr>
          <w:rFonts w:ascii="Times New Roman" w:eastAsia="Times New Roman" w:hAnsi="Times New Roman" w:cs="Times New Roman"/>
          <w:kern w:val="16"/>
        </w:rPr>
        <w:t>poveikio nenustatyta.</w:t>
      </w:r>
      <w:r w:rsidRPr="002F5745">
        <w:rPr>
          <w:rFonts w:ascii="Times New Roman" w:eastAsia="Times New Roman" w:hAnsi="Times New Roman" w:cs="Times New Roman"/>
        </w:rPr>
        <w:t xml:space="preserve"> Dažniausiai atsiranda virškinimo trakto dirginimas, apetito sumažėjimas. Virškinimo trakto pažeidimo sunkumas nepriklauso nuo dozės.</w:t>
      </w:r>
    </w:p>
    <w:p w14:paraId="3181CDE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lastRenderedPageBreak/>
        <w:t xml:space="preserve">Aprašyti sunkūs pavieniai virškinimo trakto pažeidimai (išopėjimas, prakiurimas ar kraujavimas), tačiau ar juos galėjo sukelti paracetamolio vartojimas nenustatyta ir reikalingas tolimesnis tyrimas. </w:t>
      </w:r>
    </w:p>
    <w:p w14:paraId="5BC5DD14" w14:textId="77777777" w:rsidR="002B0628" w:rsidRPr="002F5745" w:rsidRDefault="002B0628" w:rsidP="002B0628">
      <w:pPr>
        <w:spacing w:after="0" w:line="240" w:lineRule="auto"/>
        <w:rPr>
          <w:rFonts w:ascii="Times New Roman" w:eastAsia="Times New Roman" w:hAnsi="Times New Roman" w:cs="Times New Roman"/>
        </w:rPr>
      </w:pPr>
    </w:p>
    <w:p w14:paraId="50BF3C41" w14:textId="77777777" w:rsidR="002B0628" w:rsidRPr="004C494C" w:rsidRDefault="002B0628" w:rsidP="002B0628">
      <w:pPr>
        <w:spacing w:after="0" w:line="240" w:lineRule="auto"/>
        <w:outlineLvl w:val="0"/>
        <w:rPr>
          <w:rFonts w:ascii="Times New Roman" w:eastAsia="Times New Roman" w:hAnsi="Times New Roman" w:cs="Times New Roman"/>
          <w:b/>
        </w:rPr>
      </w:pPr>
      <w:r w:rsidRPr="004C494C">
        <w:rPr>
          <w:rFonts w:ascii="Times New Roman" w:eastAsia="Times New Roman" w:hAnsi="Times New Roman" w:cs="Times New Roman"/>
          <w:b/>
        </w:rPr>
        <w:t>Poveikis kraujui</w:t>
      </w:r>
    </w:p>
    <w:p w14:paraId="53776A58"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Gydomosios paracetamolio dozės slopina trombocitų sulipimą, tačiau kliniškai reikšmingo poveikio nebūna </w:t>
      </w:r>
    </w:p>
    <w:p w14:paraId="27379EEB"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Dažniausiai trombocitopenija pasireiškia nesunkaus perdozavimo metu </w:t>
      </w:r>
      <w:r w:rsidRPr="002F5745">
        <w:rPr>
          <w:rFonts w:ascii="Times New Roman" w:eastAsia="Times New Roman" w:hAnsi="Times New Roman" w:cs="Times New Roman"/>
          <w:kern w:val="16"/>
        </w:rPr>
        <w:t xml:space="preserve">ir būna </w:t>
      </w:r>
      <w:r w:rsidRPr="002F5745">
        <w:rPr>
          <w:rFonts w:ascii="Times New Roman" w:eastAsia="Times New Roman" w:hAnsi="Times New Roman" w:cs="Times New Roman"/>
        </w:rPr>
        <w:t xml:space="preserve">imuninės kilmės. Terapinės dozės poveikis trombocitopeniją sukelia labai retai. </w:t>
      </w:r>
    </w:p>
    <w:p w14:paraId="1BD854E5"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Nedidelis minėtas poveikis trombocitams didina vaisto saugumą jo vartojant kartu su geriamaisiais kraujo krešėjimą mažinančiais vaistais. </w:t>
      </w:r>
    </w:p>
    <w:p w14:paraId="553D9F85" w14:textId="77777777" w:rsidR="002B0628" w:rsidRDefault="002B0628" w:rsidP="002B0628">
      <w:pPr>
        <w:spacing w:after="0" w:line="240" w:lineRule="auto"/>
        <w:rPr>
          <w:rFonts w:ascii="Times New Roman" w:eastAsia="Times New Roman" w:hAnsi="Times New Roman" w:cs="Times New Roman"/>
          <w:bCs/>
          <w:i/>
          <w:iCs/>
        </w:rPr>
      </w:pPr>
    </w:p>
    <w:p w14:paraId="381D9259" w14:textId="77777777" w:rsidR="002B0628" w:rsidRPr="004C494C" w:rsidRDefault="002B0628" w:rsidP="002B0628">
      <w:pPr>
        <w:spacing w:after="0" w:line="240" w:lineRule="auto"/>
        <w:rPr>
          <w:rFonts w:ascii="Times New Roman" w:eastAsia="Arial Unicode MS" w:hAnsi="Times New Roman" w:cs="Times New Roman"/>
          <w:b/>
          <w:bCs/>
        </w:rPr>
      </w:pPr>
      <w:r w:rsidRPr="004C494C">
        <w:rPr>
          <w:rFonts w:ascii="Times New Roman" w:eastAsia="Times New Roman" w:hAnsi="Times New Roman" w:cs="Times New Roman"/>
          <w:b/>
          <w:bCs/>
          <w:iCs/>
        </w:rPr>
        <w:t xml:space="preserve">Imuninės sistemos sutrikimai, </w:t>
      </w:r>
      <w:r w:rsidRPr="004C494C">
        <w:rPr>
          <w:rFonts w:ascii="Times New Roman" w:eastAsia="Times New Roman" w:hAnsi="Times New Roman" w:cs="Times New Roman"/>
          <w:b/>
          <w:bCs/>
        </w:rPr>
        <w:t>kryžminis jautrumas</w:t>
      </w:r>
    </w:p>
    <w:p w14:paraId="618442C9" w14:textId="77777777" w:rsidR="002B0628" w:rsidRPr="002F5745" w:rsidRDefault="002B0628" w:rsidP="002B0628">
      <w:pPr>
        <w:spacing w:after="0" w:line="240" w:lineRule="auto"/>
        <w:rPr>
          <w:rFonts w:ascii="Times New Roman" w:eastAsia="Times New Roman" w:hAnsi="Times New Roman" w:cs="Times New Roman"/>
          <w:bCs/>
        </w:rPr>
      </w:pPr>
      <w:r w:rsidRPr="002F5745">
        <w:rPr>
          <w:rFonts w:ascii="Times New Roman" w:eastAsia="Times New Roman" w:hAnsi="Times New Roman" w:cs="Times New Roman"/>
        </w:rPr>
        <w:t xml:space="preserve">Paracetamolio skilimo metu atsiradę dariniai gali sukelti alergines (padidėjusio jautrumo) reakcijas. Jos yra labai retos, o jų atsiradimo mechanizmas neaiškus. </w:t>
      </w:r>
      <w:r w:rsidRPr="002F5745">
        <w:rPr>
          <w:rFonts w:ascii="Times New Roman" w:eastAsia="Times New Roman" w:hAnsi="Times New Roman" w:cs="Times New Roman"/>
          <w:bCs/>
        </w:rPr>
        <w:t xml:space="preserve">Žinomi pavieniai alerginio šoko atvejai, tačiau nustatyta, kad jį sukėlė ne paracetamolis, bet pagalbinės vaisto medžiagos. Ūminė </w:t>
      </w:r>
      <w:r w:rsidRPr="002F5745">
        <w:rPr>
          <w:rFonts w:ascii="Times New Roman" w:eastAsia="Times New Roman" w:hAnsi="Times New Roman" w:cs="Times New Roman"/>
        </w:rPr>
        <w:t xml:space="preserve">dilgėlinė </w:t>
      </w:r>
      <w:r w:rsidRPr="002F5745">
        <w:rPr>
          <w:rFonts w:ascii="Times New Roman" w:eastAsia="Times New Roman" w:hAnsi="Times New Roman" w:cs="Times New Roman"/>
          <w:bCs/>
        </w:rPr>
        <w:t xml:space="preserve">gali pasireikšti išgėrus vienkartinę bandomąją </w:t>
      </w:r>
      <w:r w:rsidRPr="002F5745">
        <w:rPr>
          <w:rFonts w:ascii="Times New Roman" w:eastAsia="Times New Roman" w:hAnsi="Times New Roman" w:cs="Times New Roman"/>
        </w:rPr>
        <w:t>paracetamolio dozę.</w:t>
      </w:r>
    </w:p>
    <w:p w14:paraId="2A030CC9" w14:textId="77777777" w:rsidR="002B0628" w:rsidRPr="002F5745" w:rsidRDefault="002B0628" w:rsidP="002B0628">
      <w:pPr>
        <w:spacing w:after="0" w:line="240" w:lineRule="auto"/>
        <w:rPr>
          <w:rFonts w:ascii="Times New Roman" w:eastAsia="Times New Roman" w:hAnsi="Times New Roman" w:cs="Times New Roman"/>
        </w:rPr>
      </w:pPr>
      <w:r>
        <w:rPr>
          <w:rFonts w:ascii="Times New Roman" w:eastAsia="Times New Roman" w:hAnsi="Times New Roman" w:cs="Times New Roman"/>
          <w:bCs/>
        </w:rPr>
        <w:t>Pacientai</w:t>
      </w:r>
      <w:r w:rsidRPr="002F5745">
        <w:rPr>
          <w:rFonts w:ascii="Times New Roman" w:eastAsia="Times New Roman" w:hAnsi="Times New Roman" w:cs="Times New Roman"/>
          <w:bCs/>
        </w:rPr>
        <w:t xml:space="preserve">, kurie yra alergiški aspirinui arba kitiems NVNU gali būti nejautrūs </w:t>
      </w:r>
      <w:r w:rsidRPr="002F5745">
        <w:rPr>
          <w:rFonts w:ascii="Times New Roman" w:eastAsia="Times New Roman" w:hAnsi="Times New Roman" w:cs="Times New Roman"/>
        </w:rPr>
        <w:t xml:space="preserve">paracetamoliui ir atvirkščiai. Paracetamolis sukelia dilgėlinę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kurie gerai toleruoja </w:t>
      </w:r>
      <w:r w:rsidRPr="002F5745">
        <w:rPr>
          <w:rFonts w:ascii="Times New Roman" w:eastAsia="Times New Roman" w:hAnsi="Times New Roman" w:cs="Times New Roman"/>
          <w:bCs/>
        </w:rPr>
        <w:t>aspiriną arba kitus NV</w:t>
      </w:r>
      <w:r w:rsidRPr="002F5745">
        <w:rPr>
          <w:rFonts w:ascii="Times New Roman" w:eastAsia="Times New Roman" w:hAnsi="Times New Roman" w:cs="Times New Roman"/>
          <w:bCs/>
          <w:caps/>
        </w:rPr>
        <w:t>nu.</w:t>
      </w:r>
      <w:r w:rsidRPr="002F5745">
        <w:rPr>
          <w:rFonts w:ascii="Times New Roman" w:eastAsia="Times New Roman" w:hAnsi="Times New Roman" w:cs="Times New Roman"/>
          <w:caps/>
        </w:rPr>
        <w:t xml:space="preserve"> </w:t>
      </w:r>
      <w:r w:rsidRPr="002F5745">
        <w:rPr>
          <w:rFonts w:ascii="Times New Roman" w:eastAsia="Times New Roman" w:hAnsi="Times New Roman" w:cs="Times New Roman"/>
          <w:bCs/>
        </w:rPr>
        <w:t xml:space="preserve">Astma gali atsirasti labai retai, ji gali pasireikšti, jei labai dažnai vartojama </w:t>
      </w:r>
      <w:r w:rsidRPr="002F5745">
        <w:rPr>
          <w:rFonts w:ascii="Times New Roman" w:eastAsia="Times New Roman" w:hAnsi="Times New Roman" w:cs="Times New Roman"/>
        </w:rPr>
        <w:t>paracetamolio, tyrimų duomenys nepatikimi, kadangi kartu buvo vartota kitokių NVNU.</w:t>
      </w:r>
    </w:p>
    <w:p w14:paraId="520E46D9" w14:textId="3240CCAC"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Didesnę klinikinę reikšmę turi paracetamolio poveikis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sergantiems astma ir jautriems acetilsalicilo rūgščiai. Jie dažniausiai gerai toleruoja paracetamolį, tačiau ne daugiau kaip 5</w:t>
      </w:r>
      <w:r w:rsidR="00CB34D2">
        <w:rPr>
          <w:rFonts w:ascii="Times New Roman" w:eastAsia="Times New Roman" w:hAnsi="Times New Roman" w:cs="Times New Roman"/>
        </w:rPr>
        <w:t> </w:t>
      </w:r>
      <w:r w:rsidRPr="002F5745">
        <w:rPr>
          <w:rFonts w:ascii="Times New Roman" w:eastAsia="Times New Roman" w:hAnsi="Times New Roman" w:cs="Times New Roman"/>
          <w:kern w:val="16"/>
        </w:rPr>
        <w:t>%</w:t>
      </w:r>
      <w:r w:rsidRPr="002F5745">
        <w:rPr>
          <w:rFonts w:ascii="Times New Roman" w:eastAsia="Times New Roman" w:hAnsi="Times New Roman" w:cs="Times New Roman"/>
        </w:rPr>
        <w:t xml:space="preserve"> tokių </w:t>
      </w:r>
      <w:r>
        <w:rPr>
          <w:rFonts w:ascii="Times New Roman" w:eastAsia="Times New Roman" w:hAnsi="Times New Roman" w:cs="Times New Roman"/>
        </w:rPr>
        <w:t>pacientų</w:t>
      </w:r>
      <w:r w:rsidRPr="002F5745">
        <w:rPr>
          <w:rFonts w:ascii="Times New Roman" w:eastAsia="Times New Roman" w:hAnsi="Times New Roman" w:cs="Times New Roman"/>
        </w:rPr>
        <w:t xml:space="preserve"> paracetamolio poveikis gali sukelti nedidelį bronchospazmą. Be to, astmos pasunkėjimas</w:t>
      </w:r>
      <w:r>
        <w:rPr>
          <w:rFonts w:ascii="Times New Roman" w:eastAsia="Times New Roman" w:hAnsi="Times New Roman" w:cs="Times New Roman"/>
        </w:rPr>
        <w:t>,</w:t>
      </w:r>
      <w:r w:rsidRPr="002F5745">
        <w:rPr>
          <w:rFonts w:ascii="Times New Roman" w:eastAsia="Times New Roman" w:hAnsi="Times New Roman" w:cs="Times New Roman"/>
        </w:rPr>
        <w:t xml:space="preserve"> sukeltas paracetamolio</w:t>
      </w:r>
      <w:r>
        <w:rPr>
          <w:rFonts w:ascii="Times New Roman" w:eastAsia="Times New Roman" w:hAnsi="Times New Roman" w:cs="Times New Roman"/>
        </w:rPr>
        <w:t>,</w:t>
      </w:r>
      <w:r w:rsidRPr="002F5745">
        <w:rPr>
          <w:rFonts w:ascii="Times New Roman" w:eastAsia="Times New Roman" w:hAnsi="Times New Roman" w:cs="Times New Roman"/>
        </w:rPr>
        <w:t xml:space="preserve"> būna lengvesnis negu acetilsalicilo rūgšties ar kitokių NVNU. Todėl galimą paracetamolio poveikį astmos pasunkėjimui ir atsargumo laipsnį vartojant paracetamolio nustato gydytojas.</w:t>
      </w:r>
    </w:p>
    <w:p w14:paraId="08C0C5C8"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u w:val="single"/>
        </w:rPr>
      </w:pPr>
    </w:p>
    <w:p w14:paraId="6670400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u w:val="single"/>
        </w:rPr>
      </w:pPr>
      <w:r w:rsidRPr="002F5745">
        <w:rPr>
          <w:rFonts w:ascii="Times New Roman" w:eastAsia="Times New Roman" w:hAnsi="Times New Roman" w:cs="Times New Roman"/>
          <w:kern w:val="16"/>
          <w:u w:val="single"/>
        </w:rPr>
        <w:t>Įspėjimai</w:t>
      </w:r>
    </w:p>
    <w:p w14:paraId="7B562DF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Nereceptinis vaistinis preparatas.</w:t>
      </w:r>
    </w:p>
    <w:p w14:paraId="342EC84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būtina vartoti tiksliai taip, kaip nurodyta. Negalima vartoti didesnių dozių arba ilgiau.</w:t>
      </w:r>
    </w:p>
    <w:p w14:paraId="01C7352D" w14:textId="77777777" w:rsidR="002B0628" w:rsidRPr="002F5745" w:rsidRDefault="002B0628" w:rsidP="002B0628">
      <w:pPr>
        <w:tabs>
          <w:tab w:val="left" w:pos="567"/>
        </w:tabs>
        <w:spacing w:after="0" w:line="240" w:lineRule="auto"/>
        <w:rPr>
          <w:rFonts w:ascii="Times New Roman" w:eastAsia="Times New Roman" w:hAnsi="Times New Roman" w:cs="Times New Roman"/>
          <w:iCs/>
          <w:kern w:val="16"/>
        </w:rPr>
      </w:pPr>
      <w:r w:rsidRPr="002F5745">
        <w:rPr>
          <w:rFonts w:ascii="Times New Roman" w:eastAsia="Times New Roman" w:hAnsi="Times New Roman" w:cs="Times New Roman"/>
        </w:rPr>
        <w:t>Paracetamolio</w:t>
      </w:r>
      <w:r w:rsidRPr="002F5745">
        <w:rPr>
          <w:rFonts w:ascii="Times New Roman" w:eastAsia="Times New Roman" w:hAnsi="Times New Roman" w:cs="Times New Roman"/>
          <w:iCs/>
          <w:kern w:val="16"/>
        </w:rPr>
        <w:t xml:space="preserve"> vartoti reikia atsargiai, jeigu, </w:t>
      </w:r>
      <w:r>
        <w:rPr>
          <w:rFonts w:ascii="Times New Roman" w:eastAsia="Times New Roman" w:hAnsi="Times New Roman" w:cs="Times New Roman"/>
          <w:iCs/>
          <w:kern w:val="16"/>
        </w:rPr>
        <w:t>pacientas</w:t>
      </w:r>
      <w:r w:rsidRPr="002F5745">
        <w:rPr>
          <w:rFonts w:ascii="Times New Roman" w:eastAsia="Times New Roman" w:hAnsi="Times New Roman" w:cs="Times New Roman"/>
          <w:iCs/>
          <w:kern w:val="16"/>
        </w:rPr>
        <w:t xml:space="preserve"> senyvas, serga sunkia liga arba jeigu paciento širdies ir kraujagyslių sistemos veikla susilpnėjusi.</w:t>
      </w:r>
    </w:p>
    <w:p w14:paraId="524FB4D8" w14:textId="77777777" w:rsidR="002B0628" w:rsidRPr="002F5745" w:rsidRDefault="002B0628" w:rsidP="002B0628">
      <w:pPr>
        <w:spacing w:after="0" w:line="240" w:lineRule="auto"/>
        <w:outlineLvl w:val="0"/>
        <w:rPr>
          <w:rFonts w:ascii="Times New Roman" w:eastAsia="Times New Roman" w:hAnsi="Times New Roman" w:cs="Times New Roman"/>
          <w:b/>
        </w:rPr>
      </w:pPr>
    </w:p>
    <w:p w14:paraId="56D9B6D5" w14:textId="77777777" w:rsidR="002B0628" w:rsidRPr="002F5745" w:rsidRDefault="002B0628" w:rsidP="002B0628">
      <w:pPr>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Paracetamolis SANITAS vartojimas su maistu ir gėrimais</w:t>
      </w:r>
    </w:p>
    <w:p w14:paraId="7947FD97"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Pastebėta, kad iš rūkalių arba žmonių geriančių daug kavos ir arbatos organizmo paracetamolis šalinamas greičiau negu iš nerūkančių arba vegetarų. </w:t>
      </w:r>
    </w:p>
    <w:p w14:paraId="59D87F7E"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Maistas lėtina paracetamolio pasisavinimą. </w:t>
      </w:r>
    </w:p>
    <w:p w14:paraId="619FE581" w14:textId="77777777" w:rsidR="002B0628" w:rsidRPr="002F5745" w:rsidRDefault="002B0628" w:rsidP="002B0628">
      <w:pPr>
        <w:spacing w:after="0" w:line="240" w:lineRule="auto"/>
        <w:rPr>
          <w:rFonts w:ascii="Times New Roman" w:eastAsia="Times New Roman" w:hAnsi="Times New Roman" w:cs="Times New Roman"/>
        </w:rPr>
      </w:pPr>
    </w:p>
    <w:p w14:paraId="4E3472C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Kit</w:t>
      </w:r>
      <w:r>
        <w:rPr>
          <w:rFonts w:ascii="Times New Roman" w:eastAsia="Times New Roman" w:hAnsi="Times New Roman" w:cs="Times New Roman"/>
          <w:b/>
          <w:iCs/>
        </w:rPr>
        <w:t>i vaistai ir Paracetamolis SANITAS</w:t>
      </w:r>
    </w:p>
    <w:p w14:paraId="4D254D15" w14:textId="77777777" w:rsidR="002B0628"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Paracetamolio tablečių vartojant kartu su kitokiais vaistais, gali pasireikšti nepageidaujamas arba toksinis poveikis, todėl </w:t>
      </w:r>
      <w:r>
        <w:rPr>
          <w:rFonts w:ascii="Times New Roman" w:eastAsia="Times New Roman" w:hAnsi="Times New Roman" w:cs="Times New Roman"/>
          <w:kern w:val="16"/>
        </w:rPr>
        <w:t>j</w:t>
      </w:r>
      <w:r w:rsidRPr="00A57126">
        <w:rPr>
          <w:rFonts w:ascii="Times New Roman" w:eastAsia="Times New Roman" w:hAnsi="Times New Roman" w:cs="Times New Roman"/>
          <w:kern w:val="16"/>
        </w:rPr>
        <w:t>eigu vartojate ar neseniai vartojote kitų vaistų arba dėl to nesate tikri, apie tai pasakykite gydytojui arba vaistininkui.</w:t>
      </w:r>
    </w:p>
    <w:p w14:paraId="4D1E7F84" w14:textId="77777777" w:rsidR="00BC5CBE" w:rsidRPr="00845182" w:rsidRDefault="00BC5CBE" w:rsidP="00845182">
      <w:pPr>
        <w:autoSpaceDE w:val="0"/>
        <w:autoSpaceDN w:val="0"/>
        <w:adjustRightInd w:val="0"/>
        <w:spacing w:after="0" w:line="240" w:lineRule="auto"/>
        <w:rPr>
          <w:rFonts w:ascii="Calibri" w:hAnsi="Calibri"/>
        </w:rPr>
      </w:pPr>
    </w:p>
    <w:p w14:paraId="5BBB4602" w14:textId="4319BAC2" w:rsidR="00BC5CBE" w:rsidRPr="00BC5CBE" w:rsidRDefault="00BC5CBE" w:rsidP="00BC5CBE">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Pasakykite gydytojui arba vaistininkui, jeigu vartojate:</w:t>
      </w:r>
    </w:p>
    <w:p w14:paraId="68891D22" w14:textId="329A4468" w:rsidR="00BC5CBE" w:rsidRPr="00FA7A01" w:rsidRDefault="00BC5CBE" w:rsidP="00E74065">
      <w:pPr>
        <w:autoSpaceDE w:val="0"/>
        <w:autoSpaceDN w:val="0"/>
        <w:adjustRightInd w:val="0"/>
        <w:spacing w:after="0" w:line="240" w:lineRule="auto"/>
        <w:rPr>
          <w:rFonts w:ascii="Times New Roman" w:hAnsi="Times New Roman"/>
          <w:i/>
          <w:kern w:val="16"/>
        </w:rPr>
      </w:pPr>
      <w:r w:rsidRPr="00BC5CBE">
        <w:rPr>
          <w:rFonts w:ascii="Times New Roman" w:hAnsi="Times New Roman" w:cs="Times New Roman"/>
        </w:rPr>
        <w:t xml:space="preserve">- flukloksaciliną (antibiotiką) </w:t>
      </w:r>
      <w:r w:rsidR="00E74065" w:rsidRPr="00904E3D">
        <w:rPr>
          <w:rFonts w:ascii="Times New Roman" w:hAnsi="Times New Roman" w:cs="Times New Roman"/>
        </w:rPr>
        <w:t>dėl didelės kraujo ir skysčių tyrimų nenormalių rodiklių (vadinamos metabolinės acidozės) rizikos (žr. 2 skyrių), kurią reikia skubiai gydyti</w:t>
      </w:r>
      <w:r w:rsidR="00E74065">
        <w:rPr>
          <w:rFonts w:ascii="Times New Roman" w:hAnsi="Times New Roman" w:cs="Times New Roman"/>
        </w:rPr>
        <w:t>.</w:t>
      </w:r>
    </w:p>
    <w:p w14:paraId="62579DD2"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kern w:val="16"/>
        </w:rPr>
        <w:t>Vaistai</w:t>
      </w:r>
      <w:r w:rsidRPr="002F5745">
        <w:rPr>
          <w:rFonts w:ascii="Times New Roman" w:eastAsia="Times New Roman" w:hAnsi="Times New Roman" w:cs="Times New Roman"/>
          <w:i/>
          <w:kern w:val="16"/>
        </w:rPr>
        <w:t>, greitinantys skrandžio išsituštinimą</w:t>
      </w:r>
      <w:r w:rsidRPr="002F5745">
        <w:rPr>
          <w:rFonts w:ascii="Times New Roman" w:eastAsia="Times New Roman" w:hAnsi="Times New Roman" w:cs="Times New Roman"/>
          <w:kern w:val="16"/>
        </w:rPr>
        <w:t>, pvz., metoklopramidas, didina paracetamolio rezorbciją ir greitina jo poveikį, o skrandžio išsituštinimą lėtinantys vaistai (pvz., propantelinas bei antidepresantai), pasižymintys anticholinerginėmis savybėmis, ir narkotiniai analgetikai lėtina paracetamolio rezorbciją ir poveikį.</w:t>
      </w:r>
    </w:p>
    <w:p w14:paraId="564E63BE" w14:textId="77777777" w:rsidR="002B0628" w:rsidRDefault="002B0628" w:rsidP="002B0628">
      <w:pPr>
        <w:tabs>
          <w:tab w:val="left" w:pos="567"/>
        </w:tabs>
        <w:spacing w:after="0" w:line="240" w:lineRule="auto"/>
        <w:rPr>
          <w:rFonts w:ascii="Times New Roman" w:eastAsia="Times New Roman" w:hAnsi="Times New Roman" w:cs="Times New Roman"/>
          <w:i/>
          <w:kern w:val="16"/>
        </w:rPr>
      </w:pPr>
    </w:p>
    <w:p w14:paraId="185563CA"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t xml:space="preserve">Kenksmingą poveikį kepenims sukeliantys arba kepenų fermentų aktyvumą didinantys </w:t>
      </w:r>
      <w:r>
        <w:rPr>
          <w:rFonts w:ascii="Times New Roman" w:eastAsia="Times New Roman" w:hAnsi="Times New Roman" w:cs="Times New Roman"/>
          <w:i/>
          <w:kern w:val="16"/>
        </w:rPr>
        <w:t>vaistai</w:t>
      </w:r>
      <w:r w:rsidRPr="002F5745">
        <w:rPr>
          <w:rFonts w:ascii="Times New Roman" w:eastAsia="Times New Roman" w:hAnsi="Times New Roman" w:cs="Times New Roman"/>
          <w:i/>
          <w:kern w:val="16"/>
        </w:rPr>
        <w:t>, arba lėtinis alkoholizmas</w:t>
      </w:r>
    </w:p>
    <w:p w14:paraId="1EE20836"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Kenksmingo poveikio kepenims galimybė didėja, jeigu nuolatos vartojama paracetamolio ir minėtų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arba sergama alkoholizmu ir vartojama paracetamolio. Toks poveikis gali atsirasti ir išgėrus vienkartinę toksinę paracetamolio dozę. </w:t>
      </w:r>
    </w:p>
    <w:p w14:paraId="6061D290" w14:textId="77777777" w:rsidR="002B0628" w:rsidRDefault="002B0628" w:rsidP="002B0628">
      <w:pPr>
        <w:tabs>
          <w:tab w:val="left" w:pos="567"/>
        </w:tabs>
        <w:spacing w:after="0" w:line="240" w:lineRule="auto"/>
        <w:rPr>
          <w:rFonts w:ascii="Times New Roman" w:eastAsia="Times New Roman" w:hAnsi="Times New Roman" w:cs="Times New Roman"/>
          <w:i/>
          <w:kern w:val="16"/>
        </w:rPr>
      </w:pPr>
    </w:p>
    <w:p w14:paraId="23D7BB13"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lastRenderedPageBreak/>
        <w:t xml:space="preserve">Kepenų mikrosomų fermentų aktyvumą didinantys </w:t>
      </w:r>
      <w:r>
        <w:rPr>
          <w:rFonts w:ascii="Times New Roman" w:eastAsia="Times New Roman" w:hAnsi="Times New Roman" w:cs="Times New Roman"/>
          <w:i/>
          <w:kern w:val="16"/>
        </w:rPr>
        <w:t>vaistai</w:t>
      </w:r>
    </w:p>
    <w:p w14:paraId="26309CCC"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Jeigu nuolatos vartojama paracetamolio ir barbitūratų (išskyrus butalbitalį), primidono arba kitokių kepenų mikrosomų fermentų aktyvumą didinančių vaistų, paracetamolio veiksmingumas mažėja. </w:t>
      </w:r>
    </w:p>
    <w:p w14:paraId="31FC103B" w14:textId="77777777" w:rsidR="002B0628" w:rsidRDefault="002B0628" w:rsidP="002B0628">
      <w:pPr>
        <w:tabs>
          <w:tab w:val="left" w:pos="567"/>
        </w:tabs>
        <w:spacing w:after="0" w:line="240" w:lineRule="auto"/>
        <w:rPr>
          <w:rFonts w:ascii="Times New Roman" w:eastAsia="Times New Roman" w:hAnsi="Times New Roman" w:cs="Times New Roman"/>
          <w:i/>
          <w:kern w:val="16"/>
        </w:rPr>
      </w:pPr>
    </w:p>
    <w:p w14:paraId="2E078445" w14:textId="77777777" w:rsidR="002B0628" w:rsidRPr="002F5745" w:rsidRDefault="002B0628" w:rsidP="002B0628">
      <w:pPr>
        <w:tabs>
          <w:tab w:val="left" w:pos="567"/>
        </w:tabs>
        <w:spacing w:after="0" w:line="240" w:lineRule="auto"/>
        <w:rPr>
          <w:rFonts w:ascii="Times New Roman" w:eastAsia="Times New Roman" w:hAnsi="Times New Roman" w:cs="Times New Roman"/>
          <w:i/>
          <w:kern w:val="16"/>
        </w:rPr>
      </w:pPr>
      <w:r w:rsidRPr="002F5745">
        <w:rPr>
          <w:rFonts w:ascii="Times New Roman" w:eastAsia="Times New Roman" w:hAnsi="Times New Roman" w:cs="Times New Roman"/>
          <w:i/>
          <w:kern w:val="16"/>
        </w:rPr>
        <w:t xml:space="preserve">Geriamieji antikoaguliantai (pvz.: varfarinas) ir kiti </w:t>
      </w:r>
      <w:r>
        <w:rPr>
          <w:rFonts w:ascii="Times New Roman" w:eastAsia="Times New Roman" w:hAnsi="Times New Roman" w:cs="Times New Roman"/>
          <w:i/>
          <w:kern w:val="16"/>
        </w:rPr>
        <w:t>vaistai</w:t>
      </w:r>
    </w:p>
    <w:p w14:paraId="716A26ED"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Paracetamolis mažina kraujo krešėjimą palaikančių faktorių sintezę kepenyse, todėl didėja kumarino darinių, heparino arba trombolizinių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veiksmingumas ir kraujavimo galimybė.</w:t>
      </w:r>
    </w:p>
    <w:p w14:paraId="10644677" w14:textId="7AF8A4A5"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Toks poveikis pasireiškia, jei vartojama ilgai ir ne mažesnė kaip 2</w:t>
      </w:r>
      <w:r w:rsidR="00932E30">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paracetamolio paros dozė. Tokiu atveju būtina nuolatos lankytis pas gydytoją, kuris stebės sveikatos būklę. </w:t>
      </w:r>
    </w:p>
    <w:p w14:paraId="71EFFA26" w14:textId="77777777" w:rsidR="002B0628" w:rsidRDefault="002B0628" w:rsidP="002B0628">
      <w:pPr>
        <w:tabs>
          <w:tab w:val="left" w:pos="567"/>
        </w:tabs>
        <w:spacing w:after="0" w:line="240" w:lineRule="auto"/>
        <w:rPr>
          <w:rFonts w:ascii="Times New Roman" w:eastAsia="Times New Roman" w:hAnsi="Times New Roman" w:cs="Times New Roman"/>
          <w:i/>
          <w:iCs/>
          <w:kern w:val="16"/>
        </w:rPr>
      </w:pPr>
    </w:p>
    <w:p w14:paraId="1E5C897B"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
          <w:iCs/>
          <w:kern w:val="16"/>
        </w:rPr>
        <w:t>Kitokie NVNU arba acetilsalicilo rūgštis bei salicilatai</w:t>
      </w:r>
    </w:p>
    <w:p w14:paraId="5F12E8F5" w14:textId="2FD136B1"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Ilgai vartojant paracetamolio kartu su kitokiais NVNU, gali atsirasti analgetikų sukeltas inkstų pažeidimas. Šių vaistų, vartojamų kaip sudedamųjų </w:t>
      </w:r>
      <w:r w:rsidR="00CB34D2">
        <w:rPr>
          <w:rFonts w:ascii="Times New Roman" w:eastAsia="Times New Roman" w:hAnsi="Times New Roman" w:cs="Times New Roman"/>
          <w:kern w:val="16"/>
        </w:rPr>
        <w:t>vaistų</w:t>
      </w:r>
      <w:r w:rsidR="00CB34D2"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 xml:space="preserve">dalių, dozė negali viršyti nustatytos kiekvieno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xml:space="preserve"> paros dozės, tokių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vartoti galima labai trumpai.</w:t>
      </w:r>
    </w:p>
    <w:p w14:paraId="737FDE76" w14:textId="77777777" w:rsidR="002B0628" w:rsidRDefault="002B0628" w:rsidP="002B0628">
      <w:pPr>
        <w:tabs>
          <w:tab w:val="left" w:pos="567"/>
        </w:tabs>
        <w:spacing w:after="0" w:line="240" w:lineRule="auto"/>
        <w:rPr>
          <w:rFonts w:ascii="Times New Roman" w:eastAsia="Times New Roman" w:hAnsi="Times New Roman" w:cs="Times New Roman"/>
          <w:i/>
          <w:kern w:val="16"/>
        </w:rPr>
      </w:pPr>
    </w:p>
    <w:p w14:paraId="0B863E72"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
          <w:kern w:val="16"/>
        </w:rPr>
        <w:t>Zidovudino (antivirusinio poveikio vaisto)</w:t>
      </w:r>
      <w:r w:rsidRPr="002F5745">
        <w:rPr>
          <w:rFonts w:ascii="Times New Roman" w:eastAsia="Times New Roman" w:hAnsi="Times New Roman" w:cs="Times New Roman"/>
          <w:kern w:val="16"/>
        </w:rPr>
        <w:t xml:space="preserve"> vartojant kartu paracetamoliu, stiprėja toksinis abiejų </w:t>
      </w:r>
      <w:r>
        <w:rPr>
          <w:rFonts w:ascii="Times New Roman" w:eastAsia="Times New Roman" w:hAnsi="Times New Roman" w:cs="Times New Roman"/>
          <w:kern w:val="16"/>
        </w:rPr>
        <w:t>vaistų</w:t>
      </w:r>
      <w:r w:rsidRPr="002F5745">
        <w:rPr>
          <w:rFonts w:ascii="Times New Roman" w:eastAsia="Times New Roman" w:hAnsi="Times New Roman" w:cs="Times New Roman"/>
          <w:kern w:val="16"/>
        </w:rPr>
        <w:t xml:space="preserve"> poveikis.</w:t>
      </w:r>
    </w:p>
    <w:p w14:paraId="38164C58"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4A7B96E6"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kern w:val="16"/>
        </w:rPr>
      </w:pPr>
      <w:r w:rsidRPr="002F5745">
        <w:rPr>
          <w:rFonts w:ascii="Times New Roman" w:eastAsia="Times New Roman" w:hAnsi="Times New Roman" w:cs="Times New Roman"/>
          <w:b/>
        </w:rPr>
        <w:t>Nėštumas ir žindymo laikotarpis</w:t>
      </w:r>
      <w:r w:rsidRPr="002F5745" w:rsidDel="00BB5516">
        <w:rPr>
          <w:rFonts w:ascii="Times New Roman" w:eastAsia="Times New Roman" w:hAnsi="Times New Roman" w:cs="Times New Roman"/>
          <w:b/>
          <w:kern w:val="16"/>
        </w:rPr>
        <w:t xml:space="preserve"> </w:t>
      </w:r>
    </w:p>
    <w:p w14:paraId="0258C19C" w14:textId="77777777" w:rsidR="002B0628" w:rsidRDefault="002B0628" w:rsidP="002B0628">
      <w:pPr>
        <w:tabs>
          <w:tab w:val="left" w:pos="567"/>
        </w:tabs>
        <w:spacing w:after="0" w:line="240" w:lineRule="auto"/>
        <w:outlineLvl w:val="0"/>
        <w:rPr>
          <w:rFonts w:ascii="Times New Roman" w:eastAsia="Times New Roman" w:hAnsi="Times New Roman" w:cs="Times New Roman"/>
          <w:i/>
        </w:rPr>
      </w:pPr>
    </w:p>
    <w:p w14:paraId="22083F2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rPr>
      </w:pPr>
      <w:r w:rsidRPr="002F5745">
        <w:rPr>
          <w:rFonts w:ascii="Times New Roman" w:eastAsia="Times New Roman" w:hAnsi="Times New Roman" w:cs="Times New Roman"/>
          <w:i/>
        </w:rPr>
        <w:t>Nėštumas</w:t>
      </w:r>
      <w:r w:rsidRPr="002F5745">
        <w:rPr>
          <w:rFonts w:ascii="Times New Roman" w:eastAsia="Times New Roman" w:hAnsi="Times New Roman" w:cs="Times New Roman"/>
          <w:i/>
          <w:kern w:val="16"/>
        </w:rPr>
        <w:t xml:space="preserve"> </w:t>
      </w:r>
    </w:p>
    <w:p w14:paraId="316BD84C" w14:textId="77777777" w:rsidR="002B0628" w:rsidRDefault="002B0628" w:rsidP="002B0628">
      <w:pPr>
        <w:tabs>
          <w:tab w:val="left" w:pos="567"/>
        </w:tabs>
        <w:spacing w:after="0" w:line="240" w:lineRule="auto"/>
        <w:rPr>
          <w:rFonts w:ascii="Times New Roman" w:eastAsia="Times New Roman" w:hAnsi="Times New Roman" w:cs="Times New Roman"/>
          <w:kern w:val="16"/>
        </w:rPr>
      </w:pPr>
      <w:r w:rsidRPr="00707273">
        <w:rPr>
          <w:rFonts w:ascii="Times New Roman" w:eastAsia="Times New Roman" w:hAnsi="Times New Roman" w:cs="Times New Roman"/>
          <w:kern w:val="16"/>
        </w:rPr>
        <w:t>Jeigu esate nėščia, žindote kūdikį, manote, kad galbūt esate nėščia, arba planuojate pastoti, tai prieš vartodama šį vaistą, pasitarkit</w:t>
      </w:r>
      <w:r>
        <w:rPr>
          <w:rFonts w:ascii="Times New Roman" w:eastAsia="Times New Roman" w:hAnsi="Times New Roman" w:cs="Times New Roman"/>
          <w:kern w:val="16"/>
        </w:rPr>
        <w:t>e su gydytoju arba vaistininku.</w:t>
      </w:r>
    </w:p>
    <w:p w14:paraId="1155A245" w14:textId="77777777" w:rsidR="00CB34D2" w:rsidRDefault="00CB34D2" w:rsidP="002B0628">
      <w:pPr>
        <w:tabs>
          <w:tab w:val="left" w:pos="567"/>
        </w:tabs>
        <w:spacing w:after="0" w:line="240" w:lineRule="auto"/>
        <w:outlineLvl w:val="0"/>
        <w:rPr>
          <w:rFonts w:ascii="Times New Roman" w:eastAsia="Times New Roman" w:hAnsi="Times New Roman" w:cs="Times New Roman"/>
          <w:kern w:val="16"/>
        </w:rPr>
      </w:pPr>
      <w:r w:rsidRPr="00CB34D2">
        <w:rPr>
          <w:rFonts w:ascii="Times New Roman" w:eastAsia="Times New Roman" w:hAnsi="Times New Roman" w:cs="Times New Roman"/>
          <w:kern w:val="16"/>
        </w:rPr>
        <w:t>Jei būtina, Paracetamolis SANITAS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48146AF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rPr>
      </w:pPr>
    </w:p>
    <w:p w14:paraId="5257581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kern w:val="16"/>
        </w:rPr>
      </w:pPr>
      <w:r w:rsidRPr="002F5745">
        <w:rPr>
          <w:rFonts w:ascii="Times New Roman" w:eastAsia="Times New Roman" w:hAnsi="Times New Roman" w:cs="Times New Roman"/>
          <w:i/>
          <w:kern w:val="16"/>
        </w:rPr>
        <w:t>Žindym</w:t>
      </w:r>
      <w:r>
        <w:rPr>
          <w:rFonts w:ascii="Times New Roman" w:eastAsia="Times New Roman" w:hAnsi="Times New Roman" w:cs="Times New Roman"/>
          <w:i/>
          <w:kern w:val="16"/>
        </w:rPr>
        <w:t>as</w:t>
      </w:r>
    </w:p>
    <w:p w14:paraId="7BDC7C6B"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Paracetamolio išsiskiria į motinos pieną, tačiau kiekis yra labai mažas, kad sukeltų kenksmingą poveikį žindomam kūdikiui, todėl žindymo laikotarpiu vaisto vartoti galima.</w:t>
      </w:r>
    </w:p>
    <w:p w14:paraId="549E08EF"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4DC9A09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Vairavimas ir mechanizmų valdymas</w:t>
      </w:r>
    </w:p>
    <w:p w14:paraId="4B22FD6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kern w:val="16"/>
        </w:rPr>
        <w:t>Vartojant paracetamolio poveikio nepasireiškia.</w:t>
      </w:r>
    </w:p>
    <w:p w14:paraId="185F2604"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15422EA3"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2703EC1F" w14:textId="77777777" w:rsidR="002B0628" w:rsidRDefault="002B0628" w:rsidP="002B0628">
      <w:pPr>
        <w:tabs>
          <w:tab w:val="left" w:pos="567"/>
        </w:tabs>
        <w:spacing w:after="0" w:line="240" w:lineRule="auto"/>
        <w:rPr>
          <w:rFonts w:ascii="Times New Roman" w:hAnsi="Times New Roman"/>
          <w:b/>
        </w:rPr>
      </w:pPr>
      <w:r w:rsidRPr="002F5745">
        <w:rPr>
          <w:rFonts w:ascii="Times New Roman" w:eastAsia="Times New Roman" w:hAnsi="Times New Roman" w:cs="Times New Roman"/>
          <w:b/>
          <w:caps/>
        </w:rPr>
        <w:t>3.</w:t>
      </w:r>
      <w:r w:rsidRPr="002F5745">
        <w:rPr>
          <w:rFonts w:ascii="Times New Roman" w:eastAsia="Times New Roman" w:hAnsi="Times New Roman" w:cs="Times New Roman"/>
          <w:b/>
          <w:caps/>
        </w:rPr>
        <w:tab/>
      </w:r>
      <w:r w:rsidRPr="00D97682">
        <w:rPr>
          <w:rFonts w:ascii="Times New Roman" w:hAnsi="Times New Roman"/>
          <w:b/>
        </w:rPr>
        <w:t>Kaip vartoti Paracetamolis SANITAS</w:t>
      </w:r>
    </w:p>
    <w:p w14:paraId="5C8630FC" w14:textId="77777777" w:rsidR="002B0628" w:rsidRPr="002F5745" w:rsidRDefault="002B0628" w:rsidP="002B0628">
      <w:pPr>
        <w:tabs>
          <w:tab w:val="left" w:pos="567"/>
        </w:tabs>
        <w:spacing w:after="0" w:line="240" w:lineRule="auto"/>
        <w:rPr>
          <w:rFonts w:ascii="Times New Roman" w:eastAsia="Times New Roman" w:hAnsi="Times New Roman" w:cs="Times New Roman"/>
          <w:u w:val="single"/>
        </w:rPr>
      </w:pPr>
    </w:p>
    <w:p w14:paraId="2312179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081F4F0D" w14:textId="77777777" w:rsidR="002B0628" w:rsidRPr="002F5745" w:rsidRDefault="002B0628" w:rsidP="002B0628">
      <w:pPr>
        <w:tabs>
          <w:tab w:val="left" w:pos="567"/>
        </w:tabs>
        <w:spacing w:after="0" w:line="240" w:lineRule="auto"/>
        <w:rPr>
          <w:rFonts w:ascii="Times New Roman" w:eastAsia="Times New Roman" w:hAnsi="Times New Roman" w:cs="Times New Roman"/>
          <w:u w:val="single"/>
        </w:rPr>
      </w:pPr>
    </w:p>
    <w:p w14:paraId="342867BC"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kern w:val="16"/>
        </w:rPr>
      </w:pPr>
      <w:r w:rsidRPr="00707273">
        <w:rPr>
          <w:rFonts w:ascii="Times New Roman" w:eastAsia="Times New Roman" w:hAnsi="Times New Roman" w:cs="Times New Roman"/>
        </w:rPr>
        <w:t>Visada vartokite šį vaistą tiksliai kaip aprašyta š</w:t>
      </w:r>
      <w:r>
        <w:rPr>
          <w:rFonts w:ascii="Times New Roman" w:eastAsia="Times New Roman" w:hAnsi="Times New Roman" w:cs="Times New Roman"/>
        </w:rPr>
        <w:t xml:space="preserve">iame lapelyje arba kaip nurodė gydytojas arba </w:t>
      </w:r>
      <w:r w:rsidRPr="00707273">
        <w:rPr>
          <w:rFonts w:ascii="Times New Roman" w:eastAsia="Times New Roman" w:hAnsi="Times New Roman" w:cs="Times New Roman"/>
        </w:rPr>
        <w:t>vaistininkas</w:t>
      </w:r>
      <w:r w:rsidRPr="002F5745">
        <w:rPr>
          <w:rFonts w:ascii="Adve06613w" w:eastAsia="Times New Roman" w:hAnsi="Adve06613w" w:cs="Times New Roman"/>
          <w:szCs w:val="20"/>
        </w:rPr>
        <w:t>. Jeigu abejojate, kreipkitės į gydytoją arba vaistininką</w:t>
      </w:r>
      <w:r w:rsidRPr="002F5745">
        <w:rPr>
          <w:rFonts w:ascii="Times New Roman" w:eastAsia="Times New Roman" w:hAnsi="Times New Roman" w:cs="Times New Roman"/>
          <w:color w:val="000000"/>
          <w:kern w:val="16"/>
        </w:rPr>
        <w:t>.</w:t>
      </w:r>
    </w:p>
    <w:p w14:paraId="0D20721D" w14:textId="2CB7DC8D"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Ūminį skausmą, karščiavimą paracetamoliu galima malšinti kas 4</w:t>
      </w:r>
      <w:r w:rsidR="00CB34D2">
        <w:rPr>
          <w:rFonts w:ascii="Times New Roman" w:eastAsia="Times New Roman" w:hAnsi="Times New Roman" w:cs="Times New Roman"/>
        </w:rPr>
        <w:t>–</w:t>
      </w:r>
      <w:r w:rsidRPr="002F5745">
        <w:rPr>
          <w:rFonts w:ascii="Times New Roman" w:eastAsia="Times New Roman" w:hAnsi="Times New Roman" w:cs="Times New Roman"/>
        </w:rPr>
        <w:t>6</w:t>
      </w:r>
      <w:r w:rsidR="00CB34D2">
        <w:rPr>
          <w:rFonts w:ascii="Times New Roman" w:eastAsia="Times New Roman" w:hAnsi="Times New Roman" w:cs="Times New Roman"/>
        </w:rPr>
        <w:t> </w:t>
      </w:r>
      <w:r w:rsidRPr="002F5745">
        <w:rPr>
          <w:rFonts w:ascii="Times New Roman" w:eastAsia="Times New Roman" w:hAnsi="Times New Roman" w:cs="Times New Roman"/>
        </w:rPr>
        <w:t>valandas arba prireikus, t.y. vartoti tik šiems simptomams atsiradus (priklauso nuo ligos). Jei tabletės skausmą ir</w:t>
      </w:r>
      <w:r w:rsidR="00932E30">
        <w:rPr>
          <w:rFonts w:ascii="Times New Roman" w:eastAsia="Times New Roman" w:hAnsi="Times New Roman" w:cs="Times New Roman"/>
        </w:rPr>
        <w:t xml:space="preserve"> (</w:t>
      </w:r>
      <w:r w:rsidRPr="002F5745">
        <w:rPr>
          <w:rFonts w:ascii="Times New Roman" w:eastAsia="Times New Roman" w:hAnsi="Times New Roman" w:cs="Times New Roman"/>
        </w:rPr>
        <w:t>ar</w:t>
      </w:r>
      <w:r w:rsidR="00932E30">
        <w:rPr>
          <w:rFonts w:ascii="Times New Roman" w:eastAsia="Times New Roman" w:hAnsi="Times New Roman" w:cs="Times New Roman"/>
        </w:rPr>
        <w:t>)</w:t>
      </w:r>
      <w:r w:rsidRPr="002F5745">
        <w:rPr>
          <w:rFonts w:ascii="Times New Roman" w:eastAsia="Times New Roman" w:hAnsi="Times New Roman" w:cs="Times New Roman"/>
        </w:rPr>
        <w:t xml:space="preserve"> karščiavimą malšina ilgiau negu 6</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valandas, intervalai tarp dozių vartojimo turi būti ilginami. </w:t>
      </w:r>
    </w:p>
    <w:p w14:paraId="30C67BB5"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Reikia atsiminti, kad vaistas gali sukelti pavojingą nepageidaujamą poveikį (žr. 4 skyriuje), todėl šių tablečių reikia vartoti atsargiai.</w:t>
      </w:r>
    </w:p>
    <w:p w14:paraId="498498EF"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Vaisto</w:t>
      </w:r>
      <w:r w:rsidRPr="002F5745">
        <w:rPr>
          <w:rFonts w:ascii="Times New Roman" w:eastAsia="Times New Roman" w:hAnsi="Times New Roman" w:cs="Times New Roman"/>
          <w:color w:val="000000"/>
          <w:kern w:val="16"/>
        </w:rPr>
        <w:t xml:space="preserve"> dozės nurodytos pakuotės lapelyje arba gydytojo paskirtos, savarankiškai negalima nei dvigubinti, nei kitaip didinti.</w:t>
      </w:r>
    </w:p>
    <w:p w14:paraId="7EEBDBEB" w14:textId="77777777" w:rsidR="002B0628" w:rsidRPr="002F5745" w:rsidRDefault="002B0628" w:rsidP="002B0628">
      <w:pPr>
        <w:tabs>
          <w:tab w:val="left" w:pos="567"/>
        </w:tabs>
        <w:spacing w:after="0" w:line="240" w:lineRule="auto"/>
        <w:rPr>
          <w:rFonts w:ascii="Times New Roman" w:eastAsia="Times New Roman" w:hAnsi="Times New Roman" w:cs="Times New Roman"/>
          <w:color w:val="000000"/>
          <w:kern w:val="16"/>
        </w:rPr>
      </w:pPr>
      <w:r w:rsidRPr="002F5745">
        <w:rPr>
          <w:rFonts w:ascii="Times New Roman" w:eastAsia="Times New Roman" w:hAnsi="Times New Roman" w:cs="Times New Roman"/>
          <w:color w:val="000000"/>
          <w:kern w:val="16"/>
        </w:rPr>
        <w:t xml:space="preserve">Reikia vartoti mažiausią veiksmingą paracetamolio dozę. Jei </w:t>
      </w:r>
      <w:r>
        <w:rPr>
          <w:rFonts w:ascii="Times New Roman" w:eastAsia="Times New Roman" w:hAnsi="Times New Roman" w:cs="Times New Roman"/>
          <w:color w:val="000000"/>
          <w:kern w:val="16"/>
        </w:rPr>
        <w:t>vaistas</w:t>
      </w:r>
      <w:r w:rsidRPr="002F5745">
        <w:rPr>
          <w:rFonts w:ascii="Times New Roman" w:eastAsia="Times New Roman" w:hAnsi="Times New Roman" w:cs="Times New Roman"/>
          <w:color w:val="000000"/>
          <w:kern w:val="16"/>
        </w:rPr>
        <w:t xml:space="preserve"> skausmą malšina gerai, dozė mažinama net 50 % arba dar daugiau. </w:t>
      </w:r>
    </w:p>
    <w:p w14:paraId="3960B112" w14:textId="2494E7BD"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tablečių vartojant valgio metu, mažiau dirginamas virškinimo traktas. Tabletę reikia užgerti ne mažiau kaip 250</w:t>
      </w:r>
      <w:r w:rsidR="00CB34D2">
        <w:rPr>
          <w:rFonts w:ascii="Times New Roman" w:eastAsia="Times New Roman" w:hAnsi="Times New Roman" w:cs="Times New Roman"/>
        </w:rPr>
        <w:t> </w:t>
      </w:r>
      <w:r w:rsidRPr="002F5745">
        <w:rPr>
          <w:rFonts w:ascii="Times New Roman" w:eastAsia="Times New Roman" w:hAnsi="Times New Roman" w:cs="Times New Roman"/>
        </w:rPr>
        <w:t>ml sulčių, pieno ar vandens, jos kramtyti negalima.</w:t>
      </w:r>
    </w:p>
    <w:p w14:paraId="4D75CC3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B2746A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Paros dozė</w:t>
      </w:r>
    </w:p>
    <w:p w14:paraId="6CCF0A46"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Didžiausia paracetamolio paros dozė yra 4 g (8 tabletės). </w:t>
      </w:r>
    </w:p>
    <w:p w14:paraId="5DCA1EC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E0CBCF3" w14:textId="0DC6F78B"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lastRenderedPageBreak/>
        <w:t xml:space="preserve">Dozės </w:t>
      </w:r>
      <w:r>
        <w:rPr>
          <w:rFonts w:ascii="Times New Roman" w:eastAsia="Times New Roman" w:hAnsi="Times New Roman" w:cs="Times New Roman"/>
          <w:i/>
        </w:rPr>
        <w:t>sua</w:t>
      </w:r>
      <w:r w:rsidR="00B95DFD">
        <w:rPr>
          <w:rFonts w:ascii="Times New Roman" w:eastAsia="Times New Roman" w:hAnsi="Times New Roman" w:cs="Times New Roman"/>
          <w:i/>
        </w:rPr>
        <w:t>u</w:t>
      </w:r>
      <w:r>
        <w:rPr>
          <w:rFonts w:ascii="Times New Roman" w:eastAsia="Times New Roman" w:hAnsi="Times New Roman" w:cs="Times New Roman"/>
          <w:i/>
        </w:rPr>
        <w:t>gusiesiems</w:t>
      </w:r>
      <w:r w:rsidRPr="002F5745">
        <w:rPr>
          <w:rFonts w:ascii="Times New Roman" w:eastAsia="Times New Roman" w:hAnsi="Times New Roman" w:cs="Times New Roman"/>
          <w:i/>
        </w:rPr>
        <w:t xml:space="preserve"> </w:t>
      </w:r>
    </w:p>
    <w:p w14:paraId="39B97046" w14:textId="12BE8175"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Įprastinė rekomenduojama vienkartinė dozė yra 500</w:t>
      </w:r>
      <w:r w:rsidR="00CB34D2">
        <w:rPr>
          <w:rFonts w:ascii="Times New Roman" w:eastAsia="Times New Roman" w:hAnsi="Times New Roman" w:cs="Times New Roman"/>
        </w:rPr>
        <w:t> </w:t>
      </w:r>
      <w:r w:rsidRPr="002F5745">
        <w:rPr>
          <w:rFonts w:ascii="Times New Roman" w:eastAsia="Times New Roman" w:hAnsi="Times New Roman" w:cs="Times New Roman"/>
        </w:rPr>
        <w:t>mg (1 tabletė) kas keturias valandas. Bet kokiu atveju vaisto negalima gerti dažniau kaip kas 4</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valandas. </w:t>
      </w:r>
    </w:p>
    <w:p w14:paraId="1A14F789" w14:textId="317910E3"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Sunkiais atvejais, jeigu labai skauda, karščiuojama, rekomenduojama skirti po 1 g (2 tabletės) kas 6</w:t>
      </w:r>
      <w:r w:rsidR="00CB34D2">
        <w:rPr>
          <w:rFonts w:ascii="Times New Roman" w:eastAsia="Times New Roman" w:hAnsi="Times New Roman" w:cs="Times New Roman"/>
        </w:rPr>
        <w:t> </w:t>
      </w:r>
      <w:r w:rsidRPr="002F5745">
        <w:rPr>
          <w:rFonts w:ascii="Times New Roman" w:eastAsia="Times New Roman" w:hAnsi="Times New Roman" w:cs="Times New Roman"/>
        </w:rPr>
        <w:t>valandas per parą.</w:t>
      </w:r>
    </w:p>
    <w:p w14:paraId="31690EE6" w14:textId="0C89B4D3"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Paracetamolio paros dozė negali viršyti 4</w:t>
      </w:r>
      <w:r w:rsidR="00CB34D2">
        <w:rPr>
          <w:rFonts w:ascii="Times New Roman" w:eastAsia="Times New Roman" w:hAnsi="Times New Roman" w:cs="Times New Roman"/>
        </w:rPr>
        <w:t> </w:t>
      </w:r>
      <w:r w:rsidRPr="002F5745">
        <w:rPr>
          <w:rFonts w:ascii="Times New Roman" w:eastAsia="Times New Roman" w:hAnsi="Times New Roman" w:cs="Times New Roman"/>
        </w:rPr>
        <w:t>g.</w:t>
      </w:r>
    </w:p>
    <w:p w14:paraId="266D5603"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B897D5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Gydymo trukmė</w:t>
      </w:r>
    </w:p>
    <w:p w14:paraId="749B558A" w14:textId="19EACCC2"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Suaugusiam pacientui, savo nuožiūra mažinančiam padidėjusią kūno temperatūrą </w:t>
      </w:r>
      <w:r>
        <w:rPr>
          <w:rFonts w:ascii="Times New Roman" w:eastAsia="Times New Roman" w:hAnsi="Times New Roman" w:cs="Times New Roman"/>
        </w:rPr>
        <w:t>vaisto</w:t>
      </w:r>
      <w:r w:rsidRPr="002F5745">
        <w:rPr>
          <w:rFonts w:ascii="Times New Roman" w:eastAsia="Times New Roman" w:hAnsi="Times New Roman" w:cs="Times New Roman"/>
        </w:rPr>
        <w:t xml:space="preserve"> galima vartoti 3 paras, gerklės skausmą </w:t>
      </w:r>
      <w:r w:rsidR="00BC1DF0">
        <w:rPr>
          <w:rFonts w:ascii="Times New Roman" w:eastAsia="Times New Roman" w:hAnsi="Times New Roman" w:cs="Times New Roman"/>
        </w:rPr>
        <w:t>–</w:t>
      </w:r>
      <w:r w:rsidRPr="002F5745">
        <w:rPr>
          <w:rFonts w:ascii="Times New Roman" w:eastAsia="Times New Roman" w:hAnsi="Times New Roman" w:cs="Times New Roman"/>
        </w:rPr>
        <w:t xml:space="preserve"> 2 paras, kitokį skausmą – ne daugiau negu 10 parų. Jei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ilgiau arba ligos simptomai sunkėja, būtina pasikonsultuoti su gydytoju. </w:t>
      </w:r>
    </w:p>
    <w:p w14:paraId="062D798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Didžiausią paracetamolio paros dozę (4 g) ilgiau negu 10 dienų galima vartoti tik gydytojo nurodymu ir jam nuolatos stebint jūsų sveikatos būklę.</w:t>
      </w:r>
    </w:p>
    <w:p w14:paraId="199C2D8D" w14:textId="77777777" w:rsidR="002B0628" w:rsidRPr="002F5745" w:rsidRDefault="002B0628" w:rsidP="002B0628">
      <w:pPr>
        <w:tabs>
          <w:tab w:val="left" w:pos="567"/>
        </w:tabs>
        <w:spacing w:after="0" w:line="240" w:lineRule="auto"/>
        <w:rPr>
          <w:rFonts w:ascii="Times New Roman" w:eastAsia="Times New Roman" w:hAnsi="Times New Roman" w:cs="Times New Roman"/>
          <w:i/>
        </w:rPr>
      </w:pPr>
    </w:p>
    <w:p w14:paraId="178C3738" w14:textId="5FBDFA9A"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Senyviems </w:t>
      </w:r>
      <w:r w:rsidR="00CB34D2">
        <w:rPr>
          <w:rFonts w:ascii="Times New Roman" w:eastAsia="Times New Roman" w:hAnsi="Times New Roman" w:cs="Times New Roman"/>
          <w:i/>
        </w:rPr>
        <w:t>pacientams</w:t>
      </w:r>
    </w:p>
    <w:p w14:paraId="792F0D46" w14:textId="1643D4C4"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Vyresniems negu 65</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metų </w:t>
      </w:r>
      <w:r>
        <w:rPr>
          <w:rFonts w:ascii="Times New Roman" w:eastAsia="Times New Roman" w:hAnsi="Times New Roman" w:cs="Times New Roman"/>
        </w:rPr>
        <w:t>pacientams</w:t>
      </w:r>
      <w:r w:rsidRPr="002F5745">
        <w:rPr>
          <w:rFonts w:ascii="Times New Roman" w:eastAsia="Times New Roman" w:hAnsi="Times New Roman" w:cs="Times New Roman"/>
        </w:rPr>
        <w:t xml:space="preserve">, ypač jeigu šiuo vaistu, bus gydoma ilgai, įprastinę mažiausią veiksmingą </w:t>
      </w:r>
      <w:r>
        <w:rPr>
          <w:rFonts w:ascii="Times New Roman" w:eastAsia="Times New Roman" w:hAnsi="Times New Roman" w:cs="Times New Roman"/>
        </w:rPr>
        <w:t>vaisto</w:t>
      </w:r>
      <w:r w:rsidRPr="002F5745">
        <w:rPr>
          <w:rFonts w:ascii="Times New Roman" w:eastAsia="Times New Roman" w:hAnsi="Times New Roman" w:cs="Times New Roman"/>
        </w:rPr>
        <w:t xml:space="preserve"> dozę, būtiną simptomų kontrolei paros dozę, nurodo gydytojas. </w:t>
      </w:r>
    </w:p>
    <w:p w14:paraId="1D1D1D89" w14:textId="77777777" w:rsidR="002B0628" w:rsidRPr="002F5745" w:rsidRDefault="002B0628" w:rsidP="002B0628">
      <w:pPr>
        <w:spacing w:after="0" w:line="240" w:lineRule="auto"/>
        <w:rPr>
          <w:rFonts w:ascii="Times New Roman" w:eastAsia="Times New Roman" w:hAnsi="Times New Roman" w:cs="Times New Roman"/>
        </w:rPr>
      </w:pPr>
    </w:p>
    <w:p w14:paraId="0102C1DA" w14:textId="77777777" w:rsidR="002B0628" w:rsidRPr="00D97682" w:rsidRDefault="002B0628" w:rsidP="002B0628">
      <w:pPr>
        <w:tabs>
          <w:tab w:val="left" w:pos="567"/>
        </w:tabs>
        <w:spacing w:after="0" w:line="240" w:lineRule="auto"/>
        <w:ind w:left="567" w:hanging="567"/>
        <w:outlineLvl w:val="0"/>
        <w:rPr>
          <w:rFonts w:ascii="Times New Roman" w:eastAsia="Times New Roman" w:hAnsi="Times New Roman" w:cs="Times New Roman"/>
          <w:b/>
        </w:rPr>
      </w:pPr>
      <w:r w:rsidRPr="00D97682">
        <w:rPr>
          <w:rFonts w:ascii="Times New Roman" w:eastAsia="Times New Roman" w:hAnsi="Times New Roman" w:cs="Times New Roman"/>
          <w:b/>
        </w:rPr>
        <w:t>Vartojimas vaikams</w:t>
      </w:r>
    </w:p>
    <w:p w14:paraId="61D37AB2" w14:textId="76985813" w:rsidR="002B0628"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Vienkartinę 500</w:t>
      </w:r>
      <w:r w:rsidR="00CB34D2">
        <w:rPr>
          <w:rFonts w:ascii="Times New Roman" w:eastAsia="Times New Roman" w:hAnsi="Times New Roman" w:cs="Times New Roman"/>
        </w:rPr>
        <w:t> </w:t>
      </w:r>
      <w:r w:rsidRPr="002F5745">
        <w:rPr>
          <w:rFonts w:ascii="Times New Roman" w:eastAsia="Times New Roman" w:hAnsi="Times New Roman" w:cs="Times New Roman"/>
        </w:rPr>
        <w:t>mg paracetamolio dozę galima skirti ne jaunesniems kaip 6</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metų amžiaus vaikams. </w:t>
      </w:r>
    </w:p>
    <w:p w14:paraId="22F962FC" w14:textId="77777777" w:rsidR="00932E30" w:rsidRPr="002F5745" w:rsidRDefault="00932E30" w:rsidP="002B0628">
      <w:pPr>
        <w:tabs>
          <w:tab w:val="left" w:pos="567"/>
        </w:tabs>
        <w:spacing w:after="0" w:line="240" w:lineRule="auto"/>
        <w:ind w:left="567" w:hanging="567"/>
        <w:rPr>
          <w:rFonts w:ascii="Times New Roman" w:eastAsia="Times New Roman" w:hAnsi="Times New Roman" w:cs="Times New Roman"/>
        </w:rPr>
      </w:pPr>
    </w:p>
    <w:p w14:paraId="0916E8D8" w14:textId="4E634BE4"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Dozavimas 6–12</w:t>
      </w:r>
      <w:r w:rsidR="00CB34D2">
        <w:rPr>
          <w:rFonts w:ascii="Times New Roman" w:eastAsia="Times New Roman" w:hAnsi="Times New Roman" w:cs="Times New Roman"/>
          <w:i/>
        </w:rPr>
        <w:t> </w:t>
      </w:r>
      <w:r w:rsidRPr="002F5745">
        <w:rPr>
          <w:rFonts w:ascii="Times New Roman" w:eastAsia="Times New Roman" w:hAnsi="Times New Roman" w:cs="Times New Roman"/>
          <w:i/>
        </w:rPr>
        <w:t xml:space="preserve">metų vaikams </w:t>
      </w:r>
    </w:p>
    <w:p w14:paraId="4EEF4DCE" w14:textId="54DCF6EF"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Rekomenduojama gerti po 250</w:t>
      </w:r>
      <w:r w:rsidR="00635582">
        <w:rPr>
          <w:rFonts w:ascii="Times New Roman" w:eastAsia="Times New Roman" w:hAnsi="Times New Roman" w:cs="Times New Roman"/>
        </w:rPr>
        <w:t>–</w:t>
      </w:r>
      <w:r w:rsidRPr="002F5745">
        <w:rPr>
          <w:rFonts w:ascii="Times New Roman" w:eastAsia="Times New Roman" w:hAnsi="Times New Roman" w:cs="Times New Roman"/>
        </w:rPr>
        <w:t>500</w:t>
      </w:r>
      <w:r w:rsidR="00CB34D2">
        <w:rPr>
          <w:rFonts w:ascii="Times New Roman" w:eastAsia="Times New Roman" w:hAnsi="Times New Roman" w:cs="Times New Roman"/>
        </w:rPr>
        <w:t> </w:t>
      </w:r>
      <w:r w:rsidRPr="002F5745">
        <w:rPr>
          <w:rFonts w:ascii="Times New Roman" w:eastAsia="Times New Roman" w:hAnsi="Times New Roman" w:cs="Times New Roman"/>
        </w:rPr>
        <w:t>mg paracetamolio kas 4</w:t>
      </w:r>
      <w:r w:rsidR="00635582">
        <w:rPr>
          <w:rFonts w:ascii="Times New Roman" w:eastAsia="Times New Roman" w:hAnsi="Times New Roman" w:cs="Times New Roman"/>
        </w:rPr>
        <w:t>–</w:t>
      </w:r>
      <w:r w:rsidRPr="002F5745">
        <w:rPr>
          <w:rFonts w:ascii="Times New Roman" w:eastAsia="Times New Roman" w:hAnsi="Times New Roman" w:cs="Times New Roman"/>
        </w:rPr>
        <w:t>6</w:t>
      </w:r>
      <w:r w:rsidR="00CB34D2">
        <w:rPr>
          <w:rFonts w:ascii="Times New Roman" w:eastAsia="Times New Roman" w:hAnsi="Times New Roman" w:cs="Times New Roman"/>
        </w:rPr>
        <w:t> </w:t>
      </w:r>
      <w:r w:rsidRPr="002F5745">
        <w:rPr>
          <w:rFonts w:ascii="Times New Roman" w:eastAsia="Times New Roman" w:hAnsi="Times New Roman" w:cs="Times New Roman"/>
        </w:rPr>
        <w:t>valandas. Didžiausia leistina paracetamolio paros dozė yra 2 g.</w:t>
      </w:r>
    </w:p>
    <w:p w14:paraId="4D88BF89" w14:textId="3BFA1900" w:rsidR="002B0628" w:rsidRPr="005C61CA" w:rsidRDefault="002B0628" w:rsidP="002B0628">
      <w:pPr>
        <w:tabs>
          <w:tab w:val="left" w:pos="567"/>
        </w:tabs>
        <w:spacing w:after="0" w:line="240" w:lineRule="auto"/>
        <w:rPr>
          <w:rFonts w:ascii="Times New Roman" w:eastAsia="Times New Roman" w:hAnsi="Times New Roman" w:cs="Times New Roman"/>
        </w:rPr>
      </w:pPr>
      <w:r>
        <w:rPr>
          <w:rFonts w:ascii="Times New Roman" w:hAnsi="Times New Roman" w:cs="Times New Roman"/>
        </w:rPr>
        <w:t>Prireikus</w:t>
      </w:r>
      <w:r w:rsidRPr="005C61CA">
        <w:rPr>
          <w:rFonts w:ascii="Times New Roman" w:hAnsi="Times New Roman" w:cs="Times New Roman"/>
        </w:rPr>
        <w:t xml:space="preserve"> 250</w:t>
      </w:r>
      <w:r w:rsidR="00CB34D2">
        <w:rPr>
          <w:rFonts w:ascii="Times New Roman" w:hAnsi="Times New Roman" w:cs="Times New Roman"/>
        </w:rPr>
        <w:t> </w:t>
      </w:r>
      <w:r w:rsidRPr="007017D9">
        <w:rPr>
          <w:rFonts w:ascii="Times New Roman" w:hAnsi="Times New Roman" w:cs="Times New Roman"/>
        </w:rPr>
        <w:t>m</w:t>
      </w:r>
      <w:r>
        <w:rPr>
          <w:rFonts w:ascii="Times New Roman" w:hAnsi="Times New Roman" w:cs="Times New Roman"/>
        </w:rPr>
        <w:t>g dozės, šio vaisto</w:t>
      </w:r>
      <w:r w:rsidRPr="007017D9">
        <w:rPr>
          <w:rFonts w:ascii="Times New Roman" w:hAnsi="Times New Roman" w:cs="Times New Roman"/>
        </w:rPr>
        <w:t xml:space="preserve"> vartoti netinka</w:t>
      </w:r>
      <w:r>
        <w:rPr>
          <w:rFonts w:ascii="Times New Roman" w:hAnsi="Times New Roman" w:cs="Times New Roman"/>
        </w:rPr>
        <w:t xml:space="preserve"> nes Paracetamolis Sanitas negalima padalyti į lygias dozes. </w:t>
      </w:r>
      <w:r w:rsidRPr="007017D9">
        <w:rPr>
          <w:rFonts w:ascii="Times New Roman" w:hAnsi="Times New Roman" w:cs="Times New Roman"/>
        </w:rPr>
        <w:t>Reikia rinktis kito tink</w:t>
      </w:r>
      <w:r>
        <w:rPr>
          <w:rFonts w:ascii="Times New Roman" w:hAnsi="Times New Roman" w:cs="Times New Roman"/>
        </w:rPr>
        <w:t>amo stiprumo vaisto.</w:t>
      </w:r>
    </w:p>
    <w:p w14:paraId="1228D39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434A4C7B"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r w:rsidRPr="002F5745">
        <w:rPr>
          <w:rFonts w:ascii="Times New Roman" w:eastAsia="Times New Roman" w:hAnsi="Times New Roman" w:cs="Times New Roman"/>
          <w:i/>
        </w:rPr>
        <w:t xml:space="preserve">Vartojimo dažnis </w:t>
      </w:r>
    </w:p>
    <w:p w14:paraId="1464D17E" w14:textId="36570884"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Vaikams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reguliariai (ir naktį) kas 4</w:t>
      </w:r>
      <w:r w:rsidR="00B95DFD">
        <w:rPr>
          <w:rFonts w:ascii="Times New Roman" w:eastAsia="Times New Roman" w:hAnsi="Times New Roman" w:cs="Times New Roman"/>
        </w:rPr>
        <w:t>–</w:t>
      </w:r>
      <w:r w:rsidRPr="002F5745">
        <w:rPr>
          <w:rFonts w:ascii="Times New Roman" w:eastAsia="Times New Roman" w:hAnsi="Times New Roman" w:cs="Times New Roman"/>
        </w:rPr>
        <w:t>6</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valandas. Net sunkiausiu atveju per parą negalima skirti daugiau kaip 4 vienkartinių vaisto dozių. </w:t>
      </w:r>
    </w:p>
    <w:p w14:paraId="7AC59B32"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p>
    <w:p w14:paraId="09DFD7DC" w14:textId="7645A284"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i/>
        </w:rPr>
        <w:t>13–17</w:t>
      </w:r>
      <w:r w:rsidR="00932E30">
        <w:rPr>
          <w:rFonts w:ascii="Times New Roman" w:eastAsia="Times New Roman" w:hAnsi="Times New Roman" w:cs="Times New Roman"/>
          <w:i/>
        </w:rPr>
        <w:t> </w:t>
      </w:r>
      <w:r w:rsidRPr="002F5745">
        <w:rPr>
          <w:rFonts w:ascii="Times New Roman" w:eastAsia="Times New Roman" w:hAnsi="Times New Roman" w:cs="Times New Roman"/>
          <w:i/>
        </w:rPr>
        <w:t xml:space="preserve">metų </w:t>
      </w:r>
      <w:r w:rsidR="00CB34D2">
        <w:rPr>
          <w:rFonts w:ascii="Times New Roman" w:eastAsia="Times New Roman" w:hAnsi="Times New Roman" w:cs="Times New Roman"/>
          <w:i/>
        </w:rPr>
        <w:t>paaugliams</w:t>
      </w:r>
      <w:r w:rsidR="00CB34D2" w:rsidRPr="002F5745">
        <w:rPr>
          <w:rFonts w:ascii="Times New Roman" w:eastAsia="Times New Roman" w:hAnsi="Times New Roman" w:cs="Times New Roman"/>
          <w:i/>
        </w:rPr>
        <w:t xml:space="preserve"> </w:t>
      </w:r>
    </w:p>
    <w:p w14:paraId="6B68CECA" w14:textId="7638313B"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r w:rsidRPr="002F5745">
        <w:rPr>
          <w:rFonts w:ascii="Times New Roman" w:eastAsia="Times New Roman" w:hAnsi="Times New Roman" w:cs="Times New Roman"/>
        </w:rPr>
        <w:t>Rekomenduojama gerti po vieną 500</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mg paracetamolio </w:t>
      </w:r>
      <w:r w:rsidRPr="002F5745">
        <w:rPr>
          <w:rFonts w:ascii="Times New Roman" w:eastAsia="Times New Roman" w:hAnsi="Times New Roman" w:cs="Times New Roman"/>
          <w:iCs/>
        </w:rPr>
        <w:t>tabletę</w:t>
      </w:r>
      <w:r w:rsidRPr="002F5745">
        <w:rPr>
          <w:rFonts w:ascii="Times New Roman" w:eastAsia="Times New Roman" w:hAnsi="Times New Roman" w:cs="Times New Roman"/>
        </w:rPr>
        <w:t xml:space="preserve"> kas 4</w:t>
      </w:r>
      <w:r w:rsidR="00CB34D2">
        <w:rPr>
          <w:rFonts w:ascii="Times New Roman" w:eastAsia="Times New Roman" w:hAnsi="Times New Roman" w:cs="Times New Roman"/>
        </w:rPr>
        <w:t>–</w:t>
      </w:r>
      <w:r w:rsidRPr="002F5745">
        <w:rPr>
          <w:rFonts w:ascii="Times New Roman" w:eastAsia="Times New Roman" w:hAnsi="Times New Roman" w:cs="Times New Roman"/>
        </w:rPr>
        <w:t>6</w:t>
      </w:r>
      <w:r w:rsidR="00CB34D2">
        <w:rPr>
          <w:rFonts w:ascii="Times New Roman" w:eastAsia="Times New Roman" w:hAnsi="Times New Roman" w:cs="Times New Roman"/>
        </w:rPr>
        <w:t> </w:t>
      </w:r>
      <w:r w:rsidRPr="002F5745">
        <w:rPr>
          <w:rFonts w:ascii="Times New Roman" w:eastAsia="Times New Roman" w:hAnsi="Times New Roman" w:cs="Times New Roman"/>
        </w:rPr>
        <w:t>valandas.</w:t>
      </w:r>
    </w:p>
    <w:p w14:paraId="2ED1FA3E" w14:textId="64C59101" w:rsidR="002B0628" w:rsidRPr="002F5745" w:rsidRDefault="002B0628" w:rsidP="00CB34D2">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Didžiausia leistina paracetamolio paros dozė </w:t>
      </w:r>
      <w:r w:rsidR="00932E30">
        <w:rPr>
          <w:rFonts w:ascii="Times New Roman" w:eastAsia="Times New Roman" w:hAnsi="Times New Roman" w:cs="Times New Roman"/>
        </w:rPr>
        <w:t>paaugliams</w:t>
      </w:r>
      <w:r w:rsidRPr="002F5745">
        <w:rPr>
          <w:rFonts w:ascii="Times New Roman" w:eastAsia="Times New Roman" w:hAnsi="Times New Roman" w:cs="Times New Roman"/>
        </w:rPr>
        <w:t xml:space="preserve"> yra 4</w:t>
      </w:r>
      <w:r w:rsidR="00CB34D2">
        <w:rPr>
          <w:rFonts w:ascii="Times New Roman" w:eastAsia="Times New Roman" w:hAnsi="Times New Roman" w:cs="Times New Roman"/>
        </w:rPr>
        <w:t> </w:t>
      </w:r>
      <w:r w:rsidRPr="002F5745">
        <w:rPr>
          <w:rFonts w:ascii="Times New Roman" w:eastAsia="Times New Roman" w:hAnsi="Times New Roman" w:cs="Times New Roman"/>
        </w:rPr>
        <w:t>g (8 tabletės).</w:t>
      </w:r>
    </w:p>
    <w:p w14:paraId="4879F4DD"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09B3A20C" w14:textId="0A58B4D9" w:rsidR="002B0628" w:rsidRPr="002F5745" w:rsidRDefault="002B0628" w:rsidP="002B0628">
      <w:pPr>
        <w:tabs>
          <w:tab w:val="left" w:pos="567"/>
        </w:tabs>
        <w:spacing w:after="0" w:line="240" w:lineRule="auto"/>
        <w:rPr>
          <w:rFonts w:ascii="Times New Roman" w:eastAsia="Times New Roman" w:hAnsi="Times New Roman" w:cs="Times New Roman"/>
          <w:color w:val="000000"/>
        </w:rPr>
      </w:pPr>
      <w:r w:rsidRPr="002F5745">
        <w:rPr>
          <w:rFonts w:ascii="Times New Roman" w:eastAsia="Times New Roman" w:hAnsi="Times New Roman" w:cs="Times New Roman"/>
          <w:color w:val="000000"/>
        </w:rPr>
        <w:t xml:space="preserve">Pacientams, kuriems nustatytas kepenų arba inkstų </w:t>
      </w:r>
      <w:r w:rsidR="00CB34D2">
        <w:rPr>
          <w:rFonts w:ascii="Times New Roman" w:eastAsia="Times New Roman" w:hAnsi="Times New Roman" w:cs="Times New Roman"/>
          <w:color w:val="000000"/>
        </w:rPr>
        <w:t>funkcijos</w:t>
      </w:r>
      <w:r w:rsidR="00CB34D2" w:rsidRPr="002F5745">
        <w:rPr>
          <w:rFonts w:ascii="Times New Roman" w:eastAsia="Times New Roman" w:hAnsi="Times New Roman" w:cs="Times New Roman"/>
          <w:color w:val="000000"/>
        </w:rPr>
        <w:t xml:space="preserve"> </w:t>
      </w:r>
      <w:r w:rsidRPr="002F5745">
        <w:rPr>
          <w:rFonts w:ascii="Times New Roman" w:eastAsia="Times New Roman" w:hAnsi="Times New Roman" w:cs="Times New Roman"/>
          <w:color w:val="000000"/>
        </w:rPr>
        <w:t>sutrikimas, sergantiems Žilibero sindromu, vaisto dozę reikia mažinti arba ilginti vartojimo intervalus.</w:t>
      </w:r>
    </w:p>
    <w:p w14:paraId="4B5C5F14"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i/>
        </w:rPr>
      </w:pPr>
    </w:p>
    <w:p w14:paraId="31B86F5D" w14:textId="77777777" w:rsidR="002B0628" w:rsidRPr="002F5745" w:rsidRDefault="002B0628" w:rsidP="002B0628">
      <w:pPr>
        <w:tabs>
          <w:tab w:val="left" w:pos="567"/>
        </w:tabs>
        <w:spacing w:after="0" w:line="240" w:lineRule="auto"/>
        <w:ind w:left="567" w:hanging="567"/>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Vartojimo dažnis </w:t>
      </w:r>
    </w:p>
    <w:p w14:paraId="0B95083F" w14:textId="081EA860"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Vaikams </w:t>
      </w:r>
      <w:r>
        <w:rPr>
          <w:rFonts w:ascii="Times New Roman" w:eastAsia="Times New Roman" w:hAnsi="Times New Roman" w:cs="Times New Roman"/>
        </w:rPr>
        <w:t>vaisto</w:t>
      </w:r>
      <w:r w:rsidRPr="002F5745">
        <w:rPr>
          <w:rFonts w:ascii="Times New Roman" w:eastAsia="Times New Roman" w:hAnsi="Times New Roman" w:cs="Times New Roman"/>
        </w:rPr>
        <w:t xml:space="preserve"> reikia vartoti reguliariai (ir naktį) kas 6</w:t>
      </w:r>
      <w:r w:rsidR="00CB34D2">
        <w:rPr>
          <w:rFonts w:ascii="Times New Roman" w:eastAsia="Times New Roman" w:hAnsi="Times New Roman" w:cs="Times New Roman"/>
        </w:rPr>
        <w:t> </w:t>
      </w:r>
      <w:r w:rsidRPr="002F5745">
        <w:rPr>
          <w:rFonts w:ascii="Times New Roman" w:eastAsia="Times New Roman" w:hAnsi="Times New Roman" w:cs="Times New Roman"/>
        </w:rPr>
        <w:t xml:space="preserve">valandas. Net sunkiausiu atveju per parą negalima skirti daugiau kaip 4 vienkartinių vaisto dozių. </w:t>
      </w:r>
    </w:p>
    <w:p w14:paraId="6F6A1AF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499A43D"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Ką daryti p</w:t>
      </w:r>
      <w:r w:rsidRPr="002F5745">
        <w:rPr>
          <w:rFonts w:ascii="Times New Roman" w:eastAsia="Times New Roman" w:hAnsi="Times New Roman" w:cs="Times New Roman"/>
          <w:b/>
        </w:rPr>
        <w:t>avartojus per didelę Paracetamolis SANITAS dozę</w:t>
      </w:r>
      <w:r>
        <w:rPr>
          <w:rFonts w:ascii="Times New Roman" w:eastAsia="Times New Roman" w:hAnsi="Times New Roman" w:cs="Times New Roman"/>
          <w:b/>
        </w:rPr>
        <w:t>?</w:t>
      </w:r>
    </w:p>
    <w:p w14:paraId="253E93A6" w14:textId="77777777" w:rsidR="002B0628" w:rsidRDefault="002B0628" w:rsidP="002B0628">
      <w:pPr>
        <w:tabs>
          <w:tab w:val="left" w:pos="567"/>
        </w:tabs>
        <w:spacing w:after="0" w:line="240" w:lineRule="auto"/>
        <w:outlineLvl w:val="0"/>
        <w:rPr>
          <w:rFonts w:ascii="Times New Roman" w:eastAsia="Times New Roman" w:hAnsi="Times New Roman" w:cs="Times New Roman"/>
          <w:u w:val="single"/>
        </w:rPr>
      </w:pPr>
    </w:p>
    <w:p w14:paraId="6CB318D3"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kern w:val="16"/>
        </w:rPr>
      </w:pPr>
      <w:r w:rsidRPr="002F5745">
        <w:rPr>
          <w:rFonts w:ascii="Times New Roman" w:eastAsia="Times New Roman" w:hAnsi="Times New Roman" w:cs="Times New Roman"/>
          <w:u w:val="single"/>
        </w:rPr>
        <w:t>Pavartojus per didelę paracetamolio dozę būtina nedelsiant kreiptis į gydytoją</w:t>
      </w:r>
      <w:r>
        <w:rPr>
          <w:rFonts w:ascii="Times New Roman" w:eastAsia="Times New Roman" w:hAnsi="Times New Roman" w:cs="Times New Roman"/>
          <w:u w:val="single"/>
        </w:rPr>
        <w:t>, n</w:t>
      </w:r>
      <w:r w:rsidRPr="002F5745">
        <w:rPr>
          <w:rFonts w:ascii="Times New Roman" w:eastAsia="Times New Roman" w:hAnsi="Times New Roman" w:cs="Times New Roman"/>
          <w:kern w:val="16"/>
        </w:rPr>
        <w:t xml:space="preserve">es gali atsirasti apsinuodijimo </w:t>
      </w:r>
      <w:r>
        <w:rPr>
          <w:rFonts w:ascii="Times New Roman" w:eastAsia="Times New Roman" w:hAnsi="Times New Roman" w:cs="Times New Roman"/>
          <w:kern w:val="16"/>
        </w:rPr>
        <w:t>vaistu</w:t>
      </w:r>
      <w:r w:rsidRPr="002F5745">
        <w:rPr>
          <w:rFonts w:ascii="Times New Roman" w:eastAsia="Times New Roman" w:hAnsi="Times New Roman" w:cs="Times New Roman"/>
          <w:kern w:val="16"/>
        </w:rPr>
        <w:t xml:space="preserve"> (kepenų pažeidimo) simptomų. </w:t>
      </w:r>
    </w:p>
    <w:p w14:paraId="2DCC4878" w14:textId="1B2E1F8D"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Nustatyta, kad suaugusiems žmonėms, išgėrusiems 15</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w:t>
      </w:r>
      <w:r>
        <w:rPr>
          <w:rFonts w:ascii="Times New Roman" w:eastAsia="Times New Roman" w:hAnsi="Times New Roman" w:cs="Times New Roman"/>
          <w:kern w:val="16"/>
        </w:rPr>
        <w:t>vaisto</w:t>
      </w:r>
      <w:r w:rsidRPr="002F5745">
        <w:rPr>
          <w:rFonts w:ascii="Times New Roman" w:eastAsia="Times New Roman" w:hAnsi="Times New Roman" w:cs="Times New Roman"/>
          <w:kern w:val="16"/>
        </w:rPr>
        <w:t>, gali pasireikšti kepenų pažeidimas, o pacientai išgėrę 25</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g ar didesnę dozę, gali mirti dėl kepenų nepakankamumo. </w:t>
      </w:r>
    </w:p>
    <w:p w14:paraId="1104FA24"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Paracetamolio perdozavimo sukelti simptomai pasireiškia trimis fazėmis, tačiau lengvesniais atvejais jų gali ir nebūti. </w:t>
      </w:r>
    </w:p>
    <w:p w14:paraId="06FCE2B1" w14:textId="537D324C"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1 fazė.</w:t>
      </w:r>
      <w:r w:rsidRPr="002F5745">
        <w:rPr>
          <w:rFonts w:ascii="Times New Roman" w:eastAsia="Times New Roman" w:hAnsi="Times New Roman" w:cs="Times New Roman"/>
          <w:kern w:val="16"/>
        </w:rPr>
        <w:t xml:space="preserve"> Per pirmąsias 24</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valandas po perdozavimo simptomai būna lengvi, ir pacientas gali jų nepastebėti. Gali pasireikšti pykinimas, vėmimas, prakaitavimas, b</w:t>
      </w:r>
      <w:smartTag w:uri="urn:schemas-microsoft-com:office:smarttags" w:element="PersonName">
        <w:r w:rsidRPr="002F5745">
          <w:rPr>
            <w:rFonts w:ascii="Times New Roman" w:eastAsia="Times New Roman" w:hAnsi="Times New Roman" w:cs="Times New Roman"/>
            <w:kern w:val="16"/>
          </w:rPr>
          <w:t>ly</w:t>
        </w:r>
      </w:smartTag>
      <w:r w:rsidRPr="002F5745">
        <w:rPr>
          <w:rFonts w:ascii="Times New Roman" w:eastAsia="Times New Roman" w:hAnsi="Times New Roman" w:cs="Times New Roman"/>
          <w:kern w:val="16"/>
        </w:rPr>
        <w:t xml:space="preserve">škumas ir bendrasis negalavimas, centrinės nervų sistemos veiklos slopinimo nėra. </w:t>
      </w:r>
    </w:p>
    <w:p w14:paraId="2E9148D7" w14:textId="66E854D3"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2 fazė</w:t>
      </w:r>
      <w:r w:rsidRPr="002F5745">
        <w:rPr>
          <w:rFonts w:ascii="Times New Roman" w:eastAsia="Times New Roman" w:hAnsi="Times New Roman" w:cs="Times New Roman"/>
          <w:kern w:val="16"/>
        </w:rPr>
        <w:t>. Praėjus 24</w:t>
      </w:r>
      <w:r w:rsidR="00D27027">
        <w:rPr>
          <w:rFonts w:ascii="Times New Roman" w:eastAsia="Times New Roman" w:hAnsi="Times New Roman" w:cs="Times New Roman"/>
          <w:kern w:val="16"/>
        </w:rPr>
        <w:t>–</w:t>
      </w:r>
      <w:r w:rsidRPr="002F5745">
        <w:rPr>
          <w:rFonts w:ascii="Times New Roman" w:eastAsia="Times New Roman" w:hAnsi="Times New Roman" w:cs="Times New Roman"/>
          <w:kern w:val="16"/>
        </w:rPr>
        <w:t>48</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valandoms po perdozavimo, pirmosios fazės simptomai gali išlikti, tačiau jie būna sunkesni. Dėl kepenų pažeidimo pacientui gali skaudėti viršutinėje dešinėje pilvo srityje, šlapimo išskyrimas gali sumažėti dėl inkstų pažeidimo arba dėl dehidratacijos, kurią gali sukelti ilgas </w:t>
      </w:r>
      <w:r>
        <w:rPr>
          <w:rFonts w:ascii="Times New Roman" w:eastAsia="Times New Roman" w:hAnsi="Times New Roman" w:cs="Times New Roman"/>
          <w:kern w:val="16"/>
        </w:rPr>
        <w:t xml:space="preserve">paciento </w:t>
      </w:r>
      <w:r w:rsidRPr="002F5745">
        <w:rPr>
          <w:rFonts w:ascii="Times New Roman" w:eastAsia="Times New Roman" w:hAnsi="Times New Roman" w:cs="Times New Roman"/>
          <w:kern w:val="16"/>
        </w:rPr>
        <w:t>vėmimas.</w:t>
      </w:r>
    </w:p>
    <w:p w14:paraId="16A41DD9" w14:textId="7A0B2181"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lastRenderedPageBreak/>
        <w:t>Gali didėti kepenų fermentų aktyvumas bei bilirubino kiekis serume, pailgėti kraujo krešėjimas. Pacientams, kurie pasveiksta, šie kepenų funkcijos sutrikimai išnyksta per 70</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dienų. </w:t>
      </w:r>
    </w:p>
    <w:p w14:paraId="3119DB16" w14:textId="1B8CDCDB"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iCs/>
          <w:kern w:val="16"/>
        </w:rPr>
        <w:t>3 fazė.</w:t>
      </w:r>
      <w:r w:rsidRPr="002F5745">
        <w:rPr>
          <w:rFonts w:ascii="Times New Roman" w:eastAsia="Times New Roman" w:hAnsi="Times New Roman" w:cs="Times New Roman"/>
          <w:kern w:val="16"/>
        </w:rPr>
        <w:t xml:space="preserve"> Praėjus 3</w:t>
      </w:r>
      <w:r w:rsidR="00D27027">
        <w:rPr>
          <w:rFonts w:ascii="Times New Roman" w:eastAsia="Times New Roman" w:hAnsi="Times New Roman" w:cs="Times New Roman"/>
          <w:kern w:val="16"/>
        </w:rPr>
        <w:t>–</w:t>
      </w:r>
      <w:r w:rsidRPr="002F5745">
        <w:rPr>
          <w:rFonts w:ascii="Times New Roman" w:eastAsia="Times New Roman" w:hAnsi="Times New Roman" w:cs="Times New Roman"/>
          <w:kern w:val="16"/>
        </w:rPr>
        <w:t>5</w:t>
      </w:r>
      <w:r w:rsidR="00D27027">
        <w:rPr>
          <w:rFonts w:ascii="Times New Roman" w:eastAsia="Times New Roman" w:hAnsi="Times New Roman" w:cs="Times New Roman"/>
          <w:kern w:val="16"/>
        </w:rPr>
        <w:t> </w:t>
      </w:r>
      <w:r w:rsidRPr="002F5745">
        <w:rPr>
          <w:rFonts w:ascii="Times New Roman" w:eastAsia="Times New Roman" w:hAnsi="Times New Roman" w:cs="Times New Roman"/>
          <w:kern w:val="16"/>
        </w:rPr>
        <w:t xml:space="preserve">dienoms po </w:t>
      </w:r>
      <w:r w:rsidR="00D27027">
        <w:rPr>
          <w:rFonts w:ascii="Times New Roman" w:eastAsia="Times New Roman" w:hAnsi="Times New Roman" w:cs="Times New Roman"/>
          <w:kern w:val="16"/>
        </w:rPr>
        <w:t>vaisto</w:t>
      </w:r>
      <w:r w:rsidR="00D27027"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perdozavimo, gali atsirasti gelta, kraujo krešėjimo sutrikimas, hipoglikemija, nedidel</w:t>
      </w:r>
      <w:r w:rsidR="00D27027">
        <w:rPr>
          <w:rFonts w:ascii="Times New Roman" w:eastAsia="Times New Roman" w:hAnsi="Times New Roman" w:cs="Times New Roman"/>
          <w:kern w:val="16"/>
        </w:rPr>
        <w:t>is kraujospūdžio sumažėjimas</w:t>
      </w:r>
      <w:r w:rsidRPr="002F5745">
        <w:rPr>
          <w:rFonts w:ascii="Times New Roman" w:eastAsia="Times New Roman" w:hAnsi="Times New Roman" w:cs="Times New Roman"/>
          <w:kern w:val="16"/>
        </w:rPr>
        <w:t>, hepatinė encefalopatija, inkstų nepakankamumas, kardiomiopatija, sunki acidozė dėl pieno rūgšties kaupimosi organizme ir ketozė dėl nesočiųjų riebalų rūgščių kaupimosi plazmoje, būna centrinės kepenų ląstelių dalinė nekrozė. Sunkiais atvejais gali pasireikšti žaibinė kepenų, inkstų kanalėlių, miokardo skaidulų nekrozė ir riebalų infiltracija.</w:t>
      </w:r>
    </w:p>
    <w:p w14:paraId="47F698E2" w14:textId="77777777" w:rsidR="002B0628" w:rsidRPr="002F5745" w:rsidRDefault="002B0628" w:rsidP="002B0628">
      <w:pPr>
        <w:tabs>
          <w:tab w:val="left" w:pos="567"/>
        </w:tabs>
        <w:spacing w:after="0" w:line="240" w:lineRule="auto"/>
        <w:rPr>
          <w:rFonts w:ascii="Times New Roman" w:eastAsia="Arial Unicode MS" w:hAnsi="Times New Roman" w:cs="Times New Roman"/>
          <w:i/>
          <w:kern w:val="16"/>
        </w:rPr>
      </w:pPr>
      <w:r w:rsidRPr="002F5745">
        <w:rPr>
          <w:rFonts w:ascii="Times New Roman" w:eastAsia="Times New Roman" w:hAnsi="Times New Roman" w:cs="Times New Roman"/>
          <w:i/>
          <w:kern w:val="16"/>
        </w:rPr>
        <w:t>Perdozavimo gydymas</w:t>
      </w:r>
    </w:p>
    <w:p w14:paraId="5A53F14A"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Vaisto perdozavus, reikia kuo skubiau kreiptis į gydytoją arba į ligoninę.</w:t>
      </w:r>
    </w:p>
    <w:p w14:paraId="615C7FE5" w14:textId="060175C2"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Kad paracetamolis nesirezorbuotų plonosiose žarnose, reikia gerti 50 g aktyvuotos anglies miltelių, po to – vidurius laisvinančių </w:t>
      </w:r>
      <w:r w:rsidR="00D27027">
        <w:rPr>
          <w:rFonts w:ascii="Times New Roman" w:eastAsia="Times New Roman" w:hAnsi="Times New Roman" w:cs="Times New Roman"/>
          <w:kern w:val="16"/>
        </w:rPr>
        <w:t>vaistų</w:t>
      </w:r>
      <w:r w:rsidR="00D27027"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 xml:space="preserve">žarnynui išvalyti. </w:t>
      </w:r>
    </w:p>
    <w:p w14:paraId="34A35021" w14:textId="77777777" w:rsidR="002B0628" w:rsidRPr="002F5745" w:rsidRDefault="002B0628" w:rsidP="002B0628">
      <w:pPr>
        <w:tabs>
          <w:tab w:val="left" w:pos="567"/>
        </w:tabs>
        <w:spacing w:after="0" w:line="240" w:lineRule="auto"/>
        <w:rPr>
          <w:rFonts w:ascii="Times New Roman" w:eastAsia="Times New Roman" w:hAnsi="Times New Roman" w:cs="Times New Roman"/>
          <w:b/>
          <w:kern w:val="16"/>
        </w:rPr>
      </w:pPr>
      <w:r w:rsidRPr="002F5745">
        <w:rPr>
          <w:rFonts w:ascii="Times New Roman" w:eastAsia="Times New Roman" w:hAnsi="Times New Roman" w:cs="Times New Roman"/>
          <w:b/>
          <w:kern w:val="16"/>
        </w:rPr>
        <w:t>Pagrindinis priešnuodis, slopinantis paracetamolio toksinį poveikį žmogaus organizmui, yra N </w:t>
      </w:r>
      <w:r w:rsidRPr="002F5745">
        <w:rPr>
          <w:rFonts w:ascii="Times New Roman" w:eastAsia="Times New Roman" w:hAnsi="Times New Roman" w:cs="Times New Roman"/>
          <w:b/>
          <w:kern w:val="16"/>
        </w:rPr>
        <w:noBreakHyphen/>
        <w:t xml:space="preserve"> acetilcisteinas. </w:t>
      </w:r>
    </w:p>
    <w:p w14:paraId="7845D6F4" w14:textId="010F4FCC"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Gydyti N </w:t>
      </w:r>
      <w:r w:rsidRPr="002F5745">
        <w:rPr>
          <w:rFonts w:ascii="Times New Roman" w:eastAsia="Times New Roman" w:hAnsi="Times New Roman" w:cs="Times New Roman"/>
          <w:kern w:val="16"/>
        </w:rPr>
        <w:noBreakHyphen/>
        <w:t xml:space="preserve"> acetilcisteinu būtina pradėti nedelsiant, įtarus jog paracetamolio perdozuota, nes kuo mažiau laiko praeina nuo </w:t>
      </w:r>
      <w:r w:rsidR="00D27027">
        <w:rPr>
          <w:rFonts w:ascii="Times New Roman" w:eastAsia="Times New Roman" w:hAnsi="Times New Roman" w:cs="Times New Roman"/>
          <w:kern w:val="16"/>
        </w:rPr>
        <w:t>vaisto</w:t>
      </w:r>
      <w:r w:rsidR="00D27027" w:rsidRPr="002F5745">
        <w:rPr>
          <w:rFonts w:ascii="Times New Roman" w:eastAsia="Times New Roman" w:hAnsi="Times New Roman" w:cs="Times New Roman"/>
          <w:kern w:val="16"/>
        </w:rPr>
        <w:t xml:space="preserve"> </w:t>
      </w:r>
      <w:r w:rsidRPr="002F5745">
        <w:rPr>
          <w:rFonts w:ascii="Times New Roman" w:eastAsia="Times New Roman" w:hAnsi="Times New Roman" w:cs="Times New Roman"/>
          <w:kern w:val="16"/>
        </w:rPr>
        <w:t>perdozavimo, tuo geresnis būna acetilcisteino, kaip priešnuodžio, poveikis.</w:t>
      </w:r>
    </w:p>
    <w:p w14:paraId="2A544E18" w14:textId="7AB6358C" w:rsidR="002B0628" w:rsidRPr="002F5745" w:rsidRDefault="002B0628" w:rsidP="002B0628">
      <w:pPr>
        <w:tabs>
          <w:tab w:val="left" w:pos="567"/>
        </w:tabs>
        <w:spacing w:after="0" w:line="240" w:lineRule="auto"/>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Geriausi poveikio rezultatai būna, jei N </w:t>
      </w:r>
      <w:r w:rsidRPr="002F5745">
        <w:rPr>
          <w:rFonts w:ascii="Times New Roman" w:eastAsia="Times New Roman" w:hAnsi="Times New Roman" w:cs="Times New Roman"/>
          <w:kern w:val="16"/>
        </w:rPr>
        <w:noBreakHyphen/>
        <w:t xml:space="preserve"> acetilcisteino vartojama nepraėjus 10</w:t>
      </w:r>
      <w:r w:rsidR="00B95DFD">
        <w:rPr>
          <w:rFonts w:ascii="Times New Roman" w:eastAsia="Times New Roman" w:hAnsi="Times New Roman" w:cs="Times New Roman"/>
          <w:kern w:val="16"/>
        </w:rPr>
        <w:t>–</w:t>
      </w:r>
      <w:r w:rsidRPr="002F5745">
        <w:rPr>
          <w:rFonts w:ascii="Times New Roman" w:eastAsia="Times New Roman" w:hAnsi="Times New Roman" w:cs="Times New Roman"/>
          <w:kern w:val="16"/>
        </w:rPr>
        <w:t>12 valandų nuo vaisto perdozavimo. N-acetilcisteiną, reikia leisti į veną.</w:t>
      </w:r>
    </w:p>
    <w:p w14:paraId="7F44C781" w14:textId="77777777" w:rsidR="002B0628" w:rsidRPr="002F5745" w:rsidRDefault="002B0628" w:rsidP="002B0628">
      <w:pPr>
        <w:tabs>
          <w:tab w:val="left" w:pos="567"/>
        </w:tabs>
        <w:spacing w:after="0" w:line="240" w:lineRule="auto"/>
        <w:rPr>
          <w:rFonts w:ascii="Times New Roman" w:eastAsia="Times New Roman" w:hAnsi="Times New Roman" w:cs="Times New Roman"/>
          <w:kern w:val="16"/>
        </w:rPr>
      </w:pPr>
    </w:p>
    <w:p w14:paraId="0CA6A96F"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Pamiršus pavartoti Paracetamolis SANITAS </w:t>
      </w:r>
    </w:p>
    <w:p w14:paraId="70BECDAE" w14:textId="77777777" w:rsidR="002B0628" w:rsidRPr="002F5745" w:rsidRDefault="002B0628" w:rsidP="002B0628">
      <w:pPr>
        <w:spacing w:after="0" w:line="240" w:lineRule="auto"/>
        <w:rPr>
          <w:rFonts w:ascii="Times New Roman" w:eastAsia="Times New Roman" w:hAnsi="Times New Roman" w:cs="Times New Roman"/>
        </w:rPr>
      </w:pPr>
    </w:p>
    <w:p w14:paraId="62E57B8D"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Negalima vartoti dvigubos dozės norint kompensuoti praleistą dozę.</w:t>
      </w:r>
    </w:p>
    <w:p w14:paraId="18C1CD6E" w14:textId="77777777" w:rsidR="002B0628" w:rsidRPr="002F5745" w:rsidRDefault="002B0628" w:rsidP="002B0628">
      <w:pPr>
        <w:spacing w:after="0" w:line="240" w:lineRule="auto"/>
        <w:rPr>
          <w:rFonts w:ascii="Times New Roman" w:eastAsia="Times New Roman" w:hAnsi="Times New Roman" w:cs="Times New Roman"/>
          <w:kern w:val="16"/>
        </w:rPr>
      </w:pPr>
    </w:p>
    <w:p w14:paraId="5DF2BC7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Nustojus vartoti Paracetamolis SANITAS </w:t>
      </w:r>
    </w:p>
    <w:p w14:paraId="44341FD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Jeigu kiltų daugiau klausimų dėl šio vaisto vartojimo, kreipkitės į gydytoją arba vaistininką.</w:t>
      </w:r>
    </w:p>
    <w:p w14:paraId="1EB5ED9F" w14:textId="77777777" w:rsidR="002B0628" w:rsidRPr="002F5745" w:rsidRDefault="002B0628" w:rsidP="002B0628">
      <w:pPr>
        <w:tabs>
          <w:tab w:val="left" w:pos="567"/>
        </w:tabs>
        <w:spacing w:after="0" w:line="240" w:lineRule="auto"/>
        <w:rPr>
          <w:rFonts w:ascii="Times New Roman" w:eastAsia="Times New Roman" w:hAnsi="Times New Roman" w:cs="Times New Roman"/>
          <w:lang w:eastAsia="lt-LT"/>
        </w:rPr>
      </w:pPr>
    </w:p>
    <w:p w14:paraId="4469ABED" w14:textId="77777777" w:rsidR="002B0628" w:rsidRPr="002F5745" w:rsidRDefault="002B0628" w:rsidP="002B0628">
      <w:pPr>
        <w:tabs>
          <w:tab w:val="left" w:pos="567"/>
        </w:tabs>
        <w:spacing w:after="0" w:line="240" w:lineRule="auto"/>
        <w:rPr>
          <w:rFonts w:ascii="Times New Roman" w:eastAsia="Times New Roman" w:hAnsi="Times New Roman" w:cs="Times New Roman"/>
          <w:b/>
          <w:caps/>
          <w:lang w:eastAsia="lt-LT"/>
        </w:rPr>
      </w:pPr>
      <w:r w:rsidRPr="002F5745">
        <w:rPr>
          <w:rFonts w:ascii="Times New Roman" w:eastAsia="Times New Roman" w:hAnsi="Times New Roman" w:cs="Times New Roman"/>
          <w:b/>
          <w:caps/>
          <w:lang w:eastAsia="lt-LT"/>
        </w:rPr>
        <w:t>4.</w:t>
      </w:r>
      <w:r w:rsidRPr="002F5745">
        <w:rPr>
          <w:rFonts w:ascii="Times New Roman" w:eastAsia="Times New Roman" w:hAnsi="Times New Roman" w:cs="Times New Roman"/>
          <w:b/>
          <w:caps/>
          <w:lang w:eastAsia="lt-LT"/>
        </w:rPr>
        <w:tab/>
      </w:r>
      <w:r w:rsidRPr="00D97682">
        <w:rPr>
          <w:rFonts w:ascii="Times New Roman" w:hAnsi="Times New Roman"/>
          <w:b/>
        </w:rPr>
        <w:t>Galimas šalutinis poveikis</w:t>
      </w:r>
    </w:p>
    <w:p w14:paraId="24F581A9"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97BECB5"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2F5745">
        <w:rPr>
          <w:rFonts w:ascii="Times New Roman" w:eastAsia="Times New Roman" w:hAnsi="Times New Roman" w:cs="Times New Roman"/>
        </w:rPr>
        <w:t xml:space="preserve">, kaip ir visi kiti, gali sukelti šalutinį poveikį, nors jis pasireiškia ne visiems žmonėms. </w:t>
      </w:r>
    </w:p>
    <w:p w14:paraId="2234E46D" w14:textId="77777777" w:rsidR="002B0628" w:rsidRPr="002F5745" w:rsidRDefault="002B0628" w:rsidP="002B0628">
      <w:pPr>
        <w:tabs>
          <w:tab w:val="left" w:pos="567"/>
        </w:tabs>
        <w:spacing w:after="0" w:line="240" w:lineRule="auto"/>
        <w:rPr>
          <w:rFonts w:ascii="Times New Roman" w:eastAsia="Times New Roman" w:hAnsi="Times New Roman" w:cs="Times New Roman"/>
          <w:lang w:eastAsia="lt-LT"/>
        </w:rPr>
      </w:pPr>
      <w:r w:rsidRPr="002F5745">
        <w:rPr>
          <w:rFonts w:ascii="Times New Roman" w:eastAsia="Times New Roman" w:hAnsi="Times New Roman" w:cs="Times New Roman"/>
        </w:rPr>
        <w:t xml:space="preserve">Vartojant paracetamolio didelėmis dozėmis (daugiau  kaip </w:t>
      </w:r>
      <w:smartTag w:uri="urn:schemas-microsoft-com:office:smarttags" w:element="metricconverter">
        <w:smartTagPr>
          <w:attr w:name="ProductID" w:val="6 g"/>
        </w:smartTagPr>
        <w:r w:rsidRPr="002F5745">
          <w:rPr>
            <w:rFonts w:ascii="Times New Roman" w:eastAsia="Times New Roman" w:hAnsi="Times New Roman" w:cs="Times New Roman"/>
          </w:rPr>
          <w:t>6 g</w:t>
        </w:r>
      </w:smartTag>
      <w:r w:rsidRPr="002F5745">
        <w:rPr>
          <w:rFonts w:ascii="Times New Roman" w:eastAsia="Times New Roman" w:hAnsi="Times New Roman" w:cs="Times New Roman"/>
        </w:rPr>
        <w:t xml:space="preserve"> suaugusiems žmonėms) bei ilgą laiką (ilgiau kaip 3 savaites) gali išsivystyti kepenų pažeidimas, nors anksčiau kepenų funkcijos sutrikimas pasireiškęs nebuvo.</w:t>
      </w:r>
    </w:p>
    <w:p w14:paraId="622BE90F"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Šalutinio poveikio atvejų įvertinimui naudojamas tok</w:t>
      </w:r>
      <w:r>
        <w:rPr>
          <w:rFonts w:ascii="Times New Roman" w:eastAsia="Times New Roman" w:hAnsi="Times New Roman" w:cs="Times New Roman"/>
        </w:rPr>
        <w:t xml:space="preserve">ie dažnio </w:t>
      </w:r>
      <w:r w:rsidRPr="002F5745">
        <w:rPr>
          <w:rFonts w:ascii="Times New Roman" w:eastAsia="Times New Roman" w:hAnsi="Times New Roman" w:cs="Times New Roman"/>
        </w:rPr>
        <w:t>apibūdinima</w:t>
      </w:r>
      <w:r>
        <w:rPr>
          <w:rFonts w:ascii="Times New Roman" w:eastAsia="Times New Roman" w:hAnsi="Times New Roman" w:cs="Times New Roman"/>
        </w:rPr>
        <w:t>i:</w:t>
      </w:r>
    </w:p>
    <w:p w14:paraId="6DD39F71" w14:textId="77777777"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Labai dažni šalutinio poveikio reiškiniai (gali pasireikšti ne rečiau kaip 1 iš 10 asmenų)</w:t>
      </w:r>
    </w:p>
    <w:p w14:paraId="6A98A49D" w14:textId="17CB743E"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Dažni šalutinio poveikio reiškiniai (gali pasireikšti rečiau kaip 1 iš 10 asmenų</w:t>
      </w:r>
      <w:r w:rsidR="00510EEC">
        <w:rPr>
          <w:rFonts w:ascii="Times New Roman" w:hAnsi="Times New Roman" w:cs="Times New Roman"/>
        </w:rPr>
        <w:t>)</w:t>
      </w:r>
    </w:p>
    <w:p w14:paraId="7CF010E5" w14:textId="4AE7C709"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Nedažni šalutinio poveikio reiškiniai (gali pasireikšti rečiau kaip 1 iš 100 asmenų</w:t>
      </w:r>
      <w:r w:rsidR="00510EEC">
        <w:rPr>
          <w:rFonts w:ascii="Times New Roman" w:hAnsi="Times New Roman" w:cs="Times New Roman"/>
        </w:rPr>
        <w:t>)</w:t>
      </w:r>
    </w:p>
    <w:p w14:paraId="20C516AE" w14:textId="3FB6D983"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Reti šalutinio poveikio reiškiniai (gali pasireikšti rečiau kaip 1 iš 1 000 asmenų</w:t>
      </w:r>
      <w:r w:rsidR="00510EEC">
        <w:rPr>
          <w:rFonts w:ascii="Times New Roman" w:hAnsi="Times New Roman" w:cs="Times New Roman"/>
        </w:rPr>
        <w:t>)</w:t>
      </w:r>
    </w:p>
    <w:p w14:paraId="4403E3DB" w14:textId="53A795D2"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Labai reti šalutinio poveikio reiškiniai (gali pasireikšti rečiau kaip 1 iš 10 000 asmenų</w:t>
      </w:r>
      <w:r w:rsidR="00510EEC">
        <w:rPr>
          <w:rFonts w:ascii="Times New Roman" w:hAnsi="Times New Roman" w:cs="Times New Roman"/>
        </w:rPr>
        <w:t>)</w:t>
      </w:r>
    </w:p>
    <w:p w14:paraId="64492FCF" w14:textId="53B5ACFB" w:rsidR="00E74065" w:rsidRPr="00904E3D" w:rsidRDefault="00E74065" w:rsidP="00E74065">
      <w:pPr>
        <w:pStyle w:val="Betarp"/>
        <w:rPr>
          <w:rFonts w:ascii="Times New Roman" w:hAnsi="Times New Roman" w:cs="Times New Roman"/>
        </w:rPr>
      </w:pPr>
      <w:r w:rsidRPr="00904E3D">
        <w:rPr>
          <w:rFonts w:ascii="Times New Roman" w:hAnsi="Times New Roman" w:cs="Times New Roman"/>
        </w:rPr>
        <w:t>Šalutinio poveikio reiškiniai, kurių dažnis nežinomas (negali būti apskaičiuotas pagal turimus duomenis</w:t>
      </w:r>
      <w:r w:rsidR="00510EEC">
        <w:rPr>
          <w:rFonts w:ascii="Times New Roman" w:hAnsi="Times New Roman" w:cs="Times New Roman"/>
        </w:rPr>
        <w:t>)</w:t>
      </w:r>
    </w:p>
    <w:p w14:paraId="4998DEE2" w14:textId="77777777" w:rsidR="002B0628" w:rsidRPr="002F5745" w:rsidRDefault="002B0628" w:rsidP="00FA7A01">
      <w:pPr>
        <w:spacing w:after="0" w:line="240" w:lineRule="auto"/>
        <w:rPr>
          <w:rFonts w:ascii="Times New Roman" w:eastAsia="Times New Roman" w:hAnsi="Times New Roman" w:cs="Times New Roman"/>
        </w:rPr>
      </w:pPr>
    </w:p>
    <w:p w14:paraId="32A96B7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rPr>
        <w:t>Paprastai vaistas toleruojamas, šalutinis poveikis pasireiškia retai.</w:t>
      </w:r>
    </w:p>
    <w:p w14:paraId="288C033B" w14:textId="77777777" w:rsidR="002B0628" w:rsidRPr="002F5745" w:rsidRDefault="002B0628" w:rsidP="002B0628">
      <w:pPr>
        <w:spacing w:after="0" w:line="240" w:lineRule="auto"/>
        <w:rPr>
          <w:rFonts w:ascii="Times New Roman" w:eastAsia="Times New Roman" w:hAnsi="Times New Roman" w:cs="Times New Roman"/>
        </w:rPr>
      </w:pPr>
    </w:p>
    <w:p w14:paraId="1E64A9D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Virškinimo trakto sutrikimai</w:t>
      </w:r>
      <w:r w:rsidRPr="002F5745">
        <w:rPr>
          <w:rFonts w:ascii="Times New Roman" w:eastAsia="Times New Roman" w:hAnsi="Times New Roman" w:cs="Times New Roman"/>
        </w:rPr>
        <w:t xml:space="preserve"> </w:t>
      </w:r>
    </w:p>
    <w:p w14:paraId="16D4EB9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Ret</w:t>
      </w:r>
      <w:r>
        <w:rPr>
          <w:rFonts w:ascii="Times New Roman" w:eastAsia="Times New Roman" w:hAnsi="Times New Roman" w:cs="Times New Roman"/>
          <w:i/>
        </w:rPr>
        <w:t>as</w:t>
      </w:r>
    </w:p>
    <w:p w14:paraId="015F8A3B"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Nemalonūs jutimai pilve arba pilvo skausmai</w:t>
      </w:r>
      <w:r w:rsidRPr="002F5745">
        <w:rPr>
          <w:rFonts w:ascii="Times New Roman" w:eastAsia="Times New Roman" w:hAnsi="Times New Roman" w:cs="Times New Roman"/>
          <w:i/>
        </w:rPr>
        <w:t>,</w:t>
      </w:r>
      <w:r w:rsidRPr="002F5745">
        <w:rPr>
          <w:rFonts w:ascii="Times New Roman" w:eastAsia="Times New Roman" w:hAnsi="Times New Roman" w:cs="Times New Roman"/>
        </w:rPr>
        <w:t xml:space="preserve"> pykinimas, vėmimas, viduriavimas, meteorizmas, vidurių užkietėjimas.</w:t>
      </w:r>
    </w:p>
    <w:p w14:paraId="4946A2A5" w14:textId="77777777" w:rsidR="002B0628" w:rsidRPr="002F5745" w:rsidRDefault="002B0628" w:rsidP="002B0628">
      <w:pPr>
        <w:tabs>
          <w:tab w:val="left" w:pos="567"/>
        </w:tabs>
        <w:spacing w:after="0" w:line="240" w:lineRule="auto"/>
        <w:rPr>
          <w:rFonts w:ascii="Times New Roman" w:eastAsia="Times New Roman" w:hAnsi="Times New Roman" w:cs="Times New Roman"/>
          <w:i/>
          <w:u w:val="single"/>
        </w:rPr>
      </w:pPr>
      <w:r w:rsidRPr="002F5745">
        <w:rPr>
          <w:rFonts w:ascii="Times New Roman" w:eastAsia="Times New Roman" w:hAnsi="Times New Roman" w:cs="Times New Roman"/>
          <w:i/>
        </w:rPr>
        <w:t>Labai ret</w:t>
      </w:r>
      <w:r>
        <w:rPr>
          <w:rFonts w:ascii="Times New Roman" w:eastAsia="Times New Roman" w:hAnsi="Times New Roman" w:cs="Times New Roman"/>
          <w:i/>
        </w:rPr>
        <w:t>as</w:t>
      </w:r>
    </w:p>
    <w:p w14:paraId="35DA6A09" w14:textId="77777777" w:rsidR="002B0628" w:rsidRPr="002F5745" w:rsidRDefault="002B0628" w:rsidP="002B0628">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Sunkūs virškinimo trakto pažeidimai (išopėjimas, perforacija ar kraujavimas).</w:t>
      </w:r>
    </w:p>
    <w:p w14:paraId="1722B543" w14:textId="77777777" w:rsidR="002B0628" w:rsidRPr="002F5745" w:rsidRDefault="002B0628" w:rsidP="002B0628">
      <w:pPr>
        <w:spacing w:after="0" w:line="240" w:lineRule="auto"/>
        <w:rPr>
          <w:rFonts w:ascii="Times New Roman" w:eastAsia="Times New Roman" w:hAnsi="Times New Roman" w:cs="Times New Roman"/>
          <w:u w:val="single"/>
        </w:rPr>
      </w:pPr>
    </w:p>
    <w:p w14:paraId="29908496"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Inkstų ir šlapimo takų sutrikimai</w:t>
      </w:r>
    </w:p>
    <w:p w14:paraId="283B3FA4" w14:textId="77777777" w:rsidR="002B0628" w:rsidRPr="002F5745" w:rsidRDefault="002B0628" w:rsidP="002B0628">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t>Nedažn</w:t>
      </w:r>
      <w:r>
        <w:rPr>
          <w:rFonts w:ascii="Times New Roman" w:eastAsia="Times New Roman" w:hAnsi="Times New Roman" w:cs="Times New Roman"/>
        </w:rPr>
        <w:t>as</w:t>
      </w:r>
    </w:p>
    <w:p w14:paraId="0405458E"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Klinikinių ir epidemiologinių tyrimų duomenys rodo, kad ilgai vartojant analgetikų gali pasireikšti inkstų pažaida, įskaitant inkstų spenelių nekrozę ir intersticinį nefritą bei antrinį pielonefritą.</w:t>
      </w:r>
    </w:p>
    <w:p w14:paraId="594A1D4B" w14:textId="77777777" w:rsidR="002B0628" w:rsidRPr="002F5745" w:rsidRDefault="002B0628" w:rsidP="002B0628">
      <w:pPr>
        <w:spacing w:after="0" w:line="240" w:lineRule="auto"/>
        <w:rPr>
          <w:rFonts w:ascii="Times New Roman" w:eastAsia="Times New Roman" w:hAnsi="Times New Roman" w:cs="Times New Roman"/>
          <w:u w:val="single"/>
        </w:rPr>
      </w:pPr>
    </w:p>
    <w:p w14:paraId="0B52B5BE"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Kepenų, tulžies pūslės ir latakų sutrikimai</w:t>
      </w:r>
    </w:p>
    <w:p w14:paraId="7F12F849" w14:textId="77777777" w:rsidR="002B0628" w:rsidRPr="002F5745" w:rsidRDefault="002B0628" w:rsidP="002B0628">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lastRenderedPageBreak/>
        <w:t>Ret</w:t>
      </w:r>
      <w:r>
        <w:rPr>
          <w:rFonts w:ascii="Times New Roman" w:eastAsia="Times New Roman" w:hAnsi="Times New Roman" w:cs="Times New Roman"/>
        </w:rPr>
        <w:t>as</w:t>
      </w:r>
    </w:p>
    <w:p w14:paraId="15CC068D" w14:textId="77777777" w:rsidR="002B0628" w:rsidRPr="002F5745" w:rsidRDefault="002B0628" w:rsidP="002B0628">
      <w:pPr>
        <w:spacing w:after="0" w:line="240" w:lineRule="auto"/>
        <w:rPr>
          <w:rFonts w:ascii="Times New Roman" w:eastAsia="Times New Roman" w:hAnsi="Times New Roman" w:cs="Times New Roman"/>
          <w:u w:val="single"/>
        </w:rPr>
      </w:pPr>
      <w:r w:rsidRPr="002F5745">
        <w:rPr>
          <w:rFonts w:ascii="Times New Roman" w:eastAsia="Times New Roman" w:hAnsi="Times New Roman" w:cs="Times New Roman"/>
        </w:rPr>
        <w:t>Toksinis poveikis kepenims. Šis poveikis dažniausiai pasireiškia perdozavus vaisto.</w:t>
      </w:r>
    </w:p>
    <w:p w14:paraId="4F2416C7" w14:textId="77777777" w:rsidR="002B0628" w:rsidRPr="002F5745" w:rsidRDefault="002B0628" w:rsidP="002B0628">
      <w:pPr>
        <w:spacing w:after="0" w:line="240" w:lineRule="auto"/>
        <w:rPr>
          <w:rFonts w:ascii="Times New Roman" w:eastAsia="Times New Roman" w:hAnsi="Times New Roman" w:cs="Times New Roman"/>
          <w:u w:val="single"/>
        </w:rPr>
      </w:pPr>
    </w:p>
    <w:p w14:paraId="368ABC0A" w14:textId="77777777" w:rsidR="002B0628" w:rsidRPr="002F5745" w:rsidRDefault="002B0628" w:rsidP="002B0628">
      <w:pPr>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Bendrieji sutrikimai ir vartojimo vietos pažeidimai.</w:t>
      </w:r>
      <w:r w:rsidRPr="002F5745">
        <w:rPr>
          <w:rFonts w:ascii="Times New Roman" w:eastAsia="Times New Roman" w:hAnsi="Times New Roman" w:cs="Times New Roman"/>
        </w:rPr>
        <w:t xml:space="preserve"> </w:t>
      </w:r>
    </w:p>
    <w:p w14:paraId="035CAD1E"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i/>
        </w:rPr>
        <w:t>Ret</w:t>
      </w:r>
      <w:r>
        <w:rPr>
          <w:rFonts w:ascii="Times New Roman" w:eastAsia="Times New Roman" w:hAnsi="Times New Roman" w:cs="Times New Roman"/>
          <w:i/>
        </w:rPr>
        <w:t>as</w:t>
      </w:r>
    </w:p>
    <w:p w14:paraId="156A177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paraudimas galvos skausmas, prakaitavimas, kūno temperatūros sumažėjimas.</w:t>
      </w:r>
    </w:p>
    <w:p w14:paraId="2211FEBA" w14:textId="77777777" w:rsidR="002B0628" w:rsidRPr="002F5745" w:rsidRDefault="002B0628" w:rsidP="002B0628">
      <w:pPr>
        <w:tabs>
          <w:tab w:val="left" w:pos="567"/>
        </w:tabs>
        <w:spacing w:after="0" w:line="240" w:lineRule="auto"/>
        <w:rPr>
          <w:rFonts w:ascii="Times New Roman" w:eastAsia="Times New Roman" w:hAnsi="Times New Roman" w:cs="Times New Roman"/>
          <w:u w:val="single"/>
        </w:rPr>
      </w:pPr>
    </w:p>
    <w:p w14:paraId="2765F3A6"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Kraujo ir limfinės sistemos sutrikimai</w:t>
      </w:r>
    </w:p>
    <w:p w14:paraId="0D40E520" w14:textId="4F80CFC4"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Labai ret</w:t>
      </w:r>
      <w:r>
        <w:rPr>
          <w:rFonts w:ascii="Times New Roman" w:eastAsia="Times New Roman" w:hAnsi="Times New Roman" w:cs="Times New Roman"/>
          <w:i/>
        </w:rPr>
        <w:t>as</w:t>
      </w:r>
    </w:p>
    <w:p w14:paraId="0DA2AA7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Kai kurių kraujo ląstelių sumažėjimas (trombocitopenija, agranulocitozė, aplazinė anemija)</w:t>
      </w:r>
      <w:r w:rsidR="00D27027">
        <w:rPr>
          <w:rFonts w:ascii="Times New Roman" w:eastAsia="Times New Roman" w:hAnsi="Times New Roman" w:cs="Times New Roman"/>
        </w:rPr>
        <w:t>.</w:t>
      </w:r>
    </w:p>
    <w:p w14:paraId="347310D1" w14:textId="77777777" w:rsidR="002B0628" w:rsidRPr="002F5745" w:rsidRDefault="002B0628" w:rsidP="002B0628">
      <w:pPr>
        <w:spacing w:after="0" w:line="240" w:lineRule="auto"/>
        <w:rPr>
          <w:rFonts w:ascii="Times New Roman" w:eastAsia="Times New Roman" w:hAnsi="Times New Roman" w:cs="Times New Roman"/>
          <w:u w:val="single"/>
        </w:rPr>
      </w:pPr>
    </w:p>
    <w:p w14:paraId="3D58FD7D" w14:textId="77777777" w:rsidR="002B0628" w:rsidRPr="002F5745" w:rsidRDefault="002B0628" w:rsidP="002B0628">
      <w:pPr>
        <w:spacing w:after="0" w:line="240" w:lineRule="auto"/>
        <w:outlineLvl w:val="0"/>
        <w:rPr>
          <w:rFonts w:ascii="Times New Roman" w:eastAsia="Times New Roman" w:hAnsi="Times New Roman" w:cs="Times New Roman"/>
          <w:u w:val="single"/>
        </w:rPr>
      </w:pPr>
      <w:r w:rsidRPr="002F5745">
        <w:rPr>
          <w:rFonts w:ascii="Times New Roman" w:eastAsia="Times New Roman" w:hAnsi="Times New Roman" w:cs="Times New Roman"/>
          <w:u w:val="single"/>
        </w:rPr>
        <w:t>Imuninės sistemos sutrikimai</w:t>
      </w:r>
    </w:p>
    <w:p w14:paraId="1A017CE7" w14:textId="77777777" w:rsidR="00D27027" w:rsidRPr="004C494C" w:rsidRDefault="00D27027" w:rsidP="002B0628">
      <w:pPr>
        <w:tabs>
          <w:tab w:val="left" w:pos="567"/>
        </w:tabs>
        <w:spacing w:after="0" w:line="240" w:lineRule="auto"/>
        <w:rPr>
          <w:rFonts w:ascii="Times New Roman" w:eastAsia="Times New Roman" w:hAnsi="Times New Roman" w:cs="Times New Roman"/>
          <w:i/>
        </w:rPr>
      </w:pPr>
      <w:r w:rsidRPr="004C494C">
        <w:rPr>
          <w:rFonts w:ascii="Times New Roman" w:eastAsia="Times New Roman" w:hAnsi="Times New Roman" w:cs="Times New Roman"/>
          <w:i/>
        </w:rPr>
        <w:t>Retas</w:t>
      </w:r>
    </w:p>
    <w:p w14:paraId="46217140" w14:textId="77777777" w:rsidR="002B0628"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Odos bėrimas, dilgėlinė.</w:t>
      </w:r>
    </w:p>
    <w:p w14:paraId="0C027B18" w14:textId="77777777" w:rsidR="00D27027" w:rsidRPr="004C494C" w:rsidRDefault="00D27027" w:rsidP="002B0628">
      <w:pPr>
        <w:tabs>
          <w:tab w:val="left" w:pos="567"/>
        </w:tabs>
        <w:spacing w:after="0" w:line="240" w:lineRule="auto"/>
        <w:rPr>
          <w:rFonts w:ascii="Times New Roman" w:eastAsia="Times New Roman" w:hAnsi="Times New Roman" w:cs="Times New Roman"/>
          <w:i/>
        </w:rPr>
      </w:pPr>
      <w:r w:rsidRPr="004C494C">
        <w:rPr>
          <w:rFonts w:ascii="Times New Roman" w:eastAsia="Times New Roman" w:hAnsi="Times New Roman" w:cs="Times New Roman"/>
          <w:i/>
        </w:rPr>
        <w:t>Labai retas</w:t>
      </w:r>
    </w:p>
    <w:p w14:paraId="56390F33" w14:textId="1BAF75DC" w:rsidR="002B0628" w:rsidRPr="002F5745" w:rsidRDefault="00D27027"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Užfiksuoti</w:t>
      </w:r>
      <w:r w:rsidR="002B0628" w:rsidRPr="002F5745">
        <w:rPr>
          <w:rFonts w:ascii="Times New Roman" w:eastAsia="Times New Roman" w:hAnsi="Times New Roman" w:cs="Times New Roman"/>
        </w:rPr>
        <w:t xml:space="preserve"> pavieniai paracetamolio sukelti sunkių alerginių reakcijų </w:t>
      </w:r>
      <w:r>
        <w:rPr>
          <w:rFonts w:ascii="Times New Roman" w:eastAsia="Times New Roman" w:hAnsi="Times New Roman" w:cs="Times New Roman"/>
        </w:rPr>
        <w:t>(</w:t>
      </w:r>
      <w:r w:rsidR="002B0628" w:rsidRPr="002F5745">
        <w:rPr>
          <w:rFonts w:ascii="Times New Roman" w:eastAsia="Times New Roman" w:hAnsi="Times New Roman" w:cs="Times New Roman"/>
        </w:rPr>
        <w:t>anafilaksinio šoko</w:t>
      </w:r>
      <w:r>
        <w:rPr>
          <w:rFonts w:ascii="Times New Roman" w:eastAsia="Times New Roman" w:hAnsi="Times New Roman" w:cs="Times New Roman"/>
        </w:rPr>
        <w:t>)</w:t>
      </w:r>
      <w:r w:rsidR="002B0628" w:rsidRPr="002F5745">
        <w:rPr>
          <w:rFonts w:ascii="Times New Roman" w:eastAsia="Times New Roman" w:hAnsi="Times New Roman" w:cs="Times New Roman"/>
        </w:rPr>
        <w:t xml:space="preserve"> atvejai. </w:t>
      </w:r>
    </w:p>
    <w:p w14:paraId="6608FC4E" w14:textId="77777777" w:rsidR="002B0628" w:rsidRPr="002F5745" w:rsidRDefault="002B0628" w:rsidP="002B0628">
      <w:pPr>
        <w:tabs>
          <w:tab w:val="left" w:pos="567"/>
        </w:tabs>
        <w:spacing w:after="0" w:line="240" w:lineRule="auto"/>
        <w:rPr>
          <w:rFonts w:ascii="Times New Roman" w:eastAsia="Times New Roman" w:hAnsi="Times New Roman" w:cs="Times New Roman"/>
          <w:u w:val="single"/>
        </w:rPr>
      </w:pPr>
    </w:p>
    <w:p w14:paraId="01C421F1"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Nervų sistemos sutrikimai</w:t>
      </w:r>
      <w:r w:rsidRPr="002F5745">
        <w:rPr>
          <w:rFonts w:ascii="Times New Roman" w:eastAsia="Times New Roman" w:hAnsi="Times New Roman" w:cs="Times New Roman"/>
        </w:rPr>
        <w:t xml:space="preserve"> </w:t>
      </w:r>
    </w:p>
    <w:p w14:paraId="5C56D9B7"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i/>
        </w:rPr>
      </w:pPr>
      <w:r w:rsidRPr="002F5745">
        <w:rPr>
          <w:rFonts w:ascii="Times New Roman" w:eastAsia="Times New Roman" w:hAnsi="Times New Roman" w:cs="Times New Roman"/>
          <w:i/>
        </w:rPr>
        <w:t xml:space="preserve">Dažnis nežinomas </w:t>
      </w:r>
    </w:p>
    <w:p w14:paraId="0AEB200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Galvos svaigimas, mieguistumas, nervingumas.</w:t>
      </w:r>
    </w:p>
    <w:p w14:paraId="79391950"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1E8D11A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u w:val="single"/>
        </w:rPr>
        <w:t>Kvėpavimo sistemos ir krūtinės ląstos sutrikimai</w:t>
      </w:r>
    </w:p>
    <w:p w14:paraId="41CEA9B9" w14:textId="1DDDBDC4" w:rsidR="00B95DFD" w:rsidRPr="004C494C" w:rsidRDefault="00B95DFD" w:rsidP="002B062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w:t>
      </w:r>
    </w:p>
    <w:p w14:paraId="24EB8D7D" w14:textId="0C12A19D"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Gerklės deginimas, bronchų spazmas (analgetikų sukelta astma).</w:t>
      </w:r>
    </w:p>
    <w:p w14:paraId="7B9FA902"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37239F33" w14:textId="77777777" w:rsidR="002B0628" w:rsidRDefault="002B0628" w:rsidP="002B0628">
      <w:pPr>
        <w:autoSpaceDE w:val="0"/>
        <w:autoSpaceDN w:val="0"/>
        <w:adjustRightInd w:val="0"/>
        <w:spacing w:after="0" w:line="240" w:lineRule="auto"/>
        <w:outlineLvl w:val="0"/>
        <w:rPr>
          <w:rFonts w:ascii="Times New Roman" w:eastAsia="Times New Roman" w:hAnsi="Times New Roman" w:cs="Times New Roman"/>
          <w:bCs/>
          <w:iCs/>
          <w:u w:val="single"/>
        </w:rPr>
      </w:pPr>
      <w:r w:rsidRPr="002F5745">
        <w:rPr>
          <w:rFonts w:ascii="Times New Roman" w:eastAsia="Times New Roman" w:hAnsi="Times New Roman" w:cs="Times New Roman"/>
          <w:bCs/>
          <w:iCs/>
          <w:u w:val="single"/>
        </w:rPr>
        <w:t>Širdies ir kraujagyslių sutrikimai</w:t>
      </w:r>
    </w:p>
    <w:p w14:paraId="6C9F2989" w14:textId="77777777" w:rsidR="00D27027" w:rsidRPr="004C494C" w:rsidRDefault="00D27027" w:rsidP="002B0628">
      <w:pPr>
        <w:autoSpaceDE w:val="0"/>
        <w:autoSpaceDN w:val="0"/>
        <w:adjustRightInd w:val="0"/>
        <w:spacing w:after="0" w:line="240" w:lineRule="auto"/>
        <w:outlineLvl w:val="0"/>
        <w:rPr>
          <w:rFonts w:ascii="Times New Roman" w:eastAsia="Times New Roman" w:hAnsi="Times New Roman" w:cs="Times New Roman"/>
          <w:bCs/>
          <w:i/>
          <w:iCs/>
        </w:rPr>
      </w:pPr>
      <w:r w:rsidRPr="004C494C">
        <w:rPr>
          <w:rFonts w:ascii="Times New Roman" w:eastAsia="Times New Roman" w:hAnsi="Times New Roman" w:cs="Times New Roman"/>
          <w:bCs/>
          <w:i/>
          <w:iCs/>
        </w:rPr>
        <w:t>Dažnis nežinomas</w:t>
      </w:r>
    </w:p>
    <w:p w14:paraId="31096DF2" w14:textId="2E20FA61" w:rsidR="002B0628" w:rsidRPr="002F5745" w:rsidRDefault="002B0628" w:rsidP="002B0628">
      <w:pPr>
        <w:tabs>
          <w:tab w:val="left" w:pos="567"/>
        </w:tabs>
        <w:spacing w:after="0" w:line="240" w:lineRule="auto"/>
        <w:rPr>
          <w:rFonts w:ascii="Times New Roman" w:eastAsia="Times New Roman" w:hAnsi="Times New Roman" w:cs="Times New Roman"/>
          <w:i/>
        </w:rPr>
      </w:pPr>
      <w:r w:rsidRPr="002F5745">
        <w:rPr>
          <w:rFonts w:ascii="Times New Roman" w:eastAsia="Times New Roman" w:hAnsi="Times New Roman" w:cs="Times New Roman"/>
          <w:bCs/>
          <w:iCs/>
        </w:rPr>
        <w:t>Jeigu vaikams infuzuojama paracetamolio, gali pasireikšti</w:t>
      </w:r>
      <w:r w:rsidRPr="002F5745" w:rsidDel="00E80F56">
        <w:rPr>
          <w:rFonts w:ascii="Times New Roman" w:eastAsia="Times New Roman" w:hAnsi="Times New Roman" w:cs="Times New Roman"/>
          <w:bCs/>
          <w:iCs/>
        </w:rPr>
        <w:t xml:space="preserve"> </w:t>
      </w:r>
      <w:r w:rsidRPr="002F5745">
        <w:rPr>
          <w:rFonts w:ascii="Times New Roman" w:eastAsia="Times New Roman" w:hAnsi="Times New Roman" w:cs="Times New Roman"/>
          <w:bCs/>
          <w:iCs/>
        </w:rPr>
        <w:t>hipotenzija.</w:t>
      </w:r>
    </w:p>
    <w:p w14:paraId="5CD4F9F4" w14:textId="77777777" w:rsidR="00E74065" w:rsidRDefault="00E74065" w:rsidP="00E74065">
      <w:pPr>
        <w:tabs>
          <w:tab w:val="left" w:pos="567"/>
        </w:tabs>
        <w:spacing w:after="0" w:line="240" w:lineRule="auto"/>
        <w:outlineLvl w:val="0"/>
        <w:rPr>
          <w:rFonts w:ascii="Times New Roman" w:eastAsia="Times New Roman" w:hAnsi="Times New Roman" w:cs="Times New Roman"/>
          <w:iCs/>
        </w:rPr>
      </w:pPr>
    </w:p>
    <w:p w14:paraId="5808B977" w14:textId="05A9C41B" w:rsidR="00E74065" w:rsidRPr="00027224" w:rsidRDefault="00E74065" w:rsidP="00E74065">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Metabolizmo ir mitybos sutrikimai </w:t>
      </w:r>
    </w:p>
    <w:p w14:paraId="61BFFD78" w14:textId="2A6B3606" w:rsidR="00E74065" w:rsidRDefault="00E74065" w:rsidP="00E74065">
      <w:pPr>
        <w:autoSpaceDE w:val="0"/>
        <w:autoSpaceDN w:val="0"/>
        <w:adjustRightInd w:val="0"/>
        <w:spacing w:after="0" w:line="240" w:lineRule="auto"/>
        <w:rPr>
          <w:rFonts w:ascii="Times New Roman" w:eastAsia="Times New Roman" w:hAnsi="Times New Roman" w:cs="Times New Roman"/>
        </w:rPr>
      </w:pPr>
      <w:r w:rsidRPr="00BD46E8">
        <w:rPr>
          <w:rFonts w:ascii="Times New Roman" w:eastAsia="Times New Roman" w:hAnsi="Times New Roman" w:cs="Times New Roman"/>
          <w:i/>
          <w:iCs/>
        </w:rPr>
        <w:t>Dažnis nežinomas</w:t>
      </w:r>
      <w:r w:rsidRPr="00904E3D">
        <w:rPr>
          <w:rFonts w:ascii="Times New Roman" w:eastAsia="Times New Roman" w:hAnsi="Times New Roman" w:cs="Times New Roman"/>
        </w:rPr>
        <w:t xml:space="preserve"> </w:t>
      </w:r>
    </w:p>
    <w:p w14:paraId="1D6BCC5F" w14:textId="77777777" w:rsidR="00E74065" w:rsidRDefault="00E74065" w:rsidP="00E74065">
      <w:pPr>
        <w:autoSpaceDE w:val="0"/>
        <w:autoSpaceDN w:val="0"/>
        <w:adjustRightInd w:val="0"/>
        <w:spacing w:after="0" w:line="240" w:lineRule="auto"/>
        <w:rPr>
          <w:rFonts w:ascii="Times New Roman" w:eastAsia="Times New Roman" w:hAnsi="Times New Roman" w:cs="Times New Roman"/>
        </w:rPr>
      </w:pPr>
      <w:r w:rsidRPr="00904E3D">
        <w:rPr>
          <w:rFonts w:ascii="Times New Roman" w:eastAsia="Times New Roman" w:hAnsi="Times New Roman" w:cs="Times New Roman"/>
        </w:rPr>
        <w:t>Sunkus sutrikimas, dėl kurio gali padidėti kraujo rūgštingumas (vadinamas metaboline acidoze) sunkia liga sergantiems pacientams, vartojantiems paracetamol</w:t>
      </w:r>
      <w:r>
        <w:rPr>
          <w:rFonts w:ascii="Times New Roman" w:eastAsia="Times New Roman" w:hAnsi="Times New Roman" w:cs="Times New Roman"/>
        </w:rPr>
        <w:t>į</w:t>
      </w:r>
      <w:r w:rsidRPr="00904E3D">
        <w:rPr>
          <w:rFonts w:ascii="Times New Roman" w:eastAsia="Times New Roman" w:hAnsi="Times New Roman" w:cs="Times New Roman"/>
        </w:rPr>
        <w:t xml:space="preserve"> (žr. 2 skyrių).</w:t>
      </w:r>
    </w:p>
    <w:p w14:paraId="6C3AAA3E" w14:textId="77777777" w:rsidR="00E74065" w:rsidRDefault="00E74065" w:rsidP="002B0628">
      <w:pPr>
        <w:tabs>
          <w:tab w:val="left" w:pos="567"/>
        </w:tabs>
        <w:spacing w:after="0" w:line="240" w:lineRule="auto"/>
        <w:rPr>
          <w:rFonts w:ascii="Times New Roman" w:eastAsia="Times New Roman" w:hAnsi="Times New Roman" w:cs="Times New Roman"/>
        </w:rPr>
      </w:pPr>
    </w:p>
    <w:p w14:paraId="51CBBC72" w14:textId="0C030DF2"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Sunkiausias paracetamolio sukeltas nepageidaujamas poveikis yra: </w:t>
      </w:r>
    </w:p>
    <w:p w14:paraId="100951F6" w14:textId="42322604" w:rsidR="002B0628" w:rsidRPr="002F5745" w:rsidRDefault="002B0628" w:rsidP="002B0628">
      <w:pPr>
        <w:numPr>
          <w:ilvl w:val="0"/>
          <w:numId w:val="29"/>
        </w:numPr>
        <w:spacing w:after="0" w:line="240" w:lineRule="auto"/>
        <w:ind w:left="567" w:hanging="567"/>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agranuliocitozė (dėl kaulų čiulpų pažeidimo kraujyje išnyksta tam tikros rūšies leukocitai), jos simptomai: atsirandantis dėl neaiškių priežasčių karščiavimas, šalčio krėtimas, anginos simptomai arba gerklės skausmas ryjant bei infekcijos sukeltos burnos, nosies, gerklės, </w:t>
      </w:r>
      <w:smartTag w:uri="urn:schemas-microsoft-com:office:smarttags" w:element="PersonName">
        <w:r w:rsidRPr="002F5745">
          <w:rPr>
            <w:rFonts w:ascii="Times New Roman" w:eastAsia="Times New Roman" w:hAnsi="Times New Roman" w:cs="Times New Roman"/>
            <w:kern w:val="16"/>
          </w:rPr>
          <w:t>ly</w:t>
        </w:r>
      </w:smartTag>
      <w:r w:rsidRPr="002F5745">
        <w:rPr>
          <w:rFonts w:ascii="Times New Roman" w:eastAsia="Times New Roman" w:hAnsi="Times New Roman" w:cs="Times New Roman"/>
          <w:kern w:val="16"/>
        </w:rPr>
        <w:t>ties organų arba išangės ligos. Gali šiek tiek padidėti arba visai nepakisti blužnis ir limfmazgiai. Eritrocitų nusėdimas labai pagreitėja, hemoglobino ir eritrocitų kiekis dažniausiai būna normalus.</w:t>
      </w:r>
    </w:p>
    <w:p w14:paraId="5099F719" w14:textId="18E94BEF" w:rsidR="002B0628" w:rsidRPr="002F5745" w:rsidRDefault="002B0628" w:rsidP="002B0628">
      <w:pPr>
        <w:numPr>
          <w:ilvl w:val="0"/>
          <w:numId w:val="29"/>
        </w:numPr>
        <w:spacing w:after="0" w:line="240" w:lineRule="auto"/>
        <w:ind w:left="567" w:hanging="567"/>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anemija </w:t>
      </w:r>
      <w:r w:rsidR="00D27027">
        <w:rPr>
          <w:rFonts w:ascii="Times New Roman" w:eastAsia="Times New Roman" w:hAnsi="Times New Roman" w:cs="Times New Roman"/>
          <w:kern w:val="16"/>
        </w:rPr>
        <w:t>(</w:t>
      </w:r>
      <w:r w:rsidRPr="002F5745">
        <w:rPr>
          <w:rFonts w:ascii="Times New Roman" w:eastAsia="Times New Roman" w:hAnsi="Times New Roman" w:cs="Times New Roman"/>
          <w:kern w:val="16"/>
        </w:rPr>
        <w:t>mažakraujystė</w:t>
      </w:r>
      <w:r w:rsidR="00D27027">
        <w:rPr>
          <w:rFonts w:ascii="Times New Roman" w:eastAsia="Times New Roman" w:hAnsi="Times New Roman" w:cs="Times New Roman"/>
          <w:kern w:val="16"/>
        </w:rPr>
        <w:t>)</w:t>
      </w:r>
      <w:r w:rsidRPr="002F5745">
        <w:rPr>
          <w:rFonts w:ascii="Times New Roman" w:eastAsia="Times New Roman" w:hAnsi="Times New Roman" w:cs="Times New Roman"/>
          <w:kern w:val="16"/>
        </w:rPr>
        <w:t xml:space="preserve"> (neįprastas nuovargis arba silpnumas hemoglobino ir eritrocitų kiekis sumažėja; eritrocitų nusėdimas pagreitėja). </w:t>
      </w:r>
    </w:p>
    <w:p w14:paraId="3DA964C8" w14:textId="77777777" w:rsidR="002B0628" w:rsidRPr="002F5745" w:rsidRDefault="002B0628" w:rsidP="002B0628">
      <w:pPr>
        <w:numPr>
          <w:ilvl w:val="0"/>
          <w:numId w:val="29"/>
        </w:numPr>
        <w:spacing w:after="0" w:line="240" w:lineRule="auto"/>
        <w:ind w:left="567" w:hanging="567"/>
        <w:rPr>
          <w:rFonts w:ascii="Times New Roman" w:eastAsia="Times New Roman" w:hAnsi="Times New Roman" w:cs="Times New Roman"/>
          <w:kern w:val="16"/>
        </w:rPr>
      </w:pPr>
      <w:r w:rsidRPr="002F5745">
        <w:rPr>
          <w:rFonts w:ascii="Times New Roman" w:eastAsia="Times New Roman" w:hAnsi="Times New Roman" w:cs="Times New Roman"/>
          <w:kern w:val="16"/>
        </w:rPr>
        <w:t xml:space="preserve">trombocitopenija (paprastai ji būna be simptomų, kartais atsiranda neįprastas kraujavimas, kraujosruvų, kraujo šlapime ar išmatose). </w:t>
      </w:r>
    </w:p>
    <w:p w14:paraId="268C194F"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Toks poveikis labai retas, tačiau jeigu atsiranda </w:t>
      </w:r>
      <w:r>
        <w:rPr>
          <w:rFonts w:ascii="Times New Roman" w:eastAsia="Times New Roman" w:hAnsi="Times New Roman" w:cs="Times New Roman"/>
        </w:rPr>
        <w:t>pacientui</w:t>
      </w:r>
      <w:r w:rsidRPr="002F5745">
        <w:rPr>
          <w:rFonts w:ascii="Times New Roman" w:eastAsia="Times New Roman" w:hAnsi="Times New Roman" w:cs="Times New Roman"/>
        </w:rPr>
        <w:t xml:space="preserve"> būtina suteikti pagalbą. </w:t>
      </w:r>
    </w:p>
    <w:p w14:paraId="67B3BE91"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Vaistas nepageidaujamą poveikį gali sukelti kiekvieną kartą jo pavartojus. Nepageidaujamo poveikio galimybė nemažėja net tokiu atveju, jei ankstesnio </w:t>
      </w:r>
      <w:r>
        <w:rPr>
          <w:rFonts w:ascii="Times New Roman" w:eastAsia="Times New Roman" w:hAnsi="Times New Roman" w:cs="Times New Roman"/>
        </w:rPr>
        <w:t>vaisto</w:t>
      </w:r>
      <w:r w:rsidRPr="002F5745">
        <w:rPr>
          <w:rFonts w:ascii="Times New Roman" w:eastAsia="Times New Roman" w:hAnsi="Times New Roman" w:cs="Times New Roman"/>
        </w:rPr>
        <w:t xml:space="preserve"> vartojimo metu jokių komplikacijų nebuvo.</w:t>
      </w:r>
    </w:p>
    <w:p w14:paraId="75A2BCD4" w14:textId="77777777" w:rsidR="002B0628" w:rsidRDefault="002B0628" w:rsidP="002B0628">
      <w:pPr>
        <w:tabs>
          <w:tab w:val="left" w:pos="567"/>
        </w:tabs>
        <w:spacing w:after="0" w:line="240" w:lineRule="auto"/>
        <w:rPr>
          <w:rFonts w:ascii="Times New Roman" w:eastAsia="Times New Roman" w:hAnsi="Times New Roman" w:cs="Times New Roman"/>
          <w:b/>
          <w:noProof/>
          <w:snapToGrid w:val="0"/>
          <w:szCs w:val="24"/>
        </w:rPr>
      </w:pPr>
    </w:p>
    <w:p w14:paraId="7F331064" w14:textId="77777777" w:rsidR="002B0628" w:rsidRPr="00323F3B" w:rsidRDefault="002B0628" w:rsidP="002B0628">
      <w:pPr>
        <w:tabs>
          <w:tab w:val="left" w:pos="567"/>
        </w:tabs>
        <w:spacing w:after="0" w:line="240" w:lineRule="auto"/>
        <w:rPr>
          <w:rFonts w:ascii="Times New Roman" w:eastAsia="Times New Roman" w:hAnsi="Times New Roman" w:cs="Times New Roman"/>
          <w:b/>
          <w:snapToGrid w:val="0"/>
          <w:szCs w:val="24"/>
        </w:rPr>
      </w:pPr>
      <w:r w:rsidRPr="00323F3B">
        <w:rPr>
          <w:rFonts w:ascii="Times New Roman" w:eastAsia="Times New Roman" w:hAnsi="Times New Roman" w:cs="Times New Roman"/>
          <w:b/>
          <w:noProof/>
          <w:snapToGrid w:val="0"/>
          <w:szCs w:val="24"/>
        </w:rPr>
        <w:t>Pranešimas apie šalutinį poveikį</w:t>
      </w:r>
    </w:p>
    <w:p w14:paraId="6508C470" w14:textId="5D3B5C5C" w:rsidR="002B0628" w:rsidRPr="00323F3B" w:rsidRDefault="002B0628" w:rsidP="002B0628">
      <w:pPr>
        <w:tabs>
          <w:tab w:val="left" w:pos="567"/>
        </w:tabs>
        <w:spacing w:after="0" w:line="260" w:lineRule="exact"/>
        <w:ind w:right="-449"/>
        <w:rPr>
          <w:rFonts w:ascii="Times New Roman" w:eastAsia="Times New Roman" w:hAnsi="Times New Roman" w:cs="Times New Roman"/>
          <w:noProof/>
          <w:snapToGrid w:val="0"/>
          <w:szCs w:val="24"/>
        </w:rPr>
      </w:pPr>
      <w:r w:rsidRPr="00323F3B">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E74065"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E74065" w:rsidRPr="00045C53">
        <w:rPr>
          <w:rFonts w:ascii="Times New Roman" w:hAnsi="Times New Roman" w:cs="Times New Roman"/>
          <w:color w:val="0000EE"/>
          <w:u w:val="single"/>
          <w:lang w:eastAsia="lt-LT"/>
        </w:rPr>
        <w:t>https://vvkt.lrv.lt/lt/</w:t>
      </w:r>
      <w:r w:rsidR="00E74065" w:rsidRPr="00045C53">
        <w:rPr>
          <w:rFonts w:ascii="Times New Roman" w:hAnsi="Times New Roman" w:cs="Times New Roman"/>
          <w:lang w:eastAsia="lt-LT"/>
        </w:rPr>
        <w:t xml:space="preserve"> nurodytais būdais arba paskambinti nemokamu telefonu 8 800 73</w:t>
      </w:r>
      <w:r w:rsidR="00E74065">
        <w:rPr>
          <w:rFonts w:ascii="Times New Roman" w:hAnsi="Times New Roman" w:cs="Times New Roman"/>
          <w:lang w:eastAsia="lt-LT"/>
        </w:rPr>
        <w:t> </w:t>
      </w:r>
      <w:r w:rsidR="00E74065" w:rsidRPr="00045C53">
        <w:rPr>
          <w:rFonts w:ascii="Times New Roman" w:hAnsi="Times New Roman" w:cs="Times New Roman"/>
          <w:lang w:eastAsia="lt-LT"/>
        </w:rPr>
        <w:t>568.</w:t>
      </w:r>
      <w:r w:rsidRPr="00323F3B">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1C64DD1F" w14:textId="77777777" w:rsidR="002B0628" w:rsidRPr="00323F3B" w:rsidRDefault="002B0628" w:rsidP="002B0628">
      <w:pPr>
        <w:tabs>
          <w:tab w:val="left" w:pos="567"/>
        </w:tabs>
        <w:spacing w:after="0" w:line="260" w:lineRule="exact"/>
        <w:ind w:right="-449"/>
        <w:rPr>
          <w:rFonts w:ascii="Times New Roman" w:eastAsia="Times New Roman" w:hAnsi="Times New Roman" w:cs="Times New Roman"/>
          <w:noProof/>
          <w:snapToGrid w:val="0"/>
          <w:szCs w:val="24"/>
        </w:rPr>
      </w:pPr>
    </w:p>
    <w:p w14:paraId="6483BF55"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D500E40" w14:textId="77777777" w:rsidR="002B0628" w:rsidRPr="002F5745" w:rsidRDefault="002B0628" w:rsidP="002B0628">
      <w:pPr>
        <w:tabs>
          <w:tab w:val="left" w:pos="567"/>
        </w:tabs>
        <w:spacing w:after="0" w:line="240" w:lineRule="auto"/>
        <w:rPr>
          <w:rFonts w:ascii="Times New Roman" w:eastAsia="Times New Roman" w:hAnsi="Times New Roman" w:cs="Times New Roman"/>
          <w:b/>
          <w:caps/>
          <w:lang w:eastAsia="lt-LT"/>
        </w:rPr>
      </w:pPr>
      <w:r w:rsidRPr="002F5745">
        <w:rPr>
          <w:rFonts w:ascii="Times New Roman" w:eastAsia="Times New Roman" w:hAnsi="Times New Roman" w:cs="Times New Roman"/>
          <w:b/>
          <w:caps/>
          <w:lang w:eastAsia="lt-LT"/>
        </w:rPr>
        <w:lastRenderedPageBreak/>
        <w:t>5.</w:t>
      </w:r>
      <w:r w:rsidRPr="002F5745">
        <w:rPr>
          <w:rFonts w:ascii="Times New Roman" w:eastAsia="Times New Roman" w:hAnsi="Times New Roman" w:cs="Times New Roman"/>
          <w:b/>
          <w:caps/>
          <w:lang w:eastAsia="lt-LT"/>
        </w:rPr>
        <w:tab/>
      </w:r>
      <w:r w:rsidRPr="00D97682">
        <w:rPr>
          <w:rFonts w:ascii="Times New Roman" w:hAnsi="Times New Roman"/>
          <w:b/>
        </w:rPr>
        <w:t>Kaip laikyti Paracetamolis SANITAS</w:t>
      </w:r>
    </w:p>
    <w:p w14:paraId="733F7614" w14:textId="77777777" w:rsidR="002B0628" w:rsidRPr="002F5745" w:rsidRDefault="002B0628" w:rsidP="002B0628">
      <w:pPr>
        <w:tabs>
          <w:tab w:val="left" w:pos="567"/>
        </w:tabs>
        <w:spacing w:after="0" w:line="240" w:lineRule="auto"/>
        <w:rPr>
          <w:rFonts w:ascii="Times New Roman" w:eastAsia="Times New Roman" w:hAnsi="Times New Roman" w:cs="Times New Roman"/>
          <w:lang w:eastAsia="lt-LT"/>
        </w:rPr>
      </w:pPr>
    </w:p>
    <w:p w14:paraId="64A1CC62" w14:textId="77777777" w:rsidR="002B0628" w:rsidRDefault="002B0628" w:rsidP="002B0628">
      <w:pPr>
        <w:tabs>
          <w:tab w:val="left" w:pos="567"/>
        </w:tabs>
        <w:spacing w:after="0" w:line="240" w:lineRule="auto"/>
        <w:rPr>
          <w:rFonts w:ascii="Times New Roman" w:eastAsia="Times New Roman" w:hAnsi="Times New Roman" w:cs="Times New Roman"/>
        </w:rPr>
      </w:pPr>
      <w:r w:rsidRPr="00323F3B">
        <w:rPr>
          <w:rFonts w:ascii="Times New Roman" w:eastAsia="Times New Roman" w:hAnsi="Times New Roman" w:cs="Times New Roman"/>
        </w:rPr>
        <w:t>Šį vaistą laikykite vaikams nepastebimoje ir nepasiekiamoje vietoje.</w:t>
      </w:r>
    </w:p>
    <w:p w14:paraId="2E2AB3D4"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Laikyti ne aukštesnėje kaip 25 </w:t>
      </w:r>
      <w:r w:rsidRPr="002F5745">
        <w:rPr>
          <w:rFonts w:ascii="Times New Roman" w:eastAsia="Times New Roman" w:hAnsi="Times New Roman" w:cs="Times New Roman"/>
        </w:rPr>
        <w:sym w:font="Symbol" w:char="00B0"/>
      </w:r>
      <w:r w:rsidRPr="002F5745">
        <w:rPr>
          <w:rFonts w:ascii="Times New Roman" w:eastAsia="Times New Roman" w:hAnsi="Times New Roman" w:cs="Times New Roman"/>
        </w:rPr>
        <w:t>C temperatūroje.</w:t>
      </w:r>
    </w:p>
    <w:p w14:paraId="374198E5"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Lizdinę plokštelę laikyti išorinėje dėžutėje, kad </w:t>
      </w:r>
      <w:r>
        <w:rPr>
          <w:rFonts w:ascii="Times New Roman" w:eastAsia="Times New Roman" w:hAnsi="Times New Roman" w:cs="Times New Roman"/>
        </w:rPr>
        <w:t>vaistas</w:t>
      </w:r>
      <w:r w:rsidRPr="002F5745">
        <w:rPr>
          <w:rFonts w:ascii="Times New Roman" w:eastAsia="Times New Roman" w:hAnsi="Times New Roman" w:cs="Times New Roman"/>
        </w:rPr>
        <w:t xml:space="preserve"> būtų apsaugotas nuo šviesos ir drėgmės. </w:t>
      </w:r>
    </w:p>
    <w:p w14:paraId="6A934A9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2FA1E5BD" w14:textId="77777777" w:rsidR="002B0628" w:rsidRDefault="002B0628" w:rsidP="002B0628">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Ant dėžutės ir lizdinės plokštelės po „Tinka iki“</w:t>
      </w:r>
      <w:r w:rsidRPr="00323F3B">
        <w:rPr>
          <w:rFonts w:ascii="Times New Roman" w:eastAsia="Times New Roman" w:hAnsi="Times New Roman" w:cs="Times New Roman"/>
        </w:rPr>
        <w:t xml:space="preserve"> nurodytam tinkamumo laikui pasibaigus,</w:t>
      </w:r>
      <w:r>
        <w:rPr>
          <w:rFonts w:ascii="Times New Roman" w:eastAsia="Times New Roman" w:hAnsi="Times New Roman" w:cs="Times New Roman"/>
        </w:rPr>
        <w:t xml:space="preserve"> šio vaisto vartoti negalima. </w:t>
      </w:r>
      <w:r w:rsidRPr="00323F3B">
        <w:rPr>
          <w:rFonts w:ascii="Times New Roman" w:eastAsia="Times New Roman" w:hAnsi="Times New Roman" w:cs="Times New Roman"/>
        </w:rPr>
        <w:t>Vaistas tinkamas vartoti iki pask</w:t>
      </w:r>
      <w:r>
        <w:rPr>
          <w:rFonts w:ascii="Times New Roman" w:eastAsia="Times New Roman" w:hAnsi="Times New Roman" w:cs="Times New Roman"/>
        </w:rPr>
        <w:t>utinės nurodyto mėnesio dienos.</w:t>
      </w:r>
    </w:p>
    <w:p w14:paraId="70F75DCC"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5CD648A7" w14:textId="77777777" w:rsidR="002B0628" w:rsidRDefault="002B0628" w:rsidP="002B0628">
      <w:pPr>
        <w:tabs>
          <w:tab w:val="left" w:pos="567"/>
        </w:tabs>
        <w:spacing w:after="0" w:line="240" w:lineRule="auto"/>
        <w:rPr>
          <w:rFonts w:ascii="Times New Roman" w:eastAsia="Times New Roman" w:hAnsi="Times New Roman" w:cs="Times New Roman"/>
          <w:lang w:eastAsia="lt-LT"/>
        </w:rPr>
      </w:pPr>
      <w:r w:rsidRPr="00323F3B">
        <w:rPr>
          <w:rFonts w:ascii="Times New Roman" w:eastAsia="Times New Roman" w:hAnsi="Times New Roman" w:cs="Times New Roman"/>
          <w:lang w:eastAsia="lt-LT"/>
        </w:rPr>
        <w:t>Vaistų n</w:t>
      </w:r>
      <w:r>
        <w:rPr>
          <w:rFonts w:ascii="Times New Roman" w:eastAsia="Times New Roman" w:hAnsi="Times New Roman" w:cs="Times New Roman"/>
          <w:lang w:eastAsia="lt-LT"/>
        </w:rPr>
        <w:t>egalima išmesti į kanalizaciją arba su buitinėmis atliekomis</w:t>
      </w:r>
      <w:r w:rsidRPr="00323F3B">
        <w:rPr>
          <w:rFonts w:ascii="Times New Roman" w:eastAsia="Times New Roman" w:hAnsi="Times New Roman" w:cs="Times New Roman"/>
          <w:lang w:eastAsia="lt-LT"/>
        </w:rPr>
        <w:t>. Kaip išmesti nereikalingus vaistus, klauskite vaistininko. Šios pri</w:t>
      </w:r>
      <w:r>
        <w:rPr>
          <w:rFonts w:ascii="Times New Roman" w:eastAsia="Times New Roman" w:hAnsi="Times New Roman" w:cs="Times New Roman"/>
          <w:lang w:eastAsia="lt-LT"/>
        </w:rPr>
        <w:t>emonės padės apsaugoti aplinką.</w:t>
      </w:r>
    </w:p>
    <w:p w14:paraId="23AE1E17" w14:textId="77777777" w:rsidR="002B0628" w:rsidRDefault="002B0628" w:rsidP="002B0628">
      <w:pPr>
        <w:tabs>
          <w:tab w:val="left" w:pos="567"/>
        </w:tabs>
        <w:spacing w:after="0" w:line="240" w:lineRule="auto"/>
        <w:rPr>
          <w:rFonts w:ascii="Times New Roman" w:eastAsia="Times New Roman" w:hAnsi="Times New Roman" w:cs="Times New Roman"/>
          <w:lang w:eastAsia="lt-LT"/>
        </w:rPr>
      </w:pPr>
    </w:p>
    <w:p w14:paraId="2F09F868" w14:textId="77777777" w:rsidR="00616333" w:rsidRPr="002F5745" w:rsidRDefault="00616333" w:rsidP="002B0628">
      <w:pPr>
        <w:tabs>
          <w:tab w:val="left" w:pos="567"/>
        </w:tabs>
        <w:spacing w:after="0" w:line="240" w:lineRule="auto"/>
        <w:rPr>
          <w:rFonts w:ascii="Times New Roman" w:eastAsia="Times New Roman" w:hAnsi="Times New Roman" w:cs="Times New Roman"/>
          <w:lang w:eastAsia="lt-LT"/>
        </w:rPr>
      </w:pPr>
    </w:p>
    <w:p w14:paraId="69C50FA6" w14:textId="77777777" w:rsidR="002B0628" w:rsidRDefault="002B0628" w:rsidP="002B0628">
      <w:pPr>
        <w:tabs>
          <w:tab w:val="left" w:pos="567"/>
        </w:tabs>
        <w:spacing w:after="0" w:line="240" w:lineRule="auto"/>
        <w:rPr>
          <w:rFonts w:ascii="Times New Roman" w:eastAsia="Times New Roman" w:hAnsi="Times New Roman" w:cs="Times New Roman"/>
          <w:b/>
          <w:lang w:eastAsia="lt-LT"/>
        </w:rPr>
      </w:pPr>
      <w:r w:rsidRPr="002F5745">
        <w:rPr>
          <w:rFonts w:ascii="Times New Roman" w:eastAsia="Times New Roman" w:hAnsi="Times New Roman" w:cs="Times New Roman"/>
          <w:b/>
          <w:lang w:eastAsia="lt-LT"/>
        </w:rPr>
        <w:t>6.</w:t>
      </w:r>
      <w:r w:rsidRPr="002F5745">
        <w:rPr>
          <w:rFonts w:ascii="Times New Roman" w:eastAsia="Times New Roman" w:hAnsi="Times New Roman" w:cs="Times New Roman"/>
          <w:b/>
          <w:lang w:eastAsia="lt-LT"/>
        </w:rPr>
        <w:tab/>
      </w:r>
      <w:r w:rsidRPr="00323F3B">
        <w:rPr>
          <w:rFonts w:ascii="Times New Roman" w:eastAsia="Times New Roman" w:hAnsi="Times New Roman" w:cs="Times New Roman"/>
          <w:b/>
          <w:lang w:eastAsia="lt-LT"/>
        </w:rPr>
        <w:t>Pakuotės turinys ir kita informacija</w:t>
      </w:r>
    </w:p>
    <w:p w14:paraId="47F65574" w14:textId="77777777" w:rsidR="002B0628" w:rsidRPr="002F5745" w:rsidRDefault="002B0628" w:rsidP="002B0628">
      <w:pPr>
        <w:tabs>
          <w:tab w:val="left" w:pos="567"/>
        </w:tabs>
        <w:spacing w:after="0" w:line="240" w:lineRule="auto"/>
        <w:rPr>
          <w:rFonts w:ascii="Times New Roman" w:eastAsia="Times New Roman" w:hAnsi="Times New Roman" w:cs="Times New Roman"/>
          <w:iCs/>
          <w:caps/>
        </w:rPr>
      </w:pPr>
    </w:p>
    <w:p w14:paraId="50393089"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rPr>
      </w:pPr>
      <w:r w:rsidRPr="002F5745">
        <w:rPr>
          <w:rFonts w:ascii="Times New Roman" w:eastAsia="Times New Roman" w:hAnsi="Times New Roman" w:cs="Times New Roman"/>
          <w:b/>
        </w:rPr>
        <w:t xml:space="preserve">Paracetamolis SANITAS </w:t>
      </w:r>
      <w:r w:rsidRPr="002F5745">
        <w:rPr>
          <w:rFonts w:ascii="Times New Roman" w:eastAsia="Times New Roman" w:hAnsi="Times New Roman" w:cs="Times New Roman"/>
          <w:b/>
          <w:bCs/>
          <w:iCs/>
          <w:lang w:eastAsia="lt-LT"/>
        </w:rPr>
        <w:t>sudėtis</w:t>
      </w:r>
    </w:p>
    <w:p w14:paraId="3D07D91A" w14:textId="77777777" w:rsidR="002B0628" w:rsidRPr="002F5745" w:rsidRDefault="002B0628" w:rsidP="002B0628">
      <w:pPr>
        <w:tabs>
          <w:tab w:val="left" w:pos="567"/>
        </w:tabs>
        <w:spacing w:after="0" w:line="240" w:lineRule="auto"/>
        <w:rPr>
          <w:rFonts w:ascii="Times New Roman" w:eastAsia="Times New Roman" w:hAnsi="Times New Roman" w:cs="Times New Roman"/>
        </w:rPr>
      </w:pPr>
    </w:p>
    <w:p w14:paraId="71209269" w14:textId="77777777" w:rsidR="002B0628" w:rsidRPr="002F5745" w:rsidRDefault="002B0628" w:rsidP="002B0628">
      <w:pPr>
        <w:tabs>
          <w:tab w:val="left" w:pos="567"/>
        </w:tabs>
        <w:spacing w:after="0" w:line="240" w:lineRule="auto"/>
        <w:rPr>
          <w:rFonts w:ascii="Times New Roman" w:eastAsia="Times New Roman" w:hAnsi="Times New Roman" w:cs="Times New Roman"/>
          <w:iCs/>
        </w:rPr>
      </w:pPr>
      <w:r w:rsidRPr="002F5745">
        <w:rPr>
          <w:rFonts w:ascii="Times New Roman" w:eastAsia="Times New Roman" w:hAnsi="Times New Roman" w:cs="Times New Roman"/>
          <w:bCs/>
          <w:color w:val="000000"/>
        </w:rPr>
        <w:t>-</w:t>
      </w:r>
      <w:r w:rsidRPr="002F5745">
        <w:rPr>
          <w:rFonts w:ascii="Times New Roman" w:eastAsia="Times New Roman" w:hAnsi="Times New Roman" w:cs="Times New Roman"/>
          <w:bCs/>
          <w:color w:val="000000"/>
        </w:rPr>
        <w:tab/>
      </w:r>
      <w:r w:rsidRPr="002F5745">
        <w:rPr>
          <w:rFonts w:ascii="Times New Roman" w:eastAsia="Times New Roman" w:hAnsi="Times New Roman" w:cs="Times New Roman"/>
        </w:rPr>
        <w:t xml:space="preserve">Veiklioji medžiaga yra </w:t>
      </w:r>
      <w:r w:rsidRPr="002F5745">
        <w:rPr>
          <w:rFonts w:ascii="Times New Roman" w:eastAsia="Times New Roman" w:hAnsi="Times New Roman" w:cs="Times New Roman"/>
          <w:iCs/>
        </w:rPr>
        <w:t xml:space="preserve">paracetamolis. Jo </w:t>
      </w:r>
      <w:r w:rsidRPr="002F5745">
        <w:rPr>
          <w:rFonts w:ascii="Times New Roman" w:eastAsia="Times New Roman" w:hAnsi="Times New Roman" w:cs="Times New Roman"/>
        </w:rPr>
        <w:t>vienoje tabletėje yra 500 mg.</w:t>
      </w:r>
    </w:p>
    <w:p w14:paraId="099DA96E" w14:textId="4912D98E" w:rsidR="002B0628" w:rsidRPr="002F5745" w:rsidRDefault="002B0628" w:rsidP="004C494C">
      <w:pPr>
        <w:tabs>
          <w:tab w:val="left" w:pos="567"/>
        </w:tabs>
        <w:spacing w:after="0" w:line="240" w:lineRule="auto"/>
        <w:ind w:left="567" w:hanging="567"/>
        <w:outlineLvl w:val="0"/>
        <w:rPr>
          <w:rFonts w:ascii="Times New Roman" w:eastAsia="Times New Roman" w:hAnsi="Times New Roman" w:cs="Times New Roman"/>
        </w:rPr>
      </w:pPr>
      <w:r w:rsidRPr="002F5745">
        <w:rPr>
          <w:rFonts w:ascii="Times New Roman" w:eastAsia="Times New Roman" w:hAnsi="Times New Roman" w:cs="Times New Roman"/>
        </w:rPr>
        <w:t>-</w:t>
      </w:r>
      <w:r w:rsidRPr="002F5745">
        <w:rPr>
          <w:rFonts w:ascii="Times New Roman" w:eastAsia="Times New Roman" w:hAnsi="Times New Roman" w:cs="Times New Roman"/>
        </w:rPr>
        <w:tab/>
        <w:t xml:space="preserve">Pagalbinės medžiagos yra pregelifikuotas krakmolas, </w:t>
      </w:r>
      <w:r w:rsidR="00D27027" w:rsidRPr="002F5745">
        <w:rPr>
          <w:rFonts w:ascii="Times New Roman" w:eastAsia="Times New Roman" w:hAnsi="Times New Roman" w:cs="Times New Roman"/>
        </w:rPr>
        <w:t xml:space="preserve">bevandenis </w:t>
      </w:r>
      <w:r w:rsidRPr="002F5745">
        <w:rPr>
          <w:rFonts w:ascii="Times New Roman" w:eastAsia="Times New Roman" w:hAnsi="Times New Roman" w:cs="Times New Roman"/>
        </w:rPr>
        <w:t>koloidinis silicio dioksidas, kroskarmeliozės natrio druska, magnio stearatas.</w:t>
      </w:r>
    </w:p>
    <w:p w14:paraId="00798801" w14:textId="77777777" w:rsidR="002B0628" w:rsidRPr="002F5745" w:rsidRDefault="002B0628" w:rsidP="002B0628">
      <w:pPr>
        <w:tabs>
          <w:tab w:val="left" w:pos="567"/>
        </w:tabs>
        <w:spacing w:after="0" w:line="240" w:lineRule="auto"/>
        <w:ind w:left="567" w:hanging="567"/>
        <w:rPr>
          <w:rFonts w:ascii="Times New Roman" w:eastAsia="Times New Roman" w:hAnsi="Times New Roman" w:cs="Times New Roman"/>
        </w:rPr>
      </w:pPr>
    </w:p>
    <w:p w14:paraId="516333D4"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rPr>
      </w:pPr>
      <w:r w:rsidRPr="002F5745">
        <w:rPr>
          <w:rFonts w:ascii="Times New Roman" w:eastAsia="Times New Roman" w:hAnsi="Times New Roman" w:cs="Times New Roman"/>
          <w:b/>
        </w:rPr>
        <w:t>Paracetamolis SANITAS</w:t>
      </w:r>
      <w:r w:rsidRPr="002F5745">
        <w:rPr>
          <w:rFonts w:ascii="Times New Roman" w:eastAsia="Times New Roman" w:hAnsi="Times New Roman" w:cs="Times New Roman"/>
        </w:rPr>
        <w:t xml:space="preserve"> </w:t>
      </w:r>
      <w:r w:rsidRPr="002F5745">
        <w:rPr>
          <w:rFonts w:ascii="Times New Roman" w:eastAsia="Times New Roman" w:hAnsi="Times New Roman" w:cs="Times New Roman"/>
          <w:b/>
          <w:bCs/>
          <w:iCs/>
          <w:lang w:eastAsia="lt-LT"/>
        </w:rPr>
        <w:t xml:space="preserve"> išvaizda ir kiekis pakuotėje</w:t>
      </w:r>
    </w:p>
    <w:p w14:paraId="65C81EF6" w14:textId="77777777" w:rsidR="002B0628" w:rsidRPr="002F5745" w:rsidRDefault="002B0628" w:rsidP="002B0628">
      <w:pPr>
        <w:tabs>
          <w:tab w:val="left" w:pos="567"/>
        </w:tabs>
        <w:spacing w:after="0" w:line="240" w:lineRule="auto"/>
        <w:rPr>
          <w:rFonts w:ascii="Times New Roman" w:eastAsia="Times New Roman" w:hAnsi="Times New Roman" w:cs="Times New Roman"/>
          <w:iCs/>
        </w:rPr>
      </w:pPr>
    </w:p>
    <w:p w14:paraId="4958AB98"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sidRPr="002F5745">
        <w:rPr>
          <w:rFonts w:ascii="Times New Roman" w:eastAsia="Times New Roman" w:hAnsi="Times New Roman" w:cs="Times New Roman"/>
          <w:iCs/>
        </w:rPr>
        <w:t xml:space="preserve">Paracetamolis </w:t>
      </w:r>
      <w:r w:rsidRPr="002F5745">
        <w:rPr>
          <w:rFonts w:ascii="Times New Roman" w:eastAsia="Times New Roman" w:hAnsi="Times New Roman" w:cs="Times New Roman"/>
          <w:bCs/>
          <w:iCs/>
          <w:lang w:eastAsia="lt-LT"/>
        </w:rPr>
        <w:t>SANITAS</w:t>
      </w:r>
      <w:r w:rsidRPr="002F5745">
        <w:rPr>
          <w:rFonts w:ascii="Times New Roman" w:eastAsia="Times New Roman" w:hAnsi="Times New Roman" w:cs="Times New Roman"/>
          <w:iCs/>
        </w:rPr>
        <w:t xml:space="preserve"> 500 mg tabletės yra baltos arba baltos su kreminiu atspalviu, apvalios</w:t>
      </w:r>
      <w:r>
        <w:rPr>
          <w:rFonts w:ascii="Times New Roman" w:eastAsia="Times New Roman" w:hAnsi="Times New Roman" w:cs="Times New Roman"/>
          <w:iCs/>
        </w:rPr>
        <w:t>, su vagele vienoje tabletės pusėje</w:t>
      </w:r>
      <w:r w:rsidRPr="002F5745">
        <w:rPr>
          <w:rFonts w:ascii="Times New Roman" w:eastAsia="Times New Roman" w:hAnsi="Times New Roman" w:cs="Times New Roman"/>
          <w:iCs/>
        </w:rPr>
        <w:t>.</w:t>
      </w:r>
      <w:r w:rsidRPr="002F5745">
        <w:rPr>
          <w:rFonts w:ascii="Times New Roman" w:eastAsia="Times New Roman" w:hAnsi="Times New Roman" w:cs="Times New Roman"/>
        </w:rPr>
        <w:t xml:space="preserve"> </w:t>
      </w:r>
      <w:r>
        <w:rPr>
          <w:rFonts w:ascii="Times New Roman" w:eastAsia="Times New Roman" w:hAnsi="Times New Roman" w:cs="Times New Roman"/>
        </w:rPr>
        <w:t>V</w:t>
      </w:r>
      <w:r w:rsidRPr="002F5745">
        <w:rPr>
          <w:rFonts w:ascii="Times New Roman" w:eastAsia="Times New Roman" w:hAnsi="Times New Roman" w:cs="Times New Roman"/>
        </w:rPr>
        <w:t>agelė skirta tik tabletei perlaužti, kad būtų lengviau nuryti, bet ne jai padalyti į lygias dozes.</w:t>
      </w:r>
    </w:p>
    <w:p w14:paraId="69BBB318" w14:textId="77777777" w:rsidR="002B0628" w:rsidRDefault="002B0628"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V</w:t>
      </w:r>
      <w:r w:rsidRPr="002F5745">
        <w:rPr>
          <w:rFonts w:ascii="Times New Roman" w:eastAsia="Times New Roman" w:hAnsi="Times New Roman" w:cs="Times New Roman"/>
          <w:lang w:eastAsia="lt-LT"/>
        </w:rPr>
        <w:t xml:space="preserve">aistas tiekiamas </w:t>
      </w:r>
      <w:r w:rsidRPr="002F5745">
        <w:rPr>
          <w:rFonts w:ascii="Times New Roman" w:eastAsia="Times New Roman" w:hAnsi="Times New Roman" w:cs="Times New Roman"/>
        </w:rPr>
        <w:t>kartono dėžutėje,</w:t>
      </w:r>
      <w:r w:rsidRPr="002F5745">
        <w:rPr>
          <w:rFonts w:ascii="Times New Roman" w:eastAsia="Times New Roman" w:hAnsi="Times New Roman" w:cs="Times New Roman"/>
          <w:lang w:eastAsia="lt-LT"/>
        </w:rPr>
        <w:t xml:space="preserve"> kurioje yra 10 arba 20 tablečių supakuotų PVC ir aliuminio folijos lizdines plokšteles </w:t>
      </w:r>
      <w:r w:rsidRPr="002F5745">
        <w:rPr>
          <w:rFonts w:ascii="Times New Roman" w:eastAsia="Times New Roman" w:hAnsi="Times New Roman" w:cs="Times New Roman"/>
        </w:rPr>
        <w:t xml:space="preserve">ir </w:t>
      </w:r>
      <w:r w:rsidRPr="002F5745">
        <w:rPr>
          <w:rFonts w:ascii="Times New Roman" w:eastAsia="Times New Roman" w:hAnsi="Times New Roman" w:cs="Times New Roman"/>
          <w:bCs/>
        </w:rPr>
        <w:t xml:space="preserve">pakuotės </w:t>
      </w:r>
      <w:r w:rsidRPr="002F5745">
        <w:rPr>
          <w:rFonts w:ascii="Times New Roman" w:eastAsia="Times New Roman" w:hAnsi="Times New Roman" w:cs="Times New Roman"/>
        </w:rPr>
        <w:t>lapelis.</w:t>
      </w:r>
    </w:p>
    <w:p w14:paraId="60D2877E" w14:textId="77777777" w:rsidR="002B0628" w:rsidRPr="002F5745" w:rsidRDefault="002B0628" w:rsidP="002B062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7A4DC92" w14:textId="77777777" w:rsidR="002B0628" w:rsidRPr="002F5745" w:rsidRDefault="002B0628" w:rsidP="002B0628">
      <w:pPr>
        <w:tabs>
          <w:tab w:val="left" w:pos="567"/>
        </w:tabs>
        <w:spacing w:after="0" w:line="240" w:lineRule="auto"/>
        <w:rPr>
          <w:rFonts w:ascii="Times New Roman" w:eastAsia="Times New Roman" w:hAnsi="Times New Roman" w:cs="Times New Roman"/>
          <w:iCs/>
          <w:caps/>
        </w:rPr>
      </w:pPr>
    </w:p>
    <w:p w14:paraId="5AAE80D0"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caps/>
        </w:rPr>
        <w:t>R</w:t>
      </w:r>
      <w:r>
        <w:rPr>
          <w:rFonts w:ascii="Times New Roman" w:eastAsia="Times New Roman" w:hAnsi="Times New Roman" w:cs="Times New Roman"/>
          <w:b/>
        </w:rPr>
        <w:t>egistruotojas</w:t>
      </w:r>
    </w:p>
    <w:p w14:paraId="0D4E9015"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PharmaSwiss Česká republika s.r.o.</w:t>
      </w:r>
    </w:p>
    <w:p w14:paraId="19FA1F11"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Jankovcova 1569/2c </w:t>
      </w:r>
    </w:p>
    <w:p w14:paraId="2B8693D0"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170 00 Prague 7 </w:t>
      </w:r>
    </w:p>
    <w:p w14:paraId="64E154B9" w14:textId="77777777" w:rsidR="002B0628" w:rsidRPr="002F5745" w:rsidRDefault="002B0628" w:rsidP="002B0628">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Čekija</w:t>
      </w:r>
    </w:p>
    <w:p w14:paraId="3CC8FF4C"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iCs/>
        </w:rPr>
      </w:pPr>
    </w:p>
    <w:p w14:paraId="05F6D18B" w14:textId="77777777" w:rsidR="002B0628" w:rsidRPr="002F5745" w:rsidRDefault="002B0628" w:rsidP="002B0628">
      <w:pPr>
        <w:tabs>
          <w:tab w:val="left" w:pos="567"/>
        </w:tabs>
        <w:spacing w:after="0" w:line="240" w:lineRule="auto"/>
        <w:outlineLvl w:val="0"/>
        <w:rPr>
          <w:rFonts w:ascii="Times New Roman" w:eastAsia="Times New Roman" w:hAnsi="Times New Roman" w:cs="Times New Roman"/>
          <w:b/>
          <w:iCs/>
        </w:rPr>
      </w:pPr>
      <w:r w:rsidRPr="002F5745">
        <w:rPr>
          <w:rFonts w:ascii="Times New Roman" w:eastAsia="Times New Roman" w:hAnsi="Times New Roman" w:cs="Times New Roman"/>
          <w:b/>
          <w:iCs/>
        </w:rPr>
        <w:t>Gamintojas</w:t>
      </w:r>
    </w:p>
    <w:p w14:paraId="4A1BD9F5" w14:textId="77777777" w:rsidR="00157CAC" w:rsidRPr="004F7FF1" w:rsidRDefault="00157CAC" w:rsidP="00157CAC">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ICN Polfa Rzeszów S.A.</w:t>
      </w:r>
    </w:p>
    <w:p w14:paraId="29855D4E" w14:textId="77777777" w:rsidR="00157CAC" w:rsidRPr="004F7FF1" w:rsidRDefault="00157CAC" w:rsidP="00157CAC">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2 Przemysłowa Street</w:t>
      </w:r>
    </w:p>
    <w:p w14:paraId="7C592FE1" w14:textId="323601C8" w:rsidR="00157CAC" w:rsidRPr="004F7FF1" w:rsidRDefault="00157CAC" w:rsidP="00157CAC">
      <w:pPr>
        <w:spacing w:after="0" w:line="240" w:lineRule="auto"/>
        <w:rPr>
          <w:rFonts w:ascii="Times New Roman" w:eastAsia="Times New Roman" w:hAnsi="Times New Roman" w:cs="Times New Roman"/>
          <w:lang w:eastAsia="de-DE"/>
        </w:rPr>
      </w:pPr>
      <w:r w:rsidRPr="004F7FF1">
        <w:rPr>
          <w:rFonts w:ascii="Times New Roman" w:eastAsia="Times New Roman" w:hAnsi="Times New Roman" w:cs="Times New Roman"/>
          <w:lang w:eastAsia="de-DE"/>
        </w:rPr>
        <w:t>35-</w:t>
      </w:r>
      <w:r w:rsidR="00FE3BF4">
        <w:rPr>
          <w:rFonts w:ascii="Times New Roman" w:eastAsia="Times New Roman" w:hAnsi="Times New Roman" w:cs="Times New Roman"/>
          <w:lang w:eastAsia="de-DE"/>
        </w:rPr>
        <w:t>105</w:t>
      </w:r>
      <w:r w:rsidRPr="004F7FF1">
        <w:rPr>
          <w:rFonts w:ascii="Times New Roman" w:eastAsia="Times New Roman" w:hAnsi="Times New Roman" w:cs="Times New Roman"/>
          <w:lang w:eastAsia="de-DE"/>
        </w:rPr>
        <w:t xml:space="preserve"> RZESZÓW</w:t>
      </w:r>
    </w:p>
    <w:p w14:paraId="048ED3F0" w14:textId="77777777" w:rsidR="00157CAC" w:rsidRPr="00A956F3" w:rsidRDefault="00157CAC" w:rsidP="00157CAC">
      <w:pPr>
        <w:tabs>
          <w:tab w:val="left" w:pos="0"/>
        </w:tabs>
        <w:spacing w:after="0" w:line="240" w:lineRule="auto"/>
        <w:rPr>
          <w:rFonts w:ascii="Times New Roman" w:hAnsi="Times New Roman" w:cs="Times New Roman"/>
          <w:noProof/>
          <w:highlight w:val="lightGray"/>
        </w:rPr>
      </w:pPr>
      <w:r w:rsidRPr="004F7FF1">
        <w:rPr>
          <w:rFonts w:ascii="Times New Roman" w:hAnsi="Times New Roman" w:cs="Times New Roman"/>
        </w:rPr>
        <w:t>Lenkija</w:t>
      </w:r>
    </w:p>
    <w:p w14:paraId="37F570EE" w14:textId="77777777" w:rsidR="00157CAC" w:rsidRPr="002F5745" w:rsidRDefault="00157CAC" w:rsidP="006452AA">
      <w:pPr>
        <w:tabs>
          <w:tab w:val="left" w:pos="567"/>
        </w:tabs>
        <w:spacing w:after="0" w:line="240" w:lineRule="auto"/>
        <w:rPr>
          <w:rFonts w:ascii="Times New Roman" w:eastAsia="Times New Roman" w:hAnsi="Times New Roman" w:cs="Times New Roman"/>
          <w:lang w:eastAsia="lt-LT"/>
        </w:rPr>
      </w:pPr>
    </w:p>
    <w:p w14:paraId="31EA788F" w14:textId="4DF957E5" w:rsidR="002B0628" w:rsidRPr="002F5745" w:rsidRDefault="002B0628" w:rsidP="004C494C">
      <w:pPr>
        <w:spacing w:after="0" w:line="240" w:lineRule="auto"/>
        <w:rPr>
          <w:rFonts w:ascii="Times New Roman" w:eastAsia="Times New Roman" w:hAnsi="Times New Roman" w:cs="Times New Roman"/>
        </w:rPr>
      </w:pPr>
      <w:r w:rsidRPr="002F5745">
        <w:rPr>
          <w:rFonts w:ascii="Times New Roman" w:eastAsia="Times New Roman" w:hAnsi="Times New Roman" w:cs="Times New Roman"/>
        </w:rPr>
        <w:t xml:space="preserve">  </w:t>
      </w:r>
    </w:p>
    <w:p w14:paraId="0B1FC4F8" w14:textId="606315B5" w:rsidR="002B0628" w:rsidRPr="00D97682" w:rsidRDefault="002B0628" w:rsidP="002B0628">
      <w:pPr>
        <w:tabs>
          <w:tab w:val="left" w:pos="567"/>
        </w:tabs>
        <w:spacing w:after="0" w:line="240" w:lineRule="auto"/>
        <w:rPr>
          <w:rFonts w:ascii="Times New Roman" w:eastAsia="Times New Roman" w:hAnsi="Times New Roman" w:cs="Times New Roman"/>
          <w:b/>
        </w:rPr>
      </w:pPr>
      <w:r w:rsidRPr="00D97682">
        <w:rPr>
          <w:rFonts w:ascii="Times New Roman" w:eastAsia="Times New Roman" w:hAnsi="Times New Roman" w:cs="Times New Roman"/>
          <w:b/>
          <w:bCs/>
        </w:rPr>
        <w:t>Šis pakuotės</w:t>
      </w:r>
      <w:r w:rsidRPr="00D97682">
        <w:rPr>
          <w:rFonts w:ascii="Times New Roman" w:eastAsia="Times New Roman" w:hAnsi="Times New Roman" w:cs="Times New Roman"/>
          <w:b/>
        </w:rPr>
        <w:t xml:space="preserve"> lapelis paskutinį kartą peržiūrėtas</w:t>
      </w:r>
      <w:r w:rsidR="00FA7A01">
        <w:rPr>
          <w:rFonts w:ascii="Times New Roman" w:eastAsia="Times New Roman" w:hAnsi="Times New Roman" w:cs="Times New Roman"/>
          <w:b/>
        </w:rPr>
        <w:t xml:space="preserve"> 2025</w:t>
      </w:r>
      <w:r w:rsidR="00792750">
        <w:rPr>
          <w:rFonts w:ascii="Times New Roman" w:eastAsia="Times New Roman" w:hAnsi="Times New Roman" w:cs="Times New Roman"/>
          <w:b/>
        </w:rPr>
        <w:t>-</w:t>
      </w:r>
      <w:r w:rsidR="00FE3BF4">
        <w:rPr>
          <w:rFonts w:ascii="Times New Roman" w:eastAsia="Times New Roman" w:hAnsi="Times New Roman" w:cs="Times New Roman"/>
          <w:b/>
        </w:rPr>
        <w:t>04-30</w:t>
      </w:r>
      <w:r w:rsidR="002F55AD">
        <w:rPr>
          <w:rFonts w:ascii="Times New Roman" w:eastAsia="Times New Roman" w:hAnsi="Times New Roman" w:cs="Times New Roman"/>
          <w:b/>
        </w:rPr>
        <w:t>.</w:t>
      </w:r>
    </w:p>
    <w:p w14:paraId="4D514F9E" w14:textId="77777777" w:rsidR="002B0628" w:rsidRDefault="002B0628" w:rsidP="002B0628">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033996D8" w14:textId="75EF4ABF" w:rsidR="008F1B35" w:rsidRDefault="002B0628" w:rsidP="004C494C">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D91BC4">
        <w:rPr>
          <w:rFonts w:ascii="Times New Roman" w:eastAsia="Times New Roman" w:hAnsi="Times New Roman" w:cs="Times New Roman"/>
          <w:snapToGrid w:val="0"/>
          <w:szCs w:val="20"/>
        </w:rPr>
        <w:t xml:space="preserve">Išsami informacija apie šį </w:t>
      </w:r>
      <w:r w:rsidRPr="00D91BC4">
        <w:rPr>
          <w:rFonts w:ascii="Times New Roman" w:eastAsia="Times New Roman" w:hAnsi="Times New Roman" w:cs="Times New Roman"/>
          <w:snapToGrid w:val="0"/>
          <w:szCs w:val="24"/>
        </w:rPr>
        <w:t>vaistą</w:t>
      </w:r>
      <w:r w:rsidRPr="00D91BC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91BC4">
        <w:rPr>
          <w:rFonts w:ascii="Times New Roman" w:eastAsia="Times New Roman" w:hAnsi="Times New Roman" w:cs="Times New Roman"/>
          <w:i/>
          <w:snapToGrid w:val="0"/>
          <w:szCs w:val="24"/>
        </w:rPr>
        <w:t xml:space="preserve"> </w:t>
      </w:r>
      <w:r w:rsidR="00E74065" w:rsidRPr="00045C53">
        <w:rPr>
          <w:rFonts w:ascii="Times New Roman" w:hAnsi="Times New Roman" w:cs="Times New Roman"/>
          <w:color w:val="0000EE"/>
          <w:u w:val="single"/>
          <w:lang w:eastAsia="lt-LT"/>
        </w:rPr>
        <w:t>https://vvkt.lrv.lt/lt/</w:t>
      </w:r>
      <w:r w:rsidR="00E74065" w:rsidRPr="00045C53">
        <w:rPr>
          <w:rFonts w:ascii="Times New Roman" w:hAnsi="Times New Roman" w:cs="Times New Roman"/>
          <w:lang w:eastAsia="lt-LT"/>
        </w:rPr>
        <w:t>.</w:t>
      </w:r>
    </w:p>
    <w:p w14:paraId="03DD2BAC" w14:textId="56E12746" w:rsidR="00E26D6D" w:rsidRDefault="00E26D6D" w:rsidP="004C494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16AC8556" w14:textId="77777777" w:rsidR="00E26D6D" w:rsidRDefault="00E26D6D" w:rsidP="004C494C">
      <w:pPr>
        <w:numPr>
          <w:ilvl w:val="12"/>
          <w:numId w:val="0"/>
        </w:numPr>
        <w:tabs>
          <w:tab w:val="left" w:pos="567"/>
        </w:tabs>
        <w:spacing w:after="0" w:line="240" w:lineRule="auto"/>
        <w:ind w:right="-2"/>
      </w:pPr>
    </w:p>
    <w:sectPr w:rsidR="00E26D6D" w:rsidSect="00E57087">
      <w:pgSz w:w="11906" w:h="16838" w:code="9"/>
      <w:pgMar w:top="1134" w:right="1418" w:bottom="1134" w:left="1418" w:header="737" w:footer="73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9483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02F2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B61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8E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4EA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F66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8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25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0E7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4A4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3436357"/>
    <w:multiLevelType w:val="multilevel"/>
    <w:tmpl w:val="BF7EF97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0E3718E4"/>
    <w:multiLevelType w:val="hybridMultilevel"/>
    <w:tmpl w:val="0C8EF8A4"/>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B4506"/>
    <w:multiLevelType w:val="hybridMultilevel"/>
    <w:tmpl w:val="942E4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75D23"/>
    <w:multiLevelType w:val="hybridMultilevel"/>
    <w:tmpl w:val="BB5EB74E"/>
    <w:lvl w:ilvl="0" w:tplc="999A133E">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F35C4"/>
    <w:multiLevelType w:val="hybridMultilevel"/>
    <w:tmpl w:val="21C2993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6B9209C"/>
    <w:multiLevelType w:val="hybridMultilevel"/>
    <w:tmpl w:val="A7F015D8"/>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ADA08EA"/>
    <w:multiLevelType w:val="hybridMultilevel"/>
    <w:tmpl w:val="4D124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48535EE4"/>
    <w:multiLevelType w:val="hybridMultilevel"/>
    <w:tmpl w:val="60CA9194"/>
    <w:lvl w:ilvl="0" w:tplc="05AA93D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4B4962C6"/>
    <w:multiLevelType w:val="hybridMultilevel"/>
    <w:tmpl w:val="2C32F9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B1938"/>
    <w:multiLevelType w:val="hybridMultilevel"/>
    <w:tmpl w:val="65CCB4C8"/>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06DA6"/>
    <w:multiLevelType w:val="hybridMultilevel"/>
    <w:tmpl w:val="9E500474"/>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A4584B"/>
    <w:multiLevelType w:val="hybridMultilevel"/>
    <w:tmpl w:val="0472E522"/>
    <w:lvl w:ilvl="0" w:tplc="8B28215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26446D"/>
    <w:multiLevelType w:val="hybridMultilevel"/>
    <w:tmpl w:val="E4149A56"/>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2"/>
  </w:num>
  <w:num w:numId="22">
    <w:abstractNumId w:val="26"/>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6">
    <w:abstractNumId w:val="25"/>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lvlOverride w:ilvl="0">
      <w:lvl w:ilvl="0">
        <w:start w:val="1"/>
        <w:numFmt w:val="bullet"/>
        <w:lvlText w:val="-"/>
        <w:lvlJc w:val="left"/>
        <w:pPr>
          <w:ind w:left="360" w:hanging="360"/>
        </w:pPr>
      </w:lvl>
    </w:lvlOverride>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28"/>
    <w:rsid w:val="0000144E"/>
    <w:rsid w:val="000047C3"/>
    <w:rsid w:val="0003206D"/>
    <w:rsid w:val="00070D25"/>
    <w:rsid w:val="00074103"/>
    <w:rsid w:val="000767B4"/>
    <w:rsid w:val="00080096"/>
    <w:rsid w:val="000864CD"/>
    <w:rsid w:val="0010544A"/>
    <w:rsid w:val="00131685"/>
    <w:rsid w:val="00156C33"/>
    <w:rsid w:val="0015765E"/>
    <w:rsid w:val="00157CAC"/>
    <w:rsid w:val="001871A3"/>
    <w:rsid w:val="00222417"/>
    <w:rsid w:val="0024759A"/>
    <w:rsid w:val="00267EE9"/>
    <w:rsid w:val="00270128"/>
    <w:rsid w:val="00283BEE"/>
    <w:rsid w:val="002B0628"/>
    <w:rsid w:val="002D2E1A"/>
    <w:rsid w:val="002F55AD"/>
    <w:rsid w:val="00392D37"/>
    <w:rsid w:val="003A0768"/>
    <w:rsid w:val="003C6ACE"/>
    <w:rsid w:val="003D6BE3"/>
    <w:rsid w:val="004C494C"/>
    <w:rsid w:val="004F11DC"/>
    <w:rsid w:val="004F7FF1"/>
    <w:rsid w:val="00510EEC"/>
    <w:rsid w:val="005B604E"/>
    <w:rsid w:val="00616333"/>
    <w:rsid w:val="0063280C"/>
    <w:rsid w:val="00635582"/>
    <w:rsid w:val="006452AA"/>
    <w:rsid w:val="00664951"/>
    <w:rsid w:val="00691BAD"/>
    <w:rsid w:val="006A52D2"/>
    <w:rsid w:val="006A7362"/>
    <w:rsid w:val="006A76EA"/>
    <w:rsid w:val="006E0256"/>
    <w:rsid w:val="006E6769"/>
    <w:rsid w:val="0072269E"/>
    <w:rsid w:val="00765E99"/>
    <w:rsid w:val="00776287"/>
    <w:rsid w:val="00792750"/>
    <w:rsid w:val="007D3006"/>
    <w:rsid w:val="00845182"/>
    <w:rsid w:val="00874455"/>
    <w:rsid w:val="008E0062"/>
    <w:rsid w:val="008E0A98"/>
    <w:rsid w:val="008F1B35"/>
    <w:rsid w:val="00932E30"/>
    <w:rsid w:val="00946E16"/>
    <w:rsid w:val="00967162"/>
    <w:rsid w:val="009E3BD5"/>
    <w:rsid w:val="00A15AD5"/>
    <w:rsid w:val="00A956F3"/>
    <w:rsid w:val="00B2518D"/>
    <w:rsid w:val="00B50E85"/>
    <w:rsid w:val="00B95DFD"/>
    <w:rsid w:val="00BB5367"/>
    <w:rsid w:val="00BC1DF0"/>
    <w:rsid w:val="00BC5CBE"/>
    <w:rsid w:val="00BD46E8"/>
    <w:rsid w:val="00BF2E7B"/>
    <w:rsid w:val="00BF2F9D"/>
    <w:rsid w:val="00C57518"/>
    <w:rsid w:val="00CB072D"/>
    <w:rsid w:val="00CB34D2"/>
    <w:rsid w:val="00CC723C"/>
    <w:rsid w:val="00CF1024"/>
    <w:rsid w:val="00D27027"/>
    <w:rsid w:val="00D73EDE"/>
    <w:rsid w:val="00D86071"/>
    <w:rsid w:val="00E25512"/>
    <w:rsid w:val="00E26D6D"/>
    <w:rsid w:val="00E57087"/>
    <w:rsid w:val="00E73F36"/>
    <w:rsid w:val="00E74065"/>
    <w:rsid w:val="00E93690"/>
    <w:rsid w:val="00E94BA5"/>
    <w:rsid w:val="00E94BF9"/>
    <w:rsid w:val="00ED6F85"/>
    <w:rsid w:val="00F1039C"/>
    <w:rsid w:val="00F540C4"/>
    <w:rsid w:val="00F92937"/>
    <w:rsid w:val="00FA7A01"/>
    <w:rsid w:val="00FE3BF4"/>
    <w:rsid w:val="00FE5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currency2"/>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54D5886"/>
  <w15:chartTrackingRefBased/>
  <w15:docId w15:val="{D4D20FBC-D502-4849-8E68-EF6EA545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0EEC"/>
  </w:style>
  <w:style w:type="paragraph" w:styleId="Antrat1">
    <w:name w:val="heading 1"/>
    <w:basedOn w:val="prastasis"/>
    <w:next w:val="prastasis"/>
    <w:link w:val="Antrat1Diagrama"/>
    <w:qFormat/>
    <w:rsid w:val="002B0628"/>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2B062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2B0628"/>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2B06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0628"/>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2B062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2B0628"/>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2B0628"/>
    <w:rPr>
      <w:rFonts w:asciiTheme="majorHAnsi" w:eastAsiaTheme="majorEastAsia" w:hAnsiTheme="majorHAnsi" w:cstheme="majorBidi"/>
      <w:b/>
      <w:bCs/>
      <w:i/>
      <w:iCs/>
      <w:color w:val="4F81BD" w:themeColor="accent1"/>
    </w:rPr>
  </w:style>
  <w:style w:type="numbering" w:customStyle="1" w:styleId="NoList1">
    <w:name w:val="No List1"/>
    <w:next w:val="Sraonra"/>
    <w:uiPriority w:val="99"/>
    <w:semiHidden/>
    <w:unhideWhenUsed/>
    <w:rsid w:val="002B0628"/>
  </w:style>
  <w:style w:type="character" w:styleId="Hipersaitas">
    <w:name w:val="Hyperlink"/>
    <w:rsid w:val="002B0628"/>
    <w:rPr>
      <w:color w:val="0000FF"/>
      <w:u w:val="single"/>
    </w:rPr>
  </w:style>
  <w:style w:type="paragraph" w:customStyle="1" w:styleId="PI-1EMEASMCA">
    <w:name w:val="PI-1 EMEA_SMCA"/>
    <w:basedOn w:val="Antrat2"/>
    <w:autoRedefine/>
    <w:rsid w:val="002B062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B06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2B0628"/>
    <w:rPr>
      <w:rFonts w:ascii="Times New Roman" w:eastAsia="Times New Roman" w:hAnsi="Times New Roman" w:cs="Times New Roman"/>
      <w:b/>
      <w:noProof/>
    </w:rPr>
  </w:style>
  <w:style w:type="paragraph" w:customStyle="1" w:styleId="PI-2EMEASMCA">
    <w:name w:val="PI-2 EMEA_SMCA"/>
    <w:basedOn w:val="Antrat3"/>
    <w:autoRedefine/>
    <w:rsid w:val="002B062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B0628"/>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2B0628"/>
    <w:rPr>
      <w:rFonts w:ascii="Times New Roman" w:eastAsia="Times New Roman" w:hAnsi="Times New Roman" w:cs="Times New Roman"/>
      <w:noProof/>
    </w:rPr>
  </w:style>
  <w:style w:type="paragraph" w:customStyle="1" w:styleId="TTEMEASMCA">
    <w:name w:val="TT EMEA_SMCA"/>
    <w:basedOn w:val="Antrat1"/>
    <w:link w:val="TTEMEASMCAChar"/>
    <w:autoRedefine/>
    <w:rsid w:val="002B062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B062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B062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B062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2B0628"/>
    <w:rPr>
      <w:rFonts w:ascii="Tahoma" w:eastAsia="Times New Roman" w:hAnsi="Tahoma" w:cs="Tahoma"/>
      <w:sz w:val="16"/>
      <w:szCs w:val="16"/>
    </w:rPr>
  </w:style>
  <w:style w:type="paragraph" w:customStyle="1" w:styleId="BT-EMEASMCA">
    <w:name w:val="BT- EMEA_SMCA"/>
    <w:basedOn w:val="BTEMEASMCA"/>
    <w:autoRedefine/>
    <w:rsid w:val="002B0628"/>
    <w:pPr>
      <w:numPr>
        <w:numId w:val="1"/>
      </w:numPr>
      <w:tabs>
        <w:tab w:val="clear" w:pos="720"/>
        <w:tab w:val="num" w:pos="360"/>
      </w:tabs>
      <w:ind w:left="0" w:firstLine="0"/>
    </w:pPr>
  </w:style>
  <w:style w:type="paragraph" w:customStyle="1" w:styleId="PI-3EMEASMCA">
    <w:name w:val="PI-3 EMEA_SMCA"/>
    <w:basedOn w:val="prastasis"/>
    <w:autoRedefine/>
    <w:rsid w:val="002B0628"/>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B0628"/>
    <w:rPr>
      <w:b/>
    </w:rPr>
  </w:style>
  <w:style w:type="paragraph" w:customStyle="1" w:styleId="BTbeEMEASMCA">
    <w:name w:val="BT(be) EMEA_SMCA"/>
    <w:basedOn w:val="BTEMEASMCA"/>
    <w:autoRedefine/>
    <w:rsid w:val="002B0628"/>
    <w:pPr>
      <w:jc w:val="center"/>
    </w:pPr>
    <w:rPr>
      <w:b/>
    </w:rPr>
  </w:style>
  <w:style w:type="paragraph" w:customStyle="1" w:styleId="BTeEMEASMCA">
    <w:name w:val="BT(e) EMEA_SMCA"/>
    <w:basedOn w:val="BTEMEASMCA"/>
    <w:autoRedefine/>
    <w:rsid w:val="002B0628"/>
    <w:pPr>
      <w:jc w:val="center"/>
    </w:pPr>
  </w:style>
  <w:style w:type="paragraph" w:customStyle="1" w:styleId="BTgEMEASMCA">
    <w:name w:val="BT(g) EMEA_SMCA"/>
    <w:basedOn w:val="BTEMEASMCA"/>
    <w:link w:val="BTgEMEASMCAChar"/>
    <w:autoRedefine/>
    <w:rsid w:val="002B0628"/>
    <w:rPr>
      <w:i/>
      <w:color w:val="008000"/>
    </w:rPr>
  </w:style>
  <w:style w:type="character" w:customStyle="1" w:styleId="BTgEMEASMCAChar">
    <w:name w:val="BT(g) EMEA_SMCA Char"/>
    <w:link w:val="BTgEMEASMCA"/>
    <w:rsid w:val="002B0628"/>
    <w:rPr>
      <w:rFonts w:ascii="Times New Roman" w:eastAsia="Times New Roman" w:hAnsi="Times New Roman" w:cs="Times New Roman"/>
      <w:i/>
      <w:noProof/>
      <w:color w:val="008000"/>
    </w:rPr>
  </w:style>
  <w:style w:type="paragraph" w:customStyle="1" w:styleId="BTuEMEASMCA">
    <w:name w:val="BT(u) EMEA_SMCA"/>
    <w:basedOn w:val="BTEMEASMCA"/>
    <w:autoRedefine/>
    <w:rsid w:val="002B0628"/>
    <w:rPr>
      <w:u w:val="single"/>
    </w:rPr>
  </w:style>
  <w:style w:type="paragraph" w:styleId="Dokumentostruktra">
    <w:name w:val="Document Map"/>
    <w:basedOn w:val="prastasis"/>
    <w:link w:val="DokumentostruktraDiagrama"/>
    <w:semiHidden/>
    <w:rsid w:val="002B062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2B0628"/>
    <w:rPr>
      <w:rFonts w:ascii="Tahoma" w:eastAsia="Times New Roman" w:hAnsi="Tahoma" w:cs="Tahoma"/>
      <w:sz w:val="20"/>
      <w:szCs w:val="20"/>
      <w:shd w:val="clear" w:color="auto" w:fill="000080"/>
    </w:rPr>
  </w:style>
  <w:style w:type="paragraph" w:styleId="Pavadinimas">
    <w:name w:val="Title"/>
    <w:basedOn w:val="prastasis"/>
    <w:link w:val="PavadinimasDiagrama"/>
    <w:qFormat/>
    <w:rsid w:val="002B0628"/>
    <w:pPr>
      <w:spacing w:after="0" w:line="240" w:lineRule="auto"/>
      <w:ind w:right="10"/>
      <w:jc w:val="center"/>
      <w:outlineLvl w:val="0"/>
    </w:pPr>
    <w:rPr>
      <w:rFonts w:ascii="Times New Roman Bold" w:eastAsia="Times New Roman" w:hAnsi="Times New Roman Bold" w:cs="Times New Roman"/>
      <w:b/>
      <w:sz w:val="28"/>
      <w:szCs w:val="20"/>
    </w:rPr>
  </w:style>
  <w:style w:type="character" w:customStyle="1" w:styleId="PavadinimasDiagrama">
    <w:name w:val="Pavadinimas Diagrama"/>
    <w:basedOn w:val="Numatytasispastraiposriftas"/>
    <w:link w:val="Pavadinimas"/>
    <w:rsid w:val="002B0628"/>
    <w:rPr>
      <w:rFonts w:ascii="Times New Roman Bold" w:eastAsia="Times New Roman" w:hAnsi="Times New Roman Bold" w:cs="Times New Roman"/>
      <w:b/>
      <w:sz w:val="28"/>
      <w:szCs w:val="20"/>
    </w:rPr>
  </w:style>
  <w:style w:type="character" w:customStyle="1" w:styleId="CharChar">
    <w:name w:val="Char Char"/>
    <w:locked/>
    <w:rsid w:val="002B0628"/>
    <w:rPr>
      <w:rFonts w:ascii="Adve06613w" w:hAnsi="Adve06613w"/>
      <w:sz w:val="22"/>
      <w:lang w:val="en-US" w:eastAsia="en-US" w:bidi="ar-SA"/>
    </w:rPr>
  </w:style>
  <w:style w:type="paragraph" w:styleId="Pagrindinistekstas">
    <w:name w:val="Body Text"/>
    <w:basedOn w:val="prastasis"/>
    <w:link w:val="PagrindinistekstasDiagrama"/>
    <w:rsid w:val="002B0628"/>
    <w:pPr>
      <w:spacing w:after="120" w:line="240" w:lineRule="auto"/>
    </w:pPr>
    <w:rPr>
      <w:rFonts w:ascii="Adve06613w" w:eastAsia="Times New Roman" w:hAnsi="Adve06613w" w:cs="Times New Roman"/>
      <w:szCs w:val="20"/>
      <w:lang w:val="en-US"/>
    </w:rPr>
  </w:style>
  <w:style w:type="character" w:customStyle="1" w:styleId="PagrindinistekstasDiagrama">
    <w:name w:val="Pagrindinis tekstas Diagrama"/>
    <w:basedOn w:val="Numatytasispastraiposriftas"/>
    <w:link w:val="Pagrindinistekstas"/>
    <w:rsid w:val="002B0628"/>
    <w:rPr>
      <w:rFonts w:ascii="Adve06613w" w:eastAsia="Times New Roman" w:hAnsi="Adve06613w" w:cs="Times New Roman"/>
      <w:szCs w:val="20"/>
      <w:lang w:val="en-US"/>
    </w:rPr>
  </w:style>
  <w:style w:type="paragraph" w:styleId="Pagrindiniotekstotrauka">
    <w:name w:val="Body Text Indent"/>
    <w:basedOn w:val="prastasis"/>
    <w:link w:val="PagrindiniotekstotraukaDiagrama"/>
    <w:rsid w:val="002B062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2B0628"/>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B0628"/>
    <w:pPr>
      <w:spacing w:after="0" w:line="240" w:lineRule="auto"/>
    </w:pPr>
    <w:rPr>
      <w:rFonts w:ascii="Adve06613w" w:eastAsia="Times New Roman" w:hAnsi="Adve06613w" w:cs="Times New Roman"/>
      <w:szCs w:val="20"/>
    </w:rPr>
  </w:style>
  <w:style w:type="character" w:customStyle="1" w:styleId="Pagrindinistekstas2Diagrama">
    <w:name w:val="Pagrindinis tekstas 2 Diagrama"/>
    <w:basedOn w:val="Numatytasispastraiposriftas"/>
    <w:link w:val="Pagrindinistekstas2"/>
    <w:rsid w:val="002B0628"/>
    <w:rPr>
      <w:rFonts w:ascii="Adve06613w" w:eastAsia="Times New Roman" w:hAnsi="Adve06613w" w:cs="Times New Roman"/>
      <w:szCs w:val="20"/>
    </w:rPr>
  </w:style>
  <w:style w:type="paragraph" w:styleId="Pagrindinistekstas3">
    <w:name w:val="Body Text 3"/>
    <w:basedOn w:val="prastasis"/>
    <w:link w:val="Pagrindinistekstas3Diagrama"/>
    <w:rsid w:val="002B062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2B0628"/>
    <w:rPr>
      <w:rFonts w:ascii="Times New Roman" w:eastAsia="Times New Roman" w:hAnsi="Times New Roman" w:cs="Times New Roman"/>
      <w:sz w:val="16"/>
      <w:szCs w:val="16"/>
    </w:rPr>
  </w:style>
  <w:style w:type="paragraph" w:styleId="Komentarotekstas">
    <w:name w:val="annotation text"/>
    <w:basedOn w:val="prastasis"/>
    <w:link w:val="KomentarotekstasDiagrama"/>
    <w:semiHidden/>
    <w:rsid w:val="002B062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2B0628"/>
    <w:rPr>
      <w:rFonts w:ascii="Times New Roman" w:eastAsia="Times New Roman" w:hAnsi="Times New Roman" w:cs="Times New Roman"/>
      <w:sz w:val="20"/>
      <w:szCs w:val="20"/>
    </w:rPr>
  </w:style>
  <w:style w:type="character" w:customStyle="1" w:styleId="BTEMEASMCACharDiagrama">
    <w:name w:val="BT EMEA_SMCA Char Diagrama"/>
    <w:locked/>
    <w:rsid w:val="002B0628"/>
    <w:rPr>
      <w:noProof/>
      <w:sz w:val="22"/>
      <w:szCs w:val="22"/>
      <w:lang w:val="lt-LT" w:eastAsia="en-US" w:bidi="ar-SA"/>
    </w:rPr>
  </w:style>
  <w:style w:type="table" w:styleId="Lentelstinklelis">
    <w:name w:val="Table Grid"/>
    <w:basedOn w:val="prastojilentel"/>
    <w:rsid w:val="002B06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2B0628"/>
    <w:rPr>
      <w:rFonts w:ascii="Adve06613w" w:hAnsi="Adve06613w"/>
      <w:sz w:val="22"/>
      <w:lang w:val="en-US" w:eastAsia="en-US" w:bidi="ar-SA"/>
    </w:rPr>
  </w:style>
  <w:style w:type="paragraph" w:styleId="Pagrindiniotekstotrauka2">
    <w:name w:val="Body Text Indent 2"/>
    <w:basedOn w:val="prastasis"/>
    <w:link w:val="Pagrindiniotekstotrauka2Diagrama"/>
    <w:rsid w:val="002B0628"/>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2B0628"/>
    <w:rPr>
      <w:rFonts w:ascii="Times New Roman" w:eastAsia="Times New Roman" w:hAnsi="Times New Roman" w:cs="Times New Roman"/>
      <w:sz w:val="24"/>
      <w:szCs w:val="24"/>
    </w:rPr>
  </w:style>
  <w:style w:type="paragraph" w:styleId="prastasiniatinklio">
    <w:name w:val="Normal (Web)"/>
    <w:basedOn w:val="prastasis"/>
    <w:rsid w:val="002B06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rsid w:val="002B062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B0628"/>
    <w:rPr>
      <w:rFonts w:ascii="Times New Roman" w:eastAsia="Times New Roman" w:hAnsi="Times New Roman" w:cs="Times New Roman"/>
      <w:sz w:val="24"/>
      <w:szCs w:val="24"/>
    </w:rPr>
  </w:style>
  <w:style w:type="character" w:styleId="Puslapionumeris">
    <w:name w:val="page number"/>
    <w:basedOn w:val="Numatytasispastraiposriftas"/>
    <w:rsid w:val="002B0628"/>
  </w:style>
  <w:style w:type="paragraph" w:styleId="Antrats">
    <w:name w:val="header"/>
    <w:basedOn w:val="prastasis"/>
    <w:link w:val="AntratsDiagrama"/>
    <w:rsid w:val="002B062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B0628"/>
    <w:rPr>
      <w:rFonts w:ascii="Times New Roman" w:eastAsia="Times New Roman" w:hAnsi="Times New Roman" w:cs="Times New Roman"/>
      <w:sz w:val="24"/>
      <w:szCs w:val="24"/>
    </w:rPr>
  </w:style>
  <w:style w:type="character" w:styleId="Komentaronuoroda">
    <w:name w:val="annotation reference"/>
    <w:semiHidden/>
    <w:rsid w:val="002B0628"/>
    <w:rPr>
      <w:sz w:val="16"/>
      <w:szCs w:val="16"/>
    </w:rPr>
  </w:style>
  <w:style w:type="paragraph" w:styleId="Komentarotema">
    <w:name w:val="annotation subject"/>
    <w:basedOn w:val="Komentarotekstas"/>
    <w:next w:val="Komentarotekstas"/>
    <w:link w:val="KomentarotemaDiagrama"/>
    <w:semiHidden/>
    <w:rsid w:val="002B0628"/>
    <w:rPr>
      <w:b/>
      <w:bCs/>
    </w:rPr>
  </w:style>
  <w:style w:type="character" w:customStyle="1" w:styleId="KomentarotemaDiagrama">
    <w:name w:val="Komentaro tema Diagrama"/>
    <w:basedOn w:val="KomentarotekstasDiagrama"/>
    <w:link w:val="Komentarotema"/>
    <w:semiHidden/>
    <w:rsid w:val="002B0628"/>
    <w:rPr>
      <w:rFonts w:ascii="Times New Roman" w:eastAsia="Times New Roman" w:hAnsi="Times New Roman" w:cs="Times New Roman"/>
      <w:b/>
      <w:bCs/>
      <w:sz w:val="20"/>
      <w:szCs w:val="20"/>
    </w:rPr>
  </w:style>
  <w:style w:type="paragraph" w:styleId="Sraopastraipa">
    <w:name w:val="List Paragraph"/>
    <w:basedOn w:val="prastasis"/>
    <w:uiPriority w:val="34"/>
    <w:qFormat/>
    <w:rsid w:val="002B0628"/>
    <w:pPr>
      <w:ind w:left="720"/>
      <w:contextualSpacing/>
    </w:pPr>
  </w:style>
  <w:style w:type="paragraph" w:styleId="Pataisymai">
    <w:name w:val="Revision"/>
    <w:hidden/>
    <w:uiPriority w:val="99"/>
    <w:semiHidden/>
    <w:rsid w:val="00691BAD"/>
    <w:pPr>
      <w:spacing w:after="0" w:line="240" w:lineRule="auto"/>
    </w:pPr>
  </w:style>
  <w:style w:type="paragraph" w:styleId="Betarp">
    <w:name w:val="No Spacing"/>
    <w:uiPriority w:val="1"/>
    <w:qFormat/>
    <w:rsid w:val="00E74065"/>
    <w:pPr>
      <w:spacing w:after="0" w:line="240" w:lineRule="auto"/>
    </w:pPr>
  </w:style>
  <w:style w:type="character" w:customStyle="1" w:styleId="UnresolvedMention1">
    <w:name w:val="Unresolved Mention1"/>
    <w:basedOn w:val="Numatytasispastraiposriftas"/>
    <w:uiPriority w:val="99"/>
    <w:semiHidden/>
    <w:unhideWhenUsed/>
    <w:rsid w:val="00FA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6098">
      <w:bodyDiv w:val="1"/>
      <w:marLeft w:val="0"/>
      <w:marRight w:val="0"/>
      <w:marTop w:val="0"/>
      <w:marBottom w:val="0"/>
      <w:divBdr>
        <w:top w:val="none" w:sz="0" w:space="0" w:color="auto"/>
        <w:left w:val="none" w:sz="0" w:space="0" w:color="auto"/>
        <w:bottom w:val="none" w:sz="0" w:space="0" w:color="auto"/>
        <w:right w:val="none" w:sz="0" w:space="0" w:color="auto"/>
      </w:divBdr>
    </w:div>
    <w:div w:id="6275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80E8-3FD4-489E-B0E2-8E34A393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45400</Words>
  <Characters>25879</Characters>
  <Application>Microsoft Office Word</Application>
  <DocSecurity>4</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2025-06-26T05:55:00Z</dcterms:created>
  <dcterms:modified xsi:type="dcterms:W3CDTF">2025-06-26T05:55:00Z</dcterms:modified>
</cp:coreProperties>
</file>