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8DA17" w14:textId="77777777" w:rsidR="00CB0D90" w:rsidRPr="00B02A58" w:rsidRDefault="00CB0D90" w:rsidP="00CB0D90">
      <w:pPr>
        <w:pStyle w:val="Pagrindinistekstas"/>
        <w:spacing w:after="0"/>
        <w:rPr>
          <w:sz w:val="22"/>
          <w:szCs w:val="22"/>
        </w:rPr>
      </w:pPr>
      <w:bookmarkStart w:id="0" w:name="_GoBack"/>
      <w:bookmarkEnd w:id="0"/>
      <w:r w:rsidRPr="00B02A58">
        <w:rPr>
          <w:sz w:val="22"/>
          <w:szCs w:val="22"/>
        </w:rPr>
        <w:tab/>
      </w:r>
    </w:p>
    <w:p w14:paraId="1D437595" w14:textId="77777777" w:rsidR="00CB0D90" w:rsidRPr="00B02A58" w:rsidRDefault="00CB0D90" w:rsidP="00CB0D90">
      <w:pPr>
        <w:pStyle w:val="Pagrindinistekstas"/>
        <w:spacing w:after="0"/>
        <w:rPr>
          <w:sz w:val="22"/>
          <w:szCs w:val="22"/>
        </w:rPr>
      </w:pPr>
    </w:p>
    <w:p w14:paraId="400284B5" w14:textId="77777777" w:rsidR="00CB0D90" w:rsidRPr="00B02A58" w:rsidRDefault="00CB0D90" w:rsidP="00CB0D90">
      <w:pPr>
        <w:pStyle w:val="Pagrindinistekstas"/>
        <w:spacing w:after="0"/>
        <w:rPr>
          <w:sz w:val="22"/>
          <w:szCs w:val="22"/>
        </w:rPr>
      </w:pPr>
    </w:p>
    <w:p w14:paraId="3BA9FAB5" w14:textId="77777777" w:rsidR="00CB0D90" w:rsidRPr="00B02A58" w:rsidRDefault="00CB0D90" w:rsidP="00CB0D90">
      <w:pPr>
        <w:pStyle w:val="Pagrindinistekstas"/>
        <w:spacing w:after="0"/>
        <w:rPr>
          <w:sz w:val="22"/>
          <w:szCs w:val="22"/>
        </w:rPr>
      </w:pPr>
    </w:p>
    <w:p w14:paraId="0303BB43" w14:textId="77777777" w:rsidR="00CB0D90" w:rsidRPr="00B02A58" w:rsidRDefault="00CB0D90" w:rsidP="00CB0D90">
      <w:pPr>
        <w:pStyle w:val="Pagrindinistekstas"/>
        <w:spacing w:after="0"/>
        <w:rPr>
          <w:sz w:val="22"/>
          <w:szCs w:val="22"/>
        </w:rPr>
      </w:pPr>
    </w:p>
    <w:p w14:paraId="4133B415" w14:textId="77777777" w:rsidR="00CB0D90" w:rsidRPr="00B02A58" w:rsidRDefault="00CB0D90" w:rsidP="00CB0D90">
      <w:pPr>
        <w:pStyle w:val="Pagrindinistekstas"/>
        <w:spacing w:after="0"/>
        <w:rPr>
          <w:sz w:val="22"/>
          <w:szCs w:val="22"/>
        </w:rPr>
      </w:pPr>
    </w:p>
    <w:p w14:paraId="7790730D" w14:textId="77777777" w:rsidR="00CB0D90" w:rsidRPr="00B02A58" w:rsidRDefault="00CB0D90" w:rsidP="00CB0D90">
      <w:pPr>
        <w:pStyle w:val="Pagrindinistekstas"/>
        <w:spacing w:after="0"/>
        <w:rPr>
          <w:sz w:val="22"/>
          <w:szCs w:val="22"/>
        </w:rPr>
      </w:pPr>
    </w:p>
    <w:p w14:paraId="7B9AC05E" w14:textId="77777777" w:rsidR="00CB0D90" w:rsidRPr="00B02A58" w:rsidRDefault="00CB0D90" w:rsidP="00CB0D90">
      <w:pPr>
        <w:pStyle w:val="Pagrindinistekstas"/>
        <w:spacing w:after="0"/>
        <w:rPr>
          <w:sz w:val="22"/>
          <w:szCs w:val="22"/>
        </w:rPr>
      </w:pPr>
    </w:p>
    <w:p w14:paraId="7AD2BFB8" w14:textId="77777777" w:rsidR="00CB0D90" w:rsidRPr="00B02A58" w:rsidRDefault="00CB0D90" w:rsidP="00CB0D90">
      <w:pPr>
        <w:pStyle w:val="Pagrindinistekstas"/>
        <w:spacing w:after="0"/>
        <w:rPr>
          <w:sz w:val="22"/>
          <w:szCs w:val="22"/>
        </w:rPr>
      </w:pPr>
    </w:p>
    <w:p w14:paraId="0211F381" w14:textId="77777777" w:rsidR="00CB0D90" w:rsidRPr="00A915C1" w:rsidRDefault="00CB0D90" w:rsidP="00CB0D90">
      <w:pPr>
        <w:pStyle w:val="Pagrindinistekstas"/>
        <w:spacing w:after="0"/>
        <w:rPr>
          <w:sz w:val="22"/>
          <w:szCs w:val="22"/>
        </w:rPr>
      </w:pPr>
    </w:p>
    <w:p w14:paraId="05B74082" w14:textId="77777777" w:rsidR="00CB0D90" w:rsidRPr="00B02A58" w:rsidRDefault="00CB0D90" w:rsidP="00CB0D90">
      <w:pPr>
        <w:pStyle w:val="Pagrindinistekstas"/>
        <w:spacing w:after="0"/>
        <w:rPr>
          <w:sz w:val="22"/>
          <w:szCs w:val="22"/>
        </w:rPr>
      </w:pPr>
    </w:p>
    <w:p w14:paraId="623267E2" w14:textId="77777777" w:rsidR="00CB0D90" w:rsidRPr="00B02A58" w:rsidRDefault="00CB0D90" w:rsidP="00CB0D90">
      <w:pPr>
        <w:pStyle w:val="Pagrindinistekstas"/>
        <w:spacing w:after="0"/>
        <w:rPr>
          <w:sz w:val="22"/>
          <w:szCs w:val="22"/>
        </w:rPr>
      </w:pPr>
    </w:p>
    <w:p w14:paraId="42C843D3" w14:textId="77777777" w:rsidR="00CB0D90" w:rsidRPr="00B02A58" w:rsidRDefault="00CB0D90" w:rsidP="00CB0D90">
      <w:pPr>
        <w:pStyle w:val="Pagrindinistekstas"/>
        <w:spacing w:after="0"/>
        <w:rPr>
          <w:sz w:val="22"/>
          <w:szCs w:val="22"/>
        </w:rPr>
      </w:pPr>
    </w:p>
    <w:p w14:paraId="17DED470" w14:textId="77777777" w:rsidR="00CB0D90" w:rsidRPr="00B02A58" w:rsidRDefault="00CB0D90" w:rsidP="00CB0D90">
      <w:pPr>
        <w:pStyle w:val="Pagrindinistekstas"/>
        <w:spacing w:after="0"/>
        <w:rPr>
          <w:sz w:val="22"/>
          <w:szCs w:val="22"/>
        </w:rPr>
      </w:pPr>
    </w:p>
    <w:p w14:paraId="5A889DE9" w14:textId="77777777" w:rsidR="00CB0D90" w:rsidRPr="00B02A58" w:rsidRDefault="00CB0D90" w:rsidP="00CB0D90">
      <w:pPr>
        <w:pStyle w:val="Pagrindinistekstas"/>
        <w:spacing w:after="0"/>
        <w:rPr>
          <w:sz w:val="22"/>
          <w:szCs w:val="22"/>
        </w:rPr>
      </w:pPr>
    </w:p>
    <w:p w14:paraId="461EC996" w14:textId="77777777" w:rsidR="00CB0D90" w:rsidRPr="00B02A58" w:rsidRDefault="00CB0D90" w:rsidP="00CB0D90">
      <w:pPr>
        <w:pStyle w:val="Pagrindinistekstas"/>
        <w:spacing w:after="0"/>
        <w:rPr>
          <w:sz w:val="22"/>
          <w:szCs w:val="22"/>
        </w:rPr>
      </w:pPr>
    </w:p>
    <w:p w14:paraId="26286672" w14:textId="77777777" w:rsidR="00CB0D90" w:rsidRPr="00B02A58" w:rsidRDefault="00CB0D90" w:rsidP="00CB0D90">
      <w:pPr>
        <w:pStyle w:val="Pagrindinistekstas"/>
        <w:spacing w:after="0"/>
        <w:rPr>
          <w:sz w:val="22"/>
          <w:szCs w:val="22"/>
        </w:rPr>
      </w:pPr>
    </w:p>
    <w:p w14:paraId="76EEECEA" w14:textId="77777777" w:rsidR="00CB0D90" w:rsidRPr="00B02A58" w:rsidRDefault="00CB0D90" w:rsidP="00CB0D90">
      <w:pPr>
        <w:pStyle w:val="Pagrindinistekstas"/>
        <w:spacing w:after="0"/>
        <w:rPr>
          <w:sz w:val="22"/>
          <w:szCs w:val="22"/>
        </w:rPr>
      </w:pPr>
    </w:p>
    <w:p w14:paraId="4703D47A" w14:textId="77777777" w:rsidR="00CB0D90" w:rsidRPr="00B02A58" w:rsidRDefault="00CB0D90" w:rsidP="00CB0D90">
      <w:pPr>
        <w:pStyle w:val="Pagrindinistekstas"/>
        <w:spacing w:after="0"/>
        <w:rPr>
          <w:sz w:val="22"/>
          <w:szCs w:val="22"/>
        </w:rPr>
      </w:pPr>
    </w:p>
    <w:p w14:paraId="78FB35BE" w14:textId="77777777" w:rsidR="00CB0D90" w:rsidRPr="00B02A58" w:rsidRDefault="00CB0D90" w:rsidP="00CB0D90">
      <w:pPr>
        <w:pStyle w:val="Pagrindinistekstas"/>
        <w:spacing w:after="0"/>
        <w:rPr>
          <w:sz w:val="22"/>
          <w:szCs w:val="22"/>
        </w:rPr>
      </w:pPr>
    </w:p>
    <w:p w14:paraId="5849A9AA" w14:textId="77777777" w:rsidR="00CB0D90" w:rsidRPr="00B02A58" w:rsidRDefault="00CB0D90" w:rsidP="00CB0D90">
      <w:pPr>
        <w:pStyle w:val="Pagrindinistekstas"/>
        <w:spacing w:after="0"/>
        <w:rPr>
          <w:sz w:val="22"/>
          <w:szCs w:val="22"/>
        </w:rPr>
      </w:pPr>
    </w:p>
    <w:p w14:paraId="1CFED17A" w14:textId="77777777" w:rsidR="00CB0D90" w:rsidRPr="00B02A58" w:rsidRDefault="00CB0D90" w:rsidP="00CB0D90">
      <w:pPr>
        <w:pStyle w:val="Pagrindinistekstas"/>
        <w:spacing w:after="0"/>
        <w:rPr>
          <w:sz w:val="22"/>
          <w:szCs w:val="22"/>
        </w:rPr>
      </w:pPr>
    </w:p>
    <w:p w14:paraId="76B6EC51" w14:textId="77777777" w:rsidR="00CB0D90" w:rsidRPr="00B02A58" w:rsidRDefault="00CB0D90" w:rsidP="00CB0D90">
      <w:pPr>
        <w:pStyle w:val="Pagrindinistekstas"/>
        <w:spacing w:after="0"/>
        <w:rPr>
          <w:sz w:val="22"/>
          <w:szCs w:val="22"/>
        </w:rPr>
      </w:pPr>
    </w:p>
    <w:p w14:paraId="6294C5B3" w14:textId="77777777" w:rsidR="00CB0D90" w:rsidRPr="00B02A58" w:rsidRDefault="00CB0D90" w:rsidP="00CB0D90">
      <w:pPr>
        <w:pStyle w:val="Pavadinimas"/>
        <w:rPr>
          <w:sz w:val="22"/>
          <w:szCs w:val="22"/>
        </w:rPr>
      </w:pPr>
      <w:r w:rsidRPr="00B02A58">
        <w:rPr>
          <w:sz w:val="22"/>
          <w:szCs w:val="22"/>
        </w:rPr>
        <w:t>I PRIEDAS</w:t>
      </w:r>
    </w:p>
    <w:p w14:paraId="007161FC" w14:textId="77777777" w:rsidR="00CB0D90" w:rsidRPr="00B02A58" w:rsidRDefault="00CB0D90" w:rsidP="00CB0D90">
      <w:pPr>
        <w:pStyle w:val="Pagrindinistekstas"/>
        <w:spacing w:after="0"/>
        <w:rPr>
          <w:sz w:val="22"/>
          <w:szCs w:val="22"/>
        </w:rPr>
      </w:pPr>
    </w:p>
    <w:p w14:paraId="18C8C0FD" w14:textId="77777777" w:rsidR="00CB0D90" w:rsidRPr="00B02A58" w:rsidRDefault="00CB0D90" w:rsidP="00CB0D90">
      <w:pPr>
        <w:pStyle w:val="Pavadinimas"/>
        <w:rPr>
          <w:sz w:val="22"/>
          <w:szCs w:val="22"/>
        </w:rPr>
      </w:pPr>
      <w:r w:rsidRPr="00B02A58">
        <w:rPr>
          <w:sz w:val="22"/>
          <w:szCs w:val="22"/>
        </w:rPr>
        <w:t>PREPARATO CHARAKTERISTIKŲ SANTRAUKA</w:t>
      </w:r>
    </w:p>
    <w:p w14:paraId="68A0657A" w14:textId="77777777" w:rsidR="00CB0D90" w:rsidRPr="00B02A58" w:rsidRDefault="00CB0D90" w:rsidP="00CB0D90">
      <w:pPr>
        <w:pStyle w:val="Pagrindinistekstas"/>
        <w:spacing w:after="0"/>
        <w:rPr>
          <w:sz w:val="22"/>
          <w:szCs w:val="22"/>
        </w:rPr>
      </w:pPr>
    </w:p>
    <w:p w14:paraId="6C61EE2B" w14:textId="77777777" w:rsidR="00CB0D90" w:rsidRPr="00B02A58" w:rsidRDefault="00CB0D90" w:rsidP="00CB0D90">
      <w:pPr>
        <w:pStyle w:val="Pagrindinistekstas"/>
        <w:spacing w:after="0"/>
        <w:rPr>
          <w:b/>
          <w:sz w:val="22"/>
          <w:szCs w:val="22"/>
        </w:rPr>
      </w:pPr>
      <w:r w:rsidRPr="00B02A58">
        <w:rPr>
          <w:sz w:val="22"/>
          <w:szCs w:val="22"/>
        </w:rPr>
        <w:br w:type="page"/>
      </w:r>
    </w:p>
    <w:p w14:paraId="03FADEE9" w14:textId="77777777" w:rsidR="00CB0D90" w:rsidRPr="00B02A58" w:rsidRDefault="00CB0D90" w:rsidP="00CB0D90">
      <w:pPr>
        <w:pStyle w:val="Antrat1"/>
        <w:tabs>
          <w:tab w:val="left" w:pos="567"/>
        </w:tabs>
        <w:spacing w:after="0"/>
        <w:rPr>
          <w:sz w:val="22"/>
          <w:szCs w:val="22"/>
        </w:rPr>
      </w:pPr>
      <w:r w:rsidRPr="00B02A58">
        <w:rPr>
          <w:sz w:val="22"/>
          <w:szCs w:val="22"/>
        </w:rPr>
        <w:lastRenderedPageBreak/>
        <w:t>1.</w:t>
      </w:r>
      <w:r w:rsidRPr="00B02A58">
        <w:rPr>
          <w:sz w:val="22"/>
          <w:szCs w:val="22"/>
        </w:rPr>
        <w:tab/>
        <w:t>VAISTINIO PREPARATO PAVADINIMAS</w:t>
      </w:r>
    </w:p>
    <w:p w14:paraId="4A464AB7" w14:textId="77777777" w:rsidR="00CB0D90" w:rsidRPr="00B02A58" w:rsidRDefault="00CB0D90" w:rsidP="00CB0D90">
      <w:pPr>
        <w:pStyle w:val="Pagrindinistekstas"/>
        <w:tabs>
          <w:tab w:val="left" w:pos="4049"/>
        </w:tabs>
        <w:spacing w:after="0"/>
        <w:rPr>
          <w:sz w:val="22"/>
          <w:szCs w:val="22"/>
        </w:rPr>
      </w:pPr>
      <w:r w:rsidRPr="00B02A58">
        <w:rPr>
          <w:sz w:val="22"/>
          <w:szCs w:val="22"/>
        </w:rPr>
        <w:tab/>
      </w:r>
    </w:p>
    <w:p w14:paraId="05AD1F8F" w14:textId="77777777" w:rsidR="00CB0D90" w:rsidRPr="00B02A58" w:rsidRDefault="00CB0D90" w:rsidP="00CB0D90">
      <w:pPr>
        <w:pStyle w:val="Pagrindinistekstas"/>
        <w:spacing w:after="0"/>
        <w:rPr>
          <w:sz w:val="22"/>
          <w:szCs w:val="22"/>
        </w:rPr>
      </w:pPr>
      <w:r w:rsidRPr="00B02A58">
        <w:rPr>
          <w:sz w:val="22"/>
          <w:szCs w:val="22"/>
        </w:rPr>
        <w:t xml:space="preserve">Zoladex 3,6 mg implantas </w:t>
      </w:r>
    </w:p>
    <w:p w14:paraId="5DA05297" w14:textId="77777777" w:rsidR="00CB0D90" w:rsidRPr="00B02A58" w:rsidRDefault="00CB0D90" w:rsidP="00CB0D90">
      <w:pPr>
        <w:pStyle w:val="Pagrindinistekstas"/>
        <w:spacing w:after="0"/>
        <w:rPr>
          <w:sz w:val="22"/>
          <w:szCs w:val="22"/>
        </w:rPr>
      </w:pPr>
    </w:p>
    <w:p w14:paraId="6A8D5A0C" w14:textId="77777777" w:rsidR="00CB0D90" w:rsidRPr="00B02A58" w:rsidRDefault="00CB0D90" w:rsidP="00CB0D90">
      <w:pPr>
        <w:pStyle w:val="Pagrindinistekstas"/>
        <w:spacing w:after="0"/>
        <w:rPr>
          <w:sz w:val="22"/>
          <w:szCs w:val="22"/>
        </w:rPr>
      </w:pPr>
    </w:p>
    <w:p w14:paraId="4BC46D7A" w14:textId="77777777" w:rsidR="00CB0D90" w:rsidRPr="00B02A58" w:rsidRDefault="00CB0D90" w:rsidP="00CB0D90">
      <w:pPr>
        <w:pStyle w:val="StyleHeading1Allcaps"/>
        <w:tabs>
          <w:tab w:val="left" w:pos="567"/>
        </w:tabs>
        <w:rPr>
          <w:szCs w:val="22"/>
        </w:rPr>
      </w:pPr>
      <w:r w:rsidRPr="00B02A58">
        <w:rPr>
          <w:szCs w:val="22"/>
        </w:rPr>
        <w:t>2.</w:t>
      </w:r>
      <w:r w:rsidRPr="00B02A58">
        <w:rPr>
          <w:szCs w:val="22"/>
        </w:rPr>
        <w:tab/>
        <w:t>KOKYBINĖ IR KIEKYBINĖ SUDĖTIS</w:t>
      </w:r>
    </w:p>
    <w:p w14:paraId="49A8C978" w14:textId="77777777" w:rsidR="00CB0D90" w:rsidRPr="00B02A58" w:rsidRDefault="00CB0D90" w:rsidP="00CB0D90">
      <w:pPr>
        <w:pStyle w:val="Pagrindinistekstas"/>
        <w:spacing w:after="0"/>
        <w:rPr>
          <w:sz w:val="22"/>
          <w:szCs w:val="22"/>
        </w:rPr>
      </w:pPr>
    </w:p>
    <w:p w14:paraId="6B45ECDD" w14:textId="77777777" w:rsidR="00CB0D90" w:rsidRPr="00B02A58" w:rsidRDefault="00CB0D90" w:rsidP="00CB0D90">
      <w:pPr>
        <w:pStyle w:val="Pagrindinistekstas"/>
        <w:spacing w:after="0"/>
        <w:rPr>
          <w:sz w:val="22"/>
          <w:szCs w:val="22"/>
        </w:rPr>
      </w:pPr>
      <w:r w:rsidRPr="00B02A58">
        <w:rPr>
          <w:sz w:val="22"/>
          <w:szCs w:val="22"/>
        </w:rPr>
        <w:t>Vienos dozės užpildytame švirkšte (implante) yra 3,6 mg goserelino (acetato pavidalu).</w:t>
      </w:r>
    </w:p>
    <w:p w14:paraId="749CC62E" w14:textId="77777777" w:rsidR="00CB0D90" w:rsidRPr="00B02A58" w:rsidRDefault="00CB0D90" w:rsidP="00CB0D90">
      <w:pPr>
        <w:pStyle w:val="Pagrindinistekstas"/>
        <w:spacing w:after="0"/>
        <w:rPr>
          <w:sz w:val="22"/>
          <w:szCs w:val="22"/>
        </w:rPr>
      </w:pPr>
    </w:p>
    <w:p w14:paraId="3D6BC221" w14:textId="77777777" w:rsidR="00CB0D90" w:rsidRPr="00B02A58" w:rsidRDefault="00CB0D90" w:rsidP="00CB0D90">
      <w:pPr>
        <w:pStyle w:val="Pagrindinistekstas"/>
        <w:spacing w:after="0"/>
        <w:rPr>
          <w:sz w:val="22"/>
          <w:szCs w:val="22"/>
        </w:rPr>
      </w:pPr>
      <w:r w:rsidRPr="00B02A58">
        <w:rPr>
          <w:sz w:val="22"/>
          <w:szCs w:val="22"/>
        </w:rPr>
        <w:t>Visos pagalbinės medžiagos išvardytos 6.1 skyriuje.</w:t>
      </w:r>
    </w:p>
    <w:p w14:paraId="6A0349B9" w14:textId="77777777" w:rsidR="00CB0D90" w:rsidRPr="00B02A58" w:rsidRDefault="00CB0D90" w:rsidP="00CB0D90">
      <w:pPr>
        <w:pStyle w:val="Pagrindinistekstas"/>
        <w:spacing w:after="0"/>
        <w:rPr>
          <w:sz w:val="22"/>
          <w:szCs w:val="22"/>
        </w:rPr>
      </w:pPr>
    </w:p>
    <w:p w14:paraId="1B3020F7" w14:textId="77777777" w:rsidR="00CB0D90" w:rsidRPr="00B02A58" w:rsidRDefault="00CB0D90" w:rsidP="00CB0D90">
      <w:pPr>
        <w:pStyle w:val="Pagrindinistekstas"/>
        <w:spacing w:after="0"/>
        <w:rPr>
          <w:sz w:val="22"/>
          <w:szCs w:val="22"/>
        </w:rPr>
      </w:pPr>
    </w:p>
    <w:p w14:paraId="206D66A5" w14:textId="77777777" w:rsidR="00CB0D90" w:rsidRPr="00B02A58" w:rsidRDefault="00CB0D90" w:rsidP="00CB0D90">
      <w:pPr>
        <w:pStyle w:val="Antrat1"/>
        <w:tabs>
          <w:tab w:val="left" w:pos="567"/>
        </w:tabs>
        <w:spacing w:after="0"/>
        <w:rPr>
          <w:sz w:val="22"/>
          <w:szCs w:val="22"/>
        </w:rPr>
      </w:pPr>
      <w:r w:rsidRPr="00B02A58">
        <w:rPr>
          <w:sz w:val="22"/>
          <w:szCs w:val="22"/>
        </w:rPr>
        <w:t>3.</w:t>
      </w:r>
      <w:r w:rsidRPr="00B02A58">
        <w:rPr>
          <w:sz w:val="22"/>
          <w:szCs w:val="22"/>
        </w:rPr>
        <w:tab/>
        <w:t>FARMACINĖ FORMA</w:t>
      </w:r>
    </w:p>
    <w:p w14:paraId="20078349" w14:textId="77777777" w:rsidR="00CB0D90" w:rsidRPr="00B02A58" w:rsidRDefault="00CB0D90" w:rsidP="00CB0D90">
      <w:pPr>
        <w:pStyle w:val="Pagrindinistekstas"/>
        <w:spacing w:after="0"/>
        <w:rPr>
          <w:sz w:val="22"/>
          <w:szCs w:val="22"/>
        </w:rPr>
      </w:pPr>
    </w:p>
    <w:p w14:paraId="5B445BF6" w14:textId="77777777" w:rsidR="00CB0D90" w:rsidRPr="00B02A58" w:rsidRDefault="00CB0D90" w:rsidP="00CB0D90">
      <w:pPr>
        <w:pStyle w:val="Pagrindinistekstas"/>
        <w:spacing w:after="0"/>
        <w:rPr>
          <w:sz w:val="22"/>
          <w:szCs w:val="22"/>
        </w:rPr>
      </w:pPr>
      <w:r w:rsidRPr="00B02A58">
        <w:rPr>
          <w:sz w:val="22"/>
          <w:szCs w:val="22"/>
        </w:rPr>
        <w:t>Implantas.</w:t>
      </w:r>
    </w:p>
    <w:p w14:paraId="6888E167" w14:textId="77777777" w:rsidR="00CB0D90" w:rsidRPr="00B02A58" w:rsidRDefault="00CB0D90" w:rsidP="00CB0D90">
      <w:pPr>
        <w:pStyle w:val="Pagrindinistekstas"/>
        <w:spacing w:after="0"/>
        <w:rPr>
          <w:sz w:val="22"/>
          <w:szCs w:val="22"/>
        </w:rPr>
      </w:pPr>
      <w:r w:rsidRPr="00B02A58">
        <w:rPr>
          <w:sz w:val="22"/>
          <w:szCs w:val="22"/>
        </w:rPr>
        <w:t>Implanto išvaizda: nuo baltos iki kreminės spalvos cilindrinis implantas užpildytame švirkšte.</w:t>
      </w:r>
    </w:p>
    <w:p w14:paraId="663C21FA" w14:textId="77777777" w:rsidR="00CB0D90" w:rsidRPr="00B02A58" w:rsidRDefault="00CB0D90" w:rsidP="00CB0D90">
      <w:pPr>
        <w:pStyle w:val="Pagrindinistekstas"/>
        <w:spacing w:after="0"/>
        <w:rPr>
          <w:sz w:val="22"/>
          <w:szCs w:val="22"/>
        </w:rPr>
      </w:pPr>
    </w:p>
    <w:p w14:paraId="2BF073CD" w14:textId="77777777" w:rsidR="00CB0D90" w:rsidRPr="00B02A58" w:rsidRDefault="00CB0D90" w:rsidP="00CB0D90">
      <w:pPr>
        <w:pStyle w:val="Pagrindinistekstas"/>
        <w:spacing w:after="0"/>
        <w:rPr>
          <w:sz w:val="22"/>
          <w:szCs w:val="22"/>
        </w:rPr>
      </w:pPr>
    </w:p>
    <w:p w14:paraId="42973C3D" w14:textId="77777777" w:rsidR="00CB0D90" w:rsidRPr="00B02A58" w:rsidRDefault="00CB0D90" w:rsidP="00CB0D90">
      <w:pPr>
        <w:pStyle w:val="Antrat1"/>
        <w:tabs>
          <w:tab w:val="left" w:pos="567"/>
        </w:tabs>
        <w:spacing w:after="0"/>
        <w:rPr>
          <w:sz w:val="22"/>
          <w:szCs w:val="22"/>
        </w:rPr>
      </w:pPr>
      <w:r w:rsidRPr="00B02A58">
        <w:rPr>
          <w:sz w:val="22"/>
          <w:szCs w:val="22"/>
        </w:rPr>
        <w:t>4.</w:t>
      </w:r>
      <w:r w:rsidRPr="00B02A58">
        <w:rPr>
          <w:sz w:val="22"/>
          <w:szCs w:val="22"/>
        </w:rPr>
        <w:tab/>
        <w:t>KLINIKINĖ INFORMACIJA</w:t>
      </w:r>
    </w:p>
    <w:p w14:paraId="3EEED5EA" w14:textId="77777777" w:rsidR="00CB0D90" w:rsidRPr="00B02A58" w:rsidRDefault="00CB0D90" w:rsidP="00CB0D90">
      <w:pPr>
        <w:pStyle w:val="Pagrindinistekstas"/>
        <w:tabs>
          <w:tab w:val="left" w:pos="567"/>
        </w:tabs>
        <w:spacing w:after="0"/>
        <w:rPr>
          <w:sz w:val="22"/>
          <w:szCs w:val="22"/>
        </w:rPr>
      </w:pPr>
    </w:p>
    <w:p w14:paraId="6B913F1B" w14:textId="77777777" w:rsidR="00CB0D90" w:rsidRPr="00B02A58" w:rsidRDefault="00CB0D90" w:rsidP="00CB0D90">
      <w:pPr>
        <w:pStyle w:val="BTbEMEASMCA"/>
        <w:tabs>
          <w:tab w:val="left" w:pos="567"/>
        </w:tabs>
        <w:rPr>
          <w:noProof w:val="0"/>
        </w:rPr>
      </w:pPr>
      <w:r w:rsidRPr="00B02A58">
        <w:rPr>
          <w:noProof w:val="0"/>
        </w:rPr>
        <w:t>4.1</w:t>
      </w:r>
      <w:r w:rsidRPr="00B02A58">
        <w:rPr>
          <w:noProof w:val="0"/>
        </w:rPr>
        <w:tab/>
        <w:t>Terapinės indikacijos</w:t>
      </w:r>
    </w:p>
    <w:p w14:paraId="3E2EEB7D" w14:textId="77777777" w:rsidR="00CB0D90" w:rsidRPr="00B02A58" w:rsidRDefault="00CB0D90" w:rsidP="00CB0D90">
      <w:pPr>
        <w:pStyle w:val="Pagrindinistekstas"/>
        <w:spacing w:after="0"/>
        <w:rPr>
          <w:sz w:val="22"/>
          <w:szCs w:val="22"/>
        </w:rPr>
      </w:pPr>
    </w:p>
    <w:p w14:paraId="290CFDD7"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Hormonams jautraus prostatos vėžio gydymas.</w:t>
      </w:r>
    </w:p>
    <w:p w14:paraId="7272FC5E"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Hormonams jautraus krūties vėžio gydymas moterims premenopauziniu ir perimenopauziniu laikotarpiu.</w:t>
      </w:r>
    </w:p>
    <w:p w14:paraId="40488521"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Endometriozės gydymas.</w:t>
      </w:r>
    </w:p>
    <w:p w14:paraId="39281AE1"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Gimdos gleivinei ploninti prieš jos abliaciją arba rezekciją.</w:t>
      </w:r>
    </w:p>
    <w:p w14:paraId="529C060D"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 xml:space="preserve">Pagalbinis gimdos fibroidų gydymas, skiriant kartu su geležies vaistiniais preparatais prieš operaciją. </w:t>
      </w:r>
    </w:p>
    <w:p w14:paraId="46A0F22B" w14:textId="77777777" w:rsidR="00CB0D90" w:rsidRPr="00B02A58" w:rsidRDefault="00CB0D90" w:rsidP="00CB0D90">
      <w:pPr>
        <w:pStyle w:val="Pagrindinistekstas"/>
        <w:numPr>
          <w:ilvl w:val="0"/>
          <w:numId w:val="14"/>
        </w:numPr>
        <w:tabs>
          <w:tab w:val="left" w:pos="567"/>
        </w:tabs>
        <w:spacing w:after="0"/>
        <w:ind w:left="567" w:hanging="425"/>
        <w:rPr>
          <w:sz w:val="22"/>
          <w:szCs w:val="22"/>
        </w:rPr>
      </w:pPr>
      <w:r w:rsidRPr="00B02A58">
        <w:rPr>
          <w:sz w:val="22"/>
          <w:szCs w:val="22"/>
        </w:rPr>
        <w:t>Pastojimui palengvinti: jautrių receptorių skaičiui hipofizyje mažinti ruošiantis sukelti superovuliaciją.</w:t>
      </w:r>
    </w:p>
    <w:p w14:paraId="27774678" w14:textId="77777777" w:rsidR="00CB0D90" w:rsidRPr="00B02A58" w:rsidRDefault="00CB0D90" w:rsidP="00CB0D90">
      <w:pPr>
        <w:pStyle w:val="Pagrindinistekstas"/>
        <w:spacing w:after="0"/>
        <w:rPr>
          <w:sz w:val="22"/>
          <w:szCs w:val="22"/>
        </w:rPr>
      </w:pPr>
    </w:p>
    <w:p w14:paraId="25D7442F" w14:textId="77777777" w:rsidR="00CB0D90" w:rsidRPr="00B02A58" w:rsidRDefault="00CB0D90" w:rsidP="00CB0D90">
      <w:pPr>
        <w:pStyle w:val="BTbEMEASMCA"/>
        <w:tabs>
          <w:tab w:val="left" w:pos="567"/>
        </w:tabs>
        <w:rPr>
          <w:noProof w:val="0"/>
        </w:rPr>
      </w:pPr>
      <w:r w:rsidRPr="00B02A58">
        <w:rPr>
          <w:noProof w:val="0"/>
        </w:rPr>
        <w:t>4.2</w:t>
      </w:r>
      <w:r w:rsidRPr="00B02A58">
        <w:rPr>
          <w:noProof w:val="0"/>
        </w:rPr>
        <w:tab/>
        <w:t>Dozavimas ir vartojimo metodas</w:t>
      </w:r>
    </w:p>
    <w:p w14:paraId="4E5F89B4" w14:textId="77777777" w:rsidR="00CB0D90" w:rsidRPr="00B02A58" w:rsidRDefault="00CB0D90" w:rsidP="00CB0D90">
      <w:pPr>
        <w:pStyle w:val="Pagrindinistekstas"/>
        <w:spacing w:after="0"/>
        <w:rPr>
          <w:sz w:val="22"/>
          <w:szCs w:val="22"/>
        </w:rPr>
      </w:pPr>
    </w:p>
    <w:p w14:paraId="423294EF" w14:textId="77777777" w:rsidR="00CB0D90" w:rsidRPr="00B02A58" w:rsidRDefault="00CB0D90" w:rsidP="00CB0D90">
      <w:pPr>
        <w:rPr>
          <w:b w:val="0"/>
          <w:sz w:val="22"/>
          <w:szCs w:val="22"/>
          <w:u w:val="single"/>
        </w:rPr>
      </w:pPr>
      <w:r w:rsidRPr="00B02A58">
        <w:rPr>
          <w:b w:val="0"/>
          <w:sz w:val="22"/>
          <w:szCs w:val="22"/>
          <w:u w:val="single"/>
        </w:rPr>
        <w:t>Dozavimas</w:t>
      </w:r>
    </w:p>
    <w:p w14:paraId="298866CC" w14:textId="77777777" w:rsidR="00CB0D90" w:rsidRPr="00B02A58" w:rsidRDefault="00CB0D90" w:rsidP="00CB0D90">
      <w:pPr>
        <w:pStyle w:val="Pagrindinistekstas"/>
        <w:spacing w:after="0"/>
        <w:rPr>
          <w:sz w:val="22"/>
          <w:szCs w:val="22"/>
        </w:rPr>
      </w:pPr>
    </w:p>
    <w:p w14:paraId="70DC6F02" w14:textId="77777777" w:rsidR="00CB0D90" w:rsidRPr="00B02A58" w:rsidRDefault="00CB0D90" w:rsidP="00CB0D90">
      <w:pPr>
        <w:pStyle w:val="Pagrindinistekstas"/>
        <w:spacing w:after="0"/>
        <w:rPr>
          <w:i/>
          <w:sz w:val="22"/>
          <w:szCs w:val="22"/>
        </w:rPr>
      </w:pPr>
      <w:r w:rsidRPr="00B02A58">
        <w:rPr>
          <w:i/>
          <w:sz w:val="22"/>
          <w:szCs w:val="22"/>
        </w:rPr>
        <w:t>Suaugusiems</w:t>
      </w:r>
    </w:p>
    <w:p w14:paraId="539B83D4" w14:textId="77777777" w:rsidR="00CB0D90" w:rsidRPr="00B02A58" w:rsidRDefault="00CB0D90" w:rsidP="00CB0D90">
      <w:pPr>
        <w:pStyle w:val="Pagrindinistekstas"/>
        <w:spacing w:after="0"/>
        <w:rPr>
          <w:sz w:val="22"/>
          <w:szCs w:val="22"/>
        </w:rPr>
      </w:pPr>
      <w:r w:rsidRPr="00B02A58">
        <w:rPr>
          <w:sz w:val="22"/>
          <w:szCs w:val="22"/>
        </w:rPr>
        <w:t xml:space="preserve">Kas 28 dienas sušvirkščiamas vienas 3,6 mg Zoladex depas po priekinės pilvo sienelės oda. </w:t>
      </w:r>
    </w:p>
    <w:p w14:paraId="101D4FA2" w14:textId="77777777" w:rsidR="00CB0D90" w:rsidRPr="00B02A58" w:rsidRDefault="00CB0D90" w:rsidP="00CB0D90">
      <w:pPr>
        <w:pStyle w:val="Pagrindinistekstas"/>
        <w:spacing w:after="0"/>
        <w:rPr>
          <w:sz w:val="22"/>
          <w:szCs w:val="22"/>
        </w:rPr>
      </w:pPr>
    </w:p>
    <w:p w14:paraId="4F84B7BE" w14:textId="77777777" w:rsidR="00CB0D90" w:rsidRPr="00B02A58" w:rsidRDefault="00CB0D90" w:rsidP="00CB0D90">
      <w:pPr>
        <w:pStyle w:val="Pagrindinistekstas"/>
        <w:spacing w:after="0"/>
        <w:rPr>
          <w:sz w:val="22"/>
          <w:szCs w:val="22"/>
        </w:rPr>
      </w:pPr>
      <w:r w:rsidRPr="00B02A58">
        <w:rPr>
          <w:sz w:val="22"/>
          <w:szCs w:val="22"/>
        </w:rPr>
        <w:t>Endometriozę reikėtų gydyti ne ilgiau 6 mėnesius, kadangi dar nėra klinikinių duomenų apie jos ilgesnės trukmės gydymą šiuo vaistiniu preparatu. Gydymo kurso nereikėtų kartoti, kadangi gresia kaulų mineralų tankio sumažėjimas. Vartojant Zoladex endometriozei gydyti, papildoma pakeičiamoji terapija hormonais (estrogenu kasdien ir progestagenu) slopina kaulų mineralų netekimą ir vazomotorinius simptomus.</w:t>
      </w:r>
    </w:p>
    <w:p w14:paraId="3189CF36" w14:textId="77777777" w:rsidR="00CB0D90" w:rsidRPr="00B02A58" w:rsidRDefault="00CB0D90" w:rsidP="00CB0D90">
      <w:pPr>
        <w:pStyle w:val="Pagrindinistekstas"/>
        <w:spacing w:after="0"/>
        <w:rPr>
          <w:sz w:val="22"/>
          <w:szCs w:val="22"/>
        </w:rPr>
      </w:pPr>
    </w:p>
    <w:p w14:paraId="0EDF26A2" w14:textId="77777777" w:rsidR="00CB0D90" w:rsidRPr="00B02A58" w:rsidRDefault="00CB0D90" w:rsidP="00CB0D90">
      <w:pPr>
        <w:pStyle w:val="Pagrindinistekstas"/>
        <w:spacing w:after="0"/>
        <w:rPr>
          <w:sz w:val="22"/>
          <w:szCs w:val="22"/>
        </w:rPr>
      </w:pPr>
      <w:r w:rsidRPr="00B02A58">
        <w:rPr>
          <w:sz w:val="22"/>
          <w:szCs w:val="22"/>
        </w:rPr>
        <w:t>Gimdos gleivinei ploninti šio vaistinio preparato vartojama 4</w:t>
      </w:r>
      <w:r w:rsidRPr="00B02A58">
        <w:rPr>
          <w:sz w:val="22"/>
          <w:szCs w:val="22"/>
        </w:rPr>
        <w:noBreakHyphen/>
        <w:t>8 savaites. Sušvirkšti antrąją depinę dozę gali tekti tais atvejais, kai gimda didelė arba operaciją norima atlikti pasirinktu laiku.</w:t>
      </w:r>
    </w:p>
    <w:p w14:paraId="21D9CA6D" w14:textId="77777777" w:rsidR="00CB0D90" w:rsidRPr="00B02A58" w:rsidRDefault="00CB0D90" w:rsidP="00CB0D90">
      <w:pPr>
        <w:pStyle w:val="Pagrindinistekstas"/>
        <w:spacing w:after="0"/>
        <w:rPr>
          <w:sz w:val="22"/>
          <w:szCs w:val="22"/>
        </w:rPr>
      </w:pPr>
    </w:p>
    <w:p w14:paraId="3B378C91" w14:textId="77777777" w:rsidR="00CB0D90" w:rsidRPr="00B02A58" w:rsidRDefault="00CB0D90" w:rsidP="00CB0D90">
      <w:pPr>
        <w:pStyle w:val="Pagrindinistekstas"/>
        <w:spacing w:after="0"/>
        <w:rPr>
          <w:sz w:val="22"/>
          <w:szCs w:val="22"/>
        </w:rPr>
      </w:pPr>
      <w:r w:rsidRPr="00B02A58">
        <w:rPr>
          <w:sz w:val="22"/>
          <w:szCs w:val="22"/>
        </w:rPr>
        <w:t>Jeigu dėl gimdos fibroidų pasireiškė anemija, galima vartoti depinio Zoladex ir geležies vaistinių preparatų iki 3 mėnesių prieš operaciją.</w:t>
      </w:r>
    </w:p>
    <w:p w14:paraId="5D186FC4" w14:textId="77777777" w:rsidR="00CB0D90" w:rsidRPr="00B02A58" w:rsidRDefault="00CB0D90" w:rsidP="00CB0D90">
      <w:pPr>
        <w:pStyle w:val="Pagrindinistekstas"/>
        <w:spacing w:after="0"/>
        <w:rPr>
          <w:sz w:val="22"/>
          <w:szCs w:val="22"/>
        </w:rPr>
      </w:pPr>
    </w:p>
    <w:p w14:paraId="0D848AEC" w14:textId="77777777" w:rsidR="00CB0D90" w:rsidRPr="00B02A58" w:rsidRDefault="00CB0D90" w:rsidP="00CB0D90">
      <w:pPr>
        <w:pStyle w:val="Pagrindinistekstas"/>
        <w:spacing w:after="0"/>
        <w:rPr>
          <w:sz w:val="22"/>
          <w:szCs w:val="22"/>
        </w:rPr>
      </w:pPr>
      <w:r w:rsidRPr="00B02A58">
        <w:rPr>
          <w:sz w:val="22"/>
          <w:szCs w:val="22"/>
        </w:rPr>
        <w:t>Norint palengvinti pastojimą, Zoladex vartojamas jautrių receptorių skaičiui hipofizyje sumažinti, kad serume liktų panaši kaip folikulinės fazės pradžioje estradiolio koncentracija (apie 150 pmol/l). Dažniausiai tam reikia 7</w:t>
      </w:r>
      <w:r w:rsidRPr="00B02A58">
        <w:rPr>
          <w:sz w:val="22"/>
          <w:szCs w:val="22"/>
        </w:rPr>
        <w:noBreakHyphen/>
        <w:t>21 dienos.</w:t>
      </w:r>
    </w:p>
    <w:p w14:paraId="30D2359C" w14:textId="77777777" w:rsidR="00CB0D90" w:rsidRPr="00B02A58" w:rsidRDefault="00CB0D90" w:rsidP="00CB0D90">
      <w:pPr>
        <w:pStyle w:val="Pagrindinistekstas"/>
        <w:spacing w:after="0"/>
        <w:rPr>
          <w:sz w:val="22"/>
          <w:szCs w:val="22"/>
        </w:rPr>
      </w:pPr>
    </w:p>
    <w:p w14:paraId="0B5F6C27" w14:textId="77777777" w:rsidR="00CB0D90" w:rsidRPr="00B02A58" w:rsidRDefault="00CB0D90" w:rsidP="00CB0D90">
      <w:pPr>
        <w:pStyle w:val="Pagrindinistekstas"/>
        <w:spacing w:after="0"/>
        <w:rPr>
          <w:sz w:val="22"/>
          <w:szCs w:val="22"/>
        </w:rPr>
      </w:pPr>
      <w:r w:rsidRPr="00B02A58">
        <w:rPr>
          <w:sz w:val="22"/>
          <w:szCs w:val="22"/>
        </w:rPr>
        <w:t xml:space="preserve">Hipofizyje sumažėjus jautrių receptorių, gonadotropinais skatinama superovuliacija (kontroliuojamai stimuliuojamos kiaušidės). Depinio agonisto sukeltas poveikis hipofiziui būna stabilesnis, todėl kai </w:t>
      </w:r>
      <w:r w:rsidRPr="00B02A58">
        <w:rPr>
          <w:sz w:val="22"/>
          <w:szCs w:val="22"/>
        </w:rPr>
        <w:lastRenderedPageBreak/>
        <w:t>kuriais atvejais gali prireikti didesnės gonadotropino dozės. Atitinkamoje folikulų vystymosi stadijoje gonadotropino vartojimas nutraukiamas ir skiriama žmogaus chorioninio gonadotropino ovuliacijai sukelti. Gydymas stebimas, kiaušinėlis paimamas ir apvaisinama šias procedūras atliekančioje klinikoje priimtais būdais.</w:t>
      </w:r>
    </w:p>
    <w:p w14:paraId="66C4DCC5" w14:textId="77777777" w:rsidR="00CB0D90" w:rsidRPr="00B02A58" w:rsidRDefault="00CB0D90" w:rsidP="00CB0D90">
      <w:pPr>
        <w:pStyle w:val="Pagrindinistekstas"/>
        <w:spacing w:after="0"/>
        <w:rPr>
          <w:sz w:val="22"/>
          <w:szCs w:val="22"/>
        </w:rPr>
      </w:pPr>
    </w:p>
    <w:p w14:paraId="29567225" w14:textId="77777777" w:rsidR="00CB0D90" w:rsidRPr="00B02A58" w:rsidRDefault="00CB0D90" w:rsidP="00CB0D90">
      <w:pPr>
        <w:pStyle w:val="Pagrindinistekstas"/>
        <w:spacing w:after="0"/>
        <w:rPr>
          <w:iCs/>
          <w:sz w:val="22"/>
          <w:szCs w:val="22"/>
          <w:u w:val="single"/>
        </w:rPr>
      </w:pPr>
      <w:r w:rsidRPr="00B02A58">
        <w:rPr>
          <w:iCs/>
          <w:sz w:val="22"/>
          <w:szCs w:val="22"/>
          <w:u w:val="single"/>
        </w:rPr>
        <w:t>Pacientams, kurių inkstų funkcija sutrikusi</w:t>
      </w:r>
    </w:p>
    <w:p w14:paraId="7465C397" w14:textId="77777777" w:rsidR="00CB0D90" w:rsidRPr="00B02A58" w:rsidRDefault="00CB0D90" w:rsidP="00CB0D90">
      <w:pPr>
        <w:pStyle w:val="Pagrindinistekstas"/>
        <w:spacing w:after="0"/>
        <w:rPr>
          <w:sz w:val="22"/>
          <w:szCs w:val="22"/>
        </w:rPr>
      </w:pPr>
      <w:r w:rsidRPr="00B02A58">
        <w:rPr>
          <w:sz w:val="22"/>
          <w:szCs w:val="22"/>
        </w:rPr>
        <w:t>Dozės koreguoti nereikia.</w:t>
      </w:r>
    </w:p>
    <w:p w14:paraId="7F0D6300" w14:textId="77777777" w:rsidR="00CB0D90" w:rsidRPr="00B02A58" w:rsidRDefault="00CB0D90" w:rsidP="00CB0D90">
      <w:pPr>
        <w:pStyle w:val="Pagrindinistekstas"/>
        <w:spacing w:after="0"/>
        <w:rPr>
          <w:sz w:val="22"/>
          <w:szCs w:val="22"/>
        </w:rPr>
      </w:pPr>
    </w:p>
    <w:p w14:paraId="3F9BED9D" w14:textId="77777777" w:rsidR="00CB0D90" w:rsidRPr="00B02A58" w:rsidRDefault="00CB0D90" w:rsidP="00CB0D90">
      <w:pPr>
        <w:pStyle w:val="Pagrindinistekstas"/>
        <w:spacing w:after="0"/>
        <w:rPr>
          <w:iCs/>
          <w:sz w:val="22"/>
          <w:szCs w:val="22"/>
          <w:u w:val="single"/>
        </w:rPr>
      </w:pPr>
      <w:r w:rsidRPr="00B02A58">
        <w:rPr>
          <w:iCs/>
          <w:sz w:val="22"/>
          <w:szCs w:val="22"/>
          <w:u w:val="single"/>
        </w:rPr>
        <w:t>Pacientams, kurių kepenų funkcija sutrikusi</w:t>
      </w:r>
    </w:p>
    <w:p w14:paraId="5BF76831" w14:textId="77777777" w:rsidR="00CB0D90" w:rsidRPr="00B02A58" w:rsidRDefault="00CB0D90" w:rsidP="00CB0D90">
      <w:pPr>
        <w:pStyle w:val="Pagrindinistekstas"/>
        <w:spacing w:after="0"/>
        <w:rPr>
          <w:sz w:val="22"/>
          <w:szCs w:val="22"/>
        </w:rPr>
      </w:pPr>
      <w:r w:rsidRPr="00B02A58">
        <w:rPr>
          <w:sz w:val="22"/>
          <w:szCs w:val="22"/>
        </w:rPr>
        <w:t>Dozės koreguoti nereikia.</w:t>
      </w:r>
    </w:p>
    <w:p w14:paraId="3D64F691" w14:textId="77777777" w:rsidR="00CB0D90" w:rsidRPr="00B02A58" w:rsidRDefault="00CB0D90" w:rsidP="00CB0D90">
      <w:pPr>
        <w:pStyle w:val="Pagrindinistekstas"/>
        <w:spacing w:after="0"/>
        <w:rPr>
          <w:sz w:val="22"/>
          <w:szCs w:val="22"/>
        </w:rPr>
      </w:pPr>
    </w:p>
    <w:p w14:paraId="6553FF8D" w14:textId="77777777" w:rsidR="00CB0D90" w:rsidRPr="00B02A58" w:rsidRDefault="00CB0D90" w:rsidP="00CB0D90">
      <w:pPr>
        <w:pStyle w:val="Pagrindinistekstas"/>
        <w:spacing w:after="0"/>
        <w:rPr>
          <w:sz w:val="22"/>
          <w:szCs w:val="22"/>
          <w:u w:val="single"/>
        </w:rPr>
      </w:pPr>
      <w:r w:rsidRPr="00B02A58">
        <w:rPr>
          <w:sz w:val="22"/>
          <w:szCs w:val="22"/>
          <w:u w:val="single"/>
        </w:rPr>
        <w:t>Senyviems pacientams</w:t>
      </w:r>
    </w:p>
    <w:p w14:paraId="627FAD1F" w14:textId="77777777" w:rsidR="00CB0D90" w:rsidRPr="00B02A58" w:rsidRDefault="00CB0D90" w:rsidP="00CB0D90">
      <w:pPr>
        <w:pStyle w:val="Pagrindinistekstas"/>
        <w:spacing w:after="0"/>
        <w:rPr>
          <w:sz w:val="22"/>
          <w:szCs w:val="22"/>
        </w:rPr>
      </w:pPr>
      <w:r w:rsidRPr="00B02A58">
        <w:rPr>
          <w:sz w:val="22"/>
          <w:szCs w:val="22"/>
        </w:rPr>
        <w:t>Dozės koreguoti nereikia.</w:t>
      </w:r>
    </w:p>
    <w:p w14:paraId="5721637D" w14:textId="77777777" w:rsidR="00CB0D90" w:rsidRPr="00B02A58" w:rsidRDefault="00CB0D90" w:rsidP="00CB0D90">
      <w:pPr>
        <w:pStyle w:val="Pagrindinistekstas"/>
        <w:spacing w:after="0"/>
        <w:rPr>
          <w:sz w:val="22"/>
          <w:szCs w:val="22"/>
        </w:rPr>
      </w:pPr>
    </w:p>
    <w:p w14:paraId="36F29B76" w14:textId="77777777" w:rsidR="00CB0D90" w:rsidRPr="00B02A58" w:rsidRDefault="00CB0D90" w:rsidP="00CB0D90">
      <w:pPr>
        <w:pStyle w:val="Pagrindinistekstas"/>
        <w:spacing w:after="0"/>
        <w:rPr>
          <w:i/>
          <w:sz w:val="22"/>
          <w:szCs w:val="22"/>
        </w:rPr>
      </w:pPr>
      <w:r w:rsidRPr="00B02A58">
        <w:rPr>
          <w:i/>
          <w:sz w:val="22"/>
          <w:szCs w:val="22"/>
        </w:rPr>
        <w:t>Vaikų populiacija</w:t>
      </w:r>
    </w:p>
    <w:p w14:paraId="1442CAAC" w14:textId="77777777" w:rsidR="00CB0D90" w:rsidRPr="00B02A58" w:rsidRDefault="00CB0D90" w:rsidP="00CB0D90">
      <w:pPr>
        <w:pStyle w:val="Pagrindinistekstas"/>
        <w:spacing w:after="0"/>
        <w:rPr>
          <w:sz w:val="22"/>
          <w:szCs w:val="22"/>
        </w:rPr>
      </w:pPr>
      <w:r w:rsidRPr="00B02A58">
        <w:rPr>
          <w:sz w:val="22"/>
          <w:szCs w:val="22"/>
        </w:rPr>
        <w:t>Vaikams Zoladex neskiriama.</w:t>
      </w:r>
    </w:p>
    <w:p w14:paraId="6165E2ED" w14:textId="77777777" w:rsidR="00CB0D90" w:rsidRPr="00B02A58" w:rsidRDefault="00CB0D90" w:rsidP="00CB0D90">
      <w:pPr>
        <w:pStyle w:val="Pagrindinistekstas"/>
        <w:spacing w:after="0"/>
        <w:rPr>
          <w:sz w:val="22"/>
          <w:szCs w:val="22"/>
        </w:rPr>
      </w:pPr>
    </w:p>
    <w:p w14:paraId="1CBF9204" w14:textId="77777777" w:rsidR="00CB0D90" w:rsidRPr="00B02A58" w:rsidRDefault="00CB0D90" w:rsidP="00CB0D90">
      <w:pPr>
        <w:rPr>
          <w:b w:val="0"/>
          <w:sz w:val="22"/>
          <w:szCs w:val="22"/>
          <w:u w:val="single"/>
        </w:rPr>
      </w:pPr>
      <w:r w:rsidRPr="00B02A58">
        <w:rPr>
          <w:b w:val="0"/>
          <w:sz w:val="22"/>
          <w:szCs w:val="22"/>
          <w:u w:val="single"/>
        </w:rPr>
        <w:t>Vartojimo metodas</w:t>
      </w:r>
    </w:p>
    <w:p w14:paraId="7C5156DA" w14:textId="77777777" w:rsidR="00CB0D90" w:rsidRPr="00B02A58" w:rsidRDefault="00CB0D90" w:rsidP="00CB0D90">
      <w:pPr>
        <w:pStyle w:val="Pagrindinistekstas"/>
        <w:spacing w:after="0"/>
        <w:rPr>
          <w:sz w:val="22"/>
          <w:szCs w:val="22"/>
        </w:rPr>
      </w:pPr>
      <w:r w:rsidRPr="00B02A58">
        <w:rPr>
          <w:sz w:val="22"/>
          <w:szCs w:val="22"/>
        </w:rPr>
        <w:t>Į priekinę pilvo sienelę Zoladex reikia implantuoti atsargiai, kad</w:t>
      </w:r>
      <w:r>
        <w:rPr>
          <w:sz w:val="22"/>
          <w:szCs w:val="22"/>
        </w:rPr>
        <w:t xml:space="preserve">angi truputį giliau yra </w:t>
      </w:r>
      <w:r w:rsidRPr="00B02A58">
        <w:rPr>
          <w:sz w:val="22"/>
          <w:szCs w:val="22"/>
        </w:rPr>
        <w:t xml:space="preserve">apatinė epigastriumo arterija </w:t>
      </w:r>
      <w:r>
        <w:rPr>
          <w:sz w:val="22"/>
          <w:szCs w:val="22"/>
        </w:rPr>
        <w:t>ir</w:t>
      </w:r>
      <w:r w:rsidRPr="00B02A58">
        <w:rPr>
          <w:sz w:val="22"/>
          <w:szCs w:val="22"/>
        </w:rPr>
        <w:t xml:space="preserve"> jos šakos.</w:t>
      </w:r>
    </w:p>
    <w:p w14:paraId="577DDA43" w14:textId="77777777" w:rsidR="00CB0D90" w:rsidRPr="00B02A58" w:rsidRDefault="00CB0D90" w:rsidP="00CB0D90">
      <w:pPr>
        <w:pStyle w:val="Pagrindinistekstas"/>
        <w:spacing w:after="0"/>
        <w:rPr>
          <w:sz w:val="22"/>
          <w:szCs w:val="22"/>
        </w:rPr>
      </w:pPr>
    </w:p>
    <w:p w14:paraId="122B19EE" w14:textId="77777777" w:rsidR="00CB0D90" w:rsidRPr="00B02A58" w:rsidRDefault="00CB0D90" w:rsidP="00CB0D90">
      <w:pPr>
        <w:pStyle w:val="Pagrindinistekstas"/>
        <w:spacing w:after="0"/>
        <w:rPr>
          <w:sz w:val="22"/>
          <w:szCs w:val="22"/>
        </w:rPr>
      </w:pPr>
      <w:r w:rsidRPr="00B02A58">
        <w:rPr>
          <w:color w:val="000000"/>
          <w:sz w:val="22"/>
          <w:szCs w:val="22"/>
        </w:rPr>
        <w:t xml:space="preserve">Ypač atsargiai Zoladex implantuojamas tais atvejais, kai KMI yra mažas ir (arba) vartojami antikoaguliantai </w:t>
      </w:r>
      <w:r w:rsidRPr="00B02A58">
        <w:rPr>
          <w:sz w:val="22"/>
          <w:szCs w:val="22"/>
        </w:rPr>
        <w:t>(žr. 4.4 skyrių).</w:t>
      </w:r>
    </w:p>
    <w:p w14:paraId="1A8E6DEB" w14:textId="77777777" w:rsidR="00CB0D90" w:rsidRPr="00B02A58" w:rsidRDefault="00CB0D90" w:rsidP="00CB0D90">
      <w:pPr>
        <w:pStyle w:val="Pagrindinistekstas"/>
        <w:spacing w:after="0"/>
        <w:rPr>
          <w:sz w:val="22"/>
          <w:szCs w:val="22"/>
        </w:rPr>
      </w:pPr>
    </w:p>
    <w:p w14:paraId="651B9B86" w14:textId="77777777" w:rsidR="00CB0D90" w:rsidRPr="00B02A58" w:rsidRDefault="00CB0D90" w:rsidP="00CB0D90">
      <w:pPr>
        <w:pStyle w:val="Pagrindinistekstas"/>
        <w:spacing w:after="0"/>
        <w:rPr>
          <w:sz w:val="22"/>
          <w:szCs w:val="22"/>
        </w:rPr>
      </w:pPr>
      <w:r w:rsidRPr="00B02A58">
        <w:rPr>
          <w:sz w:val="22"/>
          <w:szCs w:val="22"/>
        </w:rPr>
        <w:t>Kaip tinkamai vartoti Zoladex, nurodyta vartojimo instrukcijoje, kuri pateikiama ant maišelio ar dėžutės.</w:t>
      </w:r>
    </w:p>
    <w:p w14:paraId="6F2A44A2" w14:textId="77777777" w:rsidR="00CB0D90" w:rsidRPr="00B02A58" w:rsidRDefault="00CB0D90" w:rsidP="00CB0D90">
      <w:pPr>
        <w:pStyle w:val="Pagrindinistekstas"/>
        <w:spacing w:after="0"/>
        <w:rPr>
          <w:sz w:val="22"/>
          <w:szCs w:val="22"/>
        </w:rPr>
      </w:pPr>
    </w:p>
    <w:p w14:paraId="4397FCB4" w14:textId="77777777" w:rsidR="00CB0D90" w:rsidRPr="00B02A58" w:rsidRDefault="00CB0D90" w:rsidP="00CB0D90">
      <w:pPr>
        <w:pStyle w:val="Antrat1"/>
        <w:tabs>
          <w:tab w:val="left" w:pos="567"/>
        </w:tabs>
        <w:spacing w:after="0"/>
        <w:rPr>
          <w:sz w:val="22"/>
          <w:szCs w:val="22"/>
        </w:rPr>
      </w:pPr>
      <w:r w:rsidRPr="00B02A58">
        <w:rPr>
          <w:sz w:val="22"/>
          <w:szCs w:val="22"/>
        </w:rPr>
        <w:t>4.3</w:t>
      </w:r>
      <w:r w:rsidRPr="00B02A58">
        <w:rPr>
          <w:sz w:val="22"/>
          <w:szCs w:val="22"/>
        </w:rPr>
        <w:tab/>
        <w:t>Kontraindikacijos</w:t>
      </w:r>
    </w:p>
    <w:p w14:paraId="38C656FD" w14:textId="77777777" w:rsidR="00CB0D90" w:rsidRPr="00B02A58" w:rsidRDefault="00CB0D90" w:rsidP="00CB0D90">
      <w:pPr>
        <w:pStyle w:val="Pagrindinistekstas"/>
        <w:spacing w:after="0"/>
        <w:rPr>
          <w:sz w:val="22"/>
          <w:szCs w:val="22"/>
        </w:rPr>
      </w:pPr>
    </w:p>
    <w:p w14:paraId="2C03FA55" w14:textId="77777777" w:rsidR="00CB0D90" w:rsidRPr="00B02A58" w:rsidRDefault="00CB0D90" w:rsidP="00CB0D90">
      <w:pPr>
        <w:pStyle w:val="Pagrindinistekstas"/>
        <w:spacing w:after="0"/>
        <w:rPr>
          <w:sz w:val="22"/>
          <w:szCs w:val="22"/>
        </w:rPr>
      </w:pPr>
      <w:r w:rsidRPr="00B02A58">
        <w:rPr>
          <w:sz w:val="22"/>
          <w:szCs w:val="22"/>
        </w:rPr>
        <w:t xml:space="preserve">Padidėjęs jautrumas veikliajai arba bet kuriai 6.1 skyriuje nurodytai pagalbinei medžiagai arba kitiems </w:t>
      </w:r>
      <w:r w:rsidRPr="00B02A58">
        <w:rPr>
          <w:i/>
          <w:sz w:val="22"/>
          <w:szCs w:val="22"/>
        </w:rPr>
        <w:t>LHRH</w:t>
      </w:r>
      <w:r w:rsidRPr="00B02A58">
        <w:rPr>
          <w:sz w:val="22"/>
          <w:szCs w:val="22"/>
        </w:rPr>
        <w:t xml:space="preserve"> analogams.</w:t>
      </w:r>
    </w:p>
    <w:p w14:paraId="2FA7613A" w14:textId="77777777" w:rsidR="00CB0D90" w:rsidRPr="00B02A58" w:rsidRDefault="00CB0D90" w:rsidP="00CB0D90">
      <w:pPr>
        <w:pStyle w:val="Pagrindinistekstas"/>
        <w:spacing w:after="0"/>
        <w:rPr>
          <w:sz w:val="22"/>
          <w:szCs w:val="22"/>
        </w:rPr>
      </w:pPr>
      <w:r w:rsidRPr="00B02A58">
        <w:rPr>
          <w:sz w:val="22"/>
          <w:szCs w:val="22"/>
        </w:rPr>
        <w:t>Nėščiosioms ir žindyvėms (žr. 4.6 skyrių).</w:t>
      </w:r>
    </w:p>
    <w:p w14:paraId="4349B973" w14:textId="77777777" w:rsidR="00CB0D90" w:rsidRPr="00B02A58" w:rsidRDefault="00CB0D90" w:rsidP="00CB0D90">
      <w:pPr>
        <w:pStyle w:val="Pagrindinistekstas"/>
        <w:spacing w:after="0"/>
        <w:rPr>
          <w:sz w:val="22"/>
          <w:szCs w:val="22"/>
        </w:rPr>
      </w:pPr>
    </w:p>
    <w:p w14:paraId="7E5C4046" w14:textId="77777777" w:rsidR="00CB0D90" w:rsidRPr="00B02A58" w:rsidRDefault="00CB0D90" w:rsidP="00CB0D90">
      <w:pPr>
        <w:pStyle w:val="Antrat1"/>
        <w:tabs>
          <w:tab w:val="left" w:pos="567"/>
        </w:tabs>
        <w:spacing w:after="0"/>
        <w:rPr>
          <w:sz w:val="22"/>
          <w:szCs w:val="22"/>
        </w:rPr>
      </w:pPr>
      <w:r w:rsidRPr="00B02A58">
        <w:rPr>
          <w:sz w:val="22"/>
          <w:szCs w:val="22"/>
        </w:rPr>
        <w:t>4.4</w:t>
      </w:r>
      <w:r w:rsidRPr="00B02A58">
        <w:rPr>
          <w:sz w:val="22"/>
          <w:szCs w:val="22"/>
        </w:rPr>
        <w:tab/>
        <w:t>Specialūs įspėjimai ir atsargumo priemonės</w:t>
      </w:r>
    </w:p>
    <w:p w14:paraId="341AB2EB" w14:textId="77777777" w:rsidR="00CB0D90" w:rsidRPr="00B02A58" w:rsidRDefault="00CB0D90" w:rsidP="00CB0D90">
      <w:pPr>
        <w:pStyle w:val="Pagrindinistekstas"/>
        <w:spacing w:after="0"/>
        <w:rPr>
          <w:sz w:val="22"/>
          <w:szCs w:val="22"/>
        </w:rPr>
      </w:pPr>
    </w:p>
    <w:p w14:paraId="7F4EB403" w14:textId="77777777" w:rsidR="00CB0D90" w:rsidRPr="00B02A58" w:rsidRDefault="00CB0D90" w:rsidP="00CB0D90">
      <w:pPr>
        <w:pStyle w:val="Pagrindinistekstas"/>
        <w:spacing w:after="0"/>
        <w:rPr>
          <w:sz w:val="22"/>
          <w:szCs w:val="22"/>
        </w:rPr>
      </w:pPr>
      <w:r w:rsidRPr="00B02A58">
        <w:rPr>
          <w:sz w:val="22"/>
          <w:szCs w:val="22"/>
          <w:u w:val="single"/>
        </w:rPr>
        <w:t>Vaikų populiacija</w:t>
      </w:r>
    </w:p>
    <w:p w14:paraId="095CE4B5" w14:textId="77777777" w:rsidR="00CB0D90" w:rsidRPr="00B02A58" w:rsidRDefault="00CB0D90" w:rsidP="00CB0D90">
      <w:pPr>
        <w:pStyle w:val="Pagrindinistekstas"/>
        <w:spacing w:after="0"/>
        <w:rPr>
          <w:sz w:val="22"/>
          <w:szCs w:val="22"/>
        </w:rPr>
      </w:pPr>
      <w:r w:rsidRPr="00B02A58">
        <w:rPr>
          <w:sz w:val="22"/>
          <w:szCs w:val="22"/>
        </w:rPr>
        <w:t>Vaikams Zoladex neskiriama, kadangi nenustatyta, ar tai saugu ir veiksminga.</w:t>
      </w:r>
    </w:p>
    <w:p w14:paraId="4BBEB2EB" w14:textId="77777777" w:rsidR="00CB0D90" w:rsidRPr="00B02A58" w:rsidRDefault="00CB0D90" w:rsidP="00CB0D90">
      <w:pPr>
        <w:pStyle w:val="Pagrindinistekstas2"/>
        <w:spacing w:after="0" w:line="240" w:lineRule="auto"/>
        <w:rPr>
          <w:color w:val="000000"/>
          <w:sz w:val="22"/>
          <w:szCs w:val="22"/>
        </w:rPr>
      </w:pPr>
    </w:p>
    <w:p w14:paraId="6DE2BFEE" w14:textId="77777777" w:rsidR="00CB0D90" w:rsidRPr="00B02A58" w:rsidRDefault="00CB0D90" w:rsidP="00CB0D90">
      <w:pPr>
        <w:pStyle w:val="Pagrindinistekstas2"/>
        <w:spacing w:after="0" w:line="240" w:lineRule="auto"/>
        <w:rPr>
          <w:color w:val="000000"/>
          <w:sz w:val="22"/>
          <w:szCs w:val="22"/>
        </w:rPr>
      </w:pPr>
      <w:r w:rsidRPr="00B02A58">
        <w:rPr>
          <w:color w:val="000000"/>
          <w:sz w:val="22"/>
          <w:szCs w:val="22"/>
        </w:rPr>
        <w:t>Gauta pranešimų apie injekcijos vietos pažeidimą (skausmą, kraujosruvą, kraujavimą ir kraujagyslių pažeidimą) suleidus Zoladex. Pasireiškus toki</w:t>
      </w:r>
      <w:r>
        <w:rPr>
          <w:color w:val="000000"/>
          <w:sz w:val="22"/>
          <w:szCs w:val="22"/>
        </w:rPr>
        <w:t>ems</w:t>
      </w:r>
      <w:r w:rsidRPr="00B02A58">
        <w:rPr>
          <w:color w:val="000000"/>
          <w:sz w:val="22"/>
          <w:szCs w:val="22"/>
        </w:rPr>
        <w:t xml:space="preserve"> sutrikim</w:t>
      </w:r>
      <w:r>
        <w:rPr>
          <w:color w:val="000000"/>
          <w:sz w:val="22"/>
          <w:szCs w:val="22"/>
        </w:rPr>
        <w:t>ams</w:t>
      </w:r>
      <w:r w:rsidRPr="00B02A58">
        <w:rPr>
          <w:color w:val="000000"/>
          <w:sz w:val="22"/>
          <w:szCs w:val="22"/>
        </w:rPr>
        <w:t xml:space="preserve">, reikia stebėti, ar nėra kraujavimo </w:t>
      </w:r>
      <w:r>
        <w:rPr>
          <w:color w:val="000000"/>
          <w:sz w:val="22"/>
          <w:szCs w:val="22"/>
        </w:rPr>
        <w:t xml:space="preserve">į </w:t>
      </w:r>
      <w:r w:rsidRPr="00B02A58">
        <w:rPr>
          <w:color w:val="000000"/>
          <w:sz w:val="22"/>
          <w:szCs w:val="22"/>
        </w:rPr>
        <w:t>pilv</w:t>
      </w:r>
      <w:r>
        <w:rPr>
          <w:color w:val="000000"/>
          <w:sz w:val="22"/>
          <w:szCs w:val="22"/>
        </w:rPr>
        <w:t>o ertmę</w:t>
      </w:r>
      <w:r w:rsidRPr="00B02A58">
        <w:rPr>
          <w:color w:val="000000"/>
          <w:sz w:val="22"/>
          <w:szCs w:val="22"/>
        </w:rPr>
        <w:t xml:space="preserve"> požymių arba simptomų. Labai retais atvejais, netinkamai suleidus šio vaistinio preparato, buvo pažeistos kraujagyslės bei ištiko hemoraginis šokas, dėl kurio reikėjo perpilti kraujo ir operuoti. Ypač atsargiai Zoladex implantuojamas tais atvejais, kai KMI yra mažas ir (arba) vartojami antikoaguliantai (žr. 4.2 skyrių).</w:t>
      </w:r>
    </w:p>
    <w:p w14:paraId="2EE9F025" w14:textId="77777777" w:rsidR="00CB0D90" w:rsidRPr="00B02A58" w:rsidRDefault="00CB0D90" w:rsidP="00CB0D90">
      <w:pPr>
        <w:pStyle w:val="Pagrindinistekstas2"/>
        <w:spacing w:after="0" w:line="240" w:lineRule="auto"/>
        <w:rPr>
          <w:color w:val="000000"/>
          <w:sz w:val="22"/>
          <w:szCs w:val="22"/>
        </w:rPr>
      </w:pPr>
    </w:p>
    <w:p w14:paraId="5FAE7775" w14:textId="77777777" w:rsidR="00CB0D90" w:rsidRPr="00B02A58" w:rsidRDefault="00CB0D90" w:rsidP="00CB0D90">
      <w:pPr>
        <w:pStyle w:val="Pagrindinistekstas"/>
        <w:spacing w:after="0"/>
        <w:rPr>
          <w:sz w:val="22"/>
          <w:szCs w:val="22"/>
          <w:u w:val="single"/>
        </w:rPr>
      </w:pPr>
      <w:r w:rsidRPr="00B02A58">
        <w:rPr>
          <w:sz w:val="22"/>
          <w:szCs w:val="22"/>
          <w:u w:val="single"/>
        </w:rPr>
        <w:t>Vyrams</w:t>
      </w:r>
    </w:p>
    <w:p w14:paraId="4329B04D" w14:textId="77777777" w:rsidR="00CB0D90" w:rsidRPr="00B02A58" w:rsidRDefault="00CB0D90" w:rsidP="00CB0D90">
      <w:pPr>
        <w:pStyle w:val="Pagrindinistekstas2"/>
        <w:spacing w:after="0" w:line="240" w:lineRule="auto"/>
        <w:rPr>
          <w:color w:val="000000"/>
          <w:sz w:val="22"/>
          <w:szCs w:val="22"/>
        </w:rPr>
      </w:pPr>
      <w:r w:rsidRPr="00B02A58">
        <w:rPr>
          <w:color w:val="000000"/>
          <w:sz w:val="22"/>
          <w:szCs w:val="22"/>
        </w:rPr>
        <w:t xml:space="preserve">Vyrams, kuriems padidėjęs šlapimtakių obstrukcijos ir stuburo smegenų kompresijos pavojus, šio vaistinio preparato skiriama kruopščiai apsvarsčius. Pirmąjį gydymo mėnesį tokius pacientus reikėtų atidžiai stebėti. Pradedant gydymą </w:t>
      </w:r>
      <w:r w:rsidRPr="00B02A58">
        <w:rPr>
          <w:i/>
          <w:color w:val="000000"/>
          <w:sz w:val="22"/>
          <w:szCs w:val="22"/>
        </w:rPr>
        <w:t>LHRH</w:t>
      </w:r>
      <w:r w:rsidRPr="00B02A58">
        <w:rPr>
          <w:color w:val="000000"/>
          <w:sz w:val="22"/>
          <w:szCs w:val="22"/>
        </w:rPr>
        <w:t xml:space="preserve"> analogu, kartu gali būti tikslinga skirti antiandrogenų (pvz., po 300 mg ciproterono acetato per parą 3 dienas iki Zoladex vartojimo ir 3 pirmąsias gydymo šiuo vaistiniu preparatu savaites), kadangi nustatyta, kad pastarieji apsaugo nuo galimų pradinio testosterono koncentracijos serume padidėjimo pasekmių. Jeigu yra arba pasireiškė stuburo smegenų kompresija arba šlapimtakių obstrukcijos sukeltas inkstų funkcijos nepakankamumas, šias komplikacijas reikėtų gydyti įprastais specialiais būdais. </w:t>
      </w:r>
    </w:p>
    <w:p w14:paraId="315D49EC" w14:textId="77777777" w:rsidR="00CB0D90" w:rsidRPr="00B02A58" w:rsidRDefault="00CB0D90" w:rsidP="00CB0D90">
      <w:pPr>
        <w:pStyle w:val="Pagrindinistekstas2"/>
        <w:spacing w:after="0" w:line="240" w:lineRule="auto"/>
        <w:rPr>
          <w:color w:val="000000"/>
          <w:sz w:val="22"/>
          <w:szCs w:val="22"/>
        </w:rPr>
      </w:pPr>
    </w:p>
    <w:p w14:paraId="62E9B54E" w14:textId="77777777" w:rsidR="00CB0D90" w:rsidRPr="00B02A58" w:rsidRDefault="00CB0D90" w:rsidP="00CB0D90">
      <w:pPr>
        <w:suppressAutoHyphens/>
        <w:rPr>
          <w:b w:val="0"/>
          <w:bCs w:val="0"/>
          <w:sz w:val="22"/>
          <w:szCs w:val="22"/>
        </w:rPr>
      </w:pPr>
      <w:r w:rsidRPr="00B02A58">
        <w:rPr>
          <w:b w:val="0"/>
          <w:bCs w:val="0"/>
          <w:i/>
          <w:iCs/>
          <w:sz w:val="22"/>
          <w:szCs w:val="22"/>
        </w:rPr>
        <w:t>LHRH</w:t>
      </w:r>
      <w:r w:rsidRPr="00B02A58">
        <w:rPr>
          <w:b w:val="0"/>
          <w:bCs w:val="0"/>
          <w:sz w:val="22"/>
          <w:szCs w:val="22"/>
        </w:rPr>
        <w:t xml:space="preserve"> agonistai gali sumažinti kaulų mineralų tankį. Preliminariais tyrimų su vyrais duomenimis, kaulų mineralų netekimą gali sumažinti kartu su LHRH agonistu vartojamas bisfosfonatas.</w:t>
      </w:r>
    </w:p>
    <w:p w14:paraId="3ADD519F" w14:textId="77777777" w:rsidR="00CB0D90" w:rsidRPr="00B02A58" w:rsidRDefault="00CB0D90" w:rsidP="00CB0D90">
      <w:pPr>
        <w:suppressAutoHyphens/>
        <w:rPr>
          <w:b w:val="0"/>
          <w:bCs w:val="0"/>
          <w:sz w:val="22"/>
          <w:szCs w:val="22"/>
        </w:rPr>
      </w:pPr>
    </w:p>
    <w:p w14:paraId="579103E5" w14:textId="77777777" w:rsidR="00CB0D90" w:rsidRPr="00B02A58" w:rsidRDefault="00CB0D90" w:rsidP="00CB0D90">
      <w:pPr>
        <w:jc w:val="both"/>
        <w:rPr>
          <w:b w:val="0"/>
          <w:sz w:val="22"/>
          <w:szCs w:val="22"/>
        </w:rPr>
      </w:pPr>
      <w:r w:rsidRPr="00B02A58">
        <w:rPr>
          <w:b w:val="0"/>
          <w:sz w:val="22"/>
          <w:szCs w:val="22"/>
        </w:rPr>
        <w:t xml:space="preserve">Taikant androgenų koncentraciją mažinantį gydymą (deprivaciją), gali pailgėti QT intervalas. Jeigu anamnezėje užfiksuotas pailgėjęs QT intervalas, yra šio sutrikimo rizikos faktorių arba pacientas kartu vartoja vaistinių preparatų, galinčių pailgintį QT intervalą (žr. 4.5 skyrių), tai gydytojas, skirdamas Zoladex, turi įvertinti naudos ir rizikos (įskaitant </w:t>
      </w:r>
      <w:r w:rsidRPr="00B02A58">
        <w:rPr>
          <w:b w:val="0"/>
          <w:i/>
          <w:iCs/>
          <w:sz w:val="22"/>
          <w:szCs w:val="22"/>
        </w:rPr>
        <w:t>Torsade de pointes</w:t>
      </w:r>
      <w:r w:rsidRPr="00B02A58">
        <w:rPr>
          <w:b w:val="0"/>
          <w:sz w:val="22"/>
          <w:szCs w:val="22"/>
        </w:rPr>
        <w:t>) santykį.</w:t>
      </w:r>
    </w:p>
    <w:p w14:paraId="714F5ECD" w14:textId="77777777" w:rsidR="00CB0D90" w:rsidRPr="00B02A58" w:rsidRDefault="00CB0D90" w:rsidP="00CB0D90">
      <w:pPr>
        <w:suppressAutoHyphens/>
        <w:rPr>
          <w:b w:val="0"/>
          <w:bCs w:val="0"/>
          <w:sz w:val="22"/>
          <w:szCs w:val="22"/>
        </w:rPr>
      </w:pPr>
    </w:p>
    <w:p w14:paraId="0CF4CCEC" w14:textId="77777777" w:rsidR="00CB0D90" w:rsidRPr="00B02A58" w:rsidRDefault="00CB0D90" w:rsidP="00CB0D90">
      <w:pPr>
        <w:suppressAutoHyphens/>
        <w:rPr>
          <w:b w:val="0"/>
          <w:bCs w:val="0"/>
          <w:iCs/>
          <w:sz w:val="22"/>
          <w:szCs w:val="22"/>
        </w:rPr>
      </w:pPr>
      <w:r w:rsidRPr="00B02A58">
        <w:rPr>
          <w:b w:val="0"/>
          <w:bCs w:val="0"/>
          <w:iCs/>
          <w:sz w:val="22"/>
          <w:szCs w:val="22"/>
        </w:rPr>
        <w:t>Ypatingą dėmesį reikia skirti pacientams, turintiems kitų osteoporozės rizikos veiksnių (pvz., lėtinis alkoholizmas, rūkymas, ilgalaikis traukulius slopinančių vaistų ar gliukokortikoidų vartojimas, osteoporozė šeimos anamnezėje).</w:t>
      </w:r>
    </w:p>
    <w:p w14:paraId="26662352" w14:textId="77777777" w:rsidR="00CB0D90" w:rsidRPr="00B02A58" w:rsidRDefault="00CB0D90" w:rsidP="00CB0D90">
      <w:pPr>
        <w:suppressAutoHyphens/>
        <w:rPr>
          <w:b w:val="0"/>
          <w:bCs w:val="0"/>
          <w:sz w:val="22"/>
          <w:szCs w:val="22"/>
        </w:rPr>
      </w:pPr>
    </w:p>
    <w:p w14:paraId="3765D35C" w14:textId="77777777" w:rsidR="00CB0D90" w:rsidRPr="00B02A58" w:rsidRDefault="00CB0D90" w:rsidP="00CB0D90">
      <w:pPr>
        <w:suppressAutoHyphens/>
        <w:rPr>
          <w:b w:val="0"/>
          <w:bCs w:val="0"/>
          <w:iCs/>
          <w:sz w:val="22"/>
          <w:szCs w:val="22"/>
        </w:rPr>
      </w:pPr>
      <w:r w:rsidRPr="00B02A58">
        <w:rPr>
          <w:b w:val="0"/>
          <w:bCs w:val="0"/>
          <w:iCs/>
          <w:sz w:val="22"/>
          <w:szCs w:val="22"/>
        </w:rPr>
        <w:t>Gauta pranešimų apie nuotaikos pokyčius, įskaitant depresiją.</w:t>
      </w:r>
    </w:p>
    <w:p w14:paraId="586A50B4" w14:textId="77777777" w:rsidR="00CB0D90" w:rsidRPr="00B02A58" w:rsidRDefault="00CB0D90" w:rsidP="00CB0D90">
      <w:pPr>
        <w:suppressAutoHyphens/>
        <w:rPr>
          <w:b w:val="0"/>
          <w:bCs w:val="0"/>
          <w:iCs/>
          <w:sz w:val="22"/>
          <w:szCs w:val="22"/>
        </w:rPr>
      </w:pPr>
      <w:r w:rsidRPr="00B02A58">
        <w:rPr>
          <w:b w:val="0"/>
          <w:bCs w:val="0"/>
          <w:iCs/>
          <w:sz w:val="22"/>
          <w:szCs w:val="22"/>
        </w:rPr>
        <w:t>Pacientus, kuriems nustatyta depresija arba hipertenzija, reikia atidžiai stebėti.</w:t>
      </w:r>
      <w:r w:rsidRPr="00B02A58">
        <w:rPr>
          <w:b w:val="0"/>
          <w:bCs w:val="0"/>
          <w:sz w:val="22"/>
          <w:szCs w:val="22"/>
        </w:rPr>
        <w:t xml:space="preserve"> </w:t>
      </w:r>
      <w:r w:rsidRPr="00B02A58">
        <w:rPr>
          <w:b w:val="0"/>
          <w:bCs w:val="0"/>
          <w:iCs/>
          <w:sz w:val="22"/>
          <w:szCs w:val="22"/>
        </w:rPr>
        <w:t>(AT)</w:t>
      </w:r>
    </w:p>
    <w:p w14:paraId="01A6F2E5" w14:textId="77777777" w:rsidR="00CB0D90" w:rsidRPr="00B02A58" w:rsidRDefault="00CB0D90" w:rsidP="00CB0D90">
      <w:pPr>
        <w:suppressAutoHyphens/>
        <w:rPr>
          <w:sz w:val="22"/>
          <w:szCs w:val="22"/>
          <w:highlight w:val="green"/>
        </w:rPr>
      </w:pPr>
    </w:p>
    <w:p w14:paraId="7CC0E513" w14:textId="77777777" w:rsidR="00CB0D90" w:rsidRPr="00B02A58" w:rsidRDefault="00CB0D90" w:rsidP="00CB0D90">
      <w:pPr>
        <w:suppressAutoHyphens/>
        <w:rPr>
          <w:b w:val="0"/>
          <w:sz w:val="22"/>
          <w:szCs w:val="22"/>
        </w:rPr>
      </w:pPr>
      <w:r w:rsidRPr="00B02A58">
        <w:rPr>
          <w:b w:val="0"/>
          <w:sz w:val="22"/>
          <w:szCs w:val="22"/>
        </w:rPr>
        <w:t>Vartojant GnRH agonistus, įskaitant gosereliną, padidėja epizodinės depresijos, kuri gali būti sunki, pasireiškimo rizika. Reikia apie tai informuoti pacientą ir atitinkamai gydyti, jeigu atsirastų jos simptomų.</w:t>
      </w:r>
    </w:p>
    <w:p w14:paraId="0F20F85A" w14:textId="77777777" w:rsidR="00CB0D90" w:rsidRPr="00B02A58" w:rsidRDefault="00CB0D90" w:rsidP="00CB0D90">
      <w:pPr>
        <w:suppressAutoHyphens/>
        <w:rPr>
          <w:b w:val="0"/>
          <w:color w:val="000000"/>
          <w:sz w:val="22"/>
          <w:szCs w:val="22"/>
        </w:rPr>
      </w:pPr>
    </w:p>
    <w:p w14:paraId="7EE449AB" w14:textId="77777777" w:rsidR="00CB0D90" w:rsidRPr="00B02A58" w:rsidRDefault="00CB0D90" w:rsidP="00CB0D90">
      <w:pPr>
        <w:rPr>
          <w:b w:val="0"/>
          <w:color w:val="000000"/>
          <w:sz w:val="22"/>
          <w:szCs w:val="22"/>
        </w:rPr>
      </w:pPr>
      <w:r w:rsidRPr="00B02A58">
        <w:rPr>
          <w:b w:val="0"/>
          <w:color w:val="000000"/>
          <w:sz w:val="22"/>
          <w:szCs w:val="22"/>
        </w:rPr>
        <w:t>LHRH agonistus vartojantiems vyrams stebėtas pablogėjęs gliukozės toleravimas. Jis gali pasireikšti cukriniu diabetu arba glikemijos reguliacijos sutrikimu, cukriniu diabetu sergantiems pacientams. Dėl to būtina apsvarstyti, ar nereikėtų reguliariai tirti gliukozės koncentracijos kraujyje.</w:t>
      </w:r>
    </w:p>
    <w:p w14:paraId="16EB0F13" w14:textId="77777777" w:rsidR="00CB0D90" w:rsidRPr="00B02A58" w:rsidRDefault="00CB0D90" w:rsidP="00CB0D90">
      <w:pPr>
        <w:rPr>
          <w:b w:val="0"/>
          <w:sz w:val="22"/>
          <w:szCs w:val="22"/>
        </w:rPr>
      </w:pPr>
    </w:p>
    <w:p w14:paraId="52ADF962" w14:textId="77777777" w:rsidR="00CB0D90" w:rsidRPr="00B02A58" w:rsidRDefault="00CB0D90" w:rsidP="00CB0D90">
      <w:pPr>
        <w:rPr>
          <w:b w:val="0"/>
          <w:sz w:val="22"/>
          <w:szCs w:val="22"/>
        </w:rPr>
      </w:pPr>
      <w:r w:rsidRPr="00B02A58">
        <w:rPr>
          <w:b w:val="0"/>
          <w:sz w:val="22"/>
          <w:szCs w:val="22"/>
        </w:rPr>
        <w:t>Farmakoepidemiologinio LHRH agonistų vartojimo prostatos vėžiui gydyti tyrimo metu buvo miokardo infarkto ir širdies nepakankamumo atvejų. Pastebėta padidėjusi jų rizika kartu vartojant antiandrogenų.</w:t>
      </w:r>
    </w:p>
    <w:p w14:paraId="77450841" w14:textId="77777777" w:rsidR="00CB0D90" w:rsidRPr="00B02A58" w:rsidRDefault="00CB0D90" w:rsidP="00CB0D90">
      <w:pPr>
        <w:rPr>
          <w:b w:val="0"/>
          <w:sz w:val="22"/>
          <w:szCs w:val="22"/>
        </w:rPr>
      </w:pPr>
    </w:p>
    <w:p w14:paraId="2E5A95C8" w14:textId="77777777" w:rsidR="00CB0D90" w:rsidRPr="00B02A58" w:rsidRDefault="00CB0D90" w:rsidP="00CB0D90">
      <w:pPr>
        <w:pStyle w:val="Antrat5"/>
        <w:rPr>
          <w:b w:val="0"/>
          <w:i w:val="0"/>
          <w:sz w:val="22"/>
          <w:szCs w:val="22"/>
          <w:u w:val="single"/>
        </w:rPr>
      </w:pPr>
      <w:r w:rsidRPr="00B02A58">
        <w:rPr>
          <w:b w:val="0"/>
          <w:i w:val="0"/>
          <w:sz w:val="22"/>
          <w:szCs w:val="22"/>
          <w:u w:val="single"/>
        </w:rPr>
        <w:t>Moterims</w:t>
      </w:r>
    </w:p>
    <w:p w14:paraId="6430F059" w14:textId="77777777" w:rsidR="00CB0D90" w:rsidRPr="00B02A58" w:rsidRDefault="00CB0D90" w:rsidP="00CB0D90">
      <w:pPr>
        <w:rPr>
          <w:sz w:val="22"/>
          <w:szCs w:val="22"/>
        </w:rPr>
      </w:pPr>
    </w:p>
    <w:p w14:paraId="4481663E" w14:textId="77777777" w:rsidR="00CB0D90" w:rsidRPr="00B02A58" w:rsidRDefault="00CB0D90" w:rsidP="00CB0D90">
      <w:pPr>
        <w:jc w:val="both"/>
        <w:rPr>
          <w:b w:val="0"/>
          <w:sz w:val="22"/>
          <w:szCs w:val="22"/>
        </w:rPr>
      </w:pPr>
      <w:r w:rsidRPr="00B02A58">
        <w:rPr>
          <w:b w:val="0"/>
          <w:sz w:val="22"/>
          <w:szCs w:val="22"/>
        </w:rPr>
        <w:t xml:space="preserve">Taikant androgenų koncentraciją mažinantį gydymą (deprivaciją), gali pailgėti QT intervalas. Jeigu anamnezėje užfiksuotas pailgėjęs QT intervalas, yra šio sutrikimo rizikos faktorių arba pacientas kartu vartoja vaistinių preparatų, galinčių pailgintį QT intervalą (žr. 4.5 skyrių), tai gydytojas, skirdamas Zoladex, turi įvertinti naudos ir rizikos (įskaitant </w:t>
      </w:r>
      <w:r w:rsidRPr="00B02A58">
        <w:rPr>
          <w:b w:val="0"/>
          <w:i/>
          <w:iCs/>
          <w:sz w:val="22"/>
          <w:szCs w:val="22"/>
        </w:rPr>
        <w:t>Torsade de pointes</w:t>
      </w:r>
      <w:r w:rsidRPr="00B02A58">
        <w:rPr>
          <w:b w:val="0"/>
          <w:sz w:val="22"/>
          <w:szCs w:val="22"/>
        </w:rPr>
        <w:t>) santykį.</w:t>
      </w:r>
    </w:p>
    <w:p w14:paraId="333C1F2F" w14:textId="77777777" w:rsidR="00CB0D90" w:rsidRPr="00B02A58" w:rsidRDefault="00CB0D90" w:rsidP="00CB0D90">
      <w:pPr>
        <w:rPr>
          <w:sz w:val="22"/>
          <w:szCs w:val="22"/>
          <w:u w:val="single"/>
        </w:rPr>
      </w:pPr>
    </w:p>
    <w:p w14:paraId="24850C91" w14:textId="77777777" w:rsidR="00CB0D90" w:rsidRPr="00B02A58" w:rsidRDefault="00CB0D90" w:rsidP="00CB0D90">
      <w:pPr>
        <w:rPr>
          <w:sz w:val="22"/>
          <w:szCs w:val="22"/>
          <w:u w:val="single"/>
        </w:rPr>
      </w:pPr>
      <w:r w:rsidRPr="00B02A58">
        <w:rPr>
          <w:sz w:val="22"/>
          <w:szCs w:val="22"/>
          <w:u w:val="single"/>
        </w:rPr>
        <w:t>Krūties vėžio indikacija</w:t>
      </w:r>
    </w:p>
    <w:p w14:paraId="1F3FDCE3" w14:textId="77777777" w:rsidR="00CB0D90" w:rsidRPr="00B02A58" w:rsidRDefault="00CB0D90" w:rsidP="00CB0D90">
      <w:pPr>
        <w:pStyle w:val="Antrat6"/>
        <w:rPr>
          <w:sz w:val="22"/>
          <w:szCs w:val="22"/>
        </w:rPr>
      </w:pPr>
    </w:p>
    <w:p w14:paraId="7009AB81" w14:textId="77777777" w:rsidR="00CB0D90" w:rsidRPr="00B02A58" w:rsidRDefault="00CB0D90" w:rsidP="00CB0D90">
      <w:pPr>
        <w:pStyle w:val="Antrat6"/>
        <w:rPr>
          <w:b w:val="0"/>
          <w:sz w:val="22"/>
          <w:szCs w:val="22"/>
        </w:rPr>
      </w:pPr>
      <w:r w:rsidRPr="00B02A58">
        <w:rPr>
          <w:b w:val="0"/>
          <w:sz w:val="22"/>
          <w:szCs w:val="22"/>
        </w:rPr>
        <w:t>Sumažėjęs kaulų mineralų tankis</w:t>
      </w:r>
    </w:p>
    <w:p w14:paraId="3E057929" w14:textId="77777777" w:rsidR="00CB0D90" w:rsidRPr="00B02A58" w:rsidRDefault="00CB0D90" w:rsidP="00CB0D90">
      <w:pPr>
        <w:pStyle w:val="Style1"/>
        <w:suppressAutoHyphens/>
        <w:spacing w:line="240" w:lineRule="auto"/>
        <w:jc w:val="left"/>
        <w:rPr>
          <w:sz w:val="22"/>
          <w:szCs w:val="22"/>
        </w:rPr>
      </w:pPr>
      <w:r w:rsidRPr="00B02A58">
        <w:rPr>
          <w:sz w:val="22"/>
          <w:szCs w:val="22"/>
        </w:rPr>
        <w:t>LHRH agonistai gali sumažinti kaulų mineralų tankį. 2 metus trukusio ankstyvųjų stadijų krūties vėžio gydymo metu kaulų mineralų tankis šlaunikaulio kaklelyje sumažėjo vidutiniškai 6,2 %, juosmeninėje stuburo dalyje – 11,5 %. Vėliau kaulų mineralų kiekis gali vėl padidėti ir iš dalies kompensuoti ankstesnįjį sumažėjimą: baigus vartoti šį vaistinį preparatą, po metų šlaunikaulio kaklelyje nustatytas 3,4 %, o juosmeninėje stuburo dalyje – 6,4 % padidėjęs kaulų mineralų tankis. Vis dėlto ši išvada pagrįsta labai nedidelio pacienčių skaičiaus stebėjimo duomenimis.</w:t>
      </w:r>
    </w:p>
    <w:p w14:paraId="7305F920" w14:textId="77777777" w:rsidR="00CB0D90" w:rsidRPr="00B02A58" w:rsidRDefault="00CB0D90" w:rsidP="00CB0D90">
      <w:pPr>
        <w:pStyle w:val="Style1"/>
        <w:suppressAutoHyphens/>
        <w:spacing w:line="240" w:lineRule="auto"/>
        <w:jc w:val="left"/>
        <w:rPr>
          <w:sz w:val="22"/>
          <w:szCs w:val="22"/>
        </w:rPr>
      </w:pPr>
      <w:r w:rsidRPr="00B02A58">
        <w:rPr>
          <w:sz w:val="22"/>
          <w:szCs w:val="22"/>
        </w:rPr>
        <w:t>Turimais duomenimis, daugumos šiuos vaistus baigusių vartoti moterų kaulų mineralų tankis vėliau atsitaiso.</w:t>
      </w:r>
    </w:p>
    <w:p w14:paraId="47333BA8" w14:textId="77777777" w:rsidR="00CB0D90" w:rsidRPr="00B02A58" w:rsidRDefault="00CB0D90" w:rsidP="00CB0D90">
      <w:pPr>
        <w:pStyle w:val="Style1"/>
        <w:suppressAutoHyphens/>
        <w:spacing w:line="240" w:lineRule="auto"/>
        <w:jc w:val="left"/>
        <w:rPr>
          <w:sz w:val="22"/>
          <w:szCs w:val="22"/>
        </w:rPr>
      </w:pPr>
    </w:p>
    <w:p w14:paraId="13847FC4" w14:textId="77777777" w:rsidR="00CB0D90" w:rsidRPr="00B02A58" w:rsidRDefault="00CB0D90" w:rsidP="00CB0D90">
      <w:pPr>
        <w:suppressAutoHyphens/>
        <w:rPr>
          <w:sz w:val="22"/>
          <w:szCs w:val="22"/>
        </w:rPr>
      </w:pPr>
      <w:r w:rsidRPr="00B02A58">
        <w:rPr>
          <w:b w:val="0"/>
          <w:bCs w:val="0"/>
          <w:sz w:val="22"/>
          <w:szCs w:val="22"/>
        </w:rPr>
        <w:t>Preliminariais duomenimis, kartu su goserelinu vartojamas tamoksifenas gali sumažinti kaulų mineralų netekimą krūties vėžiu sergančioms pacientėms.</w:t>
      </w:r>
    </w:p>
    <w:p w14:paraId="5D262C9C" w14:textId="77777777" w:rsidR="00CB0D90" w:rsidRPr="00B02A58" w:rsidRDefault="00CB0D90" w:rsidP="00CB0D90">
      <w:pPr>
        <w:suppressAutoHyphens/>
        <w:rPr>
          <w:sz w:val="22"/>
          <w:szCs w:val="22"/>
        </w:rPr>
      </w:pPr>
    </w:p>
    <w:p w14:paraId="1C8A5589" w14:textId="77777777" w:rsidR="00CB0D90" w:rsidRPr="00B02A58" w:rsidRDefault="00CB0D90" w:rsidP="00CB0D90">
      <w:pPr>
        <w:pStyle w:val="Antrat7"/>
        <w:jc w:val="left"/>
        <w:rPr>
          <w:sz w:val="22"/>
          <w:szCs w:val="22"/>
        </w:rPr>
      </w:pPr>
      <w:r w:rsidRPr="00B02A58">
        <w:rPr>
          <w:sz w:val="22"/>
          <w:szCs w:val="22"/>
        </w:rPr>
        <w:t>Gerybinių ligų indikacijos</w:t>
      </w:r>
    </w:p>
    <w:p w14:paraId="02001BBA" w14:textId="77777777" w:rsidR="00CB0D90" w:rsidRPr="00B02A58" w:rsidRDefault="00CB0D90" w:rsidP="00CB0D90">
      <w:pPr>
        <w:rPr>
          <w:b w:val="0"/>
          <w:bCs w:val="0"/>
          <w:i/>
          <w:sz w:val="22"/>
          <w:szCs w:val="22"/>
        </w:rPr>
      </w:pPr>
    </w:p>
    <w:p w14:paraId="59344F76" w14:textId="77777777" w:rsidR="00CB0D90" w:rsidRPr="00B02A58" w:rsidRDefault="00CB0D90" w:rsidP="00CB0D90">
      <w:pPr>
        <w:rPr>
          <w:b w:val="0"/>
          <w:bCs w:val="0"/>
          <w:i/>
          <w:sz w:val="22"/>
          <w:szCs w:val="22"/>
        </w:rPr>
      </w:pPr>
      <w:r w:rsidRPr="00B02A58">
        <w:rPr>
          <w:b w:val="0"/>
          <w:bCs w:val="0"/>
          <w:i/>
          <w:sz w:val="22"/>
          <w:szCs w:val="22"/>
        </w:rPr>
        <w:t>Sumažėjęs kaulų mineralų tankis</w:t>
      </w:r>
    </w:p>
    <w:p w14:paraId="46D9581B" w14:textId="77777777" w:rsidR="00CB0D90" w:rsidRPr="00B02A58" w:rsidRDefault="00CB0D90" w:rsidP="00CB0D90">
      <w:pPr>
        <w:autoSpaceDE w:val="0"/>
        <w:autoSpaceDN w:val="0"/>
        <w:adjustRightInd w:val="0"/>
        <w:rPr>
          <w:b w:val="0"/>
          <w:bCs w:val="0"/>
          <w:sz w:val="22"/>
          <w:szCs w:val="22"/>
          <w:lang w:eastAsia="de-DE"/>
        </w:rPr>
      </w:pPr>
      <w:r w:rsidRPr="00B02A58">
        <w:rPr>
          <w:b w:val="0"/>
          <w:bCs w:val="0"/>
          <w:sz w:val="22"/>
          <w:szCs w:val="22"/>
        </w:rPr>
        <w:t xml:space="preserve">Tikėtina, kad LHRH agonistai per 6 mėn. trukmės gydymo laikotarpį sukels kaulų mineralų tankio mažėjimą vidutiniškai po </w:t>
      </w:r>
      <w:r w:rsidRPr="00B02A58">
        <w:rPr>
          <w:b w:val="0"/>
          <w:bCs w:val="0"/>
          <w:sz w:val="22"/>
          <w:szCs w:val="22"/>
          <w:lang w:eastAsia="de-DE"/>
        </w:rPr>
        <w:t xml:space="preserve">1 % per mėnesį. Kiekvieni 10 % </w:t>
      </w:r>
      <w:r w:rsidRPr="00B02A58">
        <w:rPr>
          <w:b w:val="0"/>
          <w:bCs w:val="0"/>
          <w:sz w:val="22"/>
          <w:szCs w:val="22"/>
        </w:rPr>
        <w:t>kaulų mineralų tankio sumažėjimo padidina kaulų lūžių riziką maždaug 2</w:t>
      </w:r>
      <w:r w:rsidRPr="00B02A58">
        <w:rPr>
          <w:b w:val="0"/>
          <w:bCs w:val="0"/>
          <w:sz w:val="22"/>
          <w:szCs w:val="22"/>
        </w:rPr>
        <w:noBreakHyphen/>
        <w:t>3 kartus</w:t>
      </w:r>
      <w:r w:rsidRPr="00B02A58">
        <w:rPr>
          <w:b w:val="0"/>
          <w:bCs w:val="0"/>
          <w:sz w:val="22"/>
          <w:szCs w:val="22"/>
          <w:lang w:eastAsia="de-DE"/>
        </w:rPr>
        <w:t>.</w:t>
      </w:r>
    </w:p>
    <w:p w14:paraId="1B15E66B" w14:textId="77777777" w:rsidR="00CB0D90" w:rsidRPr="00B02A58" w:rsidRDefault="00CB0D90" w:rsidP="00CB0D90">
      <w:pPr>
        <w:autoSpaceDE w:val="0"/>
        <w:autoSpaceDN w:val="0"/>
        <w:adjustRightInd w:val="0"/>
        <w:rPr>
          <w:b w:val="0"/>
          <w:bCs w:val="0"/>
          <w:sz w:val="22"/>
          <w:szCs w:val="22"/>
          <w:lang w:eastAsia="de-DE"/>
        </w:rPr>
      </w:pPr>
    </w:p>
    <w:p w14:paraId="32354BD9" w14:textId="77777777" w:rsidR="00CB0D90" w:rsidRPr="00B02A58" w:rsidRDefault="00CB0D90" w:rsidP="00CB0D90">
      <w:pPr>
        <w:suppressAutoHyphens/>
        <w:rPr>
          <w:b w:val="0"/>
          <w:bCs w:val="0"/>
          <w:sz w:val="22"/>
          <w:szCs w:val="22"/>
        </w:rPr>
      </w:pPr>
      <w:r w:rsidRPr="00B02A58">
        <w:rPr>
          <w:b w:val="0"/>
          <w:bCs w:val="0"/>
          <w:sz w:val="22"/>
          <w:szCs w:val="22"/>
        </w:rPr>
        <w:t>Turimais duomenimis, daugumos šiuos vaistinius preparatus baigusių vartoti moterų kaulų mineralų tankis vėliau atsitaiso.</w:t>
      </w:r>
    </w:p>
    <w:p w14:paraId="41AB876B" w14:textId="77777777" w:rsidR="00CB0D90" w:rsidRPr="00B02A58" w:rsidRDefault="00CB0D90" w:rsidP="00CB0D90">
      <w:pPr>
        <w:autoSpaceDE w:val="0"/>
        <w:autoSpaceDN w:val="0"/>
        <w:adjustRightInd w:val="0"/>
        <w:rPr>
          <w:b w:val="0"/>
          <w:bCs w:val="0"/>
          <w:sz w:val="22"/>
          <w:szCs w:val="22"/>
        </w:rPr>
      </w:pPr>
    </w:p>
    <w:p w14:paraId="6C76E790" w14:textId="77777777" w:rsidR="00CB0D90" w:rsidRPr="00B02A58" w:rsidRDefault="00CB0D90" w:rsidP="00CB0D90">
      <w:pPr>
        <w:pStyle w:val="Style1"/>
        <w:suppressAutoHyphens/>
        <w:spacing w:line="240" w:lineRule="auto"/>
        <w:jc w:val="left"/>
        <w:rPr>
          <w:sz w:val="22"/>
          <w:szCs w:val="22"/>
        </w:rPr>
      </w:pPr>
      <w:r w:rsidRPr="00B02A58">
        <w:rPr>
          <w:sz w:val="22"/>
          <w:szCs w:val="22"/>
        </w:rPr>
        <w:lastRenderedPageBreak/>
        <w:t>Pacientėms, kurioms nustatyta osteoporozė arba jos rizikos veiksnių (pvz., lėtinis alkoholizmas, rūkymas, ilgalaikis kaulų mineralų tankį mažinančių vaistų, pvz., traukulius slopinančių ar gliukokortikoidų vartojimas, osteoporozė šeimos anamnezėje, bloga mityba, pvz., dėl nervinės anoreksijos), specifinių duomenų nėra. Tokioms pacientėms kaulų mineralų tankio sumažėjimas turėtų būti kenksmingesnis, todėl jų gydymo goserelinu tikslingumas sprendžiamas individualiai ir pradedamas tik labai atidžiai įvertinus, ar gydymo nauda yra didesnė už riziką. Tokiu atveju reikia apsvarstyti papildomas kaulų mineralų tankio išsaugojimo priemones.</w:t>
      </w:r>
    </w:p>
    <w:p w14:paraId="289E7B65" w14:textId="77777777" w:rsidR="00CB0D90" w:rsidRPr="00B02A58" w:rsidRDefault="00CB0D90" w:rsidP="00CB0D90">
      <w:pPr>
        <w:suppressAutoHyphens/>
        <w:rPr>
          <w:b w:val="0"/>
          <w:bCs w:val="0"/>
          <w:sz w:val="22"/>
          <w:szCs w:val="22"/>
        </w:rPr>
      </w:pPr>
    </w:p>
    <w:p w14:paraId="62F0A3BC" w14:textId="77777777" w:rsidR="00CB0D90" w:rsidRPr="00B02A58" w:rsidRDefault="00CB0D90" w:rsidP="00CB0D90">
      <w:pPr>
        <w:suppressAutoHyphens/>
        <w:rPr>
          <w:b w:val="0"/>
          <w:bCs w:val="0"/>
          <w:i/>
          <w:sz w:val="22"/>
          <w:szCs w:val="22"/>
        </w:rPr>
      </w:pPr>
      <w:r w:rsidRPr="00B02A58">
        <w:rPr>
          <w:b w:val="0"/>
          <w:bCs w:val="0"/>
          <w:i/>
          <w:sz w:val="22"/>
          <w:szCs w:val="22"/>
        </w:rPr>
        <w:t>Su estrogenų poveikio išnykimu susijęs kraujavimas</w:t>
      </w:r>
    </w:p>
    <w:p w14:paraId="44C65F87" w14:textId="77777777" w:rsidR="00CB0D90" w:rsidRPr="00B02A58" w:rsidRDefault="00CB0D90" w:rsidP="00CB0D90">
      <w:pPr>
        <w:rPr>
          <w:b w:val="0"/>
          <w:bCs w:val="0"/>
          <w:sz w:val="22"/>
          <w:szCs w:val="22"/>
          <w:lang w:eastAsia="de-DE"/>
        </w:rPr>
      </w:pPr>
      <w:r w:rsidRPr="00B02A58">
        <w:rPr>
          <w:b w:val="0"/>
          <w:bCs w:val="0"/>
          <w:sz w:val="22"/>
          <w:szCs w:val="22"/>
          <w:lang w:eastAsia="de-DE"/>
        </w:rPr>
        <w:t>Kai kurioms moterims, pradedančios vartoti gosereliną, gali prasidėti (dažniausiai pirmąjį gydymo mėnesį) įvairios trukmės ir intensyvumo kraujavimas iš makšties. Tikriausiai tai yra su estrogenų poveikio išnykimu susijęs kraujavimas, kuris turėtų sustoti savaime. Jeigu vis dėlto jis nepraeina, reikia ištirti priežastį.</w:t>
      </w:r>
    </w:p>
    <w:p w14:paraId="094B9E08" w14:textId="77777777" w:rsidR="00CB0D90" w:rsidRPr="00B02A58" w:rsidRDefault="00CB0D90" w:rsidP="00CB0D90">
      <w:pPr>
        <w:pStyle w:val="Pagrindinistekstas"/>
        <w:spacing w:after="0"/>
        <w:rPr>
          <w:sz w:val="22"/>
          <w:szCs w:val="22"/>
        </w:rPr>
      </w:pPr>
      <w:r w:rsidRPr="00B02A58">
        <w:rPr>
          <w:sz w:val="22"/>
          <w:szCs w:val="22"/>
        </w:rPr>
        <w:t>Klinikinių duomenų apie ilgesnės kaip 6 mėnesių trukmės gerybinių ginekologinių ligų gydymą šiuo vaistiniu preparatu kol kas nėra.</w:t>
      </w:r>
    </w:p>
    <w:p w14:paraId="34FA402B" w14:textId="77777777" w:rsidR="00CB0D90" w:rsidRPr="00B02A58" w:rsidRDefault="00CB0D90" w:rsidP="00CB0D90">
      <w:pPr>
        <w:pStyle w:val="Pagrindinistekstas"/>
        <w:spacing w:after="0"/>
        <w:rPr>
          <w:sz w:val="22"/>
          <w:szCs w:val="22"/>
        </w:rPr>
      </w:pPr>
    </w:p>
    <w:p w14:paraId="7F7C925A" w14:textId="77777777" w:rsidR="00CB0D90" w:rsidRPr="00B02A58" w:rsidRDefault="00CB0D90" w:rsidP="00CB0D90">
      <w:pPr>
        <w:pStyle w:val="Pagrindinistekstas"/>
        <w:spacing w:after="0"/>
        <w:rPr>
          <w:sz w:val="22"/>
          <w:szCs w:val="22"/>
        </w:rPr>
      </w:pPr>
      <w:r w:rsidRPr="00B02A58">
        <w:rPr>
          <w:sz w:val="22"/>
          <w:szCs w:val="22"/>
        </w:rPr>
        <w:t>Zoladex gali sukelti gimdos kaklelio pasipriešinimo padidėjimą, todėl gali būti sunku jį išplėsti.</w:t>
      </w:r>
    </w:p>
    <w:p w14:paraId="690773A4" w14:textId="77777777" w:rsidR="00CB0D90" w:rsidRPr="00B02A58" w:rsidRDefault="00CB0D90" w:rsidP="00CB0D90">
      <w:pPr>
        <w:pStyle w:val="Pagrindinistekstas"/>
        <w:spacing w:after="0"/>
        <w:rPr>
          <w:sz w:val="22"/>
          <w:szCs w:val="22"/>
        </w:rPr>
      </w:pPr>
    </w:p>
    <w:p w14:paraId="5DEC389D" w14:textId="77777777" w:rsidR="00CB0D90" w:rsidRPr="00B02A58" w:rsidRDefault="00CB0D90" w:rsidP="00CB0D90">
      <w:pPr>
        <w:pStyle w:val="Pagrindinistekstas"/>
        <w:spacing w:after="0"/>
        <w:rPr>
          <w:sz w:val="22"/>
          <w:szCs w:val="22"/>
        </w:rPr>
      </w:pPr>
      <w:r w:rsidRPr="00B02A58">
        <w:rPr>
          <w:sz w:val="22"/>
          <w:szCs w:val="22"/>
        </w:rPr>
        <w:t>Pastojimui palengvinti (kartu su kitomis priemonėmis) Zoladex vartojamas tik prižiūrint patyrusiam šios srities specialistui.</w:t>
      </w:r>
    </w:p>
    <w:p w14:paraId="4A44B74D" w14:textId="77777777" w:rsidR="00CB0D90" w:rsidRPr="00B02A58" w:rsidRDefault="00CB0D90" w:rsidP="00CB0D90">
      <w:pPr>
        <w:pStyle w:val="Pagrindinistekstas"/>
        <w:spacing w:after="0"/>
        <w:rPr>
          <w:sz w:val="22"/>
          <w:szCs w:val="22"/>
        </w:rPr>
      </w:pPr>
    </w:p>
    <w:p w14:paraId="4938DDC3" w14:textId="77777777" w:rsidR="00CB0D90" w:rsidRPr="00B02A58" w:rsidRDefault="00CB0D90" w:rsidP="00CB0D90">
      <w:pPr>
        <w:pStyle w:val="Pagrindinistekstas"/>
        <w:spacing w:after="0"/>
        <w:rPr>
          <w:sz w:val="22"/>
          <w:szCs w:val="22"/>
        </w:rPr>
      </w:pPr>
      <w:r w:rsidRPr="00B02A58">
        <w:rPr>
          <w:sz w:val="22"/>
          <w:szCs w:val="22"/>
        </w:rPr>
        <w:t xml:space="preserve">Derinant Zoladex (kaip ir kitus </w:t>
      </w:r>
      <w:r w:rsidRPr="00B02A58">
        <w:rPr>
          <w:i/>
          <w:sz w:val="22"/>
          <w:szCs w:val="22"/>
        </w:rPr>
        <w:t>LHRH</w:t>
      </w:r>
      <w:r w:rsidRPr="00B02A58">
        <w:rPr>
          <w:sz w:val="22"/>
          <w:szCs w:val="22"/>
        </w:rPr>
        <w:t xml:space="preserve"> agonistus) su gonadotropinais, buvo kiaušidžių hiperstimuliacijos sindromo atvejų. Manoma, kad dėl depinio agonisto sukelto jautrių receptorių skaičiaus hipofizyje sumažėjimo kartais kai gali prireikti didesnės gonadotropino dozės. Stimuliacijos ciklą reikėtų atidžiai stebėti, kad būtų galima nustatyti pacientes, kurioms kyla kiaušidžių hiperstimuliacijos sindromo pavojus (jo sunkumas ir tikimybė gali priklausyti nuo gonadotropino dozavimo tvarkos). Prireikus žmogaus chorioninio gonadotropino vartojimas atidedamas.</w:t>
      </w:r>
    </w:p>
    <w:p w14:paraId="25A0650C" w14:textId="77777777" w:rsidR="00CB0D90" w:rsidRPr="00B02A58" w:rsidRDefault="00CB0D90" w:rsidP="00CB0D90">
      <w:pPr>
        <w:pStyle w:val="Pagrindinistekstas"/>
        <w:spacing w:after="0"/>
        <w:rPr>
          <w:sz w:val="22"/>
          <w:szCs w:val="22"/>
        </w:rPr>
      </w:pPr>
    </w:p>
    <w:p w14:paraId="155143B8" w14:textId="77777777" w:rsidR="00CB0D90" w:rsidRPr="00B02A58" w:rsidRDefault="00CB0D90" w:rsidP="00CB0D90">
      <w:pPr>
        <w:pStyle w:val="Pagrindinistekstas"/>
        <w:spacing w:after="0"/>
        <w:rPr>
          <w:sz w:val="22"/>
          <w:szCs w:val="22"/>
        </w:rPr>
      </w:pPr>
      <w:r w:rsidRPr="00B02A58">
        <w:rPr>
          <w:sz w:val="22"/>
          <w:szCs w:val="22"/>
        </w:rPr>
        <w:t>Pacienčių, sergančių policistinių kiaušidžių sindromu, pastojimui palengvinti Zoladex vartojamas atsargiai, kadangi gali skatinti folikulų virtimą cistomis.</w:t>
      </w:r>
    </w:p>
    <w:p w14:paraId="699FB2D2" w14:textId="77777777" w:rsidR="00CB0D90" w:rsidRPr="00B02A58" w:rsidRDefault="00CB0D90" w:rsidP="00CB0D90">
      <w:pPr>
        <w:pStyle w:val="Pagrindinistekstas"/>
        <w:spacing w:after="0"/>
        <w:rPr>
          <w:sz w:val="22"/>
          <w:szCs w:val="22"/>
        </w:rPr>
      </w:pPr>
    </w:p>
    <w:p w14:paraId="2E9C1F59" w14:textId="77777777" w:rsidR="00CB0D90" w:rsidRPr="00B02A58" w:rsidRDefault="00CB0D90" w:rsidP="00CB0D90">
      <w:pPr>
        <w:pStyle w:val="AZSPCText1"/>
        <w:spacing w:after="0"/>
        <w:ind w:left="0"/>
        <w:rPr>
          <w:rFonts w:ascii="Times New Roman" w:cs="Times New Roman"/>
          <w:sz w:val="22"/>
          <w:szCs w:val="22"/>
          <w:lang w:val="lt-LT"/>
        </w:rPr>
      </w:pPr>
      <w:r w:rsidRPr="00B02A58">
        <w:rPr>
          <w:rFonts w:ascii="Times New Roman" w:cs="Times New Roman"/>
          <w:sz w:val="22"/>
          <w:szCs w:val="22"/>
          <w:lang w:val="lt-LT"/>
        </w:rPr>
        <w:t>Vaisingoms moterims būtina nehormoninė kontracepcija goserelino vartojimo laikotarpiu ir paskui kol sunormalės menstruacijos.</w:t>
      </w:r>
    </w:p>
    <w:p w14:paraId="366B52E1" w14:textId="77777777" w:rsidR="00CB0D90" w:rsidRPr="00B02A58" w:rsidRDefault="00CB0D90" w:rsidP="00CB0D90">
      <w:pPr>
        <w:suppressAutoHyphens/>
        <w:rPr>
          <w:b w:val="0"/>
          <w:bCs w:val="0"/>
          <w:sz w:val="22"/>
          <w:szCs w:val="22"/>
        </w:rPr>
      </w:pPr>
      <w:r w:rsidRPr="00B02A58">
        <w:rPr>
          <w:b w:val="0"/>
          <w:bCs w:val="0"/>
          <w:sz w:val="22"/>
          <w:szCs w:val="22"/>
        </w:rPr>
        <w:t xml:space="preserve">Pacientus, kuriems nustatyta depresija arba hipertenzija, reikia atidžiai stebėti. </w:t>
      </w:r>
    </w:p>
    <w:p w14:paraId="4E574865" w14:textId="77777777" w:rsidR="00CB0D90" w:rsidRPr="00B02A58" w:rsidRDefault="00CB0D90" w:rsidP="00CB0D90">
      <w:pPr>
        <w:suppressAutoHyphens/>
        <w:rPr>
          <w:b w:val="0"/>
          <w:bCs w:val="0"/>
          <w:sz w:val="22"/>
          <w:szCs w:val="22"/>
        </w:rPr>
      </w:pPr>
    </w:p>
    <w:p w14:paraId="05812F8C" w14:textId="77777777" w:rsidR="00CB0D90" w:rsidRPr="00B02A58" w:rsidRDefault="00CB0D90" w:rsidP="00CB0D90">
      <w:pPr>
        <w:pStyle w:val="Pagrindinistekstas"/>
        <w:spacing w:after="0"/>
        <w:rPr>
          <w:sz w:val="22"/>
          <w:szCs w:val="22"/>
        </w:rPr>
      </w:pPr>
      <w:r w:rsidRPr="00B02A58">
        <w:rPr>
          <w:sz w:val="22"/>
          <w:szCs w:val="22"/>
        </w:rPr>
        <w:t>Vartojant gosereliną, dopingo nustatymo mėginių duomenys gali būti teigiami.</w:t>
      </w:r>
    </w:p>
    <w:p w14:paraId="4809D411" w14:textId="77777777" w:rsidR="00CB0D90" w:rsidRPr="00B02A58" w:rsidRDefault="00CB0D90" w:rsidP="00CB0D90">
      <w:pPr>
        <w:pStyle w:val="Pagrindinistekstas"/>
        <w:spacing w:after="0"/>
        <w:rPr>
          <w:sz w:val="22"/>
          <w:szCs w:val="22"/>
        </w:rPr>
      </w:pPr>
    </w:p>
    <w:p w14:paraId="3C197195" w14:textId="77777777" w:rsidR="00CB0D90" w:rsidRPr="00B02A58" w:rsidRDefault="00CB0D90" w:rsidP="00CB0D90">
      <w:pPr>
        <w:pStyle w:val="Antrat1"/>
        <w:tabs>
          <w:tab w:val="left" w:pos="567"/>
        </w:tabs>
        <w:spacing w:after="0"/>
        <w:rPr>
          <w:sz w:val="22"/>
          <w:szCs w:val="22"/>
        </w:rPr>
      </w:pPr>
      <w:r w:rsidRPr="00B02A58">
        <w:rPr>
          <w:sz w:val="22"/>
          <w:szCs w:val="22"/>
        </w:rPr>
        <w:t>4.5</w:t>
      </w:r>
      <w:r w:rsidRPr="00B02A58">
        <w:rPr>
          <w:sz w:val="22"/>
          <w:szCs w:val="22"/>
        </w:rPr>
        <w:tab/>
        <w:t>Sąveika su kitais vaistiniais preparatais ir kitokia sąveika</w:t>
      </w:r>
    </w:p>
    <w:p w14:paraId="37274010" w14:textId="77777777" w:rsidR="00CB0D90" w:rsidRPr="00B02A58" w:rsidRDefault="00CB0D90" w:rsidP="00CB0D90">
      <w:pPr>
        <w:pStyle w:val="Pagrindinistekstas"/>
        <w:spacing w:after="0"/>
        <w:rPr>
          <w:sz w:val="22"/>
          <w:szCs w:val="22"/>
        </w:rPr>
      </w:pPr>
    </w:p>
    <w:p w14:paraId="77D184F8" w14:textId="77777777" w:rsidR="00CB0D90" w:rsidRPr="00B02A58" w:rsidRDefault="00CB0D90" w:rsidP="00CB0D90">
      <w:pPr>
        <w:pStyle w:val="Pagrindinistekstas"/>
        <w:spacing w:after="0"/>
        <w:jc w:val="both"/>
        <w:rPr>
          <w:sz w:val="22"/>
          <w:szCs w:val="22"/>
        </w:rPr>
      </w:pPr>
      <w:r w:rsidRPr="00B02A58">
        <w:rPr>
          <w:sz w:val="22"/>
          <w:szCs w:val="22"/>
        </w:rPr>
        <w:t xml:space="preserve">Taikant androgenų koncentraciją mažinantį gydymą (deprivaciją), gali pailgėti QT intervalas, todėl būtina kruopščiai apsvarstyti (žr. 4.4 skyrių) galimybę skirti Zoladex kartu su vaistiniais preparatais, kurie ilgina QT intervalą arba gali sukelti </w:t>
      </w:r>
      <w:r w:rsidRPr="00B02A58">
        <w:rPr>
          <w:i/>
          <w:sz w:val="22"/>
          <w:szCs w:val="22"/>
        </w:rPr>
        <w:t>Torsade de pointes</w:t>
      </w:r>
      <w:r w:rsidRPr="00B02A58">
        <w:rPr>
          <w:sz w:val="22"/>
          <w:szCs w:val="22"/>
        </w:rPr>
        <w:t xml:space="preserve">, pvz., IA klasės vaistais nuo aritmijų (pvz., chinidinu, dizopiramidu), III klasės vaistais nuo aritmijų (pvz., amjodaronu, sotaloliu, dofetilidu, ibutilidu), metadonu, moksifloksacinu, vaistais nuo psichozės ir kt. </w:t>
      </w:r>
    </w:p>
    <w:p w14:paraId="3BE71229" w14:textId="77777777" w:rsidR="00CB0D90" w:rsidRPr="00B02A58" w:rsidRDefault="00CB0D90" w:rsidP="00CB0D90">
      <w:pPr>
        <w:pStyle w:val="Pagrindinistekstas"/>
        <w:spacing w:after="0"/>
        <w:rPr>
          <w:sz w:val="22"/>
          <w:szCs w:val="22"/>
        </w:rPr>
      </w:pPr>
    </w:p>
    <w:p w14:paraId="2AB0704F" w14:textId="77777777" w:rsidR="00CB0D90" w:rsidRPr="00B02A58" w:rsidRDefault="00CB0D90" w:rsidP="00CB0D90">
      <w:pPr>
        <w:pStyle w:val="Antrat1"/>
        <w:tabs>
          <w:tab w:val="left" w:pos="567"/>
        </w:tabs>
        <w:spacing w:after="0"/>
        <w:rPr>
          <w:sz w:val="22"/>
          <w:szCs w:val="22"/>
        </w:rPr>
      </w:pPr>
      <w:r w:rsidRPr="00B02A58">
        <w:rPr>
          <w:sz w:val="22"/>
          <w:szCs w:val="22"/>
        </w:rPr>
        <w:t>4.6</w:t>
      </w:r>
      <w:r w:rsidRPr="00B02A58">
        <w:rPr>
          <w:sz w:val="22"/>
          <w:szCs w:val="22"/>
        </w:rPr>
        <w:tab/>
        <w:t xml:space="preserve">Vaisingumas, nėštumo ir žindymo laikotarpis </w:t>
      </w:r>
    </w:p>
    <w:p w14:paraId="4DD15021" w14:textId="77777777" w:rsidR="00CB0D90" w:rsidRPr="00B02A58" w:rsidRDefault="00CB0D90" w:rsidP="00CB0D90">
      <w:pPr>
        <w:pStyle w:val="Pagrindinistekstas"/>
        <w:spacing w:after="0"/>
        <w:rPr>
          <w:i/>
          <w:sz w:val="22"/>
          <w:szCs w:val="22"/>
        </w:rPr>
      </w:pPr>
    </w:p>
    <w:p w14:paraId="71FBDC20" w14:textId="77777777" w:rsidR="00CB0D90" w:rsidRPr="00B02A58" w:rsidRDefault="00CB0D90" w:rsidP="00CB0D90">
      <w:pPr>
        <w:pStyle w:val="Pagrindinistekstas"/>
        <w:spacing w:after="0"/>
        <w:rPr>
          <w:sz w:val="22"/>
          <w:szCs w:val="22"/>
        </w:rPr>
      </w:pPr>
      <w:r w:rsidRPr="00B02A58">
        <w:rPr>
          <w:i/>
          <w:iCs/>
          <w:sz w:val="22"/>
          <w:szCs w:val="22"/>
        </w:rPr>
        <w:t>Nėštumas</w:t>
      </w:r>
    </w:p>
    <w:p w14:paraId="6638A52B" w14:textId="77777777" w:rsidR="00CB0D90" w:rsidRPr="00B02A58" w:rsidRDefault="00CB0D90" w:rsidP="00CB0D90">
      <w:pPr>
        <w:pStyle w:val="Default"/>
        <w:rPr>
          <w:sz w:val="22"/>
          <w:szCs w:val="22"/>
        </w:rPr>
      </w:pPr>
      <w:r w:rsidRPr="00B02A58">
        <w:rPr>
          <w:sz w:val="22"/>
          <w:szCs w:val="22"/>
        </w:rPr>
        <w:t xml:space="preserve">Zoladex negalima vartoti nėštumo metu (žr. 4.3 skyrių) (nėštumo metu vartojant </w:t>
      </w:r>
      <w:r w:rsidRPr="00B02A58">
        <w:rPr>
          <w:i/>
          <w:sz w:val="22"/>
          <w:szCs w:val="22"/>
        </w:rPr>
        <w:t>LHRH</w:t>
      </w:r>
      <w:r w:rsidRPr="00B02A58">
        <w:rPr>
          <w:sz w:val="22"/>
          <w:szCs w:val="22"/>
        </w:rPr>
        <w:t xml:space="preserve"> agonistus, teoriškai kyla persileidimo ir apsigimimų pavojus). Prieš skiriant šio vaistinio preparato vaisingai moteriai, būtina kruopščiai ištirti, ar ji nenėščia. Vaisingo amžiaus moterys turi naudoti veiksmingą nehormoninės kontracepcijos metodą gydymo metu. Endometrioze sergančioms moterims nehormoninė kontracepcija tęsiama, kol vėl prasidės menstruacijos.</w:t>
      </w:r>
    </w:p>
    <w:p w14:paraId="2625520B" w14:textId="77777777" w:rsidR="00CB0D90" w:rsidRPr="00B02A58" w:rsidRDefault="00CB0D90" w:rsidP="00CB0D90">
      <w:pPr>
        <w:pStyle w:val="Pagrindinistekstas"/>
        <w:spacing w:after="0"/>
        <w:rPr>
          <w:sz w:val="22"/>
          <w:szCs w:val="22"/>
        </w:rPr>
      </w:pPr>
    </w:p>
    <w:p w14:paraId="00C9274C"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r w:rsidRPr="00B02A58">
        <w:rPr>
          <w:b w:val="0"/>
          <w:bCs w:val="0"/>
          <w:sz w:val="22"/>
          <w:szCs w:val="22"/>
        </w:rPr>
        <w:t>Prieš vartojant goserelino 3,6 mg implantą moters rengimui apvaisinti, būtina įsitikinti, kad ji nėra nėščia. Nėra jokių klinikinių duomenų, kurie leistų įtarti priežastinį ryšį tarp goserelino vartojimo šia indikacija bei vėlesnių oocito vystymosi, nėštumo ar jo baigties anomalijų.</w:t>
      </w:r>
    </w:p>
    <w:p w14:paraId="3FF54409" w14:textId="77777777" w:rsidR="00CB0D90" w:rsidRPr="00B02A58" w:rsidRDefault="00CB0D90" w:rsidP="00CB0D90">
      <w:pPr>
        <w:pStyle w:val="Pagrindinistekstas"/>
        <w:spacing w:after="0"/>
        <w:rPr>
          <w:sz w:val="22"/>
          <w:szCs w:val="22"/>
        </w:rPr>
      </w:pPr>
    </w:p>
    <w:p w14:paraId="3F3FD44E" w14:textId="77777777" w:rsidR="00CB0D90" w:rsidRPr="00B02A58" w:rsidRDefault="00CB0D90" w:rsidP="00CB0D90">
      <w:pPr>
        <w:pStyle w:val="Pagrindinistekstas"/>
        <w:spacing w:after="0"/>
        <w:rPr>
          <w:sz w:val="22"/>
          <w:szCs w:val="22"/>
        </w:rPr>
      </w:pPr>
      <w:r w:rsidRPr="00B02A58">
        <w:rPr>
          <w:i/>
          <w:iCs/>
          <w:sz w:val="22"/>
          <w:szCs w:val="22"/>
        </w:rPr>
        <w:t>Žindymas</w:t>
      </w:r>
      <w:r w:rsidRPr="00B02A58">
        <w:rPr>
          <w:sz w:val="22"/>
          <w:szCs w:val="22"/>
        </w:rPr>
        <w:t xml:space="preserve"> </w:t>
      </w:r>
    </w:p>
    <w:p w14:paraId="0EC07AC6" w14:textId="77777777" w:rsidR="00CB0D90" w:rsidRPr="00B02A58" w:rsidRDefault="00CB0D90" w:rsidP="00CB0D90">
      <w:pPr>
        <w:pStyle w:val="Pagrindinistekstas"/>
        <w:spacing w:after="0"/>
        <w:rPr>
          <w:sz w:val="22"/>
          <w:szCs w:val="22"/>
        </w:rPr>
      </w:pPr>
      <w:r w:rsidRPr="00B02A58">
        <w:rPr>
          <w:color w:val="000000"/>
          <w:sz w:val="22"/>
          <w:szCs w:val="22"/>
        </w:rPr>
        <w:t>Zoladex negalima vartoti žindymo metu (žr. 4.3 skyrių)</w:t>
      </w:r>
      <w:r w:rsidRPr="00B02A58">
        <w:rPr>
          <w:sz w:val="22"/>
          <w:szCs w:val="22"/>
        </w:rPr>
        <w:t>.</w:t>
      </w:r>
    </w:p>
    <w:p w14:paraId="0932A785" w14:textId="77777777" w:rsidR="00CB0D90" w:rsidRPr="00B02A58" w:rsidRDefault="00CB0D90" w:rsidP="00CB0D90">
      <w:pPr>
        <w:pStyle w:val="Pagrindinistekstas"/>
        <w:spacing w:after="0"/>
        <w:rPr>
          <w:sz w:val="22"/>
          <w:szCs w:val="22"/>
        </w:rPr>
      </w:pPr>
    </w:p>
    <w:p w14:paraId="77514585" w14:textId="77777777" w:rsidR="00CB0D90" w:rsidRPr="00B02A58" w:rsidRDefault="00CB0D90" w:rsidP="00CB0D90">
      <w:pPr>
        <w:pStyle w:val="Pagrindinistekstas"/>
        <w:tabs>
          <w:tab w:val="left" w:pos="567"/>
        </w:tabs>
        <w:spacing w:after="0"/>
        <w:rPr>
          <w:b/>
          <w:sz w:val="22"/>
          <w:szCs w:val="22"/>
        </w:rPr>
      </w:pPr>
      <w:r w:rsidRPr="00B02A58">
        <w:rPr>
          <w:b/>
          <w:sz w:val="22"/>
          <w:szCs w:val="22"/>
        </w:rPr>
        <w:t>4.7</w:t>
      </w:r>
      <w:r w:rsidRPr="00B02A58">
        <w:rPr>
          <w:b/>
          <w:sz w:val="22"/>
          <w:szCs w:val="22"/>
        </w:rPr>
        <w:tab/>
        <w:t>Poveikis gebėjimui vairuoti ir valdyti mechanizmus</w:t>
      </w:r>
    </w:p>
    <w:p w14:paraId="03E505F7" w14:textId="77777777" w:rsidR="00CB0D90" w:rsidRPr="00B02A58" w:rsidRDefault="00CB0D90" w:rsidP="00CB0D90">
      <w:pPr>
        <w:pStyle w:val="Pagrindinistekstas"/>
        <w:spacing w:after="0"/>
        <w:rPr>
          <w:sz w:val="22"/>
          <w:szCs w:val="22"/>
        </w:rPr>
      </w:pPr>
    </w:p>
    <w:p w14:paraId="042297F2" w14:textId="77777777" w:rsidR="00CB0D90" w:rsidRPr="00B02A58" w:rsidRDefault="00CB0D90" w:rsidP="00CB0D90">
      <w:pPr>
        <w:pStyle w:val="Pagrindinistekstas"/>
        <w:spacing w:after="0"/>
        <w:rPr>
          <w:sz w:val="22"/>
          <w:szCs w:val="22"/>
        </w:rPr>
      </w:pPr>
      <w:r w:rsidRPr="00B02A58">
        <w:rPr>
          <w:sz w:val="22"/>
          <w:szCs w:val="22"/>
        </w:rPr>
        <w:t>Zoladex gebėjimo vairuoti ir valdyti mechanizmus neveikia arba veikia nereikšmingai.</w:t>
      </w:r>
    </w:p>
    <w:p w14:paraId="3E2BCFC5" w14:textId="77777777" w:rsidR="00CB0D90" w:rsidRPr="00B02A58" w:rsidRDefault="00CB0D90" w:rsidP="00CB0D90">
      <w:pPr>
        <w:pStyle w:val="Pagrindinistekstas"/>
        <w:spacing w:after="0"/>
        <w:rPr>
          <w:sz w:val="22"/>
          <w:szCs w:val="22"/>
        </w:rPr>
      </w:pPr>
    </w:p>
    <w:p w14:paraId="31CE7C87" w14:textId="77777777" w:rsidR="00CB0D90" w:rsidRPr="00B02A58" w:rsidRDefault="00CB0D90" w:rsidP="00CB0D90">
      <w:pPr>
        <w:pStyle w:val="Antrat1"/>
        <w:tabs>
          <w:tab w:val="left" w:pos="567"/>
        </w:tabs>
        <w:spacing w:after="0"/>
        <w:rPr>
          <w:sz w:val="22"/>
          <w:szCs w:val="22"/>
        </w:rPr>
      </w:pPr>
      <w:r w:rsidRPr="00B02A58">
        <w:rPr>
          <w:sz w:val="22"/>
          <w:szCs w:val="22"/>
        </w:rPr>
        <w:t>4.8</w:t>
      </w:r>
      <w:r w:rsidRPr="00B02A58">
        <w:rPr>
          <w:sz w:val="22"/>
          <w:szCs w:val="22"/>
        </w:rPr>
        <w:tab/>
        <w:t>Nepageidaujamas poveikis</w:t>
      </w:r>
    </w:p>
    <w:p w14:paraId="598C1737" w14:textId="77777777" w:rsidR="00CB0D90" w:rsidRPr="00B02A58" w:rsidRDefault="00CB0D90" w:rsidP="00CB0D90">
      <w:pPr>
        <w:pStyle w:val="Pagrindinistekstas"/>
        <w:spacing w:after="0"/>
        <w:rPr>
          <w:i/>
          <w:sz w:val="22"/>
          <w:szCs w:val="22"/>
          <w:u w:val="single"/>
        </w:rPr>
      </w:pPr>
    </w:p>
    <w:p w14:paraId="6E638074" w14:textId="77777777" w:rsidR="00CB0D90" w:rsidRPr="00B02A58" w:rsidRDefault="00CB0D90" w:rsidP="00CB0D90">
      <w:pPr>
        <w:pStyle w:val="Style1"/>
        <w:autoSpaceDE w:val="0"/>
        <w:autoSpaceDN w:val="0"/>
        <w:adjustRightInd w:val="0"/>
        <w:spacing w:line="240" w:lineRule="auto"/>
        <w:jc w:val="left"/>
        <w:rPr>
          <w:sz w:val="22"/>
          <w:szCs w:val="22"/>
        </w:rPr>
      </w:pPr>
      <w:r w:rsidRPr="00B02A58">
        <w:rPr>
          <w:sz w:val="22"/>
          <w:szCs w:val="22"/>
        </w:rPr>
        <w:t>Nepageidaujamų reakcijų priskyrimas žemiau pateikiamoms dažnio kategorijoms pagrįstas visais klinikinių tyrimų, poregistracinių tyrimų duomenimis ir spontaniniais pranešimais. Dažniausiai pastebėtos nepageidaujamomis reakcijos yra karščio pylimas, prakaitavimas ir reakcijos injekcijos vietoje.</w:t>
      </w:r>
    </w:p>
    <w:p w14:paraId="7A43DC6C" w14:textId="77777777" w:rsidR="00CB0D90" w:rsidRPr="00B02A58" w:rsidRDefault="00CB0D90" w:rsidP="00CB0D90">
      <w:pPr>
        <w:pStyle w:val="Pagrindinistekstas"/>
        <w:spacing w:after="0"/>
        <w:rPr>
          <w:sz w:val="22"/>
          <w:szCs w:val="22"/>
        </w:rPr>
      </w:pPr>
    </w:p>
    <w:p w14:paraId="186C05DC" w14:textId="77777777" w:rsidR="00CB0D90" w:rsidRPr="00B02A58" w:rsidRDefault="00CB0D90" w:rsidP="00CB0D90">
      <w:pPr>
        <w:pStyle w:val="Pagrindinistekstas"/>
        <w:spacing w:after="0"/>
        <w:rPr>
          <w:sz w:val="22"/>
          <w:szCs w:val="22"/>
        </w:rPr>
      </w:pPr>
      <w:r w:rsidRPr="00B02A58">
        <w:rPr>
          <w:sz w:val="22"/>
          <w:szCs w:val="22"/>
        </w:rPr>
        <w:t xml:space="preserve"> Nepageidaujamo poveikio dažnis apibūdinamas taip: labai dažnas (</w:t>
      </w:r>
      <w:r w:rsidRPr="00B02A58">
        <w:rPr>
          <w:sz w:val="22"/>
          <w:szCs w:val="22"/>
        </w:rPr>
        <w:sym w:font="Symbol" w:char="F0B3"/>
      </w:r>
      <w:r w:rsidRPr="00B02A58">
        <w:rPr>
          <w:sz w:val="22"/>
          <w:szCs w:val="22"/>
        </w:rPr>
        <w:t xml:space="preserve"> 1/10), dažnas (nuo </w:t>
      </w:r>
      <w:r w:rsidRPr="00B02A58">
        <w:rPr>
          <w:sz w:val="22"/>
          <w:szCs w:val="22"/>
        </w:rPr>
        <w:sym w:font="Symbol" w:char="F0B3"/>
      </w:r>
      <w:r w:rsidRPr="00B02A58">
        <w:rPr>
          <w:sz w:val="22"/>
          <w:szCs w:val="22"/>
        </w:rPr>
        <w:t xml:space="preserve"> 1/100 iki &lt; 1/10), nedažnas (nuo </w:t>
      </w:r>
      <w:r w:rsidRPr="00B02A58">
        <w:rPr>
          <w:sz w:val="22"/>
          <w:szCs w:val="22"/>
        </w:rPr>
        <w:sym w:font="Symbol" w:char="F0B3"/>
      </w:r>
      <w:r w:rsidRPr="00B02A58">
        <w:rPr>
          <w:sz w:val="22"/>
          <w:szCs w:val="22"/>
        </w:rPr>
        <w:t xml:space="preserve"> 1/1000 iki ≤ 1/100), retas (nuo </w:t>
      </w:r>
      <w:r w:rsidRPr="00B02A58">
        <w:rPr>
          <w:sz w:val="22"/>
          <w:szCs w:val="22"/>
        </w:rPr>
        <w:sym w:font="Symbol" w:char="F0B3"/>
      </w:r>
      <w:r w:rsidRPr="00B02A58">
        <w:rPr>
          <w:sz w:val="22"/>
          <w:szCs w:val="22"/>
        </w:rPr>
        <w:t xml:space="preserve"> 1/10000 iki ≤ 1/1000), labai retas (&lt; 1/10000) ir nežinomas (negali būti apskaičiuotas pagal turimus duomenis). </w:t>
      </w:r>
    </w:p>
    <w:p w14:paraId="03298EAF" w14:textId="77777777" w:rsidR="00CB0D90" w:rsidRPr="00B02A58" w:rsidRDefault="00CB0D90" w:rsidP="00CB0D90">
      <w:pPr>
        <w:pStyle w:val="Pagrindinistekstas"/>
        <w:spacing w:after="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5"/>
        <w:gridCol w:w="1393"/>
        <w:gridCol w:w="2379"/>
        <w:gridCol w:w="2322"/>
      </w:tblGrid>
      <w:tr w:rsidR="00CB0D90" w:rsidRPr="00B02A58" w14:paraId="755BC909" w14:textId="77777777" w:rsidTr="00F62F58">
        <w:tc>
          <w:tcPr>
            <w:tcW w:w="2545" w:type="dxa"/>
          </w:tcPr>
          <w:p w14:paraId="6C53872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Organų sistemų klasė</w:t>
            </w:r>
          </w:p>
        </w:tc>
        <w:tc>
          <w:tcPr>
            <w:tcW w:w="1393" w:type="dxa"/>
          </w:tcPr>
          <w:p w14:paraId="5B75744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Dažnis</w:t>
            </w:r>
          </w:p>
        </w:tc>
        <w:tc>
          <w:tcPr>
            <w:tcW w:w="2379" w:type="dxa"/>
          </w:tcPr>
          <w:p w14:paraId="43FAE21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Vyrai</w:t>
            </w:r>
          </w:p>
        </w:tc>
        <w:tc>
          <w:tcPr>
            <w:tcW w:w="2322" w:type="dxa"/>
          </w:tcPr>
          <w:p w14:paraId="0ABFA64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Moterys</w:t>
            </w:r>
          </w:p>
        </w:tc>
      </w:tr>
      <w:tr w:rsidR="00CB0D90" w:rsidRPr="00B02A58" w14:paraId="310F174E" w14:textId="77777777" w:rsidTr="00F62F58">
        <w:tc>
          <w:tcPr>
            <w:tcW w:w="2545" w:type="dxa"/>
            <w:vMerge w:val="restart"/>
          </w:tcPr>
          <w:p w14:paraId="5D3C6224"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Gerybiniai, piktybiniai ir nepatikslinti navikai (tarp jų cistos ir polipai) </w:t>
            </w:r>
          </w:p>
        </w:tc>
        <w:tc>
          <w:tcPr>
            <w:tcW w:w="1393" w:type="dxa"/>
          </w:tcPr>
          <w:p w14:paraId="708DF34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retai</w:t>
            </w:r>
          </w:p>
        </w:tc>
        <w:tc>
          <w:tcPr>
            <w:tcW w:w="2379" w:type="dxa"/>
          </w:tcPr>
          <w:p w14:paraId="10BB538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hipofizės navikas</w:t>
            </w:r>
          </w:p>
        </w:tc>
        <w:tc>
          <w:tcPr>
            <w:tcW w:w="2322" w:type="dxa"/>
          </w:tcPr>
          <w:p w14:paraId="7D7FF60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hipofizės navikas </w:t>
            </w:r>
          </w:p>
        </w:tc>
      </w:tr>
      <w:tr w:rsidR="00CB0D90" w:rsidRPr="00B02A58" w14:paraId="4820A01A" w14:textId="77777777" w:rsidTr="00F62F58">
        <w:tc>
          <w:tcPr>
            <w:tcW w:w="2545" w:type="dxa"/>
            <w:vMerge/>
          </w:tcPr>
          <w:p w14:paraId="2AFDE95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69EEB9C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nežinomas</w:t>
            </w:r>
          </w:p>
        </w:tc>
        <w:tc>
          <w:tcPr>
            <w:tcW w:w="2379" w:type="dxa"/>
          </w:tcPr>
          <w:p w14:paraId="0659E01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40F668D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gimdos lejomiomų de</w:t>
            </w:r>
            <w:r w:rsidRPr="00B02A58">
              <w:rPr>
                <w:b w:val="0"/>
                <w:sz w:val="22"/>
                <w:szCs w:val="22"/>
              </w:rPr>
              <w:softHyphen/>
              <w:t>generacija (moterims, kurioms jų yra)</w:t>
            </w:r>
          </w:p>
        </w:tc>
      </w:tr>
      <w:tr w:rsidR="00CB0D90" w:rsidRPr="00B02A58" w14:paraId="03EDC547" w14:textId="77777777" w:rsidTr="00F62F58">
        <w:tc>
          <w:tcPr>
            <w:tcW w:w="2545" w:type="dxa"/>
            <w:vMerge w:val="restart"/>
          </w:tcPr>
          <w:p w14:paraId="26AACE6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Imuninės sistemos sutrikimai</w:t>
            </w:r>
          </w:p>
        </w:tc>
        <w:tc>
          <w:tcPr>
            <w:tcW w:w="1393" w:type="dxa"/>
          </w:tcPr>
          <w:p w14:paraId="01BE024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nedažnai</w:t>
            </w:r>
          </w:p>
        </w:tc>
        <w:tc>
          <w:tcPr>
            <w:tcW w:w="2379" w:type="dxa"/>
          </w:tcPr>
          <w:p w14:paraId="716AB0C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padidėjęs jautrumas vaistiniam preparatui</w:t>
            </w:r>
          </w:p>
        </w:tc>
        <w:tc>
          <w:tcPr>
            <w:tcW w:w="2322" w:type="dxa"/>
          </w:tcPr>
          <w:p w14:paraId="250D226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padidėjęs jautrumas vaistiniam preparatui</w:t>
            </w:r>
          </w:p>
        </w:tc>
      </w:tr>
      <w:tr w:rsidR="00CB0D90" w:rsidRPr="00B02A58" w14:paraId="227738A2" w14:textId="77777777" w:rsidTr="00F62F58">
        <w:tc>
          <w:tcPr>
            <w:tcW w:w="2545" w:type="dxa"/>
            <w:vMerge/>
          </w:tcPr>
          <w:p w14:paraId="53B5F1E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60F400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retai</w:t>
            </w:r>
          </w:p>
        </w:tc>
        <w:tc>
          <w:tcPr>
            <w:tcW w:w="2379" w:type="dxa"/>
          </w:tcPr>
          <w:p w14:paraId="121937F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anafilaksinė reakcija</w:t>
            </w:r>
          </w:p>
        </w:tc>
        <w:tc>
          <w:tcPr>
            <w:tcW w:w="2322" w:type="dxa"/>
          </w:tcPr>
          <w:p w14:paraId="6C84171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anafilaksinė reakcija</w:t>
            </w:r>
          </w:p>
        </w:tc>
      </w:tr>
      <w:tr w:rsidR="00CB0D90" w:rsidRPr="00B02A58" w14:paraId="5A90E801" w14:textId="77777777" w:rsidTr="00F62F58">
        <w:tc>
          <w:tcPr>
            <w:tcW w:w="2545" w:type="dxa"/>
          </w:tcPr>
          <w:p w14:paraId="52C45FD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Endokrininiai sutrikimai</w:t>
            </w:r>
          </w:p>
          <w:p w14:paraId="529C9AE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5CEFA92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retai</w:t>
            </w:r>
          </w:p>
        </w:tc>
        <w:tc>
          <w:tcPr>
            <w:tcW w:w="2379" w:type="dxa"/>
          </w:tcPr>
          <w:p w14:paraId="7138DBB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kraujavimas į hipofizę</w:t>
            </w:r>
          </w:p>
        </w:tc>
        <w:tc>
          <w:tcPr>
            <w:tcW w:w="2322" w:type="dxa"/>
          </w:tcPr>
          <w:p w14:paraId="2D52BFB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kraujavimas į hipofizę</w:t>
            </w:r>
          </w:p>
        </w:tc>
      </w:tr>
      <w:tr w:rsidR="00CB0D90" w:rsidRPr="00B02A58" w14:paraId="6FAFA34D" w14:textId="77777777" w:rsidTr="00F62F58">
        <w:tc>
          <w:tcPr>
            <w:tcW w:w="2545" w:type="dxa"/>
            <w:vMerge w:val="restart"/>
          </w:tcPr>
          <w:p w14:paraId="04214E2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Metabolizmo ir mitybos sutrikimai </w:t>
            </w:r>
          </w:p>
        </w:tc>
        <w:tc>
          <w:tcPr>
            <w:tcW w:w="1393" w:type="dxa"/>
          </w:tcPr>
          <w:p w14:paraId="0CBEDA5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10CB4F1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sutrikęs gliukozės toleravimas</w:t>
            </w:r>
            <w:r w:rsidRPr="00B02A58">
              <w:rPr>
                <w:b w:val="0"/>
                <w:sz w:val="22"/>
                <w:szCs w:val="22"/>
                <w:vertAlign w:val="superscript"/>
              </w:rPr>
              <w:t>a</w:t>
            </w:r>
          </w:p>
        </w:tc>
        <w:tc>
          <w:tcPr>
            <w:tcW w:w="2322" w:type="dxa"/>
          </w:tcPr>
          <w:p w14:paraId="62A504A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5E99DFD3" w14:textId="77777777" w:rsidTr="00F62F58">
        <w:tc>
          <w:tcPr>
            <w:tcW w:w="2545" w:type="dxa"/>
            <w:vMerge/>
          </w:tcPr>
          <w:p w14:paraId="4018A2C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C28A19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nedažnai</w:t>
            </w:r>
          </w:p>
        </w:tc>
        <w:tc>
          <w:tcPr>
            <w:tcW w:w="2379" w:type="dxa"/>
          </w:tcPr>
          <w:p w14:paraId="0DCC627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74EA610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hiperkalcemija</w:t>
            </w:r>
          </w:p>
        </w:tc>
      </w:tr>
      <w:tr w:rsidR="00CB0D90" w:rsidRPr="00B02A58" w14:paraId="279EAB2B" w14:textId="77777777" w:rsidTr="00F62F58">
        <w:tc>
          <w:tcPr>
            <w:tcW w:w="2545" w:type="dxa"/>
            <w:vMerge w:val="restart"/>
          </w:tcPr>
          <w:p w14:paraId="502C932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Psichikos sutrikimai</w:t>
            </w:r>
          </w:p>
        </w:tc>
        <w:tc>
          <w:tcPr>
            <w:tcW w:w="1393" w:type="dxa"/>
          </w:tcPr>
          <w:p w14:paraId="5916B994"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dažnai</w:t>
            </w:r>
          </w:p>
        </w:tc>
        <w:tc>
          <w:tcPr>
            <w:tcW w:w="2379" w:type="dxa"/>
          </w:tcPr>
          <w:p w14:paraId="57DA3E4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 xml:space="preserve">sumažėjęs lytinis potraukis </w:t>
            </w:r>
            <w:r w:rsidRPr="00B02A58">
              <w:rPr>
                <w:b w:val="0"/>
                <w:sz w:val="22"/>
                <w:szCs w:val="22"/>
                <w:vertAlign w:val="superscript"/>
              </w:rPr>
              <w:t>b</w:t>
            </w:r>
          </w:p>
        </w:tc>
        <w:tc>
          <w:tcPr>
            <w:tcW w:w="2322" w:type="dxa"/>
          </w:tcPr>
          <w:p w14:paraId="6A93152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 xml:space="preserve">sumažėjęs lytinis potraukis </w:t>
            </w:r>
            <w:r w:rsidRPr="00B02A58">
              <w:rPr>
                <w:b w:val="0"/>
                <w:sz w:val="22"/>
                <w:szCs w:val="22"/>
                <w:vertAlign w:val="superscript"/>
              </w:rPr>
              <w:t>b</w:t>
            </w:r>
          </w:p>
        </w:tc>
      </w:tr>
      <w:tr w:rsidR="00CB0D90" w:rsidRPr="00B02A58" w14:paraId="4E7686E5" w14:textId="77777777" w:rsidTr="00F62F58">
        <w:tc>
          <w:tcPr>
            <w:tcW w:w="2545" w:type="dxa"/>
            <w:vMerge/>
          </w:tcPr>
          <w:p w14:paraId="0D19671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2294A85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p w14:paraId="3C0BA47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p w14:paraId="25B066C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7B63D76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nuotaikos pokyčiai, depresija</w:t>
            </w:r>
          </w:p>
        </w:tc>
        <w:tc>
          <w:tcPr>
            <w:tcW w:w="2322" w:type="dxa"/>
          </w:tcPr>
          <w:p w14:paraId="404C697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nuotaikos pokyčiai, depresija</w:t>
            </w:r>
          </w:p>
        </w:tc>
      </w:tr>
      <w:tr w:rsidR="00CB0D90" w:rsidRPr="00B02A58" w14:paraId="2FE65009" w14:textId="77777777" w:rsidTr="00F62F58">
        <w:tc>
          <w:tcPr>
            <w:tcW w:w="2545" w:type="dxa"/>
            <w:vMerge/>
          </w:tcPr>
          <w:p w14:paraId="3421CD6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FD24DA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retai</w:t>
            </w:r>
          </w:p>
        </w:tc>
        <w:tc>
          <w:tcPr>
            <w:tcW w:w="2379" w:type="dxa"/>
          </w:tcPr>
          <w:p w14:paraId="11F8BF1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psichoziniai sutrikimai</w:t>
            </w:r>
          </w:p>
        </w:tc>
        <w:tc>
          <w:tcPr>
            <w:tcW w:w="2322" w:type="dxa"/>
          </w:tcPr>
          <w:p w14:paraId="0EC8295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psichoziniai sutrikimai </w:t>
            </w:r>
          </w:p>
        </w:tc>
      </w:tr>
      <w:tr w:rsidR="00CB0D90" w:rsidRPr="00B02A58" w14:paraId="66C53FE4" w14:textId="77777777" w:rsidTr="00F62F58">
        <w:tc>
          <w:tcPr>
            <w:tcW w:w="2545" w:type="dxa"/>
            <w:vMerge/>
          </w:tcPr>
          <w:p w14:paraId="31993EE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5F0F621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6C32BFF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22" w:type="dxa"/>
          </w:tcPr>
          <w:p w14:paraId="71FBDFC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r>
      <w:tr w:rsidR="00CB0D90" w:rsidRPr="00B02A58" w14:paraId="078CD619" w14:textId="77777777" w:rsidTr="00F62F58">
        <w:tc>
          <w:tcPr>
            <w:tcW w:w="2545" w:type="dxa"/>
            <w:vMerge w:val="restart"/>
          </w:tcPr>
          <w:p w14:paraId="3831033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Nervų sistemos sutrikimai</w:t>
            </w:r>
          </w:p>
        </w:tc>
        <w:tc>
          <w:tcPr>
            <w:tcW w:w="1393" w:type="dxa"/>
            <w:vMerge w:val="restart"/>
          </w:tcPr>
          <w:p w14:paraId="4B562D3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dažnai </w:t>
            </w:r>
          </w:p>
        </w:tc>
        <w:tc>
          <w:tcPr>
            <w:tcW w:w="2379" w:type="dxa"/>
          </w:tcPr>
          <w:p w14:paraId="4410E8E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parestezija</w:t>
            </w:r>
          </w:p>
        </w:tc>
        <w:tc>
          <w:tcPr>
            <w:tcW w:w="2322" w:type="dxa"/>
          </w:tcPr>
          <w:p w14:paraId="57C3A48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parestezija</w:t>
            </w:r>
          </w:p>
        </w:tc>
      </w:tr>
      <w:tr w:rsidR="00CB0D90" w:rsidRPr="00B02A58" w14:paraId="7B1BEA1F" w14:textId="77777777" w:rsidTr="00F62F58">
        <w:tc>
          <w:tcPr>
            <w:tcW w:w="2545" w:type="dxa"/>
            <w:vMerge/>
          </w:tcPr>
          <w:p w14:paraId="40FE2FE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727FD0C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2C79872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stuburo smegenų kompresija</w:t>
            </w:r>
          </w:p>
        </w:tc>
        <w:tc>
          <w:tcPr>
            <w:tcW w:w="2322" w:type="dxa"/>
          </w:tcPr>
          <w:p w14:paraId="4D42149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5E4E7C50" w14:textId="77777777" w:rsidTr="00F62F58">
        <w:tc>
          <w:tcPr>
            <w:tcW w:w="2545" w:type="dxa"/>
            <w:vMerge/>
          </w:tcPr>
          <w:p w14:paraId="78F1933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66AA34E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2ABC15C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0C9C2BF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galvos skausmas</w:t>
            </w:r>
          </w:p>
        </w:tc>
      </w:tr>
      <w:tr w:rsidR="00CB0D90" w:rsidRPr="00B02A58" w14:paraId="1383AC25" w14:textId="77777777" w:rsidTr="00F62F58">
        <w:tc>
          <w:tcPr>
            <w:tcW w:w="2545" w:type="dxa"/>
            <w:vMerge w:val="restart"/>
          </w:tcPr>
          <w:p w14:paraId="0403F90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Kraujagyslių sutrikimai</w:t>
            </w:r>
          </w:p>
        </w:tc>
        <w:tc>
          <w:tcPr>
            <w:tcW w:w="1393" w:type="dxa"/>
          </w:tcPr>
          <w:p w14:paraId="2774837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labai dažnai </w:t>
            </w:r>
          </w:p>
        </w:tc>
        <w:tc>
          <w:tcPr>
            <w:tcW w:w="2379" w:type="dxa"/>
          </w:tcPr>
          <w:p w14:paraId="3BE344F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 xml:space="preserve">karščio pylimas </w:t>
            </w:r>
            <w:r w:rsidRPr="00B02A58">
              <w:rPr>
                <w:b w:val="0"/>
                <w:sz w:val="22"/>
                <w:szCs w:val="22"/>
                <w:vertAlign w:val="superscript"/>
              </w:rPr>
              <w:t>b</w:t>
            </w:r>
          </w:p>
        </w:tc>
        <w:tc>
          <w:tcPr>
            <w:tcW w:w="2322" w:type="dxa"/>
          </w:tcPr>
          <w:p w14:paraId="18DA8DE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 xml:space="preserve">karščio pylimas </w:t>
            </w:r>
            <w:r w:rsidRPr="00B02A58">
              <w:rPr>
                <w:b w:val="0"/>
                <w:sz w:val="22"/>
                <w:szCs w:val="22"/>
                <w:vertAlign w:val="superscript"/>
              </w:rPr>
              <w:t>b</w:t>
            </w:r>
          </w:p>
        </w:tc>
      </w:tr>
      <w:tr w:rsidR="00CB0D90" w:rsidRPr="00B02A58" w14:paraId="2132E7B8" w14:textId="77777777" w:rsidTr="00F62F58">
        <w:tc>
          <w:tcPr>
            <w:tcW w:w="2545" w:type="dxa"/>
            <w:vMerge/>
            <w:tcBorders>
              <w:bottom w:val="single" w:sz="4" w:space="0" w:color="000000"/>
            </w:tcBorders>
          </w:tcPr>
          <w:p w14:paraId="3D6FC24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37C4E5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52D757A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nenormaliai pakitęs kraujospūdis </w:t>
            </w:r>
            <w:r w:rsidRPr="00B02A58">
              <w:rPr>
                <w:b w:val="0"/>
                <w:sz w:val="22"/>
                <w:szCs w:val="22"/>
                <w:vertAlign w:val="superscript"/>
              </w:rPr>
              <w:t>c</w:t>
            </w:r>
          </w:p>
        </w:tc>
        <w:tc>
          <w:tcPr>
            <w:tcW w:w="2322" w:type="dxa"/>
          </w:tcPr>
          <w:p w14:paraId="2A4B2E1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nenormaliai pakitęs kraujospūdis </w:t>
            </w:r>
            <w:r w:rsidRPr="00B02A58">
              <w:rPr>
                <w:b w:val="0"/>
                <w:sz w:val="22"/>
                <w:szCs w:val="22"/>
                <w:vertAlign w:val="superscript"/>
              </w:rPr>
              <w:t>c</w:t>
            </w:r>
          </w:p>
        </w:tc>
      </w:tr>
      <w:tr w:rsidR="00CB0D90" w:rsidRPr="00B02A58" w14:paraId="4A2B27C1" w14:textId="77777777" w:rsidTr="00F62F58">
        <w:tc>
          <w:tcPr>
            <w:tcW w:w="2545" w:type="dxa"/>
            <w:vMerge w:val="restart"/>
            <w:tcBorders>
              <w:bottom w:val="nil"/>
            </w:tcBorders>
          </w:tcPr>
          <w:p w14:paraId="38F0316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Odos ir poodinio audinio sutrikimai</w:t>
            </w:r>
          </w:p>
        </w:tc>
        <w:tc>
          <w:tcPr>
            <w:tcW w:w="1393" w:type="dxa"/>
          </w:tcPr>
          <w:p w14:paraId="71A3C854"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dažnai</w:t>
            </w:r>
          </w:p>
        </w:tc>
        <w:tc>
          <w:tcPr>
            <w:tcW w:w="2379" w:type="dxa"/>
          </w:tcPr>
          <w:p w14:paraId="33493A2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hiperhidrozė</w:t>
            </w:r>
            <w:r w:rsidRPr="00B02A58">
              <w:rPr>
                <w:b w:val="0"/>
                <w:sz w:val="22"/>
                <w:szCs w:val="22"/>
                <w:vertAlign w:val="superscript"/>
              </w:rPr>
              <w:t xml:space="preserve"> b</w:t>
            </w:r>
          </w:p>
        </w:tc>
        <w:tc>
          <w:tcPr>
            <w:tcW w:w="2322" w:type="dxa"/>
          </w:tcPr>
          <w:p w14:paraId="1B48928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hiperhidrozė</w:t>
            </w:r>
            <w:r w:rsidRPr="00B02A58">
              <w:rPr>
                <w:b w:val="0"/>
                <w:sz w:val="22"/>
                <w:szCs w:val="22"/>
                <w:vertAlign w:val="superscript"/>
              </w:rPr>
              <w:t xml:space="preserve"> b</w:t>
            </w:r>
            <w:r w:rsidRPr="00B02A58">
              <w:rPr>
                <w:b w:val="0"/>
                <w:sz w:val="22"/>
                <w:szCs w:val="22"/>
              </w:rPr>
              <w:t>, aknė</w:t>
            </w:r>
            <w:r w:rsidRPr="00B02A58">
              <w:rPr>
                <w:b w:val="0"/>
                <w:sz w:val="22"/>
                <w:szCs w:val="22"/>
                <w:vertAlign w:val="superscript"/>
              </w:rPr>
              <w:t>i</w:t>
            </w:r>
          </w:p>
        </w:tc>
      </w:tr>
      <w:tr w:rsidR="00CB0D90" w:rsidRPr="00B02A58" w14:paraId="10BA6681" w14:textId="77777777" w:rsidTr="00F62F58">
        <w:tc>
          <w:tcPr>
            <w:tcW w:w="2545" w:type="dxa"/>
            <w:vMerge/>
            <w:tcBorders>
              <w:top w:val="nil"/>
              <w:bottom w:val="nil"/>
            </w:tcBorders>
          </w:tcPr>
          <w:p w14:paraId="74A0EC9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5CA1D9D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482DE2C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išbėrimas </w:t>
            </w:r>
            <w:r w:rsidRPr="00B02A58">
              <w:rPr>
                <w:b w:val="0"/>
                <w:sz w:val="22"/>
                <w:szCs w:val="22"/>
                <w:vertAlign w:val="superscript"/>
              </w:rPr>
              <w:t>d</w:t>
            </w:r>
            <w:r w:rsidRPr="00B02A58">
              <w:rPr>
                <w:b w:val="0"/>
                <w:sz w:val="22"/>
                <w:szCs w:val="22"/>
              </w:rPr>
              <w:t xml:space="preserve"> </w:t>
            </w:r>
          </w:p>
        </w:tc>
        <w:tc>
          <w:tcPr>
            <w:tcW w:w="2322" w:type="dxa"/>
          </w:tcPr>
          <w:p w14:paraId="2362649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išbėrimas </w:t>
            </w:r>
            <w:r w:rsidRPr="00B02A58">
              <w:rPr>
                <w:b w:val="0"/>
                <w:sz w:val="22"/>
                <w:szCs w:val="22"/>
                <w:vertAlign w:val="superscript"/>
              </w:rPr>
              <w:t>d</w:t>
            </w:r>
            <w:r w:rsidRPr="00B02A58">
              <w:rPr>
                <w:b w:val="0"/>
                <w:sz w:val="22"/>
                <w:szCs w:val="22"/>
              </w:rPr>
              <w:t>, alopecija</w:t>
            </w:r>
            <w:r w:rsidRPr="00B02A58">
              <w:rPr>
                <w:b w:val="0"/>
                <w:sz w:val="22"/>
                <w:szCs w:val="22"/>
                <w:vertAlign w:val="superscript"/>
              </w:rPr>
              <w:t>g</w:t>
            </w:r>
          </w:p>
        </w:tc>
      </w:tr>
      <w:tr w:rsidR="00CB0D90" w:rsidRPr="00B02A58" w14:paraId="7574883D" w14:textId="77777777" w:rsidTr="00F62F58">
        <w:tc>
          <w:tcPr>
            <w:tcW w:w="2545" w:type="dxa"/>
            <w:tcBorders>
              <w:top w:val="nil"/>
            </w:tcBorders>
          </w:tcPr>
          <w:p w14:paraId="59FB0E5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F61471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dažnis nežinomas</w:t>
            </w:r>
          </w:p>
        </w:tc>
        <w:tc>
          <w:tcPr>
            <w:tcW w:w="2379" w:type="dxa"/>
          </w:tcPr>
          <w:p w14:paraId="21F20FE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alopecija </w:t>
            </w:r>
            <w:r w:rsidRPr="00B02A58">
              <w:rPr>
                <w:b w:val="0"/>
                <w:sz w:val="22"/>
                <w:szCs w:val="22"/>
                <w:vertAlign w:val="superscript"/>
              </w:rPr>
              <w:t>h</w:t>
            </w:r>
          </w:p>
        </w:tc>
        <w:tc>
          <w:tcPr>
            <w:tcW w:w="2322" w:type="dxa"/>
          </w:tcPr>
          <w:p w14:paraId="5E581D9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Žr. „dažnai“</w:t>
            </w:r>
          </w:p>
        </w:tc>
      </w:tr>
      <w:tr w:rsidR="00CB0D90" w:rsidRPr="00B02A58" w14:paraId="4F6C7E4E" w14:textId="77777777" w:rsidTr="00F62F58">
        <w:tc>
          <w:tcPr>
            <w:tcW w:w="2545" w:type="dxa"/>
            <w:vMerge w:val="restart"/>
          </w:tcPr>
          <w:p w14:paraId="129B909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Skeleto, raumenų ir jungiamojo audinio sutrikimai </w:t>
            </w:r>
          </w:p>
        </w:tc>
        <w:tc>
          <w:tcPr>
            <w:tcW w:w="1393" w:type="dxa"/>
            <w:vMerge w:val="restart"/>
          </w:tcPr>
          <w:p w14:paraId="7505964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726374A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 xml:space="preserve">kaulų skausmas </w:t>
            </w:r>
            <w:r w:rsidRPr="00B02A58">
              <w:rPr>
                <w:b w:val="0"/>
                <w:sz w:val="22"/>
                <w:szCs w:val="22"/>
                <w:vertAlign w:val="superscript"/>
              </w:rPr>
              <w:t>e</w:t>
            </w:r>
          </w:p>
        </w:tc>
        <w:tc>
          <w:tcPr>
            <w:tcW w:w="2322" w:type="dxa"/>
          </w:tcPr>
          <w:p w14:paraId="6C7E96C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57CA5117" w14:textId="77777777" w:rsidTr="00F62F58">
        <w:tc>
          <w:tcPr>
            <w:tcW w:w="2545" w:type="dxa"/>
            <w:vMerge/>
          </w:tcPr>
          <w:p w14:paraId="103660F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1132830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59DA60B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(žr. „nedažnai“)</w:t>
            </w:r>
          </w:p>
        </w:tc>
        <w:tc>
          <w:tcPr>
            <w:tcW w:w="2322" w:type="dxa"/>
          </w:tcPr>
          <w:p w14:paraId="29BD21E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artralgija</w:t>
            </w:r>
          </w:p>
        </w:tc>
      </w:tr>
      <w:tr w:rsidR="00CB0D90" w:rsidRPr="00B02A58" w14:paraId="51401D24" w14:textId="77777777" w:rsidTr="00F62F58">
        <w:tc>
          <w:tcPr>
            <w:tcW w:w="2545" w:type="dxa"/>
            <w:vMerge/>
          </w:tcPr>
          <w:p w14:paraId="0795C5B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17CE8F3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nedažnai</w:t>
            </w:r>
          </w:p>
        </w:tc>
        <w:tc>
          <w:tcPr>
            <w:tcW w:w="2379" w:type="dxa"/>
          </w:tcPr>
          <w:p w14:paraId="6A59F2D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artralgija</w:t>
            </w:r>
          </w:p>
        </w:tc>
        <w:tc>
          <w:tcPr>
            <w:tcW w:w="2322" w:type="dxa"/>
          </w:tcPr>
          <w:p w14:paraId="17C73B7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(žr. „dažnai“)</w:t>
            </w:r>
          </w:p>
        </w:tc>
      </w:tr>
      <w:tr w:rsidR="00CB0D90" w:rsidRPr="00B02A58" w14:paraId="2937D57C" w14:textId="77777777" w:rsidTr="00F62F58">
        <w:tc>
          <w:tcPr>
            <w:tcW w:w="2545" w:type="dxa"/>
          </w:tcPr>
          <w:p w14:paraId="23AAC5A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Inkstų ir šlapimo takų sutrikimai</w:t>
            </w:r>
          </w:p>
        </w:tc>
        <w:tc>
          <w:tcPr>
            <w:tcW w:w="1393" w:type="dxa"/>
          </w:tcPr>
          <w:p w14:paraId="696E17E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nedažnai</w:t>
            </w:r>
          </w:p>
        </w:tc>
        <w:tc>
          <w:tcPr>
            <w:tcW w:w="2379" w:type="dxa"/>
          </w:tcPr>
          <w:p w14:paraId="3F989AA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šlapimtakio obstrukcija</w:t>
            </w:r>
          </w:p>
        </w:tc>
        <w:tc>
          <w:tcPr>
            <w:tcW w:w="2322" w:type="dxa"/>
          </w:tcPr>
          <w:p w14:paraId="5C72551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25CC8429" w14:textId="77777777" w:rsidTr="00F62F58">
        <w:tc>
          <w:tcPr>
            <w:tcW w:w="2545" w:type="dxa"/>
            <w:vMerge w:val="restart"/>
          </w:tcPr>
          <w:p w14:paraId="5E05C65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Lytinės sistemos ir krūties sutrikimai</w:t>
            </w:r>
          </w:p>
        </w:tc>
        <w:tc>
          <w:tcPr>
            <w:tcW w:w="1393" w:type="dxa"/>
            <w:vMerge w:val="restart"/>
          </w:tcPr>
          <w:p w14:paraId="1E97F99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dažnai</w:t>
            </w:r>
          </w:p>
        </w:tc>
        <w:tc>
          <w:tcPr>
            <w:tcW w:w="2379" w:type="dxa"/>
          </w:tcPr>
          <w:p w14:paraId="474DD4F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sutrikusi erekcija</w:t>
            </w:r>
          </w:p>
        </w:tc>
        <w:tc>
          <w:tcPr>
            <w:tcW w:w="2322" w:type="dxa"/>
          </w:tcPr>
          <w:p w14:paraId="0FF0D94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245A2E24" w14:textId="77777777" w:rsidTr="00F62F58">
        <w:tc>
          <w:tcPr>
            <w:tcW w:w="2545" w:type="dxa"/>
            <w:vMerge/>
          </w:tcPr>
          <w:p w14:paraId="31F6ED0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68F071C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6B4A7EC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23EF09D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vulvos ir makšties sausmė</w:t>
            </w:r>
          </w:p>
        </w:tc>
      </w:tr>
      <w:tr w:rsidR="00CB0D90" w:rsidRPr="00B02A58" w14:paraId="65A5C657" w14:textId="77777777" w:rsidTr="00F62F58">
        <w:tc>
          <w:tcPr>
            <w:tcW w:w="2545" w:type="dxa"/>
            <w:vMerge/>
          </w:tcPr>
          <w:p w14:paraId="32A8E02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13AC70D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tcPr>
          <w:p w14:paraId="5972C4A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22EFD40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krūtų padidėjimas</w:t>
            </w:r>
          </w:p>
        </w:tc>
      </w:tr>
      <w:tr w:rsidR="00CB0D90" w:rsidRPr="00B02A58" w14:paraId="788E33BB" w14:textId="77777777" w:rsidTr="00F62F58">
        <w:tc>
          <w:tcPr>
            <w:tcW w:w="2545" w:type="dxa"/>
            <w:vMerge/>
          </w:tcPr>
          <w:p w14:paraId="23B6E17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39F4F86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05EAADF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ginekomastija</w:t>
            </w:r>
          </w:p>
        </w:tc>
        <w:tc>
          <w:tcPr>
            <w:tcW w:w="2322" w:type="dxa"/>
          </w:tcPr>
          <w:p w14:paraId="17216E3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1F53AF61" w14:textId="77777777" w:rsidTr="00F62F58">
        <w:tc>
          <w:tcPr>
            <w:tcW w:w="2545" w:type="dxa"/>
            <w:vMerge/>
          </w:tcPr>
          <w:p w14:paraId="0263818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3E6CBD6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nedažnai</w:t>
            </w:r>
          </w:p>
        </w:tc>
        <w:tc>
          <w:tcPr>
            <w:tcW w:w="2379" w:type="dxa"/>
          </w:tcPr>
          <w:p w14:paraId="6CAC174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krūtų skausmingumas</w:t>
            </w:r>
          </w:p>
        </w:tc>
        <w:tc>
          <w:tcPr>
            <w:tcW w:w="2322" w:type="dxa"/>
          </w:tcPr>
          <w:p w14:paraId="2106DCD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0E15A893" w14:textId="77777777" w:rsidTr="00F62F58">
        <w:tc>
          <w:tcPr>
            <w:tcW w:w="2545" w:type="dxa"/>
            <w:vMerge/>
          </w:tcPr>
          <w:p w14:paraId="687BCC5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val="restart"/>
          </w:tcPr>
          <w:p w14:paraId="705B16F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retai</w:t>
            </w:r>
          </w:p>
        </w:tc>
        <w:tc>
          <w:tcPr>
            <w:tcW w:w="2379" w:type="dxa"/>
            <w:vMerge w:val="restart"/>
          </w:tcPr>
          <w:p w14:paraId="718D217A"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4E4A290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kiaušidžių cista</w:t>
            </w:r>
          </w:p>
        </w:tc>
      </w:tr>
      <w:tr w:rsidR="00CB0D90" w:rsidRPr="00B02A58" w14:paraId="140E3B71" w14:textId="77777777" w:rsidTr="00F62F58">
        <w:tc>
          <w:tcPr>
            <w:tcW w:w="2545" w:type="dxa"/>
            <w:vMerge/>
          </w:tcPr>
          <w:p w14:paraId="6FF0C28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vMerge/>
          </w:tcPr>
          <w:p w14:paraId="0262A41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79" w:type="dxa"/>
            <w:vMerge/>
          </w:tcPr>
          <w:p w14:paraId="1D3C9B2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22" w:type="dxa"/>
          </w:tcPr>
          <w:p w14:paraId="391920D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bCs w:val="0"/>
                <w:sz w:val="22"/>
                <w:szCs w:val="22"/>
              </w:rPr>
              <w:t>kiaušidžių hiperstimuliacijos sindromas (kartu vartojant gonadotropinų)</w:t>
            </w:r>
          </w:p>
        </w:tc>
      </w:tr>
      <w:tr w:rsidR="00CB0D90" w:rsidRPr="00B02A58" w14:paraId="57EE3B83" w14:textId="77777777" w:rsidTr="00F62F58">
        <w:tc>
          <w:tcPr>
            <w:tcW w:w="2545" w:type="dxa"/>
            <w:vMerge/>
            <w:tcBorders>
              <w:bottom w:val="single" w:sz="4" w:space="0" w:color="000000"/>
            </w:tcBorders>
          </w:tcPr>
          <w:p w14:paraId="010B1547"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213BF34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dažnis nežinomas</w:t>
            </w:r>
          </w:p>
        </w:tc>
        <w:tc>
          <w:tcPr>
            <w:tcW w:w="2379" w:type="dxa"/>
          </w:tcPr>
          <w:p w14:paraId="13EFA96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c>
          <w:tcPr>
            <w:tcW w:w="2322" w:type="dxa"/>
          </w:tcPr>
          <w:p w14:paraId="6C42C0E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bCs w:val="0"/>
                <w:sz w:val="22"/>
                <w:szCs w:val="22"/>
              </w:rPr>
              <w:t>su estrogenų poveikio išnykimu susijęs kraujavimas</w:t>
            </w:r>
            <w:r w:rsidRPr="00B02A58">
              <w:rPr>
                <w:b w:val="0"/>
                <w:sz w:val="22"/>
                <w:szCs w:val="22"/>
              </w:rPr>
              <w:t xml:space="preserve"> (žr. 4.4 skyrių)</w:t>
            </w:r>
          </w:p>
        </w:tc>
      </w:tr>
      <w:tr w:rsidR="00CB0D90" w:rsidRPr="00B02A58" w14:paraId="38C03CED" w14:textId="77777777" w:rsidTr="00F62F58">
        <w:tc>
          <w:tcPr>
            <w:tcW w:w="2545" w:type="dxa"/>
            <w:tcBorders>
              <w:bottom w:val="nil"/>
            </w:tcBorders>
          </w:tcPr>
          <w:p w14:paraId="696DE2A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Širdies sutrikimai</w:t>
            </w:r>
          </w:p>
        </w:tc>
        <w:tc>
          <w:tcPr>
            <w:tcW w:w="1393" w:type="dxa"/>
          </w:tcPr>
          <w:p w14:paraId="379C5D15"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04ABCE9E"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rPr>
            </w:pPr>
            <w:r w:rsidRPr="00B02A58">
              <w:rPr>
                <w:b w:val="0"/>
                <w:sz w:val="22"/>
                <w:szCs w:val="22"/>
              </w:rPr>
              <w:t>širdies nepakankamumas </w:t>
            </w:r>
            <w:r w:rsidRPr="00B02A58">
              <w:rPr>
                <w:b w:val="0"/>
                <w:sz w:val="22"/>
                <w:szCs w:val="22"/>
                <w:vertAlign w:val="superscript"/>
              </w:rPr>
              <w:t>f</w:t>
            </w:r>
          </w:p>
          <w:p w14:paraId="4E222AA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miokardo infarktas</w:t>
            </w:r>
            <w:r w:rsidRPr="00B02A58">
              <w:rPr>
                <w:b w:val="0"/>
                <w:sz w:val="22"/>
                <w:szCs w:val="22"/>
                <w:vertAlign w:val="superscript"/>
              </w:rPr>
              <w:t xml:space="preserve"> f</w:t>
            </w:r>
          </w:p>
        </w:tc>
        <w:tc>
          <w:tcPr>
            <w:tcW w:w="2322" w:type="dxa"/>
          </w:tcPr>
          <w:p w14:paraId="0FCB762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p w14:paraId="0B7F969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w:t>
            </w:r>
          </w:p>
        </w:tc>
      </w:tr>
      <w:tr w:rsidR="00CB0D90" w:rsidRPr="00B02A58" w14:paraId="2095F641" w14:textId="77777777" w:rsidTr="00F62F58">
        <w:tc>
          <w:tcPr>
            <w:tcW w:w="2545" w:type="dxa"/>
            <w:tcBorders>
              <w:top w:val="nil"/>
            </w:tcBorders>
          </w:tcPr>
          <w:p w14:paraId="41EE1A6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6678A8A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dažnis nežinomas</w:t>
            </w:r>
          </w:p>
        </w:tc>
        <w:tc>
          <w:tcPr>
            <w:tcW w:w="2379" w:type="dxa"/>
          </w:tcPr>
          <w:p w14:paraId="3DEA0AF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pailgėjęs QT intervalas (žr. 4.4 ir 4.5 skyrius).</w:t>
            </w:r>
          </w:p>
        </w:tc>
        <w:tc>
          <w:tcPr>
            <w:tcW w:w="2322" w:type="dxa"/>
          </w:tcPr>
          <w:p w14:paraId="56B2B350"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pailgėjęs QT intervalas (žr. 4.4 ir 4.5 skyrius).</w:t>
            </w:r>
          </w:p>
        </w:tc>
      </w:tr>
      <w:tr w:rsidR="00CB0D90" w:rsidRPr="00B02A58" w14:paraId="7AE4F873" w14:textId="77777777" w:rsidTr="00F62F58">
        <w:tc>
          <w:tcPr>
            <w:tcW w:w="2545" w:type="dxa"/>
            <w:vMerge w:val="restart"/>
          </w:tcPr>
          <w:p w14:paraId="3414EE8F"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Bendri</w:t>
            </w:r>
            <w:r>
              <w:rPr>
                <w:b w:val="0"/>
                <w:sz w:val="22"/>
                <w:szCs w:val="22"/>
              </w:rPr>
              <w:t xml:space="preserve">eji </w:t>
            </w:r>
            <w:r w:rsidRPr="00B02A58">
              <w:rPr>
                <w:b w:val="0"/>
                <w:sz w:val="22"/>
                <w:szCs w:val="22"/>
              </w:rPr>
              <w:t>sutrikimai ir vartojimo vietos pažeidimai</w:t>
            </w:r>
          </w:p>
        </w:tc>
        <w:tc>
          <w:tcPr>
            <w:tcW w:w="1393" w:type="dxa"/>
          </w:tcPr>
          <w:p w14:paraId="2210C0B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labai dažnai</w:t>
            </w:r>
          </w:p>
        </w:tc>
        <w:tc>
          <w:tcPr>
            <w:tcW w:w="2379" w:type="dxa"/>
          </w:tcPr>
          <w:p w14:paraId="77BDDB0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(žr. „dažnai“)</w:t>
            </w:r>
          </w:p>
        </w:tc>
        <w:tc>
          <w:tcPr>
            <w:tcW w:w="2322" w:type="dxa"/>
          </w:tcPr>
          <w:p w14:paraId="4987D43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injekcijos vietos reakcijos (pvz., paraudimas, skausmas, patinimas, kraujavimas)</w:t>
            </w:r>
          </w:p>
        </w:tc>
      </w:tr>
      <w:tr w:rsidR="00CB0D90" w:rsidRPr="00B02A58" w14:paraId="1D63F6F2" w14:textId="77777777" w:rsidTr="00F62F58">
        <w:tc>
          <w:tcPr>
            <w:tcW w:w="2545" w:type="dxa"/>
            <w:vMerge/>
          </w:tcPr>
          <w:p w14:paraId="3D1C5601"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031C3284"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6BCAB6BC"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injekcijos vietos reakcijos (pvz., paraudimas, skausmas, patinimas, kraujavimas)</w:t>
            </w:r>
          </w:p>
          <w:p w14:paraId="5AD140C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2322" w:type="dxa"/>
          </w:tcPr>
          <w:p w14:paraId="28AE49F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(žr. „labai dažnai“)</w:t>
            </w:r>
          </w:p>
          <w:p w14:paraId="41593DE3"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p w14:paraId="17A7F22D"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p w14:paraId="2102717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p w14:paraId="75C839F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naviko paūmėjimas, naviko skausmas (gydymo pradžioje)</w:t>
            </w:r>
          </w:p>
        </w:tc>
      </w:tr>
      <w:tr w:rsidR="00CB0D90" w:rsidRPr="00B02A58" w14:paraId="6F66C867" w14:textId="77777777" w:rsidTr="00F62F58">
        <w:tc>
          <w:tcPr>
            <w:tcW w:w="2545" w:type="dxa"/>
          </w:tcPr>
          <w:p w14:paraId="1F056979"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Tyrimai</w:t>
            </w:r>
          </w:p>
          <w:p w14:paraId="2DAC0C58"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c>
          <w:tcPr>
            <w:tcW w:w="1393" w:type="dxa"/>
          </w:tcPr>
          <w:p w14:paraId="3C62471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dažnai</w:t>
            </w:r>
          </w:p>
        </w:tc>
        <w:tc>
          <w:tcPr>
            <w:tcW w:w="2379" w:type="dxa"/>
          </w:tcPr>
          <w:p w14:paraId="214DFCE6"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sumažėjęs kaulų tankis (žr. 4.4 skyrių), svorio prieaugis</w:t>
            </w:r>
          </w:p>
        </w:tc>
        <w:tc>
          <w:tcPr>
            <w:tcW w:w="2322" w:type="dxa"/>
          </w:tcPr>
          <w:p w14:paraId="47EBB83B"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r w:rsidRPr="00B02A58">
              <w:rPr>
                <w:b w:val="0"/>
                <w:sz w:val="22"/>
                <w:szCs w:val="22"/>
              </w:rPr>
              <w:t>sumažėjęs kaulų tankis (žr. 4.4 skyrių), svorio prieaugis</w:t>
            </w:r>
          </w:p>
          <w:p w14:paraId="39077D82" w14:textId="77777777" w:rsidR="00CB0D90" w:rsidRPr="00B02A58" w:rsidRDefault="00CB0D90" w:rsidP="00F62F5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rPr>
            </w:pPr>
          </w:p>
        </w:tc>
      </w:tr>
    </w:tbl>
    <w:p w14:paraId="55231200" w14:textId="77777777" w:rsidR="00CB0D90" w:rsidRPr="00B02A58" w:rsidRDefault="00CB0D90" w:rsidP="00CB0D90">
      <w:pPr>
        <w:pStyle w:val="Pagrindinistekstas"/>
        <w:spacing w:after="0"/>
        <w:rPr>
          <w:sz w:val="22"/>
          <w:szCs w:val="22"/>
        </w:rPr>
      </w:pPr>
    </w:p>
    <w:p w14:paraId="3D766A22" w14:textId="77777777" w:rsidR="00CB0D90" w:rsidRPr="00B02A58" w:rsidRDefault="00CB0D90" w:rsidP="00CB0D90">
      <w:pPr>
        <w:pStyle w:val="Pagrindiniotekstotrauka"/>
        <w:ind w:left="567" w:hanging="567"/>
        <w:rPr>
          <w:sz w:val="22"/>
          <w:szCs w:val="22"/>
        </w:rPr>
      </w:pPr>
      <w:r w:rsidRPr="00B02A58">
        <w:rPr>
          <w:sz w:val="22"/>
          <w:szCs w:val="22"/>
          <w:vertAlign w:val="superscript"/>
        </w:rPr>
        <w:t xml:space="preserve">a </w:t>
      </w:r>
      <w:r w:rsidRPr="00B02A58">
        <w:rPr>
          <w:sz w:val="22"/>
          <w:szCs w:val="22"/>
        </w:rPr>
        <w:tab/>
        <w:t>Pablogėjęs gliukozės toleravimas pastebėtas LHRH agonistus vartojantiems vyrams. Jis gali pasireikšti cukriniu diabetu arba (cukriniu diabetu sergantiems pacientams) gli</w:t>
      </w:r>
      <w:r w:rsidRPr="00B02A58">
        <w:rPr>
          <w:sz w:val="22"/>
          <w:szCs w:val="22"/>
        </w:rPr>
        <w:softHyphen/>
        <w:t>ke</w:t>
      </w:r>
      <w:r w:rsidRPr="00B02A58">
        <w:rPr>
          <w:sz w:val="22"/>
          <w:szCs w:val="22"/>
        </w:rPr>
        <w:softHyphen/>
        <w:t>mijos kontrolės praradimu.</w:t>
      </w:r>
    </w:p>
    <w:p w14:paraId="02D275EB" w14:textId="77777777" w:rsidR="00CB0D90" w:rsidRPr="00B02A58" w:rsidRDefault="00CB0D90" w:rsidP="00CB0D90">
      <w:pPr>
        <w:ind w:left="567" w:hanging="567"/>
        <w:rPr>
          <w:sz w:val="22"/>
          <w:szCs w:val="22"/>
        </w:rPr>
      </w:pPr>
      <w:r w:rsidRPr="00B02A58">
        <w:rPr>
          <w:b w:val="0"/>
          <w:bCs w:val="0"/>
          <w:sz w:val="22"/>
          <w:szCs w:val="22"/>
          <w:vertAlign w:val="superscript"/>
        </w:rPr>
        <w:t>b</w:t>
      </w:r>
      <w:r w:rsidRPr="00B02A58">
        <w:rPr>
          <w:b w:val="0"/>
          <w:bCs w:val="0"/>
          <w:sz w:val="22"/>
          <w:szCs w:val="22"/>
        </w:rPr>
        <w:tab/>
        <w:t xml:space="preserve">Tai farmakologinis poveikis, dėl kurio nutraukti gydymą tenka retai. </w:t>
      </w:r>
      <w:r w:rsidRPr="00B02A58">
        <w:rPr>
          <w:b w:val="0"/>
          <w:sz w:val="22"/>
          <w:szCs w:val="22"/>
        </w:rPr>
        <w:t>Hiperhidrozė ir karščio pylimas gali tęstis net baigus vartoti Zoladex.</w:t>
      </w:r>
    </w:p>
    <w:p w14:paraId="5F026A7F"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rPr>
      </w:pPr>
      <w:r w:rsidRPr="00B02A58">
        <w:rPr>
          <w:b w:val="0"/>
          <w:bCs w:val="0"/>
          <w:sz w:val="22"/>
          <w:szCs w:val="22"/>
          <w:vertAlign w:val="subscript"/>
        </w:rPr>
        <w:t>c</w:t>
      </w:r>
      <w:r w:rsidRPr="00B02A58">
        <w:rPr>
          <w:b w:val="0"/>
          <w:bCs w:val="0"/>
          <w:sz w:val="22"/>
          <w:szCs w:val="22"/>
        </w:rPr>
        <w:tab/>
        <w:t>Gali pasireikšti hipotenzija arba hipertenzija. Šie pokyčiai kartais pastebėti vartojant gosereliną, dažniausiai buvo trumpalaikiai ir praėjo toliau vartojant gosereliną arba jo vartojimą baigus. Retais atvejais jie buvo tokio intensyvumo, kad teko koreguoti gydymą ar net nutraukti goserelino vartojimą.</w:t>
      </w:r>
    </w:p>
    <w:p w14:paraId="7ABC77D5"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rPr>
      </w:pPr>
      <w:r w:rsidRPr="00B02A58">
        <w:rPr>
          <w:b w:val="0"/>
          <w:bCs w:val="0"/>
          <w:sz w:val="22"/>
          <w:szCs w:val="22"/>
          <w:vertAlign w:val="superscript"/>
        </w:rPr>
        <w:t>d</w:t>
      </w:r>
      <w:r w:rsidRPr="00B02A58">
        <w:rPr>
          <w:b w:val="0"/>
          <w:bCs w:val="0"/>
          <w:sz w:val="22"/>
          <w:szCs w:val="22"/>
        </w:rPr>
        <w:tab/>
        <w:t>Paprastai būna lengvas ir dažnai sumažėja net nenutraukus gydymo.</w:t>
      </w:r>
    </w:p>
    <w:p w14:paraId="2B4E143A"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rPr>
      </w:pPr>
      <w:r w:rsidRPr="00B02A58">
        <w:rPr>
          <w:b w:val="0"/>
          <w:bCs w:val="0"/>
          <w:sz w:val="22"/>
          <w:szCs w:val="22"/>
          <w:vertAlign w:val="superscript"/>
        </w:rPr>
        <w:t>e</w:t>
      </w:r>
      <w:r w:rsidRPr="00B02A58">
        <w:rPr>
          <w:b w:val="0"/>
          <w:bCs w:val="0"/>
          <w:sz w:val="22"/>
          <w:szCs w:val="22"/>
        </w:rPr>
        <w:tab/>
        <w:t>Prostatos vėžiu sergantiems pacientams iš pradžių gali laikinai sustiprėti kaulų skausmai, kuriuos galima gydyti simptominėmis priemonėmis.</w:t>
      </w:r>
    </w:p>
    <w:p w14:paraId="6D6AB3A2"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sz w:val="22"/>
          <w:szCs w:val="22"/>
        </w:rPr>
      </w:pPr>
      <w:r w:rsidRPr="00B02A58">
        <w:rPr>
          <w:b w:val="0"/>
          <w:sz w:val="22"/>
          <w:szCs w:val="22"/>
          <w:vertAlign w:val="superscript"/>
        </w:rPr>
        <w:t>f</w:t>
      </w:r>
      <w:r w:rsidRPr="00B02A58">
        <w:rPr>
          <w:b w:val="0"/>
          <w:sz w:val="22"/>
          <w:szCs w:val="22"/>
          <w:vertAlign w:val="superscript"/>
        </w:rPr>
        <w:tab/>
      </w:r>
      <w:r w:rsidRPr="00B02A58">
        <w:rPr>
          <w:b w:val="0"/>
          <w:sz w:val="22"/>
          <w:szCs w:val="22"/>
        </w:rPr>
        <w:t>Pastebėta farmakoepidemiologinių tyrimų metu LHRH agonistus vartojant prostatos vėžiui gydyti kartu su antiandrogenais.</w:t>
      </w:r>
    </w:p>
    <w:p w14:paraId="317A4164"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sz w:val="22"/>
          <w:szCs w:val="22"/>
        </w:rPr>
      </w:pPr>
      <w:r w:rsidRPr="00B02A58">
        <w:rPr>
          <w:b w:val="0"/>
          <w:sz w:val="22"/>
          <w:szCs w:val="22"/>
          <w:vertAlign w:val="superscript"/>
        </w:rPr>
        <w:t>g</w:t>
      </w:r>
      <w:r w:rsidRPr="00B02A58">
        <w:rPr>
          <w:b w:val="0"/>
          <w:sz w:val="22"/>
          <w:szCs w:val="22"/>
          <w:vertAlign w:val="superscript"/>
        </w:rPr>
        <w:tab/>
      </w:r>
      <w:r w:rsidRPr="00B02A58">
        <w:rPr>
          <w:b w:val="0"/>
          <w:sz w:val="22"/>
          <w:szCs w:val="22"/>
        </w:rPr>
        <w:t>Gauta pranešimų apie moterų, įskaitant nuo gerybinių ligų gydytas jaunesnes, plikimą. Dažniausiai jis būna lengvas, bet kartais gali būti sunkus.</w:t>
      </w:r>
    </w:p>
    <w:p w14:paraId="3A2B76C4"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sz w:val="22"/>
          <w:szCs w:val="22"/>
        </w:rPr>
      </w:pPr>
      <w:r w:rsidRPr="00B02A58">
        <w:rPr>
          <w:b w:val="0"/>
          <w:sz w:val="22"/>
          <w:szCs w:val="22"/>
          <w:vertAlign w:val="superscript"/>
        </w:rPr>
        <w:t>h</w:t>
      </w:r>
      <w:r w:rsidRPr="00B02A58">
        <w:rPr>
          <w:b w:val="0"/>
          <w:sz w:val="22"/>
          <w:szCs w:val="22"/>
        </w:rPr>
        <w:tab/>
        <w:t>Ypač kūno plaukų netekimas – poveikis, kurio reikėtų tikėtis sumažėjus androgenų koncentracijai</w:t>
      </w:r>
    </w:p>
    <w:p w14:paraId="30780416"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rPr>
      </w:pPr>
      <w:r w:rsidRPr="00B02A58">
        <w:rPr>
          <w:b w:val="0"/>
          <w:sz w:val="22"/>
          <w:szCs w:val="22"/>
          <w:vertAlign w:val="superscript"/>
        </w:rPr>
        <w:t>i</w:t>
      </w:r>
      <w:r w:rsidRPr="00B02A58">
        <w:rPr>
          <w:b w:val="0"/>
          <w:sz w:val="22"/>
          <w:szCs w:val="22"/>
          <w:vertAlign w:val="superscript"/>
        </w:rPr>
        <w:tab/>
      </w:r>
      <w:r w:rsidRPr="00B02A58">
        <w:rPr>
          <w:b w:val="0"/>
          <w:sz w:val="22"/>
          <w:szCs w:val="22"/>
        </w:rPr>
        <w:t>Daugeliu atvejų aknė pasireiškė per pirmą mėnesį, pradėjus vartoti Zoladex.</w:t>
      </w:r>
    </w:p>
    <w:p w14:paraId="07419364"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p>
    <w:p w14:paraId="79C01D2B"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u w:val="single"/>
          <w:lang w:eastAsia="lt-LT"/>
        </w:rPr>
      </w:pPr>
      <w:r w:rsidRPr="00B02A58">
        <w:rPr>
          <w:b w:val="0"/>
          <w:sz w:val="22"/>
          <w:szCs w:val="22"/>
          <w:u w:val="single"/>
          <w:lang w:eastAsia="lt-LT"/>
        </w:rPr>
        <w:lastRenderedPageBreak/>
        <w:t>Duomenys, gauti vaistinį preparatą pateikus į rinką</w:t>
      </w:r>
    </w:p>
    <w:p w14:paraId="5A2C0384"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r w:rsidRPr="00B02A58">
        <w:rPr>
          <w:b w:val="0"/>
          <w:bCs w:val="0"/>
          <w:sz w:val="22"/>
          <w:szCs w:val="22"/>
        </w:rPr>
        <w:t>Gauta nedaug pranešimų apie kraujo ląstelių skaičiaus pokyčius, kepenų disfunkciją, plaučių emboliją ir intersticinę pneumoniją vartojant gosereliną.</w:t>
      </w:r>
    </w:p>
    <w:p w14:paraId="658FB365" w14:textId="77777777" w:rsidR="00CB0D90" w:rsidRPr="00B02A58" w:rsidRDefault="00CB0D90" w:rsidP="00CB0D90">
      <w:pPr>
        <w:pStyle w:val="Style1"/>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line="240" w:lineRule="auto"/>
        <w:jc w:val="left"/>
        <w:rPr>
          <w:sz w:val="22"/>
          <w:szCs w:val="22"/>
        </w:rPr>
      </w:pPr>
    </w:p>
    <w:p w14:paraId="54E21EBA"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r w:rsidRPr="00B02A58">
        <w:rPr>
          <w:b w:val="0"/>
          <w:bCs w:val="0"/>
          <w:sz w:val="22"/>
          <w:szCs w:val="22"/>
        </w:rPr>
        <w:t>Be to, gauta pranešimų apie šias nepageidaujamas reakcijas, pasireiškusias moterims vartojant vaistinio preparato gerybinių ginekologinių ligų indikacijomis: kūno plaukų pokyčiai, sausa oda, padidėjusi cholesterolio koncentracija serume, vaginitas, makšties išskyros, nervingumas, sutrikęs miegas, nuovargis, periferinė edema, raumenų skausmas, blauzdų raumenų mėšlungis, pykinimas, vėmimas, viduriavimas, vidurių užkietėjimas, nusiskundimai pilvu, balso pokyčiai.</w:t>
      </w:r>
    </w:p>
    <w:p w14:paraId="01C1BB23"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p>
    <w:p w14:paraId="0034E0F8"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r w:rsidRPr="00B02A58">
        <w:rPr>
          <w:b w:val="0"/>
          <w:bCs w:val="0"/>
          <w:sz w:val="22"/>
          <w:szCs w:val="22"/>
        </w:rPr>
        <w:t>Retais atvejais metastazavusiu krūties vėžiu sergančioms pacientėms pradedant gy</w:t>
      </w:r>
      <w:r w:rsidRPr="00B02A58">
        <w:rPr>
          <w:b w:val="0"/>
          <w:bCs w:val="0"/>
          <w:sz w:val="22"/>
          <w:szCs w:val="22"/>
        </w:rPr>
        <w:softHyphen/>
        <w:t>dy</w:t>
      </w:r>
      <w:r w:rsidRPr="00B02A58">
        <w:rPr>
          <w:b w:val="0"/>
          <w:bCs w:val="0"/>
          <w:sz w:val="22"/>
          <w:szCs w:val="22"/>
        </w:rPr>
        <w:softHyphen/>
        <w:t>mą pasireiškė hiperkalcemija. Pasireiškus hiperkalcemijos simptomų (pvz., trošku</w:t>
      </w:r>
      <w:r w:rsidRPr="00B02A58">
        <w:rPr>
          <w:b w:val="0"/>
          <w:bCs w:val="0"/>
          <w:sz w:val="22"/>
          <w:szCs w:val="22"/>
        </w:rPr>
        <w:softHyphen/>
        <w:t>liui), reikia ištirti, ar jos nėra.</w:t>
      </w:r>
    </w:p>
    <w:p w14:paraId="07A746DE"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p>
    <w:p w14:paraId="375662AC"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r w:rsidRPr="00B02A58">
        <w:rPr>
          <w:b w:val="0"/>
          <w:bCs w:val="0"/>
          <w:sz w:val="22"/>
          <w:szCs w:val="22"/>
        </w:rPr>
        <w:t>Retais atvejais kai kurioms moterims vartojant LHRH preparatų gali prasidėti meno</w:t>
      </w:r>
      <w:r w:rsidRPr="00B02A58">
        <w:rPr>
          <w:b w:val="0"/>
          <w:bCs w:val="0"/>
          <w:sz w:val="22"/>
          <w:szCs w:val="22"/>
        </w:rPr>
        <w:softHyphen/>
        <w:t>pau</w:t>
      </w:r>
      <w:r w:rsidRPr="00B02A58">
        <w:rPr>
          <w:b w:val="0"/>
          <w:bCs w:val="0"/>
          <w:sz w:val="22"/>
          <w:szCs w:val="22"/>
        </w:rPr>
        <w:softHyphen/>
        <w:t>zė ir baigus gydymą neatsinaujinti menstruacijos. Vis dėlto nėra žinoma, ar taip atsitinka dėl goserelino poveikio ar dėl ginekologinės ligos.</w:t>
      </w:r>
    </w:p>
    <w:p w14:paraId="08143AA3" w14:textId="77777777" w:rsidR="00CB0D90" w:rsidRPr="00B02A58" w:rsidRDefault="00CB0D90" w:rsidP="00CB0D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bCs w:val="0"/>
          <w:sz w:val="22"/>
          <w:szCs w:val="22"/>
        </w:rPr>
      </w:pPr>
    </w:p>
    <w:p w14:paraId="0B1A2F53" w14:textId="77777777" w:rsidR="00CB0D90" w:rsidRPr="009D6039" w:rsidRDefault="00CB0D90" w:rsidP="00CB0D90">
      <w:pPr>
        <w:tabs>
          <w:tab w:val="left" w:pos="567"/>
        </w:tabs>
        <w:autoSpaceDE w:val="0"/>
        <w:autoSpaceDN w:val="0"/>
        <w:adjustRightInd w:val="0"/>
        <w:spacing w:line="260" w:lineRule="exact"/>
        <w:jc w:val="both"/>
        <w:rPr>
          <w:b w:val="0"/>
          <w:bCs w:val="0"/>
          <w:snapToGrid w:val="0"/>
          <w:sz w:val="22"/>
          <w:szCs w:val="24"/>
          <w:u w:val="single"/>
        </w:rPr>
      </w:pPr>
      <w:r w:rsidRPr="009D6039">
        <w:rPr>
          <w:b w:val="0"/>
          <w:bCs w:val="0"/>
          <w:noProof/>
          <w:snapToGrid w:val="0"/>
          <w:sz w:val="22"/>
          <w:szCs w:val="24"/>
          <w:u w:val="single"/>
        </w:rPr>
        <w:t>Pranešimas apie įtariamas nepageidaujamas reakcijas</w:t>
      </w:r>
    </w:p>
    <w:p w14:paraId="069627CC" w14:textId="77777777" w:rsidR="00CB0D90" w:rsidRPr="00F81769" w:rsidRDefault="00CB0D90" w:rsidP="00CB0D90">
      <w:pPr>
        <w:tabs>
          <w:tab w:val="left" w:pos="567"/>
        </w:tabs>
        <w:autoSpaceDE w:val="0"/>
        <w:autoSpaceDN w:val="0"/>
        <w:adjustRightInd w:val="0"/>
        <w:spacing w:line="260" w:lineRule="exact"/>
        <w:jc w:val="both"/>
        <w:rPr>
          <w:b w:val="0"/>
          <w:bCs w:val="0"/>
          <w:noProof/>
          <w:snapToGrid w:val="0"/>
          <w:sz w:val="22"/>
          <w:szCs w:val="24"/>
        </w:rPr>
      </w:pPr>
      <w:r w:rsidRPr="009D6039">
        <w:rPr>
          <w:b w:val="0"/>
          <w:bCs w:val="0"/>
          <w:noProof/>
          <w:snapToGrid w:val="0"/>
          <w:sz w:val="22"/>
          <w:szCs w:val="24"/>
        </w:rPr>
        <w:t>Svarbu pranešti apie įtariamas nepageidaujamas reakcijas, pastebėtas po vaistinio preparato registracijos, nes tai leidžia nuolat stebėti vaistinio preparato naudos ir rizikos santykį.</w:t>
      </w:r>
      <w:r w:rsidRPr="009D6039">
        <w:rPr>
          <w:b w:val="0"/>
          <w:bCs w:val="0"/>
          <w:snapToGrid w:val="0"/>
          <w:sz w:val="22"/>
          <w:szCs w:val="24"/>
        </w:rPr>
        <w:t xml:space="preserve"> </w:t>
      </w:r>
      <w:r w:rsidRPr="009D6039">
        <w:rPr>
          <w:b w:val="0"/>
          <w:bCs w:val="0"/>
          <w:noProof/>
          <w:snapToGrid w:val="0"/>
          <w:sz w:val="22"/>
          <w:szCs w:val="24"/>
        </w:rPr>
        <w:t>Sveikatos priežiūros specialistai turi pranešti apie bet kokias įtariamas nepageidaujamas reakcijas, užpildę interneto svetainėje http://</w:t>
      </w:r>
      <w:hyperlink r:id="rId7" w:history="1">
        <w:r w:rsidRPr="009D6039">
          <w:rPr>
            <w:rFonts w:eastAsia="SimSun"/>
            <w:b w:val="0"/>
            <w:bCs w:val="0"/>
            <w:noProof/>
            <w:snapToGrid w:val="0"/>
            <w:color w:val="0000FF"/>
            <w:sz w:val="22"/>
            <w:szCs w:val="24"/>
            <w:u w:val="single"/>
          </w:rPr>
          <w:t>www.vvkt.lt</w:t>
        </w:r>
      </w:hyperlink>
      <w:r w:rsidRPr="009D6039">
        <w:rPr>
          <w:b w:val="0"/>
          <w:bCs w:val="0"/>
          <w:noProof/>
          <w:snapToGrid w:val="0"/>
          <w:sz w:val="22"/>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D6039">
          <w:rPr>
            <w:rFonts w:eastAsia="SimSun"/>
            <w:b w:val="0"/>
            <w:bCs w:val="0"/>
            <w:noProof/>
            <w:snapToGrid w:val="0"/>
            <w:color w:val="0000FF"/>
            <w:sz w:val="22"/>
            <w:szCs w:val="24"/>
            <w:u w:val="single"/>
          </w:rPr>
          <w:t>NepageidaujamaR@vvkt.lt</w:t>
        </w:r>
      </w:hyperlink>
      <w:r w:rsidRPr="009D6039">
        <w:rPr>
          <w:b w:val="0"/>
          <w:bCs w:val="0"/>
          <w:noProof/>
          <w:snapToGrid w:val="0"/>
          <w:sz w:val="22"/>
          <w:szCs w:val="24"/>
        </w:rPr>
        <w:t>), per interneto svetainę (adresu http://www.vvkt.lt).</w:t>
      </w:r>
    </w:p>
    <w:p w14:paraId="498169C4" w14:textId="77777777" w:rsidR="00CB0D90" w:rsidRPr="00B02A58" w:rsidRDefault="00CB0D90" w:rsidP="00CB0D90">
      <w:pPr>
        <w:pStyle w:val="Pagrindinistekstas"/>
        <w:spacing w:after="0"/>
        <w:rPr>
          <w:sz w:val="22"/>
          <w:szCs w:val="22"/>
        </w:rPr>
      </w:pPr>
    </w:p>
    <w:p w14:paraId="04C367F0" w14:textId="77777777" w:rsidR="00CB0D90" w:rsidRPr="00B02A58" w:rsidRDefault="00CB0D90" w:rsidP="00CB0D90">
      <w:pPr>
        <w:pStyle w:val="Antrat1"/>
        <w:tabs>
          <w:tab w:val="left" w:pos="567"/>
        </w:tabs>
        <w:spacing w:after="0"/>
        <w:rPr>
          <w:sz w:val="22"/>
          <w:szCs w:val="22"/>
        </w:rPr>
      </w:pPr>
      <w:r w:rsidRPr="00B02A58">
        <w:rPr>
          <w:sz w:val="22"/>
          <w:szCs w:val="22"/>
        </w:rPr>
        <w:t>4.9</w:t>
      </w:r>
      <w:r w:rsidRPr="00B02A58">
        <w:rPr>
          <w:sz w:val="22"/>
          <w:szCs w:val="22"/>
        </w:rPr>
        <w:tab/>
        <w:t>Perdozavimas</w:t>
      </w:r>
    </w:p>
    <w:p w14:paraId="57770C99" w14:textId="77777777" w:rsidR="00CB0D90" w:rsidRPr="00B02A58" w:rsidRDefault="00CB0D90" w:rsidP="00CB0D90">
      <w:pPr>
        <w:pStyle w:val="Pagrindinistekstas"/>
        <w:spacing w:after="0"/>
        <w:rPr>
          <w:sz w:val="22"/>
          <w:szCs w:val="22"/>
        </w:rPr>
      </w:pPr>
    </w:p>
    <w:p w14:paraId="0D2B1C15" w14:textId="77777777" w:rsidR="00CB0D90" w:rsidRPr="00B02A58" w:rsidRDefault="00CB0D90" w:rsidP="00CB0D90">
      <w:pPr>
        <w:pStyle w:val="Pagrindinistekstas"/>
        <w:spacing w:after="0"/>
        <w:rPr>
          <w:sz w:val="22"/>
          <w:szCs w:val="22"/>
        </w:rPr>
      </w:pPr>
      <w:r w:rsidRPr="00B02A58">
        <w:rPr>
          <w:sz w:val="22"/>
          <w:szCs w:val="22"/>
        </w:rPr>
        <w:t>Duomenų apie Zoladex perdozavimą žmonėms yra nedaug. Šio vaistinio preparato netyčia sušvirkštus per anksti arba per didelę dozę, kliniškai reikšmingų nepageidaujamų poveikių nepastebėta. Tyrimų su gyvūnais duomenimis, didesnės goserelino dozės nesukelia kitokio negu tikėtinas terapinis poveikio lytinių hormonų koncentracijoms ir lytinei sistemai. Perdozavus reikėtų gydyti simptomiškai.</w:t>
      </w:r>
    </w:p>
    <w:p w14:paraId="49E10494" w14:textId="77777777" w:rsidR="00CB0D90" w:rsidRPr="00B02A58" w:rsidRDefault="00CB0D90" w:rsidP="00CB0D90">
      <w:pPr>
        <w:pStyle w:val="Pagrindinistekstas"/>
        <w:spacing w:after="0"/>
        <w:rPr>
          <w:sz w:val="22"/>
          <w:szCs w:val="22"/>
        </w:rPr>
      </w:pPr>
    </w:p>
    <w:p w14:paraId="58798F62" w14:textId="77777777" w:rsidR="00CB0D90" w:rsidRPr="00B02A58" w:rsidRDefault="00CB0D90" w:rsidP="00CB0D90">
      <w:pPr>
        <w:pStyle w:val="Pagrindinistekstas"/>
        <w:spacing w:after="0"/>
        <w:rPr>
          <w:sz w:val="22"/>
          <w:szCs w:val="22"/>
        </w:rPr>
      </w:pPr>
    </w:p>
    <w:p w14:paraId="4A7E98D7" w14:textId="77777777" w:rsidR="00CB0D90" w:rsidRPr="00B02A58" w:rsidRDefault="00CB0D90" w:rsidP="00CB0D90">
      <w:pPr>
        <w:pStyle w:val="StyleHeading1Allcaps"/>
        <w:tabs>
          <w:tab w:val="left" w:pos="567"/>
        </w:tabs>
        <w:rPr>
          <w:szCs w:val="22"/>
        </w:rPr>
      </w:pPr>
      <w:r w:rsidRPr="00B02A58">
        <w:rPr>
          <w:szCs w:val="22"/>
        </w:rPr>
        <w:t>5.</w:t>
      </w:r>
      <w:r w:rsidRPr="00B02A58">
        <w:rPr>
          <w:szCs w:val="22"/>
        </w:rPr>
        <w:tab/>
        <w:t>FARMAKOLOGINĖS savybės</w:t>
      </w:r>
    </w:p>
    <w:p w14:paraId="75BA3BB5" w14:textId="77777777" w:rsidR="00CB0D90" w:rsidRPr="00B02A58" w:rsidRDefault="00CB0D90" w:rsidP="00CB0D90">
      <w:pPr>
        <w:pStyle w:val="Pagrindinistekstas"/>
        <w:spacing w:after="0"/>
        <w:rPr>
          <w:sz w:val="22"/>
          <w:szCs w:val="22"/>
        </w:rPr>
      </w:pPr>
    </w:p>
    <w:p w14:paraId="04917329" w14:textId="77777777" w:rsidR="00CB0D90" w:rsidRPr="00B02A58" w:rsidRDefault="00CB0D90" w:rsidP="00CB0D90">
      <w:pPr>
        <w:pStyle w:val="Antrat1"/>
        <w:tabs>
          <w:tab w:val="left" w:pos="567"/>
        </w:tabs>
        <w:spacing w:after="0"/>
        <w:rPr>
          <w:sz w:val="22"/>
          <w:szCs w:val="22"/>
        </w:rPr>
      </w:pPr>
      <w:r w:rsidRPr="00B02A58">
        <w:rPr>
          <w:sz w:val="22"/>
          <w:szCs w:val="22"/>
        </w:rPr>
        <w:t xml:space="preserve">5.1 </w:t>
      </w:r>
      <w:r w:rsidRPr="00B02A58">
        <w:rPr>
          <w:sz w:val="22"/>
          <w:szCs w:val="22"/>
        </w:rPr>
        <w:tab/>
        <w:t>Farmakodinaminės savybės</w:t>
      </w:r>
    </w:p>
    <w:p w14:paraId="5AFBAEA8" w14:textId="77777777" w:rsidR="00CB0D90" w:rsidRPr="00B02A58" w:rsidRDefault="00CB0D90" w:rsidP="00CB0D90">
      <w:pPr>
        <w:rPr>
          <w:sz w:val="22"/>
          <w:szCs w:val="22"/>
        </w:rPr>
      </w:pPr>
    </w:p>
    <w:p w14:paraId="046836CE" w14:textId="77777777" w:rsidR="00CB0D90" w:rsidRPr="00B02A58" w:rsidRDefault="00CB0D90" w:rsidP="00CB0D90">
      <w:pPr>
        <w:pStyle w:val="Antrat2"/>
        <w:spacing w:after="0"/>
        <w:rPr>
          <w:b w:val="0"/>
          <w:sz w:val="22"/>
          <w:szCs w:val="22"/>
        </w:rPr>
      </w:pPr>
      <w:r w:rsidRPr="00B02A58">
        <w:rPr>
          <w:b w:val="0"/>
          <w:sz w:val="22"/>
          <w:szCs w:val="22"/>
        </w:rPr>
        <w:t>Farmakoterapinė grupė - natūralaus LHRH sintetinis analogas, ATC kodas - L02AE03.</w:t>
      </w:r>
    </w:p>
    <w:p w14:paraId="2D0B3329" w14:textId="77777777" w:rsidR="00CB0D90" w:rsidRPr="00B02A58" w:rsidRDefault="00CB0D90" w:rsidP="00CB0D90">
      <w:pPr>
        <w:rPr>
          <w:sz w:val="22"/>
          <w:szCs w:val="22"/>
        </w:rPr>
      </w:pPr>
    </w:p>
    <w:p w14:paraId="21B679D2" w14:textId="77777777" w:rsidR="00CB0D90" w:rsidRPr="00B02A58" w:rsidRDefault="00CB0D90" w:rsidP="00CB0D90">
      <w:pPr>
        <w:pStyle w:val="Pagrindinistekstas"/>
        <w:spacing w:after="0"/>
        <w:rPr>
          <w:sz w:val="22"/>
          <w:szCs w:val="22"/>
        </w:rPr>
      </w:pPr>
      <w:r w:rsidRPr="00B02A58">
        <w:rPr>
          <w:sz w:val="22"/>
          <w:szCs w:val="22"/>
        </w:rPr>
        <w:t xml:space="preserve">Ilgai vartojamas Zoladex slopina hipofizio LH sekreciją, todėl vyrams sumažėja testosterono, o moterims – estradiolio koncentracija serume. Baigus Zoladex vartojimą, šis poveikis praeina. Iš pradžių Zoladex (kaip ir kiti </w:t>
      </w:r>
      <w:r w:rsidRPr="00B02A58">
        <w:rPr>
          <w:i/>
          <w:sz w:val="22"/>
          <w:szCs w:val="22"/>
        </w:rPr>
        <w:t>LHRH</w:t>
      </w:r>
      <w:r w:rsidRPr="00B02A58">
        <w:rPr>
          <w:sz w:val="22"/>
          <w:szCs w:val="22"/>
        </w:rPr>
        <w:t xml:space="preserve"> agonistai) gali trumpam padidinti testosterono koncentraciją vyrams ir estradiolio – moterims.</w:t>
      </w:r>
    </w:p>
    <w:p w14:paraId="706C4387" w14:textId="77777777" w:rsidR="00CB0D90" w:rsidRPr="00B02A58" w:rsidRDefault="00CB0D90" w:rsidP="00CB0D90">
      <w:pPr>
        <w:pStyle w:val="Pagrindinistekstas"/>
        <w:spacing w:after="0"/>
        <w:rPr>
          <w:sz w:val="22"/>
          <w:szCs w:val="22"/>
        </w:rPr>
      </w:pPr>
    </w:p>
    <w:p w14:paraId="046794DF" w14:textId="77777777" w:rsidR="00CB0D90" w:rsidRPr="00B02A58" w:rsidRDefault="00CB0D90" w:rsidP="00CB0D90">
      <w:pPr>
        <w:pStyle w:val="Pagrindinistekstas"/>
        <w:spacing w:after="0"/>
        <w:rPr>
          <w:sz w:val="22"/>
          <w:szCs w:val="22"/>
        </w:rPr>
      </w:pPr>
      <w:r w:rsidRPr="00B02A58">
        <w:rPr>
          <w:sz w:val="22"/>
          <w:szCs w:val="22"/>
        </w:rPr>
        <w:t>Per maždaug 21 dieną po pirmosios depinės injekcijos testosterono koncentracija vyrų serume sumažėja iki iškastruotiems asmenims būdingo lygio ir, toliau vaistinį preparatą vartojant kas 28 dienas, išlieka sumažėjusi, todėl daugumai pacientų sumažėja prostatos navikas ir palengvėja ligos simptomai.</w:t>
      </w:r>
    </w:p>
    <w:p w14:paraId="14C6E82F" w14:textId="77777777" w:rsidR="00CB0D90" w:rsidRPr="00B02A58" w:rsidRDefault="00CB0D90" w:rsidP="00CB0D90">
      <w:pPr>
        <w:pStyle w:val="Pagrindinistekstas"/>
        <w:spacing w:after="0"/>
        <w:rPr>
          <w:sz w:val="22"/>
          <w:szCs w:val="22"/>
        </w:rPr>
      </w:pPr>
    </w:p>
    <w:p w14:paraId="2DC61D41" w14:textId="77777777" w:rsidR="00CB0D90" w:rsidRPr="00B02A58" w:rsidRDefault="00CB0D90" w:rsidP="00CB0D90">
      <w:pPr>
        <w:pStyle w:val="Pagrindinistekstas"/>
        <w:spacing w:after="0"/>
        <w:rPr>
          <w:sz w:val="22"/>
          <w:szCs w:val="22"/>
        </w:rPr>
      </w:pPr>
      <w:r w:rsidRPr="00B02A58">
        <w:rPr>
          <w:sz w:val="22"/>
          <w:szCs w:val="22"/>
        </w:rPr>
        <w:t>Per maždaug 21 dieną po pirmosios depinės injekcijos estradiolio koncentracija moterų serume sumažėja iki pomenopauzinio lygio ir, toliau vaistinį preparatą vartojant kas 28 dienas, išlieka sumažėjusi (panaši kaip po menopauzės), todėl sumažėja nuo hormonų priklausomas progresavęs krūties vėžys ar gimdos fibroidai, palengvėja endometriozė, slopinamas folikulų vystymasis kiaušidėse. Daugumai pacienčių suplonėja gimdos gleivinė ir išnyksta menstruacijos.</w:t>
      </w:r>
    </w:p>
    <w:p w14:paraId="245D19B6" w14:textId="77777777" w:rsidR="00CB0D90" w:rsidRPr="00B02A58" w:rsidRDefault="00CB0D90" w:rsidP="00CB0D90">
      <w:pPr>
        <w:pStyle w:val="Pagrindinistekstas"/>
        <w:spacing w:after="0"/>
        <w:rPr>
          <w:sz w:val="22"/>
          <w:szCs w:val="22"/>
        </w:rPr>
      </w:pPr>
    </w:p>
    <w:p w14:paraId="22B01F74" w14:textId="77777777" w:rsidR="00CB0D90" w:rsidRPr="00B02A58" w:rsidRDefault="00CB0D90" w:rsidP="00CB0D90">
      <w:pPr>
        <w:pStyle w:val="Pagrindinistekstas"/>
        <w:spacing w:after="0"/>
        <w:rPr>
          <w:sz w:val="22"/>
          <w:szCs w:val="22"/>
        </w:rPr>
      </w:pPr>
      <w:r w:rsidRPr="00B02A58">
        <w:rPr>
          <w:sz w:val="22"/>
          <w:szCs w:val="22"/>
        </w:rPr>
        <w:lastRenderedPageBreak/>
        <w:t xml:space="preserve">Vartojant </w:t>
      </w:r>
      <w:r w:rsidRPr="00B02A58">
        <w:rPr>
          <w:i/>
          <w:sz w:val="22"/>
          <w:szCs w:val="22"/>
        </w:rPr>
        <w:t>LHRH</w:t>
      </w:r>
      <w:r w:rsidRPr="00B02A58">
        <w:rPr>
          <w:sz w:val="22"/>
          <w:szCs w:val="22"/>
        </w:rPr>
        <w:t xml:space="preserve"> analogus, gali prasidėti menopauzė. Retais atvejais kai kurioms moterims menstruacijos neatsinaujina ir baigus gydymą.</w:t>
      </w:r>
    </w:p>
    <w:p w14:paraId="59B371CB" w14:textId="77777777" w:rsidR="00CB0D90" w:rsidRPr="00B02A58" w:rsidRDefault="00CB0D90" w:rsidP="00CB0D90">
      <w:pPr>
        <w:pStyle w:val="Pagrindinistekstas"/>
        <w:spacing w:after="0"/>
        <w:rPr>
          <w:sz w:val="22"/>
          <w:szCs w:val="22"/>
        </w:rPr>
      </w:pPr>
    </w:p>
    <w:p w14:paraId="54214B9E" w14:textId="77777777" w:rsidR="00CB0D90" w:rsidRPr="00B02A58" w:rsidRDefault="00CB0D90" w:rsidP="00CB0D90">
      <w:pPr>
        <w:pStyle w:val="Pagrindinistekstas"/>
        <w:spacing w:after="0"/>
        <w:rPr>
          <w:sz w:val="22"/>
          <w:szCs w:val="22"/>
        </w:rPr>
      </w:pPr>
      <w:r w:rsidRPr="00B02A58">
        <w:rPr>
          <w:sz w:val="22"/>
          <w:szCs w:val="22"/>
        </w:rPr>
        <w:t>Kartu su geležies vaistiniais preparatais vartojamas Zoladex sukelia amenorėją, padidina hemoglobino koncentraciją ir pagerina su ja susijusius hematologinius rodiklius moterims, kurios serga gimdos fibroidais ir anemija. Šių vaistinių preparatų derinys vidutinę hemoglobino koncentraciją padidina 1 g/dl daugiau negu atskirai vartojami geležies vaistiniai preparatai.</w:t>
      </w:r>
    </w:p>
    <w:p w14:paraId="1C5EC232" w14:textId="77777777" w:rsidR="00CB0D90" w:rsidRPr="00B02A58" w:rsidRDefault="00CB0D90" w:rsidP="00CB0D90">
      <w:pPr>
        <w:pStyle w:val="Pagrindinistekstas"/>
        <w:spacing w:after="0"/>
        <w:rPr>
          <w:sz w:val="22"/>
          <w:szCs w:val="22"/>
        </w:rPr>
      </w:pPr>
    </w:p>
    <w:p w14:paraId="7A4CAAD0" w14:textId="77777777" w:rsidR="00CB0D90" w:rsidRPr="00B02A58" w:rsidRDefault="00CB0D90" w:rsidP="00CB0D90">
      <w:pPr>
        <w:pStyle w:val="Antrat1"/>
        <w:tabs>
          <w:tab w:val="left" w:pos="567"/>
        </w:tabs>
        <w:spacing w:after="0"/>
        <w:rPr>
          <w:sz w:val="22"/>
          <w:szCs w:val="22"/>
        </w:rPr>
      </w:pPr>
      <w:r w:rsidRPr="00B02A58">
        <w:rPr>
          <w:sz w:val="22"/>
          <w:szCs w:val="22"/>
        </w:rPr>
        <w:t>5.2</w:t>
      </w:r>
      <w:r w:rsidRPr="00B02A58">
        <w:rPr>
          <w:sz w:val="22"/>
          <w:szCs w:val="22"/>
        </w:rPr>
        <w:tab/>
        <w:t>Farmakokinetinės savybės</w:t>
      </w:r>
    </w:p>
    <w:p w14:paraId="6A41E5AC" w14:textId="77777777" w:rsidR="00CB0D90" w:rsidRPr="00B02A58" w:rsidRDefault="00CB0D90" w:rsidP="00CB0D90">
      <w:pPr>
        <w:pStyle w:val="Pagrindinistekstas"/>
        <w:spacing w:after="0"/>
        <w:rPr>
          <w:sz w:val="22"/>
          <w:szCs w:val="22"/>
        </w:rPr>
      </w:pPr>
    </w:p>
    <w:p w14:paraId="7D14D7EA" w14:textId="77777777" w:rsidR="00CB0D90" w:rsidRPr="00B02A58" w:rsidRDefault="00CB0D90" w:rsidP="00CB0D90">
      <w:pPr>
        <w:pStyle w:val="Pagrindinistekstas"/>
        <w:spacing w:after="0"/>
        <w:rPr>
          <w:sz w:val="22"/>
          <w:szCs w:val="22"/>
        </w:rPr>
      </w:pPr>
      <w:r w:rsidRPr="00B02A58">
        <w:rPr>
          <w:sz w:val="22"/>
          <w:szCs w:val="22"/>
        </w:rPr>
        <w:t>Zoladex biologinis prieinamumas yra beveik pilnutinis. Švirkščiant depinio Zoladex kas 4 savaites, nuolat užtikrinamos veiksmingos koncentracijos, audiniuose vaistinio preparato nesikaupia. Prie plazmos baltymų būna prisijungusio nedaug Zoladex. Kai inkstų funkcija normali, vaistinio preparato eliminacijos pusinis laikas serume būna 2</w:t>
      </w:r>
      <w:r w:rsidRPr="00B02A58">
        <w:rPr>
          <w:sz w:val="22"/>
          <w:szCs w:val="22"/>
        </w:rPr>
        <w:noBreakHyphen/>
        <w:t>4 val., o kai ji sutrikusi – ilgesnis. Šio skirtumo įtaka vaistinio preparato, kurio depas švirkščiamas kas mėnesį, farmakokinetikai yra labai maža, todėl inkstų funkcijos nepakankamumu sergantiems pacientams Zoladex dozės koreguoti nereikia. Kepenų funkcijos nepakankamumas reikšmingos įtakos šio vaistinio preparato farmakokinetikai neturi.</w:t>
      </w:r>
    </w:p>
    <w:p w14:paraId="23AC2372" w14:textId="77777777" w:rsidR="00CB0D90" w:rsidRPr="00B02A58" w:rsidRDefault="00CB0D90" w:rsidP="00CB0D90">
      <w:pPr>
        <w:pStyle w:val="Pagrindinistekstas"/>
        <w:spacing w:after="0"/>
        <w:rPr>
          <w:sz w:val="22"/>
          <w:szCs w:val="22"/>
        </w:rPr>
      </w:pPr>
    </w:p>
    <w:p w14:paraId="1DD89493" w14:textId="77777777" w:rsidR="00CB0D90" w:rsidRPr="00B02A58" w:rsidRDefault="00CB0D90" w:rsidP="00CB0D90">
      <w:pPr>
        <w:pStyle w:val="Antrat1"/>
        <w:tabs>
          <w:tab w:val="left" w:pos="567"/>
        </w:tabs>
        <w:spacing w:after="0"/>
        <w:rPr>
          <w:sz w:val="22"/>
          <w:szCs w:val="22"/>
        </w:rPr>
      </w:pPr>
      <w:r w:rsidRPr="00B02A58">
        <w:rPr>
          <w:sz w:val="22"/>
          <w:szCs w:val="22"/>
        </w:rPr>
        <w:t>5.3</w:t>
      </w:r>
      <w:r w:rsidRPr="00B02A58">
        <w:rPr>
          <w:sz w:val="22"/>
          <w:szCs w:val="22"/>
        </w:rPr>
        <w:tab/>
        <w:t>Ikiklinikinių saugumo tyrimų duomenys</w:t>
      </w:r>
    </w:p>
    <w:p w14:paraId="18C87BCF" w14:textId="77777777" w:rsidR="00CB0D90" w:rsidRPr="00B02A58" w:rsidRDefault="00CB0D90" w:rsidP="00CB0D90">
      <w:pPr>
        <w:pStyle w:val="Pagrindinistekstas"/>
        <w:spacing w:after="0"/>
        <w:rPr>
          <w:sz w:val="22"/>
          <w:szCs w:val="22"/>
        </w:rPr>
      </w:pPr>
    </w:p>
    <w:p w14:paraId="5E4274B6" w14:textId="77777777" w:rsidR="00CB0D90" w:rsidRPr="00B02A58" w:rsidRDefault="00CB0D90" w:rsidP="00CB0D90">
      <w:pPr>
        <w:pStyle w:val="Pagrindinistekstas"/>
        <w:spacing w:after="0"/>
        <w:rPr>
          <w:sz w:val="22"/>
          <w:szCs w:val="22"/>
        </w:rPr>
      </w:pPr>
      <w:r w:rsidRPr="00B02A58">
        <w:rPr>
          <w:sz w:val="22"/>
          <w:szCs w:val="22"/>
        </w:rPr>
        <w:t>Ilgai pakartotinėmis dozėmis vartojant Zoladex, žiurkių patinams padažnėjo gerybiniai hipofizio navikai. Šie duomenys yra panašūs į anksčiau nustatytus operacijos būdu iškastruotoms žiurkėms, tačiau jų klinikinė reikšmė neaiški.</w:t>
      </w:r>
    </w:p>
    <w:p w14:paraId="36845305" w14:textId="77777777" w:rsidR="00CB0D90" w:rsidRPr="00B02A58" w:rsidRDefault="00CB0D90" w:rsidP="00CB0D90">
      <w:pPr>
        <w:pStyle w:val="Pagrindinistekstas"/>
        <w:spacing w:after="0"/>
        <w:rPr>
          <w:sz w:val="22"/>
          <w:szCs w:val="22"/>
        </w:rPr>
      </w:pPr>
    </w:p>
    <w:p w14:paraId="0D71A5AF" w14:textId="77777777" w:rsidR="00CB0D90" w:rsidRPr="00B02A58" w:rsidRDefault="00CB0D90" w:rsidP="00CB0D90">
      <w:pPr>
        <w:pStyle w:val="Pagrindinistekstas"/>
        <w:spacing w:after="0"/>
        <w:rPr>
          <w:sz w:val="22"/>
          <w:szCs w:val="22"/>
        </w:rPr>
      </w:pPr>
      <w:r w:rsidRPr="00B02A58">
        <w:rPr>
          <w:sz w:val="22"/>
          <w:szCs w:val="22"/>
        </w:rPr>
        <w:t>Pelėms ilgai ir didesnėmis negu terapinė dozėmis vartojamas Zoladex sukėlė histologinių pokyčių kai kuriose virškinimo trakto dalyse: kasos salelių hiperplaziją ir gerybinę skrandžio prievarčio srities proliferaciją (pelėms tai gali pasireikšti ir savaime). Šių duomenų klinikinė reikšmė neaiški.</w:t>
      </w:r>
    </w:p>
    <w:p w14:paraId="5BEDED42" w14:textId="77777777" w:rsidR="00CB0D90" w:rsidRPr="00B02A58" w:rsidRDefault="00CB0D90" w:rsidP="00CB0D90">
      <w:pPr>
        <w:pStyle w:val="Pagrindinistekstas"/>
        <w:spacing w:after="0"/>
        <w:rPr>
          <w:sz w:val="22"/>
          <w:szCs w:val="22"/>
        </w:rPr>
      </w:pPr>
    </w:p>
    <w:p w14:paraId="51B3F024" w14:textId="77777777" w:rsidR="00CB0D90" w:rsidRPr="00B02A58" w:rsidRDefault="00CB0D90" w:rsidP="00CB0D90">
      <w:pPr>
        <w:pStyle w:val="Pagrindinistekstas"/>
        <w:spacing w:after="0"/>
        <w:rPr>
          <w:sz w:val="22"/>
          <w:szCs w:val="22"/>
        </w:rPr>
      </w:pPr>
    </w:p>
    <w:p w14:paraId="7F1075E2" w14:textId="77777777" w:rsidR="00CB0D90" w:rsidRPr="00B02A58" w:rsidRDefault="00CB0D90" w:rsidP="00CB0D90">
      <w:pPr>
        <w:pStyle w:val="Antrat1"/>
        <w:tabs>
          <w:tab w:val="left" w:pos="567"/>
        </w:tabs>
        <w:spacing w:after="0"/>
        <w:rPr>
          <w:sz w:val="22"/>
          <w:szCs w:val="22"/>
        </w:rPr>
      </w:pPr>
      <w:r w:rsidRPr="00B02A58">
        <w:rPr>
          <w:sz w:val="22"/>
          <w:szCs w:val="22"/>
        </w:rPr>
        <w:t>6.</w:t>
      </w:r>
      <w:r w:rsidRPr="00B02A58">
        <w:rPr>
          <w:sz w:val="22"/>
          <w:szCs w:val="22"/>
        </w:rPr>
        <w:tab/>
        <w:t>FARMACINĖ INFORMACIJA</w:t>
      </w:r>
    </w:p>
    <w:p w14:paraId="35875304" w14:textId="77777777" w:rsidR="00CB0D90" w:rsidRPr="00B02A58" w:rsidRDefault="00CB0D90" w:rsidP="00CB0D90">
      <w:pPr>
        <w:pStyle w:val="Pagrindinistekstas"/>
        <w:tabs>
          <w:tab w:val="left" w:pos="567"/>
        </w:tabs>
        <w:spacing w:after="0"/>
        <w:rPr>
          <w:sz w:val="22"/>
          <w:szCs w:val="22"/>
        </w:rPr>
      </w:pPr>
    </w:p>
    <w:p w14:paraId="23889A4B" w14:textId="77777777" w:rsidR="00CB0D90" w:rsidRPr="00B02A58" w:rsidRDefault="00CB0D90" w:rsidP="00CB0D90">
      <w:pPr>
        <w:pStyle w:val="Antrat1"/>
        <w:tabs>
          <w:tab w:val="left" w:pos="567"/>
        </w:tabs>
        <w:spacing w:after="0"/>
        <w:rPr>
          <w:sz w:val="22"/>
          <w:szCs w:val="22"/>
        </w:rPr>
      </w:pPr>
      <w:r w:rsidRPr="00B02A58">
        <w:rPr>
          <w:sz w:val="22"/>
          <w:szCs w:val="22"/>
        </w:rPr>
        <w:t>6.1</w:t>
      </w:r>
      <w:r w:rsidRPr="00B02A58">
        <w:rPr>
          <w:sz w:val="22"/>
          <w:szCs w:val="22"/>
        </w:rPr>
        <w:tab/>
        <w:t>Pagalbinių medžiagų sąrašas</w:t>
      </w:r>
    </w:p>
    <w:p w14:paraId="4A9400EB" w14:textId="77777777" w:rsidR="00CB0D90" w:rsidRPr="00B02A58" w:rsidRDefault="00CB0D90" w:rsidP="00CB0D90">
      <w:pPr>
        <w:pStyle w:val="Pagrindinistekstas"/>
        <w:spacing w:after="0"/>
        <w:rPr>
          <w:sz w:val="22"/>
          <w:szCs w:val="22"/>
        </w:rPr>
      </w:pPr>
    </w:p>
    <w:p w14:paraId="2AF410C3" w14:textId="77777777" w:rsidR="00CB0D90" w:rsidRPr="00B02A58" w:rsidRDefault="00CB0D90" w:rsidP="00CB0D90">
      <w:pPr>
        <w:pStyle w:val="Pagrindinistekstas"/>
        <w:spacing w:after="0"/>
        <w:rPr>
          <w:sz w:val="22"/>
          <w:szCs w:val="22"/>
        </w:rPr>
      </w:pPr>
      <w:r w:rsidRPr="00B02A58">
        <w:rPr>
          <w:sz w:val="22"/>
          <w:szCs w:val="22"/>
        </w:rPr>
        <w:t>Laktido ir glikolido kopolimeras.</w:t>
      </w:r>
    </w:p>
    <w:p w14:paraId="7033D710" w14:textId="77777777" w:rsidR="00CB0D90" w:rsidRPr="00B02A58" w:rsidRDefault="00CB0D90" w:rsidP="00CB0D90">
      <w:pPr>
        <w:pStyle w:val="Pagrindinistekstas"/>
        <w:spacing w:after="0"/>
        <w:rPr>
          <w:sz w:val="22"/>
          <w:szCs w:val="22"/>
        </w:rPr>
      </w:pPr>
    </w:p>
    <w:p w14:paraId="0FCE72EE" w14:textId="77777777" w:rsidR="00CB0D90" w:rsidRPr="00B02A58" w:rsidRDefault="00CB0D90" w:rsidP="00CB0D90">
      <w:pPr>
        <w:pStyle w:val="Antrat1"/>
        <w:tabs>
          <w:tab w:val="left" w:pos="567"/>
        </w:tabs>
        <w:spacing w:after="0"/>
        <w:rPr>
          <w:sz w:val="22"/>
          <w:szCs w:val="22"/>
        </w:rPr>
      </w:pPr>
      <w:r w:rsidRPr="00B02A58">
        <w:rPr>
          <w:sz w:val="22"/>
          <w:szCs w:val="22"/>
        </w:rPr>
        <w:t>6.2</w:t>
      </w:r>
      <w:r w:rsidRPr="00B02A58">
        <w:rPr>
          <w:sz w:val="22"/>
          <w:szCs w:val="22"/>
        </w:rPr>
        <w:tab/>
        <w:t>Nesuderinamumas</w:t>
      </w:r>
    </w:p>
    <w:p w14:paraId="7E1BE082" w14:textId="77777777" w:rsidR="00CB0D90" w:rsidRPr="00B02A58" w:rsidRDefault="00CB0D90" w:rsidP="00CB0D90">
      <w:pPr>
        <w:pStyle w:val="Pagrindinistekstas"/>
        <w:spacing w:after="0"/>
        <w:rPr>
          <w:sz w:val="22"/>
          <w:szCs w:val="22"/>
        </w:rPr>
      </w:pPr>
    </w:p>
    <w:p w14:paraId="0E80E972" w14:textId="77777777" w:rsidR="00CB0D90" w:rsidRPr="00B02A58" w:rsidRDefault="00CB0D90" w:rsidP="00CB0D90">
      <w:pPr>
        <w:pStyle w:val="Pagrindinistekstas"/>
        <w:spacing w:after="0"/>
        <w:rPr>
          <w:sz w:val="22"/>
          <w:szCs w:val="22"/>
        </w:rPr>
      </w:pPr>
      <w:r w:rsidRPr="00B02A58">
        <w:rPr>
          <w:sz w:val="22"/>
          <w:szCs w:val="22"/>
        </w:rPr>
        <w:t>Duomenys nebūtini.</w:t>
      </w:r>
    </w:p>
    <w:p w14:paraId="0288649A" w14:textId="77777777" w:rsidR="00CB0D90" w:rsidRPr="00B02A58" w:rsidRDefault="00CB0D90" w:rsidP="00CB0D90">
      <w:pPr>
        <w:pStyle w:val="Pagrindinistekstas"/>
        <w:spacing w:after="0"/>
        <w:rPr>
          <w:sz w:val="22"/>
          <w:szCs w:val="22"/>
        </w:rPr>
      </w:pPr>
    </w:p>
    <w:p w14:paraId="45882589" w14:textId="77777777" w:rsidR="00CB0D90" w:rsidRPr="00B02A58" w:rsidRDefault="00CB0D90" w:rsidP="00CB0D90">
      <w:pPr>
        <w:pStyle w:val="Antrat1"/>
        <w:tabs>
          <w:tab w:val="left" w:pos="567"/>
        </w:tabs>
        <w:spacing w:after="0"/>
        <w:rPr>
          <w:sz w:val="22"/>
          <w:szCs w:val="22"/>
        </w:rPr>
      </w:pPr>
      <w:r w:rsidRPr="00B02A58">
        <w:rPr>
          <w:sz w:val="22"/>
          <w:szCs w:val="22"/>
        </w:rPr>
        <w:t>6.3</w:t>
      </w:r>
      <w:r w:rsidRPr="00B02A58">
        <w:rPr>
          <w:sz w:val="22"/>
          <w:szCs w:val="22"/>
        </w:rPr>
        <w:tab/>
        <w:t>Tinkamumo laikas</w:t>
      </w:r>
    </w:p>
    <w:p w14:paraId="1314DE74" w14:textId="77777777" w:rsidR="00CB0D90" w:rsidRPr="00B02A58" w:rsidRDefault="00CB0D90" w:rsidP="00CB0D90">
      <w:pPr>
        <w:pStyle w:val="Pagrindinistekstas"/>
        <w:spacing w:after="0"/>
        <w:rPr>
          <w:sz w:val="22"/>
          <w:szCs w:val="22"/>
        </w:rPr>
      </w:pPr>
    </w:p>
    <w:p w14:paraId="22A6BEEA" w14:textId="77777777" w:rsidR="00CB0D90" w:rsidRPr="00B02A58" w:rsidRDefault="00CB0D90" w:rsidP="00CB0D90">
      <w:pPr>
        <w:pStyle w:val="Pagrindinistekstas"/>
        <w:spacing w:after="0"/>
        <w:rPr>
          <w:sz w:val="22"/>
          <w:szCs w:val="22"/>
        </w:rPr>
      </w:pPr>
      <w:r w:rsidRPr="00B02A58">
        <w:rPr>
          <w:sz w:val="22"/>
          <w:szCs w:val="22"/>
        </w:rPr>
        <w:t>3 metai.</w:t>
      </w:r>
    </w:p>
    <w:p w14:paraId="71F6E861" w14:textId="77777777" w:rsidR="00CB0D90" w:rsidRPr="00B02A58" w:rsidRDefault="00CB0D90" w:rsidP="00CB0D90">
      <w:pPr>
        <w:pStyle w:val="Pagrindinistekstas"/>
        <w:spacing w:after="0"/>
        <w:rPr>
          <w:sz w:val="22"/>
          <w:szCs w:val="22"/>
        </w:rPr>
      </w:pPr>
    </w:p>
    <w:p w14:paraId="283DB51F" w14:textId="77777777" w:rsidR="00CB0D90" w:rsidRPr="00B02A58" w:rsidRDefault="00CB0D90" w:rsidP="00CB0D90">
      <w:pPr>
        <w:pStyle w:val="Antrat1"/>
        <w:tabs>
          <w:tab w:val="left" w:pos="567"/>
        </w:tabs>
        <w:spacing w:after="0"/>
        <w:rPr>
          <w:sz w:val="22"/>
          <w:szCs w:val="22"/>
        </w:rPr>
      </w:pPr>
      <w:r w:rsidRPr="00B02A58">
        <w:rPr>
          <w:sz w:val="22"/>
          <w:szCs w:val="22"/>
        </w:rPr>
        <w:t>6.4</w:t>
      </w:r>
      <w:r w:rsidRPr="00B02A58">
        <w:rPr>
          <w:sz w:val="22"/>
          <w:szCs w:val="22"/>
        </w:rPr>
        <w:tab/>
        <w:t>Specialios laikymo sąlygos</w:t>
      </w:r>
    </w:p>
    <w:p w14:paraId="625A1EAE" w14:textId="77777777" w:rsidR="00CB0D90" w:rsidRPr="00B02A58" w:rsidRDefault="00CB0D90" w:rsidP="00CB0D90">
      <w:pPr>
        <w:pStyle w:val="Pagrindinistekstas"/>
        <w:spacing w:after="0"/>
        <w:rPr>
          <w:sz w:val="22"/>
          <w:szCs w:val="22"/>
        </w:rPr>
      </w:pPr>
    </w:p>
    <w:p w14:paraId="3657F0CC" w14:textId="77777777" w:rsidR="00CB0D90" w:rsidRPr="00B02A58" w:rsidRDefault="00CB0D90" w:rsidP="00CB0D90">
      <w:pPr>
        <w:pStyle w:val="Pagrindinistekstas"/>
        <w:spacing w:after="0"/>
        <w:rPr>
          <w:sz w:val="22"/>
          <w:szCs w:val="22"/>
        </w:rPr>
      </w:pPr>
      <w:r w:rsidRPr="00B02A58">
        <w:rPr>
          <w:sz w:val="22"/>
          <w:szCs w:val="22"/>
        </w:rPr>
        <w:t>Laikyti ne aukštesnėje kaip 25 </w:t>
      </w:r>
      <w:r w:rsidRPr="00B02A58">
        <w:rPr>
          <w:sz w:val="22"/>
          <w:szCs w:val="22"/>
        </w:rPr>
        <w:sym w:font="Symbol" w:char="F0B0"/>
      </w:r>
      <w:r w:rsidRPr="00B02A58">
        <w:rPr>
          <w:sz w:val="22"/>
          <w:szCs w:val="22"/>
        </w:rPr>
        <w:t>C temperatūroje.</w:t>
      </w:r>
    </w:p>
    <w:p w14:paraId="66BD980D" w14:textId="77777777" w:rsidR="00CB0D90" w:rsidRPr="00B02A58" w:rsidRDefault="00CB0D90" w:rsidP="00CB0D90">
      <w:pPr>
        <w:pStyle w:val="Pagrindinistekstas"/>
        <w:spacing w:after="0"/>
        <w:rPr>
          <w:sz w:val="22"/>
          <w:szCs w:val="22"/>
        </w:rPr>
      </w:pPr>
    </w:p>
    <w:p w14:paraId="127F11AD" w14:textId="77777777" w:rsidR="00CB0D90" w:rsidRPr="00B02A58" w:rsidRDefault="00CB0D90" w:rsidP="00CB0D90">
      <w:pPr>
        <w:pStyle w:val="Antrat1"/>
        <w:tabs>
          <w:tab w:val="left" w:pos="567"/>
        </w:tabs>
        <w:spacing w:after="0"/>
        <w:rPr>
          <w:sz w:val="22"/>
          <w:szCs w:val="22"/>
        </w:rPr>
      </w:pPr>
      <w:r w:rsidRPr="00B02A58">
        <w:rPr>
          <w:sz w:val="22"/>
          <w:szCs w:val="22"/>
        </w:rPr>
        <w:t>6.5</w:t>
      </w:r>
      <w:r w:rsidRPr="00B02A58">
        <w:rPr>
          <w:sz w:val="22"/>
          <w:szCs w:val="22"/>
        </w:rPr>
        <w:tab/>
        <w:t xml:space="preserve">Talpyklės pobūdis ir jos turinys </w:t>
      </w:r>
    </w:p>
    <w:p w14:paraId="2FD5E35B" w14:textId="77777777" w:rsidR="00CB0D90" w:rsidRPr="00B02A58" w:rsidRDefault="00CB0D90" w:rsidP="00CB0D90">
      <w:pPr>
        <w:pStyle w:val="Pagrindinistekstas"/>
        <w:spacing w:after="0"/>
        <w:rPr>
          <w:sz w:val="22"/>
          <w:szCs w:val="22"/>
        </w:rPr>
      </w:pPr>
    </w:p>
    <w:p w14:paraId="3B7FD4CE" w14:textId="77777777" w:rsidR="00CB0D90" w:rsidRPr="00B02A58" w:rsidRDefault="00CB0D90" w:rsidP="00CB0D90">
      <w:pPr>
        <w:pStyle w:val="Pagrindinistekstas"/>
        <w:spacing w:after="0"/>
        <w:rPr>
          <w:sz w:val="22"/>
          <w:szCs w:val="22"/>
        </w:rPr>
      </w:pPr>
      <w:r w:rsidRPr="00B02A58">
        <w:rPr>
          <w:sz w:val="22"/>
          <w:szCs w:val="22"/>
        </w:rPr>
        <w:t>Vienos dozės užpildytas SafeSystem švirkštas su apsauginiu įdėklu (užlydytame maišelyje su džiovikliu).</w:t>
      </w:r>
    </w:p>
    <w:p w14:paraId="3213A5E6" w14:textId="77777777" w:rsidR="00CB0D90" w:rsidRPr="00B02A58" w:rsidRDefault="00CB0D90" w:rsidP="00CB0D90">
      <w:pPr>
        <w:pStyle w:val="Pagrindinistekstas"/>
        <w:spacing w:after="0"/>
        <w:rPr>
          <w:sz w:val="22"/>
          <w:szCs w:val="22"/>
        </w:rPr>
      </w:pPr>
    </w:p>
    <w:p w14:paraId="36D031D6" w14:textId="77777777" w:rsidR="00CB0D90" w:rsidRPr="00B02A58" w:rsidRDefault="00CB0D90" w:rsidP="00CB0D90">
      <w:pPr>
        <w:pStyle w:val="Antrat1"/>
        <w:tabs>
          <w:tab w:val="left" w:pos="567"/>
        </w:tabs>
        <w:spacing w:after="0"/>
        <w:rPr>
          <w:sz w:val="22"/>
          <w:szCs w:val="22"/>
        </w:rPr>
      </w:pPr>
      <w:r w:rsidRPr="00B02A58">
        <w:rPr>
          <w:sz w:val="22"/>
          <w:szCs w:val="22"/>
        </w:rPr>
        <w:t>6.6</w:t>
      </w:r>
      <w:r w:rsidRPr="00B02A58">
        <w:rPr>
          <w:sz w:val="22"/>
          <w:szCs w:val="22"/>
        </w:rPr>
        <w:tab/>
        <w:t xml:space="preserve"> Specialūs reikalavimai atliekoms tvarkyti ir vaistiniam preparatui ruošti</w:t>
      </w:r>
    </w:p>
    <w:p w14:paraId="6C14AAF1" w14:textId="77777777" w:rsidR="00CB0D90" w:rsidRPr="00B02A58" w:rsidRDefault="00CB0D90" w:rsidP="00CB0D90">
      <w:pPr>
        <w:pStyle w:val="Pagrindinistekstas"/>
        <w:spacing w:after="0"/>
        <w:rPr>
          <w:sz w:val="22"/>
          <w:szCs w:val="22"/>
        </w:rPr>
      </w:pPr>
    </w:p>
    <w:p w14:paraId="6FEED556" w14:textId="77777777" w:rsidR="00CB0D90" w:rsidRPr="00B02A58" w:rsidRDefault="00CB0D90" w:rsidP="00CB0D90">
      <w:pPr>
        <w:pStyle w:val="Pagrindinistekstas"/>
        <w:spacing w:after="0"/>
        <w:rPr>
          <w:sz w:val="22"/>
          <w:szCs w:val="22"/>
        </w:rPr>
      </w:pPr>
      <w:r w:rsidRPr="00B02A58">
        <w:rPr>
          <w:sz w:val="22"/>
          <w:szCs w:val="22"/>
        </w:rPr>
        <w:t>Kaip tinkamai implantuoti Zoladex, nurodyta vartojimo instrukcijoje, kuri pateikiama ant maišelio ar dėžutės.</w:t>
      </w:r>
    </w:p>
    <w:p w14:paraId="387B32C3" w14:textId="77777777" w:rsidR="00CB0D90" w:rsidRPr="00B02A58" w:rsidRDefault="00CB0D90" w:rsidP="00CB0D90">
      <w:pPr>
        <w:pStyle w:val="Pagrindinistekstas"/>
        <w:spacing w:after="0"/>
        <w:rPr>
          <w:sz w:val="22"/>
          <w:szCs w:val="22"/>
        </w:rPr>
      </w:pPr>
    </w:p>
    <w:p w14:paraId="695739AE" w14:textId="77777777" w:rsidR="00CB0D90" w:rsidRPr="00B02A58" w:rsidRDefault="00CB0D90" w:rsidP="00CB0D90">
      <w:pPr>
        <w:pStyle w:val="Pagrindinistekstas"/>
        <w:spacing w:after="0"/>
        <w:rPr>
          <w:sz w:val="22"/>
          <w:szCs w:val="22"/>
        </w:rPr>
      </w:pPr>
      <w:r w:rsidRPr="00B02A58">
        <w:rPr>
          <w:sz w:val="22"/>
          <w:szCs w:val="22"/>
        </w:rPr>
        <w:lastRenderedPageBreak/>
        <w:t xml:space="preserve">Vartoti kaip nurodė gydytojas. </w:t>
      </w:r>
      <w:r w:rsidRPr="00B02A58">
        <w:rPr>
          <w:color w:val="000000"/>
          <w:sz w:val="22"/>
          <w:szCs w:val="22"/>
        </w:rPr>
        <w:t xml:space="preserve">Ypač atsargiai ZOLADEX implantuojamas tais atvejais, kai KMI yra mažas ir (arba) vartojami antikoaguliantai pilnomis dozėmis </w:t>
      </w:r>
      <w:r w:rsidRPr="00B02A58">
        <w:rPr>
          <w:sz w:val="22"/>
          <w:szCs w:val="22"/>
        </w:rPr>
        <w:t>(žr. 4.4 skyrių).</w:t>
      </w:r>
    </w:p>
    <w:p w14:paraId="524CB60E" w14:textId="77777777" w:rsidR="00CB0D90" w:rsidRPr="00B02A58" w:rsidRDefault="00CB0D90" w:rsidP="00CB0D90">
      <w:pPr>
        <w:pStyle w:val="Pagrindinistekstas"/>
        <w:spacing w:after="0"/>
        <w:rPr>
          <w:sz w:val="22"/>
          <w:szCs w:val="22"/>
        </w:rPr>
      </w:pPr>
    </w:p>
    <w:p w14:paraId="63F11BDD" w14:textId="77777777" w:rsidR="00CB0D90" w:rsidRPr="00B02A58" w:rsidRDefault="00CB0D90" w:rsidP="00CB0D90">
      <w:pPr>
        <w:pStyle w:val="Pagrindinistekstas"/>
        <w:spacing w:after="0"/>
        <w:rPr>
          <w:sz w:val="22"/>
          <w:szCs w:val="22"/>
        </w:rPr>
      </w:pPr>
      <w:r w:rsidRPr="00B02A58">
        <w:rPr>
          <w:sz w:val="22"/>
          <w:szCs w:val="22"/>
        </w:rPr>
        <w:t>Galima vartoti tik vaistinį preparatą, kurio maišelis nepažeistas. Jį atplėšus, vaistinį preparatą reikia vartoti nedelsiant. Panaudotas švirkštas išmetamas į specialią šiukšlių (aštrių atliekų) dėžę.</w:t>
      </w:r>
    </w:p>
    <w:p w14:paraId="33C6D2E4" w14:textId="77777777" w:rsidR="00CB0D90" w:rsidRPr="00B02A58" w:rsidRDefault="00CB0D90" w:rsidP="00CB0D90">
      <w:pPr>
        <w:pStyle w:val="Pagrindinistekstas"/>
        <w:spacing w:after="0"/>
        <w:rPr>
          <w:sz w:val="22"/>
          <w:szCs w:val="22"/>
        </w:rPr>
      </w:pPr>
    </w:p>
    <w:p w14:paraId="6D9533FD" w14:textId="77777777" w:rsidR="00CB0D90" w:rsidRPr="00531187" w:rsidRDefault="00CB0D90" w:rsidP="00CB0D90">
      <w:pPr>
        <w:ind w:left="720"/>
        <w:rPr>
          <w:bCs w:val="0"/>
        </w:rPr>
      </w:pPr>
      <w:r w:rsidRPr="00531187">
        <w:rPr>
          <w:bCs w:val="0"/>
          <w:sz w:val="22"/>
          <w:szCs w:val="22"/>
        </w:rPr>
        <w:t>Zoladex leidžiamas po oda. Prieš pradėdami injekciją, perskaitykite ir supraskite jo vartojimo instrukciją.</w:t>
      </w:r>
    </w:p>
    <w:p w14:paraId="0FF875D6" w14:textId="77777777" w:rsidR="00CB0D90" w:rsidRPr="00B02A58" w:rsidRDefault="00CB0D90" w:rsidP="00CB0D90">
      <w:pPr>
        <w:rPr>
          <w:b w:val="0"/>
          <w:sz w:val="22"/>
          <w:szCs w:val="22"/>
        </w:rPr>
      </w:pPr>
    </w:p>
    <w:p w14:paraId="49CD4F36" w14:textId="77777777" w:rsidR="00CB0D90" w:rsidRPr="00B02A58" w:rsidRDefault="00CB0D90" w:rsidP="00CB0D90">
      <w:pPr>
        <w:pStyle w:val="Sraassunumeriais"/>
        <w:numPr>
          <w:ilvl w:val="0"/>
          <w:numId w:val="19"/>
        </w:numPr>
        <w:spacing w:after="0" w:line="240" w:lineRule="auto"/>
        <w:ind w:left="1080"/>
        <w:rPr>
          <w:lang w:val="lt-LT"/>
        </w:rPr>
      </w:pPr>
      <w:r w:rsidRPr="00B02A58">
        <w:rPr>
          <w:lang w:val="lt-LT"/>
        </w:rPr>
        <w:t xml:space="preserve">Patogiai paguldykite pacientą ir truputį pakelkite viršutinę </w:t>
      </w:r>
      <w:r>
        <w:rPr>
          <w:lang w:val="lt-LT"/>
        </w:rPr>
        <w:t xml:space="preserve">jo </w:t>
      </w:r>
      <w:r w:rsidRPr="00B02A58">
        <w:rPr>
          <w:lang w:val="lt-LT"/>
        </w:rPr>
        <w:t>kūno dalį.</w:t>
      </w:r>
      <w:r>
        <w:rPr>
          <w:lang w:val="lt-LT"/>
        </w:rPr>
        <w:br/>
      </w:r>
      <w:r w:rsidRPr="00B02A58">
        <w:rPr>
          <w:lang w:val="lt-LT"/>
        </w:rPr>
        <w:t>Paruoš</w:t>
      </w:r>
      <w:r>
        <w:rPr>
          <w:lang w:val="lt-LT"/>
        </w:rPr>
        <w:t>kite</w:t>
      </w:r>
      <w:r w:rsidRPr="00B02A58">
        <w:rPr>
          <w:lang w:val="lt-LT"/>
        </w:rPr>
        <w:t xml:space="preserve"> injekcijos vietą kaip nustato vietinė tvarka ir procedūros.</w:t>
      </w:r>
    </w:p>
    <w:p w14:paraId="6464947F" w14:textId="77777777" w:rsidR="00CB0D90" w:rsidRPr="00B02A58" w:rsidRDefault="00CB0D90" w:rsidP="00CB0D90">
      <w:pPr>
        <w:pStyle w:val="Sraassunumeriais"/>
        <w:numPr>
          <w:ilvl w:val="0"/>
          <w:numId w:val="0"/>
        </w:numPr>
        <w:spacing w:after="0" w:line="240" w:lineRule="auto"/>
        <w:ind w:left="360" w:hanging="360"/>
        <w:rPr>
          <w:lang w:val="lt-LT"/>
        </w:rPr>
      </w:pPr>
    </w:p>
    <w:p w14:paraId="01A1A9BA" w14:textId="77777777" w:rsidR="00CB0D90" w:rsidRPr="00B02A58" w:rsidRDefault="00CB0D90" w:rsidP="00CB0D90">
      <w:pPr>
        <w:pStyle w:val="Sraopastraipa"/>
        <w:spacing w:after="0" w:line="240" w:lineRule="auto"/>
        <w:ind w:left="1080"/>
        <w:rPr>
          <w:lang w:val="lt-LT"/>
        </w:rPr>
      </w:pPr>
      <w:r w:rsidRPr="00932AC8">
        <w:rPr>
          <w:lang w:val="lt-LT"/>
        </w:rPr>
        <w:t>PASTABA.</w:t>
      </w:r>
      <w:r w:rsidRPr="00B02A58">
        <w:rPr>
          <w:lang w:val="lt-LT"/>
        </w:rPr>
        <w:t xml:space="preserve"> </w:t>
      </w:r>
      <w:r w:rsidRPr="00932AC8">
        <w:rPr>
          <w:lang w:val="lt-LT"/>
        </w:rPr>
        <w:t>Į priekinę pilvo sienelę Zoladex reikia implantuoti atsargiai, kadangi truputį giliau yra apatinė epigastriumo arterija ir jos šakos.</w:t>
      </w:r>
      <w:r>
        <w:rPr>
          <w:lang w:val="lt-LT"/>
        </w:rPr>
        <w:t xml:space="preserve"> Labai liesiems pacientams kraujagyslių pažeidimo rizika gali būti didesnė</w:t>
      </w:r>
      <w:r w:rsidRPr="00B02A58">
        <w:rPr>
          <w:lang w:val="lt-LT"/>
        </w:rPr>
        <w:t>.</w:t>
      </w:r>
    </w:p>
    <w:p w14:paraId="31F8F307" w14:textId="77777777" w:rsidR="00CB0D90" w:rsidRPr="00B02A58" w:rsidRDefault="00CB0D90" w:rsidP="00CB0D90">
      <w:pPr>
        <w:rPr>
          <w:sz w:val="22"/>
          <w:szCs w:val="22"/>
        </w:rPr>
      </w:pPr>
    </w:p>
    <w:p w14:paraId="36901EB3" w14:textId="77777777" w:rsidR="00CB0D90" w:rsidRPr="00B02A58" w:rsidRDefault="00CB0D90" w:rsidP="00CB0D90">
      <w:pPr>
        <w:pStyle w:val="Sraassunumeriais"/>
        <w:numPr>
          <w:ilvl w:val="0"/>
          <w:numId w:val="19"/>
        </w:numPr>
        <w:spacing w:after="0" w:line="240" w:lineRule="auto"/>
        <w:ind w:left="1080"/>
        <w:rPr>
          <w:lang w:val="lt-LT"/>
        </w:rPr>
      </w:pPr>
      <w:r w:rsidRPr="00B02A58">
        <w:rPr>
          <w:lang w:val="lt-LT"/>
        </w:rPr>
        <w:t>Apžiūrėkite, ar nepažeisti folijos maišelis ir švirkštas. At</w:t>
      </w:r>
      <w:r>
        <w:rPr>
          <w:lang w:val="lt-LT"/>
        </w:rPr>
        <w:t>plėšę</w:t>
      </w:r>
      <w:r w:rsidRPr="00B02A58">
        <w:rPr>
          <w:lang w:val="lt-LT"/>
        </w:rPr>
        <w:t xml:space="preserve"> folijos maišelį, ištraukite švirkštą ir </w:t>
      </w:r>
      <w:r>
        <w:rPr>
          <w:lang w:val="lt-LT"/>
        </w:rPr>
        <w:t xml:space="preserve">paimkite </w:t>
      </w:r>
      <w:r w:rsidRPr="00B02A58">
        <w:rPr>
          <w:lang w:val="lt-LT"/>
        </w:rPr>
        <w:t>jį šiek tiek pakreipę į šviesą.</w:t>
      </w:r>
      <w:r w:rsidRPr="00B02A58">
        <w:rPr>
          <w:lang w:val="lt-LT"/>
        </w:rPr>
        <w:br/>
        <w:t xml:space="preserve">Patikrinkite, ar matosi bent dalis Zoladex implanto </w:t>
      </w:r>
      <w:r w:rsidRPr="00B02A58">
        <w:rPr>
          <w:b/>
          <w:lang w:val="lt-LT"/>
        </w:rPr>
        <w:t>(1 pav.)</w:t>
      </w:r>
      <w:r w:rsidRPr="00B02A58">
        <w:rPr>
          <w:lang w:val="lt-LT"/>
        </w:rPr>
        <w:t>.</w:t>
      </w:r>
    </w:p>
    <w:p w14:paraId="51F67F1F" w14:textId="77777777" w:rsidR="00CB0D90" w:rsidRPr="00B02A58" w:rsidRDefault="00CB0D90" w:rsidP="00CB0D90">
      <w:pPr>
        <w:ind w:left="1440"/>
        <w:rPr>
          <w:rFonts w:eastAsia="Calibri"/>
          <w:bCs w:val="0"/>
          <w:sz w:val="22"/>
          <w:szCs w:val="22"/>
        </w:rPr>
      </w:pPr>
      <w:r>
        <w:rPr>
          <w:b w:val="0"/>
          <w:noProof/>
          <w:sz w:val="22"/>
          <w:szCs w:val="22"/>
          <w:lang w:eastAsia="lt-LT"/>
        </w:rPr>
        <w:drawing>
          <wp:inline distT="0" distB="0" distL="0" distR="0" wp14:anchorId="7A531028" wp14:editId="5F9FC6F0">
            <wp:extent cx="189547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95400"/>
                    </a:xfrm>
                    <a:prstGeom prst="rect">
                      <a:avLst/>
                    </a:prstGeom>
                    <a:noFill/>
                    <a:ln>
                      <a:noFill/>
                    </a:ln>
                  </pic:spPr>
                </pic:pic>
              </a:graphicData>
            </a:graphic>
          </wp:inline>
        </w:drawing>
      </w:r>
      <w:r w:rsidRPr="00B02A58">
        <w:rPr>
          <w:rFonts w:eastAsia="Calibri"/>
          <w:bCs w:val="0"/>
          <w:sz w:val="22"/>
          <w:szCs w:val="22"/>
        </w:rPr>
        <w:t>1 pav.</w:t>
      </w:r>
    </w:p>
    <w:p w14:paraId="7877B25B" w14:textId="77777777" w:rsidR="00CB0D90" w:rsidRPr="00B02A58" w:rsidRDefault="00CB0D90" w:rsidP="00CB0D90">
      <w:pPr>
        <w:rPr>
          <w:b w:val="0"/>
          <w:sz w:val="22"/>
          <w:szCs w:val="22"/>
        </w:rPr>
      </w:pPr>
    </w:p>
    <w:p w14:paraId="2302550E" w14:textId="77777777" w:rsidR="00CB0D90" w:rsidRPr="00B02A58" w:rsidRDefault="00CB0D90" w:rsidP="00CB0D90">
      <w:pPr>
        <w:pStyle w:val="Sraopastraipa"/>
        <w:numPr>
          <w:ilvl w:val="0"/>
          <w:numId w:val="19"/>
        </w:numPr>
        <w:spacing w:after="0" w:line="240" w:lineRule="auto"/>
        <w:ind w:left="1080"/>
        <w:rPr>
          <w:lang w:val="lt-LT"/>
        </w:rPr>
      </w:pPr>
      <w:r w:rsidRPr="00B02A58">
        <w:rPr>
          <w:lang w:val="lt-LT"/>
        </w:rPr>
        <w:t xml:space="preserve">Suėmę plastikinę plombą, nuplėškite ją nuo švirkšto ir išmeskite </w:t>
      </w:r>
      <w:r w:rsidRPr="00B02A58">
        <w:rPr>
          <w:b/>
          <w:lang w:val="lt-LT"/>
        </w:rPr>
        <w:t>(2 pav.).</w:t>
      </w:r>
    </w:p>
    <w:p w14:paraId="2B85C7A3" w14:textId="77777777" w:rsidR="00CB0D90" w:rsidRPr="00B02A58" w:rsidRDefault="00CB0D90" w:rsidP="00CB0D90">
      <w:pPr>
        <w:pStyle w:val="Sraopastraipa"/>
        <w:spacing w:after="0" w:line="240" w:lineRule="auto"/>
        <w:ind w:left="1080"/>
        <w:rPr>
          <w:lang w:val="lt-LT"/>
        </w:rPr>
      </w:pPr>
      <w:r w:rsidRPr="00B02A58">
        <w:rPr>
          <w:lang w:val="lt-LT"/>
        </w:rPr>
        <w:t xml:space="preserve">Nuimkite adatos </w:t>
      </w:r>
      <w:r>
        <w:rPr>
          <w:lang w:val="lt-LT"/>
        </w:rPr>
        <w:t>makštį</w:t>
      </w:r>
      <w:r w:rsidRPr="00B02A58">
        <w:rPr>
          <w:lang w:val="lt-LT"/>
        </w:rPr>
        <w:t xml:space="preserve">. </w:t>
      </w:r>
      <w:r w:rsidRPr="00B02A58">
        <w:rPr>
          <w:b/>
          <w:bCs/>
          <w:lang w:val="lt-LT"/>
        </w:rPr>
        <w:t xml:space="preserve">Prieš švirkščiant šį vaistą (skirtingai negu skystus), oro burbuliukų pašalinti nereikia, nes mėginant tą padaryti gali būti išstumtas </w:t>
      </w:r>
      <w:r w:rsidRPr="00B02A58">
        <w:rPr>
          <w:b/>
          <w:lang w:val="lt-LT"/>
        </w:rPr>
        <w:t xml:space="preserve">Zoladex </w:t>
      </w:r>
      <w:r w:rsidRPr="00B02A58">
        <w:rPr>
          <w:b/>
          <w:bCs/>
          <w:lang w:val="lt-LT"/>
        </w:rPr>
        <w:t>implantas.</w:t>
      </w:r>
    </w:p>
    <w:p w14:paraId="464891FB" w14:textId="77777777" w:rsidR="00CB0D90" w:rsidRPr="00B02A58" w:rsidRDefault="00CB0D90" w:rsidP="00CB0D90">
      <w:pPr>
        <w:pStyle w:val="Sraassunumeriais"/>
        <w:numPr>
          <w:ilvl w:val="0"/>
          <w:numId w:val="0"/>
        </w:numPr>
        <w:spacing w:after="0" w:line="240" w:lineRule="auto"/>
        <w:ind w:left="1440" w:hanging="360"/>
        <w:contextualSpacing w:val="0"/>
        <w:rPr>
          <w:b/>
          <w:lang w:val="lt-LT"/>
        </w:rPr>
      </w:pPr>
      <w:r>
        <w:rPr>
          <w:b/>
          <w:noProof/>
          <w:lang w:val="lt-LT" w:eastAsia="lt-LT"/>
        </w:rPr>
        <w:drawing>
          <wp:inline distT="0" distB="0" distL="0" distR="0" wp14:anchorId="0F9FE17F" wp14:editId="039A85BB">
            <wp:extent cx="2057400" cy="1162050"/>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inline>
        </w:drawing>
      </w:r>
      <w:r w:rsidRPr="00B02A58">
        <w:rPr>
          <w:b/>
          <w:lang w:val="lt-LT"/>
        </w:rPr>
        <w:t>2 pav.</w:t>
      </w:r>
    </w:p>
    <w:p w14:paraId="691514E3" w14:textId="77777777" w:rsidR="00CB0D90" w:rsidRPr="00B02A58" w:rsidRDefault="00CB0D90" w:rsidP="00CB0D90">
      <w:pPr>
        <w:pStyle w:val="Sraassunumeriais"/>
        <w:numPr>
          <w:ilvl w:val="0"/>
          <w:numId w:val="0"/>
        </w:numPr>
        <w:spacing w:after="0" w:line="240" w:lineRule="auto"/>
        <w:ind w:left="360" w:hanging="360"/>
        <w:contextualSpacing w:val="0"/>
        <w:rPr>
          <w:b/>
          <w:lang w:val="lt-LT"/>
        </w:rPr>
      </w:pPr>
    </w:p>
    <w:p w14:paraId="68CF25F9" w14:textId="77777777" w:rsidR="00CB0D90" w:rsidRPr="00B02A58" w:rsidRDefault="00CB0D90" w:rsidP="00CB0D90">
      <w:pPr>
        <w:pStyle w:val="Sraassunumeriais"/>
        <w:numPr>
          <w:ilvl w:val="0"/>
          <w:numId w:val="19"/>
        </w:numPr>
        <w:spacing w:after="0" w:line="240" w:lineRule="auto"/>
        <w:ind w:left="1080"/>
        <w:contextualSpacing w:val="0"/>
        <w:rPr>
          <w:b/>
          <w:lang w:val="lt-LT"/>
        </w:rPr>
      </w:pPr>
      <w:r w:rsidRPr="00B02A58">
        <w:rPr>
          <w:lang w:val="lt-LT"/>
        </w:rPr>
        <w:t>Laikydami švirkšto korpusą ties apsaugine mova, aseptiškai suimkite paciento odą ir įdurkite adatą nedideliu (30-45 laipsni</w:t>
      </w:r>
      <w:r>
        <w:rPr>
          <w:lang w:val="lt-LT"/>
        </w:rPr>
        <w:t>ų</w:t>
      </w:r>
      <w:r w:rsidRPr="00B02A58">
        <w:rPr>
          <w:lang w:val="lt-LT"/>
        </w:rPr>
        <w:t>) kampu į odą.</w:t>
      </w:r>
    </w:p>
    <w:p w14:paraId="6DF0B5AB" w14:textId="77777777" w:rsidR="00CB0D90" w:rsidRPr="00B02A58" w:rsidRDefault="00CB0D90" w:rsidP="00CB0D90">
      <w:pPr>
        <w:pStyle w:val="Sraassunumeriais2"/>
        <w:numPr>
          <w:ilvl w:val="0"/>
          <w:numId w:val="0"/>
        </w:numPr>
        <w:spacing w:after="0" w:line="240" w:lineRule="auto"/>
        <w:ind w:left="1080"/>
        <w:contextualSpacing w:val="0"/>
        <w:rPr>
          <w:lang w:val="lt-LT"/>
        </w:rPr>
      </w:pPr>
      <w:r w:rsidRPr="00B02A58">
        <w:rPr>
          <w:lang w:val="lt-LT"/>
        </w:rPr>
        <w:t xml:space="preserve">Laikydami adatą anga aukštyn, </w:t>
      </w:r>
      <w:r w:rsidRPr="00B02A58">
        <w:rPr>
          <w:b/>
          <w:bCs/>
          <w:lang w:val="lt-LT"/>
        </w:rPr>
        <w:t>į</w:t>
      </w:r>
      <w:r w:rsidRPr="00B02A58">
        <w:rPr>
          <w:b/>
          <w:lang w:val="lt-LT"/>
        </w:rPr>
        <w:t xml:space="preserve">durkite </w:t>
      </w:r>
      <w:r>
        <w:rPr>
          <w:b/>
          <w:lang w:val="lt-LT"/>
        </w:rPr>
        <w:t>ją</w:t>
      </w:r>
      <w:r w:rsidRPr="00B02A58">
        <w:rPr>
          <w:b/>
          <w:lang w:val="lt-LT"/>
        </w:rPr>
        <w:t xml:space="preserve"> į </w:t>
      </w:r>
      <w:r w:rsidRPr="00B02A58">
        <w:rPr>
          <w:lang w:val="lt-LT"/>
        </w:rPr>
        <w:t xml:space="preserve">priekinės pilvo sienelės </w:t>
      </w:r>
      <w:r w:rsidRPr="00B02A58">
        <w:rPr>
          <w:b/>
          <w:lang w:val="lt-LT"/>
        </w:rPr>
        <w:t xml:space="preserve">poodinį audinį </w:t>
      </w:r>
      <w:r w:rsidRPr="00B02A58">
        <w:rPr>
          <w:lang w:val="lt-LT"/>
        </w:rPr>
        <w:t>žemiau bambos lygio tiek, kad apsauginė mova palies</w:t>
      </w:r>
      <w:r>
        <w:rPr>
          <w:lang w:val="lt-LT"/>
        </w:rPr>
        <w:t>tų</w:t>
      </w:r>
      <w:r w:rsidRPr="00B02A58">
        <w:rPr>
          <w:lang w:val="lt-LT"/>
        </w:rPr>
        <w:t xml:space="preserve"> </w:t>
      </w:r>
      <w:r>
        <w:rPr>
          <w:lang w:val="lt-LT"/>
        </w:rPr>
        <w:t xml:space="preserve">paciento </w:t>
      </w:r>
      <w:r w:rsidRPr="00B02A58">
        <w:rPr>
          <w:lang w:val="lt-LT"/>
        </w:rPr>
        <w:t xml:space="preserve">odą </w:t>
      </w:r>
      <w:r w:rsidRPr="00B02A58">
        <w:rPr>
          <w:b/>
          <w:lang w:val="lt-LT"/>
        </w:rPr>
        <w:t>(3 pav.).</w:t>
      </w:r>
    </w:p>
    <w:p w14:paraId="467656C2" w14:textId="77777777" w:rsidR="00CB0D90" w:rsidRPr="00B02A58" w:rsidRDefault="00CB0D90" w:rsidP="00CB0D90">
      <w:pPr>
        <w:pStyle w:val="Sraassunumeriais2"/>
        <w:widowControl w:val="0"/>
        <w:numPr>
          <w:ilvl w:val="0"/>
          <w:numId w:val="0"/>
        </w:numPr>
        <w:spacing w:after="0" w:line="240" w:lineRule="auto"/>
        <w:ind w:left="1800" w:hanging="360"/>
        <w:rPr>
          <w:b/>
          <w:lang w:val="lt-LT"/>
        </w:rPr>
      </w:pPr>
      <w:r>
        <w:rPr>
          <w:b/>
          <w:noProof/>
          <w:lang w:val="lt-LT" w:eastAsia="lt-LT"/>
        </w:rPr>
        <w:drawing>
          <wp:inline distT="0" distB="0" distL="0" distR="0" wp14:anchorId="5A08FA13" wp14:editId="256E8C03">
            <wp:extent cx="1914525" cy="1343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1343025"/>
                    </a:xfrm>
                    <a:prstGeom prst="rect">
                      <a:avLst/>
                    </a:prstGeom>
                    <a:noFill/>
                    <a:ln>
                      <a:noFill/>
                    </a:ln>
                  </pic:spPr>
                </pic:pic>
              </a:graphicData>
            </a:graphic>
          </wp:inline>
        </w:drawing>
      </w:r>
      <w:r w:rsidRPr="00B02A58">
        <w:rPr>
          <w:b/>
          <w:lang w:val="lt-LT"/>
        </w:rPr>
        <w:t>3 pav.</w:t>
      </w:r>
    </w:p>
    <w:p w14:paraId="44EB3136" w14:textId="77777777" w:rsidR="00CB0D90" w:rsidRPr="00B02A58" w:rsidRDefault="00CB0D90" w:rsidP="00CB0D90">
      <w:pPr>
        <w:pStyle w:val="Sraassunumeriais2"/>
        <w:widowControl w:val="0"/>
        <w:numPr>
          <w:ilvl w:val="0"/>
          <w:numId w:val="0"/>
        </w:numPr>
        <w:spacing w:after="0" w:line="240" w:lineRule="auto"/>
        <w:contextualSpacing w:val="0"/>
        <w:rPr>
          <w:iCs/>
          <w:lang w:val="lt-LT"/>
        </w:rPr>
      </w:pPr>
    </w:p>
    <w:p w14:paraId="0DCBAB34" w14:textId="77777777" w:rsidR="00CB0D90" w:rsidRPr="00B02A58" w:rsidRDefault="00CB0D90" w:rsidP="00CB0D90">
      <w:pPr>
        <w:pStyle w:val="Sraopastraipa"/>
        <w:spacing w:after="0" w:line="240" w:lineRule="auto"/>
        <w:rPr>
          <w:lang w:val="lt-LT"/>
        </w:rPr>
      </w:pPr>
      <w:r w:rsidRPr="00B02A58">
        <w:rPr>
          <w:i/>
          <w:lang w:val="lt-LT"/>
        </w:rPr>
        <w:t>PASTABA. Zoladex švirkšto negalima naudoti aspiracijai. Jeigu hipoderminė adata pataikytų į stambią kraujagyslę, tai švirkšto kameroje tuoj pasirodytų kraujo. P</w:t>
      </w:r>
      <w:r>
        <w:rPr>
          <w:i/>
          <w:lang w:val="lt-LT"/>
        </w:rPr>
        <w:t xml:space="preserve">radūrus </w:t>
      </w:r>
      <w:r w:rsidRPr="00B02A58">
        <w:rPr>
          <w:i/>
          <w:lang w:val="lt-LT"/>
        </w:rPr>
        <w:t xml:space="preserve">kraujagyslę, reikia ištraukti adatą, nedelsiant sustabdyti sukeltą kraujavimą </w:t>
      </w:r>
      <w:r>
        <w:rPr>
          <w:i/>
          <w:lang w:val="lt-LT"/>
        </w:rPr>
        <w:t xml:space="preserve">(jei yra) </w:t>
      </w:r>
      <w:r w:rsidRPr="00B02A58">
        <w:rPr>
          <w:i/>
          <w:lang w:val="lt-LT"/>
        </w:rPr>
        <w:t xml:space="preserve">ir stebėti, ar nėra </w:t>
      </w:r>
      <w:r w:rsidRPr="00B02A58">
        <w:rPr>
          <w:i/>
          <w:lang w:val="lt-LT"/>
        </w:rPr>
        <w:lastRenderedPageBreak/>
        <w:t xml:space="preserve">kraujavimo į pilvo ertmę požymių ar simptomų. Įsitikinus, kad </w:t>
      </w:r>
      <w:r>
        <w:rPr>
          <w:i/>
          <w:lang w:val="lt-LT"/>
        </w:rPr>
        <w:t xml:space="preserve">kraujotaka </w:t>
      </w:r>
      <w:r w:rsidRPr="00B02A58">
        <w:rPr>
          <w:i/>
          <w:lang w:val="lt-LT"/>
        </w:rPr>
        <w:t>stabili, kitu švirkštu į bet kurią vietą galima suleisti kitą Zoladex implantą. Ypač atsargiai Zoladex implantuojamas tais atvejais, kai KMI yra mažas ir (arba) vartojami antikoaguliantai pilnomis dozėmis.</w:t>
      </w:r>
    </w:p>
    <w:p w14:paraId="5973A169" w14:textId="77777777" w:rsidR="00CB0D90" w:rsidRPr="00B02A58" w:rsidRDefault="00CB0D90" w:rsidP="00CB0D90">
      <w:pPr>
        <w:pStyle w:val="Sraopastraipa"/>
        <w:spacing w:after="0" w:line="240" w:lineRule="auto"/>
        <w:rPr>
          <w:lang w:val="lt-LT"/>
        </w:rPr>
      </w:pPr>
    </w:p>
    <w:p w14:paraId="440429D6" w14:textId="77777777" w:rsidR="00CB0D90" w:rsidRPr="00B02A58" w:rsidRDefault="00CB0D90" w:rsidP="00CB0D90">
      <w:pPr>
        <w:pStyle w:val="Sraopastraipa"/>
        <w:numPr>
          <w:ilvl w:val="0"/>
          <w:numId w:val="19"/>
        </w:numPr>
        <w:spacing w:after="0" w:line="240" w:lineRule="auto"/>
        <w:ind w:left="1080"/>
        <w:rPr>
          <w:lang w:val="lt-LT"/>
        </w:rPr>
      </w:pPr>
      <w:r w:rsidRPr="00B02A58">
        <w:rPr>
          <w:b/>
          <w:lang w:val="lt-LT"/>
        </w:rPr>
        <w:t xml:space="preserve">Neįdurkite į raumenis arba pilvaplėvės ertmę. </w:t>
      </w:r>
      <w:r w:rsidRPr="00B02A58">
        <w:rPr>
          <w:bCs/>
          <w:lang w:val="lt-LT"/>
        </w:rPr>
        <w:t xml:space="preserve">Netinkamas </w:t>
      </w:r>
      <w:r>
        <w:rPr>
          <w:bCs/>
          <w:lang w:val="lt-LT"/>
        </w:rPr>
        <w:t xml:space="preserve">švirkšto laikymas </w:t>
      </w:r>
      <w:r w:rsidRPr="00B02A58">
        <w:rPr>
          <w:bCs/>
          <w:lang w:val="lt-LT"/>
        </w:rPr>
        <w:t xml:space="preserve">ir netinkamas dūrio kampas pavaizduoti </w:t>
      </w:r>
      <w:r w:rsidRPr="00B02A58">
        <w:rPr>
          <w:b/>
          <w:lang w:val="lt-LT"/>
        </w:rPr>
        <w:t>4 pav.</w:t>
      </w:r>
    </w:p>
    <w:p w14:paraId="6EC5D7C6" w14:textId="77777777" w:rsidR="00CB0D90" w:rsidRPr="00B02A58" w:rsidRDefault="00CB0D90" w:rsidP="00CB0D90">
      <w:pPr>
        <w:pStyle w:val="Sraassunumeriais2"/>
        <w:numPr>
          <w:ilvl w:val="0"/>
          <w:numId w:val="0"/>
        </w:numPr>
        <w:spacing w:after="0" w:line="240" w:lineRule="auto"/>
        <w:ind w:left="1440" w:hanging="360"/>
        <w:rPr>
          <w:b/>
          <w:lang w:val="lt-LT"/>
        </w:rPr>
      </w:pPr>
      <w:r>
        <w:rPr>
          <w:b/>
          <w:noProof/>
          <w:lang w:val="lt-LT" w:eastAsia="lt-LT"/>
        </w:rPr>
        <w:drawing>
          <wp:inline distT="0" distB="0" distL="0" distR="0" wp14:anchorId="1CFE1227" wp14:editId="5A0B2B72">
            <wp:extent cx="1924050" cy="169545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0" cy="1695450"/>
                    </a:xfrm>
                    <a:prstGeom prst="rect">
                      <a:avLst/>
                    </a:prstGeom>
                    <a:noFill/>
                    <a:ln>
                      <a:noFill/>
                    </a:ln>
                  </pic:spPr>
                </pic:pic>
              </a:graphicData>
            </a:graphic>
          </wp:inline>
        </w:drawing>
      </w:r>
      <w:r w:rsidRPr="00B02A58">
        <w:rPr>
          <w:b/>
          <w:lang w:val="lt-LT"/>
        </w:rPr>
        <w:t>4 pav.</w:t>
      </w:r>
    </w:p>
    <w:p w14:paraId="36F3A963" w14:textId="77777777" w:rsidR="00CB0D90" w:rsidRPr="00B02A58" w:rsidRDefault="00CB0D90" w:rsidP="00CB0D90">
      <w:pPr>
        <w:pStyle w:val="Sraassunumeriais2"/>
        <w:numPr>
          <w:ilvl w:val="0"/>
          <w:numId w:val="0"/>
        </w:numPr>
        <w:spacing w:after="0" w:line="240" w:lineRule="auto"/>
        <w:ind w:left="1440" w:hanging="360"/>
        <w:rPr>
          <w:b/>
          <w:lang w:val="lt-LT"/>
        </w:rPr>
      </w:pPr>
    </w:p>
    <w:p w14:paraId="3CB60884" w14:textId="77777777" w:rsidR="00CB0D90" w:rsidRPr="00B02A58" w:rsidRDefault="00CB0D90" w:rsidP="00CB0D90">
      <w:pPr>
        <w:pStyle w:val="Sraassunumeriais2"/>
        <w:numPr>
          <w:ilvl w:val="0"/>
          <w:numId w:val="19"/>
        </w:numPr>
        <w:spacing w:after="0" w:line="240" w:lineRule="auto"/>
        <w:ind w:left="1080"/>
        <w:rPr>
          <w:lang w:val="lt-LT"/>
        </w:rPr>
      </w:pPr>
      <w:r w:rsidRPr="00B02A58">
        <w:rPr>
          <w:b/>
          <w:lang w:val="lt-LT"/>
        </w:rPr>
        <w:t>Pilnai</w:t>
      </w:r>
      <w:r w:rsidRPr="00B02A58">
        <w:rPr>
          <w:lang w:val="lt-LT"/>
        </w:rPr>
        <w:t xml:space="preserve"> (iki galo) nuspauskite stūmoklį, kad išstumtumėte Zoladex implantą ir suaktyvintumėte apsauginę movą. Galite išgirsti trakštelėjimą ir pajusti, </w:t>
      </w:r>
      <w:r>
        <w:rPr>
          <w:lang w:val="lt-LT"/>
        </w:rPr>
        <w:t>jog</w:t>
      </w:r>
      <w:r w:rsidRPr="00B02A58">
        <w:rPr>
          <w:lang w:val="lt-LT"/>
        </w:rPr>
        <w:t xml:space="preserve"> apsauginė mova pradeda automatiškai slinkti</w:t>
      </w:r>
      <w:r>
        <w:rPr>
          <w:lang w:val="lt-LT"/>
        </w:rPr>
        <w:t xml:space="preserve">, kad </w:t>
      </w:r>
      <w:r w:rsidRPr="00B02A58">
        <w:rPr>
          <w:lang w:val="lt-LT"/>
        </w:rPr>
        <w:t>uždeng</w:t>
      </w:r>
      <w:r>
        <w:rPr>
          <w:lang w:val="lt-LT"/>
        </w:rPr>
        <w:t>tų</w:t>
      </w:r>
      <w:r w:rsidRPr="00B02A58">
        <w:rPr>
          <w:lang w:val="lt-LT"/>
        </w:rPr>
        <w:t xml:space="preserve"> adatą. Stūmoklį nuspaudus ne iki galo, apsauginė mova </w:t>
      </w:r>
      <w:r w:rsidRPr="00B02A58">
        <w:rPr>
          <w:b/>
          <w:bCs/>
          <w:lang w:val="lt-LT"/>
        </w:rPr>
        <w:t>NESUAKTYVINAMA</w:t>
      </w:r>
      <w:r w:rsidRPr="00B02A58">
        <w:rPr>
          <w:lang w:val="lt-LT"/>
        </w:rPr>
        <w:t>.</w:t>
      </w:r>
    </w:p>
    <w:p w14:paraId="2E7189B8" w14:textId="77777777" w:rsidR="00CB0D90" w:rsidRPr="00B02A58" w:rsidRDefault="00CB0D90" w:rsidP="00CB0D90">
      <w:pPr>
        <w:pStyle w:val="Sraopastraipa"/>
        <w:spacing w:after="0" w:line="240" w:lineRule="auto"/>
        <w:ind w:left="1080"/>
        <w:rPr>
          <w:lang w:val="lt-LT"/>
        </w:rPr>
      </w:pPr>
      <w:r w:rsidRPr="00B02A58">
        <w:rPr>
          <w:b/>
          <w:lang w:val="lt-LT"/>
        </w:rPr>
        <w:t>PASTABA</w:t>
      </w:r>
      <w:r w:rsidRPr="00B02A58">
        <w:rPr>
          <w:lang w:val="lt-LT"/>
        </w:rPr>
        <w:t>. Adata neįsitraukia.</w:t>
      </w:r>
    </w:p>
    <w:p w14:paraId="54BD228C" w14:textId="77777777" w:rsidR="00CB0D90" w:rsidRPr="00B02A58" w:rsidRDefault="00CB0D90" w:rsidP="00CB0D90">
      <w:pPr>
        <w:pStyle w:val="Sraopastraipa"/>
        <w:spacing w:after="0" w:line="240" w:lineRule="auto"/>
        <w:rPr>
          <w:lang w:val="lt-LT"/>
        </w:rPr>
      </w:pPr>
    </w:p>
    <w:p w14:paraId="76E3325E" w14:textId="77777777" w:rsidR="00CB0D90" w:rsidRPr="00B02A58" w:rsidRDefault="00CB0D90" w:rsidP="00CB0D90">
      <w:pPr>
        <w:pStyle w:val="Sraassunumeriais2"/>
        <w:numPr>
          <w:ilvl w:val="0"/>
          <w:numId w:val="19"/>
        </w:numPr>
        <w:spacing w:after="0" w:line="240" w:lineRule="auto"/>
        <w:ind w:left="1080"/>
        <w:rPr>
          <w:lang w:val="lt-LT"/>
        </w:rPr>
      </w:pPr>
      <w:r w:rsidRPr="00B02A58">
        <w:rPr>
          <w:lang w:val="lt-LT"/>
        </w:rPr>
        <w:t xml:space="preserve">Laikydami švirkštą kaip parodyta </w:t>
      </w:r>
      <w:r w:rsidRPr="00B02A58">
        <w:rPr>
          <w:b/>
          <w:lang w:val="lt-LT"/>
        </w:rPr>
        <w:t xml:space="preserve">5 pav., </w:t>
      </w:r>
      <w:r w:rsidRPr="00B02A58">
        <w:rPr>
          <w:lang w:val="lt-LT"/>
        </w:rPr>
        <w:t>ištraukite adatą bei leiskite apsauginei movai toliau slinkti ir uždengti adatą.</w:t>
      </w:r>
    </w:p>
    <w:p w14:paraId="0510345E" w14:textId="77777777" w:rsidR="00CB0D90" w:rsidRPr="00B02A58" w:rsidRDefault="00CB0D90" w:rsidP="00CB0D90">
      <w:pPr>
        <w:pStyle w:val="Sraassunumeriais2"/>
        <w:numPr>
          <w:ilvl w:val="0"/>
          <w:numId w:val="0"/>
        </w:numPr>
        <w:ind w:left="1080"/>
        <w:rPr>
          <w:b/>
          <w:lang w:val="lt-LT"/>
        </w:rPr>
      </w:pPr>
      <w:r w:rsidRPr="00B02A58">
        <w:rPr>
          <w:lang w:val="lt-LT"/>
        </w:rPr>
        <w:t>Išmeskite švirkštą į specialią aštrių daiktų surinktuvę.</w:t>
      </w:r>
    </w:p>
    <w:p w14:paraId="59B5A322" w14:textId="77777777" w:rsidR="00CB0D90" w:rsidRPr="00B02A58" w:rsidRDefault="00CB0D90" w:rsidP="00CB0D90">
      <w:pPr>
        <w:pStyle w:val="Sraassunumeriais2"/>
        <w:numPr>
          <w:ilvl w:val="0"/>
          <w:numId w:val="0"/>
        </w:numPr>
        <w:ind w:left="1080"/>
        <w:rPr>
          <w:b/>
          <w:lang w:val="lt-LT"/>
        </w:rPr>
      </w:pPr>
      <w:r w:rsidRPr="00B02A58">
        <w:rPr>
          <w:lang w:val="lt-LT"/>
        </w:rPr>
        <w:br/>
      </w:r>
      <w:r>
        <w:rPr>
          <w:b/>
          <w:noProof/>
          <w:lang w:val="lt-LT" w:eastAsia="lt-LT"/>
        </w:rPr>
        <w:drawing>
          <wp:inline distT="0" distB="0" distL="0" distR="0" wp14:anchorId="798EA6FA" wp14:editId="70A8BA9B">
            <wp:extent cx="1962150" cy="1352550"/>
            <wp:effectExtent l="0" t="0" r="0" b="0"/>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a:ln>
                      <a:noFill/>
                    </a:ln>
                  </pic:spPr>
                </pic:pic>
              </a:graphicData>
            </a:graphic>
          </wp:inline>
        </w:drawing>
      </w:r>
      <w:r w:rsidRPr="00B02A58">
        <w:rPr>
          <w:b/>
          <w:lang w:val="lt-LT"/>
        </w:rPr>
        <w:t>5 pav.</w:t>
      </w:r>
    </w:p>
    <w:p w14:paraId="284036E7" w14:textId="77777777" w:rsidR="00CB0D90" w:rsidRPr="00B02A58" w:rsidRDefault="00CB0D90" w:rsidP="00CB0D90">
      <w:pPr>
        <w:pStyle w:val="Sraassunumeriais2"/>
        <w:numPr>
          <w:ilvl w:val="0"/>
          <w:numId w:val="0"/>
        </w:numPr>
        <w:spacing w:after="0" w:line="240" w:lineRule="auto"/>
        <w:ind w:left="720"/>
        <w:rPr>
          <w:lang w:val="lt-LT"/>
        </w:rPr>
      </w:pPr>
    </w:p>
    <w:p w14:paraId="428716CE" w14:textId="77777777" w:rsidR="00CB0D90" w:rsidRPr="00B02A58" w:rsidRDefault="00CB0D90" w:rsidP="00CB0D90">
      <w:pPr>
        <w:pStyle w:val="Sraassunumeriais2"/>
        <w:numPr>
          <w:ilvl w:val="0"/>
          <w:numId w:val="0"/>
        </w:numPr>
        <w:spacing w:after="0" w:line="240" w:lineRule="auto"/>
        <w:ind w:left="720"/>
        <w:rPr>
          <w:b/>
          <w:lang w:val="lt-LT"/>
        </w:rPr>
      </w:pPr>
      <w:r w:rsidRPr="00B02A58">
        <w:rPr>
          <w:b/>
          <w:lang w:val="lt-LT"/>
        </w:rPr>
        <w:t>PASTABA. Jeigu prireiktų chirurginiu būdu pašalinti Zoladex implantą (tai mažai tikėtina), j</w:t>
      </w:r>
      <w:r>
        <w:rPr>
          <w:b/>
          <w:lang w:val="lt-LT"/>
        </w:rPr>
        <w:t xml:space="preserve">į </w:t>
      </w:r>
      <w:r w:rsidRPr="00B02A58">
        <w:rPr>
          <w:b/>
          <w:lang w:val="lt-LT"/>
        </w:rPr>
        <w:t xml:space="preserve">galima </w:t>
      </w:r>
      <w:r>
        <w:rPr>
          <w:b/>
          <w:lang w:val="lt-LT"/>
        </w:rPr>
        <w:t xml:space="preserve">rasti </w:t>
      </w:r>
      <w:r w:rsidRPr="00B02A58">
        <w:rPr>
          <w:b/>
          <w:lang w:val="lt-LT"/>
        </w:rPr>
        <w:t>ultragarsu.</w:t>
      </w:r>
    </w:p>
    <w:p w14:paraId="5382C356" w14:textId="77777777" w:rsidR="00CB0D90" w:rsidRPr="00B02A58" w:rsidRDefault="00CB0D90" w:rsidP="00CB0D90">
      <w:pPr>
        <w:pStyle w:val="Pagrindinistekstas"/>
        <w:spacing w:after="0"/>
        <w:rPr>
          <w:sz w:val="22"/>
          <w:szCs w:val="22"/>
        </w:rPr>
      </w:pPr>
    </w:p>
    <w:p w14:paraId="5A8CA6AA" w14:textId="77777777" w:rsidR="00CB0D90" w:rsidRPr="00B02A58" w:rsidRDefault="00CB0D90" w:rsidP="00CB0D90">
      <w:pPr>
        <w:pStyle w:val="Pagrindinistekstas"/>
        <w:spacing w:after="0"/>
        <w:rPr>
          <w:sz w:val="22"/>
          <w:szCs w:val="22"/>
        </w:rPr>
      </w:pPr>
    </w:p>
    <w:p w14:paraId="60E29B3A" w14:textId="77777777" w:rsidR="00CB0D90" w:rsidRPr="00B02A58" w:rsidRDefault="00CB0D90" w:rsidP="00CB0D90">
      <w:pPr>
        <w:pStyle w:val="Antrat1"/>
        <w:tabs>
          <w:tab w:val="left" w:pos="567"/>
        </w:tabs>
        <w:spacing w:after="0"/>
        <w:rPr>
          <w:sz w:val="22"/>
          <w:szCs w:val="22"/>
        </w:rPr>
      </w:pPr>
      <w:r w:rsidRPr="00B02A58">
        <w:rPr>
          <w:sz w:val="22"/>
          <w:szCs w:val="22"/>
        </w:rPr>
        <w:t>7.</w:t>
      </w:r>
      <w:r w:rsidRPr="00B02A58">
        <w:rPr>
          <w:sz w:val="22"/>
          <w:szCs w:val="22"/>
        </w:rPr>
        <w:tab/>
        <w:t>R</w:t>
      </w:r>
      <w:r>
        <w:rPr>
          <w:sz w:val="22"/>
          <w:szCs w:val="22"/>
        </w:rPr>
        <w:t>EGISTRUOTOJAS</w:t>
      </w:r>
    </w:p>
    <w:p w14:paraId="7069E73E" w14:textId="77777777" w:rsidR="00CB0D90" w:rsidRPr="00B02A58" w:rsidRDefault="00CB0D90" w:rsidP="00CB0D90">
      <w:pPr>
        <w:pStyle w:val="Pagrindinistekstas"/>
        <w:spacing w:after="0"/>
        <w:rPr>
          <w:sz w:val="22"/>
          <w:szCs w:val="22"/>
        </w:rPr>
      </w:pPr>
    </w:p>
    <w:p w14:paraId="334430D5" w14:textId="55D15D60" w:rsidR="007F16AB" w:rsidRPr="009C0FC9" w:rsidRDefault="007F16AB" w:rsidP="007F16AB">
      <w:pPr>
        <w:rPr>
          <w:b w:val="0"/>
          <w:sz w:val="22"/>
        </w:rPr>
      </w:pPr>
      <w:bookmarkStart w:id="1" w:name="_Hlk524362201"/>
      <w:r w:rsidRPr="009C0FC9">
        <w:rPr>
          <w:b w:val="0"/>
          <w:sz w:val="22"/>
        </w:rPr>
        <w:t>AstraZeneca AB</w:t>
      </w:r>
    </w:p>
    <w:p w14:paraId="5A122FF9" w14:textId="77777777" w:rsidR="007F16AB" w:rsidRPr="009C0FC9" w:rsidRDefault="007F16AB" w:rsidP="007F16AB">
      <w:pPr>
        <w:rPr>
          <w:sz w:val="22"/>
        </w:rPr>
      </w:pPr>
      <w:r w:rsidRPr="009C0FC9">
        <w:rPr>
          <w:b w:val="0"/>
          <w:sz w:val="22"/>
        </w:rPr>
        <w:t>SE-151 85 Södertälje</w:t>
      </w:r>
    </w:p>
    <w:p w14:paraId="06C74012" w14:textId="77777777" w:rsidR="00CB0D90" w:rsidRPr="00B02A58" w:rsidRDefault="007F16AB" w:rsidP="007F16AB">
      <w:pPr>
        <w:rPr>
          <w:b w:val="0"/>
          <w:sz w:val="22"/>
          <w:szCs w:val="22"/>
        </w:rPr>
      </w:pPr>
      <w:r w:rsidRPr="009C0FC9">
        <w:rPr>
          <w:b w:val="0"/>
          <w:sz w:val="22"/>
        </w:rPr>
        <w:t>Švedija</w:t>
      </w:r>
      <w:bookmarkEnd w:id="1"/>
    </w:p>
    <w:p w14:paraId="24F1B980" w14:textId="77777777" w:rsidR="00CB0D90" w:rsidRPr="00B02A58" w:rsidRDefault="00CB0D90" w:rsidP="00CB0D90">
      <w:pPr>
        <w:pStyle w:val="Pagrindinistekstas"/>
        <w:spacing w:after="0"/>
        <w:rPr>
          <w:sz w:val="22"/>
          <w:szCs w:val="22"/>
        </w:rPr>
      </w:pPr>
    </w:p>
    <w:p w14:paraId="68661780" w14:textId="77777777" w:rsidR="00CB0D90" w:rsidRPr="00B02A58" w:rsidRDefault="00CB0D90" w:rsidP="00CB0D90">
      <w:pPr>
        <w:pStyle w:val="Pagrindinistekstas"/>
        <w:spacing w:after="0"/>
        <w:rPr>
          <w:sz w:val="22"/>
          <w:szCs w:val="22"/>
        </w:rPr>
      </w:pPr>
    </w:p>
    <w:p w14:paraId="2FA06597" w14:textId="77777777" w:rsidR="00CB0D90" w:rsidRPr="00B02A58" w:rsidRDefault="00CB0D90" w:rsidP="00CB0D90">
      <w:pPr>
        <w:pStyle w:val="Antrat1"/>
        <w:tabs>
          <w:tab w:val="left" w:pos="567"/>
        </w:tabs>
        <w:spacing w:after="0"/>
        <w:rPr>
          <w:sz w:val="22"/>
          <w:szCs w:val="22"/>
        </w:rPr>
      </w:pPr>
      <w:r w:rsidRPr="00B02A58">
        <w:rPr>
          <w:sz w:val="22"/>
          <w:szCs w:val="22"/>
        </w:rPr>
        <w:t>8.</w:t>
      </w:r>
      <w:r w:rsidRPr="00B02A58">
        <w:rPr>
          <w:sz w:val="22"/>
          <w:szCs w:val="22"/>
        </w:rPr>
        <w:tab/>
        <w:t>R</w:t>
      </w:r>
      <w:r>
        <w:rPr>
          <w:sz w:val="22"/>
          <w:szCs w:val="22"/>
        </w:rPr>
        <w:t>EGISTRACIJOS</w:t>
      </w:r>
      <w:r w:rsidRPr="00B02A58">
        <w:rPr>
          <w:sz w:val="22"/>
          <w:szCs w:val="22"/>
        </w:rPr>
        <w:t xml:space="preserve"> PAŽYMĖJIMO NUMERIS </w:t>
      </w:r>
    </w:p>
    <w:p w14:paraId="37660E66" w14:textId="77777777" w:rsidR="00CB0D90" w:rsidRPr="00B02A58" w:rsidRDefault="00CB0D90" w:rsidP="00CB0D90">
      <w:pPr>
        <w:pStyle w:val="Pagrindinistekstas"/>
        <w:spacing w:after="0"/>
        <w:rPr>
          <w:sz w:val="22"/>
          <w:szCs w:val="22"/>
        </w:rPr>
      </w:pPr>
    </w:p>
    <w:p w14:paraId="61432FE7" w14:textId="77777777" w:rsidR="00CB0D90" w:rsidRPr="00825FC0" w:rsidRDefault="00CB0D90" w:rsidP="00CB0D90">
      <w:pPr>
        <w:pStyle w:val="BTEMEASMCA"/>
      </w:pPr>
      <w:r w:rsidRPr="00825FC0">
        <w:t>LT /1/94/0813/001</w:t>
      </w:r>
    </w:p>
    <w:p w14:paraId="69918A61" w14:textId="77777777" w:rsidR="00CB0D90" w:rsidRPr="00B02A58" w:rsidRDefault="00CB0D90" w:rsidP="00CB0D90">
      <w:pPr>
        <w:pStyle w:val="Pagrindinistekstas"/>
        <w:spacing w:after="0"/>
        <w:rPr>
          <w:sz w:val="22"/>
          <w:szCs w:val="22"/>
        </w:rPr>
      </w:pPr>
    </w:p>
    <w:p w14:paraId="0F76A6CC" w14:textId="77777777" w:rsidR="00CB0D90" w:rsidRPr="00B02A58" w:rsidRDefault="00CB0D90" w:rsidP="00CB0D90">
      <w:pPr>
        <w:pStyle w:val="Pagrindinistekstas"/>
        <w:spacing w:after="0"/>
        <w:rPr>
          <w:sz w:val="22"/>
          <w:szCs w:val="22"/>
        </w:rPr>
      </w:pPr>
    </w:p>
    <w:p w14:paraId="55E9A7BD" w14:textId="77777777" w:rsidR="00CB0D90" w:rsidRPr="00B02A58" w:rsidRDefault="00CB0D90" w:rsidP="00CB0D90">
      <w:pPr>
        <w:pStyle w:val="Antrat1"/>
        <w:tabs>
          <w:tab w:val="left" w:pos="567"/>
        </w:tabs>
        <w:spacing w:after="0"/>
        <w:rPr>
          <w:sz w:val="22"/>
          <w:szCs w:val="22"/>
        </w:rPr>
      </w:pPr>
      <w:r w:rsidRPr="00B02A58">
        <w:rPr>
          <w:sz w:val="22"/>
          <w:szCs w:val="22"/>
        </w:rPr>
        <w:t>9.</w:t>
      </w:r>
      <w:r w:rsidRPr="00B02A58">
        <w:rPr>
          <w:sz w:val="22"/>
          <w:szCs w:val="22"/>
        </w:rPr>
        <w:tab/>
        <w:t>R</w:t>
      </w:r>
      <w:r>
        <w:rPr>
          <w:sz w:val="22"/>
          <w:szCs w:val="22"/>
        </w:rPr>
        <w:t>REGISTRAVIMO</w:t>
      </w:r>
      <w:r w:rsidRPr="00B02A58">
        <w:rPr>
          <w:sz w:val="22"/>
          <w:szCs w:val="22"/>
        </w:rPr>
        <w:t>/</w:t>
      </w:r>
      <w:r>
        <w:rPr>
          <w:sz w:val="22"/>
          <w:szCs w:val="22"/>
        </w:rPr>
        <w:t>PERREGISTRAVIMO</w:t>
      </w:r>
      <w:r w:rsidRPr="00B02A58">
        <w:rPr>
          <w:sz w:val="22"/>
          <w:szCs w:val="22"/>
        </w:rPr>
        <w:t xml:space="preserve"> DATA</w:t>
      </w:r>
    </w:p>
    <w:p w14:paraId="7FD4F05F" w14:textId="77777777" w:rsidR="00CB0D90" w:rsidRPr="00C20ED0"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p>
    <w:p w14:paraId="2716703D" w14:textId="56619F3F" w:rsidR="00CB0D90" w:rsidRPr="00C20ED0"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r w:rsidRPr="00C20ED0">
        <w:rPr>
          <w:rFonts w:ascii="Times New Roman" w:hAnsi="Times New Roman"/>
          <w:sz w:val="22"/>
          <w:szCs w:val="22"/>
          <w:lang w:val="lt-LT"/>
        </w:rPr>
        <w:lastRenderedPageBreak/>
        <w:t>R</w:t>
      </w:r>
      <w:r>
        <w:rPr>
          <w:rFonts w:ascii="Times New Roman" w:hAnsi="Times New Roman"/>
          <w:sz w:val="22"/>
          <w:szCs w:val="22"/>
          <w:lang w:val="lt-LT"/>
        </w:rPr>
        <w:t xml:space="preserve">egistravimo data 1994 m. gegužės </w:t>
      </w:r>
      <w:r w:rsidRPr="00C20ED0">
        <w:rPr>
          <w:rFonts w:ascii="Times New Roman" w:hAnsi="Times New Roman"/>
          <w:sz w:val="22"/>
          <w:szCs w:val="22"/>
          <w:lang w:val="lt-LT"/>
        </w:rPr>
        <w:t>5 d.</w:t>
      </w:r>
    </w:p>
    <w:p w14:paraId="22DC943A" w14:textId="77777777" w:rsidR="00CB0D90" w:rsidRPr="00C20ED0"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Paskutinio perregistravimo data</w:t>
      </w:r>
      <w:r w:rsidRPr="00C20ED0">
        <w:rPr>
          <w:rFonts w:ascii="Times New Roman" w:hAnsi="Times New Roman"/>
          <w:sz w:val="22"/>
          <w:szCs w:val="22"/>
          <w:lang w:val="lt-LT"/>
        </w:rPr>
        <w:t xml:space="preserve"> 2007 m. gruodžio 20 d.</w:t>
      </w:r>
    </w:p>
    <w:p w14:paraId="032F342A" w14:textId="77777777" w:rsidR="00CB0D90" w:rsidRPr="00C20ED0"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p>
    <w:p w14:paraId="44F0E07C" w14:textId="77777777" w:rsidR="00CB0D90" w:rsidRPr="00C20ED0"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p>
    <w:p w14:paraId="67E0DBD9" w14:textId="77777777" w:rsidR="00CB0D90" w:rsidRPr="00B02A58" w:rsidRDefault="00CB0D90" w:rsidP="00CB0D90">
      <w:pPr>
        <w:pStyle w:val="Antrat1"/>
        <w:tabs>
          <w:tab w:val="left" w:pos="567"/>
        </w:tabs>
        <w:spacing w:after="0"/>
        <w:rPr>
          <w:sz w:val="22"/>
          <w:szCs w:val="22"/>
        </w:rPr>
      </w:pPr>
      <w:r w:rsidRPr="00B02A58">
        <w:rPr>
          <w:sz w:val="22"/>
          <w:szCs w:val="22"/>
        </w:rPr>
        <w:t>10.</w:t>
      </w:r>
      <w:r w:rsidRPr="00B02A58">
        <w:rPr>
          <w:sz w:val="22"/>
          <w:szCs w:val="22"/>
        </w:rPr>
        <w:tab/>
        <w:t>TEKSTO PERŽIŪROS DATA</w:t>
      </w:r>
    </w:p>
    <w:p w14:paraId="385F0CC4" w14:textId="77777777" w:rsidR="00CB0D90" w:rsidRPr="00B02A58" w:rsidRDefault="00CB0D90" w:rsidP="00CB0D90">
      <w:pPr>
        <w:rPr>
          <w:sz w:val="22"/>
          <w:szCs w:val="22"/>
        </w:rPr>
      </w:pPr>
    </w:p>
    <w:p w14:paraId="31799B7D" w14:textId="763D3331" w:rsidR="00CB0D90" w:rsidRPr="00B02A58" w:rsidRDefault="00467230" w:rsidP="00CB0D90">
      <w:pPr>
        <w:rPr>
          <w:b w:val="0"/>
          <w:bCs w:val="0"/>
          <w:sz w:val="22"/>
          <w:szCs w:val="22"/>
        </w:rPr>
      </w:pPr>
      <w:r>
        <w:rPr>
          <w:b w:val="0"/>
          <w:bCs w:val="0"/>
          <w:sz w:val="22"/>
          <w:szCs w:val="22"/>
        </w:rPr>
        <w:t>2019 m. kovo 29 d.</w:t>
      </w:r>
    </w:p>
    <w:p w14:paraId="214ECD8C" w14:textId="77777777" w:rsidR="00CB0D90" w:rsidRPr="00B02A58" w:rsidRDefault="00CB0D90" w:rsidP="00CB0D90">
      <w:pPr>
        <w:rPr>
          <w:b w:val="0"/>
          <w:bCs w:val="0"/>
          <w:sz w:val="22"/>
          <w:szCs w:val="22"/>
        </w:rPr>
      </w:pPr>
    </w:p>
    <w:p w14:paraId="6730441B" w14:textId="77777777" w:rsidR="00CB0D90" w:rsidRPr="00B02A58" w:rsidRDefault="00CB0D90" w:rsidP="00CB0D90">
      <w:pPr>
        <w:pStyle w:val="Paprastasistekstas"/>
        <w:tabs>
          <w:tab w:val="left" w:pos="5954"/>
          <w:tab w:val="left" w:pos="6237"/>
          <w:tab w:val="left" w:pos="6663"/>
          <w:tab w:val="left" w:pos="6946"/>
        </w:tabs>
        <w:rPr>
          <w:rFonts w:ascii="Times New Roman" w:hAnsi="Times New Roman"/>
          <w:sz w:val="22"/>
          <w:szCs w:val="22"/>
          <w:lang w:val="lt-LT"/>
        </w:rPr>
      </w:pPr>
      <w:r w:rsidRPr="00B02A5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02A58">
        <w:rPr>
          <w:rFonts w:ascii="Times New Roman" w:hAnsi="Times New Roman"/>
          <w:i/>
          <w:sz w:val="22"/>
          <w:szCs w:val="22"/>
          <w:lang w:val="lt-LT"/>
        </w:rPr>
        <w:t xml:space="preserve"> </w:t>
      </w:r>
      <w:hyperlink r:id="rId14" w:history="1">
        <w:r w:rsidRPr="00B02A58">
          <w:rPr>
            <w:rStyle w:val="Hipersaitas"/>
            <w:rFonts w:ascii="Times New Roman" w:hAnsi="Times New Roman"/>
            <w:sz w:val="22"/>
            <w:szCs w:val="22"/>
            <w:lang w:val="lt-LT"/>
          </w:rPr>
          <w:t>http://www.vvkt.lt</w:t>
        </w:r>
      </w:hyperlink>
    </w:p>
    <w:p w14:paraId="41B1AE41" w14:textId="77777777" w:rsidR="00CB0D90" w:rsidRPr="00B02A58" w:rsidRDefault="00CB0D90" w:rsidP="00CB0D90">
      <w:pPr>
        <w:rPr>
          <w:b w:val="0"/>
          <w:bCs w:val="0"/>
          <w:sz w:val="22"/>
          <w:szCs w:val="22"/>
        </w:rPr>
      </w:pPr>
      <w:r w:rsidRPr="00B02A58">
        <w:rPr>
          <w:b w:val="0"/>
          <w:bCs w:val="0"/>
          <w:sz w:val="22"/>
          <w:szCs w:val="22"/>
        </w:rPr>
        <w:br w:type="page"/>
      </w:r>
    </w:p>
    <w:p w14:paraId="5876C369" w14:textId="77777777" w:rsidR="00CB0D90" w:rsidRPr="00B02A58" w:rsidRDefault="00CB0D90" w:rsidP="00CB0D90">
      <w:pPr>
        <w:pStyle w:val="Pagrindinistekstas"/>
        <w:spacing w:after="0"/>
        <w:rPr>
          <w:sz w:val="22"/>
          <w:szCs w:val="22"/>
        </w:rPr>
      </w:pPr>
    </w:p>
    <w:p w14:paraId="5F337E24" w14:textId="77777777" w:rsidR="00CB0D90" w:rsidRPr="00B02A58" w:rsidRDefault="00CB0D90" w:rsidP="00CB0D90">
      <w:pPr>
        <w:pStyle w:val="Pagrindinistekstas"/>
        <w:spacing w:after="0"/>
        <w:rPr>
          <w:sz w:val="22"/>
          <w:szCs w:val="22"/>
        </w:rPr>
      </w:pPr>
    </w:p>
    <w:p w14:paraId="557B139A" w14:textId="77777777" w:rsidR="00CB0D90" w:rsidRPr="00B02A58" w:rsidRDefault="00CB0D90" w:rsidP="00CB0D90">
      <w:pPr>
        <w:pStyle w:val="Pagrindinistekstas"/>
        <w:spacing w:after="0"/>
        <w:rPr>
          <w:sz w:val="22"/>
          <w:szCs w:val="22"/>
        </w:rPr>
      </w:pPr>
    </w:p>
    <w:p w14:paraId="6DABE3B1" w14:textId="77777777" w:rsidR="00CB0D90" w:rsidRPr="00B02A58" w:rsidRDefault="00CB0D90" w:rsidP="00CB0D90">
      <w:pPr>
        <w:pStyle w:val="Pagrindinistekstas"/>
        <w:spacing w:after="0"/>
        <w:rPr>
          <w:sz w:val="22"/>
          <w:szCs w:val="22"/>
        </w:rPr>
      </w:pPr>
    </w:p>
    <w:p w14:paraId="764AFAF4" w14:textId="77777777" w:rsidR="00CB0D90" w:rsidRPr="00B02A58" w:rsidRDefault="00CB0D90" w:rsidP="00CB0D90">
      <w:pPr>
        <w:pStyle w:val="Pagrindinistekstas"/>
        <w:spacing w:after="0"/>
        <w:rPr>
          <w:sz w:val="22"/>
          <w:szCs w:val="22"/>
        </w:rPr>
      </w:pPr>
    </w:p>
    <w:p w14:paraId="358A5402" w14:textId="77777777" w:rsidR="00CB0D90" w:rsidRPr="00B02A58" w:rsidRDefault="00CB0D90" w:rsidP="00CB0D90">
      <w:pPr>
        <w:pStyle w:val="Pagrindinistekstas"/>
        <w:spacing w:after="0"/>
        <w:rPr>
          <w:sz w:val="22"/>
          <w:szCs w:val="22"/>
        </w:rPr>
      </w:pPr>
    </w:p>
    <w:p w14:paraId="16C5A3D3" w14:textId="77777777" w:rsidR="00CB0D90" w:rsidRPr="00B02A58" w:rsidRDefault="00CB0D90" w:rsidP="00CB0D90">
      <w:pPr>
        <w:pStyle w:val="Pagrindinistekstas"/>
        <w:spacing w:after="0"/>
        <w:rPr>
          <w:sz w:val="22"/>
          <w:szCs w:val="22"/>
        </w:rPr>
      </w:pPr>
    </w:p>
    <w:p w14:paraId="372A99FD" w14:textId="77777777" w:rsidR="00CB0D90" w:rsidRPr="00B02A58" w:rsidRDefault="00CB0D90" w:rsidP="00CB0D90">
      <w:pPr>
        <w:pStyle w:val="Pagrindinistekstas"/>
        <w:spacing w:after="0"/>
        <w:rPr>
          <w:sz w:val="22"/>
          <w:szCs w:val="22"/>
        </w:rPr>
      </w:pPr>
    </w:p>
    <w:p w14:paraId="78624B8F" w14:textId="77777777" w:rsidR="00CB0D90" w:rsidRPr="00B02A58" w:rsidRDefault="00CB0D90" w:rsidP="00CB0D90">
      <w:pPr>
        <w:pStyle w:val="Pagrindinistekstas"/>
        <w:spacing w:after="0"/>
        <w:rPr>
          <w:sz w:val="22"/>
          <w:szCs w:val="22"/>
        </w:rPr>
      </w:pPr>
    </w:p>
    <w:p w14:paraId="6DF9A62E" w14:textId="77777777" w:rsidR="00CB0D90" w:rsidRPr="00B02A58" w:rsidRDefault="00CB0D90" w:rsidP="00CB0D90">
      <w:pPr>
        <w:pStyle w:val="Pagrindinistekstas"/>
        <w:spacing w:after="0"/>
        <w:rPr>
          <w:sz w:val="22"/>
          <w:szCs w:val="22"/>
        </w:rPr>
      </w:pPr>
    </w:p>
    <w:p w14:paraId="1D692F05" w14:textId="77777777" w:rsidR="00CB0D90" w:rsidRPr="00B02A58" w:rsidRDefault="00CB0D90" w:rsidP="00CB0D90">
      <w:pPr>
        <w:rPr>
          <w:b w:val="0"/>
          <w:bCs w:val="0"/>
          <w:sz w:val="22"/>
          <w:szCs w:val="22"/>
        </w:rPr>
      </w:pPr>
    </w:p>
    <w:p w14:paraId="673D937A" w14:textId="77777777" w:rsidR="00CB0D90" w:rsidRPr="00B02A58" w:rsidRDefault="00CB0D90" w:rsidP="00CB0D90">
      <w:pPr>
        <w:rPr>
          <w:b w:val="0"/>
          <w:bCs w:val="0"/>
          <w:sz w:val="22"/>
          <w:szCs w:val="22"/>
        </w:rPr>
      </w:pPr>
    </w:p>
    <w:p w14:paraId="404FA628" w14:textId="77777777" w:rsidR="00CB0D90" w:rsidRPr="00B02A58" w:rsidRDefault="00CB0D90" w:rsidP="00CB0D90">
      <w:pPr>
        <w:rPr>
          <w:b w:val="0"/>
          <w:bCs w:val="0"/>
          <w:sz w:val="22"/>
          <w:szCs w:val="22"/>
        </w:rPr>
      </w:pPr>
    </w:p>
    <w:p w14:paraId="4AA62984" w14:textId="77777777" w:rsidR="00CB0D90" w:rsidRPr="00B02A58" w:rsidRDefault="00CB0D90" w:rsidP="00CB0D90">
      <w:pPr>
        <w:rPr>
          <w:b w:val="0"/>
          <w:bCs w:val="0"/>
          <w:sz w:val="22"/>
          <w:szCs w:val="22"/>
        </w:rPr>
      </w:pPr>
    </w:p>
    <w:p w14:paraId="639396C0" w14:textId="77777777" w:rsidR="00CB0D90" w:rsidRPr="00B02A58" w:rsidRDefault="00CB0D90" w:rsidP="00CB0D90">
      <w:pPr>
        <w:rPr>
          <w:b w:val="0"/>
          <w:bCs w:val="0"/>
          <w:sz w:val="22"/>
          <w:szCs w:val="22"/>
        </w:rPr>
      </w:pPr>
    </w:p>
    <w:p w14:paraId="300B2FDF" w14:textId="77777777" w:rsidR="00CB0D90" w:rsidRPr="00B02A58" w:rsidRDefault="00CB0D90" w:rsidP="00CB0D90">
      <w:pPr>
        <w:rPr>
          <w:b w:val="0"/>
          <w:bCs w:val="0"/>
          <w:sz w:val="22"/>
          <w:szCs w:val="22"/>
        </w:rPr>
      </w:pPr>
    </w:p>
    <w:p w14:paraId="38385BF9" w14:textId="77777777" w:rsidR="00CB0D90" w:rsidRPr="00B02A58" w:rsidRDefault="00CB0D90" w:rsidP="00CB0D90">
      <w:pPr>
        <w:rPr>
          <w:b w:val="0"/>
          <w:bCs w:val="0"/>
          <w:sz w:val="22"/>
          <w:szCs w:val="22"/>
        </w:rPr>
      </w:pPr>
    </w:p>
    <w:p w14:paraId="652D30C1" w14:textId="77777777" w:rsidR="00CB0D90" w:rsidRPr="00B02A58" w:rsidRDefault="00CB0D90" w:rsidP="00CB0D90">
      <w:pPr>
        <w:rPr>
          <w:b w:val="0"/>
          <w:bCs w:val="0"/>
          <w:sz w:val="22"/>
          <w:szCs w:val="22"/>
        </w:rPr>
      </w:pPr>
    </w:p>
    <w:p w14:paraId="11B43907" w14:textId="77777777" w:rsidR="00CB0D90" w:rsidRPr="00B02A58" w:rsidRDefault="00CB0D90" w:rsidP="00CB0D90">
      <w:pPr>
        <w:rPr>
          <w:b w:val="0"/>
          <w:bCs w:val="0"/>
          <w:sz w:val="22"/>
          <w:szCs w:val="22"/>
        </w:rPr>
      </w:pPr>
    </w:p>
    <w:p w14:paraId="49FC7E03" w14:textId="77777777" w:rsidR="00CB0D90" w:rsidRPr="00B02A58" w:rsidRDefault="00CB0D90" w:rsidP="00CB0D90">
      <w:pPr>
        <w:rPr>
          <w:b w:val="0"/>
          <w:bCs w:val="0"/>
          <w:sz w:val="22"/>
          <w:szCs w:val="22"/>
        </w:rPr>
      </w:pPr>
    </w:p>
    <w:p w14:paraId="767B02F7" w14:textId="77777777" w:rsidR="00CB0D90" w:rsidRPr="00B02A58" w:rsidRDefault="00CB0D90" w:rsidP="00CB0D90">
      <w:pPr>
        <w:rPr>
          <w:b w:val="0"/>
          <w:bCs w:val="0"/>
          <w:sz w:val="22"/>
          <w:szCs w:val="22"/>
        </w:rPr>
      </w:pPr>
    </w:p>
    <w:p w14:paraId="682DC1AD" w14:textId="77777777" w:rsidR="00CB0D90" w:rsidRPr="00B02A58" w:rsidRDefault="00CB0D90" w:rsidP="00CB0D90">
      <w:pPr>
        <w:rPr>
          <w:b w:val="0"/>
          <w:bCs w:val="0"/>
          <w:sz w:val="22"/>
          <w:szCs w:val="22"/>
        </w:rPr>
      </w:pPr>
    </w:p>
    <w:p w14:paraId="3E6C051B" w14:textId="77777777" w:rsidR="00CB0D90" w:rsidRPr="00B02A58" w:rsidRDefault="00CB0D90" w:rsidP="00CB0D90">
      <w:pPr>
        <w:rPr>
          <w:b w:val="0"/>
          <w:bCs w:val="0"/>
          <w:sz w:val="22"/>
          <w:szCs w:val="22"/>
        </w:rPr>
      </w:pPr>
    </w:p>
    <w:p w14:paraId="510CAEEE" w14:textId="77777777" w:rsidR="00CB0D90" w:rsidRPr="00B02A58" w:rsidRDefault="00CB0D90" w:rsidP="00CB0D90">
      <w:pPr>
        <w:pStyle w:val="Pavadinimas"/>
        <w:rPr>
          <w:sz w:val="22"/>
          <w:szCs w:val="22"/>
        </w:rPr>
      </w:pPr>
      <w:r w:rsidRPr="00B02A58">
        <w:rPr>
          <w:sz w:val="22"/>
          <w:szCs w:val="22"/>
        </w:rPr>
        <w:t>II PRIEDAS</w:t>
      </w:r>
    </w:p>
    <w:p w14:paraId="6E9FBD4B" w14:textId="77777777" w:rsidR="00CB0D90" w:rsidRPr="00B02A58" w:rsidRDefault="00CB0D90" w:rsidP="00CB0D90">
      <w:pPr>
        <w:rPr>
          <w:sz w:val="22"/>
          <w:szCs w:val="22"/>
        </w:rPr>
      </w:pPr>
    </w:p>
    <w:p w14:paraId="012DE87A" w14:textId="77777777" w:rsidR="00CB0D90" w:rsidRPr="00B02A58" w:rsidRDefault="00CB0D90" w:rsidP="00CB0D90">
      <w:pPr>
        <w:jc w:val="center"/>
        <w:rPr>
          <w:i/>
          <w:sz w:val="22"/>
          <w:szCs w:val="22"/>
        </w:rPr>
      </w:pPr>
      <w:r w:rsidRPr="00B02A58">
        <w:rPr>
          <w:sz w:val="22"/>
          <w:szCs w:val="22"/>
        </w:rPr>
        <w:t>R</w:t>
      </w:r>
      <w:r>
        <w:rPr>
          <w:sz w:val="22"/>
          <w:szCs w:val="22"/>
        </w:rPr>
        <w:t>EGISTRACIJOS</w:t>
      </w:r>
      <w:r w:rsidRPr="00B02A58">
        <w:rPr>
          <w:sz w:val="22"/>
          <w:szCs w:val="22"/>
        </w:rPr>
        <w:t xml:space="preserve"> SĄLYGOS</w:t>
      </w:r>
    </w:p>
    <w:p w14:paraId="593C381B" w14:textId="77777777" w:rsidR="00CB0D90" w:rsidRPr="00B02A58" w:rsidRDefault="00CB0D90" w:rsidP="00CB0D90">
      <w:pPr>
        <w:rPr>
          <w:sz w:val="22"/>
          <w:szCs w:val="22"/>
        </w:rPr>
      </w:pPr>
    </w:p>
    <w:p w14:paraId="76414EF4" w14:textId="77777777" w:rsidR="00CB0D90" w:rsidRPr="00B02A58" w:rsidRDefault="00CB0D90" w:rsidP="00CB0D90">
      <w:pPr>
        <w:ind w:left="1701" w:right="1416" w:hanging="708"/>
        <w:rPr>
          <w:b w:val="0"/>
          <w:sz w:val="22"/>
          <w:szCs w:val="22"/>
        </w:rPr>
      </w:pPr>
      <w:r w:rsidRPr="00B02A58">
        <w:rPr>
          <w:sz w:val="22"/>
          <w:szCs w:val="22"/>
        </w:rPr>
        <w:t>A.</w:t>
      </w:r>
      <w:r w:rsidRPr="00B02A58">
        <w:rPr>
          <w:sz w:val="22"/>
          <w:szCs w:val="22"/>
        </w:rPr>
        <w:tab/>
        <w:t>GAMINTOJAS, ATSAKINGAS UŽ SERIJŲ IŠLEIDIMĄ</w:t>
      </w:r>
    </w:p>
    <w:p w14:paraId="427EE891" w14:textId="77777777" w:rsidR="00CB0D90" w:rsidRPr="00B02A58" w:rsidRDefault="00CB0D90" w:rsidP="00CB0D90">
      <w:pPr>
        <w:rPr>
          <w:sz w:val="22"/>
          <w:szCs w:val="22"/>
        </w:rPr>
      </w:pPr>
    </w:p>
    <w:p w14:paraId="19ACDB52" w14:textId="77777777" w:rsidR="00CB0D90" w:rsidRPr="00B02A58" w:rsidRDefault="00CB0D90" w:rsidP="00CB0D90">
      <w:pPr>
        <w:suppressLineNumbers/>
        <w:ind w:left="1701" w:right="1416" w:hanging="708"/>
        <w:rPr>
          <w:sz w:val="22"/>
          <w:szCs w:val="22"/>
        </w:rPr>
      </w:pPr>
      <w:r w:rsidRPr="00B02A58">
        <w:rPr>
          <w:sz w:val="22"/>
          <w:szCs w:val="22"/>
        </w:rPr>
        <w:t>B.</w:t>
      </w:r>
      <w:r w:rsidRPr="00B02A58">
        <w:rPr>
          <w:sz w:val="22"/>
          <w:szCs w:val="22"/>
        </w:rPr>
        <w:tab/>
        <w:t>TIEKIMO IR VARTOJIMO SĄLYGOS AR APRIBOJIMAI</w:t>
      </w:r>
    </w:p>
    <w:p w14:paraId="176687B2" w14:textId="77777777" w:rsidR="00CB0D90" w:rsidRPr="00B02A58" w:rsidRDefault="00CB0D90" w:rsidP="00CB0D90">
      <w:pPr>
        <w:tabs>
          <w:tab w:val="left" w:pos="567"/>
        </w:tabs>
        <w:rPr>
          <w:b w:val="0"/>
          <w:sz w:val="22"/>
          <w:szCs w:val="22"/>
        </w:rPr>
      </w:pPr>
      <w:r w:rsidRPr="00B02A58">
        <w:rPr>
          <w:sz w:val="22"/>
          <w:szCs w:val="22"/>
        </w:rPr>
        <w:br w:type="page"/>
      </w:r>
      <w:r w:rsidRPr="00B02A58">
        <w:rPr>
          <w:sz w:val="22"/>
          <w:szCs w:val="22"/>
        </w:rPr>
        <w:lastRenderedPageBreak/>
        <w:t>A.</w:t>
      </w:r>
      <w:r w:rsidRPr="00B02A58">
        <w:rPr>
          <w:sz w:val="22"/>
          <w:szCs w:val="22"/>
        </w:rPr>
        <w:tab/>
        <w:t>GAMINTOJAS, ATSAKINGAS UŽ SERIJŲ IŠLEIDIMĄ</w:t>
      </w:r>
    </w:p>
    <w:p w14:paraId="53708643" w14:textId="77777777" w:rsidR="00CB0D90" w:rsidRPr="00B02A58" w:rsidRDefault="00CB0D90" w:rsidP="00CB0D90">
      <w:pPr>
        <w:pStyle w:val="Pagrindinistekstas"/>
        <w:spacing w:after="0"/>
        <w:rPr>
          <w:sz w:val="22"/>
          <w:szCs w:val="22"/>
        </w:rPr>
      </w:pPr>
    </w:p>
    <w:p w14:paraId="1EDBA6F0" w14:textId="77777777" w:rsidR="00CB0D90" w:rsidRPr="00B02A58" w:rsidRDefault="00CB0D90" w:rsidP="00CB0D90">
      <w:pPr>
        <w:jc w:val="both"/>
        <w:rPr>
          <w:b w:val="0"/>
          <w:sz w:val="22"/>
          <w:szCs w:val="22"/>
          <w:u w:val="single"/>
        </w:rPr>
      </w:pPr>
      <w:r w:rsidRPr="00B02A58">
        <w:rPr>
          <w:b w:val="0"/>
          <w:sz w:val="22"/>
          <w:szCs w:val="22"/>
          <w:u w:val="single"/>
        </w:rPr>
        <w:t>Gamintojo, atsakingo už serijų išleidimą, pavadinimas ir adresas</w:t>
      </w:r>
    </w:p>
    <w:p w14:paraId="6B9FFC8F" w14:textId="77777777" w:rsidR="00CB0D90" w:rsidRPr="00B02A58" w:rsidRDefault="00CB0D90" w:rsidP="00CB0D90">
      <w:pPr>
        <w:pStyle w:val="Pagrindinistekstas"/>
        <w:spacing w:after="0"/>
        <w:rPr>
          <w:sz w:val="22"/>
          <w:szCs w:val="22"/>
        </w:rPr>
      </w:pPr>
    </w:p>
    <w:p w14:paraId="5242A3D2" w14:textId="77777777" w:rsidR="00CA6103" w:rsidRPr="00CA6103" w:rsidRDefault="00CA6103" w:rsidP="00CA6103">
      <w:pPr>
        <w:autoSpaceDE w:val="0"/>
        <w:autoSpaceDN w:val="0"/>
        <w:rPr>
          <w:b w:val="0"/>
          <w:bCs w:val="0"/>
          <w:sz w:val="22"/>
          <w:szCs w:val="22"/>
          <w:lang w:val="en-US"/>
        </w:rPr>
      </w:pPr>
      <w:r w:rsidRPr="00CA6103">
        <w:rPr>
          <w:b w:val="0"/>
          <w:bCs w:val="0"/>
          <w:sz w:val="22"/>
          <w:szCs w:val="22"/>
          <w:lang w:val="en-US"/>
        </w:rPr>
        <w:t>AstraZeneca AB</w:t>
      </w:r>
    </w:p>
    <w:p w14:paraId="61938ED2" w14:textId="77777777" w:rsidR="00CA6103" w:rsidRPr="00CA6103" w:rsidRDefault="00CA6103" w:rsidP="00CA6103">
      <w:pPr>
        <w:autoSpaceDE w:val="0"/>
        <w:autoSpaceDN w:val="0"/>
        <w:rPr>
          <w:b w:val="0"/>
          <w:bCs w:val="0"/>
          <w:sz w:val="22"/>
          <w:szCs w:val="22"/>
          <w:lang w:val="en-US"/>
        </w:rPr>
      </w:pPr>
      <w:r w:rsidRPr="00CA6103">
        <w:rPr>
          <w:b w:val="0"/>
          <w:bCs w:val="0"/>
          <w:sz w:val="22"/>
          <w:szCs w:val="22"/>
          <w:lang w:val="en-US"/>
        </w:rPr>
        <w:t>Gärtunavägen</w:t>
      </w:r>
    </w:p>
    <w:p w14:paraId="74DAFED4" w14:textId="67BE3D3F" w:rsidR="00CA6103" w:rsidRPr="00CA6103" w:rsidRDefault="00562E66" w:rsidP="00CA6103">
      <w:pPr>
        <w:autoSpaceDE w:val="0"/>
        <w:autoSpaceDN w:val="0"/>
        <w:rPr>
          <w:b w:val="0"/>
          <w:bCs w:val="0"/>
          <w:sz w:val="22"/>
          <w:szCs w:val="22"/>
          <w:lang w:val="en-US"/>
        </w:rPr>
      </w:pPr>
      <w:r w:rsidRPr="00562E66">
        <w:rPr>
          <w:b w:val="0"/>
          <w:bCs w:val="0"/>
          <w:sz w:val="22"/>
          <w:szCs w:val="22"/>
          <w:lang w:val="en-US"/>
        </w:rPr>
        <w:t>152 57</w:t>
      </w:r>
      <w:r>
        <w:rPr>
          <w:b w:val="0"/>
          <w:bCs w:val="0"/>
          <w:sz w:val="22"/>
          <w:szCs w:val="22"/>
          <w:lang w:val="en-US"/>
        </w:rPr>
        <w:t xml:space="preserve"> </w:t>
      </w:r>
      <w:r w:rsidR="00CA6103" w:rsidRPr="00CA6103">
        <w:rPr>
          <w:b w:val="0"/>
          <w:bCs w:val="0"/>
          <w:sz w:val="22"/>
          <w:szCs w:val="22"/>
          <w:lang w:val="en-US"/>
        </w:rPr>
        <w:t>Södertälje</w:t>
      </w:r>
      <w:r w:rsidR="00FE0170">
        <w:rPr>
          <w:b w:val="0"/>
          <w:bCs w:val="0"/>
          <w:sz w:val="22"/>
          <w:szCs w:val="22"/>
          <w:lang w:val="en-US"/>
        </w:rPr>
        <w:t xml:space="preserve"> </w:t>
      </w:r>
    </w:p>
    <w:p w14:paraId="106F047A" w14:textId="46B2A330" w:rsidR="00CA6103" w:rsidRPr="00CA6103" w:rsidRDefault="00A14359" w:rsidP="00CA6103">
      <w:pPr>
        <w:pStyle w:val="Pagrindinistekstas3"/>
        <w:ind w:right="0"/>
        <w:jc w:val="left"/>
        <w:rPr>
          <w:rFonts w:cs="Times New Roman"/>
          <w:b w:val="0"/>
          <w:sz w:val="22"/>
          <w:szCs w:val="22"/>
        </w:rPr>
      </w:pPr>
      <w:r>
        <w:rPr>
          <w:rFonts w:cs="Times New Roman"/>
          <w:b w:val="0"/>
          <w:bCs/>
          <w:sz w:val="22"/>
          <w:szCs w:val="22"/>
          <w:lang w:val="en-US"/>
        </w:rPr>
        <w:t>Švedija</w:t>
      </w:r>
    </w:p>
    <w:p w14:paraId="0E0B80BC" w14:textId="77777777" w:rsidR="00CB0D90" w:rsidRPr="00B02A58" w:rsidRDefault="00CB0D90" w:rsidP="00CB0D90">
      <w:pPr>
        <w:pStyle w:val="Pagrindinistekstas"/>
        <w:spacing w:after="0"/>
        <w:rPr>
          <w:sz w:val="22"/>
          <w:szCs w:val="22"/>
        </w:rPr>
      </w:pPr>
    </w:p>
    <w:p w14:paraId="6A56598D" w14:textId="0B0A3DB7" w:rsidR="00CB0D90" w:rsidRPr="00B02A58" w:rsidRDefault="00CB0D90" w:rsidP="00036648">
      <w:pPr>
        <w:pStyle w:val="Pagrindinistekstas"/>
        <w:spacing w:after="0"/>
        <w:rPr>
          <w:sz w:val="22"/>
          <w:szCs w:val="22"/>
        </w:rPr>
      </w:pPr>
    </w:p>
    <w:p w14:paraId="0DB66B57" w14:textId="77777777" w:rsidR="00CB0D90" w:rsidRPr="00B02A58" w:rsidRDefault="00CB0D90" w:rsidP="00CB0D90">
      <w:pPr>
        <w:suppressLineNumbers/>
        <w:tabs>
          <w:tab w:val="left" w:pos="567"/>
        </w:tabs>
        <w:ind w:left="567" w:hanging="567"/>
        <w:rPr>
          <w:sz w:val="22"/>
          <w:szCs w:val="22"/>
        </w:rPr>
      </w:pPr>
      <w:r w:rsidRPr="00B02A58">
        <w:rPr>
          <w:sz w:val="22"/>
          <w:szCs w:val="22"/>
        </w:rPr>
        <w:t>B.</w:t>
      </w:r>
      <w:r w:rsidRPr="00B02A58">
        <w:rPr>
          <w:sz w:val="22"/>
          <w:szCs w:val="22"/>
        </w:rPr>
        <w:tab/>
        <w:t xml:space="preserve">TIEKIMO IR VARTOJIMO SĄLYGOS AR APRIBOJIMAI </w:t>
      </w:r>
    </w:p>
    <w:p w14:paraId="2A409869" w14:textId="77777777" w:rsidR="00CB0D90" w:rsidRPr="00B02A58" w:rsidRDefault="00CB0D90" w:rsidP="00CB0D90">
      <w:pPr>
        <w:pStyle w:val="Pagrindinistekstas"/>
        <w:spacing w:after="0"/>
        <w:rPr>
          <w:sz w:val="22"/>
          <w:szCs w:val="22"/>
        </w:rPr>
      </w:pPr>
    </w:p>
    <w:p w14:paraId="0B23C9A4" w14:textId="77777777" w:rsidR="00CB0D90" w:rsidRPr="00B02A58" w:rsidRDefault="00CB0D90" w:rsidP="00CB0D90">
      <w:pPr>
        <w:pStyle w:val="Pagrindinistekstas"/>
        <w:spacing w:after="0"/>
        <w:rPr>
          <w:sz w:val="22"/>
          <w:szCs w:val="22"/>
        </w:rPr>
      </w:pPr>
      <w:r w:rsidRPr="00B02A58">
        <w:rPr>
          <w:sz w:val="22"/>
          <w:szCs w:val="22"/>
        </w:rPr>
        <w:t>Receptinis vaistinis preparatas.</w:t>
      </w:r>
    </w:p>
    <w:p w14:paraId="76FB55B7" w14:textId="77777777" w:rsidR="00CB0D90" w:rsidRPr="00B02A58" w:rsidRDefault="00CB0D90" w:rsidP="007E4339">
      <w:pPr>
        <w:pStyle w:val="Pagrindinistekstas"/>
        <w:spacing w:after="0"/>
        <w:rPr>
          <w:sz w:val="22"/>
          <w:szCs w:val="22"/>
        </w:rPr>
      </w:pPr>
      <w:r w:rsidRPr="00B02A58">
        <w:rPr>
          <w:sz w:val="22"/>
          <w:szCs w:val="22"/>
        </w:rPr>
        <w:br w:type="page"/>
      </w:r>
    </w:p>
    <w:p w14:paraId="23145614" w14:textId="77777777" w:rsidR="00CB0D90" w:rsidRPr="00B02A58" w:rsidRDefault="00CB0D90" w:rsidP="00CB0D90">
      <w:pPr>
        <w:pStyle w:val="Pagrindinistekstas"/>
        <w:spacing w:after="0"/>
        <w:rPr>
          <w:sz w:val="22"/>
          <w:szCs w:val="22"/>
        </w:rPr>
      </w:pPr>
    </w:p>
    <w:p w14:paraId="5E36F5D6" w14:textId="77777777" w:rsidR="00CB0D90" w:rsidRPr="00B02A58" w:rsidRDefault="00CB0D90" w:rsidP="00CB0D90">
      <w:pPr>
        <w:pStyle w:val="Pagrindinistekstas"/>
        <w:spacing w:after="0"/>
        <w:rPr>
          <w:sz w:val="22"/>
          <w:szCs w:val="22"/>
        </w:rPr>
      </w:pPr>
    </w:p>
    <w:p w14:paraId="7D81F1E6" w14:textId="77777777" w:rsidR="00CB0D90" w:rsidRPr="00B02A58" w:rsidRDefault="00CB0D90" w:rsidP="00CB0D90">
      <w:pPr>
        <w:pStyle w:val="Pagrindinistekstas"/>
        <w:spacing w:after="0"/>
        <w:rPr>
          <w:sz w:val="22"/>
          <w:szCs w:val="22"/>
        </w:rPr>
      </w:pPr>
    </w:p>
    <w:p w14:paraId="7D29F89D" w14:textId="77777777" w:rsidR="00CB0D90" w:rsidRPr="00B02A58" w:rsidRDefault="00CB0D90" w:rsidP="00CB0D90">
      <w:pPr>
        <w:pStyle w:val="Pagrindinistekstas"/>
        <w:spacing w:after="0"/>
        <w:rPr>
          <w:sz w:val="22"/>
          <w:szCs w:val="22"/>
        </w:rPr>
      </w:pPr>
    </w:p>
    <w:p w14:paraId="4E33AD2C" w14:textId="77777777" w:rsidR="00CB0D90" w:rsidRPr="00B02A58" w:rsidRDefault="00CB0D90" w:rsidP="00CB0D90">
      <w:pPr>
        <w:pStyle w:val="Pagrindinistekstas"/>
        <w:spacing w:after="0"/>
        <w:rPr>
          <w:sz w:val="22"/>
          <w:szCs w:val="22"/>
        </w:rPr>
      </w:pPr>
    </w:p>
    <w:p w14:paraId="2F8760DB" w14:textId="77777777" w:rsidR="00CB0D90" w:rsidRPr="00B02A58" w:rsidRDefault="00CB0D90" w:rsidP="00CB0D90">
      <w:pPr>
        <w:pStyle w:val="Pagrindinistekstas"/>
        <w:spacing w:after="0"/>
        <w:rPr>
          <w:sz w:val="22"/>
          <w:szCs w:val="22"/>
        </w:rPr>
      </w:pPr>
    </w:p>
    <w:p w14:paraId="779B6C4D" w14:textId="77777777" w:rsidR="00CB0D90" w:rsidRPr="00B02A58" w:rsidRDefault="00CB0D90" w:rsidP="00CB0D90">
      <w:pPr>
        <w:pStyle w:val="Pagrindinistekstas"/>
        <w:spacing w:after="0"/>
        <w:rPr>
          <w:sz w:val="22"/>
          <w:szCs w:val="22"/>
        </w:rPr>
      </w:pPr>
    </w:p>
    <w:p w14:paraId="2096AF66" w14:textId="77777777" w:rsidR="00CB0D90" w:rsidRPr="00B02A58" w:rsidRDefault="00CB0D90" w:rsidP="00CB0D90">
      <w:pPr>
        <w:pStyle w:val="Pagrindinistekstas"/>
        <w:spacing w:after="0"/>
        <w:rPr>
          <w:sz w:val="22"/>
          <w:szCs w:val="22"/>
        </w:rPr>
      </w:pPr>
    </w:p>
    <w:p w14:paraId="4FD3A569" w14:textId="77777777" w:rsidR="00CB0D90" w:rsidRPr="00B02A58" w:rsidRDefault="00CB0D90" w:rsidP="00CB0D90">
      <w:pPr>
        <w:pStyle w:val="Pagrindinistekstas"/>
        <w:spacing w:after="0"/>
        <w:rPr>
          <w:sz w:val="22"/>
          <w:szCs w:val="22"/>
        </w:rPr>
      </w:pPr>
    </w:p>
    <w:p w14:paraId="057D8052" w14:textId="77777777" w:rsidR="00CB0D90" w:rsidRPr="00B02A58" w:rsidRDefault="00CB0D90" w:rsidP="00CB0D90">
      <w:pPr>
        <w:pStyle w:val="Pagrindinistekstas"/>
        <w:spacing w:after="0"/>
        <w:rPr>
          <w:sz w:val="22"/>
          <w:szCs w:val="22"/>
        </w:rPr>
      </w:pPr>
    </w:p>
    <w:p w14:paraId="3AB06EBB" w14:textId="77777777" w:rsidR="00CB0D90" w:rsidRPr="00B02A58" w:rsidRDefault="00CB0D90" w:rsidP="00CB0D90">
      <w:pPr>
        <w:pStyle w:val="Pagrindinistekstas"/>
        <w:spacing w:after="0"/>
        <w:rPr>
          <w:sz w:val="22"/>
          <w:szCs w:val="22"/>
        </w:rPr>
      </w:pPr>
    </w:p>
    <w:p w14:paraId="1D94C477" w14:textId="77777777" w:rsidR="00CB0D90" w:rsidRPr="00B02A58" w:rsidRDefault="00CB0D90" w:rsidP="00CB0D90">
      <w:pPr>
        <w:pStyle w:val="Pagrindinistekstas"/>
        <w:spacing w:after="0"/>
        <w:rPr>
          <w:sz w:val="22"/>
          <w:szCs w:val="22"/>
        </w:rPr>
      </w:pPr>
    </w:p>
    <w:p w14:paraId="6F41DC79" w14:textId="77777777" w:rsidR="00CB0D90" w:rsidRPr="00B02A58" w:rsidRDefault="00CB0D90" w:rsidP="00CB0D90">
      <w:pPr>
        <w:pStyle w:val="Pagrindinistekstas"/>
        <w:spacing w:after="0"/>
        <w:rPr>
          <w:sz w:val="22"/>
          <w:szCs w:val="22"/>
        </w:rPr>
      </w:pPr>
    </w:p>
    <w:p w14:paraId="4CB40697" w14:textId="77777777" w:rsidR="00CB0D90" w:rsidRPr="00B02A58" w:rsidRDefault="00CB0D90" w:rsidP="00CB0D90">
      <w:pPr>
        <w:pStyle w:val="Pagrindinistekstas"/>
        <w:spacing w:after="0"/>
        <w:rPr>
          <w:sz w:val="22"/>
          <w:szCs w:val="22"/>
        </w:rPr>
      </w:pPr>
    </w:p>
    <w:p w14:paraId="316DB9C8" w14:textId="77777777" w:rsidR="00CB0D90" w:rsidRPr="00B02A58" w:rsidRDefault="00CB0D90" w:rsidP="00CB0D90">
      <w:pPr>
        <w:pStyle w:val="Pagrindinistekstas"/>
        <w:spacing w:after="0"/>
        <w:rPr>
          <w:sz w:val="22"/>
          <w:szCs w:val="22"/>
        </w:rPr>
      </w:pPr>
    </w:p>
    <w:p w14:paraId="597CE8D9" w14:textId="77777777" w:rsidR="00CB0D90" w:rsidRPr="00B02A58" w:rsidRDefault="00CB0D90" w:rsidP="00CB0D90">
      <w:pPr>
        <w:pStyle w:val="Pagrindinistekstas"/>
        <w:spacing w:after="0"/>
        <w:rPr>
          <w:sz w:val="22"/>
          <w:szCs w:val="22"/>
        </w:rPr>
      </w:pPr>
    </w:p>
    <w:p w14:paraId="27FDB9B4" w14:textId="77777777" w:rsidR="00CB0D90" w:rsidRPr="00B02A58" w:rsidRDefault="00CB0D90" w:rsidP="00CB0D90">
      <w:pPr>
        <w:pStyle w:val="Pagrindinistekstas"/>
        <w:spacing w:after="0"/>
        <w:rPr>
          <w:sz w:val="22"/>
          <w:szCs w:val="22"/>
        </w:rPr>
      </w:pPr>
    </w:p>
    <w:p w14:paraId="4BCA054F" w14:textId="77777777" w:rsidR="00CB0D90" w:rsidRPr="00B02A58" w:rsidRDefault="00CB0D90" w:rsidP="00CB0D90">
      <w:pPr>
        <w:pStyle w:val="Pagrindinistekstas"/>
        <w:spacing w:after="0"/>
        <w:rPr>
          <w:sz w:val="22"/>
          <w:szCs w:val="22"/>
        </w:rPr>
      </w:pPr>
    </w:p>
    <w:p w14:paraId="203A7627" w14:textId="77777777" w:rsidR="00CB0D90" w:rsidRPr="00B02A58" w:rsidRDefault="00CB0D90" w:rsidP="00CB0D90">
      <w:pPr>
        <w:pStyle w:val="Pagrindinistekstas"/>
        <w:spacing w:after="0"/>
        <w:rPr>
          <w:sz w:val="22"/>
          <w:szCs w:val="22"/>
        </w:rPr>
      </w:pPr>
    </w:p>
    <w:p w14:paraId="7DD37075" w14:textId="77777777" w:rsidR="00CB0D90" w:rsidRPr="00B02A58" w:rsidRDefault="00CB0D90" w:rsidP="00CB0D90">
      <w:pPr>
        <w:pStyle w:val="Pagrindinistekstas"/>
        <w:spacing w:after="0"/>
        <w:rPr>
          <w:sz w:val="22"/>
          <w:szCs w:val="22"/>
        </w:rPr>
      </w:pPr>
    </w:p>
    <w:p w14:paraId="338E44D8" w14:textId="77777777" w:rsidR="00CB0D90" w:rsidRPr="00B02A58" w:rsidRDefault="00CB0D90" w:rsidP="00CB0D90">
      <w:pPr>
        <w:pStyle w:val="Pagrindinistekstas"/>
        <w:spacing w:after="0"/>
        <w:rPr>
          <w:sz w:val="22"/>
          <w:szCs w:val="22"/>
        </w:rPr>
      </w:pPr>
    </w:p>
    <w:p w14:paraId="73F3F48C" w14:textId="77777777" w:rsidR="00CB0D90" w:rsidRPr="00B02A58" w:rsidRDefault="00CB0D90" w:rsidP="00CB0D90">
      <w:pPr>
        <w:pStyle w:val="Pagrindinistekstas"/>
        <w:spacing w:after="0"/>
        <w:rPr>
          <w:sz w:val="22"/>
          <w:szCs w:val="22"/>
        </w:rPr>
      </w:pPr>
    </w:p>
    <w:p w14:paraId="70F99624" w14:textId="77777777" w:rsidR="00CB0D90" w:rsidRPr="00B02A58" w:rsidRDefault="00CB0D90" w:rsidP="00CB0D90">
      <w:pPr>
        <w:pStyle w:val="Pavadinimas"/>
        <w:rPr>
          <w:sz w:val="22"/>
          <w:szCs w:val="22"/>
        </w:rPr>
      </w:pPr>
    </w:p>
    <w:p w14:paraId="3201E9E0" w14:textId="77777777" w:rsidR="00CB0D90" w:rsidRPr="00B02A58" w:rsidRDefault="00CB0D90" w:rsidP="00CB0D90">
      <w:pPr>
        <w:pStyle w:val="Pavadinimas"/>
        <w:rPr>
          <w:sz w:val="22"/>
          <w:szCs w:val="22"/>
        </w:rPr>
      </w:pPr>
      <w:r w:rsidRPr="00B02A58">
        <w:rPr>
          <w:sz w:val="22"/>
          <w:szCs w:val="22"/>
        </w:rPr>
        <w:t>III PRIEDAS</w:t>
      </w:r>
    </w:p>
    <w:p w14:paraId="0E760787" w14:textId="77777777" w:rsidR="00CB0D90" w:rsidRPr="00B02A58" w:rsidRDefault="00CB0D90" w:rsidP="00CB0D90">
      <w:pPr>
        <w:pStyle w:val="Pagrindinistekstas"/>
        <w:spacing w:after="0"/>
        <w:jc w:val="center"/>
        <w:rPr>
          <w:sz w:val="22"/>
          <w:szCs w:val="22"/>
        </w:rPr>
      </w:pPr>
    </w:p>
    <w:p w14:paraId="610B6EA7" w14:textId="77777777" w:rsidR="00CB0D90" w:rsidRDefault="00CB0D90" w:rsidP="00CB0D90">
      <w:pPr>
        <w:pStyle w:val="Pagrindinistekstas"/>
        <w:spacing w:after="0"/>
        <w:jc w:val="center"/>
        <w:rPr>
          <w:b/>
          <w:sz w:val="22"/>
          <w:szCs w:val="22"/>
        </w:rPr>
      </w:pPr>
      <w:r w:rsidRPr="00B02A58">
        <w:rPr>
          <w:b/>
          <w:sz w:val="22"/>
          <w:szCs w:val="22"/>
        </w:rPr>
        <w:t>ŽENKLINIMAS IR PAKUOTĖS LAPELIS</w:t>
      </w:r>
    </w:p>
    <w:p w14:paraId="0EA0E7BE" w14:textId="77777777" w:rsidR="00CB0D90" w:rsidRDefault="00CB0D90" w:rsidP="00CB0D90">
      <w:pPr>
        <w:pStyle w:val="Pagrindinistekstas"/>
        <w:spacing w:after="0"/>
        <w:jc w:val="center"/>
        <w:rPr>
          <w:b/>
          <w:sz w:val="22"/>
          <w:szCs w:val="22"/>
        </w:rPr>
      </w:pPr>
    </w:p>
    <w:p w14:paraId="4DE72D27" w14:textId="77777777" w:rsidR="00CB0D90" w:rsidRDefault="00CB0D90" w:rsidP="00CB0D90">
      <w:pPr>
        <w:pStyle w:val="Pagrindinistekstas"/>
        <w:spacing w:after="0"/>
        <w:jc w:val="center"/>
        <w:rPr>
          <w:b/>
          <w:sz w:val="22"/>
          <w:szCs w:val="22"/>
        </w:rPr>
      </w:pPr>
    </w:p>
    <w:p w14:paraId="38BC15CC" w14:textId="77777777" w:rsidR="00CB0D90" w:rsidRDefault="00CB0D90" w:rsidP="00CB0D90">
      <w:pPr>
        <w:pStyle w:val="Pagrindinistekstas"/>
        <w:spacing w:after="0"/>
        <w:jc w:val="center"/>
        <w:rPr>
          <w:b/>
          <w:sz w:val="22"/>
          <w:szCs w:val="22"/>
        </w:rPr>
      </w:pPr>
    </w:p>
    <w:p w14:paraId="229D0AC7" w14:textId="77777777" w:rsidR="00CB0D90" w:rsidRDefault="00CB0D90" w:rsidP="00CB0D90">
      <w:pPr>
        <w:pStyle w:val="Pagrindinistekstas"/>
        <w:spacing w:after="0"/>
        <w:jc w:val="center"/>
        <w:rPr>
          <w:b/>
          <w:sz w:val="22"/>
          <w:szCs w:val="22"/>
        </w:rPr>
      </w:pPr>
    </w:p>
    <w:p w14:paraId="7DB33BB2" w14:textId="77777777" w:rsidR="00CB0D90" w:rsidRDefault="00CB0D90" w:rsidP="00CB0D90">
      <w:pPr>
        <w:pStyle w:val="Pagrindinistekstas"/>
        <w:spacing w:after="0"/>
        <w:jc w:val="center"/>
        <w:rPr>
          <w:b/>
          <w:sz w:val="22"/>
          <w:szCs w:val="22"/>
        </w:rPr>
      </w:pPr>
    </w:p>
    <w:p w14:paraId="60061FD6" w14:textId="77777777" w:rsidR="00CB0D90" w:rsidRDefault="00CB0D90" w:rsidP="00CB0D90">
      <w:pPr>
        <w:pStyle w:val="Pagrindinistekstas"/>
        <w:spacing w:after="0"/>
        <w:jc w:val="center"/>
        <w:rPr>
          <w:b/>
          <w:sz w:val="22"/>
          <w:szCs w:val="22"/>
        </w:rPr>
      </w:pPr>
    </w:p>
    <w:p w14:paraId="66003E77" w14:textId="77777777" w:rsidR="00CB0D90" w:rsidRDefault="00CB0D90" w:rsidP="00CB0D90">
      <w:pPr>
        <w:pStyle w:val="Pagrindinistekstas"/>
        <w:spacing w:after="0"/>
        <w:jc w:val="center"/>
        <w:rPr>
          <w:b/>
          <w:sz w:val="22"/>
          <w:szCs w:val="22"/>
        </w:rPr>
      </w:pPr>
    </w:p>
    <w:p w14:paraId="32694063" w14:textId="77777777" w:rsidR="00CB0D90" w:rsidRDefault="00CB0D90" w:rsidP="00CB0D90">
      <w:pPr>
        <w:pStyle w:val="Pagrindinistekstas"/>
        <w:spacing w:after="0"/>
        <w:jc w:val="center"/>
        <w:rPr>
          <w:b/>
          <w:sz w:val="22"/>
          <w:szCs w:val="22"/>
        </w:rPr>
      </w:pPr>
    </w:p>
    <w:p w14:paraId="0AD7D1B0" w14:textId="77777777" w:rsidR="00CB0D90" w:rsidRDefault="00CB0D90" w:rsidP="00CB0D90">
      <w:pPr>
        <w:pStyle w:val="Pagrindinistekstas"/>
        <w:spacing w:after="0"/>
        <w:jc w:val="center"/>
        <w:rPr>
          <w:b/>
          <w:sz w:val="22"/>
          <w:szCs w:val="22"/>
        </w:rPr>
      </w:pPr>
    </w:p>
    <w:p w14:paraId="1493F780" w14:textId="77777777" w:rsidR="00CB0D90" w:rsidRDefault="00CB0D90" w:rsidP="00CB0D90">
      <w:pPr>
        <w:pStyle w:val="Pagrindinistekstas"/>
        <w:spacing w:after="0"/>
        <w:jc w:val="center"/>
        <w:rPr>
          <w:b/>
          <w:sz w:val="22"/>
          <w:szCs w:val="22"/>
        </w:rPr>
      </w:pPr>
    </w:p>
    <w:p w14:paraId="0B8AA393" w14:textId="77777777" w:rsidR="00CB0D90" w:rsidRDefault="00CB0D90" w:rsidP="00CB0D90">
      <w:pPr>
        <w:pStyle w:val="Pagrindinistekstas"/>
        <w:spacing w:after="0"/>
        <w:jc w:val="center"/>
        <w:rPr>
          <w:b/>
          <w:sz w:val="22"/>
          <w:szCs w:val="22"/>
        </w:rPr>
      </w:pPr>
    </w:p>
    <w:p w14:paraId="60B1E91C" w14:textId="77777777" w:rsidR="00CB0D90" w:rsidRDefault="00CB0D90" w:rsidP="00CB0D90">
      <w:pPr>
        <w:pStyle w:val="Pagrindinistekstas"/>
        <w:spacing w:after="0"/>
        <w:jc w:val="center"/>
        <w:rPr>
          <w:b/>
          <w:sz w:val="22"/>
          <w:szCs w:val="22"/>
        </w:rPr>
      </w:pPr>
    </w:p>
    <w:p w14:paraId="2448C58B" w14:textId="77777777" w:rsidR="00CB0D90" w:rsidRDefault="00CB0D90" w:rsidP="00CB0D90">
      <w:pPr>
        <w:pStyle w:val="Pagrindinistekstas"/>
        <w:spacing w:after="0"/>
        <w:jc w:val="center"/>
        <w:rPr>
          <w:b/>
          <w:sz w:val="22"/>
          <w:szCs w:val="22"/>
        </w:rPr>
      </w:pPr>
    </w:p>
    <w:p w14:paraId="16CF2E54" w14:textId="77777777" w:rsidR="00CB0D90" w:rsidRDefault="00CB0D90" w:rsidP="00CB0D90">
      <w:pPr>
        <w:pStyle w:val="Pagrindinistekstas"/>
        <w:spacing w:after="0"/>
        <w:jc w:val="center"/>
        <w:rPr>
          <w:b/>
          <w:sz w:val="22"/>
          <w:szCs w:val="22"/>
        </w:rPr>
      </w:pPr>
    </w:p>
    <w:p w14:paraId="25311546" w14:textId="77777777" w:rsidR="00CB0D90" w:rsidRDefault="00CB0D90" w:rsidP="00CB0D90">
      <w:pPr>
        <w:pStyle w:val="Pagrindinistekstas"/>
        <w:spacing w:after="0"/>
        <w:jc w:val="center"/>
        <w:rPr>
          <w:b/>
          <w:sz w:val="22"/>
          <w:szCs w:val="22"/>
        </w:rPr>
      </w:pPr>
    </w:p>
    <w:p w14:paraId="6709E037" w14:textId="77777777" w:rsidR="00CB0D90" w:rsidRDefault="00CB0D90" w:rsidP="00CB0D90">
      <w:pPr>
        <w:pStyle w:val="Pagrindinistekstas"/>
        <w:spacing w:after="0"/>
        <w:jc w:val="center"/>
        <w:rPr>
          <w:b/>
          <w:sz w:val="22"/>
          <w:szCs w:val="22"/>
        </w:rPr>
      </w:pPr>
    </w:p>
    <w:p w14:paraId="00EB8A42" w14:textId="77777777" w:rsidR="00CB0D90" w:rsidRDefault="00CB0D90" w:rsidP="00CB0D90">
      <w:pPr>
        <w:pStyle w:val="Pagrindinistekstas"/>
        <w:spacing w:after="0"/>
        <w:jc w:val="center"/>
        <w:rPr>
          <w:b/>
          <w:sz w:val="22"/>
          <w:szCs w:val="22"/>
        </w:rPr>
      </w:pPr>
    </w:p>
    <w:p w14:paraId="6723A525" w14:textId="77777777" w:rsidR="00CB0D90" w:rsidRDefault="00CB0D90" w:rsidP="00CB0D90">
      <w:pPr>
        <w:pStyle w:val="Pagrindinistekstas"/>
        <w:spacing w:after="0"/>
        <w:jc w:val="center"/>
        <w:rPr>
          <w:b/>
          <w:sz w:val="22"/>
          <w:szCs w:val="22"/>
        </w:rPr>
      </w:pPr>
    </w:p>
    <w:p w14:paraId="5D836BDC" w14:textId="77777777" w:rsidR="00CB0D90" w:rsidRDefault="00CB0D90" w:rsidP="00CB0D90">
      <w:pPr>
        <w:pStyle w:val="Pagrindinistekstas"/>
        <w:spacing w:after="0"/>
        <w:jc w:val="center"/>
        <w:rPr>
          <w:b/>
          <w:sz w:val="22"/>
          <w:szCs w:val="22"/>
        </w:rPr>
      </w:pPr>
    </w:p>
    <w:p w14:paraId="15CDC00D" w14:textId="77777777" w:rsidR="00CB0D90" w:rsidRDefault="00CB0D90" w:rsidP="00CB0D90">
      <w:pPr>
        <w:pStyle w:val="Pagrindinistekstas"/>
        <w:spacing w:after="0"/>
        <w:jc w:val="center"/>
        <w:rPr>
          <w:b/>
          <w:sz w:val="22"/>
          <w:szCs w:val="22"/>
        </w:rPr>
      </w:pPr>
    </w:p>
    <w:p w14:paraId="114D6022" w14:textId="77777777" w:rsidR="00CB0D90" w:rsidRDefault="00CB0D90" w:rsidP="00CB0D90">
      <w:pPr>
        <w:pStyle w:val="Pagrindinistekstas"/>
        <w:spacing w:after="0"/>
        <w:jc w:val="center"/>
        <w:rPr>
          <w:b/>
          <w:sz w:val="22"/>
          <w:szCs w:val="22"/>
        </w:rPr>
      </w:pPr>
    </w:p>
    <w:p w14:paraId="606DAEAC" w14:textId="77777777" w:rsidR="00CB0D90" w:rsidRDefault="00CB0D90" w:rsidP="00CB0D90">
      <w:pPr>
        <w:pStyle w:val="Pagrindinistekstas"/>
        <w:spacing w:after="0"/>
        <w:jc w:val="center"/>
        <w:rPr>
          <w:b/>
          <w:sz w:val="22"/>
          <w:szCs w:val="22"/>
        </w:rPr>
      </w:pPr>
    </w:p>
    <w:p w14:paraId="6AD2F0C5" w14:textId="77777777" w:rsidR="00CB0D90" w:rsidRDefault="00CB0D90" w:rsidP="00CB0D90">
      <w:pPr>
        <w:pStyle w:val="Pagrindinistekstas"/>
        <w:spacing w:after="0"/>
        <w:jc w:val="center"/>
        <w:rPr>
          <w:b/>
          <w:sz w:val="22"/>
          <w:szCs w:val="22"/>
        </w:rPr>
      </w:pPr>
    </w:p>
    <w:p w14:paraId="396BB22C" w14:textId="77777777" w:rsidR="00CB0D90" w:rsidRDefault="00CB0D90" w:rsidP="00CB0D90">
      <w:pPr>
        <w:pStyle w:val="Pagrindinistekstas"/>
        <w:spacing w:after="0"/>
        <w:jc w:val="center"/>
        <w:rPr>
          <w:b/>
          <w:sz w:val="22"/>
          <w:szCs w:val="22"/>
        </w:rPr>
      </w:pPr>
    </w:p>
    <w:p w14:paraId="739F1E85" w14:textId="77777777" w:rsidR="00CB0D90" w:rsidRDefault="00CB0D90" w:rsidP="00CB0D90">
      <w:pPr>
        <w:pStyle w:val="Pagrindinistekstas"/>
        <w:spacing w:after="0"/>
        <w:jc w:val="center"/>
        <w:rPr>
          <w:b/>
          <w:sz w:val="22"/>
          <w:szCs w:val="22"/>
        </w:rPr>
      </w:pPr>
    </w:p>
    <w:p w14:paraId="3A62BAAB" w14:textId="77777777" w:rsidR="00CB0D90" w:rsidRDefault="00CB0D90" w:rsidP="00CB0D90">
      <w:pPr>
        <w:pStyle w:val="Pagrindinistekstas"/>
        <w:spacing w:after="0"/>
        <w:jc w:val="center"/>
        <w:rPr>
          <w:b/>
          <w:sz w:val="22"/>
          <w:szCs w:val="22"/>
        </w:rPr>
      </w:pPr>
    </w:p>
    <w:p w14:paraId="78A010C1" w14:textId="77777777" w:rsidR="00CB0D90" w:rsidRDefault="00CB0D90" w:rsidP="00CB0D90">
      <w:pPr>
        <w:pStyle w:val="Pagrindinistekstas"/>
        <w:spacing w:after="0"/>
        <w:jc w:val="center"/>
        <w:rPr>
          <w:b/>
          <w:sz w:val="22"/>
          <w:szCs w:val="22"/>
        </w:rPr>
      </w:pPr>
    </w:p>
    <w:p w14:paraId="2FAFA5C3" w14:textId="77777777" w:rsidR="00CB0D90" w:rsidRDefault="00CB0D90" w:rsidP="00CB0D90">
      <w:pPr>
        <w:pStyle w:val="Pagrindinistekstas"/>
        <w:spacing w:after="0"/>
        <w:jc w:val="center"/>
        <w:rPr>
          <w:b/>
          <w:sz w:val="22"/>
          <w:szCs w:val="22"/>
        </w:rPr>
      </w:pPr>
    </w:p>
    <w:p w14:paraId="0077082E" w14:textId="77777777" w:rsidR="00CB0D90" w:rsidRDefault="00CB0D90" w:rsidP="00CB0D90">
      <w:pPr>
        <w:pStyle w:val="Pagrindinistekstas"/>
        <w:spacing w:after="0"/>
        <w:jc w:val="center"/>
        <w:rPr>
          <w:b/>
          <w:sz w:val="22"/>
          <w:szCs w:val="22"/>
        </w:rPr>
      </w:pPr>
    </w:p>
    <w:p w14:paraId="7181741F" w14:textId="77777777" w:rsidR="00CB0D90" w:rsidRDefault="00CB0D90" w:rsidP="00CB0D90">
      <w:pPr>
        <w:pStyle w:val="Pagrindinistekstas"/>
        <w:spacing w:after="0"/>
        <w:jc w:val="center"/>
        <w:rPr>
          <w:b/>
          <w:sz w:val="22"/>
          <w:szCs w:val="22"/>
        </w:rPr>
      </w:pPr>
    </w:p>
    <w:p w14:paraId="0E50B7EF" w14:textId="77777777" w:rsidR="00CB0D90" w:rsidRDefault="00CB0D90" w:rsidP="00CB0D90">
      <w:pPr>
        <w:pStyle w:val="Pagrindinistekstas"/>
        <w:spacing w:after="0"/>
        <w:jc w:val="center"/>
        <w:rPr>
          <w:b/>
          <w:sz w:val="22"/>
          <w:szCs w:val="22"/>
        </w:rPr>
      </w:pPr>
    </w:p>
    <w:p w14:paraId="49AD15C7" w14:textId="77777777" w:rsidR="00CB0D90" w:rsidRDefault="00CB0D90" w:rsidP="00CB0D90">
      <w:pPr>
        <w:pStyle w:val="Pagrindinistekstas"/>
        <w:spacing w:after="0"/>
        <w:rPr>
          <w:sz w:val="22"/>
          <w:szCs w:val="22"/>
        </w:rPr>
      </w:pPr>
    </w:p>
    <w:p w14:paraId="102957DA" w14:textId="77777777" w:rsidR="00CB0D90" w:rsidRDefault="00CB0D90" w:rsidP="00CB0D90">
      <w:pPr>
        <w:pStyle w:val="Pagrindinistekstas"/>
        <w:spacing w:after="0"/>
        <w:rPr>
          <w:sz w:val="22"/>
          <w:szCs w:val="22"/>
        </w:rPr>
      </w:pPr>
    </w:p>
    <w:p w14:paraId="1D1BF088" w14:textId="77777777" w:rsidR="00CB0D90" w:rsidRDefault="00CB0D90" w:rsidP="00CB0D90">
      <w:pPr>
        <w:pStyle w:val="Pagrindinistekstas"/>
        <w:spacing w:after="0"/>
        <w:rPr>
          <w:sz w:val="22"/>
          <w:szCs w:val="22"/>
        </w:rPr>
      </w:pPr>
    </w:p>
    <w:p w14:paraId="53E75CEF" w14:textId="77777777" w:rsidR="00CB0D90" w:rsidRDefault="00CB0D90" w:rsidP="00CB0D90">
      <w:pPr>
        <w:pStyle w:val="Pagrindinistekstas"/>
        <w:spacing w:after="0"/>
        <w:rPr>
          <w:sz w:val="22"/>
          <w:szCs w:val="22"/>
        </w:rPr>
      </w:pPr>
    </w:p>
    <w:p w14:paraId="6DE51A42" w14:textId="77777777" w:rsidR="00CB0D90" w:rsidRDefault="00CB0D90" w:rsidP="00CB0D90">
      <w:pPr>
        <w:pStyle w:val="Pagrindinistekstas"/>
        <w:spacing w:after="0"/>
        <w:rPr>
          <w:sz w:val="22"/>
          <w:szCs w:val="22"/>
        </w:rPr>
      </w:pPr>
    </w:p>
    <w:p w14:paraId="092D433A" w14:textId="77777777" w:rsidR="00CB0D90" w:rsidRDefault="00CB0D90" w:rsidP="00CB0D90">
      <w:pPr>
        <w:pStyle w:val="Pagrindinistekstas"/>
        <w:spacing w:after="0"/>
        <w:rPr>
          <w:sz w:val="22"/>
          <w:szCs w:val="22"/>
        </w:rPr>
      </w:pPr>
    </w:p>
    <w:p w14:paraId="2878B541" w14:textId="77777777" w:rsidR="00CB0D90" w:rsidRDefault="00CB0D90" w:rsidP="00CB0D90">
      <w:pPr>
        <w:pStyle w:val="Pagrindinistekstas"/>
        <w:spacing w:after="0"/>
        <w:rPr>
          <w:sz w:val="22"/>
          <w:szCs w:val="22"/>
        </w:rPr>
      </w:pPr>
    </w:p>
    <w:p w14:paraId="39CE4665" w14:textId="77777777" w:rsidR="00CB0D90" w:rsidRDefault="00CB0D90" w:rsidP="00CB0D90">
      <w:pPr>
        <w:pStyle w:val="Pagrindinistekstas"/>
        <w:spacing w:after="0"/>
        <w:rPr>
          <w:sz w:val="22"/>
          <w:szCs w:val="22"/>
        </w:rPr>
      </w:pPr>
    </w:p>
    <w:p w14:paraId="396F6AFB" w14:textId="77777777" w:rsidR="00CB0D90" w:rsidRDefault="00CB0D90" w:rsidP="00CB0D90">
      <w:pPr>
        <w:pStyle w:val="Pagrindinistekstas"/>
        <w:spacing w:after="0"/>
        <w:rPr>
          <w:sz w:val="22"/>
          <w:szCs w:val="22"/>
        </w:rPr>
      </w:pPr>
    </w:p>
    <w:p w14:paraId="0267F44E" w14:textId="77777777" w:rsidR="00CB0D90" w:rsidRDefault="00CB0D90" w:rsidP="00CB0D90">
      <w:pPr>
        <w:pStyle w:val="Pagrindinistekstas"/>
        <w:spacing w:after="0"/>
        <w:rPr>
          <w:sz w:val="22"/>
          <w:szCs w:val="22"/>
        </w:rPr>
      </w:pPr>
    </w:p>
    <w:p w14:paraId="691414FF" w14:textId="77777777" w:rsidR="00CB0D90" w:rsidRDefault="00CB0D90" w:rsidP="00CB0D90">
      <w:pPr>
        <w:pStyle w:val="Pagrindinistekstas"/>
        <w:spacing w:after="0"/>
        <w:rPr>
          <w:sz w:val="22"/>
          <w:szCs w:val="22"/>
        </w:rPr>
      </w:pPr>
    </w:p>
    <w:p w14:paraId="4276717A" w14:textId="77777777" w:rsidR="00CB0D90" w:rsidRDefault="00CB0D90" w:rsidP="00CB0D90">
      <w:pPr>
        <w:pStyle w:val="Pagrindinistekstas"/>
        <w:spacing w:after="0"/>
        <w:rPr>
          <w:sz w:val="22"/>
          <w:szCs w:val="22"/>
        </w:rPr>
      </w:pPr>
    </w:p>
    <w:p w14:paraId="54EC22F2" w14:textId="77777777" w:rsidR="00CB0D90" w:rsidRDefault="00CB0D90" w:rsidP="00CB0D90">
      <w:pPr>
        <w:pStyle w:val="Pagrindinistekstas"/>
        <w:spacing w:after="0"/>
        <w:rPr>
          <w:sz w:val="22"/>
          <w:szCs w:val="22"/>
        </w:rPr>
      </w:pPr>
    </w:p>
    <w:p w14:paraId="02057EA7" w14:textId="77777777" w:rsidR="00CB0D90" w:rsidRDefault="00CB0D90" w:rsidP="00CB0D90">
      <w:pPr>
        <w:pStyle w:val="Pagrindinistekstas"/>
        <w:spacing w:after="0"/>
        <w:rPr>
          <w:sz w:val="22"/>
          <w:szCs w:val="22"/>
        </w:rPr>
      </w:pPr>
    </w:p>
    <w:p w14:paraId="27D86CE4" w14:textId="77777777" w:rsidR="00CB0D90" w:rsidRDefault="00CB0D90" w:rsidP="00CB0D90">
      <w:pPr>
        <w:pStyle w:val="Pagrindinistekstas"/>
        <w:spacing w:after="0"/>
        <w:rPr>
          <w:sz w:val="22"/>
          <w:szCs w:val="22"/>
        </w:rPr>
      </w:pPr>
    </w:p>
    <w:p w14:paraId="34D61E5A" w14:textId="77777777" w:rsidR="00CB0D90" w:rsidRDefault="00CB0D90" w:rsidP="00CB0D90">
      <w:pPr>
        <w:pStyle w:val="Pagrindinistekstas"/>
        <w:spacing w:after="0"/>
        <w:rPr>
          <w:sz w:val="22"/>
          <w:szCs w:val="22"/>
        </w:rPr>
      </w:pPr>
    </w:p>
    <w:p w14:paraId="15574408" w14:textId="77777777" w:rsidR="00CB0D90" w:rsidRDefault="00CB0D90" w:rsidP="00CB0D90">
      <w:pPr>
        <w:pStyle w:val="Pagrindinistekstas"/>
        <w:spacing w:after="0"/>
        <w:rPr>
          <w:sz w:val="22"/>
          <w:szCs w:val="22"/>
        </w:rPr>
      </w:pPr>
    </w:p>
    <w:p w14:paraId="4FD99882" w14:textId="77777777" w:rsidR="00CB0D90" w:rsidRDefault="00CB0D90" w:rsidP="00CB0D90">
      <w:pPr>
        <w:pStyle w:val="Pagrindinistekstas"/>
        <w:spacing w:after="0"/>
        <w:rPr>
          <w:sz w:val="22"/>
          <w:szCs w:val="22"/>
        </w:rPr>
      </w:pPr>
    </w:p>
    <w:p w14:paraId="69BC9681" w14:textId="77777777" w:rsidR="00CB0D90" w:rsidRDefault="00CB0D90" w:rsidP="00CB0D90">
      <w:pPr>
        <w:pStyle w:val="Pagrindinistekstas"/>
        <w:spacing w:after="0"/>
        <w:rPr>
          <w:sz w:val="22"/>
          <w:szCs w:val="22"/>
        </w:rPr>
      </w:pPr>
    </w:p>
    <w:p w14:paraId="02E6C68E" w14:textId="77777777" w:rsidR="00CB0D90" w:rsidRDefault="00CB0D90" w:rsidP="00CB0D90">
      <w:pPr>
        <w:pStyle w:val="Pagrindinistekstas"/>
        <w:spacing w:after="0"/>
        <w:rPr>
          <w:sz w:val="22"/>
          <w:szCs w:val="22"/>
        </w:rPr>
      </w:pPr>
    </w:p>
    <w:p w14:paraId="6A5BFA71" w14:textId="77777777" w:rsidR="00CB0D90" w:rsidRDefault="00CB0D90" w:rsidP="00CB0D90">
      <w:pPr>
        <w:pStyle w:val="Pagrindinistekstas"/>
        <w:spacing w:after="0"/>
        <w:rPr>
          <w:sz w:val="22"/>
          <w:szCs w:val="22"/>
        </w:rPr>
      </w:pPr>
    </w:p>
    <w:p w14:paraId="65A3BE7B" w14:textId="77777777" w:rsidR="00CB0D90" w:rsidRDefault="00CB0D90" w:rsidP="00CB0D90">
      <w:pPr>
        <w:pStyle w:val="Pagrindinistekstas"/>
        <w:spacing w:after="0"/>
        <w:rPr>
          <w:sz w:val="22"/>
          <w:szCs w:val="22"/>
        </w:rPr>
      </w:pPr>
    </w:p>
    <w:p w14:paraId="55CF6812" w14:textId="77777777" w:rsidR="00CB0D90" w:rsidRDefault="00CB0D90" w:rsidP="00CB0D90">
      <w:pPr>
        <w:pStyle w:val="Pagrindinistekstas"/>
        <w:spacing w:after="0"/>
        <w:rPr>
          <w:sz w:val="22"/>
          <w:szCs w:val="22"/>
        </w:rPr>
      </w:pPr>
    </w:p>
    <w:p w14:paraId="10D87041" w14:textId="77777777" w:rsidR="00CB0D90" w:rsidRPr="002F1080" w:rsidRDefault="00CB0D90" w:rsidP="00CB0D90">
      <w:pPr>
        <w:pStyle w:val="Pagrindinistekstas"/>
        <w:numPr>
          <w:ilvl w:val="0"/>
          <w:numId w:val="30"/>
        </w:numPr>
        <w:spacing w:after="0"/>
        <w:jc w:val="center"/>
        <w:rPr>
          <w:b/>
          <w:sz w:val="22"/>
          <w:szCs w:val="22"/>
        </w:rPr>
      </w:pPr>
      <w:r w:rsidRPr="002F1080">
        <w:rPr>
          <w:b/>
          <w:sz w:val="22"/>
          <w:szCs w:val="22"/>
        </w:rPr>
        <w:t>ŽENKLINIMAS</w:t>
      </w:r>
    </w:p>
    <w:p w14:paraId="5A572ECD" w14:textId="77777777" w:rsidR="00CB0D90" w:rsidRDefault="00CB0D90" w:rsidP="00CB0D90">
      <w:pPr>
        <w:pStyle w:val="Pagrindinistekstas"/>
        <w:spacing w:after="0"/>
        <w:jc w:val="center"/>
        <w:rPr>
          <w:sz w:val="22"/>
          <w:szCs w:val="22"/>
        </w:rPr>
      </w:pPr>
    </w:p>
    <w:p w14:paraId="5DAB495C" w14:textId="77777777" w:rsidR="00CB0D90" w:rsidRDefault="00CB0D90" w:rsidP="00CB0D90">
      <w:pPr>
        <w:pStyle w:val="Pagrindinistekstas"/>
        <w:spacing w:after="0"/>
        <w:jc w:val="center"/>
        <w:rPr>
          <w:sz w:val="22"/>
          <w:szCs w:val="22"/>
        </w:rPr>
      </w:pPr>
    </w:p>
    <w:p w14:paraId="0F2A34ED" w14:textId="77777777" w:rsidR="00CB0D90" w:rsidRDefault="00CB0D90" w:rsidP="00CB0D90">
      <w:pPr>
        <w:pStyle w:val="Pagrindinistekstas"/>
        <w:spacing w:after="0"/>
        <w:jc w:val="center"/>
        <w:rPr>
          <w:sz w:val="22"/>
          <w:szCs w:val="22"/>
        </w:rPr>
      </w:pPr>
    </w:p>
    <w:p w14:paraId="613D2E27" w14:textId="77777777" w:rsidR="00CB0D90" w:rsidRDefault="00CB0D90" w:rsidP="00CB0D90">
      <w:pPr>
        <w:pStyle w:val="Pagrindinistekstas"/>
        <w:spacing w:after="0"/>
        <w:jc w:val="center"/>
        <w:rPr>
          <w:sz w:val="22"/>
          <w:szCs w:val="22"/>
        </w:rPr>
      </w:pPr>
    </w:p>
    <w:p w14:paraId="03208801" w14:textId="77777777" w:rsidR="00CB0D90" w:rsidRDefault="00CB0D90" w:rsidP="00CB0D90">
      <w:pPr>
        <w:pStyle w:val="Pagrindinistekstas"/>
        <w:spacing w:after="0"/>
        <w:jc w:val="center"/>
        <w:rPr>
          <w:sz w:val="22"/>
          <w:szCs w:val="22"/>
        </w:rPr>
      </w:pPr>
    </w:p>
    <w:p w14:paraId="120E4F2E" w14:textId="77777777" w:rsidR="00CB0D90" w:rsidRDefault="00CB0D90" w:rsidP="00CB0D90">
      <w:pPr>
        <w:pStyle w:val="Pagrindinistekstas"/>
        <w:spacing w:after="0"/>
        <w:jc w:val="center"/>
        <w:rPr>
          <w:sz w:val="22"/>
          <w:szCs w:val="22"/>
        </w:rPr>
      </w:pPr>
    </w:p>
    <w:p w14:paraId="4A004FC2" w14:textId="77777777" w:rsidR="00CB0D90" w:rsidRDefault="00CB0D90" w:rsidP="00CB0D90">
      <w:pPr>
        <w:pStyle w:val="Pagrindinistekstas"/>
        <w:spacing w:after="0"/>
        <w:jc w:val="center"/>
        <w:rPr>
          <w:sz w:val="22"/>
          <w:szCs w:val="22"/>
        </w:rPr>
      </w:pPr>
    </w:p>
    <w:p w14:paraId="0900B13A" w14:textId="77777777" w:rsidR="00CB0D90" w:rsidRDefault="00CB0D90" w:rsidP="00CB0D90">
      <w:pPr>
        <w:pStyle w:val="Pagrindinistekstas"/>
        <w:spacing w:after="0"/>
        <w:jc w:val="center"/>
        <w:rPr>
          <w:sz w:val="22"/>
          <w:szCs w:val="22"/>
        </w:rPr>
      </w:pPr>
    </w:p>
    <w:p w14:paraId="7A9BB92F" w14:textId="77777777" w:rsidR="00CB0D90" w:rsidRDefault="00CB0D90" w:rsidP="00CB0D90">
      <w:pPr>
        <w:pStyle w:val="Pagrindinistekstas"/>
        <w:spacing w:after="0"/>
        <w:jc w:val="center"/>
        <w:rPr>
          <w:sz w:val="22"/>
          <w:szCs w:val="22"/>
        </w:rPr>
      </w:pPr>
    </w:p>
    <w:p w14:paraId="431C4C57" w14:textId="77777777" w:rsidR="00CB0D90" w:rsidRDefault="00CB0D90" w:rsidP="00CB0D90">
      <w:pPr>
        <w:pStyle w:val="Pagrindinistekstas"/>
        <w:spacing w:after="0"/>
        <w:jc w:val="center"/>
        <w:rPr>
          <w:sz w:val="22"/>
          <w:szCs w:val="22"/>
        </w:rPr>
      </w:pPr>
    </w:p>
    <w:p w14:paraId="2FA980A5" w14:textId="77777777" w:rsidR="00CB0D90" w:rsidRDefault="00CB0D90" w:rsidP="00CB0D90">
      <w:pPr>
        <w:pStyle w:val="Pagrindinistekstas"/>
        <w:spacing w:after="0"/>
        <w:jc w:val="center"/>
        <w:rPr>
          <w:sz w:val="22"/>
          <w:szCs w:val="22"/>
        </w:rPr>
      </w:pPr>
    </w:p>
    <w:p w14:paraId="14B90805" w14:textId="77777777" w:rsidR="00CB0D90" w:rsidRDefault="00CB0D90" w:rsidP="00CB0D90">
      <w:pPr>
        <w:pStyle w:val="Pagrindinistekstas"/>
        <w:spacing w:after="0"/>
        <w:jc w:val="center"/>
        <w:rPr>
          <w:sz w:val="22"/>
          <w:szCs w:val="22"/>
        </w:rPr>
      </w:pPr>
    </w:p>
    <w:p w14:paraId="197565A3" w14:textId="77777777" w:rsidR="00CB0D90" w:rsidRDefault="00CB0D90" w:rsidP="00CB0D90">
      <w:pPr>
        <w:pStyle w:val="Pagrindinistekstas"/>
        <w:spacing w:after="0"/>
        <w:jc w:val="center"/>
        <w:rPr>
          <w:sz w:val="22"/>
          <w:szCs w:val="22"/>
        </w:rPr>
      </w:pPr>
    </w:p>
    <w:p w14:paraId="47C8CC12" w14:textId="77777777" w:rsidR="00CB0D90" w:rsidRDefault="00CB0D90" w:rsidP="00CB0D90">
      <w:pPr>
        <w:pStyle w:val="Pagrindinistekstas"/>
        <w:spacing w:after="0"/>
        <w:jc w:val="center"/>
        <w:rPr>
          <w:sz w:val="22"/>
          <w:szCs w:val="22"/>
        </w:rPr>
      </w:pPr>
    </w:p>
    <w:p w14:paraId="7D49AEAB" w14:textId="77777777" w:rsidR="00CB0D90" w:rsidRDefault="00CB0D90" w:rsidP="00CB0D90">
      <w:pPr>
        <w:pStyle w:val="Pagrindinistekstas"/>
        <w:spacing w:after="0"/>
        <w:jc w:val="center"/>
        <w:rPr>
          <w:sz w:val="22"/>
          <w:szCs w:val="22"/>
        </w:rPr>
      </w:pPr>
    </w:p>
    <w:p w14:paraId="0EBED80D" w14:textId="77777777" w:rsidR="00CB0D90" w:rsidRDefault="00CB0D90" w:rsidP="00CB0D90">
      <w:pPr>
        <w:pStyle w:val="Pagrindinistekstas"/>
        <w:spacing w:after="0"/>
        <w:jc w:val="center"/>
        <w:rPr>
          <w:sz w:val="22"/>
          <w:szCs w:val="22"/>
        </w:rPr>
      </w:pPr>
    </w:p>
    <w:p w14:paraId="4A731D00" w14:textId="77777777" w:rsidR="00CB0D90" w:rsidRDefault="00CB0D90" w:rsidP="00CB0D90">
      <w:pPr>
        <w:pStyle w:val="Pagrindinistekstas"/>
        <w:spacing w:after="0"/>
        <w:jc w:val="center"/>
        <w:rPr>
          <w:sz w:val="22"/>
          <w:szCs w:val="22"/>
        </w:rPr>
      </w:pPr>
    </w:p>
    <w:p w14:paraId="3D2C5E45" w14:textId="77777777" w:rsidR="00CB0D90" w:rsidRDefault="00CB0D90" w:rsidP="00CB0D90">
      <w:pPr>
        <w:pStyle w:val="Pagrindinistekstas"/>
        <w:spacing w:after="0"/>
        <w:jc w:val="center"/>
        <w:rPr>
          <w:sz w:val="22"/>
          <w:szCs w:val="22"/>
        </w:rPr>
      </w:pPr>
    </w:p>
    <w:p w14:paraId="6A294BAA" w14:textId="77777777" w:rsidR="00CB0D90" w:rsidRDefault="00CB0D90" w:rsidP="00CB0D90">
      <w:pPr>
        <w:pStyle w:val="Pagrindinistekstas"/>
        <w:spacing w:after="0"/>
        <w:jc w:val="center"/>
        <w:rPr>
          <w:sz w:val="22"/>
          <w:szCs w:val="22"/>
        </w:rPr>
      </w:pPr>
    </w:p>
    <w:p w14:paraId="4D48A75A" w14:textId="77777777" w:rsidR="00CB0D90" w:rsidRDefault="00CB0D90" w:rsidP="00CB0D90">
      <w:pPr>
        <w:pStyle w:val="Pagrindinistekstas"/>
        <w:spacing w:after="0"/>
        <w:jc w:val="center"/>
        <w:rPr>
          <w:sz w:val="22"/>
          <w:szCs w:val="22"/>
        </w:rPr>
      </w:pPr>
    </w:p>
    <w:p w14:paraId="7749056D" w14:textId="77777777" w:rsidR="00CB0D90" w:rsidRDefault="00CB0D90" w:rsidP="00CB0D90">
      <w:pPr>
        <w:pStyle w:val="Pagrindinistekstas"/>
        <w:spacing w:after="0"/>
        <w:jc w:val="center"/>
        <w:rPr>
          <w:sz w:val="22"/>
          <w:szCs w:val="22"/>
        </w:rPr>
      </w:pPr>
    </w:p>
    <w:p w14:paraId="47622FB7" w14:textId="77777777" w:rsidR="00CB0D90" w:rsidRDefault="00CB0D90" w:rsidP="00CB0D90">
      <w:pPr>
        <w:pStyle w:val="Pagrindinistekstas"/>
        <w:spacing w:after="0"/>
        <w:jc w:val="center"/>
        <w:rPr>
          <w:sz w:val="22"/>
          <w:szCs w:val="22"/>
        </w:rPr>
      </w:pPr>
    </w:p>
    <w:p w14:paraId="1CCD68E8" w14:textId="77777777" w:rsidR="00CB0D90" w:rsidRDefault="00CB0D90" w:rsidP="00CB0D90">
      <w:pPr>
        <w:pStyle w:val="Pagrindinistekstas"/>
        <w:spacing w:after="0"/>
        <w:jc w:val="center"/>
        <w:rPr>
          <w:sz w:val="22"/>
          <w:szCs w:val="22"/>
        </w:rPr>
      </w:pPr>
    </w:p>
    <w:p w14:paraId="0F3E5590" w14:textId="77777777" w:rsidR="00CB0D90" w:rsidRDefault="00CB0D90" w:rsidP="00CB0D90">
      <w:pPr>
        <w:pStyle w:val="Pagrindinistekstas"/>
        <w:spacing w:after="0"/>
        <w:jc w:val="center"/>
        <w:rPr>
          <w:sz w:val="22"/>
          <w:szCs w:val="22"/>
        </w:rPr>
      </w:pPr>
    </w:p>
    <w:p w14:paraId="65654183" w14:textId="77777777" w:rsidR="00CB0D90" w:rsidRDefault="00CB0D90" w:rsidP="00CB0D90">
      <w:pPr>
        <w:pStyle w:val="Pagrindinistekstas"/>
        <w:spacing w:after="0"/>
        <w:jc w:val="center"/>
        <w:rPr>
          <w:sz w:val="22"/>
          <w:szCs w:val="22"/>
        </w:rPr>
      </w:pPr>
    </w:p>
    <w:p w14:paraId="788F3460" w14:textId="77777777" w:rsidR="00CB0D90" w:rsidRDefault="00CB0D90" w:rsidP="00CB0D90">
      <w:pPr>
        <w:pStyle w:val="Pagrindinistekstas"/>
        <w:spacing w:after="0"/>
        <w:jc w:val="center"/>
        <w:rPr>
          <w:sz w:val="22"/>
          <w:szCs w:val="22"/>
        </w:rPr>
      </w:pPr>
    </w:p>
    <w:p w14:paraId="28D93565" w14:textId="77777777" w:rsidR="00CB0D90" w:rsidRDefault="00CB0D90" w:rsidP="00CB0D90">
      <w:pPr>
        <w:pStyle w:val="Pagrindinistekstas"/>
        <w:spacing w:after="0"/>
        <w:jc w:val="center"/>
        <w:rPr>
          <w:sz w:val="22"/>
          <w:szCs w:val="22"/>
        </w:rPr>
      </w:pPr>
    </w:p>
    <w:p w14:paraId="2FE23A89" w14:textId="77777777" w:rsidR="00CB0D90" w:rsidRDefault="00CB0D90" w:rsidP="00CB0D90">
      <w:pPr>
        <w:pStyle w:val="Pagrindinistekstas"/>
        <w:spacing w:after="0"/>
        <w:jc w:val="center"/>
        <w:rPr>
          <w:sz w:val="22"/>
          <w:szCs w:val="22"/>
        </w:rPr>
      </w:pPr>
    </w:p>
    <w:p w14:paraId="14EC6141" w14:textId="77777777" w:rsidR="00CB0D90" w:rsidRDefault="00CB0D90" w:rsidP="00CB0D90">
      <w:pPr>
        <w:pStyle w:val="Pagrindinistekstas"/>
        <w:spacing w:after="0"/>
        <w:jc w:val="center"/>
        <w:rPr>
          <w:sz w:val="22"/>
          <w:szCs w:val="22"/>
        </w:rPr>
      </w:pPr>
    </w:p>
    <w:p w14:paraId="4B5BB907" w14:textId="77777777" w:rsidR="00CB0D90" w:rsidRDefault="00CB0D90" w:rsidP="00CB0D90">
      <w:pPr>
        <w:pStyle w:val="Pagrindinistekstas"/>
        <w:spacing w:after="0"/>
        <w:jc w:val="center"/>
        <w:rPr>
          <w:sz w:val="22"/>
          <w:szCs w:val="22"/>
        </w:rPr>
      </w:pPr>
    </w:p>
    <w:p w14:paraId="18D62726" w14:textId="77777777" w:rsidR="00CB0D90" w:rsidRDefault="00CB0D90" w:rsidP="00CB0D90">
      <w:pPr>
        <w:pStyle w:val="Pagrindinistekstas"/>
        <w:spacing w:after="0"/>
        <w:jc w:val="center"/>
        <w:rPr>
          <w:sz w:val="22"/>
          <w:szCs w:val="22"/>
        </w:rPr>
      </w:pPr>
    </w:p>
    <w:p w14:paraId="6AA89BF8" w14:textId="77777777" w:rsidR="00CB0D90" w:rsidRDefault="00CB0D90" w:rsidP="00CB0D90">
      <w:pPr>
        <w:pStyle w:val="Pagrindinistekstas"/>
        <w:spacing w:after="0"/>
        <w:jc w:val="center"/>
        <w:rPr>
          <w:sz w:val="22"/>
          <w:szCs w:val="22"/>
        </w:rPr>
      </w:pPr>
    </w:p>
    <w:p w14:paraId="617457A7" w14:textId="77777777" w:rsidR="00CB0D90" w:rsidRDefault="00CB0D90" w:rsidP="00CB0D90">
      <w:pPr>
        <w:pStyle w:val="Pagrindinistekstas"/>
        <w:spacing w:after="0"/>
        <w:jc w:val="center"/>
        <w:rPr>
          <w:sz w:val="22"/>
          <w:szCs w:val="22"/>
        </w:rPr>
      </w:pPr>
    </w:p>
    <w:p w14:paraId="47538459" w14:textId="77777777" w:rsidR="00CB0D90" w:rsidRPr="00B02A58" w:rsidRDefault="00CB0D90" w:rsidP="00CB0D90">
      <w:pPr>
        <w:pStyle w:val="Pagrindinistekstas"/>
        <w:spacing w:after="0"/>
        <w:jc w:val="center"/>
        <w:rPr>
          <w:sz w:val="22"/>
          <w:szCs w:val="22"/>
        </w:rPr>
      </w:pPr>
    </w:p>
    <w:p w14:paraId="6A092CA3" w14:textId="77777777" w:rsidR="00CB0D90" w:rsidRPr="002F1080" w:rsidRDefault="00CB0D90" w:rsidP="00CB0D90">
      <w:pPr>
        <w:pBdr>
          <w:top w:val="single" w:sz="4" w:space="1" w:color="auto"/>
          <w:left w:val="single" w:sz="4" w:space="4" w:color="auto"/>
          <w:bottom w:val="single" w:sz="4" w:space="1" w:color="auto"/>
          <w:right w:val="single" w:sz="4" w:space="4" w:color="auto"/>
        </w:pBdr>
        <w:rPr>
          <w:noProof/>
          <w:sz w:val="22"/>
          <w:szCs w:val="22"/>
        </w:rPr>
      </w:pPr>
      <w:r w:rsidRPr="002F1080">
        <w:rPr>
          <w:noProof/>
          <w:sz w:val="22"/>
          <w:szCs w:val="22"/>
        </w:rPr>
        <w:t>INFORMACIJA ANT IŠORINĖS PAKUOTĖS</w:t>
      </w:r>
    </w:p>
    <w:p w14:paraId="7D024F0A"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rPr>
          <w:bCs w:val="0"/>
          <w:noProof/>
          <w:sz w:val="22"/>
          <w:szCs w:val="22"/>
        </w:rPr>
      </w:pPr>
    </w:p>
    <w:p w14:paraId="5C9F2D10" w14:textId="77777777" w:rsidR="00CB0D90" w:rsidRPr="002F1080" w:rsidRDefault="00CB0D90" w:rsidP="00CB0D90">
      <w:pPr>
        <w:pBdr>
          <w:top w:val="single" w:sz="4" w:space="1" w:color="auto"/>
          <w:left w:val="single" w:sz="4" w:space="4" w:color="auto"/>
          <w:bottom w:val="single" w:sz="4" w:space="1" w:color="auto"/>
          <w:right w:val="single" w:sz="4" w:space="4" w:color="auto"/>
        </w:pBdr>
        <w:rPr>
          <w:bCs w:val="0"/>
          <w:noProof/>
          <w:sz w:val="22"/>
          <w:szCs w:val="22"/>
        </w:rPr>
      </w:pPr>
      <w:r w:rsidRPr="002F1080">
        <w:rPr>
          <w:noProof/>
          <w:sz w:val="22"/>
          <w:szCs w:val="22"/>
        </w:rPr>
        <w:t>DĖŽUTĖ</w:t>
      </w:r>
    </w:p>
    <w:p w14:paraId="6190B785" w14:textId="77777777" w:rsidR="00CB0D90" w:rsidRPr="002F1080" w:rsidRDefault="00CB0D90" w:rsidP="00CB0D90">
      <w:pPr>
        <w:rPr>
          <w:noProof/>
          <w:sz w:val="22"/>
          <w:szCs w:val="22"/>
        </w:rPr>
      </w:pPr>
    </w:p>
    <w:p w14:paraId="07DD5B10" w14:textId="77777777" w:rsidR="00CB0D90" w:rsidRPr="002F1080" w:rsidRDefault="00CB0D90" w:rsidP="00CB0D90">
      <w:pPr>
        <w:rPr>
          <w:noProof/>
          <w:sz w:val="22"/>
          <w:szCs w:val="22"/>
        </w:rPr>
      </w:pPr>
    </w:p>
    <w:p w14:paraId="51FB1DF3"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t>1.</w:t>
      </w:r>
      <w:r w:rsidRPr="002F1080">
        <w:rPr>
          <w:noProof/>
          <w:sz w:val="22"/>
          <w:szCs w:val="22"/>
        </w:rPr>
        <w:tab/>
        <w:t>VAISTINIO PREPARATO PAVADINIMAS</w:t>
      </w:r>
    </w:p>
    <w:p w14:paraId="29B8C267" w14:textId="77777777" w:rsidR="00CB0D90" w:rsidRPr="002F1080" w:rsidRDefault="00CB0D90" w:rsidP="00CB0D90">
      <w:pPr>
        <w:rPr>
          <w:noProof/>
          <w:sz w:val="22"/>
          <w:szCs w:val="22"/>
        </w:rPr>
      </w:pPr>
    </w:p>
    <w:p w14:paraId="3006BC11" w14:textId="77777777" w:rsidR="00CB0D90" w:rsidRPr="002F1080" w:rsidRDefault="00CB0D90" w:rsidP="00CB0D90">
      <w:pPr>
        <w:pStyle w:val="Pagrindinistekstas"/>
        <w:spacing w:after="0"/>
        <w:rPr>
          <w:rFonts w:cs="Times New Roman"/>
          <w:b/>
          <w:sz w:val="22"/>
          <w:szCs w:val="22"/>
        </w:rPr>
      </w:pPr>
      <w:r w:rsidRPr="002F1080">
        <w:rPr>
          <w:rFonts w:cs="Times New Roman"/>
          <w:sz w:val="22"/>
          <w:szCs w:val="22"/>
        </w:rPr>
        <w:t>Zoladex 3,6 mg implantas</w:t>
      </w:r>
    </w:p>
    <w:p w14:paraId="0D699911" w14:textId="22EE50C0" w:rsidR="00CB0D90" w:rsidRPr="002F1080" w:rsidRDefault="001E1405" w:rsidP="00CB0D90">
      <w:pPr>
        <w:pStyle w:val="Pagrindinistekstas"/>
        <w:spacing w:after="0"/>
        <w:rPr>
          <w:rFonts w:cs="Times New Roman"/>
          <w:b/>
          <w:i/>
          <w:sz w:val="22"/>
          <w:szCs w:val="22"/>
        </w:rPr>
      </w:pPr>
      <w:r>
        <w:rPr>
          <w:rFonts w:cs="Times New Roman"/>
          <w:i/>
          <w:sz w:val="22"/>
          <w:szCs w:val="22"/>
        </w:rPr>
        <w:t>g</w:t>
      </w:r>
      <w:r w:rsidR="00CB0D90" w:rsidRPr="002F1080">
        <w:rPr>
          <w:rFonts w:cs="Times New Roman"/>
          <w:i/>
          <w:sz w:val="22"/>
          <w:szCs w:val="22"/>
        </w:rPr>
        <w:t>oserelinum</w:t>
      </w:r>
    </w:p>
    <w:p w14:paraId="2721E031" w14:textId="77777777" w:rsidR="00CB0D90" w:rsidRPr="002F1080" w:rsidRDefault="00CB0D90" w:rsidP="00CB0D90">
      <w:pPr>
        <w:rPr>
          <w:noProof/>
          <w:sz w:val="22"/>
          <w:szCs w:val="22"/>
        </w:rPr>
      </w:pPr>
    </w:p>
    <w:p w14:paraId="59A2886C" w14:textId="77777777" w:rsidR="00CB0D90" w:rsidRPr="002F1080" w:rsidRDefault="00CB0D90" w:rsidP="00CB0D90">
      <w:pPr>
        <w:rPr>
          <w:noProof/>
          <w:sz w:val="22"/>
          <w:szCs w:val="22"/>
        </w:rPr>
      </w:pPr>
    </w:p>
    <w:p w14:paraId="4B588228"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t>2.</w:t>
      </w:r>
      <w:r w:rsidRPr="002F1080">
        <w:rPr>
          <w:noProof/>
          <w:sz w:val="22"/>
          <w:szCs w:val="22"/>
        </w:rPr>
        <w:tab/>
        <w:t>VEIKLIOJI (-IOS) MEDŽIAGA (-OS) IR JOS (-Ų) KIEKIS (-IAI)</w:t>
      </w:r>
    </w:p>
    <w:p w14:paraId="1D861A17" w14:textId="77777777" w:rsidR="00CB0D90" w:rsidRPr="002F1080" w:rsidRDefault="00CB0D90" w:rsidP="00CB0D90">
      <w:pPr>
        <w:rPr>
          <w:noProof/>
          <w:sz w:val="22"/>
          <w:szCs w:val="22"/>
        </w:rPr>
      </w:pPr>
    </w:p>
    <w:p w14:paraId="3CA3AADD" w14:textId="77777777" w:rsidR="00CB0D90" w:rsidRPr="002F1080" w:rsidRDefault="00CB0D90" w:rsidP="00CB0D90">
      <w:pPr>
        <w:pStyle w:val="Pagrindinistekstas"/>
        <w:spacing w:after="0"/>
        <w:rPr>
          <w:rFonts w:cs="Times New Roman"/>
          <w:sz w:val="22"/>
          <w:szCs w:val="22"/>
        </w:rPr>
      </w:pPr>
      <w:r w:rsidRPr="002F1080">
        <w:rPr>
          <w:rFonts w:cs="Times New Roman"/>
          <w:sz w:val="22"/>
          <w:szCs w:val="22"/>
        </w:rPr>
        <w:t>Viename implante yra 3,6 mg goserelino (acetato pavidalu).</w:t>
      </w:r>
    </w:p>
    <w:p w14:paraId="6DDEB733" w14:textId="77777777" w:rsidR="00CB0D90" w:rsidRPr="002F1080" w:rsidRDefault="00CB0D90" w:rsidP="00CB0D90">
      <w:pPr>
        <w:rPr>
          <w:noProof/>
          <w:sz w:val="22"/>
          <w:szCs w:val="22"/>
        </w:rPr>
      </w:pPr>
    </w:p>
    <w:p w14:paraId="14271458" w14:textId="77777777" w:rsidR="00CB0D90" w:rsidRPr="002F1080" w:rsidRDefault="00CB0D90" w:rsidP="00CB0D90">
      <w:pPr>
        <w:rPr>
          <w:noProof/>
          <w:sz w:val="22"/>
          <w:szCs w:val="22"/>
        </w:rPr>
      </w:pPr>
    </w:p>
    <w:p w14:paraId="3A442E57"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2F1080">
        <w:rPr>
          <w:noProof/>
          <w:sz w:val="22"/>
          <w:szCs w:val="22"/>
        </w:rPr>
        <w:t>3.</w:t>
      </w:r>
      <w:r w:rsidRPr="002F1080">
        <w:rPr>
          <w:noProof/>
          <w:sz w:val="22"/>
          <w:szCs w:val="22"/>
        </w:rPr>
        <w:tab/>
        <w:t>PAGALBINIŲ MEDŽIAGŲ SĄRAŠAS</w:t>
      </w:r>
    </w:p>
    <w:p w14:paraId="64B28630" w14:textId="77777777" w:rsidR="00CB0D90" w:rsidRPr="002F1080" w:rsidRDefault="00CB0D90" w:rsidP="00CB0D90">
      <w:pPr>
        <w:rPr>
          <w:noProof/>
          <w:sz w:val="22"/>
          <w:szCs w:val="22"/>
        </w:rPr>
      </w:pPr>
    </w:p>
    <w:p w14:paraId="2FD2BD53" w14:textId="77777777" w:rsidR="00CB0D90" w:rsidRPr="002F1080" w:rsidRDefault="00CB0D90" w:rsidP="00CB0D90">
      <w:pPr>
        <w:pStyle w:val="Pagrindinistekstas"/>
        <w:spacing w:after="0"/>
        <w:rPr>
          <w:rFonts w:cs="Times New Roman"/>
          <w:b/>
          <w:sz w:val="22"/>
          <w:szCs w:val="22"/>
        </w:rPr>
      </w:pPr>
      <w:r w:rsidRPr="002F1080">
        <w:rPr>
          <w:rFonts w:cs="Times New Roman"/>
          <w:sz w:val="22"/>
          <w:szCs w:val="22"/>
        </w:rPr>
        <w:t>Pagalbinės medžiagos: laktido ir glikolido kopolimeras.</w:t>
      </w:r>
    </w:p>
    <w:p w14:paraId="42B5E37B" w14:textId="77777777" w:rsidR="00CB0D90" w:rsidRPr="002F1080" w:rsidRDefault="00CB0D90" w:rsidP="00CB0D90">
      <w:pPr>
        <w:rPr>
          <w:noProof/>
          <w:sz w:val="22"/>
          <w:szCs w:val="22"/>
        </w:rPr>
      </w:pPr>
    </w:p>
    <w:p w14:paraId="56E4C6B7" w14:textId="77777777" w:rsidR="00CB0D90" w:rsidRPr="002F1080" w:rsidRDefault="00CB0D90" w:rsidP="00CB0D90">
      <w:pPr>
        <w:rPr>
          <w:noProof/>
          <w:sz w:val="22"/>
          <w:szCs w:val="22"/>
        </w:rPr>
      </w:pPr>
    </w:p>
    <w:p w14:paraId="21A83CF0"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t>4.</w:t>
      </w:r>
      <w:r w:rsidRPr="002F1080">
        <w:rPr>
          <w:noProof/>
          <w:sz w:val="22"/>
          <w:szCs w:val="22"/>
        </w:rPr>
        <w:tab/>
        <w:t>FARMACINĖ FORMA IR KIEKIS PAKUOTĖJE</w:t>
      </w:r>
    </w:p>
    <w:p w14:paraId="4E369096" w14:textId="77777777" w:rsidR="00CB0D90" w:rsidRPr="002F1080" w:rsidRDefault="00CB0D90" w:rsidP="00CB0D90">
      <w:pPr>
        <w:rPr>
          <w:noProof/>
          <w:sz w:val="22"/>
          <w:szCs w:val="22"/>
        </w:rPr>
      </w:pPr>
    </w:p>
    <w:p w14:paraId="1E55BCAF" w14:textId="77777777" w:rsidR="00CB0D90" w:rsidRPr="002F1080" w:rsidRDefault="00CB0D90" w:rsidP="00CB0D90">
      <w:pPr>
        <w:rPr>
          <w:b w:val="0"/>
          <w:bCs w:val="0"/>
          <w:sz w:val="22"/>
          <w:szCs w:val="22"/>
          <w:lang w:eastAsia="lt-LT" w:bidi="lo-LA"/>
        </w:rPr>
      </w:pPr>
      <w:r w:rsidRPr="002F1080">
        <w:rPr>
          <w:b w:val="0"/>
          <w:sz w:val="22"/>
          <w:szCs w:val="22"/>
          <w:lang w:eastAsia="lt-LT" w:bidi="lo-LA"/>
        </w:rPr>
        <w:t>Pakuotėje yra vienas implantas užpildytame švirkšte su apsauginiu įdėklu.</w:t>
      </w:r>
    </w:p>
    <w:p w14:paraId="5A345885" w14:textId="77777777" w:rsidR="00CB0D90" w:rsidRPr="002F1080" w:rsidRDefault="00CB0D90" w:rsidP="00CB0D90">
      <w:pPr>
        <w:rPr>
          <w:b w:val="0"/>
          <w:bCs w:val="0"/>
          <w:sz w:val="22"/>
          <w:szCs w:val="22"/>
          <w:vertAlign w:val="superscript"/>
          <w:lang w:eastAsia="lt-LT" w:bidi="lo-LA"/>
        </w:rPr>
      </w:pPr>
      <w:r w:rsidRPr="002F1080">
        <w:rPr>
          <w:b w:val="0"/>
          <w:sz w:val="22"/>
          <w:szCs w:val="22"/>
          <w:lang w:eastAsia="lt-LT" w:bidi="lo-LA"/>
        </w:rPr>
        <w:t>SafeSystem</w:t>
      </w:r>
      <w:r w:rsidRPr="002F1080">
        <w:rPr>
          <w:b w:val="0"/>
          <w:sz w:val="22"/>
          <w:szCs w:val="22"/>
          <w:vertAlign w:val="superscript"/>
          <w:lang w:eastAsia="lt-LT" w:bidi="lo-LA"/>
        </w:rPr>
        <w:t>TM</w:t>
      </w:r>
      <w:r w:rsidRPr="002F1080">
        <w:rPr>
          <w:b w:val="0"/>
          <w:sz w:val="22"/>
          <w:szCs w:val="22"/>
          <w:lang w:eastAsia="lt-LT" w:bidi="lo-LA"/>
        </w:rPr>
        <w:t xml:space="preserve"> švirkštas.</w:t>
      </w:r>
    </w:p>
    <w:p w14:paraId="2534C314" w14:textId="77777777" w:rsidR="00CB0D90" w:rsidRPr="002F1080" w:rsidRDefault="00CB0D90" w:rsidP="00CB0D90">
      <w:pPr>
        <w:pStyle w:val="Pagrindinistekstas"/>
        <w:spacing w:after="0"/>
        <w:rPr>
          <w:rFonts w:cs="Times New Roman"/>
          <w:sz w:val="22"/>
          <w:szCs w:val="22"/>
          <w:vertAlign w:val="superscript"/>
        </w:rPr>
      </w:pPr>
      <w:r w:rsidRPr="002F1080">
        <w:rPr>
          <w:rFonts w:cs="Times New Roman"/>
          <w:sz w:val="22"/>
          <w:szCs w:val="22"/>
        </w:rPr>
        <w:t>1 dozė</w:t>
      </w:r>
    </w:p>
    <w:p w14:paraId="742CAB28" w14:textId="77777777" w:rsidR="00CB0D90" w:rsidRPr="002F1080" w:rsidRDefault="00CB0D90" w:rsidP="00CB0D90">
      <w:pPr>
        <w:rPr>
          <w:noProof/>
          <w:sz w:val="22"/>
          <w:szCs w:val="22"/>
        </w:rPr>
      </w:pPr>
    </w:p>
    <w:p w14:paraId="70AF1603" w14:textId="77777777" w:rsidR="00CB0D90" w:rsidRPr="002F1080" w:rsidRDefault="00CB0D90" w:rsidP="00CB0D90">
      <w:pPr>
        <w:rPr>
          <w:noProof/>
          <w:sz w:val="22"/>
          <w:szCs w:val="22"/>
        </w:rPr>
      </w:pPr>
    </w:p>
    <w:p w14:paraId="07EC744B"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2F1080">
        <w:rPr>
          <w:noProof/>
          <w:sz w:val="22"/>
          <w:szCs w:val="22"/>
        </w:rPr>
        <w:t>5.</w:t>
      </w:r>
      <w:r w:rsidRPr="002F1080">
        <w:rPr>
          <w:noProof/>
          <w:sz w:val="22"/>
          <w:szCs w:val="22"/>
        </w:rPr>
        <w:tab/>
        <w:t>VARTOJIMO METODAS IR BŪDAS (-AI)</w:t>
      </w:r>
    </w:p>
    <w:p w14:paraId="153616D3" w14:textId="77777777" w:rsidR="00CB0D90" w:rsidRPr="002F1080" w:rsidRDefault="00CB0D90" w:rsidP="00CB0D90">
      <w:pPr>
        <w:rPr>
          <w:i/>
          <w:noProof/>
          <w:sz w:val="22"/>
          <w:szCs w:val="22"/>
        </w:rPr>
      </w:pPr>
    </w:p>
    <w:p w14:paraId="57164B42" w14:textId="77777777" w:rsidR="00CB0D90" w:rsidRPr="002F1080" w:rsidRDefault="00CB0D90" w:rsidP="00CB0D90">
      <w:pPr>
        <w:rPr>
          <w:b w:val="0"/>
          <w:bCs w:val="0"/>
          <w:sz w:val="22"/>
          <w:szCs w:val="22"/>
          <w:lang w:eastAsia="lt-LT" w:bidi="lo-LA"/>
        </w:rPr>
      </w:pPr>
      <w:r w:rsidRPr="002F1080">
        <w:rPr>
          <w:b w:val="0"/>
          <w:sz w:val="22"/>
          <w:szCs w:val="22"/>
          <w:lang w:eastAsia="lt-LT" w:bidi="lo-LA"/>
        </w:rPr>
        <w:t xml:space="preserve">Leisti po oda. </w:t>
      </w:r>
    </w:p>
    <w:p w14:paraId="0D51FC12" w14:textId="77777777" w:rsidR="00CB0D90" w:rsidRPr="002F1080" w:rsidRDefault="00CB0D90" w:rsidP="00CB0D90">
      <w:pPr>
        <w:rPr>
          <w:b w:val="0"/>
          <w:bCs w:val="0"/>
          <w:sz w:val="22"/>
          <w:szCs w:val="22"/>
          <w:lang w:eastAsia="lt-LT" w:bidi="lo-LA"/>
        </w:rPr>
      </w:pPr>
      <w:r w:rsidRPr="002F1080">
        <w:rPr>
          <w:b w:val="0"/>
          <w:sz w:val="22"/>
          <w:szCs w:val="22"/>
          <w:lang w:eastAsia="lt-LT" w:bidi="lo-LA"/>
        </w:rPr>
        <w:t>Vartoti pagal gydytojo nurodymą.</w:t>
      </w:r>
    </w:p>
    <w:p w14:paraId="1D3FF0E5" w14:textId="77777777" w:rsidR="00CB0D90" w:rsidRPr="002F1080" w:rsidRDefault="00CB0D90" w:rsidP="00CB0D90">
      <w:pPr>
        <w:rPr>
          <w:b w:val="0"/>
          <w:sz w:val="22"/>
          <w:szCs w:val="22"/>
        </w:rPr>
      </w:pPr>
      <w:r w:rsidRPr="002F1080">
        <w:rPr>
          <w:b w:val="0"/>
          <w:sz w:val="22"/>
          <w:szCs w:val="22"/>
        </w:rPr>
        <w:t>Prieš vartojimą perskaitykite pakuotės lapelį.</w:t>
      </w:r>
    </w:p>
    <w:p w14:paraId="39093711" w14:textId="77777777" w:rsidR="00CB0D90" w:rsidRPr="002F1080" w:rsidRDefault="00CB0D90" w:rsidP="00CB0D90">
      <w:pPr>
        <w:rPr>
          <w:bCs w:val="0"/>
          <w:sz w:val="22"/>
          <w:szCs w:val="22"/>
          <w:lang w:eastAsia="lt-LT" w:bidi="lo-LA"/>
        </w:rPr>
      </w:pPr>
      <w:r w:rsidRPr="002F1080">
        <w:rPr>
          <w:sz w:val="22"/>
          <w:szCs w:val="22"/>
          <w:lang w:eastAsia="lt-LT" w:bidi="lo-LA"/>
        </w:rPr>
        <w:t>Švirkšti kas 4 savaites.</w:t>
      </w:r>
    </w:p>
    <w:p w14:paraId="319251A8" w14:textId="77777777" w:rsidR="00CB0D90" w:rsidRPr="002F1080" w:rsidRDefault="00CB0D90" w:rsidP="00CB0D90">
      <w:pPr>
        <w:rPr>
          <w:noProof/>
          <w:sz w:val="22"/>
          <w:szCs w:val="22"/>
        </w:rPr>
      </w:pPr>
    </w:p>
    <w:p w14:paraId="555362A3" w14:textId="77777777" w:rsidR="00CB0D90" w:rsidRPr="002F1080" w:rsidRDefault="00CB0D90" w:rsidP="00CB0D90">
      <w:pPr>
        <w:rPr>
          <w:noProof/>
          <w:sz w:val="22"/>
          <w:szCs w:val="22"/>
        </w:rPr>
      </w:pPr>
    </w:p>
    <w:p w14:paraId="7AFBE16D" w14:textId="77777777" w:rsidR="00CB0D90" w:rsidRPr="002F1080" w:rsidRDefault="00CB0D90" w:rsidP="00CB0D90">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t>6.</w:t>
      </w:r>
      <w:r w:rsidRPr="002F1080">
        <w:rPr>
          <w:noProof/>
          <w:sz w:val="22"/>
          <w:szCs w:val="22"/>
        </w:rPr>
        <w:tab/>
      </w:r>
      <w:r w:rsidRPr="002F1080">
        <w:rPr>
          <w:bCs w:val="0"/>
          <w:noProof/>
          <w:sz w:val="22"/>
          <w:szCs w:val="22"/>
        </w:rPr>
        <w:t>SPECIALUS ĮSPĖJIMAS, KAD VAISTINĮ PREPARATĄ BŪTINA LAIKYTI VAIKAMS NEPASTEBIMOJE IR NEPASIEKIAMOJE VIETOJE</w:t>
      </w:r>
    </w:p>
    <w:p w14:paraId="2C04071D" w14:textId="77777777" w:rsidR="00CB0D90" w:rsidRPr="002F1080" w:rsidRDefault="00CB0D90" w:rsidP="00CB0D90">
      <w:pPr>
        <w:rPr>
          <w:noProof/>
          <w:sz w:val="22"/>
          <w:szCs w:val="22"/>
        </w:rPr>
      </w:pPr>
    </w:p>
    <w:p w14:paraId="3191A865" w14:textId="77777777" w:rsidR="00CB0D90" w:rsidRPr="002F1080" w:rsidRDefault="00CB0D90" w:rsidP="00CB0D90">
      <w:pPr>
        <w:pStyle w:val="Pagrindinistekstas"/>
        <w:spacing w:after="0"/>
        <w:rPr>
          <w:rFonts w:cs="Times New Roman"/>
          <w:iCs/>
          <w:noProof/>
          <w:sz w:val="22"/>
          <w:szCs w:val="22"/>
        </w:rPr>
      </w:pPr>
      <w:r w:rsidRPr="002F1080">
        <w:rPr>
          <w:rFonts w:cs="Times New Roman"/>
          <w:iCs/>
          <w:noProof/>
          <w:sz w:val="22"/>
          <w:szCs w:val="22"/>
        </w:rPr>
        <w:t>Laikyti vaikams nepastebimoje ir nepasiekiamoje vietoje.</w:t>
      </w:r>
    </w:p>
    <w:p w14:paraId="3BF601C2" w14:textId="77777777" w:rsidR="00CB0D90" w:rsidRPr="002F1080" w:rsidRDefault="00CB0D90" w:rsidP="00CB0D90">
      <w:pPr>
        <w:rPr>
          <w:noProof/>
          <w:sz w:val="22"/>
          <w:szCs w:val="22"/>
        </w:rPr>
      </w:pPr>
    </w:p>
    <w:p w14:paraId="67AE4BDC" w14:textId="77777777" w:rsidR="00CB0D90" w:rsidRPr="002F1080" w:rsidRDefault="00CB0D90" w:rsidP="00CB0D90">
      <w:pPr>
        <w:rPr>
          <w:noProof/>
          <w:sz w:val="22"/>
          <w:szCs w:val="22"/>
        </w:rPr>
      </w:pPr>
    </w:p>
    <w:p w14:paraId="24A135B4"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2F1080">
        <w:rPr>
          <w:noProof/>
          <w:sz w:val="22"/>
          <w:szCs w:val="22"/>
        </w:rPr>
        <w:t>7.</w:t>
      </w:r>
      <w:r w:rsidRPr="002F1080">
        <w:rPr>
          <w:noProof/>
          <w:sz w:val="22"/>
          <w:szCs w:val="22"/>
        </w:rPr>
        <w:tab/>
      </w:r>
      <w:r w:rsidRPr="002F1080">
        <w:rPr>
          <w:bCs w:val="0"/>
          <w:noProof/>
          <w:sz w:val="22"/>
          <w:szCs w:val="22"/>
        </w:rPr>
        <w:t>KITAS (-I) SPECIALUS (-ŪS) ĮSPĖJIMAS (-AI) (JEI REIKIA)</w:t>
      </w:r>
    </w:p>
    <w:p w14:paraId="5795FAC1" w14:textId="77777777" w:rsidR="00CB0D90" w:rsidRPr="002F1080" w:rsidRDefault="00CB0D90" w:rsidP="00CB0D90">
      <w:pPr>
        <w:rPr>
          <w:noProof/>
          <w:sz w:val="22"/>
          <w:szCs w:val="22"/>
        </w:rPr>
      </w:pPr>
    </w:p>
    <w:p w14:paraId="2FC19914" w14:textId="77777777" w:rsidR="00CB0D90" w:rsidRPr="002F1080" w:rsidRDefault="00CB0D90" w:rsidP="00CB0D90">
      <w:pPr>
        <w:rPr>
          <w:b w:val="0"/>
          <w:bCs w:val="0"/>
          <w:sz w:val="22"/>
          <w:szCs w:val="22"/>
          <w:lang w:eastAsia="lt-LT" w:bidi="lo-LA"/>
        </w:rPr>
      </w:pPr>
      <w:r w:rsidRPr="002F1080">
        <w:rPr>
          <w:b w:val="0"/>
          <w:sz w:val="22"/>
          <w:szCs w:val="22"/>
          <w:lang w:eastAsia="lt-LT" w:bidi="lo-LA"/>
        </w:rPr>
        <w:t>Vartoti tik jeigu maišelis nepažeistas.</w:t>
      </w:r>
    </w:p>
    <w:p w14:paraId="311A5B60" w14:textId="77777777" w:rsidR="00CB0D90" w:rsidRPr="002F1080" w:rsidRDefault="00CB0D90" w:rsidP="00CB0D90">
      <w:pPr>
        <w:rPr>
          <w:b w:val="0"/>
          <w:bCs w:val="0"/>
          <w:sz w:val="22"/>
          <w:szCs w:val="22"/>
          <w:lang w:eastAsia="lt-LT" w:bidi="lo-LA"/>
        </w:rPr>
      </w:pPr>
      <w:r w:rsidRPr="002F1080">
        <w:rPr>
          <w:b w:val="0"/>
          <w:sz w:val="22"/>
          <w:szCs w:val="22"/>
          <w:lang w:eastAsia="lt-LT" w:bidi="lo-LA"/>
        </w:rPr>
        <w:t>Vartoti iš karto, kai atplėšiamas maišelis.</w:t>
      </w:r>
    </w:p>
    <w:p w14:paraId="5B3033D0" w14:textId="77777777" w:rsidR="00CB0D90" w:rsidRPr="002F1080" w:rsidRDefault="00CB0D90" w:rsidP="00CB0D90">
      <w:pPr>
        <w:rPr>
          <w:b w:val="0"/>
          <w:sz w:val="22"/>
          <w:szCs w:val="22"/>
          <w:lang w:eastAsia="lt-LT" w:bidi="lo-LA"/>
        </w:rPr>
      </w:pPr>
      <w:r w:rsidRPr="002F1080">
        <w:rPr>
          <w:b w:val="0"/>
          <w:sz w:val="22"/>
          <w:szCs w:val="22"/>
          <w:lang w:eastAsia="lt-LT" w:bidi="lo-LA"/>
        </w:rPr>
        <w:t>Maišelyje yra nedidelė balta sausiklio kapsulė. Atplėšus maišelį, kapsulę reikia išmesti.</w:t>
      </w:r>
    </w:p>
    <w:p w14:paraId="63408668" w14:textId="77777777" w:rsidR="00CB0D90" w:rsidRPr="002F1080" w:rsidRDefault="00CB0D90" w:rsidP="00CB0D90">
      <w:pPr>
        <w:rPr>
          <w:bCs w:val="0"/>
          <w:sz w:val="22"/>
          <w:szCs w:val="22"/>
          <w:lang w:eastAsia="lt-LT" w:bidi="lo-LA"/>
        </w:rPr>
      </w:pPr>
    </w:p>
    <w:p w14:paraId="3D712770" w14:textId="77777777" w:rsidR="00CB0D90" w:rsidRPr="002F1080" w:rsidRDefault="00CB0D90" w:rsidP="00CB0D90">
      <w:pPr>
        <w:rPr>
          <w:noProof/>
          <w:sz w:val="22"/>
          <w:szCs w:val="22"/>
        </w:rPr>
      </w:pPr>
    </w:p>
    <w:p w14:paraId="3902BD7E"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2F1080">
        <w:rPr>
          <w:noProof/>
          <w:sz w:val="22"/>
          <w:szCs w:val="22"/>
        </w:rPr>
        <w:t>8.</w:t>
      </w:r>
      <w:r w:rsidRPr="002F1080">
        <w:rPr>
          <w:noProof/>
          <w:sz w:val="22"/>
          <w:szCs w:val="22"/>
        </w:rPr>
        <w:tab/>
      </w:r>
      <w:r w:rsidRPr="002F1080">
        <w:rPr>
          <w:bCs w:val="0"/>
          <w:noProof/>
          <w:sz w:val="22"/>
          <w:szCs w:val="22"/>
        </w:rPr>
        <w:t>TINKAMUMO LAIKAS</w:t>
      </w:r>
    </w:p>
    <w:p w14:paraId="392C6164" w14:textId="77777777" w:rsidR="00CB0D90" w:rsidRPr="002F1080" w:rsidRDefault="00CB0D90" w:rsidP="00CB0D90">
      <w:pPr>
        <w:rPr>
          <w:sz w:val="22"/>
          <w:szCs w:val="22"/>
        </w:rPr>
      </w:pPr>
    </w:p>
    <w:p w14:paraId="76A11244" w14:textId="24E1E1DA" w:rsidR="00CB0D90" w:rsidRPr="002F1080" w:rsidRDefault="00F62F58" w:rsidP="00CB0D90">
      <w:pPr>
        <w:rPr>
          <w:b w:val="0"/>
          <w:sz w:val="22"/>
          <w:szCs w:val="22"/>
        </w:rPr>
      </w:pPr>
      <w:r>
        <w:rPr>
          <w:b w:val="0"/>
          <w:sz w:val="22"/>
          <w:szCs w:val="22"/>
        </w:rPr>
        <w:t>EXP</w:t>
      </w:r>
      <w:r w:rsidR="00467230" w:rsidRPr="00467230">
        <w:rPr>
          <w:b w:val="0"/>
          <w:sz w:val="22"/>
          <w:szCs w:val="22"/>
        </w:rPr>
        <w:t>{MM-MMMM}</w:t>
      </w:r>
    </w:p>
    <w:p w14:paraId="1C46ABD9" w14:textId="77777777" w:rsidR="00CB0D90" w:rsidRPr="002F1080" w:rsidRDefault="00CB0D90" w:rsidP="00CB0D90">
      <w:pPr>
        <w:rPr>
          <w:i/>
          <w:noProof/>
          <w:sz w:val="22"/>
          <w:szCs w:val="22"/>
        </w:rPr>
      </w:pPr>
    </w:p>
    <w:p w14:paraId="5E3B6219" w14:textId="77777777" w:rsidR="00CB0D90" w:rsidRPr="002F1080" w:rsidRDefault="00CB0D90" w:rsidP="00CB0D90">
      <w:pPr>
        <w:rPr>
          <w:noProof/>
          <w:sz w:val="22"/>
          <w:szCs w:val="22"/>
        </w:rPr>
      </w:pPr>
    </w:p>
    <w:p w14:paraId="272F30C0"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lastRenderedPageBreak/>
        <w:t>9.</w:t>
      </w:r>
      <w:r w:rsidRPr="002F1080">
        <w:rPr>
          <w:noProof/>
          <w:sz w:val="22"/>
          <w:szCs w:val="22"/>
        </w:rPr>
        <w:tab/>
      </w:r>
      <w:r w:rsidRPr="002F1080">
        <w:rPr>
          <w:caps/>
          <w:noProof/>
          <w:sz w:val="22"/>
          <w:szCs w:val="22"/>
        </w:rPr>
        <w:t>SPECIALIOS laikymo sąlygos</w:t>
      </w:r>
    </w:p>
    <w:p w14:paraId="586DFD28" w14:textId="77777777" w:rsidR="00CB0D90" w:rsidRPr="002F1080" w:rsidRDefault="00CB0D90" w:rsidP="00CB0D90">
      <w:pPr>
        <w:rPr>
          <w:i/>
          <w:noProof/>
          <w:sz w:val="22"/>
          <w:szCs w:val="22"/>
        </w:rPr>
      </w:pPr>
    </w:p>
    <w:p w14:paraId="0E95C558" w14:textId="77777777" w:rsidR="00CB0D90" w:rsidRPr="002F1080" w:rsidRDefault="00CB0D90" w:rsidP="00CB0D90">
      <w:pPr>
        <w:rPr>
          <w:b w:val="0"/>
          <w:bCs w:val="0"/>
          <w:sz w:val="22"/>
          <w:szCs w:val="22"/>
          <w:lang w:eastAsia="lt-LT" w:bidi="lo-LA"/>
        </w:rPr>
      </w:pPr>
      <w:r w:rsidRPr="002F1080">
        <w:rPr>
          <w:b w:val="0"/>
          <w:sz w:val="22"/>
          <w:szCs w:val="22"/>
          <w:lang w:eastAsia="lt-LT" w:bidi="lo-LA"/>
        </w:rPr>
        <w:t xml:space="preserve">Laikyti ne aukštesnėje kaip 25 </w:t>
      </w:r>
      <w:r w:rsidRPr="002F1080">
        <w:rPr>
          <w:b w:val="0"/>
          <w:sz w:val="22"/>
          <w:szCs w:val="22"/>
          <w:lang w:eastAsia="lt-LT" w:bidi="lo-LA"/>
        </w:rPr>
        <w:sym w:font="Symbol" w:char="F0B0"/>
      </w:r>
      <w:r w:rsidRPr="002F1080">
        <w:rPr>
          <w:b w:val="0"/>
          <w:sz w:val="22"/>
          <w:szCs w:val="22"/>
          <w:lang w:eastAsia="lt-LT" w:bidi="lo-LA"/>
        </w:rPr>
        <w:t>C temperatūroje.</w:t>
      </w:r>
    </w:p>
    <w:p w14:paraId="22C08455" w14:textId="77777777" w:rsidR="00CB0D90" w:rsidRPr="002F1080" w:rsidRDefault="00CB0D90" w:rsidP="00CB0D90">
      <w:pPr>
        <w:ind w:left="567" w:hanging="567"/>
        <w:rPr>
          <w:iCs/>
          <w:sz w:val="22"/>
          <w:szCs w:val="22"/>
        </w:rPr>
      </w:pPr>
    </w:p>
    <w:p w14:paraId="4EA16FAB" w14:textId="77777777" w:rsidR="00CB0D90" w:rsidRPr="002F1080" w:rsidRDefault="00CB0D90" w:rsidP="00CB0D90">
      <w:pPr>
        <w:ind w:left="567" w:hanging="567"/>
        <w:rPr>
          <w:noProof/>
          <w:sz w:val="22"/>
          <w:szCs w:val="22"/>
        </w:rPr>
      </w:pPr>
    </w:p>
    <w:p w14:paraId="2245D534" w14:textId="77777777" w:rsidR="00CB0D90" w:rsidRPr="002F1080" w:rsidRDefault="00CB0D90" w:rsidP="00CB0D90">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2F1080">
        <w:rPr>
          <w:noProof/>
          <w:sz w:val="22"/>
          <w:szCs w:val="22"/>
        </w:rPr>
        <w:t>10.</w:t>
      </w:r>
      <w:r w:rsidRPr="002F1080">
        <w:rPr>
          <w:noProof/>
          <w:sz w:val="22"/>
          <w:szCs w:val="22"/>
        </w:rPr>
        <w:tab/>
      </w:r>
      <w:r w:rsidRPr="002F1080">
        <w:rPr>
          <w:caps/>
          <w:noProof/>
          <w:sz w:val="22"/>
          <w:szCs w:val="22"/>
        </w:rPr>
        <w:t>specialios atsargumo priemonės DĖL NESUVARTOTO</w:t>
      </w:r>
      <w:r w:rsidRPr="002F1080">
        <w:rPr>
          <w:bCs w:val="0"/>
          <w:noProof/>
          <w:sz w:val="22"/>
          <w:szCs w:val="22"/>
        </w:rPr>
        <w:t xml:space="preserve"> </w:t>
      </w:r>
      <w:r w:rsidRPr="002F1080">
        <w:rPr>
          <w:bCs w:val="0"/>
          <w:caps/>
          <w:noProof/>
          <w:sz w:val="22"/>
          <w:szCs w:val="22"/>
        </w:rPr>
        <w:t>VAISTINIO PREPARATO AR JO ATLIEKU</w:t>
      </w:r>
      <w:r w:rsidRPr="002F1080">
        <w:rPr>
          <w:caps/>
          <w:noProof/>
          <w:sz w:val="22"/>
          <w:szCs w:val="22"/>
        </w:rPr>
        <w:t xml:space="preserve"> </w:t>
      </w:r>
      <w:r w:rsidRPr="002F1080">
        <w:rPr>
          <w:bCs w:val="0"/>
          <w:caps/>
          <w:noProof/>
          <w:sz w:val="22"/>
          <w:szCs w:val="22"/>
        </w:rPr>
        <w:t>TVARKYMO</w:t>
      </w:r>
      <w:r w:rsidRPr="002F1080">
        <w:rPr>
          <w:caps/>
          <w:noProof/>
          <w:sz w:val="22"/>
          <w:szCs w:val="22"/>
        </w:rPr>
        <w:t xml:space="preserve"> (jei reikia)</w:t>
      </w:r>
    </w:p>
    <w:p w14:paraId="6C10FCD0" w14:textId="77777777" w:rsidR="00CB0D90" w:rsidRPr="002F1080" w:rsidRDefault="00CB0D90" w:rsidP="00CB0D90">
      <w:pPr>
        <w:rPr>
          <w:noProof/>
          <w:sz w:val="22"/>
          <w:szCs w:val="22"/>
        </w:rPr>
      </w:pPr>
    </w:p>
    <w:p w14:paraId="62BF97FE" w14:textId="77777777" w:rsidR="00CB0D90" w:rsidRPr="002F1080" w:rsidRDefault="00CB0D90" w:rsidP="00CB0D90">
      <w:pPr>
        <w:rPr>
          <w:noProof/>
          <w:sz w:val="22"/>
          <w:szCs w:val="22"/>
        </w:rPr>
      </w:pPr>
    </w:p>
    <w:p w14:paraId="6B36E2C8"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11.</w:t>
      </w:r>
      <w:r w:rsidRPr="002F1080">
        <w:rPr>
          <w:noProof/>
          <w:sz w:val="22"/>
          <w:szCs w:val="22"/>
        </w:rPr>
        <w:tab/>
      </w:r>
      <w:r w:rsidRPr="002F1080">
        <w:rPr>
          <w:caps/>
          <w:noProof/>
          <w:snapToGrid w:val="0"/>
          <w:sz w:val="22"/>
          <w:szCs w:val="22"/>
        </w:rPr>
        <w:t xml:space="preserve">REGISTRUOTOJO </w:t>
      </w:r>
      <w:r w:rsidRPr="002F1080">
        <w:rPr>
          <w:caps/>
          <w:noProof/>
          <w:sz w:val="22"/>
          <w:szCs w:val="22"/>
        </w:rPr>
        <w:t>pavadinimas ir adresas</w:t>
      </w:r>
    </w:p>
    <w:p w14:paraId="33A707FF" w14:textId="77777777" w:rsidR="00CB0D90" w:rsidRPr="002F1080" w:rsidRDefault="00CB0D90" w:rsidP="00CB0D90">
      <w:pPr>
        <w:rPr>
          <w:sz w:val="22"/>
          <w:szCs w:val="22"/>
        </w:rPr>
      </w:pPr>
    </w:p>
    <w:p w14:paraId="41BF2BE9" w14:textId="7A27051B" w:rsidR="007F16AB" w:rsidRPr="009C0FC9" w:rsidRDefault="007F16AB" w:rsidP="007F16AB">
      <w:pPr>
        <w:rPr>
          <w:b w:val="0"/>
          <w:sz w:val="22"/>
        </w:rPr>
      </w:pPr>
      <w:r w:rsidRPr="009C0FC9">
        <w:rPr>
          <w:b w:val="0"/>
          <w:sz w:val="22"/>
        </w:rPr>
        <w:t>AstraZeneca AB</w:t>
      </w:r>
    </w:p>
    <w:p w14:paraId="5E047205" w14:textId="77777777" w:rsidR="007F16AB" w:rsidRPr="009C0FC9" w:rsidRDefault="007F16AB" w:rsidP="007F16AB">
      <w:pPr>
        <w:rPr>
          <w:sz w:val="22"/>
        </w:rPr>
      </w:pPr>
      <w:r w:rsidRPr="009C0FC9">
        <w:rPr>
          <w:b w:val="0"/>
          <w:sz w:val="22"/>
        </w:rPr>
        <w:t>SE-151 85 Södertälje</w:t>
      </w:r>
    </w:p>
    <w:p w14:paraId="6B9704A1" w14:textId="77777777" w:rsidR="00CB0D90" w:rsidRPr="002F1080" w:rsidRDefault="007F16AB" w:rsidP="007F16AB">
      <w:pPr>
        <w:rPr>
          <w:b w:val="0"/>
          <w:sz w:val="22"/>
          <w:szCs w:val="22"/>
        </w:rPr>
      </w:pPr>
      <w:r w:rsidRPr="009C0FC9">
        <w:rPr>
          <w:b w:val="0"/>
          <w:sz w:val="22"/>
        </w:rPr>
        <w:t>Švedija</w:t>
      </w:r>
    </w:p>
    <w:p w14:paraId="1B997406" w14:textId="77777777" w:rsidR="00CB0D90" w:rsidRPr="002F1080" w:rsidRDefault="00CB0D90" w:rsidP="00CB0D90">
      <w:pPr>
        <w:rPr>
          <w:noProof/>
          <w:sz w:val="22"/>
          <w:szCs w:val="22"/>
        </w:rPr>
      </w:pPr>
    </w:p>
    <w:p w14:paraId="6904D46E" w14:textId="77777777" w:rsidR="00CB0D90" w:rsidRPr="002F1080" w:rsidRDefault="00CB0D90" w:rsidP="00CB0D90">
      <w:pPr>
        <w:rPr>
          <w:noProof/>
          <w:sz w:val="22"/>
          <w:szCs w:val="22"/>
        </w:rPr>
      </w:pPr>
    </w:p>
    <w:p w14:paraId="79568063"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12.</w:t>
      </w:r>
      <w:r w:rsidRPr="002F1080">
        <w:rPr>
          <w:noProof/>
          <w:sz w:val="22"/>
          <w:szCs w:val="22"/>
        </w:rPr>
        <w:tab/>
      </w:r>
      <w:r w:rsidRPr="002F1080">
        <w:rPr>
          <w:noProof/>
          <w:snapToGrid w:val="0"/>
          <w:sz w:val="22"/>
          <w:szCs w:val="22"/>
        </w:rPr>
        <w:t xml:space="preserve">REGISTRACIJOS PAŽYMĖJIMO </w:t>
      </w:r>
      <w:r w:rsidRPr="002F1080">
        <w:rPr>
          <w:caps/>
          <w:noProof/>
          <w:sz w:val="22"/>
          <w:szCs w:val="22"/>
        </w:rPr>
        <w:t>numeris</w:t>
      </w:r>
      <w:r w:rsidRPr="002F1080">
        <w:rPr>
          <w:noProof/>
          <w:sz w:val="22"/>
          <w:szCs w:val="22"/>
        </w:rPr>
        <w:t xml:space="preserve"> </w:t>
      </w:r>
      <w:r w:rsidRPr="002F1080">
        <w:rPr>
          <w:sz w:val="22"/>
          <w:szCs w:val="22"/>
        </w:rPr>
        <w:t>(-IAI)</w:t>
      </w:r>
    </w:p>
    <w:p w14:paraId="06883C8C" w14:textId="77777777" w:rsidR="00CB0D90" w:rsidRPr="002F1080" w:rsidRDefault="00CB0D90" w:rsidP="00CB0D90">
      <w:pPr>
        <w:rPr>
          <w:noProof/>
          <w:sz w:val="22"/>
          <w:szCs w:val="22"/>
        </w:rPr>
      </w:pPr>
    </w:p>
    <w:p w14:paraId="33876D99" w14:textId="77777777" w:rsidR="00CB0D90" w:rsidRPr="002F1080" w:rsidRDefault="00CB0D90" w:rsidP="00CB0D90">
      <w:pPr>
        <w:rPr>
          <w:b w:val="0"/>
          <w:bCs w:val="0"/>
          <w:sz w:val="22"/>
          <w:szCs w:val="22"/>
          <w:lang w:eastAsia="lt-LT" w:bidi="lo-LA"/>
        </w:rPr>
      </w:pPr>
      <w:r w:rsidRPr="002F1080">
        <w:rPr>
          <w:b w:val="0"/>
          <w:sz w:val="22"/>
          <w:szCs w:val="22"/>
          <w:lang w:eastAsia="lt-LT" w:bidi="lo-LA"/>
        </w:rPr>
        <w:t>LT/1/94/0813/001</w:t>
      </w:r>
    </w:p>
    <w:p w14:paraId="6D845CE6" w14:textId="77777777" w:rsidR="00CB0D90" w:rsidRPr="002F1080" w:rsidRDefault="00CB0D90" w:rsidP="00CB0D90">
      <w:pPr>
        <w:rPr>
          <w:sz w:val="22"/>
          <w:szCs w:val="22"/>
        </w:rPr>
      </w:pPr>
    </w:p>
    <w:p w14:paraId="09ECC6FD" w14:textId="77777777" w:rsidR="00CB0D90" w:rsidRPr="002F1080" w:rsidRDefault="00CB0D90" w:rsidP="00CB0D90">
      <w:pPr>
        <w:rPr>
          <w:noProof/>
          <w:sz w:val="22"/>
          <w:szCs w:val="22"/>
        </w:rPr>
      </w:pPr>
    </w:p>
    <w:p w14:paraId="5B9A8CE2"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13.</w:t>
      </w:r>
      <w:r w:rsidRPr="002F1080">
        <w:rPr>
          <w:noProof/>
          <w:sz w:val="22"/>
          <w:szCs w:val="22"/>
        </w:rPr>
        <w:tab/>
        <w:t>SERIJOS NUMERIS</w:t>
      </w:r>
    </w:p>
    <w:p w14:paraId="531BA40D" w14:textId="77777777" w:rsidR="00CB0D90" w:rsidRPr="002F1080" w:rsidRDefault="00CB0D90" w:rsidP="00CB0D90">
      <w:pPr>
        <w:rPr>
          <w:i/>
          <w:noProof/>
          <w:sz w:val="22"/>
          <w:szCs w:val="22"/>
        </w:rPr>
      </w:pPr>
    </w:p>
    <w:p w14:paraId="66715A6A" w14:textId="40F6CED6" w:rsidR="00CB0D90" w:rsidRPr="002F1080" w:rsidRDefault="00F62F58" w:rsidP="00CB0D90">
      <w:pPr>
        <w:rPr>
          <w:b w:val="0"/>
          <w:noProof/>
          <w:sz w:val="22"/>
          <w:szCs w:val="22"/>
        </w:rPr>
      </w:pPr>
      <w:r>
        <w:rPr>
          <w:b w:val="0"/>
          <w:noProof/>
          <w:sz w:val="22"/>
          <w:szCs w:val="22"/>
        </w:rPr>
        <w:t>Lot</w:t>
      </w:r>
    </w:p>
    <w:p w14:paraId="25A69097" w14:textId="77777777" w:rsidR="00CB0D90" w:rsidRPr="002F1080" w:rsidRDefault="00CB0D90" w:rsidP="00CB0D90">
      <w:pPr>
        <w:rPr>
          <w:noProof/>
          <w:sz w:val="22"/>
          <w:szCs w:val="22"/>
        </w:rPr>
      </w:pPr>
    </w:p>
    <w:p w14:paraId="0205C2E8" w14:textId="77777777" w:rsidR="00CB0D90" w:rsidRPr="002F1080" w:rsidRDefault="00CB0D90" w:rsidP="00CB0D90">
      <w:pPr>
        <w:rPr>
          <w:noProof/>
          <w:sz w:val="22"/>
          <w:szCs w:val="22"/>
        </w:rPr>
      </w:pPr>
    </w:p>
    <w:p w14:paraId="3212EDC9"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14.</w:t>
      </w:r>
      <w:r w:rsidRPr="002F1080">
        <w:rPr>
          <w:noProof/>
          <w:sz w:val="22"/>
          <w:szCs w:val="22"/>
        </w:rPr>
        <w:tab/>
        <w:t>PARDAVIMO (IŠDAVIMO)</w:t>
      </w:r>
      <w:r w:rsidRPr="002F1080">
        <w:rPr>
          <w:caps/>
          <w:noProof/>
          <w:sz w:val="22"/>
          <w:szCs w:val="22"/>
        </w:rPr>
        <w:t xml:space="preserve">  tvarka</w:t>
      </w:r>
    </w:p>
    <w:p w14:paraId="1B391802" w14:textId="77777777" w:rsidR="00CB0D90" w:rsidRPr="002F1080" w:rsidRDefault="00CB0D90" w:rsidP="00CB0D90">
      <w:pPr>
        <w:rPr>
          <w:noProof/>
          <w:sz w:val="22"/>
          <w:szCs w:val="22"/>
        </w:rPr>
      </w:pPr>
    </w:p>
    <w:p w14:paraId="785AC2FD" w14:textId="77777777" w:rsidR="00CB0D90" w:rsidRPr="002F1080" w:rsidRDefault="00CB0D90" w:rsidP="00CB0D90">
      <w:pPr>
        <w:rPr>
          <w:b w:val="0"/>
          <w:sz w:val="22"/>
          <w:szCs w:val="22"/>
        </w:rPr>
      </w:pPr>
      <w:r w:rsidRPr="002F1080">
        <w:rPr>
          <w:b w:val="0"/>
          <w:sz w:val="22"/>
          <w:szCs w:val="22"/>
        </w:rPr>
        <w:t xml:space="preserve">Receptinis </w:t>
      </w:r>
      <w:r>
        <w:rPr>
          <w:b w:val="0"/>
          <w:sz w:val="22"/>
          <w:szCs w:val="22"/>
        </w:rPr>
        <w:t>vaistas</w:t>
      </w:r>
      <w:r w:rsidRPr="002F1080">
        <w:rPr>
          <w:b w:val="0"/>
          <w:sz w:val="22"/>
          <w:szCs w:val="22"/>
        </w:rPr>
        <w:t>.</w:t>
      </w:r>
    </w:p>
    <w:p w14:paraId="4CF761F0" w14:textId="77777777" w:rsidR="00CB0D90" w:rsidRPr="002F1080" w:rsidRDefault="00CB0D90" w:rsidP="00CB0D90">
      <w:pPr>
        <w:rPr>
          <w:noProof/>
          <w:sz w:val="22"/>
          <w:szCs w:val="22"/>
        </w:rPr>
      </w:pPr>
    </w:p>
    <w:p w14:paraId="4975221B" w14:textId="77777777" w:rsidR="00CB0D90" w:rsidRPr="002F1080" w:rsidRDefault="00CB0D90" w:rsidP="00CB0D90">
      <w:pPr>
        <w:rPr>
          <w:noProof/>
          <w:sz w:val="22"/>
          <w:szCs w:val="22"/>
        </w:rPr>
      </w:pPr>
    </w:p>
    <w:p w14:paraId="2DAA518F"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15.</w:t>
      </w:r>
      <w:r w:rsidRPr="002F1080">
        <w:rPr>
          <w:noProof/>
          <w:sz w:val="22"/>
          <w:szCs w:val="22"/>
        </w:rPr>
        <w:tab/>
      </w:r>
      <w:r w:rsidRPr="002F1080">
        <w:rPr>
          <w:caps/>
          <w:noProof/>
          <w:sz w:val="22"/>
          <w:szCs w:val="22"/>
        </w:rPr>
        <w:t>vartojimo instrukcijA</w:t>
      </w:r>
    </w:p>
    <w:p w14:paraId="7A079610" w14:textId="77777777" w:rsidR="00CB0D90" w:rsidRPr="002F1080" w:rsidRDefault="00CB0D90" w:rsidP="00CB0D90">
      <w:pPr>
        <w:rPr>
          <w:iCs/>
          <w:sz w:val="22"/>
          <w:szCs w:val="22"/>
        </w:rPr>
      </w:pPr>
    </w:p>
    <w:p w14:paraId="1014F015" w14:textId="77777777" w:rsidR="00CB0D90" w:rsidRPr="002F1080" w:rsidRDefault="00CB0D90" w:rsidP="00CB0D90">
      <w:pPr>
        <w:rPr>
          <w:noProof/>
          <w:sz w:val="22"/>
          <w:szCs w:val="22"/>
        </w:rPr>
      </w:pPr>
    </w:p>
    <w:p w14:paraId="0E4B0A4F" w14:textId="77777777" w:rsidR="00CB0D90" w:rsidRPr="002F1080" w:rsidRDefault="00CB0D90" w:rsidP="00CB0D90">
      <w:pPr>
        <w:pBdr>
          <w:top w:val="single" w:sz="4" w:space="1" w:color="auto"/>
          <w:left w:val="single" w:sz="4" w:space="4" w:color="auto"/>
          <w:bottom w:val="single" w:sz="4" w:space="1" w:color="auto"/>
          <w:right w:val="single" w:sz="4" w:space="4" w:color="auto"/>
        </w:pBdr>
        <w:outlineLvl w:val="0"/>
        <w:rPr>
          <w:noProof/>
          <w:sz w:val="22"/>
          <w:szCs w:val="22"/>
        </w:rPr>
      </w:pPr>
      <w:r w:rsidRPr="002F1080">
        <w:rPr>
          <w:noProof/>
          <w:sz w:val="22"/>
          <w:szCs w:val="22"/>
        </w:rPr>
        <w:t>16.</w:t>
      </w:r>
      <w:r w:rsidRPr="002F1080">
        <w:rPr>
          <w:noProof/>
          <w:sz w:val="22"/>
          <w:szCs w:val="22"/>
        </w:rPr>
        <w:tab/>
        <w:t>INFORMACIJA BRAILIO RAŠTU</w:t>
      </w:r>
    </w:p>
    <w:p w14:paraId="6FD72069" w14:textId="77777777" w:rsidR="00CB0D90" w:rsidRPr="002F1080" w:rsidRDefault="00CB0D90" w:rsidP="00CB0D90">
      <w:pPr>
        <w:rPr>
          <w:noProof/>
          <w:sz w:val="22"/>
          <w:szCs w:val="22"/>
        </w:rPr>
      </w:pPr>
    </w:p>
    <w:p w14:paraId="2B034053" w14:textId="77777777" w:rsidR="00CB0D90" w:rsidRPr="002F1080" w:rsidRDefault="00CB0D90" w:rsidP="00CB0D90">
      <w:pPr>
        <w:rPr>
          <w:b w:val="0"/>
          <w:sz w:val="22"/>
          <w:szCs w:val="22"/>
        </w:rPr>
      </w:pPr>
      <w:r w:rsidRPr="002F1080">
        <w:rPr>
          <w:b w:val="0"/>
          <w:sz w:val="22"/>
          <w:szCs w:val="22"/>
        </w:rPr>
        <w:t>zoladex 3,6 mg</w:t>
      </w:r>
    </w:p>
    <w:p w14:paraId="36C78473" w14:textId="77777777" w:rsidR="00CB0D90" w:rsidRPr="002F1080" w:rsidRDefault="00CB0D90" w:rsidP="00CB0D90">
      <w:pPr>
        <w:rPr>
          <w:noProof/>
          <w:sz w:val="22"/>
          <w:szCs w:val="22"/>
          <w:shd w:val="clear" w:color="auto" w:fill="CCCCCC"/>
        </w:rPr>
      </w:pPr>
    </w:p>
    <w:p w14:paraId="1F30F085" w14:textId="77777777" w:rsidR="00CB0D90" w:rsidRPr="002F1080" w:rsidRDefault="00CB0D90" w:rsidP="00CB0D90">
      <w:pPr>
        <w:rPr>
          <w:noProof/>
          <w:sz w:val="22"/>
          <w:szCs w:val="22"/>
          <w:shd w:val="clear" w:color="auto" w:fill="CCCCCC"/>
        </w:rPr>
      </w:pPr>
    </w:p>
    <w:p w14:paraId="3387CF65" w14:textId="77777777" w:rsidR="00CB0D90" w:rsidRPr="002F1080" w:rsidRDefault="00CB0D90" w:rsidP="00CB0D9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F1080">
        <w:rPr>
          <w:noProof/>
          <w:sz w:val="22"/>
          <w:szCs w:val="22"/>
        </w:rPr>
        <w:t>17.</w:t>
      </w:r>
      <w:r w:rsidRPr="002F1080">
        <w:rPr>
          <w:noProof/>
          <w:sz w:val="22"/>
          <w:szCs w:val="22"/>
        </w:rPr>
        <w:tab/>
        <w:t>UNIKALUS IDENTIFIKATORIUS – 2D BRŪKŠNINIS KODAS</w:t>
      </w:r>
    </w:p>
    <w:p w14:paraId="7C2C2E8E" w14:textId="77777777" w:rsidR="00CB0D90" w:rsidRPr="002F1080" w:rsidRDefault="00CB0D90" w:rsidP="00CB0D90">
      <w:pPr>
        <w:rPr>
          <w:noProof/>
          <w:sz w:val="22"/>
          <w:szCs w:val="22"/>
        </w:rPr>
      </w:pPr>
    </w:p>
    <w:p w14:paraId="4602E7C2" w14:textId="77777777" w:rsidR="00CB0D90" w:rsidRPr="002F1080" w:rsidRDefault="00CB0D90" w:rsidP="00CB0D90">
      <w:pPr>
        <w:rPr>
          <w:b w:val="0"/>
          <w:noProof/>
          <w:sz w:val="22"/>
          <w:szCs w:val="22"/>
          <w:shd w:val="clear" w:color="auto" w:fill="CCCCCC"/>
        </w:rPr>
      </w:pPr>
      <w:r w:rsidRPr="002F1080">
        <w:rPr>
          <w:b w:val="0"/>
          <w:noProof/>
          <w:sz w:val="22"/>
          <w:szCs w:val="22"/>
          <w:highlight w:val="lightGray"/>
        </w:rPr>
        <w:t>2D brūkšninis kodas su nurodytu unikaliu identifikatoriumi.</w:t>
      </w:r>
    </w:p>
    <w:p w14:paraId="7881E626" w14:textId="77777777" w:rsidR="00CB0D90" w:rsidRPr="002F1080" w:rsidRDefault="00CB0D90" w:rsidP="00CB0D90">
      <w:pPr>
        <w:rPr>
          <w:noProof/>
          <w:vanish/>
          <w:sz w:val="22"/>
          <w:szCs w:val="22"/>
        </w:rPr>
      </w:pPr>
    </w:p>
    <w:p w14:paraId="2A67367E" w14:textId="77777777" w:rsidR="00CB0D90" w:rsidRPr="002F1080" w:rsidRDefault="00CB0D90" w:rsidP="00CB0D90">
      <w:pPr>
        <w:rPr>
          <w:noProof/>
          <w:sz w:val="22"/>
          <w:szCs w:val="22"/>
        </w:rPr>
      </w:pPr>
    </w:p>
    <w:p w14:paraId="54A24ED2" w14:textId="77777777" w:rsidR="00CB0D90" w:rsidRPr="002F1080" w:rsidRDefault="00CB0D90" w:rsidP="00CB0D90">
      <w:pPr>
        <w:rPr>
          <w:noProof/>
          <w:sz w:val="22"/>
          <w:szCs w:val="22"/>
        </w:rPr>
      </w:pPr>
    </w:p>
    <w:p w14:paraId="71B6C054" w14:textId="77777777" w:rsidR="00CB0D90" w:rsidRPr="002F1080" w:rsidRDefault="00CB0D90" w:rsidP="00CB0D9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F1080">
        <w:rPr>
          <w:noProof/>
          <w:sz w:val="22"/>
          <w:szCs w:val="22"/>
        </w:rPr>
        <w:t>18.</w:t>
      </w:r>
      <w:r w:rsidRPr="002F1080">
        <w:rPr>
          <w:noProof/>
          <w:sz w:val="22"/>
          <w:szCs w:val="22"/>
        </w:rPr>
        <w:tab/>
        <w:t>UNIKALUS IDENTIFIKATORIUS – ŽMONĖMS SUPRANTAMI DUOMENYS</w:t>
      </w:r>
    </w:p>
    <w:p w14:paraId="0AFD41E4" w14:textId="77777777" w:rsidR="00CB0D90" w:rsidRPr="002F1080" w:rsidRDefault="00CB0D90" w:rsidP="00CB0D90">
      <w:pPr>
        <w:rPr>
          <w:noProof/>
          <w:sz w:val="22"/>
          <w:szCs w:val="22"/>
        </w:rPr>
      </w:pPr>
    </w:p>
    <w:p w14:paraId="30D5868B" w14:textId="77777777" w:rsidR="00CB0D90" w:rsidRPr="002F1080" w:rsidRDefault="00CB0D90" w:rsidP="00CB0D90">
      <w:pPr>
        <w:rPr>
          <w:b w:val="0"/>
          <w:color w:val="008000"/>
          <w:sz w:val="22"/>
          <w:szCs w:val="22"/>
        </w:rPr>
      </w:pPr>
      <w:r w:rsidRPr="002F1080">
        <w:rPr>
          <w:b w:val="0"/>
          <w:sz w:val="22"/>
          <w:szCs w:val="22"/>
        </w:rPr>
        <w:t xml:space="preserve">PC: </w:t>
      </w:r>
    </w:p>
    <w:p w14:paraId="0A975D9D" w14:textId="77777777" w:rsidR="00CB0D90" w:rsidRPr="002F1080" w:rsidRDefault="00CB0D90" w:rsidP="00CB0D90">
      <w:pPr>
        <w:rPr>
          <w:b w:val="0"/>
          <w:sz w:val="22"/>
          <w:szCs w:val="22"/>
        </w:rPr>
      </w:pPr>
      <w:r w:rsidRPr="002F1080">
        <w:rPr>
          <w:b w:val="0"/>
          <w:sz w:val="22"/>
          <w:szCs w:val="22"/>
        </w:rPr>
        <w:t xml:space="preserve">SN: </w:t>
      </w:r>
    </w:p>
    <w:p w14:paraId="6BEEFEB7" w14:textId="77777777" w:rsidR="00CB0D90" w:rsidRDefault="00CB0D90" w:rsidP="00CB0D90">
      <w:pPr>
        <w:rPr>
          <w:b w:val="0"/>
          <w:sz w:val="22"/>
          <w:szCs w:val="22"/>
        </w:rPr>
      </w:pPr>
      <w:r w:rsidRPr="009C0FC9">
        <w:rPr>
          <w:b w:val="0"/>
          <w:sz w:val="22"/>
          <w:highlight w:val="lightGray"/>
        </w:rPr>
        <w:t>NN:</w:t>
      </w:r>
      <w:r w:rsidRPr="002F1080">
        <w:rPr>
          <w:b w:val="0"/>
          <w:sz w:val="22"/>
          <w:szCs w:val="22"/>
        </w:rPr>
        <w:t xml:space="preserve"> </w:t>
      </w:r>
    </w:p>
    <w:p w14:paraId="08A23633" w14:textId="77777777" w:rsidR="00CB0D90" w:rsidRDefault="00CB0D90" w:rsidP="00CB0D90">
      <w:pPr>
        <w:rPr>
          <w:b w:val="0"/>
          <w:sz w:val="22"/>
          <w:szCs w:val="22"/>
        </w:rPr>
      </w:pPr>
    </w:p>
    <w:p w14:paraId="5205F960" w14:textId="77777777" w:rsidR="00467230" w:rsidRDefault="00467230" w:rsidP="00CB0D90">
      <w:pPr>
        <w:rPr>
          <w:b w:val="0"/>
          <w:sz w:val="22"/>
          <w:szCs w:val="22"/>
        </w:rPr>
      </w:pPr>
    </w:p>
    <w:p w14:paraId="4A3CB037" w14:textId="77777777" w:rsidR="00467230" w:rsidRDefault="00467230" w:rsidP="00CB0D90">
      <w:pPr>
        <w:rPr>
          <w:b w:val="0"/>
          <w:sz w:val="22"/>
          <w:szCs w:val="22"/>
        </w:rPr>
      </w:pPr>
    </w:p>
    <w:p w14:paraId="15410DBE" w14:textId="77777777" w:rsidR="00467230" w:rsidRDefault="00467230" w:rsidP="00CB0D90">
      <w:pPr>
        <w:rPr>
          <w:b w:val="0"/>
          <w:sz w:val="22"/>
          <w:szCs w:val="22"/>
        </w:rPr>
      </w:pPr>
    </w:p>
    <w:p w14:paraId="4AAE928A" w14:textId="77777777" w:rsidR="00CB0D90" w:rsidRDefault="00CB0D90" w:rsidP="00CB0D90">
      <w:pPr>
        <w:rPr>
          <w:b w:val="0"/>
          <w:sz w:val="22"/>
          <w:szCs w:val="22"/>
        </w:rPr>
      </w:pPr>
    </w:p>
    <w:p w14:paraId="26388CE1" w14:textId="77777777" w:rsidR="00CB0D90" w:rsidRDefault="00CB0D90" w:rsidP="00CB0D90">
      <w:pPr>
        <w:rPr>
          <w:b w:val="0"/>
          <w:sz w:val="22"/>
          <w:szCs w:val="22"/>
        </w:rPr>
      </w:pPr>
    </w:p>
    <w:p w14:paraId="628157EC" w14:textId="77777777" w:rsidR="00CB0D90" w:rsidRPr="002F1080" w:rsidRDefault="00CB0D90" w:rsidP="00CB0D90">
      <w:pPr>
        <w:pBdr>
          <w:top w:val="single" w:sz="4" w:space="1" w:color="auto"/>
          <w:left w:val="single" w:sz="4" w:space="4" w:color="auto"/>
          <w:bottom w:val="single" w:sz="4" w:space="1" w:color="auto"/>
          <w:right w:val="single" w:sz="4" w:space="4" w:color="auto"/>
        </w:pBdr>
        <w:rPr>
          <w:noProof/>
          <w:sz w:val="22"/>
          <w:szCs w:val="22"/>
        </w:rPr>
      </w:pPr>
      <w:r w:rsidRPr="002F1080">
        <w:rPr>
          <w:caps/>
          <w:noProof/>
          <w:sz w:val="22"/>
          <w:szCs w:val="22"/>
        </w:rPr>
        <w:lastRenderedPageBreak/>
        <w:t xml:space="preserve">Minimali informacija ant mažų </w:t>
      </w:r>
      <w:r w:rsidRPr="002F1080">
        <w:rPr>
          <w:noProof/>
          <w:sz w:val="22"/>
          <w:szCs w:val="22"/>
        </w:rPr>
        <w:t>VIDINIŲ</w:t>
      </w:r>
      <w:r w:rsidRPr="002F1080">
        <w:rPr>
          <w:bCs w:val="0"/>
          <w:noProof/>
          <w:sz w:val="22"/>
          <w:szCs w:val="22"/>
        </w:rPr>
        <w:t xml:space="preserve"> </w:t>
      </w:r>
      <w:r w:rsidRPr="002F1080">
        <w:rPr>
          <w:caps/>
          <w:noProof/>
          <w:sz w:val="22"/>
          <w:szCs w:val="22"/>
        </w:rPr>
        <w:t>pakuočių</w:t>
      </w:r>
    </w:p>
    <w:p w14:paraId="1716DDD1" w14:textId="77777777" w:rsidR="00CB0D90" w:rsidRPr="002F1080" w:rsidRDefault="00CB0D90" w:rsidP="00CB0D90">
      <w:pPr>
        <w:pBdr>
          <w:top w:val="single" w:sz="4" w:space="1" w:color="auto"/>
          <w:left w:val="single" w:sz="4" w:space="4" w:color="auto"/>
          <w:bottom w:val="single" w:sz="4" w:space="1" w:color="auto"/>
          <w:right w:val="single" w:sz="4" w:space="4" w:color="auto"/>
        </w:pBdr>
        <w:rPr>
          <w:noProof/>
          <w:sz w:val="22"/>
          <w:szCs w:val="22"/>
        </w:rPr>
      </w:pPr>
    </w:p>
    <w:p w14:paraId="63484FAC" w14:textId="77777777" w:rsidR="00CB0D90" w:rsidRPr="002F1080" w:rsidRDefault="00CB0D90" w:rsidP="00CB0D90">
      <w:pPr>
        <w:pBdr>
          <w:top w:val="single" w:sz="4" w:space="1" w:color="auto"/>
          <w:left w:val="single" w:sz="4" w:space="4" w:color="auto"/>
          <w:bottom w:val="single" w:sz="4" w:space="1" w:color="auto"/>
          <w:right w:val="single" w:sz="4" w:space="4" w:color="auto"/>
        </w:pBdr>
        <w:rPr>
          <w:noProof/>
          <w:sz w:val="22"/>
          <w:szCs w:val="22"/>
        </w:rPr>
      </w:pPr>
      <w:r w:rsidRPr="002F1080">
        <w:rPr>
          <w:noProof/>
          <w:sz w:val="22"/>
          <w:szCs w:val="22"/>
        </w:rPr>
        <w:t>KORTELĖ SU VARTOJIMO INSTRUKCIJA</w:t>
      </w:r>
    </w:p>
    <w:p w14:paraId="682574E4" w14:textId="77777777" w:rsidR="00CB0D90" w:rsidRPr="002F1080" w:rsidRDefault="00CB0D90" w:rsidP="00CB0D90">
      <w:pPr>
        <w:rPr>
          <w:noProof/>
          <w:sz w:val="22"/>
          <w:szCs w:val="22"/>
        </w:rPr>
      </w:pPr>
    </w:p>
    <w:p w14:paraId="00022EE4" w14:textId="77777777" w:rsidR="00CB0D90" w:rsidRPr="002F1080" w:rsidRDefault="00CB0D90" w:rsidP="00CB0D90">
      <w:pPr>
        <w:rPr>
          <w:noProof/>
          <w:sz w:val="22"/>
          <w:szCs w:val="22"/>
        </w:rPr>
      </w:pPr>
    </w:p>
    <w:p w14:paraId="6ECD8F0E"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2F1080">
        <w:rPr>
          <w:noProof/>
          <w:sz w:val="22"/>
          <w:szCs w:val="22"/>
        </w:rPr>
        <w:t>1.</w:t>
      </w:r>
      <w:r w:rsidRPr="002F1080">
        <w:rPr>
          <w:noProof/>
          <w:sz w:val="22"/>
          <w:szCs w:val="22"/>
        </w:rPr>
        <w:tab/>
      </w:r>
      <w:r w:rsidRPr="002F1080">
        <w:rPr>
          <w:caps/>
          <w:noProof/>
          <w:sz w:val="22"/>
          <w:szCs w:val="22"/>
        </w:rPr>
        <w:t>Vaistinio preparato pavadinimas ir vartojimo būdas (-ai)</w:t>
      </w:r>
    </w:p>
    <w:p w14:paraId="5EF60F0F" w14:textId="77777777" w:rsidR="00CB0D90" w:rsidRPr="002F1080" w:rsidRDefault="00CB0D90" w:rsidP="00CB0D90">
      <w:pPr>
        <w:tabs>
          <w:tab w:val="left" w:pos="567"/>
        </w:tabs>
        <w:ind w:left="567" w:hanging="567"/>
        <w:rPr>
          <w:noProof/>
          <w:sz w:val="22"/>
          <w:szCs w:val="22"/>
        </w:rPr>
      </w:pPr>
    </w:p>
    <w:p w14:paraId="20ACADB5" w14:textId="77777777" w:rsidR="00CB0D90" w:rsidRPr="002F1080" w:rsidRDefault="00CB0D90" w:rsidP="00CB0D90">
      <w:pPr>
        <w:rPr>
          <w:b w:val="0"/>
          <w:iCs/>
          <w:sz w:val="22"/>
          <w:szCs w:val="22"/>
          <w:lang w:val="et-EE"/>
        </w:rPr>
      </w:pPr>
      <w:r w:rsidRPr="002F1080">
        <w:rPr>
          <w:b w:val="0"/>
          <w:iCs/>
          <w:sz w:val="22"/>
          <w:szCs w:val="22"/>
          <w:lang w:val="et-EE"/>
        </w:rPr>
        <w:t>Zoladex 3,6 mg implantas</w:t>
      </w:r>
    </w:p>
    <w:p w14:paraId="1B90CAE1" w14:textId="5769B0A5" w:rsidR="00CB0D90" w:rsidRPr="002F1080" w:rsidRDefault="001E1405" w:rsidP="00CB0D90">
      <w:pPr>
        <w:rPr>
          <w:b w:val="0"/>
          <w:i/>
          <w:iCs/>
          <w:sz w:val="22"/>
          <w:szCs w:val="22"/>
          <w:lang w:val="et-EE"/>
        </w:rPr>
      </w:pPr>
      <w:r>
        <w:rPr>
          <w:b w:val="0"/>
          <w:i/>
          <w:iCs/>
          <w:sz w:val="22"/>
          <w:szCs w:val="22"/>
          <w:lang w:val="et-EE"/>
        </w:rPr>
        <w:t>g</w:t>
      </w:r>
      <w:r w:rsidR="00CB0D90" w:rsidRPr="002F1080">
        <w:rPr>
          <w:b w:val="0"/>
          <w:i/>
          <w:iCs/>
          <w:sz w:val="22"/>
          <w:szCs w:val="22"/>
          <w:lang w:val="et-EE"/>
        </w:rPr>
        <w:t>oserelinum</w:t>
      </w:r>
    </w:p>
    <w:p w14:paraId="1CC3D037" w14:textId="77777777" w:rsidR="00CB0D90" w:rsidRPr="002F1080" w:rsidRDefault="00CB0D90" w:rsidP="00CB0D90">
      <w:pPr>
        <w:rPr>
          <w:rFonts w:cs="Arial Unicode MS"/>
          <w:b w:val="0"/>
          <w:bCs w:val="0"/>
          <w:sz w:val="22"/>
          <w:szCs w:val="22"/>
          <w:lang w:eastAsia="lt-LT" w:bidi="lo-LA"/>
        </w:rPr>
      </w:pPr>
      <w:r w:rsidRPr="002F1080">
        <w:rPr>
          <w:rFonts w:cs="Arial Unicode MS"/>
          <w:b w:val="0"/>
          <w:sz w:val="22"/>
          <w:szCs w:val="22"/>
          <w:lang w:eastAsia="lt-LT" w:bidi="lo-LA"/>
        </w:rPr>
        <w:t xml:space="preserve">Leisti po oda. </w:t>
      </w:r>
    </w:p>
    <w:p w14:paraId="1F17837B" w14:textId="77777777" w:rsidR="00CB0D90" w:rsidRPr="002F1080" w:rsidRDefault="00CB0D90" w:rsidP="00CB0D90">
      <w:pPr>
        <w:tabs>
          <w:tab w:val="left" w:pos="567"/>
        </w:tabs>
        <w:rPr>
          <w:noProof/>
          <w:sz w:val="22"/>
          <w:szCs w:val="22"/>
        </w:rPr>
      </w:pPr>
    </w:p>
    <w:p w14:paraId="641BD3AF" w14:textId="77777777" w:rsidR="00CB0D90" w:rsidRPr="002F1080" w:rsidRDefault="00CB0D90" w:rsidP="00CB0D90">
      <w:pPr>
        <w:tabs>
          <w:tab w:val="left" w:pos="567"/>
        </w:tabs>
        <w:rPr>
          <w:noProof/>
          <w:sz w:val="22"/>
          <w:szCs w:val="22"/>
        </w:rPr>
      </w:pPr>
    </w:p>
    <w:p w14:paraId="1A94BDCA"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2F1080">
        <w:rPr>
          <w:noProof/>
          <w:sz w:val="22"/>
          <w:szCs w:val="22"/>
        </w:rPr>
        <w:t>2.</w:t>
      </w:r>
      <w:r w:rsidRPr="002F1080">
        <w:rPr>
          <w:noProof/>
          <w:sz w:val="22"/>
          <w:szCs w:val="22"/>
        </w:rPr>
        <w:tab/>
      </w:r>
      <w:r w:rsidRPr="002F1080">
        <w:rPr>
          <w:caps/>
          <w:noProof/>
          <w:sz w:val="22"/>
          <w:szCs w:val="22"/>
        </w:rPr>
        <w:t>vartojimo metodas</w:t>
      </w:r>
    </w:p>
    <w:p w14:paraId="5741A05C" w14:textId="77777777" w:rsidR="00CB0D90" w:rsidRPr="002F1080" w:rsidRDefault="00CB0D90" w:rsidP="00CB0D90">
      <w:pPr>
        <w:tabs>
          <w:tab w:val="left" w:pos="567"/>
        </w:tabs>
        <w:rPr>
          <w:noProof/>
          <w:sz w:val="22"/>
          <w:szCs w:val="22"/>
        </w:rPr>
      </w:pPr>
    </w:p>
    <w:p w14:paraId="0BB1C92F" w14:textId="77777777" w:rsidR="00CB0D90" w:rsidRPr="002F1080" w:rsidRDefault="00CB0D90" w:rsidP="00CB0D90">
      <w:pPr>
        <w:tabs>
          <w:tab w:val="left" w:pos="567"/>
        </w:tabs>
        <w:rPr>
          <w:noProof/>
          <w:sz w:val="22"/>
          <w:szCs w:val="22"/>
        </w:rPr>
      </w:pPr>
    </w:p>
    <w:p w14:paraId="3E7FC8CC"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2F1080">
        <w:rPr>
          <w:noProof/>
          <w:sz w:val="22"/>
          <w:szCs w:val="22"/>
        </w:rPr>
        <w:t>3.</w:t>
      </w:r>
      <w:r w:rsidRPr="002F1080">
        <w:rPr>
          <w:noProof/>
          <w:sz w:val="22"/>
          <w:szCs w:val="22"/>
        </w:rPr>
        <w:tab/>
      </w:r>
      <w:r w:rsidRPr="002F1080">
        <w:rPr>
          <w:caps/>
          <w:noProof/>
          <w:sz w:val="22"/>
          <w:szCs w:val="22"/>
        </w:rPr>
        <w:t>tinkamumo laikas</w:t>
      </w:r>
    </w:p>
    <w:p w14:paraId="474700D7" w14:textId="77777777" w:rsidR="00CB0D90" w:rsidRPr="002F1080" w:rsidRDefault="00CB0D90" w:rsidP="00CB0D90">
      <w:pPr>
        <w:tabs>
          <w:tab w:val="left" w:pos="567"/>
        </w:tabs>
        <w:rPr>
          <w:i/>
          <w:noProof/>
          <w:sz w:val="22"/>
          <w:szCs w:val="22"/>
        </w:rPr>
      </w:pPr>
    </w:p>
    <w:p w14:paraId="09F823EE" w14:textId="77777777" w:rsidR="00CB0D90" w:rsidRPr="002F1080" w:rsidRDefault="00CB0D90" w:rsidP="00CB0D90">
      <w:pPr>
        <w:rPr>
          <w:b w:val="0"/>
          <w:sz w:val="22"/>
          <w:szCs w:val="22"/>
        </w:rPr>
      </w:pPr>
      <w:r w:rsidRPr="002F1080">
        <w:rPr>
          <w:b w:val="0"/>
          <w:sz w:val="22"/>
          <w:szCs w:val="22"/>
          <w:shd w:val="clear" w:color="auto" w:fill="BFBFBF"/>
        </w:rPr>
        <w:t>EXP</w:t>
      </w:r>
      <w:r w:rsidRPr="002F1080">
        <w:rPr>
          <w:b w:val="0"/>
          <w:sz w:val="22"/>
          <w:szCs w:val="22"/>
        </w:rPr>
        <w:t xml:space="preserve"> {MM-MMMM}</w:t>
      </w:r>
    </w:p>
    <w:p w14:paraId="0F87238D" w14:textId="77777777" w:rsidR="00CB0D90" w:rsidRPr="002F1080" w:rsidRDefault="00CB0D90" w:rsidP="00CB0D90">
      <w:pPr>
        <w:tabs>
          <w:tab w:val="left" w:pos="567"/>
        </w:tabs>
        <w:rPr>
          <w:i/>
          <w:noProof/>
          <w:sz w:val="22"/>
          <w:szCs w:val="22"/>
        </w:rPr>
      </w:pPr>
    </w:p>
    <w:p w14:paraId="4E6B93A4" w14:textId="77777777" w:rsidR="00CB0D90" w:rsidRPr="002F1080" w:rsidRDefault="00CB0D90" w:rsidP="00CB0D90">
      <w:pPr>
        <w:tabs>
          <w:tab w:val="left" w:pos="567"/>
        </w:tabs>
        <w:rPr>
          <w:noProof/>
          <w:sz w:val="22"/>
          <w:szCs w:val="22"/>
        </w:rPr>
      </w:pPr>
    </w:p>
    <w:p w14:paraId="100BD5FE"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2F1080">
        <w:rPr>
          <w:noProof/>
          <w:sz w:val="22"/>
          <w:szCs w:val="22"/>
        </w:rPr>
        <w:t>4.</w:t>
      </w:r>
      <w:r w:rsidRPr="002F1080">
        <w:rPr>
          <w:noProof/>
          <w:sz w:val="22"/>
          <w:szCs w:val="22"/>
        </w:rPr>
        <w:tab/>
      </w:r>
      <w:r w:rsidRPr="002F1080">
        <w:rPr>
          <w:caps/>
          <w:noProof/>
          <w:sz w:val="22"/>
          <w:szCs w:val="22"/>
        </w:rPr>
        <w:t>serijos numeris</w:t>
      </w:r>
    </w:p>
    <w:p w14:paraId="311D3BD4" w14:textId="77777777" w:rsidR="00CB0D90" w:rsidRPr="002F1080" w:rsidRDefault="00CB0D90" w:rsidP="00CB0D90">
      <w:pPr>
        <w:tabs>
          <w:tab w:val="left" w:pos="567"/>
        </w:tabs>
        <w:ind w:right="113"/>
        <w:rPr>
          <w:i/>
          <w:noProof/>
          <w:sz w:val="22"/>
          <w:szCs w:val="22"/>
        </w:rPr>
      </w:pPr>
    </w:p>
    <w:p w14:paraId="498D0397" w14:textId="77777777" w:rsidR="00CB0D90" w:rsidRPr="002F1080" w:rsidRDefault="00CB0D90" w:rsidP="00CB0D90">
      <w:pPr>
        <w:rPr>
          <w:b w:val="0"/>
          <w:noProof/>
          <w:sz w:val="22"/>
          <w:szCs w:val="22"/>
          <w:highlight w:val="lightGray"/>
        </w:rPr>
      </w:pPr>
      <w:r w:rsidRPr="002F1080">
        <w:rPr>
          <w:b w:val="0"/>
          <w:noProof/>
          <w:sz w:val="22"/>
          <w:szCs w:val="22"/>
          <w:highlight w:val="lightGray"/>
        </w:rPr>
        <w:t>Lot</w:t>
      </w:r>
    </w:p>
    <w:p w14:paraId="41CF8DF3" w14:textId="77777777" w:rsidR="00CB0D90" w:rsidRPr="002F1080" w:rsidRDefault="00CB0D90" w:rsidP="00CB0D90">
      <w:pPr>
        <w:tabs>
          <w:tab w:val="left" w:pos="567"/>
        </w:tabs>
        <w:ind w:right="113"/>
        <w:rPr>
          <w:noProof/>
          <w:sz w:val="22"/>
          <w:szCs w:val="22"/>
        </w:rPr>
      </w:pPr>
    </w:p>
    <w:p w14:paraId="528571CD"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2F1080">
        <w:rPr>
          <w:noProof/>
          <w:sz w:val="22"/>
          <w:szCs w:val="22"/>
        </w:rPr>
        <w:t>5.</w:t>
      </w:r>
      <w:r w:rsidRPr="002F1080">
        <w:rPr>
          <w:noProof/>
          <w:sz w:val="22"/>
          <w:szCs w:val="22"/>
        </w:rPr>
        <w:tab/>
      </w:r>
      <w:r w:rsidRPr="002F1080">
        <w:rPr>
          <w:caps/>
          <w:noProof/>
          <w:sz w:val="22"/>
          <w:szCs w:val="22"/>
        </w:rPr>
        <w:t>kiekis</w:t>
      </w:r>
      <w:r w:rsidRPr="002F1080">
        <w:rPr>
          <w:noProof/>
          <w:sz w:val="22"/>
          <w:szCs w:val="22"/>
        </w:rPr>
        <w:t xml:space="preserve"> (MASĖ, TŪRIS ARBA VIENETAI)</w:t>
      </w:r>
    </w:p>
    <w:p w14:paraId="646BAD19" w14:textId="77777777" w:rsidR="00CB0D90" w:rsidRPr="002F1080" w:rsidRDefault="00CB0D90" w:rsidP="00CB0D90">
      <w:pPr>
        <w:tabs>
          <w:tab w:val="left" w:pos="567"/>
        </w:tabs>
        <w:ind w:right="113"/>
        <w:rPr>
          <w:noProof/>
          <w:sz w:val="22"/>
          <w:szCs w:val="22"/>
        </w:rPr>
      </w:pPr>
    </w:p>
    <w:p w14:paraId="11DC79F1" w14:textId="77777777" w:rsidR="00CB0D90" w:rsidRPr="002F1080" w:rsidRDefault="00CB0D90" w:rsidP="00CB0D90">
      <w:pPr>
        <w:rPr>
          <w:b w:val="0"/>
          <w:noProof/>
          <w:sz w:val="22"/>
          <w:szCs w:val="22"/>
        </w:rPr>
      </w:pPr>
      <w:r w:rsidRPr="002F1080">
        <w:rPr>
          <w:b w:val="0"/>
          <w:noProof/>
          <w:sz w:val="22"/>
          <w:szCs w:val="22"/>
        </w:rPr>
        <w:t>1 dozė</w:t>
      </w:r>
    </w:p>
    <w:p w14:paraId="523ECE91" w14:textId="77777777" w:rsidR="00CB0D90" w:rsidRPr="002F1080" w:rsidRDefault="00CB0D90" w:rsidP="00CB0D90">
      <w:pPr>
        <w:tabs>
          <w:tab w:val="left" w:pos="567"/>
        </w:tabs>
        <w:ind w:left="567" w:hanging="567"/>
        <w:rPr>
          <w:i/>
          <w:iCs/>
          <w:color w:val="FF0000"/>
          <w:sz w:val="22"/>
          <w:szCs w:val="22"/>
        </w:rPr>
      </w:pPr>
    </w:p>
    <w:p w14:paraId="4E877D79" w14:textId="77777777" w:rsidR="00CB0D90" w:rsidRPr="002F1080" w:rsidRDefault="00CB0D90" w:rsidP="00CB0D90">
      <w:pPr>
        <w:tabs>
          <w:tab w:val="left" w:pos="567"/>
        </w:tabs>
        <w:ind w:right="113"/>
        <w:rPr>
          <w:noProof/>
          <w:sz w:val="22"/>
          <w:szCs w:val="22"/>
        </w:rPr>
      </w:pPr>
    </w:p>
    <w:p w14:paraId="3EE55AE8" w14:textId="77777777" w:rsidR="00CB0D90" w:rsidRPr="002F1080" w:rsidRDefault="00CB0D90" w:rsidP="00CB0D90">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2F1080">
        <w:rPr>
          <w:noProof/>
          <w:sz w:val="22"/>
          <w:szCs w:val="22"/>
        </w:rPr>
        <w:t>6.</w:t>
      </w:r>
      <w:r w:rsidRPr="002F1080">
        <w:rPr>
          <w:noProof/>
          <w:sz w:val="22"/>
          <w:szCs w:val="22"/>
        </w:rPr>
        <w:tab/>
        <w:t>KITA</w:t>
      </w:r>
    </w:p>
    <w:p w14:paraId="7FDD48D9" w14:textId="77777777" w:rsidR="00CB0D90" w:rsidRPr="002F1080" w:rsidRDefault="00CB0D90" w:rsidP="00CB0D90">
      <w:pPr>
        <w:rPr>
          <w:noProof/>
          <w:sz w:val="22"/>
          <w:szCs w:val="22"/>
        </w:rPr>
      </w:pPr>
    </w:p>
    <w:p w14:paraId="6740B37A" w14:textId="77777777" w:rsidR="00CB0D90" w:rsidRPr="002F1080" w:rsidRDefault="00CB0D90" w:rsidP="00CB0D90">
      <w:pPr>
        <w:pStyle w:val="Sraassunumeriais"/>
        <w:numPr>
          <w:ilvl w:val="0"/>
          <w:numId w:val="28"/>
        </w:numPr>
        <w:tabs>
          <w:tab w:val="left" w:pos="567"/>
        </w:tabs>
        <w:spacing w:after="0" w:line="240" w:lineRule="auto"/>
        <w:ind w:left="567" w:hanging="567"/>
        <w:rPr>
          <w:lang w:val="lt-LT"/>
        </w:rPr>
      </w:pPr>
      <w:r w:rsidRPr="002F1080">
        <w:rPr>
          <w:lang w:val="lt-LT"/>
        </w:rPr>
        <w:t>Patogiai paguldykite pacientą ir truputį pakelkite viršutinę jo kūno dalį.</w:t>
      </w:r>
      <w:r w:rsidRPr="002F1080">
        <w:rPr>
          <w:lang w:val="lt-LT"/>
        </w:rPr>
        <w:br/>
        <w:t>Paruoškite injekcijos vietą kaip nustato vietinė tvarka ir procedūros.</w:t>
      </w:r>
    </w:p>
    <w:p w14:paraId="383238E5" w14:textId="77777777" w:rsidR="00CB0D90" w:rsidRPr="002F1080" w:rsidRDefault="00CB0D90" w:rsidP="00CB0D90">
      <w:pPr>
        <w:pStyle w:val="Sraassunumeriais"/>
        <w:numPr>
          <w:ilvl w:val="0"/>
          <w:numId w:val="0"/>
        </w:numPr>
        <w:tabs>
          <w:tab w:val="left" w:pos="567"/>
        </w:tabs>
        <w:spacing w:after="0" w:line="240" w:lineRule="auto"/>
        <w:ind w:left="360" w:hanging="360"/>
      </w:pPr>
    </w:p>
    <w:p w14:paraId="79BD8068" w14:textId="77777777" w:rsidR="00CB0D90" w:rsidRPr="002F1080" w:rsidRDefault="00CB0D90" w:rsidP="00CB0D90">
      <w:pPr>
        <w:pStyle w:val="Sraassunumeriais"/>
        <w:numPr>
          <w:ilvl w:val="0"/>
          <w:numId w:val="0"/>
        </w:numPr>
        <w:tabs>
          <w:tab w:val="left" w:pos="567"/>
        </w:tabs>
        <w:spacing w:after="0" w:line="240" w:lineRule="auto"/>
        <w:rPr>
          <w:b/>
          <w:lang w:val="lt-LT"/>
        </w:rPr>
      </w:pPr>
      <w:r w:rsidRPr="002F1080">
        <w:rPr>
          <w:b/>
        </w:rPr>
        <w:t>PASTABA. Į priekinę pilvo sienelę Zoladex reikia implantuoti atsargiai, kadangi truputį giliau yra apatinė epigastriumo arterija ir jos šakos. Labai liesiems pacientams kraujagyslių pažeidimo rizika gali būti didesnė.</w:t>
      </w:r>
    </w:p>
    <w:p w14:paraId="75F4001A" w14:textId="77777777" w:rsidR="00CB0D90" w:rsidRPr="002F1080" w:rsidRDefault="00CB0D90" w:rsidP="00CB0D90">
      <w:pPr>
        <w:pStyle w:val="Sraassunumeriais"/>
        <w:numPr>
          <w:ilvl w:val="0"/>
          <w:numId w:val="0"/>
        </w:numPr>
        <w:tabs>
          <w:tab w:val="left" w:pos="567"/>
        </w:tabs>
        <w:spacing w:after="0" w:line="240" w:lineRule="auto"/>
        <w:rPr>
          <w:lang w:val="lt-LT"/>
        </w:rPr>
      </w:pPr>
    </w:p>
    <w:p w14:paraId="2CB4DC0F" w14:textId="77777777" w:rsidR="00CB0D90" w:rsidRPr="002F1080" w:rsidRDefault="00CB0D90" w:rsidP="00CB0D90">
      <w:pPr>
        <w:pStyle w:val="Sraassunumeriais"/>
        <w:numPr>
          <w:ilvl w:val="0"/>
          <w:numId w:val="28"/>
        </w:numPr>
        <w:tabs>
          <w:tab w:val="left" w:pos="567"/>
        </w:tabs>
        <w:spacing w:after="0" w:line="240" w:lineRule="auto"/>
        <w:ind w:left="567" w:hanging="567"/>
        <w:rPr>
          <w:lang w:val="lt-LT"/>
        </w:rPr>
      </w:pPr>
      <w:r w:rsidRPr="002F1080">
        <w:rPr>
          <w:lang w:val="lt-LT"/>
        </w:rPr>
        <w:t xml:space="preserve">Apžiūrėkite, ar nepažeisti folijos maišelis ir švirkštas. Atplėšę folijos maišelį, ištraukite švirkštą ir paimkite jį šiek tiek pakreipę į šviesą. Patikrinkite, ar matosi bent dalis Zoladex implanto </w:t>
      </w:r>
      <w:r w:rsidRPr="002F1080">
        <w:rPr>
          <w:b/>
          <w:lang w:val="lt-LT"/>
        </w:rPr>
        <w:t>(1</w:t>
      </w:r>
      <w:r>
        <w:rPr>
          <w:b/>
          <w:lang w:val="lt-LT"/>
        </w:rPr>
        <w:t> </w:t>
      </w:r>
      <w:r w:rsidRPr="002F1080">
        <w:rPr>
          <w:b/>
          <w:lang w:val="lt-LT"/>
        </w:rPr>
        <w:t>pav.)</w:t>
      </w:r>
      <w:r w:rsidRPr="002F1080">
        <w:rPr>
          <w:lang w:val="lt-LT"/>
        </w:rPr>
        <w:t>.</w:t>
      </w:r>
    </w:p>
    <w:p w14:paraId="316AF39B" w14:textId="77777777" w:rsidR="00CB0D90" w:rsidRPr="002F1080" w:rsidRDefault="00CB0D90" w:rsidP="00CB0D90">
      <w:pPr>
        <w:pStyle w:val="Sraopastraipa"/>
        <w:spacing w:after="0"/>
      </w:pPr>
    </w:p>
    <w:p w14:paraId="6F105813" w14:textId="77777777" w:rsidR="00CB0D90" w:rsidRPr="002F1080" w:rsidRDefault="00CB0D90" w:rsidP="00CB0D90">
      <w:pPr>
        <w:pStyle w:val="Sraassunumeriais"/>
        <w:numPr>
          <w:ilvl w:val="0"/>
          <w:numId w:val="0"/>
        </w:numPr>
        <w:tabs>
          <w:tab w:val="left" w:pos="567"/>
        </w:tabs>
        <w:spacing w:after="0" w:line="240" w:lineRule="auto"/>
        <w:rPr>
          <w:lang w:val="lt-LT"/>
        </w:rPr>
      </w:pPr>
    </w:p>
    <w:p w14:paraId="610FB7C7" w14:textId="77777777" w:rsidR="00CB0D90" w:rsidRPr="00FA3AA5" w:rsidRDefault="00CB0D90" w:rsidP="00CB0D90">
      <w:pPr>
        <w:ind w:left="1440"/>
        <w:rPr>
          <w:sz w:val="22"/>
          <w:szCs w:val="22"/>
        </w:rPr>
      </w:pPr>
      <w:r w:rsidRPr="002F1080">
        <w:rPr>
          <w:b w:val="0"/>
          <w:noProof/>
          <w:sz w:val="22"/>
          <w:szCs w:val="22"/>
          <w:lang w:eastAsia="lt-LT"/>
        </w:rPr>
        <w:drawing>
          <wp:inline distT="0" distB="0" distL="0" distR="0" wp14:anchorId="140BBAD5" wp14:editId="210B2DDC">
            <wp:extent cx="1981200" cy="1343025"/>
            <wp:effectExtent l="0" t="0" r="0" b="9525"/>
            <wp:docPr id="15" name="Paveikslėlis 15" descr="C:\Users\kqwq406\Desktop\zoladex-injection-check-depot-of-syringe-(269)_eps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wq406\Desktop\zoladex-injection-check-depot-of-syringe-(269)_eps_previe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0" cy="1343025"/>
                    </a:xfrm>
                    <a:prstGeom prst="rect">
                      <a:avLst/>
                    </a:prstGeom>
                    <a:noFill/>
                    <a:ln>
                      <a:noFill/>
                    </a:ln>
                  </pic:spPr>
                </pic:pic>
              </a:graphicData>
            </a:graphic>
          </wp:inline>
        </w:drawing>
      </w:r>
      <w:r w:rsidRPr="00FA3AA5">
        <w:rPr>
          <w:sz w:val="22"/>
          <w:szCs w:val="22"/>
        </w:rPr>
        <w:t>1 pav.</w:t>
      </w:r>
    </w:p>
    <w:p w14:paraId="330A3645" w14:textId="77777777" w:rsidR="00CB0D90" w:rsidRPr="002F1080" w:rsidRDefault="00CB0D90" w:rsidP="00CB0D90">
      <w:pPr>
        <w:ind w:left="1440"/>
        <w:rPr>
          <w:b w:val="0"/>
          <w:sz w:val="22"/>
          <w:szCs w:val="22"/>
        </w:rPr>
      </w:pPr>
    </w:p>
    <w:p w14:paraId="29D0BAE7" w14:textId="77777777" w:rsidR="00CB0D90" w:rsidRPr="002F1080" w:rsidRDefault="00CB0D90" w:rsidP="00CB0D90">
      <w:pPr>
        <w:pStyle w:val="Sraopastraipa"/>
        <w:numPr>
          <w:ilvl w:val="0"/>
          <w:numId w:val="28"/>
        </w:numPr>
        <w:tabs>
          <w:tab w:val="left" w:pos="567"/>
        </w:tabs>
        <w:spacing w:after="0" w:line="240" w:lineRule="auto"/>
        <w:ind w:left="567" w:hanging="567"/>
        <w:rPr>
          <w:b/>
          <w:lang w:val="lt-LT"/>
        </w:rPr>
      </w:pPr>
      <w:r w:rsidRPr="002F1080">
        <w:rPr>
          <w:lang w:val="lt-LT"/>
        </w:rPr>
        <w:t xml:space="preserve">Suėmę plastikinę plombą, nuplėškite ją nuo švirkšto ir išmeskite </w:t>
      </w:r>
      <w:r w:rsidRPr="002F1080">
        <w:rPr>
          <w:b/>
          <w:lang w:val="lt-LT"/>
        </w:rPr>
        <w:t>(2 pav.)</w:t>
      </w:r>
      <w:r w:rsidRPr="002F1080">
        <w:rPr>
          <w:lang w:val="lt-LT"/>
        </w:rPr>
        <w:t>.</w:t>
      </w:r>
      <w:r w:rsidRPr="002F1080">
        <w:rPr>
          <w:b/>
          <w:lang w:val="lt-LT"/>
        </w:rPr>
        <w:t xml:space="preserve"> </w:t>
      </w:r>
      <w:r w:rsidRPr="002F1080">
        <w:rPr>
          <w:lang w:val="lt-LT"/>
        </w:rPr>
        <w:t xml:space="preserve">Nuimkite adatos makštį. </w:t>
      </w:r>
      <w:r w:rsidRPr="002F1080">
        <w:rPr>
          <w:b/>
          <w:lang w:val="lt-LT"/>
        </w:rPr>
        <w:t>Prieš švirkščiant šį vaistą (skirtingai negu skystus), oro burbuliukų pašalinti nereikia, nes mėginant tą padaryti gali būti išstumtas Zoladex implantas.</w:t>
      </w:r>
    </w:p>
    <w:p w14:paraId="479EEE7C" w14:textId="77777777" w:rsidR="00CB0D90" w:rsidRPr="002F1080" w:rsidRDefault="00CB0D90" w:rsidP="00CB0D90">
      <w:pPr>
        <w:tabs>
          <w:tab w:val="left" w:pos="567"/>
        </w:tabs>
        <w:rPr>
          <w:sz w:val="22"/>
          <w:szCs w:val="22"/>
        </w:rPr>
      </w:pPr>
    </w:p>
    <w:p w14:paraId="372FD839" w14:textId="77777777" w:rsidR="00CB0D90" w:rsidRPr="002F1080" w:rsidRDefault="00CB0D90" w:rsidP="00CB0D90">
      <w:pPr>
        <w:pStyle w:val="Sraassunumeriais"/>
        <w:numPr>
          <w:ilvl w:val="0"/>
          <w:numId w:val="0"/>
        </w:numPr>
        <w:spacing w:after="0" w:line="240" w:lineRule="auto"/>
        <w:ind w:left="1440" w:hanging="360"/>
        <w:contextualSpacing w:val="0"/>
        <w:rPr>
          <w:b/>
        </w:rPr>
      </w:pPr>
      <w:r w:rsidRPr="002F1080">
        <w:rPr>
          <w:b/>
          <w:noProof/>
          <w:lang w:val="lt-LT" w:eastAsia="lt-LT"/>
        </w:rPr>
        <w:drawing>
          <wp:inline distT="0" distB="0" distL="0" distR="0" wp14:anchorId="44EB1867" wp14:editId="0A140C33">
            <wp:extent cx="2057400" cy="116205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inline>
        </w:drawing>
      </w:r>
      <w:r w:rsidRPr="002F1080">
        <w:rPr>
          <w:b/>
        </w:rPr>
        <w:t>2 pav.</w:t>
      </w:r>
    </w:p>
    <w:p w14:paraId="4186DFFE" w14:textId="77777777" w:rsidR="00CB0D90" w:rsidRPr="002F1080" w:rsidRDefault="00CB0D90" w:rsidP="00CB0D90">
      <w:pPr>
        <w:pStyle w:val="Sraassunumeriais"/>
        <w:numPr>
          <w:ilvl w:val="0"/>
          <w:numId w:val="0"/>
        </w:numPr>
        <w:spacing w:after="0" w:line="240" w:lineRule="auto"/>
        <w:ind w:left="1440" w:hanging="360"/>
        <w:contextualSpacing w:val="0"/>
        <w:rPr>
          <w:b/>
        </w:rPr>
      </w:pPr>
    </w:p>
    <w:p w14:paraId="6E4BF294" w14:textId="77777777" w:rsidR="00CB0D90" w:rsidRPr="002F1080" w:rsidRDefault="00CB0D90" w:rsidP="00CB0D90">
      <w:pPr>
        <w:pStyle w:val="Sraopastraipa"/>
        <w:numPr>
          <w:ilvl w:val="0"/>
          <w:numId w:val="28"/>
        </w:numPr>
        <w:spacing w:after="0" w:line="240" w:lineRule="auto"/>
        <w:ind w:left="567" w:hanging="567"/>
        <w:rPr>
          <w:bCs/>
        </w:rPr>
      </w:pPr>
      <w:r w:rsidRPr="002F1080">
        <w:rPr>
          <w:bCs/>
        </w:rPr>
        <w:t>Laikydami švirkšto korpusą ties apsaugine mova, aseptiškai suimkite paciento odą ir įdurkite adatą nedideliu (30-45 laipsnių) kampu į odą.</w:t>
      </w:r>
    </w:p>
    <w:p w14:paraId="72A619C3" w14:textId="77777777" w:rsidR="00CB0D90" w:rsidRPr="00FA3AA5" w:rsidRDefault="00CB0D90" w:rsidP="00CB0D90">
      <w:pPr>
        <w:ind w:left="567"/>
        <w:rPr>
          <w:rFonts w:eastAsia="Calibri"/>
          <w:b w:val="0"/>
          <w:bCs w:val="0"/>
          <w:sz w:val="22"/>
          <w:szCs w:val="22"/>
        </w:rPr>
      </w:pPr>
      <w:r w:rsidRPr="00FA3AA5">
        <w:rPr>
          <w:rFonts w:eastAsia="Calibri"/>
          <w:b w:val="0"/>
          <w:sz w:val="22"/>
          <w:szCs w:val="22"/>
        </w:rPr>
        <w:t xml:space="preserve">Laikydami adatą anga aukštyn, </w:t>
      </w:r>
      <w:r w:rsidRPr="00FA3AA5">
        <w:rPr>
          <w:rFonts w:eastAsia="Calibri"/>
          <w:sz w:val="22"/>
          <w:szCs w:val="22"/>
        </w:rPr>
        <w:t>įdurkite ją į</w:t>
      </w:r>
      <w:r w:rsidRPr="00FA3AA5">
        <w:rPr>
          <w:rFonts w:eastAsia="Calibri"/>
          <w:b w:val="0"/>
          <w:sz w:val="22"/>
          <w:szCs w:val="22"/>
        </w:rPr>
        <w:t xml:space="preserve"> priekinės pilvo sienelės </w:t>
      </w:r>
      <w:r w:rsidRPr="00FA3AA5">
        <w:rPr>
          <w:rFonts w:eastAsia="Calibri"/>
          <w:sz w:val="22"/>
          <w:szCs w:val="22"/>
        </w:rPr>
        <w:t>poodinį audinį</w:t>
      </w:r>
      <w:r w:rsidRPr="00FA3AA5">
        <w:rPr>
          <w:rFonts w:eastAsia="Calibri"/>
          <w:b w:val="0"/>
          <w:sz w:val="22"/>
          <w:szCs w:val="22"/>
        </w:rPr>
        <w:t xml:space="preserve"> žemiau bambos lygio tiek, kad apsauginė mova paliestų paciento odą (</w:t>
      </w:r>
      <w:r w:rsidRPr="00FA3AA5">
        <w:rPr>
          <w:rFonts w:eastAsia="Calibri"/>
          <w:sz w:val="22"/>
          <w:szCs w:val="22"/>
        </w:rPr>
        <w:t>3 pav</w:t>
      </w:r>
      <w:r w:rsidRPr="00FA3AA5">
        <w:rPr>
          <w:rFonts w:eastAsia="Calibri"/>
          <w:b w:val="0"/>
          <w:sz w:val="22"/>
          <w:szCs w:val="22"/>
        </w:rPr>
        <w:t>.).</w:t>
      </w:r>
    </w:p>
    <w:p w14:paraId="693753BC" w14:textId="77777777" w:rsidR="00CB0D90" w:rsidRPr="002F1080" w:rsidRDefault="00CB0D90" w:rsidP="00CB0D90">
      <w:pPr>
        <w:pStyle w:val="Sraassunumeriais2"/>
        <w:widowControl w:val="0"/>
        <w:numPr>
          <w:ilvl w:val="0"/>
          <w:numId w:val="0"/>
        </w:numPr>
        <w:spacing w:after="0" w:line="240" w:lineRule="auto"/>
        <w:ind w:left="1800" w:hanging="360"/>
        <w:rPr>
          <w:b/>
        </w:rPr>
      </w:pPr>
      <w:r w:rsidRPr="002F1080">
        <w:rPr>
          <w:b/>
          <w:noProof/>
          <w:lang w:val="lt-LT" w:eastAsia="lt-LT"/>
        </w:rPr>
        <w:drawing>
          <wp:inline distT="0" distB="0" distL="0" distR="0" wp14:anchorId="3E24BFC4" wp14:editId="22DDA7BC">
            <wp:extent cx="1905000" cy="13430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inline>
        </w:drawing>
      </w:r>
      <w:r w:rsidRPr="002F1080">
        <w:rPr>
          <w:b/>
        </w:rPr>
        <w:t>3 pav.</w:t>
      </w:r>
    </w:p>
    <w:p w14:paraId="0A9443EB" w14:textId="77777777" w:rsidR="00CB0D90" w:rsidRPr="002F1080" w:rsidRDefault="00CB0D90" w:rsidP="00CB0D90">
      <w:pPr>
        <w:pStyle w:val="Sraassunumeriais2"/>
        <w:widowControl w:val="0"/>
        <w:numPr>
          <w:ilvl w:val="0"/>
          <w:numId w:val="0"/>
        </w:numPr>
        <w:spacing w:after="0" w:line="240" w:lineRule="auto"/>
        <w:ind w:left="1800" w:hanging="360"/>
        <w:contextualSpacing w:val="0"/>
        <w:rPr>
          <w:i/>
        </w:rPr>
      </w:pPr>
    </w:p>
    <w:p w14:paraId="74FE4212" w14:textId="77777777" w:rsidR="00CB0D90" w:rsidRPr="002F1080" w:rsidRDefault="00CB0D90" w:rsidP="00CB0D90">
      <w:pPr>
        <w:pStyle w:val="Sraassunumeriais2"/>
        <w:widowControl w:val="0"/>
        <w:numPr>
          <w:ilvl w:val="0"/>
          <w:numId w:val="0"/>
        </w:numPr>
        <w:spacing w:after="0" w:line="240" w:lineRule="auto"/>
        <w:contextualSpacing w:val="0"/>
      </w:pPr>
      <w:r w:rsidRPr="002F1080">
        <w:t>PASTABA. Zoladex švirkšto negalima naudoti aspiracijai. Jeigu hipoderminė adata pataikytų į stambią kraujagyslę, tai švirkšto kameroje tuoj pasirodytų kraujo. Pradūrus kraujagyslę, reikia ištraukti adatą, nedelsiant sustabdyti sukeltą kraujavimą (jei yra) ir stebėti, ar nėra kraujavimo į pilvo ertmę požymių ar simptomų. Įsitikinus, kad kraujotaka stabili, kitu švirkštu į bet kurią vietą galima suleisti kitą Zoladex implantą. Ypač atsargiai Zoladex implantuojamas tais atvejais, kai KMI yra mažas ir (arba) vartojami antikoaguliantai pilnomis dozėmis.</w:t>
      </w:r>
    </w:p>
    <w:p w14:paraId="5939931D" w14:textId="77777777" w:rsidR="00CB0D90" w:rsidRPr="002F1080" w:rsidRDefault="00CB0D90" w:rsidP="00CB0D90">
      <w:pPr>
        <w:pStyle w:val="Sraopastraipa"/>
        <w:spacing w:after="0"/>
      </w:pPr>
    </w:p>
    <w:p w14:paraId="10CDB301" w14:textId="77777777" w:rsidR="00CB0D90" w:rsidRPr="002F1080" w:rsidRDefault="00CB0D90" w:rsidP="00CB0D90">
      <w:pPr>
        <w:numPr>
          <w:ilvl w:val="0"/>
          <w:numId w:val="28"/>
        </w:numPr>
        <w:spacing w:line="276" w:lineRule="auto"/>
        <w:ind w:left="357" w:hanging="357"/>
        <w:contextualSpacing/>
        <w:rPr>
          <w:rFonts w:eastAsia="Calibri"/>
          <w:bCs w:val="0"/>
          <w:sz w:val="22"/>
          <w:szCs w:val="22"/>
          <w:lang w:val="en-US"/>
        </w:rPr>
      </w:pPr>
      <w:r w:rsidRPr="00FA3AA5">
        <w:rPr>
          <w:rFonts w:eastAsia="Calibri"/>
          <w:sz w:val="22"/>
          <w:szCs w:val="22"/>
          <w:lang w:val="en-US"/>
        </w:rPr>
        <w:t>Neįdurkite į raumenis arba pilvaplėvės ertmę</w:t>
      </w:r>
      <w:r w:rsidRPr="002F1080">
        <w:rPr>
          <w:rFonts w:eastAsia="Calibri"/>
          <w:b w:val="0"/>
          <w:sz w:val="22"/>
          <w:szCs w:val="22"/>
          <w:lang w:val="en-US"/>
        </w:rPr>
        <w:t xml:space="preserve">. </w:t>
      </w:r>
      <w:r w:rsidRPr="00FA3AA5">
        <w:rPr>
          <w:rFonts w:eastAsia="Calibri"/>
          <w:b w:val="0"/>
          <w:sz w:val="22"/>
          <w:szCs w:val="22"/>
          <w:lang w:val="en-US"/>
        </w:rPr>
        <w:t>Netinkamas švirkšto laikymas ir netinkamas dūrio kampas pavaizduoti</w:t>
      </w:r>
      <w:r w:rsidRPr="002F1080">
        <w:rPr>
          <w:rFonts w:eastAsia="Calibri"/>
          <w:sz w:val="22"/>
          <w:szCs w:val="22"/>
          <w:lang w:val="en-US"/>
        </w:rPr>
        <w:t xml:space="preserve"> </w:t>
      </w:r>
      <w:r w:rsidRPr="00FA3AA5">
        <w:rPr>
          <w:rFonts w:eastAsia="Calibri"/>
          <w:sz w:val="22"/>
          <w:szCs w:val="22"/>
          <w:lang w:val="en-US"/>
        </w:rPr>
        <w:t>4 pav</w:t>
      </w:r>
      <w:r w:rsidRPr="002F1080">
        <w:rPr>
          <w:rFonts w:eastAsia="Calibri"/>
          <w:b w:val="0"/>
          <w:sz w:val="22"/>
          <w:szCs w:val="22"/>
          <w:lang w:val="en-US"/>
        </w:rPr>
        <w:t>.</w:t>
      </w:r>
    </w:p>
    <w:p w14:paraId="3E58DD51" w14:textId="77777777" w:rsidR="00CB0D90" w:rsidRPr="002F1080" w:rsidRDefault="00CB0D90" w:rsidP="00CB0D90">
      <w:pPr>
        <w:pStyle w:val="Sraassunumeriais2"/>
        <w:numPr>
          <w:ilvl w:val="0"/>
          <w:numId w:val="0"/>
        </w:numPr>
        <w:spacing w:after="0" w:line="240" w:lineRule="auto"/>
        <w:ind w:left="1440" w:hanging="360"/>
        <w:rPr>
          <w:b/>
        </w:rPr>
      </w:pPr>
      <w:r w:rsidRPr="002F1080">
        <w:rPr>
          <w:b/>
          <w:noProof/>
          <w:lang w:val="lt-LT" w:eastAsia="lt-LT"/>
        </w:rPr>
        <w:drawing>
          <wp:inline distT="0" distB="0" distL="0" distR="0" wp14:anchorId="2C788F7F" wp14:editId="2825B775">
            <wp:extent cx="1914525" cy="1695450"/>
            <wp:effectExtent l="0" t="0" r="952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1695450"/>
                    </a:xfrm>
                    <a:prstGeom prst="rect">
                      <a:avLst/>
                    </a:prstGeom>
                    <a:noFill/>
                    <a:ln>
                      <a:noFill/>
                    </a:ln>
                  </pic:spPr>
                </pic:pic>
              </a:graphicData>
            </a:graphic>
          </wp:inline>
        </w:drawing>
      </w:r>
      <w:r w:rsidRPr="002F1080">
        <w:rPr>
          <w:b/>
        </w:rPr>
        <w:t>4 pav.</w:t>
      </w:r>
    </w:p>
    <w:p w14:paraId="722F4FDA" w14:textId="77777777" w:rsidR="00CB0D90" w:rsidRPr="002F1080" w:rsidRDefault="00CB0D90" w:rsidP="00CB0D90">
      <w:pPr>
        <w:pStyle w:val="Sraassunumeriais2"/>
        <w:numPr>
          <w:ilvl w:val="0"/>
          <w:numId w:val="0"/>
        </w:numPr>
        <w:spacing w:after="0" w:line="240" w:lineRule="auto"/>
        <w:ind w:left="1440" w:hanging="360"/>
        <w:rPr>
          <w:b/>
        </w:rPr>
      </w:pPr>
    </w:p>
    <w:p w14:paraId="1C175FD3" w14:textId="77777777" w:rsidR="00CB0D90" w:rsidRPr="00FA3AA5" w:rsidRDefault="00CB0D90" w:rsidP="00CB0D90">
      <w:pPr>
        <w:numPr>
          <w:ilvl w:val="0"/>
          <w:numId w:val="28"/>
        </w:numPr>
        <w:ind w:left="357" w:hanging="357"/>
        <w:contextualSpacing/>
        <w:rPr>
          <w:rFonts w:eastAsia="Calibri"/>
          <w:b w:val="0"/>
          <w:bCs w:val="0"/>
          <w:sz w:val="22"/>
          <w:szCs w:val="22"/>
        </w:rPr>
      </w:pPr>
      <w:r w:rsidRPr="00FA3AA5">
        <w:rPr>
          <w:rFonts w:eastAsia="Calibri"/>
          <w:sz w:val="22"/>
          <w:szCs w:val="22"/>
        </w:rPr>
        <w:t>Pilnai</w:t>
      </w:r>
      <w:r w:rsidRPr="00FA3AA5">
        <w:rPr>
          <w:rFonts w:eastAsia="Calibri"/>
          <w:b w:val="0"/>
          <w:sz w:val="22"/>
          <w:szCs w:val="22"/>
        </w:rPr>
        <w:t xml:space="preserve"> (iki galo) nuspauskite stūmoklį, kad išstumtumėte Zoladex implantą ir suaktyvintumėte apsauginę movą. Galite išgirsti trakštelėjimą ir pajusti, jog apsauginė mova pradeda automatiškai slinkti, kad uždengtų adatą. Stūmoklį nuspaudus ne iki galo, apsauginė mova </w:t>
      </w:r>
      <w:r w:rsidRPr="00FA3AA5">
        <w:rPr>
          <w:rFonts w:eastAsia="Calibri"/>
          <w:sz w:val="22"/>
          <w:szCs w:val="22"/>
        </w:rPr>
        <w:t>NESUAKTYVINAMA</w:t>
      </w:r>
      <w:r w:rsidRPr="00FA3AA5">
        <w:rPr>
          <w:rFonts w:eastAsia="Calibri"/>
          <w:b w:val="0"/>
          <w:sz w:val="22"/>
          <w:szCs w:val="22"/>
        </w:rPr>
        <w:t>.</w:t>
      </w:r>
    </w:p>
    <w:p w14:paraId="47C3DE6B" w14:textId="77777777" w:rsidR="00CB0D90" w:rsidRPr="002F1080" w:rsidRDefault="00CB0D90" w:rsidP="00CB0D90">
      <w:pPr>
        <w:pStyle w:val="Sraopastraipa"/>
        <w:spacing w:after="0"/>
        <w:ind w:left="1440"/>
      </w:pPr>
    </w:p>
    <w:p w14:paraId="403894A0" w14:textId="77777777" w:rsidR="00CB0D90" w:rsidRPr="002F1080" w:rsidRDefault="00CB0D90" w:rsidP="00CB0D90">
      <w:pPr>
        <w:ind w:left="357" w:hanging="357"/>
        <w:rPr>
          <w:b w:val="0"/>
          <w:sz w:val="22"/>
          <w:szCs w:val="22"/>
        </w:rPr>
      </w:pPr>
      <w:r w:rsidRPr="00FA3AA5">
        <w:rPr>
          <w:sz w:val="22"/>
          <w:szCs w:val="22"/>
        </w:rPr>
        <w:t>PASTABA</w:t>
      </w:r>
      <w:r w:rsidRPr="002F1080">
        <w:rPr>
          <w:b w:val="0"/>
          <w:sz w:val="22"/>
          <w:szCs w:val="22"/>
        </w:rPr>
        <w:t xml:space="preserve">. </w:t>
      </w:r>
      <w:r w:rsidRPr="00FA3AA5">
        <w:rPr>
          <w:b w:val="0"/>
          <w:sz w:val="22"/>
          <w:szCs w:val="22"/>
        </w:rPr>
        <w:t>Adata neįsitraukia.</w:t>
      </w:r>
    </w:p>
    <w:p w14:paraId="55AA8B3A" w14:textId="77777777" w:rsidR="00CB0D90" w:rsidRPr="002F1080" w:rsidRDefault="00CB0D90" w:rsidP="00CB0D90">
      <w:pPr>
        <w:pStyle w:val="Sraopastraipa"/>
        <w:spacing w:after="0"/>
        <w:ind w:left="0"/>
      </w:pPr>
    </w:p>
    <w:p w14:paraId="0AAC0664" w14:textId="77777777" w:rsidR="00CB0D90" w:rsidRPr="00FA3AA5" w:rsidRDefault="00CB0D90" w:rsidP="00CB0D90">
      <w:pPr>
        <w:numPr>
          <w:ilvl w:val="0"/>
          <w:numId w:val="28"/>
        </w:numPr>
        <w:spacing w:line="276" w:lineRule="auto"/>
        <w:ind w:left="357" w:hanging="357"/>
        <w:contextualSpacing/>
        <w:rPr>
          <w:rFonts w:eastAsia="Calibri"/>
          <w:b w:val="0"/>
          <w:bCs w:val="0"/>
          <w:sz w:val="22"/>
          <w:szCs w:val="22"/>
        </w:rPr>
      </w:pPr>
      <w:r w:rsidRPr="00FA3AA5">
        <w:rPr>
          <w:rFonts w:eastAsia="Calibri"/>
          <w:b w:val="0"/>
          <w:sz w:val="22"/>
          <w:szCs w:val="22"/>
        </w:rPr>
        <w:t xml:space="preserve">Laikydami švirkštą kaip parodyta </w:t>
      </w:r>
      <w:r w:rsidRPr="00FA3AA5">
        <w:rPr>
          <w:rFonts w:eastAsia="Calibri"/>
          <w:sz w:val="22"/>
          <w:szCs w:val="22"/>
        </w:rPr>
        <w:t>5 pav</w:t>
      </w:r>
      <w:r w:rsidRPr="00FA3AA5">
        <w:rPr>
          <w:rFonts w:eastAsia="Calibri"/>
          <w:b w:val="0"/>
          <w:sz w:val="22"/>
          <w:szCs w:val="22"/>
        </w:rPr>
        <w:t>., ištraukite adatą bei leiskite apsauginei movai toliau slinkti ir uždengti adatą.</w:t>
      </w:r>
    </w:p>
    <w:p w14:paraId="047DE766" w14:textId="77777777" w:rsidR="00CB0D90" w:rsidRPr="00FA3AA5" w:rsidRDefault="00CB0D90" w:rsidP="00CB0D90">
      <w:pPr>
        <w:spacing w:line="276" w:lineRule="auto"/>
        <w:ind w:firstLine="357"/>
        <w:contextualSpacing/>
        <w:rPr>
          <w:rFonts w:eastAsia="Calibri"/>
          <w:b w:val="0"/>
          <w:bCs w:val="0"/>
          <w:sz w:val="22"/>
          <w:szCs w:val="22"/>
        </w:rPr>
      </w:pPr>
      <w:r w:rsidRPr="00FA3AA5">
        <w:rPr>
          <w:rFonts w:eastAsia="Calibri"/>
          <w:b w:val="0"/>
          <w:sz w:val="22"/>
          <w:szCs w:val="22"/>
        </w:rPr>
        <w:t>Išmeskite švirkštą į specialią aštrių daiktų surinktuvę.</w:t>
      </w:r>
    </w:p>
    <w:p w14:paraId="6D22E8F4" w14:textId="77777777" w:rsidR="00CB0D90" w:rsidRPr="00FA3AA5" w:rsidRDefault="00CB0D90" w:rsidP="00CB0D90">
      <w:pPr>
        <w:spacing w:line="276" w:lineRule="auto"/>
        <w:contextualSpacing/>
        <w:rPr>
          <w:rFonts w:eastAsia="Calibri"/>
          <w:b w:val="0"/>
          <w:bCs w:val="0"/>
          <w:sz w:val="22"/>
          <w:szCs w:val="22"/>
        </w:rPr>
      </w:pPr>
    </w:p>
    <w:p w14:paraId="6F4FBB9E" w14:textId="77777777" w:rsidR="00CB0D90" w:rsidRPr="002F1080" w:rsidRDefault="00CB0D90" w:rsidP="00CB0D90">
      <w:pPr>
        <w:pStyle w:val="Sraassunumeriais2"/>
        <w:numPr>
          <w:ilvl w:val="0"/>
          <w:numId w:val="0"/>
        </w:numPr>
        <w:spacing w:after="0" w:line="240" w:lineRule="auto"/>
        <w:ind w:left="720" w:firstLine="360"/>
        <w:rPr>
          <w:noProof/>
          <w:lang w:val="lt-LT" w:eastAsia="en-GB"/>
        </w:rPr>
      </w:pPr>
      <w:r w:rsidRPr="002F1080">
        <w:rPr>
          <w:i/>
          <w:noProof/>
          <w:lang w:val="lt-LT" w:eastAsia="lt-LT"/>
        </w:rPr>
        <w:lastRenderedPageBreak/>
        <w:drawing>
          <wp:inline distT="0" distB="0" distL="0" distR="0" wp14:anchorId="49FBBF72" wp14:editId="59EC5E3E">
            <wp:extent cx="1962150" cy="135255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a:ln>
                      <a:noFill/>
                    </a:ln>
                  </pic:spPr>
                </pic:pic>
              </a:graphicData>
            </a:graphic>
          </wp:inline>
        </w:drawing>
      </w:r>
      <w:r w:rsidRPr="002F1080">
        <w:rPr>
          <w:b/>
          <w:noProof/>
          <w:lang w:val="lt-LT" w:eastAsia="en-GB"/>
        </w:rPr>
        <w:t>5 pav.</w:t>
      </w:r>
      <w:r w:rsidRPr="002F1080">
        <w:rPr>
          <w:noProof/>
          <w:lang w:val="lt-LT" w:eastAsia="en-GB"/>
        </w:rPr>
        <w:t xml:space="preserve"> </w:t>
      </w:r>
    </w:p>
    <w:p w14:paraId="60DD9AA7" w14:textId="77777777" w:rsidR="00CB0D90" w:rsidRPr="00FA3AA5" w:rsidRDefault="00CB0D90" w:rsidP="00CB0D90">
      <w:pPr>
        <w:contextualSpacing/>
        <w:rPr>
          <w:rFonts w:eastAsia="Calibri"/>
          <w:bCs w:val="0"/>
          <w:sz w:val="22"/>
          <w:szCs w:val="22"/>
        </w:rPr>
      </w:pPr>
      <w:r w:rsidRPr="002F1080">
        <w:rPr>
          <w:sz w:val="22"/>
          <w:szCs w:val="22"/>
        </w:rPr>
        <w:br/>
      </w:r>
      <w:r w:rsidRPr="00FA3AA5">
        <w:rPr>
          <w:rFonts w:eastAsia="Calibri"/>
          <w:sz w:val="22"/>
          <w:szCs w:val="22"/>
        </w:rPr>
        <w:t>PASTABA. Jeigu prireiktų chirurginiu būdu pašalinti Zoladex implantą (tai mažai tikėtina), jį galima rasti ultragarsu.</w:t>
      </w:r>
    </w:p>
    <w:p w14:paraId="3082D50E" w14:textId="77777777" w:rsidR="00CB0D90" w:rsidRPr="00AC6547" w:rsidRDefault="00CB0D90" w:rsidP="00CB0D90">
      <w:pPr>
        <w:pStyle w:val="Sraassunumeriais2"/>
        <w:numPr>
          <w:ilvl w:val="0"/>
          <w:numId w:val="0"/>
        </w:numPr>
        <w:spacing w:after="0" w:line="240" w:lineRule="auto"/>
        <w:ind w:left="720"/>
        <w:rPr>
          <w:lang w:val="lt-LT"/>
        </w:rPr>
      </w:pPr>
    </w:p>
    <w:p w14:paraId="26345281" w14:textId="77777777" w:rsidR="00CB0D90" w:rsidRDefault="00CB0D90" w:rsidP="00CB0D90"/>
    <w:p w14:paraId="404DDF3A" w14:textId="77777777" w:rsidR="00CB0D90" w:rsidRPr="002F1080" w:rsidRDefault="00CB0D90" w:rsidP="00CB0D90">
      <w:pPr>
        <w:rPr>
          <w:b w:val="0"/>
          <w:noProof/>
          <w:vanish/>
          <w:sz w:val="22"/>
          <w:szCs w:val="22"/>
        </w:rPr>
      </w:pPr>
    </w:p>
    <w:p w14:paraId="06798F09" w14:textId="77777777" w:rsidR="00CB0D90" w:rsidRPr="002F1080" w:rsidRDefault="00CB0D90" w:rsidP="00CB0D90">
      <w:pPr>
        <w:pStyle w:val="Pagrindinistekstas"/>
        <w:spacing w:after="0"/>
        <w:rPr>
          <w:rFonts w:cs="Times New Roman"/>
          <w:sz w:val="22"/>
          <w:szCs w:val="22"/>
        </w:rPr>
      </w:pPr>
    </w:p>
    <w:p w14:paraId="00711361" w14:textId="77777777" w:rsidR="00CB0D90" w:rsidRPr="002F1080" w:rsidRDefault="00CB0D90" w:rsidP="00CB0D90">
      <w:pPr>
        <w:pStyle w:val="Pagrindinistekstas"/>
        <w:spacing w:after="0"/>
        <w:rPr>
          <w:rFonts w:cs="Times New Roman"/>
          <w:sz w:val="22"/>
          <w:szCs w:val="22"/>
        </w:rPr>
      </w:pPr>
    </w:p>
    <w:p w14:paraId="0D01322E" w14:textId="77777777" w:rsidR="00CB0D90" w:rsidRDefault="00CB0D90" w:rsidP="00CB0D90">
      <w:pPr>
        <w:pStyle w:val="Pagrindinistekstas"/>
        <w:spacing w:after="0"/>
        <w:rPr>
          <w:rFonts w:cs="Times New Roman"/>
          <w:sz w:val="22"/>
          <w:szCs w:val="22"/>
        </w:rPr>
      </w:pPr>
    </w:p>
    <w:p w14:paraId="01EEBC33" w14:textId="77777777" w:rsidR="00CB0D90" w:rsidRDefault="00CB0D90" w:rsidP="00CB0D90">
      <w:pPr>
        <w:pStyle w:val="Pagrindinistekstas"/>
        <w:spacing w:after="0"/>
        <w:rPr>
          <w:rFonts w:cs="Times New Roman"/>
          <w:sz w:val="22"/>
          <w:szCs w:val="22"/>
        </w:rPr>
      </w:pPr>
    </w:p>
    <w:p w14:paraId="3EB692F5" w14:textId="77777777" w:rsidR="00CB0D90" w:rsidRPr="002F1080" w:rsidRDefault="00CB0D90" w:rsidP="00CB0D90">
      <w:pPr>
        <w:pStyle w:val="Pagrindinistekstas"/>
        <w:spacing w:after="0"/>
        <w:rPr>
          <w:rFonts w:cs="Times New Roman"/>
          <w:sz w:val="22"/>
          <w:szCs w:val="22"/>
        </w:rPr>
      </w:pPr>
    </w:p>
    <w:p w14:paraId="7D309975" w14:textId="77777777" w:rsidR="00CB0D90" w:rsidRPr="00B02A58" w:rsidRDefault="00CB0D90" w:rsidP="00CB0D90">
      <w:pPr>
        <w:pStyle w:val="Pagrindinistekstas"/>
        <w:spacing w:after="0"/>
        <w:rPr>
          <w:sz w:val="22"/>
          <w:szCs w:val="22"/>
        </w:rPr>
      </w:pPr>
    </w:p>
    <w:p w14:paraId="4C7C0B80" w14:textId="77777777" w:rsidR="00CB0D90" w:rsidRPr="00B02A58" w:rsidRDefault="00CB0D90" w:rsidP="00CB0D90">
      <w:pPr>
        <w:pStyle w:val="Pagrindinistekstas"/>
        <w:spacing w:after="0"/>
        <w:rPr>
          <w:sz w:val="22"/>
          <w:szCs w:val="22"/>
        </w:rPr>
      </w:pPr>
    </w:p>
    <w:p w14:paraId="4DD1F9DA" w14:textId="77777777" w:rsidR="00CB0D90" w:rsidRPr="00B02A58" w:rsidRDefault="00CB0D90" w:rsidP="00CB0D90">
      <w:pPr>
        <w:pStyle w:val="Pagrindinistekstas"/>
        <w:spacing w:after="0"/>
        <w:rPr>
          <w:sz w:val="22"/>
          <w:szCs w:val="22"/>
        </w:rPr>
      </w:pPr>
    </w:p>
    <w:p w14:paraId="0B6AFD8F" w14:textId="77777777" w:rsidR="00CB0D90" w:rsidRPr="00B02A58" w:rsidRDefault="00CB0D90" w:rsidP="00CB0D90">
      <w:pPr>
        <w:pStyle w:val="Pagrindinistekstas"/>
        <w:spacing w:after="0"/>
        <w:rPr>
          <w:sz w:val="22"/>
          <w:szCs w:val="22"/>
        </w:rPr>
      </w:pPr>
    </w:p>
    <w:p w14:paraId="228E16DD" w14:textId="77777777" w:rsidR="00CB0D90" w:rsidRPr="00B02A58" w:rsidRDefault="00CB0D90" w:rsidP="00CB0D90">
      <w:pPr>
        <w:pStyle w:val="Pagrindinistekstas"/>
        <w:spacing w:after="0"/>
        <w:rPr>
          <w:sz w:val="22"/>
          <w:szCs w:val="22"/>
        </w:rPr>
      </w:pPr>
    </w:p>
    <w:p w14:paraId="400FF3CD" w14:textId="77777777" w:rsidR="00CB0D90" w:rsidRPr="00B02A58" w:rsidRDefault="00CB0D90" w:rsidP="00CB0D90">
      <w:pPr>
        <w:pStyle w:val="Pagrindinistekstas"/>
        <w:spacing w:after="0"/>
        <w:rPr>
          <w:sz w:val="22"/>
          <w:szCs w:val="22"/>
        </w:rPr>
      </w:pPr>
    </w:p>
    <w:p w14:paraId="3F08DF4E" w14:textId="77777777" w:rsidR="00CB0D90" w:rsidRPr="00B02A58" w:rsidRDefault="00CB0D90" w:rsidP="00CB0D90">
      <w:pPr>
        <w:pStyle w:val="Pagrindinistekstas"/>
        <w:spacing w:after="0"/>
        <w:rPr>
          <w:sz w:val="22"/>
          <w:szCs w:val="22"/>
        </w:rPr>
      </w:pPr>
    </w:p>
    <w:p w14:paraId="526B9963" w14:textId="77777777" w:rsidR="00CB0D90" w:rsidRPr="00B02A58" w:rsidRDefault="00CB0D90" w:rsidP="00CB0D90">
      <w:pPr>
        <w:pStyle w:val="Pagrindinistekstas"/>
        <w:spacing w:after="0"/>
        <w:rPr>
          <w:sz w:val="22"/>
          <w:szCs w:val="22"/>
        </w:rPr>
      </w:pPr>
    </w:p>
    <w:p w14:paraId="04E853F1" w14:textId="77777777" w:rsidR="00CB0D90" w:rsidRPr="00B02A58" w:rsidRDefault="00CB0D90" w:rsidP="00CB0D90">
      <w:pPr>
        <w:pStyle w:val="Pagrindinistekstas"/>
        <w:spacing w:after="0"/>
        <w:rPr>
          <w:sz w:val="22"/>
          <w:szCs w:val="22"/>
        </w:rPr>
      </w:pPr>
    </w:p>
    <w:p w14:paraId="5FE90A62" w14:textId="77777777" w:rsidR="00CB0D90" w:rsidRPr="00B02A58" w:rsidRDefault="00CB0D90" w:rsidP="00CB0D90">
      <w:pPr>
        <w:pStyle w:val="Pagrindinistekstas"/>
        <w:spacing w:after="0"/>
        <w:rPr>
          <w:sz w:val="22"/>
          <w:szCs w:val="22"/>
        </w:rPr>
      </w:pPr>
    </w:p>
    <w:p w14:paraId="0A403689" w14:textId="77777777" w:rsidR="00CB0D90" w:rsidRPr="00B02A58" w:rsidRDefault="00CB0D90" w:rsidP="00CB0D90">
      <w:pPr>
        <w:pStyle w:val="Pagrindinistekstas"/>
        <w:spacing w:after="0"/>
        <w:rPr>
          <w:sz w:val="22"/>
          <w:szCs w:val="22"/>
        </w:rPr>
      </w:pPr>
    </w:p>
    <w:p w14:paraId="5C78CC95" w14:textId="77777777" w:rsidR="00CB0D90" w:rsidRPr="00B02A58" w:rsidRDefault="00CB0D90" w:rsidP="00CB0D90">
      <w:pPr>
        <w:pStyle w:val="Pagrindinistekstas"/>
        <w:spacing w:after="0"/>
        <w:rPr>
          <w:sz w:val="22"/>
          <w:szCs w:val="22"/>
        </w:rPr>
      </w:pPr>
    </w:p>
    <w:p w14:paraId="214D4D6B" w14:textId="77777777" w:rsidR="00CB0D90" w:rsidRPr="00B02A58" w:rsidRDefault="00CB0D90" w:rsidP="00CB0D90">
      <w:pPr>
        <w:pStyle w:val="Pagrindinistekstas"/>
        <w:spacing w:after="0"/>
        <w:rPr>
          <w:sz w:val="22"/>
          <w:szCs w:val="22"/>
        </w:rPr>
      </w:pPr>
    </w:p>
    <w:p w14:paraId="2D9FBAD1" w14:textId="77777777" w:rsidR="00CB0D90" w:rsidRPr="00B02A58" w:rsidRDefault="00CB0D90" w:rsidP="00CB0D90">
      <w:pPr>
        <w:pStyle w:val="Pagrindinistekstas"/>
        <w:spacing w:after="0"/>
        <w:rPr>
          <w:sz w:val="22"/>
          <w:szCs w:val="22"/>
        </w:rPr>
      </w:pPr>
    </w:p>
    <w:p w14:paraId="63CEBF90" w14:textId="77777777" w:rsidR="00CB0D90" w:rsidRPr="00B02A58" w:rsidRDefault="00CB0D90" w:rsidP="00CB0D90">
      <w:pPr>
        <w:pStyle w:val="Pagrindinistekstas"/>
        <w:spacing w:after="0"/>
        <w:rPr>
          <w:sz w:val="22"/>
          <w:szCs w:val="22"/>
        </w:rPr>
      </w:pPr>
    </w:p>
    <w:p w14:paraId="0D97D6C6" w14:textId="77777777" w:rsidR="00CB0D90" w:rsidRPr="00B02A58" w:rsidRDefault="00CB0D90" w:rsidP="00CB0D90">
      <w:pPr>
        <w:pStyle w:val="Pagrindinistekstas"/>
        <w:spacing w:after="0"/>
        <w:rPr>
          <w:sz w:val="22"/>
          <w:szCs w:val="22"/>
        </w:rPr>
      </w:pPr>
    </w:p>
    <w:p w14:paraId="15172D25" w14:textId="77777777" w:rsidR="00CB0D90" w:rsidRPr="00B02A58" w:rsidRDefault="00CB0D90" w:rsidP="00CB0D90">
      <w:pPr>
        <w:pStyle w:val="Pagrindinistekstas"/>
        <w:spacing w:after="0"/>
        <w:rPr>
          <w:sz w:val="22"/>
          <w:szCs w:val="22"/>
        </w:rPr>
      </w:pPr>
    </w:p>
    <w:p w14:paraId="352B954C" w14:textId="77777777" w:rsidR="00CB0D90" w:rsidRPr="00B02A58" w:rsidRDefault="00CB0D90" w:rsidP="00CB0D90">
      <w:pPr>
        <w:pStyle w:val="Pagrindinistekstas"/>
        <w:spacing w:after="0"/>
        <w:rPr>
          <w:sz w:val="22"/>
          <w:szCs w:val="22"/>
        </w:rPr>
      </w:pPr>
    </w:p>
    <w:p w14:paraId="640B4891" w14:textId="77777777" w:rsidR="00CB0D90" w:rsidRDefault="00CB0D90" w:rsidP="00CB0D90">
      <w:pPr>
        <w:pStyle w:val="Pagrindinistekstas"/>
        <w:spacing w:after="0"/>
        <w:rPr>
          <w:sz w:val="22"/>
          <w:szCs w:val="22"/>
        </w:rPr>
      </w:pPr>
    </w:p>
    <w:p w14:paraId="1FEBD937" w14:textId="77777777" w:rsidR="00CB0D90" w:rsidRPr="00B02A58" w:rsidRDefault="00CB0D90" w:rsidP="00CB0D90">
      <w:pPr>
        <w:pStyle w:val="Pagrindinistekstas"/>
        <w:spacing w:after="0"/>
        <w:rPr>
          <w:sz w:val="22"/>
          <w:szCs w:val="22"/>
        </w:rPr>
      </w:pPr>
    </w:p>
    <w:p w14:paraId="35F8D418" w14:textId="77777777" w:rsidR="00CB0D90" w:rsidRPr="00B02A58" w:rsidRDefault="00CB0D90" w:rsidP="00CB0D90">
      <w:pPr>
        <w:pStyle w:val="Pagrindinistekstas"/>
        <w:spacing w:after="0"/>
        <w:rPr>
          <w:sz w:val="22"/>
          <w:szCs w:val="22"/>
        </w:rPr>
      </w:pPr>
    </w:p>
    <w:p w14:paraId="25ED70A4" w14:textId="77777777" w:rsidR="00CB0D90" w:rsidRPr="00B02A58" w:rsidRDefault="00CB0D90" w:rsidP="00CB0D90">
      <w:pPr>
        <w:pStyle w:val="Pagrindinistekstas"/>
        <w:spacing w:after="0"/>
        <w:rPr>
          <w:sz w:val="22"/>
          <w:szCs w:val="22"/>
        </w:rPr>
      </w:pPr>
    </w:p>
    <w:p w14:paraId="210707D7" w14:textId="77777777" w:rsidR="00CB0D90" w:rsidRPr="00B02A58" w:rsidRDefault="00CB0D90" w:rsidP="00CB0D90">
      <w:pPr>
        <w:pStyle w:val="Pagrindinistekstas"/>
        <w:spacing w:after="0"/>
        <w:rPr>
          <w:sz w:val="22"/>
          <w:szCs w:val="22"/>
        </w:rPr>
      </w:pPr>
    </w:p>
    <w:p w14:paraId="25C488CA" w14:textId="77777777" w:rsidR="00CB0D90" w:rsidRPr="00B02A58" w:rsidRDefault="00CB0D90" w:rsidP="00CB0D90">
      <w:pPr>
        <w:pStyle w:val="Pagrindinistekstas"/>
        <w:spacing w:after="0"/>
        <w:rPr>
          <w:sz w:val="22"/>
          <w:szCs w:val="22"/>
        </w:rPr>
      </w:pPr>
    </w:p>
    <w:p w14:paraId="7FC0845F" w14:textId="77777777" w:rsidR="00CB0D90" w:rsidRPr="00B02A58" w:rsidRDefault="00CB0D90" w:rsidP="00CB0D90">
      <w:pPr>
        <w:pStyle w:val="Pagrindinistekstas"/>
        <w:spacing w:after="0"/>
        <w:rPr>
          <w:sz w:val="22"/>
          <w:szCs w:val="22"/>
        </w:rPr>
      </w:pPr>
    </w:p>
    <w:p w14:paraId="17A32C4C" w14:textId="77777777" w:rsidR="00CB0D90" w:rsidRPr="00B02A58" w:rsidRDefault="00CB0D90" w:rsidP="00CB0D90">
      <w:pPr>
        <w:pStyle w:val="Pagrindinistekstas"/>
        <w:spacing w:after="0"/>
        <w:rPr>
          <w:sz w:val="22"/>
          <w:szCs w:val="22"/>
        </w:rPr>
      </w:pPr>
    </w:p>
    <w:p w14:paraId="69E715C8" w14:textId="77777777" w:rsidR="00CB0D90" w:rsidRPr="00B02A58" w:rsidRDefault="00CB0D90" w:rsidP="00CB0D90">
      <w:pPr>
        <w:pStyle w:val="Pagrindinistekstas"/>
        <w:spacing w:after="0"/>
        <w:rPr>
          <w:sz w:val="22"/>
          <w:szCs w:val="22"/>
        </w:rPr>
      </w:pPr>
    </w:p>
    <w:p w14:paraId="613B8002" w14:textId="77777777" w:rsidR="00CB0D90" w:rsidRPr="00B02A58" w:rsidRDefault="00CB0D90" w:rsidP="00CB0D90">
      <w:pPr>
        <w:pStyle w:val="Pagrindinistekstas"/>
        <w:spacing w:after="0"/>
        <w:rPr>
          <w:sz w:val="22"/>
          <w:szCs w:val="22"/>
        </w:rPr>
      </w:pPr>
    </w:p>
    <w:p w14:paraId="42AAAB36" w14:textId="77777777" w:rsidR="00CB0D90" w:rsidRPr="00B02A58" w:rsidRDefault="00CB0D90" w:rsidP="00CB0D90">
      <w:pPr>
        <w:pStyle w:val="Pagrindinistekstas"/>
        <w:spacing w:after="0"/>
        <w:rPr>
          <w:sz w:val="22"/>
          <w:szCs w:val="22"/>
        </w:rPr>
      </w:pPr>
    </w:p>
    <w:p w14:paraId="28771255" w14:textId="77777777" w:rsidR="00CB0D90" w:rsidRPr="00B02A58" w:rsidRDefault="00CB0D90" w:rsidP="00CB0D90">
      <w:pPr>
        <w:pStyle w:val="Pagrindinistekstas"/>
        <w:spacing w:after="0"/>
        <w:rPr>
          <w:sz w:val="22"/>
          <w:szCs w:val="22"/>
        </w:rPr>
      </w:pPr>
    </w:p>
    <w:p w14:paraId="7B0706F0" w14:textId="77777777" w:rsidR="00CB0D90" w:rsidRPr="00B02A58" w:rsidRDefault="00CB0D90" w:rsidP="00CB0D90">
      <w:pPr>
        <w:pStyle w:val="Pagrindinistekstas"/>
        <w:spacing w:after="0"/>
        <w:rPr>
          <w:sz w:val="22"/>
          <w:szCs w:val="22"/>
        </w:rPr>
      </w:pPr>
    </w:p>
    <w:p w14:paraId="57A23101" w14:textId="77777777" w:rsidR="00CB0D90" w:rsidRPr="00B02A58" w:rsidRDefault="00CB0D90" w:rsidP="00CB0D90">
      <w:pPr>
        <w:pStyle w:val="Pagrindinistekstas"/>
        <w:spacing w:after="0"/>
        <w:rPr>
          <w:sz w:val="22"/>
          <w:szCs w:val="22"/>
        </w:rPr>
      </w:pPr>
    </w:p>
    <w:p w14:paraId="043ECB1C" w14:textId="77777777" w:rsidR="00CB0D90" w:rsidRPr="00B02A58" w:rsidRDefault="00CB0D90" w:rsidP="00CB0D90">
      <w:pPr>
        <w:pStyle w:val="Pagrindinistekstas"/>
        <w:spacing w:after="0"/>
        <w:rPr>
          <w:sz w:val="22"/>
          <w:szCs w:val="22"/>
        </w:rPr>
      </w:pPr>
    </w:p>
    <w:p w14:paraId="7802992E" w14:textId="77777777" w:rsidR="00CB0D90" w:rsidRPr="00B02A58" w:rsidRDefault="00CB0D90" w:rsidP="00CB0D90">
      <w:pPr>
        <w:pStyle w:val="Pagrindinistekstas"/>
        <w:spacing w:after="0"/>
        <w:rPr>
          <w:sz w:val="22"/>
          <w:szCs w:val="22"/>
        </w:rPr>
      </w:pPr>
    </w:p>
    <w:p w14:paraId="16BB79C4" w14:textId="77777777" w:rsidR="00CB0D90" w:rsidRPr="00B02A58" w:rsidRDefault="00CB0D90" w:rsidP="00CB0D90">
      <w:pPr>
        <w:pStyle w:val="Pagrindinistekstas"/>
        <w:spacing w:after="0"/>
        <w:rPr>
          <w:sz w:val="22"/>
          <w:szCs w:val="22"/>
        </w:rPr>
      </w:pPr>
    </w:p>
    <w:p w14:paraId="313B1804" w14:textId="77777777" w:rsidR="00CB0D90" w:rsidRPr="00B02A58" w:rsidRDefault="00CB0D90" w:rsidP="00CB0D90">
      <w:pPr>
        <w:pStyle w:val="Pagrindinistekstas"/>
        <w:spacing w:after="0"/>
        <w:rPr>
          <w:sz w:val="22"/>
          <w:szCs w:val="22"/>
        </w:rPr>
      </w:pPr>
    </w:p>
    <w:p w14:paraId="431513B1" w14:textId="77777777" w:rsidR="00CB0D90" w:rsidRPr="00B02A58" w:rsidRDefault="00CB0D90" w:rsidP="00CB0D90">
      <w:pPr>
        <w:pStyle w:val="Pagrindinistekstas"/>
        <w:spacing w:after="0"/>
        <w:rPr>
          <w:sz w:val="22"/>
          <w:szCs w:val="22"/>
        </w:rPr>
      </w:pPr>
    </w:p>
    <w:p w14:paraId="1AA136A8" w14:textId="77777777" w:rsidR="00CB0D90" w:rsidRPr="00B02A58" w:rsidRDefault="00CB0D90" w:rsidP="00CB0D90">
      <w:pPr>
        <w:pStyle w:val="Pagrindinistekstas"/>
        <w:spacing w:after="0"/>
        <w:rPr>
          <w:sz w:val="22"/>
          <w:szCs w:val="22"/>
        </w:rPr>
      </w:pPr>
    </w:p>
    <w:p w14:paraId="35BA9E34" w14:textId="77777777" w:rsidR="00CB0D90" w:rsidRPr="00B02A58" w:rsidRDefault="00CB0D90" w:rsidP="00CB0D90">
      <w:pPr>
        <w:pStyle w:val="Pagrindinistekstas"/>
        <w:spacing w:after="0"/>
        <w:rPr>
          <w:sz w:val="22"/>
          <w:szCs w:val="22"/>
        </w:rPr>
      </w:pPr>
    </w:p>
    <w:p w14:paraId="5353FC31" w14:textId="77777777" w:rsidR="00CB0D90" w:rsidRPr="00B02A58" w:rsidRDefault="00CB0D90" w:rsidP="00CB0D90">
      <w:pPr>
        <w:pStyle w:val="Pagrindinistekstas"/>
        <w:spacing w:after="0"/>
        <w:rPr>
          <w:sz w:val="22"/>
          <w:szCs w:val="22"/>
        </w:rPr>
      </w:pPr>
    </w:p>
    <w:p w14:paraId="57FED2B2" w14:textId="77777777" w:rsidR="00CB0D90" w:rsidRPr="00B02A58" w:rsidRDefault="00CB0D90" w:rsidP="00CB0D90">
      <w:pPr>
        <w:pStyle w:val="Pagrindinistekstas"/>
        <w:spacing w:after="0"/>
        <w:rPr>
          <w:sz w:val="22"/>
          <w:szCs w:val="22"/>
        </w:rPr>
      </w:pPr>
    </w:p>
    <w:p w14:paraId="65E5C9E8" w14:textId="77777777" w:rsidR="00CB0D90" w:rsidRDefault="00CB0D90" w:rsidP="00CB0D90">
      <w:pPr>
        <w:pStyle w:val="Pavadinimas"/>
        <w:rPr>
          <w:sz w:val="22"/>
          <w:szCs w:val="22"/>
        </w:rPr>
      </w:pPr>
    </w:p>
    <w:p w14:paraId="3B7FC1EB" w14:textId="77777777" w:rsidR="00CB0D90" w:rsidRDefault="00CB0D90" w:rsidP="00CB0D90">
      <w:pPr>
        <w:pStyle w:val="Pavadinimas"/>
        <w:rPr>
          <w:sz w:val="22"/>
          <w:szCs w:val="22"/>
        </w:rPr>
      </w:pPr>
    </w:p>
    <w:p w14:paraId="2F3F18C8" w14:textId="77777777" w:rsidR="00CB0D90" w:rsidRDefault="00CB0D90" w:rsidP="00CB0D90">
      <w:pPr>
        <w:pStyle w:val="Pavadinimas"/>
        <w:rPr>
          <w:sz w:val="22"/>
          <w:szCs w:val="22"/>
        </w:rPr>
      </w:pPr>
    </w:p>
    <w:p w14:paraId="22A68447" w14:textId="77777777" w:rsidR="00CB0D90" w:rsidRDefault="00CB0D90" w:rsidP="00CB0D90">
      <w:pPr>
        <w:pStyle w:val="Pavadinimas"/>
        <w:rPr>
          <w:sz w:val="22"/>
          <w:szCs w:val="22"/>
        </w:rPr>
      </w:pPr>
    </w:p>
    <w:p w14:paraId="692D668A" w14:textId="77777777" w:rsidR="00CB0D90" w:rsidRDefault="00CB0D90" w:rsidP="00CB0D90">
      <w:pPr>
        <w:pStyle w:val="Pavadinimas"/>
        <w:rPr>
          <w:sz w:val="22"/>
          <w:szCs w:val="22"/>
        </w:rPr>
      </w:pPr>
    </w:p>
    <w:p w14:paraId="0DC3B8AB" w14:textId="77777777" w:rsidR="00CB0D90" w:rsidRDefault="00CB0D90" w:rsidP="00CB0D90">
      <w:pPr>
        <w:pStyle w:val="Pavadinimas"/>
        <w:rPr>
          <w:sz w:val="22"/>
          <w:szCs w:val="22"/>
        </w:rPr>
      </w:pPr>
    </w:p>
    <w:p w14:paraId="28902741" w14:textId="77777777" w:rsidR="00CB0D90" w:rsidRDefault="00CB0D90" w:rsidP="00CB0D90">
      <w:pPr>
        <w:pStyle w:val="Pavadinimas"/>
        <w:rPr>
          <w:sz w:val="22"/>
          <w:szCs w:val="22"/>
        </w:rPr>
      </w:pPr>
    </w:p>
    <w:p w14:paraId="3D3EA5C1" w14:textId="77777777" w:rsidR="00CB0D90" w:rsidRDefault="00CB0D90" w:rsidP="00CB0D90">
      <w:pPr>
        <w:pStyle w:val="Pavadinimas"/>
        <w:rPr>
          <w:sz w:val="22"/>
          <w:szCs w:val="22"/>
        </w:rPr>
      </w:pPr>
    </w:p>
    <w:p w14:paraId="2769BF59" w14:textId="77777777" w:rsidR="00CB0D90" w:rsidRDefault="00CB0D90" w:rsidP="00CB0D90">
      <w:pPr>
        <w:pStyle w:val="Pavadinimas"/>
        <w:rPr>
          <w:sz w:val="22"/>
          <w:szCs w:val="22"/>
        </w:rPr>
      </w:pPr>
    </w:p>
    <w:p w14:paraId="1EDE71D5" w14:textId="77777777" w:rsidR="00CB0D90" w:rsidRDefault="00CB0D90" w:rsidP="00CB0D90">
      <w:pPr>
        <w:pStyle w:val="Pavadinimas"/>
        <w:rPr>
          <w:sz w:val="22"/>
          <w:szCs w:val="22"/>
        </w:rPr>
      </w:pPr>
    </w:p>
    <w:p w14:paraId="56C1AA35" w14:textId="77777777" w:rsidR="00CB0D90" w:rsidRDefault="00CB0D90" w:rsidP="00CB0D90">
      <w:pPr>
        <w:pStyle w:val="Pavadinimas"/>
        <w:rPr>
          <w:sz w:val="22"/>
          <w:szCs w:val="22"/>
        </w:rPr>
      </w:pPr>
    </w:p>
    <w:p w14:paraId="5EAB8513" w14:textId="77777777" w:rsidR="00CB0D90" w:rsidRDefault="00CB0D90" w:rsidP="00CB0D90">
      <w:pPr>
        <w:pStyle w:val="Pavadinimas"/>
        <w:rPr>
          <w:sz w:val="22"/>
          <w:szCs w:val="22"/>
        </w:rPr>
      </w:pPr>
    </w:p>
    <w:p w14:paraId="751D113A" w14:textId="77777777" w:rsidR="00CB0D90" w:rsidRDefault="00CB0D90" w:rsidP="00CB0D90">
      <w:pPr>
        <w:pStyle w:val="Pavadinimas"/>
        <w:rPr>
          <w:sz w:val="22"/>
          <w:szCs w:val="22"/>
        </w:rPr>
      </w:pPr>
    </w:p>
    <w:p w14:paraId="772ACA6A" w14:textId="77777777" w:rsidR="00CB0D90" w:rsidRDefault="00CB0D90" w:rsidP="00CB0D90">
      <w:pPr>
        <w:pStyle w:val="Pavadinimas"/>
        <w:rPr>
          <w:sz w:val="22"/>
          <w:szCs w:val="22"/>
        </w:rPr>
      </w:pPr>
    </w:p>
    <w:p w14:paraId="3FA43786" w14:textId="77777777" w:rsidR="00CB0D90" w:rsidRDefault="00CB0D90" w:rsidP="00CB0D90">
      <w:pPr>
        <w:pStyle w:val="Pavadinimas"/>
        <w:rPr>
          <w:sz w:val="22"/>
          <w:szCs w:val="22"/>
        </w:rPr>
      </w:pPr>
    </w:p>
    <w:p w14:paraId="19F2E2A1" w14:textId="77777777" w:rsidR="00CB0D90" w:rsidRDefault="00CB0D90" w:rsidP="00CB0D90">
      <w:pPr>
        <w:pStyle w:val="Pavadinimas"/>
        <w:rPr>
          <w:sz w:val="22"/>
          <w:szCs w:val="22"/>
        </w:rPr>
      </w:pPr>
    </w:p>
    <w:p w14:paraId="15ECF0E4" w14:textId="77777777" w:rsidR="00CB0D90" w:rsidRDefault="00CB0D90" w:rsidP="00CB0D90">
      <w:pPr>
        <w:pStyle w:val="Pavadinimas"/>
        <w:rPr>
          <w:sz w:val="22"/>
          <w:szCs w:val="22"/>
        </w:rPr>
      </w:pPr>
    </w:p>
    <w:p w14:paraId="3DE2095C" w14:textId="77777777" w:rsidR="00CB0D90" w:rsidRPr="00B02A58" w:rsidRDefault="00CB0D90" w:rsidP="00CB0D90">
      <w:pPr>
        <w:pStyle w:val="Pavadinimas"/>
        <w:rPr>
          <w:sz w:val="22"/>
          <w:szCs w:val="22"/>
        </w:rPr>
      </w:pPr>
      <w:r w:rsidRPr="00B02A58">
        <w:rPr>
          <w:sz w:val="22"/>
          <w:szCs w:val="22"/>
        </w:rPr>
        <w:t>B. PAKUOTĖS LAPELIS</w:t>
      </w:r>
    </w:p>
    <w:p w14:paraId="238DE08C" w14:textId="77777777" w:rsidR="00CB0D90" w:rsidRPr="00B02A58" w:rsidRDefault="00CB0D90" w:rsidP="00CB0D90">
      <w:pPr>
        <w:pStyle w:val="Antrat2"/>
        <w:spacing w:after="0"/>
        <w:jc w:val="center"/>
        <w:rPr>
          <w:iCs/>
          <w:sz w:val="22"/>
          <w:szCs w:val="22"/>
        </w:rPr>
      </w:pPr>
      <w:r w:rsidRPr="00B02A58">
        <w:rPr>
          <w:sz w:val="22"/>
          <w:szCs w:val="22"/>
        </w:rPr>
        <w:br w:type="page"/>
      </w:r>
      <w:r w:rsidRPr="00B02A58">
        <w:rPr>
          <w:iCs/>
          <w:sz w:val="22"/>
          <w:szCs w:val="22"/>
        </w:rPr>
        <w:lastRenderedPageBreak/>
        <w:t>Pakuotės lapelis: informacija pacientui</w:t>
      </w:r>
    </w:p>
    <w:p w14:paraId="14EC1156" w14:textId="77777777" w:rsidR="00CB0D90" w:rsidRPr="00B02A58" w:rsidRDefault="00CB0D90" w:rsidP="00CB0D90">
      <w:pPr>
        <w:rPr>
          <w:sz w:val="22"/>
          <w:szCs w:val="22"/>
        </w:rPr>
      </w:pPr>
    </w:p>
    <w:p w14:paraId="3F61C5BE" w14:textId="77777777" w:rsidR="00CB0D90" w:rsidRPr="00B02A58" w:rsidRDefault="00CB0D90" w:rsidP="00CB0D90">
      <w:pPr>
        <w:pStyle w:val="Pagrindinistekstas"/>
        <w:spacing w:after="0"/>
        <w:jc w:val="center"/>
        <w:rPr>
          <w:b/>
          <w:sz w:val="22"/>
          <w:szCs w:val="22"/>
        </w:rPr>
      </w:pPr>
      <w:r w:rsidRPr="00B02A58">
        <w:rPr>
          <w:b/>
          <w:sz w:val="22"/>
          <w:szCs w:val="22"/>
        </w:rPr>
        <w:t>Zoladex 3,6 mg implantas</w:t>
      </w:r>
    </w:p>
    <w:p w14:paraId="24EBD807" w14:textId="77777777" w:rsidR="00CB0D90" w:rsidRPr="00B02A58" w:rsidRDefault="00CB0D90" w:rsidP="00CB0D90">
      <w:pPr>
        <w:pStyle w:val="Pagrindinistekstas"/>
        <w:spacing w:after="0"/>
        <w:jc w:val="center"/>
        <w:rPr>
          <w:sz w:val="22"/>
          <w:szCs w:val="22"/>
        </w:rPr>
      </w:pPr>
      <w:r w:rsidRPr="00B02A58">
        <w:rPr>
          <w:sz w:val="22"/>
          <w:szCs w:val="22"/>
        </w:rPr>
        <w:t>Goserelinas</w:t>
      </w:r>
    </w:p>
    <w:p w14:paraId="06CB3B65" w14:textId="77777777" w:rsidR="00CB0D90" w:rsidRPr="00B02A58" w:rsidRDefault="00CB0D90" w:rsidP="00CB0D90">
      <w:pPr>
        <w:pStyle w:val="Pagrindinistekstas"/>
        <w:spacing w:after="0"/>
        <w:rPr>
          <w:b/>
          <w:bCs/>
          <w:iCs/>
          <w:sz w:val="22"/>
          <w:szCs w:val="22"/>
        </w:rPr>
      </w:pPr>
    </w:p>
    <w:p w14:paraId="3DB243AB" w14:textId="77777777" w:rsidR="00CB0D90" w:rsidRPr="00B02A58" w:rsidRDefault="00CB0D90" w:rsidP="00CB0D90">
      <w:pPr>
        <w:pStyle w:val="Pagrindinistekstas"/>
        <w:spacing w:after="0"/>
        <w:rPr>
          <w:b/>
          <w:bCs/>
          <w:iCs/>
          <w:sz w:val="22"/>
          <w:szCs w:val="22"/>
        </w:rPr>
      </w:pPr>
    </w:p>
    <w:p w14:paraId="7ADAD6E0" w14:textId="77777777" w:rsidR="00CB0D90" w:rsidRPr="00B02A58" w:rsidRDefault="00CB0D90" w:rsidP="00CB0D90">
      <w:pPr>
        <w:pStyle w:val="BTbEMEASMCA"/>
        <w:rPr>
          <w:noProof w:val="0"/>
        </w:rPr>
      </w:pPr>
      <w:r w:rsidRPr="00B02A58">
        <w:rPr>
          <w:noProof w:val="0"/>
        </w:rPr>
        <w:t>Atidžiai perskaitykite visą šį lapelį, prieš pradėdami vartoti vaistą, nes jame pateikiama Jums svarbi informacija.</w:t>
      </w:r>
    </w:p>
    <w:p w14:paraId="387254D3" w14:textId="77777777" w:rsidR="00CB0D90" w:rsidRPr="00B02A58" w:rsidRDefault="00CB0D90" w:rsidP="00CB0D90">
      <w:pPr>
        <w:pStyle w:val="BT-EMEASMCA"/>
        <w:numPr>
          <w:ilvl w:val="0"/>
          <w:numId w:val="12"/>
        </w:numPr>
        <w:tabs>
          <w:tab w:val="clear" w:pos="-720"/>
        </w:tabs>
        <w:ind w:left="567" w:hanging="567"/>
        <w:rPr>
          <w:noProof w:val="0"/>
        </w:rPr>
      </w:pPr>
      <w:r w:rsidRPr="00B02A58">
        <w:rPr>
          <w:noProof w:val="0"/>
        </w:rPr>
        <w:t>Neišmeskite šio lapelio, nes vėl gali prireikti jį perskaityti.</w:t>
      </w:r>
    </w:p>
    <w:p w14:paraId="152CE976" w14:textId="77777777" w:rsidR="00CB0D90" w:rsidRPr="00B02A58" w:rsidRDefault="00CB0D90" w:rsidP="00CB0D90">
      <w:pPr>
        <w:pStyle w:val="BT-EMEASMCA"/>
        <w:numPr>
          <w:ilvl w:val="0"/>
          <w:numId w:val="12"/>
        </w:numPr>
        <w:tabs>
          <w:tab w:val="clear" w:pos="-720"/>
        </w:tabs>
        <w:ind w:left="567" w:hanging="567"/>
        <w:rPr>
          <w:noProof w:val="0"/>
        </w:rPr>
      </w:pPr>
      <w:r w:rsidRPr="00B02A58">
        <w:rPr>
          <w:noProof w:val="0"/>
        </w:rPr>
        <w:t>Jeigu kiltų daugiau klausimų, kreipkitės į gydytoją arba vaistininką.</w:t>
      </w:r>
    </w:p>
    <w:p w14:paraId="7705204A" w14:textId="77777777" w:rsidR="00CB0D90" w:rsidRPr="00B02A58" w:rsidRDefault="00CB0D90" w:rsidP="00CB0D90">
      <w:pPr>
        <w:pStyle w:val="BT-EMEASMCA"/>
        <w:numPr>
          <w:ilvl w:val="0"/>
          <w:numId w:val="12"/>
        </w:numPr>
        <w:tabs>
          <w:tab w:val="clear" w:pos="-720"/>
        </w:tabs>
        <w:ind w:left="567" w:hanging="567"/>
        <w:rPr>
          <w:noProof w:val="0"/>
        </w:rPr>
      </w:pPr>
      <w:r w:rsidRPr="00B02A58">
        <w:rPr>
          <w:noProof w:val="0"/>
        </w:rPr>
        <w:t>Šis vaistas skirtas tik Jums, todėl kitiems žmonėms jo duoti negalima. Vaistas gali jiems pakenkti (net tiems, kurių ligos požymiai yra tokie patys kaip Jūsų).</w:t>
      </w:r>
    </w:p>
    <w:p w14:paraId="1AB4C194" w14:textId="77777777" w:rsidR="00CB0D90" w:rsidRPr="00B02A58" w:rsidRDefault="00CB0D90" w:rsidP="00CB0D90">
      <w:pPr>
        <w:pStyle w:val="BT-EMEASMCA"/>
        <w:numPr>
          <w:ilvl w:val="0"/>
          <w:numId w:val="12"/>
        </w:numPr>
        <w:tabs>
          <w:tab w:val="clear" w:pos="-720"/>
        </w:tabs>
        <w:ind w:left="567" w:hanging="567"/>
        <w:rPr>
          <w:noProof w:val="0"/>
        </w:rPr>
      </w:pPr>
      <w:r w:rsidRPr="00B02A58">
        <w:rPr>
          <w:noProof w:val="0"/>
        </w:rPr>
        <w:t>Jeigu pasireiškė sunkus šalutinis poveikis (net jeigu jis šiame lapelyje nenurodytas), kreipkitės į gydytoją arba vaistininką. Žr. 4 skyrių.</w:t>
      </w:r>
    </w:p>
    <w:p w14:paraId="237306A3" w14:textId="77777777" w:rsidR="00CB0D90" w:rsidRPr="00B02A58" w:rsidRDefault="00CB0D90" w:rsidP="00CB0D90">
      <w:pPr>
        <w:rPr>
          <w:sz w:val="22"/>
          <w:szCs w:val="22"/>
        </w:rPr>
      </w:pPr>
    </w:p>
    <w:p w14:paraId="0ED253B7" w14:textId="77777777" w:rsidR="00CB0D90" w:rsidRPr="00B02A58" w:rsidRDefault="00CB0D90" w:rsidP="00CB0D90">
      <w:pPr>
        <w:pStyle w:val="Antrat4"/>
        <w:rPr>
          <w:sz w:val="22"/>
          <w:szCs w:val="22"/>
        </w:rPr>
      </w:pPr>
      <w:r w:rsidRPr="00B02A58">
        <w:rPr>
          <w:sz w:val="22"/>
          <w:szCs w:val="22"/>
        </w:rPr>
        <w:t>Apie ką rašoma šiame lapelyje?</w:t>
      </w:r>
    </w:p>
    <w:p w14:paraId="35E2454F" w14:textId="77777777" w:rsidR="00CB0D90" w:rsidRPr="00B02A58" w:rsidRDefault="00CB0D90" w:rsidP="00CB0D90">
      <w:pPr>
        <w:rPr>
          <w:sz w:val="22"/>
          <w:szCs w:val="22"/>
        </w:rPr>
      </w:pPr>
    </w:p>
    <w:p w14:paraId="4489B985" w14:textId="77777777" w:rsidR="00CB0D90" w:rsidRPr="00B02A58" w:rsidRDefault="00CB0D90" w:rsidP="00CB0D90">
      <w:pPr>
        <w:numPr>
          <w:ilvl w:val="0"/>
          <w:numId w:val="16"/>
        </w:numPr>
        <w:ind w:left="567" w:hanging="567"/>
        <w:rPr>
          <w:b w:val="0"/>
          <w:sz w:val="22"/>
          <w:szCs w:val="22"/>
        </w:rPr>
      </w:pPr>
      <w:r w:rsidRPr="00B02A58">
        <w:rPr>
          <w:b w:val="0"/>
          <w:sz w:val="22"/>
          <w:szCs w:val="22"/>
        </w:rPr>
        <w:t>Kas yra Zoladex ir kam jis vartojamas</w:t>
      </w:r>
    </w:p>
    <w:p w14:paraId="729F0AA4" w14:textId="77777777" w:rsidR="00CB0D90" w:rsidRPr="00B02A58" w:rsidRDefault="00CB0D90" w:rsidP="00CB0D90">
      <w:pPr>
        <w:numPr>
          <w:ilvl w:val="0"/>
          <w:numId w:val="16"/>
        </w:numPr>
        <w:ind w:left="567" w:hanging="567"/>
        <w:rPr>
          <w:b w:val="0"/>
          <w:sz w:val="22"/>
          <w:szCs w:val="22"/>
        </w:rPr>
      </w:pPr>
      <w:r w:rsidRPr="00B02A58">
        <w:rPr>
          <w:b w:val="0"/>
          <w:sz w:val="22"/>
          <w:szCs w:val="22"/>
        </w:rPr>
        <w:t>Kas žinotina prieš vartojant Zoladex</w:t>
      </w:r>
    </w:p>
    <w:p w14:paraId="5A6821EC" w14:textId="77777777" w:rsidR="00CB0D90" w:rsidRPr="00B02A58" w:rsidRDefault="00CB0D90" w:rsidP="00CB0D90">
      <w:pPr>
        <w:numPr>
          <w:ilvl w:val="0"/>
          <w:numId w:val="16"/>
        </w:numPr>
        <w:ind w:left="567" w:hanging="567"/>
        <w:rPr>
          <w:b w:val="0"/>
          <w:sz w:val="22"/>
          <w:szCs w:val="22"/>
        </w:rPr>
      </w:pPr>
      <w:r w:rsidRPr="00B02A58">
        <w:rPr>
          <w:b w:val="0"/>
          <w:sz w:val="22"/>
          <w:szCs w:val="22"/>
        </w:rPr>
        <w:t>Kaip vartoti Zoladex</w:t>
      </w:r>
    </w:p>
    <w:p w14:paraId="67EA4DBF" w14:textId="77777777" w:rsidR="00CB0D90" w:rsidRPr="00B02A58" w:rsidRDefault="00CB0D90" w:rsidP="00CB0D90">
      <w:pPr>
        <w:numPr>
          <w:ilvl w:val="0"/>
          <w:numId w:val="16"/>
        </w:numPr>
        <w:ind w:left="567" w:hanging="567"/>
        <w:rPr>
          <w:b w:val="0"/>
          <w:sz w:val="22"/>
          <w:szCs w:val="22"/>
        </w:rPr>
      </w:pPr>
      <w:r w:rsidRPr="00B02A58">
        <w:rPr>
          <w:b w:val="0"/>
          <w:sz w:val="22"/>
          <w:szCs w:val="22"/>
        </w:rPr>
        <w:t>Galimas šalutinis poveikis</w:t>
      </w:r>
    </w:p>
    <w:p w14:paraId="22B5919F" w14:textId="77777777" w:rsidR="00CB0D90" w:rsidRPr="00B02A58" w:rsidRDefault="00CB0D90" w:rsidP="00CB0D90">
      <w:pPr>
        <w:numPr>
          <w:ilvl w:val="0"/>
          <w:numId w:val="16"/>
        </w:numPr>
        <w:ind w:left="567" w:hanging="567"/>
        <w:rPr>
          <w:b w:val="0"/>
          <w:sz w:val="22"/>
          <w:szCs w:val="22"/>
        </w:rPr>
      </w:pPr>
      <w:r w:rsidRPr="00B02A58">
        <w:rPr>
          <w:b w:val="0"/>
          <w:sz w:val="22"/>
          <w:szCs w:val="22"/>
        </w:rPr>
        <w:t>Kaip laikyti Zoladex</w:t>
      </w:r>
    </w:p>
    <w:p w14:paraId="2AA0568E" w14:textId="77777777" w:rsidR="00CB0D90" w:rsidRPr="00B02A58" w:rsidRDefault="00CB0D90" w:rsidP="00CB0D90">
      <w:pPr>
        <w:numPr>
          <w:ilvl w:val="0"/>
          <w:numId w:val="16"/>
        </w:numPr>
        <w:ind w:left="567" w:hanging="567"/>
        <w:rPr>
          <w:b w:val="0"/>
          <w:sz w:val="22"/>
          <w:szCs w:val="22"/>
        </w:rPr>
      </w:pPr>
      <w:r w:rsidRPr="00B02A58">
        <w:rPr>
          <w:b w:val="0"/>
          <w:sz w:val="22"/>
          <w:szCs w:val="22"/>
        </w:rPr>
        <w:t>Pakuotės turinys ir kita informacija</w:t>
      </w:r>
    </w:p>
    <w:p w14:paraId="64255E99" w14:textId="77777777" w:rsidR="00CB0D90" w:rsidRPr="00B02A58" w:rsidRDefault="00CB0D90" w:rsidP="00CB0D90">
      <w:pPr>
        <w:pStyle w:val="Pagrindinistekstas"/>
        <w:spacing w:after="0"/>
        <w:rPr>
          <w:sz w:val="22"/>
          <w:szCs w:val="22"/>
        </w:rPr>
      </w:pPr>
    </w:p>
    <w:p w14:paraId="08AB0BB2" w14:textId="77777777" w:rsidR="00CB0D90" w:rsidRPr="00B02A58" w:rsidRDefault="00CB0D90" w:rsidP="00CB0D90">
      <w:pPr>
        <w:pStyle w:val="Pagrindinistekstas"/>
        <w:spacing w:after="0"/>
        <w:rPr>
          <w:sz w:val="22"/>
          <w:szCs w:val="22"/>
        </w:rPr>
      </w:pPr>
    </w:p>
    <w:p w14:paraId="24EC65A9" w14:textId="77777777" w:rsidR="00CB0D90" w:rsidRPr="00B02A58" w:rsidRDefault="00CB0D90" w:rsidP="00CB0D90">
      <w:pPr>
        <w:pStyle w:val="Pagrindinistekstas"/>
        <w:tabs>
          <w:tab w:val="left" w:pos="567"/>
        </w:tabs>
        <w:spacing w:after="0"/>
        <w:rPr>
          <w:sz w:val="22"/>
          <w:szCs w:val="22"/>
        </w:rPr>
      </w:pPr>
      <w:r w:rsidRPr="00B02A58">
        <w:rPr>
          <w:b/>
          <w:sz w:val="22"/>
          <w:szCs w:val="22"/>
        </w:rPr>
        <w:t>1.</w:t>
      </w:r>
      <w:r w:rsidRPr="00B02A58">
        <w:rPr>
          <w:b/>
          <w:sz w:val="22"/>
          <w:szCs w:val="22"/>
        </w:rPr>
        <w:tab/>
        <w:t>Kas yra Zoladex ir kam jis vartojamas</w:t>
      </w:r>
      <w:r w:rsidRPr="00B02A58" w:rsidDel="00F560D6">
        <w:rPr>
          <w:sz w:val="22"/>
          <w:szCs w:val="22"/>
        </w:rPr>
        <w:t xml:space="preserve"> </w:t>
      </w:r>
    </w:p>
    <w:p w14:paraId="1C04CE80" w14:textId="77777777" w:rsidR="00CB0D90" w:rsidRPr="00B02A58" w:rsidRDefault="00CB0D90" w:rsidP="00CB0D90">
      <w:pPr>
        <w:pStyle w:val="Pagrindinistekstas"/>
        <w:spacing w:after="0"/>
        <w:rPr>
          <w:sz w:val="22"/>
          <w:szCs w:val="22"/>
        </w:rPr>
      </w:pPr>
    </w:p>
    <w:p w14:paraId="7F72D0A0" w14:textId="77777777" w:rsidR="00CB0D90" w:rsidRPr="00B02A58" w:rsidRDefault="00CB0D90" w:rsidP="00CB0D90">
      <w:pPr>
        <w:pStyle w:val="Pagrindinistekstas"/>
        <w:spacing w:after="0"/>
        <w:rPr>
          <w:b/>
          <w:sz w:val="22"/>
          <w:szCs w:val="22"/>
        </w:rPr>
      </w:pPr>
      <w:r w:rsidRPr="00B02A58">
        <w:rPr>
          <w:sz w:val="22"/>
          <w:szCs w:val="22"/>
        </w:rPr>
        <w:t xml:space="preserve">Goserelinas priklauso vaistų, vadinamų </w:t>
      </w:r>
      <w:r w:rsidRPr="00B02A58">
        <w:rPr>
          <w:i/>
          <w:sz w:val="22"/>
          <w:szCs w:val="22"/>
        </w:rPr>
        <w:t>LHRH</w:t>
      </w:r>
      <w:r w:rsidRPr="00B02A58">
        <w:rPr>
          <w:sz w:val="22"/>
          <w:szCs w:val="22"/>
        </w:rPr>
        <w:t xml:space="preserve"> analogais, grupei. Vyrams šis vaistas mažina testosterono, moterims – estrogenų sintezę organizme.</w:t>
      </w:r>
    </w:p>
    <w:p w14:paraId="72BA78F1" w14:textId="77777777" w:rsidR="00CB0D90" w:rsidRPr="00B02A58" w:rsidRDefault="00CB0D90" w:rsidP="00CB0D90">
      <w:pPr>
        <w:pStyle w:val="Pagrindinistekstas"/>
        <w:spacing w:after="0"/>
        <w:rPr>
          <w:sz w:val="22"/>
          <w:szCs w:val="22"/>
        </w:rPr>
      </w:pPr>
      <w:r w:rsidRPr="00B02A58">
        <w:rPr>
          <w:sz w:val="22"/>
          <w:szCs w:val="22"/>
        </w:rPr>
        <w:t xml:space="preserve">Viena Zoladex injekcija – 3,6 mg goserelino. </w:t>
      </w:r>
    </w:p>
    <w:p w14:paraId="76BEA843" w14:textId="77777777" w:rsidR="00CB0D90" w:rsidRPr="00B02A58" w:rsidRDefault="00CB0D90" w:rsidP="00CB0D90">
      <w:pPr>
        <w:pStyle w:val="Pagrindinistekstas"/>
        <w:spacing w:after="0"/>
        <w:rPr>
          <w:sz w:val="22"/>
          <w:szCs w:val="22"/>
        </w:rPr>
      </w:pPr>
      <w:r w:rsidRPr="00B02A58">
        <w:rPr>
          <w:sz w:val="22"/>
          <w:szCs w:val="22"/>
        </w:rPr>
        <w:t>Zoladex išleidžiamas vienai injekcijai skirtose pakuotėse.</w:t>
      </w:r>
    </w:p>
    <w:p w14:paraId="0B4A1624" w14:textId="77777777" w:rsidR="00CB0D90" w:rsidRPr="00B02A58" w:rsidRDefault="00CB0D90" w:rsidP="00CB0D90">
      <w:pPr>
        <w:pStyle w:val="Pagrindinistekstas"/>
        <w:spacing w:after="0"/>
        <w:rPr>
          <w:sz w:val="22"/>
          <w:szCs w:val="22"/>
        </w:rPr>
      </w:pPr>
    </w:p>
    <w:p w14:paraId="34402A09" w14:textId="77777777" w:rsidR="00CB0D90" w:rsidRPr="00B02A58" w:rsidRDefault="00CB0D90" w:rsidP="00CB0D90">
      <w:pPr>
        <w:pStyle w:val="Pagrindinistekstas"/>
        <w:spacing w:after="0"/>
        <w:rPr>
          <w:b/>
          <w:i/>
          <w:sz w:val="22"/>
          <w:szCs w:val="22"/>
        </w:rPr>
      </w:pPr>
      <w:r w:rsidRPr="00B02A58">
        <w:rPr>
          <w:b/>
          <w:i/>
          <w:sz w:val="22"/>
          <w:szCs w:val="22"/>
        </w:rPr>
        <w:t>Prašome perskaityti Jums skirtą pakuotės lapelio dalį (vyrams ir moterims jos atskiros).</w:t>
      </w:r>
    </w:p>
    <w:p w14:paraId="1C9975A3" w14:textId="77777777" w:rsidR="00CB0D90" w:rsidRPr="00B02A58" w:rsidRDefault="00CB0D90" w:rsidP="00CB0D90">
      <w:pPr>
        <w:pStyle w:val="Pagrindinistekstas"/>
        <w:spacing w:after="0"/>
        <w:rPr>
          <w:b/>
          <w:i/>
          <w:sz w:val="22"/>
          <w:szCs w:val="22"/>
        </w:rPr>
      </w:pPr>
    </w:p>
    <w:p w14:paraId="4642A3F0" w14:textId="77777777" w:rsidR="00CB0D90" w:rsidRPr="00B02A58" w:rsidRDefault="00CB0D90" w:rsidP="00CB0D90">
      <w:pPr>
        <w:pStyle w:val="Pagrindinistekstas"/>
        <w:spacing w:after="0"/>
        <w:rPr>
          <w:b/>
          <w:sz w:val="22"/>
          <w:szCs w:val="22"/>
        </w:rPr>
      </w:pPr>
      <w:r w:rsidRPr="00B02A58">
        <w:rPr>
          <w:b/>
          <w:sz w:val="22"/>
          <w:szCs w:val="22"/>
        </w:rPr>
        <w:t>VYRAMS</w:t>
      </w:r>
    </w:p>
    <w:p w14:paraId="05981119" w14:textId="77777777" w:rsidR="00CB0D90" w:rsidRPr="00B02A58" w:rsidRDefault="00CB0D90" w:rsidP="00CB0D90">
      <w:pPr>
        <w:pStyle w:val="Pagrindinistekstas"/>
        <w:spacing w:after="0"/>
        <w:rPr>
          <w:sz w:val="22"/>
          <w:szCs w:val="22"/>
        </w:rPr>
      </w:pPr>
      <w:r w:rsidRPr="00B02A58">
        <w:rPr>
          <w:sz w:val="22"/>
          <w:szCs w:val="22"/>
        </w:rPr>
        <w:t>Zoladex vartojamas prostatos vėžiui gydyti.</w:t>
      </w:r>
    </w:p>
    <w:p w14:paraId="35D49691" w14:textId="77777777" w:rsidR="00CB0D90" w:rsidRPr="00B02A58" w:rsidRDefault="00CB0D90" w:rsidP="00CB0D90">
      <w:pPr>
        <w:pStyle w:val="Pagrindinistekstas"/>
        <w:spacing w:after="0"/>
        <w:rPr>
          <w:sz w:val="22"/>
          <w:szCs w:val="22"/>
        </w:rPr>
      </w:pPr>
    </w:p>
    <w:p w14:paraId="37A11224" w14:textId="77777777" w:rsidR="00CB0D90" w:rsidRPr="00B02A58" w:rsidRDefault="00CB0D90" w:rsidP="00CB0D90">
      <w:pPr>
        <w:pStyle w:val="Pagrindinistekstas"/>
        <w:spacing w:after="0"/>
        <w:rPr>
          <w:sz w:val="22"/>
          <w:szCs w:val="22"/>
        </w:rPr>
      </w:pPr>
    </w:p>
    <w:p w14:paraId="3941C446" w14:textId="77777777" w:rsidR="00CB0D90" w:rsidRPr="00B02A58" w:rsidRDefault="00CB0D90" w:rsidP="00CB0D90">
      <w:pPr>
        <w:pStyle w:val="Antrat4"/>
        <w:tabs>
          <w:tab w:val="left" w:pos="567"/>
        </w:tabs>
        <w:rPr>
          <w:sz w:val="22"/>
          <w:szCs w:val="22"/>
        </w:rPr>
      </w:pPr>
      <w:r w:rsidRPr="00B02A58">
        <w:rPr>
          <w:sz w:val="22"/>
          <w:szCs w:val="22"/>
        </w:rPr>
        <w:t>2.</w:t>
      </w:r>
      <w:r w:rsidRPr="00B02A58">
        <w:rPr>
          <w:sz w:val="22"/>
          <w:szCs w:val="22"/>
        </w:rPr>
        <w:tab/>
        <w:t xml:space="preserve">Kas žinotina prieš vartojant Zoladex </w:t>
      </w:r>
    </w:p>
    <w:p w14:paraId="2B137910" w14:textId="77777777" w:rsidR="00CB0D90" w:rsidRPr="00B02A58" w:rsidRDefault="00CB0D90" w:rsidP="00CB0D90">
      <w:pPr>
        <w:numPr>
          <w:ilvl w:val="12"/>
          <w:numId w:val="0"/>
        </w:numPr>
        <w:rPr>
          <w:b w:val="0"/>
          <w:caps/>
          <w:sz w:val="22"/>
          <w:szCs w:val="22"/>
        </w:rPr>
      </w:pPr>
    </w:p>
    <w:p w14:paraId="2518272B" w14:textId="77777777" w:rsidR="00CB0D90" w:rsidRPr="00B02A58" w:rsidRDefault="00CB0D90" w:rsidP="00CB0D90">
      <w:pPr>
        <w:pStyle w:val="Pagrindinistekstas"/>
        <w:spacing w:after="0"/>
        <w:rPr>
          <w:b/>
          <w:bCs/>
          <w:sz w:val="22"/>
          <w:szCs w:val="22"/>
        </w:rPr>
      </w:pPr>
      <w:r w:rsidRPr="00B02A58">
        <w:rPr>
          <w:b/>
          <w:bCs/>
          <w:sz w:val="22"/>
          <w:szCs w:val="22"/>
        </w:rPr>
        <w:t>Zoladex vartoti negalima:</w:t>
      </w:r>
    </w:p>
    <w:p w14:paraId="2AA3539F" w14:textId="77777777" w:rsidR="00CB0D90" w:rsidRPr="00B02A58" w:rsidRDefault="00CB0D90" w:rsidP="00CB0D90">
      <w:pPr>
        <w:pStyle w:val="BT-EMEASMCA"/>
        <w:rPr>
          <w:noProof w:val="0"/>
          <w:spacing w:val="-2"/>
        </w:rPr>
      </w:pPr>
      <w:r w:rsidRPr="00B02A58">
        <w:rPr>
          <w:noProof w:val="0"/>
        </w:rPr>
        <w:t xml:space="preserve">jeigu yra alergija veikliajai medžiagai arba bet kuriai pagalbinei šio vaisto medžiagai (jos išvardytos 6 skyriuje); </w:t>
      </w:r>
    </w:p>
    <w:p w14:paraId="56CBBAAD" w14:textId="77777777" w:rsidR="00CB0D90" w:rsidRPr="00B02A58" w:rsidRDefault="00CB0D90" w:rsidP="00CB0D90">
      <w:pPr>
        <w:tabs>
          <w:tab w:val="left" w:pos="-720"/>
        </w:tabs>
        <w:suppressAutoHyphens/>
        <w:rPr>
          <w:spacing w:val="-2"/>
          <w:sz w:val="22"/>
          <w:szCs w:val="22"/>
        </w:rPr>
      </w:pPr>
    </w:p>
    <w:p w14:paraId="60C5565D" w14:textId="77777777" w:rsidR="00CB0D90" w:rsidRPr="00B02A58" w:rsidRDefault="00CB0D90" w:rsidP="00CB0D90">
      <w:pPr>
        <w:numPr>
          <w:ilvl w:val="12"/>
          <w:numId w:val="0"/>
        </w:numPr>
        <w:ind w:right="-2"/>
        <w:rPr>
          <w:b w:val="0"/>
          <w:spacing w:val="-2"/>
          <w:sz w:val="22"/>
          <w:szCs w:val="22"/>
        </w:rPr>
      </w:pPr>
      <w:r w:rsidRPr="00B02A58">
        <w:rPr>
          <w:spacing w:val="-2"/>
          <w:sz w:val="22"/>
          <w:szCs w:val="22"/>
        </w:rPr>
        <w:t xml:space="preserve">Aukščiau išvardytais atvejais vartoti Zoladex Jums negalima. Jeigu abejojate, tai prieš </w:t>
      </w:r>
      <w:r w:rsidRPr="00B02A58">
        <w:rPr>
          <w:b w:val="0"/>
          <w:spacing w:val="-2"/>
          <w:sz w:val="22"/>
          <w:szCs w:val="22"/>
        </w:rPr>
        <w:t>pradėdami vartoti Zoladex, papildomai pasitarkite su gydytoju arba vaistininku.</w:t>
      </w:r>
    </w:p>
    <w:p w14:paraId="0D8F0D9F" w14:textId="77777777" w:rsidR="00CB0D90" w:rsidRPr="00B02A58" w:rsidRDefault="00CB0D90" w:rsidP="00CB0D90">
      <w:pPr>
        <w:numPr>
          <w:ilvl w:val="12"/>
          <w:numId w:val="0"/>
        </w:numPr>
        <w:ind w:right="-2"/>
        <w:rPr>
          <w:b w:val="0"/>
          <w:spacing w:val="-2"/>
          <w:sz w:val="22"/>
          <w:szCs w:val="22"/>
        </w:rPr>
      </w:pPr>
    </w:p>
    <w:p w14:paraId="440A4C73" w14:textId="77777777" w:rsidR="00CB0D90" w:rsidRPr="00B02A58" w:rsidRDefault="00CB0D90" w:rsidP="00CB0D90">
      <w:pPr>
        <w:pStyle w:val="Antrat4"/>
        <w:rPr>
          <w:sz w:val="22"/>
          <w:szCs w:val="22"/>
        </w:rPr>
      </w:pPr>
      <w:r w:rsidRPr="00B02A58">
        <w:rPr>
          <w:sz w:val="22"/>
          <w:szCs w:val="22"/>
        </w:rPr>
        <w:t xml:space="preserve">Įspėjimai ir atsargumo priemonės </w:t>
      </w:r>
    </w:p>
    <w:p w14:paraId="5A23C0C0" w14:textId="77777777" w:rsidR="00CB0D90" w:rsidRPr="00B02A58" w:rsidRDefault="00CB0D90" w:rsidP="00CB0D90">
      <w:pPr>
        <w:numPr>
          <w:ilvl w:val="12"/>
          <w:numId w:val="0"/>
        </w:numPr>
        <w:ind w:right="-2"/>
        <w:rPr>
          <w:b w:val="0"/>
          <w:spacing w:val="-2"/>
          <w:sz w:val="22"/>
          <w:szCs w:val="22"/>
        </w:rPr>
      </w:pPr>
      <w:r w:rsidRPr="00B02A58">
        <w:rPr>
          <w:b w:val="0"/>
          <w:bCs w:val="0"/>
          <w:snapToGrid w:val="0"/>
          <w:sz w:val="22"/>
          <w:szCs w:val="22"/>
        </w:rPr>
        <w:t>Pasitarkite su gydytoju arba slaugytoju, prieš pradėdami vartoti Zoladex</w:t>
      </w:r>
      <w:r w:rsidRPr="00B02A58">
        <w:rPr>
          <w:b w:val="0"/>
          <w:spacing w:val="-2"/>
          <w:sz w:val="22"/>
          <w:szCs w:val="22"/>
        </w:rPr>
        <w:t>, jeigu:</w:t>
      </w:r>
    </w:p>
    <w:p w14:paraId="28A671F3" w14:textId="77777777" w:rsidR="00CB0D90" w:rsidRPr="00B02A58" w:rsidRDefault="00CB0D90" w:rsidP="00CB0D90">
      <w:pPr>
        <w:numPr>
          <w:ilvl w:val="0"/>
          <w:numId w:val="3"/>
        </w:numPr>
        <w:tabs>
          <w:tab w:val="left" w:pos="-720"/>
        </w:tabs>
        <w:suppressAutoHyphens/>
        <w:ind w:left="0" w:firstLine="0"/>
        <w:rPr>
          <w:b w:val="0"/>
          <w:spacing w:val="-2"/>
          <w:sz w:val="22"/>
          <w:szCs w:val="22"/>
        </w:rPr>
      </w:pPr>
      <w:r w:rsidRPr="00B02A58">
        <w:rPr>
          <w:b w:val="0"/>
          <w:spacing w:val="-2"/>
          <w:sz w:val="22"/>
          <w:szCs w:val="22"/>
        </w:rPr>
        <w:t>turite aukštą kraujospūdį;</w:t>
      </w:r>
    </w:p>
    <w:p w14:paraId="146E35D8" w14:textId="77777777" w:rsidR="00CB0D90" w:rsidRPr="00B02A58" w:rsidRDefault="00CB0D90" w:rsidP="00CB0D90">
      <w:pPr>
        <w:numPr>
          <w:ilvl w:val="0"/>
          <w:numId w:val="3"/>
        </w:numPr>
        <w:tabs>
          <w:tab w:val="left" w:pos="-720"/>
        </w:tabs>
        <w:suppressAutoHyphens/>
        <w:ind w:left="0" w:firstLine="0"/>
        <w:rPr>
          <w:b w:val="0"/>
          <w:bCs w:val="0"/>
          <w:spacing w:val="-2"/>
          <w:sz w:val="22"/>
          <w:szCs w:val="22"/>
        </w:rPr>
      </w:pPr>
      <w:r w:rsidRPr="00B02A58">
        <w:rPr>
          <w:b w:val="0"/>
          <w:spacing w:val="-2"/>
          <w:sz w:val="22"/>
          <w:szCs w:val="22"/>
        </w:rPr>
        <w:t>sergate depresija</w:t>
      </w:r>
      <w:r>
        <w:rPr>
          <w:b w:val="0"/>
          <w:spacing w:val="-2"/>
          <w:sz w:val="22"/>
          <w:szCs w:val="22"/>
        </w:rPr>
        <w:t>;</w:t>
      </w:r>
    </w:p>
    <w:p w14:paraId="63146CA5" w14:textId="77777777" w:rsidR="00CB0D90" w:rsidRPr="00B02A58" w:rsidRDefault="00CB0D90" w:rsidP="00CB0D90">
      <w:pPr>
        <w:pStyle w:val="Pagrindinistekstas"/>
        <w:numPr>
          <w:ilvl w:val="0"/>
          <w:numId w:val="3"/>
        </w:numPr>
        <w:spacing w:after="0"/>
        <w:rPr>
          <w:sz w:val="22"/>
          <w:szCs w:val="22"/>
        </w:rPr>
      </w:pPr>
      <w:r w:rsidRPr="00B02A58">
        <w:rPr>
          <w:sz w:val="22"/>
          <w:szCs w:val="22"/>
        </w:rPr>
        <w:t>sergate kokia nors širdies arba kraujagyslių liga, įskaitant širdies ritmo sutrikimus (aritmijas), arba vartojate vaistų nuo tokių ligų. Vartojant Zoladex, gali padidėti širdies ritmo sutrikimų rizika.</w:t>
      </w:r>
    </w:p>
    <w:p w14:paraId="2198D33B" w14:textId="77777777" w:rsidR="00CB0D90" w:rsidRPr="00B02A58" w:rsidRDefault="00CB0D90" w:rsidP="00CB0D90">
      <w:pPr>
        <w:pStyle w:val="Default"/>
        <w:ind w:left="360"/>
        <w:rPr>
          <w:sz w:val="22"/>
          <w:szCs w:val="22"/>
        </w:rPr>
      </w:pPr>
    </w:p>
    <w:p w14:paraId="7EEC3760"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 xml:space="preserve">Gauta pranešimų apie vartojant Zoladex pasireiškusią depresiją, kuri gali būti sunki. Jei vartojant Zoladex Jūsų nuotaika pasidarytų bloga, apie tai pasakykite gydytojui. </w:t>
      </w:r>
    </w:p>
    <w:p w14:paraId="47155FE0" w14:textId="77777777" w:rsidR="00CB0D90" w:rsidRPr="00400378" w:rsidRDefault="00CB0D90" w:rsidP="00CB0D90">
      <w:pPr>
        <w:pStyle w:val="Antrats"/>
        <w:ind w:left="360"/>
        <w:rPr>
          <w:sz w:val="22"/>
          <w:szCs w:val="22"/>
          <w:highlight w:val="lightGray"/>
        </w:rPr>
      </w:pPr>
    </w:p>
    <w:p w14:paraId="1A0BF3E9" w14:textId="77777777" w:rsidR="00CB0D90" w:rsidRPr="00B02A58" w:rsidRDefault="00CB0D90" w:rsidP="00CB0D90">
      <w:pPr>
        <w:pStyle w:val="Antrats"/>
        <w:rPr>
          <w:sz w:val="22"/>
          <w:szCs w:val="22"/>
        </w:rPr>
      </w:pPr>
      <w:r w:rsidRPr="00400378">
        <w:rPr>
          <w:sz w:val="22"/>
          <w:szCs w:val="22"/>
          <w:highlight w:val="lightGray"/>
        </w:rPr>
        <w:lastRenderedPageBreak/>
        <w:t>Informacija vyrams</w:t>
      </w:r>
    </w:p>
    <w:p w14:paraId="5798FBD3"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Prieš pradėdamas vartoti Zoladex, papildomai pasitarkite su gydytoju arba slaugytoja, jeigu:</w:t>
      </w:r>
    </w:p>
    <w:p w14:paraId="2301A0C0"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 xml:space="preserve">sutrikęs šlapinimasis arba </w:t>
      </w:r>
      <w:r w:rsidRPr="0003651A">
        <w:rPr>
          <w:b w:val="0"/>
          <w:spacing w:val="-2"/>
          <w:sz w:val="22"/>
          <w:szCs w:val="22"/>
        </w:rPr>
        <w:t>skundžiatės nugara</w:t>
      </w:r>
      <w:r w:rsidRPr="00B02A58">
        <w:rPr>
          <w:b w:val="0"/>
          <w:spacing w:val="-2"/>
          <w:sz w:val="22"/>
          <w:szCs w:val="22"/>
        </w:rPr>
        <w:t>;</w:t>
      </w:r>
    </w:p>
    <w:p w14:paraId="1080AA16"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sergate cukriniu diabetu;</w:t>
      </w:r>
    </w:p>
    <w:p w14:paraId="3309DAA5" w14:textId="77777777" w:rsidR="00CB0D90" w:rsidRPr="0003651A" w:rsidRDefault="00CB0D90" w:rsidP="00CB0D90">
      <w:pPr>
        <w:numPr>
          <w:ilvl w:val="0"/>
          <w:numId w:val="7"/>
        </w:numPr>
        <w:tabs>
          <w:tab w:val="clear" w:pos="360"/>
          <w:tab w:val="left" w:pos="-720"/>
        </w:tabs>
        <w:suppressAutoHyphens/>
        <w:ind w:left="426" w:hanging="426"/>
        <w:rPr>
          <w:b w:val="0"/>
          <w:spacing w:val="-2"/>
          <w:sz w:val="22"/>
          <w:szCs w:val="22"/>
        </w:rPr>
      </w:pPr>
      <w:r w:rsidRPr="0003651A">
        <w:rPr>
          <w:b w:val="0"/>
          <w:spacing w:val="-2"/>
          <w:sz w:val="22"/>
          <w:szCs w:val="22"/>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14:paraId="1C15BED1" w14:textId="77777777" w:rsidR="00CB0D90" w:rsidRPr="00B02A58" w:rsidRDefault="00CB0D90" w:rsidP="00CB0D90">
      <w:pPr>
        <w:tabs>
          <w:tab w:val="left" w:pos="-720"/>
        </w:tabs>
        <w:suppressAutoHyphens/>
        <w:rPr>
          <w:b w:val="0"/>
          <w:spacing w:val="-2"/>
          <w:sz w:val="22"/>
          <w:szCs w:val="22"/>
        </w:rPr>
      </w:pPr>
    </w:p>
    <w:p w14:paraId="0946075C"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Šios grupės vaistai gali sukelti kalcio kiekio kauluose sumažėjimą (kaulų išplonėjimą).</w:t>
      </w:r>
    </w:p>
    <w:p w14:paraId="5E950712" w14:textId="77777777" w:rsidR="00CB0D90" w:rsidRPr="00B02A58" w:rsidRDefault="00CB0D90" w:rsidP="00CB0D90">
      <w:pPr>
        <w:pStyle w:val="Antrats"/>
        <w:rPr>
          <w:spacing w:val="-2"/>
          <w:sz w:val="22"/>
          <w:szCs w:val="22"/>
        </w:rPr>
      </w:pPr>
      <w:r w:rsidRPr="00B02A58">
        <w:rPr>
          <w:spacing w:val="-2"/>
          <w:sz w:val="22"/>
          <w:szCs w:val="22"/>
        </w:rPr>
        <w:t>Nuvykę į ligoninę, pasakykite medicinos personalui, kad vartojate Zoladex.</w:t>
      </w:r>
    </w:p>
    <w:p w14:paraId="163D35A7" w14:textId="77777777" w:rsidR="00CB0D90" w:rsidRPr="00B02A58" w:rsidRDefault="00CB0D90" w:rsidP="00CB0D90">
      <w:pPr>
        <w:tabs>
          <w:tab w:val="left" w:pos="-720"/>
        </w:tabs>
        <w:suppressAutoHyphens/>
        <w:rPr>
          <w:b w:val="0"/>
          <w:spacing w:val="-2"/>
          <w:sz w:val="22"/>
          <w:szCs w:val="22"/>
        </w:rPr>
      </w:pPr>
    </w:p>
    <w:p w14:paraId="454001AA" w14:textId="77777777" w:rsidR="00CB0D90" w:rsidRPr="00B02A58" w:rsidRDefault="00CB0D90" w:rsidP="00CB0D90">
      <w:pPr>
        <w:tabs>
          <w:tab w:val="left" w:pos="-720"/>
        </w:tabs>
        <w:suppressAutoHyphens/>
        <w:rPr>
          <w:b w:val="0"/>
          <w:spacing w:val="-2"/>
          <w:sz w:val="22"/>
          <w:szCs w:val="22"/>
        </w:rPr>
      </w:pPr>
      <w:r w:rsidRPr="00B02A58">
        <w:rPr>
          <w:sz w:val="22"/>
          <w:szCs w:val="22"/>
        </w:rPr>
        <w:t>Vaikams</w:t>
      </w:r>
    </w:p>
    <w:p w14:paraId="438CA0DD"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Zoladex negalima duoti vaikams.</w:t>
      </w:r>
    </w:p>
    <w:p w14:paraId="05040A6B" w14:textId="77777777" w:rsidR="00CB0D90" w:rsidRPr="00400378" w:rsidRDefault="00CB0D90" w:rsidP="00CB0D90">
      <w:pPr>
        <w:pStyle w:val="Antrats"/>
        <w:rPr>
          <w:sz w:val="22"/>
          <w:szCs w:val="22"/>
          <w:highlight w:val="lightGray"/>
        </w:rPr>
      </w:pPr>
    </w:p>
    <w:p w14:paraId="07104CF8" w14:textId="77777777" w:rsidR="00CB0D90" w:rsidRPr="00B02A58" w:rsidRDefault="00CB0D90" w:rsidP="00CB0D90">
      <w:pPr>
        <w:pStyle w:val="Antrat4"/>
        <w:rPr>
          <w:b w:val="0"/>
          <w:bCs w:val="0"/>
          <w:sz w:val="22"/>
          <w:szCs w:val="22"/>
        </w:rPr>
      </w:pPr>
      <w:r w:rsidRPr="00B02A58">
        <w:rPr>
          <w:sz w:val="22"/>
          <w:szCs w:val="22"/>
        </w:rPr>
        <w:t>Kiti vaistai ir Zoladex</w:t>
      </w:r>
    </w:p>
    <w:p w14:paraId="17656C03" w14:textId="77777777" w:rsidR="00CB0D90" w:rsidRPr="00B02A58" w:rsidRDefault="00CB0D90" w:rsidP="00CB0D90">
      <w:pPr>
        <w:pStyle w:val="Style1"/>
        <w:spacing w:line="240" w:lineRule="auto"/>
        <w:jc w:val="left"/>
        <w:rPr>
          <w:sz w:val="22"/>
          <w:szCs w:val="22"/>
        </w:rPr>
      </w:pPr>
      <w:r w:rsidRPr="00B02A58">
        <w:rPr>
          <w:sz w:val="22"/>
          <w:szCs w:val="22"/>
        </w:rPr>
        <w:t>Jeigu vartojate arba neseniai vartojote kitų vaistų arba dėl to nesate tikri, apie tai pasakykite gydytojui arba vaistininkui.</w:t>
      </w:r>
    </w:p>
    <w:p w14:paraId="28ED5F1F" w14:textId="77777777" w:rsidR="00CB0D90" w:rsidRPr="00B02A58" w:rsidRDefault="00CB0D90" w:rsidP="00CB0D90">
      <w:pPr>
        <w:pStyle w:val="Style1"/>
        <w:spacing w:line="240" w:lineRule="auto"/>
        <w:jc w:val="left"/>
        <w:rPr>
          <w:sz w:val="22"/>
          <w:szCs w:val="22"/>
        </w:rPr>
      </w:pPr>
    </w:p>
    <w:p w14:paraId="3566EC4C" w14:textId="77777777" w:rsidR="00CB0D90" w:rsidRPr="00B02A58" w:rsidRDefault="00CB0D90" w:rsidP="00CB0D90">
      <w:pPr>
        <w:pStyle w:val="Pagrindinistekstas"/>
        <w:spacing w:after="0"/>
        <w:rPr>
          <w:sz w:val="22"/>
          <w:szCs w:val="22"/>
        </w:rPr>
      </w:pPr>
      <w:r w:rsidRPr="00B02A58">
        <w:rPr>
          <w:sz w:val="22"/>
          <w:szCs w:val="22"/>
        </w:rPr>
        <w:t>Zoladex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4883F6C0" w14:textId="77777777" w:rsidR="00CB0D90" w:rsidRPr="00B02A58" w:rsidRDefault="00CB0D90" w:rsidP="00CB0D90">
      <w:pPr>
        <w:pStyle w:val="Style1"/>
        <w:spacing w:line="240" w:lineRule="auto"/>
        <w:jc w:val="left"/>
        <w:rPr>
          <w:sz w:val="22"/>
          <w:szCs w:val="22"/>
        </w:rPr>
      </w:pPr>
    </w:p>
    <w:p w14:paraId="099E071C" w14:textId="77777777" w:rsidR="00CB0D90" w:rsidRPr="00B02A58" w:rsidRDefault="00CB0D90" w:rsidP="00CB0D90">
      <w:pPr>
        <w:pStyle w:val="Pagrindinistekstas"/>
        <w:spacing w:after="0"/>
        <w:rPr>
          <w:sz w:val="22"/>
          <w:szCs w:val="22"/>
        </w:rPr>
      </w:pPr>
      <w:r w:rsidRPr="00B02A58">
        <w:rPr>
          <w:sz w:val="22"/>
          <w:szCs w:val="22"/>
        </w:rPr>
        <w:t>Nuvykę į ligoninę, pasakykite medicinos personalui apie tai, kad vartojate Zoladex.</w:t>
      </w:r>
    </w:p>
    <w:p w14:paraId="0E836B1B" w14:textId="77777777" w:rsidR="00CB0D90" w:rsidRPr="00B02A58" w:rsidRDefault="00CB0D90" w:rsidP="00CB0D90">
      <w:pPr>
        <w:pStyle w:val="Pagrindinistekstas"/>
        <w:spacing w:after="0"/>
        <w:rPr>
          <w:sz w:val="22"/>
          <w:szCs w:val="22"/>
        </w:rPr>
      </w:pPr>
    </w:p>
    <w:p w14:paraId="62B0AB8B" w14:textId="77777777" w:rsidR="00CB0D90" w:rsidRPr="00B02A58" w:rsidRDefault="00CB0D90" w:rsidP="00CB0D90">
      <w:pPr>
        <w:pStyle w:val="Pagrindinistekstas"/>
        <w:spacing w:after="0"/>
        <w:rPr>
          <w:sz w:val="22"/>
          <w:szCs w:val="22"/>
        </w:rPr>
      </w:pPr>
      <w:r w:rsidRPr="00B02A58">
        <w:rPr>
          <w:b/>
          <w:sz w:val="22"/>
          <w:szCs w:val="22"/>
        </w:rPr>
        <w:t>Vairavimas ir mechanizmų valdymas</w:t>
      </w:r>
    </w:p>
    <w:p w14:paraId="2EB1F14D" w14:textId="77777777" w:rsidR="00CB0D90" w:rsidRPr="00B02A58" w:rsidRDefault="00CB0D90" w:rsidP="00CB0D90">
      <w:pPr>
        <w:pStyle w:val="Pagrindinistekstas"/>
        <w:spacing w:after="0"/>
        <w:rPr>
          <w:sz w:val="22"/>
          <w:szCs w:val="22"/>
        </w:rPr>
      </w:pPr>
      <w:r w:rsidRPr="00B02A58">
        <w:rPr>
          <w:sz w:val="22"/>
          <w:szCs w:val="22"/>
        </w:rPr>
        <w:t>Gebos vairuoti ir dirbti su technika šis vaistas neturėtų veikti.</w:t>
      </w:r>
    </w:p>
    <w:p w14:paraId="7B82EFD6" w14:textId="77777777" w:rsidR="00CB0D90" w:rsidRPr="00B02A58" w:rsidRDefault="00CB0D90" w:rsidP="00CB0D90">
      <w:pPr>
        <w:pStyle w:val="Pagrindinistekstas"/>
        <w:spacing w:after="0"/>
        <w:rPr>
          <w:sz w:val="22"/>
          <w:szCs w:val="22"/>
        </w:rPr>
      </w:pPr>
    </w:p>
    <w:p w14:paraId="6937CEEA" w14:textId="77777777" w:rsidR="00CB0D90" w:rsidRPr="00B02A58" w:rsidRDefault="00CB0D90" w:rsidP="00CB0D90">
      <w:pPr>
        <w:pStyle w:val="Pagrindinistekstas"/>
        <w:spacing w:after="0"/>
        <w:rPr>
          <w:sz w:val="22"/>
          <w:szCs w:val="22"/>
        </w:rPr>
      </w:pPr>
    </w:p>
    <w:p w14:paraId="1D09CFAF" w14:textId="77777777" w:rsidR="00CB0D90" w:rsidRPr="00B02A58" w:rsidRDefault="00CB0D90" w:rsidP="00CB0D90">
      <w:pPr>
        <w:pStyle w:val="Antrat3"/>
        <w:tabs>
          <w:tab w:val="left" w:pos="567"/>
        </w:tabs>
        <w:spacing w:after="0"/>
        <w:rPr>
          <w:sz w:val="22"/>
          <w:szCs w:val="22"/>
        </w:rPr>
      </w:pPr>
      <w:r w:rsidRPr="00B02A58">
        <w:rPr>
          <w:sz w:val="22"/>
          <w:szCs w:val="22"/>
        </w:rPr>
        <w:t>3.</w:t>
      </w:r>
      <w:r w:rsidRPr="00B02A58">
        <w:rPr>
          <w:sz w:val="22"/>
          <w:szCs w:val="22"/>
        </w:rPr>
        <w:tab/>
        <w:t>Kaip vartoti Zoladex</w:t>
      </w:r>
    </w:p>
    <w:p w14:paraId="1C713CE6" w14:textId="77777777" w:rsidR="00CB0D90" w:rsidRPr="00B02A58" w:rsidRDefault="00CB0D90" w:rsidP="00CB0D90">
      <w:pPr>
        <w:pStyle w:val="Pagrindinistekstas"/>
        <w:keepNext/>
        <w:keepLines/>
        <w:spacing w:after="0"/>
        <w:rPr>
          <w:sz w:val="22"/>
          <w:szCs w:val="22"/>
        </w:rPr>
      </w:pPr>
    </w:p>
    <w:p w14:paraId="3F3A129B" w14:textId="77777777" w:rsidR="00CB0D90" w:rsidRPr="00B02A58" w:rsidRDefault="00CB0D90" w:rsidP="00CB0D90">
      <w:pPr>
        <w:pStyle w:val="Pagrindinistekstas"/>
        <w:keepNext/>
        <w:keepLines/>
        <w:spacing w:after="0"/>
        <w:rPr>
          <w:sz w:val="22"/>
          <w:szCs w:val="22"/>
        </w:rPr>
      </w:pPr>
      <w:r w:rsidRPr="00B02A58">
        <w:rPr>
          <w:sz w:val="22"/>
          <w:szCs w:val="22"/>
        </w:rPr>
        <w:t>Zoladex švirkščiama po pilvo oda kas 28 dienas (tą padarys gydytojas arba medicinos sesuo). Net pasijutus gerai, svarbu šį vaistą vartoti toliau, kol gydytojas patars baigti gydymą.</w:t>
      </w:r>
    </w:p>
    <w:p w14:paraId="31E88FFD" w14:textId="77777777" w:rsidR="00CB0D90" w:rsidRPr="00B02A58" w:rsidRDefault="00CB0D90" w:rsidP="00CB0D90">
      <w:pPr>
        <w:pStyle w:val="Pagrindinistekstas"/>
        <w:spacing w:after="0"/>
        <w:rPr>
          <w:sz w:val="22"/>
          <w:szCs w:val="22"/>
        </w:rPr>
      </w:pPr>
      <w:r w:rsidRPr="00B02A58">
        <w:rPr>
          <w:sz w:val="22"/>
          <w:szCs w:val="22"/>
        </w:rPr>
        <w:t>Zoladex reikėtų švirkšti kas 4 savaites (28 dienas). Visada priminkite gydytojui arba medicinos seseriai, kad pasakytų kada atvykti, kad būtų sušvirkšta kita dozė. Jeigu ji paskirta praėjus mažiau arba daugiau kaip 28 dienoms po ankstesnės, apie tai pasakykite gydytojui arba medicinos seseriai. Jeigu po paskutinės injekcijos praėjo daugiau kaip 28 dienos, kreipkitės į gydytoją arba medicinos seserį, kad kuo greičiau Jums sušvirkštų vaisto.</w:t>
      </w:r>
    </w:p>
    <w:p w14:paraId="41E8A1EB" w14:textId="77777777" w:rsidR="00CB0D90" w:rsidRPr="00B02A58" w:rsidRDefault="00CB0D90" w:rsidP="00CB0D90">
      <w:pPr>
        <w:pStyle w:val="Pagrindinistekstas"/>
        <w:spacing w:after="0"/>
        <w:rPr>
          <w:sz w:val="22"/>
          <w:szCs w:val="22"/>
        </w:rPr>
      </w:pPr>
    </w:p>
    <w:p w14:paraId="14989961" w14:textId="77777777" w:rsidR="00CB0D90" w:rsidRPr="00B02A58" w:rsidRDefault="00CB0D90" w:rsidP="00CB0D90">
      <w:pPr>
        <w:pStyle w:val="Pagrindinistekstas"/>
        <w:spacing w:after="0"/>
        <w:rPr>
          <w:sz w:val="22"/>
          <w:szCs w:val="22"/>
        </w:rPr>
      </w:pPr>
      <w:r w:rsidRPr="00B02A58">
        <w:rPr>
          <w:sz w:val="22"/>
          <w:szCs w:val="22"/>
        </w:rPr>
        <w:t>Jeigu Jūsų inkstų ar kepenų veikla sutrikusi, dozės koreguoti nereikia.</w:t>
      </w:r>
    </w:p>
    <w:p w14:paraId="3D40CC05" w14:textId="77777777" w:rsidR="00CB0D90" w:rsidRPr="00B02A58" w:rsidRDefault="00CB0D90" w:rsidP="00CB0D90">
      <w:pPr>
        <w:pStyle w:val="Pagrindinistekstas"/>
        <w:spacing w:after="0"/>
        <w:rPr>
          <w:sz w:val="22"/>
          <w:szCs w:val="22"/>
        </w:rPr>
      </w:pPr>
    </w:p>
    <w:p w14:paraId="79DFB4FA" w14:textId="77777777" w:rsidR="00CB0D90" w:rsidRPr="00B02A58" w:rsidRDefault="00CB0D90" w:rsidP="00CB0D90">
      <w:pPr>
        <w:pStyle w:val="Pagrindinistekstas"/>
        <w:spacing w:after="0"/>
        <w:rPr>
          <w:sz w:val="22"/>
          <w:szCs w:val="22"/>
        </w:rPr>
      </w:pPr>
      <w:r w:rsidRPr="00B02A58">
        <w:rPr>
          <w:sz w:val="22"/>
          <w:szCs w:val="22"/>
        </w:rPr>
        <w:t>Jeigu esate senyvas, dozės koreguoti nereikia.</w:t>
      </w:r>
    </w:p>
    <w:p w14:paraId="162EE0DF" w14:textId="77777777" w:rsidR="00CB0D90" w:rsidRPr="00B02A58" w:rsidRDefault="00CB0D90" w:rsidP="00CB0D90">
      <w:pPr>
        <w:pStyle w:val="Pagrindinistekstas"/>
        <w:spacing w:after="0"/>
        <w:rPr>
          <w:sz w:val="22"/>
          <w:szCs w:val="22"/>
        </w:rPr>
      </w:pPr>
    </w:p>
    <w:p w14:paraId="1F757CD7" w14:textId="77777777" w:rsidR="00CB0D90" w:rsidRPr="00B02A58" w:rsidRDefault="00CB0D90" w:rsidP="00CB0D90">
      <w:pPr>
        <w:pStyle w:val="Pagrindinistekstas"/>
        <w:spacing w:after="0"/>
        <w:jc w:val="both"/>
        <w:rPr>
          <w:b/>
          <w:sz w:val="22"/>
          <w:szCs w:val="22"/>
        </w:rPr>
      </w:pPr>
      <w:r w:rsidRPr="00B02A58">
        <w:rPr>
          <w:b/>
          <w:sz w:val="22"/>
          <w:szCs w:val="22"/>
        </w:rPr>
        <w:t>Vartojimas vaikams</w:t>
      </w:r>
    </w:p>
    <w:p w14:paraId="794315ED" w14:textId="77777777" w:rsidR="00CB0D90" w:rsidRPr="00B02A58" w:rsidRDefault="00CB0D90" w:rsidP="00CB0D90">
      <w:pPr>
        <w:pStyle w:val="Pagrindinistekstas"/>
        <w:spacing w:after="0"/>
        <w:jc w:val="both"/>
        <w:rPr>
          <w:sz w:val="22"/>
          <w:szCs w:val="22"/>
        </w:rPr>
      </w:pPr>
      <w:r w:rsidRPr="00B02A58">
        <w:rPr>
          <w:sz w:val="22"/>
          <w:szCs w:val="22"/>
        </w:rPr>
        <w:t>Vaistas nevartojamas vaikams.</w:t>
      </w:r>
    </w:p>
    <w:p w14:paraId="1DAD0C6D" w14:textId="77777777" w:rsidR="00CB0D90" w:rsidRDefault="00CB0D90" w:rsidP="00CB0D90">
      <w:pPr>
        <w:pStyle w:val="Pagrindinistekstas"/>
        <w:spacing w:after="0"/>
        <w:rPr>
          <w:sz w:val="22"/>
          <w:szCs w:val="22"/>
        </w:rPr>
      </w:pPr>
    </w:p>
    <w:p w14:paraId="12C277A9" w14:textId="77777777" w:rsidR="00CB0D90" w:rsidRPr="00B02A58" w:rsidRDefault="00CB0D90" w:rsidP="00CB0D90">
      <w:pPr>
        <w:pStyle w:val="Pagrindinistekstas"/>
        <w:spacing w:after="0"/>
        <w:rPr>
          <w:sz w:val="22"/>
          <w:szCs w:val="22"/>
        </w:rPr>
      </w:pPr>
    </w:p>
    <w:p w14:paraId="49753B80" w14:textId="77777777" w:rsidR="00CB0D90" w:rsidRPr="00B02A58" w:rsidRDefault="00CB0D90" w:rsidP="00CB0D90">
      <w:pPr>
        <w:tabs>
          <w:tab w:val="left" w:pos="567"/>
        </w:tabs>
        <w:rPr>
          <w:bCs w:val="0"/>
          <w:caps/>
          <w:sz w:val="22"/>
          <w:szCs w:val="22"/>
        </w:rPr>
      </w:pPr>
      <w:r w:rsidRPr="00B02A58">
        <w:rPr>
          <w:sz w:val="22"/>
          <w:szCs w:val="22"/>
        </w:rPr>
        <w:t>4.</w:t>
      </w:r>
      <w:r w:rsidRPr="00B02A58">
        <w:rPr>
          <w:sz w:val="22"/>
          <w:szCs w:val="22"/>
        </w:rPr>
        <w:tab/>
        <w:t>Galimas šalutinis poveikis</w:t>
      </w:r>
      <w:r w:rsidRPr="00B02A58">
        <w:rPr>
          <w:bCs w:val="0"/>
          <w:caps/>
          <w:sz w:val="22"/>
          <w:szCs w:val="22"/>
        </w:rPr>
        <w:t xml:space="preserve"> </w:t>
      </w:r>
    </w:p>
    <w:p w14:paraId="317884AD" w14:textId="77777777" w:rsidR="00CB0D90" w:rsidRPr="00B02A58" w:rsidRDefault="00CB0D90" w:rsidP="00CB0D90">
      <w:pPr>
        <w:rPr>
          <w:b w:val="0"/>
          <w:caps/>
          <w:sz w:val="22"/>
          <w:szCs w:val="22"/>
        </w:rPr>
      </w:pPr>
    </w:p>
    <w:p w14:paraId="7786BF41" w14:textId="77777777" w:rsidR="00CB0D90" w:rsidRPr="00B02A58" w:rsidRDefault="00CB0D90" w:rsidP="00CB0D90">
      <w:pPr>
        <w:numPr>
          <w:ilvl w:val="12"/>
          <w:numId w:val="0"/>
        </w:numPr>
        <w:ind w:right="-29"/>
        <w:rPr>
          <w:sz w:val="22"/>
          <w:szCs w:val="22"/>
        </w:rPr>
      </w:pPr>
      <w:r w:rsidRPr="00B02A58">
        <w:rPr>
          <w:b w:val="0"/>
          <w:sz w:val="22"/>
          <w:szCs w:val="22"/>
        </w:rPr>
        <w:t>Šis vaistas, kaip ir visi kiti, gali sukelti šalutinį poveikį, nors jis pasireiškia ne visiems žmonėms.</w:t>
      </w:r>
    </w:p>
    <w:p w14:paraId="07641BB9" w14:textId="77777777" w:rsidR="00CB0D90" w:rsidRPr="00B02A58" w:rsidRDefault="00CB0D90" w:rsidP="00CB0D90">
      <w:pPr>
        <w:tabs>
          <w:tab w:val="left" w:pos="-720"/>
        </w:tabs>
        <w:suppressAutoHyphens/>
        <w:rPr>
          <w:b w:val="0"/>
          <w:spacing w:val="-2"/>
          <w:sz w:val="22"/>
          <w:szCs w:val="22"/>
        </w:rPr>
      </w:pPr>
    </w:p>
    <w:p w14:paraId="26884C78"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Žemiau išvardytas šalutinis poveikis gali pasireikšti vyrams ir moterims.</w:t>
      </w:r>
    </w:p>
    <w:p w14:paraId="55EA5D47" w14:textId="77777777" w:rsidR="00CB0D90" w:rsidRPr="00B02A58" w:rsidRDefault="00CB0D90" w:rsidP="00CB0D90">
      <w:pPr>
        <w:tabs>
          <w:tab w:val="left" w:pos="-720"/>
        </w:tabs>
        <w:suppressAutoHyphens/>
        <w:rPr>
          <w:b w:val="0"/>
          <w:spacing w:val="-2"/>
          <w:sz w:val="22"/>
          <w:szCs w:val="22"/>
        </w:rPr>
      </w:pPr>
    </w:p>
    <w:p w14:paraId="1B0943CA"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Alerginės reakcijos</w:t>
      </w:r>
    </w:p>
    <w:p w14:paraId="4D7A4B70"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Alerginių reakcijų būna retai. Jų simptomai gali būti staiga pasireiškę:</w:t>
      </w:r>
    </w:p>
    <w:p w14:paraId="67ACE439"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odos išbėrimas, niežulys ar dilgėlinė;</w:t>
      </w:r>
    </w:p>
    <w:p w14:paraId="6EBC450E"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lastRenderedPageBreak/>
        <w:t>veido, lūpų, liežuvio ar kitų kūno dalių tinimas;</w:t>
      </w:r>
    </w:p>
    <w:p w14:paraId="47B22EEF"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dusulys, švokštimas ar sutrikęs kvėpavimas.</w:t>
      </w:r>
    </w:p>
    <w:p w14:paraId="19BF629D" w14:textId="77777777" w:rsidR="00CB0D90" w:rsidRPr="00B02A58" w:rsidRDefault="00CB0D90" w:rsidP="00CB0D90">
      <w:pPr>
        <w:tabs>
          <w:tab w:val="left" w:pos="-720"/>
        </w:tabs>
        <w:suppressAutoHyphens/>
        <w:rPr>
          <w:b w:val="0"/>
          <w:bCs w:val="0"/>
          <w:spacing w:val="-2"/>
          <w:sz w:val="22"/>
          <w:szCs w:val="22"/>
        </w:rPr>
      </w:pPr>
      <w:r w:rsidRPr="00B02A58">
        <w:rPr>
          <w:b w:val="0"/>
          <w:spacing w:val="-2"/>
          <w:sz w:val="22"/>
          <w:szCs w:val="22"/>
        </w:rPr>
        <w:t xml:space="preserve">Jeigu Jums pasireikštų tokių simptomų, </w:t>
      </w:r>
      <w:r w:rsidRPr="00B02A58">
        <w:rPr>
          <w:bCs w:val="0"/>
          <w:spacing w:val="-2"/>
          <w:sz w:val="22"/>
          <w:szCs w:val="22"/>
        </w:rPr>
        <w:t>nedelsdami kreipkitės į gydytoją.</w:t>
      </w:r>
      <w:r w:rsidRPr="00B02A58">
        <w:rPr>
          <w:b w:val="0"/>
          <w:bCs w:val="0"/>
          <w:spacing w:val="-2"/>
          <w:sz w:val="22"/>
          <w:szCs w:val="22"/>
        </w:rPr>
        <w:t xml:space="preserve"> </w:t>
      </w:r>
    </w:p>
    <w:p w14:paraId="5E36E811" w14:textId="77777777" w:rsidR="00CB0D90" w:rsidRPr="00400378" w:rsidRDefault="00CB0D90" w:rsidP="00CB0D90">
      <w:pPr>
        <w:pStyle w:val="Antrats"/>
        <w:rPr>
          <w:sz w:val="22"/>
          <w:szCs w:val="22"/>
          <w:highlight w:val="lightGray"/>
        </w:rPr>
      </w:pPr>
    </w:p>
    <w:p w14:paraId="7B71B581"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Kitas galimas šalutinis poveikis:</w:t>
      </w:r>
    </w:p>
    <w:p w14:paraId="544D1431"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karščio pylimas ir prakaitavimas;</w:t>
      </w:r>
    </w:p>
    <w:p w14:paraId="2C0C7F3B"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susilpnėjęs lytinis potraukis;</w:t>
      </w:r>
    </w:p>
    <w:p w14:paraId="7679D5B1"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kaulų išplonėjimas;</w:t>
      </w:r>
    </w:p>
    <w:p w14:paraId="3B07F0A5"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rankų ar kojų pirštų dilgčiojimas;</w:t>
      </w:r>
    </w:p>
    <w:p w14:paraId="3AA7C1D5"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odos išbėrimas;</w:t>
      </w:r>
    </w:p>
    <w:p w14:paraId="50C3E4B1"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sąnarių skausmas;</w:t>
      </w:r>
    </w:p>
    <w:p w14:paraId="06292BC0"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kraujospūdžio pokyčiai;</w:t>
      </w:r>
    </w:p>
    <w:p w14:paraId="7480293B"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skausmas, kraujosruvos, kraujavimas, paraudimas ar patinimas Zoladex injekcijos vietoje;</w:t>
      </w:r>
    </w:p>
    <w:p w14:paraId="73BABD62"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nuotaikos pokyčiai, depresija;</w:t>
      </w:r>
    </w:p>
    <w:p w14:paraId="5E0049AB"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kraujo pokyčiai;</w:t>
      </w:r>
    </w:p>
    <w:p w14:paraId="4C1702B5"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kepenų sutrikimai;</w:t>
      </w:r>
    </w:p>
    <w:p w14:paraId="29CFAE93"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plaučių kraujagyslių užsikimšimas kraujo krešuliu, sukeliančiu krūtinės skausmą ar dusulį;</w:t>
      </w:r>
    </w:p>
    <w:p w14:paraId="1F69088F"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 xml:space="preserve">plaučių uždegimas (pneumonija), kurio simptomai gali būti dusulys ir kosulys; </w:t>
      </w:r>
    </w:p>
    <w:p w14:paraId="1B7A108C"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03651A">
        <w:rPr>
          <w:b w:val="0"/>
          <w:spacing w:val="-2"/>
          <w:sz w:val="22"/>
          <w:szCs w:val="22"/>
        </w:rPr>
        <w:t>psichikos (vadinamieji psichoziniai) sutrikimai – haliucinacijos (matoma, jaučiama arba girdima tai, ko nėra), sutrikęs mąstymas ir asmenybės pokyčiai (jų pasireiškia labai retai);</w:t>
      </w:r>
    </w:p>
    <w:p w14:paraId="34D97FFC"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03651A">
        <w:rPr>
          <w:b w:val="0"/>
          <w:spacing w:val="-2"/>
          <w:sz w:val="22"/>
          <w:szCs w:val="22"/>
        </w:rPr>
        <w:t xml:space="preserve">posmegeninės liaukos (galvoje esančios liaukos) naviko atsiradimas; jeigu navikas jau yra, tai </w:t>
      </w:r>
      <w:r w:rsidRPr="00B02A58">
        <w:rPr>
          <w:b w:val="0"/>
          <w:spacing w:val="-2"/>
          <w:sz w:val="22"/>
          <w:szCs w:val="22"/>
        </w:rPr>
        <w:t>Zoladex gali sukelti jo kraujavimą;</w:t>
      </w:r>
    </w:p>
    <w:p w14:paraId="170FB812" w14:textId="77777777" w:rsidR="00CB0D90" w:rsidRPr="00B02A58" w:rsidRDefault="00CB0D90" w:rsidP="00CB0D90">
      <w:pPr>
        <w:numPr>
          <w:ilvl w:val="0"/>
          <w:numId w:val="7"/>
        </w:numPr>
        <w:tabs>
          <w:tab w:val="clear" w:pos="360"/>
          <w:tab w:val="left" w:pos="-720"/>
        </w:tabs>
        <w:suppressAutoHyphens/>
        <w:ind w:left="426" w:hanging="426"/>
        <w:rPr>
          <w:b w:val="0"/>
          <w:spacing w:val="-2"/>
          <w:sz w:val="22"/>
          <w:szCs w:val="22"/>
        </w:rPr>
      </w:pPr>
      <w:r w:rsidRPr="00B02A58">
        <w:rPr>
          <w:b w:val="0"/>
          <w:spacing w:val="-2"/>
          <w:sz w:val="22"/>
          <w:szCs w:val="22"/>
        </w:rPr>
        <w:t>kūno svorio prieaugis</w:t>
      </w:r>
      <w:r>
        <w:rPr>
          <w:b w:val="0"/>
          <w:spacing w:val="-2"/>
          <w:sz w:val="22"/>
          <w:szCs w:val="22"/>
        </w:rPr>
        <w:t>;</w:t>
      </w:r>
    </w:p>
    <w:p w14:paraId="511555FE" w14:textId="77777777" w:rsidR="00CB0D90" w:rsidRPr="0003651A" w:rsidRDefault="00CB0D90" w:rsidP="00CB0D90">
      <w:pPr>
        <w:numPr>
          <w:ilvl w:val="0"/>
          <w:numId w:val="7"/>
        </w:numPr>
        <w:tabs>
          <w:tab w:val="clear" w:pos="360"/>
          <w:tab w:val="left" w:pos="-720"/>
        </w:tabs>
        <w:suppressAutoHyphens/>
        <w:ind w:left="426" w:hanging="426"/>
        <w:rPr>
          <w:b w:val="0"/>
          <w:spacing w:val="-2"/>
          <w:sz w:val="22"/>
          <w:szCs w:val="22"/>
        </w:rPr>
      </w:pPr>
      <w:r w:rsidRPr="0003651A">
        <w:rPr>
          <w:b w:val="0"/>
          <w:spacing w:val="-2"/>
          <w:sz w:val="22"/>
          <w:szCs w:val="22"/>
        </w:rPr>
        <w:t>EKG pokyčiai (pailgėjęs QT intervalas)</w:t>
      </w:r>
      <w:r>
        <w:rPr>
          <w:b w:val="0"/>
          <w:spacing w:val="-2"/>
          <w:sz w:val="22"/>
          <w:szCs w:val="22"/>
        </w:rPr>
        <w:t>.</w:t>
      </w:r>
    </w:p>
    <w:p w14:paraId="3A90C7BE" w14:textId="77777777" w:rsidR="00CB0D90" w:rsidRPr="00400378" w:rsidRDefault="00CB0D90" w:rsidP="00CB0D90">
      <w:pPr>
        <w:pStyle w:val="Antrats"/>
        <w:rPr>
          <w:sz w:val="22"/>
          <w:szCs w:val="22"/>
          <w:highlight w:val="lightGray"/>
        </w:rPr>
      </w:pPr>
    </w:p>
    <w:p w14:paraId="5F4B8F06" w14:textId="77777777" w:rsidR="00CB0D90" w:rsidRPr="00B02A58" w:rsidRDefault="00CB0D90" w:rsidP="00CB0D90">
      <w:pPr>
        <w:tabs>
          <w:tab w:val="left" w:pos="-720"/>
        </w:tabs>
        <w:suppressAutoHyphens/>
        <w:rPr>
          <w:b w:val="0"/>
          <w:spacing w:val="-2"/>
          <w:sz w:val="22"/>
          <w:szCs w:val="22"/>
        </w:rPr>
      </w:pPr>
      <w:r>
        <w:rPr>
          <w:b w:val="0"/>
          <w:spacing w:val="-2"/>
          <w:sz w:val="22"/>
          <w:szCs w:val="22"/>
        </w:rPr>
        <w:t xml:space="preserve">Be to, gauta pranešimų apie suleidus </w:t>
      </w:r>
      <w:r w:rsidRPr="00C71F8A">
        <w:rPr>
          <w:b w:val="0"/>
          <w:spacing w:val="-2"/>
          <w:sz w:val="22"/>
          <w:szCs w:val="22"/>
        </w:rPr>
        <w:t xml:space="preserve">Zoladex </w:t>
      </w:r>
      <w:r>
        <w:rPr>
          <w:b w:val="0"/>
          <w:spacing w:val="-2"/>
          <w:sz w:val="22"/>
          <w:szCs w:val="22"/>
        </w:rPr>
        <w:t xml:space="preserve">pasireiškusį </w:t>
      </w:r>
      <w:r w:rsidRPr="00C71F8A">
        <w:rPr>
          <w:b w:val="0"/>
          <w:spacing w:val="-2"/>
          <w:sz w:val="22"/>
          <w:szCs w:val="22"/>
        </w:rPr>
        <w:t>in</w:t>
      </w:r>
      <w:r>
        <w:rPr>
          <w:b w:val="0"/>
          <w:spacing w:val="-2"/>
          <w:sz w:val="22"/>
          <w:szCs w:val="22"/>
        </w:rPr>
        <w:t>jek</w:t>
      </w:r>
      <w:r w:rsidRPr="00C71F8A">
        <w:rPr>
          <w:b w:val="0"/>
          <w:spacing w:val="-2"/>
          <w:sz w:val="22"/>
          <w:szCs w:val="22"/>
        </w:rPr>
        <w:t>c</w:t>
      </w:r>
      <w:r>
        <w:rPr>
          <w:b w:val="0"/>
          <w:spacing w:val="-2"/>
          <w:sz w:val="22"/>
          <w:szCs w:val="22"/>
        </w:rPr>
        <w:t xml:space="preserve">ijos vietos  </w:t>
      </w:r>
      <w:r w:rsidRPr="00C71F8A">
        <w:rPr>
          <w:b w:val="0"/>
          <w:spacing w:val="-2"/>
          <w:sz w:val="22"/>
          <w:szCs w:val="22"/>
        </w:rPr>
        <w:t>(</w:t>
      </w:r>
      <w:r>
        <w:rPr>
          <w:b w:val="0"/>
          <w:spacing w:val="-2"/>
          <w:sz w:val="22"/>
          <w:szCs w:val="22"/>
        </w:rPr>
        <w:t>įskaitant vidines pilvo kraujagysles</w:t>
      </w:r>
      <w:r w:rsidRPr="00C71F8A">
        <w:rPr>
          <w:b w:val="0"/>
          <w:spacing w:val="-2"/>
          <w:sz w:val="22"/>
          <w:szCs w:val="22"/>
        </w:rPr>
        <w:t>)</w:t>
      </w:r>
      <w:r>
        <w:rPr>
          <w:b w:val="0"/>
          <w:spacing w:val="-2"/>
          <w:sz w:val="22"/>
          <w:szCs w:val="22"/>
        </w:rPr>
        <w:t xml:space="preserve"> pažeidimą</w:t>
      </w:r>
      <w:r w:rsidRPr="00C71F8A">
        <w:rPr>
          <w:b w:val="0"/>
          <w:spacing w:val="-2"/>
          <w:sz w:val="22"/>
          <w:szCs w:val="22"/>
        </w:rPr>
        <w:t xml:space="preserve">. </w:t>
      </w:r>
      <w:r>
        <w:rPr>
          <w:b w:val="0"/>
          <w:spacing w:val="-2"/>
          <w:sz w:val="22"/>
          <w:szCs w:val="22"/>
        </w:rPr>
        <w:t>Labai retai dėl to prasidėjo stiprus kraujavimas</w:t>
      </w:r>
      <w:r w:rsidRPr="00C71F8A">
        <w:rPr>
          <w:b w:val="0"/>
          <w:spacing w:val="-2"/>
          <w:sz w:val="22"/>
          <w:szCs w:val="22"/>
        </w:rPr>
        <w:t xml:space="preserve">. </w:t>
      </w:r>
      <w:r>
        <w:rPr>
          <w:b w:val="0"/>
          <w:spacing w:val="-2"/>
          <w:sz w:val="22"/>
          <w:szCs w:val="22"/>
        </w:rPr>
        <w:t>Nedelsdami kreipkitės į gydytoją, jeigu pajustumėte ar pastebėtumėte kurį nors iš šių simptomų</w:t>
      </w:r>
      <w:r w:rsidRPr="00C71F8A">
        <w:rPr>
          <w:b w:val="0"/>
          <w:spacing w:val="-2"/>
          <w:sz w:val="22"/>
          <w:szCs w:val="22"/>
        </w:rPr>
        <w:t xml:space="preserve">: </w:t>
      </w:r>
      <w:r>
        <w:rPr>
          <w:b w:val="0"/>
          <w:spacing w:val="-2"/>
          <w:sz w:val="22"/>
          <w:szCs w:val="22"/>
        </w:rPr>
        <w:t>pilvo skausmą</w:t>
      </w:r>
      <w:r w:rsidRPr="00C71F8A">
        <w:rPr>
          <w:b w:val="0"/>
          <w:spacing w:val="-2"/>
          <w:sz w:val="22"/>
          <w:szCs w:val="22"/>
        </w:rPr>
        <w:t xml:space="preserve">, </w:t>
      </w:r>
      <w:r>
        <w:rPr>
          <w:b w:val="0"/>
          <w:spacing w:val="-2"/>
          <w:sz w:val="22"/>
          <w:szCs w:val="22"/>
        </w:rPr>
        <w:t>pilvo pūtimą</w:t>
      </w:r>
      <w:r w:rsidRPr="00C71F8A">
        <w:rPr>
          <w:b w:val="0"/>
          <w:spacing w:val="-2"/>
          <w:sz w:val="22"/>
          <w:szCs w:val="22"/>
        </w:rPr>
        <w:t xml:space="preserve">, </w:t>
      </w:r>
      <w:r>
        <w:rPr>
          <w:b w:val="0"/>
          <w:spacing w:val="-2"/>
          <w:sz w:val="22"/>
          <w:szCs w:val="22"/>
        </w:rPr>
        <w:t>dusulį, galvos svaigimą, kraujospūdžio sumažėjimą ir (arba) kokį nors sąmonės sutrikimą.</w:t>
      </w:r>
    </w:p>
    <w:p w14:paraId="70BAD290" w14:textId="77777777" w:rsidR="00CB0D90" w:rsidRPr="00400378" w:rsidRDefault="00CB0D90" w:rsidP="00CB0D90">
      <w:pPr>
        <w:pStyle w:val="Antrats"/>
        <w:rPr>
          <w:sz w:val="22"/>
          <w:szCs w:val="22"/>
          <w:highlight w:val="lightGray"/>
        </w:rPr>
      </w:pPr>
    </w:p>
    <w:p w14:paraId="4A2CC20B" w14:textId="77777777" w:rsidR="00CB0D90" w:rsidRPr="00B02A58" w:rsidRDefault="00CB0D90" w:rsidP="00CB0D90">
      <w:pPr>
        <w:pStyle w:val="Antrats"/>
        <w:rPr>
          <w:sz w:val="22"/>
          <w:szCs w:val="22"/>
        </w:rPr>
      </w:pPr>
      <w:r w:rsidRPr="00400378">
        <w:rPr>
          <w:sz w:val="22"/>
          <w:szCs w:val="22"/>
          <w:highlight w:val="lightGray"/>
        </w:rPr>
        <w:t>Informacija vyrams</w:t>
      </w:r>
    </w:p>
    <w:p w14:paraId="321CF0D8" w14:textId="77777777" w:rsidR="00CB0D90" w:rsidRPr="00400378" w:rsidRDefault="00CB0D90" w:rsidP="00CB0D90">
      <w:pPr>
        <w:pStyle w:val="Antrats"/>
        <w:rPr>
          <w:sz w:val="22"/>
          <w:szCs w:val="22"/>
          <w:highlight w:val="lightGray"/>
        </w:rPr>
      </w:pPr>
    </w:p>
    <w:p w14:paraId="1B5067F0"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Vyrams taip pat gali pasireikšti toks šalutinis poveikis:</w:t>
      </w:r>
    </w:p>
    <w:p w14:paraId="76B01104"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 xml:space="preserve">nugaros skausmas ar sutrikęs šlapinimasis. Jų pajutę, </w:t>
      </w:r>
      <w:r w:rsidRPr="00B02A58">
        <w:rPr>
          <w:bCs w:val="0"/>
          <w:spacing w:val="-2"/>
          <w:sz w:val="22"/>
          <w:szCs w:val="22"/>
        </w:rPr>
        <w:t>kreipkitės į gydytoją;</w:t>
      </w:r>
    </w:p>
    <w:p w14:paraId="5B89B472"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 xml:space="preserve">kaulų skausmas pradedant gydymą. Jį pajutę, </w:t>
      </w:r>
      <w:r w:rsidRPr="00B02A58">
        <w:rPr>
          <w:bCs w:val="0"/>
          <w:spacing w:val="-2"/>
          <w:sz w:val="22"/>
          <w:szCs w:val="22"/>
        </w:rPr>
        <w:t>kreipkitės į gydytoją;</w:t>
      </w:r>
    </w:p>
    <w:p w14:paraId="4CDC6C21"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impotencija;</w:t>
      </w:r>
    </w:p>
    <w:p w14:paraId="3F2D0B59"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susilpnėjusi širdies funkcija ar širdies priepuolis;</w:t>
      </w:r>
    </w:p>
    <w:p w14:paraId="3E193B9C"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krūtų paburkimas ir skausmingumas;</w:t>
      </w:r>
    </w:p>
    <w:p w14:paraId="6910A730"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padidėjęs cukraus kiekis kraujyje;</w:t>
      </w:r>
    </w:p>
    <w:p w14:paraId="3EEABC45" w14:textId="77777777" w:rsidR="00CB0D90" w:rsidRPr="00B02A58" w:rsidRDefault="00CB0D90" w:rsidP="00CB0D90">
      <w:pPr>
        <w:numPr>
          <w:ilvl w:val="0"/>
          <w:numId w:val="7"/>
        </w:numPr>
        <w:tabs>
          <w:tab w:val="left" w:pos="-720"/>
        </w:tabs>
        <w:suppressAutoHyphens/>
        <w:ind w:left="0" w:firstLine="0"/>
        <w:rPr>
          <w:b w:val="0"/>
          <w:spacing w:val="-2"/>
          <w:sz w:val="22"/>
          <w:szCs w:val="22"/>
        </w:rPr>
      </w:pPr>
      <w:r w:rsidRPr="00B02A58">
        <w:rPr>
          <w:b w:val="0"/>
          <w:spacing w:val="-2"/>
          <w:sz w:val="22"/>
          <w:szCs w:val="22"/>
        </w:rPr>
        <w:t>plaukų išretėjimas.</w:t>
      </w:r>
    </w:p>
    <w:p w14:paraId="4E45891E" w14:textId="77777777" w:rsidR="00CB0D90" w:rsidRPr="00400378" w:rsidRDefault="00CB0D90" w:rsidP="00CB0D90">
      <w:pPr>
        <w:pStyle w:val="Antrats"/>
        <w:rPr>
          <w:sz w:val="22"/>
          <w:szCs w:val="22"/>
          <w:highlight w:val="lightGray"/>
        </w:rPr>
      </w:pPr>
    </w:p>
    <w:p w14:paraId="5CAA2CDF" w14:textId="77777777" w:rsidR="00CB0D90" w:rsidRPr="00B02A58" w:rsidRDefault="00CB0D90" w:rsidP="00CB0D90">
      <w:pPr>
        <w:pStyle w:val="Pagrindinistekstas"/>
        <w:spacing w:after="0"/>
        <w:rPr>
          <w:sz w:val="22"/>
          <w:szCs w:val="22"/>
        </w:rPr>
      </w:pPr>
      <w:r w:rsidRPr="00B02A58">
        <w:rPr>
          <w:sz w:val="22"/>
          <w:szCs w:val="22"/>
        </w:rPr>
        <w:t>Nerimauti dėl aukščiau nurodytų šalutinių poveikių nereikėtų, kadangi Jums jų gali nepasireikšti.</w:t>
      </w:r>
    </w:p>
    <w:p w14:paraId="07885336" w14:textId="77777777" w:rsidR="00CB0D90" w:rsidRPr="00B02A58" w:rsidRDefault="00CB0D90" w:rsidP="00CB0D90">
      <w:pPr>
        <w:pStyle w:val="Pagrindinistekstas"/>
        <w:spacing w:after="0"/>
        <w:rPr>
          <w:sz w:val="22"/>
          <w:szCs w:val="22"/>
        </w:rPr>
      </w:pPr>
    </w:p>
    <w:p w14:paraId="13ECFD2F" w14:textId="77777777" w:rsidR="00CB0D90" w:rsidRPr="00B02A58" w:rsidRDefault="00CB0D90" w:rsidP="00CB0D90">
      <w:pPr>
        <w:rPr>
          <w:sz w:val="22"/>
          <w:szCs w:val="22"/>
        </w:rPr>
      </w:pPr>
      <w:r w:rsidRPr="00B02A58">
        <w:rPr>
          <w:sz w:val="22"/>
          <w:szCs w:val="22"/>
        </w:rPr>
        <w:t>Pranešimas apie šalutinį poveikį</w:t>
      </w:r>
    </w:p>
    <w:p w14:paraId="05B9C141" w14:textId="77777777" w:rsidR="00CB0D90" w:rsidRPr="008C1CE0" w:rsidRDefault="00CB0D90" w:rsidP="00CB0D90">
      <w:pPr>
        <w:ind w:right="-449"/>
        <w:rPr>
          <w:b w:val="0"/>
          <w:bCs w:val="0"/>
          <w:noProof/>
          <w:snapToGrid w:val="0"/>
          <w:sz w:val="22"/>
          <w:szCs w:val="24"/>
        </w:rPr>
      </w:pPr>
      <w:r w:rsidRPr="006F62A2">
        <w:rPr>
          <w:b w:val="0"/>
          <w:bCs w:val="0"/>
          <w:noProof/>
          <w:snapToGrid w:val="0"/>
          <w:sz w:val="22"/>
          <w:szCs w:val="24"/>
        </w:rPr>
        <w:t>Jeigu pasireiškė šalutinis poveikis, įskaitant šiame lapelyje nenurodytą, pas</w:t>
      </w:r>
      <w:r>
        <w:rPr>
          <w:b w:val="0"/>
          <w:bCs w:val="0"/>
          <w:noProof/>
          <w:snapToGrid w:val="0"/>
          <w:sz w:val="22"/>
          <w:szCs w:val="24"/>
        </w:rPr>
        <w:t xml:space="preserve">akykite </w:t>
      </w:r>
      <w:r w:rsidRPr="009C130B">
        <w:rPr>
          <w:b w:val="0"/>
          <w:bCs w:val="0"/>
          <w:noProof/>
          <w:snapToGrid w:val="0"/>
          <w:sz w:val="22"/>
          <w:szCs w:val="24"/>
        </w:rPr>
        <w:t>gydyt</w:t>
      </w:r>
      <w:r>
        <w:rPr>
          <w:b w:val="0"/>
          <w:bCs w:val="0"/>
          <w:noProof/>
          <w:snapToGrid w:val="0"/>
          <w:sz w:val="22"/>
          <w:szCs w:val="24"/>
        </w:rPr>
        <w:t xml:space="preserve">ojui </w:t>
      </w:r>
      <w:r w:rsidRPr="009C130B">
        <w:rPr>
          <w:b w:val="0"/>
          <w:bCs w:val="0"/>
          <w:noProof/>
          <w:snapToGrid w:val="0"/>
          <w:sz w:val="22"/>
          <w:szCs w:val="24"/>
        </w:rPr>
        <w:t>arba</w:t>
      </w:r>
      <w:r>
        <w:rPr>
          <w:b w:val="0"/>
          <w:bCs w:val="0"/>
          <w:noProof/>
          <w:snapToGrid w:val="0"/>
          <w:sz w:val="22"/>
          <w:szCs w:val="24"/>
        </w:rPr>
        <w:t xml:space="preserve"> </w:t>
      </w:r>
      <w:r w:rsidRPr="006F62A2">
        <w:rPr>
          <w:b w:val="0"/>
          <w:bCs w:val="0"/>
          <w:noProof/>
          <w:snapToGrid w:val="0"/>
          <w:sz w:val="22"/>
          <w:szCs w:val="24"/>
        </w:rPr>
        <w:t>vaistininkui</w:t>
      </w:r>
      <w:r>
        <w:rPr>
          <w:b w:val="0"/>
          <w:bCs w:val="0"/>
          <w:noProof/>
          <w:snapToGrid w:val="0"/>
          <w:sz w:val="22"/>
          <w:szCs w:val="24"/>
        </w:rPr>
        <w:t>.</w:t>
      </w:r>
      <w:r w:rsidRPr="006F62A2">
        <w:rPr>
          <w:b w:val="0"/>
          <w:bCs w:val="0"/>
          <w:noProof/>
          <w:snapToGrid w:val="0"/>
          <w:sz w:val="22"/>
          <w:szCs w:val="24"/>
        </w:rPr>
        <w:t xml:space="preserve"> </w:t>
      </w:r>
      <w:r w:rsidRPr="008C1CE0">
        <w:rPr>
          <w:b w:val="0"/>
          <w:bCs w:val="0"/>
          <w:snapToGrid w:val="0"/>
          <w:sz w:val="22"/>
        </w:rPr>
        <w:t>Apie šalutinį poveikį taip pat galite pranešti Valstybinei vaistų kontrolės tarnybai prie Lietuvos Respublikos sveikatos apsaugos ministerijos nemokamu t</w:t>
      </w:r>
      <w:r w:rsidRPr="008C1CE0">
        <w:rPr>
          <w:b w:val="0"/>
          <w:bCs w:val="0"/>
          <w:snapToGrid w:val="0"/>
          <w:sz w:val="22"/>
          <w:lang w:eastAsia="zh-CN"/>
        </w:rPr>
        <w:t>elefonu 8 800 73568</w:t>
      </w:r>
      <w:r w:rsidRPr="008C1CE0">
        <w:rPr>
          <w:b w:val="0"/>
          <w:bCs w:val="0"/>
          <w:snapToGrid w:val="0"/>
          <w:sz w:val="22"/>
        </w:rPr>
        <w:t xml:space="preserve"> arba užpildyti interneto svetainėje </w:t>
      </w:r>
      <w:hyperlink r:id="rId16" w:history="1">
        <w:r w:rsidRPr="008C1CE0">
          <w:rPr>
            <w:rFonts w:eastAsia="SimSun"/>
            <w:b w:val="0"/>
            <w:bCs w:val="0"/>
            <w:snapToGrid w:val="0"/>
            <w:color w:val="0000FF"/>
            <w:sz w:val="22"/>
            <w:u w:val="single"/>
          </w:rPr>
          <w:t>www.vvkt.lt</w:t>
        </w:r>
      </w:hyperlink>
      <w:r w:rsidRPr="008C1CE0">
        <w:rPr>
          <w:b w:val="0"/>
          <w:bCs w:val="0"/>
          <w:snapToGrid w:val="0"/>
          <w:sz w:val="22"/>
        </w:rPr>
        <w:t xml:space="preserve"> esančią formą ir pateikti ją Valstybinei vaistų kontrolės tarnybai prie Lietuvos Respublikos sveikatos apsaugos ministerijos vienu iš šių būdų: raštu (adresu Žirmūnų g. 139A, LT-09120 Vilnius), </w:t>
      </w:r>
      <w:r w:rsidRPr="008C1CE0">
        <w:rPr>
          <w:b w:val="0"/>
          <w:bCs w:val="0"/>
          <w:snapToGrid w:val="0"/>
          <w:sz w:val="22"/>
          <w:lang w:eastAsia="zh-CN"/>
        </w:rPr>
        <w:t xml:space="preserve">nemokamu </w:t>
      </w:r>
      <w:r w:rsidRPr="008C1CE0">
        <w:rPr>
          <w:b w:val="0"/>
          <w:bCs w:val="0"/>
          <w:snapToGrid w:val="0"/>
          <w:sz w:val="22"/>
        </w:rPr>
        <w:t>fakso numeriu 8 800 20131</w:t>
      </w:r>
      <w:r w:rsidRPr="008C1CE0">
        <w:rPr>
          <w:b w:val="0"/>
          <w:bCs w:val="0"/>
          <w:snapToGrid w:val="0"/>
          <w:sz w:val="22"/>
          <w:lang w:eastAsia="zh-CN"/>
        </w:rPr>
        <w:t xml:space="preserve">, </w:t>
      </w:r>
      <w:r w:rsidRPr="008C1CE0">
        <w:rPr>
          <w:b w:val="0"/>
          <w:bCs w:val="0"/>
          <w:snapToGrid w:val="0"/>
          <w:sz w:val="22"/>
        </w:rPr>
        <w:t xml:space="preserve">el. paštu </w:t>
      </w:r>
      <w:hyperlink r:id="rId17" w:history="1">
        <w:r w:rsidRPr="008C1CE0">
          <w:rPr>
            <w:rFonts w:eastAsia="SimSun"/>
            <w:b w:val="0"/>
            <w:bCs w:val="0"/>
            <w:snapToGrid w:val="0"/>
            <w:color w:val="0000FF"/>
            <w:sz w:val="22"/>
            <w:u w:val="single"/>
          </w:rPr>
          <w:t>NepageidaujamaR@vvkt.lt</w:t>
        </w:r>
      </w:hyperlink>
      <w:r w:rsidRPr="008C1CE0">
        <w:rPr>
          <w:b w:val="0"/>
          <w:bCs w:val="0"/>
          <w:snapToGrid w:val="0"/>
          <w:sz w:val="22"/>
        </w:rPr>
        <w:t xml:space="preserve">, taip pat per Valstybinės vaistų kontrolės tarnybos prie Lietuvos Respublikos sveikatos apsaugos ministerijos interneto svetainę (adresu </w:t>
      </w:r>
      <w:hyperlink r:id="rId18" w:history="1">
        <w:r w:rsidRPr="008C1CE0">
          <w:rPr>
            <w:rFonts w:eastAsia="SimSun"/>
            <w:b w:val="0"/>
            <w:bCs w:val="0"/>
            <w:snapToGrid w:val="0"/>
            <w:color w:val="0000FF"/>
            <w:sz w:val="22"/>
            <w:u w:val="single"/>
          </w:rPr>
          <w:t>http://www.vvkt.lt</w:t>
        </w:r>
      </w:hyperlink>
      <w:r w:rsidRPr="008C1CE0">
        <w:rPr>
          <w:b w:val="0"/>
          <w:bCs w:val="0"/>
          <w:snapToGrid w:val="0"/>
          <w:sz w:val="22"/>
        </w:rPr>
        <w:t>). Pranešdami apie šalutinį poveikį galite mums padėti gauti daugiau informacijos apie šio vaisto saugumą.</w:t>
      </w:r>
    </w:p>
    <w:p w14:paraId="42379189" w14:textId="77777777" w:rsidR="00CB0D90" w:rsidRPr="00B02A58" w:rsidRDefault="00CB0D90" w:rsidP="00CB0D90">
      <w:pPr>
        <w:tabs>
          <w:tab w:val="left" w:pos="567"/>
        </w:tabs>
        <w:spacing w:line="260" w:lineRule="exact"/>
        <w:ind w:right="-449"/>
        <w:rPr>
          <w:b w:val="0"/>
          <w:sz w:val="22"/>
          <w:szCs w:val="22"/>
        </w:rPr>
      </w:pPr>
    </w:p>
    <w:p w14:paraId="68D71413" w14:textId="77777777" w:rsidR="00CB0D90" w:rsidRDefault="00CB0D90" w:rsidP="00CB0D90">
      <w:pPr>
        <w:pStyle w:val="Pagrindinistekstas"/>
        <w:spacing w:after="0"/>
        <w:rPr>
          <w:b/>
          <w:sz w:val="22"/>
          <w:szCs w:val="22"/>
        </w:rPr>
      </w:pPr>
    </w:p>
    <w:p w14:paraId="1E2A1EE8" w14:textId="77777777" w:rsidR="00CB0D90" w:rsidRPr="00B02A58" w:rsidRDefault="00CB0D90" w:rsidP="00CB0D90">
      <w:pPr>
        <w:pStyle w:val="Pagrindinistekstas"/>
        <w:spacing w:after="0"/>
        <w:rPr>
          <w:b/>
          <w:sz w:val="22"/>
          <w:szCs w:val="22"/>
        </w:rPr>
      </w:pPr>
      <w:r w:rsidRPr="00B02A58">
        <w:rPr>
          <w:b/>
          <w:sz w:val="22"/>
          <w:szCs w:val="22"/>
        </w:rPr>
        <w:lastRenderedPageBreak/>
        <w:t>MOTERIMS</w:t>
      </w:r>
    </w:p>
    <w:p w14:paraId="50F06360" w14:textId="77777777" w:rsidR="00CB0D90" w:rsidRPr="00B02A58" w:rsidRDefault="00CB0D90" w:rsidP="00CB0D90">
      <w:pPr>
        <w:pStyle w:val="Pagrindinistekstas"/>
        <w:spacing w:after="0"/>
        <w:rPr>
          <w:b/>
          <w:sz w:val="22"/>
          <w:szCs w:val="22"/>
        </w:rPr>
      </w:pPr>
    </w:p>
    <w:p w14:paraId="31214373" w14:textId="77777777" w:rsidR="00CB0D90" w:rsidRPr="00B02A58" w:rsidRDefault="00CB0D90" w:rsidP="00CB0D90">
      <w:pPr>
        <w:pStyle w:val="Pagrindinistekstas"/>
        <w:spacing w:after="0"/>
        <w:rPr>
          <w:sz w:val="22"/>
          <w:szCs w:val="22"/>
        </w:rPr>
      </w:pPr>
      <w:r w:rsidRPr="00B02A58">
        <w:rPr>
          <w:sz w:val="22"/>
          <w:szCs w:val="22"/>
        </w:rPr>
        <w:t>Zoladex vartojamas:</w:t>
      </w:r>
    </w:p>
    <w:p w14:paraId="642569FE" w14:textId="77777777" w:rsidR="00CB0D90" w:rsidRPr="00B02A58" w:rsidRDefault="00CB0D90" w:rsidP="00CB0D90">
      <w:pPr>
        <w:pStyle w:val="Pagrindinistekstas"/>
        <w:numPr>
          <w:ilvl w:val="0"/>
          <w:numId w:val="2"/>
        </w:numPr>
        <w:spacing w:after="0"/>
        <w:rPr>
          <w:sz w:val="22"/>
          <w:szCs w:val="22"/>
        </w:rPr>
      </w:pPr>
      <w:r w:rsidRPr="00B02A58">
        <w:rPr>
          <w:sz w:val="22"/>
          <w:szCs w:val="22"/>
        </w:rPr>
        <w:t>krūties vėžiui, endometriozei (tai liga, kai ląstelės, kurių sveikoms moterims randama tik gimdoje, išplinta kitur, ypač į netoli gimdos esančius organus) ir gimdos fibroidams (gerybiniams navikams) gydyti;</w:t>
      </w:r>
    </w:p>
    <w:p w14:paraId="0A601F9A" w14:textId="77777777" w:rsidR="00CB0D90" w:rsidRPr="00B02A58" w:rsidRDefault="00CB0D90" w:rsidP="00CB0D90">
      <w:pPr>
        <w:pStyle w:val="Pagrindinistekstas"/>
        <w:numPr>
          <w:ilvl w:val="0"/>
          <w:numId w:val="2"/>
        </w:numPr>
        <w:spacing w:after="0"/>
        <w:ind w:left="0" w:firstLine="0"/>
        <w:rPr>
          <w:sz w:val="22"/>
          <w:szCs w:val="22"/>
        </w:rPr>
      </w:pPr>
      <w:r w:rsidRPr="00B02A58">
        <w:rPr>
          <w:sz w:val="22"/>
          <w:szCs w:val="22"/>
        </w:rPr>
        <w:t>gimdos gleivinei suploninti prieš operaciją (kartu su kitais vaistais);</w:t>
      </w:r>
    </w:p>
    <w:p w14:paraId="24A900C2" w14:textId="77777777" w:rsidR="00CB0D90" w:rsidRPr="00B02A58" w:rsidRDefault="00CB0D90" w:rsidP="00CB0D90">
      <w:pPr>
        <w:pStyle w:val="Pagrindinistekstas"/>
        <w:numPr>
          <w:ilvl w:val="0"/>
          <w:numId w:val="2"/>
        </w:numPr>
        <w:spacing w:after="0"/>
        <w:rPr>
          <w:sz w:val="22"/>
          <w:szCs w:val="22"/>
        </w:rPr>
      </w:pPr>
      <w:r w:rsidRPr="00B02A58">
        <w:rPr>
          <w:sz w:val="22"/>
          <w:szCs w:val="22"/>
        </w:rPr>
        <w:t>kiaušinėlių atsipalaidavimui iš kiaušidžių reguliuoti (kartu su kitais nevaisingumo gydymo būdais).</w:t>
      </w:r>
    </w:p>
    <w:p w14:paraId="028ED398" w14:textId="77777777" w:rsidR="00CB0D90" w:rsidRPr="00B02A58" w:rsidRDefault="00CB0D90" w:rsidP="00CB0D90">
      <w:pPr>
        <w:pStyle w:val="Pagrindinistekstas"/>
        <w:spacing w:after="0"/>
        <w:rPr>
          <w:sz w:val="22"/>
          <w:szCs w:val="22"/>
        </w:rPr>
      </w:pPr>
    </w:p>
    <w:p w14:paraId="3C581BC7" w14:textId="77777777" w:rsidR="00CB0D90" w:rsidRPr="00B02A58" w:rsidRDefault="00CB0D90" w:rsidP="00CB0D90">
      <w:pPr>
        <w:pStyle w:val="Pagrindinistekstas"/>
        <w:spacing w:after="0"/>
        <w:rPr>
          <w:sz w:val="22"/>
          <w:szCs w:val="22"/>
        </w:rPr>
      </w:pPr>
    </w:p>
    <w:p w14:paraId="1B2E658F" w14:textId="77777777" w:rsidR="00CB0D90" w:rsidRPr="00B02A58" w:rsidRDefault="00CB0D90" w:rsidP="00CB0D90">
      <w:pPr>
        <w:tabs>
          <w:tab w:val="left" w:pos="567"/>
        </w:tabs>
        <w:rPr>
          <w:sz w:val="22"/>
          <w:szCs w:val="22"/>
        </w:rPr>
      </w:pPr>
      <w:r w:rsidRPr="00B02A58">
        <w:rPr>
          <w:sz w:val="22"/>
          <w:szCs w:val="22"/>
        </w:rPr>
        <w:t>2.</w:t>
      </w:r>
      <w:r w:rsidRPr="00B02A58">
        <w:rPr>
          <w:sz w:val="22"/>
          <w:szCs w:val="22"/>
        </w:rPr>
        <w:tab/>
        <w:t xml:space="preserve">Kas žinotina prieš vartojant Zoladex </w:t>
      </w:r>
    </w:p>
    <w:p w14:paraId="5DFAD545" w14:textId="77777777" w:rsidR="00CB0D90" w:rsidRPr="00B02A58" w:rsidRDefault="00CB0D90" w:rsidP="00CB0D90">
      <w:pPr>
        <w:rPr>
          <w:b w:val="0"/>
          <w:sz w:val="22"/>
          <w:szCs w:val="22"/>
        </w:rPr>
      </w:pPr>
    </w:p>
    <w:p w14:paraId="7AD4AC5A" w14:textId="77777777" w:rsidR="00CB0D90" w:rsidRPr="00B02A58" w:rsidRDefault="00CB0D90" w:rsidP="00CB0D90">
      <w:pPr>
        <w:pStyle w:val="Pagrindinistekstas"/>
        <w:spacing w:after="0"/>
        <w:rPr>
          <w:b/>
          <w:bCs/>
          <w:sz w:val="22"/>
          <w:szCs w:val="22"/>
        </w:rPr>
      </w:pPr>
      <w:r w:rsidRPr="00B02A58">
        <w:rPr>
          <w:b/>
          <w:bCs/>
          <w:sz w:val="22"/>
          <w:szCs w:val="22"/>
        </w:rPr>
        <w:t>Zoladex vartoti negalima:</w:t>
      </w:r>
    </w:p>
    <w:p w14:paraId="4BE4F54D" w14:textId="77777777" w:rsidR="00CB0D90" w:rsidRPr="00B02A58" w:rsidRDefault="00CB0D90" w:rsidP="00CB0D90">
      <w:pPr>
        <w:pStyle w:val="BT-EMEASMCA"/>
        <w:rPr>
          <w:noProof w:val="0"/>
          <w:spacing w:val="-2"/>
        </w:rPr>
      </w:pPr>
      <w:r w:rsidRPr="00B02A58">
        <w:rPr>
          <w:noProof w:val="0"/>
        </w:rPr>
        <w:t>jeigu yra alergija veikliajai medžiagai arba bet kuriai pagalbinei šio vaisto medžiagai (jos išvardytos 6 skyriuje);</w:t>
      </w:r>
    </w:p>
    <w:p w14:paraId="29A36783" w14:textId="77777777" w:rsidR="00CB0D90" w:rsidRPr="00B02A58" w:rsidRDefault="00CB0D90" w:rsidP="00CB0D90">
      <w:pPr>
        <w:pStyle w:val="BT-EMEASMCA"/>
        <w:rPr>
          <w:noProof w:val="0"/>
        </w:rPr>
      </w:pPr>
      <w:r w:rsidRPr="00B02A58">
        <w:rPr>
          <w:noProof w:val="0"/>
        </w:rPr>
        <w:t>nėščiosioms ir žindyvėms (žr. skyrių „Nėštumas ir žindymo laikotarpis” žemiau).</w:t>
      </w:r>
    </w:p>
    <w:p w14:paraId="7CC6CC93" w14:textId="77777777" w:rsidR="00CB0D90" w:rsidRPr="00B02A58" w:rsidRDefault="00CB0D90" w:rsidP="00CB0D90">
      <w:pPr>
        <w:tabs>
          <w:tab w:val="left" w:pos="-720"/>
        </w:tabs>
        <w:suppressAutoHyphens/>
        <w:rPr>
          <w:spacing w:val="-2"/>
          <w:sz w:val="22"/>
          <w:szCs w:val="22"/>
        </w:rPr>
      </w:pPr>
    </w:p>
    <w:p w14:paraId="71A3283F" w14:textId="77777777" w:rsidR="00CB0D90" w:rsidRPr="00B02A58" w:rsidRDefault="00CB0D90" w:rsidP="00CB0D90">
      <w:pPr>
        <w:tabs>
          <w:tab w:val="left" w:pos="-720"/>
        </w:tabs>
        <w:suppressAutoHyphens/>
        <w:rPr>
          <w:b w:val="0"/>
          <w:spacing w:val="-2"/>
          <w:sz w:val="22"/>
          <w:szCs w:val="22"/>
        </w:rPr>
      </w:pPr>
      <w:r w:rsidRPr="00B02A58">
        <w:rPr>
          <w:spacing w:val="-2"/>
          <w:sz w:val="22"/>
          <w:szCs w:val="22"/>
        </w:rPr>
        <w:t xml:space="preserve">Aukščiau išvardytais atvejais vartoti Zoladex Jums negalima. Jeigu abejojate, tai prieš </w:t>
      </w:r>
      <w:r w:rsidRPr="00B02A58">
        <w:rPr>
          <w:b w:val="0"/>
          <w:spacing w:val="-2"/>
          <w:sz w:val="22"/>
          <w:szCs w:val="22"/>
        </w:rPr>
        <w:t>pradėdami vartoti Zoladex, papildomai pasitarkite su gydytoju arba vaistininku.</w:t>
      </w:r>
    </w:p>
    <w:p w14:paraId="1B4BFB0A" w14:textId="77777777" w:rsidR="00CB0D90" w:rsidRPr="00B02A58" w:rsidRDefault="00CB0D90" w:rsidP="00CB0D90">
      <w:pPr>
        <w:tabs>
          <w:tab w:val="left" w:pos="-720"/>
        </w:tabs>
        <w:suppressAutoHyphens/>
        <w:rPr>
          <w:b w:val="0"/>
          <w:spacing w:val="-2"/>
          <w:sz w:val="22"/>
          <w:szCs w:val="22"/>
        </w:rPr>
      </w:pPr>
    </w:p>
    <w:p w14:paraId="4CEA75BD" w14:textId="77777777" w:rsidR="00CB0D90" w:rsidRPr="00B02A58" w:rsidRDefault="00CB0D90" w:rsidP="00CB0D90">
      <w:pPr>
        <w:pStyle w:val="Antrat4"/>
        <w:rPr>
          <w:sz w:val="22"/>
          <w:szCs w:val="22"/>
        </w:rPr>
      </w:pPr>
      <w:r w:rsidRPr="00B02A58">
        <w:rPr>
          <w:sz w:val="22"/>
          <w:szCs w:val="22"/>
        </w:rPr>
        <w:t xml:space="preserve">Įspėjimai ir atsargumo priemonės </w:t>
      </w:r>
    </w:p>
    <w:p w14:paraId="59B3BBF6" w14:textId="77777777" w:rsidR="00CB0D90" w:rsidRPr="00B02A58" w:rsidRDefault="00CB0D90" w:rsidP="00CB0D90">
      <w:pPr>
        <w:numPr>
          <w:ilvl w:val="12"/>
          <w:numId w:val="0"/>
        </w:numPr>
        <w:ind w:right="-2"/>
        <w:rPr>
          <w:b w:val="0"/>
          <w:bCs w:val="0"/>
          <w:snapToGrid w:val="0"/>
          <w:sz w:val="22"/>
          <w:szCs w:val="22"/>
        </w:rPr>
      </w:pPr>
      <w:r w:rsidRPr="00B02A58">
        <w:rPr>
          <w:b w:val="0"/>
          <w:bCs w:val="0"/>
          <w:snapToGrid w:val="0"/>
          <w:sz w:val="22"/>
          <w:szCs w:val="22"/>
        </w:rPr>
        <w:t>Pasitarkite su gydytoju arba slaugytoju, prieš pradėdami vartoti Zoladex</w:t>
      </w:r>
    </w:p>
    <w:p w14:paraId="5F3EA036" w14:textId="77777777" w:rsidR="00CB0D90" w:rsidRPr="00B02A58" w:rsidRDefault="00CB0D90" w:rsidP="00CB0D90">
      <w:pPr>
        <w:tabs>
          <w:tab w:val="left" w:pos="-720"/>
        </w:tabs>
        <w:suppressAutoHyphens/>
        <w:rPr>
          <w:b w:val="0"/>
          <w:spacing w:val="-2"/>
          <w:sz w:val="22"/>
          <w:szCs w:val="22"/>
        </w:rPr>
      </w:pPr>
    </w:p>
    <w:p w14:paraId="00951B47"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Nuvykę į ligoninę, pasakykite medicinos personalui, kad vartojate Zoladex.</w:t>
      </w:r>
    </w:p>
    <w:p w14:paraId="7344163B" w14:textId="77777777" w:rsidR="00CB0D90" w:rsidRPr="00B02A58" w:rsidRDefault="00CB0D90" w:rsidP="00CB0D90">
      <w:pPr>
        <w:tabs>
          <w:tab w:val="left" w:pos="-720"/>
        </w:tabs>
        <w:suppressAutoHyphens/>
        <w:rPr>
          <w:b w:val="0"/>
          <w:spacing w:val="-2"/>
          <w:sz w:val="22"/>
          <w:szCs w:val="22"/>
        </w:rPr>
      </w:pPr>
    </w:p>
    <w:p w14:paraId="1615D26B"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Prieš pradėdami vartoti Zoladex, papildomai pasitarkite su gydytoju arba slaugytoja, jeigu:</w:t>
      </w:r>
    </w:p>
    <w:p w14:paraId="5E3610FC" w14:textId="77777777" w:rsidR="00CB0D90" w:rsidRPr="00B02A58" w:rsidRDefault="00CB0D90" w:rsidP="00CB0D90">
      <w:pPr>
        <w:numPr>
          <w:ilvl w:val="0"/>
          <w:numId w:val="3"/>
        </w:numPr>
        <w:tabs>
          <w:tab w:val="left" w:pos="-720"/>
        </w:tabs>
        <w:suppressAutoHyphens/>
        <w:ind w:left="0" w:firstLine="0"/>
        <w:rPr>
          <w:b w:val="0"/>
          <w:spacing w:val="-2"/>
          <w:sz w:val="22"/>
          <w:szCs w:val="22"/>
        </w:rPr>
      </w:pPr>
      <w:r w:rsidRPr="00B02A58">
        <w:rPr>
          <w:b w:val="0"/>
          <w:spacing w:val="-2"/>
          <w:sz w:val="22"/>
          <w:szCs w:val="22"/>
        </w:rPr>
        <w:t>turite aukštą kraujospūdį;</w:t>
      </w:r>
    </w:p>
    <w:p w14:paraId="5B3683A3" w14:textId="77777777" w:rsidR="00CB0D90" w:rsidRPr="00B02A58" w:rsidRDefault="00CB0D90" w:rsidP="00CB0D90">
      <w:pPr>
        <w:numPr>
          <w:ilvl w:val="0"/>
          <w:numId w:val="3"/>
        </w:numPr>
        <w:tabs>
          <w:tab w:val="left" w:pos="-720"/>
        </w:tabs>
        <w:suppressAutoHyphens/>
        <w:ind w:left="0" w:firstLine="0"/>
        <w:rPr>
          <w:b w:val="0"/>
          <w:bCs w:val="0"/>
          <w:spacing w:val="-2"/>
          <w:sz w:val="22"/>
          <w:szCs w:val="22"/>
        </w:rPr>
      </w:pPr>
      <w:r w:rsidRPr="00B02A58">
        <w:rPr>
          <w:b w:val="0"/>
          <w:spacing w:val="-2"/>
          <w:sz w:val="22"/>
          <w:szCs w:val="22"/>
        </w:rPr>
        <w:t>sergate depresija.</w:t>
      </w:r>
    </w:p>
    <w:p w14:paraId="5564FA3A" w14:textId="77777777" w:rsidR="00CB0D90" w:rsidRPr="00B02A58" w:rsidRDefault="00CB0D90" w:rsidP="00CB0D90">
      <w:pPr>
        <w:tabs>
          <w:tab w:val="left" w:pos="-720"/>
        </w:tabs>
        <w:suppressAutoHyphens/>
        <w:rPr>
          <w:b w:val="0"/>
          <w:bCs w:val="0"/>
          <w:spacing w:val="-2"/>
          <w:sz w:val="22"/>
          <w:szCs w:val="22"/>
        </w:rPr>
      </w:pPr>
    </w:p>
    <w:p w14:paraId="1DE06022" w14:textId="77777777" w:rsidR="00CB0D90" w:rsidRPr="00B02A58" w:rsidRDefault="00CB0D90" w:rsidP="00CB0D90">
      <w:pPr>
        <w:pStyle w:val="Antrats"/>
        <w:rPr>
          <w:sz w:val="22"/>
          <w:szCs w:val="22"/>
        </w:rPr>
      </w:pPr>
      <w:r w:rsidRPr="00400378">
        <w:rPr>
          <w:sz w:val="22"/>
          <w:szCs w:val="22"/>
          <w:highlight w:val="lightGray"/>
        </w:rPr>
        <w:t>Informacija moterims</w:t>
      </w:r>
    </w:p>
    <w:p w14:paraId="43D4C2C1"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Prieš pradėdama vartoti Zoladex, papildomai pasitarkite su gydytoju arba slaugytoja, jeigu:</w:t>
      </w:r>
    </w:p>
    <w:p w14:paraId="54404E1D" w14:textId="77777777" w:rsidR="00CB0D90" w:rsidRPr="0003651A" w:rsidRDefault="00CB0D90" w:rsidP="00CB0D90">
      <w:pPr>
        <w:pStyle w:val="Antrats"/>
        <w:numPr>
          <w:ilvl w:val="0"/>
          <w:numId w:val="5"/>
        </w:numPr>
        <w:tabs>
          <w:tab w:val="clear" w:pos="360"/>
          <w:tab w:val="clear" w:pos="4153"/>
          <w:tab w:val="clear" w:pos="8306"/>
          <w:tab w:val="left" w:pos="-720"/>
        </w:tabs>
        <w:suppressAutoHyphens/>
        <w:ind w:left="426" w:hanging="426"/>
        <w:rPr>
          <w:spacing w:val="-2"/>
          <w:sz w:val="22"/>
          <w:szCs w:val="22"/>
        </w:rPr>
      </w:pPr>
      <w:r w:rsidRPr="0003651A">
        <w:rPr>
          <w:spacing w:val="-2"/>
          <w:sz w:val="22"/>
          <w:szCs w:val="22"/>
        </w:rPr>
        <w:t>sergate liga, dėl kurios silpnėja kaulai, ypač jeigu vartojate daug alkoholinių gėrimų, rūkote, Jūsų šeimos nariams nustatyta osteoporozė (liga, dėl kurios silpnėja kaulai), prastai maitinatės, vartojate vaistų nuo traukulių (epilepsijos priepuolių) arba kortikosteroidų (steroidų).</w:t>
      </w:r>
      <w:r>
        <w:rPr>
          <w:spacing w:val="-2"/>
          <w:sz w:val="22"/>
          <w:szCs w:val="22"/>
        </w:rPr>
        <w:t xml:space="preserve"> </w:t>
      </w:r>
      <w:r w:rsidRPr="0003651A">
        <w:rPr>
          <w:spacing w:val="-2"/>
          <w:sz w:val="22"/>
          <w:szCs w:val="22"/>
        </w:rPr>
        <w:t>Šios grupės vaistai gali sukelti kalcio kiekio kauluose sumažėjimą – kaulų išplonėjimą, tačiau jis gali palengvėti nutraukus vaisto vartojimą.</w:t>
      </w:r>
    </w:p>
    <w:p w14:paraId="42018CDF" w14:textId="77777777" w:rsidR="00CB0D90" w:rsidRPr="00B02A58" w:rsidRDefault="00CB0D90" w:rsidP="00CB0D90">
      <w:pPr>
        <w:tabs>
          <w:tab w:val="left" w:pos="-720"/>
        </w:tabs>
        <w:suppressAutoHyphens/>
        <w:rPr>
          <w:b w:val="0"/>
          <w:spacing w:val="-2"/>
          <w:sz w:val="22"/>
          <w:szCs w:val="22"/>
        </w:rPr>
      </w:pPr>
    </w:p>
    <w:p w14:paraId="508614C9" w14:textId="77777777" w:rsidR="00CB0D90" w:rsidRPr="00B02A58" w:rsidRDefault="00CB0D90" w:rsidP="00CB0D90">
      <w:pPr>
        <w:pStyle w:val="Pagrindinistekstas"/>
        <w:spacing w:after="0"/>
        <w:rPr>
          <w:bCs/>
          <w:spacing w:val="-2"/>
          <w:sz w:val="22"/>
          <w:szCs w:val="22"/>
          <w:lang w:eastAsia="en-US"/>
        </w:rPr>
      </w:pPr>
      <w:r w:rsidRPr="00B02A58">
        <w:rPr>
          <w:spacing w:val="-2"/>
          <w:sz w:val="22"/>
          <w:szCs w:val="22"/>
        </w:rPr>
        <w:t>Jeigu Zoladex vartojate nuo endometriozės, Jūsų gydytojas gali papildomai skirti vaistų nuo kaulų išplonėjimo.</w:t>
      </w:r>
    </w:p>
    <w:p w14:paraId="42D851B0" w14:textId="77777777" w:rsidR="00CB0D90" w:rsidRPr="00B02A58" w:rsidRDefault="00CB0D90" w:rsidP="00CB0D90">
      <w:pPr>
        <w:tabs>
          <w:tab w:val="left" w:pos="-720"/>
        </w:tabs>
        <w:suppressAutoHyphens/>
        <w:rPr>
          <w:b w:val="0"/>
          <w:spacing w:val="-2"/>
          <w:sz w:val="22"/>
          <w:szCs w:val="22"/>
        </w:rPr>
      </w:pPr>
    </w:p>
    <w:p w14:paraId="7FC2B1A3" w14:textId="77777777" w:rsidR="00CB0D90" w:rsidRPr="00B02A58" w:rsidRDefault="00CB0D90" w:rsidP="00CB0D90">
      <w:pPr>
        <w:tabs>
          <w:tab w:val="left" w:pos="-720"/>
        </w:tabs>
        <w:suppressAutoHyphens/>
        <w:rPr>
          <w:b w:val="0"/>
          <w:spacing w:val="-2"/>
          <w:sz w:val="22"/>
          <w:szCs w:val="22"/>
        </w:rPr>
      </w:pPr>
      <w:r w:rsidRPr="00B02A58">
        <w:rPr>
          <w:sz w:val="22"/>
          <w:szCs w:val="22"/>
        </w:rPr>
        <w:t>Vaikams</w:t>
      </w:r>
    </w:p>
    <w:p w14:paraId="6B25BF36"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Zoladex negalima duoti vaikams.</w:t>
      </w:r>
    </w:p>
    <w:p w14:paraId="22256458" w14:textId="77777777" w:rsidR="00CB0D90" w:rsidRPr="00B02A58" w:rsidRDefault="00CB0D90" w:rsidP="00CB0D90">
      <w:pPr>
        <w:pStyle w:val="Pagrindinistekstas"/>
        <w:spacing w:after="0"/>
        <w:rPr>
          <w:sz w:val="22"/>
          <w:szCs w:val="22"/>
        </w:rPr>
      </w:pPr>
    </w:p>
    <w:p w14:paraId="0F8742D6" w14:textId="77777777" w:rsidR="00CB0D90" w:rsidRPr="00B02A58" w:rsidRDefault="00CB0D90" w:rsidP="00CB0D90">
      <w:pPr>
        <w:rPr>
          <w:sz w:val="22"/>
          <w:szCs w:val="22"/>
        </w:rPr>
      </w:pPr>
      <w:r w:rsidRPr="00B02A58">
        <w:rPr>
          <w:sz w:val="22"/>
          <w:szCs w:val="22"/>
        </w:rPr>
        <w:t>Kiti vaistai ir Zoladex</w:t>
      </w:r>
    </w:p>
    <w:p w14:paraId="531BCE6D" w14:textId="77777777" w:rsidR="00CB0D90" w:rsidRPr="00B02A58" w:rsidRDefault="00CB0D90" w:rsidP="00CB0D90">
      <w:pPr>
        <w:pStyle w:val="Style1"/>
        <w:spacing w:line="240" w:lineRule="auto"/>
        <w:jc w:val="left"/>
        <w:rPr>
          <w:sz w:val="22"/>
          <w:szCs w:val="22"/>
        </w:rPr>
      </w:pPr>
      <w:r w:rsidRPr="00B02A58">
        <w:rPr>
          <w:sz w:val="22"/>
          <w:szCs w:val="22"/>
        </w:rPr>
        <w:t>Jeigu vartojate arba neseniai vartojote kitų vaistų arba dėl to nesate tikri, apie tai pasakykite gydytojui arba vaistininkui.</w:t>
      </w:r>
    </w:p>
    <w:p w14:paraId="6CCB1EC3" w14:textId="77777777" w:rsidR="00CB0D90" w:rsidRPr="00B02A58" w:rsidRDefault="00CB0D90" w:rsidP="00CB0D90">
      <w:pPr>
        <w:pStyle w:val="Pagrindinistekstas"/>
        <w:spacing w:after="0"/>
        <w:rPr>
          <w:sz w:val="22"/>
          <w:szCs w:val="22"/>
        </w:rPr>
      </w:pPr>
      <w:r w:rsidRPr="00B02A58">
        <w:rPr>
          <w:sz w:val="22"/>
          <w:szCs w:val="22"/>
        </w:rPr>
        <w:t>Nuvykusi į ligoninę, pasakykite medicinos personalui apie tai, kad vartojate Zoladex.</w:t>
      </w:r>
    </w:p>
    <w:p w14:paraId="4767FFA6" w14:textId="77777777" w:rsidR="00CB0D90" w:rsidRPr="00B02A58" w:rsidRDefault="00CB0D90" w:rsidP="00CB0D90">
      <w:pPr>
        <w:pStyle w:val="Pagrindinistekstas"/>
        <w:spacing w:after="0"/>
        <w:rPr>
          <w:sz w:val="22"/>
          <w:szCs w:val="22"/>
        </w:rPr>
      </w:pPr>
    </w:p>
    <w:p w14:paraId="7BC750DA" w14:textId="77777777" w:rsidR="00CB0D90" w:rsidRPr="00B02A58" w:rsidRDefault="00CB0D90" w:rsidP="00CB0D90">
      <w:pPr>
        <w:pStyle w:val="Antrat4"/>
        <w:rPr>
          <w:sz w:val="22"/>
          <w:szCs w:val="22"/>
        </w:rPr>
      </w:pPr>
      <w:r w:rsidRPr="00B02A58">
        <w:rPr>
          <w:sz w:val="22"/>
          <w:szCs w:val="22"/>
        </w:rPr>
        <w:t>Nėštumas ir žindymo laikotarpis</w:t>
      </w:r>
    </w:p>
    <w:p w14:paraId="2875BB53" w14:textId="77777777" w:rsidR="00CB0D90" w:rsidRPr="00B02A58" w:rsidRDefault="00CB0D90" w:rsidP="00CB0D90">
      <w:pPr>
        <w:rPr>
          <w:b w:val="0"/>
          <w:sz w:val="22"/>
          <w:szCs w:val="22"/>
        </w:rPr>
      </w:pPr>
      <w:r w:rsidRPr="00B02A58">
        <w:rPr>
          <w:b w:val="0"/>
          <w:sz w:val="22"/>
          <w:szCs w:val="22"/>
        </w:rPr>
        <w:t>Zoladex negalima vartoti nėštumo ir žindymo metu.</w:t>
      </w:r>
    </w:p>
    <w:p w14:paraId="47A02A01" w14:textId="77777777" w:rsidR="00CB0D90" w:rsidRPr="00B02A58" w:rsidRDefault="00CB0D90" w:rsidP="00CB0D90">
      <w:pPr>
        <w:rPr>
          <w:b w:val="0"/>
          <w:sz w:val="22"/>
          <w:szCs w:val="22"/>
        </w:rPr>
      </w:pPr>
      <w:r w:rsidRPr="00B02A58">
        <w:rPr>
          <w:b w:val="0"/>
          <w:sz w:val="22"/>
          <w:szCs w:val="22"/>
        </w:rPr>
        <w:t>Vaisingo amžiaus moterys turi naudoti veiksmingą nehormoninės kontracepcijos metodą gydymo metu.</w:t>
      </w:r>
    </w:p>
    <w:p w14:paraId="667853CF" w14:textId="77777777" w:rsidR="00CB0D90" w:rsidRPr="00B02A58" w:rsidRDefault="00CB0D90" w:rsidP="00CB0D90">
      <w:pPr>
        <w:pStyle w:val="Pagrindinistekstas"/>
        <w:spacing w:after="0"/>
        <w:rPr>
          <w:sz w:val="22"/>
          <w:szCs w:val="22"/>
        </w:rPr>
      </w:pPr>
    </w:p>
    <w:p w14:paraId="3134182C" w14:textId="77777777" w:rsidR="00CB0D90" w:rsidRPr="00B02A58" w:rsidRDefault="00CB0D90" w:rsidP="00CB0D90">
      <w:pPr>
        <w:pStyle w:val="Pagrindinistekstas"/>
        <w:spacing w:after="0"/>
        <w:rPr>
          <w:sz w:val="22"/>
          <w:szCs w:val="22"/>
        </w:rPr>
      </w:pPr>
      <w:r w:rsidRPr="00B02A58">
        <w:rPr>
          <w:b/>
          <w:sz w:val="22"/>
          <w:szCs w:val="22"/>
        </w:rPr>
        <w:t>Vairavimas ir mechanizmų valdymas</w:t>
      </w:r>
    </w:p>
    <w:p w14:paraId="36902002" w14:textId="77777777" w:rsidR="00CB0D90" w:rsidRPr="00B02A58" w:rsidRDefault="00CB0D90" w:rsidP="00CB0D90">
      <w:pPr>
        <w:pStyle w:val="Pagrindinistekstas"/>
        <w:spacing w:after="0"/>
        <w:rPr>
          <w:sz w:val="22"/>
          <w:szCs w:val="22"/>
        </w:rPr>
      </w:pPr>
      <w:r w:rsidRPr="00B02A58">
        <w:rPr>
          <w:sz w:val="22"/>
          <w:szCs w:val="22"/>
        </w:rPr>
        <w:t>Gebos vairuoti ir dirbti su technika šis vaistas neturėtų veikti.</w:t>
      </w:r>
    </w:p>
    <w:p w14:paraId="5228C644" w14:textId="77777777" w:rsidR="00CB0D90" w:rsidRPr="00B02A58" w:rsidRDefault="00CB0D90" w:rsidP="00CB0D90">
      <w:pPr>
        <w:pStyle w:val="Pagrindinistekstas"/>
        <w:spacing w:after="0"/>
        <w:rPr>
          <w:sz w:val="22"/>
          <w:szCs w:val="22"/>
        </w:rPr>
      </w:pPr>
    </w:p>
    <w:p w14:paraId="014AFADE" w14:textId="77777777" w:rsidR="00CB0D90" w:rsidRPr="00B02A58" w:rsidRDefault="00CB0D90" w:rsidP="00CB0D90">
      <w:pPr>
        <w:pStyle w:val="Pagrindinistekstas"/>
        <w:spacing w:after="0"/>
        <w:rPr>
          <w:sz w:val="22"/>
          <w:szCs w:val="22"/>
        </w:rPr>
      </w:pPr>
    </w:p>
    <w:p w14:paraId="3486DA29" w14:textId="77777777" w:rsidR="00CB0D90" w:rsidRPr="00B02A58" w:rsidRDefault="00CB0D90" w:rsidP="00CB0D90">
      <w:pPr>
        <w:pStyle w:val="Antrat3"/>
        <w:tabs>
          <w:tab w:val="left" w:pos="567"/>
        </w:tabs>
        <w:spacing w:after="0"/>
        <w:rPr>
          <w:sz w:val="22"/>
          <w:szCs w:val="22"/>
        </w:rPr>
      </w:pPr>
      <w:r w:rsidRPr="00B02A58">
        <w:rPr>
          <w:sz w:val="22"/>
          <w:szCs w:val="22"/>
        </w:rPr>
        <w:t>3.</w:t>
      </w:r>
      <w:r w:rsidRPr="00B02A58">
        <w:rPr>
          <w:sz w:val="22"/>
          <w:szCs w:val="22"/>
        </w:rPr>
        <w:tab/>
        <w:t xml:space="preserve">Kaip vartoti Zoladex </w:t>
      </w:r>
    </w:p>
    <w:p w14:paraId="346C23A0" w14:textId="77777777" w:rsidR="00CB0D90" w:rsidRPr="00B02A58" w:rsidRDefault="00CB0D90" w:rsidP="00CB0D90">
      <w:pPr>
        <w:pStyle w:val="Pagrindinistekstas"/>
        <w:spacing w:after="0"/>
        <w:rPr>
          <w:sz w:val="22"/>
          <w:szCs w:val="22"/>
        </w:rPr>
      </w:pPr>
    </w:p>
    <w:p w14:paraId="339F701A" w14:textId="77777777" w:rsidR="00CB0D90" w:rsidRPr="00B02A58" w:rsidRDefault="00CB0D90" w:rsidP="00CB0D90">
      <w:pPr>
        <w:pStyle w:val="Pagrindinistekstas"/>
        <w:spacing w:after="0"/>
        <w:rPr>
          <w:sz w:val="22"/>
          <w:szCs w:val="22"/>
        </w:rPr>
      </w:pPr>
      <w:r w:rsidRPr="00B02A58">
        <w:rPr>
          <w:sz w:val="22"/>
          <w:szCs w:val="22"/>
        </w:rPr>
        <w:t>Zoladex švirkščiama po pilvo oda (tą padarys gydytojas arba medicinos sesuo). Net pasijutus gerai, svarbu šį vaistą vartoti toliau, kol gydytojas patars baigti gydymą.</w:t>
      </w:r>
    </w:p>
    <w:p w14:paraId="069C75C5" w14:textId="77777777" w:rsidR="00CB0D90" w:rsidRPr="00B02A58" w:rsidRDefault="00CB0D90" w:rsidP="00CB0D90">
      <w:pPr>
        <w:pStyle w:val="Pagrindinistekstas"/>
        <w:spacing w:after="0"/>
        <w:rPr>
          <w:sz w:val="22"/>
          <w:szCs w:val="22"/>
        </w:rPr>
      </w:pPr>
      <w:r w:rsidRPr="00B02A58">
        <w:rPr>
          <w:sz w:val="22"/>
          <w:szCs w:val="22"/>
        </w:rPr>
        <w:t>Jeigu vartojate Zoladex gimdos fibroidams gydyti ir sergate mažakraujyste, gydytojas kartu gali skirti geležies papildų.</w:t>
      </w:r>
    </w:p>
    <w:p w14:paraId="3B5EBA01" w14:textId="77777777" w:rsidR="00CB0D90" w:rsidRPr="00B02A58" w:rsidRDefault="00CB0D90" w:rsidP="00CB0D90">
      <w:pPr>
        <w:pStyle w:val="Pagrindinistekstas"/>
        <w:spacing w:after="0"/>
        <w:rPr>
          <w:sz w:val="22"/>
          <w:szCs w:val="22"/>
        </w:rPr>
      </w:pPr>
      <w:r w:rsidRPr="00B02A58">
        <w:rPr>
          <w:sz w:val="22"/>
          <w:szCs w:val="22"/>
        </w:rPr>
        <w:t>Endometriozei gydyti Zoladex vartojamas ne ilgiau kaip 6 mėnesius, gimdos fibroidams – ne ilgiau kaip 3 mėnesius, gimdos gleivinei suploninti – tik 4</w:t>
      </w:r>
      <w:r w:rsidRPr="00B02A58">
        <w:rPr>
          <w:sz w:val="22"/>
          <w:szCs w:val="22"/>
        </w:rPr>
        <w:noBreakHyphen/>
        <w:t>8 savaites.</w:t>
      </w:r>
    </w:p>
    <w:p w14:paraId="3C1299BC" w14:textId="77777777" w:rsidR="00CB0D90" w:rsidRPr="00B02A58" w:rsidRDefault="00CB0D90" w:rsidP="00CB0D90">
      <w:pPr>
        <w:pStyle w:val="Pagrindinistekstas"/>
        <w:spacing w:after="0"/>
        <w:rPr>
          <w:sz w:val="22"/>
          <w:szCs w:val="22"/>
        </w:rPr>
      </w:pPr>
      <w:r w:rsidRPr="00B02A58">
        <w:rPr>
          <w:sz w:val="22"/>
          <w:szCs w:val="22"/>
        </w:rPr>
        <w:t>Zoladex reikėtų švirkšti kas 4 savaites (28 dienas). Visada priminkite gydytojui arba medicinos seseriai, kad pasakytų kada atvykti, kad būtų sušvirkšta kita dozė. Jeigu ji paskirta praėjus mažiau arba daugiau kaip 28 dienoms po ankstesnės, apie tai pasakykite gydytojui arba medicinos seseriai. Jeigu po paskutinės injekcijos praėjo daugiau kaip 28 dienos, kreipkitės į gydytoją arba medicinos seserį, kad kuo greičiau Jums sušvirkštų vaisto.</w:t>
      </w:r>
    </w:p>
    <w:p w14:paraId="30A08987" w14:textId="77777777" w:rsidR="00CB0D90" w:rsidRPr="00B02A58" w:rsidRDefault="00CB0D90" w:rsidP="00CB0D90">
      <w:pPr>
        <w:pStyle w:val="Pagrindinistekstas"/>
        <w:spacing w:after="0"/>
        <w:rPr>
          <w:sz w:val="22"/>
          <w:szCs w:val="22"/>
        </w:rPr>
      </w:pPr>
    </w:p>
    <w:p w14:paraId="19C8DDC8" w14:textId="77777777" w:rsidR="00CB0D90" w:rsidRPr="00B02A58" w:rsidRDefault="00CB0D90" w:rsidP="00CB0D90">
      <w:pPr>
        <w:pStyle w:val="Pagrindinistekstas"/>
        <w:spacing w:after="0"/>
        <w:rPr>
          <w:sz w:val="22"/>
          <w:szCs w:val="22"/>
        </w:rPr>
      </w:pPr>
      <w:r w:rsidRPr="00B02A58">
        <w:rPr>
          <w:sz w:val="22"/>
          <w:szCs w:val="22"/>
        </w:rPr>
        <w:t>Jeigu Jūsų inkstų ar kepenų veikla sutrikusi, dozės koreguoti nereikia.</w:t>
      </w:r>
    </w:p>
    <w:p w14:paraId="49F0FE0C" w14:textId="77777777" w:rsidR="00CB0D90" w:rsidRPr="00B02A58" w:rsidRDefault="00CB0D90" w:rsidP="00CB0D90">
      <w:pPr>
        <w:pStyle w:val="Pagrindinistekstas"/>
        <w:spacing w:after="0"/>
        <w:rPr>
          <w:sz w:val="22"/>
          <w:szCs w:val="22"/>
        </w:rPr>
      </w:pPr>
    </w:p>
    <w:p w14:paraId="3D4EFBA2" w14:textId="77777777" w:rsidR="00CB0D90" w:rsidRPr="00B02A58" w:rsidRDefault="00CB0D90" w:rsidP="00CB0D90">
      <w:pPr>
        <w:pStyle w:val="Pagrindinistekstas"/>
        <w:spacing w:after="0"/>
        <w:rPr>
          <w:sz w:val="22"/>
          <w:szCs w:val="22"/>
        </w:rPr>
      </w:pPr>
      <w:r w:rsidRPr="00B02A58">
        <w:rPr>
          <w:sz w:val="22"/>
          <w:szCs w:val="22"/>
        </w:rPr>
        <w:t>Jeigu esate senyva, dozės koreguoti nereikia.</w:t>
      </w:r>
    </w:p>
    <w:p w14:paraId="1A185790" w14:textId="77777777" w:rsidR="00CB0D90" w:rsidRPr="00B02A58" w:rsidRDefault="00CB0D90" w:rsidP="00CB0D90">
      <w:pPr>
        <w:pStyle w:val="Pagrindinistekstas"/>
        <w:spacing w:after="0"/>
        <w:rPr>
          <w:sz w:val="22"/>
          <w:szCs w:val="22"/>
        </w:rPr>
      </w:pPr>
    </w:p>
    <w:p w14:paraId="32E3DD65" w14:textId="77777777" w:rsidR="00CB0D90" w:rsidRPr="00B02A58" w:rsidRDefault="00CB0D90" w:rsidP="00CB0D90">
      <w:pPr>
        <w:pStyle w:val="Pagrindinistekstas"/>
        <w:spacing w:after="0"/>
        <w:jc w:val="both"/>
        <w:rPr>
          <w:b/>
          <w:sz w:val="22"/>
          <w:szCs w:val="22"/>
        </w:rPr>
      </w:pPr>
      <w:r w:rsidRPr="00B02A58">
        <w:rPr>
          <w:b/>
          <w:sz w:val="22"/>
          <w:szCs w:val="22"/>
        </w:rPr>
        <w:t>Vartojimas vaikams</w:t>
      </w:r>
    </w:p>
    <w:p w14:paraId="6AB13A5D" w14:textId="77777777" w:rsidR="00CB0D90" w:rsidRPr="00B02A58" w:rsidRDefault="00CB0D90" w:rsidP="00CB0D90">
      <w:pPr>
        <w:pStyle w:val="Pagrindinistekstas"/>
        <w:spacing w:after="0"/>
        <w:jc w:val="both"/>
        <w:rPr>
          <w:sz w:val="22"/>
          <w:szCs w:val="22"/>
        </w:rPr>
      </w:pPr>
      <w:r w:rsidRPr="00B02A58">
        <w:rPr>
          <w:sz w:val="22"/>
          <w:szCs w:val="22"/>
        </w:rPr>
        <w:t>Vaistas nevartojamas vaikams.</w:t>
      </w:r>
    </w:p>
    <w:p w14:paraId="2C18F759" w14:textId="77777777" w:rsidR="00CB0D90" w:rsidRDefault="00CB0D90" w:rsidP="00CB0D90">
      <w:pPr>
        <w:rPr>
          <w:bCs w:val="0"/>
          <w:caps/>
          <w:sz w:val="22"/>
          <w:szCs w:val="22"/>
        </w:rPr>
      </w:pPr>
    </w:p>
    <w:p w14:paraId="54D5EAF2" w14:textId="77777777" w:rsidR="00CB0D90" w:rsidRPr="00B02A58" w:rsidRDefault="00CB0D90" w:rsidP="00CB0D90">
      <w:pPr>
        <w:rPr>
          <w:bCs w:val="0"/>
          <w:caps/>
          <w:sz w:val="22"/>
          <w:szCs w:val="22"/>
        </w:rPr>
      </w:pPr>
    </w:p>
    <w:p w14:paraId="2DA3290C" w14:textId="77777777" w:rsidR="00CB0D90" w:rsidRPr="00B02A58" w:rsidRDefault="00CB0D90" w:rsidP="00CB0D90">
      <w:pPr>
        <w:pStyle w:val="Antrat3"/>
        <w:tabs>
          <w:tab w:val="left" w:pos="567"/>
        </w:tabs>
        <w:spacing w:after="0"/>
        <w:rPr>
          <w:sz w:val="22"/>
          <w:szCs w:val="22"/>
        </w:rPr>
      </w:pPr>
      <w:r w:rsidRPr="00B02A58">
        <w:rPr>
          <w:sz w:val="22"/>
          <w:szCs w:val="22"/>
        </w:rPr>
        <w:t>4.</w:t>
      </w:r>
      <w:r w:rsidRPr="00B02A58">
        <w:rPr>
          <w:sz w:val="22"/>
          <w:szCs w:val="22"/>
        </w:rPr>
        <w:tab/>
        <w:t>Galimas šalutinis poveikis</w:t>
      </w:r>
    </w:p>
    <w:p w14:paraId="676A70BF" w14:textId="77777777" w:rsidR="00CB0D90" w:rsidRPr="00B02A58" w:rsidRDefault="00CB0D90" w:rsidP="00CB0D90">
      <w:pPr>
        <w:rPr>
          <w:bCs w:val="0"/>
          <w:caps/>
          <w:sz w:val="22"/>
          <w:szCs w:val="22"/>
        </w:rPr>
      </w:pPr>
    </w:p>
    <w:p w14:paraId="797442D9" w14:textId="77777777" w:rsidR="00CB0D90" w:rsidRPr="00B02A58" w:rsidRDefault="00CB0D90" w:rsidP="00CB0D90">
      <w:pPr>
        <w:numPr>
          <w:ilvl w:val="12"/>
          <w:numId w:val="0"/>
        </w:numPr>
        <w:ind w:right="-29"/>
        <w:rPr>
          <w:sz w:val="22"/>
          <w:szCs w:val="22"/>
        </w:rPr>
      </w:pPr>
      <w:r w:rsidRPr="00B02A58">
        <w:rPr>
          <w:b w:val="0"/>
          <w:sz w:val="22"/>
          <w:szCs w:val="22"/>
        </w:rPr>
        <w:t>Šis vaistas, kaip ir visi kiti, gali sukelti šalutinį poveikį, nors jis pasireiškia ne visiems žmonėms.</w:t>
      </w:r>
    </w:p>
    <w:p w14:paraId="7C357B82" w14:textId="77777777" w:rsidR="00CB0D90" w:rsidRPr="00B02A58" w:rsidRDefault="00CB0D90" w:rsidP="00CB0D90">
      <w:pPr>
        <w:tabs>
          <w:tab w:val="left" w:pos="-720"/>
        </w:tabs>
        <w:suppressAutoHyphens/>
        <w:rPr>
          <w:b w:val="0"/>
          <w:spacing w:val="-2"/>
          <w:sz w:val="22"/>
          <w:szCs w:val="22"/>
        </w:rPr>
      </w:pPr>
    </w:p>
    <w:p w14:paraId="2AD03405"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Žemiau išvardytas šalutinis poveikis gali pasireikšti vyrams ir moterims.</w:t>
      </w:r>
    </w:p>
    <w:p w14:paraId="10687F28" w14:textId="77777777" w:rsidR="00CB0D90" w:rsidRPr="00B02A58" w:rsidRDefault="00CB0D90" w:rsidP="00CB0D90">
      <w:pPr>
        <w:tabs>
          <w:tab w:val="left" w:pos="-720"/>
        </w:tabs>
        <w:suppressAutoHyphens/>
        <w:rPr>
          <w:b w:val="0"/>
          <w:spacing w:val="-2"/>
          <w:sz w:val="22"/>
          <w:szCs w:val="22"/>
        </w:rPr>
      </w:pPr>
    </w:p>
    <w:p w14:paraId="13E2E51F"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Alerginės reakcijos</w:t>
      </w:r>
    </w:p>
    <w:p w14:paraId="027C8399"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Alerginių reakcijų būna retai. Jų simptomai gali būti staiga pasireiškę:</w:t>
      </w:r>
    </w:p>
    <w:p w14:paraId="7DD133EF"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odos išbėrimas, niežulys ar dilgėlinė;</w:t>
      </w:r>
    </w:p>
    <w:p w14:paraId="5DC2503C"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veido, lūpų, liežuvio ar kitų kūno dalių tinimas;</w:t>
      </w:r>
    </w:p>
    <w:p w14:paraId="028CFAAC"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dusulys, švokštimas ar sutrikęs kvėpavimas.</w:t>
      </w:r>
    </w:p>
    <w:p w14:paraId="75794909" w14:textId="77777777" w:rsidR="00CB0D90" w:rsidRPr="00B02A58" w:rsidRDefault="00CB0D90" w:rsidP="00CB0D90">
      <w:pPr>
        <w:tabs>
          <w:tab w:val="left" w:pos="-720"/>
        </w:tabs>
        <w:suppressAutoHyphens/>
        <w:rPr>
          <w:b w:val="0"/>
          <w:bCs w:val="0"/>
          <w:spacing w:val="-2"/>
          <w:sz w:val="22"/>
          <w:szCs w:val="22"/>
        </w:rPr>
      </w:pPr>
      <w:r w:rsidRPr="00B02A58">
        <w:rPr>
          <w:b w:val="0"/>
          <w:spacing w:val="-2"/>
          <w:sz w:val="22"/>
          <w:szCs w:val="22"/>
        </w:rPr>
        <w:t xml:space="preserve">Jeigu Jums pasireikštų tokių simptomų, </w:t>
      </w:r>
      <w:r w:rsidRPr="00B02A58">
        <w:rPr>
          <w:bCs w:val="0"/>
          <w:spacing w:val="-2"/>
          <w:sz w:val="22"/>
          <w:szCs w:val="22"/>
        </w:rPr>
        <w:t>nedelsdami kreipkitės į gydytoją.</w:t>
      </w:r>
      <w:r w:rsidRPr="00B02A58">
        <w:rPr>
          <w:b w:val="0"/>
          <w:bCs w:val="0"/>
          <w:spacing w:val="-2"/>
          <w:sz w:val="22"/>
          <w:szCs w:val="22"/>
        </w:rPr>
        <w:t xml:space="preserve"> </w:t>
      </w:r>
    </w:p>
    <w:p w14:paraId="48F3D316" w14:textId="77777777" w:rsidR="00CB0D90" w:rsidRPr="00400378" w:rsidRDefault="00CB0D90" w:rsidP="00CB0D90">
      <w:pPr>
        <w:pStyle w:val="Antrats"/>
        <w:rPr>
          <w:sz w:val="22"/>
          <w:szCs w:val="22"/>
          <w:highlight w:val="lightGray"/>
        </w:rPr>
      </w:pPr>
    </w:p>
    <w:p w14:paraId="4CF5C44A" w14:textId="77777777" w:rsidR="00CB0D90" w:rsidRPr="00B02A58" w:rsidRDefault="00CB0D90" w:rsidP="00CB0D90">
      <w:pPr>
        <w:tabs>
          <w:tab w:val="left" w:pos="-720"/>
        </w:tabs>
        <w:suppressAutoHyphens/>
        <w:rPr>
          <w:bCs w:val="0"/>
          <w:spacing w:val="-2"/>
          <w:sz w:val="22"/>
          <w:szCs w:val="22"/>
        </w:rPr>
      </w:pPr>
      <w:r w:rsidRPr="00B02A58">
        <w:rPr>
          <w:bCs w:val="0"/>
          <w:spacing w:val="-2"/>
          <w:sz w:val="22"/>
          <w:szCs w:val="22"/>
        </w:rPr>
        <w:t>Kitas galimas šalutinis poveikis:</w:t>
      </w:r>
    </w:p>
    <w:p w14:paraId="0B7827CC"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 xml:space="preserve">karščio pylimas ir prakaitavimas </w:t>
      </w:r>
      <w:r w:rsidRPr="00B02A58">
        <w:rPr>
          <w:sz w:val="22"/>
          <w:szCs w:val="22"/>
        </w:rPr>
        <w:t>(kartais šis šalutinis poveikis gali tęstis ir tam tikrą laiką, pvz., kelis mėnesius baigus vartoti Zoladex)</w:t>
      </w:r>
      <w:r w:rsidRPr="00B02A58">
        <w:rPr>
          <w:b w:val="0"/>
          <w:spacing w:val="-2"/>
          <w:sz w:val="22"/>
          <w:szCs w:val="22"/>
        </w:rPr>
        <w:t xml:space="preserve">; </w:t>
      </w:r>
    </w:p>
    <w:p w14:paraId="1B9B7994"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susilpnėjęs lytinis potraukis;</w:t>
      </w:r>
    </w:p>
    <w:p w14:paraId="3693ECA5"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kaulų išplonėjimas;</w:t>
      </w:r>
    </w:p>
    <w:p w14:paraId="63EA5386"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rankų ar kojų pirštų dilgčiojimas;</w:t>
      </w:r>
    </w:p>
    <w:p w14:paraId="2F9336DD"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odos išbėrimas;</w:t>
      </w:r>
    </w:p>
    <w:p w14:paraId="3DAC8770"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sąnarių skausmas;</w:t>
      </w:r>
    </w:p>
    <w:p w14:paraId="1ED4B4A6"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kraujospūdžio pokyčiai;</w:t>
      </w:r>
    </w:p>
    <w:p w14:paraId="6122F96D"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pacing w:val="-2"/>
          <w:sz w:val="22"/>
          <w:szCs w:val="22"/>
        </w:rPr>
        <w:t>skausmas, kraujosruvos, kraujavimas, paraudimas ar patinimas Zoladex injekcijos vietoje;</w:t>
      </w:r>
    </w:p>
    <w:p w14:paraId="15C7C27C" w14:textId="77777777" w:rsidR="00CB0D90" w:rsidRPr="00B02A58" w:rsidRDefault="00CB0D90" w:rsidP="00CB0D90">
      <w:pPr>
        <w:numPr>
          <w:ilvl w:val="0"/>
          <w:numId w:val="8"/>
        </w:numPr>
        <w:tabs>
          <w:tab w:val="clear" w:pos="360"/>
          <w:tab w:val="left" w:pos="567"/>
        </w:tabs>
        <w:suppressAutoHyphens/>
        <w:ind w:left="567" w:hanging="567"/>
        <w:rPr>
          <w:b w:val="0"/>
          <w:spacing w:val="-2"/>
          <w:sz w:val="22"/>
          <w:szCs w:val="22"/>
        </w:rPr>
      </w:pPr>
      <w:r w:rsidRPr="00B02A58">
        <w:rPr>
          <w:b w:val="0"/>
          <w:spacing w:val="-2"/>
          <w:sz w:val="22"/>
          <w:szCs w:val="22"/>
        </w:rPr>
        <w:t>nuotaikos pokyčiai, įskaitant depresiją;</w:t>
      </w:r>
    </w:p>
    <w:p w14:paraId="2B7CDA80" w14:textId="77777777" w:rsidR="00CB0D90" w:rsidRPr="00B02A58" w:rsidRDefault="00CB0D90" w:rsidP="00CB0D90">
      <w:pPr>
        <w:numPr>
          <w:ilvl w:val="0"/>
          <w:numId w:val="8"/>
        </w:numPr>
        <w:tabs>
          <w:tab w:val="clear" w:pos="360"/>
          <w:tab w:val="left" w:pos="567"/>
        </w:tabs>
        <w:suppressAutoHyphens/>
        <w:ind w:left="567" w:hanging="567"/>
        <w:rPr>
          <w:b w:val="0"/>
          <w:spacing w:val="-2"/>
          <w:sz w:val="22"/>
          <w:szCs w:val="22"/>
        </w:rPr>
      </w:pPr>
      <w:r w:rsidRPr="00B02A58">
        <w:rPr>
          <w:b w:val="0"/>
          <w:spacing w:val="-2"/>
          <w:sz w:val="22"/>
          <w:szCs w:val="22"/>
        </w:rPr>
        <w:t>kraujo pokyčiai;</w:t>
      </w:r>
    </w:p>
    <w:p w14:paraId="6FD736F7" w14:textId="77777777" w:rsidR="00CB0D90" w:rsidRPr="00B02A58" w:rsidRDefault="00CB0D90" w:rsidP="00CB0D90">
      <w:pPr>
        <w:numPr>
          <w:ilvl w:val="0"/>
          <w:numId w:val="8"/>
        </w:numPr>
        <w:tabs>
          <w:tab w:val="clear" w:pos="360"/>
          <w:tab w:val="left" w:pos="567"/>
        </w:tabs>
        <w:suppressAutoHyphens/>
        <w:ind w:left="567" w:hanging="567"/>
        <w:rPr>
          <w:b w:val="0"/>
          <w:spacing w:val="-2"/>
          <w:sz w:val="22"/>
          <w:szCs w:val="22"/>
        </w:rPr>
      </w:pPr>
      <w:r w:rsidRPr="00B02A58">
        <w:rPr>
          <w:b w:val="0"/>
          <w:spacing w:val="-2"/>
          <w:sz w:val="22"/>
          <w:szCs w:val="22"/>
        </w:rPr>
        <w:t>kepenų sutrikimai;</w:t>
      </w:r>
    </w:p>
    <w:p w14:paraId="2E649319" w14:textId="77777777" w:rsidR="00CB0D90" w:rsidRPr="00B02A58" w:rsidRDefault="00CB0D90" w:rsidP="00CB0D90">
      <w:pPr>
        <w:numPr>
          <w:ilvl w:val="0"/>
          <w:numId w:val="8"/>
        </w:numPr>
        <w:tabs>
          <w:tab w:val="clear" w:pos="360"/>
          <w:tab w:val="left" w:pos="567"/>
        </w:tabs>
        <w:suppressAutoHyphens/>
        <w:ind w:left="567" w:hanging="567"/>
        <w:rPr>
          <w:b w:val="0"/>
          <w:spacing w:val="-2"/>
          <w:sz w:val="22"/>
          <w:szCs w:val="22"/>
        </w:rPr>
      </w:pPr>
      <w:r w:rsidRPr="00B02A58">
        <w:rPr>
          <w:b w:val="0"/>
          <w:spacing w:val="-2"/>
          <w:sz w:val="22"/>
          <w:szCs w:val="22"/>
        </w:rPr>
        <w:t>plaučių kraujagyslių užsikimšimas kraujo krešuliu, sukeliančiu krūtinės skausmą ar dusulį;</w:t>
      </w:r>
    </w:p>
    <w:p w14:paraId="636BF92D" w14:textId="77777777" w:rsidR="00CB0D90" w:rsidRPr="00B02A58" w:rsidRDefault="00CB0D90" w:rsidP="00CB0D90">
      <w:pPr>
        <w:numPr>
          <w:ilvl w:val="0"/>
          <w:numId w:val="8"/>
        </w:numPr>
        <w:tabs>
          <w:tab w:val="clear" w:pos="360"/>
          <w:tab w:val="left" w:pos="567"/>
        </w:tabs>
        <w:suppressAutoHyphens/>
        <w:ind w:left="567" w:hanging="567"/>
        <w:rPr>
          <w:b w:val="0"/>
          <w:spacing w:val="-2"/>
          <w:sz w:val="22"/>
          <w:szCs w:val="22"/>
        </w:rPr>
      </w:pPr>
      <w:r w:rsidRPr="00B02A58">
        <w:rPr>
          <w:b w:val="0"/>
          <w:spacing w:val="-2"/>
          <w:sz w:val="22"/>
          <w:szCs w:val="22"/>
        </w:rPr>
        <w:t xml:space="preserve">plaučių uždegimas (pneumonija), kurio simptomai gali būti dusulys ir kosulys; </w:t>
      </w:r>
    </w:p>
    <w:p w14:paraId="40431E0C" w14:textId="77777777" w:rsidR="00CB0D90" w:rsidRPr="00B02A58" w:rsidRDefault="00CB0D90" w:rsidP="00CB0D90">
      <w:pPr>
        <w:numPr>
          <w:ilvl w:val="0"/>
          <w:numId w:val="7"/>
        </w:numPr>
        <w:tabs>
          <w:tab w:val="clear" w:pos="360"/>
          <w:tab w:val="left" w:pos="567"/>
        </w:tabs>
        <w:suppressAutoHyphens/>
        <w:ind w:left="567" w:hanging="567"/>
        <w:rPr>
          <w:b w:val="0"/>
          <w:spacing w:val="-2"/>
          <w:sz w:val="22"/>
          <w:szCs w:val="22"/>
        </w:rPr>
      </w:pPr>
      <w:r w:rsidRPr="00B02A58">
        <w:rPr>
          <w:b w:val="0"/>
          <w:sz w:val="22"/>
          <w:szCs w:val="22"/>
        </w:rPr>
        <w:t>psichiatriniai (vadinami psichoziniai) sutrikimai – haliucinacijos (matoma, jaučiama arba girdima tai, ko nėra), sutrikęs mąstymas ir asmenybės pokyčiai (jų pasireiškia labai retai);</w:t>
      </w:r>
    </w:p>
    <w:p w14:paraId="69E47F02" w14:textId="77777777" w:rsidR="00CB0D90" w:rsidRPr="00B02A58" w:rsidRDefault="00CB0D90" w:rsidP="00CB0D90">
      <w:pPr>
        <w:numPr>
          <w:ilvl w:val="0"/>
          <w:numId w:val="6"/>
        </w:numPr>
        <w:tabs>
          <w:tab w:val="clear" w:pos="360"/>
          <w:tab w:val="left" w:pos="567"/>
        </w:tabs>
        <w:suppressAutoHyphens/>
        <w:ind w:left="567" w:hanging="567"/>
        <w:rPr>
          <w:b w:val="0"/>
          <w:spacing w:val="-2"/>
          <w:sz w:val="22"/>
          <w:szCs w:val="22"/>
        </w:rPr>
      </w:pPr>
      <w:r w:rsidRPr="00B02A58">
        <w:rPr>
          <w:b w:val="0"/>
          <w:sz w:val="22"/>
          <w:szCs w:val="22"/>
        </w:rPr>
        <w:t xml:space="preserve">posmegeninės liaukos (galvoje esančios liaukos) naviko atsiradimas; jeigu navikas jau yra, tai </w:t>
      </w:r>
      <w:r w:rsidRPr="00B02A58">
        <w:rPr>
          <w:b w:val="0"/>
          <w:spacing w:val="-2"/>
          <w:sz w:val="22"/>
          <w:szCs w:val="22"/>
        </w:rPr>
        <w:t>Zoladex gali sukelti jo kraujavimą;</w:t>
      </w:r>
    </w:p>
    <w:p w14:paraId="7DE968F5" w14:textId="77777777" w:rsidR="00CB0D90" w:rsidRPr="00B02A58" w:rsidRDefault="00CB0D90" w:rsidP="00CB0D90">
      <w:pPr>
        <w:numPr>
          <w:ilvl w:val="0"/>
          <w:numId w:val="6"/>
        </w:numPr>
        <w:tabs>
          <w:tab w:val="clear" w:pos="360"/>
          <w:tab w:val="left" w:pos="567"/>
        </w:tabs>
        <w:suppressAutoHyphens/>
        <w:ind w:left="567" w:hanging="567"/>
        <w:rPr>
          <w:b w:val="0"/>
          <w:spacing w:val="-2"/>
          <w:sz w:val="22"/>
          <w:szCs w:val="22"/>
        </w:rPr>
      </w:pPr>
      <w:r w:rsidRPr="00B02A58">
        <w:rPr>
          <w:b w:val="0"/>
          <w:spacing w:val="-2"/>
          <w:sz w:val="22"/>
          <w:szCs w:val="22"/>
        </w:rPr>
        <w:t>kūno svorio prieaugis</w:t>
      </w:r>
      <w:r>
        <w:rPr>
          <w:b w:val="0"/>
          <w:spacing w:val="-2"/>
          <w:sz w:val="22"/>
          <w:szCs w:val="22"/>
        </w:rPr>
        <w:t>.</w:t>
      </w:r>
    </w:p>
    <w:p w14:paraId="7E6C7B28" w14:textId="77777777" w:rsidR="00CB0D90" w:rsidRPr="00400378" w:rsidRDefault="00CB0D90" w:rsidP="00CB0D90">
      <w:pPr>
        <w:pStyle w:val="Antrats"/>
        <w:rPr>
          <w:sz w:val="22"/>
          <w:szCs w:val="22"/>
          <w:highlight w:val="lightGray"/>
        </w:rPr>
      </w:pPr>
    </w:p>
    <w:p w14:paraId="22BDACFD" w14:textId="77777777" w:rsidR="00CB0D90" w:rsidRPr="00B02A58" w:rsidRDefault="00CB0D90" w:rsidP="00CB0D90">
      <w:pPr>
        <w:pStyle w:val="Antrats"/>
        <w:rPr>
          <w:sz w:val="22"/>
          <w:szCs w:val="22"/>
        </w:rPr>
      </w:pPr>
      <w:r w:rsidRPr="00400378">
        <w:rPr>
          <w:sz w:val="22"/>
          <w:szCs w:val="22"/>
          <w:highlight w:val="lightGray"/>
        </w:rPr>
        <w:t>Informacija moterims</w:t>
      </w:r>
    </w:p>
    <w:p w14:paraId="61A21856" w14:textId="77777777" w:rsidR="00CB0D90" w:rsidRPr="00400378" w:rsidRDefault="00CB0D90" w:rsidP="00CB0D90">
      <w:pPr>
        <w:pStyle w:val="Antrats"/>
        <w:rPr>
          <w:sz w:val="22"/>
          <w:szCs w:val="22"/>
          <w:highlight w:val="lightGray"/>
        </w:rPr>
      </w:pPr>
    </w:p>
    <w:p w14:paraId="228C7E73" w14:textId="77777777" w:rsidR="00CB0D90" w:rsidRPr="00B02A58" w:rsidRDefault="00CB0D90" w:rsidP="00CB0D90">
      <w:pPr>
        <w:tabs>
          <w:tab w:val="left" w:pos="-720"/>
        </w:tabs>
        <w:suppressAutoHyphens/>
        <w:rPr>
          <w:b w:val="0"/>
          <w:spacing w:val="-2"/>
          <w:sz w:val="22"/>
          <w:szCs w:val="22"/>
        </w:rPr>
      </w:pPr>
      <w:r w:rsidRPr="00B02A58">
        <w:rPr>
          <w:b w:val="0"/>
          <w:spacing w:val="-2"/>
          <w:sz w:val="22"/>
          <w:szCs w:val="22"/>
        </w:rPr>
        <w:t>Moterims taip pat gali pasireikšti toks šalutinis poveikis:</w:t>
      </w:r>
    </w:p>
    <w:p w14:paraId="02DBC824" w14:textId="77777777" w:rsidR="00CB0D90" w:rsidRPr="00B02A58" w:rsidRDefault="00CB0D90" w:rsidP="00CB0D90">
      <w:pPr>
        <w:numPr>
          <w:ilvl w:val="0"/>
          <w:numId w:val="9"/>
        </w:numPr>
        <w:tabs>
          <w:tab w:val="clear" w:pos="360"/>
          <w:tab w:val="left" w:pos="-720"/>
        </w:tabs>
        <w:suppressAutoHyphens/>
        <w:ind w:left="426" w:hanging="426"/>
        <w:rPr>
          <w:b w:val="0"/>
          <w:spacing w:val="-2"/>
          <w:sz w:val="22"/>
          <w:szCs w:val="22"/>
        </w:rPr>
      </w:pPr>
      <w:r w:rsidRPr="00B02A58">
        <w:rPr>
          <w:b w:val="0"/>
          <w:spacing w:val="-2"/>
          <w:sz w:val="22"/>
          <w:szCs w:val="22"/>
        </w:rPr>
        <w:t xml:space="preserve">pakitęs kalcio kiekis kraujyje. Jo požymiai gali būti stiprus pykinimas, gausus vėmimas arba didelis troškulys. Jų pajutę, </w:t>
      </w:r>
      <w:r w:rsidRPr="00B02A58">
        <w:rPr>
          <w:bCs w:val="0"/>
          <w:spacing w:val="-2"/>
          <w:sz w:val="22"/>
          <w:szCs w:val="22"/>
        </w:rPr>
        <w:t>kreipkitės į gydytoją</w:t>
      </w:r>
      <w:r w:rsidRPr="00B02A58">
        <w:rPr>
          <w:b w:val="0"/>
          <w:spacing w:val="-2"/>
          <w:sz w:val="22"/>
          <w:szCs w:val="22"/>
        </w:rPr>
        <w:t>, kuris prireikus patikrins kraują;</w:t>
      </w:r>
    </w:p>
    <w:p w14:paraId="4499AFB2" w14:textId="77777777" w:rsidR="00CB0D90" w:rsidRPr="00B02A58" w:rsidRDefault="00CB0D90" w:rsidP="00CB0D90">
      <w:pPr>
        <w:numPr>
          <w:ilvl w:val="0"/>
          <w:numId w:val="9"/>
        </w:numPr>
        <w:tabs>
          <w:tab w:val="clear" w:pos="360"/>
          <w:tab w:val="left" w:pos="-720"/>
        </w:tabs>
        <w:suppressAutoHyphens/>
        <w:ind w:left="426" w:hanging="426"/>
        <w:rPr>
          <w:b w:val="0"/>
          <w:spacing w:val="-2"/>
          <w:sz w:val="22"/>
          <w:szCs w:val="22"/>
        </w:rPr>
      </w:pPr>
      <w:r w:rsidRPr="00B02A58">
        <w:rPr>
          <w:b w:val="0"/>
          <w:spacing w:val="-2"/>
          <w:sz w:val="22"/>
          <w:szCs w:val="22"/>
        </w:rPr>
        <w:t xml:space="preserve">kraujavimas iš makšties. Jis dažniausiai prasideda pirmąjį Zoladex vartojimo mėnesį ir turėtų sustoti savaime. Vis dėlto jeigu kraujavimas tęsiasi arba jaučiate diskomfortą, tai </w:t>
      </w:r>
      <w:r w:rsidRPr="00B02A58">
        <w:rPr>
          <w:bCs w:val="0"/>
          <w:spacing w:val="-2"/>
          <w:sz w:val="22"/>
          <w:szCs w:val="22"/>
        </w:rPr>
        <w:t>kreipkitės į gydytoją;</w:t>
      </w:r>
    </w:p>
    <w:p w14:paraId="56F6165B"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galvos skausmas;</w:t>
      </w:r>
    </w:p>
    <w:p w14:paraId="39C497F8"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makšties sausumas;</w:t>
      </w:r>
    </w:p>
    <w:p w14:paraId="4606E90C"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pakitęs krūtų dydis;</w:t>
      </w:r>
    </w:p>
    <w:p w14:paraId="1227570A"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mažos kiaušidžių cistos, kurios gali sukelti skausmą (dažniausiai jos išnyksta savaime);</w:t>
      </w:r>
    </w:p>
    <w:p w14:paraId="0A42E0C5"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Pr>
          <w:b w:val="0"/>
          <w:spacing w:val="-2"/>
          <w:sz w:val="22"/>
          <w:szCs w:val="22"/>
        </w:rPr>
        <w:t>spuogai;</w:t>
      </w:r>
    </w:p>
    <w:p w14:paraId="42B599A4"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kūno plaukų pokyčiai;</w:t>
      </w:r>
    </w:p>
    <w:p w14:paraId="4BD40BA2"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sausa oda;</w:t>
      </w:r>
    </w:p>
    <w:p w14:paraId="20CF24A3"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padidėjusi cholesterolio koncentracija serume;</w:t>
      </w:r>
    </w:p>
    <w:p w14:paraId="45BD5270"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kiaušidžių hiperstimuliacijos sindromas</w:t>
      </w:r>
      <w:r w:rsidRPr="00B02A58">
        <w:rPr>
          <w:b w:val="0"/>
          <w:sz w:val="22"/>
          <w:szCs w:val="22"/>
        </w:rPr>
        <w:t xml:space="preserve"> (kartu skiriami lytiniai hormonai gonadotropinai labai nedažnais atvejais gali per stipriai stimuliuoti kiaušides). Jeigu, pavartojus šių vaistų, pasireiškė pilvo skausmas ar pūtimas, pykinimas ar vėmimas, apie tai reikėtų nedelsiant pasakyti gydytojui</w:t>
      </w:r>
      <w:r w:rsidRPr="00B02A58">
        <w:rPr>
          <w:b w:val="0"/>
          <w:bCs w:val="0"/>
          <w:sz w:val="22"/>
          <w:szCs w:val="22"/>
        </w:rPr>
        <w:t>;</w:t>
      </w:r>
    </w:p>
    <w:p w14:paraId="0B1068A2"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makšties uždegimas ir išskyros iš makšties;</w:t>
      </w:r>
    </w:p>
    <w:p w14:paraId="0F8ACF71"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nervingumas;</w:t>
      </w:r>
    </w:p>
    <w:p w14:paraId="5B44EB8E"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sutrikęs miegas ar nuovargis;</w:t>
      </w:r>
    </w:p>
    <w:p w14:paraId="7E0D87B1"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pėdų ar kulkšnių patinimas;</w:t>
      </w:r>
    </w:p>
    <w:p w14:paraId="681B7AB9"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raumenų skausmas;</w:t>
      </w:r>
    </w:p>
    <w:p w14:paraId="013FFAEE"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blauzdų raumenų mėšlungis;</w:t>
      </w:r>
    </w:p>
    <w:p w14:paraId="0E8A2945"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vėmimas, viduriavimas, vidurių užkietėjimas, nusiskundimai pilvu;</w:t>
      </w:r>
    </w:p>
    <w:p w14:paraId="655E075E"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bCs w:val="0"/>
          <w:sz w:val="22"/>
          <w:szCs w:val="22"/>
        </w:rPr>
        <w:t>balso pokyčiai;</w:t>
      </w:r>
    </w:p>
    <w:p w14:paraId="634D9B8B"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pacing w:val="-2"/>
          <w:sz w:val="22"/>
          <w:szCs w:val="22"/>
        </w:rPr>
        <w:t>gydymo pradžioje gali pasunkėti krūties vėžio požymiai (</w:t>
      </w:r>
      <w:r w:rsidRPr="00B02A58">
        <w:rPr>
          <w:b w:val="0"/>
          <w:sz w:val="22"/>
          <w:szCs w:val="22"/>
        </w:rPr>
        <w:t>sustiprėti skausmas, padidėti pažeisto audinio apimtis</w:t>
      </w:r>
      <w:r w:rsidRPr="00B02A58">
        <w:rPr>
          <w:b w:val="0"/>
          <w:spacing w:val="-2"/>
          <w:sz w:val="22"/>
          <w:szCs w:val="22"/>
        </w:rPr>
        <w:t>)</w:t>
      </w:r>
      <w:r w:rsidRPr="00B02A58">
        <w:rPr>
          <w:b w:val="0"/>
          <w:bCs w:val="0"/>
          <w:sz w:val="22"/>
          <w:szCs w:val="22"/>
        </w:rPr>
        <w:t>;</w:t>
      </w:r>
    </w:p>
    <w:p w14:paraId="3355055B" w14:textId="77777777" w:rsidR="00CB0D90" w:rsidRPr="00B02A58" w:rsidRDefault="00CB0D90" w:rsidP="00CB0D90">
      <w:pPr>
        <w:numPr>
          <w:ilvl w:val="0"/>
          <w:numId w:val="8"/>
        </w:numPr>
        <w:tabs>
          <w:tab w:val="clear" w:pos="360"/>
          <w:tab w:val="left" w:pos="-720"/>
        </w:tabs>
        <w:suppressAutoHyphens/>
        <w:ind w:left="426" w:hanging="426"/>
        <w:rPr>
          <w:b w:val="0"/>
          <w:spacing w:val="-2"/>
          <w:sz w:val="22"/>
          <w:szCs w:val="22"/>
        </w:rPr>
      </w:pPr>
      <w:r w:rsidRPr="00B02A58">
        <w:rPr>
          <w:b w:val="0"/>
          <w:sz w:val="22"/>
          <w:szCs w:val="22"/>
        </w:rPr>
        <w:t>šiek tiek sustiprėti gimdos fibroidų simptomai, pvz., skausmas.</w:t>
      </w:r>
    </w:p>
    <w:p w14:paraId="5FBB3013" w14:textId="77777777" w:rsidR="00CB0D90" w:rsidRDefault="00CB0D90" w:rsidP="00CB0D90">
      <w:pPr>
        <w:pStyle w:val="Pagrindinistekstas"/>
        <w:spacing w:after="0"/>
        <w:rPr>
          <w:spacing w:val="-2"/>
          <w:sz w:val="22"/>
          <w:szCs w:val="22"/>
        </w:rPr>
      </w:pPr>
    </w:p>
    <w:p w14:paraId="2B3035B3" w14:textId="77777777" w:rsidR="00CB0D90" w:rsidRPr="00B02A58" w:rsidRDefault="00CB0D90" w:rsidP="00CB0D90">
      <w:pPr>
        <w:tabs>
          <w:tab w:val="left" w:pos="-720"/>
        </w:tabs>
        <w:suppressAutoHyphens/>
        <w:rPr>
          <w:b w:val="0"/>
          <w:spacing w:val="-2"/>
          <w:sz w:val="22"/>
          <w:szCs w:val="22"/>
        </w:rPr>
      </w:pPr>
      <w:r>
        <w:rPr>
          <w:b w:val="0"/>
          <w:spacing w:val="-2"/>
          <w:sz w:val="22"/>
          <w:szCs w:val="22"/>
        </w:rPr>
        <w:t xml:space="preserve">Be to, gauta pranešimų apie suleidus </w:t>
      </w:r>
      <w:r w:rsidRPr="00C71F8A">
        <w:rPr>
          <w:b w:val="0"/>
          <w:spacing w:val="-2"/>
          <w:sz w:val="22"/>
          <w:szCs w:val="22"/>
        </w:rPr>
        <w:t xml:space="preserve">Zoladex </w:t>
      </w:r>
      <w:r>
        <w:rPr>
          <w:b w:val="0"/>
          <w:spacing w:val="-2"/>
          <w:sz w:val="22"/>
          <w:szCs w:val="22"/>
        </w:rPr>
        <w:t xml:space="preserve">pasireiškusį </w:t>
      </w:r>
      <w:r w:rsidRPr="00C71F8A">
        <w:rPr>
          <w:b w:val="0"/>
          <w:spacing w:val="-2"/>
          <w:sz w:val="22"/>
          <w:szCs w:val="22"/>
        </w:rPr>
        <w:t>in</w:t>
      </w:r>
      <w:r>
        <w:rPr>
          <w:b w:val="0"/>
          <w:spacing w:val="-2"/>
          <w:sz w:val="22"/>
          <w:szCs w:val="22"/>
        </w:rPr>
        <w:t>jek</w:t>
      </w:r>
      <w:r w:rsidRPr="00C71F8A">
        <w:rPr>
          <w:b w:val="0"/>
          <w:spacing w:val="-2"/>
          <w:sz w:val="22"/>
          <w:szCs w:val="22"/>
        </w:rPr>
        <w:t>c</w:t>
      </w:r>
      <w:r>
        <w:rPr>
          <w:b w:val="0"/>
          <w:spacing w:val="-2"/>
          <w:sz w:val="22"/>
          <w:szCs w:val="22"/>
        </w:rPr>
        <w:t xml:space="preserve">ijos vietos  </w:t>
      </w:r>
      <w:r w:rsidRPr="00C71F8A">
        <w:rPr>
          <w:b w:val="0"/>
          <w:spacing w:val="-2"/>
          <w:sz w:val="22"/>
          <w:szCs w:val="22"/>
        </w:rPr>
        <w:t>(</w:t>
      </w:r>
      <w:r>
        <w:rPr>
          <w:b w:val="0"/>
          <w:spacing w:val="-2"/>
          <w:sz w:val="22"/>
          <w:szCs w:val="22"/>
        </w:rPr>
        <w:t>įskaitant vidines pilvo kraujagysles</w:t>
      </w:r>
      <w:r w:rsidRPr="00C71F8A">
        <w:rPr>
          <w:b w:val="0"/>
          <w:spacing w:val="-2"/>
          <w:sz w:val="22"/>
          <w:szCs w:val="22"/>
        </w:rPr>
        <w:t>)</w:t>
      </w:r>
      <w:r>
        <w:rPr>
          <w:b w:val="0"/>
          <w:spacing w:val="-2"/>
          <w:sz w:val="22"/>
          <w:szCs w:val="22"/>
        </w:rPr>
        <w:t xml:space="preserve"> pažeidimą</w:t>
      </w:r>
      <w:r w:rsidRPr="00C71F8A">
        <w:rPr>
          <w:b w:val="0"/>
          <w:spacing w:val="-2"/>
          <w:sz w:val="22"/>
          <w:szCs w:val="22"/>
        </w:rPr>
        <w:t xml:space="preserve">. </w:t>
      </w:r>
      <w:r>
        <w:rPr>
          <w:b w:val="0"/>
          <w:spacing w:val="-2"/>
          <w:sz w:val="22"/>
          <w:szCs w:val="22"/>
        </w:rPr>
        <w:t>Labai retai dėl to prasidėjo stiprus kraujavimas</w:t>
      </w:r>
      <w:r w:rsidRPr="00C71F8A">
        <w:rPr>
          <w:b w:val="0"/>
          <w:spacing w:val="-2"/>
          <w:sz w:val="22"/>
          <w:szCs w:val="22"/>
        </w:rPr>
        <w:t xml:space="preserve">. </w:t>
      </w:r>
      <w:r>
        <w:rPr>
          <w:b w:val="0"/>
          <w:spacing w:val="-2"/>
          <w:sz w:val="22"/>
          <w:szCs w:val="22"/>
        </w:rPr>
        <w:t>Nedelsdami kreipkitės į gydytoją, jeigu pajustumėte ar pastebėtumėte kurį nors iš šių simptomų</w:t>
      </w:r>
      <w:r w:rsidRPr="00C71F8A">
        <w:rPr>
          <w:b w:val="0"/>
          <w:spacing w:val="-2"/>
          <w:sz w:val="22"/>
          <w:szCs w:val="22"/>
        </w:rPr>
        <w:t xml:space="preserve">: </w:t>
      </w:r>
      <w:r>
        <w:rPr>
          <w:b w:val="0"/>
          <w:spacing w:val="-2"/>
          <w:sz w:val="22"/>
          <w:szCs w:val="22"/>
        </w:rPr>
        <w:t>pilvo skausmą</w:t>
      </w:r>
      <w:r w:rsidRPr="00C71F8A">
        <w:rPr>
          <w:b w:val="0"/>
          <w:spacing w:val="-2"/>
          <w:sz w:val="22"/>
          <w:szCs w:val="22"/>
        </w:rPr>
        <w:t xml:space="preserve">, </w:t>
      </w:r>
      <w:r>
        <w:rPr>
          <w:b w:val="0"/>
          <w:spacing w:val="-2"/>
          <w:sz w:val="22"/>
          <w:szCs w:val="22"/>
        </w:rPr>
        <w:t>pilvo pūtimą</w:t>
      </w:r>
      <w:r w:rsidRPr="00C71F8A">
        <w:rPr>
          <w:b w:val="0"/>
          <w:spacing w:val="-2"/>
          <w:sz w:val="22"/>
          <w:szCs w:val="22"/>
        </w:rPr>
        <w:t xml:space="preserve">, </w:t>
      </w:r>
      <w:r>
        <w:rPr>
          <w:b w:val="0"/>
          <w:spacing w:val="-2"/>
          <w:sz w:val="22"/>
          <w:szCs w:val="22"/>
        </w:rPr>
        <w:t>dusulį, galvos svaigimą, kraujospūdžio sumažėjimą ir (arba) kokį nors sąmonės sutrikimą.</w:t>
      </w:r>
    </w:p>
    <w:p w14:paraId="7388E3F9" w14:textId="77777777" w:rsidR="00CB0D90" w:rsidRPr="00B02A58" w:rsidRDefault="00CB0D90" w:rsidP="00CB0D90">
      <w:pPr>
        <w:pStyle w:val="Pagrindinistekstas"/>
        <w:spacing w:after="0"/>
        <w:rPr>
          <w:spacing w:val="-2"/>
          <w:sz w:val="22"/>
          <w:szCs w:val="22"/>
        </w:rPr>
      </w:pPr>
    </w:p>
    <w:p w14:paraId="659EC064" w14:textId="77777777" w:rsidR="00CB0D90" w:rsidRPr="00B02A58" w:rsidRDefault="00CB0D90" w:rsidP="00CB0D90">
      <w:pPr>
        <w:pStyle w:val="Pagrindinistekstas"/>
        <w:spacing w:after="0"/>
        <w:rPr>
          <w:spacing w:val="-2"/>
          <w:sz w:val="22"/>
          <w:szCs w:val="22"/>
        </w:rPr>
      </w:pPr>
      <w:r w:rsidRPr="00B02A58">
        <w:rPr>
          <w:spacing w:val="-2"/>
          <w:sz w:val="22"/>
          <w:szCs w:val="22"/>
        </w:rPr>
        <w:t>Kai kurioms Zoladex vartojančioms moterims prasideda ankstyva menopauzė, o baigus vartoti šį vaistą mėnesinės neatsinaujina.</w:t>
      </w:r>
    </w:p>
    <w:p w14:paraId="16479CC4" w14:textId="77777777" w:rsidR="00CB0D90" w:rsidRPr="00B02A58" w:rsidRDefault="00CB0D90" w:rsidP="00CB0D90">
      <w:pPr>
        <w:pStyle w:val="Pagrindinistekstas"/>
        <w:spacing w:after="0"/>
        <w:rPr>
          <w:spacing w:val="-2"/>
          <w:sz w:val="22"/>
          <w:szCs w:val="22"/>
        </w:rPr>
      </w:pPr>
    </w:p>
    <w:p w14:paraId="5455B5E9" w14:textId="77777777" w:rsidR="00CB0D90" w:rsidRPr="00B02A58" w:rsidRDefault="00CB0D90" w:rsidP="00CB0D90">
      <w:pPr>
        <w:pStyle w:val="Pagrindinistekstas"/>
        <w:spacing w:after="0"/>
        <w:rPr>
          <w:sz w:val="22"/>
          <w:szCs w:val="22"/>
        </w:rPr>
      </w:pPr>
      <w:r w:rsidRPr="00B02A58">
        <w:rPr>
          <w:sz w:val="22"/>
          <w:szCs w:val="22"/>
        </w:rPr>
        <w:t>Nerimauti dėl aukščiau nurodytų šalutinių poveikių nereikėtų, kadangi Jums jų gali nepasireikšti.</w:t>
      </w:r>
    </w:p>
    <w:p w14:paraId="77309A03" w14:textId="77777777" w:rsidR="00CB0D90" w:rsidRPr="00B02A58" w:rsidRDefault="00CB0D90" w:rsidP="00CB0D90">
      <w:pPr>
        <w:pStyle w:val="Pagrindinistekstas"/>
        <w:spacing w:after="0"/>
        <w:rPr>
          <w:sz w:val="22"/>
          <w:szCs w:val="22"/>
        </w:rPr>
      </w:pPr>
    </w:p>
    <w:p w14:paraId="1E915449" w14:textId="77777777" w:rsidR="00CB0D90" w:rsidRPr="00B02A58" w:rsidRDefault="00CB0D90" w:rsidP="00CB0D90">
      <w:pPr>
        <w:rPr>
          <w:sz w:val="22"/>
          <w:szCs w:val="22"/>
        </w:rPr>
      </w:pPr>
      <w:r w:rsidRPr="00B02A58">
        <w:rPr>
          <w:sz w:val="22"/>
          <w:szCs w:val="22"/>
        </w:rPr>
        <w:t>Pranešimas apie šalutinį poveikį</w:t>
      </w:r>
    </w:p>
    <w:p w14:paraId="485B3D46" w14:textId="77777777" w:rsidR="00CB0D90" w:rsidRPr="00B02A58" w:rsidRDefault="00CB0D90" w:rsidP="00CB0D90">
      <w:pPr>
        <w:pStyle w:val="Pagrindinistekstas"/>
        <w:spacing w:after="0"/>
        <w:rPr>
          <w:spacing w:val="-2"/>
          <w:sz w:val="22"/>
          <w:szCs w:val="22"/>
        </w:rPr>
      </w:pPr>
      <w:r w:rsidRPr="00B02A58">
        <w:rPr>
          <w:sz w:val="22"/>
          <w:szCs w:val="22"/>
        </w:rPr>
        <w:t xml:space="preserve">Jeigu pasireiškė šalutinis poveikis, įskaitant šiame lapelyje nenurodytą, pasakykite gydytojui arba, vaistininkui. </w:t>
      </w:r>
      <w:r w:rsidRPr="00211FD9">
        <w:rPr>
          <w:sz w:val="22"/>
          <w:szCs w:val="22"/>
        </w:rPr>
        <w:t xml:space="preserve"> </w:t>
      </w:r>
      <w:r w:rsidRPr="008C1CE0">
        <w:rPr>
          <w:snapToGrid w:val="0"/>
          <w:sz w:val="22"/>
        </w:rPr>
        <w:t>Apie šalutinį poveikį taip pat galite pranešti Valstybinei vaistų kontrolės tarnybai prie Lietuvos Respublikos sveikatos apsaugos ministerijos nemokamu t</w:t>
      </w:r>
      <w:r w:rsidRPr="008C1CE0">
        <w:rPr>
          <w:snapToGrid w:val="0"/>
          <w:sz w:val="22"/>
          <w:lang w:eastAsia="zh-CN"/>
        </w:rPr>
        <w:t>elefonu 8 800 73568</w:t>
      </w:r>
      <w:r w:rsidRPr="008C1CE0">
        <w:rPr>
          <w:snapToGrid w:val="0"/>
          <w:sz w:val="22"/>
        </w:rPr>
        <w:t xml:space="preserve"> arba užpildyti interneto svetainėje </w:t>
      </w:r>
      <w:hyperlink r:id="rId19" w:history="1">
        <w:r w:rsidRPr="008C1CE0">
          <w:rPr>
            <w:rFonts w:eastAsia="SimSun"/>
            <w:snapToGrid w:val="0"/>
            <w:color w:val="0000FF"/>
            <w:sz w:val="22"/>
            <w:u w:val="single"/>
          </w:rPr>
          <w:t>www.vvkt.lt</w:t>
        </w:r>
      </w:hyperlink>
      <w:r w:rsidRPr="008C1CE0">
        <w:rPr>
          <w:snapToGrid w:val="0"/>
          <w:sz w:val="22"/>
        </w:rPr>
        <w:t xml:space="preserve"> esančią formą ir pateikti ją Valstybinei vaistų kontrolės tarnybai prie Lietuvos Respublikos sveikatos apsaugos ministerijos vienu iš šių būdų: raštu (adresu Žirmūnų g. 139A, LT-09120 Vilnius), </w:t>
      </w:r>
      <w:r w:rsidRPr="008C1CE0">
        <w:rPr>
          <w:snapToGrid w:val="0"/>
          <w:sz w:val="22"/>
          <w:lang w:eastAsia="zh-CN"/>
        </w:rPr>
        <w:t xml:space="preserve">nemokamu </w:t>
      </w:r>
      <w:r w:rsidRPr="008C1CE0">
        <w:rPr>
          <w:snapToGrid w:val="0"/>
          <w:sz w:val="22"/>
        </w:rPr>
        <w:t>fakso numeriu 8 800 20131</w:t>
      </w:r>
      <w:r w:rsidRPr="008C1CE0">
        <w:rPr>
          <w:snapToGrid w:val="0"/>
          <w:sz w:val="22"/>
          <w:lang w:eastAsia="zh-CN"/>
        </w:rPr>
        <w:t xml:space="preserve">, </w:t>
      </w:r>
      <w:r w:rsidRPr="008C1CE0">
        <w:rPr>
          <w:snapToGrid w:val="0"/>
          <w:sz w:val="22"/>
        </w:rPr>
        <w:t xml:space="preserve">el. paštu </w:t>
      </w:r>
      <w:hyperlink r:id="rId20" w:history="1">
        <w:r w:rsidRPr="00C84509">
          <w:rPr>
            <w:rFonts w:eastAsia="SimSun"/>
            <w:color w:val="0000FF"/>
            <w:sz w:val="22"/>
            <w:u w:val="single"/>
          </w:rPr>
          <w:t>NepageidaujamaR@vvkt.lt</w:t>
        </w:r>
      </w:hyperlink>
      <w:r w:rsidRPr="008C1CE0">
        <w:rPr>
          <w:snapToGrid w:val="0"/>
          <w:sz w:val="22"/>
        </w:rPr>
        <w:t xml:space="preserve">, taip pat per Valstybinės vaistų kontrolės tarnybos prie Lietuvos Respublikos sveikatos apsaugos ministerijos interneto svetainę (adresu </w:t>
      </w:r>
      <w:hyperlink r:id="rId21" w:history="1">
        <w:r w:rsidRPr="008C1CE0">
          <w:rPr>
            <w:rFonts w:eastAsia="SimSun"/>
            <w:snapToGrid w:val="0"/>
            <w:color w:val="0000FF"/>
            <w:sz w:val="22"/>
            <w:u w:val="single"/>
          </w:rPr>
          <w:t>http://www.vvkt.lt</w:t>
        </w:r>
      </w:hyperlink>
      <w:r w:rsidRPr="008C1CE0">
        <w:rPr>
          <w:snapToGrid w:val="0"/>
          <w:sz w:val="22"/>
        </w:rPr>
        <w:t>). Pranešdami apie šalutinį poveikį galite mums padėti gauti daugiau informacijos apie šio vaisto saugumą</w:t>
      </w:r>
      <w:r>
        <w:rPr>
          <w:snapToGrid w:val="0"/>
          <w:sz w:val="22"/>
        </w:rPr>
        <w:t>.</w:t>
      </w:r>
    </w:p>
    <w:p w14:paraId="6F4A8E94" w14:textId="77777777" w:rsidR="00CB0D90" w:rsidRPr="00B02A58" w:rsidRDefault="00CB0D90" w:rsidP="00CB0D90">
      <w:pPr>
        <w:pStyle w:val="Pagrindinistekstas"/>
        <w:spacing w:after="0"/>
        <w:rPr>
          <w:sz w:val="22"/>
          <w:szCs w:val="22"/>
        </w:rPr>
      </w:pPr>
    </w:p>
    <w:p w14:paraId="1A4CB00A" w14:textId="77777777" w:rsidR="00CB0D90" w:rsidRPr="00B02A58" w:rsidRDefault="00CB0D90" w:rsidP="00CB0D90">
      <w:pPr>
        <w:pStyle w:val="Pagrindinistekstas"/>
        <w:spacing w:after="0"/>
        <w:rPr>
          <w:sz w:val="22"/>
          <w:szCs w:val="22"/>
        </w:rPr>
      </w:pPr>
    </w:p>
    <w:p w14:paraId="0B0A353F" w14:textId="77777777" w:rsidR="00CB0D90" w:rsidRPr="00B02A58" w:rsidRDefault="00CB0D90" w:rsidP="00CB0D90">
      <w:pPr>
        <w:pStyle w:val="Antrat3"/>
        <w:tabs>
          <w:tab w:val="left" w:pos="567"/>
        </w:tabs>
        <w:spacing w:after="0"/>
        <w:rPr>
          <w:sz w:val="22"/>
          <w:szCs w:val="22"/>
        </w:rPr>
      </w:pPr>
      <w:r w:rsidRPr="00B02A58">
        <w:rPr>
          <w:sz w:val="22"/>
          <w:szCs w:val="22"/>
        </w:rPr>
        <w:t>5.</w:t>
      </w:r>
      <w:r w:rsidRPr="00B02A58">
        <w:rPr>
          <w:sz w:val="22"/>
          <w:szCs w:val="22"/>
        </w:rPr>
        <w:tab/>
        <w:t>Kaip laikyti Zoladex</w:t>
      </w:r>
    </w:p>
    <w:p w14:paraId="21A95B8D" w14:textId="77777777" w:rsidR="00CB0D90" w:rsidRPr="00B02A58" w:rsidRDefault="00CB0D90" w:rsidP="00CB0D90">
      <w:pPr>
        <w:pStyle w:val="Pagrindinistekstas"/>
        <w:spacing w:after="0"/>
        <w:rPr>
          <w:b/>
          <w:sz w:val="22"/>
          <w:szCs w:val="22"/>
        </w:rPr>
      </w:pPr>
    </w:p>
    <w:p w14:paraId="7929E365" w14:textId="77777777" w:rsidR="00CB0D90" w:rsidRPr="00B02A58" w:rsidRDefault="00CB0D90" w:rsidP="00CB0D90">
      <w:pPr>
        <w:numPr>
          <w:ilvl w:val="12"/>
          <w:numId w:val="0"/>
        </w:numPr>
        <w:ind w:right="-2"/>
        <w:rPr>
          <w:sz w:val="22"/>
          <w:szCs w:val="22"/>
        </w:rPr>
      </w:pPr>
      <w:r w:rsidRPr="00B02A58">
        <w:rPr>
          <w:b w:val="0"/>
          <w:sz w:val="22"/>
          <w:szCs w:val="22"/>
        </w:rPr>
        <w:lastRenderedPageBreak/>
        <w:t>Šį vaistą laikykite vaikams nepastebimoje ir nepasiekiamoje vietoje</w:t>
      </w:r>
      <w:r w:rsidRPr="00B02A58">
        <w:rPr>
          <w:sz w:val="22"/>
          <w:szCs w:val="22"/>
        </w:rPr>
        <w:t xml:space="preserve">. </w:t>
      </w:r>
    </w:p>
    <w:p w14:paraId="57059C37" w14:textId="77777777" w:rsidR="00CB0D90" w:rsidRPr="00B02A58" w:rsidRDefault="00CB0D90" w:rsidP="00CB0D90">
      <w:pPr>
        <w:pStyle w:val="Pagrindinistekstas"/>
        <w:spacing w:after="0"/>
        <w:rPr>
          <w:sz w:val="22"/>
          <w:szCs w:val="22"/>
        </w:rPr>
      </w:pPr>
    </w:p>
    <w:p w14:paraId="0D46D402" w14:textId="77777777" w:rsidR="00CB0D90" w:rsidRPr="00B02A58" w:rsidRDefault="00CB0D90" w:rsidP="00CB0D90">
      <w:pPr>
        <w:pStyle w:val="Pagrindinistekstas"/>
        <w:spacing w:after="0"/>
        <w:rPr>
          <w:sz w:val="22"/>
          <w:szCs w:val="22"/>
        </w:rPr>
      </w:pPr>
      <w:r w:rsidRPr="00B02A58">
        <w:rPr>
          <w:sz w:val="22"/>
          <w:szCs w:val="22"/>
        </w:rPr>
        <w:t>Gydytojas gali parašyti receptą, paprašyti įsigyti vaisto vaistinėje ir laikyti jį iki kito vizito. Laikykite gamintojo pakuotėje, nepažeidę plombos.</w:t>
      </w:r>
    </w:p>
    <w:p w14:paraId="71400506" w14:textId="77777777" w:rsidR="00CB0D90" w:rsidRPr="00B02A58" w:rsidRDefault="00CB0D90" w:rsidP="00CB0D90">
      <w:pPr>
        <w:pStyle w:val="Pagrindinistekstas"/>
        <w:spacing w:after="0"/>
        <w:rPr>
          <w:sz w:val="22"/>
          <w:szCs w:val="22"/>
        </w:rPr>
      </w:pPr>
    </w:p>
    <w:p w14:paraId="400DAF24" w14:textId="77777777" w:rsidR="00CB0D90" w:rsidRPr="00B02A58" w:rsidRDefault="00CB0D90" w:rsidP="00CB0D90">
      <w:pPr>
        <w:pStyle w:val="Pagrindinistekstas"/>
        <w:spacing w:after="0"/>
        <w:rPr>
          <w:sz w:val="22"/>
          <w:szCs w:val="22"/>
        </w:rPr>
      </w:pPr>
      <w:r w:rsidRPr="00B02A58">
        <w:rPr>
          <w:sz w:val="22"/>
          <w:szCs w:val="22"/>
        </w:rPr>
        <w:t>Laikyti ne aukštesnėje kaip 25 </w:t>
      </w:r>
      <w:r w:rsidRPr="00B02A58">
        <w:rPr>
          <w:sz w:val="22"/>
          <w:szCs w:val="22"/>
        </w:rPr>
        <w:sym w:font="Symbol" w:char="F0B0"/>
      </w:r>
      <w:r w:rsidRPr="00B02A58">
        <w:rPr>
          <w:sz w:val="22"/>
          <w:szCs w:val="22"/>
        </w:rPr>
        <w:t>C temperatūroje.</w:t>
      </w:r>
    </w:p>
    <w:p w14:paraId="6804CA92" w14:textId="0CAAA008" w:rsidR="00CB0D90" w:rsidRPr="00B02A58" w:rsidRDefault="00CB0D90" w:rsidP="00CB0D90">
      <w:pPr>
        <w:pStyle w:val="Style1"/>
        <w:spacing w:line="240" w:lineRule="auto"/>
        <w:jc w:val="left"/>
        <w:rPr>
          <w:sz w:val="22"/>
          <w:szCs w:val="22"/>
        </w:rPr>
      </w:pPr>
      <w:r w:rsidRPr="00B02A58">
        <w:rPr>
          <w:sz w:val="22"/>
          <w:szCs w:val="22"/>
        </w:rPr>
        <w:t>Ant dėžutės ir maišelio po „</w:t>
      </w:r>
      <w:r w:rsidR="004F2017">
        <w:rPr>
          <w:sz w:val="22"/>
          <w:szCs w:val="22"/>
        </w:rPr>
        <w:t>EXP</w:t>
      </w:r>
      <w:r w:rsidRPr="00B02A58">
        <w:rPr>
          <w:sz w:val="22"/>
          <w:szCs w:val="22"/>
        </w:rPr>
        <w:t xml:space="preserve">“ nurodytam tinkamumo laikui pasibaigus, šio vaisto vartoti negalima. Vaistas tinkamas vartoti iki paskutinės nurodyto mėnesio dienos. </w:t>
      </w:r>
    </w:p>
    <w:p w14:paraId="1ADC42B8" w14:textId="77777777" w:rsidR="00CB0D90" w:rsidRPr="00B02A58" w:rsidRDefault="00CB0D90" w:rsidP="00CB0D90">
      <w:pPr>
        <w:pStyle w:val="Pagrindinistekstas"/>
        <w:spacing w:after="0"/>
        <w:rPr>
          <w:sz w:val="22"/>
          <w:szCs w:val="22"/>
        </w:rPr>
      </w:pPr>
    </w:p>
    <w:p w14:paraId="0EF8541B" w14:textId="77777777" w:rsidR="00CB0D90" w:rsidRPr="00B02A58" w:rsidRDefault="00CB0D90" w:rsidP="00CB0D90">
      <w:pPr>
        <w:pStyle w:val="Pagrindinistekstas"/>
        <w:spacing w:after="0"/>
        <w:rPr>
          <w:sz w:val="22"/>
          <w:szCs w:val="22"/>
        </w:rPr>
      </w:pPr>
      <w:r w:rsidRPr="00B02A58">
        <w:rPr>
          <w:sz w:val="22"/>
          <w:szCs w:val="22"/>
        </w:rPr>
        <w:t>Vaistų negalima išmesti į kanalizaciją arba su buitinėmis atliekomis. Kaip išmesti nereikalingus vaistus, klauskite vaistininko. Šios priemonės padės apsaugoti aplinką.</w:t>
      </w:r>
    </w:p>
    <w:p w14:paraId="67BF3951" w14:textId="77777777" w:rsidR="00CB0D90" w:rsidRPr="00B02A58" w:rsidRDefault="00CB0D90" w:rsidP="00CB0D90">
      <w:pPr>
        <w:pStyle w:val="Pagrindinistekstas"/>
        <w:spacing w:after="0"/>
        <w:rPr>
          <w:sz w:val="22"/>
          <w:szCs w:val="22"/>
        </w:rPr>
      </w:pPr>
    </w:p>
    <w:p w14:paraId="2E06CA65" w14:textId="77777777" w:rsidR="00CB0D90" w:rsidRPr="00B02A58" w:rsidRDefault="00CB0D90" w:rsidP="00CB0D90">
      <w:pPr>
        <w:pStyle w:val="Pagrindinistekstas"/>
        <w:spacing w:after="0"/>
        <w:rPr>
          <w:sz w:val="22"/>
          <w:szCs w:val="22"/>
        </w:rPr>
      </w:pPr>
    </w:p>
    <w:p w14:paraId="558F42BB" w14:textId="77777777" w:rsidR="00CB0D90" w:rsidRPr="00B02A58" w:rsidRDefault="00CB0D90" w:rsidP="00CB0D90">
      <w:pPr>
        <w:pStyle w:val="Antrat3"/>
        <w:tabs>
          <w:tab w:val="left" w:pos="567"/>
        </w:tabs>
        <w:spacing w:after="0"/>
        <w:rPr>
          <w:sz w:val="22"/>
          <w:szCs w:val="22"/>
        </w:rPr>
      </w:pPr>
      <w:r w:rsidRPr="00B02A58">
        <w:rPr>
          <w:sz w:val="22"/>
          <w:szCs w:val="22"/>
        </w:rPr>
        <w:t>6.</w:t>
      </w:r>
      <w:r w:rsidRPr="00B02A58">
        <w:rPr>
          <w:sz w:val="22"/>
          <w:szCs w:val="22"/>
        </w:rPr>
        <w:tab/>
        <w:t>Pakuotės turinys ir kita informacija</w:t>
      </w:r>
    </w:p>
    <w:p w14:paraId="73FFE90E" w14:textId="77777777" w:rsidR="00CB0D90" w:rsidRPr="00B02A58" w:rsidRDefault="00CB0D90" w:rsidP="00CB0D90">
      <w:pPr>
        <w:pStyle w:val="Pagrindinistekstas"/>
        <w:keepNext/>
        <w:keepLines/>
        <w:spacing w:after="0"/>
        <w:rPr>
          <w:sz w:val="22"/>
          <w:szCs w:val="22"/>
        </w:rPr>
      </w:pPr>
    </w:p>
    <w:p w14:paraId="3B9CB838" w14:textId="77777777" w:rsidR="00CB0D90" w:rsidRPr="00B02A58" w:rsidRDefault="00CB0D90" w:rsidP="00CB0D90">
      <w:pPr>
        <w:pStyle w:val="Pagrindinistekstas"/>
        <w:keepNext/>
        <w:keepLines/>
        <w:spacing w:after="0"/>
        <w:rPr>
          <w:b/>
          <w:bCs/>
          <w:sz w:val="22"/>
          <w:szCs w:val="22"/>
        </w:rPr>
      </w:pPr>
      <w:r w:rsidRPr="00B02A58">
        <w:rPr>
          <w:b/>
          <w:bCs/>
          <w:sz w:val="22"/>
          <w:szCs w:val="22"/>
        </w:rPr>
        <w:t>Zoladex sudėtis</w:t>
      </w:r>
    </w:p>
    <w:p w14:paraId="0654192F" w14:textId="77777777" w:rsidR="00CB0D90" w:rsidRPr="00B02A58" w:rsidRDefault="00CB0D90" w:rsidP="00CB0D90">
      <w:pPr>
        <w:pStyle w:val="Pagrindinistekstas"/>
        <w:spacing w:after="0"/>
        <w:ind w:left="567" w:hanging="567"/>
        <w:rPr>
          <w:sz w:val="22"/>
          <w:szCs w:val="22"/>
        </w:rPr>
      </w:pPr>
      <w:r w:rsidRPr="00B02A58">
        <w:rPr>
          <w:sz w:val="22"/>
          <w:szCs w:val="22"/>
        </w:rPr>
        <w:t>-</w:t>
      </w:r>
      <w:r w:rsidRPr="00B02A58">
        <w:rPr>
          <w:sz w:val="22"/>
          <w:szCs w:val="22"/>
        </w:rPr>
        <w:tab/>
        <w:t xml:space="preserve">Veiklioji medžiaga yra goserelino acetatas. Vienos dozės užpildytame švirkšte (implante) yra 3,6 mg goserelino (acetato pavidalu). </w:t>
      </w:r>
    </w:p>
    <w:p w14:paraId="6356D592" w14:textId="77777777" w:rsidR="00CB0D90" w:rsidRPr="00B02A58" w:rsidRDefault="00CB0D90" w:rsidP="00CB0D90">
      <w:pPr>
        <w:pStyle w:val="Pagrindinistekstas"/>
        <w:numPr>
          <w:ilvl w:val="0"/>
          <w:numId w:val="11"/>
        </w:numPr>
        <w:spacing w:after="0"/>
        <w:ind w:left="567" w:hanging="567"/>
        <w:rPr>
          <w:sz w:val="22"/>
          <w:szCs w:val="22"/>
        </w:rPr>
      </w:pPr>
      <w:r w:rsidRPr="00B02A58">
        <w:rPr>
          <w:sz w:val="22"/>
          <w:szCs w:val="22"/>
        </w:rPr>
        <w:t>Pagalbinės medžiagos yra laktido ir glikolido kopolimeras.</w:t>
      </w:r>
    </w:p>
    <w:p w14:paraId="154C3668" w14:textId="77777777" w:rsidR="00CB0D90" w:rsidRPr="00B02A58" w:rsidRDefault="00CB0D90" w:rsidP="00CB0D90">
      <w:pPr>
        <w:pStyle w:val="BT-EMEASMCA"/>
        <w:rPr>
          <w:noProof w:val="0"/>
        </w:rPr>
      </w:pPr>
    </w:p>
    <w:p w14:paraId="27CFEAA1" w14:textId="77777777" w:rsidR="00CB0D90" w:rsidRPr="00B02A58" w:rsidRDefault="00CB0D90" w:rsidP="00CB0D90">
      <w:pPr>
        <w:pStyle w:val="Pagrindinistekstas"/>
        <w:spacing w:after="0"/>
        <w:rPr>
          <w:b/>
          <w:bCs/>
          <w:sz w:val="22"/>
          <w:szCs w:val="22"/>
        </w:rPr>
      </w:pPr>
      <w:r w:rsidRPr="00B02A58">
        <w:rPr>
          <w:b/>
          <w:bCs/>
          <w:sz w:val="22"/>
          <w:szCs w:val="22"/>
        </w:rPr>
        <w:t>Zoladex išvaizda ir kiekis pakuotėje</w:t>
      </w:r>
    </w:p>
    <w:p w14:paraId="6E68FAD4" w14:textId="77777777" w:rsidR="00CB0D90" w:rsidRPr="00B02A58" w:rsidRDefault="00CB0D90" w:rsidP="00CB0D90">
      <w:pPr>
        <w:pStyle w:val="Pagrindinistekstas"/>
        <w:spacing w:after="0"/>
        <w:rPr>
          <w:sz w:val="22"/>
          <w:szCs w:val="22"/>
        </w:rPr>
      </w:pPr>
      <w:r w:rsidRPr="00B02A58">
        <w:rPr>
          <w:sz w:val="22"/>
          <w:szCs w:val="22"/>
        </w:rPr>
        <w:t>Pakuotėje yra vienas nuo baltos iki kreminės spalvos cilindrinis implantas užpildytame švirkšte su apsauginiu įdėklu.</w:t>
      </w:r>
    </w:p>
    <w:p w14:paraId="4C6B76C6" w14:textId="77777777" w:rsidR="00CB0D90" w:rsidRPr="00B02A58" w:rsidRDefault="00CB0D90" w:rsidP="00CB0D90">
      <w:pPr>
        <w:pStyle w:val="Pagrindinistekstas"/>
        <w:spacing w:after="0"/>
        <w:rPr>
          <w:b/>
          <w:bCs/>
          <w:sz w:val="22"/>
          <w:szCs w:val="22"/>
        </w:rPr>
      </w:pPr>
    </w:p>
    <w:p w14:paraId="51B8692A" w14:textId="77777777" w:rsidR="00CB0D90" w:rsidRPr="00036648" w:rsidRDefault="00CB0D90" w:rsidP="00CB0D90">
      <w:pPr>
        <w:pStyle w:val="Pagrindinistekstas"/>
        <w:spacing w:after="0"/>
        <w:rPr>
          <w:b/>
          <w:bCs/>
          <w:sz w:val="22"/>
          <w:szCs w:val="22"/>
        </w:rPr>
      </w:pPr>
      <w:r w:rsidRPr="00036648">
        <w:rPr>
          <w:b/>
          <w:bCs/>
          <w:sz w:val="22"/>
          <w:szCs w:val="22"/>
        </w:rPr>
        <w:t xml:space="preserve">Registruotojas </w:t>
      </w:r>
    </w:p>
    <w:p w14:paraId="00C2CA09" w14:textId="66F5038C" w:rsidR="007F16AB" w:rsidRPr="009C0FC9" w:rsidRDefault="007F16AB" w:rsidP="007F16AB">
      <w:pPr>
        <w:rPr>
          <w:b w:val="0"/>
          <w:sz w:val="22"/>
        </w:rPr>
      </w:pPr>
      <w:r w:rsidRPr="009C0FC9">
        <w:rPr>
          <w:b w:val="0"/>
          <w:sz w:val="22"/>
        </w:rPr>
        <w:t>AstraZeneca AB</w:t>
      </w:r>
    </w:p>
    <w:p w14:paraId="4BCD5CC3" w14:textId="77777777" w:rsidR="007F16AB" w:rsidRPr="009C0FC9" w:rsidRDefault="007F16AB" w:rsidP="007F16AB">
      <w:pPr>
        <w:rPr>
          <w:sz w:val="22"/>
        </w:rPr>
      </w:pPr>
      <w:r w:rsidRPr="009C0FC9">
        <w:rPr>
          <w:b w:val="0"/>
          <w:sz w:val="22"/>
        </w:rPr>
        <w:t>SE-151 85 Södertälje</w:t>
      </w:r>
    </w:p>
    <w:p w14:paraId="206C861A" w14:textId="77777777" w:rsidR="00CB0D90" w:rsidRPr="007F16AB" w:rsidRDefault="007F16AB" w:rsidP="007F16AB">
      <w:pPr>
        <w:rPr>
          <w:b w:val="0"/>
          <w:sz w:val="22"/>
          <w:szCs w:val="22"/>
        </w:rPr>
      </w:pPr>
      <w:r w:rsidRPr="009C0FC9">
        <w:rPr>
          <w:b w:val="0"/>
          <w:sz w:val="22"/>
        </w:rPr>
        <w:t>Švedija</w:t>
      </w:r>
    </w:p>
    <w:p w14:paraId="7E61498A" w14:textId="77777777" w:rsidR="00CB0D90" w:rsidRPr="00B02A58" w:rsidRDefault="00CB0D90" w:rsidP="00CB0D90">
      <w:pPr>
        <w:pStyle w:val="Pagrindinistekstas"/>
        <w:spacing w:after="0"/>
        <w:rPr>
          <w:b/>
          <w:bCs/>
          <w:sz w:val="22"/>
          <w:szCs w:val="22"/>
        </w:rPr>
      </w:pPr>
    </w:p>
    <w:p w14:paraId="754F38E0" w14:textId="77777777" w:rsidR="00CB0D90" w:rsidRPr="00B02A58" w:rsidRDefault="00CB0D90" w:rsidP="00CB0D90">
      <w:pPr>
        <w:pStyle w:val="Pagrindinistekstas"/>
        <w:spacing w:after="0"/>
        <w:rPr>
          <w:b/>
          <w:bCs/>
          <w:sz w:val="22"/>
          <w:szCs w:val="22"/>
        </w:rPr>
      </w:pPr>
      <w:r w:rsidRPr="00B02A58">
        <w:rPr>
          <w:b/>
          <w:bCs/>
          <w:sz w:val="22"/>
          <w:szCs w:val="22"/>
        </w:rPr>
        <w:t>Gamintojas</w:t>
      </w:r>
    </w:p>
    <w:p w14:paraId="41988C29" w14:textId="77777777" w:rsidR="00FE0170" w:rsidRPr="00FE0170" w:rsidRDefault="00FE0170" w:rsidP="00FE0170">
      <w:pPr>
        <w:autoSpaceDE w:val="0"/>
        <w:autoSpaceDN w:val="0"/>
        <w:rPr>
          <w:b w:val="0"/>
          <w:bCs w:val="0"/>
          <w:sz w:val="22"/>
          <w:szCs w:val="22"/>
          <w:lang w:val="en-US"/>
        </w:rPr>
      </w:pPr>
      <w:r w:rsidRPr="00FE0170">
        <w:rPr>
          <w:b w:val="0"/>
          <w:bCs w:val="0"/>
          <w:sz w:val="22"/>
          <w:szCs w:val="22"/>
          <w:lang w:val="en-US"/>
        </w:rPr>
        <w:t>AstraZeneca AB</w:t>
      </w:r>
    </w:p>
    <w:p w14:paraId="1445E18E" w14:textId="77777777" w:rsidR="00FE0170" w:rsidRPr="00FE0170" w:rsidRDefault="00FE0170" w:rsidP="00FE0170">
      <w:pPr>
        <w:autoSpaceDE w:val="0"/>
        <w:autoSpaceDN w:val="0"/>
        <w:rPr>
          <w:b w:val="0"/>
          <w:bCs w:val="0"/>
          <w:sz w:val="22"/>
          <w:szCs w:val="22"/>
          <w:lang w:val="en-US"/>
        </w:rPr>
      </w:pPr>
      <w:r w:rsidRPr="00FE0170">
        <w:rPr>
          <w:b w:val="0"/>
          <w:bCs w:val="0"/>
          <w:sz w:val="22"/>
          <w:szCs w:val="22"/>
          <w:lang w:val="en-US"/>
        </w:rPr>
        <w:t>Gärtunavägen</w:t>
      </w:r>
    </w:p>
    <w:p w14:paraId="7D6C142F" w14:textId="201CB985" w:rsidR="00A14359" w:rsidRDefault="00562E66" w:rsidP="00FE0170">
      <w:pPr>
        <w:autoSpaceDE w:val="0"/>
        <w:autoSpaceDN w:val="0"/>
        <w:rPr>
          <w:b w:val="0"/>
          <w:bCs w:val="0"/>
          <w:sz w:val="22"/>
          <w:szCs w:val="22"/>
          <w:lang w:val="en-US"/>
        </w:rPr>
      </w:pPr>
      <w:r w:rsidRPr="00562E66">
        <w:rPr>
          <w:b w:val="0"/>
          <w:bCs w:val="0"/>
          <w:sz w:val="22"/>
          <w:szCs w:val="22"/>
          <w:lang w:val="en-US"/>
        </w:rPr>
        <w:t>152 57</w:t>
      </w:r>
      <w:r w:rsidR="00FE0170" w:rsidRPr="00FE0170">
        <w:rPr>
          <w:b w:val="0"/>
          <w:bCs w:val="0"/>
          <w:sz w:val="22"/>
          <w:szCs w:val="22"/>
          <w:lang w:val="en-US"/>
        </w:rPr>
        <w:t xml:space="preserve"> </w:t>
      </w:r>
      <w:r w:rsidR="00036648" w:rsidRPr="00FE0170">
        <w:rPr>
          <w:b w:val="0"/>
          <w:bCs w:val="0"/>
          <w:sz w:val="22"/>
          <w:szCs w:val="22"/>
          <w:lang w:val="en-US"/>
        </w:rPr>
        <w:t>Södertälje</w:t>
      </w:r>
    </w:p>
    <w:p w14:paraId="6475BA88" w14:textId="577F6C7A" w:rsidR="00FE0170" w:rsidRPr="00A14359" w:rsidRDefault="00A14359" w:rsidP="00FE0170">
      <w:pPr>
        <w:autoSpaceDE w:val="0"/>
        <w:autoSpaceDN w:val="0"/>
        <w:rPr>
          <w:b w:val="0"/>
          <w:bCs w:val="0"/>
          <w:sz w:val="22"/>
          <w:szCs w:val="22"/>
          <w:lang w:val="en-US"/>
        </w:rPr>
      </w:pPr>
      <w:r>
        <w:rPr>
          <w:b w:val="0"/>
          <w:bCs w:val="0"/>
          <w:sz w:val="22"/>
          <w:szCs w:val="22"/>
          <w:lang w:val="en-US"/>
        </w:rPr>
        <w:t>Švedija</w:t>
      </w:r>
    </w:p>
    <w:p w14:paraId="1381E3BA" w14:textId="77777777" w:rsidR="00CB0D90" w:rsidRPr="00B02A58" w:rsidRDefault="00CB0D90" w:rsidP="00CB0D90">
      <w:pPr>
        <w:pStyle w:val="Pagrindinistekstas"/>
        <w:spacing w:after="0"/>
        <w:rPr>
          <w:sz w:val="22"/>
          <w:szCs w:val="22"/>
        </w:rPr>
      </w:pPr>
    </w:p>
    <w:p w14:paraId="7BDAC8F8" w14:textId="77777777" w:rsidR="00530B79" w:rsidRDefault="00530B79" w:rsidP="00530B79">
      <w:pPr>
        <w:pStyle w:val="Pagrindinistekstas"/>
        <w:spacing w:after="0"/>
        <w:rPr>
          <w:sz w:val="22"/>
          <w:szCs w:val="22"/>
        </w:rPr>
      </w:pPr>
      <w:r w:rsidRPr="00B02A58">
        <w:rPr>
          <w:sz w:val="22"/>
          <w:szCs w:val="22"/>
        </w:rPr>
        <w:t xml:space="preserve">Jeigu apie šį vaistą norite sužinoti daugiau, kreipkitės į vietinį </w:t>
      </w:r>
      <w:r>
        <w:rPr>
          <w:sz w:val="22"/>
          <w:szCs w:val="22"/>
        </w:rPr>
        <w:t>registruotojo</w:t>
      </w:r>
      <w:r w:rsidRPr="00B02A58">
        <w:rPr>
          <w:sz w:val="22"/>
          <w:szCs w:val="22"/>
        </w:rPr>
        <w:t xml:space="preserve"> atstovą.</w:t>
      </w:r>
    </w:p>
    <w:p w14:paraId="135CBE71" w14:textId="77777777" w:rsidR="00530B79" w:rsidRPr="00B02A58" w:rsidRDefault="00530B79" w:rsidP="00530B79">
      <w:pPr>
        <w:rPr>
          <w:b w:val="0"/>
          <w:bCs w:val="0"/>
          <w:sz w:val="22"/>
          <w:szCs w:val="22"/>
        </w:rPr>
      </w:pPr>
      <w:r w:rsidRPr="00B02A58">
        <w:rPr>
          <w:b w:val="0"/>
          <w:bCs w:val="0"/>
          <w:sz w:val="22"/>
          <w:szCs w:val="22"/>
        </w:rPr>
        <w:t>UAB AstraZeneca Lietuva</w:t>
      </w:r>
    </w:p>
    <w:p w14:paraId="6802C1B3" w14:textId="77777777" w:rsidR="00530B79" w:rsidRPr="00684868" w:rsidRDefault="00530B79" w:rsidP="00530B79">
      <w:pPr>
        <w:rPr>
          <w:b w:val="0"/>
          <w:sz w:val="22"/>
          <w:szCs w:val="22"/>
        </w:rPr>
      </w:pPr>
      <w:r>
        <w:rPr>
          <w:b w:val="0"/>
          <w:bCs w:val="0"/>
          <w:sz w:val="22"/>
          <w:szCs w:val="22"/>
        </w:rPr>
        <w:t>Spaudos g. 6</w:t>
      </w:r>
      <w:r w:rsidRPr="00684868">
        <w:rPr>
          <w:b w:val="0"/>
          <w:sz w:val="22"/>
          <w:szCs w:val="22"/>
        </w:rPr>
        <w:t xml:space="preserve"> </w:t>
      </w:r>
    </w:p>
    <w:p w14:paraId="4CCDE943" w14:textId="77777777" w:rsidR="00530B79" w:rsidRPr="00B02A58" w:rsidRDefault="00530B79" w:rsidP="00530B79">
      <w:pPr>
        <w:rPr>
          <w:b w:val="0"/>
          <w:bCs w:val="0"/>
          <w:sz w:val="22"/>
          <w:szCs w:val="22"/>
        </w:rPr>
      </w:pPr>
      <w:r w:rsidRPr="00684868">
        <w:rPr>
          <w:b w:val="0"/>
          <w:sz w:val="22"/>
          <w:szCs w:val="22"/>
        </w:rPr>
        <w:t>LT-</w:t>
      </w:r>
      <w:r w:rsidRPr="00B02A58">
        <w:rPr>
          <w:b w:val="0"/>
          <w:bCs w:val="0"/>
          <w:sz w:val="22"/>
          <w:szCs w:val="22"/>
        </w:rPr>
        <w:t>0</w:t>
      </w:r>
      <w:r>
        <w:rPr>
          <w:b w:val="0"/>
          <w:bCs w:val="0"/>
          <w:sz w:val="22"/>
          <w:szCs w:val="22"/>
        </w:rPr>
        <w:t>5132,</w:t>
      </w:r>
      <w:r w:rsidRPr="00684868">
        <w:rPr>
          <w:b w:val="0"/>
          <w:sz w:val="22"/>
          <w:szCs w:val="22"/>
        </w:rPr>
        <w:t xml:space="preserve"> Vilnius</w:t>
      </w:r>
    </w:p>
    <w:p w14:paraId="127A8523" w14:textId="0905E69B" w:rsidR="00530B79" w:rsidRPr="00B02A58" w:rsidRDefault="00530B79" w:rsidP="00530B79">
      <w:pPr>
        <w:rPr>
          <w:b w:val="0"/>
          <w:bCs w:val="0"/>
          <w:sz w:val="22"/>
          <w:szCs w:val="22"/>
        </w:rPr>
      </w:pPr>
      <w:r w:rsidRPr="00B02A58">
        <w:rPr>
          <w:b w:val="0"/>
          <w:bCs w:val="0"/>
          <w:sz w:val="22"/>
          <w:szCs w:val="22"/>
        </w:rPr>
        <w:t>Tel.: 8 – 52660550</w:t>
      </w:r>
    </w:p>
    <w:p w14:paraId="1F9BC1F1" w14:textId="77777777" w:rsidR="00CB0D90" w:rsidRPr="00B02A58" w:rsidRDefault="00CB0D90" w:rsidP="00CB0D90">
      <w:pPr>
        <w:rPr>
          <w:sz w:val="22"/>
          <w:szCs w:val="22"/>
        </w:rPr>
      </w:pPr>
    </w:p>
    <w:p w14:paraId="356BF0E0" w14:textId="77777777" w:rsidR="00CB0D90" w:rsidRPr="00B02A58" w:rsidRDefault="00CB0D90" w:rsidP="00CB0D90">
      <w:pPr>
        <w:pStyle w:val="Pagrindinistekstas"/>
        <w:spacing w:after="0"/>
        <w:rPr>
          <w:sz w:val="22"/>
          <w:szCs w:val="22"/>
        </w:rPr>
      </w:pPr>
    </w:p>
    <w:p w14:paraId="09048F4E" w14:textId="209DAA6F" w:rsidR="00CB0D90" w:rsidRPr="00B07D37" w:rsidRDefault="00CB0D90" w:rsidP="00CB0D90">
      <w:pPr>
        <w:pStyle w:val="Pagrindinistekstas"/>
        <w:spacing w:after="0"/>
        <w:rPr>
          <w:b/>
          <w:sz w:val="22"/>
          <w:szCs w:val="22"/>
        </w:rPr>
      </w:pPr>
      <w:r w:rsidRPr="00B02A58">
        <w:rPr>
          <w:b/>
          <w:bCs/>
          <w:iCs/>
          <w:sz w:val="22"/>
          <w:szCs w:val="22"/>
        </w:rPr>
        <w:t xml:space="preserve">Šis pakuotės lapelis paskutinį kartą </w:t>
      </w:r>
      <w:r w:rsidRPr="00B02A58">
        <w:rPr>
          <w:b/>
          <w:sz w:val="22"/>
          <w:szCs w:val="22"/>
        </w:rPr>
        <w:t>peržiūrėtas</w:t>
      </w:r>
      <w:r w:rsidR="00845974">
        <w:rPr>
          <w:b/>
          <w:sz w:val="22"/>
          <w:szCs w:val="22"/>
        </w:rPr>
        <w:t xml:space="preserve"> 2023-07-28.</w:t>
      </w:r>
    </w:p>
    <w:p w14:paraId="0EFA5338" w14:textId="77777777" w:rsidR="00CB0D90" w:rsidRPr="00B02A58" w:rsidRDefault="00CB0D90" w:rsidP="00CB0D90">
      <w:pPr>
        <w:pStyle w:val="Pagrindinistekstas"/>
        <w:spacing w:after="0"/>
        <w:rPr>
          <w:sz w:val="22"/>
          <w:szCs w:val="22"/>
        </w:rPr>
      </w:pPr>
    </w:p>
    <w:p w14:paraId="34574171" w14:textId="77777777" w:rsidR="00CB0D90" w:rsidRPr="00B02A58" w:rsidRDefault="00CB0D90" w:rsidP="00CB0D90">
      <w:pPr>
        <w:numPr>
          <w:ilvl w:val="12"/>
          <w:numId w:val="0"/>
        </w:numPr>
        <w:ind w:right="-2"/>
        <w:rPr>
          <w:sz w:val="22"/>
          <w:szCs w:val="22"/>
        </w:rPr>
      </w:pPr>
      <w:r w:rsidRPr="00B02A58">
        <w:rPr>
          <w:sz w:val="22"/>
          <w:szCs w:val="22"/>
        </w:rPr>
        <w:t>Kiti informacijos šaltiniai</w:t>
      </w:r>
    </w:p>
    <w:p w14:paraId="12766B70" w14:textId="77777777" w:rsidR="00CB0D90" w:rsidRPr="00B02A58" w:rsidRDefault="00CB0D90" w:rsidP="00CB0D90">
      <w:pPr>
        <w:numPr>
          <w:ilvl w:val="12"/>
          <w:numId w:val="0"/>
        </w:numPr>
        <w:ind w:right="-2"/>
        <w:rPr>
          <w:i/>
          <w:sz w:val="22"/>
          <w:szCs w:val="22"/>
        </w:rPr>
      </w:pPr>
    </w:p>
    <w:p w14:paraId="640463EE" w14:textId="77777777" w:rsidR="00CB0D90" w:rsidRDefault="00CB0D90" w:rsidP="00CB0D90">
      <w:pPr>
        <w:numPr>
          <w:ilvl w:val="12"/>
          <w:numId w:val="0"/>
        </w:numPr>
        <w:ind w:right="-2"/>
        <w:rPr>
          <w:b w:val="0"/>
          <w:sz w:val="22"/>
          <w:szCs w:val="22"/>
        </w:rPr>
      </w:pPr>
      <w:r w:rsidRPr="00B02A58">
        <w:rPr>
          <w:b w:val="0"/>
          <w:sz w:val="22"/>
          <w:szCs w:val="22"/>
        </w:rPr>
        <w:t>Išsami informacija apie šį vaistą pateikiama Valstybinės vaistų kontrolės tarnybos prie Lietuvos Respublikos sveikatos apsaugos ministerijos tinklalapyje</w:t>
      </w:r>
      <w:r w:rsidRPr="00B02A58">
        <w:rPr>
          <w:b w:val="0"/>
          <w:i/>
          <w:sz w:val="22"/>
          <w:szCs w:val="22"/>
        </w:rPr>
        <w:t xml:space="preserve"> </w:t>
      </w:r>
      <w:hyperlink r:id="rId22" w:history="1">
        <w:r w:rsidRPr="00B02A58">
          <w:rPr>
            <w:rStyle w:val="Hipersaitas"/>
            <w:rFonts w:eastAsia="SimSun"/>
            <w:b w:val="0"/>
            <w:sz w:val="22"/>
            <w:szCs w:val="22"/>
          </w:rPr>
          <w:t>http://www.vvkt.lt/</w:t>
        </w:r>
      </w:hyperlink>
      <w:r w:rsidRPr="00B02A58">
        <w:rPr>
          <w:b w:val="0"/>
          <w:sz w:val="22"/>
          <w:szCs w:val="22"/>
        </w:rPr>
        <w:t>.</w:t>
      </w:r>
    </w:p>
    <w:p w14:paraId="177A7CCD" w14:textId="77777777" w:rsidR="00CB0D90" w:rsidRDefault="00CB0D90" w:rsidP="00CB0D90">
      <w:pPr>
        <w:numPr>
          <w:ilvl w:val="12"/>
          <w:numId w:val="0"/>
        </w:numPr>
        <w:ind w:right="-2"/>
        <w:rPr>
          <w:b w:val="0"/>
          <w:sz w:val="22"/>
          <w:szCs w:val="22"/>
        </w:rPr>
      </w:pPr>
    </w:p>
    <w:p w14:paraId="5112880F" w14:textId="77777777" w:rsidR="00CB0D90" w:rsidRDefault="00CB0D90" w:rsidP="00CB0D90">
      <w:pPr>
        <w:numPr>
          <w:ilvl w:val="12"/>
          <w:numId w:val="0"/>
        </w:numPr>
        <w:ind w:right="-2"/>
      </w:pPr>
    </w:p>
    <w:p w14:paraId="4EFA7B25" w14:textId="77777777" w:rsidR="00462D69" w:rsidRDefault="00462D69"/>
    <w:sectPr w:rsidR="00462D69" w:rsidSect="00F62F58">
      <w:footerReference w:type="even" r:id="rId23"/>
      <w:footerReference w:type="default" r:id="rId2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FBB2E" w14:textId="77777777" w:rsidR="00A23CD8" w:rsidRDefault="00A23CD8">
      <w:r>
        <w:separator/>
      </w:r>
    </w:p>
  </w:endnote>
  <w:endnote w:type="continuationSeparator" w:id="0">
    <w:p w14:paraId="060D54C0" w14:textId="77777777" w:rsidR="00A23CD8" w:rsidRDefault="00A23CD8">
      <w:r>
        <w:continuationSeparator/>
      </w:r>
    </w:p>
  </w:endnote>
  <w:endnote w:type="continuationNotice" w:id="1">
    <w:p w14:paraId="6335DBA6" w14:textId="77777777" w:rsidR="00A23CD8" w:rsidRDefault="00A2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69B4" w14:textId="77777777" w:rsidR="00CA6103" w:rsidRDefault="00CA61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182BF96E" w14:textId="77777777" w:rsidR="00CA6103" w:rsidRDefault="00CA61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A074" w14:textId="26D4991B" w:rsidR="00CA6103" w:rsidRDefault="00CA6103" w:rsidP="007E4339">
    <w:pPr>
      <w:pStyle w:val="Porat"/>
      <w:framePr w:wrap="around" w:vAnchor="text" w:hAnchor="margin" w:xAlign="right"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1493">
      <w:rPr>
        <w:rStyle w:val="Puslapionumeris"/>
        <w:noProof/>
      </w:rPr>
      <w:t>12</w:t>
    </w:r>
    <w:r>
      <w:rPr>
        <w:rStyle w:val="Puslapionumeris"/>
      </w:rPr>
      <w:fldChar w:fldCharType="end"/>
    </w:r>
  </w:p>
  <w:p w14:paraId="3A5D2FFF" w14:textId="77777777" w:rsidR="00CA6103" w:rsidRDefault="00CA610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374B6" w14:textId="77777777" w:rsidR="00A23CD8" w:rsidRDefault="00A23CD8">
      <w:r>
        <w:separator/>
      </w:r>
    </w:p>
  </w:footnote>
  <w:footnote w:type="continuationSeparator" w:id="0">
    <w:p w14:paraId="127C0A44" w14:textId="77777777" w:rsidR="00A23CD8" w:rsidRDefault="00A23CD8">
      <w:r>
        <w:continuationSeparator/>
      </w:r>
    </w:p>
  </w:footnote>
  <w:footnote w:type="continuationNotice" w:id="1">
    <w:p w14:paraId="68975B20" w14:textId="77777777" w:rsidR="00A23CD8" w:rsidRDefault="00A23C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566"/>
    <w:multiLevelType w:val="hybridMultilevel"/>
    <w:tmpl w:val="3F9483F0"/>
    <w:lvl w:ilvl="0" w:tplc="A6188B5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01B2"/>
    <w:multiLevelType w:val="hybridMultilevel"/>
    <w:tmpl w:val="8DE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3D17"/>
    <w:multiLevelType w:val="hybridMultilevel"/>
    <w:tmpl w:val="A4F850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125ABA"/>
    <w:multiLevelType w:val="hybridMultilevel"/>
    <w:tmpl w:val="0C06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D7D39"/>
    <w:multiLevelType w:val="hybridMultilevel"/>
    <w:tmpl w:val="88DCC53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E9A4B12"/>
    <w:multiLevelType w:val="hybridMultilevel"/>
    <w:tmpl w:val="6418532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0833B8"/>
    <w:multiLevelType w:val="hybridMultilevel"/>
    <w:tmpl w:val="D9AACF2A"/>
    <w:lvl w:ilvl="0" w:tplc="1032AC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61B3DE5"/>
    <w:multiLevelType w:val="hybridMultilevel"/>
    <w:tmpl w:val="D78482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186058B0"/>
    <w:multiLevelType w:val="hybridMultilevel"/>
    <w:tmpl w:val="50F64F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905280"/>
    <w:multiLevelType w:val="hybridMultilevel"/>
    <w:tmpl w:val="E340B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7B746F2"/>
    <w:multiLevelType w:val="hybridMultilevel"/>
    <w:tmpl w:val="8DE40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370B05"/>
    <w:multiLevelType w:val="hybridMultilevel"/>
    <w:tmpl w:val="8DE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750476D"/>
    <w:multiLevelType w:val="hybridMultilevel"/>
    <w:tmpl w:val="5700374C"/>
    <w:lvl w:ilvl="0" w:tplc="B72CB88C">
      <w:start w:val="1"/>
      <w:numFmt w:val="decimal"/>
      <w:lvlText w:val="%1."/>
      <w:lvlJc w:val="left"/>
      <w:pPr>
        <w:ind w:left="1304" w:hanging="10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89606A6"/>
    <w:multiLevelType w:val="hybridMultilevel"/>
    <w:tmpl w:val="94A4E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8373AC3"/>
    <w:multiLevelType w:val="multilevel"/>
    <w:tmpl w:val="5986E9BC"/>
    <w:lvl w:ilvl="0">
      <w:start w:val="1"/>
      <w:numFmt w:val="decimal"/>
      <w:pStyle w:val="Sraassunumeriais"/>
      <w:lvlText w:val="%1."/>
      <w:lvlJc w:val="left"/>
      <w:pPr>
        <w:ind w:left="360" w:hanging="360"/>
      </w:pPr>
      <w:rPr>
        <w:rFonts w:hint="default"/>
      </w:rPr>
    </w:lvl>
    <w:lvl w:ilvl="1">
      <w:start w:val="1"/>
      <w:numFmt w:val="upperLetter"/>
      <w:pStyle w:val="Sraassunumeriais2"/>
      <w:lvlText w:val="%2."/>
      <w:lvlJc w:val="left"/>
      <w:pPr>
        <w:ind w:left="720" w:hanging="360"/>
      </w:pPr>
      <w:rPr>
        <w:rFonts w:hint="default"/>
      </w:rPr>
    </w:lvl>
    <w:lvl w:ilvl="2">
      <w:start w:val="1"/>
      <w:numFmt w:val="upperRoman"/>
      <w:pStyle w:val="Sraassunumeriais3"/>
      <w:lvlText w:val="%3."/>
      <w:lvlJc w:val="left"/>
      <w:pPr>
        <w:ind w:left="1080" w:hanging="360"/>
      </w:pPr>
      <w:rPr>
        <w:rFonts w:hint="default"/>
      </w:rPr>
    </w:lvl>
    <w:lvl w:ilvl="3">
      <w:start w:val="1"/>
      <w:numFmt w:val="lowerLetter"/>
      <w:pStyle w:val="Sraassunumeriais4"/>
      <w:lvlText w:val="%4."/>
      <w:lvlJc w:val="left"/>
      <w:pPr>
        <w:ind w:left="1440" w:hanging="360"/>
      </w:pPr>
      <w:rPr>
        <w:rFonts w:hint="default"/>
      </w:rPr>
    </w:lvl>
    <w:lvl w:ilvl="4">
      <w:start w:val="1"/>
      <w:numFmt w:val="lowerRoman"/>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565B0B"/>
    <w:multiLevelType w:val="hybridMultilevel"/>
    <w:tmpl w:val="824ACDFA"/>
    <w:lvl w:ilvl="0" w:tplc="590A52B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9F479E"/>
    <w:multiLevelType w:val="hybridMultilevel"/>
    <w:tmpl w:val="69FC6C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E257E9"/>
    <w:multiLevelType w:val="hybridMultilevel"/>
    <w:tmpl w:val="9AA2C51C"/>
    <w:lvl w:ilvl="0" w:tplc="FFFFFFFF">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5167BEF"/>
    <w:multiLevelType w:val="hybridMultilevel"/>
    <w:tmpl w:val="8DE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C56D0"/>
    <w:multiLevelType w:val="hybridMultilevel"/>
    <w:tmpl w:val="721AB7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612F164E"/>
    <w:multiLevelType w:val="hybridMultilevel"/>
    <w:tmpl w:val="8DE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07BC8"/>
    <w:multiLevelType w:val="hybridMultilevel"/>
    <w:tmpl w:val="DAC8CA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4A2271"/>
    <w:multiLevelType w:val="hybridMultilevel"/>
    <w:tmpl w:val="8DE40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F14F46"/>
    <w:multiLevelType w:val="singleLevel"/>
    <w:tmpl w:val="A8204084"/>
    <w:lvl w:ilvl="0">
      <w:start w:val="1"/>
      <w:numFmt w:val="decimal"/>
      <w:lvlText w:val="%1."/>
      <w:lvlJc w:val="left"/>
      <w:pPr>
        <w:tabs>
          <w:tab w:val="num" w:pos="360"/>
        </w:tabs>
        <w:ind w:left="360" w:hanging="360"/>
      </w:pPr>
      <w:rPr>
        <w:rFonts w:hint="default"/>
      </w:rPr>
    </w:lvl>
  </w:abstractNum>
  <w:abstractNum w:abstractNumId="29" w15:restartNumberingAfterBreak="0">
    <w:nsid w:val="7E7B0B4C"/>
    <w:multiLevelType w:val="singleLevel"/>
    <w:tmpl w:val="FA1A3B9C"/>
    <w:lvl w:ilvl="0">
      <w:start w:val="1"/>
      <w:numFmt w:val="bullet"/>
      <w:lvlText w:val=""/>
      <w:lvlJc w:val="left"/>
      <w:pPr>
        <w:tabs>
          <w:tab w:val="num" w:pos="357"/>
        </w:tabs>
        <w:ind w:left="357" w:hanging="357"/>
      </w:pPr>
      <w:rPr>
        <w:rFonts w:ascii="Symbol" w:hAnsi="Symbol" w:hint="default"/>
      </w:rPr>
    </w:lvl>
  </w:abstractNum>
  <w:num w:numId="1">
    <w:abstractNumId w:val="28"/>
  </w:num>
  <w:num w:numId="2">
    <w:abstractNumId w:val="29"/>
  </w:num>
  <w:num w:numId="3">
    <w:abstractNumId w:val="5"/>
  </w:num>
  <w:num w:numId="4">
    <w:abstractNumId w:val="12"/>
  </w:num>
  <w:num w:numId="5">
    <w:abstractNumId w:val="6"/>
  </w:num>
  <w:num w:numId="6">
    <w:abstractNumId w:val="9"/>
  </w:num>
  <w:num w:numId="7">
    <w:abstractNumId w:val="18"/>
  </w:num>
  <w:num w:numId="8">
    <w:abstractNumId w:val="15"/>
  </w:num>
  <w:num w:numId="9">
    <w:abstractNumId w:val="24"/>
  </w:num>
  <w:num w:numId="10">
    <w:abstractNumId w:val="8"/>
  </w:num>
  <w:num w:numId="11">
    <w:abstractNumId w:val="10"/>
  </w:num>
  <w:num w:numId="12">
    <w:abstractNumId w:val="21"/>
  </w:num>
  <w:num w:numId="13">
    <w:abstractNumId w:val="17"/>
  </w:num>
  <w:num w:numId="14">
    <w:abstractNumId w:val="7"/>
  </w:num>
  <w:num w:numId="15">
    <w:abstractNumId w:val="4"/>
  </w:num>
  <w:num w:numId="16">
    <w:abstractNumId w:val="16"/>
  </w:num>
  <w:num w:numId="17">
    <w:abstractNumId w:val="22"/>
  </w:num>
  <w:num w:numId="18">
    <w:abstractNumId w:val="19"/>
  </w:num>
  <w:num w:numId="19">
    <w:abstractNumId w:val="11"/>
  </w:num>
  <w:num w:numId="20">
    <w:abstractNumId w:val="25"/>
  </w:num>
  <w:num w:numId="21">
    <w:abstractNumId w:val="26"/>
  </w:num>
  <w:num w:numId="22">
    <w:abstractNumId w:val="1"/>
  </w:num>
  <w:num w:numId="23">
    <w:abstractNumId w:val="13"/>
  </w:num>
  <w:num w:numId="24">
    <w:abstractNumId w:val="0"/>
  </w:num>
  <w:num w:numId="25">
    <w:abstractNumId w:val="14"/>
  </w:num>
  <w:num w:numId="26">
    <w:abstractNumId w:val="27"/>
  </w:num>
  <w:num w:numId="27">
    <w:abstractNumId w:val="23"/>
  </w:num>
  <w:num w:numId="28">
    <w:abstractNumId w:val="3"/>
  </w:num>
  <w:num w:numId="29">
    <w:abstractNumId w:val="2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90"/>
    <w:rsid w:val="00036648"/>
    <w:rsid w:val="00040A5C"/>
    <w:rsid w:val="000756E1"/>
    <w:rsid w:val="0008233D"/>
    <w:rsid w:val="001279AA"/>
    <w:rsid w:val="00144650"/>
    <w:rsid w:val="0016034D"/>
    <w:rsid w:val="00180B3E"/>
    <w:rsid w:val="001E1405"/>
    <w:rsid w:val="002D1002"/>
    <w:rsid w:val="002F50F0"/>
    <w:rsid w:val="003B13F4"/>
    <w:rsid w:val="003F1DAD"/>
    <w:rsid w:val="00413CAC"/>
    <w:rsid w:val="00462D69"/>
    <w:rsid w:val="00467230"/>
    <w:rsid w:val="00481493"/>
    <w:rsid w:val="004F2017"/>
    <w:rsid w:val="00526A7E"/>
    <w:rsid w:val="005278BE"/>
    <w:rsid w:val="00530B79"/>
    <w:rsid w:val="00562E66"/>
    <w:rsid w:val="005B1288"/>
    <w:rsid w:val="00613B46"/>
    <w:rsid w:val="00684868"/>
    <w:rsid w:val="006F06A4"/>
    <w:rsid w:val="007165B5"/>
    <w:rsid w:val="00755790"/>
    <w:rsid w:val="0078474D"/>
    <w:rsid w:val="00784EE4"/>
    <w:rsid w:val="007A5929"/>
    <w:rsid w:val="007B3C8D"/>
    <w:rsid w:val="007E4339"/>
    <w:rsid w:val="007F16AB"/>
    <w:rsid w:val="00845974"/>
    <w:rsid w:val="008B2192"/>
    <w:rsid w:val="008B5087"/>
    <w:rsid w:val="008D1275"/>
    <w:rsid w:val="0092142A"/>
    <w:rsid w:val="009C0FC9"/>
    <w:rsid w:val="00A14359"/>
    <w:rsid w:val="00A23CD8"/>
    <w:rsid w:val="00A915C1"/>
    <w:rsid w:val="00AB428A"/>
    <w:rsid w:val="00B07D37"/>
    <w:rsid w:val="00B448CC"/>
    <w:rsid w:val="00B96A6F"/>
    <w:rsid w:val="00BC5D5A"/>
    <w:rsid w:val="00C11634"/>
    <w:rsid w:val="00C2060F"/>
    <w:rsid w:val="00C470E2"/>
    <w:rsid w:val="00CA6103"/>
    <w:rsid w:val="00CB0D90"/>
    <w:rsid w:val="00D333D6"/>
    <w:rsid w:val="00D942AB"/>
    <w:rsid w:val="00DF0441"/>
    <w:rsid w:val="00E13601"/>
    <w:rsid w:val="00E46570"/>
    <w:rsid w:val="00F038C3"/>
    <w:rsid w:val="00F62F58"/>
    <w:rsid w:val="00F743FC"/>
    <w:rsid w:val="00FA1390"/>
    <w:rsid w:val="00FE0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08E04"/>
  <w15:chartTrackingRefBased/>
  <w15:docId w15:val="{A1B16677-00BF-44E3-8C6C-AFA99819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90"/>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qFormat/>
    <w:rsid w:val="00CB0D90"/>
    <w:pPr>
      <w:spacing w:after="240"/>
      <w:outlineLvl w:val="0"/>
    </w:pPr>
    <w:rPr>
      <w:rFonts w:cs="Arial Unicode MS"/>
      <w:sz w:val="32"/>
      <w:lang w:bidi="lo-LA"/>
    </w:rPr>
  </w:style>
  <w:style w:type="paragraph" w:styleId="Antrat2">
    <w:name w:val="heading 2"/>
    <w:basedOn w:val="prastasis"/>
    <w:next w:val="prastasis"/>
    <w:link w:val="Antrat2Diagrama"/>
    <w:uiPriority w:val="1"/>
    <w:qFormat/>
    <w:rsid w:val="00CB0D90"/>
    <w:pPr>
      <w:spacing w:after="120"/>
      <w:outlineLvl w:val="1"/>
    </w:pPr>
    <w:rPr>
      <w:rFonts w:cs="Arial Unicode MS"/>
      <w:sz w:val="28"/>
      <w:szCs w:val="26"/>
      <w:lang w:bidi="lo-LA"/>
    </w:rPr>
  </w:style>
  <w:style w:type="paragraph" w:styleId="Antrat3">
    <w:name w:val="heading 3"/>
    <w:basedOn w:val="prastasis"/>
    <w:next w:val="prastasis"/>
    <w:link w:val="Antrat3Diagrama"/>
    <w:uiPriority w:val="1"/>
    <w:qFormat/>
    <w:rsid w:val="00CB0D90"/>
    <w:pPr>
      <w:spacing w:after="120"/>
      <w:outlineLvl w:val="2"/>
    </w:pPr>
    <w:rPr>
      <w:rFonts w:cs="Arial Unicode MS"/>
      <w:lang w:bidi="lo-LA"/>
    </w:rPr>
  </w:style>
  <w:style w:type="paragraph" w:styleId="Antrat4">
    <w:name w:val="heading 4"/>
    <w:basedOn w:val="prastasis"/>
    <w:next w:val="prastasis"/>
    <w:link w:val="Antrat4Diagrama"/>
    <w:uiPriority w:val="1"/>
    <w:qFormat/>
    <w:rsid w:val="00CB0D90"/>
    <w:pPr>
      <w:outlineLvl w:val="3"/>
    </w:pPr>
    <w:rPr>
      <w:rFonts w:cs="Arial Unicode MS"/>
      <w:iCs/>
      <w:lang w:bidi="lo-LA"/>
    </w:rPr>
  </w:style>
  <w:style w:type="paragraph" w:styleId="Antrat5">
    <w:name w:val="heading 5"/>
    <w:basedOn w:val="prastasis"/>
    <w:next w:val="prastasis"/>
    <w:link w:val="Antrat5Diagrama"/>
    <w:uiPriority w:val="1"/>
    <w:qFormat/>
    <w:rsid w:val="00CB0D90"/>
    <w:pPr>
      <w:outlineLvl w:val="4"/>
    </w:pPr>
    <w:rPr>
      <w:rFonts w:cs="Arial Unicode MS"/>
      <w:i/>
      <w:lang w:bidi="lo-LA"/>
    </w:rPr>
  </w:style>
  <w:style w:type="paragraph" w:styleId="Antrat6">
    <w:name w:val="heading 6"/>
    <w:basedOn w:val="prastasis"/>
    <w:next w:val="prastasis"/>
    <w:link w:val="Antrat6Diagrama"/>
    <w:uiPriority w:val="1"/>
    <w:qFormat/>
    <w:rsid w:val="00CB0D90"/>
    <w:pPr>
      <w:outlineLvl w:val="5"/>
    </w:pPr>
    <w:rPr>
      <w:rFonts w:cs="Arial Unicode MS"/>
      <w:i/>
      <w:iCs/>
      <w:lang w:bidi="lo-LA"/>
    </w:rPr>
  </w:style>
  <w:style w:type="paragraph" w:styleId="Antrat7">
    <w:name w:val="heading 7"/>
    <w:basedOn w:val="prastasis"/>
    <w:next w:val="prastasis"/>
    <w:link w:val="Antrat7Diagrama"/>
    <w:qFormat/>
    <w:rsid w:val="00CB0D90"/>
    <w:pPr>
      <w:keepNext/>
      <w:jc w:val="both"/>
      <w:outlineLvl w:val="6"/>
    </w:pPr>
    <w:rPr>
      <w:rFonts w:cs="Arial Unicode MS"/>
      <w:u w:val="single"/>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0D90"/>
    <w:rPr>
      <w:rFonts w:ascii="Times New Roman" w:eastAsia="Times New Roman" w:hAnsi="Times New Roman" w:cs="Arial Unicode MS"/>
      <w:b/>
      <w:bCs/>
      <w:sz w:val="32"/>
      <w:szCs w:val="20"/>
      <w:lang w:bidi="lo-LA"/>
    </w:rPr>
  </w:style>
  <w:style w:type="character" w:customStyle="1" w:styleId="Antrat2Diagrama">
    <w:name w:val="Antraštė 2 Diagrama"/>
    <w:basedOn w:val="Numatytasispastraiposriftas"/>
    <w:link w:val="Antrat2"/>
    <w:uiPriority w:val="1"/>
    <w:rsid w:val="00CB0D90"/>
    <w:rPr>
      <w:rFonts w:ascii="Times New Roman" w:eastAsia="Times New Roman" w:hAnsi="Times New Roman" w:cs="Arial Unicode MS"/>
      <w:b/>
      <w:bCs/>
      <w:sz w:val="28"/>
      <w:szCs w:val="26"/>
      <w:lang w:bidi="lo-LA"/>
    </w:rPr>
  </w:style>
  <w:style w:type="character" w:customStyle="1" w:styleId="Antrat3Diagrama">
    <w:name w:val="Antraštė 3 Diagrama"/>
    <w:basedOn w:val="Numatytasispastraiposriftas"/>
    <w:link w:val="Antrat3"/>
    <w:uiPriority w:val="1"/>
    <w:rsid w:val="00CB0D90"/>
    <w:rPr>
      <w:rFonts w:ascii="Times New Roman" w:eastAsia="Times New Roman" w:hAnsi="Times New Roman" w:cs="Arial Unicode MS"/>
      <w:b/>
      <w:bCs/>
      <w:sz w:val="20"/>
      <w:szCs w:val="20"/>
      <w:lang w:bidi="lo-LA"/>
    </w:rPr>
  </w:style>
  <w:style w:type="character" w:customStyle="1" w:styleId="Antrat4Diagrama">
    <w:name w:val="Antraštė 4 Diagrama"/>
    <w:basedOn w:val="Numatytasispastraiposriftas"/>
    <w:link w:val="Antrat4"/>
    <w:uiPriority w:val="1"/>
    <w:rsid w:val="00CB0D90"/>
    <w:rPr>
      <w:rFonts w:ascii="Times New Roman" w:eastAsia="Times New Roman" w:hAnsi="Times New Roman" w:cs="Arial Unicode MS"/>
      <w:b/>
      <w:bCs/>
      <w:iCs/>
      <w:sz w:val="20"/>
      <w:szCs w:val="20"/>
      <w:lang w:bidi="lo-LA"/>
    </w:rPr>
  </w:style>
  <w:style w:type="character" w:customStyle="1" w:styleId="Antrat5Diagrama">
    <w:name w:val="Antraštė 5 Diagrama"/>
    <w:basedOn w:val="Numatytasispastraiposriftas"/>
    <w:link w:val="Antrat5"/>
    <w:uiPriority w:val="1"/>
    <w:rsid w:val="00CB0D90"/>
    <w:rPr>
      <w:rFonts w:ascii="Times New Roman" w:eastAsia="Times New Roman" w:hAnsi="Times New Roman" w:cs="Arial Unicode MS"/>
      <w:b/>
      <w:bCs/>
      <w:i/>
      <w:sz w:val="20"/>
      <w:szCs w:val="20"/>
      <w:lang w:bidi="lo-LA"/>
    </w:rPr>
  </w:style>
  <w:style w:type="character" w:customStyle="1" w:styleId="Antrat6Diagrama">
    <w:name w:val="Antraštė 6 Diagrama"/>
    <w:basedOn w:val="Numatytasispastraiposriftas"/>
    <w:link w:val="Antrat6"/>
    <w:uiPriority w:val="1"/>
    <w:rsid w:val="00CB0D90"/>
    <w:rPr>
      <w:rFonts w:ascii="Times New Roman" w:eastAsia="Times New Roman" w:hAnsi="Times New Roman" w:cs="Arial Unicode MS"/>
      <w:b/>
      <w:bCs/>
      <w:i/>
      <w:iCs/>
      <w:sz w:val="20"/>
      <w:szCs w:val="20"/>
      <w:lang w:bidi="lo-LA"/>
    </w:rPr>
  </w:style>
  <w:style w:type="character" w:customStyle="1" w:styleId="Antrat7Diagrama">
    <w:name w:val="Antraštė 7 Diagrama"/>
    <w:basedOn w:val="Numatytasispastraiposriftas"/>
    <w:link w:val="Antrat7"/>
    <w:rsid w:val="00CB0D90"/>
    <w:rPr>
      <w:rFonts w:ascii="Times New Roman" w:eastAsia="Times New Roman" w:hAnsi="Times New Roman" w:cs="Arial Unicode MS"/>
      <w:b/>
      <w:bCs/>
      <w:sz w:val="20"/>
      <w:szCs w:val="20"/>
      <w:u w:val="single"/>
      <w:lang w:bidi="lo-LA"/>
    </w:rPr>
  </w:style>
  <w:style w:type="paragraph" w:customStyle="1" w:styleId="BT-EMEASMCA">
    <w:name w:val="BT- EMEA_SMCA"/>
    <w:basedOn w:val="prastasis"/>
    <w:autoRedefine/>
    <w:rsid w:val="00CB0D90"/>
    <w:pPr>
      <w:tabs>
        <w:tab w:val="left" w:pos="-720"/>
      </w:tabs>
      <w:suppressAutoHyphens/>
    </w:pPr>
    <w:rPr>
      <w:b w:val="0"/>
      <w:bCs w:val="0"/>
      <w:noProof/>
      <w:sz w:val="22"/>
      <w:szCs w:val="22"/>
    </w:rPr>
  </w:style>
  <w:style w:type="paragraph" w:styleId="Pagrindinistekstas">
    <w:name w:val="Body Text"/>
    <w:basedOn w:val="prastasis"/>
    <w:link w:val="PagrindinistekstasDiagrama"/>
    <w:rsid w:val="00CB0D90"/>
    <w:pPr>
      <w:spacing w:after="120"/>
    </w:pPr>
    <w:rPr>
      <w:rFonts w:cs="Arial Unicode MS"/>
      <w:b w:val="0"/>
      <w:bCs w:val="0"/>
      <w:lang w:eastAsia="lt-LT" w:bidi="lo-LA"/>
    </w:rPr>
  </w:style>
  <w:style w:type="character" w:customStyle="1" w:styleId="PagrindinistekstasDiagrama">
    <w:name w:val="Pagrindinis tekstas Diagrama"/>
    <w:basedOn w:val="Numatytasispastraiposriftas"/>
    <w:link w:val="Pagrindinistekstas"/>
    <w:rsid w:val="00CB0D90"/>
    <w:rPr>
      <w:rFonts w:ascii="Times New Roman" w:eastAsia="Times New Roman" w:hAnsi="Times New Roman" w:cs="Arial Unicode MS"/>
      <w:sz w:val="20"/>
      <w:szCs w:val="20"/>
      <w:lang w:eastAsia="lt-LT" w:bidi="lo-LA"/>
    </w:rPr>
  </w:style>
  <w:style w:type="paragraph" w:styleId="Pavadinimas">
    <w:name w:val="Title"/>
    <w:basedOn w:val="prastasis"/>
    <w:link w:val="PavadinimasDiagrama"/>
    <w:autoRedefine/>
    <w:qFormat/>
    <w:rsid w:val="00CB0D90"/>
    <w:pPr>
      <w:jc w:val="center"/>
    </w:pPr>
    <w:rPr>
      <w:rFonts w:cs="Arial Unicode MS"/>
      <w:bCs w:val="0"/>
      <w:kern w:val="28"/>
      <w:lang w:eastAsia="lt-LT" w:bidi="lo-LA"/>
    </w:rPr>
  </w:style>
  <w:style w:type="character" w:customStyle="1" w:styleId="PavadinimasDiagrama">
    <w:name w:val="Pavadinimas Diagrama"/>
    <w:basedOn w:val="Numatytasispastraiposriftas"/>
    <w:link w:val="Pavadinimas"/>
    <w:rsid w:val="00CB0D90"/>
    <w:rPr>
      <w:rFonts w:ascii="Times New Roman" w:eastAsia="Times New Roman" w:hAnsi="Times New Roman" w:cs="Arial Unicode MS"/>
      <w:b/>
      <w:kern w:val="28"/>
      <w:sz w:val="20"/>
      <w:szCs w:val="20"/>
      <w:lang w:eastAsia="lt-LT" w:bidi="lo-LA"/>
    </w:rPr>
  </w:style>
  <w:style w:type="paragraph" w:styleId="Pagrindinistekstas2">
    <w:name w:val="Body Text 2"/>
    <w:basedOn w:val="prastasis"/>
    <w:link w:val="Pagrindinistekstas2Diagrama"/>
    <w:semiHidden/>
    <w:rsid w:val="00CB0D90"/>
    <w:pPr>
      <w:spacing w:after="120" w:line="480" w:lineRule="auto"/>
    </w:pPr>
    <w:rPr>
      <w:rFonts w:cs="Arial Unicode MS"/>
      <w:b w:val="0"/>
      <w:bCs w:val="0"/>
      <w:lang w:eastAsia="lt-LT" w:bidi="lo-LA"/>
    </w:rPr>
  </w:style>
  <w:style w:type="character" w:customStyle="1" w:styleId="Pagrindinistekstas2Diagrama">
    <w:name w:val="Pagrindinis tekstas 2 Diagrama"/>
    <w:basedOn w:val="Numatytasispastraiposriftas"/>
    <w:link w:val="Pagrindinistekstas2"/>
    <w:semiHidden/>
    <w:rsid w:val="00CB0D90"/>
    <w:rPr>
      <w:rFonts w:ascii="Times New Roman" w:eastAsia="Times New Roman" w:hAnsi="Times New Roman" w:cs="Arial Unicode MS"/>
      <w:sz w:val="20"/>
      <w:szCs w:val="20"/>
      <w:lang w:eastAsia="lt-LT" w:bidi="lo-LA"/>
    </w:rPr>
  </w:style>
  <w:style w:type="paragraph" w:customStyle="1" w:styleId="BTEMEASMCA">
    <w:name w:val="BT EMEA_SMCA"/>
    <w:basedOn w:val="prastasis"/>
    <w:link w:val="BTEMEASMCAChar"/>
    <w:autoRedefine/>
    <w:uiPriority w:val="99"/>
    <w:rsid w:val="00CB0D90"/>
    <w:rPr>
      <w:rFonts w:cs="Arial Unicode MS"/>
      <w:b w:val="0"/>
      <w:bCs w:val="0"/>
      <w:sz w:val="22"/>
      <w:szCs w:val="22"/>
      <w:lang w:bidi="lo-LA"/>
    </w:rPr>
  </w:style>
  <w:style w:type="paragraph" w:styleId="Pagrindinistekstas3">
    <w:name w:val="Body Text 3"/>
    <w:basedOn w:val="prastasis"/>
    <w:link w:val="Pagrindinistekstas3Diagrama"/>
    <w:semiHidden/>
    <w:rsid w:val="00CB0D90"/>
    <w:pPr>
      <w:ind w:right="176"/>
      <w:jc w:val="both"/>
    </w:pPr>
    <w:rPr>
      <w:rFonts w:cs="Arial Unicode MS"/>
      <w:bCs w:val="0"/>
      <w:sz w:val="24"/>
      <w:lang w:eastAsia="fr-FR" w:bidi="lo-LA"/>
    </w:rPr>
  </w:style>
  <w:style w:type="character" w:customStyle="1" w:styleId="Pagrindinistekstas3Diagrama">
    <w:name w:val="Pagrindinis tekstas 3 Diagrama"/>
    <w:basedOn w:val="Numatytasispastraiposriftas"/>
    <w:link w:val="Pagrindinistekstas3"/>
    <w:semiHidden/>
    <w:rsid w:val="00CB0D90"/>
    <w:rPr>
      <w:rFonts w:ascii="Times New Roman" w:eastAsia="Times New Roman" w:hAnsi="Times New Roman" w:cs="Arial Unicode MS"/>
      <w:b/>
      <w:sz w:val="24"/>
      <w:szCs w:val="20"/>
      <w:lang w:eastAsia="fr-FR" w:bidi="lo-LA"/>
    </w:rPr>
  </w:style>
  <w:style w:type="paragraph" w:customStyle="1" w:styleId="BTbEMEASMCA">
    <w:name w:val="BT(b) EMEA_SMCA"/>
    <w:basedOn w:val="prastasis"/>
    <w:autoRedefine/>
    <w:rsid w:val="00CB0D90"/>
    <w:rPr>
      <w:bCs w:val="0"/>
      <w:noProof/>
      <w:sz w:val="22"/>
      <w:szCs w:val="22"/>
    </w:rPr>
  </w:style>
  <w:style w:type="paragraph" w:customStyle="1" w:styleId="Style1">
    <w:name w:val="Style1"/>
    <w:basedOn w:val="Pagrindinistekstas"/>
    <w:autoRedefine/>
    <w:rsid w:val="00CB0D90"/>
    <w:pPr>
      <w:spacing w:after="0" w:line="360" w:lineRule="auto"/>
      <w:jc w:val="both"/>
    </w:pPr>
    <w:rPr>
      <w:lang w:eastAsia="en-US"/>
    </w:rPr>
  </w:style>
  <w:style w:type="character" w:styleId="Hipersaitas">
    <w:name w:val="Hyperlink"/>
    <w:semiHidden/>
    <w:rsid w:val="00CB0D90"/>
    <w:rPr>
      <w:color w:val="0000FF"/>
      <w:u w:val="single"/>
    </w:rPr>
  </w:style>
  <w:style w:type="character" w:styleId="Puslapionumeris">
    <w:name w:val="page number"/>
    <w:semiHidden/>
    <w:rsid w:val="00CB0D90"/>
  </w:style>
  <w:style w:type="paragraph" w:styleId="Porat">
    <w:name w:val="footer"/>
    <w:basedOn w:val="prastasis"/>
    <w:link w:val="PoratDiagrama"/>
    <w:semiHidden/>
    <w:rsid w:val="00CB0D90"/>
    <w:pPr>
      <w:tabs>
        <w:tab w:val="center" w:pos="4153"/>
        <w:tab w:val="right" w:pos="8306"/>
      </w:tabs>
    </w:pPr>
    <w:rPr>
      <w:rFonts w:cs="Arial Unicode MS"/>
      <w:b w:val="0"/>
      <w:bCs w:val="0"/>
      <w:lang w:eastAsia="lt-LT" w:bidi="lo-LA"/>
    </w:rPr>
  </w:style>
  <w:style w:type="character" w:customStyle="1" w:styleId="PoratDiagrama">
    <w:name w:val="Poraštė Diagrama"/>
    <w:basedOn w:val="Numatytasispastraiposriftas"/>
    <w:link w:val="Porat"/>
    <w:semiHidden/>
    <w:rsid w:val="00CB0D90"/>
    <w:rPr>
      <w:rFonts w:ascii="Times New Roman" w:eastAsia="Times New Roman" w:hAnsi="Times New Roman" w:cs="Arial Unicode MS"/>
      <w:sz w:val="20"/>
      <w:szCs w:val="20"/>
      <w:lang w:eastAsia="lt-LT" w:bidi="lo-LA"/>
    </w:rPr>
  </w:style>
  <w:style w:type="paragraph" w:customStyle="1" w:styleId="AZSPCText1">
    <w:name w:val="AZ_SPCText1"/>
    <w:basedOn w:val="Pagrindinistekstas"/>
    <w:rsid w:val="00CB0D90"/>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lang w:val="de-DE" w:eastAsia="de-DE"/>
    </w:rPr>
  </w:style>
  <w:style w:type="paragraph" w:styleId="Pagrindiniotekstotrauka">
    <w:name w:val="Body Text Indent"/>
    <w:basedOn w:val="prastasis"/>
    <w:link w:val="PagrindiniotekstotraukaDiagrama"/>
    <w:semiHidden/>
    <w:rsid w:val="00CB0D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720" w:hanging="720"/>
    </w:pPr>
    <w:rPr>
      <w:rFonts w:cs="Arial Unicode MS"/>
      <w:b w:val="0"/>
      <w:bCs w:val="0"/>
      <w:lang w:bidi="lo-LA"/>
    </w:rPr>
  </w:style>
  <w:style w:type="character" w:customStyle="1" w:styleId="PagrindiniotekstotraukaDiagrama">
    <w:name w:val="Pagrindinio teksto įtrauka Diagrama"/>
    <w:basedOn w:val="Numatytasispastraiposriftas"/>
    <w:link w:val="Pagrindiniotekstotrauka"/>
    <w:semiHidden/>
    <w:rsid w:val="00CB0D90"/>
    <w:rPr>
      <w:rFonts w:ascii="Times New Roman" w:eastAsia="Times New Roman" w:hAnsi="Times New Roman" w:cs="Arial Unicode MS"/>
      <w:sz w:val="20"/>
      <w:szCs w:val="20"/>
      <w:lang w:bidi="lo-LA"/>
    </w:rPr>
  </w:style>
  <w:style w:type="paragraph" w:styleId="Antrats">
    <w:name w:val="header"/>
    <w:basedOn w:val="prastasis"/>
    <w:link w:val="AntratsDiagrama"/>
    <w:uiPriority w:val="99"/>
    <w:rsid w:val="00CB0D90"/>
    <w:pPr>
      <w:tabs>
        <w:tab w:val="center" w:pos="4153"/>
        <w:tab w:val="right" w:pos="8306"/>
      </w:tabs>
    </w:pPr>
    <w:rPr>
      <w:rFonts w:eastAsia="Calibri" w:cs="Arial Unicode MS"/>
      <w:b w:val="0"/>
      <w:bCs w:val="0"/>
      <w:sz w:val="24"/>
      <w:szCs w:val="24"/>
      <w:lang w:bidi="lo-LA"/>
    </w:rPr>
  </w:style>
  <w:style w:type="character" w:customStyle="1" w:styleId="AntratsDiagrama">
    <w:name w:val="Antraštės Diagrama"/>
    <w:basedOn w:val="Numatytasispastraiposriftas"/>
    <w:link w:val="Antrats"/>
    <w:uiPriority w:val="99"/>
    <w:rsid w:val="00CB0D90"/>
    <w:rPr>
      <w:rFonts w:ascii="Times New Roman" w:eastAsia="Calibri" w:hAnsi="Times New Roman" w:cs="Arial Unicode MS"/>
      <w:sz w:val="24"/>
      <w:szCs w:val="24"/>
      <w:lang w:bidi="lo-LA"/>
    </w:rPr>
  </w:style>
  <w:style w:type="paragraph" w:customStyle="1" w:styleId="Default">
    <w:name w:val="Default"/>
    <w:uiPriority w:val="99"/>
    <w:rsid w:val="00CB0D9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tyleHeading1Allcaps">
    <w:name w:val="Style Heading 1 + All caps"/>
    <w:basedOn w:val="Antrat1"/>
    <w:next w:val="Antrat1"/>
    <w:qFormat/>
    <w:rsid w:val="00CB0D90"/>
    <w:pPr>
      <w:spacing w:after="0"/>
    </w:pPr>
    <w:rPr>
      <w:bCs w:val="0"/>
      <w:caps/>
      <w:sz w:val="22"/>
    </w:rPr>
  </w:style>
  <w:style w:type="character" w:customStyle="1" w:styleId="BTEMEASMCAChar">
    <w:name w:val="BT EMEA_SMCA Char"/>
    <w:link w:val="BTEMEASMCA"/>
    <w:uiPriority w:val="99"/>
    <w:locked/>
    <w:rsid w:val="00CB0D90"/>
    <w:rPr>
      <w:rFonts w:ascii="Times New Roman" w:eastAsia="Times New Roman" w:hAnsi="Times New Roman" w:cs="Arial Unicode MS"/>
      <w:lang w:bidi="lo-LA"/>
    </w:rPr>
  </w:style>
  <w:style w:type="paragraph" w:styleId="Debesliotekstas">
    <w:name w:val="Balloon Text"/>
    <w:basedOn w:val="prastasis"/>
    <w:link w:val="DebesliotekstasDiagrama"/>
    <w:uiPriority w:val="99"/>
    <w:semiHidden/>
    <w:unhideWhenUsed/>
    <w:rsid w:val="00CB0D90"/>
    <w:rPr>
      <w:rFonts w:ascii="Tahoma" w:hAnsi="Tahoma" w:cs="Arial Unicode MS"/>
      <w:sz w:val="16"/>
      <w:szCs w:val="16"/>
      <w:lang w:bidi="lo-LA"/>
    </w:rPr>
  </w:style>
  <w:style w:type="character" w:customStyle="1" w:styleId="DebesliotekstasDiagrama">
    <w:name w:val="Debesėlio tekstas Diagrama"/>
    <w:basedOn w:val="Numatytasispastraiposriftas"/>
    <w:link w:val="Debesliotekstas"/>
    <w:uiPriority w:val="99"/>
    <w:semiHidden/>
    <w:rsid w:val="00CB0D90"/>
    <w:rPr>
      <w:rFonts w:ascii="Tahoma" w:eastAsia="Times New Roman" w:hAnsi="Tahoma" w:cs="Arial Unicode MS"/>
      <w:b/>
      <w:bCs/>
      <w:sz w:val="16"/>
      <w:szCs w:val="16"/>
      <w:lang w:bidi="lo-LA"/>
    </w:rPr>
  </w:style>
  <w:style w:type="paragraph" w:styleId="Paprastasistekstas">
    <w:name w:val="Plain Text"/>
    <w:basedOn w:val="prastasis"/>
    <w:link w:val="PaprastasistekstasDiagrama"/>
    <w:uiPriority w:val="99"/>
    <w:rsid w:val="00CB0D90"/>
    <w:rPr>
      <w:rFonts w:ascii="Courier New" w:eastAsia="SimSun" w:hAnsi="Courier New" w:cs="Arial Unicode MS"/>
      <w:b w:val="0"/>
      <w:bCs w:val="0"/>
      <w:lang w:val="en-US" w:bidi="lo-LA"/>
    </w:rPr>
  </w:style>
  <w:style w:type="character" w:customStyle="1" w:styleId="PaprastasistekstasDiagrama">
    <w:name w:val="Paprastasis tekstas Diagrama"/>
    <w:basedOn w:val="Numatytasispastraiposriftas"/>
    <w:link w:val="Paprastasistekstas"/>
    <w:uiPriority w:val="99"/>
    <w:rsid w:val="00CB0D90"/>
    <w:rPr>
      <w:rFonts w:ascii="Courier New" w:eastAsia="SimSun" w:hAnsi="Courier New" w:cs="Arial Unicode MS"/>
      <w:sz w:val="20"/>
      <w:szCs w:val="20"/>
      <w:lang w:val="en-US" w:bidi="lo-LA"/>
    </w:rPr>
  </w:style>
  <w:style w:type="character" w:styleId="Komentaronuoroda">
    <w:name w:val="annotation reference"/>
    <w:uiPriority w:val="99"/>
    <w:semiHidden/>
    <w:unhideWhenUsed/>
    <w:rsid w:val="00CB0D90"/>
    <w:rPr>
      <w:sz w:val="16"/>
      <w:szCs w:val="16"/>
    </w:rPr>
  </w:style>
  <w:style w:type="paragraph" w:styleId="Komentarotekstas">
    <w:name w:val="annotation text"/>
    <w:basedOn w:val="prastasis"/>
    <w:link w:val="KomentarotekstasDiagrama"/>
    <w:uiPriority w:val="99"/>
    <w:semiHidden/>
    <w:unhideWhenUsed/>
    <w:rsid w:val="00CB0D90"/>
    <w:rPr>
      <w:rFonts w:cs="Arial Unicode MS"/>
      <w:lang w:bidi="lo-LA"/>
    </w:rPr>
  </w:style>
  <w:style w:type="character" w:customStyle="1" w:styleId="KomentarotekstasDiagrama">
    <w:name w:val="Komentaro tekstas Diagrama"/>
    <w:basedOn w:val="Numatytasispastraiposriftas"/>
    <w:link w:val="Komentarotekstas"/>
    <w:uiPriority w:val="99"/>
    <w:semiHidden/>
    <w:rsid w:val="00CB0D90"/>
    <w:rPr>
      <w:rFonts w:ascii="Times New Roman" w:eastAsia="Times New Roman" w:hAnsi="Times New Roman" w:cs="Arial Unicode MS"/>
      <w:b/>
      <w:bCs/>
      <w:sz w:val="20"/>
      <w:szCs w:val="20"/>
      <w:lang w:bidi="lo-LA"/>
    </w:rPr>
  </w:style>
  <w:style w:type="paragraph" w:styleId="Komentarotema">
    <w:name w:val="annotation subject"/>
    <w:basedOn w:val="Komentarotekstas"/>
    <w:next w:val="Komentarotekstas"/>
    <w:link w:val="KomentarotemaDiagrama"/>
    <w:uiPriority w:val="99"/>
    <w:semiHidden/>
    <w:unhideWhenUsed/>
    <w:rsid w:val="00CB0D90"/>
  </w:style>
  <w:style w:type="character" w:customStyle="1" w:styleId="KomentarotemaDiagrama">
    <w:name w:val="Komentaro tema Diagrama"/>
    <w:basedOn w:val="KomentarotekstasDiagrama"/>
    <w:link w:val="Komentarotema"/>
    <w:uiPriority w:val="99"/>
    <w:semiHidden/>
    <w:rsid w:val="00CB0D90"/>
    <w:rPr>
      <w:rFonts w:ascii="Times New Roman" w:eastAsia="Times New Roman" w:hAnsi="Times New Roman" w:cs="Arial Unicode MS"/>
      <w:b/>
      <w:bCs/>
      <w:sz w:val="20"/>
      <w:szCs w:val="20"/>
      <w:lang w:bidi="lo-LA"/>
    </w:rPr>
  </w:style>
  <w:style w:type="paragraph" w:styleId="Dokumentostruktra">
    <w:name w:val="Document Map"/>
    <w:basedOn w:val="prastasis"/>
    <w:link w:val="DokumentostruktraDiagrama"/>
    <w:uiPriority w:val="99"/>
    <w:semiHidden/>
    <w:unhideWhenUsed/>
    <w:rsid w:val="00CB0D90"/>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CB0D90"/>
    <w:rPr>
      <w:rFonts w:ascii="Tahoma" w:eastAsia="Times New Roman" w:hAnsi="Tahoma" w:cs="Tahoma"/>
      <w:b/>
      <w:bCs/>
      <w:sz w:val="16"/>
      <w:szCs w:val="16"/>
    </w:rPr>
  </w:style>
  <w:style w:type="paragraph" w:styleId="Sraassunumeriais">
    <w:name w:val="List Number"/>
    <w:basedOn w:val="prastasis"/>
    <w:semiHidden/>
    <w:rsid w:val="00CB0D90"/>
    <w:pPr>
      <w:numPr>
        <w:numId w:val="18"/>
      </w:numPr>
      <w:spacing w:after="200" w:line="276" w:lineRule="auto"/>
      <w:contextualSpacing/>
    </w:pPr>
    <w:rPr>
      <w:rFonts w:eastAsia="Calibri"/>
      <w:b w:val="0"/>
      <w:bCs w:val="0"/>
      <w:sz w:val="22"/>
      <w:szCs w:val="22"/>
      <w:lang w:val="en-US"/>
    </w:rPr>
  </w:style>
  <w:style w:type="paragraph" w:styleId="Sraassunumeriais2">
    <w:name w:val="List Number 2"/>
    <w:basedOn w:val="prastasis"/>
    <w:semiHidden/>
    <w:rsid w:val="00CB0D90"/>
    <w:pPr>
      <w:numPr>
        <w:ilvl w:val="1"/>
        <w:numId w:val="18"/>
      </w:numPr>
      <w:spacing w:after="200" w:line="276" w:lineRule="auto"/>
      <w:contextualSpacing/>
    </w:pPr>
    <w:rPr>
      <w:rFonts w:eastAsia="Calibri"/>
      <w:b w:val="0"/>
      <w:bCs w:val="0"/>
      <w:sz w:val="22"/>
      <w:szCs w:val="22"/>
      <w:lang w:val="en-US"/>
    </w:rPr>
  </w:style>
  <w:style w:type="paragraph" w:styleId="Sraassunumeriais3">
    <w:name w:val="List Number 3"/>
    <w:basedOn w:val="prastasis"/>
    <w:semiHidden/>
    <w:rsid w:val="00CB0D90"/>
    <w:pPr>
      <w:numPr>
        <w:ilvl w:val="2"/>
        <w:numId w:val="18"/>
      </w:numPr>
      <w:spacing w:after="200" w:line="276" w:lineRule="auto"/>
      <w:contextualSpacing/>
    </w:pPr>
    <w:rPr>
      <w:rFonts w:eastAsia="Calibri"/>
      <w:b w:val="0"/>
      <w:bCs w:val="0"/>
      <w:sz w:val="22"/>
      <w:szCs w:val="22"/>
      <w:lang w:val="en-US"/>
    </w:rPr>
  </w:style>
  <w:style w:type="paragraph" w:styleId="Sraassunumeriais4">
    <w:name w:val="List Number 4"/>
    <w:basedOn w:val="prastasis"/>
    <w:semiHidden/>
    <w:rsid w:val="00CB0D90"/>
    <w:pPr>
      <w:numPr>
        <w:ilvl w:val="3"/>
        <w:numId w:val="18"/>
      </w:numPr>
      <w:spacing w:after="200" w:line="276" w:lineRule="auto"/>
      <w:contextualSpacing/>
    </w:pPr>
    <w:rPr>
      <w:rFonts w:eastAsia="Calibri"/>
      <w:b w:val="0"/>
      <w:bCs w:val="0"/>
      <w:sz w:val="22"/>
      <w:szCs w:val="22"/>
      <w:lang w:val="en-US"/>
    </w:rPr>
  </w:style>
  <w:style w:type="paragraph" w:styleId="Sraassunumeriais5">
    <w:name w:val="List Number 5"/>
    <w:basedOn w:val="prastasis"/>
    <w:semiHidden/>
    <w:rsid w:val="00CB0D90"/>
    <w:pPr>
      <w:numPr>
        <w:ilvl w:val="4"/>
        <w:numId w:val="18"/>
      </w:numPr>
      <w:spacing w:after="200" w:line="276" w:lineRule="auto"/>
      <w:contextualSpacing/>
    </w:pPr>
    <w:rPr>
      <w:rFonts w:eastAsia="Calibri"/>
      <w:b w:val="0"/>
      <w:bCs w:val="0"/>
      <w:sz w:val="22"/>
      <w:szCs w:val="22"/>
      <w:lang w:val="en-US"/>
    </w:rPr>
  </w:style>
  <w:style w:type="paragraph" w:styleId="Sraopastraipa">
    <w:name w:val="List Paragraph"/>
    <w:basedOn w:val="prastasis"/>
    <w:uiPriority w:val="34"/>
    <w:qFormat/>
    <w:rsid w:val="00CB0D90"/>
    <w:pPr>
      <w:spacing w:after="200" w:line="276" w:lineRule="auto"/>
      <w:ind w:left="720"/>
      <w:contextualSpacing/>
    </w:pPr>
    <w:rPr>
      <w:rFonts w:eastAsia="Calibri"/>
      <w:b w:val="0"/>
      <w:bCs w:val="0"/>
      <w:sz w:val="22"/>
      <w:szCs w:val="22"/>
      <w:lang w:val="en-US"/>
    </w:rPr>
  </w:style>
  <w:style w:type="paragraph" w:styleId="Pataisymai">
    <w:name w:val="Revision"/>
    <w:hidden/>
    <w:uiPriority w:val="99"/>
    <w:semiHidden/>
    <w:rsid w:val="00562E66"/>
    <w:pPr>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3886">
      <w:bodyDiv w:val="1"/>
      <w:marLeft w:val="0"/>
      <w:marRight w:val="0"/>
      <w:marTop w:val="0"/>
      <w:marBottom w:val="0"/>
      <w:divBdr>
        <w:top w:val="none" w:sz="0" w:space="0" w:color="auto"/>
        <w:left w:val="none" w:sz="0" w:space="0" w:color="auto"/>
        <w:bottom w:val="none" w:sz="0" w:space="0" w:color="auto"/>
        <w:right w:val="none" w:sz="0" w:space="0" w:color="auto"/>
      </w:divBdr>
    </w:div>
    <w:div w:id="11102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5.emf"/><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image" Target="media/image4.emf"/><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30980</Words>
  <Characters>17659</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dc:creator>
  <cp:keywords/>
  <dc:description/>
  <cp:lastModifiedBy>Albina Burkauskaitė</cp:lastModifiedBy>
  <cp:revision>2</cp:revision>
  <dcterms:created xsi:type="dcterms:W3CDTF">2024-03-26T14:36:00Z</dcterms:created>
  <dcterms:modified xsi:type="dcterms:W3CDTF">2024-03-26T14:36:00Z</dcterms:modified>
</cp:coreProperties>
</file>