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F3C99" w14:textId="77777777" w:rsidR="003A00C6" w:rsidRPr="0068506F" w:rsidRDefault="003A00C6" w:rsidP="003A00C6">
      <w:pPr>
        <w:pStyle w:val="Pagrindinistekstas"/>
        <w:spacing w:after="0"/>
        <w:jc w:val="center"/>
        <w:rPr>
          <w:sz w:val="22"/>
          <w:szCs w:val="22"/>
        </w:rPr>
      </w:pPr>
    </w:p>
    <w:p w14:paraId="3F24AA33" w14:textId="77777777" w:rsidR="003A00C6" w:rsidRPr="0068506F" w:rsidRDefault="003A00C6" w:rsidP="003A00C6">
      <w:pPr>
        <w:pStyle w:val="Pagrindinistekstas"/>
        <w:spacing w:after="0"/>
        <w:jc w:val="center"/>
        <w:rPr>
          <w:sz w:val="22"/>
          <w:szCs w:val="22"/>
        </w:rPr>
      </w:pPr>
    </w:p>
    <w:p w14:paraId="7CA240AA" w14:textId="77777777" w:rsidR="003A00C6" w:rsidRPr="0068506F" w:rsidRDefault="003A00C6" w:rsidP="003A00C6">
      <w:pPr>
        <w:pStyle w:val="Pagrindinistekstas"/>
        <w:spacing w:after="0"/>
        <w:jc w:val="center"/>
        <w:rPr>
          <w:sz w:val="22"/>
          <w:szCs w:val="22"/>
        </w:rPr>
      </w:pPr>
    </w:p>
    <w:p w14:paraId="7797A74D" w14:textId="77777777" w:rsidR="003A00C6" w:rsidRPr="0068506F" w:rsidRDefault="003A00C6" w:rsidP="003A00C6">
      <w:pPr>
        <w:pStyle w:val="Pagrindinistekstas"/>
        <w:spacing w:after="0"/>
        <w:jc w:val="center"/>
        <w:rPr>
          <w:sz w:val="22"/>
          <w:szCs w:val="22"/>
        </w:rPr>
      </w:pPr>
    </w:p>
    <w:p w14:paraId="0FFA2465" w14:textId="77777777" w:rsidR="003A00C6" w:rsidRPr="0068506F" w:rsidRDefault="003A00C6" w:rsidP="003A00C6">
      <w:pPr>
        <w:pStyle w:val="Pagrindinistekstas"/>
        <w:spacing w:after="0"/>
        <w:jc w:val="center"/>
        <w:rPr>
          <w:sz w:val="22"/>
          <w:szCs w:val="22"/>
        </w:rPr>
      </w:pPr>
    </w:p>
    <w:p w14:paraId="0A52EE11" w14:textId="77777777" w:rsidR="003A00C6" w:rsidRPr="0068506F" w:rsidRDefault="003A00C6" w:rsidP="003A00C6">
      <w:pPr>
        <w:pStyle w:val="Pagrindinistekstas"/>
        <w:spacing w:after="0"/>
        <w:jc w:val="center"/>
        <w:rPr>
          <w:sz w:val="22"/>
          <w:szCs w:val="22"/>
        </w:rPr>
      </w:pPr>
    </w:p>
    <w:p w14:paraId="2A83BE92" w14:textId="77777777" w:rsidR="003A00C6" w:rsidRPr="0068506F" w:rsidRDefault="003A00C6" w:rsidP="003A00C6">
      <w:pPr>
        <w:pStyle w:val="Pagrindinistekstas"/>
        <w:spacing w:after="0"/>
        <w:jc w:val="center"/>
        <w:rPr>
          <w:sz w:val="22"/>
          <w:szCs w:val="22"/>
        </w:rPr>
      </w:pPr>
    </w:p>
    <w:p w14:paraId="1B32A9F4" w14:textId="77777777" w:rsidR="003A00C6" w:rsidRPr="0068506F" w:rsidRDefault="003A00C6" w:rsidP="003A00C6">
      <w:pPr>
        <w:pStyle w:val="Pagrindinistekstas"/>
        <w:spacing w:after="0"/>
        <w:jc w:val="center"/>
        <w:rPr>
          <w:sz w:val="22"/>
          <w:szCs w:val="22"/>
        </w:rPr>
      </w:pPr>
    </w:p>
    <w:p w14:paraId="01AEB0FD" w14:textId="77777777" w:rsidR="003A00C6" w:rsidRPr="0068506F" w:rsidRDefault="003A00C6" w:rsidP="003A00C6">
      <w:pPr>
        <w:pStyle w:val="Pagrindinistekstas"/>
        <w:spacing w:after="0"/>
        <w:jc w:val="center"/>
        <w:rPr>
          <w:sz w:val="22"/>
          <w:szCs w:val="22"/>
        </w:rPr>
      </w:pPr>
    </w:p>
    <w:p w14:paraId="25C887FE" w14:textId="77777777" w:rsidR="003A00C6" w:rsidRPr="0068506F" w:rsidRDefault="003A00C6" w:rsidP="003A00C6">
      <w:pPr>
        <w:pStyle w:val="Pagrindinistekstas"/>
        <w:spacing w:after="0"/>
        <w:jc w:val="center"/>
        <w:rPr>
          <w:sz w:val="22"/>
          <w:szCs w:val="22"/>
        </w:rPr>
      </w:pPr>
    </w:p>
    <w:p w14:paraId="1915E9F4" w14:textId="77777777" w:rsidR="003A00C6" w:rsidRPr="0068506F" w:rsidRDefault="003A00C6" w:rsidP="003A00C6">
      <w:pPr>
        <w:pStyle w:val="Pagrindinistekstas"/>
        <w:spacing w:after="0"/>
        <w:jc w:val="center"/>
        <w:rPr>
          <w:sz w:val="22"/>
          <w:szCs w:val="22"/>
        </w:rPr>
      </w:pPr>
    </w:p>
    <w:p w14:paraId="78BCF57A" w14:textId="77777777" w:rsidR="003A00C6" w:rsidRPr="0068506F" w:rsidRDefault="003A00C6" w:rsidP="003A00C6">
      <w:pPr>
        <w:pStyle w:val="Pagrindinistekstas"/>
        <w:spacing w:after="0"/>
        <w:jc w:val="center"/>
        <w:rPr>
          <w:sz w:val="22"/>
          <w:szCs w:val="22"/>
        </w:rPr>
      </w:pPr>
    </w:p>
    <w:p w14:paraId="0422403C" w14:textId="77777777" w:rsidR="003A00C6" w:rsidRPr="0068506F" w:rsidRDefault="003A00C6" w:rsidP="003A00C6">
      <w:pPr>
        <w:pStyle w:val="Pagrindinistekstas"/>
        <w:spacing w:after="0"/>
        <w:jc w:val="center"/>
        <w:rPr>
          <w:sz w:val="22"/>
          <w:szCs w:val="22"/>
        </w:rPr>
      </w:pPr>
    </w:p>
    <w:p w14:paraId="3106FB77" w14:textId="77777777" w:rsidR="003A00C6" w:rsidRPr="0068506F" w:rsidRDefault="003A00C6" w:rsidP="003A00C6">
      <w:pPr>
        <w:pStyle w:val="Pagrindinistekstas"/>
        <w:spacing w:after="0"/>
        <w:jc w:val="center"/>
        <w:rPr>
          <w:sz w:val="22"/>
          <w:szCs w:val="22"/>
        </w:rPr>
      </w:pPr>
    </w:p>
    <w:p w14:paraId="73E9CA83" w14:textId="77777777" w:rsidR="003A00C6" w:rsidRPr="0068506F" w:rsidRDefault="003A00C6" w:rsidP="003A00C6">
      <w:pPr>
        <w:pStyle w:val="Pagrindinistekstas"/>
        <w:spacing w:after="0"/>
        <w:jc w:val="center"/>
        <w:rPr>
          <w:sz w:val="22"/>
          <w:szCs w:val="22"/>
        </w:rPr>
      </w:pPr>
    </w:p>
    <w:p w14:paraId="6B0AEBF6" w14:textId="77777777" w:rsidR="003A00C6" w:rsidRPr="0068506F" w:rsidRDefault="003A00C6" w:rsidP="003A00C6">
      <w:pPr>
        <w:pStyle w:val="Pagrindinistekstas"/>
        <w:spacing w:after="0"/>
        <w:jc w:val="center"/>
        <w:rPr>
          <w:sz w:val="22"/>
          <w:szCs w:val="22"/>
        </w:rPr>
      </w:pPr>
    </w:p>
    <w:p w14:paraId="1D0B3D9F" w14:textId="77777777" w:rsidR="003A00C6" w:rsidRPr="0068506F" w:rsidRDefault="003A00C6" w:rsidP="003A00C6">
      <w:pPr>
        <w:pStyle w:val="Pagrindinistekstas"/>
        <w:spacing w:after="0"/>
        <w:jc w:val="center"/>
        <w:rPr>
          <w:sz w:val="22"/>
          <w:szCs w:val="22"/>
        </w:rPr>
      </w:pPr>
    </w:p>
    <w:p w14:paraId="5347BCF9" w14:textId="77777777" w:rsidR="003A00C6" w:rsidRPr="0068506F" w:rsidRDefault="003A00C6" w:rsidP="003A00C6">
      <w:pPr>
        <w:pStyle w:val="Pagrindinistekstas"/>
        <w:spacing w:after="0"/>
        <w:jc w:val="center"/>
        <w:rPr>
          <w:sz w:val="22"/>
          <w:szCs w:val="22"/>
        </w:rPr>
      </w:pPr>
    </w:p>
    <w:p w14:paraId="02298FDA" w14:textId="77777777" w:rsidR="003A00C6" w:rsidRPr="0068506F" w:rsidRDefault="003A00C6" w:rsidP="003A00C6">
      <w:pPr>
        <w:pStyle w:val="Pagrindinistekstas"/>
        <w:spacing w:after="0"/>
        <w:jc w:val="center"/>
        <w:rPr>
          <w:sz w:val="22"/>
          <w:szCs w:val="22"/>
        </w:rPr>
      </w:pPr>
    </w:p>
    <w:p w14:paraId="0F80472F" w14:textId="77777777" w:rsidR="003A00C6" w:rsidRPr="0068506F" w:rsidRDefault="003A00C6" w:rsidP="003A00C6">
      <w:pPr>
        <w:pStyle w:val="Pagrindinistekstas"/>
        <w:spacing w:after="0"/>
        <w:jc w:val="center"/>
        <w:rPr>
          <w:sz w:val="22"/>
          <w:szCs w:val="22"/>
        </w:rPr>
      </w:pPr>
    </w:p>
    <w:p w14:paraId="47379744" w14:textId="77777777" w:rsidR="003A00C6" w:rsidRPr="0068506F" w:rsidRDefault="003A00C6" w:rsidP="003A00C6">
      <w:pPr>
        <w:pStyle w:val="Pagrindinistekstas"/>
        <w:spacing w:after="0"/>
        <w:jc w:val="center"/>
        <w:rPr>
          <w:sz w:val="22"/>
          <w:szCs w:val="22"/>
        </w:rPr>
      </w:pPr>
    </w:p>
    <w:p w14:paraId="3AB2D73B" w14:textId="77777777" w:rsidR="003A00C6" w:rsidRPr="0068506F" w:rsidRDefault="003A00C6" w:rsidP="003A00C6">
      <w:pPr>
        <w:pStyle w:val="Pagrindinistekstas"/>
        <w:spacing w:after="0"/>
        <w:jc w:val="center"/>
        <w:rPr>
          <w:sz w:val="22"/>
          <w:szCs w:val="22"/>
        </w:rPr>
      </w:pPr>
    </w:p>
    <w:p w14:paraId="79F7CFDE" w14:textId="77777777" w:rsidR="003A00C6" w:rsidRPr="0068506F" w:rsidRDefault="003A00C6" w:rsidP="003A00C6">
      <w:pPr>
        <w:pStyle w:val="Pagrindinistekstas"/>
        <w:spacing w:after="0"/>
        <w:jc w:val="center"/>
        <w:rPr>
          <w:sz w:val="22"/>
          <w:szCs w:val="22"/>
        </w:rPr>
      </w:pPr>
    </w:p>
    <w:p w14:paraId="32EE64E5" w14:textId="2F8A3BA6" w:rsidR="003A00C6" w:rsidRPr="0068506F" w:rsidRDefault="003A00C6" w:rsidP="00707937">
      <w:pPr>
        <w:pStyle w:val="Pavadinimas"/>
      </w:pPr>
      <w:r w:rsidRPr="0068506F">
        <w:t>I PRIEDAS</w:t>
      </w:r>
      <w:r w:rsidR="00707937">
        <w:fldChar w:fldCharType="begin"/>
      </w:r>
      <w:r w:rsidR="00707937">
        <w:instrText xml:space="preserve"> DOCVARIABLE VAULT_ND_fa438458-e0a2-4424-8faa-d4ebffeeda60 \* MERGEFORMAT </w:instrText>
      </w:r>
      <w:r w:rsidR="00707937">
        <w:fldChar w:fldCharType="separate"/>
      </w:r>
      <w:r w:rsidR="008E31EC">
        <w:t xml:space="preserve"> </w:t>
      </w:r>
      <w:r w:rsidR="00707937">
        <w:fldChar w:fldCharType="end"/>
      </w:r>
    </w:p>
    <w:p w14:paraId="7EA178BC" w14:textId="77777777" w:rsidR="003A00C6" w:rsidRPr="0068506F" w:rsidRDefault="003A00C6" w:rsidP="009921DA">
      <w:pPr>
        <w:pStyle w:val="Pagrindinistekstas"/>
        <w:spacing w:after="0"/>
        <w:jc w:val="center"/>
        <w:rPr>
          <w:sz w:val="22"/>
          <w:szCs w:val="22"/>
        </w:rPr>
      </w:pPr>
    </w:p>
    <w:p w14:paraId="13A1B272" w14:textId="2A744B1F" w:rsidR="003A00C6" w:rsidRPr="0068506F" w:rsidRDefault="003A00C6" w:rsidP="00707937">
      <w:pPr>
        <w:pStyle w:val="Pavadinimas"/>
      </w:pPr>
      <w:r w:rsidRPr="0068506F">
        <w:t>PREPARATO CHARAKTERISTIKŲ SANTRAUKA</w:t>
      </w:r>
      <w:r w:rsidR="00707937">
        <w:fldChar w:fldCharType="begin"/>
      </w:r>
      <w:r w:rsidR="00707937">
        <w:instrText xml:space="preserve"> DOCVARIABLE VAULT_ND_f4a5e28c-2b9e-4023-9369-230bfa16b9aa \* MERGEFORMAT </w:instrText>
      </w:r>
      <w:r w:rsidR="00707937">
        <w:fldChar w:fldCharType="separate"/>
      </w:r>
      <w:r w:rsidR="008E31EC">
        <w:t xml:space="preserve"> </w:t>
      </w:r>
      <w:r w:rsidR="00707937">
        <w:fldChar w:fldCharType="end"/>
      </w:r>
    </w:p>
    <w:p w14:paraId="3D47737D" w14:textId="77777777" w:rsidR="003A00C6" w:rsidRPr="0068506F" w:rsidRDefault="003A00C6" w:rsidP="003A00C6">
      <w:pPr>
        <w:pStyle w:val="Pagrindinistekstas"/>
        <w:spacing w:after="0"/>
        <w:jc w:val="center"/>
        <w:rPr>
          <w:sz w:val="22"/>
          <w:szCs w:val="22"/>
        </w:rPr>
      </w:pPr>
    </w:p>
    <w:p w14:paraId="79266576" w14:textId="77777777" w:rsidR="003A00C6" w:rsidRPr="0068506F" w:rsidRDefault="003A00C6" w:rsidP="003A00C6">
      <w:pPr>
        <w:pStyle w:val="Pagrindinistekstas"/>
        <w:spacing w:after="0"/>
        <w:jc w:val="both"/>
        <w:rPr>
          <w:b/>
          <w:bCs/>
          <w:sz w:val="22"/>
          <w:szCs w:val="22"/>
        </w:rPr>
      </w:pPr>
      <w:r w:rsidRPr="0068506F">
        <w:rPr>
          <w:sz w:val="22"/>
          <w:szCs w:val="22"/>
        </w:rPr>
        <w:br w:type="page"/>
      </w:r>
    </w:p>
    <w:p w14:paraId="510F6504" w14:textId="77777777" w:rsidR="003A00C6" w:rsidRPr="0068506F" w:rsidRDefault="003A00C6" w:rsidP="003A00C6">
      <w:pPr>
        <w:pStyle w:val="Pagrindinistekstas"/>
        <w:numPr>
          <w:ilvl w:val="0"/>
          <w:numId w:val="33"/>
        </w:numPr>
        <w:spacing w:after="0"/>
        <w:ind w:left="567" w:hanging="567"/>
        <w:jc w:val="both"/>
        <w:rPr>
          <w:b/>
          <w:bCs/>
          <w:sz w:val="22"/>
          <w:szCs w:val="22"/>
        </w:rPr>
      </w:pPr>
      <w:r w:rsidRPr="0068506F">
        <w:rPr>
          <w:b/>
          <w:bCs/>
          <w:sz w:val="22"/>
          <w:szCs w:val="22"/>
        </w:rPr>
        <w:lastRenderedPageBreak/>
        <w:t>VAISTINIO PREPARATO PAVADINIMAS</w:t>
      </w:r>
    </w:p>
    <w:p w14:paraId="56A31BC0" w14:textId="77777777" w:rsidR="003A00C6" w:rsidRPr="0068506F" w:rsidRDefault="003A00C6" w:rsidP="003A00C6">
      <w:pPr>
        <w:pStyle w:val="Porat"/>
        <w:tabs>
          <w:tab w:val="clear" w:pos="4153"/>
          <w:tab w:val="clear" w:pos="8306"/>
          <w:tab w:val="left" w:pos="567"/>
        </w:tabs>
        <w:rPr>
          <w:sz w:val="22"/>
          <w:szCs w:val="22"/>
        </w:rPr>
      </w:pPr>
    </w:p>
    <w:p w14:paraId="4A6C71A9" w14:textId="77777777" w:rsidR="003A00C6" w:rsidRPr="0068506F" w:rsidRDefault="003A00C6" w:rsidP="003A00C6">
      <w:pPr>
        <w:pStyle w:val="Pagrindinistekstas"/>
        <w:spacing w:after="0"/>
        <w:jc w:val="both"/>
        <w:rPr>
          <w:sz w:val="22"/>
          <w:szCs w:val="22"/>
        </w:rPr>
      </w:pPr>
      <w:proofErr w:type="spellStart"/>
      <w:r w:rsidRPr="0068506F">
        <w:rPr>
          <w:bCs/>
          <w:sz w:val="22"/>
          <w:szCs w:val="22"/>
        </w:rPr>
        <w:t>Lasix</w:t>
      </w:r>
      <w:proofErr w:type="spellEnd"/>
      <w:r w:rsidRPr="0068506F">
        <w:rPr>
          <w:bCs/>
          <w:sz w:val="22"/>
          <w:szCs w:val="22"/>
        </w:rPr>
        <w:t xml:space="preserve"> </w:t>
      </w:r>
      <w:proofErr w:type="spellStart"/>
      <w:r w:rsidRPr="0068506F">
        <w:rPr>
          <w:bCs/>
          <w:sz w:val="22"/>
          <w:szCs w:val="22"/>
        </w:rPr>
        <w:t>Retard</w:t>
      </w:r>
      <w:proofErr w:type="spellEnd"/>
      <w:r w:rsidRPr="0068506F">
        <w:rPr>
          <w:bCs/>
          <w:spacing w:val="20"/>
          <w:sz w:val="22"/>
          <w:szCs w:val="22"/>
        </w:rPr>
        <w:t xml:space="preserve"> </w:t>
      </w:r>
      <w:r w:rsidRPr="0068506F">
        <w:rPr>
          <w:bCs/>
          <w:sz w:val="22"/>
          <w:szCs w:val="22"/>
        </w:rPr>
        <w:t>60</w:t>
      </w:r>
      <w:r w:rsidRPr="0068506F">
        <w:rPr>
          <w:bCs/>
          <w:spacing w:val="20"/>
          <w:sz w:val="22"/>
          <w:szCs w:val="22"/>
        </w:rPr>
        <w:t xml:space="preserve"> mg </w:t>
      </w:r>
      <w:r w:rsidRPr="0068506F">
        <w:rPr>
          <w:sz w:val="22"/>
          <w:szCs w:val="22"/>
        </w:rPr>
        <w:t>pailginto atpalaidavimo kietosios kapsulės</w:t>
      </w:r>
    </w:p>
    <w:p w14:paraId="3D51433A" w14:textId="77777777" w:rsidR="003A00C6" w:rsidRPr="0068506F" w:rsidRDefault="003A00C6" w:rsidP="003A00C6">
      <w:pPr>
        <w:pStyle w:val="Pagrindinistekstas"/>
        <w:spacing w:after="0"/>
        <w:rPr>
          <w:sz w:val="22"/>
          <w:szCs w:val="22"/>
        </w:rPr>
      </w:pPr>
    </w:p>
    <w:p w14:paraId="718CD1F2" w14:textId="77777777" w:rsidR="003A00C6" w:rsidRPr="0068506F" w:rsidRDefault="003A00C6" w:rsidP="003A00C6">
      <w:pPr>
        <w:pStyle w:val="Pagrindinistekstas"/>
        <w:spacing w:after="0"/>
        <w:rPr>
          <w:sz w:val="22"/>
          <w:szCs w:val="22"/>
        </w:rPr>
      </w:pPr>
    </w:p>
    <w:p w14:paraId="425F34DD" w14:textId="6139D9E4" w:rsidR="003A00C6" w:rsidRPr="0068506F" w:rsidRDefault="003A00C6" w:rsidP="003A00C6">
      <w:pPr>
        <w:pStyle w:val="Antrat1"/>
        <w:numPr>
          <w:ilvl w:val="0"/>
          <w:numId w:val="33"/>
        </w:numPr>
        <w:tabs>
          <w:tab w:val="left" w:pos="567"/>
        </w:tabs>
        <w:spacing w:before="0" w:after="0"/>
        <w:ind w:left="567" w:hanging="567"/>
        <w:rPr>
          <w:rFonts w:ascii="Times New Roman" w:hAnsi="Times New Roman"/>
          <w:sz w:val="22"/>
          <w:szCs w:val="22"/>
        </w:rPr>
      </w:pPr>
      <w:r w:rsidRPr="0068506F">
        <w:rPr>
          <w:rFonts w:ascii="Times New Roman" w:hAnsi="Times New Roman"/>
          <w:sz w:val="22"/>
          <w:szCs w:val="22"/>
        </w:rPr>
        <w:t>KOKYBINĖ IR KIEKYBINĖ SUDĖTIS</w:t>
      </w:r>
      <w:r w:rsidR="008E31EC">
        <w:rPr>
          <w:rFonts w:ascii="Times New Roman" w:hAnsi="Times New Roman"/>
          <w:sz w:val="22"/>
          <w:szCs w:val="22"/>
        </w:rPr>
        <w:fldChar w:fldCharType="begin"/>
      </w:r>
      <w:r w:rsidR="008E31EC">
        <w:rPr>
          <w:rFonts w:ascii="Times New Roman" w:hAnsi="Times New Roman"/>
          <w:sz w:val="22"/>
          <w:szCs w:val="22"/>
        </w:rPr>
        <w:instrText xml:space="preserve"> DOCVARIABLE VAULT_ND_1c32d7d8-cadd-407c-a262-99fcc2ff0a20 \* MERGEFORMAT </w:instrText>
      </w:r>
      <w:r w:rsidR="008E31EC">
        <w:rPr>
          <w:rFonts w:ascii="Times New Roman" w:hAnsi="Times New Roman"/>
          <w:sz w:val="22"/>
          <w:szCs w:val="22"/>
        </w:rPr>
        <w:fldChar w:fldCharType="separate"/>
      </w:r>
      <w:r w:rsidR="008E31EC">
        <w:rPr>
          <w:rFonts w:ascii="Times New Roman" w:hAnsi="Times New Roman"/>
          <w:sz w:val="22"/>
          <w:szCs w:val="22"/>
        </w:rPr>
        <w:t xml:space="preserve"> </w:t>
      </w:r>
      <w:r w:rsidR="008E31EC">
        <w:rPr>
          <w:rFonts w:ascii="Times New Roman" w:hAnsi="Times New Roman"/>
          <w:sz w:val="22"/>
          <w:szCs w:val="22"/>
        </w:rPr>
        <w:fldChar w:fldCharType="end"/>
      </w:r>
    </w:p>
    <w:p w14:paraId="597BD72D" w14:textId="77777777" w:rsidR="003A00C6" w:rsidRPr="0068506F" w:rsidRDefault="003A00C6" w:rsidP="003A00C6">
      <w:pPr>
        <w:rPr>
          <w:sz w:val="22"/>
          <w:szCs w:val="22"/>
        </w:rPr>
      </w:pPr>
    </w:p>
    <w:p w14:paraId="7EFAD1D4" w14:textId="77777777" w:rsidR="003A00C6" w:rsidRPr="0068506F" w:rsidRDefault="003A00C6" w:rsidP="003A00C6">
      <w:pPr>
        <w:pStyle w:val="Pagrindinistekstas"/>
        <w:spacing w:after="0"/>
        <w:rPr>
          <w:sz w:val="22"/>
          <w:szCs w:val="22"/>
        </w:rPr>
      </w:pPr>
      <w:r w:rsidRPr="0068506F">
        <w:rPr>
          <w:sz w:val="22"/>
          <w:szCs w:val="22"/>
        </w:rPr>
        <w:t xml:space="preserve">Vienoje pailginto atpalaidavimo kapsulėje yra 60 mg </w:t>
      </w:r>
      <w:proofErr w:type="spellStart"/>
      <w:r w:rsidRPr="0068506F">
        <w:rPr>
          <w:sz w:val="22"/>
          <w:szCs w:val="22"/>
        </w:rPr>
        <w:t>furozemido</w:t>
      </w:r>
      <w:proofErr w:type="spellEnd"/>
      <w:r w:rsidRPr="0068506F">
        <w:rPr>
          <w:sz w:val="22"/>
          <w:szCs w:val="22"/>
        </w:rPr>
        <w:t>.</w:t>
      </w:r>
    </w:p>
    <w:p w14:paraId="7750B536" w14:textId="77777777" w:rsidR="003A00C6" w:rsidRPr="0068506F" w:rsidRDefault="003A00C6" w:rsidP="003A00C6">
      <w:pPr>
        <w:pStyle w:val="Pagrindinistekstas"/>
        <w:spacing w:after="0"/>
        <w:rPr>
          <w:sz w:val="22"/>
          <w:szCs w:val="22"/>
        </w:rPr>
      </w:pPr>
      <w:r w:rsidRPr="00C35181">
        <w:rPr>
          <w:sz w:val="22"/>
          <w:szCs w:val="22"/>
          <w:u w:val="single"/>
        </w:rPr>
        <w:t>Pagalbinė medžiaga, kurios poveikis žinomas</w:t>
      </w:r>
      <w:r w:rsidRPr="0068506F">
        <w:rPr>
          <w:sz w:val="22"/>
          <w:szCs w:val="22"/>
        </w:rPr>
        <w:t>: vienoje pailginto atpalaidavimo kapsulėje yra 170 mg sacharozės.</w:t>
      </w:r>
    </w:p>
    <w:p w14:paraId="6E44DAEA" w14:textId="77777777" w:rsidR="003A00C6" w:rsidRPr="0068506F" w:rsidRDefault="003A00C6" w:rsidP="003A00C6">
      <w:pPr>
        <w:pStyle w:val="Pagrindinistekstas"/>
        <w:spacing w:after="0"/>
        <w:rPr>
          <w:sz w:val="22"/>
          <w:szCs w:val="22"/>
        </w:rPr>
      </w:pPr>
    </w:p>
    <w:p w14:paraId="628F3E6A" w14:textId="77777777" w:rsidR="003A00C6" w:rsidRPr="0068506F" w:rsidRDefault="003A00C6" w:rsidP="003A00C6">
      <w:pPr>
        <w:pStyle w:val="Pagrindinistekstas"/>
        <w:spacing w:after="0"/>
        <w:rPr>
          <w:sz w:val="22"/>
          <w:szCs w:val="22"/>
        </w:rPr>
      </w:pPr>
      <w:r w:rsidRPr="0068506F">
        <w:rPr>
          <w:sz w:val="22"/>
          <w:szCs w:val="22"/>
        </w:rPr>
        <w:t>Visos pagalbinės medžiagos išvardytos 6.1 skyriuje.</w:t>
      </w:r>
    </w:p>
    <w:p w14:paraId="2C5A48A4" w14:textId="77777777" w:rsidR="003A00C6" w:rsidRPr="0068506F" w:rsidRDefault="003A00C6" w:rsidP="003A00C6">
      <w:pPr>
        <w:pStyle w:val="Pagrindinistekstas"/>
        <w:spacing w:after="0"/>
        <w:rPr>
          <w:sz w:val="22"/>
          <w:szCs w:val="22"/>
        </w:rPr>
      </w:pPr>
    </w:p>
    <w:p w14:paraId="1EA19725" w14:textId="77777777" w:rsidR="003A00C6" w:rsidRPr="0068506F" w:rsidRDefault="003A00C6" w:rsidP="003A00C6">
      <w:pPr>
        <w:pStyle w:val="Pagrindinistekstas"/>
        <w:spacing w:after="0"/>
        <w:rPr>
          <w:sz w:val="22"/>
          <w:szCs w:val="22"/>
        </w:rPr>
      </w:pPr>
    </w:p>
    <w:p w14:paraId="38301892" w14:textId="3CE6C211" w:rsidR="003A00C6" w:rsidRPr="0068506F" w:rsidRDefault="003A00C6" w:rsidP="003A00C6">
      <w:pPr>
        <w:pStyle w:val="Antrat1"/>
        <w:numPr>
          <w:ilvl w:val="0"/>
          <w:numId w:val="33"/>
        </w:numPr>
        <w:tabs>
          <w:tab w:val="left" w:pos="567"/>
        </w:tabs>
        <w:spacing w:before="0" w:after="0"/>
        <w:ind w:left="567" w:hanging="567"/>
        <w:rPr>
          <w:rFonts w:ascii="Times New Roman" w:hAnsi="Times New Roman"/>
          <w:sz w:val="22"/>
          <w:szCs w:val="22"/>
        </w:rPr>
      </w:pPr>
      <w:r w:rsidRPr="0068506F">
        <w:rPr>
          <w:rFonts w:ascii="Times New Roman" w:hAnsi="Times New Roman"/>
          <w:sz w:val="22"/>
          <w:szCs w:val="22"/>
        </w:rPr>
        <w:t>FARMACINĖ FORMA</w:t>
      </w:r>
      <w:r w:rsidR="008E31EC">
        <w:rPr>
          <w:rFonts w:ascii="Times New Roman" w:hAnsi="Times New Roman"/>
          <w:sz w:val="22"/>
          <w:szCs w:val="22"/>
        </w:rPr>
        <w:fldChar w:fldCharType="begin"/>
      </w:r>
      <w:r w:rsidR="008E31EC">
        <w:rPr>
          <w:rFonts w:ascii="Times New Roman" w:hAnsi="Times New Roman"/>
          <w:sz w:val="22"/>
          <w:szCs w:val="22"/>
        </w:rPr>
        <w:instrText xml:space="preserve"> DOCVARIABLE VAULT_ND_32c0bbda-cf6f-4568-bf4e-180024417583 \* MERGEFORMAT </w:instrText>
      </w:r>
      <w:r w:rsidR="008E31EC">
        <w:rPr>
          <w:rFonts w:ascii="Times New Roman" w:hAnsi="Times New Roman"/>
          <w:sz w:val="22"/>
          <w:szCs w:val="22"/>
        </w:rPr>
        <w:fldChar w:fldCharType="separate"/>
      </w:r>
      <w:r w:rsidR="008E31EC">
        <w:rPr>
          <w:rFonts w:ascii="Times New Roman" w:hAnsi="Times New Roman"/>
          <w:sz w:val="22"/>
          <w:szCs w:val="22"/>
        </w:rPr>
        <w:t xml:space="preserve"> </w:t>
      </w:r>
      <w:r w:rsidR="008E31EC">
        <w:rPr>
          <w:rFonts w:ascii="Times New Roman" w:hAnsi="Times New Roman"/>
          <w:sz w:val="22"/>
          <w:szCs w:val="22"/>
        </w:rPr>
        <w:fldChar w:fldCharType="end"/>
      </w:r>
    </w:p>
    <w:p w14:paraId="282B605F" w14:textId="77777777" w:rsidR="003A00C6" w:rsidRPr="0068506F" w:rsidRDefault="003A00C6" w:rsidP="003A00C6">
      <w:pPr>
        <w:rPr>
          <w:sz w:val="22"/>
          <w:szCs w:val="22"/>
        </w:rPr>
      </w:pPr>
    </w:p>
    <w:p w14:paraId="231CF35B" w14:textId="77777777" w:rsidR="003A00C6" w:rsidRPr="0068506F" w:rsidRDefault="003A00C6" w:rsidP="003A00C6">
      <w:pPr>
        <w:pStyle w:val="Pagrindinistekstas"/>
        <w:spacing w:after="0"/>
        <w:rPr>
          <w:sz w:val="22"/>
          <w:szCs w:val="22"/>
        </w:rPr>
      </w:pPr>
      <w:r w:rsidRPr="0068506F">
        <w:rPr>
          <w:sz w:val="22"/>
          <w:szCs w:val="22"/>
        </w:rPr>
        <w:t>Pailginto atpalaidavimo kietoji kapsulė</w:t>
      </w:r>
    </w:p>
    <w:p w14:paraId="28B0B18B" w14:textId="77777777" w:rsidR="003A00C6" w:rsidRPr="0068506F" w:rsidRDefault="003A00C6" w:rsidP="003A00C6">
      <w:pPr>
        <w:pStyle w:val="Pagrindinistekstas"/>
        <w:spacing w:after="0"/>
        <w:rPr>
          <w:sz w:val="22"/>
          <w:szCs w:val="22"/>
        </w:rPr>
      </w:pPr>
      <w:r w:rsidRPr="0068506F">
        <w:rPr>
          <w:sz w:val="22"/>
          <w:szCs w:val="22"/>
        </w:rPr>
        <w:t>Kapsulės viena dalis geltona, o kita – žalia. Kapsulė užpildyta gelsvomis granulėmis.</w:t>
      </w:r>
    </w:p>
    <w:p w14:paraId="1D97DFEA" w14:textId="77777777" w:rsidR="003A00C6" w:rsidRPr="0068506F" w:rsidRDefault="003A00C6" w:rsidP="003A00C6">
      <w:pPr>
        <w:pStyle w:val="Pagrindinistekstas"/>
        <w:spacing w:after="0"/>
        <w:rPr>
          <w:sz w:val="22"/>
          <w:szCs w:val="22"/>
        </w:rPr>
      </w:pPr>
    </w:p>
    <w:p w14:paraId="6675D33F" w14:textId="77777777" w:rsidR="003A00C6" w:rsidRPr="0068506F" w:rsidRDefault="003A00C6" w:rsidP="003A00C6">
      <w:pPr>
        <w:pStyle w:val="Pagrindinistekstas"/>
        <w:spacing w:after="0"/>
        <w:rPr>
          <w:sz w:val="22"/>
          <w:szCs w:val="22"/>
        </w:rPr>
      </w:pPr>
    </w:p>
    <w:p w14:paraId="5135FD6A" w14:textId="22A8E26D" w:rsidR="003A00C6" w:rsidRPr="0068506F" w:rsidRDefault="003A00C6" w:rsidP="003A00C6">
      <w:pPr>
        <w:pStyle w:val="Antrat1"/>
        <w:numPr>
          <w:ilvl w:val="0"/>
          <w:numId w:val="33"/>
        </w:numPr>
        <w:tabs>
          <w:tab w:val="left" w:pos="567"/>
        </w:tabs>
        <w:spacing w:before="0" w:after="0"/>
        <w:ind w:left="567" w:hanging="567"/>
        <w:rPr>
          <w:rFonts w:ascii="Times New Roman" w:hAnsi="Times New Roman"/>
          <w:sz w:val="22"/>
          <w:szCs w:val="22"/>
        </w:rPr>
      </w:pPr>
      <w:r w:rsidRPr="0068506F">
        <w:rPr>
          <w:rFonts w:ascii="Times New Roman" w:hAnsi="Times New Roman"/>
          <w:sz w:val="22"/>
          <w:szCs w:val="22"/>
        </w:rPr>
        <w:t>KLINIKINĖ INFORMACIJA</w:t>
      </w:r>
      <w:r w:rsidR="008E31EC">
        <w:rPr>
          <w:rFonts w:ascii="Times New Roman" w:hAnsi="Times New Roman"/>
          <w:sz w:val="22"/>
          <w:szCs w:val="22"/>
        </w:rPr>
        <w:fldChar w:fldCharType="begin"/>
      </w:r>
      <w:r w:rsidR="008E31EC">
        <w:rPr>
          <w:rFonts w:ascii="Times New Roman" w:hAnsi="Times New Roman"/>
          <w:sz w:val="22"/>
          <w:szCs w:val="22"/>
        </w:rPr>
        <w:instrText xml:space="preserve"> DOCVARIABLE VAULT_ND_9990f8fd-6742-4a48-8823-a911e5b99ee4 \* MERGEFORMAT </w:instrText>
      </w:r>
      <w:r w:rsidR="008E31EC">
        <w:rPr>
          <w:rFonts w:ascii="Times New Roman" w:hAnsi="Times New Roman"/>
          <w:sz w:val="22"/>
          <w:szCs w:val="22"/>
        </w:rPr>
        <w:fldChar w:fldCharType="separate"/>
      </w:r>
      <w:r w:rsidR="008E31EC">
        <w:rPr>
          <w:rFonts w:ascii="Times New Roman" w:hAnsi="Times New Roman"/>
          <w:sz w:val="22"/>
          <w:szCs w:val="22"/>
        </w:rPr>
        <w:t xml:space="preserve"> </w:t>
      </w:r>
      <w:r w:rsidR="008E31EC">
        <w:rPr>
          <w:rFonts w:ascii="Times New Roman" w:hAnsi="Times New Roman"/>
          <w:sz w:val="22"/>
          <w:szCs w:val="22"/>
        </w:rPr>
        <w:fldChar w:fldCharType="end"/>
      </w:r>
    </w:p>
    <w:p w14:paraId="1F47AA12" w14:textId="77777777" w:rsidR="003A00C6" w:rsidRPr="0068506F" w:rsidRDefault="003A00C6" w:rsidP="003A00C6">
      <w:pPr>
        <w:rPr>
          <w:sz w:val="22"/>
          <w:szCs w:val="22"/>
        </w:rPr>
      </w:pPr>
    </w:p>
    <w:p w14:paraId="1B5430DC" w14:textId="2657C780" w:rsidR="003A00C6" w:rsidRPr="0068506F" w:rsidRDefault="003A00C6" w:rsidP="003A00C6">
      <w:pPr>
        <w:pStyle w:val="Antrat2"/>
        <w:numPr>
          <w:ilvl w:val="1"/>
          <w:numId w:val="1"/>
        </w:numPr>
        <w:spacing w:before="0" w:after="0"/>
        <w:rPr>
          <w:rFonts w:ascii="Times New Roman" w:hAnsi="Times New Roman"/>
          <w:i w:val="0"/>
          <w:sz w:val="22"/>
          <w:szCs w:val="22"/>
        </w:rPr>
      </w:pPr>
      <w:r w:rsidRPr="0068506F">
        <w:rPr>
          <w:rFonts w:ascii="Times New Roman" w:hAnsi="Times New Roman"/>
          <w:i w:val="0"/>
          <w:sz w:val="22"/>
          <w:szCs w:val="22"/>
        </w:rPr>
        <w:t>Terapinės indikacijos</w:t>
      </w:r>
      <w:r w:rsidR="008E31EC">
        <w:rPr>
          <w:rFonts w:ascii="Times New Roman" w:hAnsi="Times New Roman"/>
          <w:i w:val="0"/>
          <w:sz w:val="22"/>
          <w:szCs w:val="22"/>
        </w:rPr>
        <w:fldChar w:fldCharType="begin"/>
      </w:r>
      <w:r w:rsidR="008E31EC">
        <w:rPr>
          <w:rFonts w:ascii="Times New Roman" w:hAnsi="Times New Roman"/>
          <w:i w:val="0"/>
          <w:sz w:val="22"/>
          <w:szCs w:val="22"/>
        </w:rPr>
        <w:instrText xml:space="preserve"> DOCVARIABLE vault_nd_2548afac-46eb-4083-8c0c-e500539f1433 \* MERGEFORMAT </w:instrText>
      </w:r>
      <w:r w:rsidR="008E31EC">
        <w:rPr>
          <w:rFonts w:ascii="Times New Roman" w:hAnsi="Times New Roman"/>
          <w:i w:val="0"/>
          <w:sz w:val="22"/>
          <w:szCs w:val="22"/>
        </w:rPr>
        <w:fldChar w:fldCharType="separate"/>
      </w:r>
      <w:r w:rsidR="008E31EC">
        <w:rPr>
          <w:rFonts w:ascii="Times New Roman" w:hAnsi="Times New Roman"/>
          <w:i w:val="0"/>
          <w:sz w:val="22"/>
          <w:szCs w:val="22"/>
        </w:rPr>
        <w:t xml:space="preserve"> </w:t>
      </w:r>
      <w:r w:rsidR="008E31EC">
        <w:rPr>
          <w:rFonts w:ascii="Times New Roman" w:hAnsi="Times New Roman"/>
          <w:i w:val="0"/>
          <w:sz w:val="22"/>
          <w:szCs w:val="22"/>
        </w:rPr>
        <w:fldChar w:fldCharType="end"/>
      </w:r>
    </w:p>
    <w:p w14:paraId="07E323DE" w14:textId="77777777" w:rsidR="003A00C6" w:rsidRPr="0068506F" w:rsidRDefault="003A00C6" w:rsidP="003A00C6">
      <w:pPr>
        <w:rPr>
          <w:sz w:val="22"/>
          <w:szCs w:val="22"/>
        </w:rPr>
      </w:pPr>
    </w:p>
    <w:p w14:paraId="2FE3BB1D" w14:textId="77777777" w:rsidR="003A00C6" w:rsidRPr="0068506F" w:rsidRDefault="003A00C6" w:rsidP="003A00C6">
      <w:pPr>
        <w:rPr>
          <w:sz w:val="22"/>
          <w:szCs w:val="22"/>
        </w:rPr>
      </w:pPr>
      <w:r w:rsidRPr="0068506F">
        <w:rPr>
          <w:sz w:val="22"/>
          <w:szCs w:val="22"/>
        </w:rPr>
        <w:t xml:space="preserve">Edemos, susijusios su </w:t>
      </w:r>
      <w:proofErr w:type="spellStart"/>
      <w:r w:rsidRPr="0068506F">
        <w:rPr>
          <w:sz w:val="22"/>
          <w:szCs w:val="22"/>
        </w:rPr>
        <w:t>staziniu</w:t>
      </w:r>
      <w:proofErr w:type="spellEnd"/>
      <w:r w:rsidRPr="0068506F">
        <w:rPr>
          <w:sz w:val="22"/>
          <w:szCs w:val="22"/>
        </w:rPr>
        <w:t xml:space="preserve"> širdies nepakankamumu, kepenų ciroze ar inkstų veiklos sutrikimu, šalinimas tuo atveju, jeigu būtini stipriai veikiantys diuretikai.</w:t>
      </w:r>
    </w:p>
    <w:p w14:paraId="4E8E1B9B" w14:textId="77777777" w:rsidR="003A00C6" w:rsidRPr="0068506F" w:rsidRDefault="003A00C6" w:rsidP="003A00C6">
      <w:pPr>
        <w:rPr>
          <w:sz w:val="22"/>
          <w:szCs w:val="22"/>
        </w:rPr>
      </w:pPr>
      <w:r w:rsidRPr="0068506F">
        <w:rPr>
          <w:sz w:val="22"/>
          <w:szCs w:val="22"/>
        </w:rPr>
        <w:t>Suaugusių žmonių arterinės hipertenzijos gydymas.</w:t>
      </w:r>
    </w:p>
    <w:p w14:paraId="3CC5DB81" w14:textId="77777777" w:rsidR="003A00C6" w:rsidRPr="0068506F" w:rsidRDefault="003A00C6" w:rsidP="003A00C6">
      <w:pPr>
        <w:pStyle w:val="Pagrindinistekstas"/>
        <w:spacing w:after="0"/>
        <w:rPr>
          <w:sz w:val="22"/>
          <w:szCs w:val="22"/>
        </w:rPr>
      </w:pPr>
    </w:p>
    <w:p w14:paraId="0D82C7AC" w14:textId="2A0BB23A" w:rsidR="003A00C6" w:rsidRPr="0068506F" w:rsidRDefault="003A00C6" w:rsidP="003A00C6">
      <w:pPr>
        <w:pStyle w:val="Antrat2"/>
        <w:tabs>
          <w:tab w:val="left" w:pos="567"/>
        </w:tabs>
        <w:spacing w:before="0" w:after="0"/>
        <w:rPr>
          <w:rFonts w:ascii="Times New Roman" w:hAnsi="Times New Roman"/>
          <w:i w:val="0"/>
          <w:sz w:val="22"/>
          <w:szCs w:val="22"/>
        </w:rPr>
      </w:pPr>
      <w:r w:rsidRPr="0068506F">
        <w:rPr>
          <w:rFonts w:ascii="Times New Roman" w:hAnsi="Times New Roman"/>
          <w:i w:val="0"/>
          <w:sz w:val="22"/>
          <w:szCs w:val="22"/>
        </w:rPr>
        <w:t>4.2</w:t>
      </w:r>
      <w:r w:rsidRPr="0068506F">
        <w:rPr>
          <w:rFonts w:ascii="Times New Roman" w:hAnsi="Times New Roman"/>
          <w:i w:val="0"/>
          <w:sz w:val="22"/>
          <w:szCs w:val="22"/>
        </w:rPr>
        <w:tab/>
        <w:t>Dozavimas ir vartojimo metodas</w:t>
      </w:r>
      <w:r w:rsidR="008E31EC">
        <w:rPr>
          <w:rFonts w:ascii="Times New Roman" w:hAnsi="Times New Roman"/>
          <w:i w:val="0"/>
          <w:sz w:val="22"/>
          <w:szCs w:val="22"/>
        </w:rPr>
        <w:fldChar w:fldCharType="begin"/>
      </w:r>
      <w:r w:rsidR="008E31EC">
        <w:rPr>
          <w:rFonts w:ascii="Times New Roman" w:hAnsi="Times New Roman"/>
          <w:i w:val="0"/>
          <w:sz w:val="22"/>
          <w:szCs w:val="22"/>
        </w:rPr>
        <w:instrText xml:space="preserve"> DOCVARIABLE vault_nd_cdb619b0-38f0-4a0e-9d2f-c796294e737d \* MERGEFORMAT </w:instrText>
      </w:r>
      <w:r w:rsidR="008E31EC">
        <w:rPr>
          <w:rFonts w:ascii="Times New Roman" w:hAnsi="Times New Roman"/>
          <w:i w:val="0"/>
          <w:sz w:val="22"/>
          <w:szCs w:val="22"/>
        </w:rPr>
        <w:fldChar w:fldCharType="separate"/>
      </w:r>
      <w:r w:rsidR="008E31EC">
        <w:rPr>
          <w:rFonts w:ascii="Times New Roman" w:hAnsi="Times New Roman"/>
          <w:i w:val="0"/>
          <w:sz w:val="22"/>
          <w:szCs w:val="22"/>
        </w:rPr>
        <w:t xml:space="preserve"> </w:t>
      </w:r>
      <w:r w:rsidR="008E31EC">
        <w:rPr>
          <w:rFonts w:ascii="Times New Roman" w:hAnsi="Times New Roman"/>
          <w:i w:val="0"/>
          <w:sz w:val="22"/>
          <w:szCs w:val="22"/>
        </w:rPr>
        <w:fldChar w:fldCharType="end"/>
      </w:r>
    </w:p>
    <w:p w14:paraId="6D32C2DC" w14:textId="77777777" w:rsidR="003A00C6" w:rsidRPr="0068506F" w:rsidRDefault="003A00C6" w:rsidP="003A00C6">
      <w:pPr>
        <w:rPr>
          <w:sz w:val="22"/>
          <w:szCs w:val="22"/>
        </w:rPr>
      </w:pPr>
    </w:p>
    <w:p w14:paraId="4F6A66A9" w14:textId="77777777" w:rsidR="003A00C6" w:rsidRDefault="003A00C6" w:rsidP="003A00C6">
      <w:pPr>
        <w:rPr>
          <w:sz w:val="22"/>
          <w:szCs w:val="22"/>
          <w:u w:val="single"/>
        </w:rPr>
      </w:pPr>
      <w:r w:rsidRPr="0068506F">
        <w:rPr>
          <w:sz w:val="22"/>
          <w:szCs w:val="22"/>
          <w:u w:val="single"/>
        </w:rPr>
        <w:t>Dozavimas</w:t>
      </w:r>
    </w:p>
    <w:p w14:paraId="3FF13B3C" w14:textId="77777777" w:rsidR="003A00C6" w:rsidRPr="0068506F" w:rsidRDefault="003A00C6" w:rsidP="003A00C6">
      <w:pPr>
        <w:rPr>
          <w:sz w:val="22"/>
          <w:szCs w:val="22"/>
          <w:u w:val="single"/>
        </w:rPr>
      </w:pPr>
    </w:p>
    <w:p w14:paraId="247A3E79" w14:textId="77777777" w:rsidR="003A00C6" w:rsidRPr="0068506F" w:rsidRDefault="003A00C6" w:rsidP="003A00C6">
      <w:pPr>
        <w:pStyle w:val="prastasiniatinklio"/>
        <w:spacing w:before="0" w:beforeAutospacing="0" w:after="0" w:afterAutospacing="0"/>
        <w:rPr>
          <w:sz w:val="22"/>
          <w:szCs w:val="22"/>
          <w:lang w:val="lt-LT"/>
        </w:rPr>
      </w:pPr>
      <w:r w:rsidRPr="0068506F">
        <w:rPr>
          <w:sz w:val="22"/>
          <w:szCs w:val="22"/>
          <w:lang w:val="lt-LT"/>
        </w:rPr>
        <w:t xml:space="preserve">Būtina vartoti mažiausią dozę, pakankamą, kad pasireikštų norimas poveikis. </w:t>
      </w:r>
    </w:p>
    <w:p w14:paraId="00BB5AFD" w14:textId="77777777" w:rsidR="003A00C6" w:rsidRPr="0068506F" w:rsidRDefault="003A00C6" w:rsidP="003A00C6">
      <w:pPr>
        <w:pStyle w:val="prastasiniatinklio"/>
        <w:spacing w:before="0" w:beforeAutospacing="0" w:after="0" w:afterAutospacing="0"/>
        <w:rPr>
          <w:sz w:val="22"/>
          <w:szCs w:val="22"/>
          <w:lang w:val="lt-LT"/>
        </w:rPr>
      </w:pPr>
    </w:p>
    <w:p w14:paraId="2E9E43C6" w14:textId="77777777" w:rsidR="003A00C6" w:rsidRPr="0068506F" w:rsidRDefault="003A00C6" w:rsidP="003A00C6">
      <w:pPr>
        <w:pStyle w:val="prastasiniatinklio"/>
        <w:spacing w:before="0" w:beforeAutospacing="0" w:after="0" w:afterAutospacing="0"/>
        <w:rPr>
          <w:i/>
          <w:sz w:val="22"/>
          <w:szCs w:val="22"/>
          <w:lang w:val="lt-LT"/>
        </w:rPr>
      </w:pPr>
      <w:r w:rsidRPr="0068506F">
        <w:rPr>
          <w:i/>
          <w:sz w:val="22"/>
          <w:szCs w:val="22"/>
          <w:lang w:val="lt-LT"/>
        </w:rPr>
        <w:t xml:space="preserve">Su </w:t>
      </w:r>
      <w:proofErr w:type="spellStart"/>
      <w:r w:rsidRPr="0068506F">
        <w:rPr>
          <w:i/>
          <w:sz w:val="22"/>
          <w:szCs w:val="22"/>
          <w:lang w:val="lt-LT"/>
        </w:rPr>
        <w:t>staziniu</w:t>
      </w:r>
      <w:proofErr w:type="spellEnd"/>
      <w:r w:rsidRPr="0068506F">
        <w:rPr>
          <w:i/>
          <w:sz w:val="22"/>
          <w:szCs w:val="22"/>
          <w:lang w:val="lt-LT"/>
        </w:rPr>
        <w:t xml:space="preserve"> širdies nepakankamumu, kepenų ciroze ar inkstų veiklos sutrikimu susijusi edema </w:t>
      </w:r>
    </w:p>
    <w:p w14:paraId="089ACEB0" w14:textId="77777777" w:rsidR="003A00C6" w:rsidRPr="0068506F" w:rsidRDefault="003A00C6" w:rsidP="003A00C6">
      <w:pPr>
        <w:pStyle w:val="prastasiniatinklio"/>
        <w:spacing w:before="0" w:beforeAutospacing="0" w:after="0" w:afterAutospacing="0"/>
        <w:rPr>
          <w:sz w:val="22"/>
          <w:szCs w:val="22"/>
          <w:lang w:val="lt-LT"/>
        </w:rPr>
      </w:pPr>
      <w:r w:rsidRPr="0068506F">
        <w:rPr>
          <w:sz w:val="22"/>
          <w:szCs w:val="22"/>
          <w:lang w:val="lt-LT"/>
        </w:rPr>
        <w:t xml:space="preserve">Pradinė dozė yra 1 kapsulė. Ją reikia gerti kartą per parą, geriausia ryte. Sunkiais atvejais pradinė dozė gali būti 2 </w:t>
      </w:r>
      <w:proofErr w:type="spellStart"/>
      <w:r w:rsidRPr="0068506F">
        <w:rPr>
          <w:sz w:val="22"/>
          <w:szCs w:val="22"/>
          <w:lang w:val="lt-LT"/>
        </w:rPr>
        <w:t>Lasix</w:t>
      </w:r>
      <w:proofErr w:type="spellEnd"/>
      <w:r w:rsidRPr="0068506F">
        <w:rPr>
          <w:sz w:val="22"/>
          <w:szCs w:val="22"/>
          <w:lang w:val="lt-LT"/>
        </w:rPr>
        <w:t xml:space="preserve"> </w:t>
      </w:r>
      <w:proofErr w:type="spellStart"/>
      <w:r w:rsidRPr="0068506F">
        <w:rPr>
          <w:sz w:val="22"/>
          <w:szCs w:val="22"/>
          <w:lang w:val="lt-LT"/>
        </w:rPr>
        <w:t>Retard</w:t>
      </w:r>
      <w:proofErr w:type="spellEnd"/>
      <w:r w:rsidRPr="0068506F">
        <w:rPr>
          <w:sz w:val="22"/>
          <w:szCs w:val="22"/>
          <w:lang w:val="lt-LT"/>
        </w:rPr>
        <w:t xml:space="preserve"> kapsulės. </w:t>
      </w:r>
    </w:p>
    <w:p w14:paraId="35F7E70E" w14:textId="77777777" w:rsidR="003A00C6" w:rsidRPr="0068506F" w:rsidRDefault="003A00C6" w:rsidP="003A00C6">
      <w:pPr>
        <w:pStyle w:val="prastasiniatinklio"/>
        <w:spacing w:before="0" w:beforeAutospacing="0" w:after="0" w:afterAutospacing="0"/>
        <w:rPr>
          <w:sz w:val="22"/>
          <w:szCs w:val="22"/>
          <w:lang w:val="lt-LT"/>
        </w:rPr>
      </w:pPr>
      <w:r w:rsidRPr="0068506F">
        <w:rPr>
          <w:sz w:val="22"/>
          <w:szCs w:val="22"/>
          <w:lang w:val="lt-LT"/>
        </w:rPr>
        <w:t xml:space="preserve">Palaikomoji dozė yra 1 kapsulė. Ji geriama kasdien arba kas 2–3 dienas. Jei poveikis nepakankamas, galima kasdien arba kas 2–3 dienas gerti po 2 kapsules. </w:t>
      </w:r>
    </w:p>
    <w:p w14:paraId="0267CD42" w14:textId="77777777" w:rsidR="003A00C6" w:rsidRPr="0068506F" w:rsidRDefault="003A00C6" w:rsidP="003A00C6">
      <w:pPr>
        <w:pStyle w:val="prastasiniatinklio"/>
        <w:spacing w:before="0" w:beforeAutospacing="0" w:after="0" w:afterAutospacing="0"/>
        <w:rPr>
          <w:sz w:val="22"/>
          <w:szCs w:val="22"/>
          <w:lang w:val="lt-LT"/>
        </w:rPr>
      </w:pPr>
    </w:p>
    <w:p w14:paraId="633A0B95" w14:textId="77777777" w:rsidR="003A00C6" w:rsidRPr="0068506F" w:rsidRDefault="003A00C6" w:rsidP="003A00C6">
      <w:pPr>
        <w:pStyle w:val="prastasiniatinklio"/>
        <w:spacing w:before="0" w:beforeAutospacing="0" w:after="0" w:afterAutospacing="0"/>
        <w:rPr>
          <w:i/>
          <w:sz w:val="22"/>
          <w:szCs w:val="22"/>
          <w:lang w:val="lt-LT"/>
        </w:rPr>
      </w:pPr>
      <w:r w:rsidRPr="0068506F">
        <w:rPr>
          <w:i/>
          <w:sz w:val="22"/>
          <w:szCs w:val="22"/>
          <w:lang w:val="lt-LT"/>
        </w:rPr>
        <w:t>Arterinė hipertenzija</w:t>
      </w:r>
    </w:p>
    <w:p w14:paraId="44DB2C39" w14:textId="77777777" w:rsidR="003A00C6" w:rsidRPr="0068506F" w:rsidRDefault="003A00C6" w:rsidP="003A00C6">
      <w:pPr>
        <w:pStyle w:val="prastasiniatinklio"/>
        <w:spacing w:before="0" w:beforeAutospacing="0" w:after="0" w:afterAutospacing="0"/>
        <w:rPr>
          <w:sz w:val="22"/>
          <w:szCs w:val="22"/>
          <w:lang w:val="lt-LT"/>
        </w:rPr>
      </w:pPr>
      <w:r w:rsidRPr="0068506F">
        <w:rPr>
          <w:sz w:val="22"/>
          <w:szCs w:val="22"/>
          <w:lang w:val="lt-LT"/>
        </w:rPr>
        <w:t xml:space="preserve">Įprastinė dozė yra 1 kapsulė. Ji geriama kartą per parą. Galima vartoti vien </w:t>
      </w:r>
      <w:proofErr w:type="spellStart"/>
      <w:r w:rsidRPr="0068506F">
        <w:rPr>
          <w:sz w:val="22"/>
          <w:szCs w:val="22"/>
          <w:lang w:val="lt-LT"/>
        </w:rPr>
        <w:t>Lasix</w:t>
      </w:r>
      <w:proofErr w:type="spellEnd"/>
      <w:r w:rsidRPr="0068506F">
        <w:rPr>
          <w:sz w:val="22"/>
          <w:szCs w:val="22"/>
          <w:lang w:val="lt-LT"/>
        </w:rPr>
        <w:t xml:space="preserve"> </w:t>
      </w:r>
      <w:proofErr w:type="spellStart"/>
      <w:r w:rsidRPr="0068506F">
        <w:rPr>
          <w:sz w:val="22"/>
          <w:szCs w:val="22"/>
          <w:lang w:val="lt-LT"/>
        </w:rPr>
        <w:t>Retard</w:t>
      </w:r>
      <w:proofErr w:type="spellEnd"/>
      <w:r w:rsidRPr="0068506F">
        <w:rPr>
          <w:sz w:val="22"/>
          <w:szCs w:val="22"/>
          <w:lang w:val="lt-LT"/>
        </w:rPr>
        <w:t xml:space="preserve"> arba jo ir kitokio </w:t>
      </w:r>
      <w:proofErr w:type="spellStart"/>
      <w:r w:rsidRPr="0068506F">
        <w:rPr>
          <w:sz w:val="22"/>
          <w:szCs w:val="22"/>
          <w:lang w:val="lt-LT"/>
        </w:rPr>
        <w:t>antihipertenzinio</w:t>
      </w:r>
      <w:proofErr w:type="spellEnd"/>
      <w:r w:rsidRPr="0068506F">
        <w:rPr>
          <w:sz w:val="22"/>
          <w:szCs w:val="22"/>
          <w:lang w:val="lt-LT"/>
        </w:rPr>
        <w:t xml:space="preserve"> vaistinio preparato. </w:t>
      </w:r>
    </w:p>
    <w:p w14:paraId="273C5010" w14:textId="77777777" w:rsidR="003A00C6" w:rsidRPr="0068506F" w:rsidRDefault="003A00C6" w:rsidP="003A00C6">
      <w:pPr>
        <w:pStyle w:val="prastasiniatinklio"/>
        <w:spacing w:before="0" w:beforeAutospacing="0" w:after="0" w:afterAutospacing="0"/>
        <w:rPr>
          <w:sz w:val="22"/>
          <w:szCs w:val="22"/>
          <w:lang w:val="lt-LT"/>
        </w:rPr>
      </w:pPr>
    </w:p>
    <w:p w14:paraId="4FD848FB" w14:textId="77777777" w:rsidR="003A00C6" w:rsidRDefault="003A00C6" w:rsidP="003A00C6">
      <w:pPr>
        <w:pStyle w:val="prastasiniatinklio"/>
        <w:spacing w:before="0" w:beforeAutospacing="0" w:after="0" w:afterAutospacing="0"/>
        <w:rPr>
          <w:i/>
          <w:sz w:val="22"/>
          <w:szCs w:val="22"/>
          <w:lang w:val="lt-LT"/>
        </w:rPr>
      </w:pPr>
      <w:r w:rsidRPr="00C35181">
        <w:rPr>
          <w:i/>
          <w:sz w:val="22"/>
          <w:szCs w:val="22"/>
          <w:lang w:val="lt-LT"/>
        </w:rPr>
        <w:t>Vaikų populiacija</w:t>
      </w:r>
    </w:p>
    <w:p w14:paraId="3774B6DA" w14:textId="77777777" w:rsidR="003A00C6" w:rsidRPr="0068506F" w:rsidRDefault="003A00C6" w:rsidP="003A00C6">
      <w:pPr>
        <w:pStyle w:val="prastasiniatinklio"/>
        <w:spacing w:before="0" w:beforeAutospacing="0" w:after="0" w:afterAutospacing="0"/>
        <w:rPr>
          <w:sz w:val="22"/>
          <w:szCs w:val="22"/>
          <w:lang w:val="lt-LT"/>
        </w:rPr>
      </w:pPr>
      <w:r w:rsidRPr="0068506F">
        <w:rPr>
          <w:sz w:val="22"/>
          <w:szCs w:val="22"/>
          <w:lang w:val="lt-LT"/>
        </w:rPr>
        <w:t>Pailginto atpalaidavimo kapsulės vaikams nerekomenduojamos.</w:t>
      </w:r>
    </w:p>
    <w:p w14:paraId="139791BB" w14:textId="77777777" w:rsidR="003A00C6" w:rsidRPr="0068506F" w:rsidRDefault="003A00C6" w:rsidP="003A00C6">
      <w:pPr>
        <w:pStyle w:val="prastasiniatinklio"/>
        <w:spacing w:before="0" w:beforeAutospacing="0" w:after="0" w:afterAutospacing="0"/>
        <w:rPr>
          <w:sz w:val="22"/>
          <w:szCs w:val="22"/>
          <w:u w:val="single"/>
          <w:lang w:val="lt-LT"/>
        </w:rPr>
      </w:pPr>
    </w:p>
    <w:p w14:paraId="38BE5FD1" w14:textId="77777777" w:rsidR="003A00C6" w:rsidRPr="000B204B" w:rsidRDefault="003A00C6" w:rsidP="003A00C6">
      <w:pPr>
        <w:pStyle w:val="prastasiniatinklio"/>
        <w:spacing w:before="0" w:beforeAutospacing="0" w:after="0" w:afterAutospacing="0"/>
        <w:rPr>
          <w:i/>
          <w:sz w:val="22"/>
          <w:szCs w:val="22"/>
          <w:lang w:val="lt-LT"/>
        </w:rPr>
      </w:pPr>
      <w:r w:rsidRPr="000B204B">
        <w:rPr>
          <w:i/>
          <w:sz w:val="22"/>
          <w:szCs w:val="22"/>
          <w:lang w:val="lt-LT"/>
        </w:rPr>
        <w:t>Senyviems pacientams</w:t>
      </w:r>
    </w:p>
    <w:p w14:paraId="7A6EA732" w14:textId="77777777" w:rsidR="003A00C6" w:rsidRPr="0068506F" w:rsidRDefault="003A00C6" w:rsidP="003A00C6">
      <w:pPr>
        <w:pStyle w:val="prastasiniatinklio"/>
        <w:spacing w:before="0" w:beforeAutospacing="0" w:after="0" w:afterAutospacing="0"/>
        <w:rPr>
          <w:sz w:val="22"/>
          <w:szCs w:val="22"/>
          <w:lang w:val="lt-LT"/>
        </w:rPr>
      </w:pPr>
      <w:r w:rsidRPr="0068506F">
        <w:rPr>
          <w:sz w:val="22"/>
          <w:szCs w:val="22"/>
          <w:lang w:val="lt-LT"/>
        </w:rPr>
        <w:t>Senyviems pacientams dozės keisti nebūtina.</w:t>
      </w:r>
    </w:p>
    <w:p w14:paraId="021113F1" w14:textId="77777777" w:rsidR="003A00C6" w:rsidRPr="0068506F" w:rsidRDefault="003A00C6" w:rsidP="003A00C6">
      <w:pPr>
        <w:pStyle w:val="prastasiniatinklio"/>
        <w:spacing w:before="0" w:beforeAutospacing="0" w:after="0" w:afterAutospacing="0"/>
        <w:rPr>
          <w:sz w:val="22"/>
          <w:szCs w:val="22"/>
          <w:lang w:val="lt-LT"/>
        </w:rPr>
      </w:pPr>
    </w:p>
    <w:p w14:paraId="6436B1E1" w14:textId="77777777" w:rsidR="003A00C6" w:rsidRDefault="003A00C6" w:rsidP="003A00C6">
      <w:pPr>
        <w:pStyle w:val="prastasiniatinklio"/>
        <w:spacing w:before="0" w:beforeAutospacing="0" w:after="0" w:afterAutospacing="0"/>
        <w:rPr>
          <w:sz w:val="22"/>
          <w:szCs w:val="22"/>
          <w:u w:val="single"/>
          <w:lang w:val="lt-LT"/>
        </w:rPr>
      </w:pPr>
      <w:r w:rsidRPr="0068506F">
        <w:rPr>
          <w:sz w:val="22"/>
          <w:szCs w:val="22"/>
          <w:u w:val="single"/>
          <w:lang w:val="lt-LT"/>
        </w:rPr>
        <w:t>Vartojimo metodas</w:t>
      </w:r>
    </w:p>
    <w:p w14:paraId="215300D3" w14:textId="77777777" w:rsidR="003A00C6" w:rsidRPr="0068506F" w:rsidRDefault="003A00C6" w:rsidP="003A00C6">
      <w:pPr>
        <w:pStyle w:val="prastasiniatinklio"/>
        <w:spacing w:before="0" w:beforeAutospacing="0" w:after="0" w:afterAutospacing="0"/>
        <w:rPr>
          <w:sz w:val="22"/>
          <w:szCs w:val="22"/>
          <w:lang w:val="lt-LT"/>
        </w:rPr>
      </w:pPr>
      <w:r w:rsidRPr="0068506F">
        <w:rPr>
          <w:sz w:val="22"/>
          <w:szCs w:val="22"/>
          <w:lang w:val="lt-LT"/>
        </w:rPr>
        <w:t xml:space="preserve">Kapsulę būtina nuryti sveiką, užgeriant mažiausiai puse stiklinės skysčio, geriausia ryte, nevalgius. </w:t>
      </w:r>
    </w:p>
    <w:p w14:paraId="08536158" w14:textId="77777777" w:rsidR="003A00C6" w:rsidRPr="0068506F" w:rsidRDefault="003A00C6" w:rsidP="003A00C6">
      <w:pPr>
        <w:pStyle w:val="Antrat2"/>
        <w:tabs>
          <w:tab w:val="left" w:pos="567"/>
        </w:tabs>
        <w:spacing w:before="0" w:after="0"/>
        <w:rPr>
          <w:rFonts w:ascii="Times New Roman" w:hAnsi="Times New Roman"/>
          <w:i w:val="0"/>
          <w:sz w:val="22"/>
          <w:szCs w:val="22"/>
        </w:rPr>
      </w:pPr>
    </w:p>
    <w:p w14:paraId="01CA1369" w14:textId="16A68269" w:rsidR="003A00C6" w:rsidRPr="0068506F" w:rsidRDefault="003A00C6" w:rsidP="003A00C6">
      <w:pPr>
        <w:pStyle w:val="Antrat2"/>
        <w:tabs>
          <w:tab w:val="left" w:pos="567"/>
        </w:tabs>
        <w:spacing w:before="0" w:after="0"/>
        <w:rPr>
          <w:rFonts w:ascii="Times New Roman" w:hAnsi="Times New Roman"/>
          <w:i w:val="0"/>
          <w:sz w:val="22"/>
          <w:szCs w:val="22"/>
        </w:rPr>
      </w:pPr>
      <w:r w:rsidRPr="0068506F">
        <w:rPr>
          <w:rFonts w:ascii="Times New Roman" w:hAnsi="Times New Roman"/>
          <w:i w:val="0"/>
          <w:sz w:val="22"/>
          <w:szCs w:val="22"/>
        </w:rPr>
        <w:t>4.3</w:t>
      </w:r>
      <w:r w:rsidRPr="0068506F">
        <w:rPr>
          <w:rFonts w:ascii="Times New Roman" w:hAnsi="Times New Roman"/>
          <w:i w:val="0"/>
          <w:sz w:val="22"/>
          <w:szCs w:val="22"/>
        </w:rPr>
        <w:tab/>
        <w:t>Kontraindikacijos</w:t>
      </w:r>
      <w:r w:rsidR="008E31EC">
        <w:rPr>
          <w:rFonts w:ascii="Times New Roman" w:hAnsi="Times New Roman"/>
          <w:i w:val="0"/>
          <w:sz w:val="22"/>
          <w:szCs w:val="22"/>
        </w:rPr>
        <w:fldChar w:fldCharType="begin"/>
      </w:r>
      <w:r w:rsidR="008E31EC">
        <w:rPr>
          <w:rFonts w:ascii="Times New Roman" w:hAnsi="Times New Roman"/>
          <w:i w:val="0"/>
          <w:sz w:val="22"/>
          <w:szCs w:val="22"/>
        </w:rPr>
        <w:instrText xml:space="preserve"> DOCVARIABLE vault_nd_c7f86c0e-70f6-43c9-97f2-ee5efe7aa414 \* MERGEFORMAT </w:instrText>
      </w:r>
      <w:r w:rsidR="008E31EC">
        <w:rPr>
          <w:rFonts w:ascii="Times New Roman" w:hAnsi="Times New Roman"/>
          <w:i w:val="0"/>
          <w:sz w:val="22"/>
          <w:szCs w:val="22"/>
        </w:rPr>
        <w:fldChar w:fldCharType="separate"/>
      </w:r>
      <w:r w:rsidR="008E31EC">
        <w:rPr>
          <w:rFonts w:ascii="Times New Roman" w:hAnsi="Times New Roman"/>
          <w:i w:val="0"/>
          <w:sz w:val="22"/>
          <w:szCs w:val="22"/>
        </w:rPr>
        <w:t xml:space="preserve"> </w:t>
      </w:r>
      <w:r w:rsidR="008E31EC">
        <w:rPr>
          <w:rFonts w:ascii="Times New Roman" w:hAnsi="Times New Roman"/>
          <w:i w:val="0"/>
          <w:sz w:val="22"/>
          <w:szCs w:val="22"/>
        </w:rPr>
        <w:fldChar w:fldCharType="end"/>
      </w:r>
    </w:p>
    <w:p w14:paraId="40575D97" w14:textId="77777777" w:rsidR="003A00C6" w:rsidRPr="0068506F" w:rsidRDefault="003A00C6" w:rsidP="003A00C6">
      <w:pPr>
        <w:jc w:val="both"/>
        <w:rPr>
          <w:sz w:val="22"/>
          <w:szCs w:val="22"/>
        </w:rPr>
      </w:pPr>
    </w:p>
    <w:p w14:paraId="72AE3768" w14:textId="77777777" w:rsidR="003A00C6" w:rsidRPr="0068506F" w:rsidRDefault="003A00C6" w:rsidP="003A00C6">
      <w:pPr>
        <w:pStyle w:val="Pagrindinistekstas"/>
        <w:numPr>
          <w:ilvl w:val="0"/>
          <w:numId w:val="6"/>
        </w:numPr>
        <w:spacing w:after="0"/>
        <w:rPr>
          <w:sz w:val="22"/>
          <w:szCs w:val="22"/>
        </w:rPr>
      </w:pPr>
      <w:r>
        <w:rPr>
          <w:sz w:val="22"/>
          <w:szCs w:val="22"/>
        </w:rPr>
        <w:t>P</w:t>
      </w:r>
      <w:r w:rsidRPr="0068506F">
        <w:rPr>
          <w:sz w:val="22"/>
          <w:szCs w:val="22"/>
        </w:rPr>
        <w:t>adidėjęs jautrumas veikliajai arba bet kuriai 6.1 skyriuje nurodytai pagalbinei medžiagai</w:t>
      </w:r>
      <w:r>
        <w:rPr>
          <w:sz w:val="22"/>
          <w:szCs w:val="22"/>
        </w:rPr>
        <w:t>.</w:t>
      </w:r>
    </w:p>
    <w:p w14:paraId="2090818D" w14:textId="77777777" w:rsidR="003A00C6" w:rsidRPr="0068506F" w:rsidRDefault="003A00C6" w:rsidP="003A00C6">
      <w:pPr>
        <w:pStyle w:val="Pagrindinistekstas"/>
        <w:numPr>
          <w:ilvl w:val="0"/>
          <w:numId w:val="6"/>
        </w:numPr>
        <w:spacing w:after="0"/>
        <w:rPr>
          <w:sz w:val="22"/>
          <w:szCs w:val="22"/>
        </w:rPr>
      </w:pPr>
      <w:r>
        <w:rPr>
          <w:sz w:val="22"/>
          <w:szCs w:val="22"/>
        </w:rPr>
        <w:lastRenderedPageBreak/>
        <w:t>A</w:t>
      </w:r>
      <w:r w:rsidRPr="0068506F">
        <w:rPr>
          <w:sz w:val="22"/>
          <w:szCs w:val="22"/>
        </w:rPr>
        <w:t xml:space="preserve">lergija </w:t>
      </w:r>
      <w:proofErr w:type="spellStart"/>
      <w:r w:rsidRPr="0068506F">
        <w:rPr>
          <w:sz w:val="22"/>
          <w:szCs w:val="22"/>
        </w:rPr>
        <w:t>sulfamidams</w:t>
      </w:r>
      <w:proofErr w:type="spellEnd"/>
      <w:r w:rsidRPr="0068506F">
        <w:rPr>
          <w:sz w:val="22"/>
          <w:szCs w:val="22"/>
        </w:rPr>
        <w:t xml:space="preserve"> (pvz., </w:t>
      </w:r>
      <w:proofErr w:type="spellStart"/>
      <w:r w:rsidRPr="0068506F">
        <w:rPr>
          <w:sz w:val="22"/>
          <w:szCs w:val="22"/>
        </w:rPr>
        <w:t>sulfamidiniams</w:t>
      </w:r>
      <w:proofErr w:type="spellEnd"/>
      <w:r w:rsidRPr="0068506F">
        <w:rPr>
          <w:sz w:val="22"/>
          <w:szCs w:val="22"/>
        </w:rPr>
        <w:t xml:space="preserve"> antibakteriniams vaistiniams preparatams arba </w:t>
      </w:r>
      <w:proofErr w:type="spellStart"/>
      <w:r w:rsidRPr="0068506F">
        <w:rPr>
          <w:sz w:val="22"/>
          <w:szCs w:val="22"/>
        </w:rPr>
        <w:t>sulfonilkarbamidams</w:t>
      </w:r>
      <w:proofErr w:type="spellEnd"/>
      <w:r w:rsidRPr="0068506F">
        <w:rPr>
          <w:sz w:val="22"/>
          <w:szCs w:val="22"/>
        </w:rPr>
        <w:t xml:space="preserve">), kadangi galimas kryžminis jautrumo padidėjimas </w:t>
      </w:r>
      <w:proofErr w:type="spellStart"/>
      <w:r w:rsidRPr="0068506F">
        <w:rPr>
          <w:sz w:val="22"/>
          <w:szCs w:val="22"/>
        </w:rPr>
        <w:t>furozemidui</w:t>
      </w:r>
      <w:proofErr w:type="spellEnd"/>
      <w:r>
        <w:rPr>
          <w:sz w:val="22"/>
          <w:szCs w:val="22"/>
        </w:rPr>
        <w:t>.</w:t>
      </w:r>
    </w:p>
    <w:p w14:paraId="62C6BFEF" w14:textId="77777777" w:rsidR="003A00C6" w:rsidRPr="0068506F" w:rsidRDefault="003A00C6" w:rsidP="003A00C6">
      <w:pPr>
        <w:pStyle w:val="Pagrindinistekstas"/>
        <w:numPr>
          <w:ilvl w:val="0"/>
          <w:numId w:val="6"/>
        </w:numPr>
        <w:spacing w:after="0"/>
        <w:rPr>
          <w:sz w:val="22"/>
          <w:szCs w:val="22"/>
        </w:rPr>
      </w:pPr>
      <w:proofErr w:type="spellStart"/>
      <w:r w:rsidRPr="0068506F">
        <w:rPr>
          <w:sz w:val="22"/>
          <w:szCs w:val="22"/>
        </w:rPr>
        <w:t>Hipovolemija</w:t>
      </w:r>
      <w:proofErr w:type="spellEnd"/>
      <w:r>
        <w:rPr>
          <w:sz w:val="22"/>
          <w:szCs w:val="22"/>
        </w:rPr>
        <w:t xml:space="preserve"> </w:t>
      </w:r>
      <w:r w:rsidRPr="0068506F">
        <w:rPr>
          <w:sz w:val="22"/>
          <w:szCs w:val="22"/>
        </w:rPr>
        <w:t xml:space="preserve">arba </w:t>
      </w:r>
      <w:proofErr w:type="spellStart"/>
      <w:r w:rsidRPr="0068506F">
        <w:rPr>
          <w:sz w:val="22"/>
          <w:szCs w:val="22"/>
        </w:rPr>
        <w:t>dehidracija</w:t>
      </w:r>
      <w:proofErr w:type="spellEnd"/>
      <w:r>
        <w:rPr>
          <w:sz w:val="22"/>
          <w:szCs w:val="22"/>
        </w:rPr>
        <w:t>.</w:t>
      </w:r>
    </w:p>
    <w:p w14:paraId="7DBE1920" w14:textId="77777777" w:rsidR="003A00C6" w:rsidRPr="0068506F" w:rsidRDefault="003A00C6" w:rsidP="003A00C6">
      <w:pPr>
        <w:pStyle w:val="Pagrindinistekstas"/>
        <w:numPr>
          <w:ilvl w:val="0"/>
          <w:numId w:val="6"/>
        </w:numPr>
        <w:spacing w:after="0"/>
        <w:rPr>
          <w:sz w:val="22"/>
          <w:szCs w:val="22"/>
        </w:rPr>
      </w:pPr>
      <w:proofErr w:type="spellStart"/>
      <w:r w:rsidRPr="0068506F">
        <w:rPr>
          <w:sz w:val="22"/>
          <w:szCs w:val="22"/>
        </w:rPr>
        <w:t>Anurija</w:t>
      </w:r>
      <w:proofErr w:type="spellEnd"/>
      <w:r>
        <w:rPr>
          <w:sz w:val="22"/>
          <w:szCs w:val="22"/>
        </w:rPr>
        <w:t xml:space="preserve"> </w:t>
      </w:r>
      <w:r w:rsidRPr="0068506F">
        <w:rPr>
          <w:sz w:val="22"/>
          <w:szCs w:val="22"/>
        </w:rPr>
        <w:t xml:space="preserve">arba </w:t>
      </w:r>
      <w:proofErr w:type="spellStart"/>
      <w:r w:rsidRPr="0068506F">
        <w:rPr>
          <w:sz w:val="22"/>
          <w:szCs w:val="22"/>
        </w:rPr>
        <w:t>furozemidui</w:t>
      </w:r>
      <w:proofErr w:type="spellEnd"/>
      <w:r w:rsidRPr="0068506F">
        <w:rPr>
          <w:sz w:val="22"/>
          <w:szCs w:val="22"/>
        </w:rPr>
        <w:t xml:space="preserve"> atsparus inkstų nepakankamumas, susijęs su </w:t>
      </w:r>
      <w:proofErr w:type="spellStart"/>
      <w:r w:rsidRPr="0068506F">
        <w:rPr>
          <w:sz w:val="22"/>
          <w:szCs w:val="22"/>
        </w:rPr>
        <w:t>anurija</w:t>
      </w:r>
      <w:proofErr w:type="spellEnd"/>
      <w:r>
        <w:rPr>
          <w:sz w:val="22"/>
          <w:szCs w:val="22"/>
        </w:rPr>
        <w:t>.</w:t>
      </w:r>
    </w:p>
    <w:p w14:paraId="00D6D0A6" w14:textId="77777777" w:rsidR="003A00C6" w:rsidRPr="0068506F" w:rsidRDefault="003A00C6" w:rsidP="003A00C6">
      <w:pPr>
        <w:pStyle w:val="Pagrindinistekstas"/>
        <w:numPr>
          <w:ilvl w:val="0"/>
          <w:numId w:val="6"/>
        </w:numPr>
        <w:spacing w:after="0"/>
        <w:rPr>
          <w:sz w:val="22"/>
          <w:szCs w:val="22"/>
        </w:rPr>
      </w:pPr>
      <w:r w:rsidRPr="0068506F">
        <w:rPr>
          <w:sz w:val="22"/>
          <w:szCs w:val="22"/>
        </w:rPr>
        <w:t>Sunki</w:t>
      </w:r>
      <w:r>
        <w:rPr>
          <w:sz w:val="22"/>
          <w:szCs w:val="22"/>
        </w:rPr>
        <w:t xml:space="preserve"> </w:t>
      </w:r>
      <w:proofErr w:type="spellStart"/>
      <w:r w:rsidRPr="0068506F">
        <w:rPr>
          <w:sz w:val="22"/>
          <w:szCs w:val="22"/>
        </w:rPr>
        <w:t>hipokalemija</w:t>
      </w:r>
      <w:proofErr w:type="spellEnd"/>
      <w:r>
        <w:rPr>
          <w:sz w:val="22"/>
          <w:szCs w:val="22"/>
        </w:rPr>
        <w:t xml:space="preserve"> </w:t>
      </w:r>
      <w:r w:rsidRPr="00C72B33">
        <w:rPr>
          <w:sz w:val="22"/>
          <w:szCs w:val="22"/>
        </w:rPr>
        <w:t>(žr. 4.8 skyrių)</w:t>
      </w:r>
      <w:r>
        <w:rPr>
          <w:sz w:val="22"/>
          <w:szCs w:val="22"/>
        </w:rPr>
        <w:t xml:space="preserve"> .</w:t>
      </w:r>
    </w:p>
    <w:p w14:paraId="4C0F12B2" w14:textId="77777777" w:rsidR="003A00C6" w:rsidRPr="0068506F" w:rsidRDefault="003A00C6" w:rsidP="003A00C6">
      <w:pPr>
        <w:pStyle w:val="Pagrindinistekstas"/>
        <w:numPr>
          <w:ilvl w:val="0"/>
          <w:numId w:val="6"/>
        </w:numPr>
        <w:spacing w:after="0"/>
        <w:rPr>
          <w:sz w:val="22"/>
          <w:szCs w:val="22"/>
        </w:rPr>
      </w:pPr>
      <w:r w:rsidRPr="0068506F">
        <w:rPr>
          <w:sz w:val="22"/>
          <w:szCs w:val="22"/>
        </w:rPr>
        <w:t>Sunki</w:t>
      </w:r>
      <w:r>
        <w:rPr>
          <w:sz w:val="22"/>
          <w:szCs w:val="22"/>
        </w:rPr>
        <w:t xml:space="preserve"> </w:t>
      </w:r>
      <w:proofErr w:type="spellStart"/>
      <w:r w:rsidRPr="0068506F">
        <w:rPr>
          <w:sz w:val="22"/>
          <w:szCs w:val="22"/>
        </w:rPr>
        <w:t>hiponatremija</w:t>
      </w:r>
      <w:proofErr w:type="spellEnd"/>
      <w:r>
        <w:rPr>
          <w:sz w:val="22"/>
          <w:szCs w:val="22"/>
        </w:rPr>
        <w:t>.</w:t>
      </w:r>
    </w:p>
    <w:p w14:paraId="794D1ED0" w14:textId="77777777" w:rsidR="003A00C6" w:rsidRPr="0068506F" w:rsidRDefault="003A00C6" w:rsidP="003A00C6">
      <w:pPr>
        <w:pStyle w:val="Pagrindinistekstas"/>
        <w:numPr>
          <w:ilvl w:val="0"/>
          <w:numId w:val="6"/>
        </w:numPr>
        <w:spacing w:after="0"/>
        <w:rPr>
          <w:sz w:val="22"/>
          <w:szCs w:val="22"/>
        </w:rPr>
      </w:pPr>
      <w:r>
        <w:rPr>
          <w:sz w:val="22"/>
          <w:szCs w:val="22"/>
        </w:rPr>
        <w:t>S</w:t>
      </w:r>
      <w:r w:rsidRPr="0068506F">
        <w:rPr>
          <w:sz w:val="22"/>
          <w:szCs w:val="22"/>
        </w:rPr>
        <w:t xml:space="preserve">u </w:t>
      </w:r>
      <w:proofErr w:type="spellStart"/>
      <w:r w:rsidRPr="0068506F">
        <w:rPr>
          <w:sz w:val="22"/>
          <w:szCs w:val="22"/>
        </w:rPr>
        <w:t>hepatine</w:t>
      </w:r>
      <w:proofErr w:type="spellEnd"/>
      <w:r w:rsidRPr="0068506F">
        <w:rPr>
          <w:sz w:val="22"/>
          <w:szCs w:val="22"/>
        </w:rPr>
        <w:t xml:space="preserve"> </w:t>
      </w:r>
      <w:proofErr w:type="spellStart"/>
      <w:r w:rsidRPr="0068506F">
        <w:rPr>
          <w:sz w:val="22"/>
          <w:szCs w:val="22"/>
        </w:rPr>
        <w:t>encefalopatija</w:t>
      </w:r>
      <w:proofErr w:type="spellEnd"/>
      <w:r w:rsidRPr="0068506F">
        <w:rPr>
          <w:sz w:val="22"/>
          <w:szCs w:val="22"/>
        </w:rPr>
        <w:t xml:space="preserve"> susijusi </w:t>
      </w:r>
      <w:proofErr w:type="spellStart"/>
      <w:r w:rsidRPr="0068506F">
        <w:rPr>
          <w:sz w:val="22"/>
          <w:szCs w:val="22"/>
        </w:rPr>
        <w:t>prekoma</w:t>
      </w:r>
      <w:proofErr w:type="spellEnd"/>
      <w:r w:rsidRPr="0068506F">
        <w:rPr>
          <w:sz w:val="22"/>
          <w:szCs w:val="22"/>
        </w:rPr>
        <w:t xml:space="preserve"> arba koma</w:t>
      </w:r>
      <w:r>
        <w:rPr>
          <w:sz w:val="22"/>
          <w:szCs w:val="22"/>
        </w:rPr>
        <w:t>.</w:t>
      </w:r>
    </w:p>
    <w:p w14:paraId="1EA4094D" w14:textId="77777777" w:rsidR="003A00C6" w:rsidRPr="0068506F" w:rsidRDefault="003A00C6" w:rsidP="003A00C6">
      <w:pPr>
        <w:pStyle w:val="Pagrindinistekstas"/>
        <w:numPr>
          <w:ilvl w:val="0"/>
          <w:numId w:val="6"/>
        </w:numPr>
        <w:spacing w:after="0"/>
        <w:rPr>
          <w:sz w:val="22"/>
          <w:szCs w:val="22"/>
        </w:rPr>
      </w:pPr>
      <w:r>
        <w:rPr>
          <w:sz w:val="22"/>
          <w:szCs w:val="22"/>
        </w:rPr>
        <w:t xml:space="preserve">Vartojimas </w:t>
      </w:r>
      <w:r w:rsidRPr="0068506F">
        <w:rPr>
          <w:sz w:val="22"/>
          <w:szCs w:val="22"/>
        </w:rPr>
        <w:t>žindymo laikotarpi</w:t>
      </w:r>
      <w:r>
        <w:rPr>
          <w:sz w:val="22"/>
          <w:szCs w:val="22"/>
        </w:rPr>
        <w:t>u</w:t>
      </w:r>
      <w:r w:rsidRPr="0068506F">
        <w:rPr>
          <w:sz w:val="22"/>
          <w:szCs w:val="22"/>
        </w:rPr>
        <w:t>.</w:t>
      </w:r>
    </w:p>
    <w:p w14:paraId="16058CA4" w14:textId="77777777" w:rsidR="003A00C6" w:rsidRPr="0068506F" w:rsidRDefault="003A00C6" w:rsidP="003A00C6">
      <w:pPr>
        <w:pStyle w:val="Pagrindinistekstas"/>
        <w:spacing w:after="0"/>
        <w:rPr>
          <w:sz w:val="22"/>
          <w:szCs w:val="22"/>
        </w:rPr>
      </w:pPr>
    </w:p>
    <w:p w14:paraId="6DF135DC" w14:textId="2E766E53" w:rsidR="003A00C6" w:rsidRPr="0068506F" w:rsidRDefault="003A00C6" w:rsidP="003A00C6">
      <w:pPr>
        <w:pStyle w:val="Antrat2"/>
        <w:numPr>
          <w:ilvl w:val="1"/>
          <w:numId w:val="2"/>
        </w:numPr>
        <w:tabs>
          <w:tab w:val="left" w:pos="567"/>
        </w:tabs>
        <w:spacing w:before="0" w:after="0"/>
        <w:rPr>
          <w:rFonts w:ascii="Times New Roman" w:hAnsi="Times New Roman"/>
          <w:i w:val="0"/>
          <w:sz w:val="22"/>
          <w:szCs w:val="22"/>
        </w:rPr>
      </w:pPr>
      <w:bookmarkStart w:id="0" w:name="_Ref3256545"/>
      <w:r w:rsidRPr="0068506F">
        <w:rPr>
          <w:rFonts w:ascii="Times New Roman" w:hAnsi="Times New Roman"/>
          <w:i w:val="0"/>
          <w:sz w:val="22"/>
          <w:szCs w:val="22"/>
        </w:rPr>
        <w:t>Specialūs įspėjimai ir atsargumo priemonės</w:t>
      </w:r>
      <w:bookmarkEnd w:id="0"/>
      <w:r w:rsidR="008E31EC">
        <w:rPr>
          <w:rFonts w:ascii="Times New Roman" w:hAnsi="Times New Roman"/>
          <w:i w:val="0"/>
          <w:sz w:val="22"/>
          <w:szCs w:val="22"/>
        </w:rPr>
        <w:fldChar w:fldCharType="begin"/>
      </w:r>
      <w:r w:rsidR="008E31EC">
        <w:rPr>
          <w:rFonts w:ascii="Times New Roman" w:hAnsi="Times New Roman"/>
          <w:i w:val="0"/>
          <w:sz w:val="22"/>
          <w:szCs w:val="22"/>
        </w:rPr>
        <w:instrText xml:space="preserve"> DOCVARIABLE vault_nd_2d01e705-35e0-494d-bede-e534b097ef02 \* MERGEFORMAT </w:instrText>
      </w:r>
      <w:r w:rsidR="008E31EC">
        <w:rPr>
          <w:rFonts w:ascii="Times New Roman" w:hAnsi="Times New Roman"/>
          <w:i w:val="0"/>
          <w:sz w:val="22"/>
          <w:szCs w:val="22"/>
        </w:rPr>
        <w:fldChar w:fldCharType="separate"/>
      </w:r>
      <w:r w:rsidR="008E31EC">
        <w:rPr>
          <w:rFonts w:ascii="Times New Roman" w:hAnsi="Times New Roman"/>
          <w:i w:val="0"/>
          <w:sz w:val="22"/>
          <w:szCs w:val="22"/>
        </w:rPr>
        <w:t xml:space="preserve"> </w:t>
      </w:r>
      <w:r w:rsidR="008E31EC">
        <w:rPr>
          <w:rFonts w:ascii="Times New Roman" w:hAnsi="Times New Roman"/>
          <w:i w:val="0"/>
          <w:sz w:val="22"/>
          <w:szCs w:val="22"/>
        </w:rPr>
        <w:fldChar w:fldCharType="end"/>
      </w:r>
    </w:p>
    <w:p w14:paraId="59AC214C" w14:textId="77777777" w:rsidR="003A00C6" w:rsidRPr="0068506F" w:rsidRDefault="003A00C6" w:rsidP="003A00C6">
      <w:pPr>
        <w:pStyle w:val="Porat"/>
        <w:tabs>
          <w:tab w:val="clear" w:pos="4153"/>
          <w:tab w:val="clear" w:pos="8306"/>
          <w:tab w:val="left" w:pos="567"/>
        </w:tabs>
        <w:jc w:val="both"/>
        <w:rPr>
          <w:sz w:val="22"/>
          <w:szCs w:val="22"/>
        </w:rPr>
      </w:pPr>
    </w:p>
    <w:p w14:paraId="3B863B7F" w14:textId="77777777" w:rsidR="003A00C6" w:rsidRPr="0068506F" w:rsidRDefault="003A00C6" w:rsidP="003A00C6">
      <w:pPr>
        <w:pStyle w:val="Pagrindinistekstas"/>
        <w:spacing w:after="0"/>
        <w:rPr>
          <w:sz w:val="22"/>
          <w:szCs w:val="22"/>
        </w:rPr>
      </w:pPr>
      <w:r w:rsidRPr="0068506F">
        <w:rPr>
          <w:sz w:val="22"/>
          <w:szCs w:val="22"/>
        </w:rPr>
        <w:t xml:space="preserve">Būtina užtikrinti šlapimo </w:t>
      </w:r>
      <w:r>
        <w:rPr>
          <w:sz w:val="22"/>
          <w:szCs w:val="22"/>
        </w:rPr>
        <w:t>nutekėjimą</w:t>
      </w:r>
      <w:r w:rsidRPr="0068506F">
        <w:rPr>
          <w:sz w:val="22"/>
          <w:szCs w:val="22"/>
        </w:rPr>
        <w:t>.</w:t>
      </w:r>
    </w:p>
    <w:p w14:paraId="27A55DA4" w14:textId="77777777" w:rsidR="003A00C6" w:rsidRPr="0068506F" w:rsidRDefault="003A00C6" w:rsidP="003A00C6">
      <w:pPr>
        <w:pStyle w:val="Pagrindinistekstas"/>
        <w:spacing w:after="0"/>
        <w:rPr>
          <w:sz w:val="22"/>
          <w:szCs w:val="22"/>
        </w:rPr>
      </w:pPr>
      <w:r w:rsidRPr="0068506F">
        <w:rPr>
          <w:sz w:val="22"/>
          <w:szCs w:val="22"/>
        </w:rPr>
        <w:t xml:space="preserve">Pacientui, kuriam nustatyta dalinė šlapimo takų obstrukcija, pavyzdžiui, šlapimo pūslės ištuštinimo sutrikimai, prostatos </w:t>
      </w:r>
      <w:proofErr w:type="spellStart"/>
      <w:r>
        <w:rPr>
          <w:sz w:val="22"/>
          <w:szCs w:val="22"/>
        </w:rPr>
        <w:t>hiperplazija</w:t>
      </w:r>
      <w:proofErr w:type="spellEnd"/>
      <w:r w:rsidRPr="0068506F">
        <w:rPr>
          <w:sz w:val="22"/>
          <w:szCs w:val="22"/>
        </w:rPr>
        <w:t xml:space="preserve"> ar šlaplės susiaurėjimas, padidėjusi šlapimo gamyba gali sukelti naujų nusiskundimų ar pasunkinti ligą. Dėl to tokius pacientus reikia atidžiai stebėti, ypač pradedant gydymą. </w:t>
      </w:r>
    </w:p>
    <w:p w14:paraId="0E0622A4" w14:textId="77777777" w:rsidR="003A00C6" w:rsidRPr="0068506F" w:rsidRDefault="003A00C6" w:rsidP="003A00C6">
      <w:pPr>
        <w:pStyle w:val="Pagrindinistekstas"/>
        <w:spacing w:after="0"/>
        <w:rPr>
          <w:sz w:val="22"/>
          <w:szCs w:val="22"/>
        </w:rPr>
      </w:pPr>
      <w:proofErr w:type="spellStart"/>
      <w:r w:rsidRPr="0068506F">
        <w:rPr>
          <w:sz w:val="22"/>
          <w:szCs w:val="22"/>
        </w:rPr>
        <w:t>Lasix</w:t>
      </w:r>
      <w:proofErr w:type="spellEnd"/>
      <w:r w:rsidRPr="0068506F">
        <w:rPr>
          <w:sz w:val="22"/>
          <w:szCs w:val="22"/>
        </w:rPr>
        <w:t xml:space="preserve"> </w:t>
      </w:r>
      <w:proofErr w:type="spellStart"/>
      <w:r w:rsidRPr="0068506F">
        <w:rPr>
          <w:sz w:val="22"/>
          <w:szCs w:val="22"/>
        </w:rPr>
        <w:t>Retard</w:t>
      </w:r>
      <w:proofErr w:type="spellEnd"/>
      <w:r w:rsidRPr="0068506F">
        <w:rPr>
          <w:sz w:val="22"/>
          <w:szCs w:val="22"/>
        </w:rPr>
        <w:t xml:space="preserve"> vartojančių pacientų būklę reikia reguliariai tirti. Ypatinga stebėsena yra būtina:</w:t>
      </w:r>
    </w:p>
    <w:p w14:paraId="1C6B9AB0" w14:textId="77777777" w:rsidR="003A00C6" w:rsidRPr="0068506F" w:rsidRDefault="003A00C6" w:rsidP="003A00C6">
      <w:pPr>
        <w:pStyle w:val="Pagrindinistekstas"/>
        <w:numPr>
          <w:ilvl w:val="0"/>
          <w:numId w:val="12"/>
        </w:numPr>
        <w:spacing w:after="0"/>
        <w:rPr>
          <w:sz w:val="22"/>
          <w:szCs w:val="22"/>
        </w:rPr>
      </w:pPr>
      <w:r w:rsidRPr="0068506F">
        <w:rPr>
          <w:sz w:val="22"/>
          <w:szCs w:val="22"/>
        </w:rPr>
        <w:t xml:space="preserve">esant </w:t>
      </w:r>
      <w:proofErr w:type="spellStart"/>
      <w:r w:rsidRPr="0068506F">
        <w:rPr>
          <w:sz w:val="22"/>
          <w:szCs w:val="22"/>
        </w:rPr>
        <w:t>hipotenzijai</w:t>
      </w:r>
      <w:proofErr w:type="spellEnd"/>
      <w:r>
        <w:rPr>
          <w:sz w:val="22"/>
          <w:szCs w:val="22"/>
        </w:rPr>
        <w:t xml:space="preserve">. </w:t>
      </w:r>
      <w:proofErr w:type="spellStart"/>
      <w:r w:rsidRPr="007B1D75">
        <w:rPr>
          <w:sz w:val="22"/>
          <w:szCs w:val="22"/>
        </w:rPr>
        <w:t>Furozemidu</w:t>
      </w:r>
      <w:proofErr w:type="spellEnd"/>
      <w:r w:rsidRPr="007B1D75">
        <w:rPr>
          <w:sz w:val="22"/>
          <w:szCs w:val="22"/>
        </w:rPr>
        <w:t xml:space="preserve"> gydomiems pacientams, ypač senyviems, vartojantiems kitų vaistinių preparatų, kurie gali sukelti </w:t>
      </w:r>
      <w:proofErr w:type="spellStart"/>
      <w:r w:rsidRPr="007B1D75">
        <w:rPr>
          <w:sz w:val="22"/>
          <w:szCs w:val="22"/>
        </w:rPr>
        <w:t>hipotenziją</w:t>
      </w:r>
      <w:proofErr w:type="spellEnd"/>
      <w:r w:rsidRPr="007B1D75">
        <w:rPr>
          <w:sz w:val="22"/>
          <w:szCs w:val="22"/>
        </w:rPr>
        <w:t xml:space="preserve"> ir pacientams, turintiems kitų sveikatos sutrikimų, dėl kurių yra </w:t>
      </w:r>
      <w:proofErr w:type="spellStart"/>
      <w:r w:rsidRPr="007B1D75">
        <w:rPr>
          <w:sz w:val="22"/>
          <w:szCs w:val="22"/>
        </w:rPr>
        <w:t>hipotenzijos</w:t>
      </w:r>
      <w:proofErr w:type="spellEnd"/>
      <w:r w:rsidRPr="007B1D75">
        <w:rPr>
          <w:sz w:val="22"/>
          <w:szCs w:val="22"/>
        </w:rPr>
        <w:t xml:space="preserve"> rizika, gali atsirasti simptominė </w:t>
      </w:r>
      <w:proofErr w:type="spellStart"/>
      <w:r w:rsidRPr="007B1D75">
        <w:rPr>
          <w:sz w:val="22"/>
          <w:szCs w:val="22"/>
        </w:rPr>
        <w:t>hipotenzija</w:t>
      </w:r>
      <w:proofErr w:type="spellEnd"/>
      <w:r w:rsidRPr="007B1D75">
        <w:rPr>
          <w:sz w:val="22"/>
          <w:szCs w:val="22"/>
        </w:rPr>
        <w:t>, sukelianti galvos svaigimą, alpulį ar sąmonės praradimą</w:t>
      </w:r>
      <w:r>
        <w:rPr>
          <w:sz w:val="22"/>
          <w:szCs w:val="22"/>
        </w:rPr>
        <w:t>;</w:t>
      </w:r>
    </w:p>
    <w:p w14:paraId="671A12C0" w14:textId="77777777" w:rsidR="003A00C6" w:rsidRPr="0068506F" w:rsidRDefault="003A00C6" w:rsidP="003A00C6">
      <w:pPr>
        <w:pStyle w:val="Pagrindinistekstas"/>
        <w:numPr>
          <w:ilvl w:val="0"/>
          <w:numId w:val="12"/>
        </w:numPr>
        <w:spacing w:after="0"/>
        <w:rPr>
          <w:sz w:val="22"/>
          <w:szCs w:val="22"/>
        </w:rPr>
      </w:pPr>
      <w:r w:rsidRPr="0068506F">
        <w:rPr>
          <w:sz w:val="22"/>
          <w:szCs w:val="22"/>
        </w:rPr>
        <w:t>pacientams, kuriems gali būti labai pavojingas kraujospūdžio kritimas, pvz., pacientams, kuriems yra reikšminga širdies vainikinių arterijų arba smegenis krauju aprūpinančių kraujagyslių stenozė;</w:t>
      </w:r>
    </w:p>
    <w:p w14:paraId="6E4E2E28" w14:textId="77777777" w:rsidR="003A00C6" w:rsidRPr="0068506F" w:rsidRDefault="003A00C6" w:rsidP="003A00C6">
      <w:pPr>
        <w:pStyle w:val="Pagrindinistekstas"/>
        <w:numPr>
          <w:ilvl w:val="0"/>
          <w:numId w:val="12"/>
        </w:numPr>
        <w:spacing w:after="0"/>
        <w:rPr>
          <w:sz w:val="22"/>
          <w:szCs w:val="22"/>
        </w:rPr>
      </w:pPr>
      <w:r w:rsidRPr="0068506F">
        <w:rPr>
          <w:sz w:val="22"/>
          <w:szCs w:val="22"/>
        </w:rPr>
        <w:t>kai yra latentinis arba aiškus cukrinis diabetas;</w:t>
      </w:r>
    </w:p>
    <w:p w14:paraId="484DAFA3" w14:textId="77777777" w:rsidR="003A00C6" w:rsidRPr="0068506F" w:rsidRDefault="003A00C6" w:rsidP="003A00C6">
      <w:pPr>
        <w:pStyle w:val="Pagrindinistekstas"/>
        <w:numPr>
          <w:ilvl w:val="0"/>
          <w:numId w:val="12"/>
        </w:numPr>
        <w:spacing w:after="0"/>
        <w:rPr>
          <w:sz w:val="22"/>
          <w:szCs w:val="22"/>
        </w:rPr>
      </w:pPr>
      <w:r w:rsidRPr="0068506F">
        <w:rPr>
          <w:sz w:val="22"/>
          <w:szCs w:val="22"/>
        </w:rPr>
        <w:t>esant podagrai;</w:t>
      </w:r>
    </w:p>
    <w:p w14:paraId="6757EAD6" w14:textId="77777777" w:rsidR="003A00C6" w:rsidRPr="0068506F" w:rsidRDefault="003A00C6" w:rsidP="003A00C6">
      <w:pPr>
        <w:pStyle w:val="Pagrindinistekstas"/>
        <w:numPr>
          <w:ilvl w:val="0"/>
          <w:numId w:val="12"/>
        </w:numPr>
        <w:spacing w:after="0"/>
        <w:rPr>
          <w:sz w:val="22"/>
          <w:szCs w:val="22"/>
        </w:rPr>
      </w:pPr>
      <w:r w:rsidRPr="0068506F">
        <w:rPr>
          <w:sz w:val="22"/>
          <w:szCs w:val="22"/>
        </w:rPr>
        <w:t xml:space="preserve">kai yra </w:t>
      </w:r>
      <w:proofErr w:type="spellStart"/>
      <w:r w:rsidRPr="0068506F">
        <w:rPr>
          <w:sz w:val="22"/>
          <w:szCs w:val="22"/>
        </w:rPr>
        <w:t>hepatorenalinis</w:t>
      </w:r>
      <w:proofErr w:type="spellEnd"/>
      <w:r w:rsidRPr="0068506F">
        <w:rPr>
          <w:sz w:val="22"/>
          <w:szCs w:val="22"/>
        </w:rPr>
        <w:t xml:space="preserve"> sindromas (su sunkia kepenų liga susijęs funkcinis inkstų nepakankamumas);</w:t>
      </w:r>
    </w:p>
    <w:p w14:paraId="32D8FFCA" w14:textId="77777777" w:rsidR="003A00C6" w:rsidRPr="0068506F" w:rsidRDefault="003A00C6" w:rsidP="003A00C6">
      <w:pPr>
        <w:pStyle w:val="Pagrindinistekstas"/>
        <w:numPr>
          <w:ilvl w:val="0"/>
          <w:numId w:val="12"/>
        </w:numPr>
        <w:spacing w:after="0"/>
        <w:rPr>
          <w:sz w:val="22"/>
          <w:szCs w:val="22"/>
        </w:rPr>
      </w:pPr>
      <w:r w:rsidRPr="0068506F">
        <w:rPr>
          <w:sz w:val="22"/>
          <w:szCs w:val="22"/>
        </w:rPr>
        <w:t xml:space="preserve">kai yra </w:t>
      </w:r>
      <w:proofErr w:type="spellStart"/>
      <w:r w:rsidRPr="0068506F">
        <w:rPr>
          <w:sz w:val="22"/>
          <w:szCs w:val="22"/>
        </w:rPr>
        <w:t>hipoproteinemija</w:t>
      </w:r>
      <w:proofErr w:type="spellEnd"/>
      <w:r w:rsidRPr="0068506F">
        <w:rPr>
          <w:sz w:val="22"/>
          <w:szCs w:val="22"/>
        </w:rPr>
        <w:t xml:space="preserve">, pvz., susijusi su </w:t>
      </w:r>
      <w:proofErr w:type="spellStart"/>
      <w:r w:rsidRPr="0068506F">
        <w:rPr>
          <w:sz w:val="22"/>
          <w:szCs w:val="22"/>
        </w:rPr>
        <w:t>nefroz</w:t>
      </w:r>
      <w:r>
        <w:rPr>
          <w:sz w:val="22"/>
          <w:szCs w:val="22"/>
        </w:rPr>
        <w:t>iniu</w:t>
      </w:r>
      <w:proofErr w:type="spellEnd"/>
      <w:r w:rsidRPr="0068506F">
        <w:rPr>
          <w:sz w:val="22"/>
          <w:szCs w:val="22"/>
        </w:rPr>
        <w:t xml:space="preserve"> sindromu (gali būti silpnesnis gydomasis </w:t>
      </w:r>
      <w:proofErr w:type="spellStart"/>
      <w:r w:rsidRPr="0068506F">
        <w:rPr>
          <w:sz w:val="22"/>
          <w:szCs w:val="22"/>
        </w:rPr>
        <w:t>furozemido</w:t>
      </w:r>
      <w:proofErr w:type="spellEnd"/>
      <w:r w:rsidRPr="0068506F">
        <w:rPr>
          <w:sz w:val="22"/>
          <w:szCs w:val="22"/>
        </w:rPr>
        <w:t xml:space="preserve"> poveikis ir stipresnis </w:t>
      </w:r>
      <w:proofErr w:type="spellStart"/>
      <w:r w:rsidRPr="0068506F">
        <w:rPr>
          <w:sz w:val="22"/>
          <w:szCs w:val="22"/>
        </w:rPr>
        <w:t>ototoksinis</w:t>
      </w:r>
      <w:proofErr w:type="spellEnd"/>
      <w:r w:rsidRPr="0068506F">
        <w:rPr>
          <w:sz w:val="22"/>
          <w:szCs w:val="22"/>
        </w:rPr>
        <w:t xml:space="preserve"> jo poveikis). Tokiems pacientams dozė parenkama atsargiai.</w:t>
      </w:r>
    </w:p>
    <w:p w14:paraId="49D9BF60" w14:textId="77777777" w:rsidR="003A00C6" w:rsidRPr="0068506F" w:rsidRDefault="003A00C6" w:rsidP="003A00C6">
      <w:pPr>
        <w:pStyle w:val="Pagrindinistekstas"/>
        <w:spacing w:after="0"/>
        <w:rPr>
          <w:sz w:val="22"/>
          <w:szCs w:val="22"/>
        </w:rPr>
      </w:pPr>
    </w:p>
    <w:p w14:paraId="418F9B4B" w14:textId="77777777" w:rsidR="003A00C6" w:rsidRPr="0068506F" w:rsidRDefault="003A00C6" w:rsidP="003A00C6">
      <w:pPr>
        <w:pStyle w:val="Pagrindinistekstas"/>
        <w:spacing w:after="0"/>
        <w:rPr>
          <w:sz w:val="22"/>
          <w:szCs w:val="22"/>
        </w:rPr>
      </w:pPr>
      <w:proofErr w:type="spellStart"/>
      <w:r w:rsidRPr="0068506F">
        <w:rPr>
          <w:sz w:val="22"/>
          <w:szCs w:val="22"/>
        </w:rPr>
        <w:t>Furozemidą</w:t>
      </w:r>
      <w:proofErr w:type="spellEnd"/>
      <w:r w:rsidRPr="0068506F">
        <w:rPr>
          <w:sz w:val="22"/>
          <w:szCs w:val="22"/>
        </w:rPr>
        <w:t xml:space="preserve"> vartojantiems pacientams paprastai rekomenduojama reguliariai tirti natrio, kalio ir kreatinino koncentraciją serume. Ypač atidi stebėsena reikalinga pacientams, kuriems yra didelė elektrolitų pusiausvyros sutrikimo rizika, arba pacientas papildomai netenka reikšmingo kiekio skysčių (pvz., jis vemia, viduriuoja, gausiai prakaituoja). Būtina pašalinti pasireiškusią </w:t>
      </w:r>
      <w:proofErr w:type="spellStart"/>
      <w:r w:rsidRPr="0068506F">
        <w:rPr>
          <w:sz w:val="22"/>
          <w:szCs w:val="22"/>
        </w:rPr>
        <w:t>hipovolemiją</w:t>
      </w:r>
      <w:proofErr w:type="spellEnd"/>
      <w:r w:rsidRPr="0068506F">
        <w:rPr>
          <w:sz w:val="22"/>
          <w:szCs w:val="22"/>
        </w:rPr>
        <w:t xml:space="preserve">, dehidrataciją, reikšmingus elektrolitų arba rūgščių ir šarmų pusiausvyros sutrikimus (gali net tekti laikinai nutraukti </w:t>
      </w:r>
      <w:proofErr w:type="spellStart"/>
      <w:r w:rsidRPr="0068506F">
        <w:rPr>
          <w:sz w:val="22"/>
          <w:szCs w:val="22"/>
        </w:rPr>
        <w:t>furozemido</w:t>
      </w:r>
      <w:proofErr w:type="spellEnd"/>
      <w:r w:rsidRPr="0068506F">
        <w:rPr>
          <w:sz w:val="22"/>
          <w:szCs w:val="22"/>
        </w:rPr>
        <w:t xml:space="preserve"> vartojimą).</w:t>
      </w:r>
    </w:p>
    <w:p w14:paraId="3D4568C8" w14:textId="77777777" w:rsidR="003A00C6" w:rsidRPr="0068506F" w:rsidRDefault="003A00C6" w:rsidP="003A00C6">
      <w:pPr>
        <w:pStyle w:val="Pagrindinistekstas"/>
        <w:spacing w:after="0"/>
        <w:rPr>
          <w:sz w:val="22"/>
          <w:szCs w:val="22"/>
        </w:rPr>
      </w:pPr>
    </w:p>
    <w:p w14:paraId="2AD1A703" w14:textId="77777777" w:rsidR="003A00C6" w:rsidRPr="0068506F" w:rsidRDefault="003A00C6" w:rsidP="003A00C6">
      <w:pPr>
        <w:autoSpaceDE w:val="0"/>
        <w:autoSpaceDN w:val="0"/>
        <w:adjustRightInd w:val="0"/>
        <w:rPr>
          <w:i/>
          <w:sz w:val="22"/>
          <w:szCs w:val="22"/>
        </w:rPr>
      </w:pPr>
      <w:r w:rsidRPr="0068506F">
        <w:rPr>
          <w:i/>
          <w:sz w:val="22"/>
          <w:szCs w:val="22"/>
        </w:rPr>
        <w:t xml:space="preserve">Vartojimas kartu su </w:t>
      </w:r>
      <w:proofErr w:type="spellStart"/>
      <w:r w:rsidRPr="0068506F">
        <w:rPr>
          <w:i/>
          <w:sz w:val="22"/>
          <w:szCs w:val="22"/>
        </w:rPr>
        <w:t>risperidonu</w:t>
      </w:r>
      <w:proofErr w:type="spellEnd"/>
    </w:p>
    <w:p w14:paraId="4800D636" w14:textId="77777777" w:rsidR="003A00C6" w:rsidRPr="0068506F" w:rsidRDefault="003A00C6" w:rsidP="003A00C6">
      <w:pPr>
        <w:autoSpaceDE w:val="0"/>
        <w:autoSpaceDN w:val="0"/>
        <w:adjustRightInd w:val="0"/>
        <w:rPr>
          <w:sz w:val="22"/>
          <w:szCs w:val="22"/>
        </w:rPr>
      </w:pPr>
      <w:proofErr w:type="spellStart"/>
      <w:r w:rsidRPr="0068506F">
        <w:rPr>
          <w:sz w:val="22"/>
          <w:szCs w:val="22"/>
        </w:rPr>
        <w:t>Risperidono</w:t>
      </w:r>
      <w:proofErr w:type="spellEnd"/>
      <w:r w:rsidRPr="0068506F">
        <w:rPr>
          <w:sz w:val="22"/>
          <w:szCs w:val="22"/>
        </w:rPr>
        <w:t xml:space="preserve"> </w:t>
      </w:r>
      <w:proofErr w:type="spellStart"/>
      <w:r w:rsidRPr="0068506F">
        <w:rPr>
          <w:sz w:val="22"/>
          <w:szCs w:val="22"/>
        </w:rPr>
        <w:t>placebu</w:t>
      </w:r>
      <w:proofErr w:type="spellEnd"/>
      <w:r w:rsidRPr="0068506F">
        <w:rPr>
          <w:sz w:val="22"/>
          <w:szCs w:val="22"/>
        </w:rPr>
        <w:t xml:space="preserve"> kontroliuojamo klinikinio tyrimo, kuriame dalyvavo demencija sergantys senyvi pacientai, metu buvo pastebėtas mirtingumo atvejų padažnėjimas pacientams, gydytiems </w:t>
      </w:r>
      <w:proofErr w:type="spellStart"/>
      <w:r w:rsidRPr="0068506F">
        <w:rPr>
          <w:sz w:val="22"/>
          <w:szCs w:val="22"/>
        </w:rPr>
        <w:t>furozemidu</w:t>
      </w:r>
      <w:proofErr w:type="spellEnd"/>
      <w:r w:rsidRPr="0068506F">
        <w:rPr>
          <w:sz w:val="22"/>
          <w:szCs w:val="22"/>
        </w:rPr>
        <w:t xml:space="preserve"> kartu su </w:t>
      </w:r>
      <w:proofErr w:type="spellStart"/>
      <w:r w:rsidRPr="0068506F">
        <w:rPr>
          <w:sz w:val="22"/>
          <w:szCs w:val="22"/>
        </w:rPr>
        <w:t>risperidonu</w:t>
      </w:r>
      <w:proofErr w:type="spellEnd"/>
      <w:r w:rsidRPr="0068506F">
        <w:rPr>
          <w:sz w:val="22"/>
          <w:szCs w:val="22"/>
        </w:rPr>
        <w:t xml:space="preserve"> (7,3 </w:t>
      </w:r>
      <w:r>
        <w:rPr>
          <w:sz w:val="22"/>
          <w:szCs w:val="22"/>
        </w:rPr>
        <w:t>proc.</w:t>
      </w:r>
      <w:r w:rsidRPr="0068506F">
        <w:rPr>
          <w:sz w:val="22"/>
          <w:szCs w:val="22"/>
        </w:rPr>
        <w:t xml:space="preserve">; amžiaus vidurkis - 89 metai, ribos 75 – 97 metai), palyginti su pacientais, kurie buvo gydyti tik </w:t>
      </w:r>
      <w:proofErr w:type="spellStart"/>
      <w:r w:rsidRPr="0068506F">
        <w:rPr>
          <w:sz w:val="22"/>
          <w:szCs w:val="22"/>
        </w:rPr>
        <w:t>risperidonu</w:t>
      </w:r>
      <w:proofErr w:type="spellEnd"/>
      <w:r w:rsidRPr="0068506F">
        <w:rPr>
          <w:sz w:val="22"/>
          <w:szCs w:val="22"/>
        </w:rPr>
        <w:t xml:space="preserve"> (3,1 </w:t>
      </w:r>
      <w:r>
        <w:rPr>
          <w:sz w:val="22"/>
          <w:szCs w:val="22"/>
        </w:rPr>
        <w:t>proc.</w:t>
      </w:r>
      <w:r w:rsidRPr="0068506F">
        <w:rPr>
          <w:sz w:val="22"/>
          <w:szCs w:val="22"/>
        </w:rPr>
        <w:t xml:space="preserve">; amžiaus vidurkis - 84 metai, ribos 70 – 96 metai), ar tik </w:t>
      </w:r>
      <w:proofErr w:type="spellStart"/>
      <w:r w:rsidRPr="0068506F">
        <w:rPr>
          <w:sz w:val="22"/>
          <w:szCs w:val="22"/>
        </w:rPr>
        <w:t>furozemidu</w:t>
      </w:r>
      <w:proofErr w:type="spellEnd"/>
      <w:r w:rsidRPr="0068506F">
        <w:rPr>
          <w:sz w:val="22"/>
          <w:szCs w:val="22"/>
        </w:rPr>
        <w:t xml:space="preserve"> (4,1 </w:t>
      </w:r>
      <w:r>
        <w:rPr>
          <w:sz w:val="22"/>
          <w:szCs w:val="22"/>
        </w:rPr>
        <w:t>proc.</w:t>
      </w:r>
      <w:r w:rsidRPr="0068506F">
        <w:rPr>
          <w:sz w:val="22"/>
          <w:szCs w:val="22"/>
        </w:rPr>
        <w:t xml:space="preserve">; amžiaus vidurkis - 80 metų, ribos 67 – 90 metų). Panašių duomenų nebuvo gauta vartojant </w:t>
      </w:r>
      <w:proofErr w:type="spellStart"/>
      <w:r w:rsidRPr="0068506F">
        <w:rPr>
          <w:sz w:val="22"/>
          <w:szCs w:val="22"/>
        </w:rPr>
        <w:t>risperidoną</w:t>
      </w:r>
      <w:proofErr w:type="spellEnd"/>
      <w:r w:rsidRPr="0068506F">
        <w:rPr>
          <w:sz w:val="22"/>
          <w:szCs w:val="22"/>
        </w:rPr>
        <w:t xml:space="preserve"> kartu su kitais diuretikais (daugiausia su mažomis </w:t>
      </w:r>
      <w:proofErr w:type="spellStart"/>
      <w:r w:rsidRPr="0068506F">
        <w:rPr>
          <w:sz w:val="22"/>
          <w:szCs w:val="22"/>
        </w:rPr>
        <w:t>tiazidų</w:t>
      </w:r>
      <w:proofErr w:type="spellEnd"/>
      <w:r w:rsidRPr="0068506F">
        <w:rPr>
          <w:sz w:val="22"/>
          <w:szCs w:val="22"/>
        </w:rPr>
        <w:t xml:space="preserve"> grupės diuretikų dozėmis).</w:t>
      </w:r>
    </w:p>
    <w:p w14:paraId="6326B154" w14:textId="77777777" w:rsidR="003A00C6" w:rsidRPr="0068506F" w:rsidRDefault="003A00C6" w:rsidP="003A00C6">
      <w:pPr>
        <w:pStyle w:val="Pagrindinistekstas"/>
        <w:spacing w:after="0"/>
        <w:rPr>
          <w:sz w:val="22"/>
          <w:szCs w:val="22"/>
        </w:rPr>
      </w:pPr>
      <w:r w:rsidRPr="0068506F">
        <w:rPr>
          <w:sz w:val="22"/>
          <w:szCs w:val="22"/>
        </w:rPr>
        <w:t xml:space="preserve">Šiems duomenims paaiškinti nenustatytas joks </w:t>
      </w:r>
      <w:proofErr w:type="spellStart"/>
      <w:r w:rsidRPr="0068506F">
        <w:rPr>
          <w:sz w:val="22"/>
          <w:szCs w:val="22"/>
        </w:rPr>
        <w:t>patofiziologinis</w:t>
      </w:r>
      <w:proofErr w:type="spellEnd"/>
      <w:r w:rsidRPr="0068506F">
        <w:rPr>
          <w:sz w:val="22"/>
          <w:szCs w:val="22"/>
        </w:rPr>
        <w:t xml:space="preserve"> mechanizmas, nepastebėta jokio mirties priežasties dėsningumo. Nepaisant to, reikia laikytis atsargumo ir, prieš nusprendžiant taikyti gydymą kitais stipriais diuretikais kartu su </w:t>
      </w:r>
      <w:proofErr w:type="spellStart"/>
      <w:r w:rsidRPr="0068506F">
        <w:rPr>
          <w:sz w:val="22"/>
          <w:szCs w:val="22"/>
        </w:rPr>
        <w:t>risperidonu</w:t>
      </w:r>
      <w:proofErr w:type="spellEnd"/>
      <w:r w:rsidRPr="0068506F">
        <w:rPr>
          <w:sz w:val="22"/>
          <w:szCs w:val="22"/>
        </w:rPr>
        <w:t xml:space="preserve">, apsvarstyti šio derinio vartojimo riziką ir naudą. Pacientams, vartojantiems kitų diuretikų kartu su </w:t>
      </w:r>
      <w:proofErr w:type="spellStart"/>
      <w:r w:rsidRPr="0068506F">
        <w:rPr>
          <w:sz w:val="22"/>
          <w:szCs w:val="22"/>
        </w:rPr>
        <w:t>risperidonu</w:t>
      </w:r>
      <w:proofErr w:type="spellEnd"/>
      <w:r w:rsidRPr="0068506F">
        <w:rPr>
          <w:sz w:val="22"/>
          <w:szCs w:val="22"/>
        </w:rPr>
        <w:t xml:space="preserve">, mirties atvejų nepadaugėjo. Nepriklausomai nuo gydymo, bendras mirtingumo rizikos veiksnys buvo </w:t>
      </w:r>
      <w:proofErr w:type="spellStart"/>
      <w:r w:rsidRPr="0068506F">
        <w:rPr>
          <w:sz w:val="22"/>
          <w:szCs w:val="22"/>
        </w:rPr>
        <w:t>dehidracija</w:t>
      </w:r>
      <w:proofErr w:type="spellEnd"/>
      <w:r w:rsidRPr="0068506F">
        <w:rPr>
          <w:sz w:val="22"/>
          <w:szCs w:val="22"/>
        </w:rPr>
        <w:t xml:space="preserve"> ir todėl jos reikia vengti demencija sergantiems senyviems pacientams (žr. 4.3 skyrių).</w:t>
      </w:r>
    </w:p>
    <w:p w14:paraId="5E6DC9F1" w14:textId="77777777" w:rsidR="003A00C6" w:rsidRPr="0068506F" w:rsidRDefault="003A00C6" w:rsidP="003A00C6">
      <w:pPr>
        <w:pStyle w:val="Pagrindinistekstas"/>
        <w:spacing w:after="0"/>
        <w:rPr>
          <w:sz w:val="22"/>
          <w:szCs w:val="22"/>
        </w:rPr>
      </w:pPr>
    </w:p>
    <w:p w14:paraId="34E90801" w14:textId="77777777" w:rsidR="003A00C6" w:rsidRPr="0068506F" w:rsidRDefault="003A00C6" w:rsidP="003A00C6">
      <w:pPr>
        <w:pStyle w:val="Pagrindinistekstas"/>
        <w:spacing w:after="0"/>
        <w:rPr>
          <w:sz w:val="22"/>
          <w:szCs w:val="22"/>
        </w:rPr>
      </w:pPr>
      <w:r w:rsidRPr="0068506F">
        <w:rPr>
          <w:sz w:val="22"/>
          <w:szCs w:val="22"/>
        </w:rPr>
        <w:t>Galimas sisteminės raudonosios vilkligės pablogėjimas arba suaktyvėjimas.</w:t>
      </w:r>
    </w:p>
    <w:p w14:paraId="6AE4E5F4" w14:textId="77777777" w:rsidR="003A00C6" w:rsidRPr="0068506F" w:rsidRDefault="003A00C6" w:rsidP="003A00C6">
      <w:pPr>
        <w:pStyle w:val="Pagrindinistekstas"/>
        <w:spacing w:after="0"/>
        <w:rPr>
          <w:sz w:val="22"/>
          <w:szCs w:val="22"/>
        </w:rPr>
      </w:pPr>
    </w:p>
    <w:p w14:paraId="6A56A871" w14:textId="77777777" w:rsidR="003A00C6" w:rsidRPr="0068506F" w:rsidRDefault="003A00C6" w:rsidP="003A00C6">
      <w:pPr>
        <w:pStyle w:val="Pagrindinistekstas"/>
        <w:spacing w:after="0"/>
        <w:rPr>
          <w:sz w:val="22"/>
          <w:szCs w:val="22"/>
        </w:rPr>
      </w:pPr>
      <w:proofErr w:type="spellStart"/>
      <w:r w:rsidRPr="0068506F">
        <w:rPr>
          <w:sz w:val="22"/>
          <w:szCs w:val="22"/>
        </w:rPr>
        <w:lastRenderedPageBreak/>
        <w:t>Lasix</w:t>
      </w:r>
      <w:proofErr w:type="spellEnd"/>
      <w:r w:rsidRPr="0068506F">
        <w:rPr>
          <w:sz w:val="22"/>
          <w:szCs w:val="22"/>
        </w:rPr>
        <w:t xml:space="preserve"> </w:t>
      </w:r>
      <w:proofErr w:type="spellStart"/>
      <w:r w:rsidRPr="0068506F">
        <w:rPr>
          <w:sz w:val="22"/>
          <w:szCs w:val="22"/>
        </w:rPr>
        <w:t>Retard</w:t>
      </w:r>
      <w:proofErr w:type="spellEnd"/>
      <w:r w:rsidRPr="0068506F">
        <w:rPr>
          <w:sz w:val="22"/>
          <w:szCs w:val="22"/>
        </w:rPr>
        <w:t xml:space="preserve"> kietosiose kapsulėse yra sacharozės, todėl jų negalima skirti pacientams, kuriems nustatytas retas paveldimas sutrikimas </w:t>
      </w:r>
      <w:r w:rsidRPr="0068506F">
        <w:rPr>
          <w:sz w:val="22"/>
          <w:szCs w:val="22"/>
        </w:rPr>
        <w:sym w:font="Symbol" w:char="F02D"/>
      </w:r>
      <w:r w:rsidRPr="0068506F">
        <w:rPr>
          <w:sz w:val="22"/>
          <w:szCs w:val="22"/>
        </w:rPr>
        <w:t xml:space="preserve"> fruktozės </w:t>
      </w:r>
      <w:proofErr w:type="spellStart"/>
      <w:r w:rsidRPr="0068506F">
        <w:rPr>
          <w:sz w:val="22"/>
          <w:szCs w:val="22"/>
        </w:rPr>
        <w:t>netoleravimas</w:t>
      </w:r>
      <w:proofErr w:type="spellEnd"/>
      <w:r w:rsidRPr="0068506F">
        <w:rPr>
          <w:sz w:val="22"/>
          <w:szCs w:val="22"/>
        </w:rPr>
        <w:t xml:space="preserve">, gliukozės ir </w:t>
      </w:r>
      <w:proofErr w:type="spellStart"/>
      <w:r w:rsidRPr="0068506F">
        <w:rPr>
          <w:sz w:val="22"/>
          <w:szCs w:val="22"/>
        </w:rPr>
        <w:t>galaktozės</w:t>
      </w:r>
      <w:proofErr w:type="spellEnd"/>
      <w:r w:rsidRPr="0068506F">
        <w:rPr>
          <w:sz w:val="22"/>
          <w:szCs w:val="22"/>
        </w:rPr>
        <w:t xml:space="preserve"> </w:t>
      </w:r>
      <w:proofErr w:type="spellStart"/>
      <w:r w:rsidRPr="0068506F">
        <w:rPr>
          <w:sz w:val="22"/>
          <w:szCs w:val="22"/>
        </w:rPr>
        <w:t>malabsorbcija</w:t>
      </w:r>
      <w:proofErr w:type="spellEnd"/>
      <w:r w:rsidRPr="0068506F">
        <w:rPr>
          <w:sz w:val="22"/>
          <w:szCs w:val="22"/>
        </w:rPr>
        <w:t xml:space="preserve"> arba </w:t>
      </w:r>
      <w:proofErr w:type="spellStart"/>
      <w:r w:rsidRPr="0068506F">
        <w:rPr>
          <w:sz w:val="22"/>
          <w:szCs w:val="22"/>
        </w:rPr>
        <w:t>sacharazės</w:t>
      </w:r>
      <w:proofErr w:type="spellEnd"/>
      <w:r w:rsidRPr="0068506F">
        <w:rPr>
          <w:sz w:val="22"/>
          <w:szCs w:val="22"/>
        </w:rPr>
        <w:t xml:space="preserve"> ir </w:t>
      </w:r>
      <w:proofErr w:type="spellStart"/>
      <w:r w:rsidRPr="0068506F">
        <w:rPr>
          <w:sz w:val="22"/>
          <w:szCs w:val="22"/>
        </w:rPr>
        <w:t>izomaltazės</w:t>
      </w:r>
      <w:proofErr w:type="spellEnd"/>
      <w:r w:rsidRPr="0068506F">
        <w:rPr>
          <w:sz w:val="22"/>
          <w:szCs w:val="22"/>
        </w:rPr>
        <w:t xml:space="preserve"> stygius.</w:t>
      </w:r>
    </w:p>
    <w:p w14:paraId="1988D8FC" w14:textId="77777777" w:rsidR="003A00C6" w:rsidRDefault="003A00C6" w:rsidP="003A00C6">
      <w:pPr>
        <w:pStyle w:val="Pagrindinistekstas"/>
        <w:spacing w:after="0"/>
        <w:rPr>
          <w:sz w:val="22"/>
          <w:szCs w:val="22"/>
        </w:rPr>
      </w:pPr>
    </w:p>
    <w:p w14:paraId="31F8FE89" w14:textId="77777777" w:rsidR="00B51B25" w:rsidRPr="000A11F7" w:rsidRDefault="00B51B25" w:rsidP="00B51B25">
      <w:pPr>
        <w:autoSpaceDE w:val="0"/>
        <w:autoSpaceDN w:val="0"/>
        <w:adjustRightInd w:val="0"/>
        <w:rPr>
          <w:color w:val="000000"/>
          <w:sz w:val="22"/>
          <w:szCs w:val="22"/>
        </w:rPr>
      </w:pPr>
      <w:r w:rsidRPr="00215DC5">
        <w:rPr>
          <w:color w:val="000000"/>
          <w:sz w:val="22"/>
          <w:szCs w:val="22"/>
        </w:rPr>
        <w:t>Šio vaist</w:t>
      </w:r>
      <w:r>
        <w:rPr>
          <w:color w:val="000000"/>
          <w:sz w:val="22"/>
          <w:szCs w:val="22"/>
        </w:rPr>
        <w:t>inio preparat</w:t>
      </w:r>
      <w:r w:rsidRPr="00215DC5">
        <w:rPr>
          <w:color w:val="000000"/>
          <w:sz w:val="22"/>
          <w:szCs w:val="22"/>
        </w:rPr>
        <w:t xml:space="preserve">o </w:t>
      </w:r>
      <w:r w:rsidR="0014658D">
        <w:rPr>
          <w:color w:val="000000"/>
          <w:sz w:val="22"/>
          <w:szCs w:val="22"/>
        </w:rPr>
        <w:t xml:space="preserve">vienoje </w:t>
      </w:r>
      <w:r>
        <w:rPr>
          <w:color w:val="000000"/>
          <w:sz w:val="22"/>
          <w:szCs w:val="22"/>
        </w:rPr>
        <w:t>kapsulėje</w:t>
      </w:r>
      <w:r w:rsidRPr="00215DC5">
        <w:rPr>
          <w:color w:val="000000"/>
          <w:sz w:val="22"/>
          <w:szCs w:val="22"/>
        </w:rPr>
        <w:t xml:space="preserve"> yra mažiau kaip 1</w:t>
      </w:r>
      <w:r>
        <w:rPr>
          <w:color w:val="000000"/>
          <w:sz w:val="22"/>
          <w:szCs w:val="22"/>
        </w:rPr>
        <w:t> </w:t>
      </w:r>
      <w:proofErr w:type="spellStart"/>
      <w:r w:rsidRPr="00215DC5">
        <w:rPr>
          <w:color w:val="000000"/>
          <w:sz w:val="22"/>
          <w:szCs w:val="22"/>
        </w:rPr>
        <w:t>mmol</w:t>
      </w:r>
      <w:proofErr w:type="spellEnd"/>
      <w:r w:rsidRPr="00215DC5">
        <w:rPr>
          <w:color w:val="000000"/>
          <w:sz w:val="22"/>
          <w:szCs w:val="22"/>
        </w:rPr>
        <w:t xml:space="preserve"> (23</w:t>
      </w:r>
      <w:r>
        <w:rPr>
          <w:color w:val="000000"/>
          <w:sz w:val="22"/>
          <w:szCs w:val="22"/>
        </w:rPr>
        <w:t> </w:t>
      </w:r>
      <w:r w:rsidRPr="00215DC5">
        <w:rPr>
          <w:color w:val="000000"/>
          <w:sz w:val="22"/>
          <w:szCs w:val="22"/>
        </w:rPr>
        <w:t>mg) natrio, t.</w:t>
      </w:r>
      <w:r>
        <w:rPr>
          <w:color w:val="000000"/>
          <w:sz w:val="22"/>
          <w:szCs w:val="22"/>
        </w:rPr>
        <w:t xml:space="preserve"> </w:t>
      </w:r>
      <w:r w:rsidRPr="00215DC5">
        <w:rPr>
          <w:color w:val="000000"/>
          <w:sz w:val="22"/>
          <w:szCs w:val="22"/>
        </w:rPr>
        <w:t>y. jis beveik neturi reikšmės.</w:t>
      </w:r>
    </w:p>
    <w:p w14:paraId="38499015" w14:textId="77777777" w:rsidR="00B51B25" w:rsidRPr="0068506F" w:rsidRDefault="00B51B25" w:rsidP="003A00C6">
      <w:pPr>
        <w:pStyle w:val="Pagrindinistekstas"/>
        <w:spacing w:after="0"/>
        <w:rPr>
          <w:sz w:val="22"/>
          <w:szCs w:val="22"/>
        </w:rPr>
      </w:pPr>
    </w:p>
    <w:p w14:paraId="792945F3" w14:textId="531C92D2" w:rsidR="003A00C6" w:rsidRPr="0068506F" w:rsidRDefault="003A00C6" w:rsidP="003A00C6">
      <w:pPr>
        <w:pStyle w:val="Antrat2"/>
        <w:numPr>
          <w:ilvl w:val="1"/>
          <w:numId w:val="2"/>
        </w:numPr>
        <w:tabs>
          <w:tab w:val="left" w:pos="567"/>
        </w:tabs>
        <w:spacing w:before="0" w:after="0"/>
        <w:rPr>
          <w:rFonts w:ascii="Times New Roman" w:hAnsi="Times New Roman"/>
          <w:i w:val="0"/>
          <w:sz w:val="22"/>
          <w:szCs w:val="22"/>
        </w:rPr>
      </w:pPr>
      <w:bookmarkStart w:id="1" w:name="_Ref3987697"/>
      <w:r w:rsidRPr="0068506F">
        <w:rPr>
          <w:rFonts w:ascii="Times New Roman" w:hAnsi="Times New Roman"/>
          <w:i w:val="0"/>
          <w:sz w:val="22"/>
          <w:szCs w:val="22"/>
        </w:rPr>
        <w:t>Sąveika</w:t>
      </w:r>
      <w:bookmarkEnd w:id="1"/>
      <w:r w:rsidRPr="0068506F">
        <w:rPr>
          <w:rFonts w:ascii="Times New Roman" w:hAnsi="Times New Roman"/>
          <w:i w:val="0"/>
          <w:sz w:val="22"/>
          <w:szCs w:val="22"/>
        </w:rPr>
        <w:t xml:space="preserve"> su kitais vaistiniais preparatais ir kitokia sąveika</w:t>
      </w:r>
      <w:r w:rsidR="008E31EC">
        <w:rPr>
          <w:rFonts w:ascii="Times New Roman" w:hAnsi="Times New Roman"/>
          <w:i w:val="0"/>
          <w:sz w:val="22"/>
          <w:szCs w:val="22"/>
        </w:rPr>
        <w:fldChar w:fldCharType="begin"/>
      </w:r>
      <w:r w:rsidR="008E31EC">
        <w:rPr>
          <w:rFonts w:ascii="Times New Roman" w:hAnsi="Times New Roman"/>
          <w:i w:val="0"/>
          <w:sz w:val="22"/>
          <w:szCs w:val="22"/>
        </w:rPr>
        <w:instrText xml:space="preserve"> DOCVARIABLE vault_nd_d63270ba-d40c-4228-ac98-f835b6187599 \* MERGEFORMAT </w:instrText>
      </w:r>
      <w:r w:rsidR="008E31EC">
        <w:rPr>
          <w:rFonts w:ascii="Times New Roman" w:hAnsi="Times New Roman"/>
          <w:i w:val="0"/>
          <w:sz w:val="22"/>
          <w:szCs w:val="22"/>
        </w:rPr>
        <w:fldChar w:fldCharType="separate"/>
      </w:r>
      <w:r w:rsidR="008E31EC">
        <w:rPr>
          <w:rFonts w:ascii="Times New Roman" w:hAnsi="Times New Roman"/>
          <w:i w:val="0"/>
          <w:sz w:val="22"/>
          <w:szCs w:val="22"/>
        </w:rPr>
        <w:t xml:space="preserve"> </w:t>
      </w:r>
      <w:r w:rsidR="008E31EC">
        <w:rPr>
          <w:rFonts w:ascii="Times New Roman" w:hAnsi="Times New Roman"/>
          <w:i w:val="0"/>
          <w:sz w:val="22"/>
          <w:szCs w:val="22"/>
        </w:rPr>
        <w:fldChar w:fldCharType="end"/>
      </w:r>
    </w:p>
    <w:p w14:paraId="3F6D70B1" w14:textId="77777777" w:rsidR="003A00C6" w:rsidRPr="0068506F" w:rsidRDefault="003A00C6" w:rsidP="003A00C6">
      <w:pPr>
        <w:jc w:val="both"/>
        <w:rPr>
          <w:sz w:val="22"/>
          <w:szCs w:val="22"/>
        </w:rPr>
      </w:pPr>
    </w:p>
    <w:p w14:paraId="6489020D" w14:textId="77777777" w:rsidR="003A00C6" w:rsidRPr="0068506F" w:rsidRDefault="003A00C6" w:rsidP="003A00C6">
      <w:pPr>
        <w:pStyle w:val="Pagrindinistekstas"/>
        <w:spacing w:after="0"/>
        <w:rPr>
          <w:bCs/>
          <w:i/>
          <w:iCs/>
          <w:sz w:val="22"/>
          <w:szCs w:val="22"/>
          <w:u w:val="single"/>
        </w:rPr>
      </w:pPr>
      <w:r w:rsidRPr="0068506F">
        <w:rPr>
          <w:bCs/>
          <w:i/>
          <w:iCs/>
          <w:sz w:val="22"/>
          <w:szCs w:val="22"/>
          <w:u w:val="single"/>
        </w:rPr>
        <w:t>Maistas</w:t>
      </w:r>
    </w:p>
    <w:p w14:paraId="77209F0F" w14:textId="77777777" w:rsidR="003A00C6" w:rsidRPr="0068506F" w:rsidRDefault="003A00C6" w:rsidP="003A00C6">
      <w:pPr>
        <w:pStyle w:val="Pagrindinistekstas"/>
        <w:spacing w:after="0"/>
        <w:rPr>
          <w:sz w:val="22"/>
          <w:szCs w:val="22"/>
        </w:rPr>
      </w:pPr>
      <w:r w:rsidRPr="0068506F">
        <w:rPr>
          <w:sz w:val="22"/>
          <w:szCs w:val="22"/>
        </w:rPr>
        <w:t xml:space="preserve">Atrodo, kad maisto įtaka </w:t>
      </w:r>
      <w:proofErr w:type="spellStart"/>
      <w:r w:rsidRPr="0068506F">
        <w:rPr>
          <w:sz w:val="22"/>
          <w:szCs w:val="22"/>
        </w:rPr>
        <w:t>furozemido</w:t>
      </w:r>
      <w:proofErr w:type="spellEnd"/>
      <w:r w:rsidRPr="0068506F">
        <w:rPr>
          <w:sz w:val="22"/>
          <w:szCs w:val="22"/>
        </w:rPr>
        <w:t xml:space="preserve"> </w:t>
      </w:r>
      <w:proofErr w:type="spellStart"/>
      <w:r w:rsidRPr="0068506F">
        <w:rPr>
          <w:sz w:val="22"/>
          <w:szCs w:val="22"/>
        </w:rPr>
        <w:t>rezorbcijai</w:t>
      </w:r>
      <w:proofErr w:type="spellEnd"/>
      <w:r w:rsidRPr="0068506F">
        <w:rPr>
          <w:sz w:val="22"/>
          <w:szCs w:val="22"/>
        </w:rPr>
        <w:t xml:space="preserve"> priklauso nuo vaist</w:t>
      </w:r>
      <w:r>
        <w:rPr>
          <w:sz w:val="22"/>
          <w:szCs w:val="22"/>
        </w:rPr>
        <w:t>ini</w:t>
      </w:r>
      <w:r w:rsidRPr="0068506F">
        <w:rPr>
          <w:sz w:val="22"/>
          <w:szCs w:val="22"/>
        </w:rPr>
        <w:t xml:space="preserve">o </w:t>
      </w:r>
      <w:r>
        <w:rPr>
          <w:sz w:val="22"/>
          <w:szCs w:val="22"/>
        </w:rPr>
        <w:t xml:space="preserve">preparato </w:t>
      </w:r>
      <w:r w:rsidRPr="0068506F">
        <w:rPr>
          <w:sz w:val="22"/>
          <w:szCs w:val="22"/>
        </w:rPr>
        <w:t xml:space="preserve">formos. Geriamuosius </w:t>
      </w:r>
      <w:proofErr w:type="spellStart"/>
      <w:r w:rsidRPr="0068506F">
        <w:rPr>
          <w:sz w:val="22"/>
          <w:szCs w:val="22"/>
        </w:rPr>
        <w:t>furozemido</w:t>
      </w:r>
      <w:proofErr w:type="spellEnd"/>
      <w:r w:rsidRPr="0068506F">
        <w:rPr>
          <w:sz w:val="22"/>
          <w:szCs w:val="22"/>
        </w:rPr>
        <w:t xml:space="preserve"> </w:t>
      </w:r>
      <w:r>
        <w:rPr>
          <w:sz w:val="22"/>
          <w:szCs w:val="22"/>
        </w:rPr>
        <w:t xml:space="preserve">vaistinius </w:t>
      </w:r>
      <w:r w:rsidRPr="0068506F">
        <w:rPr>
          <w:sz w:val="22"/>
          <w:szCs w:val="22"/>
        </w:rPr>
        <w:t>preparatus rekomenduojama vartoti nevalgius.</w:t>
      </w:r>
    </w:p>
    <w:p w14:paraId="398309B2" w14:textId="77777777" w:rsidR="003A00C6" w:rsidRPr="0068506F" w:rsidRDefault="003A00C6" w:rsidP="003A00C6">
      <w:pPr>
        <w:pStyle w:val="Pagrindinistekstas"/>
        <w:spacing w:after="0"/>
        <w:rPr>
          <w:sz w:val="22"/>
          <w:szCs w:val="22"/>
        </w:rPr>
      </w:pPr>
    </w:p>
    <w:p w14:paraId="7317C641" w14:textId="77777777" w:rsidR="003A00C6" w:rsidRPr="0068506F" w:rsidRDefault="003A00C6" w:rsidP="003A00C6">
      <w:pPr>
        <w:pStyle w:val="Pagrindinistekstas"/>
        <w:spacing w:after="0"/>
        <w:rPr>
          <w:bCs/>
          <w:i/>
          <w:iCs/>
          <w:sz w:val="22"/>
          <w:szCs w:val="22"/>
          <w:u w:val="single"/>
        </w:rPr>
      </w:pPr>
      <w:r w:rsidRPr="0068506F">
        <w:rPr>
          <w:bCs/>
          <w:i/>
          <w:iCs/>
          <w:sz w:val="22"/>
          <w:szCs w:val="22"/>
          <w:u w:val="single"/>
        </w:rPr>
        <w:t>Vaistiniai preparatai</w:t>
      </w:r>
    </w:p>
    <w:p w14:paraId="721DAE96" w14:textId="77777777" w:rsidR="003A00C6" w:rsidRPr="0068506F" w:rsidRDefault="003A00C6" w:rsidP="003A00C6">
      <w:pPr>
        <w:pStyle w:val="Pagrindinistekstas"/>
        <w:spacing w:after="0"/>
        <w:rPr>
          <w:i/>
          <w:iCs/>
          <w:sz w:val="22"/>
          <w:szCs w:val="22"/>
        </w:rPr>
      </w:pPr>
    </w:p>
    <w:p w14:paraId="77BF9DCF" w14:textId="77777777" w:rsidR="003A00C6" w:rsidRPr="0068506F" w:rsidRDefault="003A00C6" w:rsidP="003A00C6">
      <w:pPr>
        <w:pStyle w:val="Pagrindinistekstas"/>
        <w:spacing w:after="0"/>
        <w:rPr>
          <w:i/>
          <w:iCs/>
          <w:sz w:val="22"/>
          <w:szCs w:val="22"/>
        </w:rPr>
      </w:pPr>
      <w:r w:rsidRPr="0068506F">
        <w:rPr>
          <w:i/>
          <w:iCs/>
          <w:sz w:val="22"/>
          <w:szCs w:val="22"/>
        </w:rPr>
        <w:t>Nerekomenduojami deriniai</w:t>
      </w:r>
    </w:p>
    <w:p w14:paraId="0D160F01" w14:textId="77777777" w:rsidR="003A00C6" w:rsidRPr="0068506F" w:rsidRDefault="003A00C6" w:rsidP="003A00C6">
      <w:pPr>
        <w:pStyle w:val="Pagrindinistekstas"/>
        <w:spacing w:after="0"/>
        <w:rPr>
          <w:sz w:val="22"/>
          <w:szCs w:val="22"/>
        </w:rPr>
      </w:pPr>
    </w:p>
    <w:p w14:paraId="224A5622" w14:textId="77777777" w:rsidR="003A00C6" w:rsidRPr="0068506F" w:rsidRDefault="003A00C6" w:rsidP="003A00C6">
      <w:pPr>
        <w:pStyle w:val="Pagrindinistekstas"/>
        <w:spacing w:after="0"/>
        <w:rPr>
          <w:sz w:val="22"/>
          <w:szCs w:val="22"/>
        </w:rPr>
      </w:pPr>
      <w:proofErr w:type="spellStart"/>
      <w:r w:rsidRPr="0068506F">
        <w:rPr>
          <w:sz w:val="22"/>
          <w:szCs w:val="22"/>
        </w:rPr>
        <w:t>Furozemido</w:t>
      </w:r>
      <w:proofErr w:type="spellEnd"/>
      <w:r w:rsidRPr="0068506F">
        <w:rPr>
          <w:sz w:val="22"/>
          <w:szCs w:val="22"/>
        </w:rPr>
        <w:t xml:space="preserve"> suleidus į veną 24 valandų laikotarpiu po </w:t>
      </w:r>
      <w:proofErr w:type="spellStart"/>
      <w:r w:rsidRPr="0068506F">
        <w:rPr>
          <w:i/>
          <w:sz w:val="22"/>
          <w:szCs w:val="22"/>
        </w:rPr>
        <w:t>chloralio</w:t>
      </w:r>
      <w:proofErr w:type="spellEnd"/>
      <w:r w:rsidRPr="0068506F">
        <w:rPr>
          <w:i/>
          <w:sz w:val="22"/>
          <w:szCs w:val="22"/>
        </w:rPr>
        <w:t xml:space="preserve"> hidrato</w:t>
      </w:r>
      <w:r w:rsidRPr="0068506F">
        <w:rPr>
          <w:sz w:val="22"/>
          <w:szCs w:val="22"/>
        </w:rPr>
        <w:t xml:space="preserve"> pavartojimo, pavieniais atvejais gali pasireikšti paraudimas dėl kraujo priplūdimo, prakaitavimo priepuolių, neramumas, pykinimas, kraujospūdžio padidėjimas ir tachikardija. Atsižvelgiant į tai, kartu su </w:t>
      </w:r>
      <w:proofErr w:type="spellStart"/>
      <w:r w:rsidRPr="0068506F">
        <w:rPr>
          <w:sz w:val="22"/>
          <w:szCs w:val="22"/>
        </w:rPr>
        <w:t>chloralio</w:t>
      </w:r>
      <w:proofErr w:type="spellEnd"/>
      <w:r w:rsidRPr="0068506F">
        <w:rPr>
          <w:sz w:val="22"/>
          <w:szCs w:val="22"/>
        </w:rPr>
        <w:t xml:space="preserve"> hidratu </w:t>
      </w:r>
      <w:proofErr w:type="spellStart"/>
      <w:r w:rsidRPr="0068506F">
        <w:rPr>
          <w:sz w:val="22"/>
          <w:szCs w:val="22"/>
        </w:rPr>
        <w:t>furozemido</w:t>
      </w:r>
      <w:proofErr w:type="spellEnd"/>
      <w:r w:rsidRPr="0068506F">
        <w:rPr>
          <w:sz w:val="22"/>
          <w:szCs w:val="22"/>
        </w:rPr>
        <w:t xml:space="preserve"> vartoti nerekomenduojama.</w:t>
      </w:r>
    </w:p>
    <w:p w14:paraId="18D715BE" w14:textId="77777777" w:rsidR="003A00C6" w:rsidRPr="0068506F" w:rsidRDefault="003A00C6" w:rsidP="003A00C6">
      <w:pPr>
        <w:pStyle w:val="Pagrindinistekstas"/>
        <w:spacing w:after="0"/>
        <w:rPr>
          <w:sz w:val="22"/>
          <w:szCs w:val="22"/>
        </w:rPr>
      </w:pPr>
    </w:p>
    <w:p w14:paraId="0E69E721" w14:textId="77777777" w:rsidR="003A00C6" w:rsidRPr="0068506F" w:rsidRDefault="003A00C6" w:rsidP="003A00C6">
      <w:pPr>
        <w:pStyle w:val="Pagrindinistekstas"/>
        <w:spacing w:after="0"/>
        <w:rPr>
          <w:sz w:val="22"/>
          <w:szCs w:val="22"/>
        </w:rPr>
      </w:pPr>
      <w:proofErr w:type="spellStart"/>
      <w:r w:rsidRPr="0068506F">
        <w:rPr>
          <w:sz w:val="22"/>
          <w:szCs w:val="22"/>
        </w:rPr>
        <w:t>Furozemidas</w:t>
      </w:r>
      <w:proofErr w:type="spellEnd"/>
      <w:r w:rsidRPr="0068506F">
        <w:rPr>
          <w:sz w:val="22"/>
          <w:szCs w:val="22"/>
        </w:rPr>
        <w:t xml:space="preserve"> gali sustiprinti </w:t>
      </w:r>
      <w:proofErr w:type="spellStart"/>
      <w:r w:rsidRPr="0068506F">
        <w:rPr>
          <w:i/>
          <w:sz w:val="22"/>
          <w:szCs w:val="22"/>
        </w:rPr>
        <w:t>aminoglikozidų</w:t>
      </w:r>
      <w:proofErr w:type="spellEnd"/>
      <w:r w:rsidRPr="0068506F">
        <w:rPr>
          <w:i/>
          <w:sz w:val="22"/>
          <w:szCs w:val="22"/>
        </w:rPr>
        <w:t xml:space="preserve"> </w:t>
      </w:r>
      <w:r w:rsidRPr="0068506F">
        <w:rPr>
          <w:sz w:val="22"/>
          <w:szCs w:val="22"/>
        </w:rPr>
        <w:t>ir kitų</w:t>
      </w:r>
      <w:r w:rsidRPr="0068506F">
        <w:rPr>
          <w:i/>
          <w:sz w:val="22"/>
          <w:szCs w:val="22"/>
        </w:rPr>
        <w:t xml:space="preserve"> </w:t>
      </w:r>
      <w:proofErr w:type="spellStart"/>
      <w:r w:rsidRPr="0068506F">
        <w:rPr>
          <w:i/>
          <w:sz w:val="22"/>
          <w:szCs w:val="22"/>
        </w:rPr>
        <w:t>ototoksinių</w:t>
      </w:r>
      <w:proofErr w:type="spellEnd"/>
      <w:r w:rsidRPr="0068506F">
        <w:rPr>
          <w:i/>
          <w:sz w:val="22"/>
          <w:szCs w:val="22"/>
        </w:rPr>
        <w:t xml:space="preserve"> vaist</w:t>
      </w:r>
      <w:r>
        <w:rPr>
          <w:i/>
          <w:sz w:val="22"/>
          <w:szCs w:val="22"/>
        </w:rPr>
        <w:t>ini</w:t>
      </w:r>
      <w:r w:rsidRPr="0068506F">
        <w:rPr>
          <w:i/>
          <w:sz w:val="22"/>
          <w:szCs w:val="22"/>
        </w:rPr>
        <w:t>ų</w:t>
      </w:r>
      <w:r w:rsidRPr="0068506F">
        <w:rPr>
          <w:sz w:val="22"/>
          <w:szCs w:val="22"/>
        </w:rPr>
        <w:t xml:space="preserve"> </w:t>
      </w:r>
      <w:r w:rsidRPr="003F5FB9">
        <w:rPr>
          <w:i/>
          <w:sz w:val="22"/>
          <w:szCs w:val="22"/>
        </w:rPr>
        <w:t>preparatų</w:t>
      </w:r>
      <w:r>
        <w:rPr>
          <w:sz w:val="22"/>
          <w:szCs w:val="22"/>
        </w:rPr>
        <w:t xml:space="preserve"> </w:t>
      </w:r>
      <w:proofErr w:type="spellStart"/>
      <w:r w:rsidRPr="0068506F">
        <w:rPr>
          <w:sz w:val="22"/>
          <w:szCs w:val="22"/>
        </w:rPr>
        <w:t>ototoksinį</w:t>
      </w:r>
      <w:proofErr w:type="spellEnd"/>
      <w:r w:rsidRPr="0068506F">
        <w:rPr>
          <w:sz w:val="22"/>
          <w:szCs w:val="22"/>
        </w:rPr>
        <w:t xml:space="preserve"> poveikį, kuris gali būti nepraeinantis, todėl kartu su jais </w:t>
      </w:r>
      <w:proofErr w:type="spellStart"/>
      <w:r w:rsidRPr="0068506F">
        <w:rPr>
          <w:sz w:val="22"/>
          <w:szCs w:val="22"/>
        </w:rPr>
        <w:t>furozemido</w:t>
      </w:r>
      <w:proofErr w:type="spellEnd"/>
      <w:r w:rsidRPr="0068506F">
        <w:rPr>
          <w:sz w:val="22"/>
          <w:szCs w:val="22"/>
        </w:rPr>
        <w:t xml:space="preserve"> galima skirti tik neabejotinai būtinais atvejais.</w:t>
      </w:r>
    </w:p>
    <w:p w14:paraId="0FD48CF2" w14:textId="77777777" w:rsidR="003A00C6" w:rsidRPr="0068506F" w:rsidRDefault="003A00C6" w:rsidP="003A00C6">
      <w:pPr>
        <w:pStyle w:val="Pagrindinistekstas"/>
        <w:spacing w:after="0"/>
        <w:rPr>
          <w:sz w:val="22"/>
          <w:szCs w:val="22"/>
        </w:rPr>
      </w:pPr>
    </w:p>
    <w:p w14:paraId="682FDCFA" w14:textId="77777777" w:rsidR="003A00C6" w:rsidRPr="0068506F" w:rsidRDefault="003A00C6" w:rsidP="003A00C6">
      <w:pPr>
        <w:pStyle w:val="Pagrindinistekstas"/>
        <w:spacing w:after="0"/>
        <w:rPr>
          <w:i/>
          <w:iCs/>
          <w:sz w:val="22"/>
          <w:szCs w:val="22"/>
        </w:rPr>
      </w:pPr>
      <w:r w:rsidRPr="0068506F">
        <w:rPr>
          <w:i/>
          <w:iCs/>
          <w:sz w:val="22"/>
          <w:szCs w:val="22"/>
        </w:rPr>
        <w:t>Deriniai, kuriuos reikėtų vartoti atsargiai</w:t>
      </w:r>
    </w:p>
    <w:p w14:paraId="0F3D6473" w14:textId="77777777" w:rsidR="003A00C6" w:rsidRPr="0068506F" w:rsidRDefault="003A00C6" w:rsidP="003A00C6">
      <w:pPr>
        <w:pStyle w:val="Pagrindinistekstas"/>
        <w:spacing w:after="0"/>
        <w:rPr>
          <w:sz w:val="22"/>
          <w:szCs w:val="22"/>
        </w:rPr>
      </w:pPr>
    </w:p>
    <w:p w14:paraId="41434C65" w14:textId="77777777" w:rsidR="003A00C6" w:rsidRPr="0068506F" w:rsidRDefault="003A00C6" w:rsidP="003A00C6">
      <w:pPr>
        <w:pStyle w:val="Pagrindinistekstas"/>
        <w:spacing w:after="0"/>
        <w:rPr>
          <w:sz w:val="22"/>
          <w:szCs w:val="22"/>
        </w:rPr>
      </w:pPr>
      <w:r w:rsidRPr="0068506F">
        <w:rPr>
          <w:sz w:val="22"/>
          <w:szCs w:val="22"/>
        </w:rPr>
        <w:t xml:space="preserve">Kartu vartojant </w:t>
      </w:r>
      <w:proofErr w:type="spellStart"/>
      <w:r w:rsidRPr="0068506F">
        <w:rPr>
          <w:sz w:val="22"/>
          <w:szCs w:val="22"/>
        </w:rPr>
        <w:t>furozemidą</w:t>
      </w:r>
      <w:proofErr w:type="spellEnd"/>
      <w:r w:rsidRPr="0068506F">
        <w:rPr>
          <w:sz w:val="22"/>
          <w:szCs w:val="22"/>
        </w:rPr>
        <w:t xml:space="preserve"> ir </w:t>
      </w:r>
      <w:proofErr w:type="spellStart"/>
      <w:r w:rsidRPr="0068506F">
        <w:rPr>
          <w:i/>
          <w:sz w:val="22"/>
          <w:szCs w:val="22"/>
        </w:rPr>
        <w:t>cisplatiną</w:t>
      </w:r>
      <w:proofErr w:type="spellEnd"/>
      <w:r w:rsidRPr="0068506F">
        <w:rPr>
          <w:sz w:val="22"/>
          <w:szCs w:val="22"/>
        </w:rPr>
        <w:t xml:space="preserve">, kyla </w:t>
      </w:r>
      <w:proofErr w:type="spellStart"/>
      <w:r w:rsidRPr="0068506F">
        <w:rPr>
          <w:sz w:val="22"/>
          <w:szCs w:val="22"/>
        </w:rPr>
        <w:t>ototoksinio</w:t>
      </w:r>
      <w:proofErr w:type="spellEnd"/>
      <w:r w:rsidRPr="0068506F">
        <w:rPr>
          <w:sz w:val="22"/>
          <w:szCs w:val="22"/>
        </w:rPr>
        <w:t xml:space="preserve"> poveikio rizika. Be to, gali sustiprėti </w:t>
      </w:r>
      <w:proofErr w:type="spellStart"/>
      <w:r w:rsidRPr="0068506F">
        <w:rPr>
          <w:sz w:val="22"/>
          <w:szCs w:val="22"/>
        </w:rPr>
        <w:t>cisplatinos</w:t>
      </w:r>
      <w:proofErr w:type="spellEnd"/>
      <w:r w:rsidRPr="0068506F">
        <w:rPr>
          <w:sz w:val="22"/>
          <w:szCs w:val="22"/>
        </w:rPr>
        <w:t xml:space="preserve"> </w:t>
      </w:r>
      <w:proofErr w:type="spellStart"/>
      <w:r w:rsidRPr="0068506F">
        <w:rPr>
          <w:sz w:val="22"/>
          <w:szCs w:val="22"/>
        </w:rPr>
        <w:t>nefrotoksinis</w:t>
      </w:r>
      <w:proofErr w:type="spellEnd"/>
      <w:r w:rsidRPr="0068506F">
        <w:rPr>
          <w:sz w:val="22"/>
          <w:szCs w:val="22"/>
        </w:rPr>
        <w:t xml:space="preserve"> poveikis, jeigu gydymo ja metu, esant teigiamam skysčių balansui, taikoma forsuota diurezė, kai neskiriama maža </w:t>
      </w:r>
      <w:proofErr w:type="spellStart"/>
      <w:r w:rsidRPr="0068506F">
        <w:rPr>
          <w:sz w:val="22"/>
          <w:szCs w:val="22"/>
        </w:rPr>
        <w:t>furozemido</w:t>
      </w:r>
      <w:proofErr w:type="spellEnd"/>
      <w:r w:rsidRPr="0068506F">
        <w:rPr>
          <w:sz w:val="22"/>
          <w:szCs w:val="22"/>
        </w:rPr>
        <w:t xml:space="preserve"> dozė (pvz., 40 mg pacientams, kurių inkstų funkcija normali).</w:t>
      </w:r>
    </w:p>
    <w:p w14:paraId="4DD69682" w14:textId="77777777" w:rsidR="003A00C6" w:rsidRPr="0068506F" w:rsidRDefault="003A00C6" w:rsidP="003A00C6">
      <w:pPr>
        <w:pStyle w:val="Pagrindinistekstas"/>
        <w:spacing w:after="0"/>
        <w:rPr>
          <w:sz w:val="22"/>
          <w:szCs w:val="22"/>
        </w:rPr>
      </w:pPr>
    </w:p>
    <w:p w14:paraId="3C58CE92" w14:textId="77777777" w:rsidR="003A00C6" w:rsidRPr="0068506F" w:rsidRDefault="003A00C6" w:rsidP="003A00C6">
      <w:pPr>
        <w:pStyle w:val="Pagrindinistekstas"/>
        <w:spacing w:after="0"/>
        <w:rPr>
          <w:sz w:val="22"/>
          <w:szCs w:val="22"/>
        </w:rPr>
      </w:pPr>
      <w:r w:rsidRPr="0068506F">
        <w:rPr>
          <w:sz w:val="22"/>
          <w:szCs w:val="22"/>
        </w:rPr>
        <w:t xml:space="preserve">Tarp geriamųjų </w:t>
      </w:r>
      <w:proofErr w:type="spellStart"/>
      <w:r w:rsidRPr="0068506F">
        <w:rPr>
          <w:sz w:val="22"/>
          <w:szCs w:val="22"/>
        </w:rPr>
        <w:t>furozemido</w:t>
      </w:r>
      <w:proofErr w:type="spellEnd"/>
      <w:r w:rsidRPr="0068506F">
        <w:rPr>
          <w:sz w:val="22"/>
          <w:szCs w:val="22"/>
        </w:rPr>
        <w:t xml:space="preserve"> </w:t>
      </w:r>
      <w:r>
        <w:rPr>
          <w:sz w:val="22"/>
          <w:szCs w:val="22"/>
        </w:rPr>
        <w:t xml:space="preserve">vaistinių </w:t>
      </w:r>
      <w:r w:rsidRPr="0068506F">
        <w:rPr>
          <w:sz w:val="22"/>
          <w:szCs w:val="22"/>
        </w:rPr>
        <w:t xml:space="preserve">preparatų ir </w:t>
      </w:r>
      <w:proofErr w:type="spellStart"/>
      <w:r w:rsidRPr="0068506F">
        <w:rPr>
          <w:i/>
          <w:sz w:val="22"/>
          <w:szCs w:val="22"/>
        </w:rPr>
        <w:t>sukralfato</w:t>
      </w:r>
      <w:proofErr w:type="spellEnd"/>
      <w:r w:rsidRPr="0068506F">
        <w:rPr>
          <w:sz w:val="22"/>
          <w:szCs w:val="22"/>
        </w:rPr>
        <w:t xml:space="preserve"> vartojimo būtina daryti bent 2 val. pertrauką, kadangi pastarasis </w:t>
      </w:r>
      <w:r>
        <w:rPr>
          <w:sz w:val="22"/>
          <w:szCs w:val="22"/>
        </w:rPr>
        <w:t xml:space="preserve">vaistinis </w:t>
      </w:r>
      <w:r w:rsidRPr="0068506F">
        <w:rPr>
          <w:sz w:val="22"/>
          <w:szCs w:val="22"/>
        </w:rPr>
        <w:t xml:space="preserve">preparatas mažina </w:t>
      </w:r>
      <w:proofErr w:type="spellStart"/>
      <w:r w:rsidRPr="0068506F">
        <w:rPr>
          <w:sz w:val="22"/>
          <w:szCs w:val="22"/>
        </w:rPr>
        <w:t>furozemido</w:t>
      </w:r>
      <w:proofErr w:type="spellEnd"/>
      <w:r w:rsidRPr="0068506F">
        <w:rPr>
          <w:sz w:val="22"/>
          <w:szCs w:val="22"/>
        </w:rPr>
        <w:t xml:space="preserve"> absorbciją žarnyne ir todėl silpnina jo poveikį.</w:t>
      </w:r>
    </w:p>
    <w:p w14:paraId="35F98C9C" w14:textId="77777777" w:rsidR="003A00C6" w:rsidRPr="0068506F" w:rsidRDefault="003A00C6" w:rsidP="003A00C6">
      <w:pPr>
        <w:pStyle w:val="Pagrindinistekstas"/>
        <w:spacing w:after="0"/>
        <w:rPr>
          <w:sz w:val="22"/>
          <w:szCs w:val="22"/>
        </w:rPr>
      </w:pPr>
    </w:p>
    <w:p w14:paraId="419400C8" w14:textId="77777777" w:rsidR="003A00C6" w:rsidRPr="0068506F" w:rsidRDefault="003A00C6" w:rsidP="003A00C6">
      <w:pPr>
        <w:pStyle w:val="Pagrindinistekstas"/>
        <w:spacing w:after="0"/>
        <w:rPr>
          <w:sz w:val="22"/>
          <w:szCs w:val="22"/>
        </w:rPr>
      </w:pPr>
      <w:proofErr w:type="spellStart"/>
      <w:r w:rsidRPr="0068506F">
        <w:rPr>
          <w:sz w:val="22"/>
          <w:szCs w:val="22"/>
        </w:rPr>
        <w:t>Furozemidas</w:t>
      </w:r>
      <w:proofErr w:type="spellEnd"/>
      <w:r w:rsidRPr="0068506F">
        <w:rPr>
          <w:sz w:val="22"/>
          <w:szCs w:val="22"/>
        </w:rPr>
        <w:t xml:space="preserve"> mažina </w:t>
      </w:r>
      <w:r w:rsidRPr="0068506F">
        <w:rPr>
          <w:i/>
          <w:sz w:val="22"/>
          <w:szCs w:val="22"/>
        </w:rPr>
        <w:t>ličio druskų</w:t>
      </w:r>
      <w:r w:rsidRPr="0068506F">
        <w:rPr>
          <w:sz w:val="22"/>
          <w:szCs w:val="22"/>
        </w:rPr>
        <w:t xml:space="preserve"> išsiskyrimą, gali sukelti ličio koncentracijos serume padidėjimą ir jo toksinio poveikio sustiprėjimą, įskaitant ličio toksinį poveikį širdžiai ir nervų sistemai. Todėl pacientams, kurie kartu vartoja šiuos vaistinius preparatus, rekomenduojama ličio koncentraciją atidžiai stebėti.</w:t>
      </w:r>
    </w:p>
    <w:p w14:paraId="65EED6C4" w14:textId="77777777" w:rsidR="003A00C6" w:rsidRPr="0068506F" w:rsidRDefault="003A00C6" w:rsidP="003A00C6">
      <w:pPr>
        <w:pStyle w:val="Pagrindinistekstas"/>
        <w:spacing w:after="0"/>
        <w:rPr>
          <w:sz w:val="22"/>
          <w:szCs w:val="22"/>
        </w:rPr>
      </w:pPr>
    </w:p>
    <w:p w14:paraId="16B1FC71" w14:textId="77777777" w:rsidR="003A00C6" w:rsidRPr="0068506F" w:rsidRDefault="003A00C6" w:rsidP="003A00C6">
      <w:pPr>
        <w:pStyle w:val="Pagrindinistekstas"/>
        <w:spacing w:after="0"/>
        <w:rPr>
          <w:sz w:val="22"/>
          <w:szCs w:val="22"/>
        </w:rPr>
      </w:pPr>
      <w:r w:rsidRPr="0068506F">
        <w:rPr>
          <w:sz w:val="22"/>
          <w:szCs w:val="22"/>
        </w:rPr>
        <w:t xml:space="preserve">Pacientams, vartojantiems diuretikus, pirmoji padidinta </w:t>
      </w:r>
      <w:proofErr w:type="spellStart"/>
      <w:r w:rsidRPr="0068506F">
        <w:rPr>
          <w:i/>
          <w:sz w:val="22"/>
          <w:szCs w:val="22"/>
        </w:rPr>
        <w:t>angiotenziną</w:t>
      </w:r>
      <w:proofErr w:type="spellEnd"/>
      <w:r w:rsidRPr="0068506F">
        <w:rPr>
          <w:i/>
          <w:sz w:val="22"/>
          <w:szCs w:val="22"/>
        </w:rPr>
        <w:t xml:space="preserve"> konvertuojančių fermentų inhibitorių (AKF inhibitorių)</w:t>
      </w:r>
      <w:r w:rsidRPr="0068506F">
        <w:rPr>
          <w:sz w:val="22"/>
          <w:szCs w:val="22"/>
        </w:rPr>
        <w:t xml:space="preserve"> ar </w:t>
      </w:r>
      <w:proofErr w:type="spellStart"/>
      <w:r w:rsidRPr="0068506F">
        <w:rPr>
          <w:i/>
          <w:sz w:val="22"/>
          <w:szCs w:val="22"/>
        </w:rPr>
        <w:t>angiotenzino</w:t>
      </w:r>
      <w:proofErr w:type="spellEnd"/>
      <w:r w:rsidRPr="0068506F">
        <w:rPr>
          <w:i/>
          <w:sz w:val="22"/>
          <w:szCs w:val="22"/>
        </w:rPr>
        <w:t xml:space="preserve"> II receptorių antagonistų</w:t>
      </w:r>
      <w:r w:rsidRPr="0068506F">
        <w:rPr>
          <w:sz w:val="22"/>
          <w:szCs w:val="22"/>
        </w:rPr>
        <w:t xml:space="preserve"> dozė gali sukelti sunkią </w:t>
      </w:r>
      <w:proofErr w:type="spellStart"/>
      <w:r w:rsidRPr="0068506F">
        <w:rPr>
          <w:sz w:val="22"/>
          <w:szCs w:val="22"/>
        </w:rPr>
        <w:t>hipotenziją</w:t>
      </w:r>
      <w:proofErr w:type="spellEnd"/>
      <w:r w:rsidRPr="0068506F">
        <w:rPr>
          <w:sz w:val="22"/>
          <w:szCs w:val="22"/>
        </w:rPr>
        <w:t xml:space="preserve"> ir inkstų funkcijos pablogėjimą, įskaitant inkstų funkcijos nepakankamumą. Prieš skiriant AKF inhibitorių arba </w:t>
      </w:r>
      <w:proofErr w:type="spellStart"/>
      <w:r w:rsidRPr="0068506F">
        <w:rPr>
          <w:sz w:val="22"/>
          <w:szCs w:val="22"/>
        </w:rPr>
        <w:t>angiotenzino</w:t>
      </w:r>
      <w:proofErr w:type="spellEnd"/>
      <w:r w:rsidRPr="0068506F">
        <w:rPr>
          <w:sz w:val="22"/>
          <w:szCs w:val="22"/>
        </w:rPr>
        <w:t xml:space="preserve"> II receptorių antagonistą, būtina apsvarstyti, ar nereikėtų trims dienoms nutraukti </w:t>
      </w:r>
      <w:proofErr w:type="spellStart"/>
      <w:r w:rsidRPr="0068506F">
        <w:rPr>
          <w:sz w:val="22"/>
          <w:szCs w:val="22"/>
        </w:rPr>
        <w:t>furozemido</w:t>
      </w:r>
      <w:proofErr w:type="spellEnd"/>
      <w:r w:rsidRPr="0068506F">
        <w:rPr>
          <w:sz w:val="22"/>
          <w:szCs w:val="22"/>
        </w:rPr>
        <w:t xml:space="preserve"> vartojimo arba bent sumažinti jo dozės.</w:t>
      </w:r>
    </w:p>
    <w:p w14:paraId="452E295B" w14:textId="77777777" w:rsidR="003A00C6" w:rsidRPr="0068506F" w:rsidRDefault="003A00C6" w:rsidP="003A00C6">
      <w:pPr>
        <w:autoSpaceDE w:val="0"/>
        <w:autoSpaceDN w:val="0"/>
        <w:adjustRightInd w:val="0"/>
        <w:rPr>
          <w:sz w:val="22"/>
          <w:szCs w:val="22"/>
        </w:rPr>
      </w:pPr>
    </w:p>
    <w:p w14:paraId="16F56BA4" w14:textId="77777777" w:rsidR="003A00C6" w:rsidRPr="0068506F" w:rsidRDefault="003A00C6" w:rsidP="003A00C6">
      <w:pPr>
        <w:autoSpaceDE w:val="0"/>
        <w:autoSpaceDN w:val="0"/>
        <w:adjustRightInd w:val="0"/>
        <w:rPr>
          <w:sz w:val="22"/>
          <w:szCs w:val="22"/>
        </w:rPr>
      </w:pPr>
      <w:proofErr w:type="spellStart"/>
      <w:r w:rsidRPr="0068506F">
        <w:rPr>
          <w:i/>
          <w:sz w:val="22"/>
          <w:szCs w:val="22"/>
        </w:rPr>
        <w:t>Risperidonas</w:t>
      </w:r>
      <w:proofErr w:type="spellEnd"/>
      <w:r w:rsidRPr="0068506F">
        <w:rPr>
          <w:i/>
          <w:sz w:val="22"/>
          <w:szCs w:val="22"/>
        </w:rPr>
        <w:t>.</w:t>
      </w:r>
      <w:r w:rsidRPr="0068506F">
        <w:rPr>
          <w:sz w:val="22"/>
          <w:szCs w:val="22"/>
        </w:rPr>
        <w:t xml:space="preserve"> Reikia laikytis atsargumo ir, prieš nusprendžiant taikyti gydymą </w:t>
      </w:r>
      <w:proofErr w:type="spellStart"/>
      <w:r w:rsidRPr="0068506F">
        <w:rPr>
          <w:sz w:val="22"/>
          <w:szCs w:val="22"/>
        </w:rPr>
        <w:t>furozemidu</w:t>
      </w:r>
      <w:proofErr w:type="spellEnd"/>
      <w:r w:rsidRPr="0068506F">
        <w:rPr>
          <w:sz w:val="22"/>
          <w:szCs w:val="22"/>
        </w:rPr>
        <w:t xml:space="preserve"> ar kitais stipriais diuretikais kartu su </w:t>
      </w:r>
      <w:proofErr w:type="spellStart"/>
      <w:r w:rsidRPr="0068506F">
        <w:rPr>
          <w:sz w:val="22"/>
          <w:szCs w:val="22"/>
        </w:rPr>
        <w:t>risperidonu</w:t>
      </w:r>
      <w:proofErr w:type="spellEnd"/>
      <w:r w:rsidRPr="0068506F">
        <w:rPr>
          <w:sz w:val="22"/>
          <w:szCs w:val="22"/>
        </w:rPr>
        <w:t xml:space="preserve">, apsvarstyti šio derinio vartojimo riziką ir naudą. Apie mirtingumo padidėjimą demencija sergantiems senyviems pacientams, vartojantiems </w:t>
      </w:r>
      <w:proofErr w:type="spellStart"/>
      <w:r w:rsidRPr="0068506F">
        <w:rPr>
          <w:sz w:val="22"/>
          <w:szCs w:val="22"/>
        </w:rPr>
        <w:t>furozemidą</w:t>
      </w:r>
      <w:proofErr w:type="spellEnd"/>
      <w:r w:rsidRPr="0068506F">
        <w:rPr>
          <w:sz w:val="22"/>
          <w:szCs w:val="22"/>
        </w:rPr>
        <w:t xml:space="preserve"> kartu su </w:t>
      </w:r>
      <w:proofErr w:type="spellStart"/>
      <w:r w:rsidRPr="0068506F">
        <w:rPr>
          <w:sz w:val="22"/>
          <w:szCs w:val="22"/>
        </w:rPr>
        <w:t>risperidonu</w:t>
      </w:r>
      <w:proofErr w:type="spellEnd"/>
      <w:r w:rsidRPr="0068506F">
        <w:rPr>
          <w:sz w:val="22"/>
          <w:szCs w:val="22"/>
        </w:rPr>
        <w:t>, žiūrėti 4.4 skyrių.</w:t>
      </w:r>
    </w:p>
    <w:p w14:paraId="602F356A" w14:textId="77777777" w:rsidR="003A00C6" w:rsidRPr="0068506F" w:rsidRDefault="003A00C6" w:rsidP="003A00C6">
      <w:pPr>
        <w:pStyle w:val="Pagrindinistekstas"/>
        <w:spacing w:after="0"/>
        <w:rPr>
          <w:sz w:val="22"/>
          <w:szCs w:val="22"/>
        </w:rPr>
      </w:pPr>
    </w:p>
    <w:p w14:paraId="0E20FE40" w14:textId="77777777" w:rsidR="003A00C6" w:rsidRDefault="003A00C6" w:rsidP="003A00C6">
      <w:pPr>
        <w:pStyle w:val="Pagrindinistekstas"/>
        <w:spacing w:after="0"/>
        <w:rPr>
          <w:sz w:val="22"/>
          <w:szCs w:val="22"/>
        </w:rPr>
      </w:pPr>
      <w:proofErr w:type="spellStart"/>
      <w:r w:rsidRPr="00C35181">
        <w:rPr>
          <w:i/>
          <w:sz w:val="22"/>
          <w:szCs w:val="22"/>
        </w:rPr>
        <w:t>Levotiroksinas</w:t>
      </w:r>
      <w:proofErr w:type="spellEnd"/>
      <w:r w:rsidRPr="00C35181">
        <w:rPr>
          <w:i/>
          <w:sz w:val="22"/>
          <w:szCs w:val="22"/>
        </w:rPr>
        <w:t>.</w:t>
      </w:r>
      <w:r w:rsidRPr="00C35181">
        <w:rPr>
          <w:sz w:val="22"/>
          <w:szCs w:val="22"/>
        </w:rPr>
        <w:t xml:space="preserve"> Didelės </w:t>
      </w:r>
      <w:proofErr w:type="spellStart"/>
      <w:r w:rsidRPr="00C35181">
        <w:rPr>
          <w:sz w:val="22"/>
          <w:szCs w:val="22"/>
        </w:rPr>
        <w:t>furozemido</w:t>
      </w:r>
      <w:proofErr w:type="spellEnd"/>
      <w:r w:rsidRPr="00C35181">
        <w:rPr>
          <w:sz w:val="22"/>
          <w:szCs w:val="22"/>
        </w:rPr>
        <w:t xml:space="preserve"> dozės gali slopinti skydliaukės hormonų prisijungimą prie pernašoje dalyvaujančių baltymų ir tuo būdu sąlygoti pradinį trumpalaikį laisvų skydliaukės hormonų kiekio padidėjimą, po kurio sumažėja bendras skydliaukės hormonų kiekis. Būtina stebėti skydliaukės hormonų kiekį.</w:t>
      </w:r>
    </w:p>
    <w:p w14:paraId="22C68F74" w14:textId="77777777" w:rsidR="003A00C6" w:rsidRPr="00C35181" w:rsidRDefault="003A00C6" w:rsidP="003A00C6">
      <w:pPr>
        <w:pStyle w:val="Pagrindinistekstas"/>
        <w:spacing w:after="0"/>
        <w:rPr>
          <w:sz w:val="22"/>
          <w:szCs w:val="22"/>
        </w:rPr>
      </w:pPr>
    </w:p>
    <w:p w14:paraId="367A2371" w14:textId="77777777" w:rsidR="003A00C6" w:rsidRPr="0068506F" w:rsidRDefault="003A00C6" w:rsidP="003A00C6">
      <w:pPr>
        <w:pStyle w:val="Pagrindinistekstas"/>
        <w:spacing w:after="0"/>
        <w:rPr>
          <w:i/>
          <w:iCs/>
          <w:sz w:val="22"/>
          <w:szCs w:val="22"/>
        </w:rPr>
      </w:pPr>
      <w:r w:rsidRPr="0068506F">
        <w:rPr>
          <w:i/>
          <w:iCs/>
          <w:sz w:val="22"/>
          <w:szCs w:val="22"/>
        </w:rPr>
        <w:t>Deriniai, kuriuos skiriant reikėtų atsižvelgti į galimą sąveiką</w:t>
      </w:r>
    </w:p>
    <w:p w14:paraId="06AE78C7" w14:textId="77777777" w:rsidR="003A00C6" w:rsidRPr="0068506F" w:rsidRDefault="003A00C6" w:rsidP="003A00C6">
      <w:pPr>
        <w:pStyle w:val="Pagrindinistekstas"/>
        <w:spacing w:after="0"/>
        <w:rPr>
          <w:sz w:val="22"/>
          <w:szCs w:val="22"/>
        </w:rPr>
      </w:pPr>
    </w:p>
    <w:p w14:paraId="6E5C0BC9" w14:textId="77777777" w:rsidR="003A00C6" w:rsidRPr="0068506F" w:rsidRDefault="003A00C6" w:rsidP="003A00C6">
      <w:pPr>
        <w:pStyle w:val="Pagrindinistekstas"/>
        <w:spacing w:after="0"/>
        <w:rPr>
          <w:sz w:val="22"/>
          <w:szCs w:val="22"/>
        </w:rPr>
      </w:pPr>
      <w:r w:rsidRPr="0068506F">
        <w:rPr>
          <w:sz w:val="22"/>
          <w:szCs w:val="22"/>
        </w:rPr>
        <w:t xml:space="preserve">Kartu vartojami </w:t>
      </w:r>
      <w:r w:rsidRPr="0068506F">
        <w:rPr>
          <w:i/>
          <w:sz w:val="22"/>
          <w:szCs w:val="22"/>
        </w:rPr>
        <w:t>nesteroidiniai vaist</w:t>
      </w:r>
      <w:r>
        <w:rPr>
          <w:i/>
          <w:sz w:val="22"/>
          <w:szCs w:val="22"/>
        </w:rPr>
        <w:t>ini</w:t>
      </w:r>
      <w:r w:rsidRPr="0068506F">
        <w:rPr>
          <w:i/>
          <w:sz w:val="22"/>
          <w:szCs w:val="22"/>
        </w:rPr>
        <w:t xml:space="preserve">ai </w:t>
      </w:r>
      <w:r>
        <w:rPr>
          <w:i/>
          <w:sz w:val="22"/>
          <w:szCs w:val="22"/>
        </w:rPr>
        <w:t xml:space="preserve">preparatai </w:t>
      </w:r>
      <w:r w:rsidRPr="0068506F">
        <w:rPr>
          <w:i/>
          <w:sz w:val="22"/>
          <w:szCs w:val="22"/>
        </w:rPr>
        <w:t>nuo uždegimo</w:t>
      </w:r>
      <w:r w:rsidRPr="0068506F">
        <w:rPr>
          <w:sz w:val="22"/>
          <w:szCs w:val="22"/>
        </w:rPr>
        <w:t xml:space="preserve"> (įskaitant </w:t>
      </w:r>
      <w:proofErr w:type="spellStart"/>
      <w:r w:rsidRPr="0068506F">
        <w:rPr>
          <w:sz w:val="22"/>
          <w:szCs w:val="22"/>
        </w:rPr>
        <w:t>acetilsalicilo</w:t>
      </w:r>
      <w:proofErr w:type="spellEnd"/>
      <w:r w:rsidRPr="0068506F">
        <w:rPr>
          <w:sz w:val="22"/>
          <w:szCs w:val="22"/>
        </w:rPr>
        <w:t xml:space="preserve"> rūgštį) gali </w:t>
      </w:r>
      <w:proofErr w:type="spellStart"/>
      <w:r w:rsidRPr="0068506F">
        <w:rPr>
          <w:sz w:val="22"/>
          <w:szCs w:val="22"/>
        </w:rPr>
        <w:t>susilpninti</w:t>
      </w:r>
      <w:proofErr w:type="spellEnd"/>
      <w:r w:rsidRPr="0068506F">
        <w:rPr>
          <w:sz w:val="22"/>
          <w:szCs w:val="22"/>
        </w:rPr>
        <w:t xml:space="preserve"> </w:t>
      </w:r>
      <w:proofErr w:type="spellStart"/>
      <w:r w:rsidRPr="0068506F">
        <w:rPr>
          <w:sz w:val="22"/>
          <w:szCs w:val="22"/>
        </w:rPr>
        <w:t>furozemido</w:t>
      </w:r>
      <w:proofErr w:type="spellEnd"/>
      <w:r w:rsidRPr="0068506F">
        <w:rPr>
          <w:sz w:val="22"/>
          <w:szCs w:val="22"/>
        </w:rPr>
        <w:t xml:space="preserve"> poveikį. Kai yra </w:t>
      </w:r>
      <w:proofErr w:type="spellStart"/>
      <w:r w:rsidRPr="0068506F">
        <w:rPr>
          <w:sz w:val="22"/>
          <w:szCs w:val="22"/>
        </w:rPr>
        <w:t>dehidracija</w:t>
      </w:r>
      <w:proofErr w:type="spellEnd"/>
      <w:r w:rsidRPr="0068506F">
        <w:rPr>
          <w:sz w:val="22"/>
          <w:szCs w:val="22"/>
        </w:rPr>
        <w:t xml:space="preserve"> arba </w:t>
      </w:r>
      <w:proofErr w:type="spellStart"/>
      <w:r w:rsidRPr="0068506F">
        <w:rPr>
          <w:sz w:val="22"/>
          <w:szCs w:val="22"/>
        </w:rPr>
        <w:t>hipovolemija</w:t>
      </w:r>
      <w:proofErr w:type="spellEnd"/>
      <w:r w:rsidRPr="0068506F">
        <w:rPr>
          <w:sz w:val="22"/>
          <w:szCs w:val="22"/>
        </w:rPr>
        <w:t>, nesteroidiniai vaist</w:t>
      </w:r>
      <w:r>
        <w:rPr>
          <w:sz w:val="22"/>
          <w:szCs w:val="22"/>
        </w:rPr>
        <w:t>ini</w:t>
      </w:r>
      <w:r w:rsidRPr="0068506F">
        <w:rPr>
          <w:sz w:val="22"/>
          <w:szCs w:val="22"/>
        </w:rPr>
        <w:t xml:space="preserve">ai </w:t>
      </w:r>
      <w:proofErr w:type="spellStart"/>
      <w:r>
        <w:rPr>
          <w:sz w:val="22"/>
          <w:szCs w:val="22"/>
        </w:rPr>
        <w:t>preparat</w:t>
      </w:r>
      <w:r w:rsidR="00E72A90">
        <w:rPr>
          <w:sz w:val="22"/>
          <w:szCs w:val="22"/>
          <w:lang w:val="lt-LT"/>
        </w:rPr>
        <w:t>a</w:t>
      </w:r>
      <w:proofErr w:type="spellEnd"/>
      <w:r>
        <w:rPr>
          <w:sz w:val="22"/>
          <w:szCs w:val="22"/>
        </w:rPr>
        <w:t xml:space="preserve">i </w:t>
      </w:r>
      <w:r w:rsidRPr="0068506F">
        <w:rPr>
          <w:sz w:val="22"/>
          <w:szCs w:val="22"/>
        </w:rPr>
        <w:t xml:space="preserve">nuo uždegimo gali sukelti ūminį inkstų nepakankamumą. </w:t>
      </w:r>
      <w:proofErr w:type="spellStart"/>
      <w:r w:rsidRPr="0068506F">
        <w:rPr>
          <w:sz w:val="22"/>
          <w:szCs w:val="22"/>
        </w:rPr>
        <w:t>Furozemidas</w:t>
      </w:r>
      <w:proofErr w:type="spellEnd"/>
      <w:r w:rsidRPr="0068506F">
        <w:rPr>
          <w:sz w:val="22"/>
          <w:szCs w:val="22"/>
        </w:rPr>
        <w:t xml:space="preserve"> gali sustiprinti </w:t>
      </w:r>
      <w:proofErr w:type="spellStart"/>
      <w:r w:rsidRPr="0068506F">
        <w:rPr>
          <w:sz w:val="22"/>
          <w:szCs w:val="22"/>
        </w:rPr>
        <w:t>salicilatų</w:t>
      </w:r>
      <w:proofErr w:type="spellEnd"/>
      <w:r w:rsidRPr="0068506F">
        <w:rPr>
          <w:sz w:val="22"/>
          <w:szCs w:val="22"/>
        </w:rPr>
        <w:t xml:space="preserve"> toksinį poveikį.</w:t>
      </w:r>
    </w:p>
    <w:p w14:paraId="5C3CFF46" w14:textId="77777777" w:rsidR="003A00C6" w:rsidRPr="0068506F" w:rsidRDefault="003A00C6" w:rsidP="003A00C6">
      <w:pPr>
        <w:pStyle w:val="Pagrindinistekstas"/>
        <w:spacing w:after="0"/>
        <w:rPr>
          <w:sz w:val="22"/>
          <w:szCs w:val="22"/>
        </w:rPr>
      </w:pPr>
    </w:p>
    <w:p w14:paraId="2B1A17F1" w14:textId="77777777" w:rsidR="003A00C6" w:rsidRPr="0068506F" w:rsidRDefault="003A00C6" w:rsidP="003A00C6">
      <w:pPr>
        <w:pStyle w:val="Pagrindinistekstas"/>
        <w:spacing w:after="0"/>
        <w:rPr>
          <w:sz w:val="22"/>
          <w:szCs w:val="22"/>
        </w:rPr>
      </w:pPr>
      <w:proofErr w:type="spellStart"/>
      <w:r w:rsidRPr="0068506F">
        <w:rPr>
          <w:i/>
          <w:sz w:val="22"/>
          <w:szCs w:val="22"/>
        </w:rPr>
        <w:t>Fenitoinas</w:t>
      </w:r>
      <w:proofErr w:type="spellEnd"/>
      <w:r w:rsidRPr="0068506F">
        <w:rPr>
          <w:sz w:val="22"/>
          <w:szCs w:val="22"/>
        </w:rPr>
        <w:t xml:space="preserve"> gali </w:t>
      </w:r>
      <w:proofErr w:type="spellStart"/>
      <w:r w:rsidRPr="0068506F">
        <w:rPr>
          <w:sz w:val="22"/>
          <w:szCs w:val="22"/>
        </w:rPr>
        <w:t>susilpninti</w:t>
      </w:r>
      <w:proofErr w:type="spellEnd"/>
      <w:r w:rsidRPr="0068506F">
        <w:rPr>
          <w:sz w:val="22"/>
          <w:szCs w:val="22"/>
        </w:rPr>
        <w:t xml:space="preserve"> kartu vartojamo </w:t>
      </w:r>
      <w:proofErr w:type="spellStart"/>
      <w:r w:rsidRPr="0068506F">
        <w:rPr>
          <w:sz w:val="22"/>
          <w:szCs w:val="22"/>
        </w:rPr>
        <w:t>furozemido</w:t>
      </w:r>
      <w:proofErr w:type="spellEnd"/>
      <w:r w:rsidRPr="0068506F">
        <w:rPr>
          <w:sz w:val="22"/>
          <w:szCs w:val="22"/>
        </w:rPr>
        <w:t xml:space="preserve"> poveikį.</w:t>
      </w:r>
    </w:p>
    <w:p w14:paraId="23154787" w14:textId="77777777" w:rsidR="003A00C6" w:rsidRPr="0068506F" w:rsidRDefault="003A00C6" w:rsidP="003A00C6">
      <w:pPr>
        <w:pStyle w:val="Pagrindinistekstas"/>
        <w:spacing w:after="0"/>
        <w:rPr>
          <w:sz w:val="22"/>
          <w:szCs w:val="22"/>
        </w:rPr>
      </w:pPr>
      <w:r w:rsidRPr="0068506F">
        <w:rPr>
          <w:i/>
          <w:sz w:val="22"/>
          <w:szCs w:val="22"/>
        </w:rPr>
        <w:t xml:space="preserve">Kortikosteroidai, </w:t>
      </w:r>
      <w:proofErr w:type="spellStart"/>
      <w:r w:rsidRPr="0068506F">
        <w:rPr>
          <w:i/>
          <w:sz w:val="22"/>
          <w:szCs w:val="22"/>
        </w:rPr>
        <w:t>karbenoksolonas</w:t>
      </w:r>
      <w:proofErr w:type="spellEnd"/>
      <w:r w:rsidRPr="0068506F">
        <w:rPr>
          <w:sz w:val="22"/>
          <w:szCs w:val="22"/>
        </w:rPr>
        <w:t xml:space="preserve">, didelės </w:t>
      </w:r>
      <w:r w:rsidRPr="0068506F">
        <w:rPr>
          <w:i/>
          <w:sz w:val="22"/>
          <w:szCs w:val="22"/>
        </w:rPr>
        <w:t xml:space="preserve">saldymedžio </w:t>
      </w:r>
      <w:r>
        <w:rPr>
          <w:i/>
          <w:sz w:val="22"/>
          <w:szCs w:val="22"/>
        </w:rPr>
        <w:t xml:space="preserve">vaistinių </w:t>
      </w:r>
      <w:r w:rsidRPr="0068506F">
        <w:rPr>
          <w:i/>
          <w:sz w:val="22"/>
          <w:szCs w:val="22"/>
        </w:rPr>
        <w:t xml:space="preserve">preparatų </w:t>
      </w:r>
      <w:r w:rsidRPr="0068506F">
        <w:rPr>
          <w:sz w:val="22"/>
          <w:szCs w:val="22"/>
        </w:rPr>
        <w:t xml:space="preserve">dozės ir ilgai vartojami </w:t>
      </w:r>
      <w:r w:rsidRPr="0068506F">
        <w:rPr>
          <w:i/>
          <w:sz w:val="22"/>
          <w:szCs w:val="22"/>
        </w:rPr>
        <w:t>vidurių laisvinamieji vaist</w:t>
      </w:r>
      <w:r>
        <w:rPr>
          <w:i/>
          <w:sz w:val="22"/>
          <w:szCs w:val="22"/>
        </w:rPr>
        <w:t>ini</w:t>
      </w:r>
      <w:r w:rsidRPr="0068506F">
        <w:rPr>
          <w:i/>
          <w:sz w:val="22"/>
          <w:szCs w:val="22"/>
        </w:rPr>
        <w:t>ai</w:t>
      </w:r>
      <w:r>
        <w:rPr>
          <w:i/>
          <w:sz w:val="22"/>
          <w:szCs w:val="22"/>
        </w:rPr>
        <w:t xml:space="preserve"> preparatai</w:t>
      </w:r>
      <w:r w:rsidRPr="0068506F">
        <w:rPr>
          <w:sz w:val="22"/>
          <w:szCs w:val="22"/>
        </w:rPr>
        <w:t xml:space="preserve"> gali didinti </w:t>
      </w:r>
      <w:proofErr w:type="spellStart"/>
      <w:r w:rsidRPr="0068506F">
        <w:rPr>
          <w:sz w:val="22"/>
          <w:szCs w:val="22"/>
        </w:rPr>
        <w:t>hipokalemijos</w:t>
      </w:r>
      <w:proofErr w:type="spellEnd"/>
      <w:r w:rsidRPr="0068506F">
        <w:rPr>
          <w:sz w:val="22"/>
          <w:szCs w:val="22"/>
        </w:rPr>
        <w:t xml:space="preserve"> riziką.</w:t>
      </w:r>
    </w:p>
    <w:p w14:paraId="0265CAC2" w14:textId="77777777" w:rsidR="003A00C6" w:rsidRPr="0068506F" w:rsidRDefault="003A00C6" w:rsidP="003A00C6">
      <w:pPr>
        <w:pStyle w:val="Pagrindinistekstas"/>
        <w:spacing w:after="0"/>
        <w:rPr>
          <w:sz w:val="22"/>
          <w:szCs w:val="22"/>
        </w:rPr>
      </w:pPr>
    </w:p>
    <w:p w14:paraId="1620173F" w14:textId="77777777" w:rsidR="003A00C6" w:rsidRPr="0068506F" w:rsidRDefault="003A00C6" w:rsidP="003A00C6">
      <w:pPr>
        <w:pStyle w:val="Pagrindinistekstas"/>
        <w:spacing w:after="0"/>
        <w:rPr>
          <w:sz w:val="22"/>
          <w:szCs w:val="22"/>
        </w:rPr>
      </w:pPr>
      <w:proofErr w:type="spellStart"/>
      <w:r w:rsidRPr="0068506F">
        <w:rPr>
          <w:sz w:val="22"/>
          <w:szCs w:val="22"/>
        </w:rPr>
        <w:t>Furozemido</w:t>
      </w:r>
      <w:proofErr w:type="spellEnd"/>
      <w:r w:rsidRPr="0068506F">
        <w:rPr>
          <w:sz w:val="22"/>
          <w:szCs w:val="22"/>
        </w:rPr>
        <w:t xml:space="preserve"> sukelti elektrolitų koncentracijos serume pokyčiai (pvz., </w:t>
      </w:r>
      <w:proofErr w:type="spellStart"/>
      <w:r w:rsidRPr="0068506F">
        <w:rPr>
          <w:sz w:val="22"/>
          <w:szCs w:val="22"/>
        </w:rPr>
        <w:t>hipokalemija</w:t>
      </w:r>
      <w:proofErr w:type="spellEnd"/>
      <w:r w:rsidRPr="0068506F">
        <w:rPr>
          <w:sz w:val="22"/>
          <w:szCs w:val="22"/>
        </w:rPr>
        <w:t xml:space="preserve">, </w:t>
      </w:r>
      <w:proofErr w:type="spellStart"/>
      <w:r w:rsidRPr="0068506F">
        <w:rPr>
          <w:sz w:val="22"/>
          <w:szCs w:val="22"/>
        </w:rPr>
        <w:t>hipomagnezemija</w:t>
      </w:r>
      <w:proofErr w:type="spellEnd"/>
      <w:r w:rsidRPr="0068506F">
        <w:rPr>
          <w:sz w:val="22"/>
          <w:szCs w:val="22"/>
        </w:rPr>
        <w:t>) gali stiprinti kai kurių kitų vaist</w:t>
      </w:r>
      <w:r>
        <w:rPr>
          <w:sz w:val="22"/>
          <w:szCs w:val="22"/>
        </w:rPr>
        <w:t>ini</w:t>
      </w:r>
      <w:r w:rsidRPr="0068506F">
        <w:rPr>
          <w:sz w:val="22"/>
          <w:szCs w:val="22"/>
        </w:rPr>
        <w:t xml:space="preserve">ų </w:t>
      </w:r>
      <w:r>
        <w:rPr>
          <w:sz w:val="22"/>
          <w:szCs w:val="22"/>
        </w:rPr>
        <w:t xml:space="preserve">preparatų </w:t>
      </w:r>
      <w:r w:rsidRPr="0068506F">
        <w:rPr>
          <w:sz w:val="22"/>
          <w:szCs w:val="22"/>
        </w:rPr>
        <w:t xml:space="preserve">(pvz., </w:t>
      </w:r>
      <w:r w:rsidRPr="0068506F">
        <w:rPr>
          <w:i/>
          <w:sz w:val="22"/>
          <w:szCs w:val="22"/>
        </w:rPr>
        <w:t xml:space="preserve">širdies glikozidų, </w:t>
      </w:r>
      <w:r>
        <w:rPr>
          <w:i/>
          <w:sz w:val="22"/>
          <w:szCs w:val="22"/>
        </w:rPr>
        <w:t xml:space="preserve">vaistinių </w:t>
      </w:r>
      <w:r w:rsidRPr="0068506F">
        <w:rPr>
          <w:i/>
          <w:sz w:val="22"/>
          <w:szCs w:val="22"/>
        </w:rPr>
        <w:t>preparatų, ilginančių QT intervalą</w:t>
      </w:r>
      <w:r w:rsidRPr="0068506F">
        <w:rPr>
          <w:sz w:val="22"/>
          <w:szCs w:val="22"/>
        </w:rPr>
        <w:t>) toksinį poveikį.</w:t>
      </w:r>
    </w:p>
    <w:p w14:paraId="68288A27" w14:textId="77777777" w:rsidR="003A00C6" w:rsidRPr="0068506F" w:rsidRDefault="003A00C6" w:rsidP="003A00C6">
      <w:pPr>
        <w:pStyle w:val="Pagrindinistekstas"/>
        <w:spacing w:after="0"/>
        <w:rPr>
          <w:sz w:val="22"/>
          <w:szCs w:val="22"/>
        </w:rPr>
      </w:pPr>
    </w:p>
    <w:p w14:paraId="7648E8D6" w14:textId="77777777" w:rsidR="003A00C6" w:rsidRPr="0068506F" w:rsidRDefault="003A00C6" w:rsidP="003A00C6">
      <w:pPr>
        <w:pStyle w:val="Pagrindinistekstas"/>
        <w:spacing w:after="0"/>
        <w:rPr>
          <w:sz w:val="22"/>
          <w:szCs w:val="22"/>
        </w:rPr>
      </w:pPr>
      <w:r w:rsidRPr="0068506F">
        <w:rPr>
          <w:sz w:val="22"/>
          <w:szCs w:val="22"/>
        </w:rPr>
        <w:t xml:space="preserve">Jeigu kartu su </w:t>
      </w:r>
      <w:proofErr w:type="spellStart"/>
      <w:r w:rsidRPr="0068506F">
        <w:rPr>
          <w:sz w:val="22"/>
          <w:szCs w:val="22"/>
        </w:rPr>
        <w:t>furozemidu</w:t>
      </w:r>
      <w:proofErr w:type="spellEnd"/>
      <w:r w:rsidRPr="0068506F">
        <w:rPr>
          <w:sz w:val="22"/>
          <w:szCs w:val="22"/>
        </w:rPr>
        <w:t xml:space="preserve"> vartojami </w:t>
      </w:r>
      <w:proofErr w:type="spellStart"/>
      <w:r w:rsidRPr="0068506F">
        <w:rPr>
          <w:i/>
          <w:sz w:val="22"/>
          <w:szCs w:val="22"/>
        </w:rPr>
        <w:t>antihipertenziniai</w:t>
      </w:r>
      <w:proofErr w:type="spellEnd"/>
      <w:r w:rsidRPr="0068506F">
        <w:rPr>
          <w:i/>
          <w:sz w:val="22"/>
          <w:szCs w:val="22"/>
        </w:rPr>
        <w:t xml:space="preserve"> vaistiniai preparatai</w:t>
      </w:r>
      <w:r w:rsidRPr="0068506F">
        <w:rPr>
          <w:sz w:val="22"/>
          <w:szCs w:val="22"/>
        </w:rPr>
        <w:t xml:space="preserve">, </w:t>
      </w:r>
      <w:r w:rsidRPr="0068506F">
        <w:rPr>
          <w:i/>
          <w:sz w:val="22"/>
          <w:szCs w:val="22"/>
        </w:rPr>
        <w:t>diuretikai</w:t>
      </w:r>
      <w:r w:rsidRPr="0068506F">
        <w:rPr>
          <w:sz w:val="22"/>
          <w:szCs w:val="22"/>
        </w:rPr>
        <w:t xml:space="preserve"> arba kiti galintys mažinti kraujospūdį vaist</w:t>
      </w:r>
      <w:r>
        <w:rPr>
          <w:sz w:val="22"/>
          <w:szCs w:val="22"/>
        </w:rPr>
        <w:t>ini</w:t>
      </w:r>
      <w:r w:rsidRPr="0068506F">
        <w:rPr>
          <w:sz w:val="22"/>
          <w:szCs w:val="22"/>
        </w:rPr>
        <w:t>ai</w:t>
      </w:r>
      <w:r>
        <w:rPr>
          <w:sz w:val="22"/>
          <w:szCs w:val="22"/>
        </w:rPr>
        <w:t xml:space="preserve"> preparatai</w:t>
      </w:r>
      <w:r w:rsidRPr="0068506F">
        <w:rPr>
          <w:sz w:val="22"/>
          <w:szCs w:val="22"/>
        </w:rPr>
        <w:t>, būtina tikėtis, kad kraujospūdis sumažės daugiau.</w:t>
      </w:r>
    </w:p>
    <w:p w14:paraId="66193E72" w14:textId="77777777" w:rsidR="003A00C6" w:rsidRDefault="003A00C6" w:rsidP="003A00C6">
      <w:pPr>
        <w:pStyle w:val="Pagrindinistekstas"/>
        <w:spacing w:after="0"/>
        <w:rPr>
          <w:sz w:val="22"/>
          <w:szCs w:val="22"/>
        </w:rPr>
      </w:pPr>
    </w:p>
    <w:p w14:paraId="5BE403DD" w14:textId="2F8658D3" w:rsidR="008524E8" w:rsidRPr="0064522B" w:rsidRDefault="008524E8" w:rsidP="0064522B">
      <w:pPr>
        <w:pStyle w:val="paragraph"/>
        <w:spacing w:before="0" w:beforeAutospacing="0" w:after="0" w:afterAutospacing="0"/>
        <w:textAlignment w:val="baseline"/>
        <w:rPr>
          <w:rStyle w:val="normaltextrun"/>
        </w:rPr>
      </w:pPr>
      <w:proofErr w:type="spellStart"/>
      <w:r w:rsidRPr="0064522B">
        <w:rPr>
          <w:rStyle w:val="normaltextrun"/>
        </w:rPr>
        <w:t>Aliskirenas</w:t>
      </w:r>
      <w:proofErr w:type="spellEnd"/>
      <w:r w:rsidRPr="0064522B">
        <w:rPr>
          <w:rStyle w:val="normaltextrun"/>
        </w:rPr>
        <w:t xml:space="preserve"> mažina per burną vartojamo </w:t>
      </w:r>
      <w:proofErr w:type="spellStart"/>
      <w:r w:rsidRPr="0064522B">
        <w:rPr>
          <w:rStyle w:val="normaltextrun"/>
        </w:rPr>
        <w:t>furozemido</w:t>
      </w:r>
      <w:proofErr w:type="spellEnd"/>
      <w:r w:rsidRPr="0064522B">
        <w:rPr>
          <w:rStyle w:val="normaltextrun"/>
        </w:rPr>
        <w:t xml:space="preserve"> koncentraciją kraujo plazmoje. </w:t>
      </w:r>
      <w:r w:rsidRPr="00E40588">
        <w:rPr>
          <w:rStyle w:val="normaltextrun"/>
          <w:sz w:val="22"/>
          <w:szCs w:val="22"/>
        </w:rPr>
        <w:t>Pacientams, kurie yra gydomi ir</w:t>
      </w:r>
      <w:r w:rsidRPr="0064522B">
        <w:rPr>
          <w:rStyle w:val="normaltextrun"/>
        </w:rPr>
        <w:t xml:space="preserve"> </w:t>
      </w:r>
      <w:proofErr w:type="spellStart"/>
      <w:r w:rsidRPr="0064522B">
        <w:rPr>
          <w:rStyle w:val="normaltextrun"/>
        </w:rPr>
        <w:t>aliskirenu</w:t>
      </w:r>
      <w:proofErr w:type="spellEnd"/>
      <w:r w:rsidRPr="00E40588">
        <w:rPr>
          <w:rStyle w:val="normaltextrun"/>
          <w:sz w:val="22"/>
          <w:szCs w:val="22"/>
        </w:rPr>
        <w:t xml:space="preserve">, ir per burną vartojamu </w:t>
      </w:r>
      <w:proofErr w:type="spellStart"/>
      <w:r w:rsidRPr="00E40588">
        <w:rPr>
          <w:rStyle w:val="normaltextrun"/>
          <w:sz w:val="22"/>
          <w:szCs w:val="22"/>
        </w:rPr>
        <w:t>furozemidu</w:t>
      </w:r>
      <w:proofErr w:type="spellEnd"/>
      <w:r w:rsidRPr="00E40588">
        <w:rPr>
          <w:rStyle w:val="normaltextrun"/>
          <w:sz w:val="22"/>
          <w:szCs w:val="22"/>
        </w:rPr>
        <w:t xml:space="preserve">, gali susilpnėti </w:t>
      </w:r>
      <w:proofErr w:type="spellStart"/>
      <w:r w:rsidRPr="00E40588">
        <w:rPr>
          <w:rStyle w:val="normaltextrun"/>
          <w:sz w:val="22"/>
          <w:szCs w:val="22"/>
        </w:rPr>
        <w:t>furozemido</w:t>
      </w:r>
      <w:proofErr w:type="spellEnd"/>
      <w:r w:rsidRPr="00E40588">
        <w:rPr>
          <w:rStyle w:val="normaltextrun"/>
          <w:sz w:val="22"/>
          <w:szCs w:val="22"/>
        </w:rPr>
        <w:t xml:space="preserve"> poveikis, todėl</w:t>
      </w:r>
      <w:r w:rsidRPr="0064522B">
        <w:rPr>
          <w:rStyle w:val="normaltextrun"/>
        </w:rPr>
        <w:t xml:space="preserve"> rekomenduojama stebėti</w:t>
      </w:r>
      <w:r w:rsidRPr="00E40588">
        <w:rPr>
          <w:rStyle w:val="normaltextrun"/>
          <w:sz w:val="22"/>
          <w:szCs w:val="22"/>
        </w:rPr>
        <w:t>, ar nesumažėja</w:t>
      </w:r>
      <w:r w:rsidRPr="0064522B">
        <w:rPr>
          <w:rStyle w:val="normaltextrun"/>
        </w:rPr>
        <w:t xml:space="preserve"> šlapimo išsiskyrimą </w:t>
      </w:r>
      <w:r w:rsidRPr="00E40588">
        <w:rPr>
          <w:rStyle w:val="normaltextrun"/>
          <w:sz w:val="22"/>
          <w:szCs w:val="22"/>
        </w:rPr>
        <w:t>skatinantis poveikis, ir atitinkamai koreguoti dozę</w:t>
      </w:r>
      <w:r w:rsidRPr="0064522B">
        <w:rPr>
          <w:rStyle w:val="normaltextrun"/>
        </w:rPr>
        <w:t>.</w:t>
      </w:r>
    </w:p>
    <w:p w14:paraId="75C00801" w14:textId="77777777" w:rsidR="0048546E" w:rsidRPr="0068506F" w:rsidRDefault="0048546E" w:rsidP="003A00C6">
      <w:pPr>
        <w:pStyle w:val="Pagrindinistekstas"/>
        <w:spacing w:after="0"/>
        <w:rPr>
          <w:sz w:val="22"/>
          <w:szCs w:val="22"/>
        </w:rPr>
      </w:pPr>
    </w:p>
    <w:p w14:paraId="6300130F" w14:textId="77777777" w:rsidR="003A00C6" w:rsidRPr="0068506F" w:rsidRDefault="003A00C6" w:rsidP="003A00C6">
      <w:pPr>
        <w:pStyle w:val="Pagrindinistekstas"/>
        <w:spacing w:after="0"/>
        <w:rPr>
          <w:sz w:val="22"/>
          <w:szCs w:val="22"/>
        </w:rPr>
      </w:pPr>
      <w:proofErr w:type="spellStart"/>
      <w:r w:rsidRPr="0068506F">
        <w:rPr>
          <w:sz w:val="22"/>
          <w:szCs w:val="22"/>
        </w:rPr>
        <w:t>Furozemido</w:t>
      </w:r>
      <w:proofErr w:type="spellEnd"/>
      <w:r w:rsidRPr="0068506F">
        <w:rPr>
          <w:sz w:val="22"/>
          <w:szCs w:val="22"/>
        </w:rPr>
        <w:t xml:space="preserve"> poveikį gali silpninti vaist</w:t>
      </w:r>
      <w:r>
        <w:rPr>
          <w:sz w:val="22"/>
          <w:szCs w:val="22"/>
        </w:rPr>
        <w:t>ini</w:t>
      </w:r>
      <w:r w:rsidRPr="0068506F">
        <w:rPr>
          <w:sz w:val="22"/>
          <w:szCs w:val="22"/>
        </w:rPr>
        <w:t>ai</w:t>
      </w:r>
      <w:r>
        <w:rPr>
          <w:sz w:val="22"/>
          <w:szCs w:val="22"/>
        </w:rPr>
        <w:t xml:space="preserve"> preparatai</w:t>
      </w:r>
      <w:r w:rsidRPr="0068506F">
        <w:rPr>
          <w:sz w:val="22"/>
          <w:szCs w:val="22"/>
        </w:rPr>
        <w:t xml:space="preserve">, kurie (kaip ir jis) reikšmingai </w:t>
      </w:r>
      <w:proofErr w:type="spellStart"/>
      <w:r w:rsidRPr="0068506F">
        <w:rPr>
          <w:sz w:val="22"/>
          <w:szCs w:val="22"/>
        </w:rPr>
        <w:t>sekretuojami</w:t>
      </w:r>
      <w:proofErr w:type="spellEnd"/>
      <w:r w:rsidRPr="0068506F">
        <w:rPr>
          <w:sz w:val="22"/>
          <w:szCs w:val="22"/>
        </w:rPr>
        <w:t xml:space="preserve"> į inkstų kanalėlius (pvz., </w:t>
      </w:r>
      <w:proofErr w:type="spellStart"/>
      <w:r w:rsidRPr="0068506F">
        <w:rPr>
          <w:i/>
          <w:sz w:val="22"/>
          <w:szCs w:val="22"/>
        </w:rPr>
        <w:t>probenecidas</w:t>
      </w:r>
      <w:proofErr w:type="spellEnd"/>
      <w:r w:rsidRPr="0068506F">
        <w:rPr>
          <w:i/>
          <w:sz w:val="22"/>
          <w:szCs w:val="22"/>
        </w:rPr>
        <w:t xml:space="preserve">, </w:t>
      </w:r>
      <w:proofErr w:type="spellStart"/>
      <w:r w:rsidRPr="0068506F">
        <w:rPr>
          <w:i/>
          <w:sz w:val="22"/>
          <w:szCs w:val="22"/>
        </w:rPr>
        <w:t>metotreksatas</w:t>
      </w:r>
      <w:proofErr w:type="spellEnd"/>
      <w:r w:rsidRPr="0068506F">
        <w:rPr>
          <w:sz w:val="22"/>
          <w:szCs w:val="22"/>
        </w:rPr>
        <w:t xml:space="preserve">). </w:t>
      </w:r>
      <w:proofErr w:type="spellStart"/>
      <w:r w:rsidRPr="0068506F">
        <w:rPr>
          <w:sz w:val="22"/>
          <w:szCs w:val="22"/>
        </w:rPr>
        <w:t>Furozemidas</w:t>
      </w:r>
      <w:proofErr w:type="spellEnd"/>
      <w:r w:rsidRPr="0068506F">
        <w:rPr>
          <w:sz w:val="22"/>
          <w:szCs w:val="22"/>
        </w:rPr>
        <w:t xml:space="preserve"> (priešingai) gali mažinti minėtų vaist</w:t>
      </w:r>
      <w:r>
        <w:rPr>
          <w:sz w:val="22"/>
          <w:szCs w:val="22"/>
        </w:rPr>
        <w:t>ini</w:t>
      </w:r>
      <w:r w:rsidRPr="0068506F">
        <w:rPr>
          <w:sz w:val="22"/>
          <w:szCs w:val="22"/>
        </w:rPr>
        <w:t xml:space="preserve">ų </w:t>
      </w:r>
      <w:r>
        <w:rPr>
          <w:sz w:val="22"/>
          <w:szCs w:val="22"/>
        </w:rPr>
        <w:t xml:space="preserve">preparatų </w:t>
      </w:r>
      <w:r w:rsidRPr="0068506F">
        <w:rPr>
          <w:sz w:val="22"/>
          <w:szCs w:val="22"/>
        </w:rPr>
        <w:t xml:space="preserve">išsiskyrimą pro inkstus. Gydant didele doze, (ypač didele </w:t>
      </w:r>
      <w:proofErr w:type="spellStart"/>
      <w:r w:rsidRPr="0068506F">
        <w:rPr>
          <w:sz w:val="22"/>
          <w:szCs w:val="22"/>
        </w:rPr>
        <w:t>furozemido</w:t>
      </w:r>
      <w:proofErr w:type="spellEnd"/>
      <w:r w:rsidRPr="0068506F">
        <w:rPr>
          <w:sz w:val="22"/>
          <w:szCs w:val="22"/>
        </w:rPr>
        <w:t xml:space="preserve"> ir kitų minėtų </w:t>
      </w:r>
      <w:r>
        <w:rPr>
          <w:sz w:val="22"/>
          <w:szCs w:val="22"/>
        </w:rPr>
        <w:t xml:space="preserve">vaistinių </w:t>
      </w:r>
      <w:r w:rsidRPr="0068506F">
        <w:rPr>
          <w:sz w:val="22"/>
          <w:szCs w:val="22"/>
        </w:rPr>
        <w:t>preparatų doze), gali padidėti kurio nors arba abiejų vaist</w:t>
      </w:r>
      <w:r>
        <w:rPr>
          <w:sz w:val="22"/>
          <w:szCs w:val="22"/>
        </w:rPr>
        <w:t>ini</w:t>
      </w:r>
      <w:r w:rsidRPr="0068506F">
        <w:rPr>
          <w:sz w:val="22"/>
          <w:szCs w:val="22"/>
        </w:rPr>
        <w:t xml:space="preserve">ų </w:t>
      </w:r>
      <w:r>
        <w:rPr>
          <w:sz w:val="22"/>
          <w:szCs w:val="22"/>
        </w:rPr>
        <w:t xml:space="preserve">preparatų </w:t>
      </w:r>
      <w:r w:rsidRPr="0068506F">
        <w:rPr>
          <w:sz w:val="22"/>
          <w:szCs w:val="22"/>
        </w:rPr>
        <w:t>koncentracija serume ir nepageidaujamo poveikio rizika.</w:t>
      </w:r>
    </w:p>
    <w:p w14:paraId="14E81AAA" w14:textId="77777777" w:rsidR="003A00C6" w:rsidRPr="0068506F" w:rsidRDefault="003A00C6" w:rsidP="003A00C6">
      <w:pPr>
        <w:pStyle w:val="Pagrindinistekstas"/>
        <w:spacing w:after="0"/>
        <w:rPr>
          <w:sz w:val="22"/>
          <w:szCs w:val="22"/>
        </w:rPr>
      </w:pPr>
    </w:p>
    <w:p w14:paraId="2753BB09" w14:textId="77777777" w:rsidR="003A00C6" w:rsidRPr="0068506F" w:rsidRDefault="003A00C6" w:rsidP="003A00C6">
      <w:pPr>
        <w:pStyle w:val="Pagrindinistekstas"/>
        <w:spacing w:after="0"/>
        <w:rPr>
          <w:sz w:val="22"/>
          <w:szCs w:val="22"/>
        </w:rPr>
      </w:pPr>
      <w:proofErr w:type="spellStart"/>
      <w:r w:rsidRPr="0068506F">
        <w:rPr>
          <w:sz w:val="22"/>
          <w:szCs w:val="22"/>
        </w:rPr>
        <w:t>Furozemidas</w:t>
      </w:r>
      <w:proofErr w:type="spellEnd"/>
      <w:r w:rsidRPr="0068506F">
        <w:rPr>
          <w:sz w:val="22"/>
          <w:szCs w:val="22"/>
        </w:rPr>
        <w:t xml:space="preserve"> gali silpninti </w:t>
      </w:r>
      <w:r w:rsidRPr="0068506F">
        <w:rPr>
          <w:i/>
          <w:sz w:val="22"/>
          <w:szCs w:val="22"/>
        </w:rPr>
        <w:t>vaist</w:t>
      </w:r>
      <w:r>
        <w:rPr>
          <w:i/>
          <w:sz w:val="22"/>
          <w:szCs w:val="22"/>
        </w:rPr>
        <w:t>ini</w:t>
      </w:r>
      <w:r w:rsidRPr="0068506F">
        <w:rPr>
          <w:i/>
          <w:sz w:val="22"/>
          <w:szCs w:val="22"/>
        </w:rPr>
        <w:t>ų</w:t>
      </w:r>
      <w:r>
        <w:rPr>
          <w:i/>
          <w:sz w:val="22"/>
          <w:szCs w:val="22"/>
        </w:rPr>
        <w:t xml:space="preserve"> preparatų</w:t>
      </w:r>
      <w:r w:rsidRPr="0068506F">
        <w:rPr>
          <w:i/>
          <w:sz w:val="22"/>
          <w:szCs w:val="22"/>
        </w:rPr>
        <w:t xml:space="preserve"> nuo cukrinio diabeto</w:t>
      </w:r>
      <w:r w:rsidRPr="0068506F">
        <w:rPr>
          <w:sz w:val="22"/>
          <w:szCs w:val="22"/>
        </w:rPr>
        <w:t xml:space="preserve"> ir </w:t>
      </w:r>
      <w:r w:rsidRPr="0068506F">
        <w:rPr>
          <w:i/>
          <w:sz w:val="22"/>
          <w:szCs w:val="22"/>
        </w:rPr>
        <w:t xml:space="preserve">kraujospūdį didinančių </w:t>
      </w:r>
      <w:proofErr w:type="spellStart"/>
      <w:r w:rsidRPr="0068506F">
        <w:rPr>
          <w:i/>
          <w:sz w:val="22"/>
          <w:szCs w:val="22"/>
        </w:rPr>
        <w:t>simpatikomimetikų</w:t>
      </w:r>
      <w:proofErr w:type="spellEnd"/>
      <w:r w:rsidRPr="0068506F">
        <w:rPr>
          <w:sz w:val="22"/>
          <w:szCs w:val="22"/>
        </w:rPr>
        <w:t xml:space="preserve"> (pvz., </w:t>
      </w:r>
      <w:proofErr w:type="spellStart"/>
      <w:r w:rsidRPr="0068506F">
        <w:rPr>
          <w:sz w:val="22"/>
          <w:szCs w:val="22"/>
        </w:rPr>
        <w:t>epinefrino</w:t>
      </w:r>
      <w:proofErr w:type="spellEnd"/>
      <w:r w:rsidRPr="0068506F">
        <w:rPr>
          <w:sz w:val="22"/>
          <w:szCs w:val="22"/>
        </w:rPr>
        <w:t xml:space="preserve">, </w:t>
      </w:r>
      <w:proofErr w:type="spellStart"/>
      <w:r w:rsidRPr="0068506F">
        <w:rPr>
          <w:sz w:val="22"/>
          <w:szCs w:val="22"/>
        </w:rPr>
        <w:t>norepinefrino</w:t>
      </w:r>
      <w:proofErr w:type="spellEnd"/>
      <w:r w:rsidRPr="0068506F">
        <w:rPr>
          <w:sz w:val="22"/>
          <w:szCs w:val="22"/>
        </w:rPr>
        <w:t xml:space="preserve">) poveikį, stiprinti </w:t>
      </w:r>
      <w:proofErr w:type="spellStart"/>
      <w:r w:rsidRPr="0068506F">
        <w:rPr>
          <w:i/>
          <w:sz w:val="22"/>
          <w:szCs w:val="22"/>
        </w:rPr>
        <w:t>kurarės</w:t>
      </w:r>
      <w:proofErr w:type="spellEnd"/>
      <w:r w:rsidRPr="0068506F">
        <w:rPr>
          <w:i/>
          <w:sz w:val="22"/>
          <w:szCs w:val="22"/>
        </w:rPr>
        <w:t xml:space="preserve"> tipo raumenų </w:t>
      </w:r>
      <w:proofErr w:type="spellStart"/>
      <w:r w:rsidRPr="0068506F">
        <w:rPr>
          <w:i/>
          <w:sz w:val="22"/>
          <w:szCs w:val="22"/>
        </w:rPr>
        <w:t>relaksantų</w:t>
      </w:r>
      <w:proofErr w:type="spellEnd"/>
      <w:r w:rsidRPr="0068506F">
        <w:rPr>
          <w:sz w:val="22"/>
          <w:szCs w:val="22"/>
        </w:rPr>
        <w:t xml:space="preserve"> ir </w:t>
      </w:r>
      <w:proofErr w:type="spellStart"/>
      <w:r w:rsidRPr="0068506F">
        <w:rPr>
          <w:i/>
          <w:sz w:val="22"/>
          <w:szCs w:val="22"/>
        </w:rPr>
        <w:t>teofilino</w:t>
      </w:r>
      <w:proofErr w:type="spellEnd"/>
      <w:r w:rsidRPr="0068506F">
        <w:rPr>
          <w:sz w:val="22"/>
          <w:szCs w:val="22"/>
        </w:rPr>
        <w:t xml:space="preserve"> poveikį.</w:t>
      </w:r>
    </w:p>
    <w:p w14:paraId="523B027D" w14:textId="77777777" w:rsidR="003A00C6" w:rsidRPr="0068506F" w:rsidRDefault="003A00C6" w:rsidP="003A00C6">
      <w:pPr>
        <w:pStyle w:val="Pagrindinistekstas"/>
        <w:spacing w:after="0"/>
        <w:rPr>
          <w:sz w:val="22"/>
          <w:szCs w:val="22"/>
        </w:rPr>
      </w:pPr>
    </w:p>
    <w:p w14:paraId="3CDB546B" w14:textId="77777777" w:rsidR="003A00C6" w:rsidRPr="0068506F" w:rsidRDefault="003A00C6" w:rsidP="003A00C6">
      <w:pPr>
        <w:pStyle w:val="Pagrindinistekstas"/>
        <w:spacing w:after="0"/>
        <w:rPr>
          <w:sz w:val="22"/>
          <w:szCs w:val="22"/>
        </w:rPr>
      </w:pPr>
      <w:r w:rsidRPr="0068506F">
        <w:rPr>
          <w:sz w:val="22"/>
          <w:szCs w:val="22"/>
        </w:rPr>
        <w:t xml:space="preserve">Kartu su </w:t>
      </w:r>
      <w:proofErr w:type="spellStart"/>
      <w:r w:rsidRPr="0068506F">
        <w:rPr>
          <w:sz w:val="22"/>
          <w:szCs w:val="22"/>
        </w:rPr>
        <w:t>furozemidu</w:t>
      </w:r>
      <w:proofErr w:type="spellEnd"/>
      <w:r w:rsidRPr="0068506F">
        <w:rPr>
          <w:sz w:val="22"/>
          <w:szCs w:val="22"/>
        </w:rPr>
        <w:t xml:space="preserve"> vartojamų </w:t>
      </w:r>
      <w:proofErr w:type="spellStart"/>
      <w:r w:rsidRPr="0068506F">
        <w:rPr>
          <w:i/>
          <w:sz w:val="22"/>
          <w:szCs w:val="22"/>
        </w:rPr>
        <w:t>nefrotoksinių</w:t>
      </w:r>
      <w:proofErr w:type="spellEnd"/>
      <w:r w:rsidRPr="0068506F">
        <w:rPr>
          <w:i/>
          <w:sz w:val="22"/>
          <w:szCs w:val="22"/>
        </w:rPr>
        <w:t xml:space="preserve"> vaistinių preparatų</w:t>
      </w:r>
      <w:r w:rsidRPr="0068506F">
        <w:rPr>
          <w:sz w:val="22"/>
          <w:szCs w:val="22"/>
        </w:rPr>
        <w:t xml:space="preserve"> kenksmingas poveikis inkstams gali sustiprėti.</w:t>
      </w:r>
    </w:p>
    <w:p w14:paraId="45427300" w14:textId="77777777" w:rsidR="003A00C6" w:rsidRPr="0068506F" w:rsidRDefault="003A00C6" w:rsidP="003A00C6">
      <w:pPr>
        <w:pStyle w:val="Pagrindinistekstas"/>
        <w:spacing w:after="0"/>
        <w:rPr>
          <w:sz w:val="22"/>
          <w:szCs w:val="22"/>
        </w:rPr>
      </w:pPr>
    </w:p>
    <w:p w14:paraId="21429095" w14:textId="77777777" w:rsidR="003A00C6" w:rsidRPr="0068506F" w:rsidRDefault="003A00C6" w:rsidP="003A00C6">
      <w:pPr>
        <w:pStyle w:val="Pagrindinistekstas"/>
        <w:spacing w:after="0"/>
        <w:rPr>
          <w:sz w:val="22"/>
          <w:szCs w:val="22"/>
        </w:rPr>
      </w:pPr>
      <w:r w:rsidRPr="0068506F">
        <w:rPr>
          <w:sz w:val="22"/>
          <w:szCs w:val="22"/>
        </w:rPr>
        <w:t xml:space="preserve">Pacientams, kartu su </w:t>
      </w:r>
      <w:proofErr w:type="spellStart"/>
      <w:r w:rsidRPr="0068506F">
        <w:rPr>
          <w:sz w:val="22"/>
          <w:szCs w:val="22"/>
        </w:rPr>
        <w:t>furozemidu</w:t>
      </w:r>
      <w:proofErr w:type="spellEnd"/>
      <w:r w:rsidRPr="0068506F">
        <w:rPr>
          <w:sz w:val="22"/>
          <w:szCs w:val="22"/>
        </w:rPr>
        <w:t xml:space="preserve"> vartojantiems dideles kai kurių </w:t>
      </w:r>
      <w:proofErr w:type="spellStart"/>
      <w:r w:rsidRPr="0068506F">
        <w:rPr>
          <w:i/>
          <w:sz w:val="22"/>
          <w:szCs w:val="22"/>
        </w:rPr>
        <w:t>cefalosporinų</w:t>
      </w:r>
      <w:proofErr w:type="spellEnd"/>
      <w:r w:rsidRPr="0068506F">
        <w:rPr>
          <w:sz w:val="22"/>
          <w:szCs w:val="22"/>
        </w:rPr>
        <w:t xml:space="preserve"> dozes, gali išsivystyti inkstų funkcijos nepakankamumas.</w:t>
      </w:r>
    </w:p>
    <w:p w14:paraId="11B165D8" w14:textId="77777777" w:rsidR="003A00C6" w:rsidRPr="0068506F" w:rsidRDefault="003A00C6" w:rsidP="003A00C6">
      <w:pPr>
        <w:pStyle w:val="Pagrindinistekstas"/>
        <w:spacing w:after="0"/>
        <w:rPr>
          <w:sz w:val="22"/>
          <w:szCs w:val="22"/>
        </w:rPr>
      </w:pPr>
    </w:p>
    <w:p w14:paraId="5D9CCE68" w14:textId="77777777" w:rsidR="003A00C6" w:rsidRPr="0068506F" w:rsidRDefault="003A00C6" w:rsidP="003A00C6">
      <w:pPr>
        <w:pStyle w:val="Pagrindinistekstas"/>
        <w:spacing w:after="0"/>
        <w:rPr>
          <w:sz w:val="22"/>
          <w:szCs w:val="22"/>
        </w:rPr>
      </w:pPr>
      <w:proofErr w:type="spellStart"/>
      <w:r w:rsidRPr="0068506F">
        <w:rPr>
          <w:sz w:val="22"/>
          <w:szCs w:val="22"/>
        </w:rPr>
        <w:t>Furozemido</w:t>
      </w:r>
      <w:proofErr w:type="spellEnd"/>
      <w:r w:rsidRPr="0068506F">
        <w:rPr>
          <w:sz w:val="22"/>
          <w:szCs w:val="22"/>
        </w:rPr>
        <w:t xml:space="preserve"> ir </w:t>
      </w:r>
      <w:proofErr w:type="spellStart"/>
      <w:r w:rsidRPr="0068506F">
        <w:rPr>
          <w:i/>
          <w:sz w:val="22"/>
          <w:szCs w:val="22"/>
        </w:rPr>
        <w:t>ciklosporino</w:t>
      </w:r>
      <w:proofErr w:type="spellEnd"/>
      <w:r w:rsidRPr="0068506F">
        <w:rPr>
          <w:i/>
          <w:sz w:val="22"/>
          <w:szCs w:val="22"/>
        </w:rPr>
        <w:t xml:space="preserve"> A</w:t>
      </w:r>
      <w:r w:rsidRPr="0068506F">
        <w:rPr>
          <w:sz w:val="22"/>
          <w:szCs w:val="22"/>
        </w:rPr>
        <w:t xml:space="preserve"> vartojimas kartu yra susijęs su padidėjusia podagrinio artrito rizika dėl </w:t>
      </w:r>
      <w:proofErr w:type="spellStart"/>
      <w:r w:rsidRPr="0068506F">
        <w:rPr>
          <w:sz w:val="22"/>
          <w:szCs w:val="22"/>
        </w:rPr>
        <w:t>furozemido</w:t>
      </w:r>
      <w:proofErr w:type="spellEnd"/>
      <w:r w:rsidRPr="0068506F">
        <w:rPr>
          <w:sz w:val="22"/>
          <w:szCs w:val="22"/>
        </w:rPr>
        <w:t xml:space="preserve"> sukelto šlapimo rūgšties koncentracijos padidėjimo kraujyje ir </w:t>
      </w:r>
      <w:proofErr w:type="spellStart"/>
      <w:r w:rsidRPr="0068506F">
        <w:rPr>
          <w:sz w:val="22"/>
          <w:szCs w:val="22"/>
        </w:rPr>
        <w:t>ciklosporino</w:t>
      </w:r>
      <w:proofErr w:type="spellEnd"/>
      <w:r w:rsidRPr="0068506F">
        <w:rPr>
          <w:sz w:val="22"/>
          <w:szCs w:val="22"/>
        </w:rPr>
        <w:t xml:space="preserve"> pakenktos uratų </w:t>
      </w:r>
      <w:proofErr w:type="spellStart"/>
      <w:r w:rsidRPr="0068506F">
        <w:rPr>
          <w:sz w:val="22"/>
          <w:szCs w:val="22"/>
        </w:rPr>
        <w:t>ekskrecijos</w:t>
      </w:r>
      <w:proofErr w:type="spellEnd"/>
      <w:r w:rsidRPr="0068506F">
        <w:rPr>
          <w:sz w:val="22"/>
          <w:szCs w:val="22"/>
        </w:rPr>
        <w:t xml:space="preserve"> per inkstus.</w:t>
      </w:r>
    </w:p>
    <w:p w14:paraId="63A75BCC" w14:textId="77777777" w:rsidR="003A00C6" w:rsidRPr="0068506F" w:rsidRDefault="003A00C6" w:rsidP="003A00C6">
      <w:pPr>
        <w:pStyle w:val="Pagrindinistekstas"/>
        <w:spacing w:after="0"/>
        <w:rPr>
          <w:sz w:val="22"/>
          <w:szCs w:val="22"/>
        </w:rPr>
      </w:pPr>
    </w:p>
    <w:p w14:paraId="26799028" w14:textId="77777777" w:rsidR="003A00C6" w:rsidRDefault="003A00C6" w:rsidP="003A00C6">
      <w:pPr>
        <w:pStyle w:val="Pagrindinistekstas"/>
        <w:spacing w:after="0"/>
        <w:rPr>
          <w:sz w:val="22"/>
          <w:szCs w:val="22"/>
        </w:rPr>
      </w:pPr>
      <w:r w:rsidRPr="0068506F">
        <w:rPr>
          <w:sz w:val="22"/>
          <w:szCs w:val="22"/>
        </w:rPr>
        <w:t xml:space="preserve">Pacientams, kuriems buvo </w:t>
      </w:r>
      <w:proofErr w:type="spellStart"/>
      <w:r w:rsidRPr="0068506F">
        <w:rPr>
          <w:sz w:val="22"/>
          <w:szCs w:val="22"/>
        </w:rPr>
        <w:t>nefropatijos</w:t>
      </w:r>
      <w:proofErr w:type="spellEnd"/>
      <w:r w:rsidRPr="0068506F">
        <w:rPr>
          <w:sz w:val="22"/>
          <w:szCs w:val="22"/>
        </w:rPr>
        <w:t xml:space="preserve"> dėl </w:t>
      </w:r>
      <w:proofErr w:type="spellStart"/>
      <w:r w:rsidRPr="0068506F">
        <w:rPr>
          <w:i/>
          <w:sz w:val="22"/>
          <w:szCs w:val="22"/>
        </w:rPr>
        <w:t>radiokontrastinių</w:t>
      </w:r>
      <w:proofErr w:type="spellEnd"/>
      <w:r w:rsidRPr="0068506F">
        <w:rPr>
          <w:i/>
          <w:sz w:val="22"/>
          <w:szCs w:val="22"/>
        </w:rPr>
        <w:t xml:space="preserve"> medžiagų</w:t>
      </w:r>
      <w:r w:rsidRPr="0068506F">
        <w:rPr>
          <w:sz w:val="22"/>
          <w:szCs w:val="22"/>
        </w:rPr>
        <w:t xml:space="preserve"> pavojus ir buvo gydyti </w:t>
      </w:r>
      <w:proofErr w:type="spellStart"/>
      <w:r w:rsidRPr="0068506F">
        <w:rPr>
          <w:sz w:val="22"/>
          <w:szCs w:val="22"/>
        </w:rPr>
        <w:t>furozemidu</w:t>
      </w:r>
      <w:proofErr w:type="spellEnd"/>
      <w:r w:rsidRPr="0068506F">
        <w:rPr>
          <w:sz w:val="22"/>
          <w:szCs w:val="22"/>
        </w:rPr>
        <w:t xml:space="preserve">, dažniau pasireiškė inkstų funkcijos pablogėjimas po </w:t>
      </w:r>
      <w:proofErr w:type="spellStart"/>
      <w:r w:rsidRPr="0068506F">
        <w:rPr>
          <w:sz w:val="22"/>
          <w:szCs w:val="22"/>
        </w:rPr>
        <w:t>radiokontrastinių</w:t>
      </w:r>
      <w:proofErr w:type="spellEnd"/>
      <w:r w:rsidRPr="0068506F">
        <w:rPr>
          <w:sz w:val="22"/>
          <w:szCs w:val="22"/>
        </w:rPr>
        <w:t xml:space="preserve"> medžiagų pavartojimo, lyginant su didelės rizikos pacientais, kuriems prieš </w:t>
      </w:r>
      <w:proofErr w:type="spellStart"/>
      <w:r w:rsidRPr="0068506F">
        <w:rPr>
          <w:sz w:val="22"/>
          <w:szCs w:val="22"/>
        </w:rPr>
        <w:t>radiokontrastinių</w:t>
      </w:r>
      <w:proofErr w:type="spellEnd"/>
      <w:r w:rsidRPr="0068506F">
        <w:rPr>
          <w:sz w:val="22"/>
          <w:szCs w:val="22"/>
        </w:rPr>
        <w:t xml:space="preserve"> medžiagų pavartojimą buvo paskirta tik skysčių infuzija į veną.</w:t>
      </w:r>
    </w:p>
    <w:p w14:paraId="209C095A" w14:textId="77777777" w:rsidR="003A00C6" w:rsidRPr="0068506F" w:rsidRDefault="003A00C6" w:rsidP="003A00C6">
      <w:pPr>
        <w:pStyle w:val="Pagrindinistekstas"/>
        <w:spacing w:after="0"/>
        <w:rPr>
          <w:sz w:val="22"/>
          <w:szCs w:val="22"/>
        </w:rPr>
      </w:pPr>
    </w:p>
    <w:p w14:paraId="1D1F8BBA" w14:textId="75A14499" w:rsidR="003A00C6" w:rsidRPr="0068506F" w:rsidRDefault="003A00C6" w:rsidP="003A00C6">
      <w:pPr>
        <w:pStyle w:val="Antrat2"/>
        <w:numPr>
          <w:ilvl w:val="1"/>
          <w:numId w:val="2"/>
        </w:numPr>
        <w:tabs>
          <w:tab w:val="left" w:pos="567"/>
        </w:tabs>
        <w:spacing w:before="0" w:after="0"/>
        <w:rPr>
          <w:rFonts w:ascii="Times New Roman" w:hAnsi="Times New Roman"/>
          <w:i w:val="0"/>
          <w:sz w:val="22"/>
          <w:szCs w:val="22"/>
        </w:rPr>
      </w:pPr>
      <w:bookmarkStart w:id="2" w:name="_Ref3253048"/>
      <w:r w:rsidRPr="0068506F">
        <w:rPr>
          <w:rFonts w:ascii="Times New Roman" w:hAnsi="Times New Roman"/>
          <w:i w:val="0"/>
          <w:sz w:val="22"/>
          <w:szCs w:val="22"/>
        </w:rPr>
        <w:t>Vaisingumas, nėštumo ir žindym</w:t>
      </w:r>
      <w:bookmarkEnd w:id="2"/>
      <w:r w:rsidRPr="0068506F">
        <w:rPr>
          <w:rFonts w:ascii="Times New Roman" w:hAnsi="Times New Roman"/>
          <w:i w:val="0"/>
          <w:sz w:val="22"/>
          <w:szCs w:val="22"/>
        </w:rPr>
        <w:t>o laikotarpis</w:t>
      </w:r>
      <w:r w:rsidR="008E31EC">
        <w:rPr>
          <w:rFonts w:ascii="Times New Roman" w:hAnsi="Times New Roman"/>
          <w:i w:val="0"/>
          <w:sz w:val="22"/>
          <w:szCs w:val="22"/>
        </w:rPr>
        <w:fldChar w:fldCharType="begin"/>
      </w:r>
      <w:r w:rsidR="008E31EC">
        <w:rPr>
          <w:rFonts w:ascii="Times New Roman" w:hAnsi="Times New Roman"/>
          <w:i w:val="0"/>
          <w:sz w:val="22"/>
          <w:szCs w:val="22"/>
        </w:rPr>
        <w:instrText xml:space="preserve"> DOCVARIABLE vault_nd_6f28004a-d3a9-4d3f-9ded-d948d9284eb3 \* MERGEFORMAT </w:instrText>
      </w:r>
      <w:r w:rsidR="008E31EC">
        <w:rPr>
          <w:rFonts w:ascii="Times New Roman" w:hAnsi="Times New Roman"/>
          <w:i w:val="0"/>
          <w:sz w:val="22"/>
          <w:szCs w:val="22"/>
        </w:rPr>
        <w:fldChar w:fldCharType="separate"/>
      </w:r>
      <w:r w:rsidR="008E31EC">
        <w:rPr>
          <w:rFonts w:ascii="Times New Roman" w:hAnsi="Times New Roman"/>
          <w:i w:val="0"/>
          <w:sz w:val="22"/>
          <w:szCs w:val="22"/>
        </w:rPr>
        <w:t xml:space="preserve"> </w:t>
      </w:r>
      <w:r w:rsidR="008E31EC">
        <w:rPr>
          <w:rFonts w:ascii="Times New Roman" w:hAnsi="Times New Roman"/>
          <w:i w:val="0"/>
          <w:sz w:val="22"/>
          <w:szCs w:val="22"/>
        </w:rPr>
        <w:fldChar w:fldCharType="end"/>
      </w:r>
    </w:p>
    <w:p w14:paraId="5E4023BA" w14:textId="77777777" w:rsidR="003A00C6" w:rsidRPr="0068506F" w:rsidRDefault="003A00C6" w:rsidP="003A00C6">
      <w:pPr>
        <w:pStyle w:val="Porat"/>
        <w:tabs>
          <w:tab w:val="clear" w:pos="4153"/>
          <w:tab w:val="clear" w:pos="8306"/>
          <w:tab w:val="left" w:pos="567"/>
        </w:tabs>
        <w:jc w:val="both"/>
        <w:rPr>
          <w:sz w:val="22"/>
          <w:szCs w:val="22"/>
        </w:rPr>
      </w:pPr>
    </w:p>
    <w:p w14:paraId="5DA78982" w14:textId="77777777" w:rsidR="003A00C6" w:rsidRPr="003F5FB9" w:rsidRDefault="003A00C6" w:rsidP="003A00C6">
      <w:pPr>
        <w:pStyle w:val="Porat"/>
        <w:tabs>
          <w:tab w:val="clear" w:pos="4153"/>
          <w:tab w:val="clear" w:pos="8306"/>
          <w:tab w:val="left" w:pos="567"/>
        </w:tabs>
        <w:jc w:val="both"/>
        <w:rPr>
          <w:sz w:val="22"/>
          <w:szCs w:val="22"/>
        </w:rPr>
      </w:pPr>
      <w:r w:rsidRPr="003F5FB9">
        <w:rPr>
          <w:sz w:val="22"/>
          <w:szCs w:val="22"/>
        </w:rPr>
        <w:t>Nėštumas</w:t>
      </w:r>
    </w:p>
    <w:p w14:paraId="7F53327D" w14:textId="77777777" w:rsidR="003A00C6" w:rsidRPr="0068506F" w:rsidRDefault="003A00C6" w:rsidP="003A00C6">
      <w:pPr>
        <w:pStyle w:val="Pagrindinistekstas"/>
        <w:spacing w:after="0"/>
        <w:rPr>
          <w:sz w:val="22"/>
          <w:szCs w:val="22"/>
        </w:rPr>
      </w:pPr>
      <w:proofErr w:type="spellStart"/>
      <w:r w:rsidRPr="0068506F">
        <w:rPr>
          <w:sz w:val="22"/>
          <w:szCs w:val="22"/>
        </w:rPr>
        <w:t>Furozemido</w:t>
      </w:r>
      <w:proofErr w:type="spellEnd"/>
      <w:r w:rsidRPr="0068506F">
        <w:rPr>
          <w:sz w:val="22"/>
          <w:szCs w:val="22"/>
        </w:rPr>
        <w:t xml:space="preserve"> prasiskverbia per placentos barjerą. Nėštumo metu šio vaist</w:t>
      </w:r>
      <w:r>
        <w:rPr>
          <w:sz w:val="22"/>
          <w:szCs w:val="22"/>
        </w:rPr>
        <w:t>ini</w:t>
      </w:r>
      <w:r w:rsidRPr="0068506F">
        <w:rPr>
          <w:sz w:val="22"/>
          <w:szCs w:val="22"/>
        </w:rPr>
        <w:t>o</w:t>
      </w:r>
      <w:r>
        <w:rPr>
          <w:sz w:val="22"/>
          <w:szCs w:val="22"/>
        </w:rPr>
        <w:t xml:space="preserve"> preparato</w:t>
      </w:r>
      <w:r w:rsidRPr="0068506F">
        <w:rPr>
          <w:sz w:val="22"/>
          <w:szCs w:val="22"/>
        </w:rPr>
        <w:t xml:space="preserve"> vartoti negalima, išskyrus neabejotinai būtinus atvejus. Jeigu jį vartoja nėščia moteris, būtina stebėti vaisiaus augimą.</w:t>
      </w:r>
    </w:p>
    <w:p w14:paraId="35C4E5B0" w14:textId="77777777" w:rsidR="003A00C6" w:rsidRPr="0068506F" w:rsidRDefault="003A00C6" w:rsidP="003A00C6">
      <w:pPr>
        <w:pStyle w:val="Pagrindinistekstas"/>
        <w:spacing w:after="0"/>
        <w:rPr>
          <w:sz w:val="22"/>
          <w:szCs w:val="22"/>
        </w:rPr>
      </w:pPr>
    </w:p>
    <w:p w14:paraId="5DAC6994" w14:textId="77777777" w:rsidR="003A00C6" w:rsidRPr="003F5FB9" w:rsidRDefault="003A00C6" w:rsidP="003A00C6">
      <w:pPr>
        <w:pStyle w:val="Pagrindinistekstas"/>
        <w:spacing w:after="0"/>
        <w:rPr>
          <w:sz w:val="22"/>
          <w:szCs w:val="22"/>
        </w:rPr>
      </w:pPr>
      <w:r w:rsidRPr="003F5FB9">
        <w:rPr>
          <w:sz w:val="22"/>
          <w:szCs w:val="22"/>
        </w:rPr>
        <w:t>Žindymas</w:t>
      </w:r>
    </w:p>
    <w:p w14:paraId="3A5B2809" w14:textId="77777777" w:rsidR="003A00C6" w:rsidRPr="0068506F" w:rsidRDefault="003A00C6" w:rsidP="003A00C6">
      <w:pPr>
        <w:pStyle w:val="Pagrindinistekstas"/>
        <w:spacing w:after="0"/>
        <w:rPr>
          <w:sz w:val="22"/>
          <w:szCs w:val="22"/>
        </w:rPr>
      </w:pPr>
      <w:proofErr w:type="spellStart"/>
      <w:r w:rsidRPr="0068506F">
        <w:rPr>
          <w:sz w:val="22"/>
          <w:szCs w:val="22"/>
        </w:rPr>
        <w:lastRenderedPageBreak/>
        <w:t>Furozemidas</w:t>
      </w:r>
      <w:proofErr w:type="spellEnd"/>
      <w:r w:rsidRPr="0068506F">
        <w:rPr>
          <w:sz w:val="22"/>
          <w:szCs w:val="22"/>
        </w:rPr>
        <w:t xml:space="preserve"> gali slopinti laktaciją, jo išsiskiria su motinos pienu. Šiuo vaistiniu preparatu gydomoms moterims žindyti kūdik</w:t>
      </w:r>
      <w:r w:rsidR="00BA1005">
        <w:rPr>
          <w:sz w:val="22"/>
          <w:szCs w:val="22"/>
          <w:lang w:val="lt-LT"/>
        </w:rPr>
        <w:t>į</w:t>
      </w:r>
      <w:r w:rsidRPr="0068506F">
        <w:rPr>
          <w:sz w:val="22"/>
          <w:szCs w:val="22"/>
        </w:rPr>
        <w:t xml:space="preserve"> </w:t>
      </w:r>
      <w:r w:rsidR="00BA1005">
        <w:rPr>
          <w:sz w:val="22"/>
          <w:szCs w:val="22"/>
          <w:lang w:val="lt-LT"/>
        </w:rPr>
        <w:t>draudžiama</w:t>
      </w:r>
      <w:r w:rsidRPr="0068506F">
        <w:rPr>
          <w:sz w:val="22"/>
          <w:szCs w:val="22"/>
        </w:rPr>
        <w:t>.</w:t>
      </w:r>
    </w:p>
    <w:p w14:paraId="561BAFDE" w14:textId="77777777" w:rsidR="003A00C6" w:rsidRPr="0068506F" w:rsidRDefault="003A00C6" w:rsidP="003A00C6">
      <w:pPr>
        <w:pStyle w:val="Pagrindinistekstas"/>
        <w:spacing w:after="0"/>
        <w:rPr>
          <w:sz w:val="22"/>
          <w:szCs w:val="22"/>
        </w:rPr>
      </w:pPr>
    </w:p>
    <w:p w14:paraId="7F36C63D" w14:textId="4C03B15F" w:rsidR="003A00C6" w:rsidRPr="0068506F" w:rsidRDefault="003A00C6" w:rsidP="003A00C6">
      <w:pPr>
        <w:pStyle w:val="Antrat2"/>
        <w:numPr>
          <w:ilvl w:val="1"/>
          <w:numId w:val="2"/>
        </w:numPr>
        <w:tabs>
          <w:tab w:val="left" w:pos="567"/>
        </w:tabs>
        <w:spacing w:before="0" w:after="0"/>
        <w:rPr>
          <w:rFonts w:ascii="Times New Roman" w:hAnsi="Times New Roman"/>
          <w:i w:val="0"/>
          <w:sz w:val="22"/>
          <w:szCs w:val="22"/>
        </w:rPr>
      </w:pPr>
      <w:r w:rsidRPr="0068506F">
        <w:rPr>
          <w:rFonts w:ascii="Times New Roman" w:hAnsi="Times New Roman"/>
          <w:i w:val="0"/>
          <w:sz w:val="22"/>
          <w:szCs w:val="22"/>
        </w:rPr>
        <w:t>Poveikis gebėjimui vairuoti ir valdyti mechanizmus</w:t>
      </w:r>
      <w:r w:rsidR="008E31EC">
        <w:rPr>
          <w:rFonts w:ascii="Times New Roman" w:hAnsi="Times New Roman"/>
          <w:i w:val="0"/>
          <w:sz w:val="22"/>
          <w:szCs w:val="22"/>
        </w:rPr>
        <w:fldChar w:fldCharType="begin"/>
      </w:r>
      <w:r w:rsidR="008E31EC">
        <w:rPr>
          <w:rFonts w:ascii="Times New Roman" w:hAnsi="Times New Roman"/>
          <w:i w:val="0"/>
          <w:sz w:val="22"/>
          <w:szCs w:val="22"/>
        </w:rPr>
        <w:instrText xml:space="preserve"> DOCVARIABLE vault_nd_bd53906b-25e8-40fa-8596-c2a38b9748ab \* MERGEFORMAT </w:instrText>
      </w:r>
      <w:r w:rsidR="008E31EC">
        <w:rPr>
          <w:rFonts w:ascii="Times New Roman" w:hAnsi="Times New Roman"/>
          <w:i w:val="0"/>
          <w:sz w:val="22"/>
          <w:szCs w:val="22"/>
        </w:rPr>
        <w:fldChar w:fldCharType="separate"/>
      </w:r>
      <w:r w:rsidR="008E31EC">
        <w:rPr>
          <w:rFonts w:ascii="Times New Roman" w:hAnsi="Times New Roman"/>
          <w:i w:val="0"/>
          <w:sz w:val="22"/>
          <w:szCs w:val="22"/>
        </w:rPr>
        <w:t xml:space="preserve"> </w:t>
      </w:r>
      <w:r w:rsidR="008E31EC">
        <w:rPr>
          <w:rFonts w:ascii="Times New Roman" w:hAnsi="Times New Roman"/>
          <w:i w:val="0"/>
          <w:sz w:val="22"/>
          <w:szCs w:val="22"/>
        </w:rPr>
        <w:fldChar w:fldCharType="end"/>
      </w:r>
    </w:p>
    <w:p w14:paraId="73601642" w14:textId="77777777" w:rsidR="003A00C6" w:rsidRPr="0068506F" w:rsidRDefault="003A00C6" w:rsidP="003A00C6">
      <w:pPr>
        <w:pStyle w:val="Porat"/>
        <w:tabs>
          <w:tab w:val="clear" w:pos="4153"/>
          <w:tab w:val="clear" w:pos="8306"/>
          <w:tab w:val="left" w:pos="567"/>
        </w:tabs>
        <w:jc w:val="both"/>
        <w:rPr>
          <w:sz w:val="22"/>
          <w:szCs w:val="22"/>
        </w:rPr>
      </w:pPr>
    </w:p>
    <w:p w14:paraId="4842C4CF" w14:textId="77777777" w:rsidR="003A00C6" w:rsidRPr="0068506F" w:rsidRDefault="003A00C6" w:rsidP="003A00C6">
      <w:pPr>
        <w:pStyle w:val="Pagrindinistekstas"/>
        <w:tabs>
          <w:tab w:val="left" w:pos="567"/>
        </w:tabs>
        <w:spacing w:after="0"/>
        <w:rPr>
          <w:sz w:val="22"/>
          <w:szCs w:val="22"/>
        </w:rPr>
      </w:pPr>
      <w:r w:rsidRPr="0068506F">
        <w:rPr>
          <w:sz w:val="22"/>
          <w:szCs w:val="22"/>
        </w:rPr>
        <w:t xml:space="preserve">Dėl kai kurio nepageidaujamo </w:t>
      </w:r>
      <w:proofErr w:type="spellStart"/>
      <w:r w:rsidRPr="0068506F">
        <w:rPr>
          <w:sz w:val="22"/>
          <w:szCs w:val="22"/>
        </w:rPr>
        <w:t>furozemido</w:t>
      </w:r>
      <w:proofErr w:type="spellEnd"/>
      <w:r w:rsidRPr="0068506F">
        <w:rPr>
          <w:sz w:val="22"/>
          <w:szCs w:val="22"/>
        </w:rPr>
        <w:t xml:space="preserve"> poveikio (pvz., didelio kraujospūdžio kritimo) gali sutrikti geba sutelkti dėmesį ir reaguoti. Tomis aplinkybėmis, kai ji labai svarbi (pvz., vairuojant ir valdant mechanizmus), tai gali kelti riziką.</w:t>
      </w:r>
    </w:p>
    <w:p w14:paraId="44850327" w14:textId="77777777" w:rsidR="003A00C6" w:rsidRPr="0068506F" w:rsidRDefault="003A00C6" w:rsidP="003A00C6">
      <w:pPr>
        <w:pStyle w:val="Pagrindinistekstas"/>
        <w:spacing w:after="0"/>
        <w:rPr>
          <w:sz w:val="22"/>
          <w:szCs w:val="22"/>
        </w:rPr>
      </w:pPr>
    </w:p>
    <w:p w14:paraId="3DD6D3B9" w14:textId="46900058" w:rsidR="003A00C6" w:rsidRPr="0068506F" w:rsidRDefault="003A00C6" w:rsidP="003A00C6">
      <w:pPr>
        <w:pStyle w:val="Antrat2"/>
        <w:numPr>
          <w:ilvl w:val="1"/>
          <w:numId w:val="2"/>
        </w:numPr>
        <w:spacing w:before="0" w:after="0"/>
        <w:rPr>
          <w:rFonts w:ascii="Times New Roman" w:hAnsi="Times New Roman"/>
          <w:i w:val="0"/>
          <w:sz w:val="22"/>
          <w:szCs w:val="22"/>
        </w:rPr>
      </w:pPr>
      <w:r w:rsidRPr="0068506F">
        <w:rPr>
          <w:rFonts w:ascii="Times New Roman" w:hAnsi="Times New Roman"/>
          <w:i w:val="0"/>
          <w:sz w:val="22"/>
          <w:szCs w:val="22"/>
        </w:rPr>
        <w:t>Nepageidaujamas poveikis</w:t>
      </w:r>
      <w:r w:rsidR="008E31EC">
        <w:rPr>
          <w:rFonts w:ascii="Times New Roman" w:hAnsi="Times New Roman"/>
          <w:i w:val="0"/>
          <w:sz w:val="22"/>
          <w:szCs w:val="22"/>
        </w:rPr>
        <w:fldChar w:fldCharType="begin"/>
      </w:r>
      <w:r w:rsidR="008E31EC">
        <w:rPr>
          <w:rFonts w:ascii="Times New Roman" w:hAnsi="Times New Roman"/>
          <w:i w:val="0"/>
          <w:sz w:val="22"/>
          <w:szCs w:val="22"/>
        </w:rPr>
        <w:instrText xml:space="preserve"> DOCVARIABLE vault_nd_8cb5580d-6dec-4d03-9570-7a67c283c0ff \* MERGEFORMAT </w:instrText>
      </w:r>
      <w:r w:rsidR="008E31EC">
        <w:rPr>
          <w:rFonts w:ascii="Times New Roman" w:hAnsi="Times New Roman"/>
          <w:i w:val="0"/>
          <w:sz w:val="22"/>
          <w:szCs w:val="22"/>
        </w:rPr>
        <w:fldChar w:fldCharType="separate"/>
      </w:r>
      <w:r w:rsidR="008E31EC">
        <w:rPr>
          <w:rFonts w:ascii="Times New Roman" w:hAnsi="Times New Roman"/>
          <w:i w:val="0"/>
          <w:sz w:val="22"/>
          <w:szCs w:val="22"/>
        </w:rPr>
        <w:t xml:space="preserve"> </w:t>
      </w:r>
      <w:r w:rsidR="008E31EC">
        <w:rPr>
          <w:rFonts w:ascii="Times New Roman" w:hAnsi="Times New Roman"/>
          <w:i w:val="0"/>
          <w:sz w:val="22"/>
          <w:szCs w:val="22"/>
        </w:rPr>
        <w:fldChar w:fldCharType="end"/>
      </w:r>
    </w:p>
    <w:p w14:paraId="758530E7" w14:textId="77777777" w:rsidR="003A00C6" w:rsidRPr="0068506F" w:rsidRDefault="003A00C6" w:rsidP="003A00C6">
      <w:pPr>
        <w:pStyle w:val="Pagrindinistekstas"/>
        <w:spacing w:after="0"/>
        <w:rPr>
          <w:sz w:val="22"/>
          <w:szCs w:val="22"/>
        </w:rPr>
      </w:pPr>
    </w:p>
    <w:p w14:paraId="11B1FFD0" w14:textId="77777777" w:rsidR="003A00C6" w:rsidRPr="0068506F" w:rsidRDefault="003A00C6" w:rsidP="003A00C6">
      <w:pPr>
        <w:rPr>
          <w:sz w:val="22"/>
          <w:szCs w:val="22"/>
        </w:rPr>
      </w:pPr>
      <w:r w:rsidRPr="0068506F">
        <w:rPr>
          <w:sz w:val="22"/>
          <w:szCs w:val="22"/>
        </w:rPr>
        <w:t xml:space="preserve">Duomenys apie nepageidaujamo poveikio dažnį gauti iš mokslinės literatūros apie </w:t>
      </w:r>
      <w:proofErr w:type="spellStart"/>
      <w:r w:rsidRPr="0068506F">
        <w:rPr>
          <w:sz w:val="22"/>
          <w:szCs w:val="22"/>
        </w:rPr>
        <w:t>furozemido</w:t>
      </w:r>
      <w:proofErr w:type="spellEnd"/>
      <w:r w:rsidRPr="0068506F">
        <w:rPr>
          <w:sz w:val="22"/>
          <w:szCs w:val="22"/>
        </w:rPr>
        <w:t xml:space="preserve"> tyrimus (jų metu </w:t>
      </w:r>
      <w:proofErr w:type="spellStart"/>
      <w:r w:rsidRPr="0068506F">
        <w:rPr>
          <w:sz w:val="22"/>
          <w:szCs w:val="22"/>
        </w:rPr>
        <w:t>furozemido</w:t>
      </w:r>
      <w:proofErr w:type="spellEnd"/>
      <w:r w:rsidRPr="0068506F">
        <w:rPr>
          <w:sz w:val="22"/>
          <w:szCs w:val="22"/>
        </w:rPr>
        <w:t xml:space="preserve"> iš viso vartojo 1 387 pacientai, į dozę ar vartojimo indikaciją neatsižvelgta). Jeigu tos pačios nepageidaujamos reakcijos dažnis skyrėsi, buvo pasirenkama didžiausio dažnio kategorija.</w:t>
      </w:r>
    </w:p>
    <w:p w14:paraId="74AF85A2" w14:textId="77777777" w:rsidR="003A00C6" w:rsidRPr="0068506F" w:rsidRDefault="003A00C6" w:rsidP="003A00C6">
      <w:pPr>
        <w:rPr>
          <w:sz w:val="22"/>
          <w:szCs w:val="22"/>
        </w:rPr>
      </w:pPr>
      <w:r w:rsidRPr="0068506F">
        <w:rPr>
          <w:sz w:val="22"/>
          <w:szCs w:val="22"/>
        </w:rPr>
        <w:t>Nepageidaujamo poveikio dažnis apibūdinamas taip: labai dažnas (≥1/10), dažnas (nuo ≥1/100 iki &lt;1/10), nedažnas (nuo ≥1/1 000 iki &lt;1/100), retas (nuo ≥1/10 000 iki &lt;1/1 000), labai retas (&lt;1/10 000)</w:t>
      </w:r>
      <w:r>
        <w:rPr>
          <w:sz w:val="22"/>
          <w:szCs w:val="22"/>
        </w:rPr>
        <w:t xml:space="preserve"> ir</w:t>
      </w:r>
      <w:r w:rsidRPr="0068506F">
        <w:rPr>
          <w:sz w:val="22"/>
          <w:szCs w:val="22"/>
          <w:lang w:eastAsia="lt-LT"/>
        </w:rPr>
        <w:t xml:space="preserve"> nežinomas (negali būti apskaičiuotas pagal turimus duomenis).</w:t>
      </w:r>
    </w:p>
    <w:p w14:paraId="0CA6851A" w14:textId="77777777" w:rsidR="003A00C6" w:rsidRPr="0068506F" w:rsidRDefault="003A00C6" w:rsidP="003A00C6">
      <w:pPr>
        <w:rPr>
          <w:sz w:val="22"/>
          <w:szCs w:val="22"/>
        </w:rPr>
      </w:pPr>
    </w:p>
    <w:p w14:paraId="6B4CE3A0" w14:textId="77777777" w:rsidR="003A00C6" w:rsidRPr="0068506F" w:rsidRDefault="003A00C6" w:rsidP="003A00C6">
      <w:pPr>
        <w:keepNext/>
        <w:keepLines/>
        <w:rPr>
          <w:i/>
          <w:sz w:val="22"/>
          <w:szCs w:val="22"/>
        </w:rPr>
      </w:pPr>
      <w:r w:rsidRPr="0068506F">
        <w:rPr>
          <w:i/>
          <w:sz w:val="22"/>
          <w:szCs w:val="22"/>
        </w:rPr>
        <w:t>Metabolizmo ir mitybos sutrikimai</w:t>
      </w:r>
      <w:r w:rsidRPr="0068506F">
        <w:rPr>
          <w:i/>
          <w:noProof/>
          <w:sz w:val="22"/>
          <w:szCs w:val="22"/>
        </w:rPr>
        <w:t xml:space="preserve"> </w:t>
      </w:r>
      <w:r w:rsidRPr="0068506F">
        <w:rPr>
          <w:i/>
          <w:sz w:val="22"/>
          <w:szCs w:val="22"/>
        </w:rPr>
        <w:t>(žr. 4.4 skyrių)</w:t>
      </w:r>
    </w:p>
    <w:p w14:paraId="7FC55F44" w14:textId="77777777" w:rsidR="003A00C6" w:rsidRPr="0068506F" w:rsidRDefault="003A00C6" w:rsidP="003A00C6">
      <w:pPr>
        <w:keepNext/>
        <w:keepLines/>
        <w:rPr>
          <w:sz w:val="22"/>
          <w:szCs w:val="22"/>
        </w:rPr>
      </w:pPr>
      <w:r w:rsidRPr="0068506F">
        <w:rPr>
          <w:sz w:val="22"/>
          <w:szCs w:val="22"/>
        </w:rPr>
        <w:t>Labai dažn</w:t>
      </w:r>
      <w:r>
        <w:rPr>
          <w:sz w:val="22"/>
          <w:szCs w:val="22"/>
        </w:rPr>
        <w:t>as</w:t>
      </w:r>
      <w:r w:rsidRPr="0068506F">
        <w:rPr>
          <w:sz w:val="22"/>
          <w:szCs w:val="22"/>
        </w:rPr>
        <w:t>:</w:t>
      </w:r>
    </w:p>
    <w:p w14:paraId="51E4B481" w14:textId="77777777" w:rsidR="003A00C6" w:rsidRPr="0068506F" w:rsidRDefault="003A00C6" w:rsidP="003A00C6">
      <w:pPr>
        <w:numPr>
          <w:ilvl w:val="0"/>
          <w:numId w:val="27"/>
        </w:numPr>
        <w:rPr>
          <w:sz w:val="22"/>
          <w:szCs w:val="22"/>
        </w:rPr>
      </w:pPr>
      <w:r w:rsidRPr="0068506F">
        <w:rPr>
          <w:sz w:val="22"/>
          <w:szCs w:val="22"/>
        </w:rPr>
        <w:t>elektrolitų pusiausvyros sutrikimai (įskaitant simptominius);</w:t>
      </w:r>
    </w:p>
    <w:p w14:paraId="4DED9BFE" w14:textId="77777777" w:rsidR="003A00C6" w:rsidRPr="0068506F" w:rsidRDefault="003A00C6" w:rsidP="003A00C6">
      <w:pPr>
        <w:numPr>
          <w:ilvl w:val="0"/>
          <w:numId w:val="27"/>
        </w:numPr>
        <w:rPr>
          <w:sz w:val="22"/>
          <w:szCs w:val="22"/>
        </w:rPr>
      </w:pPr>
      <w:proofErr w:type="spellStart"/>
      <w:r w:rsidRPr="0068506F">
        <w:rPr>
          <w:sz w:val="22"/>
          <w:szCs w:val="22"/>
        </w:rPr>
        <w:t>dehidracija</w:t>
      </w:r>
      <w:proofErr w:type="spellEnd"/>
      <w:r w:rsidRPr="0068506F">
        <w:rPr>
          <w:sz w:val="22"/>
          <w:szCs w:val="22"/>
        </w:rPr>
        <w:t xml:space="preserve"> ir </w:t>
      </w:r>
      <w:proofErr w:type="spellStart"/>
      <w:r w:rsidRPr="0068506F">
        <w:rPr>
          <w:sz w:val="22"/>
          <w:szCs w:val="22"/>
        </w:rPr>
        <w:t>hipovolemija</w:t>
      </w:r>
      <w:proofErr w:type="spellEnd"/>
      <w:r w:rsidRPr="0068506F">
        <w:rPr>
          <w:sz w:val="22"/>
          <w:szCs w:val="22"/>
        </w:rPr>
        <w:t>, ypač senyviems pacientams;</w:t>
      </w:r>
    </w:p>
    <w:p w14:paraId="2F864507" w14:textId="77777777" w:rsidR="003A00C6" w:rsidRPr="0068506F" w:rsidRDefault="003A00C6" w:rsidP="003A00C6">
      <w:pPr>
        <w:numPr>
          <w:ilvl w:val="0"/>
          <w:numId w:val="27"/>
        </w:numPr>
        <w:rPr>
          <w:sz w:val="22"/>
          <w:szCs w:val="22"/>
        </w:rPr>
      </w:pPr>
      <w:r w:rsidRPr="0068506F">
        <w:rPr>
          <w:sz w:val="22"/>
          <w:szCs w:val="22"/>
        </w:rPr>
        <w:t>kreatinino koncentracijos kraujyje padidėjimas, trigliceridų koncentracijos kraujyje padidėjimas.</w:t>
      </w:r>
    </w:p>
    <w:p w14:paraId="4D12EAA5" w14:textId="77777777" w:rsidR="003A00C6" w:rsidRPr="0068506F" w:rsidRDefault="003A00C6" w:rsidP="003A00C6">
      <w:pPr>
        <w:rPr>
          <w:sz w:val="22"/>
          <w:szCs w:val="22"/>
        </w:rPr>
      </w:pPr>
      <w:r w:rsidRPr="0068506F">
        <w:rPr>
          <w:sz w:val="22"/>
          <w:szCs w:val="22"/>
        </w:rPr>
        <w:t>Dažn</w:t>
      </w:r>
      <w:r>
        <w:rPr>
          <w:sz w:val="22"/>
          <w:szCs w:val="22"/>
        </w:rPr>
        <w:t>as</w:t>
      </w:r>
      <w:r w:rsidRPr="0068506F">
        <w:rPr>
          <w:sz w:val="22"/>
          <w:szCs w:val="22"/>
        </w:rPr>
        <w:t xml:space="preserve">: </w:t>
      </w:r>
    </w:p>
    <w:p w14:paraId="69C09242" w14:textId="77777777" w:rsidR="003A00C6" w:rsidRPr="0068506F" w:rsidRDefault="003A00C6" w:rsidP="003A00C6">
      <w:pPr>
        <w:numPr>
          <w:ilvl w:val="0"/>
          <w:numId w:val="29"/>
        </w:numPr>
        <w:rPr>
          <w:sz w:val="22"/>
          <w:szCs w:val="22"/>
        </w:rPr>
      </w:pPr>
      <w:proofErr w:type="spellStart"/>
      <w:r w:rsidRPr="0068506F">
        <w:rPr>
          <w:sz w:val="22"/>
          <w:szCs w:val="22"/>
        </w:rPr>
        <w:t>hiponatremija</w:t>
      </w:r>
      <w:proofErr w:type="spellEnd"/>
      <w:r w:rsidRPr="0068506F">
        <w:rPr>
          <w:sz w:val="22"/>
          <w:szCs w:val="22"/>
        </w:rPr>
        <w:t xml:space="preserve">, </w:t>
      </w:r>
      <w:proofErr w:type="spellStart"/>
      <w:r w:rsidRPr="0068506F">
        <w:rPr>
          <w:sz w:val="22"/>
          <w:szCs w:val="22"/>
        </w:rPr>
        <w:t>hipochloremija</w:t>
      </w:r>
      <w:proofErr w:type="spellEnd"/>
      <w:r w:rsidRPr="0068506F">
        <w:rPr>
          <w:sz w:val="22"/>
          <w:szCs w:val="22"/>
        </w:rPr>
        <w:t xml:space="preserve">, </w:t>
      </w:r>
      <w:proofErr w:type="spellStart"/>
      <w:r w:rsidRPr="0068506F">
        <w:rPr>
          <w:sz w:val="22"/>
          <w:szCs w:val="22"/>
        </w:rPr>
        <w:t>hipokalemija</w:t>
      </w:r>
      <w:proofErr w:type="spellEnd"/>
      <w:r w:rsidRPr="0068506F">
        <w:rPr>
          <w:sz w:val="22"/>
          <w:szCs w:val="22"/>
        </w:rPr>
        <w:t>, cholesterolio koncentracijos kraujyje padidėjimas;</w:t>
      </w:r>
    </w:p>
    <w:p w14:paraId="1BB7D169" w14:textId="77777777" w:rsidR="003A00C6" w:rsidRPr="0068506F" w:rsidRDefault="003A00C6" w:rsidP="003A00C6">
      <w:pPr>
        <w:numPr>
          <w:ilvl w:val="0"/>
          <w:numId w:val="29"/>
        </w:numPr>
        <w:rPr>
          <w:sz w:val="22"/>
          <w:szCs w:val="22"/>
        </w:rPr>
      </w:pPr>
      <w:r w:rsidRPr="0068506F">
        <w:rPr>
          <w:sz w:val="22"/>
          <w:szCs w:val="22"/>
        </w:rPr>
        <w:t>šlapimo rūgšties koncentracijos kraujyje padidėjimas, podagros priepuolių padažnėjimas, išskiriamo šlapimo kiekio padidėjimas.</w:t>
      </w:r>
    </w:p>
    <w:p w14:paraId="75E95E0A" w14:textId="77777777" w:rsidR="003A00C6" w:rsidRPr="0068506F" w:rsidRDefault="003A00C6" w:rsidP="003A00C6">
      <w:pPr>
        <w:rPr>
          <w:sz w:val="22"/>
          <w:szCs w:val="22"/>
        </w:rPr>
      </w:pPr>
      <w:r w:rsidRPr="0068506F">
        <w:rPr>
          <w:sz w:val="22"/>
          <w:szCs w:val="22"/>
        </w:rPr>
        <w:t>Nedažn</w:t>
      </w:r>
      <w:r>
        <w:rPr>
          <w:sz w:val="22"/>
          <w:szCs w:val="22"/>
        </w:rPr>
        <w:t>as</w:t>
      </w:r>
      <w:r w:rsidRPr="0068506F">
        <w:rPr>
          <w:sz w:val="22"/>
          <w:szCs w:val="22"/>
        </w:rPr>
        <w:t>: gliukozės toleravimo sutrikimas. Latentinis cukrinis diabetas gali pasireikšti kliniškai (žr. 4.4 skyrių).</w:t>
      </w:r>
    </w:p>
    <w:p w14:paraId="14C9AEFB" w14:textId="77777777" w:rsidR="003A00C6" w:rsidRPr="0068506F" w:rsidRDefault="003A00C6" w:rsidP="003A00C6">
      <w:pPr>
        <w:rPr>
          <w:sz w:val="22"/>
          <w:szCs w:val="22"/>
        </w:rPr>
      </w:pPr>
      <w:r>
        <w:rPr>
          <w:sz w:val="22"/>
          <w:szCs w:val="22"/>
        </w:rPr>
        <w:t>N</w:t>
      </w:r>
      <w:r w:rsidRPr="0068506F">
        <w:rPr>
          <w:sz w:val="22"/>
          <w:szCs w:val="22"/>
        </w:rPr>
        <w:t xml:space="preserve">ežinomas: </w:t>
      </w:r>
      <w:proofErr w:type="spellStart"/>
      <w:r w:rsidRPr="0068506F">
        <w:rPr>
          <w:sz w:val="22"/>
          <w:szCs w:val="22"/>
        </w:rPr>
        <w:t>hipokalcemija</w:t>
      </w:r>
      <w:proofErr w:type="spellEnd"/>
      <w:r w:rsidRPr="0068506F">
        <w:rPr>
          <w:sz w:val="22"/>
          <w:szCs w:val="22"/>
        </w:rPr>
        <w:t xml:space="preserve">, </w:t>
      </w:r>
      <w:proofErr w:type="spellStart"/>
      <w:r w:rsidRPr="0068506F">
        <w:rPr>
          <w:sz w:val="22"/>
          <w:szCs w:val="22"/>
        </w:rPr>
        <w:t>hipomagnezemija</w:t>
      </w:r>
      <w:proofErr w:type="spellEnd"/>
      <w:r w:rsidRPr="0068506F">
        <w:rPr>
          <w:sz w:val="22"/>
          <w:szCs w:val="22"/>
        </w:rPr>
        <w:t xml:space="preserve">, šlapalo koncentracijos kraujyje padidėjimas, </w:t>
      </w:r>
      <w:proofErr w:type="spellStart"/>
      <w:r w:rsidRPr="0068506F">
        <w:rPr>
          <w:sz w:val="22"/>
          <w:szCs w:val="22"/>
        </w:rPr>
        <w:t>metabolinė</w:t>
      </w:r>
      <w:proofErr w:type="spellEnd"/>
      <w:r w:rsidRPr="0068506F">
        <w:rPr>
          <w:sz w:val="22"/>
          <w:szCs w:val="22"/>
        </w:rPr>
        <w:t xml:space="preserve"> </w:t>
      </w:r>
      <w:proofErr w:type="spellStart"/>
      <w:r w:rsidRPr="0068506F">
        <w:rPr>
          <w:sz w:val="22"/>
          <w:szCs w:val="22"/>
        </w:rPr>
        <w:t>alkalozė</w:t>
      </w:r>
      <w:proofErr w:type="spellEnd"/>
      <w:r w:rsidRPr="0068506F">
        <w:rPr>
          <w:sz w:val="22"/>
          <w:szCs w:val="22"/>
        </w:rPr>
        <w:t xml:space="preserve">, netikras Barterio sindromas (angl. </w:t>
      </w:r>
      <w:proofErr w:type="spellStart"/>
      <w:r w:rsidRPr="0068506F">
        <w:rPr>
          <w:i/>
          <w:sz w:val="22"/>
          <w:szCs w:val="22"/>
        </w:rPr>
        <w:t>pseudo-Barter</w:t>
      </w:r>
      <w:proofErr w:type="spellEnd"/>
      <w:r w:rsidRPr="0068506F">
        <w:rPr>
          <w:i/>
          <w:sz w:val="22"/>
          <w:szCs w:val="22"/>
        </w:rPr>
        <w:t xml:space="preserve"> </w:t>
      </w:r>
      <w:proofErr w:type="spellStart"/>
      <w:r w:rsidRPr="0068506F">
        <w:rPr>
          <w:i/>
          <w:sz w:val="22"/>
          <w:szCs w:val="22"/>
        </w:rPr>
        <w:t>s</w:t>
      </w:r>
      <w:r>
        <w:rPr>
          <w:i/>
          <w:sz w:val="22"/>
          <w:szCs w:val="22"/>
        </w:rPr>
        <w:t>y</w:t>
      </w:r>
      <w:r w:rsidRPr="0068506F">
        <w:rPr>
          <w:i/>
          <w:sz w:val="22"/>
          <w:szCs w:val="22"/>
        </w:rPr>
        <w:t>ndrome</w:t>
      </w:r>
      <w:proofErr w:type="spellEnd"/>
      <w:r w:rsidRPr="0068506F">
        <w:rPr>
          <w:sz w:val="22"/>
          <w:szCs w:val="22"/>
        </w:rPr>
        <w:t xml:space="preserve">), pasireiškiantis dėl netinkamo ir (arba) ilgalaikio </w:t>
      </w:r>
      <w:proofErr w:type="spellStart"/>
      <w:r w:rsidRPr="0068506F">
        <w:rPr>
          <w:sz w:val="22"/>
          <w:szCs w:val="22"/>
        </w:rPr>
        <w:t>furozemido</w:t>
      </w:r>
      <w:proofErr w:type="spellEnd"/>
      <w:r w:rsidRPr="0068506F">
        <w:rPr>
          <w:sz w:val="22"/>
          <w:szCs w:val="22"/>
        </w:rPr>
        <w:t xml:space="preserve"> vartojimo.</w:t>
      </w:r>
    </w:p>
    <w:p w14:paraId="184A84B7" w14:textId="77777777" w:rsidR="003A00C6" w:rsidRPr="0068506F" w:rsidRDefault="003A00C6" w:rsidP="003A00C6">
      <w:pPr>
        <w:rPr>
          <w:sz w:val="22"/>
          <w:szCs w:val="22"/>
        </w:rPr>
      </w:pPr>
    </w:p>
    <w:p w14:paraId="7DD2166D" w14:textId="77777777" w:rsidR="003A00C6" w:rsidRPr="0068506F" w:rsidRDefault="003A00C6" w:rsidP="003A00C6">
      <w:pPr>
        <w:rPr>
          <w:i/>
          <w:sz w:val="22"/>
          <w:szCs w:val="22"/>
        </w:rPr>
      </w:pPr>
      <w:r w:rsidRPr="0068506F">
        <w:rPr>
          <w:i/>
          <w:sz w:val="22"/>
          <w:szCs w:val="22"/>
        </w:rPr>
        <w:t>Kraujagyslių sutrikimai</w:t>
      </w:r>
    </w:p>
    <w:p w14:paraId="7FB34B68" w14:textId="77777777" w:rsidR="003A00C6" w:rsidRPr="0068506F" w:rsidRDefault="003A00C6" w:rsidP="003A00C6">
      <w:pPr>
        <w:rPr>
          <w:sz w:val="22"/>
          <w:szCs w:val="22"/>
        </w:rPr>
      </w:pPr>
      <w:r w:rsidRPr="0068506F">
        <w:rPr>
          <w:sz w:val="22"/>
          <w:szCs w:val="22"/>
        </w:rPr>
        <w:t>Labai dažn</w:t>
      </w:r>
      <w:r>
        <w:rPr>
          <w:sz w:val="22"/>
          <w:szCs w:val="22"/>
        </w:rPr>
        <w:t>as</w:t>
      </w:r>
      <w:r w:rsidRPr="0068506F">
        <w:rPr>
          <w:sz w:val="22"/>
          <w:szCs w:val="22"/>
        </w:rPr>
        <w:t xml:space="preserve"> (</w:t>
      </w:r>
      <w:r>
        <w:rPr>
          <w:sz w:val="22"/>
          <w:szCs w:val="22"/>
        </w:rPr>
        <w:t xml:space="preserve">vaistinio </w:t>
      </w:r>
      <w:r w:rsidRPr="0068506F">
        <w:rPr>
          <w:sz w:val="22"/>
          <w:szCs w:val="22"/>
        </w:rPr>
        <w:t xml:space="preserve">preparato </w:t>
      </w:r>
      <w:r>
        <w:rPr>
          <w:sz w:val="22"/>
          <w:szCs w:val="22"/>
        </w:rPr>
        <w:t>leidžiant</w:t>
      </w:r>
      <w:r w:rsidRPr="0068506F">
        <w:rPr>
          <w:sz w:val="22"/>
          <w:szCs w:val="22"/>
        </w:rPr>
        <w:t xml:space="preserve"> į veną): </w:t>
      </w:r>
      <w:proofErr w:type="spellStart"/>
      <w:r w:rsidRPr="0068506F">
        <w:rPr>
          <w:sz w:val="22"/>
          <w:szCs w:val="22"/>
        </w:rPr>
        <w:t>hipotenzija</w:t>
      </w:r>
      <w:proofErr w:type="spellEnd"/>
      <w:r w:rsidRPr="0068506F">
        <w:rPr>
          <w:sz w:val="22"/>
          <w:szCs w:val="22"/>
        </w:rPr>
        <w:t xml:space="preserve">, įskaitant </w:t>
      </w:r>
      <w:proofErr w:type="spellStart"/>
      <w:r w:rsidRPr="0068506F">
        <w:rPr>
          <w:sz w:val="22"/>
          <w:szCs w:val="22"/>
        </w:rPr>
        <w:t>ortostatinę</w:t>
      </w:r>
      <w:proofErr w:type="spellEnd"/>
      <w:r w:rsidRPr="0068506F">
        <w:rPr>
          <w:sz w:val="22"/>
          <w:szCs w:val="22"/>
        </w:rPr>
        <w:t xml:space="preserve"> </w:t>
      </w:r>
      <w:proofErr w:type="spellStart"/>
      <w:r w:rsidRPr="0068506F">
        <w:rPr>
          <w:sz w:val="22"/>
          <w:szCs w:val="22"/>
        </w:rPr>
        <w:t>hipotenziją</w:t>
      </w:r>
      <w:proofErr w:type="spellEnd"/>
      <w:r w:rsidRPr="0068506F">
        <w:rPr>
          <w:sz w:val="22"/>
          <w:szCs w:val="22"/>
        </w:rPr>
        <w:t xml:space="preserve"> (žr. 4.4 skyrių).</w:t>
      </w:r>
    </w:p>
    <w:p w14:paraId="1C60BFB5" w14:textId="77777777" w:rsidR="003A00C6" w:rsidRPr="0068506F" w:rsidRDefault="003A00C6" w:rsidP="003A00C6">
      <w:pPr>
        <w:rPr>
          <w:sz w:val="22"/>
          <w:szCs w:val="22"/>
        </w:rPr>
      </w:pPr>
      <w:r w:rsidRPr="0068506F">
        <w:rPr>
          <w:sz w:val="22"/>
          <w:szCs w:val="22"/>
        </w:rPr>
        <w:t>Ret</w:t>
      </w:r>
      <w:r>
        <w:rPr>
          <w:sz w:val="22"/>
          <w:szCs w:val="22"/>
        </w:rPr>
        <w:t>as</w:t>
      </w:r>
      <w:r w:rsidRPr="0068506F">
        <w:rPr>
          <w:sz w:val="22"/>
          <w:szCs w:val="22"/>
        </w:rPr>
        <w:t xml:space="preserve">: </w:t>
      </w:r>
      <w:proofErr w:type="spellStart"/>
      <w:r w:rsidRPr="0068506F">
        <w:rPr>
          <w:sz w:val="22"/>
          <w:szCs w:val="22"/>
        </w:rPr>
        <w:t>vaskulitas</w:t>
      </w:r>
      <w:proofErr w:type="spellEnd"/>
      <w:r w:rsidRPr="0068506F">
        <w:rPr>
          <w:sz w:val="22"/>
          <w:szCs w:val="22"/>
        </w:rPr>
        <w:t>.</w:t>
      </w:r>
    </w:p>
    <w:p w14:paraId="46A73E06" w14:textId="77777777" w:rsidR="003A00C6" w:rsidRPr="0068506F" w:rsidRDefault="003A00C6" w:rsidP="003A00C6">
      <w:pPr>
        <w:rPr>
          <w:sz w:val="22"/>
          <w:szCs w:val="22"/>
        </w:rPr>
      </w:pPr>
      <w:r>
        <w:rPr>
          <w:sz w:val="22"/>
          <w:szCs w:val="22"/>
        </w:rPr>
        <w:t>N</w:t>
      </w:r>
      <w:r w:rsidRPr="0068506F">
        <w:rPr>
          <w:sz w:val="22"/>
          <w:szCs w:val="22"/>
        </w:rPr>
        <w:t>ežinomas: trombozė.</w:t>
      </w:r>
    </w:p>
    <w:p w14:paraId="190339A9" w14:textId="77777777" w:rsidR="003A00C6" w:rsidRPr="0068506F" w:rsidRDefault="003A00C6" w:rsidP="003A00C6">
      <w:pPr>
        <w:rPr>
          <w:sz w:val="22"/>
          <w:szCs w:val="22"/>
        </w:rPr>
      </w:pPr>
    </w:p>
    <w:p w14:paraId="2BC7B4D4" w14:textId="77777777" w:rsidR="003A00C6" w:rsidRPr="0068506F" w:rsidRDefault="003A00C6" w:rsidP="003A00C6">
      <w:pPr>
        <w:rPr>
          <w:i/>
          <w:sz w:val="22"/>
          <w:szCs w:val="22"/>
        </w:rPr>
      </w:pPr>
      <w:r w:rsidRPr="0068506F">
        <w:rPr>
          <w:i/>
          <w:sz w:val="22"/>
          <w:szCs w:val="22"/>
        </w:rPr>
        <w:t>Inkstų ir šlapimo takų sutrikimai</w:t>
      </w:r>
    </w:p>
    <w:p w14:paraId="2770F7D8" w14:textId="77777777" w:rsidR="003A00C6" w:rsidRPr="0068506F" w:rsidRDefault="003A00C6" w:rsidP="003A00C6">
      <w:pPr>
        <w:rPr>
          <w:sz w:val="22"/>
          <w:szCs w:val="22"/>
        </w:rPr>
      </w:pPr>
      <w:r w:rsidRPr="0068506F">
        <w:rPr>
          <w:sz w:val="22"/>
          <w:szCs w:val="22"/>
        </w:rPr>
        <w:t>Dažn</w:t>
      </w:r>
      <w:r>
        <w:rPr>
          <w:sz w:val="22"/>
          <w:szCs w:val="22"/>
        </w:rPr>
        <w:t>as</w:t>
      </w:r>
      <w:r w:rsidRPr="0068506F">
        <w:rPr>
          <w:sz w:val="22"/>
          <w:szCs w:val="22"/>
        </w:rPr>
        <w:t>: išskiriamo šlapimo kiekio padidėjimas</w:t>
      </w:r>
      <w:r w:rsidRPr="0068506F">
        <w:rPr>
          <w:bCs/>
          <w:sz w:val="22"/>
          <w:szCs w:val="22"/>
        </w:rPr>
        <w:t>.</w:t>
      </w:r>
    </w:p>
    <w:p w14:paraId="33E0D03E" w14:textId="77777777" w:rsidR="003A00C6" w:rsidRPr="0068506F" w:rsidRDefault="003A00C6" w:rsidP="003A00C6">
      <w:pPr>
        <w:rPr>
          <w:sz w:val="22"/>
          <w:szCs w:val="22"/>
        </w:rPr>
      </w:pPr>
      <w:r w:rsidRPr="0068506F">
        <w:rPr>
          <w:sz w:val="22"/>
          <w:szCs w:val="22"/>
        </w:rPr>
        <w:t>Ret</w:t>
      </w:r>
      <w:r>
        <w:rPr>
          <w:sz w:val="22"/>
          <w:szCs w:val="22"/>
        </w:rPr>
        <w:t>as</w:t>
      </w:r>
      <w:r w:rsidRPr="0068506F">
        <w:rPr>
          <w:sz w:val="22"/>
          <w:szCs w:val="22"/>
        </w:rPr>
        <w:t xml:space="preserve">: </w:t>
      </w:r>
      <w:r w:rsidRPr="0068506F">
        <w:rPr>
          <w:bCs/>
          <w:sz w:val="22"/>
          <w:szCs w:val="22"/>
        </w:rPr>
        <w:t xml:space="preserve">kanalėlių </w:t>
      </w:r>
      <w:proofErr w:type="spellStart"/>
      <w:r w:rsidRPr="0068506F">
        <w:rPr>
          <w:bCs/>
          <w:sz w:val="22"/>
          <w:szCs w:val="22"/>
        </w:rPr>
        <w:t>intersticinis</w:t>
      </w:r>
      <w:proofErr w:type="spellEnd"/>
      <w:r w:rsidRPr="0068506F">
        <w:rPr>
          <w:bCs/>
          <w:sz w:val="22"/>
          <w:szCs w:val="22"/>
        </w:rPr>
        <w:t xml:space="preserve"> nefritas.</w:t>
      </w:r>
    </w:p>
    <w:p w14:paraId="52A1ABE5" w14:textId="77777777" w:rsidR="003A00C6" w:rsidRPr="0068506F" w:rsidRDefault="003A00C6" w:rsidP="003A00C6">
      <w:pPr>
        <w:pStyle w:val="Pagrindinistekstas"/>
        <w:tabs>
          <w:tab w:val="left" w:pos="567"/>
        </w:tabs>
        <w:spacing w:after="0"/>
        <w:rPr>
          <w:sz w:val="22"/>
          <w:szCs w:val="22"/>
        </w:rPr>
      </w:pPr>
      <w:r>
        <w:rPr>
          <w:sz w:val="22"/>
          <w:szCs w:val="22"/>
        </w:rPr>
        <w:t>N</w:t>
      </w:r>
      <w:r w:rsidRPr="0068506F">
        <w:rPr>
          <w:sz w:val="22"/>
          <w:szCs w:val="22"/>
        </w:rPr>
        <w:t xml:space="preserve">ežinomas: </w:t>
      </w:r>
    </w:p>
    <w:p w14:paraId="1F4C5413" w14:textId="77777777" w:rsidR="003A00C6" w:rsidRPr="0068506F" w:rsidRDefault="003A00C6" w:rsidP="003A00C6">
      <w:pPr>
        <w:numPr>
          <w:ilvl w:val="0"/>
          <w:numId w:val="31"/>
        </w:numPr>
        <w:rPr>
          <w:sz w:val="22"/>
          <w:szCs w:val="22"/>
        </w:rPr>
      </w:pPr>
      <w:r w:rsidRPr="0068506F">
        <w:rPr>
          <w:sz w:val="22"/>
          <w:szCs w:val="22"/>
        </w:rPr>
        <w:t>natrio kiekio šlapime padidėjimas, chlorido kiekio šlapime padidėjimas, šlapimo susilaikymas (pacientams, kuriems yra dalinė šlapimo takų obstrukcija, žr. 4.4 skyrių);</w:t>
      </w:r>
    </w:p>
    <w:p w14:paraId="4E42153F" w14:textId="77777777" w:rsidR="003A00C6" w:rsidRPr="0068506F" w:rsidRDefault="003A00C6" w:rsidP="003A00C6">
      <w:pPr>
        <w:numPr>
          <w:ilvl w:val="0"/>
          <w:numId w:val="31"/>
        </w:numPr>
        <w:rPr>
          <w:sz w:val="22"/>
          <w:szCs w:val="22"/>
        </w:rPr>
      </w:pPr>
      <w:r w:rsidRPr="0068506F">
        <w:rPr>
          <w:sz w:val="22"/>
          <w:szCs w:val="22"/>
        </w:rPr>
        <w:t xml:space="preserve">neišnešiotų naujagimių inkstų </w:t>
      </w:r>
      <w:proofErr w:type="spellStart"/>
      <w:r w:rsidRPr="0068506F">
        <w:rPr>
          <w:sz w:val="22"/>
          <w:szCs w:val="22"/>
        </w:rPr>
        <w:t>kalcinozė</w:t>
      </w:r>
      <w:proofErr w:type="spellEnd"/>
      <w:r w:rsidRPr="0068506F">
        <w:rPr>
          <w:sz w:val="22"/>
          <w:szCs w:val="22"/>
        </w:rPr>
        <w:t xml:space="preserve"> ar akmenligė (žr. 4.4 skyrių);</w:t>
      </w:r>
    </w:p>
    <w:p w14:paraId="58360281" w14:textId="77777777" w:rsidR="003A00C6" w:rsidRPr="0068506F" w:rsidRDefault="003A00C6" w:rsidP="003A00C6">
      <w:pPr>
        <w:numPr>
          <w:ilvl w:val="0"/>
          <w:numId w:val="31"/>
        </w:numPr>
        <w:rPr>
          <w:sz w:val="22"/>
          <w:szCs w:val="22"/>
        </w:rPr>
      </w:pPr>
      <w:r w:rsidRPr="0068506F">
        <w:rPr>
          <w:sz w:val="22"/>
          <w:szCs w:val="22"/>
        </w:rPr>
        <w:t>inkstų nepakankamumas (žr. 4.5 skyrių).</w:t>
      </w:r>
    </w:p>
    <w:p w14:paraId="2B0AE8EE" w14:textId="77777777" w:rsidR="003A00C6" w:rsidRPr="0068506F" w:rsidRDefault="003A00C6" w:rsidP="003A00C6">
      <w:pPr>
        <w:rPr>
          <w:sz w:val="22"/>
          <w:szCs w:val="22"/>
        </w:rPr>
      </w:pPr>
    </w:p>
    <w:p w14:paraId="5C96B2AC" w14:textId="77777777" w:rsidR="003A00C6" w:rsidRPr="0068506F" w:rsidRDefault="003A00C6" w:rsidP="003A00C6">
      <w:pPr>
        <w:rPr>
          <w:i/>
          <w:sz w:val="22"/>
          <w:szCs w:val="22"/>
        </w:rPr>
      </w:pPr>
      <w:r w:rsidRPr="0068506F">
        <w:rPr>
          <w:i/>
          <w:sz w:val="22"/>
          <w:szCs w:val="22"/>
        </w:rPr>
        <w:t>Virškinimo trakto sutrikimai</w:t>
      </w:r>
    </w:p>
    <w:p w14:paraId="1C5163E0" w14:textId="77777777" w:rsidR="003A00C6" w:rsidRPr="0068506F" w:rsidRDefault="003A00C6" w:rsidP="003A00C6">
      <w:pPr>
        <w:rPr>
          <w:sz w:val="22"/>
          <w:szCs w:val="22"/>
        </w:rPr>
      </w:pPr>
      <w:r w:rsidRPr="0068506F">
        <w:rPr>
          <w:sz w:val="22"/>
          <w:szCs w:val="22"/>
        </w:rPr>
        <w:t>Nedažn</w:t>
      </w:r>
      <w:r>
        <w:rPr>
          <w:sz w:val="22"/>
          <w:szCs w:val="22"/>
        </w:rPr>
        <w:t>as</w:t>
      </w:r>
      <w:r w:rsidRPr="0068506F">
        <w:rPr>
          <w:sz w:val="22"/>
          <w:szCs w:val="22"/>
        </w:rPr>
        <w:t>: pykinimas.</w:t>
      </w:r>
    </w:p>
    <w:p w14:paraId="797157B9" w14:textId="77777777" w:rsidR="003A00C6" w:rsidRPr="0068506F" w:rsidRDefault="003A00C6" w:rsidP="003A00C6">
      <w:pPr>
        <w:rPr>
          <w:sz w:val="22"/>
          <w:szCs w:val="22"/>
        </w:rPr>
      </w:pPr>
      <w:r w:rsidRPr="0068506F">
        <w:rPr>
          <w:sz w:val="22"/>
          <w:szCs w:val="22"/>
        </w:rPr>
        <w:t>Ret</w:t>
      </w:r>
      <w:r>
        <w:rPr>
          <w:sz w:val="22"/>
          <w:szCs w:val="22"/>
        </w:rPr>
        <w:t>as</w:t>
      </w:r>
      <w:r w:rsidRPr="0068506F">
        <w:rPr>
          <w:sz w:val="22"/>
          <w:szCs w:val="22"/>
        </w:rPr>
        <w:t>: vėmimas, viduriavimas.</w:t>
      </w:r>
    </w:p>
    <w:p w14:paraId="0C3F3BC3" w14:textId="77777777" w:rsidR="003A00C6" w:rsidRPr="0068506F" w:rsidRDefault="003A00C6" w:rsidP="003A00C6">
      <w:pPr>
        <w:rPr>
          <w:sz w:val="22"/>
          <w:szCs w:val="22"/>
        </w:rPr>
      </w:pPr>
      <w:r w:rsidRPr="0068506F">
        <w:rPr>
          <w:sz w:val="22"/>
          <w:szCs w:val="22"/>
        </w:rPr>
        <w:t>Labai ret</w:t>
      </w:r>
      <w:r>
        <w:rPr>
          <w:sz w:val="22"/>
          <w:szCs w:val="22"/>
        </w:rPr>
        <w:t>as</w:t>
      </w:r>
      <w:r w:rsidRPr="0068506F">
        <w:rPr>
          <w:sz w:val="22"/>
          <w:szCs w:val="22"/>
        </w:rPr>
        <w:t>: ūminis pankreatitas.</w:t>
      </w:r>
    </w:p>
    <w:p w14:paraId="70E45C83" w14:textId="77777777" w:rsidR="003A00C6" w:rsidRPr="0068506F" w:rsidRDefault="003A00C6" w:rsidP="003A00C6">
      <w:pPr>
        <w:rPr>
          <w:sz w:val="22"/>
          <w:szCs w:val="22"/>
        </w:rPr>
      </w:pPr>
    </w:p>
    <w:p w14:paraId="03BE0208" w14:textId="77777777" w:rsidR="003A00C6" w:rsidRPr="0068506F" w:rsidRDefault="003A00C6" w:rsidP="003A00C6">
      <w:pPr>
        <w:rPr>
          <w:i/>
          <w:sz w:val="22"/>
          <w:szCs w:val="22"/>
        </w:rPr>
      </w:pPr>
      <w:r w:rsidRPr="0068506F">
        <w:rPr>
          <w:i/>
          <w:sz w:val="22"/>
          <w:szCs w:val="22"/>
        </w:rPr>
        <w:t>Kepenų, tulžies pūslės ir latakų sutrikimai</w:t>
      </w:r>
    </w:p>
    <w:p w14:paraId="2B60AAE0" w14:textId="77777777" w:rsidR="003A00C6" w:rsidRPr="0068506F" w:rsidRDefault="003A00C6" w:rsidP="003A00C6">
      <w:pPr>
        <w:rPr>
          <w:sz w:val="22"/>
          <w:szCs w:val="22"/>
        </w:rPr>
      </w:pPr>
      <w:r w:rsidRPr="0068506F">
        <w:rPr>
          <w:sz w:val="22"/>
          <w:szCs w:val="22"/>
        </w:rPr>
        <w:t>Labai ret</w:t>
      </w:r>
      <w:r>
        <w:rPr>
          <w:sz w:val="22"/>
          <w:szCs w:val="22"/>
        </w:rPr>
        <w:t>as</w:t>
      </w:r>
      <w:r w:rsidRPr="0068506F">
        <w:rPr>
          <w:sz w:val="22"/>
          <w:szCs w:val="22"/>
        </w:rPr>
        <w:t xml:space="preserve">: tulžies stazė, </w:t>
      </w:r>
      <w:proofErr w:type="spellStart"/>
      <w:r w:rsidRPr="0068506F">
        <w:rPr>
          <w:sz w:val="22"/>
          <w:szCs w:val="22"/>
        </w:rPr>
        <w:t>transaminazių</w:t>
      </w:r>
      <w:proofErr w:type="spellEnd"/>
      <w:r w:rsidRPr="0068506F">
        <w:rPr>
          <w:sz w:val="22"/>
          <w:szCs w:val="22"/>
        </w:rPr>
        <w:t xml:space="preserve"> aktyvumo padidėjimas.</w:t>
      </w:r>
    </w:p>
    <w:p w14:paraId="36880F2B" w14:textId="77777777" w:rsidR="003A00C6" w:rsidRPr="0068506F" w:rsidRDefault="003A00C6" w:rsidP="003A00C6">
      <w:pPr>
        <w:rPr>
          <w:sz w:val="22"/>
          <w:szCs w:val="22"/>
        </w:rPr>
      </w:pPr>
    </w:p>
    <w:p w14:paraId="1CBABC84" w14:textId="77777777" w:rsidR="003A00C6" w:rsidRPr="0068506F" w:rsidRDefault="003A00C6" w:rsidP="003A00C6">
      <w:pPr>
        <w:rPr>
          <w:i/>
          <w:sz w:val="22"/>
          <w:szCs w:val="22"/>
        </w:rPr>
      </w:pPr>
      <w:r w:rsidRPr="0068506F">
        <w:rPr>
          <w:i/>
          <w:sz w:val="22"/>
          <w:szCs w:val="22"/>
        </w:rPr>
        <w:t>Ausų ir labirintų sutrikimai</w:t>
      </w:r>
    </w:p>
    <w:p w14:paraId="42DEC9E7" w14:textId="77777777" w:rsidR="003A00C6" w:rsidRPr="0068506F" w:rsidRDefault="003A00C6" w:rsidP="003A00C6">
      <w:pPr>
        <w:rPr>
          <w:sz w:val="22"/>
          <w:szCs w:val="22"/>
        </w:rPr>
      </w:pPr>
      <w:r w:rsidRPr="0068506F">
        <w:rPr>
          <w:sz w:val="22"/>
          <w:szCs w:val="22"/>
        </w:rPr>
        <w:lastRenderedPageBreak/>
        <w:t>Nedažn</w:t>
      </w:r>
      <w:r>
        <w:rPr>
          <w:sz w:val="22"/>
          <w:szCs w:val="22"/>
        </w:rPr>
        <w:t>as</w:t>
      </w:r>
      <w:r w:rsidRPr="0068506F">
        <w:rPr>
          <w:sz w:val="22"/>
          <w:szCs w:val="22"/>
        </w:rPr>
        <w:t xml:space="preserve">: klausos sutrikimai (paprastai laikini), ypač pacientams, kuriems yra inkstų nepakankamumas ar </w:t>
      </w:r>
      <w:proofErr w:type="spellStart"/>
      <w:r w:rsidRPr="0068506F">
        <w:rPr>
          <w:sz w:val="22"/>
          <w:szCs w:val="22"/>
        </w:rPr>
        <w:t>hipoproteinemija</w:t>
      </w:r>
      <w:proofErr w:type="spellEnd"/>
      <w:r w:rsidRPr="0068506F">
        <w:rPr>
          <w:sz w:val="22"/>
          <w:szCs w:val="22"/>
        </w:rPr>
        <w:t xml:space="preserve"> (pvz., sukelta </w:t>
      </w:r>
      <w:proofErr w:type="spellStart"/>
      <w:r w:rsidRPr="0068506F">
        <w:rPr>
          <w:sz w:val="22"/>
          <w:szCs w:val="22"/>
        </w:rPr>
        <w:t>nefrozinio</w:t>
      </w:r>
      <w:proofErr w:type="spellEnd"/>
      <w:r w:rsidRPr="0068506F">
        <w:rPr>
          <w:sz w:val="22"/>
          <w:szCs w:val="22"/>
        </w:rPr>
        <w:t xml:space="preserve"> sindromo) ir (arba) </w:t>
      </w:r>
      <w:proofErr w:type="spellStart"/>
      <w:r w:rsidRPr="0068506F">
        <w:rPr>
          <w:sz w:val="22"/>
          <w:szCs w:val="22"/>
        </w:rPr>
        <w:t>furozemidas</w:t>
      </w:r>
      <w:proofErr w:type="spellEnd"/>
      <w:r w:rsidRPr="0068506F">
        <w:rPr>
          <w:sz w:val="22"/>
          <w:szCs w:val="22"/>
        </w:rPr>
        <w:t xml:space="preserve">, leidžiamas į veną per dideliu greičiu. </w:t>
      </w:r>
      <w:r w:rsidRPr="003108D6">
        <w:rPr>
          <w:sz w:val="22"/>
          <w:szCs w:val="22"/>
        </w:rPr>
        <w:t>Kurtumas (kartais nepraeinantis)</w:t>
      </w:r>
      <w:r w:rsidRPr="0068506F">
        <w:rPr>
          <w:sz w:val="22"/>
          <w:szCs w:val="22"/>
        </w:rPr>
        <w:t>.</w:t>
      </w:r>
    </w:p>
    <w:p w14:paraId="77F4745D" w14:textId="77777777" w:rsidR="003A00C6" w:rsidRPr="0068506F" w:rsidRDefault="003A00C6" w:rsidP="003A00C6">
      <w:pPr>
        <w:rPr>
          <w:sz w:val="22"/>
          <w:szCs w:val="22"/>
        </w:rPr>
      </w:pPr>
      <w:r w:rsidRPr="0068506F">
        <w:rPr>
          <w:sz w:val="22"/>
          <w:szCs w:val="22"/>
        </w:rPr>
        <w:t>Ret</w:t>
      </w:r>
      <w:r>
        <w:rPr>
          <w:sz w:val="22"/>
          <w:szCs w:val="22"/>
        </w:rPr>
        <w:t>as</w:t>
      </w:r>
      <w:r w:rsidRPr="0068506F">
        <w:rPr>
          <w:sz w:val="22"/>
          <w:szCs w:val="22"/>
        </w:rPr>
        <w:t>: ūžesys.</w:t>
      </w:r>
    </w:p>
    <w:p w14:paraId="7820FEA1" w14:textId="77777777" w:rsidR="003A00C6" w:rsidRPr="0068506F" w:rsidRDefault="003A00C6" w:rsidP="003A00C6">
      <w:pPr>
        <w:rPr>
          <w:sz w:val="22"/>
          <w:szCs w:val="22"/>
        </w:rPr>
      </w:pPr>
    </w:p>
    <w:p w14:paraId="24D56797" w14:textId="77777777" w:rsidR="003A00C6" w:rsidRPr="0068506F" w:rsidRDefault="003A00C6" w:rsidP="003A00C6">
      <w:pPr>
        <w:rPr>
          <w:i/>
          <w:sz w:val="22"/>
          <w:szCs w:val="22"/>
        </w:rPr>
      </w:pPr>
      <w:r w:rsidRPr="0068506F">
        <w:rPr>
          <w:i/>
          <w:sz w:val="22"/>
          <w:szCs w:val="22"/>
        </w:rPr>
        <w:t>Odos ir poodinio audinio sutrikimai</w:t>
      </w:r>
    </w:p>
    <w:p w14:paraId="29F3E47F" w14:textId="77777777" w:rsidR="003A00C6" w:rsidRPr="0068506F" w:rsidRDefault="003A00C6" w:rsidP="003A00C6">
      <w:pPr>
        <w:rPr>
          <w:sz w:val="22"/>
          <w:szCs w:val="22"/>
        </w:rPr>
      </w:pPr>
      <w:r w:rsidRPr="0068506F">
        <w:rPr>
          <w:sz w:val="22"/>
          <w:szCs w:val="22"/>
        </w:rPr>
        <w:t>Nedažn</w:t>
      </w:r>
      <w:r>
        <w:rPr>
          <w:sz w:val="22"/>
          <w:szCs w:val="22"/>
        </w:rPr>
        <w:t>as</w:t>
      </w:r>
      <w:r w:rsidRPr="0068506F">
        <w:rPr>
          <w:sz w:val="22"/>
          <w:szCs w:val="22"/>
        </w:rPr>
        <w:t xml:space="preserve">: niežulys, dilgėlinė, išbėrimas, </w:t>
      </w:r>
      <w:proofErr w:type="spellStart"/>
      <w:r w:rsidRPr="0068506F">
        <w:rPr>
          <w:sz w:val="22"/>
          <w:szCs w:val="22"/>
        </w:rPr>
        <w:t>pūslinis</w:t>
      </w:r>
      <w:proofErr w:type="spellEnd"/>
      <w:r w:rsidRPr="0068506F">
        <w:rPr>
          <w:sz w:val="22"/>
          <w:szCs w:val="22"/>
        </w:rPr>
        <w:t xml:space="preserve"> dermatitas, daugiaformė </w:t>
      </w:r>
      <w:proofErr w:type="spellStart"/>
      <w:r w:rsidRPr="0068506F">
        <w:rPr>
          <w:sz w:val="22"/>
          <w:szCs w:val="22"/>
        </w:rPr>
        <w:t>eritema</w:t>
      </w:r>
      <w:proofErr w:type="spellEnd"/>
      <w:r w:rsidRPr="0068506F">
        <w:rPr>
          <w:sz w:val="22"/>
          <w:szCs w:val="22"/>
        </w:rPr>
        <w:t xml:space="preserve">, </w:t>
      </w:r>
      <w:proofErr w:type="spellStart"/>
      <w:r w:rsidRPr="0068506F">
        <w:rPr>
          <w:sz w:val="22"/>
          <w:szCs w:val="22"/>
        </w:rPr>
        <w:t>pemfigoidas</w:t>
      </w:r>
      <w:proofErr w:type="spellEnd"/>
      <w:r w:rsidRPr="0068506F">
        <w:rPr>
          <w:sz w:val="22"/>
          <w:szCs w:val="22"/>
        </w:rPr>
        <w:t xml:space="preserve">, </w:t>
      </w:r>
      <w:proofErr w:type="spellStart"/>
      <w:r w:rsidRPr="0068506F">
        <w:rPr>
          <w:sz w:val="22"/>
          <w:szCs w:val="22"/>
        </w:rPr>
        <w:t>eksfoliacinis</w:t>
      </w:r>
      <w:proofErr w:type="spellEnd"/>
      <w:r w:rsidRPr="0068506F">
        <w:rPr>
          <w:sz w:val="22"/>
          <w:szCs w:val="22"/>
        </w:rPr>
        <w:t xml:space="preserve"> dermatitas, purpura, jautrumo šviesai reakcija.</w:t>
      </w:r>
    </w:p>
    <w:p w14:paraId="0C91B169" w14:textId="77777777" w:rsidR="003A00C6" w:rsidRPr="0068506F" w:rsidRDefault="003A00C6" w:rsidP="003A00C6">
      <w:pPr>
        <w:rPr>
          <w:sz w:val="22"/>
          <w:szCs w:val="22"/>
        </w:rPr>
      </w:pPr>
      <w:r>
        <w:rPr>
          <w:sz w:val="22"/>
          <w:szCs w:val="22"/>
        </w:rPr>
        <w:t>N</w:t>
      </w:r>
      <w:r w:rsidRPr="0068506F">
        <w:rPr>
          <w:sz w:val="22"/>
          <w:szCs w:val="22"/>
        </w:rPr>
        <w:t xml:space="preserve">ežinomas: </w:t>
      </w:r>
      <w:proofErr w:type="spellStart"/>
      <w:r w:rsidRPr="0068506F">
        <w:rPr>
          <w:i/>
          <w:sz w:val="22"/>
          <w:szCs w:val="22"/>
        </w:rPr>
        <w:t>Stevens-Johnson</w:t>
      </w:r>
      <w:proofErr w:type="spellEnd"/>
      <w:r w:rsidRPr="0068506F">
        <w:rPr>
          <w:sz w:val="22"/>
          <w:szCs w:val="22"/>
        </w:rPr>
        <w:t xml:space="preserve"> sindromas, toksinė epidermio </w:t>
      </w:r>
      <w:proofErr w:type="spellStart"/>
      <w:r w:rsidRPr="0068506F">
        <w:rPr>
          <w:sz w:val="22"/>
          <w:szCs w:val="22"/>
        </w:rPr>
        <w:t>nekrolizė</w:t>
      </w:r>
      <w:proofErr w:type="spellEnd"/>
      <w:r w:rsidRPr="0068506F">
        <w:rPr>
          <w:sz w:val="22"/>
          <w:szCs w:val="22"/>
        </w:rPr>
        <w:t xml:space="preserve">, ūminė išplitusi </w:t>
      </w:r>
      <w:proofErr w:type="spellStart"/>
      <w:r w:rsidRPr="0068506F">
        <w:rPr>
          <w:sz w:val="22"/>
          <w:szCs w:val="22"/>
        </w:rPr>
        <w:t>egzanteminė</w:t>
      </w:r>
      <w:proofErr w:type="spellEnd"/>
      <w:r w:rsidRPr="0068506F">
        <w:rPr>
          <w:sz w:val="22"/>
          <w:szCs w:val="22"/>
        </w:rPr>
        <w:t xml:space="preserve"> </w:t>
      </w:r>
      <w:proofErr w:type="spellStart"/>
      <w:r w:rsidRPr="0068506F">
        <w:rPr>
          <w:sz w:val="22"/>
          <w:szCs w:val="22"/>
        </w:rPr>
        <w:t>pustuliozė</w:t>
      </w:r>
      <w:proofErr w:type="spellEnd"/>
      <w:r>
        <w:rPr>
          <w:sz w:val="22"/>
          <w:szCs w:val="22"/>
        </w:rPr>
        <w:t xml:space="preserve"> (</w:t>
      </w:r>
      <w:r w:rsidRPr="0068506F">
        <w:rPr>
          <w:sz w:val="22"/>
          <w:szCs w:val="22"/>
        </w:rPr>
        <w:t>ŪIEP</w:t>
      </w:r>
      <w:r>
        <w:rPr>
          <w:sz w:val="22"/>
          <w:szCs w:val="22"/>
        </w:rPr>
        <w:t>)</w:t>
      </w:r>
      <w:r w:rsidRPr="0068506F">
        <w:rPr>
          <w:sz w:val="22"/>
          <w:szCs w:val="22"/>
        </w:rPr>
        <w:t xml:space="preserve"> ir vaistinių preparatų sukeltas išbėrimas su </w:t>
      </w:r>
      <w:proofErr w:type="spellStart"/>
      <w:r w:rsidRPr="0068506F">
        <w:rPr>
          <w:sz w:val="22"/>
          <w:szCs w:val="22"/>
        </w:rPr>
        <w:t>eozinofilija</w:t>
      </w:r>
      <w:proofErr w:type="spellEnd"/>
      <w:r w:rsidRPr="0068506F">
        <w:rPr>
          <w:sz w:val="22"/>
          <w:szCs w:val="22"/>
        </w:rPr>
        <w:t xml:space="preserve"> ir sisteminiais simptomais</w:t>
      </w:r>
      <w:r w:rsidR="00F03A3C">
        <w:rPr>
          <w:sz w:val="22"/>
          <w:szCs w:val="22"/>
        </w:rPr>
        <w:t xml:space="preserve">, </w:t>
      </w:r>
      <w:proofErr w:type="spellStart"/>
      <w:r w:rsidR="00F03A3C">
        <w:rPr>
          <w:sz w:val="22"/>
          <w:szCs w:val="22"/>
        </w:rPr>
        <w:t>lichenoidinės</w:t>
      </w:r>
      <w:proofErr w:type="spellEnd"/>
      <w:r w:rsidR="00F03A3C">
        <w:rPr>
          <w:sz w:val="22"/>
          <w:szCs w:val="22"/>
        </w:rPr>
        <w:t xml:space="preserve"> reakcijos</w:t>
      </w:r>
      <w:r w:rsidRPr="0068506F">
        <w:rPr>
          <w:sz w:val="22"/>
          <w:szCs w:val="22"/>
        </w:rPr>
        <w:t>.</w:t>
      </w:r>
    </w:p>
    <w:p w14:paraId="4C4FB161" w14:textId="77777777" w:rsidR="003A00C6" w:rsidRPr="0068506F" w:rsidRDefault="003A00C6" w:rsidP="003A00C6">
      <w:pPr>
        <w:rPr>
          <w:sz w:val="22"/>
          <w:szCs w:val="22"/>
        </w:rPr>
      </w:pPr>
    </w:p>
    <w:p w14:paraId="2854C4D6" w14:textId="77777777" w:rsidR="003A00C6" w:rsidRPr="0068506F" w:rsidRDefault="003A00C6" w:rsidP="003A00C6">
      <w:pPr>
        <w:rPr>
          <w:i/>
          <w:sz w:val="22"/>
          <w:szCs w:val="22"/>
        </w:rPr>
      </w:pPr>
      <w:r w:rsidRPr="0068506F">
        <w:rPr>
          <w:i/>
          <w:sz w:val="22"/>
          <w:szCs w:val="22"/>
        </w:rPr>
        <w:t>Imuninės sistemos sutrikimai</w:t>
      </w:r>
    </w:p>
    <w:p w14:paraId="570FFD1D" w14:textId="77777777" w:rsidR="003A00C6" w:rsidRPr="0068506F" w:rsidRDefault="003A00C6" w:rsidP="003A00C6">
      <w:pPr>
        <w:rPr>
          <w:sz w:val="22"/>
          <w:szCs w:val="22"/>
        </w:rPr>
      </w:pPr>
      <w:r w:rsidRPr="0068506F">
        <w:rPr>
          <w:sz w:val="22"/>
          <w:szCs w:val="22"/>
        </w:rPr>
        <w:t>Ret</w:t>
      </w:r>
      <w:r>
        <w:rPr>
          <w:sz w:val="22"/>
          <w:szCs w:val="22"/>
        </w:rPr>
        <w:t>as</w:t>
      </w:r>
      <w:r w:rsidRPr="0068506F">
        <w:rPr>
          <w:sz w:val="22"/>
          <w:szCs w:val="22"/>
        </w:rPr>
        <w:t xml:space="preserve">: sunkios anafilaksinės ar </w:t>
      </w:r>
      <w:proofErr w:type="spellStart"/>
      <w:r w:rsidRPr="0068506F">
        <w:rPr>
          <w:sz w:val="22"/>
          <w:szCs w:val="22"/>
        </w:rPr>
        <w:t>anafilaktoidinės</w:t>
      </w:r>
      <w:proofErr w:type="spellEnd"/>
      <w:r w:rsidRPr="0068506F">
        <w:rPr>
          <w:sz w:val="22"/>
          <w:szCs w:val="22"/>
        </w:rPr>
        <w:t xml:space="preserve"> reakcijos (pvz., šokas).</w:t>
      </w:r>
    </w:p>
    <w:p w14:paraId="1B6E244B" w14:textId="77777777" w:rsidR="003A00C6" w:rsidRPr="0068506F" w:rsidRDefault="003A00C6" w:rsidP="003A00C6">
      <w:pPr>
        <w:rPr>
          <w:sz w:val="22"/>
          <w:szCs w:val="22"/>
        </w:rPr>
      </w:pPr>
      <w:r>
        <w:rPr>
          <w:sz w:val="22"/>
          <w:szCs w:val="22"/>
        </w:rPr>
        <w:t>N</w:t>
      </w:r>
      <w:r w:rsidRPr="0068506F">
        <w:rPr>
          <w:sz w:val="22"/>
          <w:szCs w:val="22"/>
        </w:rPr>
        <w:t>ežinomas: sisteminės raudonosios vilkligės pablogėjimas arba suaktyvėjimas.</w:t>
      </w:r>
    </w:p>
    <w:p w14:paraId="6B731428" w14:textId="77777777" w:rsidR="003A00C6" w:rsidRPr="0068506F" w:rsidRDefault="003A00C6" w:rsidP="003A00C6">
      <w:pPr>
        <w:rPr>
          <w:sz w:val="22"/>
          <w:szCs w:val="22"/>
        </w:rPr>
      </w:pPr>
    </w:p>
    <w:p w14:paraId="38D9243D" w14:textId="77777777" w:rsidR="003A00C6" w:rsidRPr="0068506F" w:rsidRDefault="003A00C6" w:rsidP="003A00C6">
      <w:pPr>
        <w:keepNext/>
        <w:keepLines/>
        <w:rPr>
          <w:i/>
          <w:sz w:val="22"/>
          <w:szCs w:val="22"/>
        </w:rPr>
      </w:pPr>
      <w:r w:rsidRPr="0068506F">
        <w:rPr>
          <w:i/>
          <w:sz w:val="22"/>
          <w:szCs w:val="22"/>
        </w:rPr>
        <w:t>Nervų sistemos sutrikimai</w:t>
      </w:r>
    </w:p>
    <w:p w14:paraId="7D500C9A" w14:textId="77777777" w:rsidR="003A00C6" w:rsidRPr="0068506F" w:rsidRDefault="003A00C6" w:rsidP="003A00C6">
      <w:pPr>
        <w:keepNext/>
        <w:keepLines/>
        <w:rPr>
          <w:sz w:val="22"/>
          <w:szCs w:val="22"/>
        </w:rPr>
      </w:pPr>
      <w:r w:rsidRPr="0068506F">
        <w:rPr>
          <w:sz w:val="22"/>
          <w:szCs w:val="22"/>
        </w:rPr>
        <w:t>Ret</w:t>
      </w:r>
      <w:r>
        <w:rPr>
          <w:sz w:val="22"/>
          <w:szCs w:val="22"/>
        </w:rPr>
        <w:t>as</w:t>
      </w:r>
      <w:r w:rsidRPr="0068506F">
        <w:rPr>
          <w:sz w:val="22"/>
          <w:szCs w:val="22"/>
        </w:rPr>
        <w:t xml:space="preserve">: </w:t>
      </w:r>
      <w:proofErr w:type="spellStart"/>
      <w:r w:rsidRPr="0068506F">
        <w:rPr>
          <w:sz w:val="22"/>
          <w:szCs w:val="22"/>
        </w:rPr>
        <w:t>parestezijos</w:t>
      </w:r>
      <w:proofErr w:type="spellEnd"/>
      <w:r w:rsidRPr="0068506F">
        <w:rPr>
          <w:sz w:val="22"/>
          <w:szCs w:val="22"/>
        </w:rPr>
        <w:t>.</w:t>
      </w:r>
    </w:p>
    <w:p w14:paraId="030064FD" w14:textId="77777777" w:rsidR="003A00C6" w:rsidRDefault="003A00C6" w:rsidP="003A00C6">
      <w:pPr>
        <w:rPr>
          <w:sz w:val="22"/>
          <w:szCs w:val="22"/>
        </w:rPr>
      </w:pPr>
      <w:r w:rsidRPr="0068506F">
        <w:rPr>
          <w:sz w:val="22"/>
          <w:szCs w:val="22"/>
        </w:rPr>
        <w:t>Dažn</w:t>
      </w:r>
      <w:r>
        <w:rPr>
          <w:sz w:val="22"/>
          <w:szCs w:val="22"/>
        </w:rPr>
        <w:t>as</w:t>
      </w:r>
      <w:r w:rsidRPr="0068506F">
        <w:rPr>
          <w:sz w:val="22"/>
          <w:szCs w:val="22"/>
        </w:rPr>
        <w:t xml:space="preserve">: </w:t>
      </w:r>
      <w:proofErr w:type="spellStart"/>
      <w:r w:rsidRPr="0068506F">
        <w:rPr>
          <w:sz w:val="22"/>
          <w:szCs w:val="22"/>
        </w:rPr>
        <w:t>hepatinė</w:t>
      </w:r>
      <w:proofErr w:type="spellEnd"/>
      <w:r w:rsidRPr="0068506F">
        <w:rPr>
          <w:sz w:val="22"/>
          <w:szCs w:val="22"/>
        </w:rPr>
        <w:t xml:space="preserve"> </w:t>
      </w:r>
      <w:proofErr w:type="spellStart"/>
      <w:r w:rsidRPr="0068506F">
        <w:rPr>
          <w:sz w:val="22"/>
          <w:szCs w:val="22"/>
        </w:rPr>
        <w:t>encefalopatija</w:t>
      </w:r>
      <w:proofErr w:type="spellEnd"/>
      <w:r w:rsidRPr="0068506F">
        <w:rPr>
          <w:sz w:val="22"/>
          <w:szCs w:val="22"/>
        </w:rPr>
        <w:t xml:space="preserve"> pacientams, kuriems yra kepenų nepakankamumas (žr. 4.3 skyrių).</w:t>
      </w:r>
    </w:p>
    <w:p w14:paraId="412EE6E5" w14:textId="77777777" w:rsidR="003A00C6" w:rsidRDefault="003A00C6" w:rsidP="003A00C6">
      <w:pPr>
        <w:rPr>
          <w:sz w:val="22"/>
          <w:szCs w:val="22"/>
        </w:rPr>
      </w:pPr>
      <w:r>
        <w:rPr>
          <w:sz w:val="22"/>
          <w:szCs w:val="22"/>
        </w:rPr>
        <w:t>N</w:t>
      </w:r>
      <w:r w:rsidRPr="003108D6">
        <w:rPr>
          <w:sz w:val="22"/>
          <w:szCs w:val="22"/>
        </w:rPr>
        <w:t xml:space="preserve">ežinomas: galvos svaigimas, alpulys </w:t>
      </w:r>
      <w:r>
        <w:rPr>
          <w:sz w:val="22"/>
          <w:szCs w:val="22"/>
        </w:rPr>
        <w:t xml:space="preserve">ir </w:t>
      </w:r>
      <w:r w:rsidRPr="003108D6">
        <w:rPr>
          <w:sz w:val="22"/>
          <w:szCs w:val="22"/>
        </w:rPr>
        <w:t>sąmonės praradimas</w:t>
      </w:r>
      <w:r>
        <w:rPr>
          <w:sz w:val="22"/>
          <w:szCs w:val="22"/>
        </w:rPr>
        <w:t>, galvos skausmas</w:t>
      </w:r>
      <w:r w:rsidRPr="003108D6">
        <w:rPr>
          <w:sz w:val="22"/>
          <w:szCs w:val="22"/>
        </w:rPr>
        <w:t>.</w:t>
      </w:r>
    </w:p>
    <w:p w14:paraId="3F5CC6BF" w14:textId="77777777" w:rsidR="003A00C6" w:rsidRDefault="003A00C6" w:rsidP="003A00C6">
      <w:pPr>
        <w:rPr>
          <w:sz w:val="22"/>
          <w:szCs w:val="22"/>
        </w:rPr>
      </w:pPr>
    </w:p>
    <w:p w14:paraId="654158EA" w14:textId="77777777" w:rsidR="003A00C6" w:rsidRPr="00C72B33" w:rsidRDefault="003A00C6" w:rsidP="003A00C6">
      <w:pPr>
        <w:rPr>
          <w:i/>
          <w:sz w:val="22"/>
          <w:szCs w:val="22"/>
        </w:rPr>
      </w:pPr>
      <w:r w:rsidRPr="00C72B33">
        <w:rPr>
          <w:i/>
          <w:sz w:val="22"/>
          <w:szCs w:val="22"/>
        </w:rPr>
        <w:t>Skeleto, raumenų ir jungiamojo audinio sutrikimai</w:t>
      </w:r>
    </w:p>
    <w:p w14:paraId="16FCE672" w14:textId="77777777" w:rsidR="003A00C6" w:rsidRPr="0068506F" w:rsidRDefault="003A00C6" w:rsidP="003A00C6">
      <w:pPr>
        <w:rPr>
          <w:sz w:val="22"/>
          <w:szCs w:val="22"/>
        </w:rPr>
      </w:pPr>
      <w:r w:rsidRPr="00C72B33">
        <w:rPr>
          <w:sz w:val="22"/>
          <w:szCs w:val="22"/>
        </w:rPr>
        <w:t xml:space="preserve">Dažnis nežinomas: pasitaikė </w:t>
      </w:r>
      <w:proofErr w:type="spellStart"/>
      <w:r w:rsidRPr="00C72B33">
        <w:rPr>
          <w:sz w:val="22"/>
          <w:szCs w:val="22"/>
        </w:rPr>
        <w:t>rabdomiolizės</w:t>
      </w:r>
      <w:proofErr w:type="spellEnd"/>
      <w:r w:rsidRPr="00C72B33">
        <w:rPr>
          <w:sz w:val="22"/>
          <w:szCs w:val="22"/>
        </w:rPr>
        <w:t xml:space="preserve"> atvejų, dažniau pasireiškusių sunkios </w:t>
      </w:r>
      <w:proofErr w:type="spellStart"/>
      <w:r w:rsidRPr="00C72B33">
        <w:rPr>
          <w:sz w:val="22"/>
          <w:szCs w:val="22"/>
        </w:rPr>
        <w:t>hipokalemijos</w:t>
      </w:r>
      <w:proofErr w:type="spellEnd"/>
      <w:r w:rsidRPr="00C72B33">
        <w:rPr>
          <w:sz w:val="22"/>
          <w:szCs w:val="22"/>
        </w:rPr>
        <w:t xml:space="preserve"> metu.</w:t>
      </w:r>
    </w:p>
    <w:p w14:paraId="7F216A4B" w14:textId="77777777" w:rsidR="003A00C6" w:rsidRPr="0068506F" w:rsidRDefault="003A00C6" w:rsidP="003A00C6">
      <w:pPr>
        <w:rPr>
          <w:sz w:val="22"/>
          <w:szCs w:val="22"/>
        </w:rPr>
      </w:pPr>
    </w:p>
    <w:p w14:paraId="3FF7B901" w14:textId="77777777" w:rsidR="003A00C6" w:rsidRPr="0068506F" w:rsidRDefault="003A00C6" w:rsidP="003A00C6">
      <w:pPr>
        <w:rPr>
          <w:i/>
          <w:sz w:val="22"/>
          <w:szCs w:val="22"/>
        </w:rPr>
      </w:pPr>
      <w:r w:rsidRPr="0068506F">
        <w:rPr>
          <w:i/>
          <w:sz w:val="22"/>
          <w:szCs w:val="22"/>
        </w:rPr>
        <w:t>Kraujo ir limfinės sistemos sutrikimai</w:t>
      </w:r>
    </w:p>
    <w:p w14:paraId="1D813BA6" w14:textId="77777777" w:rsidR="003A00C6" w:rsidRPr="0068506F" w:rsidRDefault="003A00C6" w:rsidP="003A00C6">
      <w:pPr>
        <w:rPr>
          <w:sz w:val="22"/>
          <w:szCs w:val="22"/>
        </w:rPr>
      </w:pPr>
      <w:r w:rsidRPr="0068506F">
        <w:rPr>
          <w:sz w:val="22"/>
          <w:szCs w:val="22"/>
        </w:rPr>
        <w:t>Dažn</w:t>
      </w:r>
      <w:r>
        <w:rPr>
          <w:sz w:val="22"/>
          <w:szCs w:val="22"/>
        </w:rPr>
        <w:t>as</w:t>
      </w:r>
      <w:r w:rsidRPr="0068506F">
        <w:rPr>
          <w:sz w:val="22"/>
          <w:szCs w:val="22"/>
        </w:rPr>
        <w:t>: kraujo sutirštėjimas.</w:t>
      </w:r>
    </w:p>
    <w:p w14:paraId="01DA1272" w14:textId="77777777" w:rsidR="003A00C6" w:rsidRPr="0068506F" w:rsidRDefault="003A00C6" w:rsidP="003A00C6">
      <w:pPr>
        <w:rPr>
          <w:sz w:val="22"/>
          <w:szCs w:val="22"/>
        </w:rPr>
      </w:pPr>
      <w:r w:rsidRPr="0068506F">
        <w:rPr>
          <w:sz w:val="22"/>
          <w:szCs w:val="22"/>
        </w:rPr>
        <w:t>Nedažn</w:t>
      </w:r>
      <w:r>
        <w:rPr>
          <w:sz w:val="22"/>
          <w:szCs w:val="22"/>
        </w:rPr>
        <w:t>as</w:t>
      </w:r>
      <w:r w:rsidRPr="0068506F">
        <w:rPr>
          <w:sz w:val="22"/>
          <w:szCs w:val="22"/>
        </w:rPr>
        <w:t xml:space="preserve">: </w:t>
      </w:r>
      <w:proofErr w:type="spellStart"/>
      <w:r w:rsidRPr="0068506F">
        <w:rPr>
          <w:sz w:val="22"/>
          <w:szCs w:val="22"/>
        </w:rPr>
        <w:t>trombocitopenija</w:t>
      </w:r>
      <w:proofErr w:type="spellEnd"/>
      <w:r w:rsidRPr="0068506F">
        <w:rPr>
          <w:sz w:val="22"/>
          <w:szCs w:val="22"/>
        </w:rPr>
        <w:t>.</w:t>
      </w:r>
    </w:p>
    <w:p w14:paraId="2602494D" w14:textId="77777777" w:rsidR="003A00C6" w:rsidRPr="0068506F" w:rsidRDefault="003A00C6" w:rsidP="003A00C6">
      <w:pPr>
        <w:rPr>
          <w:sz w:val="22"/>
          <w:szCs w:val="22"/>
        </w:rPr>
      </w:pPr>
      <w:r w:rsidRPr="0068506F">
        <w:rPr>
          <w:sz w:val="22"/>
          <w:szCs w:val="22"/>
        </w:rPr>
        <w:t>Ret</w:t>
      </w:r>
      <w:r>
        <w:rPr>
          <w:sz w:val="22"/>
          <w:szCs w:val="22"/>
        </w:rPr>
        <w:t>as</w:t>
      </w:r>
      <w:r w:rsidRPr="0068506F">
        <w:rPr>
          <w:sz w:val="22"/>
          <w:szCs w:val="22"/>
        </w:rPr>
        <w:t xml:space="preserve">: </w:t>
      </w:r>
      <w:proofErr w:type="spellStart"/>
      <w:r w:rsidRPr="0068506F">
        <w:rPr>
          <w:sz w:val="22"/>
          <w:szCs w:val="22"/>
        </w:rPr>
        <w:t>leukopenija</w:t>
      </w:r>
      <w:proofErr w:type="spellEnd"/>
      <w:r w:rsidRPr="0068506F">
        <w:rPr>
          <w:sz w:val="22"/>
          <w:szCs w:val="22"/>
        </w:rPr>
        <w:t xml:space="preserve">, </w:t>
      </w:r>
      <w:proofErr w:type="spellStart"/>
      <w:r w:rsidRPr="0068506F">
        <w:rPr>
          <w:sz w:val="22"/>
          <w:szCs w:val="22"/>
        </w:rPr>
        <w:t>eozinofilija</w:t>
      </w:r>
      <w:proofErr w:type="spellEnd"/>
      <w:r w:rsidRPr="0068506F">
        <w:rPr>
          <w:sz w:val="22"/>
          <w:szCs w:val="22"/>
        </w:rPr>
        <w:t>.</w:t>
      </w:r>
    </w:p>
    <w:p w14:paraId="40C2D70E" w14:textId="77777777" w:rsidR="003A00C6" w:rsidRPr="0068506F" w:rsidRDefault="003A00C6" w:rsidP="003A00C6">
      <w:pPr>
        <w:rPr>
          <w:sz w:val="22"/>
          <w:szCs w:val="22"/>
        </w:rPr>
      </w:pPr>
      <w:r w:rsidRPr="0068506F">
        <w:rPr>
          <w:sz w:val="22"/>
          <w:szCs w:val="22"/>
        </w:rPr>
        <w:t>Labai ret</w:t>
      </w:r>
      <w:r>
        <w:rPr>
          <w:sz w:val="22"/>
          <w:szCs w:val="22"/>
        </w:rPr>
        <w:t>as</w:t>
      </w:r>
      <w:r w:rsidRPr="0068506F">
        <w:rPr>
          <w:sz w:val="22"/>
          <w:szCs w:val="22"/>
        </w:rPr>
        <w:t xml:space="preserve">: </w:t>
      </w:r>
      <w:proofErr w:type="spellStart"/>
      <w:r w:rsidRPr="0068506F">
        <w:rPr>
          <w:sz w:val="22"/>
          <w:szCs w:val="22"/>
        </w:rPr>
        <w:t>agranulocitozė</w:t>
      </w:r>
      <w:proofErr w:type="spellEnd"/>
      <w:r w:rsidRPr="0068506F">
        <w:rPr>
          <w:sz w:val="22"/>
          <w:szCs w:val="22"/>
        </w:rPr>
        <w:t xml:space="preserve">, </w:t>
      </w:r>
      <w:proofErr w:type="spellStart"/>
      <w:r w:rsidRPr="0068506F">
        <w:rPr>
          <w:sz w:val="22"/>
          <w:szCs w:val="22"/>
        </w:rPr>
        <w:t>aplazinė</w:t>
      </w:r>
      <w:proofErr w:type="spellEnd"/>
      <w:r w:rsidRPr="0068506F">
        <w:rPr>
          <w:sz w:val="22"/>
          <w:szCs w:val="22"/>
        </w:rPr>
        <w:t xml:space="preserve"> anemija, hemolizinė anemija.</w:t>
      </w:r>
    </w:p>
    <w:p w14:paraId="0DC11AE4" w14:textId="77777777" w:rsidR="003A00C6" w:rsidRPr="0068506F" w:rsidRDefault="003A00C6" w:rsidP="003A00C6">
      <w:pPr>
        <w:rPr>
          <w:sz w:val="22"/>
          <w:szCs w:val="22"/>
        </w:rPr>
      </w:pPr>
    </w:p>
    <w:p w14:paraId="44315865" w14:textId="77777777" w:rsidR="003A00C6" w:rsidRPr="0068506F" w:rsidRDefault="003A00C6" w:rsidP="003A00C6">
      <w:pPr>
        <w:rPr>
          <w:i/>
          <w:sz w:val="22"/>
          <w:szCs w:val="22"/>
        </w:rPr>
      </w:pPr>
      <w:r w:rsidRPr="0068506F">
        <w:rPr>
          <w:i/>
          <w:sz w:val="22"/>
          <w:szCs w:val="22"/>
        </w:rPr>
        <w:t>Įgimtos, šeiminės ir genetinės ligos</w:t>
      </w:r>
    </w:p>
    <w:p w14:paraId="3419040B" w14:textId="77777777" w:rsidR="003A00C6" w:rsidRPr="0068506F" w:rsidRDefault="003A00C6" w:rsidP="003A00C6">
      <w:pPr>
        <w:rPr>
          <w:sz w:val="22"/>
          <w:szCs w:val="22"/>
        </w:rPr>
      </w:pPr>
      <w:r>
        <w:rPr>
          <w:sz w:val="22"/>
          <w:szCs w:val="22"/>
        </w:rPr>
        <w:t>N</w:t>
      </w:r>
      <w:r w:rsidRPr="0068506F">
        <w:rPr>
          <w:sz w:val="22"/>
          <w:szCs w:val="22"/>
        </w:rPr>
        <w:t xml:space="preserve">ežinomas: arterinio latako neužsidarymo pavojus, kai </w:t>
      </w:r>
      <w:proofErr w:type="spellStart"/>
      <w:r w:rsidRPr="0068506F">
        <w:rPr>
          <w:sz w:val="22"/>
          <w:szCs w:val="22"/>
        </w:rPr>
        <w:t>furozemidas</w:t>
      </w:r>
      <w:proofErr w:type="spellEnd"/>
      <w:r w:rsidRPr="0068506F">
        <w:rPr>
          <w:sz w:val="22"/>
          <w:szCs w:val="22"/>
        </w:rPr>
        <w:t xml:space="preserve"> skiriamas neišnešiotam naujagimiui pirmąją jo gyvenimo savaitę.</w:t>
      </w:r>
    </w:p>
    <w:p w14:paraId="3EBCDC4F" w14:textId="77777777" w:rsidR="003A00C6" w:rsidRPr="0068506F" w:rsidRDefault="003A00C6" w:rsidP="003A00C6">
      <w:pPr>
        <w:rPr>
          <w:sz w:val="22"/>
          <w:szCs w:val="22"/>
        </w:rPr>
      </w:pPr>
    </w:p>
    <w:p w14:paraId="6E5C9305" w14:textId="77777777" w:rsidR="003A00C6" w:rsidRPr="0068506F" w:rsidRDefault="003A00C6" w:rsidP="003A00C6">
      <w:pPr>
        <w:rPr>
          <w:i/>
          <w:sz w:val="22"/>
          <w:szCs w:val="22"/>
        </w:rPr>
      </w:pPr>
      <w:r w:rsidRPr="0068506F">
        <w:rPr>
          <w:i/>
          <w:sz w:val="22"/>
          <w:szCs w:val="22"/>
        </w:rPr>
        <w:t>Bendrieji sutrikimai ir vartojimo vietos pažeidimai</w:t>
      </w:r>
    </w:p>
    <w:p w14:paraId="70811C3A" w14:textId="77777777" w:rsidR="003A00C6" w:rsidRPr="0068506F" w:rsidRDefault="003A00C6" w:rsidP="003A00C6">
      <w:pPr>
        <w:rPr>
          <w:sz w:val="22"/>
          <w:szCs w:val="22"/>
        </w:rPr>
      </w:pPr>
      <w:r w:rsidRPr="0068506F">
        <w:rPr>
          <w:sz w:val="22"/>
          <w:szCs w:val="22"/>
        </w:rPr>
        <w:t>Ret</w:t>
      </w:r>
      <w:r>
        <w:rPr>
          <w:sz w:val="22"/>
          <w:szCs w:val="22"/>
        </w:rPr>
        <w:t>as</w:t>
      </w:r>
      <w:r w:rsidRPr="0068506F">
        <w:rPr>
          <w:sz w:val="22"/>
          <w:szCs w:val="22"/>
        </w:rPr>
        <w:t>: karščiavimas.</w:t>
      </w:r>
    </w:p>
    <w:p w14:paraId="2424CF30" w14:textId="77777777" w:rsidR="003A00C6" w:rsidRPr="0068506F" w:rsidRDefault="003A00C6" w:rsidP="003A00C6">
      <w:pPr>
        <w:pStyle w:val="Pagrindinistekstas"/>
        <w:spacing w:after="0"/>
        <w:rPr>
          <w:sz w:val="22"/>
          <w:szCs w:val="22"/>
        </w:rPr>
      </w:pPr>
    </w:p>
    <w:p w14:paraId="332D307E" w14:textId="77777777" w:rsidR="003A00C6" w:rsidRPr="0068506F" w:rsidRDefault="003A00C6" w:rsidP="003A00C6">
      <w:pPr>
        <w:tabs>
          <w:tab w:val="left" w:pos="567"/>
        </w:tabs>
        <w:autoSpaceDE w:val="0"/>
        <w:autoSpaceDN w:val="0"/>
        <w:adjustRightInd w:val="0"/>
        <w:spacing w:line="260" w:lineRule="exact"/>
        <w:jc w:val="both"/>
        <w:rPr>
          <w:snapToGrid w:val="0"/>
          <w:sz w:val="22"/>
          <w:szCs w:val="22"/>
          <w:u w:val="single"/>
        </w:rPr>
      </w:pPr>
      <w:r w:rsidRPr="0068506F">
        <w:rPr>
          <w:noProof/>
          <w:snapToGrid w:val="0"/>
          <w:sz w:val="22"/>
          <w:szCs w:val="22"/>
          <w:u w:val="single"/>
        </w:rPr>
        <w:t>Pranešimas apie įtariamas nepageidaujamas reakcijas</w:t>
      </w:r>
    </w:p>
    <w:p w14:paraId="67AA1342" w14:textId="77777777" w:rsidR="00790504" w:rsidRPr="005D554B" w:rsidRDefault="00790504" w:rsidP="00790504">
      <w:pPr>
        <w:tabs>
          <w:tab w:val="left" w:pos="567"/>
        </w:tabs>
        <w:autoSpaceDE w:val="0"/>
        <w:autoSpaceDN w:val="0"/>
        <w:adjustRightInd w:val="0"/>
        <w:spacing w:line="260" w:lineRule="exact"/>
        <w:jc w:val="both"/>
        <w:rPr>
          <w:noProof/>
          <w:snapToGrid w:val="0"/>
          <w:sz w:val="22"/>
          <w:szCs w:val="24"/>
        </w:rPr>
      </w:pPr>
      <w:r w:rsidRPr="005D554B">
        <w:rPr>
          <w:noProof/>
          <w:snapToGrid w:val="0"/>
          <w:sz w:val="22"/>
          <w:szCs w:val="24"/>
        </w:rPr>
        <w:t>Svarbu pranešti apie įtariamas nepageidaujamas reakcijas, pastebėtas po vaistinio preparato registracijos, nes tai leidžia nuolat stebėti vaistinio preparato naudos ir rizikos santykį.</w:t>
      </w:r>
      <w:r w:rsidRPr="005D554B">
        <w:rPr>
          <w:snapToGrid w:val="0"/>
          <w:sz w:val="22"/>
          <w:szCs w:val="24"/>
        </w:rPr>
        <w:t xml:space="preserve"> </w:t>
      </w:r>
      <w:r w:rsidRPr="005D554B">
        <w:rPr>
          <w:noProof/>
          <w:snapToGrid w:val="0"/>
          <w:sz w:val="22"/>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5D554B">
          <w:rPr>
            <w:noProof/>
            <w:snapToGrid w:val="0"/>
            <w:color w:val="0000FF"/>
            <w:sz w:val="22"/>
            <w:szCs w:val="24"/>
            <w:u w:val="single"/>
          </w:rPr>
          <w:t>https://vapris.vvkt.lt/vvkt-web/public/nrvSpecialist</w:t>
        </w:r>
      </w:hyperlink>
      <w:r w:rsidRPr="005D554B">
        <w:rPr>
          <w:noProof/>
          <w:snapToGrid w:val="0"/>
          <w:sz w:val="22"/>
          <w:szCs w:val="24"/>
        </w:rPr>
        <w:t xml:space="preserve"> arba užpildę Sveikatos priežiūros ar farmacijos specialisto pranešimo apie įtariamą nepageidaujamą reakciją (ĮNR) formą, kuri skelbiama </w:t>
      </w:r>
      <w:hyperlink r:id="rId12" w:history="1">
        <w:r w:rsidRPr="005D554B">
          <w:rPr>
            <w:noProof/>
            <w:snapToGrid w:val="0"/>
            <w:color w:val="0000FF"/>
            <w:sz w:val="22"/>
            <w:szCs w:val="24"/>
            <w:u w:val="single"/>
          </w:rPr>
          <w:t>https://www.vvkt.lt/index.php?1399030386</w:t>
        </w:r>
      </w:hyperlink>
      <w:r w:rsidRPr="005D554B">
        <w:rPr>
          <w:noProof/>
          <w:snapToGrid w:val="0"/>
          <w:sz w:val="22"/>
          <w:szCs w:val="24"/>
        </w:rPr>
        <w:t>, ir atsiųsti elektroniniu paštu (adresu NepageidaujamaR@vvkt.lt).</w:t>
      </w:r>
    </w:p>
    <w:p w14:paraId="02B1C1BE" w14:textId="77777777" w:rsidR="003A00C6" w:rsidRPr="0068506F" w:rsidRDefault="003A00C6" w:rsidP="003A00C6">
      <w:pPr>
        <w:pStyle w:val="Pagrindinistekstas"/>
        <w:spacing w:after="0"/>
        <w:rPr>
          <w:sz w:val="22"/>
          <w:szCs w:val="22"/>
        </w:rPr>
      </w:pPr>
    </w:p>
    <w:p w14:paraId="786245AD" w14:textId="5EC85C1E" w:rsidR="003A00C6" w:rsidRPr="0068506F" w:rsidRDefault="003A00C6" w:rsidP="003A00C6">
      <w:pPr>
        <w:pStyle w:val="Antrat2"/>
        <w:numPr>
          <w:ilvl w:val="1"/>
          <w:numId w:val="2"/>
        </w:numPr>
        <w:tabs>
          <w:tab w:val="left" w:pos="567"/>
        </w:tabs>
        <w:spacing w:before="0" w:after="0"/>
        <w:rPr>
          <w:rFonts w:ascii="Times New Roman" w:hAnsi="Times New Roman"/>
          <w:i w:val="0"/>
          <w:sz w:val="22"/>
          <w:szCs w:val="22"/>
        </w:rPr>
      </w:pPr>
      <w:r w:rsidRPr="0068506F">
        <w:rPr>
          <w:rFonts w:ascii="Times New Roman" w:hAnsi="Times New Roman"/>
          <w:i w:val="0"/>
          <w:sz w:val="22"/>
          <w:szCs w:val="22"/>
        </w:rPr>
        <w:t>Perdozavimas</w:t>
      </w:r>
      <w:r w:rsidR="008E31EC">
        <w:rPr>
          <w:rFonts w:ascii="Times New Roman" w:hAnsi="Times New Roman"/>
          <w:i w:val="0"/>
          <w:sz w:val="22"/>
          <w:szCs w:val="22"/>
        </w:rPr>
        <w:fldChar w:fldCharType="begin"/>
      </w:r>
      <w:r w:rsidR="008E31EC">
        <w:rPr>
          <w:rFonts w:ascii="Times New Roman" w:hAnsi="Times New Roman"/>
          <w:i w:val="0"/>
          <w:sz w:val="22"/>
          <w:szCs w:val="22"/>
        </w:rPr>
        <w:instrText xml:space="preserve"> DOCVARIABLE vault_nd_5882eedb-7701-4375-acb1-a682e2cee503 \* MERGEFORMAT </w:instrText>
      </w:r>
      <w:r w:rsidR="008E31EC">
        <w:rPr>
          <w:rFonts w:ascii="Times New Roman" w:hAnsi="Times New Roman"/>
          <w:i w:val="0"/>
          <w:sz w:val="22"/>
          <w:szCs w:val="22"/>
        </w:rPr>
        <w:fldChar w:fldCharType="separate"/>
      </w:r>
      <w:r w:rsidR="008E31EC">
        <w:rPr>
          <w:rFonts w:ascii="Times New Roman" w:hAnsi="Times New Roman"/>
          <w:i w:val="0"/>
          <w:sz w:val="22"/>
          <w:szCs w:val="22"/>
        </w:rPr>
        <w:t xml:space="preserve"> </w:t>
      </w:r>
      <w:r w:rsidR="008E31EC">
        <w:rPr>
          <w:rFonts w:ascii="Times New Roman" w:hAnsi="Times New Roman"/>
          <w:i w:val="0"/>
          <w:sz w:val="22"/>
          <w:szCs w:val="22"/>
        </w:rPr>
        <w:fldChar w:fldCharType="end"/>
      </w:r>
    </w:p>
    <w:p w14:paraId="6D17EBC4" w14:textId="77777777" w:rsidR="003A00C6" w:rsidRPr="0068506F" w:rsidRDefault="003A00C6" w:rsidP="003A00C6">
      <w:pPr>
        <w:jc w:val="both"/>
        <w:rPr>
          <w:sz w:val="22"/>
          <w:szCs w:val="22"/>
        </w:rPr>
      </w:pPr>
    </w:p>
    <w:p w14:paraId="49BCC0F4" w14:textId="77777777" w:rsidR="003A00C6" w:rsidRPr="0068506F" w:rsidRDefault="003A00C6" w:rsidP="003A00C6">
      <w:pPr>
        <w:pStyle w:val="Pagrindinistekstas"/>
        <w:spacing w:after="0"/>
        <w:rPr>
          <w:sz w:val="22"/>
          <w:szCs w:val="22"/>
        </w:rPr>
      </w:pPr>
      <w:r w:rsidRPr="0068506F">
        <w:rPr>
          <w:sz w:val="22"/>
          <w:szCs w:val="22"/>
        </w:rPr>
        <w:t xml:space="preserve">Ūminio ar lėtinio perdozavimo klinika pirmiausia priklauso nuo suvartotos dozės ir nuo elektrolitų ir skysčių netekimo pasekmių, </w:t>
      </w:r>
      <w:proofErr w:type="spellStart"/>
      <w:r w:rsidRPr="0068506F">
        <w:rPr>
          <w:sz w:val="22"/>
          <w:szCs w:val="22"/>
        </w:rPr>
        <w:t>t.y</w:t>
      </w:r>
      <w:proofErr w:type="spellEnd"/>
      <w:r w:rsidRPr="0068506F">
        <w:rPr>
          <w:sz w:val="22"/>
          <w:szCs w:val="22"/>
        </w:rPr>
        <w:t xml:space="preserve">. </w:t>
      </w:r>
      <w:proofErr w:type="spellStart"/>
      <w:r w:rsidRPr="0068506F">
        <w:rPr>
          <w:sz w:val="22"/>
          <w:szCs w:val="22"/>
        </w:rPr>
        <w:t>hipovolemijos</w:t>
      </w:r>
      <w:proofErr w:type="spellEnd"/>
      <w:r w:rsidRPr="0068506F">
        <w:rPr>
          <w:sz w:val="22"/>
          <w:szCs w:val="22"/>
        </w:rPr>
        <w:t xml:space="preserve">, </w:t>
      </w:r>
      <w:proofErr w:type="spellStart"/>
      <w:r w:rsidRPr="0068506F">
        <w:rPr>
          <w:sz w:val="22"/>
          <w:szCs w:val="22"/>
        </w:rPr>
        <w:t>dehidracijos</w:t>
      </w:r>
      <w:proofErr w:type="spellEnd"/>
      <w:r w:rsidRPr="0068506F">
        <w:rPr>
          <w:sz w:val="22"/>
          <w:szCs w:val="22"/>
        </w:rPr>
        <w:t xml:space="preserve">, kraujo sutirštėjimo, širdies ritmo ir laidumo sutrikimų (įskaitant </w:t>
      </w:r>
      <w:proofErr w:type="spellStart"/>
      <w:r w:rsidRPr="0068506F">
        <w:rPr>
          <w:sz w:val="22"/>
          <w:szCs w:val="22"/>
        </w:rPr>
        <w:t>atrioventrikulinę</w:t>
      </w:r>
      <w:proofErr w:type="spellEnd"/>
      <w:r w:rsidRPr="0068506F">
        <w:rPr>
          <w:sz w:val="22"/>
          <w:szCs w:val="22"/>
        </w:rPr>
        <w:t xml:space="preserve"> blokadą ir skilvelių virpėjimą). Dėl šių sutrikimų gali pasireikšti sunki </w:t>
      </w:r>
      <w:proofErr w:type="spellStart"/>
      <w:r w:rsidRPr="0068506F">
        <w:rPr>
          <w:sz w:val="22"/>
          <w:szCs w:val="22"/>
        </w:rPr>
        <w:t>hipotenzija</w:t>
      </w:r>
      <w:proofErr w:type="spellEnd"/>
      <w:r w:rsidRPr="0068506F">
        <w:rPr>
          <w:sz w:val="22"/>
          <w:szCs w:val="22"/>
        </w:rPr>
        <w:t xml:space="preserve">, progresuojanti į šoką, ūminis inkstų nepakankamumas, trombozė, </w:t>
      </w:r>
      <w:proofErr w:type="spellStart"/>
      <w:r w:rsidRPr="0068506F">
        <w:rPr>
          <w:sz w:val="22"/>
          <w:szCs w:val="22"/>
        </w:rPr>
        <w:t>delyras</w:t>
      </w:r>
      <w:proofErr w:type="spellEnd"/>
      <w:r w:rsidRPr="0068506F">
        <w:rPr>
          <w:sz w:val="22"/>
          <w:szCs w:val="22"/>
        </w:rPr>
        <w:t>, vangusis paralyžius, apatija ir sumišimas.</w:t>
      </w:r>
    </w:p>
    <w:p w14:paraId="69432921" w14:textId="77777777" w:rsidR="003A00C6" w:rsidRPr="0068506F" w:rsidRDefault="003A00C6" w:rsidP="003A00C6">
      <w:pPr>
        <w:pStyle w:val="Pagrindinistekstas"/>
        <w:spacing w:after="0"/>
        <w:rPr>
          <w:sz w:val="22"/>
          <w:szCs w:val="22"/>
        </w:rPr>
      </w:pPr>
    </w:p>
    <w:p w14:paraId="508DC4AF" w14:textId="77777777" w:rsidR="003A00C6" w:rsidRPr="0068506F" w:rsidRDefault="003A00C6" w:rsidP="003A00C6">
      <w:pPr>
        <w:pStyle w:val="Pagrindinistekstas"/>
        <w:spacing w:after="0"/>
        <w:rPr>
          <w:sz w:val="22"/>
          <w:szCs w:val="22"/>
        </w:rPr>
      </w:pPr>
      <w:r w:rsidRPr="0068506F">
        <w:rPr>
          <w:sz w:val="22"/>
          <w:szCs w:val="22"/>
        </w:rPr>
        <w:lastRenderedPageBreak/>
        <w:t xml:space="preserve">Specifinio priešnuodžio </w:t>
      </w:r>
      <w:proofErr w:type="spellStart"/>
      <w:r w:rsidRPr="0068506F">
        <w:rPr>
          <w:sz w:val="22"/>
          <w:szCs w:val="22"/>
        </w:rPr>
        <w:t>furozemidui</w:t>
      </w:r>
      <w:proofErr w:type="spellEnd"/>
      <w:r w:rsidRPr="0068506F">
        <w:rPr>
          <w:sz w:val="22"/>
          <w:szCs w:val="22"/>
        </w:rPr>
        <w:t xml:space="preserve"> nežinoma. Jei pacientas šio vaist</w:t>
      </w:r>
      <w:r>
        <w:rPr>
          <w:sz w:val="22"/>
          <w:szCs w:val="22"/>
        </w:rPr>
        <w:t>ini</w:t>
      </w:r>
      <w:r w:rsidRPr="0068506F">
        <w:rPr>
          <w:sz w:val="22"/>
          <w:szCs w:val="22"/>
        </w:rPr>
        <w:t xml:space="preserve">o </w:t>
      </w:r>
      <w:r>
        <w:rPr>
          <w:sz w:val="22"/>
          <w:szCs w:val="22"/>
        </w:rPr>
        <w:t xml:space="preserve">preparato </w:t>
      </w:r>
      <w:r w:rsidRPr="0068506F">
        <w:rPr>
          <w:sz w:val="22"/>
          <w:szCs w:val="22"/>
        </w:rPr>
        <w:t>nurijo neseniai, reikėtų mėginti sumažinti veikliosios medžiagos absorbciją, pvz., plauti skrandį arba duoti gerti aktyvintosios anglies.</w:t>
      </w:r>
    </w:p>
    <w:p w14:paraId="69BF446A" w14:textId="77777777" w:rsidR="003A00C6" w:rsidRPr="0068506F" w:rsidRDefault="003A00C6" w:rsidP="003A00C6">
      <w:pPr>
        <w:pStyle w:val="Pagrindinistekstas"/>
        <w:spacing w:after="0"/>
        <w:rPr>
          <w:sz w:val="22"/>
          <w:szCs w:val="22"/>
        </w:rPr>
      </w:pPr>
    </w:p>
    <w:p w14:paraId="69B0845A" w14:textId="77777777" w:rsidR="003A00C6" w:rsidRPr="0068506F" w:rsidRDefault="003A00C6" w:rsidP="003A00C6">
      <w:pPr>
        <w:pStyle w:val="Pagrindinistekstas"/>
        <w:spacing w:after="0"/>
        <w:rPr>
          <w:sz w:val="22"/>
          <w:szCs w:val="22"/>
        </w:rPr>
      </w:pPr>
      <w:r w:rsidRPr="0068506F">
        <w:rPr>
          <w:sz w:val="22"/>
          <w:szCs w:val="22"/>
        </w:rPr>
        <w:t>Būtina koreguoti klinikai svarbius elektrolitų ir skysčių pusiausvyros sutrikimus, imtis priemonių jų sukeliamų sunkių komplikacijų profilaktikai ir gydymui bei kitų sekimo ir gydymo priemonių.</w:t>
      </w:r>
    </w:p>
    <w:p w14:paraId="33D2557A" w14:textId="77777777" w:rsidR="003A00C6" w:rsidRPr="0068506F" w:rsidRDefault="003A00C6" w:rsidP="003A00C6">
      <w:pPr>
        <w:pStyle w:val="Pagrindinistekstas"/>
        <w:spacing w:after="0"/>
        <w:rPr>
          <w:sz w:val="22"/>
          <w:szCs w:val="22"/>
        </w:rPr>
      </w:pPr>
    </w:p>
    <w:p w14:paraId="2725E890" w14:textId="77777777" w:rsidR="003A00C6" w:rsidRPr="0068506F" w:rsidRDefault="003A00C6" w:rsidP="003A00C6">
      <w:pPr>
        <w:pStyle w:val="Antrat1"/>
        <w:spacing w:before="0" w:after="0"/>
        <w:rPr>
          <w:rFonts w:ascii="Times New Roman" w:hAnsi="Times New Roman"/>
          <w:sz w:val="22"/>
          <w:szCs w:val="22"/>
        </w:rPr>
      </w:pPr>
    </w:p>
    <w:p w14:paraId="74579B79" w14:textId="256B60EA" w:rsidR="003A00C6" w:rsidRPr="0068506F" w:rsidRDefault="003A00C6" w:rsidP="004F5A11">
      <w:pPr>
        <w:pStyle w:val="Antrat1"/>
        <w:keepLines/>
        <w:numPr>
          <w:ilvl w:val="0"/>
          <w:numId w:val="33"/>
        </w:numPr>
        <w:tabs>
          <w:tab w:val="left" w:pos="567"/>
        </w:tabs>
        <w:spacing w:before="0" w:after="0"/>
        <w:ind w:left="567" w:hanging="567"/>
        <w:rPr>
          <w:rFonts w:ascii="Times New Roman" w:hAnsi="Times New Roman"/>
          <w:sz w:val="22"/>
          <w:szCs w:val="22"/>
        </w:rPr>
      </w:pPr>
      <w:r w:rsidRPr="0068506F">
        <w:rPr>
          <w:rFonts w:ascii="Times New Roman" w:hAnsi="Times New Roman"/>
          <w:sz w:val="22"/>
          <w:szCs w:val="22"/>
        </w:rPr>
        <w:t>FARMAKOLOGINĖS SAVYBĖS</w:t>
      </w:r>
      <w:r w:rsidR="008E31EC">
        <w:rPr>
          <w:rFonts w:ascii="Times New Roman" w:hAnsi="Times New Roman"/>
          <w:sz w:val="22"/>
          <w:szCs w:val="22"/>
        </w:rPr>
        <w:fldChar w:fldCharType="begin"/>
      </w:r>
      <w:r w:rsidR="008E31EC">
        <w:rPr>
          <w:rFonts w:ascii="Times New Roman" w:hAnsi="Times New Roman"/>
          <w:sz w:val="22"/>
          <w:szCs w:val="22"/>
        </w:rPr>
        <w:instrText xml:space="preserve"> DOCVARIABLE VAULT_ND_016c1aba-b0c4-4b15-8b26-9ab9ce166f18 \* MERGEFORMAT </w:instrText>
      </w:r>
      <w:r w:rsidR="008E31EC">
        <w:rPr>
          <w:rFonts w:ascii="Times New Roman" w:hAnsi="Times New Roman"/>
          <w:sz w:val="22"/>
          <w:szCs w:val="22"/>
        </w:rPr>
        <w:fldChar w:fldCharType="separate"/>
      </w:r>
      <w:r w:rsidR="008E31EC">
        <w:rPr>
          <w:rFonts w:ascii="Times New Roman" w:hAnsi="Times New Roman"/>
          <w:sz w:val="22"/>
          <w:szCs w:val="22"/>
        </w:rPr>
        <w:t xml:space="preserve"> </w:t>
      </w:r>
      <w:r w:rsidR="008E31EC">
        <w:rPr>
          <w:rFonts w:ascii="Times New Roman" w:hAnsi="Times New Roman"/>
          <w:sz w:val="22"/>
          <w:szCs w:val="22"/>
        </w:rPr>
        <w:fldChar w:fldCharType="end"/>
      </w:r>
    </w:p>
    <w:p w14:paraId="5FF475E1" w14:textId="77777777" w:rsidR="003A00C6" w:rsidRPr="0068506F" w:rsidRDefault="003A00C6" w:rsidP="004F5A11">
      <w:pPr>
        <w:keepNext/>
        <w:keepLines/>
        <w:jc w:val="both"/>
        <w:rPr>
          <w:sz w:val="22"/>
          <w:szCs w:val="22"/>
        </w:rPr>
      </w:pPr>
    </w:p>
    <w:p w14:paraId="405B1B92" w14:textId="77777777" w:rsidR="003A00C6" w:rsidRPr="0068506F" w:rsidRDefault="003A00C6" w:rsidP="004F5A11">
      <w:pPr>
        <w:pStyle w:val="Pagrindinistekstas"/>
        <w:keepNext/>
        <w:keepLines/>
        <w:tabs>
          <w:tab w:val="left" w:pos="567"/>
        </w:tabs>
        <w:spacing w:after="0"/>
        <w:rPr>
          <w:b/>
          <w:sz w:val="22"/>
          <w:szCs w:val="22"/>
        </w:rPr>
      </w:pPr>
      <w:r w:rsidRPr="0068506F">
        <w:rPr>
          <w:b/>
          <w:sz w:val="22"/>
          <w:szCs w:val="22"/>
        </w:rPr>
        <w:t>5.1</w:t>
      </w:r>
      <w:r w:rsidRPr="0068506F">
        <w:rPr>
          <w:b/>
          <w:sz w:val="22"/>
          <w:szCs w:val="22"/>
        </w:rPr>
        <w:tab/>
      </w:r>
      <w:proofErr w:type="spellStart"/>
      <w:r w:rsidRPr="0068506F">
        <w:rPr>
          <w:b/>
          <w:sz w:val="22"/>
          <w:szCs w:val="22"/>
        </w:rPr>
        <w:t>Farmakodinaminės</w:t>
      </w:r>
      <w:proofErr w:type="spellEnd"/>
      <w:r w:rsidRPr="0068506F">
        <w:rPr>
          <w:b/>
          <w:sz w:val="22"/>
          <w:szCs w:val="22"/>
        </w:rPr>
        <w:t xml:space="preserve"> savybės</w:t>
      </w:r>
    </w:p>
    <w:p w14:paraId="023D79EC" w14:textId="77777777" w:rsidR="003A00C6" w:rsidRPr="0068506F" w:rsidRDefault="003A00C6" w:rsidP="004F5A11">
      <w:pPr>
        <w:pStyle w:val="Pagrindinistekstas"/>
        <w:keepNext/>
        <w:keepLines/>
        <w:spacing w:after="0"/>
        <w:rPr>
          <w:sz w:val="22"/>
          <w:szCs w:val="22"/>
        </w:rPr>
      </w:pPr>
    </w:p>
    <w:p w14:paraId="0B7B09F6" w14:textId="77777777" w:rsidR="003A00C6" w:rsidRPr="0068506F" w:rsidRDefault="003A00C6" w:rsidP="004F5A11">
      <w:pPr>
        <w:pStyle w:val="Pagrindinistekstas"/>
        <w:keepNext/>
        <w:keepLines/>
        <w:spacing w:after="0"/>
        <w:rPr>
          <w:sz w:val="22"/>
          <w:szCs w:val="22"/>
        </w:rPr>
      </w:pPr>
      <w:proofErr w:type="spellStart"/>
      <w:r w:rsidRPr="0068506F">
        <w:rPr>
          <w:sz w:val="22"/>
          <w:szCs w:val="22"/>
        </w:rPr>
        <w:t>Farmakoterapinė</w:t>
      </w:r>
      <w:proofErr w:type="spellEnd"/>
      <w:r w:rsidRPr="0068506F">
        <w:rPr>
          <w:sz w:val="22"/>
          <w:szCs w:val="22"/>
        </w:rPr>
        <w:t xml:space="preserve"> grupė </w:t>
      </w:r>
      <w:r w:rsidRPr="0068506F">
        <w:rPr>
          <w:sz w:val="22"/>
          <w:szCs w:val="22"/>
        </w:rPr>
        <w:sym w:font="Symbol" w:char="F02D"/>
      </w:r>
      <w:r w:rsidRPr="0068506F">
        <w:rPr>
          <w:sz w:val="22"/>
          <w:szCs w:val="22"/>
        </w:rPr>
        <w:t xml:space="preserve"> stipriai veikiantys (kilpiniai) diuretikai, ATC kodas – C03 CA01.</w:t>
      </w:r>
    </w:p>
    <w:p w14:paraId="0A39D0D4" w14:textId="77777777" w:rsidR="003A00C6" w:rsidRPr="0068506F" w:rsidRDefault="003A00C6" w:rsidP="003A00C6">
      <w:pPr>
        <w:pStyle w:val="Pagrindinistekstas"/>
        <w:spacing w:after="0"/>
        <w:rPr>
          <w:b/>
          <w:bCs/>
          <w:iCs/>
          <w:sz w:val="22"/>
          <w:szCs w:val="22"/>
        </w:rPr>
      </w:pPr>
    </w:p>
    <w:p w14:paraId="670D10CC" w14:textId="77777777" w:rsidR="003A00C6" w:rsidRPr="00857710" w:rsidRDefault="003A00C6" w:rsidP="003A00C6">
      <w:pPr>
        <w:pStyle w:val="Pagrindinistekstas"/>
        <w:spacing w:after="0"/>
        <w:rPr>
          <w:bCs/>
          <w:iCs/>
          <w:sz w:val="22"/>
          <w:szCs w:val="22"/>
        </w:rPr>
      </w:pPr>
      <w:r w:rsidRPr="00857710">
        <w:rPr>
          <w:bCs/>
          <w:iCs/>
          <w:sz w:val="22"/>
          <w:szCs w:val="22"/>
        </w:rPr>
        <w:t>Veikimo mechanizmas</w:t>
      </w:r>
    </w:p>
    <w:p w14:paraId="7B4A511A" w14:textId="77777777" w:rsidR="003A00C6" w:rsidRPr="0068506F" w:rsidRDefault="003A00C6" w:rsidP="003A00C6">
      <w:pPr>
        <w:pStyle w:val="Pagrindinistekstas"/>
        <w:spacing w:after="0"/>
        <w:rPr>
          <w:sz w:val="22"/>
          <w:szCs w:val="22"/>
        </w:rPr>
      </w:pPr>
      <w:proofErr w:type="spellStart"/>
      <w:r w:rsidRPr="0068506F">
        <w:rPr>
          <w:sz w:val="22"/>
          <w:szCs w:val="22"/>
        </w:rPr>
        <w:t>Furozemidas</w:t>
      </w:r>
      <w:proofErr w:type="spellEnd"/>
      <w:r w:rsidRPr="0068506F">
        <w:rPr>
          <w:sz w:val="22"/>
          <w:szCs w:val="22"/>
        </w:rPr>
        <w:t xml:space="preserve"> yra kilpinis diuretikas, kurio </w:t>
      </w:r>
      <w:proofErr w:type="spellStart"/>
      <w:r w:rsidRPr="0068506F">
        <w:rPr>
          <w:sz w:val="22"/>
          <w:szCs w:val="22"/>
        </w:rPr>
        <w:t>diurezinis</w:t>
      </w:r>
      <w:proofErr w:type="spellEnd"/>
      <w:r w:rsidRPr="0068506F">
        <w:rPr>
          <w:sz w:val="22"/>
          <w:szCs w:val="22"/>
        </w:rPr>
        <w:t xml:space="preserve"> poveikis yra palyginus stiprus, trumpalaikis ir greitai pasireiškiantis. Šis vaist</w:t>
      </w:r>
      <w:r>
        <w:rPr>
          <w:sz w:val="22"/>
          <w:szCs w:val="22"/>
        </w:rPr>
        <w:t>inis preparat</w:t>
      </w:r>
      <w:r w:rsidRPr="0068506F">
        <w:rPr>
          <w:sz w:val="22"/>
          <w:szCs w:val="22"/>
        </w:rPr>
        <w:t>as blokuoja Na</w:t>
      </w:r>
      <w:r w:rsidRPr="0068506F">
        <w:rPr>
          <w:sz w:val="22"/>
          <w:szCs w:val="22"/>
          <w:vertAlign w:val="superscript"/>
        </w:rPr>
        <w:t>+</w:t>
      </w:r>
      <w:r w:rsidRPr="0068506F">
        <w:rPr>
          <w:sz w:val="22"/>
          <w:szCs w:val="22"/>
        </w:rPr>
        <w:t>, K</w:t>
      </w:r>
      <w:r w:rsidRPr="0068506F">
        <w:rPr>
          <w:sz w:val="22"/>
          <w:szCs w:val="22"/>
          <w:vertAlign w:val="superscript"/>
        </w:rPr>
        <w:t>+</w:t>
      </w:r>
      <w:r w:rsidRPr="0068506F">
        <w:rPr>
          <w:sz w:val="22"/>
          <w:szCs w:val="22"/>
        </w:rPr>
        <w:t xml:space="preserve"> ir 2Cl</w:t>
      </w:r>
      <w:r w:rsidRPr="0068506F">
        <w:rPr>
          <w:sz w:val="22"/>
          <w:szCs w:val="22"/>
          <w:vertAlign w:val="superscript"/>
        </w:rPr>
        <w:t>-</w:t>
      </w:r>
      <w:r w:rsidRPr="0068506F">
        <w:rPr>
          <w:sz w:val="22"/>
          <w:szCs w:val="22"/>
        </w:rPr>
        <w:t xml:space="preserve"> </w:t>
      </w:r>
      <w:proofErr w:type="spellStart"/>
      <w:r w:rsidRPr="0068506F">
        <w:rPr>
          <w:sz w:val="22"/>
          <w:szCs w:val="22"/>
        </w:rPr>
        <w:t>kotransporto</w:t>
      </w:r>
      <w:proofErr w:type="spellEnd"/>
      <w:r w:rsidRPr="0068506F">
        <w:rPr>
          <w:sz w:val="22"/>
          <w:szCs w:val="22"/>
        </w:rPr>
        <w:t xml:space="preserve"> sistemą, veikiančią storos</w:t>
      </w:r>
      <w:r>
        <w:rPr>
          <w:sz w:val="22"/>
          <w:szCs w:val="22"/>
        </w:rPr>
        <w:t>ios</w:t>
      </w:r>
      <w:r w:rsidRPr="0068506F">
        <w:rPr>
          <w:sz w:val="22"/>
          <w:szCs w:val="22"/>
        </w:rPr>
        <w:t xml:space="preserve"> kylančiosios </w:t>
      </w:r>
      <w:proofErr w:type="spellStart"/>
      <w:r w:rsidRPr="0068506F">
        <w:rPr>
          <w:sz w:val="22"/>
          <w:szCs w:val="22"/>
        </w:rPr>
        <w:t>Henlės</w:t>
      </w:r>
      <w:proofErr w:type="spellEnd"/>
      <w:r w:rsidRPr="0068506F">
        <w:rPr>
          <w:sz w:val="22"/>
          <w:szCs w:val="22"/>
        </w:rPr>
        <w:t xml:space="preserve"> kilpos dalies ląstelių spindinėje membranoje, todėl druską išskiriančio jo poveikio stiprumas priklauso nuo to, kiek vaist</w:t>
      </w:r>
      <w:r>
        <w:rPr>
          <w:sz w:val="22"/>
          <w:szCs w:val="22"/>
        </w:rPr>
        <w:t>ini</w:t>
      </w:r>
      <w:r w:rsidRPr="0068506F">
        <w:rPr>
          <w:sz w:val="22"/>
          <w:szCs w:val="22"/>
        </w:rPr>
        <w:t>o</w:t>
      </w:r>
      <w:r>
        <w:rPr>
          <w:sz w:val="22"/>
          <w:szCs w:val="22"/>
        </w:rPr>
        <w:t xml:space="preserve"> preparato</w:t>
      </w:r>
      <w:r w:rsidRPr="0068506F">
        <w:rPr>
          <w:sz w:val="22"/>
          <w:szCs w:val="22"/>
        </w:rPr>
        <w:t xml:space="preserve"> patenka į kanalėlių spindį vykstant anijonų transportui. </w:t>
      </w:r>
      <w:proofErr w:type="spellStart"/>
      <w:r w:rsidRPr="0068506F">
        <w:rPr>
          <w:sz w:val="22"/>
          <w:szCs w:val="22"/>
        </w:rPr>
        <w:t>Furozemido</w:t>
      </w:r>
      <w:proofErr w:type="spellEnd"/>
      <w:r w:rsidRPr="0068506F">
        <w:rPr>
          <w:sz w:val="22"/>
          <w:szCs w:val="22"/>
        </w:rPr>
        <w:t xml:space="preserve"> </w:t>
      </w:r>
      <w:proofErr w:type="spellStart"/>
      <w:r w:rsidRPr="0068506F">
        <w:rPr>
          <w:sz w:val="22"/>
          <w:szCs w:val="22"/>
        </w:rPr>
        <w:t>diurezinis</w:t>
      </w:r>
      <w:proofErr w:type="spellEnd"/>
      <w:r w:rsidRPr="0068506F">
        <w:rPr>
          <w:sz w:val="22"/>
          <w:szCs w:val="22"/>
        </w:rPr>
        <w:t xml:space="preserve"> poveikis pasireiškia dėl natrio chlorido reabsorbcijos minėtame </w:t>
      </w:r>
      <w:proofErr w:type="spellStart"/>
      <w:r w:rsidRPr="0068506F">
        <w:rPr>
          <w:sz w:val="22"/>
          <w:szCs w:val="22"/>
        </w:rPr>
        <w:t>Henlės</w:t>
      </w:r>
      <w:proofErr w:type="spellEnd"/>
      <w:r w:rsidRPr="0068506F">
        <w:rPr>
          <w:sz w:val="22"/>
          <w:szCs w:val="22"/>
        </w:rPr>
        <w:t xml:space="preserve"> kilpos segmente slopinimo. Veikiant </w:t>
      </w:r>
      <w:proofErr w:type="spellStart"/>
      <w:r w:rsidRPr="0068506F">
        <w:rPr>
          <w:sz w:val="22"/>
          <w:szCs w:val="22"/>
        </w:rPr>
        <w:t>furozemidui</w:t>
      </w:r>
      <w:proofErr w:type="spellEnd"/>
      <w:r w:rsidRPr="0068506F">
        <w:rPr>
          <w:sz w:val="22"/>
          <w:szCs w:val="22"/>
        </w:rPr>
        <w:t>, net 35 </w:t>
      </w:r>
      <w:r>
        <w:rPr>
          <w:sz w:val="22"/>
          <w:szCs w:val="22"/>
        </w:rPr>
        <w:t>proc.</w:t>
      </w:r>
      <w:r w:rsidRPr="0068506F">
        <w:rPr>
          <w:sz w:val="22"/>
          <w:szCs w:val="22"/>
        </w:rPr>
        <w:t xml:space="preserve"> </w:t>
      </w:r>
      <w:proofErr w:type="spellStart"/>
      <w:r w:rsidRPr="0068506F">
        <w:rPr>
          <w:sz w:val="22"/>
          <w:szCs w:val="22"/>
        </w:rPr>
        <w:t>glomeruluose</w:t>
      </w:r>
      <w:proofErr w:type="spellEnd"/>
      <w:r w:rsidRPr="0068506F">
        <w:rPr>
          <w:sz w:val="22"/>
          <w:szCs w:val="22"/>
        </w:rPr>
        <w:t xml:space="preserve"> išfiltruoto natrio gali išsiskirti su šlapimu. Padidėjus natrio išsiskyrimui, dėl osmosinio slėgio prijungto vandens padaugėja šlapimo. Be to, distaliniuose kanalėliuose </w:t>
      </w:r>
      <w:proofErr w:type="spellStart"/>
      <w:r w:rsidRPr="0068506F">
        <w:rPr>
          <w:sz w:val="22"/>
          <w:szCs w:val="22"/>
        </w:rPr>
        <w:t>sekretuojama</w:t>
      </w:r>
      <w:proofErr w:type="spellEnd"/>
      <w:r w:rsidRPr="0068506F">
        <w:rPr>
          <w:sz w:val="22"/>
          <w:szCs w:val="22"/>
        </w:rPr>
        <w:t xml:space="preserve"> daugiau kalio, išsiskiria daugiau kalcio ir magnio jonų.</w:t>
      </w:r>
    </w:p>
    <w:p w14:paraId="6D165A70" w14:textId="77777777" w:rsidR="003A00C6" w:rsidRPr="0068506F" w:rsidRDefault="003A00C6" w:rsidP="003A00C6">
      <w:pPr>
        <w:pStyle w:val="Pagrindinistekstas"/>
        <w:spacing w:after="0"/>
        <w:rPr>
          <w:sz w:val="22"/>
          <w:szCs w:val="22"/>
        </w:rPr>
      </w:pPr>
    </w:p>
    <w:p w14:paraId="0D986E9B" w14:textId="77777777" w:rsidR="003A00C6" w:rsidRPr="0068506F" w:rsidRDefault="003A00C6" w:rsidP="003A00C6">
      <w:pPr>
        <w:pStyle w:val="Pagrindinistekstas"/>
        <w:spacing w:after="0"/>
        <w:rPr>
          <w:sz w:val="22"/>
          <w:szCs w:val="22"/>
        </w:rPr>
      </w:pPr>
      <w:proofErr w:type="spellStart"/>
      <w:r w:rsidRPr="0068506F">
        <w:rPr>
          <w:sz w:val="22"/>
          <w:szCs w:val="22"/>
        </w:rPr>
        <w:t>Furozemidas</w:t>
      </w:r>
      <w:proofErr w:type="spellEnd"/>
      <w:r w:rsidRPr="0068506F">
        <w:rPr>
          <w:sz w:val="22"/>
          <w:szCs w:val="22"/>
        </w:rPr>
        <w:t xml:space="preserve"> sutrikdo atgalinio ryšio tarp inkstų kanalėlių ir </w:t>
      </w:r>
      <w:proofErr w:type="spellStart"/>
      <w:r w:rsidRPr="0068506F">
        <w:rPr>
          <w:sz w:val="22"/>
          <w:szCs w:val="22"/>
        </w:rPr>
        <w:t>glomerulų</w:t>
      </w:r>
      <w:proofErr w:type="spellEnd"/>
      <w:r w:rsidRPr="0068506F">
        <w:rPr>
          <w:sz w:val="22"/>
          <w:szCs w:val="22"/>
        </w:rPr>
        <w:t xml:space="preserve"> mechanizmą drumstojoje dėmėje, todėl druskos išsiskyrimą skatinantis poveikis ilgainiui nesilpnėja. Šis vaist</w:t>
      </w:r>
      <w:r>
        <w:rPr>
          <w:sz w:val="22"/>
          <w:szCs w:val="22"/>
        </w:rPr>
        <w:t>inis preparat</w:t>
      </w:r>
      <w:r w:rsidRPr="0068506F">
        <w:rPr>
          <w:sz w:val="22"/>
          <w:szCs w:val="22"/>
        </w:rPr>
        <w:t xml:space="preserve">as (priklausomai nuo dozės) stimuliuoja </w:t>
      </w:r>
      <w:proofErr w:type="spellStart"/>
      <w:r w:rsidRPr="0068506F">
        <w:rPr>
          <w:sz w:val="22"/>
          <w:szCs w:val="22"/>
        </w:rPr>
        <w:t>renino</w:t>
      </w:r>
      <w:proofErr w:type="spellEnd"/>
      <w:r w:rsidRPr="0068506F">
        <w:rPr>
          <w:sz w:val="22"/>
          <w:szCs w:val="22"/>
        </w:rPr>
        <w:t xml:space="preserve">, </w:t>
      </w:r>
      <w:proofErr w:type="spellStart"/>
      <w:r w:rsidRPr="0068506F">
        <w:rPr>
          <w:sz w:val="22"/>
          <w:szCs w:val="22"/>
        </w:rPr>
        <w:t>angiotenzino</w:t>
      </w:r>
      <w:proofErr w:type="spellEnd"/>
      <w:r w:rsidRPr="0068506F">
        <w:rPr>
          <w:sz w:val="22"/>
          <w:szCs w:val="22"/>
        </w:rPr>
        <w:t xml:space="preserve"> ir </w:t>
      </w:r>
      <w:proofErr w:type="spellStart"/>
      <w:r w:rsidRPr="0068506F">
        <w:rPr>
          <w:sz w:val="22"/>
          <w:szCs w:val="22"/>
        </w:rPr>
        <w:t>aldosterono</w:t>
      </w:r>
      <w:proofErr w:type="spellEnd"/>
      <w:r w:rsidRPr="0068506F">
        <w:rPr>
          <w:sz w:val="22"/>
          <w:szCs w:val="22"/>
        </w:rPr>
        <w:t xml:space="preserve"> sistemą.</w:t>
      </w:r>
    </w:p>
    <w:p w14:paraId="2BD7E3C9" w14:textId="77777777" w:rsidR="003A00C6" w:rsidRPr="0068506F" w:rsidRDefault="003A00C6" w:rsidP="003A00C6">
      <w:pPr>
        <w:pStyle w:val="Pagrindinistekstas"/>
        <w:spacing w:after="0"/>
        <w:rPr>
          <w:sz w:val="22"/>
          <w:szCs w:val="22"/>
        </w:rPr>
      </w:pPr>
    </w:p>
    <w:p w14:paraId="144A67B2" w14:textId="77777777" w:rsidR="003A00C6" w:rsidRPr="0068506F" w:rsidRDefault="003A00C6" w:rsidP="003A00C6">
      <w:pPr>
        <w:pStyle w:val="Pagrindinistekstas"/>
        <w:spacing w:after="0"/>
        <w:rPr>
          <w:sz w:val="22"/>
          <w:szCs w:val="22"/>
        </w:rPr>
      </w:pPr>
      <w:r w:rsidRPr="0068506F">
        <w:rPr>
          <w:sz w:val="22"/>
          <w:szCs w:val="22"/>
        </w:rPr>
        <w:t xml:space="preserve">Pacientams, sergantiems širdies nepakankamumu, </w:t>
      </w:r>
      <w:proofErr w:type="spellStart"/>
      <w:r w:rsidRPr="0068506F">
        <w:rPr>
          <w:sz w:val="22"/>
          <w:szCs w:val="22"/>
        </w:rPr>
        <w:t>furozemidas</w:t>
      </w:r>
      <w:proofErr w:type="spellEnd"/>
      <w:r w:rsidRPr="0068506F">
        <w:rPr>
          <w:sz w:val="22"/>
          <w:szCs w:val="22"/>
        </w:rPr>
        <w:t xml:space="preserve"> greitai sumažina širdies </w:t>
      </w:r>
      <w:proofErr w:type="spellStart"/>
      <w:r w:rsidRPr="0068506F">
        <w:rPr>
          <w:sz w:val="22"/>
          <w:szCs w:val="22"/>
        </w:rPr>
        <w:t>prieškrūvį</w:t>
      </w:r>
      <w:proofErr w:type="spellEnd"/>
      <w:r w:rsidRPr="0068506F">
        <w:rPr>
          <w:sz w:val="22"/>
          <w:szCs w:val="22"/>
        </w:rPr>
        <w:t xml:space="preserve">, kadangi plečia tūrines venas. Manoma, kad šis ankstyvasis poveikis kraujagyslėms priklauso nuo prostaglandinų, todėl inkstų funkcija išlieka normali, suaktyvėja </w:t>
      </w:r>
      <w:proofErr w:type="spellStart"/>
      <w:r w:rsidRPr="0068506F">
        <w:rPr>
          <w:sz w:val="22"/>
          <w:szCs w:val="22"/>
        </w:rPr>
        <w:t>renino</w:t>
      </w:r>
      <w:proofErr w:type="spellEnd"/>
      <w:r w:rsidRPr="0068506F">
        <w:rPr>
          <w:sz w:val="22"/>
          <w:szCs w:val="22"/>
        </w:rPr>
        <w:t xml:space="preserve">, </w:t>
      </w:r>
      <w:proofErr w:type="spellStart"/>
      <w:r w:rsidRPr="0068506F">
        <w:rPr>
          <w:sz w:val="22"/>
          <w:szCs w:val="22"/>
        </w:rPr>
        <w:t>angiotenzino</w:t>
      </w:r>
      <w:proofErr w:type="spellEnd"/>
      <w:r w:rsidRPr="0068506F">
        <w:rPr>
          <w:sz w:val="22"/>
          <w:szCs w:val="22"/>
        </w:rPr>
        <w:t xml:space="preserve"> ir </w:t>
      </w:r>
      <w:proofErr w:type="spellStart"/>
      <w:r w:rsidRPr="0068506F">
        <w:rPr>
          <w:sz w:val="22"/>
          <w:szCs w:val="22"/>
        </w:rPr>
        <w:t>aldosterono</w:t>
      </w:r>
      <w:proofErr w:type="spellEnd"/>
      <w:r w:rsidRPr="0068506F">
        <w:rPr>
          <w:sz w:val="22"/>
          <w:szCs w:val="22"/>
        </w:rPr>
        <w:t xml:space="preserve"> sistema, o prostaglandinų sintezė nesutrinka. Be to, dėl natrio išsiskyrimą skatinančio poveikio </w:t>
      </w:r>
      <w:proofErr w:type="spellStart"/>
      <w:r w:rsidRPr="0068506F">
        <w:rPr>
          <w:sz w:val="22"/>
          <w:szCs w:val="22"/>
        </w:rPr>
        <w:t>furozemidas</w:t>
      </w:r>
      <w:proofErr w:type="spellEnd"/>
      <w:r w:rsidRPr="0068506F">
        <w:rPr>
          <w:sz w:val="22"/>
          <w:szCs w:val="22"/>
        </w:rPr>
        <w:t xml:space="preserve"> mažina kraujagyslių reakciją į </w:t>
      </w:r>
      <w:proofErr w:type="spellStart"/>
      <w:r w:rsidRPr="0068506F">
        <w:rPr>
          <w:sz w:val="22"/>
          <w:szCs w:val="22"/>
        </w:rPr>
        <w:t>katecholaminų</w:t>
      </w:r>
      <w:proofErr w:type="spellEnd"/>
      <w:r w:rsidRPr="0068506F">
        <w:rPr>
          <w:sz w:val="22"/>
          <w:szCs w:val="22"/>
        </w:rPr>
        <w:t xml:space="preserve"> poveikį, kuri būna stipresnė sergant hipertenzija.</w:t>
      </w:r>
    </w:p>
    <w:p w14:paraId="0578CAB2" w14:textId="77777777" w:rsidR="003A00C6" w:rsidRPr="0068506F" w:rsidRDefault="003A00C6" w:rsidP="003A00C6">
      <w:pPr>
        <w:pStyle w:val="Pagrindinistekstas"/>
        <w:spacing w:after="0"/>
        <w:rPr>
          <w:sz w:val="22"/>
          <w:szCs w:val="22"/>
        </w:rPr>
      </w:pPr>
    </w:p>
    <w:p w14:paraId="0604B688" w14:textId="77777777" w:rsidR="003A00C6" w:rsidRPr="0068506F" w:rsidRDefault="003A00C6" w:rsidP="003A00C6">
      <w:pPr>
        <w:pStyle w:val="Pagrindinistekstas"/>
        <w:spacing w:after="0"/>
        <w:rPr>
          <w:sz w:val="22"/>
          <w:szCs w:val="22"/>
        </w:rPr>
      </w:pPr>
      <w:proofErr w:type="spellStart"/>
      <w:r w:rsidRPr="0068506F">
        <w:rPr>
          <w:sz w:val="22"/>
          <w:szCs w:val="22"/>
        </w:rPr>
        <w:t>Furozemido</w:t>
      </w:r>
      <w:proofErr w:type="spellEnd"/>
      <w:r w:rsidRPr="0068506F">
        <w:rPr>
          <w:sz w:val="22"/>
          <w:szCs w:val="22"/>
        </w:rPr>
        <w:t xml:space="preserve"> </w:t>
      </w:r>
      <w:proofErr w:type="spellStart"/>
      <w:r w:rsidRPr="0068506F">
        <w:rPr>
          <w:sz w:val="22"/>
          <w:szCs w:val="22"/>
        </w:rPr>
        <w:t>antihipertenzinis</w:t>
      </w:r>
      <w:proofErr w:type="spellEnd"/>
      <w:r w:rsidRPr="0068506F">
        <w:rPr>
          <w:sz w:val="22"/>
          <w:szCs w:val="22"/>
        </w:rPr>
        <w:t xml:space="preserve"> poveikis yra susijęs su natrio išsiskyrimo padidėjimu, kraujo tūrio sumažėjimu ir kraujagyslių lygiųjų raumenų reakcijos į jas sutraukiančių dirgiklių poveikį susilpnėjimu.</w:t>
      </w:r>
    </w:p>
    <w:p w14:paraId="7DDB24CB" w14:textId="77777777" w:rsidR="003A00C6" w:rsidRPr="0068506F" w:rsidRDefault="003A00C6" w:rsidP="003A00C6">
      <w:pPr>
        <w:pStyle w:val="Pagrindinistekstas"/>
        <w:spacing w:after="0"/>
        <w:rPr>
          <w:sz w:val="22"/>
          <w:szCs w:val="22"/>
        </w:rPr>
      </w:pPr>
    </w:p>
    <w:p w14:paraId="5B1F7216" w14:textId="77777777" w:rsidR="003A00C6" w:rsidRPr="00857710" w:rsidRDefault="003A00C6" w:rsidP="003A00C6">
      <w:pPr>
        <w:pStyle w:val="Pagrindinistekstas"/>
        <w:spacing w:after="0"/>
        <w:rPr>
          <w:bCs/>
          <w:iCs/>
          <w:sz w:val="22"/>
          <w:szCs w:val="22"/>
        </w:rPr>
      </w:pPr>
      <w:proofErr w:type="spellStart"/>
      <w:r w:rsidRPr="00857710">
        <w:rPr>
          <w:bCs/>
          <w:iCs/>
          <w:sz w:val="22"/>
          <w:szCs w:val="22"/>
        </w:rPr>
        <w:t>Farmakodinaminis</w:t>
      </w:r>
      <w:proofErr w:type="spellEnd"/>
      <w:r w:rsidRPr="00857710">
        <w:rPr>
          <w:bCs/>
          <w:iCs/>
          <w:sz w:val="22"/>
          <w:szCs w:val="22"/>
        </w:rPr>
        <w:t xml:space="preserve"> poveikis</w:t>
      </w:r>
    </w:p>
    <w:p w14:paraId="60689706" w14:textId="77777777" w:rsidR="003A00C6" w:rsidRPr="0068506F" w:rsidRDefault="003A00C6" w:rsidP="003A00C6">
      <w:pPr>
        <w:pStyle w:val="Pagrindinistekstas"/>
        <w:spacing w:after="0"/>
        <w:rPr>
          <w:sz w:val="22"/>
          <w:szCs w:val="22"/>
        </w:rPr>
      </w:pPr>
      <w:r w:rsidRPr="0068506F">
        <w:rPr>
          <w:sz w:val="22"/>
          <w:szCs w:val="22"/>
        </w:rPr>
        <w:t xml:space="preserve">Į veną suleisto </w:t>
      </w:r>
      <w:proofErr w:type="spellStart"/>
      <w:r w:rsidRPr="0068506F">
        <w:rPr>
          <w:sz w:val="22"/>
          <w:szCs w:val="22"/>
        </w:rPr>
        <w:t>furozemido</w:t>
      </w:r>
      <w:proofErr w:type="spellEnd"/>
      <w:r w:rsidRPr="0068506F">
        <w:rPr>
          <w:sz w:val="22"/>
          <w:szCs w:val="22"/>
        </w:rPr>
        <w:t xml:space="preserve"> </w:t>
      </w:r>
      <w:proofErr w:type="spellStart"/>
      <w:r w:rsidRPr="0068506F">
        <w:rPr>
          <w:sz w:val="22"/>
          <w:szCs w:val="22"/>
        </w:rPr>
        <w:t>diurezinis</w:t>
      </w:r>
      <w:proofErr w:type="spellEnd"/>
      <w:r w:rsidRPr="0068506F">
        <w:rPr>
          <w:sz w:val="22"/>
          <w:szCs w:val="22"/>
        </w:rPr>
        <w:t xml:space="preserve"> poveikis pasireiškia per 15 min., išgerto – per 1 val. </w:t>
      </w:r>
    </w:p>
    <w:p w14:paraId="2776A3A3" w14:textId="77777777" w:rsidR="003A00C6" w:rsidRPr="0068506F" w:rsidRDefault="003A00C6" w:rsidP="003A00C6">
      <w:pPr>
        <w:pStyle w:val="Pagrindinistekstas"/>
        <w:spacing w:after="0"/>
        <w:rPr>
          <w:sz w:val="22"/>
          <w:szCs w:val="22"/>
        </w:rPr>
      </w:pPr>
    </w:p>
    <w:p w14:paraId="0D70719F" w14:textId="77777777" w:rsidR="003A00C6" w:rsidRPr="0068506F" w:rsidRDefault="003A00C6" w:rsidP="003A00C6">
      <w:pPr>
        <w:pStyle w:val="Pagrindinistekstas"/>
        <w:spacing w:after="0"/>
        <w:rPr>
          <w:sz w:val="22"/>
          <w:szCs w:val="22"/>
        </w:rPr>
      </w:pPr>
      <w:r w:rsidRPr="0068506F">
        <w:rPr>
          <w:sz w:val="22"/>
          <w:szCs w:val="22"/>
        </w:rPr>
        <w:t xml:space="preserve">Tyrimais su sveikais asmenims nustatytas nuo dozės priklausomas šlapimo ir natrio išsiskyrimo padidėjimas išgėrus 10–100 mg </w:t>
      </w:r>
      <w:proofErr w:type="spellStart"/>
      <w:r w:rsidRPr="0068506F">
        <w:rPr>
          <w:sz w:val="22"/>
          <w:szCs w:val="22"/>
        </w:rPr>
        <w:t>furozemido</w:t>
      </w:r>
      <w:proofErr w:type="spellEnd"/>
      <w:r w:rsidRPr="0068506F">
        <w:rPr>
          <w:sz w:val="22"/>
          <w:szCs w:val="22"/>
        </w:rPr>
        <w:t xml:space="preserve">. Sveikiems žmonėms, pavartojusiems 20 mg </w:t>
      </w:r>
      <w:proofErr w:type="spellStart"/>
      <w:r w:rsidRPr="0068506F">
        <w:rPr>
          <w:sz w:val="22"/>
          <w:szCs w:val="22"/>
        </w:rPr>
        <w:t>furozemido</w:t>
      </w:r>
      <w:proofErr w:type="spellEnd"/>
      <w:r w:rsidRPr="0068506F">
        <w:rPr>
          <w:sz w:val="22"/>
          <w:szCs w:val="22"/>
        </w:rPr>
        <w:t xml:space="preserve"> į veną, šis vaist</w:t>
      </w:r>
      <w:r>
        <w:rPr>
          <w:sz w:val="22"/>
          <w:szCs w:val="22"/>
        </w:rPr>
        <w:t>inis preparat</w:t>
      </w:r>
      <w:r w:rsidRPr="0068506F">
        <w:rPr>
          <w:sz w:val="22"/>
          <w:szCs w:val="22"/>
        </w:rPr>
        <w:t>as veikia maždaug 3 val., o išgėrusiems 40 mg – 3</w:t>
      </w:r>
      <w:r w:rsidRPr="0068506F">
        <w:rPr>
          <w:sz w:val="22"/>
          <w:szCs w:val="22"/>
        </w:rPr>
        <w:noBreakHyphen/>
        <w:t>6 val.</w:t>
      </w:r>
    </w:p>
    <w:p w14:paraId="2DC3863A" w14:textId="77777777" w:rsidR="003A00C6" w:rsidRPr="0068506F" w:rsidRDefault="003A00C6" w:rsidP="003A00C6">
      <w:pPr>
        <w:pStyle w:val="Pagrindinistekstas"/>
        <w:spacing w:after="0"/>
        <w:rPr>
          <w:sz w:val="22"/>
          <w:szCs w:val="22"/>
        </w:rPr>
      </w:pPr>
    </w:p>
    <w:p w14:paraId="41013204" w14:textId="77777777" w:rsidR="003A00C6" w:rsidRPr="0068506F" w:rsidRDefault="003A00C6" w:rsidP="003A00C6">
      <w:pPr>
        <w:pStyle w:val="Pagrindinistekstas"/>
        <w:spacing w:after="0"/>
        <w:rPr>
          <w:sz w:val="22"/>
          <w:szCs w:val="22"/>
        </w:rPr>
      </w:pPr>
      <w:r w:rsidRPr="0068506F">
        <w:rPr>
          <w:sz w:val="22"/>
          <w:szCs w:val="22"/>
        </w:rPr>
        <w:t xml:space="preserve">Ryšys tarp neprisijungusio (laisvo) </w:t>
      </w:r>
      <w:proofErr w:type="spellStart"/>
      <w:r w:rsidRPr="0068506F">
        <w:rPr>
          <w:sz w:val="22"/>
          <w:szCs w:val="22"/>
        </w:rPr>
        <w:t>furozemido</w:t>
      </w:r>
      <w:proofErr w:type="spellEnd"/>
      <w:r w:rsidRPr="0068506F">
        <w:rPr>
          <w:sz w:val="22"/>
          <w:szCs w:val="22"/>
        </w:rPr>
        <w:t xml:space="preserve"> koncentracijos paciento inkstų kanalėliuose, apskaičiuotos pagal </w:t>
      </w:r>
      <w:proofErr w:type="spellStart"/>
      <w:r w:rsidRPr="0068506F">
        <w:rPr>
          <w:sz w:val="22"/>
          <w:szCs w:val="22"/>
        </w:rPr>
        <w:t>furozemido</w:t>
      </w:r>
      <w:proofErr w:type="spellEnd"/>
      <w:r w:rsidRPr="0068506F">
        <w:rPr>
          <w:sz w:val="22"/>
          <w:szCs w:val="22"/>
        </w:rPr>
        <w:t xml:space="preserve"> išsiskyrimo su šlapimu greitį, ir natrio išsiskyrimą didinančio poveikio yra </w:t>
      </w:r>
      <w:proofErr w:type="spellStart"/>
      <w:r w:rsidRPr="0068506F">
        <w:rPr>
          <w:sz w:val="22"/>
          <w:szCs w:val="22"/>
        </w:rPr>
        <w:t>sigmoidinės</w:t>
      </w:r>
      <w:proofErr w:type="spellEnd"/>
      <w:r w:rsidRPr="0068506F">
        <w:rPr>
          <w:sz w:val="22"/>
          <w:szCs w:val="22"/>
        </w:rPr>
        <w:t xml:space="preserve"> kreivės pavidalo (minimalus efektyvaus </w:t>
      </w:r>
      <w:proofErr w:type="spellStart"/>
      <w:r w:rsidRPr="0068506F">
        <w:rPr>
          <w:sz w:val="22"/>
          <w:szCs w:val="22"/>
        </w:rPr>
        <w:t>furozemido</w:t>
      </w:r>
      <w:proofErr w:type="spellEnd"/>
      <w:r w:rsidRPr="0068506F">
        <w:rPr>
          <w:sz w:val="22"/>
          <w:szCs w:val="22"/>
        </w:rPr>
        <w:t xml:space="preserve"> išsiskyrimo greitis yra apie 10 </w:t>
      </w:r>
      <w:r w:rsidRPr="0068506F">
        <w:rPr>
          <w:sz w:val="22"/>
          <w:szCs w:val="22"/>
        </w:rPr>
        <w:sym w:font="Symbol" w:char="F06D"/>
      </w:r>
      <w:r w:rsidRPr="0068506F">
        <w:rPr>
          <w:sz w:val="22"/>
          <w:szCs w:val="22"/>
        </w:rPr>
        <w:t>g/min.), todėl nepertraukiama šio vaist</w:t>
      </w:r>
      <w:r>
        <w:rPr>
          <w:sz w:val="22"/>
          <w:szCs w:val="22"/>
        </w:rPr>
        <w:t>ini</w:t>
      </w:r>
      <w:r w:rsidRPr="0068506F">
        <w:rPr>
          <w:sz w:val="22"/>
          <w:szCs w:val="22"/>
        </w:rPr>
        <w:t>o</w:t>
      </w:r>
      <w:r>
        <w:rPr>
          <w:sz w:val="22"/>
          <w:szCs w:val="22"/>
        </w:rPr>
        <w:t xml:space="preserve"> preparato</w:t>
      </w:r>
      <w:r w:rsidRPr="0068506F">
        <w:rPr>
          <w:sz w:val="22"/>
          <w:szCs w:val="22"/>
        </w:rPr>
        <w:t xml:space="preserve"> infuzija yra veiksmingesnė negu kartotinės injekcijos. Viršijus tam tikrą iš karto </w:t>
      </w:r>
      <w:proofErr w:type="spellStart"/>
      <w:r w:rsidRPr="0068506F">
        <w:rPr>
          <w:sz w:val="22"/>
          <w:szCs w:val="22"/>
        </w:rPr>
        <w:t>injekuojamą</w:t>
      </w:r>
      <w:proofErr w:type="spellEnd"/>
      <w:r w:rsidRPr="0068506F">
        <w:rPr>
          <w:sz w:val="22"/>
          <w:szCs w:val="22"/>
        </w:rPr>
        <w:t xml:space="preserve"> dozę, </w:t>
      </w:r>
      <w:r>
        <w:rPr>
          <w:sz w:val="22"/>
          <w:szCs w:val="22"/>
        </w:rPr>
        <w:t>vaistinio preparato</w:t>
      </w:r>
      <w:r w:rsidRPr="0068506F">
        <w:rPr>
          <w:sz w:val="22"/>
          <w:szCs w:val="22"/>
        </w:rPr>
        <w:t xml:space="preserve"> poveikis daugiau reikšmingai nebestiprėja. </w:t>
      </w:r>
      <w:proofErr w:type="spellStart"/>
      <w:r w:rsidRPr="0068506F">
        <w:rPr>
          <w:sz w:val="22"/>
          <w:szCs w:val="22"/>
        </w:rPr>
        <w:t>Furozemidas</w:t>
      </w:r>
      <w:proofErr w:type="spellEnd"/>
      <w:r w:rsidRPr="0068506F">
        <w:rPr>
          <w:sz w:val="22"/>
          <w:szCs w:val="22"/>
        </w:rPr>
        <w:t xml:space="preserve"> veikia silpniau, kai sumažėjusi jo sekrecija inkstų kanalėliuose arba kai jų spindyje esantis vaist</w:t>
      </w:r>
      <w:r>
        <w:rPr>
          <w:sz w:val="22"/>
          <w:szCs w:val="22"/>
        </w:rPr>
        <w:t>inis preparat</w:t>
      </w:r>
      <w:r w:rsidRPr="0068506F">
        <w:rPr>
          <w:sz w:val="22"/>
          <w:szCs w:val="22"/>
        </w:rPr>
        <w:t xml:space="preserve">as prisijungia prie </w:t>
      </w:r>
      <w:proofErr w:type="spellStart"/>
      <w:r w:rsidRPr="0068506F">
        <w:rPr>
          <w:sz w:val="22"/>
          <w:szCs w:val="22"/>
        </w:rPr>
        <w:t>albuminų</w:t>
      </w:r>
      <w:proofErr w:type="spellEnd"/>
      <w:r w:rsidRPr="0068506F">
        <w:rPr>
          <w:sz w:val="22"/>
          <w:szCs w:val="22"/>
        </w:rPr>
        <w:t>.</w:t>
      </w:r>
    </w:p>
    <w:p w14:paraId="65E8A036" w14:textId="77777777" w:rsidR="003A00C6" w:rsidRPr="0068506F" w:rsidRDefault="003A00C6" w:rsidP="003A00C6">
      <w:pPr>
        <w:pStyle w:val="Pagrindinistekstas"/>
        <w:spacing w:after="0"/>
        <w:rPr>
          <w:sz w:val="22"/>
          <w:szCs w:val="22"/>
        </w:rPr>
      </w:pPr>
    </w:p>
    <w:p w14:paraId="285732E0" w14:textId="4CE91FC2" w:rsidR="003A00C6" w:rsidRPr="0068506F" w:rsidRDefault="003A00C6" w:rsidP="003A00C6">
      <w:pPr>
        <w:pStyle w:val="Antrat2"/>
        <w:numPr>
          <w:ilvl w:val="1"/>
          <w:numId w:val="3"/>
        </w:numPr>
        <w:tabs>
          <w:tab w:val="left" w:pos="567"/>
        </w:tabs>
        <w:spacing w:before="0" w:after="0"/>
        <w:rPr>
          <w:rFonts w:ascii="Times New Roman" w:hAnsi="Times New Roman"/>
          <w:i w:val="0"/>
          <w:sz w:val="22"/>
          <w:szCs w:val="22"/>
        </w:rPr>
      </w:pPr>
      <w:proofErr w:type="spellStart"/>
      <w:r w:rsidRPr="0068506F">
        <w:rPr>
          <w:rFonts w:ascii="Times New Roman" w:hAnsi="Times New Roman"/>
          <w:i w:val="0"/>
          <w:sz w:val="22"/>
          <w:szCs w:val="22"/>
        </w:rPr>
        <w:t>Farmakokinetinės</w:t>
      </w:r>
      <w:proofErr w:type="spellEnd"/>
      <w:r w:rsidRPr="0068506F">
        <w:rPr>
          <w:rFonts w:ascii="Times New Roman" w:hAnsi="Times New Roman"/>
          <w:i w:val="0"/>
          <w:sz w:val="22"/>
          <w:szCs w:val="22"/>
        </w:rPr>
        <w:t xml:space="preserve"> savybės</w:t>
      </w:r>
      <w:r w:rsidR="008E31EC">
        <w:rPr>
          <w:rFonts w:ascii="Times New Roman" w:hAnsi="Times New Roman"/>
          <w:i w:val="0"/>
          <w:sz w:val="22"/>
          <w:szCs w:val="22"/>
        </w:rPr>
        <w:fldChar w:fldCharType="begin"/>
      </w:r>
      <w:r w:rsidR="008E31EC">
        <w:rPr>
          <w:rFonts w:ascii="Times New Roman" w:hAnsi="Times New Roman"/>
          <w:i w:val="0"/>
          <w:sz w:val="22"/>
          <w:szCs w:val="22"/>
        </w:rPr>
        <w:instrText xml:space="preserve"> DOCVARIABLE vault_nd_00312a75-edc5-4204-ba5e-539c3bb862a2 \* MERGEFORMAT </w:instrText>
      </w:r>
      <w:r w:rsidR="008E31EC">
        <w:rPr>
          <w:rFonts w:ascii="Times New Roman" w:hAnsi="Times New Roman"/>
          <w:i w:val="0"/>
          <w:sz w:val="22"/>
          <w:szCs w:val="22"/>
        </w:rPr>
        <w:fldChar w:fldCharType="separate"/>
      </w:r>
      <w:r w:rsidR="008E31EC">
        <w:rPr>
          <w:rFonts w:ascii="Times New Roman" w:hAnsi="Times New Roman"/>
          <w:i w:val="0"/>
          <w:sz w:val="22"/>
          <w:szCs w:val="22"/>
        </w:rPr>
        <w:t xml:space="preserve"> </w:t>
      </w:r>
      <w:r w:rsidR="008E31EC">
        <w:rPr>
          <w:rFonts w:ascii="Times New Roman" w:hAnsi="Times New Roman"/>
          <w:i w:val="0"/>
          <w:sz w:val="22"/>
          <w:szCs w:val="22"/>
        </w:rPr>
        <w:fldChar w:fldCharType="end"/>
      </w:r>
    </w:p>
    <w:p w14:paraId="34478D7F" w14:textId="77777777" w:rsidR="003A00C6" w:rsidRPr="0068506F" w:rsidRDefault="003A00C6" w:rsidP="003A00C6">
      <w:pPr>
        <w:jc w:val="both"/>
        <w:rPr>
          <w:sz w:val="22"/>
          <w:szCs w:val="22"/>
        </w:rPr>
      </w:pPr>
    </w:p>
    <w:p w14:paraId="380C1DF9" w14:textId="77777777" w:rsidR="003A00C6" w:rsidRPr="0068506F" w:rsidRDefault="003A00C6" w:rsidP="003A00C6">
      <w:pPr>
        <w:pStyle w:val="Pagrindinistekstas"/>
        <w:spacing w:after="0"/>
        <w:rPr>
          <w:sz w:val="22"/>
          <w:szCs w:val="22"/>
        </w:rPr>
      </w:pPr>
      <w:proofErr w:type="spellStart"/>
      <w:r w:rsidRPr="0068506F">
        <w:rPr>
          <w:sz w:val="22"/>
          <w:szCs w:val="22"/>
        </w:rPr>
        <w:lastRenderedPageBreak/>
        <w:t>Furozemidas</w:t>
      </w:r>
      <w:proofErr w:type="spellEnd"/>
      <w:r w:rsidRPr="0068506F">
        <w:rPr>
          <w:sz w:val="22"/>
          <w:szCs w:val="22"/>
        </w:rPr>
        <w:t xml:space="preserve"> greitai absorbuojamas virškinimo trakte. Išgėrus 40 mg tabletę, didžiausia </w:t>
      </w:r>
      <w:proofErr w:type="spellStart"/>
      <w:r w:rsidRPr="0068506F">
        <w:rPr>
          <w:sz w:val="22"/>
          <w:szCs w:val="22"/>
        </w:rPr>
        <w:t>furozemido</w:t>
      </w:r>
      <w:proofErr w:type="spellEnd"/>
      <w:r w:rsidRPr="0068506F">
        <w:rPr>
          <w:sz w:val="22"/>
          <w:szCs w:val="22"/>
        </w:rPr>
        <w:t xml:space="preserve"> koncentracija plazmoje susidaro po 1</w:t>
      </w:r>
      <w:r w:rsidRPr="0068506F">
        <w:rPr>
          <w:sz w:val="22"/>
          <w:szCs w:val="22"/>
        </w:rPr>
        <w:noBreakHyphen/>
        <w:t>1,5 val. Šio vaist</w:t>
      </w:r>
      <w:r>
        <w:rPr>
          <w:sz w:val="22"/>
          <w:szCs w:val="22"/>
        </w:rPr>
        <w:t>ini</w:t>
      </w:r>
      <w:r w:rsidRPr="0068506F">
        <w:rPr>
          <w:sz w:val="22"/>
          <w:szCs w:val="22"/>
        </w:rPr>
        <w:t>o</w:t>
      </w:r>
      <w:r>
        <w:rPr>
          <w:sz w:val="22"/>
          <w:szCs w:val="22"/>
        </w:rPr>
        <w:t xml:space="preserve"> preparato</w:t>
      </w:r>
      <w:r w:rsidRPr="0068506F">
        <w:rPr>
          <w:sz w:val="22"/>
          <w:szCs w:val="22"/>
        </w:rPr>
        <w:t xml:space="preserve"> absorbcija to paties ir skirtingų asmenų virškinimo trakte labai įvairuoja.</w:t>
      </w:r>
    </w:p>
    <w:p w14:paraId="43E6B552" w14:textId="77777777" w:rsidR="003A00C6" w:rsidRPr="0068506F" w:rsidRDefault="003A00C6" w:rsidP="003A00C6">
      <w:pPr>
        <w:pStyle w:val="Pagrindinistekstas"/>
        <w:spacing w:after="0"/>
        <w:rPr>
          <w:sz w:val="22"/>
          <w:szCs w:val="22"/>
        </w:rPr>
      </w:pPr>
    </w:p>
    <w:p w14:paraId="04C6D8CB" w14:textId="77777777" w:rsidR="003A00C6" w:rsidRPr="0068506F" w:rsidRDefault="003A00C6" w:rsidP="003A00C6">
      <w:pPr>
        <w:pStyle w:val="Pagrindinistekstas"/>
        <w:spacing w:after="0"/>
        <w:rPr>
          <w:sz w:val="22"/>
          <w:szCs w:val="22"/>
        </w:rPr>
      </w:pPr>
      <w:proofErr w:type="spellStart"/>
      <w:r w:rsidRPr="0068506F">
        <w:rPr>
          <w:sz w:val="22"/>
          <w:szCs w:val="22"/>
        </w:rPr>
        <w:t>Furozemido</w:t>
      </w:r>
      <w:proofErr w:type="spellEnd"/>
      <w:r w:rsidRPr="0068506F">
        <w:rPr>
          <w:sz w:val="22"/>
          <w:szCs w:val="22"/>
        </w:rPr>
        <w:t xml:space="preserve"> biologinis prieinamumas iš paprastų tablečių yra 50</w:t>
      </w:r>
      <w:r w:rsidRPr="0068506F">
        <w:rPr>
          <w:sz w:val="22"/>
          <w:szCs w:val="22"/>
        </w:rPr>
        <w:noBreakHyphen/>
        <w:t>70 </w:t>
      </w:r>
      <w:r>
        <w:rPr>
          <w:sz w:val="22"/>
          <w:szCs w:val="22"/>
        </w:rPr>
        <w:t>proc.</w:t>
      </w:r>
      <w:r w:rsidRPr="0068506F">
        <w:rPr>
          <w:sz w:val="22"/>
          <w:szCs w:val="22"/>
        </w:rPr>
        <w:t xml:space="preserve">, iš </w:t>
      </w:r>
      <w:proofErr w:type="spellStart"/>
      <w:r w:rsidRPr="0068506F">
        <w:rPr>
          <w:sz w:val="22"/>
          <w:szCs w:val="22"/>
        </w:rPr>
        <w:t>Lasix</w:t>
      </w:r>
      <w:proofErr w:type="spellEnd"/>
      <w:r w:rsidRPr="0068506F">
        <w:rPr>
          <w:sz w:val="22"/>
          <w:szCs w:val="22"/>
        </w:rPr>
        <w:t xml:space="preserve"> </w:t>
      </w:r>
      <w:proofErr w:type="spellStart"/>
      <w:r w:rsidRPr="0068506F">
        <w:rPr>
          <w:sz w:val="22"/>
          <w:szCs w:val="22"/>
        </w:rPr>
        <w:t>Retard</w:t>
      </w:r>
      <w:proofErr w:type="spellEnd"/>
      <w:r w:rsidRPr="0068506F">
        <w:rPr>
          <w:sz w:val="22"/>
          <w:szCs w:val="22"/>
        </w:rPr>
        <w:t xml:space="preserve"> pailginto atpalaidavimo kietųjų kapsulių – maždaug dvigubai mažesnis.</w:t>
      </w:r>
    </w:p>
    <w:p w14:paraId="5B779A98" w14:textId="77777777" w:rsidR="003A00C6" w:rsidRPr="0068506F" w:rsidRDefault="003A00C6" w:rsidP="003A00C6">
      <w:pPr>
        <w:pStyle w:val="Pagrindinistekstas"/>
        <w:spacing w:after="0"/>
        <w:rPr>
          <w:sz w:val="22"/>
          <w:szCs w:val="22"/>
        </w:rPr>
      </w:pPr>
    </w:p>
    <w:p w14:paraId="16729190" w14:textId="77777777" w:rsidR="003A00C6" w:rsidRPr="0068506F" w:rsidRDefault="003A00C6" w:rsidP="003A00C6">
      <w:pPr>
        <w:pStyle w:val="Pagrindinistekstas"/>
        <w:spacing w:after="0"/>
        <w:rPr>
          <w:sz w:val="22"/>
          <w:szCs w:val="22"/>
        </w:rPr>
      </w:pPr>
      <w:r w:rsidRPr="0068506F">
        <w:rPr>
          <w:sz w:val="22"/>
          <w:szCs w:val="22"/>
        </w:rPr>
        <w:t xml:space="preserve">Įtakos </w:t>
      </w:r>
      <w:proofErr w:type="spellStart"/>
      <w:r w:rsidRPr="0068506F">
        <w:rPr>
          <w:sz w:val="22"/>
          <w:szCs w:val="22"/>
        </w:rPr>
        <w:t>furozemido</w:t>
      </w:r>
      <w:proofErr w:type="spellEnd"/>
      <w:r w:rsidRPr="0068506F">
        <w:rPr>
          <w:sz w:val="22"/>
          <w:szCs w:val="22"/>
        </w:rPr>
        <w:t xml:space="preserve"> biologiniam prieinamumui pacientų organizme turi įvairūs veiksniai, įskaitant sergamas ligas. Jis gali sumažėti net 30 </w:t>
      </w:r>
      <w:r>
        <w:rPr>
          <w:sz w:val="22"/>
          <w:szCs w:val="22"/>
        </w:rPr>
        <w:t>proc.</w:t>
      </w:r>
      <w:r w:rsidRPr="0068506F">
        <w:rPr>
          <w:sz w:val="22"/>
          <w:szCs w:val="22"/>
        </w:rPr>
        <w:t xml:space="preserve">, pvz., sergant </w:t>
      </w:r>
      <w:proofErr w:type="spellStart"/>
      <w:r w:rsidRPr="0068506F">
        <w:rPr>
          <w:sz w:val="22"/>
          <w:szCs w:val="22"/>
        </w:rPr>
        <w:t>nefroziniu</w:t>
      </w:r>
      <w:proofErr w:type="spellEnd"/>
      <w:r w:rsidRPr="0068506F">
        <w:rPr>
          <w:sz w:val="22"/>
          <w:szCs w:val="22"/>
        </w:rPr>
        <w:t xml:space="preserve"> sindromu.</w:t>
      </w:r>
    </w:p>
    <w:p w14:paraId="4446FAB5" w14:textId="77777777" w:rsidR="003A00C6" w:rsidRPr="0068506F" w:rsidRDefault="003A00C6" w:rsidP="003A00C6">
      <w:pPr>
        <w:pStyle w:val="Pagrindinistekstas"/>
        <w:spacing w:after="0"/>
        <w:rPr>
          <w:sz w:val="22"/>
          <w:szCs w:val="22"/>
        </w:rPr>
      </w:pPr>
      <w:r w:rsidRPr="0068506F">
        <w:rPr>
          <w:sz w:val="22"/>
          <w:szCs w:val="22"/>
        </w:rPr>
        <w:t xml:space="preserve">Iš pailginto atpalaidavimo kietųjų kapsulių </w:t>
      </w:r>
      <w:proofErr w:type="spellStart"/>
      <w:r w:rsidRPr="0068506F">
        <w:rPr>
          <w:sz w:val="22"/>
          <w:szCs w:val="22"/>
        </w:rPr>
        <w:t>furozemidas</w:t>
      </w:r>
      <w:proofErr w:type="spellEnd"/>
      <w:r w:rsidRPr="0068506F">
        <w:rPr>
          <w:sz w:val="22"/>
          <w:szCs w:val="22"/>
        </w:rPr>
        <w:t xml:space="preserve"> atsipalaiduoja palaipsniui ir nepertraukiamai, todėl (palyginus su paprastomis tabletėmis) absorbcijos fazė būna ilgesnė, didžiausia koncentracija plazmoje – mažesnė, diurezė – tolygesnė. Nevalgius išgertas </w:t>
      </w:r>
      <w:proofErr w:type="spellStart"/>
      <w:r w:rsidRPr="0068506F">
        <w:rPr>
          <w:sz w:val="22"/>
          <w:szCs w:val="22"/>
        </w:rPr>
        <w:t>Lasix</w:t>
      </w:r>
      <w:proofErr w:type="spellEnd"/>
      <w:r w:rsidRPr="0068506F">
        <w:rPr>
          <w:sz w:val="22"/>
          <w:szCs w:val="22"/>
        </w:rPr>
        <w:t xml:space="preserve"> </w:t>
      </w:r>
      <w:proofErr w:type="spellStart"/>
      <w:r w:rsidRPr="0068506F">
        <w:rPr>
          <w:sz w:val="22"/>
          <w:szCs w:val="22"/>
        </w:rPr>
        <w:t>Retard</w:t>
      </w:r>
      <w:proofErr w:type="spellEnd"/>
      <w:r w:rsidRPr="0068506F">
        <w:rPr>
          <w:sz w:val="22"/>
          <w:szCs w:val="22"/>
        </w:rPr>
        <w:t xml:space="preserve"> pradeda veikti maždaug po 45 min., išgertas valgio metu – po 2</w:t>
      </w:r>
      <w:r w:rsidRPr="0068506F">
        <w:rPr>
          <w:sz w:val="22"/>
          <w:szCs w:val="22"/>
        </w:rPr>
        <w:noBreakHyphen/>
        <w:t>3 val. Veikimo trukmė – apie 10</w:t>
      </w:r>
      <w:r w:rsidRPr="0068506F">
        <w:rPr>
          <w:sz w:val="22"/>
          <w:szCs w:val="22"/>
        </w:rPr>
        <w:noBreakHyphen/>
        <w:t>12 val.</w:t>
      </w:r>
    </w:p>
    <w:p w14:paraId="720CD0D6" w14:textId="77777777" w:rsidR="003A00C6" w:rsidRPr="0068506F" w:rsidRDefault="003A00C6" w:rsidP="003A00C6">
      <w:pPr>
        <w:pStyle w:val="Pagrindinistekstas"/>
        <w:spacing w:after="0"/>
        <w:rPr>
          <w:sz w:val="22"/>
          <w:szCs w:val="22"/>
        </w:rPr>
      </w:pPr>
    </w:p>
    <w:p w14:paraId="70B48ED6" w14:textId="77777777" w:rsidR="003A00C6" w:rsidRPr="0068506F" w:rsidRDefault="003A00C6" w:rsidP="003A00C6">
      <w:pPr>
        <w:pStyle w:val="Pagrindinistekstas"/>
        <w:spacing w:after="0"/>
        <w:rPr>
          <w:sz w:val="22"/>
          <w:szCs w:val="22"/>
        </w:rPr>
      </w:pPr>
      <w:r w:rsidRPr="0068506F">
        <w:rPr>
          <w:sz w:val="22"/>
          <w:szCs w:val="22"/>
        </w:rPr>
        <w:t xml:space="preserve">Ar maistas turės įtakos </w:t>
      </w:r>
      <w:proofErr w:type="spellStart"/>
      <w:r w:rsidRPr="0068506F">
        <w:rPr>
          <w:sz w:val="22"/>
          <w:szCs w:val="22"/>
        </w:rPr>
        <w:t>furozemido</w:t>
      </w:r>
      <w:proofErr w:type="spellEnd"/>
      <w:r w:rsidRPr="0068506F">
        <w:rPr>
          <w:sz w:val="22"/>
          <w:szCs w:val="22"/>
        </w:rPr>
        <w:t xml:space="preserve"> absorbcijai (ir, jei turės, tai kiek), priklauso nuo farmacinės jo formos.</w:t>
      </w:r>
    </w:p>
    <w:p w14:paraId="59D89390" w14:textId="77777777" w:rsidR="003A00C6" w:rsidRPr="0068506F" w:rsidRDefault="003A00C6" w:rsidP="003A00C6">
      <w:pPr>
        <w:pStyle w:val="Pagrindinistekstas"/>
        <w:spacing w:after="0"/>
        <w:rPr>
          <w:sz w:val="22"/>
          <w:szCs w:val="22"/>
        </w:rPr>
      </w:pPr>
    </w:p>
    <w:p w14:paraId="64A1E3D6" w14:textId="77777777" w:rsidR="003A00C6" w:rsidRPr="0068506F" w:rsidRDefault="003A00C6" w:rsidP="003A00C6">
      <w:pPr>
        <w:pStyle w:val="Pagrindinistekstas"/>
        <w:spacing w:after="0"/>
        <w:rPr>
          <w:sz w:val="22"/>
          <w:szCs w:val="22"/>
        </w:rPr>
      </w:pPr>
      <w:proofErr w:type="spellStart"/>
      <w:r w:rsidRPr="0068506F">
        <w:rPr>
          <w:sz w:val="22"/>
          <w:szCs w:val="22"/>
        </w:rPr>
        <w:t>Furozemido</w:t>
      </w:r>
      <w:proofErr w:type="spellEnd"/>
      <w:r w:rsidRPr="0068506F">
        <w:rPr>
          <w:sz w:val="22"/>
          <w:szCs w:val="22"/>
        </w:rPr>
        <w:t xml:space="preserve"> pasiskirstymo tūris yra 0,1</w:t>
      </w:r>
      <w:r w:rsidRPr="0068506F">
        <w:rPr>
          <w:sz w:val="22"/>
          <w:szCs w:val="22"/>
        </w:rPr>
        <w:noBreakHyphen/>
        <w:t>0,2 l/kg, tačiau gali padidėti dėl sergamų ligų.</w:t>
      </w:r>
    </w:p>
    <w:p w14:paraId="31AE717E" w14:textId="77777777" w:rsidR="003A00C6" w:rsidRPr="0068506F" w:rsidRDefault="003A00C6" w:rsidP="003A00C6">
      <w:pPr>
        <w:pStyle w:val="Pagrindinistekstas"/>
        <w:spacing w:after="0"/>
        <w:rPr>
          <w:sz w:val="22"/>
          <w:szCs w:val="22"/>
        </w:rPr>
      </w:pPr>
    </w:p>
    <w:p w14:paraId="0C44C612" w14:textId="77777777" w:rsidR="003A00C6" w:rsidRPr="0068506F" w:rsidRDefault="003A00C6" w:rsidP="003A00C6">
      <w:pPr>
        <w:pStyle w:val="Pagrindinistekstas"/>
        <w:spacing w:after="0"/>
        <w:rPr>
          <w:sz w:val="22"/>
          <w:szCs w:val="22"/>
        </w:rPr>
      </w:pPr>
      <w:r w:rsidRPr="0068506F">
        <w:rPr>
          <w:sz w:val="22"/>
          <w:szCs w:val="22"/>
        </w:rPr>
        <w:t>Daugiau kaip 98 </w:t>
      </w:r>
      <w:r>
        <w:rPr>
          <w:sz w:val="22"/>
          <w:szCs w:val="22"/>
        </w:rPr>
        <w:t>proc.</w:t>
      </w:r>
      <w:r w:rsidRPr="0068506F">
        <w:rPr>
          <w:sz w:val="22"/>
          <w:szCs w:val="22"/>
        </w:rPr>
        <w:t xml:space="preserve"> </w:t>
      </w:r>
      <w:proofErr w:type="spellStart"/>
      <w:r w:rsidRPr="0068506F">
        <w:rPr>
          <w:sz w:val="22"/>
          <w:szCs w:val="22"/>
        </w:rPr>
        <w:t>furozemido</w:t>
      </w:r>
      <w:proofErr w:type="spellEnd"/>
      <w:r w:rsidRPr="0068506F">
        <w:rPr>
          <w:sz w:val="22"/>
          <w:szCs w:val="22"/>
        </w:rPr>
        <w:t xml:space="preserve"> prisijungia prie plazmos baltymų, daugiausiai </w:t>
      </w:r>
      <w:proofErr w:type="spellStart"/>
      <w:r w:rsidRPr="0068506F">
        <w:rPr>
          <w:sz w:val="22"/>
          <w:szCs w:val="22"/>
        </w:rPr>
        <w:t>albumino</w:t>
      </w:r>
      <w:proofErr w:type="spellEnd"/>
      <w:r w:rsidRPr="0068506F">
        <w:rPr>
          <w:sz w:val="22"/>
          <w:szCs w:val="22"/>
        </w:rPr>
        <w:t xml:space="preserve">. Daugiausiai </w:t>
      </w:r>
      <w:r>
        <w:rPr>
          <w:sz w:val="22"/>
          <w:szCs w:val="22"/>
        </w:rPr>
        <w:t>jo</w:t>
      </w:r>
      <w:r w:rsidRPr="0068506F">
        <w:rPr>
          <w:sz w:val="22"/>
          <w:szCs w:val="22"/>
        </w:rPr>
        <w:t xml:space="preserve"> išsiskiria su šlapimu nepakitusio, ypač vykstant sekrecijai į proksimalinius kanalėlius. Tokiu būdu išsiskiria 60</w:t>
      </w:r>
      <w:r w:rsidRPr="0068506F">
        <w:rPr>
          <w:sz w:val="22"/>
          <w:szCs w:val="22"/>
        </w:rPr>
        <w:noBreakHyphen/>
        <w:t>70 </w:t>
      </w:r>
      <w:r>
        <w:rPr>
          <w:sz w:val="22"/>
          <w:szCs w:val="22"/>
        </w:rPr>
        <w:t>proc.</w:t>
      </w:r>
      <w:r w:rsidRPr="0068506F">
        <w:rPr>
          <w:sz w:val="22"/>
          <w:szCs w:val="22"/>
        </w:rPr>
        <w:t xml:space="preserve"> į veną pavartotos </w:t>
      </w:r>
      <w:proofErr w:type="spellStart"/>
      <w:r w:rsidRPr="0068506F">
        <w:rPr>
          <w:sz w:val="22"/>
          <w:szCs w:val="22"/>
        </w:rPr>
        <w:t>furozemido</w:t>
      </w:r>
      <w:proofErr w:type="spellEnd"/>
      <w:r w:rsidRPr="0068506F">
        <w:rPr>
          <w:sz w:val="22"/>
          <w:szCs w:val="22"/>
        </w:rPr>
        <w:t xml:space="preserve"> dozės. 10</w:t>
      </w:r>
      <w:r w:rsidRPr="0068506F">
        <w:rPr>
          <w:sz w:val="22"/>
          <w:szCs w:val="22"/>
        </w:rPr>
        <w:noBreakHyphen/>
        <w:t>20 </w:t>
      </w:r>
      <w:r>
        <w:rPr>
          <w:sz w:val="22"/>
          <w:szCs w:val="22"/>
        </w:rPr>
        <w:t>proc.</w:t>
      </w:r>
      <w:r w:rsidRPr="0068506F">
        <w:rPr>
          <w:sz w:val="22"/>
          <w:szCs w:val="22"/>
        </w:rPr>
        <w:t xml:space="preserve"> šlapime randamo vaist</w:t>
      </w:r>
      <w:r>
        <w:rPr>
          <w:sz w:val="22"/>
          <w:szCs w:val="22"/>
        </w:rPr>
        <w:t>ini</w:t>
      </w:r>
      <w:r w:rsidRPr="0068506F">
        <w:rPr>
          <w:sz w:val="22"/>
          <w:szCs w:val="22"/>
        </w:rPr>
        <w:t>o</w:t>
      </w:r>
      <w:r>
        <w:rPr>
          <w:sz w:val="22"/>
          <w:szCs w:val="22"/>
        </w:rPr>
        <w:t xml:space="preserve"> preparato</w:t>
      </w:r>
      <w:r w:rsidRPr="0068506F">
        <w:rPr>
          <w:sz w:val="22"/>
          <w:szCs w:val="22"/>
        </w:rPr>
        <w:t xml:space="preserve"> sudaro </w:t>
      </w:r>
      <w:proofErr w:type="spellStart"/>
      <w:r w:rsidRPr="0068506F">
        <w:rPr>
          <w:sz w:val="22"/>
          <w:szCs w:val="22"/>
        </w:rPr>
        <w:t>furozemido</w:t>
      </w:r>
      <w:proofErr w:type="spellEnd"/>
      <w:r w:rsidRPr="0068506F">
        <w:rPr>
          <w:sz w:val="22"/>
          <w:szCs w:val="22"/>
        </w:rPr>
        <w:t xml:space="preserve"> metabolitas – </w:t>
      </w:r>
      <w:proofErr w:type="spellStart"/>
      <w:r w:rsidRPr="0068506F">
        <w:rPr>
          <w:sz w:val="22"/>
          <w:szCs w:val="22"/>
        </w:rPr>
        <w:t>gliukuronidas</w:t>
      </w:r>
      <w:proofErr w:type="spellEnd"/>
      <w:r w:rsidRPr="0068506F">
        <w:rPr>
          <w:sz w:val="22"/>
          <w:szCs w:val="22"/>
        </w:rPr>
        <w:t>. Likusioji dozės dalis patenka į išmatas (tikriausiai sekrecijos į tulžį būdu).</w:t>
      </w:r>
    </w:p>
    <w:p w14:paraId="456F451B" w14:textId="77777777" w:rsidR="003A00C6" w:rsidRPr="0068506F" w:rsidRDefault="003A00C6" w:rsidP="003A00C6">
      <w:pPr>
        <w:pStyle w:val="Pagrindinistekstas"/>
        <w:spacing w:after="0"/>
        <w:rPr>
          <w:sz w:val="22"/>
          <w:szCs w:val="22"/>
        </w:rPr>
      </w:pPr>
    </w:p>
    <w:p w14:paraId="58BAE8DC" w14:textId="77777777" w:rsidR="003A00C6" w:rsidRPr="0068506F" w:rsidRDefault="003A00C6" w:rsidP="003A00C6">
      <w:pPr>
        <w:pStyle w:val="Pagrindinistekstas"/>
        <w:spacing w:after="0"/>
        <w:rPr>
          <w:sz w:val="22"/>
          <w:szCs w:val="22"/>
        </w:rPr>
      </w:pPr>
      <w:r w:rsidRPr="0068506F">
        <w:rPr>
          <w:sz w:val="22"/>
          <w:szCs w:val="22"/>
        </w:rPr>
        <w:t xml:space="preserve">Į veną suleisto </w:t>
      </w:r>
      <w:proofErr w:type="spellStart"/>
      <w:r w:rsidRPr="0068506F">
        <w:rPr>
          <w:sz w:val="22"/>
          <w:szCs w:val="22"/>
        </w:rPr>
        <w:t>furozemido</w:t>
      </w:r>
      <w:proofErr w:type="spellEnd"/>
      <w:r w:rsidRPr="0068506F">
        <w:rPr>
          <w:sz w:val="22"/>
          <w:szCs w:val="22"/>
        </w:rPr>
        <w:t xml:space="preserve"> galutinės pusinės eliminacijos laikas – 1</w:t>
      </w:r>
      <w:r w:rsidRPr="0068506F">
        <w:rPr>
          <w:sz w:val="22"/>
          <w:szCs w:val="22"/>
        </w:rPr>
        <w:noBreakHyphen/>
        <w:t>1,5 val. Šio vaist</w:t>
      </w:r>
      <w:r>
        <w:rPr>
          <w:sz w:val="22"/>
          <w:szCs w:val="22"/>
        </w:rPr>
        <w:t>ini</w:t>
      </w:r>
      <w:r w:rsidRPr="0068506F">
        <w:rPr>
          <w:sz w:val="22"/>
          <w:szCs w:val="22"/>
        </w:rPr>
        <w:t>o</w:t>
      </w:r>
      <w:r>
        <w:rPr>
          <w:sz w:val="22"/>
          <w:szCs w:val="22"/>
        </w:rPr>
        <w:t xml:space="preserve"> preparato</w:t>
      </w:r>
      <w:r w:rsidRPr="0068506F">
        <w:rPr>
          <w:sz w:val="22"/>
          <w:szCs w:val="22"/>
        </w:rPr>
        <w:t xml:space="preserve"> išsiskiria su motinos pienu. Jis prasiskverbia per placentos barjerą ir lėtai patenka į vaisių. Vaisiaus ir naujagimio plazmoje randama tokia pati </w:t>
      </w:r>
      <w:proofErr w:type="spellStart"/>
      <w:r w:rsidRPr="0068506F">
        <w:rPr>
          <w:sz w:val="22"/>
          <w:szCs w:val="22"/>
        </w:rPr>
        <w:t>furozemido</w:t>
      </w:r>
      <w:proofErr w:type="spellEnd"/>
      <w:r w:rsidRPr="0068506F">
        <w:rPr>
          <w:sz w:val="22"/>
          <w:szCs w:val="22"/>
        </w:rPr>
        <w:t xml:space="preserve"> koncentracija kaip motinos.</w:t>
      </w:r>
    </w:p>
    <w:p w14:paraId="158427C7" w14:textId="77777777" w:rsidR="003A00C6" w:rsidRPr="0068506F" w:rsidRDefault="003A00C6" w:rsidP="003A00C6">
      <w:pPr>
        <w:pStyle w:val="Pagrindinistekstas"/>
        <w:spacing w:after="0"/>
        <w:rPr>
          <w:sz w:val="22"/>
          <w:szCs w:val="22"/>
        </w:rPr>
      </w:pPr>
    </w:p>
    <w:p w14:paraId="09F6A755" w14:textId="77777777" w:rsidR="003A00C6" w:rsidRPr="0068506F" w:rsidRDefault="003A00C6" w:rsidP="003A00C6">
      <w:pPr>
        <w:pStyle w:val="Pagrindinistekstas"/>
        <w:spacing w:after="0"/>
        <w:rPr>
          <w:bCs/>
          <w:i/>
          <w:iCs/>
          <w:sz w:val="22"/>
          <w:szCs w:val="22"/>
        </w:rPr>
      </w:pPr>
      <w:r w:rsidRPr="0068506F">
        <w:rPr>
          <w:bCs/>
          <w:i/>
          <w:iCs/>
          <w:sz w:val="22"/>
          <w:szCs w:val="22"/>
        </w:rPr>
        <w:t>Inkstų ligos</w:t>
      </w:r>
    </w:p>
    <w:p w14:paraId="567E1788" w14:textId="77777777" w:rsidR="003A00C6" w:rsidRPr="0068506F" w:rsidRDefault="003A00C6" w:rsidP="003A00C6">
      <w:pPr>
        <w:pStyle w:val="Pagrindinistekstas"/>
        <w:spacing w:after="0"/>
        <w:rPr>
          <w:sz w:val="22"/>
          <w:szCs w:val="22"/>
        </w:rPr>
      </w:pPr>
      <w:r w:rsidRPr="0068506F">
        <w:rPr>
          <w:sz w:val="22"/>
          <w:szCs w:val="22"/>
        </w:rPr>
        <w:t xml:space="preserve">Galutinės stadijos inkstų nepakankamumas neturi įtakos </w:t>
      </w:r>
      <w:proofErr w:type="spellStart"/>
      <w:r w:rsidRPr="0068506F">
        <w:rPr>
          <w:sz w:val="22"/>
          <w:szCs w:val="22"/>
        </w:rPr>
        <w:t>furozemido</w:t>
      </w:r>
      <w:proofErr w:type="spellEnd"/>
      <w:r w:rsidRPr="0068506F">
        <w:rPr>
          <w:sz w:val="22"/>
          <w:szCs w:val="22"/>
        </w:rPr>
        <w:t xml:space="preserve"> biologiniam prieinamumui, kai vartojamos 500 mg tabletės. Sergant inkstų nepakankamumu, </w:t>
      </w:r>
      <w:proofErr w:type="spellStart"/>
      <w:r w:rsidRPr="0068506F">
        <w:rPr>
          <w:sz w:val="22"/>
          <w:szCs w:val="22"/>
        </w:rPr>
        <w:t>furozemido</w:t>
      </w:r>
      <w:proofErr w:type="spellEnd"/>
      <w:r w:rsidRPr="0068506F">
        <w:rPr>
          <w:sz w:val="22"/>
          <w:szCs w:val="22"/>
        </w:rPr>
        <w:t xml:space="preserve"> eliminacija sulėtėja. Kai inkstų nepakankamumas yra sunkus, galutinės pusinės eliminacijos laikas gali būti net 24 val.</w:t>
      </w:r>
    </w:p>
    <w:p w14:paraId="3E59AA54" w14:textId="77777777" w:rsidR="003A00C6" w:rsidRPr="0068506F" w:rsidRDefault="003A00C6" w:rsidP="003A00C6">
      <w:pPr>
        <w:pStyle w:val="Pagrindinistekstas"/>
        <w:spacing w:after="0"/>
        <w:rPr>
          <w:sz w:val="22"/>
          <w:szCs w:val="22"/>
        </w:rPr>
      </w:pPr>
    </w:p>
    <w:p w14:paraId="10E81DE7" w14:textId="77777777" w:rsidR="003A00C6" w:rsidRPr="0068506F" w:rsidRDefault="003A00C6" w:rsidP="003A00C6">
      <w:pPr>
        <w:pStyle w:val="Pagrindinistekstas"/>
        <w:spacing w:after="0"/>
        <w:rPr>
          <w:sz w:val="22"/>
          <w:szCs w:val="22"/>
        </w:rPr>
      </w:pPr>
      <w:r w:rsidRPr="0068506F">
        <w:rPr>
          <w:sz w:val="22"/>
          <w:szCs w:val="22"/>
        </w:rPr>
        <w:t xml:space="preserve">Sergant </w:t>
      </w:r>
      <w:proofErr w:type="spellStart"/>
      <w:r w:rsidRPr="0068506F">
        <w:rPr>
          <w:sz w:val="22"/>
          <w:szCs w:val="22"/>
        </w:rPr>
        <w:t>nefroziniu</w:t>
      </w:r>
      <w:proofErr w:type="spellEnd"/>
      <w:r w:rsidRPr="0068506F">
        <w:rPr>
          <w:sz w:val="22"/>
          <w:szCs w:val="22"/>
        </w:rPr>
        <w:t xml:space="preserve"> sindromu, dėl baltymų koncentracijos plazmoje sumažėjimo padidėja neprisijungusio (laisvo) </w:t>
      </w:r>
      <w:proofErr w:type="spellStart"/>
      <w:r w:rsidRPr="0068506F">
        <w:rPr>
          <w:sz w:val="22"/>
          <w:szCs w:val="22"/>
        </w:rPr>
        <w:t>furozemido</w:t>
      </w:r>
      <w:proofErr w:type="spellEnd"/>
      <w:r w:rsidRPr="0068506F">
        <w:rPr>
          <w:sz w:val="22"/>
          <w:szCs w:val="22"/>
        </w:rPr>
        <w:t xml:space="preserve"> dalis. Kita vertus, dėl šios ligos </w:t>
      </w:r>
      <w:proofErr w:type="spellStart"/>
      <w:r w:rsidRPr="0068506F">
        <w:rPr>
          <w:sz w:val="22"/>
          <w:szCs w:val="22"/>
        </w:rPr>
        <w:t>furozemido</w:t>
      </w:r>
      <w:proofErr w:type="spellEnd"/>
      <w:r w:rsidRPr="0068506F">
        <w:rPr>
          <w:sz w:val="22"/>
          <w:szCs w:val="22"/>
        </w:rPr>
        <w:t xml:space="preserve"> veiksmingumas mažėja, kadangi mažiau jo </w:t>
      </w:r>
      <w:proofErr w:type="spellStart"/>
      <w:r w:rsidRPr="0068506F">
        <w:rPr>
          <w:sz w:val="22"/>
          <w:szCs w:val="22"/>
        </w:rPr>
        <w:t>sekretuojama</w:t>
      </w:r>
      <w:proofErr w:type="spellEnd"/>
      <w:r w:rsidRPr="0068506F">
        <w:rPr>
          <w:sz w:val="22"/>
          <w:szCs w:val="22"/>
        </w:rPr>
        <w:t xml:space="preserve"> į inkstų kanalėlius ir kadangi vaist</w:t>
      </w:r>
      <w:r>
        <w:rPr>
          <w:sz w:val="22"/>
          <w:szCs w:val="22"/>
        </w:rPr>
        <w:t>inis preparat</w:t>
      </w:r>
      <w:r w:rsidRPr="0068506F">
        <w:rPr>
          <w:sz w:val="22"/>
          <w:szCs w:val="22"/>
        </w:rPr>
        <w:t xml:space="preserve">as prisijungia prie juose esančio </w:t>
      </w:r>
      <w:proofErr w:type="spellStart"/>
      <w:r w:rsidRPr="0068506F">
        <w:rPr>
          <w:sz w:val="22"/>
          <w:szCs w:val="22"/>
        </w:rPr>
        <w:t>albumino</w:t>
      </w:r>
      <w:proofErr w:type="spellEnd"/>
      <w:r w:rsidRPr="0068506F">
        <w:rPr>
          <w:sz w:val="22"/>
          <w:szCs w:val="22"/>
        </w:rPr>
        <w:t>.</w:t>
      </w:r>
    </w:p>
    <w:p w14:paraId="33CFE20A" w14:textId="77777777" w:rsidR="003A00C6" w:rsidRPr="0068506F" w:rsidRDefault="003A00C6" w:rsidP="003A00C6">
      <w:pPr>
        <w:pStyle w:val="Pagrindinistekstas"/>
        <w:spacing w:after="0"/>
        <w:rPr>
          <w:sz w:val="22"/>
          <w:szCs w:val="22"/>
        </w:rPr>
      </w:pPr>
    </w:p>
    <w:p w14:paraId="491F592C" w14:textId="77777777" w:rsidR="003A00C6" w:rsidRPr="0068506F" w:rsidRDefault="003A00C6" w:rsidP="003A00C6">
      <w:pPr>
        <w:pStyle w:val="Pagrindinistekstas"/>
        <w:spacing w:after="0"/>
        <w:rPr>
          <w:sz w:val="22"/>
          <w:szCs w:val="22"/>
        </w:rPr>
      </w:pPr>
      <w:r w:rsidRPr="0068506F">
        <w:rPr>
          <w:sz w:val="22"/>
          <w:szCs w:val="22"/>
        </w:rPr>
        <w:t xml:space="preserve">Atliekant hemodializę, </w:t>
      </w:r>
      <w:proofErr w:type="spellStart"/>
      <w:r w:rsidRPr="0068506F">
        <w:rPr>
          <w:sz w:val="22"/>
          <w:szCs w:val="22"/>
        </w:rPr>
        <w:t>peritoninę</w:t>
      </w:r>
      <w:proofErr w:type="spellEnd"/>
      <w:r w:rsidRPr="0068506F">
        <w:rPr>
          <w:sz w:val="22"/>
          <w:szCs w:val="22"/>
        </w:rPr>
        <w:t xml:space="preserve"> dializę ar nepertraukiamą ambulatorinę </w:t>
      </w:r>
      <w:proofErr w:type="spellStart"/>
      <w:r w:rsidRPr="0068506F">
        <w:rPr>
          <w:sz w:val="22"/>
          <w:szCs w:val="22"/>
        </w:rPr>
        <w:t>peritoninę</w:t>
      </w:r>
      <w:proofErr w:type="spellEnd"/>
      <w:r w:rsidRPr="0068506F">
        <w:rPr>
          <w:sz w:val="22"/>
          <w:szCs w:val="22"/>
        </w:rPr>
        <w:t xml:space="preserve"> dializę, </w:t>
      </w:r>
      <w:proofErr w:type="spellStart"/>
      <w:r w:rsidRPr="0068506F">
        <w:rPr>
          <w:sz w:val="22"/>
          <w:szCs w:val="22"/>
        </w:rPr>
        <w:t>furozemido</w:t>
      </w:r>
      <w:proofErr w:type="spellEnd"/>
      <w:r w:rsidRPr="0068506F">
        <w:rPr>
          <w:sz w:val="22"/>
          <w:szCs w:val="22"/>
        </w:rPr>
        <w:t xml:space="preserve"> pasišalina mažai.</w:t>
      </w:r>
    </w:p>
    <w:p w14:paraId="52ACC805" w14:textId="77777777" w:rsidR="003A00C6" w:rsidRPr="0068506F" w:rsidRDefault="003A00C6" w:rsidP="003A00C6">
      <w:pPr>
        <w:pStyle w:val="Pagrindinistekstas"/>
        <w:spacing w:after="0"/>
        <w:rPr>
          <w:sz w:val="22"/>
          <w:szCs w:val="22"/>
        </w:rPr>
      </w:pPr>
    </w:p>
    <w:p w14:paraId="49825C41" w14:textId="77777777" w:rsidR="003A00C6" w:rsidRPr="0068506F" w:rsidRDefault="003A00C6" w:rsidP="003A00C6">
      <w:pPr>
        <w:pStyle w:val="Pagrindinistekstas"/>
        <w:spacing w:after="0"/>
        <w:rPr>
          <w:bCs/>
          <w:i/>
          <w:iCs/>
          <w:sz w:val="22"/>
          <w:szCs w:val="22"/>
        </w:rPr>
      </w:pPr>
      <w:bookmarkStart w:id="3" w:name="_Ref2948204"/>
      <w:r w:rsidRPr="0068506F">
        <w:rPr>
          <w:bCs/>
          <w:i/>
          <w:iCs/>
          <w:sz w:val="22"/>
          <w:szCs w:val="22"/>
        </w:rPr>
        <w:t>Kepenų nepakankamumas</w:t>
      </w:r>
    </w:p>
    <w:p w14:paraId="291A0DCB" w14:textId="77777777" w:rsidR="003A00C6" w:rsidRPr="0068506F" w:rsidRDefault="003A00C6" w:rsidP="003A00C6">
      <w:pPr>
        <w:pStyle w:val="Pagrindinistekstas"/>
        <w:spacing w:after="0"/>
        <w:rPr>
          <w:sz w:val="22"/>
          <w:szCs w:val="22"/>
        </w:rPr>
      </w:pPr>
      <w:r w:rsidRPr="0068506F">
        <w:rPr>
          <w:sz w:val="22"/>
          <w:szCs w:val="22"/>
        </w:rPr>
        <w:t xml:space="preserve">Sergant kepenų nepakankamumu, </w:t>
      </w:r>
      <w:proofErr w:type="spellStart"/>
      <w:r w:rsidRPr="0068506F">
        <w:rPr>
          <w:sz w:val="22"/>
          <w:szCs w:val="22"/>
        </w:rPr>
        <w:t>furozemido</w:t>
      </w:r>
      <w:proofErr w:type="spellEnd"/>
      <w:r w:rsidRPr="0068506F">
        <w:rPr>
          <w:sz w:val="22"/>
          <w:szCs w:val="22"/>
        </w:rPr>
        <w:t xml:space="preserve"> pusinės eliminacijos laikas prailgėja 30</w:t>
      </w:r>
      <w:r w:rsidRPr="0068506F">
        <w:rPr>
          <w:sz w:val="22"/>
          <w:szCs w:val="22"/>
        </w:rPr>
        <w:noBreakHyphen/>
        <w:t>90 </w:t>
      </w:r>
      <w:r>
        <w:rPr>
          <w:sz w:val="22"/>
          <w:szCs w:val="22"/>
        </w:rPr>
        <w:t>proc.</w:t>
      </w:r>
      <w:r w:rsidRPr="0068506F">
        <w:rPr>
          <w:sz w:val="22"/>
          <w:szCs w:val="22"/>
        </w:rPr>
        <w:t xml:space="preserve">, daugiausiai dėl pasiskirstymo tūrio padidėjimo. Be to, visi </w:t>
      </w:r>
      <w:proofErr w:type="spellStart"/>
      <w:r w:rsidRPr="0068506F">
        <w:rPr>
          <w:sz w:val="22"/>
          <w:szCs w:val="22"/>
        </w:rPr>
        <w:t>furozemido</w:t>
      </w:r>
      <w:proofErr w:type="spellEnd"/>
      <w:r w:rsidRPr="0068506F">
        <w:rPr>
          <w:sz w:val="22"/>
          <w:szCs w:val="22"/>
        </w:rPr>
        <w:t xml:space="preserve"> </w:t>
      </w:r>
      <w:proofErr w:type="spellStart"/>
      <w:r w:rsidRPr="0068506F">
        <w:rPr>
          <w:sz w:val="22"/>
          <w:szCs w:val="22"/>
        </w:rPr>
        <w:t>farmakokinetikos</w:t>
      </w:r>
      <w:proofErr w:type="spellEnd"/>
      <w:r w:rsidRPr="0068506F">
        <w:rPr>
          <w:sz w:val="22"/>
          <w:szCs w:val="22"/>
        </w:rPr>
        <w:t xml:space="preserve"> parametrai šia liga sergančių pacientų organizme labai skiriasi.</w:t>
      </w:r>
    </w:p>
    <w:p w14:paraId="678FF8F7" w14:textId="77777777" w:rsidR="003A00C6" w:rsidRPr="0068506F" w:rsidRDefault="003A00C6" w:rsidP="003A00C6">
      <w:pPr>
        <w:pStyle w:val="Pagrindinistekstas"/>
        <w:spacing w:after="0"/>
        <w:rPr>
          <w:sz w:val="22"/>
          <w:szCs w:val="22"/>
        </w:rPr>
      </w:pPr>
    </w:p>
    <w:p w14:paraId="194EFBDE" w14:textId="77777777" w:rsidR="003A00C6" w:rsidRPr="0068506F" w:rsidRDefault="003A00C6" w:rsidP="003A00C6">
      <w:pPr>
        <w:pStyle w:val="Pagrindinistekstas"/>
        <w:spacing w:after="0"/>
        <w:rPr>
          <w:bCs/>
          <w:i/>
          <w:iCs/>
          <w:sz w:val="22"/>
          <w:szCs w:val="22"/>
        </w:rPr>
      </w:pPr>
      <w:proofErr w:type="spellStart"/>
      <w:r w:rsidRPr="0068506F">
        <w:rPr>
          <w:bCs/>
          <w:i/>
          <w:iCs/>
          <w:sz w:val="22"/>
          <w:szCs w:val="22"/>
        </w:rPr>
        <w:t>Stazinis</w:t>
      </w:r>
      <w:proofErr w:type="spellEnd"/>
      <w:r w:rsidRPr="0068506F">
        <w:rPr>
          <w:bCs/>
          <w:i/>
          <w:iCs/>
          <w:sz w:val="22"/>
          <w:szCs w:val="22"/>
        </w:rPr>
        <w:t xml:space="preserve"> širdies nepakankamumas, sunki hipertenzija, senyvas amžius</w:t>
      </w:r>
    </w:p>
    <w:p w14:paraId="062128DA" w14:textId="77777777" w:rsidR="003A00C6" w:rsidRPr="0068506F" w:rsidRDefault="003A00C6" w:rsidP="003A00C6">
      <w:pPr>
        <w:pStyle w:val="Pagrindinistekstas"/>
        <w:spacing w:after="0"/>
        <w:rPr>
          <w:sz w:val="22"/>
          <w:szCs w:val="22"/>
        </w:rPr>
      </w:pPr>
      <w:r w:rsidRPr="0068506F">
        <w:rPr>
          <w:sz w:val="22"/>
          <w:szCs w:val="22"/>
        </w:rPr>
        <w:t xml:space="preserve">Sergant </w:t>
      </w:r>
      <w:proofErr w:type="spellStart"/>
      <w:r w:rsidRPr="0068506F">
        <w:rPr>
          <w:sz w:val="22"/>
          <w:szCs w:val="22"/>
        </w:rPr>
        <w:t>staziniu</w:t>
      </w:r>
      <w:proofErr w:type="spellEnd"/>
      <w:r w:rsidRPr="0068506F">
        <w:rPr>
          <w:sz w:val="22"/>
          <w:szCs w:val="22"/>
        </w:rPr>
        <w:t xml:space="preserve"> širdies nepakankamumu arba sunkia hipertenzija, taip pat senyvame amžiuje inkstų funkcija būna silpnesnė, todėl </w:t>
      </w:r>
      <w:proofErr w:type="spellStart"/>
      <w:r w:rsidRPr="0068506F">
        <w:rPr>
          <w:sz w:val="22"/>
          <w:szCs w:val="22"/>
        </w:rPr>
        <w:t>furozemido</w:t>
      </w:r>
      <w:proofErr w:type="spellEnd"/>
      <w:r w:rsidRPr="0068506F">
        <w:rPr>
          <w:sz w:val="22"/>
          <w:szCs w:val="22"/>
        </w:rPr>
        <w:t xml:space="preserve"> eliminacija – lėtesnė.</w:t>
      </w:r>
    </w:p>
    <w:p w14:paraId="4128E553" w14:textId="77777777" w:rsidR="003A00C6" w:rsidRPr="0068506F" w:rsidRDefault="003A00C6" w:rsidP="003A00C6">
      <w:pPr>
        <w:pStyle w:val="Pagrindinistekstas"/>
        <w:spacing w:after="0"/>
        <w:rPr>
          <w:sz w:val="22"/>
          <w:szCs w:val="22"/>
        </w:rPr>
      </w:pPr>
    </w:p>
    <w:p w14:paraId="58F2687C" w14:textId="77777777" w:rsidR="003A00C6" w:rsidRPr="0068506F" w:rsidRDefault="003A00C6" w:rsidP="003A00C6">
      <w:pPr>
        <w:pStyle w:val="Pagrindinistekstas"/>
        <w:spacing w:after="0"/>
        <w:rPr>
          <w:bCs/>
          <w:i/>
          <w:iCs/>
          <w:sz w:val="22"/>
          <w:szCs w:val="22"/>
        </w:rPr>
      </w:pPr>
      <w:r w:rsidRPr="0068506F">
        <w:rPr>
          <w:bCs/>
          <w:i/>
          <w:iCs/>
          <w:sz w:val="22"/>
          <w:szCs w:val="22"/>
        </w:rPr>
        <w:t>Neišnešioti ir išnešioti kūdikiai</w:t>
      </w:r>
    </w:p>
    <w:p w14:paraId="669F33E3" w14:textId="77777777" w:rsidR="003A00C6" w:rsidRPr="0068506F" w:rsidRDefault="003A00C6" w:rsidP="003A00C6">
      <w:pPr>
        <w:pStyle w:val="Pagrindinistekstas"/>
        <w:spacing w:after="0"/>
        <w:rPr>
          <w:sz w:val="22"/>
          <w:szCs w:val="22"/>
        </w:rPr>
      </w:pPr>
      <w:r w:rsidRPr="0068506F">
        <w:rPr>
          <w:sz w:val="22"/>
          <w:szCs w:val="22"/>
        </w:rPr>
        <w:t xml:space="preserve">Kol inkstai nesubrendę, </w:t>
      </w:r>
      <w:proofErr w:type="spellStart"/>
      <w:r w:rsidRPr="0068506F">
        <w:rPr>
          <w:sz w:val="22"/>
          <w:szCs w:val="22"/>
        </w:rPr>
        <w:t>furozemido</w:t>
      </w:r>
      <w:proofErr w:type="spellEnd"/>
      <w:r w:rsidRPr="0068506F">
        <w:rPr>
          <w:sz w:val="22"/>
          <w:szCs w:val="22"/>
        </w:rPr>
        <w:t xml:space="preserve"> eliminacija vyksta lėčiau. Jeigu sumažėjusi </w:t>
      </w:r>
      <w:proofErr w:type="spellStart"/>
      <w:r w:rsidRPr="0068506F">
        <w:rPr>
          <w:sz w:val="22"/>
          <w:szCs w:val="22"/>
        </w:rPr>
        <w:t>konjugacijos</w:t>
      </w:r>
      <w:proofErr w:type="spellEnd"/>
      <w:r w:rsidRPr="0068506F">
        <w:rPr>
          <w:sz w:val="22"/>
          <w:szCs w:val="22"/>
        </w:rPr>
        <w:t xml:space="preserve"> su </w:t>
      </w:r>
      <w:proofErr w:type="spellStart"/>
      <w:r w:rsidRPr="0068506F">
        <w:rPr>
          <w:sz w:val="22"/>
          <w:szCs w:val="22"/>
        </w:rPr>
        <w:t>gliukurono</w:t>
      </w:r>
      <w:proofErr w:type="spellEnd"/>
      <w:r w:rsidRPr="0068506F">
        <w:rPr>
          <w:sz w:val="22"/>
          <w:szCs w:val="22"/>
        </w:rPr>
        <w:t xml:space="preserve"> rūgštimi geba, vaist</w:t>
      </w:r>
      <w:r>
        <w:rPr>
          <w:sz w:val="22"/>
          <w:szCs w:val="22"/>
        </w:rPr>
        <w:t>ini</w:t>
      </w:r>
      <w:r w:rsidRPr="0068506F">
        <w:rPr>
          <w:sz w:val="22"/>
          <w:szCs w:val="22"/>
        </w:rPr>
        <w:t>o</w:t>
      </w:r>
      <w:r>
        <w:rPr>
          <w:sz w:val="22"/>
          <w:szCs w:val="22"/>
        </w:rPr>
        <w:t xml:space="preserve"> preparato</w:t>
      </w:r>
      <w:r w:rsidRPr="0068506F">
        <w:rPr>
          <w:sz w:val="22"/>
          <w:szCs w:val="22"/>
        </w:rPr>
        <w:t xml:space="preserve"> metabolizmas taip pat būna lėtesnis. Nuo motinos pastojimo praėjus daugiau kaip 33 savaitėms, </w:t>
      </w:r>
      <w:proofErr w:type="spellStart"/>
      <w:r w:rsidRPr="0068506F">
        <w:rPr>
          <w:sz w:val="22"/>
          <w:szCs w:val="22"/>
        </w:rPr>
        <w:t>furozemido</w:t>
      </w:r>
      <w:proofErr w:type="spellEnd"/>
      <w:r w:rsidRPr="0068506F">
        <w:rPr>
          <w:sz w:val="22"/>
          <w:szCs w:val="22"/>
        </w:rPr>
        <w:t xml:space="preserve"> galutinės pusinės eliminacijos laikas kūdikio plazmoje neviršija 12 val. 2 mėn. ir vyresnių kūdikių kraujo plazmoje galutinis </w:t>
      </w:r>
      <w:proofErr w:type="spellStart"/>
      <w:r w:rsidRPr="0068506F">
        <w:rPr>
          <w:sz w:val="22"/>
          <w:szCs w:val="22"/>
        </w:rPr>
        <w:t>furozemido</w:t>
      </w:r>
      <w:proofErr w:type="spellEnd"/>
      <w:r w:rsidRPr="0068506F">
        <w:rPr>
          <w:sz w:val="22"/>
          <w:szCs w:val="22"/>
        </w:rPr>
        <w:t xml:space="preserve"> klirensas yra toks pats kaip suaugusiųjų.</w:t>
      </w:r>
    </w:p>
    <w:p w14:paraId="04967950" w14:textId="77777777" w:rsidR="003A00C6" w:rsidRPr="0068506F" w:rsidRDefault="003A00C6" w:rsidP="003A00C6">
      <w:pPr>
        <w:pStyle w:val="Pagrindinistekstas"/>
        <w:spacing w:after="0"/>
        <w:rPr>
          <w:sz w:val="22"/>
          <w:szCs w:val="22"/>
        </w:rPr>
      </w:pPr>
    </w:p>
    <w:p w14:paraId="1BB8B07B" w14:textId="7FEC8965" w:rsidR="003A00C6" w:rsidRPr="0068506F" w:rsidRDefault="003A00C6" w:rsidP="003A00C6">
      <w:pPr>
        <w:pStyle w:val="Antrat2"/>
        <w:numPr>
          <w:ilvl w:val="1"/>
          <w:numId w:val="3"/>
        </w:numPr>
        <w:tabs>
          <w:tab w:val="left" w:pos="567"/>
        </w:tabs>
        <w:spacing w:before="0" w:after="0"/>
        <w:rPr>
          <w:rFonts w:ascii="Times New Roman" w:hAnsi="Times New Roman"/>
          <w:i w:val="0"/>
          <w:sz w:val="22"/>
          <w:szCs w:val="22"/>
        </w:rPr>
      </w:pPr>
      <w:proofErr w:type="spellStart"/>
      <w:r w:rsidRPr="0068506F">
        <w:rPr>
          <w:rFonts w:ascii="Times New Roman" w:hAnsi="Times New Roman"/>
          <w:i w:val="0"/>
          <w:sz w:val="22"/>
          <w:szCs w:val="22"/>
        </w:rPr>
        <w:t>Ikiklinikinių</w:t>
      </w:r>
      <w:proofErr w:type="spellEnd"/>
      <w:r w:rsidRPr="0068506F">
        <w:rPr>
          <w:rFonts w:ascii="Times New Roman" w:hAnsi="Times New Roman"/>
          <w:i w:val="0"/>
          <w:sz w:val="22"/>
          <w:szCs w:val="22"/>
        </w:rPr>
        <w:t xml:space="preserve"> saugumo tyrimų duomenys</w:t>
      </w:r>
      <w:bookmarkEnd w:id="3"/>
      <w:r w:rsidR="008E31EC">
        <w:rPr>
          <w:rFonts w:ascii="Times New Roman" w:hAnsi="Times New Roman"/>
          <w:i w:val="0"/>
          <w:sz w:val="22"/>
          <w:szCs w:val="22"/>
        </w:rPr>
        <w:fldChar w:fldCharType="begin"/>
      </w:r>
      <w:r w:rsidR="008E31EC">
        <w:rPr>
          <w:rFonts w:ascii="Times New Roman" w:hAnsi="Times New Roman"/>
          <w:i w:val="0"/>
          <w:sz w:val="22"/>
          <w:szCs w:val="22"/>
        </w:rPr>
        <w:instrText xml:space="preserve"> DOCVARIABLE vault_nd_1306265e-8cc0-403c-ac47-d932f384ec47 \* MERGEFORMAT </w:instrText>
      </w:r>
      <w:r w:rsidR="008E31EC">
        <w:rPr>
          <w:rFonts w:ascii="Times New Roman" w:hAnsi="Times New Roman"/>
          <w:i w:val="0"/>
          <w:sz w:val="22"/>
          <w:szCs w:val="22"/>
        </w:rPr>
        <w:fldChar w:fldCharType="separate"/>
      </w:r>
      <w:r w:rsidR="008E31EC">
        <w:rPr>
          <w:rFonts w:ascii="Times New Roman" w:hAnsi="Times New Roman"/>
          <w:i w:val="0"/>
          <w:sz w:val="22"/>
          <w:szCs w:val="22"/>
        </w:rPr>
        <w:t xml:space="preserve"> </w:t>
      </w:r>
      <w:r w:rsidR="008E31EC">
        <w:rPr>
          <w:rFonts w:ascii="Times New Roman" w:hAnsi="Times New Roman"/>
          <w:i w:val="0"/>
          <w:sz w:val="22"/>
          <w:szCs w:val="22"/>
        </w:rPr>
        <w:fldChar w:fldCharType="end"/>
      </w:r>
    </w:p>
    <w:p w14:paraId="17571DED" w14:textId="77777777" w:rsidR="003A00C6" w:rsidRPr="0068506F" w:rsidRDefault="003A00C6" w:rsidP="003A00C6">
      <w:pPr>
        <w:jc w:val="both"/>
        <w:rPr>
          <w:sz w:val="22"/>
          <w:szCs w:val="22"/>
        </w:rPr>
      </w:pPr>
    </w:p>
    <w:p w14:paraId="0423CC44" w14:textId="77777777" w:rsidR="003A00C6" w:rsidRPr="0068506F" w:rsidRDefault="003A00C6" w:rsidP="003A00C6">
      <w:pPr>
        <w:pStyle w:val="Pagrindinistekstas"/>
        <w:spacing w:after="0"/>
        <w:rPr>
          <w:bCs/>
          <w:i/>
          <w:iCs/>
          <w:sz w:val="22"/>
          <w:szCs w:val="22"/>
        </w:rPr>
      </w:pPr>
      <w:r w:rsidRPr="0068506F">
        <w:rPr>
          <w:bCs/>
          <w:i/>
          <w:iCs/>
          <w:sz w:val="22"/>
          <w:szCs w:val="22"/>
        </w:rPr>
        <w:t>Ūminis toksinis poveikis</w:t>
      </w:r>
    </w:p>
    <w:p w14:paraId="6C6004E6" w14:textId="77777777" w:rsidR="003A00C6" w:rsidRPr="0068506F" w:rsidRDefault="003A00C6" w:rsidP="003A00C6">
      <w:pPr>
        <w:pStyle w:val="Pagrindinistekstas"/>
        <w:spacing w:after="0"/>
        <w:rPr>
          <w:sz w:val="22"/>
          <w:szCs w:val="22"/>
        </w:rPr>
      </w:pPr>
      <w:r w:rsidRPr="0068506F">
        <w:rPr>
          <w:sz w:val="22"/>
          <w:szCs w:val="22"/>
        </w:rPr>
        <w:t xml:space="preserve">Geriamųjų ir į veną leidžiamų </w:t>
      </w:r>
      <w:proofErr w:type="spellStart"/>
      <w:r w:rsidRPr="0068506F">
        <w:rPr>
          <w:sz w:val="22"/>
          <w:szCs w:val="22"/>
        </w:rPr>
        <w:t>furozemido</w:t>
      </w:r>
      <w:proofErr w:type="spellEnd"/>
      <w:r w:rsidRPr="0068506F">
        <w:rPr>
          <w:sz w:val="22"/>
          <w:szCs w:val="22"/>
        </w:rPr>
        <w:t xml:space="preserve"> </w:t>
      </w:r>
      <w:r>
        <w:rPr>
          <w:sz w:val="22"/>
          <w:szCs w:val="22"/>
        </w:rPr>
        <w:t xml:space="preserve">vaistinių </w:t>
      </w:r>
      <w:r w:rsidRPr="0068506F">
        <w:rPr>
          <w:sz w:val="22"/>
          <w:szCs w:val="22"/>
        </w:rPr>
        <w:t>preparatų tyrimai, atlikti su įvairiomis graužikų rūšimis ir šunimis, parodė silpną ūminį toksinį vaist</w:t>
      </w:r>
      <w:r>
        <w:rPr>
          <w:sz w:val="22"/>
          <w:szCs w:val="22"/>
        </w:rPr>
        <w:t>ini</w:t>
      </w:r>
      <w:r w:rsidRPr="0068506F">
        <w:rPr>
          <w:sz w:val="22"/>
          <w:szCs w:val="22"/>
        </w:rPr>
        <w:t>o</w:t>
      </w:r>
      <w:r>
        <w:rPr>
          <w:sz w:val="22"/>
          <w:szCs w:val="22"/>
        </w:rPr>
        <w:t xml:space="preserve"> preparato</w:t>
      </w:r>
      <w:r w:rsidRPr="0068506F">
        <w:rPr>
          <w:sz w:val="22"/>
          <w:szCs w:val="22"/>
        </w:rPr>
        <w:t xml:space="preserve"> poveikį. </w:t>
      </w:r>
      <w:proofErr w:type="spellStart"/>
      <w:r w:rsidRPr="0068506F">
        <w:rPr>
          <w:sz w:val="22"/>
          <w:szCs w:val="22"/>
        </w:rPr>
        <w:t>Enteriniu</w:t>
      </w:r>
      <w:proofErr w:type="spellEnd"/>
      <w:r w:rsidRPr="0068506F">
        <w:rPr>
          <w:sz w:val="22"/>
          <w:szCs w:val="22"/>
        </w:rPr>
        <w:t xml:space="preserve"> būdu pavartoto </w:t>
      </w:r>
      <w:proofErr w:type="spellStart"/>
      <w:r w:rsidRPr="0068506F">
        <w:rPr>
          <w:sz w:val="22"/>
          <w:szCs w:val="22"/>
        </w:rPr>
        <w:t>furozemido</w:t>
      </w:r>
      <w:proofErr w:type="spellEnd"/>
      <w:r w:rsidRPr="0068506F">
        <w:rPr>
          <w:sz w:val="22"/>
          <w:szCs w:val="22"/>
        </w:rPr>
        <w:t xml:space="preserve"> LD</w:t>
      </w:r>
      <w:r w:rsidRPr="0068506F">
        <w:rPr>
          <w:sz w:val="22"/>
          <w:szCs w:val="22"/>
          <w:vertAlign w:val="subscript"/>
        </w:rPr>
        <w:t>50</w:t>
      </w:r>
      <w:r w:rsidRPr="0068506F">
        <w:rPr>
          <w:sz w:val="22"/>
          <w:szCs w:val="22"/>
        </w:rPr>
        <w:t xml:space="preserve"> pelėms ir žiurkėms yra 1050</w:t>
      </w:r>
      <w:r w:rsidRPr="0068506F">
        <w:rPr>
          <w:sz w:val="22"/>
          <w:szCs w:val="22"/>
        </w:rPr>
        <w:noBreakHyphen/>
        <w:t xml:space="preserve">4600 mg/kg kūno masės, jūrų kiaulytėms – 243 mg/kg kūno masės. Šunims </w:t>
      </w:r>
      <w:proofErr w:type="spellStart"/>
      <w:r w:rsidRPr="0068506F">
        <w:rPr>
          <w:sz w:val="22"/>
          <w:szCs w:val="22"/>
        </w:rPr>
        <w:t>enteriniu</w:t>
      </w:r>
      <w:proofErr w:type="spellEnd"/>
      <w:r w:rsidRPr="0068506F">
        <w:rPr>
          <w:sz w:val="22"/>
          <w:szCs w:val="22"/>
        </w:rPr>
        <w:t xml:space="preserve"> būdu pavartoto </w:t>
      </w:r>
      <w:r>
        <w:rPr>
          <w:sz w:val="22"/>
          <w:szCs w:val="22"/>
        </w:rPr>
        <w:t xml:space="preserve">vaistinio </w:t>
      </w:r>
      <w:r w:rsidRPr="0068506F">
        <w:rPr>
          <w:sz w:val="22"/>
          <w:szCs w:val="22"/>
        </w:rPr>
        <w:t>preparato LD</w:t>
      </w:r>
      <w:r w:rsidRPr="0068506F">
        <w:rPr>
          <w:sz w:val="22"/>
          <w:szCs w:val="22"/>
          <w:vertAlign w:val="subscript"/>
        </w:rPr>
        <w:t>50</w:t>
      </w:r>
      <w:r w:rsidRPr="0068506F">
        <w:rPr>
          <w:sz w:val="22"/>
          <w:szCs w:val="22"/>
        </w:rPr>
        <w:t xml:space="preserve"> yra apie 2000 mg/kg kūno masės, į veną suleisto – didesnė kaip 400 mg/kg kūno masės.</w:t>
      </w:r>
    </w:p>
    <w:p w14:paraId="3AA8CE3C" w14:textId="77777777" w:rsidR="003A00C6" w:rsidRPr="0068506F" w:rsidRDefault="003A00C6" w:rsidP="003A00C6">
      <w:pPr>
        <w:pStyle w:val="Pagrindinistekstas"/>
        <w:spacing w:after="0"/>
        <w:rPr>
          <w:sz w:val="22"/>
          <w:szCs w:val="22"/>
        </w:rPr>
      </w:pPr>
    </w:p>
    <w:p w14:paraId="78FCB62D" w14:textId="77777777" w:rsidR="003A00C6" w:rsidRPr="0068506F" w:rsidRDefault="003A00C6" w:rsidP="003A00C6">
      <w:pPr>
        <w:pStyle w:val="Pagrindinistekstas"/>
        <w:spacing w:after="0"/>
        <w:rPr>
          <w:bCs/>
          <w:i/>
          <w:iCs/>
          <w:sz w:val="22"/>
          <w:szCs w:val="22"/>
        </w:rPr>
      </w:pPr>
      <w:r w:rsidRPr="0068506F">
        <w:rPr>
          <w:bCs/>
          <w:i/>
          <w:iCs/>
          <w:sz w:val="22"/>
          <w:szCs w:val="22"/>
        </w:rPr>
        <w:t>Lėtinis toksinis poveikis</w:t>
      </w:r>
    </w:p>
    <w:p w14:paraId="11E5C926" w14:textId="77777777" w:rsidR="003A00C6" w:rsidRPr="0068506F" w:rsidRDefault="003A00C6" w:rsidP="003A00C6">
      <w:pPr>
        <w:pStyle w:val="Pagrindinistekstas"/>
        <w:spacing w:after="0"/>
        <w:rPr>
          <w:sz w:val="22"/>
          <w:szCs w:val="22"/>
        </w:rPr>
      </w:pPr>
      <w:r w:rsidRPr="0068506F">
        <w:rPr>
          <w:sz w:val="22"/>
          <w:szCs w:val="22"/>
        </w:rPr>
        <w:t xml:space="preserve">Žiurkėms ir šunims, 6 – 12 mėn. vartojusiems didžiausią tirtą </w:t>
      </w:r>
      <w:proofErr w:type="spellStart"/>
      <w:r w:rsidRPr="0068506F">
        <w:rPr>
          <w:sz w:val="22"/>
          <w:szCs w:val="22"/>
        </w:rPr>
        <w:t>furozemido</w:t>
      </w:r>
      <w:proofErr w:type="spellEnd"/>
      <w:r w:rsidRPr="0068506F">
        <w:rPr>
          <w:sz w:val="22"/>
          <w:szCs w:val="22"/>
        </w:rPr>
        <w:t xml:space="preserve"> dozę (ji yra 10</w:t>
      </w:r>
      <w:r w:rsidRPr="0068506F">
        <w:rPr>
          <w:sz w:val="22"/>
          <w:szCs w:val="22"/>
        </w:rPr>
        <w:noBreakHyphen/>
        <w:t xml:space="preserve">20 kartų didesnė už gydomąją dozę, rekomenduojamą vartoti žmogui), atsirado inkstų pokyčių (lokali fibrozė, </w:t>
      </w:r>
      <w:proofErr w:type="spellStart"/>
      <w:r w:rsidRPr="0068506F">
        <w:rPr>
          <w:sz w:val="22"/>
          <w:szCs w:val="22"/>
        </w:rPr>
        <w:t>kalcifikacija</w:t>
      </w:r>
      <w:proofErr w:type="spellEnd"/>
      <w:r w:rsidRPr="0068506F">
        <w:rPr>
          <w:sz w:val="22"/>
          <w:szCs w:val="22"/>
        </w:rPr>
        <w:t>).</w:t>
      </w:r>
    </w:p>
    <w:p w14:paraId="37626064" w14:textId="77777777" w:rsidR="003A00C6" w:rsidRPr="0068506F" w:rsidRDefault="003A00C6" w:rsidP="003A00C6">
      <w:pPr>
        <w:pStyle w:val="Pagrindinistekstas"/>
        <w:spacing w:after="0"/>
        <w:rPr>
          <w:sz w:val="22"/>
          <w:szCs w:val="22"/>
        </w:rPr>
      </w:pPr>
    </w:p>
    <w:p w14:paraId="5418AEE6" w14:textId="77777777" w:rsidR="003A00C6" w:rsidRPr="0068506F" w:rsidRDefault="003A00C6" w:rsidP="003A00C6">
      <w:pPr>
        <w:pStyle w:val="Pagrindinistekstas"/>
        <w:spacing w:after="0"/>
        <w:rPr>
          <w:bCs/>
          <w:i/>
          <w:iCs/>
          <w:sz w:val="22"/>
          <w:szCs w:val="22"/>
        </w:rPr>
      </w:pPr>
      <w:proofErr w:type="spellStart"/>
      <w:r w:rsidRPr="0068506F">
        <w:rPr>
          <w:bCs/>
          <w:i/>
          <w:iCs/>
          <w:sz w:val="22"/>
          <w:szCs w:val="22"/>
        </w:rPr>
        <w:t>Ototoksinis</w:t>
      </w:r>
      <w:proofErr w:type="spellEnd"/>
      <w:r w:rsidRPr="0068506F">
        <w:rPr>
          <w:bCs/>
          <w:i/>
          <w:iCs/>
          <w:sz w:val="22"/>
          <w:szCs w:val="22"/>
        </w:rPr>
        <w:t xml:space="preserve"> poveikis</w:t>
      </w:r>
    </w:p>
    <w:p w14:paraId="51FA8DD6" w14:textId="77777777" w:rsidR="003A00C6" w:rsidRPr="0068506F" w:rsidRDefault="003A00C6" w:rsidP="003A00C6">
      <w:pPr>
        <w:pStyle w:val="Pagrindinistekstas"/>
        <w:spacing w:after="0"/>
        <w:rPr>
          <w:sz w:val="22"/>
          <w:szCs w:val="22"/>
        </w:rPr>
      </w:pPr>
      <w:proofErr w:type="spellStart"/>
      <w:r w:rsidRPr="0068506F">
        <w:rPr>
          <w:sz w:val="22"/>
          <w:szCs w:val="22"/>
        </w:rPr>
        <w:t>Furozemidas</w:t>
      </w:r>
      <w:proofErr w:type="spellEnd"/>
      <w:r w:rsidRPr="0068506F">
        <w:rPr>
          <w:sz w:val="22"/>
          <w:szCs w:val="22"/>
        </w:rPr>
        <w:t xml:space="preserve"> gali trikdyti vidinės ausies sraigės kanalo gysliniame ruoželyje vykstantį transportą ir dėl to sutrikdyti (dažniausiai laikinai) klausą.</w:t>
      </w:r>
    </w:p>
    <w:p w14:paraId="1420343F" w14:textId="77777777" w:rsidR="003A00C6" w:rsidRPr="0068506F" w:rsidRDefault="003A00C6" w:rsidP="003A00C6">
      <w:pPr>
        <w:pStyle w:val="Pagrindinistekstas"/>
        <w:spacing w:after="0"/>
        <w:rPr>
          <w:sz w:val="22"/>
          <w:szCs w:val="22"/>
        </w:rPr>
      </w:pPr>
    </w:p>
    <w:p w14:paraId="3280FEC6" w14:textId="77777777" w:rsidR="003A00C6" w:rsidRPr="0068506F" w:rsidRDefault="003A00C6" w:rsidP="003A00C6">
      <w:pPr>
        <w:pStyle w:val="Pagrindinistekstas"/>
        <w:spacing w:after="0"/>
        <w:rPr>
          <w:bCs/>
          <w:i/>
          <w:iCs/>
          <w:sz w:val="22"/>
          <w:szCs w:val="22"/>
        </w:rPr>
      </w:pPr>
      <w:r w:rsidRPr="0068506F">
        <w:rPr>
          <w:bCs/>
          <w:i/>
          <w:iCs/>
          <w:sz w:val="22"/>
          <w:szCs w:val="22"/>
        </w:rPr>
        <w:t>Toksinis poveikis reprodukcijai</w:t>
      </w:r>
    </w:p>
    <w:p w14:paraId="19BABA03" w14:textId="77777777" w:rsidR="003A00C6" w:rsidRPr="0068506F" w:rsidRDefault="003A00C6" w:rsidP="003A00C6">
      <w:pPr>
        <w:pStyle w:val="Pagrindinistekstas"/>
        <w:spacing w:after="0"/>
        <w:rPr>
          <w:sz w:val="22"/>
          <w:szCs w:val="22"/>
        </w:rPr>
      </w:pPr>
      <w:proofErr w:type="spellStart"/>
      <w:r w:rsidRPr="0068506F">
        <w:rPr>
          <w:sz w:val="22"/>
          <w:szCs w:val="22"/>
        </w:rPr>
        <w:t>Enteriniu</w:t>
      </w:r>
      <w:proofErr w:type="spellEnd"/>
      <w:r w:rsidRPr="0068506F">
        <w:rPr>
          <w:sz w:val="22"/>
          <w:szCs w:val="22"/>
        </w:rPr>
        <w:t xml:space="preserve"> būdu vartojamos 90 mg/kg kūno masės </w:t>
      </w:r>
      <w:proofErr w:type="spellStart"/>
      <w:r w:rsidRPr="0068506F">
        <w:rPr>
          <w:sz w:val="22"/>
          <w:szCs w:val="22"/>
        </w:rPr>
        <w:t>furozemido</w:t>
      </w:r>
      <w:proofErr w:type="spellEnd"/>
      <w:r w:rsidRPr="0068506F">
        <w:rPr>
          <w:sz w:val="22"/>
          <w:szCs w:val="22"/>
        </w:rPr>
        <w:t xml:space="preserve"> paros dozės žiurkių patinų ir patelių vaisingumo netrikdė, o 200 mg/kg kūno masės paros dozės netrikdė pelių patinų ir patelių vaisingumo.</w:t>
      </w:r>
    </w:p>
    <w:p w14:paraId="2B7ED4E4" w14:textId="77777777" w:rsidR="003A00C6" w:rsidRPr="0068506F" w:rsidRDefault="003A00C6" w:rsidP="003A00C6">
      <w:pPr>
        <w:pStyle w:val="Pagrindinistekstas"/>
        <w:spacing w:after="0"/>
        <w:rPr>
          <w:sz w:val="22"/>
          <w:szCs w:val="22"/>
        </w:rPr>
      </w:pPr>
      <w:proofErr w:type="spellStart"/>
      <w:r w:rsidRPr="0068506F">
        <w:rPr>
          <w:sz w:val="22"/>
          <w:szCs w:val="22"/>
        </w:rPr>
        <w:t>Furozemidas</w:t>
      </w:r>
      <w:proofErr w:type="spellEnd"/>
      <w:r w:rsidRPr="0068506F">
        <w:rPr>
          <w:sz w:val="22"/>
          <w:szCs w:val="22"/>
        </w:rPr>
        <w:t xml:space="preserve"> nesukelia reikšmingo </w:t>
      </w:r>
      <w:proofErr w:type="spellStart"/>
      <w:r w:rsidRPr="0068506F">
        <w:rPr>
          <w:sz w:val="22"/>
          <w:szCs w:val="22"/>
        </w:rPr>
        <w:t>embriotoksinio</w:t>
      </w:r>
      <w:proofErr w:type="spellEnd"/>
      <w:r w:rsidRPr="0068506F">
        <w:rPr>
          <w:sz w:val="22"/>
          <w:szCs w:val="22"/>
        </w:rPr>
        <w:t xml:space="preserve"> ar </w:t>
      </w:r>
      <w:proofErr w:type="spellStart"/>
      <w:r w:rsidRPr="0068506F">
        <w:rPr>
          <w:sz w:val="22"/>
          <w:szCs w:val="22"/>
        </w:rPr>
        <w:t>teratogeninio</w:t>
      </w:r>
      <w:proofErr w:type="spellEnd"/>
      <w:r w:rsidRPr="0068506F">
        <w:rPr>
          <w:sz w:val="22"/>
          <w:szCs w:val="22"/>
        </w:rPr>
        <w:t xml:space="preserve"> poveikio įvairioms žinduolių rūšims (pelėms, žiurkėms, katėms, triušiams ir šunims). Žiurkių, 75 mg/kg kūno masės dozę vartojusių 7</w:t>
      </w:r>
      <w:r w:rsidRPr="0068506F">
        <w:rPr>
          <w:sz w:val="22"/>
          <w:szCs w:val="22"/>
        </w:rPr>
        <w:noBreakHyphen/>
        <w:t>11 ir 14</w:t>
      </w:r>
      <w:r w:rsidRPr="0068506F">
        <w:rPr>
          <w:sz w:val="22"/>
          <w:szCs w:val="22"/>
        </w:rPr>
        <w:noBreakHyphen/>
        <w:t xml:space="preserve">18 vaikingumo dienomis, jaunikliams sulėtėjo inkstų brendimas (mažesnis diferencijuotų </w:t>
      </w:r>
      <w:proofErr w:type="spellStart"/>
      <w:r w:rsidRPr="0068506F">
        <w:rPr>
          <w:sz w:val="22"/>
          <w:szCs w:val="22"/>
        </w:rPr>
        <w:t>glomerulų</w:t>
      </w:r>
      <w:proofErr w:type="spellEnd"/>
      <w:r w:rsidRPr="0068506F">
        <w:rPr>
          <w:sz w:val="22"/>
          <w:szCs w:val="22"/>
        </w:rPr>
        <w:t xml:space="preserve"> skaičius).</w:t>
      </w:r>
    </w:p>
    <w:p w14:paraId="3BB9F377" w14:textId="77777777" w:rsidR="003A00C6" w:rsidRPr="0068506F" w:rsidRDefault="003A00C6" w:rsidP="003A00C6">
      <w:pPr>
        <w:pStyle w:val="Pagrindinistekstas"/>
        <w:spacing w:after="0"/>
        <w:rPr>
          <w:sz w:val="22"/>
          <w:szCs w:val="22"/>
        </w:rPr>
      </w:pPr>
    </w:p>
    <w:p w14:paraId="67BDDE64" w14:textId="77777777" w:rsidR="003A00C6" w:rsidRPr="0068506F" w:rsidRDefault="003A00C6" w:rsidP="003A00C6">
      <w:pPr>
        <w:pStyle w:val="Pagrindinistekstas"/>
        <w:spacing w:after="0"/>
        <w:rPr>
          <w:sz w:val="22"/>
          <w:szCs w:val="22"/>
        </w:rPr>
      </w:pPr>
      <w:proofErr w:type="spellStart"/>
      <w:r w:rsidRPr="0068506F">
        <w:rPr>
          <w:sz w:val="22"/>
          <w:szCs w:val="22"/>
        </w:rPr>
        <w:t>Furozemido</w:t>
      </w:r>
      <w:proofErr w:type="spellEnd"/>
      <w:r w:rsidRPr="0068506F">
        <w:rPr>
          <w:sz w:val="22"/>
          <w:szCs w:val="22"/>
        </w:rPr>
        <w:t xml:space="preserve"> prasiskverbia per placentos barjerą, virkštelės kraujyje susidaro tokia pati jo koncentracija kaip motinos kraujo serume. Apsigimimų, kuriuos galima būtų sieti su </w:t>
      </w:r>
      <w:proofErr w:type="spellStart"/>
      <w:r w:rsidRPr="0068506F">
        <w:rPr>
          <w:sz w:val="22"/>
          <w:szCs w:val="22"/>
        </w:rPr>
        <w:t>furozemido</w:t>
      </w:r>
      <w:proofErr w:type="spellEnd"/>
      <w:r w:rsidRPr="0068506F">
        <w:rPr>
          <w:sz w:val="22"/>
          <w:szCs w:val="22"/>
        </w:rPr>
        <w:t xml:space="preserve"> ekspozicija, atvejų žmonėms iki šiol nebuvo. Vis dėlto nėra pakankamai patirties, kad būtų galima daryti galutinę išvadą apie kenksmingo šio vaist</w:t>
      </w:r>
      <w:r>
        <w:rPr>
          <w:sz w:val="22"/>
          <w:szCs w:val="22"/>
        </w:rPr>
        <w:t>ini</w:t>
      </w:r>
      <w:r w:rsidRPr="0068506F">
        <w:rPr>
          <w:sz w:val="22"/>
          <w:szCs w:val="22"/>
        </w:rPr>
        <w:t>o</w:t>
      </w:r>
      <w:r>
        <w:rPr>
          <w:sz w:val="22"/>
          <w:szCs w:val="22"/>
        </w:rPr>
        <w:t xml:space="preserve"> preparato</w:t>
      </w:r>
      <w:r w:rsidRPr="0068506F">
        <w:rPr>
          <w:sz w:val="22"/>
          <w:szCs w:val="22"/>
        </w:rPr>
        <w:t xml:space="preserve"> poveikį embrionui ar vaisiui galimybę. </w:t>
      </w:r>
      <w:proofErr w:type="spellStart"/>
      <w:r w:rsidRPr="0068506F">
        <w:rPr>
          <w:sz w:val="22"/>
          <w:szCs w:val="22"/>
        </w:rPr>
        <w:t>Furozemidas</w:t>
      </w:r>
      <w:proofErr w:type="spellEnd"/>
      <w:r w:rsidRPr="0068506F">
        <w:rPr>
          <w:sz w:val="22"/>
          <w:szCs w:val="22"/>
        </w:rPr>
        <w:t xml:space="preserve"> gali stimuliuoti šlapimo gamybą vaisiui. Aprašyta atvejų, kai </w:t>
      </w:r>
      <w:proofErr w:type="spellStart"/>
      <w:r w:rsidRPr="0068506F">
        <w:rPr>
          <w:sz w:val="22"/>
          <w:szCs w:val="22"/>
        </w:rPr>
        <w:t>furozemidu</w:t>
      </w:r>
      <w:proofErr w:type="spellEnd"/>
      <w:r w:rsidRPr="0068506F">
        <w:rPr>
          <w:sz w:val="22"/>
          <w:szCs w:val="22"/>
        </w:rPr>
        <w:t xml:space="preserve"> gydytiems neišnešiotiems naujagimiams diagnozuota inkstų </w:t>
      </w:r>
      <w:proofErr w:type="spellStart"/>
      <w:r w:rsidRPr="0068506F">
        <w:rPr>
          <w:sz w:val="22"/>
          <w:szCs w:val="22"/>
        </w:rPr>
        <w:t>kalcinozė</w:t>
      </w:r>
      <w:proofErr w:type="spellEnd"/>
      <w:r w:rsidRPr="0068506F">
        <w:rPr>
          <w:sz w:val="22"/>
          <w:szCs w:val="22"/>
        </w:rPr>
        <w:t>.</w:t>
      </w:r>
    </w:p>
    <w:p w14:paraId="7A098B13" w14:textId="77777777" w:rsidR="003A00C6" w:rsidRPr="0068506F" w:rsidRDefault="003A00C6" w:rsidP="003A00C6">
      <w:pPr>
        <w:pStyle w:val="Pagrindinistekstas"/>
        <w:spacing w:after="0"/>
        <w:rPr>
          <w:sz w:val="22"/>
          <w:szCs w:val="22"/>
        </w:rPr>
      </w:pPr>
    </w:p>
    <w:p w14:paraId="5B29558E" w14:textId="77777777" w:rsidR="003A00C6" w:rsidRPr="0068506F" w:rsidRDefault="003A00C6" w:rsidP="003A00C6">
      <w:pPr>
        <w:pStyle w:val="Pagrindinistekstas"/>
        <w:spacing w:after="0"/>
        <w:rPr>
          <w:sz w:val="22"/>
          <w:szCs w:val="22"/>
        </w:rPr>
      </w:pPr>
      <w:r w:rsidRPr="0068506F">
        <w:rPr>
          <w:sz w:val="22"/>
          <w:szCs w:val="22"/>
        </w:rPr>
        <w:t xml:space="preserve">Su motinos pienu į kūdikio organizmą patekusio </w:t>
      </w:r>
      <w:proofErr w:type="spellStart"/>
      <w:r w:rsidRPr="0068506F">
        <w:rPr>
          <w:sz w:val="22"/>
          <w:szCs w:val="22"/>
        </w:rPr>
        <w:t>furozemido</w:t>
      </w:r>
      <w:proofErr w:type="spellEnd"/>
      <w:r w:rsidRPr="0068506F">
        <w:rPr>
          <w:sz w:val="22"/>
          <w:szCs w:val="22"/>
        </w:rPr>
        <w:t xml:space="preserve"> poveikis kūdikiui netirtas.</w:t>
      </w:r>
    </w:p>
    <w:p w14:paraId="5BC419F3" w14:textId="77777777" w:rsidR="003A00C6" w:rsidRPr="0068506F" w:rsidRDefault="003A00C6" w:rsidP="003A00C6">
      <w:pPr>
        <w:pStyle w:val="Pagrindinistekstas"/>
        <w:spacing w:after="0"/>
        <w:rPr>
          <w:sz w:val="22"/>
          <w:szCs w:val="22"/>
        </w:rPr>
      </w:pPr>
    </w:p>
    <w:p w14:paraId="0D2478AA" w14:textId="77777777" w:rsidR="003A00C6" w:rsidRPr="0068506F" w:rsidRDefault="003A00C6" w:rsidP="003A00C6">
      <w:pPr>
        <w:pStyle w:val="Pagrindinistekstas"/>
        <w:spacing w:after="0"/>
        <w:rPr>
          <w:bCs/>
          <w:i/>
          <w:iCs/>
          <w:sz w:val="22"/>
          <w:szCs w:val="22"/>
        </w:rPr>
      </w:pPr>
      <w:r w:rsidRPr="0068506F">
        <w:rPr>
          <w:bCs/>
          <w:i/>
          <w:iCs/>
          <w:sz w:val="22"/>
          <w:szCs w:val="22"/>
        </w:rPr>
        <w:t>Mutageninis poveikis</w:t>
      </w:r>
    </w:p>
    <w:p w14:paraId="4B35CF20" w14:textId="77777777" w:rsidR="003A00C6" w:rsidRPr="0068506F" w:rsidRDefault="003A00C6" w:rsidP="003A00C6">
      <w:pPr>
        <w:pStyle w:val="Pagrindinistekstas"/>
        <w:spacing w:after="0"/>
        <w:rPr>
          <w:sz w:val="22"/>
          <w:szCs w:val="22"/>
        </w:rPr>
      </w:pPr>
      <w:r w:rsidRPr="0068506F">
        <w:rPr>
          <w:sz w:val="22"/>
          <w:szCs w:val="22"/>
        </w:rPr>
        <w:t>Įprasti tyrimai mutageninio poveikio neparodė.</w:t>
      </w:r>
    </w:p>
    <w:p w14:paraId="6A57CF65" w14:textId="77777777" w:rsidR="003A00C6" w:rsidRPr="0068506F" w:rsidRDefault="003A00C6" w:rsidP="003A00C6">
      <w:pPr>
        <w:pStyle w:val="Pagrindinistekstas"/>
        <w:spacing w:after="0"/>
        <w:rPr>
          <w:sz w:val="22"/>
          <w:szCs w:val="22"/>
        </w:rPr>
      </w:pPr>
    </w:p>
    <w:p w14:paraId="45BC4E8D" w14:textId="77777777" w:rsidR="003A00C6" w:rsidRPr="0068506F" w:rsidRDefault="003A00C6" w:rsidP="003A00C6">
      <w:pPr>
        <w:pStyle w:val="Pagrindinistekstas"/>
        <w:spacing w:after="0"/>
        <w:rPr>
          <w:bCs/>
          <w:i/>
          <w:iCs/>
          <w:sz w:val="22"/>
          <w:szCs w:val="22"/>
        </w:rPr>
      </w:pPr>
      <w:r w:rsidRPr="0068506F">
        <w:rPr>
          <w:bCs/>
          <w:i/>
          <w:iCs/>
          <w:sz w:val="22"/>
          <w:szCs w:val="22"/>
        </w:rPr>
        <w:t>Galimas kancerogeninis poveikis</w:t>
      </w:r>
    </w:p>
    <w:p w14:paraId="641E5089" w14:textId="77777777" w:rsidR="003A00C6" w:rsidRPr="0068506F" w:rsidRDefault="003A00C6" w:rsidP="003A00C6">
      <w:pPr>
        <w:pStyle w:val="Pagrindinistekstas"/>
        <w:spacing w:after="0"/>
        <w:rPr>
          <w:sz w:val="22"/>
          <w:szCs w:val="22"/>
        </w:rPr>
      </w:pPr>
      <w:r w:rsidRPr="0068506F">
        <w:rPr>
          <w:sz w:val="22"/>
          <w:szCs w:val="22"/>
        </w:rPr>
        <w:t>Maždaug 200 mg/kg kūno masės (14000 </w:t>
      </w:r>
      <w:proofErr w:type="spellStart"/>
      <w:r w:rsidRPr="0068506F">
        <w:rPr>
          <w:sz w:val="22"/>
          <w:szCs w:val="22"/>
        </w:rPr>
        <w:t>ppm</w:t>
      </w:r>
      <w:proofErr w:type="spellEnd"/>
      <w:r w:rsidRPr="0068506F">
        <w:rPr>
          <w:sz w:val="22"/>
          <w:szCs w:val="22"/>
        </w:rPr>
        <w:t xml:space="preserve">) </w:t>
      </w:r>
      <w:proofErr w:type="spellStart"/>
      <w:r w:rsidRPr="0068506F">
        <w:rPr>
          <w:sz w:val="22"/>
          <w:szCs w:val="22"/>
        </w:rPr>
        <w:t>furozemido</w:t>
      </w:r>
      <w:proofErr w:type="spellEnd"/>
      <w:r w:rsidRPr="0068506F">
        <w:rPr>
          <w:sz w:val="22"/>
          <w:szCs w:val="22"/>
        </w:rPr>
        <w:t xml:space="preserve"> dozė 2 metus kasdien buvo maišoma į maistą žiurkių ir pelių patelėms. Pelėms padažnėjo pieno liaukų </w:t>
      </w:r>
      <w:proofErr w:type="spellStart"/>
      <w:r w:rsidRPr="0068506F">
        <w:rPr>
          <w:sz w:val="22"/>
          <w:szCs w:val="22"/>
        </w:rPr>
        <w:t>adenokarcinoma</w:t>
      </w:r>
      <w:proofErr w:type="spellEnd"/>
      <w:r w:rsidRPr="0068506F">
        <w:rPr>
          <w:sz w:val="22"/>
          <w:szCs w:val="22"/>
        </w:rPr>
        <w:t xml:space="preserve">, o žiurkėms tokio poveikio nepasireiškė. Šių tyrimų metu vartota gerokai didesnė </w:t>
      </w:r>
      <w:proofErr w:type="spellStart"/>
      <w:r w:rsidRPr="0068506F">
        <w:rPr>
          <w:sz w:val="22"/>
          <w:szCs w:val="22"/>
        </w:rPr>
        <w:t>furozemido</w:t>
      </w:r>
      <w:proofErr w:type="spellEnd"/>
      <w:r w:rsidRPr="0068506F">
        <w:rPr>
          <w:sz w:val="22"/>
          <w:szCs w:val="22"/>
        </w:rPr>
        <w:t xml:space="preserve"> dozė negu gydomoji dozė, rekomenduojama vartoti žmogui. Minėtieji navikai morfologiškai buvo tokie patys kaip tie, kurių savaime atsiranda 2</w:t>
      </w:r>
      <w:r w:rsidRPr="0068506F">
        <w:rPr>
          <w:sz w:val="22"/>
          <w:szCs w:val="22"/>
        </w:rPr>
        <w:noBreakHyphen/>
        <w:t>8 </w:t>
      </w:r>
      <w:r>
        <w:rPr>
          <w:sz w:val="22"/>
          <w:szCs w:val="22"/>
        </w:rPr>
        <w:t>proc.</w:t>
      </w:r>
      <w:r w:rsidRPr="0068506F">
        <w:rPr>
          <w:sz w:val="22"/>
          <w:szCs w:val="22"/>
        </w:rPr>
        <w:t xml:space="preserve"> kontrolinių gyvūnų.</w:t>
      </w:r>
    </w:p>
    <w:p w14:paraId="7A048563" w14:textId="77777777" w:rsidR="003A00C6" w:rsidRPr="0068506F" w:rsidRDefault="003A00C6" w:rsidP="003A00C6">
      <w:pPr>
        <w:pStyle w:val="Pagrindinistekstas"/>
        <w:spacing w:after="0"/>
        <w:rPr>
          <w:sz w:val="22"/>
          <w:szCs w:val="22"/>
        </w:rPr>
      </w:pPr>
    </w:p>
    <w:p w14:paraId="1A7E1D34" w14:textId="77777777" w:rsidR="003A00C6" w:rsidRPr="0068506F" w:rsidRDefault="003A00C6" w:rsidP="003A00C6">
      <w:pPr>
        <w:pStyle w:val="Pagrindinistekstas"/>
        <w:spacing w:after="0"/>
        <w:rPr>
          <w:sz w:val="22"/>
          <w:szCs w:val="22"/>
        </w:rPr>
      </w:pPr>
      <w:r w:rsidRPr="0068506F">
        <w:rPr>
          <w:sz w:val="22"/>
          <w:szCs w:val="22"/>
        </w:rPr>
        <w:t xml:space="preserve">Manoma, kad pelėms nustatytas navikų padažnėjimas gydant žmogų nėra reikšmingas. Duomenų, rodančių su </w:t>
      </w:r>
      <w:proofErr w:type="spellStart"/>
      <w:r w:rsidRPr="0068506F">
        <w:rPr>
          <w:sz w:val="22"/>
          <w:szCs w:val="22"/>
        </w:rPr>
        <w:t>furozemidu</w:t>
      </w:r>
      <w:proofErr w:type="spellEnd"/>
      <w:r w:rsidRPr="0068506F">
        <w:rPr>
          <w:sz w:val="22"/>
          <w:szCs w:val="22"/>
        </w:rPr>
        <w:t xml:space="preserve"> vartojimu susijusį krūties </w:t>
      </w:r>
      <w:proofErr w:type="spellStart"/>
      <w:r w:rsidRPr="0068506F">
        <w:rPr>
          <w:sz w:val="22"/>
          <w:szCs w:val="22"/>
        </w:rPr>
        <w:t>adenokarcinomos</w:t>
      </w:r>
      <w:proofErr w:type="spellEnd"/>
      <w:r w:rsidRPr="0068506F">
        <w:rPr>
          <w:sz w:val="22"/>
          <w:szCs w:val="22"/>
        </w:rPr>
        <w:t xml:space="preserve"> padažnėjimą žmonėms, nėra. Remiantis epidemiologinių tyrimų duomenimis, </w:t>
      </w:r>
      <w:proofErr w:type="spellStart"/>
      <w:r w:rsidRPr="0068506F">
        <w:rPr>
          <w:sz w:val="22"/>
          <w:szCs w:val="22"/>
        </w:rPr>
        <w:t>furozemido</w:t>
      </w:r>
      <w:proofErr w:type="spellEnd"/>
      <w:r w:rsidRPr="0068506F">
        <w:rPr>
          <w:sz w:val="22"/>
          <w:szCs w:val="22"/>
        </w:rPr>
        <w:t xml:space="preserve"> </w:t>
      </w:r>
      <w:proofErr w:type="spellStart"/>
      <w:r w:rsidRPr="0068506F">
        <w:rPr>
          <w:sz w:val="22"/>
          <w:szCs w:val="22"/>
        </w:rPr>
        <w:t>kancerogeniškumą</w:t>
      </w:r>
      <w:proofErr w:type="spellEnd"/>
      <w:r w:rsidRPr="0068506F">
        <w:rPr>
          <w:sz w:val="22"/>
          <w:szCs w:val="22"/>
        </w:rPr>
        <w:t xml:space="preserve"> priskirti tam tikrai kategorijai neįmanoma.</w:t>
      </w:r>
    </w:p>
    <w:p w14:paraId="73331FA4" w14:textId="77777777" w:rsidR="003A00C6" w:rsidRPr="0068506F" w:rsidRDefault="003A00C6" w:rsidP="003A00C6">
      <w:pPr>
        <w:pStyle w:val="Pagrindinistekstas"/>
        <w:spacing w:after="0"/>
        <w:rPr>
          <w:sz w:val="22"/>
          <w:szCs w:val="22"/>
        </w:rPr>
      </w:pPr>
    </w:p>
    <w:p w14:paraId="0B51C8EC" w14:textId="77777777" w:rsidR="003A00C6" w:rsidRPr="0068506F" w:rsidRDefault="003A00C6" w:rsidP="003A00C6">
      <w:pPr>
        <w:pStyle w:val="Pagrindinistekstas"/>
        <w:spacing w:after="0"/>
        <w:rPr>
          <w:sz w:val="22"/>
          <w:szCs w:val="22"/>
        </w:rPr>
      </w:pPr>
      <w:r w:rsidRPr="0068506F">
        <w:rPr>
          <w:sz w:val="22"/>
          <w:szCs w:val="22"/>
        </w:rPr>
        <w:t>Tiriant kancerogeninį poveikį, žiurkės vartojo 15</w:t>
      </w:r>
      <w:r w:rsidRPr="0068506F">
        <w:rPr>
          <w:sz w:val="22"/>
          <w:szCs w:val="22"/>
        </w:rPr>
        <w:noBreakHyphen/>
        <w:t xml:space="preserve">30 mg/kg kūno masės </w:t>
      </w:r>
      <w:proofErr w:type="spellStart"/>
      <w:r w:rsidRPr="0068506F">
        <w:rPr>
          <w:sz w:val="22"/>
          <w:szCs w:val="22"/>
        </w:rPr>
        <w:t>furozemido</w:t>
      </w:r>
      <w:proofErr w:type="spellEnd"/>
      <w:r w:rsidRPr="0068506F">
        <w:rPr>
          <w:sz w:val="22"/>
          <w:szCs w:val="22"/>
        </w:rPr>
        <w:t xml:space="preserve"> paros dozę. 15 mg/kg kūno masės (bet ne 30 mg/kg) dozę vartojusiems patinams nustatytas ribinis nedažnų navikų padažnėjimas. Manoma, kad šie duomenys gauti atsitiktinai.</w:t>
      </w:r>
    </w:p>
    <w:p w14:paraId="5B95C067" w14:textId="77777777" w:rsidR="003A00C6" w:rsidRPr="0068506F" w:rsidRDefault="003A00C6" w:rsidP="003A00C6">
      <w:pPr>
        <w:pStyle w:val="Pagrindinistekstas"/>
        <w:spacing w:after="0"/>
        <w:rPr>
          <w:sz w:val="22"/>
          <w:szCs w:val="22"/>
        </w:rPr>
      </w:pPr>
    </w:p>
    <w:p w14:paraId="1B0311E0" w14:textId="77777777" w:rsidR="003A00C6" w:rsidRPr="0068506F" w:rsidRDefault="003A00C6" w:rsidP="003A00C6">
      <w:pPr>
        <w:pStyle w:val="Pagrindinistekstas"/>
        <w:spacing w:after="0"/>
        <w:rPr>
          <w:sz w:val="22"/>
          <w:szCs w:val="22"/>
        </w:rPr>
      </w:pPr>
      <w:r w:rsidRPr="0068506F">
        <w:rPr>
          <w:sz w:val="22"/>
          <w:szCs w:val="22"/>
        </w:rPr>
        <w:lastRenderedPageBreak/>
        <w:t xml:space="preserve">Tiriant </w:t>
      </w:r>
      <w:proofErr w:type="spellStart"/>
      <w:r w:rsidRPr="0068506F">
        <w:rPr>
          <w:sz w:val="22"/>
          <w:szCs w:val="22"/>
        </w:rPr>
        <w:t>furozemido</w:t>
      </w:r>
      <w:proofErr w:type="spellEnd"/>
      <w:r w:rsidRPr="0068506F">
        <w:rPr>
          <w:sz w:val="22"/>
          <w:szCs w:val="22"/>
        </w:rPr>
        <w:t xml:space="preserve"> įtaką </w:t>
      </w:r>
      <w:proofErr w:type="spellStart"/>
      <w:r w:rsidRPr="0068506F">
        <w:rPr>
          <w:sz w:val="22"/>
          <w:szCs w:val="22"/>
        </w:rPr>
        <w:t>nitrozaminų</w:t>
      </w:r>
      <w:proofErr w:type="spellEnd"/>
      <w:r w:rsidRPr="0068506F">
        <w:rPr>
          <w:sz w:val="22"/>
          <w:szCs w:val="22"/>
        </w:rPr>
        <w:t xml:space="preserve"> kancerogeniniam poveikiui žiurkių šlapimo pūslei, duomenų, kuriais remiantis būtų galima manyti, kad šis </w:t>
      </w:r>
      <w:r>
        <w:rPr>
          <w:sz w:val="22"/>
          <w:szCs w:val="22"/>
        </w:rPr>
        <w:t xml:space="preserve">vaistinis </w:t>
      </w:r>
      <w:r w:rsidRPr="0068506F">
        <w:rPr>
          <w:sz w:val="22"/>
          <w:szCs w:val="22"/>
        </w:rPr>
        <w:t>preparatas yra jo skatinamasis veiksnys, negauta.</w:t>
      </w:r>
    </w:p>
    <w:p w14:paraId="5FD18BC6" w14:textId="77777777" w:rsidR="003A00C6" w:rsidRPr="0068506F" w:rsidRDefault="003A00C6" w:rsidP="003A00C6">
      <w:pPr>
        <w:pStyle w:val="Pagrindinistekstas"/>
        <w:spacing w:after="0"/>
        <w:rPr>
          <w:sz w:val="22"/>
          <w:szCs w:val="22"/>
        </w:rPr>
      </w:pPr>
    </w:p>
    <w:p w14:paraId="04EC1D20" w14:textId="77777777" w:rsidR="003A00C6" w:rsidRPr="0068506F" w:rsidRDefault="003A00C6" w:rsidP="003A00C6">
      <w:pPr>
        <w:pStyle w:val="Pagrindinistekstas"/>
        <w:spacing w:after="0"/>
        <w:rPr>
          <w:sz w:val="22"/>
          <w:szCs w:val="22"/>
        </w:rPr>
      </w:pPr>
    </w:p>
    <w:p w14:paraId="71260134" w14:textId="24972A61" w:rsidR="003A00C6" w:rsidRPr="0068506F" w:rsidRDefault="003A00C6" w:rsidP="003A00C6">
      <w:pPr>
        <w:pStyle w:val="Antrat1"/>
        <w:numPr>
          <w:ilvl w:val="0"/>
          <w:numId w:val="33"/>
        </w:numPr>
        <w:tabs>
          <w:tab w:val="left" w:pos="567"/>
        </w:tabs>
        <w:spacing w:before="0" w:after="0"/>
        <w:ind w:left="567" w:hanging="567"/>
        <w:rPr>
          <w:rFonts w:ascii="Times New Roman" w:hAnsi="Times New Roman"/>
          <w:sz w:val="22"/>
          <w:szCs w:val="22"/>
        </w:rPr>
      </w:pPr>
      <w:r w:rsidRPr="0068506F">
        <w:rPr>
          <w:rFonts w:ascii="Times New Roman" w:hAnsi="Times New Roman"/>
          <w:sz w:val="22"/>
          <w:szCs w:val="22"/>
        </w:rPr>
        <w:t>FARMACINĖ INFORMACIJA</w:t>
      </w:r>
      <w:r w:rsidR="008E31EC">
        <w:rPr>
          <w:rFonts w:ascii="Times New Roman" w:hAnsi="Times New Roman"/>
          <w:sz w:val="22"/>
          <w:szCs w:val="22"/>
        </w:rPr>
        <w:fldChar w:fldCharType="begin"/>
      </w:r>
      <w:r w:rsidR="008E31EC">
        <w:rPr>
          <w:rFonts w:ascii="Times New Roman" w:hAnsi="Times New Roman"/>
          <w:sz w:val="22"/>
          <w:szCs w:val="22"/>
        </w:rPr>
        <w:instrText xml:space="preserve"> DOCVARIABLE VAULT_ND_3ae1ad6f-e2d8-47f4-ae12-a89749705a0e \* MERGEFORMAT </w:instrText>
      </w:r>
      <w:r w:rsidR="008E31EC">
        <w:rPr>
          <w:rFonts w:ascii="Times New Roman" w:hAnsi="Times New Roman"/>
          <w:sz w:val="22"/>
          <w:szCs w:val="22"/>
        </w:rPr>
        <w:fldChar w:fldCharType="separate"/>
      </w:r>
      <w:r w:rsidR="008E31EC">
        <w:rPr>
          <w:rFonts w:ascii="Times New Roman" w:hAnsi="Times New Roman"/>
          <w:sz w:val="22"/>
          <w:szCs w:val="22"/>
        </w:rPr>
        <w:t xml:space="preserve"> </w:t>
      </w:r>
      <w:r w:rsidR="008E31EC">
        <w:rPr>
          <w:rFonts w:ascii="Times New Roman" w:hAnsi="Times New Roman"/>
          <w:sz w:val="22"/>
          <w:szCs w:val="22"/>
        </w:rPr>
        <w:fldChar w:fldCharType="end"/>
      </w:r>
    </w:p>
    <w:p w14:paraId="5A092B04" w14:textId="77777777" w:rsidR="003A00C6" w:rsidRPr="0068506F" w:rsidRDefault="003A00C6" w:rsidP="003A00C6">
      <w:pPr>
        <w:jc w:val="both"/>
        <w:rPr>
          <w:sz w:val="22"/>
          <w:szCs w:val="22"/>
        </w:rPr>
      </w:pPr>
    </w:p>
    <w:p w14:paraId="2CC40D80" w14:textId="60D7FF92" w:rsidR="003A00C6" w:rsidRPr="0068506F" w:rsidRDefault="003A00C6" w:rsidP="003A00C6">
      <w:pPr>
        <w:pStyle w:val="Antrat2"/>
        <w:tabs>
          <w:tab w:val="left" w:pos="567"/>
        </w:tabs>
        <w:spacing w:before="0" w:after="0"/>
        <w:rPr>
          <w:rFonts w:ascii="Times New Roman" w:hAnsi="Times New Roman"/>
          <w:i w:val="0"/>
          <w:sz w:val="22"/>
          <w:szCs w:val="22"/>
        </w:rPr>
      </w:pPr>
      <w:r w:rsidRPr="0068506F">
        <w:rPr>
          <w:rFonts w:ascii="Times New Roman" w:hAnsi="Times New Roman"/>
          <w:i w:val="0"/>
          <w:sz w:val="22"/>
          <w:szCs w:val="22"/>
        </w:rPr>
        <w:t>6.1</w:t>
      </w:r>
      <w:r w:rsidRPr="0068506F">
        <w:rPr>
          <w:rFonts w:ascii="Times New Roman" w:hAnsi="Times New Roman"/>
          <w:i w:val="0"/>
          <w:sz w:val="22"/>
          <w:szCs w:val="22"/>
        </w:rPr>
        <w:tab/>
        <w:t>Pagalbinių medžiagų sąrašas</w:t>
      </w:r>
      <w:r w:rsidR="008E31EC">
        <w:rPr>
          <w:rFonts w:ascii="Times New Roman" w:hAnsi="Times New Roman"/>
          <w:i w:val="0"/>
          <w:sz w:val="22"/>
          <w:szCs w:val="22"/>
        </w:rPr>
        <w:fldChar w:fldCharType="begin"/>
      </w:r>
      <w:r w:rsidR="008E31EC">
        <w:rPr>
          <w:rFonts w:ascii="Times New Roman" w:hAnsi="Times New Roman"/>
          <w:i w:val="0"/>
          <w:sz w:val="22"/>
          <w:szCs w:val="22"/>
        </w:rPr>
        <w:instrText xml:space="preserve"> DOCVARIABLE vault_nd_9ec514a6-65e3-413f-8d66-f53eea71e05d \* MERGEFORMAT </w:instrText>
      </w:r>
      <w:r w:rsidR="008E31EC">
        <w:rPr>
          <w:rFonts w:ascii="Times New Roman" w:hAnsi="Times New Roman"/>
          <w:i w:val="0"/>
          <w:sz w:val="22"/>
          <w:szCs w:val="22"/>
        </w:rPr>
        <w:fldChar w:fldCharType="separate"/>
      </w:r>
      <w:r w:rsidR="008E31EC">
        <w:rPr>
          <w:rFonts w:ascii="Times New Roman" w:hAnsi="Times New Roman"/>
          <w:i w:val="0"/>
          <w:sz w:val="22"/>
          <w:szCs w:val="22"/>
        </w:rPr>
        <w:t xml:space="preserve"> </w:t>
      </w:r>
      <w:r w:rsidR="008E31EC">
        <w:rPr>
          <w:rFonts w:ascii="Times New Roman" w:hAnsi="Times New Roman"/>
          <w:i w:val="0"/>
          <w:sz w:val="22"/>
          <w:szCs w:val="22"/>
        </w:rPr>
        <w:fldChar w:fldCharType="end"/>
      </w:r>
    </w:p>
    <w:p w14:paraId="7846A131" w14:textId="77777777" w:rsidR="003A00C6" w:rsidRPr="0068506F" w:rsidRDefault="003A00C6" w:rsidP="003A00C6">
      <w:pPr>
        <w:jc w:val="both"/>
        <w:rPr>
          <w:sz w:val="22"/>
          <w:szCs w:val="22"/>
        </w:rPr>
      </w:pPr>
    </w:p>
    <w:p w14:paraId="48A2CFC2" w14:textId="77777777" w:rsidR="003A00C6" w:rsidRPr="0068506F" w:rsidRDefault="003A00C6" w:rsidP="003A00C6">
      <w:pPr>
        <w:jc w:val="both"/>
        <w:rPr>
          <w:sz w:val="22"/>
          <w:szCs w:val="22"/>
        </w:rPr>
      </w:pPr>
      <w:r w:rsidRPr="0068506F">
        <w:rPr>
          <w:i/>
          <w:sz w:val="22"/>
          <w:szCs w:val="22"/>
        </w:rPr>
        <w:t>Kapsulės turinys</w:t>
      </w:r>
      <w:r w:rsidRPr="0068506F">
        <w:rPr>
          <w:sz w:val="22"/>
          <w:szCs w:val="22"/>
        </w:rPr>
        <w:t>:</w:t>
      </w:r>
    </w:p>
    <w:p w14:paraId="2909222A" w14:textId="77777777" w:rsidR="003A00C6" w:rsidRPr="0068506F" w:rsidRDefault="003A00C6" w:rsidP="003A00C6">
      <w:pPr>
        <w:pStyle w:val="Pagrindinistekstas2"/>
        <w:rPr>
          <w:szCs w:val="22"/>
        </w:rPr>
      </w:pPr>
      <w:r w:rsidRPr="0068506F">
        <w:rPr>
          <w:szCs w:val="22"/>
        </w:rPr>
        <w:t xml:space="preserve">Kukurūzų krakmolas </w:t>
      </w:r>
    </w:p>
    <w:p w14:paraId="5E70732F" w14:textId="77777777" w:rsidR="003A00C6" w:rsidRPr="0068506F" w:rsidRDefault="003A00C6" w:rsidP="003A00C6">
      <w:pPr>
        <w:pStyle w:val="Pagrindinistekstas2"/>
        <w:rPr>
          <w:szCs w:val="22"/>
        </w:rPr>
      </w:pPr>
      <w:r w:rsidRPr="0068506F">
        <w:rPr>
          <w:szCs w:val="22"/>
        </w:rPr>
        <w:t xml:space="preserve">Sacharozė </w:t>
      </w:r>
    </w:p>
    <w:p w14:paraId="1AFFA852" w14:textId="77777777" w:rsidR="003A00C6" w:rsidRPr="0068506F" w:rsidRDefault="003A00C6" w:rsidP="003A00C6">
      <w:pPr>
        <w:pStyle w:val="Pagrindinistekstas2"/>
        <w:rPr>
          <w:szCs w:val="22"/>
        </w:rPr>
      </w:pPr>
      <w:proofErr w:type="spellStart"/>
      <w:r w:rsidRPr="0068506F">
        <w:rPr>
          <w:szCs w:val="22"/>
        </w:rPr>
        <w:t>Povidonas</w:t>
      </w:r>
      <w:proofErr w:type="spellEnd"/>
      <w:r w:rsidRPr="0068506F">
        <w:rPr>
          <w:szCs w:val="22"/>
        </w:rPr>
        <w:t xml:space="preserve"> 25000</w:t>
      </w:r>
    </w:p>
    <w:p w14:paraId="5CE907E3" w14:textId="77777777" w:rsidR="003A00C6" w:rsidRPr="0068506F" w:rsidRDefault="003A00C6" w:rsidP="003A00C6">
      <w:pPr>
        <w:pStyle w:val="Pagrindinistekstas2"/>
        <w:rPr>
          <w:szCs w:val="22"/>
        </w:rPr>
      </w:pPr>
      <w:r w:rsidRPr="0068506F">
        <w:rPr>
          <w:szCs w:val="22"/>
        </w:rPr>
        <w:t xml:space="preserve">Talkas </w:t>
      </w:r>
    </w:p>
    <w:p w14:paraId="72E06ED9" w14:textId="77777777" w:rsidR="003A00C6" w:rsidRPr="0068506F" w:rsidRDefault="003A00C6" w:rsidP="003A00C6">
      <w:pPr>
        <w:pStyle w:val="Pagrindinistekstas2"/>
        <w:rPr>
          <w:szCs w:val="22"/>
        </w:rPr>
      </w:pPr>
      <w:proofErr w:type="spellStart"/>
      <w:r w:rsidRPr="0068506F">
        <w:rPr>
          <w:szCs w:val="22"/>
        </w:rPr>
        <w:t>Šelakas</w:t>
      </w:r>
      <w:proofErr w:type="spellEnd"/>
    </w:p>
    <w:p w14:paraId="27095D71" w14:textId="77777777" w:rsidR="003A00C6" w:rsidRPr="0068506F" w:rsidRDefault="003A00C6" w:rsidP="003A00C6">
      <w:pPr>
        <w:pStyle w:val="Pagrindinistekstas2"/>
        <w:rPr>
          <w:szCs w:val="22"/>
        </w:rPr>
      </w:pPr>
      <w:r w:rsidRPr="0068506F">
        <w:rPr>
          <w:szCs w:val="22"/>
        </w:rPr>
        <w:t xml:space="preserve">Stearino rūgštis </w:t>
      </w:r>
    </w:p>
    <w:p w14:paraId="2D526D07" w14:textId="77777777" w:rsidR="003A00C6" w:rsidRPr="0068506F" w:rsidRDefault="003A00C6" w:rsidP="003A00C6">
      <w:pPr>
        <w:pStyle w:val="Pagrindinistekstas2"/>
        <w:rPr>
          <w:szCs w:val="22"/>
        </w:rPr>
      </w:pPr>
      <w:r w:rsidRPr="0068506F">
        <w:rPr>
          <w:szCs w:val="22"/>
        </w:rPr>
        <w:t xml:space="preserve">Aliuminio oksidas hidratuotas </w:t>
      </w:r>
    </w:p>
    <w:p w14:paraId="4E2D6921" w14:textId="77777777" w:rsidR="003A00C6" w:rsidRPr="0068506F" w:rsidRDefault="003A00C6" w:rsidP="003A00C6">
      <w:pPr>
        <w:pStyle w:val="Pagrindinistekstas2"/>
        <w:rPr>
          <w:i/>
          <w:szCs w:val="22"/>
        </w:rPr>
      </w:pPr>
      <w:r w:rsidRPr="0068506F">
        <w:rPr>
          <w:i/>
          <w:szCs w:val="22"/>
        </w:rPr>
        <w:t xml:space="preserve">Kapsulės dangtelis: </w:t>
      </w:r>
    </w:p>
    <w:p w14:paraId="3F26EAAF" w14:textId="77777777" w:rsidR="003A00C6" w:rsidRPr="0068506F" w:rsidRDefault="003A00C6" w:rsidP="003A00C6">
      <w:pPr>
        <w:pStyle w:val="Pagrindinistekstas2"/>
        <w:rPr>
          <w:szCs w:val="22"/>
        </w:rPr>
      </w:pPr>
      <w:r w:rsidRPr="0068506F">
        <w:rPr>
          <w:szCs w:val="22"/>
        </w:rPr>
        <w:t xml:space="preserve">Geltonasis geležies oksidas (E172) </w:t>
      </w:r>
    </w:p>
    <w:p w14:paraId="5306114B" w14:textId="77777777" w:rsidR="003A00C6" w:rsidRPr="0068506F" w:rsidRDefault="003A00C6" w:rsidP="003A00C6">
      <w:pPr>
        <w:pStyle w:val="Pagrindinistekstas2"/>
        <w:rPr>
          <w:szCs w:val="22"/>
        </w:rPr>
      </w:pPr>
      <w:proofErr w:type="spellStart"/>
      <w:r w:rsidRPr="0068506F">
        <w:rPr>
          <w:szCs w:val="22"/>
        </w:rPr>
        <w:t>Indigokarminas</w:t>
      </w:r>
      <w:proofErr w:type="spellEnd"/>
      <w:r w:rsidRPr="0068506F">
        <w:rPr>
          <w:szCs w:val="22"/>
        </w:rPr>
        <w:t xml:space="preserve"> (E132) </w:t>
      </w:r>
    </w:p>
    <w:p w14:paraId="2AD23C4B" w14:textId="77777777" w:rsidR="003A00C6" w:rsidRPr="0068506F" w:rsidRDefault="003A00C6" w:rsidP="003A00C6">
      <w:pPr>
        <w:pStyle w:val="Pagrindinistekstas2"/>
        <w:rPr>
          <w:szCs w:val="22"/>
        </w:rPr>
      </w:pPr>
      <w:r w:rsidRPr="0068506F">
        <w:rPr>
          <w:szCs w:val="22"/>
        </w:rPr>
        <w:t xml:space="preserve">Titano dioksidas (E171) </w:t>
      </w:r>
    </w:p>
    <w:p w14:paraId="5E5FDF1D" w14:textId="77777777" w:rsidR="003A00C6" w:rsidRPr="0068506F" w:rsidRDefault="003A00C6" w:rsidP="003A00C6">
      <w:pPr>
        <w:pStyle w:val="Pagrindinistekstas2"/>
        <w:rPr>
          <w:szCs w:val="22"/>
        </w:rPr>
      </w:pPr>
      <w:r w:rsidRPr="0068506F">
        <w:rPr>
          <w:szCs w:val="22"/>
        </w:rPr>
        <w:t>Želatina.</w:t>
      </w:r>
    </w:p>
    <w:p w14:paraId="1EFF3B85" w14:textId="77777777" w:rsidR="003A00C6" w:rsidRPr="0068506F" w:rsidRDefault="003A00C6" w:rsidP="003A00C6">
      <w:pPr>
        <w:pStyle w:val="Pagrindinistekstas2"/>
        <w:rPr>
          <w:i/>
          <w:szCs w:val="22"/>
        </w:rPr>
      </w:pPr>
      <w:r w:rsidRPr="0068506F">
        <w:rPr>
          <w:i/>
          <w:szCs w:val="22"/>
        </w:rPr>
        <w:t>Kapsulės korpusas:</w:t>
      </w:r>
    </w:p>
    <w:p w14:paraId="409B2AF1" w14:textId="77777777" w:rsidR="003A00C6" w:rsidRPr="0068506F" w:rsidRDefault="003A00C6" w:rsidP="003A00C6">
      <w:pPr>
        <w:pStyle w:val="Pagrindinistekstas2"/>
        <w:rPr>
          <w:szCs w:val="22"/>
        </w:rPr>
      </w:pPr>
      <w:r w:rsidRPr="0068506F">
        <w:rPr>
          <w:szCs w:val="22"/>
        </w:rPr>
        <w:t>Geltonasis geležies oksidas (E172)</w:t>
      </w:r>
    </w:p>
    <w:p w14:paraId="1BCB4049" w14:textId="77777777" w:rsidR="003A00C6" w:rsidRPr="0068506F" w:rsidRDefault="003A00C6" w:rsidP="003A00C6">
      <w:pPr>
        <w:pStyle w:val="Pagrindinistekstas2"/>
        <w:rPr>
          <w:szCs w:val="22"/>
        </w:rPr>
      </w:pPr>
      <w:r w:rsidRPr="0068506F">
        <w:rPr>
          <w:szCs w:val="22"/>
        </w:rPr>
        <w:t>Titano dioksidas (E 171)</w:t>
      </w:r>
    </w:p>
    <w:p w14:paraId="5F6DF71A" w14:textId="77777777" w:rsidR="003A00C6" w:rsidRPr="0068506F" w:rsidRDefault="003A00C6" w:rsidP="003A00C6">
      <w:pPr>
        <w:pStyle w:val="Pagrindinistekstas"/>
        <w:spacing w:after="0"/>
        <w:rPr>
          <w:sz w:val="22"/>
          <w:szCs w:val="22"/>
        </w:rPr>
      </w:pPr>
      <w:r w:rsidRPr="0068506F">
        <w:rPr>
          <w:sz w:val="22"/>
          <w:szCs w:val="22"/>
        </w:rPr>
        <w:t>Želatina</w:t>
      </w:r>
    </w:p>
    <w:p w14:paraId="18AD7E55" w14:textId="77777777" w:rsidR="003A00C6" w:rsidRPr="0068506F" w:rsidRDefault="003A00C6" w:rsidP="003A00C6">
      <w:pPr>
        <w:pStyle w:val="Pagrindinistekstas"/>
        <w:spacing w:after="0"/>
        <w:rPr>
          <w:sz w:val="22"/>
          <w:szCs w:val="22"/>
        </w:rPr>
      </w:pPr>
    </w:p>
    <w:p w14:paraId="52D44D35" w14:textId="30C41C82" w:rsidR="003A00C6" w:rsidRPr="0068506F" w:rsidRDefault="003A00C6" w:rsidP="003A00C6">
      <w:pPr>
        <w:pStyle w:val="Antrat2"/>
        <w:tabs>
          <w:tab w:val="left" w:pos="567"/>
        </w:tabs>
        <w:spacing w:before="0" w:after="0"/>
        <w:rPr>
          <w:rFonts w:ascii="Times New Roman" w:hAnsi="Times New Roman"/>
          <w:i w:val="0"/>
          <w:sz w:val="22"/>
          <w:szCs w:val="22"/>
        </w:rPr>
      </w:pPr>
      <w:r w:rsidRPr="0068506F">
        <w:rPr>
          <w:rFonts w:ascii="Times New Roman" w:hAnsi="Times New Roman"/>
          <w:i w:val="0"/>
          <w:sz w:val="22"/>
          <w:szCs w:val="22"/>
        </w:rPr>
        <w:t>6.2</w:t>
      </w:r>
      <w:r w:rsidRPr="0068506F">
        <w:rPr>
          <w:rFonts w:ascii="Times New Roman" w:hAnsi="Times New Roman"/>
          <w:i w:val="0"/>
          <w:sz w:val="22"/>
          <w:szCs w:val="22"/>
        </w:rPr>
        <w:tab/>
        <w:t>Nesuderinamumas</w:t>
      </w:r>
      <w:r w:rsidR="008E31EC">
        <w:rPr>
          <w:rFonts w:ascii="Times New Roman" w:hAnsi="Times New Roman"/>
          <w:i w:val="0"/>
          <w:sz w:val="22"/>
          <w:szCs w:val="22"/>
        </w:rPr>
        <w:fldChar w:fldCharType="begin"/>
      </w:r>
      <w:r w:rsidR="008E31EC">
        <w:rPr>
          <w:rFonts w:ascii="Times New Roman" w:hAnsi="Times New Roman"/>
          <w:i w:val="0"/>
          <w:sz w:val="22"/>
          <w:szCs w:val="22"/>
        </w:rPr>
        <w:instrText xml:space="preserve"> DOCVARIABLE vault_nd_9336faca-9667-43dc-951c-af51a67a5d8a \* MERGEFORMAT </w:instrText>
      </w:r>
      <w:r w:rsidR="008E31EC">
        <w:rPr>
          <w:rFonts w:ascii="Times New Roman" w:hAnsi="Times New Roman"/>
          <w:i w:val="0"/>
          <w:sz w:val="22"/>
          <w:szCs w:val="22"/>
        </w:rPr>
        <w:fldChar w:fldCharType="separate"/>
      </w:r>
      <w:r w:rsidR="008E31EC">
        <w:rPr>
          <w:rFonts w:ascii="Times New Roman" w:hAnsi="Times New Roman"/>
          <w:i w:val="0"/>
          <w:sz w:val="22"/>
          <w:szCs w:val="22"/>
        </w:rPr>
        <w:t xml:space="preserve"> </w:t>
      </w:r>
      <w:r w:rsidR="008E31EC">
        <w:rPr>
          <w:rFonts w:ascii="Times New Roman" w:hAnsi="Times New Roman"/>
          <w:i w:val="0"/>
          <w:sz w:val="22"/>
          <w:szCs w:val="22"/>
        </w:rPr>
        <w:fldChar w:fldCharType="end"/>
      </w:r>
    </w:p>
    <w:p w14:paraId="35A2CB49" w14:textId="77777777" w:rsidR="003A00C6" w:rsidRPr="0068506F" w:rsidRDefault="003A00C6" w:rsidP="003A00C6">
      <w:pPr>
        <w:pStyle w:val="Pagrindinistekstas"/>
        <w:spacing w:after="0"/>
        <w:rPr>
          <w:sz w:val="22"/>
          <w:szCs w:val="22"/>
        </w:rPr>
      </w:pPr>
    </w:p>
    <w:p w14:paraId="415D91FA" w14:textId="77777777" w:rsidR="003A00C6" w:rsidRPr="0068506F" w:rsidRDefault="003A00C6" w:rsidP="003A00C6">
      <w:pPr>
        <w:rPr>
          <w:bCs/>
          <w:iCs/>
          <w:sz w:val="22"/>
          <w:szCs w:val="22"/>
        </w:rPr>
      </w:pPr>
      <w:r w:rsidRPr="0068506F">
        <w:rPr>
          <w:bCs/>
          <w:iCs/>
          <w:sz w:val="22"/>
          <w:szCs w:val="22"/>
        </w:rPr>
        <w:t>Duomenys nebūtini.</w:t>
      </w:r>
    </w:p>
    <w:p w14:paraId="3DB5F139" w14:textId="77777777" w:rsidR="003A00C6" w:rsidRPr="0068506F" w:rsidRDefault="003A00C6" w:rsidP="003A00C6">
      <w:pPr>
        <w:pStyle w:val="Pagrindinistekstas"/>
        <w:spacing w:after="0"/>
        <w:rPr>
          <w:sz w:val="22"/>
          <w:szCs w:val="22"/>
        </w:rPr>
      </w:pPr>
    </w:p>
    <w:p w14:paraId="07F3E38A" w14:textId="7D29961A" w:rsidR="003A00C6" w:rsidRPr="0068506F" w:rsidRDefault="003A00C6" w:rsidP="003A00C6">
      <w:pPr>
        <w:pStyle w:val="Antrat2"/>
        <w:tabs>
          <w:tab w:val="left" w:pos="567"/>
        </w:tabs>
        <w:spacing w:before="0" w:after="0"/>
        <w:rPr>
          <w:rFonts w:ascii="Times New Roman" w:hAnsi="Times New Roman"/>
          <w:i w:val="0"/>
          <w:sz w:val="22"/>
          <w:szCs w:val="22"/>
        </w:rPr>
      </w:pPr>
      <w:r w:rsidRPr="0068506F">
        <w:rPr>
          <w:rFonts w:ascii="Times New Roman" w:hAnsi="Times New Roman"/>
          <w:i w:val="0"/>
          <w:sz w:val="22"/>
          <w:szCs w:val="22"/>
        </w:rPr>
        <w:t>6.3</w:t>
      </w:r>
      <w:r w:rsidRPr="0068506F">
        <w:rPr>
          <w:rFonts w:ascii="Times New Roman" w:hAnsi="Times New Roman"/>
          <w:i w:val="0"/>
          <w:sz w:val="22"/>
          <w:szCs w:val="22"/>
        </w:rPr>
        <w:tab/>
        <w:t>Tinkamumo laikas</w:t>
      </w:r>
      <w:r w:rsidR="008E31EC">
        <w:rPr>
          <w:rFonts w:ascii="Times New Roman" w:hAnsi="Times New Roman"/>
          <w:i w:val="0"/>
          <w:sz w:val="22"/>
          <w:szCs w:val="22"/>
        </w:rPr>
        <w:fldChar w:fldCharType="begin"/>
      </w:r>
      <w:r w:rsidR="008E31EC">
        <w:rPr>
          <w:rFonts w:ascii="Times New Roman" w:hAnsi="Times New Roman"/>
          <w:i w:val="0"/>
          <w:sz w:val="22"/>
          <w:szCs w:val="22"/>
        </w:rPr>
        <w:instrText xml:space="preserve"> DOCVARIABLE vault_nd_fad0248a-4cf8-41c8-8857-9c6947091002 \* MERGEFORMAT </w:instrText>
      </w:r>
      <w:r w:rsidR="008E31EC">
        <w:rPr>
          <w:rFonts w:ascii="Times New Roman" w:hAnsi="Times New Roman"/>
          <w:i w:val="0"/>
          <w:sz w:val="22"/>
          <w:szCs w:val="22"/>
        </w:rPr>
        <w:fldChar w:fldCharType="separate"/>
      </w:r>
      <w:r w:rsidR="008E31EC">
        <w:rPr>
          <w:rFonts w:ascii="Times New Roman" w:hAnsi="Times New Roman"/>
          <w:i w:val="0"/>
          <w:sz w:val="22"/>
          <w:szCs w:val="22"/>
        </w:rPr>
        <w:t xml:space="preserve"> </w:t>
      </w:r>
      <w:r w:rsidR="008E31EC">
        <w:rPr>
          <w:rFonts w:ascii="Times New Roman" w:hAnsi="Times New Roman"/>
          <w:i w:val="0"/>
          <w:sz w:val="22"/>
          <w:szCs w:val="22"/>
        </w:rPr>
        <w:fldChar w:fldCharType="end"/>
      </w:r>
    </w:p>
    <w:p w14:paraId="326CD1B7" w14:textId="77777777" w:rsidR="003A00C6" w:rsidRPr="0068506F" w:rsidRDefault="003A00C6" w:rsidP="003A00C6">
      <w:pPr>
        <w:pStyle w:val="Pagrindinistekstas"/>
        <w:spacing w:after="0"/>
        <w:rPr>
          <w:sz w:val="22"/>
          <w:szCs w:val="22"/>
        </w:rPr>
      </w:pPr>
    </w:p>
    <w:p w14:paraId="13B6363F" w14:textId="77777777" w:rsidR="003A00C6" w:rsidRPr="0068506F" w:rsidRDefault="003A00C6" w:rsidP="003A00C6">
      <w:pPr>
        <w:pStyle w:val="Pagrindinistekstas"/>
        <w:spacing w:after="0"/>
        <w:rPr>
          <w:sz w:val="22"/>
          <w:szCs w:val="22"/>
        </w:rPr>
      </w:pPr>
      <w:r w:rsidRPr="0068506F">
        <w:rPr>
          <w:sz w:val="22"/>
          <w:szCs w:val="22"/>
        </w:rPr>
        <w:t>3 metai.</w:t>
      </w:r>
    </w:p>
    <w:p w14:paraId="504BBD6B" w14:textId="77777777" w:rsidR="003A00C6" w:rsidRPr="0068506F" w:rsidRDefault="003A00C6" w:rsidP="003A00C6">
      <w:pPr>
        <w:pStyle w:val="Pagrindinistekstas"/>
        <w:spacing w:after="0"/>
        <w:rPr>
          <w:sz w:val="22"/>
          <w:szCs w:val="22"/>
        </w:rPr>
      </w:pPr>
    </w:p>
    <w:p w14:paraId="04AE83FF" w14:textId="357A2E56" w:rsidR="003A00C6" w:rsidRPr="0068506F" w:rsidRDefault="003A00C6" w:rsidP="003A00C6">
      <w:pPr>
        <w:pStyle w:val="Antrat2"/>
        <w:numPr>
          <w:ilvl w:val="1"/>
          <w:numId w:val="4"/>
        </w:numPr>
        <w:tabs>
          <w:tab w:val="clear" w:pos="540"/>
          <w:tab w:val="num" w:pos="567"/>
        </w:tabs>
        <w:spacing w:before="0" w:after="0"/>
        <w:rPr>
          <w:rFonts w:ascii="Times New Roman" w:hAnsi="Times New Roman"/>
          <w:i w:val="0"/>
          <w:sz w:val="22"/>
          <w:szCs w:val="22"/>
        </w:rPr>
      </w:pPr>
      <w:r w:rsidRPr="0068506F">
        <w:rPr>
          <w:rFonts w:ascii="Times New Roman" w:hAnsi="Times New Roman"/>
          <w:i w:val="0"/>
          <w:sz w:val="22"/>
          <w:szCs w:val="22"/>
        </w:rPr>
        <w:t>Specialiosios laikymo sąlygos</w:t>
      </w:r>
      <w:r w:rsidR="008E31EC">
        <w:rPr>
          <w:rFonts w:ascii="Times New Roman" w:hAnsi="Times New Roman"/>
          <w:i w:val="0"/>
          <w:sz w:val="22"/>
          <w:szCs w:val="22"/>
        </w:rPr>
        <w:fldChar w:fldCharType="begin"/>
      </w:r>
      <w:r w:rsidR="008E31EC">
        <w:rPr>
          <w:rFonts w:ascii="Times New Roman" w:hAnsi="Times New Roman"/>
          <w:i w:val="0"/>
          <w:sz w:val="22"/>
          <w:szCs w:val="22"/>
        </w:rPr>
        <w:instrText xml:space="preserve"> DOCVARIABLE vault_nd_1eff4ae2-e6fa-4be4-a8f5-8c087fc9155a \* MERGEFORMAT </w:instrText>
      </w:r>
      <w:r w:rsidR="008E31EC">
        <w:rPr>
          <w:rFonts w:ascii="Times New Roman" w:hAnsi="Times New Roman"/>
          <w:i w:val="0"/>
          <w:sz w:val="22"/>
          <w:szCs w:val="22"/>
        </w:rPr>
        <w:fldChar w:fldCharType="separate"/>
      </w:r>
      <w:r w:rsidR="008E31EC">
        <w:rPr>
          <w:rFonts w:ascii="Times New Roman" w:hAnsi="Times New Roman"/>
          <w:i w:val="0"/>
          <w:sz w:val="22"/>
          <w:szCs w:val="22"/>
        </w:rPr>
        <w:t xml:space="preserve"> </w:t>
      </w:r>
      <w:r w:rsidR="008E31EC">
        <w:rPr>
          <w:rFonts w:ascii="Times New Roman" w:hAnsi="Times New Roman"/>
          <w:i w:val="0"/>
          <w:sz w:val="22"/>
          <w:szCs w:val="22"/>
        </w:rPr>
        <w:fldChar w:fldCharType="end"/>
      </w:r>
    </w:p>
    <w:p w14:paraId="360A841C" w14:textId="77777777" w:rsidR="003A00C6" w:rsidRPr="0068506F" w:rsidRDefault="003A00C6" w:rsidP="003A00C6">
      <w:pPr>
        <w:jc w:val="both"/>
        <w:rPr>
          <w:sz w:val="22"/>
          <w:szCs w:val="22"/>
        </w:rPr>
      </w:pPr>
    </w:p>
    <w:p w14:paraId="4C7B0209" w14:textId="77777777" w:rsidR="003A00C6" w:rsidRPr="0068506F" w:rsidRDefault="003A00C6" w:rsidP="003A00C6">
      <w:pPr>
        <w:pStyle w:val="Pagrindinistekstas"/>
        <w:spacing w:after="0"/>
        <w:rPr>
          <w:sz w:val="22"/>
          <w:szCs w:val="22"/>
        </w:rPr>
      </w:pPr>
      <w:r w:rsidRPr="0068506F">
        <w:rPr>
          <w:sz w:val="22"/>
          <w:szCs w:val="22"/>
        </w:rPr>
        <w:t>Laikyti ne aukštesnėje kaip 30 ºC temperatūroje.</w:t>
      </w:r>
    </w:p>
    <w:p w14:paraId="2609E146" w14:textId="77777777" w:rsidR="003A00C6" w:rsidRPr="0068506F" w:rsidRDefault="003A00C6" w:rsidP="003A00C6">
      <w:pPr>
        <w:pStyle w:val="Pagrindinistekstas"/>
        <w:spacing w:after="0"/>
        <w:rPr>
          <w:sz w:val="22"/>
          <w:szCs w:val="22"/>
        </w:rPr>
      </w:pPr>
    </w:p>
    <w:p w14:paraId="6413F146" w14:textId="680E38D8" w:rsidR="003A00C6" w:rsidRPr="0068506F" w:rsidRDefault="003A00C6" w:rsidP="003A00C6">
      <w:pPr>
        <w:pStyle w:val="Antrat2"/>
        <w:numPr>
          <w:ilvl w:val="1"/>
          <w:numId w:val="4"/>
        </w:numPr>
        <w:tabs>
          <w:tab w:val="left" w:pos="567"/>
        </w:tabs>
        <w:spacing w:before="0" w:after="0"/>
        <w:rPr>
          <w:rFonts w:ascii="Times New Roman" w:hAnsi="Times New Roman"/>
          <w:i w:val="0"/>
          <w:sz w:val="22"/>
          <w:szCs w:val="22"/>
        </w:rPr>
      </w:pPr>
      <w:proofErr w:type="spellStart"/>
      <w:r w:rsidRPr="0068506F">
        <w:rPr>
          <w:rFonts w:ascii="Times New Roman" w:hAnsi="Times New Roman"/>
          <w:i w:val="0"/>
          <w:sz w:val="22"/>
          <w:szCs w:val="22"/>
        </w:rPr>
        <w:t>Talpyklės</w:t>
      </w:r>
      <w:proofErr w:type="spellEnd"/>
      <w:r w:rsidRPr="0068506F">
        <w:rPr>
          <w:rFonts w:ascii="Times New Roman" w:hAnsi="Times New Roman"/>
          <w:i w:val="0"/>
          <w:sz w:val="22"/>
          <w:szCs w:val="22"/>
        </w:rPr>
        <w:t xml:space="preserve"> pobūdis ir jos turinys</w:t>
      </w:r>
      <w:r w:rsidR="008E31EC">
        <w:rPr>
          <w:rFonts w:ascii="Times New Roman" w:hAnsi="Times New Roman"/>
          <w:i w:val="0"/>
          <w:sz w:val="22"/>
          <w:szCs w:val="22"/>
        </w:rPr>
        <w:fldChar w:fldCharType="begin"/>
      </w:r>
      <w:r w:rsidR="008E31EC">
        <w:rPr>
          <w:rFonts w:ascii="Times New Roman" w:hAnsi="Times New Roman"/>
          <w:i w:val="0"/>
          <w:sz w:val="22"/>
          <w:szCs w:val="22"/>
        </w:rPr>
        <w:instrText xml:space="preserve"> DOCVARIABLE vault_nd_da7e781d-9965-4b0d-ad73-73b155eababe \* MERGEFORMAT </w:instrText>
      </w:r>
      <w:r w:rsidR="008E31EC">
        <w:rPr>
          <w:rFonts w:ascii="Times New Roman" w:hAnsi="Times New Roman"/>
          <w:i w:val="0"/>
          <w:sz w:val="22"/>
          <w:szCs w:val="22"/>
        </w:rPr>
        <w:fldChar w:fldCharType="separate"/>
      </w:r>
      <w:r w:rsidR="008E31EC">
        <w:rPr>
          <w:rFonts w:ascii="Times New Roman" w:hAnsi="Times New Roman"/>
          <w:i w:val="0"/>
          <w:sz w:val="22"/>
          <w:szCs w:val="22"/>
        </w:rPr>
        <w:t xml:space="preserve"> </w:t>
      </w:r>
      <w:r w:rsidR="008E31EC">
        <w:rPr>
          <w:rFonts w:ascii="Times New Roman" w:hAnsi="Times New Roman"/>
          <w:i w:val="0"/>
          <w:sz w:val="22"/>
          <w:szCs w:val="22"/>
        </w:rPr>
        <w:fldChar w:fldCharType="end"/>
      </w:r>
    </w:p>
    <w:p w14:paraId="6C1C0922" w14:textId="77777777" w:rsidR="003A00C6" w:rsidRPr="0068506F" w:rsidRDefault="003A00C6" w:rsidP="003A00C6">
      <w:pPr>
        <w:jc w:val="both"/>
        <w:rPr>
          <w:sz w:val="22"/>
          <w:szCs w:val="22"/>
        </w:rPr>
      </w:pPr>
    </w:p>
    <w:p w14:paraId="0A973D1D" w14:textId="77777777" w:rsidR="003A00C6" w:rsidRPr="0068506F" w:rsidRDefault="003A00C6" w:rsidP="003A00C6">
      <w:pPr>
        <w:pStyle w:val="Antrats"/>
        <w:rPr>
          <w:sz w:val="22"/>
          <w:szCs w:val="22"/>
          <w:lang w:val="lt-LT"/>
        </w:rPr>
      </w:pPr>
      <w:r w:rsidRPr="0068506F">
        <w:rPr>
          <w:sz w:val="22"/>
          <w:szCs w:val="22"/>
          <w:lang w:val="lt-LT"/>
        </w:rPr>
        <w:t>PVC ir aliuminio lizdinė plokštelė.</w:t>
      </w:r>
    </w:p>
    <w:p w14:paraId="67103A67" w14:textId="77777777" w:rsidR="003A00C6" w:rsidRDefault="003A00C6" w:rsidP="003A00C6">
      <w:pPr>
        <w:pStyle w:val="Antrats"/>
        <w:rPr>
          <w:sz w:val="22"/>
          <w:szCs w:val="22"/>
          <w:lang w:val="lt-LT"/>
        </w:rPr>
      </w:pPr>
      <w:r w:rsidRPr="0068506F">
        <w:rPr>
          <w:sz w:val="22"/>
          <w:szCs w:val="22"/>
          <w:lang w:val="lt-LT"/>
        </w:rPr>
        <w:t>Pakuotėje yra 30 arba 100 pailginto atpalaidavimo kapsulių.</w:t>
      </w:r>
    </w:p>
    <w:p w14:paraId="749D7C73" w14:textId="77777777" w:rsidR="003A00C6" w:rsidRDefault="003A00C6" w:rsidP="003A00C6">
      <w:pPr>
        <w:pStyle w:val="Antrats"/>
        <w:rPr>
          <w:sz w:val="22"/>
          <w:szCs w:val="22"/>
          <w:lang w:val="lt-LT"/>
        </w:rPr>
      </w:pPr>
      <w:r>
        <w:rPr>
          <w:sz w:val="22"/>
          <w:szCs w:val="22"/>
          <w:lang w:val="lt-LT"/>
        </w:rPr>
        <w:t>Gali būti tiekiamos ne visų dydžių pakuotės.</w:t>
      </w:r>
    </w:p>
    <w:p w14:paraId="58BC2B5B" w14:textId="77777777" w:rsidR="003A00C6" w:rsidRPr="0068506F" w:rsidRDefault="003A00C6" w:rsidP="003A00C6">
      <w:pPr>
        <w:pStyle w:val="Antrats"/>
        <w:rPr>
          <w:sz w:val="22"/>
          <w:szCs w:val="22"/>
          <w:lang w:val="lt-LT"/>
        </w:rPr>
      </w:pPr>
    </w:p>
    <w:p w14:paraId="45D82B55" w14:textId="77777777" w:rsidR="003A00C6" w:rsidRPr="0068506F" w:rsidRDefault="003A00C6" w:rsidP="003A00C6">
      <w:pPr>
        <w:pStyle w:val="Pagrindinistekstas"/>
        <w:spacing w:after="0"/>
        <w:rPr>
          <w:sz w:val="22"/>
          <w:szCs w:val="22"/>
        </w:rPr>
      </w:pPr>
    </w:p>
    <w:p w14:paraId="11033D97" w14:textId="7B6FBA5A" w:rsidR="003A00C6" w:rsidRPr="0068506F" w:rsidRDefault="003A00C6" w:rsidP="003A00C6">
      <w:pPr>
        <w:pStyle w:val="Antrat2"/>
        <w:numPr>
          <w:ilvl w:val="1"/>
          <w:numId w:val="4"/>
        </w:numPr>
        <w:tabs>
          <w:tab w:val="left" w:pos="567"/>
        </w:tabs>
        <w:spacing w:before="0" w:after="0"/>
        <w:rPr>
          <w:rFonts w:ascii="Times New Roman" w:hAnsi="Times New Roman"/>
          <w:i w:val="0"/>
          <w:sz w:val="22"/>
          <w:szCs w:val="22"/>
        </w:rPr>
      </w:pPr>
      <w:r w:rsidRPr="0068506F">
        <w:rPr>
          <w:rFonts w:ascii="Times New Roman" w:hAnsi="Times New Roman"/>
          <w:i w:val="0"/>
          <w:sz w:val="22"/>
          <w:szCs w:val="22"/>
        </w:rPr>
        <w:t xml:space="preserve">Specialūs reikalavimai atliekoms </w:t>
      </w:r>
      <w:r>
        <w:rPr>
          <w:rFonts w:ascii="Times New Roman" w:hAnsi="Times New Roman"/>
          <w:i w:val="0"/>
          <w:sz w:val="22"/>
          <w:szCs w:val="22"/>
        </w:rPr>
        <w:t>tvarkyti</w:t>
      </w:r>
      <w:r w:rsidR="008E31EC">
        <w:rPr>
          <w:rFonts w:ascii="Times New Roman" w:hAnsi="Times New Roman"/>
          <w:i w:val="0"/>
          <w:sz w:val="22"/>
          <w:szCs w:val="22"/>
        </w:rPr>
        <w:fldChar w:fldCharType="begin"/>
      </w:r>
      <w:r w:rsidR="008E31EC">
        <w:rPr>
          <w:rFonts w:ascii="Times New Roman" w:hAnsi="Times New Roman"/>
          <w:i w:val="0"/>
          <w:sz w:val="22"/>
          <w:szCs w:val="22"/>
        </w:rPr>
        <w:instrText xml:space="preserve"> DOCVARIABLE vault_nd_42686835-622f-427f-9e2c-0e87bc84df74 \* MERGEFORMAT </w:instrText>
      </w:r>
      <w:r w:rsidR="008E31EC">
        <w:rPr>
          <w:rFonts w:ascii="Times New Roman" w:hAnsi="Times New Roman"/>
          <w:i w:val="0"/>
          <w:sz w:val="22"/>
          <w:szCs w:val="22"/>
        </w:rPr>
        <w:fldChar w:fldCharType="separate"/>
      </w:r>
      <w:r w:rsidR="008E31EC">
        <w:rPr>
          <w:rFonts w:ascii="Times New Roman" w:hAnsi="Times New Roman"/>
          <w:i w:val="0"/>
          <w:sz w:val="22"/>
          <w:szCs w:val="22"/>
        </w:rPr>
        <w:t xml:space="preserve"> </w:t>
      </w:r>
      <w:r w:rsidR="008E31EC">
        <w:rPr>
          <w:rFonts w:ascii="Times New Roman" w:hAnsi="Times New Roman"/>
          <w:i w:val="0"/>
          <w:sz w:val="22"/>
          <w:szCs w:val="22"/>
        </w:rPr>
        <w:fldChar w:fldCharType="end"/>
      </w:r>
    </w:p>
    <w:p w14:paraId="445E77F0" w14:textId="77777777" w:rsidR="003A00C6" w:rsidRPr="0068506F" w:rsidRDefault="003A00C6" w:rsidP="003A00C6">
      <w:pPr>
        <w:pStyle w:val="Porat"/>
        <w:tabs>
          <w:tab w:val="clear" w:pos="4153"/>
          <w:tab w:val="clear" w:pos="8306"/>
          <w:tab w:val="left" w:pos="567"/>
        </w:tabs>
        <w:jc w:val="both"/>
        <w:rPr>
          <w:sz w:val="22"/>
          <w:szCs w:val="22"/>
        </w:rPr>
      </w:pPr>
    </w:p>
    <w:p w14:paraId="772C00DC" w14:textId="77777777" w:rsidR="003A00C6" w:rsidRPr="0068506F" w:rsidRDefault="003A00C6" w:rsidP="003A00C6">
      <w:pPr>
        <w:pStyle w:val="Pagrindinistekstas"/>
        <w:spacing w:after="0"/>
        <w:rPr>
          <w:sz w:val="22"/>
          <w:szCs w:val="22"/>
        </w:rPr>
      </w:pPr>
      <w:r w:rsidRPr="0068506F">
        <w:rPr>
          <w:sz w:val="22"/>
          <w:szCs w:val="22"/>
        </w:rPr>
        <w:t>Specialių reikalavimų nėra.</w:t>
      </w:r>
    </w:p>
    <w:p w14:paraId="6E29ED7B" w14:textId="77777777" w:rsidR="003A00C6" w:rsidRPr="0068506F" w:rsidRDefault="003A00C6" w:rsidP="003A00C6">
      <w:pPr>
        <w:pStyle w:val="Pagrindinistekstas"/>
        <w:spacing w:after="0"/>
        <w:rPr>
          <w:sz w:val="22"/>
          <w:szCs w:val="22"/>
        </w:rPr>
      </w:pPr>
    </w:p>
    <w:p w14:paraId="598887BC" w14:textId="77777777" w:rsidR="003A00C6" w:rsidRPr="0068506F" w:rsidRDefault="003A00C6" w:rsidP="003A00C6">
      <w:pPr>
        <w:pStyle w:val="Pagrindinistekstas"/>
        <w:spacing w:after="0"/>
        <w:rPr>
          <w:sz w:val="22"/>
          <w:szCs w:val="22"/>
        </w:rPr>
      </w:pPr>
    </w:p>
    <w:p w14:paraId="65CC2178" w14:textId="711A69A9" w:rsidR="003A00C6" w:rsidRPr="0068506F" w:rsidRDefault="003A00C6" w:rsidP="003A00C6">
      <w:pPr>
        <w:pStyle w:val="Antrat1"/>
        <w:numPr>
          <w:ilvl w:val="0"/>
          <w:numId w:val="33"/>
        </w:numPr>
        <w:tabs>
          <w:tab w:val="left" w:pos="567"/>
        </w:tabs>
        <w:spacing w:before="0" w:after="0"/>
        <w:ind w:left="567" w:hanging="567"/>
        <w:rPr>
          <w:rFonts w:ascii="Times New Roman" w:hAnsi="Times New Roman"/>
          <w:sz w:val="22"/>
          <w:szCs w:val="22"/>
        </w:rPr>
      </w:pPr>
      <w:r w:rsidRPr="0068506F">
        <w:rPr>
          <w:rFonts w:ascii="Times New Roman" w:hAnsi="Times New Roman"/>
          <w:sz w:val="22"/>
          <w:szCs w:val="22"/>
        </w:rPr>
        <w:t>REGISTRUOTOJAS</w:t>
      </w:r>
      <w:r w:rsidR="008E31EC">
        <w:rPr>
          <w:rFonts w:ascii="Times New Roman" w:hAnsi="Times New Roman"/>
          <w:sz w:val="22"/>
          <w:szCs w:val="22"/>
        </w:rPr>
        <w:fldChar w:fldCharType="begin"/>
      </w:r>
      <w:r w:rsidR="008E31EC">
        <w:rPr>
          <w:rFonts w:ascii="Times New Roman" w:hAnsi="Times New Roman"/>
          <w:sz w:val="22"/>
          <w:szCs w:val="22"/>
        </w:rPr>
        <w:instrText xml:space="preserve"> DOCVARIABLE VAULT_ND_cc3d5c39-31c7-4588-8bea-8b438f0f83d1 \* MERGEFORMAT </w:instrText>
      </w:r>
      <w:r w:rsidR="008E31EC">
        <w:rPr>
          <w:rFonts w:ascii="Times New Roman" w:hAnsi="Times New Roman"/>
          <w:sz w:val="22"/>
          <w:szCs w:val="22"/>
        </w:rPr>
        <w:fldChar w:fldCharType="separate"/>
      </w:r>
      <w:r w:rsidR="008E31EC">
        <w:rPr>
          <w:rFonts w:ascii="Times New Roman" w:hAnsi="Times New Roman"/>
          <w:sz w:val="22"/>
          <w:szCs w:val="22"/>
        </w:rPr>
        <w:t xml:space="preserve"> </w:t>
      </w:r>
      <w:r w:rsidR="008E31EC">
        <w:rPr>
          <w:rFonts w:ascii="Times New Roman" w:hAnsi="Times New Roman"/>
          <w:sz w:val="22"/>
          <w:szCs w:val="22"/>
        </w:rPr>
        <w:fldChar w:fldCharType="end"/>
      </w:r>
    </w:p>
    <w:p w14:paraId="632CE131" w14:textId="77777777" w:rsidR="003A00C6" w:rsidRPr="0068506F" w:rsidRDefault="003A00C6" w:rsidP="003A00C6">
      <w:pPr>
        <w:jc w:val="both"/>
        <w:rPr>
          <w:sz w:val="22"/>
          <w:szCs w:val="22"/>
        </w:rPr>
      </w:pPr>
    </w:p>
    <w:p w14:paraId="4BC80485" w14:textId="77777777" w:rsidR="00DA7506" w:rsidRPr="007B692E" w:rsidRDefault="00DA7506" w:rsidP="00DA7506">
      <w:pPr>
        <w:rPr>
          <w:sz w:val="22"/>
          <w:szCs w:val="22"/>
        </w:rPr>
      </w:pPr>
      <w:proofErr w:type="spellStart"/>
      <w:r w:rsidRPr="007B692E">
        <w:rPr>
          <w:sz w:val="22"/>
          <w:szCs w:val="22"/>
        </w:rPr>
        <w:t>Sanofi</w:t>
      </w:r>
      <w:proofErr w:type="spellEnd"/>
      <w:r w:rsidRPr="007B692E">
        <w:rPr>
          <w:sz w:val="22"/>
          <w:szCs w:val="22"/>
        </w:rPr>
        <w:t xml:space="preserve"> </w:t>
      </w:r>
      <w:proofErr w:type="spellStart"/>
      <w:r w:rsidRPr="007B692E">
        <w:rPr>
          <w:sz w:val="22"/>
          <w:szCs w:val="22"/>
        </w:rPr>
        <w:t>Winthrop</w:t>
      </w:r>
      <w:proofErr w:type="spellEnd"/>
      <w:r w:rsidRPr="007B692E">
        <w:rPr>
          <w:sz w:val="22"/>
          <w:szCs w:val="22"/>
        </w:rPr>
        <w:t xml:space="preserve"> </w:t>
      </w:r>
      <w:proofErr w:type="spellStart"/>
      <w:r w:rsidRPr="007B692E">
        <w:rPr>
          <w:sz w:val="22"/>
          <w:szCs w:val="22"/>
        </w:rPr>
        <w:t>Industrie</w:t>
      </w:r>
      <w:proofErr w:type="spellEnd"/>
    </w:p>
    <w:p w14:paraId="5362357C" w14:textId="77777777" w:rsidR="00DA7506" w:rsidRPr="007B692E" w:rsidRDefault="00DA7506" w:rsidP="00DA7506">
      <w:pPr>
        <w:rPr>
          <w:sz w:val="22"/>
          <w:szCs w:val="22"/>
        </w:rPr>
      </w:pPr>
      <w:r w:rsidRPr="007B692E">
        <w:rPr>
          <w:sz w:val="22"/>
          <w:szCs w:val="22"/>
        </w:rPr>
        <w:t xml:space="preserve">82, </w:t>
      </w:r>
      <w:proofErr w:type="spellStart"/>
      <w:r w:rsidRPr="007B692E">
        <w:rPr>
          <w:sz w:val="22"/>
          <w:szCs w:val="22"/>
        </w:rPr>
        <w:t>avenue</w:t>
      </w:r>
      <w:proofErr w:type="spellEnd"/>
      <w:r w:rsidRPr="007B692E">
        <w:rPr>
          <w:sz w:val="22"/>
          <w:szCs w:val="22"/>
        </w:rPr>
        <w:t xml:space="preserve"> </w:t>
      </w:r>
      <w:proofErr w:type="spellStart"/>
      <w:r w:rsidRPr="007B692E">
        <w:rPr>
          <w:sz w:val="22"/>
          <w:szCs w:val="22"/>
        </w:rPr>
        <w:t>Raspail</w:t>
      </w:r>
      <w:proofErr w:type="spellEnd"/>
    </w:p>
    <w:p w14:paraId="79AAC7B6" w14:textId="77777777" w:rsidR="00DA7506" w:rsidRPr="007B692E" w:rsidRDefault="00DA7506" w:rsidP="00DA7506">
      <w:pPr>
        <w:rPr>
          <w:sz w:val="22"/>
          <w:szCs w:val="22"/>
        </w:rPr>
      </w:pPr>
      <w:r w:rsidRPr="007B692E">
        <w:rPr>
          <w:sz w:val="22"/>
          <w:szCs w:val="22"/>
        </w:rPr>
        <w:t xml:space="preserve">94250 </w:t>
      </w:r>
      <w:proofErr w:type="spellStart"/>
      <w:r w:rsidRPr="007B692E">
        <w:rPr>
          <w:sz w:val="22"/>
          <w:szCs w:val="22"/>
        </w:rPr>
        <w:t>Gentilly</w:t>
      </w:r>
      <w:proofErr w:type="spellEnd"/>
    </w:p>
    <w:p w14:paraId="27BC8003" w14:textId="77777777" w:rsidR="00DA7506" w:rsidRPr="007B692E" w:rsidRDefault="00DA7506" w:rsidP="00DA7506">
      <w:pPr>
        <w:tabs>
          <w:tab w:val="left" w:pos="540"/>
        </w:tabs>
        <w:rPr>
          <w:iCs/>
          <w:noProof/>
          <w:sz w:val="22"/>
          <w:szCs w:val="22"/>
        </w:rPr>
      </w:pPr>
      <w:r w:rsidRPr="007B692E">
        <w:rPr>
          <w:sz w:val="22"/>
          <w:szCs w:val="22"/>
        </w:rPr>
        <w:t>Prancūzija</w:t>
      </w:r>
    </w:p>
    <w:p w14:paraId="0587C657" w14:textId="77777777" w:rsidR="003A00C6" w:rsidRPr="0068506F" w:rsidRDefault="003A00C6" w:rsidP="003A00C6">
      <w:pPr>
        <w:pStyle w:val="Pagrindinistekstas"/>
        <w:spacing w:after="0"/>
        <w:rPr>
          <w:sz w:val="22"/>
          <w:szCs w:val="22"/>
        </w:rPr>
      </w:pPr>
    </w:p>
    <w:p w14:paraId="44D0A383" w14:textId="77777777" w:rsidR="003A00C6" w:rsidRPr="0068506F" w:rsidRDefault="003A00C6" w:rsidP="003A00C6">
      <w:pPr>
        <w:pStyle w:val="Antrat1"/>
        <w:spacing w:before="0" w:after="0"/>
        <w:rPr>
          <w:rFonts w:ascii="Times New Roman" w:hAnsi="Times New Roman"/>
          <w:sz w:val="22"/>
          <w:szCs w:val="22"/>
        </w:rPr>
      </w:pPr>
    </w:p>
    <w:p w14:paraId="131DC35E" w14:textId="1DBB3DDA" w:rsidR="003A00C6" w:rsidRPr="0068506F" w:rsidRDefault="003A00C6" w:rsidP="003A00C6">
      <w:pPr>
        <w:pStyle w:val="Antrat1"/>
        <w:numPr>
          <w:ilvl w:val="0"/>
          <w:numId w:val="33"/>
        </w:numPr>
        <w:tabs>
          <w:tab w:val="left" w:pos="567"/>
        </w:tabs>
        <w:spacing w:before="0" w:after="0"/>
        <w:ind w:left="567" w:hanging="567"/>
        <w:rPr>
          <w:rFonts w:ascii="Times New Roman" w:hAnsi="Times New Roman"/>
          <w:sz w:val="22"/>
          <w:szCs w:val="22"/>
        </w:rPr>
      </w:pPr>
      <w:r w:rsidRPr="0068506F">
        <w:rPr>
          <w:rFonts w:ascii="Times New Roman" w:hAnsi="Times New Roman"/>
          <w:sz w:val="22"/>
          <w:szCs w:val="22"/>
        </w:rPr>
        <w:t>REGISTRACIJOS PAŽYMĖJIMO NUMERIS (-IAI)</w:t>
      </w:r>
      <w:r w:rsidR="008E31EC">
        <w:rPr>
          <w:rFonts w:ascii="Times New Roman" w:hAnsi="Times New Roman"/>
          <w:sz w:val="22"/>
          <w:szCs w:val="22"/>
        </w:rPr>
        <w:fldChar w:fldCharType="begin"/>
      </w:r>
      <w:r w:rsidR="008E31EC">
        <w:rPr>
          <w:rFonts w:ascii="Times New Roman" w:hAnsi="Times New Roman"/>
          <w:sz w:val="22"/>
          <w:szCs w:val="22"/>
        </w:rPr>
        <w:instrText xml:space="preserve"> DOCVARIABLE VAULT_ND_1cb4f7da-06dc-44b4-ab4a-7cbfe140dc0a \* MERGEFORMAT </w:instrText>
      </w:r>
      <w:r w:rsidR="008E31EC">
        <w:rPr>
          <w:rFonts w:ascii="Times New Roman" w:hAnsi="Times New Roman"/>
          <w:sz w:val="22"/>
          <w:szCs w:val="22"/>
        </w:rPr>
        <w:fldChar w:fldCharType="separate"/>
      </w:r>
      <w:r w:rsidR="008E31EC">
        <w:rPr>
          <w:rFonts w:ascii="Times New Roman" w:hAnsi="Times New Roman"/>
          <w:sz w:val="22"/>
          <w:szCs w:val="22"/>
        </w:rPr>
        <w:t xml:space="preserve"> </w:t>
      </w:r>
      <w:r w:rsidR="008E31EC">
        <w:rPr>
          <w:rFonts w:ascii="Times New Roman" w:hAnsi="Times New Roman"/>
          <w:sz w:val="22"/>
          <w:szCs w:val="22"/>
        </w:rPr>
        <w:fldChar w:fldCharType="end"/>
      </w:r>
    </w:p>
    <w:p w14:paraId="77DC9A67" w14:textId="77777777" w:rsidR="003A00C6" w:rsidRPr="0068506F" w:rsidRDefault="003A00C6" w:rsidP="003A00C6">
      <w:pPr>
        <w:jc w:val="both"/>
        <w:rPr>
          <w:sz w:val="22"/>
          <w:szCs w:val="22"/>
        </w:rPr>
      </w:pPr>
    </w:p>
    <w:p w14:paraId="651C5687" w14:textId="77777777" w:rsidR="003A00C6" w:rsidRPr="0068506F" w:rsidRDefault="003A00C6" w:rsidP="003A00C6">
      <w:pPr>
        <w:tabs>
          <w:tab w:val="left" w:pos="540"/>
          <w:tab w:val="left" w:pos="630"/>
        </w:tabs>
        <w:jc w:val="both"/>
        <w:rPr>
          <w:sz w:val="22"/>
          <w:szCs w:val="22"/>
        </w:rPr>
      </w:pPr>
      <w:r w:rsidRPr="0068506F">
        <w:rPr>
          <w:sz w:val="22"/>
          <w:szCs w:val="22"/>
        </w:rPr>
        <w:t>N30 – LT/1/99/1059/001</w:t>
      </w:r>
    </w:p>
    <w:p w14:paraId="0B3075A7" w14:textId="77777777" w:rsidR="003A00C6" w:rsidRPr="0068506F" w:rsidRDefault="003A00C6" w:rsidP="003A00C6">
      <w:pPr>
        <w:tabs>
          <w:tab w:val="left" w:pos="540"/>
          <w:tab w:val="left" w:pos="630"/>
        </w:tabs>
        <w:jc w:val="both"/>
        <w:rPr>
          <w:sz w:val="22"/>
          <w:szCs w:val="22"/>
        </w:rPr>
      </w:pPr>
      <w:r w:rsidRPr="0068506F">
        <w:rPr>
          <w:sz w:val="22"/>
          <w:szCs w:val="22"/>
        </w:rPr>
        <w:t>N100 – LT/1/99/1059/002</w:t>
      </w:r>
    </w:p>
    <w:p w14:paraId="5D1E3DC4" w14:textId="77777777" w:rsidR="003A00C6" w:rsidRPr="0068506F" w:rsidRDefault="003A00C6" w:rsidP="003A00C6">
      <w:pPr>
        <w:pStyle w:val="Antrat1"/>
        <w:spacing w:before="0" w:after="0"/>
        <w:rPr>
          <w:rFonts w:ascii="Times New Roman" w:hAnsi="Times New Roman"/>
          <w:sz w:val="22"/>
          <w:szCs w:val="22"/>
        </w:rPr>
      </w:pPr>
    </w:p>
    <w:p w14:paraId="6C346796" w14:textId="77777777" w:rsidR="003A00C6" w:rsidRPr="0068506F" w:rsidRDefault="003A00C6" w:rsidP="003A00C6">
      <w:pPr>
        <w:pStyle w:val="Antrat1"/>
        <w:spacing w:before="0" w:after="0"/>
        <w:rPr>
          <w:rFonts w:ascii="Times New Roman" w:hAnsi="Times New Roman"/>
          <w:sz w:val="22"/>
          <w:szCs w:val="22"/>
        </w:rPr>
      </w:pPr>
    </w:p>
    <w:p w14:paraId="3176C819" w14:textId="3F8146FA" w:rsidR="003A00C6" w:rsidRPr="0068506F" w:rsidRDefault="003A00C6" w:rsidP="003A00C6">
      <w:pPr>
        <w:pStyle w:val="Antrat1"/>
        <w:numPr>
          <w:ilvl w:val="0"/>
          <w:numId w:val="33"/>
        </w:numPr>
        <w:tabs>
          <w:tab w:val="left" w:pos="567"/>
        </w:tabs>
        <w:spacing w:before="0" w:after="0"/>
        <w:ind w:left="567" w:hanging="567"/>
        <w:rPr>
          <w:rFonts w:ascii="Times New Roman" w:hAnsi="Times New Roman"/>
          <w:sz w:val="22"/>
          <w:szCs w:val="22"/>
        </w:rPr>
      </w:pPr>
      <w:r w:rsidRPr="0068506F">
        <w:rPr>
          <w:rFonts w:ascii="Times New Roman" w:hAnsi="Times New Roman"/>
          <w:sz w:val="22"/>
          <w:szCs w:val="22"/>
        </w:rPr>
        <w:t>REGISTRAVIMO / PERREGISTRAVIMO DATA</w:t>
      </w:r>
      <w:r w:rsidR="008E31EC">
        <w:rPr>
          <w:rFonts w:ascii="Times New Roman" w:hAnsi="Times New Roman"/>
          <w:sz w:val="22"/>
          <w:szCs w:val="22"/>
        </w:rPr>
        <w:fldChar w:fldCharType="begin"/>
      </w:r>
      <w:r w:rsidR="008E31EC">
        <w:rPr>
          <w:rFonts w:ascii="Times New Roman" w:hAnsi="Times New Roman"/>
          <w:sz w:val="22"/>
          <w:szCs w:val="22"/>
        </w:rPr>
        <w:instrText xml:space="preserve"> DOCVARIABLE VAULT_ND_eaac8711-df24-4a25-9e81-b5d8b2b5f484 \* MERGEFORMAT </w:instrText>
      </w:r>
      <w:r w:rsidR="008E31EC">
        <w:rPr>
          <w:rFonts w:ascii="Times New Roman" w:hAnsi="Times New Roman"/>
          <w:sz w:val="22"/>
          <w:szCs w:val="22"/>
        </w:rPr>
        <w:fldChar w:fldCharType="separate"/>
      </w:r>
      <w:r w:rsidR="008E31EC">
        <w:rPr>
          <w:rFonts w:ascii="Times New Roman" w:hAnsi="Times New Roman"/>
          <w:sz w:val="22"/>
          <w:szCs w:val="22"/>
        </w:rPr>
        <w:t xml:space="preserve"> </w:t>
      </w:r>
      <w:r w:rsidR="008E31EC">
        <w:rPr>
          <w:rFonts w:ascii="Times New Roman" w:hAnsi="Times New Roman"/>
          <w:sz w:val="22"/>
          <w:szCs w:val="22"/>
        </w:rPr>
        <w:fldChar w:fldCharType="end"/>
      </w:r>
    </w:p>
    <w:p w14:paraId="34E7426C" w14:textId="77777777" w:rsidR="003A00C6" w:rsidRPr="0068506F" w:rsidRDefault="003A00C6" w:rsidP="003A00C6">
      <w:pPr>
        <w:jc w:val="both"/>
        <w:rPr>
          <w:sz w:val="22"/>
          <w:szCs w:val="22"/>
        </w:rPr>
      </w:pPr>
    </w:p>
    <w:p w14:paraId="26EBECD2" w14:textId="77777777" w:rsidR="003A00C6" w:rsidRPr="0068506F" w:rsidRDefault="003A00C6" w:rsidP="003A00C6">
      <w:pPr>
        <w:pStyle w:val="Pagrindinistekstas2"/>
        <w:rPr>
          <w:szCs w:val="22"/>
        </w:rPr>
      </w:pPr>
      <w:r w:rsidRPr="0068506F">
        <w:rPr>
          <w:szCs w:val="22"/>
        </w:rPr>
        <w:t>Registravimo data 1999 m. gegužės 05 d.</w:t>
      </w:r>
    </w:p>
    <w:p w14:paraId="43E907FC" w14:textId="77777777" w:rsidR="003A00C6" w:rsidRPr="0068506F" w:rsidRDefault="003A00C6" w:rsidP="003A00C6">
      <w:pPr>
        <w:pStyle w:val="Pagrindinistekstas2"/>
        <w:rPr>
          <w:szCs w:val="22"/>
        </w:rPr>
      </w:pPr>
      <w:r w:rsidRPr="0068506F">
        <w:rPr>
          <w:noProof/>
          <w:szCs w:val="22"/>
        </w:rPr>
        <w:t xml:space="preserve">Paskutinio perregistravimo data </w:t>
      </w:r>
      <w:r w:rsidRPr="0068506F">
        <w:rPr>
          <w:szCs w:val="22"/>
        </w:rPr>
        <w:t>2008 m. kovo 06 d.</w:t>
      </w:r>
    </w:p>
    <w:p w14:paraId="5DE42443" w14:textId="77777777" w:rsidR="003A00C6" w:rsidRPr="0068506F" w:rsidRDefault="003A00C6" w:rsidP="003A00C6">
      <w:pPr>
        <w:jc w:val="both"/>
        <w:rPr>
          <w:sz w:val="22"/>
          <w:szCs w:val="22"/>
        </w:rPr>
      </w:pPr>
    </w:p>
    <w:p w14:paraId="145016C1" w14:textId="77777777" w:rsidR="003A00C6" w:rsidRPr="0068506F" w:rsidRDefault="003A00C6" w:rsidP="003A00C6">
      <w:pPr>
        <w:jc w:val="both"/>
        <w:rPr>
          <w:sz w:val="22"/>
          <w:szCs w:val="22"/>
        </w:rPr>
      </w:pPr>
    </w:p>
    <w:p w14:paraId="576834EF" w14:textId="77777777" w:rsidR="0064522B" w:rsidRDefault="003A00C6" w:rsidP="003A00C6">
      <w:pPr>
        <w:pStyle w:val="Antrat1"/>
        <w:numPr>
          <w:ilvl w:val="0"/>
          <w:numId w:val="33"/>
        </w:numPr>
        <w:tabs>
          <w:tab w:val="left" w:pos="567"/>
        </w:tabs>
        <w:spacing w:before="0" w:after="0"/>
        <w:ind w:left="567" w:hanging="567"/>
        <w:rPr>
          <w:rFonts w:ascii="Times New Roman" w:hAnsi="Times New Roman"/>
          <w:sz w:val="22"/>
          <w:szCs w:val="22"/>
        </w:rPr>
      </w:pPr>
      <w:r w:rsidRPr="0068506F">
        <w:rPr>
          <w:rFonts w:ascii="Times New Roman" w:hAnsi="Times New Roman"/>
          <w:sz w:val="22"/>
          <w:szCs w:val="22"/>
        </w:rPr>
        <w:t>TEKSTO PERŽIŪROS DATA</w:t>
      </w:r>
    </w:p>
    <w:p w14:paraId="5F85999E" w14:textId="271478BA" w:rsidR="003A00C6" w:rsidRPr="0068506F" w:rsidRDefault="008E31EC" w:rsidP="0064522B">
      <w:pPr>
        <w:pStyle w:val="Antrat1"/>
        <w:tabs>
          <w:tab w:val="left" w:pos="567"/>
        </w:tabs>
        <w:spacing w:before="0" w:after="0"/>
        <w:ind w:left="567"/>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DOCVARIABLE VAULT_ND_59aff47a-77fc-49af-8f15-4d232ce8ab5b \* MERGEFORMAT </w:instrText>
      </w:r>
      <w:r>
        <w:rPr>
          <w:rFonts w:ascii="Times New Roman" w:hAnsi="Times New Roman"/>
          <w:sz w:val="22"/>
          <w:szCs w:val="22"/>
        </w:rPr>
        <w:fldChar w:fldCharType="separate"/>
      </w:r>
      <w:r>
        <w:rPr>
          <w:rFonts w:ascii="Times New Roman" w:hAnsi="Times New Roman"/>
          <w:sz w:val="22"/>
          <w:szCs w:val="22"/>
        </w:rPr>
        <w:t xml:space="preserve"> </w:t>
      </w:r>
      <w:r>
        <w:rPr>
          <w:rFonts w:ascii="Times New Roman" w:hAnsi="Times New Roman"/>
          <w:sz w:val="22"/>
          <w:szCs w:val="22"/>
        </w:rPr>
        <w:fldChar w:fldCharType="end"/>
      </w:r>
    </w:p>
    <w:p w14:paraId="23632262" w14:textId="5C1D536B" w:rsidR="003A00C6" w:rsidRPr="0068506F" w:rsidRDefault="002122F5" w:rsidP="0064522B">
      <w:pPr>
        <w:jc w:val="both"/>
        <w:rPr>
          <w:sz w:val="22"/>
          <w:szCs w:val="22"/>
        </w:rPr>
      </w:pPr>
      <w:r>
        <w:rPr>
          <w:rFonts w:eastAsia="MS Mincho"/>
          <w:sz w:val="22"/>
          <w:szCs w:val="22"/>
        </w:rPr>
        <w:t xml:space="preserve"> 2024 m. vasario 26 d. </w:t>
      </w:r>
    </w:p>
    <w:p w14:paraId="5F8FACCD" w14:textId="77777777" w:rsidR="00E65413" w:rsidRPr="0068506F" w:rsidRDefault="00E65413" w:rsidP="003A00C6">
      <w:pPr>
        <w:rPr>
          <w:sz w:val="22"/>
          <w:szCs w:val="22"/>
        </w:rPr>
      </w:pPr>
    </w:p>
    <w:p w14:paraId="25E5216C" w14:textId="77777777" w:rsidR="003A00C6" w:rsidRPr="0068506F" w:rsidRDefault="003A00C6" w:rsidP="003A00C6">
      <w:pPr>
        <w:rPr>
          <w:sz w:val="22"/>
          <w:szCs w:val="22"/>
        </w:rPr>
      </w:pPr>
      <w:r w:rsidRPr="0068506F">
        <w:rPr>
          <w:sz w:val="22"/>
          <w:szCs w:val="22"/>
        </w:rPr>
        <w:t>Išsami informacija apie šį vaistinį preparatą pateikiama Valstybinės vaistų kontrolės tarnybos prie Lietuvos Respublikos sveikatos apsaugos ministerijos tinklalapyje http://www.vvkt.lt</w:t>
      </w:r>
    </w:p>
    <w:p w14:paraId="623FE3C1" w14:textId="77777777" w:rsidR="003A00C6" w:rsidRPr="0068506F" w:rsidRDefault="003A00C6" w:rsidP="003A00C6">
      <w:pPr>
        <w:rPr>
          <w:sz w:val="22"/>
          <w:szCs w:val="22"/>
        </w:rPr>
      </w:pPr>
    </w:p>
    <w:p w14:paraId="481153CE" w14:textId="77777777" w:rsidR="00F03A3C" w:rsidRDefault="00F03A3C">
      <w:pPr>
        <w:rPr>
          <w:b/>
          <w:kern w:val="28"/>
          <w:sz w:val="22"/>
          <w:szCs w:val="22"/>
          <w:lang w:val="x-none" w:eastAsia="x-none"/>
        </w:rPr>
      </w:pPr>
      <w:r>
        <w:br w:type="page"/>
      </w:r>
    </w:p>
    <w:p w14:paraId="5BC8E6DE" w14:textId="77777777" w:rsidR="003E78B6" w:rsidRDefault="003E78B6" w:rsidP="00707937">
      <w:pPr>
        <w:pStyle w:val="Pavadinimas"/>
      </w:pPr>
    </w:p>
    <w:p w14:paraId="4FC6B72C" w14:textId="77777777" w:rsidR="003E78B6" w:rsidRDefault="003E78B6" w:rsidP="00707937">
      <w:pPr>
        <w:pStyle w:val="Pavadinimas"/>
      </w:pPr>
    </w:p>
    <w:p w14:paraId="512D9562" w14:textId="77777777" w:rsidR="0064522B" w:rsidRDefault="0064522B" w:rsidP="00707937">
      <w:pPr>
        <w:pStyle w:val="Pavadinimas"/>
      </w:pPr>
    </w:p>
    <w:p w14:paraId="64FCBEEE" w14:textId="77777777" w:rsidR="0064522B" w:rsidRDefault="0064522B" w:rsidP="00707937">
      <w:pPr>
        <w:pStyle w:val="Pavadinimas"/>
      </w:pPr>
    </w:p>
    <w:p w14:paraId="4AA3CF03" w14:textId="77777777" w:rsidR="0064522B" w:rsidRDefault="0064522B" w:rsidP="00707937">
      <w:pPr>
        <w:pStyle w:val="Pavadinimas"/>
      </w:pPr>
    </w:p>
    <w:p w14:paraId="1D589535" w14:textId="77777777" w:rsidR="0064522B" w:rsidRDefault="0064522B" w:rsidP="00707937">
      <w:pPr>
        <w:pStyle w:val="Pavadinimas"/>
      </w:pPr>
    </w:p>
    <w:p w14:paraId="1E149642" w14:textId="77777777" w:rsidR="0064522B" w:rsidRDefault="0064522B" w:rsidP="00707937">
      <w:pPr>
        <w:pStyle w:val="Pavadinimas"/>
      </w:pPr>
    </w:p>
    <w:p w14:paraId="080E275C" w14:textId="77777777" w:rsidR="0064522B" w:rsidRDefault="0064522B" w:rsidP="00707937">
      <w:pPr>
        <w:pStyle w:val="Pavadinimas"/>
      </w:pPr>
    </w:p>
    <w:p w14:paraId="3450334D" w14:textId="77777777" w:rsidR="0064522B" w:rsidRDefault="0064522B" w:rsidP="00707937">
      <w:pPr>
        <w:pStyle w:val="Pavadinimas"/>
      </w:pPr>
    </w:p>
    <w:p w14:paraId="4F7648EB" w14:textId="77777777" w:rsidR="0064522B" w:rsidRDefault="0064522B" w:rsidP="00707937">
      <w:pPr>
        <w:pStyle w:val="Pavadinimas"/>
      </w:pPr>
    </w:p>
    <w:p w14:paraId="05A099B2" w14:textId="77777777" w:rsidR="0064522B" w:rsidRDefault="0064522B" w:rsidP="00707937">
      <w:pPr>
        <w:pStyle w:val="Pavadinimas"/>
      </w:pPr>
    </w:p>
    <w:p w14:paraId="1AA1E10C" w14:textId="77777777" w:rsidR="0064522B" w:rsidRDefault="0064522B" w:rsidP="00707937">
      <w:pPr>
        <w:pStyle w:val="Pavadinimas"/>
      </w:pPr>
    </w:p>
    <w:p w14:paraId="30870E1A" w14:textId="77777777" w:rsidR="0064522B" w:rsidRDefault="0064522B" w:rsidP="00707937">
      <w:pPr>
        <w:pStyle w:val="Pavadinimas"/>
      </w:pPr>
    </w:p>
    <w:p w14:paraId="4052EE56" w14:textId="77777777" w:rsidR="0064522B" w:rsidRDefault="0064522B" w:rsidP="00707937">
      <w:pPr>
        <w:pStyle w:val="Pavadinimas"/>
      </w:pPr>
    </w:p>
    <w:p w14:paraId="0972F75E" w14:textId="77777777" w:rsidR="0064522B" w:rsidRDefault="0064522B" w:rsidP="00707937">
      <w:pPr>
        <w:pStyle w:val="Pavadinimas"/>
      </w:pPr>
    </w:p>
    <w:p w14:paraId="18EFC10E" w14:textId="77777777" w:rsidR="0064522B" w:rsidRDefault="0064522B" w:rsidP="00707937">
      <w:pPr>
        <w:pStyle w:val="Pavadinimas"/>
      </w:pPr>
    </w:p>
    <w:p w14:paraId="5D468323" w14:textId="77777777" w:rsidR="0064522B" w:rsidRDefault="0064522B" w:rsidP="00707937">
      <w:pPr>
        <w:pStyle w:val="Pavadinimas"/>
      </w:pPr>
    </w:p>
    <w:p w14:paraId="6DD3F367" w14:textId="77777777" w:rsidR="0064522B" w:rsidRDefault="0064522B" w:rsidP="00707937">
      <w:pPr>
        <w:pStyle w:val="Pavadinimas"/>
      </w:pPr>
    </w:p>
    <w:p w14:paraId="0E9C0356" w14:textId="77777777" w:rsidR="0064522B" w:rsidRDefault="0064522B" w:rsidP="00707937">
      <w:pPr>
        <w:pStyle w:val="Pavadinimas"/>
      </w:pPr>
    </w:p>
    <w:p w14:paraId="156DE050" w14:textId="75579E8E" w:rsidR="003A00C6" w:rsidRPr="0068506F" w:rsidRDefault="003A00C6" w:rsidP="00707937">
      <w:pPr>
        <w:pStyle w:val="Pavadinimas"/>
      </w:pPr>
      <w:r w:rsidRPr="0068506F">
        <w:t>II PRIEDAS</w:t>
      </w:r>
      <w:fldSimple w:instr=" DOCVARIABLE VAULT_ND_9c3268b4-ee27-44c1-9ebf-ebd7129fce42 \* MERGEFORMAT ">
        <w:r w:rsidR="008E31EC">
          <w:t xml:space="preserve"> </w:t>
        </w:r>
      </w:fldSimple>
    </w:p>
    <w:p w14:paraId="334321EC" w14:textId="77777777" w:rsidR="003A00C6" w:rsidRPr="0068506F" w:rsidRDefault="003A00C6" w:rsidP="00707937">
      <w:pPr>
        <w:pStyle w:val="Pagrindinistekstas"/>
        <w:spacing w:after="0"/>
        <w:jc w:val="center"/>
        <w:rPr>
          <w:sz w:val="22"/>
          <w:szCs w:val="22"/>
        </w:rPr>
      </w:pPr>
    </w:p>
    <w:p w14:paraId="317931CD" w14:textId="77777777" w:rsidR="003A00C6" w:rsidRPr="0068506F" w:rsidRDefault="003A00C6" w:rsidP="00707937">
      <w:pPr>
        <w:pStyle w:val="Pagrindinistekstas"/>
        <w:spacing w:after="0"/>
        <w:ind w:left="360"/>
        <w:jc w:val="center"/>
        <w:rPr>
          <w:b/>
          <w:sz w:val="22"/>
          <w:szCs w:val="22"/>
        </w:rPr>
      </w:pPr>
      <w:r w:rsidRPr="0068506F">
        <w:rPr>
          <w:b/>
          <w:sz w:val="22"/>
          <w:szCs w:val="22"/>
        </w:rPr>
        <w:t>REGISTRACIJOS SĄLYGOS</w:t>
      </w:r>
    </w:p>
    <w:p w14:paraId="117861DD" w14:textId="2DEB1292" w:rsidR="003A00C6" w:rsidRPr="0068506F" w:rsidRDefault="003A00C6" w:rsidP="00707937">
      <w:pPr>
        <w:pStyle w:val="Antrat1"/>
        <w:ind w:left="2520"/>
        <w:rPr>
          <w:rFonts w:ascii="Times New Roman" w:hAnsi="Times New Roman"/>
          <w:sz w:val="22"/>
          <w:szCs w:val="22"/>
        </w:rPr>
      </w:pPr>
      <w:r w:rsidRPr="0068506F">
        <w:rPr>
          <w:rFonts w:ascii="Times New Roman" w:hAnsi="Times New Roman"/>
          <w:sz w:val="22"/>
          <w:szCs w:val="22"/>
        </w:rPr>
        <w:t>GAMINTOJAI, ATSAKINGI UŽ SERIJŲ IŠLEIDIMĄ</w:t>
      </w:r>
      <w:r w:rsidR="008E31EC">
        <w:rPr>
          <w:rFonts w:ascii="Times New Roman" w:hAnsi="Times New Roman"/>
          <w:sz w:val="22"/>
          <w:szCs w:val="22"/>
        </w:rPr>
        <w:fldChar w:fldCharType="begin"/>
      </w:r>
      <w:r w:rsidR="008E31EC">
        <w:rPr>
          <w:rFonts w:ascii="Times New Roman" w:hAnsi="Times New Roman"/>
          <w:sz w:val="22"/>
          <w:szCs w:val="22"/>
        </w:rPr>
        <w:instrText xml:space="preserve"> DOCVARIABLE VAULT_ND_813bce97-864c-4db9-872b-126ba79f69cb \* MERGEFORMAT </w:instrText>
      </w:r>
      <w:r w:rsidR="008E31EC">
        <w:rPr>
          <w:rFonts w:ascii="Times New Roman" w:hAnsi="Times New Roman"/>
          <w:sz w:val="22"/>
          <w:szCs w:val="22"/>
        </w:rPr>
        <w:fldChar w:fldCharType="separate"/>
      </w:r>
      <w:r w:rsidR="008E31EC">
        <w:rPr>
          <w:rFonts w:ascii="Times New Roman" w:hAnsi="Times New Roman"/>
          <w:sz w:val="22"/>
          <w:szCs w:val="22"/>
        </w:rPr>
        <w:t xml:space="preserve"> </w:t>
      </w:r>
      <w:r w:rsidR="008E31EC">
        <w:rPr>
          <w:rFonts w:ascii="Times New Roman" w:hAnsi="Times New Roman"/>
          <w:sz w:val="22"/>
          <w:szCs w:val="22"/>
        </w:rPr>
        <w:fldChar w:fldCharType="end"/>
      </w:r>
    </w:p>
    <w:p w14:paraId="524F0D56" w14:textId="77777777" w:rsidR="003A00C6" w:rsidRPr="0068506F" w:rsidRDefault="003A00C6" w:rsidP="00707937">
      <w:pPr>
        <w:pStyle w:val="Pagrindinistekstas"/>
        <w:spacing w:after="0"/>
        <w:ind w:left="567"/>
        <w:jc w:val="both"/>
        <w:rPr>
          <w:b/>
          <w:bCs/>
          <w:sz w:val="22"/>
          <w:szCs w:val="22"/>
        </w:rPr>
      </w:pPr>
    </w:p>
    <w:p w14:paraId="3DBF82F8" w14:textId="35D3EBF3" w:rsidR="003A00C6" w:rsidRPr="0068506F" w:rsidRDefault="003A00C6" w:rsidP="00707937">
      <w:pPr>
        <w:pStyle w:val="Pavadinimas"/>
      </w:pPr>
      <w:r w:rsidRPr="0068506F">
        <w:t>TIEKIMO IR VARTOJIMO SĄLYGOS AR APRIBOJIMAI</w:t>
      </w:r>
      <w:fldSimple w:instr=" DOCVARIABLE VAULT_ND_1dd2d806-73d6-4ca1-a259-80095446a276 \* MERGEFORMAT ">
        <w:r w:rsidR="008E31EC">
          <w:t xml:space="preserve"> </w:t>
        </w:r>
      </w:fldSimple>
    </w:p>
    <w:p w14:paraId="77103F0E" w14:textId="77777777" w:rsidR="003A00C6" w:rsidRPr="0068506F" w:rsidRDefault="003A00C6" w:rsidP="003A00C6">
      <w:pPr>
        <w:rPr>
          <w:sz w:val="22"/>
          <w:szCs w:val="22"/>
        </w:rPr>
      </w:pPr>
    </w:p>
    <w:p w14:paraId="454FE98E" w14:textId="44B08520" w:rsidR="003A00C6" w:rsidRPr="0068506F" w:rsidRDefault="003A00C6" w:rsidP="003A00C6">
      <w:pPr>
        <w:pStyle w:val="Antrat1"/>
        <w:tabs>
          <w:tab w:val="left" w:pos="567"/>
        </w:tabs>
        <w:rPr>
          <w:rFonts w:ascii="Times New Roman" w:hAnsi="Times New Roman"/>
          <w:sz w:val="22"/>
          <w:szCs w:val="22"/>
        </w:rPr>
      </w:pPr>
      <w:r w:rsidRPr="0068506F">
        <w:rPr>
          <w:rFonts w:ascii="Times New Roman" w:hAnsi="Times New Roman"/>
          <w:sz w:val="22"/>
          <w:szCs w:val="22"/>
        </w:rPr>
        <w:br w:type="page"/>
      </w:r>
      <w:r w:rsidRPr="0068506F">
        <w:rPr>
          <w:rFonts w:ascii="Times New Roman" w:hAnsi="Times New Roman"/>
          <w:sz w:val="22"/>
          <w:szCs w:val="22"/>
        </w:rPr>
        <w:lastRenderedPageBreak/>
        <w:t xml:space="preserve">A. </w:t>
      </w:r>
      <w:r w:rsidRPr="0068506F">
        <w:rPr>
          <w:rFonts w:ascii="Times New Roman" w:hAnsi="Times New Roman"/>
          <w:sz w:val="22"/>
          <w:szCs w:val="22"/>
        </w:rPr>
        <w:tab/>
        <w:t>GAMINTOJAI, ATSAKINGI UŽ SERIJŲ IŠLEIDIMĄ</w:t>
      </w:r>
      <w:r w:rsidR="008E31EC">
        <w:rPr>
          <w:rFonts w:ascii="Times New Roman" w:hAnsi="Times New Roman"/>
          <w:sz w:val="22"/>
          <w:szCs w:val="22"/>
        </w:rPr>
        <w:fldChar w:fldCharType="begin"/>
      </w:r>
      <w:r w:rsidR="008E31EC">
        <w:rPr>
          <w:rFonts w:ascii="Times New Roman" w:hAnsi="Times New Roman"/>
          <w:sz w:val="22"/>
          <w:szCs w:val="22"/>
        </w:rPr>
        <w:instrText xml:space="preserve"> DOCVARIABLE VAULT_ND_886bd149-e16d-4c20-9d8d-710e21e3affa \* MERGEFORMAT </w:instrText>
      </w:r>
      <w:r w:rsidR="008E31EC">
        <w:rPr>
          <w:rFonts w:ascii="Times New Roman" w:hAnsi="Times New Roman"/>
          <w:sz w:val="22"/>
          <w:szCs w:val="22"/>
        </w:rPr>
        <w:fldChar w:fldCharType="separate"/>
      </w:r>
      <w:r w:rsidR="008E31EC">
        <w:rPr>
          <w:rFonts w:ascii="Times New Roman" w:hAnsi="Times New Roman"/>
          <w:sz w:val="22"/>
          <w:szCs w:val="22"/>
        </w:rPr>
        <w:t xml:space="preserve"> </w:t>
      </w:r>
      <w:r w:rsidR="008E31EC">
        <w:rPr>
          <w:rFonts w:ascii="Times New Roman" w:hAnsi="Times New Roman"/>
          <w:sz w:val="22"/>
          <w:szCs w:val="22"/>
        </w:rPr>
        <w:fldChar w:fldCharType="end"/>
      </w:r>
    </w:p>
    <w:p w14:paraId="25BFD4F7" w14:textId="77777777" w:rsidR="003A00C6" w:rsidRPr="0068506F" w:rsidRDefault="003A00C6" w:rsidP="003A00C6">
      <w:pPr>
        <w:pStyle w:val="Pagrindinistekstas"/>
        <w:spacing w:after="0"/>
        <w:rPr>
          <w:sz w:val="22"/>
          <w:szCs w:val="22"/>
        </w:rPr>
      </w:pPr>
    </w:p>
    <w:p w14:paraId="4B59BC2E" w14:textId="77777777" w:rsidR="003A00C6" w:rsidRPr="0068506F" w:rsidRDefault="003A00C6" w:rsidP="003A00C6">
      <w:pPr>
        <w:pStyle w:val="Pagrindinistekstas"/>
        <w:spacing w:after="0"/>
        <w:rPr>
          <w:sz w:val="22"/>
          <w:szCs w:val="22"/>
          <w:u w:val="single"/>
        </w:rPr>
      </w:pPr>
      <w:r w:rsidRPr="0068506F">
        <w:rPr>
          <w:sz w:val="22"/>
          <w:szCs w:val="22"/>
          <w:u w:val="single"/>
        </w:rPr>
        <w:t>Gamintojų, atsakingų už serijų išleidimą, pavadinimai ir adresai</w:t>
      </w:r>
    </w:p>
    <w:p w14:paraId="4C95103E" w14:textId="77777777" w:rsidR="003A00C6" w:rsidRPr="0068506F" w:rsidRDefault="003A00C6" w:rsidP="003A00C6">
      <w:pPr>
        <w:pStyle w:val="Pagrindinistekstas"/>
        <w:spacing w:after="0"/>
        <w:rPr>
          <w:sz w:val="22"/>
          <w:szCs w:val="22"/>
        </w:rPr>
      </w:pPr>
    </w:p>
    <w:p w14:paraId="0D9D0B12" w14:textId="77777777" w:rsidR="003A00C6" w:rsidRPr="0068506F" w:rsidRDefault="003A00C6" w:rsidP="003A00C6">
      <w:pPr>
        <w:jc w:val="both"/>
        <w:rPr>
          <w:sz w:val="22"/>
          <w:szCs w:val="22"/>
        </w:rPr>
      </w:pPr>
      <w:proofErr w:type="spellStart"/>
      <w:r w:rsidRPr="0068506F">
        <w:rPr>
          <w:sz w:val="22"/>
          <w:szCs w:val="22"/>
        </w:rPr>
        <w:t>Aventis</w:t>
      </w:r>
      <w:proofErr w:type="spellEnd"/>
      <w:r w:rsidRPr="0068506F">
        <w:rPr>
          <w:sz w:val="22"/>
          <w:szCs w:val="22"/>
        </w:rPr>
        <w:t xml:space="preserve"> </w:t>
      </w:r>
      <w:proofErr w:type="spellStart"/>
      <w:r w:rsidRPr="0068506F">
        <w:rPr>
          <w:sz w:val="22"/>
          <w:szCs w:val="22"/>
        </w:rPr>
        <w:t>Pharma</w:t>
      </w:r>
      <w:proofErr w:type="spellEnd"/>
      <w:r w:rsidRPr="0068506F">
        <w:rPr>
          <w:sz w:val="22"/>
          <w:szCs w:val="22"/>
        </w:rPr>
        <w:t xml:space="preserve"> </w:t>
      </w:r>
      <w:proofErr w:type="spellStart"/>
      <w:r w:rsidRPr="0068506F">
        <w:rPr>
          <w:sz w:val="22"/>
          <w:szCs w:val="22"/>
        </w:rPr>
        <w:t>Deutschland</w:t>
      </w:r>
      <w:proofErr w:type="spellEnd"/>
      <w:r w:rsidRPr="0068506F">
        <w:rPr>
          <w:sz w:val="22"/>
          <w:szCs w:val="22"/>
        </w:rPr>
        <w:t xml:space="preserve"> </w:t>
      </w:r>
      <w:proofErr w:type="spellStart"/>
      <w:r w:rsidRPr="0068506F">
        <w:rPr>
          <w:sz w:val="22"/>
          <w:szCs w:val="22"/>
        </w:rPr>
        <w:t>GmbH</w:t>
      </w:r>
      <w:proofErr w:type="spellEnd"/>
      <w:r w:rsidRPr="0068506F">
        <w:rPr>
          <w:sz w:val="22"/>
          <w:szCs w:val="22"/>
        </w:rPr>
        <w:t xml:space="preserve">, </w:t>
      </w:r>
    </w:p>
    <w:p w14:paraId="5CBE5E45" w14:textId="77777777" w:rsidR="003A00C6" w:rsidRPr="0068506F" w:rsidRDefault="003A00C6" w:rsidP="003A00C6">
      <w:pPr>
        <w:jc w:val="both"/>
        <w:rPr>
          <w:sz w:val="22"/>
          <w:szCs w:val="22"/>
        </w:rPr>
      </w:pPr>
      <w:proofErr w:type="spellStart"/>
      <w:r w:rsidRPr="0068506F">
        <w:rPr>
          <w:sz w:val="22"/>
          <w:szCs w:val="22"/>
        </w:rPr>
        <w:t>Industriepark</w:t>
      </w:r>
      <w:proofErr w:type="spellEnd"/>
      <w:r w:rsidRPr="0068506F">
        <w:rPr>
          <w:sz w:val="22"/>
          <w:szCs w:val="22"/>
        </w:rPr>
        <w:t xml:space="preserve"> </w:t>
      </w:r>
      <w:proofErr w:type="spellStart"/>
      <w:r w:rsidRPr="0068506F">
        <w:rPr>
          <w:sz w:val="22"/>
          <w:szCs w:val="22"/>
        </w:rPr>
        <w:t>Hoechst</w:t>
      </w:r>
      <w:proofErr w:type="spellEnd"/>
    </w:p>
    <w:p w14:paraId="0E3367C5" w14:textId="77777777" w:rsidR="003A00C6" w:rsidRPr="0068506F" w:rsidRDefault="003A00C6" w:rsidP="003A00C6">
      <w:pPr>
        <w:jc w:val="both"/>
        <w:rPr>
          <w:sz w:val="22"/>
          <w:szCs w:val="22"/>
        </w:rPr>
      </w:pPr>
      <w:r w:rsidRPr="0068506F">
        <w:rPr>
          <w:sz w:val="22"/>
          <w:szCs w:val="22"/>
        </w:rPr>
        <w:t xml:space="preserve">65926 </w:t>
      </w:r>
      <w:proofErr w:type="spellStart"/>
      <w:r w:rsidRPr="0068506F">
        <w:rPr>
          <w:sz w:val="22"/>
          <w:szCs w:val="22"/>
        </w:rPr>
        <w:t>Frankfurt</w:t>
      </w:r>
      <w:proofErr w:type="spellEnd"/>
      <w:r w:rsidRPr="0068506F">
        <w:rPr>
          <w:sz w:val="22"/>
          <w:szCs w:val="22"/>
        </w:rPr>
        <w:t xml:space="preserve"> am </w:t>
      </w:r>
      <w:proofErr w:type="spellStart"/>
      <w:r w:rsidRPr="0068506F">
        <w:rPr>
          <w:sz w:val="22"/>
          <w:szCs w:val="22"/>
        </w:rPr>
        <w:t>Main</w:t>
      </w:r>
      <w:proofErr w:type="spellEnd"/>
      <w:r w:rsidRPr="0068506F">
        <w:rPr>
          <w:sz w:val="22"/>
          <w:szCs w:val="22"/>
        </w:rPr>
        <w:t xml:space="preserve"> </w:t>
      </w:r>
    </w:p>
    <w:p w14:paraId="652096DA" w14:textId="77777777" w:rsidR="003A00C6" w:rsidRPr="0068506F" w:rsidRDefault="003A00C6" w:rsidP="003A00C6">
      <w:pPr>
        <w:jc w:val="both"/>
        <w:rPr>
          <w:sz w:val="22"/>
          <w:szCs w:val="22"/>
        </w:rPr>
      </w:pPr>
      <w:r w:rsidRPr="0068506F">
        <w:rPr>
          <w:sz w:val="22"/>
          <w:szCs w:val="22"/>
        </w:rPr>
        <w:t>Vokietija</w:t>
      </w:r>
    </w:p>
    <w:p w14:paraId="2E48226E" w14:textId="77777777" w:rsidR="003A00C6" w:rsidRPr="0068506F" w:rsidRDefault="003A00C6" w:rsidP="003A00C6">
      <w:pPr>
        <w:jc w:val="both"/>
        <w:rPr>
          <w:b/>
          <w:sz w:val="22"/>
          <w:szCs w:val="22"/>
        </w:rPr>
      </w:pPr>
    </w:p>
    <w:p w14:paraId="205DABC2" w14:textId="77777777" w:rsidR="003A00C6" w:rsidRPr="0068506F" w:rsidRDefault="003A00C6" w:rsidP="003A00C6">
      <w:pPr>
        <w:pStyle w:val="Porat"/>
        <w:tabs>
          <w:tab w:val="clear" w:pos="4153"/>
          <w:tab w:val="clear" w:pos="8306"/>
        </w:tabs>
        <w:rPr>
          <w:sz w:val="22"/>
          <w:szCs w:val="22"/>
        </w:rPr>
      </w:pPr>
      <w:r w:rsidRPr="0068506F">
        <w:rPr>
          <w:sz w:val="22"/>
          <w:szCs w:val="22"/>
        </w:rPr>
        <w:t xml:space="preserve">arba </w:t>
      </w:r>
    </w:p>
    <w:p w14:paraId="4492E421" w14:textId="77777777" w:rsidR="003A00C6" w:rsidRPr="0068506F" w:rsidRDefault="003A00C6" w:rsidP="003A00C6">
      <w:pPr>
        <w:jc w:val="both"/>
        <w:rPr>
          <w:b/>
          <w:sz w:val="22"/>
          <w:szCs w:val="22"/>
        </w:rPr>
      </w:pPr>
    </w:p>
    <w:p w14:paraId="524697BC" w14:textId="77777777" w:rsidR="003A00C6" w:rsidRPr="0068506F" w:rsidRDefault="003A00C6" w:rsidP="003A00C6">
      <w:pPr>
        <w:jc w:val="both"/>
        <w:rPr>
          <w:bCs/>
          <w:sz w:val="22"/>
          <w:szCs w:val="22"/>
        </w:rPr>
      </w:pPr>
      <w:proofErr w:type="spellStart"/>
      <w:r w:rsidRPr="0068506F">
        <w:rPr>
          <w:bCs/>
          <w:sz w:val="22"/>
          <w:szCs w:val="22"/>
        </w:rPr>
        <w:t>Famar</w:t>
      </w:r>
      <w:proofErr w:type="spellEnd"/>
      <w:r w:rsidRPr="0068506F">
        <w:rPr>
          <w:bCs/>
          <w:sz w:val="22"/>
          <w:szCs w:val="22"/>
        </w:rPr>
        <w:t xml:space="preserve"> </w:t>
      </w:r>
      <w:proofErr w:type="spellStart"/>
      <w:r w:rsidRPr="0068506F">
        <w:rPr>
          <w:bCs/>
          <w:sz w:val="22"/>
          <w:szCs w:val="22"/>
        </w:rPr>
        <w:t>L’Aigle</w:t>
      </w:r>
      <w:proofErr w:type="spellEnd"/>
    </w:p>
    <w:p w14:paraId="7937E7A7" w14:textId="77777777" w:rsidR="003A00C6" w:rsidRPr="0068506F" w:rsidRDefault="003A00C6" w:rsidP="003A00C6">
      <w:pPr>
        <w:jc w:val="both"/>
        <w:rPr>
          <w:bCs/>
          <w:sz w:val="22"/>
          <w:szCs w:val="22"/>
        </w:rPr>
      </w:pPr>
      <w:r w:rsidRPr="0068506F">
        <w:rPr>
          <w:bCs/>
          <w:sz w:val="22"/>
          <w:szCs w:val="22"/>
        </w:rPr>
        <w:t>ZI Nº1</w:t>
      </w:r>
    </w:p>
    <w:p w14:paraId="70BEE222" w14:textId="77777777" w:rsidR="003A00C6" w:rsidRPr="0068506F" w:rsidRDefault="003A00C6" w:rsidP="003A00C6">
      <w:pPr>
        <w:jc w:val="both"/>
        <w:rPr>
          <w:bCs/>
          <w:sz w:val="22"/>
          <w:szCs w:val="22"/>
        </w:rPr>
      </w:pPr>
      <w:proofErr w:type="spellStart"/>
      <w:r w:rsidRPr="0068506F">
        <w:rPr>
          <w:bCs/>
          <w:sz w:val="22"/>
          <w:szCs w:val="22"/>
        </w:rPr>
        <w:t>Route</w:t>
      </w:r>
      <w:proofErr w:type="spellEnd"/>
      <w:r w:rsidRPr="0068506F">
        <w:rPr>
          <w:bCs/>
          <w:sz w:val="22"/>
          <w:szCs w:val="22"/>
        </w:rPr>
        <w:t xml:space="preserve"> de </w:t>
      </w:r>
      <w:proofErr w:type="spellStart"/>
      <w:r w:rsidRPr="0068506F">
        <w:rPr>
          <w:bCs/>
          <w:sz w:val="22"/>
          <w:szCs w:val="22"/>
        </w:rPr>
        <w:t>Crulai</w:t>
      </w:r>
      <w:proofErr w:type="spellEnd"/>
    </w:p>
    <w:p w14:paraId="65F624EA" w14:textId="77777777" w:rsidR="003A00C6" w:rsidRPr="0068506F" w:rsidRDefault="003A00C6" w:rsidP="003A00C6">
      <w:pPr>
        <w:jc w:val="both"/>
        <w:rPr>
          <w:bCs/>
          <w:sz w:val="22"/>
          <w:szCs w:val="22"/>
        </w:rPr>
      </w:pPr>
      <w:r w:rsidRPr="0068506F">
        <w:rPr>
          <w:bCs/>
          <w:sz w:val="22"/>
          <w:szCs w:val="22"/>
        </w:rPr>
        <w:t xml:space="preserve">61 303 </w:t>
      </w:r>
      <w:proofErr w:type="spellStart"/>
      <w:r w:rsidRPr="0068506F">
        <w:rPr>
          <w:bCs/>
          <w:sz w:val="22"/>
          <w:szCs w:val="22"/>
        </w:rPr>
        <w:t>L’Aigle</w:t>
      </w:r>
      <w:proofErr w:type="spellEnd"/>
    </w:p>
    <w:p w14:paraId="2EF31ADF" w14:textId="77777777" w:rsidR="003A00C6" w:rsidRPr="0068506F" w:rsidRDefault="003A00C6" w:rsidP="003A00C6">
      <w:pPr>
        <w:jc w:val="both"/>
        <w:rPr>
          <w:bCs/>
          <w:sz w:val="22"/>
          <w:szCs w:val="22"/>
        </w:rPr>
      </w:pPr>
      <w:r w:rsidRPr="0068506F">
        <w:rPr>
          <w:bCs/>
          <w:sz w:val="22"/>
          <w:szCs w:val="22"/>
        </w:rPr>
        <w:t>Prancūzija</w:t>
      </w:r>
    </w:p>
    <w:p w14:paraId="3F5AAC23" w14:textId="77777777" w:rsidR="003A00C6" w:rsidRPr="0068506F" w:rsidRDefault="003A00C6" w:rsidP="003A00C6">
      <w:pPr>
        <w:pStyle w:val="Pagrindinistekstas"/>
        <w:spacing w:after="0"/>
        <w:rPr>
          <w:sz w:val="22"/>
          <w:szCs w:val="22"/>
        </w:rPr>
      </w:pPr>
    </w:p>
    <w:p w14:paraId="148A8D5D" w14:textId="77777777" w:rsidR="003A00C6" w:rsidRPr="0068506F" w:rsidRDefault="003A00C6" w:rsidP="003A00C6">
      <w:pPr>
        <w:pStyle w:val="Pagrindinistekstas"/>
        <w:spacing w:after="0"/>
        <w:rPr>
          <w:sz w:val="22"/>
          <w:szCs w:val="22"/>
        </w:rPr>
      </w:pPr>
      <w:r w:rsidRPr="0068506F">
        <w:rPr>
          <w:sz w:val="22"/>
          <w:szCs w:val="22"/>
        </w:rPr>
        <w:t>arba</w:t>
      </w:r>
    </w:p>
    <w:p w14:paraId="225DE9AD" w14:textId="77777777" w:rsidR="003A00C6" w:rsidRPr="0068506F" w:rsidRDefault="003A00C6" w:rsidP="003A00C6">
      <w:pPr>
        <w:pStyle w:val="Pagrindinistekstas"/>
        <w:spacing w:after="0"/>
        <w:rPr>
          <w:sz w:val="22"/>
          <w:szCs w:val="22"/>
        </w:rPr>
      </w:pPr>
    </w:p>
    <w:p w14:paraId="07DA50DE" w14:textId="77777777" w:rsidR="003A00C6" w:rsidRPr="0068506F" w:rsidRDefault="003A00C6" w:rsidP="003A00C6">
      <w:pPr>
        <w:rPr>
          <w:sz w:val="22"/>
          <w:szCs w:val="22"/>
        </w:rPr>
      </w:pPr>
      <w:r w:rsidRPr="0068506F">
        <w:rPr>
          <w:sz w:val="22"/>
          <w:szCs w:val="22"/>
        </w:rPr>
        <w:t>SANOFI WINTHROP INDUSTRIE</w:t>
      </w:r>
    </w:p>
    <w:p w14:paraId="5D5CFEE8" w14:textId="77777777" w:rsidR="003A00C6" w:rsidRPr="0068506F" w:rsidRDefault="003A00C6" w:rsidP="003A00C6">
      <w:pPr>
        <w:rPr>
          <w:sz w:val="22"/>
          <w:szCs w:val="22"/>
        </w:rPr>
      </w:pPr>
      <w:r w:rsidRPr="0068506F">
        <w:rPr>
          <w:sz w:val="22"/>
          <w:szCs w:val="22"/>
        </w:rPr>
        <w:t xml:space="preserve">1, </w:t>
      </w:r>
      <w:proofErr w:type="spellStart"/>
      <w:r w:rsidRPr="0068506F">
        <w:rPr>
          <w:sz w:val="22"/>
          <w:szCs w:val="22"/>
        </w:rPr>
        <w:t>rue</w:t>
      </w:r>
      <w:proofErr w:type="spellEnd"/>
      <w:r w:rsidRPr="0068506F">
        <w:rPr>
          <w:sz w:val="22"/>
          <w:szCs w:val="22"/>
        </w:rPr>
        <w:t xml:space="preserve"> de </w:t>
      </w:r>
      <w:proofErr w:type="spellStart"/>
      <w:r w:rsidRPr="0068506F">
        <w:rPr>
          <w:sz w:val="22"/>
          <w:szCs w:val="22"/>
        </w:rPr>
        <w:t>la</w:t>
      </w:r>
      <w:proofErr w:type="spellEnd"/>
      <w:r w:rsidRPr="0068506F">
        <w:rPr>
          <w:sz w:val="22"/>
          <w:szCs w:val="22"/>
        </w:rPr>
        <w:t xml:space="preserve"> </w:t>
      </w:r>
      <w:proofErr w:type="spellStart"/>
      <w:r w:rsidRPr="0068506F">
        <w:rPr>
          <w:sz w:val="22"/>
          <w:szCs w:val="22"/>
        </w:rPr>
        <w:t>Vierge</w:t>
      </w:r>
      <w:proofErr w:type="spellEnd"/>
      <w:r w:rsidRPr="0068506F">
        <w:rPr>
          <w:sz w:val="22"/>
          <w:szCs w:val="22"/>
        </w:rPr>
        <w:t xml:space="preserve"> </w:t>
      </w:r>
    </w:p>
    <w:p w14:paraId="53ABF534" w14:textId="77777777" w:rsidR="003A00C6" w:rsidRPr="0068506F" w:rsidRDefault="003A00C6" w:rsidP="003A00C6">
      <w:pPr>
        <w:rPr>
          <w:sz w:val="22"/>
          <w:szCs w:val="22"/>
        </w:rPr>
      </w:pPr>
      <w:proofErr w:type="spellStart"/>
      <w:r w:rsidRPr="0068506F">
        <w:rPr>
          <w:sz w:val="22"/>
          <w:szCs w:val="22"/>
        </w:rPr>
        <w:t>Ambarès</w:t>
      </w:r>
      <w:proofErr w:type="spellEnd"/>
      <w:r w:rsidRPr="0068506F">
        <w:rPr>
          <w:sz w:val="22"/>
          <w:szCs w:val="22"/>
        </w:rPr>
        <w:t xml:space="preserve"> et </w:t>
      </w:r>
      <w:proofErr w:type="spellStart"/>
      <w:r w:rsidRPr="0068506F">
        <w:rPr>
          <w:sz w:val="22"/>
          <w:szCs w:val="22"/>
        </w:rPr>
        <w:t>Lagrave</w:t>
      </w:r>
      <w:proofErr w:type="spellEnd"/>
      <w:r w:rsidRPr="0068506F">
        <w:rPr>
          <w:sz w:val="22"/>
          <w:szCs w:val="22"/>
        </w:rPr>
        <w:t xml:space="preserve"> </w:t>
      </w:r>
    </w:p>
    <w:p w14:paraId="06EAAD73" w14:textId="77777777" w:rsidR="003A00C6" w:rsidRPr="0068506F" w:rsidRDefault="003A00C6" w:rsidP="003A00C6">
      <w:pPr>
        <w:rPr>
          <w:sz w:val="22"/>
          <w:szCs w:val="22"/>
        </w:rPr>
      </w:pPr>
      <w:r w:rsidRPr="0068506F">
        <w:rPr>
          <w:sz w:val="22"/>
          <w:szCs w:val="22"/>
        </w:rPr>
        <w:t xml:space="preserve">33565 </w:t>
      </w:r>
      <w:proofErr w:type="spellStart"/>
      <w:r w:rsidRPr="0068506F">
        <w:rPr>
          <w:sz w:val="22"/>
          <w:szCs w:val="22"/>
        </w:rPr>
        <w:t>Carbon</w:t>
      </w:r>
      <w:proofErr w:type="spellEnd"/>
      <w:r w:rsidRPr="0068506F">
        <w:rPr>
          <w:sz w:val="22"/>
          <w:szCs w:val="22"/>
        </w:rPr>
        <w:t xml:space="preserve"> </w:t>
      </w:r>
      <w:proofErr w:type="spellStart"/>
      <w:r w:rsidRPr="0068506F">
        <w:rPr>
          <w:sz w:val="22"/>
          <w:szCs w:val="22"/>
        </w:rPr>
        <w:t>Blanc</w:t>
      </w:r>
      <w:proofErr w:type="spellEnd"/>
      <w:r w:rsidRPr="0068506F">
        <w:rPr>
          <w:sz w:val="22"/>
          <w:szCs w:val="22"/>
        </w:rPr>
        <w:t xml:space="preserve"> </w:t>
      </w:r>
      <w:proofErr w:type="spellStart"/>
      <w:r w:rsidRPr="0068506F">
        <w:rPr>
          <w:sz w:val="22"/>
          <w:szCs w:val="22"/>
        </w:rPr>
        <w:t>Cedex</w:t>
      </w:r>
      <w:proofErr w:type="spellEnd"/>
      <w:r w:rsidRPr="0068506F">
        <w:rPr>
          <w:sz w:val="22"/>
          <w:szCs w:val="22"/>
        </w:rPr>
        <w:t xml:space="preserve"> </w:t>
      </w:r>
    </w:p>
    <w:p w14:paraId="740CDB48" w14:textId="77777777" w:rsidR="003A00C6" w:rsidRPr="0068506F" w:rsidRDefault="003A00C6" w:rsidP="003A00C6">
      <w:pPr>
        <w:rPr>
          <w:sz w:val="22"/>
          <w:szCs w:val="22"/>
        </w:rPr>
      </w:pPr>
      <w:r w:rsidRPr="0068506F">
        <w:rPr>
          <w:sz w:val="22"/>
          <w:szCs w:val="22"/>
        </w:rPr>
        <w:t>Prancūzija</w:t>
      </w:r>
    </w:p>
    <w:p w14:paraId="2C455670" w14:textId="77777777" w:rsidR="003A00C6" w:rsidRPr="0068506F" w:rsidRDefault="003A00C6" w:rsidP="003A00C6">
      <w:pPr>
        <w:pStyle w:val="Pagrindinistekstas"/>
        <w:spacing w:after="0"/>
        <w:rPr>
          <w:sz w:val="22"/>
          <w:szCs w:val="22"/>
        </w:rPr>
      </w:pPr>
    </w:p>
    <w:p w14:paraId="7B11D522" w14:textId="77777777" w:rsidR="003A00C6" w:rsidRPr="0068506F" w:rsidRDefault="003A00C6" w:rsidP="003A00C6">
      <w:pPr>
        <w:pStyle w:val="Pagrindinistekstas"/>
        <w:spacing w:after="0"/>
        <w:rPr>
          <w:sz w:val="22"/>
          <w:szCs w:val="22"/>
        </w:rPr>
      </w:pPr>
      <w:r w:rsidRPr="0068506F">
        <w:rPr>
          <w:noProof/>
          <w:sz w:val="22"/>
          <w:szCs w:val="22"/>
        </w:rPr>
        <w:t>Su pakuote pateikiamame lapelyje nurodomas gamintojo, atsakingo už konkrečios serijos išleidimą, pavadinimas ir adresas.</w:t>
      </w:r>
    </w:p>
    <w:p w14:paraId="762A805F" w14:textId="77777777" w:rsidR="003A00C6" w:rsidRPr="0068506F" w:rsidRDefault="003A00C6" w:rsidP="003A00C6">
      <w:pPr>
        <w:pStyle w:val="Pagrindinistekstas"/>
        <w:spacing w:after="0"/>
        <w:rPr>
          <w:sz w:val="22"/>
          <w:szCs w:val="22"/>
        </w:rPr>
      </w:pPr>
    </w:p>
    <w:p w14:paraId="578BA2A3" w14:textId="77777777" w:rsidR="003A00C6" w:rsidRPr="0068506F" w:rsidRDefault="003A00C6" w:rsidP="003A00C6">
      <w:pPr>
        <w:pStyle w:val="Pagrindinistekstas"/>
        <w:spacing w:after="0"/>
        <w:rPr>
          <w:b/>
          <w:sz w:val="22"/>
          <w:szCs w:val="22"/>
        </w:rPr>
      </w:pPr>
    </w:p>
    <w:p w14:paraId="22EB373C" w14:textId="77777777" w:rsidR="003A00C6" w:rsidRPr="0068506F" w:rsidRDefault="003A00C6" w:rsidP="003A00C6">
      <w:pPr>
        <w:pStyle w:val="Pagrindinistekstas"/>
        <w:tabs>
          <w:tab w:val="left" w:pos="567"/>
        </w:tabs>
        <w:spacing w:after="0"/>
        <w:rPr>
          <w:b/>
          <w:sz w:val="22"/>
          <w:szCs w:val="22"/>
        </w:rPr>
      </w:pPr>
      <w:r w:rsidRPr="0068506F">
        <w:rPr>
          <w:b/>
          <w:sz w:val="22"/>
          <w:szCs w:val="22"/>
        </w:rPr>
        <w:t>B.</w:t>
      </w:r>
      <w:r w:rsidRPr="0068506F">
        <w:rPr>
          <w:b/>
          <w:sz w:val="22"/>
          <w:szCs w:val="22"/>
        </w:rPr>
        <w:tab/>
        <w:t>TIEKIMO IR VARTOJIMO SĄLYGOS AR APRIBOJIMAI</w:t>
      </w:r>
    </w:p>
    <w:p w14:paraId="34B2C17A" w14:textId="77777777" w:rsidR="003A00C6" w:rsidRPr="0068506F" w:rsidRDefault="003A00C6" w:rsidP="003A00C6">
      <w:pPr>
        <w:pStyle w:val="Pagrindinistekstas"/>
        <w:spacing w:after="0"/>
        <w:rPr>
          <w:sz w:val="22"/>
          <w:szCs w:val="22"/>
        </w:rPr>
      </w:pPr>
    </w:p>
    <w:p w14:paraId="48B54681" w14:textId="77777777" w:rsidR="003A00C6" w:rsidRPr="0068506F" w:rsidRDefault="003A00C6" w:rsidP="003A00C6">
      <w:pPr>
        <w:pStyle w:val="Pagrindinistekstas"/>
        <w:spacing w:after="0"/>
        <w:rPr>
          <w:sz w:val="22"/>
          <w:szCs w:val="22"/>
        </w:rPr>
      </w:pPr>
      <w:r w:rsidRPr="0068506F">
        <w:rPr>
          <w:sz w:val="22"/>
          <w:szCs w:val="22"/>
        </w:rPr>
        <w:t>Receptinis vaistinis preparatas.</w:t>
      </w:r>
    </w:p>
    <w:p w14:paraId="6D5E8CE4" w14:textId="77777777" w:rsidR="003A00C6" w:rsidRPr="0068506F" w:rsidRDefault="003A00C6" w:rsidP="003A00C6">
      <w:pPr>
        <w:pStyle w:val="Pagrindinistekstas"/>
        <w:spacing w:after="0"/>
        <w:rPr>
          <w:sz w:val="22"/>
          <w:szCs w:val="22"/>
        </w:rPr>
      </w:pPr>
    </w:p>
    <w:p w14:paraId="5F4FF259" w14:textId="77777777" w:rsidR="003A00C6" w:rsidRPr="0068506F" w:rsidRDefault="003A00C6" w:rsidP="00707937">
      <w:pPr>
        <w:pStyle w:val="Pavadinimas"/>
      </w:pPr>
    </w:p>
    <w:p w14:paraId="1911335A" w14:textId="77777777" w:rsidR="003A00C6" w:rsidRPr="0068506F" w:rsidRDefault="003A00C6" w:rsidP="00707937">
      <w:pPr>
        <w:pStyle w:val="Pavadinimas"/>
      </w:pPr>
      <w:r w:rsidRPr="0068506F">
        <w:br w:type="page"/>
      </w:r>
    </w:p>
    <w:p w14:paraId="43EBB034" w14:textId="77777777" w:rsidR="003A00C6" w:rsidRPr="0068506F" w:rsidRDefault="003A00C6" w:rsidP="00707937">
      <w:pPr>
        <w:pStyle w:val="Pavadinimas"/>
      </w:pPr>
    </w:p>
    <w:p w14:paraId="43D390AF" w14:textId="77777777" w:rsidR="003A00C6" w:rsidRPr="0068506F" w:rsidRDefault="003A00C6" w:rsidP="00707937">
      <w:pPr>
        <w:pStyle w:val="Pavadinimas"/>
      </w:pPr>
    </w:p>
    <w:p w14:paraId="26626297" w14:textId="77777777" w:rsidR="003A00C6" w:rsidRPr="0068506F" w:rsidRDefault="003A00C6" w:rsidP="00707937">
      <w:pPr>
        <w:pStyle w:val="Pavadinimas"/>
      </w:pPr>
    </w:p>
    <w:p w14:paraId="276D0C9B" w14:textId="77777777" w:rsidR="003A00C6" w:rsidRPr="0068506F" w:rsidRDefault="003A00C6" w:rsidP="00707937">
      <w:pPr>
        <w:pStyle w:val="Pavadinimas"/>
      </w:pPr>
    </w:p>
    <w:p w14:paraId="1D89504E" w14:textId="77777777" w:rsidR="003A00C6" w:rsidRPr="0068506F" w:rsidRDefault="003A00C6" w:rsidP="00707937">
      <w:pPr>
        <w:pStyle w:val="Pavadinimas"/>
      </w:pPr>
    </w:p>
    <w:p w14:paraId="37DA8A71" w14:textId="77777777" w:rsidR="003A00C6" w:rsidRPr="0068506F" w:rsidRDefault="003A00C6" w:rsidP="00707937">
      <w:pPr>
        <w:pStyle w:val="Pavadinimas"/>
      </w:pPr>
    </w:p>
    <w:p w14:paraId="55FDDD2D" w14:textId="77777777" w:rsidR="003A00C6" w:rsidRPr="0068506F" w:rsidRDefault="003A00C6" w:rsidP="003A00C6">
      <w:pPr>
        <w:jc w:val="center"/>
        <w:rPr>
          <w:sz w:val="22"/>
          <w:szCs w:val="22"/>
        </w:rPr>
      </w:pPr>
    </w:p>
    <w:p w14:paraId="071AF62C" w14:textId="77777777" w:rsidR="003A00C6" w:rsidRPr="0068506F" w:rsidRDefault="003A00C6" w:rsidP="003A00C6">
      <w:pPr>
        <w:jc w:val="center"/>
        <w:rPr>
          <w:sz w:val="22"/>
          <w:szCs w:val="22"/>
        </w:rPr>
      </w:pPr>
    </w:p>
    <w:p w14:paraId="30629BE6" w14:textId="77777777" w:rsidR="003A00C6" w:rsidRPr="0068506F" w:rsidRDefault="003A00C6" w:rsidP="003A00C6">
      <w:pPr>
        <w:jc w:val="center"/>
        <w:rPr>
          <w:sz w:val="22"/>
          <w:szCs w:val="22"/>
        </w:rPr>
      </w:pPr>
    </w:p>
    <w:p w14:paraId="52039CF2" w14:textId="77777777" w:rsidR="003A00C6" w:rsidRPr="0068506F" w:rsidRDefault="003A00C6" w:rsidP="003A00C6">
      <w:pPr>
        <w:jc w:val="center"/>
        <w:rPr>
          <w:sz w:val="22"/>
          <w:szCs w:val="22"/>
        </w:rPr>
      </w:pPr>
    </w:p>
    <w:p w14:paraId="6FA8DA4F" w14:textId="77777777" w:rsidR="003A00C6" w:rsidRPr="0068506F" w:rsidRDefault="003A00C6" w:rsidP="003A00C6">
      <w:pPr>
        <w:jc w:val="center"/>
        <w:rPr>
          <w:sz w:val="22"/>
          <w:szCs w:val="22"/>
        </w:rPr>
      </w:pPr>
    </w:p>
    <w:p w14:paraId="3BCC0634" w14:textId="77777777" w:rsidR="003A00C6" w:rsidRPr="0068506F" w:rsidRDefault="003A00C6" w:rsidP="003A00C6">
      <w:pPr>
        <w:jc w:val="center"/>
        <w:rPr>
          <w:sz w:val="22"/>
          <w:szCs w:val="22"/>
        </w:rPr>
      </w:pPr>
    </w:p>
    <w:p w14:paraId="1D16DC53" w14:textId="77777777" w:rsidR="003A00C6" w:rsidRPr="0068506F" w:rsidRDefault="003A00C6" w:rsidP="003A00C6">
      <w:pPr>
        <w:jc w:val="center"/>
        <w:rPr>
          <w:sz w:val="22"/>
          <w:szCs w:val="22"/>
        </w:rPr>
      </w:pPr>
    </w:p>
    <w:p w14:paraId="110F110E" w14:textId="77777777" w:rsidR="003A00C6" w:rsidRPr="0068506F" w:rsidRDefault="003A00C6" w:rsidP="003A00C6">
      <w:pPr>
        <w:jc w:val="center"/>
        <w:rPr>
          <w:sz w:val="22"/>
          <w:szCs w:val="22"/>
        </w:rPr>
      </w:pPr>
    </w:p>
    <w:p w14:paraId="0A0E02B5" w14:textId="77777777" w:rsidR="003A00C6" w:rsidRPr="0068506F" w:rsidRDefault="003A00C6" w:rsidP="003A00C6">
      <w:pPr>
        <w:jc w:val="center"/>
        <w:rPr>
          <w:sz w:val="22"/>
          <w:szCs w:val="22"/>
        </w:rPr>
      </w:pPr>
    </w:p>
    <w:p w14:paraId="568A8B35" w14:textId="77777777" w:rsidR="003A00C6" w:rsidRPr="0068506F" w:rsidRDefault="003A00C6" w:rsidP="003A00C6">
      <w:pPr>
        <w:jc w:val="center"/>
        <w:rPr>
          <w:sz w:val="22"/>
          <w:szCs w:val="22"/>
        </w:rPr>
      </w:pPr>
    </w:p>
    <w:p w14:paraId="1C0B459A" w14:textId="77777777" w:rsidR="003A00C6" w:rsidRPr="0068506F" w:rsidRDefault="003A00C6" w:rsidP="003A00C6">
      <w:pPr>
        <w:jc w:val="center"/>
        <w:rPr>
          <w:sz w:val="22"/>
          <w:szCs w:val="22"/>
        </w:rPr>
      </w:pPr>
    </w:p>
    <w:p w14:paraId="7779D426" w14:textId="77777777" w:rsidR="003A00C6" w:rsidRPr="0068506F" w:rsidRDefault="003A00C6" w:rsidP="003A00C6">
      <w:pPr>
        <w:jc w:val="center"/>
        <w:rPr>
          <w:sz w:val="22"/>
          <w:szCs w:val="22"/>
        </w:rPr>
      </w:pPr>
    </w:p>
    <w:p w14:paraId="17CCA048" w14:textId="77777777" w:rsidR="003A00C6" w:rsidRPr="0068506F" w:rsidRDefault="003A00C6" w:rsidP="003A00C6">
      <w:pPr>
        <w:jc w:val="center"/>
        <w:rPr>
          <w:sz w:val="22"/>
          <w:szCs w:val="22"/>
        </w:rPr>
      </w:pPr>
    </w:p>
    <w:p w14:paraId="202DA1FB" w14:textId="77777777" w:rsidR="003A00C6" w:rsidRPr="0068506F" w:rsidRDefault="003A00C6" w:rsidP="003A00C6">
      <w:pPr>
        <w:jc w:val="center"/>
        <w:rPr>
          <w:sz w:val="22"/>
          <w:szCs w:val="22"/>
        </w:rPr>
      </w:pPr>
    </w:p>
    <w:p w14:paraId="11ABDA07" w14:textId="77777777" w:rsidR="003A00C6" w:rsidRPr="0068506F" w:rsidRDefault="003A00C6" w:rsidP="003A00C6">
      <w:pPr>
        <w:jc w:val="center"/>
        <w:rPr>
          <w:sz w:val="22"/>
          <w:szCs w:val="22"/>
        </w:rPr>
      </w:pPr>
    </w:p>
    <w:p w14:paraId="08D7E8BB" w14:textId="77777777" w:rsidR="003A00C6" w:rsidRPr="0068506F" w:rsidRDefault="003A00C6" w:rsidP="003A00C6">
      <w:pPr>
        <w:jc w:val="center"/>
        <w:rPr>
          <w:sz w:val="22"/>
          <w:szCs w:val="22"/>
        </w:rPr>
      </w:pPr>
    </w:p>
    <w:p w14:paraId="5E080B86" w14:textId="7C800E7A" w:rsidR="003A00C6" w:rsidRPr="0068506F" w:rsidRDefault="003A00C6" w:rsidP="00707937">
      <w:pPr>
        <w:pStyle w:val="Pavadinimas"/>
      </w:pPr>
      <w:r w:rsidRPr="0068506F">
        <w:t>III PRIEDAS</w:t>
      </w:r>
      <w:fldSimple w:instr=" DOCVARIABLE VAULT_ND_5a706ec9-8146-4342-bbfc-b9685905d5dc \* MERGEFORMAT ">
        <w:r w:rsidR="008E31EC">
          <w:t xml:space="preserve"> </w:t>
        </w:r>
      </w:fldSimple>
    </w:p>
    <w:p w14:paraId="75AEF95B" w14:textId="77777777" w:rsidR="003A00C6" w:rsidRPr="0068506F" w:rsidRDefault="003A00C6" w:rsidP="003A00C6">
      <w:pPr>
        <w:pStyle w:val="Pagrindinistekstas"/>
        <w:spacing w:after="0"/>
        <w:jc w:val="center"/>
        <w:rPr>
          <w:sz w:val="22"/>
          <w:szCs w:val="22"/>
        </w:rPr>
      </w:pPr>
    </w:p>
    <w:p w14:paraId="54A1048E" w14:textId="77777777" w:rsidR="003A00C6" w:rsidRPr="0068506F" w:rsidRDefault="003A00C6" w:rsidP="003A00C6">
      <w:pPr>
        <w:pStyle w:val="Pagrindinistekstas"/>
        <w:spacing w:after="0"/>
        <w:jc w:val="center"/>
        <w:rPr>
          <w:b/>
          <w:sz w:val="22"/>
          <w:szCs w:val="22"/>
        </w:rPr>
      </w:pPr>
      <w:r w:rsidRPr="0068506F">
        <w:rPr>
          <w:b/>
          <w:sz w:val="22"/>
          <w:szCs w:val="22"/>
        </w:rPr>
        <w:t>ŽENKLINIMAS IR PAKUOTĖS LAPELIS</w:t>
      </w:r>
    </w:p>
    <w:p w14:paraId="40389606" w14:textId="77777777" w:rsidR="003A00C6" w:rsidRPr="0068506F" w:rsidRDefault="003A00C6" w:rsidP="003A00C6">
      <w:pPr>
        <w:rPr>
          <w:sz w:val="22"/>
          <w:szCs w:val="22"/>
        </w:rPr>
      </w:pPr>
      <w:r w:rsidRPr="0068506F">
        <w:rPr>
          <w:sz w:val="22"/>
          <w:szCs w:val="22"/>
        </w:rPr>
        <w:br w:type="page"/>
      </w:r>
    </w:p>
    <w:p w14:paraId="55E0473C" w14:textId="77777777" w:rsidR="003A00C6" w:rsidRPr="0068506F" w:rsidRDefault="003A00C6" w:rsidP="003A00C6">
      <w:pPr>
        <w:rPr>
          <w:sz w:val="22"/>
          <w:szCs w:val="22"/>
        </w:rPr>
      </w:pPr>
    </w:p>
    <w:p w14:paraId="1819A795" w14:textId="77777777" w:rsidR="003A00C6" w:rsidRPr="0068506F" w:rsidRDefault="003A00C6" w:rsidP="003A00C6">
      <w:pPr>
        <w:rPr>
          <w:sz w:val="22"/>
          <w:szCs w:val="22"/>
        </w:rPr>
      </w:pPr>
    </w:p>
    <w:p w14:paraId="2B3ED05A" w14:textId="77777777" w:rsidR="003A00C6" w:rsidRPr="0068506F" w:rsidRDefault="003A00C6" w:rsidP="003A00C6">
      <w:pPr>
        <w:rPr>
          <w:sz w:val="22"/>
          <w:szCs w:val="22"/>
        </w:rPr>
      </w:pPr>
    </w:p>
    <w:p w14:paraId="23CBE2A4" w14:textId="77777777" w:rsidR="003A00C6" w:rsidRPr="0068506F" w:rsidRDefault="003A00C6" w:rsidP="003A00C6">
      <w:pPr>
        <w:rPr>
          <w:sz w:val="22"/>
          <w:szCs w:val="22"/>
        </w:rPr>
      </w:pPr>
    </w:p>
    <w:p w14:paraId="5FC26E2A" w14:textId="77777777" w:rsidR="003A00C6" w:rsidRPr="0068506F" w:rsidRDefault="003A00C6" w:rsidP="003A00C6">
      <w:pPr>
        <w:rPr>
          <w:sz w:val="22"/>
          <w:szCs w:val="22"/>
        </w:rPr>
      </w:pPr>
    </w:p>
    <w:p w14:paraId="41093120" w14:textId="77777777" w:rsidR="003A00C6" w:rsidRPr="0068506F" w:rsidRDefault="003A00C6" w:rsidP="003A00C6">
      <w:pPr>
        <w:rPr>
          <w:sz w:val="22"/>
          <w:szCs w:val="22"/>
        </w:rPr>
      </w:pPr>
    </w:p>
    <w:p w14:paraId="18AE79BC" w14:textId="77777777" w:rsidR="003A00C6" w:rsidRPr="0068506F" w:rsidRDefault="003A00C6" w:rsidP="003A00C6">
      <w:pPr>
        <w:rPr>
          <w:sz w:val="22"/>
          <w:szCs w:val="22"/>
        </w:rPr>
      </w:pPr>
    </w:p>
    <w:p w14:paraId="7880E45B" w14:textId="77777777" w:rsidR="003A00C6" w:rsidRPr="0068506F" w:rsidRDefault="003A00C6" w:rsidP="003A00C6">
      <w:pPr>
        <w:rPr>
          <w:sz w:val="22"/>
          <w:szCs w:val="22"/>
        </w:rPr>
      </w:pPr>
    </w:p>
    <w:p w14:paraId="03C566B5" w14:textId="77777777" w:rsidR="003A00C6" w:rsidRPr="0068506F" w:rsidRDefault="003A00C6" w:rsidP="003A00C6">
      <w:pPr>
        <w:rPr>
          <w:sz w:val="22"/>
          <w:szCs w:val="22"/>
        </w:rPr>
      </w:pPr>
    </w:p>
    <w:p w14:paraId="4701D3BE" w14:textId="77777777" w:rsidR="003A00C6" w:rsidRPr="0068506F" w:rsidRDefault="003A00C6" w:rsidP="003A00C6">
      <w:pPr>
        <w:rPr>
          <w:sz w:val="22"/>
          <w:szCs w:val="22"/>
        </w:rPr>
      </w:pPr>
    </w:p>
    <w:p w14:paraId="2C24FD63" w14:textId="77777777" w:rsidR="003A00C6" w:rsidRPr="0068506F" w:rsidRDefault="003A00C6" w:rsidP="003A00C6">
      <w:pPr>
        <w:rPr>
          <w:sz w:val="22"/>
          <w:szCs w:val="22"/>
        </w:rPr>
      </w:pPr>
    </w:p>
    <w:p w14:paraId="22197EE1" w14:textId="77777777" w:rsidR="003A00C6" w:rsidRPr="0068506F" w:rsidRDefault="003A00C6" w:rsidP="003A00C6">
      <w:pPr>
        <w:rPr>
          <w:sz w:val="22"/>
          <w:szCs w:val="22"/>
        </w:rPr>
      </w:pPr>
    </w:p>
    <w:p w14:paraId="47255541" w14:textId="77777777" w:rsidR="003A00C6" w:rsidRPr="0068506F" w:rsidRDefault="003A00C6" w:rsidP="003A00C6">
      <w:pPr>
        <w:rPr>
          <w:sz w:val="22"/>
          <w:szCs w:val="22"/>
        </w:rPr>
      </w:pPr>
    </w:p>
    <w:p w14:paraId="7E447E71" w14:textId="77777777" w:rsidR="003A00C6" w:rsidRPr="0068506F" w:rsidRDefault="003A00C6" w:rsidP="003A00C6">
      <w:pPr>
        <w:rPr>
          <w:sz w:val="22"/>
          <w:szCs w:val="22"/>
        </w:rPr>
      </w:pPr>
    </w:p>
    <w:p w14:paraId="24B3C178" w14:textId="77777777" w:rsidR="003A00C6" w:rsidRPr="0068506F" w:rsidRDefault="003A00C6" w:rsidP="003A00C6">
      <w:pPr>
        <w:rPr>
          <w:sz w:val="22"/>
          <w:szCs w:val="22"/>
        </w:rPr>
      </w:pPr>
    </w:p>
    <w:p w14:paraId="1F11DB5B" w14:textId="77777777" w:rsidR="003A00C6" w:rsidRPr="0068506F" w:rsidRDefault="003A00C6" w:rsidP="003A00C6">
      <w:pPr>
        <w:rPr>
          <w:sz w:val="22"/>
          <w:szCs w:val="22"/>
        </w:rPr>
      </w:pPr>
    </w:p>
    <w:p w14:paraId="0B1905D5" w14:textId="77777777" w:rsidR="003A00C6" w:rsidRPr="0068506F" w:rsidRDefault="003A00C6" w:rsidP="003A00C6">
      <w:pPr>
        <w:rPr>
          <w:sz w:val="22"/>
          <w:szCs w:val="22"/>
        </w:rPr>
      </w:pPr>
    </w:p>
    <w:p w14:paraId="5A0172B3" w14:textId="77777777" w:rsidR="003A00C6" w:rsidRPr="0068506F" w:rsidRDefault="003A00C6" w:rsidP="003A00C6">
      <w:pPr>
        <w:rPr>
          <w:sz w:val="22"/>
          <w:szCs w:val="22"/>
        </w:rPr>
      </w:pPr>
    </w:p>
    <w:p w14:paraId="049A3152" w14:textId="77777777" w:rsidR="003A00C6" w:rsidRPr="0068506F" w:rsidRDefault="003A00C6" w:rsidP="003A00C6">
      <w:pPr>
        <w:rPr>
          <w:sz w:val="22"/>
          <w:szCs w:val="22"/>
        </w:rPr>
      </w:pPr>
    </w:p>
    <w:p w14:paraId="2A62C6AB" w14:textId="77777777" w:rsidR="003A00C6" w:rsidRPr="0068506F" w:rsidRDefault="003A00C6" w:rsidP="003A00C6">
      <w:pPr>
        <w:rPr>
          <w:sz w:val="22"/>
          <w:szCs w:val="22"/>
        </w:rPr>
      </w:pPr>
    </w:p>
    <w:p w14:paraId="2A6C6A96" w14:textId="77777777" w:rsidR="003A00C6" w:rsidRPr="0068506F" w:rsidRDefault="003A00C6" w:rsidP="003A00C6">
      <w:pPr>
        <w:rPr>
          <w:sz w:val="22"/>
          <w:szCs w:val="22"/>
        </w:rPr>
      </w:pPr>
    </w:p>
    <w:p w14:paraId="1C41B584" w14:textId="77777777" w:rsidR="003A00C6" w:rsidRPr="0068506F" w:rsidRDefault="003A00C6" w:rsidP="003A00C6">
      <w:pPr>
        <w:rPr>
          <w:sz w:val="22"/>
          <w:szCs w:val="22"/>
        </w:rPr>
      </w:pPr>
    </w:p>
    <w:p w14:paraId="1FDD4533" w14:textId="0FE74138" w:rsidR="003A00C6" w:rsidRPr="0068506F" w:rsidRDefault="003A00C6" w:rsidP="00707937">
      <w:pPr>
        <w:pStyle w:val="Pavadinimas"/>
      </w:pPr>
      <w:r w:rsidRPr="0068506F">
        <w:t>A. ŽENKLINIMAS</w:t>
      </w:r>
      <w:fldSimple w:instr=" DOCVARIABLE VAULT_ND_5892425c-152c-4621-920e-bbdefd605b99 \* MERGEFORMAT ">
        <w:r w:rsidR="008E31EC">
          <w:t xml:space="preserve"> </w:t>
        </w:r>
      </w:fldSimple>
    </w:p>
    <w:p w14:paraId="06B46A81" w14:textId="77777777" w:rsidR="003A00C6" w:rsidRPr="0068506F" w:rsidRDefault="003A00C6" w:rsidP="003A00C6">
      <w:pPr>
        <w:pBdr>
          <w:top w:val="single" w:sz="4" w:space="1" w:color="auto"/>
          <w:left w:val="single" w:sz="4" w:space="4" w:color="auto"/>
          <w:bottom w:val="single" w:sz="4" w:space="1" w:color="auto"/>
          <w:right w:val="single" w:sz="4" w:space="4" w:color="auto"/>
        </w:pBdr>
        <w:rPr>
          <w:b/>
          <w:caps/>
          <w:sz w:val="22"/>
          <w:szCs w:val="22"/>
        </w:rPr>
      </w:pPr>
      <w:r w:rsidRPr="0068506F">
        <w:rPr>
          <w:sz w:val="22"/>
          <w:szCs w:val="22"/>
        </w:rPr>
        <w:br w:type="page"/>
      </w:r>
      <w:r w:rsidRPr="0068506F">
        <w:rPr>
          <w:b/>
          <w:caps/>
          <w:sz w:val="22"/>
          <w:szCs w:val="22"/>
        </w:rPr>
        <w:lastRenderedPageBreak/>
        <w:t xml:space="preserve">Informacija ant </w:t>
      </w:r>
      <w:r w:rsidRPr="0068506F">
        <w:rPr>
          <w:b/>
          <w:sz w:val="22"/>
          <w:szCs w:val="22"/>
        </w:rPr>
        <w:t xml:space="preserve">IŠORINĖS </w:t>
      </w:r>
      <w:r w:rsidRPr="0068506F">
        <w:rPr>
          <w:b/>
          <w:caps/>
          <w:sz w:val="22"/>
          <w:szCs w:val="22"/>
        </w:rPr>
        <w:t xml:space="preserve">pakuotės </w:t>
      </w:r>
    </w:p>
    <w:p w14:paraId="52669A73" w14:textId="77777777" w:rsidR="003A00C6" w:rsidRPr="0068506F" w:rsidRDefault="003A00C6" w:rsidP="003A00C6">
      <w:pPr>
        <w:pBdr>
          <w:top w:val="single" w:sz="4" w:space="1" w:color="auto"/>
          <w:left w:val="single" w:sz="4" w:space="4" w:color="auto"/>
          <w:bottom w:val="single" w:sz="4" w:space="1" w:color="auto"/>
          <w:right w:val="single" w:sz="4" w:space="4" w:color="auto"/>
        </w:pBdr>
        <w:ind w:left="567" w:hanging="567"/>
        <w:rPr>
          <w:sz w:val="22"/>
          <w:szCs w:val="22"/>
        </w:rPr>
      </w:pPr>
    </w:p>
    <w:p w14:paraId="45400179" w14:textId="77777777" w:rsidR="003A00C6" w:rsidRPr="0068506F" w:rsidRDefault="003A00C6" w:rsidP="003A00C6">
      <w:pPr>
        <w:pBdr>
          <w:top w:val="single" w:sz="4" w:space="1" w:color="auto"/>
          <w:left w:val="single" w:sz="4" w:space="4" w:color="auto"/>
          <w:bottom w:val="single" w:sz="4" w:space="1" w:color="auto"/>
          <w:right w:val="single" w:sz="4" w:space="4" w:color="auto"/>
        </w:pBdr>
        <w:ind w:left="567" w:hanging="567"/>
        <w:rPr>
          <w:b/>
          <w:caps/>
          <w:sz w:val="22"/>
          <w:szCs w:val="22"/>
        </w:rPr>
      </w:pPr>
      <w:r w:rsidRPr="0068506F">
        <w:rPr>
          <w:b/>
          <w:caps/>
          <w:sz w:val="22"/>
          <w:szCs w:val="22"/>
        </w:rPr>
        <w:t>KARTONO dėžutė</w:t>
      </w:r>
    </w:p>
    <w:p w14:paraId="438554AD" w14:textId="77777777" w:rsidR="003A00C6" w:rsidRPr="0068506F" w:rsidRDefault="003A00C6" w:rsidP="003A00C6">
      <w:pPr>
        <w:ind w:left="567" w:hanging="567"/>
        <w:rPr>
          <w:sz w:val="22"/>
          <w:szCs w:val="22"/>
        </w:rPr>
      </w:pPr>
    </w:p>
    <w:p w14:paraId="6D0E42E4" w14:textId="77777777" w:rsidR="003A00C6" w:rsidRPr="0068506F" w:rsidRDefault="003A00C6" w:rsidP="003A00C6">
      <w:pPr>
        <w:pBdr>
          <w:top w:val="single" w:sz="4" w:space="1" w:color="auto"/>
          <w:left w:val="single" w:sz="4" w:space="4" w:color="auto"/>
          <w:bottom w:val="single" w:sz="4" w:space="1" w:color="auto"/>
          <w:right w:val="single" w:sz="4" w:space="4" w:color="auto"/>
        </w:pBdr>
        <w:ind w:left="567" w:hanging="567"/>
        <w:rPr>
          <w:b/>
          <w:caps/>
          <w:sz w:val="22"/>
          <w:szCs w:val="22"/>
        </w:rPr>
      </w:pPr>
      <w:r w:rsidRPr="0068506F">
        <w:rPr>
          <w:b/>
          <w:caps/>
          <w:sz w:val="22"/>
          <w:szCs w:val="22"/>
        </w:rPr>
        <w:t>1.</w:t>
      </w:r>
      <w:r w:rsidRPr="0068506F">
        <w:rPr>
          <w:b/>
          <w:caps/>
          <w:sz w:val="22"/>
          <w:szCs w:val="22"/>
        </w:rPr>
        <w:tab/>
        <w:t>vaistinio preparato pavadinimas</w:t>
      </w:r>
    </w:p>
    <w:p w14:paraId="5729210F" w14:textId="77777777" w:rsidR="003A00C6" w:rsidRPr="0068506F" w:rsidRDefault="003A00C6" w:rsidP="003A00C6">
      <w:pPr>
        <w:ind w:left="567" w:hanging="567"/>
        <w:rPr>
          <w:sz w:val="22"/>
          <w:szCs w:val="22"/>
        </w:rPr>
      </w:pPr>
    </w:p>
    <w:p w14:paraId="5FE61C95" w14:textId="77777777" w:rsidR="003A00C6" w:rsidRPr="0068506F" w:rsidRDefault="003A00C6" w:rsidP="003A00C6">
      <w:pPr>
        <w:ind w:left="567" w:hanging="567"/>
        <w:rPr>
          <w:i/>
          <w:sz w:val="22"/>
          <w:szCs w:val="22"/>
        </w:rPr>
      </w:pPr>
      <w:proofErr w:type="spellStart"/>
      <w:r w:rsidRPr="0068506F">
        <w:rPr>
          <w:sz w:val="22"/>
          <w:szCs w:val="22"/>
        </w:rPr>
        <w:t>Lasix</w:t>
      </w:r>
      <w:proofErr w:type="spellEnd"/>
      <w:r w:rsidRPr="0068506F">
        <w:rPr>
          <w:sz w:val="22"/>
          <w:szCs w:val="22"/>
        </w:rPr>
        <w:t xml:space="preserve"> </w:t>
      </w:r>
      <w:proofErr w:type="spellStart"/>
      <w:r w:rsidRPr="0068506F">
        <w:rPr>
          <w:sz w:val="22"/>
          <w:szCs w:val="22"/>
        </w:rPr>
        <w:t>Retard</w:t>
      </w:r>
      <w:proofErr w:type="spellEnd"/>
      <w:r w:rsidRPr="0068506F">
        <w:rPr>
          <w:sz w:val="22"/>
          <w:szCs w:val="22"/>
        </w:rPr>
        <w:t xml:space="preserve"> 60 mg pailginto atpalaidavimo kietosios kapsulės</w:t>
      </w:r>
      <w:r w:rsidRPr="0068506F">
        <w:rPr>
          <w:i/>
          <w:sz w:val="22"/>
          <w:szCs w:val="22"/>
        </w:rPr>
        <w:t xml:space="preserve"> </w:t>
      </w:r>
    </w:p>
    <w:p w14:paraId="19E35BB2" w14:textId="77777777" w:rsidR="003A00C6" w:rsidRPr="0068506F" w:rsidRDefault="003A00C6" w:rsidP="003A00C6">
      <w:pPr>
        <w:rPr>
          <w:sz w:val="22"/>
          <w:szCs w:val="22"/>
        </w:rPr>
      </w:pPr>
      <w:proofErr w:type="spellStart"/>
      <w:r w:rsidRPr="0068506F">
        <w:rPr>
          <w:sz w:val="22"/>
          <w:szCs w:val="22"/>
        </w:rPr>
        <w:t>Furosemidum</w:t>
      </w:r>
      <w:proofErr w:type="spellEnd"/>
      <w:r w:rsidRPr="0068506F">
        <w:rPr>
          <w:sz w:val="22"/>
          <w:szCs w:val="22"/>
        </w:rPr>
        <w:t xml:space="preserve"> </w:t>
      </w:r>
    </w:p>
    <w:p w14:paraId="42416DCB" w14:textId="77777777" w:rsidR="003A00C6" w:rsidRPr="0068506F" w:rsidRDefault="003A00C6" w:rsidP="003A00C6">
      <w:pPr>
        <w:ind w:left="567" w:hanging="567"/>
        <w:rPr>
          <w:sz w:val="22"/>
          <w:szCs w:val="22"/>
        </w:rPr>
      </w:pPr>
    </w:p>
    <w:p w14:paraId="631DCC13" w14:textId="77777777" w:rsidR="003A00C6" w:rsidRPr="0068506F" w:rsidRDefault="003A00C6" w:rsidP="003A00C6">
      <w:pPr>
        <w:ind w:left="567" w:hanging="567"/>
        <w:rPr>
          <w:sz w:val="22"/>
          <w:szCs w:val="22"/>
        </w:rPr>
      </w:pPr>
    </w:p>
    <w:p w14:paraId="092AF21C" w14:textId="77777777" w:rsidR="003A00C6" w:rsidRPr="0068506F" w:rsidRDefault="003A00C6" w:rsidP="003A00C6">
      <w:pPr>
        <w:pBdr>
          <w:top w:val="single" w:sz="4" w:space="1" w:color="auto"/>
          <w:left w:val="single" w:sz="4" w:space="4" w:color="auto"/>
          <w:bottom w:val="single" w:sz="4" w:space="1" w:color="auto"/>
          <w:right w:val="single" w:sz="4" w:space="4" w:color="auto"/>
        </w:pBdr>
        <w:ind w:left="567" w:hanging="567"/>
        <w:rPr>
          <w:b/>
          <w:caps/>
          <w:sz w:val="22"/>
          <w:szCs w:val="22"/>
        </w:rPr>
      </w:pPr>
      <w:r w:rsidRPr="0068506F">
        <w:rPr>
          <w:b/>
          <w:caps/>
          <w:sz w:val="22"/>
          <w:szCs w:val="22"/>
        </w:rPr>
        <w:t>2.</w:t>
      </w:r>
      <w:r w:rsidRPr="0068506F">
        <w:rPr>
          <w:b/>
          <w:caps/>
          <w:sz w:val="22"/>
          <w:szCs w:val="22"/>
        </w:rPr>
        <w:tab/>
        <w:t xml:space="preserve">veikliOJI medžiagA ir JOS kiekis </w:t>
      </w:r>
    </w:p>
    <w:p w14:paraId="4F96E3A7" w14:textId="77777777" w:rsidR="003A00C6" w:rsidRPr="0068506F" w:rsidRDefault="003A00C6" w:rsidP="003A00C6">
      <w:pPr>
        <w:ind w:left="567" w:hanging="567"/>
        <w:rPr>
          <w:caps/>
          <w:sz w:val="22"/>
          <w:szCs w:val="22"/>
        </w:rPr>
      </w:pPr>
    </w:p>
    <w:p w14:paraId="6AA86272" w14:textId="77777777" w:rsidR="003A00C6" w:rsidRPr="0068506F" w:rsidRDefault="003A00C6" w:rsidP="003A00C6">
      <w:pPr>
        <w:pStyle w:val="Pagrindinistekstas"/>
        <w:spacing w:after="0"/>
        <w:rPr>
          <w:sz w:val="22"/>
          <w:szCs w:val="22"/>
        </w:rPr>
      </w:pPr>
      <w:r w:rsidRPr="0068506F">
        <w:rPr>
          <w:sz w:val="22"/>
          <w:szCs w:val="22"/>
        </w:rPr>
        <w:t xml:space="preserve">Vienoje pailginto atpalaidavimo kapsulėje yra 60 mg </w:t>
      </w:r>
      <w:proofErr w:type="spellStart"/>
      <w:r w:rsidRPr="0068506F">
        <w:rPr>
          <w:sz w:val="22"/>
          <w:szCs w:val="22"/>
        </w:rPr>
        <w:t>furozemido</w:t>
      </w:r>
      <w:proofErr w:type="spellEnd"/>
      <w:r w:rsidRPr="0068506F">
        <w:rPr>
          <w:sz w:val="22"/>
          <w:szCs w:val="22"/>
        </w:rPr>
        <w:t>.</w:t>
      </w:r>
    </w:p>
    <w:p w14:paraId="58D59504" w14:textId="77777777" w:rsidR="003A00C6" w:rsidRPr="0068506F" w:rsidRDefault="003A00C6" w:rsidP="003A00C6">
      <w:pPr>
        <w:ind w:left="567" w:hanging="567"/>
        <w:rPr>
          <w:caps/>
          <w:sz w:val="22"/>
          <w:szCs w:val="22"/>
        </w:rPr>
      </w:pPr>
    </w:p>
    <w:p w14:paraId="14C29FFC" w14:textId="77777777" w:rsidR="003A00C6" w:rsidRPr="0068506F" w:rsidRDefault="003A00C6" w:rsidP="003A00C6">
      <w:pPr>
        <w:ind w:left="567" w:hanging="567"/>
        <w:rPr>
          <w:caps/>
          <w:sz w:val="22"/>
          <w:szCs w:val="22"/>
        </w:rPr>
      </w:pPr>
    </w:p>
    <w:p w14:paraId="09803EBF" w14:textId="77777777" w:rsidR="003A00C6" w:rsidRPr="0068506F" w:rsidRDefault="003A00C6" w:rsidP="003A00C6">
      <w:pPr>
        <w:pBdr>
          <w:top w:val="single" w:sz="4" w:space="1" w:color="auto"/>
          <w:left w:val="single" w:sz="4" w:space="4" w:color="auto"/>
          <w:bottom w:val="single" w:sz="4" w:space="1" w:color="auto"/>
          <w:right w:val="single" w:sz="4" w:space="4" w:color="auto"/>
        </w:pBdr>
        <w:ind w:left="567" w:hanging="567"/>
        <w:rPr>
          <w:b/>
          <w:caps/>
          <w:sz w:val="22"/>
          <w:szCs w:val="22"/>
        </w:rPr>
      </w:pPr>
      <w:r w:rsidRPr="0068506F">
        <w:rPr>
          <w:b/>
          <w:caps/>
          <w:sz w:val="22"/>
          <w:szCs w:val="22"/>
        </w:rPr>
        <w:t>3.</w:t>
      </w:r>
      <w:r w:rsidRPr="0068506F">
        <w:rPr>
          <w:b/>
          <w:caps/>
          <w:sz w:val="22"/>
          <w:szCs w:val="22"/>
        </w:rPr>
        <w:tab/>
        <w:t>pagalbinių medžiagų sąrašas</w:t>
      </w:r>
    </w:p>
    <w:p w14:paraId="17F3E1B5" w14:textId="77777777" w:rsidR="003A00C6" w:rsidRPr="0068506F" w:rsidRDefault="003A00C6" w:rsidP="003A00C6">
      <w:pPr>
        <w:ind w:left="567" w:hanging="567"/>
        <w:rPr>
          <w:sz w:val="22"/>
          <w:szCs w:val="22"/>
        </w:rPr>
      </w:pPr>
    </w:p>
    <w:p w14:paraId="022698B3" w14:textId="77777777" w:rsidR="003A00C6" w:rsidRPr="0068506F" w:rsidRDefault="003A00C6" w:rsidP="003A00C6">
      <w:pPr>
        <w:ind w:left="567" w:hanging="567"/>
        <w:rPr>
          <w:caps/>
          <w:sz w:val="22"/>
          <w:szCs w:val="22"/>
        </w:rPr>
      </w:pPr>
      <w:r w:rsidRPr="0068506F">
        <w:rPr>
          <w:sz w:val="22"/>
          <w:szCs w:val="22"/>
        </w:rPr>
        <w:t>Sudėtyje yra sacharozės.</w:t>
      </w:r>
    </w:p>
    <w:p w14:paraId="1DBCCA7E" w14:textId="77777777" w:rsidR="003A00C6" w:rsidRPr="0068506F" w:rsidRDefault="003A00C6" w:rsidP="003A00C6">
      <w:pPr>
        <w:ind w:left="567" w:hanging="567"/>
        <w:rPr>
          <w:caps/>
          <w:sz w:val="22"/>
          <w:szCs w:val="22"/>
        </w:rPr>
      </w:pPr>
    </w:p>
    <w:p w14:paraId="6EB117D8" w14:textId="77777777" w:rsidR="003A00C6" w:rsidRPr="0068506F" w:rsidRDefault="003A00C6" w:rsidP="003A00C6">
      <w:pPr>
        <w:ind w:left="567" w:hanging="567"/>
        <w:rPr>
          <w:caps/>
          <w:sz w:val="22"/>
          <w:szCs w:val="22"/>
        </w:rPr>
      </w:pPr>
    </w:p>
    <w:p w14:paraId="1AECA2AC" w14:textId="77777777" w:rsidR="003A00C6" w:rsidRPr="0068506F" w:rsidRDefault="003A00C6" w:rsidP="003A00C6">
      <w:pPr>
        <w:pBdr>
          <w:top w:val="single" w:sz="4" w:space="1" w:color="auto"/>
          <w:left w:val="single" w:sz="4" w:space="4" w:color="auto"/>
          <w:bottom w:val="single" w:sz="4" w:space="1" w:color="auto"/>
          <w:right w:val="single" w:sz="4" w:space="4" w:color="auto"/>
        </w:pBdr>
        <w:ind w:left="567" w:hanging="567"/>
        <w:rPr>
          <w:b/>
          <w:caps/>
          <w:sz w:val="22"/>
          <w:szCs w:val="22"/>
        </w:rPr>
      </w:pPr>
      <w:r w:rsidRPr="0068506F">
        <w:rPr>
          <w:b/>
          <w:caps/>
          <w:sz w:val="22"/>
          <w:szCs w:val="22"/>
        </w:rPr>
        <w:t>4.</w:t>
      </w:r>
      <w:r w:rsidRPr="0068506F">
        <w:rPr>
          <w:b/>
          <w:caps/>
          <w:sz w:val="22"/>
          <w:szCs w:val="22"/>
        </w:rPr>
        <w:tab/>
        <w:t>FARMACINĖ forma ir KIEKIS PAKUOTĖJE</w:t>
      </w:r>
    </w:p>
    <w:p w14:paraId="032954DD" w14:textId="77777777" w:rsidR="003A00C6" w:rsidRPr="0068506F" w:rsidRDefault="003A00C6" w:rsidP="003A00C6">
      <w:pPr>
        <w:ind w:left="567" w:hanging="567"/>
        <w:rPr>
          <w:caps/>
          <w:sz w:val="22"/>
          <w:szCs w:val="22"/>
        </w:rPr>
      </w:pPr>
    </w:p>
    <w:p w14:paraId="63A9547C" w14:textId="77777777" w:rsidR="003A00C6" w:rsidRPr="0068506F" w:rsidRDefault="003A00C6" w:rsidP="003A00C6">
      <w:pPr>
        <w:ind w:left="567" w:hanging="567"/>
        <w:rPr>
          <w:sz w:val="22"/>
          <w:szCs w:val="22"/>
        </w:rPr>
      </w:pPr>
      <w:r w:rsidRPr="0068506F">
        <w:rPr>
          <w:caps/>
          <w:sz w:val="22"/>
          <w:szCs w:val="22"/>
        </w:rPr>
        <w:t xml:space="preserve">30 </w:t>
      </w:r>
      <w:r w:rsidRPr="0068506F">
        <w:rPr>
          <w:sz w:val="22"/>
          <w:szCs w:val="22"/>
        </w:rPr>
        <w:t>pailginto atpalaidavimo kietųjų kapsulių</w:t>
      </w:r>
    </w:p>
    <w:p w14:paraId="721B0DB6" w14:textId="77777777" w:rsidR="003A00C6" w:rsidRPr="0068506F" w:rsidRDefault="003A00C6" w:rsidP="003A00C6">
      <w:pPr>
        <w:ind w:left="567" w:hanging="567"/>
        <w:rPr>
          <w:caps/>
          <w:sz w:val="22"/>
          <w:szCs w:val="22"/>
        </w:rPr>
      </w:pPr>
      <w:r w:rsidRPr="00D048B7">
        <w:rPr>
          <w:caps/>
          <w:sz w:val="22"/>
          <w:szCs w:val="22"/>
          <w:highlight w:val="lightGray"/>
        </w:rPr>
        <w:t xml:space="preserve">100 </w:t>
      </w:r>
      <w:r w:rsidRPr="00D048B7">
        <w:rPr>
          <w:sz w:val="22"/>
          <w:szCs w:val="22"/>
          <w:highlight w:val="lightGray"/>
        </w:rPr>
        <w:t>pailginto atpalaidavimo kietųjų kapsulių</w:t>
      </w:r>
    </w:p>
    <w:p w14:paraId="12E9E8D8" w14:textId="77777777" w:rsidR="003A00C6" w:rsidRPr="0068506F" w:rsidRDefault="003A00C6" w:rsidP="003A00C6">
      <w:pPr>
        <w:ind w:left="567" w:hanging="567"/>
        <w:rPr>
          <w:caps/>
          <w:sz w:val="22"/>
          <w:szCs w:val="22"/>
        </w:rPr>
      </w:pPr>
    </w:p>
    <w:p w14:paraId="32966556" w14:textId="77777777" w:rsidR="003A00C6" w:rsidRPr="0068506F" w:rsidRDefault="003A00C6" w:rsidP="003A00C6">
      <w:pPr>
        <w:ind w:left="567" w:hanging="567"/>
        <w:rPr>
          <w:caps/>
          <w:sz w:val="22"/>
          <w:szCs w:val="22"/>
        </w:rPr>
      </w:pPr>
    </w:p>
    <w:p w14:paraId="4EBA56EE" w14:textId="77777777" w:rsidR="003A00C6" w:rsidRPr="0068506F" w:rsidRDefault="003A00C6" w:rsidP="003A00C6">
      <w:pPr>
        <w:pBdr>
          <w:top w:val="single" w:sz="4" w:space="1" w:color="auto"/>
          <w:left w:val="single" w:sz="4" w:space="4" w:color="auto"/>
          <w:bottom w:val="single" w:sz="4" w:space="1" w:color="auto"/>
          <w:right w:val="single" w:sz="4" w:space="4" w:color="auto"/>
        </w:pBdr>
        <w:ind w:left="567" w:hanging="567"/>
        <w:rPr>
          <w:b/>
          <w:caps/>
          <w:sz w:val="22"/>
          <w:szCs w:val="22"/>
        </w:rPr>
      </w:pPr>
      <w:r w:rsidRPr="0068506F">
        <w:rPr>
          <w:b/>
          <w:caps/>
          <w:sz w:val="22"/>
          <w:szCs w:val="22"/>
        </w:rPr>
        <w:t>5.</w:t>
      </w:r>
      <w:r w:rsidRPr="0068506F">
        <w:rPr>
          <w:b/>
          <w:caps/>
          <w:sz w:val="22"/>
          <w:szCs w:val="22"/>
        </w:rPr>
        <w:tab/>
        <w:t>vartojimo METODAS IR būdas</w:t>
      </w:r>
    </w:p>
    <w:p w14:paraId="5DA5B543" w14:textId="77777777" w:rsidR="003A00C6" w:rsidRPr="0068506F" w:rsidRDefault="003A00C6" w:rsidP="003A00C6">
      <w:pPr>
        <w:ind w:left="567" w:hanging="567"/>
        <w:rPr>
          <w:caps/>
          <w:sz w:val="22"/>
          <w:szCs w:val="22"/>
        </w:rPr>
      </w:pPr>
    </w:p>
    <w:p w14:paraId="3927AC26" w14:textId="77777777" w:rsidR="003A00C6" w:rsidRPr="0068506F" w:rsidRDefault="003A00C6" w:rsidP="003A00C6">
      <w:pPr>
        <w:rPr>
          <w:sz w:val="22"/>
          <w:szCs w:val="22"/>
        </w:rPr>
      </w:pPr>
      <w:r w:rsidRPr="0068506F">
        <w:rPr>
          <w:sz w:val="22"/>
          <w:szCs w:val="22"/>
        </w:rPr>
        <w:t>Vartoti per burną.</w:t>
      </w:r>
    </w:p>
    <w:p w14:paraId="4203FB5B" w14:textId="77777777" w:rsidR="003A00C6" w:rsidRPr="0068506F" w:rsidRDefault="003A00C6" w:rsidP="003A00C6">
      <w:pPr>
        <w:rPr>
          <w:sz w:val="22"/>
          <w:szCs w:val="22"/>
        </w:rPr>
      </w:pPr>
      <w:r w:rsidRPr="0068506F">
        <w:rPr>
          <w:sz w:val="22"/>
          <w:szCs w:val="22"/>
        </w:rPr>
        <w:t>Negalima kramtyti.</w:t>
      </w:r>
    </w:p>
    <w:p w14:paraId="2DCEABD3" w14:textId="77777777" w:rsidR="003A00C6" w:rsidRPr="0068506F" w:rsidRDefault="003A00C6" w:rsidP="003A00C6">
      <w:pPr>
        <w:ind w:left="567" w:hanging="567"/>
        <w:rPr>
          <w:sz w:val="22"/>
          <w:szCs w:val="22"/>
        </w:rPr>
      </w:pPr>
      <w:r w:rsidRPr="0068506F">
        <w:rPr>
          <w:sz w:val="22"/>
          <w:szCs w:val="22"/>
        </w:rPr>
        <w:t>Prieš vartojimą perskaitykite pakuotės lapelį.</w:t>
      </w:r>
    </w:p>
    <w:p w14:paraId="6CA2885A" w14:textId="77777777" w:rsidR="003A00C6" w:rsidRPr="0068506F" w:rsidRDefault="003A00C6" w:rsidP="003A00C6">
      <w:pPr>
        <w:ind w:left="567" w:hanging="567"/>
        <w:rPr>
          <w:caps/>
          <w:sz w:val="22"/>
          <w:szCs w:val="22"/>
        </w:rPr>
      </w:pPr>
    </w:p>
    <w:p w14:paraId="3255E892" w14:textId="77777777" w:rsidR="003A00C6" w:rsidRPr="0068506F" w:rsidRDefault="003A00C6" w:rsidP="003A00C6">
      <w:pPr>
        <w:ind w:left="567" w:hanging="567"/>
        <w:rPr>
          <w:caps/>
          <w:sz w:val="22"/>
          <w:szCs w:val="22"/>
        </w:rPr>
      </w:pPr>
    </w:p>
    <w:p w14:paraId="24C7F6E4" w14:textId="77777777" w:rsidR="003A00C6" w:rsidRPr="0068506F" w:rsidRDefault="003A00C6" w:rsidP="003A00C6">
      <w:pPr>
        <w:pBdr>
          <w:top w:val="single" w:sz="4" w:space="1" w:color="auto"/>
          <w:left w:val="single" w:sz="4" w:space="4" w:color="auto"/>
          <w:bottom w:val="single" w:sz="4" w:space="1" w:color="auto"/>
          <w:right w:val="single" w:sz="4" w:space="4" w:color="auto"/>
        </w:pBdr>
        <w:ind w:left="720" w:hanging="720"/>
        <w:rPr>
          <w:b/>
          <w:caps/>
          <w:sz w:val="22"/>
          <w:szCs w:val="22"/>
        </w:rPr>
      </w:pPr>
      <w:r w:rsidRPr="0068506F">
        <w:rPr>
          <w:b/>
          <w:caps/>
          <w:sz w:val="22"/>
          <w:szCs w:val="22"/>
        </w:rPr>
        <w:t>6.</w:t>
      </w:r>
      <w:r w:rsidRPr="0068506F">
        <w:rPr>
          <w:b/>
          <w:caps/>
          <w:sz w:val="22"/>
          <w:szCs w:val="22"/>
        </w:rPr>
        <w:tab/>
        <w:t>SPECIALUS Įspėjimas</w:t>
      </w:r>
      <w:r w:rsidRPr="0068506F">
        <w:rPr>
          <w:sz w:val="22"/>
          <w:szCs w:val="22"/>
        </w:rPr>
        <w:t xml:space="preserve">, </w:t>
      </w:r>
      <w:r w:rsidRPr="0068506F">
        <w:rPr>
          <w:b/>
          <w:sz w:val="22"/>
          <w:szCs w:val="22"/>
        </w:rPr>
        <w:t xml:space="preserve">KAD VAISTINĮ PREPARATĄ BŪTINA LAIKYTI </w:t>
      </w:r>
      <w:r w:rsidRPr="0068506F">
        <w:rPr>
          <w:b/>
          <w:caps/>
          <w:sz w:val="22"/>
          <w:szCs w:val="22"/>
        </w:rPr>
        <w:t>vaikams nepastebimoje IR nepasiekiamoje vietoje</w:t>
      </w:r>
    </w:p>
    <w:p w14:paraId="2657581B" w14:textId="77777777" w:rsidR="003A00C6" w:rsidRPr="0068506F" w:rsidRDefault="003A00C6" w:rsidP="003A00C6">
      <w:pPr>
        <w:ind w:left="567" w:hanging="567"/>
        <w:rPr>
          <w:sz w:val="22"/>
          <w:szCs w:val="22"/>
        </w:rPr>
      </w:pPr>
    </w:p>
    <w:p w14:paraId="7FDBBE06" w14:textId="77777777" w:rsidR="003A00C6" w:rsidRPr="0068506F" w:rsidRDefault="003A00C6" w:rsidP="003A00C6">
      <w:pPr>
        <w:ind w:left="567" w:hanging="567"/>
        <w:rPr>
          <w:sz w:val="22"/>
          <w:szCs w:val="22"/>
        </w:rPr>
      </w:pPr>
      <w:r w:rsidRPr="0068506F">
        <w:rPr>
          <w:sz w:val="22"/>
          <w:szCs w:val="22"/>
        </w:rPr>
        <w:t>Laikyti vaikams nepastebimoje ir nepasiekiamoje vietoje.</w:t>
      </w:r>
    </w:p>
    <w:p w14:paraId="2C15F18E" w14:textId="77777777" w:rsidR="003A00C6" w:rsidRPr="0068506F" w:rsidRDefault="003A00C6" w:rsidP="003A00C6">
      <w:pPr>
        <w:ind w:left="567" w:hanging="567"/>
        <w:rPr>
          <w:sz w:val="22"/>
          <w:szCs w:val="22"/>
        </w:rPr>
      </w:pPr>
    </w:p>
    <w:p w14:paraId="60E09459" w14:textId="77777777" w:rsidR="003A00C6" w:rsidRPr="0068506F" w:rsidRDefault="003A00C6" w:rsidP="003A00C6">
      <w:pPr>
        <w:ind w:left="567" w:hanging="567"/>
        <w:rPr>
          <w:sz w:val="22"/>
          <w:szCs w:val="22"/>
        </w:rPr>
      </w:pPr>
    </w:p>
    <w:p w14:paraId="22A80A47" w14:textId="77777777" w:rsidR="003A00C6" w:rsidRPr="0068506F" w:rsidRDefault="003A00C6" w:rsidP="003A00C6">
      <w:pPr>
        <w:pBdr>
          <w:top w:val="single" w:sz="4" w:space="1" w:color="auto"/>
          <w:left w:val="single" w:sz="4" w:space="4" w:color="auto"/>
          <w:bottom w:val="single" w:sz="4" w:space="1" w:color="auto"/>
          <w:right w:val="single" w:sz="4" w:space="4" w:color="auto"/>
        </w:pBdr>
        <w:ind w:left="567" w:hanging="567"/>
        <w:rPr>
          <w:b/>
          <w:caps/>
          <w:sz w:val="22"/>
          <w:szCs w:val="22"/>
        </w:rPr>
      </w:pPr>
      <w:r w:rsidRPr="0068506F">
        <w:rPr>
          <w:b/>
          <w:caps/>
          <w:sz w:val="22"/>
          <w:szCs w:val="22"/>
        </w:rPr>
        <w:t>7.</w:t>
      </w:r>
      <w:r w:rsidRPr="0068506F">
        <w:rPr>
          <w:b/>
          <w:caps/>
          <w:sz w:val="22"/>
          <w:szCs w:val="22"/>
        </w:rPr>
        <w:tab/>
        <w:t>kitas specialus Įspėjimas (jei reikia)</w:t>
      </w:r>
    </w:p>
    <w:p w14:paraId="239F0782" w14:textId="77777777" w:rsidR="003A00C6" w:rsidRPr="0068506F" w:rsidRDefault="003A00C6" w:rsidP="003A00C6">
      <w:pPr>
        <w:ind w:left="567" w:hanging="567"/>
        <w:rPr>
          <w:caps/>
          <w:sz w:val="22"/>
          <w:szCs w:val="22"/>
        </w:rPr>
      </w:pPr>
    </w:p>
    <w:p w14:paraId="26EFC52B" w14:textId="77777777" w:rsidR="003A00C6" w:rsidRPr="0068506F" w:rsidRDefault="003A00C6" w:rsidP="003A00C6">
      <w:pPr>
        <w:ind w:left="567" w:hanging="567"/>
        <w:rPr>
          <w:caps/>
          <w:sz w:val="22"/>
          <w:szCs w:val="22"/>
        </w:rPr>
      </w:pPr>
    </w:p>
    <w:p w14:paraId="576BCC46" w14:textId="77777777" w:rsidR="003A00C6" w:rsidRPr="0068506F" w:rsidRDefault="003A00C6" w:rsidP="003A00C6">
      <w:pPr>
        <w:pBdr>
          <w:top w:val="single" w:sz="4" w:space="1" w:color="auto"/>
          <w:left w:val="single" w:sz="4" w:space="4" w:color="auto"/>
          <w:bottom w:val="single" w:sz="4" w:space="1" w:color="auto"/>
          <w:right w:val="single" w:sz="4" w:space="4" w:color="auto"/>
        </w:pBdr>
        <w:ind w:left="567" w:hanging="567"/>
        <w:rPr>
          <w:b/>
          <w:caps/>
          <w:sz w:val="22"/>
          <w:szCs w:val="22"/>
        </w:rPr>
      </w:pPr>
      <w:r w:rsidRPr="0068506F">
        <w:rPr>
          <w:b/>
          <w:caps/>
          <w:sz w:val="22"/>
          <w:szCs w:val="22"/>
        </w:rPr>
        <w:t>8.</w:t>
      </w:r>
      <w:r w:rsidRPr="0068506F">
        <w:rPr>
          <w:b/>
          <w:caps/>
          <w:sz w:val="22"/>
          <w:szCs w:val="22"/>
        </w:rPr>
        <w:tab/>
        <w:t>tinkamumo laikas</w:t>
      </w:r>
    </w:p>
    <w:p w14:paraId="5D888879" w14:textId="77777777" w:rsidR="003A00C6" w:rsidRPr="0068506F" w:rsidRDefault="003A00C6" w:rsidP="003A00C6">
      <w:pPr>
        <w:ind w:left="567" w:hanging="567"/>
        <w:rPr>
          <w:sz w:val="22"/>
          <w:szCs w:val="22"/>
        </w:rPr>
      </w:pPr>
    </w:p>
    <w:p w14:paraId="59E86B23" w14:textId="77777777" w:rsidR="003A00C6" w:rsidRPr="0068506F" w:rsidRDefault="001F6966" w:rsidP="003A00C6">
      <w:pPr>
        <w:ind w:left="567" w:hanging="567"/>
        <w:rPr>
          <w:sz w:val="22"/>
          <w:szCs w:val="22"/>
        </w:rPr>
      </w:pPr>
      <w:r>
        <w:rPr>
          <w:sz w:val="22"/>
          <w:szCs w:val="22"/>
        </w:rPr>
        <w:t>EXP</w:t>
      </w:r>
      <w:r w:rsidR="003A00C6" w:rsidRPr="0068506F">
        <w:rPr>
          <w:sz w:val="22"/>
          <w:szCs w:val="22"/>
        </w:rPr>
        <w:t xml:space="preserve"> {mm/MMMM}</w:t>
      </w:r>
    </w:p>
    <w:p w14:paraId="44630E1B" w14:textId="77777777" w:rsidR="003A00C6" w:rsidRPr="0068506F" w:rsidRDefault="003A00C6" w:rsidP="003A00C6">
      <w:pPr>
        <w:ind w:left="567" w:hanging="567"/>
        <w:rPr>
          <w:sz w:val="22"/>
          <w:szCs w:val="22"/>
        </w:rPr>
      </w:pPr>
    </w:p>
    <w:p w14:paraId="27210D55" w14:textId="77777777" w:rsidR="003A00C6" w:rsidRPr="0068506F" w:rsidRDefault="003A00C6" w:rsidP="003A00C6">
      <w:pPr>
        <w:ind w:left="567" w:hanging="567"/>
        <w:rPr>
          <w:sz w:val="22"/>
          <w:szCs w:val="22"/>
        </w:rPr>
      </w:pPr>
    </w:p>
    <w:p w14:paraId="3A094275" w14:textId="77777777" w:rsidR="003A00C6" w:rsidRPr="0068506F" w:rsidRDefault="003A00C6" w:rsidP="003A00C6">
      <w:pPr>
        <w:pBdr>
          <w:top w:val="single" w:sz="4" w:space="1" w:color="auto"/>
          <w:left w:val="single" w:sz="4" w:space="3" w:color="auto"/>
          <w:bottom w:val="single" w:sz="4" w:space="1" w:color="auto"/>
          <w:right w:val="single" w:sz="4" w:space="4" w:color="auto"/>
        </w:pBdr>
        <w:ind w:left="567" w:hanging="567"/>
        <w:rPr>
          <w:b/>
          <w:caps/>
          <w:sz w:val="22"/>
          <w:szCs w:val="22"/>
        </w:rPr>
      </w:pPr>
      <w:r w:rsidRPr="0068506F">
        <w:rPr>
          <w:b/>
          <w:caps/>
          <w:sz w:val="22"/>
          <w:szCs w:val="22"/>
        </w:rPr>
        <w:t>9.</w:t>
      </w:r>
      <w:r w:rsidRPr="0068506F">
        <w:rPr>
          <w:b/>
          <w:caps/>
          <w:sz w:val="22"/>
          <w:szCs w:val="22"/>
        </w:rPr>
        <w:tab/>
        <w:t>SPECIALIOS laikymo sąlygos</w:t>
      </w:r>
    </w:p>
    <w:p w14:paraId="10474E69" w14:textId="77777777" w:rsidR="003A00C6" w:rsidRPr="0068506F" w:rsidRDefault="003A00C6" w:rsidP="003A00C6">
      <w:pPr>
        <w:ind w:left="567" w:hanging="567"/>
        <w:rPr>
          <w:sz w:val="22"/>
          <w:szCs w:val="22"/>
        </w:rPr>
      </w:pPr>
    </w:p>
    <w:p w14:paraId="1A97C5B3" w14:textId="77777777" w:rsidR="003A00C6" w:rsidRPr="0068506F" w:rsidRDefault="003A00C6" w:rsidP="003A00C6">
      <w:pPr>
        <w:pStyle w:val="Pagrindinistekstas"/>
        <w:spacing w:after="0"/>
        <w:rPr>
          <w:sz w:val="22"/>
          <w:szCs w:val="22"/>
        </w:rPr>
      </w:pPr>
      <w:r w:rsidRPr="0068506F">
        <w:rPr>
          <w:sz w:val="22"/>
          <w:szCs w:val="22"/>
        </w:rPr>
        <w:t>Laikyti ne aukštesnėje kaip 30 °C temperatūroje.</w:t>
      </w:r>
    </w:p>
    <w:p w14:paraId="4B88164E" w14:textId="77777777" w:rsidR="003A00C6" w:rsidRPr="0068506F" w:rsidRDefault="003A00C6" w:rsidP="003A00C6">
      <w:pPr>
        <w:rPr>
          <w:sz w:val="22"/>
          <w:szCs w:val="22"/>
        </w:rPr>
      </w:pPr>
    </w:p>
    <w:p w14:paraId="3ECC839B" w14:textId="77777777" w:rsidR="003A00C6" w:rsidRPr="0068506F" w:rsidRDefault="003A00C6" w:rsidP="003A00C6">
      <w:pPr>
        <w:ind w:left="567" w:hanging="567"/>
        <w:rPr>
          <w:sz w:val="22"/>
          <w:szCs w:val="22"/>
        </w:rPr>
      </w:pPr>
    </w:p>
    <w:p w14:paraId="46E19FE9" w14:textId="77777777" w:rsidR="003A00C6" w:rsidRPr="0068506F" w:rsidRDefault="003A00C6" w:rsidP="003A00C6">
      <w:pPr>
        <w:pBdr>
          <w:top w:val="single" w:sz="4" w:space="1" w:color="auto"/>
          <w:left w:val="single" w:sz="4" w:space="4" w:color="auto"/>
          <w:bottom w:val="single" w:sz="4" w:space="1" w:color="auto"/>
          <w:right w:val="single" w:sz="4" w:space="4" w:color="auto"/>
        </w:pBdr>
        <w:ind w:left="567" w:hanging="567"/>
        <w:rPr>
          <w:b/>
          <w:caps/>
          <w:sz w:val="22"/>
          <w:szCs w:val="22"/>
        </w:rPr>
      </w:pPr>
      <w:r w:rsidRPr="0068506F">
        <w:rPr>
          <w:b/>
          <w:caps/>
          <w:sz w:val="22"/>
          <w:szCs w:val="22"/>
        </w:rPr>
        <w:t>10.</w:t>
      </w:r>
      <w:r w:rsidRPr="0068506F">
        <w:rPr>
          <w:b/>
          <w:caps/>
          <w:sz w:val="22"/>
          <w:szCs w:val="22"/>
        </w:rPr>
        <w:tab/>
        <w:t>specialios atsargumo priemonės DĖL NESUVARTOTO VAISTINIO PREPARATO AR JO ATLIEKŲ TVARKYMO</w:t>
      </w:r>
      <w:r w:rsidRPr="0068506F">
        <w:rPr>
          <w:caps/>
          <w:sz w:val="22"/>
          <w:szCs w:val="22"/>
        </w:rPr>
        <w:t xml:space="preserve"> </w:t>
      </w:r>
      <w:r w:rsidRPr="0068506F">
        <w:rPr>
          <w:b/>
          <w:caps/>
          <w:sz w:val="22"/>
          <w:szCs w:val="22"/>
        </w:rPr>
        <w:t>(jei reikia)</w:t>
      </w:r>
    </w:p>
    <w:p w14:paraId="58C075E0" w14:textId="77777777" w:rsidR="003A00C6" w:rsidRPr="0068506F" w:rsidRDefault="003A00C6" w:rsidP="003A00C6">
      <w:pPr>
        <w:ind w:left="567" w:hanging="567"/>
        <w:rPr>
          <w:caps/>
          <w:sz w:val="22"/>
          <w:szCs w:val="22"/>
        </w:rPr>
      </w:pPr>
    </w:p>
    <w:p w14:paraId="6A76F01C" w14:textId="77777777" w:rsidR="003A00C6" w:rsidRPr="0068506F" w:rsidRDefault="003A00C6" w:rsidP="003A00C6">
      <w:pPr>
        <w:ind w:left="567" w:hanging="567"/>
        <w:rPr>
          <w:caps/>
          <w:sz w:val="22"/>
          <w:szCs w:val="22"/>
        </w:rPr>
      </w:pPr>
    </w:p>
    <w:p w14:paraId="6FE644ED" w14:textId="77777777" w:rsidR="003A00C6" w:rsidRPr="0068506F" w:rsidRDefault="003A00C6" w:rsidP="003A00C6">
      <w:pPr>
        <w:pBdr>
          <w:top w:val="single" w:sz="4" w:space="1" w:color="auto"/>
          <w:left w:val="single" w:sz="4" w:space="4" w:color="auto"/>
          <w:bottom w:val="single" w:sz="4" w:space="1" w:color="auto"/>
          <w:right w:val="single" w:sz="4" w:space="4" w:color="auto"/>
        </w:pBdr>
        <w:ind w:left="567" w:hanging="567"/>
        <w:rPr>
          <w:b/>
          <w:caps/>
          <w:sz w:val="22"/>
          <w:szCs w:val="22"/>
        </w:rPr>
      </w:pPr>
      <w:r w:rsidRPr="0068506F">
        <w:rPr>
          <w:b/>
          <w:caps/>
          <w:sz w:val="22"/>
          <w:szCs w:val="22"/>
        </w:rPr>
        <w:t>11.</w:t>
      </w:r>
      <w:r w:rsidRPr="0068506F">
        <w:rPr>
          <w:b/>
          <w:caps/>
          <w:sz w:val="22"/>
          <w:szCs w:val="22"/>
        </w:rPr>
        <w:tab/>
        <w:t>REGISTRUOTOJO</w:t>
      </w:r>
      <w:r w:rsidRPr="0068506F" w:rsidDel="0068506F">
        <w:rPr>
          <w:b/>
          <w:caps/>
          <w:sz w:val="22"/>
          <w:szCs w:val="22"/>
        </w:rPr>
        <w:t xml:space="preserve"> </w:t>
      </w:r>
      <w:r w:rsidRPr="0068506F">
        <w:rPr>
          <w:b/>
          <w:caps/>
          <w:sz w:val="22"/>
          <w:szCs w:val="22"/>
        </w:rPr>
        <w:t>pavadinimas ir adresas</w:t>
      </w:r>
    </w:p>
    <w:p w14:paraId="6FEF215F" w14:textId="77777777" w:rsidR="003A00C6" w:rsidRPr="0068506F" w:rsidRDefault="003A00C6" w:rsidP="003A00C6">
      <w:pPr>
        <w:rPr>
          <w:sz w:val="22"/>
          <w:szCs w:val="22"/>
        </w:rPr>
      </w:pPr>
    </w:p>
    <w:p w14:paraId="43E01B4B" w14:textId="77777777" w:rsidR="00DA7506" w:rsidRPr="007B692E" w:rsidRDefault="00DA7506" w:rsidP="00DA7506">
      <w:pPr>
        <w:rPr>
          <w:sz w:val="22"/>
          <w:szCs w:val="22"/>
        </w:rPr>
      </w:pPr>
      <w:proofErr w:type="spellStart"/>
      <w:r w:rsidRPr="007B692E">
        <w:rPr>
          <w:sz w:val="22"/>
          <w:szCs w:val="22"/>
        </w:rPr>
        <w:t>Sanofi</w:t>
      </w:r>
      <w:proofErr w:type="spellEnd"/>
      <w:r w:rsidRPr="007B692E">
        <w:rPr>
          <w:sz w:val="22"/>
          <w:szCs w:val="22"/>
        </w:rPr>
        <w:t xml:space="preserve"> </w:t>
      </w:r>
      <w:proofErr w:type="spellStart"/>
      <w:r w:rsidRPr="007B692E">
        <w:rPr>
          <w:sz w:val="22"/>
          <w:szCs w:val="22"/>
        </w:rPr>
        <w:t>Winthrop</w:t>
      </w:r>
      <w:proofErr w:type="spellEnd"/>
      <w:r w:rsidRPr="007B692E">
        <w:rPr>
          <w:sz w:val="22"/>
          <w:szCs w:val="22"/>
        </w:rPr>
        <w:t xml:space="preserve"> </w:t>
      </w:r>
      <w:proofErr w:type="spellStart"/>
      <w:r w:rsidRPr="007B692E">
        <w:rPr>
          <w:sz w:val="22"/>
          <w:szCs w:val="22"/>
        </w:rPr>
        <w:t>Industrie</w:t>
      </w:r>
      <w:proofErr w:type="spellEnd"/>
    </w:p>
    <w:p w14:paraId="0783E7BD" w14:textId="77777777" w:rsidR="00DA7506" w:rsidRPr="007B692E" w:rsidRDefault="00DA7506" w:rsidP="00DA7506">
      <w:pPr>
        <w:rPr>
          <w:sz w:val="22"/>
          <w:szCs w:val="22"/>
        </w:rPr>
      </w:pPr>
      <w:r w:rsidRPr="007B692E">
        <w:rPr>
          <w:sz w:val="22"/>
          <w:szCs w:val="22"/>
        </w:rPr>
        <w:t xml:space="preserve">82, </w:t>
      </w:r>
      <w:proofErr w:type="spellStart"/>
      <w:r w:rsidRPr="007B692E">
        <w:rPr>
          <w:sz w:val="22"/>
          <w:szCs w:val="22"/>
        </w:rPr>
        <w:t>avenue</w:t>
      </w:r>
      <w:proofErr w:type="spellEnd"/>
      <w:r w:rsidRPr="007B692E">
        <w:rPr>
          <w:sz w:val="22"/>
          <w:szCs w:val="22"/>
        </w:rPr>
        <w:t xml:space="preserve"> </w:t>
      </w:r>
      <w:proofErr w:type="spellStart"/>
      <w:r w:rsidRPr="007B692E">
        <w:rPr>
          <w:sz w:val="22"/>
          <w:szCs w:val="22"/>
        </w:rPr>
        <w:t>Raspail</w:t>
      </w:r>
      <w:proofErr w:type="spellEnd"/>
    </w:p>
    <w:p w14:paraId="6A5DE8D1" w14:textId="77777777" w:rsidR="00DA7506" w:rsidRPr="007B692E" w:rsidRDefault="00DA7506" w:rsidP="00DA7506">
      <w:pPr>
        <w:rPr>
          <w:sz w:val="22"/>
          <w:szCs w:val="22"/>
        </w:rPr>
      </w:pPr>
      <w:r w:rsidRPr="007B692E">
        <w:rPr>
          <w:sz w:val="22"/>
          <w:szCs w:val="22"/>
        </w:rPr>
        <w:t xml:space="preserve">94250 </w:t>
      </w:r>
      <w:proofErr w:type="spellStart"/>
      <w:r w:rsidRPr="007B692E">
        <w:rPr>
          <w:sz w:val="22"/>
          <w:szCs w:val="22"/>
        </w:rPr>
        <w:t>Gentilly</w:t>
      </w:r>
      <w:proofErr w:type="spellEnd"/>
    </w:p>
    <w:p w14:paraId="2FB98BBE" w14:textId="77777777" w:rsidR="00DA7506" w:rsidRPr="007B692E" w:rsidRDefault="00DA7506" w:rsidP="00DA7506">
      <w:pPr>
        <w:tabs>
          <w:tab w:val="left" w:pos="540"/>
        </w:tabs>
        <w:rPr>
          <w:iCs/>
          <w:noProof/>
          <w:sz w:val="22"/>
          <w:szCs w:val="22"/>
        </w:rPr>
      </w:pPr>
      <w:r w:rsidRPr="007B692E">
        <w:rPr>
          <w:sz w:val="22"/>
          <w:szCs w:val="22"/>
        </w:rPr>
        <w:t>Prancūzija</w:t>
      </w:r>
    </w:p>
    <w:p w14:paraId="7C32CE7D" w14:textId="77777777" w:rsidR="003A00C6" w:rsidRPr="0068506F" w:rsidRDefault="003A00C6" w:rsidP="003A00C6">
      <w:pPr>
        <w:ind w:left="567" w:hanging="567"/>
        <w:rPr>
          <w:caps/>
          <w:sz w:val="22"/>
          <w:szCs w:val="22"/>
        </w:rPr>
      </w:pPr>
    </w:p>
    <w:p w14:paraId="442882C7" w14:textId="77777777" w:rsidR="003A00C6" w:rsidRPr="0068506F" w:rsidRDefault="003A00C6" w:rsidP="003A00C6">
      <w:pPr>
        <w:ind w:left="567" w:hanging="567"/>
        <w:rPr>
          <w:caps/>
          <w:sz w:val="22"/>
          <w:szCs w:val="22"/>
        </w:rPr>
      </w:pPr>
    </w:p>
    <w:p w14:paraId="612DDF63" w14:textId="77777777" w:rsidR="003A00C6" w:rsidRPr="0068506F" w:rsidRDefault="003A00C6" w:rsidP="003A00C6">
      <w:pPr>
        <w:pBdr>
          <w:top w:val="single" w:sz="4" w:space="1" w:color="auto"/>
          <w:left w:val="single" w:sz="4" w:space="4" w:color="auto"/>
          <w:bottom w:val="single" w:sz="4" w:space="1" w:color="auto"/>
          <w:right w:val="single" w:sz="4" w:space="4" w:color="auto"/>
        </w:pBdr>
        <w:ind w:left="567" w:hanging="567"/>
        <w:rPr>
          <w:b/>
          <w:caps/>
          <w:sz w:val="22"/>
          <w:szCs w:val="22"/>
        </w:rPr>
      </w:pPr>
      <w:r w:rsidRPr="0068506F">
        <w:rPr>
          <w:b/>
          <w:caps/>
          <w:sz w:val="22"/>
          <w:szCs w:val="22"/>
        </w:rPr>
        <w:t>12.</w:t>
      </w:r>
      <w:r w:rsidRPr="0068506F">
        <w:rPr>
          <w:b/>
          <w:caps/>
          <w:sz w:val="22"/>
          <w:szCs w:val="22"/>
        </w:rPr>
        <w:tab/>
        <w:t>REGISTRACIJOS</w:t>
      </w:r>
      <w:r w:rsidRPr="0068506F" w:rsidDel="0068506F">
        <w:rPr>
          <w:b/>
          <w:caps/>
          <w:sz w:val="22"/>
          <w:szCs w:val="22"/>
        </w:rPr>
        <w:t xml:space="preserve"> </w:t>
      </w:r>
      <w:r w:rsidRPr="0068506F">
        <w:rPr>
          <w:b/>
          <w:caps/>
          <w:sz w:val="22"/>
          <w:szCs w:val="22"/>
        </w:rPr>
        <w:t>PAŽYMĖJIMO numeris(-IAI)</w:t>
      </w:r>
    </w:p>
    <w:p w14:paraId="37DFC3AA" w14:textId="77777777" w:rsidR="003A00C6" w:rsidRPr="0068506F" w:rsidRDefault="003A00C6" w:rsidP="003A00C6">
      <w:pPr>
        <w:ind w:left="567" w:hanging="567"/>
        <w:rPr>
          <w:sz w:val="22"/>
          <w:szCs w:val="22"/>
        </w:rPr>
      </w:pPr>
    </w:p>
    <w:p w14:paraId="1E621D69" w14:textId="77777777" w:rsidR="003A00C6" w:rsidRPr="00D048B7" w:rsidRDefault="003A00C6" w:rsidP="003A00C6">
      <w:pPr>
        <w:tabs>
          <w:tab w:val="left" w:pos="540"/>
          <w:tab w:val="left" w:pos="630"/>
        </w:tabs>
        <w:jc w:val="both"/>
        <w:rPr>
          <w:sz w:val="22"/>
          <w:szCs w:val="22"/>
          <w:highlight w:val="lightGray"/>
        </w:rPr>
      </w:pPr>
      <w:r w:rsidRPr="0068506F">
        <w:rPr>
          <w:sz w:val="22"/>
          <w:szCs w:val="22"/>
        </w:rPr>
        <w:t>LT/1/99/1059/001</w:t>
      </w:r>
    </w:p>
    <w:p w14:paraId="350F1804" w14:textId="77777777" w:rsidR="003A00C6" w:rsidRPr="0068506F" w:rsidRDefault="003A00C6" w:rsidP="003A00C6">
      <w:pPr>
        <w:tabs>
          <w:tab w:val="left" w:pos="540"/>
          <w:tab w:val="left" w:pos="630"/>
        </w:tabs>
        <w:jc w:val="both"/>
        <w:rPr>
          <w:sz w:val="22"/>
          <w:szCs w:val="22"/>
        </w:rPr>
      </w:pPr>
      <w:r w:rsidRPr="00D048B7">
        <w:rPr>
          <w:sz w:val="22"/>
          <w:szCs w:val="22"/>
          <w:highlight w:val="lightGray"/>
        </w:rPr>
        <w:t>LT/1/99/1059/002</w:t>
      </w:r>
    </w:p>
    <w:p w14:paraId="1F192740" w14:textId="77777777" w:rsidR="003A00C6" w:rsidRPr="0068506F" w:rsidRDefault="003A00C6" w:rsidP="003A00C6">
      <w:pPr>
        <w:ind w:left="567" w:hanging="567"/>
        <w:rPr>
          <w:sz w:val="22"/>
          <w:szCs w:val="22"/>
        </w:rPr>
      </w:pPr>
    </w:p>
    <w:p w14:paraId="230374E7" w14:textId="77777777" w:rsidR="003A00C6" w:rsidRPr="0068506F" w:rsidRDefault="003A00C6" w:rsidP="003A00C6">
      <w:pPr>
        <w:ind w:left="567" w:hanging="567"/>
        <w:rPr>
          <w:sz w:val="22"/>
          <w:szCs w:val="22"/>
        </w:rPr>
      </w:pPr>
    </w:p>
    <w:p w14:paraId="56A893AA" w14:textId="77777777" w:rsidR="003A00C6" w:rsidRPr="0068506F" w:rsidRDefault="003A00C6" w:rsidP="003A00C6">
      <w:pPr>
        <w:pBdr>
          <w:top w:val="single" w:sz="4" w:space="1" w:color="auto"/>
          <w:left w:val="single" w:sz="4" w:space="4" w:color="auto"/>
          <w:bottom w:val="single" w:sz="4" w:space="1" w:color="auto"/>
          <w:right w:val="single" w:sz="4" w:space="4" w:color="auto"/>
        </w:pBdr>
        <w:ind w:left="567" w:hanging="567"/>
        <w:rPr>
          <w:b/>
          <w:caps/>
          <w:sz w:val="22"/>
          <w:szCs w:val="22"/>
        </w:rPr>
      </w:pPr>
      <w:r w:rsidRPr="0068506F">
        <w:rPr>
          <w:b/>
          <w:caps/>
          <w:sz w:val="22"/>
          <w:szCs w:val="22"/>
        </w:rPr>
        <w:t>13.</w:t>
      </w:r>
      <w:r w:rsidRPr="0068506F">
        <w:rPr>
          <w:b/>
          <w:caps/>
          <w:sz w:val="22"/>
          <w:szCs w:val="22"/>
        </w:rPr>
        <w:tab/>
        <w:t>serijos numeris</w:t>
      </w:r>
    </w:p>
    <w:p w14:paraId="1C35C11E" w14:textId="77777777" w:rsidR="003A00C6" w:rsidRPr="0068506F" w:rsidRDefault="003A00C6" w:rsidP="003A00C6">
      <w:pPr>
        <w:ind w:left="567" w:hanging="567"/>
        <w:rPr>
          <w:i/>
          <w:sz w:val="22"/>
          <w:szCs w:val="22"/>
        </w:rPr>
      </w:pPr>
    </w:p>
    <w:p w14:paraId="553E6600" w14:textId="77777777" w:rsidR="003A00C6" w:rsidRPr="0068506F" w:rsidRDefault="001F6966" w:rsidP="003A00C6">
      <w:pPr>
        <w:ind w:left="567" w:hanging="567"/>
        <w:rPr>
          <w:sz w:val="22"/>
          <w:szCs w:val="22"/>
        </w:rPr>
      </w:pPr>
      <w:r>
        <w:rPr>
          <w:sz w:val="22"/>
          <w:szCs w:val="22"/>
        </w:rPr>
        <w:t>Lot</w:t>
      </w:r>
    </w:p>
    <w:p w14:paraId="55DC007D" w14:textId="77777777" w:rsidR="003A00C6" w:rsidRPr="0068506F" w:rsidRDefault="003A00C6" w:rsidP="003A00C6">
      <w:pPr>
        <w:ind w:left="567" w:hanging="567"/>
        <w:rPr>
          <w:sz w:val="22"/>
          <w:szCs w:val="22"/>
        </w:rPr>
      </w:pPr>
    </w:p>
    <w:p w14:paraId="740BAA3A" w14:textId="77777777" w:rsidR="003A00C6" w:rsidRPr="0068506F" w:rsidRDefault="003A00C6" w:rsidP="003A00C6">
      <w:pPr>
        <w:ind w:left="567" w:hanging="567"/>
        <w:rPr>
          <w:sz w:val="22"/>
          <w:szCs w:val="22"/>
        </w:rPr>
      </w:pPr>
    </w:p>
    <w:p w14:paraId="7E8E65B5" w14:textId="77777777" w:rsidR="003A00C6" w:rsidRPr="0068506F" w:rsidRDefault="003A00C6" w:rsidP="003A00C6">
      <w:pPr>
        <w:pBdr>
          <w:top w:val="single" w:sz="4" w:space="1" w:color="auto"/>
          <w:left w:val="single" w:sz="4" w:space="4" w:color="auto"/>
          <w:bottom w:val="single" w:sz="4" w:space="1" w:color="auto"/>
          <w:right w:val="single" w:sz="4" w:space="4" w:color="auto"/>
        </w:pBdr>
        <w:ind w:left="567" w:hanging="567"/>
        <w:rPr>
          <w:b/>
          <w:caps/>
          <w:sz w:val="22"/>
          <w:szCs w:val="22"/>
        </w:rPr>
      </w:pPr>
      <w:r w:rsidRPr="0068506F">
        <w:rPr>
          <w:b/>
          <w:caps/>
          <w:sz w:val="22"/>
          <w:szCs w:val="22"/>
        </w:rPr>
        <w:t>14.</w:t>
      </w:r>
      <w:r w:rsidRPr="0068506F">
        <w:rPr>
          <w:b/>
          <w:caps/>
          <w:sz w:val="22"/>
          <w:szCs w:val="22"/>
        </w:rPr>
        <w:tab/>
        <w:t>PARDAVIMO (IŠDAVIMO) tvarka</w:t>
      </w:r>
    </w:p>
    <w:p w14:paraId="37E0CDA9" w14:textId="77777777" w:rsidR="003A00C6" w:rsidRPr="0068506F" w:rsidRDefault="003A00C6" w:rsidP="003A00C6">
      <w:pPr>
        <w:ind w:left="567" w:hanging="567"/>
        <w:rPr>
          <w:sz w:val="22"/>
          <w:szCs w:val="22"/>
        </w:rPr>
      </w:pPr>
    </w:p>
    <w:p w14:paraId="463E9E71" w14:textId="77777777" w:rsidR="003A00C6" w:rsidRPr="0068506F" w:rsidRDefault="003A00C6" w:rsidP="003A00C6">
      <w:pPr>
        <w:tabs>
          <w:tab w:val="left" w:pos="567"/>
        </w:tabs>
        <w:rPr>
          <w:sz w:val="22"/>
          <w:szCs w:val="22"/>
        </w:rPr>
      </w:pPr>
      <w:r w:rsidRPr="0068506F">
        <w:rPr>
          <w:sz w:val="22"/>
          <w:szCs w:val="22"/>
        </w:rPr>
        <w:t>Receptinis vaistas.</w:t>
      </w:r>
    </w:p>
    <w:p w14:paraId="6B512AEB" w14:textId="77777777" w:rsidR="003A00C6" w:rsidRPr="0068506F" w:rsidRDefault="003A00C6" w:rsidP="003A00C6">
      <w:pPr>
        <w:ind w:left="567" w:hanging="567"/>
        <w:rPr>
          <w:sz w:val="22"/>
          <w:szCs w:val="22"/>
        </w:rPr>
      </w:pPr>
    </w:p>
    <w:p w14:paraId="23E8595B" w14:textId="77777777" w:rsidR="003A00C6" w:rsidRPr="0068506F" w:rsidRDefault="003A00C6" w:rsidP="003A00C6">
      <w:pPr>
        <w:ind w:left="567" w:hanging="567"/>
        <w:rPr>
          <w:sz w:val="22"/>
          <w:szCs w:val="22"/>
        </w:rPr>
      </w:pPr>
    </w:p>
    <w:p w14:paraId="23B8C5C3" w14:textId="77777777" w:rsidR="003A00C6" w:rsidRPr="0068506F" w:rsidRDefault="003A00C6" w:rsidP="003A00C6">
      <w:pPr>
        <w:pBdr>
          <w:top w:val="single" w:sz="4" w:space="1" w:color="auto"/>
          <w:left w:val="single" w:sz="4" w:space="4" w:color="auto"/>
          <w:bottom w:val="single" w:sz="4" w:space="1" w:color="auto"/>
          <w:right w:val="single" w:sz="4" w:space="4" w:color="auto"/>
        </w:pBdr>
        <w:ind w:left="567" w:hanging="567"/>
        <w:rPr>
          <w:b/>
          <w:caps/>
          <w:sz w:val="22"/>
          <w:szCs w:val="22"/>
        </w:rPr>
      </w:pPr>
      <w:r w:rsidRPr="0068506F">
        <w:rPr>
          <w:b/>
          <w:caps/>
          <w:sz w:val="22"/>
          <w:szCs w:val="22"/>
        </w:rPr>
        <w:t>15.</w:t>
      </w:r>
      <w:r w:rsidRPr="0068506F">
        <w:rPr>
          <w:b/>
          <w:caps/>
          <w:sz w:val="22"/>
          <w:szCs w:val="22"/>
        </w:rPr>
        <w:tab/>
        <w:t>vartojimo instrukcijA</w:t>
      </w:r>
    </w:p>
    <w:p w14:paraId="02878B2E" w14:textId="77777777" w:rsidR="003A00C6" w:rsidRPr="0068506F" w:rsidRDefault="003A00C6" w:rsidP="003A00C6">
      <w:pPr>
        <w:ind w:left="567" w:hanging="567"/>
        <w:rPr>
          <w:sz w:val="22"/>
          <w:szCs w:val="22"/>
        </w:rPr>
      </w:pPr>
    </w:p>
    <w:p w14:paraId="24F3262D" w14:textId="77777777" w:rsidR="003A00C6" w:rsidRPr="0068506F" w:rsidRDefault="003A00C6" w:rsidP="003A00C6">
      <w:pPr>
        <w:ind w:left="567" w:hanging="567"/>
        <w:rPr>
          <w:sz w:val="22"/>
          <w:szCs w:val="22"/>
        </w:rPr>
      </w:pPr>
    </w:p>
    <w:p w14:paraId="1F0C4440" w14:textId="77777777" w:rsidR="003A00C6" w:rsidRPr="0068506F" w:rsidRDefault="003A00C6" w:rsidP="003A00C6">
      <w:pPr>
        <w:pBdr>
          <w:top w:val="single" w:sz="4" w:space="1" w:color="auto"/>
          <w:left w:val="single" w:sz="4" w:space="4" w:color="auto"/>
          <w:bottom w:val="single" w:sz="4" w:space="1" w:color="auto"/>
          <w:right w:val="single" w:sz="4" w:space="4" w:color="auto"/>
        </w:pBdr>
        <w:ind w:left="567" w:hanging="567"/>
        <w:rPr>
          <w:b/>
          <w:caps/>
          <w:sz w:val="22"/>
          <w:szCs w:val="22"/>
        </w:rPr>
      </w:pPr>
      <w:r w:rsidRPr="0068506F">
        <w:rPr>
          <w:b/>
          <w:caps/>
          <w:sz w:val="22"/>
          <w:szCs w:val="22"/>
        </w:rPr>
        <w:t>16.</w:t>
      </w:r>
      <w:r w:rsidRPr="0068506F">
        <w:rPr>
          <w:b/>
          <w:caps/>
          <w:sz w:val="22"/>
          <w:szCs w:val="22"/>
        </w:rPr>
        <w:tab/>
        <w:t>INFORMACIJA BRAILIO RAŠTU</w:t>
      </w:r>
    </w:p>
    <w:p w14:paraId="34A302B3" w14:textId="77777777" w:rsidR="003A00C6" w:rsidRPr="0068506F" w:rsidRDefault="003A00C6" w:rsidP="003A00C6">
      <w:pPr>
        <w:ind w:left="567" w:hanging="567"/>
        <w:rPr>
          <w:sz w:val="22"/>
          <w:szCs w:val="22"/>
        </w:rPr>
      </w:pPr>
    </w:p>
    <w:p w14:paraId="6CAB5063" w14:textId="77777777" w:rsidR="003A00C6" w:rsidRPr="0068506F" w:rsidRDefault="003A00C6" w:rsidP="003A00C6">
      <w:pPr>
        <w:ind w:left="567" w:hanging="567"/>
        <w:rPr>
          <w:sz w:val="22"/>
          <w:szCs w:val="22"/>
        </w:rPr>
      </w:pPr>
      <w:proofErr w:type="spellStart"/>
      <w:r w:rsidRPr="0068506F">
        <w:rPr>
          <w:sz w:val="22"/>
          <w:szCs w:val="22"/>
        </w:rPr>
        <w:t>Lasix</w:t>
      </w:r>
      <w:proofErr w:type="spellEnd"/>
      <w:r w:rsidRPr="0068506F">
        <w:rPr>
          <w:sz w:val="22"/>
          <w:szCs w:val="22"/>
        </w:rPr>
        <w:t xml:space="preserve"> </w:t>
      </w:r>
      <w:proofErr w:type="spellStart"/>
      <w:r w:rsidR="004F5A11">
        <w:rPr>
          <w:sz w:val="22"/>
          <w:szCs w:val="22"/>
        </w:rPr>
        <w:t>R</w:t>
      </w:r>
      <w:r w:rsidRPr="0068506F">
        <w:rPr>
          <w:sz w:val="22"/>
          <w:szCs w:val="22"/>
        </w:rPr>
        <w:t>etard</w:t>
      </w:r>
      <w:proofErr w:type="spellEnd"/>
    </w:p>
    <w:p w14:paraId="0337CB1F" w14:textId="77777777" w:rsidR="003A00C6" w:rsidRPr="0068506F" w:rsidRDefault="003A00C6" w:rsidP="003A00C6">
      <w:pPr>
        <w:ind w:left="567" w:hanging="567"/>
        <w:rPr>
          <w:sz w:val="22"/>
          <w:szCs w:val="22"/>
        </w:rPr>
      </w:pPr>
    </w:p>
    <w:p w14:paraId="0E782022" w14:textId="77777777" w:rsidR="004F5A11" w:rsidRPr="004F5A11" w:rsidRDefault="004F5A11" w:rsidP="004F5A11">
      <w:pPr>
        <w:rPr>
          <w:sz w:val="22"/>
          <w:szCs w:val="22"/>
        </w:rPr>
      </w:pPr>
    </w:p>
    <w:p w14:paraId="317570DA" w14:textId="77777777" w:rsidR="004F5A11" w:rsidRPr="004B738E" w:rsidRDefault="004F5A11" w:rsidP="004F5A11">
      <w:pPr>
        <w:pBdr>
          <w:top w:val="single" w:sz="4" w:space="1" w:color="auto"/>
          <w:left w:val="single" w:sz="4" w:space="4" w:color="auto"/>
          <w:bottom w:val="single" w:sz="4" w:space="1" w:color="auto"/>
          <w:right w:val="single" w:sz="4" w:space="4" w:color="auto"/>
        </w:pBdr>
        <w:rPr>
          <w:i/>
          <w:sz w:val="22"/>
          <w:szCs w:val="22"/>
          <w:lang w:val="en-GB"/>
        </w:rPr>
      </w:pPr>
      <w:r w:rsidRPr="004B738E">
        <w:rPr>
          <w:b/>
          <w:sz w:val="22"/>
          <w:szCs w:val="22"/>
          <w:lang w:val="en-GB"/>
        </w:rPr>
        <w:t>17.</w:t>
      </w:r>
      <w:r w:rsidRPr="004B738E">
        <w:rPr>
          <w:b/>
          <w:sz w:val="22"/>
          <w:szCs w:val="22"/>
          <w:lang w:val="en-GB"/>
        </w:rPr>
        <w:tab/>
        <w:t>UNIKALUS IDENTIFIKATORIUS – 2D BRŪKŠNINIS KODAS</w:t>
      </w:r>
    </w:p>
    <w:p w14:paraId="01772408" w14:textId="77777777" w:rsidR="004F5A11" w:rsidRPr="004B738E" w:rsidRDefault="004F5A11" w:rsidP="004F5A11">
      <w:pPr>
        <w:rPr>
          <w:sz w:val="22"/>
          <w:szCs w:val="22"/>
          <w:lang w:val="en-GB"/>
        </w:rPr>
      </w:pPr>
    </w:p>
    <w:p w14:paraId="52ADE94C" w14:textId="77777777" w:rsidR="004F5A11" w:rsidRPr="004B738E" w:rsidRDefault="004F5A11" w:rsidP="004F5A11">
      <w:pPr>
        <w:rPr>
          <w:sz w:val="22"/>
          <w:szCs w:val="22"/>
          <w:lang w:val="en-GB"/>
        </w:rPr>
      </w:pPr>
      <w:r w:rsidRPr="004B738E">
        <w:rPr>
          <w:sz w:val="22"/>
          <w:szCs w:val="22"/>
          <w:highlight w:val="lightGray"/>
          <w:lang w:val="en-GB"/>
        </w:rPr>
        <w:t xml:space="preserve">2D </w:t>
      </w:r>
      <w:proofErr w:type="spellStart"/>
      <w:r w:rsidRPr="004B738E">
        <w:rPr>
          <w:sz w:val="22"/>
          <w:szCs w:val="22"/>
          <w:highlight w:val="lightGray"/>
          <w:lang w:val="en-GB"/>
        </w:rPr>
        <w:t>brūkšninis</w:t>
      </w:r>
      <w:proofErr w:type="spellEnd"/>
      <w:r w:rsidRPr="004B738E">
        <w:rPr>
          <w:sz w:val="22"/>
          <w:szCs w:val="22"/>
          <w:highlight w:val="lightGray"/>
          <w:lang w:val="en-GB"/>
        </w:rPr>
        <w:t xml:space="preserve"> </w:t>
      </w:r>
      <w:proofErr w:type="spellStart"/>
      <w:r w:rsidRPr="004B738E">
        <w:rPr>
          <w:sz w:val="22"/>
          <w:szCs w:val="22"/>
          <w:highlight w:val="lightGray"/>
          <w:lang w:val="en-GB"/>
        </w:rPr>
        <w:t>kodas</w:t>
      </w:r>
      <w:proofErr w:type="spellEnd"/>
      <w:r w:rsidRPr="004B738E">
        <w:rPr>
          <w:sz w:val="22"/>
          <w:szCs w:val="22"/>
          <w:highlight w:val="lightGray"/>
          <w:lang w:val="en-GB"/>
        </w:rPr>
        <w:t xml:space="preserve"> </w:t>
      </w:r>
      <w:proofErr w:type="spellStart"/>
      <w:r w:rsidRPr="004B738E">
        <w:rPr>
          <w:sz w:val="22"/>
          <w:szCs w:val="22"/>
          <w:highlight w:val="lightGray"/>
          <w:lang w:val="en-GB"/>
        </w:rPr>
        <w:t>su</w:t>
      </w:r>
      <w:proofErr w:type="spellEnd"/>
      <w:r w:rsidRPr="004B738E">
        <w:rPr>
          <w:sz w:val="22"/>
          <w:szCs w:val="22"/>
          <w:highlight w:val="lightGray"/>
          <w:lang w:val="en-GB"/>
        </w:rPr>
        <w:t xml:space="preserve"> </w:t>
      </w:r>
      <w:proofErr w:type="spellStart"/>
      <w:r w:rsidRPr="004B738E">
        <w:rPr>
          <w:sz w:val="22"/>
          <w:szCs w:val="22"/>
          <w:highlight w:val="lightGray"/>
          <w:lang w:val="en-GB"/>
        </w:rPr>
        <w:t>nurodytu</w:t>
      </w:r>
      <w:proofErr w:type="spellEnd"/>
      <w:r w:rsidRPr="004B738E">
        <w:rPr>
          <w:sz w:val="22"/>
          <w:szCs w:val="22"/>
          <w:highlight w:val="lightGray"/>
          <w:lang w:val="en-GB"/>
        </w:rPr>
        <w:t xml:space="preserve"> </w:t>
      </w:r>
      <w:proofErr w:type="spellStart"/>
      <w:r w:rsidRPr="004B738E">
        <w:rPr>
          <w:sz w:val="22"/>
          <w:szCs w:val="22"/>
          <w:highlight w:val="lightGray"/>
          <w:lang w:val="en-GB"/>
        </w:rPr>
        <w:t>unikaliu</w:t>
      </w:r>
      <w:proofErr w:type="spellEnd"/>
      <w:r w:rsidRPr="004B738E">
        <w:rPr>
          <w:sz w:val="22"/>
          <w:szCs w:val="22"/>
          <w:highlight w:val="lightGray"/>
          <w:lang w:val="en-GB"/>
        </w:rPr>
        <w:t xml:space="preserve"> </w:t>
      </w:r>
      <w:proofErr w:type="spellStart"/>
      <w:r w:rsidRPr="004B738E">
        <w:rPr>
          <w:sz w:val="22"/>
          <w:szCs w:val="22"/>
          <w:highlight w:val="lightGray"/>
          <w:lang w:val="en-GB"/>
        </w:rPr>
        <w:t>identifikatoriumi</w:t>
      </w:r>
      <w:proofErr w:type="spellEnd"/>
      <w:r w:rsidRPr="004B738E">
        <w:rPr>
          <w:sz w:val="22"/>
          <w:szCs w:val="22"/>
          <w:highlight w:val="lightGray"/>
          <w:lang w:val="en-GB"/>
        </w:rPr>
        <w:t>.</w:t>
      </w:r>
    </w:p>
    <w:p w14:paraId="74DBF0C2" w14:textId="77777777" w:rsidR="004F5A11" w:rsidRPr="004B738E" w:rsidRDefault="004F5A11" w:rsidP="004F5A11">
      <w:pPr>
        <w:rPr>
          <w:sz w:val="22"/>
          <w:szCs w:val="22"/>
          <w:lang w:val="en-GB"/>
        </w:rPr>
      </w:pPr>
    </w:p>
    <w:p w14:paraId="34B03A37" w14:textId="77777777" w:rsidR="004F5A11" w:rsidRPr="004B738E" w:rsidRDefault="004F5A11" w:rsidP="004F5A11">
      <w:pPr>
        <w:rPr>
          <w:sz w:val="22"/>
          <w:szCs w:val="22"/>
          <w:lang w:val="en-GB"/>
        </w:rPr>
      </w:pPr>
    </w:p>
    <w:p w14:paraId="67B60DA5" w14:textId="77777777" w:rsidR="004F5A11" w:rsidRPr="004B738E" w:rsidRDefault="004F5A11" w:rsidP="004F5A11">
      <w:pPr>
        <w:pBdr>
          <w:top w:val="single" w:sz="4" w:space="1" w:color="auto"/>
          <w:left w:val="single" w:sz="4" w:space="4" w:color="auto"/>
          <w:bottom w:val="single" w:sz="4" w:space="1" w:color="auto"/>
          <w:right w:val="single" w:sz="4" w:space="4" w:color="auto"/>
        </w:pBdr>
        <w:rPr>
          <w:i/>
          <w:sz w:val="22"/>
          <w:szCs w:val="22"/>
          <w:lang w:val="en-GB"/>
        </w:rPr>
      </w:pPr>
      <w:r w:rsidRPr="004B738E">
        <w:rPr>
          <w:b/>
          <w:sz w:val="22"/>
          <w:szCs w:val="22"/>
          <w:lang w:val="en-GB"/>
        </w:rPr>
        <w:t>18.</w:t>
      </w:r>
      <w:r w:rsidRPr="004B738E">
        <w:rPr>
          <w:b/>
          <w:sz w:val="22"/>
          <w:szCs w:val="22"/>
          <w:lang w:val="en-GB"/>
        </w:rPr>
        <w:tab/>
        <w:t>UNIKALUS IDENTIFIKATORIUS – ŽMONĖMS SUPRANTAMI DUOMENYS</w:t>
      </w:r>
    </w:p>
    <w:p w14:paraId="4E365F96" w14:textId="77777777" w:rsidR="004F5A11" w:rsidRPr="004B738E" w:rsidRDefault="004F5A11" w:rsidP="004F5A11">
      <w:pPr>
        <w:rPr>
          <w:sz w:val="22"/>
          <w:szCs w:val="22"/>
          <w:lang w:val="en-GB"/>
        </w:rPr>
      </w:pPr>
    </w:p>
    <w:p w14:paraId="16FDE5DF" w14:textId="77777777" w:rsidR="004F5A11" w:rsidRPr="004B738E" w:rsidRDefault="004F5A11" w:rsidP="004F5A11">
      <w:pPr>
        <w:rPr>
          <w:sz w:val="22"/>
          <w:szCs w:val="22"/>
          <w:lang w:val="en-GB"/>
        </w:rPr>
      </w:pPr>
      <w:r w:rsidRPr="004B738E">
        <w:rPr>
          <w:sz w:val="22"/>
          <w:szCs w:val="22"/>
          <w:lang w:val="en-GB"/>
        </w:rPr>
        <w:t xml:space="preserve">PC: </w:t>
      </w:r>
      <w:r w:rsidRPr="004B738E">
        <w:rPr>
          <w:sz w:val="22"/>
          <w:szCs w:val="22"/>
          <w:highlight w:val="lightGray"/>
          <w:lang w:val="en-GB"/>
        </w:rPr>
        <w:t>{</w:t>
      </w:r>
      <w:proofErr w:type="spellStart"/>
      <w:r w:rsidRPr="004B738E">
        <w:rPr>
          <w:sz w:val="22"/>
          <w:szCs w:val="22"/>
          <w:highlight w:val="lightGray"/>
          <w:lang w:val="en-GB"/>
        </w:rPr>
        <w:t>numeris</w:t>
      </w:r>
      <w:proofErr w:type="spellEnd"/>
      <w:r w:rsidRPr="004B738E">
        <w:rPr>
          <w:sz w:val="22"/>
          <w:szCs w:val="22"/>
          <w:highlight w:val="lightGray"/>
          <w:lang w:val="en-GB"/>
        </w:rPr>
        <w:t>}</w:t>
      </w:r>
    </w:p>
    <w:p w14:paraId="25685077" w14:textId="77777777" w:rsidR="004F5A11" w:rsidRPr="004B738E" w:rsidRDefault="004F5A11" w:rsidP="004F5A11">
      <w:pPr>
        <w:rPr>
          <w:sz w:val="22"/>
          <w:szCs w:val="22"/>
          <w:lang w:val="en-GB"/>
        </w:rPr>
      </w:pPr>
      <w:r w:rsidRPr="004B738E">
        <w:rPr>
          <w:sz w:val="22"/>
          <w:szCs w:val="22"/>
          <w:lang w:val="en-GB"/>
        </w:rPr>
        <w:t xml:space="preserve">SN: </w:t>
      </w:r>
      <w:r w:rsidRPr="004B738E">
        <w:rPr>
          <w:sz w:val="22"/>
          <w:szCs w:val="22"/>
          <w:highlight w:val="lightGray"/>
          <w:lang w:val="en-GB"/>
        </w:rPr>
        <w:t>{</w:t>
      </w:r>
      <w:proofErr w:type="spellStart"/>
      <w:r w:rsidRPr="004B738E">
        <w:rPr>
          <w:sz w:val="22"/>
          <w:szCs w:val="22"/>
          <w:highlight w:val="lightGray"/>
          <w:lang w:val="en-GB"/>
        </w:rPr>
        <w:t>numeris</w:t>
      </w:r>
      <w:proofErr w:type="spellEnd"/>
      <w:r w:rsidRPr="004B738E">
        <w:rPr>
          <w:sz w:val="22"/>
          <w:szCs w:val="22"/>
          <w:highlight w:val="lightGray"/>
          <w:lang w:val="en-GB"/>
        </w:rPr>
        <w:t>}</w:t>
      </w:r>
    </w:p>
    <w:p w14:paraId="2DE39E67" w14:textId="77777777" w:rsidR="004F5A11" w:rsidRPr="004B738E" w:rsidRDefault="004F5A11" w:rsidP="004F5A11">
      <w:pPr>
        <w:rPr>
          <w:vanish/>
          <w:sz w:val="22"/>
          <w:szCs w:val="22"/>
          <w:lang w:val="en-GB"/>
        </w:rPr>
      </w:pPr>
      <w:r w:rsidRPr="004B738E">
        <w:rPr>
          <w:sz w:val="22"/>
          <w:szCs w:val="22"/>
          <w:lang w:val="en-GB"/>
        </w:rPr>
        <w:t xml:space="preserve">NN: </w:t>
      </w:r>
      <w:r w:rsidRPr="004B738E">
        <w:rPr>
          <w:sz w:val="22"/>
          <w:szCs w:val="22"/>
          <w:highlight w:val="lightGray"/>
          <w:lang w:val="en-GB"/>
        </w:rPr>
        <w:t>{</w:t>
      </w:r>
      <w:proofErr w:type="spellStart"/>
      <w:r w:rsidRPr="004B738E">
        <w:rPr>
          <w:sz w:val="22"/>
          <w:szCs w:val="22"/>
          <w:highlight w:val="lightGray"/>
          <w:lang w:val="en-GB"/>
        </w:rPr>
        <w:t>numeris</w:t>
      </w:r>
      <w:proofErr w:type="spellEnd"/>
      <w:r w:rsidRPr="004B738E">
        <w:rPr>
          <w:sz w:val="22"/>
          <w:szCs w:val="22"/>
          <w:highlight w:val="lightGray"/>
          <w:lang w:val="en-GB"/>
        </w:rPr>
        <w:t>}</w:t>
      </w:r>
    </w:p>
    <w:p w14:paraId="10409F9A" w14:textId="77777777" w:rsidR="004F5A11" w:rsidRPr="004B738E" w:rsidRDefault="004F5A11" w:rsidP="004F5A11">
      <w:pPr>
        <w:rPr>
          <w:vanish/>
          <w:sz w:val="22"/>
          <w:szCs w:val="22"/>
          <w:lang w:val="en-GB"/>
        </w:rPr>
      </w:pPr>
    </w:p>
    <w:p w14:paraId="1A3783AE" w14:textId="77777777" w:rsidR="003A00C6" w:rsidRPr="0068506F" w:rsidRDefault="003A00C6" w:rsidP="003A00C6">
      <w:pPr>
        <w:rPr>
          <w:sz w:val="22"/>
          <w:szCs w:val="22"/>
        </w:rPr>
      </w:pPr>
    </w:p>
    <w:p w14:paraId="5EC36E8B" w14:textId="77777777" w:rsidR="003A00C6" w:rsidRPr="0068506F" w:rsidRDefault="003A00C6" w:rsidP="003A00C6">
      <w:pPr>
        <w:ind w:left="567" w:hanging="567"/>
        <w:rPr>
          <w:sz w:val="22"/>
          <w:szCs w:val="22"/>
        </w:rPr>
      </w:pPr>
      <w:r w:rsidRPr="0068506F">
        <w:rPr>
          <w:sz w:val="22"/>
          <w:szCs w:val="22"/>
        </w:rPr>
        <w:br w:type="page"/>
      </w:r>
    </w:p>
    <w:p w14:paraId="0A74BD84" w14:textId="77777777" w:rsidR="003A00C6" w:rsidRPr="0068506F" w:rsidRDefault="003A00C6" w:rsidP="003A00C6">
      <w:pPr>
        <w:pBdr>
          <w:top w:val="single" w:sz="4" w:space="1" w:color="auto"/>
          <w:left w:val="single" w:sz="4" w:space="4" w:color="auto"/>
          <w:bottom w:val="single" w:sz="4" w:space="1" w:color="auto"/>
          <w:right w:val="single" w:sz="4" w:space="4" w:color="auto"/>
        </w:pBdr>
        <w:rPr>
          <w:b/>
          <w:sz w:val="22"/>
          <w:szCs w:val="22"/>
        </w:rPr>
      </w:pPr>
      <w:r w:rsidRPr="0068506F">
        <w:rPr>
          <w:b/>
          <w:sz w:val="22"/>
          <w:szCs w:val="22"/>
        </w:rPr>
        <w:lastRenderedPageBreak/>
        <w:t xml:space="preserve">MINIMALI </w:t>
      </w:r>
      <w:r w:rsidRPr="0068506F">
        <w:rPr>
          <w:b/>
          <w:caps/>
          <w:sz w:val="22"/>
          <w:szCs w:val="22"/>
        </w:rPr>
        <w:t xml:space="preserve">informacija ant </w:t>
      </w:r>
      <w:r w:rsidRPr="0068506F">
        <w:rPr>
          <w:b/>
          <w:sz w:val="22"/>
          <w:szCs w:val="22"/>
        </w:rPr>
        <w:t>LIZDINIŲ PLOKŠTELIŲ ARBA DVISLUOKSNIŲ JUOSTELIŲ</w:t>
      </w:r>
    </w:p>
    <w:p w14:paraId="3B971D76" w14:textId="77777777" w:rsidR="003A00C6" w:rsidRPr="0068506F" w:rsidRDefault="003A00C6" w:rsidP="003A00C6">
      <w:pPr>
        <w:pBdr>
          <w:top w:val="single" w:sz="4" w:space="1" w:color="auto"/>
          <w:left w:val="single" w:sz="4" w:space="4" w:color="auto"/>
          <w:bottom w:val="single" w:sz="4" w:space="1" w:color="auto"/>
          <w:right w:val="single" w:sz="4" w:space="4" w:color="auto"/>
        </w:pBdr>
        <w:rPr>
          <w:b/>
          <w:sz w:val="22"/>
          <w:szCs w:val="22"/>
        </w:rPr>
      </w:pPr>
    </w:p>
    <w:p w14:paraId="2F520DA9" w14:textId="77777777" w:rsidR="003A00C6" w:rsidRPr="0068506F" w:rsidRDefault="003A00C6" w:rsidP="003A00C6">
      <w:pPr>
        <w:pBdr>
          <w:top w:val="single" w:sz="4" w:space="1" w:color="auto"/>
          <w:left w:val="single" w:sz="4" w:space="4" w:color="auto"/>
          <w:bottom w:val="single" w:sz="4" w:space="1" w:color="auto"/>
          <w:right w:val="single" w:sz="4" w:space="4" w:color="auto"/>
        </w:pBdr>
        <w:rPr>
          <w:b/>
          <w:caps/>
          <w:sz w:val="22"/>
          <w:szCs w:val="22"/>
        </w:rPr>
      </w:pPr>
      <w:r w:rsidRPr="0068506F">
        <w:rPr>
          <w:b/>
          <w:caps/>
          <w:sz w:val="22"/>
          <w:szCs w:val="22"/>
        </w:rPr>
        <w:t>lizdinė plokštelė</w:t>
      </w:r>
    </w:p>
    <w:p w14:paraId="79E2E568" w14:textId="77777777" w:rsidR="003A00C6" w:rsidRPr="0068506F" w:rsidRDefault="003A00C6" w:rsidP="003A00C6">
      <w:pPr>
        <w:ind w:left="567" w:hanging="567"/>
        <w:rPr>
          <w:caps/>
          <w:sz w:val="22"/>
          <w:szCs w:val="22"/>
        </w:rPr>
      </w:pPr>
    </w:p>
    <w:p w14:paraId="1087BEE5" w14:textId="77777777" w:rsidR="003A00C6" w:rsidRPr="0068506F" w:rsidRDefault="003A00C6" w:rsidP="003A00C6">
      <w:pPr>
        <w:pBdr>
          <w:top w:val="single" w:sz="4" w:space="1" w:color="auto"/>
          <w:left w:val="single" w:sz="4" w:space="4" w:color="auto"/>
          <w:bottom w:val="single" w:sz="4" w:space="1" w:color="auto"/>
          <w:right w:val="single" w:sz="4" w:space="4" w:color="auto"/>
        </w:pBdr>
        <w:ind w:left="567" w:hanging="567"/>
        <w:rPr>
          <w:b/>
          <w:caps/>
          <w:sz w:val="22"/>
          <w:szCs w:val="22"/>
        </w:rPr>
      </w:pPr>
      <w:r w:rsidRPr="0068506F">
        <w:rPr>
          <w:b/>
          <w:caps/>
          <w:sz w:val="22"/>
          <w:szCs w:val="22"/>
        </w:rPr>
        <w:t>1.</w:t>
      </w:r>
      <w:r w:rsidRPr="0068506F">
        <w:rPr>
          <w:b/>
          <w:caps/>
          <w:sz w:val="22"/>
          <w:szCs w:val="22"/>
        </w:rPr>
        <w:tab/>
        <w:t>Vaistinio preparato pavadinimas</w:t>
      </w:r>
    </w:p>
    <w:p w14:paraId="42B31143" w14:textId="77777777" w:rsidR="003A00C6" w:rsidRPr="0068506F" w:rsidRDefault="003A00C6" w:rsidP="003A00C6">
      <w:pPr>
        <w:ind w:left="567" w:hanging="567"/>
        <w:rPr>
          <w:sz w:val="22"/>
          <w:szCs w:val="22"/>
        </w:rPr>
      </w:pPr>
    </w:p>
    <w:p w14:paraId="6AAA0869" w14:textId="77777777" w:rsidR="003A00C6" w:rsidRPr="0068506F" w:rsidRDefault="003A00C6" w:rsidP="003A00C6">
      <w:pPr>
        <w:ind w:left="567" w:hanging="567"/>
        <w:rPr>
          <w:i/>
          <w:sz w:val="22"/>
          <w:szCs w:val="22"/>
        </w:rPr>
      </w:pPr>
      <w:proofErr w:type="spellStart"/>
      <w:r w:rsidRPr="0068506F">
        <w:rPr>
          <w:sz w:val="22"/>
          <w:szCs w:val="22"/>
        </w:rPr>
        <w:t>Lasix</w:t>
      </w:r>
      <w:proofErr w:type="spellEnd"/>
      <w:r w:rsidRPr="0068506F">
        <w:rPr>
          <w:sz w:val="22"/>
          <w:szCs w:val="22"/>
        </w:rPr>
        <w:t xml:space="preserve"> </w:t>
      </w:r>
      <w:proofErr w:type="spellStart"/>
      <w:r w:rsidRPr="0068506F">
        <w:rPr>
          <w:sz w:val="22"/>
          <w:szCs w:val="22"/>
        </w:rPr>
        <w:t>Retard</w:t>
      </w:r>
      <w:proofErr w:type="spellEnd"/>
      <w:r w:rsidRPr="0068506F">
        <w:rPr>
          <w:sz w:val="22"/>
          <w:szCs w:val="22"/>
        </w:rPr>
        <w:t xml:space="preserve"> 60 mg pailginto atpalaidavimo kietosios kapsulės</w:t>
      </w:r>
    </w:p>
    <w:p w14:paraId="18119284" w14:textId="77777777" w:rsidR="003A00C6" w:rsidRPr="0068506F" w:rsidRDefault="003A00C6" w:rsidP="003A00C6">
      <w:pPr>
        <w:rPr>
          <w:sz w:val="22"/>
          <w:szCs w:val="22"/>
        </w:rPr>
      </w:pPr>
      <w:proofErr w:type="spellStart"/>
      <w:r w:rsidRPr="0068506F">
        <w:rPr>
          <w:sz w:val="22"/>
          <w:szCs w:val="22"/>
        </w:rPr>
        <w:t>Furosemidum</w:t>
      </w:r>
      <w:proofErr w:type="spellEnd"/>
    </w:p>
    <w:p w14:paraId="752E9AC8" w14:textId="77777777" w:rsidR="003A00C6" w:rsidRPr="0068506F" w:rsidRDefault="003A00C6" w:rsidP="003A00C6">
      <w:pPr>
        <w:ind w:left="567" w:hanging="567"/>
        <w:rPr>
          <w:sz w:val="22"/>
          <w:szCs w:val="22"/>
        </w:rPr>
      </w:pPr>
    </w:p>
    <w:p w14:paraId="17F4D9C7" w14:textId="77777777" w:rsidR="003A00C6" w:rsidRPr="0068506F" w:rsidRDefault="003A00C6" w:rsidP="003A00C6">
      <w:pPr>
        <w:ind w:left="567" w:hanging="567"/>
        <w:rPr>
          <w:sz w:val="22"/>
          <w:szCs w:val="22"/>
        </w:rPr>
      </w:pPr>
    </w:p>
    <w:p w14:paraId="27536928" w14:textId="77777777" w:rsidR="003A00C6" w:rsidRPr="0068506F" w:rsidRDefault="003A00C6" w:rsidP="003A00C6">
      <w:pPr>
        <w:pBdr>
          <w:top w:val="single" w:sz="4" w:space="1" w:color="auto"/>
          <w:left w:val="single" w:sz="4" w:space="4" w:color="auto"/>
          <w:bottom w:val="single" w:sz="4" w:space="1" w:color="auto"/>
          <w:right w:val="single" w:sz="4" w:space="4" w:color="auto"/>
        </w:pBdr>
        <w:ind w:left="567" w:hanging="567"/>
        <w:rPr>
          <w:b/>
          <w:caps/>
          <w:sz w:val="22"/>
          <w:szCs w:val="22"/>
        </w:rPr>
      </w:pPr>
      <w:r w:rsidRPr="0068506F">
        <w:rPr>
          <w:b/>
          <w:sz w:val="22"/>
          <w:szCs w:val="22"/>
        </w:rPr>
        <w:t>2.</w:t>
      </w:r>
      <w:r w:rsidRPr="0068506F">
        <w:rPr>
          <w:b/>
          <w:sz w:val="22"/>
          <w:szCs w:val="22"/>
        </w:rPr>
        <w:tab/>
      </w:r>
      <w:r w:rsidRPr="0068506F">
        <w:rPr>
          <w:b/>
          <w:caps/>
          <w:sz w:val="22"/>
          <w:szCs w:val="22"/>
        </w:rPr>
        <w:t>REGISTRUOTOJO</w:t>
      </w:r>
      <w:r w:rsidRPr="0068506F" w:rsidDel="0068506F">
        <w:rPr>
          <w:b/>
          <w:caps/>
          <w:sz w:val="22"/>
          <w:szCs w:val="22"/>
        </w:rPr>
        <w:t xml:space="preserve"> </w:t>
      </w:r>
      <w:r w:rsidRPr="0068506F">
        <w:rPr>
          <w:b/>
          <w:caps/>
          <w:sz w:val="22"/>
          <w:szCs w:val="22"/>
        </w:rPr>
        <w:t xml:space="preserve">pavadinimas </w:t>
      </w:r>
    </w:p>
    <w:p w14:paraId="45F5F068" w14:textId="77777777" w:rsidR="003A00C6" w:rsidRPr="0068506F" w:rsidRDefault="003A00C6" w:rsidP="003A00C6">
      <w:pPr>
        <w:ind w:left="567" w:hanging="567"/>
        <w:rPr>
          <w:sz w:val="22"/>
          <w:szCs w:val="22"/>
        </w:rPr>
      </w:pPr>
    </w:p>
    <w:p w14:paraId="0714AD90" w14:textId="77777777" w:rsidR="003A00C6" w:rsidRPr="0068506F" w:rsidRDefault="003A00C6" w:rsidP="003A00C6">
      <w:pPr>
        <w:rPr>
          <w:sz w:val="22"/>
          <w:szCs w:val="22"/>
        </w:rPr>
      </w:pPr>
      <w:r w:rsidRPr="0068506F">
        <w:rPr>
          <w:sz w:val="22"/>
          <w:szCs w:val="22"/>
        </w:rPr>
        <w:t>SANOFI</w:t>
      </w:r>
    </w:p>
    <w:p w14:paraId="3F531061" w14:textId="77777777" w:rsidR="003A00C6" w:rsidRPr="0068506F" w:rsidRDefault="003A00C6" w:rsidP="003A00C6">
      <w:pPr>
        <w:ind w:left="567" w:hanging="567"/>
        <w:rPr>
          <w:sz w:val="22"/>
          <w:szCs w:val="22"/>
        </w:rPr>
      </w:pPr>
    </w:p>
    <w:p w14:paraId="70A83360" w14:textId="77777777" w:rsidR="003A00C6" w:rsidRPr="0068506F" w:rsidRDefault="003A00C6" w:rsidP="003A00C6">
      <w:pPr>
        <w:ind w:left="567" w:hanging="567"/>
        <w:rPr>
          <w:sz w:val="22"/>
          <w:szCs w:val="22"/>
        </w:rPr>
      </w:pPr>
    </w:p>
    <w:p w14:paraId="7FC7D76B" w14:textId="77777777" w:rsidR="003A00C6" w:rsidRPr="0068506F" w:rsidRDefault="003A00C6" w:rsidP="003A00C6">
      <w:pPr>
        <w:pBdr>
          <w:top w:val="single" w:sz="4" w:space="1" w:color="auto"/>
          <w:left w:val="single" w:sz="4" w:space="4" w:color="auto"/>
          <w:bottom w:val="single" w:sz="4" w:space="1" w:color="auto"/>
          <w:right w:val="single" w:sz="4" w:space="4" w:color="auto"/>
        </w:pBdr>
        <w:ind w:left="567" w:hanging="567"/>
        <w:rPr>
          <w:b/>
          <w:caps/>
          <w:sz w:val="22"/>
          <w:szCs w:val="22"/>
        </w:rPr>
      </w:pPr>
      <w:r w:rsidRPr="0068506F">
        <w:rPr>
          <w:b/>
          <w:sz w:val="22"/>
          <w:szCs w:val="22"/>
        </w:rPr>
        <w:t>3.</w:t>
      </w:r>
      <w:r w:rsidRPr="0068506F">
        <w:rPr>
          <w:b/>
          <w:sz w:val="22"/>
          <w:szCs w:val="22"/>
        </w:rPr>
        <w:tab/>
      </w:r>
      <w:r w:rsidRPr="0068506F">
        <w:rPr>
          <w:b/>
          <w:caps/>
          <w:sz w:val="22"/>
          <w:szCs w:val="22"/>
        </w:rPr>
        <w:t>tinkamumo laikas</w:t>
      </w:r>
    </w:p>
    <w:p w14:paraId="30A0134A" w14:textId="77777777" w:rsidR="003A00C6" w:rsidRPr="0068506F" w:rsidRDefault="003A00C6" w:rsidP="003A00C6">
      <w:pPr>
        <w:rPr>
          <w:noProof/>
          <w:sz w:val="22"/>
          <w:szCs w:val="22"/>
        </w:rPr>
      </w:pPr>
    </w:p>
    <w:p w14:paraId="0810DB9F" w14:textId="77777777" w:rsidR="003A00C6" w:rsidRPr="0068506F" w:rsidRDefault="003A00C6" w:rsidP="003A00C6">
      <w:pPr>
        <w:rPr>
          <w:noProof/>
          <w:sz w:val="22"/>
          <w:szCs w:val="22"/>
        </w:rPr>
      </w:pPr>
      <w:r w:rsidRPr="0068506F">
        <w:rPr>
          <w:noProof/>
          <w:sz w:val="22"/>
          <w:szCs w:val="22"/>
        </w:rPr>
        <w:t>EXP {mm/MMMM}</w:t>
      </w:r>
    </w:p>
    <w:p w14:paraId="09C61F28" w14:textId="77777777" w:rsidR="003A00C6" w:rsidRPr="0068506F" w:rsidRDefault="003A00C6" w:rsidP="003A00C6">
      <w:pPr>
        <w:ind w:left="567" w:hanging="567"/>
        <w:rPr>
          <w:i/>
          <w:sz w:val="22"/>
          <w:szCs w:val="22"/>
        </w:rPr>
      </w:pPr>
    </w:p>
    <w:p w14:paraId="10A60472" w14:textId="77777777" w:rsidR="003A00C6" w:rsidRPr="0068506F" w:rsidRDefault="003A00C6" w:rsidP="003A00C6">
      <w:pPr>
        <w:ind w:left="567" w:hanging="567"/>
        <w:rPr>
          <w:sz w:val="22"/>
          <w:szCs w:val="22"/>
        </w:rPr>
      </w:pPr>
    </w:p>
    <w:p w14:paraId="4C0544C2" w14:textId="77777777" w:rsidR="003A00C6" w:rsidRPr="0068506F" w:rsidRDefault="003A00C6" w:rsidP="003A00C6">
      <w:pPr>
        <w:pBdr>
          <w:top w:val="single" w:sz="4" w:space="1" w:color="auto"/>
          <w:left w:val="single" w:sz="4" w:space="4" w:color="auto"/>
          <w:bottom w:val="single" w:sz="4" w:space="1" w:color="auto"/>
          <w:right w:val="single" w:sz="4" w:space="4" w:color="auto"/>
        </w:pBdr>
        <w:ind w:left="567" w:hanging="567"/>
        <w:rPr>
          <w:b/>
          <w:caps/>
          <w:sz w:val="22"/>
          <w:szCs w:val="22"/>
        </w:rPr>
      </w:pPr>
      <w:r w:rsidRPr="0068506F">
        <w:rPr>
          <w:b/>
          <w:caps/>
          <w:sz w:val="22"/>
          <w:szCs w:val="22"/>
        </w:rPr>
        <w:t>4.</w:t>
      </w:r>
      <w:r w:rsidRPr="0068506F">
        <w:rPr>
          <w:b/>
          <w:caps/>
          <w:sz w:val="22"/>
          <w:szCs w:val="22"/>
        </w:rPr>
        <w:tab/>
        <w:t xml:space="preserve">serijos numeris </w:t>
      </w:r>
    </w:p>
    <w:p w14:paraId="012B9AED" w14:textId="77777777" w:rsidR="003A00C6" w:rsidRPr="0068506F" w:rsidRDefault="003A00C6" w:rsidP="003A00C6">
      <w:pPr>
        <w:ind w:left="567" w:hanging="567"/>
        <w:rPr>
          <w:i/>
          <w:sz w:val="22"/>
          <w:szCs w:val="22"/>
        </w:rPr>
      </w:pPr>
    </w:p>
    <w:p w14:paraId="00E31E6A" w14:textId="77777777" w:rsidR="003A00C6" w:rsidRPr="0068506F" w:rsidRDefault="003A00C6" w:rsidP="003A00C6">
      <w:pPr>
        <w:rPr>
          <w:noProof/>
          <w:sz w:val="22"/>
          <w:szCs w:val="22"/>
        </w:rPr>
      </w:pPr>
      <w:r w:rsidRPr="0068506F">
        <w:rPr>
          <w:noProof/>
          <w:sz w:val="22"/>
          <w:szCs w:val="22"/>
        </w:rPr>
        <w:t>Lot</w:t>
      </w:r>
    </w:p>
    <w:p w14:paraId="24127159" w14:textId="77777777" w:rsidR="003A00C6" w:rsidRPr="0068506F" w:rsidRDefault="003A00C6" w:rsidP="003A00C6">
      <w:pPr>
        <w:rPr>
          <w:sz w:val="22"/>
          <w:szCs w:val="22"/>
        </w:rPr>
      </w:pPr>
    </w:p>
    <w:p w14:paraId="72932214" w14:textId="77777777" w:rsidR="003A00C6" w:rsidRPr="0068506F" w:rsidRDefault="003A00C6" w:rsidP="003A00C6">
      <w:pPr>
        <w:rPr>
          <w:sz w:val="22"/>
          <w:szCs w:val="22"/>
        </w:rPr>
      </w:pPr>
    </w:p>
    <w:p w14:paraId="118F5A68" w14:textId="77777777" w:rsidR="003A00C6" w:rsidRPr="0068506F" w:rsidRDefault="003A00C6" w:rsidP="003A00C6">
      <w:pPr>
        <w:pBdr>
          <w:top w:val="single" w:sz="4" w:space="1" w:color="auto"/>
          <w:left w:val="single" w:sz="4" w:space="4" w:color="auto"/>
          <w:bottom w:val="single" w:sz="4" w:space="1" w:color="auto"/>
          <w:right w:val="single" w:sz="4" w:space="4" w:color="auto"/>
        </w:pBdr>
        <w:ind w:left="567" w:hanging="567"/>
        <w:rPr>
          <w:b/>
          <w:caps/>
          <w:sz w:val="22"/>
          <w:szCs w:val="22"/>
        </w:rPr>
      </w:pPr>
      <w:r w:rsidRPr="0068506F">
        <w:rPr>
          <w:b/>
          <w:caps/>
          <w:sz w:val="22"/>
          <w:szCs w:val="22"/>
        </w:rPr>
        <w:t>5.</w:t>
      </w:r>
      <w:r w:rsidRPr="0068506F">
        <w:rPr>
          <w:b/>
          <w:caps/>
          <w:sz w:val="22"/>
          <w:szCs w:val="22"/>
        </w:rPr>
        <w:tab/>
        <w:t xml:space="preserve">KITA </w:t>
      </w:r>
    </w:p>
    <w:p w14:paraId="438C10B0" w14:textId="77777777" w:rsidR="003A00C6" w:rsidRPr="0068506F" w:rsidRDefault="003A00C6" w:rsidP="003A00C6">
      <w:pPr>
        <w:rPr>
          <w:sz w:val="22"/>
          <w:szCs w:val="22"/>
        </w:rPr>
      </w:pPr>
    </w:p>
    <w:p w14:paraId="6F68FFA9" w14:textId="77777777" w:rsidR="003A00C6" w:rsidRPr="0068506F" w:rsidRDefault="003A00C6" w:rsidP="003A00C6">
      <w:pPr>
        <w:rPr>
          <w:sz w:val="22"/>
          <w:szCs w:val="22"/>
        </w:rPr>
      </w:pPr>
    </w:p>
    <w:p w14:paraId="2A24DA6D" w14:textId="77777777" w:rsidR="003A00C6" w:rsidRPr="0068506F" w:rsidRDefault="003A00C6" w:rsidP="003A00C6">
      <w:pPr>
        <w:rPr>
          <w:sz w:val="22"/>
          <w:szCs w:val="22"/>
        </w:rPr>
      </w:pPr>
    </w:p>
    <w:p w14:paraId="62DC4DF4" w14:textId="77777777" w:rsidR="003A00C6" w:rsidRPr="0068506F" w:rsidRDefault="003A00C6" w:rsidP="003A00C6">
      <w:pPr>
        <w:rPr>
          <w:sz w:val="22"/>
          <w:szCs w:val="22"/>
        </w:rPr>
      </w:pPr>
    </w:p>
    <w:p w14:paraId="38A778FC" w14:textId="77777777" w:rsidR="003A00C6" w:rsidRPr="0068506F" w:rsidRDefault="003A00C6" w:rsidP="003A00C6">
      <w:pPr>
        <w:rPr>
          <w:sz w:val="22"/>
          <w:szCs w:val="22"/>
        </w:rPr>
      </w:pPr>
    </w:p>
    <w:p w14:paraId="0BD9323E" w14:textId="77777777" w:rsidR="003A00C6" w:rsidRPr="0068506F" w:rsidRDefault="003A00C6" w:rsidP="003A00C6">
      <w:pPr>
        <w:rPr>
          <w:sz w:val="22"/>
          <w:szCs w:val="22"/>
        </w:rPr>
      </w:pPr>
    </w:p>
    <w:p w14:paraId="26692E12" w14:textId="77777777" w:rsidR="003A00C6" w:rsidRPr="0068506F" w:rsidRDefault="003A00C6" w:rsidP="003A00C6">
      <w:pPr>
        <w:rPr>
          <w:sz w:val="22"/>
          <w:szCs w:val="22"/>
        </w:rPr>
      </w:pPr>
    </w:p>
    <w:p w14:paraId="2C192F33" w14:textId="77777777" w:rsidR="003A00C6" w:rsidRPr="0068506F" w:rsidRDefault="003A00C6" w:rsidP="003A00C6">
      <w:pPr>
        <w:rPr>
          <w:sz w:val="22"/>
          <w:szCs w:val="22"/>
        </w:rPr>
      </w:pPr>
    </w:p>
    <w:p w14:paraId="5D347604" w14:textId="77777777" w:rsidR="003A00C6" w:rsidRPr="0068506F" w:rsidRDefault="003A00C6" w:rsidP="003A00C6">
      <w:pPr>
        <w:jc w:val="center"/>
        <w:rPr>
          <w:sz w:val="22"/>
          <w:szCs w:val="22"/>
        </w:rPr>
      </w:pPr>
      <w:r w:rsidRPr="0068506F">
        <w:rPr>
          <w:sz w:val="22"/>
          <w:szCs w:val="22"/>
        </w:rPr>
        <w:br w:type="page"/>
      </w:r>
    </w:p>
    <w:p w14:paraId="40A06406" w14:textId="77777777" w:rsidR="003A00C6" w:rsidRPr="0068506F" w:rsidRDefault="003A00C6" w:rsidP="003A00C6">
      <w:pPr>
        <w:jc w:val="center"/>
        <w:rPr>
          <w:sz w:val="22"/>
          <w:szCs w:val="22"/>
        </w:rPr>
      </w:pPr>
    </w:p>
    <w:p w14:paraId="642A1B96" w14:textId="77777777" w:rsidR="003A00C6" w:rsidRPr="0068506F" w:rsidRDefault="003A00C6" w:rsidP="003A00C6">
      <w:pPr>
        <w:jc w:val="center"/>
        <w:rPr>
          <w:sz w:val="22"/>
          <w:szCs w:val="22"/>
        </w:rPr>
      </w:pPr>
    </w:p>
    <w:p w14:paraId="3E71286D" w14:textId="77777777" w:rsidR="003A00C6" w:rsidRPr="0068506F" w:rsidRDefault="003A00C6" w:rsidP="003A00C6">
      <w:pPr>
        <w:jc w:val="center"/>
        <w:rPr>
          <w:sz w:val="22"/>
          <w:szCs w:val="22"/>
        </w:rPr>
      </w:pPr>
    </w:p>
    <w:p w14:paraId="1628BCC2" w14:textId="77777777" w:rsidR="003A00C6" w:rsidRPr="0068506F" w:rsidRDefault="003A00C6" w:rsidP="003A00C6">
      <w:pPr>
        <w:jc w:val="center"/>
        <w:rPr>
          <w:sz w:val="22"/>
          <w:szCs w:val="22"/>
        </w:rPr>
      </w:pPr>
    </w:p>
    <w:p w14:paraId="33DE2C2E" w14:textId="77777777" w:rsidR="003A00C6" w:rsidRPr="0068506F" w:rsidRDefault="003A00C6" w:rsidP="003A00C6">
      <w:pPr>
        <w:jc w:val="center"/>
        <w:rPr>
          <w:sz w:val="22"/>
          <w:szCs w:val="22"/>
        </w:rPr>
      </w:pPr>
    </w:p>
    <w:p w14:paraId="6D51A20C" w14:textId="77777777" w:rsidR="003A00C6" w:rsidRDefault="003A00C6" w:rsidP="003A00C6">
      <w:pPr>
        <w:jc w:val="center"/>
        <w:rPr>
          <w:sz w:val="22"/>
          <w:szCs w:val="22"/>
        </w:rPr>
      </w:pPr>
    </w:p>
    <w:p w14:paraId="73D6F3C4" w14:textId="77777777" w:rsidR="0064522B" w:rsidRDefault="0064522B" w:rsidP="003A00C6">
      <w:pPr>
        <w:jc w:val="center"/>
        <w:rPr>
          <w:sz w:val="22"/>
          <w:szCs w:val="22"/>
        </w:rPr>
      </w:pPr>
    </w:p>
    <w:p w14:paraId="3CCA9E86" w14:textId="77777777" w:rsidR="0064522B" w:rsidRDefault="0064522B" w:rsidP="003A00C6">
      <w:pPr>
        <w:jc w:val="center"/>
        <w:rPr>
          <w:sz w:val="22"/>
          <w:szCs w:val="22"/>
        </w:rPr>
      </w:pPr>
    </w:p>
    <w:p w14:paraId="7593F489" w14:textId="77777777" w:rsidR="0064522B" w:rsidRDefault="0064522B" w:rsidP="003A00C6">
      <w:pPr>
        <w:jc w:val="center"/>
        <w:rPr>
          <w:sz w:val="22"/>
          <w:szCs w:val="22"/>
        </w:rPr>
      </w:pPr>
    </w:p>
    <w:p w14:paraId="4A34C48D" w14:textId="77777777" w:rsidR="0064522B" w:rsidRDefault="0064522B" w:rsidP="003A00C6">
      <w:pPr>
        <w:jc w:val="center"/>
        <w:rPr>
          <w:sz w:val="22"/>
          <w:szCs w:val="22"/>
        </w:rPr>
      </w:pPr>
    </w:p>
    <w:p w14:paraId="5EF64959" w14:textId="77777777" w:rsidR="0064522B" w:rsidRDefault="0064522B" w:rsidP="003A00C6">
      <w:pPr>
        <w:jc w:val="center"/>
        <w:rPr>
          <w:sz w:val="22"/>
          <w:szCs w:val="22"/>
        </w:rPr>
      </w:pPr>
    </w:p>
    <w:p w14:paraId="162D471D" w14:textId="77777777" w:rsidR="0064522B" w:rsidRDefault="0064522B" w:rsidP="003A00C6">
      <w:pPr>
        <w:jc w:val="center"/>
        <w:rPr>
          <w:sz w:val="22"/>
          <w:szCs w:val="22"/>
        </w:rPr>
      </w:pPr>
    </w:p>
    <w:p w14:paraId="2F2F087D" w14:textId="77777777" w:rsidR="0064522B" w:rsidRDefault="0064522B" w:rsidP="003A00C6">
      <w:pPr>
        <w:jc w:val="center"/>
        <w:rPr>
          <w:sz w:val="22"/>
          <w:szCs w:val="22"/>
        </w:rPr>
      </w:pPr>
    </w:p>
    <w:p w14:paraId="5E185848" w14:textId="77777777" w:rsidR="0064522B" w:rsidRDefault="0064522B" w:rsidP="003A00C6">
      <w:pPr>
        <w:jc w:val="center"/>
        <w:rPr>
          <w:sz w:val="22"/>
          <w:szCs w:val="22"/>
        </w:rPr>
      </w:pPr>
    </w:p>
    <w:p w14:paraId="1FDEC7C0" w14:textId="77777777" w:rsidR="0064522B" w:rsidRDefault="0064522B" w:rsidP="003A00C6">
      <w:pPr>
        <w:jc w:val="center"/>
        <w:rPr>
          <w:sz w:val="22"/>
          <w:szCs w:val="22"/>
        </w:rPr>
      </w:pPr>
    </w:p>
    <w:p w14:paraId="2E798A61" w14:textId="77777777" w:rsidR="0064522B" w:rsidRDefault="0064522B" w:rsidP="003A00C6">
      <w:pPr>
        <w:jc w:val="center"/>
        <w:rPr>
          <w:sz w:val="22"/>
          <w:szCs w:val="22"/>
        </w:rPr>
      </w:pPr>
    </w:p>
    <w:p w14:paraId="03482D23" w14:textId="77777777" w:rsidR="0064522B" w:rsidRDefault="0064522B" w:rsidP="003A00C6">
      <w:pPr>
        <w:jc w:val="center"/>
        <w:rPr>
          <w:sz w:val="22"/>
          <w:szCs w:val="22"/>
        </w:rPr>
      </w:pPr>
    </w:p>
    <w:p w14:paraId="76D1E2D8" w14:textId="77777777" w:rsidR="0064522B" w:rsidRDefault="0064522B" w:rsidP="003A00C6">
      <w:pPr>
        <w:jc w:val="center"/>
        <w:rPr>
          <w:sz w:val="22"/>
          <w:szCs w:val="22"/>
        </w:rPr>
      </w:pPr>
    </w:p>
    <w:p w14:paraId="5106A0DD" w14:textId="77777777" w:rsidR="0064522B" w:rsidRPr="0068506F" w:rsidRDefault="0064522B" w:rsidP="003A00C6">
      <w:pPr>
        <w:jc w:val="center"/>
        <w:rPr>
          <w:sz w:val="22"/>
          <w:szCs w:val="22"/>
        </w:rPr>
      </w:pPr>
    </w:p>
    <w:p w14:paraId="6FC28F2E" w14:textId="77777777" w:rsidR="003A00C6" w:rsidRPr="0068506F" w:rsidRDefault="003A00C6" w:rsidP="003A00C6">
      <w:pPr>
        <w:jc w:val="center"/>
        <w:rPr>
          <w:sz w:val="22"/>
          <w:szCs w:val="22"/>
        </w:rPr>
      </w:pPr>
    </w:p>
    <w:p w14:paraId="794D9246" w14:textId="77777777" w:rsidR="003A00C6" w:rsidRPr="0068506F" w:rsidRDefault="003A00C6" w:rsidP="00707937">
      <w:pPr>
        <w:pStyle w:val="Pavadinimas"/>
      </w:pPr>
    </w:p>
    <w:p w14:paraId="2FF17F17" w14:textId="1B9D92FF" w:rsidR="003A00C6" w:rsidRPr="0068506F" w:rsidRDefault="003A00C6" w:rsidP="00707937">
      <w:pPr>
        <w:pStyle w:val="Pavadinimas"/>
      </w:pPr>
      <w:r w:rsidRPr="0068506F">
        <w:t>B. PAKUOTĖS LAPELIS</w:t>
      </w:r>
      <w:fldSimple w:instr=" DOCVARIABLE VAULT_ND_f02f4ca6-88bb-4acd-b88a-0d465229eda3 \* MERGEFORMAT ">
        <w:r w:rsidR="008E31EC">
          <w:t xml:space="preserve"> </w:t>
        </w:r>
      </w:fldSimple>
    </w:p>
    <w:p w14:paraId="5EA57257" w14:textId="77777777" w:rsidR="003A00C6" w:rsidRPr="0068506F" w:rsidRDefault="003A00C6" w:rsidP="003A00C6">
      <w:pPr>
        <w:pStyle w:val="Pagrindinistekstas"/>
        <w:spacing w:after="0"/>
        <w:jc w:val="center"/>
        <w:rPr>
          <w:b/>
          <w:bCs/>
          <w:iCs/>
          <w:sz w:val="22"/>
          <w:szCs w:val="22"/>
        </w:rPr>
      </w:pPr>
      <w:r w:rsidRPr="0068506F">
        <w:rPr>
          <w:sz w:val="22"/>
          <w:szCs w:val="22"/>
        </w:rPr>
        <w:br w:type="page"/>
      </w:r>
      <w:r w:rsidRPr="0068506F">
        <w:rPr>
          <w:b/>
          <w:sz w:val="22"/>
          <w:szCs w:val="22"/>
        </w:rPr>
        <w:lastRenderedPageBreak/>
        <w:t>Pakuotės</w:t>
      </w:r>
      <w:r w:rsidRPr="0068506F">
        <w:rPr>
          <w:b/>
          <w:bCs/>
          <w:iCs/>
          <w:sz w:val="22"/>
          <w:szCs w:val="22"/>
        </w:rPr>
        <w:t xml:space="preserve"> lapelis: informacija vartotojui</w:t>
      </w:r>
    </w:p>
    <w:p w14:paraId="0C205D68" w14:textId="77777777" w:rsidR="003A00C6" w:rsidRPr="0068506F" w:rsidRDefault="003A00C6" w:rsidP="003A00C6">
      <w:pPr>
        <w:pStyle w:val="Pagrindinistekstas"/>
        <w:spacing w:after="0"/>
        <w:jc w:val="center"/>
        <w:rPr>
          <w:b/>
          <w:sz w:val="22"/>
          <w:szCs w:val="22"/>
        </w:rPr>
      </w:pPr>
    </w:p>
    <w:p w14:paraId="50AC248A" w14:textId="77777777" w:rsidR="003A00C6" w:rsidRPr="0068506F" w:rsidRDefault="003A00C6" w:rsidP="003A00C6">
      <w:pPr>
        <w:pStyle w:val="Pagrindinistekstas"/>
        <w:spacing w:after="0"/>
        <w:jc w:val="center"/>
        <w:rPr>
          <w:b/>
          <w:sz w:val="22"/>
          <w:szCs w:val="22"/>
        </w:rPr>
      </w:pPr>
      <w:proofErr w:type="spellStart"/>
      <w:r w:rsidRPr="0068506F">
        <w:rPr>
          <w:b/>
          <w:sz w:val="22"/>
          <w:szCs w:val="22"/>
        </w:rPr>
        <w:t>Lasix</w:t>
      </w:r>
      <w:proofErr w:type="spellEnd"/>
      <w:r w:rsidRPr="0068506F">
        <w:rPr>
          <w:b/>
          <w:sz w:val="22"/>
          <w:szCs w:val="22"/>
        </w:rPr>
        <w:t xml:space="preserve"> </w:t>
      </w:r>
      <w:proofErr w:type="spellStart"/>
      <w:r w:rsidRPr="0068506F">
        <w:rPr>
          <w:b/>
          <w:sz w:val="22"/>
          <w:szCs w:val="22"/>
        </w:rPr>
        <w:t>Retard</w:t>
      </w:r>
      <w:proofErr w:type="spellEnd"/>
      <w:r w:rsidRPr="0068506F">
        <w:rPr>
          <w:b/>
          <w:spacing w:val="20"/>
          <w:sz w:val="22"/>
          <w:szCs w:val="22"/>
        </w:rPr>
        <w:t xml:space="preserve"> </w:t>
      </w:r>
      <w:r w:rsidRPr="0068506F">
        <w:rPr>
          <w:b/>
          <w:sz w:val="22"/>
          <w:szCs w:val="22"/>
        </w:rPr>
        <w:t>60</w:t>
      </w:r>
      <w:r w:rsidRPr="0068506F">
        <w:rPr>
          <w:b/>
          <w:spacing w:val="20"/>
          <w:sz w:val="22"/>
          <w:szCs w:val="22"/>
        </w:rPr>
        <w:t xml:space="preserve"> mg </w:t>
      </w:r>
      <w:r w:rsidRPr="0068506F">
        <w:rPr>
          <w:b/>
          <w:sz w:val="22"/>
          <w:szCs w:val="22"/>
        </w:rPr>
        <w:t>pailginto atpalaidavimo kietosios kapsulės</w:t>
      </w:r>
    </w:p>
    <w:p w14:paraId="7702A017" w14:textId="77777777" w:rsidR="003A00C6" w:rsidRPr="0068506F" w:rsidRDefault="00B12140" w:rsidP="003A00C6">
      <w:pPr>
        <w:pStyle w:val="Pagrindinistekstas"/>
        <w:spacing w:after="0"/>
        <w:ind w:left="2880" w:firstLine="720"/>
        <w:jc w:val="both"/>
        <w:rPr>
          <w:sz w:val="22"/>
          <w:szCs w:val="22"/>
        </w:rPr>
      </w:pPr>
      <w:r>
        <w:rPr>
          <w:sz w:val="22"/>
          <w:szCs w:val="22"/>
          <w:lang w:val="lt-LT"/>
        </w:rPr>
        <w:t>f</w:t>
      </w:r>
      <w:proofErr w:type="spellStart"/>
      <w:r w:rsidR="003A00C6" w:rsidRPr="0068506F">
        <w:rPr>
          <w:sz w:val="22"/>
          <w:szCs w:val="22"/>
        </w:rPr>
        <w:t>urozemidas</w:t>
      </w:r>
      <w:proofErr w:type="spellEnd"/>
    </w:p>
    <w:p w14:paraId="3AC48A04" w14:textId="77777777" w:rsidR="003A00C6" w:rsidRPr="0068506F" w:rsidRDefault="003A00C6" w:rsidP="003A00C6">
      <w:pPr>
        <w:pStyle w:val="Pagrindinistekstas"/>
        <w:spacing w:after="0"/>
        <w:rPr>
          <w:b/>
          <w:bCs/>
          <w:iCs/>
          <w:sz w:val="22"/>
          <w:szCs w:val="22"/>
        </w:rPr>
      </w:pPr>
    </w:p>
    <w:p w14:paraId="20EF9871" w14:textId="77777777" w:rsidR="003A00C6" w:rsidRPr="0068506F" w:rsidRDefault="003A00C6" w:rsidP="0064522B">
      <w:pPr>
        <w:pStyle w:val="BTbEMEASMCA"/>
      </w:pPr>
      <w:r w:rsidRPr="0068506F">
        <w:t>Atidžiai perskaitykite visą šį lapelį, prieš pradėdami vartoti vaistą, nes jame pateikiama Jums svarbi informacija.</w:t>
      </w:r>
    </w:p>
    <w:p w14:paraId="22B7EA7D" w14:textId="77777777" w:rsidR="003A00C6" w:rsidRPr="0068506F" w:rsidRDefault="003A00C6" w:rsidP="003A00C6">
      <w:pPr>
        <w:numPr>
          <w:ilvl w:val="0"/>
          <w:numId w:val="36"/>
        </w:numPr>
        <w:ind w:left="567" w:hanging="567"/>
        <w:rPr>
          <w:sz w:val="22"/>
          <w:szCs w:val="22"/>
        </w:rPr>
      </w:pPr>
      <w:r w:rsidRPr="0068506F">
        <w:rPr>
          <w:sz w:val="22"/>
          <w:szCs w:val="22"/>
        </w:rPr>
        <w:t>Neišmeskite šio lapelio, nes vėl gali prireikti jį perskaityti.</w:t>
      </w:r>
    </w:p>
    <w:p w14:paraId="04AB832C" w14:textId="77777777" w:rsidR="003A00C6" w:rsidRPr="0068506F" w:rsidRDefault="003A00C6" w:rsidP="003A00C6">
      <w:pPr>
        <w:numPr>
          <w:ilvl w:val="0"/>
          <w:numId w:val="36"/>
        </w:numPr>
        <w:ind w:left="567" w:hanging="567"/>
        <w:rPr>
          <w:sz w:val="22"/>
          <w:szCs w:val="22"/>
        </w:rPr>
      </w:pPr>
      <w:r w:rsidRPr="0068506F">
        <w:rPr>
          <w:sz w:val="22"/>
          <w:szCs w:val="22"/>
        </w:rPr>
        <w:t>Jeigu kiltų daugiau klausimų, kreipkitės į gydytoją arba vaistininką.</w:t>
      </w:r>
    </w:p>
    <w:p w14:paraId="42D3E695" w14:textId="77777777" w:rsidR="003A00C6" w:rsidRPr="0068506F" w:rsidRDefault="003A00C6" w:rsidP="003A00C6">
      <w:pPr>
        <w:numPr>
          <w:ilvl w:val="0"/>
          <w:numId w:val="36"/>
        </w:numPr>
        <w:ind w:left="567" w:hanging="567"/>
        <w:rPr>
          <w:sz w:val="22"/>
          <w:szCs w:val="22"/>
        </w:rPr>
      </w:pPr>
      <w:r w:rsidRPr="0068506F">
        <w:rPr>
          <w:sz w:val="22"/>
          <w:szCs w:val="22"/>
        </w:rPr>
        <w:t>Šis vaistas skirtas tik Jums, todėl kitiems žmonėms jo duoti negalima. Vaistas gali jiems pakenkti (net tiems, kurių ligos požymiai yra tokie patys kaip Jūsų).</w:t>
      </w:r>
    </w:p>
    <w:p w14:paraId="5641B36D" w14:textId="77777777" w:rsidR="003A00C6" w:rsidRPr="0068506F" w:rsidRDefault="003A00C6" w:rsidP="003A00C6">
      <w:pPr>
        <w:numPr>
          <w:ilvl w:val="0"/>
          <w:numId w:val="36"/>
        </w:numPr>
        <w:ind w:left="567" w:hanging="567"/>
        <w:rPr>
          <w:sz w:val="22"/>
          <w:szCs w:val="22"/>
        </w:rPr>
      </w:pPr>
      <w:r w:rsidRPr="0068506F">
        <w:rPr>
          <w:sz w:val="22"/>
          <w:szCs w:val="22"/>
        </w:rPr>
        <w:t>Jeigu pasireiškė šalutinis poveikis (net jeigu jis šiame lapelyje nenurodytas), kreipkitės į gydytoją arba vaistininką. Žr. 4 skyrių.</w:t>
      </w:r>
    </w:p>
    <w:p w14:paraId="318D3983" w14:textId="77777777" w:rsidR="003A00C6" w:rsidRPr="0068506F" w:rsidRDefault="003A00C6" w:rsidP="003A00C6">
      <w:pPr>
        <w:pStyle w:val="BTEMEASMCA"/>
      </w:pPr>
    </w:p>
    <w:p w14:paraId="11E4130F" w14:textId="27282BF4" w:rsidR="003A00C6" w:rsidRDefault="003A00C6" w:rsidP="003A00C6">
      <w:pPr>
        <w:keepNext/>
        <w:tabs>
          <w:tab w:val="left" w:pos="567"/>
        </w:tabs>
        <w:spacing w:line="260" w:lineRule="exact"/>
        <w:jc w:val="both"/>
        <w:outlineLvl w:val="3"/>
        <w:rPr>
          <w:b/>
          <w:bCs/>
          <w:snapToGrid w:val="0"/>
          <w:sz w:val="22"/>
          <w:szCs w:val="22"/>
        </w:rPr>
      </w:pPr>
      <w:r w:rsidRPr="0068506F">
        <w:rPr>
          <w:b/>
          <w:bCs/>
          <w:snapToGrid w:val="0"/>
          <w:sz w:val="22"/>
          <w:szCs w:val="22"/>
        </w:rPr>
        <w:t>Apie ką rašoma šiame lapelyje?</w:t>
      </w:r>
      <w:r w:rsidR="008E31EC">
        <w:rPr>
          <w:b/>
          <w:bCs/>
          <w:snapToGrid w:val="0"/>
          <w:sz w:val="22"/>
          <w:szCs w:val="22"/>
        </w:rPr>
        <w:fldChar w:fldCharType="begin"/>
      </w:r>
      <w:r w:rsidR="008E31EC">
        <w:rPr>
          <w:b/>
          <w:bCs/>
          <w:snapToGrid w:val="0"/>
          <w:sz w:val="22"/>
          <w:szCs w:val="22"/>
        </w:rPr>
        <w:instrText xml:space="preserve"> DOCVARIABLE vault_nd_542a450c-c8fb-4a24-9d13-c1fbed8046d8 \* MERGEFORMAT </w:instrText>
      </w:r>
      <w:r w:rsidR="008E31EC">
        <w:rPr>
          <w:b/>
          <w:bCs/>
          <w:snapToGrid w:val="0"/>
          <w:sz w:val="22"/>
          <w:szCs w:val="22"/>
        </w:rPr>
        <w:fldChar w:fldCharType="separate"/>
      </w:r>
      <w:r w:rsidR="008E31EC">
        <w:rPr>
          <w:b/>
          <w:bCs/>
          <w:snapToGrid w:val="0"/>
          <w:sz w:val="22"/>
          <w:szCs w:val="22"/>
        </w:rPr>
        <w:t xml:space="preserve"> </w:t>
      </w:r>
      <w:r w:rsidR="008E31EC">
        <w:rPr>
          <w:b/>
          <w:bCs/>
          <w:snapToGrid w:val="0"/>
          <w:sz w:val="22"/>
          <w:szCs w:val="22"/>
        </w:rPr>
        <w:fldChar w:fldCharType="end"/>
      </w:r>
    </w:p>
    <w:p w14:paraId="75BBF053" w14:textId="77777777" w:rsidR="003A00C6" w:rsidRPr="0068506F" w:rsidRDefault="003A00C6" w:rsidP="003A00C6">
      <w:pPr>
        <w:keepNext/>
        <w:tabs>
          <w:tab w:val="left" w:pos="567"/>
        </w:tabs>
        <w:spacing w:line="260" w:lineRule="exact"/>
        <w:jc w:val="both"/>
        <w:outlineLvl w:val="3"/>
        <w:rPr>
          <w:b/>
          <w:bCs/>
          <w:snapToGrid w:val="0"/>
          <w:sz w:val="22"/>
          <w:szCs w:val="22"/>
        </w:rPr>
      </w:pPr>
    </w:p>
    <w:p w14:paraId="45FFA41A" w14:textId="77777777" w:rsidR="003A00C6" w:rsidRPr="0068506F" w:rsidRDefault="003A00C6" w:rsidP="003A00C6">
      <w:pPr>
        <w:pStyle w:val="BTEMEASMCA"/>
        <w:tabs>
          <w:tab w:val="left" w:pos="720"/>
        </w:tabs>
        <w:rPr>
          <w:noProof w:val="0"/>
        </w:rPr>
      </w:pPr>
      <w:r w:rsidRPr="0068506F">
        <w:rPr>
          <w:noProof w:val="0"/>
        </w:rPr>
        <w:t>1.</w:t>
      </w:r>
      <w:r w:rsidRPr="0068506F">
        <w:rPr>
          <w:noProof w:val="0"/>
        </w:rPr>
        <w:tab/>
        <w:t xml:space="preserve">Kas yra </w:t>
      </w:r>
      <w:r w:rsidRPr="0068506F">
        <w:rPr>
          <w:bCs/>
        </w:rPr>
        <w:t>Lasix Retard</w:t>
      </w:r>
      <w:r w:rsidRPr="0068506F">
        <w:rPr>
          <w:noProof w:val="0"/>
        </w:rPr>
        <w:t xml:space="preserve"> ir kam jis vartojamas</w:t>
      </w:r>
    </w:p>
    <w:p w14:paraId="7B474E56" w14:textId="77777777" w:rsidR="003A00C6" w:rsidRPr="0068506F" w:rsidRDefault="003A00C6" w:rsidP="003A00C6">
      <w:pPr>
        <w:pStyle w:val="BTEMEASMCA"/>
        <w:tabs>
          <w:tab w:val="left" w:pos="720"/>
        </w:tabs>
        <w:rPr>
          <w:noProof w:val="0"/>
        </w:rPr>
      </w:pPr>
      <w:r w:rsidRPr="0068506F">
        <w:rPr>
          <w:noProof w:val="0"/>
        </w:rPr>
        <w:t>2.</w:t>
      </w:r>
      <w:r w:rsidRPr="0068506F">
        <w:rPr>
          <w:noProof w:val="0"/>
        </w:rPr>
        <w:tab/>
        <w:t xml:space="preserve">Kas žinotina prieš vartojant </w:t>
      </w:r>
      <w:r w:rsidRPr="0068506F">
        <w:rPr>
          <w:bCs/>
        </w:rPr>
        <w:t>Lasix Retard</w:t>
      </w:r>
    </w:p>
    <w:p w14:paraId="799531B9" w14:textId="77777777" w:rsidR="003A00C6" w:rsidRPr="0068506F" w:rsidRDefault="003A00C6" w:rsidP="003A00C6">
      <w:pPr>
        <w:pStyle w:val="BTEMEASMCA"/>
        <w:tabs>
          <w:tab w:val="left" w:pos="720"/>
        </w:tabs>
        <w:rPr>
          <w:noProof w:val="0"/>
        </w:rPr>
      </w:pPr>
      <w:r w:rsidRPr="0068506F">
        <w:rPr>
          <w:noProof w:val="0"/>
        </w:rPr>
        <w:t>3.</w:t>
      </w:r>
      <w:r w:rsidRPr="0068506F">
        <w:rPr>
          <w:noProof w:val="0"/>
        </w:rPr>
        <w:tab/>
        <w:t xml:space="preserve">Kaip vartoti </w:t>
      </w:r>
      <w:r w:rsidRPr="0068506F">
        <w:rPr>
          <w:bCs/>
        </w:rPr>
        <w:t>Lasix Retard</w:t>
      </w:r>
    </w:p>
    <w:p w14:paraId="6BA18967" w14:textId="77777777" w:rsidR="003A00C6" w:rsidRPr="0068506F" w:rsidRDefault="003A00C6" w:rsidP="003A00C6">
      <w:pPr>
        <w:pStyle w:val="BTEMEASMCA"/>
        <w:tabs>
          <w:tab w:val="left" w:pos="720"/>
        </w:tabs>
        <w:rPr>
          <w:noProof w:val="0"/>
        </w:rPr>
      </w:pPr>
      <w:r w:rsidRPr="0068506F">
        <w:rPr>
          <w:noProof w:val="0"/>
        </w:rPr>
        <w:t>4.</w:t>
      </w:r>
      <w:r w:rsidRPr="0068506F">
        <w:rPr>
          <w:noProof w:val="0"/>
        </w:rPr>
        <w:tab/>
        <w:t>Galimas šalutinis poveikis</w:t>
      </w:r>
    </w:p>
    <w:p w14:paraId="2F2136B8" w14:textId="77777777" w:rsidR="003A00C6" w:rsidRPr="0068506F" w:rsidRDefault="003A00C6" w:rsidP="003A00C6">
      <w:pPr>
        <w:pStyle w:val="BTEMEASMCA"/>
        <w:tabs>
          <w:tab w:val="left" w:pos="720"/>
        </w:tabs>
        <w:rPr>
          <w:noProof w:val="0"/>
        </w:rPr>
      </w:pPr>
      <w:r w:rsidRPr="0068506F">
        <w:rPr>
          <w:noProof w:val="0"/>
        </w:rPr>
        <w:t>5.</w:t>
      </w:r>
      <w:r w:rsidRPr="0068506F">
        <w:rPr>
          <w:noProof w:val="0"/>
        </w:rPr>
        <w:tab/>
        <w:t xml:space="preserve">Kaip laikyti </w:t>
      </w:r>
      <w:r w:rsidRPr="0068506F">
        <w:rPr>
          <w:bCs/>
        </w:rPr>
        <w:t>Lasix Retard</w:t>
      </w:r>
    </w:p>
    <w:p w14:paraId="283D05E4" w14:textId="77777777" w:rsidR="003A00C6" w:rsidRPr="0068506F" w:rsidRDefault="003A00C6" w:rsidP="003A00C6">
      <w:pPr>
        <w:pStyle w:val="BTEMEASMCA"/>
        <w:tabs>
          <w:tab w:val="left" w:pos="720"/>
        </w:tabs>
        <w:rPr>
          <w:noProof w:val="0"/>
        </w:rPr>
      </w:pPr>
      <w:r w:rsidRPr="0068506F">
        <w:rPr>
          <w:noProof w:val="0"/>
        </w:rPr>
        <w:t>6.</w:t>
      </w:r>
      <w:r w:rsidRPr="0068506F">
        <w:rPr>
          <w:noProof w:val="0"/>
        </w:rPr>
        <w:tab/>
        <w:t>Pakuotės turinys ir kita informacija</w:t>
      </w:r>
    </w:p>
    <w:p w14:paraId="4817B586" w14:textId="77777777" w:rsidR="003A00C6" w:rsidRPr="0068506F" w:rsidRDefault="003A00C6" w:rsidP="003A00C6">
      <w:pPr>
        <w:pStyle w:val="Pagrindinistekstas"/>
        <w:spacing w:after="0"/>
        <w:jc w:val="both"/>
        <w:rPr>
          <w:b/>
          <w:spacing w:val="20"/>
          <w:sz w:val="22"/>
          <w:szCs w:val="22"/>
        </w:rPr>
      </w:pPr>
    </w:p>
    <w:p w14:paraId="509BAA46" w14:textId="77777777" w:rsidR="003A00C6" w:rsidRPr="0068506F" w:rsidRDefault="003A00C6" w:rsidP="003A00C6">
      <w:pPr>
        <w:pStyle w:val="Pagrindinistekstas"/>
        <w:spacing w:after="0"/>
        <w:jc w:val="both"/>
        <w:rPr>
          <w:b/>
          <w:spacing w:val="20"/>
          <w:sz w:val="22"/>
          <w:szCs w:val="22"/>
        </w:rPr>
      </w:pPr>
    </w:p>
    <w:p w14:paraId="7EE01C0A" w14:textId="77777777" w:rsidR="003A00C6" w:rsidRPr="0068506F" w:rsidRDefault="003A00C6" w:rsidP="003A00C6">
      <w:pPr>
        <w:pStyle w:val="Pagrindinistekstas"/>
        <w:numPr>
          <w:ilvl w:val="0"/>
          <w:numId w:val="35"/>
        </w:numPr>
        <w:tabs>
          <w:tab w:val="left" w:pos="567"/>
        </w:tabs>
        <w:spacing w:after="0"/>
        <w:ind w:left="567" w:hanging="567"/>
        <w:rPr>
          <w:b/>
          <w:sz w:val="22"/>
          <w:szCs w:val="22"/>
        </w:rPr>
      </w:pPr>
      <w:r w:rsidRPr="0068506F">
        <w:rPr>
          <w:b/>
          <w:sz w:val="22"/>
          <w:szCs w:val="22"/>
        </w:rPr>
        <w:t xml:space="preserve">Kas yra </w:t>
      </w:r>
      <w:proofErr w:type="spellStart"/>
      <w:r w:rsidRPr="0068506F">
        <w:rPr>
          <w:b/>
          <w:sz w:val="22"/>
          <w:szCs w:val="22"/>
        </w:rPr>
        <w:t>Lasix</w:t>
      </w:r>
      <w:proofErr w:type="spellEnd"/>
      <w:r w:rsidRPr="0068506F">
        <w:rPr>
          <w:b/>
          <w:sz w:val="22"/>
          <w:szCs w:val="22"/>
        </w:rPr>
        <w:t xml:space="preserve"> </w:t>
      </w:r>
      <w:proofErr w:type="spellStart"/>
      <w:r w:rsidRPr="0068506F">
        <w:rPr>
          <w:b/>
          <w:sz w:val="22"/>
          <w:szCs w:val="22"/>
        </w:rPr>
        <w:t>Retard</w:t>
      </w:r>
      <w:proofErr w:type="spellEnd"/>
      <w:r w:rsidRPr="0068506F">
        <w:rPr>
          <w:b/>
          <w:sz w:val="22"/>
          <w:szCs w:val="22"/>
        </w:rPr>
        <w:t xml:space="preserve"> ir kam jis vartojamas</w:t>
      </w:r>
    </w:p>
    <w:p w14:paraId="76A098F3" w14:textId="77777777" w:rsidR="003A00C6" w:rsidRPr="0068506F" w:rsidRDefault="003A00C6" w:rsidP="003A00C6">
      <w:pPr>
        <w:pStyle w:val="Pagrindinistekstas"/>
        <w:tabs>
          <w:tab w:val="left" w:pos="567"/>
        </w:tabs>
        <w:spacing w:after="0"/>
        <w:rPr>
          <w:b/>
          <w:sz w:val="22"/>
          <w:szCs w:val="22"/>
        </w:rPr>
      </w:pPr>
    </w:p>
    <w:p w14:paraId="0A18A315" w14:textId="77777777" w:rsidR="003A00C6" w:rsidRPr="0068506F" w:rsidRDefault="003A00C6" w:rsidP="003A00C6">
      <w:pPr>
        <w:pStyle w:val="Pagrindinistekstas"/>
        <w:spacing w:after="0"/>
        <w:rPr>
          <w:sz w:val="22"/>
          <w:szCs w:val="22"/>
        </w:rPr>
      </w:pPr>
      <w:r w:rsidRPr="0068506F">
        <w:rPr>
          <w:sz w:val="22"/>
          <w:szCs w:val="22"/>
        </w:rPr>
        <w:t xml:space="preserve">Svarbiausias </w:t>
      </w:r>
      <w:proofErr w:type="spellStart"/>
      <w:r w:rsidRPr="0068506F">
        <w:rPr>
          <w:sz w:val="22"/>
          <w:szCs w:val="22"/>
        </w:rPr>
        <w:t>Lasix</w:t>
      </w:r>
      <w:proofErr w:type="spellEnd"/>
      <w:r w:rsidRPr="0068506F">
        <w:rPr>
          <w:sz w:val="22"/>
          <w:szCs w:val="22"/>
        </w:rPr>
        <w:t xml:space="preserve"> </w:t>
      </w:r>
      <w:proofErr w:type="spellStart"/>
      <w:r w:rsidRPr="0068506F">
        <w:rPr>
          <w:sz w:val="22"/>
          <w:szCs w:val="22"/>
        </w:rPr>
        <w:t>Retard</w:t>
      </w:r>
      <w:proofErr w:type="spellEnd"/>
      <w:r w:rsidRPr="0068506F">
        <w:rPr>
          <w:sz w:val="22"/>
          <w:szCs w:val="22"/>
        </w:rPr>
        <w:t xml:space="preserve"> poveikis – mažinti inkstų gebą grąžinti į organizmą vandenį ir druską, todėl šis vaistas didina šlapimo kiekį. </w:t>
      </w:r>
      <w:proofErr w:type="spellStart"/>
      <w:r w:rsidRPr="0068506F">
        <w:rPr>
          <w:sz w:val="22"/>
          <w:szCs w:val="22"/>
        </w:rPr>
        <w:t>Lasix</w:t>
      </w:r>
      <w:proofErr w:type="spellEnd"/>
      <w:r w:rsidRPr="0068506F">
        <w:rPr>
          <w:sz w:val="22"/>
          <w:szCs w:val="22"/>
        </w:rPr>
        <w:t xml:space="preserve"> </w:t>
      </w:r>
      <w:proofErr w:type="spellStart"/>
      <w:r w:rsidRPr="0068506F">
        <w:rPr>
          <w:sz w:val="22"/>
          <w:szCs w:val="22"/>
        </w:rPr>
        <w:t>Retard</w:t>
      </w:r>
      <w:proofErr w:type="spellEnd"/>
      <w:r w:rsidRPr="0068506F">
        <w:rPr>
          <w:sz w:val="22"/>
          <w:szCs w:val="22"/>
        </w:rPr>
        <w:t xml:space="preserve"> kapsulės atpalaiduoja veikliąją medžiagą modifikuotu (mažesniu) greičiu, todėl šis vaistas veikia ilgiau už paprastas </w:t>
      </w:r>
      <w:proofErr w:type="spellStart"/>
      <w:r w:rsidRPr="0068506F">
        <w:rPr>
          <w:sz w:val="22"/>
          <w:szCs w:val="22"/>
        </w:rPr>
        <w:t>furozemido</w:t>
      </w:r>
      <w:proofErr w:type="spellEnd"/>
      <w:r w:rsidRPr="0068506F">
        <w:rPr>
          <w:sz w:val="22"/>
          <w:szCs w:val="22"/>
        </w:rPr>
        <w:t xml:space="preserve"> tabletes.</w:t>
      </w:r>
    </w:p>
    <w:p w14:paraId="6E351965" w14:textId="77777777" w:rsidR="003A00C6" w:rsidRPr="0068506F" w:rsidRDefault="003A00C6" w:rsidP="003A00C6">
      <w:pPr>
        <w:pStyle w:val="Pagrindinistekstas"/>
        <w:spacing w:after="0"/>
        <w:rPr>
          <w:sz w:val="22"/>
          <w:szCs w:val="22"/>
        </w:rPr>
      </w:pPr>
    </w:p>
    <w:p w14:paraId="061C1D73" w14:textId="77777777" w:rsidR="003A00C6" w:rsidRPr="0068506F" w:rsidRDefault="003A00C6" w:rsidP="003A00C6">
      <w:pPr>
        <w:pStyle w:val="Pagrindinistekstas"/>
        <w:spacing w:after="0"/>
        <w:rPr>
          <w:sz w:val="22"/>
          <w:szCs w:val="22"/>
        </w:rPr>
      </w:pPr>
      <w:proofErr w:type="spellStart"/>
      <w:r w:rsidRPr="0068506F">
        <w:rPr>
          <w:sz w:val="22"/>
          <w:szCs w:val="22"/>
        </w:rPr>
        <w:t>Lasix</w:t>
      </w:r>
      <w:proofErr w:type="spellEnd"/>
      <w:r w:rsidRPr="0068506F">
        <w:rPr>
          <w:sz w:val="22"/>
          <w:szCs w:val="22"/>
        </w:rPr>
        <w:t xml:space="preserve"> </w:t>
      </w:r>
      <w:proofErr w:type="spellStart"/>
      <w:r w:rsidRPr="0068506F">
        <w:rPr>
          <w:sz w:val="22"/>
          <w:szCs w:val="22"/>
        </w:rPr>
        <w:t>Retard</w:t>
      </w:r>
      <w:proofErr w:type="spellEnd"/>
      <w:r w:rsidRPr="0068506F">
        <w:rPr>
          <w:sz w:val="22"/>
          <w:szCs w:val="22"/>
        </w:rPr>
        <w:t xml:space="preserve"> vartojamas:</w:t>
      </w:r>
    </w:p>
    <w:p w14:paraId="7FA26BA9" w14:textId="77777777" w:rsidR="003A00C6" w:rsidRPr="0068506F" w:rsidRDefault="003A00C6" w:rsidP="003A00C6">
      <w:pPr>
        <w:pStyle w:val="Pagrindinistekstas"/>
        <w:numPr>
          <w:ilvl w:val="0"/>
          <w:numId w:val="14"/>
        </w:numPr>
        <w:spacing w:after="0"/>
        <w:rPr>
          <w:sz w:val="22"/>
          <w:szCs w:val="22"/>
        </w:rPr>
      </w:pPr>
      <w:r w:rsidRPr="0068506F">
        <w:rPr>
          <w:sz w:val="22"/>
          <w:szCs w:val="22"/>
        </w:rPr>
        <w:t>skysčių sankaupai organizmo audiniuose (edemai), susijusiai su širdies nepakankamumu, kepenų ciroze ar inkstų veiklos sutrikimu, šalinti tuo atveju, jeigu būtini stipriai veikiantys diuretikai;</w:t>
      </w:r>
    </w:p>
    <w:p w14:paraId="15093D04" w14:textId="77777777" w:rsidR="003A00C6" w:rsidRPr="0068506F" w:rsidRDefault="003A00C6" w:rsidP="003A00C6">
      <w:pPr>
        <w:pStyle w:val="Pagrindinistekstas"/>
        <w:numPr>
          <w:ilvl w:val="0"/>
          <w:numId w:val="14"/>
        </w:numPr>
        <w:spacing w:after="0"/>
        <w:rPr>
          <w:sz w:val="22"/>
          <w:szCs w:val="22"/>
        </w:rPr>
      </w:pPr>
      <w:r w:rsidRPr="0068506F">
        <w:rPr>
          <w:sz w:val="22"/>
          <w:szCs w:val="22"/>
        </w:rPr>
        <w:t>suaugusių žmonių didelio kraujospūdžio ligai (arterinei hipertenzijai) gydyti.</w:t>
      </w:r>
    </w:p>
    <w:p w14:paraId="1E76776E" w14:textId="77777777" w:rsidR="003A00C6" w:rsidRPr="0068506F" w:rsidRDefault="003A00C6" w:rsidP="003A00C6">
      <w:pPr>
        <w:pStyle w:val="Pagrindinistekstas"/>
        <w:spacing w:after="0"/>
        <w:rPr>
          <w:sz w:val="22"/>
          <w:szCs w:val="22"/>
        </w:rPr>
      </w:pPr>
    </w:p>
    <w:p w14:paraId="41D07A8C" w14:textId="77777777" w:rsidR="003A00C6" w:rsidRPr="0068506F" w:rsidRDefault="003A00C6" w:rsidP="003A00C6">
      <w:pPr>
        <w:pStyle w:val="Pagrindinistekstas"/>
        <w:spacing w:after="0"/>
        <w:rPr>
          <w:sz w:val="22"/>
          <w:szCs w:val="22"/>
        </w:rPr>
      </w:pPr>
    </w:p>
    <w:p w14:paraId="75FA208D" w14:textId="77777777" w:rsidR="003A00C6" w:rsidRPr="0068506F" w:rsidRDefault="003A00C6" w:rsidP="003A00C6">
      <w:pPr>
        <w:pStyle w:val="Pagrindinistekstas"/>
        <w:numPr>
          <w:ilvl w:val="0"/>
          <w:numId w:val="35"/>
        </w:numPr>
        <w:tabs>
          <w:tab w:val="left" w:pos="567"/>
        </w:tabs>
        <w:spacing w:after="0"/>
        <w:ind w:left="567" w:hanging="567"/>
        <w:rPr>
          <w:b/>
          <w:sz w:val="22"/>
          <w:szCs w:val="22"/>
        </w:rPr>
      </w:pPr>
      <w:r w:rsidRPr="0068506F">
        <w:rPr>
          <w:b/>
          <w:sz w:val="22"/>
          <w:szCs w:val="22"/>
        </w:rPr>
        <w:t xml:space="preserve">Kas žinotina prieš vartojant </w:t>
      </w:r>
      <w:proofErr w:type="spellStart"/>
      <w:r w:rsidRPr="0068506F">
        <w:rPr>
          <w:b/>
          <w:sz w:val="22"/>
          <w:szCs w:val="22"/>
        </w:rPr>
        <w:t>Lasix</w:t>
      </w:r>
      <w:proofErr w:type="spellEnd"/>
      <w:r w:rsidRPr="0068506F">
        <w:rPr>
          <w:b/>
          <w:sz w:val="22"/>
          <w:szCs w:val="22"/>
        </w:rPr>
        <w:t xml:space="preserve"> </w:t>
      </w:r>
      <w:proofErr w:type="spellStart"/>
      <w:r w:rsidRPr="0068506F">
        <w:rPr>
          <w:b/>
          <w:sz w:val="22"/>
          <w:szCs w:val="22"/>
        </w:rPr>
        <w:t>Retard</w:t>
      </w:r>
      <w:proofErr w:type="spellEnd"/>
    </w:p>
    <w:p w14:paraId="17BFBD4F" w14:textId="77777777" w:rsidR="003A00C6" w:rsidRPr="0068506F" w:rsidRDefault="003A00C6" w:rsidP="003A00C6">
      <w:pPr>
        <w:pStyle w:val="Pagrindinistekstas"/>
        <w:tabs>
          <w:tab w:val="left" w:pos="567"/>
        </w:tabs>
        <w:spacing w:after="0"/>
        <w:rPr>
          <w:sz w:val="22"/>
          <w:szCs w:val="22"/>
        </w:rPr>
      </w:pPr>
    </w:p>
    <w:p w14:paraId="31CE2B62" w14:textId="77777777" w:rsidR="003A00C6" w:rsidRPr="0068506F" w:rsidRDefault="003A00C6" w:rsidP="003A00C6">
      <w:pPr>
        <w:pStyle w:val="Pagrindinistekstas"/>
        <w:tabs>
          <w:tab w:val="left" w:pos="567"/>
        </w:tabs>
        <w:spacing w:after="0"/>
        <w:rPr>
          <w:b/>
          <w:sz w:val="22"/>
          <w:szCs w:val="22"/>
        </w:rPr>
      </w:pPr>
      <w:proofErr w:type="spellStart"/>
      <w:r w:rsidRPr="0068506F">
        <w:rPr>
          <w:b/>
          <w:sz w:val="22"/>
          <w:szCs w:val="22"/>
        </w:rPr>
        <w:t>Lasix</w:t>
      </w:r>
      <w:proofErr w:type="spellEnd"/>
      <w:r w:rsidRPr="0068506F">
        <w:rPr>
          <w:b/>
          <w:sz w:val="22"/>
          <w:szCs w:val="22"/>
        </w:rPr>
        <w:t xml:space="preserve"> </w:t>
      </w:r>
      <w:proofErr w:type="spellStart"/>
      <w:r w:rsidRPr="0068506F">
        <w:rPr>
          <w:b/>
          <w:sz w:val="22"/>
          <w:szCs w:val="22"/>
        </w:rPr>
        <w:t>Retard</w:t>
      </w:r>
      <w:proofErr w:type="spellEnd"/>
      <w:r w:rsidRPr="0068506F">
        <w:rPr>
          <w:b/>
          <w:sz w:val="22"/>
          <w:szCs w:val="22"/>
        </w:rPr>
        <w:t xml:space="preserve"> vartoti </w:t>
      </w:r>
      <w:proofErr w:type="spellStart"/>
      <w:r w:rsidR="00790504">
        <w:rPr>
          <w:b/>
          <w:sz w:val="22"/>
          <w:szCs w:val="22"/>
          <w:lang w:val="en-US"/>
        </w:rPr>
        <w:t>draud</w:t>
      </w:r>
      <w:r w:rsidR="00790504">
        <w:rPr>
          <w:b/>
          <w:sz w:val="22"/>
          <w:szCs w:val="22"/>
          <w:lang w:val="lt-LT"/>
        </w:rPr>
        <w:t>žiama</w:t>
      </w:r>
      <w:proofErr w:type="spellEnd"/>
      <w:r w:rsidRPr="0068506F">
        <w:rPr>
          <w:b/>
          <w:sz w:val="22"/>
          <w:szCs w:val="22"/>
        </w:rPr>
        <w:t>:</w:t>
      </w:r>
    </w:p>
    <w:p w14:paraId="4D632478" w14:textId="77777777" w:rsidR="003A00C6" w:rsidRPr="0068506F" w:rsidRDefault="003A00C6" w:rsidP="003A00C6">
      <w:pPr>
        <w:pStyle w:val="Pagrindinistekstas"/>
        <w:numPr>
          <w:ilvl w:val="0"/>
          <w:numId w:val="9"/>
        </w:numPr>
        <w:spacing w:after="0"/>
        <w:rPr>
          <w:sz w:val="22"/>
          <w:szCs w:val="22"/>
        </w:rPr>
      </w:pPr>
      <w:r w:rsidRPr="0068506F">
        <w:rPr>
          <w:sz w:val="22"/>
          <w:szCs w:val="22"/>
        </w:rPr>
        <w:t xml:space="preserve">jeigu yra alergija </w:t>
      </w:r>
      <w:proofErr w:type="spellStart"/>
      <w:r w:rsidRPr="0068506F">
        <w:rPr>
          <w:sz w:val="22"/>
          <w:szCs w:val="22"/>
        </w:rPr>
        <w:t>furozemidui</w:t>
      </w:r>
      <w:proofErr w:type="spellEnd"/>
      <w:r w:rsidRPr="0068506F">
        <w:rPr>
          <w:sz w:val="22"/>
          <w:szCs w:val="22"/>
        </w:rPr>
        <w:t xml:space="preserve"> arba bet kuriai pagalbinei šio vaisto medžiagai (jos išvardytos 6 skyriuje);</w:t>
      </w:r>
    </w:p>
    <w:p w14:paraId="6F7AEF93" w14:textId="77777777" w:rsidR="003A00C6" w:rsidRPr="0068506F" w:rsidRDefault="003A00C6" w:rsidP="003A00C6">
      <w:pPr>
        <w:pStyle w:val="Pagrindinistekstas"/>
        <w:numPr>
          <w:ilvl w:val="0"/>
          <w:numId w:val="9"/>
        </w:numPr>
        <w:spacing w:after="0"/>
        <w:rPr>
          <w:sz w:val="22"/>
          <w:szCs w:val="22"/>
        </w:rPr>
      </w:pPr>
      <w:r w:rsidRPr="0068506F">
        <w:rPr>
          <w:sz w:val="22"/>
          <w:szCs w:val="22"/>
        </w:rPr>
        <w:t xml:space="preserve">jeigu yra alergija </w:t>
      </w:r>
      <w:proofErr w:type="spellStart"/>
      <w:r w:rsidRPr="0068506F">
        <w:rPr>
          <w:sz w:val="22"/>
          <w:szCs w:val="22"/>
        </w:rPr>
        <w:t>sulfamidams</w:t>
      </w:r>
      <w:proofErr w:type="spellEnd"/>
      <w:r w:rsidRPr="0068506F">
        <w:rPr>
          <w:sz w:val="22"/>
          <w:szCs w:val="22"/>
        </w:rPr>
        <w:t xml:space="preserve"> (pvz., </w:t>
      </w:r>
      <w:proofErr w:type="spellStart"/>
      <w:r w:rsidRPr="0068506F">
        <w:rPr>
          <w:sz w:val="22"/>
          <w:szCs w:val="22"/>
        </w:rPr>
        <w:t>sulfamidiniams</w:t>
      </w:r>
      <w:proofErr w:type="spellEnd"/>
      <w:r w:rsidRPr="0068506F">
        <w:rPr>
          <w:sz w:val="22"/>
          <w:szCs w:val="22"/>
        </w:rPr>
        <w:t xml:space="preserve"> antibakteriniams vaistams arba </w:t>
      </w:r>
      <w:proofErr w:type="spellStart"/>
      <w:r w:rsidRPr="0068506F">
        <w:rPr>
          <w:sz w:val="22"/>
          <w:szCs w:val="22"/>
        </w:rPr>
        <w:t>sulfonilkarbamidams</w:t>
      </w:r>
      <w:proofErr w:type="spellEnd"/>
      <w:r w:rsidRPr="0068506F">
        <w:rPr>
          <w:sz w:val="22"/>
          <w:szCs w:val="22"/>
        </w:rPr>
        <w:t xml:space="preserve">), kadangi galimas kryžminis jautrumo padidėjimas </w:t>
      </w:r>
      <w:proofErr w:type="spellStart"/>
      <w:r w:rsidRPr="0068506F">
        <w:rPr>
          <w:sz w:val="22"/>
          <w:szCs w:val="22"/>
        </w:rPr>
        <w:t>furozemidui</w:t>
      </w:r>
      <w:proofErr w:type="spellEnd"/>
      <w:r w:rsidRPr="0068506F">
        <w:rPr>
          <w:sz w:val="22"/>
          <w:szCs w:val="22"/>
        </w:rPr>
        <w:t xml:space="preserve">; </w:t>
      </w:r>
    </w:p>
    <w:p w14:paraId="5A45CE64" w14:textId="77777777" w:rsidR="003A00C6" w:rsidRPr="0068506F" w:rsidRDefault="003A00C6" w:rsidP="003A00C6">
      <w:pPr>
        <w:pStyle w:val="Pagrindinistekstas"/>
        <w:numPr>
          <w:ilvl w:val="0"/>
          <w:numId w:val="9"/>
        </w:numPr>
        <w:spacing w:after="0"/>
        <w:rPr>
          <w:sz w:val="22"/>
          <w:szCs w:val="22"/>
        </w:rPr>
      </w:pPr>
      <w:r w:rsidRPr="0068506F">
        <w:rPr>
          <w:sz w:val="22"/>
          <w:szCs w:val="22"/>
        </w:rPr>
        <w:t xml:space="preserve">jeigu yra </w:t>
      </w:r>
      <w:proofErr w:type="spellStart"/>
      <w:r w:rsidRPr="0068506F">
        <w:rPr>
          <w:sz w:val="22"/>
          <w:szCs w:val="22"/>
        </w:rPr>
        <w:t>hipovolemija</w:t>
      </w:r>
      <w:proofErr w:type="spellEnd"/>
      <w:r w:rsidRPr="0068506F">
        <w:rPr>
          <w:sz w:val="22"/>
          <w:szCs w:val="22"/>
        </w:rPr>
        <w:t xml:space="preserve"> (sumažėjęs kraujo tūris) arba </w:t>
      </w:r>
      <w:proofErr w:type="spellStart"/>
      <w:r w:rsidRPr="0068506F">
        <w:rPr>
          <w:sz w:val="22"/>
          <w:szCs w:val="22"/>
        </w:rPr>
        <w:t>dehidracija</w:t>
      </w:r>
      <w:proofErr w:type="spellEnd"/>
      <w:r w:rsidRPr="0068506F">
        <w:rPr>
          <w:sz w:val="22"/>
          <w:szCs w:val="22"/>
        </w:rPr>
        <w:t xml:space="preserve"> (organizmas neteko vandens);</w:t>
      </w:r>
    </w:p>
    <w:p w14:paraId="430BB310" w14:textId="77777777" w:rsidR="003A00C6" w:rsidRPr="0068506F" w:rsidRDefault="003A00C6" w:rsidP="003A00C6">
      <w:pPr>
        <w:pStyle w:val="Pagrindinistekstas"/>
        <w:numPr>
          <w:ilvl w:val="0"/>
          <w:numId w:val="8"/>
        </w:numPr>
        <w:spacing w:after="0"/>
        <w:rPr>
          <w:sz w:val="22"/>
          <w:szCs w:val="22"/>
        </w:rPr>
      </w:pPr>
      <w:r w:rsidRPr="0068506F">
        <w:rPr>
          <w:sz w:val="22"/>
          <w:szCs w:val="22"/>
        </w:rPr>
        <w:t xml:space="preserve">jeigu yra sunki </w:t>
      </w:r>
      <w:proofErr w:type="spellStart"/>
      <w:r w:rsidRPr="0068506F">
        <w:rPr>
          <w:sz w:val="22"/>
          <w:szCs w:val="22"/>
        </w:rPr>
        <w:t>hipokalemija</w:t>
      </w:r>
      <w:proofErr w:type="spellEnd"/>
      <w:r w:rsidRPr="0068506F">
        <w:rPr>
          <w:sz w:val="22"/>
          <w:szCs w:val="22"/>
        </w:rPr>
        <w:t xml:space="preserve"> (per mažas kalio kiekis kraujyje) arba </w:t>
      </w:r>
      <w:proofErr w:type="spellStart"/>
      <w:r w:rsidRPr="0068506F">
        <w:rPr>
          <w:sz w:val="22"/>
          <w:szCs w:val="22"/>
        </w:rPr>
        <w:t>hiponatremija</w:t>
      </w:r>
      <w:proofErr w:type="spellEnd"/>
      <w:r w:rsidRPr="0068506F">
        <w:rPr>
          <w:sz w:val="22"/>
          <w:szCs w:val="22"/>
        </w:rPr>
        <w:t xml:space="preserve"> (per mažas natrio kiekis kraujyje);</w:t>
      </w:r>
    </w:p>
    <w:p w14:paraId="32E13365" w14:textId="77777777" w:rsidR="003A00C6" w:rsidRPr="0068506F" w:rsidRDefault="003A00C6" w:rsidP="003A00C6">
      <w:pPr>
        <w:pStyle w:val="Pagrindinistekstas"/>
        <w:numPr>
          <w:ilvl w:val="0"/>
          <w:numId w:val="8"/>
        </w:numPr>
        <w:spacing w:after="0"/>
        <w:rPr>
          <w:sz w:val="22"/>
          <w:szCs w:val="22"/>
        </w:rPr>
      </w:pPr>
      <w:r w:rsidRPr="0068506F">
        <w:rPr>
          <w:sz w:val="22"/>
          <w:szCs w:val="22"/>
        </w:rPr>
        <w:t xml:space="preserve">jeigu neišskiriamas šlapimas (yra </w:t>
      </w:r>
      <w:proofErr w:type="spellStart"/>
      <w:r w:rsidRPr="0068506F">
        <w:rPr>
          <w:sz w:val="22"/>
          <w:szCs w:val="22"/>
        </w:rPr>
        <w:t>anurija</w:t>
      </w:r>
      <w:proofErr w:type="spellEnd"/>
      <w:r w:rsidRPr="0068506F">
        <w:rPr>
          <w:sz w:val="22"/>
          <w:szCs w:val="22"/>
        </w:rPr>
        <w:t xml:space="preserve">) arba yra inkstų nepakankamumas, susijęs su </w:t>
      </w:r>
      <w:proofErr w:type="spellStart"/>
      <w:r w:rsidRPr="0068506F">
        <w:rPr>
          <w:sz w:val="22"/>
          <w:szCs w:val="22"/>
        </w:rPr>
        <w:t>anurija</w:t>
      </w:r>
      <w:proofErr w:type="spellEnd"/>
      <w:r w:rsidRPr="0068506F">
        <w:rPr>
          <w:sz w:val="22"/>
          <w:szCs w:val="22"/>
        </w:rPr>
        <w:t xml:space="preserve">; </w:t>
      </w:r>
    </w:p>
    <w:p w14:paraId="047D8795" w14:textId="77777777" w:rsidR="003A00C6" w:rsidRPr="0068506F" w:rsidRDefault="003A00C6" w:rsidP="003A00C6">
      <w:pPr>
        <w:pStyle w:val="Pagrindinistekstas"/>
        <w:numPr>
          <w:ilvl w:val="0"/>
          <w:numId w:val="8"/>
        </w:numPr>
        <w:spacing w:after="0"/>
        <w:rPr>
          <w:sz w:val="22"/>
          <w:szCs w:val="22"/>
        </w:rPr>
      </w:pPr>
      <w:r w:rsidRPr="0068506F">
        <w:rPr>
          <w:sz w:val="22"/>
          <w:szCs w:val="22"/>
        </w:rPr>
        <w:t xml:space="preserve">jeigu yra su </w:t>
      </w:r>
      <w:proofErr w:type="spellStart"/>
      <w:r w:rsidRPr="0068506F">
        <w:rPr>
          <w:sz w:val="22"/>
          <w:szCs w:val="22"/>
        </w:rPr>
        <w:t>hepatine</w:t>
      </w:r>
      <w:proofErr w:type="spellEnd"/>
      <w:r w:rsidRPr="0068506F">
        <w:rPr>
          <w:sz w:val="22"/>
          <w:szCs w:val="22"/>
        </w:rPr>
        <w:t xml:space="preserve"> </w:t>
      </w:r>
      <w:proofErr w:type="spellStart"/>
      <w:r w:rsidRPr="0068506F">
        <w:rPr>
          <w:sz w:val="22"/>
          <w:szCs w:val="22"/>
        </w:rPr>
        <w:t>encefalopatija</w:t>
      </w:r>
      <w:proofErr w:type="spellEnd"/>
      <w:r w:rsidRPr="0068506F">
        <w:rPr>
          <w:sz w:val="22"/>
          <w:szCs w:val="22"/>
        </w:rPr>
        <w:t xml:space="preserve"> susijusi </w:t>
      </w:r>
      <w:proofErr w:type="spellStart"/>
      <w:r w:rsidRPr="0068506F">
        <w:rPr>
          <w:sz w:val="22"/>
          <w:szCs w:val="22"/>
        </w:rPr>
        <w:t>prekoma</w:t>
      </w:r>
      <w:proofErr w:type="spellEnd"/>
      <w:r w:rsidRPr="0068506F">
        <w:rPr>
          <w:sz w:val="22"/>
          <w:szCs w:val="22"/>
        </w:rPr>
        <w:t xml:space="preserve"> arba koma;</w:t>
      </w:r>
    </w:p>
    <w:p w14:paraId="5EC70318" w14:textId="77777777" w:rsidR="003A00C6" w:rsidRPr="0068506F" w:rsidRDefault="003A00C6" w:rsidP="003A00C6">
      <w:pPr>
        <w:pStyle w:val="Pagrindinistekstas"/>
        <w:numPr>
          <w:ilvl w:val="0"/>
          <w:numId w:val="8"/>
        </w:numPr>
        <w:spacing w:after="0"/>
        <w:rPr>
          <w:sz w:val="22"/>
          <w:szCs w:val="22"/>
        </w:rPr>
      </w:pPr>
      <w:r w:rsidRPr="0068506F">
        <w:rPr>
          <w:sz w:val="22"/>
          <w:szCs w:val="22"/>
        </w:rPr>
        <w:t>jeigu krūtimi žindote kūdikį.</w:t>
      </w:r>
    </w:p>
    <w:p w14:paraId="13CE90C1" w14:textId="77777777" w:rsidR="003A00C6" w:rsidRPr="0068506F" w:rsidRDefault="003A00C6" w:rsidP="003A00C6">
      <w:pPr>
        <w:pStyle w:val="Pagrindinistekstas"/>
        <w:spacing w:after="0"/>
        <w:rPr>
          <w:sz w:val="22"/>
          <w:szCs w:val="22"/>
        </w:rPr>
      </w:pPr>
    </w:p>
    <w:p w14:paraId="7693F834" w14:textId="1638E15B" w:rsidR="003A00C6" w:rsidRPr="0068506F" w:rsidRDefault="003A00C6" w:rsidP="003A00C6">
      <w:pPr>
        <w:keepNext/>
        <w:tabs>
          <w:tab w:val="left" w:pos="567"/>
        </w:tabs>
        <w:spacing w:line="260" w:lineRule="exact"/>
        <w:jc w:val="both"/>
        <w:outlineLvl w:val="3"/>
        <w:rPr>
          <w:b/>
          <w:bCs/>
          <w:snapToGrid w:val="0"/>
          <w:sz w:val="22"/>
          <w:szCs w:val="22"/>
        </w:rPr>
      </w:pPr>
      <w:r w:rsidRPr="0068506F">
        <w:rPr>
          <w:b/>
          <w:bCs/>
          <w:snapToGrid w:val="0"/>
          <w:sz w:val="22"/>
          <w:szCs w:val="22"/>
        </w:rPr>
        <w:t>Įspėjimai ir atsargumo priemonės</w:t>
      </w:r>
      <w:r w:rsidR="008E31EC">
        <w:rPr>
          <w:b/>
          <w:bCs/>
          <w:snapToGrid w:val="0"/>
          <w:sz w:val="22"/>
          <w:szCs w:val="22"/>
        </w:rPr>
        <w:fldChar w:fldCharType="begin"/>
      </w:r>
      <w:r w:rsidR="008E31EC">
        <w:rPr>
          <w:b/>
          <w:bCs/>
          <w:snapToGrid w:val="0"/>
          <w:sz w:val="22"/>
          <w:szCs w:val="22"/>
        </w:rPr>
        <w:instrText xml:space="preserve"> DOCVARIABLE vault_nd_28bf23ae-9113-4731-870b-497771d37a6a \* MERGEFORMAT </w:instrText>
      </w:r>
      <w:r w:rsidR="008E31EC">
        <w:rPr>
          <w:b/>
          <w:bCs/>
          <w:snapToGrid w:val="0"/>
          <w:sz w:val="22"/>
          <w:szCs w:val="22"/>
        </w:rPr>
        <w:fldChar w:fldCharType="separate"/>
      </w:r>
      <w:r w:rsidR="008E31EC">
        <w:rPr>
          <w:b/>
          <w:bCs/>
          <w:snapToGrid w:val="0"/>
          <w:sz w:val="22"/>
          <w:szCs w:val="22"/>
        </w:rPr>
        <w:t xml:space="preserve"> </w:t>
      </w:r>
      <w:r w:rsidR="008E31EC">
        <w:rPr>
          <w:b/>
          <w:bCs/>
          <w:snapToGrid w:val="0"/>
          <w:sz w:val="22"/>
          <w:szCs w:val="22"/>
        </w:rPr>
        <w:fldChar w:fldCharType="end"/>
      </w:r>
    </w:p>
    <w:p w14:paraId="25A5D6A8" w14:textId="77777777" w:rsidR="003A00C6" w:rsidRPr="0068506F" w:rsidRDefault="003A00C6" w:rsidP="003A00C6">
      <w:pPr>
        <w:numPr>
          <w:ilvl w:val="12"/>
          <w:numId w:val="0"/>
        </w:numPr>
        <w:ind w:right="-2"/>
        <w:rPr>
          <w:snapToGrid w:val="0"/>
          <w:sz w:val="22"/>
          <w:szCs w:val="22"/>
        </w:rPr>
      </w:pPr>
      <w:r w:rsidRPr="0068506F">
        <w:rPr>
          <w:noProof/>
          <w:snapToGrid w:val="0"/>
          <w:sz w:val="22"/>
          <w:szCs w:val="22"/>
        </w:rPr>
        <w:t>Pasitarkite su gydytoju arba vaistininku, prieš pradėdami vartoti Lasix Retard:</w:t>
      </w:r>
    </w:p>
    <w:p w14:paraId="6628B6EE" w14:textId="77777777" w:rsidR="003A00C6" w:rsidRDefault="003A00C6" w:rsidP="003A00C6">
      <w:pPr>
        <w:pStyle w:val="Pagrindinistekstas"/>
        <w:numPr>
          <w:ilvl w:val="0"/>
          <w:numId w:val="7"/>
        </w:numPr>
        <w:spacing w:after="0"/>
        <w:rPr>
          <w:sz w:val="22"/>
          <w:szCs w:val="22"/>
        </w:rPr>
      </w:pPr>
      <w:r w:rsidRPr="0068506F">
        <w:rPr>
          <w:sz w:val="22"/>
          <w:szCs w:val="22"/>
        </w:rPr>
        <w:t xml:space="preserve">jeigu yra </w:t>
      </w:r>
      <w:proofErr w:type="spellStart"/>
      <w:r w:rsidRPr="0068506F">
        <w:rPr>
          <w:sz w:val="22"/>
          <w:szCs w:val="22"/>
        </w:rPr>
        <w:t>hipotenzija</w:t>
      </w:r>
      <w:proofErr w:type="spellEnd"/>
      <w:r w:rsidRPr="0068506F">
        <w:rPr>
          <w:sz w:val="22"/>
          <w:szCs w:val="22"/>
        </w:rPr>
        <w:t xml:space="preserve"> (kraujospūdžio sumažėjimas);</w:t>
      </w:r>
    </w:p>
    <w:p w14:paraId="42FEC8BD" w14:textId="77777777" w:rsidR="003A00C6" w:rsidRPr="0068506F" w:rsidRDefault="003A00C6" w:rsidP="003A00C6">
      <w:pPr>
        <w:pStyle w:val="Pagrindinistekstas"/>
        <w:numPr>
          <w:ilvl w:val="0"/>
          <w:numId w:val="7"/>
        </w:numPr>
        <w:spacing w:after="0"/>
        <w:rPr>
          <w:sz w:val="22"/>
          <w:szCs w:val="22"/>
        </w:rPr>
      </w:pPr>
      <w:r w:rsidRPr="003108D6">
        <w:rPr>
          <w:sz w:val="22"/>
          <w:szCs w:val="22"/>
        </w:rPr>
        <w:t>jei esate senyvas, jei kartu vartojate vaistų, kurie gali sukelti kraujospūdžio sumažėjimą ir jei Jums nustatyta kitų sveikatos sutrikimų, dėl kurių yra kraujospūdžio sumažėjimo rizika</w:t>
      </w:r>
      <w:r>
        <w:rPr>
          <w:sz w:val="22"/>
          <w:szCs w:val="22"/>
        </w:rPr>
        <w:t>;</w:t>
      </w:r>
    </w:p>
    <w:p w14:paraId="4367D34D" w14:textId="77777777" w:rsidR="003A00C6" w:rsidRPr="0068506F" w:rsidRDefault="003A00C6" w:rsidP="003A00C6">
      <w:pPr>
        <w:pStyle w:val="Pagrindinistekstas"/>
        <w:numPr>
          <w:ilvl w:val="0"/>
          <w:numId w:val="7"/>
        </w:numPr>
        <w:spacing w:after="0"/>
        <w:rPr>
          <w:sz w:val="22"/>
          <w:szCs w:val="22"/>
        </w:rPr>
      </w:pPr>
      <w:r w:rsidRPr="0068506F">
        <w:rPr>
          <w:sz w:val="22"/>
          <w:szCs w:val="22"/>
        </w:rPr>
        <w:t>jeigu yra dalinė šlapimo takų obstrukcija (užkimšimas);</w:t>
      </w:r>
    </w:p>
    <w:p w14:paraId="0122063F" w14:textId="77777777" w:rsidR="003A00C6" w:rsidRPr="0068506F" w:rsidRDefault="003A00C6" w:rsidP="003A00C6">
      <w:pPr>
        <w:pStyle w:val="Pagrindinistekstas"/>
        <w:numPr>
          <w:ilvl w:val="0"/>
          <w:numId w:val="7"/>
        </w:numPr>
        <w:spacing w:after="0"/>
        <w:rPr>
          <w:sz w:val="22"/>
          <w:szCs w:val="22"/>
        </w:rPr>
      </w:pPr>
      <w:r w:rsidRPr="0068506F">
        <w:rPr>
          <w:sz w:val="22"/>
          <w:szCs w:val="22"/>
        </w:rPr>
        <w:lastRenderedPageBreak/>
        <w:t>jeigu yra kraujospūdžio didelio kritimo pavojus, kuris kelia ypatingą riziką (pvz., yra reikšminga širdies vainikinių arterijų arba smegenis krauju aprūpinančių kraujagyslių stenozė);</w:t>
      </w:r>
    </w:p>
    <w:p w14:paraId="11564720" w14:textId="77777777" w:rsidR="003A00C6" w:rsidRPr="0068506F" w:rsidRDefault="003A00C6" w:rsidP="003A00C6">
      <w:pPr>
        <w:pStyle w:val="Pagrindinistekstas"/>
        <w:numPr>
          <w:ilvl w:val="0"/>
          <w:numId w:val="7"/>
        </w:numPr>
        <w:spacing w:after="0"/>
        <w:rPr>
          <w:sz w:val="22"/>
          <w:szCs w:val="22"/>
        </w:rPr>
      </w:pPr>
      <w:r w:rsidRPr="0068506F">
        <w:rPr>
          <w:sz w:val="22"/>
          <w:szCs w:val="22"/>
        </w:rPr>
        <w:t>jeigu sergate latentiniu arba aiškiu cukriniu diabetu;</w:t>
      </w:r>
    </w:p>
    <w:p w14:paraId="35F35EDC" w14:textId="77777777" w:rsidR="003A00C6" w:rsidRPr="0068506F" w:rsidRDefault="003A00C6" w:rsidP="003A00C6">
      <w:pPr>
        <w:pStyle w:val="Pagrindinistekstas"/>
        <w:numPr>
          <w:ilvl w:val="0"/>
          <w:numId w:val="7"/>
        </w:numPr>
        <w:spacing w:after="0"/>
        <w:rPr>
          <w:sz w:val="22"/>
          <w:szCs w:val="22"/>
        </w:rPr>
      </w:pPr>
      <w:r w:rsidRPr="0068506F">
        <w:rPr>
          <w:sz w:val="22"/>
          <w:szCs w:val="22"/>
        </w:rPr>
        <w:t>jeigu sergate podagra;</w:t>
      </w:r>
    </w:p>
    <w:p w14:paraId="548AE0CB" w14:textId="77777777" w:rsidR="003A00C6" w:rsidRPr="0068506F" w:rsidRDefault="003A00C6" w:rsidP="003A00C6">
      <w:pPr>
        <w:pStyle w:val="Pagrindinistekstas"/>
        <w:numPr>
          <w:ilvl w:val="0"/>
          <w:numId w:val="7"/>
        </w:numPr>
        <w:spacing w:after="0"/>
        <w:rPr>
          <w:sz w:val="22"/>
          <w:szCs w:val="22"/>
        </w:rPr>
      </w:pPr>
      <w:r w:rsidRPr="0068506F">
        <w:rPr>
          <w:sz w:val="22"/>
          <w:szCs w:val="22"/>
        </w:rPr>
        <w:t>jeigu sergate sistemine raudonąja vilklige;</w:t>
      </w:r>
    </w:p>
    <w:p w14:paraId="6EDEBD2F" w14:textId="77777777" w:rsidR="003A00C6" w:rsidRPr="0068506F" w:rsidRDefault="003A00C6" w:rsidP="003A00C6">
      <w:pPr>
        <w:pStyle w:val="Pagrindinistekstas"/>
        <w:numPr>
          <w:ilvl w:val="0"/>
          <w:numId w:val="7"/>
        </w:numPr>
        <w:spacing w:after="0"/>
        <w:rPr>
          <w:sz w:val="22"/>
          <w:szCs w:val="22"/>
        </w:rPr>
      </w:pPr>
      <w:r w:rsidRPr="0068506F">
        <w:rPr>
          <w:sz w:val="22"/>
          <w:szCs w:val="22"/>
        </w:rPr>
        <w:t xml:space="preserve">jeigu yra </w:t>
      </w:r>
      <w:proofErr w:type="spellStart"/>
      <w:r w:rsidRPr="0068506F">
        <w:rPr>
          <w:sz w:val="22"/>
          <w:szCs w:val="22"/>
        </w:rPr>
        <w:t>hepatorenalinis</w:t>
      </w:r>
      <w:proofErr w:type="spellEnd"/>
      <w:r w:rsidRPr="0068506F">
        <w:rPr>
          <w:sz w:val="22"/>
          <w:szCs w:val="22"/>
        </w:rPr>
        <w:t xml:space="preserve"> sindromas (su sunkia kepenų liga susijęs funkcinis inkstų nepakankamumas);</w:t>
      </w:r>
    </w:p>
    <w:p w14:paraId="720CB46C" w14:textId="77777777" w:rsidR="003A00C6" w:rsidRPr="0068506F" w:rsidRDefault="003A00C6" w:rsidP="003A00C6">
      <w:pPr>
        <w:pStyle w:val="Pagrindinistekstas"/>
        <w:numPr>
          <w:ilvl w:val="0"/>
          <w:numId w:val="7"/>
        </w:numPr>
        <w:spacing w:after="0"/>
        <w:rPr>
          <w:sz w:val="22"/>
          <w:szCs w:val="22"/>
        </w:rPr>
      </w:pPr>
      <w:r w:rsidRPr="0068506F">
        <w:rPr>
          <w:sz w:val="22"/>
          <w:szCs w:val="22"/>
        </w:rPr>
        <w:t xml:space="preserve">jeigu yra </w:t>
      </w:r>
      <w:proofErr w:type="spellStart"/>
      <w:r w:rsidRPr="0068506F">
        <w:rPr>
          <w:sz w:val="22"/>
          <w:szCs w:val="22"/>
        </w:rPr>
        <w:t>hipoproteinemija</w:t>
      </w:r>
      <w:proofErr w:type="spellEnd"/>
      <w:r w:rsidRPr="0068506F">
        <w:rPr>
          <w:sz w:val="22"/>
          <w:szCs w:val="22"/>
        </w:rPr>
        <w:t xml:space="preserve"> (per mažas baltymų kiekis kraujyje), pvz., susijusi su </w:t>
      </w:r>
      <w:proofErr w:type="spellStart"/>
      <w:r w:rsidRPr="0068506F">
        <w:rPr>
          <w:sz w:val="22"/>
          <w:szCs w:val="22"/>
        </w:rPr>
        <w:t>nefrozės</w:t>
      </w:r>
      <w:proofErr w:type="spellEnd"/>
      <w:r w:rsidRPr="0068506F">
        <w:rPr>
          <w:sz w:val="22"/>
          <w:szCs w:val="22"/>
        </w:rPr>
        <w:t xml:space="preserve"> sindromu;</w:t>
      </w:r>
    </w:p>
    <w:p w14:paraId="6C729947" w14:textId="77777777" w:rsidR="003A00C6" w:rsidRPr="0068506F" w:rsidRDefault="003A00C6" w:rsidP="003A00C6">
      <w:pPr>
        <w:pStyle w:val="Pagrindinistekstas"/>
        <w:numPr>
          <w:ilvl w:val="0"/>
          <w:numId w:val="7"/>
        </w:numPr>
        <w:spacing w:after="0"/>
        <w:rPr>
          <w:sz w:val="22"/>
          <w:szCs w:val="22"/>
        </w:rPr>
      </w:pPr>
      <w:r w:rsidRPr="0068506F">
        <w:rPr>
          <w:sz w:val="22"/>
          <w:szCs w:val="22"/>
        </w:rPr>
        <w:t xml:space="preserve">jeigu vartojate </w:t>
      </w:r>
      <w:proofErr w:type="spellStart"/>
      <w:r w:rsidRPr="0068506F">
        <w:rPr>
          <w:sz w:val="22"/>
          <w:szCs w:val="22"/>
        </w:rPr>
        <w:t>risperidono</w:t>
      </w:r>
      <w:proofErr w:type="spellEnd"/>
      <w:r w:rsidRPr="0068506F">
        <w:rPr>
          <w:sz w:val="22"/>
          <w:szCs w:val="22"/>
        </w:rPr>
        <w:t>.</w:t>
      </w:r>
    </w:p>
    <w:p w14:paraId="036F375A" w14:textId="77777777" w:rsidR="003A00C6" w:rsidRPr="0068506F" w:rsidRDefault="003A00C6" w:rsidP="003A00C6">
      <w:pPr>
        <w:pStyle w:val="Pagrindinistekstas"/>
        <w:spacing w:after="0"/>
        <w:rPr>
          <w:b/>
          <w:sz w:val="22"/>
          <w:szCs w:val="22"/>
        </w:rPr>
      </w:pPr>
    </w:p>
    <w:p w14:paraId="5CAB233A" w14:textId="77777777" w:rsidR="003A00C6" w:rsidRDefault="003A00C6" w:rsidP="003A00C6">
      <w:pPr>
        <w:pStyle w:val="Pagrindinistekstas"/>
        <w:spacing w:after="0"/>
        <w:rPr>
          <w:sz w:val="22"/>
          <w:szCs w:val="22"/>
        </w:rPr>
      </w:pPr>
      <w:proofErr w:type="spellStart"/>
      <w:r w:rsidRPr="0068506F">
        <w:rPr>
          <w:sz w:val="22"/>
          <w:szCs w:val="22"/>
        </w:rPr>
        <w:t>Lasix</w:t>
      </w:r>
      <w:proofErr w:type="spellEnd"/>
      <w:r w:rsidRPr="0068506F">
        <w:rPr>
          <w:sz w:val="22"/>
          <w:szCs w:val="22"/>
        </w:rPr>
        <w:t xml:space="preserve"> </w:t>
      </w:r>
      <w:proofErr w:type="spellStart"/>
      <w:r w:rsidRPr="0068506F">
        <w:rPr>
          <w:sz w:val="22"/>
          <w:szCs w:val="22"/>
        </w:rPr>
        <w:t>Retard</w:t>
      </w:r>
      <w:proofErr w:type="spellEnd"/>
      <w:r w:rsidRPr="0068506F">
        <w:rPr>
          <w:sz w:val="22"/>
          <w:szCs w:val="22"/>
        </w:rPr>
        <w:t xml:space="preserve"> vartojantiems </w:t>
      </w:r>
      <w:r w:rsidR="00F03A3C">
        <w:rPr>
          <w:sz w:val="22"/>
          <w:szCs w:val="22"/>
        </w:rPr>
        <w:t>pacientams</w:t>
      </w:r>
      <w:r w:rsidRPr="0068506F">
        <w:rPr>
          <w:sz w:val="22"/>
          <w:szCs w:val="22"/>
        </w:rPr>
        <w:t xml:space="preserve"> rekomenduojama reguliariai tirti natrio, kalio ir kreatinino koncentraciją serume.</w:t>
      </w:r>
    </w:p>
    <w:p w14:paraId="2C73565E" w14:textId="77777777" w:rsidR="003A00C6" w:rsidRDefault="003A00C6" w:rsidP="003A00C6">
      <w:pPr>
        <w:pStyle w:val="Pagrindinistekstas"/>
        <w:spacing w:after="0"/>
        <w:rPr>
          <w:sz w:val="22"/>
          <w:szCs w:val="22"/>
        </w:rPr>
      </w:pPr>
    </w:p>
    <w:p w14:paraId="5FC51602" w14:textId="77777777" w:rsidR="003A00C6" w:rsidRPr="00857710" w:rsidRDefault="003A00C6" w:rsidP="003A00C6">
      <w:pPr>
        <w:rPr>
          <w:rFonts w:eastAsia="MS Mincho"/>
          <w:b/>
          <w:sz w:val="22"/>
          <w:szCs w:val="22"/>
          <w:lang w:eastAsia="ja-JP"/>
        </w:rPr>
      </w:pPr>
      <w:r w:rsidRPr="00857710">
        <w:rPr>
          <w:rFonts w:eastAsia="MS Mincho"/>
          <w:b/>
          <w:sz w:val="22"/>
          <w:szCs w:val="22"/>
          <w:lang w:eastAsia="ja-JP"/>
        </w:rPr>
        <w:t>Vaikams</w:t>
      </w:r>
    </w:p>
    <w:p w14:paraId="26EA3DF8" w14:textId="77777777" w:rsidR="003A00C6" w:rsidRPr="0068506F" w:rsidRDefault="003A00C6" w:rsidP="003A00C6">
      <w:pPr>
        <w:pStyle w:val="Pagrindinistekstas"/>
        <w:spacing w:after="0"/>
        <w:rPr>
          <w:sz w:val="22"/>
          <w:szCs w:val="22"/>
        </w:rPr>
      </w:pPr>
      <w:proofErr w:type="spellStart"/>
      <w:r w:rsidRPr="003108D6">
        <w:rPr>
          <w:sz w:val="22"/>
          <w:szCs w:val="22"/>
        </w:rPr>
        <w:t>Lasix</w:t>
      </w:r>
      <w:proofErr w:type="spellEnd"/>
      <w:r w:rsidRPr="003108D6">
        <w:rPr>
          <w:sz w:val="22"/>
          <w:szCs w:val="22"/>
        </w:rPr>
        <w:t xml:space="preserve"> </w:t>
      </w:r>
      <w:proofErr w:type="spellStart"/>
      <w:r w:rsidRPr="003108D6">
        <w:rPr>
          <w:sz w:val="22"/>
          <w:szCs w:val="22"/>
        </w:rPr>
        <w:t>Retard</w:t>
      </w:r>
      <w:proofErr w:type="spellEnd"/>
      <w:r w:rsidRPr="003108D6">
        <w:rPr>
          <w:sz w:val="22"/>
          <w:szCs w:val="22"/>
        </w:rPr>
        <w:t xml:space="preserve"> vaikams nerekomenduojamas.</w:t>
      </w:r>
    </w:p>
    <w:p w14:paraId="03581483" w14:textId="77777777" w:rsidR="00F03A3C" w:rsidRDefault="00F03A3C" w:rsidP="003A00C6">
      <w:pPr>
        <w:pStyle w:val="Pagrindinistekstas"/>
        <w:spacing w:after="0"/>
        <w:rPr>
          <w:sz w:val="22"/>
          <w:szCs w:val="22"/>
        </w:rPr>
      </w:pPr>
    </w:p>
    <w:p w14:paraId="651788A8" w14:textId="77777777" w:rsidR="003A00C6" w:rsidRPr="0068506F" w:rsidRDefault="003A00C6" w:rsidP="003A00C6">
      <w:pPr>
        <w:pStyle w:val="Pagrindinistekstas"/>
        <w:spacing w:after="0"/>
        <w:rPr>
          <w:b/>
          <w:sz w:val="22"/>
          <w:szCs w:val="22"/>
        </w:rPr>
      </w:pPr>
      <w:r w:rsidRPr="0068506F">
        <w:rPr>
          <w:b/>
          <w:sz w:val="22"/>
          <w:szCs w:val="22"/>
        </w:rPr>
        <w:t xml:space="preserve">Kiti vaistai ir </w:t>
      </w:r>
      <w:proofErr w:type="spellStart"/>
      <w:r w:rsidRPr="0068506F">
        <w:rPr>
          <w:b/>
          <w:sz w:val="22"/>
          <w:szCs w:val="22"/>
        </w:rPr>
        <w:t>Lasix</w:t>
      </w:r>
      <w:proofErr w:type="spellEnd"/>
      <w:r w:rsidRPr="0068506F">
        <w:rPr>
          <w:b/>
          <w:sz w:val="22"/>
          <w:szCs w:val="22"/>
        </w:rPr>
        <w:t xml:space="preserve"> </w:t>
      </w:r>
      <w:proofErr w:type="spellStart"/>
      <w:r w:rsidRPr="0068506F">
        <w:rPr>
          <w:b/>
          <w:sz w:val="22"/>
          <w:szCs w:val="22"/>
        </w:rPr>
        <w:t>Retard</w:t>
      </w:r>
      <w:proofErr w:type="spellEnd"/>
      <w:r w:rsidRPr="0068506F" w:rsidDel="00FA73E7">
        <w:rPr>
          <w:b/>
          <w:sz w:val="22"/>
          <w:szCs w:val="22"/>
        </w:rPr>
        <w:t xml:space="preserve"> </w:t>
      </w:r>
    </w:p>
    <w:p w14:paraId="52E26F2B" w14:textId="77777777" w:rsidR="003A00C6" w:rsidRPr="0068506F" w:rsidRDefault="003A00C6" w:rsidP="003A00C6">
      <w:pPr>
        <w:pStyle w:val="Pagrindinistekstas"/>
        <w:spacing w:after="0"/>
        <w:rPr>
          <w:sz w:val="22"/>
          <w:szCs w:val="22"/>
        </w:rPr>
      </w:pPr>
      <w:r w:rsidRPr="0068506F">
        <w:rPr>
          <w:sz w:val="22"/>
          <w:szCs w:val="22"/>
        </w:rPr>
        <w:t>Jeigu vartojate ar neseniai vartojote kitų vaistų arba dėl to nesate tikri, apie tai pasakykite gydytojui arba vaistininkui.</w:t>
      </w:r>
    </w:p>
    <w:p w14:paraId="53CFB22A" w14:textId="77777777" w:rsidR="003A00C6" w:rsidRPr="0068506F" w:rsidRDefault="003A00C6" w:rsidP="003A00C6">
      <w:pPr>
        <w:pStyle w:val="Pagrindinistekstas"/>
        <w:spacing w:after="0"/>
        <w:rPr>
          <w:sz w:val="22"/>
          <w:szCs w:val="22"/>
        </w:rPr>
      </w:pPr>
      <w:r w:rsidRPr="0068506F">
        <w:rPr>
          <w:sz w:val="22"/>
          <w:szCs w:val="22"/>
        </w:rPr>
        <w:t xml:space="preserve">Kiti vaistai gali turėti įtakos </w:t>
      </w:r>
      <w:proofErr w:type="spellStart"/>
      <w:r w:rsidRPr="0068506F">
        <w:rPr>
          <w:sz w:val="22"/>
          <w:szCs w:val="22"/>
        </w:rPr>
        <w:t>Lasix</w:t>
      </w:r>
      <w:proofErr w:type="spellEnd"/>
      <w:r w:rsidRPr="0068506F">
        <w:rPr>
          <w:sz w:val="22"/>
          <w:szCs w:val="22"/>
        </w:rPr>
        <w:t xml:space="preserve"> </w:t>
      </w:r>
      <w:proofErr w:type="spellStart"/>
      <w:r w:rsidRPr="0068506F">
        <w:rPr>
          <w:sz w:val="22"/>
          <w:szCs w:val="22"/>
        </w:rPr>
        <w:t>Retard</w:t>
      </w:r>
      <w:proofErr w:type="spellEnd"/>
      <w:r w:rsidRPr="0068506F">
        <w:rPr>
          <w:sz w:val="22"/>
          <w:szCs w:val="22"/>
        </w:rPr>
        <w:t xml:space="preserve"> poveikiui, todėl dėl jų vartojimo reikėtų pasikonsultuoti su gydytoju.</w:t>
      </w:r>
    </w:p>
    <w:p w14:paraId="61F2E486" w14:textId="77777777" w:rsidR="003A00C6" w:rsidRPr="0068506F" w:rsidRDefault="003A00C6" w:rsidP="003A00C6">
      <w:pPr>
        <w:pStyle w:val="Pagrindinistekstas"/>
        <w:numPr>
          <w:ilvl w:val="0"/>
          <w:numId w:val="15"/>
        </w:numPr>
        <w:spacing w:after="0"/>
        <w:rPr>
          <w:sz w:val="22"/>
          <w:szCs w:val="22"/>
        </w:rPr>
      </w:pPr>
      <w:bookmarkStart w:id="4" w:name="OLE_LINK5"/>
      <w:bookmarkStart w:id="5" w:name="OLE_LINK6"/>
      <w:proofErr w:type="spellStart"/>
      <w:r w:rsidRPr="0068506F">
        <w:rPr>
          <w:sz w:val="22"/>
          <w:szCs w:val="22"/>
        </w:rPr>
        <w:t>Lasix</w:t>
      </w:r>
      <w:proofErr w:type="spellEnd"/>
      <w:r w:rsidRPr="0068506F">
        <w:rPr>
          <w:sz w:val="22"/>
          <w:szCs w:val="22"/>
        </w:rPr>
        <w:t xml:space="preserve"> </w:t>
      </w:r>
      <w:proofErr w:type="spellStart"/>
      <w:r w:rsidRPr="0068506F">
        <w:rPr>
          <w:sz w:val="22"/>
          <w:szCs w:val="22"/>
        </w:rPr>
        <w:t>Retard</w:t>
      </w:r>
      <w:proofErr w:type="spellEnd"/>
      <w:r w:rsidRPr="0068506F">
        <w:rPr>
          <w:sz w:val="22"/>
          <w:szCs w:val="22"/>
        </w:rPr>
        <w:t xml:space="preserve"> gali </w:t>
      </w:r>
      <w:bookmarkEnd w:id="4"/>
      <w:bookmarkEnd w:id="5"/>
      <w:r w:rsidRPr="0068506F">
        <w:rPr>
          <w:sz w:val="22"/>
          <w:szCs w:val="22"/>
        </w:rPr>
        <w:t xml:space="preserve">stiprinti toksinį kitų vaistų poveikį: kai kurių antibiotikų (pavyzdžiui, </w:t>
      </w:r>
      <w:proofErr w:type="spellStart"/>
      <w:r w:rsidRPr="0068506F">
        <w:rPr>
          <w:sz w:val="22"/>
          <w:szCs w:val="22"/>
        </w:rPr>
        <w:t>aminoglikozidų</w:t>
      </w:r>
      <w:proofErr w:type="spellEnd"/>
      <w:r w:rsidRPr="0068506F">
        <w:rPr>
          <w:sz w:val="22"/>
          <w:szCs w:val="22"/>
        </w:rPr>
        <w:t xml:space="preserve">, </w:t>
      </w:r>
      <w:proofErr w:type="spellStart"/>
      <w:r w:rsidRPr="0068506F">
        <w:rPr>
          <w:sz w:val="22"/>
          <w:szCs w:val="22"/>
        </w:rPr>
        <w:t>cefalosporinų</w:t>
      </w:r>
      <w:proofErr w:type="spellEnd"/>
      <w:r w:rsidRPr="0068506F">
        <w:rPr>
          <w:sz w:val="22"/>
          <w:szCs w:val="22"/>
        </w:rPr>
        <w:t xml:space="preserve">), </w:t>
      </w:r>
      <w:proofErr w:type="spellStart"/>
      <w:r w:rsidRPr="0068506F">
        <w:rPr>
          <w:sz w:val="22"/>
          <w:szCs w:val="22"/>
        </w:rPr>
        <w:t>cisplatinos</w:t>
      </w:r>
      <w:proofErr w:type="spellEnd"/>
      <w:r w:rsidRPr="0068506F">
        <w:rPr>
          <w:sz w:val="22"/>
          <w:szCs w:val="22"/>
        </w:rPr>
        <w:t xml:space="preserve">, </w:t>
      </w:r>
      <w:proofErr w:type="spellStart"/>
      <w:r w:rsidRPr="0068506F">
        <w:rPr>
          <w:sz w:val="22"/>
          <w:szCs w:val="22"/>
        </w:rPr>
        <w:t>salicilatų</w:t>
      </w:r>
      <w:proofErr w:type="spellEnd"/>
      <w:r w:rsidRPr="0068506F">
        <w:rPr>
          <w:sz w:val="22"/>
          <w:szCs w:val="22"/>
        </w:rPr>
        <w:t xml:space="preserve">, ličio druskų, širdies glikozidų, </w:t>
      </w:r>
      <w:proofErr w:type="spellStart"/>
      <w:r w:rsidRPr="0068506F">
        <w:rPr>
          <w:sz w:val="22"/>
          <w:szCs w:val="22"/>
        </w:rPr>
        <w:t>chloralio</w:t>
      </w:r>
      <w:proofErr w:type="spellEnd"/>
      <w:r w:rsidRPr="0068506F">
        <w:rPr>
          <w:sz w:val="22"/>
          <w:szCs w:val="22"/>
        </w:rPr>
        <w:t xml:space="preserve"> hidrato, </w:t>
      </w:r>
      <w:proofErr w:type="spellStart"/>
      <w:r w:rsidRPr="0068506F">
        <w:rPr>
          <w:sz w:val="22"/>
          <w:szCs w:val="22"/>
        </w:rPr>
        <w:t>nefrotoksinių</w:t>
      </w:r>
      <w:proofErr w:type="spellEnd"/>
      <w:r w:rsidRPr="0068506F">
        <w:rPr>
          <w:sz w:val="22"/>
          <w:szCs w:val="22"/>
        </w:rPr>
        <w:t xml:space="preserve"> (inkstams toksiškų) vaistų.</w:t>
      </w:r>
    </w:p>
    <w:p w14:paraId="3E35DEC4" w14:textId="77777777" w:rsidR="003A00C6" w:rsidRPr="0068506F" w:rsidRDefault="003A00C6" w:rsidP="003A00C6">
      <w:pPr>
        <w:pStyle w:val="Pagrindinistekstas"/>
        <w:numPr>
          <w:ilvl w:val="0"/>
          <w:numId w:val="15"/>
        </w:numPr>
        <w:spacing w:after="0"/>
        <w:rPr>
          <w:sz w:val="22"/>
          <w:szCs w:val="22"/>
        </w:rPr>
      </w:pPr>
      <w:proofErr w:type="spellStart"/>
      <w:r w:rsidRPr="008678C8">
        <w:rPr>
          <w:sz w:val="22"/>
          <w:szCs w:val="22"/>
          <w:lang w:val="lt-LT"/>
        </w:rPr>
        <w:t>Lasix</w:t>
      </w:r>
      <w:proofErr w:type="spellEnd"/>
      <w:r w:rsidRPr="008678C8">
        <w:rPr>
          <w:sz w:val="22"/>
          <w:szCs w:val="22"/>
          <w:lang w:val="lt-LT"/>
        </w:rPr>
        <w:t xml:space="preserve"> </w:t>
      </w:r>
      <w:proofErr w:type="spellStart"/>
      <w:r w:rsidR="00F03A3C" w:rsidRPr="008678C8">
        <w:rPr>
          <w:sz w:val="22"/>
          <w:szCs w:val="22"/>
          <w:lang w:val="lt-LT"/>
        </w:rPr>
        <w:t>R</w:t>
      </w:r>
      <w:r w:rsidRPr="008678C8">
        <w:rPr>
          <w:sz w:val="22"/>
          <w:szCs w:val="22"/>
          <w:lang w:val="lt-LT"/>
        </w:rPr>
        <w:t>etard</w:t>
      </w:r>
      <w:proofErr w:type="spellEnd"/>
      <w:r w:rsidRPr="0068506F">
        <w:rPr>
          <w:sz w:val="22"/>
          <w:szCs w:val="22"/>
        </w:rPr>
        <w:t xml:space="preserve"> vartojamas kartu su </w:t>
      </w:r>
      <w:proofErr w:type="spellStart"/>
      <w:r w:rsidRPr="0068506F">
        <w:rPr>
          <w:sz w:val="22"/>
          <w:szCs w:val="22"/>
        </w:rPr>
        <w:t>antihipertenziniais</w:t>
      </w:r>
      <w:proofErr w:type="spellEnd"/>
      <w:r w:rsidRPr="0068506F">
        <w:rPr>
          <w:sz w:val="22"/>
          <w:szCs w:val="22"/>
        </w:rPr>
        <w:t xml:space="preserve"> vaistais (vaistais nuo didelio kraujospūdžio), šlapimą skatinančiais vaistais ir kitais vaistais, mažinančiais kraujospūdį, gali dar daugiau mažinti kraujospūdį.</w:t>
      </w:r>
    </w:p>
    <w:p w14:paraId="33AFE93C" w14:textId="77777777" w:rsidR="003A00C6" w:rsidRPr="0068506F" w:rsidRDefault="003A00C6" w:rsidP="003A00C6">
      <w:pPr>
        <w:pStyle w:val="Pagrindinistekstas"/>
        <w:numPr>
          <w:ilvl w:val="0"/>
          <w:numId w:val="15"/>
        </w:numPr>
        <w:spacing w:after="0"/>
        <w:rPr>
          <w:sz w:val="22"/>
          <w:szCs w:val="22"/>
        </w:rPr>
      </w:pPr>
      <w:proofErr w:type="spellStart"/>
      <w:r w:rsidRPr="0068506F">
        <w:rPr>
          <w:sz w:val="22"/>
          <w:szCs w:val="22"/>
        </w:rPr>
        <w:t>Fenitoinas</w:t>
      </w:r>
      <w:proofErr w:type="spellEnd"/>
      <w:r w:rsidRPr="0068506F">
        <w:rPr>
          <w:sz w:val="22"/>
          <w:szCs w:val="22"/>
        </w:rPr>
        <w:t xml:space="preserve">, </w:t>
      </w:r>
      <w:proofErr w:type="spellStart"/>
      <w:r w:rsidRPr="0068506F">
        <w:rPr>
          <w:sz w:val="22"/>
          <w:szCs w:val="22"/>
        </w:rPr>
        <w:t>probenecidas</w:t>
      </w:r>
      <w:proofErr w:type="spellEnd"/>
      <w:r w:rsidRPr="0068506F">
        <w:rPr>
          <w:sz w:val="22"/>
          <w:szCs w:val="22"/>
        </w:rPr>
        <w:t xml:space="preserve">, </w:t>
      </w:r>
      <w:proofErr w:type="spellStart"/>
      <w:r w:rsidRPr="0068506F">
        <w:rPr>
          <w:sz w:val="22"/>
          <w:szCs w:val="22"/>
        </w:rPr>
        <w:t>metotreksatas</w:t>
      </w:r>
      <w:proofErr w:type="spellEnd"/>
      <w:r w:rsidRPr="0068506F">
        <w:rPr>
          <w:sz w:val="22"/>
          <w:szCs w:val="22"/>
        </w:rPr>
        <w:t xml:space="preserve"> gali </w:t>
      </w:r>
      <w:proofErr w:type="spellStart"/>
      <w:r w:rsidRPr="0068506F">
        <w:rPr>
          <w:sz w:val="22"/>
          <w:szCs w:val="22"/>
        </w:rPr>
        <w:t>susilpninti</w:t>
      </w:r>
      <w:proofErr w:type="spellEnd"/>
      <w:r w:rsidRPr="0068506F">
        <w:rPr>
          <w:sz w:val="22"/>
          <w:szCs w:val="22"/>
        </w:rPr>
        <w:t xml:space="preserve"> </w:t>
      </w:r>
      <w:proofErr w:type="spellStart"/>
      <w:r w:rsidRPr="0068506F">
        <w:rPr>
          <w:sz w:val="22"/>
          <w:szCs w:val="22"/>
        </w:rPr>
        <w:t>Lasix</w:t>
      </w:r>
      <w:proofErr w:type="spellEnd"/>
      <w:r w:rsidRPr="0068506F">
        <w:rPr>
          <w:sz w:val="22"/>
          <w:szCs w:val="22"/>
        </w:rPr>
        <w:t xml:space="preserve"> </w:t>
      </w:r>
      <w:proofErr w:type="spellStart"/>
      <w:r w:rsidRPr="0068506F">
        <w:rPr>
          <w:sz w:val="22"/>
          <w:szCs w:val="22"/>
        </w:rPr>
        <w:t>Retard</w:t>
      </w:r>
      <w:proofErr w:type="spellEnd"/>
      <w:r w:rsidRPr="0068506F">
        <w:rPr>
          <w:sz w:val="22"/>
          <w:szCs w:val="22"/>
        </w:rPr>
        <w:t xml:space="preserve"> poveikį.</w:t>
      </w:r>
    </w:p>
    <w:p w14:paraId="7E936913" w14:textId="77777777" w:rsidR="003A00C6" w:rsidRPr="0068506F" w:rsidRDefault="003A00C6" w:rsidP="003A00C6">
      <w:pPr>
        <w:pStyle w:val="Pagrindinistekstas"/>
        <w:numPr>
          <w:ilvl w:val="0"/>
          <w:numId w:val="15"/>
        </w:numPr>
        <w:spacing w:after="0"/>
        <w:rPr>
          <w:sz w:val="22"/>
          <w:szCs w:val="22"/>
        </w:rPr>
      </w:pPr>
      <w:r w:rsidRPr="0068506F">
        <w:rPr>
          <w:sz w:val="22"/>
          <w:szCs w:val="22"/>
        </w:rPr>
        <w:t xml:space="preserve">Kartu su </w:t>
      </w:r>
      <w:proofErr w:type="spellStart"/>
      <w:r w:rsidRPr="0068506F">
        <w:rPr>
          <w:sz w:val="22"/>
          <w:szCs w:val="22"/>
        </w:rPr>
        <w:t>Lasix</w:t>
      </w:r>
      <w:proofErr w:type="spellEnd"/>
      <w:r w:rsidRPr="0068506F">
        <w:rPr>
          <w:sz w:val="22"/>
          <w:szCs w:val="22"/>
        </w:rPr>
        <w:t xml:space="preserve"> </w:t>
      </w:r>
      <w:proofErr w:type="spellStart"/>
      <w:r w:rsidRPr="0068506F">
        <w:rPr>
          <w:sz w:val="22"/>
          <w:szCs w:val="22"/>
        </w:rPr>
        <w:t>Retard</w:t>
      </w:r>
      <w:proofErr w:type="spellEnd"/>
      <w:r w:rsidRPr="0068506F">
        <w:rPr>
          <w:sz w:val="22"/>
          <w:szCs w:val="22"/>
        </w:rPr>
        <w:t xml:space="preserve"> vartojami kortikosteroidai, </w:t>
      </w:r>
      <w:proofErr w:type="spellStart"/>
      <w:r w:rsidRPr="0068506F">
        <w:rPr>
          <w:sz w:val="22"/>
          <w:szCs w:val="22"/>
        </w:rPr>
        <w:t>karbenoksolonas</w:t>
      </w:r>
      <w:proofErr w:type="spellEnd"/>
      <w:r w:rsidRPr="0068506F">
        <w:rPr>
          <w:sz w:val="22"/>
          <w:szCs w:val="22"/>
        </w:rPr>
        <w:t>, didelės saldymedžio preparatų dozės, ilgai vartojami vidurių laisvinamieji vaistai gali padid</w:t>
      </w:r>
      <w:r>
        <w:rPr>
          <w:sz w:val="22"/>
          <w:szCs w:val="22"/>
        </w:rPr>
        <w:t>i</w:t>
      </w:r>
      <w:r w:rsidRPr="0068506F">
        <w:rPr>
          <w:sz w:val="22"/>
          <w:szCs w:val="22"/>
        </w:rPr>
        <w:t>nti kalio sumažėjimą.</w:t>
      </w:r>
    </w:p>
    <w:p w14:paraId="78330CA3" w14:textId="77777777" w:rsidR="003A00C6" w:rsidRPr="0068506F" w:rsidRDefault="003A00C6" w:rsidP="003A00C6">
      <w:pPr>
        <w:pStyle w:val="Pagrindinistekstas"/>
        <w:numPr>
          <w:ilvl w:val="0"/>
          <w:numId w:val="15"/>
        </w:numPr>
        <w:spacing w:after="0"/>
        <w:rPr>
          <w:sz w:val="22"/>
          <w:szCs w:val="22"/>
        </w:rPr>
      </w:pPr>
      <w:proofErr w:type="spellStart"/>
      <w:r w:rsidRPr="0068506F">
        <w:rPr>
          <w:sz w:val="22"/>
          <w:szCs w:val="22"/>
        </w:rPr>
        <w:t>Lasix</w:t>
      </w:r>
      <w:proofErr w:type="spellEnd"/>
      <w:r w:rsidRPr="0068506F">
        <w:rPr>
          <w:sz w:val="22"/>
          <w:szCs w:val="22"/>
        </w:rPr>
        <w:t xml:space="preserve"> </w:t>
      </w:r>
      <w:proofErr w:type="spellStart"/>
      <w:r w:rsidRPr="0068506F">
        <w:rPr>
          <w:sz w:val="22"/>
          <w:szCs w:val="22"/>
        </w:rPr>
        <w:t>Retard</w:t>
      </w:r>
      <w:proofErr w:type="spellEnd"/>
      <w:r w:rsidRPr="0068506F">
        <w:rPr>
          <w:sz w:val="22"/>
          <w:szCs w:val="22"/>
        </w:rPr>
        <w:t xml:space="preserve"> gali silpninti </w:t>
      </w:r>
      <w:proofErr w:type="spellStart"/>
      <w:r w:rsidRPr="0068506F">
        <w:rPr>
          <w:sz w:val="22"/>
          <w:szCs w:val="22"/>
        </w:rPr>
        <w:t>epinefrino</w:t>
      </w:r>
      <w:proofErr w:type="spellEnd"/>
      <w:r w:rsidRPr="0068506F">
        <w:rPr>
          <w:sz w:val="22"/>
          <w:szCs w:val="22"/>
        </w:rPr>
        <w:t xml:space="preserve">, </w:t>
      </w:r>
      <w:proofErr w:type="spellStart"/>
      <w:r w:rsidRPr="0068506F">
        <w:rPr>
          <w:sz w:val="22"/>
          <w:szCs w:val="22"/>
        </w:rPr>
        <w:t>norepinefrino</w:t>
      </w:r>
      <w:proofErr w:type="spellEnd"/>
      <w:r w:rsidRPr="0068506F">
        <w:rPr>
          <w:sz w:val="22"/>
          <w:szCs w:val="22"/>
        </w:rPr>
        <w:t xml:space="preserve"> ir vaistų nuo cukrinio diabeto poveikį.</w:t>
      </w:r>
    </w:p>
    <w:p w14:paraId="5978CA77" w14:textId="77777777" w:rsidR="003A00C6" w:rsidRPr="0068506F" w:rsidRDefault="003A00C6" w:rsidP="003A00C6">
      <w:pPr>
        <w:pStyle w:val="Pagrindinistekstas"/>
        <w:numPr>
          <w:ilvl w:val="0"/>
          <w:numId w:val="15"/>
        </w:numPr>
        <w:spacing w:after="0"/>
        <w:rPr>
          <w:sz w:val="22"/>
          <w:szCs w:val="22"/>
        </w:rPr>
      </w:pPr>
      <w:proofErr w:type="spellStart"/>
      <w:r w:rsidRPr="0068506F">
        <w:rPr>
          <w:sz w:val="22"/>
          <w:szCs w:val="22"/>
        </w:rPr>
        <w:t>Lasix</w:t>
      </w:r>
      <w:proofErr w:type="spellEnd"/>
      <w:r w:rsidRPr="0068506F">
        <w:rPr>
          <w:sz w:val="22"/>
          <w:szCs w:val="22"/>
        </w:rPr>
        <w:t xml:space="preserve"> </w:t>
      </w:r>
      <w:proofErr w:type="spellStart"/>
      <w:r w:rsidRPr="0068506F">
        <w:rPr>
          <w:sz w:val="22"/>
          <w:szCs w:val="22"/>
        </w:rPr>
        <w:t>Retard</w:t>
      </w:r>
      <w:proofErr w:type="spellEnd"/>
      <w:r w:rsidRPr="0068506F">
        <w:rPr>
          <w:sz w:val="22"/>
          <w:szCs w:val="22"/>
        </w:rPr>
        <w:t xml:space="preserve"> ir </w:t>
      </w:r>
      <w:proofErr w:type="spellStart"/>
      <w:r w:rsidRPr="0068506F">
        <w:rPr>
          <w:sz w:val="22"/>
          <w:szCs w:val="22"/>
        </w:rPr>
        <w:t>ciklosporino</w:t>
      </w:r>
      <w:proofErr w:type="spellEnd"/>
      <w:r w:rsidRPr="0068506F">
        <w:rPr>
          <w:sz w:val="22"/>
          <w:szCs w:val="22"/>
        </w:rPr>
        <w:t xml:space="preserve"> A vartojimas gali padidinti podagrinio artrito riziką. </w:t>
      </w:r>
    </w:p>
    <w:p w14:paraId="09FC1DD0" w14:textId="77777777" w:rsidR="003A00C6" w:rsidRDefault="003A00C6" w:rsidP="003A00C6">
      <w:pPr>
        <w:pStyle w:val="Pagrindinistekstas"/>
        <w:numPr>
          <w:ilvl w:val="0"/>
          <w:numId w:val="15"/>
        </w:numPr>
        <w:spacing w:after="0"/>
        <w:rPr>
          <w:sz w:val="22"/>
          <w:szCs w:val="22"/>
        </w:rPr>
      </w:pPr>
      <w:r w:rsidRPr="0068506F">
        <w:rPr>
          <w:sz w:val="22"/>
          <w:szCs w:val="22"/>
        </w:rPr>
        <w:t xml:space="preserve">Demencija sergantiems senyviems pacientams </w:t>
      </w:r>
      <w:proofErr w:type="spellStart"/>
      <w:r w:rsidRPr="0068506F">
        <w:rPr>
          <w:sz w:val="22"/>
          <w:szCs w:val="22"/>
        </w:rPr>
        <w:t>Lasix</w:t>
      </w:r>
      <w:proofErr w:type="spellEnd"/>
      <w:r w:rsidRPr="0068506F">
        <w:rPr>
          <w:sz w:val="22"/>
          <w:szCs w:val="22"/>
        </w:rPr>
        <w:t xml:space="preserve"> </w:t>
      </w:r>
      <w:proofErr w:type="spellStart"/>
      <w:r w:rsidRPr="0068506F">
        <w:rPr>
          <w:sz w:val="22"/>
          <w:szCs w:val="22"/>
        </w:rPr>
        <w:t>Retard</w:t>
      </w:r>
      <w:proofErr w:type="spellEnd"/>
      <w:r w:rsidRPr="0068506F">
        <w:rPr>
          <w:sz w:val="22"/>
          <w:szCs w:val="22"/>
        </w:rPr>
        <w:t xml:space="preserve"> vartojimas kartu su </w:t>
      </w:r>
      <w:proofErr w:type="spellStart"/>
      <w:r w:rsidRPr="0068506F">
        <w:rPr>
          <w:sz w:val="22"/>
          <w:szCs w:val="22"/>
        </w:rPr>
        <w:t>risperidonu</w:t>
      </w:r>
      <w:proofErr w:type="spellEnd"/>
      <w:r w:rsidRPr="0068506F">
        <w:rPr>
          <w:sz w:val="22"/>
          <w:szCs w:val="22"/>
        </w:rPr>
        <w:t xml:space="preserve"> didina skysčių netekimą, kuris yra mirtingumo rizikos veiksnys.</w:t>
      </w:r>
    </w:p>
    <w:p w14:paraId="16888F6C" w14:textId="77777777" w:rsidR="00891F45" w:rsidRPr="00C35181" w:rsidRDefault="003A00C6" w:rsidP="003A00C6">
      <w:pPr>
        <w:pStyle w:val="ColorfulList-Accent11"/>
        <w:numPr>
          <w:ilvl w:val="0"/>
          <w:numId w:val="15"/>
        </w:numPr>
        <w:rPr>
          <w:sz w:val="22"/>
          <w:szCs w:val="22"/>
        </w:rPr>
      </w:pPr>
      <w:r w:rsidRPr="0068506F">
        <w:rPr>
          <w:sz w:val="22"/>
          <w:szCs w:val="22"/>
        </w:rPr>
        <w:t xml:space="preserve">Vartojant didelę dozę </w:t>
      </w:r>
      <w:proofErr w:type="spellStart"/>
      <w:r w:rsidRPr="0068506F">
        <w:rPr>
          <w:sz w:val="22"/>
          <w:szCs w:val="22"/>
        </w:rPr>
        <w:t>Lasix</w:t>
      </w:r>
      <w:proofErr w:type="spellEnd"/>
      <w:r w:rsidRPr="0068506F">
        <w:rPr>
          <w:sz w:val="22"/>
          <w:szCs w:val="22"/>
        </w:rPr>
        <w:t xml:space="preserve"> </w:t>
      </w:r>
      <w:proofErr w:type="spellStart"/>
      <w:r w:rsidRPr="0068506F">
        <w:rPr>
          <w:sz w:val="22"/>
          <w:szCs w:val="22"/>
        </w:rPr>
        <w:t>Retard</w:t>
      </w:r>
      <w:proofErr w:type="spellEnd"/>
      <w:r w:rsidRPr="0068506F">
        <w:rPr>
          <w:sz w:val="22"/>
          <w:szCs w:val="22"/>
        </w:rPr>
        <w:t xml:space="preserve"> kartu su </w:t>
      </w:r>
      <w:proofErr w:type="spellStart"/>
      <w:r w:rsidRPr="0068506F">
        <w:rPr>
          <w:sz w:val="22"/>
          <w:szCs w:val="22"/>
        </w:rPr>
        <w:t>levotiroksinu</w:t>
      </w:r>
      <w:proofErr w:type="spellEnd"/>
      <w:r w:rsidRPr="0068506F">
        <w:rPr>
          <w:sz w:val="22"/>
          <w:szCs w:val="22"/>
        </w:rPr>
        <w:t>, gali sumažėti bendras skydliaukės hormon</w:t>
      </w:r>
      <w:r>
        <w:rPr>
          <w:sz w:val="22"/>
          <w:szCs w:val="22"/>
        </w:rPr>
        <w:t>ų</w:t>
      </w:r>
      <w:r w:rsidRPr="0068506F">
        <w:rPr>
          <w:sz w:val="22"/>
          <w:szCs w:val="22"/>
        </w:rPr>
        <w:t xml:space="preserve"> kiekis. Dėl šios priežasties būtina stebėti skydliaukės hormon</w:t>
      </w:r>
      <w:r>
        <w:rPr>
          <w:sz w:val="22"/>
          <w:szCs w:val="22"/>
        </w:rPr>
        <w:t>ų</w:t>
      </w:r>
      <w:r w:rsidRPr="0068506F">
        <w:rPr>
          <w:sz w:val="22"/>
          <w:szCs w:val="22"/>
        </w:rPr>
        <w:t xml:space="preserve"> kiekį.</w:t>
      </w:r>
    </w:p>
    <w:p w14:paraId="5BD15C80" w14:textId="77777777" w:rsidR="008524E8" w:rsidRDefault="008524E8" w:rsidP="008524E8">
      <w:pPr>
        <w:pStyle w:val="Pagrindinistekstas"/>
        <w:rPr>
          <w:sz w:val="22"/>
          <w:szCs w:val="22"/>
        </w:rPr>
      </w:pPr>
    </w:p>
    <w:p w14:paraId="209703BC" w14:textId="42088489" w:rsidR="008524E8" w:rsidRPr="008524E8" w:rsidRDefault="008524E8" w:rsidP="008524E8">
      <w:pPr>
        <w:pStyle w:val="Pagrindinistekstas"/>
        <w:rPr>
          <w:sz w:val="22"/>
          <w:szCs w:val="22"/>
        </w:rPr>
      </w:pPr>
      <w:r w:rsidRPr="008524E8">
        <w:rPr>
          <w:sz w:val="22"/>
          <w:szCs w:val="22"/>
        </w:rPr>
        <w:t>Gydytojas gali norėti keisti dozę ir (arba) imtis kitų atsargumo priemonių, jeigu vartojate kurį nors iš toliau išvardytų vaistų:</w:t>
      </w:r>
    </w:p>
    <w:p w14:paraId="0FF2E36D" w14:textId="4584D034" w:rsidR="003A00C6" w:rsidRDefault="008524E8" w:rsidP="008524E8">
      <w:pPr>
        <w:pStyle w:val="ColorfulList-Accent11"/>
        <w:numPr>
          <w:ilvl w:val="0"/>
          <w:numId w:val="15"/>
        </w:numPr>
        <w:rPr>
          <w:sz w:val="22"/>
          <w:szCs w:val="22"/>
        </w:rPr>
      </w:pPr>
      <w:proofErr w:type="spellStart"/>
      <w:r w:rsidRPr="008524E8">
        <w:rPr>
          <w:sz w:val="22"/>
          <w:szCs w:val="22"/>
        </w:rPr>
        <w:t>Aliskireno</w:t>
      </w:r>
      <w:proofErr w:type="spellEnd"/>
      <w:r w:rsidRPr="008524E8">
        <w:rPr>
          <w:sz w:val="22"/>
          <w:szCs w:val="22"/>
        </w:rPr>
        <w:t>, vartojamo didelio kraujospūdžio ligai gydyti</w:t>
      </w:r>
      <w:r>
        <w:rPr>
          <w:sz w:val="22"/>
          <w:szCs w:val="22"/>
        </w:rPr>
        <w:t>.</w:t>
      </w:r>
    </w:p>
    <w:p w14:paraId="3CB516C3" w14:textId="77777777" w:rsidR="008524E8" w:rsidRPr="0068506F" w:rsidRDefault="008524E8" w:rsidP="0064522B">
      <w:pPr>
        <w:pStyle w:val="ColorfulList-Accent11"/>
        <w:ind w:left="567"/>
        <w:rPr>
          <w:sz w:val="22"/>
          <w:szCs w:val="22"/>
        </w:rPr>
      </w:pPr>
    </w:p>
    <w:p w14:paraId="740B811F" w14:textId="77777777" w:rsidR="003A00C6" w:rsidRPr="0068506F" w:rsidRDefault="003A00C6" w:rsidP="003A00C6">
      <w:pPr>
        <w:pStyle w:val="Pagrindinistekstas"/>
        <w:spacing w:after="0"/>
        <w:rPr>
          <w:b/>
          <w:bCs/>
          <w:sz w:val="22"/>
          <w:szCs w:val="22"/>
        </w:rPr>
      </w:pPr>
      <w:proofErr w:type="spellStart"/>
      <w:r w:rsidRPr="0068506F">
        <w:rPr>
          <w:b/>
          <w:bCs/>
          <w:sz w:val="22"/>
          <w:szCs w:val="22"/>
        </w:rPr>
        <w:t>Lasix</w:t>
      </w:r>
      <w:proofErr w:type="spellEnd"/>
      <w:r w:rsidRPr="0068506F">
        <w:rPr>
          <w:b/>
          <w:bCs/>
          <w:sz w:val="22"/>
          <w:szCs w:val="22"/>
        </w:rPr>
        <w:t xml:space="preserve"> </w:t>
      </w:r>
      <w:proofErr w:type="spellStart"/>
      <w:r w:rsidRPr="0068506F">
        <w:rPr>
          <w:b/>
          <w:bCs/>
          <w:sz w:val="22"/>
          <w:szCs w:val="22"/>
        </w:rPr>
        <w:t>Retard</w:t>
      </w:r>
      <w:proofErr w:type="spellEnd"/>
      <w:r w:rsidRPr="0068506F">
        <w:rPr>
          <w:b/>
          <w:bCs/>
          <w:sz w:val="22"/>
          <w:szCs w:val="22"/>
        </w:rPr>
        <w:t xml:space="preserve"> vartojimas su maistu ir gėrimais</w:t>
      </w:r>
    </w:p>
    <w:p w14:paraId="786568C3" w14:textId="77777777" w:rsidR="003A00C6" w:rsidRPr="0068506F" w:rsidRDefault="003A00C6" w:rsidP="003A00C6">
      <w:pPr>
        <w:pStyle w:val="Pagrindinistekstas"/>
        <w:spacing w:after="0"/>
        <w:rPr>
          <w:sz w:val="22"/>
          <w:szCs w:val="22"/>
        </w:rPr>
      </w:pPr>
      <w:proofErr w:type="spellStart"/>
      <w:r w:rsidRPr="0068506F">
        <w:rPr>
          <w:sz w:val="22"/>
          <w:szCs w:val="22"/>
        </w:rPr>
        <w:t>Lasix</w:t>
      </w:r>
      <w:proofErr w:type="spellEnd"/>
      <w:r w:rsidRPr="0068506F">
        <w:rPr>
          <w:sz w:val="22"/>
          <w:szCs w:val="22"/>
        </w:rPr>
        <w:t xml:space="preserve"> </w:t>
      </w:r>
      <w:proofErr w:type="spellStart"/>
      <w:r w:rsidRPr="0068506F">
        <w:rPr>
          <w:sz w:val="22"/>
          <w:szCs w:val="22"/>
        </w:rPr>
        <w:t>Retard</w:t>
      </w:r>
      <w:proofErr w:type="spellEnd"/>
      <w:r w:rsidRPr="0068506F">
        <w:rPr>
          <w:sz w:val="22"/>
          <w:szCs w:val="22"/>
        </w:rPr>
        <w:t xml:space="preserve"> rekomenduojama vartoti nevalgius.</w:t>
      </w:r>
    </w:p>
    <w:p w14:paraId="6570ED42" w14:textId="77777777" w:rsidR="003A00C6" w:rsidRPr="0068506F" w:rsidRDefault="003A00C6" w:rsidP="003A00C6">
      <w:pPr>
        <w:pStyle w:val="Pagrindinistekstas"/>
        <w:spacing w:after="0"/>
        <w:rPr>
          <w:sz w:val="22"/>
          <w:szCs w:val="22"/>
        </w:rPr>
      </w:pPr>
    </w:p>
    <w:p w14:paraId="384AF6E3" w14:textId="77777777" w:rsidR="003A00C6" w:rsidRPr="0068506F" w:rsidRDefault="003A00C6" w:rsidP="003A00C6">
      <w:pPr>
        <w:pStyle w:val="Pagrindinistekstas"/>
        <w:spacing w:after="0"/>
        <w:rPr>
          <w:b/>
          <w:sz w:val="22"/>
          <w:szCs w:val="22"/>
        </w:rPr>
      </w:pPr>
      <w:r w:rsidRPr="0068506F">
        <w:rPr>
          <w:b/>
          <w:sz w:val="22"/>
          <w:szCs w:val="22"/>
        </w:rPr>
        <w:t>Nėštumas ir žindymo laikotarpis</w:t>
      </w:r>
    </w:p>
    <w:p w14:paraId="2EEE2A3F" w14:textId="77777777" w:rsidR="003A00C6" w:rsidRPr="0068506F" w:rsidRDefault="003A00C6" w:rsidP="003A00C6">
      <w:pPr>
        <w:numPr>
          <w:ilvl w:val="12"/>
          <w:numId w:val="0"/>
        </w:numPr>
        <w:rPr>
          <w:snapToGrid w:val="0"/>
          <w:sz w:val="22"/>
          <w:szCs w:val="22"/>
        </w:rPr>
      </w:pPr>
      <w:r w:rsidRPr="0068506F">
        <w:rPr>
          <w:noProof/>
          <w:snapToGrid w:val="0"/>
          <w:sz w:val="22"/>
          <w:szCs w:val="22"/>
        </w:rPr>
        <w:t>Jeigu esate nėščia, žindote kūdikį, manote, kad galbūt esate nėščia, arba planuojate pastoti, tai prieš vartodama šį vaistą, pasitarkite su gydytoju arba vaistininku.</w:t>
      </w:r>
    </w:p>
    <w:p w14:paraId="01D78D2E" w14:textId="77777777" w:rsidR="003A00C6" w:rsidRPr="00AC02CD" w:rsidRDefault="003A00C6" w:rsidP="003A00C6">
      <w:pPr>
        <w:pStyle w:val="Pagrindinistekstas"/>
        <w:spacing w:after="0"/>
        <w:rPr>
          <w:iCs/>
          <w:sz w:val="22"/>
          <w:szCs w:val="22"/>
        </w:rPr>
      </w:pPr>
      <w:r w:rsidRPr="00AC02CD">
        <w:rPr>
          <w:iCs/>
          <w:sz w:val="22"/>
          <w:szCs w:val="22"/>
        </w:rPr>
        <w:t>Nėštumas</w:t>
      </w:r>
    </w:p>
    <w:p w14:paraId="454FCC77" w14:textId="77777777" w:rsidR="003A00C6" w:rsidRPr="0068506F" w:rsidRDefault="003A00C6" w:rsidP="003A00C6">
      <w:pPr>
        <w:pStyle w:val="Pagrindinistekstas"/>
        <w:spacing w:after="0"/>
        <w:rPr>
          <w:sz w:val="22"/>
          <w:szCs w:val="22"/>
        </w:rPr>
      </w:pPr>
      <w:proofErr w:type="spellStart"/>
      <w:r w:rsidRPr="0068506F">
        <w:rPr>
          <w:sz w:val="22"/>
          <w:szCs w:val="22"/>
        </w:rPr>
        <w:t>Furozemido</w:t>
      </w:r>
      <w:proofErr w:type="spellEnd"/>
      <w:r w:rsidRPr="0068506F">
        <w:rPr>
          <w:sz w:val="22"/>
          <w:szCs w:val="22"/>
        </w:rPr>
        <w:t xml:space="preserve"> prasiskverbia per placentos barjerą. Nėštumo metu </w:t>
      </w:r>
      <w:proofErr w:type="spellStart"/>
      <w:r w:rsidRPr="0068506F">
        <w:rPr>
          <w:sz w:val="22"/>
          <w:szCs w:val="22"/>
        </w:rPr>
        <w:t>Lasix</w:t>
      </w:r>
      <w:proofErr w:type="spellEnd"/>
      <w:r w:rsidRPr="0068506F">
        <w:rPr>
          <w:sz w:val="22"/>
          <w:szCs w:val="22"/>
        </w:rPr>
        <w:t xml:space="preserve"> </w:t>
      </w:r>
      <w:proofErr w:type="spellStart"/>
      <w:r w:rsidRPr="0068506F">
        <w:rPr>
          <w:sz w:val="22"/>
          <w:szCs w:val="22"/>
        </w:rPr>
        <w:t>Retard</w:t>
      </w:r>
      <w:proofErr w:type="spellEnd"/>
      <w:r w:rsidRPr="0068506F">
        <w:rPr>
          <w:sz w:val="22"/>
          <w:szCs w:val="22"/>
        </w:rPr>
        <w:t xml:space="preserve"> galima vartoti tik neabejotinai būtinu atveju ir tik gydytojui paskyrus. </w:t>
      </w:r>
    </w:p>
    <w:p w14:paraId="2163D843" w14:textId="77777777" w:rsidR="003A00C6" w:rsidRPr="00AC02CD" w:rsidRDefault="003A00C6" w:rsidP="003A00C6">
      <w:pPr>
        <w:pStyle w:val="Pagrindinistekstas"/>
        <w:spacing w:after="0"/>
        <w:rPr>
          <w:sz w:val="22"/>
          <w:szCs w:val="22"/>
        </w:rPr>
      </w:pPr>
      <w:r w:rsidRPr="00AC02CD">
        <w:rPr>
          <w:sz w:val="22"/>
          <w:szCs w:val="22"/>
        </w:rPr>
        <w:t>Žindymo laikotarpis</w:t>
      </w:r>
    </w:p>
    <w:p w14:paraId="0E6C4375" w14:textId="77777777" w:rsidR="003A00C6" w:rsidRPr="0068506F" w:rsidRDefault="003A00C6" w:rsidP="003A00C6">
      <w:pPr>
        <w:pStyle w:val="Pagrindinistekstas"/>
        <w:spacing w:after="0"/>
        <w:rPr>
          <w:sz w:val="22"/>
          <w:szCs w:val="22"/>
        </w:rPr>
      </w:pPr>
      <w:r w:rsidRPr="0068506F">
        <w:rPr>
          <w:sz w:val="22"/>
          <w:szCs w:val="22"/>
        </w:rPr>
        <w:t xml:space="preserve">Žindymo laikotarpiu </w:t>
      </w:r>
      <w:proofErr w:type="spellStart"/>
      <w:r w:rsidRPr="0068506F">
        <w:rPr>
          <w:sz w:val="22"/>
          <w:szCs w:val="22"/>
        </w:rPr>
        <w:t>Lasix</w:t>
      </w:r>
      <w:proofErr w:type="spellEnd"/>
      <w:r w:rsidRPr="0068506F">
        <w:rPr>
          <w:sz w:val="22"/>
          <w:szCs w:val="22"/>
        </w:rPr>
        <w:t xml:space="preserve"> </w:t>
      </w:r>
      <w:proofErr w:type="spellStart"/>
      <w:r w:rsidRPr="0068506F">
        <w:rPr>
          <w:sz w:val="22"/>
          <w:szCs w:val="22"/>
        </w:rPr>
        <w:t>Retard</w:t>
      </w:r>
      <w:proofErr w:type="spellEnd"/>
      <w:r w:rsidRPr="0068506F">
        <w:rPr>
          <w:sz w:val="22"/>
          <w:szCs w:val="22"/>
        </w:rPr>
        <w:t xml:space="preserve"> vartoti </w:t>
      </w:r>
      <w:r w:rsidR="00BA1005">
        <w:rPr>
          <w:sz w:val="22"/>
          <w:szCs w:val="22"/>
          <w:lang w:val="lt-LT"/>
        </w:rPr>
        <w:t>draudžiama</w:t>
      </w:r>
      <w:r w:rsidRPr="0068506F">
        <w:rPr>
          <w:sz w:val="22"/>
          <w:szCs w:val="22"/>
        </w:rPr>
        <w:t xml:space="preserve">. </w:t>
      </w:r>
      <w:proofErr w:type="spellStart"/>
      <w:r w:rsidRPr="0068506F">
        <w:rPr>
          <w:sz w:val="22"/>
          <w:szCs w:val="22"/>
        </w:rPr>
        <w:t>Furozemidas</w:t>
      </w:r>
      <w:proofErr w:type="spellEnd"/>
      <w:r w:rsidRPr="0068506F">
        <w:rPr>
          <w:sz w:val="22"/>
          <w:szCs w:val="22"/>
        </w:rPr>
        <w:t xml:space="preserve"> išsiskiria su motinos pienu ir mažina jo kiekį.</w:t>
      </w:r>
    </w:p>
    <w:p w14:paraId="6A648D0F" w14:textId="77777777" w:rsidR="003A00C6" w:rsidRPr="0068506F" w:rsidRDefault="003A00C6" w:rsidP="003A00C6">
      <w:pPr>
        <w:pStyle w:val="Pagrindinistekstas"/>
        <w:spacing w:after="0"/>
        <w:rPr>
          <w:sz w:val="22"/>
          <w:szCs w:val="22"/>
        </w:rPr>
      </w:pPr>
    </w:p>
    <w:p w14:paraId="2E846313" w14:textId="77777777" w:rsidR="003A00C6" w:rsidRPr="0068506F" w:rsidRDefault="003A00C6" w:rsidP="003A00C6">
      <w:pPr>
        <w:pStyle w:val="Pagrindinistekstas"/>
        <w:spacing w:after="0"/>
        <w:rPr>
          <w:b/>
          <w:bCs/>
          <w:sz w:val="22"/>
          <w:szCs w:val="22"/>
        </w:rPr>
      </w:pPr>
      <w:r w:rsidRPr="0068506F">
        <w:rPr>
          <w:b/>
          <w:bCs/>
          <w:sz w:val="22"/>
          <w:szCs w:val="22"/>
        </w:rPr>
        <w:t>Vairavimas ir mechanizmų valdymas</w:t>
      </w:r>
    </w:p>
    <w:p w14:paraId="27D99596" w14:textId="77777777" w:rsidR="003A00C6" w:rsidRPr="0068506F" w:rsidRDefault="003A00C6" w:rsidP="003A00C6">
      <w:pPr>
        <w:pStyle w:val="Pagrindinistekstas"/>
        <w:tabs>
          <w:tab w:val="left" w:pos="567"/>
        </w:tabs>
        <w:spacing w:after="0"/>
        <w:rPr>
          <w:sz w:val="22"/>
          <w:szCs w:val="22"/>
        </w:rPr>
      </w:pPr>
      <w:r w:rsidRPr="0068506F">
        <w:rPr>
          <w:sz w:val="22"/>
          <w:szCs w:val="22"/>
        </w:rPr>
        <w:lastRenderedPageBreak/>
        <w:t>Dėl kai kurio šalutinio poveikio (pvz., didelio kraujospūdžio kritimo) gali sutrikti geba sutelkti dėmesį ir reaguoti. Jeigu toks poveikis pasireiškia, vairuoti ir valdyti mechanizmų negalima.</w:t>
      </w:r>
    </w:p>
    <w:p w14:paraId="614C727B" w14:textId="77777777" w:rsidR="003A00C6" w:rsidRPr="0068506F" w:rsidRDefault="003A00C6" w:rsidP="003A00C6">
      <w:pPr>
        <w:pStyle w:val="Pagrindinistekstas"/>
        <w:spacing w:after="0"/>
        <w:rPr>
          <w:sz w:val="22"/>
          <w:szCs w:val="22"/>
        </w:rPr>
      </w:pPr>
    </w:p>
    <w:p w14:paraId="4CD0D477" w14:textId="77777777" w:rsidR="003A00C6" w:rsidRPr="0068506F" w:rsidRDefault="003A00C6" w:rsidP="004F5A11">
      <w:pPr>
        <w:pStyle w:val="Pagrindinistekstas"/>
        <w:keepNext/>
        <w:keepLines/>
        <w:spacing w:after="0"/>
        <w:rPr>
          <w:b/>
          <w:sz w:val="22"/>
          <w:szCs w:val="22"/>
        </w:rPr>
      </w:pPr>
      <w:proofErr w:type="spellStart"/>
      <w:r w:rsidRPr="0068506F">
        <w:rPr>
          <w:b/>
          <w:sz w:val="22"/>
          <w:szCs w:val="22"/>
        </w:rPr>
        <w:t>Lasix</w:t>
      </w:r>
      <w:proofErr w:type="spellEnd"/>
      <w:r w:rsidRPr="0068506F">
        <w:rPr>
          <w:b/>
          <w:sz w:val="22"/>
          <w:szCs w:val="22"/>
        </w:rPr>
        <w:t xml:space="preserve"> </w:t>
      </w:r>
      <w:proofErr w:type="spellStart"/>
      <w:r w:rsidRPr="0068506F">
        <w:rPr>
          <w:b/>
          <w:sz w:val="22"/>
          <w:szCs w:val="22"/>
        </w:rPr>
        <w:t>Retard</w:t>
      </w:r>
      <w:proofErr w:type="spellEnd"/>
      <w:r w:rsidRPr="0068506F">
        <w:rPr>
          <w:b/>
          <w:sz w:val="22"/>
          <w:szCs w:val="22"/>
        </w:rPr>
        <w:t xml:space="preserve"> sudėtyje yra sacharozės</w:t>
      </w:r>
    </w:p>
    <w:p w14:paraId="0273B5C5" w14:textId="77777777" w:rsidR="003A00C6" w:rsidRPr="0068506F" w:rsidRDefault="003A00C6" w:rsidP="004F5A11">
      <w:pPr>
        <w:pStyle w:val="Pagrindinistekstas"/>
        <w:keepNext/>
        <w:keepLines/>
        <w:spacing w:after="0"/>
        <w:rPr>
          <w:sz w:val="22"/>
          <w:szCs w:val="22"/>
        </w:rPr>
      </w:pPr>
      <w:r w:rsidRPr="0068506F">
        <w:rPr>
          <w:sz w:val="22"/>
          <w:szCs w:val="22"/>
        </w:rPr>
        <w:t>Jeigu gydytojas Jums yra sakęs, kad netoleruojate kokių nors angliavandenių, kreipkitės į jį prieš pradėdami vartoti šį vaistą.</w:t>
      </w:r>
    </w:p>
    <w:p w14:paraId="2C11068F" w14:textId="77777777" w:rsidR="003A00C6" w:rsidRDefault="003A00C6" w:rsidP="003A00C6">
      <w:pPr>
        <w:pStyle w:val="Pagrindinistekstas"/>
        <w:tabs>
          <w:tab w:val="left" w:pos="567"/>
        </w:tabs>
        <w:spacing w:after="0"/>
        <w:rPr>
          <w:b/>
          <w:bCs/>
          <w:sz w:val="22"/>
          <w:szCs w:val="22"/>
        </w:rPr>
      </w:pPr>
    </w:p>
    <w:p w14:paraId="24355413" w14:textId="77777777" w:rsidR="00B51B25" w:rsidRPr="001A06F1" w:rsidRDefault="00B51B25" w:rsidP="00B51B25">
      <w:pPr>
        <w:autoSpaceDE w:val="0"/>
        <w:autoSpaceDN w:val="0"/>
        <w:adjustRightInd w:val="0"/>
        <w:rPr>
          <w:b/>
          <w:sz w:val="22"/>
          <w:szCs w:val="22"/>
        </w:rPr>
      </w:pPr>
      <w:proofErr w:type="spellStart"/>
      <w:r w:rsidRPr="0068506F">
        <w:rPr>
          <w:b/>
          <w:sz w:val="22"/>
          <w:szCs w:val="22"/>
        </w:rPr>
        <w:t>Lasix</w:t>
      </w:r>
      <w:proofErr w:type="spellEnd"/>
      <w:r w:rsidRPr="0068506F">
        <w:rPr>
          <w:b/>
          <w:sz w:val="22"/>
          <w:szCs w:val="22"/>
        </w:rPr>
        <w:t xml:space="preserve"> </w:t>
      </w:r>
      <w:proofErr w:type="spellStart"/>
      <w:r w:rsidRPr="0068506F">
        <w:rPr>
          <w:b/>
          <w:sz w:val="22"/>
          <w:szCs w:val="22"/>
        </w:rPr>
        <w:t>Retard</w:t>
      </w:r>
      <w:proofErr w:type="spellEnd"/>
      <w:r w:rsidRPr="001A06F1">
        <w:rPr>
          <w:b/>
          <w:sz w:val="22"/>
          <w:szCs w:val="22"/>
        </w:rPr>
        <w:t xml:space="preserve"> sudėtyje yra natrio</w:t>
      </w:r>
    </w:p>
    <w:p w14:paraId="2CE72941" w14:textId="77777777" w:rsidR="00B51B25" w:rsidRDefault="00B51B25" w:rsidP="00B51B25">
      <w:pPr>
        <w:pStyle w:val="BTEMEASMCA"/>
      </w:pPr>
      <w:r>
        <w:t>Šio vaisto kapsulėje yra mažiau kaip 1 mmol (23 mg) natrio, t. y. jis beveik neturi reikšmės.</w:t>
      </w:r>
    </w:p>
    <w:p w14:paraId="3B267FF9" w14:textId="77777777" w:rsidR="00B51B25" w:rsidRPr="0068506F" w:rsidRDefault="00B51B25" w:rsidP="003A00C6">
      <w:pPr>
        <w:pStyle w:val="Pagrindinistekstas"/>
        <w:tabs>
          <w:tab w:val="left" w:pos="567"/>
        </w:tabs>
        <w:spacing w:after="0"/>
        <w:rPr>
          <w:b/>
          <w:bCs/>
          <w:sz w:val="22"/>
          <w:szCs w:val="22"/>
        </w:rPr>
      </w:pPr>
    </w:p>
    <w:p w14:paraId="4F0859BC" w14:textId="77777777" w:rsidR="003A00C6" w:rsidRPr="0068506F" w:rsidRDefault="003A00C6" w:rsidP="003A00C6">
      <w:pPr>
        <w:pStyle w:val="Pagrindinistekstas"/>
        <w:keepNext/>
        <w:keepLines/>
        <w:tabs>
          <w:tab w:val="left" w:pos="567"/>
        </w:tabs>
        <w:spacing w:after="0"/>
        <w:rPr>
          <w:b/>
          <w:bCs/>
          <w:sz w:val="22"/>
          <w:szCs w:val="22"/>
        </w:rPr>
      </w:pPr>
    </w:p>
    <w:p w14:paraId="0E6758D1" w14:textId="77777777" w:rsidR="003A00C6" w:rsidRPr="0068506F" w:rsidRDefault="003A00C6" w:rsidP="003A00C6">
      <w:pPr>
        <w:pStyle w:val="Pagrindinistekstas"/>
        <w:keepNext/>
        <w:keepLines/>
        <w:numPr>
          <w:ilvl w:val="0"/>
          <w:numId w:val="35"/>
        </w:numPr>
        <w:tabs>
          <w:tab w:val="left" w:pos="567"/>
        </w:tabs>
        <w:spacing w:after="0"/>
        <w:ind w:left="567" w:hanging="567"/>
        <w:rPr>
          <w:b/>
          <w:bCs/>
          <w:sz w:val="22"/>
          <w:szCs w:val="22"/>
        </w:rPr>
      </w:pPr>
      <w:r w:rsidRPr="0068506F">
        <w:rPr>
          <w:b/>
          <w:bCs/>
          <w:sz w:val="22"/>
          <w:szCs w:val="22"/>
        </w:rPr>
        <w:t xml:space="preserve">Kaip vartoti </w:t>
      </w:r>
      <w:proofErr w:type="spellStart"/>
      <w:r w:rsidRPr="0068506F">
        <w:rPr>
          <w:b/>
          <w:bCs/>
          <w:sz w:val="22"/>
          <w:szCs w:val="22"/>
        </w:rPr>
        <w:t>Lasix</w:t>
      </w:r>
      <w:proofErr w:type="spellEnd"/>
      <w:r w:rsidRPr="0068506F">
        <w:rPr>
          <w:b/>
          <w:bCs/>
          <w:sz w:val="22"/>
          <w:szCs w:val="22"/>
        </w:rPr>
        <w:t xml:space="preserve"> </w:t>
      </w:r>
      <w:proofErr w:type="spellStart"/>
      <w:r w:rsidRPr="0068506F">
        <w:rPr>
          <w:b/>
          <w:bCs/>
          <w:sz w:val="22"/>
          <w:szCs w:val="22"/>
        </w:rPr>
        <w:t>Retard</w:t>
      </w:r>
      <w:proofErr w:type="spellEnd"/>
    </w:p>
    <w:p w14:paraId="2DC70366" w14:textId="77777777" w:rsidR="003A00C6" w:rsidRPr="0068506F" w:rsidRDefault="003A00C6" w:rsidP="003A00C6">
      <w:pPr>
        <w:pStyle w:val="Pagrindinistekstas"/>
        <w:keepNext/>
        <w:keepLines/>
        <w:tabs>
          <w:tab w:val="left" w:pos="567"/>
        </w:tabs>
        <w:spacing w:after="0"/>
        <w:rPr>
          <w:b/>
          <w:bCs/>
          <w:sz w:val="22"/>
          <w:szCs w:val="22"/>
        </w:rPr>
      </w:pPr>
    </w:p>
    <w:p w14:paraId="46DA1FBE" w14:textId="77777777" w:rsidR="003A00C6" w:rsidRPr="0068506F" w:rsidRDefault="003A00C6" w:rsidP="003A00C6">
      <w:pPr>
        <w:pStyle w:val="Pagrindinistekstas"/>
        <w:keepNext/>
        <w:keepLines/>
        <w:tabs>
          <w:tab w:val="left" w:pos="567"/>
        </w:tabs>
        <w:spacing w:after="0"/>
        <w:rPr>
          <w:sz w:val="22"/>
          <w:szCs w:val="22"/>
        </w:rPr>
      </w:pPr>
      <w:r w:rsidRPr="0068506F">
        <w:rPr>
          <w:sz w:val="22"/>
          <w:szCs w:val="22"/>
        </w:rPr>
        <w:t>Visada vartokite šį vaistą tiksliai kaip nurodė gydytojas. Jeigu abejojate, kreipkitės į gydytoją arba vaistininką.</w:t>
      </w:r>
    </w:p>
    <w:p w14:paraId="3900A500" w14:textId="77777777" w:rsidR="003A00C6" w:rsidRPr="0068506F" w:rsidRDefault="003A00C6" w:rsidP="003A00C6">
      <w:pPr>
        <w:pStyle w:val="Pagrindinistekstas"/>
        <w:tabs>
          <w:tab w:val="left" w:pos="567"/>
        </w:tabs>
        <w:spacing w:after="0"/>
        <w:rPr>
          <w:sz w:val="22"/>
          <w:szCs w:val="22"/>
        </w:rPr>
      </w:pPr>
    </w:p>
    <w:p w14:paraId="68C6B6D5" w14:textId="77777777" w:rsidR="003A00C6" w:rsidRPr="0068506F" w:rsidRDefault="003A00C6" w:rsidP="003A00C6">
      <w:pPr>
        <w:pStyle w:val="prastasiniatinklio"/>
        <w:spacing w:before="0" w:beforeAutospacing="0" w:after="0" w:afterAutospacing="0"/>
        <w:rPr>
          <w:sz w:val="22"/>
          <w:szCs w:val="22"/>
          <w:lang w:val="lt-LT"/>
        </w:rPr>
      </w:pPr>
      <w:r w:rsidRPr="0068506F">
        <w:rPr>
          <w:sz w:val="22"/>
          <w:szCs w:val="22"/>
          <w:lang w:val="lt-LT"/>
        </w:rPr>
        <w:t xml:space="preserve">Vartoti per burną. Kapsulę būtina nuryti sveiką, užgeriant mažiausiai puse stiklinės skysčio, geriausia ryte, nevalgius. </w:t>
      </w:r>
    </w:p>
    <w:p w14:paraId="2A60EE4F" w14:textId="77777777" w:rsidR="003A00C6" w:rsidRPr="0068506F" w:rsidRDefault="003A00C6" w:rsidP="003A00C6">
      <w:pPr>
        <w:pStyle w:val="Pagrindinistekstas"/>
        <w:tabs>
          <w:tab w:val="left" w:pos="567"/>
        </w:tabs>
        <w:spacing w:after="0"/>
        <w:rPr>
          <w:sz w:val="22"/>
          <w:szCs w:val="22"/>
        </w:rPr>
      </w:pPr>
    </w:p>
    <w:p w14:paraId="63A319E0" w14:textId="77777777" w:rsidR="003A00C6" w:rsidRPr="0068506F" w:rsidRDefault="003A00C6" w:rsidP="003A00C6">
      <w:pPr>
        <w:pStyle w:val="Pagrindinistekstas"/>
        <w:spacing w:after="0"/>
        <w:rPr>
          <w:i/>
          <w:sz w:val="22"/>
          <w:szCs w:val="22"/>
        </w:rPr>
      </w:pPr>
      <w:r w:rsidRPr="0068506F">
        <w:rPr>
          <w:i/>
          <w:sz w:val="22"/>
          <w:szCs w:val="22"/>
        </w:rPr>
        <w:t>Dozavimas</w:t>
      </w:r>
    </w:p>
    <w:p w14:paraId="032483AA" w14:textId="77777777" w:rsidR="003A00C6" w:rsidRPr="0068506F" w:rsidRDefault="003A00C6" w:rsidP="003A00C6">
      <w:pPr>
        <w:pStyle w:val="Pagrindinistekstas"/>
        <w:spacing w:after="0"/>
        <w:rPr>
          <w:sz w:val="22"/>
          <w:szCs w:val="22"/>
        </w:rPr>
      </w:pPr>
      <w:r w:rsidRPr="0068506F">
        <w:rPr>
          <w:sz w:val="22"/>
          <w:szCs w:val="22"/>
        </w:rPr>
        <w:t xml:space="preserve">Tikslią </w:t>
      </w:r>
      <w:proofErr w:type="spellStart"/>
      <w:r w:rsidRPr="0068506F">
        <w:rPr>
          <w:sz w:val="22"/>
          <w:szCs w:val="22"/>
        </w:rPr>
        <w:t>Lasix</w:t>
      </w:r>
      <w:proofErr w:type="spellEnd"/>
      <w:r w:rsidRPr="0068506F">
        <w:rPr>
          <w:sz w:val="22"/>
          <w:szCs w:val="22"/>
        </w:rPr>
        <w:t xml:space="preserve"> </w:t>
      </w:r>
      <w:proofErr w:type="spellStart"/>
      <w:r w:rsidRPr="0068506F">
        <w:rPr>
          <w:sz w:val="22"/>
          <w:szCs w:val="22"/>
        </w:rPr>
        <w:t>Retard</w:t>
      </w:r>
      <w:proofErr w:type="spellEnd"/>
      <w:r w:rsidRPr="0068506F">
        <w:rPr>
          <w:spacing w:val="20"/>
          <w:sz w:val="22"/>
          <w:szCs w:val="22"/>
        </w:rPr>
        <w:t xml:space="preserve"> </w:t>
      </w:r>
      <w:r w:rsidRPr="0068506F">
        <w:rPr>
          <w:sz w:val="22"/>
          <w:szCs w:val="22"/>
        </w:rPr>
        <w:t xml:space="preserve">dozę nustatys gydytojas. </w:t>
      </w:r>
    </w:p>
    <w:p w14:paraId="2ADBC9B4" w14:textId="77777777" w:rsidR="003A00C6" w:rsidRPr="0068506F" w:rsidRDefault="003A00C6" w:rsidP="003A00C6">
      <w:pPr>
        <w:pStyle w:val="Pagrindinistekstas"/>
        <w:spacing w:after="0"/>
        <w:rPr>
          <w:sz w:val="22"/>
          <w:szCs w:val="22"/>
        </w:rPr>
      </w:pPr>
    </w:p>
    <w:p w14:paraId="4CD5DA08" w14:textId="77777777" w:rsidR="003A00C6" w:rsidRPr="0068506F" w:rsidRDefault="003A00C6" w:rsidP="003A00C6">
      <w:pPr>
        <w:pStyle w:val="prastasiniatinklio"/>
        <w:spacing w:before="0" w:beforeAutospacing="0" w:after="0" w:afterAutospacing="0"/>
        <w:rPr>
          <w:sz w:val="22"/>
          <w:szCs w:val="22"/>
          <w:lang w:val="lt-LT"/>
        </w:rPr>
      </w:pPr>
      <w:r w:rsidRPr="0068506F">
        <w:rPr>
          <w:sz w:val="22"/>
          <w:szCs w:val="22"/>
          <w:lang w:val="lt-LT"/>
        </w:rPr>
        <w:t xml:space="preserve">Būtina vartoti mažiausią dozę, pakankamą, kad pasireikštų norimas poveikis. </w:t>
      </w:r>
    </w:p>
    <w:p w14:paraId="431A3501" w14:textId="77777777" w:rsidR="003A00C6" w:rsidRPr="0068506F" w:rsidRDefault="003A00C6" w:rsidP="003A00C6">
      <w:pPr>
        <w:pStyle w:val="prastasiniatinklio"/>
        <w:spacing w:before="0" w:beforeAutospacing="0" w:after="0" w:afterAutospacing="0"/>
        <w:rPr>
          <w:sz w:val="22"/>
          <w:szCs w:val="22"/>
          <w:lang w:val="lt-LT"/>
        </w:rPr>
      </w:pPr>
    </w:p>
    <w:p w14:paraId="5F7047DF" w14:textId="77777777" w:rsidR="003A00C6" w:rsidRPr="0068506F" w:rsidRDefault="003A00C6" w:rsidP="003A00C6">
      <w:pPr>
        <w:pStyle w:val="prastasiniatinklio"/>
        <w:spacing w:before="0" w:beforeAutospacing="0" w:after="0" w:afterAutospacing="0"/>
        <w:rPr>
          <w:i/>
          <w:sz w:val="22"/>
          <w:szCs w:val="22"/>
          <w:lang w:val="lt-LT"/>
        </w:rPr>
      </w:pPr>
      <w:r w:rsidRPr="0068506F">
        <w:rPr>
          <w:i/>
          <w:sz w:val="22"/>
          <w:szCs w:val="22"/>
          <w:lang w:val="lt-LT"/>
        </w:rPr>
        <w:t xml:space="preserve">Su širdies, kepenų ar inkstų funkcijos nepakankamumu susijusi edema </w:t>
      </w:r>
    </w:p>
    <w:p w14:paraId="71820E0D" w14:textId="77777777" w:rsidR="003A00C6" w:rsidRPr="0068506F" w:rsidRDefault="003A00C6" w:rsidP="003A00C6">
      <w:pPr>
        <w:pStyle w:val="prastasiniatinklio"/>
        <w:spacing w:before="0" w:beforeAutospacing="0" w:after="0" w:afterAutospacing="0"/>
        <w:rPr>
          <w:sz w:val="22"/>
          <w:szCs w:val="22"/>
          <w:lang w:val="lt-LT"/>
        </w:rPr>
      </w:pPr>
      <w:r w:rsidRPr="0068506F">
        <w:rPr>
          <w:sz w:val="22"/>
          <w:szCs w:val="22"/>
          <w:lang w:val="lt-LT"/>
        </w:rPr>
        <w:t xml:space="preserve">Pradinė dozė yra 1 kapsulė. Ją reikia gerti kartą per parą, geriausia ryte. Sunkiais atvejais pradinė dozė gali būti 2 </w:t>
      </w:r>
      <w:proofErr w:type="spellStart"/>
      <w:r w:rsidRPr="0068506F">
        <w:rPr>
          <w:sz w:val="22"/>
          <w:szCs w:val="22"/>
          <w:lang w:val="lt-LT"/>
        </w:rPr>
        <w:t>Lasix</w:t>
      </w:r>
      <w:proofErr w:type="spellEnd"/>
      <w:r w:rsidRPr="0068506F">
        <w:rPr>
          <w:sz w:val="22"/>
          <w:szCs w:val="22"/>
          <w:lang w:val="lt-LT"/>
        </w:rPr>
        <w:t xml:space="preserve"> </w:t>
      </w:r>
      <w:proofErr w:type="spellStart"/>
      <w:r w:rsidRPr="0068506F">
        <w:rPr>
          <w:sz w:val="22"/>
          <w:szCs w:val="22"/>
          <w:lang w:val="lt-LT"/>
        </w:rPr>
        <w:t>Retard</w:t>
      </w:r>
      <w:proofErr w:type="spellEnd"/>
      <w:r w:rsidRPr="0068506F">
        <w:rPr>
          <w:sz w:val="22"/>
          <w:szCs w:val="22"/>
          <w:lang w:val="lt-LT"/>
        </w:rPr>
        <w:t xml:space="preserve"> kapsulės. </w:t>
      </w:r>
    </w:p>
    <w:p w14:paraId="2561F2F9" w14:textId="77777777" w:rsidR="003A00C6" w:rsidRPr="0068506F" w:rsidRDefault="003A00C6" w:rsidP="003A00C6">
      <w:pPr>
        <w:pStyle w:val="prastasiniatinklio"/>
        <w:spacing w:before="0" w:beforeAutospacing="0" w:after="0" w:afterAutospacing="0"/>
        <w:rPr>
          <w:sz w:val="22"/>
          <w:szCs w:val="22"/>
          <w:lang w:val="lt-LT"/>
        </w:rPr>
      </w:pPr>
      <w:r w:rsidRPr="0068506F">
        <w:rPr>
          <w:sz w:val="22"/>
          <w:szCs w:val="22"/>
          <w:lang w:val="lt-LT"/>
        </w:rPr>
        <w:t>Palaikomoji dozė yra 1 kapsulė. Ji geriama kasdien arba kas 2</w:t>
      </w:r>
      <w:r w:rsidRPr="0068506F">
        <w:rPr>
          <w:sz w:val="22"/>
          <w:szCs w:val="22"/>
          <w:lang w:val="lt-LT"/>
        </w:rPr>
        <w:noBreakHyphen/>
        <w:t>3 dienas. Jei poveikis nepakankamas, galima kasdien arba kas 2</w:t>
      </w:r>
      <w:r w:rsidRPr="0068506F">
        <w:rPr>
          <w:sz w:val="22"/>
          <w:szCs w:val="22"/>
          <w:lang w:val="lt-LT"/>
        </w:rPr>
        <w:noBreakHyphen/>
        <w:t xml:space="preserve">3 dienas gerti po 2 kapsules. </w:t>
      </w:r>
    </w:p>
    <w:p w14:paraId="39B303D0" w14:textId="77777777" w:rsidR="003A00C6" w:rsidRPr="0068506F" w:rsidRDefault="003A00C6" w:rsidP="003A00C6">
      <w:pPr>
        <w:pStyle w:val="prastasiniatinklio"/>
        <w:spacing w:before="0" w:beforeAutospacing="0" w:after="0" w:afterAutospacing="0"/>
        <w:rPr>
          <w:sz w:val="22"/>
          <w:szCs w:val="22"/>
          <w:lang w:val="lt-LT"/>
        </w:rPr>
      </w:pPr>
      <w:r w:rsidRPr="0068506F">
        <w:rPr>
          <w:sz w:val="22"/>
          <w:szCs w:val="22"/>
          <w:lang w:val="lt-LT"/>
        </w:rPr>
        <w:t> </w:t>
      </w:r>
    </w:p>
    <w:p w14:paraId="23A615BC" w14:textId="77777777" w:rsidR="003A00C6" w:rsidRPr="0068506F" w:rsidRDefault="003A00C6" w:rsidP="003A00C6">
      <w:pPr>
        <w:pStyle w:val="prastasiniatinklio"/>
        <w:spacing w:before="0" w:beforeAutospacing="0" w:after="0" w:afterAutospacing="0"/>
        <w:rPr>
          <w:i/>
          <w:sz w:val="22"/>
          <w:szCs w:val="22"/>
          <w:lang w:val="lt-LT"/>
        </w:rPr>
      </w:pPr>
      <w:r w:rsidRPr="0068506F">
        <w:rPr>
          <w:i/>
          <w:sz w:val="22"/>
          <w:szCs w:val="22"/>
          <w:lang w:val="lt-LT"/>
        </w:rPr>
        <w:t>Arterinė hipertenzija</w:t>
      </w:r>
    </w:p>
    <w:p w14:paraId="359C989A" w14:textId="77777777" w:rsidR="003A00C6" w:rsidRPr="0068506F" w:rsidRDefault="003A00C6" w:rsidP="003A00C6">
      <w:pPr>
        <w:pStyle w:val="prastasiniatinklio"/>
        <w:spacing w:before="0" w:beforeAutospacing="0" w:after="0" w:afterAutospacing="0"/>
        <w:rPr>
          <w:sz w:val="22"/>
          <w:szCs w:val="22"/>
          <w:lang w:val="lt-LT"/>
        </w:rPr>
      </w:pPr>
      <w:r w:rsidRPr="0068506F">
        <w:rPr>
          <w:sz w:val="22"/>
          <w:szCs w:val="22"/>
          <w:lang w:val="lt-LT"/>
        </w:rPr>
        <w:t xml:space="preserve">Įprastinė dozė yra 1 kapsulė. Ji geriama kartą per parą. Galima vartoti vien </w:t>
      </w:r>
      <w:proofErr w:type="spellStart"/>
      <w:r w:rsidRPr="0068506F">
        <w:rPr>
          <w:sz w:val="22"/>
          <w:szCs w:val="22"/>
          <w:lang w:val="lt-LT"/>
        </w:rPr>
        <w:t>Lasix</w:t>
      </w:r>
      <w:proofErr w:type="spellEnd"/>
      <w:r w:rsidRPr="0068506F">
        <w:rPr>
          <w:sz w:val="22"/>
          <w:szCs w:val="22"/>
          <w:lang w:val="lt-LT"/>
        </w:rPr>
        <w:t xml:space="preserve"> </w:t>
      </w:r>
      <w:proofErr w:type="spellStart"/>
      <w:r w:rsidRPr="0068506F">
        <w:rPr>
          <w:sz w:val="22"/>
          <w:szCs w:val="22"/>
          <w:lang w:val="lt-LT"/>
        </w:rPr>
        <w:t>Retard</w:t>
      </w:r>
      <w:proofErr w:type="spellEnd"/>
      <w:r w:rsidRPr="0068506F">
        <w:rPr>
          <w:sz w:val="22"/>
          <w:szCs w:val="22"/>
          <w:lang w:val="lt-LT"/>
        </w:rPr>
        <w:t xml:space="preserve"> arba jo ir kitokio </w:t>
      </w:r>
      <w:proofErr w:type="spellStart"/>
      <w:r w:rsidRPr="0068506F">
        <w:rPr>
          <w:sz w:val="22"/>
          <w:szCs w:val="22"/>
          <w:lang w:val="lt-LT"/>
        </w:rPr>
        <w:t>antihipertenzinio</w:t>
      </w:r>
      <w:proofErr w:type="spellEnd"/>
      <w:r w:rsidRPr="0068506F">
        <w:rPr>
          <w:sz w:val="22"/>
          <w:szCs w:val="22"/>
          <w:lang w:val="lt-LT"/>
        </w:rPr>
        <w:t xml:space="preserve"> preparato. </w:t>
      </w:r>
    </w:p>
    <w:p w14:paraId="5397147A" w14:textId="77777777" w:rsidR="003A00C6" w:rsidRPr="0068506F" w:rsidRDefault="003A00C6" w:rsidP="003A00C6">
      <w:pPr>
        <w:pStyle w:val="prastasiniatinklio"/>
        <w:spacing w:before="0" w:beforeAutospacing="0" w:after="0" w:afterAutospacing="0"/>
        <w:rPr>
          <w:sz w:val="22"/>
          <w:szCs w:val="22"/>
          <w:lang w:val="lt-LT"/>
        </w:rPr>
      </w:pPr>
    </w:p>
    <w:p w14:paraId="65F95F90" w14:textId="77777777" w:rsidR="003A00C6" w:rsidRPr="00391221" w:rsidRDefault="003A00C6" w:rsidP="003A00C6">
      <w:pPr>
        <w:pStyle w:val="prastasiniatinklio"/>
        <w:spacing w:before="0" w:beforeAutospacing="0" w:after="0" w:afterAutospacing="0"/>
        <w:rPr>
          <w:i/>
          <w:sz w:val="22"/>
          <w:szCs w:val="22"/>
          <w:lang w:val="lt-LT"/>
        </w:rPr>
      </w:pPr>
      <w:r w:rsidRPr="00391221">
        <w:rPr>
          <w:i/>
          <w:sz w:val="22"/>
          <w:szCs w:val="22"/>
          <w:lang w:val="lt-LT"/>
        </w:rPr>
        <w:t>Senyvi pacientai</w:t>
      </w:r>
    </w:p>
    <w:p w14:paraId="2AD40FF3" w14:textId="77777777" w:rsidR="003A00C6" w:rsidRPr="0068506F" w:rsidRDefault="003A00C6" w:rsidP="003A00C6">
      <w:pPr>
        <w:pStyle w:val="prastasiniatinklio"/>
        <w:spacing w:before="0" w:beforeAutospacing="0" w:after="0" w:afterAutospacing="0"/>
        <w:rPr>
          <w:sz w:val="22"/>
          <w:szCs w:val="22"/>
          <w:lang w:val="lt-LT"/>
        </w:rPr>
      </w:pPr>
      <w:r w:rsidRPr="0068506F">
        <w:rPr>
          <w:sz w:val="22"/>
          <w:szCs w:val="22"/>
          <w:lang w:val="lt-LT"/>
        </w:rPr>
        <w:t>Senyviems pacientams dozės keisti nebūtina.</w:t>
      </w:r>
    </w:p>
    <w:p w14:paraId="2474A1B0" w14:textId="77777777" w:rsidR="003A00C6" w:rsidRPr="0068506F" w:rsidRDefault="003A00C6" w:rsidP="003A00C6">
      <w:pPr>
        <w:pStyle w:val="prastasiniatinklio"/>
        <w:spacing w:before="0" w:beforeAutospacing="0" w:after="0" w:afterAutospacing="0"/>
        <w:rPr>
          <w:sz w:val="22"/>
          <w:szCs w:val="22"/>
          <w:lang w:val="lt-LT"/>
        </w:rPr>
      </w:pPr>
    </w:p>
    <w:p w14:paraId="296BB08F" w14:textId="77777777" w:rsidR="003A00C6" w:rsidRPr="0068506F" w:rsidRDefault="003A00C6" w:rsidP="003A00C6">
      <w:pPr>
        <w:pStyle w:val="Pagrindinistekstas"/>
        <w:spacing w:after="0"/>
        <w:rPr>
          <w:b/>
          <w:sz w:val="22"/>
          <w:szCs w:val="22"/>
        </w:rPr>
      </w:pPr>
      <w:r w:rsidRPr="0068506F">
        <w:rPr>
          <w:b/>
          <w:sz w:val="22"/>
          <w:szCs w:val="22"/>
        </w:rPr>
        <w:t xml:space="preserve">Ką daryti pavartojus per didelę </w:t>
      </w:r>
      <w:proofErr w:type="spellStart"/>
      <w:r w:rsidRPr="0068506F">
        <w:rPr>
          <w:b/>
          <w:sz w:val="22"/>
          <w:szCs w:val="22"/>
        </w:rPr>
        <w:t>Lasix</w:t>
      </w:r>
      <w:proofErr w:type="spellEnd"/>
      <w:r w:rsidRPr="0068506F">
        <w:rPr>
          <w:b/>
          <w:sz w:val="22"/>
          <w:szCs w:val="22"/>
        </w:rPr>
        <w:t xml:space="preserve"> </w:t>
      </w:r>
      <w:proofErr w:type="spellStart"/>
      <w:r w:rsidRPr="0068506F">
        <w:rPr>
          <w:b/>
          <w:sz w:val="22"/>
          <w:szCs w:val="22"/>
        </w:rPr>
        <w:t>Retard</w:t>
      </w:r>
      <w:proofErr w:type="spellEnd"/>
      <w:r w:rsidRPr="0068506F">
        <w:rPr>
          <w:b/>
          <w:sz w:val="22"/>
          <w:szCs w:val="22"/>
        </w:rPr>
        <w:t xml:space="preserve"> dozę</w:t>
      </w:r>
    </w:p>
    <w:p w14:paraId="23612CB3" w14:textId="77777777" w:rsidR="003A00C6" w:rsidRPr="0068506F" w:rsidRDefault="003A00C6" w:rsidP="003A00C6">
      <w:pPr>
        <w:pStyle w:val="Pagrindinistekstas"/>
        <w:spacing w:after="0"/>
        <w:rPr>
          <w:sz w:val="22"/>
          <w:szCs w:val="22"/>
        </w:rPr>
      </w:pPr>
      <w:r w:rsidRPr="0068506F">
        <w:rPr>
          <w:sz w:val="22"/>
          <w:szCs w:val="22"/>
        </w:rPr>
        <w:t>Išgėrę per didelę vaisto dozę, kreipkitės į savo gydytoją arba ligoninę.</w:t>
      </w:r>
    </w:p>
    <w:p w14:paraId="61FCA531" w14:textId="77777777" w:rsidR="003A00C6" w:rsidRPr="0068506F" w:rsidRDefault="003A00C6" w:rsidP="003A00C6">
      <w:pPr>
        <w:pStyle w:val="Pagrindinistekstas"/>
        <w:spacing w:after="0"/>
        <w:rPr>
          <w:sz w:val="22"/>
          <w:szCs w:val="22"/>
        </w:rPr>
      </w:pPr>
    </w:p>
    <w:p w14:paraId="345A44A9" w14:textId="77777777" w:rsidR="003A00C6" w:rsidRPr="0068506F" w:rsidRDefault="003A00C6" w:rsidP="003A00C6">
      <w:pPr>
        <w:pStyle w:val="PI-3EMEASMCA"/>
        <w:spacing w:line="240" w:lineRule="auto"/>
      </w:pPr>
      <w:r w:rsidRPr="0068506F">
        <w:t xml:space="preserve">Pamiršus pavartoti </w:t>
      </w:r>
      <w:proofErr w:type="spellStart"/>
      <w:r w:rsidRPr="0068506F">
        <w:t>Lasix</w:t>
      </w:r>
      <w:proofErr w:type="spellEnd"/>
      <w:r w:rsidRPr="0068506F">
        <w:t xml:space="preserve"> </w:t>
      </w:r>
      <w:proofErr w:type="spellStart"/>
      <w:r w:rsidRPr="0068506F">
        <w:t>Retard</w:t>
      </w:r>
      <w:proofErr w:type="spellEnd"/>
    </w:p>
    <w:p w14:paraId="0608C48A" w14:textId="77777777" w:rsidR="003A00C6" w:rsidRPr="0068506F" w:rsidRDefault="003A00C6" w:rsidP="003A00C6">
      <w:pPr>
        <w:pStyle w:val="BTEMEASMCA"/>
      </w:pPr>
      <w:r w:rsidRPr="0068506F">
        <w:rPr>
          <w:noProof w:val="0"/>
        </w:rPr>
        <w:t>Negalima vartoti dvigubos dozės norint kompensuoti praleistą kapsulę.</w:t>
      </w:r>
    </w:p>
    <w:p w14:paraId="19689E01" w14:textId="77777777" w:rsidR="003A00C6" w:rsidRPr="0068506F" w:rsidRDefault="003A00C6" w:rsidP="003A00C6">
      <w:pPr>
        <w:pStyle w:val="BTEMEASMCA"/>
      </w:pPr>
    </w:p>
    <w:p w14:paraId="5D8244DC" w14:textId="77777777" w:rsidR="003A00C6" w:rsidRPr="0068506F" w:rsidRDefault="003A00C6" w:rsidP="003A00C6">
      <w:pPr>
        <w:pStyle w:val="Pagrindinistekstas"/>
        <w:spacing w:after="0"/>
        <w:rPr>
          <w:b/>
          <w:sz w:val="22"/>
          <w:szCs w:val="22"/>
        </w:rPr>
      </w:pPr>
      <w:r w:rsidRPr="0068506F">
        <w:rPr>
          <w:sz w:val="22"/>
          <w:szCs w:val="22"/>
        </w:rPr>
        <w:t>Jeigu kiltų daugiau klausimų dėl šio vaisto vartojimo, kreipkitės į gydytoją arba vaistininką.</w:t>
      </w:r>
    </w:p>
    <w:p w14:paraId="6998841C" w14:textId="77777777" w:rsidR="003A00C6" w:rsidRPr="0068506F" w:rsidRDefault="003A00C6" w:rsidP="003A00C6">
      <w:pPr>
        <w:pStyle w:val="Pagrindinistekstas"/>
        <w:spacing w:after="0"/>
        <w:rPr>
          <w:sz w:val="22"/>
          <w:szCs w:val="22"/>
        </w:rPr>
      </w:pPr>
    </w:p>
    <w:p w14:paraId="1B111E5C" w14:textId="77777777" w:rsidR="003A00C6" w:rsidRPr="0068506F" w:rsidRDefault="003A00C6" w:rsidP="003A00C6">
      <w:pPr>
        <w:pStyle w:val="Pagrindinistekstas"/>
        <w:spacing w:after="0"/>
        <w:rPr>
          <w:b/>
          <w:sz w:val="22"/>
          <w:szCs w:val="22"/>
        </w:rPr>
      </w:pPr>
    </w:p>
    <w:p w14:paraId="7AC67062" w14:textId="77777777" w:rsidR="003A00C6" w:rsidRPr="0068506F" w:rsidRDefault="003A00C6" w:rsidP="003A00C6">
      <w:pPr>
        <w:pStyle w:val="Pagrindinistekstas"/>
        <w:numPr>
          <w:ilvl w:val="0"/>
          <w:numId w:val="35"/>
        </w:numPr>
        <w:tabs>
          <w:tab w:val="left" w:pos="567"/>
        </w:tabs>
        <w:spacing w:after="0"/>
        <w:ind w:left="567" w:hanging="567"/>
        <w:rPr>
          <w:b/>
          <w:sz w:val="22"/>
          <w:szCs w:val="22"/>
        </w:rPr>
      </w:pPr>
      <w:r w:rsidRPr="0068506F">
        <w:rPr>
          <w:b/>
          <w:sz w:val="22"/>
          <w:szCs w:val="22"/>
        </w:rPr>
        <w:t xml:space="preserve">Galimas šalutinis poveikis </w:t>
      </w:r>
    </w:p>
    <w:p w14:paraId="29D24BF3" w14:textId="77777777" w:rsidR="003A00C6" w:rsidRPr="0068506F" w:rsidRDefault="003A00C6" w:rsidP="003A00C6">
      <w:pPr>
        <w:pStyle w:val="Pagrindinistekstas"/>
        <w:tabs>
          <w:tab w:val="left" w:pos="567"/>
        </w:tabs>
        <w:spacing w:after="0"/>
        <w:rPr>
          <w:sz w:val="22"/>
          <w:szCs w:val="22"/>
        </w:rPr>
      </w:pPr>
    </w:p>
    <w:p w14:paraId="03B875EF" w14:textId="77777777" w:rsidR="003A00C6" w:rsidRDefault="003A00C6" w:rsidP="003A00C6">
      <w:pPr>
        <w:pStyle w:val="Pagrindinistekstas"/>
        <w:tabs>
          <w:tab w:val="left" w:pos="567"/>
        </w:tabs>
        <w:spacing w:after="0"/>
        <w:rPr>
          <w:sz w:val="22"/>
          <w:szCs w:val="22"/>
        </w:rPr>
      </w:pPr>
      <w:r w:rsidRPr="0068506F">
        <w:rPr>
          <w:sz w:val="22"/>
          <w:szCs w:val="22"/>
        </w:rPr>
        <w:t>Šis vaistas, kaip ir kiti, gali sukelti šalutinį poveikį, nors jis pasireiškia ne visiems žmonėms.</w:t>
      </w:r>
    </w:p>
    <w:p w14:paraId="5690FE55" w14:textId="77777777" w:rsidR="003A00C6" w:rsidRPr="0068506F" w:rsidRDefault="003A00C6" w:rsidP="003A00C6">
      <w:pPr>
        <w:pStyle w:val="Pagrindinistekstas"/>
        <w:tabs>
          <w:tab w:val="left" w:pos="567"/>
        </w:tabs>
        <w:spacing w:after="0"/>
        <w:rPr>
          <w:sz w:val="22"/>
          <w:szCs w:val="22"/>
        </w:rPr>
      </w:pPr>
    </w:p>
    <w:p w14:paraId="1379D8AD" w14:textId="77777777" w:rsidR="003A00C6" w:rsidRPr="0068506F" w:rsidRDefault="003A00C6" w:rsidP="003A00C6">
      <w:pPr>
        <w:rPr>
          <w:sz w:val="22"/>
          <w:szCs w:val="22"/>
        </w:rPr>
      </w:pPr>
      <w:r w:rsidRPr="0068506F">
        <w:rPr>
          <w:sz w:val="22"/>
          <w:szCs w:val="22"/>
        </w:rPr>
        <w:t>Toliau išvardytas nepageidaujamas poveikis suskirstytas pagal dažn</w:t>
      </w:r>
      <w:r>
        <w:rPr>
          <w:sz w:val="22"/>
          <w:szCs w:val="22"/>
        </w:rPr>
        <w:t>į</w:t>
      </w:r>
      <w:r w:rsidRPr="0068506F">
        <w:rPr>
          <w:sz w:val="22"/>
          <w:szCs w:val="22"/>
        </w:rPr>
        <w:t xml:space="preserve">: </w:t>
      </w:r>
    </w:p>
    <w:p w14:paraId="447A1780" w14:textId="77777777" w:rsidR="003A00C6" w:rsidRPr="0068506F" w:rsidRDefault="003A00C6" w:rsidP="003A00C6">
      <w:pPr>
        <w:rPr>
          <w:sz w:val="22"/>
          <w:szCs w:val="22"/>
        </w:rPr>
      </w:pPr>
      <w:r>
        <w:rPr>
          <w:sz w:val="22"/>
          <w:szCs w:val="22"/>
        </w:rPr>
        <w:t>l</w:t>
      </w:r>
      <w:r w:rsidRPr="0068506F">
        <w:rPr>
          <w:sz w:val="22"/>
          <w:szCs w:val="22"/>
        </w:rPr>
        <w:t>abai dažn</w:t>
      </w:r>
      <w:r>
        <w:rPr>
          <w:sz w:val="22"/>
          <w:szCs w:val="22"/>
        </w:rPr>
        <w:t>as</w:t>
      </w:r>
      <w:r w:rsidRPr="0068506F">
        <w:rPr>
          <w:sz w:val="22"/>
          <w:szCs w:val="22"/>
        </w:rPr>
        <w:t xml:space="preserve"> (</w:t>
      </w:r>
      <w:r w:rsidR="00B12140" w:rsidRPr="00B12140">
        <w:rPr>
          <w:noProof/>
          <w:snapToGrid w:val="0"/>
          <w:sz w:val="22"/>
          <w:szCs w:val="22"/>
        </w:rPr>
        <w:t>gali pasireikšti ne rečiau kaip 1 iš 10 asmenų</w:t>
      </w:r>
      <w:r w:rsidRPr="0068506F">
        <w:rPr>
          <w:sz w:val="22"/>
          <w:szCs w:val="22"/>
        </w:rPr>
        <w:t xml:space="preserve">), </w:t>
      </w:r>
    </w:p>
    <w:p w14:paraId="1AE45B40" w14:textId="77777777" w:rsidR="003A00C6" w:rsidRPr="0068506F" w:rsidRDefault="003A00C6" w:rsidP="003A00C6">
      <w:pPr>
        <w:rPr>
          <w:sz w:val="22"/>
          <w:szCs w:val="22"/>
        </w:rPr>
      </w:pPr>
      <w:r>
        <w:rPr>
          <w:sz w:val="22"/>
          <w:szCs w:val="22"/>
        </w:rPr>
        <w:t>d</w:t>
      </w:r>
      <w:r w:rsidRPr="0068506F">
        <w:rPr>
          <w:sz w:val="22"/>
          <w:szCs w:val="22"/>
        </w:rPr>
        <w:t>ažn</w:t>
      </w:r>
      <w:r>
        <w:rPr>
          <w:sz w:val="22"/>
          <w:szCs w:val="22"/>
        </w:rPr>
        <w:t>as</w:t>
      </w:r>
      <w:r w:rsidRPr="0068506F">
        <w:rPr>
          <w:sz w:val="22"/>
          <w:szCs w:val="22"/>
        </w:rPr>
        <w:t xml:space="preserve"> (</w:t>
      </w:r>
      <w:r w:rsidR="00B12140" w:rsidRPr="00B12140">
        <w:rPr>
          <w:sz w:val="22"/>
          <w:szCs w:val="22"/>
        </w:rPr>
        <w:t>gali pasireikšti rečiau kaip 1 iš 10 asmenų</w:t>
      </w:r>
      <w:r w:rsidRPr="0068506F">
        <w:rPr>
          <w:sz w:val="22"/>
          <w:szCs w:val="22"/>
        </w:rPr>
        <w:t xml:space="preserve">), </w:t>
      </w:r>
    </w:p>
    <w:p w14:paraId="458D603F" w14:textId="77777777" w:rsidR="003A00C6" w:rsidRPr="0068506F" w:rsidRDefault="003A00C6" w:rsidP="003A00C6">
      <w:pPr>
        <w:rPr>
          <w:sz w:val="22"/>
          <w:szCs w:val="22"/>
        </w:rPr>
      </w:pPr>
      <w:r>
        <w:rPr>
          <w:sz w:val="22"/>
          <w:szCs w:val="22"/>
        </w:rPr>
        <w:t>n</w:t>
      </w:r>
      <w:r w:rsidRPr="0068506F">
        <w:rPr>
          <w:sz w:val="22"/>
          <w:szCs w:val="22"/>
        </w:rPr>
        <w:t>edažn</w:t>
      </w:r>
      <w:r>
        <w:rPr>
          <w:sz w:val="22"/>
          <w:szCs w:val="22"/>
        </w:rPr>
        <w:t>as</w:t>
      </w:r>
      <w:r w:rsidRPr="0068506F">
        <w:rPr>
          <w:sz w:val="22"/>
          <w:szCs w:val="22"/>
        </w:rPr>
        <w:t xml:space="preserve"> (</w:t>
      </w:r>
      <w:r w:rsidR="00B12140" w:rsidRPr="00B12140">
        <w:rPr>
          <w:noProof/>
          <w:snapToGrid w:val="0"/>
          <w:sz w:val="22"/>
          <w:szCs w:val="22"/>
        </w:rPr>
        <w:t>gali pasireikšti rečiau kaip 1 iš 10 asmenų</w:t>
      </w:r>
      <w:r w:rsidRPr="0068506F">
        <w:rPr>
          <w:sz w:val="22"/>
          <w:szCs w:val="22"/>
        </w:rPr>
        <w:t xml:space="preserve">), </w:t>
      </w:r>
    </w:p>
    <w:p w14:paraId="5BB21AFD" w14:textId="77777777" w:rsidR="003A00C6" w:rsidRPr="0068506F" w:rsidRDefault="003A00C6" w:rsidP="003A00C6">
      <w:pPr>
        <w:rPr>
          <w:sz w:val="22"/>
          <w:szCs w:val="22"/>
        </w:rPr>
      </w:pPr>
      <w:r>
        <w:rPr>
          <w:sz w:val="22"/>
          <w:szCs w:val="22"/>
        </w:rPr>
        <w:t>r</w:t>
      </w:r>
      <w:r w:rsidRPr="0068506F">
        <w:rPr>
          <w:sz w:val="22"/>
          <w:szCs w:val="22"/>
        </w:rPr>
        <w:t>et</w:t>
      </w:r>
      <w:r>
        <w:rPr>
          <w:sz w:val="22"/>
          <w:szCs w:val="22"/>
        </w:rPr>
        <w:t>as</w:t>
      </w:r>
      <w:r w:rsidRPr="0068506F">
        <w:rPr>
          <w:sz w:val="22"/>
          <w:szCs w:val="22"/>
        </w:rPr>
        <w:t xml:space="preserve"> (</w:t>
      </w:r>
      <w:r w:rsidR="00B12140" w:rsidRPr="00B12140">
        <w:rPr>
          <w:noProof/>
          <w:snapToGrid w:val="0"/>
          <w:sz w:val="22"/>
          <w:szCs w:val="22"/>
        </w:rPr>
        <w:t>gali pasireikšti rečiau kaip 1 iš 1 000 asmenų</w:t>
      </w:r>
      <w:r w:rsidRPr="0068506F">
        <w:rPr>
          <w:sz w:val="22"/>
          <w:szCs w:val="22"/>
        </w:rPr>
        <w:t xml:space="preserve">), </w:t>
      </w:r>
    </w:p>
    <w:p w14:paraId="5AC24E66" w14:textId="77777777" w:rsidR="003A00C6" w:rsidRDefault="003A00C6" w:rsidP="003A00C6">
      <w:pPr>
        <w:rPr>
          <w:sz w:val="22"/>
          <w:szCs w:val="22"/>
        </w:rPr>
      </w:pPr>
      <w:r>
        <w:rPr>
          <w:sz w:val="22"/>
          <w:szCs w:val="22"/>
        </w:rPr>
        <w:t>l</w:t>
      </w:r>
      <w:r w:rsidRPr="0068506F">
        <w:rPr>
          <w:sz w:val="22"/>
          <w:szCs w:val="22"/>
        </w:rPr>
        <w:t>abai ret</w:t>
      </w:r>
      <w:r>
        <w:rPr>
          <w:sz w:val="22"/>
          <w:szCs w:val="22"/>
        </w:rPr>
        <w:t>as</w:t>
      </w:r>
      <w:r w:rsidRPr="0068506F">
        <w:rPr>
          <w:sz w:val="22"/>
          <w:szCs w:val="22"/>
        </w:rPr>
        <w:t xml:space="preserve"> (</w:t>
      </w:r>
      <w:r w:rsidR="00B12140" w:rsidRPr="00B12140">
        <w:rPr>
          <w:noProof/>
          <w:snapToGrid w:val="0"/>
          <w:sz w:val="22"/>
          <w:szCs w:val="22"/>
        </w:rPr>
        <w:t>gali pasireikšti rečiau kaip 1 iš 10 000 asmenų</w:t>
      </w:r>
      <w:r w:rsidRPr="0068506F">
        <w:rPr>
          <w:sz w:val="22"/>
          <w:szCs w:val="22"/>
        </w:rPr>
        <w:t xml:space="preserve">), </w:t>
      </w:r>
    </w:p>
    <w:p w14:paraId="6B468DDF" w14:textId="77777777" w:rsidR="003A00C6" w:rsidRPr="0068506F" w:rsidRDefault="003A00C6" w:rsidP="003A00C6">
      <w:pPr>
        <w:rPr>
          <w:sz w:val="22"/>
          <w:szCs w:val="22"/>
        </w:rPr>
      </w:pPr>
      <w:r w:rsidRPr="0068506F">
        <w:rPr>
          <w:sz w:val="22"/>
          <w:szCs w:val="22"/>
        </w:rPr>
        <w:t xml:space="preserve">dažnis nežinomas (negali būti </w:t>
      </w:r>
      <w:r>
        <w:rPr>
          <w:sz w:val="22"/>
          <w:szCs w:val="22"/>
        </w:rPr>
        <w:t>apskaičiuotas</w:t>
      </w:r>
      <w:r w:rsidRPr="0068506F">
        <w:rPr>
          <w:sz w:val="22"/>
          <w:szCs w:val="22"/>
        </w:rPr>
        <w:t xml:space="preserve"> pagal turimus duomenis).</w:t>
      </w:r>
    </w:p>
    <w:p w14:paraId="0CBD96A8" w14:textId="77777777" w:rsidR="003A00C6" w:rsidRPr="0068506F" w:rsidRDefault="003A00C6" w:rsidP="003A00C6">
      <w:pPr>
        <w:rPr>
          <w:sz w:val="22"/>
          <w:szCs w:val="22"/>
        </w:rPr>
      </w:pPr>
    </w:p>
    <w:p w14:paraId="60495B35" w14:textId="21055FD6" w:rsidR="003A00C6" w:rsidRPr="0064522B" w:rsidRDefault="003A00C6" w:rsidP="00707937">
      <w:pPr>
        <w:pStyle w:val="Pavadinimas"/>
      </w:pPr>
      <w:r w:rsidRPr="0064522B">
        <w:rPr>
          <w:noProof/>
        </w:rPr>
        <w:t>Labai dažnas:</w:t>
      </w:r>
      <w:r w:rsidR="008E31EC" w:rsidRPr="0064522B">
        <w:rPr>
          <w:noProof/>
        </w:rPr>
        <w:fldChar w:fldCharType="begin"/>
      </w:r>
      <w:r w:rsidR="008E31EC" w:rsidRPr="0064522B">
        <w:rPr>
          <w:noProof/>
        </w:rPr>
        <w:instrText xml:space="preserve"> DOCVARIABLE vault_nd_5e160b02-6d29-41c3-b7c3-f3a32cefe7e8 \* MERGEFORMAT </w:instrText>
      </w:r>
      <w:r w:rsidR="008E31EC" w:rsidRPr="0064522B">
        <w:rPr>
          <w:noProof/>
        </w:rPr>
        <w:fldChar w:fldCharType="separate"/>
      </w:r>
      <w:r w:rsidR="008E31EC" w:rsidRPr="0064522B">
        <w:rPr>
          <w:noProof/>
        </w:rPr>
        <w:t xml:space="preserve"> </w:t>
      </w:r>
      <w:r w:rsidR="008E31EC" w:rsidRPr="0064522B">
        <w:rPr>
          <w:noProof/>
        </w:rPr>
        <w:fldChar w:fldCharType="end"/>
      </w:r>
    </w:p>
    <w:p w14:paraId="793CF896" w14:textId="77777777" w:rsidR="003A00C6" w:rsidRPr="0068506F" w:rsidRDefault="003A00C6" w:rsidP="003A00C6">
      <w:pPr>
        <w:pStyle w:val="Pagrindinistekstas"/>
        <w:numPr>
          <w:ilvl w:val="0"/>
          <w:numId w:val="22"/>
        </w:numPr>
        <w:tabs>
          <w:tab w:val="left" w:pos="720"/>
        </w:tabs>
        <w:spacing w:after="0"/>
        <w:rPr>
          <w:sz w:val="22"/>
          <w:szCs w:val="22"/>
        </w:rPr>
      </w:pPr>
      <w:r>
        <w:rPr>
          <w:sz w:val="22"/>
          <w:szCs w:val="22"/>
        </w:rPr>
        <w:t>e</w:t>
      </w:r>
      <w:r w:rsidRPr="0068506F">
        <w:rPr>
          <w:sz w:val="22"/>
          <w:szCs w:val="22"/>
        </w:rPr>
        <w:t>lektrolitų pusiausvyros sutrikimai (įskaitant sukeliančius simptomus)</w:t>
      </w:r>
      <w:r>
        <w:rPr>
          <w:sz w:val="22"/>
          <w:szCs w:val="22"/>
        </w:rPr>
        <w:t>;</w:t>
      </w:r>
    </w:p>
    <w:p w14:paraId="331987C2" w14:textId="77777777" w:rsidR="003A00C6" w:rsidRPr="0068506F" w:rsidRDefault="003A00C6" w:rsidP="003A00C6">
      <w:pPr>
        <w:pStyle w:val="Pagrindinistekstas"/>
        <w:numPr>
          <w:ilvl w:val="0"/>
          <w:numId w:val="22"/>
        </w:numPr>
        <w:tabs>
          <w:tab w:val="left" w:pos="720"/>
        </w:tabs>
        <w:spacing w:after="0"/>
        <w:rPr>
          <w:sz w:val="22"/>
          <w:szCs w:val="22"/>
        </w:rPr>
      </w:pPr>
      <w:r>
        <w:rPr>
          <w:sz w:val="22"/>
          <w:szCs w:val="22"/>
        </w:rPr>
        <w:t>s</w:t>
      </w:r>
      <w:r w:rsidRPr="0068506F">
        <w:rPr>
          <w:sz w:val="22"/>
          <w:szCs w:val="22"/>
        </w:rPr>
        <w:t>kysčių netekimas (dehidratacija) ir kraujo tūrio sumažėjimas (</w:t>
      </w:r>
      <w:proofErr w:type="spellStart"/>
      <w:r w:rsidRPr="0068506F">
        <w:rPr>
          <w:sz w:val="22"/>
          <w:szCs w:val="22"/>
        </w:rPr>
        <w:t>hipovolemija</w:t>
      </w:r>
      <w:proofErr w:type="spellEnd"/>
      <w:r w:rsidRPr="0068506F">
        <w:rPr>
          <w:sz w:val="22"/>
          <w:szCs w:val="22"/>
        </w:rPr>
        <w:t>), ypač senyviems pacientams</w:t>
      </w:r>
      <w:r>
        <w:rPr>
          <w:sz w:val="22"/>
          <w:szCs w:val="22"/>
        </w:rPr>
        <w:t>;</w:t>
      </w:r>
    </w:p>
    <w:p w14:paraId="7579DB4A" w14:textId="77777777" w:rsidR="003A00C6" w:rsidRDefault="003A00C6" w:rsidP="003A00C6">
      <w:pPr>
        <w:pStyle w:val="Pagrindinistekstas"/>
        <w:numPr>
          <w:ilvl w:val="0"/>
          <w:numId w:val="22"/>
        </w:numPr>
        <w:tabs>
          <w:tab w:val="left" w:pos="720"/>
        </w:tabs>
        <w:spacing w:after="0"/>
        <w:rPr>
          <w:sz w:val="22"/>
          <w:szCs w:val="22"/>
        </w:rPr>
      </w:pPr>
      <w:r>
        <w:rPr>
          <w:sz w:val="22"/>
          <w:szCs w:val="22"/>
        </w:rPr>
        <w:t>k</w:t>
      </w:r>
      <w:r w:rsidRPr="0068506F">
        <w:rPr>
          <w:sz w:val="22"/>
          <w:szCs w:val="22"/>
        </w:rPr>
        <w:t>reatinino koncentracijos kraujyje padidėjimas, trigliceridų koncentracijos kraujyje padidėjimas</w:t>
      </w:r>
      <w:r>
        <w:rPr>
          <w:sz w:val="22"/>
          <w:szCs w:val="22"/>
        </w:rPr>
        <w:t>;</w:t>
      </w:r>
    </w:p>
    <w:p w14:paraId="5EDEA077" w14:textId="77777777" w:rsidR="003A00C6" w:rsidRPr="0068506F" w:rsidRDefault="003A00C6" w:rsidP="003A00C6">
      <w:pPr>
        <w:pStyle w:val="Pagrindinistekstas"/>
        <w:numPr>
          <w:ilvl w:val="0"/>
          <w:numId w:val="22"/>
        </w:numPr>
        <w:tabs>
          <w:tab w:val="left" w:pos="720"/>
        </w:tabs>
        <w:spacing w:after="0"/>
        <w:rPr>
          <w:sz w:val="22"/>
          <w:szCs w:val="22"/>
        </w:rPr>
      </w:pPr>
      <w:r w:rsidRPr="0068506F">
        <w:rPr>
          <w:sz w:val="22"/>
          <w:szCs w:val="22"/>
        </w:rPr>
        <w:t>vaisto leidžiant į veną: mažas kraujospūdis (</w:t>
      </w:r>
      <w:proofErr w:type="spellStart"/>
      <w:r w:rsidRPr="0068506F">
        <w:rPr>
          <w:sz w:val="22"/>
          <w:szCs w:val="22"/>
        </w:rPr>
        <w:t>hipotenzija</w:t>
      </w:r>
      <w:proofErr w:type="spellEnd"/>
      <w:r w:rsidRPr="0068506F">
        <w:rPr>
          <w:sz w:val="22"/>
          <w:szCs w:val="22"/>
        </w:rPr>
        <w:t xml:space="preserve">), įskaitant </w:t>
      </w:r>
      <w:proofErr w:type="spellStart"/>
      <w:r w:rsidRPr="0068506F">
        <w:rPr>
          <w:sz w:val="22"/>
          <w:szCs w:val="22"/>
        </w:rPr>
        <w:t>ortostatinę</w:t>
      </w:r>
      <w:proofErr w:type="spellEnd"/>
      <w:r w:rsidRPr="0068506F">
        <w:rPr>
          <w:sz w:val="22"/>
          <w:szCs w:val="22"/>
        </w:rPr>
        <w:t xml:space="preserve"> </w:t>
      </w:r>
      <w:proofErr w:type="spellStart"/>
      <w:r w:rsidRPr="0068506F">
        <w:rPr>
          <w:sz w:val="22"/>
          <w:szCs w:val="22"/>
        </w:rPr>
        <w:t>hipotenziją</w:t>
      </w:r>
      <w:proofErr w:type="spellEnd"/>
      <w:r w:rsidRPr="0068506F">
        <w:rPr>
          <w:sz w:val="22"/>
          <w:szCs w:val="22"/>
        </w:rPr>
        <w:t xml:space="preserve"> (pasireiškiančią keičiant kūno padėtį į stovimą).</w:t>
      </w:r>
    </w:p>
    <w:p w14:paraId="1DBED55E" w14:textId="77777777" w:rsidR="003A00C6" w:rsidRDefault="003A00C6" w:rsidP="003A00C6">
      <w:pPr>
        <w:pStyle w:val="Pagrindinistekstas"/>
        <w:tabs>
          <w:tab w:val="left" w:pos="720"/>
        </w:tabs>
        <w:spacing w:after="0"/>
        <w:rPr>
          <w:sz w:val="22"/>
          <w:szCs w:val="22"/>
        </w:rPr>
      </w:pPr>
    </w:p>
    <w:p w14:paraId="3D0C2C59" w14:textId="77777777" w:rsidR="003A00C6" w:rsidRPr="0068506F" w:rsidRDefault="003A00C6" w:rsidP="003A00C6">
      <w:pPr>
        <w:pStyle w:val="Pagrindinistekstas"/>
        <w:tabs>
          <w:tab w:val="left" w:pos="720"/>
        </w:tabs>
        <w:spacing w:after="0"/>
        <w:rPr>
          <w:sz w:val="22"/>
          <w:szCs w:val="22"/>
        </w:rPr>
      </w:pPr>
      <w:r w:rsidRPr="0068506F">
        <w:rPr>
          <w:sz w:val="22"/>
          <w:szCs w:val="22"/>
        </w:rPr>
        <w:t>Dažn</w:t>
      </w:r>
      <w:r>
        <w:rPr>
          <w:sz w:val="22"/>
          <w:szCs w:val="22"/>
        </w:rPr>
        <w:t>as</w:t>
      </w:r>
      <w:r w:rsidRPr="0068506F">
        <w:rPr>
          <w:sz w:val="22"/>
          <w:szCs w:val="22"/>
        </w:rPr>
        <w:t>:</w:t>
      </w:r>
    </w:p>
    <w:p w14:paraId="170E2AD3" w14:textId="77777777" w:rsidR="003A00C6" w:rsidRPr="0068506F" w:rsidRDefault="003A00C6" w:rsidP="003A00C6">
      <w:pPr>
        <w:pStyle w:val="Pagrindinistekstas"/>
        <w:numPr>
          <w:ilvl w:val="0"/>
          <w:numId w:val="23"/>
        </w:numPr>
        <w:tabs>
          <w:tab w:val="left" w:pos="720"/>
        </w:tabs>
        <w:spacing w:after="0"/>
        <w:rPr>
          <w:sz w:val="22"/>
          <w:szCs w:val="22"/>
        </w:rPr>
      </w:pPr>
      <w:r>
        <w:rPr>
          <w:sz w:val="22"/>
          <w:szCs w:val="22"/>
        </w:rPr>
        <w:t>n</w:t>
      </w:r>
      <w:r w:rsidRPr="0068506F">
        <w:rPr>
          <w:sz w:val="22"/>
          <w:szCs w:val="22"/>
        </w:rPr>
        <w:t>atrio, chloro, kalio kiekio sumažėjimas kraujyje, cholesterolio koncentracijos padidėjimas kraujyje;</w:t>
      </w:r>
    </w:p>
    <w:p w14:paraId="158DA7FD" w14:textId="77777777" w:rsidR="003A00C6" w:rsidRDefault="003A00C6" w:rsidP="003A00C6">
      <w:pPr>
        <w:pStyle w:val="Pagrindinistekstas"/>
        <w:numPr>
          <w:ilvl w:val="0"/>
          <w:numId w:val="23"/>
        </w:numPr>
        <w:tabs>
          <w:tab w:val="left" w:pos="720"/>
        </w:tabs>
        <w:spacing w:after="0"/>
        <w:rPr>
          <w:sz w:val="22"/>
          <w:szCs w:val="22"/>
        </w:rPr>
      </w:pPr>
      <w:r>
        <w:rPr>
          <w:sz w:val="22"/>
          <w:szCs w:val="22"/>
        </w:rPr>
        <w:t>p</w:t>
      </w:r>
      <w:r w:rsidRPr="0068506F">
        <w:rPr>
          <w:sz w:val="22"/>
          <w:szCs w:val="22"/>
        </w:rPr>
        <w:t>adidėjusi šlapimo rūgšties koncentracija kraujyje, podagros priepuolių padažnėjimas, išskiriamo šlapimo kiekio padidėjimas</w:t>
      </w:r>
      <w:r>
        <w:rPr>
          <w:sz w:val="22"/>
          <w:szCs w:val="22"/>
        </w:rPr>
        <w:t>;</w:t>
      </w:r>
    </w:p>
    <w:p w14:paraId="76724563" w14:textId="77777777" w:rsidR="003A00C6" w:rsidRDefault="003A00C6" w:rsidP="003A00C6">
      <w:pPr>
        <w:pStyle w:val="Pagrindinistekstas"/>
        <w:numPr>
          <w:ilvl w:val="0"/>
          <w:numId w:val="23"/>
        </w:numPr>
        <w:spacing w:after="0"/>
        <w:rPr>
          <w:sz w:val="22"/>
          <w:szCs w:val="22"/>
        </w:rPr>
      </w:pPr>
      <w:proofErr w:type="spellStart"/>
      <w:r w:rsidRPr="0068506F">
        <w:rPr>
          <w:sz w:val="22"/>
          <w:szCs w:val="22"/>
        </w:rPr>
        <w:t>hepatinė</w:t>
      </w:r>
      <w:proofErr w:type="spellEnd"/>
      <w:r w:rsidRPr="0068506F">
        <w:rPr>
          <w:sz w:val="22"/>
          <w:szCs w:val="22"/>
        </w:rPr>
        <w:t xml:space="preserve"> </w:t>
      </w:r>
      <w:proofErr w:type="spellStart"/>
      <w:r w:rsidRPr="0068506F">
        <w:rPr>
          <w:sz w:val="22"/>
          <w:szCs w:val="22"/>
        </w:rPr>
        <w:t>encefalopatija</w:t>
      </w:r>
      <w:proofErr w:type="spellEnd"/>
      <w:r w:rsidRPr="0068506F">
        <w:rPr>
          <w:sz w:val="22"/>
          <w:szCs w:val="22"/>
        </w:rPr>
        <w:t xml:space="preserve"> (smegenų veiklos sutrikimas) pacientams, kuriems yra kepenų nepakankamumas</w:t>
      </w:r>
      <w:r>
        <w:rPr>
          <w:sz w:val="22"/>
          <w:szCs w:val="22"/>
        </w:rPr>
        <w:t>;</w:t>
      </w:r>
    </w:p>
    <w:p w14:paraId="18DCD4D0" w14:textId="77777777" w:rsidR="003A00C6" w:rsidRPr="00BA59FC" w:rsidRDefault="003A00C6" w:rsidP="003A00C6">
      <w:pPr>
        <w:pStyle w:val="Pagrindinistekstas"/>
        <w:numPr>
          <w:ilvl w:val="0"/>
          <w:numId w:val="23"/>
        </w:numPr>
        <w:spacing w:after="0"/>
        <w:rPr>
          <w:sz w:val="22"/>
          <w:szCs w:val="22"/>
        </w:rPr>
      </w:pPr>
      <w:r w:rsidRPr="0068506F">
        <w:rPr>
          <w:sz w:val="22"/>
          <w:szCs w:val="22"/>
        </w:rPr>
        <w:t>kraujo sutirštėjimas</w:t>
      </w:r>
      <w:r>
        <w:rPr>
          <w:sz w:val="22"/>
          <w:szCs w:val="22"/>
        </w:rPr>
        <w:t>.</w:t>
      </w:r>
    </w:p>
    <w:p w14:paraId="6ADCEE20" w14:textId="77777777" w:rsidR="003A00C6" w:rsidRPr="0068506F" w:rsidRDefault="003A00C6" w:rsidP="003A00C6">
      <w:pPr>
        <w:pStyle w:val="Pagrindinistekstas"/>
        <w:tabs>
          <w:tab w:val="left" w:pos="720"/>
        </w:tabs>
        <w:spacing w:after="0"/>
        <w:ind w:left="567"/>
        <w:rPr>
          <w:sz w:val="22"/>
          <w:szCs w:val="22"/>
        </w:rPr>
      </w:pPr>
    </w:p>
    <w:p w14:paraId="38A8352A" w14:textId="77777777" w:rsidR="003A00C6" w:rsidRDefault="003A00C6" w:rsidP="003A00C6">
      <w:pPr>
        <w:pStyle w:val="Pagrindinistekstas"/>
        <w:tabs>
          <w:tab w:val="left" w:pos="720"/>
        </w:tabs>
        <w:spacing w:after="0"/>
        <w:rPr>
          <w:sz w:val="22"/>
          <w:szCs w:val="22"/>
        </w:rPr>
      </w:pPr>
      <w:r w:rsidRPr="0068506F">
        <w:rPr>
          <w:sz w:val="22"/>
          <w:szCs w:val="22"/>
        </w:rPr>
        <w:t>Nedažn</w:t>
      </w:r>
      <w:r>
        <w:rPr>
          <w:sz w:val="22"/>
          <w:szCs w:val="22"/>
        </w:rPr>
        <w:t>as</w:t>
      </w:r>
      <w:r w:rsidRPr="0068506F">
        <w:rPr>
          <w:sz w:val="22"/>
          <w:szCs w:val="22"/>
        </w:rPr>
        <w:t xml:space="preserve">: </w:t>
      </w:r>
    </w:p>
    <w:p w14:paraId="280C69B2" w14:textId="77777777" w:rsidR="003A00C6" w:rsidRDefault="003A00C6" w:rsidP="003A00C6">
      <w:pPr>
        <w:pStyle w:val="Pagrindinistekstas"/>
        <w:numPr>
          <w:ilvl w:val="0"/>
          <w:numId w:val="23"/>
        </w:numPr>
        <w:tabs>
          <w:tab w:val="left" w:pos="720"/>
        </w:tabs>
        <w:spacing w:after="0"/>
        <w:rPr>
          <w:sz w:val="22"/>
          <w:szCs w:val="22"/>
        </w:rPr>
      </w:pPr>
      <w:r w:rsidRPr="0068506F">
        <w:rPr>
          <w:sz w:val="22"/>
          <w:szCs w:val="22"/>
        </w:rPr>
        <w:t>gliukozės toleravimo sutrikimas</w:t>
      </w:r>
      <w:r>
        <w:rPr>
          <w:sz w:val="22"/>
          <w:szCs w:val="22"/>
        </w:rPr>
        <w:t>;</w:t>
      </w:r>
      <w:r w:rsidRPr="0068506F">
        <w:rPr>
          <w:sz w:val="22"/>
          <w:szCs w:val="22"/>
        </w:rPr>
        <w:t xml:space="preserve"> </w:t>
      </w:r>
      <w:r>
        <w:rPr>
          <w:sz w:val="22"/>
          <w:szCs w:val="22"/>
        </w:rPr>
        <w:t>slapto cukrinio diabeto pasireiškimas kliniškai;</w:t>
      </w:r>
    </w:p>
    <w:p w14:paraId="7F3F988B" w14:textId="77777777" w:rsidR="003A00C6" w:rsidRDefault="003A00C6" w:rsidP="003A00C6">
      <w:pPr>
        <w:pStyle w:val="Pagrindinistekstas"/>
        <w:numPr>
          <w:ilvl w:val="0"/>
          <w:numId w:val="23"/>
        </w:numPr>
        <w:tabs>
          <w:tab w:val="left" w:pos="720"/>
        </w:tabs>
        <w:spacing w:after="0"/>
        <w:rPr>
          <w:sz w:val="22"/>
          <w:szCs w:val="22"/>
        </w:rPr>
      </w:pPr>
      <w:r>
        <w:rPr>
          <w:sz w:val="22"/>
          <w:szCs w:val="22"/>
        </w:rPr>
        <w:t>pykinimas;</w:t>
      </w:r>
    </w:p>
    <w:p w14:paraId="45CC0641" w14:textId="77777777" w:rsidR="003A00C6" w:rsidRPr="0068506F" w:rsidRDefault="003A00C6" w:rsidP="003A00C6">
      <w:pPr>
        <w:pStyle w:val="Pagrindinistekstas"/>
        <w:numPr>
          <w:ilvl w:val="0"/>
          <w:numId w:val="23"/>
        </w:numPr>
        <w:spacing w:after="0"/>
        <w:rPr>
          <w:sz w:val="22"/>
          <w:szCs w:val="22"/>
        </w:rPr>
      </w:pPr>
      <w:r w:rsidRPr="0068506F">
        <w:rPr>
          <w:sz w:val="22"/>
          <w:szCs w:val="22"/>
        </w:rPr>
        <w:t xml:space="preserve">klausos sutrikimai (paprastai laikini), ypač </w:t>
      </w:r>
      <w:r w:rsidR="00F03A3C">
        <w:rPr>
          <w:sz w:val="22"/>
          <w:szCs w:val="22"/>
        </w:rPr>
        <w:t>pacientams</w:t>
      </w:r>
      <w:r w:rsidRPr="0068506F">
        <w:rPr>
          <w:sz w:val="22"/>
          <w:szCs w:val="22"/>
        </w:rPr>
        <w:t>, kuriems yra inkstų nepakankamumas ar mažas baltymų kiekis kraujyje (</w:t>
      </w:r>
      <w:proofErr w:type="spellStart"/>
      <w:r w:rsidRPr="0068506F">
        <w:rPr>
          <w:sz w:val="22"/>
          <w:szCs w:val="22"/>
        </w:rPr>
        <w:t>hipoproteinemija</w:t>
      </w:r>
      <w:proofErr w:type="spellEnd"/>
      <w:r w:rsidRPr="0068506F">
        <w:rPr>
          <w:sz w:val="22"/>
          <w:szCs w:val="22"/>
        </w:rPr>
        <w:t xml:space="preserve">, pvz., sukelta </w:t>
      </w:r>
      <w:proofErr w:type="spellStart"/>
      <w:r w:rsidRPr="0068506F">
        <w:rPr>
          <w:sz w:val="22"/>
          <w:szCs w:val="22"/>
        </w:rPr>
        <w:t>nefrozinio</w:t>
      </w:r>
      <w:proofErr w:type="spellEnd"/>
      <w:r w:rsidRPr="0068506F">
        <w:rPr>
          <w:sz w:val="22"/>
          <w:szCs w:val="22"/>
        </w:rPr>
        <w:t xml:space="preserve"> sindromo) ir (arba) </w:t>
      </w:r>
      <w:proofErr w:type="spellStart"/>
      <w:r w:rsidRPr="0068506F">
        <w:rPr>
          <w:sz w:val="22"/>
          <w:szCs w:val="22"/>
        </w:rPr>
        <w:t>furozemidas</w:t>
      </w:r>
      <w:proofErr w:type="spellEnd"/>
      <w:r w:rsidRPr="0068506F">
        <w:rPr>
          <w:sz w:val="22"/>
          <w:szCs w:val="22"/>
        </w:rPr>
        <w:t xml:space="preserve">, leidžiamas į veną per dideliu greičiu. </w:t>
      </w:r>
      <w:r w:rsidRPr="002E47FE">
        <w:rPr>
          <w:sz w:val="22"/>
          <w:szCs w:val="22"/>
        </w:rPr>
        <w:t>Kurtumas (kartais nepraeinantis)</w:t>
      </w:r>
      <w:r>
        <w:rPr>
          <w:sz w:val="22"/>
          <w:szCs w:val="22"/>
        </w:rPr>
        <w:t>;</w:t>
      </w:r>
    </w:p>
    <w:p w14:paraId="3F18CBE6" w14:textId="77777777" w:rsidR="003A00C6" w:rsidRPr="0068506F" w:rsidRDefault="003A00C6" w:rsidP="003A00C6">
      <w:pPr>
        <w:pStyle w:val="Pagrindinistekstas"/>
        <w:numPr>
          <w:ilvl w:val="0"/>
          <w:numId w:val="23"/>
        </w:numPr>
        <w:spacing w:after="0"/>
        <w:rPr>
          <w:sz w:val="22"/>
          <w:szCs w:val="22"/>
        </w:rPr>
      </w:pPr>
      <w:r w:rsidRPr="0068506F">
        <w:rPr>
          <w:sz w:val="22"/>
          <w:szCs w:val="22"/>
        </w:rPr>
        <w:t xml:space="preserve">niežulys, dilgėlinė, kitoks išbėrimas, </w:t>
      </w:r>
      <w:proofErr w:type="spellStart"/>
      <w:r w:rsidRPr="0068506F">
        <w:rPr>
          <w:sz w:val="22"/>
          <w:szCs w:val="22"/>
        </w:rPr>
        <w:t>pūslinis</w:t>
      </w:r>
      <w:proofErr w:type="spellEnd"/>
      <w:r w:rsidRPr="0068506F">
        <w:rPr>
          <w:sz w:val="22"/>
          <w:szCs w:val="22"/>
        </w:rPr>
        <w:t xml:space="preserve"> dermatitas, daugiaformė raudonė, </w:t>
      </w:r>
      <w:proofErr w:type="spellStart"/>
      <w:r w:rsidRPr="0068506F">
        <w:rPr>
          <w:sz w:val="22"/>
          <w:szCs w:val="22"/>
        </w:rPr>
        <w:t>pemfigoidas</w:t>
      </w:r>
      <w:proofErr w:type="spellEnd"/>
      <w:r w:rsidRPr="0068506F">
        <w:rPr>
          <w:sz w:val="22"/>
          <w:szCs w:val="22"/>
        </w:rPr>
        <w:t xml:space="preserve">, </w:t>
      </w:r>
      <w:proofErr w:type="spellStart"/>
      <w:r w:rsidRPr="0068506F">
        <w:rPr>
          <w:sz w:val="22"/>
          <w:szCs w:val="22"/>
        </w:rPr>
        <w:t>eksfoliacinis</w:t>
      </w:r>
      <w:proofErr w:type="spellEnd"/>
      <w:r w:rsidRPr="0068506F">
        <w:rPr>
          <w:sz w:val="22"/>
          <w:szCs w:val="22"/>
        </w:rPr>
        <w:t xml:space="preserve"> dermatitas, pur</w:t>
      </w:r>
      <w:r>
        <w:rPr>
          <w:sz w:val="22"/>
          <w:szCs w:val="22"/>
        </w:rPr>
        <w:t>pura, jautrumo šviesai reakcija;</w:t>
      </w:r>
    </w:p>
    <w:p w14:paraId="3552F9B1" w14:textId="77777777" w:rsidR="003A00C6" w:rsidRDefault="003A00C6" w:rsidP="003A00C6">
      <w:pPr>
        <w:pStyle w:val="Pagrindinistekstas"/>
        <w:numPr>
          <w:ilvl w:val="0"/>
          <w:numId w:val="23"/>
        </w:numPr>
        <w:tabs>
          <w:tab w:val="left" w:pos="720"/>
        </w:tabs>
        <w:spacing w:after="0"/>
        <w:rPr>
          <w:sz w:val="22"/>
          <w:szCs w:val="22"/>
        </w:rPr>
      </w:pPr>
      <w:proofErr w:type="spellStart"/>
      <w:r w:rsidRPr="0068506F">
        <w:rPr>
          <w:sz w:val="22"/>
          <w:szCs w:val="22"/>
        </w:rPr>
        <w:t>trombocitopenija</w:t>
      </w:r>
      <w:proofErr w:type="spellEnd"/>
      <w:r w:rsidRPr="0068506F">
        <w:rPr>
          <w:sz w:val="22"/>
          <w:szCs w:val="22"/>
        </w:rPr>
        <w:t xml:space="preserve"> (kraujo plokštelių kiekio kraujyje sumažėjimas).</w:t>
      </w:r>
    </w:p>
    <w:p w14:paraId="4B41CB8C" w14:textId="77777777" w:rsidR="003A00C6" w:rsidRDefault="003A00C6" w:rsidP="003A00C6">
      <w:pPr>
        <w:pStyle w:val="Pagrindinistekstas"/>
        <w:tabs>
          <w:tab w:val="left" w:pos="720"/>
        </w:tabs>
        <w:spacing w:after="0"/>
        <w:rPr>
          <w:sz w:val="22"/>
          <w:szCs w:val="22"/>
        </w:rPr>
      </w:pPr>
    </w:p>
    <w:p w14:paraId="362AA84E" w14:textId="77777777" w:rsidR="003A00C6" w:rsidRDefault="003A00C6" w:rsidP="003A00C6">
      <w:pPr>
        <w:pStyle w:val="Pagrindinistekstas"/>
        <w:tabs>
          <w:tab w:val="left" w:pos="720"/>
        </w:tabs>
        <w:spacing w:after="0"/>
        <w:rPr>
          <w:sz w:val="22"/>
          <w:szCs w:val="22"/>
        </w:rPr>
      </w:pPr>
      <w:r>
        <w:rPr>
          <w:sz w:val="22"/>
          <w:szCs w:val="22"/>
        </w:rPr>
        <w:t>Retas:</w:t>
      </w:r>
    </w:p>
    <w:p w14:paraId="1D878823" w14:textId="77777777" w:rsidR="003A00C6" w:rsidRDefault="003A00C6" w:rsidP="003A00C6">
      <w:pPr>
        <w:pStyle w:val="Pagrindinistekstas"/>
        <w:numPr>
          <w:ilvl w:val="0"/>
          <w:numId w:val="23"/>
        </w:numPr>
        <w:tabs>
          <w:tab w:val="left" w:pos="720"/>
        </w:tabs>
        <w:spacing w:after="0"/>
        <w:rPr>
          <w:sz w:val="22"/>
          <w:szCs w:val="22"/>
        </w:rPr>
      </w:pPr>
      <w:r w:rsidRPr="0068506F">
        <w:rPr>
          <w:sz w:val="22"/>
          <w:szCs w:val="22"/>
        </w:rPr>
        <w:t>krau</w:t>
      </w:r>
      <w:r>
        <w:rPr>
          <w:sz w:val="22"/>
          <w:szCs w:val="22"/>
        </w:rPr>
        <w:t>jagyslių uždegimas (</w:t>
      </w:r>
      <w:proofErr w:type="spellStart"/>
      <w:r>
        <w:rPr>
          <w:sz w:val="22"/>
          <w:szCs w:val="22"/>
        </w:rPr>
        <w:t>vaskulitas</w:t>
      </w:r>
      <w:proofErr w:type="spellEnd"/>
      <w:r>
        <w:rPr>
          <w:sz w:val="22"/>
          <w:szCs w:val="22"/>
        </w:rPr>
        <w:t>);</w:t>
      </w:r>
    </w:p>
    <w:p w14:paraId="737E6B59" w14:textId="77777777" w:rsidR="003A00C6" w:rsidRPr="00E0021E" w:rsidRDefault="003A00C6" w:rsidP="003A00C6">
      <w:pPr>
        <w:pStyle w:val="Pagrindinistekstas"/>
        <w:numPr>
          <w:ilvl w:val="0"/>
          <w:numId w:val="23"/>
        </w:numPr>
        <w:tabs>
          <w:tab w:val="left" w:pos="720"/>
        </w:tabs>
        <w:spacing w:after="0"/>
        <w:rPr>
          <w:sz w:val="22"/>
          <w:szCs w:val="22"/>
        </w:rPr>
      </w:pPr>
      <w:r w:rsidRPr="00E0021E">
        <w:rPr>
          <w:noProof/>
          <w:sz w:val="22"/>
        </w:rPr>
        <w:t xml:space="preserve">kanalėlių </w:t>
      </w:r>
      <w:proofErr w:type="spellStart"/>
      <w:r w:rsidRPr="00E0021E">
        <w:rPr>
          <w:sz w:val="22"/>
        </w:rPr>
        <w:t>intersticinis</w:t>
      </w:r>
      <w:proofErr w:type="spellEnd"/>
      <w:r w:rsidRPr="00E0021E">
        <w:rPr>
          <w:sz w:val="22"/>
        </w:rPr>
        <w:t xml:space="preserve"> nefritas (inkstų uždegimas)</w:t>
      </w:r>
      <w:r>
        <w:rPr>
          <w:sz w:val="22"/>
        </w:rPr>
        <w:t>;</w:t>
      </w:r>
    </w:p>
    <w:p w14:paraId="53E91DDB" w14:textId="77777777" w:rsidR="003A00C6" w:rsidRPr="00E0021E" w:rsidRDefault="003A00C6" w:rsidP="003A00C6">
      <w:pPr>
        <w:pStyle w:val="Pagrindinistekstas"/>
        <w:numPr>
          <w:ilvl w:val="0"/>
          <w:numId w:val="23"/>
        </w:numPr>
        <w:tabs>
          <w:tab w:val="left" w:pos="720"/>
        </w:tabs>
        <w:spacing w:after="0"/>
        <w:rPr>
          <w:sz w:val="22"/>
          <w:szCs w:val="22"/>
        </w:rPr>
      </w:pPr>
      <w:r>
        <w:rPr>
          <w:sz w:val="22"/>
        </w:rPr>
        <w:t>vėmimas, viduriavimas;</w:t>
      </w:r>
    </w:p>
    <w:p w14:paraId="312B4362" w14:textId="77777777" w:rsidR="003A00C6" w:rsidRPr="00E0021E" w:rsidRDefault="003A00C6" w:rsidP="003A00C6">
      <w:pPr>
        <w:pStyle w:val="Pagrindinistekstas"/>
        <w:numPr>
          <w:ilvl w:val="0"/>
          <w:numId w:val="23"/>
        </w:numPr>
        <w:tabs>
          <w:tab w:val="left" w:pos="720"/>
        </w:tabs>
        <w:spacing w:after="0"/>
        <w:rPr>
          <w:sz w:val="22"/>
          <w:szCs w:val="22"/>
        </w:rPr>
      </w:pPr>
      <w:r>
        <w:rPr>
          <w:sz w:val="22"/>
        </w:rPr>
        <w:t>spengimas ausyse;</w:t>
      </w:r>
    </w:p>
    <w:p w14:paraId="63C4E4DC" w14:textId="77777777" w:rsidR="003A00C6" w:rsidRPr="0068506F" w:rsidRDefault="003A00C6" w:rsidP="003A00C6">
      <w:pPr>
        <w:pStyle w:val="Pagrindinistekstas"/>
        <w:numPr>
          <w:ilvl w:val="0"/>
          <w:numId w:val="23"/>
        </w:numPr>
        <w:tabs>
          <w:tab w:val="left" w:pos="720"/>
        </w:tabs>
        <w:spacing w:after="0"/>
        <w:rPr>
          <w:sz w:val="22"/>
          <w:szCs w:val="22"/>
        </w:rPr>
      </w:pPr>
      <w:r w:rsidRPr="0068506F">
        <w:rPr>
          <w:sz w:val="22"/>
          <w:szCs w:val="22"/>
        </w:rPr>
        <w:t xml:space="preserve">sunkios padidėjusio jautrumo (anafilaksinės ar </w:t>
      </w:r>
      <w:proofErr w:type="spellStart"/>
      <w:r w:rsidRPr="0068506F">
        <w:rPr>
          <w:sz w:val="22"/>
          <w:szCs w:val="22"/>
        </w:rPr>
        <w:t>anafilakto</w:t>
      </w:r>
      <w:r>
        <w:rPr>
          <w:sz w:val="22"/>
          <w:szCs w:val="22"/>
        </w:rPr>
        <w:t>idinės</w:t>
      </w:r>
      <w:proofErr w:type="spellEnd"/>
      <w:r>
        <w:rPr>
          <w:sz w:val="22"/>
          <w:szCs w:val="22"/>
        </w:rPr>
        <w:t>) reakcijos (pvz., šokas);</w:t>
      </w:r>
    </w:p>
    <w:p w14:paraId="138CB918" w14:textId="77777777" w:rsidR="003A00C6" w:rsidRDefault="003A00C6" w:rsidP="003A00C6">
      <w:pPr>
        <w:pStyle w:val="Pagrindinistekstas"/>
        <w:numPr>
          <w:ilvl w:val="0"/>
          <w:numId w:val="23"/>
        </w:numPr>
        <w:tabs>
          <w:tab w:val="left" w:pos="720"/>
        </w:tabs>
        <w:spacing w:after="0"/>
        <w:rPr>
          <w:sz w:val="22"/>
          <w:szCs w:val="22"/>
        </w:rPr>
      </w:pPr>
      <w:proofErr w:type="spellStart"/>
      <w:r w:rsidRPr="0068506F">
        <w:rPr>
          <w:sz w:val="22"/>
          <w:szCs w:val="22"/>
        </w:rPr>
        <w:t>parestezijos</w:t>
      </w:r>
      <w:proofErr w:type="spellEnd"/>
      <w:r w:rsidRPr="0068506F">
        <w:rPr>
          <w:sz w:val="22"/>
          <w:szCs w:val="22"/>
        </w:rPr>
        <w:t xml:space="preserve"> (tariamieji jutimai, pvz., skru</w:t>
      </w:r>
      <w:r>
        <w:rPr>
          <w:sz w:val="22"/>
          <w:szCs w:val="22"/>
        </w:rPr>
        <w:t>zdžių bėgiojimo);</w:t>
      </w:r>
    </w:p>
    <w:p w14:paraId="18A59A26" w14:textId="77777777" w:rsidR="003A00C6" w:rsidRDefault="003A00C6" w:rsidP="003A00C6">
      <w:pPr>
        <w:pStyle w:val="Pagrindinistekstas"/>
        <w:numPr>
          <w:ilvl w:val="0"/>
          <w:numId w:val="23"/>
        </w:numPr>
        <w:tabs>
          <w:tab w:val="left" w:pos="720"/>
        </w:tabs>
        <w:spacing w:after="0"/>
        <w:rPr>
          <w:sz w:val="22"/>
          <w:szCs w:val="22"/>
        </w:rPr>
      </w:pPr>
      <w:proofErr w:type="spellStart"/>
      <w:r w:rsidRPr="0068506F">
        <w:rPr>
          <w:sz w:val="22"/>
          <w:szCs w:val="22"/>
        </w:rPr>
        <w:t>leukopenija</w:t>
      </w:r>
      <w:proofErr w:type="spellEnd"/>
      <w:r w:rsidRPr="0068506F">
        <w:rPr>
          <w:sz w:val="22"/>
          <w:szCs w:val="22"/>
        </w:rPr>
        <w:t xml:space="preserve"> (baltųjų kraujo </w:t>
      </w:r>
      <w:r>
        <w:rPr>
          <w:sz w:val="22"/>
          <w:szCs w:val="22"/>
        </w:rPr>
        <w:t>kūnelių</w:t>
      </w:r>
      <w:r w:rsidRPr="0068506F">
        <w:rPr>
          <w:sz w:val="22"/>
          <w:szCs w:val="22"/>
        </w:rPr>
        <w:t xml:space="preserve"> kiekio kraujyje sumažėjimas), </w:t>
      </w:r>
      <w:proofErr w:type="spellStart"/>
      <w:r w:rsidRPr="0068506F">
        <w:rPr>
          <w:sz w:val="22"/>
          <w:szCs w:val="22"/>
        </w:rPr>
        <w:t>eozinofilija</w:t>
      </w:r>
      <w:proofErr w:type="spellEnd"/>
      <w:r w:rsidRPr="0068506F">
        <w:rPr>
          <w:sz w:val="22"/>
          <w:szCs w:val="22"/>
        </w:rPr>
        <w:t xml:space="preserve"> </w:t>
      </w:r>
      <w:r>
        <w:rPr>
          <w:sz w:val="22"/>
          <w:szCs w:val="22"/>
        </w:rPr>
        <w:t xml:space="preserve">(tam tikrų baltųjų kraujo kūnelių, vadinamų </w:t>
      </w:r>
      <w:proofErr w:type="spellStart"/>
      <w:r>
        <w:rPr>
          <w:sz w:val="22"/>
          <w:szCs w:val="22"/>
        </w:rPr>
        <w:t>eozinofilais</w:t>
      </w:r>
      <w:proofErr w:type="spellEnd"/>
      <w:r>
        <w:rPr>
          <w:sz w:val="22"/>
          <w:szCs w:val="22"/>
        </w:rPr>
        <w:t>, kiekio padidėjimas);</w:t>
      </w:r>
    </w:p>
    <w:p w14:paraId="241761C6" w14:textId="77777777" w:rsidR="003A00C6" w:rsidRPr="00E0021E" w:rsidRDefault="003A00C6" w:rsidP="003A00C6">
      <w:pPr>
        <w:pStyle w:val="Pagrindinistekstas"/>
        <w:numPr>
          <w:ilvl w:val="0"/>
          <w:numId w:val="23"/>
        </w:numPr>
        <w:tabs>
          <w:tab w:val="left" w:pos="720"/>
        </w:tabs>
        <w:spacing w:after="0"/>
        <w:rPr>
          <w:sz w:val="22"/>
          <w:szCs w:val="22"/>
        </w:rPr>
      </w:pPr>
      <w:r>
        <w:rPr>
          <w:sz w:val="22"/>
          <w:szCs w:val="22"/>
        </w:rPr>
        <w:t>karščiavimas.</w:t>
      </w:r>
    </w:p>
    <w:p w14:paraId="300EA4B9" w14:textId="77777777" w:rsidR="003A00C6" w:rsidRDefault="003A00C6" w:rsidP="003A00C6">
      <w:pPr>
        <w:pStyle w:val="Pagrindinistekstas"/>
        <w:tabs>
          <w:tab w:val="left" w:pos="720"/>
        </w:tabs>
        <w:spacing w:after="0"/>
        <w:rPr>
          <w:sz w:val="22"/>
          <w:szCs w:val="22"/>
        </w:rPr>
      </w:pPr>
    </w:p>
    <w:p w14:paraId="3CD22519" w14:textId="77777777" w:rsidR="003A00C6" w:rsidRDefault="003A00C6" w:rsidP="003A00C6">
      <w:pPr>
        <w:pStyle w:val="Pagrindinistekstas"/>
        <w:tabs>
          <w:tab w:val="left" w:pos="720"/>
        </w:tabs>
        <w:spacing w:after="0"/>
        <w:rPr>
          <w:sz w:val="22"/>
          <w:szCs w:val="22"/>
        </w:rPr>
      </w:pPr>
      <w:r>
        <w:rPr>
          <w:sz w:val="22"/>
          <w:szCs w:val="22"/>
        </w:rPr>
        <w:t>Labai retas:</w:t>
      </w:r>
    </w:p>
    <w:p w14:paraId="64E60C64" w14:textId="77777777" w:rsidR="003A00C6" w:rsidRDefault="003A00C6" w:rsidP="003A00C6">
      <w:pPr>
        <w:pStyle w:val="Pagrindinistekstas"/>
        <w:numPr>
          <w:ilvl w:val="0"/>
          <w:numId w:val="23"/>
        </w:numPr>
        <w:tabs>
          <w:tab w:val="left" w:pos="720"/>
        </w:tabs>
        <w:spacing w:after="0"/>
        <w:rPr>
          <w:sz w:val="22"/>
          <w:szCs w:val="22"/>
        </w:rPr>
      </w:pPr>
      <w:r w:rsidRPr="0068506F">
        <w:rPr>
          <w:sz w:val="22"/>
          <w:szCs w:val="22"/>
        </w:rPr>
        <w:t>ūminis</w:t>
      </w:r>
      <w:r>
        <w:rPr>
          <w:sz w:val="22"/>
          <w:szCs w:val="22"/>
        </w:rPr>
        <w:t xml:space="preserve"> pankreatitas (kasos uždegimas);</w:t>
      </w:r>
    </w:p>
    <w:p w14:paraId="68765023" w14:textId="77777777" w:rsidR="003A00C6" w:rsidRPr="0068506F" w:rsidRDefault="003A00C6" w:rsidP="003A00C6">
      <w:pPr>
        <w:pStyle w:val="Pagrindinistekstas"/>
        <w:numPr>
          <w:ilvl w:val="0"/>
          <w:numId w:val="23"/>
        </w:numPr>
        <w:spacing w:after="0"/>
        <w:rPr>
          <w:sz w:val="22"/>
          <w:szCs w:val="22"/>
        </w:rPr>
      </w:pPr>
      <w:r w:rsidRPr="0068506F">
        <w:rPr>
          <w:sz w:val="22"/>
          <w:szCs w:val="22"/>
        </w:rPr>
        <w:t>tulžies stazė</w:t>
      </w:r>
      <w:r>
        <w:rPr>
          <w:sz w:val="22"/>
          <w:szCs w:val="22"/>
        </w:rPr>
        <w:t xml:space="preserve"> (kuri gali pasireikšti gelta)</w:t>
      </w:r>
      <w:r w:rsidRPr="0068506F">
        <w:rPr>
          <w:sz w:val="22"/>
          <w:szCs w:val="22"/>
        </w:rPr>
        <w:t xml:space="preserve">, </w:t>
      </w:r>
      <w:r>
        <w:rPr>
          <w:sz w:val="22"/>
          <w:szCs w:val="22"/>
        </w:rPr>
        <w:t xml:space="preserve">kepenų fermentų – </w:t>
      </w:r>
      <w:proofErr w:type="spellStart"/>
      <w:r w:rsidRPr="0068506F">
        <w:rPr>
          <w:sz w:val="22"/>
          <w:szCs w:val="22"/>
        </w:rPr>
        <w:t>tra</w:t>
      </w:r>
      <w:r>
        <w:rPr>
          <w:sz w:val="22"/>
          <w:szCs w:val="22"/>
        </w:rPr>
        <w:t>nsaminazių</w:t>
      </w:r>
      <w:proofErr w:type="spellEnd"/>
      <w:r>
        <w:rPr>
          <w:sz w:val="22"/>
          <w:szCs w:val="22"/>
        </w:rPr>
        <w:t xml:space="preserve"> - aktyvumo padidėjimas;</w:t>
      </w:r>
    </w:p>
    <w:p w14:paraId="1DED3991" w14:textId="77777777" w:rsidR="003A00C6" w:rsidRDefault="003A00C6" w:rsidP="003A00C6">
      <w:pPr>
        <w:pStyle w:val="Pagrindinistekstas"/>
        <w:numPr>
          <w:ilvl w:val="0"/>
          <w:numId w:val="23"/>
        </w:numPr>
        <w:tabs>
          <w:tab w:val="left" w:pos="720"/>
        </w:tabs>
        <w:spacing w:after="0"/>
        <w:rPr>
          <w:sz w:val="22"/>
          <w:szCs w:val="22"/>
        </w:rPr>
      </w:pPr>
      <w:proofErr w:type="spellStart"/>
      <w:r w:rsidRPr="0068506F">
        <w:rPr>
          <w:sz w:val="22"/>
          <w:szCs w:val="22"/>
        </w:rPr>
        <w:t>agranulocitozė</w:t>
      </w:r>
      <w:proofErr w:type="spellEnd"/>
      <w:r>
        <w:rPr>
          <w:sz w:val="22"/>
          <w:szCs w:val="22"/>
        </w:rPr>
        <w:t xml:space="preserve"> (ženklus baltųjų kraujo kūnelių kiekio sumažėjimas kraujyje ir dėl to padidėjusi infekcijos rizika)</w:t>
      </w:r>
      <w:r w:rsidRPr="0068506F">
        <w:rPr>
          <w:sz w:val="22"/>
          <w:szCs w:val="22"/>
        </w:rPr>
        <w:t xml:space="preserve">, </w:t>
      </w:r>
      <w:proofErr w:type="spellStart"/>
      <w:r w:rsidRPr="0068506F">
        <w:rPr>
          <w:sz w:val="22"/>
          <w:szCs w:val="22"/>
        </w:rPr>
        <w:t>aplazinė</w:t>
      </w:r>
      <w:proofErr w:type="spellEnd"/>
      <w:r w:rsidRPr="0068506F">
        <w:rPr>
          <w:sz w:val="22"/>
          <w:szCs w:val="22"/>
        </w:rPr>
        <w:t xml:space="preserve"> anemija, hemolizinė anemija (</w:t>
      </w:r>
      <w:r>
        <w:rPr>
          <w:sz w:val="22"/>
          <w:szCs w:val="22"/>
        </w:rPr>
        <w:t xml:space="preserve">specifinės </w:t>
      </w:r>
      <w:r w:rsidRPr="0068506F">
        <w:rPr>
          <w:sz w:val="22"/>
          <w:szCs w:val="22"/>
        </w:rPr>
        <w:t>mažakraujystė</w:t>
      </w:r>
      <w:r>
        <w:rPr>
          <w:sz w:val="22"/>
          <w:szCs w:val="22"/>
        </w:rPr>
        <w:t>s formos</w:t>
      </w:r>
      <w:r w:rsidRPr="0068506F">
        <w:rPr>
          <w:sz w:val="22"/>
          <w:szCs w:val="22"/>
        </w:rPr>
        <w:t>).</w:t>
      </w:r>
    </w:p>
    <w:p w14:paraId="30C623E7" w14:textId="77777777" w:rsidR="003A00C6" w:rsidRPr="0068506F" w:rsidRDefault="003A00C6" w:rsidP="003A00C6">
      <w:pPr>
        <w:pStyle w:val="Pagrindinistekstas"/>
        <w:tabs>
          <w:tab w:val="left" w:pos="720"/>
        </w:tabs>
        <w:spacing w:after="0"/>
        <w:rPr>
          <w:sz w:val="22"/>
          <w:szCs w:val="22"/>
        </w:rPr>
      </w:pPr>
    </w:p>
    <w:p w14:paraId="3C5C1F8C" w14:textId="77777777" w:rsidR="003A00C6" w:rsidRDefault="003A00C6" w:rsidP="003A00C6">
      <w:pPr>
        <w:pStyle w:val="Pagrindinistekstas"/>
        <w:spacing w:after="0"/>
        <w:rPr>
          <w:sz w:val="22"/>
          <w:szCs w:val="22"/>
        </w:rPr>
      </w:pPr>
      <w:r w:rsidRPr="0068506F">
        <w:rPr>
          <w:sz w:val="22"/>
          <w:szCs w:val="22"/>
        </w:rPr>
        <w:t xml:space="preserve">Dažnis nežinomas: </w:t>
      </w:r>
    </w:p>
    <w:p w14:paraId="35331467" w14:textId="77777777" w:rsidR="003A00C6" w:rsidRDefault="003A00C6" w:rsidP="003A00C6">
      <w:pPr>
        <w:pStyle w:val="Pagrindinistekstas"/>
        <w:numPr>
          <w:ilvl w:val="0"/>
          <w:numId w:val="23"/>
        </w:numPr>
        <w:spacing w:after="0"/>
        <w:rPr>
          <w:sz w:val="22"/>
          <w:szCs w:val="22"/>
        </w:rPr>
      </w:pPr>
      <w:r w:rsidRPr="0068506F">
        <w:rPr>
          <w:sz w:val="22"/>
          <w:szCs w:val="22"/>
        </w:rPr>
        <w:t xml:space="preserve">kalcio, magnio kiekio sumažėjimas kraujyje, šlapalo koncentracijos kraujyje padidėjimas, kraujo </w:t>
      </w:r>
      <w:proofErr w:type="spellStart"/>
      <w:r w:rsidRPr="0068506F">
        <w:rPr>
          <w:sz w:val="22"/>
          <w:szCs w:val="22"/>
        </w:rPr>
        <w:t>pašarmėjimas</w:t>
      </w:r>
      <w:proofErr w:type="spellEnd"/>
      <w:r w:rsidRPr="0068506F">
        <w:rPr>
          <w:sz w:val="22"/>
          <w:szCs w:val="22"/>
        </w:rPr>
        <w:t xml:space="preserve"> (</w:t>
      </w:r>
      <w:proofErr w:type="spellStart"/>
      <w:r w:rsidRPr="0068506F">
        <w:rPr>
          <w:sz w:val="22"/>
          <w:szCs w:val="22"/>
        </w:rPr>
        <w:t>metabolinė</w:t>
      </w:r>
      <w:proofErr w:type="spellEnd"/>
      <w:r w:rsidRPr="0068506F">
        <w:rPr>
          <w:sz w:val="22"/>
          <w:szCs w:val="22"/>
        </w:rPr>
        <w:t xml:space="preserve"> </w:t>
      </w:r>
      <w:proofErr w:type="spellStart"/>
      <w:r w:rsidRPr="0068506F">
        <w:rPr>
          <w:sz w:val="22"/>
          <w:szCs w:val="22"/>
        </w:rPr>
        <w:t>alkalozė</w:t>
      </w:r>
      <w:proofErr w:type="spellEnd"/>
      <w:r w:rsidRPr="0068506F">
        <w:rPr>
          <w:sz w:val="22"/>
          <w:szCs w:val="22"/>
        </w:rPr>
        <w:t xml:space="preserve">), netikras Barterio sindromas, pasireiškiantis dėl netinkamo ir (arba) ilgalaikio </w:t>
      </w:r>
      <w:proofErr w:type="spellStart"/>
      <w:r w:rsidRPr="0068506F">
        <w:rPr>
          <w:sz w:val="22"/>
          <w:szCs w:val="22"/>
        </w:rPr>
        <w:t>furozemido</w:t>
      </w:r>
      <w:proofErr w:type="spellEnd"/>
      <w:r w:rsidRPr="0068506F">
        <w:rPr>
          <w:sz w:val="22"/>
          <w:szCs w:val="22"/>
        </w:rPr>
        <w:t xml:space="preserve"> vartojimo</w:t>
      </w:r>
      <w:r>
        <w:rPr>
          <w:sz w:val="22"/>
          <w:szCs w:val="22"/>
        </w:rPr>
        <w:t>;</w:t>
      </w:r>
    </w:p>
    <w:p w14:paraId="03A28565" w14:textId="5323845D" w:rsidR="003A00C6" w:rsidRPr="0068506F" w:rsidRDefault="003A00C6" w:rsidP="00707937">
      <w:pPr>
        <w:pStyle w:val="Pavadinimas"/>
      </w:pPr>
      <w:r>
        <w:t>n</w:t>
      </w:r>
      <w:r w:rsidRPr="0068506F">
        <w:t>atrio, chloro kiekio šlapime padidėjimas, šlapimo susilaikymas (pacientams, kuriems yra dalinė šlapimo takų obstrukcija (užsikimšimas)</w:t>
      </w:r>
      <w:r>
        <w:t>;</w:t>
      </w:r>
      <w:fldSimple w:instr=" DOCVARIABLE vault_nd_beb92570-adb9-4971-8e7b-3242e30d66a6 \* MERGEFORMAT ">
        <w:r w:rsidR="008E31EC">
          <w:t xml:space="preserve"> </w:t>
        </w:r>
      </w:fldSimple>
    </w:p>
    <w:p w14:paraId="0CE41C3B" w14:textId="77777777" w:rsidR="003A00C6" w:rsidRPr="0068506F" w:rsidRDefault="003A00C6" w:rsidP="003A00C6">
      <w:pPr>
        <w:pStyle w:val="Pagrindinistekstas"/>
        <w:numPr>
          <w:ilvl w:val="0"/>
          <w:numId w:val="26"/>
        </w:numPr>
        <w:spacing w:after="0"/>
        <w:rPr>
          <w:sz w:val="22"/>
          <w:szCs w:val="22"/>
        </w:rPr>
      </w:pPr>
      <w:r>
        <w:rPr>
          <w:sz w:val="22"/>
          <w:szCs w:val="22"/>
        </w:rPr>
        <w:t>n</w:t>
      </w:r>
      <w:r w:rsidRPr="0068506F">
        <w:rPr>
          <w:sz w:val="22"/>
          <w:szCs w:val="22"/>
        </w:rPr>
        <w:t xml:space="preserve">eišnešiotų naujagimių inkstų </w:t>
      </w:r>
      <w:proofErr w:type="spellStart"/>
      <w:r w:rsidRPr="0068506F">
        <w:rPr>
          <w:sz w:val="22"/>
          <w:szCs w:val="22"/>
        </w:rPr>
        <w:t>kalcinozė</w:t>
      </w:r>
      <w:proofErr w:type="spellEnd"/>
      <w:r w:rsidRPr="0068506F">
        <w:rPr>
          <w:sz w:val="22"/>
          <w:szCs w:val="22"/>
        </w:rPr>
        <w:t xml:space="preserve"> ar akmenligė</w:t>
      </w:r>
      <w:r>
        <w:rPr>
          <w:sz w:val="22"/>
          <w:szCs w:val="22"/>
        </w:rPr>
        <w:t>;</w:t>
      </w:r>
    </w:p>
    <w:p w14:paraId="261BC12D" w14:textId="77777777" w:rsidR="003A00C6" w:rsidRPr="00932B00" w:rsidRDefault="003A00C6" w:rsidP="003A00C6">
      <w:pPr>
        <w:pStyle w:val="Pagrindinistekstas"/>
        <w:numPr>
          <w:ilvl w:val="0"/>
          <w:numId w:val="26"/>
        </w:numPr>
        <w:spacing w:after="0"/>
        <w:rPr>
          <w:sz w:val="22"/>
          <w:szCs w:val="22"/>
        </w:rPr>
      </w:pPr>
      <w:r>
        <w:rPr>
          <w:sz w:val="22"/>
          <w:szCs w:val="22"/>
        </w:rPr>
        <w:t>i</w:t>
      </w:r>
      <w:r w:rsidRPr="0068506F">
        <w:rPr>
          <w:sz w:val="22"/>
          <w:szCs w:val="22"/>
        </w:rPr>
        <w:t>nkstų nepakankamumas</w:t>
      </w:r>
      <w:r>
        <w:rPr>
          <w:sz w:val="22"/>
          <w:szCs w:val="22"/>
        </w:rPr>
        <w:t>;</w:t>
      </w:r>
    </w:p>
    <w:p w14:paraId="11CEA89A" w14:textId="77777777" w:rsidR="003A00C6" w:rsidRPr="0068506F" w:rsidRDefault="003A00C6" w:rsidP="003A00C6">
      <w:pPr>
        <w:pStyle w:val="Pagrindinistekstas"/>
        <w:numPr>
          <w:ilvl w:val="0"/>
          <w:numId w:val="26"/>
        </w:numPr>
        <w:spacing w:after="0"/>
        <w:rPr>
          <w:sz w:val="22"/>
          <w:szCs w:val="22"/>
        </w:rPr>
      </w:pPr>
      <w:r>
        <w:rPr>
          <w:sz w:val="22"/>
          <w:szCs w:val="22"/>
        </w:rPr>
        <w:t>trombozė;</w:t>
      </w:r>
    </w:p>
    <w:p w14:paraId="4026D9D6" w14:textId="77777777" w:rsidR="003A00C6" w:rsidRPr="004F5A11" w:rsidRDefault="003A00C6" w:rsidP="00F03A3C">
      <w:pPr>
        <w:pStyle w:val="Pagrindinistekstas"/>
        <w:numPr>
          <w:ilvl w:val="0"/>
          <w:numId w:val="26"/>
        </w:numPr>
        <w:spacing w:after="0"/>
        <w:rPr>
          <w:sz w:val="22"/>
          <w:szCs w:val="22"/>
          <w:lang w:val="lt-LT"/>
        </w:rPr>
      </w:pPr>
      <w:proofErr w:type="spellStart"/>
      <w:r w:rsidRPr="0068506F">
        <w:rPr>
          <w:i/>
          <w:sz w:val="22"/>
          <w:szCs w:val="22"/>
        </w:rPr>
        <w:lastRenderedPageBreak/>
        <w:t>Stevens-Johnson</w:t>
      </w:r>
      <w:proofErr w:type="spellEnd"/>
      <w:r w:rsidRPr="0068506F">
        <w:rPr>
          <w:sz w:val="22"/>
          <w:szCs w:val="22"/>
        </w:rPr>
        <w:t xml:space="preserve"> sindromas, toksinė epidermio </w:t>
      </w:r>
      <w:proofErr w:type="spellStart"/>
      <w:r w:rsidRPr="0068506F">
        <w:rPr>
          <w:sz w:val="22"/>
          <w:szCs w:val="22"/>
        </w:rPr>
        <w:t>nekrolizė</w:t>
      </w:r>
      <w:proofErr w:type="spellEnd"/>
      <w:r>
        <w:rPr>
          <w:sz w:val="22"/>
          <w:szCs w:val="22"/>
        </w:rPr>
        <w:t>,</w:t>
      </w:r>
      <w:r w:rsidRPr="002E47FE">
        <w:rPr>
          <w:sz w:val="22"/>
          <w:szCs w:val="22"/>
        </w:rPr>
        <w:t xml:space="preserve"> </w:t>
      </w:r>
      <w:r w:rsidRPr="0068506F">
        <w:rPr>
          <w:sz w:val="22"/>
          <w:szCs w:val="22"/>
        </w:rPr>
        <w:t xml:space="preserve">ūminė išplitusi </w:t>
      </w:r>
      <w:proofErr w:type="spellStart"/>
      <w:r w:rsidRPr="0068506F">
        <w:rPr>
          <w:sz w:val="22"/>
          <w:szCs w:val="22"/>
        </w:rPr>
        <w:t>egzanteminė</w:t>
      </w:r>
      <w:proofErr w:type="spellEnd"/>
      <w:r w:rsidRPr="0068506F">
        <w:rPr>
          <w:sz w:val="22"/>
          <w:szCs w:val="22"/>
        </w:rPr>
        <w:t xml:space="preserve"> </w:t>
      </w:r>
      <w:proofErr w:type="spellStart"/>
      <w:r w:rsidRPr="0068506F">
        <w:rPr>
          <w:sz w:val="22"/>
          <w:szCs w:val="22"/>
        </w:rPr>
        <w:t>pustuliozė</w:t>
      </w:r>
      <w:proofErr w:type="spellEnd"/>
      <w:r w:rsidRPr="0068506F">
        <w:rPr>
          <w:sz w:val="22"/>
          <w:szCs w:val="22"/>
        </w:rPr>
        <w:t xml:space="preserve"> </w:t>
      </w:r>
      <w:r>
        <w:rPr>
          <w:sz w:val="22"/>
          <w:szCs w:val="22"/>
        </w:rPr>
        <w:t>(</w:t>
      </w:r>
      <w:r w:rsidRPr="0068506F">
        <w:rPr>
          <w:sz w:val="22"/>
          <w:szCs w:val="22"/>
        </w:rPr>
        <w:t>ŪIEP</w:t>
      </w:r>
      <w:r>
        <w:rPr>
          <w:sz w:val="22"/>
          <w:szCs w:val="22"/>
        </w:rPr>
        <w:t>)</w:t>
      </w:r>
      <w:r w:rsidRPr="0068506F">
        <w:rPr>
          <w:sz w:val="22"/>
          <w:szCs w:val="22"/>
        </w:rPr>
        <w:t xml:space="preserve"> (</w:t>
      </w:r>
      <w:r w:rsidRPr="002E47FE">
        <w:rPr>
          <w:sz w:val="22"/>
          <w:szCs w:val="22"/>
        </w:rPr>
        <w:t>ūminis uždegiminis vaistų sukeltas odos išbėrimas</w:t>
      </w:r>
      <w:r w:rsidRPr="0068506F">
        <w:rPr>
          <w:sz w:val="22"/>
          <w:szCs w:val="22"/>
        </w:rPr>
        <w:t xml:space="preserve">) ir vaistų sukeltas išbėrimas su </w:t>
      </w:r>
      <w:proofErr w:type="spellStart"/>
      <w:r w:rsidRPr="0068506F">
        <w:rPr>
          <w:sz w:val="22"/>
          <w:szCs w:val="22"/>
        </w:rPr>
        <w:t>eozinofilija</w:t>
      </w:r>
      <w:proofErr w:type="spellEnd"/>
      <w:r w:rsidRPr="0068506F">
        <w:rPr>
          <w:sz w:val="22"/>
          <w:szCs w:val="22"/>
        </w:rPr>
        <w:t xml:space="preserve"> ir sisteminiais simptomais</w:t>
      </w:r>
      <w:r w:rsidR="00F03A3C">
        <w:rPr>
          <w:sz w:val="22"/>
          <w:szCs w:val="22"/>
          <w:lang w:val="en-US"/>
        </w:rPr>
        <w:t>,</w:t>
      </w:r>
      <w:r w:rsidR="00F03A3C" w:rsidRPr="00F03A3C">
        <w:t xml:space="preserve"> </w:t>
      </w:r>
      <w:proofErr w:type="spellStart"/>
      <w:r w:rsidR="00F03A3C" w:rsidRPr="004F5A11">
        <w:rPr>
          <w:sz w:val="22"/>
          <w:szCs w:val="22"/>
          <w:lang w:val="lt-LT"/>
        </w:rPr>
        <w:t>lichenoidinės</w:t>
      </w:r>
      <w:proofErr w:type="spellEnd"/>
      <w:r w:rsidR="00F03A3C" w:rsidRPr="004F5A11">
        <w:rPr>
          <w:sz w:val="22"/>
          <w:szCs w:val="22"/>
          <w:lang w:val="lt-LT"/>
        </w:rPr>
        <w:t xml:space="preserve"> reakcijos, pasirei</w:t>
      </w:r>
      <w:r w:rsidR="00F03A3C" w:rsidRPr="00996C1A">
        <w:rPr>
          <w:sz w:val="22"/>
          <w:szCs w:val="22"/>
          <w:lang w:val="lt-LT"/>
        </w:rPr>
        <w:t>škiančios</w:t>
      </w:r>
      <w:r w:rsidR="00996C1A" w:rsidRPr="00996C1A">
        <w:rPr>
          <w:sz w:val="22"/>
          <w:szCs w:val="22"/>
          <w:lang w:val="lt-LT"/>
        </w:rPr>
        <w:t xml:space="preserve"> mažomis</w:t>
      </w:r>
      <w:r w:rsidR="00996C1A" w:rsidRPr="004F5A11">
        <w:rPr>
          <w:sz w:val="22"/>
          <w:szCs w:val="22"/>
          <w:lang w:val="lt-LT"/>
        </w:rPr>
        <w:t>, niež</w:t>
      </w:r>
      <w:r w:rsidR="00A60284">
        <w:rPr>
          <w:sz w:val="22"/>
          <w:szCs w:val="22"/>
          <w:lang w:val="lt-LT"/>
        </w:rPr>
        <w:t>t</w:t>
      </w:r>
      <w:r w:rsidR="00996C1A" w:rsidRPr="004F5A11">
        <w:rPr>
          <w:sz w:val="22"/>
          <w:szCs w:val="22"/>
          <w:lang w:val="lt-LT"/>
        </w:rPr>
        <w:t>inčiomis, rausvai violetinėmis, daugiakampio formos žaizdelėmis ant odos, lytinių organų arba burnoje</w:t>
      </w:r>
      <w:r w:rsidRPr="004F5A11">
        <w:rPr>
          <w:sz w:val="22"/>
          <w:szCs w:val="22"/>
          <w:lang w:val="lt-LT"/>
        </w:rPr>
        <w:t>;</w:t>
      </w:r>
    </w:p>
    <w:p w14:paraId="2D7FC1EE" w14:textId="77777777" w:rsidR="003A00C6" w:rsidRDefault="003A00C6" w:rsidP="003A00C6">
      <w:pPr>
        <w:pStyle w:val="Pagrindinistekstas"/>
        <w:numPr>
          <w:ilvl w:val="0"/>
          <w:numId w:val="26"/>
        </w:numPr>
        <w:spacing w:after="0"/>
        <w:rPr>
          <w:sz w:val="22"/>
          <w:szCs w:val="22"/>
        </w:rPr>
      </w:pPr>
      <w:r w:rsidRPr="0068506F">
        <w:rPr>
          <w:sz w:val="22"/>
          <w:szCs w:val="22"/>
        </w:rPr>
        <w:t>sisteminės raudonosios vilkligės pablogėjimas arba suaktyvėjimas</w:t>
      </w:r>
      <w:r>
        <w:rPr>
          <w:sz w:val="22"/>
          <w:szCs w:val="22"/>
        </w:rPr>
        <w:t>;</w:t>
      </w:r>
    </w:p>
    <w:p w14:paraId="193FA37A" w14:textId="77777777" w:rsidR="003A00C6" w:rsidRDefault="003A00C6" w:rsidP="003A00C6">
      <w:pPr>
        <w:pStyle w:val="Pagrindinistekstas"/>
        <w:numPr>
          <w:ilvl w:val="0"/>
          <w:numId w:val="26"/>
        </w:numPr>
        <w:spacing w:after="0"/>
        <w:rPr>
          <w:sz w:val="22"/>
          <w:szCs w:val="22"/>
        </w:rPr>
      </w:pPr>
      <w:r w:rsidRPr="002E47FE">
        <w:rPr>
          <w:sz w:val="22"/>
          <w:szCs w:val="22"/>
        </w:rPr>
        <w:t xml:space="preserve">galvos svaigimas, alpulys </w:t>
      </w:r>
      <w:r>
        <w:rPr>
          <w:sz w:val="22"/>
          <w:szCs w:val="22"/>
        </w:rPr>
        <w:t>ir</w:t>
      </w:r>
      <w:r w:rsidRPr="002E47FE">
        <w:rPr>
          <w:sz w:val="22"/>
          <w:szCs w:val="22"/>
        </w:rPr>
        <w:t xml:space="preserve"> sąmonės praradimas</w:t>
      </w:r>
      <w:r>
        <w:rPr>
          <w:sz w:val="22"/>
          <w:szCs w:val="22"/>
        </w:rPr>
        <w:t>, galvos skausmas;</w:t>
      </w:r>
    </w:p>
    <w:p w14:paraId="396F34E5" w14:textId="77777777" w:rsidR="003A00C6" w:rsidRDefault="003A00C6" w:rsidP="003A00C6">
      <w:pPr>
        <w:pStyle w:val="Pagrindinistekstas"/>
        <w:numPr>
          <w:ilvl w:val="0"/>
          <w:numId w:val="26"/>
        </w:numPr>
        <w:spacing w:after="0"/>
        <w:rPr>
          <w:sz w:val="22"/>
          <w:szCs w:val="22"/>
        </w:rPr>
      </w:pPr>
      <w:r>
        <w:rPr>
          <w:sz w:val="22"/>
          <w:szCs w:val="22"/>
        </w:rPr>
        <w:t>raumenų pažeidimas, pasireiškiantis raumenų skausmu ir raumenų silpnumu (</w:t>
      </w:r>
      <w:proofErr w:type="spellStart"/>
      <w:r>
        <w:rPr>
          <w:sz w:val="22"/>
          <w:szCs w:val="22"/>
        </w:rPr>
        <w:t>rabdomiolizė</w:t>
      </w:r>
      <w:proofErr w:type="spellEnd"/>
      <w:r w:rsidRPr="00EE301B">
        <w:rPr>
          <w:sz w:val="22"/>
          <w:szCs w:val="22"/>
        </w:rPr>
        <w:t>)</w:t>
      </w:r>
      <w:r>
        <w:rPr>
          <w:sz w:val="22"/>
          <w:szCs w:val="22"/>
        </w:rPr>
        <w:t>, dažniau pasireiškiantis</w:t>
      </w:r>
      <w:r w:rsidRPr="00EE301B">
        <w:rPr>
          <w:sz w:val="22"/>
          <w:szCs w:val="22"/>
        </w:rPr>
        <w:t xml:space="preserve"> sunkios </w:t>
      </w:r>
      <w:proofErr w:type="spellStart"/>
      <w:r w:rsidRPr="00EE301B">
        <w:rPr>
          <w:sz w:val="22"/>
          <w:szCs w:val="22"/>
        </w:rPr>
        <w:t>hipokalemijos</w:t>
      </w:r>
      <w:proofErr w:type="spellEnd"/>
      <w:r w:rsidRPr="00EE301B">
        <w:rPr>
          <w:sz w:val="22"/>
          <w:szCs w:val="22"/>
        </w:rPr>
        <w:t xml:space="preserve"> (kai per mažas kalio kiekis kraujyje) metu</w:t>
      </w:r>
      <w:r>
        <w:rPr>
          <w:sz w:val="22"/>
          <w:szCs w:val="22"/>
        </w:rPr>
        <w:t>;</w:t>
      </w:r>
    </w:p>
    <w:p w14:paraId="7A4D0A28" w14:textId="77777777" w:rsidR="003A00C6" w:rsidRPr="00932B00" w:rsidRDefault="003A00C6" w:rsidP="003A00C6">
      <w:pPr>
        <w:pStyle w:val="Pagrindinistekstas"/>
        <w:numPr>
          <w:ilvl w:val="0"/>
          <w:numId w:val="23"/>
        </w:numPr>
        <w:spacing w:after="0"/>
        <w:rPr>
          <w:sz w:val="22"/>
          <w:szCs w:val="22"/>
        </w:rPr>
      </w:pPr>
      <w:r w:rsidRPr="0068506F">
        <w:rPr>
          <w:sz w:val="22"/>
          <w:szCs w:val="22"/>
        </w:rPr>
        <w:t xml:space="preserve">arterinio latako neužsidarymo pavojus, kai </w:t>
      </w:r>
      <w:proofErr w:type="spellStart"/>
      <w:r w:rsidRPr="0068506F">
        <w:rPr>
          <w:sz w:val="22"/>
          <w:szCs w:val="22"/>
        </w:rPr>
        <w:t>furozemidas</w:t>
      </w:r>
      <w:proofErr w:type="spellEnd"/>
      <w:r w:rsidRPr="0068506F">
        <w:rPr>
          <w:sz w:val="22"/>
          <w:szCs w:val="22"/>
        </w:rPr>
        <w:t xml:space="preserve"> skiriamas neišnešiotam naujagimiui pirmąją jo gyvenimo savaitę</w:t>
      </w:r>
      <w:r>
        <w:rPr>
          <w:sz w:val="22"/>
          <w:szCs w:val="22"/>
        </w:rPr>
        <w:t>.</w:t>
      </w:r>
    </w:p>
    <w:p w14:paraId="788B9FFB" w14:textId="77777777" w:rsidR="003A00C6" w:rsidRPr="0068506F" w:rsidRDefault="003A00C6" w:rsidP="003A00C6">
      <w:pPr>
        <w:pStyle w:val="Pagrindinistekstas"/>
        <w:spacing w:after="0"/>
        <w:rPr>
          <w:sz w:val="22"/>
          <w:szCs w:val="22"/>
        </w:rPr>
      </w:pPr>
    </w:p>
    <w:p w14:paraId="1F855F57" w14:textId="77777777" w:rsidR="003A00C6" w:rsidRPr="0068506F" w:rsidRDefault="003A00C6" w:rsidP="003A00C6">
      <w:pPr>
        <w:tabs>
          <w:tab w:val="left" w:pos="567"/>
        </w:tabs>
        <w:rPr>
          <w:b/>
          <w:snapToGrid w:val="0"/>
          <w:sz w:val="22"/>
          <w:szCs w:val="22"/>
        </w:rPr>
      </w:pPr>
      <w:r w:rsidRPr="0068506F">
        <w:rPr>
          <w:b/>
          <w:noProof/>
          <w:snapToGrid w:val="0"/>
          <w:sz w:val="22"/>
          <w:szCs w:val="22"/>
        </w:rPr>
        <w:t>Pranešimas apie šalutinį poveikį</w:t>
      </w:r>
    </w:p>
    <w:p w14:paraId="5AA74985" w14:textId="77777777" w:rsidR="00B12140" w:rsidRPr="005D554B" w:rsidRDefault="00B12140" w:rsidP="00B12140">
      <w:pPr>
        <w:tabs>
          <w:tab w:val="left" w:pos="567"/>
        </w:tabs>
        <w:spacing w:line="260" w:lineRule="exact"/>
        <w:ind w:right="-1"/>
        <w:rPr>
          <w:snapToGrid w:val="0"/>
          <w:sz w:val="22"/>
        </w:rPr>
      </w:pPr>
      <w:r w:rsidRPr="005D554B">
        <w:rPr>
          <w:snapToGrid w:val="0"/>
          <w:sz w:val="22"/>
        </w:rPr>
        <w:t>Jeigu pasireiškė šalutinis poveikis, įskaitant šiame lapelyje nenurodytą, pasakykite gydytojui arba</w:t>
      </w:r>
      <w:r>
        <w:rPr>
          <w:snapToGrid w:val="0"/>
          <w:sz w:val="22"/>
        </w:rPr>
        <w:t xml:space="preserve"> </w:t>
      </w:r>
      <w:r w:rsidRPr="005D554B">
        <w:rPr>
          <w:snapToGrid w:val="0"/>
          <w:sz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14"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15"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14:paraId="5EBC6701" w14:textId="77777777" w:rsidR="003A00C6" w:rsidRPr="0068506F" w:rsidRDefault="003A00C6" w:rsidP="003A00C6">
      <w:pPr>
        <w:tabs>
          <w:tab w:val="left" w:pos="567"/>
        </w:tabs>
        <w:spacing w:line="260" w:lineRule="exact"/>
        <w:ind w:right="-449"/>
        <w:rPr>
          <w:noProof/>
          <w:snapToGrid w:val="0"/>
          <w:sz w:val="22"/>
          <w:szCs w:val="22"/>
        </w:rPr>
      </w:pPr>
    </w:p>
    <w:p w14:paraId="7CC87C95" w14:textId="77777777" w:rsidR="003A00C6" w:rsidRPr="0068506F" w:rsidRDefault="003A00C6" w:rsidP="003A00C6">
      <w:pPr>
        <w:pStyle w:val="Pagrindinistekstas"/>
        <w:tabs>
          <w:tab w:val="left" w:pos="567"/>
        </w:tabs>
        <w:spacing w:after="0"/>
        <w:rPr>
          <w:sz w:val="22"/>
          <w:szCs w:val="22"/>
        </w:rPr>
      </w:pPr>
    </w:p>
    <w:p w14:paraId="32605D8F" w14:textId="77777777" w:rsidR="003A00C6" w:rsidRPr="0068506F" w:rsidRDefault="003A00C6" w:rsidP="003A00C6">
      <w:pPr>
        <w:pStyle w:val="Pagrindinistekstas"/>
        <w:numPr>
          <w:ilvl w:val="0"/>
          <w:numId w:val="5"/>
        </w:numPr>
        <w:tabs>
          <w:tab w:val="left" w:pos="567"/>
        </w:tabs>
        <w:spacing w:after="0"/>
        <w:rPr>
          <w:b/>
          <w:sz w:val="22"/>
          <w:szCs w:val="22"/>
        </w:rPr>
      </w:pPr>
      <w:r w:rsidRPr="0068506F">
        <w:rPr>
          <w:b/>
          <w:sz w:val="22"/>
          <w:szCs w:val="22"/>
        </w:rPr>
        <w:t xml:space="preserve">Kaip laikyti </w:t>
      </w:r>
      <w:proofErr w:type="spellStart"/>
      <w:r w:rsidRPr="0068506F">
        <w:rPr>
          <w:b/>
          <w:sz w:val="22"/>
          <w:szCs w:val="22"/>
        </w:rPr>
        <w:t>Lasix</w:t>
      </w:r>
      <w:proofErr w:type="spellEnd"/>
      <w:r w:rsidRPr="0068506F">
        <w:rPr>
          <w:b/>
          <w:sz w:val="22"/>
          <w:szCs w:val="22"/>
        </w:rPr>
        <w:t xml:space="preserve"> </w:t>
      </w:r>
      <w:proofErr w:type="spellStart"/>
      <w:r w:rsidRPr="0068506F">
        <w:rPr>
          <w:b/>
          <w:sz w:val="22"/>
          <w:szCs w:val="22"/>
        </w:rPr>
        <w:t>Retard</w:t>
      </w:r>
      <w:proofErr w:type="spellEnd"/>
    </w:p>
    <w:p w14:paraId="35F2137D" w14:textId="77777777" w:rsidR="003A00C6" w:rsidRPr="0068506F" w:rsidRDefault="003A00C6" w:rsidP="003A00C6">
      <w:pPr>
        <w:pStyle w:val="Pagrindinistekstas"/>
        <w:tabs>
          <w:tab w:val="left" w:pos="567"/>
        </w:tabs>
        <w:spacing w:after="0"/>
        <w:ind w:left="60"/>
        <w:rPr>
          <w:sz w:val="22"/>
          <w:szCs w:val="22"/>
        </w:rPr>
      </w:pPr>
    </w:p>
    <w:p w14:paraId="22E26267" w14:textId="77777777" w:rsidR="003A00C6" w:rsidRPr="0068506F" w:rsidRDefault="003A00C6" w:rsidP="003A00C6">
      <w:pPr>
        <w:numPr>
          <w:ilvl w:val="12"/>
          <w:numId w:val="0"/>
        </w:numPr>
        <w:ind w:right="-2"/>
        <w:rPr>
          <w:snapToGrid w:val="0"/>
          <w:sz w:val="22"/>
          <w:szCs w:val="22"/>
        </w:rPr>
      </w:pPr>
      <w:r w:rsidRPr="0068506F">
        <w:rPr>
          <w:noProof/>
          <w:snapToGrid w:val="0"/>
          <w:sz w:val="22"/>
          <w:szCs w:val="22"/>
        </w:rPr>
        <w:t>Šį vaistą laikykite vaikams nepastebimoje ir nepasiekiamoje vietoje.</w:t>
      </w:r>
    </w:p>
    <w:p w14:paraId="61E5C18A" w14:textId="77777777" w:rsidR="003A00C6" w:rsidRPr="0068506F" w:rsidRDefault="003A00C6" w:rsidP="003A00C6">
      <w:pPr>
        <w:pStyle w:val="BTEMEASMCA"/>
      </w:pPr>
    </w:p>
    <w:p w14:paraId="463EA6D8" w14:textId="28D56961" w:rsidR="003A00C6" w:rsidRPr="0068506F" w:rsidRDefault="003A00C6" w:rsidP="003A00C6">
      <w:pPr>
        <w:pStyle w:val="Antrat2"/>
        <w:spacing w:before="0" w:after="0"/>
        <w:rPr>
          <w:rFonts w:ascii="Times New Roman" w:hAnsi="Times New Roman"/>
          <w:b w:val="0"/>
          <w:i w:val="0"/>
          <w:sz w:val="22"/>
          <w:szCs w:val="22"/>
        </w:rPr>
      </w:pPr>
      <w:r w:rsidRPr="0068506F">
        <w:rPr>
          <w:rFonts w:ascii="Times New Roman" w:hAnsi="Times New Roman"/>
          <w:b w:val="0"/>
          <w:i w:val="0"/>
          <w:sz w:val="22"/>
          <w:szCs w:val="22"/>
        </w:rPr>
        <w:t>Laikyti ne aukštesnėje kaip 30 °C temperatūroje.</w:t>
      </w:r>
      <w:r w:rsidR="008E31EC">
        <w:rPr>
          <w:rFonts w:ascii="Times New Roman" w:hAnsi="Times New Roman"/>
          <w:b w:val="0"/>
          <w:i w:val="0"/>
          <w:sz w:val="22"/>
          <w:szCs w:val="22"/>
        </w:rPr>
        <w:fldChar w:fldCharType="begin"/>
      </w:r>
      <w:r w:rsidR="008E31EC">
        <w:rPr>
          <w:rFonts w:ascii="Times New Roman" w:hAnsi="Times New Roman"/>
          <w:b w:val="0"/>
          <w:i w:val="0"/>
          <w:sz w:val="22"/>
          <w:szCs w:val="22"/>
        </w:rPr>
        <w:instrText xml:space="preserve"> DOCVARIABLE vault_nd_05fbc665-8f0b-4f91-b5b3-760f4e522368 \* MERGEFORMAT </w:instrText>
      </w:r>
      <w:r w:rsidR="008E31EC">
        <w:rPr>
          <w:rFonts w:ascii="Times New Roman" w:hAnsi="Times New Roman"/>
          <w:b w:val="0"/>
          <w:i w:val="0"/>
          <w:sz w:val="22"/>
          <w:szCs w:val="22"/>
        </w:rPr>
        <w:fldChar w:fldCharType="separate"/>
      </w:r>
      <w:r w:rsidR="008E31EC">
        <w:rPr>
          <w:rFonts w:ascii="Times New Roman" w:hAnsi="Times New Roman"/>
          <w:b w:val="0"/>
          <w:i w:val="0"/>
          <w:sz w:val="22"/>
          <w:szCs w:val="22"/>
        </w:rPr>
        <w:t xml:space="preserve"> </w:t>
      </w:r>
      <w:r w:rsidR="008E31EC">
        <w:rPr>
          <w:rFonts w:ascii="Times New Roman" w:hAnsi="Times New Roman"/>
          <w:b w:val="0"/>
          <w:i w:val="0"/>
          <w:sz w:val="22"/>
          <w:szCs w:val="22"/>
        </w:rPr>
        <w:fldChar w:fldCharType="end"/>
      </w:r>
    </w:p>
    <w:p w14:paraId="6C9392E5" w14:textId="77777777" w:rsidR="003A00C6" w:rsidRPr="0068506F" w:rsidRDefault="003A00C6" w:rsidP="003A00C6">
      <w:pPr>
        <w:pStyle w:val="BTEMEASMCA"/>
      </w:pPr>
    </w:p>
    <w:p w14:paraId="747740A4" w14:textId="77777777" w:rsidR="003A00C6" w:rsidRPr="0068506F" w:rsidRDefault="003A00C6" w:rsidP="003A00C6">
      <w:pPr>
        <w:pStyle w:val="BTEMEASMCA"/>
        <w:rPr>
          <w:noProof w:val="0"/>
        </w:rPr>
      </w:pPr>
      <w:r w:rsidRPr="0068506F">
        <w:rPr>
          <w:noProof w:val="0"/>
        </w:rPr>
        <w:t xml:space="preserve">Ant dėžutės </w:t>
      </w:r>
      <w:r>
        <w:rPr>
          <w:noProof w:val="0"/>
        </w:rPr>
        <w:t xml:space="preserve">ir lizdinės plokštelės po „EXP“ </w:t>
      </w:r>
      <w:r w:rsidRPr="0068506F">
        <w:rPr>
          <w:noProof w:val="0"/>
        </w:rPr>
        <w:t>nurodytam tinkamumo laikui pasibaigus, šio vaisto vartoti negalima. Vaistas tinkamas vartoti iki paskutinės nurodyto mėnesio dienos.</w:t>
      </w:r>
    </w:p>
    <w:p w14:paraId="1DF7D1AF" w14:textId="77777777" w:rsidR="003A00C6" w:rsidRPr="0068506F" w:rsidRDefault="003A00C6" w:rsidP="003A00C6">
      <w:pPr>
        <w:pStyle w:val="BTEMEASMCA"/>
      </w:pPr>
    </w:p>
    <w:p w14:paraId="4733F506" w14:textId="77777777" w:rsidR="003A00C6" w:rsidRPr="0068506F" w:rsidRDefault="003A00C6" w:rsidP="003A00C6">
      <w:pPr>
        <w:pStyle w:val="BTEMEASMCA"/>
      </w:pPr>
      <w:r w:rsidRPr="0068506F">
        <w:t>Vaistų negalima išmesti į kanalizaciją arba su buitinėmis atliekomis. Kaip išmesti nereikalingus vaistus, klauskite vaistininko. Šios priemonės padės apsaugoti aplinką.</w:t>
      </w:r>
    </w:p>
    <w:p w14:paraId="2F4BC7D7" w14:textId="77777777" w:rsidR="003A00C6" w:rsidRPr="0068506F" w:rsidRDefault="003A00C6" w:rsidP="003A00C6">
      <w:pPr>
        <w:pStyle w:val="Pagrindinistekstas"/>
        <w:spacing w:after="0"/>
        <w:rPr>
          <w:iCs/>
          <w:sz w:val="22"/>
          <w:szCs w:val="22"/>
        </w:rPr>
      </w:pPr>
    </w:p>
    <w:p w14:paraId="093E42B9" w14:textId="77777777" w:rsidR="003A00C6" w:rsidRPr="0068506F" w:rsidRDefault="003A00C6" w:rsidP="003A00C6">
      <w:pPr>
        <w:pStyle w:val="Pagrindinistekstas"/>
        <w:spacing w:after="0"/>
        <w:rPr>
          <w:iCs/>
          <w:sz w:val="22"/>
          <w:szCs w:val="22"/>
        </w:rPr>
      </w:pPr>
    </w:p>
    <w:p w14:paraId="34926EDA" w14:textId="77777777" w:rsidR="003A00C6" w:rsidRPr="0068506F" w:rsidRDefault="003A00C6" w:rsidP="003A00C6">
      <w:pPr>
        <w:pStyle w:val="Pagrindinistekstas"/>
        <w:numPr>
          <w:ilvl w:val="0"/>
          <w:numId w:val="5"/>
        </w:numPr>
        <w:spacing w:after="0"/>
        <w:rPr>
          <w:b/>
          <w:bCs/>
          <w:iCs/>
          <w:sz w:val="22"/>
          <w:szCs w:val="22"/>
        </w:rPr>
      </w:pPr>
      <w:r w:rsidRPr="0068506F">
        <w:rPr>
          <w:b/>
          <w:bCs/>
          <w:iCs/>
          <w:sz w:val="22"/>
          <w:szCs w:val="22"/>
        </w:rPr>
        <w:t>Pakuotės turinys ir kita informacija</w:t>
      </w:r>
    </w:p>
    <w:p w14:paraId="70B36B26" w14:textId="77777777" w:rsidR="003A00C6" w:rsidRPr="0068506F" w:rsidRDefault="003A00C6" w:rsidP="003A00C6">
      <w:pPr>
        <w:pStyle w:val="Pagrindinistekstas"/>
        <w:spacing w:after="0"/>
        <w:ind w:left="60"/>
        <w:rPr>
          <w:iCs/>
          <w:sz w:val="22"/>
          <w:szCs w:val="22"/>
        </w:rPr>
      </w:pPr>
    </w:p>
    <w:p w14:paraId="2E22755C" w14:textId="77777777" w:rsidR="003A00C6" w:rsidRPr="0068506F" w:rsidRDefault="003A00C6" w:rsidP="003A00C6">
      <w:pPr>
        <w:pStyle w:val="PI-3EMEASMCA"/>
        <w:spacing w:line="240" w:lineRule="auto"/>
      </w:pPr>
      <w:proofErr w:type="spellStart"/>
      <w:r w:rsidRPr="0068506F">
        <w:t>Lasix</w:t>
      </w:r>
      <w:proofErr w:type="spellEnd"/>
      <w:r w:rsidRPr="0068506F">
        <w:t xml:space="preserve"> </w:t>
      </w:r>
      <w:proofErr w:type="spellStart"/>
      <w:r w:rsidRPr="0068506F">
        <w:t>Retard</w:t>
      </w:r>
      <w:proofErr w:type="spellEnd"/>
      <w:r w:rsidRPr="0068506F">
        <w:t xml:space="preserve"> sudėtis</w:t>
      </w:r>
    </w:p>
    <w:p w14:paraId="7AFD1B44" w14:textId="77777777" w:rsidR="003A00C6" w:rsidRPr="0068506F" w:rsidRDefault="003A00C6" w:rsidP="003A00C6">
      <w:pPr>
        <w:pStyle w:val="Pagrindinistekstas"/>
        <w:spacing w:after="0"/>
        <w:jc w:val="both"/>
        <w:rPr>
          <w:sz w:val="22"/>
          <w:szCs w:val="22"/>
        </w:rPr>
      </w:pPr>
    </w:p>
    <w:p w14:paraId="5B0BFF88" w14:textId="77777777" w:rsidR="003A00C6" w:rsidRPr="0068506F" w:rsidRDefault="003A00C6" w:rsidP="003A00C6">
      <w:pPr>
        <w:numPr>
          <w:ilvl w:val="0"/>
          <w:numId w:val="10"/>
        </w:numPr>
        <w:rPr>
          <w:sz w:val="22"/>
          <w:szCs w:val="22"/>
        </w:rPr>
      </w:pPr>
      <w:r w:rsidRPr="0068506F">
        <w:rPr>
          <w:sz w:val="22"/>
          <w:szCs w:val="22"/>
        </w:rPr>
        <w:t xml:space="preserve">Veiklioji medžiaga yra </w:t>
      </w:r>
      <w:proofErr w:type="spellStart"/>
      <w:r w:rsidRPr="0068506F">
        <w:rPr>
          <w:sz w:val="22"/>
          <w:szCs w:val="22"/>
        </w:rPr>
        <w:t>furozemidas</w:t>
      </w:r>
      <w:proofErr w:type="spellEnd"/>
      <w:r w:rsidRPr="0068506F">
        <w:rPr>
          <w:sz w:val="22"/>
          <w:szCs w:val="22"/>
        </w:rPr>
        <w:t xml:space="preserve">. Vienoje pailginto atpalaidavimo kietojoje kapsulėje yra 60 mg </w:t>
      </w:r>
      <w:proofErr w:type="spellStart"/>
      <w:r w:rsidRPr="0068506F">
        <w:rPr>
          <w:sz w:val="22"/>
          <w:szCs w:val="22"/>
        </w:rPr>
        <w:t>furozemido</w:t>
      </w:r>
      <w:proofErr w:type="spellEnd"/>
      <w:r w:rsidRPr="0068506F">
        <w:rPr>
          <w:sz w:val="22"/>
          <w:szCs w:val="22"/>
        </w:rPr>
        <w:t>.</w:t>
      </w:r>
    </w:p>
    <w:p w14:paraId="7656D9BF" w14:textId="77777777" w:rsidR="003A00C6" w:rsidRPr="0068506F" w:rsidRDefault="003A00C6" w:rsidP="003A00C6">
      <w:pPr>
        <w:pStyle w:val="Pagrindinistekstas"/>
        <w:numPr>
          <w:ilvl w:val="0"/>
          <w:numId w:val="10"/>
        </w:numPr>
        <w:spacing w:after="0"/>
        <w:rPr>
          <w:sz w:val="22"/>
          <w:szCs w:val="22"/>
        </w:rPr>
      </w:pPr>
      <w:r w:rsidRPr="0068506F">
        <w:rPr>
          <w:iCs/>
          <w:sz w:val="22"/>
          <w:szCs w:val="22"/>
        </w:rPr>
        <w:t xml:space="preserve">Pagalbinės medžiagos yra </w:t>
      </w:r>
      <w:r w:rsidRPr="0068506F">
        <w:rPr>
          <w:sz w:val="22"/>
          <w:szCs w:val="22"/>
        </w:rPr>
        <w:t xml:space="preserve">sacharozė, kukurūzų krakmolas, </w:t>
      </w:r>
      <w:proofErr w:type="spellStart"/>
      <w:r w:rsidRPr="0068506F">
        <w:rPr>
          <w:sz w:val="22"/>
          <w:szCs w:val="22"/>
        </w:rPr>
        <w:t>povidonas</w:t>
      </w:r>
      <w:proofErr w:type="spellEnd"/>
      <w:r w:rsidRPr="0068506F">
        <w:rPr>
          <w:sz w:val="22"/>
          <w:szCs w:val="22"/>
        </w:rPr>
        <w:t xml:space="preserve"> 25000, talkas, </w:t>
      </w:r>
      <w:proofErr w:type="spellStart"/>
      <w:r w:rsidRPr="0068506F">
        <w:rPr>
          <w:sz w:val="22"/>
          <w:szCs w:val="22"/>
        </w:rPr>
        <w:t>šelakas</w:t>
      </w:r>
      <w:proofErr w:type="spellEnd"/>
      <w:r w:rsidRPr="0068506F">
        <w:rPr>
          <w:sz w:val="22"/>
          <w:szCs w:val="22"/>
        </w:rPr>
        <w:t xml:space="preserve">, stearino rūgštis, aliuminio oksidas, hidratuotas, geltonasis geležies oksidas (E172), </w:t>
      </w:r>
      <w:proofErr w:type="spellStart"/>
      <w:r w:rsidRPr="0068506F">
        <w:rPr>
          <w:sz w:val="22"/>
          <w:szCs w:val="22"/>
        </w:rPr>
        <w:t>indigokarminas</w:t>
      </w:r>
      <w:proofErr w:type="spellEnd"/>
      <w:r w:rsidRPr="0068506F">
        <w:rPr>
          <w:sz w:val="22"/>
          <w:szCs w:val="22"/>
        </w:rPr>
        <w:t xml:space="preserve"> (E132), titano dioksidas (E171), želatina.</w:t>
      </w:r>
    </w:p>
    <w:p w14:paraId="7CEC7051" w14:textId="77777777" w:rsidR="003A00C6" w:rsidRPr="0068506F" w:rsidRDefault="003A00C6" w:rsidP="003A00C6">
      <w:pPr>
        <w:pStyle w:val="Pagrindinistekstas"/>
        <w:spacing w:after="0"/>
        <w:rPr>
          <w:sz w:val="22"/>
          <w:szCs w:val="22"/>
        </w:rPr>
      </w:pPr>
    </w:p>
    <w:p w14:paraId="159DBE0D" w14:textId="77777777" w:rsidR="003A00C6" w:rsidRPr="0068506F" w:rsidRDefault="003A00C6" w:rsidP="003A00C6">
      <w:pPr>
        <w:pStyle w:val="PI-3EMEASMCA"/>
        <w:spacing w:line="240" w:lineRule="auto"/>
      </w:pPr>
      <w:proofErr w:type="spellStart"/>
      <w:r w:rsidRPr="0068506F">
        <w:t>Lasix</w:t>
      </w:r>
      <w:proofErr w:type="spellEnd"/>
      <w:r w:rsidRPr="0068506F">
        <w:t xml:space="preserve"> </w:t>
      </w:r>
      <w:proofErr w:type="spellStart"/>
      <w:r w:rsidRPr="0068506F">
        <w:t>Retard</w:t>
      </w:r>
      <w:proofErr w:type="spellEnd"/>
      <w:r w:rsidRPr="0068506F">
        <w:t xml:space="preserve"> išvaizda ir kiekis pakuotėje</w:t>
      </w:r>
    </w:p>
    <w:p w14:paraId="5F90BE7B" w14:textId="77777777" w:rsidR="003A00C6" w:rsidRPr="0068506F" w:rsidRDefault="003A00C6" w:rsidP="003A00C6">
      <w:pPr>
        <w:pStyle w:val="PI-3EMEASMCA"/>
        <w:spacing w:line="240" w:lineRule="auto"/>
      </w:pPr>
    </w:p>
    <w:p w14:paraId="4EE852A5" w14:textId="77777777" w:rsidR="003A00C6" w:rsidRPr="0068506F" w:rsidRDefault="003A00C6" w:rsidP="003A00C6">
      <w:pPr>
        <w:pStyle w:val="Pagrindinistekstas"/>
        <w:spacing w:after="0"/>
        <w:rPr>
          <w:sz w:val="22"/>
          <w:szCs w:val="22"/>
        </w:rPr>
      </w:pPr>
      <w:r w:rsidRPr="0068506F">
        <w:rPr>
          <w:sz w:val="22"/>
          <w:szCs w:val="22"/>
        </w:rPr>
        <w:t>Kapsulės viena dalis geltona, o kita – žalia. Kapsulė užpildyta gelsvomis granulėmis.</w:t>
      </w:r>
    </w:p>
    <w:p w14:paraId="41B7553D" w14:textId="77777777" w:rsidR="003A00C6" w:rsidRPr="0068506F" w:rsidRDefault="003A00C6" w:rsidP="003A00C6">
      <w:pPr>
        <w:pStyle w:val="Pagrindinistekstas"/>
        <w:spacing w:after="0"/>
        <w:rPr>
          <w:sz w:val="22"/>
          <w:szCs w:val="22"/>
        </w:rPr>
      </w:pPr>
      <w:r w:rsidRPr="0068506F">
        <w:rPr>
          <w:sz w:val="22"/>
          <w:szCs w:val="22"/>
        </w:rPr>
        <w:t>Pakuotėje yra 30 arba 100 pailginto atpalaidavimo kietųjų kapsulių, supakuotų į lizdines plokšteles.</w:t>
      </w:r>
    </w:p>
    <w:p w14:paraId="314DE213" w14:textId="77777777" w:rsidR="003A00C6" w:rsidRPr="0068506F" w:rsidRDefault="003A00C6" w:rsidP="003A00C6">
      <w:pPr>
        <w:pStyle w:val="Pagrindinistekstas"/>
        <w:spacing w:after="0"/>
        <w:rPr>
          <w:sz w:val="22"/>
          <w:szCs w:val="22"/>
        </w:rPr>
      </w:pPr>
      <w:r w:rsidRPr="0068506F">
        <w:rPr>
          <w:sz w:val="22"/>
          <w:szCs w:val="22"/>
        </w:rPr>
        <w:t>Gali būti tiekiamos ne visų dydžių pakuotės.</w:t>
      </w:r>
    </w:p>
    <w:p w14:paraId="13E6AF5F" w14:textId="77777777" w:rsidR="003A00C6" w:rsidRPr="0068506F" w:rsidRDefault="003A00C6" w:rsidP="003A00C6">
      <w:pPr>
        <w:pStyle w:val="Pagrindinistekstas"/>
        <w:spacing w:after="0"/>
        <w:rPr>
          <w:iCs/>
          <w:sz w:val="22"/>
          <w:szCs w:val="22"/>
        </w:rPr>
      </w:pPr>
    </w:p>
    <w:p w14:paraId="13E29965" w14:textId="77777777" w:rsidR="003A00C6" w:rsidRPr="0068506F" w:rsidRDefault="003A00C6" w:rsidP="003A00C6">
      <w:pPr>
        <w:pStyle w:val="PI-3EMEASMCA"/>
        <w:spacing w:line="240" w:lineRule="auto"/>
      </w:pPr>
      <w:r w:rsidRPr="0068506F">
        <w:t>Registruotoja</w:t>
      </w:r>
      <w:r>
        <w:t>s</w:t>
      </w:r>
      <w:r w:rsidRPr="0068506F">
        <w:t xml:space="preserve"> ir gamintojas</w:t>
      </w:r>
    </w:p>
    <w:p w14:paraId="77236EE9" w14:textId="77777777" w:rsidR="003A00C6" w:rsidRPr="0068506F" w:rsidRDefault="003A00C6" w:rsidP="003A00C6">
      <w:pPr>
        <w:pStyle w:val="PI-3EMEASMCA"/>
        <w:spacing w:line="240" w:lineRule="auto"/>
        <w:rPr>
          <w:b w:val="0"/>
        </w:rPr>
      </w:pPr>
      <w:r w:rsidRPr="0068506F">
        <w:rPr>
          <w:b w:val="0"/>
        </w:rPr>
        <w:t>Registruotojas</w:t>
      </w:r>
    </w:p>
    <w:p w14:paraId="2562DBD4" w14:textId="77777777" w:rsidR="00DA7506" w:rsidRPr="007B692E" w:rsidRDefault="00DA7506" w:rsidP="00DA7506">
      <w:pPr>
        <w:rPr>
          <w:sz w:val="22"/>
          <w:szCs w:val="22"/>
        </w:rPr>
      </w:pPr>
      <w:proofErr w:type="spellStart"/>
      <w:r w:rsidRPr="007B692E">
        <w:rPr>
          <w:sz w:val="22"/>
          <w:szCs w:val="22"/>
        </w:rPr>
        <w:t>Sanofi</w:t>
      </w:r>
      <w:proofErr w:type="spellEnd"/>
      <w:r w:rsidRPr="007B692E">
        <w:rPr>
          <w:sz w:val="22"/>
          <w:szCs w:val="22"/>
        </w:rPr>
        <w:t xml:space="preserve"> </w:t>
      </w:r>
      <w:proofErr w:type="spellStart"/>
      <w:r w:rsidRPr="007B692E">
        <w:rPr>
          <w:sz w:val="22"/>
          <w:szCs w:val="22"/>
        </w:rPr>
        <w:t>Winthrop</w:t>
      </w:r>
      <w:proofErr w:type="spellEnd"/>
      <w:r w:rsidRPr="007B692E">
        <w:rPr>
          <w:sz w:val="22"/>
          <w:szCs w:val="22"/>
        </w:rPr>
        <w:t xml:space="preserve"> </w:t>
      </w:r>
      <w:proofErr w:type="spellStart"/>
      <w:r w:rsidRPr="007B692E">
        <w:rPr>
          <w:sz w:val="22"/>
          <w:szCs w:val="22"/>
        </w:rPr>
        <w:t>Industrie</w:t>
      </w:r>
      <w:proofErr w:type="spellEnd"/>
    </w:p>
    <w:p w14:paraId="5C981F2B" w14:textId="77777777" w:rsidR="00DA7506" w:rsidRPr="007B692E" w:rsidRDefault="00DA7506" w:rsidP="00DA7506">
      <w:pPr>
        <w:rPr>
          <w:sz w:val="22"/>
          <w:szCs w:val="22"/>
        </w:rPr>
      </w:pPr>
      <w:r w:rsidRPr="007B692E">
        <w:rPr>
          <w:sz w:val="22"/>
          <w:szCs w:val="22"/>
        </w:rPr>
        <w:t xml:space="preserve">82, </w:t>
      </w:r>
      <w:proofErr w:type="spellStart"/>
      <w:r w:rsidRPr="007B692E">
        <w:rPr>
          <w:sz w:val="22"/>
          <w:szCs w:val="22"/>
        </w:rPr>
        <w:t>avenue</w:t>
      </w:r>
      <w:proofErr w:type="spellEnd"/>
      <w:r w:rsidRPr="007B692E">
        <w:rPr>
          <w:sz w:val="22"/>
          <w:szCs w:val="22"/>
        </w:rPr>
        <w:t xml:space="preserve"> </w:t>
      </w:r>
      <w:proofErr w:type="spellStart"/>
      <w:r w:rsidRPr="007B692E">
        <w:rPr>
          <w:sz w:val="22"/>
          <w:szCs w:val="22"/>
        </w:rPr>
        <w:t>Raspail</w:t>
      </w:r>
      <w:proofErr w:type="spellEnd"/>
    </w:p>
    <w:p w14:paraId="52F09594" w14:textId="77777777" w:rsidR="00DA7506" w:rsidRPr="007B692E" w:rsidRDefault="00DA7506" w:rsidP="00DA7506">
      <w:pPr>
        <w:rPr>
          <w:sz w:val="22"/>
          <w:szCs w:val="22"/>
        </w:rPr>
      </w:pPr>
      <w:r w:rsidRPr="007B692E">
        <w:rPr>
          <w:sz w:val="22"/>
          <w:szCs w:val="22"/>
        </w:rPr>
        <w:t xml:space="preserve">94250 </w:t>
      </w:r>
      <w:proofErr w:type="spellStart"/>
      <w:r w:rsidRPr="007B692E">
        <w:rPr>
          <w:sz w:val="22"/>
          <w:szCs w:val="22"/>
        </w:rPr>
        <w:t>Gentilly</w:t>
      </w:r>
      <w:proofErr w:type="spellEnd"/>
    </w:p>
    <w:p w14:paraId="72A72A40" w14:textId="77777777" w:rsidR="00DA7506" w:rsidRPr="007B692E" w:rsidRDefault="00DA7506" w:rsidP="00DA7506">
      <w:pPr>
        <w:tabs>
          <w:tab w:val="left" w:pos="540"/>
        </w:tabs>
        <w:rPr>
          <w:iCs/>
          <w:noProof/>
          <w:sz w:val="22"/>
          <w:szCs w:val="22"/>
        </w:rPr>
      </w:pPr>
      <w:r w:rsidRPr="007B692E">
        <w:rPr>
          <w:sz w:val="22"/>
          <w:szCs w:val="22"/>
        </w:rPr>
        <w:lastRenderedPageBreak/>
        <w:t>Prancūzija</w:t>
      </w:r>
    </w:p>
    <w:p w14:paraId="120CD123" w14:textId="77777777" w:rsidR="003A00C6" w:rsidRPr="00CF0DFF" w:rsidRDefault="003A00C6" w:rsidP="003A00C6">
      <w:pPr>
        <w:pStyle w:val="Pagrindinistekstas"/>
        <w:spacing w:after="0"/>
        <w:rPr>
          <w:iCs/>
          <w:sz w:val="22"/>
          <w:szCs w:val="22"/>
        </w:rPr>
      </w:pPr>
    </w:p>
    <w:p w14:paraId="10BFF72C" w14:textId="77777777" w:rsidR="003A00C6" w:rsidRPr="0068506F" w:rsidRDefault="003A00C6" w:rsidP="003A00C6">
      <w:pPr>
        <w:pStyle w:val="Pagrindinistekstas"/>
        <w:spacing w:after="0"/>
        <w:rPr>
          <w:sz w:val="22"/>
          <w:szCs w:val="22"/>
        </w:rPr>
      </w:pPr>
      <w:r w:rsidRPr="0068506F">
        <w:rPr>
          <w:sz w:val="22"/>
          <w:szCs w:val="22"/>
        </w:rPr>
        <w:t>Gamintojai:</w:t>
      </w:r>
    </w:p>
    <w:p w14:paraId="2F7A0317" w14:textId="77777777" w:rsidR="003A00C6" w:rsidRPr="0068506F" w:rsidRDefault="003A00C6" w:rsidP="003A00C6">
      <w:pPr>
        <w:jc w:val="both"/>
        <w:rPr>
          <w:sz w:val="22"/>
          <w:szCs w:val="22"/>
        </w:rPr>
      </w:pPr>
      <w:proofErr w:type="spellStart"/>
      <w:r w:rsidRPr="0068506F">
        <w:rPr>
          <w:sz w:val="22"/>
          <w:szCs w:val="22"/>
        </w:rPr>
        <w:t>Sanofi-Aventis</w:t>
      </w:r>
      <w:proofErr w:type="spellEnd"/>
      <w:r w:rsidRPr="0068506F">
        <w:rPr>
          <w:sz w:val="22"/>
          <w:szCs w:val="22"/>
        </w:rPr>
        <w:t xml:space="preserve"> </w:t>
      </w:r>
      <w:proofErr w:type="spellStart"/>
      <w:r w:rsidRPr="0068506F">
        <w:rPr>
          <w:sz w:val="22"/>
          <w:szCs w:val="22"/>
        </w:rPr>
        <w:t>Deutschland</w:t>
      </w:r>
      <w:proofErr w:type="spellEnd"/>
      <w:r w:rsidRPr="0068506F">
        <w:rPr>
          <w:sz w:val="22"/>
          <w:szCs w:val="22"/>
        </w:rPr>
        <w:t xml:space="preserve"> </w:t>
      </w:r>
      <w:proofErr w:type="spellStart"/>
      <w:r w:rsidRPr="0068506F">
        <w:rPr>
          <w:sz w:val="22"/>
          <w:szCs w:val="22"/>
        </w:rPr>
        <w:t>GmbH</w:t>
      </w:r>
      <w:proofErr w:type="spellEnd"/>
      <w:r w:rsidRPr="0068506F">
        <w:rPr>
          <w:sz w:val="22"/>
          <w:szCs w:val="22"/>
        </w:rPr>
        <w:t xml:space="preserve"> </w:t>
      </w:r>
    </w:p>
    <w:p w14:paraId="76D5545B" w14:textId="77777777" w:rsidR="003A00C6" w:rsidRPr="0068506F" w:rsidRDefault="003A00C6" w:rsidP="003A00C6">
      <w:pPr>
        <w:jc w:val="both"/>
        <w:rPr>
          <w:sz w:val="22"/>
          <w:szCs w:val="22"/>
        </w:rPr>
      </w:pPr>
      <w:proofErr w:type="spellStart"/>
      <w:r w:rsidRPr="0068506F">
        <w:rPr>
          <w:sz w:val="22"/>
          <w:szCs w:val="22"/>
        </w:rPr>
        <w:t>Industriepark</w:t>
      </w:r>
      <w:proofErr w:type="spellEnd"/>
      <w:r w:rsidRPr="0068506F">
        <w:rPr>
          <w:sz w:val="22"/>
          <w:szCs w:val="22"/>
        </w:rPr>
        <w:t xml:space="preserve"> </w:t>
      </w:r>
      <w:proofErr w:type="spellStart"/>
      <w:r w:rsidRPr="0068506F">
        <w:rPr>
          <w:sz w:val="22"/>
          <w:szCs w:val="22"/>
        </w:rPr>
        <w:t>Hoechst</w:t>
      </w:r>
      <w:proofErr w:type="spellEnd"/>
    </w:p>
    <w:p w14:paraId="71122071" w14:textId="77777777" w:rsidR="003A00C6" w:rsidRPr="0068506F" w:rsidRDefault="003A00C6" w:rsidP="003A00C6">
      <w:pPr>
        <w:jc w:val="both"/>
        <w:rPr>
          <w:sz w:val="22"/>
          <w:szCs w:val="22"/>
        </w:rPr>
      </w:pPr>
      <w:r w:rsidRPr="0068506F">
        <w:rPr>
          <w:sz w:val="22"/>
          <w:szCs w:val="22"/>
        </w:rPr>
        <w:t xml:space="preserve">65926 </w:t>
      </w:r>
      <w:proofErr w:type="spellStart"/>
      <w:r w:rsidRPr="0068506F">
        <w:rPr>
          <w:sz w:val="22"/>
          <w:szCs w:val="22"/>
        </w:rPr>
        <w:t>Frankfurt</w:t>
      </w:r>
      <w:proofErr w:type="spellEnd"/>
      <w:r w:rsidRPr="0068506F">
        <w:rPr>
          <w:sz w:val="22"/>
          <w:szCs w:val="22"/>
        </w:rPr>
        <w:t xml:space="preserve"> am </w:t>
      </w:r>
      <w:proofErr w:type="spellStart"/>
      <w:r w:rsidRPr="0068506F">
        <w:rPr>
          <w:sz w:val="22"/>
          <w:szCs w:val="22"/>
        </w:rPr>
        <w:t>Main</w:t>
      </w:r>
      <w:proofErr w:type="spellEnd"/>
    </w:p>
    <w:p w14:paraId="5F7372C7" w14:textId="77777777" w:rsidR="003A00C6" w:rsidRPr="0068506F" w:rsidRDefault="003A00C6" w:rsidP="003A00C6">
      <w:pPr>
        <w:pStyle w:val="Pagrindinistekstas"/>
        <w:spacing w:after="0"/>
        <w:rPr>
          <w:sz w:val="22"/>
          <w:szCs w:val="22"/>
        </w:rPr>
      </w:pPr>
      <w:r w:rsidRPr="0068506F">
        <w:rPr>
          <w:sz w:val="22"/>
          <w:szCs w:val="22"/>
        </w:rPr>
        <w:t xml:space="preserve">Vokietija </w:t>
      </w:r>
    </w:p>
    <w:p w14:paraId="6B073380" w14:textId="77777777" w:rsidR="003A00C6" w:rsidRPr="0068506F" w:rsidRDefault="003A00C6" w:rsidP="003A00C6">
      <w:pPr>
        <w:pStyle w:val="Pagrindinistekstas"/>
        <w:spacing w:after="0"/>
        <w:rPr>
          <w:sz w:val="22"/>
          <w:szCs w:val="22"/>
        </w:rPr>
      </w:pPr>
    </w:p>
    <w:p w14:paraId="0E4FB555" w14:textId="77777777" w:rsidR="003A00C6" w:rsidRPr="0068506F" w:rsidRDefault="003A00C6" w:rsidP="003A00C6">
      <w:pPr>
        <w:pStyle w:val="Pagrindinistekstas"/>
        <w:spacing w:after="0"/>
        <w:rPr>
          <w:iCs/>
          <w:sz w:val="22"/>
          <w:szCs w:val="22"/>
        </w:rPr>
      </w:pPr>
      <w:r w:rsidRPr="0068506F">
        <w:rPr>
          <w:iCs/>
          <w:sz w:val="22"/>
          <w:szCs w:val="22"/>
        </w:rPr>
        <w:t>arba</w:t>
      </w:r>
    </w:p>
    <w:p w14:paraId="22EC2CDC" w14:textId="77777777" w:rsidR="003A00C6" w:rsidRPr="0068506F" w:rsidRDefault="003A00C6" w:rsidP="003A00C6">
      <w:pPr>
        <w:pStyle w:val="Pagrindinistekstas"/>
        <w:spacing w:after="0"/>
        <w:rPr>
          <w:sz w:val="22"/>
          <w:szCs w:val="22"/>
        </w:rPr>
      </w:pPr>
    </w:p>
    <w:p w14:paraId="5981C97D" w14:textId="77777777" w:rsidR="003A00C6" w:rsidRPr="0068506F" w:rsidRDefault="003A00C6" w:rsidP="003A00C6">
      <w:pPr>
        <w:pStyle w:val="Pagrindinistekstas"/>
        <w:spacing w:after="0"/>
        <w:rPr>
          <w:sz w:val="22"/>
          <w:szCs w:val="22"/>
        </w:rPr>
      </w:pPr>
      <w:proofErr w:type="spellStart"/>
      <w:r w:rsidRPr="0068506F">
        <w:rPr>
          <w:sz w:val="22"/>
          <w:szCs w:val="22"/>
        </w:rPr>
        <w:t>Famar</w:t>
      </w:r>
      <w:proofErr w:type="spellEnd"/>
      <w:r w:rsidRPr="0068506F">
        <w:rPr>
          <w:sz w:val="22"/>
          <w:szCs w:val="22"/>
        </w:rPr>
        <w:t xml:space="preserve"> </w:t>
      </w:r>
      <w:proofErr w:type="spellStart"/>
      <w:r w:rsidRPr="0068506F">
        <w:rPr>
          <w:sz w:val="22"/>
          <w:szCs w:val="22"/>
        </w:rPr>
        <w:t>L’Aigle</w:t>
      </w:r>
      <w:proofErr w:type="spellEnd"/>
    </w:p>
    <w:p w14:paraId="631BAAE2" w14:textId="77777777" w:rsidR="003A00C6" w:rsidRPr="0068506F" w:rsidRDefault="003A00C6" w:rsidP="003A00C6">
      <w:pPr>
        <w:pStyle w:val="Pagrindinistekstas"/>
        <w:spacing w:after="0"/>
        <w:rPr>
          <w:sz w:val="22"/>
          <w:szCs w:val="22"/>
        </w:rPr>
      </w:pPr>
      <w:r w:rsidRPr="0068506F">
        <w:rPr>
          <w:sz w:val="22"/>
          <w:szCs w:val="22"/>
        </w:rPr>
        <w:t>ZI Nº 1</w:t>
      </w:r>
    </w:p>
    <w:p w14:paraId="37777E36" w14:textId="77777777" w:rsidR="003A00C6" w:rsidRPr="0068506F" w:rsidRDefault="003A00C6" w:rsidP="003A00C6">
      <w:pPr>
        <w:pStyle w:val="Pagrindinistekstas"/>
        <w:spacing w:after="0"/>
        <w:rPr>
          <w:sz w:val="22"/>
          <w:szCs w:val="22"/>
        </w:rPr>
      </w:pPr>
      <w:proofErr w:type="spellStart"/>
      <w:r w:rsidRPr="0068506F">
        <w:rPr>
          <w:sz w:val="22"/>
          <w:szCs w:val="22"/>
        </w:rPr>
        <w:t>Route</w:t>
      </w:r>
      <w:proofErr w:type="spellEnd"/>
      <w:r w:rsidRPr="0068506F">
        <w:rPr>
          <w:sz w:val="22"/>
          <w:szCs w:val="22"/>
        </w:rPr>
        <w:t xml:space="preserve"> de </w:t>
      </w:r>
      <w:proofErr w:type="spellStart"/>
      <w:r w:rsidRPr="0068506F">
        <w:rPr>
          <w:sz w:val="22"/>
          <w:szCs w:val="22"/>
        </w:rPr>
        <w:t>Crulai</w:t>
      </w:r>
      <w:proofErr w:type="spellEnd"/>
    </w:p>
    <w:p w14:paraId="7E31BCD9" w14:textId="77777777" w:rsidR="003A00C6" w:rsidRPr="0068506F" w:rsidRDefault="003A00C6" w:rsidP="003A00C6">
      <w:pPr>
        <w:pStyle w:val="Pagrindinistekstas"/>
        <w:spacing w:after="0"/>
        <w:rPr>
          <w:sz w:val="22"/>
          <w:szCs w:val="22"/>
        </w:rPr>
      </w:pPr>
      <w:r w:rsidRPr="0068506F">
        <w:rPr>
          <w:sz w:val="22"/>
          <w:szCs w:val="22"/>
        </w:rPr>
        <w:t xml:space="preserve">61 303 </w:t>
      </w:r>
      <w:proofErr w:type="spellStart"/>
      <w:r w:rsidRPr="0068506F">
        <w:rPr>
          <w:sz w:val="22"/>
          <w:szCs w:val="22"/>
        </w:rPr>
        <w:t>L’Aigle</w:t>
      </w:r>
      <w:proofErr w:type="spellEnd"/>
    </w:p>
    <w:p w14:paraId="5526CBDD" w14:textId="77777777" w:rsidR="003A00C6" w:rsidRPr="0068506F" w:rsidRDefault="003A00C6" w:rsidP="003A00C6">
      <w:pPr>
        <w:pStyle w:val="Pagrindinistekstas"/>
        <w:spacing w:after="0"/>
        <w:rPr>
          <w:i/>
          <w:iCs/>
          <w:sz w:val="22"/>
          <w:szCs w:val="22"/>
        </w:rPr>
      </w:pPr>
      <w:r w:rsidRPr="0068506F">
        <w:rPr>
          <w:sz w:val="22"/>
          <w:szCs w:val="22"/>
        </w:rPr>
        <w:t>Prancūzija</w:t>
      </w:r>
    </w:p>
    <w:p w14:paraId="4C67C104" w14:textId="77777777" w:rsidR="003A00C6" w:rsidRPr="0068506F" w:rsidRDefault="003A00C6" w:rsidP="003A00C6">
      <w:pPr>
        <w:pStyle w:val="Pagrindinistekstas"/>
        <w:spacing w:after="0"/>
        <w:rPr>
          <w:i/>
          <w:sz w:val="22"/>
          <w:szCs w:val="22"/>
        </w:rPr>
      </w:pPr>
    </w:p>
    <w:p w14:paraId="4364873A" w14:textId="77777777" w:rsidR="003A00C6" w:rsidRPr="0068506F" w:rsidRDefault="003A00C6" w:rsidP="003A00C6">
      <w:pPr>
        <w:pStyle w:val="Pagrindinistekstas"/>
        <w:spacing w:after="0"/>
        <w:rPr>
          <w:iCs/>
          <w:sz w:val="22"/>
          <w:szCs w:val="22"/>
        </w:rPr>
      </w:pPr>
      <w:r w:rsidRPr="0068506F">
        <w:rPr>
          <w:iCs/>
          <w:sz w:val="22"/>
          <w:szCs w:val="22"/>
        </w:rPr>
        <w:t>arba</w:t>
      </w:r>
    </w:p>
    <w:p w14:paraId="02A48E92" w14:textId="77777777" w:rsidR="003A00C6" w:rsidRPr="0068506F" w:rsidRDefault="003A00C6" w:rsidP="003A00C6">
      <w:pPr>
        <w:pStyle w:val="Pagrindinistekstas"/>
        <w:spacing w:after="0"/>
        <w:rPr>
          <w:iCs/>
          <w:sz w:val="22"/>
          <w:szCs w:val="22"/>
        </w:rPr>
      </w:pPr>
    </w:p>
    <w:p w14:paraId="7DFE29FD" w14:textId="77777777" w:rsidR="003A00C6" w:rsidRPr="0068506F" w:rsidRDefault="003A00C6" w:rsidP="003A00C6">
      <w:pPr>
        <w:rPr>
          <w:sz w:val="22"/>
          <w:szCs w:val="22"/>
        </w:rPr>
      </w:pPr>
      <w:r w:rsidRPr="0068506F">
        <w:rPr>
          <w:sz w:val="22"/>
          <w:szCs w:val="22"/>
        </w:rPr>
        <w:t>SANOFI WINTHROP INDUSTRIE</w:t>
      </w:r>
    </w:p>
    <w:p w14:paraId="1A9DBC89" w14:textId="77777777" w:rsidR="003A00C6" w:rsidRPr="0068506F" w:rsidRDefault="003A00C6" w:rsidP="003A00C6">
      <w:pPr>
        <w:rPr>
          <w:sz w:val="22"/>
          <w:szCs w:val="22"/>
        </w:rPr>
      </w:pPr>
      <w:r w:rsidRPr="0068506F">
        <w:rPr>
          <w:sz w:val="22"/>
          <w:szCs w:val="22"/>
        </w:rPr>
        <w:t xml:space="preserve">1, </w:t>
      </w:r>
      <w:proofErr w:type="spellStart"/>
      <w:r w:rsidRPr="0068506F">
        <w:rPr>
          <w:sz w:val="22"/>
          <w:szCs w:val="22"/>
        </w:rPr>
        <w:t>rue</w:t>
      </w:r>
      <w:proofErr w:type="spellEnd"/>
      <w:r w:rsidRPr="0068506F">
        <w:rPr>
          <w:sz w:val="22"/>
          <w:szCs w:val="22"/>
        </w:rPr>
        <w:t xml:space="preserve"> de </w:t>
      </w:r>
      <w:proofErr w:type="spellStart"/>
      <w:r w:rsidRPr="0068506F">
        <w:rPr>
          <w:sz w:val="22"/>
          <w:szCs w:val="22"/>
        </w:rPr>
        <w:t>la</w:t>
      </w:r>
      <w:proofErr w:type="spellEnd"/>
      <w:r w:rsidRPr="0068506F">
        <w:rPr>
          <w:sz w:val="22"/>
          <w:szCs w:val="22"/>
        </w:rPr>
        <w:t xml:space="preserve"> </w:t>
      </w:r>
      <w:proofErr w:type="spellStart"/>
      <w:r w:rsidRPr="0068506F">
        <w:rPr>
          <w:sz w:val="22"/>
          <w:szCs w:val="22"/>
        </w:rPr>
        <w:t>Vierge</w:t>
      </w:r>
      <w:proofErr w:type="spellEnd"/>
      <w:r w:rsidRPr="0068506F">
        <w:rPr>
          <w:sz w:val="22"/>
          <w:szCs w:val="22"/>
        </w:rPr>
        <w:t xml:space="preserve"> </w:t>
      </w:r>
    </w:p>
    <w:p w14:paraId="30569449" w14:textId="77777777" w:rsidR="003A00C6" w:rsidRPr="0068506F" w:rsidRDefault="003A00C6" w:rsidP="003A00C6">
      <w:pPr>
        <w:rPr>
          <w:sz w:val="22"/>
          <w:szCs w:val="22"/>
        </w:rPr>
      </w:pPr>
      <w:proofErr w:type="spellStart"/>
      <w:r w:rsidRPr="0068506F">
        <w:rPr>
          <w:sz w:val="22"/>
          <w:szCs w:val="22"/>
        </w:rPr>
        <w:t>Ambarès</w:t>
      </w:r>
      <w:proofErr w:type="spellEnd"/>
      <w:r w:rsidRPr="0068506F">
        <w:rPr>
          <w:sz w:val="22"/>
          <w:szCs w:val="22"/>
        </w:rPr>
        <w:t xml:space="preserve"> et </w:t>
      </w:r>
      <w:proofErr w:type="spellStart"/>
      <w:r w:rsidRPr="0068506F">
        <w:rPr>
          <w:sz w:val="22"/>
          <w:szCs w:val="22"/>
        </w:rPr>
        <w:t>Lagrave</w:t>
      </w:r>
      <w:proofErr w:type="spellEnd"/>
      <w:r w:rsidRPr="0068506F">
        <w:rPr>
          <w:sz w:val="22"/>
          <w:szCs w:val="22"/>
        </w:rPr>
        <w:t xml:space="preserve"> </w:t>
      </w:r>
    </w:p>
    <w:p w14:paraId="0483770F" w14:textId="77777777" w:rsidR="003A00C6" w:rsidRPr="0068506F" w:rsidRDefault="003A00C6" w:rsidP="003A00C6">
      <w:pPr>
        <w:rPr>
          <w:sz w:val="22"/>
          <w:szCs w:val="22"/>
        </w:rPr>
      </w:pPr>
      <w:r w:rsidRPr="0068506F">
        <w:rPr>
          <w:sz w:val="22"/>
          <w:szCs w:val="22"/>
        </w:rPr>
        <w:t xml:space="preserve">33565 </w:t>
      </w:r>
      <w:proofErr w:type="spellStart"/>
      <w:r w:rsidRPr="0068506F">
        <w:rPr>
          <w:sz w:val="22"/>
          <w:szCs w:val="22"/>
        </w:rPr>
        <w:t>Carbon</w:t>
      </w:r>
      <w:proofErr w:type="spellEnd"/>
      <w:r w:rsidRPr="0068506F">
        <w:rPr>
          <w:sz w:val="22"/>
          <w:szCs w:val="22"/>
        </w:rPr>
        <w:t xml:space="preserve"> </w:t>
      </w:r>
      <w:proofErr w:type="spellStart"/>
      <w:r w:rsidRPr="0068506F">
        <w:rPr>
          <w:sz w:val="22"/>
          <w:szCs w:val="22"/>
        </w:rPr>
        <w:t>Blanc</w:t>
      </w:r>
      <w:proofErr w:type="spellEnd"/>
      <w:r w:rsidRPr="0068506F">
        <w:rPr>
          <w:sz w:val="22"/>
          <w:szCs w:val="22"/>
        </w:rPr>
        <w:t xml:space="preserve"> </w:t>
      </w:r>
      <w:proofErr w:type="spellStart"/>
      <w:r w:rsidRPr="0068506F">
        <w:rPr>
          <w:sz w:val="22"/>
          <w:szCs w:val="22"/>
        </w:rPr>
        <w:t>Cedex</w:t>
      </w:r>
      <w:proofErr w:type="spellEnd"/>
      <w:r w:rsidRPr="0068506F">
        <w:rPr>
          <w:sz w:val="22"/>
          <w:szCs w:val="22"/>
        </w:rPr>
        <w:t xml:space="preserve"> </w:t>
      </w:r>
    </w:p>
    <w:p w14:paraId="427B3950" w14:textId="77777777" w:rsidR="003A00C6" w:rsidRPr="0068506F" w:rsidRDefault="003A00C6" w:rsidP="003A00C6">
      <w:pPr>
        <w:rPr>
          <w:sz w:val="22"/>
          <w:szCs w:val="22"/>
        </w:rPr>
      </w:pPr>
      <w:r w:rsidRPr="0068506F">
        <w:rPr>
          <w:sz w:val="22"/>
          <w:szCs w:val="22"/>
        </w:rPr>
        <w:t>Prancūzija</w:t>
      </w:r>
    </w:p>
    <w:p w14:paraId="0C529B1E" w14:textId="77777777" w:rsidR="003A00C6" w:rsidRPr="0068506F" w:rsidRDefault="003A00C6" w:rsidP="003A00C6">
      <w:pPr>
        <w:pStyle w:val="Pagrindinistekstas"/>
        <w:spacing w:after="0"/>
        <w:rPr>
          <w:i/>
          <w:iCs/>
          <w:sz w:val="22"/>
          <w:szCs w:val="22"/>
        </w:rPr>
      </w:pPr>
    </w:p>
    <w:p w14:paraId="58157456" w14:textId="77777777" w:rsidR="00CF0DFF" w:rsidRPr="009C7742" w:rsidRDefault="00CF0DFF" w:rsidP="00CF0DFF">
      <w:pPr>
        <w:rPr>
          <w:sz w:val="22"/>
          <w:szCs w:val="22"/>
        </w:rPr>
      </w:pPr>
      <w:r w:rsidRPr="009C7742">
        <w:rPr>
          <w:sz w:val="22"/>
          <w:szCs w:val="22"/>
        </w:rPr>
        <w:t>Jeigu apie šį vaistą norite sužinoti daugiau, kreipkitės į vietinį registruotojo atstovą.</w:t>
      </w:r>
    </w:p>
    <w:p w14:paraId="4A1CE80D" w14:textId="77777777" w:rsidR="00CF0DFF" w:rsidRPr="009C7742" w:rsidRDefault="00CF0DFF" w:rsidP="00CF0DFF">
      <w:pPr>
        <w:rPr>
          <w:sz w:val="22"/>
          <w:szCs w:val="22"/>
        </w:rPr>
      </w:pPr>
      <w:r w:rsidRPr="009C7742">
        <w:rPr>
          <w:sz w:val="22"/>
          <w:szCs w:val="22"/>
        </w:rPr>
        <w:t>UAB „</w:t>
      </w:r>
      <w:proofErr w:type="spellStart"/>
      <w:r w:rsidRPr="009C7742">
        <w:rPr>
          <w:sz w:val="22"/>
          <w:szCs w:val="22"/>
        </w:rPr>
        <w:t>Swixx</w:t>
      </w:r>
      <w:proofErr w:type="spellEnd"/>
      <w:r w:rsidRPr="009C7742">
        <w:rPr>
          <w:sz w:val="22"/>
          <w:szCs w:val="22"/>
        </w:rPr>
        <w:t xml:space="preserve"> </w:t>
      </w:r>
      <w:proofErr w:type="spellStart"/>
      <w:r w:rsidRPr="009C7742">
        <w:rPr>
          <w:sz w:val="22"/>
          <w:szCs w:val="22"/>
        </w:rPr>
        <w:t>Biopharma</w:t>
      </w:r>
      <w:proofErr w:type="spellEnd"/>
      <w:r w:rsidRPr="009C7742">
        <w:rPr>
          <w:sz w:val="22"/>
          <w:szCs w:val="22"/>
        </w:rPr>
        <w:t>“</w:t>
      </w:r>
    </w:p>
    <w:p w14:paraId="51FF0846" w14:textId="77777777" w:rsidR="00CF0DFF" w:rsidRPr="009C7742" w:rsidRDefault="00CF0DFF" w:rsidP="00CF0DFF">
      <w:pPr>
        <w:rPr>
          <w:sz w:val="22"/>
          <w:szCs w:val="22"/>
        </w:rPr>
      </w:pPr>
      <w:r w:rsidRPr="009C7742">
        <w:rPr>
          <w:sz w:val="22"/>
          <w:szCs w:val="22"/>
        </w:rPr>
        <w:t>Bokšto g. 1-3</w:t>
      </w:r>
    </w:p>
    <w:p w14:paraId="3FED3F32" w14:textId="77777777" w:rsidR="00CF0DFF" w:rsidRPr="009C7742" w:rsidRDefault="00CF0DFF" w:rsidP="00CF0DFF">
      <w:pPr>
        <w:rPr>
          <w:sz w:val="22"/>
          <w:szCs w:val="22"/>
        </w:rPr>
      </w:pPr>
      <w:r w:rsidRPr="009C7742">
        <w:rPr>
          <w:sz w:val="22"/>
          <w:szCs w:val="22"/>
        </w:rPr>
        <w:t>LT-01126 Vilnius</w:t>
      </w:r>
    </w:p>
    <w:p w14:paraId="0B9E2BDF" w14:textId="77777777" w:rsidR="00CF0DFF" w:rsidRPr="009C7742" w:rsidRDefault="00CF0DFF" w:rsidP="00CF0DFF">
      <w:pPr>
        <w:rPr>
          <w:sz w:val="22"/>
          <w:szCs w:val="22"/>
        </w:rPr>
      </w:pPr>
      <w:r w:rsidRPr="009C7742">
        <w:rPr>
          <w:sz w:val="22"/>
          <w:szCs w:val="22"/>
        </w:rPr>
        <w:t>Lietuva</w:t>
      </w:r>
    </w:p>
    <w:p w14:paraId="4E05C129" w14:textId="77777777" w:rsidR="00CF0DFF" w:rsidRPr="009C7742" w:rsidRDefault="00CF0DFF" w:rsidP="00CF0DFF">
      <w:pPr>
        <w:rPr>
          <w:sz w:val="22"/>
          <w:szCs w:val="22"/>
        </w:rPr>
      </w:pPr>
      <w:r w:rsidRPr="009C7742">
        <w:rPr>
          <w:sz w:val="22"/>
          <w:szCs w:val="22"/>
        </w:rPr>
        <w:t>Tel.: +370 5 236 9140</w:t>
      </w:r>
    </w:p>
    <w:p w14:paraId="4DD00FBF" w14:textId="77777777" w:rsidR="00CF0DFF" w:rsidRPr="0068506F" w:rsidRDefault="00CF0DFF" w:rsidP="00CF0DFF">
      <w:pPr>
        <w:pStyle w:val="Pagrindinistekstas"/>
        <w:spacing w:after="0"/>
        <w:rPr>
          <w:iCs/>
          <w:sz w:val="22"/>
          <w:szCs w:val="22"/>
        </w:rPr>
      </w:pPr>
    </w:p>
    <w:p w14:paraId="41F8E1A9" w14:textId="77777777" w:rsidR="00CF0DFF" w:rsidRPr="0068506F" w:rsidRDefault="00CF0DFF" w:rsidP="00CF0DFF">
      <w:pPr>
        <w:pStyle w:val="Pagrindinistekstas"/>
        <w:spacing w:after="0"/>
        <w:rPr>
          <w:iCs/>
          <w:sz w:val="22"/>
          <w:szCs w:val="22"/>
        </w:rPr>
      </w:pPr>
    </w:p>
    <w:p w14:paraId="03F5F0FB" w14:textId="7DC75569" w:rsidR="00CF0DFF" w:rsidRPr="0068506F" w:rsidRDefault="00CF0DFF" w:rsidP="0064522B">
      <w:pPr>
        <w:pStyle w:val="BTbEMEASMCA"/>
      </w:pPr>
      <w:r w:rsidRPr="0068506F">
        <w:rPr>
          <w:bCs/>
        </w:rPr>
        <w:t>Šis pakuotės lapelis</w:t>
      </w:r>
      <w:r w:rsidRPr="0068506F">
        <w:t xml:space="preserve"> paskutinį kartą peržiūrėtas</w:t>
      </w:r>
      <w:r w:rsidR="00B351ED">
        <w:t xml:space="preserve"> </w:t>
      </w:r>
      <w:r w:rsidR="002122F5">
        <w:t>2024-02-26.</w:t>
      </w:r>
    </w:p>
    <w:p w14:paraId="0D2A85D5" w14:textId="77777777" w:rsidR="003A00C6" w:rsidRPr="0068506F" w:rsidRDefault="003A00C6">
      <w:pPr>
        <w:rPr>
          <w:sz w:val="22"/>
          <w:szCs w:val="22"/>
        </w:rPr>
      </w:pPr>
    </w:p>
    <w:p w14:paraId="335CFC25" w14:textId="77777777" w:rsidR="003A00C6" w:rsidRDefault="003A00C6" w:rsidP="003A00C6">
      <w:pPr>
        <w:numPr>
          <w:ilvl w:val="12"/>
          <w:numId w:val="0"/>
        </w:numPr>
        <w:tabs>
          <w:tab w:val="left" w:pos="567"/>
        </w:tabs>
        <w:ind w:right="-2"/>
        <w:rPr>
          <w:snapToGrid w:val="0"/>
          <w:sz w:val="22"/>
          <w:szCs w:val="22"/>
        </w:rPr>
      </w:pPr>
      <w:r w:rsidRPr="0068506F">
        <w:rPr>
          <w:snapToGrid w:val="0"/>
          <w:sz w:val="22"/>
          <w:szCs w:val="22"/>
        </w:rPr>
        <w:t>Išsami informacija apie šį vaistą pateikiama Valstybinės vaistų kontrolės tarnybos prie Lietuvos Respublikos sveikatos apsaugos ministerijos tinklalapyje</w:t>
      </w:r>
      <w:r w:rsidRPr="0068506F">
        <w:rPr>
          <w:i/>
          <w:snapToGrid w:val="0"/>
          <w:sz w:val="22"/>
          <w:szCs w:val="22"/>
        </w:rPr>
        <w:t xml:space="preserve"> </w:t>
      </w:r>
      <w:hyperlink r:id="rId16" w:history="1">
        <w:r w:rsidRPr="0068506F">
          <w:rPr>
            <w:rFonts w:eastAsia="SimSun"/>
            <w:snapToGrid w:val="0"/>
            <w:color w:val="0000FF"/>
            <w:sz w:val="22"/>
            <w:szCs w:val="22"/>
            <w:u w:val="single"/>
          </w:rPr>
          <w:t>http://www.vvkt.lt/</w:t>
        </w:r>
      </w:hyperlink>
      <w:r w:rsidRPr="0068506F">
        <w:rPr>
          <w:snapToGrid w:val="0"/>
          <w:sz w:val="22"/>
          <w:szCs w:val="22"/>
        </w:rPr>
        <w:t>.</w:t>
      </w:r>
    </w:p>
    <w:p w14:paraId="1141E106" w14:textId="77777777" w:rsidR="00985A98" w:rsidRDefault="00985A98" w:rsidP="003A00C6">
      <w:pPr>
        <w:numPr>
          <w:ilvl w:val="12"/>
          <w:numId w:val="0"/>
        </w:numPr>
        <w:tabs>
          <w:tab w:val="left" w:pos="567"/>
        </w:tabs>
        <w:ind w:right="-2"/>
        <w:rPr>
          <w:snapToGrid w:val="0"/>
          <w:sz w:val="22"/>
          <w:szCs w:val="22"/>
        </w:rPr>
      </w:pPr>
      <w:bookmarkStart w:id="6" w:name="_GoBack"/>
      <w:bookmarkEnd w:id="6"/>
    </w:p>
    <w:p w14:paraId="276264E5" w14:textId="77777777" w:rsidR="00985A98" w:rsidRDefault="00985A98" w:rsidP="003A00C6">
      <w:pPr>
        <w:numPr>
          <w:ilvl w:val="12"/>
          <w:numId w:val="0"/>
        </w:numPr>
        <w:tabs>
          <w:tab w:val="left" w:pos="567"/>
        </w:tabs>
        <w:ind w:right="-2"/>
        <w:rPr>
          <w:snapToGrid w:val="0"/>
          <w:sz w:val="22"/>
          <w:szCs w:val="22"/>
        </w:rPr>
      </w:pPr>
    </w:p>
    <w:sectPr w:rsidR="00985A98" w:rsidSect="00BD4FD4">
      <w:headerReference w:type="default" r:id="rId17"/>
      <w:footerReference w:type="even" r:id="rId18"/>
      <w:footerReference w:type="default" r:id="rId19"/>
      <w:pgSz w:w="11906" w:h="16838"/>
      <w:pgMar w:top="1134" w:right="141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A5B2A" w14:textId="77777777" w:rsidR="00BD4FD4" w:rsidRDefault="00BD4FD4" w:rsidP="003A00C6">
      <w:r>
        <w:separator/>
      </w:r>
    </w:p>
  </w:endnote>
  <w:endnote w:type="continuationSeparator" w:id="0">
    <w:p w14:paraId="6BDD0D1F" w14:textId="77777777" w:rsidR="00BD4FD4" w:rsidRDefault="00BD4FD4" w:rsidP="003A00C6">
      <w:r>
        <w:continuationSeparator/>
      </w:r>
    </w:p>
  </w:endnote>
  <w:endnote w:type="continuationNotice" w:id="1">
    <w:p w14:paraId="232B440E" w14:textId="77777777" w:rsidR="00BD4FD4" w:rsidRDefault="00BD4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Yu Gothic UI"/>
    <w:charset w:val="80"/>
    <w:family w:val="roman"/>
    <w:pitch w:val="variable"/>
    <w:sig w:usb0="800002E7" w:usb1="2AC7FCFF" w:usb2="00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4F9FD" w14:textId="77777777" w:rsidR="00F03A3C" w:rsidRDefault="00F03A3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40272891" w14:textId="77777777" w:rsidR="00F03A3C" w:rsidRDefault="00F03A3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C833E" w14:textId="2A2170A0" w:rsidR="00F03A3C" w:rsidRDefault="00F03A3C" w:rsidP="003A00C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07937">
      <w:rPr>
        <w:rStyle w:val="Puslapionumeris"/>
        <w:noProof/>
      </w:rPr>
      <w:t>25</w:t>
    </w:r>
    <w:r>
      <w:rPr>
        <w:rStyle w:val="Puslapionumeris"/>
      </w:rPr>
      <w:fldChar w:fldCharType="end"/>
    </w:r>
  </w:p>
  <w:p w14:paraId="3923AB8E" w14:textId="77777777" w:rsidR="00F03A3C" w:rsidRDefault="00F03A3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7A4E1" w14:textId="77777777" w:rsidR="00BD4FD4" w:rsidRDefault="00BD4FD4" w:rsidP="003A00C6">
      <w:r>
        <w:separator/>
      </w:r>
    </w:p>
  </w:footnote>
  <w:footnote w:type="continuationSeparator" w:id="0">
    <w:p w14:paraId="6EE0AD89" w14:textId="77777777" w:rsidR="00BD4FD4" w:rsidRDefault="00BD4FD4" w:rsidP="003A00C6">
      <w:r>
        <w:continuationSeparator/>
      </w:r>
    </w:p>
  </w:footnote>
  <w:footnote w:type="continuationNotice" w:id="1">
    <w:p w14:paraId="6CB6F9D0" w14:textId="77777777" w:rsidR="00BD4FD4" w:rsidRDefault="00BD4F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797C5" w14:textId="77777777" w:rsidR="002122F5" w:rsidRDefault="002122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44B1"/>
    <w:multiLevelType w:val="hybridMultilevel"/>
    <w:tmpl w:val="DF58B340"/>
    <w:lvl w:ilvl="0" w:tplc="3D32FCEA">
      <w:start w:val="4"/>
      <w:numFmt w:val="bullet"/>
      <w:lvlText w:val="-"/>
      <w:lvlJc w:val="left"/>
      <w:pPr>
        <w:ind w:left="720" w:hanging="360"/>
      </w:pPr>
      <w:rPr>
        <w:rFonts w:ascii="Arial" w:eastAsia="Times New Roman" w:hAnsi="Arial" w:cs="Wingdings"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981F0F"/>
    <w:multiLevelType w:val="hybridMultilevel"/>
    <w:tmpl w:val="5E28909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D453FD"/>
    <w:multiLevelType w:val="hybridMultilevel"/>
    <w:tmpl w:val="274CF3A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602339"/>
    <w:multiLevelType w:val="hybridMultilevel"/>
    <w:tmpl w:val="0B843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A3EF6"/>
    <w:multiLevelType w:val="hybridMultilevel"/>
    <w:tmpl w:val="3FE0DF22"/>
    <w:lvl w:ilvl="0" w:tplc="64E88708">
      <w:start w:val="1"/>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E034E6"/>
    <w:multiLevelType w:val="multilevel"/>
    <w:tmpl w:val="3A648FDA"/>
    <w:lvl w:ilvl="0">
      <w:start w:val="6"/>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7E441EF"/>
    <w:multiLevelType w:val="hybridMultilevel"/>
    <w:tmpl w:val="7F30CFD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DE0BB3"/>
    <w:multiLevelType w:val="hybridMultilevel"/>
    <w:tmpl w:val="F94EC860"/>
    <w:lvl w:ilvl="0" w:tplc="47481036">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4B2E08"/>
    <w:multiLevelType w:val="multilevel"/>
    <w:tmpl w:val="374E1BF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E8E59D9"/>
    <w:multiLevelType w:val="hybridMultilevel"/>
    <w:tmpl w:val="7C7E63C0"/>
    <w:lvl w:ilvl="0" w:tplc="12349C00">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5C0546"/>
    <w:multiLevelType w:val="hybridMultilevel"/>
    <w:tmpl w:val="EC564BDC"/>
    <w:lvl w:ilvl="0" w:tplc="64E88708">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4212A"/>
    <w:multiLevelType w:val="multilevel"/>
    <w:tmpl w:val="E28837D0"/>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8FE565E"/>
    <w:multiLevelType w:val="hybridMultilevel"/>
    <w:tmpl w:val="29620D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142D3A"/>
    <w:multiLevelType w:val="hybridMultilevel"/>
    <w:tmpl w:val="C766467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1E2191"/>
    <w:multiLevelType w:val="hybridMultilevel"/>
    <w:tmpl w:val="CA18AB96"/>
    <w:lvl w:ilvl="0" w:tplc="447250BE">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675"/>
        </w:tabs>
        <w:ind w:left="675" w:hanging="360"/>
      </w:pPr>
      <w:rPr>
        <w:rFonts w:ascii="Courier New" w:hAnsi="Courier New" w:hint="default"/>
      </w:rPr>
    </w:lvl>
    <w:lvl w:ilvl="2" w:tplc="04090005" w:tentative="1">
      <w:start w:val="1"/>
      <w:numFmt w:val="bullet"/>
      <w:lvlText w:val=""/>
      <w:lvlJc w:val="left"/>
      <w:pPr>
        <w:tabs>
          <w:tab w:val="num" w:pos="1395"/>
        </w:tabs>
        <w:ind w:left="1395" w:hanging="360"/>
      </w:pPr>
      <w:rPr>
        <w:rFonts w:ascii="Wingdings" w:hAnsi="Wingdings" w:hint="default"/>
      </w:rPr>
    </w:lvl>
    <w:lvl w:ilvl="3" w:tplc="04090001" w:tentative="1">
      <w:start w:val="1"/>
      <w:numFmt w:val="bullet"/>
      <w:lvlText w:val=""/>
      <w:lvlJc w:val="left"/>
      <w:pPr>
        <w:tabs>
          <w:tab w:val="num" w:pos="2115"/>
        </w:tabs>
        <w:ind w:left="2115" w:hanging="360"/>
      </w:pPr>
      <w:rPr>
        <w:rFonts w:ascii="Symbol" w:hAnsi="Symbol" w:hint="default"/>
      </w:rPr>
    </w:lvl>
    <w:lvl w:ilvl="4" w:tplc="04090003" w:tentative="1">
      <w:start w:val="1"/>
      <w:numFmt w:val="bullet"/>
      <w:lvlText w:val="o"/>
      <w:lvlJc w:val="left"/>
      <w:pPr>
        <w:tabs>
          <w:tab w:val="num" w:pos="2835"/>
        </w:tabs>
        <w:ind w:left="2835" w:hanging="360"/>
      </w:pPr>
      <w:rPr>
        <w:rFonts w:ascii="Courier New" w:hAnsi="Courier New" w:hint="default"/>
      </w:rPr>
    </w:lvl>
    <w:lvl w:ilvl="5" w:tplc="04090005" w:tentative="1">
      <w:start w:val="1"/>
      <w:numFmt w:val="bullet"/>
      <w:lvlText w:val=""/>
      <w:lvlJc w:val="left"/>
      <w:pPr>
        <w:tabs>
          <w:tab w:val="num" w:pos="3555"/>
        </w:tabs>
        <w:ind w:left="3555" w:hanging="360"/>
      </w:pPr>
      <w:rPr>
        <w:rFonts w:ascii="Wingdings" w:hAnsi="Wingdings" w:hint="default"/>
      </w:rPr>
    </w:lvl>
    <w:lvl w:ilvl="6" w:tplc="04090001" w:tentative="1">
      <w:start w:val="1"/>
      <w:numFmt w:val="bullet"/>
      <w:lvlText w:val=""/>
      <w:lvlJc w:val="left"/>
      <w:pPr>
        <w:tabs>
          <w:tab w:val="num" w:pos="4275"/>
        </w:tabs>
        <w:ind w:left="4275" w:hanging="360"/>
      </w:pPr>
      <w:rPr>
        <w:rFonts w:ascii="Symbol" w:hAnsi="Symbol" w:hint="default"/>
      </w:rPr>
    </w:lvl>
    <w:lvl w:ilvl="7" w:tplc="04090003" w:tentative="1">
      <w:start w:val="1"/>
      <w:numFmt w:val="bullet"/>
      <w:lvlText w:val="o"/>
      <w:lvlJc w:val="left"/>
      <w:pPr>
        <w:tabs>
          <w:tab w:val="num" w:pos="4995"/>
        </w:tabs>
        <w:ind w:left="4995" w:hanging="360"/>
      </w:pPr>
      <w:rPr>
        <w:rFonts w:ascii="Courier New" w:hAnsi="Courier New" w:hint="default"/>
      </w:rPr>
    </w:lvl>
    <w:lvl w:ilvl="8" w:tplc="04090005" w:tentative="1">
      <w:start w:val="1"/>
      <w:numFmt w:val="bullet"/>
      <w:lvlText w:val=""/>
      <w:lvlJc w:val="left"/>
      <w:pPr>
        <w:tabs>
          <w:tab w:val="num" w:pos="5715"/>
        </w:tabs>
        <w:ind w:left="5715" w:hanging="360"/>
      </w:pPr>
      <w:rPr>
        <w:rFonts w:ascii="Wingdings" w:hAnsi="Wingdings" w:hint="default"/>
      </w:rPr>
    </w:lvl>
  </w:abstractNum>
  <w:abstractNum w:abstractNumId="15" w15:restartNumberingAfterBreak="0">
    <w:nsid w:val="2EEF4D64"/>
    <w:multiLevelType w:val="hybridMultilevel"/>
    <w:tmpl w:val="9B349E4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F02CEA"/>
    <w:multiLevelType w:val="hybridMultilevel"/>
    <w:tmpl w:val="A4746BF4"/>
    <w:lvl w:ilvl="0" w:tplc="E5709E1C">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05F5B"/>
    <w:multiLevelType w:val="hybridMultilevel"/>
    <w:tmpl w:val="C73CF588"/>
    <w:lvl w:ilvl="0" w:tplc="64E88708">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6F10E3"/>
    <w:multiLevelType w:val="hybridMultilevel"/>
    <w:tmpl w:val="E4A89DEA"/>
    <w:lvl w:ilvl="0" w:tplc="C464DD8E">
      <w:start w:val="1"/>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401110"/>
    <w:multiLevelType w:val="hybridMultilevel"/>
    <w:tmpl w:val="ADF08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CE83336"/>
    <w:multiLevelType w:val="multilevel"/>
    <w:tmpl w:val="5E289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045780"/>
    <w:multiLevelType w:val="multilevel"/>
    <w:tmpl w:val="EF2E617A"/>
    <w:lvl w:ilvl="0">
      <w:start w:val="1"/>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FC7C72"/>
    <w:multiLevelType w:val="hybridMultilevel"/>
    <w:tmpl w:val="0346F5A2"/>
    <w:lvl w:ilvl="0" w:tplc="64E88708">
      <w:start w:val="1"/>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4C66D9A"/>
    <w:multiLevelType w:val="hybridMultilevel"/>
    <w:tmpl w:val="F1607694"/>
    <w:lvl w:ilvl="0" w:tplc="64E88708">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FD3282"/>
    <w:multiLevelType w:val="multilevel"/>
    <w:tmpl w:val="A140AF50"/>
    <w:lvl w:ilvl="0">
      <w:start w:val="5"/>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99862EC"/>
    <w:multiLevelType w:val="hybridMultilevel"/>
    <w:tmpl w:val="9EAA8A2A"/>
    <w:lvl w:ilvl="0" w:tplc="64E88708">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6C2E99"/>
    <w:multiLevelType w:val="hybridMultilevel"/>
    <w:tmpl w:val="00C6F1C6"/>
    <w:lvl w:ilvl="0" w:tplc="6EE0F782">
      <w:start w:val="5"/>
      <w:numFmt w:val="decimal"/>
      <w:lvlText w:val="%1."/>
      <w:lvlJc w:val="left"/>
      <w:pPr>
        <w:tabs>
          <w:tab w:val="num" w:pos="540"/>
        </w:tabs>
        <w:ind w:left="540" w:hanging="48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7" w15:restartNumberingAfterBreak="0">
    <w:nsid w:val="5C916E16"/>
    <w:multiLevelType w:val="hybridMultilevel"/>
    <w:tmpl w:val="5EAA3ECA"/>
    <w:lvl w:ilvl="0" w:tplc="5FDA9F8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FB7EA9"/>
    <w:multiLevelType w:val="hybridMultilevel"/>
    <w:tmpl w:val="AAC4A3CA"/>
    <w:lvl w:ilvl="0" w:tplc="04090001">
      <w:start w:val="1"/>
      <w:numFmt w:val="bullet"/>
      <w:lvlText w:val=""/>
      <w:lvlJc w:val="left"/>
      <w:pPr>
        <w:tabs>
          <w:tab w:val="num" w:pos="720"/>
        </w:tabs>
        <w:ind w:left="720" w:hanging="360"/>
      </w:pPr>
      <w:rPr>
        <w:rFonts w:ascii="Symbol" w:hAnsi="Symbol" w:hint="default"/>
      </w:rPr>
    </w:lvl>
    <w:lvl w:ilvl="1" w:tplc="377C069E">
      <w:start w:val="4"/>
      <w:numFmt w:val="bullet"/>
      <w:lvlText w:val="-"/>
      <w:lvlJc w:val="left"/>
      <w:pPr>
        <w:tabs>
          <w:tab w:val="num" w:pos="1800"/>
        </w:tabs>
        <w:ind w:left="1800" w:hanging="720"/>
      </w:pPr>
      <w:rPr>
        <w:rFonts w:ascii="Times New Roman" w:eastAsia="Times New Roma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F56579"/>
    <w:multiLevelType w:val="hybridMultilevel"/>
    <w:tmpl w:val="5CACA748"/>
    <w:lvl w:ilvl="0" w:tplc="204EBE8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18014B"/>
    <w:multiLevelType w:val="hybridMultilevel"/>
    <w:tmpl w:val="A48C33BE"/>
    <w:lvl w:ilvl="0" w:tplc="64E88708">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681CC7"/>
    <w:multiLevelType w:val="hybridMultilevel"/>
    <w:tmpl w:val="68586CC0"/>
    <w:lvl w:ilvl="0" w:tplc="64E88708">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CA0432"/>
    <w:multiLevelType w:val="multilevel"/>
    <w:tmpl w:val="4B346D52"/>
    <w:lvl w:ilvl="0">
      <w:start w:val="4"/>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72A5F95"/>
    <w:multiLevelType w:val="hybridMultilevel"/>
    <w:tmpl w:val="914C887C"/>
    <w:lvl w:ilvl="0" w:tplc="47481036">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E965BB"/>
    <w:multiLevelType w:val="hybridMultilevel"/>
    <w:tmpl w:val="42A299C0"/>
    <w:lvl w:ilvl="0" w:tplc="76B0BBEC">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91660C"/>
    <w:multiLevelType w:val="hybridMultilevel"/>
    <w:tmpl w:val="07C674DC"/>
    <w:lvl w:ilvl="0" w:tplc="5A96B02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4A5A84"/>
    <w:multiLevelType w:val="hybridMultilevel"/>
    <w:tmpl w:val="9E3CDAE8"/>
    <w:lvl w:ilvl="0" w:tplc="447250BE">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675"/>
        </w:tabs>
        <w:ind w:left="675" w:hanging="360"/>
      </w:pPr>
      <w:rPr>
        <w:rFonts w:ascii="Courier New" w:hAnsi="Courier New" w:hint="default"/>
      </w:rPr>
    </w:lvl>
    <w:lvl w:ilvl="2" w:tplc="04090005" w:tentative="1">
      <w:start w:val="1"/>
      <w:numFmt w:val="bullet"/>
      <w:lvlText w:val=""/>
      <w:lvlJc w:val="left"/>
      <w:pPr>
        <w:tabs>
          <w:tab w:val="num" w:pos="1395"/>
        </w:tabs>
        <w:ind w:left="1395" w:hanging="360"/>
      </w:pPr>
      <w:rPr>
        <w:rFonts w:ascii="Wingdings" w:hAnsi="Wingdings" w:hint="default"/>
      </w:rPr>
    </w:lvl>
    <w:lvl w:ilvl="3" w:tplc="04090001" w:tentative="1">
      <w:start w:val="1"/>
      <w:numFmt w:val="bullet"/>
      <w:lvlText w:val=""/>
      <w:lvlJc w:val="left"/>
      <w:pPr>
        <w:tabs>
          <w:tab w:val="num" w:pos="2115"/>
        </w:tabs>
        <w:ind w:left="2115" w:hanging="360"/>
      </w:pPr>
      <w:rPr>
        <w:rFonts w:ascii="Symbol" w:hAnsi="Symbol" w:hint="default"/>
      </w:rPr>
    </w:lvl>
    <w:lvl w:ilvl="4" w:tplc="04090003" w:tentative="1">
      <w:start w:val="1"/>
      <w:numFmt w:val="bullet"/>
      <w:lvlText w:val="o"/>
      <w:lvlJc w:val="left"/>
      <w:pPr>
        <w:tabs>
          <w:tab w:val="num" w:pos="2835"/>
        </w:tabs>
        <w:ind w:left="2835" w:hanging="360"/>
      </w:pPr>
      <w:rPr>
        <w:rFonts w:ascii="Courier New" w:hAnsi="Courier New" w:hint="default"/>
      </w:rPr>
    </w:lvl>
    <w:lvl w:ilvl="5" w:tplc="04090005" w:tentative="1">
      <w:start w:val="1"/>
      <w:numFmt w:val="bullet"/>
      <w:lvlText w:val=""/>
      <w:lvlJc w:val="left"/>
      <w:pPr>
        <w:tabs>
          <w:tab w:val="num" w:pos="3555"/>
        </w:tabs>
        <w:ind w:left="3555" w:hanging="360"/>
      </w:pPr>
      <w:rPr>
        <w:rFonts w:ascii="Wingdings" w:hAnsi="Wingdings" w:hint="default"/>
      </w:rPr>
    </w:lvl>
    <w:lvl w:ilvl="6" w:tplc="04090001" w:tentative="1">
      <w:start w:val="1"/>
      <w:numFmt w:val="bullet"/>
      <w:lvlText w:val=""/>
      <w:lvlJc w:val="left"/>
      <w:pPr>
        <w:tabs>
          <w:tab w:val="num" w:pos="4275"/>
        </w:tabs>
        <w:ind w:left="4275" w:hanging="360"/>
      </w:pPr>
      <w:rPr>
        <w:rFonts w:ascii="Symbol" w:hAnsi="Symbol" w:hint="default"/>
      </w:rPr>
    </w:lvl>
    <w:lvl w:ilvl="7" w:tplc="04090003" w:tentative="1">
      <w:start w:val="1"/>
      <w:numFmt w:val="bullet"/>
      <w:lvlText w:val="o"/>
      <w:lvlJc w:val="left"/>
      <w:pPr>
        <w:tabs>
          <w:tab w:val="num" w:pos="4995"/>
        </w:tabs>
        <w:ind w:left="4995" w:hanging="360"/>
      </w:pPr>
      <w:rPr>
        <w:rFonts w:ascii="Courier New" w:hAnsi="Courier New" w:hint="default"/>
      </w:rPr>
    </w:lvl>
    <w:lvl w:ilvl="8" w:tplc="04090005" w:tentative="1">
      <w:start w:val="1"/>
      <w:numFmt w:val="bullet"/>
      <w:lvlText w:val=""/>
      <w:lvlJc w:val="left"/>
      <w:pPr>
        <w:tabs>
          <w:tab w:val="num" w:pos="5715"/>
        </w:tabs>
        <w:ind w:left="5715" w:hanging="360"/>
      </w:pPr>
      <w:rPr>
        <w:rFonts w:ascii="Wingdings" w:hAnsi="Wingdings" w:hint="default"/>
      </w:rPr>
    </w:lvl>
  </w:abstractNum>
  <w:num w:numId="1">
    <w:abstractNumId w:val="11"/>
  </w:num>
  <w:num w:numId="2">
    <w:abstractNumId w:val="32"/>
  </w:num>
  <w:num w:numId="3">
    <w:abstractNumId w:val="24"/>
  </w:num>
  <w:num w:numId="4">
    <w:abstractNumId w:val="5"/>
  </w:num>
  <w:num w:numId="5">
    <w:abstractNumId w:val="26"/>
  </w:num>
  <w:num w:numId="6">
    <w:abstractNumId w:val="34"/>
  </w:num>
  <w:num w:numId="7">
    <w:abstractNumId w:val="9"/>
  </w:num>
  <w:num w:numId="8">
    <w:abstractNumId w:val="7"/>
  </w:num>
  <w:num w:numId="9">
    <w:abstractNumId w:val="33"/>
  </w:num>
  <w:num w:numId="10">
    <w:abstractNumId w:val="35"/>
  </w:num>
  <w:num w:numId="11">
    <w:abstractNumId w:val="28"/>
  </w:num>
  <w:num w:numId="12">
    <w:abstractNumId w:val="14"/>
  </w:num>
  <w:num w:numId="13">
    <w:abstractNumId w:val="16"/>
  </w:num>
  <w:num w:numId="14">
    <w:abstractNumId w:val="36"/>
  </w:num>
  <w:num w:numId="15">
    <w:abstractNumId w:val="29"/>
  </w:num>
  <w:num w:numId="16">
    <w:abstractNumId w:val="3"/>
  </w:num>
  <w:num w:numId="17">
    <w:abstractNumId w:val="15"/>
  </w:num>
  <w:num w:numId="18">
    <w:abstractNumId w:val="6"/>
  </w:num>
  <w:num w:numId="19">
    <w:abstractNumId w:val="2"/>
  </w:num>
  <w:num w:numId="20">
    <w:abstractNumId w:val="1"/>
  </w:num>
  <w:num w:numId="21">
    <w:abstractNumId w:val="31"/>
  </w:num>
  <w:num w:numId="22">
    <w:abstractNumId w:val="25"/>
  </w:num>
  <w:num w:numId="23">
    <w:abstractNumId w:val="30"/>
  </w:num>
  <w:num w:numId="24">
    <w:abstractNumId w:val="18"/>
  </w:num>
  <w:num w:numId="25">
    <w:abstractNumId w:val="21"/>
  </w:num>
  <w:num w:numId="26">
    <w:abstractNumId w:val="4"/>
  </w:num>
  <w:num w:numId="27">
    <w:abstractNumId w:val="10"/>
  </w:num>
  <w:num w:numId="28">
    <w:abstractNumId w:val="23"/>
  </w:num>
  <w:num w:numId="29">
    <w:abstractNumId w:val="17"/>
  </w:num>
  <w:num w:numId="30">
    <w:abstractNumId w:val="20"/>
  </w:num>
  <w:num w:numId="31">
    <w:abstractNumId w:val="22"/>
  </w:num>
  <w:num w:numId="32">
    <w:abstractNumId w:val="8"/>
  </w:num>
  <w:num w:numId="33">
    <w:abstractNumId w:val="13"/>
  </w:num>
  <w:num w:numId="34">
    <w:abstractNumId w:val="27"/>
  </w:num>
  <w:num w:numId="35">
    <w:abstractNumId w:val="12"/>
  </w:num>
  <w:num w:numId="36">
    <w:abstractNumId w:val="0"/>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cumentProtection w:edit="readOnly" w:enforcement="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0312a75-edc5-4204-ba5e-539c3bb862a2" w:val=" "/>
    <w:docVar w:name="VAULT_ND_016c1aba-b0c4-4b15-8b26-9ab9ce166f18" w:val=" "/>
    <w:docVar w:name="vault_nd_05fbc665-8f0b-4f91-b5b3-760f4e522368" w:val=" "/>
    <w:docVar w:name="vault_nd_1306265e-8cc0-403c-ac47-d932f384ec47" w:val=" "/>
    <w:docVar w:name="VAULT_ND_1c32d7d8-cadd-407c-a262-99fcc2ff0a20" w:val=" "/>
    <w:docVar w:name="VAULT_ND_1cb4f7da-06dc-44b4-ab4a-7cbfe140dc0a" w:val=" "/>
    <w:docVar w:name="VAULT_ND_1dd2d806-73d6-4ca1-a259-80095446a276" w:val=" "/>
    <w:docVar w:name="vault_nd_1eff4ae2-e6fa-4be4-a8f5-8c087fc9155a" w:val=" "/>
    <w:docVar w:name="vault_nd_2548afac-46eb-4083-8c0c-e500539f1433" w:val=" "/>
    <w:docVar w:name="vault_nd_28bf23ae-9113-4731-870b-497771d37a6a" w:val=" "/>
    <w:docVar w:name="vault_nd_2d01e705-35e0-494d-bede-e534b097ef02" w:val=" "/>
    <w:docVar w:name="VAULT_ND_32c0bbda-cf6f-4568-bf4e-180024417583" w:val=" "/>
    <w:docVar w:name="VAULT_ND_3ae1ad6f-e2d8-47f4-ae12-a89749705a0e" w:val=" "/>
    <w:docVar w:name="vault_nd_42686835-622f-427f-9e2c-0e87bc84df74" w:val=" "/>
    <w:docVar w:name="vault_nd_542a450c-c8fb-4a24-9d13-c1fbed8046d8" w:val=" "/>
    <w:docVar w:name="vault_nd_5882eedb-7701-4375-acb1-a682e2cee503" w:val=" "/>
    <w:docVar w:name="VAULT_ND_5892425c-152c-4621-920e-bbdefd605b99" w:val=" "/>
    <w:docVar w:name="VAULT_ND_59aff47a-77fc-49af-8f15-4d232ce8ab5b" w:val=" "/>
    <w:docVar w:name="VAULT_ND_5a706ec9-8146-4342-bbfc-b9685905d5dc" w:val=" "/>
    <w:docVar w:name="vault_nd_5e160b02-6d29-41c3-b7c3-f3a32cefe7e8" w:val=" "/>
    <w:docVar w:name="vault_nd_6f28004a-d3a9-4d3f-9ded-d948d9284eb3" w:val=" "/>
    <w:docVar w:name="VAULT_ND_813bce97-864c-4db9-872b-126ba79f69cb" w:val=" "/>
    <w:docVar w:name="VAULT_ND_886bd149-e16d-4c20-9d8d-710e21e3affa" w:val=" "/>
    <w:docVar w:name="vault_nd_8cb5580d-6dec-4d03-9570-7a67c283c0ff" w:val=" "/>
    <w:docVar w:name="vault_nd_9336faca-9667-43dc-951c-af51a67a5d8a" w:val=" "/>
    <w:docVar w:name="VAULT_ND_9990f8fd-6742-4a48-8823-a911e5b99ee4" w:val=" "/>
    <w:docVar w:name="VAULT_ND_9c3268b4-ee27-44c1-9ebf-ebd7129fce42" w:val=" "/>
    <w:docVar w:name="vault_nd_9ec514a6-65e3-413f-8d66-f53eea71e05d" w:val=" "/>
    <w:docVar w:name="vault_nd_bd53906b-25e8-40fa-8596-c2a38b9748ab" w:val=" "/>
    <w:docVar w:name="vault_nd_beb92570-adb9-4971-8e7b-3242e30d66a6" w:val=" "/>
    <w:docVar w:name="vault_nd_c7f86c0e-70f6-43c9-97f2-ee5efe7aa414" w:val=" "/>
    <w:docVar w:name="VAULT_ND_cc3d5c39-31c7-4588-8bea-8b438f0f83d1" w:val=" "/>
    <w:docVar w:name="vault_nd_cdb619b0-38f0-4a0e-9d2f-c796294e737d" w:val=" "/>
    <w:docVar w:name="vault_nd_d63270ba-d40c-4228-ac98-f835b6187599" w:val=" "/>
    <w:docVar w:name="vault_nd_da7e781d-9965-4b0d-ad73-73b155eababe" w:val=" "/>
    <w:docVar w:name="VAULT_ND_eaac8711-df24-4a25-9e81-b5d8b2b5f484" w:val=" "/>
    <w:docVar w:name="VAULT_ND_f02f4ca6-88bb-4acd-b88a-0d465229eda3" w:val=" "/>
    <w:docVar w:name="VAULT_ND_f4a5e28c-2b9e-4023-9369-230bfa16b9aa" w:val=" "/>
    <w:docVar w:name="VAULT_ND_fa438458-e0a2-4424-8faa-d4ebffeeda60" w:val=" "/>
    <w:docVar w:name="vault_nd_fad0248a-4cf8-41c8-8857-9c6947091002" w:val=" "/>
  </w:docVars>
  <w:rsids>
    <w:rsidRoot w:val="00891845"/>
    <w:rsid w:val="00001B50"/>
    <w:rsid w:val="00076637"/>
    <w:rsid w:val="000C7D59"/>
    <w:rsid w:val="00131A31"/>
    <w:rsid w:val="0014658D"/>
    <w:rsid w:val="001B444B"/>
    <w:rsid w:val="001C0029"/>
    <w:rsid w:val="001C17B3"/>
    <w:rsid w:val="001C3835"/>
    <w:rsid w:val="001C7BA1"/>
    <w:rsid w:val="001F23D2"/>
    <w:rsid w:val="001F6966"/>
    <w:rsid w:val="002122F5"/>
    <w:rsid w:val="002B72A9"/>
    <w:rsid w:val="002E1FFC"/>
    <w:rsid w:val="0030750E"/>
    <w:rsid w:val="00341E13"/>
    <w:rsid w:val="00371CB0"/>
    <w:rsid w:val="003A00C6"/>
    <w:rsid w:val="003E336E"/>
    <w:rsid w:val="003E6498"/>
    <w:rsid w:val="003E78B6"/>
    <w:rsid w:val="004013B1"/>
    <w:rsid w:val="004043C4"/>
    <w:rsid w:val="00457EA9"/>
    <w:rsid w:val="0047040C"/>
    <w:rsid w:val="0048546E"/>
    <w:rsid w:val="004B738E"/>
    <w:rsid w:val="004F5A11"/>
    <w:rsid w:val="005D3BBF"/>
    <w:rsid w:val="0064522B"/>
    <w:rsid w:val="0066448C"/>
    <w:rsid w:val="00674D3B"/>
    <w:rsid w:val="006767B2"/>
    <w:rsid w:val="006B5517"/>
    <w:rsid w:val="00707937"/>
    <w:rsid w:val="00730BDA"/>
    <w:rsid w:val="00790504"/>
    <w:rsid w:val="00795960"/>
    <w:rsid w:val="007D036A"/>
    <w:rsid w:val="007E0580"/>
    <w:rsid w:val="007F1F7A"/>
    <w:rsid w:val="00826E6E"/>
    <w:rsid w:val="008524E8"/>
    <w:rsid w:val="008678C8"/>
    <w:rsid w:val="00891845"/>
    <w:rsid w:val="00891F45"/>
    <w:rsid w:val="008A063A"/>
    <w:rsid w:val="008E31EC"/>
    <w:rsid w:val="009376AD"/>
    <w:rsid w:val="00985A98"/>
    <w:rsid w:val="009921DA"/>
    <w:rsid w:val="00996C1A"/>
    <w:rsid w:val="009A5A67"/>
    <w:rsid w:val="00A037D2"/>
    <w:rsid w:val="00A60284"/>
    <w:rsid w:val="00A65188"/>
    <w:rsid w:val="00B12140"/>
    <w:rsid w:val="00B33D17"/>
    <w:rsid w:val="00B351ED"/>
    <w:rsid w:val="00B51B25"/>
    <w:rsid w:val="00B71E4F"/>
    <w:rsid w:val="00BA1005"/>
    <w:rsid w:val="00BD1876"/>
    <w:rsid w:val="00BD4FD4"/>
    <w:rsid w:val="00C60813"/>
    <w:rsid w:val="00C637C5"/>
    <w:rsid w:val="00CA5E43"/>
    <w:rsid w:val="00CC6CAC"/>
    <w:rsid w:val="00CF0DFF"/>
    <w:rsid w:val="00D048B7"/>
    <w:rsid w:val="00D56D54"/>
    <w:rsid w:val="00D73718"/>
    <w:rsid w:val="00D9246F"/>
    <w:rsid w:val="00DA7506"/>
    <w:rsid w:val="00DC62AF"/>
    <w:rsid w:val="00E40588"/>
    <w:rsid w:val="00E65413"/>
    <w:rsid w:val="00E72A90"/>
    <w:rsid w:val="00EA1885"/>
    <w:rsid w:val="00EA53F6"/>
    <w:rsid w:val="00F03A3C"/>
    <w:rsid w:val="00F458D1"/>
    <w:rsid w:val="00F85BA8"/>
    <w:rsid w:val="00FB2211"/>
    <w:rsid w:val="00FE3349"/>
  </w:rsids>
  <m:mathPr>
    <m:mathFont m:val="Cambria Math"/>
    <m:brkBin m:val="before"/>
    <m:brkBinSub m:val="--"/>
    <m:smallFrac/>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712DC5"/>
  <w15:docId w15:val="{58C3FECC-841A-43BE-986B-FDAE27280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2060"/>
    <w:rPr>
      <w:sz w:val="24"/>
      <w:lang w:eastAsia="en-US"/>
    </w:rPr>
  </w:style>
  <w:style w:type="paragraph" w:styleId="Antrat1">
    <w:name w:val="heading 1"/>
    <w:basedOn w:val="prastasis"/>
    <w:next w:val="prastasis"/>
    <w:link w:val="Antrat1Diagrama"/>
    <w:qFormat/>
    <w:rsid w:val="00891845"/>
    <w:pPr>
      <w:keepNext/>
      <w:spacing w:before="240" w:after="60"/>
      <w:outlineLvl w:val="0"/>
    </w:pPr>
    <w:rPr>
      <w:rFonts w:ascii="Arial" w:hAnsi="Arial"/>
      <w:b/>
      <w:kern w:val="28"/>
      <w:sz w:val="28"/>
      <w:lang w:val="x-none"/>
    </w:rPr>
  </w:style>
  <w:style w:type="paragraph" w:styleId="Antrat2">
    <w:name w:val="heading 2"/>
    <w:basedOn w:val="prastasis"/>
    <w:next w:val="prastasis"/>
    <w:link w:val="Antrat2Diagrama"/>
    <w:qFormat/>
    <w:rsid w:val="00891845"/>
    <w:pPr>
      <w:keepNext/>
      <w:spacing w:before="240" w:after="60"/>
      <w:outlineLvl w:val="1"/>
    </w:pPr>
    <w:rPr>
      <w:rFonts w:ascii="Arial" w:hAnsi="Arial"/>
      <w:b/>
      <w:i/>
      <w:lang w:val="x-none"/>
    </w:rPr>
  </w:style>
  <w:style w:type="paragraph" w:styleId="Antrat3">
    <w:name w:val="heading 3"/>
    <w:basedOn w:val="prastasis"/>
    <w:next w:val="prastasis"/>
    <w:link w:val="Antrat3Diagrama"/>
    <w:qFormat/>
    <w:locked/>
    <w:rsid w:val="00FA73E7"/>
    <w:pPr>
      <w:keepNext/>
      <w:spacing w:before="240" w:after="60"/>
      <w:outlineLvl w:val="2"/>
    </w:pPr>
    <w:rPr>
      <w:rFonts w:ascii="Cambria" w:hAnsi="Cambria"/>
      <w:b/>
      <w:bCs/>
      <w:sz w:val="26"/>
      <w:szCs w:val="26"/>
      <w:lang w:val="x-none"/>
    </w:rPr>
  </w:style>
  <w:style w:type="paragraph" w:styleId="Antrat4">
    <w:name w:val="heading 4"/>
    <w:basedOn w:val="prastasis"/>
    <w:next w:val="prastasis"/>
    <w:link w:val="Antrat4Diagrama"/>
    <w:qFormat/>
    <w:locked/>
    <w:rsid w:val="004F0F09"/>
    <w:pPr>
      <w:keepNext/>
      <w:spacing w:before="240" w:after="60"/>
      <w:outlineLvl w:val="3"/>
    </w:pPr>
    <w:rPr>
      <w:rFonts w:ascii="Calibri" w:hAnsi="Calibri"/>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Vokoatgalinisadresas">
    <w:name w:val="envelope return"/>
    <w:basedOn w:val="prastasis"/>
    <w:rsid w:val="00C32733"/>
    <w:rPr>
      <w:rFonts w:ascii="Arial" w:hAnsi="Arial"/>
      <w:b/>
      <w:sz w:val="28"/>
    </w:rPr>
  </w:style>
  <w:style w:type="paragraph" w:styleId="Adresasantvoko">
    <w:name w:val="envelope address"/>
    <w:basedOn w:val="prastasis"/>
    <w:rsid w:val="00C32733"/>
    <w:pPr>
      <w:framePr w:w="7920" w:h="1980" w:hRule="exact" w:hSpace="180" w:wrap="auto" w:hAnchor="page" w:xAlign="center" w:yAlign="bottom"/>
      <w:ind w:left="2880"/>
    </w:pPr>
    <w:rPr>
      <w:rFonts w:ascii="Arial" w:hAnsi="Arial"/>
      <w:b/>
      <w:sz w:val="28"/>
    </w:rPr>
  </w:style>
  <w:style w:type="paragraph" w:styleId="Pagrindinistekstas">
    <w:name w:val="Body Text"/>
    <w:basedOn w:val="prastasis"/>
    <w:link w:val="PagrindinistekstasDiagrama"/>
    <w:rsid w:val="00891845"/>
    <w:pPr>
      <w:spacing w:after="120"/>
    </w:pPr>
    <w:rPr>
      <w:lang w:val="x-none"/>
    </w:rPr>
  </w:style>
  <w:style w:type="paragraph" w:styleId="Porat">
    <w:name w:val="footer"/>
    <w:basedOn w:val="prastasis"/>
    <w:link w:val="PoratDiagrama"/>
    <w:rsid w:val="00891845"/>
    <w:pPr>
      <w:tabs>
        <w:tab w:val="center" w:pos="4153"/>
        <w:tab w:val="right" w:pos="8306"/>
      </w:tabs>
    </w:pPr>
    <w:rPr>
      <w:lang w:val="x-none"/>
    </w:rPr>
  </w:style>
  <w:style w:type="character" w:styleId="Puslapionumeris">
    <w:name w:val="page number"/>
    <w:rsid w:val="00891845"/>
    <w:rPr>
      <w:rFonts w:cs="Times New Roman"/>
    </w:rPr>
  </w:style>
  <w:style w:type="paragraph" w:styleId="Pagrindinistekstas2">
    <w:name w:val="Body Text 2"/>
    <w:basedOn w:val="prastasis"/>
    <w:link w:val="Pagrindinistekstas2Diagrama"/>
    <w:rsid w:val="00891845"/>
    <w:rPr>
      <w:sz w:val="22"/>
      <w:lang w:val="x-none"/>
    </w:rPr>
  </w:style>
  <w:style w:type="paragraph" w:styleId="Antrats">
    <w:name w:val="header"/>
    <w:basedOn w:val="prastasis"/>
    <w:link w:val="AntratsDiagrama"/>
    <w:rsid w:val="00891845"/>
    <w:pPr>
      <w:widowControl w:val="0"/>
      <w:tabs>
        <w:tab w:val="center" w:pos="4320"/>
        <w:tab w:val="right" w:pos="8640"/>
      </w:tabs>
    </w:pPr>
    <w:rPr>
      <w:lang w:val="sv-SE"/>
    </w:rPr>
  </w:style>
  <w:style w:type="paragraph" w:styleId="Pavadinimas">
    <w:name w:val="Title"/>
    <w:basedOn w:val="prastasis"/>
    <w:link w:val="PavadinimasDiagrama"/>
    <w:autoRedefine/>
    <w:qFormat/>
    <w:rsid w:val="00707937"/>
    <w:pPr>
      <w:ind w:left="360"/>
      <w:jc w:val="center"/>
      <w:outlineLvl w:val="0"/>
    </w:pPr>
    <w:rPr>
      <w:b/>
      <w:kern w:val="28"/>
      <w:sz w:val="22"/>
      <w:szCs w:val="22"/>
      <w:lang w:val="x-none" w:eastAsia="x-none"/>
    </w:rPr>
  </w:style>
  <w:style w:type="paragraph" w:styleId="Dokumentoinaostekstas">
    <w:name w:val="endnote text"/>
    <w:basedOn w:val="prastasis"/>
    <w:next w:val="prastasis"/>
    <w:link w:val="DokumentoinaostekstasDiagrama"/>
    <w:semiHidden/>
    <w:rsid w:val="00891845"/>
    <w:pPr>
      <w:tabs>
        <w:tab w:val="left" w:pos="567"/>
      </w:tabs>
    </w:pPr>
    <w:rPr>
      <w:sz w:val="22"/>
      <w:lang w:val="en-GB"/>
    </w:rPr>
  </w:style>
  <w:style w:type="paragraph" w:customStyle="1" w:styleId="BTEMEASMCA">
    <w:name w:val="BT EMEA_SMCA"/>
    <w:basedOn w:val="prastasis"/>
    <w:link w:val="BTEMEASMCAChar"/>
    <w:autoRedefine/>
    <w:rsid w:val="00891845"/>
    <w:rPr>
      <w:noProof/>
      <w:sz w:val="22"/>
    </w:rPr>
  </w:style>
  <w:style w:type="character" w:customStyle="1" w:styleId="BTEMEASMCAChar">
    <w:name w:val="BT EMEA_SMCA Char"/>
    <w:link w:val="BTEMEASMCA"/>
    <w:uiPriority w:val="99"/>
    <w:locked/>
    <w:rsid w:val="00891845"/>
    <w:rPr>
      <w:noProof/>
      <w:sz w:val="22"/>
      <w:lang w:val="lt-LT" w:eastAsia="en-US"/>
    </w:rPr>
  </w:style>
  <w:style w:type="paragraph" w:customStyle="1" w:styleId="PI-3EMEASMCA">
    <w:name w:val="PI-3 EMEA_SMCA"/>
    <w:basedOn w:val="prastasis"/>
    <w:autoRedefine/>
    <w:rsid w:val="00891845"/>
    <w:pPr>
      <w:spacing w:line="220" w:lineRule="exact"/>
    </w:pPr>
    <w:rPr>
      <w:b/>
      <w:bCs/>
      <w:sz w:val="22"/>
      <w:szCs w:val="22"/>
    </w:rPr>
  </w:style>
  <w:style w:type="paragraph" w:styleId="prastasiniatinklio">
    <w:name w:val="Normal (Web)"/>
    <w:basedOn w:val="prastasis"/>
    <w:rsid w:val="00891845"/>
    <w:pPr>
      <w:spacing w:before="100" w:beforeAutospacing="1" w:after="100" w:afterAutospacing="1"/>
    </w:pPr>
    <w:rPr>
      <w:rFonts w:eastAsia="MS Mincho"/>
      <w:szCs w:val="24"/>
      <w:lang w:val="en-US" w:eastAsia="ja-JP"/>
    </w:rPr>
  </w:style>
  <w:style w:type="character" w:styleId="Hipersaitas">
    <w:name w:val="Hyperlink"/>
    <w:rsid w:val="00891845"/>
    <w:rPr>
      <w:color w:val="0000FF"/>
      <w:u w:val="single"/>
    </w:rPr>
  </w:style>
  <w:style w:type="paragraph" w:customStyle="1" w:styleId="BTbEMEASMCA">
    <w:name w:val="BT(b) EMEA_SMCA"/>
    <w:basedOn w:val="BTEMEASMCA"/>
    <w:autoRedefine/>
    <w:rsid w:val="0064522B"/>
    <w:rPr>
      <w:b/>
    </w:rPr>
  </w:style>
  <w:style w:type="paragraph" w:styleId="Debesliotekstas">
    <w:name w:val="Balloon Text"/>
    <w:basedOn w:val="prastasis"/>
    <w:link w:val="DebesliotekstasDiagrama"/>
    <w:rsid w:val="0001484B"/>
    <w:rPr>
      <w:rFonts w:ascii="Tahoma" w:hAnsi="Tahoma"/>
      <w:sz w:val="16"/>
      <w:lang w:val="x-none"/>
    </w:rPr>
  </w:style>
  <w:style w:type="character" w:customStyle="1" w:styleId="DebesliotekstasDiagrama">
    <w:name w:val="Debesėlio tekstas Diagrama"/>
    <w:link w:val="Debesliotekstas"/>
    <w:locked/>
    <w:rsid w:val="0001484B"/>
    <w:rPr>
      <w:rFonts w:ascii="Tahoma" w:hAnsi="Tahoma"/>
      <w:sz w:val="16"/>
      <w:lang w:eastAsia="en-US"/>
    </w:rPr>
  </w:style>
  <w:style w:type="character" w:customStyle="1" w:styleId="Antrat1Diagrama">
    <w:name w:val="Antraštė 1 Diagrama"/>
    <w:link w:val="Antrat1"/>
    <w:locked/>
    <w:rsid w:val="002C11B7"/>
    <w:rPr>
      <w:rFonts w:ascii="Arial" w:hAnsi="Arial" w:cs="Times New Roman"/>
      <w:b/>
      <w:kern w:val="28"/>
      <w:sz w:val="28"/>
      <w:lang w:eastAsia="en-US"/>
    </w:rPr>
  </w:style>
  <w:style w:type="character" w:customStyle="1" w:styleId="Antrat2Diagrama">
    <w:name w:val="Antraštė 2 Diagrama"/>
    <w:link w:val="Antrat2"/>
    <w:locked/>
    <w:rsid w:val="002C11B7"/>
    <w:rPr>
      <w:rFonts w:ascii="Arial" w:hAnsi="Arial" w:cs="Times New Roman"/>
      <w:b/>
      <w:i/>
      <w:sz w:val="24"/>
      <w:lang w:eastAsia="en-US"/>
    </w:rPr>
  </w:style>
  <w:style w:type="character" w:customStyle="1" w:styleId="PagrindinistekstasDiagrama">
    <w:name w:val="Pagrindinis tekstas Diagrama"/>
    <w:link w:val="Pagrindinistekstas"/>
    <w:locked/>
    <w:rsid w:val="002C11B7"/>
    <w:rPr>
      <w:rFonts w:cs="Times New Roman"/>
      <w:sz w:val="24"/>
      <w:lang w:eastAsia="en-US"/>
    </w:rPr>
  </w:style>
  <w:style w:type="character" w:customStyle="1" w:styleId="PoratDiagrama">
    <w:name w:val="Poraštė Diagrama"/>
    <w:link w:val="Porat"/>
    <w:locked/>
    <w:rsid w:val="002C11B7"/>
    <w:rPr>
      <w:rFonts w:cs="Times New Roman"/>
      <w:sz w:val="24"/>
      <w:lang w:eastAsia="en-US"/>
    </w:rPr>
  </w:style>
  <w:style w:type="character" w:customStyle="1" w:styleId="Pagrindinistekstas2Diagrama">
    <w:name w:val="Pagrindinis tekstas 2 Diagrama"/>
    <w:link w:val="Pagrindinistekstas2"/>
    <w:locked/>
    <w:rsid w:val="002C11B7"/>
    <w:rPr>
      <w:rFonts w:cs="Times New Roman"/>
      <w:sz w:val="22"/>
      <w:lang w:eastAsia="en-US"/>
    </w:rPr>
  </w:style>
  <w:style w:type="character" w:customStyle="1" w:styleId="AntratsDiagrama">
    <w:name w:val="Antraštės Diagrama"/>
    <w:link w:val="Antrats"/>
    <w:locked/>
    <w:rsid w:val="002C11B7"/>
    <w:rPr>
      <w:rFonts w:cs="Times New Roman"/>
      <w:sz w:val="24"/>
      <w:lang w:val="sv-SE" w:eastAsia="en-US"/>
    </w:rPr>
  </w:style>
  <w:style w:type="character" w:customStyle="1" w:styleId="PavadinimasDiagrama">
    <w:name w:val="Pavadinimas Diagrama"/>
    <w:link w:val="Pavadinimas"/>
    <w:locked/>
    <w:rsid w:val="00707937"/>
    <w:rPr>
      <w:b/>
      <w:kern w:val="28"/>
      <w:sz w:val="22"/>
      <w:szCs w:val="22"/>
      <w:lang w:val="x-none" w:eastAsia="x-none"/>
    </w:rPr>
  </w:style>
  <w:style w:type="character" w:customStyle="1" w:styleId="DokumentoinaostekstasDiagrama">
    <w:name w:val="Dokumento išnašos tekstas Diagrama"/>
    <w:link w:val="Dokumentoinaostekstas"/>
    <w:semiHidden/>
    <w:locked/>
    <w:rsid w:val="002C11B7"/>
    <w:rPr>
      <w:rFonts w:cs="Times New Roman"/>
      <w:sz w:val="22"/>
      <w:lang w:val="en-GB" w:eastAsia="en-US"/>
    </w:rPr>
  </w:style>
  <w:style w:type="character" w:styleId="Komentaronuoroda">
    <w:name w:val="annotation reference"/>
    <w:uiPriority w:val="99"/>
    <w:rsid w:val="00F002B6"/>
    <w:rPr>
      <w:rFonts w:cs="Times New Roman"/>
      <w:sz w:val="16"/>
      <w:szCs w:val="16"/>
    </w:rPr>
  </w:style>
  <w:style w:type="paragraph" w:styleId="Komentarotekstas">
    <w:name w:val="annotation text"/>
    <w:basedOn w:val="prastasis"/>
    <w:link w:val="KomentarotekstasDiagrama"/>
    <w:uiPriority w:val="99"/>
    <w:rsid w:val="00F002B6"/>
    <w:rPr>
      <w:sz w:val="20"/>
      <w:lang w:val="x-none"/>
    </w:rPr>
  </w:style>
  <w:style w:type="character" w:customStyle="1" w:styleId="KomentarotekstasDiagrama">
    <w:name w:val="Komentaro tekstas Diagrama"/>
    <w:link w:val="Komentarotekstas"/>
    <w:uiPriority w:val="99"/>
    <w:locked/>
    <w:rsid w:val="00F002B6"/>
    <w:rPr>
      <w:rFonts w:cs="Times New Roman"/>
      <w:lang w:eastAsia="en-US"/>
    </w:rPr>
  </w:style>
  <w:style w:type="paragraph" w:styleId="Komentarotema">
    <w:name w:val="annotation subject"/>
    <w:basedOn w:val="Komentarotekstas"/>
    <w:next w:val="Komentarotekstas"/>
    <w:link w:val="KomentarotemaDiagrama"/>
    <w:rsid w:val="00F002B6"/>
    <w:rPr>
      <w:b/>
      <w:bCs/>
    </w:rPr>
  </w:style>
  <w:style w:type="character" w:customStyle="1" w:styleId="KomentarotemaDiagrama">
    <w:name w:val="Komentaro tema Diagrama"/>
    <w:link w:val="Komentarotema"/>
    <w:locked/>
    <w:rsid w:val="00F002B6"/>
    <w:rPr>
      <w:rFonts w:cs="Times New Roman"/>
      <w:b/>
      <w:bCs/>
      <w:lang w:eastAsia="en-US"/>
    </w:rPr>
  </w:style>
  <w:style w:type="paragraph" w:customStyle="1" w:styleId="ColorfulShading-Accent11">
    <w:name w:val="Colorful Shading - Accent 11"/>
    <w:hidden/>
    <w:semiHidden/>
    <w:rsid w:val="001C249D"/>
    <w:rPr>
      <w:sz w:val="24"/>
      <w:lang w:eastAsia="en-US"/>
    </w:rPr>
  </w:style>
  <w:style w:type="character" w:customStyle="1" w:styleId="Antrat4Diagrama">
    <w:name w:val="Antraštė 4 Diagrama"/>
    <w:link w:val="Antrat4"/>
    <w:semiHidden/>
    <w:rsid w:val="004F0F09"/>
    <w:rPr>
      <w:rFonts w:ascii="Calibri" w:eastAsia="Times New Roman" w:hAnsi="Calibri" w:cs="Times New Roman"/>
      <w:b/>
      <w:bCs/>
      <w:sz w:val="28"/>
      <w:szCs w:val="28"/>
      <w:lang w:eastAsia="en-US"/>
    </w:rPr>
  </w:style>
  <w:style w:type="character" w:customStyle="1" w:styleId="Antrat3Diagrama">
    <w:name w:val="Antraštė 3 Diagrama"/>
    <w:link w:val="Antrat3"/>
    <w:semiHidden/>
    <w:rsid w:val="00FA73E7"/>
    <w:rPr>
      <w:rFonts w:ascii="Cambria" w:eastAsia="Times New Roman" w:hAnsi="Cambria" w:cs="Times New Roman"/>
      <w:b/>
      <w:bCs/>
      <w:sz w:val="26"/>
      <w:szCs w:val="26"/>
      <w:lang w:eastAsia="en-US"/>
    </w:rPr>
  </w:style>
  <w:style w:type="paragraph" w:customStyle="1" w:styleId="ColorfulList-Accent11">
    <w:name w:val="Colorful List - Accent 11"/>
    <w:basedOn w:val="prastasis"/>
    <w:uiPriority w:val="34"/>
    <w:qFormat/>
    <w:rsid w:val="00DF6D6A"/>
    <w:pPr>
      <w:ind w:left="720"/>
      <w:contextualSpacing/>
    </w:pPr>
  </w:style>
  <w:style w:type="paragraph" w:styleId="Pataisymai">
    <w:name w:val="Revision"/>
    <w:hidden/>
    <w:uiPriority w:val="71"/>
    <w:semiHidden/>
    <w:rsid w:val="0048546E"/>
    <w:rPr>
      <w:sz w:val="24"/>
      <w:lang w:eastAsia="en-US"/>
    </w:rPr>
  </w:style>
  <w:style w:type="paragraph" w:customStyle="1" w:styleId="paragraph">
    <w:name w:val="paragraph"/>
    <w:basedOn w:val="prastasis"/>
    <w:rsid w:val="008524E8"/>
    <w:pPr>
      <w:spacing w:before="100" w:beforeAutospacing="1" w:after="100" w:afterAutospacing="1"/>
    </w:pPr>
    <w:rPr>
      <w:szCs w:val="24"/>
      <w:lang w:eastAsia="lt-LT"/>
    </w:rPr>
  </w:style>
  <w:style w:type="character" w:customStyle="1" w:styleId="normaltextrun">
    <w:name w:val="normaltextrun"/>
    <w:basedOn w:val="Numatytasispastraiposriftas"/>
    <w:rsid w:val="00852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apris.vvkt.lt/vvkt-web/public/nr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E7D86-C385-4044-B952-10251CEC1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39DCE32-E907-4114-BEA1-99669E1797EA}">
  <ds:schemaRef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F1075BA-F067-4363-AD4D-21FBCC527397}">
  <ds:schemaRefs>
    <ds:schemaRef ds:uri="http://schemas.microsoft.com/sharepoint/v3/contenttype/forms"/>
  </ds:schemaRefs>
</ds:datastoreItem>
</file>

<file path=customXml/itemProps4.xml><?xml version="1.0" encoding="utf-8"?>
<ds:datastoreItem xmlns:ds="http://schemas.openxmlformats.org/officeDocument/2006/customXml" ds:itemID="{9FEC1D3D-EF59-4214-BA61-3144D3BEC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5650</Words>
  <Characters>44294</Characters>
  <Application>Microsoft Office Word</Application>
  <DocSecurity>0</DocSecurity>
  <Lines>369</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VVKT</Company>
  <LinksUpToDate>false</LinksUpToDate>
  <CharactersWithSpaces>49845</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4522058</vt:i4>
      </vt:variant>
      <vt:variant>
        <vt:i4>9</vt:i4>
      </vt:variant>
      <vt:variant>
        <vt:i4>0</vt:i4>
      </vt:variant>
      <vt:variant>
        <vt:i4>5</vt:i4>
      </vt:variant>
      <vt:variant>
        <vt:lpwstr>https://www.vvkt.lt/index.php?4004286486</vt:lpwstr>
      </vt:variant>
      <vt:variant>
        <vt:lpwstr/>
      </vt:variant>
      <vt:variant>
        <vt:i4>3014769</vt:i4>
      </vt:variant>
      <vt:variant>
        <vt:i4>6</vt:i4>
      </vt:variant>
      <vt:variant>
        <vt:i4>0</vt:i4>
      </vt:variant>
      <vt:variant>
        <vt:i4>5</vt:i4>
      </vt:variant>
      <vt:variant>
        <vt:lpwstr>https://vapris.vvkt.lt/vvkt-web/public/nrv</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dpovilenaite</dc:creator>
  <cp:keywords/>
  <cp:lastModifiedBy>Albina Burkauskaitė</cp:lastModifiedBy>
  <cp:revision>3</cp:revision>
  <cp:lastPrinted>2015-02-27T08:14:00Z</cp:lastPrinted>
  <dcterms:created xsi:type="dcterms:W3CDTF">2024-03-06T13:34:00Z</dcterms:created>
  <dcterms:modified xsi:type="dcterms:W3CDTF">2024-03-06T13:36:00Z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0x0101000D9AC86609D5A446A920D1FC195FF073</vt:lpwstr>
  </property>
  <property fmtid="{D5CDD505-2E9C-101B-9397-08002B2CF9AE}" pid="3" name="_NewReviewCycle">
    <vt:lpwstr/>
  </property>
</Properties>
</file>