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4942" w:rsidRPr="00C82AC0" w:rsidRDefault="00844942" w:rsidP="00844942">
      <w:pPr>
        <w:pStyle w:val="Pagrindinistekstas"/>
        <w:spacing w:after="0"/>
        <w:rPr>
          <w:szCs w:val="22"/>
        </w:rPr>
      </w:pPr>
    </w:p>
    <w:p w:rsidR="00844942" w:rsidRPr="00C82AC0" w:rsidRDefault="00844942" w:rsidP="00844942">
      <w:pPr>
        <w:pStyle w:val="Pagrindinistekstas"/>
        <w:spacing w:after="0"/>
        <w:rPr>
          <w:szCs w:val="22"/>
        </w:rPr>
      </w:pPr>
    </w:p>
    <w:p w:rsidR="00844942" w:rsidRPr="00C82AC0" w:rsidRDefault="00844942" w:rsidP="00844942">
      <w:pPr>
        <w:pStyle w:val="Pagrindinistekstas"/>
        <w:spacing w:after="0"/>
        <w:rPr>
          <w:szCs w:val="22"/>
        </w:rPr>
      </w:pPr>
    </w:p>
    <w:p w:rsidR="00844942" w:rsidRPr="00C82AC0" w:rsidRDefault="00844942" w:rsidP="00844942">
      <w:pPr>
        <w:pStyle w:val="Pagrindinistekstas"/>
        <w:spacing w:after="0"/>
        <w:rPr>
          <w:szCs w:val="22"/>
        </w:rPr>
      </w:pPr>
    </w:p>
    <w:p w:rsidR="00844942" w:rsidRPr="00C82AC0" w:rsidRDefault="00844942" w:rsidP="00844942">
      <w:pPr>
        <w:pStyle w:val="Pagrindinistekstas"/>
        <w:spacing w:after="0"/>
        <w:rPr>
          <w:szCs w:val="22"/>
        </w:rPr>
      </w:pPr>
    </w:p>
    <w:p w:rsidR="00844942" w:rsidRPr="00C82AC0" w:rsidRDefault="00844942" w:rsidP="00844942">
      <w:pPr>
        <w:pStyle w:val="Pagrindinistekstas"/>
        <w:spacing w:after="0"/>
        <w:rPr>
          <w:szCs w:val="22"/>
        </w:rPr>
      </w:pPr>
    </w:p>
    <w:p w:rsidR="00844942" w:rsidRPr="00C82AC0" w:rsidRDefault="00844942" w:rsidP="00844942">
      <w:pPr>
        <w:pStyle w:val="Pagrindinistekstas"/>
        <w:spacing w:after="0"/>
        <w:rPr>
          <w:szCs w:val="22"/>
        </w:rPr>
      </w:pPr>
    </w:p>
    <w:p w:rsidR="00844942" w:rsidRPr="00C82AC0" w:rsidRDefault="00844942" w:rsidP="00844942">
      <w:pPr>
        <w:pStyle w:val="Pagrindinistekstas"/>
        <w:spacing w:after="0"/>
        <w:rPr>
          <w:szCs w:val="22"/>
        </w:rPr>
      </w:pPr>
    </w:p>
    <w:p w:rsidR="00844942" w:rsidRPr="00C82AC0" w:rsidRDefault="00844942" w:rsidP="00844942">
      <w:pPr>
        <w:pStyle w:val="Pagrindinistekstas"/>
        <w:spacing w:after="0"/>
        <w:rPr>
          <w:szCs w:val="22"/>
        </w:rPr>
      </w:pPr>
    </w:p>
    <w:p w:rsidR="00844942" w:rsidRPr="00C82AC0" w:rsidRDefault="00844942" w:rsidP="00844942">
      <w:pPr>
        <w:pStyle w:val="Pagrindinistekstas"/>
        <w:spacing w:after="0"/>
        <w:rPr>
          <w:szCs w:val="22"/>
        </w:rPr>
      </w:pPr>
    </w:p>
    <w:p w:rsidR="00844942" w:rsidRPr="00C82AC0" w:rsidRDefault="00844942" w:rsidP="00844942">
      <w:pPr>
        <w:pStyle w:val="Pagrindinistekstas"/>
        <w:spacing w:after="0"/>
        <w:rPr>
          <w:szCs w:val="22"/>
        </w:rPr>
      </w:pPr>
    </w:p>
    <w:p w:rsidR="00844942" w:rsidRPr="00C82AC0" w:rsidRDefault="00844942" w:rsidP="00844942">
      <w:pPr>
        <w:pStyle w:val="Pagrindinistekstas"/>
        <w:spacing w:after="0"/>
        <w:rPr>
          <w:szCs w:val="22"/>
        </w:rPr>
      </w:pPr>
    </w:p>
    <w:p w:rsidR="00844942" w:rsidRPr="00C82AC0" w:rsidRDefault="00844942" w:rsidP="00844942">
      <w:pPr>
        <w:pStyle w:val="Pagrindinistekstas"/>
        <w:spacing w:after="0"/>
        <w:rPr>
          <w:szCs w:val="22"/>
        </w:rPr>
      </w:pPr>
    </w:p>
    <w:p w:rsidR="00844942" w:rsidRPr="00C82AC0" w:rsidRDefault="00844942" w:rsidP="00844942">
      <w:pPr>
        <w:pStyle w:val="Pagrindinistekstas"/>
        <w:spacing w:after="0"/>
        <w:rPr>
          <w:szCs w:val="22"/>
        </w:rPr>
      </w:pPr>
    </w:p>
    <w:p w:rsidR="00844942" w:rsidRPr="00C82AC0" w:rsidRDefault="00844942" w:rsidP="00844942">
      <w:pPr>
        <w:pStyle w:val="Pagrindinistekstas"/>
        <w:spacing w:after="0"/>
        <w:rPr>
          <w:szCs w:val="22"/>
        </w:rPr>
      </w:pPr>
    </w:p>
    <w:p w:rsidR="00844942" w:rsidRPr="00C82AC0" w:rsidRDefault="00844942" w:rsidP="00844942">
      <w:pPr>
        <w:pStyle w:val="Pagrindinistekstas"/>
        <w:spacing w:after="0"/>
        <w:rPr>
          <w:szCs w:val="22"/>
        </w:rPr>
      </w:pPr>
    </w:p>
    <w:p w:rsidR="00844942" w:rsidRPr="00C82AC0" w:rsidRDefault="00844942" w:rsidP="00844942">
      <w:pPr>
        <w:pStyle w:val="Pagrindinistekstas"/>
        <w:spacing w:after="0"/>
        <w:rPr>
          <w:szCs w:val="22"/>
        </w:rPr>
      </w:pPr>
    </w:p>
    <w:p w:rsidR="00844942" w:rsidRPr="00C82AC0" w:rsidRDefault="00844942" w:rsidP="00844942">
      <w:pPr>
        <w:pStyle w:val="Pagrindinistekstas"/>
        <w:spacing w:after="0"/>
        <w:rPr>
          <w:szCs w:val="22"/>
        </w:rPr>
      </w:pPr>
    </w:p>
    <w:p w:rsidR="00844942" w:rsidRPr="00C82AC0" w:rsidRDefault="00844942" w:rsidP="00844942">
      <w:pPr>
        <w:pStyle w:val="Pagrindinistekstas"/>
        <w:spacing w:after="0"/>
        <w:rPr>
          <w:szCs w:val="22"/>
        </w:rPr>
      </w:pPr>
    </w:p>
    <w:p w:rsidR="00844942" w:rsidRPr="00C82AC0" w:rsidRDefault="00844942" w:rsidP="00844942">
      <w:pPr>
        <w:pStyle w:val="Pagrindinistekstas"/>
        <w:spacing w:after="0"/>
        <w:rPr>
          <w:szCs w:val="22"/>
        </w:rPr>
      </w:pPr>
    </w:p>
    <w:p w:rsidR="00844942" w:rsidRPr="00C82AC0" w:rsidRDefault="00844942" w:rsidP="00844942">
      <w:pPr>
        <w:pStyle w:val="Pagrindinistekstas"/>
        <w:spacing w:after="0"/>
        <w:rPr>
          <w:szCs w:val="22"/>
        </w:rPr>
      </w:pPr>
    </w:p>
    <w:p w:rsidR="00844942" w:rsidRPr="00C82AC0" w:rsidRDefault="00844942" w:rsidP="00844942">
      <w:pPr>
        <w:pStyle w:val="Pagrindinistekstas"/>
        <w:spacing w:after="0"/>
        <w:rPr>
          <w:szCs w:val="22"/>
        </w:rPr>
      </w:pPr>
    </w:p>
    <w:p w:rsidR="00844942" w:rsidRPr="00C82AC0" w:rsidRDefault="00844942" w:rsidP="00844942">
      <w:pPr>
        <w:pStyle w:val="Pagrindinistekstas"/>
        <w:spacing w:after="0"/>
        <w:rPr>
          <w:szCs w:val="22"/>
        </w:rPr>
      </w:pPr>
    </w:p>
    <w:p w:rsidR="00844942" w:rsidRPr="00C82AC0" w:rsidRDefault="00844942" w:rsidP="00844942">
      <w:pPr>
        <w:pStyle w:val="Pavadinimas"/>
        <w:rPr>
          <w:szCs w:val="22"/>
        </w:rPr>
      </w:pPr>
      <w:r w:rsidRPr="00C82AC0">
        <w:rPr>
          <w:szCs w:val="22"/>
        </w:rPr>
        <w:t>I PRIEDAS</w:t>
      </w:r>
    </w:p>
    <w:p w:rsidR="00844942" w:rsidRPr="00C82AC0" w:rsidRDefault="00844942" w:rsidP="00844942">
      <w:pPr>
        <w:pStyle w:val="Pagrindinistekstas"/>
        <w:spacing w:after="0"/>
        <w:rPr>
          <w:szCs w:val="22"/>
        </w:rPr>
      </w:pPr>
    </w:p>
    <w:p w:rsidR="00844942" w:rsidRPr="00C82AC0" w:rsidRDefault="00844942" w:rsidP="00844942">
      <w:pPr>
        <w:pStyle w:val="Pavadinimas"/>
        <w:rPr>
          <w:szCs w:val="22"/>
        </w:rPr>
      </w:pPr>
      <w:r w:rsidRPr="00C82AC0">
        <w:rPr>
          <w:szCs w:val="22"/>
        </w:rPr>
        <w:t>PREPARATO CHARAKTERISTIKŲ SANTRAUKA</w:t>
      </w:r>
    </w:p>
    <w:p w:rsidR="00844942" w:rsidRPr="00C82AC0" w:rsidRDefault="00844942" w:rsidP="00844942">
      <w:pPr>
        <w:pStyle w:val="Pagrindinistekstas"/>
        <w:spacing w:after="0"/>
        <w:rPr>
          <w:szCs w:val="22"/>
        </w:rPr>
      </w:pPr>
    </w:p>
    <w:p w:rsidR="00844942" w:rsidRPr="00C82AC0" w:rsidRDefault="00844942" w:rsidP="00844942">
      <w:pPr>
        <w:pStyle w:val="Antrat2"/>
        <w:tabs>
          <w:tab w:val="left" w:pos="567"/>
        </w:tabs>
        <w:rPr>
          <w:szCs w:val="22"/>
        </w:rPr>
      </w:pPr>
      <w:r w:rsidRPr="00C82AC0">
        <w:rPr>
          <w:szCs w:val="22"/>
        </w:rPr>
        <w:br w:type="page"/>
      </w:r>
      <w:r w:rsidRPr="00C82AC0">
        <w:rPr>
          <w:szCs w:val="22"/>
        </w:rPr>
        <w:lastRenderedPageBreak/>
        <w:t>1.</w:t>
      </w:r>
      <w:r w:rsidRPr="00C82AC0">
        <w:rPr>
          <w:szCs w:val="22"/>
        </w:rPr>
        <w:tab/>
        <w:t>VAISTINIO PREPARATO PAVADINIMAS</w:t>
      </w:r>
    </w:p>
    <w:p w:rsidR="00844942" w:rsidRPr="00C82AC0" w:rsidRDefault="00844942" w:rsidP="00844942">
      <w:pPr>
        <w:pStyle w:val="Pagrindinistekstas"/>
        <w:spacing w:after="0"/>
        <w:rPr>
          <w:szCs w:val="22"/>
        </w:rPr>
      </w:pPr>
    </w:p>
    <w:p w:rsidR="00844942" w:rsidRPr="00C82AC0" w:rsidRDefault="00844942" w:rsidP="00844942">
      <w:pPr>
        <w:pStyle w:val="Dokumentoinaostekstas"/>
        <w:tabs>
          <w:tab w:val="clear" w:pos="567"/>
        </w:tabs>
        <w:rPr>
          <w:bCs/>
          <w:szCs w:val="22"/>
          <w:lang w:val="lt-LT"/>
        </w:rPr>
      </w:pPr>
      <w:r w:rsidRPr="00C82AC0">
        <w:rPr>
          <w:bCs/>
          <w:szCs w:val="22"/>
          <w:lang w:val="lt-LT"/>
        </w:rPr>
        <w:t>VITACON 10 mg/ml injekcinis</w:t>
      </w:r>
      <w:r w:rsidR="0034618E" w:rsidRPr="00C82AC0">
        <w:rPr>
          <w:bCs/>
          <w:szCs w:val="22"/>
          <w:lang w:val="lt-LT"/>
        </w:rPr>
        <w:t xml:space="preserve"> ar </w:t>
      </w:r>
      <w:r w:rsidRPr="00C82AC0">
        <w:rPr>
          <w:bCs/>
          <w:szCs w:val="22"/>
          <w:lang w:val="lt-LT"/>
        </w:rPr>
        <w:t>infuzinis tirpalas</w:t>
      </w:r>
    </w:p>
    <w:p w:rsidR="00844942" w:rsidRPr="00C82AC0" w:rsidRDefault="00844942" w:rsidP="00844942">
      <w:pPr>
        <w:pStyle w:val="Dokumentoinaostekstas"/>
        <w:tabs>
          <w:tab w:val="clear" w:pos="567"/>
        </w:tabs>
        <w:rPr>
          <w:bCs/>
          <w:szCs w:val="22"/>
          <w:lang w:val="lt-LT"/>
        </w:rPr>
      </w:pPr>
    </w:p>
    <w:p w:rsidR="00844942" w:rsidRPr="00C82AC0" w:rsidRDefault="00844942" w:rsidP="00844942">
      <w:pPr>
        <w:pStyle w:val="Pagrindinistekstas"/>
        <w:spacing w:after="0"/>
        <w:rPr>
          <w:szCs w:val="22"/>
        </w:rPr>
      </w:pPr>
    </w:p>
    <w:p w:rsidR="00844942" w:rsidRPr="00C82AC0" w:rsidRDefault="00844942" w:rsidP="00DB3CC7">
      <w:pPr>
        <w:pStyle w:val="Antrat2"/>
        <w:keepNext w:val="0"/>
        <w:tabs>
          <w:tab w:val="left" w:pos="567"/>
        </w:tabs>
        <w:rPr>
          <w:szCs w:val="22"/>
        </w:rPr>
      </w:pPr>
      <w:r w:rsidRPr="00C82AC0">
        <w:rPr>
          <w:szCs w:val="22"/>
        </w:rPr>
        <w:t>2.</w:t>
      </w:r>
      <w:r w:rsidRPr="00C82AC0">
        <w:rPr>
          <w:szCs w:val="22"/>
        </w:rPr>
        <w:tab/>
        <w:t>KOKYBINĖ IR KIEKYBINĖ SUDĖTIS</w:t>
      </w:r>
    </w:p>
    <w:p w:rsidR="00844942" w:rsidRPr="00C82AC0" w:rsidRDefault="00844942" w:rsidP="00844942">
      <w:pPr>
        <w:pStyle w:val="Pagrindinistekstas"/>
        <w:spacing w:after="0"/>
        <w:rPr>
          <w:szCs w:val="22"/>
        </w:rPr>
      </w:pPr>
    </w:p>
    <w:p w:rsidR="00844942" w:rsidRPr="00C82AC0" w:rsidRDefault="0034618E" w:rsidP="00844942">
      <w:pPr>
        <w:ind w:left="567" w:hanging="567"/>
        <w:rPr>
          <w:szCs w:val="22"/>
        </w:rPr>
      </w:pPr>
      <w:r w:rsidRPr="00C82AC0">
        <w:rPr>
          <w:szCs w:val="22"/>
        </w:rPr>
        <w:t>Kiekviename </w:t>
      </w:r>
      <w:r w:rsidR="00844942" w:rsidRPr="00C82AC0">
        <w:rPr>
          <w:szCs w:val="22"/>
        </w:rPr>
        <w:t>ml injekcinio tirpalo yra 10 mg fitomenadiono.</w:t>
      </w:r>
    </w:p>
    <w:p w:rsidR="00844942" w:rsidRPr="00C82AC0" w:rsidRDefault="00844942" w:rsidP="003A5F38">
      <w:pPr>
        <w:rPr>
          <w:szCs w:val="22"/>
        </w:rPr>
      </w:pPr>
      <w:r w:rsidRPr="00C82AC0">
        <w:rPr>
          <w:szCs w:val="22"/>
          <w:u w:val="single"/>
        </w:rPr>
        <w:t>Pagalbinės medžiagos</w:t>
      </w:r>
      <w:r w:rsidR="0034618E" w:rsidRPr="00C82AC0">
        <w:rPr>
          <w:szCs w:val="22"/>
          <w:u w:val="single"/>
        </w:rPr>
        <w:t>, kurių poveikis žinomas</w:t>
      </w:r>
      <w:r w:rsidRPr="00C82AC0">
        <w:rPr>
          <w:szCs w:val="22"/>
        </w:rPr>
        <w:t>: 1 ml tirpalo yra 70 mg makrogolglicerolio ricinoleato, 9 mg benzilo alkoholio.</w:t>
      </w:r>
    </w:p>
    <w:p w:rsidR="00844942" w:rsidRPr="00C82AC0" w:rsidRDefault="00844942" w:rsidP="00844942">
      <w:pPr>
        <w:ind w:left="567" w:hanging="567"/>
        <w:rPr>
          <w:szCs w:val="22"/>
        </w:rPr>
      </w:pPr>
      <w:r w:rsidRPr="00C82AC0">
        <w:rPr>
          <w:szCs w:val="22"/>
        </w:rPr>
        <w:t>Visos pagalbinės medžiagos išvardytos 6.1 skyriuje.</w:t>
      </w:r>
    </w:p>
    <w:p w:rsidR="00844942" w:rsidRPr="00C82AC0" w:rsidRDefault="00844942" w:rsidP="00844942">
      <w:pPr>
        <w:pStyle w:val="Pagrindinistekstas"/>
        <w:spacing w:after="0"/>
        <w:rPr>
          <w:szCs w:val="22"/>
        </w:rPr>
      </w:pPr>
    </w:p>
    <w:p w:rsidR="00844942" w:rsidRPr="00C82AC0" w:rsidRDefault="00844942" w:rsidP="000C093E">
      <w:pPr>
        <w:pStyle w:val="Pagrindinistekstas"/>
        <w:spacing w:after="0"/>
        <w:rPr>
          <w:szCs w:val="22"/>
        </w:rPr>
      </w:pPr>
    </w:p>
    <w:p w:rsidR="00844942" w:rsidRPr="00C82AC0" w:rsidRDefault="00844942" w:rsidP="00DB3CC7">
      <w:pPr>
        <w:pStyle w:val="Antrat2"/>
        <w:keepNext w:val="0"/>
        <w:tabs>
          <w:tab w:val="left" w:pos="567"/>
        </w:tabs>
        <w:rPr>
          <w:szCs w:val="22"/>
        </w:rPr>
      </w:pPr>
      <w:r w:rsidRPr="00C82AC0">
        <w:rPr>
          <w:szCs w:val="22"/>
        </w:rPr>
        <w:t>3.</w:t>
      </w:r>
      <w:r w:rsidRPr="00C82AC0">
        <w:rPr>
          <w:szCs w:val="22"/>
        </w:rPr>
        <w:tab/>
        <w:t>FARMACINĖ FORMA</w:t>
      </w:r>
    </w:p>
    <w:p w:rsidR="00844942" w:rsidRPr="00C82AC0" w:rsidRDefault="00844942" w:rsidP="00844942">
      <w:pPr>
        <w:pStyle w:val="Pagrindinistekstas"/>
        <w:spacing w:after="0"/>
        <w:rPr>
          <w:szCs w:val="22"/>
        </w:rPr>
      </w:pPr>
    </w:p>
    <w:p w:rsidR="00844942" w:rsidRPr="00C82AC0" w:rsidRDefault="00844942" w:rsidP="00844942">
      <w:pPr>
        <w:ind w:left="567" w:hanging="567"/>
        <w:rPr>
          <w:szCs w:val="22"/>
        </w:rPr>
      </w:pPr>
      <w:r w:rsidRPr="00C82AC0">
        <w:rPr>
          <w:szCs w:val="22"/>
        </w:rPr>
        <w:t xml:space="preserve">Injekcinis </w:t>
      </w:r>
      <w:r w:rsidR="0034618E" w:rsidRPr="00C82AC0">
        <w:rPr>
          <w:szCs w:val="22"/>
        </w:rPr>
        <w:t xml:space="preserve">ar infuzinis </w:t>
      </w:r>
      <w:r w:rsidRPr="00C82AC0">
        <w:rPr>
          <w:szCs w:val="22"/>
        </w:rPr>
        <w:t>tirpalas</w:t>
      </w:r>
    </w:p>
    <w:p w:rsidR="00844942" w:rsidRPr="00C82AC0" w:rsidRDefault="00844942" w:rsidP="00844942">
      <w:pPr>
        <w:pStyle w:val="Pagrindinistekstas"/>
        <w:spacing w:after="0"/>
        <w:rPr>
          <w:bCs/>
          <w:szCs w:val="22"/>
        </w:rPr>
      </w:pPr>
      <w:r w:rsidRPr="00C82AC0">
        <w:rPr>
          <w:bCs/>
          <w:szCs w:val="22"/>
        </w:rPr>
        <w:t>Tirpalas yra skaidrus arba šiek tiek opalescuojantis, geltonos spalvos.</w:t>
      </w:r>
    </w:p>
    <w:p w:rsidR="00844942" w:rsidRPr="00C82AC0" w:rsidRDefault="00844942" w:rsidP="00844942">
      <w:pPr>
        <w:pStyle w:val="Pagrindinistekstas"/>
        <w:spacing w:after="0"/>
        <w:rPr>
          <w:szCs w:val="22"/>
        </w:rPr>
      </w:pPr>
    </w:p>
    <w:p w:rsidR="00844942" w:rsidRPr="00C82AC0" w:rsidRDefault="00844942" w:rsidP="005A185C">
      <w:pPr>
        <w:pStyle w:val="Pagrindinistekstas"/>
        <w:spacing w:after="0"/>
        <w:rPr>
          <w:szCs w:val="22"/>
        </w:rPr>
      </w:pPr>
    </w:p>
    <w:p w:rsidR="00844942" w:rsidRPr="00C82AC0" w:rsidRDefault="00844942" w:rsidP="00DB3CC7">
      <w:pPr>
        <w:pStyle w:val="Antrat2"/>
        <w:keepNext w:val="0"/>
        <w:tabs>
          <w:tab w:val="left" w:pos="567"/>
        </w:tabs>
        <w:rPr>
          <w:szCs w:val="22"/>
        </w:rPr>
      </w:pPr>
      <w:r w:rsidRPr="00C82AC0">
        <w:rPr>
          <w:caps/>
          <w:szCs w:val="22"/>
        </w:rPr>
        <w:t>4.</w:t>
      </w:r>
      <w:r w:rsidRPr="00C82AC0">
        <w:rPr>
          <w:caps/>
          <w:szCs w:val="22"/>
        </w:rPr>
        <w:tab/>
      </w:r>
      <w:r w:rsidRPr="00C82AC0">
        <w:rPr>
          <w:szCs w:val="22"/>
        </w:rPr>
        <w:t>KLINIKINĖ INFORMACIJA</w:t>
      </w:r>
    </w:p>
    <w:p w:rsidR="00844942" w:rsidRPr="00C82AC0" w:rsidRDefault="00844942" w:rsidP="005A185C">
      <w:pPr>
        <w:pStyle w:val="Pagrindinistekstas"/>
        <w:spacing w:after="0"/>
        <w:rPr>
          <w:szCs w:val="22"/>
          <w:highlight w:val="yellow"/>
        </w:rPr>
      </w:pPr>
    </w:p>
    <w:p w:rsidR="006F40E3" w:rsidRPr="00C82AC0" w:rsidRDefault="006F40E3" w:rsidP="00DB3CC7">
      <w:pPr>
        <w:pStyle w:val="Antrat4"/>
        <w:keepNext w:val="0"/>
        <w:keepLines w:val="0"/>
        <w:tabs>
          <w:tab w:val="left" w:pos="567"/>
        </w:tabs>
        <w:rPr>
          <w:rFonts w:ascii="Times New Roman" w:hAnsi="Times New Roman"/>
          <w:b/>
          <w:bCs/>
          <w:i w:val="0"/>
          <w:color w:val="auto"/>
          <w:szCs w:val="22"/>
        </w:rPr>
      </w:pPr>
      <w:r w:rsidRPr="00C82AC0">
        <w:rPr>
          <w:rFonts w:ascii="Times New Roman" w:hAnsi="Times New Roman"/>
          <w:b/>
          <w:i w:val="0"/>
          <w:color w:val="auto"/>
          <w:szCs w:val="22"/>
        </w:rPr>
        <w:t>4.1</w:t>
      </w:r>
      <w:r w:rsidRPr="00C82AC0">
        <w:rPr>
          <w:rFonts w:ascii="Times New Roman" w:hAnsi="Times New Roman"/>
          <w:b/>
          <w:i w:val="0"/>
          <w:color w:val="auto"/>
          <w:szCs w:val="22"/>
        </w:rPr>
        <w:tab/>
      </w:r>
      <w:r w:rsidRPr="00C82AC0">
        <w:rPr>
          <w:rFonts w:ascii="Times New Roman" w:hAnsi="Times New Roman"/>
          <w:b/>
          <w:i w:val="0"/>
          <w:noProof/>
          <w:color w:val="auto"/>
          <w:szCs w:val="22"/>
        </w:rPr>
        <w:t>Terapinės indikacijos</w:t>
      </w:r>
    </w:p>
    <w:p w:rsidR="006F40E3" w:rsidRPr="00C82AC0" w:rsidRDefault="006F40E3" w:rsidP="00844942">
      <w:pPr>
        <w:pStyle w:val="Pagrindinistekstas"/>
        <w:spacing w:after="0"/>
        <w:rPr>
          <w:szCs w:val="22"/>
          <w:highlight w:val="yellow"/>
        </w:rPr>
      </w:pPr>
    </w:p>
    <w:p w:rsidR="00844942" w:rsidRPr="00C82AC0" w:rsidRDefault="00844942" w:rsidP="00844942">
      <w:pPr>
        <w:pStyle w:val="Pagrindinistekstas"/>
        <w:spacing w:after="0"/>
        <w:rPr>
          <w:szCs w:val="22"/>
        </w:rPr>
      </w:pPr>
      <w:r w:rsidRPr="00C82AC0">
        <w:rPr>
          <w:szCs w:val="22"/>
        </w:rPr>
        <w:t>Dėl vitamino K</w:t>
      </w:r>
      <w:r w:rsidRPr="00C82AC0">
        <w:rPr>
          <w:szCs w:val="22"/>
          <w:vertAlign w:val="subscript"/>
        </w:rPr>
        <w:t>1</w:t>
      </w:r>
      <w:r w:rsidRPr="00C82AC0">
        <w:rPr>
          <w:szCs w:val="22"/>
        </w:rPr>
        <w:t xml:space="preserve"> trūkumo arba kumarinų tipo antikoaguliantų perdozavimo sukelto kraujavimo gydymas arba numatomo kraujavimo profilaktika.</w:t>
      </w:r>
    </w:p>
    <w:p w:rsidR="00844942" w:rsidRPr="00C82AC0" w:rsidRDefault="00844942" w:rsidP="00844942">
      <w:pPr>
        <w:pStyle w:val="Pagrindinistekstas"/>
        <w:spacing w:after="0"/>
        <w:rPr>
          <w:b/>
          <w:szCs w:val="22"/>
        </w:rPr>
      </w:pPr>
    </w:p>
    <w:p w:rsidR="00844942" w:rsidRPr="00C82AC0" w:rsidRDefault="00844942" w:rsidP="00844942">
      <w:pPr>
        <w:pStyle w:val="Pagrindinistekstas"/>
        <w:tabs>
          <w:tab w:val="left" w:pos="567"/>
        </w:tabs>
        <w:spacing w:after="0"/>
        <w:rPr>
          <w:b/>
          <w:szCs w:val="22"/>
        </w:rPr>
      </w:pPr>
      <w:r w:rsidRPr="00C82AC0">
        <w:rPr>
          <w:b/>
          <w:szCs w:val="22"/>
        </w:rPr>
        <w:t>4.2</w:t>
      </w:r>
      <w:r w:rsidRPr="00C82AC0">
        <w:rPr>
          <w:b/>
          <w:szCs w:val="22"/>
        </w:rPr>
        <w:tab/>
        <w:t>Dozavimas ir vartojimo metodas</w:t>
      </w:r>
    </w:p>
    <w:p w:rsidR="00844942" w:rsidRPr="00C82AC0" w:rsidRDefault="00844942" w:rsidP="00844942">
      <w:pPr>
        <w:pStyle w:val="Pagrindinistekstas"/>
        <w:spacing w:after="0"/>
        <w:rPr>
          <w:szCs w:val="22"/>
        </w:rPr>
      </w:pPr>
    </w:p>
    <w:p w:rsidR="00081AA6" w:rsidRPr="00C82AC0" w:rsidRDefault="00081AA6" w:rsidP="00844942">
      <w:pPr>
        <w:pStyle w:val="Pagrindinistekstas"/>
        <w:spacing w:after="0"/>
        <w:rPr>
          <w:szCs w:val="22"/>
          <w:u w:val="single"/>
        </w:rPr>
      </w:pPr>
      <w:r w:rsidRPr="00C82AC0">
        <w:rPr>
          <w:szCs w:val="22"/>
          <w:u w:val="single"/>
        </w:rPr>
        <w:t>Dozavimas</w:t>
      </w:r>
    </w:p>
    <w:p w:rsidR="00081AA6" w:rsidRPr="00C82AC0" w:rsidRDefault="00081AA6" w:rsidP="00844942">
      <w:pPr>
        <w:pStyle w:val="Pagrindinistekstas"/>
        <w:spacing w:after="0"/>
        <w:rPr>
          <w:szCs w:val="22"/>
        </w:rPr>
      </w:pPr>
    </w:p>
    <w:p w:rsidR="00844942" w:rsidRPr="00C82AC0" w:rsidRDefault="00844942" w:rsidP="00844942">
      <w:pPr>
        <w:numPr>
          <w:ilvl w:val="12"/>
          <w:numId w:val="0"/>
        </w:numPr>
        <w:tabs>
          <w:tab w:val="left" w:pos="0"/>
        </w:tabs>
        <w:rPr>
          <w:b/>
          <w:szCs w:val="22"/>
        </w:rPr>
      </w:pPr>
      <w:r w:rsidRPr="00C82AC0">
        <w:rPr>
          <w:b/>
          <w:szCs w:val="22"/>
        </w:rPr>
        <w:t>Suaugusiems žmonėms</w:t>
      </w:r>
    </w:p>
    <w:p w:rsidR="00844942" w:rsidRPr="00C82AC0" w:rsidRDefault="00844942" w:rsidP="00844942">
      <w:pPr>
        <w:numPr>
          <w:ilvl w:val="12"/>
          <w:numId w:val="0"/>
        </w:numPr>
        <w:tabs>
          <w:tab w:val="left" w:pos="0"/>
        </w:tabs>
        <w:rPr>
          <w:i/>
          <w:szCs w:val="22"/>
          <w:u w:val="single"/>
        </w:rPr>
      </w:pPr>
      <w:r w:rsidRPr="00C82AC0">
        <w:rPr>
          <w:i/>
          <w:szCs w:val="22"/>
          <w:u w:val="single"/>
        </w:rPr>
        <w:t>Priešnuodis antitrombozinių preparatų perdozavimo atveju</w:t>
      </w:r>
    </w:p>
    <w:p w:rsidR="00844942" w:rsidRPr="00C82AC0" w:rsidRDefault="00844942" w:rsidP="00844942">
      <w:pPr>
        <w:numPr>
          <w:ilvl w:val="12"/>
          <w:numId w:val="0"/>
        </w:numPr>
        <w:tabs>
          <w:tab w:val="left" w:pos="0"/>
        </w:tabs>
        <w:rPr>
          <w:szCs w:val="22"/>
        </w:rPr>
      </w:pPr>
      <w:r w:rsidRPr="00C82AC0">
        <w:rPr>
          <w:szCs w:val="22"/>
        </w:rPr>
        <w:t>Gydant fitomenadionu (vitaminu K</w:t>
      </w:r>
      <w:r w:rsidRPr="00C82AC0">
        <w:rPr>
          <w:szCs w:val="22"/>
          <w:vertAlign w:val="subscript"/>
        </w:rPr>
        <w:t>1</w:t>
      </w:r>
      <w:r w:rsidRPr="00C82AC0">
        <w:rPr>
          <w:szCs w:val="22"/>
        </w:rPr>
        <w:t>), visada kartu būtina perpilti kraujo arba skirti vartoti krešėjimo faktorių koncentrato. Būtina nutraukti antitrombozinių vaistų vartojimą ir infuzuoti vitamino K</w:t>
      </w:r>
      <w:r w:rsidRPr="00C82AC0">
        <w:rPr>
          <w:szCs w:val="22"/>
          <w:vertAlign w:val="subscript"/>
        </w:rPr>
        <w:t>1</w:t>
      </w:r>
      <w:r w:rsidRPr="00C82AC0">
        <w:rPr>
          <w:szCs w:val="22"/>
        </w:rPr>
        <w:t xml:space="preserve"> (prieš tai tirpalą reikia atskiesti, žr. poskyrį “Infuzinio Vitacon </w:t>
      </w:r>
      <w:r w:rsidR="007D6752" w:rsidRPr="00C82AC0">
        <w:rPr>
          <w:szCs w:val="22"/>
        </w:rPr>
        <w:t xml:space="preserve"> </w:t>
      </w:r>
      <w:r w:rsidRPr="00C82AC0">
        <w:rPr>
          <w:szCs w:val="22"/>
        </w:rPr>
        <w:t xml:space="preserve">tirpalo ruošimas” bei 6.6 skyrių) arba lėtai </w:t>
      </w:r>
      <w:r w:rsidR="007D6752" w:rsidRPr="00C82AC0">
        <w:rPr>
          <w:szCs w:val="22"/>
        </w:rPr>
        <w:t xml:space="preserve">suleisti </w:t>
      </w:r>
      <w:r w:rsidRPr="00C82AC0">
        <w:rPr>
          <w:szCs w:val="22"/>
        </w:rPr>
        <w:t>10</w:t>
      </w:r>
      <w:r w:rsidRPr="00C82AC0">
        <w:rPr>
          <w:szCs w:val="22"/>
        </w:rPr>
        <w:noBreakHyphen/>
        <w:t xml:space="preserve">20 mg dozę. Po Vitacon </w:t>
      </w:r>
      <w:r w:rsidR="007D6752" w:rsidRPr="00C82AC0">
        <w:rPr>
          <w:szCs w:val="22"/>
        </w:rPr>
        <w:t xml:space="preserve"> </w:t>
      </w:r>
      <w:r w:rsidRPr="00C82AC0">
        <w:rPr>
          <w:szCs w:val="22"/>
        </w:rPr>
        <w:t xml:space="preserve">pavartojimo praėjus trims valandoms, būtina patikrinti protrombino laiką, ir jei jis išlieka pailgėjęs, reikia pakartotinai </w:t>
      </w:r>
      <w:r w:rsidR="007D6752" w:rsidRPr="00C82AC0">
        <w:rPr>
          <w:szCs w:val="22"/>
        </w:rPr>
        <w:t xml:space="preserve">suleisti </w:t>
      </w:r>
      <w:r w:rsidRPr="00C82AC0">
        <w:rPr>
          <w:szCs w:val="22"/>
        </w:rPr>
        <w:t xml:space="preserve">Vitacon dozę. Į veną </w:t>
      </w:r>
      <w:r w:rsidR="007D6752" w:rsidRPr="00C82AC0">
        <w:rPr>
          <w:szCs w:val="22"/>
        </w:rPr>
        <w:t xml:space="preserve">leidžiamo </w:t>
      </w:r>
      <w:r w:rsidRPr="00C82AC0">
        <w:rPr>
          <w:szCs w:val="22"/>
        </w:rPr>
        <w:t>vitamino K</w:t>
      </w:r>
      <w:r w:rsidRPr="00C82AC0">
        <w:rPr>
          <w:szCs w:val="22"/>
          <w:vertAlign w:val="subscript"/>
        </w:rPr>
        <w:t xml:space="preserve">1 </w:t>
      </w:r>
      <w:r w:rsidRPr="00C82AC0">
        <w:rPr>
          <w:szCs w:val="22"/>
        </w:rPr>
        <w:t>paros dozė negali būti didesnė kaip 40 mg. Krešėjimo parametrus rekomenduojama tirti kartą per parą tol, kol jie susinormalins. Sunkiais atvejais krešėjimo parametrus rekomenduojama tirti dažniau, ir jei pagerėjimo iš karto neatsiranda, būtina perpilti kraują arba skirti vartoti krešėjimo faktorių koncentrato.</w:t>
      </w:r>
    </w:p>
    <w:p w:rsidR="00844942" w:rsidRPr="00C82AC0" w:rsidRDefault="00844942" w:rsidP="00844942">
      <w:pPr>
        <w:numPr>
          <w:ilvl w:val="12"/>
          <w:numId w:val="0"/>
        </w:numPr>
        <w:tabs>
          <w:tab w:val="left" w:pos="0"/>
        </w:tabs>
        <w:rPr>
          <w:b/>
          <w:szCs w:val="22"/>
        </w:rPr>
      </w:pPr>
    </w:p>
    <w:p w:rsidR="00844942" w:rsidRPr="00C82AC0" w:rsidRDefault="00844942" w:rsidP="00844942">
      <w:pPr>
        <w:numPr>
          <w:ilvl w:val="12"/>
          <w:numId w:val="0"/>
        </w:numPr>
        <w:tabs>
          <w:tab w:val="left" w:pos="0"/>
        </w:tabs>
        <w:rPr>
          <w:szCs w:val="22"/>
          <w:u w:val="single"/>
        </w:rPr>
      </w:pPr>
      <w:r w:rsidRPr="00C82AC0">
        <w:rPr>
          <w:szCs w:val="22"/>
          <w:u w:val="single"/>
        </w:rPr>
        <w:t>Senyviems pacientams</w:t>
      </w:r>
    </w:p>
    <w:p w:rsidR="00844942" w:rsidRPr="00C82AC0" w:rsidRDefault="00844942" w:rsidP="00844942">
      <w:pPr>
        <w:numPr>
          <w:ilvl w:val="12"/>
          <w:numId w:val="0"/>
        </w:numPr>
        <w:tabs>
          <w:tab w:val="left" w:pos="0"/>
        </w:tabs>
        <w:rPr>
          <w:szCs w:val="22"/>
        </w:rPr>
      </w:pPr>
      <w:r w:rsidRPr="00C82AC0">
        <w:rPr>
          <w:szCs w:val="22"/>
        </w:rPr>
        <w:t>Senyviems ligoniams gali pasireikšti stipresnis vitamino K</w:t>
      </w:r>
      <w:r w:rsidRPr="00C82AC0">
        <w:rPr>
          <w:szCs w:val="22"/>
          <w:vertAlign w:val="subscript"/>
        </w:rPr>
        <w:t>1</w:t>
      </w:r>
      <w:r w:rsidRPr="00C82AC0">
        <w:rPr>
          <w:szCs w:val="22"/>
        </w:rPr>
        <w:t xml:space="preserve"> (fitomenadiono) poveikis. Tokiems pacientams būtina skirti vartoti mažiausią veiksmingą Vitacon dozę.</w:t>
      </w:r>
    </w:p>
    <w:p w:rsidR="00844942" w:rsidRPr="00C82AC0" w:rsidRDefault="00844942" w:rsidP="00844942">
      <w:pPr>
        <w:numPr>
          <w:ilvl w:val="12"/>
          <w:numId w:val="0"/>
        </w:numPr>
        <w:tabs>
          <w:tab w:val="left" w:pos="0"/>
        </w:tabs>
        <w:rPr>
          <w:szCs w:val="22"/>
        </w:rPr>
      </w:pPr>
    </w:p>
    <w:p w:rsidR="00844942" w:rsidRPr="00C82AC0" w:rsidRDefault="00844942" w:rsidP="00844942">
      <w:pPr>
        <w:numPr>
          <w:ilvl w:val="12"/>
          <w:numId w:val="0"/>
        </w:numPr>
        <w:tabs>
          <w:tab w:val="left" w:pos="0"/>
        </w:tabs>
        <w:rPr>
          <w:b/>
          <w:szCs w:val="22"/>
        </w:rPr>
      </w:pPr>
      <w:r w:rsidRPr="00C82AC0">
        <w:rPr>
          <w:b/>
          <w:szCs w:val="22"/>
        </w:rPr>
        <w:t>Vaik</w:t>
      </w:r>
      <w:r w:rsidR="00081AA6" w:rsidRPr="00C82AC0">
        <w:rPr>
          <w:b/>
          <w:szCs w:val="22"/>
        </w:rPr>
        <w:t>ų populiacija</w:t>
      </w:r>
    </w:p>
    <w:p w:rsidR="00844942" w:rsidRPr="00C82AC0" w:rsidRDefault="00844942" w:rsidP="00844942">
      <w:pPr>
        <w:numPr>
          <w:ilvl w:val="12"/>
          <w:numId w:val="0"/>
        </w:numPr>
        <w:tabs>
          <w:tab w:val="left" w:pos="0"/>
        </w:tabs>
        <w:rPr>
          <w:szCs w:val="22"/>
        </w:rPr>
      </w:pPr>
      <w:r w:rsidRPr="00C82AC0">
        <w:rPr>
          <w:szCs w:val="22"/>
        </w:rPr>
        <w:t>Vitacon nerekomenduojama vartoti neišnešiotiems naujagimiams, kūdikiams bai jaunesniems kaip 2 metų vaikams.</w:t>
      </w:r>
    </w:p>
    <w:p w:rsidR="00844942" w:rsidRPr="00C82AC0" w:rsidRDefault="00844942" w:rsidP="00844942">
      <w:pPr>
        <w:numPr>
          <w:ilvl w:val="12"/>
          <w:numId w:val="0"/>
        </w:numPr>
        <w:tabs>
          <w:tab w:val="left" w:pos="0"/>
        </w:tabs>
        <w:rPr>
          <w:szCs w:val="22"/>
        </w:rPr>
      </w:pPr>
      <w:r w:rsidRPr="00C82AC0">
        <w:rPr>
          <w:szCs w:val="22"/>
        </w:rPr>
        <w:t>Kai kada gydytojas gali rekomenduoti vartoti šio vaistinio preparato vyresniems kaip 2 metų vaikams, sergantiems vitamino K</w:t>
      </w:r>
      <w:r w:rsidRPr="00C82AC0">
        <w:rPr>
          <w:szCs w:val="22"/>
          <w:vertAlign w:val="subscript"/>
        </w:rPr>
        <w:t>1</w:t>
      </w:r>
      <w:r w:rsidRPr="00C82AC0">
        <w:rPr>
          <w:szCs w:val="22"/>
        </w:rPr>
        <w:t xml:space="preserve"> absorbciją sutrikdančiomis ligomis (lėtiniu viduriavimu, cistine fibroze, tulžies latakų obstrukcija, hepatitu ar celiakija), bei vaikams, kurių kepenų funkcija sutrikusi arba kurie blogai maitinasi ir buvo gydomi antibiotikais.</w:t>
      </w:r>
    </w:p>
    <w:p w:rsidR="00844942" w:rsidRPr="00C82AC0" w:rsidRDefault="00844942" w:rsidP="00844942">
      <w:pPr>
        <w:numPr>
          <w:ilvl w:val="12"/>
          <w:numId w:val="0"/>
        </w:numPr>
        <w:tabs>
          <w:tab w:val="left" w:pos="0"/>
        </w:tabs>
        <w:rPr>
          <w:szCs w:val="22"/>
        </w:rPr>
      </w:pPr>
      <w:r w:rsidRPr="00C82AC0">
        <w:rPr>
          <w:szCs w:val="22"/>
        </w:rPr>
        <w:t>Prieš Vitacon skyrimą vyresniems kaip 2 metų vaikams rekoemduojama hematologo konsultacija, kad būtų nustatytas tinkamas gydymo būdas ir atlikti reikalingi tyrimai.</w:t>
      </w:r>
    </w:p>
    <w:p w:rsidR="00844942" w:rsidRPr="00C82AC0" w:rsidRDefault="00844942" w:rsidP="00844942">
      <w:pPr>
        <w:numPr>
          <w:ilvl w:val="12"/>
          <w:numId w:val="0"/>
        </w:numPr>
        <w:tabs>
          <w:tab w:val="left" w:pos="0"/>
        </w:tabs>
        <w:rPr>
          <w:szCs w:val="22"/>
        </w:rPr>
      </w:pPr>
      <w:r w:rsidRPr="00C82AC0">
        <w:rPr>
          <w:szCs w:val="22"/>
        </w:rPr>
        <w:t xml:space="preserve">Vyresniems kaip 2 metų vaikams </w:t>
      </w:r>
      <w:r w:rsidR="007D6752" w:rsidRPr="00C82AC0">
        <w:rPr>
          <w:szCs w:val="22"/>
        </w:rPr>
        <w:t xml:space="preserve">leidžiama </w:t>
      </w:r>
      <w:r w:rsidRPr="00C82AC0">
        <w:rPr>
          <w:szCs w:val="22"/>
        </w:rPr>
        <w:t xml:space="preserve">dozė priklauso nuo paciento būklės. Paprastai į veną </w:t>
      </w:r>
      <w:r w:rsidR="007D6752" w:rsidRPr="00C82AC0">
        <w:rPr>
          <w:szCs w:val="22"/>
        </w:rPr>
        <w:t xml:space="preserve">leidžiama </w:t>
      </w:r>
      <w:r w:rsidRPr="00C82AC0">
        <w:rPr>
          <w:szCs w:val="22"/>
        </w:rPr>
        <w:t>1</w:t>
      </w:r>
      <w:r w:rsidRPr="00C82AC0">
        <w:rPr>
          <w:szCs w:val="22"/>
        </w:rPr>
        <w:noBreakHyphen/>
        <w:t>5 mg vitamino K</w:t>
      </w:r>
      <w:r w:rsidRPr="00C82AC0">
        <w:rPr>
          <w:szCs w:val="22"/>
          <w:vertAlign w:val="subscript"/>
        </w:rPr>
        <w:t>1</w:t>
      </w:r>
      <w:r w:rsidRPr="00C82AC0">
        <w:rPr>
          <w:szCs w:val="22"/>
        </w:rPr>
        <w:t xml:space="preserve"> dozė (prieš tai preparatas atskiedžiamas taip, kaip aprašyta aukščiau).</w:t>
      </w:r>
    </w:p>
    <w:p w:rsidR="00081AA6" w:rsidRPr="00C82AC0" w:rsidRDefault="00081AA6" w:rsidP="00844942">
      <w:pPr>
        <w:numPr>
          <w:ilvl w:val="12"/>
          <w:numId w:val="0"/>
        </w:numPr>
        <w:tabs>
          <w:tab w:val="left" w:pos="0"/>
        </w:tabs>
        <w:rPr>
          <w:szCs w:val="22"/>
        </w:rPr>
      </w:pPr>
    </w:p>
    <w:p w:rsidR="00081AA6" w:rsidRPr="00C82AC0" w:rsidRDefault="00081AA6" w:rsidP="00844942">
      <w:pPr>
        <w:numPr>
          <w:ilvl w:val="12"/>
          <w:numId w:val="0"/>
        </w:numPr>
        <w:tabs>
          <w:tab w:val="left" w:pos="0"/>
        </w:tabs>
        <w:rPr>
          <w:szCs w:val="22"/>
          <w:u w:val="single"/>
        </w:rPr>
      </w:pPr>
      <w:r w:rsidRPr="00C82AC0">
        <w:rPr>
          <w:szCs w:val="22"/>
          <w:u w:val="single"/>
        </w:rPr>
        <w:t>Vartojimo metodas</w:t>
      </w:r>
    </w:p>
    <w:p w:rsidR="00081AA6" w:rsidRPr="00C82AC0" w:rsidRDefault="00081AA6" w:rsidP="00844942">
      <w:pPr>
        <w:numPr>
          <w:ilvl w:val="12"/>
          <w:numId w:val="0"/>
        </w:numPr>
        <w:tabs>
          <w:tab w:val="left" w:pos="0"/>
        </w:tabs>
        <w:rPr>
          <w:szCs w:val="22"/>
        </w:rPr>
      </w:pPr>
    </w:p>
    <w:p w:rsidR="00081AA6" w:rsidRPr="00C82AC0" w:rsidRDefault="00081AA6" w:rsidP="00844942">
      <w:pPr>
        <w:numPr>
          <w:ilvl w:val="12"/>
          <w:numId w:val="0"/>
        </w:numPr>
        <w:tabs>
          <w:tab w:val="left" w:pos="0"/>
        </w:tabs>
        <w:rPr>
          <w:szCs w:val="22"/>
        </w:rPr>
      </w:pPr>
      <w:r w:rsidRPr="00C82AC0">
        <w:rPr>
          <w:szCs w:val="22"/>
        </w:rPr>
        <w:t>Leisti į veną arba raumenis</w:t>
      </w:r>
      <w:r w:rsidR="009809DE" w:rsidRPr="00C82AC0">
        <w:rPr>
          <w:szCs w:val="22"/>
        </w:rPr>
        <w:t>.</w:t>
      </w:r>
    </w:p>
    <w:p w:rsidR="00844942" w:rsidRPr="00C82AC0" w:rsidRDefault="00844942" w:rsidP="000C093E">
      <w:pPr>
        <w:pStyle w:val="Pagrindinistekstas"/>
        <w:spacing w:after="0"/>
        <w:rPr>
          <w:szCs w:val="22"/>
        </w:rPr>
      </w:pPr>
    </w:p>
    <w:p w:rsidR="006F40E3" w:rsidRPr="00C82AC0" w:rsidRDefault="006F40E3" w:rsidP="00DB3CC7">
      <w:pPr>
        <w:pStyle w:val="Antrat4"/>
        <w:keepNext w:val="0"/>
        <w:keepLines w:val="0"/>
        <w:tabs>
          <w:tab w:val="left" w:pos="567"/>
        </w:tabs>
        <w:rPr>
          <w:rFonts w:ascii="Times New Roman" w:hAnsi="Times New Roman"/>
          <w:b/>
          <w:bCs/>
          <w:i w:val="0"/>
          <w:color w:val="auto"/>
          <w:szCs w:val="22"/>
        </w:rPr>
      </w:pPr>
      <w:r w:rsidRPr="00C82AC0">
        <w:rPr>
          <w:rFonts w:ascii="Times New Roman" w:hAnsi="Times New Roman"/>
          <w:b/>
          <w:i w:val="0"/>
          <w:color w:val="auto"/>
          <w:szCs w:val="22"/>
        </w:rPr>
        <w:t>4.3</w:t>
      </w:r>
      <w:r w:rsidRPr="00C82AC0">
        <w:rPr>
          <w:rFonts w:ascii="Times New Roman" w:hAnsi="Times New Roman"/>
          <w:b/>
          <w:i w:val="0"/>
          <w:color w:val="auto"/>
          <w:szCs w:val="22"/>
        </w:rPr>
        <w:tab/>
      </w:r>
      <w:r w:rsidRPr="00C82AC0">
        <w:rPr>
          <w:rFonts w:ascii="Times New Roman" w:hAnsi="Times New Roman"/>
          <w:b/>
          <w:i w:val="0"/>
          <w:noProof/>
          <w:color w:val="auto"/>
          <w:szCs w:val="22"/>
        </w:rPr>
        <w:t>Kontraindikacijos</w:t>
      </w:r>
    </w:p>
    <w:p w:rsidR="006F40E3" w:rsidRPr="00C82AC0" w:rsidRDefault="006F40E3" w:rsidP="000C093E">
      <w:pPr>
        <w:pStyle w:val="Pagrindinistekstas"/>
        <w:spacing w:after="0"/>
        <w:rPr>
          <w:szCs w:val="22"/>
        </w:rPr>
      </w:pPr>
    </w:p>
    <w:p w:rsidR="00844942" w:rsidRPr="00C82AC0" w:rsidRDefault="00844942" w:rsidP="00380220">
      <w:pPr>
        <w:numPr>
          <w:ilvl w:val="12"/>
          <w:numId w:val="0"/>
        </w:numPr>
        <w:tabs>
          <w:tab w:val="left" w:pos="0"/>
        </w:tabs>
        <w:rPr>
          <w:szCs w:val="22"/>
        </w:rPr>
      </w:pPr>
      <w:r w:rsidRPr="00C82AC0">
        <w:rPr>
          <w:szCs w:val="22"/>
        </w:rPr>
        <w:t xml:space="preserve">Padidėjęs jautrumas </w:t>
      </w:r>
      <w:r w:rsidR="0034618E" w:rsidRPr="00C82AC0">
        <w:rPr>
          <w:szCs w:val="22"/>
        </w:rPr>
        <w:t xml:space="preserve">veikliajai </w:t>
      </w:r>
      <w:r w:rsidRPr="00C82AC0">
        <w:rPr>
          <w:szCs w:val="22"/>
        </w:rPr>
        <w:t xml:space="preserve">arba bet kuriai </w:t>
      </w:r>
      <w:r w:rsidR="0034618E" w:rsidRPr="00C82AC0">
        <w:rPr>
          <w:szCs w:val="22"/>
        </w:rPr>
        <w:t xml:space="preserve">6.1 skyriuje nurodytai </w:t>
      </w:r>
      <w:r w:rsidRPr="00C82AC0">
        <w:rPr>
          <w:szCs w:val="22"/>
        </w:rPr>
        <w:t>pagalbinei medžiagai, ypač kremoforui EL.</w:t>
      </w:r>
    </w:p>
    <w:p w:rsidR="006F40E3" w:rsidRPr="00C82AC0" w:rsidRDefault="006F40E3" w:rsidP="00380220">
      <w:pPr>
        <w:rPr>
          <w:szCs w:val="22"/>
        </w:rPr>
      </w:pPr>
    </w:p>
    <w:p w:rsidR="006F40E3" w:rsidRPr="00C82AC0" w:rsidRDefault="006F40E3" w:rsidP="00DB3CC7">
      <w:pPr>
        <w:pStyle w:val="Antrat4"/>
        <w:keepNext w:val="0"/>
        <w:keepLines w:val="0"/>
        <w:tabs>
          <w:tab w:val="left" w:pos="567"/>
        </w:tabs>
        <w:rPr>
          <w:rFonts w:ascii="Times New Roman" w:hAnsi="Times New Roman"/>
          <w:b/>
          <w:bCs/>
          <w:i w:val="0"/>
          <w:color w:val="auto"/>
          <w:szCs w:val="22"/>
        </w:rPr>
      </w:pPr>
      <w:r w:rsidRPr="00C82AC0">
        <w:rPr>
          <w:rFonts w:ascii="Times New Roman" w:hAnsi="Times New Roman"/>
          <w:b/>
          <w:i w:val="0"/>
          <w:color w:val="auto"/>
          <w:szCs w:val="22"/>
        </w:rPr>
        <w:t>4.4</w:t>
      </w:r>
      <w:r w:rsidRPr="00C82AC0">
        <w:rPr>
          <w:rFonts w:ascii="Times New Roman" w:hAnsi="Times New Roman"/>
          <w:b/>
          <w:i w:val="0"/>
          <w:color w:val="auto"/>
          <w:szCs w:val="22"/>
        </w:rPr>
        <w:tab/>
      </w:r>
      <w:r w:rsidRPr="00C82AC0">
        <w:rPr>
          <w:rFonts w:ascii="Times New Roman" w:hAnsi="Times New Roman"/>
          <w:b/>
          <w:i w:val="0"/>
          <w:noProof/>
          <w:color w:val="auto"/>
          <w:szCs w:val="22"/>
        </w:rPr>
        <w:t>Specialūs įspėjimai ir atsargumo priemonės</w:t>
      </w:r>
    </w:p>
    <w:p w:rsidR="00844942" w:rsidRPr="00C82AC0" w:rsidRDefault="00844942" w:rsidP="00844942">
      <w:pPr>
        <w:pStyle w:val="Pagrindinistekstas"/>
        <w:spacing w:after="0"/>
        <w:rPr>
          <w:szCs w:val="22"/>
        </w:rPr>
      </w:pPr>
    </w:p>
    <w:p w:rsidR="00844942" w:rsidRPr="00C82AC0" w:rsidRDefault="00844942" w:rsidP="00844942">
      <w:pPr>
        <w:rPr>
          <w:szCs w:val="22"/>
        </w:rPr>
      </w:pPr>
      <w:r w:rsidRPr="00C82AC0">
        <w:rPr>
          <w:szCs w:val="22"/>
        </w:rPr>
        <w:t>Preparate yra makrogolglicerolio ricinoleato, kuris tyrimų metu gyvūnams sukėlė į alerginę panašią reakciją. Tokio tipo reakcija galima ir žmogui. Preparato į veną suleidus per greitai, gali atsirasti veido paraudimas, smarkus prakaitavimas, dusulys, sunkumas ir skausmas krūtinėje, periferinės kraujotakos nepakankamumas. Kad nepatsirastų tokio nepageidaujamo poveikio, atskiestą Vitacon į veną rekomenduojama infuzuoti per 20</w:t>
      </w:r>
      <w:r w:rsidRPr="00C82AC0">
        <w:rPr>
          <w:szCs w:val="22"/>
        </w:rPr>
        <w:noBreakHyphen/>
        <w:t>30 min. Prieš injekciją reikia išsiaiškinti, ar vitaminas K</w:t>
      </w:r>
      <w:r w:rsidRPr="00C82AC0">
        <w:rPr>
          <w:szCs w:val="22"/>
          <w:vertAlign w:val="subscript"/>
        </w:rPr>
        <w:t>1</w:t>
      </w:r>
      <w:r w:rsidRPr="00C82AC0">
        <w:rPr>
          <w:szCs w:val="22"/>
        </w:rPr>
        <w:t xml:space="preserve"> (fitomenadionas) arba kremoforas EL pacientui anksčiau nebuvo sukėlęs alerginės ar neįprastos reakcijos ir, jei minėtų reakcijų buvo, Vitacon nevartoti. </w:t>
      </w:r>
    </w:p>
    <w:p w:rsidR="00844942" w:rsidRPr="00C82AC0" w:rsidRDefault="00844942" w:rsidP="00844942">
      <w:pPr>
        <w:rPr>
          <w:szCs w:val="22"/>
        </w:rPr>
      </w:pPr>
    </w:p>
    <w:p w:rsidR="00844942" w:rsidRPr="00C82AC0" w:rsidRDefault="00844942" w:rsidP="00844942">
      <w:pPr>
        <w:rPr>
          <w:szCs w:val="22"/>
        </w:rPr>
      </w:pPr>
      <w:r w:rsidRPr="00C82AC0">
        <w:rPr>
          <w:szCs w:val="22"/>
        </w:rPr>
        <w:t>Jei yra sunkus gyvybei pavojingas kraujavimas, kurį sukėlė kumarino grupės antitrombozinių preparatų perdozavimas, Vitacon reikia lėtai infuzuoti į veną. Vitamino K</w:t>
      </w:r>
      <w:r w:rsidRPr="00C82AC0">
        <w:rPr>
          <w:szCs w:val="22"/>
          <w:vertAlign w:val="subscript"/>
        </w:rPr>
        <w:t xml:space="preserve">1 </w:t>
      </w:r>
      <w:r w:rsidRPr="00C82AC0">
        <w:rPr>
          <w:szCs w:val="22"/>
        </w:rPr>
        <w:t>paros dozė negali būti didesnė kaip 40 mg. Jei būklė nepagerėja, kartu su vitaminu K</w:t>
      </w:r>
      <w:r w:rsidRPr="00C82AC0">
        <w:rPr>
          <w:szCs w:val="22"/>
          <w:vertAlign w:val="subscript"/>
        </w:rPr>
        <w:t xml:space="preserve">1 </w:t>
      </w:r>
      <w:r w:rsidRPr="00C82AC0">
        <w:rPr>
          <w:szCs w:val="22"/>
        </w:rPr>
        <w:t>būtina vartoti preparatų, poveikį sukeliančių iš karto: kraujo arba krešėjimo faktorių koncentrato. Jei sunkus kraujavimas pasireiškia ligoniams, kuriems yra įsodintas dirbtinis širdies vožtuvas, būtina lašinti šviežiai šaldytos plazmos.</w:t>
      </w:r>
    </w:p>
    <w:p w:rsidR="00844942" w:rsidRPr="00C82AC0" w:rsidRDefault="00844942" w:rsidP="00844942">
      <w:pPr>
        <w:rPr>
          <w:szCs w:val="22"/>
        </w:rPr>
      </w:pPr>
    </w:p>
    <w:p w:rsidR="00844942" w:rsidRPr="00C82AC0" w:rsidRDefault="00844942" w:rsidP="00844942">
      <w:pPr>
        <w:rPr>
          <w:szCs w:val="22"/>
        </w:rPr>
      </w:pPr>
      <w:r w:rsidRPr="00C82AC0">
        <w:rPr>
          <w:szCs w:val="22"/>
        </w:rPr>
        <w:t>Net jei planuojama tęsti gydymą antitromboziniais preparatais, diselės vitamin K</w:t>
      </w:r>
      <w:r w:rsidRPr="00C82AC0">
        <w:rPr>
          <w:szCs w:val="22"/>
          <w:vertAlign w:val="subscript"/>
        </w:rPr>
        <w:t>1</w:t>
      </w:r>
      <w:r w:rsidRPr="00C82AC0">
        <w:rPr>
          <w:szCs w:val="22"/>
        </w:rPr>
        <w:t xml:space="preserve"> paros dozės (daugiau kaip 40 mg) vartoti nerekomenduojama, nes klinikinės tokių dozių vartojimo patirties nėra, o staigaus nepageidaujamo poveikio dažnumas gali padidėti. Klinikinių tyrimų metu vartojant rekomenduojamas Vitacon dozes, protrombino laikas reikšmingai sutrumpėjo. Jei kraujavimas stiprėja, nelaukiant, kol pradės veikti vitaminas K</w:t>
      </w:r>
      <w:r w:rsidRPr="00C82AC0">
        <w:rPr>
          <w:szCs w:val="22"/>
          <w:vertAlign w:val="subscript"/>
        </w:rPr>
        <w:t>1</w:t>
      </w:r>
      <w:r w:rsidRPr="00C82AC0">
        <w:rPr>
          <w:szCs w:val="22"/>
        </w:rPr>
        <w:t xml:space="preserve">, reikia perpilti šviežio kraujo. </w:t>
      </w:r>
    </w:p>
    <w:p w:rsidR="00844942" w:rsidRPr="00C82AC0" w:rsidRDefault="00844942" w:rsidP="00844942">
      <w:pPr>
        <w:rPr>
          <w:szCs w:val="22"/>
        </w:rPr>
      </w:pPr>
    </w:p>
    <w:p w:rsidR="00844942" w:rsidRPr="00C82AC0" w:rsidRDefault="00844942" w:rsidP="00844942">
      <w:pPr>
        <w:rPr>
          <w:szCs w:val="22"/>
        </w:rPr>
      </w:pPr>
      <w:r w:rsidRPr="00C82AC0">
        <w:rPr>
          <w:szCs w:val="22"/>
        </w:rPr>
        <w:t>Vaist</w:t>
      </w:r>
      <w:r w:rsidR="001327CE" w:rsidRPr="00C82AC0">
        <w:rPr>
          <w:szCs w:val="22"/>
        </w:rPr>
        <w:t>inio preparat</w:t>
      </w:r>
      <w:r w:rsidRPr="00C82AC0">
        <w:rPr>
          <w:szCs w:val="22"/>
        </w:rPr>
        <w:t xml:space="preserve">o vartojant į raumenis, ypač </w:t>
      </w:r>
      <w:r w:rsidR="007D6752" w:rsidRPr="00C82AC0">
        <w:rPr>
          <w:szCs w:val="22"/>
        </w:rPr>
        <w:t xml:space="preserve">suleidžiant </w:t>
      </w:r>
      <w:r w:rsidRPr="00C82AC0">
        <w:rPr>
          <w:szCs w:val="22"/>
        </w:rPr>
        <w:t>didelę dozę, gali pasireikšti ilgalaikis antagonistinis poveikis geriamiesiems antitrombozoniams vaistams.</w:t>
      </w:r>
    </w:p>
    <w:p w:rsidR="00844942" w:rsidRPr="00C82AC0" w:rsidRDefault="00844942" w:rsidP="00844942">
      <w:pPr>
        <w:rPr>
          <w:szCs w:val="22"/>
        </w:rPr>
      </w:pPr>
    </w:p>
    <w:p w:rsidR="00844942" w:rsidRPr="00C82AC0" w:rsidRDefault="00844942" w:rsidP="00844942">
      <w:pPr>
        <w:rPr>
          <w:szCs w:val="22"/>
        </w:rPr>
      </w:pPr>
      <w:r w:rsidRPr="00C82AC0">
        <w:rPr>
          <w:szCs w:val="22"/>
        </w:rPr>
        <w:t>Vitaminas K</w:t>
      </w:r>
      <w:r w:rsidRPr="00C82AC0">
        <w:rPr>
          <w:szCs w:val="22"/>
          <w:vertAlign w:val="subscript"/>
        </w:rPr>
        <w:t xml:space="preserve">1 </w:t>
      </w:r>
      <w:r w:rsidRPr="00C82AC0">
        <w:rPr>
          <w:szCs w:val="22"/>
        </w:rPr>
        <w:t>neslopina heparino poveikio.</w:t>
      </w:r>
    </w:p>
    <w:p w:rsidR="000C093E" w:rsidRPr="00C82AC0" w:rsidRDefault="000C093E" w:rsidP="000C093E">
      <w:pPr>
        <w:rPr>
          <w:szCs w:val="22"/>
        </w:rPr>
      </w:pPr>
    </w:p>
    <w:p w:rsidR="000C093E" w:rsidRPr="00C82AC0" w:rsidRDefault="000C093E" w:rsidP="000C093E">
      <w:pPr>
        <w:rPr>
          <w:szCs w:val="22"/>
          <w:lang w:eastAsia="pl-PL"/>
        </w:rPr>
      </w:pPr>
      <w:r w:rsidRPr="00C82AC0">
        <w:rPr>
          <w:szCs w:val="22"/>
        </w:rPr>
        <w:t>Kadangi Vitacon sudėtyje yra benzilo alkoholio (9 mg benzilo alkoholio 1 ml tirpalo), šio vaistinio preparato negalima skirti neišnešiotiems kūdikiams ir naujagimiams. Kūdikiams ir vaikams iki 3 metų benzilo alkoholis gali sukelti toksinių ir anafilaktoidinių reakcijų.</w:t>
      </w:r>
    </w:p>
    <w:p w:rsidR="006F40E3" w:rsidRPr="00C82AC0" w:rsidRDefault="006F40E3" w:rsidP="00DB3CC7">
      <w:pPr>
        <w:pStyle w:val="Antrat4"/>
        <w:keepNext w:val="0"/>
        <w:keepLines w:val="0"/>
        <w:rPr>
          <w:rFonts w:ascii="Times New Roman" w:hAnsi="Times New Roman"/>
          <w:color w:val="auto"/>
          <w:szCs w:val="22"/>
        </w:rPr>
      </w:pPr>
    </w:p>
    <w:p w:rsidR="006F40E3" w:rsidRPr="00C82AC0" w:rsidRDefault="006F40E3" w:rsidP="00DB3CC7">
      <w:pPr>
        <w:pStyle w:val="Antrat4"/>
        <w:keepNext w:val="0"/>
        <w:keepLines w:val="0"/>
        <w:tabs>
          <w:tab w:val="left" w:pos="567"/>
        </w:tabs>
        <w:rPr>
          <w:rFonts w:ascii="Times New Roman" w:hAnsi="Times New Roman"/>
          <w:b/>
          <w:bCs/>
          <w:i w:val="0"/>
          <w:color w:val="auto"/>
          <w:szCs w:val="22"/>
        </w:rPr>
      </w:pPr>
      <w:r w:rsidRPr="00C82AC0">
        <w:rPr>
          <w:rFonts w:ascii="Times New Roman" w:hAnsi="Times New Roman"/>
          <w:b/>
          <w:i w:val="0"/>
          <w:color w:val="auto"/>
          <w:szCs w:val="22"/>
        </w:rPr>
        <w:t>4.5</w:t>
      </w:r>
      <w:r w:rsidRPr="00C82AC0">
        <w:rPr>
          <w:rFonts w:ascii="Times New Roman" w:hAnsi="Times New Roman"/>
          <w:b/>
          <w:i w:val="0"/>
          <w:color w:val="auto"/>
          <w:szCs w:val="22"/>
        </w:rPr>
        <w:tab/>
      </w:r>
      <w:r w:rsidRPr="00C82AC0">
        <w:rPr>
          <w:rFonts w:ascii="Times New Roman" w:hAnsi="Times New Roman"/>
          <w:b/>
          <w:i w:val="0"/>
          <w:noProof/>
          <w:color w:val="auto"/>
          <w:szCs w:val="22"/>
        </w:rPr>
        <w:t>Sąveika su kitais vaistiniais preparatais ir kitokia sąveika</w:t>
      </w:r>
    </w:p>
    <w:p w:rsidR="006F40E3" w:rsidRPr="00C82AC0" w:rsidRDefault="006F40E3" w:rsidP="005A185C">
      <w:pPr>
        <w:tabs>
          <w:tab w:val="left" w:pos="567"/>
        </w:tabs>
        <w:rPr>
          <w:b/>
          <w:szCs w:val="22"/>
        </w:rPr>
      </w:pPr>
    </w:p>
    <w:p w:rsidR="00844942" w:rsidRPr="00C82AC0" w:rsidRDefault="00844942" w:rsidP="00751EA4">
      <w:pPr>
        <w:rPr>
          <w:szCs w:val="22"/>
        </w:rPr>
      </w:pPr>
      <w:r w:rsidRPr="00C82AC0">
        <w:rPr>
          <w:szCs w:val="22"/>
        </w:rPr>
        <w:t>Duomenų apie kliniškai reikšmingą sąveiką, išskyrus antagonistinį poveikį antitromboziniams kumarino grupės dariniams, nėra.</w:t>
      </w:r>
    </w:p>
    <w:p w:rsidR="006F40E3" w:rsidRPr="00C82AC0" w:rsidRDefault="006F40E3" w:rsidP="00DB3CC7">
      <w:pPr>
        <w:pStyle w:val="Antrat4"/>
        <w:keepNext w:val="0"/>
        <w:keepLines w:val="0"/>
        <w:rPr>
          <w:rFonts w:ascii="Times New Roman" w:hAnsi="Times New Roman"/>
          <w:color w:val="auto"/>
          <w:szCs w:val="22"/>
        </w:rPr>
      </w:pPr>
    </w:p>
    <w:p w:rsidR="006F40E3" w:rsidRPr="00C82AC0" w:rsidRDefault="006F40E3" w:rsidP="00DB3CC7">
      <w:pPr>
        <w:pStyle w:val="Antrat4"/>
        <w:keepNext w:val="0"/>
        <w:keepLines w:val="0"/>
        <w:tabs>
          <w:tab w:val="left" w:pos="567"/>
        </w:tabs>
        <w:rPr>
          <w:rFonts w:ascii="Times New Roman" w:hAnsi="Times New Roman"/>
          <w:b/>
          <w:bCs/>
          <w:i w:val="0"/>
          <w:color w:val="auto"/>
          <w:szCs w:val="22"/>
        </w:rPr>
      </w:pPr>
      <w:r w:rsidRPr="00C82AC0">
        <w:rPr>
          <w:rFonts w:ascii="Times New Roman" w:hAnsi="Times New Roman"/>
          <w:b/>
          <w:i w:val="0"/>
          <w:color w:val="auto"/>
          <w:szCs w:val="22"/>
        </w:rPr>
        <w:t>4.6</w:t>
      </w:r>
      <w:r w:rsidRPr="00C82AC0">
        <w:rPr>
          <w:rFonts w:ascii="Times New Roman" w:hAnsi="Times New Roman"/>
          <w:b/>
          <w:i w:val="0"/>
          <w:color w:val="auto"/>
          <w:szCs w:val="22"/>
        </w:rPr>
        <w:tab/>
      </w:r>
      <w:r w:rsidRPr="00C82AC0">
        <w:rPr>
          <w:rFonts w:ascii="Times New Roman" w:hAnsi="Times New Roman"/>
          <w:b/>
          <w:i w:val="0"/>
          <w:noProof/>
          <w:color w:val="auto"/>
          <w:szCs w:val="22"/>
        </w:rPr>
        <w:t>Vaisingumas, nėštumo ir žindymo laikotarpis</w:t>
      </w:r>
    </w:p>
    <w:p w:rsidR="00844942" w:rsidRPr="00C82AC0" w:rsidRDefault="00844942" w:rsidP="005A185C">
      <w:pPr>
        <w:pStyle w:val="Pagrindinistekstas"/>
        <w:spacing w:after="0"/>
        <w:rPr>
          <w:szCs w:val="22"/>
        </w:rPr>
      </w:pPr>
    </w:p>
    <w:p w:rsidR="0034618E" w:rsidRPr="00C82AC0" w:rsidRDefault="0034618E" w:rsidP="00844942">
      <w:pPr>
        <w:rPr>
          <w:szCs w:val="22"/>
          <w:u w:val="single"/>
        </w:rPr>
      </w:pPr>
      <w:r w:rsidRPr="00C82AC0">
        <w:rPr>
          <w:szCs w:val="22"/>
          <w:u w:val="single"/>
        </w:rPr>
        <w:t>Nėštumas</w:t>
      </w:r>
    </w:p>
    <w:p w:rsidR="00844942" w:rsidRPr="00C82AC0" w:rsidRDefault="00844942" w:rsidP="00844942">
      <w:pPr>
        <w:rPr>
          <w:szCs w:val="22"/>
        </w:rPr>
      </w:pPr>
      <w:r w:rsidRPr="00C82AC0">
        <w:rPr>
          <w:szCs w:val="22"/>
        </w:rPr>
        <w:t>Duomenų apie nėščių moterų gydymo Vitacon saugumą nėra. Vitamino K</w:t>
      </w:r>
      <w:r w:rsidRPr="00C82AC0">
        <w:rPr>
          <w:szCs w:val="22"/>
          <w:vertAlign w:val="subscript"/>
        </w:rPr>
        <w:t>1</w:t>
      </w:r>
      <w:r w:rsidRPr="00C82AC0">
        <w:rPr>
          <w:szCs w:val="22"/>
        </w:rPr>
        <w:t xml:space="preserve">, kaip ir daugumos vaistinių preparatų, nėštumo metu galima vartoti tik tokiu atveju, jei, gydytojo nuomone, laukiama sukeliama nauda motinai yra didesnė už pavojų vaisiui. </w:t>
      </w:r>
    </w:p>
    <w:p w:rsidR="0034618E" w:rsidRPr="00C82AC0" w:rsidRDefault="0034618E" w:rsidP="00844942">
      <w:pPr>
        <w:rPr>
          <w:szCs w:val="22"/>
        </w:rPr>
      </w:pPr>
    </w:p>
    <w:p w:rsidR="0034618E" w:rsidRPr="00C82AC0" w:rsidRDefault="0034618E" w:rsidP="00844942">
      <w:pPr>
        <w:rPr>
          <w:szCs w:val="22"/>
          <w:u w:val="single"/>
        </w:rPr>
      </w:pPr>
      <w:r w:rsidRPr="00C82AC0">
        <w:rPr>
          <w:szCs w:val="22"/>
          <w:u w:val="single"/>
        </w:rPr>
        <w:t>Žindymas</w:t>
      </w:r>
    </w:p>
    <w:p w:rsidR="00844942" w:rsidRPr="00C82AC0" w:rsidRDefault="00844942" w:rsidP="00844942">
      <w:pPr>
        <w:rPr>
          <w:szCs w:val="22"/>
        </w:rPr>
      </w:pPr>
      <w:r w:rsidRPr="00C82AC0">
        <w:rPr>
          <w:szCs w:val="22"/>
        </w:rPr>
        <w:lastRenderedPageBreak/>
        <w:t>Nustatyta, kad šiek tiek vitamino K</w:t>
      </w:r>
      <w:r w:rsidRPr="00C82AC0">
        <w:rPr>
          <w:szCs w:val="22"/>
          <w:vertAlign w:val="subscript"/>
        </w:rPr>
        <w:t>1</w:t>
      </w:r>
      <w:r w:rsidRPr="00C82AC0">
        <w:rPr>
          <w:szCs w:val="22"/>
        </w:rPr>
        <w:t xml:space="preserve"> gali patekti į moters pieną. Nustatyta, kad nėštumo metu terapinę Vitacon dozę vartojusių moterų krūtimi maitinamiems kūdikiams jokio pavojaus nekyla. Žindymo laikotarpiu Vitacon vartoti nerekomenduojama, kad kūdikiui neatsirastų kraujavimo.</w:t>
      </w:r>
    </w:p>
    <w:p w:rsidR="006F40E3" w:rsidRPr="00C82AC0" w:rsidRDefault="006F40E3" w:rsidP="00DB3CC7">
      <w:pPr>
        <w:pStyle w:val="Antrat4"/>
        <w:keepNext w:val="0"/>
        <w:keepLines w:val="0"/>
        <w:rPr>
          <w:rFonts w:ascii="Times New Roman" w:hAnsi="Times New Roman"/>
          <w:color w:val="auto"/>
          <w:szCs w:val="22"/>
        </w:rPr>
      </w:pPr>
    </w:p>
    <w:p w:rsidR="006F40E3" w:rsidRPr="00C82AC0" w:rsidRDefault="006F40E3" w:rsidP="00DB3CC7">
      <w:pPr>
        <w:pStyle w:val="Antrat4"/>
        <w:keepNext w:val="0"/>
        <w:keepLines w:val="0"/>
        <w:tabs>
          <w:tab w:val="left" w:pos="567"/>
        </w:tabs>
        <w:rPr>
          <w:rFonts w:ascii="Times New Roman" w:hAnsi="Times New Roman"/>
          <w:b/>
          <w:bCs/>
          <w:i w:val="0"/>
          <w:color w:val="auto"/>
          <w:szCs w:val="22"/>
        </w:rPr>
      </w:pPr>
      <w:r w:rsidRPr="00C82AC0">
        <w:rPr>
          <w:rFonts w:ascii="Times New Roman" w:hAnsi="Times New Roman"/>
          <w:b/>
          <w:i w:val="0"/>
          <w:color w:val="auto"/>
          <w:szCs w:val="22"/>
        </w:rPr>
        <w:t>4.7</w:t>
      </w:r>
      <w:r w:rsidRPr="00C82AC0">
        <w:rPr>
          <w:rFonts w:ascii="Times New Roman" w:hAnsi="Times New Roman"/>
          <w:b/>
          <w:i w:val="0"/>
          <w:color w:val="auto"/>
          <w:szCs w:val="22"/>
        </w:rPr>
        <w:tab/>
      </w:r>
      <w:r w:rsidRPr="00C82AC0">
        <w:rPr>
          <w:rFonts w:ascii="Times New Roman" w:hAnsi="Times New Roman"/>
          <w:b/>
          <w:i w:val="0"/>
          <w:noProof/>
          <w:color w:val="auto"/>
          <w:szCs w:val="22"/>
        </w:rPr>
        <w:t>Poveikis gebėjimui vairuoti ir valdyti mechanizmus</w:t>
      </w:r>
    </w:p>
    <w:p w:rsidR="00844942" w:rsidRPr="00C82AC0" w:rsidRDefault="00844942" w:rsidP="005A185C">
      <w:pPr>
        <w:pStyle w:val="Pagrindinistekstas"/>
        <w:tabs>
          <w:tab w:val="left" w:pos="567"/>
        </w:tabs>
        <w:spacing w:after="0"/>
        <w:rPr>
          <w:b/>
          <w:szCs w:val="22"/>
        </w:rPr>
      </w:pPr>
    </w:p>
    <w:p w:rsidR="00844942" w:rsidRPr="00C82AC0" w:rsidRDefault="00844942" w:rsidP="00844942">
      <w:pPr>
        <w:rPr>
          <w:szCs w:val="22"/>
        </w:rPr>
      </w:pPr>
      <w:r w:rsidRPr="00C82AC0">
        <w:rPr>
          <w:szCs w:val="22"/>
        </w:rPr>
        <w:t>Fitomenadionas gebėjimo vairuoti ir valdyti mechanizmus neveikia.</w:t>
      </w:r>
    </w:p>
    <w:p w:rsidR="006F40E3" w:rsidRPr="00C82AC0" w:rsidRDefault="006F40E3" w:rsidP="006F40E3">
      <w:pPr>
        <w:outlineLvl w:val="0"/>
        <w:rPr>
          <w:b/>
          <w:szCs w:val="22"/>
        </w:rPr>
      </w:pPr>
    </w:p>
    <w:p w:rsidR="006F40E3" w:rsidRPr="00C82AC0" w:rsidRDefault="006F40E3" w:rsidP="006F40E3">
      <w:pPr>
        <w:tabs>
          <w:tab w:val="left" w:pos="567"/>
        </w:tabs>
        <w:outlineLvl w:val="0"/>
        <w:rPr>
          <w:szCs w:val="22"/>
        </w:rPr>
      </w:pPr>
      <w:r w:rsidRPr="00C82AC0">
        <w:rPr>
          <w:b/>
          <w:szCs w:val="22"/>
        </w:rPr>
        <w:t>4.8</w:t>
      </w:r>
      <w:r w:rsidRPr="00C82AC0">
        <w:rPr>
          <w:b/>
          <w:szCs w:val="22"/>
        </w:rPr>
        <w:tab/>
        <w:t>Nepageidaujamas poveikis</w:t>
      </w:r>
    </w:p>
    <w:p w:rsidR="00844942" w:rsidRPr="00C82AC0" w:rsidRDefault="00844942" w:rsidP="00844942">
      <w:pPr>
        <w:pStyle w:val="Pagrindinistekstas"/>
        <w:spacing w:after="0"/>
        <w:rPr>
          <w:szCs w:val="22"/>
        </w:rPr>
      </w:pPr>
    </w:p>
    <w:p w:rsidR="00844942" w:rsidRPr="00C82AC0" w:rsidRDefault="00844942" w:rsidP="00844942">
      <w:pPr>
        <w:rPr>
          <w:szCs w:val="22"/>
        </w:rPr>
      </w:pPr>
      <w:r w:rsidRPr="00C82AC0">
        <w:rPr>
          <w:szCs w:val="22"/>
        </w:rPr>
        <w:t xml:space="preserve">Preparate yra kremoforo EL, kuris tyrimų metu gyvūnams sukėlė į alerginę panašią reakciją, susijusią su histamino atsipalaidavimu. Teigti, jog ši reakcija žmogui nepasireiškia, negalima. </w:t>
      </w:r>
    </w:p>
    <w:p w:rsidR="00844942" w:rsidRPr="00C82AC0" w:rsidRDefault="00844942" w:rsidP="00844942">
      <w:pPr>
        <w:rPr>
          <w:szCs w:val="22"/>
        </w:rPr>
      </w:pPr>
    </w:p>
    <w:p w:rsidR="00844942" w:rsidRPr="00C82AC0" w:rsidRDefault="00844942" w:rsidP="00844942">
      <w:pPr>
        <w:rPr>
          <w:szCs w:val="22"/>
        </w:rPr>
      </w:pPr>
      <w:r w:rsidRPr="00C82AC0">
        <w:rPr>
          <w:szCs w:val="22"/>
        </w:rPr>
        <w:t>Pavieniais atvejais vitamino K</w:t>
      </w:r>
      <w:r w:rsidRPr="00C82AC0">
        <w:rPr>
          <w:szCs w:val="22"/>
          <w:vertAlign w:val="subscript"/>
        </w:rPr>
        <w:t>1</w:t>
      </w:r>
      <w:r w:rsidRPr="00C82AC0">
        <w:rPr>
          <w:szCs w:val="22"/>
        </w:rPr>
        <w:t xml:space="preserve"> injekcija po oda, į raumenis arba į veną gali sukelti alerginę reakciją, o injekcija į raumenis ar veną šoką.</w:t>
      </w:r>
    </w:p>
    <w:p w:rsidR="00844942" w:rsidRPr="00C82AC0" w:rsidRDefault="00844942" w:rsidP="00844942">
      <w:pPr>
        <w:rPr>
          <w:szCs w:val="22"/>
        </w:rPr>
      </w:pPr>
    </w:p>
    <w:p w:rsidR="00844942" w:rsidRPr="00C82AC0" w:rsidRDefault="00844942" w:rsidP="00844942">
      <w:pPr>
        <w:rPr>
          <w:szCs w:val="22"/>
        </w:rPr>
      </w:pPr>
      <w:r w:rsidRPr="00C82AC0">
        <w:rPr>
          <w:szCs w:val="22"/>
        </w:rPr>
        <w:t xml:space="preserve">Pavieniais atvejais atsiranda kraujagyslių dirginimas ar vaskulitas (toks poveikis labai retai pasireiškia preparato suleidus į veną). Galima odos reakcija injekcijos į raumenis vietoje, ypač kai vaistinio preparato </w:t>
      </w:r>
      <w:r w:rsidR="007D6752" w:rsidRPr="00C82AC0">
        <w:rPr>
          <w:szCs w:val="22"/>
        </w:rPr>
        <w:t xml:space="preserve">leidžiama </w:t>
      </w:r>
      <w:r w:rsidRPr="00C82AC0">
        <w:rPr>
          <w:szCs w:val="22"/>
        </w:rPr>
        <w:t>kartotinai.</w:t>
      </w:r>
    </w:p>
    <w:p w:rsidR="00081AA6" w:rsidRPr="00C82AC0" w:rsidRDefault="00081AA6" w:rsidP="00844942">
      <w:pPr>
        <w:rPr>
          <w:szCs w:val="22"/>
        </w:rPr>
      </w:pPr>
    </w:p>
    <w:p w:rsidR="00081AA6" w:rsidRPr="00C82AC0" w:rsidRDefault="00081AA6" w:rsidP="00081AA6">
      <w:pPr>
        <w:tabs>
          <w:tab w:val="left" w:pos="567"/>
        </w:tabs>
        <w:autoSpaceDE w:val="0"/>
        <w:autoSpaceDN w:val="0"/>
        <w:adjustRightInd w:val="0"/>
        <w:spacing w:line="260" w:lineRule="exact"/>
        <w:jc w:val="both"/>
        <w:rPr>
          <w:snapToGrid w:val="0"/>
          <w:szCs w:val="22"/>
          <w:u w:val="single"/>
          <w:lang w:eastAsia="en-US"/>
        </w:rPr>
      </w:pPr>
      <w:r w:rsidRPr="00C82AC0">
        <w:rPr>
          <w:noProof/>
          <w:snapToGrid w:val="0"/>
          <w:szCs w:val="22"/>
          <w:u w:val="single"/>
          <w:lang w:eastAsia="en-US"/>
        </w:rPr>
        <w:t>Pranešimas apie įtariamas nepageidaujamas reakcijas</w:t>
      </w:r>
    </w:p>
    <w:p w:rsidR="009809DE" w:rsidRPr="00C82AC0" w:rsidRDefault="009809DE" w:rsidP="00DB3CC7">
      <w:pPr>
        <w:autoSpaceDE w:val="0"/>
        <w:autoSpaceDN w:val="0"/>
        <w:adjustRightInd w:val="0"/>
        <w:rPr>
          <w:noProof/>
          <w:szCs w:val="22"/>
        </w:rPr>
      </w:pPr>
      <w:r w:rsidRPr="00C82AC0">
        <w:rPr>
          <w:noProof/>
          <w:szCs w:val="22"/>
        </w:rPr>
        <w:t>Svarbu pranešti apie įtariamas nepageidaujamas reakcijas, pastebėtas po vaistinio preparato registracijos, nes tai leidžia nuolat stebėti vaistinio preparato naudos ir rizikos santykį.</w:t>
      </w:r>
      <w:r w:rsidRPr="00C82AC0">
        <w:rPr>
          <w:szCs w:val="22"/>
        </w:rPr>
        <w:t xml:space="preserve"> </w:t>
      </w:r>
      <w:r w:rsidRPr="00C82AC0">
        <w:rPr>
          <w:noProof/>
          <w:szCs w:val="22"/>
        </w:rPr>
        <w:t>Sveikatos priežiūros specialistai turi pranešti apie bet kokias įtariamas nepageidaujamas reakcijas, užpildę interneto svetainėje http://</w:t>
      </w:r>
      <w:hyperlink r:id="rId11" w:history="1">
        <w:r w:rsidRPr="00C82AC0">
          <w:rPr>
            <w:rStyle w:val="Hipersaitas"/>
            <w:rFonts w:eastAsia="SimSun"/>
            <w:noProof/>
            <w:szCs w:val="22"/>
          </w:rPr>
          <w:t>www.vvkt.lt</w:t>
        </w:r>
      </w:hyperlink>
      <w:r w:rsidRPr="00C82AC0">
        <w:rPr>
          <w:noProof/>
          <w:szCs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2" w:history="1">
        <w:r w:rsidRPr="00C82AC0">
          <w:rPr>
            <w:rStyle w:val="Hipersaitas"/>
            <w:rFonts w:eastAsia="SimSun"/>
            <w:noProof/>
            <w:szCs w:val="22"/>
          </w:rPr>
          <w:t>NepageidaujamaR@vvkt.lt</w:t>
        </w:r>
      </w:hyperlink>
      <w:r w:rsidRPr="00C82AC0">
        <w:rPr>
          <w:noProof/>
          <w:szCs w:val="22"/>
        </w:rPr>
        <w:t xml:space="preserve">), per interneto svetainę (adresu </w:t>
      </w:r>
      <w:hyperlink r:id="rId13" w:history="1">
        <w:r w:rsidRPr="00C82AC0">
          <w:rPr>
            <w:rStyle w:val="Hipersaitas"/>
            <w:noProof/>
            <w:szCs w:val="22"/>
          </w:rPr>
          <w:t>http://www.vvkt.lt</w:t>
        </w:r>
      </w:hyperlink>
      <w:r w:rsidRPr="00C82AC0">
        <w:rPr>
          <w:noProof/>
          <w:szCs w:val="22"/>
        </w:rPr>
        <w:t xml:space="preserve">). </w:t>
      </w:r>
    </w:p>
    <w:p w:rsidR="006F40E3" w:rsidRPr="00C82AC0" w:rsidRDefault="006F40E3" w:rsidP="009809DE">
      <w:pPr>
        <w:pStyle w:val="Pagrindinistekstas"/>
        <w:spacing w:after="0"/>
        <w:rPr>
          <w:szCs w:val="22"/>
        </w:rPr>
      </w:pPr>
    </w:p>
    <w:p w:rsidR="006F40E3" w:rsidRPr="00C82AC0" w:rsidRDefault="006F40E3" w:rsidP="00DB3CC7">
      <w:pPr>
        <w:pStyle w:val="Antrat4"/>
        <w:keepNext w:val="0"/>
        <w:keepLines w:val="0"/>
        <w:tabs>
          <w:tab w:val="left" w:pos="567"/>
        </w:tabs>
        <w:rPr>
          <w:rFonts w:ascii="Times New Roman" w:hAnsi="Times New Roman"/>
          <w:b/>
          <w:bCs/>
          <w:i w:val="0"/>
          <w:color w:val="auto"/>
          <w:szCs w:val="22"/>
        </w:rPr>
      </w:pPr>
      <w:r w:rsidRPr="00C82AC0">
        <w:rPr>
          <w:rFonts w:ascii="Times New Roman" w:hAnsi="Times New Roman"/>
          <w:b/>
          <w:i w:val="0"/>
          <w:color w:val="auto"/>
          <w:szCs w:val="22"/>
        </w:rPr>
        <w:t>4.9</w:t>
      </w:r>
      <w:r w:rsidRPr="00C82AC0">
        <w:rPr>
          <w:rFonts w:ascii="Times New Roman" w:hAnsi="Times New Roman"/>
          <w:b/>
          <w:i w:val="0"/>
          <w:color w:val="auto"/>
          <w:szCs w:val="22"/>
        </w:rPr>
        <w:tab/>
      </w:r>
      <w:r w:rsidRPr="00C82AC0">
        <w:rPr>
          <w:rFonts w:ascii="Times New Roman" w:hAnsi="Times New Roman"/>
          <w:b/>
          <w:i w:val="0"/>
          <w:noProof/>
          <w:color w:val="auto"/>
          <w:szCs w:val="22"/>
        </w:rPr>
        <w:t>Perdozavimas</w:t>
      </w:r>
    </w:p>
    <w:p w:rsidR="00844942" w:rsidRPr="00C82AC0" w:rsidRDefault="00844942" w:rsidP="000C093E">
      <w:pPr>
        <w:pStyle w:val="Pagrindinistekstas"/>
        <w:spacing w:after="0"/>
        <w:rPr>
          <w:szCs w:val="22"/>
        </w:rPr>
      </w:pPr>
    </w:p>
    <w:p w:rsidR="00844942" w:rsidRPr="00C82AC0" w:rsidRDefault="00844942" w:rsidP="00380220">
      <w:pPr>
        <w:rPr>
          <w:szCs w:val="22"/>
          <w:lang w:val="pt-BR"/>
        </w:rPr>
      </w:pPr>
      <w:r w:rsidRPr="00C82AC0">
        <w:rPr>
          <w:szCs w:val="22"/>
        </w:rPr>
        <w:t>Vitamino K</w:t>
      </w:r>
      <w:r w:rsidRPr="00C82AC0">
        <w:rPr>
          <w:szCs w:val="22"/>
          <w:vertAlign w:val="subscript"/>
        </w:rPr>
        <w:t>1</w:t>
      </w:r>
      <w:r w:rsidRPr="00C82AC0">
        <w:rPr>
          <w:szCs w:val="22"/>
        </w:rPr>
        <w:t xml:space="preserve"> perdozavimo simptomai nežinomi.</w:t>
      </w:r>
    </w:p>
    <w:p w:rsidR="00844942" w:rsidRPr="00C82AC0" w:rsidRDefault="00844942" w:rsidP="00380220">
      <w:pPr>
        <w:pStyle w:val="Pagrindinistekstas"/>
        <w:spacing w:after="0"/>
        <w:rPr>
          <w:szCs w:val="22"/>
        </w:rPr>
      </w:pPr>
    </w:p>
    <w:p w:rsidR="00844942" w:rsidRPr="00C82AC0" w:rsidRDefault="00844942" w:rsidP="00847352">
      <w:pPr>
        <w:pStyle w:val="Pagrindinistekstas"/>
        <w:spacing w:after="0"/>
        <w:rPr>
          <w:szCs w:val="22"/>
        </w:rPr>
      </w:pPr>
    </w:p>
    <w:p w:rsidR="00844942" w:rsidRPr="00C82AC0" w:rsidRDefault="00844942" w:rsidP="00DB3CC7">
      <w:pPr>
        <w:pStyle w:val="Antrat2"/>
        <w:keepNext w:val="0"/>
        <w:tabs>
          <w:tab w:val="left" w:pos="567"/>
        </w:tabs>
        <w:rPr>
          <w:szCs w:val="22"/>
        </w:rPr>
      </w:pPr>
      <w:r w:rsidRPr="00C82AC0">
        <w:rPr>
          <w:szCs w:val="22"/>
        </w:rPr>
        <w:t>5.</w:t>
      </w:r>
      <w:r w:rsidRPr="00C82AC0">
        <w:rPr>
          <w:szCs w:val="22"/>
        </w:rPr>
        <w:tab/>
        <w:t>FARMAKOLOGINĖS SAVYBĖS</w:t>
      </w:r>
    </w:p>
    <w:p w:rsidR="00844942" w:rsidRPr="00C82AC0" w:rsidRDefault="00844942" w:rsidP="000C093E">
      <w:pPr>
        <w:pStyle w:val="Pagrindinistekstas"/>
        <w:spacing w:after="0"/>
        <w:rPr>
          <w:szCs w:val="22"/>
        </w:rPr>
      </w:pPr>
    </w:p>
    <w:p w:rsidR="006F40E3" w:rsidRPr="00C82AC0" w:rsidRDefault="006F40E3" w:rsidP="00DB3CC7">
      <w:pPr>
        <w:pStyle w:val="Antrat4"/>
        <w:keepNext w:val="0"/>
        <w:keepLines w:val="0"/>
        <w:tabs>
          <w:tab w:val="left" w:pos="567"/>
        </w:tabs>
        <w:rPr>
          <w:rFonts w:ascii="Times New Roman" w:hAnsi="Times New Roman"/>
          <w:b/>
          <w:bCs/>
          <w:i w:val="0"/>
          <w:color w:val="auto"/>
          <w:szCs w:val="22"/>
        </w:rPr>
      </w:pPr>
      <w:r w:rsidRPr="00C82AC0">
        <w:rPr>
          <w:rFonts w:ascii="Times New Roman" w:hAnsi="Times New Roman"/>
          <w:b/>
          <w:i w:val="0"/>
          <w:color w:val="auto"/>
          <w:szCs w:val="22"/>
        </w:rPr>
        <w:t>5.1</w:t>
      </w:r>
      <w:r w:rsidRPr="00C82AC0">
        <w:rPr>
          <w:rFonts w:ascii="Times New Roman" w:hAnsi="Times New Roman"/>
          <w:b/>
          <w:i w:val="0"/>
          <w:color w:val="auto"/>
          <w:szCs w:val="22"/>
        </w:rPr>
        <w:tab/>
      </w:r>
      <w:r w:rsidRPr="00C82AC0">
        <w:rPr>
          <w:rFonts w:ascii="Times New Roman" w:hAnsi="Times New Roman"/>
          <w:b/>
          <w:i w:val="0"/>
          <w:noProof/>
          <w:color w:val="auto"/>
          <w:szCs w:val="22"/>
        </w:rPr>
        <w:t>Farmakodinaminės savybės</w:t>
      </w:r>
    </w:p>
    <w:p w:rsidR="006F40E3" w:rsidRPr="00C82AC0" w:rsidRDefault="006F40E3" w:rsidP="00844942">
      <w:pPr>
        <w:pStyle w:val="Pagrindinistekstas"/>
        <w:spacing w:after="0"/>
        <w:rPr>
          <w:szCs w:val="22"/>
        </w:rPr>
      </w:pPr>
    </w:p>
    <w:p w:rsidR="00844942" w:rsidRPr="00C82AC0" w:rsidRDefault="00844942" w:rsidP="00844942">
      <w:pPr>
        <w:pStyle w:val="Pagrindinistekstas"/>
        <w:spacing w:after="0"/>
        <w:rPr>
          <w:szCs w:val="22"/>
        </w:rPr>
      </w:pPr>
      <w:r w:rsidRPr="00C82AC0">
        <w:rPr>
          <w:szCs w:val="22"/>
        </w:rPr>
        <w:t>Farmakoterapinė grupė – vitaminas K ir kitokie vaistiniai preparatai kraujavimui stabdyti, ATC kodas – B02BA01</w:t>
      </w:r>
    </w:p>
    <w:p w:rsidR="00844942" w:rsidRPr="00C82AC0" w:rsidRDefault="00844942" w:rsidP="00844942">
      <w:pPr>
        <w:pStyle w:val="Pagrindinistekstas"/>
        <w:spacing w:after="0"/>
        <w:rPr>
          <w:szCs w:val="22"/>
        </w:rPr>
      </w:pPr>
    </w:p>
    <w:p w:rsidR="00844942" w:rsidRPr="00C82AC0" w:rsidRDefault="00844942" w:rsidP="00844942">
      <w:pPr>
        <w:rPr>
          <w:szCs w:val="22"/>
        </w:rPr>
      </w:pPr>
      <w:r w:rsidRPr="00C82AC0">
        <w:rPr>
          <w:szCs w:val="22"/>
        </w:rPr>
        <w:t>Vitacon veiklioji medžiaga yra sintetinis vitaminas K</w:t>
      </w:r>
      <w:r w:rsidRPr="00C82AC0">
        <w:rPr>
          <w:szCs w:val="22"/>
          <w:vertAlign w:val="subscript"/>
        </w:rPr>
        <w:t>1</w:t>
      </w:r>
      <w:r w:rsidRPr="00C82AC0">
        <w:rPr>
          <w:szCs w:val="22"/>
        </w:rPr>
        <w:t>. Jis yra būtinas protrombino grupės krešėjimo faktorių (II, VII, IX ir X) sintezei. Vitamino K</w:t>
      </w:r>
      <w:r w:rsidRPr="00C82AC0">
        <w:rPr>
          <w:szCs w:val="22"/>
          <w:vertAlign w:val="subscript"/>
        </w:rPr>
        <w:t>1</w:t>
      </w:r>
      <w:r w:rsidRPr="00C82AC0">
        <w:rPr>
          <w:szCs w:val="22"/>
        </w:rPr>
        <w:t xml:space="preserve"> stoka organizme didina kraujavimo pavojų. Jei būtina vartoti antitrombozinių preparatų antidoto, reikia vartoti vitamino K</w:t>
      </w:r>
      <w:r w:rsidRPr="00C82AC0">
        <w:rPr>
          <w:szCs w:val="22"/>
          <w:vertAlign w:val="subscript"/>
        </w:rPr>
        <w:t>1</w:t>
      </w:r>
      <w:r w:rsidRPr="00C82AC0">
        <w:rPr>
          <w:szCs w:val="22"/>
        </w:rPr>
        <w:t>, nes vitamino K darinių veiksmingumas yra mažesnis.</w:t>
      </w:r>
    </w:p>
    <w:p w:rsidR="006F40E3" w:rsidRPr="00C82AC0" w:rsidRDefault="006F40E3" w:rsidP="000C093E">
      <w:pPr>
        <w:rPr>
          <w:szCs w:val="22"/>
        </w:rPr>
      </w:pPr>
    </w:p>
    <w:p w:rsidR="006F40E3" w:rsidRPr="00C82AC0" w:rsidRDefault="006F40E3" w:rsidP="00DB3CC7">
      <w:pPr>
        <w:pStyle w:val="Antrat4"/>
        <w:keepNext w:val="0"/>
        <w:keepLines w:val="0"/>
        <w:tabs>
          <w:tab w:val="left" w:pos="567"/>
        </w:tabs>
        <w:rPr>
          <w:rFonts w:ascii="Times New Roman" w:hAnsi="Times New Roman"/>
          <w:b/>
          <w:bCs/>
          <w:i w:val="0"/>
          <w:color w:val="auto"/>
          <w:szCs w:val="22"/>
        </w:rPr>
      </w:pPr>
      <w:r w:rsidRPr="00C82AC0">
        <w:rPr>
          <w:rFonts w:ascii="Times New Roman" w:hAnsi="Times New Roman"/>
          <w:b/>
          <w:i w:val="0"/>
          <w:color w:val="auto"/>
          <w:szCs w:val="22"/>
        </w:rPr>
        <w:t>5.2</w:t>
      </w:r>
      <w:r w:rsidRPr="00C82AC0">
        <w:rPr>
          <w:rFonts w:ascii="Times New Roman" w:hAnsi="Times New Roman"/>
          <w:b/>
          <w:i w:val="0"/>
          <w:color w:val="auto"/>
          <w:szCs w:val="22"/>
        </w:rPr>
        <w:tab/>
      </w:r>
      <w:r w:rsidRPr="00C82AC0">
        <w:rPr>
          <w:rFonts w:ascii="Times New Roman" w:hAnsi="Times New Roman"/>
          <w:b/>
          <w:i w:val="0"/>
          <w:noProof/>
          <w:color w:val="auto"/>
          <w:szCs w:val="22"/>
        </w:rPr>
        <w:t>Farmakokinetinės savybės</w:t>
      </w:r>
    </w:p>
    <w:p w:rsidR="006F40E3" w:rsidRPr="00C82AC0" w:rsidRDefault="006F40E3" w:rsidP="000C093E">
      <w:pPr>
        <w:rPr>
          <w:szCs w:val="22"/>
        </w:rPr>
      </w:pPr>
    </w:p>
    <w:p w:rsidR="00844942" w:rsidRPr="00C82AC0" w:rsidRDefault="00844942" w:rsidP="00844942">
      <w:pPr>
        <w:rPr>
          <w:szCs w:val="22"/>
        </w:rPr>
      </w:pPr>
      <w:r w:rsidRPr="00C82AC0">
        <w:rPr>
          <w:szCs w:val="22"/>
        </w:rPr>
        <w:t>90% vitamino K</w:t>
      </w:r>
      <w:r w:rsidRPr="00C82AC0">
        <w:rPr>
          <w:szCs w:val="22"/>
          <w:vertAlign w:val="subscript"/>
        </w:rPr>
        <w:t xml:space="preserve">1 </w:t>
      </w:r>
      <w:r w:rsidRPr="00C82AC0">
        <w:rPr>
          <w:szCs w:val="22"/>
        </w:rPr>
        <w:t xml:space="preserve">plazmoje prisijungia prie lipoproteinų. Į raumenis </w:t>
      </w:r>
      <w:r w:rsidR="007D6752" w:rsidRPr="00C82AC0">
        <w:rPr>
          <w:szCs w:val="22"/>
        </w:rPr>
        <w:t xml:space="preserve">suleidus </w:t>
      </w:r>
      <w:r w:rsidRPr="00C82AC0">
        <w:rPr>
          <w:szCs w:val="22"/>
        </w:rPr>
        <w:t>10 mg vitamino K</w:t>
      </w:r>
      <w:r w:rsidRPr="00C82AC0">
        <w:rPr>
          <w:szCs w:val="22"/>
          <w:vertAlign w:val="subscript"/>
        </w:rPr>
        <w:t>1</w:t>
      </w:r>
      <w:r w:rsidRPr="00C82AC0">
        <w:rPr>
          <w:szCs w:val="22"/>
        </w:rPr>
        <w:t xml:space="preserve"> dozę, didžiausia koncentracija plazmoje būna 10</w:t>
      </w:r>
      <w:r w:rsidRPr="00C82AC0">
        <w:rPr>
          <w:szCs w:val="22"/>
        </w:rPr>
        <w:noBreakHyphen/>
        <w:t>20 mikrogramų/l (įprastinė koncentracija būna 0,4</w:t>
      </w:r>
      <w:r w:rsidRPr="00C82AC0">
        <w:rPr>
          <w:szCs w:val="22"/>
        </w:rPr>
        <w:noBreakHyphen/>
        <w:t>1,2 mikrogramai/l).</w:t>
      </w:r>
    </w:p>
    <w:p w:rsidR="00844942" w:rsidRPr="00C82AC0" w:rsidRDefault="00844942" w:rsidP="00844942">
      <w:pPr>
        <w:rPr>
          <w:szCs w:val="22"/>
        </w:rPr>
      </w:pPr>
      <w:r w:rsidRPr="00C82AC0">
        <w:rPr>
          <w:szCs w:val="22"/>
        </w:rPr>
        <w:t>Biologinis į raumen</w:t>
      </w:r>
      <w:r w:rsidR="00081AA6" w:rsidRPr="00C82AC0">
        <w:rPr>
          <w:szCs w:val="22"/>
        </w:rPr>
        <w:t>i</w:t>
      </w:r>
      <w:r w:rsidRPr="00C82AC0">
        <w:rPr>
          <w:szCs w:val="22"/>
        </w:rPr>
        <w:t xml:space="preserve">s </w:t>
      </w:r>
      <w:r w:rsidR="007D6752" w:rsidRPr="00C82AC0">
        <w:rPr>
          <w:szCs w:val="22"/>
        </w:rPr>
        <w:t xml:space="preserve">suleisto </w:t>
      </w:r>
      <w:r w:rsidRPr="00C82AC0">
        <w:rPr>
          <w:szCs w:val="22"/>
        </w:rPr>
        <w:t>vitamino K</w:t>
      </w:r>
      <w:r w:rsidRPr="00C82AC0">
        <w:rPr>
          <w:szCs w:val="22"/>
          <w:vertAlign w:val="subscript"/>
        </w:rPr>
        <w:t xml:space="preserve">1 </w:t>
      </w:r>
      <w:r w:rsidRPr="00C82AC0">
        <w:rPr>
          <w:szCs w:val="22"/>
        </w:rPr>
        <w:t>prieinamumas yra maždaug 50%, pusinės eliminacijos plazmoje laikas – 1,5</w:t>
      </w:r>
      <w:r w:rsidRPr="00C82AC0">
        <w:rPr>
          <w:szCs w:val="22"/>
        </w:rPr>
        <w:noBreakHyphen/>
        <w:t>3 valandos.</w:t>
      </w:r>
    </w:p>
    <w:p w:rsidR="006F40E3" w:rsidRPr="00C82AC0" w:rsidRDefault="006F40E3" w:rsidP="00DB3CC7">
      <w:pPr>
        <w:pStyle w:val="Antrat4"/>
        <w:keepNext w:val="0"/>
        <w:keepLines w:val="0"/>
        <w:rPr>
          <w:rFonts w:ascii="Times New Roman" w:hAnsi="Times New Roman"/>
          <w:color w:val="auto"/>
          <w:szCs w:val="22"/>
        </w:rPr>
      </w:pPr>
    </w:p>
    <w:p w:rsidR="006F40E3" w:rsidRPr="00C82AC0" w:rsidRDefault="006F40E3" w:rsidP="00DB3CC7">
      <w:pPr>
        <w:pStyle w:val="Antrat4"/>
        <w:keepNext w:val="0"/>
        <w:keepLines w:val="0"/>
        <w:tabs>
          <w:tab w:val="left" w:pos="567"/>
        </w:tabs>
        <w:rPr>
          <w:rFonts w:ascii="Times New Roman" w:hAnsi="Times New Roman"/>
          <w:b/>
          <w:bCs/>
          <w:i w:val="0"/>
          <w:color w:val="auto"/>
          <w:szCs w:val="22"/>
        </w:rPr>
      </w:pPr>
      <w:r w:rsidRPr="00C82AC0">
        <w:rPr>
          <w:rFonts w:ascii="Times New Roman" w:hAnsi="Times New Roman"/>
          <w:b/>
          <w:i w:val="0"/>
          <w:color w:val="auto"/>
          <w:szCs w:val="22"/>
        </w:rPr>
        <w:t>5.3</w:t>
      </w:r>
      <w:r w:rsidRPr="00C82AC0">
        <w:rPr>
          <w:rFonts w:ascii="Times New Roman" w:hAnsi="Times New Roman"/>
          <w:b/>
          <w:i w:val="0"/>
          <w:color w:val="auto"/>
          <w:szCs w:val="22"/>
        </w:rPr>
        <w:tab/>
      </w:r>
      <w:r w:rsidRPr="00C82AC0">
        <w:rPr>
          <w:rFonts w:ascii="Times New Roman" w:hAnsi="Times New Roman"/>
          <w:b/>
          <w:i w:val="0"/>
          <w:noProof/>
          <w:color w:val="auto"/>
          <w:szCs w:val="22"/>
        </w:rPr>
        <w:t>Ikiklinikinių saugumo tyrimų duomenys</w:t>
      </w:r>
    </w:p>
    <w:p w:rsidR="00844942" w:rsidRPr="00C82AC0" w:rsidRDefault="00844942" w:rsidP="000C093E">
      <w:pPr>
        <w:pStyle w:val="Pagrindinistekstas"/>
        <w:spacing w:after="0"/>
        <w:rPr>
          <w:szCs w:val="22"/>
        </w:rPr>
      </w:pPr>
    </w:p>
    <w:p w:rsidR="00844942" w:rsidRPr="00C82AC0" w:rsidRDefault="00844942" w:rsidP="00844942">
      <w:pPr>
        <w:pStyle w:val="Pagrindinistekstas"/>
        <w:spacing w:after="0"/>
        <w:rPr>
          <w:szCs w:val="22"/>
        </w:rPr>
      </w:pPr>
      <w:r w:rsidRPr="00C82AC0">
        <w:rPr>
          <w:szCs w:val="22"/>
        </w:rPr>
        <w:lastRenderedPageBreak/>
        <w:t>Įprasti ūminio, lėtinio toksiškumo ir genotoksiškumo tyrimai neparodė kokio nors pavojaus žmogui. Ilgalaikiai kancerogeniškumo tyrimai neatlikti. Tyrimuose su gyvūnais vitamino K</w:t>
      </w:r>
      <w:r w:rsidRPr="00C82AC0">
        <w:rPr>
          <w:szCs w:val="22"/>
          <w:vertAlign w:val="subscript"/>
        </w:rPr>
        <w:t>1</w:t>
      </w:r>
      <w:r w:rsidRPr="00C82AC0">
        <w:rPr>
          <w:szCs w:val="22"/>
        </w:rPr>
        <w:t xml:space="preserve"> poveikis reprodukcinėms funkcijoms ištirtas nepakankamai.</w:t>
      </w:r>
    </w:p>
    <w:p w:rsidR="00844942" w:rsidRPr="00C82AC0" w:rsidRDefault="00844942" w:rsidP="00844942">
      <w:pPr>
        <w:pStyle w:val="Pagrindinistekstas"/>
        <w:spacing w:after="0"/>
        <w:rPr>
          <w:szCs w:val="22"/>
        </w:rPr>
      </w:pPr>
    </w:p>
    <w:p w:rsidR="00844942" w:rsidRPr="00C82AC0" w:rsidRDefault="00844942" w:rsidP="000C093E">
      <w:pPr>
        <w:pStyle w:val="Pagrindinistekstas"/>
        <w:spacing w:after="0"/>
        <w:rPr>
          <w:szCs w:val="22"/>
        </w:rPr>
      </w:pPr>
    </w:p>
    <w:p w:rsidR="00844942" w:rsidRPr="00C82AC0" w:rsidRDefault="00844942" w:rsidP="00DB3CC7">
      <w:pPr>
        <w:pStyle w:val="Antrat2"/>
        <w:keepNext w:val="0"/>
        <w:tabs>
          <w:tab w:val="left" w:pos="567"/>
        </w:tabs>
        <w:rPr>
          <w:szCs w:val="22"/>
        </w:rPr>
      </w:pPr>
      <w:r w:rsidRPr="00C82AC0">
        <w:rPr>
          <w:szCs w:val="22"/>
        </w:rPr>
        <w:t>6.</w:t>
      </w:r>
      <w:r w:rsidRPr="00C82AC0">
        <w:rPr>
          <w:szCs w:val="22"/>
        </w:rPr>
        <w:tab/>
        <w:t>FARMACINĖ INFORMACIJA</w:t>
      </w:r>
    </w:p>
    <w:p w:rsidR="00844942" w:rsidRPr="00C82AC0" w:rsidRDefault="00844942" w:rsidP="000C093E">
      <w:pPr>
        <w:pStyle w:val="Pagrindinistekstas"/>
        <w:spacing w:after="0"/>
        <w:rPr>
          <w:b/>
          <w:szCs w:val="22"/>
        </w:rPr>
      </w:pPr>
    </w:p>
    <w:p w:rsidR="006F40E3" w:rsidRPr="00C82AC0" w:rsidRDefault="006F40E3" w:rsidP="00DB3CC7">
      <w:pPr>
        <w:pStyle w:val="Antrat4"/>
        <w:keepNext w:val="0"/>
        <w:keepLines w:val="0"/>
        <w:tabs>
          <w:tab w:val="left" w:pos="567"/>
        </w:tabs>
        <w:rPr>
          <w:rFonts w:ascii="Times New Roman" w:hAnsi="Times New Roman"/>
          <w:b/>
          <w:bCs/>
          <w:i w:val="0"/>
          <w:color w:val="auto"/>
          <w:szCs w:val="22"/>
        </w:rPr>
      </w:pPr>
      <w:r w:rsidRPr="00C82AC0">
        <w:rPr>
          <w:rFonts w:ascii="Times New Roman" w:hAnsi="Times New Roman"/>
          <w:b/>
          <w:i w:val="0"/>
          <w:color w:val="auto"/>
          <w:szCs w:val="22"/>
        </w:rPr>
        <w:t>6.1</w:t>
      </w:r>
      <w:r w:rsidRPr="00C82AC0">
        <w:rPr>
          <w:rFonts w:ascii="Times New Roman" w:hAnsi="Times New Roman"/>
          <w:b/>
          <w:i w:val="0"/>
          <w:color w:val="auto"/>
          <w:szCs w:val="22"/>
        </w:rPr>
        <w:tab/>
      </w:r>
      <w:r w:rsidRPr="00C82AC0">
        <w:rPr>
          <w:rFonts w:ascii="Times New Roman" w:hAnsi="Times New Roman"/>
          <w:b/>
          <w:i w:val="0"/>
          <w:noProof/>
          <w:color w:val="auto"/>
          <w:szCs w:val="22"/>
        </w:rPr>
        <w:t>Pagalbinių medžiagų sąrašas</w:t>
      </w:r>
    </w:p>
    <w:p w:rsidR="006F40E3" w:rsidRPr="00C82AC0" w:rsidRDefault="006F40E3" w:rsidP="00844942">
      <w:pPr>
        <w:rPr>
          <w:szCs w:val="22"/>
        </w:rPr>
      </w:pPr>
    </w:p>
    <w:p w:rsidR="00844942" w:rsidRPr="00C82AC0" w:rsidRDefault="00844942" w:rsidP="00844942">
      <w:pPr>
        <w:rPr>
          <w:szCs w:val="22"/>
        </w:rPr>
      </w:pPr>
      <w:r w:rsidRPr="00C82AC0">
        <w:rPr>
          <w:szCs w:val="22"/>
        </w:rPr>
        <w:t xml:space="preserve">Makrogolglicerolio ricinoleatas </w:t>
      </w:r>
    </w:p>
    <w:p w:rsidR="00844942" w:rsidRPr="00C82AC0" w:rsidRDefault="003A5F38" w:rsidP="00844942">
      <w:pPr>
        <w:rPr>
          <w:szCs w:val="22"/>
        </w:rPr>
      </w:pPr>
      <w:r w:rsidRPr="00C82AC0">
        <w:rPr>
          <w:szCs w:val="22"/>
        </w:rPr>
        <w:t>Bevandenė g</w:t>
      </w:r>
      <w:r w:rsidR="00844942" w:rsidRPr="00C82AC0">
        <w:rPr>
          <w:szCs w:val="22"/>
        </w:rPr>
        <w:t>liukozė</w:t>
      </w:r>
    </w:p>
    <w:p w:rsidR="00844942" w:rsidRPr="00C82AC0" w:rsidRDefault="00844942" w:rsidP="00844942">
      <w:pPr>
        <w:rPr>
          <w:szCs w:val="22"/>
        </w:rPr>
      </w:pPr>
      <w:r w:rsidRPr="00C82AC0">
        <w:rPr>
          <w:szCs w:val="22"/>
        </w:rPr>
        <w:t>Benzilo alkoholis</w:t>
      </w:r>
    </w:p>
    <w:p w:rsidR="00844942" w:rsidRPr="00C82AC0" w:rsidRDefault="00844942" w:rsidP="00844942">
      <w:pPr>
        <w:rPr>
          <w:szCs w:val="22"/>
        </w:rPr>
      </w:pPr>
      <w:r w:rsidRPr="00C82AC0">
        <w:rPr>
          <w:szCs w:val="22"/>
        </w:rPr>
        <w:t>Injekcinis vanduo.</w:t>
      </w:r>
    </w:p>
    <w:p w:rsidR="006F40E3" w:rsidRPr="00C82AC0" w:rsidRDefault="006F40E3" w:rsidP="00DB3CC7">
      <w:pPr>
        <w:pStyle w:val="Antrat4"/>
        <w:keepNext w:val="0"/>
        <w:keepLines w:val="0"/>
        <w:rPr>
          <w:rFonts w:ascii="Times New Roman" w:hAnsi="Times New Roman"/>
          <w:szCs w:val="22"/>
        </w:rPr>
      </w:pPr>
    </w:p>
    <w:p w:rsidR="006F40E3" w:rsidRPr="00C82AC0" w:rsidRDefault="006F40E3" w:rsidP="00DB3CC7">
      <w:pPr>
        <w:pStyle w:val="Antrat4"/>
        <w:keepNext w:val="0"/>
        <w:keepLines w:val="0"/>
        <w:tabs>
          <w:tab w:val="left" w:pos="567"/>
        </w:tabs>
        <w:rPr>
          <w:rFonts w:ascii="Times New Roman" w:hAnsi="Times New Roman"/>
          <w:b/>
          <w:bCs/>
          <w:i w:val="0"/>
          <w:color w:val="auto"/>
          <w:szCs w:val="22"/>
        </w:rPr>
      </w:pPr>
      <w:r w:rsidRPr="00C82AC0">
        <w:rPr>
          <w:rFonts w:ascii="Times New Roman" w:hAnsi="Times New Roman"/>
          <w:b/>
          <w:i w:val="0"/>
          <w:color w:val="auto"/>
          <w:szCs w:val="22"/>
        </w:rPr>
        <w:t>6.2</w:t>
      </w:r>
      <w:r w:rsidRPr="00C82AC0">
        <w:rPr>
          <w:rFonts w:ascii="Times New Roman" w:hAnsi="Times New Roman"/>
          <w:b/>
          <w:i w:val="0"/>
          <w:color w:val="auto"/>
          <w:szCs w:val="22"/>
        </w:rPr>
        <w:tab/>
      </w:r>
      <w:r w:rsidRPr="00C82AC0">
        <w:rPr>
          <w:rFonts w:ascii="Times New Roman" w:hAnsi="Times New Roman"/>
          <w:b/>
          <w:i w:val="0"/>
          <w:noProof/>
          <w:color w:val="auto"/>
          <w:szCs w:val="22"/>
        </w:rPr>
        <w:t>Nesuderinamumas</w:t>
      </w:r>
    </w:p>
    <w:p w:rsidR="00844942" w:rsidRPr="00C82AC0" w:rsidRDefault="00844942" w:rsidP="000C093E">
      <w:pPr>
        <w:pStyle w:val="Pagrindinistekstas"/>
        <w:spacing w:after="0"/>
        <w:rPr>
          <w:szCs w:val="22"/>
        </w:rPr>
      </w:pPr>
    </w:p>
    <w:p w:rsidR="00844942" w:rsidRPr="00C82AC0" w:rsidRDefault="00844942" w:rsidP="00380220">
      <w:pPr>
        <w:pStyle w:val="Pagrindinistekstas"/>
        <w:spacing w:after="0"/>
        <w:rPr>
          <w:szCs w:val="22"/>
        </w:rPr>
      </w:pPr>
      <w:r w:rsidRPr="00C82AC0">
        <w:rPr>
          <w:szCs w:val="22"/>
        </w:rPr>
        <w:t xml:space="preserve">Šio vaistinio preparato negalima maišyti su kitais, išskyrus </w:t>
      </w:r>
      <w:r w:rsidR="00081AA6" w:rsidRPr="00C82AC0">
        <w:rPr>
          <w:szCs w:val="22"/>
        </w:rPr>
        <w:t xml:space="preserve">nurodytus </w:t>
      </w:r>
      <w:r w:rsidRPr="00C82AC0">
        <w:rPr>
          <w:szCs w:val="22"/>
        </w:rPr>
        <w:t>6.6 skyriuje.</w:t>
      </w:r>
    </w:p>
    <w:p w:rsidR="006F40E3" w:rsidRPr="00C82AC0" w:rsidRDefault="006F40E3" w:rsidP="00380220">
      <w:pPr>
        <w:ind w:left="567" w:hanging="567"/>
        <w:rPr>
          <w:szCs w:val="22"/>
        </w:rPr>
      </w:pPr>
    </w:p>
    <w:p w:rsidR="006F40E3" w:rsidRPr="00C82AC0" w:rsidRDefault="006F40E3" w:rsidP="00DB3CC7">
      <w:pPr>
        <w:pStyle w:val="Antrat4"/>
        <w:keepNext w:val="0"/>
        <w:keepLines w:val="0"/>
        <w:tabs>
          <w:tab w:val="left" w:pos="567"/>
        </w:tabs>
        <w:rPr>
          <w:rFonts w:ascii="Times New Roman" w:hAnsi="Times New Roman"/>
          <w:b/>
          <w:bCs/>
          <w:i w:val="0"/>
          <w:color w:val="auto"/>
          <w:szCs w:val="22"/>
        </w:rPr>
      </w:pPr>
      <w:r w:rsidRPr="00C82AC0">
        <w:rPr>
          <w:rFonts w:ascii="Times New Roman" w:hAnsi="Times New Roman"/>
          <w:b/>
          <w:i w:val="0"/>
          <w:color w:val="auto"/>
          <w:szCs w:val="22"/>
        </w:rPr>
        <w:t>6.3</w:t>
      </w:r>
      <w:r w:rsidRPr="00C82AC0">
        <w:rPr>
          <w:rFonts w:ascii="Times New Roman" w:hAnsi="Times New Roman"/>
          <w:b/>
          <w:i w:val="0"/>
          <w:color w:val="auto"/>
          <w:szCs w:val="22"/>
        </w:rPr>
        <w:tab/>
      </w:r>
      <w:r w:rsidRPr="00C82AC0">
        <w:rPr>
          <w:rFonts w:ascii="Times New Roman" w:hAnsi="Times New Roman"/>
          <w:b/>
          <w:i w:val="0"/>
          <w:noProof/>
          <w:color w:val="auto"/>
          <w:szCs w:val="22"/>
        </w:rPr>
        <w:t>Tinkamumo laikas</w:t>
      </w:r>
    </w:p>
    <w:p w:rsidR="006F40E3" w:rsidRPr="00C82AC0" w:rsidRDefault="006F40E3" w:rsidP="000C093E">
      <w:pPr>
        <w:tabs>
          <w:tab w:val="left" w:pos="567"/>
        </w:tabs>
        <w:ind w:left="567" w:hanging="567"/>
        <w:rPr>
          <w:b/>
          <w:szCs w:val="22"/>
        </w:rPr>
      </w:pPr>
    </w:p>
    <w:p w:rsidR="00844942" w:rsidRPr="00C82AC0" w:rsidRDefault="00844942" w:rsidP="00380220">
      <w:pPr>
        <w:ind w:left="567" w:hanging="567"/>
        <w:rPr>
          <w:szCs w:val="22"/>
        </w:rPr>
      </w:pPr>
      <w:r w:rsidRPr="00C82AC0">
        <w:rPr>
          <w:szCs w:val="22"/>
        </w:rPr>
        <w:t>2 metai</w:t>
      </w:r>
    </w:p>
    <w:p w:rsidR="00844942" w:rsidRPr="00C82AC0" w:rsidRDefault="00844942" w:rsidP="00380220">
      <w:pPr>
        <w:jc w:val="both"/>
        <w:rPr>
          <w:szCs w:val="22"/>
        </w:rPr>
      </w:pPr>
      <w:r w:rsidRPr="00C82AC0">
        <w:rPr>
          <w:szCs w:val="22"/>
        </w:rPr>
        <w:t>Praskiestą preparatą vartoti nedelsiant.</w:t>
      </w:r>
    </w:p>
    <w:p w:rsidR="006F40E3" w:rsidRPr="00C82AC0" w:rsidRDefault="006F40E3" w:rsidP="00DB3CC7">
      <w:pPr>
        <w:pStyle w:val="Antrat4"/>
        <w:keepNext w:val="0"/>
        <w:keepLines w:val="0"/>
        <w:rPr>
          <w:rFonts w:ascii="Times New Roman" w:hAnsi="Times New Roman"/>
          <w:szCs w:val="22"/>
        </w:rPr>
      </w:pPr>
    </w:p>
    <w:p w:rsidR="006F40E3" w:rsidRPr="00C82AC0" w:rsidRDefault="006F40E3" w:rsidP="00DB3CC7">
      <w:pPr>
        <w:pStyle w:val="Antrat4"/>
        <w:keepNext w:val="0"/>
        <w:keepLines w:val="0"/>
        <w:tabs>
          <w:tab w:val="left" w:pos="567"/>
        </w:tabs>
        <w:rPr>
          <w:rFonts w:ascii="Times New Roman" w:hAnsi="Times New Roman"/>
          <w:b/>
          <w:bCs/>
          <w:i w:val="0"/>
          <w:color w:val="auto"/>
          <w:szCs w:val="22"/>
        </w:rPr>
      </w:pPr>
      <w:r w:rsidRPr="00C82AC0">
        <w:rPr>
          <w:rFonts w:ascii="Times New Roman" w:hAnsi="Times New Roman"/>
          <w:b/>
          <w:i w:val="0"/>
          <w:color w:val="auto"/>
          <w:szCs w:val="22"/>
        </w:rPr>
        <w:t>6.4</w:t>
      </w:r>
      <w:r w:rsidRPr="00C82AC0">
        <w:rPr>
          <w:rFonts w:ascii="Times New Roman" w:hAnsi="Times New Roman"/>
          <w:b/>
          <w:i w:val="0"/>
          <w:color w:val="auto"/>
          <w:szCs w:val="22"/>
        </w:rPr>
        <w:tab/>
      </w:r>
      <w:r w:rsidRPr="00C82AC0">
        <w:rPr>
          <w:rFonts w:ascii="Times New Roman" w:hAnsi="Times New Roman"/>
          <w:b/>
          <w:i w:val="0"/>
          <w:noProof/>
          <w:color w:val="auto"/>
          <w:szCs w:val="22"/>
        </w:rPr>
        <w:t>Specialios laikymo sąlygos</w:t>
      </w:r>
    </w:p>
    <w:p w:rsidR="00844942" w:rsidRPr="00C82AC0" w:rsidRDefault="00844942" w:rsidP="000C093E">
      <w:pPr>
        <w:pStyle w:val="Pagrindinistekstas"/>
        <w:spacing w:after="0"/>
        <w:rPr>
          <w:szCs w:val="22"/>
        </w:rPr>
      </w:pPr>
    </w:p>
    <w:p w:rsidR="00844942" w:rsidRPr="00C82AC0" w:rsidRDefault="00844942" w:rsidP="00844942">
      <w:pPr>
        <w:pStyle w:val="Pagrindinistekstas"/>
        <w:spacing w:after="0"/>
        <w:rPr>
          <w:szCs w:val="22"/>
        </w:rPr>
      </w:pPr>
      <w:r w:rsidRPr="00C82AC0">
        <w:rPr>
          <w:szCs w:val="22"/>
        </w:rPr>
        <w:t>Laikyti ne aukštesnėje kaip 25 </w:t>
      </w:r>
      <w:r w:rsidRPr="00C82AC0">
        <w:rPr>
          <w:szCs w:val="22"/>
        </w:rPr>
        <w:sym w:font="Symbol" w:char="F0B0"/>
      </w:r>
      <w:r w:rsidRPr="00C82AC0">
        <w:rPr>
          <w:szCs w:val="22"/>
        </w:rPr>
        <w:t>C temperatūroje.</w:t>
      </w:r>
    </w:p>
    <w:p w:rsidR="00844942" w:rsidRPr="00C82AC0" w:rsidRDefault="00844942" w:rsidP="00844942">
      <w:pPr>
        <w:pStyle w:val="Pagrindinistekstas"/>
        <w:spacing w:after="0"/>
        <w:rPr>
          <w:szCs w:val="22"/>
        </w:rPr>
      </w:pPr>
      <w:r w:rsidRPr="00C82AC0">
        <w:rPr>
          <w:szCs w:val="22"/>
        </w:rPr>
        <w:t>Ampules laikyti išorinėje dėžutėje, kad preparatas būtų apsaugotas nuo šviesos.</w:t>
      </w:r>
    </w:p>
    <w:p w:rsidR="00844942" w:rsidRPr="00C82AC0" w:rsidRDefault="00844942" w:rsidP="00844942">
      <w:pPr>
        <w:pStyle w:val="Pagrindinistekstas"/>
        <w:spacing w:after="0"/>
        <w:rPr>
          <w:szCs w:val="22"/>
        </w:rPr>
      </w:pPr>
      <w:r w:rsidRPr="00C82AC0">
        <w:rPr>
          <w:szCs w:val="22"/>
        </w:rPr>
        <w:t>Negalima užšaldyti.</w:t>
      </w:r>
    </w:p>
    <w:p w:rsidR="006F40E3" w:rsidRPr="00C82AC0" w:rsidRDefault="006F40E3" w:rsidP="00844942">
      <w:pPr>
        <w:pStyle w:val="Pagrindinistekstas"/>
        <w:spacing w:after="0"/>
        <w:rPr>
          <w:szCs w:val="22"/>
        </w:rPr>
      </w:pPr>
    </w:p>
    <w:p w:rsidR="00844942" w:rsidRPr="00C82AC0" w:rsidRDefault="006F40E3" w:rsidP="006F40E3">
      <w:pPr>
        <w:pStyle w:val="Pagrindinistekstas"/>
        <w:tabs>
          <w:tab w:val="left" w:pos="567"/>
        </w:tabs>
        <w:spacing w:after="0"/>
        <w:rPr>
          <w:szCs w:val="22"/>
        </w:rPr>
      </w:pPr>
      <w:r w:rsidRPr="00C82AC0">
        <w:rPr>
          <w:b/>
          <w:szCs w:val="22"/>
        </w:rPr>
        <w:t>6.5</w:t>
      </w:r>
      <w:r w:rsidRPr="00C82AC0">
        <w:rPr>
          <w:b/>
          <w:szCs w:val="22"/>
        </w:rPr>
        <w:tab/>
      </w:r>
      <w:r w:rsidRPr="00C82AC0">
        <w:rPr>
          <w:b/>
          <w:noProof/>
          <w:szCs w:val="22"/>
        </w:rPr>
        <w:t>Talpyklės pobūdis ir jos turinys</w:t>
      </w:r>
    </w:p>
    <w:p w:rsidR="006F40E3" w:rsidRPr="00C82AC0" w:rsidRDefault="006F40E3" w:rsidP="00844942">
      <w:pPr>
        <w:ind w:right="10"/>
        <w:rPr>
          <w:szCs w:val="22"/>
        </w:rPr>
      </w:pPr>
    </w:p>
    <w:p w:rsidR="00844942" w:rsidRPr="00C82AC0" w:rsidRDefault="00844942" w:rsidP="00844942">
      <w:pPr>
        <w:ind w:right="10"/>
        <w:rPr>
          <w:szCs w:val="22"/>
        </w:rPr>
      </w:pPr>
      <w:r w:rsidRPr="00C82AC0">
        <w:rPr>
          <w:szCs w:val="22"/>
        </w:rPr>
        <w:t>Oranžinės, neutralaus stiklo ampulės, kuriose yra 1 ml injekcinio tirpalo. Ampulės supakuotos į PVC įdėklą. Viename įdėkle yra 5 ampulės.</w:t>
      </w:r>
    </w:p>
    <w:p w:rsidR="00844942" w:rsidRPr="00C82AC0" w:rsidRDefault="00844942" w:rsidP="00844942">
      <w:pPr>
        <w:pStyle w:val="Pagrindinistekstas"/>
        <w:spacing w:after="0"/>
        <w:rPr>
          <w:szCs w:val="22"/>
        </w:rPr>
      </w:pPr>
      <w:r w:rsidRPr="00C82AC0">
        <w:rPr>
          <w:szCs w:val="22"/>
        </w:rPr>
        <w:t>Kartono dėžutėje yra 10 ampulių.</w:t>
      </w:r>
    </w:p>
    <w:p w:rsidR="00844942" w:rsidRPr="00C82AC0" w:rsidRDefault="00844942" w:rsidP="00844942">
      <w:pPr>
        <w:pStyle w:val="Pagrindinistekstas"/>
        <w:spacing w:after="0"/>
        <w:rPr>
          <w:szCs w:val="22"/>
        </w:rPr>
      </w:pPr>
    </w:p>
    <w:p w:rsidR="00844942" w:rsidRPr="00C82AC0" w:rsidRDefault="00844942" w:rsidP="00844942">
      <w:pPr>
        <w:numPr>
          <w:ilvl w:val="1"/>
          <w:numId w:val="5"/>
        </w:numPr>
        <w:outlineLvl w:val="0"/>
        <w:rPr>
          <w:rStyle w:val="Grietas"/>
          <w:color w:val="000000"/>
          <w:szCs w:val="22"/>
        </w:rPr>
      </w:pPr>
      <w:r w:rsidRPr="00C82AC0">
        <w:rPr>
          <w:rStyle w:val="Grietas"/>
          <w:color w:val="000000"/>
          <w:szCs w:val="22"/>
        </w:rPr>
        <w:t>Specialūs reikalavimai atliekoms tvarkyti ir vaistiniam preparatui ruošti</w:t>
      </w:r>
    </w:p>
    <w:p w:rsidR="00844942" w:rsidRPr="00C82AC0" w:rsidRDefault="00844942" w:rsidP="00844942">
      <w:pPr>
        <w:outlineLvl w:val="0"/>
        <w:rPr>
          <w:noProof/>
          <w:szCs w:val="22"/>
        </w:rPr>
      </w:pPr>
    </w:p>
    <w:p w:rsidR="00844942" w:rsidRPr="00C82AC0" w:rsidRDefault="00844942" w:rsidP="00844942">
      <w:pPr>
        <w:numPr>
          <w:ilvl w:val="12"/>
          <w:numId w:val="0"/>
        </w:numPr>
        <w:tabs>
          <w:tab w:val="left" w:pos="0"/>
        </w:tabs>
        <w:rPr>
          <w:szCs w:val="22"/>
        </w:rPr>
      </w:pPr>
      <w:r w:rsidRPr="00C82AC0">
        <w:rPr>
          <w:szCs w:val="22"/>
        </w:rPr>
        <w:t>Prieš vartojimą ampulių turinys turi būti skaidrus. Netinkamai laikant, tirpalas gali susidrumsti. Tokiais atvejais ampulių vartoti negalima.</w:t>
      </w:r>
    </w:p>
    <w:p w:rsidR="00844942" w:rsidRPr="00C82AC0" w:rsidRDefault="00844942" w:rsidP="00844942">
      <w:pPr>
        <w:numPr>
          <w:ilvl w:val="12"/>
          <w:numId w:val="0"/>
        </w:numPr>
        <w:tabs>
          <w:tab w:val="left" w:pos="0"/>
        </w:tabs>
        <w:rPr>
          <w:szCs w:val="22"/>
        </w:rPr>
      </w:pPr>
    </w:p>
    <w:p w:rsidR="00844942" w:rsidRPr="00C82AC0" w:rsidRDefault="00844942" w:rsidP="00844942">
      <w:pPr>
        <w:numPr>
          <w:ilvl w:val="12"/>
          <w:numId w:val="0"/>
        </w:numPr>
        <w:tabs>
          <w:tab w:val="left" w:pos="0"/>
        </w:tabs>
        <w:rPr>
          <w:b/>
          <w:szCs w:val="22"/>
        </w:rPr>
      </w:pPr>
      <w:r w:rsidRPr="00C82AC0">
        <w:rPr>
          <w:b/>
          <w:szCs w:val="22"/>
        </w:rPr>
        <w:t xml:space="preserve">Infuzinio tirpalo ruošimas </w:t>
      </w:r>
    </w:p>
    <w:p w:rsidR="00844942" w:rsidRPr="00C82AC0" w:rsidRDefault="00844942" w:rsidP="00844942">
      <w:pPr>
        <w:numPr>
          <w:ilvl w:val="12"/>
          <w:numId w:val="0"/>
        </w:numPr>
        <w:tabs>
          <w:tab w:val="left" w:pos="0"/>
        </w:tabs>
        <w:rPr>
          <w:szCs w:val="22"/>
        </w:rPr>
      </w:pPr>
      <w:r w:rsidRPr="00C82AC0">
        <w:rPr>
          <w:szCs w:val="22"/>
        </w:rPr>
        <w:t>Prieš vartojimą į veną Vitacon galima atskiesti: 10 mg dozė gali būti atskiesta 100 ml 0,9 % natrio chlorido tirpalu. Gautas t</w:t>
      </w:r>
      <w:r w:rsidRPr="00C82AC0">
        <w:rPr>
          <w:bCs/>
          <w:szCs w:val="22"/>
        </w:rPr>
        <w:t>irpalas būna skaidrus arba šiek tiek opalescuojantis, geltonos spalvos.</w:t>
      </w:r>
      <w:r w:rsidRPr="00C82AC0">
        <w:rPr>
          <w:szCs w:val="22"/>
        </w:rPr>
        <w:t xml:space="preserve"> Tirpalą, kuriame yra dalelių, vartoti draudžiama. Preparato dozė infuzuojama per 20</w:t>
      </w:r>
      <w:r w:rsidRPr="00C82AC0">
        <w:rPr>
          <w:szCs w:val="22"/>
        </w:rPr>
        <w:noBreakHyphen/>
        <w:t>30 minučių. Praskiestą preparatą vartoti nedelsiant. Ruošiant ir vartojant tirpalo, būtina laikytis įprastinių antiseptinių procedūrų reikalavimų. Vitacon negalima maišyti viename infuziniame tirpale ar švirkšte su kitokiais vaistiniais preparatais.</w:t>
      </w:r>
    </w:p>
    <w:p w:rsidR="00844942" w:rsidRPr="00C82AC0" w:rsidRDefault="00844942" w:rsidP="00844942">
      <w:pPr>
        <w:pStyle w:val="Pagrindinistekstas"/>
        <w:spacing w:after="0"/>
        <w:rPr>
          <w:szCs w:val="22"/>
        </w:rPr>
      </w:pPr>
    </w:p>
    <w:p w:rsidR="00844942" w:rsidRPr="00C82AC0" w:rsidRDefault="00844942" w:rsidP="00844942">
      <w:pPr>
        <w:pStyle w:val="Pagrindinistekstas"/>
        <w:spacing w:after="0"/>
        <w:rPr>
          <w:szCs w:val="22"/>
        </w:rPr>
      </w:pPr>
    </w:p>
    <w:p w:rsidR="00482BD6" w:rsidRPr="00C82AC0" w:rsidRDefault="00844942" w:rsidP="00482BD6">
      <w:pPr>
        <w:ind w:left="567" w:hanging="567"/>
        <w:rPr>
          <w:b/>
          <w:caps/>
          <w:noProof/>
          <w:szCs w:val="22"/>
        </w:rPr>
      </w:pPr>
      <w:r w:rsidRPr="00C82AC0">
        <w:rPr>
          <w:b/>
          <w:noProof/>
          <w:szCs w:val="22"/>
        </w:rPr>
        <w:t>7.</w:t>
      </w:r>
      <w:r w:rsidRPr="00C82AC0">
        <w:rPr>
          <w:b/>
          <w:noProof/>
          <w:szCs w:val="22"/>
        </w:rPr>
        <w:tab/>
      </w:r>
      <w:r w:rsidR="00482BD6" w:rsidRPr="00C82AC0">
        <w:rPr>
          <w:b/>
          <w:szCs w:val="22"/>
        </w:rPr>
        <w:t>REGISTRUOTOJAS</w:t>
      </w:r>
      <w:r w:rsidR="00482BD6" w:rsidRPr="00C82AC0" w:rsidDel="00482BD6">
        <w:rPr>
          <w:b/>
          <w:caps/>
          <w:noProof/>
          <w:szCs w:val="22"/>
        </w:rPr>
        <w:t xml:space="preserve"> </w:t>
      </w:r>
    </w:p>
    <w:p w:rsidR="00844942" w:rsidRPr="00C82AC0" w:rsidRDefault="00844942" w:rsidP="00482BD6">
      <w:pPr>
        <w:ind w:left="567" w:hanging="567"/>
        <w:rPr>
          <w:szCs w:val="22"/>
        </w:rPr>
      </w:pPr>
    </w:p>
    <w:p w:rsidR="00844942" w:rsidRPr="00C82AC0" w:rsidRDefault="00844942" w:rsidP="00844942">
      <w:pPr>
        <w:numPr>
          <w:ilvl w:val="12"/>
          <w:numId w:val="0"/>
        </w:numPr>
        <w:rPr>
          <w:szCs w:val="22"/>
        </w:rPr>
      </w:pPr>
      <w:r w:rsidRPr="00C82AC0">
        <w:rPr>
          <w:szCs w:val="22"/>
        </w:rPr>
        <w:t>Warszawskie Zakłady Farmaceutyczne Polfa S.A.</w:t>
      </w:r>
    </w:p>
    <w:p w:rsidR="00844942" w:rsidRPr="00C82AC0" w:rsidRDefault="00844942" w:rsidP="00844942">
      <w:pPr>
        <w:numPr>
          <w:ilvl w:val="12"/>
          <w:numId w:val="0"/>
        </w:numPr>
        <w:rPr>
          <w:szCs w:val="22"/>
        </w:rPr>
      </w:pPr>
      <w:r w:rsidRPr="00C82AC0">
        <w:rPr>
          <w:szCs w:val="22"/>
        </w:rPr>
        <w:t>ul. Karolkowa 22/24</w:t>
      </w:r>
    </w:p>
    <w:p w:rsidR="00844942" w:rsidRPr="00C82AC0" w:rsidRDefault="00844942" w:rsidP="00844942">
      <w:pPr>
        <w:numPr>
          <w:ilvl w:val="12"/>
          <w:numId w:val="0"/>
        </w:numPr>
        <w:rPr>
          <w:szCs w:val="22"/>
        </w:rPr>
      </w:pPr>
      <w:r w:rsidRPr="00C82AC0">
        <w:rPr>
          <w:szCs w:val="22"/>
        </w:rPr>
        <w:t>01-207 Warszawa</w:t>
      </w:r>
    </w:p>
    <w:p w:rsidR="00844942" w:rsidRPr="00C82AC0" w:rsidRDefault="00844942" w:rsidP="00844942">
      <w:pPr>
        <w:numPr>
          <w:ilvl w:val="12"/>
          <w:numId w:val="0"/>
        </w:numPr>
        <w:rPr>
          <w:szCs w:val="22"/>
        </w:rPr>
      </w:pPr>
      <w:r w:rsidRPr="00C82AC0">
        <w:rPr>
          <w:szCs w:val="22"/>
        </w:rPr>
        <w:t>Lenkija</w:t>
      </w:r>
    </w:p>
    <w:p w:rsidR="00844942" w:rsidRPr="00C82AC0" w:rsidRDefault="00844942" w:rsidP="00844942">
      <w:pPr>
        <w:pStyle w:val="Pagrindinistekstas"/>
        <w:spacing w:after="0"/>
        <w:rPr>
          <w:szCs w:val="22"/>
        </w:rPr>
      </w:pPr>
    </w:p>
    <w:p w:rsidR="00844942" w:rsidRPr="00C82AC0" w:rsidRDefault="00844942" w:rsidP="00844942">
      <w:pPr>
        <w:pStyle w:val="Pagrindinistekstas"/>
        <w:spacing w:after="0"/>
        <w:rPr>
          <w:szCs w:val="22"/>
        </w:rPr>
      </w:pPr>
    </w:p>
    <w:p w:rsidR="00844942" w:rsidRPr="00C82AC0" w:rsidRDefault="00844942" w:rsidP="00844942">
      <w:pPr>
        <w:ind w:left="567" w:hanging="567"/>
        <w:rPr>
          <w:b/>
          <w:noProof/>
          <w:szCs w:val="22"/>
        </w:rPr>
      </w:pPr>
      <w:r w:rsidRPr="00C82AC0">
        <w:rPr>
          <w:b/>
          <w:noProof/>
          <w:szCs w:val="22"/>
        </w:rPr>
        <w:t>8.</w:t>
      </w:r>
      <w:r w:rsidRPr="00C82AC0">
        <w:rPr>
          <w:b/>
          <w:noProof/>
          <w:szCs w:val="22"/>
        </w:rPr>
        <w:tab/>
      </w:r>
      <w:r w:rsidR="00482BD6" w:rsidRPr="00C82AC0">
        <w:rPr>
          <w:b/>
          <w:szCs w:val="22"/>
        </w:rPr>
        <w:t>REGISTRACIJOS</w:t>
      </w:r>
      <w:r w:rsidRPr="00C82AC0">
        <w:rPr>
          <w:b/>
          <w:caps/>
          <w:noProof/>
          <w:szCs w:val="22"/>
        </w:rPr>
        <w:t xml:space="preserve"> pažymėjimo numeris</w:t>
      </w:r>
      <w:r w:rsidRPr="00C82AC0">
        <w:rPr>
          <w:b/>
          <w:noProof/>
          <w:szCs w:val="22"/>
        </w:rPr>
        <w:t xml:space="preserve"> </w:t>
      </w:r>
      <w:r w:rsidRPr="00C82AC0">
        <w:rPr>
          <w:b/>
          <w:caps/>
          <w:noProof/>
          <w:szCs w:val="22"/>
        </w:rPr>
        <w:t>(-IAI)</w:t>
      </w:r>
    </w:p>
    <w:p w:rsidR="00844942" w:rsidRPr="00C82AC0" w:rsidRDefault="00844942" w:rsidP="00844942">
      <w:pPr>
        <w:pStyle w:val="Pagrindinistekstas"/>
        <w:spacing w:after="0"/>
        <w:rPr>
          <w:szCs w:val="22"/>
        </w:rPr>
      </w:pPr>
    </w:p>
    <w:p w:rsidR="00844942" w:rsidRPr="00C82AC0" w:rsidRDefault="00844942" w:rsidP="00844942">
      <w:pPr>
        <w:ind w:left="567" w:hanging="567"/>
        <w:rPr>
          <w:szCs w:val="22"/>
        </w:rPr>
      </w:pPr>
      <w:r w:rsidRPr="00C82AC0">
        <w:rPr>
          <w:szCs w:val="22"/>
        </w:rPr>
        <w:t>LT/1/99/1342/001</w:t>
      </w:r>
    </w:p>
    <w:p w:rsidR="00844942" w:rsidRPr="00C82AC0" w:rsidRDefault="00844942" w:rsidP="00844942">
      <w:pPr>
        <w:pStyle w:val="Pagrindinistekstas"/>
        <w:spacing w:after="0"/>
        <w:rPr>
          <w:szCs w:val="22"/>
        </w:rPr>
      </w:pPr>
    </w:p>
    <w:p w:rsidR="00844942" w:rsidRPr="00C82AC0" w:rsidRDefault="00844942" w:rsidP="00844942">
      <w:pPr>
        <w:pStyle w:val="Pagrindinistekstas"/>
        <w:spacing w:after="0"/>
        <w:rPr>
          <w:szCs w:val="22"/>
        </w:rPr>
      </w:pPr>
    </w:p>
    <w:p w:rsidR="00844942" w:rsidRPr="00C82AC0" w:rsidRDefault="00844942" w:rsidP="00844942">
      <w:pPr>
        <w:ind w:left="567" w:hanging="567"/>
        <w:rPr>
          <w:noProof/>
          <w:szCs w:val="22"/>
        </w:rPr>
      </w:pPr>
      <w:r w:rsidRPr="00C82AC0">
        <w:rPr>
          <w:b/>
          <w:noProof/>
          <w:szCs w:val="22"/>
        </w:rPr>
        <w:t>9.</w:t>
      </w:r>
      <w:r w:rsidRPr="00C82AC0">
        <w:rPr>
          <w:b/>
          <w:noProof/>
          <w:szCs w:val="22"/>
        </w:rPr>
        <w:tab/>
      </w:r>
      <w:r w:rsidR="00482BD6" w:rsidRPr="00C82AC0">
        <w:rPr>
          <w:b/>
          <w:szCs w:val="22"/>
        </w:rPr>
        <w:t>REGISTRAVIMO / PERREGISTRAVIMO</w:t>
      </w:r>
      <w:r w:rsidRPr="00C82AC0">
        <w:rPr>
          <w:b/>
          <w:caps/>
          <w:noProof/>
          <w:szCs w:val="22"/>
        </w:rPr>
        <w:t xml:space="preserve"> data</w:t>
      </w:r>
    </w:p>
    <w:p w:rsidR="00844942" w:rsidRPr="00C82AC0" w:rsidRDefault="00844942" w:rsidP="00844942">
      <w:pPr>
        <w:pStyle w:val="Pagrindinistekstas"/>
        <w:spacing w:after="0"/>
        <w:rPr>
          <w:szCs w:val="22"/>
        </w:rPr>
      </w:pPr>
    </w:p>
    <w:p w:rsidR="006E122A" w:rsidRPr="00C82AC0" w:rsidRDefault="00482BD6" w:rsidP="006E122A">
      <w:pPr>
        <w:ind w:left="567" w:hanging="567"/>
        <w:rPr>
          <w:szCs w:val="22"/>
        </w:rPr>
      </w:pPr>
      <w:r w:rsidRPr="00C82AC0">
        <w:rPr>
          <w:noProof/>
          <w:szCs w:val="22"/>
        </w:rPr>
        <w:t>Registravimo data</w:t>
      </w:r>
      <w:r w:rsidR="006E122A" w:rsidRPr="00C82AC0">
        <w:rPr>
          <w:szCs w:val="22"/>
        </w:rPr>
        <w:t xml:space="preserve"> 1999 m. birželio mėn. 04 d.</w:t>
      </w:r>
    </w:p>
    <w:p w:rsidR="00844942" w:rsidRPr="00C82AC0" w:rsidRDefault="00482BD6" w:rsidP="006E122A">
      <w:pPr>
        <w:ind w:left="567" w:hanging="567"/>
        <w:rPr>
          <w:szCs w:val="22"/>
        </w:rPr>
      </w:pPr>
      <w:r w:rsidRPr="00C82AC0">
        <w:rPr>
          <w:noProof/>
          <w:szCs w:val="22"/>
        </w:rPr>
        <w:t>Paskutinio perregistravimo data</w:t>
      </w:r>
      <w:r w:rsidR="006E122A" w:rsidRPr="00C82AC0">
        <w:rPr>
          <w:szCs w:val="22"/>
        </w:rPr>
        <w:t xml:space="preserve"> 2008 m. lapkričio mėn. 24 d.</w:t>
      </w:r>
    </w:p>
    <w:p w:rsidR="00844942" w:rsidRPr="00C82AC0" w:rsidRDefault="00844942" w:rsidP="00844942">
      <w:pPr>
        <w:pStyle w:val="Pagrindinistekstas"/>
        <w:spacing w:after="0"/>
        <w:rPr>
          <w:szCs w:val="22"/>
        </w:rPr>
      </w:pPr>
    </w:p>
    <w:p w:rsidR="00844942" w:rsidRPr="00C82AC0" w:rsidRDefault="00844942" w:rsidP="00844942">
      <w:pPr>
        <w:pStyle w:val="Pagrindinistekstas"/>
        <w:spacing w:after="0"/>
        <w:rPr>
          <w:szCs w:val="22"/>
        </w:rPr>
      </w:pPr>
    </w:p>
    <w:p w:rsidR="00844942" w:rsidRPr="00C82AC0" w:rsidRDefault="00844942" w:rsidP="00844942">
      <w:pPr>
        <w:pStyle w:val="Antrat2"/>
        <w:tabs>
          <w:tab w:val="left" w:pos="567"/>
        </w:tabs>
        <w:rPr>
          <w:szCs w:val="22"/>
        </w:rPr>
      </w:pPr>
      <w:r w:rsidRPr="00C82AC0">
        <w:rPr>
          <w:szCs w:val="22"/>
        </w:rPr>
        <w:t>10.</w:t>
      </w:r>
      <w:r w:rsidRPr="00C82AC0">
        <w:rPr>
          <w:szCs w:val="22"/>
        </w:rPr>
        <w:tab/>
        <w:t>TEKSTO PERŽIŪROS DATA</w:t>
      </w:r>
    </w:p>
    <w:p w:rsidR="00844942" w:rsidRPr="00C82AC0" w:rsidRDefault="00844942" w:rsidP="00844942">
      <w:pPr>
        <w:pStyle w:val="Pagrindinistekstas"/>
        <w:spacing w:after="0"/>
        <w:rPr>
          <w:szCs w:val="22"/>
        </w:rPr>
      </w:pPr>
    </w:p>
    <w:p w:rsidR="00844942" w:rsidRDefault="00C82AC0" w:rsidP="00844942">
      <w:pPr>
        <w:pStyle w:val="Pagrindinistekstas"/>
        <w:spacing w:after="0"/>
        <w:rPr>
          <w:szCs w:val="22"/>
        </w:rPr>
      </w:pPr>
      <w:r>
        <w:rPr>
          <w:szCs w:val="22"/>
        </w:rPr>
        <w:t>2015-12-17</w:t>
      </w:r>
    </w:p>
    <w:p w:rsidR="00C82AC0" w:rsidRPr="00C82AC0" w:rsidRDefault="00C82AC0" w:rsidP="00844942">
      <w:pPr>
        <w:pStyle w:val="Pagrindinistekstas"/>
        <w:spacing w:after="0"/>
        <w:rPr>
          <w:szCs w:val="22"/>
        </w:rPr>
      </w:pPr>
    </w:p>
    <w:p w:rsidR="006E122A" w:rsidRPr="00C82AC0" w:rsidRDefault="006E122A" w:rsidP="006E122A">
      <w:pPr>
        <w:pStyle w:val="Paprastasistekstas"/>
        <w:tabs>
          <w:tab w:val="left" w:pos="5954"/>
          <w:tab w:val="left" w:pos="6237"/>
          <w:tab w:val="left" w:pos="6663"/>
          <w:tab w:val="left" w:pos="6946"/>
        </w:tabs>
        <w:rPr>
          <w:rFonts w:ascii="Times New Roman" w:hAnsi="Times New Roman"/>
          <w:sz w:val="22"/>
          <w:szCs w:val="22"/>
          <w:lang w:val="lt-LT"/>
        </w:rPr>
      </w:pPr>
      <w:r w:rsidRPr="00C82AC0">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C82AC0">
        <w:rPr>
          <w:rFonts w:ascii="Times New Roman" w:hAnsi="Times New Roman"/>
          <w:i/>
          <w:noProof/>
          <w:sz w:val="22"/>
          <w:szCs w:val="22"/>
          <w:lang w:val="lt-LT"/>
        </w:rPr>
        <w:t xml:space="preserve"> </w:t>
      </w:r>
      <w:hyperlink r:id="rId14" w:history="1">
        <w:r w:rsidRPr="00C82AC0">
          <w:rPr>
            <w:rStyle w:val="Hipersaitas"/>
            <w:rFonts w:ascii="Times New Roman" w:hAnsi="Times New Roman"/>
            <w:noProof/>
            <w:sz w:val="22"/>
            <w:szCs w:val="22"/>
            <w:lang w:val="lt-LT"/>
          </w:rPr>
          <w:t>http://www.</w:t>
        </w:r>
        <w:r w:rsidRPr="00C82AC0">
          <w:rPr>
            <w:rStyle w:val="Hipersaitas"/>
            <w:rFonts w:ascii="Times New Roman" w:hAnsi="Times New Roman"/>
            <w:sz w:val="22"/>
            <w:szCs w:val="22"/>
            <w:lang w:val="lt-LT"/>
          </w:rPr>
          <w:t>vvkt.lt</w:t>
        </w:r>
      </w:hyperlink>
    </w:p>
    <w:p w:rsidR="00844942" w:rsidRPr="00C82AC0" w:rsidRDefault="00844942" w:rsidP="00844942">
      <w:pPr>
        <w:pStyle w:val="Pagrindinistekstas"/>
        <w:spacing w:after="0"/>
        <w:rPr>
          <w:noProof/>
          <w:szCs w:val="22"/>
        </w:rPr>
      </w:pPr>
      <w:r w:rsidRPr="00C82AC0">
        <w:rPr>
          <w:szCs w:val="22"/>
        </w:rPr>
        <w:br w:type="page"/>
      </w:r>
    </w:p>
    <w:p w:rsidR="00844942" w:rsidRPr="00C82AC0" w:rsidRDefault="00844942" w:rsidP="00844942">
      <w:pPr>
        <w:jc w:val="center"/>
        <w:rPr>
          <w:noProof/>
          <w:szCs w:val="22"/>
        </w:rPr>
      </w:pPr>
    </w:p>
    <w:p w:rsidR="00844942" w:rsidRPr="00C82AC0" w:rsidRDefault="00844942" w:rsidP="00844942">
      <w:pPr>
        <w:jc w:val="center"/>
        <w:rPr>
          <w:noProof/>
          <w:szCs w:val="22"/>
        </w:rPr>
      </w:pPr>
    </w:p>
    <w:p w:rsidR="00844942" w:rsidRPr="00C82AC0" w:rsidRDefault="00844942" w:rsidP="00844942">
      <w:pPr>
        <w:jc w:val="center"/>
        <w:rPr>
          <w:noProof/>
          <w:szCs w:val="22"/>
        </w:rPr>
      </w:pPr>
    </w:p>
    <w:p w:rsidR="00844942" w:rsidRPr="00C82AC0" w:rsidRDefault="00844942" w:rsidP="00844942">
      <w:pPr>
        <w:jc w:val="center"/>
        <w:rPr>
          <w:noProof/>
          <w:szCs w:val="22"/>
        </w:rPr>
      </w:pPr>
    </w:p>
    <w:p w:rsidR="00844942" w:rsidRPr="00C82AC0" w:rsidRDefault="00844942" w:rsidP="00844942">
      <w:pPr>
        <w:jc w:val="center"/>
        <w:rPr>
          <w:noProof/>
          <w:szCs w:val="22"/>
        </w:rPr>
      </w:pPr>
    </w:p>
    <w:p w:rsidR="00844942" w:rsidRPr="00C82AC0" w:rsidRDefault="00844942" w:rsidP="00844942">
      <w:pPr>
        <w:jc w:val="center"/>
        <w:rPr>
          <w:noProof/>
          <w:szCs w:val="22"/>
        </w:rPr>
      </w:pPr>
    </w:p>
    <w:p w:rsidR="00844942" w:rsidRPr="00C82AC0" w:rsidRDefault="00844942" w:rsidP="00844942">
      <w:pPr>
        <w:jc w:val="center"/>
        <w:rPr>
          <w:noProof/>
          <w:szCs w:val="22"/>
        </w:rPr>
      </w:pPr>
    </w:p>
    <w:p w:rsidR="00844942" w:rsidRPr="00C82AC0" w:rsidRDefault="00844942" w:rsidP="00844942">
      <w:pPr>
        <w:jc w:val="center"/>
        <w:rPr>
          <w:noProof/>
          <w:szCs w:val="22"/>
        </w:rPr>
      </w:pPr>
    </w:p>
    <w:p w:rsidR="00844942" w:rsidRPr="00C82AC0" w:rsidRDefault="00844942" w:rsidP="00844942">
      <w:pPr>
        <w:jc w:val="center"/>
        <w:rPr>
          <w:noProof/>
          <w:szCs w:val="22"/>
        </w:rPr>
      </w:pPr>
    </w:p>
    <w:p w:rsidR="00844942" w:rsidRPr="00C82AC0" w:rsidRDefault="00844942" w:rsidP="00844942">
      <w:pPr>
        <w:jc w:val="center"/>
        <w:rPr>
          <w:noProof/>
          <w:szCs w:val="22"/>
        </w:rPr>
      </w:pPr>
    </w:p>
    <w:p w:rsidR="00844942" w:rsidRPr="00C82AC0" w:rsidRDefault="00844942" w:rsidP="00844942">
      <w:pPr>
        <w:jc w:val="center"/>
        <w:rPr>
          <w:noProof/>
          <w:szCs w:val="22"/>
        </w:rPr>
      </w:pPr>
    </w:p>
    <w:p w:rsidR="00844942" w:rsidRPr="00C82AC0" w:rsidRDefault="00844942" w:rsidP="00844942">
      <w:pPr>
        <w:jc w:val="center"/>
        <w:rPr>
          <w:noProof/>
          <w:szCs w:val="22"/>
        </w:rPr>
      </w:pPr>
    </w:p>
    <w:p w:rsidR="00844942" w:rsidRPr="00C82AC0" w:rsidRDefault="00844942" w:rsidP="00844942">
      <w:pPr>
        <w:jc w:val="center"/>
        <w:rPr>
          <w:noProof/>
          <w:szCs w:val="22"/>
        </w:rPr>
      </w:pPr>
    </w:p>
    <w:p w:rsidR="00844942" w:rsidRPr="00C82AC0" w:rsidRDefault="00844942" w:rsidP="00844942">
      <w:pPr>
        <w:jc w:val="center"/>
        <w:rPr>
          <w:noProof/>
          <w:szCs w:val="22"/>
        </w:rPr>
      </w:pPr>
    </w:p>
    <w:p w:rsidR="00844942" w:rsidRPr="00C82AC0" w:rsidRDefault="00844942" w:rsidP="00844942">
      <w:pPr>
        <w:jc w:val="center"/>
        <w:rPr>
          <w:noProof/>
          <w:szCs w:val="22"/>
        </w:rPr>
      </w:pPr>
    </w:p>
    <w:p w:rsidR="00844942" w:rsidRPr="00C82AC0" w:rsidRDefault="00844942" w:rsidP="00844942">
      <w:pPr>
        <w:jc w:val="center"/>
        <w:rPr>
          <w:noProof/>
          <w:szCs w:val="22"/>
        </w:rPr>
      </w:pPr>
    </w:p>
    <w:p w:rsidR="00844942" w:rsidRPr="00C82AC0" w:rsidRDefault="00844942" w:rsidP="00844942">
      <w:pPr>
        <w:jc w:val="center"/>
        <w:rPr>
          <w:noProof/>
          <w:szCs w:val="22"/>
        </w:rPr>
      </w:pPr>
    </w:p>
    <w:p w:rsidR="00844942" w:rsidRPr="00C82AC0" w:rsidRDefault="00844942" w:rsidP="00844942">
      <w:pPr>
        <w:jc w:val="center"/>
        <w:rPr>
          <w:noProof/>
          <w:szCs w:val="22"/>
        </w:rPr>
      </w:pPr>
    </w:p>
    <w:p w:rsidR="00844942" w:rsidRPr="00C82AC0" w:rsidRDefault="00844942" w:rsidP="00844942">
      <w:pPr>
        <w:jc w:val="center"/>
        <w:rPr>
          <w:noProof/>
          <w:szCs w:val="22"/>
        </w:rPr>
      </w:pPr>
    </w:p>
    <w:p w:rsidR="00844942" w:rsidRPr="00C82AC0" w:rsidRDefault="00844942" w:rsidP="00844942">
      <w:pPr>
        <w:jc w:val="center"/>
        <w:rPr>
          <w:noProof/>
          <w:szCs w:val="22"/>
        </w:rPr>
      </w:pPr>
    </w:p>
    <w:p w:rsidR="00844942" w:rsidRPr="00C82AC0" w:rsidRDefault="00844942" w:rsidP="00844942">
      <w:pPr>
        <w:jc w:val="center"/>
        <w:rPr>
          <w:noProof/>
          <w:szCs w:val="22"/>
        </w:rPr>
      </w:pPr>
    </w:p>
    <w:p w:rsidR="00844942" w:rsidRPr="00C82AC0" w:rsidRDefault="00844942" w:rsidP="00844942">
      <w:pPr>
        <w:jc w:val="center"/>
        <w:rPr>
          <w:b/>
          <w:noProof/>
          <w:szCs w:val="22"/>
        </w:rPr>
      </w:pPr>
    </w:p>
    <w:p w:rsidR="00844942" w:rsidRPr="00C82AC0" w:rsidRDefault="00844942" w:rsidP="00844942">
      <w:pPr>
        <w:jc w:val="center"/>
        <w:rPr>
          <w:b/>
          <w:noProof/>
          <w:szCs w:val="22"/>
        </w:rPr>
      </w:pPr>
      <w:r w:rsidRPr="00C82AC0">
        <w:rPr>
          <w:b/>
          <w:noProof/>
          <w:szCs w:val="22"/>
        </w:rPr>
        <w:t>II PRIEDAS</w:t>
      </w:r>
    </w:p>
    <w:p w:rsidR="006E122A" w:rsidRPr="00C82AC0" w:rsidRDefault="006E122A" w:rsidP="00844942">
      <w:pPr>
        <w:jc w:val="center"/>
        <w:rPr>
          <w:b/>
          <w:noProof/>
          <w:szCs w:val="22"/>
        </w:rPr>
      </w:pPr>
    </w:p>
    <w:p w:rsidR="006E122A" w:rsidRPr="00C82AC0" w:rsidRDefault="00482BD6" w:rsidP="00844942">
      <w:pPr>
        <w:jc w:val="center"/>
        <w:rPr>
          <w:noProof/>
          <w:szCs w:val="22"/>
        </w:rPr>
      </w:pPr>
      <w:r w:rsidRPr="00C82AC0">
        <w:rPr>
          <w:b/>
          <w:szCs w:val="22"/>
        </w:rPr>
        <w:t>REGISTRACIJOS</w:t>
      </w:r>
      <w:r w:rsidR="006E122A" w:rsidRPr="00C82AC0">
        <w:rPr>
          <w:b/>
          <w:noProof/>
          <w:szCs w:val="22"/>
        </w:rPr>
        <w:t xml:space="preserve"> SĄLYGOS</w:t>
      </w:r>
    </w:p>
    <w:p w:rsidR="00844942" w:rsidRPr="00C82AC0" w:rsidRDefault="00844942" w:rsidP="00844942">
      <w:pPr>
        <w:ind w:left="1701" w:right="1416" w:hanging="567"/>
        <w:rPr>
          <w:noProof/>
          <w:szCs w:val="22"/>
          <w:highlight w:val="yellow"/>
        </w:rPr>
      </w:pPr>
    </w:p>
    <w:p w:rsidR="00844942" w:rsidRPr="00C82AC0" w:rsidRDefault="00844942" w:rsidP="00844942">
      <w:pPr>
        <w:ind w:left="1701" w:right="1416" w:hanging="567"/>
        <w:rPr>
          <w:b/>
          <w:noProof/>
          <w:szCs w:val="22"/>
          <w:highlight w:val="yellow"/>
        </w:rPr>
      </w:pPr>
      <w:r w:rsidRPr="00C82AC0">
        <w:rPr>
          <w:b/>
          <w:noProof/>
          <w:szCs w:val="22"/>
        </w:rPr>
        <w:t>A.</w:t>
      </w:r>
      <w:r w:rsidRPr="00C82AC0">
        <w:rPr>
          <w:b/>
          <w:noProof/>
          <w:szCs w:val="22"/>
        </w:rPr>
        <w:tab/>
      </w:r>
      <w:r w:rsidR="006E122A" w:rsidRPr="00C82AC0">
        <w:rPr>
          <w:b/>
          <w:noProof/>
          <w:szCs w:val="22"/>
        </w:rPr>
        <w:t>GAMINTOJAS</w:t>
      </w:r>
      <w:r w:rsidRPr="00C82AC0">
        <w:rPr>
          <w:b/>
          <w:noProof/>
          <w:szCs w:val="22"/>
        </w:rPr>
        <w:t xml:space="preserve"> (-AI), </w:t>
      </w:r>
      <w:r w:rsidR="00A60521" w:rsidRPr="00C82AC0">
        <w:rPr>
          <w:b/>
          <w:noProof/>
          <w:szCs w:val="22"/>
        </w:rPr>
        <w:t>A</w:t>
      </w:r>
      <w:r w:rsidRPr="00C82AC0">
        <w:rPr>
          <w:b/>
          <w:noProof/>
          <w:szCs w:val="22"/>
        </w:rPr>
        <w:t>TSAKINGAS (-I) UŽ SERIJŲ IŠLEIDIMĄ</w:t>
      </w:r>
    </w:p>
    <w:p w:rsidR="00844942" w:rsidRPr="00C82AC0" w:rsidRDefault="00844942" w:rsidP="00844942">
      <w:pPr>
        <w:ind w:left="567" w:hanging="567"/>
        <w:rPr>
          <w:noProof/>
          <w:szCs w:val="22"/>
          <w:highlight w:val="yellow"/>
        </w:rPr>
      </w:pPr>
    </w:p>
    <w:p w:rsidR="00844942" w:rsidRPr="00C82AC0" w:rsidRDefault="00844942" w:rsidP="00844942">
      <w:pPr>
        <w:ind w:left="1701" w:right="1416" w:hanging="567"/>
        <w:rPr>
          <w:b/>
          <w:noProof/>
          <w:szCs w:val="22"/>
        </w:rPr>
      </w:pPr>
      <w:r w:rsidRPr="00C82AC0">
        <w:rPr>
          <w:b/>
          <w:noProof/>
          <w:szCs w:val="22"/>
        </w:rPr>
        <w:t>B.</w:t>
      </w:r>
      <w:r w:rsidRPr="00C82AC0">
        <w:rPr>
          <w:b/>
          <w:noProof/>
          <w:szCs w:val="22"/>
        </w:rPr>
        <w:tab/>
      </w:r>
      <w:r w:rsidR="006E122A" w:rsidRPr="00C82AC0">
        <w:rPr>
          <w:b/>
          <w:noProof/>
          <w:szCs w:val="22"/>
        </w:rPr>
        <w:t xml:space="preserve">TIEKIMO IR VARTOJIMO SĄLYGOS AR APRIBOJIMAI </w:t>
      </w:r>
    </w:p>
    <w:p w:rsidR="00844942" w:rsidRPr="00C82AC0" w:rsidRDefault="00844942" w:rsidP="00844942">
      <w:pPr>
        <w:ind w:left="567" w:hanging="567"/>
        <w:rPr>
          <w:noProof/>
          <w:szCs w:val="22"/>
          <w:highlight w:val="yellow"/>
        </w:rPr>
      </w:pPr>
    </w:p>
    <w:p w:rsidR="00844942" w:rsidRPr="00C82AC0" w:rsidRDefault="00844942" w:rsidP="00844942">
      <w:pPr>
        <w:ind w:left="567" w:hanging="567"/>
        <w:rPr>
          <w:noProof/>
          <w:szCs w:val="22"/>
        </w:rPr>
      </w:pPr>
      <w:r w:rsidRPr="00C82AC0">
        <w:rPr>
          <w:noProof/>
          <w:szCs w:val="22"/>
        </w:rPr>
        <w:br w:type="page"/>
      </w:r>
      <w:r w:rsidRPr="00C82AC0">
        <w:rPr>
          <w:b/>
          <w:noProof/>
          <w:szCs w:val="22"/>
        </w:rPr>
        <w:lastRenderedPageBreak/>
        <w:t>A.</w:t>
      </w:r>
      <w:r w:rsidRPr="00C82AC0">
        <w:rPr>
          <w:b/>
          <w:noProof/>
          <w:szCs w:val="22"/>
        </w:rPr>
        <w:tab/>
      </w:r>
      <w:r w:rsidR="006E122A" w:rsidRPr="00C82AC0">
        <w:rPr>
          <w:b/>
          <w:noProof/>
          <w:szCs w:val="22"/>
        </w:rPr>
        <w:t>GAMINTOJAS</w:t>
      </w:r>
      <w:r w:rsidRPr="00C82AC0">
        <w:rPr>
          <w:b/>
          <w:noProof/>
          <w:szCs w:val="22"/>
        </w:rPr>
        <w:t xml:space="preserve"> (-AI), ATSAKINGAS (-I) UŽ SERIJU IŠLEIDIMĄ</w:t>
      </w:r>
    </w:p>
    <w:p w:rsidR="00844942" w:rsidRPr="00C82AC0" w:rsidRDefault="00844942" w:rsidP="00844942">
      <w:pPr>
        <w:ind w:left="567" w:hanging="567"/>
        <w:rPr>
          <w:noProof/>
          <w:szCs w:val="22"/>
          <w:highlight w:val="yellow"/>
        </w:rPr>
      </w:pPr>
    </w:p>
    <w:p w:rsidR="00844942" w:rsidRPr="00C82AC0" w:rsidRDefault="00844942" w:rsidP="00844942">
      <w:pPr>
        <w:jc w:val="both"/>
        <w:rPr>
          <w:noProof/>
          <w:szCs w:val="22"/>
        </w:rPr>
      </w:pPr>
      <w:r w:rsidRPr="00C82AC0">
        <w:rPr>
          <w:noProof/>
          <w:szCs w:val="22"/>
          <w:u w:val="single"/>
        </w:rPr>
        <w:t>Gamintojo (-ų), atsakingo (-ų) už serijų išleidimą, pavadinimas (-ai) ir adresas (-ai)</w:t>
      </w:r>
    </w:p>
    <w:p w:rsidR="00844942" w:rsidRPr="00C82AC0" w:rsidRDefault="00844942" w:rsidP="00844942">
      <w:pPr>
        <w:rPr>
          <w:noProof/>
          <w:szCs w:val="22"/>
          <w:highlight w:val="yellow"/>
        </w:rPr>
      </w:pPr>
    </w:p>
    <w:p w:rsidR="00844942" w:rsidRPr="00C82AC0" w:rsidRDefault="00844942" w:rsidP="00844942">
      <w:pPr>
        <w:numPr>
          <w:ilvl w:val="12"/>
          <w:numId w:val="0"/>
        </w:numPr>
        <w:rPr>
          <w:szCs w:val="22"/>
        </w:rPr>
      </w:pPr>
      <w:r w:rsidRPr="00C82AC0">
        <w:rPr>
          <w:szCs w:val="22"/>
        </w:rPr>
        <w:t>Warszawskie Zakłady Farmaceutyczne Polfa S.A.</w:t>
      </w:r>
    </w:p>
    <w:p w:rsidR="00844942" w:rsidRPr="00C82AC0" w:rsidRDefault="00844942" w:rsidP="00844942">
      <w:pPr>
        <w:numPr>
          <w:ilvl w:val="12"/>
          <w:numId w:val="0"/>
        </w:numPr>
        <w:rPr>
          <w:szCs w:val="22"/>
        </w:rPr>
      </w:pPr>
      <w:r w:rsidRPr="00C82AC0">
        <w:rPr>
          <w:szCs w:val="22"/>
        </w:rPr>
        <w:t>ul. Karolkowa 22/24</w:t>
      </w:r>
    </w:p>
    <w:p w:rsidR="00844942" w:rsidRPr="00C82AC0" w:rsidRDefault="00844942" w:rsidP="00844942">
      <w:pPr>
        <w:numPr>
          <w:ilvl w:val="12"/>
          <w:numId w:val="0"/>
        </w:numPr>
        <w:rPr>
          <w:szCs w:val="22"/>
        </w:rPr>
      </w:pPr>
      <w:r w:rsidRPr="00C82AC0">
        <w:rPr>
          <w:szCs w:val="22"/>
        </w:rPr>
        <w:t>01-207 Warszawa</w:t>
      </w:r>
    </w:p>
    <w:p w:rsidR="00844942" w:rsidRPr="00C82AC0" w:rsidRDefault="00844942" w:rsidP="00844942">
      <w:pPr>
        <w:numPr>
          <w:ilvl w:val="12"/>
          <w:numId w:val="0"/>
        </w:numPr>
        <w:rPr>
          <w:szCs w:val="22"/>
        </w:rPr>
      </w:pPr>
      <w:r w:rsidRPr="00C82AC0">
        <w:rPr>
          <w:szCs w:val="22"/>
        </w:rPr>
        <w:t>Lenkija</w:t>
      </w:r>
    </w:p>
    <w:p w:rsidR="00844942" w:rsidRPr="00C82AC0" w:rsidRDefault="00844942" w:rsidP="00844942">
      <w:pPr>
        <w:rPr>
          <w:noProof/>
          <w:szCs w:val="22"/>
          <w:highlight w:val="yellow"/>
        </w:rPr>
      </w:pPr>
    </w:p>
    <w:p w:rsidR="00844942" w:rsidRPr="00C82AC0" w:rsidRDefault="00844942" w:rsidP="00844942">
      <w:pPr>
        <w:rPr>
          <w:noProof/>
          <w:szCs w:val="22"/>
          <w:highlight w:val="yellow"/>
        </w:rPr>
      </w:pPr>
    </w:p>
    <w:p w:rsidR="00844942" w:rsidRPr="00C82AC0" w:rsidRDefault="00844942" w:rsidP="00844942">
      <w:pPr>
        <w:ind w:left="567" w:hanging="567"/>
        <w:rPr>
          <w:b/>
          <w:noProof/>
          <w:szCs w:val="22"/>
        </w:rPr>
      </w:pPr>
      <w:r w:rsidRPr="00C82AC0">
        <w:rPr>
          <w:b/>
          <w:noProof/>
          <w:szCs w:val="22"/>
        </w:rPr>
        <w:t>B.</w:t>
      </w:r>
      <w:r w:rsidRPr="00C82AC0">
        <w:rPr>
          <w:b/>
          <w:noProof/>
          <w:szCs w:val="22"/>
        </w:rPr>
        <w:tab/>
      </w:r>
      <w:r w:rsidR="006E122A" w:rsidRPr="00C82AC0">
        <w:rPr>
          <w:b/>
          <w:noProof/>
          <w:szCs w:val="22"/>
        </w:rPr>
        <w:t>TIEKIMO IR VARTOJIMO SĄLYGOS AR APRIBOJIMAI</w:t>
      </w:r>
    </w:p>
    <w:p w:rsidR="00844942" w:rsidRPr="00C82AC0" w:rsidRDefault="00844942" w:rsidP="00844942">
      <w:pPr>
        <w:rPr>
          <w:noProof/>
          <w:szCs w:val="22"/>
        </w:rPr>
      </w:pPr>
    </w:p>
    <w:p w:rsidR="00844942" w:rsidRPr="00C82AC0" w:rsidRDefault="00844942" w:rsidP="00844942">
      <w:pPr>
        <w:numPr>
          <w:ilvl w:val="12"/>
          <w:numId w:val="0"/>
        </w:numPr>
        <w:rPr>
          <w:noProof/>
          <w:szCs w:val="22"/>
        </w:rPr>
      </w:pPr>
      <w:r w:rsidRPr="00C82AC0">
        <w:rPr>
          <w:noProof/>
          <w:szCs w:val="22"/>
        </w:rPr>
        <w:t>Receptinis vaistinis preparatas.</w:t>
      </w:r>
    </w:p>
    <w:p w:rsidR="00844942" w:rsidRPr="00C82AC0" w:rsidRDefault="00844942" w:rsidP="00844942">
      <w:pPr>
        <w:ind w:right="566"/>
        <w:rPr>
          <w:noProof/>
          <w:szCs w:val="22"/>
        </w:rPr>
      </w:pPr>
      <w:r w:rsidRPr="00C82AC0">
        <w:rPr>
          <w:b/>
          <w:noProof/>
          <w:szCs w:val="22"/>
        </w:rPr>
        <w:br w:type="page"/>
      </w:r>
    </w:p>
    <w:p w:rsidR="00844942" w:rsidRPr="00C82AC0" w:rsidRDefault="00844942" w:rsidP="00844942">
      <w:pPr>
        <w:rPr>
          <w:noProof/>
          <w:szCs w:val="22"/>
        </w:rPr>
      </w:pPr>
    </w:p>
    <w:p w:rsidR="00844942" w:rsidRPr="00C82AC0" w:rsidRDefault="00844942" w:rsidP="00844942">
      <w:pPr>
        <w:rPr>
          <w:noProof/>
          <w:szCs w:val="22"/>
        </w:rPr>
      </w:pPr>
    </w:p>
    <w:p w:rsidR="00844942" w:rsidRPr="00C82AC0" w:rsidRDefault="00844942" w:rsidP="00844942">
      <w:pPr>
        <w:rPr>
          <w:noProof/>
          <w:szCs w:val="22"/>
        </w:rPr>
      </w:pPr>
    </w:p>
    <w:p w:rsidR="00844942" w:rsidRPr="00C82AC0" w:rsidRDefault="00844942" w:rsidP="00844942">
      <w:pPr>
        <w:rPr>
          <w:noProof/>
          <w:szCs w:val="22"/>
        </w:rPr>
      </w:pPr>
    </w:p>
    <w:p w:rsidR="00844942" w:rsidRPr="00C82AC0" w:rsidRDefault="00844942" w:rsidP="00844942">
      <w:pPr>
        <w:rPr>
          <w:noProof/>
          <w:szCs w:val="22"/>
        </w:rPr>
      </w:pPr>
    </w:p>
    <w:p w:rsidR="00844942" w:rsidRPr="00C82AC0" w:rsidRDefault="00844942" w:rsidP="00844942">
      <w:pPr>
        <w:rPr>
          <w:noProof/>
          <w:szCs w:val="22"/>
        </w:rPr>
      </w:pPr>
    </w:p>
    <w:p w:rsidR="00844942" w:rsidRPr="00C82AC0" w:rsidRDefault="00844942" w:rsidP="00844942">
      <w:pPr>
        <w:rPr>
          <w:noProof/>
          <w:szCs w:val="22"/>
        </w:rPr>
      </w:pPr>
    </w:p>
    <w:p w:rsidR="00844942" w:rsidRPr="00C82AC0" w:rsidRDefault="00844942" w:rsidP="00844942">
      <w:pPr>
        <w:rPr>
          <w:noProof/>
          <w:szCs w:val="22"/>
        </w:rPr>
      </w:pPr>
    </w:p>
    <w:p w:rsidR="00844942" w:rsidRPr="00C82AC0" w:rsidRDefault="00844942" w:rsidP="00844942">
      <w:pPr>
        <w:rPr>
          <w:noProof/>
          <w:szCs w:val="22"/>
        </w:rPr>
      </w:pPr>
    </w:p>
    <w:p w:rsidR="00844942" w:rsidRPr="00C82AC0" w:rsidRDefault="00844942" w:rsidP="00844942">
      <w:pPr>
        <w:rPr>
          <w:noProof/>
          <w:szCs w:val="22"/>
        </w:rPr>
      </w:pPr>
    </w:p>
    <w:p w:rsidR="00844942" w:rsidRPr="00C82AC0" w:rsidRDefault="00844942" w:rsidP="00844942">
      <w:pPr>
        <w:rPr>
          <w:noProof/>
          <w:szCs w:val="22"/>
        </w:rPr>
      </w:pPr>
    </w:p>
    <w:p w:rsidR="00844942" w:rsidRPr="00C82AC0" w:rsidRDefault="00844942" w:rsidP="00844942">
      <w:pPr>
        <w:rPr>
          <w:noProof/>
          <w:szCs w:val="22"/>
        </w:rPr>
      </w:pPr>
    </w:p>
    <w:p w:rsidR="00844942" w:rsidRPr="00C82AC0" w:rsidRDefault="00844942" w:rsidP="00844942">
      <w:pPr>
        <w:rPr>
          <w:noProof/>
          <w:szCs w:val="22"/>
        </w:rPr>
      </w:pPr>
    </w:p>
    <w:p w:rsidR="00844942" w:rsidRPr="00C82AC0" w:rsidRDefault="00844942" w:rsidP="00844942">
      <w:pPr>
        <w:rPr>
          <w:noProof/>
          <w:szCs w:val="22"/>
        </w:rPr>
      </w:pPr>
    </w:p>
    <w:p w:rsidR="00844942" w:rsidRPr="00C82AC0" w:rsidRDefault="00844942" w:rsidP="00844942">
      <w:pPr>
        <w:rPr>
          <w:noProof/>
          <w:szCs w:val="22"/>
        </w:rPr>
      </w:pPr>
    </w:p>
    <w:p w:rsidR="00844942" w:rsidRPr="00C82AC0" w:rsidRDefault="00844942" w:rsidP="00844942">
      <w:pPr>
        <w:rPr>
          <w:noProof/>
          <w:szCs w:val="22"/>
        </w:rPr>
      </w:pPr>
    </w:p>
    <w:p w:rsidR="00844942" w:rsidRPr="00C82AC0" w:rsidRDefault="00844942" w:rsidP="00844942">
      <w:pPr>
        <w:rPr>
          <w:noProof/>
          <w:szCs w:val="22"/>
        </w:rPr>
      </w:pPr>
    </w:p>
    <w:p w:rsidR="00844942" w:rsidRPr="00C82AC0" w:rsidRDefault="00844942" w:rsidP="00844942">
      <w:pPr>
        <w:rPr>
          <w:noProof/>
          <w:szCs w:val="22"/>
        </w:rPr>
      </w:pPr>
    </w:p>
    <w:p w:rsidR="00844942" w:rsidRPr="00C82AC0" w:rsidRDefault="00844942" w:rsidP="00844942">
      <w:pPr>
        <w:rPr>
          <w:noProof/>
          <w:szCs w:val="22"/>
        </w:rPr>
      </w:pPr>
    </w:p>
    <w:p w:rsidR="00844942" w:rsidRPr="00C82AC0" w:rsidRDefault="00844942" w:rsidP="00844942">
      <w:pPr>
        <w:rPr>
          <w:noProof/>
          <w:szCs w:val="22"/>
        </w:rPr>
      </w:pPr>
    </w:p>
    <w:p w:rsidR="00844942" w:rsidRPr="00C82AC0" w:rsidRDefault="00844942" w:rsidP="00844942">
      <w:pPr>
        <w:rPr>
          <w:noProof/>
          <w:szCs w:val="22"/>
        </w:rPr>
      </w:pPr>
    </w:p>
    <w:p w:rsidR="00844942" w:rsidRPr="00C82AC0" w:rsidRDefault="00844942" w:rsidP="00844942">
      <w:pPr>
        <w:rPr>
          <w:noProof/>
          <w:szCs w:val="22"/>
        </w:rPr>
      </w:pPr>
    </w:p>
    <w:p w:rsidR="00844942" w:rsidRPr="00C82AC0" w:rsidRDefault="00844942" w:rsidP="00844942">
      <w:pPr>
        <w:jc w:val="center"/>
        <w:outlineLvl w:val="0"/>
        <w:rPr>
          <w:b/>
          <w:noProof/>
          <w:szCs w:val="22"/>
        </w:rPr>
      </w:pPr>
      <w:r w:rsidRPr="00C82AC0">
        <w:rPr>
          <w:b/>
          <w:noProof/>
          <w:szCs w:val="22"/>
        </w:rPr>
        <w:t>III PRIEDAS</w:t>
      </w:r>
    </w:p>
    <w:p w:rsidR="00844942" w:rsidRPr="00C82AC0" w:rsidRDefault="00844942" w:rsidP="00844942">
      <w:pPr>
        <w:jc w:val="center"/>
        <w:rPr>
          <w:b/>
          <w:noProof/>
          <w:szCs w:val="22"/>
        </w:rPr>
      </w:pPr>
    </w:p>
    <w:p w:rsidR="00844942" w:rsidRPr="00C82AC0" w:rsidRDefault="00844942" w:rsidP="00844942">
      <w:pPr>
        <w:jc w:val="center"/>
        <w:outlineLvl w:val="0"/>
        <w:rPr>
          <w:b/>
          <w:noProof/>
          <w:szCs w:val="22"/>
        </w:rPr>
      </w:pPr>
      <w:r w:rsidRPr="00C82AC0">
        <w:rPr>
          <w:b/>
          <w:noProof/>
          <w:szCs w:val="22"/>
        </w:rPr>
        <w:t>ŽENKLINIMAS IR PAKUOTĖS LAPELIS</w:t>
      </w:r>
    </w:p>
    <w:p w:rsidR="00844942" w:rsidRPr="00C82AC0" w:rsidRDefault="00844942" w:rsidP="00844942">
      <w:pPr>
        <w:pStyle w:val="Pagrindinistekstas"/>
        <w:spacing w:after="0"/>
        <w:rPr>
          <w:szCs w:val="22"/>
        </w:rPr>
      </w:pPr>
      <w:r w:rsidRPr="00C82AC0">
        <w:rPr>
          <w:noProof/>
          <w:szCs w:val="22"/>
        </w:rPr>
        <w:br w:type="page"/>
      </w:r>
    </w:p>
    <w:p w:rsidR="00844942" w:rsidRPr="00C82AC0" w:rsidRDefault="00844942" w:rsidP="00844942">
      <w:pPr>
        <w:pStyle w:val="Pagrindinistekstas"/>
        <w:spacing w:after="0"/>
        <w:rPr>
          <w:szCs w:val="22"/>
        </w:rPr>
      </w:pPr>
    </w:p>
    <w:p w:rsidR="00844942" w:rsidRPr="00C82AC0" w:rsidRDefault="00844942" w:rsidP="00844942">
      <w:pPr>
        <w:pStyle w:val="Pagrindinistekstas"/>
        <w:spacing w:after="0"/>
        <w:rPr>
          <w:szCs w:val="22"/>
        </w:rPr>
      </w:pPr>
    </w:p>
    <w:p w:rsidR="00844942" w:rsidRPr="00C82AC0" w:rsidRDefault="00844942" w:rsidP="00844942">
      <w:pPr>
        <w:pStyle w:val="Pagrindinistekstas"/>
        <w:spacing w:after="0"/>
        <w:rPr>
          <w:szCs w:val="22"/>
        </w:rPr>
      </w:pPr>
    </w:p>
    <w:p w:rsidR="00844942" w:rsidRPr="00C82AC0" w:rsidRDefault="00844942" w:rsidP="00844942">
      <w:pPr>
        <w:pStyle w:val="Pagrindinistekstas"/>
        <w:spacing w:after="0"/>
        <w:rPr>
          <w:szCs w:val="22"/>
        </w:rPr>
      </w:pPr>
    </w:p>
    <w:p w:rsidR="00844942" w:rsidRPr="00C82AC0" w:rsidRDefault="00844942" w:rsidP="00844942">
      <w:pPr>
        <w:pStyle w:val="Pagrindinistekstas"/>
        <w:spacing w:after="0"/>
        <w:rPr>
          <w:szCs w:val="22"/>
        </w:rPr>
      </w:pPr>
    </w:p>
    <w:p w:rsidR="00844942" w:rsidRPr="00C82AC0" w:rsidRDefault="00844942" w:rsidP="00844942">
      <w:pPr>
        <w:pStyle w:val="Pagrindinistekstas"/>
        <w:spacing w:after="0"/>
        <w:rPr>
          <w:szCs w:val="22"/>
        </w:rPr>
      </w:pPr>
    </w:p>
    <w:p w:rsidR="00844942" w:rsidRPr="00C82AC0" w:rsidRDefault="00844942" w:rsidP="00844942">
      <w:pPr>
        <w:pStyle w:val="Pagrindinistekstas"/>
        <w:spacing w:after="0"/>
        <w:rPr>
          <w:szCs w:val="22"/>
        </w:rPr>
      </w:pPr>
    </w:p>
    <w:p w:rsidR="00844942" w:rsidRPr="00C82AC0" w:rsidRDefault="00844942" w:rsidP="00844942">
      <w:pPr>
        <w:pStyle w:val="Pagrindinistekstas"/>
        <w:spacing w:after="0"/>
        <w:rPr>
          <w:szCs w:val="22"/>
        </w:rPr>
      </w:pPr>
    </w:p>
    <w:p w:rsidR="00844942" w:rsidRPr="00C82AC0" w:rsidRDefault="00844942" w:rsidP="00844942">
      <w:pPr>
        <w:pStyle w:val="Pagrindinistekstas"/>
        <w:spacing w:after="0"/>
        <w:rPr>
          <w:szCs w:val="22"/>
        </w:rPr>
      </w:pPr>
    </w:p>
    <w:p w:rsidR="00844942" w:rsidRPr="00C82AC0" w:rsidRDefault="00844942" w:rsidP="00844942">
      <w:pPr>
        <w:pStyle w:val="Pagrindinistekstas"/>
        <w:spacing w:after="0"/>
        <w:rPr>
          <w:szCs w:val="22"/>
        </w:rPr>
      </w:pPr>
    </w:p>
    <w:p w:rsidR="00844942" w:rsidRPr="00C82AC0" w:rsidRDefault="00844942" w:rsidP="00844942">
      <w:pPr>
        <w:pStyle w:val="Pagrindinistekstas"/>
        <w:spacing w:after="0"/>
        <w:rPr>
          <w:szCs w:val="22"/>
        </w:rPr>
      </w:pPr>
    </w:p>
    <w:p w:rsidR="00844942" w:rsidRPr="00C82AC0" w:rsidRDefault="00844942" w:rsidP="00844942">
      <w:pPr>
        <w:pStyle w:val="Pagrindinistekstas"/>
        <w:spacing w:after="0"/>
        <w:rPr>
          <w:szCs w:val="22"/>
        </w:rPr>
      </w:pPr>
    </w:p>
    <w:p w:rsidR="00844942" w:rsidRPr="00C82AC0" w:rsidRDefault="00844942" w:rsidP="00844942">
      <w:pPr>
        <w:pStyle w:val="Pagrindinistekstas"/>
        <w:spacing w:after="0"/>
        <w:rPr>
          <w:szCs w:val="22"/>
        </w:rPr>
      </w:pPr>
    </w:p>
    <w:p w:rsidR="00844942" w:rsidRPr="00C82AC0" w:rsidRDefault="00844942" w:rsidP="00844942">
      <w:pPr>
        <w:pStyle w:val="Pagrindinistekstas"/>
        <w:spacing w:after="0"/>
        <w:rPr>
          <w:szCs w:val="22"/>
        </w:rPr>
      </w:pPr>
    </w:p>
    <w:p w:rsidR="00844942" w:rsidRPr="00C82AC0" w:rsidRDefault="00844942" w:rsidP="00844942">
      <w:pPr>
        <w:pStyle w:val="Pagrindinistekstas"/>
        <w:spacing w:after="0"/>
        <w:rPr>
          <w:szCs w:val="22"/>
        </w:rPr>
      </w:pPr>
    </w:p>
    <w:p w:rsidR="00844942" w:rsidRPr="00C82AC0" w:rsidRDefault="00844942" w:rsidP="00844942">
      <w:pPr>
        <w:pStyle w:val="Pagrindinistekstas"/>
        <w:spacing w:after="0"/>
        <w:rPr>
          <w:szCs w:val="22"/>
        </w:rPr>
      </w:pPr>
    </w:p>
    <w:p w:rsidR="00844942" w:rsidRPr="00C82AC0" w:rsidRDefault="00844942" w:rsidP="00844942">
      <w:pPr>
        <w:pStyle w:val="Pagrindinistekstas"/>
        <w:spacing w:after="0"/>
        <w:rPr>
          <w:szCs w:val="22"/>
        </w:rPr>
      </w:pPr>
    </w:p>
    <w:p w:rsidR="00844942" w:rsidRPr="00C82AC0" w:rsidRDefault="00844942" w:rsidP="00844942">
      <w:pPr>
        <w:pStyle w:val="Pagrindinistekstas"/>
        <w:spacing w:after="0"/>
        <w:rPr>
          <w:szCs w:val="22"/>
        </w:rPr>
      </w:pPr>
    </w:p>
    <w:p w:rsidR="00844942" w:rsidRPr="00C82AC0" w:rsidRDefault="00844942" w:rsidP="00844942">
      <w:pPr>
        <w:pStyle w:val="Pagrindinistekstas"/>
        <w:spacing w:after="0"/>
        <w:rPr>
          <w:szCs w:val="22"/>
        </w:rPr>
      </w:pPr>
    </w:p>
    <w:p w:rsidR="00844942" w:rsidRPr="00C82AC0" w:rsidRDefault="00844942" w:rsidP="00844942">
      <w:pPr>
        <w:pStyle w:val="Pagrindinistekstas"/>
        <w:spacing w:after="0"/>
        <w:rPr>
          <w:szCs w:val="22"/>
        </w:rPr>
      </w:pPr>
    </w:p>
    <w:p w:rsidR="00844942" w:rsidRPr="00C82AC0" w:rsidRDefault="00844942" w:rsidP="00844942">
      <w:pPr>
        <w:pStyle w:val="Pagrindinistekstas"/>
        <w:spacing w:after="0"/>
        <w:rPr>
          <w:szCs w:val="22"/>
        </w:rPr>
      </w:pPr>
    </w:p>
    <w:p w:rsidR="00844942" w:rsidRPr="00C82AC0" w:rsidRDefault="00844942" w:rsidP="00844942">
      <w:pPr>
        <w:pStyle w:val="Pagrindinistekstas"/>
        <w:spacing w:after="0"/>
        <w:rPr>
          <w:szCs w:val="22"/>
        </w:rPr>
      </w:pPr>
    </w:p>
    <w:p w:rsidR="00844942" w:rsidRPr="00C82AC0" w:rsidRDefault="00844942" w:rsidP="00844942">
      <w:pPr>
        <w:pStyle w:val="Pavadinimas"/>
        <w:rPr>
          <w:szCs w:val="22"/>
        </w:rPr>
      </w:pPr>
      <w:r w:rsidRPr="00C82AC0">
        <w:rPr>
          <w:szCs w:val="22"/>
        </w:rPr>
        <w:t>A. ŽENKLINIMAS</w:t>
      </w:r>
    </w:p>
    <w:p w:rsidR="00710C7D" w:rsidRPr="00C82AC0" w:rsidRDefault="00844942" w:rsidP="00710C7D">
      <w:pPr>
        <w:pStyle w:val="Antrat2"/>
        <w:pBdr>
          <w:top w:val="single" w:sz="4" w:space="1" w:color="auto"/>
          <w:left w:val="single" w:sz="4" w:space="4" w:color="auto"/>
          <w:bottom w:val="single" w:sz="4" w:space="1" w:color="auto"/>
          <w:right w:val="single" w:sz="4" w:space="4" w:color="auto"/>
        </w:pBdr>
        <w:rPr>
          <w:szCs w:val="22"/>
        </w:rPr>
      </w:pPr>
      <w:r w:rsidRPr="00C82AC0">
        <w:rPr>
          <w:szCs w:val="22"/>
        </w:rPr>
        <w:br w:type="page"/>
      </w:r>
      <w:r w:rsidR="00710C7D" w:rsidRPr="00C82AC0">
        <w:rPr>
          <w:szCs w:val="22"/>
        </w:rPr>
        <w:lastRenderedPageBreak/>
        <w:t xml:space="preserve">INFORMACIJA ANT IŠORINĖS PAKUOTĖS </w:t>
      </w:r>
    </w:p>
    <w:p w:rsidR="00710C7D" w:rsidRPr="00C82AC0" w:rsidRDefault="00710C7D" w:rsidP="00710C7D">
      <w:pPr>
        <w:pStyle w:val="Pagrindinistekstas"/>
        <w:pBdr>
          <w:top w:val="single" w:sz="4" w:space="1" w:color="auto"/>
          <w:left w:val="single" w:sz="4" w:space="4" w:color="auto"/>
          <w:bottom w:val="single" w:sz="4" w:space="1" w:color="auto"/>
          <w:right w:val="single" w:sz="4" w:space="4" w:color="auto"/>
        </w:pBdr>
        <w:spacing w:after="0"/>
        <w:ind w:firstLine="1296"/>
        <w:rPr>
          <w:szCs w:val="22"/>
        </w:rPr>
      </w:pPr>
    </w:p>
    <w:p w:rsidR="00710C7D" w:rsidRPr="00C82AC0" w:rsidRDefault="00710C7D" w:rsidP="00710C7D">
      <w:pPr>
        <w:pStyle w:val="Pagrindinistekstas"/>
        <w:pBdr>
          <w:top w:val="single" w:sz="4" w:space="1" w:color="auto"/>
          <w:left w:val="single" w:sz="4" w:space="4" w:color="auto"/>
          <w:bottom w:val="single" w:sz="4" w:space="1" w:color="auto"/>
          <w:right w:val="single" w:sz="4" w:space="4" w:color="auto"/>
        </w:pBdr>
        <w:spacing w:after="0"/>
        <w:rPr>
          <w:b/>
          <w:szCs w:val="22"/>
        </w:rPr>
      </w:pPr>
      <w:r w:rsidRPr="00C82AC0">
        <w:rPr>
          <w:b/>
          <w:szCs w:val="22"/>
        </w:rPr>
        <w:t>KARTONO DĖŽUTĖ</w:t>
      </w:r>
    </w:p>
    <w:p w:rsidR="00710C7D" w:rsidRPr="00C82AC0" w:rsidRDefault="00710C7D" w:rsidP="00710C7D">
      <w:pPr>
        <w:pStyle w:val="Pagrindinistekstas"/>
        <w:spacing w:after="0"/>
        <w:rPr>
          <w:szCs w:val="22"/>
        </w:rPr>
      </w:pPr>
    </w:p>
    <w:p w:rsidR="00710C7D" w:rsidRPr="00C82AC0" w:rsidRDefault="00710C7D" w:rsidP="00710C7D">
      <w:pPr>
        <w:pStyle w:val="Antrat3"/>
        <w:rPr>
          <w:szCs w:val="22"/>
        </w:rPr>
      </w:pPr>
      <w:r w:rsidRPr="00C82AC0">
        <w:rPr>
          <w:szCs w:val="22"/>
        </w:rPr>
        <w:t>1.</w:t>
      </w:r>
      <w:r w:rsidRPr="00C82AC0">
        <w:rPr>
          <w:szCs w:val="22"/>
        </w:rPr>
        <w:tab/>
        <w:t>VAISTINIO PREPARATO PAVADINIMAS</w:t>
      </w:r>
    </w:p>
    <w:p w:rsidR="00710C7D" w:rsidRPr="00C82AC0" w:rsidRDefault="00710C7D" w:rsidP="00710C7D">
      <w:pPr>
        <w:pStyle w:val="Pagrindinistekstas"/>
        <w:spacing w:after="0"/>
        <w:rPr>
          <w:szCs w:val="22"/>
        </w:rPr>
      </w:pPr>
    </w:p>
    <w:p w:rsidR="00710C7D" w:rsidRPr="00C82AC0" w:rsidRDefault="00710C7D" w:rsidP="00710C7D">
      <w:pPr>
        <w:pStyle w:val="Dokumentoinaostekstas"/>
        <w:tabs>
          <w:tab w:val="clear" w:pos="567"/>
        </w:tabs>
        <w:rPr>
          <w:bCs/>
          <w:szCs w:val="22"/>
          <w:lang w:val="lt-LT"/>
        </w:rPr>
      </w:pPr>
      <w:r w:rsidRPr="00C82AC0">
        <w:rPr>
          <w:bCs/>
          <w:szCs w:val="22"/>
          <w:lang w:val="lt-LT"/>
        </w:rPr>
        <w:t>VITACON 10 mg/ml injekcinis ar infuzinis tirpalas</w:t>
      </w:r>
    </w:p>
    <w:p w:rsidR="00710C7D" w:rsidRPr="00C82AC0" w:rsidRDefault="00710C7D" w:rsidP="00710C7D">
      <w:pPr>
        <w:pStyle w:val="Pagrindinistekstas"/>
        <w:spacing w:after="0"/>
        <w:rPr>
          <w:szCs w:val="22"/>
        </w:rPr>
      </w:pPr>
      <w:proofErr w:type="spellStart"/>
      <w:r w:rsidRPr="00C82AC0">
        <w:rPr>
          <w:szCs w:val="22"/>
        </w:rPr>
        <w:t>Fitomenadionas</w:t>
      </w:r>
      <w:proofErr w:type="spellEnd"/>
    </w:p>
    <w:p w:rsidR="00710C7D" w:rsidRPr="00C82AC0" w:rsidRDefault="00710C7D" w:rsidP="00710C7D">
      <w:pPr>
        <w:pStyle w:val="Pagrindinistekstas"/>
        <w:spacing w:after="0"/>
        <w:rPr>
          <w:szCs w:val="22"/>
        </w:rPr>
      </w:pPr>
    </w:p>
    <w:p w:rsidR="00710C7D" w:rsidRPr="00C82AC0" w:rsidRDefault="00710C7D" w:rsidP="00710C7D">
      <w:pPr>
        <w:pStyle w:val="Pagrindinistekstas"/>
        <w:spacing w:after="0"/>
        <w:rPr>
          <w:szCs w:val="22"/>
        </w:rPr>
      </w:pPr>
    </w:p>
    <w:p w:rsidR="00710C7D" w:rsidRPr="00C82AC0" w:rsidRDefault="00710C7D" w:rsidP="00710C7D">
      <w:pPr>
        <w:pStyle w:val="Antrat3"/>
        <w:rPr>
          <w:szCs w:val="22"/>
        </w:rPr>
      </w:pPr>
      <w:r w:rsidRPr="00C82AC0">
        <w:rPr>
          <w:szCs w:val="22"/>
        </w:rPr>
        <w:t>2.</w:t>
      </w:r>
      <w:r w:rsidRPr="00C82AC0">
        <w:rPr>
          <w:szCs w:val="22"/>
        </w:rPr>
        <w:tab/>
        <w:t>VEIKLIOJI (-IOS) MEDŽIAGA (-OS) IR JOS (-Ų) KIEKIS (-IAI)</w:t>
      </w:r>
    </w:p>
    <w:p w:rsidR="00710C7D" w:rsidRPr="00C82AC0" w:rsidRDefault="00710C7D" w:rsidP="00710C7D">
      <w:pPr>
        <w:pStyle w:val="Pagrindinistekstas"/>
        <w:spacing w:after="0"/>
        <w:rPr>
          <w:szCs w:val="22"/>
        </w:rPr>
      </w:pPr>
    </w:p>
    <w:p w:rsidR="00710C7D" w:rsidRPr="00C82AC0" w:rsidRDefault="00710C7D" w:rsidP="00710C7D">
      <w:pPr>
        <w:pStyle w:val="Pagrindinistekstas"/>
        <w:spacing w:after="0"/>
        <w:ind w:left="720" w:hanging="720"/>
        <w:rPr>
          <w:szCs w:val="22"/>
        </w:rPr>
      </w:pPr>
      <w:r w:rsidRPr="00C82AC0">
        <w:rPr>
          <w:szCs w:val="22"/>
        </w:rPr>
        <w:t xml:space="preserve">Kiekviename ml tirpalo yra 10 mg </w:t>
      </w:r>
      <w:proofErr w:type="spellStart"/>
      <w:r w:rsidRPr="00C82AC0">
        <w:rPr>
          <w:szCs w:val="22"/>
        </w:rPr>
        <w:t>fitomenadiono</w:t>
      </w:r>
      <w:proofErr w:type="spellEnd"/>
      <w:r w:rsidRPr="00C82AC0">
        <w:rPr>
          <w:szCs w:val="22"/>
        </w:rPr>
        <w:t>.</w:t>
      </w:r>
    </w:p>
    <w:p w:rsidR="00710C7D" w:rsidRPr="00C82AC0" w:rsidRDefault="00710C7D" w:rsidP="00710C7D">
      <w:pPr>
        <w:pStyle w:val="Pagrindinistekstas"/>
        <w:spacing w:after="0"/>
        <w:ind w:left="720" w:hanging="720"/>
        <w:rPr>
          <w:szCs w:val="22"/>
        </w:rPr>
      </w:pPr>
    </w:p>
    <w:p w:rsidR="00710C7D" w:rsidRPr="00C82AC0" w:rsidRDefault="00710C7D" w:rsidP="00710C7D">
      <w:pPr>
        <w:pStyle w:val="Pagrindinistekstas"/>
        <w:spacing w:after="0"/>
        <w:ind w:left="720" w:hanging="720"/>
        <w:rPr>
          <w:szCs w:val="22"/>
        </w:rPr>
      </w:pPr>
    </w:p>
    <w:p w:rsidR="00710C7D" w:rsidRPr="00C82AC0" w:rsidRDefault="00710C7D" w:rsidP="00710C7D">
      <w:pPr>
        <w:pStyle w:val="Antrat3"/>
        <w:rPr>
          <w:szCs w:val="22"/>
        </w:rPr>
      </w:pPr>
      <w:r w:rsidRPr="00C82AC0">
        <w:rPr>
          <w:szCs w:val="22"/>
        </w:rPr>
        <w:t>3.</w:t>
      </w:r>
      <w:r w:rsidRPr="00C82AC0">
        <w:rPr>
          <w:szCs w:val="22"/>
        </w:rPr>
        <w:tab/>
        <w:t>PAGALBINIŲ MEDŽIAGŲ SĄRAŠAS</w:t>
      </w:r>
    </w:p>
    <w:p w:rsidR="00710C7D" w:rsidRPr="00C82AC0" w:rsidRDefault="00710C7D" w:rsidP="00710C7D">
      <w:pPr>
        <w:pStyle w:val="Pagrindinistekstas"/>
        <w:spacing w:after="0"/>
        <w:rPr>
          <w:szCs w:val="22"/>
        </w:rPr>
      </w:pPr>
    </w:p>
    <w:p w:rsidR="00710C7D" w:rsidRPr="00C82AC0" w:rsidRDefault="00710C7D" w:rsidP="00710C7D">
      <w:pPr>
        <w:pStyle w:val="Pagrindinistekstas"/>
        <w:spacing w:after="0"/>
        <w:rPr>
          <w:bCs/>
          <w:iCs/>
          <w:szCs w:val="22"/>
        </w:rPr>
      </w:pPr>
      <w:r w:rsidRPr="00C82AC0">
        <w:rPr>
          <w:szCs w:val="22"/>
        </w:rPr>
        <w:t xml:space="preserve">Pagalbinės medžiagos: </w:t>
      </w:r>
      <w:proofErr w:type="spellStart"/>
      <w:r w:rsidRPr="00C82AC0">
        <w:rPr>
          <w:szCs w:val="22"/>
        </w:rPr>
        <w:t>makrogolglicerolio</w:t>
      </w:r>
      <w:proofErr w:type="spellEnd"/>
      <w:r w:rsidRPr="00C82AC0">
        <w:rPr>
          <w:szCs w:val="22"/>
        </w:rPr>
        <w:t xml:space="preserve"> </w:t>
      </w:r>
      <w:proofErr w:type="spellStart"/>
      <w:r w:rsidRPr="00C82AC0">
        <w:rPr>
          <w:szCs w:val="22"/>
        </w:rPr>
        <w:t>ricinoleatas</w:t>
      </w:r>
      <w:proofErr w:type="spellEnd"/>
      <w:r w:rsidRPr="00C82AC0">
        <w:rPr>
          <w:szCs w:val="22"/>
        </w:rPr>
        <w:t xml:space="preserve">, bevandenė gliukozė, </w:t>
      </w:r>
      <w:proofErr w:type="spellStart"/>
      <w:r w:rsidRPr="00C82AC0">
        <w:rPr>
          <w:szCs w:val="22"/>
        </w:rPr>
        <w:t>benzilo</w:t>
      </w:r>
      <w:proofErr w:type="spellEnd"/>
      <w:r w:rsidRPr="00C82AC0">
        <w:rPr>
          <w:szCs w:val="22"/>
        </w:rPr>
        <w:t xml:space="preserve"> alkoholis, injekcinis vanduo.</w:t>
      </w:r>
    </w:p>
    <w:p w:rsidR="00710C7D" w:rsidRPr="00C82AC0" w:rsidRDefault="00710C7D" w:rsidP="00710C7D">
      <w:pPr>
        <w:pStyle w:val="Pagrindinistekstas"/>
        <w:spacing w:after="0"/>
        <w:rPr>
          <w:bCs/>
          <w:iCs/>
          <w:szCs w:val="22"/>
        </w:rPr>
      </w:pPr>
    </w:p>
    <w:p w:rsidR="00710C7D" w:rsidRPr="00C82AC0" w:rsidRDefault="00710C7D" w:rsidP="00710C7D">
      <w:pPr>
        <w:pStyle w:val="Pagrindinistekstas"/>
        <w:spacing w:after="0"/>
        <w:rPr>
          <w:szCs w:val="22"/>
        </w:rPr>
      </w:pPr>
    </w:p>
    <w:p w:rsidR="00710C7D" w:rsidRPr="00C82AC0" w:rsidRDefault="00710C7D" w:rsidP="00710C7D">
      <w:pPr>
        <w:pStyle w:val="Antrat3"/>
        <w:rPr>
          <w:szCs w:val="22"/>
        </w:rPr>
      </w:pPr>
      <w:r w:rsidRPr="00C82AC0">
        <w:rPr>
          <w:szCs w:val="22"/>
        </w:rPr>
        <w:t>4.</w:t>
      </w:r>
      <w:r w:rsidRPr="00C82AC0">
        <w:rPr>
          <w:szCs w:val="22"/>
        </w:rPr>
        <w:tab/>
        <w:t>FARMACINĖ FORMA IR KIEKIS PAKUOTĖJE</w:t>
      </w:r>
    </w:p>
    <w:p w:rsidR="00710C7D" w:rsidRPr="00C82AC0" w:rsidRDefault="00710C7D" w:rsidP="00710C7D">
      <w:pPr>
        <w:pStyle w:val="Pagrindinistekstas"/>
        <w:spacing w:after="0"/>
        <w:rPr>
          <w:szCs w:val="22"/>
        </w:rPr>
      </w:pPr>
    </w:p>
    <w:p w:rsidR="00710C7D" w:rsidRPr="00C82AC0" w:rsidRDefault="00710C7D" w:rsidP="00710C7D">
      <w:pPr>
        <w:pStyle w:val="Pagrindinistekstas"/>
        <w:spacing w:after="0"/>
        <w:rPr>
          <w:szCs w:val="22"/>
        </w:rPr>
      </w:pPr>
      <w:r w:rsidRPr="00C82AC0">
        <w:rPr>
          <w:szCs w:val="22"/>
        </w:rPr>
        <w:t>Injekcinis ar infuzinis tirpalas</w:t>
      </w:r>
    </w:p>
    <w:p w:rsidR="00710C7D" w:rsidRPr="00C82AC0" w:rsidRDefault="00710C7D" w:rsidP="00710C7D">
      <w:pPr>
        <w:pStyle w:val="Pagrindinistekstas"/>
        <w:spacing w:after="0"/>
        <w:rPr>
          <w:szCs w:val="22"/>
        </w:rPr>
      </w:pPr>
      <w:r w:rsidRPr="00C82AC0">
        <w:rPr>
          <w:szCs w:val="22"/>
        </w:rPr>
        <w:t>10 ampulių po 1 ml</w:t>
      </w:r>
    </w:p>
    <w:p w:rsidR="00710C7D" w:rsidRPr="00C82AC0" w:rsidRDefault="00710C7D" w:rsidP="00710C7D">
      <w:pPr>
        <w:pStyle w:val="Pagrindinistekstas"/>
        <w:spacing w:after="0"/>
        <w:rPr>
          <w:szCs w:val="22"/>
        </w:rPr>
      </w:pPr>
    </w:p>
    <w:p w:rsidR="00710C7D" w:rsidRPr="00C82AC0" w:rsidRDefault="00710C7D" w:rsidP="00710C7D">
      <w:pPr>
        <w:pStyle w:val="Pagrindinistekstas"/>
        <w:spacing w:after="0"/>
        <w:rPr>
          <w:szCs w:val="22"/>
        </w:rPr>
      </w:pPr>
    </w:p>
    <w:p w:rsidR="00710C7D" w:rsidRPr="00C82AC0" w:rsidRDefault="00710C7D" w:rsidP="00710C7D">
      <w:pPr>
        <w:pStyle w:val="Antrat3"/>
        <w:rPr>
          <w:szCs w:val="22"/>
        </w:rPr>
      </w:pPr>
      <w:r w:rsidRPr="00C82AC0">
        <w:rPr>
          <w:szCs w:val="22"/>
        </w:rPr>
        <w:t>5.</w:t>
      </w:r>
      <w:r w:rsidRPr="00C82AC0">
        <w:rPr>
          <w:szCs w:val="22"/>
        </w:rPr>
        <w:tab/>
        <w:t>VARTOJIMO METODAS IR BŪDAS</w:t>
      </w:r>
    </w:p>
    <w:p w:rsidR="00710C7D" w:rsidRPr="00C82AC0" w:rsidRDefault="00710C7D" w:rsidP="00710C7D">
      <w:pPr>
        <w:pStyle w:val="Pagrindinistekstas"/>
        <w:spacing w:after="0"/>
        <w:rPr>
          <w:szCs w:val="22"/>
        </w:rPr>
      </w:pPr>
    </w:p>
    <w:p w:rsidR="00710C7D" w:rsidRPr="00C82AC0" w:rsidRDefault="00710C7D" w:rsidP="00710C7D">
      <w:pPr>
        <w:pStyle w:val="Pagrindinistekstas"/>
        <w:spacing w:after="0"/>
        <w:rPr>
          <w:szCs w:val="22"/>
        </w:rPr>
      </w:pPr>
      <w:r w:rsidRPr="00C82AC0">
        <w:rPr>
          <w:szCs w:val="22"/>
        </w:rPr>
        <w:t>Leisti į veną arba raumenis.</w:t>
      </w:r>
    </w:p>
    <w:p w:rsidR="00710C7D" w:rsidRPr="00C82AC0" w:rsidRDefault="00710C7D" w:rsidP="00710C7D">
      <w:pPr>
        <w:rPr>
          <w:noProof/>
          <w:szCs w:val="22"/>
        </w:rPr>
      </w:pPr>
      <w:r w:rsidRPr="00C82AC0">
        <w:rPr>
          <w:noProof/>
          <w:szCs w:val="22"/>
        </w:rPr>
        <w:t>Prieš vartojimą perskaitykite pakuotės lapelį.</w:t>
      </w:r>
    </w:p>
    <w:p w:rsidR="00710C7D" w:rsidRPr="00C82AC0" w:rsidRDefault="00710C7D" w:rsidP="00710C7D">
      <w:pPr>
        <w:pStyle w:val="Pagrindinistekstas"/>
        <w:spacing w:after="0"/>
        <w:rPr>
          <w:szCs w:val="22"/>
        </w:rPr>
      </w:pPr>
    </w:p>
    <w:p w:rsidR="00710C7D" w:rsidRPr="00C82AC0" w:rsidRDefault="00710C7D" w:rsidP="00710C7D">
      <w:pPr>
        <w:pStyle w:val="Pagrindinistekstas"/>
        <w:spacing w:after="0"/>
        <w:rPr>
          <w:szCs w:val="22"/>
        </w:rPr>
      </w:pPr>
    </w:p>
    <w:p w:rsidR="00710C7D" w:rsidRPr="00C82AC0" w:rsidRDefault="00710C7D" w:rsidP="00710C7D">
      <w:pPr>
        <w:pStyle w:val="Antrat3"/>
        <w:rPr>
          <w:szCs w:val="22"/>
        </w:rPr>
      </w:pPr>
      <w:r w:rsidRPr="00C82AC0">
        <w:rPr>
          <w:szCs w:val="22"/>
        </w:rPr>
        <w:t>6.</w:t>
      </w:r>
      <w:r w:rsidRPr="00C82AC0">
        <w:rPr>
          <w:szCs w:val="22"/>
        </w:rPr>
        <w:tab/>
        <w:t>SPECIALUS ĮSPĖJIMAS, KAD VAISTINĮ PREPARATĄ BŪTINA LAIKYTI VAIKAMS NEPASTEBIMOJE IR NEPASIEKIAMOJE VIETOJE</w:t>
      </w:r>
    </w:p>
    <w:p w:rsidR="00710C7D" w:rsidRPr="00C82AC0" w:rsidRDefault="00710C7D" w:rsidP="00710C7D">
      <w:pPr>
        <w:pStyle w:val="Pagrindinistekstas"/>
        <w:spacing w:after="0"/>
        <w:rPr>
          <w:szCs w:val="22"/>
        </w:rPr>
      </w:pPr>
    </w:p>
    <w:p w:rsidR="00710C7D" w:rsidRPr="00C82AC0" w:rsidRDefault="00710C7D" w:rsidP="00710C7D">
      <w:pPr>
        <w:pStyle w:val="Pagrindinistekstas"/>
        <w:spacing w:after="0"/>
        <w:rPr>
          <w:szCs w:val="22"/>
        </w:rPr>
      </w:pPr>
      <w:r w:rsidRPr="00C82AC0">
        <w:rPr>
          <w:szCs w:val="22"/>
        </w:rPr>
        <w:t>Laikyti vaikams nepastebimoje ir nepasiekiamoje vietoje.</w:t>
      </w:r>
    </w:p>
    <w:p w:rsidR="00710C7D" w:rsidRPr="00C82AC0" w:rsidRDefault="00710C7D" w:rsidP="00710C7D">
      <w:pPr>
        <w:pStyle w:val="Pagrindinistekstas"/>
        <w:spacing w:after="0"/>
        <w:rPr>
          <w:szCs w:val="22"/>
        </w:rPr>
      </w:pPr>
    </w:p>
    <w:p w:rsidR="00710C7D" w:rsidRPr="00C82AC0" w:rsidRDefault="00710C7D" w:rsidP="00710C7D">
      <w:pPr>
        <w:pStyle w:val="Pagrindinistekstas"/>
        <w:spacing w:after="0"/>
        <w:rPr>
          <w:szCs w:val="22"/>
        </w:rPr>
      </w:pPr>
    </w:p>
    <w:p w:rsidR="00710C7D" w:rsidRPr="00C82AC0" w:rsidRDefault="00710C7D" w:rsidP="00710C7D">
      <w:pPr>
        <w:pStyle w:val="Antrat3"/>
        <w:rPr>
          <w:szCs w:val="22"/>
        </w:rPr>
      </w:pPr>
      <w:r w:rsidRPr="00C82AC0">
        <w:rPr>
          <w:szCs w:val="22"/>
        </w:rPr>
        <w:t>7.</w:t>
      </w:r>
      <w:r w:rsidRPr="00C82AC0">
        <w:rPr>
          <w:szCs w:val="22"/>
        </w:rPr>
        <w:tab/>
        <w:t>KITAS (-I) SPECIALUS (-ŪS) ĮSPĖJIMAS (-AI) (JEI REIKIA)</w:t>
      </w:r>
    </w:p>
    <w:p w:rsidR="00710C7D" w:rsidRPr="00C82AC0" w:rsidRDefault="00710C7D" w:rsidP="00710C7D">
      <w:pPr>
        <w:pStyle w:val="Pagrindinistekstas"/>
        <w:spacing w:after="0"/>
        <w:rPr>
          <w:szCs w:val="22"/>
        </w:rPr>
      </w:pPr>
    </w:p>
    <w:p w:rsidR="00710C7D" w:rsidRPr="00C82AC0" w:rsidRDefault="00710C7D" w:rsidP="00710C7D">
      <w:pPr>
        <w:pStyle w:val="Pagrindinistekstas"/>
        <w:spacing w:after="0"/>
        <w:rPr>
          <w:szCs w:val="22"/>
        </w:rPr>
      </w:pPr>
    </w:p>
    <w:p w:rsidR="00710C7D" w:rsidRPr="00C82AC0" w:rsidRDefault="00710C7D" w:rsidP="00710C7D">
      <w:pPr>
        <w:pStyle w:val="Antrat3"/>
        <w:rPr>
          <w:szCs w:val="22"/>
        </w:rPr>
      </w:pPr>
      <w:r w:rsidRPr="00C82AC0">
        <w:rPr>
          <w:szCs w:val="22"/>
        </w:rPr>
        <w:t>8.</w:t>
      </w:r>
      <w:r w:rsidRPr="00C82AC0">
        <w:rPr>
          <w:szCs w:val="22"/>
        </w:rPr>
        <w:tab/>
        <w:t>TINKAMUMO LAIKAS</w:t>
      </w:r>
    </w:p>
    <w:p w:rsidR="00710C7D" w:rsidRPr="00C82AC0" w:rsidRDefault="00710C7D" w:rsidP="00710C7D">
      <w:pPr>
        <w:pStyle w:val="Pagrindinistekstas"/>
        <w:spacing w:after="0"/>
        <w:rPr>
          <w:szCs w:val="22"/>
        </w:rPr>
      </w:pPr>
    </w:p>
    <w:p w:rsidR="00710C7D" w:rsidRPr="00C82AC0" w:rsidRDefault="00710C7D" w:rsidP="00710C7D">
      <w:pPr>
        <w:pStyle w:val="Pagrindinistekstas"/>
        <w:spacing w:after="0"/>
        <w:rPr>
          <w:szCs w:val="22"/>
        </w:rPr>
      </w:pPr>
      <w:r>
        <w:rPr>
          <w:szCs w:val="22"/>
        </w:rPr>
        <w:t>EXP:</w:t>
      </w:r>
      <w:r w:rsidRPr="00C82AC0">
        <w:rPr>
          <w:szCs w:val="22"/>
        </w:rPr>
        <w:t xml:space="preserve"> </w:t>
      </w:r>
      <w:r w:rsidRPr="00C82AC0">
        <w:rPr>
          <w:bCs/>
          <w:iCs/>
          <w:szCs w:val="22"/>
        </w:rPr>
        <w:t>{</w:t>
      </w:r>
      <w:proofErr w:type="spellStart"/>
      <w:r w:rsidRPr="00C82AC0">
        <w:rPr>
          <w:bCs/>
          <w:iCs/>
          <w:szCs w:val="22"/>
        </w:rPr>
        <w:t>mm.MMMM</w:t>
      </w:r>
      <w:proofErr w:type="spellEnd"/>
      <w:r w:rsidRPr="00C82AC0">
        <w:rPr>
          <w:bCs/>
          <w:iCs/>
          <w:szCs w:val="22"/>
        </w:rPr>
        <w:t>}</w:t>
      </w:r>
    </w:p>
    <w:p w:rsidR="00710C7D" w:rsidRPr="00C82AC0" w:rsidRDefault="00710C7D" w:rsidP="00710C7D">
      <w:pPr>
        <w:jc w:val="both"/>
        <w:rPr>
          <w:szCs w:val="22"/>
        </w:rPr>
      </w:pPr>
      <w:r w:rsidRPr="00C82AC0">
        <w:rPr>
          <w:szCs w:val="22"/>
        </w:rPr>
        <w:t xml:space="preserve">Praskiestą </w:t>
      </w:r>
      <w:r>
        <w:rPr>
          <w:szCs w:val="22"/>
        </w:rPr>
        <w:t>vaistą</w:t>
      </w:r>
      <w:r w:rsidRPr="00C82AC0">
        <w:rPr>
          <w:szCs w:val="22"/>
        </w:rPr>
        <w:t xml:space="preserve"> vartoti nedelsiant.</w:t>
      </w:r>
    </w:p>
    <w:p w:rsidR="00710C7D" w:rsidRPr="00C82AC0" w:rsidRDefault="00710C7D" w:rsidP="00710C7D">
      <w:pPr>
        <w:pStyle w:val="Pagrindinistekstas"/>
        <w:spacing w:after="0"/>
        <w:rPr>
          <w:szCs w:val="22"/>
        </w:rPr>
      </w:pPr>
    </w:p>
    <w:p w:rsidR="00710C7D" w:rsidRPr="00C82AC0" w:rsidRDefault="00710C7D" w:rsidP="00710C7D">
      <w:pPr>
        <w:pStyle w:val="Pagrindinistekstas"/>
        <w:spacing w:after="0"/>
        <w:rPr>
          <w:szCs w:val="22"/>
        </w:rPr>
      </w:pPr>
    </w:p>
    <w:p w:rsidR="00710C7D" w:rsidRPr="00C82AC0" w:rsidRDefault="00710C7D" w:rsidP="00710C7D">
      <w:pPr>
        <w:pStyle w:val="Antrat3"/>
        <w:rPr>
          <w:szCs w:val="22"/>
        </w:rPr>
      </w:pPr>
      <w:r w:rsidRPr="00C82AC0">
        <w:rPr>
          <w:szCs w:val="22"/>
        </w:rPr>
        <w:t>9.</w:t>
      </w:r>
      <w:r w:rsidRPr="00C82AC0">
        <w:rPr>
          <w:szCs w:val="22"/>
        </w:rPr>
        <w:tab/>
        <w:t>SPECIALIOS LAIKYMO SĄLYGOS</w:t>
      </w:r>
    </w:p>
    <w:p w:rsidR="00710C7D" w:rsidRPr="00C82AC0" w:rsidRDefault="00710C7D" w:rsidP="00710C7D">
      <w:pPr>
        <w:pStyle w:val="Pagrindinistekstas"/>
        <w:spacing w:after="0"/>
        <w:rPr>
          <w:szCs w:val="22"/>
        </w:rPr>
      </w:pPr>
    </w:p>
    <w:p w:rsidR="00710C7D" w:rsidRPr="00C82AC0" w:rsidRDefault="00710C7D" w:rsidP="00710C7D">
      <w:pPr>
        <w:pStyle w:val="Pagrindinistekstas"/>
        <w:spacing w:after="0"/>
        <w:rPr>
          <w:szCs w:val="22"/>
        </w:rPr>
      </w:pPr>
      <w:r w:rsidRPr="00C82AC0">
        <w:rPr>
          <w:szCs w:val="22"/>
        </w:rPr>
        <w:t>Laikyti ne aukštesnėje kaip 25 </w:t>
      </w:r>
      <w:r w:rsidRPr="00C82AC0">
        <w:rPr>
          <w:szCs w:val="22"/>
        </w:rPr>
        <w:sym w:font="Symbol" w:char="F0B0"/>
      </w:r>
      <w:r w:rsidRPr="00C82AC0">
        <w:rPr>
          <w:szCs w:val="22"/>
        </w:rPr>
        <w:t>C temperatūroje.</w:t>
      </w:r>
    </w:p>
    <w:p w:rsidR="00710C7D" w:rsidRPr="00C82AC0" w:rsidRDefault="00710C7D" w:rsidP="00710C7D">
      <w:pPr>
        <w:pStyle w:val="Pagrindinistekstas"/>
        <w:spacing w:after="0"/>
        <w:rPr>
          <w:szCs w:val="22"/>
        </w:rPr>
      </w:pPr>
      <w:r w:rsidRPr="00C82AC0">
        <w:rPr>
          <w:szCs w:val="22"/>
        </w:rPr>
        <w:t xml:space="preserve">Ampules laikyti išorinėje dėžutėje, kad </w:t>
      </w:r>
      <w:r>
        <w:rPr>
          <w:szCs w:val="22"/>
        </w:rPr>
        <w:t>vaistas</w:t>
      </w:r>
      <w:r w:rsidRPr="00C82AC0">
        <w:rPr>
          <w:szCs w:val="22"/>
        </w:rPr>
        <w:t xml:space="preserve"> būtų apsaugotas nuo šviesos.</w:t>
      </w:r>
    </w:p>
    <w:p w:rsidR="00710C7D" w:rsidRPr="00C82AC0" w:rsidRDefault="00710C7D" w:rsidP="00710C7D">
      <w:pPr>
        <w:pStyle w:val="Pagrindinistekstas"/>
        <w:spacing w:after="0"/>
        <w:rPr>
          <w:szCs w:val="22"/>
        </w:rPr>
      </w:pPr>
      <w:r w:rsidRPr="00C82AC0">
        <w:rPr>
          <w:szCs w:val="22"/>
        </w:rPr>
        <w:t>Negalima užšaldyti.</w:t>
      </w:r>
    </w:p>
    <w:p w:rsidR="00710C7D" w:rsidRPr="00C82AC0" w:rsidRDefault="00710C7D" w:rsidP="00710C7D">
      <w:pPr>
        <w:pStyle w:val="Pagrindinistekstas"/>
        <w:spacing w:after="0"/>
        <w:rPr>
          <w:szCs w:val="22"/>
        </w:rPr>
      </w:pPr>
    </w:p>
    <w:p w:rsidR="00710C7D" w:rsidRPr="00C82AC0" w:rsidRDefault="00710C7D" w:rsidP="00710C7D">
      <w:pPr>
        <w:pStyle w:val="Pagrindinistekstas"/>
        <w:spacing w:after="0"/>
        <w:rPr>
          <w:szCs w:val="22"/>
        </w:rPr>
      </w:pPr>
    </w:p>
    <w:p w:rsidR="00710C7D" w:rsidRPr="00C82AC0" w:rsidRDefault="00710C7D" w:rsidP="00710C7D">
      <w:pPr>
        <w:pStyle w:val="Antrat3"/>
        <w:rPr>
          <w:szCs w:val="22"/>
        </w:rPr>
      </w:pPr>
      <w:r w:rsidRPr="00C82AC0">
        <w:rPr>
          <w:szCs w:val="22"/>
        </w:rPr>
        <w:lastRenderedPageBreak/>
        <w:t>10.</w:t>
      </w:r>
      <w:r w:rsidRPr="00C82AC0">
        <w:rPr>
          <w:szCs w:val="22"/>
        </w:rPr>
        <w:tab/>
        <w:t>SPECIALIOS ATSARGUMO PRIEMONĖS DĖL NESUVARTOTO VAISTINIO PREPARATO AR JO ATLIEKŲ TVARKYMO (JEI REIKIA)</w:t>
      </w:r>
    </w:p>
    <w:p w:rsidR="00710C7D" w:rsidRPr="00C82AC0" w:rsidRDefault="00710C7D" w:rsidP="00710C7D">
      <w:pPr>
        <w:pStyle w:val="Pagrindinistekstas"/>
        <w:spacing w:after="0"/>
        <w:rPr>
          <w:szCs w:val="22"/>
        </w:rPr>
      </w:pPr>
    </w:p>
    <w:p w:rsidR="00710C7D" w:rsidRPr="00C82AC0" w:rsidRDefault="00710C7D" w:rsidP="00710C7D">
      <w:pPr>
        <w:pStyle w:val="Pagrindinistekstas"/>
        <w:spacing w:after="0"/>
        <w:rPr>
          <w:szCs w:val="22"/>
        </w:rPr>
      </w:pPr>
    </w:p>
    <w:p w:rsidR="00710C7D" w:rsidRPr="00C82AC0" w:rsidRDefault="00710C7D" w:rsidP="00710C7D">
      <w:pPr>
        <w:pStyle w:val="Antrat3"/>
        <w:rPr>
          <w:szCs w:val="22"/>
        </w:rPr>
      </w:pPr>
      <w:r w:rsidRPr="00C82AC0">
        <w:rPr>
          <w:szCs w:val="22"/>
        </w:rPr>
        <w:t>11.</w:t>
      </w:r>
      <w:r w:rsidRPr="00C82AC0">
        <w:rPr>
          <w:szCs w:val="22"/>
        </w:rPr>
        <w:tab/>
      </w:r>
      <w:r w:rsidRPr="00C82AC0">
        <w:rPr>
          <w:caps/>
          <w:noProof/>
          <w:szCs w:val="22"/>
        </w:rPr>
        <w:t>REGISTRUOTOJO</w:t>
      </w:r>
      <w:r w:rsidRPr="00C82AC0">
        <w:rPr>
          <w:szCs w:val="22"/>
        </w:rPr>
        <w:t xml:space="preserve"> PAVADINIMAS IR ADRESAS</w:t>
      </w:r>
    </w:p>
    <w:p w:rsidR="00710C7D" w:rsidRPr="00C82AC0" w:rsidRDefault="00710C7D" w:rsidP="00710C7D">
      <w:pPr>
        <w:pStyle w:val="Pagrindinistekstas"/>
        <w:spacing w:after="0"/>
        <w:rPr>
          <w:szCs w:val="22"/>
        </w:rPr>
      </w:pPr>
    </w:p>
    <w:p w:rsidR="00710C7D" w:rsidRPr="00C82AC0" w:rsidRDefault="00710C7D" w:rsidP="00710C7D">
      <w:pPr>
        <w:numPr>
          <w:ilvl w:val="12"/>
          <w:numId w:val="0"/>
        </w:numPr>
        <w:rPr>
          <w:szCs w:val="22"/>
        </w:rPr>
      </w:pPr>
      <w:proofErr w:type="spellStart"/>
      <w:r w:rsidRPr="00C82AC0">
        <w:rPr>
          <w:szCs w:val="22"/>
        </w:rPr>
        <w:t>Warszawskie</w:t>
      </w:r>
      <w:proofErr w:type="spellEnd"/>
      <w:r w:rsidRPr="00C82AC0">
        <w:rPr>
          <w:szCs w:val="22"/>
        </w:rPr>
        <w:t xml:space="preserve"> </w:t>
      </w:r>
      <w:proofErr w:type="spellStart"/>
      <w:r w:rsidRPr="00C82AC0">
        <w:rPr>
          <w:szCs w:val="22"/>
        </w:rPr>
        <w:t>Zakłady</w:t>
      </w:r>
      <w:proofErr w:type="spellEnd"/>
      <w:r w:rsidRPr="00C82AC0">
        <w:rPr>
          <w:szCs w:val="22"/>
        </w:rPr>
        <w:t xml:space="preserve"> </w:t>
      </w:r>
      <w:proofErr w:type="spellStart"/>
      <w:r w:rsidRPr="00C82AC0">
        <w:rPr>
          <w:szCs w:val="22"/>
        </w:rPr>
        <w:t>Farmaceutyczne</w:t>
      </w:r>
      <w:proofErr w:type="spellEnd"/>
      <w:r w:rsidRPr="00C82AC0">
        <w:rPr>
          <w:szCs w:val="22"/>
        </w:rPr>
        <w:t xml:space="preserve"> </w:t>
      </w:r>
      <w:proofErr w:type="spellStart"/>
      <w:r w:rsidRPr="00C82AC0">
        <w:rPr>
          <w:szCs w:val="22"/>
        </w:rPr>
        <w:t>Polfa</w:t>
      </w:r>
      <w:proofErr w:type="spellEnd"/>
      <w:r w:rsidRPr="00C82AC0">
        <w:rPr>
          <w:szCs w:val="22"/>
        </w:rPr>
        <w:t xml:space="preserve"> S.A.</w:t>
      </w:r>
    </w:p>
    <w:p w:rsidR="00710C7D" w:rsidRPr="00C82AC0" w:rsidRDefault="00710C7D" w:rsidP="00710C7D">
      <w:pPr>
        <w:numPr>
          <w:ilvl w:val="12"/>
          <w:numId w:val="0"/>
        </w:numPr>
        <w:rPr>
          <w:szCs w:val="22"/>
        </w:rPr>
      </w:pPr>
      <w:proofErr w:type="spellStart"/>
      <w:r w:rsidRPr="00C82AC0">
        <w:rPr>
          <w:szCs w:val="22"/>
        </w:rPr>
        <w:t>ul</w:t>
      </w:r>
      <w:proofErr w:type="spellEnd"/>
      <w:r w:rsidRPr="00C82AC0">
        <w:rPr>
          <w:szCs w:val="22"/>
        </w:rPr>
        <w:t xml:space="preserve">. </w:t>
      </w:r>
      <w:proofErr w:type="spellStart"/>
      <w:r w:rsidRPr="00C82AC0">
        <w:rPr>
          <w:szCs w:val="22"/>
        </w:rPr>
        <w:t>Karolkowa</w:t>
      </w:r>
      <w:proofErr w:type="spellEnd"/>
      <w:r w:rsidRPr="00C82AC0">
        <w:rPr>
          <w:szCs w:val="22"/>
        </w:rPr>
        <w:t xml:space="preserve"> 22/24; 01-207 </w:t>
      </w:r>
      <w:proofErr w:type="spellStart"/>
      <w:r w:rsidRPr="00C82AC0">
        <w:rPr>
          <w:szCs w:val="22"/>
        </w:rPr>
        <w:t>Warszawa</w:t>
      </w:r>
      <w:proofErr w:type="spellEnd"/>
      <w:r w:rsidRPr="00C82AC0">
        <w:rPr>
          <w:szCs w:val="22"/>
        </w:rPr>
        <w:t>, Lenkija</w:t>
      </w:r>
    </w:p>
    <w:p w:rsidR="00710C7D" w:rsidRPr="00C82AC0" w:rsidRDefault="00710C7D" w:rsidP="00710C7D">
      <w:pPr>
        <w:numPr>
          <w:ilvl w:val="12"/>
          <w:numId w:val="0"/>
        </w:numPr>
        <w:rPr>
          <w:szCs w:val="22"/>
        </w:rPr>
      </w:pPr>
    </w:p>
    <w:p w:rsidR="00710C7D" w:rsidRPr="00C82AC0" w:rsidRDefault="00710C7D" w:rsidP="00710C7D">
      <w:pPr>
        <w:numPr>
          <w:ilvl w:val="12"/>
          <w:numId w:val="0"/>
        </w:numPr>
        <w:rPr>
          <w:szCs w:val="22"/>
        </w:rPr>
      </w:pPr>
    </w:p>
    <w:p w:rsidR="00710C7D" w:rsidRPr="00C82AC0" w:rsidRDefault="00710C7D" w:rsidP="00710C7D">
      <w:pPr>
        <w:pStyle w:val="Antrat3"/>
        <w:rPr>
          <w:szCs w:val="22"/>
        </w:rPr>
      </w:pPr>
      <w:r w:rsidRPr="00C82AC0">
        <w:rPr>
          <w:szCs w:val="22"/>
        </w:rPr>
        <w:t>12.</w:t>
      </w:r>
      <w:r w:rsidRPr="00C82AC0">
        <w:rPr>
          <w:szCs w:val="22"/>
        </w:rPr>
        <w:tab/>
      </w:r>
      <w:r w:rsidRPr="00C82AC0">
        <w:rPr>
          <w:noProof/>
          <w:szCs w:val="22"/>
        </w:rPr>
        <w:t>REGISTRACIJOS</w:t>
      </w:r>
      <w:r w:rsidRPr="00C82AC0">
        <w:rPr>
          <w:szCs w:val="22"/>
        </w:rPr>
        <w:t xml:space="preserve"> PAŽYMĖJIMO NUMERIS</w:t>
      </w:r>
    </w:p>
    <w:p w:rsidR="00710C7D" w:rsidRPr="00C82AC0" w:rsidRDefault="00710C7D" w:rsidP="00710C7D">
      <w:pPr>
        <w:pStyle w:val="Pagrindinistekstas"/>
        <w:spacing w:after="0"/>
        <w:rPr>
          <w:szCs w:val="22"/>
        </w:rPr>
      </w:pPr>
    </w:p>
    <w:p w:rsidR="00710C7D" w:rsidRPr="00C82AC0" w:rsidRDefault="00710C7D" w:rsidP="00710C7D">
      <w:pPr>
        <w:ind w:left="567" w:hanging="567"/>
        <w:rPr>
          <w:szCs w:val="22"/>
        </w:rPr>
      </w:pPr>
      <w:r w:rsidRPr="00C82AC0">
        <w:rPr>
          <w:szCs w:val="22"/>
        </w:rPr>
        <w:t>LT/1/99/1342/001</w:t>
      </w:r>
    </w:p>
    <w:p w:rsidR="00710C7D" w:rsidRPr="00C82AC0" w:rsidRDefault="00710C7D" w:rsidP="00710C7D">
      <w:pPr>
        <w:pStyle w:val="Pagrindinistekstas"/>
        <w:spacing w:after="0"/>
        <w:rPr>
          <w:szCs w:val="22"/>
        </w:rPr>
      </w:pPr>
    </w:p>
    <w:p w:rsidR="00710C7D" w:rsidRPr="00C82AC0" w:rsidRDefault="00710C7D" w:rsidP="00710C7D">
      <w:pPr>
        <w:pStyle w:val="Pagrindinistekstas"/>
        <w:spacing w:after="0"/>
        <w:rPr>
          <w:szCs w:val="22"/>
        </w:rPr>
      </w:pPr>
    </w:p>
    <w:p w:rsidR="00710C7D" w:rsidRPr="00C82AC0" w:rsidRDefault="00710C7D" w:rsidP="00710C7D">
      <w:pPr>
        <w:pStyle w:val="Antrat3"/>
        <w:rPr>
          <w:szCs w:val="22"/>
        </w:rPr>
      </w:pPr>
      <w:r w:rsidRPr="00C82AC0">
        <w:rPr>
          <w:szCs w:val="22"/>
        </w:rPr>
        <w:t>13.</w:t>
      </w:r>
      <w:r w:rsidRPr="00C82AC0">
        <w:rPr>
          <w:szCs w:val="22"/>
        </w:rPr>
        <w:tab/>
        <w:t>SERIJOS NUMERIS</w:t>
      </w:r>
    </w:p>
    <w:p w:rsidR="00710C7D" w:rsidRPr="00C82AC0" w:rsidRDefault="00710C7D" w:rsidP="00710C7D">
      <w:pPr>
        <w:pStyle w:val="Pagrindinistekstas"/>
        <w:spacing w:after="0"/>
        <w:rPr>
          <w:szCs w:val="22"/>
        </w:rPr>
      </w:pPr>
    </w:p>
    <w:p w:rsidR="00710C7D" w:rsidRPr="00C82AC0" w:rsidRDefault="00710C7D" w:rsidP="00710C7D">
      <w:pPr>
        <w:pStyle w:val="Pagrindinistekstas"/>
        <w:spacing w:after="0"/>
        <w:rPr>
          <w:szCs w:val="22"/>
        </w:rPr>
      </w:pPr>
      <w:proofErr w:type="spellStart"/>
      <w:r>
        <w:rPr>
          <w:szCs w:val="22"/>
        </w:rPr>
        <w:t>Lot</w:t>
      </w:r>
      <w:proofErr w:type="spellEnd"/>
      <w:r>
        <w:rPr>
          <w:szCs w:val="22"/>
        </w:rPr>
        <w:t>:</w:t>
      </w:r>
    </w:p>
    <w:p w:rsidR="00710C7D" w:rsidRPr="00C82AC0" w:rsidRDefault="00710C7D" w:rsidP="00710C7D">
      <w:pPr>
        <w:pStyle w:val="Pagrindinistekstas"/>
        <w:spacing w:after="0"/>
        <w:rPr>
          <w:szCs w:val="22"/>
        </w:rPr>
      </w:pPr>
    </w:p>
    <w:p w:rsidR="00710C7D" w:rsidRPr="00C82AC0" w:rsidRDefault="00710C7D" w:rsidP="00710C7D">
      <w:pPr>
        <w:pStyle w:val="Pagrindinistekstas"/>
        <w:spacing w:after="0"/>
        <w:rPr>
          <w:szCs w:val="22"/>
        </w:rPr>
      </w:pPr>
    </w:p>
    <w:p w:rsidR="00710C7D" w:rsidRPr="00C82AC0" w:rsidRDefault="00710C7D" w:rsidP="00710C7D">
      <w:pPr>
        <w:pStyle w:val="Antrat3"/>
        <w:rPr>
          <w:szCs w:val="22"/>
        </w:rPr>
      </w:pPr>
      <w:r w:rsidRPr="00C82AC0">
        <w:rPr>
          <w:szCs w:val="22"/>
        </w:rPr>
        <w:t>14.</w:t>
      </w:r>
      <w:r w:rsidRPr="00C82AC0">
        <w:rPr>
          <w:szCs w:val="22"/>
        </w:rPr>
        <w:tab/>
        <w:t>PARDAVIMO (IŠDAVIMO) TVARKA</w:t>
      </w:r>
    </w:p>
    <w:p w:rsidR="00710C7D" w:rsidRPr="00C82AC0" w:rsidRDefault="00710C7D" w:rsidP="00710C7D">
      <w:pPr>
        <w:pStyle w:val="Pagrindinistekstas"/>
        <w:spacing w:after="0"/>
        <w:rPr>
          <w:szCs w:val="22"/>
        </w:rPr>
      </w:pPr>
    </w:p>
    <w:p w:rsidR="00710C7D" w:rsidRPr="00C82AC0" w:rsidRDefault="00710C7D" w:rsidP="00710C7D">
      <w:pPr>
        <w:pStyle w:val="Pagrindinistekstas"/>
        <w:spacing w:after="0"/>
        <w:rPr>
          <w:szCs w:val="22"/>
        </w:rPr>
      </w:pPr>
      <w:r w:rsidRPr="00C82AC0">
        <w:rPr>
          <w:szCs w:val="22"/>
        </w:rPr>
        <w:t>Receptinis vaist</w:t>
      </w:r>
      <w:r>
        <w:rPr>
          <w:szCs w:val="22"/>
        </w:rPr>
        <w:t>as</w:t>
      </w:r>
      <w:r w:rsidRPr="00C82AC0">
        <w:rPr>
          <w:szCs w:val="22"/>
        </w:rPr>
        <w:t>.</w:t>
      </w:r>
    </w:p>
    <w:p w:rsidR="00710C7D" w:rsidRPr="00C82AC0" w:rsidRDefault="00710C7D" w:rsidP="00710C7D">
      <w:pPr>
        <w:pStyle w:val="Pagrindinistekstas"/>
        <w:spacing w:after="0"/>
        <w:rPr>
          <w:szCs w:val="22"/>
        </w:rPr>
      </w:pPr>
    </w:p>
    <w:p w:rsidR="00710C7D" w:rsidRPr="00C82AC0" w:rsidRDefault="00710C7D" w:rsidP="00710C7D">
      <w:pPr>
        <w:pStyle w:val="Pagrindinistekstas"/>
        <w:spacing w:after="0"/>
        <w:rPr>
          <w:szCs w:val="22"/>
        </w:rPr>
      </w:pPr>
    </w:p>
    <w:p w:rsidR="00710C7D" w:rsidRPr="00C82AC0" w:rsidRDefault="00710C7D" w:rsidP="00710C7D">
      <w:pPr>
        <w:pStyle w:val="Antrat3"/>
        <w:keepNext w:val="0"/>
        <w:rPr>
          <w:szCs w:val="22"/>
        </w:rPr>
      </w:pPr>
      <w:r w:rsidRPr="00C82AC0">
        <w:rPr>
          <w:szCs w:val="22"/>
        </w:rPr>
        <w:t>15.</w:t>
      </w:r>
      <w:r w:rsidRPr="00C82AC0">
        <w:rPr>
          <w:szCs w:val="22"/>
        </w:rPr>
        <w:tab/>
        <w:t>VARTOJIMO INSTRUKCIJA</w:t>
      </w:r>
    </w:p>
    <w:p w:rsidR="00710C7D" w:rsidRPr="00C82AC0" w:rsidRDefault="00710C7D" w:rsidP="00710C7D">
      <w:pPr>
        <w:pStyle w:val="Pagrindinistekstas"/>
        <w:spacing w:after="0"/>
        <w:rPr>
          <w:szCs w:val="22"/>
        </w:rPr>
      </w:pPr>
    </w:p>
    <w:p w:rsidR="00710C7D" w:rsidRPr="00C82AC0" w:rsidRDefault="00710C7D" w:rsidP="00710C7D">
      <w:pPr>
        <w:tabs>
          <w:tab w:val="left" w:pos="567"/>
        </w:tabs>
        <w:spacing w:line="260" w:lineRule="exact"/>
        <w:rPr>
          <w:snapToGrid w:val="0"/>
          <w:szCs w:val="22"/>
          <w:lang w:eastAsia="en-US"/>
        </w:rPr>
      </w:pPr>
    </w:p>
    <w:p w:rsidR="00710C7D" w:rsidRPr="00C82AC0" w:rsidRDefault="00710C7D" w:rsidP="00710C7D">
      <w:pPr>
        <w:pBdr>
          <w:top w:val="single" w:sz="4" w:space="1" w:color="auto"/>
          <w:left w:val="single" w:sz="4" w:space="4" w:color="auto"/>
          <w:bottom w:val="single" w:sz="4" w:space="0" w:color="auto"/>
          <w:right w:val="single" w:sz="4" w:space="4" w:color="auto"/>
        </w:pBdr>
        <w:tabs>
          <w:tab w:val="left" w:pos="567"/>
        </w:tabs>
        <w:rPr>
          <w:snapToGrid w:val="0"/>
          <w:color w:val="008000"/>
          <w:szCs w:val="22"/>
          <w:lang w:eastAsia="en-US"/>
        </w:rPr>
      </w:pPr>
      <w:r w:rsidRPr="00C82AC0">
        <w:rPr>
          <w:b/>
          <w:snapToGrid w:val="0"/>
          <w:szCs w:val="22"/>
          <w:lang w:eastAsia="en-US"/>
        </w:rPr>
        <w:t>16.</w:t>
      </w:r>
      <w:r w:rsidRPr="00C82AC0">
        <w:rPr>
          <w:b/>
          <w:snapToGrid w:val="0"/>
          <w:szCs w:val="22"/>
          <w:lang w:eastAsia="en-US"/>
        </w:rPr>
        <w:tab/>
      </w:r>
      <w:r w:rsidRPr="00C82AC0">
        <w:rPr>
          <w:b/>
          <w:noProof/>
          <w:snapToGrid w:val="0"/>
          <w:szCs w:val="22"/>
          <w:lang w:eastAsia="en-US"/>
        </w:rPr>
        <w:t>INFORMACIJA BRAILIO RAŠTU</w:t>
      </w:r>
    </w:p>
    <w:p w:rsidR="00710C7D" w:rsidRPr="00C82AC0" w:rsidRDefault="00710C7D" w:rsidP="00710C7D">
      <w:pPr>
        <w:tabs>
          <w:tab w:val="left" w:pos="567"/>
        </w:tabs>
        <w:spacing w:line="260" w:lineRule="exact"/>
        <w:rPr>
          <w:snapToGrid w:val="0"/>
          <w:szCs w:val="22"/>
          <w:lang w:eastAsia="en-US"/>
        </w:rPr>
      </w:pPr>
    </w:p>
    <w:p w:rsidR="00710C7D" w:rsidRPr="00C82AC0" w:rsidRDefault="00710C7D" w:rsidP="00710C7D">
      <w:pPr>
        <w:rPr>
          <w:szCs w:val="22"/>
        </w:rPr>
      </w:pPr>
      <w:r w:rsidRPr="00C82AC0">
        <w:rPr>
          <w:noProof/>
          <w:szCs w:val="22"/>
        </w:rPr>
        <w:t xml:space="preserve">vitacon </w:t>
      </w:r>
    </w:p>
    <w:p w:rsidR="00710C7D" w:rsidRDefault="00710C7D" w:rsidP="00710C7D">
      <w:pPr>
        <w:rPr>
          <w:noProof/>
          <w:szCs w:val="22"/>
          <w:shd w:val="clear" w:color="auto" w:fill="CCCCCC"/>
        </w:rPr>
      </w:pPr>
    </w:p>
    <w:p w:rsidR="00710C7D" w:rsidRPr="00067B16" w:rsidRDefault="00710C7D" w:rsidP="00710C7D">
      <w:pPr>
        <w:rPr>
          <w:noProof/>
          <w:szCs w:val="22"/>
          <w:shd w:val="clear" w:color="auto" w:fill="CCCCCC"/>
        </w:rPr>
      </w:pPr>
    </w:p>
    <w:p w:rsidR="00710C7D" w:rsidRPr="00C937E7" w:rsidRDefault="00710C7D" w:rsidP="00710C7D">
      <w:pPr>
        <w:numPr>
          <w:ilvl w:val="0"/>
          <w:numId w:val="6"/>
        </w:numPr>
        <w:pBdr>
          <w:top w:val="single" w:sz="4" w:space="1" w:color="auto"/>
          <w:left w:val="single" w:sz="4" w:space="4" w:color="auto"/>
          <w:bottom w:val="single" w:sz="4" w:space="1" w:color="auto"/>
          <w:right w:val="single" w:sz="4" w:space="4" w:color="auto"/>
        </w:pBdr>
        <w:tabs>
          <w:tab w:val="left" w:pos="567"/>
        </w:tabs>
        <w:ind w:left="567" w:hanging="567"/>
        <w:outlineLvl w:val="0"/>
        <w:rPr>
          <w:i/>
          <w:noProof/>
        </w:rPr>
      </w:pPr>
      <w:r>
        <w:rPr>
          <w:b/>
          <w:noProof/>
        </w:rPr>
        <w:t>UNIKALUS IDENTIFIKATORIUS – 2D BRŪKŠNINIS KODAS</w:t>
      </w:r>
    </w:p>
    <w:p w:rsidR="00710C7D" w:rsidRPr="00C937E7" w:rsidRDefault="00710C7D" w:rsidP="00710C7D">
      <w:pPr>
        <w:rPr>
          <w:noProof/>
        </w:rPr>
      </w:pPr>
    </w:p>
    <w:p w:rsidR="00710C7D" w:rsidRPr="00C937E7" w:rsidRDefault="00710C7D" w:rsidP="00710C7D">
      <w:pPr>
        <w:rPr>
          <w:noProof/>
          <w:szCs w:val="22"/>
          <w:shd w:val="clear" w:color="auto" w:fill="CCCCCC"/>
        </w:rPr>
      </w:pPr>
      <w:r w:rsidRPr="00BC32B3">
        <w:rPr>
          <w:noProof/>
          <w:highlight w:val="lightGray"/>
        </w:rPr>
        <w:t xml:space="preserve">2D brūkšninis kodas su nurodytu unikaliu </w:t>
      </w:r>
      <w:r>
        <w:rPr>
          <w:noProof/>
          <w:highlight w:val="lightGray"/>
        </w:rPr>
        <w:t>identifikatoriumi.</w:t>
      </w:r>
    </w:p>
    <w:p w:rsidR="00710C7D" w:rsidRPr="00C937E7" w:rsidRDefault="00710C7D" w:rsidP="00710C7D">
      <w:pPr>
        <w:rPr>
          <w:noProof/>
        </w:rPr>
      </w:pPr>
    </w:p>
    <w:p w:rsidR="00710C7D" w:rsidRPr="00C937E7" w:rsidRDefault="00710C7D" w:rsidP="00710C7D">
      <w:pPr>
        <w:rPr>
          <w:noProof/>
        </w:rPr>
      </w:pPr>
    </w:p>
    <w:p w:rsidR="00710C7D" w:rsidRPr="00C937E7" w:rsidRDefault="00710C7D" w:rsidP="00710C7D">
      <w:pPr>
        <w:numPr>
          <w:ilvl w:val="0"/>
          <w:numId w:val="6"/>
        </w:numPr>
        <w:pBdr>
          <w:top w:val="single" w:sz="4" w:space="1" w:color="auto"/>
          <w:left w:val="single" w:sz="4" w:space="4" w:color="auto"/>
          <w:bottom w:val="single" w:sz="4" w:space="1" w:color="auto"/>
          <w:right w:val="single" w:sz="4" w:space="4" w:color="auto"/>
        </w:pBdr>
        <w:tabs>
          <w:tab w:val="left" w:pos="567"/>
        </w:tabs>
        <w:ind w:left="567" w:hanging="567"/>
        <w:outlineLvl w:val="0"/>
        <w:rPr>
          <w:i/>
          <w:noProof/>
        </w:rPr>
      </w:pPr>
      <w:r>
        <w:rPr>
          <w:b/>
          <w:noProof/>
        </w:rPr>
        <w:t>UNIKALUS IDENTIFIKATORIUS – ŽMONĖMS SUPRANTAMI DUOMENYS</w:t>
      </w:r>
    </w:p>
    <w:p w:rsidR="00710C7D" w:rsidRPr="00C937E7" w:rsidRDefault="00710C7D" w:rsidP="00710C7D">
      <w:pPr>
        <w:rPr>
          <w:noProof/>
        </w:rPr>
      </w:pPr>
    </w:p>
    <w:p w:rsidR="00710C7D" w:rsidRPr="00D74361" w:rsidRDefault="00710C7D" w:rsidP="00710C7D">
      <w:pPr>
        <w:rPr>
          <w:color w:val="008000"/>
          <w:szCs w:val="22"/>
        </w:rPr>
      </w:pPr>
      <w:r w:rsidRPr="00D74361">
        <w:t xml:space="preserve">PC: </w:t>
      </w:r>
      <w:r>
        <w:t>{numeris}</w:t>
      </w:r>
    </w:p>
    <w:p w:rsidR="00710C7D" w:rsidRPr="00BC32B3" w:rsidRDefault="00710C7D" w:rsidP="00710C7D">
      <w:pPr>
        <w:rPr>
          <w:szCs w:val="22"/>
          <w:highlight w:val="lightGray"/>
        </w:rPr>
      </w:pPr>
      <w:r w:rsidRPr="00D74361">
        <w:t xml:space="preserve">SN: </w:t>
      </w:r>
      <w:r>
        <w:t>{numeris}</w:t>
      </w:r>
    </w:p>
    <w:p w:rsidR="00710C7D" w:rsidRPr="00C82AC0" w:rsidRDefault="00710C7D" w:rsidP="00710C7D">
      <w:pPr>
        <w:pStyle w:val="Pagrindinistekstas"/>
        <w:spacing w:after="0"/>
        <w:rPr>
          <w:szCs w:val="22"/>
        </w:rPr>
      </w:pPr>
      <w:r w:rsidRPr="0045410C">
        <w:rPr>
          <w:highlight w:val="lightGray"/>
        </w:rPr>
        <w:t>NN:</w:t>
      </w:r>
      <w:r w:rsidRPr="00D74361">
        <w:rPr>
          <w:highlight w:val="lightGray"/>
        </w:rPr>
        <w:t xml:space="preserve"> {numeris}</w:t>
      </w:r>
    </w:p>
    <w:p w:rsidR="00710C7D" w:rsidRPr="00C82AC0" w:rsidRDefault="00710C7D" w:rsidP="00710C7D">
      <w:pPr>
        <w:pStyle w:val="Pagrindinistekstas"/>
        <w:spacing w:after="0"/>
        <w:rPr>
          <w:szCs w:val="22"/>
        </w:rPr>
      </w:pPr>
    </w:p>
    <w:p w:rsidR="00710C7D" w:rsidRPr="00C82AC0" w:rsidRDefault="00710C7D" w:rsidP="00710C7D">
      <w:pPr>
        <w:pStyle w:val="Antrat2"/>
        <w:pBdr>
          <w:top w:val="single" w:sz="4" w:space="1" w:color="auto"/>
          <w:left w:val="single" w:sz="4" w:space="4" w:color="auto"/>
          <w:bottom w:val="single" w:sz="4" w:space="1" w:color="auto"/>
          <w:right w:val="single" w:sz="4" w:space="4" w:color="auto"/>
        </w:pBdr>
        <w:rPr>
          <w:szCs w:val="22"/>
        </w:rPr>
      </w:pPr>
      <w:r w:rsidRPr="00C82AC0">
        <w:rPr>
          <w:b w:val="0"/>
          <w:szCs w:val="22"/>
        </w:rPr>
        <w:br w:type="page"/>
      </w:r>
      <w:r w:rsidRPr="00C82AC0">
        <w:rPr>
          <w:szCs w:val="22"/>
        </w:rPr>
        <w:lastRenderedPageBreak/>
        <w:t>MINIMALI INFORMACIJA ANT MAŽŲ VIDINIŲ PAKUOČIŲ</w:t>
      </w:r>
    </w:p>
    <w:p w:rsidR="00710C7D" w:rsidRPr="00C82AC0" w:rsidRDefault="00710C7D" w:rsidP="00710C7D">
      <w:pPr>
        <w:pStyle w:val="Pagrindinistekstas"/>
        <w:pBdr>
          <w:top w:val="single" w:sz="4" w:space="1" w:color="auto"/>
          <w:left w:val="single" w:sz="4" w:space="4" w:color="auto"/>
          <w:bottom w:val="single" w:sz="4" w:space="1" w:color="auto"/>
          <w:right w:val="single" w:sz="4" w:space="4" w:color="auto"/>
        </w:pBdr>
        <w:spacing w:after="0"/>
        <w:rPr>
          <w:szCs w:val="22"/>
        </w:rPr>
      </w:pPr>
    </w:p>
    <w:p w:rsidR="00710C7D" w:rsidRPr="00C82AC0" w:rsidRDefault="00710C7D" w:rsidP="00710C7D">
      <w:pPr>
        <w:pStyle w:val="Pagrindinistekstas"/>
        <w:pBdr>
          <w:top w:val="single" w:sz="4" w:space="1" w:color="auto"/>
          <w:left w:val="single" w:sz="4" w:space="4" w:color="auto"/>
          <w:bottom w:val="single" w:sz="4" w:space="1" w:color="auto"/>
          <w:right w:val="single" w:sz="4" w:space="4" w:color="auto"/>
        </w:pBdr>
        <w:spacing w:after="0"/>
        <w:rPr>
          <w:b/>
          <w:szCs w:val="22"/>
        </w:rPr>
      </w:pPr>
      <w:r w:rsidRPr="00C82AC0">
        <w:rPr>
          <w:b/>
          <w:szCs w:val="22"/>
        </w:rPr>
        <w:t>AMPULĖS ETIKETĖ</w:t>
      </w:r>
    </w:p>
    <w:p w:rsidR="00710C7D" w:rsidRPr="00C82AC0" w:rsidRDefault="00710C7D" w:rsidP="00710C7D">
      <w:pPr>
        <w:pStyle w:val="Pagrindinistekstas"/>
        <w:spacing w:after="0"/>
        <w:rPr>
          <w:szCs w:val="22"/>
        </w:rPr>
      </w:pPr>
    </w:p>
    <w:p w:rsidR="00710C7D" w:rsidRPr="00C82AC0" w:rsidRDefault="00710C7D" w:rsidP="00710C7D">
      <w:pPr>
        <w:pStyle w:val="Pagrindinistekstas"/>
        <w:spacing w:after="0"/>
        <w:rPr>
          <w:szCs w:val="22"/>
        </w:rPr>
      </w:pPr>
    </w:p>
    <w:p w:rsidR="00710C7D" w:rsidRPr="00C82AC0" w:rsidRDefault="00710C7D" w:rsidP="00710C7D">
      <w:pPr>
        <w:pStyle w:val="Antrat3"/>
        <w:rPr>
          <w:szCs w:val="22"/>
        </w:rPr>
      </w:pPr>
      <w:r w:rsidRPr="00C82AC0">
        <w:rPr>
          <w:szCs w:val="22"/>
        </w:rPr>
        <w:t>1.</w:t>
      </w:r>
      <w:r w:rsidRPr="00C82AC0">
        <w:rPr>
          <w:szCs w:val="22"/>
        </w:rPr>
        <w:tab/>
        <w:t>VAISTINIO PREPARATO PAVADINIMAS IR VARTOJIMO BŪDAS</w:t>
      </w:r>
    </w:p>
    <w:p w:rsidR="00710C7D" w:rsidRPr="00C82AC0" w:rsidRDefault="00710C7D" w:rsidP="00710C7D">
      <w:pPr>
        <w:pStyle w:val="Pagrindinistekstas"/>
        <w:spacing w:after="0"/>
        <w:rPr>
          <w:szCs w:val="22"/>
        </w:rPr>
      </w:pPr>
    </w:p>
    <w:p w:rsidR="00710C7D" w:rsidRPr="00C82AC0" w:rsidRDefault="00710C7D" w:rsidP="00710C7D">
      <w:pPr>
        <w:pStyle w:val="Dokumentoinaostekstas"/>
        <w:tabs>
          <w:tab w:val="clear" w:pos="567"/>
        </w:tabs>
        <w:rPr>
          <w:bCs/>
          <w:szCs w:val="22"/>
          <w:lang w:val="lt-LT"/>
        </w:rPr>
      </w:pPr>
      <w:r w:rsidRPr="00C82AC0">
        <w:rPr>
          <w:bCs/>
          <w:szCs w:val="22"/>
          <w:lang w:val="lt-LT"/>
        </w:rPr>
        <w:t>VITACON 10 mg/ml injekcinis ar infuzinis tirpalas</w:t>
      </w:r>
    </w:p>
    <w:p w:rsidR="00710C7D" w:rsidRPr="00C82AC0" w:rsidRDefault="00710C7D" w:rsidP="00710C7D">
      <w:pPr>
        <w:pStyle w:val="Pagrindinistekstas"/>
        <w:spacing w:after="0"/>
        <w:rPr>
          <w:szCs w:val="22"/>
        </w:rPr>
      </w:pPr>
      <w:proofErr w:type="spellStart"/>
      <w:r w:rsidRPr="00C82AC0">
        <w:rPr>
          <w:szCs w:val="22"/>
        </w:rPr>
        <w:t>Fitomenadionas</w:t>
      </w:r>
      <w:proofErr w:type="spellEnd"/>
    </w:p>
    <w:p w:rsidR="00710C7D" w:rsidRPr="00C82AC0" w:rsidRDefault="00710C7D" w:rsidP="00710C7D">
      <w:pPr>
        <w:pStyle w:val="Pagrindinistekstas"/>
        <w:spacing w:after="0"/>
        <w:rPr>
          <w:szCs w:val="22"/>
        </w:rPr>
      </w:pPr>
      <w:r w:rsidRPr="00C82AC0">
        <w:rPr>
          <w:szCs w:val="22"/>
        </w:rPr>
        <w:t>Leisti į veną arba raumenis.</w:t>
      </w:r>
    </w:p>
    <w:p w:rsidR="00710C7D" w:rsidRPr="00C82AC0" w:rsidRDefault="00710C7D" w:rsidP="00710C7D">
      <w:pPr>
        <w:pStyle w:val="Pagrindinistekstas"/>
        <w:spacing w:after="0"/>
        <w:rPr>
          <w:szCs w:val="22"/>
        </w:rPr>
      </w:pPr>
    </w:p>
    <w:p w:rsidR="00710C7D" w:rsidRPr="00C82AC0" w:rsidRDefault="00710C7D" w:rsidP="00710C7D">
      <w:pPr>
        <w:pStyle w:val="Pagrindinistekstas"/>
        <w:spacing w:after="0"/>
        <w:rPr>
          <w:szCs w:val="22"/>
        </w:rPr>
      </w:pPr>
    </w:p>
    <w:p w:rsidR="00710C7D" w:rsidRPr="00C82AC0" w:rsidRDefault="00710C7D" w:rsidP="00710C7D">
      <w:pPr>
        <w:pStyle w:val="Antrat3"/>
        <w:rPr>
          <w:szCs w:val="22"/>
        </w:rPr>
      </w:pPr>
      <w:r w:rsidRPr="00C82AC0">
        <w:rPr>
          <w:szCs w:val="22"/>
        </w:rPr>
        <w:t>2.</w:t>
      </w:r>
      <w:r w:rsidRPr="00C82AC0">
        <w:rPr>
          <w:szCs w:val="22"/>
        </w:rPr>
        <w:tab/>
        <w:t>VARTOJIMO METODAS</w:t>
      </w:r>
    </w:p>
    <w:p w:rsidR="00710C7D" w:rsidRPr="00C82AC0" w:rsidRDefault="00710C7D" w:rsidP="00710C7D">
      <w:pPr>
        <w:pStyle w:val="Pagrindinistekstas"/>
        <w:spacing w:after="0"/>
        <w:rPr>
          <w:szCs w:val="22"/>
        </w:rPr>
      </w:pPr>
    </w:p>
    <w:p w:rsidR="00710C7D" w:rsidRPr="00C82AC0" w:rsidRDefault="00710C7D" w:rsidP="00710C7D">
      <w:pPr>
        <w:pStyle w:val="Pagrindinistekstas"/>
        <w:spacing w:after="0"/>
        <w:rPr>
          <w:szCs w:val="22"/>
        </w:rPr>
      </w:pPr>
    </w:p>
    <w:p w:rsidR="00710C7D" w:rsidRPr="00C82AC0" w:rsidRDefault="00710C7D" w:rsidP="00710C7D">
      <w:pPr>
        <w:pStyle w:val="Antrat3"/>
        <w:rPr>
          <w:szCs w:val="22"/>
        </w:rPr>
      </w:pPr>
      <w:r w:rsidRPr="00C82AC0">
        <w:rPr>
          <w:szCs w:val="22"/>
        </w:rPr>
        <w:t>3.</w:t>
      </w:r>
      <w:r w:rsidRPr="00C82AC0">
        <w:rPr>
          <w:szCs w:val="22"/>
        </w:rPr>
        <w:tab/>
        <w:t>TINKAMUMO LAIKAS</w:t>
      </w:r>
    </w:p>
    <w:p w:rsidR="00710C7D" w:rsidRPr="00C82AC0" w:rsidRDefault="00710C7D" w:rsidP="00710C7D">
      <w:pPr>
        <w:pStyle w:val="Pagrindinistekstas"/>
        <w:spacing w:after="0"/>
        <w:rPr>
          <w:szCs w:val="22"/>
        </w:rPr>
      </w:pPr>
    </w:p>
    <w:p w:rsidR="00710C7D" w:rsidRPr="00C82AC0" w:rsidRDefault="00710C7D" w:rsidP="00710C7D">
      <w:pPr>
        <w:pStyle w:val="Pagrindinistekstas"/>
        <w:spacing w:after="0"/>
        <w:rPr>
          <w:szCs w:val="22"/>
        </w:rPr>
      </w:pPr>
      <w:r w:rsidRPr="00C82AC0">
        <w:rPr>
          <w:szCs w:val="22"/>
        </w:rPr>
        <w:t xml:space="preserve">EXP </w:t>
      </w:r>
      <w:r w:rsidRPr="00C82AC0">
        <w:rPr>
          <w:bCs/>
          <w:iCs/>
          <w:szCs w:val="22"/>
        </w:rPr>
        <w:t>{</w:t>
      </w:r>
      <w:proofErr w:type="spellStart"/>
      <w:r w:rsidRPr="00C82AC0">
        <w:rPr>
          <w:bCs/>
          <w:iCs/>
          <w:szCs w:val="22"/>
        </w:rPr>
        <w:t>mm.MMMM</w:t>
      </w:r>
      <w:proofErr w:type="spellEnd"/>
      <w:r w:rsidRPr="00C82AC0">
        <w:rPr>
          <w:bCs/>
          <w:iCs/>
          <w:szCs w:val="22"/>
        </w:rPr>
        <w:t>}</w:t>
      </w:r>
    </w:p>
    <w:p w:rsidR="00710C7D" w:rsidRPr="00C82AC0" w:rsidRDefault="00710C7D" w:rsidP="00710C7D">
      <w:pPr>
        <w:pStyle w:val="Pagrindinistekstas"/>
        <w:spacing w:after="0"/>
        <w:rPr>
          <w:szCs w:val="22"/>
        </w:rPr>
      </w:pPr>
    </w:p>
    <w:p w:rsidR="00710C7D" w:rsidRPr="00C82AC0" w:rsidRDefault="00710C7D" w:rsidP="00710C7D">
      <w:pPr>
        <w:pStyle w:val="Pagrindinistekstas"/>
        <w:spacing w:after="0"/>
        <w:rPr>
          <w:szCs w:val="22"/>
        </w:rPr>
      </w:pPr>
    </w:p>
    <w:p w:rsidR="00710C7D" w:rsidRPr="00C82AC0" w:rsidRDefault="00710C7D" w:rsidP="00710C7D">
      <w:pPr>
        <w:pStyle w:val="Antrat3"/>
        <w:rPr>
          <w:szCs w:val="22"/>
        </w:rPr>
      </w:pPr>
      <w:r w:rsidRPr="00C82AC0">
        <w:rPr>
          <w:szCs w:val="22"/>
        </w:rPr>
        <w:t>4.</w:t>
      </w:r>
      <w:r w:rsidRPr="00C82AC0">
        <w:rPr>
          <w:szCs w:val="22"/>
        </w:rPr>
        <w:tab/>
        <w:t>SERIJOS NUMERIS</w:t>
      </w:r>
    </w:p>
    <w:p w:rsidR="00710C7D" w:rsidRPr="00C82AC0" w:rsidRDefault="00710C7D" w:rsidP="00710C7D">
      <w:pPr>
        <w:pStyle w:val="Pagrindinistekstas"/>
        <w:spacing w:after="0"/>
        <w:rPr>
          <w:szCs w:val="22"/>
        </w:rPr>
      </w:pPr>
    </w:p>
    <w:p w:rsidR="00710C7D" w:rsidRPr="00C82AC0" w:rsidRDefault="00710C7D" w:rsidP="00710C7D">
      <w:pPr>
        <w:pStyle w:val="Pagrindinistekstas"/>
        <w:spacing w:after="0"/>
        <w:rPr>
          <w:szCs w:val="22"/>
        </w:rPr>
      </w:pPr>
      <w:proofErr w:type="spellStart"/>
      <w:r w:rsidRPr="00C82AC0">
        <w:rPr>
          <w:szCs w:val="22"/>
        </w:rPr>
        <w:t>Lot</w:t>
      </w:r>
      <w:proofErr w:type="spellEnd"/>
    </w:p>
    <w:p w:rsidR="00710C7D" w:rsidRPr="00C82AC0" w:rsidRDefault="00710C7D" w:rsidP="00710C7D">
      <w:pPr>
        <w:pStyle w:val="Pagrindinistekstas"/>
        <w:spacing w:after="0"/>
        <w:rPr>
          <w:szCs w:val="22"/>
        </w:rPr>
      </w:pPr>
    </w:p>
    <w:p w:rsidR="00710C7D" w:rsidRPr="00C82AC0" w:rsidRDefault="00710C7D" w:rsidP="00710C7D">
      <w:pPr>
        <w:pStyle w:val="Pagrindinistekstas"/>
        <w:spacing w:after="0"/>
        <w:rPr>
          <w:szCs w:val="22"/>
        </w:rPr>
      </w:pPr>
    </w:p>
    <w:p w:rsidR="00710C7D" w:rsidRPr="00C82AC0" w:rsidRDefault="00710C7D" w:rsidP="00710C7D">
      <w:pPr>
        <w:pStyle w:val="Antrat3"/>
        <w:rPr>
          <w:szCs w:val="22"/>
        </w:rPr>
      </w:pPr>
      <w:r w:rsidRPr="00C82AC0">
        <w:rPr>
          <w:szCs w:val="22"/>
        </w:rPr>
        <w:t>5.</w:t>
      </w:r>
      <w:r w:rsidRPr="00C82AC0">
        <w:rPr>
          <w:szCs w:val="22"/>
        </w:rPr>
        <w:tab/>
        <w:t>KIEKIS (MASĖ, TŪRIS ARBA VIENETAI)</w:t>
      </w:r>
    </w:p>
    <w:p w:rsidR="00710C7D" w:rsidRPr="00C82AC0" w:rsidRDefault="00710C7D" w:rsidP="00710C7D">
      <w:pPr>
        <w:pStyle w:val="Pagrindinistekstas"/>
        <w:spacing w:after="0"/>
        <w:rPr>
          <w:szCs w:val="22"/>
        </w:rPr>
      </w:pPr>
    </w:p>
    <w:p w:rsidR="00710C7D" w:rsidRPr="00C82AC0" w:rsidRDefault="00710C7D" w:rsidP="00710C7D">
      <w:pPr>
        <w:pStyle w:val="Pagrindinistekstas"/>
        <w:spacing w:after="0"/>
        <w:rPr>
          <w:szCs w:val="22"/>
        </w:rPr>
      </w:pPr>
      <w:r w:rsidRPr="00C82AC0">
        <w:rPr>
          <w:szCs w:val="22"/>
        </w:rPr>
        <w:t>1 ml</w:t>
      </w:r>
    </w:p>
    <w:p w:rsidR="00710C7D" w:rsidRPr="00C82AC0" w:rsidRDefault="00710C7D" w:rsidP="00710C7D">
      <w:pPr>
        <w:pStyle w:val="Pagrindinistekstas"/>
        <w:spacing w:after="0"/>
        <w:rPr>
          <w:szCs w:val="22"/>
        </w:rPr>
      </w:pPr>
    </w:p>
    <w:p w:rsidR="00710C7D" w:rsidRPr="00C82AC0" w:rsidRDefault="00710C7D" w:rsidP="00710C7D">
      <w:pPr>
        <w:pStyle w:val="Pagrindinistekstas"/>
        <w:spacing w:after="0"/>
        <w:rPr>
          <w:szCs w:val="22"/>
        </w:rPr>
      </w:pPr>
    </w:p>
    <w:p w:rsidR="00710C7D" w:rsidRPr="00C82AC0" w:rsidRDefault="00710C7D" w:rsidP="00710C7D">
      <w:pPr>
        <w:pStyle w:val="Pagrindinistekstas"/>
        <w:pBdr>
          <w:top w:val="single" w:sz="4" w:space="1" w:color="auto"/>
          <w:left w:val="single" w:sz="4" w:space="4" w:color="auto"/>
          <w:bottom w:val="single" w:sz="4" w:space="1" w:color="auto"/>
          <w:right w:val="single" w:sz="4" w:space="4" w:color="auto"/>
        </w:pBdr>
        <w:tabs>
          <w:tab w:val="left" w:pos="567"/>
        </w:tabs>
        <w:spacing w:after="0"/>
        <w:rPr>
          <w:szCs w:val="22"/>
        </w:rPr>
      </w:pPr>
      <w:r w:rsidRPr="00C82AC0">
        <w:rPr>
          <w:b/>
          <w:szCs w:val="22"/>
        </w:rPr>
        <w:t>6.</w:t>
      </w:r>
      <w:r w:rsidRPr="00C82AC0">
        <w:rPr>
          <w:b/>
          <w:szCs w:val="22"/>
        </w:rPr>
        <w:tab/>
        <w:t>KITA</w:t>
      </w:r>
    </w:p>
    <w:p w:rsidR="00710C7D" w:rsidRPr="00C82AC0" w:rsidRDefault="00710C7D" w:rsidP="00710C7D">
      <w:pPr>
        <w:pStyle w:val="Pagrindinistekstas"/>
        <w:spacing w:after="0"/>
        <w:rPr>
          <w:szCs w:val="22"/>
        </w:rPr>
      </w:pPr>
      <w:r w:rsidRPr="00C82AC0">
        <w:rPr>
          <w:szCs w:val="22"/>
        </w:rPr>
        <w:br w:type="page"/>
      </w:r>
    </w:p>
    <w:p w:rsidR="00710C7D" w:rsidRPr="00C82AC0" w:rsidRDefault="00710C7D" w:rsidP="00710C7D">
      <w:pPr>
        <w:pStyle w:val="Pagrindinistekstas"/>
        <w:spacing w:after="0"/>
        <w:rPr>
          <w:szCs w:val="22"/>
        </w:rPr>
      </w:pPr>
    </w:p>
    <w:p w:rsidR="00710C7D" w:rsidRPr="00C82AC0" w:rsidRDefault="00710C7D" w:rsidP="00710C7D">
      <w:pPr>
        <w:pStyle w:val="Pagrindinistekstas"/>
        <w:spacing w:after="0"/>
        <w:rPr>
          <w:szCs w:val="22"/>
        </w:rPr>
      </w:pPr>
    </w:p>
    <w:p w:rsidR="00710C7D" w:rsidRPr="00C82AC0" w:rsidRDefault="00710C7D" w:rsidP="00710C7D">
      <w:pPr>
        <w:pStyle w:val="Pagrindinistekstas"/>
        <w:spacing w:after="0"/>
        <w:rPr>
          <w:szCs w:val="22"/>
        </w:rPr>
      </w:pPr>
    </w:p>
    <w:p w:rsidR="00710C7D" w:rsidRPr="00C82AC0" w:rsidRDefault="00710C7D" w:rsidP="00710C7D">
      <w:pPr>
        <w:pStyle w:val="Pagrindinistekstas"/>
        <w:spacing w:after="0"/>
        <w:rPr>
          <w:szCs w:val="22"/>
        </w:rPr>
      </w:pPr>
    </w:p>
    <w:p w:rsidR="00710C7D" w:rsidRPr="00C82AC0" w:rsidRDefault="00710C7D" w:rsidP="00710C7D">
      <w:pPr>
        <w:pStyle w:val="Pagrindinistekstas"/>
        <w:spacing w:after="0"/>
        <w:rPr>
          <w:szCs w:val="22"/>
        </w:rPr>
      </w:pPr>
    </w:p>
    <w:p w:rsidR="00710C7D" w:rsidRPr="00C82AC0" w:rsidRDefault="00710C7D" w:rsidP="00710C7D">
      <w:pPr>
        <w:pStyle w:val="Pagrindinistekstas"/>
        <w:spacing w:after="0"/>
        <w:rPr>
          <w:szCs w:val="22"/>
        </w:rPr>
      </w:pPr>
    </w:p>
    <w:p w:rsidR="00710C7D" w:rsidRPr="00C82AC0" w:rsidRDefault="00710C7D" w:rsidP="00710C7D">
      <w:pPr>
        <w:pStyle w:val="Pagrindinistekstas"/>
        <w:spacing w:after="0"/>
        <w:rPr>
          <w:szCs w:val="22"/>
        </w:rPr>
      </w:pPr>
    </w:p>
    <w:p w:rsidR="00710C7D" w:rsidRPr="00C82AC0" w:rsidRDefault="00710C7D" w:rsidP="00710C7D">
      <w:pPr>
        <w:pStyle w:val="Pagrindinistekstas"/>
        <w:spacing w:after="0"/>
        <w:rPr>
          <w:szCs w:val="22"/>
        </w:rPr>
      </w:pPr>
    </w:p>
    <w:p w:rsidR="00710C7D" w:rsidRPr="00C82AC0" w:rsidRDefault="00710C7D" w:rsidP="00710C7D">
      <w:pPr>
        <w:pStyle w:val="Pagrindinistekstas"/>
        <w:spacing w:after="0"/>
        <w:rPr>
          <w:szCs w:val="22"/>
        </w:rPr>
      </w:pPr>
    </w:p>
    <w:p w:rsidR="00710C7D" w:rsidRPr="00C82AC0" w:rsidRDefault="00710C7D" w:rsidP="00710C7D">
      <w:pPr>
        <w:pStyle w:val="Pagrindinistekstas"/>
        <w:spacing w:after="0"/>
        <w:rPr>
          <w:szCs w:val="22"/>
        </w:rPr>
      </w:pPr>
    </w:p>
    <w:p w:rsidR="00710C7D" w:rsidRPr="00C82AC0" w:rsidRDefault="00710C7D" w:rsidP="00710C7D">
      <w:pPr>
        <w:pStyle w:val="Pagrindinistekstas"/>
        <w:spacing w:after="0"/>
        <w:rPr>
          <w:szCs w:val="22"/>
        </w:rPr>
      </w:pPr>
    </w:p>
    <w:p w:rsidR="00710C7D" w:rsidRPr="00C82AC0" w:rsidRDefault="00710C7D" w:rsidP="00710C7D">
      <w:pPr>
        <w:pStyle w:val="Pagrindinistekstas"/>
        <w:spacing w:after="0"/>
        <w:rPr>
          <w:szCs w:val="22"/>
        </w:rPr>
      </w:pPr>
    </w:p>
    <w:p w:rsidR="00710C7D" w:rsidRPr="00C82AC0" w:rsidRDefault="00710C7D" w:rsidP="00710C7D">
      <w:pPr>
        <w:pStyle w:val="Pagrindinistekstas"/>
        <w:spacing w:after="0"/>
        <w:rPr>
          <w:szCs w:val="22"/>
        </w:rPr>
      </w:pPr>
    </w:p>
    <w:p w:rsidR="00710C7D" w:rsidRPr="00C82AC0" w:rsidRDefault="00710C7D" w:rsidP="00710C7D">
      <w:pPr>
        <w:pStyle w:val="Pagrindinistekstas"/>
        <w:spacing w:after="0"/>
        <w:rPr>
          <w:szCs w:val="22"/>
        </w:rPr>
      </w:pPr>
    </w:p>
    <w:p w:rsidR="00710C7D" w:rsidRPr="00C82AC0" w:rsidRDefault="00710C7D" w:rsidP="00710C7D">
      <w:pPr>
        <w:pStyle w:val="Pagrindinistekstas"/>
        <w:spacing w:after="0"/>
        <w:rPr>
          <w:szCs w:val="22"/>
        </w:rPr>
      </w:pPr>
    </w:p>
    <w:p w:rsidR="00710C7D" w:rsidRPr="00C82AC0" w:rsidRDefault="00710C7D" w:rsidP="00710C7D">
      <w:pPr>
        <w:pStyle w:val="Pagrindinistekstas"/>
        <w:spacing w:after="0"/>
        <w:rPr>
          <w:szCs w:val="22"/>
        </w:rPr>
      </w:pPr>
    </w:p>
    <w:p w:rsidR="00710C7D" w:rsidRPr="00C82AC0" w:rsidRDefault="00710C7D" w:rsidP="00710C7D">
      <w:pPr>
        <w:pStyle w:val="Pagrindinistekstas"/>
        <w:spacing w:after="0"/>
        <w:rPr>
          <w:szCs w:val="22"/>
        </w:rPr>
      </w:pPr>
    </w:p>
    <w:p w:rsidR="00710C7D" w:rsidRPr="00C82AC0" w:rsidRDefault="00710C7D" w:rsidP="00710C7D">
      <w:pPr>
        <w:pStyle w:val="Pagrindinistekstas"/>
        <w:spacing w:after="0"/>
        <w:rPr>
          <w:szCs w:val="22"/>
        </w:rPr>
      </w:pPr>
    </w:p>
    <w:p w:rsidR="00710C7D" w:rsidRPr="00C82AC0" w:rsidRDefault="00710C7D" w:rsidP="00710C7D">
      <w:pPr>
        <w:pStyle w:val="Pagrindinistekstas"/>
        <w:spacing w:after="0"/>
        <w:rPr>
          <w:szCs w:val="22"/>
        </w:rPr>
      </w:pPr>
    </w:p>
    <w:p w:rsidR="00710C7D" w:rsidRPr="00C82AC0" w:rsidRDefault="00710C7D" w:rsidP="00710C7D">
      <w:pPr>
        <w:pStyle w:val="Pagrindinistekstas"/>
        <w:spacing w:after="0"/>
        <w:rPr>
          <w:szCs w:val="22"/>
        </w:rPr>
      </w:pPr>
    </w:p>
    <w:p w:rsidR="00710C7D" w:rsidRPr="00C82AC0" w:rsidRDefault="00710C7D" w:rsidP="00710C7D">
      <w:pPr>
        <w:pStyle w:val="Pagrindinistekstas"/>
        <w:spacing w:after="0"/>
        <w:rPr>
          <w:szCs w:val="22"/>
        </w:rPr>
      </w:pPr>
    </w:p>
    <w:p w:rsidR="00710C7D" w:rsidRPr="00C82AC0" w:rsidRDefault="00710C7D" w:rsidP="00710C7D">
      <w:pPr>
        <w:pStyle w:val="Pagrindinistekstas"/>
        <w:spacing w:after="0"/>
        <w:rPr>
          <w:szCs w:val="22"/>
        </w:rPr>
      </w:pPr>
    </w:p>
    <w:p w:rsidR="00710C7D" w:rsidRPr="00C82AC0" w:rsidRDefault="00710C7D" w:rsidP="00710C7D">
      <w:pPr>
        <w:pStyle w:val="Pavadinimas"/>
        <w:rPr>
          <w:szCs w:val="22"/>
        </w:rPr>
      </w:pPr>
      <w:r w:rsidRPr="00C82AC0">
        <w:rPr>
          <w:szCs w:val="22"/>
        </w:rPr>
        <w:t>B. PAKUOTĖS LAPELIS</w:t>
      </w:r>
    </w:p>
    <w:p w:rsidR="00710C7D" w:rsidRPr="00C82AC0" w:rsidRDefault="00710C7D" w:rsidP="00710C7D">
      <w:pPr>
        <w:jc w:val="center"/>
        <w:outlineLvl w:val="0"/>
        <w:rPr>
          <w:b/>
          <w:noProof/>
          <w:szCs w:val="22"/>
        </w:rPr>
      </w:pPr>
      <w:r w:rsidRPr="00C82AC0">
        <w:rPr>
          <w:szCs w:val="22"/>
        </w:rPr>
        <w:br w:type="page"/>
      </w:r>
      <w:r w:rsidRPr="00C82AC0">
        <w:rPr>
          <w:b/>
          <w:noProof/>
          <w:szCs w:val="22"/>
        </w:rPr>
        <w:lastRenderedPageBreak/>
        <w:t>Pakuotės lapelis: informacija pacientui</w:t>
      </w:r>
    </w:p>
    <w:p w:rsidR="00710C7D" w:rsidRPr="00C82AC0" w:rsidRDefault="00710C7D" w:rsidP="00710C7D">
      <w:pPr>
        <w:pStyle w:val="Pagrindinistekstas"/>
        <w:spacing w:after="0"/>
        <w:jc w:val="center"/>
        <w:rPr>
          <w:szCs w:val="22"/>
        </w:rPr>
      </w:pPr>
    </w:p>
    <w:p w:rsidR="00710C7D" w:rsidRPr="00C82AC0" w:rsidRDefault="00710C7D" w:rsidP="00710C7D">
      <w:pPr>
        <w:pStyle w:val="Dokumentoinaostekstas"/>
        <w:tabs>
          <w:tab w:val="clear" w:pos="567"/>
        </w:tabs>
        <w:jc w:val="center"/>
        <w:rPr>
          <w:b/>
          <w:bCs/>
          <w:szCs w:val="22"/>
          <w:lang w:val="lt-LT"/>
        </w:rPr>
      </w:pPr>
      <w:r w:rsidRPr="00C82AC0">
        <w:rPr>
          <w:b/>
          <w:szCs w:val="22"/>
          <w:lang w:val="lt-LT"/>
        </w:rPr>
        <w:t>VITACON</w:t>
      </w:r>
      <w:r w:rsidRPr="00C82AC0">
        <w:rPr>
          <w:b/>
          <w:bCs/>
          <w:szCs w:val="22"/>
          <w:lang w:val="lt-LT"/>
        </w:rPr>
        <w:t xml:space="preserve"> 10 mg/ml injekcinis ar infuzinis tirpalas</w:t>
      </w:r>
    </w:p>
    <w:p w:rsidR="00710C7D" w:rsidRPr="00C82AC0" w:rsidRDefault="00710C7D" w:rsidP="00710C7D">
      <w:pPr>
        <w:ind w:left="567" w:hanging="567"/>
        <w:jc w:val="center"/>
        <w:rPr>
          <w:szCs w:val="22"/>
        </w:rPr>
      </w:pPr>
      <w:proofErr w:type="spellStart"/>
      <w:r w:rsidRPr="00C82AC0">
        <w:rPr>
          <w:szCs w:val="22"/>
        </w:rPr>
        <w:t>Fitomenadionas</w:t>
      </w:r>
      <w:proofErr w:type="spellEnd"/>
    </w:p>
    <w:p w:rsidR="00710C7D" w:rsidRPr="00C82AC0" w:rsidRDefault="00710C7D" w:rsidP="00710C7D">
      <w:pPr>
        <w:pStyle w:val="Pagrindinistekstas"/>
        <w:spacing w:after="0"/>
        <w:jc w:val="center"/>
        <w:rPr>
          <w:szCs w:val="22"/>
        </w:rPr>
      </w:pPr>
    </w:p>
    <w:p w:rsidR="00710C7D" w:rsidRPr="00C82AC0" w:rsidRDefault="00710C7D" w:rsidP="00710C7D">
      <w:pPr>
        <w:pStyle w:val="Pagrindinistekstas"/>
        <w:spacing w:after="0"/>
        <w:jc w:val="center"/>
        <w:rPr>
          <w:szCs w:val="22"/>
        </w:rPr>
      </w:pPr>
    </w:p>
    <w:p w:rsidR="00710C7D" w:rsidRPr="00C82AC0" w:rsidRDefault="00710C7D" w:rsidP="00710C7D">
      <w:pPr>
        <w:rPr>
          <w:b/>
          <w:noProof/>
          <w:szCs w:val="22"/>
        </w:rPr>
      </w:pPr>
      <w:r w:rsidRPr="00C82AC0">
        <w:rPr>
          <w:b/>
          <w:noProof/>
          <w:szCs w:val="22"/>
        </w:rPr>
        <w:t>Atidžiai perskaitykite visą šį lapelį, prieš pradėdami vartoti vaistą, nes jame pateikiama Jums svarbi informacija.</w:t>
      </w:r>
    </w:p>
    <w:p w:rsidR="00710C7D" w:rsidRPr="00C82AC0" w:rsidRDefault="00710C7D" w:rsidP="00710C7D">
      <w:pPr>
        <w:ind w:left="567" w:hanging="567"/>
        <w:rPr>
          <w:noProof/>
          <w:szCs w:val="22"/>
        </w:rPr>
      </w:pPr>
      <w:r w:rsidRPr="00C82AC0">
        <w:rPr>
          <w:noProof/>
          <w:szCs w:val="22"/>
        </w:rPr>
        <w:t>-</w:t>
      </w:r>
      <w:r w:rsidRPr="00C82AC0">
        <w:rPr>
          <w:noProof/>
          <w:szCs w:val="22"/>
        </w:rPr>
        <w:tab/>
        <w:t>Neišmeskite šio lapelio, nes vėl gali prireikti jį perskaityti.</w:t>
      </w:r>
    </w:p>
    <w:p w:rsidR="00710C7D" w:rsidRPr="00C82AC0" w:rsidRDefault="00710C7D" w:rsidP="00710C7D">
      <w:pPr>
        <w:ind w:left="567" w:hanging="567"/>
        <w:rPr>
          <w:noProof/>
          <w:szCs w:val="22"/>
        </w:rPr>
      </w:pPr>
      <w:r w:rsidRPr="00C82AC0">
        <w:rPr>
          <w:noProof/>
          <w:szCs w:val="22"/>
        </w:rPr>
        <w:t>-</w:t>
      </w:r>
      <w:r w:rsidRPr="00C82AC0">
        <w:rPr>
          <w:noProof/>
          <w:szCs w:val="22"/>
        </w:rPr>
        <w:tab/>
        <w:t>Jeigu kiltų daugiau klausimų, kreipkitės į gydytoją arba vaistininką.</w:t>
      </w:r>
    </w:p>
    <w:p w:rsidR="00710C7D" w:rsidRPr="00C82AC0" w:rsidRDefault="00710C7D" w:rsidP="00710C7D">
      <w:pPr>
        <w:numPr>
          <w:ilvl w:val="0"/>
          <w:numId w:val="3"/>
        </w:numPr>
        <w:tabs>
          <w:tab w:val="left" w:pos="567"/>
        </w:tabs>
        <w:spacing w:line="260" w:lineRule="exact"/>
        <w:ind w:left="567" w:hanging="567"/>
        <w:rPr>
          <w:noProof/>
          <w:szCs w:val="22"/>
        </w:rPr>
      </w:pPr>
      <w:r w:rsidRPr="00C82AC0">
        <w:rPr>
          <w:noProof/>
          <w:szCs w:val="22"/>
        </w:rPr>
        <w:t>Šis vaistas skirtas tik Jums, todėl kitiems žmonėms jo duoti negalima. Vaistas gali jiems pakenkti (net tiems, kurių ligos požymiai yra tokie patys kaip Jūsų).</w:t>
      </w:r>
    </w:p>
    <w:p w:rsidR="00710C7D" w:rsidRPr="00C82AC0" w:rsidRDefault="00710C7D" w:rsidP="00710C7D">
      <w:pPr>
        <w:numPr>
          <w:ilvl w:val="0"/>
          <w:numId w:val="3"/>
        </w:numPr>
        <w:tabs>
          <w:tab w:val="left" w:pos="567"/>
        </w:tabs>
        <w:spacing w:line="260" w:lineRule="exact"/>
        <w:ind w:left="567" w:hanging="567"/>
        <w:rPr>
          <w:noProof/>
          <w:szCs w:val="22"/>
        </w:rPr>
      </w:pPr>
      <w:r w:rsidRPr="00C82AC0">
        <w:rPr>
          <w:noProof/>
          <w:szCs w:val="22"/>
        </w:rPr>
        <w:t>Jeigu pasireiškė šalutinis poveikis (net jeigu jis šiame lapelyje nenurodytas), kreipkitės į gydytoją arba vaistininką. Žr. 4 skyrių.</w:t>
      </w:r>
    </w:p>
    <w:p w:rsidR="00710C7D" w:rsidRPr="00C82AC0" w:rsidRDefault="00710C7D" w:rsidP="00710C7D">
      <w:pPr>
        <w:pStyle w:val="Pagrindinistekstas"/>
        <w:spacing w:after="0"/>
        <w:jc w:val="center"/>
        <w:rPr>
          <w:szCs w:val="22"/>
        </w:rPr>
      </w:pPr>
    </w:p>
    <w:p w:rsidR="00710C7D" w:rsidRPr="00C82AC0" w:rsidRDefault="00710C7D" w:rsidP="00710C7D">
      <w:pPr>
        <w:pStyle w:val="Pagrindinistekstas"/>
        <w:spacing w:after="0"/>
        <w:rPr>
          <w:b/>
          <w:szCs w:val="22"/>
        </w:rPr>
      </w:pPr>
      <w:r w:rsidRPr="00C82AC0">
        <w:rPr>
          <w:b/>
          <w:szCs w:val="22"/>
        </w:rPr>
        <w:t>Apie ką rašoma šiame lapelyje?</w:t>
      </w:r>
    </w:p>
    <w:p w:rsidR="00710C7D" w:rsidRPr="00C82AC0" w:rsidRDefault="00710C7D" w:rsidP="00710C7D">
      <w:pPr>
        <w:pStyle w:val="Pagrindinistekstas"/>
        <w:spacing w:after="0"/>
        <w:rPr>
          <w:b/>
          <w:szCs w:val="22"/>
        </w:rPr>
      </w:pPr>
    </w:p>
    <w:p w:rsidR="00710C7D" w:rsidRPr="00C82AC0" w:rsidRDefault="00710C7D" w:rsidP="00710C7D">
      <w:pPr>
        <w:ind w:left="567" w:hanging="567"/>
        <w:rPr>
          <w:noProof/>
          <w:szCs w:val="22"/>
        </w:rPr>
      </w:pPr>
      <w:r w:rsidRPr="00C82AC0">
        <w:rPr>
          <w:noProof/>
          <w:szCs w:val="22"/>
        </w:rPr>
        <w:t>1.</w:t>
      </w:r>
      <w:r w:rsidRPr="00C82AC0">
        <w:rPr>
          <w:noProof/>
          <w:szCs w:val="22"/>
        </w:rPr>
        <w:tab/>
        <w:t>Kas yra Vitacon ir kam jis vartojamas</w:t>
      </w:r>
    </w:p>
    <w:p w:rsidR="00710C7D" w:rsidRPr="00C82AC0" w:rsidRDefault="00710C7D" w:rsidP="00710C7D">
      <w:pPr>
        <w:ind w:left="567" w:hanging="567"/>
        <w:rPr>
          <w:noProof/>
          <w:szCs w:val="22"/>
        </w:rPr>
      </w:pPr>
      <w:r w:rsidRPr="00C82AC0">
        <w:rPr>
          <w:noProof/>
          <w:szCs w:val="22"/>
        </w:rPr>
        <w:t>2.</w:t>
      </w:r>
      <w:r w:rsidRPr="00C82AC0">
        <w:rPr>
          <w:noProof/>
          <w:szCs w:val="22"/>
        </w:rPr>
        <w:tab/>
        <w:t>Kas žinotina prieš vartojant Vitacon</w:t>
      </w:r>
    </w:p>
    <w:p w:rsidR="00710C7D" w:rsidRPr="00C82AC0" w:rsidRDefault="00710C7D" w:rsidP="00710C7D">
      <w:pPr>
        <w:ind w:left="567" w:hanging="567"/>
        <w:rPr>
          <w:noProof/>
          <w:szCs w:val="22"/>
        </w:rPr>
      </w:pPr>
      <w:r w:rsidRPr="00C82AC0">
        <w:rPr>
          <w:noProof/>
          <w:szCs w:val="22"/>
        </w:rPr>
        <w:t>3.</w:t>
      </w:r>
      <w:r w:rsidRPr="00C82AC0">
        <w:rPr>
          <w:noProof/>
          <w:szCs w:val="22"/>
        </w:rPr>
        <w:tab/>
        <w:t>Kaip vartoti Vitacon</w:t>
      </w:r>
    </w:p>
    <w:p w:rsidR="00710C7D" w:rsidRPr="00C82AC0" w:rsidRDefault="00710C7D" w:rsidP="00710C7D">
      <w:pPr>
        <w:ind w:left="567" w:hanging="567"/>
        <w:rPr>
          <w:noProof/>
          <w:szCs w:val="22"/>
        </w:rPr>
      </w:pPr>
      <w:r w:rsidRPr="00C82AC0">
        <w:rPr>
          <w:noProof/>
          <w:szCs w:val="22"/>
        </w:rPr>
        <w:t>4.</w:t>
      </w:r>
      <w:r w:rsidRPr="00C82AC0">
        <w:rPr>
          <w:noProof/>
          <w:szCs w:val="22"/>
        </w:rPr>
        <w:tab/>
        <w:t>Galimas šalutinis poveikis</w:t>
      </w:r>
    </w:p>
    <w:p w:rsidR="00710C7D" w:rsidRPr="00C82AC0" w:rsidRDefault="00710C7D" w:rsidP="00710C7D">
      <w:pPr>
        <w:ind w:left="567" w:hanging="567"/>
        <w:rPr>
          <w:noProof/>
          <w:szCs w:val="22"/>
        </w:rPr>
      </w:pPr>
      <w:r w:rsidRPr="00C82AC0">
        <w:rPr>
          <w:noProof/>
          <w:szCs w:val="22"/>
        </w:rPr>
        <w:t>5.</w:t>
      </w:r>
      <w:r w:rsidRPr="00C82AC0">
        <w:rPr>
          <w:noProof/>
          <w:szCs w:val="22"/>
        </w:rPr>
        <w:tab/>
        <w:t>Kaip laikyti Vitacon</w:t>
      </w:r>
    </w:p>
    <w:p w:rsidR="00710C7D" w:rsidRPr="00C82AC0" w:rsidRDefault="00710C7D" w:rsidP="00710C7D">
      <w:pPr>
        <w:ind w:left="567" w:hanging="567"/>
        <w:rPr>
          <w:noProof/>
          <w:szCs w:val="22"/>
        </w:rPr>
      </w:pPr>
      <w:r w:rsidRPr="00C82AC0">
        <w:rPr>
          <w:noProof/>
          <w:szCs w:val="22"/>
        </w:rPr>
        <w:t>6.</w:t>
      </w:r>
      <w:r w:rsidRPr="00C82AC0">
        <w:rPr>
          <w:noProof/>
          <w:szCs w:val="22"/>
        </w:rPr>
        <w:tab/>
        <w:t>Pakuotės turinys ir kita informacija</w:t>
      </w:r>
    </w:p>
    <w:p w:rsidR="00710C7D" w:rsidRPr="00C82AC0" w:rsidRDefault="00710C7D" w:rsidP="00710C7D">
      <w:pPr>
        <w:pStyle w:val="Pagrindinistekstas"/>
        <w:spacing w:after="0"/>
        <w:rPr>
          <w:szCs w:val="22"/>
        </w:rPr>
      </w:pPr>
    </w:p>
    <w:p w:rsidR="00710C7D" w:rsidRPr="00C82AC0" w:rsidRDefault="00710C7D" w:rsidP="00710C7D">
      <w:pPr>
        <w:pStyle w:val="Pagrindinistekstas"/>
        <w:spacing w:after="0"/>
        <w:rPr>
          <w:szCs w:val="22"/>
        </w:rPr>
      </w:pPr>
    </w:p>
    <w:p w:rsidR="00710C7D" w:rsidRPr="00C82AC0" w:rsidRDefault="00710C7D" w:rsidP="00710C7D">
      <w:pPr>
        <w:pStyle w:val="Antrat2"/>
        <w:keepNext w:val="0"/>
        <w:tabs>
          <w:tab w:val="left" w:pos="567"/>
        </w:tabs>
        <w:rPr>
          <w:szCs w:val="22"/>
        </w:rPr>
      </w:pPr>
      <w:r w:rsidRPr="00C82AC0">
        <w:rPr>
          <w:szCs w:val="22"/>
        </w:rPr>
        <w:t>1.</w:t>
      </w:r>
      <w:r w:rsidRPr="00C82AC0">
        <w:rPr>
          <w:szCs w:val="22"/>
        </w:rPr>
        <w:tab/>
      </w:r>
      <w:r w:rsidRPr="00C82AC0">
        <w:rPr>
          <w:noProof/>
          <w:szCs w:val="22"/>
        </w:rPr>
        <w:t>Kas yra Vitacon ir kam jis vartojamas</w:t>
      </w:r>
    </w:p>
    <w:p w:rsidR="00710C7D" w:rsidRPr="00C82AC0" w:rsidRDefault="00710C7D" w:rsidP="00710C7D">
      <w:pPr>
        <w:pStyle w:val="Pagrindinistekstas"/>
        <w:spacing w:after="0"/>
        <w:rPr>
          <w:szCs w:val="22"/>
        </w:rPr>
      </w:pPr>
    </w:p>
    <w:p w:rsidR="00710C7D" w:rsidRPr="00C82AC0" w:rsidRDefault="00710C7D" w:rsidP="00710C7D">
      <w:pPr>
        <w:numPr>
          <w:ilvl w:val="12"/>
          <w:numId w:val="0"/>
        </w:numPr>
        <w:tabs>
          <w:tab w:val="left" w:pos="0"/>
        </w:tabs>
        <w:rPr>
          <w:szCs w:val="22"/>
        </w:rPr>
      </w:pPr>
      <w:proofErr w:type="spellStart"/>
      <w:r w:rsidRPr="00C82AC0">
        <w:rPr>
          <w:szCs w:val="22"/>
        </w:rPr>
        <w:t>Vitacon</w:t>
      </w:r>
      <w:proofErr w:type="spellEnd"/>
      <w:r w:rsidRPr="00C82AC0">
        <w:rPr>
          <w:szCs w:val="22"/>
        </w:rPr>
        <w:t xml:space="preserve"> sudėtyje yra </w:t>
      </w:r>
      <w:proofErr w:type="spellStart"/>
      <w:r w:rsidRPr="00C82AC0">
        <w:rPr>
          <w:szCs w:val="22"/>
        </w:rPr>
        <w:t>fitomenadiono</w:t>
      </w:r>
      <w:proofErr w:type="spellEnd"/>
      <w:r w:rsidRPr="00C82AC0">
        <w:rPr>
          <w:szCs w:val="22"/>
        </w:rPr>
        <w:t xml:space="preserve"> (vitamino K</w:t>
      </w:r>
      <w:r w:rsidRPr="00C82AC0">
        <w:rPr>
          <w:szCs w:val="22"/>
          <w:vertAlign w:val="subscript"/>
        </w:rPr>
        <w:t>1</w:t>
      </w:r>
      <w:r w:rsidRPr="00C82AC0">
        <w:rPr>
          <w:szCs w:val="22"/>
        </w:rPr>
        <w:t>), būtino kraujo krešėjimo faktorių susidarymui žmogaus organizme. Šiuo vaistu kartu su kitais preparatais gali būti gydomas kraujavimas, kurį sukėlė kumarino grupės kraujo krešėjimą slopinančių vaistų perdozavimas. Kai kada gydytojas gali rekomenduoti vartoti šio vaisto vyresniems kaip 2 metų vaikams, sergantiems vitamino K</w:t>
      </w:r>
      <w:r w:rsidRPr="00C82AC0">
        <w:rPr>
          <w:szCs w:val="22"/>
          <w:vertAlign w:val="subscript"/>
        </w:rPr>
        <w:t>1</w:t>
      </w:r>
      <w:r w:rsidRPr="00C82AC0">
        <w:rPr>
          <w:szCs w:val="22"/>
        </w:rPr>
        <w:t xml:space="preserve"> pasisavinimą iš virškinimo trakto sutrikdančiomis ligomis (lėtiniu viduriavimu, cistine fibroze, tulžies latakų obstrukcija, kepenų uždegimu ar </w:t>
      </w:r>
      <w:proofErr w:type="spellStart"/>
      <w:r w:rsidRPr="00C82AC0">
        <w:rPr>
          <w:szCs w:val="22"/>
        </w:rPr>
        <w:t>celiakija</w:t>
      </w:r>
      <w:proofErr w:type="spellEnd"/>
      <w:r w:rsidRPr="00C82AC0">
        <w:rPr>
          <w:szCs w:val="22"/>
        </w:rPr>
        <w:t>), bei vaikams, kurių kepenų funkcija sutrikusi arba kurie blogai maitinasi ir buvo gydomi antibiotikais.</w:t>
      </w:r>
    </w:p>
    <w:p w:rsidR="00710C7D" w:rsidRPr="00C82AC0" w:rsidRDefault="00710C7D" w:rsidP="00710C7D">
      <w:pPr>
        <w:widowControl w:val="0"/>
        <w:rPr>
          <w:szCs w:val="22"/>
        </w:rPr>
      </w:pPr>
    </w:p>
    <w:p w:rsidR="00710C7D" w:rsidRPr="00C82AC0" w:rsidRDefault="00710C7D" w:rsidP="00710C7D">
      <w:pPr>
        <w:pStyle w:val="Pagrindinistekstas"/>
        <w:spacing w:after="0"/>
        <w:rPr>
          <w:szCs w:val="22"/>
        </w:rPr>
      </w:pPr>
    </w:p>
    <w:p w:rsidR="00710C7D" w:rsidRPr="00C82AC0" w:rsidRDefault="00710C7D" w:rsidP="00710C7D">
      <w:pPr>
        <w:pStyle w:val="Antrat2"/>
        <w:keepNext w:val="0"/>
        <w:tabs>
          <w:tab w:val="left" w:pos="567"/>
        </w:tabs>
        <w:rPr>
          <w:noProof/>
          <w:szCs w:val="22"/>
        </w:rPr>
      </w:pPr>
      <w:r w:rsidRPr="00C82AC0">
        <w:rPr>
          <w:szCs w:val="22"/>
        </w:rPr>
        <w:t>2.</w:t>
      </w:r>
      <w:r w:rsidRPr="00C82AC0">
        <w:rPr>
          <w:szCs w:val="22"/>
        </w:rPr>
        <w:tab/>
      </w:r>
      <w:r w:rsidRPr="00C82AC0">
        <w:rPr>
          <w:noProof/>
          <w:szCs w:val="22"/>
        </w:rPr>
        <w:t>Kas žinotina prieš vartojant Vitacon</w:t>
      </w:r>
    </w:p>
    <w:p w:rsidR="00710C7D" w:rsidRPr="00C82AC0" w:rsidRDefault="00710C7D" w:rsidP="00710C7D">
      <w:pPr>
        <w:pStyle w:val="Antrat2"/>
        <w:keepNext w:val="0"/>
        <w:tabs>
          <w:tab w:val="left" w:pos="567"/>
        </w:tabs>
        <w:rPr>
          <w:szCs w:val="22"/>
        </w:rPr>
      </w:pPr>
    </w:p>
    <w:p w:rsidR="00710C7D" w:rsidRPr="00C82AC0" w:rsidRDefault="00710C7D" w:rsidP="00710C7D">
      <w:pPr>
        <w:pStyle w:val="Antrat2"/>
        <w:keepNext w:val="0"/>
        <w:tabs>
          <w:tab w:val="left" w:pos="567"/>
        </w:tabs>
        <w:rPr>
          <w:szCs w:val="22"/>
        </w:rPr>
      </w:pPr>
      <w:proofErr w:type="spellStart"/>
      <w:r w:rsidRPr="00C82AC0">
        <w:rPr>
          <w:szCs w:val="22"/>
        </w:rPr>
        <w:t>Vitacon</w:t>
      </w:r>
      <w:proofErr w:type="spellEnd"/>
      <w:r w:rsidRPr="00C82AC0">
        <w:rPr>
          <w:szCs w:val="22"/>
        </w:rPr>
        <w:t xml:space="preserve"> </w:t>
      </w:r>
      <w:r w:rsidRPr="00C82AC0">
        <w:rPr>
          <w:bCs w:val="0"/>
          <w:noProof/>
          <w:szCs w:val="22"/>
        </w:rPr>
        <w:t>vartoti negalima</w:t>
      </w:r>
      <w:r w:rsidRPr="00C82AC0">
        <w:rPr>
          <w:szCs w:val="22"/>
        </w:rPr>
        <w:t>:</w:t>
      </w:r>
    </w:p>
    <w:p w:rsidR="00710C7D" w:rsidRPr="00C82AC0" w:rsidRDefault="00710C7D" w:rsidP="00710C7D">
      <w:pPr>
        <w:numPr>
          <w:ilvl w:val="0"/>
          <w:numId w:val="4"/>
        </w:numPr>
        <w:tabs>
          <w:tab w:val="clear" w:pos="720"/>
        </w:tabs>
        <w:ind w:left="567" w:hanging="567"/>
        <w:rPr>
          <w:noProof/>
          <w:szCs w:val="22"/>
        </w:rPr>
      </w:pPr>
      <w:r w:rsidRPr="00C82AC0">
        <w:rPr>
          <w:noProof/>
          <w:szCs w:val="22"/>
        </w:rPr>
        <w:t>yra alergija fitomenadionui arba bet kuriai pagalbinei šio vaisto medžiagai (jos išvardytos 6 skyriuje), ypač kremoforui EL.</w:t>
      </w:r>
    </w:p>
    <w:p w:rsidR="00710C7D" w:rsidRPr="00C82AC0" w:rsidRDefault="00710C7D" w:rsidP="00710C7D">
      <w:pPr>
        <w:pStyle w:val="Pagrindinistekstas"/>
        <w:spacing w:after="0"/>
        <w:rPr>
          <w:szCs w:val="22"/>
        </w:rPr>
      </w:pPr>
    </w:p>
    <w:p w:rsidR="00710C7D" w:rsidRPr="00C82AC0" w:rsidRDefault="00710C7D" w:rsidP="00710C7D">
      <w:pPr>
        <w:pStyle w:val="Pagrindinistekstas"/>
        <w:spacing w:after="0"/>
        <w:rPr>
          <w:b/>
          <w:szCs w:val="22"/>
        </w:rPr>
      </w:pPr>
      <w:r w:rsidRPr="00C82AC0">
        <w:rPr>
          <w:b/>
          <w:noProof/>
          <w:szCs w:val="22"/>
        </w:rPr>
        <w:t>Įspėjimai ir atsargumo priemonės</w:t>
      </w:r>
    </w:p>
    <w:p w:rsidR="00710C7D" w:rsidRPr="00C82AC0" w:rsidRDefault="00710C7D" w:rsidP="00710C7D">
      <w:pPr>
        <w:rPr>
          <w:szCs w:val="22"/>
        </w:rPr>
      </w:pPr>
      <w:r w:rsidRPr="00C82AC0">
        <w:rPr>
          <w:szCs w:val="22"/>
        </w:rPr>
        <w:t xml:space="preserve">Vaisto sudėtyje yra </w:t>
      </w:r>
      <w:proofErr w:type="spellStart"/>
      <w:r w:rsidRPr="00C82AC0">
        <w:rPr>
          <w:szCs w:val="22"/>
        </w:rPr>
        <w:t>makrogolglicerolio</w:t>
      </w:r>
      <w:proofErr w:type="spellEnd"/>
      <w:r w:rsidRPr="00C82AC0">
        <w:rPr>
          <w:szCs w:val="22"/>
        </w:rPr>
        <w:t xml:space="preserve"> </w:t>
      </w:r>
      <w:proofErr w:type="spellStart"/>
      <w:r w:rsidRPr="00C82AC0">
        <w:rPr>
          <w:szCs w:val="22"/>
        </w:rPr>
        <w:t>ricinoleato</w:t>
      </w:r>
      <w:proofErr w:type="spellEnd"/>
      <w:r w:rsidRPr="00C82AC0">
        <w:rPr>
          <w:szCs w:val="22"/>
        </w:rPr>
        <w:t xml:space="preserve"> (</w:t>
      </w:r>
      <w:proofErr w:type="spellStart"/>
      <w:r w:rsidRPr="00C82AC0">
        <w:rPr>
          <w:szCs w:val="22"/>
        </w:rPr>
        <w:t>Cremofor</w:t>
      </w:r>
      <w:proofErr w:type="spellEnd"/>
      <w:r w:rsidRPr="00C82AC0">
        <w:rPr>
          <w:szCs w:val="22"/>
        </w:rPr>
        <w:t xml:space="preserve"> EL), t. y. medžiagos, kuri gali sukelti, ypač jei jos suleidžiama į veną per greitai, alerginę reakciją. Jei šio vaisto vartoti būtina, jį reikia atskiesti (10 mg reikia atskiesti 10 ml 0,9 % Na Cl) ir labai lėtai, t. y. 1 mg/min. greičiu, suleisti į veną arba 10 mg atskiesti 100 ml 0,9 % Na Cl ir per 20-30 minučių sulašinti į veną. Jei pacientui vaistas, kurio sudėtyje yra vitamino K, anksčiau buvo sukėlęs alerginę ar neįprastą reakciją, prieš injekciją reikia pasakyti gydytojui. </w:t>
      </w:r>
    </w:p>
    <w:p w:rsidR="00710C7D" w:rsidRPr="00C82AC0" w:rsidRDefault="00710C7D" w:rsidP="00710C7D">
      <w:pPr>
        <w:rPr>
          <w:szCs w:val="22"/>
        </w:rPr>
      </w:pPr>
      <w:r w:rsidRPr="00C82AC0">
        <w:rPr>
          <w:szCs w:val="22"/>
        </w:rPr>
        <w:t xml:space="preserve">Vartojant vaisto reikia reguliariai tikrinti </w:t>
      </w:r>
      <w:proofErr w:type="spellStart"/>
      <w:r w:rsidRPr="00C82AC0">
        <w:rPr>
          <w:szCs w:val="22"/>
        </w:rPr>
        <w:t>protrombino</w:t>
      </w:r>
      <w:proofErr w:type="spellEnd"/>
      <w:r w:rsidRPr="00C82AC0">
        <w:rPr>
          <w:szCs w:val="22"/>
        </w:rPr>
        <w:t xml:space="preserve"> laiką.</w:t>
      </w:r>
    </w:p>
    <w:p w:rsidR="00710C7D" w:rsidRPr="00C82AC0" w:rsidRDefault="00710C7D" w:rsidP="00710C7D">
      <w:pPr>
        <w:rPr>
          <w:szCs w:val="22"/>
        </w:rPr>
      </w:pPr>
      <w:r w:rsidRPr="00C82AC0">
        <w:rPr>
          <w:szCs w:val="22"/>
        </w:rPr>
        <w:t xml:space="preserve">Paciento, ypač sergančio kepenų liga, sveikatos negerėjimas vartojant vidutinę dozę dažniausiai rodo, kad kraujo krešėjimas sutriko ne dėl </w:t>
      </w:r>
      <w:proofErr w:type="spellStart"/>
      <w:r w:rsidRPr="00C82AC0">
        <w:rPr>
          <w:szCs w:val="22"/>
        </w:rPr>
        <w:t>fitomenadiono</w:t>
      </w:r>
      <w:proofErr w:type="spellEnd"/>
      <w:r w:rsidRPr="00C82AC0">
        <w:rPr>
          <w:szCs w:val="22"/>
        </w:rPr>
        <w:t xml:space="preserve"> trūkumo, todėl vartoti didesnę dozę nėra prasmės.</w:t>
      </w:r>
    </w:p>
    <w:p w:rsidR="00710C7D" w:rsidRPr="00C82AC0" w:rsidRDefault="00710C7D" w:rsidP="00710C7D">
      <w:pPr>
        <w:rPr>
          <w:szCs w:val="22"/>
        </w:rPr>
      </w:pPr>
    </w:p>
    <w:p w:rsidR="00710C7D" w:rsidRPr="00C82AC0" w:rsidRDefault="00710C7D" w:rsidP="00710C7D">
      <w:pPr>
        <w:rPr>
          <w:szCs w:val="22"/>
        </w:rPr>
      </w:pPr>
      <w:r w:rsidRPr="00C82AC0">
        <w:rPr>
          <w:szCs w:val="22"/>
        </w:rPr>
        <w:t>Jeigu minėtų aplinkybių buvo anksčiau, reikia pasitarti su gydytoju.</w:t>
      </w:r>
    </w:p>
    <w:p w:rsidR="00710C7D" w:rsidRPr="00C82AC0" w:rsidRDefault="00710C7D" w:rsidP="00710C7D">
      <w:pPr>
        <w:rPr>
          <w:szCs w:val="22"/>
        </w:rPr>
      </w:pPr>
    </w:p>
    <w:p w:rsidR="00710C7D" w:rsidRPr="00C82AC0" w:rsidRDefault="00710C7D" w:rsidP="00710C7D">
      <w:pPr>
        <w:rPr>
          <w:szCs w:val="22"/>
          <w:u w:val="single"/>
        </w:rPr>
      </w:pPr>
      <w:r w:rsidRPr="00C82AC0">
        <w:rPr>
          <w:szCs w:val="22"/>
          <w:u w:val="single"/>
        </w:rPr>
        <w:t>Speciali kai kurių vaistu gydomų pacientų priežiūra</w:t>
      </w:r>
    </w:p>
    <w:p w:rsidR="00710C7D" w:rsidRPr="00C82AC0" w:rsidRDefault="00710C7D" w:rsidP="00710C7D">
      <w:pPr>
        <w:rPr>
          <w:szCs w:val="22"/>
        </w:rPr>
      </w:pPr>
    </w:p>
    <w:p w:rsidR="00710C7D" w:rsidRPr="00C82AC0" w:rsidRDefault="00710C7D" w:rsidP="00710C7D">
      <w:pPr>
        <w:rPr>
          <w:i/>
          <w:szCs w:val="22"/>
        </w:rPr>
      </w:pPr>
      <w:proofErr w:type="spellStart"/>
      <w:r w:rsidRPr="00C82AC0">
        <w:rPr>
          <w:i/>
          <w:szCs w:val="22"/>
        </w:rPr>
        <w:lastRenderedPageBreak/>
        <w:t>Vitacon</w:t>
      </w:r>
      <w:proofErr w:type="spellEnd"/>
      <w:r w:rsidRPr="00C82AC0">
        <w:rPr>
          <w:i/>
          <w:szCs w:val="22"/>
        </w:rPr>
        <w:t xml:space="preserve"> vartojimas pacientams, sergantiems kepenų veiklos sutrikimu</w:t>
      </w:r>
    </w:p>
    <w:p w:rsidR="00710C7D" w:rsidRPr="00C82AC0" w:rsidRDefault="00710C7D" w:rsidP="00710C7D">
      <w:pPr>
        <w:rPr>
          <w:szCs w:val="22"/>
        </w:rPr>
      </w:pPr>
      <w:r w:rsidRPr="00C82AC0">
        <w:rPr>
          <w:szCs w:val="22"/>
        </w:rPr>
        <w:t xml:space="preserve">Jei ligoniams, kurie serga kepenų liga, vartojant vidutinę dozę sveikata nepagerėja, didinti </w:t>
      </w:r>
      <w:proofErr w:type="spellStart"/>
      <w:r w:rsidRPr="00C82AC0">
        <w:rPr>
          <w:szCs w:val="22"/>
        </w:rPr>
        <w:t>fitomenadiono</w:t>
      </w:r>
      <w:proofErr w:type="spellEnd"/>
      <w:r w:rsidRPr="00C82AC0">
        <w:rPr>
          <w:szCs w:val="22"/>
        </w:rPr>
        <w:t xml:space="preserve"> dozę nerekomenduojama.</w:t>
      </w:r>
    </w:p>
    <w:p w:rsidR="00710C7D" w:rsidRPr="00C82AC0" w:rsidRDefault="00710C7D" w:rsidP="00710C7D">
      <w:pPr>
        <w:rPr>
          <w:szCs w:val="22"/>
        </w:rPr>
      </w:pPr>
    </w:p>
    <w:p w:rsidR="00710C7D" w:rsidRPr="00C82AC0" w:rsidRDefault="00710C7D" w:rsidP="00710C7D">
      <w:pPr>
        <w:rPr>
          <w:i/>
          <w:szCs w:val="22"/>
        </w:rPr>
      </w:pPr>
      <w:proofErr w:type="spellStart"/>
      <w:r w:rsidRPr="00C82AC0">
        <w:rPr>
          <w:i/>
          <w:szCs w:val="22"/>
        </w:rPr>
        <w:t>Vitacon</w:t>
      </w:r>
      <w:proofErr w:type="spellEnd"/>
      <w:r w:rsidRPr="00C82AC0">
        <w:rPr>
          <w:i/>
          <w:szCs w:val="22"/>
        </w:rPr>
        <w:t xml:space="preserve"> vartojimas senyviems pacientams</w:t>
      </w:r>
    </w:p>
    <w:p w:rsidR="00710C7D" w:rsidRPr="00C82AC0" w:rsidRDefault="00710C7D" w:rsidP="00710C7D">
      <w:pPr>
        <w:rPr>
          <w:szCs w:val="22"/>
        </w:rPr>
      </w:pPr>
      <w:r w:rsidRPr="00C82AC0">
        <w:rPr>
          <w:szCs w:val="22"/>
        </w:rPr>
        <w:t xml:space="preserve">Senyviems pacientams rekomenduojama vartoti mažesnę dozę. </w:t>
      </w:r>
    </w:p>
    <w:p w:rsidR="00710C7D" w:rsidRPr="00C82AC0" w:rsidRDefault="00710C7D" w:rsidP="00710C7D">
      <w:pPr>
        <w:pStyle w:val="Pagrindinistekstas"/>
        <w:spacing w:after="0"/>
        <w:rPr>
          <w:szCs w:val="22"/>
        </w:rPr>
      </w:pPr>
    </w:p>
    <w:p w:rsidR="00710C7D" w:rsidRPr="00C82AC0" w:rsidRDefault="00710C7D" w:rsidP="00710C7D">
      <w:pPr>
        <w:pStyle w:val="Pagrindinistekstas"/>
        <w:spacing w:after="0"/>
        <w:rPr>
          <w:b/>
          <w:szCs w:val="22"/>
        </w:rPr>
      </w:pPr>
      <w:r w:rsidRPr="00C82AC0">
        <w:rPr>
          <w:b/>
          <w:szCs w:val="22"/>
        </w:rPr>
        <w:t xml:space="preserve">Kiti vaistai ir </w:t>
      </w:r>
      <w:proofErr w:type="spellStart"/>
      <w:r w:rsidRPr="00C82AC0">
        <w:rPr>
          <w:b/>
          <w:szCs w:val="22"/>
        </w:rPr>
        <w:t>Vitacon</w:t>
      </w:r>
      <w:proofErr w:type="spellEnd"/>
    </w:p>
    <w:p w:rsidR="00710C7D" w:rsidRPr="00C82AC0" w:rsidRDefault="00710C7D" w:rsidP="00710C7D">
      <w:pPr>
        <w:pStyle w:val="Pagrindinistekstas"/>
        <w:spacing w:after="0"/>
        <w:rPr>
          <w:szCs w:val="22"/>
        </w:rPr>
      </w:pPr>
      <w:r w:rsidRPr="00C82AC0">
        <w:rPr>
          <w:szCs w:val="22"/>
        </w:rPr>
        <w:t>Jeigu vartojate ar neseniai vartojote kitų vaistų arba dėl to nesate tikri, apie tai pasakykite gydytojui arba vaistininkui.</w:t>
      </w:r>
    </w:p>
    <w:p w:rsidR="00710C7D" w:rsidRPr="00C82AC0" w:rsidRDefault="00710C7D" w:rsidP="00710C7D">
      <w:pPr>
        <w:rPr>
          <w:szCs w:val="22"/>
        </w:rPr>
      </w:pPr>
    </w:p>
    <w:p w:rsidR="00710C7D" w:rsidRPr="00C82AC0" w:rsidRDefault="00710C7D" w:rsidP="00710C7D">
      <w:pPr>
        <w:rPr>
          <w:szCs w:val="22"/>
        </w:rPr>
      </w:pPr>
      <w:r w:rsidRPr="00C82AC0">
        <w:rPr>
          <w:szCs w:val="22"/>
        </w:rPr>
        <w:t xml:space="preserve">Vartojant </w:t>
      </w:r>
      <w:proofErr w:type="spellStart"/>
      <w:r w:rsidRPr="00C82AC0">
        <w:rPr>
          <w:szCs w:val="22"/>
        </w:rPr>
        <w:t>fitomenadiono</w:t>
      </w:r>
      <w:proofErr w:type="spellEnd"/>
      <w:r w:rsidRPr="00C82AC0">
        <w:rPr>
          <w:szCs w:val="22"/>
        </w:rPr>
        <w:t xml:space="preserve"> gali laikinai sumažėti kumarino grupės geriamųjų antikoaguliantų veiksmingumas. Pacientams, kuriems būtinas gydymas antikoaguliantais, vartojant didelę </w:t>
      </w:r>
      <w:proofErr w:type="spellStart"/>
      <w:r w:rsidRPr="00C82AC0">
        <w:rPr>
          <w:szCs w:val="22"/>
        </w:rPr>
        <w:t>fitomenadiono</w:t>
      </w:r>
      <w:proofErr w:type="spellEnd"/>
      <w:r w:rsidRPr="00C82AC0">
        <w:rPr>
          <w:szCs w:val="22"/>
        </w:rPr>
        <w:t xml:space="preserve"> dozę gali reikėti laikinai vartoti didesnę geriamųjų antikoaguliantų dozę ar net kitos grupės vaistų, pvz., heparino.</w:t>
      </w:r>
    </w:p>
    <w:p w:rsidR="00710C7D" w:rsidRPr="00C82AC0" w:rsidRDefault="00710C7D" w:rsidP="00710C7D">
      <w:pPr>
        <w:jc w:val="both"/>
        <w:rPr>
          <w:noProof/>
          <w:szCs w:val="22"/>
        </w:rPr>
      </w:pPr>
    </w:p>
    <w:p w:rsidR="00710C7D" w:rsidRPr="00C82AC0" w:rsidRDefault="00710C7D" w:rsidP="00710C7D">
      <w:pPr>
        <w:jc w:val="both"/>
        <w:rPr>
          <w:b/>
          <w:noProof/>
          <w:szCs w:val="22"/>
        </w:rPr>
      </w:pPr>
      <w:r w:rsidRPr="00C82AC0">
        <w:rPr>
          <w:b/>
          <w:noProof/>
          <w:szCs w:val="22"/>
        </w:rPr>
        <w:t>Nėštumas ir žindymo laikotarpis</w:t>
      </w:r>
    </w:p>
    <w:p w:rsidR="00710C7D" w:rsidRPr="00C82AC0" w:rsidRDefault="00710C7D" w:rsidP="00710C7D">
      <w:pPr>
        <w:jc w:val="both"/>
        <w:rPr>
          <w:szCs w:val="22"/>
        </w:rPr>
      </w:pPr>
      <w:r w:rsidRPr="00C82AC0">
        <w:rPr>
          <w:noProof/>
          <w:szCs w:val="22"/>
        </w:rPr>
        <w:t>Jeigu esate nėščia, žindote kūdikį, manote, kad galbūt esate nėščia, arba planuojate pastoti, tai prieš vartodama šį vaistą, pasitarkite su gydytoju arba vaistininku.</w:t>
      </w:r>
    </w:p>
    <w:p w:rsidR="00710C7D" w:rsidRPr="00C82AC0" w:rsidRDefault="00710C7D" w:rsidP="00710C7D">
      <w:pPr>
        <w:jc w:val="both"/>
        <w:rPr>
          <w:szCs w:val="22"/>
        </w:rPr>
      </w:pPr>
      <w:r w:rsidRPr="00C82AC0">
        <w:rPr>
          <w:szCs w:val="22"/>
        </w:rPr>
        <w:t xml:space="preserve">Nėštumo metu </w:t>
      </w:r>
      <w:proofErr w:type="spellStart"/>
      <w:r w:rsidRPr="00C82AC0">
        <w:rPr>
          <w:szCs w:val="22"/>
        </w:rPr>
        <w:t>fitomenadiono</w:t>
      </w:r>
      <w:proofErr w:type="spellEnd"/>
      <w:r w:rsidRPr="00C82AC0">
        <w:rPr>
          <w:szCs w:val="22"/>
        </w:rPr>
        <w:t xml:space="preserve"> galima vartoti tik tokiu atveju, jei, gydytojo nuomone, vaisto sukeliama nauda motinai yra didesnė už pavojų vaisiui. </w:t>
      </w:r>
    </w:p>
    <w:p w:rsidR="00710C7D" w:rsidRPr="00C82AC0" w:rsidRDefault="00710C7D" w:rsidP="00710C7D">
      <w:pPr>
        <w:pStyle w:val="Pagrindinistekstas"/>
        <w:spacing w:after="0"/>
        <w:rPr>
          <w:szCs w:val="22"/>
        </w:rPr>
      </w:pPr>
    </w:p>
    <w:p w:rsidR="00710C7D" w:rsidRPr="00C82AC0" w:rsidRDefault="00710C7D" w:rsidP="00710C7D">
      <w:pPr>
        <w:rPr>
          <w:szCs w:val="22"/>
        </w:rPr>
      </w:pPr>
      <w:r w:rsidRPr="00C82AC0">
        <w:rPr>
          <w:szCs w:val="22"/>
        </w:rPr>
        <w:t>Nustatyta, kad šiek tiek vitamino K</w:t>
      </w:r>
      <w:r w:rsidRPr="00C82AC0">
        <w:rPr>
          <w:szCs w:val="22"/>
          <w:vertAlign w:val="subscript"/>
        </w:rPr>
        <w:t>1</w:t>
      </w:r>
      <w:r w:rsidRPr="00C82AC0">
        <w:rPr>
          <w:szCs w:val="22"/>
        </w:rPr>
        <w:t xml:space="preserve"> išsiskiria su žindyvės pienu, todėl žindymo laikotarpiu </w:t>
      </w:r>
      <w:proofErr w:type="spellStart"/>
      <w:r w:rsidRPr="00C82AC0">
        <w:rPr>
          <w:szCs w:val="22"/>
        </w:rPr>
        <w:t>Vitacon</w:t>
      </w:r>
      <w:proofErr w:type="spellEnd"/>
      <w:r w:rsidRPr="00C82AC0">
        <w:rPr>
          <w:szCs w:val="22"/>
        </w:rPr>
        <w:t xml:space="preserve"> vartoti nerekomenduojama, kad kūdikiui neatsirastų kraujavimo.</w:t>
      </w:r>
    </w:p>
    <w:p w:rsidR="00710C7D" w:rsidRPr="00C82AC0" w:rsidRDefault="00710C7D" w:rsidP="00710C7D">
      <w:pPr>
        <w:pStyle w:val="Pagrindinistekstas"/>
        <w:spacing w:after="0"/>
        <w:rPr>
          <w:szCs w:val="22"/>
        </w:rPr>
      </w:pPr>
    </w:p>
    <w:p w:rsidR="00710C7D" w:rsidRPr="00C82AC0" w:rsidRDefault="00710C7D" w:rsidP="00710C7D">
      <w:pPr>
        <w:pStyle w:val="Antrat4"/>
        <w:keepNext w:val="0"/>
        <w:keepLines w:val="0"/>
        <w:rPr>
          <w:rFonts w:ascii="Times New Roman" w:hAnsi="Times New Roman"/>
          <w:b/>
          <w:bCs/>
          <w:i w:val="0"/>
          <w:color w:val="auto"/>
          <w:szCs w:val="22"/>
        </w:rPr>
      </w:pPr>
      <w:r w:rsidRPr="00C82AC0">
        <w:rPr>
          <w:rFonts w:ascii="Times New Roman" w:hAnsi="Times New Roman"/>
          <w:b/>
          <w:i w:val="0"/>
          <w:noProof/>
          <w:color w:val="auto"/>
          <w:szCs w:val="22"/>
        </w:rPr>
        <w:t>Vairavimas ir mechanizmų valdymas</w:t>
      </w:r>
    </w:p>
    <w:p w:rsidR="00710C7D" w:rsidRPr="00C82AC0" w:rsidRDefault="00710C7D" w:rsidP="00710C7D">
      <w:pPr>
        <w:ind w:left="567" w:hanging="567"/>
        <w:rPr>
          <w:szCs w:val="22"/>
        </w:rPr>
      </w:pPr>
      <w:r w:rsidRPr="00C82AC0">
        <w:rPr>
          <w:szCs w:val="22"/>
        </w:rPr>
        <w:t>Preparatas gebėjimui vairuoti ir valdyti mechanizmus įtakos nedaro.</w:t>
      </w:r>
    </w:p>
    <w:p w:rsidR="00710C7D" w:rsidRPr="00C82AC0" w:rsidRDefault="00710C7D" w:rsidP="00710C7D">
      <w:pPr>
        <w:pStyle w:val="Pagrindinistekstas"/>
        <w:spacing w:after="0"/>
        <w:rPr>
          <w:szCs w:val="22"/>
        </w:rPr>
      </w:pPr>
    </w:p>
    <w:p w:rsidR="00710C7D" w:rsidRPr="00C82AC0" w:rsidRDefault="00710C7D" w:rsidP="00710C7D">
      <w:pPr>
        <w:outlineLvl w:val="2"/>
        <w:rPr>
          <w:b/>
          <w:szCs w:val="22"/>
        </w:rPr>
      </w:pPr>
      <w:proofErr w:type="spellStart"/>
      <w:r w:rsidRPr="00C82AC0">
        <w:rPr>
          <w:b/>
          <w:szCs w:val="22"/>
        </w:rPr>
        <w:t>Vitacon</w:t>
      </w:r>
      <w:proofErr w:type="spellEnd"/>
      <w:r w:rsidRPr="00C82AC0">
        <w:rPr>
          <w:b/>
          <w:szCs w:val="22"/>
        </w:rPr>
        <w:t xml:space="preserve"> sudėtyje yra</w:t>
      </w:r>
      <w:r w:rsidRPr="00C82AC0">
        <w:rPr>
          <w:szCs w:val="22"/>
        </w:rPr>
        <w:t xml:space="preserve"> </w:t>
      </w:r>
      <w:proofErr w:type="spellStart"/>
      <w:r w:rsidRPr="00C82AC0">
        <w:rPr>
          <w:b/>
          <w:szCs w:val="22"/>
        </w:rPr>
        <w:t>makrogolglicerolio</w:t>
      </w:r>
      <w:proofErr w:type="spellEnd"/>
      <w:r w:rsidRPr="00C82AC0">
        <w:rPr>
          <w:b/>
          <w:szCs w:val="22"/>
        </w:rPr>
        <w:t xml:space="preserve"> </w:t>
      </w:r>
      <w:proofErr w:type="spellStart"/>
      <w:r w:rsidRPr="00C82AC0">
        <w:rPr>
          <w:b/>
          <w:szCs w:val="22"/>
        </w:rPr>
        <w:t>ricinoleato</w:t>
      </w:r>
      <w:proofErr w:type="spellEnd"/>
      <w:r w:rsidRPr="00C82AC0">
        <w:rPr>
          <w:b/>
          <w:szCs w:val="22"/>
        </w:rPr>
        <w:t xml:space="preserve"> ir </w:t>
      </w:r>
      <w:proofErr w:type="spellStart"/>
      <w:r w:rsidRPr="00C82AC0">
        <w:rPr>
          <w:b/>
          <w:szCs w:val="22"/>
        </w:rPr>
        <w:t>benzilo</w:t>
      </w:r>
      <w:proofErr w:type="spellEnd"/>
      <w:r w:rsidRPr="00C82AC0">
        <w:rPr>
          <w:b/>
          <w:szCs w:val="22"/>
        </w:rPr>
        <w:t xml:space="preserve"> alkoholio</w:t>
      </w:r>
    </w:p>
    <w:p w:rsidR="00710C7D" w:rsidRPr="00C82AC0" w:rsidRDefault="00710C7D" w:rsidP="00710C7D">
      <w:pPr>
        <w:rPr>
          <w:szCs w:val="22"/>
        </w:rPr>
      </w:pPr>
      <w:r w:rsidRPr="00C82AC0">
        <w:rPr>
          <w:szCs w:val="22"/>
        </w:rPr>
        <w:t>Gali sukelti sunkių alerginių reakcijų.</w:t>
      </w:r>
      <w:r w:rsidRPr="00C82AC0" w:rsidDel="00081AA6">
        <w:rPr>
          <w:szCs w:val="22"/>
        </w:rPr>
        <w:t xml:space="preserve"> </w:t>
      </w:r>
      <w:r w:rsidRPr="00C82AC0">
        <w:rPr>
          <w:szCs w:val="22"/>
        </w:rPr>
        <w:t>Vaisto į veną suleidus per greitai, gali atsirasti veido paraudimas, prakaitavimas, dusulys, sunkumas ir skausmas krūtinėje, periferinės kraujotakos nepakankamumas.</w:t>
      </w:r>
    </w:p>
    <w:p w:rsidR="00710C7D" w:rsidRPr="00C82AC0" w:rsidRDefault="00710C7D" w:rsidP="00710C7D">
      <w:pPr>
        <w:pStyle w:val="Pagrindinistekstas"/>
        <w:spacing w:after="0"/>
        <w:rPr>
          <w:szCs w:val="22"/>
        </w:rPr>
      </w:pPr>
      <w:r w:rsidRPr="00C82AC0">
        <w:rPr>
          <w:szCs w:val="22"/>
        </w:rPr>
        <w:t xml:space="preserve">1 ml vaisto yra 9 mg </w:t>
      </w:r>
      <w:proofErr w:type="spellStart"/>
      <w:r w:rsidRPr="00C82AC0">
        <w:rPr>
          <w:szCs w:val="22"/>
        </w:rPr>
        <w:t>benzilo</w:t>
      </w:r>
      <w:proofErr w:type="spellEnd"/>
      <w:r w:rsidRPr="00C82AC0">
        <w:rPr>
          <w:szCs w:val="22"/>
        </w:rPr>
        <w:t xml:space="preserve"> alkoholio. Negalima skirti neišnešiotiems kūdikiams ir naujagimiams. Kūdikiams ir vaikams iki 3 metų gali sukelti toksinių ir alerginių reakcijų.</w:t>
      </w:r>
    </w:p>
    <w:p w:rsidR="00710C7D" w:rsidRPr="00C82AC0" w:rsidDel="003E3AF2" w:rsidRDefault="00710C7D" w:rsidP="00710C7D">
      <w:pPr>
        <w:rPr>
          <w:szCs w:val="22"/>
        </w:rPr>
      </w:pPr>
    </w:p>
    <w:p w:rsidR="00710C7D" w:rsidRPr="00C82AC0" w:rsidRDefault="00710C7D" w:rsidP="00710C7D">
      <w:pPr>
        <w:pStyle w:val="Pagrindinistekstas"/>
        <w:spacing w:after="0"/>
        <w:rPr>
          <w:szCs w:val="22"/>
        </w:rPr>
      </w:pPr>
    </w:p>
    <w:p w:rsidR="00710C7D" w:rsidRPr="00C82AC0" w:rsidRDefault="00710C7D" w:rsidP="00710C7D">
      <w:pPr>
        <w:pStyle w:val="Antrat2"/>
        <w:keepNext w:val="0"/>
        <w:tabs>
          <w:tab w:val="left" w:pos="567"/>
        </w:tabs>
        <w:rPr>
          <w:szCs w:val="22"/>
        </w:rPr>
      </w:pPr>
      <w:r w:rsidRPr="00C82AC0">
        <w:rPr>
          <w:szCs w:val="22"/>
        </w:rPr>
        <w:t>3.</w:t>
      </w:r>
      <w:r w:rsidRPr="00C82AC0">
        <w:rPr>
          <w:szCs w:val="22"/>
        </w:rPr>
        <w:tab/>
      </w:r>
      <w:r w:rsidRPr="00C82AC0">
        <w:rPr>
          <w:noProof/>
          <w:szCs w:val="22"/>
        </w:rPr>
        <w:t>Kaip vartoti Vitacon</w:t>
      </w:r>
    </w:p>
    <w:p w:rsidR="00710C7D" w:rsidRPr="00C82AC0" w:rsidRDefault="00710C7D" w:rsidP="00710C7D">
      <w:pPr>
        <w:pStyle w:val="Pagrindinistekstas"/>
        <w:spacing w:after="0"/>
        <w:rPr>
          <w:szCs w:val="22"/>
        </w:rPr>
      </w:pPr>
    </w:p>
    <w:p w:rsidR="00710C7D" w:rsidRPr="00C82AC0" w:rsidRDefault="00710C7D" w:rsidP="00710C7D">
      <w:pPr>
        <w:ind w:left="567" w:hanging="567"/>
        <w:rPr>
          <w:szCs w:val="22"/>
        </w:rPr>
      </w:pPr>
      <w:r w:rsidRPr="00C82AC0">
        <w:rPr>
          <w:szCs w:val="22"/>
        </w:rPr>
        <w:t>Vaistą reikėtų leisti į raumenis arba atskiedus iš lėto į veną.</w:t>
      </w:r>
    </w:p>
    <w:p w:rsidR="00710C7D" w:rsidRPr="00C82AC0" w:rsidRDefault="00710C7D" w:rsidP="00710C7D">
      <w:pPr>
        <w:ind w:left="567" w:hanging="567"/>
        <w:rPr>
          <w:i/>
          <w:iCs/>
          <w:szCs w:val="22"/>
        </w:rPr>
      </w:pPr>
      <w:r w:rsidRPr="00C82AC0">
        <w:rPr>
          <w:i/>
          <w:iCs/>
          <w:szCs w:val="22"/>
        </w:rPr>
        <w:t>Skiedimas</w:t>
      </w:r>
    </w:p>
    <w:p w:rsidR="00710C7D" w:rsidRPr="00C82AC0" w:rsidRDefault="00710C7D" w:rsidP="00710C7D">
      <w:pPr>
        <w:numPr>
          <w:ilvl w:val="0"/>
          <w:numId w:val="1"/>
        </w:numPr>
        <w:rPr>
          <w:szCs w:val="22"/>
        </w:rPr>
      </w:pPr>
      <w:r w:rsidRPr="00C82AC0">
        <w:rPr>
          <w:szCs w:val="22"/>
        </w:rPr>
        <w:t xml:space="preserve">10 mg </w:t>
      </w:r>
      <w:proofErr w:type="spellStart"/>
      <w:r w:rsidRPr="00C82AC0">
        <w:rPr>
          <w:szCs w:val="22"/>
        </w:rPr>
        <w:t>fitomenadiono</w:t>
      </w:r>
      <w:proofErr w:type="spellEnd"/>
      <w:r w:rsidRPr="00C82AC0">
        <w:rPr>
          <w:szCs w:val="22"/>
        </w:rPr>
        <w:t xml:space="preserve"> reikia atskiesti 10 ml 0,9 % natrio chlorido tirpalo ir iš lėto, t. y. per 10 min., suleisti į veną.</w:t>
      </w:r>
    </w:p>
    <w:p w:rsidR="00710C7D" w:rsidRPr="00C82AC0" w:rsidRDefault="00710C7D" w:rsidP="00710C7D">
      <w:pPr>
        <w:numPr>
          <w:ilvl w:val="0"/>
          <w:numId w:val="1"/>
        </w:numPr>
        <w:rPr>
          <w:szCs w:val="22"/>
        </w:rPr>
      </w:pPr>
      <w:r w:rsidRPr="00C82AC0">
        <w:rPr>
          <w:szCs w:val="22"/>
        </w:rPr>
        <w:t xml:space="preserve">10 mg </w:t>
      </w:r>
      <w:proofErr w:type="spellStart"/>
      <w:r w:rsidRPr="00C82AC0">
        <w:rPr>
          <w:szCs w:val="22"/>
        </w:rPr>
        <w:t>fitomenadiono</w:t>
      </w:r>
      <w:proofErr w:type="spellEnd"/>
      <w:r w:rsidRPr="00C82AC0">
        <w:rPr>
          <w:szCs w:val="22"/>
        </w:rPr>
        <w:t xml:space="preserve"> reikia atskiesti 100 ml 0,9 % natrio chlorido tirpalo ir per 20–30 minučių sulašinti į veną.</w:t>
      </w:r>
    </w:p>
    <w:p w:rsidR="00710C7D" w:rsidRPr="00C82AC0" w:rsidRDefault="00710C7D" w:rsidP="00710C7D">
      <w:pPr>
        <w:rPr>
          <w:szCs w:val="22"/>
        </w:rPr>
      </w:pPr>
      <w:r w:rsidRPr="00C82AC0">
        <w:rPr>
          <w:szCs w:val="22"/>
        </w:rPr>
        <w:t xml:space="preserve">Paprastai </w:t>
      </w:r>
      <w:proofErr w:type="spellStart"/>
      <w:r w:rsidRPr="00C82AC0">
        <w:rPr>
          <w:szCs w:val="22"/>
        </w:rPr>
        <w:t>injekuojama</w:t>
      </w:r>
      <w:proofErr w:type="spellEnd"/>
      <w:r w:rsidRPr="00C82AC0">
        <w:rPr>
          <w:szCs w:val="22"/>
        </w:rPr>
        <w:t xml:space="preserve"> 10 mg dozė. Ją galima kartoti po 8–12 valandų. Tolesnė dozė ir jos vartojimo dažnumas nustatomas atsižvelgiant į </w:t>
      </w:r>
      <w:proofErr w:type="spellStart"/>
      <w:r w:rsidRPr="00C82AC0">
        <w:rPr>
          <w:szCs w:val="22"/>
        </w:rPr>
        <w:t>protrombino</w:t>
      </w:r>
      <w:proofErr w:type="spellEnd"/>
      <w:r w:rsidRPr="00C82AC0">
        <w:rPr>
          <w:szCs w:val="22"/>
        </w:rPr>
        <w:t xml:space="preserve"> laiką bei paciento būklę.</w:t>
      </w:r>
    </w:p>
    <w:p w:rsidR="00710C7D" w:rsidRPr="00C82AC0" w:rsidRDefault="00710C7D" w:rsidP="00710C7D">
      <w:pPr>
        <w:ind w:left="567" w:hanging="567"/>
        <w:rPr>
          <w:bCs/>
          <w:szCs w:val="22"/>
        </w:rPr>
      </w:pPr>
    </w:p>
    <w:p w:rsidR="00710C7D" w:rsidRPr="00C82AC0" w:rsidRDefault="00710C7D" w:rsidP="00710C7D">
      <w:pPr>
        <w:ind w:left="567" w:hanging="567"/>
        <w:rPr>
          <w:b/>
          <w:bCs/>
          <w:szCs w:val="22"/>
        </w:rPr>
      </w:pPr>
      <w:r w:rsidRPr="00C82AC0">
        <w:rPr>
          <w:b/>
          <w:noProof/>
          <w:szCs w:val="22"/>
        </w:rPr>
        <w:t>Ką daryti pavartojus per didelę Vitacon dozę?</w:t>
      </w:r>
    </w:p>
    <w:p w:rsidR="00710C7D" w:rsidRPr="00C82AC0" w:rsidRDefault="00710C7D" w:rsidP="00710C7D">
      <w:pPr>
        <w:ind w:left="567" w:hanging="567"/>
        <w:rPr>
          <w:bCs/>
          <w:szCs w:val="22"/>
        </w:rPr>
      </w:pPr>
      <w:proofErr w:type="spellStart"/>
      <w:r w:rsidRPr="00C82AC0">
        <w:rPr>
          <w:bCs/>
          <w:szCs w:val="22"/>
        </w:rPr>
        <w:t>Fitomenadiono</w:t>
      </w:r>
      <w:proofErr w:type="spellEnd"/>
      <w:r w:rsidRPr="00C82AC0">
        <w:rPr>
          <w:bCs/>
          <w:szCs w:val="22"/>
        </w:rPr>
        <w:t xml:space="preserve"> perdozavimo požymių nepastebėta.</w:t>
      </w:r>
    </w:p>
    <w:p w:rsidR="00710C7D" w:rsidRPr="00C82AC0" w:rsidRDefault="00710C7D" w:rsidP="00710C7D">
      <w:pPr>
        <w:pStyle w:val="Pagrindinistekstas"/>
        <w:spacing w:after="0"/>
        <w:rPr>
          <w:szCs w:val="22"/>
        </w:rPr>
      </w:pPr>
    </w:p>
    <w:p w:rsidR="00710C7D" w:rsidRPr="00C82AC0" w:rsidRDefault="00710C7D" w:rsidP="00710C7D">
      <w:pPr>
        <w:pStyle w:val="Pagrindinistekstas"/>
        <w:spacing w:after="0"/>
        <w:rPr>
          <w:szCs w:val="22"/>
        </w:rPr>
      </w:pPr>
    </w:p>
    <w:p w:rsidR="00710C7D" w:rsidRPr="00C82AC0" w:rsidRDefault="00710C7D" w:rsidP="00710C7D">
      <w:pPr>
        <w:pStyle w:val="Antrat2"/>
        <w:keepNext w:val="0"/>
        <w:tabs>
          <w:tab w:val="left" w:pos="567"/>
        </w:tabs>
        <w:rPr>
          <w:szCs w:val="22"/>
        </w:rPr>
      </w:pPr>
      <w:r w:rsidRPr="00C82AC0">
        <w:rPr>
          <w:szCs w:val="22"/>
        </w:rPr>
        <w:t>4.</w:t>
      </w:r>
      <w:r w:rsidRPr="00C82AC0">
        <w:rPr>
          <w:szCs w:val="22"/>
        </w:rPr>
        <w:tab/>
      </w:r>
      <w:r w:rsidRPr="00C82AC0">
        <w:rPr>
          <w:noProof/>
          <w:szCs w:val="22"/>
        </w:rPr>
        <w:t>Galimas šalutinis poveikis</w:t>
      </w:r>
    </w:p>
    <w:p w:rsidR="00710C7D" w:rsidRPr="00C82AC0" w:rsidRDefault="00710C7D" w:rsidP="00710C7D">
      <w:pPr>
        <w:jc w:val="both"/>
        <w:rPr>
          <w:szCs w:val="22"/>
        </w:rPr>
      </w:pPr>
    </w:p>
    <w:p w:rsidR="00710C7D" w:rsidRPr="00C82AC0" w:rsidRDefault="00710C7D" w:rsidP="00710C7D">
      <w:pPr>
        <w:rPr>
          <w:noProof/>
          <w:szCs w:val="22"/>
        </w:rPr>
      </w:pPr>
      <w:r w:rsidRPr="00C82AC0">
        <w:rPr>
          <w:szCs w:val="22"/>
        </w:rPr>
        <w:t xml:space="preserve">Šis vaistas, kaip ir visi kiti, gali sukelti šalutinį poveikį, </w:t>
      </w:r>
      <w:r w:rsidRPr="00C82AC0">
        <w:rPr>
          <w:noProof/>
          <w:szCs w:val="22"/>
        </w:rPr>
        <w:t>nors jis pasireiškia ne visiems žmonėms.</w:t>
      </w:r>
    </w:p>
    <w:p w:rsidR="00710C7D" w:rsidRPr="00C82AC0" w:rsidRDefault="00710C7D" w:rsidP="00710C7D">
      <w:pPr>
        <w:rPr>
          <w:szCs w:val="22"/>
        </w:rPr>
      </w:pPr>
      <w:r w:rsidRPr="00C82AC0">
        <w:rPr>
          <w:szCs w:val="22"/>
        </w:rPr>
        <w:t xml:space="preserve">Preparato į veną suleidus per greitai, gali atsirasti veido paraudimas, prakaitavimas, dusulys, sunkumas ir skausmas krūtinėje, periferinės kraujotakos nepakankamumas. </w:t>
      </w:r>
    </w:p>
    <w:p w:rsidR="00710C7D" w:rsidRPr="00C82AC0" w:rsidRDefault="00710C7D" w:rsidP="00710C7D">
      <w:pPr>
        <w:rPr>
          <w:szCs w:val="22"/>
        </w:rPr>
      </w:pPr>
      <w:r w:rsidRPr="00C82AC0">
        <w:rPr>
          <w:szCs w:val="22"/>
        </w:rPr>
        <w:lastRenderedPageBreak/>
        <w:t>Pavieniais atvejais vitamino K</w:t>
      </w:r>
      <w:r w:rsidRPr="00C82AC0">
        <w:rPr>
          <w:szCs w:val="22"/>
          <w:vertAlign w:val="subscript"/>
        </w:rPr>
        <w:t>1</w:t>
      </w:r>
      <w:r w:rsidRPr="00C82AC0">
        <w:rPr>
          <w:szCs w:val="22"/>
        </w:rPr>
        <w:t xml:space="preserve"> injekcija po oda, į raumenis arba į veną gali sukelti alerginę reakciją, o injekcija į raumenis ar veną - šoką.</w:t>
      </w:r>
    </w:p>
    <w:p w:rsidR="00710C7D" w:rsidRPr="00C82AC0" w:rsidRDefault="00710C7D" w:rsidP="00710C7D">
      <w:pPr>
        <w:rPr>
          <w:szCs w:val="22"/>
        </w:rPr>
      </w:pPr>
      <w:r w:rsidRPr="00C82AC0">
        <w:rPr>
          <w:szCs w:val="22"/>
        </w:rPr>
        <w:t>Pavieniais atvejais gali atsirasti kraujagyslių dirginimas ar uždegimas (toks poveikis labai retai pasireiškia preparato suleidus į veną). Galima odos reakcija injekcijos į raumenis vietoje, ypač kai vaistinio preparato leidžiama kartotinai.</w:t>
      </w:r>
    </w:p>
    <w:p w:rsidR="00710C7D" w:rsidRPr="00C82AC0" w:rsidRDefault="00710C7D" w:rsidP="00710C7D">
      <w:pPr>
        <w:rPr>
          <w:szCs w:val="22"/>
        </w:rPr>
      </w:pPr>
    </w:p>
    <w:p w:rsidR="00710C7D" w:rsidRPr="00C82AC0" w:rsidRDefault="00710C7D" w:rsidP="00710C7D">
      <w:pPr>
        <w:tabs>
          <w:tab w:val="left" w:pos="567"/>
        </w:tabs>
        <w:rPr>
          <w:b/>
          <w:snapToGrid w:val="0"/>
          <w:szCs w:val="22"/>
          <w:lang w:eastAsia="en-US"/>
        </w:rPr>
      </w:pPr>
      <w:r w:rsidRPr="00C82AC0">
        <w:rPr>
          <w:b/>
          <w:noProof/>
          <w:snapToGrid w:val="0"/>
          <w:szCs w:val="22"/>
          <w:lang w:eastAsia="en-US"/>
        </w:rPr>
        <w:t>Pranešimas apie šalutinį poveikį</w:t>
      </w:r>
    </w:p>
    <w:p w:rsidR="00710C7D" w:rsidRPr="00C82AC0" w:rsidRDefault="00710C7D" w:rsidP="00710C7D">
      <w:pPr>
        <w:tabs>
          <w:tab w:val="left" w:pos="567"/>
        </w:tabs>
        <w:spacing w:line="260" w:lineRule="exact"/>
        <w:ind w:right="-449"/>
        <w:rPr>
          <w:noProof/>
          <w:snapToGrid w:val="0"/>
          <w:szCs w:val="22"/>
          <w:lang w:eastAsia="en-US"/>
        </w:rPr>
      </w:pPr>
      <w:r w:rsidRPr="00C82AC0">
        <w:rPr>
          <w:noProof/>
          <w:snapToGrid w:val="0"/>
          <w:szCs w:val="22"/>
          <w:lang w:eastAsia="en-US"/>
        </w:rPr>
        <w:t>Jeigu pasireiškė šalutinis poveikis, įskaitant šiame lapelyje nenurodytą, pasakykite gydytojui arba vaistininkui</w:t>
      </w:r>
      <w:r w:rsidRPr="00C82AC0">
        <w:rPr>
          <w:snapToGrid w:val="0"/>
          <w:szCs w:val="22"/>
          <w:lang w:eastAsia="en-US"/>
        </w:rPr>
        <w:t xml:space="preserve">. </w:t>
      </w:r>
      <w:r w:rsidRPr="00C82AC0">
        <w:rPr>
          <w:szCs w:val="22"/>
        </w:rPr>
        <w:t>Apie šalutinį poveikį taip pat galite pranešti Valstybinei vaistų kontrolės tarnybai prie Lietuvos Respublikos sveikatos apsaugos ministerijos nemokamu t</w:t>
      </w:r>
      <w:r w:rsidRPr="00C82AC0">
        <w:rPr>
          <w:szCs w:val="22"/>
          <w:lang w:eastAsia="zh-CN"/>
        </w:rPr>
        <w:t>elefonu 8 800 73568</w:t>
      </w:r>
      <w:r w:rsidRPr="00C82AC0">
        <w:rPr>
          <w:szCs w:val="22"/>
        </w:rPr>
        <w:t xml:space="preserve"> arba užpildyti interneto svetainėje </w:t>
      </w:r>
      <w:hyperlink r:id="rId15" w:history="1">
        <w:r w:rsidRPr="00C82AC0">
          <w:rPr>
            <w:rStyle w:val="Hipersaitas"/>
            <w:rFonts w:eastAsia="SimSun"/>
            <w:szCs w:val="22"/>
          </w:rPr>
          <w:t>www.vvkt.lt</w:t>
        </w:r>
      </w:hyperlink>
      <w:r w:rsidRPr="00C82AC0">
        <w:rPr>
          <w:szCs w:val="22"/>
        </w:rPr>
        <w:t xml:space="preserve"> esančią formą ir pateikti ją Valstybinei vaistų kontrolės tarnybai prie Lietuvos Respublikos sveikatos apsaugos ministerijos vienu iš šių būdų: raštu (adresu Žirmūnų g. 139A, LT-09120 Vilnius), </w:t>
      </w:r>
      <w:r w:rsidRPr="00C82AC0">
        <w:rPr>
          <w:szCs w:val="22"/>
          <w:lang w:eastAsia="zh-CN"/>
        </w:rPr>
        <w:t xml:space="preserve">nemokamu </w:t>
      </w:r>
      <w:r w:rsidRPr="00C82AC0">
        <w:rPr>
          <w:szCs w:val="22"/>
        </w:rPr>
        <w:t>fakso numeriu 8 800 20131</w:t>
      </w:r>
      <w:r w:rsidRPr="00C82AC0">
        <w:rPr>
          <w:szCs w:val="22"/>
          <w:lang w:eastAsia="zh-CN"/>
        </w:rPr>
        <w:t xml:space="preserve">, </w:t>
      </w:r>
      <w:r w:rsidRPr="00C82AC0">
        <w:rPr>
          <w:szCs w:val="22"/>
        </w:rPr>
        <w:t xml:space="preserve">el. paštu </w:t>
      </w:r>
      <w:hyperlink r:id="rId16" w:history="1">
        <w:r w:rsidRPr="00C82AC0">
          <w:rPr>
            <w:rStyle w:val="Hipersaitas"/>
            <w:rFonts w:eastAsia="SimSun"/>
            <w:szCs w:val="22"/>
          </w:rPr>
          <w:t>NepageidaujamaR@vvkt.lt</w:t>
        </w:r>
      </w:hyperlink>
      <w:r w:rsidRPr="00C82AC0">
        <w:rPr>
          <w:szCs w:val="22"/>
        </w:rPr>
        <w:t xml:space="preserve">, taip pat per Valstybinės vaistų kontrolės tarnybos prie Lietuvos Respublikos sveikatos apsaugos ministerijos interneto svetainę (adresu </w:t>
      </w:r>
      <w:hyperlink r:id="rId17" w:history="1">
        <w:r w:rsidRPr="00C82AC0">
          <w:rPr>
            <w:rStyle w:val="Hipersaitas"/>
            <w:rFonts w:eastAsia="SimSun"/>
            <w:szCs w:val="22"/>
          </w:rPr>
          <w:t>http://www.vvkt.lt</w:t>
        </w:r>
      </w:hyperlink>
      <w:r w:rsidRPr="00C82AC0">
        <w:rPr>
          <w:szCs w:val="22"/>
        </w:rPr>
        <w:t xml:space="preserve">). Pranešdami apie šalutinį poveikį galite mums padėti gauti daugiau informacijos apie šio vaisto saugumą. </w:t>
      </w:r>
    </w:p>
    <w:p w:rsidR="00710C7D" w:rsidRPr="00C82AC0" w:rsidRDefault="00710C7D" w:rsidP="00710C7D">
      <w:pPr>
        <w:pStyle w:val="Pagrindinistekstas"/>
        <w:spacing w:after="0"/>
        <w:rPr>
          <w:szCs w:val="22"/>
        </w:rPr>
      </w:pPr>
    </w:p>
    <w:p w:rsidR="00710C7D" w:rsidRPr="00C82AC0" w:rsidRDefault="00710C7D" w:rsidP="00710C7D">
      <w:pPr>
        <w:pStyle w:val="Pagrindinistekstas"/>
        <w:spacing w:after="0"/>
        <w:rPr>
          <w:szCs w:val="22"/>
        </w:rPr>
      </w:pPr>
    </w:p>
    <w:p w:rsidR="00710C7D" w:rsidRPr="00C82AC0" w:rsidRDefault="00710C7D" w:rsidP="00710C7D">
      <w:pPr>
        <w:pStyle w:val="Antrat2"/>
        <w:keepNext w:val="0"/>
        <w:tabs>
          <w:tab w:val="left" w:pos="567"/>
        </w:tabs>
        <w:rPr>
          <w:szCs w:val="22"/>
        </w:rPr>
      </w:pPr>
      <w:r w:rsidRPr="00C82AC0">
        <w:rPr>
          <w:szCs w:val="22"/>
        </w:rPr>
        <w:t>5.</w:t>
      </w:r>
      <w:r w:rsidRPr="00C82AC0">
        <w:rPr>
          <w:szCs w:val="22"/>
        </w:rPr>
        <w:tab/>
      </w:r>
      <w:r w:rsidRPr="00C82AC0">
        <w:rPr>
          <w:noProof/>
          <w:szCs w:val="22"/>
        </w:rPr>
        <w:t>Kaip laikyti Vitacon</w:t>
      </w:r>
    </w:p>
    <w:p w:rsidR="00710C7D" w:rsidRPr="00C82AC0" w:rsidRDefault="00710C7D" w:rsidP="00710C7D">
      <w:pPr>
        <w:pStyle w:val="Pagrindinistekstas"/>
        <w:spacing w:after="0"/>
        <w:rPr>
          <w:szCs w:val="22"/>
        </w:rPr>
      </w:pPr>
    </w:p>
    <w:p w:rsidR="00710C7D" w:rsidRPr="00C82AC0" w:rsidRDefault="00710C7D" w:rsidP="00710C7D">
      <w:pPr>
        <w:pStyle w:val="Pagrindinistekstas"/>
        <w:spacing w:after="0"/>
        <w:rPr>
          <w:szCs w:val="22"/>
        </w:rPr>
      </w:pPr>
      <w:r w:rsidRPr="00C82AC0">
        <w:rPr>
          <w:szCs w:val="22"/>
        </w:rPr>
        <w:t>Šį vaistą laikykite vaikams nepastebimoje ir nepasiekiamoje vietoje.</w:t>
      </w:r>
    </w:p>
    <w:p w:rsidR="00710C7D" w:rsidRPr="00C82AC0" w:rsidRDefault="00710C7D" w:rsidP="00710C7D">
      <w:pPr>
        <w:pStyle w:val="Pagrindinistekstas"/>
        <w:spacing w:after="0"/>
        <w:rPr>
          <w:szCs w:val="22"/>
        </w:rPr>
      </w:pPr>
    </w:p>
    <w:p w:rsidR="00710C7D" w:rsidRPr="00C82AC0" w:rsidRDefault="00710C7D" w:rsidP="00710C7D">
      <w:pPr>
        <w:pStyle w:val="Pagrindinistekstas"/>
        <w:spacing w:after="0"/>
        <w:rPr>
          <w:szCs w:val="22"/>
        </w:rPr>
      </w:pPr>
      <w:r w:rsidRPr="00C82AC0">
        <w:rPr>
          <w:szCs w:val="22"/>
        </w:rPr>
        <w:t>Laikyti ne aukštesnėje kaip 25 </w:t>
      </w:r>
      <w:r w:rsidRPr="00C82AC0">
        <w:rPr>
          <w:szCs w:val="22"/>
        </w:rPr>
        <w:sym w:font="Symbol" w:char="F0B0"/>
      </w:r>
      <w:r w:rsidRPr="00C82AC0">
        <w:rPr>
          <w:szCs w:val="22"/>
        </w:rPr>
        <w:t>C temperatūroje.</w:t>
      </w:r>
    </w:p>
    <w:p w:rsidR="00710C7D" w:rsidRPr="00C82AC0" w:rsidRDefault="00710C7D" w:rsidP="00710C7D">
      <w:pPr>
        <w:pStyle w:val="Pagrindinistekstas"/>
        <w:spacing w:after="0"/>
        <w:rPr>
          <w:szCs w:val="22"/>
        </w:rPr>
      </w:pPr>
      <w:r w:rsidRPr="00C82AC0">
        <w:rPr>
          <w:szCs w:val="22"/>
        </w:rPr>
        <w:t>Ampules laikyti išorinėje dėžutėje, kad vaistas būtų apsaugotas nuo šviesos. Negalima užšaldyti.</w:t>
      </w:r>
    </w:p>
    <w:p w:rsidR="00710C7D" w:rsidRPr="00C82AC0" w:rsidRDefault="00710C7D" w:rsidP="00710C7D">
      <w:pPr>
        <w:jc w:val="both"/>
        <w:rPr>
          <w:szCs w:val="22"/>
        </w:rPr>
      </w:pPr>
    </w:p>
    <w:p w:rsidR="00710C7D" w:rsidRPr="00C82AC0" w:rsidRDefault="00710C7D" w:rsidP="00710C7D">
      <w:pPr>
        <w:jc w:val="both"/>
        <w:rPr>
          <w:szCs w:val="22"/>
        </w:rPr>
      </w:pPr>
      <w:r w:rsidRPr="00C82AC0">
        <w:rPr>
          <w:szCs w:val="22"/>
        </w:rPr>
        <w:t>Praskiestą vaistą vartoti nedelsiant.</w:t>
      </w:r>
    </w:p>
    <w:p w:rsidR="00710C7D" w:rsidRPr="00C82AC0" w:rsidRDefault="00710C7D" w:rsidP="00710C7D">
      <w:pPr>
        <w:pStyle w:val="Pagrindinistekstas"/>
        <w:spacing w:after="0"/>
        <w:rPr>
          <w:szCs w:val="22"/>
        </w:rPr>
      </w:pPr>
    </w:p>
    <w:p w:rsidR="00710C7D" w:rsidRPr="00C82AC0" w:rsidRDefault="00710C7D" w:rsidP="00710C7D">
      <w:pPr>
        <w:pStyle w:val="BTEMEASMCA"/>
        <w:rPr>
          <w:noProof w:val="0"/>
        </w:rPr>
      </w:pPr>
      <w:r w:rsidRPr="00C82AC0">
        <w:rPr>
          <w:noProof w:val="0"/>
        </w:rPr>
        <w:t>Ant ampulės etiketės ir dėžutės po „EXP“ nurodytam tinkamumo laikui pasibaigus, šio vaisto vartoti negalima. Vaistas tinkamas vartoti iki paskutinės nurodyto mėnesio dienos.</w:t>
      </w:r>
    </w:p>
    <w:p w:rsidR="00710C7D" w:rsidRPr="00C82AC0" w:rsidRDefault="00710C7D" w:rsidP="00710C7D">
      <w:pPr>
        <w:pStyle w:val="BTEMEASMCA"/>
        <w:rPr>
          <w:noProof w:val="0"/>
        </w:rPr>
      </w:pPr>
    </w:p>
    <w:p w:rsidR="00710C7D" w:rsidRPr="00C82AC0" w:rsidRDefault="00710C7D" w:rsidP="00710C7D">
      <w:pPr>
        <w:pStyle w:val="BTEMEASMCA"/>
        <w:rPr>
          <w:noProof w:val="0"/>
        </w:rPr>
      </w:pPr>
      <w:r w:rsidRPr="00C82AC0">
        <w:rPr>
          <w:noProof w:val="0"/>
        </w:rPr>
        <w:t>Vaistų negalima išmesti į kanalizaciją arba su buitinėmis atliekomis. Kaip išmesti nereikalingus vaistus, klauskite vaistininko. Šios priemonės padės apsaugoti aplinką.</w:t>
      </w:r>
    </w:p>
    <w:p w:rsidR="00710C7D" w:rsidRPr="00C82AC0" w:rsidRDefault="00710C7D" w:rsidP="00710C7D">
      <w:pPr>
        <w:pStyle w:val="BTEMEASMCA"/>
        <w:rPr>
          <w:noProof w:val="0"/>
        </w:rPr>
      </w:pPr>
    </w:p>
    <w:p w:rsidR="00710C7D" w:rsidRPr="00C82AC0" w:rsidRDefault="00710C7D" w:rsidP="00710C7D">
      <w:pPr>
        <w:pStyle w:val="Pagrindinistekstas"/>
        <w:spacing w:after="0"/>
        <w:rPr>
          <w:szCs w:val="22"/>
        </w:rPr>
      </w:pPr>
    </w:p>
    <w:p w:rsidR="00710C7D" w:rsidRPr="00C82AC0" w:rsidRDefault="00710C7D" w:rsidP="00710C7D">
      <w:pPr>
        <w:pStyle w:val="Antrat2"/>
        <w:keepNext w:val="0"/>
        <w:tabs>
          <w:tab w:val="left" w:pos="567"/>
        </w:tabs>
        <w:rPr>
          <w:szCs w:val="22"/>
        </w:rPr>
      </w:pPr>
      <w:r w:rsidRPr="00C82AC0">
        <w:rPr>
          <w:szCs w:val="22"/>
        </w:rPr>
        <w:t>6.</w:t>
      </w:r>
      <w:r w:rsidRPr="00C82AC0">
        <w:rPr>
          <w:szCs w:val="22"/>
        </w:rPr>
        <w:tab/>
      </w:r>
      <w:r w:rsidRPr="00C82AC0">
        <w:rPr>
          <w:noProof/>
          <w:szCs w:val="22"/>
        </w:rPr>
        <w:t>Pakuotės turinys ir kita informacija</w:t>
      </w:r>
    </w:p>
    <w:p w:rsidR="00710C7D" w:rsidRPr="00C82AC0" w:rsidRDefault="00710C7D" w:rsidP="00710C7D">
      <w:pPr>
        <w:pStyle w:val="PI-3EMEASMCA"/>
      </w:pPr>
    </w:p>
    <w:p w:rsidR="00710C7D" w:rsidRPr="00C82AC0" w:rsidRDefault="00710C7D" w:rsidP="00710C7D">
      <w:pPr>
        <w:pStyle w:val="PI-3EMEASMCA"/>
      </w:pPr>
      <w:proofErr w:type="spellStart"/>
      <w:r w:rsidRPr="00C82AC0">
        <w:t>Vitacon</w:t>
      </w:r>
      <w:proofErr w:type="spellEnd"/>
      <w:r w:rsidRPr="00C82AC0">
        <w:t xml:space="preserve"> sudėtis</w:t>
      </w:r>
    </w:p>
    <w:p w:rsidR="00710C7D" w:rsidRPr="00C82AC0" w:rsidRDefault="00710C7D" w:rsidP="00710C7D">
      <w:pPr>
        <w:pStyle w:val="Pagrindinistekstas"/>
        <w:spacing w:after="0"/>
        <w:ind w:left="567" w:hanging="567"/>
        <w:rPr>
          <w:szCs w:val="22"/>
        </w:rPr>
      </w:pPr>
      <w:r w:rsidRPr="00C82AC0">
        <w:rPr>
          <w:szCs w:val="22"/>
        </w:rPr>
        <w:t>-</w:t>
      </w:r>
      <w:r w:rsidRPr="00C82AC0">
        <w:rPr>
          <w:szCs w:val="22"/>
        </w:rPr>
        <w:tab/>
        <w:t xml:space="preserve">Veiklioji medžiaga yra </w:t>
      </w:r>
      <w:proofErr w:type="spellStart"/>
      <w:r w:rsidRPr="00C82AC0">
        <w:rPr>
          <w:szCs w:val="22"/>
        </w:rPr>
        <w:t>fitomenadionas</w:t>
      </w:r>
      <w:proofErr w:type="spellEnd"/>
      <w:r w:rsidRPr="00C82AC0">
        <w:rPr>
          <w:szCs w:val="22"/>
        </w:rPr>
        <w:t xml:space="preserve">. Kiekviename ml tirpalo (ampulėje) yra 10 mg </w:t>
      </w:r>
      <w:proofErr w:type="spellStart"/>
      <w:r w:rsidRPr="00C82AC0">
        <w:rPr>
          <w:szCs w:val="22"/>
        </w:rPr>
        <w:t>fitomenadiono</w:t>
      </w:r>
      <w:proofErr w:type="spellEnd"/>
      <w:r w:rsidRPr="00C82AC0">
        <w:rPr>
          <w:szCs w:val="22"/>
        </w:rPr>
        <w:t>.</w:t>
      </w:r>
    </w:p>
    <w:p w:rsidR="00710C7D" w:rsidRPr="00C82AC0" w:rsidRDefault="00710C7D" w:rsidP="00710C7D">
      <w:pPr>
        <w:tabs>
          <w:tab w:val="left" w:pos="567"/>
        </w:tabs>
        <w:ind w:left="567" w:hanging="567"/>
        <w:rPr>
          <w:szCs w:val="22"/>
        </w:rPr>
      </w:pPr>
      <w:r w:rsidRPr="00C82AC0">
        <w:rPr>
          <w:szCs w:val="22"/>
        </w:rPr>
        <w:t>-</w:t>
      </w:r>
      <w:r w:rsidRPr="00C82AC0">
        <w:rPr>
          <w:szCs w:val="22"/>
        </w:rPr>
        <w:tab/>
        <w:t>Pagalbinės medžiagos yra</w:t>
      </w:r>
      <w:r w:rsidRPr="00C82AC0">
        <w:rPr>
          <w:bCs/>
          <w:iCs/>
          <w:szCs w:val="22"/>
        </w:rPr>
        <w:t xml:space="preserve"> </w:t>
      </w:r>
      <w:proofErr w:type="spellStart"/>
      <w:r w:rsidRPr="00C82AC0">
        <w:rPr>
          <w:szCs w:val="22"/>
        </w:rPr>
        <w:t>makrogolglicerolio</w:t>
      </w:r>
      <w:proofErr w:type="spellEnd"/>
      <w:r w:rsidRPr="00C82AC0">
        <w:rPr>
          <w:szCs w:val="22"/>
        </w:rPr>
        <w:t xml:space="preserve"> </w:t>
      </w:r>
      <w:proofErr w:type="spellStart"/>
      <w:r w:rsidRPr="00C82AC0">
        <w:rPr>
          <w:szCs w:val="22"/>
        </w:rPr>
        <w:t>ricinoleatas</w:t>
      </w:r>
      <w:proofErr w:type="spellEnd"/>
      <w:r w:rsidRPr="00C82AC0">
        <w:rPr>
          <w:szCs w:val="22"/>
        </w:rPr>
        <w:t xml:space="preserve">, bevandenė gliukozė, </w:t>
      </w:r>
      <w:proofErr w:type="spellStart"/>
      <w:r w:rsidRPr="00C82AC0">
        <w:rPr>
          <w:szCs w:val="22"/>
        </w:rPr>
        <w:t>benzilo</w:t>
      </w:r>
      <w:proofErr w:type="spellEnd"/>
      <w:r w:rsidRPr="00C82AC0">
        <w:rPr>
          <w:szCs w:val="22"/>
        </w:rPr>
        <w:t xml:space="preserve"> alkoholis, injekcinis vanduo.</w:t>
      </w:r>
    </w:p>
    <w:p w:rsidR="00710C7D" w:rsidRPr="00C82AC0" w:rsidRDefault="00710C7D" w:rsidP="00710C7D">
      <w:pPr>
        <w:pStyle w:val="BTEMEASMCA"/>
        <w:rPr>
          <w:noProof w:val="0"/>
        </w:rPr>
      </w:pPr>
    </w:p>
    <w:p w:rsidR="00710C7D" w:rsidRPr="00C82AC0" w:rsidRDefault="00710C7D" w:rsidP="00710C7D">
      <w:pPr>
        <w:pStyle w:val="PI-3EMEASMCA"/>
      </w:pPr>
      <w:proofErr w:type="spellStart"/>
      <w:r w:rsidRPr="00C82AC0">
        <w:t>Vitacon</w:t>
      </w:r>
      <w:proofErr w:type="spellEnd"/>
      <w:r w:rsidRPr="00C82AC0">
        <w:t xml:space="preserve"> išvaizda ir kiekis pakuotėje</w:t>
      </w:r>
    </w:p>
    <w:p w:rsidR="00710C7D" w:rsidRPr="00C82AC0" w:rsidRDefault="00710C7D" w:rsidP="00710C7D">
      <w:pPr>
        <w:pStyle w:val="Pagrindinistekstas"/>
        <w:spacing w:after="0"/>
        <w:rPr>
          <w:bCs/>
          <w:szCs w:val="22"/>
        </w:rPr>
      </w:pPr>
    </w:p>
    <w:p w:rsidR="00710C7D" w:rsidRPr="00C82AC0" w:rsidRDefault="00710C7D" w:rsidP="00710C7D">
      <w:pPr>
        <w:pStyle w:val="Pagrindinistekstas"/>
        <w:spacing w:after="0"/>
        <w:rPr>
          <w:bCs/>
          <w:szCs w:val="22"/>
        </w:rPr>
      </w:pPr>
      <w:proofErr w:type="spellStart"/>
      <w:r w:rsidRPr="00C82AC0">
        <w:rPr>
          <w:bCs/>
          <w:szCs w:val="22"/>
        </w:rPr>
        <w:t>Vitacon</w:t>
      </w:r>
      <w:proofErr w:type="spellEnd"/>
      <w:r w:rsidRPr="00C82AC0">
        <w:rPr>
          <w:bCs/>
          <w:szCs w:val="22"/>
        </w:rPr>
        <w:t xml:space="preserve"> yra skaidrus arba šiek tiek </w:t>
      </w:r>
      <w:proofErr w:type="spellStart"/>
      <w:r w:rsidRPr="00C82AC0">
        <w:rPr>
          <w:bCs/>
          <w:szCs w:val="22"/>
        </w:rPr>
        <w:t>opalescuojantis</w:t>
      </w:r>
      <w:proofErr w:type="spellEnd"/>
      <w:r w:rsidRPr="00C82AC0">
        <w:rPr>
          <w:bCs/>
          <w:szCs w:val="22"/>
        </w:rPr>
        <w:t>, geltonos spalvos tirpalas.</w:t>
      </w:r>
    </w:p>
    <w:p w:rsidR="00710C7D" w:rsidRPr="00C82AC0" w:rsidRDefault="00710C7D" w:rsidP="00710C7D">
      <w:pPr>
        <w:rPr>
          <w:szCs w:val="22"/>
        </w:rPr>
      </w:pPr>
      <w:r w:rsidRPr="00C82AC0">
        <w:rPr>
          <w:szCs w:val="22"/>
        </w:rPr>
        <w:t>Kartono dėžutėje yra 10 ampulių, kurių kiekvienoje yra 1 ml tirpalo.</w:t>
      </w:r>
    </w:p>
    <w:p w:rsidR="00710C7D" w:rsidRPr="00C82AC0" w:rsidRDefault="00710C7D" w:rsidP="00710C7D">
      <w:pPr>
        <w:pStyle w:val="BTEMEASMCA"/>
        <w:rPr>
          <w:noProof w:val="0"/>
          <w:u w:val="single"/>
        </w:rPr>
      </w:pPr>
    </w:p>
    <w:p w:rsidR="00710C7D" w:rsidRPr="00C82AC0" w:rsidRDefault="00710C7D" w:rsidP="00710C7D">
      <w:pPr>
        <w:pStyle w:val="PI-3EMEASMCA"/>
      </w:pPr>
      <w:r w:rsidRPr="00C82AC0">
        <w:t>Registruotojas ir gamintojas</w:t>
      </w:r>
    </w:p>
    <w:p w:rsidR="00710C7D" w:rsidRPr="00C82AC0" w:rsidRDefault="00710C7D" w:rsidP="00710C7D">
      <w:pPr>
        <w:numPr>
          <w:ilvl w:val="12"/>
          <w:numId w:val="0"/>
        </w:numPr>
        <w:rPr>
          <w:szCs w:val="22"/>
        </w:rPr>
      </w:pPr>
      <w:proofErr w:type="spellStart"/>
      <w:r w:rsidRPr="00C82AC0">
        <w:rPr>
          <w:szCs w:val="22"/>
        </w:rPr>
        <w:t>Warszawskie</w:t>
      </w:r>
      <w:proofErr w:type="spellEnd"/>
      <w:r w:rsidRPr="00C82AC0">
        <w:rPr>
          <w:szCs w:val="22"/>
        </w:rPr>
        <w:t xml:space="preserve"> </w:t>
      </w:r>
      <w:proofErr w:type="spellStart"/>
      <w:r w:rsidRPr="00C82AC0">
        <w:rPr>
          <w:szCs w:val="22"/>
        </w:rPr>
        <w:t>Zakłady</w:t>
      </w:r>
      <w:proofErr w:type="spellEnd"/>
      <w:r w:rsidRPr="00C82AC0">
        <w:rPr>
          <w:szCs w:val="22"/>
        </w:rPr>
        <w:t xml:space="preserve"> </w:t>
      </w:r>
      <w:proofErr w:type="spellStart"/>
      <w:r w:rsidRPr="00C82AC0">
        <w:rPr>
          <w:szCs w:val="22"/>
        </w:rPr>
        <w:t>Farmaceutyczne</w:t>
      </w:r>
      <w:proofErr w:type="spellEnd"/>
      <w:r w:rsidRPr="00C82AC0">
        <w:rPr>
          <w:szCs w:val="22"/>
        </w:rPr>
        <w:t xml:space="preserve"> </w:t>
      </w:r>
      <w:proofErr w:type="spellStart"/>
      <w:r w:rsidRPr="00C82AC0">
        <w:rPr>
          <w:szCs w:val="22"/>
        </w:rPr>
        <w:t>Polfa</w:t>
      </w:r>
      <w:proofErr w:type="spellEnd"/>
      <w:r w:rsidRPr="00C82AC0">
        <w:rPr>
          <w:szCs w:val="22"/>
        </w:rPr>
        <w:t xml:space="preserve"> S.A.</w:t>
      </w:r>
    </w:p>
    <w:p w:rsidR="00710C7D" w:rsidRPr="00C82AC0" w:rsidRDefault="00710C7D" w:rsidP="00710C7D">
      <w:pPr>
        <w:numPr>
          <w:ilvl w:val="12"/>
          <w:numId w:val="0"/>
        </w:numPr>
        <w:rPr>
          <w:szCs w:val="22"/>
        </w:rPr>
      </w:pPr>
      <w:proofErr w:type="spellStart"/>
      <w:r w:rsidRPr="00C82AC0">
        <w:rPr>
          <w:szCs w:val="22"/>
        </w:rPr>
        <w:t>ul</w:t>
      </w:r>
      <w:proofErr w:type="spellEnd"/>
      <w:r w:rsidRPr="00C82AC0">
        <w:rPr>
          <w:szCs w:val="22"/>
        </w:rPr>
        <w:t xml:space="preserve">. </w:t>
      </w:r>
      <w:proofErr w:type="spellStart"/>
      <w:r w:rsidRPr="00C82AC0">
        <w:rPr>
          <w:szCs w:val="22"/>
        </w:rPr>
        <w:t>Karolkowa</w:t>
      </w:r>
      <w:proofErr w:type="spellEnd"/>
      <w:r w:rsidRPr="00C82AC0">
        <w:rPr>
          <w:szCs w:val="22"/>
        </w:rPr>
        <w:t xml:space="preserve"> 22/24, 01-207 </w:t>
      </w:r>
      <w:proofErr w:type="spellStart"/>
      <w:r w:rsidRPr="00C82AC0">
        <w:rPr>
          <w:szCs w:val="22"/>
        </w:rPr>
        <w:t>Warszawa</w:t>
      </w:r>
      <w:proofErr w:type="spellEnd"/>
      <w:r w:rsidRPr="00C82AC0">
        <w:rPr>
          <w:szCs w:val="22"/>
        </w:rPr>
        <w:t>, Lenkija</w:t>
      </w:r>
    </w:p>
    <w:p w:rsidR="00710C7D" w:rsidRPr="00C82AC0" w:rsidRDefault="00710C7D" w:rsidP="00710C7D">
      <w:pPr>
        <w:pStyle w:val="Pagrindinistekstas"/>
        <w:spacing w:after="0"/>
        <w:rPr>
          <w:szCs w:val="22"/>
        </w:rPr>
      </w:pPr>
    </w:p>
    <w:p w:rsidR="00710C7D" w:rsidRPr="00C82AC0" w:rsidRDefault="00710C7D" w:rsidP="00710C7D">
      <w:pPr>
        <w:pStyle w:val="BTEMEASMCA"/>
        <w:rPr>
          <w:noProof w:val="0"/>
        </w:rPr>
      </w:pPr>
      <w:r w:rsidRPr="00C82AC0">
        <w:rPr>
          <w:noProof w:val="0"/>
        </w:rPr>
        <w:t xml:space="preserve">Jeigu apie šį vaistą norite sužinoti daugiau, kreipkitės į vietinį </w:t>
      </w:r>
      <w:r w:rsidRPr="00C82AC0">
        <w:t>registruotojo</w:t>
      </w:r>
      <w:r w:rsidRPr="00C82AC0">
        <w:rPr>
          <w:noProof w:val="0"/>
        </w:rPr>
        <w:t xml:space="preserve"> atstovą:</w:t>
      </w:r>
    </w:p>
    <w:p w:rsidR="00710C7D" w:rsidRPr="00C82AC0" w:rsidRDefault="00710C7D" w:rsidP="00710C7D">
      <w:pPr>
        <w:pStyle w:val="BTEMEASMCA"/>
      </w:pPr>
      <w:r w:rsidRPr="00C82AC0">
        <w:t>POLPHARMA S.A. atstovybė</w:t>
      </w:r>
    </w:p>
    <w:p w:rsidR="00710C7D" w:rsidRPr="00C82AC0" w:rsidRDefault="00710C7D" w:rsidP="00710C7D">
      <w:pPr>
        <w:pStyle w:val="BTEMEASMCA"/>
      </w:pPr>
      <w:r w:rsidRPr="00C82AC0">
        <w:t>E. Ožeškienės g. 18A</w:t>
      </w:r>
    </w:p>
    <w:p w:rsidR="00710C7D" w:rsidRPr="00C82AC0" w:rsidRDefault="00710C7D" w:rsidP="00710C7D">
      <w:pPr>
        <w:pStyle w:val="BTEMEASMCA"/>
      </w:pPr>
      <w:r w:rsidRPr="00C82AC0">
        <w:t>LT-44254 Kaunas</w:t>
      </w:r>
    </w:p>
    <w:p w:rsidR="00710C7D" w:rsidRPr="00C82AC0" w:rsidRDefault="00710C7D" w:rsidP="00710C7D">
      <w:pPr>
        <w:pStyle w:val="BTEMEASMCA"/>
      </w:pPr>
      <w:r w:rsidRPr="00C82AC0">
        <w:t>Tel. +370 37 325131</w:t>
      </w:r>
    </w:p>
    <w:p w:rsidR="00710C7D" w:rsidRPr="00C82AC0" w:rsidRDefault="00710C7D" w:rsidP="00710C7D">
      <w:pPr>
        <w:pStyle w:val="BTbEMEASMCA"/>
      </w:pPr>
    </w:p>
    <w:p w:rsidR="00710C7D" w:rsidRPr="00C82AC0" w:rsidRDefault="00710C7D" w:rsidP="00710C7D">
      <w:pPr>
        <w:pStyle w:val="BTbEMEASMCA"/>
      </w:pPr>
      <w:r w:rsidRPr="00C82AC0">
        <w:lastRenderedPageBreak/>
        <w:t xml:space="preserve">Šis pakuotės lapelis paskutinį kartą peržiūrėtas </w:t>
      </w:r>
      <w:r>
        <w:t>2018-08-09.</w:t>
      </w:r>
    </w:p>
    <w:p w:rsidR="00710C7D" w:rsidRPr="00C82AC0" w:rsidRDefault="00710C7D" w:rsidP="00710C7D">
      <w:pPr>
        <w:rPr>
          <w:szCs w:val="22"/>
        </w:rPr>
      </w:pPr>
    </w:p>
    <w:p w:rsidR="00710C7D" w:rsidRPr="00C82AC0" w:rsidRDefault="00710C7D" w:rsidP="00710C7D">
      <w:pPr>
        <w:numPr>
          <w:ilvl w:val="12"/>
          <w:numId w:val="0"/>
        </w:numPr>
        <w:ind w:right="-2"/>
        <w:rPr>
          <w:szCs w:val="22"/>
        </w:rPr>
      </w:pPr>
      <w:r w:rsidRPr="00C82AC0">
        <w:rPr>
          <w:szCs w:val="22"/>
        </w:rPr>
        <w:t>Išsami informacija apie šį vaistą pateikiama Valstybinės vaistų kontrolės tarnybos prie Lietuvos Respublikos sveikatos apsaugos ministerijos tinklalapyje</w:t>
      </w:r>
      <w:r w:rsidRPr="00C82AC0">
        <w:rPr>
          <w:i/>
          <w:szCs w:val="22"/>
        </w:rPr>
        <w:t xml:space="preserve"> </w:t>
      </w:r>
      <w:hyperlink r:id="rId18" w:history="1">
        <w:r w:rsidRPr="00C82AC0">
          <w:rPr>
            <w:rStyle w:val="Hipersaitas"/>
            <w:rFonts w:eastAsia="SimSun"/>
            <w:szCs w:val="22"/>
          </w:rPr>
          <w:t>http://www.vvkt.lt/</w:t>
        </w:r>
      </w:hyperlink>
      <w:r w:rsidRPr="00C82AC0">
        <w:rPr>
          <w:szCs w:val="22"/>
        </w:rPr>
        <w:t>.</w:t>
      </w:r>
    </w:p>
    <w:p w:rsidR="00710C7D" w:rsidRPr="00C82AC0" w:rsidRDefault="00710C7D" w:rsidP="00710C7D">
      <w:pPr>
        <w:rPr>
          <w:szCs w:val="22"/>
        </w:rPr>
      </w:pPr>
      <w:bookmarkStart w:id="0" w:name="_GoBack"/>
      <w:bookmarkEnd w:id="0"/>
    </w:p>
    <w:sectPr w:rsidR="00710C7D" w:rsidRPr="00C82AC0">
      <w:footerReference w:type="even" r:id="rId19"/>
      <w:footerReference w:type="default" r:id="rId20"/>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790D" w:rsidRDefault="00C0790D">
      <w:r>
        <w:separator/>
      </w:r>
    </w:p>
  </w:endnote>
  <w:endnote w:type="continuationSeparator" w:id="0">
    <w:p w:rsidR="00C0790D" w:rsidRDefault="00C07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Helvetica">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44F6" w:rsidRDefault="007D675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B544F6" w:rsidRDefault="00B544F6">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44F6" w:rsidRDefault="007D675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10C7D">
      <w:rPr>
        <w:rStyle w:val="Puslapionumeris"/>
        <w:noProof/>
      </w:rPr>
      <w:t>17</w:t>
    </w:r>
    <w:r>
      <w:rPr>
        <w:rStyle w:val="Puslapionumeris"/>
      </w:rPr>
      <w:fldChar w:fldCharType="end"/>
    </w:r>
  </w:p>
  <w:p w:rsidR="00B544F6" w:rsidRDefault="00B544F6">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790D" w:rsidRDefault="00C0790D">
      <w:r>
        <w:separator/>
      </w:r>
    </w:p>
  </w:footnote>
  <w:footnote w:type="continuationSeparator" w:id="0">
    <w:p w:rsidR="00C0790D" w:rsidRDefault="00C079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FD3383"/>
    <w:multiLevelType w:val="hybridMultilevel"/>
    <w:tmpl w:val="C3041AAA"/>
    <w:lvl w:ilvl="0" w:tplc="846A3540">
      <w:start w:val="1"/>
      <w:numFmt w:val="bullet"/>
      <w:lvlText w:val=""/>
      <w:lvlJc w:val="left"/>
      <w:pPr>
        <w:tabs>
          <w:tab w:val="num" w:pos="360"/>
        </w:tabs>
        <w:ind w:left="170" w:hanging="17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043D46"/>
    <w:multiLevelType w:val="multilevel"/>
    <w:tmpl w:val="AEC8B332"/>
    <w:lvl w:ilvl="0">
      <w:start w:val="6"/>
      <w:numFmt w:val="decimal"/>
      <w:lvlText w:val="%1"/>
      <w:lvlJc w:val="left"/>
      <w:pPr>
        <w:tabs>
          <w:tab w:val="num" w:pos="570"/>
        </w:tabs>
        <w:ind w:left="570" w:hanging="570"/>
      </w:pPr>
      <w:rPr>
        <w:rFonts w:hint="default"/>
        <w:color w:val="auto"/>
      </w:rPr>
    </w:lvl>
    <w:lvl w:ilvl="1">
      <w:start w:val="6"/>
      <w:numFmt w:val="decimal"/>
      <w:lvlText w:val="%1.%2"/>
      <w:lvlJc w:val="left"/>
      <w:pPr>
        <w:tabs>
          <w:tab w:val="num" w:pos="570"/>
        </w:tabs>
        <w:ind w:left="570" w:hanging="57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3" w15:restartNumberingAfterBreak="0">
    <w:nsid w:val="209A75E3"/>
    <w:multiLevelType w:val="hybridMultilevel"/>
    <w:tmpl w:val="D2048A16"/>
    <w:lvl w:ilvl="0" w:tplc="941C73A0">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C712F94"/>
    <w:multiLevelType w:val="hybridMultilevel"/>
    <w:tmpl w:val="61D6BE22"/>
    <w:lvl w:ilvl="0" w:tplc="2B9C677C">
      <w:start w:val="17"/>
      <w:numFmt w:val="decimal"/>
      <w:lvlText w:val="%1."/>
      <w:lvlJc w:val="left"/>
      <w:pPr>
        <w:ind w:left="927" w:hanging="360"/>
      </w:pPr>
      <w:rPr>
        <w:rFonts w:hint="default"/>
        <w:b/>
        <w:i w:val="0"/>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num w:numId="1">
    <w:abstractNumId w:val="1"/>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0"/>
    <w:lvlOverride w:ilvl="0">
      <w:lvl w:ilvl="0">
        <w:start w:val="1"/>
        <w:numFmt w:val="bullet"/>
        <w:lvlText w:val="-"/>
        <w:legacy w:legacy="1" w:legacySpace="0" w:legacyIndent="360"/>
        <w:lvlJc w:val="left"/>
        <w:pPr>
          <w:ind w:left="360" w:hanging="360"/>
        </w:pPr>
      </w:lvl>
    </w:lvlOverride>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942"/>
    <w:rsid w:val="00062236"/>
    <w:rsid w:val="00081AA6"/>
    <w:rsid w:val="00087F38"/>
    <w:rsid w:val="000A6E35"/>
    <w:rsid w:val="000C093E"/>
    <w:rsid w:val="0012265C"/>
    <w:rsid w:val="001327CE"/>
    <w:rsid w:val="001D5246"/>
    <w:rsid w:val="001E1051"/>
    <w:rsid w:val="002108BB"/>
    <w:rsid w:val="00237543"/>
    <w:rsid w:val="0026656C"/>
    <w:rsid w:val="002F2FAB"/>
    <w:rsid w:val="00310165"/>
    <w:rsid w:val="0034618E"/>
    <w:rsid w:val="00380220"/>
    <w:rsid w:val="00386DD9"/>
    <w:rsid w:val="003A5F38"/>
    <w:rsid w:val="003E3AF2"/>
    <w:rsid w:val="003F70D5"/>
    <w:rsid w:val="00482BD6"/>
    <w:rsid w:val="0052287F"/>
    <w:rsid w:val="00537310"/>
    <w:rsid w:val="00542638"/>
    <w:rsid w:val="00555756"/>
    <w:rsid w:val="005A185C"/>
    <w:rsid w:val="005B3EFC"/>
    <w:rsid w:val="00607155"/>
    <w:rsid w:val="00697FD6"/>
    <w:rsid w:val="006A3934"/>
    <w:rsid w:val="006E122A"/>
    <w:rsid w:val="006F40E3"/>
    <w:rsid w:val="00710C7D"/>
    <w:rsid w:val="00751EA4"/>
    <w:rsid w:val="00793F61"/>
    <w:rsid w:val="007D6752"/>
    <w:rsid w:val="008030E5"/>
    <w:rsid w:val="0081387E"/>
    <w:rsid w:val="00844942"/>
    <w:rsid w:val="00847352"/>
    <w:rsid w:val="00881ED8"/>
    <w:rsid w:val="0096176F"/>
    <w:rsid w:val="00972317"/>
    <w:rsid w:val="009809DE"/>
    <w:rsid w:val="00A01BA4"/>
    <w:rsid w:val="00A111AE"/>
    <w:rsid w:val="00A60521"/>
    <w:rsid w:val="00AE6A97"/>
    <w:rsid w:val="00AE7FBB"/>
    <w:rsid w:val="00B0682E"/>
    <w:rsid w:val="00B544F6"/>
    <w:rsid w:val="00B72A05"/>
    <w:rsid w:val="00B93611"/>
    <w:rsid w:val="00BB47EF"/>
    <w:rsid w:val="00BC7011"/>
    <w:rsid w:val="00C0790D"/>
    <w:rsid w:val="00C70791"/>
    <w:rsid w:val="00C82AC0"/>
    <w:rsid w:val="00D542C7"/>
    <w:rsid w:val="00D74337"/>
    <w:rsid w:val="00DA0B23"/>
    <w:rsid w:val="00DA0DC0"/>
    <w:rsid w:val="00DB3CC7"/>
    <w:rsid w:val="00E50B9E"/>
    <w:rsid w:val="00EC5CE7"/>
    <w:rsid w:val="00EE0BAF"/>
    <w:rsid w:val="00EF0036"/>
    <w:rsid w:val="00EF3878"/>
    <w:rsid w:val="00F46700"/>
    <w:rsid w:val="00F84CC9"/>
    <w:rsid w:val="00FE09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9749BB-F3C7-4CBB-80A3-C254C9FD8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44942"/>
    <w:rPr>
      <w:rFonts w:ascii="Times New Roman" w:eastAsia="Times New Roman" w:hAnsi="Times New Roman"/>
      <w:sz w:val="22"/>
    </w:rPr>
  </w:style>
  <w:style w:type="paragraph" w:styleId="Antrat2">
    <w:name w:val="heading 2"/>
    <w:basedOn w:val="prastasis"/>
    <w:next w:val="prastasis"/>
    <w:link w:val="Antrat2Diagrama"/>
    <w:autoRedefine/>
    <w:qFormat/>
    <w:rsid w:val="00844942"/>
    <w:pPr>
      <w:keepNext/>
      <w:outlineLvl w:val="1"/>
    </w:pPr>
    <w:rPr>
      <w:b/>
      <w:bCs/>
      <w:szCs w:val="24"/>
    </w:rPr>
  </w:style>
  <w:style w:type="paragraph" w:styleId="Antrat3">
    <w:name w:val="heading 3"/>
    <w:basedOn w:val="prastasis"/>
    <w:next w:val="prastasis"/>
    <w:link w:val="Antrat3Diagrama"/>
    <w:autoRedefine/>
    <w:qFormat/>
    <w:rsid w:val="00EF3878"/>
    <w:pPr>
      <w:keepNext/>
      <w:pBdr>
        <w:top w:val="single" w:sz="4" w:space="1" w:color="auto"/>
        <w:left w:val="single" w:sz="4" w:space="4" w:color="auto"/>
        <w:bottom w:val="single" w:sz="4" w:space="1" w:color="auto"/>
        <w:right w:val="single" w:sz="4" w:space="4" w:color="auto"/>
      </w:pBdr>
      <w:tabs>
        <w:tab w:val="left" w:pos="567"/>
      </w:tabs>
      <w:ind w:left="567" w:hanging="567"/>
      <w:outlineLvl w:val="2"/>
    </w:pPr>
    <w:rPr>
      <w:b/>
    </w:rPr>
  </w:style>
  <w:style w:type="paragraph" w:styleId="Antrat4">
    <w:name w:val="heading 4"/>
    <w:basedOn w:val="prastasis"/>
    <w:next w:val="prastasis"/>
    <w:link w:val="Antrat4Diagrama"/>
    <w:uiPriority w:val="9"/>
    <w:unhideWhenUsed/>
    <w:qFormat/>
    <w:rsid w:val="00EF3878"/>
    <w:pPr>
      <w:keepNext/>
      <w:keepLines/>
      <w:spacing w:before="40"/>
      <w:outlineLvl w:val="3"/>
    </w:pPr>
    <w:rPr>
      <w:rFonts w:ascii="Cambria" w:hAnsi="Cambria"/>
      <w:i/>
      <w:iCs/>
      <w:color w:val="365F9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rsid w:val="00844942"/>
    <w:rPr>
      <w:rFonts w:ascii="Times New Roman" w:eastAsia="Times New Roman" w:hAnsi="Times New Roman" w:cs="Times New Roman"/>
      <w:b/>
      <w:bCs/>
      <w:szCs w:val="24"/>
      <w:lang w:eastAsia="lt-LT"/>
    </w:rPr>
  </w:style>
  <w:style w:type="character" w:customStyle="1" w:styleId="Antrat3Diagrama">
    <w:name w:val="Antraštė 3 Diagrama"/>
    <w:link w:val="Antrat3"/>
    <w:rsid w:val="00EF3878"/>
    <w:rPr>
      <w:rFonts w:ascii="Times New Roman" w:eastAsia="Times New Roman" w:hAnsi="Times New Roman"/>
      <w:b/>
      <w:sz w:val="22"/>
      <w:lang w:val="lt-LT" w:eastAsia="lt-LT"/>
    </w:rPr>
  </w:style>
  <w:style w:type="paragraph" w:styleId="Pagrindinistekstas">
    <w:name w:val="Body Text"/>
    <w:basedOn w:val="prastasis"/>
    <w:link w:val="PagrindinistekstasDiagrama"/>
    <w:rsid w:val="00844942"/>
    <w:pPr>
      <w:spacing w:after="120"/>
    </w:pPr>
  </w:style>
  <w:style w:type="character" w:customStyle="1" w:styleId="PagrindinistekstasDiagrama">
    <w:name w:val="Pagrindinis tekstas Diagrama"/>
    <w:link w:val="Pagrindinistekstas"/>
    <w:rsid w:val="00844942"/>
    <w:rPr>
      <w:rFonts w:ascii="Times New Roman" w:eastAsia="Times New Roman" w:hAnsi="Times New Roman" w:cs="Times New Roman"/>
      <w:szCs w:val="20"/>
      <w:lang w:eastAsia="lt-LT"/>
    </w:rPr>
  </w:style>
  <w:style w:type="paragraph" w:styleId="Porat">
    <w:name w:val="footer"/>
    <w:basedOn w:val="prastasis"/>
    <w:link w:val="PoratDiagrama"/>
    <w:rsid w:val="00844942"/>
    <w:pPr>
      <w:tabs>
        <w:tab w:val="center" w:pos="4153"/>
        <w:tab w:val="right" w:pos="8306"/>
      </w:tabs>
    </w:pPr>
  </w:style>
  <w:style w:type="character" w:customStyle="1" w:styleId="PoratDiagrama">
    <w:name w:val="Poraštė Diagrama"/>
    <w:link w:val="Porat"/>
    <w:rsid w:val="00844942"/>
    <w:rPr>
      <w:rFonts w:ascii="Times New Roman" w:eastAsia="Times New Roman" w:hAnsi="Times New Roman" w:cs="Times New Roman"/>
      <w:szCs w:val="20"/>
      <w:lang w:eastAsia="lt-LT"/>
    </w:rPr>
  </w:style>
  <w:style w:type="character" w:styleId="Puslapionumeris">
    <w:name w:val="page number"/>
    <w:basedOn w:val="Numatytasispastraiposriftas"/>
    <w:rsid w:val="00844942"/>
  </w:style>
  <w:style w:type="paragraph" w:styleId="Pavadinimas">
    <w:name w:val="Title"/>
    <w:basedOn w:val="prastasis"/>
    <w:link w:val="PavadinimasDiagrama"/>
    <w:autoRedefine/>
    <w:qFormat/>
    <w:rsid w:val="00844942"/>
    <w:pPr>
      <w:jc w:val="center"/>
      <w:outlineLvl w:val="0"/>
    </w:pPr>
    <w:rPr>
      <w:b/>
      <w:kern w:val="28"/>
    </w:rPr>
  </w:style>
  <w:style w:type="character" w:customStyle="1" w:styleId="PavadinimasDiagrama">
    <w:name w:val="Pavadinimas Diagrama"/>
    <w:link w:val="Pavadinimas"/>
    <w:rsid w:val="00844942"/>
    <w:rPr>
      <w:rFonts w:ascii="Times New Roman" w:eastAsia="Times New Roman" w:hAnsi="Times New Roman" w:cs="Times New Roman"/>
      <w:b/>
      <w:kern w:val="28"/>
      <w:szCs w:val="20"/>
      <w:lang w:eastAsia="lt-LT"/>
    </w:rPr>
  </w:style>
  <w:style w:type="character" w:styleId="Hipersaitas">
    <w:name w:val="Hyperlink"/>
    <w:uiPriority w:val="99"/>
    <w:rsid w:val="00844942"/>
    <w:rPr>
      <w:color w:val="0000FF"/>
      <w:u w:val="single"/>
    </w:rPr>
  </w:style>
  <w:style w:type="paragraph" w:styleId="Dokumentoinaostekstas">
    <w:name w:val="endnote text"/>
    <w:basedOn w:val="prastasis"/>
    <w:next w:val="prastasis"/>
    <w:link w:val="DokumentoinaostekstasDiagrama"/>
    <w:semiHidden/>
    <w:rsid w:val="00844942"/>
    <w:pPr>
      <w:tabs>
        <w:tab w:val="left" w:pos="567"/>
      </w:tabs>
    </w:pPr>
    <w:rPr>
      <w:lang w:val="cs-CZ" w:eastAsia="en-US"/>
    </w:rPr>
  </w:style>
  <w:style w:type="character" w:customStyle="1" w:styleId="DokumentoinaostekstasDiagrama">
    <w:name w:val="Dokumento išnašos tekstas Diagrama"/>
    <w:link w:val="Dokumentoinaostekstas"/>
    <w:semiHidden/>
    <w:rsid w:val="00844942"/>
    <w:rPr>
      <w:rFonts w:ascii="Times New Roman" w:eastAsia="Times New Roman" w:hAnsi="Times New Roman" w:cs="Times New Roman"/>
      <w:szCs w:val="20"/>
      <w:lang w:val="cs-CZ"/>
    </w:rPr>
  </w:style>
  <w:style w:type="character" w:styleId="Grietas">
    <w:name w:val="Strong"/>
    <w:qFormat/>
    <w:rsid w:val="00844942"/>
    <w:rPr>
      <w:b/>
      <w:bCs/>
    </w:rPr>
  </w:style>
  <w:style w:type="paragraph" w:styleId="Antrats">
    <w:name w:val="header"/>
    <w:basedOn w:val="prastasis"/>
    <w:link w:val="AntratsDiagrama"/>
    <w:rsid w:val="00844942"/>
    <w:pPr>
      <w:tabs>
        <w:tab w:val="left" w:pos="567"/>
        <w:tab w:val="center" w:pos="4153"/>
        <w:tab w:val="right" w:pos="8306"/>
      </w:tabs>
    </w:pPr>
    <w:rPr>
      <w:rFonts w:ascii="Helvetica" w:hAnsi="Helvetica"/>
      <w:sz w:val="20"/>
      <w:lang w:val="en-GB" w:eastAsia="en-US"/>
    </w:rPr>
  </w:style>
  <w:style w:type="character" w:customStyle="1" w:styleId="AntratsDiagrama">
    <w:name w:val="Antraštės Diagrama"/>
    <w:link w:val="Antrats"/>
    <w:rsid w:val="00844942"/>
    <w:rPr>
      <w:rFonts w:ascii="Helvetica" w:eastAsia="Times New Roman" w:hAnsi="Helvetica" w:cs="Times New Roman"/>
      <w:sz w:val="20"/>
      <w:szCs w:val="20"/>
      <w:lang w:val="en-GB"/>
    </w:rPr>
  </w:style>
  <w:style w:type="paragraph" w:customStyle="1" w:styleId="BTEMEASMCA">
    <w:name w:val="BT EMEA_SMCA"/>
    <w:basedOn w:val="prastasis"/>
    <w:link w:val="BTEMEASMCAChar"/>
    <w:autoRedefine/>
    <w:uiPriority w:val="99"/>
    <w:rsid w:val="00844942"/>
    <w:rPr>
      <w:noProof/>
      <w:szCs w:val="22"/>
      <w:lang w:eastAsia="en-US"/>
    </w:rPr>
  </w:style>
  <w:style w:type="paragraph" w:customStyle="1" w:styleId="PI-3EMEASMCA">
    <w:name w:val="PI-3 EMEA_SMCA"/>
    <w:basedOn w:val="prastasis"/>
    <w:autoRedefine/>
    <w:rsid w:val="00844942"/>
    <w:pPr>
      <w:spacing w:line="220" w:lineRule="exact"/>
    </w:pPr>
    <w:rPr>
      <w:b/>
      <w:bCs/>
      <w:szCs w:val="22"/>
      <w:lang w:eastAsia="en-US"/>
    </w:rPr>
  </w:style>
  <w:style w:type="character" w:customStyle="1" w:styleId="BTEMEASMCAChar">
    <w:name w:val="BT EMEA_SMCA Char"/>
    <w:link w:val="BTEMEASMCA"/>
    <w:uiPriority w:val="99"/>
    <w:rsid w:val="00844942"/>
    <w:rPr>
      <w:rFonts w:ascii="Times New Roman" w:eastAsia="Times New Roman" w:hAnsi="Times New Roman" w:cs="Times New Roman"/>
      <w:noProof/>
    </w:rPr>
  </w:style>
  <w:style w:type="paragraph" w:customStyle="1" w:styleId="BTbEMEASMCA">
    <w:name w:val="BT(b) EMEA_SMCA"/>
    <w:basedOn w:val="BTEMEASMCA"/>
    <w:autoRedefine/>
    <w:rsid w:val="00380220"/>
    <w:rPr>
      <w:b/>
      <w:bCs/>
      <w:noProof w:val="0"/>
    </w:rPr>
  </w:style>
  <w:style w:type="paragraph" w:styleId="Debesliotekstas">
    <w:name w:val="Balloon Text"/>
    <w:basedOn w:val="prastasis"/>
    <w:link w:val="DebesliotekstasDiagrama"/>
    <w:uiPriority w:val="99"/>
    <w:semiHidden/>
    <w:unhideWhenUsed/>
    <w:rsid w:val="0034618E"/>
    <w:rPr>
      <w:rFonts w:ascii="Tahoma" w:hAnsi="Tahoma" w:cs="Tahoma"/>
      <w:sz w:val="16"/>
      <w:szCs w:val="16"/>
    </w:rPr>
  </w:style>
  <w:style w:type="character" w:customStyle="1" w:styleId="DebesliotekstasDiagrama">
    <w:name w:val="Debesėlio tekstas Diagrama"/>
    <w:link w:val="Debesliotekstas"/>
    <w:uiPriority w:val="99"/>
    <w:semiHidden/>
    <w:rsid w:val="0034618E"/>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rsid w:val="006E122A"/>
    <w:rPr>
      <w:rFonts w:ascii="Courier New" w:eastAsia="SimSun" w:hAnsi="Courier New"/>
      <w:sz w:val="20"/>
      <w:lang w:val="en-US" w:eastAsia="en-US"/>
    </w:rPr>
  </w:style>
  <w:style w:type="character" w:customStyle="1" w:styleId="PaprastasistekstasDiagrama">
    <w:name w:val="Paprastasis tekstas Diagrama"/>
    <w:link w:val="Paprastasistekstas"/>
    <w:uiPriority w:val="99"/>
    <w:rsid w:val="006E122A"/>
    <w:rPr>
      <w:rFonts w:ascii="Courier New" w:eastAsia="SimSun" w:hAnsi="Courier New" w:cs="Times New Roman"/>
      <w:sz w:val="20"/>
      <w:szCs w:val="20"/>
      <w:lang w:val="en-US"/>
    </w:rPr>
  </w:style>
  <w:style w:type="character" w:styleId="Komentaronuoroda">
    <w:name w:val="annotation reference"/>
    <w:uiPriority w:val="99"/>
    <w:semiHidden/>
    <w:unhideWhenUsed/>
    <w:rsid w:val="002108BB"/>
    <w:rPr>
      <w:sz w:val="16"/>
      <w:szCs w:val="16"/>
    </w:rPr>
  </w:style>
  <w:style w:type="paragraph" w:styleId="Komentarotekstas">
    <w:name w:val="annotation text"/>
    <w:basedOn w:val="prastasis"/>
    <w:link w:val="KomentarotekstasDiagrama"/>
    <w:uiPriority w:val="99"/>
    <w:semiHidden/>
    <w:unhideWhenUsed/>
    <w:rsid w:val="002108BB"/>
    <w:rPr>
      <w:sz w:val="20"/>
    </w:rPr>
  </w:style>
  <w:style w:type="character" w:customStyle="1" w:styleId="KomentarotekstasDiagrama">
    <w:name w:val="Komentaro tekstas Diagrama"/>
    <w:link w:val="Komentarotekstas"/>
    <w:uiPriority w:val="99"/>
    <w:semiHidden/>
    <w:rsid w:val="002108BB"/>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2108BB"/>
    <w:rPr>
      <w:b/>
      <w:bCs/>
    </w:rPr>
  </w:style>
  <w:style w:type="character" w:customStyle="1" w:styleId="KomentarotemaDiagrama">
    <w:name w:val="Komentaro tema Diagrama"/>
    <w:link w:val="Komentarotema"/>
    <w:uiPriority w:val="99"/>
    <w:semiHidden/>
    <w:rsid w:val="002108BB"/>
    <w:rPr>
      <w:rFonts w:ascii="Times New Roman" w:eastAsia="Times New Roman" w:hAnsi="Times New Roman" w:cs="Times New Roman"/>
      <w:b/>
      <w:bCs/>
      <w:sz w:val="20"/>
      <w:szCs w:val="20"/>
      <w:lang w:eastAsia="lt-LT"/>
    </w:rPr>
  </w:style>
  <w:style w:type="character" w:customStyle="1" w:styleId="Antrat4Diagrama">
    <w:name w:val="Antraštė 4 Diagrama"/>
    <w:link w:val="Antrat4"/>
    <w:uiPriority w:val="9"/>
    <w:rsid w:val="00EF3878"/>
    <w:rPr>
      <w:rFonts w:ascii="Cambria" w:eastAsia="Times New Roman" w:hAnsi="Cambria" w:cs="Times New Roman"/>
      <w:i/>
      <w:iCs/>
      <w:color w:val="365F91"/>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18" Type="http://schemas.openxmlformats.org/officeDocument/2006/relationships/hyperlink" Target="http://www.ema.europa.e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NepageidaujamaR@vvkt.lt" TargetMode="External"/><Relationship Id="rId17"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hyperlink" Target="mailto:NepageidaujamaR@vvkt.l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5" Type="http://schemas.openxmlformats.org/officeDocument/2006/relationships/hyperlink" Target="http://www.vvkt.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cedure_number xmlns="82db5bd2-3f09-4eff-b4f8-de6a53cd5a02" xsi:nil="true"/>
    <IconOverlay xmlns="http://schemas.microsoft.com/sharepoint/v4" xsi:nil="true"/>
    <Trade_x0020_name xmlns="82db5bd2-3f09-4eff-b4f8-de6a53cd5a0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6161AA78E4354FBC4919F68D2AA10E" ma:contentTypeVersion="27" ma:contentTypeDescription="Create a new document." ma:contentTypeScope="" ma:versionID="04e986a8814e5b1d7a042dc9b3708c0b">
  <xsd:schema xmlns:xsd="http://www.w3.org/2001/XMLSchema" xmlns:xs="http://www.w3.org/2001/XMLSchema" xmlns:p="http://schemas.microsoft.com/office/2006/metadata/properties" xmlns:ns2="http://schemas.microsoft.com/sharepoint/v4" xmlns:ns3="82db5bd2-3f09-4eff-b4f8-de6a53cd5a02" targetNamespace="http://schemas.microsoft.com/office/2006/metadata/properties" ma:root="true" ma:fieldsID="94fe9370740aea33cbf832c68ec6bb2f" ns2:_="" ns3:_="">
    <xsd:import namespace="http://schemas.microsoft.com/sharepoint/v4"/>
    <xsd:import namespace="82db5bd2-3f09-4eff-b4f8-de6a53cd5a02"/>
    <xsd:element name="properties">
      <xsd:complexType>
        <xsd:sequence>
          <xsd:element name="documentManagement">
            <xsd:complexType>
              <xsd:all>
                <xsd:element ref="ns2:IconOverlay" minOccurs="0"/>
                <xsd:element ref="ns3:Procedure_number" minOccurs="0"/>
                <xsd:element ref="ns3:Trade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b5bd2-3f09-4eff-b4f8-de6a53cd5a02" elementFormDefault="qualified">
    <xsd:import namespace="http://schemas.microsoft.com/office/2006/documentManagement/types"/>
    <xsd:import namespace="http://schemas.microsoft.com/office/infopath/2007/PartnerControls"/>
    <xsd:element name="Procedure_number" ma:index="9" nillable="true" ma:displayName="Procedure number" ma:internalName="Procedure_number">
      <xsd:simpleType>
        <xsd:restriction base="dms:Text">
          <xsd:maxLength value="255"/>
        </xsd:restriction>
      </xsd:simpleType>
    </xsd:element>
    <xsd:element name="Trade_x0020_name" ma:index="10" nillable="true" ma:displayName="Trade name" ma:internalName="Trade_x0020_nam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01C301-8093-4B14-BB40-8528130A0ABD}">
  <ds:schemaRefs>
    <ds:schemaRef ds:uri="http://schemas.microsoft.com/office/2006/metadata/properties"/>
    <ds:schemaRef ds:uri="http://schemas.microsoft.com/sharepoint/v4"/>
    <ds:schemaRef ds:uri="http://schemas.microsoft.com/office/2006/documentManagement/types"/>
    <ds:schemaRef ds:uri="82db5bd2-3f09-4eff-b4f8-de6a53cd5a02"/>
    <ds:schemaRef ds:uri="http://purl.org/dc/dcmitype/"/>
    <ds:schemaRef ds:uri="http://purl.org/dc/terms/"/>
    <ds:schemaRef ds:uri="http://www.w3.org/XML/1998/namespace"/>
    <ds:schemaRef ds:uri="http://purl.org/dc/elements/1.1/"/>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202B0820-59E3-4BBB-AEF1-27545FF0CBB5}">
  <ds:schemaRefs>
    <ds:schemaRef ds:uri="http://schemas.microsoft.com/sharepoint/v3/contenttype/forms"/>
  </ds:schemaRefs>
</ds:datastoreItem>
</file>

<file path=customXml/itemProps3.xml><?xml version="1.0" encoding="utf-8"?>
<ds:datastoreItem xmlns:ds="http://schemas.openxmlformats.org/officeDocument/2006/customXml" ds:itemID="{7D416856-EA2C-4D28-8953-C96E16BC61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82db5bd2-3f09-4eff-b4f8-de6a53cd5a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679A7F-B973-478F-93A3-93F7264C0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14021</Words>
  <Characters>7993</Characters>
  <Application>Microsoft Office Word</Application>
  <DocSecurity>0</DocSecurity>
  <Lines>66</Lines>
  <Paragraphs>43</Paragraphs>
  <ScaleCrop>false</ScaleCrop>
  <HeadingPairs>
    <vt:vector size="6" baseType="variant">
      <vt:variant>
        <vt:lpstr>Pavadinimas</vt:lpstr>
      </vt:variant>
      <vt:variant>
        <vt:i4>1</vt:i4>
      </vt:variant>
      <vt:variant>
        <vt:lpstr>Tytuł</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21971</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dc:creator>
  <cp:keywords/>
  <cp:lastModifiedBy>Albina Burkauskaitė</cp:lastModifiedBy>
  <cp:revision>3</cp:revision>
  <dcterms:created xsi:type="dcterms:W3CDTF">2018-08-09T12:15:00Z</dcterms:created>
  <dcterms:modified xsi:type="dcterms:W3CDTF">2018-08-09T12:18:00Z</dcterms:modified>
</cp:coreProperties>
</file>