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D2B0" w14:textId="77777777" w:rsidR="0097040F" w:rsidRPr="0097040F" w:rsidRDefault="0097040F" w:rsidP="0097040F">
      <w:pPr>
        <w:pStyle w:val="Antrat2"/>
        <w:spacing w:before="0" w:after="0"/>
        <w:jc w:val="center"/>
        <w:rPr>
          <w:rFonts w:ascii="Times New Roman" w:hAnsi="Times New Roman" w:cs="Times New Roman"/>
          <w:b/>
          <w:color w:val="auto"/>
          <w:sz w:val="22"/>
          <w:szCs w:val="22"/>
        </w:rPr>
      </w:pPr>
      <w:r w:rsidRPr="0097040F">
        <w:rPr>
          <w:rFonts w:ascii="Times New Roman" w:hAnsi="Times New Roman" w:cs="Times New Roman"/>
          <w:b/>
          <w:iCs/>
          <w:snapToGrid w:val="0"/>
          <w:color w:val="auto"/>
          <w:sz w:val="22"/>
          <w:szCs w:val="22"/>
        </w:rPr>
        <w:t>Pakuotės lapelis:</w:t>
      </w:r>
      <w:r w:rsidRPr="0097040F">
        <w:rPr>
          <w:rFonts w:ascii="Times New Roman" w:hAnsi="Times New Roman" w:cs="Times New Roman"/>
          <w:b/>
          <w:snapToGrid w:val="0"/>
          <w:color w:val="auto"/>
          <w:sz w:val="22"/>
          <w:szCs w:val="22"/>
        </w:rPr>
        <w:t xml:space="preserve"> </w:t>
      </w:r>
      <w:r w:rsidRPr="0097040F">
        <w:rPr>
          <w:rFonts w:ascii="Times New Roman" w:hAnsi="Times New Roman" w:cs="Times New Roman"/>
          <w:b/>
          <w:iCs/>
          <w:snapToGrid w:val="0"/>
          <w:color w:val="auto"/>
          <w:sz w:val="22"/>
          <w:szCs w:val="22"/>
        </w:rPr>
        <w:t>informacija pacientui</w:t>
      </w:r>
    </w:p>
    <w:p w14:paraId="736BA484" w14:textId="77777777" w:rsidR="0097040F" w:rsidRPr="0097040F" w:rsidRDefault="0097040F" w:rsidP="0097040F">
      <w:pPr>
        <w:tabs>
          <w:tab w:val="left" w:pos="567"/>
        </w:tabs>
        <w:spacing w:after="0" w:line="240" w:lineRule="auto"/>
        <w:jc w:val="center"/>
        <w:rPr>
          <w:rFonts w:ascii="Times New Roman" w:eastAsia="Times New Roman" w:hAnsi="Times New Roman"/>
          <w:b/>
          <w:bCs/>
          <w:lang w:eastAsia="de-DE"/>
        </w:rPr>
      </w:pPr>
    </w:p>
    <w:p w14:paraId="03936274" w14:textId="77777777" w:rsidR="0097040F" w:rsidRPr="0097040F" w:rsidRDefault="0097040F" w:rsidP="0097040F">
      <w:pPr>
        <w:tabs>
          <w:tab w:val="left" w:pos="567"/>
        </w:tabs>
        <w:spacing w:after="0" w:line="240" w:lineRule="auto"/>
        <w:jc w:val="center"/>
        <w:rPr>
          <w:rFonts w:ascii="Times New Roman" w:eastAsia="Times New Roman" w:hAnsi="Times New Roman"/>
          <w:b/>
          <w:bCs/>
          <w:lang w:eastAsia="de-DE"/>
        </w:rPr>
      </w:pPr>
      <w:proofErr w:type="spellStart"/>
      <w:r w:rsidRPr="0097040F">
        <w:rPr>
          <w:rFonts w:ascii="Times New Roman" w:eastAsia="Times New Roman" w:hAnsi="Times New Roman"/>
          <w:b/>
          <w:bCs/>
          <w:lang w:eastAsia="de-DE"/>
        </w:rPr>
        <w:t>Diclovit</w:t>
      </w:r>
      <w:proofErr w:type="spellEnd"/>
      <w:r w:rsidRPr="0097040F">
        <w:rPr>
          <w:rFonts w:ascii="Times New Roman" w:eastAsia="Times New Roman" w:hAnsi="Times New Roman"/>
          <w:b/>
          <w:bCs/>
          <w:lang w:eastAsia="de-DE"/>
        </w:rPr>
        <w:t xml:space="preserve"> kietosios kapsulės</w:t>
      </w:r>
    </w:p>
    <w:p w14:paraId="4834B16A" w14:textId="77777777" w:rsidR="0097040F" w:rsidRPr="0097040F" w:rsidRDefault="0097040F" w:rsidP="0097040F">
      <w:pPr>
        <w:tabs>
          <w:tab w:val="left" w:pos="567"/>
        </w:tabs>
        <w:spacing w:after="0" w:line="240" w:lineRule="auto"/>
        <w:jc w:val="center"/>
        <w:rPr>
          <w:rFonts w:ascii="Times New Roman" w:eastAsia="Times New Roman" w:hAnsi="Times New Roman"/>
          <w:lang w:eastAsia="lt-LT"/>
        </w:rPr>
      </w:pPr>
      <w:proofErr w:type="spellStart"/>
      <w:r w:rsidRPr="0097040F">
        <w:rPr>
          <w:rFonts w:ascii="Times New Roman" w:eastAsia="Times New Roman" w:hAnsi="Times New Roman"/>
          <w:bCs/>
          <w:lang w:eastAsia="de-DE"/>
        </w:rPr>
        <w:t>diklofenako</w:t>
      </w:r>
      <w:proofErr w:type="spellEnd"/>
      <w:r w:rsidRPr="0097040F">
        <w:rPr>
          <w:rFonts w:ascii="Times New Roman" w:eastAsia="Times New Roman" w:hAnsi="Times New Roman"/>
          <w:bCs/>
          <w:lang w:eastAsia="de-DE"/>
        </w:rPr>
        <w:t xml:space="preserve"> natrio druska, </w:t>
      </w:r>
      <w:r w:rsidRPr="0097040F">
        <w:rPr>
          <w:rFonts w:ascii="Times New Roman" w:eastAsia="Times New Roman" w:hAnsi="Times New Roman"/>
          <w:lang w:eastAsia="lt-LT"/>
        </w:rPr>
        <w:t>tiamino hidrochloridas (vitaminas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w:t>
      </w:r>
      <w:proofErr w:type="spellStart"/>
      <w:r w:rsidRPr="0097040F">
        <w:rPr>
          <w:rFonts w:ascii="Times New Roman" w:eastAsia="Times New Roman" w:hAnsi="Times New Roman"/>
          <w:lang w:eastAsia="lt-LT"/>
        </w:rPr>
        <w:t>piridoksino</w:t>
      </w:r>
      <w:proofErr w:type="spellEnd"/>
      <w:r w:rsidRPr="0097040F">
        <w:rPr>
          <w:rFonts w:ascii="Times New Roman" w:eastAsia="Times New Roman" w:hAnsi="Times New Roman"/>
          <w:lang w:eastAsia="lt-LT"/>
        </w:rPr>
        <w:t xml:space="preserve"> hidrochloridas </w:t>
      </w:r>
    </w:p>
    <w:p w14:paraId="28870EF8" w14:textId="77777777" w:rsidR="0097040F" w:rsidRPr="0097040F" w:rsidRDefault="0097040F" w:rsidP="0097040F">
      <w:pPr>
        <w:tabs>
          <w:tab w:val="left" w:pos="567"/>
        </w:tabs>
        <w:spacing w:after="0" w:line="240" w:lineRule="auto"/>
        <w:jc w:val="center"/>
        <w:rPr>
          <w:rFonts w:ascii="Times New Roman" w:eastAsia="Times New Roman" w:hAnsi="Times New Roman"/>
          <w:bCs/>
          <w:lang w:eastAsia="de-DE"/>
        </w:rPr>
      </w:pPr>
      <w:r w:rsidRPr="0097040F">
        <w:rPr>
          <w:rFonts w:ascii="Times New Roman" w:eastAsia="Times New Roman" w:hAnsi="Times New Roman"/>
          <w:lang w:eastAsia="lt-LT"/>
        </w:rPr>
        <w:t xml:space="preserve"> (vitaminas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w:t>
      </w:r>
      <w:proofErr w:type="spellStart"/>
      <w:r w:rsidRPr="0097040F">
        <w:rPr>
          <w:rFonts w:ascii="Times New Roman" w:eastAsia="Times New Roman" w:hAnsi="Times New Roman"/>
          <w:lang w:eastAsia="lt-LT"/>
        </w:rPr>
        <w:t>cianokobalaminas</w:t>
      </w:r>
      <w:proofErr w:type="spellEnd"/>
      <w:r w:rsidRPr="0097040F">
        <w:rPr>
          <w:rFonts w:ascii="Times New Roman" w:eastAsia="Times New Roman" w:hAnsi="Times New Roman"/>
          <w:lang w:eastAsia="lt-LT"/>
        </w:rPr>
        <w:t xml:space="preserve"> (vitaminas B</w:t>
      </w:r>
      <w:r w:rsidRPr="0097040F">
        <w:rPr>
          <w:rFonts w:ascii="Times New Roman" w:eastAsia="Times New Roman" w:hAnsi="Times New Roman"/>
          <w:vertAlign w:val="subscript"/>
          <w:lang w:eastAsia="lt-LT"/>
        </w:rPr>
        <w:t>12</w:t>
      </w:r>
      <w:r w:rsidRPr="0097040F">
        <w:rPr>
          <w:rFonts w:ascii="Times New Roman" w:eastAsia="Times New Roman" w:hAnsi="Times New Roman"/>
          <w:lang w:eastAsia="lt-LT"/>
        </w:rPr>
        <w:t>)</w:t>
      </w:r>
    </w:p>
    <w:p w14:paraId="6056034E" w14:textId="77777777" w:rsidR="0097040F" w:rsidRPr="0097040F" w:rsidRDefault="0097040F" w:rsidP="0097040F">
      <w:pPr>
        <w:tabs>
          <w:tab w:val="left" w:pos="567"/>
        </w:tabs>
        <w:spacing w:after="0" w:line="240" w:lineRule="auto"/>
        <w:ind w:left="567" w:hanging="567"/>
        <w:jc w:val="center"/>
        <w:rPr>
          <w:rFonts w:ascii="Times New Roman" w:eastAsia="Times New Roman" w:hAnsi="Times New Roman"/>
          <w:b/>
          <w:caps/>
          <w:lang w:eastAsia="lt-LT"/>
        </w:rPr>
      </w:pPr>
    </w:p>
    <w:p w14:paraId="5EC99E8D" w14:textId="77777777" w:rsidR="0097040F" w:rsidRPr="0097040F" w:rsidRDefault="0097040F" w:rsidP="0097040F">
      <w:pPr>
        <w:suppressAutoHyphens/>
        <w:spacing w:after="0" w:line="240" w:lineRule="auto"/>
        <w:ind w:left="142" w:hanging="142"/>
        <w:rPr>
          <w:rFonts w:ascii="Times New Roman" w:eastAsia="Times New Roman" w:hAnsi="Times New Roman"/>
          <w:b/>
          <w:noProof/>
          <w:snapToGrid w:val="0"/>
        </w:rPr>
      </w:pPr>
      <w:r w:rsidRPr="0097040F">
        <w:rPr>
          <w:rFonts w:ascii="Times New Roman" w:eastAsia="Times New Roman" w:hAnsi="Times New Roman"/>
          <w:b/>
          <w:noProof/>
          <w:snapToGrid w:val="0"/>
        </w:rPr>
        <w:t>Atidžiai perskaitykite visą šį lapelį, prieš pradėdami vartoti vaistą, nes jame pateikiama Jums</w:t>
      </w:r>
    </w:p>
    <w:p w14:paraId="77D4718B" w14:textId="77777777" w:rsidR="0097040F" w:rsidRPr="0097040F" w:rsidRDefault="0097040F" w:rsidP="0097040F">
      <w:pPr>
        <w:suppressAutoHyphens/>
        <w:spacing w:after="0" w:line="240" w:lineRule="auto"/>
        <w:ind w:left="142" w:hanging="142"/>
        <w:rPr>
          <w:rFonts w:ascii="Times New Roman" w:eastAsia="Times New Roman" w:hAnsi="Times New Roman"/>
          <w:snapToGrid w:val="0"/>
        </w:rPr>
      </w:pPr>
      <w:r w:rsidRPr="0097040F">
        <w:rPr>
          <w:rFonts w:ascii="Times New Roman" w:eastAsia="Times New Roman" w:hAnsi="Times New Roman"/>
          <w:b/>
          <w:noProof/>
          <w:snapToGrid w:val="0"/>
        </w:rPr>
        <w:t>svarbi informacija.</w:t>
      </w:r>
    </w:p>
    <w:p w14:paraId="2C14D809"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w:t>
      </w:r>
      <w:r w:rsidRPr="0097040F">
        <w:rPr>
          <w:rFonts w:ascii="Times New Roman" w:eastAsia="Times New Roman" w:hAnsi="Times New Roman"/>
          <w:lang w:eastAsia="lt-LT"/>
        </w:rPr>
        <w:tab/>
        <w:t>Neišmeskite šio lapelio, nes vėl gali prireikti jį perskaityti.</w:t>
      </w:r>
    </w:p>
    <w:p w14:paraId="36B09288"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w:t>
      </w:r>
      <w:r w:rsidRPr="0097040F">
        <w:rPr>
          <w:rFonts w:ascii="Times New Roman" w:eastAsia="Times New Roman" w:hAnsi="Times New Roman"/>
          <w:lang w:eastAsia="lt-LT"/>
        </w:rPr>
        <w:tab/>
        <w:t>Jeigu kiltų daugiau klausimų, kreipkitės į gydytoją arba vaistininką.</w:t>
      </w:r>
    </w:p>
    <w:p w14:paraId="2EF24D44"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w:t>
      </w:r>
      <w:r w:rsidRPr="0097040F">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208AE5B9" w14:textId="77777777" w:rsidR="0097040F" w:rsidRPr="0097040F" w:rsidRDefault="0097040F" w:rsidP="0097040F">
      <w:pPr>
        <w:numPr>
          <w:ilvl w:val="0"/>
          <w:numId w:val="2"/>
        </w:numPr>
        <w:tabs>
          <w:tab w:val="left" w:pos="567"/>
        </w:tabs>
        <w:spacing w:after="0" w:line="240" w:lineRule="auto"/>
        <w:ind w:left="567" w:hanging="567"/>
        <w:rPr>
          <w:rFonts w:ascii="Times New Roman" w:eastAsia="Times New Roman" w:hAnsi="Times New Roman"/>
          <w:snapToGrid w:val="0"/>
        </w:rPr>
      </w:pPr>
      <w:r w:rsidRPr="0097040F">
        <w:rPr>
          <w:rFonts w:ascii="Times New Roman" w:eastAsia="Times New Roman" w:hAnsi="Times New Roman"/>
          <w:noProof/>
          <w:snapToGrid w:val="0"/>
        </w:rPr>
        <w:t>Jeigu pasireiškė šalutinis poveikis (net jeigu jis šiame lapelyje nenurodytas), kreipkitės į gydytoją arba vaistininką. Žr. 4 skyrių.</w:t>
      </w:r>
    </w:p>
    <w:p w14:paraId="0B9BB0A5"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6ED45386"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6295349D"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r w:rsidRPr="0097040F">
        <w:rPr>
          <w:rFonts w:ascii="Times New Roman" w:eastAsia="Times New Roman" w:hAnsi="Times New Roman"/>
          <w:b/>
          <w:bCs/>
          <w:snapToGrid w:val="0"/>
        </w:rPr>
        <w:t>Apie ką rašoma šiame lapelyje?</w:t>
      </w:r>
    </w:p>
    <w:p w14:paraId="11104B79" w14:textId="77777777" w:rsidR="0097040F" w:rsidRPr="0097040F" w:rsidRDefault="0097040F" w:rsidP="0097040F">
      <w:pPr>
        <w:tabs>
          <w:tab w:val="left" w:pos="567"/>
        </w:tabs>
        <w:spacing w:after="0" w:line="240" w:lineRule="auto"/>
        <w:ind w:left="567" w:hanging="567"/>
        <w:rPr>
          <w:rFonts w:ascii="Times New Roman" w:eastAsia="Times New Roman" w:hAnsi="Times New Roman"/>
          <w:b/>
          <w:lang w:eastAsia="lt-LT"/>
        </w:rPr>
      </w:pPr>
    </w:p>
    <w:p w14:paraId="392C0BAB"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1.</w:t>
      </w:r>
      <w:r w:rsidRPr="0097040F">
        <w:rPr>
          <w:rFonts w:ascii="Times New Roman" w:eastAsia="Times New Roman" w:hAnsi="Times New Roman"/>
          <w:lang w:eastAsia="lt-LT"/>
        </w:rPr>
        <w:tab/>
        <w:t xml:space="preserve">Kas yra </w:t>
      </w:r>
      <w:proofErr w:type="spellStart"/>
      <w:r w:rsidRPr="0097040F">
        <w:rPr>
          <w:rFonts w:ascii="Times New Roman" w:eastAsia="Times New Roman" w:hAnsi="Times New Roman"/>
          <w:bCs/>
          <w:iCs/>
          <w:lang w:eastAsia="lt-LT"/>
        </w:rPr>
        <w:t>Diclovit</w:t>
      </w:r>
      <w:proofErr w:type="spellEnd"/>
      <w:r w:rsidRPr="0097040F">
        <w:rPr>
          <w:rFonts w:ascii="Times New Roman" w:eastAsia="Times New Roman" w:hAnsi="Times New Roman"/>
          <w:bCs/>
          <w:iCs/>
          <w:lang w:eastAsia="lt-LT"/>
        </w:rPr>
        <w:t xml:space="preserve"> </w:t>
      </w:r>
      <w:r w:rsidRPr="0097040F">
        <w:rPr>
          <w:rFonts w:ascii="Times New Roman" w:eastAsia="Times New Roman" w:hAnsi="Times New Roman"/>
          <w:lang w:eastAsia="lt-LT"/>
        </w:rPr>
        <w:t>ir nuo ko jis vartojamas</w:t>
      </w:r>
    </w:p>
    <w:p w14:paraId="69C86720"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2.</w:t>
      </w:r>
      <w:r w:rsidRPr="0097040F">
        <w:rPr>
          <w:rFonts w:ascii="Times New Roman" w:eastAsia="Times New Roman" w:hAnsi="Times New Roman"/>
          <w:lang w:eastAsia="lt-LT"/>
        </w:rPr>
        <w:tab/>
        <w:t xml:space="preserve">Kas žinotina prieš vartojant </w:t>
      </w:r>
      <w:proofErr w:type="spellStart"/>
      <w:r w:rsidRPr="0097040F">
        <w:rPr>
          <w:rFonts w:ascii="Times New Roman" w:eastAsia="Times New Roman" w:hAnsi="Times New Roman"/>
          <w:bCs/>
          <w:iCs/>
          <w:lang w:eastAsia="lt-LT"/>
        </w:rPr>
        <w:t>Diclovit</w:t>
      </w:r>
      <w:proofErr w:type="spellEnd"/>
    </w:p>
    <w:p w14:paraId="482925D2"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3.</w:t>
      </w:r>
      <w:r w:rsidRPr="0097040F">
        <w:rPr>
          <w:rFonts w:ascii="Times New Roman" w:eastAsia="Times New Roman" w:hAnsi="Times New Roman"/>
          <w:lang w:eastAsia="lt-LT"/>
        </w:rPr>
        <w:tab/>
        <w:t xml:space="preserve">Kaip vartoti </w:t>
      </w:r>
      <w:proofErr w:type="spellStart"/>
      <w:r w:rsidRPr="0097040F">
        <w:rPr>
          <w:rFonts w:ascii="Times New Roman" w:eastAsia="Times New Roman" w:hAnsi="Times New Roman"/>
          <w:bCs/>
          <w:iCs/>
          <w:lang w:eastAsia="lt-LT"/>
        </w:rPr>
        <w:t>Diclovit</w:t>
      </w:r>
      <w:proofErr w:type="spellEnd"/>
      <w:r w:rsidRPr="0097040F">
        <w:rPr>
          <w:rFonts w:ascii="Times New Roman" w:eastAsia="Times New Roman" w:hAnsi="Times New Roman"/>
          <w:lang w:eastAsia="lt-LT"/>
        </w:rPr>
        <w:t xml:space="preserve"> </w:t>
      </w:r>
    </w:p>
    <w:p w14:paraId="6D9CB20B"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4.</w:t>
      </w:r>
      <w:r w:rsidRPr="0097040F">
        <w:rPr>
          <w:rFonts w:ascii="Times New Roman" w:eastAsia="Times New Roman" w:hAnsi="Times New Roman"/>
          <w:lang w:eastAsia="lt-LT"/>
        </w:rPr>
        <w:tab/>
        <w:t>Galimas šalutinis poveikis</w:t>
      </w:r>
    </w:p>
    <w:p w14:paraId="2F673826"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5.</w:t>
      </w:r>
      <w:r w:rsidRPr="0097040F">
        <w:rPr>
          <w:rFonts w:ascii="Times New Roman" w:eastAsia="Times New Roman" w:hAnsi="Times New Roman"/>
          <w:lang w:eastAsia="lt-LT"/>
        </w:rPr>
        <w:tab/>
        <w:t xml:space="preserve">Kaip laikyti </w:t>
      </w:r>
      <w:proofErr w:type="spellStart"/>
      <w:r w:rsidRPr="0097040F">
        <w:rPr>
          <w:rFonts w:ascii="Times New Roman" w:eastAsia="Times New Roman" w:hAnsi="Times New Roman"/>
          <w:bCs/>
          <w:iCs/>
          <w:lang w:eastAsia="lt-LT"/>
        </w:rPr>
        <w:t>Diclovit</w:t>
      </w:r>
      <w:proofErr w:type="spellEnd"/>
      <w:r w:rsidRPr="0097040F">
        <w:rPr>
          <w:rFonts w:ascii="Times New Roman" w:eastAsia="Times New Roman" w:hAnsi="Times New Roman"/>
          <w:bCs/>
          <w:iCs/>
          <w:lang w:eastAsia="lt-LT"/>
        </w:rPr>
        <w:t xml:space="preserve"> </w:t>
      </w:r>
    </w:p>
    <w:p w14:paraId="25E1CFDD"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6.</w:t>
      </w:r>
      <w:r w:rsidRPr="0097040F">
        <w:rPr>
          <w:rFonts w:ascii="Times New Roman" w:eastAsia="Times New Roman" w:hAnsi="Times New Roman"/>
          <w:lang w:eastAsia="lt-LT"/>
        </w:rPr>
        <w:tab/>
        <w:t>Pakuotės turinys ir kita informacija</w:t>
      </w:r>
    </w:p>
    <w:p w14:paraId="62F024C1"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31BEE74A"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03BBE04C"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97040F">
        <w:rPr>
          <w:rFonts w:ascii="Times New Roman" w:eastAsia="Times New Roman" w:hAnsi="Times New Roman"/>
          <w:b/>
          <w:lang w:eastAsia="lt-LT"/>
        </w:rPr>
        <w:t>1.</w:t>
      </w:r>
      <w:r w:rsidRPr="0097040F">
        <w:rPr>
          <w:rFonts w:ascii="Times New Roman" w:eastAsia="Times New Roman" w:hAnsi="Times New Roman"/>
          <w:b/>
          <w:lang w:eastAsia="lt-LT"/>
        </w:rPr>
        <w:tab/>
        <w:t xml:space="preserve">Kas yra </w:t>
      </w:r>
      <w:proofErr w:type="spellStart"/>
      <w:r w:rsidRPr="0097040F">
        <w:rPr>
          <w:rFonts w:ascii="Times New Roman" w:eastAsia="Times New Roman" w:hAnsi="Times New Roman"/>
          <w:b/>
          <w:bCs/>
          <w:iCs/>
          <w:lang w:eastAsia="lt-LT"/>
        </w:rPr>
        <w:t>Diclovit</w:t>
      </w:r>
      <w:proofErr w:type="spellEnd"/>
      <w:r w:rsidRPr="0097040F">
        <w:rPr>
          <w:rFonts w:ascii="Times New Roman" w:eastAsia="Times New Roman" w:hAnsi="Times New Roman"/>
          <w:b/>
          <w:bCs/>
          <w:i/>
          <w:iCs/>
          <w:lang w:eastAsia="lt-LT"/>
        </w:rPr>
        <w:t xml:space="preserve"> </w:t>
      </w:r>
      <w:r w:rsidRPr="0097040F">
        <w:rPr>
          <w:rFonts w:ascii="Times New Roman" w:eastAsia="Times New Roman" w:hAnsi="Times New Roman"/>
          <w:b/>
          <w:lang w:eastAsia="lt-LT"/>
        </w:rPr>
        <w:t>ir nuo ko jis vartojamas</w:t>
      </w:r>
    </w:p>
    <w:p w14:paraId="599871FD"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859E175"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yra veikliųjų medžiagų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natrio druskos ir vitaminų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B</w:t>
      </w:r>
      <w:r w:rsidRPr="0097040F">
        <w:rPr>
          <w:rFonts w:ascii="Times New Roman" w:eastAsia="Times New Roman" w:hAnsi="Times New Roman"/>
          <w:vertAlign w:val="subscript"/>
          <w:lang w:eastAsia="lt-LT"/>
        </w:rPr>
        <w:t>12</w:t>
      </w:r>
      <w:r w:rsidRPr="0097040F">
        <w:rPr>
          <w:rFonts w:ascii="Times New Roman" w:eastAsia="Times New Roman" w:hAnsi="Times New Roman"/>
          <w:lang w:eastAsia="lt-LT"/>
        </w:rPr>
        <w:t xml:space="preserve"> derinys. </w:t>
      </w:r>
    </w:p>
    <w:p w14:paraId="3B2B2A95" w14:textId="77777777" w:rsidR="0097040F" w:rsidRPr="0097040F" w:rsidRDefault="0097040F" w:rsidP="0097040F">
      <w:pPr>
        <w:spacing w:after="0" w:line="240" w:lineRule="auto"/>
        <w:rPr>
          <w:rFonts w:ascii="Times New Roman" w:eastAsia="Times New Roman" w:hAnsi="Times New Roman"/>
          <w:lang w:eastAsia="lt-LT"/>
        </w:rPr>
      </w:pPr>
    </w:p>
    <w:p w14:paraId="020D713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roofErr w:type="spellStart"/>
      <w:r w:rsidRPr="0097040F">
        <w:rPr>
          <w:rFonts w:ascii="Times New Roman" w:eastAsia="Times New Roman" w:hAnsi="Times New Roman"/>
          <w:lang w:eastAsia="lt-LT"/>
        </w:rPr>
        <w:t>Diklofenakas</w:t>
      </w:r>
      <w:proofErr w:type="spellEnd"/>
      <w:r w:rsidRPr="0097040F">
        <w:rPr>
          <w:rFonts w:ascii="Times New Roman" w:eastAsia="Times New Roman" w:hAnsi="Times New Roman"/>
        </w:rPr>
        <w:t xml:space="preserve"> priklauso nesteroidinių vaistų nuo uždegimo (NVNU) grupei. </w:t>
      </w:r>
      <w:proofErr w:type="spellStart"/>
      <w:r w:rsidRPr="0097040F">
        <w:rPr>
          <w:rFonts w:ascii="Times New Roman" w:eastAsia="Times New Roman" w:hAnsi="Times New Roman"/>
        </w:rPr>
        <w:t>Diklofenakas</w:t>
      </w:r>
      <w:proofErr w:type="spellEnd"/>
      <w:r w:rsidRPr="0097040F">
        <w:rPr>
          <w:rFonts w:ascii="Times New Roman" w:eastAsia="Times New Roman" w:hAnsi="Times New Roman"/>
        </w:rPr>
        <w:t xml:space="preserve"> </w:t>
      </w:r>
      <w:r w:rsidRPr="0097040F">
        <w:rPr>
          <w:rFonts w:ascii="Times New Roman" w:eastAsia="Times New Roman" w:hAnsi="Times New Roman"/>
          <w:lang w:eastAsia="lt-LT"/>
        </w:rPr>
        <w:t xml:space="preserve">pasižymi skausmą malšinančiu, uždegimą ir temperatūrą mažinančiu poveikiu. B grupės vitaminai yra būtinos medžiagos, </w:t>
      </w:r>
      <w:r w:rsidRPr="0097040F">
        <w:rPr>
          <w:rFonts w:ascii="Times New Roman" w:eastAsia="Times New Roman" w:hAnsi="Times New Roman"/>
        </w:rPr>
        <w:t>nepakeičiamos maisto sudėties dalys, kurių žmogaus organizmas nesintezuoja</w:t>
      </w:r>
      <w:r w:rsidRPr="0097040F">
        <w:rPr>
          <w:rFonts w:ascii="Times New Roman" w:eastAsia="Times New Roman" w:hAnsi="Times New Roman"/>
          <w:lang w:eastAsia="lt-LT"/>
        </w:rPr>
        <w:t>. Gydant nervų sistemos sutrikimus, B grupės vitaminai dalyvauja atstatydami šios grupės vitaminų stoką.</w:t>
      </w:r>
    </w:p>
    <w:p w14:paraId="58BE2C91"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kapsulės vartojamos:</w:t>
      </w:r>
    </w:p>
    <w:p w14:paraId="12C096BD"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 xml:space="preserve">trumpalaikiam vidutinio stiprumo stuburo </w:t>
      </w:r>
      <w:proofErr w:type="spellStart"/>
      <w:r w:rsidRPr="0097040F">
        <w:rPr>
          <w:rFonts w:ascii="Times New Roman" w:hAnsi="Times New Roman"/>
          <w:lang w:eastAsia="lt-LT"/>
        </w:rPr>
        <w:t>juosmeninės</w:t>
      </w:r>
      <w:proofErr w:type="spellEnd"/>
      <w:r w:rsidRPr="0097040F">
        <w:rPr>
          <w:rFonts w:ascii="Times New Roman" w:hAnsi="Times New Roman"/>
          <w:lang w:eastAsia="lt-LT"/>
        </w:rPr>
        <w:t xml:space="preserve"> dalies skausmo malšinimui;</w:t>
      </w:r>
      <w:r w:rsidRPr="0097040F" w:rsidDel="00422969">
        <w:rPr>
          <w:rFonts w:ascii="Times New Roman" w:hAnsi="Times New Roman"/>
          <w:lang w:eastAsia="lt-LT"/>
        </w:rPr>
        <w:t xml:space="preserve"> </w:t>
      </w:r>
    </w:p>
    <w:p w14:paraId="016395E6"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trumpalaikiam nervo uždegimo sukeltam vidutinio stiprumo skausmo malšinimui.</w:t>
      </w:r>
    </w:p>
    <w:p w14:paraId="647A45BC"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41D22B71"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36D973CE"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97040F">
        <w:rPr>
          <w:rFonts w:ascii="Times New Roman" w:eastAsia="Times New Roman" w:hAnsi="Times New Roman"/>
          <w:b/>
          <w:lang w:eastAsia="lt-LT"/>
        </w:rPr>
        <w:t>2.</w:t>
      </w:r>
      <w:r w:rsidRPr="0097040F">
        <w:rPr>
          <w:rFonts w:ascii="Times New Roman" w:eastAsia="Times New Roman" w:hAnsi="Times New Roman"/>
          <w:b/>
          <w:lang w:eastAsia="lt-LT"/>
        </w:rPr>
        <w:tab/>
        <w:t>Kas žinotina prieš vartojant</w:t>
      </w:r>
      <w:r w:rsidRPr="0097040F">
        <w:rPr>
          <w:rFonts w:ascii="Times New Roman" w:eastAsia="Times New Roman" w:hAnsi="Times New Roman"/>
          <w:b/>
          <w:bCs/>
          <w:iCs/>
          <w:lang w:eastAsia="lt-LT"/>
        </w:rPr>
        <w:t xml:space="preserve"> </w:t>
      </w:r>
      <w:proofErr w:type="spellStart"/>
      <w:r w:rsidRPr="0097040F">
        <w:rPr>
          <w:rFonts w:ascii="Times New Roman" w:eastAsia="Times New Roman" w:hAnsi="Times New Roman"/>
          <w:b/>
          <w:bCs/>
          <w:iCs/>
          <w:lang w:eastAsia="lt-LT"/>
        </w:rPr>
        <w:t>Diclovit</w:t>
      </w:r>
      <w:proofErr w:type="spellEnd"/>
    </w:p>
    <w:p w14:paraId="4F3C72F0"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5D123781" w14:textId="77777777" w:rsidR="0097040F" w:rsidRPr="0097040F" w:rsidRDefault="0097040F" w:rsidP="0097040F">
      <w:pPr>
        <w:tabs>
          <w:tab w:val="left" w:pos="567"/>
        </w:tabs>
        <w:spacing w:after="0" w:line="240" w:lineRule="auto"/>
        <w:rPr>
          <w:rFonts w:ascii="Times New Roman" w:eastAsia="Times New Roman" w:hAnsi="Times New Roman"/>
          <w:b/>
          <w:caps/>
          <w:lang w:eastAsia="lt-LT"/>
        </w:rPr>
      </w:pPr>
      <w:proofErr w:type="spellStart"/>
      <w:r w:rsidRPr="0097040F">
        <w:rPr>
          <w:rFonts w:ascii="Times New Roman" w:eastAsia="Times New Roman" w:hAnsi="Times New Roman"/>
          <w:b/>
          <w:bCs/>
          <w:iCs/>
          <w:lang w:eastAsia="lt-LT"/>
        </w:rPr>
        <w:t>Diclovit</w:t>
      </w:r>
      <w:proofErr w:type="spellEnd"/>
      <w:r w:rsidRPr="0097040F">
        <w:rPr>
          <w:rFonts w:ascii="Times New Roman" w:eastAsia="Times New Roman" w:hAnsi="Times New Roman"/>
          <w:lang w:eastAsia="lt-LT"/>
        </w:rPr>
        <w:t xml:space="preserve"> </w:t>
      </w:r>
      <w:r w:rsidRPr="0097040F">
        <w:rPr>
          <w:rFonts w:ascii="Times New Roman" w:eastAsia="Times New Roman" w:hAnsi="Times New Roman"/>
          <w:b/>
          <w:bCs/>
          <w:lang w:eastAsia="lt-LT"/>
        </w:rPr>
        <w:t>kapsulių</w:t>
      </w:r>
      <w:r w:rsidRPr="0097040F">
        <w:rPr>
          <w:rFonts w:ascii="Times New Roman" w:eastAsia="Times New Roman" w:hAnsi="Times New Roman"/>
          <w:lang w:eastAsia="lt-LT"/>
        </w:rPr>
        <w:t xml:space="preserve"> </w:t>
      </w:r>
      <w:r w:rsidRPr="0097040F">
        <w:rPr>
          <w:rFonts w:ascii="Times New Roman" w:eastAsia="Times New Roman" w:hAnsi="Times New Roman"/>
          <w:b/>
          <w:lang w:eastAsia="lt-LT"/>
        </w:rPr>
        <w:t>vartoti draudžiama:</w:t>
      </w:r>
    </w:p>
    <w:p w14:paraId="1EE8334C" w14:textId="77777777" w:rsidR="0097040F" w:rsidRPr="0097040F" w:rsidRDefault="0097040F" w:rsidP="0097040F">
      <w:pPr>
        <w:numPr>
          <w:ilvl w:val="0"/>
          <w:numId w:val="1"/>
        </w:numPr>
        <w:tabs>
          <w:tab w:val="num" w:pos="540"/>
          <w:tab w:val="left" w:pos="567"/>
        </w:tabs>
        <w:spacing w:after="0" w:line="240" w:lineRule="auto"/>
        <w:ind w:left="540" w:hanging="540"/>
        <w:rPr>
          <w:rFonts w:ascii="Times New Roman" w:eastAsia="Times New Roman" w:hAnsi="Times New Roman"/>
          <w:lang w:eastAsia="lt-LT"/>
        </w:rPr>
      </w:pPr>
      <w:r w:rsidRPr="0097040F">
        <w:rPr>
          <w:rFonts w:ascii="Times New Roman" w:eastAsia="Times New Roman" w:hAnsi="Times New Roman"/>
          <w:lang w:eastAsia="lt-LT"/>
        </w:rPr>
        <w:t xml:space="preserve">jeigu yra alergija veikliosioms medžiagoms arba bet kuriai pagalbinei šio vaisto medžiagai </w:t>
      </w:r>
      <w:r w:rsidRPr="0097040F">
        <w:rPr>
          <w:rFonts w:ascii="Times New Roman" w:hAnsi="Times New Roman"/>
          <w:noProof/>
        </w:rPr>
        <w:t>(jos išvardytos 6 skyriuje)</w:t>
      </w:r>
      <w:r w:rsidRPr="0097040F">
        <w:rPr>
          <w:rFonts w:ascii="Times New Roman" w:eastAsia="Times New Roman" w:hAnsi="Times New Roman"/>
          <w:lang w:eastAsia="lt-LT"/>
        </w:rPr>
        <w:t xml:space="preserve">; </w:t>
      </w:r>
    </w:p>
    <w:p w14:paraId="4D049F82"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 xml:space="preserve">manote, kad Jūs galite būti alergiškas (-a) </w:t>
      </w:r>
      <w:proofErr w:type="spellStart"/>
      <w:r w:rsidRPr="0097040F">
        <w:rPr>
          <w:rFonts w:ascii="Times New Roman" w:hAnsi="Times New Roman"/>
        </w:rPr>
        <w:t>diklofenako</w:t>
      </w:r>
      <w:proofErr w:type="spellEnd"/>
      <w:r w:rsidRPr="0097040F">
        <w:rPr>
          <w:rFonts w:ascii="Times New Roman" w:hAnsi="Times New Roman"/>
        </w:rPr>
        <w:t xml:space="preserve"> natrio druskai, aspirinui, </w:t>
      </w:r>
      <w:proofErr w:type="spellStart"/>
      <w:r w:rsidRPr="0097040F">
        <w:rPr>
          <w:rFonts w:ascii="Times New Roman" w:hAnsi="Times New Roman"/>
        </w:rPr>
        <w:t>ibuprofenui</w:t>
      </w:r>
      <w:proofErr w:type="spellEnd"/>
      <w:r w:rsidRPr="0097040F">
        <w:rPr>
          <w:rFonts w:ascii="Times New Roman" w:hAnsi="Times New Roman"/>
        </w:rPr>
        <w:t xml:space="preserve"> arba kuriam nors kitam nesteroidiniam vaistui nuo uždegimo arba bet kuriai pagalbinei </w:t>
      </w:r>
      <w:proofErr w:type="spellStart"/>
      <w:r w:rsidRPr="0097040F">
        <w:rPr>
          <w:rFonts w:ascii="Times New Roman" w:hAnsi="Times New Roman"/>
        </w:rPr>
        <w:t>Diclovit</w:t>
      </w:r>
      <w:proofErr w:type="spellEnd"/>
      <w:r w:rsidRPr="0097040F">
        <w:rPr>
          <w:rFonts w:ascii="Times New Roman" w:hAnsi="Times New Roman"/>
        </w:rPr>
        <w:t xml:space="preserve"> medžiagai (jos išvardytos šio lapelio pabaigoje). Padidėjusio jautrumo reakcijos požymiai: veido ir burnos srities patinimas (</w:t>
      </w:r>
      <w:proofErr w:type="spellStart"/>
      <w:r w:rsidRPr="0097040F">
        <w:rPr>
          <w:rFonts w:ascii="Times New Roman" w:hAnsi="Times New Roman"/>
        </w:rPr>
        <w:t>angioneurozinė</w:t>
      </w:r>
      <w:proofErr w:type="spellEnd"/>
      <w:r w:rsidRPr="0097040F">
        <w:rPr>
          <w:rFonts w:ascii="Times New Roman" w:hAnsi="Times New Roman"/>
        </w:rPr>
        <w:t xml:space="preserve"> edema), kvėpavimo sunkumai, </w:t>
      </w:r>
      <w:r w:rsidRPr="0097040F">
        <w:rPr>
          <w:rFonts w:ascii="Times New Roman" w:hAnsi="Times New Roman"/>
          <w:bCs/>
        </w:rPr>
        <w:t>krūtinės skausmas</w:t>
      </w:r>
      <w:r w:rsidRPr="0097040F">
        <w:rPr>
          <w:rFonts w:ascii="Times New Roman" w:hAnsi="Times New Roman"/>
        </w:rPr>
        <w:t>, nosies varvėjimas, odos išbėrimas arba kitos alerginio pobūdžio reakcijos;</w:t>
      </w:r>
    </w:p>
    <w:p w14:paraId="45682135"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Jums nustatyta skrandžio ir dvylikapirštės (</w:t>
      </w:r>
      <w:proofErr w:type="spellStart"/>
      <w:r w:rsidRPr="0097040F">
        <w:rPr>
          <w:rFonts w:ascii="Times New Roman" w:hAnsi="Times New Roman"/>
        </w:rPr>
        <w:t>pepsinė</w:t>
      </w:r>
      <w:proofErr w:type="spellEnd"/>
      <w:r w:rsidRPr="0097040F">
        <w:rPr>
          <w:rFonts w:ascii="Times New Roman" w:hAnsi="Times New Roman"/>
        </w:rPr>
        <w:t>) žarnos opa arba kraujavimas iš virškinimo trakto arba perforacija;</w:t>
      </w:r>
    </w:p>
    <w:p w14:paraId="46CEC612"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pasireiškia besikartojanti skrandžio opa arba kraujavimas (praeityje buvo du ar daugiau patvirtinti išopėjimo arba kraujavimo epizodai);</w:t>
      </w:r>
    </w:p>
    <w:p w14:paraId="059175E3"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Jums buvo praeityje kraujavimas iš skrandžio arba žarnyno arba perforacija dėl nesteroidinių vaistų nuo uždegimo (NVNU) vartojimo;</w:t>
      </w:r>
    </w:p>
    <w:p w14:paraId="386434AC"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97040F">
        <w:rPr>
          <w:rFonts w:ascii="Times New Roman" w:hAnsi="Times New Roman"/>
          <w:lang w:eastAsia="lt-LT"/>
        </w:rPr>
        <w:lastRenderedPageBreak/>
        <w:t xml:space="preserve">jeigu Jums nustatytas </w:t>
      </w:r>
      <w:proofErr w:type="spellStart"/>
      <w:r w:rsidRPr="0097040F">
        <w:rPr>
          <w:rFonts w:ascii="Times New Roman" w:hAnsi="Times New Roman"/>
          <w:lang w:eastAsia="lt-LT"/>
        </w:rPr>
        <w:t>kraujodaros</w:t>
      </w:r>
      <w:proofErr w:type="spellEnd"/>
      <w:r w:rsidRPr="0097040F">
        <w:rPr>
          <w:rFonts w:ascii="Times New Roman" w:hAnsi="Times New Roman"/>
          <w:lang w:eastAsia="lt-LT"/>
        </w:rPr>
        <w:t xml:space="preserve"> sutrikimas (pvz.: liga dėl sutrikusios </w:t>
      </w:r>
      <w:proofErr w:type="spellStart"/>
      <w:r w:rsidRPr="0097040F">
        <w:rPr>
          <w:rFonts w:ascii="Times New Roman" w:hAnsi="Times New Roman"/>
          <w:lang w:eastAsia="lt-LT"/>
        </w:rPr>
        <w:t>kraujodaros</w:t>
      </w:r>
      <w:proofErr w:type="spellEnd"/>
      <w:r w:rsidRPr="0097040F">
        <w:rPr>
          <w:rFonts w:ascii="Times New Roman" w:hAnsi="Times New Roman"/>
          <w:lang w:eastAsia="lt-LT"/>
        </w:rPr>
        <w:t>, kaulų čiulpų pažeidimas, raudonojo kraujo pigmento susidarymo sutrikimas, padidėjęs polinkis kraujosruvoms arba krešumo sutrikimas);</w:t>
      </w:r>
    </w:p>
    <w:p w14:paraId="77456E97"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 xml:space="preserve">jeigu Jums nustatyta širdies liga ir (arba) sutrikusi kraujotaka galvos smegenyse, tai yra jeigu sergate miokardo infarktu, insultu, </w:t>
      </w:r>
      <w:proofErr w:type="spellStart"/>
      <w:r w:rsidRPr="0097040F">
        <w:rPr>
          <w:rFonts w:ascii="Times New Roman" w:hAnsi="Times New Roman"/>
        </w:rPr>
        <w:t>mikroinsultu</w:t>
      </w:r>
      <w:proofErr w:type="spellEnd"/>
      <w:r w:rsidRPr="0097040F">
        <w:rPr>
          <w:rFonts w:ascii="Times New Roman" w:hAnsi="Times New Roman"/>
        </w:rPr>
        <w:t xml:space="preserve"> (</w:t>
      </w:r>
      <w:proofErr w:type="spellStart"/>
      <w:r w:rsidRPr="0097040F">
        <w:rPr>
          <w:rFonts w:ascii="Times New Roman" w:hAnsi="Times New Roman"/>
        </w:rPr>
        <w:t>tranzitoriniu</w:t>
      </w:r>
      <w:proofErr w:type="spellEnd"/>
      <w:r w:rsidRPr="0097040F">
        <w:rPr>
          <w:rFonts w:ascii="Times New Roman" w:hAnsi="Times New Roman"/>
        </w:rPr>
        <w:t xml:space="preserve"> kraujotakos sutrikimu), nustatyta širdies ar smegenų kraujagyslių praeinamumas (blokas) arba širdies kraujagyslių šunto nepraeinamumas;</w:t>
      </w:r>
    </w:p>
    <w:p w14:paraId="3DB09B54"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sutrikusi kraujotaka, aprūpinant krauju galūnes (periferinių arterijų liga);</w:t>
      </w:r>
    </w:p>
    <w:p w14:paraId="3B43C4C0"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97040F">
        <w:rPr>
          <w:rFonts w:ascii="Times New Roman" w:hAnsi="Times New Roman"/>
          <w:lang w:eastAsia="lt-LT"/>
        </w:rPr>
        <w:t>jeigu buvo praeityje arba yra šiuo metu kraujo išsiliejimas galvos smegenyse;</w:t>
      </w:r>
    </w:p>
    <w:p w14:paraId="31DFCE6C"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97040F">
        <w:rPr>
          <w:rFonts w:ascii="Times New Roman" w:hAnsi="Times New Roman"/>
          <w:lang w:eastAsia="lt-LT"/>
        </w:rPr>
        <w:t>jeigu šiuo metu nustatyta liga dėl sutrikusio kraujo krešumo;</w:t>
      </w:r>
    </w:p>
    <w:p w14:paraId="71FEC273"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lang w:eastAsia="lt-LT"/>
        </w:rPr>
      </w:pPr>
      <w:r w:rsidRPr="0097040F">
        <w:rPr>
          <w:rFonts w:ascii="Times New Roman" w:hAnsi="Times New Roman"/>
          <w:lang w:eastAsia="lt-LT"/>
        </w:rPr>
        <w:t>jeigu nustatyta sunki kepenų, inkstų arba širdies liga (sutrikusi funkcija);</w:t>
      </w:r>
    </w:p>
    <w:p w14:paraId="55769EFA"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esate nėščia;</w:t>
      </w:r>
    </w:p>
    <w:p w14:paraId="42BDB78F" w14:textId="77777777" w:rsidR="0097040F" w:rsidRPr="0097040F" w:rsidRDefault="0097040F" w:rsidP="0097040F">
      <w:pPr>
        <w:pStyle w:val="BT-EMEASMCA"/>
        <w:numPr>
          <w:ilvl w:val="0"/>
          <w:numId w:val="1"/>
        </w:numPr>
        <w:tabs>
          <w:tab w:val="clear" w:pos="720"/>
          <w:tab w:val="num" w:pos="567"/>
        </w:tabs>
        <w:spacing w:after="0" w:line="240" w:lineRule="auto"/>
        <w:ind w:left="567" w:hanging="567"/>
        <w:rPr>
          <w:rFonts w:ascii="Times New Roman" w:hAnsi="Times New Roman"/>
        </w:rPr>
      </w:pPr>
      <w:r w:rsidRPr="0097040F">
        <w:rPr>
          <w:rFonts w:ascii="Times New Roman" w:hAnsi="Times New Roman"/>
        </w:rPr>
        <w:t>jeigu esate jaunesnis (-ė) kaip 18 metų (vaikai ir paaugliai).</w:t>
      </w:r>
    </w:p>
    <w:p w14:paraId="0337C185" w14:textId="77777777" w:rsidR="0097040F" w:rsidRPr="0097040F" w:rsidRDefault="0097040F" w:rsidP="0097040F">
      <w:pPr>
        <w:pStyle w:val="BT-EMEASMCA"/>
        <w:numPr>
          <w:ilvl w:val="0"/>
          <w:numId w:val="0"/>
        </w:numPr>
        <w:spacing w:after="0" w:line="240" w:lineRule="auto"/>
        <w:ind w:left="567"/>
        <w:rPr>
          <w:rFonts w:ascii="Times New Roman" w:hAnsi="Times New Roman"/>
        </w:rPr>
      </w:pPr>
    </w:p>
    <w:p w14:paraId="0D07B342" w14:textId="77777777" w:rsidR="0097040F" w:rsidRPr="0097040F" w:rsidRDefault="0097040F" w:rsidP="0097040F">
      <w:pPr>
        <w:keepNext/>
        <w:spacing w:after="0" w:line="240" w:lineRule="auto"/>
        <w:outlineLvl w:val="2"/>
        <w:rPr>
          <w:rFonts w:ascii="Times New Roman" w:eastAsia="Times New Roman" w:hAnsi="Times New Roman"/>
          <w:b/>
          <w:lang w:eastAsia="lt-LT"/>
        </w:rPr>
      </w:pPr>
      <w:r w:rsidRPr="0097040F">
        <w:rPr>
          <w:rFonts w:ascii="Times New Roman" w:eastAsia="Times New Roman" w:hAnsi="Times New Roman"/>
          <w:b/>
          <w:lang w:eastAsia="lt-LT"/>
        </w:rPr>
        <w:t>Įspėjimai ir atsargumo priemonės</w:t>
      </w:r>
    </w:p>
    <w:p w14:paraId="7B749755" w14:textId="77777777" w:rsidR="0097040F" w:rsidRPr="0097040F" w:rsidRDefault="0097040F" w:rsidP="0097040F">
      <w:pPr>
        <w:keepNext/>
        <w:spacing w:after="0" w:line="240" w:lineRule="auto"/>
        <w:outlineLvl w:val="2"/>
        <w:rPr>
          <w:rFonts w:ascii="Times New Roman" w:eastAsia="Times New Roman" w:hAnsi="Times New Roman"/>
          <w:lang w:eastAsia="lt-LT"/>
        </w:rPr>
      </w:pPr>
      <w:r w:rsidRPr="0097040F">
        <w:rPr>
          <w:rFonts w:ascii="Times New Roman" w:hAnsi="Times New Roman"/>
          <w:noProof/>
        </w:rPr>
        <w:t>Pasitarkite su gydytoju arba vaistininku, prieš pradėdami vartoti Diclovit.</w:t>
      </w:r>
    </w:p>
    <w:p w14:paraId="42DE9D18" w14:textId="77777777" w:rsidR="0097040F" w:rsidRPr="0097040F" w:rsidRDefault="0097040F" w:rsidP="0097040F">
      <w:pPr>
        <w:keepNext/>
        <w:spacing w:after="0" w:line="240" w:lineRule="auto"/>
        <w:outlineLvl w:val="2"/>
        <w:rPr>
          <w:rFonts w:ascii="Times New Roman" w:eastAsia="Times New Roman" w:hAnsi="Times New Roman"/>
          <w:lang w:eastAsia="lt-LT"/>
        </w:rPr>
      </w:pPr>
      <w:r w:rsidRPr="0097040F">
        <w:rPr>
          <w:rFonts w:ascii="Times New Roman" w:eastAsia="Times New Roman" w:hAnsi="Times New Roman"/>
          <w:lang w:eastAsia="lt-LT"/>
        </w:rPr>
        <w:t xml:space="preserve">Įsitikinkite, kad gydytojas, prieš skirdamas vartoti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žino, kad:</w:t>
      </w:r>
    </w:p>
    <w:p w14:paraId="713D6AC5"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Jūs rūkote;</w:t>
      </w:r>
    </w:p>
    <w:p w14:paraId="5C360B97"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sergate cukriniu diabetu;</w:t>
      </w:r>
    </w:p>
    <w:p w14:paraId="20677BCB"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sergate krūtinės angina, sutrikęs kraujo krešumas, yra aukštas kraujospūdis, padidėjęs cholesterolio arba trigliceridų kiekis kraujyje.</w:t>
      </w:r>
    </w:p>
    <w:p w14:paraId="3D04EFB7" w14:textId="77777777" w:rsidR="0097040F" w:rsidRPr="0097040F" w:rsidRDefault="0097040F" w:rsidP="0097040F">
      <w:pPr>
        <w:pStyle w:val="BT-EMEASMCA"/>
        <w:numPr>
          <w:ilvl w:val="0"/>
          <w:numId w:val="0"/>
        </w:numPr>
        <w:spacing w:after="0" w:line="240" w:lineRule="auto"/>
        <w:ind w:left="567"/>
        <w:rPr>
          <w:rFonts w:ascii="Times New Roman" w:hAnsi="Times New Roman"/>
          <w:lang w:eastAsia="lt-LT"/>
        </w:rPr>
      </w:pPr>
    </w:p>
    <w:p w14:paraId="016D1893" w14:textId="77777777" w:rsidR="0097040F" w:rsidRPr="0097040F" w:rsidRDefault="0097040F" w:rsidP="0097040F">
      <w:pPr>
        <w:numPr>
          <w:ilvl w:val="12"/>
          <w:numId w:val="0"/>
        </w:numPr>
        <w:spacing w:after="0" w:line="240" w:lineRule="auto"/>
        <w:ind w:right="-2"/>
        <w:rPr>
          <w:rFonts w:ascii="Times New Roman" w:eastAsia="Times New Roman" w:hAnsi="Times New Roman"/>
          <w:noProof/>
          <w:snapToGrid w:val="0"/>
        </w:rPr>
      </w:pPr>
      <w:r w:rsidRPr="0097040F">
        <w:rPr>
          <w:rFonts w:ascii="Times New Roman" w:eastAsia="Times New Roman" w:hAnsi="Times New Roman"/>
          <w:noProof/>
          <w:snapToGrid w:val="0"/>
        </w:rPr>
        <w:t>Ypatingas atsargumas reikalingas:</w:t>
      </w:r>
    </w:p>
    <w:p w14:paraId="515471C1" w14:textId="77777777" w:rsidR="0097040F" w:rsidRPr="0097040F" w:rsidRDefault="0097040F" w:rsidP="0097040F">
      <w:pPr>
        <w:pStyle w:val="BT-EMEASMCA"/>
        <w:spacing w:after="0" w:line="240" w:lineRule="auto"/>
        <w:ind w:left="567" w:hanging="567"/>
        <w:rPr>
          <w:rFonts w:ascii="Times New Roman" w:hAnsi="Times New Roman"/>
          <w:snapToGrid w:val="0"/>
        </w:rPr>
      </w:pPr>
      <w:r w:rsidRPr="0097040F">
        <w:rPr>
          <w:rFonts w:ascii="Times New Roman" w:hAnsi="Times New Roman"/>
          <w:snapToGrid w:val="0"/>
          <w:u w:val="single"/>
        </w:rPr>
        <w:t>Jeigu esate nėščia, nėštumo trukmė 1-6 mėnesiai arba jeigu žindote kūdikį</w:t>
      </w:r>
      <w:r w:rsidRPr="0097040F">
        <w:rPr>
          <w:rFonts w:ascii="Times New Roman" w:hAnsi="Times New Roman"/>
          <w:snapToGrid w:val="0"/>
        </w:rPr>
        <w:t xml:space="preserve"> (žr. 2 skyrių  „Nėštumas ir žindymas“). Nerekomenduojama vartoti </w:t>
      </w:r>
      <w:proofErr w:type="spellStart"/>
      <w:r w:rsidRPr="0097040F">
        <w:rPr>
          <w:rFonts w:ascii="Times New Roman" w:hAnsi="Times New Roman"/>
          <w:snapToGrid w:val="0"/>
        </w:rPr>
        <w:t>Diclovit</w:t>
      </w:r>
      <w:proofErr w:type="spellEnd"/>
      <w:r w:rsidRPr="0097040F">
        <w:rPr>
          <w:rFonts w:ascii="Times New Roman" w:hAnsi="Times New Roman"/>
          <w:snapToGrid w:val="0"/>
        </w:rPr>
        <w:t xml:space="preserve"> veikliosios medžiagos </w:t>
      </w:r>
      <w:proofErr w:type="spellStart"/>
      <w:r w:rsidRPr="0097040F">
        <w:rPr>
          <w:rFonts w:ascii="Times New Roman" w:hAnsi="Times New Roman"/>
          <w:snapToGrid w:val="0"/>
        </w:rPr>
        <w:t>diklofenako</w:t>
      </w:r>
      <w:proofErr w:type="spellEnd"/>
      <w:r w:rsidRPr="0097040F">
        <w:rPr>
          <w:rFonts w:ascii="Times New Roman" w:hAnsi="Times New Roman"/>
          <w:snapToGrid w:val="0"/>
        </w:rPr>
        <w:t xml:space="preserve"> pirmųjų šešių nėštumo mėnesių ir žindymo laikotarpiu. </w:t>
      </w:r>
      <w:proofErr w:type="spellStart"/>
      <w:r w:rsidRPr="0097040F">
        <w:rPr>
          <w:rFonts w:ascii="Times New Roman" w:hAnsi="Times New Roman"/>
          <w:snapToGrid w:val="0"/>
        </w:rPr>
        <w:t>Diklofenako</w:t>
      </w:r>
      <w:proofErr w:type="spellEnd"/>
      <w:r w:rsidRPr="0097040F">
        <w:rPr>
          <w:rFonts w:ascii="Times New Roman" w:hAnsi="Times New Roman"/>
          <w:snapToGrid w:val="0"/>
        </w:rPr>
        <w:t xml:space="preserve"> negalima vartoti paskutiniuosius tris nėštumo mėnesius.</w:t>
      </w:r>
    </w:p>
    <w:p w14:paraId="2F9CD55A" w14:textId="77777777" w:rsidR="0097040F" w:rsidRPr="0097040F" w:rsidRDefault="0097040F" w:rsidP="0097040F">
      <w:pPr>
        <w:pStyle w:val="BT-EMEASMCA"/>
        <w:numPr>
          <w:ilvl w:val="0"/>
          <w:numId w:val="0"/>
        </w:numPr>
        <w:spacing w:after="0" w:line="240" w:lineRule="auto"/>
        <w:ind w:left="567"/>
        <w:rPr>
          <w:rFonts w:ascii="Times New Roman" w:hAnsi="Times New Roman"/>
          <w:snapToGrid w:val="0"/>
        </w:rPr>
      </w:pPr>
    </w:p>
    <w:p w14:paraId="2EB1B3A4" w14:textId="77777777" w:rsidR="0097040F" w:rsidRPr="0097040F" w:rsidRDefault="0097040F" w:rsidP="0097040F">
      <w:pPr>
        <w:pStyle w:val="BT-EMEASMCA"/>
        <w:spacing w:after="0" w:line="240" w:lineRule="auto"/>
        <w:ind w:left="567" w:hanging="567"/>
        <w:rPr>
          <w:rFonts w:ascii="Times New Roman" w:hAnsi="Times New Roman"/>
          <w:snapToGrid w:val="0"/>
        </w:rPr>
      </w:pPr>
      <w:r w:rsidRPr="0097040F">
        <w:rPr>
          <w:rFonts w:ascii="Times New Roman" w:hAnsi="Times New Roman"/>
          <w:snapToGrid w:val="0"/>
          <w:u w:val="single"/>
        </w:rPr>
        <w:t xml:space="preserve">Jeigu Jums nustatyta būklė, vadinama ūmine </w:t>
      </w:r>
      <w:proofErr w:type="spellStart"/>
      <w:r w:rsidRPr="0097040F">
        <w:rPr>
          <w:rFonts w:ascii="Times New Roman" w:hAnsi="Times New Roman"/>
          <w:snapToGrid w:val="0"/>
          <w:u w:val="single"/>
        </w:rPr>
        <w:t>porfirija</w:t>
      </w:r>
      <w:proofErr w:type="spellEnd"/>
      <w:r w:rsidRPr="0097040F">
        <w:rPr>
          <w:rFonts w:ascii="Times New Roman" w:hAnsi="Times New Roman"/>
          <w:snapToGrid w:val="0"/>
        </w:rPr>
        <w:t xml:space="preserve"> (raudonojo kraujo pigmento susidarymo sutrikimu). </w:t>
      </w:r>
      <w:proofErr w:type="spellStart"/>
      <w:r w:rsidRPr="0097040F">
        <w:rPr>
          <w:rFonts w:ascii="Times New Roman" w:hAnsi="Times New Roman"/>
          <w:snapToGrid w:val="0"/>
        </w:rPr>
        <w:t>Diclovit</w:t>
      </w:r>
      <w:proofErr w:type="spellEnd"/>
      <w:r w:rsidRPr="0097040F">
        <w:rPr>
          <w:rFonts w:ascii="Times New Roman" w:hAnsi="Times New Roman"/>
          <w:snapToGrid w:val="0"/>
        </w:rPr>
        <w:t xml:space="preserve"> reikia vartoti ypatingai atsargiai, nes gali pablogėti Jūsų liga.</w:t>
      </w:r>
    </w:p>
    <w:p w14:paraId="72455B2A" w14:textId="77777777" w:rsidR="0097040F" w:rsidRPr="0097040F" w:rsidRDefault="0097040F" w:rsidP="0097040F">
      <w:pPr>
        <w:pStyle w:val="BT-EMEASMCA"/>
        <w:numPr>
          <w:ilvl w:val="0"/>
          <w:numId w:val="0"/>
        </w:numPr>
        <w:spacing w:after="0" w:line="240" w:lineRule="auto"/>
        <w:rPr>
          <w:rFonts w:ascii="Times New Roman" w:hAnsi="Times New Roman"/>
          <w:snapToGrid w:val="0"/>
        </w:rPr>
      </w:pPr>
    </w:p>
    <w:p w14:paraId="69C74A20" w14:textId="77777777" w:rsidR="0097040F" w:rsidRPr="0097040F" w:rsidRDefault="0097040F" w:rsidP="0097040F">
      <w:pPr>
        <w:pStyle w:val="BT-EMEASMCA"/>
        <w:spacing w:after="0" w:line="240" w:lineRule="auto"/>
        <w:ind w:left="567" w:hanging="567"/>
        <w:rPr>
          <w:rFonts w:ascii="Times New Roman" w:hAnsi="Times New Roman"/>
          <w:snapToGrid w:val="0"/>
        </w:rPr>
      </w:pPr>
      <w:r w:rsidRPr="0097040F">
        <w:rPr>
          <w:rFonts w:ascii="Times New Roman" w:hAnsi="Times New Roman"/>
          <w:snapToGrid w:val="0"/>
          <w:u w:val="single"/>
        </w:rPr>
        <w:t>Jeigu esate senyvo amžiaus</w:t>
      </w:r>
      <w:r w:rsidRPr="0097040F">
        <w:rPr>
          <w:rFonts w:ascii="Times New Roman" w:hAnsi="Times New Roman"/>
          <w:snapToGrid w:val="0"/>
        </w:rPr>
        <w:t xml:space="preserve"> (daugiau kaip 65 metų): pasitarkite su gydytoju, kuris užtikrins, kad Jūs vartojate galimai mažiausią dozę trumpiausią laiką, nes šalutinio poveikio tikimybė didinant dozę ir ilginant vartojimo laiką didėja, ir nurodys, kad bet koks šalutinis poveikis senyviems žmonėms gali būti sunkesnis (žr. 3 skyrių).</w:t>
      </w:r>
    </w:p>
    <w:p w14:paraId="1D738ECF" w14:textId="77777777" w:rsidR="0097040F" w:rsidRPr="0097040F" w:rsidRDefault="0097040F" w:rsidP="0097040F">
      <w:pPr>
        <w:pStyle w:val="BT-EMEASMCA"/>
        <w:numPr>
          <w:ilvl w:val="0"/>
          <w:numId w:val="0"/>
        </w:numPr>
        <w:spacing w:after="0" w:line="240" w:lineRule="auto"/>
        <w:rPr>
          <w:rFonts w:ascii="Times New Roman" w:hAnsi="Times New Roman"/>
          <w:snapToGrid w:val="0"/>
        </w:rPr>
      </w:pPr>
    </w:p>
    <w:p w14:paraId="753A653A" w14:textId="77777777" w:rsidR="0097040F" w:rsidRPr="0097040F" w:rsidRDefault="0097040F" w:rsidP="0097040F">
      <w:pPr>
        <w:pStyle w:val="BT-EMEASMCA"/>
        <w:spacing w:after="0" w:line="240" w:lineRule="auto"/>
        <w:ind w:left="567" w:hanging="567"/>
        <w:rPr>
          <w:rFonts w:ascii="Times New Roman" w:hAnsi="Times New Roman"/>
          <w:snapToGrid w:val="0"/>
        </w:rPr>
      </w:pPr>
      <w:r w:rsidRPr="0097040F">
        <w:rPr>
          <w:rFonts w:ascii="Times New Roman" w:hAnsi="Times New Roman"/>
          <w:snapToGrid w:val="0"/>
          <w:u w:val="single"/>
        </w:rPr>
        <w:t>Jeigu Jums praeityje buvo skrandžio arba žarnų veiklos sutrikimų</w:t>
      </w:r>
      <w:r w:rsidRPr="0097040F">
        <w:rPr>
          <w:rFonts w:ascii="Times New Roman" w:hAnsi="Times New Roman"/>
          <w:snapToGrid w:val="0"/>
        </w:rPr>
        <w:t>: kraujavimas virškinimo trakte, opos ir perforacija, kurie kartais gali sukelti mirtį, pasitaikė vartojant visus NVNU. Tai atsitinka bet kuriuo vartojimo laikotarpio momentu su galimais įspėjamaisiais simptomais arba be jų, su buvusiomis virškinimo trakto ligomis arba be jų.</w:t>
      </w:r>
    </w:p>
    <w:p w14:paraId="5C4A4D97" w14:textId="77777777" w:rsidR="0097040F" w:rsidRPr="0097040F" w:rsidRDefault="0097040F" w:rsidP="0097040F">
      <w:pPr>
        <w:tabs>
          <w:tab w:val="left" w:pos="567"/>
        </w:tabs>
        <w:spacing w:after="0" w:line="240" w:lineRule="auto"/>
        <w:rPr>
          <w:rFonts w:ascii="Times New Roman" w:eastAsia="Times New Roman" w:hAnsi="Times New Roman"/>
          <w:bCs/>
          <w:lang w:eastAsia="lt-LT"/>
        </w:rPr>
      </w:pPr>
    </w:p>
    <w:p w14:paraId="298F8CDF"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r w:rsidRPr="0097040F">
        <w:rPr>
          <w:rFonts w:ascii="Times New Roman" w:eastAsia="Times New Roman" w:hAnsi="Times New Roman"/>
          <w:bCs/>
          <w:lang w:eastAsia="lt-LT"/>
        </w:rPr>
        <w:t xml:space="preserve">Kraujavimo iš virškinimo trakto, opų arba perforacijos pavojus didesnis, kai vartojamos didelės NVNU dozės bei pacientams, kuriems praeityje buvo opų, ypač tais atvejais, kai opos kraujavo arba prakiuro (žr. 2 skyrių), senyviems žmonėms. Šie pacientai iš pradžių turi vartoti galimai mažiausią dozę. Tokiais atvejais gydytojas gali paskirti Jums vartoti vaistus, kurie saugo skrandžio gleivinę. Tai rekomenduojama ir tais atvejais, jeigu Jūs jau vartojate </w:t>
      </w:r>
      <w:proofErr w:type="spellStart"/>
      <w:r w:rsidRPr="0097040F">
        <w:rPr>
          <w:rFonts w:ascii="Times New Roman" w:eastAsia="Times New Roman" w:hAnsi="Times New Roman"/>
          <w:bCs/>
          <w:lang w:eastAsia="lt-LT"/>
        </w:rPr>
        <w:t>acetilsalicilo</w:t>
      </w:r>
      <w:proofErr w:type="spellEnd"/>
      <w:r w:rsidRPr="0097040F">
        <w:rPr>
          <w:rFonts w:ascii="Times New Roman" w:eastAsia="Times New Roman" w:hAnsi="Times New Roman"/>
          <w:bCs/>
          <w:lang w:eastAsia="lt-LT"/>
        </w:rPr>
        <w:t xml:space="preserve"> rūgštį kraujo krešumo mažinimui („skystinimui“).</w:t>
      </w:r>
    </w:p>
    <w:p w14:paraId="031C19E3"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p>
    <w:p w14:paraId="6819C8E4"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r w:rsidRPr="0097040F">
        <w:rPr>
          <w:rFonts w:ascii="Times New Roman" w:eastAsia="Times New Roman" w:hAnsi="Times New Roman"/>
          <w:bCs/>
          <w:lang w:eastAsia="lt-LT"/>
        </w:rPr>
        <w:t>Jeigu praeityje pasitaikė toks šalutinis poveikis kaip skrandžio ar žarnyno sutrikimai, ypač jei esate senyvo amžiaus, privalote pasakyti gydytojui apie bet kokius neįprastus virškinimo trakto simptomus (ypač kraujavimą) ir labiausiai tuomet, jeigu jie atsiranda vos pradėjus vaistą vartoti. Ypatingo atsargumo reikia laikytis tais atvejais, kai kartu vartojate vaistus, kurie gali padidinti išopėjimo arba kraujavimo riziką, pavyzdžiui, kortikosteroidus, krešumą mažinančius vaistus (antikoaguliantus) arba vaistus nuo depresijos (</w:t>
      </w:r>
      <w:proofErr w:type="spellStart"/>
      <w:r w:rsidRPr="0097040F">
        <w:rPr>
          <w:rFonts w:ascii="Times New Roman" w:eastAsia="Times New Roman" w:hAnsi="Times New Roman"/>
          <w:bCs/>
          <w:lang w:eastAsia="lt-LT"/>
        </w:rPr>
        <w:t>serotonino</w:t>
      </w:r>
      <w:proofErr w:type="spellEnd"/>
      <w:r w:rsidRPr="0097040F">
        <w:rPr>
          <w:rFonts w:ascii="Times New Roman" w:eastAsia="Times New Roman" w:hAnsi="Times New Roman"/>
          <w:bCs/>
          <w:lang w:eastAsia="lt-LT"/>
        </w:rPr>
        <w:t xml:space="preserve"> selektyviuosius reabsorbcijos inhibitorius) (žr. 2 skyrių).</w:t>
      </w:r>
    </w:p>
    <w:p w14:paraId="403CD235"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p>
    <w:p w14:paraId="78592400"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r w:rsidRPr="0097040F">
        <w:rPr>
          <w:rFonts w:ascii="Times New Roman" w:eastAsia="Times New Roman" w:hAnsi="Times New Roman"/>
          <w:bCs/>
          <w:lang w:eastAsia="lt-LT"/>
        </w:rPr>
        <w:lastRenderedPageBreak/>
        <w:t xml:space="preserve">Jeigu vartojant </w:t>
      </w:r>
      <w:proofErr w:type="spellStart"/>
      <w:r w:rsidRPr="0097040F">
        <w:rPr>
          <w:rFonts w:ascii="Times New Roman" w:eastAsia="Times New Roman" w:hAnsi="Times New Roman"/>
          <w:bCs/>
          <w:lang w:eastAsia="lt-LT"/>
        </w:rPr>
        <w:t>Diclovit</w:t>
      </w:r>
      <w:proofErr w:type="spellEnd"/>
      <w:r w:rsidRPr="0097040F">
        <w:rPr>
          <w:rFonts w:ascii="Times New Roman" w:eastAsia="Times New Roman" w:hAnsi="Times New Roman"/>
          <w:bCs/>
          <w:lang w:eastAsia="lt-LT"/>
        </w:rPr>
        <w:t xml:space="preserve"> atsiranda kraujavimas virškinimo trakte arba opos, gydymą reikia nedelsiant nutraukti. NVNU atsargiai turi vartoti pacientai, kurie serga uždegiminėmis žarnyno ligomis (opiniu kolitu, Krono liga), nes gali pablogėti būklė (žr. 4 skyrių).</w:t>
      </w:r>
    </w:p>
    <w:p w14:paraId="0EC711A8" w14:textId="77777777" w:rsidR="0097040F" w:rsidRPr="0097040F" w:rsidRDefault="0097040F" w:rsidP="0097040F">
      <w:pPr>
        <w:tabs>
          <w:tab w:val="left" w:pos="567"/>
        </w:tabs>
        <w:spacing w:after="0" w:line="240" w:lineRule="auto"/>
        <w:ind w:left="567"/>
        <w:rPr>
          <w:rFonts w:ascii="Times New Roman" w:eastAsia="Times New Roman" w:hAnsi="Times New Roman"/>
          <w:bCs/>
          <w:lang w:eastAsia="lt-LT"/>
        </w:rPr>
      </w:pPr>
    </w:p>
    <w:p w14:paraId="05FD250A"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Jeigu sutrikusi kepenų veikla</w:t>
      </w:r>
      <w:r w:rsidRPr="0097040F">
        <w:rPr>
          <w:rFonts w:ascii="Times New Roman" w:hAnsi="Times New Roman"/>
          <w:lang w:eastAsia="lt-LT"/>
        </w:rPr>
        <w:t xml:space="preserve">: </w:t>
      </w:r>
      <w:proofErr w:type="spellStart"/>
      <w:r w:rsidRPr="0097040F">
        <w:rPr>
          <w:rFonts w:ascii="Times New Roman" w:hAnsi="Times New Roman"/>
          <w:lang w:eastAsia="lt-LT"/>
        </w:rPr>
        <w:t>diklofenako</w:t>
      </w:r>
      <w:proofErr w:type="spellEnd"/>
      <w:r w:rsidRPr="0097040F">
        <w:rPr>
          <w:rFonts w:ascii="Times New Roman" w:hAnsi="Times New Roman"/>
          <w:lang w:eastAsia="lt-LT"/>
        </w:rPr>
        <w:t xml:space="preserve"> vartojimas gali dar labiau sutrikdyti kepenų veiklą.</w:t>
      </w:r>
    </w:p>
    <w:p w14:paraId="5B829D4A" w14:textId="77777777" w:rsidR="0097040F" w:rsidRPr="0097040F" w:rsidRDefault="0097040F" w:rsidP="0097040F">
      <w:pPr>
        <w:pStyle w:val="BT-EMEASMCA"/>
        <w:numPr>
          <w:ilvl w:val="0"/>
          <w:numId w:val="0"/>
        </w:numPr>
        <w:spacing w:after="0" w:line="240" w:lineRule="auto"/>
        <w:ind w:left="567"/>
        <w:rPr>
          <w:rFonts w:ascii="Times New Roman" w:hAnsi="Times New Roman"/>
          <w:lang w:eastAsia="lt-LT"/>
        </w:rPr>
      </w:pPr>
      <w:r w:rsidRPr="0097040F">
        <w:rPr>
          <w:rFonts w:ascii="Times New Roman" w:hAnsi="Times New Roman"/>
          <w:lang w:eastAsia="lt-LT"/>
        </w:rPr>
        <w:t>Todėl pasakykite gydytojui, jeigu sergate arba sirgote kokia nors kepenų liga. Atidžiai laikykitės gydytojo nurodymų ir atlikite tyrimus, kuriuos nurodys gydytojas. Labai retai pasitaiko kepenų uždegimas (hepatitas). Stebėkite, ar neatsiranda kokių nors simptomų, susijusių su kepenų liga - bendros būklės pablogėjimo, nuovargio, apetito netekimo; jeigu jie atsiranda, nedelsiant pasitarkite su gydytoju.</w:t>
      </w:r>
    </w:p>
    <w:p w14:paraId="3CD9039D" w14:textId="77777777" w:rsidR="0097040F" w:rsidRPr="0097040F" w:rsidRDefault="0097040F" w:rsidP="0097040F">
      <w:pPr>
        <w:pStyle w:val="BT-EMEASMCA"/>
        <w:numPr>
          <w:ilvl w:val="0"/>
          <w:numId w:val="0"/>
        </w:numPr>
        <w:spacing w:after="0" w:line="240" w:lineRule="auto"/>
        <w:ind w:left="567"/>
        <w:rPr>
          <w:rFonts w:ascii="Times New Roman" w:hAnsi="Times New Roman"/>
          <w:lang w:eastAsia="lt-LT"/>
        </w:rPr>
      </w:pPr>
    </w:p>
    <w:p w14:paraId="6C6C6ECE"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Jeigu sutrikusi inkstų arba širdies veikla arba jeigu yra padidėjęs kraujospūdis:</w:t>
      </w:r>
      <w:r w:rsidRPr="0097040F">
        <w:rPr>
          <w:rFonts w:ascii="Times New Roman" w:hAnsi="Times New Roman"/>
          <w:lang w:eastAsia="lt-LT"/>
        </w:rPr>
        <w:t xml:space="preserve"> Jūsų organizme gali kauptis daugiau skysčių (dėl to gali būti patinimų arba staiga padidėti kūno svoris), todėl gali padidėti kraujospūdis ir (arba) gali pasunkėti širdies veikla.</w:t>
      </w:r>
    </w:p>
    <w:p w14:paraId="16E3CDB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Jeigu Jums numatoma chirurginė operacija</w:t>
      </w:r>
      <w:r w:rsidRPr="0097040F">
        <w:rPr>
          <w:rFonts w:ascii="Times New Roman" w:hAnsi="Times New Roman"/>
          <w:lang w:eastAsia="lt-LT"/>
        </w:rPr>
        <w:t xml:space="preserve">: jeigu vartojate </w:t>
      </w:r>
      <w:proofErr w:type="spellStart"/>
      <w:r w:rsidRPr="0097040F">
        <w:rPr>
          <w:rFonts w:ascii="Times New Roman" w:hAnsi="Times New Roman"/>
          <w:lang w:eastAsia="lt-LT"/>
        </w:rPr>
        <w:t>diklofenako</w:t>
      </w:r>
      <w:proofErr w:type="spellEnd"/>
      <w:r w:rsidRPr="0097040F">
        <w:rPr>
          <w:rFonts w:ascii="Times New Roman" w:hAnsi="Times New Roman"/>
          <w:lang w:eastAsia="lt-LT"/>
        </w:rPr>
        <w:t xml:space="preserve">, prieš bet kokią chirurginę operaciją Jūs turite pasitarti su gydytoju arba odontologu. </w:t>
      </w:r>
      <w:proofErr w:type="spellStart"/>
      <w:r w:rsidRPr="0097040F">
        <w:rPr>
          <w:rFonts w:ascii="Times New Roman" w:hAnsi="Times New Roman"/>
          <w:lang w:eastAsia="lt-LT"/>
        </w:rPr>
        <w:t>Diklofenakas</w:t>
      </w:r>
      <w:proofErr w:type="spellEnd"/>
      <w:r w:rsidRPr="0097040F">
        <w:rPr>
          <w:rFonts w:ascii="Times New Roman" w:hAnsi="Times New Roman"/>
          <w:lang w:eastAsia="lt-LT"/>
        </w:rPr>
        <w:t xml:space="preserve"> gali laikinai slopinti trombocitų </w:t>
      </w:r>
      <w:proofErr w:type="spellStart"/>
      <w:r w:rsidRPr="0097040F">
        <w:rPr>
          <w:rFonts w:ascii="Times New Roman" w:hAnsi="Times New Roman"/>
          <w:lang w:eastAsia="lt-LT"/>
        </w:rPr>
        <w:t>agregaciją</w:t>
      </w:r>
      <w:proofErr w:type="spellEnd"/>
      <w:r w:rsidRPr="0097040F">
        <w:rPr>
          <w:rFonts w:ascii="Times New Roman" w:hAnsi="Times New Roman"/>
          <w:lang w:eastAsia="lt-LT"/>
        </w:rPr>
        <w:t xml:space="preserve"> ir tokiu būdu trikdyti kraujo krešumą. Po didesnės chirurginės operacijos </w:t>
      </w:r>
      <w:proofErr w:type="spellStart"/>
      <w:r w:rsidRPr="0097040F">
        <w:rPr>
          <w:rFonts w:ascii="Times New Roman" w:hAnsi="Times New Roman"/>
          <w:lang w:eastAsia="lt-LT"/>
        </w:rPr>
        <w:t>diklofenako</w:t>
      </w:r>
      <w:proofErr w:type="spellEnd"/>
      <w:r w:rsidRPr="0097040F">
        <w:rPr>
          <w:rFonts w:ascii="Times New Roman" w:hAnsi="Times New Roman"/>
          <w:lang w:eastAsia="lt-LT"/>
        </w:rPr>
        <w:t xml:space="preserve"> galima vartoti tik atidžiai prižiūrint gydytojui, nes gali pasikeisti kraujo sudėtis.</w:t>
      </w:r>
    </w:p>
    <w:p w14:paraId="3C56FF0E" w14:textId="77777777" w:rsidR="0097040F" w:rsidRPr="0097040F" w:rsidRDefault="0097040F" w:rsidP="0097040F">
      <w:pPr>
        <w:pStyle w:val="BT-EMEASMCA"/>
        <w:spacing w:after="0" w:line="240" w:lineRule="auto"/>
        <w:ind w:left="567" w:hanging="567"/>
        <w:rPr>
          <w:rFonts w:ascii="Times New Roman" w:eastAsia="Times New Roman" w:hAnsi="Times New Roman"/>
          <w:lang w:eastAsia="lt-LT"/>
        </w:rPr>
      </w:pPr>
      <w:r w:rsidRPr="0097040F">
        <w:rPr>
          <w:rFonts w:ascii="Times New Roman" w:hAnsi="Times New Roman"/>
          <w:u w:val="single"/>
          <w:lang w:eastAsia="lt-LT"/>
        </w:rPr>
        <w:t>Jeigu sutrikusi Jūsų širdies veikla, yra susiaurėjusių kraujagyslių, sergate cukriniu diabetu, galvos smegenų liga, kraujyje padidėjo lipidų (cholesterolio) kiekis arba jeigu rūkote:</w:t>
      </w:r>
      <w:r w:rsidRPr="0097040F">
        <w:rPr>
          <w:rFonts w:ascii="Times New Roman" w:hAnsi="Times New Roman"/>
          <w:lang w:eastAsia="lt-LT"/>
        </w:rPr>
        <w:t xml:space="preserve"> t</w:t>
      </w:r>
      <w:r w:rsidRPr="0097040F">
        <w:rPr>
          <w:rFonts w:ascii="Times New Roman" w:eastAsia="Times New Roman" w:hAnsi="Times New Roman"/>
          <w:lang w:eastAsia="lt-LT"/>
        </w:rPr>
        <w:t xml:space="preserve">okie vaistai, kaip </w:t>
      </w:r>
      <w:proofErr w:type="spellStart"/>
      <w:r w:rsidRPr="0097040F">
        <w:rPr>
          <w:rFonts w:ascii="Times New Roman" w:eastAsia="Times New Roman" w:hAnsi="Times New Roman"/>
          <w:lang w:eastAsia="lt-LT"/>
        </w:rPr>
        <w:t>diklofenakas</w:t>
      </w:r>
      <w:proofErr w:type="spellEnd"/>
      <w:r w:rsidRPr="0097040F">
        <w:rPr>
          <w:rFonts w:ascii="Times New Roman" w:eastAsia="Times New Roman" w:hAnsi="Times New Roman"/>
          <w:lang w:eastAsia="lt-LT"/>
        </w:rPr>
        <w:t>, gali būti susiję su nedideliu širdies priepuolio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70838A4F" w14:textId="77777777" w:rsidR="0097040F" w:rsidRPr="0097040F" w:rsidRDefault="0097040F" w:rsidP="0097040F">
      <w:pPr>
        <w:spacing w:after="0" w:line="240" w:lineRule="auto"/>
        <w:rPr>
          <w:rFonts w:ascii="Times New Roman" w:eastAsia="Times New Roman" w:hAnsi="Times New Roman"/>
          <w:lang w:eastAsia="lt-LT"/>
        </w:rPr>
      </w:pPr>
    </w:p>
    <w:p w14:paraId="015DEAD2"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 xml:space="preserve">Jeigu vartojant </w:t>
      </w:r>
      <w:proofErr w:type="spellStart"/>
      <w:r w:rsidRPr="0097040F">
        <w:rPr>
          <w:rFonts w:ascii="Times New Roman" w:hAnsi="Times New Roman"/>
          <w:u w:val="single"/>
          <w:lang w:eastAsia="lt-LT"/>
        </w:rPr>
        <w:t>Diclovit</w:t>
      </w:r>
      <w:proofErr w:type="spellEnd"/>
      <w:r w:rsidRPr="0097040F">
        <w:rPr>
          <w:rFonts w:ascii="Times New Roman" w:hAnsi="Times New Roman"/>
          <w:u w:val="single"/>
          <w:lang w:eastAsia="lt-LT"/>
        </w:rPr>
        <w:t xml:space="preserve"> pastebėjote kokius nors odos pokyčius</w:t>
      </w:r>
      <w:r w:rsidRPr="0097040F">
        <w:rPr>
          <w:rFonts w:ascii="Times New Roman" w:hAnsi="Times New Roman"/>
          <w:lang w:eastAsia="lt-LT"/>
        </w:rPr>
        <w:t xml:space="preserve">: vartojant tokius NVNU kaip </w:t>
      </w:r>
      <w:proofErr w:type="spellStart"/>
      <w:r w:rsidRPr="0097040F">
        <w:rPr>
          <w:rFonts w:ascii="Times New Roman" w:hAnsi="Times New Roman"/>
          <w:lang w:eastAsia="lt-LT"/>
        </w:rPr>
        <w:t>diklofenakas</w:t>
      </w:r>
      <w:proofErr w:type="spellEnd"/>
      <w:r w:rsidRPr="0097040F">
        <w:rPr>
          <w:rFonts w:ascii="Times New Roman" w:hAnsi="Times New Roman"/>
          <w:lang w:eastAsia="lt-LT"/>
        </w:rPr>
        <w:t>, labai retai pasitaiko sunkios odos reakcijos, pasireiškiančios pūslėmis ir odos atsisluoksniavimu; dažniausiai taip atsitinka pirmą vaisto vartojimo mėnesį. Jeigu pastebėjote bėrimą arba opas odoje ir gleivinėse (pavyzdžiui, burnoje), nedelsiant kreipkitės į gydytoją.</w:t>
      </w:r>
    </w:p>
    <w:p w14:paraId="0B061FFB"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 xml:space="preserve">Jeigu sergate sistemine raudonąja vilklige arba mišria jungiamojo audinio liga </w:t>
      </w:r>
      <w:r w:rsidRPr="0097040F">
        <w:rPr>
          <w:rFonts w:ascii="Times New Roman" w:hAnsi="Times New Roman"/>
          <w:lang w:eastAsia="lt-LT"/>
        </w:rPr>
        <w:t xml:space="preserve">(imuninės sistemos sutrikimais: šiomis ligomis sergantiems pacientams vartojant tokius NVNU kaip </w:t>
      </w:r>
      <w:proofErr w:type="spellStart"/>
      <w:r w:rsidRPr="0097040F">
        <w:rPr>
          <w:rFonts w:ascii="Times New Roman" w:hAnsi="Times New Roman"/>
          <w:lang w:eastAsia="lt-LT"/>
        </w:rPr>
        <w:t>diklofenakas</w:t>
      </w:r>
      <w:proofErr w:type="spellEnd"/>
      <w:r w:rsidRPr="0097040F">
        <w:rPr>
          <w:rFonts w:ascii="Times New Roman" w:hAnsi="Times New Roman"/>
          <w:lang w:eastAsia="lt-LT"/>
        </w:rPr>
        <w:t xml:space="preserve"> labai retai pasitaiko meningito simptomų (sprando raumenų įtempimas, galvos skausmas, pykinimas, vėmimas, karščiavimas, pritemusi sąmonė).</w:t>
      </w:r>
    </w:p>
    <w:p w14:paraId="0505A1AD"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u w:val="single"/>
          <w:lang w:eastAsia="lt-LT"/>
        </w:rPr>
        <w:t xml:space="preserve">Jeigu sergate epilepsija, </w:t>
      </w:r>
      <w:proofErr w:type="spellStart"/>
      <w:r w:rsidRPr="0097040F">
        <w:rPr>
          <w:rFonts w:ascii="Times New Roman" w:hAnsi="Times New Roman"/>
          <w:u w:val="single"/>
          <w:lang w:eastAsia="lt-LT"/>
        </w:rPr>
        <w:t>parkinsonizmu</w:t>
      </w:r>
      <w:proofErr w:type="spellEnd"/>
      <w:r w:rsidRPr="0097040F">
        <w:rPr>
          <w:rFonts w:ascii="Times New Roman" w:hAnsi="Times New Roman"/>
          <w:u w:val="single"/>
          <w:lang w:eastAsia="lt-LT"/>
        </w:rPr>
        <w:t xml:space="preserve"> arba sunkia psichikos liga.</w:t>
      </w:r>
    </w:p>
    <w:p w14:paraId="44181F62" w14:textId="77777777" w:rsidR="0097040F" w:rsidRPr="0097040F" w:rsidRDefault="0097040F" w:rsidP="0097040F">
      <w:pPr>
        <w:pStyle w:val="BT-EMEASMCA"/>
        <w:numPr>
          <w:ilvl w:val="0"/>
          <w:numId w:val="0"/>
        </w:numPr>
        <w:spacing w:after="0" w:line="240" w:lineRule="auto"/>
        <w:rPr>
          <w:rFonts w:ascii="Times New Roman" w:hAnsi="Times New Roman"/>
          <w:lang w:eastAsia="lt-LT"/>
        </w:rPr>
      </w:pPr>
      <w:r w:rsidRPr="0097040F">
        <w:rPr>
          <w:rFonts w:ascii="Times New Roman" w:hAnsi="Times New Roman"/>
          <w:lang w:eastAsia="lt-LT"/>
        </w:rPr>
        <w:t xml:space="preserve">Jeigu pajusite neįprastus pokyčius rankose arba kojose (nervų sistemos ligos, vadinamos periferine sensorine neuropatija, galimus požymius), nedelsiant nutraukite </w:t>
      </w:r>
      <w:proofErr w:type="spellStart"/>
      <w:r w:rsidRPr="0097040F">
        <w:rPr>
          <w:rFonts w:ascii="Times New Roman" w:hAnsi="Times New Roman"/>
          <w:lang w:eastAsia="lt-LT"/>
        </w:rPr>
        <w:t>Diclovit</w:t>
      </w:r>
      <w:proofErr w:type="spellEnd"/>
      <w:r w:rsidRPr="0097040F">
        <w:rPr>
          <w:rFonts w:ascii="Times New Roman" w:hAnsi="Times New Roman"/>
          <w:lang w:eastAsia="lt-LT"/>
        </w:rPr>
        <w:t xml:space="preserve"> vartojimą. Tokio pobūdžio nervų pažeidimai pasitaiko pacientams, kurie vartoja vitamino B</w:t>
      </w:r>
      <w:r w:rsidRPr="0097040F">
        <w:rPr>
          <w:rFonts w:ascii="Times New Roman" w:hAnsi="Times New Roman"/>
          <w:vertAlign w:val="subscript"/>
          <w:lang w:eastAsia="lt-LT"/>
        </w:rPr>
        <w:t>6</w:t>
      </w:r>
      <w:r w:rsidRPr="0097040F">
        <w:rPr>
          <w:rFonts w:ascii="Times New Roman" w:hAnsi="Times New Roman"/>
          <w:lang w:eastAsia="lt-LT"/>
        </w:rPr>
        <w:t xml:space="preserve"> labai dideles dozes (daugiau kaip 50 mg per parą) arba labai ilgai (ilgiau kaip 6-12 mėnesių).</w:t>
      </w:r>
    </w:p>
    <w:p w14:paraId="6C78D744" w14:textId="77777777" w:rsidR="0097040F" w:rsidRPr="0097040F" w:rsidRDefault="0097040F" w:rsidP="0097040F">
      <w:pPr>
        <w:spacing w:after="0" w:line="240" w:lineRule="auto"/>
        <w:rPr>
          <w:rFonts w:ascii="Times New Roman" w:hAnsi="Times New Roman"/>
          <w:u w:val="single"/>
        </w:rPr>
      </w:pPr>
      <w:r w:rsidRPr="0097040F">
        <w:rPr>
          <w:rFonts w:ascii="Times New Roman" w:hAnsi="Times New Roman"/>
          <w:u w:val="single"/>
        </w:rPr>
        <w:t xml:space="preserve">Prieš vartodami </w:t>
      </w:r>
      <w:proofErr w:type="spellStart"/>
      <w:r w:rsidRPr="0097040F">
        <w:rPr>
          <w:rFonts w:ascii="Times New Roman" w:hAnsi="Times New Roman"/>
          <w:u w:val="single"/>
        </w:rPr>
        <w:t>Diclovit</w:t>
      </w:r>
      <w:proofErr w:type="spellEnd"/>
      <w:r w:rsidRPr="0097040F">
        <w:rPr>
          <w:rFonts w:ascii="Times New Roman" w:hAnsi="Times New Roman"/>
          <w:u w:val="single"/>
        </w:rPr>
        <w:t xml:space="preserve">, pasakykite savo gydytojui, jeigu Jums neseniai atlikta arba bus atliekama skrandžio arba žarnyno operacija, nes </w:t>
      </w:r>
      <w:proofErr w:type="spellStart"/>
      <w:r w:rsidRPr="0097040F">
        <w:rPr>
          <w:rFonts w:ascii="Times New Roman" w:hAnsi="Times New Roman"/>
          <w:u w:val="single"/>
        </w:rPr>
        <w:t>Diclovit</w:t>
      </w:r>
      <w:proofErr w:type="spellEnd"/>
      <w:r w:rsidRPr="0097040F">
        <w:rPr>
          <w:rFonts w:ascii="Times New Roman" w:hAnsi="Times New Roman"/>
          <w:u w:val="single"/>
        </w:rPr>
        <w:t xml:space="preserve"> kartais gali pabloginti žaizdos gijimą Jūsų virškinimo trakte po operacijos.</w:t>
      </w:r>
    </w:p>
    <w:p w14:paraId="72E739F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2BA8D3DD"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Bendros nuorodos</w:t>
      </w:r>
    </w:p>
    <w:p w14:paraId="06D4923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Reikia vengti vartoti </w:t>
      </w: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kapsules kartu su kitais NVNU (įskaitant ciklooksigenazės-2 selektyvius inhibitorius). </w:t>
      </w:r>
    </w:p>
    <w:p w14:paraId="23FAF68B"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Nepageidaujamą poveikį galima sumažinti vartojant mažiausią veiksmingą dozę trumpiausią laiką, kuris reikalingas ligos simptomams mažinti.</w:t>
      </w:r>
    </w:p>
    <w:p w14:paraId="6DD0F7CD"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04BF745A" w14:textId="77777777" w:rsidR="0097040F" w:rsidRPr="0097040F" w:rsidRDefault="0097040F" w:rsidP="0097040F">
      <w:pPr>
        <w:spacing w:after="0" w:line="240" w:lineRule="auto"/>
        <w:rPr>
          <w:rFonts w:ascii="Times New Roman" w:eastAsia="Times New Roman" w:hAnsi="Times New Roman"/>
          <w:lang w:eastAsia="lt-LT"/>
        </w:rPr>
      </w:pPr>
    </w:p>
    <w:p w14:paraId="3FDF645B"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t>Skausmo ir jį lydinčių ligų gydymas</w:t>
      </w:r>
    </w:p>
    <w:p w14:paraId="7819D1B8"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Jeigu vartojant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Jūsų bendra savijauta negerėja arba skausmas, karščiavimas, nuovargis bei kiti simptomai nenurimsta, pasitarkite su gydytoju. Skausmą malšinantys vaistai, slopindami skausmą ir karščiavimą, gali paslėpti kitų ligų požymius. Jums gali reikėti papildomai vartoti kitų vaistų.</w:t>
      </w:r>
    </w:p>
    <w:p w14:paraId="118F77C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7F3EC55"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lastRenderedPageBreak/>
        <w:t>Vaistų nuo skausmo (analgetikų) sukeltas galvos skausmas</w:t>
      </w:r>
    </w:p>
    <w:p w14:paraId="73BE5231"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Ilgai vartojant skausmą malšinančius vaistus, jie gali patys sukelti galvos skausmą; jo negalima gydyti didinant šių vaistų dozę. Jeigu vartojant </w:t>
      </w: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Jums dažnai skauda galvą, pasitarkite su gydytoju.</w:t>
      </w:r>
    </w:p>
    <w:p w14:paraId="67640F6B"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04B07230"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t>Inkstų funkcijos sutrikimai vartojant skausmą malšinančius vaistus</w:t>
      </w:r>
    </w:p>
    <w:p w14:paraId="001947A6"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Reguliarus ilgai trunkantis kai kurių skausmą malšinančių vaistų vartojimas gali sukelti negrįžtamus inkstų pažeidimus ir inkstų nepakankamumo riziką.</w:t>
      </w:r>
    </w:p>
    <w:p w14:paraId="64DE6539"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2DE2535"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Jeigu kuris išvardytas teiginys šiuo metu tinka Jums, arba buvo praeityje, pasitarkite su gydytoju.</w:t>
      </w:r>
    </w:p>
    <w:p w14:paraId="5F464023"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25176F69"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Laboratoriniai tyrimai</w:t>
      </w:r>
    </w:p>
    <w:p w14:paraId="0F19C9D1"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Jūsų gydytojas gali nurodyti atlikti kraujo ląstelių sudėties, krešumo, kepenų ir inkstų funkcijos, gal būt ir kitus, tyrimus (pvz., tam tikrų vaistų koncentracijos kraujyje tyrimą) – visuomet laikykitės gydytojo nurodymų.</w:t>
      </w:r>
    </w:p>
    <w:p w14:paraId="6B601304"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5FC67437" w14:textId="77777777" w:rsidR="0097040F" w:rsidRPr="0097040F" w:rsidRDefault="0097040F" w:rsidP="0097040F">
      <w:pPr>
        <w:keepNext/>
        <w:tabs>
          <w:tab w:val="left" w:pos="567"/>
        </w:tabs>
        <w:spacing w:after="0" w:line="240" w:lineRule="auto"/>
        <w:outlineLvl w:val="2"/>
        <w:rPr>
          <w:rFonts w:ascii="Times New Roman" w:eastAsia="Times New Roman" w:hAnsi="Times New Roman"/>
          <w:lang w:eastAsia="lt-LT"/>
        </w:rPr>
      </w:pPr>
      <w:r w:rsidRPr="0097040F">
        <w:rPr>
          <w:rFonts w:ascii="Times New Roman" w:eastAsia="Times New Roman" w:hAnsi="Times New Roman"/>
          <w:lang w:eastAsia="lt-LT"/>
        </w:rPr>
        <w:t>Pastebėta, kad ilgai vartojant vitamino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didesnę paros dozę negu 50 mg arba trumpai vartojant vitamino B</w:t>
      </w:r>
      <w:r w:rsidRPr="0097040F">
        <w:rPr>
          <w:rFonts w:ascii="Times New Roman" w:eastAsia="Times New Roman" w:hAnsi="Times New Roman"/>
          <w:vertAlign w:val="subscript"/>
          <w:lang w:eastAsia="lt-LT"/>
        </w:rPr>
        <w:t xml:space="preserve">6 </w:t>
      </w:r>
      <w:r w:rsidRPr="0097040F">
        <w:rPr>
          <w:rFonts w:ascii="Times New Roman" w:eastAsia="Times New Roman" w:hAnsi="Times New Roman"/>
          <w:lang w:eastAsia="lt-LT"/>
        </w:rPr>
        <w:t xml:space="preserve">didesnę negu 1 g paros dozę, atsiranda dilgčiojimo arba perštėjimo pojūčio rankose arba kojose (sensorinė periferinė neuropatija arba </w:t>
      </w:r>
      <w:proofErr w:type="spellStart"/>
      <w:r w:rsidRPr="0097040F">
        <w:rPr>
          <w:rFonts w:ascii="Times New Roman" w:eastAsia="Times New Roman" w:hAnsi="Times New Roman"/>
          <w:lang w:eastAsia="lt-LT"/>
        </w:rPr>
        <w:t>parestezija</w:t>
      </w:r>
      <w:proofErr w:type="spellEnd"/>
      <w:r w:rsidRPr="0097040F">
        <w:rPr>
          <w:rFonts w:ascii="Times New Roman" w:eastAsia="Times New Roman" w:hAnsi="Times New Roman"/>
          <w:lang w:eastAsia="lt-LT"/>
        </w:rPr>
        <w:t>) atvejų. Jeigu atsiranda dilgčiojimo arba perštėjimo pojūtis arba kitas šalutinis poveikis, kreipkitės į gydytoją; jis įvertins vaisto dozę, prireikus nurodys nutraukti jo vartojimą.</w:t>
      </w:r>
    </w:p>
    <w:p w14:paraId="5B65543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595DCECD"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r w:rsidRPr="0097040F">
        <w:rPr>
          <w:rFonts w:ascii="Times New Roman" w:eastAsia="Times New Roman" w:hAnsi="Times New Roman"/>
          <w:b/>
          <w:bCs/>
          <w:snapToGrid w:val="0"/>
        </w:rPr>
        <w:t xml:space="preserve">Kiti vaistai ir </w:t>
      </w:r>
      <w:proofErr w:type="spellStart"/>
      <w:r w:rsidRPr="0097040F">
        <w:rPr>
          <w:rFonts w:ascii="Times New Roman" w:eastAsia="Times New Roman" w:hAnsi="Times New Roman"/>
          <w:b/>
          <w:bCs/>
          <w:snapToGrid w:val="0"/>
        </w:rPr>
        <w:t>Diclovit</w:t>
      </w:r>
      <w:proofErr w:type="spellEnd"/>
    </w:p>
    <w:p w14:paraId="7ED3671C" w14:textId="77777777" w:rsidR="0097040F" w:rsidRPr="0097040F" w:rsidRDefault="0097040F" w:rsidP="0097040F">
      <w:pPr>
        <w:numPr>
          <w:ilvl w:val="12"/>
          <w:numId w:val="0"/>
        </w:numPr>
        <w:spacing w:after="0" w:line="240" w:lineRule="auto"/>
        <w:ind w:right="-2"/>
        <w:rPr>
          <w:rFonts w:ascii="Times New Roman" w:eastAsia="Times New Roman" w:hAnsi="Times New Roman"/>
          <w:snapToGrid w:val="0"/>
        </w:rPr>
      </w:pPr>
      <w:r w:rsidRPr="0097040F">
        <w:rPr>
          <w:rFonts w:ascii="Times New Roman" w:eastAsia="Times New Roman" w:hAnsi="Times New Roman"/>
          <w:noProof/>
          <w:snapToGrid w:val="0"/>
        </w:rPr>
        <w:t>Jeigu vartojate ar neseniai vartojote kitų vaistų arba dėl to nesate tikri, apie tai pasakykite gydytojui arba vaistininkui.</w:t>
      </w:r>
    </w:p>
    <w:p w14:paraId="0F2798C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roofErr w:type="spellStart"/>
      <w:r w:rsidRPr="0097040F">
        <w:rPr>
          <w:rFonts w:ascii="Times New Roman" w:eastAsia="Times New Roman" w:hAnsi="Times New Roman"/>
          <w:lang w:eastAsia="lt-LT"/>
        </w:rPr>
        <w:t>Diklofenaką</w:t>
      </w:r>
      <w:proofErr w:type="spellEnd"/>
      <w:r w:rsidRPr="0097040F">
        <w:rPr>
          <w:rFonts w:ascii="Times New Roman" w:eastAsia="Times New Roman" w:hAnsi="Times New Roman"/>
          <w:lang w:eastAsia="lt-LT"/>
        </w:rPr>
        <w:t xml:space="preserve"> vartojant su žemiau išvardintais vaistais galimos tokios reakcijos:</w:t>
      </w:r>
    </w:p>
    <w:p w14:paraId="7D1DE595"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kiti skausmą malšinantys vaistai arba vaistai nuo reumato („NVNU“): padidėja šalutinio poveikio dažnumas (derinys nerekomenduojamas);</w:t>
      </w:r>
    </w:p>
    <w:p w14:paraId="7EFD81A8"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acetilsalicilo</w:t>
      </w:r>
      <w:proofErr w:type="spellEnd"/>
      <w:r w:rsidRPr="0097040F">
        <w:rPr>
          <w:rFonts w:ascii="Times New Roman" w:eastAsia="Times New Roman" w:hAnsi="Times New Roman"/>
          <w:lang w:eastAsia="lt-LT"/>
        </w:rPr>
        <w:t xml:space="preserve"> rūgštis (aspirinas – vaistas skausmui malšinti ir uždegimui slopinti): padidėjusi virškinimo trakto pažeidimų rizika (derinys nerekomenduojamas);</w:t>
      </w:r>
    </w:p>
    <w:p w14:paraId="5E640609"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širdį veikiantys glikozidai („</w:t>
      </w:r>
      <w:proofErr w:type="spellStart"/>
      <w:r w:rsidRPr="0097040F">
        <w:rPr>
          <w:rFonts w:ascii="Times New Roman" w:eastAsia="Times New Roman" w:hAnsi="Times New Roman"/>
          <w:lang w:eastAsia="lt-LT"/>
        </w:rPr>
        <w:t>digitalis</w:t>
      </w:r>
      <w:proofErr w:type="spellEnd"/>
      <w:r w:rsidRPr="0097040F">
        <w:rPr>
          <w:rFonts w:ascii="Times New Roman" w:eastAsia="Times New Roman" w:hAnsi="Times New Roman"/>
          <w:lang w:eastAsia="lt-LT"/>
        </w:rPr>
        <w:t>“ – širdies ligoms gydyti): gali padidėti poveikis – atidžiai įvertinti ir, prireikus, rekomenduojama koreguoti dozę;</w:t>
      </w:r>
    </w:p>
    <w:p w14:paraId="3E4878C9"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tam tikri vaistai infekcijoms gydyti (</w:t>
      </w:r>
      <w:proofErr w:type="spellStart"/>
      <w:r w:rsidRPr="0097040F">
        <w:rPr>
          <w:rFonts w:ascii="Times New Roman" w:eastAsia="Times New Roman" w:hAnsi="Times New Roman"/>
          <w:lang w:eastAsia="lt-LT"/>
        </w:rPr>
        <w:t>kvinolonai</w:t>
      </w:r>
      <w:proofErr w:type="spellEnd"/>
      <w:r w:rsidRPr="0097040F">
        <w:rPr>
          <w:rFonts w:ascii="Times New Roman" w:eastAsia="Times New Roman" w:hAnsi="Times New Roman"/>
          <w:lang w:eastAsia="lt-LT"/>
        </w:rPr>
        <w:t>): gauta pranešimų apie traukulius (derinys nerekomenduojamas);</w:t>
      </w:r>
    </w:p>
    <w:p w14:paraId="7D4E97F9"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tam tikri vaistai tokioms virusų sukeltoms infekcijoms kaip ŽIV gydyti (</w:t>
      </w:r>
      <w:proofErr w:type="spellStart"/>
      <w:r w:rsidRPr="0097040F">
        <w:rPr>
          <w:rFonts w:ascii="Times New Roman" w:eastAsia="Times New Roman" w:hAnsi="Times New Roman"/>
          <w:lang w:eastAsia="lt-LT"/>
        </w:rPr>
        <w:t>zidovudinas</w:t>
      </w:r>
      <w:proofErr w:type="spellEnd"/>
      <w:r w:rsidRPr="0097040F">
        <w:rPr>
          <w:rFonts w:ascii="Times New Roman" w:eastAsia="Times New Roman" w:hAnsi="Times New Roman"/>
          <w:lang w:eastAsia="lt-LT"/>
        </w:rPr>
        <w:t>): padidėja kraujo pokyčių rizika;</w:t>
      </w:r>
    </w:p>
    <w:p w14:paraId="4B292D4F"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kortizolis; antikoaguliantai, kraują „skystinantys“ vaistai; tam tikri vaistai nuo neramumo ir depresijos (SSRI): padidėja virškinimo trakto išopėjimo arba kraujavimo pavojus;</w:t>
      </w:r>
    </w:p>
    <w:p w14:paraId="05BC014D"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fenitoinas</w:t>
      </w:r>
      <w:proofErr w:type="spellEnd"/>
      <w:r w:rsidRPr="0097040F">
        <w:rPr>
          <w:rFonts w:ascii="Times New Roman" w:eastAsia="Times New Roman" w:hAnsi="Times New Roman"/>
          <w:lang w:eastAsia="lt-LT"/>
        </w:rPr>
        <w:t xml:space="preserve"> (vartojamas tam tikroms centrinės nervų sistemos ligoms gydyti): gali padidėti </w:t>
      </w:r>
      <w:proofErr w:type="spellStart"/>
      <w:r w:rsidRPr="0097040F">
        <w:rPr>
          <w:rFonts w:ascii="Times New Roman" w:eastAsia="Times New Roman" w:hAnsi="Times New Roman"/>
          <w:lang w:eastAsia="lt-LT"/>
        </w:rPr>
        <w:t>fenitoino</w:t>
      </w:r>
      <w:proofErr w:type="spellEnd"/>
      <w:r w:rsidRPr="0097040F">
        <w:rPr>
          <w:rFonts w:ascii="Times New Roman" w:eastAsia="Times New Roman" w:hAnsi="Times New Roman"/>
          <w:lang w:eastAsia="lt-LT"/>
        </w:rPr>
        <w:t xml:space="preserve"> koncentracija kraujo serume – reikalingas atitinkamas sekimas, prireikus reikia koreguoti dozę;</w:t>
      </w:r>
    </w:p>
    <w:p w14:paraId="188A9309"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moklobemidas</w:t>
      </w:r>
      <w:proofErr w:type="spellEnd"/>
      <w:r w:rsidRPr="0097040F">
        <w:rPr>
          <w:rFonts w:ascii="Times New Roman" w:eastAsia="Times New Roman" w:hAnsi="Times New Roman"/>
          <w:lang w:eastAsia="lt-LT"/>
        </w:rPr>
        <w:t xml:space="preserve"> (depresijai gydyti): padidėja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poveikis;</w:t>
      </w:r>
    </w:p>
    <w:p w14:paraId="17376C41"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litis (depresijai gydyti): padidėja ličio koncentracija kraujo serume – reikia kontroliuoti, prireikus – koreguoti dozę;</w:t>
      </w:r>
    </w:p>
    <w:p w14:paraId="4440C4FE"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 xml:space="preserve">kai kurie kepenų funkciją veikiantys vaistai (pvz., vaistas nuo grybelių sukeltų ligų - </w:t>
      </w:r>
      <w:proofErr w:type="spellStart"/>
      <w:r w:rsidRPr="0097040F">
        <w:rPr>
          <w:rFonts w:ascii="Times New Roman" w:eastAsia="Times New Roman" w:hAnsi="Times New Roman"/>
          <w:lang w:eastAsia="lt-LT"/>
        </w:rPr>
        <w:t>vorikonazolas</w:t>
      </w:r>
      <w:proofErr w:type="spellEnd"/>
      <w:r w:rsidRPr="0097040F">
        <w:rPr>
          <w:rFonts w:ascii="Times New Roman" w:eastAsia="Times New Roman" w:hAnsi="Times New Roman"/>
          <w:lang w:eastAsia="lt-LT"/>
        </w:rPr>
        <w:t xml:space="preserve">): dėl metabolizmo slopinimo reikšmingai padidėja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koncentracija plazmoje (rekomenduojama mažinti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dozę ir stebėti);</w:t>
      </w:r>
    </w:p>
    <w:p w14:paraId="03D213C7"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 xml:space="preserve">vaistai podagrai gydyti (pvz., </w:t>
      </w:r>
      <w:proofErr w:type="spellStart"/>
      <w:r w:rsidRPr="0097040F">
        <w:rPr>
          <w:rFonts w:ascii="Times New Roman" w:eastAsia="Times New Roman" w:hAnsi="Times New Roman"/>
          <w:lang w:eastAsia="lt-LT"/>
        </w:rPr>
        <w:t>sulfinpirazonas</w:t>
      </w:r>
      <w:proofErr w:type="spellEnd"/>
      <w:r w:rsidRPr="0097040F">
        <w:rPr>
          <w:rFonts w:ascii="Times New Roman" w:eastAsia="Times New Roman" w:hAnsi="Times New Roman"/>
          <w:lang w:eastAsia="lt-LT"/>
        </w:rPr>
        <w:t xml:space="preserve">): lėtesnis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išsiskyrimas iš organizmo;</w:t>
      </w:r>
    </w:p>
    <w:p w14:paraId="2D4D620E"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diuretikai (šlapimo išsiskyrimą skatinantys vaistai): galimas poveikio sumažėjimas, kraujo sudėties pokyčių rizika, galimas inkstų pažeidimas (reikia duoti pakankamai skysčių ir, prireikus, kontroliuoti kraujospūdį);</w:t>
      </w:r>
    </w:p>
    <w:p w14:paraId="0CB785BC"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kraujospūdį mažinantys vaistai: gali būti silpnesnis kraujospūdį mažinantis poveikis (rekomenduojama kontroliuoti kraujospūdį);</w:t>
      </w:r>
    </w:p>
    <w:p w14:paraId="77923E2F"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metotreksatas</w:t>
      </w:r>
      <w:proofErr w:type="spellEnd"/>
      <w:r w:rsidRPr="0097040F">
        <w:rPr>
          <w:rFonts w:ascii="Times New Roman" w:eastAsia="Times New Roman" w:hAnsi="Times New Roman"/>
          <w:lang w:eastAsia="lt-LT"/>
        </w:rPr>
        <w:t xml:space="preserve"> (vėžiui, kai kurioms uždegiminės kilmės ligoms, pavyzdžiui, sąnarių uždegimui, gydyti): jeigu </w:t>
      </w:r>
      <w:proofErr w:type="spellStart"/>
      <w:r w:rsidRPr="0097040F">
        <w:rPr>
          <w:rFonts w:ascii="Times New Roman" w:eastAsia="Times New Roman" w:hAnsi="Times New Roman"/>
          <w:lang w:eastAsia="lt-LT"/>
        </w:rPr>
        <w:t>diklofenakas</w:t>
      </w:r>
      <w:proofErr w:type="spellEnd"/>
      <w:r w:rsidRPr="0097040F">
        <w:rPr>
          <w:rFonts w:ascii="Times New Roman" w:eastAsia="Times New Roman" w:hAnsi="Times New Roman"/>
          <w:lang w:eastAsia="lt-LT"/>
        </w:rPr>
        <w:t xml:space="preserve"> vartojamas trumpiau kaip 24 val. prieš </w:t>
      </w:r>
      <w:proofErr w:type="spellStart"/>
      <w:r w:rsidRPr="0097040F">
        <w:rPr>
          <w:rFonts w:ascii="Times New Roman" w:eastAsia="Times New Roman" w:hAnsi="Times New Roman"/>
          <w:lang w:eastAsia="lt-LT"/>
        </w:rPr>
        <w:t>metotreksato</w:t>
      </w:r>
      <w:proofErr w:type="spellEnd"/>
      <w:r w:rsidRPr="0097040F">
        <w:rPr>
          <w:rFonts w:ascii="Times New Roman" w:eastAsia="Times New Roman" w:hAnsi="Times New Roman"/>
          <w:lang w:eastAsia="lt-LT"/>
        </w:rPr>
        <w:t xml:space="preserve"> vartojimą arba po jo vartojimo, gali padidėti </w:t>
      </w:r>
      <w:proofErr w:type="spellStart"/>
      <w:r w:rsidRPr="0097040F">
        <w:rPr>
          <w:rFonts w:ascii="Times New Roman" w:eastAsia="Times New Roman" w:hAnsi="Times New Roman"/>
          <w:lang w:eastAsia="lt-LT"/>
        </w:rPr>
        <w:t>metotreksato</w:t>
      </w:r>
      <w:proofErr w:type="spellEnd"/>
      <w:r w:rsidRPr="0097040F">
        <w:rPr>
          <w:rFonts w:ascii="Times New Roman" w:eastAsia="Times New Roman" w:hAnsi="Times New Roman"/>
          <w:lang w:eastAsia="lt-LT"/>
        </w:rPr>
        <w:t xml:space="preserve"> koncentracija kraujyje ir šalutinis poveikis (derinio reikia vengti arba atidžiai kontroliuoti kraujo sudėtį, inkstų ir kepenų funkciją);</w:t>
      </w:r>
    </w:p>
    <w:p w14:paraId="40687674"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lastRenderedPageBreak/>
        <w:t>ciklosporinas</w:t>
      </w:r>
      <w:proofErr w:type="spellEnd"/>
      <w:r w:rsidRPr="0097040F">
        <w:rPr>
          <w:rFonts w:ascii="Times New Roman" w:eastAsia="Times New Roman" w:hAnsi="Times New Roman"/>
          <w:lang w:eastAsia="lt-LT"/>
        </w:rPr>
        <w:t xml:space="preserve"> (imuninei sistemai slopinti): padidėjusi virškinimo trakto, kepenų ir inkstų pažeidimų rizika (vengti derinio arba sumažinti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dozę; rekomenduojama kontroliuoti inkstų ir kepenų funkciją);</w:t>
      </w:r>
    </w:p>
    <w:p w14:paraId="029510D8"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takolimuzas</w:t>
      </w:r>
      <w:proofErr w:type="spellEnd"/>
      <w:r w:rsidRPr="0097040F">
        <w:rPr>
          <w:rFonts w:ascii="Times New Roman" w:eastAsia="Times New Roman" w:hAnsi="Times New Roman"/>
          <w:lang w:eastAsia="lt-LT"/>
        </w:rPr>
        <w:t xml:space="preserve"> (vaistas, vartojamas apsaugoti nuo persodinto organo atmetimo reakcijos): inkstų nepakankamumas (reikia vengti derinio);</w:t>
      </w:r>
    </w:p>
    <w:p w14:paraId="2BB3D3A2"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kolestiraminas</w:t>
      </w:r>
      <w:proofErr w:type="spellEnd"/>
      <w:r w:rsidRPr="0097040F">
        <w:rPr>
          <w:rFonts w:ascii="Times New Roman" w:eastAsia="Times New Roman" w:hAnsi="Times New Roman"/>
          <w:lang w:eastAsia="lt-LT"/>
        </w:rPr>
        <w:t xml:space="preserve">, </w:t>
      </w:r>
      <w:proofErr w:type="spellStart"/>
      <w:r w:rsidRPr="0097040F">
        <w:rPr>
          <w:rFonts w:ascii="Times New Roman" w:eastAsia="Times New Roman" w:hAnsi="Times New Roman"/>
          <w:lang w:eastAsia="lt-LT"/>
        </w:rPr>
        <w:t>kolestipolis</w:t>
      </w:r>
      <w:proofErr w:type="spellEnd"/>
      <w:r w:rsidRPr="0097040F">
        <w:rPr>
          <w:rFonts w:ascii="Times New Roman" w:eastAsia="Times New Roman" w:hAnsi="Times New Roman"/>
          <w:lang w:eastAsia="lt-LT"/>
        </w:rPr>
        <w:t xml:space="preserve"> (vartojami cholesterolio kiekiui kraujyje mažinti):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absorbcijos sulėtėjimas arba sumažėjimas;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reikia skirti gerti 1 val. prieš arba 4-6 val. po šių vaistų vartojimo;</w:t>
      </w:r>
    </w:p>
    <w:p w14:paraId="2CCACB4A" w14:textId="77777777" w:rsidR="0097040F" w:rsidRPr="0097040F" w:rsidRDefault="0097040F" w:rsidP="0097040F">
      <w:pPr>
        <w:pStyle w:val="BT-EMEASMCA"/>
        <w:spacing w:after="0" w:line="240" w:lineRule="auto"/>
        <w:ind w:left="714" w:hanging="357"/>
        <w:rPr>
          <w:rFonts w:ascii="Times New Roman" w:hAnsi="Times New Roman"/>
          <w:lang w:eastAsia="lt-LT"/>
        </w:rPr>
      </w:pPr>
      <w:proofErr w:type="spellStart"/>
      <w:r w:rsidRPr="0097040F">
        <w:rPr>
          <w:rFonts w:ascii="Times New Roman" w:eastAsia="Times New Roman" w:hAnsi="Times New Roman"/>
          <w:lang w:eastAsia="lt-LT"/>
        </w:rPr>
        <w:t>trimetoprimas</w:t>
      </w:r>
      <w:proofErr w:type="spellEnd"/>
      <w:r w:rsidRPr="0097040F">
        <w:rPr>
          <w:rFonts w:ascii="Times New Roman" w:eastAsia="Times New Roman" w:hAnsi="Times New Roman"/>
          <w:lang w:eastAsia="lt-LT"/>
        </w:rPr>
        <w:t xml:space="preserve"> (vaistas infekcijoms gydyti): galimas kalio kiekio kraujyje padidėjimas (reikia atidžiai kontroliuoti koncentraciją kraujyje);</w:t>
      </w:r>
    </w:p>
    <w:p w14:paraId="7AE5B3C4" w14:textId="77777777" w:rsidR="0097040F" w:rsidRPr="0097040F" w:rsidRDefault="0097040F" w:rsidP="0097040F">
      <w:pPr>
        <w:pStyle w:val="BT-EMEASMCA"/>
        <w:spacing w:after="0" w:line="240" w:lineRule="auto"/>
        <w:ind w:left="714" w:hanging="357"/>
        <w:rPr>
          <w:rFonts w:ascii="Times New Roman" w:hAnsi="Times New Roman"/>
          <w:lang w:eastAsia="lt-LT"/>
        </w:rPr>
      </w:pPr>
      <w:r w:rsidRPr="0097040F">
        <w:rPr>
          <w:rFonts w:ascii="Times New Roman" w:eastAsia="Times New Roman" w:hAnsi="Times New Roman"/>
          <w:lang w:eastAsia="lt-LT"/>
        </w:rPr>
        <w:t>geriamieji vaistai nuo cukrinio diabeto: galimi gliukozės kiekio kraujyje svyravimai (rekomenduojama dažnai kontroliuoti koncentraciją kraujyje).</w:t>
      </w:r>
    </w:p>
    <w:p w14:paraId="592E56E5"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Vitaminas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tampa neveiklus, jeigu vartojamas kartu su 5-fluorouracilu (vaistu, vartojamu sergant navikais).</w:t>
      </w:r>
    </w:p>
    <w:p w14:paraId="61C87039"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Vaistai, mažinantys skrandžio rūgštingumą (</w:t>
      </w:r>
      <w:proofErr w:type="spellStart"/>
      <w:r w:rsidRPr="0097040F">
        <w:rPr>
          <w:rFonts w:ascii="Times New Roman" w:eastAsia="Times New Roman" w:hAnsi="Times New Roman"/>
          <w:lang w:eastAsia="lt-LT"/>
        </w:rPr>
        <w:t>antacida</w:t>
      </w:r>
      <w:proofErr w:type="spellEnd"/>
      <w:r w:rsidRPr="0097040F">
        <w:rPr>
          <w:rFonts w:ascii="Times New Roman" w:eastAsia="Times New Roman" w:hAnsi="Times New Roman"/>
          <w:lang w:eastAsia="lt-LT"/>
        </w:rPr>
        <w:t>) slopina vitamino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absorbciją.</w:t>
      </w:r>
    </w:p>
    <w:p w14:paraId="61861D29"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 xml:space="preserve">Ilgalaikis kai kurių šlapimo išsiskyrimą didinančių vaistų (diuretikų), pavyzdžiui, </w:t>
      </w:r>
      <w:proofErr w:type="spellStart"/>
      <w:r w:rsidRPr="0097040F">
        <w:rPr>
          <w:rFonts w:ascii="Times New Roman" w:eastAsia="Times New Roman" w:hAnsi="Times New Roman"/>
          <w:lang w:eastAsia="lt-LT"/>
        </w:rPr>
        <w:t>furozemido</w:t>
      </w:r>
      <w:proofErr w:type="spellEnd"/>
      <w:r w:rsidRPr="0097040F">
        <w:rPr>
          <w:rFonts w:ascii="Times New Roman" w:eastAsia="Times New Roman" w:hAnsi="Times New Roman"/>
          <w:lang w:eastAsia="lt-LT"/>
        </w:rPr>
        <w:t>,  vartojimas gali sukelti šio vitamino stoką, nes didelis kiekis išskiriamas su šlapimu.</w:t>
      </w:r>
    </w:p>
    <w:p w14:paraId="7119A1A8"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Vartojant kartu su L-</w:t>
      </w:r>
      <w:proofErr w:type="spellStart"/>
      <w:r w:rsidRPr="0097040F">
        <w:rPr>
          <w:rFonts w:ascii="Times New Roman" w:eastAsia="Times New Roman" w:hAnsi="Times New Roman"/>
          <w:lang w:eastAsia="lt-LT"/>
        </w:rPr>
        <w:t>dopa</w:t>
      </w:r>
      <w:proofErr w:type="spellEnd"/>
      <w:r w:rsidRPr="0097040F">
        <w:rPr>
          <w:rFonts w:ascii="Times New Roman" w:eastAsia="Times New Roman" w:hAnsi="Times New Roman"/>
          <w:lang w:eastAsia="lt-LT"/>
        </w:rPr>
        <w:t xml:space="preserve"> (vaistu Parkinsono ligai gydyti) vitaminas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gali sumažinti jo veiksmingumą.</w:t>
      </w:r>
    </w:p>
    <w:p w14:paraId="7F5B9C38"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Jeigu prieš vitaminą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veikiantys vaistai (vadinamieji </w:t>
      </w:r>
      <w:proofErr w:type="spellStart"/>
      <w:r w:rsidRPr="0097040F">
        <w:rPr>
          <w:rFonts w:ascii="Times New Roman" w:eastAsia="Times New Roman" w:hAnsi="Times New Roman"/>
          <w:lang w:eastAsia="lt-LT"/>
        </w:rPr>
        <w:t>piridoksino</w:t>
      </w:r>
      <w:proofErr w:type="spellEnd"/>
      <w:r w:rsidRPr="0097040F">
        <w:rPr>
          <w:rFonts w:ascii="Times New Roman" w:eastAsia="Times New Roman" w:hAnsi="Times New Roman"/>
          <w:lang w:eastAsia="lt-LT"/>
        </w:rPr>
        <w:t xml:space="preserve"> antagonistai – </w:t>
      </w:r>
      <w:proofErr w:type="spellStart"/>
      <w:r w:rsidRPr="0097040F">
        <w:rPr>
          <w:rFonts w:ascii="Times New Roman" w:eastAsia="Times New Roman" w:hAnsi="Times New Roman"/>
          <w:lang w:eastAsia="lt-LT"/>
        </w:rPr>
        <w:t>izoniazidas</w:t>
      </w:r>
      <w:proofErr w:type="spellEnd"/>
      <w:r w:rsidRPr="0097040F">
        <w:rPr>
          <w:rFonts w:ascii="Times New Roman" w:eastAsia="Times New Roman" w:hAnsi="Times New Roman"/>
          <w:lang w:eastAsia="lt-LT"/>
        </w:rPr>
        <w:t xml:space="preserve">, </w:t>
      </w:r>
      <w:proofErr w:type="spellStart"/>
      <w:r w:rsidRPr="0097040F">
        <w:rPr>
          <w:rFonts w:ascii="Times New Roman" w:eastAsia="Times New Roman" w:hAnsi="Times New Roman"/>
          <w:lang w:eastAsia="lt-LT"/>
        </w:rPr>
        <w:t>hidralazinas</w:t>
      </w:r>
      <w:proofErr w:type="spellEnd"/>
      <w:r w:rsidRPr="0097040F">
        <w:rPr>
          <w:rFonts w:ascii="Times New Roman" w:eastAsia="Times New Roman" w:hAnsi="Times New Roman"/>
          <w:lang w:eastAsia="lt-LT"/>
        </w:rPr>
        <w:t xml:space="preserve">, </w:t>
      </w:r>
      <w:proofErr w:type="spellStart"/>
      <w:r w:rsidRPr="0097040F">
        <w:rPr>
          <w:rFonts w:ascii="Times New Roman" w:eastAsia="Times New Roman" w:hAnsi="Times New Roman"/>
          <w:lang w:eastAsia="lt-LT"/>
        </w:rPr>
        <w:t>cikloserinas</w:t>
      </w:r>
      <w:proofErr w:type="spellEnd"/>
      <w:r w:rsidRPr="0097040F">
        <w:rPr>
          <w:rFonts w:ascii="Times New Roman" w:eastAsia="Times New Roman" w:hAnsi="Times New Roman"/>
          <w:lang w:eastAsia="lt-LT"/>
        </w:rPr>
        <w:t xml:space="preserve"> arba D-</w:t>
      </w:r>
      <w:proofErr w:type="spellStart"/>
      <w:r w:rsidRPr="0097040F">
        <w:rPr>
          <w:rFonts w:ascii="Times New Roman" w:eastAsia="Times New Roman" w:hAnsi="Times New Roman"/>
          <w:lang w:eastAsia="lt-LT"/>
        </w:rPr>
        <w:t>penicilaminas</w:t>
      </w:r>
      <w:proofErr w:type="spellEnd"/>
      <w:r w:rsidRPr="0097040F">
        <w:rPr>
          <w:rFonts w:ascii="Times New Roman" w:eastAsia="Times New Roman" w:hAnsi="Times New Roman"/>
          <w:lang w:eastAsia="lt-LT"/>
        </w:rPr>
        <w:t xml:space="preserve">) vartojami kartu su </w:t>
      </w: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gali padidėti vitamino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poreikis.</w:t>
      </w:r>
    </w:p>
    <w:p w14:paraId="788509A6"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p>
    <w:p w14:paraId="22D02882"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proofErr w:type="spellStart"/>
      <w:r w:rsidRPr="0097040F">
        <w:rPr>
          <w:rFonts w:ascii="Times New Roman" w:eastAsia="Times New Roman" w:hAnsi="Times New Roman"/>
          <w:b/>
          <w:bCs/>
          <w:snapToGrid w:val="0"/>
        </w:rPr>
        <w:t>Diclovit</w:t>
      </w:r>
      <w:proofErr w:type="spellEnd"/>
      <w:r w:rsidRPr="0097040F">
        <w:rPr>
          <w:rFonts w:ascii="Times New Roman" w:eastAsia="Times New Roman" w:hAnsi="Times New Roman"/>
          <w:b/>
          <w:bCs/>
          <w:snapToGrid w:val="0"/>
        </w:rPr>
        <w:t xml:space="preserve"> vartojimas su gėrimais ir alkoholiu</w:t>
      </w:r>
    </w:p>
    <w:p w14:paraId="26AEB8CD"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 xml:space="preserve">Jeigu gydantis </w:t>
      </w:r>
      <w:proofErr w:type="spellStart"/>
      <w:r w:rsidRPr="0097040F">
        <w:rPr>
          <w:rFonts w:ascii="Times New Roman" w:eastAsia="Times New Roman" w:hAnsi="Times New Roman"/>
          <w:lang w:eastAsia="lt-LT"/>
        </w:rPr>
        <w:t>diklofenaku</w:t>
      </w:r>
      <w:proofErr w:type="spellEnd"/>
      <w:r w:rsidRPr="0097040F">
        <w:rPr>
          <w:rFonts w:ascii="Times New Roman" w:eastAsia="Times New Roman" w:hAnsi="Times New Roman"/>
          <w:lang w:eastAsia="lt-LT"/>
        </w:rPr>
        <w:t xml:space="preserve"> vartojami alkoholiniai gėrimai, padidėja kraujavimo virškinimo trakte rizika; reikia vengti tokio derinio.</w:t>
      </w:r>
    </w:p>
    <w:p w14:paraId="17F46572"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Alkoholis ir kava mažina vitamino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absorbciją.</w:t>
      </w:r>
    </w:p>
    <w:p w14:paraId="15E47925" w14:textId="77777777" w:rsidR="0097040F" w:rsidRPr="0097040F" w:rsidRDefault="0097040F" w:rsidP="0097040F">
      <w:pPr>
        <w:keepNext/>
        <w:tabs>
          <w:tab w:val="left" w:pos="567"/>
        </w:tabs>
        <w:spacing w:after="0" w:line="240" w:lineRule="auto"/>
        <w:outlineLvl w:val="3"/>
        <w:rPr>
          <w:rFonts w:ascii="Times New Roman" w:eastAsia="Times New Roman" w:hAnsi="Times New Roman"/>
          <w:lang w:eastAsia="lt-LT"/>
        </w:rPr>
      </w:pPr>
      <w:r w:rsidRPr="0097040F">
        <w:rPr>
          <w:rFonts w:ascii="Times New Roman" w:eastAsia="Times New Roman" w:hAnsi="Times New Roman"/>
          <w:lang w:eastAsia="lt-LT"/>
        </w:rPr>
        <w:t>Jeigu vitaminas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vartojamas kartu su gėrimais, kuriuose yra sulfitų (pvz., vynu), vitaminas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xml:space="preserve"> suardomas pernelyg greitai ir nebeveikia.</w:t>
      </w:r>
    </w:p>
    <w:p w14:paraId="790832CA" w14:textId="77777777" w:rsidR="0097040F" w:rsidRPr="0097040F" w:rsidRDefault="0097040F" w:rsidP="0097040F">
      <w:pPr>
        <w:tabs>
          <w:tab w:val="left" w:pos="567"/>
        </w:tabs>
        <w:spacing w:after="0" w:line="240" w:lineRule="auto"/>
        <w:rPr>
          <w:rFonts w:ascii="Times New Roman" w:eastAsia="Times New Roman" w:hAnsi="Times New Roman"/>
          <w:b/>
          <w:lang w:eastAsia="lt-LT"/>
        </w:rPr>
      </w:pPr>
    </w:p>
    <w:p w14:paraId="4A9171FC" w14:textId="77777777" w:rsidR="0097040F" w:rsidRPr="0097040F" w:rsidRDefault="0097040F" w:rsidP="0097040F">
      <w:pPr>
        <w:tabs>
          <w:tab w:val="left" w:pos="567"/>
        </w:tabs>
        <w:spacing w:after="0" w:line="240" w:lineRule="auto"/>
        <w:rPr>
          <w:rFonts w:ascii="Times New Roman" w:eastAsia="Times New Roman" w:hAnsi="Times New Roman"/>
          <w:b/>
          <w:lang w:eastAsia="lt-LT"/>
        </w:rPr>
      </w:pPr>
      <w:r w:rsidRPr="0097040F">
        <w:rPr>
          <w:rFonts w:ascii="Times New Roman" w:eastAsia="Times New Roman" w:hAnsi="Times New Roman"/>
          <w:b/>
          <w:lang w:eastAsia="lt-LT"/>
        </w:rPr>
        <w:t>Nėštumas, žindymas ir vaisingumas</w:t>
      </w:r>
    </w:p>
    <w:p w14:paraId="48CE9B1A" w14:textId="77777777" w:rsidR="0097040F" w:rsidRPr="0097040F" w:rsidRDefault="0097040F" w:rsidP="0097040F">
      <w:pPr>
        <w:numPr>
          <w:ilvl w:val="12"/>
          <w:numId w:val="0"/>
        </w:numPr>
        <w:spacing w:after="0" w:line="240" w:lineRule="auto"/>
        <w:rPr>
          <w:rFonts w:ascii="Times New Roman" w:eastAsia="Times New Roman" w:hAnsi="Times New Roman"/>
          <w:snapToGrid w:val="0"/>
        </w:rPr>
      </w:pPr>
      <w:r w:rsidRPr="0097040F">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39210405"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2A409E9"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t>Nėštumas</w:t>
      </w:r>
    </w:p>
    <w:p w14:paraId="2A1CFE2C" w14:textId="77777777" w:rsidR="0097040F" w:rsidRPr="0097040F" w:rsidRDefault="0097040F" w:rsidP="0097040F">
      <w:pPr>
        <w:pStyle w:val="knZulassung02"/>
        <w:ind w:left="0" w:right="-1"/>
        <w:rPr>
          <w:rFonts w:ascii="Times New Roman" w:hAnsi="Times New Roman" w:cs="Times New Roman"/>
          <w:sz w:val="22"/>
          <w:szCs w:val="22"/>
          <w:lang w:val="lt-LT"/>
        </w:rPr>
      </w:pPr>
      <w:proofErr w:type="spellStart"/>
      <w:r w:rsidRPr="0097040F">
        <w:rPr>
          <w:rFonts w:ascii="Times New Roman" w:hAnsi="Times New Roman" w:cs="Times New Roman"/>
          <w:sz w:val="22"/>
          <w:szCs w:val="22"/>
          <w:lang w:val="lt-LT"/>
        </w:rPr>
        <w:t>Diclovit</w:t>
      </w:r>
      <w:proofErr w:type="spellEnd"/>
      <w:r w:rsidRPr="0097040F">
        <w:rPr>
          <w:rFonts w:ascii="Times New Roman" w:hAnsi="Times New Roman" w:cs="Times New Roman"/>
          <w:sz w:val="22"/>
          <w:szCs w:val="22"/>
          <w:lang w:val="lt-LT"/>
        </w:rPr>
        <w:t xml:space="preserve"> sudėtyje esantys vitamino B1, B6 ir B1 kiekiai viršija nėštumo metu rekomenduojamus vartoti kiekius, todėl jo nėštumo metu vartoti negalima. </w:t>
      </w:r>
    </w:p>
    <w:p w14:paraId="354F9F3F" w14:textId="77777777" w:rsidR="0097040F" w:rsidRPr="0097040F" w:rsidRDefault="0097040F" w:rsidP="0097040F">
      <w:pPr>
        <w:pStyle w:val="knZulassung02"/>
        <w:ind w:left="0" w:right="-1"/>
        <w:rPr>
          <w:rFonts w:ascii="Times New Roman" w:hAnsi="Times New Roman" w:cs="Times New Roman"/>
          <w:sz w:val="22"/>
          <w:szCs w:val="22"/>
          <w:lang w:val="lt-LT"/>
        </w:rPr>
      </w:pPr>
      <w:r w:rsidRPr="0097040F">
        <w:rPr>
          <w:rFonts w:ascii="Times New Roman" w:hAnsi="Times New Roman" w:cs="Times New Roman"/>
          <w:sz w:val="22"/>
          <w:szCs w:val="22"/>
          <w:lang w:val="lt-LT"/>
        </w:rPr>
        <w:t xml:space="preserve">Negalima vartoti </w:t>
      </w:r>
      <w:proofErr w:type="spellStart"/>
      <w:r w:rsidRPr="0097040F">
        <w:rPr>
          <w:rFonts w:ascii="Times New Roman" w:hAnsi="Times New Roman" w:cs="Times New Roman"/>
          <w:sz w:val="22"/>
          <w:szCs w:val="22"/>
          <w:lang w:val="lt-LT"/>
        </w:rPr>
        <w:t>diklofenako</w:t>
      </w:r>
      <w:proofErr w:type="spellEnd"/>
      <w:r w:rsidRPr="0097040F">
        <w:rPr>
          <w:rFonts w:ascii="Times New Roman" w:hAnsi="Times New Roman" w:cs="Times New Roman"/>
          <w:sz w:val="22"/>
          <w:szCs w:val="22"/>
          <w:lang w:val="lt-LT"/>
        </w:rPr>
        <w:t xml:space="preserve"> per pirmuosius 6 nėštumo mėnesius, nebent vartoti neabejotinai būtina ir taip nurodo gydytojas. Vis dėlto vartoti galima mažiausią dozę galimai trumpiausią laiką</w:t>
      </w:r>
    </w:p>
    <w:p w14:paraId="4A9D15BE" w14:textId="77777777" w:rsidR="0097040F" w:rsidRPr="0097040F" w:rsidRDefault="0097040F" w:rsidP="0097040F">
      <w:pPr>
        <w:pStyle w:val="knZulassung02"/>
        <w:ind w:left="0" w:right="-1"/>
        <w:rPr>
          <w:rFonts w:ascii="Times New Roman" w:hAnsi="Times New Roman" w:cs="Times New Roman"/>
          <w:sz w:val="22"/>
          <w:szCs w:val="22"/>
          <w:lang w:val="lt-LT"/>
        </w:rPr>
      </w:pPr>
      <w:r w:rsidRPr="0097040F">
        <w:rPr>
          <w:rFonts w:ascii="Times New Roman" w:hAnsi="Times New Roman" w:cs="Times New Roman"/>
          <w:sz w:val="22"/>
          <w:szCs w:val="22"/>
          <w:lang w:val="lt-LT"/>
        </w:rPr>
        <w:t xml:space="preserve">Nevartokite </w:t>
      </w:r>
      <w:proofErr w:type="spellStart"/>
      <w:r w:rsidRPr="0097040F">
        <w:rPr>
          <w:rFonts w:ascii="Times New Roman" w:hAnsi="Times New Roman" w:cs="Times New Roman"/>
          <w:sz w:val="22"/>
          <w:szCs w:val="22"/>
          <w:lang w:val="lt-LT"/>
        </w:rPr>
        <w:t>diklofenako</w:t>
      </w:r>
      <w:proofErr w:type="spellEnd"/>
      <w:r w:rsidRPr="0097040F">
        <w:rPr>
          <w:rFonts w:ascii="Times New Roman" w:hAnsi="Times New Roman" w:cs="Times New Roman"/>
          <w:sz w:val="22"/>
          <w:szCs w:val="22"/>
          <w:lang w:val="lt-LT"/>
        </w:rPr>
        <w:t xml:space="preserve"> paskutiniuosius 3 nėštumo mėnesius, nes tai gali pakenkti Jūsų negimusiam kūdikiui arba sukelti problemų gimdymo metu. Tai gali sukelti negimusio kūdikio inkstų ir širdies veiklos sutrikimus. Tai gali sukelti Jūsų ir Jūsų vaiko polinkį kraujavimui, užtęsti nėštumo arba gimdymo trukmę. Jeigu nuo 20 nėštumo savaitės vartojama ilgiau nei kelias dienas, tai </w:t>
      </w:r>
      <w:proofErr w:type="spellStart"/>
      <w:r w:rsidRPr="0097040F">
        <w:rPr>
          <w:rFonts w:ascii="Times New Roman" w:hAnsi="Times New Roman" w:cs="Times New Roman"/>
          <w:sz w:val="22"/>
          <w:szCs w:val="22"/>
          <w:lang w:val="lt-LT"/>
        </w:rPr>
        <w:t>Diclovit</w:t>
      </w:r>
      <w:proofErr w:type="spellEnd"/>
      <w:r w:rsidRPr="0097040F">
        <w:rPr>
          <w:rFonts w:ascii="Times New Roman" w:hAnsi="Times New Roman" w:cs="Times New Roman"/>
          <w:sz w:val="22"/>
          <w:szCs w:val="22"/>
          <w:lang w:val="lt-LT"/>
        </w:rPr>
        <w:t xml:space="preserve"> gali sukelti vaisiaus inkstų funkcijos sutrikimą, galinčio sukelti </w:t>
      </w:r>
      <w:proofErr w:type="spellStart"/>
      <w:r w:rsidRPr="0097040F">
        <w:rPr>
          <w:rFonts w:ascii="Times New Roman" w:hAnsi="Times New Roman" w:cs="Times New Roman"/>
          <w:sz w:val="22"/>
          <w:szCs w:val="22"/>
          <w:lang w:val="lt-LT"/>
        </w:rPr>
        <w:t>amniono</w:t>
      </w:r>
      <w:proofErr w:type="spellEnd"/>
      <w:r w:rsidRPr="0097040F">
        <w:rPr>
          <w:rFonts w:ascii="Times New Roman" w:hAnsi="Times New Roman" w:cs="Times New Roman"/>
          <w:sz w:val="22"/>
          <w:szCs w:val="22"/>
          <w:lang w:val="lt-LT"/>
        </w:rPr>
        <w:t xml:space="preserve"> skysčio, apsupančio Jūsų kūdikį, sumažėjimą (</w:t>
      </w:r>
      <w:proofErr w:type="spellStart"/>
      <w:r w:rsidRPr="0097040F">
        <w:rPr>
          <w:rFonts w:ascii="Times New Roman" w:hAnsi="Times New Roman" w:cs="Times New Roman"/>
          <w:sz w:val="22"/>
          <w:szCs w:val="22"/>
          <w:lang w:val="lt-LT"/>
        </w:rPr>
        <w:t>oligohidramnioną</w:t>
      </w:r>
      <w:proofErr w:type="spellEnd"/>
      <w:r w:rsidRPr="0097040F">
        <w:rPr>
          <w:rFonts w:ascii="Times New Roman" w:hAnsi="Times New Roman" w:cs="Times New Roman"/>
          <w:sz w:val="22"/>
          <w:szCs w:val="22"/>
          <w:lang w:val="lt-LT"/>
        </w:rPr>
        <w:t>) arba sukelti jo širdies kraujagyslių (arterinio latako) susiaurėjimą. Jeigu Jūsų gydymui vaisto reikia vartoti ilgiau nei kelias dienas, gydytojas gali paskirti papildomą stebėjimą.</w:t>
      </w:r>
    </w:p>
    <w:p w14:paraId="0757FC68"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557AE836"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t>Žindymas</w:t>
      </w:r>
    </w:p>
    <w:p w14:paraId="672B55ED"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Nedidelis veikliosios medžiagos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kiekis patenka į žindyvės pieną. Nors duomenų apie neigiamą poveikį kūdikiui nėra, trumpai vartojant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laikinai reikia žindymą nutraukti. Jeigu vaisto reikia vartoti ilgiau arba didesnes dozes, žindymą reikia nutraukti.</w:t>
      </w:r>
    </w:p>
    <w:p w14:paraId="048C5E09"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Vitaminai B</w:t>
      </w:r>
      <w:r w:rsidRPr="0097040F">
        <w:rPr>
          <w:rFonts w:ascii="Times New Roman" w:eastAsia="Times New Roman" w:hAnsi="Times New Roman"/>
          <w:vertAlign w:val="subscript"/>
          <w:lang w:eastAsia="lt-LT"/>
        </w:rPr>
        <w:t>1</w:t>
      </w:r>
      <w:r w:rsidRPr="0097040F">
        <w:rPr>
          <w:rFonts w:ascii="Times New Roman" w:eastAsia="Times New Roman" w:hAnsi="Times New Roman"/>
          <w:lang w:eastAsia="lt-LT"/>
        </w:rPr>
        <w:t>,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ir B</w:t>
      </w:r>
      <w:r w:rsidRPr="0097040F">
        <w:rPr>
          <w:rFonts w:ascii="Times New Roman" w:eastAsia="Times New Roman" w:hAnsi="Times New Roman"/>
          <w:vertAlign w:val="subscript"/>
          <w:lang w:eastAsia="lt-LT"/>
        </w:rPr>
        <w:t>12</w:t>
      </w:r>
      <w:r w:rsidRPr="0097040F">
        <w:rPr>
          <w:rFonts w:ascii="Times New Roman" w:eastAsia="Times New Roman" w:hAnsi="Times New Roman"/>
          <w:lang w:eastAsia="lt-LT"/>
        </w:rPr>
        <w:t xml:space="preserve"> patenka į žindyvės pieną. Didelės vitamino B</w:t>
      </w:r>
      <w:r w:rsidRPr="0097040F">
        <w:rPr>
          <w:rFonts w:ascii="Times New Roman" w:eastAsia="Times New Roman" w:hAnsi="Times New Roman"/>
          <w:vertAlign w:val="subscript"/>
          <w:lang w:eastAsia="lt-LT"/>
        </w:rPr>
        <w:t>6</w:t>
      </w:r>
      <w:r w:rsidRPr="0097040F">
        <w:rPr>
          <w:rFonts w:ascii="Times New Roman" w:eastAsia="Times New Roman" w:hAnsi="Times New Roman"/>
          <w:lang w:eastAsia="lt-LT"/>
        </w:rPr>
        <w:t xml:space="preserve"> dozės gali sumažinti pieno susidarymą. Todėl </w:t>
      </w:r>
      <w:proofErr w:type="spellStart"/>
      <w:r w:rsidRPr="0097040F">
        <w:rPr>
          <w:rFonts w:ascii="Times New Roman" w:eastAsia="Times New Roman" w:hAnsi="Times New Roman"/>
          <w:bCs/>
          <w:iCs/>
          <w:lang w:eastAsia="lt-LT"/>
        </w:rPr>
        <w:t>Diclovit</w:t>
      </w:r>
      <w:proofErr w:type="spellEnd"/>
      <w:r w:rsidRPr="0097040F">
        <w:rPr>
          <w:rFonts w:ascii="Times New Roman" w:eastAsia="Times New Roman" w:hAnsi="Times New Roman"/>
          <w:lang w:eastAsia="lt-LT"/>
        </w:rPr>
        <w:t xml:space="preserve"> kapsulių negalima vartoti žindymo laikotarpiu.</w:t>
      </w:r>
    </w:p>
    <w:p w14:paraId="18003931"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5B9ECFEF" w14:textId="77777777" w:rsidR="0097040F" w:rsidRPr="0097040F" w:rsidRDefault="0097040F" w:rsidP="0097040F">
      <w:pPr>
        <w:tabs>
          <w:tab w:val="left" w:pos="567"/>
        </w:tabs>
        <w:spacing w:after="0" w:line="240" w:lineRule="auto"/>
        <w:rPr>
          <w:rFonts w:ascii="Times New Roman" w:eastAsia="Times New Roman" w:hAnsi="Times New Roman"/>
          <w:u w:val="single"/>
          <w:lang w:eastAsia="lt-LT"/>
        </w:rPr>
      </w:pPr>
      <w:r w:rsidRPr="0097040F">
        <w:rPr>
          <w:rFonts w:ascii="Times New Roman" w:eastAsia="Times New Roman" w:hAnsi="Times New Roman"/>
          <w:u w:val="single"/>
          <w:lang w:eastAsia="lt-LT"/>
        </w:rPr>
        <w:t>Vaisingumas</w:t>
      </w:r>
    </w:p>
    <w:p w14:paraId="769BFA6F"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proofErr w:type="spellStart"/>
      <w:r w:rsidRPr="0097040F">
        <w:rPr>
          <w:rFonts w:ascii="Times New Roman" w:eastAsia="Times New Roman" w:hAnsi="Times New Roman"/>
          <w:i/>
          <w:lang w:eastAsia="lt-LT"/>
        </w:rPr>
        <w:t>Diklofenakas</w:t>
      </w:r>
      <w:proofErr w:type="spellEnd"/>
    </w:p>
    <w:p w14:paraId="58E362C4"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lastRenderedPageBreak/>
        <w:t xml:space="preserve">Prostaglandinai reikšmingi ovuliacijos, implantacijos ir placentos </w:t>
      </w:r>
      <w:proofErr w:type="spellStart"/>
      <w:r w:rsidRPr="0097040F">
        <w:rPr>
          <w:rFonts w:ascii="Times New Roman" w:eastAsia="Times New Roman" w:hAnsi="Times New Roman"/>
          <w:lang w:eastAsia="lt-LT"/>
        </w:rPr>
        <w:t>vaskuliarizacijos</w:t>
      </w:r>
      <w:proofErr w:type="spellEnd"/>
      <w:r w:rsidRPr="0097040F">
        <w:rPr>
          <w:rFonts w:ascii="Times New Roman" w:eastAsia="Times New Roman" w:hAnsi="Times New Roman"/>
          <w:lang w:eastAsia="lt-LT"/>
        </w:rPr>
        <w:t xml:space="preserve"> procesams. Kaip ir visi kiti NVNU, </w:t>
      </w:r>
      <w:proofErr w:type="spellStart"/>
      <w:r w:rsidRPr="0097040F">
        <w:rPr>
          <w:rFonts w:ascii="Times New Roman" w:eastAsia="Times New Roman" w:hAnsi="Times New Roman"/>
          <w:lang w:eastAsia="lt-LT"/>
        </w:rPr>
        <w:t>diklofenakas</w:t>
      </w:r>
      <w:proofErr w:type="spellEnd"/>
      <w:r w:rsidRPr="0097040F">
        <w:rPr>
          <w:rFonts w:ascii="Times New Roman" w:eastAsia="Times New Roman" w:hAnsi="Times New Roman"/>
          <w:lang w:eastAsia="lt-LT"/>
        </w:rPr>
        <w:t xml:space="preserve"> gali neigiamai veikti vaisingumą, todėl jo nerekomenduojama vartoti planuojančioms nėštumą moterims. Esant sunkumui pastoti, dėl nevaisingumo tiriamos moterys </w:t>
      </w:r>
      <w:proofErr w:type="spellStart"/>
      <w:r w:rsidRPr="0097040F">
        <w:rPr>
          <w:rFonts w:ascii="Times New Roman" w:eastAsia="Times New Roman" w:hAnsi="Times New Roman"/>
          <w:lang w:eastAsia="lt-LT"/>
        </w:rPr>
        <w:t>diklofenako</w:t>
      </w:r>
      <w:proofErr w:type="spellEnd"/>
      <w:r w:rsidRPr="0097040F">
        <w:rPr>
          <w:rFonts w:ascii="Times New Roman" w:eastAsia="Times New Roman" w:hAnsi="Times New Roman"/>
          <w:lang w:eastAsia="lt-LT"/>
        </w:rPr>
        <w:t xml:space="preserve"> vartojimą turi nutraukti.</w:t>
      </w:r>
    </w:p>
    <w:p w14:paraId="2650EF84"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p>
    <w:p w14:paraId="0A016D87"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Vitaminai B</w:t>
      </w:r>
      <w:r w:rsidRPr="0097040F">
        <w:rPr>
          <w:rFonts w:ascii="Times New Roman" w:eastAsia="Times New Roman" w:hAnsi="Times New Roman"/>
          <w:i/>
          <w:vertAlign w:val="subscript"/>
          <w:lang w:eastAsia="lt-LT"/>
        </w:rPr>
        <w:t>1</w:t>
      </w:r>
      <w:r w:rsidRPr="0097040F">
        <w:rPr>
          <w:rFonts w:ascii="Times New Roman" w:eastAsia="Times New Roman" w:hAnsi="Times New Roman"/>
          <w:i/>
          <w:lang w:eastAsia="lt-LT"/>
        </w:rPr>
        <w:t>, B</w:t>
      </w:r>
      <w:r w:rsidRPr="0097040F">
        <w:rPr>
          <w:rFonts w:ascii="Times New Roman" w:eastAsia="Times New Roman" w:hAnsi="Times New Roman"/>
          <w:i/>
          <w:vertAlign w:val="subscript"/>
          <w:lang w:eastAsia="lt-LT"/>
        </w:rPr>
        <w:t>6</w:t>
      </w:r>
      <w:r w:rsidRPr="0097040F">
        <w:rPr>
          <w:rFonts w:ascii="Times New Roman" w:eastAsia="Times New Roman" w:hAnsi="Times New Roman"/>
          <w:i/>
          <w:lang w:eastAsia="lt-LT"/>
        </w:rPr>
        <w:t xml:space="preserve"> ir B</w:t>
      </w:r>
      <w:r w:rsidRPr="0097040F">
        <w:rPr>
          <w:rFonts w:ascii="Times New Roman" w:eastAsia="Times New Roman" w:hAnsi="Times New Roman"/>
          <w:i/>
          <w:vertAlign w:val="subscript"/>
          <w:lang w:eastAsia="lt-LT"/>
        </w:rPr>
        <w:t>12</w:t>
      </w:r>
    </w:p>
    <w:p w14:paraId="73D38DF6"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Duomenų, susijusių su vaisingumu, nėra.</w:t>
      </w:r>
    </w:p>
    <w:p w14:paraId="15F9FFD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32D9B7E6" w14:textId="77777777" w:rsidR="0097040F" w:rsidRPr="0097040F" w:rsidRDefault="0097040F" w:rsidP="0097040F">
      <w:pPr>
        <w:tabs>
          <w:tab w:val="left" w:pos="567"/>
        </w:tabs>
        <w:spacing w:after="0" w:line="240" w:lineRule="auto"/>
        <w:rPr>
          <w:rFonts w:ascii="Times New Roman" w:eastAsia="Times New Roman" w:hAnsi="Times New Roman"/>
          <w:b/>
          <w:lang w:eastAsia="lt-LT"/>
        </w:rPr>
      </w:pPr>
      <w:r w:rsidRPr="0097040F">
        <w:rPr>
          <w:rFonts w:ascii="Times New Roman" w:eastAsia="Times New Roman" w:hAnsi="Times New Roman"/>
          <w:b/>
          <w:lang w:eastAsia="lt-LT"/>
        </w:rPr>
        <w:t>Vairavimas ir mechanizmų valdymas</w:t>
      </w:r>
    </w:p>
    <w:p w14:paraId="6570BAA2" w14:textId="77777777" w:rsidR="0097040F" w:rsidRPr="0097040F" w:rsidRDefault="0097040F" w:rsidP="0097040F">
      <w:pPr>
        <w:pStyle w:val="BTEMEASMCA"/>
      </w:pPr>
      <w:r w:rsidRPr="0097040F">
        <w:t>Diclovit kapsulių poveikis gebėjimui vairuoti ir valdyti mechanizmus menkas. Tačiau, jei išgėrus Diclovit atsirado galvos svaigimas arba nuovargis, sutrinka regėjimas, reikia vengti veiklos, kuriai reikalinga didelė dėmesio koncentracija (vairavimas, mechanizmų ar pavojingos įrangos valdymas).</w:t>
      </w:r>
    </w:p>
    <w:p w14:paraId="30B4CF04" w14:textId="77777777" w:rsidR="0097040F" w:rsidRPr="0097040F" w:rsidRDefault="0097040F" w:rsidP="0097040F">
      <w:pPr>
        <w:pStyle w:val="BTEMEASMCA"/>
      </w:pPr>
    </w:p>
    <w:p w14:paraId="23769117" w14:textId="77777777" w:rsidR="0097040F" w:rsidRPr="0097040F" w:rsidRDefault="0097040F" w:rsidP="0097040F">
      <w:pPr>
        <w:pStyle w:val="BTEMEASMCA"/>
      </w:pPr>
      <w:r w:rsidRPr="0097040F">
        <w:t>Diclovit sudėtyje yra natrio</w:t>
      </w:r>
    </w:p>
    <w:p w14:paraId="16A8E185" w14:textId="77777777" w:rsidR="0097040F" w:rsidRPr="0097040F" w:rsidRDefault="0097040F" w:rsidP="0097040F">
      <w:pPr>
        <w:pStyle w:val="BTEMEASMCA"/>
      </w:pPr>
      <w:r w:rsidRPr="0097040F">
        <w:t>Šio vaisto kiekvienoje kapsulėje yra mažiau kaip 1 mmol (23 mg) natrio, t.y. jis beveik neturi reikšmės.</w:t>
      </w:r>
    </w:p>
    <w:p w14:paraId="67E06DB3"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27DD69AF"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97040F">
        <w:rPr>
          <w:rFonts w:ascii="Times New Roman" w:eastAsia="Times New Roman" w:hAnsi="Times New Roman"/>
          <w:b/>
          <w:lang w:eastAsia="lt-LT"/>
        </w:rPr>
        <w:t>3.</w:t>
      </w:r>
      <w:r w:rsidRPr="0097040F">
        <w:rPr>
          <w:rFonts w:ascii="Times New Roman" w:eastAsia="Times New Roman" w:hAnsi="Times New Roman"/>
          <w:b/>
          <w:lang w:eastAsia="lt-LT"/>
        </w:rPr>
        <w:tab/>
        <w:t xml:space="preserve">Kaip vartoti </w:t>
      </w:r>
      <w:proofErr w:type="spellStart"/>
      <w:r w:rsidRPr="0097040F">
        <w:rPr>
          <w:rFonts w:ascii="Times New Roman" w:eastAsia="Times New Roman" w:hAnsi="Times New Roman"/>
          <w:b/>
          <w:bCs/>
          <w:iCs/>
          <w:lang w:eastAsia="lt-LT"/>
        </w:rPr>
        <w:t>Diclovit</w:t>
      </w:r>
      <w:proofErr w:type="spellEnd"/>
    </w:p>
    <w:p w14:paraId="742C2980"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5D4105EA" w14:textId="77777777" w:rsidR="0097040F" w:rsidRPr="0097040F" w:rsidRDefault="0097040F" w:rsidP="0097040F">
      <w:pPr>
        <w:pStyle w:val="BTEMEASMCA"/>
      </w:pPr>
      <w:r w:rsidRPr="0097040F">
        <w:t xml:space="preserve">Visada vartokite šį vaistą tiksliai, kaip nurodė gydytojas. Jeigu abejojate, kreipkitės į gydytoją ar vaistininką. </w:t>
      </w:r>
    </w:p>
    <w:p w14:paraId="228CC9E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0E2BAD32"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Kadangi dozė priklauso nuo ligos pobūdžio ir sunkumo, Jūs turite atidžiai laikytis gydytojo nurodymų.</w:t>
      </w:r>
    </w:p>
    <w:p w14:paraId="3CA002B3"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619454F5"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Jeigu gydytojas nenurodo kitaip, reikia vartoti galimai mažiausią dozę trumpiausią laiką. Visą paros dozę dažniausiai reikia padalyti į 2 arba 3 dalis.</w:t>
      </w:r>
    </w:p>
    <w:p w14:paraId="128C233B"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Šalutinį poveikį galima sumažinti vartojant mažiausią veiksmingą dozę trumpiausią reikalingą laiką.</w:t>
      </w:r>
    </w:p>
    <w:p w14:paraId="25305B50"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B2BCD79" w14:textId="77777777" w:rsidR="0097040F" w:rsidRPr="0097040F" w:rsidRDefault="0097040F" w:rsidP="0097040F">
      <w:pPr>
        <w:tabs>
          <w:tab w:val="left" w:pos="567"/>
        </w:tabs>
        <w:spacing w:after="0" w:line="240" w:lineRule="auto"/>
        <w:rPr>
          <w:rFonts w:ascii="Times New Roman" w:eastAsia="Times New Roman" w:hAnsi="Times New Roman"/>
          <w:b/>
          <w:lang w:eastAsia="lt-LT"/>
        </w:rPr>
      </w:pPr>
      <w:r w:rsidRPr="0097040F">
        <w:rPr>
          <w:rFonts w:ascii="Times New Roman" w:eastAsia="Times New Roman" w:hAnsi="Times New Roman"/>
          <w:b/>
          <w:lang w:eastAsia="lt-LT"/>
        </w:rPr>
        <w:t>Rekomenduojamos dozės</w:t>
      </w:r>
    </w:p>
    <w:p w14:paraId="6A768ABF"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Suaugusieji (18 metų ir vyresni žmonės)</w:t>
      </w:r>
    </w:p>
    <w:p w14:paraId="60B5C1E3"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Negalima viršyti didžiausios paros dozės – trijų kapsulių (150 mg) per parą.</w:t>
      </w:r>
    </w:p>
    <w:p w14:paraId="37DC0F03"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Pradėjus gydymą rekomenduojama vartoti 2-3 kapsules (100-150 mg) per parą. Lengvesniais atvejais  arba ilgiau vartojant dažniausiai pakanka gerti 1-2 kapsules (50-100 mg) per parą.</w:t>
      </w:r>
    </w:p>
    <w:p w14:paraId="1038AF00"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699E3C5C"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
          <w:iCs/>
          <w:snapToGrid w:val="0"/>
        </w:rPr>
      </w:pPr>
      <w:r w:rsidRPr="0097040F">
        <w:rPr>
          <w:rFonts w:ascii="Times New Roman" w:eastAsia="Times New Roman" w:hAnsi="Times New Roman"/>
          <w:i/>
          <w:iCs/>
          <w:snapToGrid w:val="0"/>
        </w:rPr>
        <w:t>Pacientams, kurių inkstų funkcija sutrikusi</w:t>
      </w:r>
    </w:p>
    <w:p w14:paraId="767E7973"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Cs/>
          <w:snapToGrid w:val="0"/>
        </w:rPr>
      </w:pPr>
      <w:r w:rsidRPr="0097040F">
        <w:rPr>
          <w:rFonts w:ascii="Times New Roman" w:eastAsia="Times New Roman" w:hAnsi="Times New Roman"/>
          <w:iCs/>
          <w:snapToGrid w:val="0"/>
        </w:rPr>
        <w:t xml:space="preserve">Specialių rekomendacijų nenustatyta. </w:t>
      </w:r>
      <w:proofErr w:type="spellStart"/>
      <w:r w:rsidRPr="0097040F">
        <w:rPr>
          <w:rFonts w:ascii="Times New Roman" w:eastAsia="Times New Roman" w:hAnsi="Times New Roman"/>
          <w:iCs/>
          <w:snapToGrid w:val="0"/>
        </w:rPr>
        <w:t>Diklofenako</w:t>
      </w:r>
      <w:proofErr w:type="spellEnd"/>
      <w:r w:rsidRPr="0097040F">
        <w:rPr>
          <w:rFonts w:ascii="Times New Roman" w:eastAsia="Times New Roman" w:hAnsi="Times New Roman"/>
          <w:iCs/>
          <w:snapToGrid w:val="0"/>
        </w:rPr>
        <w:t xml:space="preserve"> negalima vartoti pacientams, kurių inkstų funkcijos sutrikimas sunkus (žr. 2 skyrių).</w:t>
      </w:r>
    </w:p>
    <w:p w14:paraId="6D061D6C"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Cs/>
          <w:snapToGrid w:val="0"/>
        </w:rPr>
      </w:pPr>
    </w:p>
    <w:p w14:paraId="1EA3A0C3"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
          <w:iCs/>
          <w:snapToGrid w:val="0"/>
        </w:rPr>
      </w:pPr>
      <w:r w:rsidRPr="0097040F">
        <w:rPr>
          <w:rFonts w:ascii="Times New Roman" w:eastAsia="Times New Roman" w:hAnsi="Times New Roman"/>
          <w:i/>
          <w:iCs/>
          <w:snapToGrid w:val="0"/>
        </w:rPr>
        <w:t>Pacientams, kurių kepenų funkcija sutrikusi</w:t>
      </w:r>
    </w:p>
    <w:p w14:paraId="065B1B4E"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Cs/>
          <w:snapToGrid w:val="0"/>
        </w:rPr>
      </w:pPr>
      <w:r w:rsidRPr="0097040F">
        <w:rPr>
          <w:rFonts w:ascii="Times New Roman" w:eastAsia="Times New Roman" w:hAnsi="Times New Roman"/>
          <w:iCs/>
          <w:snapToGrid w:val="0"/>
        </w:rPr>
        <w:t xml:space="preserve">Specialių rekomendacijų nenustatyta. </w:t>
      </w:r>
      <w:proofErr w:type="spellStart"/>
      <w:r w:rsidRPr="0097040F">
        <w:rPr>
          <w:rFonts w:ascii="Times New Roman" w:eastAsia="Times New Roman" w:hAnsi="Times New Roman"/>
          <w:iCs/>
          <w:snapToGrid w:val="0"/>
        </w:rPr>
        <w:t>Diklofenako</w:t>
      </w:r>
      <w:proofErr w:type="spellEnd"/>
      <w:r w:rsidRPr="0097040F">
        <w:rPr>
          <w:rFonts w:ascii="Times New Roman" w:eastAsia="Times New Roman" w:hAnsi="Times New Roman"/>
          <w:iCs/>
          <w:snapToGrid w:val="0"/>
        </w:rPr>
        <w:t xml:space="preserve"> negalima vartoti pacientams, kurių kepenų funkcijos sutrikimas sunkus (žr. 2 skyrių).</w:t>
      </w:r>
    </w:p>
    <w:p w14:paraId="7033373B"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Cs/>
          <w:snapToGrid w:val="0"/>
        </w:rPr>
      </w:pPr>
    </w:p>
    <w:p w14:paraId="77DABF9A"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
          <w:iCs/>
          <w:snapToGrid w:val="0"/>
        </w:rPr>
      </w:pPr>
      <w:r w:rsidRPr="0097040F">
        <w:rPr>
          <w:rFonts w:ascii="Times New Roman" w:eastAsia="Times New Roman" w:hAnsi="Times New Roman"/>
          <w:i/>
          <w:iCs/>
          <w:snapToGrid w:val="0"/>
        </w:rPr>
        <w:t>Senyviems (&gt;65 metų) pacientams</w:t>
      </w:r>
    </w:p>
    <w:p w14:paraId="1DF569D0" w14:textId="77777777" w:rsidR="0097040F" w:rsidRPr="0097040F" w:rsidRDefault="0097040F" w:rsidP="0097040F">
      <w:pPr>
        <w:tabs>
          <w:tab w:val="left" w:pos="567"/>
        </w:tabs>
        <w:spacing w:after="0" w:line="240" w:lineRule="auto"/>
        <w:contextualSpacing/>
        <w:outlineLvl w:val="0"/>
        <w:rPr>
          <w:rFonts w:ascii="Times New Roman" w:eastAsia="Times New Roman" w:hAnsi="Times New Roman"/>
          <w:iCs/>
          <w:snapToGrid w:val="0"/>
        </w:rPr>
      </w:pPr>
      <w:r w:rsidRPr="0097040F">
        <w:rPr>
          <w:rFonts w:ascii="Times New Roman" w:eastAsia="Times New Roman" w:hAnsi="Times New Roman"/>
          <w:iCs/>
          <w:snapToGrid w:val="0"/>
        </w:rPr>
        <w:t>Senyviems pacientams reikia laikytis ypatingo atsargumo dėl galimų gretutinių ligų arba dėl mažo kūno svorio. Senyvi pacientai ir tie, kurių mažas kūno svoris, turi vartoti mažiausią veiksmingą dozę (žr. 2 skyrių).</w:t>
      </w:r>
    </w:p>
    <w:p w14:paraId="6AE91592" w14:textId="77777777" w:rsidR="0097040F" w:rsidRPr="0097040F" w:rsidRDefault="0097040F" w:rsidP="0097040F">
      <w:pPr>
        <w:tabs>
          <w:tab w:val="left" w:pos="567"/>
        </w:tabs>
        <w:spacing w:after="0" w:line="240" w:lineRule="auto"/>
        <w:rPr>
          <w:rFonts w:ascii="Times New Roman" w:eastAsia="Times New Roman" w:hAnsi="Times New Roman"/>
          <w:snapToGrid w:val="0"/>
        </w:rPr>
      </w:pPr>
    </w:p>
    <w:p w14:paraId="0AED670C" w14:textId="77777777" w:rsidR="0097040F" w:rsidRPr="0097040F" w:rsidRDefault="0097040F" w:rsidP="0097040F">
      <w:pPr>
        <w:tabs>
          <w:tab w:val="left" w:pos="567"/>
        </w:tabs>
        <w:spacing w:after="0" w:line="240" w:lineRule="auto"/>
        <w:rPr>
          <w:rFonts w:ascii="Times New Roman" w:eastAsia="Times New Roman" w:hAnsi="Times New Roman"/>
          <w:i/>
          <w:lang w:eastAsia="lt-LT"/>
        </w:rPr>
      </w:pPr>
      <w:r w:rsidRPr="0097040F">
        <w:rPr>
          <w:rFonts w:ascii="Times New Roman" w:eastAsia="Times New Roman" w:hAnsi="Times New Roman"/>
          <w:i/>
          <w:lang w:eastAsia="lt-LT"/>
        </w:rPr>
        <w:t>Vartojimas vaikams ir paaugliams</w:t>
      </w:r>
    </w:p>
    <w:p w14:paraId="5096E524"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Dėl didelės vitaminų B grupės dozės </w:t>
      </w: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negalima vartoti vaikams ir paaugliams (jaunesniems kaip 18 metų).</w:t>
      </w:r>
    </w:p>
    <w:p w14:paraId="47E16F3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2E757D35" w14:textId="77777777" w:rsidR="0097040F" w:rsidRPr="0097040F" w:rsidRDefault="0097040F" w:rsidP="0097040F">
      <w:pPr>
        <w:tabs>
          <w:tab w:val="left" w:pos="567"/>
        </w:tabs>
        <w:spacing w:after="0" w:line="240" w:lineRule="auto"/>
        <w:rPr>
          <w:rFonts w:ascii="Times New Roman" w:eastAsia="Times New Roman" w:hAnsi="Times New Roman"/>
          <w:b/>
          <w:lang w:eastAsia="lt-LT"/>
        </w:rPr>
      </w:pPr>
      <w:r w:rsidRPr="0097040F">
        <w:rPr>
          <w:rFonts w:ascii="Times New Roman" w:eastAsia="Times New Roman" w:hAnsi="Times New Roman"/>
          <w:b/>
          <w:lang w:eastAsia="lt-LT"/>
        </w:rPr>
        <w:t>Vartojimo metodas</w:t>
      </w:r>
    </w:p>
    <w:p w14:paraId="6C51325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Vartoti per burną.</w:t>
      </w:r>
    </w:p>
    <w:p w14:paraId="0206315F"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Kapsules reikėtų nuryti nekramtytas, užsigeriant pakankamu skysčio kiekiu, prieš valgymą.</w:t>
      </w:r>
    </w:p>
    <w:p w14:paraId="42A0A84F"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p>
    <w:p w14:paraId="2865AB48"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r w:rsidRPr="0097040F">
        <w:rPr>
          <w:rFonts w:ascii="Times New Roman" w:eastAsia="Times New Roman" w:hAnsi="Times New Roman"/>
          <w:b/>
          <w:bCs/>
          <w:snapToGrid w:val="0"/>
        </w:rPr>
        <w:t xml:space="preserve">Ką daryti pavartojus per didelę </w:t>
      </w:r>
      <w:proofErr w:type="spellStart"/>
      <w:r w:rsidRPr="0097040F">
        <w:rPr>
          <w:rFonts w:ascii="Times New Roman" w:eastAsia="Times New Roman" w:hAnsi="Times New Roman"/>
          <w:b/>
          <w:bCs/>
          <w:snapToGrid w:val="0"/>
        </w:rPr>
        <w:t>Diclovit</w:t>
      </w:r>
      <w:proofErr w:type="spellEnd"/>
      <w:r w:rsidRPr="0097040F">
        <w:rPr>
          <w:rFonts w:ascii="Times New Roman" w:eastAsia="Times New Roman" w:hAnsi="Times New Roman"/>
          <w:b/>
          <w:bCs/>
          <w:snapToGrid w:val="0"/>
        </w:rPr>
        <w:t xml:space="preserve"> dozę</w:t>
      </w:r>
    </w:p>
    <w:p w14:paraId="5F68A5B2" w14:textId="77777777" w:rsidR="0097040F" w:rsidRPr="0097040F" w:rsidRDefault="0097040F" w:rsidP="0097040F">
      <w:pPr>
        <w:pStyle w:val="BTEMEASMCA"/>
      </w:pPr>
      <w:r w:rsidRPr="0097040F">
        <w:t>Pavartojus per didelę Diclovit dozę, pasitarkite su gydytoju arba kreipkitės į ligoninės priėmimo skyrių.</w:t>
      </w:r>
    </w:p>
    <w:p w14:paraId="4CA994E0" w14:textId="77777777" w:rsidR="0097040F" w:rsidRPr="0097040F" w:rsidRDefault="0097040F" w:rsidP="0097040F">
      <w:pPr>
        <w:pStyle w:val="BTEMEASMCA"/>
      </w:pPr>
    </w:p>
    <w:p w14:paraId="20C12ED7" w14:textId="77777777" w:rsidR="0097040F" w:rsidRPr="0097040F" w:rsidRDefault="0097040F" w:rsidP="0097040F">
      <w:pPr>
        <w:pStyle w:val="BTEMEASMCA"/>
      </w:pPr>
      <w:r w:rsidRPr="0097040F">
        <w:t>Perdozavimo požymiai</w:t>
      </w:r>
    </w:p>
    <w:p w14:paraId="2E2EC34D" w14:textId="77777777" w:rsidR="0097040F" w:rsidRPr="0097040F" w:rsidRDefault="0097040F" w:rsidP="0097040F">
      <w:pPr>
        <w:pStyle w:val="BTEMEASMCA"/>
      </w:pPr>
      <w:r w:rsidRPr="0097040F">
        <w:t>Dėl perdozavimo gali atsirasti tokių nervų sistemos požymių kaip galvos skausmas, svaigimas, mieguistumas, sąmonės pritemimas ir traukuliai. Be to, gali būti spengimas ausyse, pilvo skausmas, pykinimas, vėmimas. Gali būti kraujavimas virškinimo trakte, sutrikusi inkstų arba kepenų funkcija, žemas kraujospūdis, sutrikęs kvėpavimas, dėl deguonies stokos melsva odos spalva. Įtarus perdozavimą, nedelsiant pasitarkite su gydytoju, kuris įvertins perdozavimo sunkumą ir nuspręs kokių reikia imtis priemonių.</w:t>
      </w:r>
    </w:p>
    <w:p w14:paraId="5307289A" w14:textId="77777777" w:rsidR="0097040F" w:rsidRPr="0097040F" w:rsidRDefault="0097040F" w:rsidP="0097040F">
      <w:pPr>
        <w:tabs>
          <w:tab w:val="left" w:pos="567"/>
        </w:tabs>
        <w:spacing w:after="0" w:line="240" w:lineRule="auto"/>
        <w:rPr>
          <w:rFonts w:ascii="Times New Roman" w:eastAsia="Times New Roman" w:hAnsi="Times New Roman"/>
        </w:rPr>
      </w:pPr>
    </w:p>
    <w:p w14:paraId="54AD8EA9"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r w:rsidRPr="0097040F">
        <w:rPr>
          <w:rFonts w:ascii="Times New Roman" w:eastAsia="Times New Roman" w:hAnsi="Times New Roman"/>
          <w:b/>
          <w:bCs/>
          <w:snapToGrid w:val="0"/>
        </w:rPr>
        <w:t xml:space="preserve">Pamiršus pavartoti </w:t>
      </w:r>
      <w:proofErr w:type="spellStart"/>
      <w:r w:rsidRPr="0097040F">
        <w:rPr>
          <w:rFonts w:ascii="Times New Roman" w:eastAsia="Times New Roman" w:hAnsi="Times New Roman"/>
          <w:b/>
          <w:bCs/>
          <w:snapToGrid w:val="0"/>
        </w:rPr>
        <w:t>Diclovit</w:t>
      </w:r>
      <w:proofErr w:type="spellEnd"/>
    </w:p>
    <w:p w14:paraId="2146C6C2" w14:textId="77777777" w:rsidR="0097040F" w:rsidRPr="0097040F" w:rsidRDefault="0097040F" w:rsidP="0097040F">
      <w:pPr>
        <w:pStyle w:val="BTEMEASMCA"/>
        <w:rPr>
          <w:snapToGrid w:val="0"/>
        </w:rPr>
      </w:pPr>
      <w:r w:rsidRPr="0097040F">
        <w:rPr>
          <w:snapToGrid w:val="0"/>
        </w:rPr>
        <w:t>Negalima vartoti dvigubos dozės, norint kompensuoti praleistą dozę. Tęskite vaisto vartojimą nustatyta tvarka.</w:t>
      </w:r>
    </w:p>
    <w:p w14:paraId="3343C064" w14:textId="77777777" w:rsidR="0097040F" w:rsidRPr="0097040F" w:rsidRDefault="0097040F" w:rsidP="0097040F">
      <w:pPr>
        <w:pStyle w:val="BTEMEASMCA"/>
        <w:rPr>
          <w:snapToGrid w:val="0"/>
        </w:rPr>
      </w:pPr>
    </w:p>
    <w:p w14:paraId="493893D8" w14:textId="77777777" w:rsidR="0097040F" w:rsidRPr="0097040F" w:rsidRDefault="0097040F" w:rsidP="0097040F">
      <w:pPr>
        <w:pStyle w:val="BTEMEASMCA"/>
        <w:rPr>
          <w:snapToGrid w:val="0"/>
        </w:rPr>
      </w:pPr>
      <w:r w:rsidRPr="0097040F">
        <w:rPr>
          <w:snapToGrid w:val="0"/>
        </w:rPr>
        <w:t>Jeigu kiltų daugiau klausimų dėl šio vaisto vartojimo, kreipkitės į gydytoją arba vaistininką.</w:t>
      </w:r>
    </w:p>
    <w:p w14:paraId="1A8CA54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20AE6107"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5CCD0C27"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r w:rsidRPr="0097040F">
        <w:rPr>
          <w:rFonts w:ascii="Times New Roman" w:eastAsia="Times New Roman" w:hAnsi="Times New Roman"/>
          <w:b/>
          <w:caps/>
          <w:lang w:eastAsia="lt-LT"/>
        </w:rPr>
        <w:t>4.</w:t>
      </w:r>
      <w:r w:rsidRPr="0097040F">
        <w:rPr>
          <w:rFonts w:ascii="Times New Roman" w:eastAsia="Times New Roman" w:hAnsi="Times New Roman"/>
          <w:b/>
          <w:caps/>
          <w:lang w:eastAsia="lt-LT"/>
        </w:rPr>
        <w:tab/>
      </w:r>
      <w:r w:rsidRPr="0097040F">
        <w:rPr>
          <w:rFonts w:ascii="Times New Roman" w:eastAsia="Times New Roman" w:hAnsi="Times New Roman"/>
          <w:b/>
          <w:lang w:eastAsia="lt-LT"/>
        </w:rPr>
        <w:t>Galimas šalutinis poveikis</w:t>
      </w:r>
    </w:p>
    <w:p w14:paraId="4158205D"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6CDE74B6"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lang w:eastAsia="lt-LT"/>
        </w:rPr>
        <w:t>Šis vaistas, kaip ir visi kiti, gali sukelti šalutinį poveikį, nors jis pasireiškia ne visiems žmonėms.</w:t>
      </w:r>
    </w:p>
    <w:p w14:paraId="2D305DA8"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3385D378" w14:textId="77777777" w:rsidR="0097040F" w:rsidRPr="0097040F" w:rsidRDefault="0097040F" w:rsidP="0097040F">
      <w:pPr>
        <w:tabs>
          <w:tab w:val="left" w:pos="567"/>
        </w:tabs>
        <w:spacing w:after="0" w:line="240" w:lineRule="auto"/>
        <w:ind w:left="567" w:hanging="567"/>
        <w:rPr>
          <w:rFonts w:ascii="Times New Roman" w:eastAsia="Times New Roman" w:hAnsi="Times New Roman"/>
          <w:b/>
          <w:lang w:eastAsia="lt-LT"/>
        </w:rPr>
      </w:pPr>
      <w:r w:rsidRPr="0097040F">
        <w:rPr>
          <w:rFonts w:ascii="Times New Roman" w:eastAsia="Times New Roman" w:hAnsi="Times New Roman"/>
          <w:b/>
          <w:lang w:eastAsia="lt-LT"/>
        </w:rPr>
        <w:t xml:space="preserve">Nutraukite </w:t>
      </w:r>
      <w:proofErr w:type="spellStart"/>
      <w:r w:rsidRPr="0097040F">
        <w:rPr>
          <w:rFonts w:ascii="Times New Roman" w:eastAsia="Times New Roman" w:hAnsi="Times New Roman"/>
          <w:b/>
          <w:lang w:eastAsia="lt-LT"/>
        </w:rPr>
        <w:t>Diclovit</w:t>
      </w:r>
      <w:proofErr w:type="spellEnd"/>
      <w:r w:rsidRPr="0097040F">
        <w:rPr>
          <w:rFonts w:ascii="Times New Roman" w:eastAsia="Times New Roman" w:hAnsi="Times New Roman"/>
          <w:b/>
          <w:lang w:eastAsia="lt-LT"/>
        </w:rPr>
        <w:t xml:space="preserve"> vartojimą ir nedelsiant kreipkitės į gydytoją, jeigu atsiranda bet kuris iš </w:t>
      </w:r>
    </w:p>
    <w:p w14:paraId="300E697A"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r w:rsidRPr="0097040F">
        <w:rPr>
          <w:rFonts w:ascii="Times New Roman" w:eastAsia="Times New Roman" w:hAnsi="Times New Roman"/>
          <w:b/>
          <w:lang w:eastAsia="lt-LT"/>
        </w:rPr>
        <w:t>žemiau išvardytų simptomų:</w:t>
      </w:r>
    </w:p>
    <w:p w14:paraId="33F140B7"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 xml:space="preserve">krūtinės skausmas, kuris gali būti galimai sunkios alerginės reakcijos, vadinamos </w:t>
      </w:r>
      <w:proofErr w:type="spellStart"/>
      <w:r w:rsidRPr="0097040F">
        <w:rPr>
          <w:rFonts w:ascii="Times New Roman" w:hAnsi="Times New Roman"/>
          <w:lang w:eastAsia="lt-LT"/>
        </w:rPr>
        <w:t>Kounis</w:t>
      </w:r>
      <w:proofErr w:type="spellEnd"/>
      <w:r w:rsidRPr="0097040F">
        <w:rPr>
          <w:rFonts w:ascii="Times New Roman" w:hAnsi="Times New Roman"/>
          <w:lang w:eastAsia="lt-LT"/>
        </w:rPr>
        <w:t xml:space="preserve"> sindromu, požymis;</w:t>
      </w:r>
    </w:p>
    <w:p w14:paraId="494C8CB0" w14:textId="77777777" w:rsidR="0097040F" w:rsidRPr="0097040F" w:rsidRDefault="0097040F" w:rsidP="0097040F">
      <w:pPr>
        <w:pStyle w:val="BT-EMEASMCA"/>
        <w:spacing w:after="0" w:line="240" w:lineRule="auto"/>
        <w:ind w:left="567" w:hanging="567"/>
        <w:rPr>
          <w:rFonts w:ascii="Times New Roman" w:hAnsi="Times New Roman"/>
        </w:rPr>
      </w:pPr>
      <w:r w:rsidRPr="0097040F">
        <w:rPr>
          <w:rFonts w:ascii="Times New Roman" w:hAnsi="Times New Roman"/>
        </w:rPr>
        <w:t xml:space="preserve">nestiprūs pilvo diegliai ir skausmingumas pilvo srityje, prasidedantys netrukus po to, kai pradedamas gydymas </w:t>
      </w:r>
      <w:proofErr w:type="spellStart"/>
      <w:r w:rsidRPr="0097040F">
        <w:rPr>
          <w:rFonts w:ascii="Times New Roman" w:hAnsi="Times New Roman"/>
        </w:rPr>
        <w:t>Diclovit</w:t>
      </w:r>
      <w:proofErr w:type="spellEnd"/>
      <w:r w:rsidRPr="0097040F">
        <w:rPr>
          <w:rFonts w:ascii="Times New Roman" w:hAnsi="Times New Roman"/>
        </w:rPr>
        <w:t>, po kurių, paprastai per 24 valandas nuo pilvo skausmo atsiradimo, prasideda kraujavimas iš tiesiosios žarnos arba viduriavimas su krauju (dažnis nežinomas, negali būti įvertintas pagal turimus duomenis);</w:t>
      </w:r>
    </w:p>
    <w:p w14:paraId="18BE1E79"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pilvo skausmas, skausmas skrandžio plote, rėmuo;</w:t>
      </w:r>
    </w:p>
    <w:p w14:paraId="50A3B5F6"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vėmimas su krauju, juodos išmatos arba išmatos su krauju, kraujas šlapime;</w:t>
      </w:r>
    </w:p>
    <w:p w14:paraId="33888C70" w14:textId="77777777" w:rsidR="0097040F" w:rsidRPr="0097040F" w:rsidRDefault="0097040F" w:rsidP="0097040F">
      <w:pPr>
        <w:pStyle w:val="BT-EMEASMCA"/>
        <w:spacing w:after="0" w:line="240" w:lineRule="auto"/>
        <w:ind w:left="567" w:hanging="567"/>
        <w:rPr>
          <w:rFonts w:ascii="Times New Roman" w:hAnsi="Times New Roman"/>
        </w:rPr>
      </w:pPr>
      <w:r w:rsidRPr="0097040F">
        <w:rPr>
          <w:rFonts w:ascii="Times New Roman" w:hAnsi="Times New Roman"/>
        </w:rPr>
        <w:t xml:space="preserve">sunki alerginė odos reakcija, kuri gali pasireikšti didelėmis išplitusiomis rausvomis ir (arba) tamsiomis dėmėmis, odos tinimu, pūslėmis ir niežėjimu (vaistų sukeltas išplitęs 4 fiksuotas </w:t>
      </w:r>
      <w:proofErr w:type="spellStart"/>
      <w:r w:rsidRPr="0097040F">
        <w:rPr>
          <w:rFonts w:ascii="Times New Roman" w:hAnsi="Times New Roman"/>
        </w:rPr>
        <w:t>pūslinis</w:t>
      </w:r>
      <w:proofErr w:type="spellEnd"/>
      <w:r w:rsidRPr="0097040F">
        <w:rPr>
          <w:rFonts w:ascii="Times New Roman" w:hAnsi="Times New Roman"/>
        </w:rPr>
        <w:t xml:space="preserve"> odos bėrimas); </w:t>
      </w:r>
    </w:p>
    <w:p w14:paraId="1880780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odos bėrimas arba niežulys;</w:t>
      </w:r>
    </w:p>
    <w:p w14:paraId="1388BDF8"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sutrikęs kvėpavimas, dusulys, galvos ir sprando srities patinimas;</w:t>
      </w:r>
    </w:p>
    <w:p w14:paraId="7FEC9361"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akies odenų pageltimas, odos gelta;</w:t>
      </w:r>
    </w:p>
    <w:p w14:paraId="31DEEA99"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stiprus nuovargio jausmas ir apetito nebuvimas;</w:t>
      </w:r>
    </w:p>
    <w:p w14:paraId="4FDABAE2"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nuolatinis ryklės skausmas, opos burnoje, nuovargis arba karščiavimas;</w:t>
      </w:r>
    </w:p>
    <w:p w14:paraId="15405F00"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kraujavimas iš nosies, kraujosruvos odoje;</w:t>
      </w:r>
    </w:p>
    <w:p w14:paraId="61892FE1"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veido, kojų, pėdų patinimas;</w:t>
      </w:r>
    </w:p>
    <w:p w14:paraId="66FEC35F"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šlapimo kiekio sumažėjimas ir stiprus nuovargio jausmas;</w:t>
      </w:r>
    </w:p>
    <w:p w14:paraId="5699FE49"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stiprus galvos skausmas ir sprando raumenų stangrumas;</w:t>
      </w:r>
    </w:p>
    <w:p w14:paraId="6CBD0A2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krūtinės skausmas;</w:t>
      </w:r>
    </w:p>
    <w:p w14:paraId="2B3AD5D4"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pritemusi sąmonė.</w:t>
      </w:r>
    </w:p>
    <w:p w14:paraId="0B29FC43" w14:textId="77777777" w:rsidR="0097040F" w:rsidRPr="0097040F" w:rsidRDefault="0097040F" w:rsidP="0097040F">
      <w:pPr>
        <w:pStyle w:val="BT-EMEASMCA"/>
        <w:numPr>
          <w:ilvl w:val="0"/>
          <w:numId w:val="0"/>
        </w:numPr>
        <w:spacing w:after="0" w:line="240" w:lineRule="auto"/>
        <w:ind w:left="567"/>
        <w:rPr>
          <w:rFonts w:ascii="Times New Roman" w:hAnsi="Times New Roman"/>
          <w:lang w:eastAsia="lt-LT"/>
        </w:rPr>
      </w:pPr>
    </w:p>
    <w:p w14:paraId="64BF4C70" w14:textId="77777777" w:rsidR="0097040F" w:rsidRPr="0097040F" w:rsidRDefault="0097040F" w:rsidP="0097040F">
      <w:pPr>
        <w:tabs>
          <w:tab w:val="left" w:pos="567"/>
        </w:tabs>
        <w:spacing w:after="0" w:line="240" w:lineRule="auto"/>
        <w:ind w:left="567" w:hanging="567"/>
        <w:rPr>
          <w:rFonts w:ascii="Times New Roman" w:eastAsia="Times New Roman" w:hAnsi="Times New Roman"/>
          <w:b/>
          <w:lang w:eastAsia="lt-LT"/>
        </w:rPr>
      </w:pPr>
      <w:r w:rsidRPr="0097040F">
        <w:rPr>
          <w:rFonts w:ascii="Times New Roman" w:eastAsia="Times New Roman" w:hAnsi="Times New Roman"/>
          <w:b/>
          <w:lang w:eastAsia="lt-LT"/>
        </w:rPr>
        <w:t>Vaisto vartojant trumpai arba ilgai gauta pranešimų apie tokius šalutinio poveikio simptomus</w:t>
      </w:r>
    </w:p>
    <w:p w14:paraId="19E44413" w14:textId="77777777" w:rsidR="0097040F" w:rsidRPr="0097040F" w:rsidRDefault="0097040F" w:rsidP="0097040F">
      <w:pPr>
        <w:tabs>
          <w:tab w:val="left" w:pos="567"/>
        </w:tabs>
        <w:spacing w:after="0" w:line="240" w:lineRule="auto"/>
        <w:ind w:left="567" w:hanging="567"/>
        <w:rPr>
          <w:rFonts w:ascii="Times New Roman" w:eastAsia="Times New Roman" w:hAnsi="Times New Roman"/>
          <w:b/>
          <w:lang w:eastAsia="lt-LT"/>
        </w:rPr>
      </w:pPr>
    </w:p>
    <w:p w14:paraId="65144925" w14:textId="77777777" w:rsidR="0097040F" w:rsidRPr="0097040F" w:rsidRDefault="0097040F" w:rsidP="0097040F">
      <w:pPr>
        <w:pStyle w:val="BT-EMEASMCA"/>
        <w:numPr>
          <w:ilvl w:val="0"/>
          <w:numId w:val="0"/>
        </w:numPr>
        <w:spacing w:after="0" w:line="240" w:lineRule="auto"/>
        <w:rPr>
          <w:rFonts w:ascii="Times New Roman" w:hAnsi="Times New Roman"/>
          <w:b/>
          <w:lang w:eastAsia="lt-LT"/>
        </w:rPr>
      </w:pPr>
      <w:r w:rsidRPr="0097040F">
        <w:rPr>
          <w:rFonts w:ascii="Times New Roman" w:hAnsi="Times New Roman"/>
          <w:b/>
          <w:bCs/>
          <w:lang w:eastAsia="lt-LT"/>
        </w:rPr>
        <w:t>Labai dažni šalutinio poveikio reiškiniai (gali pasireikšti ne rečiau kaip 1 iš 10 asmenų):</w:t>
      </w:r>
      <w:r w:rsidRPr="0097040F">
        <w:rPr>
          <w:rFonts w:ascii="Times New Roman" w:hAnsi="Times New Roman"/>
          <w:lang w:eastAsia="lt-LT"/>
        </w:rPr>
        <w:t xml:space="preserve"> pykinimas, vėmimas, viduriavimas.</w:t>
      </w:r>
    </w:p>
    <w:p w14:paraId="5646EBC7" w14:textId="77777777" w:rsidR="0097040F" w:rsidRPr="0097040F" w:rsidRDefault="0097040F" w:rsidP="0097040F">
      <w:pPr>
        <w:pStyle w:val="BT-EMEASMCA"/>
        <w:numPr>
          <w:ilvl w:val="0"/>
          <w:numId w:val="0"/>
        </w:numPr>
        <w:spacing w:after="0" w:line="240" w:lineRule="auto"/>
        <w:ind w:left="567" w:hanging="567"/>
        <w:rPr>
          <w:rFonts w:ascii="Times New Roman" w:hAnsi="Times New Roman"/>
          <w:b/>
          <w:bCs/>
        </w:rPr>
      </w:pPr>
      <w:r w:rsidRPr="0097040F">
        <w:rPr>
          <w:rFonts w:ascii="Times New Roman" w:hAnsi="Times New Roman"/>
          <w:b/>
          <w:bCs/>
          <w:noProof/>
        </w:rPr>
        <w:t>Dažni šalutinio poveikio reiškiniai (gali pasireikšti rečiau kaip 1 iš 10 asmenų):</w:t>
      </w:r>
    </w:p>
    <w:p w14:paraId="79D01B3D"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alerginės odos reakcijos (bėrimas, niežulys);</w:t>
      </w:r>
    </w:p>
    <w:p w14:paraId="3FB1ED38"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galvos skausmas, svaigulys, sujaudinimas arba nuovargis, apkvaitimas;</w:t>
      </w:r>
    </w:p>
    <w:p w14:paraId="27E6532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sutrikęs virškinimas, pilvo skausmas, pilvo pūtimas, apetito nebuvimas;</w:t>
      </w:r>
    </w:p>
    <w:p w14:paraId="4A103EBB"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lastRenderedPageBreak/>
        <w:t>sutrikusi kepenų funkcija (padidėjęs kepenų fermentų kiekis);</w:t>
      </w:r>
    </w:p>
    <w:p w14:paraId="6C435DAE"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bėrimas.</w:t>
      </w:r>
    </w:p>
    <w:p w14:paraId="6F6DBC91" w14:textId="77777777" w:rsidR="0097040F" w:rsidRPr="0097040F" w:rsidRDefault="0097040F" w:rsidP="0097040F">
      <w:pPr>
        <w:pStyle w:val="BT-EMEASMCA"/>
        <w:numPr>
          <w:ilvl w:val="0"/>
          <w:numId w:val="0"/>
        </w:numPr>
        <w:spacing w:after="0" w:line="240" w:lineRule="auto"/>
        <w:ind w:left="714"/>
        <w:rPr>
          <w:rFonts w:ascii="Times New Roman" w:hAnsi="Times New Roman"/>
          <w:lang w:eastAsia="lt-LT"/>
        </w:rPr>
      </w:pPr>
    </w:p>
    <w:p w14:paraId="5FE7F74B" w14:textId="77777777" w:rsidR="0097040F" w:rsidRPr="0097040F" w:rsidRDefault="0097040F" w:rsidP="0097040F">
      <w:pPr>
        <w:pStyle w:val="BT-EMEASMCA"/>
        <w:numPr>
          <w:ilvl w:val="0"/>
          <w:numId w:val="0"/>
        </w:numPr>
        <w:spacing w:after="0" w:line="240" w:lineRule="auto"/>
        <w:ind w:left="567" w:hanging="567"/>
        <w:rPr>
          <w:rFonts w:ascii="Times New Roman" w:hAnsi="Times New Roman"/>
          <w:b/>
          <w:bCs/>
        </w:rPr>
      </w:pPr>
      <w:r w:rsidRPr="0097040F">
        <w:rPr>
          <w:rFonts w:ascii="Times New Roman" w:hAnsi="Times New Roman"/>
          <w:b/>
          <w:bCs/>
          <w:noProof/>
        </w:rPr>
        <w:t>Nedažni šalutinio poveikio reiškiniai (gali pasireikšti rečiau kaip 1 iš 100 asmenų):</w:t>
      </w:r>
    </w:p>
    <w:p w14:paraId="6106D262" w14:textId="77777777" w:rsidR="0097040F" w:rsidRPr="0097040F" w:rsidRDefault="0097040F" w:rsidP="0097040F">
      <w:pPr>
        <w:pStyle w:val="BT-EMEASMCA"/>
        <w:spacing w:after="0" w:line="240" w:lineRule="auto"/>
        <w:ind w:left="709" w:hanging="425"/>
        <w:rPr>
          <w:rFonts w:ascii="Times New Roman" w:hAnsi="Times New Roman"/>
          <w:lang w:eastAsia="lt-LT"/>
        </w:rPr>
      </w:pPr>
      <w:r w:rsidRPr="0097040F">
        <w:rPr>
          <w:rFonts w:ascii="Times New Roman" w:hAnsi="Times New Roman"/>
          <w:lang w:eastAsia="lt-LT"/>
        </w:rPr>
        <w:t>skysčio sankaupa kūne, ypač tiems pacientams, kurių kraujospūdis padidėjęs arba sutrikusi inkstų funkcija.</w:t>
      </w:r>
    </w:p>
    <w:p w14:paraId="5DC1E725" w14:textId="77777777" w:rsidR="0097040F" w:rsidRPr="0097040F" w:rsidRDefault="0097040F" w:rsidP="0097040F">
      <w:pPr>
        <w:pStyle w:val="BT-EMEASMCA"/>
        <w:numPr>
          <w:ilvl w:val="0"/>
          <w:numId w:val="0"/>
        </w:numPr>
        <w:spacing w:after="0" w:line="240" w:lineRule="auto"/>
        <w:ind w:left="1353" w:hanging="360"/>
        <w:rPr>
          <w:rFonts w:ascii="Times New Roman" w:hAnsi="Times New Roman"/>
          <w:lang w:eastAsia="lt-LT"/>
        </w:rPr>
      </w:pPr>
    </w:p>
    <w:p w14:paraId="72CD65B5" w14:textId="77777777" w:rsidR="0097040F" w:rsidRPr="0097040F" w:rsidRDefault="0097040F" w:rsidP="0097040F">
      <w:pPr>
        <w:pStyle w:val="BTEMEASMCA"/>
      </w:pPr>
      <w:r w:rsidRPr="0097040F">
        <w:t>Reti šalutinio poveikio reiškiniai (gali pasireikšti rečiau kaip 1 iš 1 000 asmenų):</w:t>
      </w:r>
    </w:p>
    <w:p w14:paraId="4CC3C6D7"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astma (įskaitant kvėpavimo sutrikimą);</w:t>
      </w:r>
    </w:p>
    <w:p w14:paraId="0DB00A2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skrandžio gleivinės uždegimas (gastritas), vėmimas su krauju, kraujavimas virškinimo trakte, kraujas išmatose (juodos išmatos), opos (su kraujavimu arba be jo, su prakiurimu arba be jo);</w:t>
      </w:r>
    </w:p>
    <w:p w14:paraId="3581A700"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ūminis kepenų uždegimas (hepatitas) su gelta arba be jos, kepenų pažeidimas (nuo lengvo iki sunkaus);</w:t>
      </w:r>
    </w:p>
    <w:p w14:paraId="49F06D0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dilgėlinė.</w:t>
      </w:r>
    </w:p>
    <w:p w14:paraId="2792E6E8" w14:textId="77777777" w:rsidR="0097040F" w:rsidRPr="0097040F" w:rsidRDefault="0097040F" w:rsidP="0097040F">
      <w:pPr>
        <w:pStyle w:val="BT-EMEASMCA"/>
        <w:numPr>
          <w:ilvl w:val="0"/>
          <w:numId w:val="0"/>
        </w:numPr>
        <w:spacing w:after="0" w:line="240" w:lineRule="auto"/>
        <w:ind w:left="1353" w:hanging="360"/>
        <w:rPr>
          <w:rFonts w:ascii="Times New Roman" w:hAnsi="Times New Roman"/>
          <w:lang w:eastAsia="lt-LT"/>
        </w:rPr>
      </w:pPr>
    </w:p>
    <w:p w14:paraId="49B10B74" w14:textId="77777777" w:rsidR="0097040F" w:rsidRPr="0097040F" w:rsidRDefault="0097040F" w:rsidP="0097040F">
      <w:pPr>
        <w:pStyle w:val="BTEMEASMCA"/>
      </w:pPr>
      <w:r w:rsidRPr="0097040F">
        <w:t>Labai reti šalutinio poveikio reiškiniai (gali pasireikšti rečiau kaip 1 iš 10 000 asmenų):</w:t>
      </w:r>
    </w:p>
    <w:p w14:paraId="28112B52"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su infekcija susijusio uždegimo eigos pablogėjimas vartojant NVNU – tai gali būti dėl NVNU poveikio;</w:t>
      </w:r>
    </w:p>
    <w:p w14:paraId="35B7BBE3"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dėl eritrocitų irimo mažakraujystė, kraujo susidarymo sutrikimai su kai kurių ar visų kraujo ląstelių kiekio sumažėjimu (trombocitų, eritrocitų ir (arba) leukocitų);</w:t>
      </w:r>
    </w:p>
    <w:p w14:paraId="64AFB7CC"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sunkios bendros alerginės reakcijos su veido, liežuvio ir (arba) kvėpavimo takų patinimu, dėl kurių būna pasunkėjęs kvėpavimas, greitas širdies plakimas, kraujospūdžio stiprus sumažėjimas, šoko požymiai;</w:t>
      </w:r>
    </w:p>
    <w:p w14:paraId="442B0020"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jutimo ir skonio sutrikimai, sutrikusi atmintis, sumišimas, traukuliai, galvos smegenų dangalų uždegimas (meningitas, jo simptomai: sprando stangrumas, galvos skausmas, pykinimas, vėmimas, karščiavimas, pritemusi sąmonė), dirglumas; suvokimo ir mąstymo sutrikimas, depresija, nerimas, košmarai;</w:t>
      </w:r>
    </w:p>
    <w:p w14:paraId="40B09E7F"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sutrikęs regėjimas (neryškus matymas, dvejinimasis);</w:t>
      </w:r>
    </w:p>
    <w:p w14:paraId="52BD43EE"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laikini klausos sutrikimai, spengimas ausyse;</w:t>
      </w:r>
    </w:p>
    <w:p w14:paraId="41E3DA7A"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širdies nepakankamumas, miokardo infarktas, stiprus širdies plakimas, aukštas kraujospūdis, alerginis kraujagyslių uždegimas;</w:t>
      </w:r>
    </w:p>
    <w:p w14:paraId="5D414C11"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alerginis plaučių uždegimas;</w:t>
      </w:r>
    </w:p>
    <w:p w14:paraId="2D100889"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storosios žarnos uždegimas (kraujavimas, uždegimo su opomis pablogėjimas), vidurių užkietėjimas, burnos, stemplės gleivinės uždegimas, liežuvio uždegimas, žarnyno susiaurėjimas dėl suaugimų (be įspėjamųjų požymių);</w:t>
      </w:r>
    </w:p>
    <w:p w14:paraId="5B2439DF"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 xml:space="preserve">egzema, paraudimas, padidėjęs jautrumas šviesai, kraujosruvos odoje, sunkios odos reakcijos susidarant pūslėms ir atsisluoksniuojant odai (pūslės – </w:t>
      </w:r>
      <w:proofErr w:type="spellStart"/>
      <w:r w:rsidRPr="0097040F">
        <w:rPr>
          <w:rFonts w:ascii="Times New Roman" w:hAnsi="Times New Roman"/>
          <w:lang w:eastAsia="lt-LT"/>
        </w:rPr>
        <w:t>Lajelio</w:t>
      </w:r>
      <w:proofErr w:type="spellEnd"/>
      <w:r w:rsidRPr="0097040F">
        <w:rPr>
          <w:rFonts w:ascii="Times New Roman" w:hAnsi="Times New Roman"/>
          <w:lang w:eastAsia="lt-LT"/>
        </w:rPr>
        <w:t xml:space="preserve"> sindromas), nuplikimas, alerginės odos reakcijos (</w:t>
      </w:r>
      <w:proofErr w:type="spellStart"/>
      <w:r w:rsidRPr="0097040F">
        <w:rPr>
          <w:rFonts w:ascii="Times New Roman" w:hAnsi="Times New Roman"/>
          <w:lang w:eastAsia="lt-LT"/>
        </w:rPr>
        <w:t>Stevens-Johnson</w:t>
      </w:r>
      <w:proofErr w:type="spellEnd"/>
      <w:r w:rsidRPr="0097040F">
        <w:rPr>
          <w:rFonts w:ascii="Times New Roman" w:hAnsi="Times New Roman"/>
          <w:lang w:eastAsia="lt-LT"/>
        </w:rPr>
        <w:t xml:space="preserve"> sindromas), niežulys;</w:t>
      </w:r>
    </w:p>
    <w:p w14:paraId="17CD1281" w14:textId="77777777" w:rsidR="0097040F" w:rsidRPr="0097040F" w:rsidRDefault="0097040F" w:rsidP="0097040F">
      <w:pPr>
        <w:pStyle w:val="BT-EMEASMCA"/>
        <w:spacing w:after="0" w:line="240" w:lineRule="auto"/>
        <w:ind w:left="567" w:hanging="567"/>
        <w:rPr>
          <w:rFonts w:ascii="Times New Roman" w:hAnsi="Times New Roman"/>
          <w:lang w:eastAsia="lt-LT"/>
        </w:rPr>
      </w:pPr>
      <w:r w:rsidRPr="0097040F">
        <w:rPr>
          <w:rFonts w:ascii="Times New Roman" w:hAnsi="Times New Roman"/>
          <w:lang w:eastAsia="lt-LT"/>
        </w:rPr>
        <w:t>ūminis inkstų nepakankamumas dėl inkstų audinio pažeidimo, šlapimo tyrimų pokyčiai – kraujas arba baltymas šlapime (</w:t>
      </w:r>
      <w:proofErr w:type="spellStart"/>
      <w:r w:rsidRPr="0097040F">
        <w:rPr>
          <w:rFonts w:ascii="Times New Roman" w:hAnsi="Times New Roman"/>
          <w:lang w:eastAsia="lt-LT"/>
        </w:rPr>
        <w:t>hematurija</w:t>
      </w:r>
      <w:proofErr w:type="spellEnd"/>
      <w:r w:rsidRPr="0097040F">
        <w:rPr>
          <w:rFonts w:ascii="Times New Roman" w:hAnsi="Times New Roman"/>
          <w:lang w:eastAsia="lt-LT"/>
        </w:rPr>
        <w:t xml:space="preserve">, </w:t>
      </w:r>
      <w:proofErr w:type="spellStart"/>
      <w:r w:rsidRPr="0097040F">
        <w:rPr>
          <w:rFonts w:ascii="Times New Roman" w:hAnsi="Times New Roman"/>
          <w:lang w:eastAsia="lt-LT"/>
        </w:rPr>
        <w:t>proteinurija</w:t>
      </w:r>
      <w:proofErr w:type="spellEnd"/>
      <w:r w:rsidRPr="0097040F">
        <w:rPr>
          <w:rFonts w:ascii="Times New Roman" w:hAnsi="Times New Roman"/>
          <w:lang w:eastAsia="lt-LT"/>
        </w:rPr>
        <w:t>), inkstų uždegimas, sutrikusi inkstų funkcija.</w:t>
      </w:r>
    </w:p>
    <w:p w14:paraId="314BA752" w14:textId="77777777" w:rsidR="0097040F" w:rsidRPr="0097040F" w:rsidRDefault="0097040F" w:rsidP="0097040F">
      <w:pPr>
        <w:pStyle w:val="BT-EMEASMCA"/>
        <w:numPr>
          <w:ilvl w:val="0"/>
          <w:numId w:val="0"/>
        </w:numPr>
        <w:spacing w:after="0" w:line="240" w:lineRule="auto"/>
        <w:ind w:left="709"/>
        <w:rPr>
          <w:rFonts w:ascii="Times New Roman" w:hAnsi="Times New Roman"/>
          <w:lang w:eastAsia="lt-LT"/>
        </w:rPr>
      </w:pPr>
    </w:p>
    <w:p w14:paraId="3E5EC111" w14:textId="77777777" w:rsidR="0097040F" w:rsidRPr="0097040F" w:rsidRDefault="0097040F" w:rsidP="0097040F">
      <w:pPr>
        <w:pStyle w:val="BTEMEASMCA"/>
        <w:rPr>
          <w:snapToGrid w:val="0"/>
        </w:rPr>
      </w:pPr>
      <w:r w:rsidRPr="0097040F">
        <w:t xml:space="preserve">Šalutinio poveikio reiškiniai, kurių dažnis nežinomas (negali būti apskaičiuotas pagal turimus duomenis): </w:t>
      </w:r>
    </w:p>
    <w:p w14:paraId="54217F91" w14:textId="77777777" w:rsidR="0097040F" w:rsidRPr="0097040F" w:rsidRDefault="0097040F" w:rsidP="0097040F">
      <w:pPr>
        <w:pStyle w:val="BT-EMEASMCA"/>
        <w:spacing w:after="0" w:line="240" w:lineRule="auto"/>
        <w:ind w:left="709" w:hanging="283"/>
        <w:rPr>
          <w:rFonts w:ascii="Times New Roman" w:hAnsi="Times New Roman"/>
          <w:snapToGrid w:val="0"/>
        </w:rPr>
      </w:pPr>
      <w:r w:rsidRPr="0097040F">
        <w:rPr>
          <w:rFonts w:ascii="Times New Roman" w:hAnsi="Times New Roman"/>
          <w:snapToGrid w:val="0"/>
        </w:rPr>
        <w:t>didesnių kaip 50 mg vitamino B</w:t>
      </w:r>
      <w:r w:rsidRPr="0097040F">
        <w:rPr>
          <w:rFonts w:ascii="Times New Roman" w:hAnsi="Times New Roman"/>
          <w:snapToGrid w:val="0"/>
          <w:vertAlign w:val="subscript"/>
        </w:rPr>
        <w:t>6</w:t>
      </w:r>
      <w:r w:rsidRPr="0097040F">
        <w:rPr>
          <w:rFonts w:ascii="Times New Roman" w:hAnsi="Times New Roman"/>
          <w:snapToGrid w:val="0"/>
        </w:rPr>
        <w:t xml:space="preserve"> dozių vartojimas ilgai (daugiau kaip 6-12 mėnesių) gali sukelti „periferinę sensorinę neuropatiją“ (nervų sistemos ligą, pasireiškiančia dilgčiojimu arba kutenimu);</w:t>
      </w:r>
    </w:p>
    <w:p w14:paraId="2427C813" w14:textId="77777777" w:rsidR="0097040F" w:rsidRPr="0097040F" w:rsidRDefault="0097040F" w:rsidP="0097040F">
      <w:pPr>
        <w:pStyle w:val="BT-EMEASMCA"/>
        <w:spacing w:after="0" w:line="240" w:lineRule="auto"/>
        <w:ind w:left="714" w:hanging="357"/>
        <w:rPr>
          <w:rFonts w:ascii="Times New Roman" w:hAnsi="Times New Roman"/>
        </w:rPr>
      </w:pPr>
      <w:r w:rsidRPr="0097040F">
        <w:rPr>
          <w:rFonts w:ascii="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97040F">
        <w:rPr>
          <w:rFonts w:ascii="Times New Roman" w:hAnsi="Times New Roman"/>
        </w:rPr>
        <w:t>iose</w:t>
      </w:r>
      <w:proofErr w:type="spellEnd"/>
      <w:r w:rsidRPr="0097040F">
        <w:rPr>
          <w:rFonts w:ascii="Times New Roman" w:hAnsi="Times New Roman"/>
        </w:rPr>
        <w:t>) vietoje (-</w:t>
      </w:r>
      <w:proofErr w:type="spellStart"/>
      <w:r w:rsidRPr="0097040F">
        <w:rPr>
          <w:rFonts w:ascii="Times New Roman" w:hAnsi="Times New Roman"/>
        </w:rPr>
        <w:t>ose</w:t>
      </w:r>
      <w:proofErr w:type="spellEnd"/>
      <w:r w:rsidRPr="0097040F">
        <w:rPr>
          <w:rFonts w:ascii="Times New Roman" w:hAnsi="Times New Roman"/>
        </w:rPr>
        <w:t>) paprastai vėl pasireiškia vaistų sukeltas fiksuotas odos bėrimas.</w:t>
      </w:r>
    </w:p>
    <w:p w14:paraId="2533580C" w14:textId="77777777" w:rsidR="0097040F" w:rsidRPr="0097040F" w:rsidRDefault="0097040F" w:rsidP="0097040F">
      <w:pPr>
        <w:spacing w:after="0" w:line="240" w:lineRule="auto"/>
        <w:rPr>
          <w:rFonts w:ascii="Times New Roman" w:eastAsia="Times New Roman" w:hAnsi="Times New Roman"/>
          <w:lang w:eastAsia="lt-LT"/>
        </w:rPr>
      </w:pPr>
    </w:p>
    <w:p w14:paraId="3DC5815A" w14:textId="77777777" w:rsidR="0097040F" w:rsidRPr="0097040F" w:rsidRDefault="0097040F" w:rsidP="0097040F">
      <w:pPr>
        <w:tabs>
          <w:tab w:val="left" w:pos="567"/>
        </w:tabs>
        <w:spacing w:after="0" w:line="240" w:lineRule="auto"/>
        <w:rPr>
          <w:rFonts w:ascii="Times New Roman" w:eastAsia="Times New Roman" w:hAnsi="Times New Roman"/>
          <w:b/>
          <w:snapToGrid w:val="0"/>
        </w:rPr>
      </w:pPr>
      <w:r w:rsidRPr="0097040F">
        <w:rPr>
          <w:rFonts w:ascii="Times New Roman" w:eastAsia="Times New Roman" w:hAnsi="Times New Roman"/>
          <w:b/>
          <w:noProof/>
          <w:snapToGrid w:val="0"/>
        </w:rPr>
        <w:t>Pranešimas apie šalutinį poveikį</w:t>
      </w:r>
    </w:p>
    <w:p w14:paraId="5D002DFD" w14:textId="77777777" w:rsidR="0097040F" w:rsidRPr="0097040F" w:rsidRDefault="0097040F" w:rsidP="0097040F">
      <w:pPr>
        <w:tabs>
          <w:tab w:val="left" w:pos="567"/>
        </w:tabs>
        <w:spacing w:after="0" w:line="240" w:lineRule="auto"/>
        <w:ind w:right="-2"/>
        <w:rPr>
          <w:rFonts w:ascii="Times New Roman" w:eastAsia="Times New Roman" w:hAnsi="Times New Roman"/>
          <w:noProof/>
          <w:snapToGrid w:val="0"/>
        </w:rPr>
      </w:pPr>
      <w:r w:rsidRPr="0097040F">
        <w:rPr>
          <w:rFonts w:ascii="Times New Roman" w:hAnsi="Times New Roman"/>
          <w:snapToGrid w:val="0"/>
        </w:rPr>
        <w:t xml:space="preserve">Jeigu pasireiškė šalutinis poveikis, įskaitant šiame lapelyje nenurodytą, pasakykite gydytojui arba vaistininkui. Pranešimą apie šalutinį poveikį galite pateikti šiais būdais: užpildyti ir pateikti Valstybinės vaistų kontrolės tarnybos prie Lietuvos Respublikos sveikatos apsaugos ministerijos tinklalapyje </w:t>
      </w:r>
      <w:r w:rsidRPr="0097040F">
        <w:rPr>
          <w:rFonts w:ascii="Times New Roman" w:hAnsi="Times New Roman"/>
          <w:snapToGrid w:val="0"/>
          <w:u w:val="single"/>
        </w:rPr>
        <w:t>https://vvkt.lrv.lt/lt/</w:t>
      </w:r>
      <w:r w:rsidRPr="0097040F">
        <w:rPr>
          <w:rFonts w:ascii="Times New Roman" w:hAnsi="Times New Roman"/>
          <w:snapToGrid w:val="0"/>
        </w:rPr>
        <w:t xml:space="preserve"> nurodytais būdais arba paskambinti nemokamu telefonu +370 800 73 </w:t>
      </w:r>
      <w:r w:rsidRPr="0097040F">
        <w:rPr>
          <w:rFonts w:ascii="Times New Roman" w:hAnsi="Times New Roman"/>
          <w:snapToGrid w:val="0"/>
        </w:rPr>
        <w:lastRenderedPageBreak/>
        <w:t>568. Pranešdami apie šalutinį poveikį galite mums padėti gauti daugiau informacijos apie šio vaisto saugumą.</w:t>
      </w:r>
    </w:p>
    <w:p w14:paraId="6AF12A02"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40E58C88"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414D1659"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lang w:eastAsia="lt-LT"/>
        </w:rPr>
      </w:pPr>
      <w:r w:rsidRPr="0097040F">
        <w:rPr>
          <w:rFonts w:ascii="Times New Roman" w:eastAsia="Times New Roman" w:hAnsi="Times New Roman"/>
          <w:b/>
          <w:caps/>
          <w:lang w:eastAsia="lt-LT"/>
        </w:rPr>
        <w:t>5.</w:t>
      </w:r>
      <w:r w:rsidRPr="0097040F">
        <w:rPr>
          <w:rFonts w:ascii="Times New Roman" w:eastAsia="Times New Roman" w:hAnsi="Times New Roman"/>
          <w:b/>
          <w:caps/>
          <w:lang w:eastAsia="lt-LT"/>
        </w:rPr>
        <w:tab/>
      </w:r>
      <w:r w:rsidRPr="0097040F">
        <w:rPr>
          <w:rFonts w:ascii="Times New Roman" w:eastAsia="Times New Roman" w:hAnsi="Times New Roman"/>
          <w:b/>
          <w:lang w:eastAsia="lt-LT"/>
        </w:rPr>
        <w:t xml:space="preserve">Kaip laikyti </w:t>
      </w:r>
      <w:proofErr w:type="spellStart"/>
      <w:r w:rsidRPr="0097040F">
        <w:rPr>
          <w:rFonts w:ascii="Times New Roman" w:eastAsia="Times New Roman" w:hAnsi="Times New Roman"/>
          <w:b/>
          <w:bCs/>
          <w:iCs/>
          <w:lang w:eastAsia="lt-LT"/>
        </w:rPr>
        <w:t>Diclovit</w:t>
      </w:r>
      <w:proofErr w:type="spellEnd"/>
      <w:r w:rsidRPr="0097040F">
        <w:rPr>
          <w:rFonts w:ascii="Times New Roman" w:eastAsia="Times New Roman" w:hAnsi="Times New Roman"/>
          <w:b/>
          <w:bCs/>
          <w:i/>
          <w:iCs/>
          <w:lang w:eastAsia="lt-LT"/>
        </w:rPr>
        <w:t xml:space="preserve"> </w:t>
      </w:r>
    </w:p>
    <w:p w14:paraId="455F1F1C"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caps/>
          <w:lang w:eastAsia="lt-LT"/>
        </w:rPr>
      </w:pPr>
    </w:p>
    <w:p w14:paraId="6D3959A6"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Šį vaistą laikykite vaikams nepastebimoje ir nepasiekiamoje vietoje. </w:t>
      </w:r>
    </w:p>
    <w:p w14:paraId="4C312566"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147489B5"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Laikyti ne aukštesnėje kaip 25 </w:t>
      </w:r>
      <w:r w:rsidRPr="0097040F">
        <w:rPr>
          <w:rFonts w:ascii="Times New Roman" w:eastAsia="Times New Roman" w:hAnsi="Times New Roman"/>
          <w:lang w:eastAsia="lt-LT"/>
        </w:rPr>
        <w:sym w:font="Symbol" w:char="F0B0"/>
      </w:r>
      <w:r w:rsidRPr="0097040F">
        <w:rPr>
          <w:rFonts w:ascii="Times New Roman" w:eastAsia="Times New Roman" w:hAnsi="Times New Roman"/>
          <w:lang w:eastAsia="lt-LT"/>
        </w:rPr>
        <w:t>C temperatūroje.</w:t>
      </w:r>
    </w:p>
    <w:p w14:paraId="55D39B73" w14:textId="77777777" w:rsidR="0097040F" w:rsidRPr="0097040F" w:rsidRDefault="0097040F" w:rsidP="0097040F">
      <w:pPr>
        <w:tabs>
          <w:tab w:val="left" w:pos="0"/>
        </w:tabs>
        <w:spacing w:after="0" w:line="240" w:lineRule="auto"/>
        <w:rPr>
          <w:rFonts w:ascii="Times New Roman" w:eastAsia="Times New Roman" w:hAnsi="Times New Roman"/>
          <w:noProof/>
          <w:snapToGrid w:val="0"/>
        </w:rPr>
      </w:pPr>
      <w:r w:rsidRPr="0097040F">
        <w:rPr>
          <w:rFonts w:ascii="Times New Roman" w:eastAsia="Times New Roman" w:hAnsi="Times New Roman"/>
          <w:lang w:eastAsia="lt-LT"/>
        </w:rPr>
        <w:t>Lizdines plokšteles laikyti išorinėje dėžutėje, kad preparatas būtų apsaugotas nuo šviesos. Ant dėžutės ir lizdinės plokštelės po „EXP“ nurodytam tinkamumo laikui pasibaigus, šio vaisto vartoti negalima.</w:t>
      </w:r>
      <w:r w:rsidRPr="0097040F">
        <w:rPr>
          <w:rFonts w:ascii="Times New Roman" w:eastAsia="Times New Roman" w:hAnsi="Times New Roman"/>
          <w:noProof/>
          <w:snapToGrid w:val="0"/>
        </w:rPr>
        <w:t xml:space="preserve"> Vaistas tinkamas vartoti iki paskutinės nurodyto mėnesio dienos.</w:t>
      </w:r>
    </w:p>
    <w:p w14:paraId="31FF7B8C"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31336B7F" w14:textId="77777777" w:rsidR="0097040F" w:rsidRPr="0097040F" w:rsidRDefault="0097040F" w:rsidP="0097040F">
      <w:pPr>
        <w:numPr>
          <w:ilvl w:val="12"/>
          <w:numId w:val="0"/>
        </w:numPr>
        <w:spacing w:after="0" w:line="240" w:lineRule="auto"/>
        <w:ind w:right="-2"/>
        <w:rPr>
          <w:rFonts w:ascii="Times New Roman" w:eastAsia="Times New Roman" w:hAnsi="Times New Roman"/>
          <w:i/>
          <w:snapToGrid w:val="0"/>
        </w:rPr>
      </w:pPr>
      <w:r w:rsidRPr="0097040F">
        <w:rPr>
          <w:rFonts w:ascii="Times New Roman" w:eastAsia="Times New Roman" w:hAnsi="Times New Roman"/>
          <w:noProof/>
          <w:snapToGrid w:val="0"/>
        </w:rPr>
        <w:t>Vaistų negalima išmesti į kanalizaciją arba su buitinėmis atliekomis.</w:t>
      </w:r>
      <w:r w:rsidRPr="0097040F">
        <w:rPr>
          <w:rFonts w:ascii="Times New Roman" w:eastAsia="Times New Roman" w:hAnsi="Times New Roman"/>
          <w:snapToGrid w:val="0"/>
        </w:rPr>
        <w:t xml:space="preserve"> </w:t>
      </w:r>
      <w:r w:rsidRPr="0097040F">
        <w:rPr>
          <w:rFonts w:ascii="Times New Roman" w:eastAsia="Times New Roman" w:hAnsi="Times New Roman"/>
          <w:noProof/>
          <w:snapToGrid w:val="0"/>
        </w:rPr>
        <w:t>Kaip išmesti nereikalingus vaistus, klauskite vaistininko.</w:t>
      </w:r>
      <w:r w:rsidRPr="0097040F">
        <w:rPr>
          <w:rFonts w:ascii="Times New Roman" w:eastAsia="Times New Roman" w:hAnsi="Times New Roman"/>
          <w:snapToGrid w:val="0"/>
        </w:rPr>
        <w:t xml:space="preserve"> </w:t>
      </w:r>
      <w:r w:rsidRPr="0097040F">
        <w:rPr>
          <w:rFonts w:ascii="Times New Roman" w:eastAsia="Times New Roman" w:hAnsi="Times New Roman"/>
          <w:noProof/>
          <w:snapToGrid w:val="0"/>
        </w:rPr>
        <w:t>Šios priemonės padės apsaugoti aplinką.</w:t>
      </w:r>
    </w:p>
    <w:p w14:paraId="1CAFC579"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1E3780BC"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5252749A" w14:textId="77777777" w:rsidR="0097040F" w:rsidRPr="0097040F" w:rsidRDefault="0097040F" w:rsidP="0097040F">
      <w:pPr>
        <w:numPr>
          <w:ilvl w:val="12"/>
          <w:numId w:val="0"/>
        </w:numPr>
        <w:tabs>
          <w:tab w:val="left" w:pos="567"/>
        </w:tabs>
        <w:spacing w:after="0" w:line="240" w:lineRule="auto"/>
        <w:ind w:left="567" w:hanging="567"/>
        <w:outlineLvl w:val="0"/>
        <w:rPr>
          <w:rFonts w:ascii="Times New Roman" w:eastAsia="Times New Roman" w:hAnsi="Times New Roman"/>
          <w:b/>
          <w:lang w:eastAsia="lt-LT"/>
        </w:rPr>
      </w:pPr>
      <w:r w:rsidRPr="0097040F">
        <w:rPr>
          <w:rFonts w:ascii="Times New Roman" w:eastAsia="Times New Roman" w:hAnsi="Times New Roman"/>
          <w:b/>
          <w:lang w:eastAsia="lt-LT"/>
        </w:rPr>
        <w:t>6.</w:t>
      </w:r>
      <w:r w:rsidRPr="0097040F">
        <w:rPr>
          <w:rFonts w:ascii="Times New Roman" w:eastAsia="Times New Roman" w:hAnsi="Times New Roman"/>
          <w:lang w:eastAsia="lt-LT"/>
        </w:rPr>
        <w:tab/>
      </w:r>
      <w:r w:rsidRPr="0097040F">
        <w:rPr>
          <w:rFonts w:ascii="Times New Roman" w:eastAsia="Times New Roman" w:hAnsi="Times New Roman"/>
          <w:b/>
          <w:lang w:eastAsia="lt-LT"/>
        </w:rPr>
        <w:t>Pakuotės turinys ir</w:t>
      </w:r>
      <w:r w:rsidRPr="0097040F">
        <w:rPr>
          <w:rFonts w:ascii="Times New Roman" w:eastAsia="Times New Roman" w:hAnsi="Times New Roman"/>
          <w:lang w:eastAsia="lt-LT"/>
        </w:rPr>
        <w:t xml:space="preserve"> </w:t>
      </w:r>
      <w:r w:rsidRPr="0097040F">
        <w:rPr>
          <w:rFonts w:ascii="Times New Roman" w:eastAsia="Times New Roman" w:hAnsi="Times New Roman"/>
          <w:b/>
          <w:lang w:eastAsia="lt-LT"/>
        </w:rPr>
        <w:t>kita informacija</w:t>
      </w:r>
    </w:p>
    <w:p w14:paraId="40501CA6" w14:textId="77777777" w:rsidR="0097040F" w:rsidRPr="0097040F" w:rsidRDefault="0097040F" w:rsidP="0097040F">
      <w:pPr>
        <w:tabs>
          <w:tab w:val="left" w:pos="567"/>
        </w:tabs>
        <w:spacing w:after="0" w:line="240" w:lineRule="auto"/>
        <w:ind w:left="567" w:hanging="567"/>
        <w:rPr>
          <w:rFonts w:ascii="Times New Roman" w:eastAsia="Times New Roman" w:hAnsi="Times New Roman"/>
          <w:lang w:eastAsia="lt-LT"/>
        </w:rPr>
      </w:pPr>
    </w:p>
    <w:p w14:paraId="5C67EAF0"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proofErr w:type="spellStart"/>
      <w:r w:rsidRPr="0097040F">
        <w:rPr>
          <w:rFonts w:ascii="Times New Roman" w:eastAsia="Times New Roman" w:hAnsi="Times New Roman"/>
          <w:b/>
          <w:bCs/>
          <w:snapToGrid w:val="0"/>
        </w:rPr>
        <w:t>Diclovit</w:t>
      </w:r>
      <w:proofErr w:type="spellEnd"/>
      <w:r w:rsidRPr="0097040F">
        <w:rPr>
          <w:rFonts w:ascii="Times New Roman" w:eastAsia="Times New Roman" w:hAnsi="Times New Roman"/>
          <w:b/>
          <w:bCs/>
          <w:snapToGrid w:val="0"/>
        </w:rPr>
        <w:t xml:space="preserve"> sudėtis </w:t>
      </w:r>
    </w:p>
    <w:p w14:paraId="19ACE2D7" w14:textId="77777777" w:rsidR="0097040F" w:rsidRPr="0097040F" w:rsidRDefault="0097040F" w:rsidP="0097040F">
      <w:pPr>
        <w:numPr>
          <w:ilvl w:val="0"/>
          <w:numId w:val="2"/>
        </w:numPr>
        <w:tabs>
          <w:tab w:val="left" w:pos="567"/>
        </w:tabs>
        <w:spacing w:after="0" w:line="240" w:lineRule="auto"/>
        <w:ind w:left="567" w:right="-2" w:hanging="567"/>
        <w:rPr>
          <w:rFonts w:ascii="Times New Roman" w:eastAsia="Times New Roman" w:hAnsi="Times New Roman"/>
          <w:snapToGrid w:val="0"/>
        </w:rPr>
      </w:pPr>
      <w:r w:rsidRPr="0097040F">
        <w:rPr>
          <w:rFonts w:ascii="Times New Roman" w:eastAsia="Times New Roman" w:hAnsi="Times New Roman"/>
          <w:noProof/>
          <w:snapToGrid w:val="0"/>
        </w:rPr>
        <w:t>Veikliosios medžiagos yra diklofenako natrio druska, tiamino hidrochloridas (vitaminas B</w:t>
      </w:r>
      <w:r w:rsidRPr="0097040F">
        <w:rPr>
          <w:rFonts w:ascii="Times New Roman" w:eastAsia="Times New Roman" w:hAnsi="Times New Roman"/>
          <w:noProof/>
          <w:snapToGrid w:val="0"/>
          <w:vertAlign w:val="subscript"/>
        </w:rPr>
        <w:t>1</w:t>
      </w:r>
      <w:r w:rsidRPr="0097040F">
        <w:rPr>
          <w:rFonts w:ascii="Times New Roman" w:eastAsia="Times New Roman" w:hAnsi="Times New Roman"/>
          <w:noProof/>
          <w:snapToGrid w:val="0"/>
        </w:rPr>
        <w:t>), piridoksinas (vitaminas B</w:t>
      </w:r>
      <w:r w:rsidRPr="0097040F">
        <w:rPr>
          <w:rFonts w:ascii="Times New Roman" w:eastAsia="Times New Roman" w:hAnsi="Times New Roman"/>
          <w:noProof/>
          <w:snapToGrid w:val="0"/>
          <w:vertAlign w:val="subscript"/>
        </w:rPr>
        <w:t>6</w:t>
      </w:r>
      <w:r w:rsidRPr="0097040F">
        <w:rPr>
          <w:rFonts w:ascii="Times New Roman" w:eastAsia="Times New Roman" w:hAnsi="Times New Roman"/>
          <w:noProof/>
          <w:snapToGrid w:val="0"/>
        </w:rPr>
        <w:t>), cianokobalaminas (vitaminas B</w:t>
      </w:r>
      <w:r w:rsidRPr="0097040F">
        <w:rPr>
          <w:rFonts w:ascii="Times New Roman" w:eastAsia="Times New Roman" w:hAnsi="Times New Roman"/>
          <w:noProof/>
          <w:snapToGrid w:val="0"/>
          <w:vertAlign w:val="subscript"/>
        </w:rPr>
        <w:t>12</w:t>
      </w:r>
      <w:r w:rsidRPr="0097040F">
        <w:rPr>
          <w:rFonts w:ascii="Times New Roman" w:eastAsia="Times New Roman" w:hAnsi="Times New Roman"/>
          <w:noProof/>
          <w:snapToGrid w:val="0"/>
        </w:rPr>
        <w:t>). Vienoje kapsulėje yra 50 mg diklofenako natrio druskos, 50 mg tiamino hidrochlorido (vitamino B</w:t>
      </w:r>
      <w:r w:rsidRPr="0097040F">
        <w:rPr>
          <w:rFonts w:ascii="Times New Roman" w:eastAsia="Times New Roman" w:hAnsi="Times New Roman"/>
          <w:noProof/>
          <w:snapToGrid w:val="0"/>
          <w:vertAlign w:val="subscript"/>
        </w:rPr>
        <w:t>1</w:t>
      </w:r>
      <w:r w:rsidRPr="0097040F">
        <w:rPr>
          <w:rFonts w:ascii="Times New Roman" w:eastAsia="Times New Roman" w:hAnsi="Times New Roman"/>
          <w:noProof/>
          <w:snapToGrid w:val="0"/>
        </w:rPr>
        <w:t>), 50 mg piridoksino hidrochlorido (vitamino B</w:t>
      </w:r>
      <w:r w:rsidRPr="0097040F">
        <w:rPr>
          <w:rFonts w:ascii="Times New Roman" w:eastAsia="Times New Roman" w:hAnsi="Times New Roman"/>
          <w:noProof/>
          <w:snapToGrid w:val="0"/>
          <w:vertAlign w:val="subscript"/>
        </w:rPr>
        <w:t>6</w:t>
      </w:r>
      <w:r w:rsidRPr="0097040F">
        <w:rPr>
          <w:rFonts w:ascii="Times New Roman" w:eastAsia="Times New Roman" w:hAnsi="Times New Roman"/>
          <w:noProof/>
          <w:snapToGrid w:val="0"/>
        </w:rPr>
        <w:t>), 0,25 mg cianokobalamino (vitamino B</w:t>
      </w:r>
      <w:r w:rsidRPr="0097040F">
        <w:rPr>
          <w:rFonts w:ascii="Times New Roman" w:eastAsia="Times New Roman" w:hAnsi="Times New Roman"/>
          <w:noProof/>
          <w:snapToGrid w:val="0"/>
          <w:vertAlign w:val="subscript"/>
        </w:rPr>
        <w:t>12</w:t>
      </w:r>
      <w:r w:rsidRPr="0097040F">
        <w:rPr>
          <w:rFonts w:ascii="Times New Roman" w:eastAsia="Times New Roman" w:hAnsi="Times New Roman"/>
          <w:noProof/>
          <w:snapToGrid w:val="0"/>
        </w:rPr>
        <w:t>).</w:t>
      </w:r>
    </w:p>
    <w:p w14:paraId="188709EE" w14:textId="77777777" w:rsidR="0097040F" w:rsidRPr="0097040F" w:rsidRDefault="0097040F" w:rsidP="0097040F">
      <w:pPr>
        <w:numPr>
          <w:ilvl w:val="0"/>
          <w:numId w:val="2"/>
        </w:numPr>
        <w:tabs>
          <w:tab w:val="left" w:pos="567"/>
        </w:tabs>
        <w:spacing w:after="0" w:line="240" w:lineRule="auto"/>
        <w:ind w:left="567" w:right="-2" w:hanging="567"/>
        <w:rPr>
          <w:rFonts w:ascii="Times New Roman" w:eastAsia="Times New Roman" w:hAnsi="Times New Roman"/>
          <w:snapToGrid w:val="0"/>
        </w:rPr>
      </w:pPr>
      <w:r w:rsidRPr="0097040F">
        <w:rPr>
          <w:rFonts w:ascii="Times New Roman" w:eastAsia="Times New Roman" w:hAnsi="Times New Roman"/>
          <w:noProof/>
          <w:snapToGrid w:val="0"/>
        </w:rPr>
        <w:t xml:space="preserve">Pagalbinės medžiagos yra povidonas, metakrilo </w:t>
      </w:r>
      <w:r w:rsidRPr="0097040F">
        <w:rPr>
          <w:rFonts w:ascii="Times New Roman" w:eastAsia="Times New Roman" w:hAnsi="Times New Roman"/>
          <w:snapToGrid w:val="0"/>
        </w:rPr>
        <w:t xml:space="preserve">rūgšties ir </w:t>
      </w:r>
      <w:proofErr w:type="spellStart"/>
      <w:r w:rsidRPr="0097040F">
        <w:rPr>
          <w:rFonts w:ascii="Times New Roman" w:eastAsia="Times New Roman" w:hAnsi="Times New Roman"/>
          <w:snapToGrid w:val="0"/>
        </w:rPr>
        <w:t>etilakrilato</w:t>
      </w:r>
      <w:proofErr w:type="spellEnd"/>
      <w:r w:rsidRPr="0097040F">
        <w:rPr>
          <w:rFonts w:ascii="Times New Roman" w:eastAsia="Times New Roman" w:hAnsi="Times New Roman"/>
          <w:snapToGrid w:val="0"/>
        </w:rPr>
        <w:t xml:space="preserve"> 1:1 </w:t>
      </w:r>
      <w:proofErr w:type="spellStart"/>
      <w:r w:rsidRPr="0097040F">
        <w:rPr>
          <w:rFonts w:ascii="Times New Roman" w:eastAsia="Times New Roman" w:hAnsi="Times New Roman"/>
          <w:snapToGrid w:val="0"/>
        </w:rPr>
        <w:t>kopolimeras</w:t>
      </w:r>
      <w:proofErr w:type="spellEnd"/>
      <w:r w:rsidRPr="0097040F">
        <w:rPr>
          <w:rFonts w:ascii="Times New Roman" w:eastAsia="Times New Roman" w:hAnsi="Times New Roman"/>
          <w:snapToGrid w:val="0"/>
        </w:rPr>
        <w:t xml:space="preserve">, </w:t>
      </w:r>
      <w:proofErr w:type="spellStart"/>
      <w:r w:rsidRPr="0097040F">
        <w:rPr>
          <w:rFonts w:ascii="Times New Roman" w:eastAsia="Times New Roman" w:hAnsi="Times New Roman"/>
          <w:snapToGrid w:val="0"/>
        </w:rPr>
        <w:t>trietilo</w:t>
      </w:r>
      <w:proofErr w:type="spellEnd"/>
      <w:r w:rsidRPr="0097040F">
        <w:rPr>
          <w:rFonts w:ascii="Times New Roman" w:eastAsia="Times New Roman" w:hAnsi="Times New Roman"/>
          <w:snapToGrid w:val="0"/>
        </w:rPr>
        <w:t xml:space="preserve"> citratas, talkas, raudonasis geležies oksidas (E172), geltonasis geležies oksidas  (E172), titano dioksidas (E171), želatina.</w:t>
      </w:r>
    </w:p>
    <w:p w14:paraId="0F94AF4E" w14:textId="77777777" w:rsidR="0097040F" w:rsidRPr="0097040F" w:rsidRDefault="0097040F" w:rsidP="0097040F">
      <w:pPr>
        <w:numPr>
          <w:ilvl w:val="12"/>
          <w:numId w:val="0"/>
        </w:numPr>
        <w:spacing w:after="0" w:line="240" w:lineRule="auto"/>
        <w:ind w:right="-2"/>
        <w:rPr>
          <w:rFonts w:ascii="Times New Roman" w:eastAsia="Times New Roman" w:hAnsi="Times New Roman"/>
          <w:snapToGrid w:val="0"/>
        </w:rPr>
      </w:pPr>
    </w:p>
    <w:p w14:paraId="5615ED85"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proofErr w:type="spellStart"/>
      <w:r w:rsidRPr="0097040F">
        <w:rPr>
          <w:rFonts w:ascii="Times New Roman" w:eastAsia="Times New Roman" w:hAnsi="Times New Roman"/>
          <w:b/>
          <w:bCs/>
          <w:snapToGrid w:val="0"/>
        </w:rPr>
        <w:t>Diclovit</w:t>
      </w:r>
      <w:proofErr w:type="spellEnd"/>
      <w:r w:rsidRPr="0097040F">
        <w:rPr>
          <w:rFonts w:ascii="Times New Roman" w:eastAsia="Times New Roman" w:hAnsi="Times New Roman"/>
          <w:b/>
          <w:bCs/>
          <w:snapToGrid w:val="0"/>
        </w:rPr>
        <w:t xml:space="preserve"> išvaizda ir kiekis pakuotėje</w:t>
      </w:r>
    </w:p>
    <w:p w14:paraId="2245EB46" w14:textId="77777777" w:rsidR="0097040F" w:rsidRPr="0097040F" w:rsidRDefault="0097040F" w:rsidP="0097040F">
      <w:pPr>
        <w:pStyle w:val="BTEMEASMCA"/>
      </w:pPr>
      <w:r w:rsidRPr="0097040F">
        <w:t>Kieta, želatininė, 1 dydžio kapsulė, kurioje yra rausvų miltelių ir baltų granulių mišinys. Kapsulės korpusas yra dramblio kaulo spalvos, dangtelis – rausvai rudas.</w:t>
      </w:r>
    </w:p>
    <w:p w14:paraId="6F5F9BB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roofErr w:type="spellStart"/>
      <w:r w:rsidRPr="0097040F">
        <w:rPr>
          <w:rFonts w:ascii="Times New Roman" w:eastAsia="Times New Roman" w:hAnsi="Times New Roman"/>
          <w:lang w:eastAsia="lt-LT"/>
        </w:rPr>
        <w:t>Diclovit</w:t>
      </w:r>
      <w:proofErr w:type="spellEnd"/>
      <w:r w:rsidRPr="0097040F">
        <w:rPr>
          <w:rFonts w:ascii="Times New Roman" w:eastAsia="Times New Roman" w:hAnsi="Times New Roman"/>
          <w:lang w:eastAsia="lt-LT"/>
        </w:rPr>
        <w:t xml:space="preserve"> tiekiamas lizdinėse plokštelėse. Pakuotėje yra 30 arba 50 kapsulių.</w:t>
      </w:r>
    </w:p>
    <w:p w14:paraId="41E6B485"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hAnsi="Times New Roman"/>
          <w:noProof/>
          <w:snapToGrid w:val="0"/>
        </w:rPr>
        <w:t>Gali būti tiekiamos ne visų dydžių pakuotės</w:t>
      </w:r>
    </w:p>
    <w:p w14:paraId="4AA82CC1" w14:textId="77777777" w:rsidR="0097040F" w:rsidRPr="0097040F" w:rsidRDefault="0097040F" w:rsidP="0097040F">
      <w:pPr>
        <w:numPr>
          <w:ilvl w:val="12"/>
          <w:numId w:val="0"/>
        </w:numPr>
        <w:spacing w:after="0" w:line="240" w:lineRule="auto"/>
        <w:ind w:right="-2"/>
        <w:rPr>
          <w:rFonts w:ascii="Times New Roman" w:eastAsia="Times New Roman" w:hAnsi="Times New Roman"/>
          <w:snapToGrid w:val="0"/>
        </w:rPr>
      </w:pPr>
    </w:p>
    <w:p w14:paraId="30C9CB2B"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r w:rsidRPr="0097040F">
        <w:rPr>
          <w:rFonts w:ascii="Times New Roman" w:eastAsia="Times New Roman" w:hAnsi="Times New Roman"/>
          <w:b/>
          <w:bCs/>
          <w:snapToGrid w:val="0"/>
        </w:rPr>
        <w:t>Registruotojas ir gamintojas</w:t>
      </w:r>
    </w:p>
    <w:p w14:paraId="48840F68"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G.L. Pharma </w:t>
      </w:r>
      <w:proofErr w:type="spellStart"/>
      <w:r w:rsidRPr="0097040F">
        <w:rPr>
          <w:rFonts w:ascii="Times New Roman" w:eastAsia="Times New Roman" w:hAnsi="Times New Roman"/>
          <w:lang w:eastAsia="lt-LT"/>
        </w:rPr>
        <w:t>GmbH</w:t>
      </w:r>
      <w:proofErr w:type="spellEnd"/>
      <w:r w:rsidRPr="0097040F">
        <w:rPr>
          <w:rFonts w:ascii="Times New Roman" w:eastAsia="Times New Roman" w:hAnsi="Times New Roman"/>
          <w:lang w:eastAsia="lt-LT"/>
        </w:rPr>
        <w:t xml:space="preserve"> </w:t>
      </w:r>
    </w:p>
    <w:p w14:paraId="0D4FDA02"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roofErr w:type="spellStart"/>
      <w:r w:rsidRPr="0097040F">
        <w:rPr>
          <w:rFonts w:ascii="Times New Roman" w:eastAsia="Times New Roman" w:hAnsi="Times New Roman"/>
          <w:lang w:eastAsia="lt-LT"/>
        </w:rPr>
        <w:t>Schlossplatz</w:t>
      </w:r>
      <w:proofErr w:type="spellEnd"/>
      <w:r w:rsidRPr="0097040F">
        <w:rPr>
          <w:rFonts w:ascii="Times New Roman" w:eastAsia="Times New Roman" w:hAnsi="Times New Roman"/>
          <w:lang w:eastAsia="lt-LT"/>
        </w:rPr>
        <w:t xml:space="preserve"> 1 </w:t>
      </w:r>
    </w:p>
    <w:p w14:paraId="4B6B2E4E"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 xml:space="preserve">A-8502 </w:t>
      </w:r>
      <w:proofErr w:type="spellStart"/>
      <w:r w:rsidRPr="0097040F">
        <w:rPr>
          <w:rFonts w:ascii="Times New Roman" w:eastAsia="Times New Roman" w:hAnsi="Times New Roman"/>
          <w:lang w:eastAsia="lt-LT"/>
        </w:rPr>
        <w:t>Lannach</w:t>
      </w:r>
      <w:proofErr w:type="spellEnd"/>
      <w:r w:rsidRPr="0097040F">
        <w:rPr>
          <w:rFonts w:ascii="Times New Roman" w:eastAsia="Times New Roman" w:hAnsi="Times New Roman"/>
          <w:lang w:eastAsia="lt-LT"/>
        </w:rPr>
        <w:t xml:space="preserve"> </w:t>
      </w:r>
    </w:p>
    <w:p w14:paraId="69DC4D49"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r w:rsidRPr="0097040F">
        <w:rPr>
          <w:rFonts w:ascii="Times New Roman" w:eastAsia="Times New Roman" w:hAnsi="Times New Roman"/>
          <w:lang w:eastAsia="lt-LT"/>
        </w:rPr>
        <w:t>Austrija</w:t>
      </w:r>
    </w:p>
    <w:p w14:paraId="438DD963" w14:textId="77777777" w:rsidR="0097040F" w:rsidRPr="0097040F" w:rsidRDefault="0097040F" w:rsidP="0097040F">
      <w:pPr>
        <w:keepNext/>
        <w:tabs>
          <w:tab w:val="left" w:pos="567"/>
        </w:tabs>
        <w:spacing w:after="0" w:line="240" w:lineRule="auto"/>
        <w:jc w:val="both"/>
        <w:outlineLvl w:val="3"/>
        <w:rPr>
          <w:rFonts w:ascii="Times New Roman" w:eastAsia="Times New Roman" w:hAnsi="Times New Roman"/>
          <w:b/>
          <w:bCs/>
          <w:snapToGrid w:val="0"/>
        </w:rPr>
      </w:pPr>
    </w:p>
    <w:p w14:paraId="33D98C13" w14:textId="77777777" w:rsidR="0097040F" w:rsidRPr="0097040F" w:rsidRDefault="0097040F" w:rsidP="0097040F">
      <w:pPr>
        <w:numPr>
          <w:ilvl w:val="12"/>
          <w:numId w:val="0"/>
        </w:numPr>
        <w:tabs>
          <w:tab w:val="left" w:pos="567"/>
        </w:tabs>
        <w:spacing w:after="0" w:line="240" w:lineRule="auto"/>
        <w:ind w:right="-2"/>
        <w:rPr>
          <w:rFonts w:ascii="Times New Roman" w:eastAsia="Times New Roman" w:hAnsi="Times New Roman"/>
          <w:noProof/>
          <w:snapToGrid w:val="0"/>
        </w:rPr>
      </w:pPr>
      <w:r w:rsidRPr="0097040F">
        <w:rPr>
          <w:rFonts w:ascii="Times New Roman" w:eastAsia="Times New Roman" w:hAnsi="Times New Roman"/>
          <w:noProof/>
          <w:snapToGrid w:val="0"/>
        </w:rPr>
        <w:t>Jeigu apie šį vaistą norite sužinoti daugiau, kreipkitės į vietinį registruotojo atstovą:</w:t>
      </w:r>
    </w:p>
    <w:p w14:paraId="3BDF77F7"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tbl>
      <w:tblPr>
        <w:tblpPr w:leftFromText="180" w:rightFromText="180" w:vertAnchor="text" w:horzAnchor="margin" w:tblpY="65"/>
        <w:tblOverlap w:val="never"/>
        <w:tblW w:w="0" w:type="auto"/>
        <w:tblLayout w:type="fixed"/>
        <w:tblLook w:val="0000" w:firstRow="0" w:lastRow="0" w:firstColumn="0" w:lastColumn="0" w:noHBand="0" w:noVBand="0"/>
      </w:tblPr>
      <w:tblGrid>
        <w:gridCol w:w="4678"/>
      </w:tblGrid>
      <w:tr w:rsidR="0097040F" w:rsidRPr="0097040F" w14:paraId="1C0689A5" w14:textId="77777777" w:rsidTr="0002273C">
        <w:tc>
          <w:tcPr>
            <w:tcW w:w="4678" w:type="dxa"/>
          </w:tcPr>
          <w:p w14:paraId="070A0804" w14:textId="77777777" w:rsidR="0097040F" w:rsidRPr="0097040F" w:rsidRDefault="0097040F" w:rsidP="0097040F">
            <w:pPr>
              <w:spacing w:after="0" w:line="240" w:lineRule="auto"/>
              <w:rPr>
                <w:rFonts w:ascii="Times New Roman" w:hAnsi="Times New Roman"/>
                <w:lang w:eastAsia="en-GB"/>
              </w:rPr>
            </w:pPr>
            <w:r w:rsidRPr="0097040F">
              <w:rPr>
                <w:rFonts w:ascii="Times New Roman" w:hAnsi="Times New Roman"/>
                <w:lang w:eastAsia="en-GB"/>
              </w:rPr>
              <w:t xml:space="preserve">UAB „GL Pharma Vilnius“ </w:t>
            </w:r>
          </w:p>
          <w:p w14:paraId="26E2274B" w14:textId="77777777" w:rsidR="0097040F" w:rsidRPr="0097040F" w:rsidRDefault="0097040F" w:rsidP="0097040F">
            <w:pPr>
              <w:spacing w:after="0" w:line="240" w:lineRule="auto"/>
              <w:rPr>
                <w:rFonts w:ascii="Times New Roman" w:hAnsi="Times New Roman"/>
                <w:lang w:eastAsia="en-GB"/>
              </w:rPr>
            </w:pPr>
            <w:r w:rsidRPr="0097040F">
              <w:rPr>
                <w:rFonts w:ascii="Times New Roman" w:hAnsi="Times New Roman"/>
                <w:lang w:eastAsia="en-GB"/>
              </w:rPr>
              <w:t>Tel.+ 370 5 2610705</w:t>
            </w:r>
          </w:p>
          <w:p w14:paraId="4D0A37AB" w14:textId="77777777" w:rsidR="0097040F" w:rsidRPr="0097040F" w:rsidRDefault="0097040F" w:rsidP="0097040F">
            <w:pPr>
              <w:spacing w:after="0" w:line="240" w:lineRule="auto"/>
              <w:rPr>
                <w:rFonts w:ascii="Times New Roman" w:eastAsia="Times New Roman" w:hAnsi="Times New Roman"/>
                <w:lang w:eastAsia="lt-LT"/>
              </w:rPr>
            </w:pPr>
            <w:hyperlink r:id="rId5" w:history="1">
              <w:r w:rsidRPr="0097040F">
                <w:rPr>
                  <w:rFonts w:ascii="Times New Roman" w:hAnsi="Times New Roman"/>
                  <w:u w:val="single"/>
                  <w:lang w:eastAsia="en-GB"/>
                </w:rPr>
                <w:t>office@gl-pharma.lt</w:t>
              </w:r>
            </w:hyperlink>
          </w:p>
        </w:tc>
      </w:tr>
      <w:tr w:rsidR="0097040F" w:rsidRPr="0097040F" w14:paraId="10B429D9" w14:textId="77777777" w:rsidTr="0002273C">
        <w:tc>
          <w:tcPr>
            <w:tcW w:w="4678" w:type="dxa"/>
          </w:tcPr>
          <w:p w14:paraId="41DB2F58" w14:textId="77777777" w:rsidR="0097040F" w:rsidRPr="0097040F" w:rsidRDefault="0097040F" w:rsidP="0097040F">
            <w:pPr>
              <w:spacing w:after="0" w:line="240" w:lineRule="auto"/>
              <w:rPr>
                <w:rFonts w:ascii="Times New Roman" w:hAnsi="Times New Roman"/>
                <w:lang w:eastAsia="en-GB"/>
              </w:rPr>
            </w:pPr>
          </w:p>
        </w:tc>
      </w:tr>
      <w:tr w:rsidR="0097040F" w:rsidRPr="0097040F" w14:paraId="69D0F760" w14:textId="77777777" w:rsidTr="0002273C">
        <w:tc>
          <w:tcPr>
            <w:tcW w:w="4678" w:type="dxa"/>
          </w:tcPr>
          <w:p w14:paraId="6AB62C5E" w14:textId="77777777" w:rsidR="0097040F" w:rsidRPr="0097040F" w:rsidRDefault="0097040F" w:rsidP="0097040F">
            <w:pPr>
              <w:spacing w:after="0" w:line="240" w:lineRule="auto"/>
              <w:rPr>
                <w:rFonts w:ascii="Times New Roman" w:hAnsi="Times New Roman"/>
                <w:lang w:eastAsia="en-GB"/>
              </w:rPr>
            </w:pPr>
          </w:p>
        </w:tc>
      </w:tr>
      <w:tr w:rsidR="0097040F" w:rsidRPr="0097040F" w14:paraId="25A97EE7" w14:textId="77777777" w:rsidTr="0002273C">
        <w:tc>
          <w:tcPr>
            <w:tcW w:w="4678" w:type="dxa"/>
          </w:tcPr>
          <w:p w14:paraId="10AF06ED" w14:textId="77777777" w:rsidR="0097040F" w:rsidRPr="0097040F" w:rsidRDefault="0097040F" w:rsidP="0097040F">
            <w:pPr>
              <w:spacing w:after="0" w:line="240" w:lineRule="auto"/>
              <w:rPr>
                <w:rFonts w:ascii="Times New Roman" w:hAnsi="Times New Roman"/>
                <w:lang w:eastAsia="en-GB"/>
              </w:rPr>
            </w:pPr>
          </w:p>
        </w:tc>
      </w:tr>
    </w:tbl>
    <w:p w14:paraId="72761E5C" w14:textId="77777777" w:rsidR="0097040F" w:rsidRPr="0097040F" w:rsidRDefault="0097040F" w:rsidP="0097040F">
      <w:pPr>
        <w:tabs>
          <w:tab w:val="left" w:pos="567"/>
        </w:tabs>
        <w:spacing w:after="0" w:line="240" w:lineRule="auto"/>
        <w:rPr>
          <w:rFonts w:ascii="Times New Roman" w:eastAsia="Times New Roman" w:hAnsi="Times New Roman"/>
          <w:lang w:eastAsia="lt-LT"/>
        </w:rPr>
      </w:pPr>
    </w:p>
    <w:p w14:paraId="3877A356" w14:textId="77777777" w:rsidR="0097040F" w:rsidRPr="0097040F" w:rsidRDefault="0097040F" w:rsidP="0097040F">
      <w:pPr>
        <w:keepNext/>
        <w:tabs>
          <w:tab w:val="left" w:pos="567"/>
        </w:tabs>
        <w:spacing w:after="0" w:line="240" w:lineRule="auto"/>
        <w:outlineLvl w:val="1"/>
        <w:rPr>
          <w:rFonts w:ascii="Times New Roman" w:eastAsia="Times New Roman" w:hAnsi="Times New Roman"/>
          <w:b/>
          <w:lang w:eastAsia="lt-LT"/>
        </w:rPr>
      </w:pPr>
    </w:p>
    <w:p w14:paraId="60C1F414"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p>
    <w:p w14:paraId="0BBD9B4E"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p>
    <w:p w14:paraId="03FBB25E"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p>
    <w:p w14:paraId="69F66802"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p>
    <w:p w14:paraId="2D0106D8"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p>
    <w:p w14:paraId="1B705873" w14:textId="77777777" w:rsidR="0097040F" w:rsidRPr="0097040F" w:rsidRDefault="0097040F" w:rsidP="0097040F">
      <w:pPr>
        <w:numPr>
          <w:ilvl w:val="12"/>
          <w:numId w:val="0"/>
        </w:numPr>
        <w:spacing w:after="0" w:line="240" w:lineRule="auto"/>
        <w:ind w:right="-2"/>
        <w:rPr>
          <w:rFonts w:ascii="Times New Roman" w:eastAsia="Times New Roman" w:hAnsi="Times New Roman"/>
          <w:b/>
          <w:snapToGrid w:val="0"/>
        </w:rPr>
      </w:pPr>
      <w:r w:rsidRPr="0097040F">
        <w:rPr>
          <w:rFonts w:ascii="Times New Roman" w:eastAsia="Times New Roman" w:hAnsi="Times New Roman"/>
          <w:b/>
          <w:snapToGrid w:val="0"/>
        </w:rPr>
        <w:t xml:space="preserve">Šis pakuotės lapelis paskutinį kartą peržiūrėtas 2025-10-20. </w:t>
      </w:r>
    </w:p>
    <w:p w14:paraId="3FFDEE4C" w14:textId="77777777" w:rsidR="0097040F" w:rsidRPr="0097040F" w:rsidRDefault="0097040F" w:rsidP="0097040F">
      <w:pPr>
        <w:spacing w:after="0" w:line="240" w:lineRule="auto"/>
        <w:rPr>
          <w:rFonts w:ascii="Times New Roman" w:eastAsia="Arial Unicode MS" w:hAnsi="Times New Roman"/>
          <w:lang w:eastAsia="lt-LT"/>
        </w:rPr>
      </w:pPr>
    </w:p>
    <w:p w14:paraId="0BABAE22" w14:textId="77777777" w:rsidR="0097040F" w:rsidRPr="0097040F" w:rsidRDefault="0097040F" w:rsidP="0097040F">
      <w:pPr>
        <w:pStyle w:val="BTEMEASMCA"/>
      </w:pPr>
      <w:r w:rsidRPr="0097040F">
        <w:rPr>
          <w:snapToGrid w:val="0"/>
        </w:rPr>
        <w:t>Išsami informacija apie šį vaistą pateikiama Valstybinės vaistų kontrolės tarnybos prie Lietuvos Respublikos sveikatos apsaugos ministerijos tinklalapyje</w:t>
      </w:r>
      <w:r w:rsidRPr="0097040F">
        <w:rPr>
          <w:i/>
          <w:snapToGrid w:val="0"/>
        </w:rPr>
        <w:t xml:space="preserve"> </w:t>
      </w:r>
      <w:hyperlink r:id="rId6" w:history="1">
        <w:r w:rsidRPr="0097040F">
          <w:rPr>
            <w:rStyle w:val="Hipersaitas"/>
            <w:color w:val="auto"/>
          </w:rPr>
          <w:t>https://vvkt.lrv.lt/lt/</w:t>
        </w:r>
      </w:hyperlink>
      <w:r w:rsidRPr="0097040F">
        <w:t xml:space="preserve">.     </w:t>
      </w:r>
    </w:p>
    <w:p w14:paraId="70AE21F0" w14:textId="77777777" w:rsidR="00222FED" w:rsidRPr="0097040F" w:rsidRDefault="00222FED" w:rsidP="0097040F">
      <w:pPr>
        <w:spacing w:after="0"/>
        <w:rPr>
          <w:rFonts w:ascii="Times New Roman" w:hAnsi="Times New Roman"/>
        </w:rPr>
      </w:pPr>
    </w:p>
    <w:sectPr w:rsidR="00222FED" w:rsidRPr="0097040F"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D95A00"/>
    <w:multiLevelType w:val="hybridMultilevel"/>
    <w:tmpl w:val="0BE6B6E4"/>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D826705"/>
    <w:multiLevelType w:val="hybridMultilevel"/>
    <w:tmpl w:val="90324772"/>
    <w:lvl w:ilvl="0" w:tplc="3B4E7CF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8940686">
    <w:abstractNumId w:val="2"/>
  </w:num>
  <w:num w:numId="2" w16cid:durableId="1749231883">
    <w:abstractNumId w:val="0"/>
    <w:lvlOverride w:ilvl="0">
      <w:lvl w:ilvl="0">
        <w:start w:val="1"/>
        <w:numFmt w:val="bullet"/>
        <w:lvlText w:val="-"/>
        <w:lvlJc w:val="left"/>
        <w:pPr>
          <w:ind w:left="360" w:hanging="360"/>
        </w:pPr>
      </w:lvl>
    </w:lvlOverride>
  </w:num>
  <w:num w:numId="3" w16cid:durableId="77949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0F"/>
    <w:rsid w:val="00222FED"/>
    <w:rsid w:val="005F173E"/>
    <w:rsid w:val="007B3079"/>
    <w:rsid w:val="008B3AD4"/>
    <w:rsid w:val="0097040F"/>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3257"/>
  <w15:chartTrackingRefBased/>
  <w15:docId w15:val="{62FD4D3A-2330-41CD-BDC5-3FF8F7D9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040F"/>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970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970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04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04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040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04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040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040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040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04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9704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040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040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040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040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040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040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040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0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04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04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040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04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040F"/>
    <w:rPr>
      <w:i/>
      <w:iCs/>
      <w:color w:val="404040" w:themeColor="text1" w:themeTint="BF"/>
    </w:rPr>
  </w:style>
  <w:style w:type="paragraph" w:styleId="Sraopastraipa">
    <w:name w:val="List Paragraph"/>
    <w:basedOn w:val="prastasis"/>
    <w:uiPriority w:val="34"/>
    <w:qFormat/>
    <w:rsid w:val="0097040F"/>
    <w:pPr>
      <w:ind w:left="720"/>
      <w:contextualSpacing/>
    </w:pPr>
  </w:style>
  <w:style w:type="character" w:styleId="Rykuspabraukimas">
    <w:name w:val="Intense Emphasis"/>
    <w:basedOn w:val="Numatytasispastraiposriftas"/>
    <w:uiPriority w:val="21"/>
    <w:qFormat/>
    <w:rsid w:val="0097040F"/>
    <w:rPr>
      <w:i/>
      <w:iCs/>
      <w:color w:val="0F4761" w:themeColor="accent1" w:themeShade="BF"/>
    </w:rPr>
  </w:style>
  <w:style w:type="paragraph" w:styleId="Iskirtacitata">
    <w:name w:val="Intense Quote"/>
    <w:basedOn w:val="prastasis"/>
    <w:next w:val="prastasis"/>
    <w:link w:val="IskirtacitataDiagrama"/>
    <w:uiPriority w:val="30"/>
    <w:qFormat/>
    <w:rsid w:val="00970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040F"/>
    <w:rPr>
      <w:i/>
      <w:iCs/>
      <w:color w:val="0F4761" w:themeColor="accent1" w:themeShade="BF"/>
    </w:rPr>
  </w:style>
  <w:style w:type="character" w:styleId="Rykinuoroda">
    <w:name w:val="Intense Reference"/>
    <w:basedOn w:val="Numatytasispastraiposriftas"/>
    <w:uiPriority w:val="32"/>
    <w:qFormat/>
    <w:rsid w:val="0097040F"/>
    <w:rPr>
      <w:b/>
      <w:bCs/>
      <w:smallCaps/>
      <w:color w:val="0F4761" w:themeColor="accent1" w:themeShade="BF"/>
      <w:spacing w:val="5"/>
    </w:rPr>
  </w:style>
  <w:style w:type="paragraph" w:customStyle="1" w:styleId="BTEMEASMCA">
    <w:name w:val="BT EMEA_SMCA"/>
    <w:basedOn w:val="prastasis"/>
    <w:link w:val="BTEMEASMCAChar"/>
    <w:autoRedefine/>
    <w:rsid w:val="0097040F"/>
    <w:pPr>
      <w:spacing w:after="0" w:line="240" w:lineRule="auto"/>
      <w:ind w:right="332"/>
    </w:pPr>
    <w:rPr>
      <w:rFonts w:ascii="Times New Roman" w:eastAsia="Times New Roman" w:hAnsi="Times New Roman"/>
      <w:noProof/>
      <w:lang w:eastAsia="lt-LT"/>
    </w:rPr>
  </w:style>
  <w:style w:type="character" w:customStyle="1" w:styleId="BTEMEASMCAChar">
    <w:name w:val="BT EMEA_SMCA Char"/>
    <w:link w:val="BTEMEASMCA"/>
    <w:rsid w:val="0097040F"/>
    <w:rPr>
      <w:rFonts w:eastAsia="Times New Roman"/>
      <w:noProof/>
      <w:kern w:val="0"/>
      <w:lang w:eastAsia="lt-LT"/>
      <w14:ligatures w14:val="none"/>
    </w:rPr>
  </w:style>
  <w:style w:type="character" w:styleId="Hipersaitas">
    <w:name w:val="Hyperlink"/>
    <w:uiPriority w:val="99"/>
    <w:rsid w:val="0097040F"/>
    <w:rPr>
      <w:color w:val="0000FF"/>
      <w:u w:val="single"/>
    </w:rPr>
  </w:style>
  <w:style w:type="paragraph" w:customStyle="1" w:styleId="BT-EMEASMCA">
    <w:name w:val="BT- EMEA_SMCA"/>
    <w:basedOn w:val="prastasis"/>
    <w:rsid w:val="0097040F"/>
    <w:pPr>
      <w:numPr>
        <w:numId w:val="3"/>
      </w:numPr>
    </w:pPr>
  </w:style>
  <w:style w:type="paragraph" w:customStyle="1" w:styleId="knZulassung02">
    <w:name w:val="knZulassung02"/>
    <w:basedOn w:val="prastasis"/>
    <w:rsid w:val="0097040F"/>
    <w:pPr>
      <w:autoSpaceDE w:val="0"/>
      <w:autoSpaceDN w:val="0"/>
      <w:spacing w:after="0" w:line="240" w:lineRule="auto"/>
      <w:ind w:left="1843" w:right="284"/>
    </w:pPr>
    <w:rPr>
      <w:rFonts w:ascii="Courier" w:eastAsia="Times New Roman" w:hAnsi="Courier" w:cs="Courie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office@gl-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18587</Words>
  <Characters>10595</Characters>
  <Application>Microsoft Office Word</Application>
  <DocSecurity>0</DocSecurity>
  <Lines>88</Lines>
  <Paragraphs>58</Paragraphs>
  <ScaleCrop>false</ScaleCrop>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2026-03-02T13:52:00Z</dcterms:created>
  <dcterms:modified xsi:type="dcterms:W3CDTF">2026-03-02T13:53:00Z</dcterms:modified>
</cp:coreProperties>
</file>