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r w:rsidRPr="003B23CC">
        <w:rPr>
          <w:rFonts w:ascii="Times New Roman" w:hAnsi="Times New Roman" w:cs="Times New Roman"/>
          <w:b/>
          <w:kern w:val="28"/>
          <w:sz w:val="22"/>
          <w:szCs w:val="22"/>
          <w:lang w:val="lt-LT" w:eastAsia="lt-LT"/>
        </w:rPr>
        <w:t>I PRIEDAS</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r w:rsidRPr="003B23CC">
        <w:rPr>
          <w:rFonts w:ascii="Times New Roman" w:hAnsi="Times New Roman" w:cs="Times New Roman"/>
          <w:b/>
          <w:kern w:val="28"/>
          <w:sz w:val="22"/>
          <w:szCs w:val="22"/>
          <w:lang w:val="lt-LT" w:eastAsia="lt-LT"/>
        </w:rPr>
        <w:t>PREPARATO CHARAKTERISTIKŲ SANTRAUKA</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sz w:val="22"/>
          <w:szCs w:val="22"/>
          <w:lang w:val="lt-LT" w:eastAsia="lt-LT"/>
        </w:rPr>
        <w:br w:type="page"/>
      </w:r>
      <w:r w:rsidRPr="003B23CC">
        <w:rPr>
          <w:rFonts w:ascii="Times New Roman" w:hAnsi="Times New Roman" w:cs="Times New Roman"/>
          <w:b/>
          <w:sz w:val="22"/>
          <w:szCs w:val="22"/>
          <w:lang w:val="lt-LT" w:eastAsia="lt-LT"/>
        </w:rPr>
        <w:lastRenderedPageBreak/>
        <w:t>1.</w:t>
      </w:r>
      <w:r w:rsidRPr="003B23CC">
        <w:rPr>
          <w:rFonts w:ascii="Times New Roman" w:hAnsi="Times New Roman" w:cs="Times New Roman"/>
          <w:b/>
          <w:sz w:val="22"/>
          <w:szCs w:val="22"/>
          <w:lang w:val="lt-LT" w:eastAsia="lt-LT"/>
        </w:rPr>
        <w:tab/>
        <w:t>VAISTINIO PREPARATO PAVADINIMAS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KLION-D </w:t>
      </w:r>
      <w:r w:rsidRPr="003B23CC">
        <w:rPr>
          <w:rFonts w:ascii="Times New Roman" w:hAnsi="Times New Roman" w:cs="Times New Roman"/>
          <w:sz w:val="22"/>
          <w:szCs w:val="22"/>
          <w:lang w:val="lt-LT"/>
        </w:rPr>
        <w:t>100</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mg/100</w:t>
      </w:r>
      <w:r w:rsidRPr="003B23CC">
        <w:rPr>
          <w:rFonts w:ascii="Times New Roman" w:hAnsi="Times New Roman" w:cs="Times New Roman"/>
          <w:sz w:val="22"/>
          <w:szCs w:val="22"/>
          <w:lang w:val="lt-LT" w:eastAsia="lt-LT"/>
        </w:rPr>
        <w:t> mg makšties tabletės</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2.</w:t>
      </w:r>
      <w:r w:rsidRPr="003B23CC">
        <w:rPr>
          <w:rFonts w:ascii="Times New Roman" w:hAnsi="Times New Roman" w:cs="Times New Roman"/>
          <w:b/>
          <w:sz w:val="22"/>
          <w:szCs w:val="22"/>
          <w:lang w:val="lt-LT" w:eastAsia="lt-LT"/>
        </w:rPr>
        <w:tab/>
        <w:t>KOKYBINĖ IR KIEKYBINĖ SUDĖTIS</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jc w:val="both"/>
        <w:rPr>
          <w:rFonts w:ascii="Times New Roman" w:hAnsi="Times New Roman" w:cs="Times New Roman"/>
          <w:sz w:val="22"/>
          <w:szCs w:val="22"/>
          <w:lang w:val="lt-LT"/>
        </w:rPr>
      </w:pPr>
      <w:r w:rsidRPr="003B23CC">
        <w:rPr>
          <w:rFonts w:ascii="Times New Roman" w:hAnsi="Times New Roman" w:cs="Times New Roman"/>
          <w:sz w:val="22"/>
          <w:szCs w:val="22"/>
          <w:lang w:val="lt-LT"/>
        </w:rPr>
        <w:t>Vienoje makšties tabletėje yra 100</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 xml:space="preserve">mg </w:t>
      </w:r>
      <w:proofErr w:type="spellStart"/>
      <w:r w:rsidRPr="003B23CC">
        <w:rPr>
          <w:rFonts w:ascii="Times New Roman" w:hAnsi="Times New Roman" w:cs="Times New Roman"/>
          <w:sz w:val="22"/>
          <w:szCs w:val="22"/>
          <w:lang w:val="lt-LT"/>
        </w:rPr>
        <w:t>metronidazolo</w:t>
      </w:r>
      <w:proofErr w:type="spellEnd"/>
      <w:r w:rsidRPr="003B23CC">
        <w:rPr>
          <w:rFonts w:ascii="Times New Roman" w:hAnsi="Times New Roman" w:cs="Times New Roman"/>
          <w:sz w:val="22"/>
          <w:szCs w:val="22"/>
          <w:lang w:val="lt-LT"/>
        </w:rPr>
        <w:t xml:space="preserve"> ir 100</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 xml:space="preserve">mg </w:t>
      </w:r>
      <w:proofErr w:type="spellStart"/>
      <w:r w:rsidRPr="003B23CC">
        <w:rPr>
          <w:rFonts w:ascii="Times New Roman" w:hAnsi="Times New Roman" w:cs="Times New Roman"/>
          <w:sz w:val="22"/>
          <w:szCs w:val="22"/>
          <w:lang w:val="lt-LT"/>
        </w:rPr>
        <w:t>mikonazolo</w:t>
      </w:r>
      <w:proofErr w:type="spellEnd"/>
      <w:r w:rsidRPr="003B23CC">
        <w:rPr>
          <w:rFonts w:ascii="Times New Roman" w:hAnsi="Times New Roman" w:cs="Times New Roman"/>
          <w:sz w:val="22"/>
          <w:szCs w:val="22"/>
          <w:lang w:val="lt-LT"/>
        </w:rPr>
        <w:t xml:space="preserve"> nitrato.</w:t>
      </w:r>
    </w:p>
    <w:p w:rsidR="00F53D44" w:rsidRPr="00CE3C9F" w:rsidRDefault="00F53D44" w:rsidP="00B20036">
      <w:pPr>
        <w:rPr>
          <w:rFonts w:ascii="Times New Roman" w:hAnsi="Times New Roman" w:cs="Times New Roman"/>
          <w:sz w:val="22"/>
          <w:szCs w:val="22"/>
          <w:lang w:val="lt-LT"/>
        </w:rPr>
      </w:pPr>
      <w:r w:rsidRPr="00AC523B">
        <w:rPr>
          <w:rFonts w:ascii="Times New Roman" w:hAnsi="Times New Roman" w:cs="Times New Roman"/>
          <w:sz w:val="22"/>
          <w:szCs w:val="22"/>
          <w:u w:val="single"/>
          <w:lang w:val="lt-LT"/>
        </w:rPr>
        <w:t xml:space="preserve">Pagalbinė medžiaga, </w:t>
      </w:r>
      <w:r w:rsidRPr="00AC523B">
        <w:rPr>
          <w:rFonts w:ascii="Times New Roman" w:hAnsi="Times New Roman" w:cs="Times New Roman"/>
          <w:noProof/>
          <w:sz w:val="22"/>
          <w:szCs w:val="22"/>
          <w:u w:val="single"/>
          <w:lang w:val="lt-LT"/>
        </w:rPr>
        <w:t xml:space="preserve">kurios </w:t>
      </w:r>
      <w:r w:rsidRPr="00AC523B">
        <w:rPr>
          <w:rFonts w:ascii="Times New Roman" w:hAnsi="Times New Roman" w:cs="Times New Roman"/>
          <w:sz w:val="22"/>
          <w:szCs w:val="22"/>
          <w:u w:val="single"/>
          <w:lang w:val="lt-LT"/>
        </w:rPr>
        <w:t>poveikis žinomas:</w:t>
      </w:r>
      <w:r>
        <w:rPr>
          <w:rFonts w:ascii="Times New Roman" w:hAnsi="Times New Roman" w:cs="Times New Roman"/>
          <w:sz w:val="22"/>
          <w:szCs w:val="22"/>
          <w:u w:val="single"/>
          <w:lang w:val="lt-LT"/>
        </w:rPr>
        <w:t xml:space="preserve"> </w:t>
      </w:r>
      <w:r w:rsidRPr="00CE3C9F">
        <w:rPr>
          <w:rFonts w:ascii="Times New Roman" w:hAnsi="Times New Roman" w:cs="Times New Roman"/>
          <w:sz w:val="22"/>
          <w:szCs w:val="22"/>
          <w:lang w:val="lt-LT"/>
        </w:rPr>
        <w:t xml:space="preserve">vienoje makšties tabletėje yra 0,5ºmg natrio </w:t>
      </w:r>
      <w:proofErr w:type="spellStart"/>
      <w:r w:rsidRPr="00CE3C9F">
        <w:rPr>
          <w:rFonts w:ascii="Times New Roman" w:hAnsi="Times New Roman" w:cs="Times New Roman"/>
          <w:sz w:val="22"/>
          <w:szCs w:val="22"/>
          <w:lang w:val="lt-LT"/>
        </w:rPr>
        <w:t>laurilsulfato</w:t>
      </w:r>
      <w:proofErr w:type="spellEnd"/>
      <w:r w:rsidRPr="00CE3C9F">
        <w:rPr>
          <w:rFonts w:ascii="Times New Roman" w:hAnsi="Times New Roman" w:cs="Times New Roman"/>
          <w:sz w:val="22"/>
          <w:szCs w:val="22"/>
          <w:lang w:val="lt-LT"/>
        </w:rPr>
        <w:t xml:space="preserve">. </w:t>
      </w:r>
    </w:p>
    <w:p w:rsidR="00F53D44" w:rsidRDefault="00F53D44" w:rsidP="00B20036">
      <w:pPr>
        <w:rPr>
          <w:u w:val="single"/>
          <w:lang w:val="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Visos pagalbinės medžiagos išvardytos 6.1 skyriuje.</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3.</w:t>
      </w:r>
      <w:r w:rsidRPr="003B23CC">
        <w:rPr>
          <w:rFonts w:ascii="Times New Roman" w:hAnsi="Times New Roman" w:cs="Times New Roman"/>
          <w:b/>
          <w:sz w:val="22"/>
          <w:szCs w:val="22"/>
          <w:lang w:val="lt-LT" w:eastAsia="lt-LT"/>
        </w:rPr>
        <w:tab/>
        <w:t>FARMACINĖ FORMA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Makšties tabletė. </w:t>
      </w: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Makšties tabletė yra baltos spalvos, abipus išgaubta, migdolo formos, 24</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mm ilgio, 14</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mm skersmens, vienoje jos pusėje įspausta “100”.</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w:t>
      </w:r>
      <w:r w:rsidRPr="003B23CC">
        <w:rPr>
          <w:rFonts w:ascii="Times New Roman" w:hAnsi="Times New Roman" w:cs="Times New Roman"/>
          <w:b/>
          <w:sz w:val="22"/>
          <w:szCs w:val="22"/>
          <w:lang w:val="lt-LT" w:eastAsia="lt-LT"/>
        </w:rPr>
        <w:tab/>
        <w:t>KLINIKINĖ INFORMACIJA</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4.1</w:t>
      </w:r>
      <w:r w:rsidRPr="003B23CC">
        <w:rPr>
          <w:rFonts w:ascii="Times New Roman" w:hAnsi="Times New Roman" w:cs="Times New Roman"/>
          <w:b/>
          <w:sz w:val="22"/>
          <w:szCs w:val="22"/>
          <w:lang w:val="lt-LT" w:eastAsia="lt-LT"/>
        </w:rPr>
        <w:tab/>
        <w:t>Terapinės indikacijos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eastAsia="lt-LT"/>
        </w:rPr>
      </w:pPr>
      <w:r w:rsidRPr="003B23CC">
        <w:rPr>
          <w:rFonts w:ascii="Times New Roman" w:hAnsi="Times New Roman" w:cs="Times New Roman"/>
          <w:sz w:val="22"/>
          <w:szCs w:val="22"/>
          <w:lang w:val="lt-LT"/>
        </w:rPr>
        <w:t>Lokalus trichomonozės ir (arba) makšties mikozės gydymas.</w:t>
      </w:r>
      <w:r w:rsidRPr="003B23CC">
        <w:rPr>
          <w:rFonts w:ascii="Times New Roman" w:hAnsi="Times New Roman" w:cs="Times New Roman"/>
          <w:sz w:val="22"/>
          <w:szCs w:val="22"/>
          <w:lang w:val="lt-LT" w:eastAsia="lt-LT"/>
        </w:rPr>
        <w:t xml:space="preserve"> </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4.2</w:t>
      </w:r>
      <w:r w:rsidRPr="003B23CC">
        <w:rPr>
          <w:rFonts w:ascii="Times New Roman" w:hAnsi="Times New Roman" w:cs="Times New Roman"/>
          <w:b/>
          <w:sz w:val="22"/>
          <w:szCs w:val="22"/>
          <w:lang w:val="lt-LT" w:eastAsia="lt-LT"/>
        </w:rPr>
        <w:tab/>
        <w:t>Dozavimas ir vartojimo metodas</w:t>
      </w:r>
    </w:p>
    <w:p w:rsidR="00B20036" w:rsidRPr="003B23CC" w:rsidRDefault="00B20036" w:rsidP="00B20036">
      <w:pPr>
        <w:tabs>
          <w:tab w:val="left" w:pos="567"/>
        </w:tabs>
        <w:spacing w:line="260" w:lineRule="exact"/>
        <w:rPr>
          <w:rFonts w:ascii="Times New Roman" w:hAnsi="Times New Roman" w:cs="Times New Roman"/>
          <w:noProof/>
          <w:snapToGrid w:val="0"/>
          <w:sz w:val="22"/>
          <w:szCs w:val="24"/>
          <w:u w:val="single"/>
          <w:lang w:val="lt-LT"/>
        </w:rPr>
      </w:pPr>
    </w:p>
    <w:p w:rsidR="00B20036" w:rsidRPr="003B23CC" w:rsidRDefault="00B20036" w:rsidP="00B20036">
      <w:pPr>
        <w:tabs>
          <w:tab w:val="left" w:pos="567"/>
        </w:tabs>
        <w:spacing w:line="260" w:lineRule="exact"/>
        <w:rPr>
          <w:rFonts w:ascii="Times New Roman" w:hAnsi="Times New Roman" w:cs="Times New Roman"/>
          <w:snapToGrid w:val="0"/>
          <w:sz w:val="22"/>
          <w:szCs w:val="24"/>
          <w:u w:val="single"/>
          <w:lang w:val="lt-LT"/>
        </w:rPr>
      </w:pPr>
      <w:r w:rsidRPr="003B23CC">
        <w:rPr>
          <w:rFonts w:ascii="Times New Roman" w:hAnsi="Times New Roman" w:cs="Times New Roman"/>
          <w:noProof/>
          <w:snapToGrid w:val="0"/>
          <w:sz w:val="22"/>
          <w:szCs w:val="24"/>
          <w:u w:val="single"/>
          <w:lang w:val="lt-LT"/>
        </w:rPr>
        <w:t>Dozavimas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i/>
          <w:sz w:val="22"/>
          <w:szCs w:val="22"/>
          <w:lang w:val="lt-LT" w:eastAsia="lt-LT"/>
        </w:rPr>
        <w:t>Trichomonozė</w:t>
      </w:r>
      <w:r w:rsidRPr="003B23CC">
        <w:rPr>
          <w:rFonts w:ascii="Times New Roman" w:hAnsi="Times New Roman" w:cs="Times New Roman"/>
          <w:sz w:val="22"/>
          <w:szCs w:val="22"/>
          <w:lang w:val="lt-LT" w:eastAsia="lt-LT"/>
        </w:rPr>
        <w:t xml:space="preserve">: pacientei, gydomai geriamuoju </w:t>
      </w:r>
      <w:proofErr w:type="spellStart"/>
      <w:r w:rsidRPr="003B23CC">
        <w:rPr>
          <w:rFonts w:ascii="Times New Roman" w:hAnsi="Times New Roman" w:cs="Times New Roman"/>
          <w:sz w:val="22"/>
          <w:szCs w:val="22"/>
          <w:lang w:val="lt-LT" w:eastAsia="lt-LT"/>
        </w:rPr>
        <w:t>metronidazolu</w:t>
      </w:r>
      <w:proofErr w:type="spellEnd"/>
      <w:r w:rsidRPr="003B23CC">
        <w:rPr>
          <w:rFonts w:ascii="Times New Roman" w:hAnsi="Times New Roman" w:cs="Times New Roman"/>
          <w:sz w:val="22"/>
          <w:szCs w:val="22"/>
          <w:lang w:val="lt-LT" w:eastAsia="lt-LT"/>
        </w:rPr>
        <w:t>, reikia 10 dienų kartą per dieną (vakare, prieš gulant į lovą) įsikišti po vieną KLION-D makšties tabletę.</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Tuo pat laiku 10 dienų reikia gerti po 2 geriamąsias nesukramtytas 250 mg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tabletes kasdien po valgio (vieną tabletę ryte ir vieną vakare).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Visiško pasveikimo galima tikėtis tik tuomet, jei tuo pat metu geriamosiomis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tabletėmis gydomas ir moters seksualinis partneris.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Jei gydymas neveiksmingas, galima kartoti 10 dienų gydymo kursą.</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i/>
          <w:sz w:val="22"/>
          <w:szCs w:val="22"/>
          <w:lang w:val="lt-LT" w:eastAsia="lt-LT"/>
        </w:rPr>
        <w:t>Grybelių sukelta infekcija</w:t>
      </w:r>
      <w:r w:rsidRPr="003B23CC">
        <w:rPr>
          <w:rFonts w:ascii="Times New Roman" w:hAnsi="Times New Roman" w:cs="Times New Roman"/>
          <w:sz w:val="22"/>
          <w:szCs w:val="22"/>
          <w:lang w:val="lt-LT" w:eastAsia="lt-LT"/>
        </w:rPr>
        <w:t xml:space="preserve">: 10 dienų kasdien (vakare, prieš gulant į lovą) reikia įsikišti po vieną KLION-D makšties tabletę. </w:t>
      </w:r>
    </w:p>
    <w:p w:rsidR="00B20036" w:rsidRPr="003B23CC" w:rsidRDefault="00B20036" w:rsidP="00B20036">
      <w:pPr>
        <w:tabs>
          <w:tab w:val="left" w:pos="567"/>
        </w:tabs>
        <w:spacing w:line="260" w:lineRule="exact"/>
        <w:rPr>
          <w:rFonts w:ascii="Times New Roman" w:hAnsi="Times New Roman" w:cs="Times New Roman"/>
          <w:i/>
          <w:noProof/>
          <w:snapToGrid w:val="0"/>
          <w:sz w:val="22"/>
          <w:szCs w:val="24"/>
          <w:lang w:val="lt-LT"/>
        </w:rPr>
      </w:pPr>
    </w:p>
    <w:p w:rsidR="00B20036" w:rsidRPr="003B23CC" w:rsidRDefault="00B20036" w:rsidP="00B20036">
      <w:pPr>
        <w:tabs>
          <w:tab w:val="left" w:pos="567"/>
        </w:tabs>
        <w:spacing w:line="260" w:lineRule="exact"/>
        <w:rPr>
          <w:rFonts w:ascii="Times New Roman" w:hAnsi="Times New Roman" w:cs="Times New Roman"/>
          <w:i/>
          <w:snapToGrid w:val="0"/>
          <w:sz w:val="22"/>
          <w:szCs w:val="24"/>
          <w:lang w:val="lt-LT"/>
        </w:rPr>
      </w:pPr>
      <w:r w:rsidRPr="003B23CC">
        <w:rPr>
          <w:rFonts w:ascii="Times New Roman" w:hAnsi="Times New Roman" w:cs="Times New Roman"/>
          <w:i/>
          <w:noProof/>
          <w:snapToGrid w:val="0"/>
          <w:sz w:val="22"/>
          <w:szCs w:val="24"/>
          <w:lang w:val="lt-LT"/>
        </w:rPr>
        <w:t>Vaikų populiacija</w:t>
      </w:r>
    </w:p>
    <w:p w:rsidR="00B20036" w:rsidRPr="003B23CC" w:rsidRDefault="00B20036" w:rsidP="00B20036">
      <w:pPr>
        <w:tabs>
          <w:tab w:val="left" w:pos="567"/>
        </w:tabs>
        <w:spacing w:line="260" w:lineRule="exact"/>
        <w:rPr>
          <w:rFonts w:ascii="Times New Roman" w:hAnsi="Times New Roman" w:cs="Times New Roman"/>
          <w:snapToGrid w:val="0"/>
          <w:sz w:val="22"/>
          <w:szCs w:val="24"/>
          <w:lang w:val="lt-LT"/>
        </w:rPr>
      </w:pPr>
      <w:r w:rsidRPr="003B23CC">
        <w:rPr>
          <w:rFonts w:ascii="Times New Roman" w:hAnsi="Times New Roman" w:cs="Times New Roman"/>
          <w:sz w:val="22"/>
          <w:szCs w:val="22"/>
          <w:lang w:val="lt-LT" w:eastAsia="lt-LT"/>
        </w:rPr>
        <w:t xml:space="preserve">KLION-D </w:t>
      </w:r>
      <w:r w:rsidRPr="003B23CC">
        <w:rPr>
          <w:rFonts w:ascii="Times New Roman" w:hAnsi="Times New Roman" w:cs="Times New Roman"/>
          <w:noProof/>
          <w:snapToGrid w:val="0"/>
          <w:sz w:val="22"/>
          <w:szCs w:val="24"/>
          <w:lang w:val="lt-LT"/>
        </w:rPr>
        <w:t>saugumas ir veiksmingumas vaikams ir paaugliams dar neištirti. Duomenų nėra.</w:t>
      </w:r>
      <w:r w:rsidRPr="003B23CC">
        <w:rPr>
          <w:rFonts w:ascii="Times New Roman" w:hAnsi="Times New Roman" w:cs="Times New Roman"/>
          <w:snapToGrid w:val="0"/>
          <w:sz w:val="22"/>
          <w:szCs w:val="24"/>
          <w:lang w:val="lt-LT"/>
        </w:rPr>
        <w:t xml:space="preserve"> </w:t>
      </w:r>
    </w:p>
    <w:p w:rsidR="00B20036" w:rsidRPr="003B23CC" w:rsidRDefault="00B20036" w:rsidP="00B20036">
      <w:pPr>
        <w:tabs>
          <w:tab w:val="left" w:pos="567"/>
        </w:tabs>
        <w:spacing w:line="260" w:lineRule="exact"/>
        <w:rPr>
          <w:rFonts w:ascii="Times New Roman" w:hAnsi="Times New Roman" w:cs="Times New Roman"/>
          <w:noProof/>
          <w:snapToGrid w:val="0"/>
          <w:sz w:val="22"/>
          <w:szCs w:val="24"/>
          <w:u w:val="single"/>
          <w:lang w:val="lt-LT"/>
        </w:rPr>
      </w:pPr>
    </w:p>
    <w:p w:rsidR="00B20036" w:rsidRPr="003B23CC" w:rsidRDefault="00B20036" w:rsidP="00B20036">
      <w:pPr>
        <w:tabs>
          <w:tab w:val="left" w:pos="567"/>
        </w:tabs>
        <w:spacing w:line="260" w:lineRule="exact"/>
        <w:rPr>
          <w:rFonts w:ascii="Times New Roman" w:hAnsi="Times New Roman" w:cs="Times New Roman"/>
          <w:snapToGrid w:val="0"/>
          <w:sz w:val="22"/>
          <w:szCs w:val="24"/>
          <w:u w:val="single"/>
          <w:lang w:val="lt-LT"/>
        </w:rPr>
      </w:pPr>
      <w:r w:rsidRPr="003B23CC">
        <w:rPr>
          <w:rFonts w:ascii="Times New Roman" w:hAnsi="Times New Roman" w:cs="Times New Roman"/>
          <w:noProof/>
          <w:snapToGrid w:val="0"/>
          <w:sz w:val="22"/>
          <w:szCs w:val="24"/>
          <w:u w:val="single"/>
          <w:lang w:val="lt-LT"/>
        </w:rPr>
        <w:t>Vartojimo metodas</w:t>
      </w:r>
      <w:r w:rsidRPr="003B23CC">
        <w:rPr>
          <w:rFonts w:ascii="Times New Roman" w:hAnsi="Times New Roman" w:cs="Times New Roman"/>
          <w:snapToGrid w:val="0"/>
          <w:sz w:val="22"/>
          <w:szCs w:val="24"/>
          <w:u w:val="single"/>
          <w:lang w:val="lt-LT"/>
        </w:rPr>
        <w:t xml:space="preserve">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Vartoti tik į makštį. Prieš vartojimą makšties tabletę reikia šiek tiek sudrėkinti ir įsikišti giliai į makštį. </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4.3</w:t>
      </w:r>
      <w:r w:rsidRPr="003B23CC">
        <w:rPr>
          <w:rFonts w:ascii="Times New Roman" w:hAnsi="Times New Roman" w:cs="Times New Roman"/>
          <w:b/>
          <w:sz w:val="22"/>
          <w:szCs w:val="22"/>
          <w:lang w:val="lt-LT" w:eastAsia="lt-LT"/>
        </w:rPr>
        <w:tab/>
        <w:t>Kontraindikacijos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Padidėjęs jautrumas veikliajai arba bet kuriai </w:t>
      </w:r>
      <w:r w:rsidRPr="003B23CC">
        <w:rPr>
          <w:rFonts w:ascii="Times New Roman" w:hAnsi="Times New Roman" w:cs="Times New Roman"/>
          <w:noProof/>
          <w:sz w:val="22"/>
          <w:szCs w:val="22"/>
          <w:lang w:val="lt-LT"/>
        </w:rPr>
        <w:t>6.1 skyriuje nurodytai</w:t>
      </w:r>
      <w:r w:rsidRPr="003B23CC">
        <w:rPr>
          <w:noProof/>
          <w:szCs w:val="24"/>
          <w:lang w:val="lt-LT"/>
        </w:rPr>
        <w:t xml:space="preserve"> </w:t>
      </w:r>
      <w:r w:rsidRPr="003B23CC">
        <w:rPr>
          <w:rFonts w:ascii="Times New Roman" w:hAnsi="Times New Roman" w:cs="Times New Roman"/>
          <w:sz w:val="22"/>
          <w:szCs w:val="22"/>
          <w:lang w:val="lt-LT"/>
        </w:rPr>
        <w:t>pagalbinei medžiagai.</w:t>
      </w: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Pirmieji trys nėštumo mėnesiai (žr. 4.6 sk.).</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4.4</w:t>
      </w:r>
      <w:r w:rsidRPr="003B23CC">
        <w:rPr>
          <w:rFonts w:ascii="Times New Roman" w:hAnsi="Times New Roman" w:cs="Times New Roman"/>
          <w:b/>
          <w:sz w:val="22"/>
          <w:szCs w:val="22"/>
          <w:lang w:val="lt-LT" w:eastAsia="lt-LT"/>
        </w:rPr>
        <w:tab/>
        <w:t>Specialūs įspėjimai ir atsargumo priemonės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Vartojant KLION-D</w:t>
      </w:r>
      <w:r w:rsidR="00F53D44" w:rsidRPr="003B23CC">
        <w:rPr>
          <w:rFonts w:ascii="Times New Roman" w:hAnsi="Times New Roman" w:cs="Times New Roman"/>
          <w:sz w:val="22"/>
          <w:szCs w:val="22"/>
          <w:lang w:val="lt-LT"/>
        </w:rPr>
        <w:t>100</w:t>
      </w:r>
      <w:r w:rsidR="00F53D44" w:rsidRPr="003B23CC">
        <w:rPr>
          <w:rFonts w:ascii="Times New Roman" w:hAnsi="Times New Roman" w:cs="Times New Roman"/>
          <w:sz w:val="22"/>
          <w:szCs w:val="22"/>
          <w:lang w:val="lt-LT" w:eastAsia="lt-LT"/>
        </w:rPr>
        <w:t> </w:t>
      </w:r>
      <w:r w:rsidR="00F53D44" w:rsidRPr="003B23CC">
        <w:rPr>
          <w:rFonts w:ascii="Times New Roman" w:hAnsi="Times New Roman" w:cs="Times New Roman"/>
          <w:sz w:val="22"/>
          <w:szCs w:val="22"/>
          <w:lang w:val="lt-LT"/>
        </w:rPr>
        <w:t>mg/100</w:t>
      </w:r>
      <w:r w:rsidR="00F53D44" w:rsidRPr="003B23CC">
        <w:rPr>
          <w:rFonts w:ascii="Times New Roman" w:hAnsi="Times New Roman" w:cs="Times New Roman"/>
          <w:sz w:val="22"/>
          <w:szCs w:val="22"/>
          <w:lang w:val="lt-LT" w:eastAsia="lt-LT"/>
        </w:rPr>
        <w:t xml:space="preserve"> mg </w:t>
      </w:r>
      <w:r w:rsidRPr="003B23CC">
        <w:rPr>
          <w:rFonts w:ascii="Times New Roman" w:hAnsi="Times New Roman" w:cs="Times New Roman"/>
          <w:sz w:val="22"/>
          <w:szCs w:val="22"/>
          <w:lang w:val="lt-LT" w:eastAsia="lt-LT"/>
        </w:rPr>
        <w:t xml:space="preserve"> makšties tablečių ir mažiausiai vieną dieną po gydymo pabaigos, draudžiama gerti alkoholinių gėrimų.</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lastRenderedPageBreak/>
        <w:t>Vartojant šio vaistinio preparato, reikia vengti lytinių santykių.</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 gydymas neveiksmingas, rekomenduojama gydyti kitais geriamaisiais vaistiniais preparatais nuo </w:t>
      </w:r>
      <w:proofErr w:type="spellStart"/>
      <w:r w:rsidRPr="003B23CC">
        <w:rPr>
          <w:rFonts w:ascii="Times New Roman" w:hAnsi="Times New Roman" w:cs="Times New Roman"/>
          <w:sz w:val="22"/>
          <w:szCs w:val="22"/>
          <w:lang w:val="lt-LT" w:eastAsia="lt-LT"/>
        </w:rPr>
        <w:t>trichomonų</w:t>
      </w:r>
      <w:proofErr w:type="spellEnd"/>
      <w:r w:rsidRPr="003B23CC">
        <w:rPr>
          <w:rFonts w:ascii="Times New Roman" w:hAnsi="Times New Roman" w:cs="Times New Roman"/>
          <w:sz w:val="22"/>
          <w:szCs w:val="22"/>
          <w:lang w:val="lt-LT" w:eastAsia="lt-LT"/>
        </w:rPr>
        <w:t xml:space="preserve"> ir (arba) grybelių.</w:t>
      </w:r>
    </w:p>
    <w:p w:rsidR="00B20036" w:rsidRDefault="00B20036" w:rsidP="00B20036">
      <w:pPr>
        <w:rPr>
          <w:rFonts w:ascii="Times New Roman" w:hAnsi="Times New Roman" w:cs="Times New Roman"/>
          <w:sz w:val="22"/>
          <w:szCs w:val="22"/>
          <w:lang w:val="lt-LT" w:eastAsia="lt-LT"/>
        </w:rPr>
      </w:pPr>
    </w:p>
    <w:p w:rsidR="00F53D44" w:rsidRPr="003B23CC" w:rsidRDefault="00F53D44" w:rsidP="00F53D44">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Jei atsiranda padidėjusio jautrumo, gleivinės sudirginimo požymių, gydymą reikia nutraukti.</w:t>
      </w:r>
    </w:p>
    <w:p w:rsidR="00F53D44" w:rsidRPr="003B23CC" w:rsidRDefault="00F53D44" w:rsidP="00B20036">
      <w:pPr>
        <w:rPr>
          <w:rFonts w:ascii="Times New Roman" w:hAnsi="Times New Roman" w:cs="Times New Roman"/>
          <w:sz w:val="22"/>
          <w:szCs w:val="22"/>
          <w:lang w:val="lt-LT" w:eastAsia="lt-LT"/>
        </w:rPr>
      </w:pPr>
    </w:p>
    <w:p w:rsidR="00B20036" w:rsidRPr="003B23CC" w:rsidRDefault="00B20036" w:rsidP="00B20036">
      <w:pPr>
        <w:pStyle w:val="Default"/>
        <w:spacing w:after="140"/>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Vartojant sisteminio poveikio vaistinius preparatus su </w:t>
      </w:r>
      <w:proofErr w:type="spellStart"/>
      <w:r w:rsidRPr="003B23CC">
        <w:rPr>
          <w:rFonts w:ascii="Times New Roman" w:hAnsi="Times New Roman" w:cs="Times New Roman"/>
          <w:sz w:val="22"/>
          <w:szCs w:val="22"/>
          <w:lang w:val="lt-LT"/>
        </w:rPr>
        <w:t>metronidazolu</w:t>
      </w:r>
      <w:proofErr w:type="spellEnd"/>
      <w:r w:rsidRPr="003B23CC">
        <w:rPr>
          <w:rFonts w:ascii="Times New Roman" w:hAnsi="Times New Roman" w:cs="Times New Roman"/>
          <w:sz w:val="22"/>
          <w:szCs w:val="22"/>
          <w:lang w:val="lt-LT"/>
        </w:rPr>
        <w:t>, tarp Kokaino (</w:t>
      </w:r>
      <w:proofErr w:type="spellStart"/>
      <w:r w:rsidRPr="003B23CC">
        <w:rPr>
          <w:rFonts w:ascii="Times New Roman" w:hAnsi="Times New Roman" w:cs="Times New Roman"/>
          <w:i/>
          <w:iCs/>
          <w:sz w:val="22"/>
          <w:szCs w:val="22"/>
          <w:lang w:val="lt-LT"/>
        </w:rPr>
        <w:t>Cockayne</w:t>
      </w:r>
      <w:proofErr w:type="spellEnd"/>
      <w:r w:rsidRPr="003B23CC">
        <w:rPr>
          <w:rFonts w:ascii="Times New Roman" w:hAnsi="Times New Roman" w:cs="Times New Roman"/>
          <w:sz w:val="22"/>
          <w:szCs w:val="22"/>
          <w:lang w:val="lt-LT"/>
        </w:rPr>
        <w:t xml:space="preserve">) sindromu sergančių pacientų nustatyta sunkaus toksinio poveikio kepenims ir (arba) ūminio kepenų nepakankamumo atvejų, įskaitant mirtį lėmusius atvejus, kai šie sutrikimai pasireiškė labai greitai vos pradėjus gydymą. </w:t>
      </w:r>
      <w:proofErr w:type="spellStart"/>
      <w:r w:rsidR="00251D26" w:rsidRPr="00C751F8">
        <w:rPr>
          <w:rFonts w:ascii="Times New Roman" w:hAnsi="Times New Roman"/>
          <w:sz w:val="22"/>
          <w:szCs w:val="22"/>
        </w:rPr>
        <w:t>Šioje</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populiacijoje</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metronidazolas</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neturi</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būti</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vartojamas</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nebent</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manoma</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kad</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nauda</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viršija</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riziką</w:t>
      </w:r>
      <w:proofErr w:type="spellEnd"/>
      <w:r w:rsidR="00251D26" w:rsidRPr="00C751F8">
        <w:rPr>
          <w:rFonts w:ascii="Times New Roman" w:hAnsi="Times New Roman"/>
          <w:sz w:val="22"/>
          <w:szCs w:val="22"/>
        </w:rPr>
        <w:t xml:space="preserve">, ir </w:t>
      </w:r>
      <w:proofErr w:type="spellStart"/>
      <w:r w:rsidR="00251D26" w:rsidRPr="00C751F8">
        <w:rPr>
          <w:rFonts w:ascii="Times New Roman" w:hAnsi="Times New Roman"/>
          <w:sz w:val="22"/>
          <w:szCs w:val="22"/>
        </w:rPr>
        <w:t>nėra</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kitų</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vaistinių</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preparatų</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kuriuos</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būtų</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galima</w:t>
      </w:r>
      <w:proofErr w:type="spellEnd"/>
      <w:r w:rsidR="00251D26" w:rsidRPr="00C751F8">
        <w:rPr>
          <w:rFonts w:ascii="Times New Roman" w:hAnsi="Times New Roman"/>
          <w:sz w:val="22"/>
          <w:szCs w:val="22"/>
        </w:rPr>
        <w:t xml:space="preserve"> </w:t>
      </w:r>
      <w:proofErr w:type="spellStart"/>
      <w:r w:rsidR="00251D26" w:rsidRPr="00C751F8">
        <w:rPr>
          <w:rFonts w:ascii="Times New Roman" w:hAnsi="Times New Roman"/>
          <w:sz w:val="22"/>
          <w:szCs w:val="22"/>
        </w:rPr>
        <w:t>vartoti</w:t>
      </w:r>
      <w:proofErr w:type="spellEnd"/>
      <w:r w:rsidR="00251D26" w:rsidRPr="00C751F8">
        <w:rPr>
          <w:rFonts w:ascii="Times New Roman" w:hAnsi="Times New Roman"/>
          <w:sz w:val="22"/>
          <w:szCs w:val="22"/>
        </w:rPr>
        <w:t>.</w:t>
      </w:r>
      <w:r w:rsidR="00251D26" w:rsidRPr="00CA1327">
        <w:rPr>
          <w:rFonts w:ascii="Times New Roman" w:hAnsi="Times New Roman"/>
        </w:rPr>
        <w:t xml:space="preserve"> </w:t>
      </w:r>
      <w:r w:rsidRPr="003B23CC">
        <w:rPr>
          <w:rFonts w:ascii="Times New Roman" w:hAnsi="Times New Roman" w:cs="Times New Roman"/>
          <w:sz w:val="22"/>
          <w:szCs w:val="22"/>
          <w:lang w:val="lt-LT"/>
        </w:rPr>
        <w:t xml:space="preserve">Prieš pat pradedant gydymą, visą gydymo laikotarpį ir užbaigus gydymą reikia tirti kepenų funkciją, kol kepenų funkcijos rodikliai pasiekia normaliąsias ribas arba tampa tokie pat, kokie buvo prieš pradedant gydymą. Jeigu gydymo laikotarpiu kepenų funkcijos rodikliai smarkiai padidėja, gydymą šiuo vaistiniu preparatu reikia nutraukti.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rPr>
        <w:t>Kokaino (</w:t>
      </w:r>
      <w:proofErr w:type="spellStart"/>
      <w:r w:rsidRPr="003B23CC">
        <w:rPr>
          <w:rFonts w:ascii="Times New Roman" w:hAnsi="Times New Roman" w:cs="Times New Roman"/>
          <w:i/>
          <w:iCs/>
          <w:sz w:val="22"/>
          <w:szCs w:val="22"/>
          <w:lang w:val="lt-LT"/>
        </w:rPr>
        <w:t>Cockayne</w:t>
      </w:r>
      <w:proofErr w:type="spellEnd"/>
      <w:r w:rsidRPr="003B23CC">
        <w:rPr>
          <w:rFonts w:ascii="Times New Roman" w:hAnsi="Times New Roman" w:cs="Times New Roman"/>
          <w:sz w:val="22"/>
          <w:szCs w:val="22"/>
          <w:lang w:val="lt-LT"/>
        </w:rPr>
        <w:t xml:space="preserve">) sindromu sergančius pacientus reikia informuoti apie tai, kad, pasireiškus bet kokiems galimos kepenų pažaidos simptomams, jie turėtų nedelsdami apie tai pranešti savo gydytojui ir nustoti vartoti </w:t>
      </w:r>
      <w:proofErr w:type="spellStart"/>
      <w:r w:rsidRPr="003B23CC">
        <w:rPr>
          <w:rFonts w:ascii="Times New Roman" w:hAnsi="Times New Roman" w:cs="Times New Roman"/>
          <w:sz w:val="22"/>
          <w:szCs w:val="22"/>
          <w:lang w:val="lt-LT"/>
        </w:rPr>
        <w:t>metronidazolą</w:t>
      </w:r>
      <w:proofErr w:type="spellEnd"/>
      <w:r w:rsidR="00CE3C9F">
        <w:rPr>
          <w:rFonts w:ascii="Times New Roman" w:hAnsi="Times New Roman" w:cs="Times New Roman"/>
          <w:sz w:val="22"/>
          <w:szCs w:val="22"/>
          <w:lang w:val="lt-LT"/>
        </w:rPr>
        <w:t xml:space="preserve"> </w:t>
      </w:r>
      <w:r w:rsidR="00251D26">
        <w:rPr>
          <w:rFonts w:ascii="Times New Roman" w:hAnsi="Times New Roman" w:cs="Times New Roman"/>
          <w:sz w:val="22"/>
          <w:szCs w:val="22"/>
          <w:lang w:val="lt-LT"/>
        </w:rPr>
        <w:t>(</w:t>
      </w:r>
      <w:r w:rsidR="00CE3C9F">
        <w:rPr>
          <w:rFonts w:ascii="Times New Roman" w:hAnsi="Times New Roman" w:cs="Times New Roman"/>
          <w:sz w:val="22"/>
          <w:szCs w:val="22"/>
          <w:lang w:val="lt-LT"/>
        </w:rPr>
        <w:t>žr. 4.8 skyrių)</w:t>
      </w:r>
      <w:r w:rsidRPr="003B23CC">
        <w:rPr>
          <w:rFonts w:ascii="Times New Roman" w:hAnsi="Times New Roman" w:cs="Times New Roman"/>
          <w:sz w:val="22"/>
          <w:szCs w:val="22"/>
          <w:lang w:val="lt-LT"/>
        </w:rPr>
        <w:t>.</w:t>
      </w:r>
    </w:p>
    <w:p w:rsidR="00B20036" w:rsidRDefault="00B20036" w:rsidP="00B20036">
      <w:pPr>
        <w:rPr>
          <w:rFonts w:ascii="Times New Roman" w:hAnsi="Times New Roman" w:cs="Times New Roman"/>
          <w:sz w:val="22"/>
          <w:szCs w:val="22"/>
          <w:lang w:val="lt-LT" w:eastAsia="lt-LT"/>
        </w:rPr>
      </w:pPr>
    </w:p>
    <w:p w:rsidR="00597870" w:rsidRPr="00576254" w:rsidRDefault="00227AB6" w:rsidP="00576254">
      <w:pPr>
        <w:autoSpaceDE w:val="0"/>
        <w:autoSpaceDN w:val="0"/>
        <w:adjustRightInd w:val="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Kiekvienoje</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šio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vaistinio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preparato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makšties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tabletėje</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yra</w:t>
      </w:r>
      <w:proofErr w:type="spellEnd"/>
      <w:r>
        <w:rPr>
          <w:rFonts w:ascii="Times New Roman" w:eastAsia="Calibri" w:hAnsi="Times New Roman" w:cs="Times New Roman"/>
          <w:sz w:val="22"/>
          <w:szCs w:val="22"/>
        </w:rPr>
        <w:t xml:space="preserve"> 0</w:t>
      </w:r>
      <w:proofErr w:type="gramStart"/>
      <w:r>
        <w:rPr>
          <w:rFonts w:ascii="Times New Roman" w:eastAsia="Calibri" w:hAnsi="Times New Roman" w:cs="Times New Roman"/>
          <w:sz w:val="22"/>
          <w:szCs w:val="22"/>
        </w:rPr>
        <w:t>,5</w:t>
      </w:r>
      <w:proofErr w:type="gramEnd"/>
      <w:r>
        <w:rPr>
          <w:rFonts w:ascii="Times New Roman" w:eastAsia="Calibri" w:hAnsi="Times New Roman" w:cs="Times New Roman"/>
          <w:sz w:val="22"/>
          <w:szCs w:val="22"/>
        </w:rPr>
        <w:t xml:space="preserve"> mg </w:t>
      </w:r>
      <w:proofErr w:type="spellStart"/>
      <w:r>
        <w:rPr>
          <w:rFonts w:ascii="Times New Roman" w:eastAsia="Calibri" w:hAnsi="Times New Roman" w:cs="Times New Roman"/>
          <w:sz w:val="22"/>
          <w:szCs w:val="22"/>
        </w:rPr>
        <w:t>natrio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laurilsulfato</w:t>
      </w:r>
      <w:proofErr w:type="spellEnd"/>
      <w:r>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Natrio</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laurilsulfatas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gali</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sukelti</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vietinių</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odos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reakcijų</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geliančių</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ar</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sukeliančių</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deginimo</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pojūtį</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arba</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sustiprinti</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odos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reakcijas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kurias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sukėlė</w:t>
      </w:r>
      <w:proofErr w:type="spellEnd"/>
      <w:r w:rsidR="00597870" w:rsidRPr="00576254">
        <w:rPr>
          <w:rFonts w:ascii="Times New Roman" w:eastAsia="Calibri" w:hAnsi="Times New Roman" w:cs="Times New Roman"/>
          <w:sz w:val="22"/>
          <w:szCs w:val="22"/>
        </w:rPr>
        <w:t xml:space="preserve"> ant </w:t>
      </w:r>
      <w:proofErr w:type="spellStart"/>
      <w:r w:rsidR="00597870" w:rsidRPr="00576254">
        <w:rPr>
          <w:rFonts w:ascii="Times New Roman" w:eastAsia="Calibri" w:hAnsi="Times New Roman" w:cs="Times New Roman"/>
          <w:sz w:val="22"/>
          <w:szCs w:val="22"/>
        </w:rPr>
        <w:t>tos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pačios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vietos</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pavartoti</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kiti</w:t>
      </w:r>
      <w:proofErr w:type="spellEnd"/>
      <w:r w:rsidR="00597870" w:rsidRPr="00576254">
        <w:rPr>
          <w:rFonts w:ascii="Times New Roman" w:eastAsia="Calibri" w:hAnsi="Times New Roman" w:cs="Times New Roman"/>
          <w:sz w:val="22"/>
          <w:szCs w:val="22"/>
        </w:rPr>
        <w:t xml:space="preserve"> </w:t>
      </w:r>
      <w:proofErr w:type="spellStart"/>
      <w:r w:rsidR="00597870" w:rsidRPr="00576254">
        <w:rPr>
          <w:rFonts w:ascii="Times New Roman" w:eastAsia="Calibri" w:hAnsi="Times New Roman" w:cs="Times New Roman"/>
          <w:sz w:val="22"/>
          <w:szCs w:val="22"/>
        </w:rPr>
        <w:t>preparatai</w:t>
      </w:r>
      <w:proofErr w:type="spellEnd"/>
      <w:r w:rsidR="00576254">
        <w:rPr>
          <w:rFonts w:ascii="Times New Roman" w:eastAsia="Calibri" w:hAnsi="Times New Roman" w:cs="Times New Roman"/>
          <w:sz w:val="22"/>
          <w:szCs w:val="22"/>
        </w:rPr>
        <w:t>.</w:t>
      </w:r>
    </w:p>
    <w:p w:rsidR="00F53D44" w:rsidRPr="00576254" w:rsidRDefault="00F53D44" w:rsidP="00B20036">
      <w:pPr>
        <w:rPr>
          <w:rFonts w:ascii="Times New Roman" w:hAnsi="Times New Roman" w:cs="Times New Roman"/>
          <w:b/>
          <w:sz w:val="22"/>
          <w:szCs w:val="22"/>
          <w:lang w:val="lt-LT" w:eastAsia="lt-LT"/>
        </w:rPr>
      </w:pPr>
    </w:p>
    <w:p w:rsidR="00F53D44" w:rsidRDefault="00F53D44" w:rsidP="00B20036">
      <w:pPr>
        <w:rPr>
          <w:rFonts w:ascii="Times New Roman" w:hAnsi="Times New Roman" w:cs="Times New Roman"/>
          <w:sz w:val="22"/>
          <w:szCs w:val="22"/>
          <w:lang w:val="lt-LT" w:eastAsia="lt-LT"/>
        </w:rPr>
      </w:pPr>
    </w:p>
    <w:p w:rsidR="008711CC" w:rsidRPr="00AC523B" w:rsidRDefault="008711CC"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4.5</w:t>
      </w:r>
      <w:r w:rsidRPr="003B23CC">
        <w:rPr>
          <w:rFonts w:ascii="Times New Roman" w:hAnsi="Times New Roman" w:cs="Times New Roman"/>
          <w:b/>
          <w:sz w:val="22"/>
          <w:szCs w:val="22"/>
          <w:lang w:val="lt-LT" w:eastAsia="lt-LT"/>
        </w:rPr>
        <w:tab/>
        <w:t>Sąveika su kitais vaistiniais preparatais ir kitokia sąveika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Nežinoma jokia sąveika, kai </w:t>
      </w:r>
      <w:proofErr w:type="spellStart"/>
      <w:r w:rsidRPr="003B23CC">
        <w:rPr>
          <w:rFonts w:ascii="Times New Roman" w:hAnsi="Times New Roman" w:cs="Times New Roman"/>
          <w:sz w:val="22"/>
          <w:szCs w:val="22"/>
          <w:lang w:val="lt-LT"/>
        </w:rPr>
        <w:t>metronidazolo</w:t>
      </w:r>
      <w:proofErr w:type="spellEnd"/>
      <w:r w:rsidRPr="003B23CC">
        <w:rPr>
          <w:rFonts w:ascii="Times New Roman" w:hAnsi="Times New Roman" w:cs="Times New Roman"/>
          <w:sz w:val="22"/>
          <w:szCs w:val="22"/>
          <w:lang w:val="lt-LT"/>
        </w:rPr>
        <w:t xml:space="preserve"> ir </w:t>
      </w:r>
      <w:proofErr w:type="spellStart"/>
      <w:r w:rsidRPr="003B23CC">
        <w:rPr>
          <w:rFonts w:ascii="Times New Roman" w:hAnsi="Times New Roman" w:cs="Times New Roman"/>
          <w:sz w:val="22"/>
          <w:szCs w:val="22"/>
          <w:lang w:val="lt-LT"/>
        </w:rPr>
        <w:t>mikonazolo</w:t>
      </w:r>
      <w:proofErr w:type="spellEnd"/>
      <w:r w:rsidRPr="003B23CC">
        <w:rPr>
          <w:rFonts w:ascii="Times New Roman" w:hAnsi="Times New Roman" w:cs="Times New Roman"/>
          <w:sz w:val="22"/>
          <w:szCs w:val="22"/>
          <w:lang w:val="lt-LT"/>
        </w:rPr>
        <w:t xml:space="preserve"> nitrato vartojama į makštį.</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 KLION-D makšties tablečių vartojama kartu su geriamosiomis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tabletėmis, gali pasireikšti vaistinių preparatų sąveika:</w:t>
      </w:r>
    </w:p>
    <w:p w:rsidR="00B20036" w:rsidRPr="003B23CC" w:rsidRDefault="00B20036" w:rsidP="00B20036">
      <w:pPr>
        <w:numPr>
          <w:ilvl w:val="0"/>
          <w:numId w:val="1"/>
        </w:num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gali stiprinti geriamųjų antikoaguliantų poveikį, todėl gali pailgėti </w:t>
      </w:r>
      <w:proofErr w:type="spellStart"/>
      <w:r w:rsidRPr="003B23CC">
        <w:rPr>
          <w:rFonts w:ascii="Times New Roman" w:hAnsi="Times New Roman" w:cs="Times New Roman"/>
          <w:sz w:val="22"/>
          <w:szCs w:val="22"/>
          <w:lang w:val="lt-LT" w:eastAsia="lt-LT"/>
        </w:rPr>
        <w:t>protrombino</w:t>
      </w:r>
      <w:proofErr w:type="spellEnd"/>
      <w:r w:rsidRPr="003B23CC">
        <w:rPr>
          <w:rFonts w:ascii="Times New Roman" w:hAnsi="Times New Roman" w:cs="Times New Roman"/>
          <w:sz w:val="22"/>
          <w:szCs w:val="22"/>
          <w:lang w:val="lt-LT" w:eastAsia="lt-LT"/>
        </w:rPr>
        <w:t xml:space="preserve"> laikas. Dėl to pastarųjų vaistinių preparatų dozę reikia keisti.</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Fermentų </w:t>
      </w:r>
      <w:proofErr w:type="spellStart"/>
      <w:r w:rsidRPr="003B23CC">
        <w:rPr>
          <w:rFonts w:ascii="Times New Roman" w:hAnsi="Times New Roman" w:cs="Times New Roman"/>
          <w:sz w:val="22"/>
          <w:szCs w:val="22"/>
          <w:lang w:val="lt-LT" w:eastAsia="lt-LT"/>
        </w:rPr>
        <w:t>induktoriai</w:t>
      </w:r>
      <w:proofErr w:type="spellEnd"/>
      <w:r w:rsidRPr="003B23CC">
        <w:rPr>
          <w:rFonts w:ascii="Times New Roman" w:hAnsi="Times New Roman" w:cs="Times New Roman"/>
          <w:sz w:val="22"/>
          <w:szCs w:val="22"/>
          <w:lang w:val="lt-LT" w:eastAsia="lt-LT"/>
        </w:rPr>
        <w:t xml:space="preserve"> (pvz., </w:t>
      </w:r>
      <w:proofErr w:type="spellStart"/>
      <w:r w:rsidRPr="003B23CC">
        <w:rPr>
          <w:rFonts w:ascii="Times New Roman" w:hAnsi="Times New Roman" w:cs="Times New Roman"/>
          <w:sz w:val="22"/>
          <w:szCs w:val="22"/>
          <w:lang w:val="lt-LT" w:eastAsia="lt-LT"/>
        </w:rPr>
        <w:t>fenitoinas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fenobarbitalis</w:t>
      </w:r>
      <w:proofErr w:type="spellEnd"/>
      <w:r w:rsidRPr="003B23CC">
        <w:rPr>
          <w:rFonts w:ascii="Times New Roman" w:hAnsi="Times New Roman" w:cs="Times New Roman"/>
          <w:sz w:val="22"/>
          <w:szCs w:val="22"/>
          <w:lang w:val="lt-LT" w:eastAsia="lt-LT"/>
        </w:rPr>
        <w:t xml:space="preserve">) gali greitinti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metabolizmą, sumažinti jo koncentraciją kraujo plazmoje ir didinti </w:t>
      </w:r>
      <w:proofErr w:type="spellStart"/>
      <w:r w:rsidRPr="003B23CC">
        <w:rPr>
          <w:rFonts w:ascii="Times New Roman" w:hAnsi="Times New Roman" w:cs="Times New Roman"/>
          <w:sz w:val="22"/>
          <w:szCs w:val="22"/>
          <w:lang w:val="lt-LT" w:eastAsia="lt-LT"/>
        </w:rPr>
        <w:t>fenitoino</w:t>
      </w:r>
      <w:proofErr w:type="spellEnd"/>
      <w:r w:rsidRPr="003B23CC">
        <w:rPr>
          <w:rFonts w:ascii="Times New Roman" w:hAnsi="Times New Roman" w:cs="Times New Roman"/>
          <w:sz w:val="22"/>
          <w:szCs w:val="22"/>
          <w:lang w:val="lt-LT" w:eastAsia="lt-LT"/>
        </w:rPr>
        <w:t xml:space="preserve"> plazmos klirensą.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Fermentų inhibitoriai (pvz., </w:t>
      </w:r>
      <w:proofErr w:type="spellStart"/>
      <w:r w:rsidRPr="003B23CC">
        <w:rPr>
          <w:rFonts w:ascii="Times New Roman" w:hAnsi="Times New Roman" w:cs="Times New Roman"/>
          <w:sz w:val="22"/>
          <w:szCs w:val="22"/>
          <w:lang w:val="lt-LT" w:eastAsia="lt-LT"/>
        </w:rPr>
        <w:t>cimetidinas</w:t>
      </w:r>
      <w:proofErr w:type="spellEnd"/>
      <w:r w:rsidRPr="003B23CC">
        <w:rPr>
          <w:rFonts w:ascii="Times New Roman" w:hAnsi="Times New Roman" w:cs="Times New Roman"/>
          <w:sz w:val="22"/>
          <w:szCs w:val="22"/>
          <w:lang w:val="lt-LT" w:eastAsia="lt-LT"/>
        </w:rPr>
        <w:t xml:space="preserve">) gali pailginti pusinės eliminacijos periodą ir sumažinti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plazmos klirensą.</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Vartojant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ir išgėrus alkoholio, gali atsirasti poveikis, panašus į sukeliamą </w:t>
      </w:r>
      <w:proofErr w:type="spellStart"/>
      <w:r w:rsidRPr="003B23CC">
        <w:rPr>
          <w:rFonts w:ascii="Times New Roman" w:hAnsi="Times New Roman" w:cs="Times New Roman"/>
          <w:sz w:val="22"/>
          <w:szCs w:val="22"/>
          <w:lang w:val="lt-LT" w:eastAsia="lt-LT"/>
        </w:rPr>
        <w:t>disulfiramo</w:t>
      </w:r>
      <w:proofErr w:type="spellEnd"/>
      <w:r w:rsidRPr="003B23CC">
        <w:rPr>
          <w:rFonts w:ascii="Times New Roman" w:hAnsi="Times New Roman" w:cs="Times New Roman"/>
          <w:sz w:val="22"/>
          <w:szCs w:val="22"/>
          <w:lang w:val="lt-LT" w:eastAsia="lt-LT"/>
        </w:rPr>
        <w:t xml:space="preserve"> (spazmai pilvo srityje, pykinimas, vėmimas, galvos skausmas ir raudonis).</w:t>
      </w:r>
    </w:p>
    <w:p w:rsidR="00B20036" w:rsidRPr="003B23CC" w:rsidRDefault="00B20036" w:rsidP="00B20036">
      <w:pPr>
        <w:numPr>
          <w:ilvl w:val="0"/>
          <w:numId w:val="1"/>
        </w:num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negalima vartoti kartu su </w:t>
      </w:r>
      <w:proofErr w:type="spellStart"/>
      <w:r w:rsidRPr="003B23CC">
        <w:rPr>
          <w:rFonts w:ascii="Times New Roman" w:hAnsi="Times New Roman" w:cs="Times New Roman"/>
          <w:sz w:val="22"/>
          <w:szCs w:val="22"/>
          <w:lang w:val="lt-LT" w:eastAsia="lt-LT"/>
        </w:rPr>
        <w:t>disulfiramu</w:t>
      </w:r>
      <w:proofErr w:type="spellEnd"/>
      <w:r w:rsidRPr="003B23CC">
        <w:rPr>
          <w:rFonts w:ascii="Times New Roman" w:hAnsi="Times New Roman" w:cs="Times New Roman"/>
          <w:sz w:val="22"/>
          <w:szCs w:val="22"/>
          <w:lang w:val="lt-LT" w:eastAsia="lt-LT"/>
        </w:rPr>
        <w:t xml:space="preserve"> (gali pasireikšti papildomas poveikis, </w:t>
      </w:r>
      <w:proofErr w:type="spellStart"/>
      <w:r w:rsidRPr="003B23CC">
        <w:rPr>
          <w:rFonts w:ascii="Times New Roman" w:hAnsi="Times New Roman" w:cs="Times New Roman"/>
          <w:sz w:val="22"/>
          <w:szCs w:val="22"/>
          <w:lang w:val="lt-LT" w:eastAsia="lt-LT"/>
        </w:rPr>
        <w:t>psichozinės</w:t>
      </w:r>
      <w:proofErr w:type="spellEnd"/>
      <w:r w:rsidRPr="003B23CC">
        <w:rPr>
          <w:rFonts w:ascii="Times New Roman" w:hAnsi="Times New Roman" w:cs="Times New Roman"/>
          <w:sz w:val="22"/>
          <w:szCs w:val="22"/>
          <w:lang w:val="lt-LT" w:eastAsia="lt-LT"/>
        </w:rPr>
        <w:t xml:space="preserve"> reakcijos, sumišimas).</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Vartojant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gali padidėti ličio koncentracija plazmoje, todėl reikia arba sumažinti ličio dozę, arba nutraukti jo vartojimą prieš pradedant gydymą </w:t>
      </w:r>
      <w:proofErr w:type="spellStart"/>
      <w:r w:rsidRPr="003B23CC">
        <w:rPr>
          <w:rFonts w:ascii="Times New Roman" w:hAnsi="Times New Roman" w:cs="Times New Roman"/>
          <w:sz w:val="22"/>
          <w:szCs w:val="22"/>
          <w:lang w:val="lt-LT" w:eastAsia="lt-LT"/>
        </w:rPr>
        <w:t>metronidazolu</w:t>
      </w:r>
      <w:proofErr w:type="spellEnd"/>
      <w:r w:rsidRPr="003B23CC">
        <w:rPr>
          <w:rFonts w:ascii="Times New Roman" w:hAnsi="Times New Roman" w:cs="Times New Roman"/>
          <w:sz w:val="22"/>
          <w:szCs w:val="22"/>
          <w:lang w:val="lt-LT" w:eastAsia="lt-LT"/>
        </w:rPr>
        <w:t>.</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Vartojant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kartu su </w:t>
      </w:r>
      <w:proofErr w:type="spellStart"/>
      <w:r w:rsidRPr="003B23CC">
        <w:rPr>
          <w:rFonts w:ascii="Times New Roman" w:hAnsi="Times New Roman" w:cs="Times New Roman"/>
          <w:sz w:val="22"/>
          <w:szCs w:val="22"/>
          <w:lang w:val="lt-LT" w:eastAsia="lt-LT"/>
        </w:rPr>
        <w:t>ciklosporinu</w:t>
      </w:r>
      <w:proofErr w:type="spellEnd"/>
      <w:r w:rsidRPr="003B23CC">
        <w:rPr>
          <w:rFonts w:ascii="Times New Roman" w:hAnsi="Times New Roman" w:cs="Times New Roman"/>
          <w:sz w:val="22"/>
          <w:szCs w:val="22"/>
          <w:lang w:val="lt-LT" w:eastAsia="lt-LT"/>
        </w:rPr>
        <w:t xml:space="preserve">, pastarojo koncentracija plazmoje gali padidėti. Jei šių vaistinių preparatų būtina vartoti kartu, reikia tikrinti </w:t>
      </w:r>
      <w:proofErr w:type="spellStart"/>
      <w:r w:rsidRPr="003B23CC">
        <w:rPr>
          <w:rFonts w:ascii="Times New Roman" w:hAnsi="Times New Roman" w:cs="Times New Roman"/>
          <w:sz w:val="22"/>
          <w:szCs w:val="22"/>
          <w:lang w:val="lt-LT" w:eastAsia="lt-LT"/>
        </w:rPr>
        <w:t>ciklosporino</w:t>
      </w:r>
      <w:proofErr w:type="spellEnd"/>
      <w:r w:rsidRPr="003B23CC">
        <w:rPr>
          <w:rFonts w:ascii="Times New Roman" w:hAnsi="Times New Roman" w:cs="Times New Roman"/>
          <w:sz w:val="22"/>
          <w:szCs w:val="22"/>
          <w:lang w:val="lt-LT" w:eastAsia="lt-LT"/>
        </w:rPr>
        <w:t xml:space="preserve"> koncentraciją plazmoje.</w:t>
      </w:r>
    </w:p>
    <w:p w:rsidR="00B20036" w:rsidRPr="003B23CC" w:rsidRDefault="00B20036" w:rsidP="00B20036">
      <w:pPr>
        <w:numPr>
          <w:ilvl w:val="0"/>
          <w:numId w:val="1"/>
        </w:num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lėtina 5-fluorouracilio klirensą ir didina jo </w:t>
      </w:r>
      <w:proofErr w:type="spellStart"/>
      <w:r w:rsidRPr="003B23CC">
        <w:rPr>
          <w:rFonts w:ascii="Times New Roman" w:hAnsi="Times New Roman" w:cs="Times New Roman"/>
          <w:sz w:val="22"/>
          <w:szCs w:val="22"/>
          <w:lang w:val="lt-LT" w:eastAsia="lt-LT"/>
        </w:rPr>
        <w:t>toksiškumą</w:t>
      </w:r>
      <w:proofErr w:type="spellEnd"/>
      <w:r w:rsidRPr="003B23CC">
        <w:rPr>
          <w:rFonts w:ascii="Times New Roman" w:hAnsi="Times New Roman" w:cs="Times New Roman"/>
          <w:sz w:val="22"/>
          <w:szCs w:val="22"/>
          <w:lang w:val="lt-LT" w:eastAsia="lt-LT"/>
        </w:rPr>
        <w:t>.</w:t>
      </w:r>
    </w:p>
    <w:p w:rsidR="00B20036" w:rsidRPr="003B23CC" w:rsidRDefault="00B20036" w:rsidP="00B20036">
      <w:pPr>
        <w:numPr>
          <w:ilvl w:val="0"/>
          <w:numId w:val="1"/>
        </w:num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gali keisti aspartataminotransferazės (</w:t>
      </w:r>
      <w:r w:rsidR="001D3548">
        <w:rPr>
          <w:rFonts w:ascii="Times New Roman" w:hAnsi="Times New Roman" w:cs="Times New Roman"/>
          <w:sz w:val="22"/>
          <w:szCs w:val="22"/>
          <w:lang w:val="lt-LT" w:eastAsia="lt-LT"/>
        </w:rPr>
        <w:t xml:space="preserve">AST, </w:t>
      </w:r>
      <w:r w:rsidRPr="003B23CC">
        <w:rPr>
          <w:rFonts w:ascii="Times New Roman" w:hAnsi="Times New Roman" w:cs="Times New Roman"/>
          <w:sz w:val="22"/>
          <w:szCs w:val="22"/>
          <w:lang w:val="lt-LT" w:eastAsia="lt-LT"/>
        </w:rPr>
        <w:t>GOT), alaninaminotransferazės (</w:t>
      </w:r>
      <w:r w:rsidR="001D3548">
        <w:rPr>
          <w:rFonts w:ascii="Times New Roman" w:hAnsi="Times New Roman" w:cs="Times New Roman"/>
          <w:sz w:val="22"/>
          <w:szCs w:val="22"/>
          <w:lang w:val="lt-LT" w:eastAsia="lt-LT"/>
        </w:rPr>
        <w:t xml:space="preserve">AST, </w:t>
      </w:r>
      <w:r w:rsidRPr="003B23CC">
        <w:rPr>
          <w:rFonts w:ascii="Times New Roman" w:hAnsi="Times New Roman" w:cs="Times New Roman"/>
          <w:sz w:val="22"/>
          <w:szCs w:val="22"/>
          <w:lang w:val="lt-LT" w:eastAsia="lt-LT"/>
        </w:rPr>
        <w:t xml:space="preserve">GPT), </w:t>
      </w:r>
      <w:proofErr w:type="spellStart"/>
      <w:r w:rsidRPr="003B23CC">
        <w:rPr>
          <w:rFonts w:ascii="Times New Roman" w:hAnsi="Times New Roman" w:cs="Times New Roman"/>
          <w:sz w:val="22"/>
          <w:szCs w:val="22"/>
          <w:lang w:val="lt-LT" w:eastAsia="lt-LT"/>
        </w:rPr>
        <w:t>laktatdehidrogenazės</w:t>
      </w:r>
      <w:proofErr w:type="spellEnd"/>
      <w:r w:rsidRPr="003B23CC">
        <w:rPr>
          <w:rFonts w:ascii="Times New Roman" w:hAnsi="Times New Roman" w:cs="Times New Roman"/>
          <w:sz w:val="22"/>
          <w:szCs w:val="22"/>
          <w:lang w:val="lt-LT" w:eastAsia="lt-LT"/>
        </w:rPr>
        <w:t xml:space="preserve"> (LDH), </w:t>
      </w:r>
      <w:proofErr w:type="spellStart"/>
      <w:r w:rsidRPr="003B23CC">
        <w:rPr>
          <w:rFonts w:ascii="Times New Roman" w:hAnsi="Times New Roman" w:cs="Times New Roman"/>
          <w:sz w:val="22"/>
          <w:szCs w:val="22"/>
          <w:lang w:val="lt-LT" w:eastAsia="lt-LT"/>
        </w:rPr>
        <w:t>trigliceridų</w:t>
      </w:r>
      <w:proofErr w:type="spellEnd"/>
      <w:r w:rsidRPr="003B23CC">
        <w:rPr>
          <w:rFonts w:ascii="Times New Roman" w:hAnsi="Times New Roman" w:cs="Times New Roman"/>
          <w:sz w:val="22"/>
          <w:szCs w:val="22"/>
          <w:lang w:val="lt-LT" w:eastAsia="lt-LT"/>
        </w:rPr>
        <w:t xml:space="preserve">, gliukozės </w:t>
      </w:r>
      <w:proofErr w:type="spellStart"/>
      <w:r w:rsidRPr="003B23CC">
        <w:rPr>
          <w:rFonts w:ascii="Times New Roman" w:hAnsi="Times New Roman" w:cs="Times New Roman"/>
          <w:sz w:val="22"/>
          <w:szCs w:val="22"/>
          <w:lang w:val="lt-LT" w:eastAsia="lt-LT"/>
        </w:rPr>
        <w:t>heksokinazės</w:t>
      </w:r>
      <w:proofErr w:type="spellEnd"/>
      <w:r w:rsidRPr="003B23CC">
        <w:rPr>
          <w:rFonts w:ascii="Times New Roman" w:hAnsi="Times New Roman" w:cs="Times New Roman"/>
          <w:sz w:val="22"/>
          <w:szCs w:val="22"/>
          <w:lang w:val="lt-LT" w:eastAsia="lt-LT"/>
        </w:rPr>
        <w:t xml:space="preserve"> kiekį serume.</w:t>
      </w:r>
    </w:p>
    <w:p w:rsidR="00B20036" w:rsidRPr="003B23CC" w:rsidRDefault="00B20036" w:rsidP="00B20036">
      <w:pPr>
        <w:ind w:left="36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4.6</w:t>
      </w:r>
      <w:r w:rsidRPr="003B23CC">
        <w:rPr>
          <w:rFonts w:ascii="Times New Roman" w:hAnsi="Times New Roman" w:cs="Times New Roman"/>
          <w:b/>
          <w:sz w:val="22"/>
          <w:szCs w:val="22"/>
          <w:lang w:val="lt-LT" w:eastAsia="lt-LT"/>
        </w:rPr>
        <w:tab/>
      </w:r>
      <w:r w:rsidRPr="003B23CC">
        <w:rPr>
          <w:rFonts w:ascii="Times New Roman" w:hAnsi="Times New Roman"/>
          <w:b/>
          <w:sz w:val="22"/>
          <w:lang w:val="lt-LT"/>
        </w:rPr>
        <w:t>Vaisingumas,</w:t>
      </w:r>
      <w:r w:rsidRPr="003B23CC">
        <w:rPr>
          <w:rFonts w:ascii="Times New Roman" w:hAnsi="Times New Roman" w:cs="Times New Roman"/>
          <w:b/>
          <w:sz w:val="22"/>
          <w:szCs w:val="22"/>
          <w:lang w:val="lt-LT" w:eastAsia="lt-LT"/>
        </w:rPr>
        <w:t xml:space="preserve"> nėštumo ir žindymo laikotarpis</w:t>
      </w:r>
    </w:p>
    <w:p w:rsidR="00B20036" w:rsidRPr="003B23CC" w:rsidRDefault="00B20036" w:rsidP="00B20036">
      <w:pPr>
        <w:rPr>
          <w:rFonts w:ascii="Times New Roman" w:hAnsi="Times New Roman" w:cs="Times New Roman"/>
          <w:color w:val="0D0D0D"/>
          <w:sz w:val="22"/>
          <w:szCs w:val="22"/>
          <w:lang w:val="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color w:val="0D0D0D"/>
          <w:sz w:val="22"/>
          <w:szCs w:val="22"/>
          <w:u w:val="single"/>
          <w:lang w:val="lt-LT"/>
        </w:rPr>
        <w:t>Nėštumas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Pirmuosius tris nėštumo mėnesius KLION–D makšties tablečių vartoti draudžiama (žr. 4.3 sk.).</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Geriamasis </w:t>
      </w: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prasiskverbia pro placentos barjerą ir patenka į vaisiaus kraujotaką.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Vaisingumo tyrimų metu žiurkėms buvo duodama 5 kartus didesnė negu žmogui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dozė, tačiau nei vaisingumo sutrikimų, nei žalos vaisiui nenustatyta. Tokia pati kaip žmogui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w:t>
      </w:r>
      <w:r w:rsidRPr="003B23CC">
        <w:rPr>
          <w:rFonts w:ascii="Times New Roman" w:hAnsi="Times New Roman" w:cs="Times New Roman"/>
          <w:sz w:val="22"/>
          <w:szCs w:val="22"/>
          <w:lang w:val="lt-LT" w:eastAsia="lt-LT"/>
        </w:rPr>
        <w:lastRenderedPageBreak/>
        <w:t xml:space="preserve">dozė, suleista vaikingoms pelėms į pilvaplėvę, pažeidė vaisių, o sugirdyta vaikingoms pelėms toksinio poveikio vaisiui nesukėlė.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Tikslių, gerai kontroliuojamų nėščių moterų tyrimų duomenų neturima. </w:t>
      </w:r>
    </w:p>
    <w:p w:rsidR="00B20036" w:rsidRDefault="00B20036" w:rsidP="00B20036">
      <w:pPr>
        <w:rPr>
          <w:rFonts w:ascii="Times New Roman" w:hAnsi="Times New Roman" w:cs="Times New Roman"/>
          <w:color w:val="0D0D0D"/>
          <w:sz w:val="22"/>
          <w:szCs w:val="22"/>
          <w:lang w:val="lt-LT"/>
        </w:rPr>
      </w:pPr>
    </w:p>
    <w:p w:rsidR="001D3548" w:rsidRPr="003B23CC" w:rsidRDefault="001D3548" w:rsidP="00B20036">
      <w:pPr>
        <w:rPr>
          <w:rFonts w:ascii="Times New Roman" w:hAnsi="Times New Roman" w:cs="Times New Roman"/>
          <w:color w:val="0D0D0D"/>
          <w:sz w:val="22"/>
          <w:szCs w:val="22"/>
          <w:lang w:val="lt-LT"/>
        </w:rPr>
      </w:pPr>
      <w:r>
        <w:rPr>
          <w:rFonts w:ascii="Times New Roman" w:hAnsi="Times New Roman" w:cs="Times New Roman"/>
          <w:color w:val="0D0D0D"/>
          <w:sz w:val="22"/>
          <w:szCs w:val="22"/>
          <w:lang w:val="lt-LT"/>
        </w:rPr>
        <w:t>Antrojo ir trečiojo nėštumo trimest</w:t>
      </w:r>
      <w:r w:rsidR="00DA2AE5">
        <w:rPr>
          <w:rFonts w:ascii="Times New Roman" w:hAnsi="Times New Roman" w:cs="Times New Roman"/>
          <w:color w:val="0D0D0D"/>
          <w:sz w:val="22"/>
          <w:szCs w:val="22"/>
          <w:lang w:val="lt-LT"/>
        </w:rPr>
        <w:t>r</w:t>
      </w:r>
      <w:r>
        <w:rPr>
          <w:rFonts w:ascii="Times New Roman" w:hAnsi="Times New Roman" w:cs="Times New Roman"/>
          <w:color w:val="0D0D0D"/>
          <w:sz w:val="22"/>
          <w:szCs w:val="22"/>
          <w:lang w:val="lt-LT"/>
        </w:rPr>
        <w:t xml:space="preserve">ų laikotarpiu </w:t>
      </w:r>
      <w:r w:rsidRPr="003B23CC">
        <w:rPr>
          <w:rFonts w:ascii="Times New Roman" w:hAnsi="Times New Roman" w:cs="Times New Roman"/>
          <w:sz w:val="22"/>
          <w:szCs w:val="22"/>
          <w:lang w:val="lt-LT" w:eastAsia="lt-LT"/>
        </w:rPr>
        <w:t xml:space="preserve">KLION–D </w:t>
      </w:r>
      <w:r>
        <w:rPr>
          <w:rFonts w:ascii="Times New Roman" w:hAnsi="Times New Roman" w:cs="Times New Roman"/>
          <w:sz w:val="22"/>
          <w:szCs w:val="22"/>
          <w:lang w:val="lt-LT" w:eastAsia="lt-LT"/>
        </w:rPr>
        <w:t xml:space="preserve">galima vartoti tik atidžiai apsvarsčius laukiamą naudą ir galimą riziką. </w:t>
      </w:r>
    </w:p>
    <w:p w:rsidR="001D3548" w:rsidRDefault="001D3548" w:rsidP="00B20036">
      <w:pPr>
        <w:rPr>
          <w:rFonts w:ascii="Times New Roman" w:hAnsi="Times New Roman" w:cs="Times New Roman"/>
          <w:color w:val="0D0D0D"/>
          <w:sz w:val="22"/>
          <w:szCs w:val="22"/>
          <w:u w:val="single"/>
          <w:lang w:val="lt-LT"/>
        </w:rPr>
      </w:pPr>
    </w:p>
    <w:p w:rsidR="00B20036" w:rsidRPr="003B23CC" w:rsidRDefault="00B20036" w:rsidP="00B20036">
      <w:pPr>
        <w:rPr>
          <w:rFonts w:ascii="Times New Roman" w:hAnsi="Times New Roman" w:cs="Times New Roman"/>
          <w:b/>
          <w:sz w:val="22"/>
          <w:szCs w:val="22"/>
          <w:u w:val="single"/>
          <w:lang w:val="lt-LT" w:eastAsia="lt-LT"/>
        </w:rPr>
      </w:pPr>
      <w:r w:rsidRPr="003B23CC">
        <w:rPr>
          <w:rFonts w:ascii="Times New Roman" w:hAnsi="Times New Roman" w:cs="Times New Roman"/>
          <w:color w:val="0D0D0D"/>
          <w:sz w:val="22"/>
          <w:szCs w:val="22"/>
          <w:u w:val="single"/>
          <w:lang w:val="lt-LT"/>
        </w:rPr>
        <w:t>Žindymas</w:t>
      </w:r>
    </w:p>
    <w:p w:rsidR="00B20036" w:rsidRPr="003B23CC" w:rsidRDefault="00B20036" w:rsidP="00B20036">
      <w:pPr>
        <w:jc w:val="both"/>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Geriamojo </w:t>
      </w:r>
      <w:proofErr w:type="spellStart"/>
      <w:r w:rsidRPr="003B23CC">
        <w:rPr>
          <w:rFonts w:ascii="Times New Roman" w:hAnsi="Times New Roman" w:cs="Times New Roman"/>
          <w:sz w:val="22"/>
          <w:szCs w:val="22"/>
          <w:lang w:val="lt-LT"/>
        </w:rPr>
        <w:t>metronidazolo</w:t>
      </w:r>
      <w:proofErr w:type="spellEnd"/>
      <w:r w:rsidRPr="003B23CC">
        <w:rPr>
          <w:rFonts w:ascii="Times New Roman" w:hAnsi="Times New Roman" w:cs="Times New Roman"/>
          <w:sz w:val="22"/>
          <w:szCs w:val="22"/>
          <w:lang w:val="lt-LT"/>
        </w:rPr>
        <w:t xml:space="preserve"> patenka į motinos pieną ir jo koncentracija piene bei plazmoje būna beveik vienoda. Nuo jo motinos pienas gali įgauti kartų skonį.</w:t>
      </w: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Tam, kad kūdikis būtų apsaugotas nuo vaistinio preparato poveikio, atsižvelgus į pacientės gydymo būtinumą,  ji turi arba nevartoti </w:t>
      </w:r>
      <w:proofErr w:type="spellStart"/>
      <w:r w:rsidRPr="003B23CC">
        <w:rPr>
          <w:rFonts w:ascii="Times New Roman" w:hAnsi="Times New Roman" w:cs="Times New Roman"/>
          <w:sz w:val="22"/>
          <w:szCs w:val="22"/>
          <w:lang w:val="lt-LT"/>
        </w:rPr>
        <w:t>metronidazolo</w:t>
      </w:r>
      <w:proofErr w:type="spellEnd"/>
      <w:r w:rsidRPr="003B23CC">
        <w:rPr>
          <w:rFonts w:ascii="Times New Roman" w:hAnsi="Times New Roman" w:cs="Times New Roman"/>
          <w:sz w:val="22"/>
          <w:szCs w:val="22"/>
          <w:lang w:val="lt-LT"/>
        </w:rPr>
        <w:t xml:space="preserve"> arba nežindyti tol, kol vartoja vaistinio preparato ir dar 1-2dienas</w:t>
      </w:r>
      <w:r w:rsidR="001D3548">
        <w:rPr>
          <w:rFonts w:ascii="Times New Roman" w:hAnsi="Times New Roman" w:cs="Times New Roman"/>
          <w:sz w:val="22"/>
          <w:szCs w:val="22"/>
          <w:lang w:val="lt-LT"/>
        </w:rPr>
        <w:t xml:space="preserve"> </w:t>
      </w:r>
      <w:r w:rsidR="00BE2F1D">
        <w:rPr>
          <w:rFonts w:ascii="Times New Roman" w:hAnsi="Times New Roman" w:cs="Times New Roman"/>
          <w:sz w:val="22"/>
          <w:szCs w:val="22"/>
          <w:lang w:val="lt-LT"/>
        </w:rPr>
        <w:t>pa</w:t>
      </w:r>
      <w:r w:rsidRPr="003B23CC">
        <w:rPr>
          <w:rFonts w:ascii="Times New Roman" w:hAnsi="Times New Roman" w:cs="Times New Roman"/>
          <w:sz w:val="22"/>
          <w:szCs w:val="22"/>
          <w:lang w:val="lt-LT"/>
        </w:rPr>
        <w:t>baigus gydymą.</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4.7</w:t>
      </w:r>
      <w:r w:rsidRPr="003B23CC">
        <w:rPr>
          <w:rFonts w:ascii="Times New Roman" w:hAnsi="Times New Roman" w:cs="Times New Roman"/>
          <w:b/>
          <w:sz w:val="22"/>
          <w:szCs w:val="22"/>
          <w:lang w:val="lt-LT" w:eastAsia="lt-LT"/>
        </w:rPr>
        <w:tab/>
        <w:t>Poveikis gebėjimui vairuoti ir valdyti mechanizmus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rPr>
      </w:pPr>
      <w:r w:rsidRPr="003B23CC">
        <w:rPr>
          <w:rFonts w:ascii="Times New Roman" w:hAnsi="Times New Roman" w:cs="Times New Roman"/>
          <w:sz w:val="22"/>
          <w:szCs w:val="22"/>
          <w:lang w:val="lt-LT"/>
        </w:rPr>
        <w:t>KLION-D makšties tabletės gebėjimo vairuoti ir valdyti mechanizmus neveikia arba veikia nereikšmingai.</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4.8</w:t>
      </w:r>
      <w:r w:rsidRPr="003B23CC">
        <w:rPr>
          <w:rFonts w:ascii="Times New Roman" w:hAnsi="Times New Roman" w:cs="Times New Roman"/>
          <w:b/>
          <w:sz w:val="22"/>
          <w:szCs w:val="22"/>
          <w:lang w:val="lt-LT" w:eastAsia="lt-LT"/>
        </w:rPr>
        <w:tab/>
        <w:t>Nepageidaujamas poveikis</w:t>
      </w:r>
    </w:p>
    <w:p w:rsidR="00B20036" w:rsidRPr="003B23CC" w:rsidRDefault="00B20036" w:rsidP="00B20036">
      <w:pPr>
        <w:rPr>
          <w:rFonts w:ascii="Times New Roman" w:hAnsi="Times New Roman" w:cs="Times New Roman"/>
          <w:iCs/>
          <w:sz w:val="22"/>
          <w:szCs w:val="22"/>
          <w:lang w:val="lt-LT" w:eastAsia="lt-LT"/>
        </w:rPr>
      </w:pPr>
    </w:p>
    <w:p w:rsidR="00B20036" w:rsidRPr="003B23CC" w:rsidRDefault="00B20036" w:rsidP="00B20036">
      <w:pPr>
        <w:rPr>
          <w:rFonts w:ascii="Times New Roman" w:hAnsi="Times New Roman" w:cs="Times New Roman"/>
          <w:iCs/>
          <w:sz w:val="22"/>
          <w:szCs w:val="22"/>
          <w:lang w:val="lt-LT" w:eastAsia="lt-LT"/>
        </w:rPr>
      </w:pPr>
      <w:r w:rsidRPr="003B23CC">
        <w:rPr>
          <w:rFonts w:ascii="Times New Roman" w:hAnsi="Times New Roman" w:cs="Times New Roman"/>
          <w:iCs/>
          <w:sz w:val="22"/>
          <w:szCs w:val="22"/>
          <w:u w:val="single"/>
          <w:lang w:val="lt-LT" w:eastAsia="lt-LT"/>
        </w:rPr>
        <w:t>Nepageidaujamų reakcijų santrauka lentelėje</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rPr>
        <w:t>Nepageidaujamo poveikio da</w:t>
      </w:r>
      <w:r w:rsidRPr="003B23CC">
        <w:rPr>
          <w:rFonts w:ascii="Times New Roman" w:eastAsia="Calibri" w:hAnsi="Times New Roman" w:cs="Times New Roman"/>
          <w:sz w:val="22"/>
          <w:szCs w:val="22"/>
          <w:lang w:val="lt-LT"/>
        </w:rPr>
        <w:t>ž</w:t>
      </w:r>
      <w:r w:rsidRPr="003B23CC">
        <w:rPr>
          <w:rFonts w:ascii="Times New Roman" w:hAnsi="Times New Roman" w:cs="Times New Roman"/>
          <w:sz w:val="22"/>
          <w:szCs w:val="22"/>
          <w:lang w:val="lt-LT"/>
        </w:rPr>
        <w:t>nis apib</w:t>
      </w:r>
      <w:r w:rsidRPr="003B23CC">
        <w:rPr>
          <w:rFonts w:ascii="Times New Roman" w:eastAsia="Calibri" w:hAnsi="Times New Roman" w:cs="Times New Roman"/>
          <w:sz w:val="22"/>
          <w:szCs w:val="22"/>
          <w:lang w:val="lt-LT"/>
        </w:rPr>
        <w:t>ū</w:t>
      </w:r>
      <w:r w:rsidRPr="003B23CC">
        <w:rPr>
          <w:rFonts w:ascii="Times New Roman" w:hAnsi="Times New Roman" w:cs="Times New Roman"/>
          <w:sz w:val="22"/>
          <w:szCs w:val="22"/>
          <w:lang w:val="lt-LT"/>
        </w:rPr>
        <w:t>dinamas taip: labai da</w:t>
      </w:r>
      <w:r w:rsidRPr="003B23CC">
        <w:rPr>
          <w:rFonts w:ascii="Times New Roman" w:eastAsia="Calibri" w:hAnsi="Times New Roman" w:cs="Times New Roman"/>
          <w:sz w:val="22"/>
          <w:szCs w:val="22"/>
          <w:lang w:val="lt-LT"/>
        </w:rPr>
        <w:t>ž</w:t>
      </w:r>
      <w:r w:rsidRPr="003B23CC">
        <w:rPr>
          <w:rFonts w:ascii="Times New Roman" w:hAnsi="Times New Roman" w:cs="Times New Roman"/>
          <w:sz w:val="22"/>
          <w:szCs w:val="22"/>
          <w:lang w:val="lt-LT"/>
        </w:rPr>
        <w:t>nas (≥ 1/10), da</w:t>
      </w:r>
      <w:r w:rsidRPr="003B23CC">
        <w:rPr>
          <w:rFonts w:ascii="Times New Roman" w:eastAsia="Calibri" w:hAnsi="Times New Roman" w:cs="Times New Roman"/>
          <w:sz w:val="22"/>
          <w:szCs w:val="22"/>
          <w:lang w:val="lt-LT"/>
        </w:rPr>
        <w:t>ž</w:t>
      </w:r>
      <w:r w:rsidRPr="003B23CC">
        <w:rPr>
          <w:rFonts w:ascii="Times New Roman" w:hAnsi="Times New Roman" w:cs="Times New Roman"/>
          <w:sz w:val="22"/>
          <w:szCs w:val="22"/>
          <w:lang w:val="lt-LT"/>
        </w:rPr>
        <w:t>nas (nuo ≥ 1/100 iki &lt; 1/10), neda</w:t>
      </w:r>
      <w:r w:rsidRPr="003B23CC">
        <w:rPr>
          <w:rFonts w:ascii="Times New Roman" w:eastAsia="Calibri" w:hAnsi="Times New Roman" w:cs="Times New Roman"/>
          <w:sz w:val="22"/>
          <w:szCs w:val="22"/>
          <w:lang w:val="lt-LT"/>
        </w:rPr>
        <w:t>ž</w:t>
      </w:r>
      <w:r w:rsidRPr="003B23CC">
        <w:rPr>
          <w:rFonts w:ascii="Times New Roman" w:hAnsi="Times New Roman" w:cs="Times New Roman"/>
          <w:sz w:val="22"/>
          <w:szCs w:val="22"/>
          <w:lang w:val="lt-LT"/>
        </w:rPr>
        <w:t>nas (nuo ≥ 1/1000 iki &lt; 1/100), retas (nuo ≥ 1/</w:t>
      </w:r>
      <w:r w:rsidR="00306178" w:rsidRPr="00306178">
        <w:rPr>
          <w:rFonts w:ascii="Times New Roman" w:hAnsi="Times New Roman" w:cs="Times New Roman"/>
          <w:snapToGrid w:val="0"/>
          <w:sz w:val="22"/>
          <w:lang w:val="lt-LT"/>
        </w:rPr>
        <w:t> </w:t>
      </w:r>
      <w:r w:rsidRPr="003B23CC">
        <w:rPr>
          <w:rFonts w:ascii="Times New Roman" w:hAnsi="Times New Roman" w:cs="Times New Roman"/>
          <w:sz w:val="22"/>
          <w:szCs w:val="22"/>
          <w:lang w:val="lt-LT"/>
        </w:rPr>
        <w:t>10</w:t>
      </w:r>
      <w:r w:rsidR="00251D26">
        <w:rPr>
          <w:rFonts w:ascii="Times New Roman" w:hAnsi="Times New Roman" w:cs="Times New Roman"/>
          <w:sz w:val="22"/>
          <w:szCs w:val="22"/>
          <w:lang w:val="lt-LT"/>
        </w:rPr>
        <w:t xml:space="preserve"> </w:t>
      </w:r>
      <w:r w:rsidRPr="003B23CC">
        <w:rPr>
          <w:rFonts w:ascii="Times New Roman" w:hAnsi="Times New Roman" w:cs="Times New Roman"/>
          <w:sz w:val="22"/>
          <w:szCs w:val="22"/>
          <w:lang w:val="lt-LT"/>
        </w:rPr>
        <w:t>000 iki &lt; 1/1</w:t>
      </w:r>
      <w:r w:rsidR="00251D26">
        <w:rPr>
          <w:rFonts w:ascii="Times New Roman" w:hAnsi="Times New Roman" w:cs="Times New Roman"/>
          <w:sz w:val="22"/>
          <w:szCs w:val="22"/>
          <w:lang w:val="lt-LT"/>
        </w:rPr>
        <w:t xml:space="preserve"> </w:t>
      </w:r>
      <w:r w:rsidRPr="003B23CC">
        <w:rPr>
          <w:rFonts w:ascii="Times New Roman" w:hAnsi="Times New Roman" w:cs="Times New Roman"/>
          <w:sz w:val="22"/>
          <w:szCs w:val="22"/>
          <w:lang w:val="lt-LT"/>
        </w:rPr>
        <w:t>000), labai retas (&lt; 1/10</w:t>
      </w:r>
      <w:r w:rsidR="00306178" w:rsidRPr="00306178">
        <w:rPr>
          <w:rFonts w:ascii="Times New Roman" w:hAnsi="Times New Roman" w:cs="Times New Roman"/>
          <w:snapToGrid w:val="0"/>
          <w:sz w:val="22"/>
          <w:lang w:val="lt-LT"/>
        </w:rPr>
        <w:t> </w:t>
      </w:r>
      <w:r w:rsidRPr="003B23CC">
        <w:rPr>
          <w:rFonts w:ascii="Times New Roman" w:hAnsi="Times New Roman" w:cs="Times New Roman"/>
          <w:sz w:val="22"/>
          <w:szCs w:val="22"/>
          <w:lang w:val="lt-LT"/>
        </w:rPr>
        <w:t>000) ir ne</w:t>
      </w:r>
      <w:r w:rsidRPr="003B23CC">
        <w:rPr>
          <w:rFonts w:ascii="Times New Roman" w:eastAsia="Calibri" w:hAnsi="Times New Roman" w:cs="Times New Roman"/>
          <w:sz w:val="22"/>
          <w:szCs w:val="22"/>
          <w:lang w:val="lt-LT"/>
        </w:rPr>
        <w:t>ž</w:t>
      </w:r>
      <w:r w:rsidRPr="003B23CC">
        <w:rPr>
          <w:rFonts w:ascii="Times New Roman" w:hAnsi="Times New Roman" w:cs="Times New Roman"/>
          <w:sz w:val="22"/>
          <w:szCs w:val="22"/>
          <w:lang w:val="lt-LT"/>
        </w:rPr>
        <w:t>inomas (negali b</w:t>
      </w:r>
      <w:r w:rsidRPr="003B23CC">
        <w:rPr>
          <w:rFonts w:ascii="Times New Roman" w:eastAsia="Calibri" w:hAnsi="Times New Roman" w:cs="Times New Roman"/>
          <w:sz w:val="22"/>
          <w:szCs w:val="22"/>
          <w:lang w:val="lt-LT"/>
        </w:rPr>
        <w:t>ū</w:t>
      </w:r>
      <w:r w:rsidRPr="003B23CC">
        <w:rPr>
          <w:rFonts w:ascii="Times New Roman" w:hAnsi="Times New Roman" w:cs="Times New Roman"/>
          <w:sz w:val="22"/>
          <w:szCs w:val="22"/>
          <w:lang w:val="lt-LT"/>
        </w:rPr>
        <w:t>ti apskai</w:t>
      </w:r>
      <w:r w:rsidRPr="003B23CC">
        <w:rPr>
          <w:rFonts w:ascii="Times New Roman" w:eastAsia="Calibri" w:hAnsi="Times New Roman" w:cs="Times New Roman"/>
          <w:sz w:val="22"/>
          <w:szCs w:val="22"/>
          <w:lang w:val="lt-LT"/>
        </w:rPr>
        <w:t>č</w:t>
      </w:r>
      <w:r w:rsidRPr="003B23CC">
        <w:rPr>
          <w:rFonts w:ascii="Times New Roman" w:hAnsi="Times New Roman" w:cs="Times New Roman"/>
          <w:sz w:val="22"/>
          <w:szCs w:val="22"/>
          <w:lang w:val="lt-LT"/>
        </w:rPr>
        <w:t>iuotas pagal turimus duomenis).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Vartojant kartu su geriamosiomis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tabletėmis, gali atsirasti toks nepageidaujamas poveikis: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252"/>
        <w:gridCol w:w="1427"/>
        <w:gridCol w:w="1417"/>
        <w:gridCol w:w="1701"/>
        <w:gridCol w:w="1701"/>
      </w:tblGrid>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Dažnis →</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Organų sistemų klasės</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w:t>
            </w:r>
          </w:p>
        </w:tc>
        <w:tc>
          <w:tcPr>
            <w:tcW w:w="1252"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Labai dažnas </w:t>
            </w:r>
          </w:p>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Dažnas </w:t>
            </w:r>
          </w:p>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Nedažnas</w:t>
            </w:r>
          </w:p>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Retas </w:t>
            </w: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Labai retas</w:t>
            </w: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Infekcijos ir </w:t>
            </w:r>
            <w:proofErr w:type="spellStart"/>
            <w:r w:rsidRPr="003B23CC">
              <w:rPr>
                <w:rFonts w:ascii="Times New Roman" w:hAnsi="Times New Roman" w:cs="Times New Roman"/>
                <w:sz w:val="22"/>
                <w:szCs w:val="22"/>
                <w:lang w:val="lt-LT" w:eastAsia="lt-LT"/>
              </w:rPr>
              <w:t>infestacijos</w:t>
            </w:r>
            <w:proofErr w:type="spellEnd"/>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Grybelių </w:t>
            </w:r>
            <w:proofErr w:type="spellStart"/>
            <w:r w:rsidR="001D3548">
              <w:rPr>
                <w:rFonts w:ascii="Times New Roman" w:hAnsi="Times New Roman" w:cs="Times New Roman"/>
                <w:sz w:val="22"/>
                <w:szCs w:val="22"/>
                <w:lang w:val="lt-LT" w:eastAsia="lt-LT"/>
              </w:rPr>
              <w:t>super</w:t>
            </w:r>
            <w:r w:rsidRPr="003B23CC">
              <w:rPr>
                <w:rFonts w:ascii="Times New Roman" w:hAnsi="Times New Roman" w:cs="Times New Roman"/>
                <w:sz w:val="22"/>
                <w:szCs w:val="22"/>
                <w:lang w:val="lt-LT" w:eastAsia="lt-LT"/>
              </w:rPr>
              <w:t>infekcija</w:t>
            </w:r>
            <w:proofErr w:type="spellEnd"/>
            <w:r w:rsidRPr="003B23CC">
              <w:rPr>
                <w:rFonts w:ascii="Times New Roman" w:hAnsi="Times New Roman" w:cs="Times New Roman"/>
                <w:sz w:val="22"/>
                <w:szCs w:val="22"/>
                <w:lang w:val="lt-LT" w:eastAsia="lt-LT"/>
              </w:rPr>
              <w:t xml:space="preserve"> (pvz., </w:t>
            </w:r>
            <w:proofErr w:type="spellStart"/>
            <w:r w:rsidRPr="003B23CC">
              <w:rPr>
                <w:rFonts w:ascii="Times New Roman" w:hAnsi="Times New Roman" w:cs="Times New Roman"/>
                <w:sz w:val="22"/>
                <w:szCs w:val="22"/>
                <w:lang w:val="lt-LT" w:eastAsia="lt-LT"/>
              </w:rPr>
              <w:t>kandidozė</w:t>
            </w:r>
            <w:proofErr w:type="spellEnd"/>
            <w:r w:rsidRPr="003B23CC">
              <w:rPr>
                <w:rFonts w:ascii="Times New Roman" w:hAnsi="Times New Roman" w:cs="Times New Roman"/>
                <w:sz w:val="22"/>
                <w:szCs w:val="22"/>
                <w:lang w:val="lt-LT" w:eastAsia="lt-LT"/>
              </w:rPr>
              <w:t>)</w:t>
            </w:r>
          </w:p>
        </w:tc>
        <w:tc>
          <w:tcPr>
            <w:tcW w:w="1701" w:type="dxa"/>
          </w:tcPr>
          <w:p w:rsidR="00B20036" w:rsidRPr="003B23CC" w:rsidRDefault="00B20036" w:rsidP="005E5AD2">
            <w:pPr>
              <w:rPr>
                <w:rFonts w:ascii="Times New Roman" w:hAnsi="Times New Roman" w:cs="Times New Roman"/>
                <w:sz w:val="22"/>
                <w:szCs w:val="22"/>
                <w:lang w:val="lt-LT" w:eastAsia="lt-LT"/>
              </w:rPr>
            </w:pP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Kraujo ir limfinės sistemos sutrikimai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Neutropenija</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Leukopenija</w:t>
            </w:r>
            <w:proofErr w:type="spellEnd"/>
            <w:r w:rsidRPr="003B23CC">
              <w:rPr>
                <w:rFonts w:ascii="Times New Roman" w:hAnsi="Times New Roman" w:cs="Times New Roman"/>
                <w:sz w:val="22"/>
                <w:szCs w:val="22"/>
                <w:lang w:val="lt-LT" w:eastAsia="lt-LT"/>
              </w:rPr>
              <w:t>)</w:t>
            </w:r>
          </w:p>
          <w:p w:rsidR="00B20036" w:rsidRPr="003B23CC" w:rsidRDefault="00B20036" w:rsidP="005E5AD2">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Trombocitopenija</w:t>
            </w:r>
            <w:proofErr w:type="spellEnd"/>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Imuninės sistemos sutrikimai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Anafilaksinė reakcija</w:t>
            </w: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Metabolizmo ir mitybos sutrikimai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Anoreksija</w:t>
            </w: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Psichikos sutrikimai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Sumišimo būsena</w:t>
            </w:r>
          </w:p>
        </w:tc>
        <w:tc>
          <w:tcPr>
            <w:tcW w:w="1701" w:type="dxa"/>
          </w:tcPr>
          <w:p w:rsidR="00B20036" w:rsidRPr="003B23CC" w:rsidRDefault="00B20036" w:rsidP="005E5AD2">
            <w:pPr>
              <w:rPr>
                <w:rFonts w:ascii="Times New Roman" w:hAnsi="Times New Roman" w:cs="Times New Roman"/>
                <w:sz w:val="22"/>
                <w:szCs w:val="22"/>
                <w:lang w:val="lt-LT" w:eastAsia="lt-LT"/>
              </w:rPr>
            </w:pP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Nervų sistemos sutrikimai</w:t>
            </w:r>
          </w:p>
        </w:tc>
        <w:tc>
          <w:tcPr>
            <w:tcW w:w="1252"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Galvos skausmas</w:t>
            </w: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Periferinė neuropatija</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Svaigulys</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Traukuliai</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Koordinacijos</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sutrikimas</w:t>
            </w:r>
          </w:p>
          <w:p w:rsidR="00B20036" w:rsidRPr="003B23CC" w:rsidRDefault="00B20036" w:rsidP="005E5AD2">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Hipoestezija</w:t>
            </w:r>
            <w:proofErr w:type="spellEnd"/>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(galūnių tirpimas)</w:t>
            </w:r>
          </w:p>
          <w:p w:rsidR="00B20036" w:rsidRPr="003B23CC" w:rsidRDefault="00B20036" w:rsidP="005E5AD2">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lastRenderedPageBreak/>
              <w:t>Disgeuzija</w:t>
            </w:r>
            <w:proofErr w:type="spellEnd"/>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(metalo skonis)</w:t>
            </w: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Virškinimo trakto sutrikimai</w:t>
            </w:r>
          </w:p>
        </w:tc>
        <w:tc>
          <w:tcPr>
            <w:tcW w:w="1252"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Pykinimas</w:t>
            </w:r>
          </w:p>
        </w:tc>
        <w:tc>
          <w:tcPr>
            <w:tcW w:w="142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Pilvo skausmas</w:t>
            </w:r>
          </w:p>
          <w:p w:rsidR="00B20036" w:rsidRPr="003B23CC" w:rsidRDefault="001D3548" w:rsidP="005E5AD2">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S</w:t>
            </w:r>
            <w:r w:rsidR="00B20036" w:rsidRPr="003B23CC">
              <w:rPr>
                <w:rFonts w:ascii="Times New Roman" w:hAnsi="Times New Roman" w:cs="Times New Roman"/>
                <w:sz w:val="22"/>
                <w:szCs w:val="22"/>
                <w:lang w:val="lt-LT" w:eastAsia="lt-LT"/>
              </w:rPr>
              <w:t>pazmai pilve</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Viduriavimas</w:t>
            </w:r>
          </w:p>
        </w:tc>
        <w:tc>
          <w:tcPr>
            <w:tcW w:w="141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Vėmimas</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Apnašos ant liežuvio</w:t>
            </w: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Kepenų, tulžies pūslės ir latakų sutrikimai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Cholestazė</w:t>
            </w:r>
            <w:proofErr w:type="spellEnd"/>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Gelta</w:t>
            </w: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Odos ir poodinio audinio sutrikimai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Angioneurozinė</w:t>
            </w:r>
            <w:proofErr w:type="spellEnd"/>
            <w:r w:rsidRPr="003B23CC">
              <w:rPr>
                <w:rFonts w:ascii="Times New Roman" w:hAnsi="Times New Roman" w:cs="Times New Roman"/>
                <w:sz w:val="22"/>
                <w:szCs w:val="22"/>
                <w:lang w:val="lt-LT" w:eastAsia="lt-LT"/>
              </w:rPr>
              <w:t xml:space="preserve"> edema</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Niežulys</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Išbėrimas</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Dilgėlinė</w:t>
            </w: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Daugiaformė </w:t>
            </w:r>
            <w:proofErr w:type="spellStart"/>
            <w:r w:rsidRPr="003B23CC">
              <w:rPr>
                <w:rFonts w:ascii="Times New Roman" w:hAnsi="Times New Roman" w:cs="Times New Roman"/>
                <w:sz w:val="22"/>
                <w:szCs w:val="22"/>
                <w:lang w:val="lt-LT" w:eastAsia="lt-LT"/>
              </w:rPr>
              <w:t>eritema</w:t>
            </w:r>
            <w:proofErr w:type="spellEnd"/>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Bendrieji sutrikimai ir vartojimo vietos pažeidimai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Nemalonūs jutimai vartojimo vietoje</w:t>
            </w:r>
          </w:p>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Vartojimo vietos sudirginimas</w:t>
            </w:r>
          </w:p>
          <w:p w:rsidR="00B20036" w:rsidRPr="003B23CC" w:rsidRDefault="00065EF7" w:rsidP="001D3548">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Karščiavimas</w:t>
            </w:r>
          </w:p>
        </w:tc>
        <w:tc>
          <w:tcPr>
            <w:tcW w:w="1701"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p>
        </w:tc>
      </w:tr>
      <w:tr w:rsidR="00B20036" w:rsidRPr="003B23CC" w:rsidTr="00AC523B">
        <w:tc>
          <w:tcPr>
            <w:tcW w:w="1574"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Tyrimai</w:t>
            </w:r>
          </w:p>
        </w:tc>
        <w:tc>
          <w:tcPr>
            <w:tcW w:w="1252" w:type="dxa"/>
          </w:tcPr>
          <w:p w:rsidR="00B20036" w:rsidRPr="003B23CC" w:rsidRDefault="00B20036" w:rsidP="005E5AD2">
            <w:pPr>
              <w:rPr>
                <w:rFonts w:ascii="Times New Roman" w:hAnsi="Times New Roman" w:cs="Times New Roman"/>
                <w:sz w:val="22"/>
                <w:szCs w:val="22"/>
                <w:lang w:val="lt-LT" w:eastAsia="lt-LT"/>
              </w:rPr>
            </w:pPr>
          </w:p>
        </w:tc>
        <w:tc>
          <w:tcPr>
            <w:tcW w:w="1427" w:type="dxa"/>
          </w:tcPr>
          <w:p w:rsidR="00B20036" w:rsidRPr="003B23CC" w:rsidRDefault="00B20036" w:rsidP="005E5AD2">
            <w:pPr>
              <w:rPr>
                <w:rFonts w:ascii="Times New Roman" w:hAnsi="Times New Roman" w:cs="Times New Roman"/>
                <w:sz w:val="22"/>
                <w:szCs w:val="22"/>
                <w:lang w:val="lt-LT" w:eastAsia="lt-LT"/>
              </w:rPr>
            </w:pPr>
          </w:p>
        </w:tc>
        <w:tc>
          <w:tcPr>
            <w:tcW w:w="1417" w:type="dxa"/>
          </w:tcPr>
          <w:p w:rsidR="00B20036" w:rsidRPr="003B23CC" w:rsidRDefault="00B20036" w:rsidP="005E5AD2">
            <w:pPr>
              <w:rPr>
                <w:rFonts w:ascii="Times New Roman" w:hAnsi="Times New Roman" w:cs="Times New Roman"/>
                <w:sz w:val="22"/>
                <w:szCs w:val="22"/>
                <w:lang w:val="lt-LT" w:eastAsia="lt-LT"/>
              </w:rPr>
            </w:pP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Pakitusi šlapimo spalva*</w:t>
            </w:r>
          </w:p>
        </w:tc>
        <w:tc>
          <w:tcPr>
            <w:tcW w:w="1701" w:type="dxa"/>
          </w:tcPr>
          <w:p w:rsidR="00B20036" w:rsidRPr="003B23CC" w:rsidRDefault="00B20036" w:rsidP="005E5AD2">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Padidėjęs kepenų fermentų aktyvumas </w:t>
            </w:r>
          </w:p>
        </w:tc>
      </w:tr>
    </w:tbl>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šlapimas patamsėja nuo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metabolitų, bet kliniškai tai nereikšminga.</w:t>
      </w:r>
    </w:p>
    <w:p w:rsidR="00B20036" w:rsidRPr="003B23CC" w:rsidRDefault="00B20036" w:rsidP="00B20036">
      <w:pPr>
        <w:jc w:val="both"/>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Didelėmis dozėmis gydant ilgai, retkarčiais atsiranda galvos skausmas, traukulių, mieguistumas, svaigulys, koordinacijos sutrikimų ir sumišimo būsena.</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Sumažinus dozę ar nutraukus gydymą, lentelėje išvardytas nepageidaujamas poveikis pranyksta savaime.</w:t>
      </w:r>
    </w:p>
    <w:p w:rsidR="00CE3C9F" w:rsidRDefault="00CE3C9F" w:rsidP="00B20036">
      <w:pPr>
        <w:rPr>
          <w:rFonts w:ascii="Times New Roman" w:hAnsi="Times New Roman" w:cs="Times New Roman"/>
          <w:sz w:val="22"/>
          <w:szCs w:val="22"/>
          <w:lang w:val="lt-LT" w:eastAsia="lt-LT"/>
        </w:rPr>
      </w:pPr>
    </w:p>
    <w:p w:rsidR="00B20036" w:rsidRDefault="00CE3C9F" w:rsidP="00B20036">
      <w:pPr>
        <w:rPr>
          <w:rFonts w:ascii="Times New Roman" w:hAnsi="Times New Roman" w:cs="Times New Roman"/>
          <w:sz w:val="22"/>
          <w:szCs w:val="22"/>
          <w:u w:val="single"/>
          <w:lang w:val="lt-LT" w:eastAsia="lt-LT"/>
        </w:rPr>
      </w:pPr>
      <w:r w:rsidRPr="00CE3C9F">
        <w:rPr>
          <w:rFonts w:ascii="Times New Roman" w:hAnsi="Times New Roman" w:cs="Times New Roman"/>
          <w:sz w:val="22"/>
          <w:szCs w:val="22"/>
          <w:lang w:val="lt-LT" w:eastAsia="lt-LT"/>
        </w:rPr>
        <w:t xml:space="preserve">Vartojant sisteminio poveikio preparatus su </w:t>
      </w:r>
      <w:proofErr w:type="spellStart"/>
      <w:r w:rsidRPr="00CE3C9F">
        <w:rPr>
          <w:rFonts w:ascii="Times New Roman" w:hAnsi="Times New Roman" w:cs="Times New Roman"/>
          <w:sz w:val="22"/>
          <w:szCs w:val="22"/>
          <w:lang w:val="lt-LT" w:eastAsia="lt-LT"/>
        </w:rPr>
        <w:t>metronidazolu</w:t>
      </w:r>
      <w:proofErr w:type="spellEnd"/>
      <w:r w:rsidRPr="00CE3C9F">
        <w:rPr>
          <w:rFonts w:ascii="Times New Roman" w:hAnsi="Times New Roman" w:cs="Times New Roman"/>
          <w:sz w:val="22"/>
          <w:szCs w:val="22"/>
          <w:lang w:val="lt-LT" w:eastAsia="lt-LT"/>
        </w:rPr>
        <w:t>, tarp Kokaino (</w:t>
      </w:r>
      <w:proofErr w:type="spellStart"/>
      <w:r w:rsidRPr="00CE3C9F">
        <w:rPr>
          <w:rFonts w:ascii="Times New Roman" w:hAnsi="Times New Roman" w:cs="Times New Roman"/>
          <w:sz w:val="22"/>
          <w:szCs w:val="22"/>
          <w:lang w:val="lt-LT" w:eastAsia="lt-LT"/>
        </w:rPr>
        <w:t>Cockayne</w:t>
      </w:r>
      <w:proofErr w:type="spellEnd"/>
      <w:r w:rsidRPr="00CE3C9F">
        <w:rPr>
          <w:rFonts w:ascii="Times New Roman" w:hAnsi="Times New Roman" w:cs="Times New Roman"/>
          <w:sz w:val="22"/>
          <w:szCs w:val="22"/>
          <w:lang w:val="lt-LT" w:eastAsia="lt-LT"/>
        </w:rPr>
        <w:t>) sindromu sergančių pacientų nustatyta sunkaus toksinio poveikio kepenims ir (arba) ūminio kepenų nepakankamumo atvejų, įskaitant mirtį lėmusius atvejus, kai šie sutrikimai pasireiškė labai greitai vos pradėjus gydymą</w:t>
      </w:r>
      <w:r w:rsidR="00251D26">
        <w:rPr>
          <w:rFonts w:ascii="Times New Roman" w:hAnsi="Times New Roman" w:cs="Times New Roman"/>
          <w:sz w:val="22"/>
          <w:szCs w:val="22"/>
          <w:lang w:val="lt-LT" w:eastAsia="lt-LT"/>
        </w:rPr>
        <w:t xml:space="preserve"> (žr. </w:t>
      </w:r>
      <w:r w:rsidR="00251D26">
        <w:rPr>
          <w:rFonts w:ascii="Times New Roman" w:hAnsi="Times New Roman" w:cs="Times New Roman"/>
          <w:sz w:val="22"/>
          <w:szCs w:val="22"/>
          <w:lang w:eastAsia="lt-LT"/>
        </w:rPr>
        <w:t xml:space="preserve">4.4 </w:t>
      </w:r>
      <w:proofErr w:type="spellStart"/>
      <w:r w:rsidR="00251D26">
        <w:rPr>
          <w:rFonts w:ascii="Times New Roman" w:hAnsi="Times New Roman" w:cs="Times New Roman"/>
          <w:sz w:val="22"/>
          <w:szCs w:val="22"/>
          <w:lang w:eastAsia="lt-LT"/>
        </w:rPr>
        <w:t>skyri</w:t>
      </w:r>
      <w:proofErr w:type="spellEnd"/>
      <w:r w:rsidR="00251D26">
        <w:rPr>
          <w:rFonts w:ascii="Times New Roman" w:hAnsi="Times New Roman" w:cs="Times New Roman"/>
          <w:sz w:val="22"/>
          <w:szCs w:val="22"/>
          <w:lang w:val="lt-LT" w:eastAsia="lt-LT"/>
        </w:rPr>
        <w:t>ų</w:t>
      </w:r>
      <w:r w:rsidR="00251D26">
        <w:rPr>
          <w:rFonts w:ascii="Times New Roman" w:hAnsi="Times New Roman" w:cs="Times New Roman"/>
          <w:sz w:val="22"/>
          <w:szCs w:val="22"/>
          <w:lang w:eastAsia="lt-LT"/>
        </w:rPr>
        <w:t>).</w:t>
      </w:r>
    </w:p>
    <w:p w:rsidR="00CE3C9F" w:rsidRDefault="00CE3C9F" w:rsidP="00B20036">
      <w:pPr>
        <w:rPr>
          <w:rFonts w:ascii="Times New Roman" w:hAnsi="Times New Roman" w:cs="Times New Roman"/>
          <w:sz w:val="22"/>
          <w:szCs w:val="22"/>
          <w:lang w:val="lt-LT" w:eastAsia="lt-LT"/>
        </w:rPr>
      </w:pPr>
    </w:p>
    <w:p w:rsidR="001D3548" w:rsidRPr="00AC523B" w:rsidRDefault="001D3548" w:rsidP="00B20036">
      <w:pPr>
        <w:rPr>
          <w:rFonts w:ascii="Times New Roman" w:hAnsi="Times New Roman" w:cs="Times New Roman"/>
          <w:sz w:val="22"/>
          <w:szCs w:val="22"/>
          <w:lang w:val="lt-LT" w:eastAsia="lt-LT"/>
        </w:rPr>
      </w:pPr>
      <w:r w:rsidRPr="00AC523B">
        <w:rPr>
          <w:rFonts w:ascii="Times New Roman" w:hAnsi="Times New Roman" w:cs="Times New Roman"/>
          <w:sz w:val="22"/>
          <w:szCs w:val="22"/>
          <w:lang w:val="lt-LT" w:eastAsia="lt-LT"/>
        </w:rPr>
        <w:t xml:space="preserve">Su </w:t>
      </w:r>
      <w:proofErr w:type="spellStart"/>
      <w:r w:rsidRPr="00AC523B">
        <w:rPr>
          <w:rFonts w:ascii="Times New Roman" w:hAnsi="Times New Roman" w:cs="Times New Roman"/>
          <w:sz w:val="22"/>
          <w:szCs w:val="22"/>
          <w:lang w:val="lt-LT" w:eastAsia="lt-LT"/>
        </w:rPr>
        <w:t>mikonazolo</w:t>
      </w:r>
      <w:proofErr w:type="spellEnd"/>
      <w:r w:rsidRPr="00AC523B">
        <w:rPr>
          <w:rFonts w:ascii="Times New Roman" w:hAnsi="Times New Roman" w:cs="Times New Roman"/>
          <w:sz w:val="22"/>
          <w:szCs w:val="22"/>
          <w:lang w:val="lt-LT" w:eastAsia="lt-LT"/>
        </w:rPr>
        <w:t xml:space="preserve"> nitratu susijęs nepageidaujamas poveikis</w:t>
      </w:r>
    </w:p>
    <w:p w:rsidR="001D3548" w:rsidRPr="00AC523B" w:rsidRDefault="00AE6D30" w:rsidP="00B20036">
      <w:pPr>
        <w:rPr>
          <w:rFonts w:ascii="Times New Roman" w:hAnsi="Times New Roman" w:cs="Times New Roman"/>
          <w:sz w:val="22"/>
          <w:szCs w:val="22"/>
          <w:lang w:val="lt-LT" w:eastAsia="lt-LT"/>
        </w:rPr>
      </w:pPr>
      <w:r w:rsidRPr="00AC523B">
        <w:rPr>
          <w:rFonts w:ascii="Times New Roman" w:hAnsi="Times New Roman" w:cs="Times New Roman"/>
          <w:sz w:val="22"/>
          <w:szCs w:val="22"/>
          <w:lang w:val="lt-LT" w:eastAsia="lt-LT"/>
        </w:rPr>
        <w:t>Nepageidaujamas poveikis yra retas</w:t>
      </w:r>
      <w:r w:rsidR="006976EF">
        <w:rPr>
          <w:rFonts w:ascii="Times New Roman" w:hAnsi="Times New Roman" w:cs="Times New Roman"/>
          <w:sz w:val="22"/>
          <w:szCs w:val="22"/>
          <w:lang w:val="lt-LT" w:eastAsia="lt-LT"/>
        </w:rPr>
        <w:t>.</w:t>
      </w:r>
      <w:r w:rsidRPr="00AC523B">
        <w:rPr>
          <w:rFonts w:ascii="Times New Roman" w:hAnsi="Times New Roman" w:cs="Times New Roman"/>
          <w:sz w:val="22"/>
          <w:szCs w:val="22"/>
          <w:lang w:val="lt-LT" w:eastAsia="lt-LT"/>
        </w:rPr>
        <w:t xml:space="preserve"> </w:t>
      </w:r>
      <w:r w:rsidR="00F92862">
        <w:rPr>
          <w:rFonts w:ascii="Times New Roman" w:hAnsi="Times New Roman" w:cs="Times New Roman"/>
          <w:sz w:val="22"/>
          <w:szCs w:val="22"/>
          <w:lang w:val="lt-LT" w:eastAsia="lt-LT"/>
        </w:rPr>
        <w:t>R</w:t>
      </w:r>
      <w:r w:rsidRPr="00AC523B">
        <w:rPr>
          <w:rFonts w:ascii="Times New Roman" w:hAnsi="Times New Roman" w:cs="Times New Roman"/>
          <w:sz w:val="22"/>
          <w:szCs w:val="22"/>
          <w:lang w:val="lt-LT" w:eastAsia="lt-LT"/>
        </w:rPr>
        <w:t>etkarčiais pasitaikė lokalaus odos sudirginimo ir deginimo pojūčio atvejų.</w:t>
      </w:r>
    </w:p>
    <w:p w:rsidR="001D3548" w:rsidRPr="003B23CC" w:rsidRDefault="001D3548" w:rsidP="00B20036">
      <w:pPr>
        <w:rPr>
          <w:rFonts w:ascii="Times New Roman" w:hAnsi="Times New Roman" w:cs="Times New Roman"/>
          <w:sz w:val="22"/>
          <w:szCs w:val="22"/>
          <w:u w:val="single"/>
          <w:lang w:val="lt-LT" w:eastAsia="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sz w:val="22"/>
          <w:szCs w:val="22"/>
          <w:u w:val="single"/>
          <w:lang w:val="lt-LT" w:eastAsia="lt-LT"/>
        </w:rPr>
        <w:t>Pranešimas apie įtariamas nepageidaujamas reakcijas</w:t>
      </w:r>
    </w:p>
    <w:p w:rsidR="002F42DA" w:rsidRPr="002F42DA" w:rsidRDefault="002F42DA" w:rsidP="002F42DA">
      <w:pPr>
        <w:tabs>
          <w:tab w:val="left" w:pos="567"/>
        </w:tabs>
        <w:autoSpaceDE w:val="0"/>
        <w:autoSpaceDN w:val="0"/>
        <w:adjustRightInd w:val="0"/>
        <w:spacing w:line="260" w:lineRule="exact"/>
        <w:jc w:val="both"/>
        <w:rPr>
          <w:rFonts w:ascii="Times New Roman" w:hAnsi="Times New Roman" w:cs="Times New Roman"/>
          <w:noProof/>
          <w:snapToGrid w:val="0"/>
          <w:sz w:val="22"/>
          <w:szCs w:val="24"/>
          <w:lang w:val="lt-LT"/>
        </w:rPr>
      </w:pPr>
      <w:r w:rsidRPr="002F42DA">
        <w:rPr>
          <w:rFonts w:ascii="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2F42DA">
        <w:rPr>
          <w:rFonts w:ascii="Times New Roman" w:hAnsi="Times New Roman" w:cs="Times New Roman"/>
          <w:snapToGrid w:val="0"/>
          <w:sz w:val="22"/>
          <w:szCs w:val="24"/>
          <w:lang w:val="lt-LT"/>
        </w:rPr>
        <w:t xml:space="preserve"> </w:t>
      </w:r>
      <w:r w:rsidRPr="002F42DA">
        <w:rPr>
          <w:rFonts w:ascii="Times New Roman" w:hAnsi="Times New Roman" w:cs="Times New Roman"/>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F42DA">
          <w:rPr>
            <w:rFonts w:ascii="Times New Roman" w:hAnsi="Times New Roman" w:cs="Times New Roman"/>
            <w:noProof/>
            <w:snapToGrid w:val="0"/>
            <w:color w:val="0000FF"/>
            <w:sz w:val="22"/>
            <w:szCs w:val="24"/>
            <w:u w:val="single"/>
            <w:lang w:val="lt-LT"/>
          </w:rPr>
          <w:t>https://vapris.vvkt.lt/vvkt-web/public/nrvSpecialist</w:t>
        </w:r>
      </w:hyperlink>
      <w:r w:rsidRPr="002F42DA">
        <w:rPr>
          <w:rFonts w:ascii="Times New Roman" w:hAnsi="Times New Roman" w:cs="Times New Roman"/>
          <w:noProof/>
          <w:snapToGrid w:val="0"/>
          <w:sz w:val="22"/>
          <w:szCs w:val="24"/>
          <w:lang w:val="lt-LT"/>
        </w:rPr>
        <w:t xml:space="preserve"> arba užpildę Sveikatos priežiūros ar farmacijos specialisto pranešimo apie įtariamą nepageidaujamą reakciją (ĮNR) formą, kuri skelbiama </w:t>
      </w:r>
      <w:hyperlink r:id="rId9" w:history="1">
        <w:r w:rsidRPr="002F42DA">
          <w:rPr>
            <w:rFonts w:ascii="Times New Roman" w:hAnsi="Times New Roman" w:cs="Times New Roman"/>
            <w:noProof/>
            <w:snapToGrid w:val="0"/>
            <w:color w:val="0000FF"/>
            <w:sz w:val="22"/>
            <w:szCs w:val="24"/>
            <w:u w:val="single"/>
            <w:lang w:val="lt-LT"/>
          </w:rPr>
          <w:t>https://www.vvkt.lt/index.php?1399030386</w:t>
        </w:r>
      </w:hyperlink>
      <w:r w:rsidRPr="002F42DA">
        <w:rPr>
          <w:rFonts w:ascii="Times New Roman" w:hAnsi="Times New Roman" w:cs="Times New Roman"/>
          <w:noProof/>
          <w:snapToGrid w:val="0"/>
          <w:sz w:val="22"/>
          <w:szCs w:val="24"/>
          <w:lang w:val="lt-LT"/>
        </w:rPr>
        <w:t>, ir atsiųsti elektroniniu paštu (adresu NepageidaujamaR@vvkt.lt).</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4.9</w:t>
      </w:r>
      <w:r w:rsidRPr="003B23CC">
        <w:rPr>
          <w:rFonts w:ascii="Times New Roman" w:hAnsi="Times New Roman" w:cs="Times New Roman"/>
          <w:b/>
          <w:sz w:val="22"/>
          <w:szCs w:val="22"/>
          <w:lang w:val="lt-LT" w:eastAsia="lt-LT"/>
        </w:rPr>
        <w:tab/>
        <w:t>Perdozavimas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lastRenderedPageBreak/>
        <w:t>Vaistinio preparato vartojama tik į makštį. Jei atsitiktinai išgeriamas didelis jo kiekis, galima plauti skrandį.</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 pasireiškia toksinių perdozavimo požymių (pykinimas, vėmimas ir </w:t>
      </w:r>
      <w:proofErr w:type="spellStart"/>
      <w:r w:rsidRPr="003B23CC">
        <w:rPr>
          <w:rFonts w:ascii="Times New Roman" w:hAnsi="Times New Roman" w:cs="Times New Roman"/>
          <w:sz w:val="22"/>
          <w:szCs w:val="22"/>
          <w:lang w:val="lt-LT" w:eastAsia="lt-LT"/>
        </w:rPr>
        <w:t>ataksija</w:t>
      </w:r>
      <w:proofErr w:type="spellEnd"/>
      <w:r w:rsidRPr="003B23CC">
        <w:rPr>
          <w:rFonts w:ascii="Times New Roman" w:hAnsi="Times New Roman" w:cs="Times New Roman"/>
          <w:sz w:val="22"/>
          <w:szCs w:val="22"/>
          <w:lang w:val="lt-LT" w:eastAsia="lt-LT"/>
        </w:rPr>
        <w:t xml:space="preserve">), būtinas simptominis gydymas: turi būti plaunamas skrandis, skiriama aktyvintosios anglies ir atliekama hemodializė, kadangi specifinio priešnuodžio nėra. </w:t>
      </w: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ir jo metabolitai lengvai pašalinami hemodializės metu.</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5.</w:t>
      </w:r>
      <w:r w:rsidRPr="003B23CC">
        <w:rPr>
          <w:rFonts w:ascii="Times New Roman" w:hAnsi="Times New Roman" w:cs="Times New Roman"/>
          <w:b/>
          <w:sz w:val="22"/>
          <w:szCs w:val="22"/>
          <w:lang w:val="lt-LT" w:eastAsia="lt-LT"/>
        </w:rPr>
        <w:tab/>
        <w:t>FARMAKOLOGINĖS SAVYBĖS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b/>
          <w:sz w:val="22"/>
          <w:szCs w:val="22"/>
          <w:lang w:val="lt-LT" w:eastAsia="lt-LT"/>
        </w:rPr>
        <w:t>5.1</w:t>
      </w:r>
      <w:r w:rsidRPr="003B23CC">
        <w:rPr>
          <w:rFonts w:ascii="Times New Roman" w:hAnsi="Times New Roman" w:cs="Times New Roman"/>
          <w:b/>
          <w:sz w:val="22"/>
          <w:szCs w:val="22"/>
          <w:lang w:val="lt-LT" w:eastAsia="lt-LT"/>
        </w:rPr>
        <w:tab/>
      </w:r>
      <w:proofErr w:type="spellStart"/>
      <w:r w:rsidRPr="003B23CC">
        <w:rPr>
          <w:rFonts w:ascii="Times New Roman" w:hAnsi="Times New Roman" w:cs="Times New Roman"/>
          <w:b/>
          <w:sz w:val="22"/>
          <w:szCs w:val="22"/>
          <w:lang w:val="lt-LT" w:eastAsia="lt-LT"/>
        </w:rPr>
        <w:t>Farmakodinaminės</w:t>
      </w:r>
      <w:proofErr w:type="spellEnd"/>
      <w:r w:rsidRPr="003B23CC">
        <w:rPr>
          <w:rFonts w:ascii="Times New Roman" w:hAnsi="Times New Roman" w:cs="Times New Roman"/>
          <w:b/>
          <w:sz w:val="22"/>
          <w:szCs w:val="22"/>
          <w:lang w:val="lt-LT" w:eastAsia="lt-LT"/>
        </w:rPr>
        <w:t xml:space="preserve"> savybės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Farmakoterapinė</w:t>
      </w:r>
      <w:proofErr w:type="spellEnd"/>
      <w:r w:rsidRPr="003B23CC">
        <w:rPr>
          <w:rFonts w:ascii="Times New Roman" w:hAnsi="Times New Roman" w:cs="Times New Roman"/>
          <w:sz w:val="22"/>
          <w:szCs w:val="22"/>
          <w:lang w:val="lt-LT" w:eastAsia="lt-LT"/>
        </w:rPr>
        <w:t xml:space="preserve"> grupė –</w:t>
      </w:r>
      <w:r w:rsidRPr="003B23CC">
        <w:rPr>
          <w:rFonts w:ascii="Times New Roman" w:hAnsi="Times New Roman" w:cs="Times New Roman"/>
          <w:sz w:val="22"/>
          <w:lang w:val="lt-LT"/>
        </w:rPr>
        <w:t xml:space="preserve"> </w:t>
      </w:r>
      <w:proofErr w:type="spellStart"/>
      <w:r w:rsidRPr="003B23CC">
        <w:rPr>
          <w:rFonts w:ascii="Times New Roman" w:hAnsi="Times New Roman" w:cs="Times New Roman"/>
          <w:sz w:val="22"/>
          <w:szCs w:val="22"/>
          <w:lang w:val="lt-LT" w:eastAsia="lt-LT"/>
        </w:rPr>
        <w:t>priešinfekciniai</w:t>
      </w:r>
      <w:proofErr w:type="spellEnd"/>
      <w:r w:rsidRPr="003B23CC">
        <w:rPr>
          <w:rFonts w:ascii="Times New Roman" w:hAnsi="Times New Roman" w:cs="Times New Roman"/>
          <w:sz w:val="22"/>
          <w:szCs w:val="22"/>
          <w:lang w:val="lt-LT" w:eastAsia="lt-LT"/>
        </w:rPr>
        <w:t xml:space="preserve"> ir antiseptiniai ginekologiniai vaistiniai preparatai, </w:t>
      </w:r>
      <w:proofErr w:type="spellStart"/>
      <w:r w:rsidRPr="003B23CC">
        <w:rPr>
          <w:rFonts w:ascii="Times New Roman" w:hAnsi="Times New Roman" w:cs="Times New Roman"/>
          <w:sz w:val="22"/>
          <w:szCs w:val="22"/>
          <w:lang w:val="lt-LT" w:eastAsia="lt-LT"/>
        </w:rPr>
        <w:t>imidazolo</w:t>
      </w:r>
      <w:proofErr w:type="spellEnd"/>
      <w:r w:rsidRPr="003B23CC">
        <w:rPr>
          <w:rFonts w:ascii="Times New Roman" w:hAnsi="Times New Roman" w:cs="Times New Roman"/>
          <w:sz w:val="22"/>
          <w:szCs w:val="22"/>
          <w:lang w:val="lt-LT" w:eastAsia="lt-LT"/>
        </w:rPr>
        <w:t xml:space="preserve"> dariniai, ATC kodas- G01A F20.</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sz w:val="22"/>
          <w:szCs w:val="22"/>
          <w:u w:val="single"/>
          <w:lang w:val="lt-LT" w:eastAsia="lt-LT"/>
        </w:rPr>
        <w:t>Klinikinis veiksmingumas ir saugumas</w:t>
      </w:r>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yra lokalaus ir sisteminio poveikio vaistinis preparatas nuo trichomonozės.</w:t>
      </w:r>
    </w:p>
    <w:p w:rsidR="00B20036" w:rsidRPr="003B23CC" w:rsidRDefault="00B20036" w:rsidP="00B20036">
      <w:pPr>
        <w:jc w:val="both"/>
        <w:rPr>
          <w:rFonts w:ascii="Times New Roman" w:hAnsi="Times New Roman" w:cs="Times New Roman"/>
          <w:sz w:val="22"/>
          <w:szCs w:val="22"/>
          <w:lang w:val="lt-LT"/>
        </w:rPr>
      </w:pPr>
      <w:proofErr w:type="spellStart"/>
      <w:r w:rsidRPr="003B23CC">
        <w:rPr>
          <w:rFonts w:ascii="Times New Roman" w:hAnsi="Times New Roman" w:cs="Times New Roman"/>
          <w:sz w:val="22"/>
          <w:szCs w:val="22"/>
          <w:lang w:val="lt-LT"/>
        </w:rPr>
        <w:t>Mikonazolo</w:t>
      </w:r>
      <w:proofErr w:type="spellEnd"/>
      <w:r w:rsidRPr="003B23CC">
        <w:rPr>
          <w:rFonts w:ascii="Times New Roman" w:hAnsi="Times New Roman" w:cs="Times New Roman"/>
          <w:sz w:val="22"/>
          <w:szCs w:val="22"/>
          <w:lang w:val="lt-LT"/>
        </w:rPr>
        <w:t xml:space="preserve"> nitratas yra veiksmingas vaistinis preparatas nuo </w:t>
      </w:r>
      <w:proofErr w:type="spellStart"/>
      <w:r w:rsidRPr="003B23CC">
        <w:rPr>
          <w:rFonts w:ascii="Times New Roman" w:hAnsi="Times New Roman" w:cs="Times New Roman"/>
          <w:sz w:val="22"/>
          <w:szCs w:val="22"/>
          <w:lang w:val="lt-LT"/>
        </w:rPr>
        <w:t>dermatofitų</w:t>
      </w:r>
      <w:proofErr w:type="spellEnd"/>
      <w:r w:rsidRPr="003B23CC">
        <w:rPr>
          <w:rFonts w:ascii="Times New Roman" w:hAnsi="Times New Roman" w:cs="Times New Roman"/>
          <w:sz w:val="22"/>
          <w:szCs w:val="22"/>
          <w:lang w:val="lt-LT"/>
        </w:rPr>
        <w:t xml:space="preserve"> ir </w:t>
      </w:r>
      <w:proofErr w:type="spellStart"/>
      <w:r w:rsidRPr="003B23CC">
        <w:rPr>
          <w:rFonts w:ascii="Times New Roman" w:hAnsi="Times New Roman" w:cs="Times New Roman"/>
          <w:sz w:val="22"/>
          <w:szCs w:val="22"/>
          <w:lang w:val="lt-LT"/>
        </w:rPr>
        <w:t>Candida</w:t>
      </w:r>
      <w:proofErr w:type="spellEnd"/>
      <w:r w:rsidRPr="003B23CC">
        <w:rPr>
          <w:rFonts w:ascii="Times New Roman" w:hAnsi="Times New Roman" w:cs="Times New Roman"/>
          <w:sz w:val="22"/>
          <w:szCs w:val="22"/>
          <w:lang w:val="lt-LT"/>
        </w:rPr>
        <w:t xml:space="preserve"> grybelių, be to, vartojamas lokaliai, jis pasižymi stipriu </w:t>
      </w:r>
      <w:proofErr w:type="spellStart"/>
      <w:r w:rsidRPr="003B23CC">
        <w:rPr>
          <w:rFonts w:ascii="Times New Roman" w:hAnsi="Times New Roman" w:cs="Times New Roman"/>
          <w:sz w:val="22"/>
          <w:szCs w:val="22"/>
          <w:lang w:val="lt-LT"/>
        </w:rPr>
        <w:t>bakteriostatiniu</w:t>
      </w:r>
      <w:proofErr w:type="spellEnd"/>
      <w:r w:rsidRPr="003B23CC">
        <w:rPr>
          <w:rFonts w:ascii="Times New Roman" w:hAnsi="Times New Roman" w:cs="Times New Roman"/>
          <w:sz w:val="22"/>
          <w:szCs w:val="22"/>
          <w:lang w:val="lt-LT"/>
        </w:rPr>
        <w:t xml:space="preserve"> poveikiu kai kurioms </w:t>
      </w:r>
      <w:proofErr w:type="spellStart"/>
      <w:r w:rsidRPr="003B23CC">
        <w:rPr>
          <w:rFonts w:ascii="Times New Roman" w:hAnsi="Times New Roman" w:cs="Times New Roman"/>
          <w:sz w:val="22"/>
          <w:szCs w:val="22"/>
          <w:lang w:val="lt-LT"/>
        </w:rPr>
        <w:t>gramteigiamoms</w:t>
      </w:r>
      <w:proofErr w:type="spellEnd"/>
      <w:r w:rsidRPr="003B23CC">
        <w:rPr>
          <w:rFonts w:ascii="Times New Roman" w:hAnsi="Times New Roman" w:cs="Times New Roman"/>
          <w:sz w:val="22"/>
          <w:szCs w:val="22"/>
          <w:lang w:val="lt-LT"/>
        </w:rPr>
        <w:t xml:space="preserve"> bakterijoms. Šio kombinuoto vaistinio preparato lokalaus vartojimo tikslas – lokalus trichomonozės gydymas ir makšties mikozės, dažnai atsirandančios gydant </w:t>
      </w:r>
      <w:proofErr w:type="spellStart"/>
      <w:r w:rsidRPr="003B23CC">
        <w:rPr>
          <w:rFonts w:ascii="Times New Roman" w:hAnsi="Times New Roman" w:cs="Times New Roman"/>
          <w:sz w:val="22"/>
          <w:szCs w:val="22"/>
          <w:lang w:val="lt-LT"/>
        </w:rPr>
        <w:t>metronidazolu</w:t>
      </w:r>
      <w:proofErr w:type="spellEnd"/>
      <w:r w:rsidRPr="003B23CC">
        <w:rPr>
          <w:rFonts w:ascii="Times New Roman" w:hAnsi="Times New Roman" w:cs="Times New Roman"/>
          <w:sz w:val="22"/>
          <w:szCs w:val="22"/>
          <w:lang w:val="lt-LT"/>
        </w:rPr>
        <w:t>, profilaktika.</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Juo galima gydyti ir makšties mikozę.</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5.2</w:t>
      </w:r>
      <w:r w:rsidRPr="003B23CC">
        <w:rPr>
          <w:rFonts w:ascii="Times New Roman" w:hAnsi="Times New Roman" w:cs="Times New Roman"/>
          <w:b/>
          <w:sz w:val="22"/>
          <w:szCs w:val="22"/>
          <w:lang w:val="lt-LT" w:eastAsia="lt-LT"/>
        </w:rPr>
        <w:tab/>
      </w:r>
      <w:proofErr w:type="spellStart"/>
      <w:r w:rsidRPr="003B23CC">
        <w:rPr>
          <w:rFonts w:ascii="Times New Roman" w:hAnsi="Times New Roman" w:cs="Times New Roman"/>
          <w:b/>
          <w:sz w:val="22"/>
          <w:szCs w:val="22"/>
          <w:lang w:val="lt-LT" w:eastAsia="lt-LT"/>
        </w:rPr>
        <w:t>Farmakokinetinės</w:t>
      </w:r>
      <w:proofErr w:type="spellEnd"/>
      <w:r w:rsidRPr="003B23CC">
        <w:rPr>
          <w:rFonts w:ascii="Times New Roman" w:hAnsi="Times New Roman" w:cs="Times New Roman"/>
          <w:b/>
          <w:sz w:val="22"/>
          <w:szCs w:val="22"/>
          <w:lang w:val="lt-LT" w:eastAsia="lt-LT"/>
        </w:rPr>
        <w:t xml:space="preserve"> savybės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sz w:val="22"/>
          <w:szCs w:val="22"/>
          <w:u w:val="single"/>
          <w:lang w:val="lt-LT" w:eastAsia="lt-LT"/>
        </w:rPr>
        <w:t>Absorbcija</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Kai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ir </w:t>
      </w:r>
      <w:proofErr w:type="spellStart"/>
      <w:r w:rsidRPr="003B23CC">
        <w:rPr>
          <w:rFonts w:ascii="Times New Roman" w:hAnsi="Times New Roman" w:cs="Times New Roman"/>
          <w:sz w:val="22"/>
          <w:szCs w:val="22"/>
          <w:lang w:val="lt-LT" w:eastAsia="lt-LT"/>
        </w:rPr>
        <w:t>mikonazolo</w:t>
      </w:r>
      <w:proofErr w:type="spellEnd"/>
      <w:r w:rsidRPr="003B23CC">
        <w:rPr>
          <w:rFonts w:ascii="Times New Roman" w:hAnsi="Times New Roman" w:cs="Times New Roman"/>
          <w:sz w:val="22"/>
          <w:szCs w:val="22"/>
          <w:lang w:val="lt-LT" w:eastAsia="lt-LT"/>
        </w:rPr>
        <w:t xml:space="preserve"> nitrato vartojama lokaliai, tik menka jų dalis rezorbuojama gleivinėje.</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Rezorbuoto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ir </w:t>
      </w:r>
      <w:proofErr w:type="spellStart"/>
      <w:r w:rsidRPr="003B23CC">
        <w:rPr>
          <w:rFonts w:ascii="Times New Roman" w:hAnsi="Times New Roman" w:cs="Times New Roman"/>
          <w:sz w:val="22"/>
          <w:szCs w:val="22"/>
          <w:lang w:val="lt-LT" w:eastAsia="lt-LT"/>
        </w:rPr>
        <w:t>mikonazolo</w:t>
      </w:r>
      <w:proofErr w:type="spellEnd"/>
      <w:r w:rsidRPr="003B23CC">
        <w:rPr>
          <w:rFonts w:ascii="Times New Roman" w:hAnsi="Times New Roman" w:cs="Times New Roman"/>
          <w:sz w:val="22"/>
          <w:szCs w:val="22"/>
          <w:lang w:val="lt-LT" w:eastAsia="lt-LT"/>
        </w:rPr>
        <w:t xml:space="preserve"> nitrato koncentracija būna mažesnė negu tokia, kurią galima nustatyti (atitinkamai mažiau nei 0,2 </w:t>
      </w:r>
      <w:proofErr w:type="spellStart"/>
      <w:r w:rsidRPr="003B23CC">
        <w:rPr>
          <w:rFonts w:ascii="Times New Roman" w:hAnsi="Times New Roman" w:cs="Times New Roman"/>
          <w:sz w:val="22"/>
          <w:szCs w:val="22"/>
          <w:lang w:val="lt-LT" w:eastAsia="lt-LT"/>
        </w:rPr>
        <w:t>μg</w:t>
      </w:r>
      <w:proofErr w:type="spellEnd"/>
      <w:r w:rsidRPr="003B23CC">
        <w:rPr>
          <w:rFonts w:ascii="Times New Roman" w:hAnsi="Times New Roman" w:cs="Times New Roman"/>
          <w:sz w:val="22"/>
          <w:szCs w:val="22"/>
          <w:lang w:val="lt-LT" w:eastAsia="lt-LT"/>
        </w:rPr>
        <w:t>/ml ir 0,3 </w:t>
      </w:r>
      <w:proofErr w:type="spellStart"/>
      <w:r w:rsidRPr="003B23CC">
        <w:rPr>
          <w:rFonts w:ascii="Times New Roman" w:hAnsi="Times New Roman" w:cs="Times New Roman"/>
          <w:sz w:val="22"/>
          <w:szCs w:val="22"/>
          <w:lang w:val="lt-LT" w:eastAsia="lt-LT"/>
        </w:rPr>
        <w:t>μg</w:t>
      </w:r>
      <w:proofErr w:type="spellEnd"/>
      <w:r w:rsidRPr="003B23CC">
        <w:rPr>
          <w:rFonts w:ascii="Times New Roman" w:hAnsi="Times New Roman" w:cs="Times New Roman"/>
          <w:sz w:val="22"/>
          <w:szCs w:val="22"/>
          <w:lang w:val="lt-LT" w:eastAsia="lt-LT"/>
        </w:rPr>
        <w:t>/ml).</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Išgertas </w:t>
      </w: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paprastai rezorbuojamas gerai, ir didžiausia koncentracija plazmoje atsiranda po 1-3 val. Išgėrus vienkartinę 250 mg dozę, didžiausia koncentracija plazmoje, nustatoma dujinės chromatografijos būdu, būna 5 </w:t>
      </w:r>
      <w:proofErr w:type="spellStart"/>
      <w:r w:rsidRPr="003B23CC">
        <w:rPr>
          <w:rFonts w:ascii="Times New Roman" w:hAnsi="Times New Roman" w:cs="Times New Roman"/>
          <w:sz w:val="22"/>
          <w:szCs w:val="22"/>
          <w:lang w:val="lt-LT" w:eastAsia="lt-LT"/>
        </w:rPr>
        <w:t>μg</w:t>
      </w:r>
      <w:proofErr w:type="spellEnd"/>
      <w:r w:rsidRPr="003B23CC">
        <w:rPr>
          <w:rFonts w:ascii="Times New Roman" w:hAnsi="Times New Roman" w:cs="Times New Roman"/>
          <w:sz w:val="22"/>
          <w:szCs w:val="22"/>
          <w:lang w:val="lt-LT" w:eastAsia="lt-LT"/>
        </w:rPr>
        <w:t>/ml. Biologinis išgerto vaistinio preparato prieinamumas yra beveik 100 %.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sz w:val="22"/>
          <w:szCs w:val="22"/>
          <w:u w:val="single"/>
          <w:lang w:val="lt-LT" w:eastAsia="lt-LT"/>
        </w:rPr>
        <w:t>Pasiskirstymas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Sveikų savanorių ir pacientų tyrimų duomenys rodo, kad </w:t>
      </w: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greitai prasiskverbia į smegenų skystį, taip pat greitai susidaro terapinė jo koncentracija esant smegenų ir plaučių </w:t>
      </w:r>
      <w:proofErr w:type="spellStart"/>
      <w:r w:rsidRPr="003B23CC">
        <w:rPr>
          <w:rFonts w:ascii="Times New Roman" w:hAnsi="Times New Roman" w:cs="Times New Roman"/>
          <w:sz w:val="22"/>
          <w:szCs w:val="22"/>
          <w:lang w:val="lt-LT" w:eastAsia="lt-LT"/>
        </w:rPr>
        <w:t>abscesams</w:t>
      </w:r>
      <w:proofErr w:type="spellEnd"/>
      <w:r w:rsidRPr="003B23CC">
        <w:rPr>
          <w:rFonts w:ascii="Times New Roman" w:hAnsi="Times New Roman" w:cs="Times New Roman"/>
          <w:sz w:val="22"/>
          <w:szCs w:val="22"/>
          <w:lang w:val="lt-LT" w:eastAsia="lt-LT"/>
        </w:rPr>
        <w:t xml:space="preserve">. Jo pasiskirstymo tūris yra didelis, ir mažiau negu 20 % cirkuliuojančio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jungiasi prie plazmos baltymų. Jo patenka į tulžies takus, ir koncentracija ten būna tokia pat didelė kaip ir plazmoje.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sz w:val="22"/>
          <w:szCs w:val="22"/>
          <w:u w:val="single"/>
          <w:lang w:val="lt-LT" w:eastAsia="lt-LT"/>
        </w:rPr>
        <w:t>Eliminacija</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Vidutinis pusinės eliminacijos periodas yra 8 val. sveikiems žmonėms. Didžioji dalis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ir jo metabolitų iš organizmo pašalinama su šlapimu ( 60-80 % dozės), o 6-15 % dozės pašalinama su išmatomis.</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5.3</w:t>
      </w:r>
      <w:r w:rsidRPr="003B23CC">
        <w:rPr>
          <w:rFonts w:ascii="Times New Roman" w:hAnsi="Times New Roman" w:cs="Times New Roman"/>
          <w:b/>
          <w:sz w:val="22"/>
          <w:szCs w:val="22"/>
          <w:lang w:val="lt-LT" w:eastAsia="lt-LT"/>
        </w:rPr>
        <w:tab/>
      </w:r>
      <w:proofErr w:type="spellStart"/>
      <w:r w:rsidRPr="003B23CC">
        <w:rPr>
          <w:rFonts w:ascii="Times New Roman" w:hAnsi="Times New Roman" w:cs="Times New Roman"/>
          <w:b/>
          <w:sz w:val="22"/>
          <w:szCs w:val="22"/>
          <w:lang w:val="lt-LT" w:eastAsia="lt-LT"/>
        </w:rPr>
        <w:t>Ikiklinikinių</w:t>
      </w:r>
      <w:proofErr w:type="spellEnd"/>
      <w:r w:rsidRPr="003B23CC">
        <w:rPr>
          <w:rFonts w:ascii="Times New Roman" w:hAnsi="Times New Roman" w:cs="Times New Roman"/>
          <w:b/>
          <w:sz w:val="22"/>
          <w:szCs w:val="22"/>
          <w:lang w:val="lt-LT" w:eastAsia="lt-LT"/>
        </w:rPr>
        <w:t xml:space="preserve"> saugumo tyrimų duomenys</w:t>
      </w:r>
    </w:p>
    <w:p w:rsidR="00B20036" w:rsidRPr="003B23CC" w:rsidRDefault="00B20036" w:rsidP="00B20036">
      <w:pPr>
        <w:rPr>
          <w:rFonts w:ascii="Times New Roman" w:hAnsi="Times New Roman" w:cs="Times New Roman"/>
          <w:sz w:val="22"/>
          <w:szCs w:val="22"/>
          <w:u w:val="single"/>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Ilgai vartojamo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toksinis poveikis pelių padermėms ir įvairioms gyvūnų rūšims yra skirtingas. Vaistinis preparatas tik šunims sukėlė nervų sistemos sutrikimą, o kitų rūšių gyvūnams tokio poveikio nepastebėta. Sugirdžius didelę vaistinio preparato dozę vienos padermės pelėms ir žiurkėms, krito svoris ir pasireiškė sėklidžių atrofija, o žiurkėms į veną suleidus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nei svoris, nei kraujo spaudimas, nei biocheminio tyrimo rodmenys nepakito. Beždžionėms pavartojus didelę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dozę, atsirado histologinių pokyčių kepenyse, tačiau serumo fermentų aktyvumas nepakito. Dauguma pelių, kurioms 5 savaites kasdien dozė buvo didinama iki maksimalios, t. y. 1 g/kg kūno svorio, nežuvo. Vienoje laboratorijoje buvo nustatyta, kad </w:t>
      </w:r>
      <w:proofErr w:type="spellStart"/>
      <w:r w:rsidRPr="003B23CC">
        <w:rPr>
          <w:rFonts w:ascii="Times New Roman" w:hAnsi="Times New Roman" w:cs="Times New Roman"/>
          <w:i/>
          <w:sz w:val="22"/>
          <w:szCs w:val="22"/>
          <w:lang w:val="lt-LT" w:eastAsia="lt-LT"/>
        </w:rPr>
        <w:t>Swiss</w:t>
      </w:r>
      <w:proofErr w:type="spellEnd"/>
      <w:r w:rsidRPr="003B23CC">
        <w:rPr>
          <w:rFonts w:ascii="Times New Roman" w:hAnsi="Times New Roman" w:cs="Times New Roman"/>
          <w:sz w:val="22"/>
          <w:szCs w:val="22"/>
          <w:lang w:val="lt-LT" w:eastAsia="lt-LT"/>
        </w:rPr>
        <w:t xml:space="preserve"> padermės pelėms padažnėjo plaučių auglių ir piktybinės limfomos atvejų, tačiau kiti tyrėjai </w:t>
      </w:r>
      <w:proofErr w:type="spellStart"/>
      <w:r w:rsidRPr="003B23CC">
        <w:rPr>
          <w:rFonts w:ascii="Times New Roman" w:hAnsi="Times New Roman" w:cs="Times New Roman"/>
          <w:i/>
          <w:sz w:val="22"/>
          <w:szCs w:val="22"/>
          <w:lang w:val="lt-LT" w:eastAsia="lt-LT"/>
        </w:rPr>
        <w:t>Sprague-Dawley</w:t>
      </w:r>
      <w:proofErr w:type="spellEnd"/>
      <w:r w:rsidRPr="003B23CC">
        <w:rPr>
          <w:rFonts w:ascii="Times New Roman" w:hAnsi="Times New Roman" w:cs="Times New Roman"/>
          <w:sz w:val="22"/>
          <w:szCs w:val="22"/>
          <w:lang w:val="lt-LT" w:eastAsia="lt-LT"/>
        </w:rPr>
        <w:t xml:space="preserve"> padermės </w:t>
      </w:r>
      <w:r w:rsidRPr="003B23CC">
        <w:rPr>
          <w:rFonts w:ascii="Times New Roman" w:hAnsi="Times New Roman" w:cs="Times New Roman"/>
          <w:sz w:val="22"/>
          <w:szCs w:val="22"/>
          <w:lang w:val="lt-LT" w:eastAsia="lt-LT"/>
        </w:rPr>
        <w:lastRenderedPageBreak/>
        <w:t xml:space="preserve">žiurkėms ir žiurkėnams tokio poveikio nepastebėjo. Vėlesnių tyrimų su pelėmis duomenimis, </w:t>
      </w: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nesutrikdo DNR sintezės ir neveikia genetinės informacijos perdavimo. Kelių </w:t>
      </w:r>
      <w:proofErr w:type="spellStart"/>
      <w:r w:rsidRPr="003B23CC">
        <w:rPr>
          <w:rFonts w:ascii="Times New Roman" w:hAnsi="Times New Roman" w:cs="Times New Roman"/>
          <w:sz w:val="22"/>
          <w:szCs w:val="22"/>
          <w:lang w:val="lt-LT" w:eastAsia="lt-LT"/>
        </w:rPr>
        <w:t>in</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vitro</w:t>
      </w:r>
      <w:proofErr w:type="spellEnd"/>
      <w:r w:rsidRPr="003B23CC">
        <w:rPr>
          <w:rFonts w:ascii="Times New Roman" w:hAnsi="Times New Roman" w:cs="Times New Roman"/>
          <w:sz w:val="22"/>
          <w:szCs w:val="22"/>
          <w:lang w:val="lt-LT" w:eastAsia="lt-LT"/>
        </w:rPr>
        <w:t xml:space="preserve"> atliktų tyrimų duomenimis, </w:t>
      </w:r>
      <w:proofErr w:type="spellStart"/>
      <w:r w:rsidRPr="003B23CC">
        <w:rPr>
          <w:rFonts w:ascii="Times New Roman" w:hAnsi="Times New Roman" w:cs="Times New Roman"/>
          <w:sz w:val="22"/>
          <w:szCs w:val="22"/>
          <w:lang w:val="lt-LT" w:eastAsia="lt-LT"/>
        </w:rPr>
        <w:t>metronidazolas</w:t>
      </w:r>
      <w:proofErr w:type="spellEnd"/>
      <w:r w:rsidRPr="003B23CC">
        <w:rPr>
          <w:rFonts w:ascii="Times New Roman" w:hAnsi="Times New Roman" w:cs="Times New Roman"/>
          <w:sz w:val="22"/>
          <w:szCs w:val="22"/>
          <w:lang w:val="lt-LT" w:eastAsia="lt-LT"/>
        </w:rPr>
        <w:t xml:space="preserve"> sukelia </w:t>
      </w:r>
      <w:proofErr w:type="spellStart"/>
      <w:r w:rsidRPr="003B23CC">
        <w:rPr>
          <w:rFonts w:ascii="Times New Roman" w:hAnsi="Times New Roman" w:cs="Times New Roman"/>
          <w:sz w:val="22"/>
          <w:szCs w:val="22"/>
          <w:lang w:val="lt-LT" w:eastAsia="lt-LT"/>
        </w:rPr>
        <w:t>mutageninį</w:t>
      </w:r>
      <w:proofErr w:type="spellEnd"/>
      <w:r w:rsidRPr="003B23CC">
        <w:rPr>
          <w:rFonts w:ascii="Times New Roman" w:hAnsi="Times New Roman" w:cs="Times New Roman"/>
          <w:sz w:val="22"/>
          <w:szCs w:val="22"/>
          <w:lang w:val="lt-LT" w:eastAsia="lt-LT"/>
        </w:rPr>
        <w:t xml:space="preserve"> poveikį, tačiau </w:t>
      </w:r>
      <w:proofErr w:type="spellStart"/>
      <w:r w:rsidRPr="003B23CC">
        <w:rPr>
          <w:rFonts w:ascii="Times New Roman" w:hAnsi="Times New Roman" w:cs="Times New Roman"/>
          <w:sz w:val="22"/>
          <w:szCs w:val="22"/>
          <w:lang w:val="lt-LT" w:eastAsia="lt-LT"/>
        </w:rPr>
        <w:t>in</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vivo</w:t>
      </w:r>
      <w:proofErr w:type="spellEnd"/>
      <w:r w:rsidRPr="003B23CC">
        <w:rPr>
          <w:rFonts w:ascii="Times New Roman" w:hAnsi="Times New Roman" w:cs="Times New Roman"/>
          <w:sz w:val="22"/>
          <w:szCs w:val="22"/>
          <w:lang w:val="lt-LT" w:eastAsia="lt-LT"/>
        </w:rPr>
        <w:t xml:space="preserve"> tyrimų su žinduoliais metu žalingo vaistinio preparato poveikio genetikai nenustatyta.</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Ūminio ir lėtinio toksinio poveikio tyrimų su pelėmis, žiurkėmis, jūros kiaulytėmis ir šunimis metu           (</w:t>
      </w:r>
      <w:proofErr w:type="spellStart"/>
      <w:r w:rsidRPr="003B23CC">
        <w:rPr>
          <w:rFonts w:ascii="Times New Roman" w:hAnsi="Times New Roman" w:cs="Times New Roman"/>
          <w:sz w:val="22"/>
          <w:szCs w:val="22"/>
          <w:lang w:val="lt-LT" w:eastAsia="lt-LT"/>
        </w:rPr>
        <w:t>mikonazolas</w:t>
      </w:r>
      <w:proofErr w:type="spellEnd"/>
      <w:r w:rsidRPr="003B23CC">
        <w:rPr>
          <w:rFonts w:ascii="Times New Roman" w:hAnsi="Times New Roman" w:cs="Times New Roman"/>
          <w:sz w:val="22"/>
          <w:szCs w:val="22"/>
          <w:lang w:val="lt-LT" w:eastAsia="lt-LT"/>
        </w:rPr>
        <w:t xml:space="preserve"> vartotas per virškinimo traktą) buvo nustatyta, kad toks poveikis pasireiškia, tačiau jis yra nereikšmingas, jei </w:t>
      </w:r>
      <w:proofErr w:type="spellStart"/>
      <w:r w:rsidR="00AE6D30">
        <w:rPr>
          <w:rFonts w:ascii="Times New Roman" w:hAnsi="Times New Roman" w:cs="Times New Roman"/>
          <w:sz w:val="22"/>
          <w:szCs w:val="22"/>
          <w:lang w:val="lt-LT" w:eastAsia="lt-LT"/>
        </w:rPr>
        <w:t>metronidazolo</w:t>
      </w:r>
      <w:proofErr w:type="spellEnd"/>
      <w:r w:rsidR="00AE6D30">
        <w:rPr>
          <w:rFonts w:ascii="Times New Roman" w:hAnsi="Times New Roman" w:cs="Times New Roman"/>
          <w:sz w:val="22"/>
          <w:szCs w:val="22"/>
          <w:lang w:val="lt-LT" w:eastAsia="lt-LT"/>
        </w:rPr>
        <w:t xml:space="preserve"> ir </w:t>
      </w:r>
      <w:proofErr w:type="spellStart"/>
      <w:r w:rsidR="00AE6D30">
        <w:rPr>
          <w:rFonts w:ascii="Times New Roman" w:hAnsi="Times New Roman" w:cs="Times New Roman"/>
          <w:sz w:val="22"/>
          <w:szCs w:val="22"/>
          <w:lang w:val="lt-LT" w:eastAsia="lt-LT"/>
        </w:rPr>
        <w:t>mikonazolo</w:t>
      </w:r>
      <w:proofErr w:type="spellEnd"/>
      <w:r w:rsidR="00AE6D30">
        <w:rPr>
          <w:rFonts w:ascii="Times New Roman" w:hAnsi="Times New Roman" w:cs="Times New Roman"/>
          <w:sz w:val="22"/>
          <w:szCs w:val="22"/>
          <w:lang w:val="lt-LT" w:eastAsia="lt-LT"/>
        </w:rPr>
        <w:t xml:space="preserve"> nitrato </w:t>
      </w:r>
      <w:r w:rsidRPr="003B23CC">
        <w:rPr>
          <w:rFonts w:ascii="Times New Roman" w:hAnsi="Times New Roman" w:cs="Times New Roman"/>
          <w:sz w:val="22"/>
          <w:szCs w:val="22"/>
          <w:lang w:val="lt-LT" w:eastAsia="lt-LT"/>
        </w:rPr>
        <w:t xml:space="preserve">makšties tabletės, kurių sudėtyje yra </w:t>
      </w:r>
      <w:proofErr w:type="spellStart"/>
      <w:r w:rsidRPr="003B23CC">
        <w:rPr>
          <w:rFonts w:ascii="Times New Roman" w:hAnsi="Times New Roman" w:cs="Times New Roman"/>
          <w:sz w:val="22"/>
          <w:szCs w:val="22"/>
          <w:lang w:val="lt-LT" w:eastAsia="lt-LT"/>
        </w:rPr>
        <w:t>mikonazolo</w:t>
      </w:r>
      <w:proofErr w:type="spellEnd"/>
      <w:r w:rsidRPr="003B23CC">
        <w:rPr>
          <w:rFonts w:ascii="Times New Roman" w:hAnsi="Times New Roman" w:cs="Times New Roman"/>
          <w:sz w:val="22"/>
          <w:szCs w:val="22"/>
          <w:lang w:val="lt-LT" w:eastAsia="lt-LT"/>
        </w:rPr>
        <w:t>, vartojamos lokaliai.</w:t>
      </w:r>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Teratogeninio</w:t>
      </w:r>
      <w:proofErr w:type="spellEnd"/>
      <w:r w:rsidRPr="003B23CC">
        <w:rPr>
          <w:rFonts w:ascii="Times New Roman" w:hAnsi="Times New Roman" w:cs="Times New Roman"/>
          <w:sz w:val="22"/>
          <w:szCs w:val="22"/>
          <w:lang w:val="lt-LT" w:eastAsia="lt-LT"/>
        </w:rPr>
        <w:t xml:space="preserve"> poveikio tyrimų, kurių metu vaikingiems gyvūnams į 100 g pašaro buvo įmaišoma 80-160 mg </w:t>
      </w:r>
      <w:proofErr w:type="spellStart"/>
      <w:r w:rsidRPr="003B23CC">
        <w:rPr>
          <w:rFonts w:ascii="Times New Roman" w:hAnsi="Times New Roman" w:cs="Times New Roman"/>
          <w:sz w:val="22"/>
          <w:szCs w:val="22"/>
          <w:lang w:val="lt-LT" w:eastAsia="lt-LT"/>
        </w:rPr>
        <w:t>mikonazolo</w:t>
      </w:r>
      <w:proofErr w:type="spellEnd"/>
      <w:r w:rsidRPr="003B23CC">
        <w:rPr>
          <w:rFonts w:ascii="Times New Roman" w:hAnsi="Times New Roman" w:cs="Times New Roman"/>
          <w:sz w:val="22"/>
          <w:szCs w:val="22"/>
          <w:lang w:val="lt-LT" w:eastAsia="lt-LT"/>
        </w:rPr>
        <w:t xml:space="preserve">, metu </w:t>
      </w:r>
      <w:proofErr w:type="spellStart"/>
      <w:r w:rsidRPr="003B23CC">
        <w:rPr>
          <w:rFonts w:ascii="Times New Roman" w:hAnsi="Times New Roman" w:cs="Times New Roman"/>
          <w:sz w:val="22"/>
          <w:szCs w:val="22"/>
          <w:lang w:val="lt-LT" w:eastAsia="lt-LT"/>
        </w:rPr>
        <w:t>teratogeninio</w:t>
      </w:r>
      <w:proofErr w:type="spellEnd"/>
      <w:r w:rsidRPr="003B23CC">
        <w:rPr>
          <w:rFonts w:ascii="Times New Roman" w:hAnsi="Times New Roman" w:cs="Times New Roman"/>
          <w:sz w:val="22"/>
          <w:szCs w:val="22"/>
          <w:lang w:val="lt-LT" w:eastAsia="lt-LT"/>
        </w:rPr>
        <w:t xml:space="preserve"> poveikio nenustatyta. Vaikingumo sutrikimo atvejų buvo tiek pat, kiek ir kontrolinėje gyvūnų grupėje, implantacijos dažnumas bei vaisiaus svoris buvo normalus, apsigimimų nenustatyta.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Beždžionėms į makštį kasdien buvo įkišama 5 mg/kg kūno svorio vaistinio preparato dozė, tačiau nei kraujo, nei biocheminių ir histologinių tyrimų metu pažeidimų nenustatyta.</w:t>
      </w:r>
    </w:p>
    <w:p w:rsidR="00B20036" w:rsidRPr="003B23CC" w:rsidRDefault="00B20036" w:rsidP="00B20036">
      <w:pPr>
        <w:rPr>
          <w:rFonts w:ascii="Times New Roman" w:hAnsi="Times New Roman" w:cs="Times New Roman"/>
          <w:i/>
          <w:sz w:val="22"/>
          <w:szCs w:val="22"/>
          <w:u w:val="single"/>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w:t>
      </w:r>
      <w:r w:rsidRPr="003B23CC">
        <w:rPr>
          <w:rFonts w:ascii="Times New Roman" w:hAnsi="Times New Roman" w:cs="Times New Roman"/>
          <w:b/>
          <w:sz w:val="22"/>
          <w:szCs w:val="22"/>
          <w:lang w:val="lt-LT" w:eastAsia="lt-LT"/>
        </w:rPr>
        <w:tab/>
        <w:t>FARMACINĖ INFORMACIJA</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6.1</w:t>
      </w:r>
      <w:r w:rsidRPr="003B23CC">
        <w:rPr>
          <w:rFonts w:ascii="Times New Roman" w:hAnsi="Times New Roman" w:cs="Times New Roman"/>
          <w:b/>
          <w:sz w:val="22"/>
          <w:szCs w:val="22"/>
          <w:lang w:val="lt-LT" w:eastAsia="lt-LT"/>
        </w:rPr>
        <w:tab/>
        <w:t>Pagalbinių medžiagų sąrašas</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Natrio </w:t>
      </w:r>
      <w:proofErr w:type="spellStart"/>
      <w:r w:rsidRPr="003B23CC">
        <w:rPr>
          <w:rFonts w:ascii="Times New Roman" w:hAnsi="Times New Roman" w:cs="Times New Roman"/>
          <w:sz w:val="22"/>
          <w:szCs w:val="22"/>
          <w:lang w:val="lt-LT" w:eastAsia="lt-LT"/>
        </w:rPr>
        <w:t>laurilsulfatas</w:t>
      </w:r>
      <w:proofErr w:type="spellEnd"/>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Bevandenis koloidinis silicio dioksidas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Magnio </w:t>
      </w:r>
      <w:proofErr w:type="spellStart"/>
      <w:r w:rsidRPr="003B23CC">
        <w:rPr>
          <w:rFonts w:ascii="Times New Roman" w:hAnsi="Times New Roman" w:cs="Times New Roman"/>
          <w:sz w:val="22"/>
          <w:szCs w:val="22"/>
          <w:lang w:val="lt-LT" w:eastAsia="lt-LT"/>
        </w:rPr>
        <w:t>stearatas</w:t>
      </w:r>
      <w:proofErr w:type="spellEnd"/>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Povidonas</w:t>
      </w:r>
      <w:proofErr w:type="spellEnd"/>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Natrio - vandenilio karbonatas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Vyno rūgštis</w:t>
      </w:r>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Karboksimetilkrakmolo</w:t>
      </w:r>
      <w:proofErr w:type="spellEnd"/>
      <w:r w:rsidRPr="003B23CC">
        <w:rPr>
          <w:rFonts w:ascii="Times New Roman" w:hAnsi="Times New Roman" w:cs="Times New Roman"/>
          <w:sz w:val="22"/>
          <w:szCs w:val="22"/>
          <w:lang w:val="lt-LT" w:eastAsia="lt-LT"/>
        </w:rPr>
        <w:t xml:space="preserve"> A natrio druska</w:t>
      </w:r>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Krospovidonas</w:t>
      </w:r>
      <w:proofErr w:type="spellEnd"/>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Hipromeliozė</w:t>
      </w:r>
      <w:proofErr w:type="spellEnd"/>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Laktozė </w:t>
      </w:r>
      <w:proofErr w:type="spellStart"/>
      <w:r w:rsidRPr="003B23CC">
        <w:rPr>
          <w:rFonts w:ascii="Times New Roman" w:hAnsi="Times New Roman" w:cs="Times New Roman"/>
          <w:sz w:val="22"/>
          <w:szCs w:val="22"/>
          <w:lang w:val="lt-LT" w:eastAsia="lt-LT"/>
        </w:rPr>
        <w:t>monohidratas</w:t>
      </w:r>
      <w:proofErr w:type="spellEnd"/>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6.2</w:t>
      </w:r>
      <w:r w:rsidRPr="003B23CC">
        <w:rPr>
          <w:rFonts w:ascii="Times New Roman" w:hAnsi="Times New Roman" w:cs="Times New Roman"/>
          <w:b/>
          <w:sz w:val="22"/>
          <w:szCs w:val="22"/>
          <w:lang w:val="lt-LT" w:eastAsia="lt-LT"/>
        </w:rPr>
        <w:tab/>
        <w:t>Nesuderinamumas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Duomenys nebūtini.</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6.3</w:t>
      </w:r>
      <w:r w:rsidRPr="003B23CC">
        <w:rPr>
          <w:rFonts w:ascii="Times New Roman" w:hAnsi="Times New Roman" w:cs="Times New Roman"/>
          <w:b/>
          <w:sz w:val="22"/>
          <w:szCs w:val="22"/>
          <w:lang w:val="lt-LT" w:eastAsia="lt-LT"/>
        </w:rPr>
        <w:tab/>
        <w:t>Tinkamumo laikas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rPr>
      </w:pPr>
      <w:r w:rsidRPr="003B23CC">
        <w:rPr>
          <w:rFonts w:ascii="Times New Roman" w:hAnsi="Times New Roman" w:cs="Times New Roman"/>
          <w:sz w:val="22"/>
          <w:szCs w:val="22"/>
          <w:lang w:val="lt-LT"/>
        </w:rPr>
        <w:t>5 metai.</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6.4</w:t>
      </w:r>
      <w:r w:rsidRPr="003B23CC">
        <w:rPr>
          <w:rFonts w:ascii="Times New Roman" w:hAnsi="Times New Roman" w:cs="Times New Roman"/>
          <w:b/>
          <w:sz w:val="22"/>
          <w:szCs w:val="22"/>
          <w:lang w:val="lt-LT" w:eastAsia="lt-LT"/>
        </w:rPr>
        <w:tab/>
        <w:t>Specialios laikymo sąlygos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noProof/>
          <w:sz w:val="22"/>
          <w:szCs w:val="22"/>
          <w:lang w:val="lt-LT" w:eastAsia="lt-LT"/>
        </w:rPr>
        <w:t xml:space="preserve">Laikyti žemesnėje kaip 30 </w:t>
      </w:r>
      <w:r w:rsidRPr="003B23CC">
        <w:rPr>
          <w:rFonts w:ascii="Times New Roman" w:hAnsi="Times New Roman" w:cs="Times New Roman"/>
          <w:noProof/>
          <w:sz w:val="22"/>
          <w:szCs w:val="22"/>
          <w:lang w:val="lt-LT" w:eastAsia="lt-LT"/>
        </w:rPr>
        <w:sym w:font="Symbol" w:char="F0B0"/>
      </w:r>
      <w:r w:rsidRPr="003B23CC">
        <w:rPr>
          <w:rFonts w:ascii="Times New Roman" w:hAnsi="Times New Roman" w:cs="Times New Roman"/>
          <w:noProof/>
          <w:sz w:val="22"/>
          <w:szCs w:val="22"/>
          <w:lang w:val="lt-LT" w:eastAsia="lt-LT"/>
        </w:rPr>
        <w:t>C temperatūroje.</w:t>
      </w: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Dvisluoksnę</w:t>
      </w:r>
      <w:proofErr w:type="spellEnd"/>
      <w:r w:rsidRPr="003B23CC">
        <w:rPr>
          <w:rFonts w:ascii="Times New Roman" w:hAnsi="Times New Roman" w:cs="Times New Roman"/>
          <w:sz w:val="22"/>
          <w:szCs w:val="22"/>
          <w:lang w:val="lt-LT" w:eastAsia="lt-LT"/>
        </w:rPr>
        <w:t xml:space="preserve"> juostelę laikyti išorinėje dėžutėje, kad </w:t>
      </w:r>
      <w:r w:rsidRPr="003B23CC">
        <w:rPr>
          <w:rFonts w:ascii="Times New Roman" w:hAnsi="Times New Roman" w:cs="Times New Roman"/>
          <w:noProof/>
          <w:sz w:val="22"/>
          <w:szCs w:val="22"/>
          <w:lang w:val="lt-LT"/>
        </w:rPr>
        <w:t xml:space="preserve">vaistinis </w:t>
      </w:r>
      <w:r w:rsidRPr="003B23CC">
        <w:rPr>
          <w:rFonts w:ascii="Times New Roman" w:hAnsi="Times New Roman" w:cs="Times New Roman"/>
          <w:sz w:val="22"/>
          <w:szCs w:val="22"/>
          <w:lang w:val="lt-LT" w:eastAsia="lt-LT"/>
        </w:rPr>
        <w:t>preparatas būtų apsaugotas nuo šviesos ir drėgmės</w:t>
      </w:r>
      <w:r w:rsidRPr="003B23CC">
        <w:rPr>
          <w:rFonts w:ascii="Times New Roman" w:hAnsi="Times New Roman" w:cs="Times New Roman"/>
          <w:noProof/>
          <w:sz w:val="22"/>
          <w:szCs w:val="22"/>
          <w:lang w:val="lt-LT" w:eastAsia="lt-LT"/>
        </w:rPr>
        <w:t>.</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6.5</w:t>
      </w:r>
      <w:r w:rsidRPr="003B23CC">
        <w:rPr>
          <w:rFonts w:ascii="Times New Roman" w:hAnsi="Times New Roman" w:cs="Times New Roman"/>
          <w:b/>
          <w:sz w:val="22"/>
          <w:szCs w:val="22"/>
          <w:lang w:val="lt-LT" w:eastAsia="lt-LT"/>
        </w:rPr>
        <w:tab/>
      </w:r>
      <w:proofErr w:type="spellStart"/>
      <w:r w:rsidRPr="003B23CC">
        <w:rPr>
          <w:rFonts w:ascii="Times New Roman" w:hAnsi="Times New Roman" w:cs="Times New Roman"/>
          <w:b/>
          <w:sz w:val="22"/>
          <w:szCs w:val="22"/>
          <w:lang w:val="lt-LT" w:eastAsia="lt-LT"/>
        </w:rPr>
        <w:t>Talpyklės</w:t>
      </w:r>
      <w:proofErr w:type="spellEnd"/>
      <w:r w:rsidRPr="003B23CC">
        <w:rPr>
          <w:rFonts w:ascii="Times New Roman" w:hAnsi="Times New Roman" w:cs="Times New Roman"/>
          <w:b/>
          <w:sz w:val="22"/>
          <w:szCs w:val="22"/>
          <w:lang w:val="lt-LT" w:eastAsia="lt-LT"/>
        </w:rPr>
        <w:t xml:space="preserve"> pobūdis ir jos turinys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b/>
          <w:sz w:val="22"/>
          <w:szCs w:val="22"/>
          <w:lang w:val="lt-LT"/>
        </w:rPr>
      </w:pPr>
      <w:r w:rsidRPr="003B23CC">
        <w:rPr>
          <w:rFonts w:ascii="Times New Roman" w:hAnsi="Times New Roman" w:cs="Times New Roman"/>
          <w:sz w:val="22"/>
          <w:szCs w:val="22"/>
          <w:lang w:val="lt-LT"/>
        </w:rPr>
        <w:t xml:space="preserve">Minkštos aliuminio folijos </w:t>
      </w:r>
      <w:proofErr w:type="spellStart"/>
      <w:r w:rsidRPr="003B23CC">
        <w:rPr>
          <w:rFonts w:ascii="Times New Roman" w:hAnsi="Times New Roman" w:cs="Times New Roman"/>
          <w:sz w:val="22"/>
          <w:szCs w:val="22"/>
          <w:lang w:val="lt-LT"/>
        </w:rPr>
        <w:t>dvisluoksnė</w:t>
      </w:r>
      <w:proofErr w:type="spellEnd"/>
      <w:r w:rsidRPr="003B23CC">
        <w:rPr>
          <w:rFonts w:ascii="Times New Roman" w:hAnsi="Times New Roman" w:cs="Times New Roman"/>
          <w:sz w:val="22"/>
          <w:szCs w:val="22"/>
          <w:lang w:val="lt-LT"/>
        </w:rPr>
        <w:t xml:space="preserve"> juostelė, kurios viena pusė dengta mažo tankio polietilenu (MTPE), kita – laku. Joje yra 10 makšties tablečių.</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keepNext/>
        <w:keepLines/>
        <w:tabs>
          <w:tab w:val="left" w:pos="567"/>
        </w:tabs>
        <w:ind w:left="567" w:hanging="567"/>
        <w:outlineLvl w:val="2"/>
        <w:rPr>
          <w:rFonts w:ascii="Times New Roman" w:hAnsi="Times New Roman" w:cs="Times New Roman"/>
          <w:b/>
          <w:kern w:val="28"/>
          <w:sz w:val="22"/>
          <w:szCs w:val="22"/>
          <w:lang w:val="lt-LT"/>
        </w:rPr>
      </w:pPr>
      <w:bookmarkStart w:id="0" w:name="_Toc129243121"/>
      <w:bookmarkStart w:id="1" w:name="_Toc129243246"/>
      <w:r w:rsidRPr="003B23CC">
        <w:rPr>
          <w:rFonts w:ascii="Times New Roman" w:hAnsi="Times New Roman" w:cs="Times New Roman"/>
          <w:b/>
          <w:kern w:val="28"/>
          <w:sz w:val="22"/>
          <w:szCs w:val="22"/>
          <w:lang w:val="lt-LT"/>
        </w:rPr>
        <w:t>6.6</w:t>
      </w:r>
      <w:r w:rsidRPr="003B23CC">
        <w:rPr>
          <w:rFonts w:ascii="Times New Roman" w:hAnsi="Times New Roman" w:cs="Times New Roman"/>
          <w:b/>
          <w:kern w:val="28"/>
          <w:sz w:val="22"/>
          <w:szCs w:val="22"/>
          <w:lang w:val="lt-LT"/>
        </w:rPr>
        <w:tab/>
        <w:t xml:space="preserve">Specialūs reikalavimai atliekoms tvarkyti </w:t>
      </w:r>
      <w:bookmarkEnd w:id="0"/>
      <w:bookmarkEnd w:id="1"/>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Specialių reikalavimų nėra.</w:t>
      </w: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Nesuvartotą vaistinį preparatą ar atliekas reikia tvarkyti laikantis vietinių reikalavimų.</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jc w:val="both"/>
        <w:rPr>
          <w:rFonts w:ascii="Times New Roman" w:hAnsi="Times New Roman" w:cs="Times New Roman"/>
          <w:b/>
          <w:sz w:val="22"/>
          <w:szCs w:val="22"/>
          <w:lang w:val="lt-LT" w:eastAsia="lt-LT"/>
        </w:rPr>
      </w:pPr>
    </w:p>
    <w:p w:rsidR="00B20036" w:rsidRPr="003B23CC" w:rsidRDefault="00B20036" w:rsidP="00B20036">
      <w:pPr>
        <w:jc w:val="both"/>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7.</w:t>
      </w:r>
      <w:r w:rsidRPr="003B23CC">
        <w:rPr>
          <w:rFonts w:ascii="Times New Roman" w:hAnsi="Times New Roman" w:cs="Times New Roman"/>
          <w:b/>
          <w:sz w:val="22"/>
          <w:szCs w:val="22"/>
          <w:lang w:val="lt-LT" w:eastAsia="lt-LT"/>
        </w:rPr>
        <w:tab/>
        <w:t>REGISTRUOTOJAS</w:t>
      </w:r>
    </w:p>
    <w:p w:rsidR="00B20036" w:rsidRPr="003B23CC" w:rsidRDefault="00B20036" w:rsidP="00B20036">
      <w:pPr>
        <w:jc w:val="both"/>
        <w:outlineLvl w:val="0"/>
        <w:rPr>
          <w:rFonts w:ascii="Times New Roman" w:hAnsi="Times New Roman" w:cs="Times New Roman"/>
          <w:spacing w:val="-2"/>
          <w:kern w:val="28"/>
          <w:sz w:val="22"/>
          <w:szCs w:val="22"/>
          <w:lang w:val="lt-LT" w:eastAsia="lt-LT"/>
        </w:rPr>
      </w:pPr>
    </w:p>
    <w:p w:rsidR="00B20036" w:rsidRPr="003B23CC" w:rsidRDefault="00B20036" w:rsidP="00B20036">
      <w:pPr>
        <w:jc w:val="both"/>
        <w:outlineLvl w:val="0"/>
        <w:rPr>
          <w:rFonts w:ascii="Times New Roman" w:hAnsi="Times New Roman" w:cs="Times New Roman"/>
          <w:spacing w:val="-2"/>
          <w:kern w:val="28"/>
          <w:sz w:val="22"/>
          <w:szCs w:val="22"/>
          <w:lang w:val="lt-LT" w:eastAsia="lt-LT"/>
        </w:rPr>
      </w:pPr>
      <w:r w:rsidRPr="003B23CC">
        <w:rPr>
          <w:rFonts w:ascii="Times New Roman" w:hAnsi="Times New Roman" w:cs="Times New Roman"/>
          <w:spacing w:val="-2"/>
          <w:kern w:val="28"/>
          <w:sz w:val="22"/>
          <w:szCs w:val="22"/>
          <w:lang w:val="lt-LT" w:eastAsia="lt-LT"/>
        </w:rPr>
        <w:t xml:space="preserve">Gedeon Richter </w:t>
      </w:r>
      <w:proofErr w:type="spellStart"/>
      <w:r w:rsidRPr="003B23CC">
        <w:rPr>
          <w:rFonts w:ascii="Times New Roman" w:hAnsi="Times New Roman" w:cs="Times New Roman"/>
          <w:spacing w:val="-2"/>
          <w:kern w:val="28"/>
          <w:sz w:val="22"/>
          <w:szCs w:val="22"/>
          <w:lang w:val="lt-LT" w:eastAsia="lt-LT"/>
        </w:rPr>
        <w:t>Plc</w:t>
      </w:r>
      <w:proofErr w:type="spellEnd"/>
      <w:r w:rsidRPr="003B23CC">
        <w:rPr>
          <w:rFonts w:ascii="Times New Roman" w:hAnsi="Times New Roman" w:cs="Times New Roman"/>
          <w:spacing w:val="-2"/>
          <w:kern w:val="28"/>
          <w:sz w:val="22"/>
          <w:szCs w:val="22"/>
          <w:lang w:val="lt-LT" w:eastAsia="lt-LT"/>
        </w:rPr>
        <w:t xml:space="preserve">. </w:t>
      </w:r>
    </w:p>
    <w:p w:rsidR="00B20036" w:rsidRPr="003B23CC" w:rsidRDefault="00B20036" w:rsidP="00B20036">
      <w:pPr>
        <w:jc w:val="both"/>
        <w:outlineLvl w:val="0"/>
        <w:rPr>
          <w:rFonts w:ascii="Times New Roman" w:hAnsi="Times New Roman" w:cs="Times New Roman"/>
          <w:spacing w:val="-2"/>
          <w:kern w:val="28"/>
          <w:sz w:val="22"/>
          <w:szCs w:val="22"/>
          <w:lang w:val="lt-LT" w:eastAsia="lt-LT"/>
        </w:rPr>
      </w:pPr>
      <w:proofErr w:type="spellStart"/>
      <w:r w:rsidRPr="003B23CC">
        <w:rPr>
          <w:rFonts w:ascii="Times New Roman" w:hAnsi="Times New Roman" w:cs="Times New Roman"/>
          <w:spacing w:val="-2"/>
          <w:kern w:val="28"/>
          <w:sz w:val="22"/>
          <w:szCs w:val="22"/>
          <w:lang w:val="lt-LT" w:eastAsia="lt-LT"/>
        </w:rPr>
        <w:lastRenderedPageBreak/>
        <w:t>Gyömrői</w:t>
      </w:r>
      <w:proofErr w:type="spellEnd"/>
      <w:r w:rsidRPr="003B23CC">
        <w:rPr>
          <w:rFonts w:ascii="Times New Roman" w:hAnsi="Times New Roman" w:cs="Times New Roman"/>
          <w:spacing w:val="-2"/>
          <w:kern w:val="28"/>
          <w:sz w:val="22"/>
          <w:szCs w:val="22"/>
          <w:lang w:val="lt-LT" w:eastAsia="lt-LT"/>
        </w:rPr>
        <w:t xml:space="preserve"> </w:t>
      </w:r>
      <w:proofErr w:type="spellStart"/>
      <w:r w:rsidRPr="003B23CC">
        <w:rPr>
          <w:rFonts w:ascii="Times New Roman" w:hAnsi="Times New Roman" w:cs="Times New Roman"/>
          <w:spacing w:val="-2"/>
          <w:kern w:val="28"/>
          <w:sz w:val="22"/>
          <w:szCs w:val="22"/>
          <w:lang w:val="lt-LT" w:eastAsia="lt-LT"/>
        </w:rPr>
        <w:t>út</w:t>
      </w:r>
      <w:proofErr w:type="spellEnd"/>
      <w:r w:rsidRPr="003B23CC">
        <w:rPr>
          <w:rFonts w:ascii="Times New Roman" w:hAnsi="Times New Roman" w:cs="Times New Roman"/>
          <w:spacing w:val="-2"/>
          <w:kern w:val="28"/>
          <w:sz w:val="22"/>
          <w:szCs w:val="22"/>
          <w:lang w:val="lt-LT" w:eastAsia="lt-LT"/>
        </w:rPr>
        <w:t xml:space="preserve"> 19-21, </w:t>
      </w:r>
    </w:p>
    <w:p w:rsidR="00B20036" w:rsidRPr="003B23CC" w:rsidRDefault="00B20036" w:rsidP="00B20036">
      <w:pPr>
        <w:jc w:val="both"/>
        <w:outlineLvl w:val="0"/>
        <w:rPr>
          <w:rFonts w:ascii="Times New Roman" w:hAnsi="Times New Roman" w:cs="Times New Roman"/>
          <w:b/>
          <w:bCs/>
          <w:spacing w:val="-2"/>
          <w:kern w:val="28"/>
          <w:sz w:val="22"/>
          <w:szCs w:val="22"/>
          <w:lang w:val="lt-LT" w:eastAsia="lt-LT"/>
        </w:rPr>
      </w:pPr>
      <w:r w:rsidRPr="003B23CC">
        <w:rPr>
          <w:rFonts w:ascii="Times New Roman" w:hAnsi="Times New Roman" w:cs="Times New Roman"/>
          <w:bCs/>
          <w:spacing w:val="-2"/>
          <w:kern w:val="28"/>
          <w:sz w:val="22"/>
          <w:szCs w:val="22"/>
          <w:lang w:val="lt-LT" w:eastAsia="lt-LT"/>
        </w:rPr>
        <w:t>H</w:t>
      </w:r>
      <w:r w:rsidRPr="003B23CC">
        <w:rPr>
          <w:rFonts w:ascii="Times New Roman" w:hAnsi="Times New Roman" w:cs="Times New Roman"/>
          <w:b/>
          <w:bCs/>
          <w:spacing w:val="-2"/>
          <w:kern w:val="28"/>
          <w:sz w:val="22"/>
          <w:szCs w:val="22"/>
          <w:lang w:val="lt-LT" w:eastAsia="lt-LT"/>
        </w:rPr>
        <w:t>-</w:t>
      </w:r>
      <w:r w:rsidRPr="003B23CC">
        <w:rPr>
          <w:rFonts w:ascii="Times New Roman" w:hAnsi="Times New Roman" w:cs="Times New Roman"/>
          <w:spacing w:val="-2"/>
          <w:kern w:val="28"/>
          <w:sz w:val="22"/>
          <w:szCs w:val="22"/>
          <w:lang w:val="lt-LT" w:eastAsia="lt-LT"/>
        </w:rPr>
        <w:t xml:space="preserve">1103 </w:t>
      </w:r>
      <w:proofErr w:type="spellStart"/>
      <w:r w:rsidRPr="003B23CC">
        <w:rPr>
          <w:rFonts w:ascii="Times New Roman" w:hAnsi="Times New Roman" w:cs="Times New Roman"/>
          <w:spacing w:val="-2"/>
          <w:kern w:val="28"/>
          <w:sz w:val="22"/>
          <w:szCs w:val="22"/>
          <w:lang w:val="lt-LT" w:eastAsia="lt-LT"/>
        </w:rPr>
        <w:t>Budapest</w:t>
      </w:r>
      <w:proofErr w:type="spellEnd"/>
      <w:r w:rsidRPr="003B23CC">
        <w:rPr>
          <w:rFonts w:ascii="Times New Roman" w:hAnsi="Times New Roman" w:cs="Times New Roman"/>
          <w:spacing w:val="-2"/>
          <w:kern w:val="28"/>
          <w:sz w:val="22"/>
          <w:szCs w:val="22"/>
          <w:lang w:val="lt-LT" w:eastAsia="lt-LT"/>
        </w:rPr>
        <w:t xml:space="preserve">, </w:t>
      </w:r>
    </w:p>
    <w:p w:rsidR="00B20036" w:rsidRPr="003B23CC" w:rsidRDefault="00B20036" w:rsidP="00B20036">
      <w:pPr>
        <w:jc w:val="both"/>
        <w:outlineLvl w:val="0"/>
        <w:rPr>
          <w:rFonts w:ascii="Times New Roman" w:hAnsi="Times New Roman" w:cs="Times New Roman"/>
          <w:spacing w:val="-2"/>
          <w:kern w:val="28"/>
          <w:sz w:val="22"/>
          <w:szCs w:val="22"/>
          <w:lang w:val="lt-LT" w:eastAsia="lt-LT"/>
        </w:rPr>
      </w:pPr>
      <w:r w:rsidRPr="003B23CC">
        <w:rPr>
          <w:rFonts w:ascii="Times New Roman" w:hAnsi="Times New Roman" w:cs="Times New Roman"/>
          <w:spacing w:val="-2"/>
          <w:kern w:val="28"/>
          <w:sz w:val="22"/>
          <w:szCs w:val="22"/>
          <w:lang w:val="lt-LT" w:eastAsia="lt-LT"/>
        </w:rPr>
        <w:t>Vengrija</w:t>
      </w:r>
    </w:p>
    <w:p w:rsidR="00B20036" w:rsidRPr="003B23CC" w:rsidRDefault="00B20036" w:rsidP="00B20036">
      <w:pPr>
        <w:jc w:val="both"/>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b/>
          <w:sz w:val="22"/>
          <w:szCs w:val="22"/>
          <w:lang w:val="lt-LT" w:eastAsia="lt-LT"/>
        </w:rPr>
      </w:pPr>
    </w:p>
    <w:p w:rsidR="00B20036" w:rsidRPr="003B23CC" w:rsidRDefault="00B20036" w:rsidP="00B20036">
      <w:pPr>
        <w:keepNext/>
        <w:tabs>
          <w:tab w:val="left" w:pos="567"/>
        </w:tabs>
        <w:ind w:left="567" w:hanging="567"/>
        <w:outlineLvl w:val="1"/>
        <w:rPr>
          <w:rFonts w:ascii="Times New Roman" w:hAnsi="Times New Roman" w:cs="Times New Roman"/>
          <w:b/>
          <w:bCs/>
          <w:iCs/>
          <w:sz w:val="22"/>
          <w:szCs w:val="22"/>
          <w:lang w:val="lt-LT" w:eastAsia="lt-LT"/>
        </w:rPr>
      </w:pPr>
      <w:r w:rsidRPr="003B23CC">
        <w:rPr>
          <w:rFonts w:ascii="Times New Roman" w:hAnsi="Times New Roman" w:cs="Times New Roman"/>
          <w:b/>
          <w:bCs/>
          <w:iCs/>
          <w:sz w:val="22"/>
          <w:szCs w:val="22"/>
          <w:lang w:val="lt-LT" w:eastAsia="lt-LT"/>
        </w:rPr>
        <w:t>8.</w:t>
      </w:r>
      <w:r w:rsidRPr="003B23CC">
        <w:rPr>
          <w:rFonts w:ascii="Times New Roman" w:hAnsi="Times New Roman" w:cs="Times New Roman"/>
          <w:b/>
          <w:bCs/>
          <w:iCs/>
          <w:sz w:val="22"/>
          <w:szCs w:val="22"/>
          <w:lang w:val="lt-LT" w:eastAsia="lt-LT"/>
        </w:rPr>
        <w:tab/>
        <w:t xml:space="preserve">REGISTRACIJOS </w:t>
      </w:r>
      <w:r w:rsidRPr="003B23CC">
        <w:rPr>
          <w:rFonts w:ascii="Times New Roman" w:hAnsi="Times New Roman" w:cs="Times New Roman"/>
          <w:b/>
          <w:sz w:val="22"/>
          <w:szCs w:val="22"/>
          <w:lang w:val="lt-LT" w:eastAsia="lt-LT"/>
        </w:rPr>
        <w:t xml:space="preserve">PAŽYMĖJIMO NUMERIS </w:t>
      </w:r>
    </w:p>
    <w:p w:rsidR="00B20036" w:rsidRPr="003B23CC" w:rsidRDefault="00B20036" w:rsidP="00B20036">
      <w:pPr>
        <w:jc w:val="both"/>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LT/1/94/1028/001</w:t>
      </w:r>
    </w:p>
    <w:p w:rsidR="00B20036" w:rsidRPr="003B23CC" w:rsidRDefault="00B20036" w:rsidP="00B20036">
      <w:pPr>
        <w:jc w:val="both"/>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b/>
          <w:sz w:val="22"/>
          <w:szCs w:val="22"/>
          <w:lang w:val="lt-LT" w:eastAsia="lt-LT"/>
        </w:rPr>
      </w:pPr>
    </w:p>
    <w:p w:rsidR="00B20036" w:rsidRPr="003B23CC" w:rsidRDefault="00B20036" w:rsidP="00B20036">
      <w:pPr>
        <w:keepNext/>
        <w:tabs>
          <w:tab w:val="left" w:pos="567"/>
        </w:tabs>
        <w:ind w:left="567" w:hanging="567"/>
        <w:outlineLvl w:val="1"/>
        <w:rPr>
          <w:rFonts w:ascii="Times New Roman" w:hAnsi="Times New Roman" w:cs="Times New Roman"/>
          <w:b/>
          <w:bCs/>
          <w:iCs/>
          <w:sz w:val="22"/>
          <w:szCs w:val="22"/>
          <w:lang w:val="lt-LT" w:eastAsia="lt-LT"/>
        </w:rPr>
      </w:pPr>
      <w:r w:rsidRPr="003B23CC">
        <w:rPr>
          <w:rFonts w:ascii="Times New Roman" w:hAnsi="Times New Roman" w:cs="Times New Roman"/>
          <w:b/>
          <w:bCs/>
          <w:iCs/>
          <w:sz w:val="22"/>
          <w:szCs w:val="22"/>
          <w:lang w:val="lt-LT" w:eastAsia="lt-LT"/>
        </w:rPr>
        <w:t>9.</w:t>
      </w:r>
      <w:r w:rsidRPr="003B23CC">
        <w:rPr>
          <w:rFonts w:ascii="Times New Roman" w:hAnsi="Times New Roman" w:cs="Times New Roman"/>
          <w:b/>
          <w:bCs/>
          <w:iCs/>
          <w:sz w:val="22"/>
          <w:szCs w:val="22"/>
          <w:lang w:val="lt-LT" w:eastAsia="lt-LT"/>
        </w:rPr>
        <w:tab/>
        <w:t>REGISTRAVIMO / PERREGISTRAVIMO DATA</w:t>
      </w:r>
    </w:p>
    <w:p w:rsidR="00B20036" w:rsidRPr="003B23CC" w:rsidRDefault="00B20036" w:rsidP="00B20036">
      <w:pPr>
        <w:keepNext/>
        <w:tabs>
          <w:tab w:val="left" w:pos="567"/>
        </w:tabs>
        <w:ind w:left="567" w:hanging="567"/>
        <w:outlineLvl w:val="1"/>
        <w:rPr>
          <w:rFonts w:ascii="Times New Roman" w:hAnsi="Times New Roman" w:cs="Times New Roman"/>
          <w:b/>
          <w:bCs/>
          <w:iCs/>
          <w:sz w:val="22"/>
          <w:szCs w:val="22"/>
          <w:lang w:val="lt-LT" w:eastAsia="lt-LT"/>
        </w:rPr>
      </w:pPr>
    </w:p>
    <w:p w:rsidR="00B20036" w:rsidRPr="003B23CC" w:rsidRDefault="00B20036" w:rsidP="00B20036">
      <w:pPr>
        <w:keepNext/>
        <w:tabs>
          <w:tab w:val="left" w:pos="567"/>
        </w:tabs>
        <w:ind w:left="567" w:hanging="567"/>
        <w:outlineLvl w:val="1"/>
        <w:rPr>
          <w:rFonts w:ascii="Times New Roman" w:hAnsi="Times New Roman" w:cs="Times New Roman"/>
          <w:bCs/>
          <w:iCs/>
          <w:sz w:val="22"/>
          <w:szCs w:val="22"/>
          <w:lang w:val="lt-LT" w:eastAsia="lt-LT"/>
        </w:rPr>
      </w:pPr>
      <w:r w:rsidRPr="003B23CC">
        <w:rPr>
          <w:rFonts w:ascii="Times New Roman" w:hAnsi="Times New Roman" w:cs="Times New Roman"/>
          <w:bCs/>
          <w:iCs/>
          <w:sz w:val="22"/>
          <w:szCs w:val="22"/>
          <w:lang w:val="lt-LT" w:eastAsia="lt-LT"/>
        </w:rPr>
        <w:t>Registravimo data 1994 m. birželio 22 d.</w:t>
      </w:r>
    </w:p>
    <w:p w:rsidR="00B20036" w:rsidRPr="003B23CC" w:rsidRDefault="00B20036" w:rsidP="00B20036">
      <w:pPr>
        <w:keepNext/>
        <w:tabs>
          <w:tab w:val="left" w:pos="567"/>
        </w:tabs>
        <w:ind w:left="567" w:hanging="567"/>
        <w:outlineLvl w:val="1"/>
        <w:rPr>
          <w:rFonts w:ascii="Times New Roman" w:hAnsi="Times New Roman" w:cs="Times New Roman"/>
          <w:bCs/>
          <w:iCs/>
          <w:sz w:val="22"/>
          <w:szCs w:val="22"/>
          <w:lang w:val="lt-LT" w:eastAsia="lt-LT"/>
        </w:rPr>
      </w:pPr>
      <w:r w:rsidRPr="003B23CC">
        <w:rPr>
          <w:rFonts w:ascii="Times New Roman" w:hAnsi="Times New Roman" w:cs="Times New Roman"/>
          <w:bCs/>
          <w:iCs/>
          <w:sz w:val="22"/>
          <w:szCs w:val="22"/>
          <w:lang w:val="lt-LT" w:eastAsia="lt-LT"/>
        </w:rPr>
        <w:t>Paskutinio perregistravimo data 2008 m.</w:t>
      </w:r>
      <w:r w:rsidR="00C751F8">
        <w:rPr>
          <w:rFonts w:ascii="Times New Roman" w:hAnsi="Times New Roman" w:cs="Times New Roman"/>
          <w:bCs/>
          <w:iCs/>
          <w:sz w:val="22"/>
          <w:szCs w:val="22"/>
          <w:lang w:val="lt-LT" w:eastAsia="lt-LT"/>
        </w:rPr>
        <w:t xml:space="preserve"> </w:t>
      </w:r>
      <w:r w:rsidRPr="003B23CC">
        <w:rPr>
          <w:rFonts w:ascii="Times New Roman" w:hAnsi="Times New Roman" w:cs="Times New Roman"/>
          <w:bCs/>
          <w:iCs/>
          <w:sz w:val="22"/>
          <w:szCs w:val="22"/>
          <w:lang w:val="lt-LT" w:eastAsia="lt-LT"/>
        </w:rPr>
        <w:t>vasario 22 d.</w:t>
      </w:r>
      <w:r w:rsidRPr="003B23CC" w:rsidDel="00963AA2">
        <w:rPr>
          <w:rFonts w:ascii="Times New Roman" w:hAnsi="Times New Roman" w:cs="Times New Roman"/>
          <w:bCs/>
          <w:iCs/>
          <w:sz w:val="22"/>
          <w:szCs w:val="22"/>
          <w:lang w:val="lt-LT" w:eastAsia="lt-LT"/>
        </w:rPr>
        <w:t xml:space="preserve"> </w:t>
      </w:r>
    </w:p>
    <w:p w:rsidR="00B20036" w:rsidRPr="003B23CC" w:rsidRDefault="00B20036" w:rsidP="00B20036">
      <w:pPr>
        <w:jc w:val="both"/>
        <w:rPr>
          <w:rFonts w:ascii="Times New Roman" w:hAnsi="Times New Roman" w:cs="Times New Roman"/>
          <w:b/>
          <w:sz w:val="22"/>
          <w:szCs w:val="22"/>
          <w:lang w:val="lt-LT" w:eastAsia="lt-LT"/>
        </w:rPr>
      </w:pPr>
    </w:p>
    <w:p w:rsidR="00B20036" w:rsidRPr="003B23CC" w:rsidRDefault="00B20036" w:rsidP="00B20036">
      <w:pPr>
        <w:jc w:val="both"/>
        <w:rPr>
          <w:rFonts w:ascii="Times New Roman" w:hAnsi="Times New Roman" w:cs="Times New Roman"/>
          <w:b/>
          <w:sz w:val="22"/>
          <w:szCs w:val="22"/>
          <w:lang w:val="lt-LT" w:eastAsia="lt-LT"/>
        </w:rPr>
      </w:pPr>
    </w:p>
    <w:p w:rsidR="00B20036" w:rsidRPr="003B23CC" w:rsidRDefault="00B20036" w:rsidP="00B20036">
      <w:pPr>
        <w:jc w:val="both"/>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10.         TEKSTO PERŽIŪROS DATA</w:t>
      </w:r>
    </w:p>
    <w:p w:rsidR="00B20036" w:rsidRDefault="00B20036" w:rsidP="00B20036">
      <w:pPr>
        <w:jc w:val="both"/>
        <w:rPr>
          <w:rFonts w:ascii="Times New Roman" w:hAnsi="Times New Roman" w:cs="Times New Roman"/>
          <w:b/>
          <w:sz w:val="22"/>
          <w:szCs w:val="22"/>
          <w:lang w:val="lt-LT" w:eastAsia="lt-LT"/>
        </w:rPr>
      </w:pPr>
    </w:p>
    <w:p w:rsidR="00B20036" w:rsidRDefault="00C751F8" w:rsidP="00B20036">
      <w:pPr>
        <w:tabs>
          <w:tab w:val="left" w:pos="567"/>
        </w:tabs>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2023 m. kovo 13 d.</w:t>
      </w:r>
    </w:p>
    <w:p w:rsidR="00C751F8" w:rsidRPr="003B23CC" w:rsidRDefault="00C751F8"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10" w:history="1">
        <w:r w:rsidRPr="003B23CC">
          <w:rPr>
            <w:rStyle w:val="Hipersaitas"/>
            <w:rFonts w:ascii="Times New Roman" w:hAnsi="Times New Roman" w:cs="Times New Roman"/>
            <w:sz w:val="22"/>
            <w:szCs w:val="22"/>
            <w:lang w:val="lt-LT" w:eastAsia="lt-LT"/>
          </w:rPr>
          <w:t>http://www.vvkt.lt</w:t>
        </w:r>
      </w:hyperlink>
      <w:r w:rsidRPr="003B23CC">
        <w:rPr>
          <w:rFonts w:ascii="Times New Roman" w:hAnsi="Times New Roman" w:cs="Times New Roman"/>
          <w:sz w:val="22"/>
          <w:szCs w:val="22"/>
          <w:lang w:val="lt-LT" w:eastAsia="lt-LT"/>
        </w:rPr>
        <w:t xml:space="preserve">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jc w:val="both"/>
        <w:rPr>
          <w:rFonts w:ascii="Times New Roman" w:hAnsi="Times New Roman" w:cs="Times New Roman"/>
          <w:sz w:val="22"/>
          <w:szCs w:val="22"/>
          <w:lang w:val="lt-LT" w:eastAsia="lt-LT"/>
        </w:rPr>
      </w:pPr>
    </w:p>
    <w:p w:rsidR="00B20036" w:rsidRPr="003B23CC" w:rsidRDefault="00B20036" w:rsidP="00B20036">
      <w:pPr>
        <w:tabs>
          <w:tab w:val="left" w:pos="567"/>
        </w:tabs>
        <w:rPr>
          <w:rFonts w:ascii="Times New Roman" w:hAnsi="Times New Roman" w:cs="Times New Roman"/>
          <w:b/>
          <w:sz w:val="22"/>
          <w:szCs w:val="22"/>
          <w:lang w:val="lt-LT" w:eastAsia="lt-LT"/>
        </w:rPr>
      </w:pPr>
    </w:p>
    <w:p w:rsidR="00B20036" w:rsidRPr="003B23CC" w:rsidRDefault="00B20036" w:rsidP="00B20036">
      <w:pPr>
        <w:tabs>
          <w:tab w:val="left" w:pos="567"/>
        </w:tabs>
        <w:rPr>
          <w:rFonts w:ascii="Times New Roman" w:hAnsi="Times New Roman" w:cs="Times New Roman"/>
          <w:b/>
          <w:sz w:val="22"/>
          <w:szCs w:val="22"/>
          <w:lang w:val="lt-LT" w:eastAsia="lt-LT"/>
        </w:rPr>
      </w:pPr>
    </w:p>
    <w:p w:rsidR="00B20036" w:rsidRPr="003B23CC" w:rsidRDefault="00B20036" w:rsidP="00B20036">
      <w:pPr>
        <w:tabs>
          <w:tab w:val="left" w:pos="567"/>
        </w:tabs>
        <w:rPr>
          <w:rFonts w:ascii="Times New Roman" w:hAnsi="Times New Roman" w:cs="Times New Roman"/>
          <w:b/>
          <w:sz w:val="22"/>
          <w:szCs w:val="22"/>
          <w:lang w:val="lt-LT" w:eastAsia="lt-LT"/>
        </w:rPr>
      </w:pPr>
    </w:p>
    <w:p w:rsidR="00B20036" w:rsidRPr="003B23CC" w:rsidRDefault="00B20036" w:rsidP="00B20036">
      <w:pPr>
        <w:tabs>
          <w:tab w:val="left" w:pos="567"/>
        </w:tabs>
        <w:rPr>
          <w:rFonts w:ascii="Times New Roman" w:hAnsi="Times New Roman" w:cs="Times New Roman"/>
          <w:b/>
          <w:sz w:val="22"/>
          <w:szCs w:val="22"/>
          <w:lang w:val="lt-LT" w:eastAsia="lt-LT"/>
        </w:rPr>
      </w:pPr>
    </w:p>
    <w:p w:rsidR="00B20036" w:rsidRPr="003B23CC" w:rsidRDefault="00B20036" w:rsidP="00B20036">
      <w:pPr>
        <w:tabs>
          <w:tab w:val="left" w:pos="567"/>
        </w:tabs>
        <w:rPr>
          <w:rFonts w:ascii="Times New Roman" w:hAnsi="Times New Roman" w:cs="Times New Roman"/>
          <w:b/>
          <w:sz w:val="22"/>
          <w:szCs w:val="22"/>
          <w:lang w:val="lt-LT" w:eastAsia="lt-LT"/>
        </w:rPr>
      </w:pP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1B4413" w:rsidRDefault="001B4413" w:rsidP="00B20036">
      <w:pPr>
        <w:jc w:val="center"/>
        <w:rPr>
          <w:rFonts w:ascii="Times New Roman" w:hAnsi="Times New Roman" w:cs="Times New Roman"/>
          <w:b/>
          <w:lang w:val="lt-LT"/>
        </w:rPr>
      </w:pPr>
    </w:p>
    <w:p w:rsidR="00B20036" w:rsidRPr="003B23CC" w:rsidRDefault="00B20036" w:rsidP="00B20036">
      <w:pPr>
        <w:jc w:val="center"/>
        <w:rPr>
          <w:rFonts w:ascii="Times New Roman" w:hAnsi="Times New Roman" w:cs="Times New Roman"/>
          <w:b/>
          <w:lang w:val="lt-LT"/>
        </w:rPr>
      </w:pPr>
      <w:r w:rsidRPr="003B23CC">
        <w:rPr>
          <w:rFonts w:ascii="Times New Roman" w:hAnsi="Times New Roman" w:cs="Times New Roman"/>
          <w:b/>
          <w:lang w:val="lt-LT"/>
        </w:rPr>
        <w:t>II PRIEDAS</w:t>
      </w:r>
    </w:p>
    <w:p w:rsidR="00B20036" w:rsidRPr="003B23CC" w:rsidRDefault="00B20036" w:rsidP="00B20036">
      <w:pPr>
        <w:ind w:left="1701" w:right="1416" w:hanging="567"/>
        <w:rPr>
          <w:rFonts w:ascii="Times New Roman" w:hAnsi="Times New Roman" w:cs="Times New Roman"/>
          <w:lang w:val="lt-LT"/>
        </w:rPr>
      </w:pPr>
    </w:p>
    <w:p w:rsidR="00B20036" w:rsidRPr="003B23CC" w:rsidRDefault="00B20036" w:rsidP="00B20036">
      <w:pPr>
        <w:jc w:val="center"/>
        <w:rPr>
          <w:rFonts w:ascii="Times New Roman" w:hAnsi="Times New Roman" w:cs="Times New Roman"/>
          <w:i/>
          <w:lang w:val="lt-LT"/>
        </w:rPr>
      </w:pPr>
      <w:r w:rsidRPr="003B23CC">
        <w:rPr>
          <w:rFonts w:ascii="Times New Roman" w:hAnsi="Times New Roman" w:cs="Times New Roman"/>
          <w:b/>
          <w:lang w:val="lt-LT"/>
        </w:rPr>
        <w:t>REGISTRACIJOS S</w:t>
      </w:r>
      <w:r w:rsidRPr="003B23CC">
        <w:rPr>
          <w:rFonts w:ascii="Times New Roman" w:eastAsia="Calibri" w:hAnsi="Times New Roman" w:cs="Times New Roman"/>
          <w:b/>
          <w:lang w:val="lt-LT"/>
        </w:rPr>
        <w:t>Ą</w:t>
      </w:r>
      <w:r w:rsidRPr="003B23CC">
        <w:rPr>
          <w:rFonts w:ascii="Times New Roman" w:hAnsi="Times New Roman" w:cs="Times New Roman"/>
          <w:b/>
          <w:lang w:val="lt-LT"/>
        </w:rPr>
        <w:t>LYGOS</w:t>
      </w:r>
    </w:p>
    <w:p w:rsidR="00B20036" w:rsidRPr="003B23CC" w:rsidRDefault="00B20036" w:rsidP="00B20036">
      <w:pPr>
        <w:rPr>
          <w:rFonts w:ascii="Times New Roman" w:hAnsi="Times New Roman" w:cs="Times New Roman"/>
          <w:lang w:val="lt-LT"/>
        </w:rPr>
      </w:pPr>
    </w:p>
    <w:p w:rsidR="00B20036" w:rsidRPr="003B23CC" w:rsidRDefault="00B20036" w:rsidP="00B20036">
      <w:pPr>
        <w:tabs>
          <w:tab w:val="left" w:pos="1701"/>
        </w:tabs>
        <w:ind w:left="1701" w:right="567" w:hanging="567"/>
        <w:rPr>
          <w:rFonts w:ascii="Times New Roman" w:hAnsi="Times New Roman" w:cs="Times New Roman"/>
          <w:b/>
          <w:noProof/>
          <w:szCs w:val="24"/>
          <w:lang w:val="lt-LT"/>
        </w:rPr>
      </w:pPr>
      <w:r w:rsidRPr="003B23CC">
        <w:rPr>
          <w:rFonts w:ascii="Times New Roman" w:hAnsi="Times New Roman" w:cs="Times New Roman"/>
          <w:b/>
          <w:noProof/>
          <w:szCs w:val="24"/>
          <w:lang w:val="lt-LT"/>
        </w:rPr>
        <w:t>A.</w:t>
      </w:r>
      <w:r w:rsidRPr="003B23CC">
        <w:rPr>
          <w:rFonts w:ascii="Times New Roman" w:hAnsi="Times New Roman" w:cs="Times New Roman"/>
          <w:b/>
          <w:noProof/>
          <w:szCs w:val="24"/>
          <w:lang w:val="lt-LT"/>
        </w:rPr>
        <w:tab/>
        <w:t>GAMINTOJAS, ATSAKINGAS U</w:t>
      </w:r>
      <w:r w:rsidRPr="003B23CC">
        <w:rPr>
          <w:rFonts w:ascii="Times New Roman" w:eastAsia="Calibri" w:hAnsi="Times New Roman" w:cs="Times New Roman"/>
          <w:b/>
          <w:noProof/>
          <w:szCs w:val="24"/>
          <w:lang w:val="lt-LT"/>
        </w:rPr>
        <w:t>Ž</w:t>
      </w:r>
      <w:r w:rsidRPr="003B23CC">
        <w:rPr>
          <w:rFonts w:ascii="Times New Roman" w:hAnsi="Times New Roman" w:cs="Times New Roman"/>
          <w:b/>
          <w:noProof/>
          <w:szCs w:val="24"/>
          <w:lang w:val="lt-LT"/>
        </w:rPr>
        <w:t xml:space="preserve"> SERIJ</w:t>
      </w:r>
      <w:r w:rsidRPr="003B23CC">
        <w:rPr>
          <w:rFonts w:ascii="Times New Roman" w:eastAsia="Calibri" w:hAnsi="Times New Roman" w:cs="Times New Roman"/>
          <w:b/>
          <w:noProof/>
          <w:szCs w:val="24"/>
          <w:lang w:val="lt-LT"/>
        </w:rPr>
        <w:t>Ų</w:t>
      </w:r>
      <w:r w:rsidRPr="003B23CC">
        <w:rPr>
          <w:rFonts w:ascii="Times New Roman" w:hAnsi="Times New Roman" w:cs="Times New Roman"/>
          <w:b/>
          <w:noProof/>
          <w:szCs w:val="24"/>
          <w:lang w:val="lt-LT"/>
        </w:rPr>
        <w:t xml:space="preserve"> IŠLEIDIM</w:t>
      </w:r>
      <w:r w:rsidRPr="003B23CC">
        <w:rPr>
          <w:rFonts w:ascii="Times New Roman" w:eastAsia="Calibri" w:hAnsi="Times New Roman" w:cs="Times New Roman"/>
          <w:b/>
          <w:noProof/>
          <w:szCs w:val="24"/>
          <w:lang w:val="lt-LT"/>
        </w:rPr>
        <w:t>Ą</w:t>
      </w:r>
    </w:p>
    <w:p w:rsidR="00B20036" w:rsidRPr="003B23CC" w:rsidRDefault="00B20036" w:rsidP="00B20036">
      <w:pPr>
        <w:tabs>
          <w:tab w:val="left" w:pos="1701"/>
        </w:tabs>
        <w:ind w:left="567" w:right="567" w:hanging="567"/>
        <w:rPr>
          <w:rFonts w:ascii="Times New Roman" w:hAnsi="Times New Roman" w:cs="Times New Roman"/>
          <w:noProof/>
          <w:szCs w:val="24"/>
          <w:lang w:val="lt-LT"/>
        </w:rPr>
      </w:pPr>
    </w:p>
    <w:p w:rsidR="00B20036" w:rsidRPr="003B23CC" w:rsidRDefault="00B20036" w:rsidP="00B20036">
      <w:pPr>
        <w:tabs>
          <w:tab w:val="left" w:pos="1701"/>
        </w:tabs>
        <w:ind w:left="1701" w:right="567" w:hanging="567"/>
        <w:rPr>
          <w:rFonts w:ascii="Times New Roman" w:hAnsi="Times New Roman" w:cs="Times New Roman"/>
          <w:b/>
          <w:lang w:val="lt-LT"/>
        </w:rPr>
      </w:pPr>
      <w:r w:rsidRPr="003B23CC">
        <w:rPr>
          <w:rFonts w:ascii="Times New Roman" w:hAnsi="Times New Roman" w:cs="Times New Roman"/>
          <w:b/>
          <w:lang w:val="lt-LT"/>
        </w:rPr>
        <w:t>B.</w:t>
      </w:r>
      <w:r w:rsidRPr="003B23CC">
        <w:rPr>
          <w:rFonts w:ascii="Times New Roman" w:hAnsi="Times New Roman" w:cs="Times New Roman"/>
          <w:b/>
          <w:lang w:val="lt-LT"/>
        </w:rPr>
        <w:tab/>
        <w:t>TIEKIMO IR VARTOJIMO S</w:t>
      </w:r>
      <w:r w:rsidRPr="003B23CC">
        <w:rPr>
          <w:rFonts w:ascii="Times New Roman" w:eastAsia="Calibri" w:hAnsi="Times New Roman" w:cs="Times New Roman"/>
          <w:b/>
          <w:lang w:val="lt-LT"/>
        </w:rPr>
        <w:t>Ą</w:t>
      </w:r>
      <w:r w:rsidRPr="003B23CC">
        <w:rPr>
          <w:rFonts w:ascii="Times New Roman" w:hAnsi="Times New Roman" w:cs="Times New Roman"/>
          <w:b/>
          <w:lang w:val="lt-LT"/>
        </w:rPr>
        <w:t>LYGOS AR APRIBOJIMAI</w:t>
      </w:r>
    </w:p>
    <w:p w:rsidR="00B20036" w:rsidRPr="003B23CC" w:rsidRDefault="00B20036" w:rsidP="00B20036">
      <w:pPr>
        <w:spacing w:after="120"/>
        <w:rPr>
          <w:rFonts w:ascii="Times New Roman" w:hAnsi="Times New Roman" w:cs="Times New Roman"/>
          <w:b/>
          <w:sz w:val="22"/>
          <w:szCs w:val="22"/>
          <w:lang w:val="lt-LT" w:eastAsia="lt-LT"/>
        </w:rPr>
      </w:pP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sz w:val="22"/>
          <w:szCs w:val="22"/>
          <w:lang w:val="lt-LT" w:eastAsia="lt-LT"/>
        </w:rPr>
        <w:br w:type="page"/>
      </w:r>
      <w:r w:rsidRPr="003B23CC">
        <w:rPr>
          <w:rFonts w:ascii="Times New Roman" w:hAnsi="Times New Roman" w:cs="Times New Roman"/>
          <w:b/>
          <w:sz w:val="22"/>
          <w:szCs w:val="22"/>
          <w:lang w:val="lt-LT" w:eastAsia="lt-LT"/>
        </w:rPr>
        <w:lastRenderedPageBreak/>
        <w:t>A.</w:t>
      </w:r>
      <w:r w:rsidRPr="003B23CC">
        <w:rPr>
          <w:rFonts w:ascii="Times New Roman" w:hAnsi="Times New Roman" w:cs="Times New Roman"/>
          <w:b/>
          <w:sz w:val="22"/>
          <w:szCs w:val="22"/>
          <w:lang w:val="lt-LT" w:eastAsia="lt-LT"/>
        </w:rPr>
        <w:tab/>
        <w:t>GAMINTOJAS, ATSAKINGAS UŽ SERIJŲ IŠLEIDIMĄ</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u w:val="single"/>
          <w:lang w:val="lt-LT" w:eastAsia="lt-LT"/>
        </w:rPr>
      </w:pPr>
      <w:r w:rsidRPr="003B23CC">
        <w:rPr>
          <w:rFonts w:ascii="Times New Roman" w:hAnsi="Times New Roman" w:cs="Times New Roman"/>
          <w:sz w:val="22"/>
          <w:szCs w:val="22"/>
          <w:u w:val="single"/>
          <w:lang w:val="lt-LT" w:eastAsia="lt-LT"/>
        </w:rPr>
        <w:t xml:space="preserve">Gamintojo, atsakingo už serijų išleidimą, pavadinimas ir adresas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Gedeon Richter </w:t>
      </w:r>
      <w:proofErr w:type="spellStart"/>
      <w:r w:rsidRPr="003B23CC">
        <w:rPr>
          <w:rFonts w:ascii="Times New Roman" w:hAnsi="Times New Roman" w:cs="Times New Roman"/>
          <w:sz w:val="22"/>
          <w:szCs w:val="22"/>
          <w:lang w:val="lt-LT" w:eastAsia="lt-LT"/>
        </w:rPr>
        <w:t>Plc</w:t>
      </w:r>
      <w:proofErr w:type="spellEnd"/>
      <w:r w:rsidRPr="003B23CC">
        <w:rPr>
          <w:rFonts w:ascii="Times New Roman" w:hAnsi="Times New Roman" w:cs="Times New Roman"/>
          <w:sz w:val="22"/>
          <w:szCs w:val="22"/>
          <w:lang w:val="lt-LT" w:eastAsia="lt-LT"/>
        </w:rPr>
        <w:t>.</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Gyömrői</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út</w:t>
      </w:r>
      <w:proofErr w:type="spellEnd"/>
      <w:r w:rsidRPr="003B23CC">
        <w:rPr>
          <w:rFonts w:ascii="Times New Roman" w:hAnsi="Times New Roman" w:cs="Times New Roman"/>
          <w:sz w:val="22"/>
          <w:szCs w:val="22"/>
          <w:lang w:val="lt-LT" w:eastAsia="lt-LT"/>
        </w:rPr>
        <w:t xml:space="preserve"> 19-21, </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H-1103 </w:t>
      </w:r>
      <w:proofErr w:type="spellStart"/>
      <w:r w:rsidRPr="003B23CC">
        <w:rPr>
          <w:rFonts w:ascii="Times New Roman" w:hAnsi="Times New Roman" w:cs="Times New Roman"/>
          <w:sz w:val="22"/>
          <w:szCs w:val="22"/>
          <w:lang w:val="lt-LT" w:eastAsia="lt-LT"/>
        </w:rPr>
        <w:t>Budapest</w:t>
      </w:r>
      <w:proofErr w:type="spellEnd"/>
      <w:r w:rsidRPr="003B23CC">
        <w:rPr>
          <w:rFonts w:ascii="Times New Roman" w:hAnsi="Times New Roman" w:cs="Times New Roman"/>
          <w:sz w:val="22"/>
          <w:szCs w:val="22"/>
          <w:lang w:val="lt-LT" w:eastAsia="lt-LT"/>
        </w:rPr>
        <w:t>,  Vengrija</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tabs>
          <w:tab w:val="left" w:pos="567"/>
        </w:tabs>
        <w:ind w:left="567" w:hanging="567"/>
        <w:rPr>
          <w:rFonts w:ascii="Times New Roman" w:hAnsi="Times New Roman" w:cs="Times New Roman"/>
          <w:snapToGrid w:val="0"/>
          <w:sz w:val="22"/>
          <w:szCs w:val="24"/>
          <w:lang w:val="lt-LT"/>
        </w:rPr>
      </w:pPr>
      <w:r w:rsidRPr="003B23CC">
        <w:rPr>
          <w:rFonts w:ascii="Times New Roman" w:hAnsi="Times New Roman" w:cs="Times New Roman"/>
          <w:b/>
          <w:noProof/>
          <w:snapToGrid w:val="0"/>
          <w:sz w:val="22"/>
          <w:szCs w:val="24"/>
          <w:lang w:val="lt-LT"/>
        </w:rPr>
        <w:t>B.</w:t>
      </w:r>
      <w:r w:rsidRPr="003B23CC">
        <w:rPr>
          <w:rFonts w:ascii="Times New Roman" w:hAnsi="Times New Roman" w:cs="Times New Roman"/>
          <w:b/>
          <w:snapToGrid w:val="0"/>
          <w:sz w:val="22"/>
          <w:szCs w:val="24"/>
          <w:lang w:val="lt-LT"/>
        </w:rPr>
        <w:tab/>
      </w:r>
      <w:r w:rsidRPr="003B23CC">
        <w:rPr>
          <w:rFonts w:ascii="Times New Roman" w:hAnsi="Times New Roman" w:cs="Times New Roman"/>
          <w:b/>
          <w:noProof/>
          <w:snapToGrid w:val="0"/>
          <w:sz w:val="22"/>
          <w:szCs w:val="24"/>
          <w:lang w:val="lt-LT"/>
        </w:rPr>
        <w:t>TIEKIMO IR VARTOJIMO SĄLYGOS AR APRIBOJIMAI</w:t>
      </w:r>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Receptinis vaistinis preparatas.</w:t>
      </w: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r w:rsidRPr="003B23CC">
        <w:rPr>
          <w:rFonts w:ascii="Times New Roman" w:hAnsi="Times New Roman" w:cs="Times New Roman"/>
          <w:b/>
          <w:kern w:val="28"/>
          <w:sz w:val="22"/>
          <w:szCs w:val="22"/>
          <w:lang w:val="lt-LT" w:eastAsia="lt-LT"/>
        </w:rPr>
        <w:t>III PRIEDAS</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jc w:val="cente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ŽENKLINIMAS IR PAKUOTĖS LAPELIS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br w:type="page"/>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r w:rsidRPr="003B23CC">
        <w:rPr>
          <w:rFonts w:ascii="Times New Roman" w:hAnsi="Times New Roman" w:cs="Times New Roman"/>
          <w:b/>
          <w:kern w:val="28"/>
          <w:sz w:val="22"/>
          <w:szCs w:val="22"/>
          <w:lang w:val="lt-LT" w:eastAsia="lt-LT"/>
        </w:rPr>
        <w:t>A. ŽENKLINIMAS</w:t>
      </w:r>
    </w:p>
    <w:p w:rsidR="00B20036" w:rsidRPr="003B23CC" w:rsidRDefault="00B20036" w:rsidP="00B20036">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br w:type="page"/>
      </w:r>
      <w:r w:rsidRPr="003B23CC">
        <w:rPr>
          <w:rFonts w:ascii="Times New Roman" w:hAnsi="Times New Roman" w:cs="Times New Roman"/>
          <w:b/>
          <w:sz w:val="22"/>
          <w:szCs w:val="22"/>
          <w:lang w:val="lt-LT" w:eastAsia="lt-LT"/>
        </w:rPr>
        <w:lastRenderedPageBreak/>
        <w:t xml:space="preserve">INFORMACIJA ANT IŠORINĖS IR VIDINĖS PAKUOTĖS </w:t>
      </w:r>
    </w:p>
    <w:p w:rsidR="00B20036" w:rsidRPr="003B23CC" w:rsidRDefault="00B20036" w:rsidP="00B20036">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b/>
          <w:sz w:val="22"/>
          <w:szCs w:val="22"/>
          <w:lang w:val="lt-LT" w:eastAsia="lt-LT"/>
        </w:rPr>
      </w:pPr>
    </w:p>
    <w:p w:rsidR="00B20036" w:rsidRPr="003B23CC" w:rsidRDefault="00B20036" w:rsidP="00B20036">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KARTONINĖ DĖŽUTĖ</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w:t>
      </w:r>
      <w:r w:rsidRPr="003B23CC">
        <w:rPr>
          <w:rFonts w:ascii="Times New Roman" w:hAnsi="Times New Roman" w:cs="Times New Roman"/>
          <w:b/>
          <w:sz w:val="22"/>
          <w:szCs w:val="22"/>
          <w:lang w:val="lt-LT" w:eastAsia="lt-LT"/>
        </w:rPr>
        <w:tab/>
        <w:t>VAISTINIO PREPARATO PAVADINIMAS</w:t>
      </w:r>
    </w:p>
    <w:p w:rsidR="00B20036" w:rsidRPr="003B23CC" w:rsidRDefault="00B20036" w:rsidP="00B20036">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caps/>
          <w:sz w:val="22"/>
          <w:szCs w:val="22"/>
          <w:lang w:val="lt-LT" w:eastAsia="lt-LT"/>
        </w:rPr>
        <w:t>klion-d 100</w:t>
      </w:r>
      <w:r w:rsidRPr="003B23CC">
        <w:rPr>
          <w:rFonts w:ascii="Times New Roman" w:hAnsi="Times New Roman" w:cs="Times New Roman"/>
          <w:sz w:val="22"/>
          <w:szCs w:val="22"/>
          <w:lang w:val="lt-LT" w:eastAsia="lt-LT"/>
        </w:rPr>
        <w:t> mg</w:t>
      </w:r>
      <w:r w:rsidRPr="003B23CC">
        <w:rPr>
          <w:rFonts w:ascii="Times New Roman" w:hAnsi="Times New Roman" w:cs="Times New Roman"/>
          <w:bCs/>
          <w:caps/>
          <w:sz w:val="22"/>
          <w:szCs w:val="22"/>
          <w:lang w:val="lt-LT" w:eastAsia="lt-LT"/>
        </w:rPr>
        <w:t xml:space="preserve"> </w:t>
      </w:r>
      <w:r w:rsidRPr="003B23CC">
        <w:rPr>
          <w:rFonts w:ascii="Times New Roman" w:hAnsi="Times New Roman" w:cs="Times New Roman"/>
          <w:caps/>
          <w:sz w:val="22"/>
          <w:szCs w:val="22"/>
          <w:lang w:val="lt-LT" w:eastAsia="lt-LT"/>
        </w:rPr>
        <w:t>/100</w:t>
      </w:r>
      <w:r w:rsidRPr="003B23CC">
        <w:rPr>
          <w:rFonts w:ascii="Times New Roman" w:hAnsi="Times New Roman" w:cs="Times New Roman"/>
          <w:sz w:val="22"/>
          <w:szCs w:val="22"/>
          <w:lang w:val="lt-LT" w:eastAsia="lt-LT"/>
        </w:rPr>
        <w:t xml:space="preserve"> mg makšties tabletės</w:t>
      </w:r>
    </w:p>
    <w:p w:rsidR="00B20036" w:rsidRPr="003B23CC" w:rsidRDefault="002F42DA" w:rsidP="00B20036">
      <w:pPr>
        <w:rPr>
          <w:rFonts w:ascii="Times New Roman" w:hAnsi="Times New Roman" w:cs="Times New Roman"/>
          <w:sz w:val="22"/>
          <w:szCs w:val="22"/>
          <w:lang w:val="lt-LT" w:eastAsia="lt-LT"/>
        </w:rPr>
      </w:pPr>
      <w:proofErr w:type="spellStart"/>
      <w:r>
        <w:rPr>
          <w:rFonts w:ascii="Times New Roman" w:hAnsi="Times New Roman" w:cs="Times New Roman"/>
          <w:sz w:val="22"/>
          <w:szCs w:val="22"/>
          <w:lang w:val="lt-LT" w:eastAsia="lt-LT"/>
        </w:rPr>
        <w:t>m</w:t>
      </w:r>
      <w:r w:rsidR="00B20036" w:rsidRPr="003B23CC">
        <w:rPr>
          <w:rFonts w:ascii="Times New Roman" w:hAnsi="Times New Roman" w:cs="Times New Roman"/>
          <w:sz w:val="22"/>
          <w:szCs w:val="22"/>
          <w:lang w:val="lt-LT" w:eastAsia="lt-LT"/>
        </w:rPr>
        <w:t>etronidazolum</w:t>
      </w:r>
      <w:proofErr w:type="spellEnd"/>
      <w:r w:rsidR="00B20036" w:rsidRPr="003B23CC">
        <w:rPr>
          <w:rFonts w:ascii="Times New Roman" w:hAnsi="Times New Roman" w:cs="Times New Roman"/>
          <w:sz w:val="22"/>
          <w:szCs w:val="22"/>
          <w:lang w:val="lt-LT" w:eastAsia="lt-LT"/>
        </w:rPr>
        <w:t>/</w:t>
      </w:r>
      <w:proofErr w:type="spellStart"/>
      <w:r>
        <w:rPr>
          <w:rFonts w:ascii="Times New Roman" w:hAnsi="Times New Roman" w:cs="Times New Roman"/>
          <w:sz w:val="22"/>
          <w:szCs w:val="22"/>
          <w:lang w:val="lt-LT" w:eastAsia="lt-LT"/>
        </w:rPr>
        <w:t>m</w:t>
      </w:r>
      <w:r w:rsidR="00B20036" w:rsidRPr="003B23CC">
        <w:rPr>
          <w:rFonts w:ascii="Times New Roman" w:hAnsi="Times New Roman" w:cs="Times New Roman"/>
          <w:sz w:val="22"/>
          <w:szCs w:val="22"/>
          <w:lang w:val="lt-LT" w:eastAsia="lt-LT"/>
        </w:rPr>
        <w:t>iconazoli</w:t>
      </w:r>
      <w:proofErr w:type="spellEnd"/>
      <w:r w:rsidR="00B20036" w:rsidRPr="003B23CC">
        <w:rPr>
          <w:rFonts w:ascii="Times New Roman" w:hAnsi="Times New Roman" w:cs="Times New Roman"/>
          <w:sz w:val="22"/>
          <w:szCs w:val="22"/>
          <w:lang w:val="lt-LT" w:eastAsia="lt-LT"/>
        </w:rPr>
        <w:t xml:space="preserve"> </w:t>
      </w:r>
      <w:proofErr w:type="spellStart"/>
      <w:r w:rsidR="00B20036" w:rsidRPr="003B23CC">
        <w:rPr>
          <w:rFonts w:ascii="Times New Roman" w:hAnsi="Times New Roman" w:cs="Times New Roman"/>
          <w:sz w:val="22"/>
          <w:szCs w:val="22"/>
          <w:lang w:val="lt-LT" w:eastAsia="lt-LT"/>
        </w:rPr>
        <w:t>nitras</w:t>
      </w:r>
      <w:proofErr w:type="spellEnd"/>
      <w:r w:rsidR="00B20036" w:rsidRPr="003B23CC">
        <w:rPr>
          <w:rFonts w:ascii="Times New Roman" w:hAnsi="Times New Roman" w:cs="Times New Roman"/>
          <w:sz w:val="22"/>
          <w:szCs w:val="22"/>
          <w:lang w:val="lt-LT" w:eastAsia="lt-LT"/>
        </w:rPr>
        <w:tab/>
      </w:r>
      <w:r w:rsidR="00B20036" w:rsidRPr="003B23CC">
        <w:rPr>
          <w:rFonts w:ascii="Times New Roman" w:hAnsi="Times New Roman" w:cs="Times New Roman"/>
          <w:sz w:val="22"/>
          <w:szCs w:val="22"/>
          <w:lang w:val="lt-LT" w:eastAsia="lt-LT"/>
        </w:rPr>
        <w:tab/>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2.</w:t>
      </w:r>
      <w:r w:rsidRPr="003B23CC">
        <w:rPr>
          <w:rFonts w:ascii="Times New Roman" w:hAnsi="Times New Roman" w:cs="Times New Roman"/>
          <w:b/>
          <w:sz w:val="22"/>
          <w:szCs w:val="22"/>
          <w:lang w:val="lt-LT" w:eastAsia="lt-LT"/>
        </w:rPr>
        <w:tab/>
        <w:t xml:space="preserve">VEIKLIOJI (-IOS) MEDŽIAGA (-OS) IR JOS (-JŲ) KIEKIS (-IAI) </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Vienoje makšties tabletėje yra 100 mg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ir 100 mg </w:t>
      </w:r>
      <w:proofErr w:type="spellStart"/>
      <w:r w:rsidRPr="003B23CC">
        <w:rPr>
          <w:rFonts w:ascii="Times New Roman" w:hAnsi="Times New Roman" w:cs="Times New Roman"/>
          <w:sz w:val="22"/>
          <w:szCs w:val="22"/>
          <w:lang w:val="lt-LT" w:eastAsia="lt-LT"/>
        </w:rPr>
        <w:t>mikonazolo</w:t>
      </w:r>
      <w:proofErr w:type="spellEnd"/>
      <w:r w:rsidRPr="003B23CC">
        <w:rPr>
          <w:rFonts w:ascii="Times New Roman" w:hAnsi="Times New Roman" w:cs="Times New Roman"/>
          <w:sz w:val="22"/>
          <w:szCs w:val="22"/>
          <w:lang w:val="lt-LT" w:eastAsia="lt-LT"/>
        </w:rPr>
        <w:t xml:space="preserve"> nitrato.</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3.</w:t>
      </w:r>
      <w:r w:rsidRPr="003B23CC">
        <w:rPr>
          <w:rFonts w:ascii="Times New Roman" w:hAnsi="Times New Roman" w:cs="Times New Roman"/>
          <w:b/>
          <w:sz w:val="22"/>
          <w:szCs w:val="22"/>
          <w:lang w:val="lt-LT" w:eastAsia="lt-LT"/>
        </w:rPr>
        <w:tab/>
        <w:t>PAGALBINIŲ MEDŽIAGŲ SĄRAŠAS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Pagalbinės medžiagos: </w:t>
      </w:r>
      <w:proofErr w:type="spellStart"/>
      <w:r w:rsidRPr="003B23CC">
        <w:rPr>
          <w:rFonts w:ascii="Times New Roman" w:hAnsi="Times New Roman" w:cs="Times New Roman"/>
          <w:sz w:val="22"/>
          <w:szCs w:val="22"/>
          <w:lang w:val="lt-LT" w:eastAsia="lt-LT"/>
        </w:rPr>
        <w:t>Natrii</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laurilsulfas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Silica</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colloidalis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anhydrica</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Magnesii</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stearas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Povidonum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Natrii</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hydrogenocarbonas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Acidum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tartaricum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Carboxymethylamylum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natricum</w:t>
      </w:r>
      <w:proofErr w:type="spellEnd"/>
      <w:r w:rsidRPr="003B23CC">
        <w:rPr>
          <w:rFonts w:ascii="Times New Roman" w:hAnsi="Times New Roman" w:cs="Times New Roman"/>
          <w:sz w:val="22"/>
          <w:szCs w:val="22"/>
          <w:lang w:val="lt-LT" w:eastAsia="lt-LT"/>
        </w:rPr>
        <w:t xml:space="preserve"> A, </w:t>
      </w:r>
      <w:proofErr w:type="spellStart"/>
      <w:r w:rsidRPr="003B23CC">
        <w:rPr>
          <w:rFonts w:ascii="Times New Roman" w:hAnsi="Times New Roman" w:cs="Times New Roman"/>
          <w:sz w:val="22"/>
          <w:szCs w:val="22"/>
          <w:lang w:val="lt-LT" w:eastAsia="lt-LT"/>
        </w:rPr>
        <w:t>Crospovidonum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Hypromellosum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Lactosum</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monohydricum</w:t>
      </w:r>
      <w:proofErr w:type="spellEnd"/>
      <w:r w:rsidRPr="003B23CC">
        <w:rPr>
          <w:rFonts w:ascii="Times New Roman" w:hAnsi="Times New Roman" w:cs="Times New Roman"/>
          <w:sz w:val="22"/>
          <w:szCs w:val="22"/>
          <w:lang w:val="lt-LT" w:eastAsia="lt-LT"/>
        </w:rPr>
        <w:t>.</w:t>
      </w:r>
    </w:p>
    <w:p w:rsidR="00B20036"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w:t>
      </w:r>
      <w:r w:rsidRPr="003B23CC">
        <w:rPr>
          <w:rFonts w:ascii="Times New Roman" w:hAnsi="Times New Roman" w:cs="Times New Roman"/>
          <w:b/>
          <w:sz w:val="22"/>
          <w:szCs w:val="22"/>
          <w:lang w:val="lt-LT" w:eastAsia="lt-LT"/>
        </w:rPr>
        <w:tab/>
        <w:t>FARMACINĖ FORMA IR KIEKIS PAKUOTĖJE</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10 makšties tablečių</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5.</w:t>
      </w:r>
      <w:r w:rsidRPr="003B23CC">
        <w:rPr>
          <w:rFonts w:ascii="Times New Roman" w:hAnsi="Times New Roman" w:cs="Times New Roman"/>
          <w:b/>
          <w:sz w:val="22"/>
          <w:szCs w:val="22"/>
          <w:lang w:val="lt-LT" w:eastAsia="lt-LT"/>
        </w:rPr>
        <w:tab/>
        <w:t>VARTOJIMO METODAS IR BŪDAS (-AI)</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Vartoti į makštį.</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Prieš vartojimą perskaitykite pakuotės lapelį.</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6.</w:t>
      </w:r>
      <w:r w:rsidRPr="003B23CC">
        <w:rPr>
          <w:rFonts w:ascii="Times New Roman" w:hAnsi="Times New Roman" w:cs="Times New Roman"/>
          <w:b/>
          <w:sz w:val="22"/>
          <w:szCs w:val="22"/>
          <w:lang w:val="lt-LT" w:eastAsia="lt-LT"/>
        </w:rPr>
        <w:tab/>
        <w:t>SPECIALUS ĮSPĖJIMAS, KAD VAISTINĮ PREPARATĄ BŪTINA LAIKYTI VAIKAMS NEPASTEBIMOJE IR NEPASIEKIAMOJE VIETOJE</w:t>
      </w:r>
    </w:p>
    <w:p w:rsidR="00B20036"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Laikyti vaikams nepastebimoje ir nepasiekiamoje vietoje.</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7.</w:t>
      </w:r>
      <w:r w:rsidRPr="003B23CC">
        <w:rPr>
          <w:rFonts w:ascii="Times New Roman" w:hAnsi="Times New Roman" w:cs="Times New Roman"/>
          <w:b/>
          <w:sz w:val="22"/>
          <w:szCs w:val="22"/>
          <w:lang w:val="lt-LT" w:eastAsia="lt-LT"/>
        </w:rPr>
        <w:tab/>
        <w:t>KITAS (-I) SPECIALUS (-ŪS) ĮSPĖJIMAS (-AI) (JEI REIKIA)</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8.</w:t>
      </w:r>
      <w:r w:rsidRPr="003B23CC">
        <w:rPr>
          <w:rFonts w:ascii="Times New Roman" w:hAnsi="Times New Roman" w:cs="Times New Roman"/>
          <w:b/>
          <w:sz w:val="22"/>
          <w:szCs w:val="22"/>
          <w:lang w:val="lt-LT" w:eastAsia="lt-LT"/>
        </w:rPr>
        <w:tab/>
        <w:t>TINKAMUMO LAIKAS</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Tinka iki {mm/MMMM}</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9.</w:t>
      </w:r>
      <w:r w:rsidRPr="003B23CC">
        <w:rPr>
          <w:rFonts w:ascii="Times New Roman" w:hAnsi="Times New Roman" w:cs="Times New Roman"/>
          <w:b/>
          <w:sz w:val="22"/>
          <w:szCs w:val="22"/>
          <w:lang w:val="lt-LT" w:eastAsia="lt-LT"/>
        </w:rPr>
        <w:tab/>
        <w:t>SPECIALIOS LAIKYMO SĄLYGOS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noProof/>
          <w:sz w:val="22"/>
          <w:szCs w:val="22"/>
          <w:lang w:val="lt-LT" w:eastAsia="lt-LT"/>
        </w:rPr>
        <w:t xml:space="preserve">Laikyti žemesnėje kaip 30 </w:t>
      </w:r>
      <w:r w:rsidRPr="003B23CC">
        <w:rPr>
          <w:rFonts w:ascii="Times New Roman" w:hAnsi="Times New Roman" w:cs="Times New Roman"/>
          <w:noProof/>
          <w:sz w:val="22"/>
          <w:szCs w:val="22"/>
          <w:lang w:val="lt-LT" w:eastAsia="lt-LT"/>
        </w:rPr>
        <w:sym w:font="Symbol" w:char="F0B0"/>
      </w:r>
      <w:r w:rsidRPr="003B23CC">
        <w:rPr>
          <w:rFonts w:ascii="Times New Roman" w:hAnsi="Times New Roman" w:cs="Times New Roman"/>
          <w:noProof/>
          <w:sz w:val="22"/>
          <w:szCs w:val="22"/>
          <w:lang w:val="lt-LT" w:eastAsia="lt-LT"/>
        </w:rPr>
        <w:t>C temperatūroje.</w:t>
      </w: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Dvisluoksnę</w:t>
      </w:r>
      <w:proofErr w:type="spellEnd"/>
      <w:r w:rsidRPr="003B23CC">
        <w:rPr>
          <w:rFonts w:ascii="Times New Roman" w:hAnsi="Times New Roman" w:cs="Times New Roman"/>
          <w:sz w:val="22"/>
          <w:szCs w:val="22"/>
          <w:lang w:val="lt-LT" w:eastAsia="lt-LT"/>
        </w:rPr>
        <w:t xml:space="preserve"> juostelę laikyti išorinėje dėžutėje, kad vaistas būtų apsaugotas nuo šviesos ir drėgmės</w:t>
      </w:r>
      <w:r w:rsidRPr="003B23CC">
        <w:rPr>
          <w:rFonts w:ascii="Times New Roman" w:hAnsi="Times New Roman" w:cs="Times New Roman"/>
          <w:noProof/>
          <w:sz w:val="22"/>
          <w:szCs w:val="22"/>
          <w:lang w:val="lt-LT" w:eastAsia="lt-LT"/>
        </w:rPr>
        <w:t>.</w:t>
      </w:r>
    </w:p>
    <w:p w:rsidR="00B20036" w:rsidRPr="003B23CC" w:rsidRDefault="00B20036" w:rsidP="00B20036">
      <w:pPr>
        <w:keepNext/>
        <w:outlineLvl w:val="2"/>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10.</w:t>
      </w:r>
      <w:r w:rsidRPr="003B23CC">
        <w:rPr>
          <w:rFonts w:ascii="Times New Roman" w:hAnsi="Times New Roman" w:cs="Times New Roman"/>
          <w:b/>
          <w:sz w:val="22"/>
          <w:szCs w:val="22"/>
          <w:lang w:val="lt-LT" w:eastAsia="lt-LT"/>
        </w:rPr>
        <w:tab/>
        <w:t>SPECIALIOS ATSARGUMO PRIEMONĖS DĖL NESUVARTOTO VAISTINIO PREPARATO AR JO ATLIEKŲ TVARKYMO (JEI REIKIA)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11.</w:t>
      </w:r>
      <w:r w:rsidRPr="003B23CC">
        <w:rPr>
          <w:rFonts w:ascii="Times New Roman" w:hAnsi="Times New Roman" w:cs="Times New Roman"/>
          <w:b/>
          <w:sz w:val="22"/>
          <w:szCs w:val="22"/>
          <w:lang w:val="lt-LT" w:eastAsia="lt-LT"/>
        </w:rPr>
        <w:tab/>
        <w:t>REGISTRUOTOJO PAVADINIMAS IR ADRESAS</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Gedeon Richter </w:t>
      </w:r>
      <w:proofErr w:type="spellStart"/>
      <w:r w:rsidRPr="003B23CC">
        <w:rPr>
          <w:rFonts w:ascii="Times New Roman" w:hAnsi="Times New Roman" w:cs="Times New Roman"/>
          <w:sz w:val="22"/>
          <w:szCs w:val="22"/>
          <w:lang w:val="lt-LT" w:eastAsia="lt-LT"/>
        </w:rPr>
        <w:t>Plc</w:t>
      </w:r>
      <w:proofErr w:type="spellEnd"/>
      <w:r w:rsidRPr="003B23CC">
        <w:rPr>
          <w:rFonts w:ascii="Times New Roman" w:hAnsi="Times New Roman" w:cs="Times New Roman"/>
          <w:sz w:val="22"/>
          <w:szCs w:val="22"/>
          <w:lang w:val="lt-LT" w:eastAsia="lt-LT"/>
        </w:rPr>
        <w:t>.</w:t>
      </w:r>
    </w:p>
    <w:p w:rsidR="00B20036" w:rsidRPr="003B23CC" w:rsidRDefault="00B20036" w:rsidP="00B20036">
      <w:pPr>
        <w:tabs>
          <w:tab w:val="left" w:pos="567"/>
        </w:tabs>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Gyömrői</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út</w:t>
      </w:r>
      <w:proofErr w:type="spellEnd"/>
      <w:r w:rsidRPr="003B23CC">
        <w:rPr>
          <w:rFonts w:ascii="Times New Roman" w:hAnsi="Times New Roman" w:cs="Times New Roman"/>
          <w:sz w:val="22"/>
          <w:szCs w:val="22"/>
          <w:lang w:val="lt-LT" w:eastAsia="lt-LT"/>
        </w:rPr>
        <w:t xml:space="preserve"> 19-21 </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1103 </w:t>
      </w:r>
      <w:proofErr w:type="spellStart"/>
      <w:r w:rsidRPr="003B23CC">
        <w:rPr>
          <w:rFonts w:ascii="Times New Roman" w:hAnsi="Times New Roman" w:cs="Times New Roman"/>
          <w:sz w:val="22"/>
          <w:szCs w:val="22"/>
          <w:lang w:val="lt-LT" w:eastAsia="lt-LT"/>
        </w:rPr>
        <w:t>Budapest</w:t>
      </w:r>
      <w:proofErr w:type="spellEnd"/>
      <w:r w:rsidRPr="003B23CC">
        <w:rPr>
          <w:rFonts w:ascii="Times New Roman" w:hAnsi="Times New Roman" w:cs="Times New Roman"/>
          <w:sz w:val="22"/>
          <w:szCs w:val="22"/>
          <w:lang w:val="lt-LT" w:eastAsia="lt-LT"/>
        </w:rPr>
        <w:t xml:space="preserve">  </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Vengrija</w:t>
      </w:r>
    </w:p>
    <w:p w:rsidR="00B20036" w:rsidRPr="003B23CC" w:rsidRDefault="00B20036" w:rsidP="00B20036">
      <w:pPr>
        <w:tabs>
          <w:tab w:val="left" w:pos="567"/>
        </w:tabs>
        <w:rPr>
          <w:rFonts w:ascii="Times New Roman" w:hAnsi="Times New Roman" w:cs="Times New Roman"/>
          <w:sz w:val="22"/>
          <w:szCs w:val="22"/>
          <w:lang w:val="lt-LT" w:eastAsia="lt-LT"/>
        </w:rPr>
      </w:pP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(RG </w:t>
      </w:r>
      <w:proofErr w:type="spellStart"/>
      <w:r w:rsidRPr="003B23CC">
        <w:rPr>
          <w:rFonts w:ascii="Times New Roman" w:hAnsi="Times New Roman" w:cs="Times New Roman"/>
          <w:sz w:val="22"/>
          <w:szCs w:val="22"/>
          <w:lang w:val="lt-LT" w:eastAsia="lt-LT"/>
        </w:rPr>
        <w:t>logo</w:t>
      </w:r>
      <w:proofErr w:type="spellEnd"/>
      <w:r w:rsidRPr="003B23CC">
        <w:rPr>
          <w:rFonts w:ascii="Times New Roman" w:hAnsi="Times New Roman" w:cs="Times New Roman"/>
          <w:sz w:val="22"/>
          <w:szCs w:val="22"/>
          <w:lang w:val="lt-LT" w:eastAsia="lt-LT"/>
        </w:rPr>
        <w:t>)</w:t>
      </w:r>
    </w:p>
    <w:p w:rsidR="00B20036" w:rsidRDefault="00B20036" w:rsidP="00B20036">
      <w:pPr>
        <w:ind w:left="540" w:hanging="540"/>
        <w:rPr>
          <w:rFonts w:ascii="Times New Roman" w:hAnsi="Times New Roman" w:cs="Times New Roman"/>
          <w:sz w:val="22"/>
          <w:szCs w:val="22"/>
          <w:lang w:val="lt-LT" w:eastAsia="lt-LT"/>
        </w:rPr>
      </w:pPr>
    </w:p>
    <w:p w:rsidR="00B20036" w:rsidRPr="003B23CC" w:rsidRDefault="00B20036" w:rsidP="00B20036">
      <w:pPr>
        <w:ind w:left="540" w:hanging="540"/>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12.</w:t>
      </w:r>
      <w:r w:rsidRPr="003B23CC">
        <w:rPr>
          <w:rFonts w:ascii="Times New Roman" w:hAnsi="Times New Roman" w:cs="Times New Roman"/>
          <w:b/>
          <w:sz w:val="22"/>
          <w:szCs w:val="22"/>
          <w:lang w:val="lt-LT" w:eastAsia="lt-LT"/>
        </w:rPr>
        <w:tab/>
        <w:t>REGISTRACIJOS PAŽYMĖJIMO NUMERIS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both"/>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LT/1/94/1028/001</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13.</w:t>
      </w:r>
      <w:r w:rsidRPr="003B23CC">
        <w:rPr>
          <w:rFonts w:ascii="Times New Roman" w:hAnsi="Times New Roman" w:cs="Times New Roman"/>
          <w:b/>
          <w:sz w:val="22"/>
          <w:szCs w:val="22"/>
          <w:lang w:val="lt-LT" w:eastAsia="lt-LT"/>
        </w:rPr>
        <w:tab/>
        <w:t xml:space="preserve"> SERIJOS NUMERIS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Serija {numeris}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14.</w:t>
      </w:r>
      <w:r w:rsidRPr="003B23CC">
        <w:rPr>
          <w:rFonts w:ascii="Times New Roman" w:hAnsi="Times New Roman" w:cs="Times New Roman"/>
          <w:b/>
          <w:sz w:val="22"/>
          <w:szCs w:val="22"/>
          <w:lang w:val="lt-LT" w:eastAsia="lt-LT"/>
        </w:rPr>
        <w:tab/>
        <w:t>PARDAVIMO (IŠDAVIMO) TVARKA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Receptinis vaist</w:t>
      </w:r>
      <w:r w:rsidR="00C70307">
        <w:rPr>
          <w:rFonts w:ascii="Times New Roman" w:hAnsi="Times New Roman" w:cs="Times New Roman"/>
          <w:sz w:val="22"/>
          <w:szCs w:val="22"/>
          <w:lang w:val="lt-LT" w:eastAsia="lt-LT"/>
        </w:rPr>
        <w:t>a</w:t>
      </w:r>
      <w:r w:rsidRPr="003B23CC">
        <w:rPr>
          <w:rFonts w:ascii="Times New Roman" w:hAnsi="Times New Roman" w:cs="Times New Roman"/>
          <w:sz w:val="22"/>
          <w:szCs w:val="22"/>
          <w:lang w:val="lt-LT" w:eastAsia="lt-LT"/>
        </w:rPr>
        <w:t>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15.</w:t>
      </w:r>
      <w:r w:rsidRPr="003B23CC">
        <w:rPr>
          <w:rFonts w:ascii="Times New Roman" w:hAnsi="Times New Roman" w:cs="Times New Roman"/>
          <w:b/>
          <w:sz w:val="22"/>
          <w:szCs w:val="22"/>
          <w:lang w:val="lt-LT" w:eastAsia="lt-LT"/>
        </w:rPr>
        <w:tab/>
        <w:t>VARTOJIMO INSTRUKCIJA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16.</w:t>
      </w:r>
      <w:r w:rsidRPr="003B23CC">
        <w:rPr>
          <w:rFonts w:ascii="Times New Roman" w:hAnsi="Times New Roman" w:cs="Times New Roman"/>
          <w:b/>
          <w:sz w:val="22"/>
          <w:szCs w:val="22"/>
          <w:lang w:val="lt-LT" w:eastAsia="lt-LT"/>
        </w:rPr>
        <w:tab/>
        <w:t xml:space="preserve">INFORMACIJA BRAILIO RAŠTU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klion</w:t>
      </w:r>
      <w:proofErr w:type="spellEnd"/>
      <w:r w:rsidRPr="003B23CC">
        <w:rPr>
          <w:rFonts w:ascii="Times New Roman" w:hAnsi="Times New Roman" w:cs="Times New Roman"/>
          <w:sz w:val="22"/>
          <w:szCs w:val="22"/>
          <w:lang w:val="lt-LT" w:eastAsia="lt-LT"/>
        </w:rPr>
        <w:t>-d</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i/>
          <w:sz w:val="22"/>
          <w:szCs w:val="22"/>
          <w:lang w:val="lt-LT" w:eastAsia="lt-LT" w:bidi="lt-LT"/>
        </w:rPr>
      </w:pPr>
      <w:r w:rsidRPr="003B23CC">
        <w:rPr>
          <w:rFonts w:ascii="Times New Roman" w:hAnsi="Times New Roman" w:cs="Times New Roman"/>
          <w:b/>
          <w:sz w:val="22"/>
          <w:szCs w:val="22"/>
          <w:lang w:val="lt-LT" w:eastAsia="lt-LT"/>
        </w:rPr>
        <w:t>17.</w:t>
      </w:r>
      <w:r w:rsidRPr="003B23CC">
        <w:rPr>
          <w:rFonts w:ascii="Times New Roman" w:hAnsi="Times New Roman" w:cs="Times New Roman"/>
          <w:b/>
          <w:sz w:val="22"/>
          <w:szCs w:val="22"/>
          <w:lang w:val="lt-LT" w:eastAsia="lt-LT"/>
        </w:rPr>
        <w:tab/>
      </w:r>
      <w:r w:rsidRPr="003B23CC">
        <w:rPr>
          <w:rFonts w:ascii="Times New Roman" w:hAnsi="Times New Roman" w:cs="Times New Roman"/>
          <w:b/>
          <w:sz w:val="22"/>
          <w:szCs w:val="22"/>
          <w:lang w:val="lt-LT" w:eastAsia="lt-LT" w:bidi="lt-LT"/>
        </w:rPr>
        <w:t>UNIKALUS IDENTIFIKATORIUS – 2D BRŪKŠNINIS KODAS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tabs>
          <w:tab w:val="left" w:pos="567"/>
        </w:tabs>
        <w:rPr>
          <w:rFonts w:ascii="Times New Roman" w:hAnsi="Times New Roman" w:cs="Times New Roman"/>
          <w:noProof/>
          <w:sz w:val="22"/>
          <w:szCs w:val="22"/>
          <w:shd w:val="clear" w:color="auto" w:fill="CCCCCC"/>
          <w:lang w:val="lt-LT" w:eastAsia="lt-LT" w:bidi="lt-LT"/>
        </w:rPr>
      </w:pPr>
      <w:r w:rsidRPr="00F65B33">
        <w:rPr>
          <w:rFonts w:ascii="Times New Roman" w:hAnsi="Times New Roman" w:cs="Times New Roman"/>
          <w:noProof/>
          <w:sz w:val="22"/>
          <w:highlight w:val="lightGray"/>
          <w:lang w:val="lt-LT" w:eastAsia="lt-LT" w:bidi="lt-LT"/>
        </w:rPr>
        <w:t>2D brūkšninis kodas su nurodytu unikaliu identifikatoriumi.</w:t>
      </w:r>
    </w:p>
    <w:p w:rsidR="00B20036" w:rsidRPr="003B23CC" w:rsidRDefault="00B20036" w:rsidP="00B20036">
      <w:pPr>
        <w:tabs>
          <w:tab w:val="left" w:pos="567"/>
        </w:tabs>
        <w:rPr>
          <w:rFonts w:ascii="Times New Roman" w:hAnsi="Times New Roman" w:cs="Times New Roman"/>
          <w:noProof/>
          <w:sz w:val="22"/>
          <w:szCs w:val="22"/>
          <w:shd w:val="clear" w:color="auto" w:fill="CCCCCC"/>
          <w:lang w:val="lt-LT" w:eastAsia="lt-LT" w:bidi="lt-LT"/>
        </w:rPr>
      </w:pPr>
    </w:p>
    <w:p w:rsidR="00B20036" w:rsidRPr="003B23CC" w:rsidRDefault="00B20036" w:rsidP="00B20036">
      <w:pPr>
        <w:rPr>
          <w:rFonts w:ascii="Times New Roman" w:hAnsi="Times New Roman" w:cs="Times New Roman"/>
          <w:noProof/>
          <w:sz w:val="22"/>
          <w:lang w:val="lt-LT" w:eastAsia="lt-LT" w:bidi="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18.</w:t>
      </w:r>
      <w:r w:rsidRPr="003B23CC">
        <w:rPr>
          <w:rFonts w:ascii="Times New Roman" w:hAnsi="Times New Roman" w:cs="Times New Roman"/>
          <w:b/>
          <w:sz w:val="22"/>
          <w:szCs w:val="22"/>
          <w:lang w:val="lt-LT" w:eastAsia="lt-LT"/>
        </w:rPr>
        <w:tab/>
      </w:r>
      <w:r w:rsidRPr="003B23CC">
        <w:rPr>
          <w:rFonts w:ascii="Times New Roman" w:hAnsi="Times New Roman" w:cs="Times New Roman"/>
          <w:b/>
          <w:sz w:val="22"/>
          <w:szCs w:val="22"/>
          <w:lang w:val="lt-LT" w:eastAsia="lt-LT" w:bidi="lt-LT"/>
        </w:rPr>
        <w:t>UNIKALUS IDENTIFIKATORIUS – ŽMONĖMS SUPRANTAMI DUOMENYS</w:t>
      </w:r>
      <w:r w:rsidRPr="003B23CC">
        <w:rPr>
          <w:rFonts w:ascii="Times New Roman" w:hAnsi="Times New Roman" w:cs="Times New Roman"/>
          <w:b/>
          <w:sz w:val="22"/>
          <w:szCs w:val="22"/>
          <w:lang w:val="lt-LT" w:eastAsia="lt-LT"/>
        </w:rPr>
        <w:t xml:space="preserve"> </w:t>
      </w:r>
    </w:p>
    <w:p w:rsidR="00B20036" w:rsidRPr="003B23CC" w:rsidRDefault="00B20036" w:rsidP="00B20036">
      <w:pPr>
        <w:rPr>
          <w:rFonts w:ascii="Times New Roman" w:hAnsi="Times New Roman" w:cs="Times New Roman"/>
          <w:noProof/>
          <w:sz w:val="22"/>
          <w:lang w:val="lt-LT" w:eastAsia="lt-LT" w:bidi="lt-LT"/>
        </w:rPr>
      </w:pPr>
    </w:p>
    <w:p w:rsidR="00B20036" w:rsidRPr="003B23CC" w:rsidRDefault="00B20036" w:rsidP="00B20036">
      <w:pPr>
        <w:tabs>
          <w:tab w:val="left" w:pos="567"/>
        </w:tabs>
        <w:spacing w:line="260" w:lineRule="exact"/>
        <w:rPr>
          <w:rFonts w:ascii="Times New Roman" w:hAnsi="Times New Roman" w:cs="Times New Roman"/>
          <w:sz w:val="22"/>
          <w:lang w:val="lt-LT" w:eastAsia="lt-LT" w:bidi="lt-LT"/>
        </w:rPr>
      </w:pPr>
      <w:r w:rsidRPr="003B23CC">
        <w:rPr>
          <w:rFonts w:ascii="Times New Roman" w:hAnsi="Times New Roman" w:cs="Times New Roman"/>
          <w:sz w:val="22"/>
          <w:lang w:val="lt-LT" w:eastAsia="lt-LT" w:bidi="lt-LT"/>
        </w:rPr>
        <w:t xml:space="preserve">PC: {numeris} </w:t>
      </w:r>
    </w:p>
    <w:p w:rsidR="00B20036" w:rsidRPr="003B23CC" w:rsidRDefault="00B20036" w:rsidP="00B20036">
      <w:pPr>
        <w:tabs>
          <w:tab w:val="left" w:pos="567"/>
        </w:tabs>
        <w:spacing w:line="260" w:lineRule="exact"/>
        <w:rPr>
          <w:rFonts w:ascii="Times New Roman" w:hAnsi="Times New Roman" w:cs="Times New Roman"/>
          <w:sz w:val="22"/>
          <w:szCs w:val="22"/>
          <w:lang w:val="lt-LT" w:eastAsia="lt-LT" w:bidi="lt-LT"/>
        </w:rPr>
      </w:pPr>
      <w:r w:rsidRPr="003B23CC">
        <w:rPr>
          <w:rFonts w:ascii="Times New Roman" w:hAnsi="Times New Roman" w:cs="Times New Roman"/>
          <w:sz w:val="22"/>
          <w:lang w:val="lt-LT" w:eastAsia="lt-LT" w:bidi="lt-LT"/>
        </w:rPr>
        <w:t xml:space="preserve">SN: {numeris} </w:t>
      </w:r>
    </w:p>
    <w:p w:rsidR="00B20036" w:rsidRPr="003B23CC" w:rsidRDefault="00B20036" w:rsidP="00B20036">
      <w:pPr>
        <w:tabs>
          <w:tab w:val="left" w:pos="567"/>
        </w:tabs>
        <w:spacing w:line="260" w:lineRule="exact"/>
        <w:rPr>
          <w:rFonts w:ascii="Times New Roman" w:hAnsi="Times New Roman" w:cs="Times New Roman"/>
          <w:sz w:val="22"/>
          <w:szCs w:val="22"/>
          <w:lang w:val="lt-LT" w:eastAsia="lt-LT" w:bidi="lt-LT"/>
        </w:rPr>
      </w:pPr>
      <w:r w:rsidRPr="00F65B33">
        <w:rPr>
          <w:rFonts w:ascii="Times New Roman" w:hAnsi="Times New Roman" w:cs="Times New Roman"/>
          <w:sz w:val="22"/>
          <w:highlight w:val="lightGray"/>
          <w:lang w:val="lt-LT" w:eastAsia="lt-LT" w:bidi="lt-LT"/>
        </w:rPr>
        <w:t>NN: {numeris}</w:t>
      </w:r>
      <w:r w:rsidRPr="003B23CC">
        <w:rPr>
          <w:rFonts w:ascii="Times New Roman" w:hAnsi="Times New Roman" w:cs="Times New Roman"/>
          <w:sz w:val="22"/>
          <w:lang w:val="lt-LT" w:eastAsia="lt-LT" w:bidi="lt-LT"/>
        </w:rPr>
        <w:t xml:space="preserve"> </w:t>
      </w:r>
    </w:p>
    <w:p w:rsidR="00B20036" w:rsidRPr="003B23CC" w:rsidRDefault="00B20036" w:rsidP="00B20036">
      <w:pPr>
        <w:tabs>
          <w:tab w:val="left" w:pos="567"/>
        </w:tabs>
        <w:rPr>
          <w:rFonts w:ascii="Times New Roman" w:hAnsi="Times New Roman" w:cs="Times New Roman"/>
          <w:noProof/>
          <w:vanish/>
          <w:sz w:val="22"/>
          <w:szCs w:val="22"/>
          <w:lang w:val="lt-LT" w:eastAsia="lt-LT" w:bidi="lt-LT"/>
        </w:rPr>
      </w:pPr>
    </w:p>
    <w:p w:rsidR="00B20036" w:rsidRPr="003B23CC" w:rsidRDefault="00B20036" w:rsidP="00B20036">
      <w:pPr>
        <w:rPr>
          <w:rFonts w:ascii="Times New Roman" w:hAnsi="Times New Roman" w:cs="Times New Roman"/>
          <w:noProof/>
          <w:vanish/>
          <w:sz w:val="22"/>
          <w:szCs w:val="22"/>
          <w:lang w:val="lt-LT" w:eastAsia="lt-LT" w:bidi="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lastRenderedPageBreak/>
        <w:t>MINIMALI INFORMACIJA ANT LIZDINIŲ PLOKŠTELIŲ ARBA DVISLUOKSNIŲ JUOSTELIŲ</w:t>
      </w:r>
    </w:p>
    <w:p w:rsidR="00B20036" w:rsidRPr="003B23CC" w:rsidRDefault="00B20036" w:rsidP="00B20036">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DVISLUOKSNĖ JUOSTELĖ</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1.</w:t>
      </w:r>
      <w:r w:rsidRPr="003B23CC">
        <w:rPr>
          <w:rFonts w:ascii="Times New Roman" w:hAnsi="Times New Roman" w:cs="Times New Roman"/>
          <w:b/>
          <w:sz w:val="22"/>
          <w:szCs w:val="22"/>
          <w:lang w:val="lt-LT" w:eastAsia="lt-LT"/>
        </w:rPr>
        <w:tab/>
        <w:t>VAISTINIO PREPARATO PAVADINIMAS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caps/>
          <w:sz w:val="22"/>
          <w:szCs w:val="22"/>
          <w:lang w:val="lt-LT" w:eastAsia="lt-LT"/>
        </w:rPr>
        <w:t>klion-d 100</w:t>
      </w:r>
      <w:r w:rsidRPr="003B23CC">
        <w:rPr>
          <w:rFonts w:ascii="Times New Roman" w:hAnsi="Times New Roman" w:cs="Times New Roman"/>
          <w:sz w:val="22"/>
          <w:szCs w:val="22"/>
          <w:lang w:val="lt-LT" w:eastAsia="lt-LT"/>
        </w:rPr>
        <w:t> mg</w:t>
      </w:r>
      <w:r w:rsidRPr="003B23CC">
        <w:rPr>
          <w:rFonts w:ascii="Times New Roman" w:hAnsi="Times New Roman" w:cs="Times New Roman"/>
          <w:bCs/>
          <w:caps/>
          <w:sz w:val="22"/>
          <w:szCs w:val="22"/>
          <w:lang w:val="lt-LT" w:eastAsia="lt-LT"/>
        </w:rPr>
        <w:t xml:space="preserve"> </w:t>
      </w:r>
      <w:r w:rsidRPr="003B23CC">
        <w:rPr>
          <w:rFonts w:ascii="Times New Roman" w:hAnsi="Times New Roman" w:cs="Times New Roman"/>
          <w:caps/>
          <w:sz w:val="22"/>
          <w:szCs w:val="22"/>
          <w:lang w:val="lt-LT" w:eastAsia="lt-LT"/>
        </w:rPr>
        <w:t>/100</w:t>
      </w:r>
      <w:r w:rsidRPr="003B23CC">
        <w:rPr>
          <w:rFonts w:ascii="Times New Roman" w:hAnsi="Times New Roman" w:cs="Times New Roman"/>
          <w:sz w:val="22"/>
          <w:szCs w:val="22"/>
          <w:lang w:val="lt-LT" w:eastAsia="lt-LT"/>
        </w:rPr>
        <w:t> mg makšties tabletės</w:t>
      </w:r>
    </w:p>
    <w:p w:rsidR="00B20036" w:rsidRPr="003B23CC" w:rsidRDefault="002F42DA" w:rsidP="00B20036">
      <w:pPr>
        <w:rPr>
          <w:rFonts w:ascii="Times New Roman" w:hAnsi="Times New Roman" w:cs="Times New Roman"/>
          <w:sz w:val="22"/>
          <w:szCs w:val="22"/>
          <w:lang w:val="lt-LT" w:eastAsia="lt-LT"/>
        </w:rPr>
      </w:pPr>
      <w:proofErr w:type="spellStart"/>
      <w:r>
        <w:rPr>
          <w:rFonts w:ascii="Times New Roman" w:hAnsi="Times New Roman" w:cs="Times New Roman"/>
          <w:sz w:val="22"/>
          <w:szCs w:val="22"/>
          <w:lang w:val="lt-LT" w:eastAsia="lt-LT"/>
        </w:rPr>
        <w:t>m</w:t>
      </w:r>
      <w:r w:rsidR="00B20036" w:rsidRPr="003B23CC">
        <w:rPr>
          <w:rFonts w:ascii="Times New Roman" w:hAnsi="Times New Roman" w:cs="Times New Roman"/>
          <w:sz w:val="22"/>
          <w:szCs w:val="22"/>
          <w:lang w:val="lt-LT" w:eastAsia="lt-LT"/>
        </w:rPr>
        <w:t>etronidazolum</w:t>
      </w:r>
      <w:proofErr w:type="spellEnd"/>
      <w:r w:rsidR="00B20036" w:rsidRPr="003B23CC">
        <w:rPr>
          <w:rFonts w:ascii="Times New Roman" w:hAnsi="Times New Roman" w:cs="Times New Roman"/>
          <w:sz w:val="22"/>
          <w:szCs w:val="22"/>
          <w:lang w:val="lt-LT" w:eastAsia="lt-LT"/>
        </w:rPr>
        <w:t>/</w:t>
      </w:r>
      <w:proofErr w:type="spellStart"/>
      <w:r>
        <w:rPr>
          <w:rFonts w:ascii="Times New Roman" w:hAnsi="Times New Roman" w:cs="Times New Roman"/>
          <w:sz w:val="22"/>
          <w:szCs w:val="22"/>
          <w:lang w:val="lt-LT" w:eastAsia="lt-LT"/>
        </w:rPr>
        <w:t>m</w:t>
      </w:r>
      <w:r w:rsidR="00B20036" w:rsidRPr="003B23CC">
        <w:rPr>
          <w:rFonts w:ascii="Times New Roman" w:hAnsi="Times New Roman" w:cs="Times New Roman"/>
          <w:sz w:val="22"/>
          <w:szCs w:val="22"/>
          <w:lang w:val="lt-LT" w:eastAsia="lt-LT"/>
        </w:rPr>
        <w:t>iconazoli</w:t>
      </w:r>
      <w:proofErr w:type="spellEnd"/>
      <w:r w:rsidR="00B20036" w:rsidRPr="003B23CC">
        <w:rPr>
          <w:rFonts w:ascii="Times New Roman" w:hAnsi="Times New Roman" w:cs="Times New Roman"/>
          <w:sz w:val="22"/>
          <w:szCs w:val="22"/>
          <w:lang w:val="lt-LT" w:eastAsia="lt-LT"/>
        </w:rPr>
        <w:t xml:space="preserve"> </w:t>
      </w:r>
      <w:proofErr w:type="spellStart"/>
      <w:r w:rsidR="00B20036" w:rsidRPr="003B23CC">
        <w:rPr>
          <w:rFonts w:ascii="Times New Roman" w:hAnsi="Times New Roman" w:cs="Times New Roman"/>
          <w:sz w:val="22"/>
          <w:szCs w:val="22"/>
          <w:lang w:val="lt-LT" w:eastAsia="lt-LT"/>
        </w:rPr>
        <w:t>nitras</w:t>
      </w:r>
      <w:proofErr w:type="spellEnd"/>
      <w:r w:rsidR="00B20036" w:rsidRPr="003B23CC">
        <w:rPr>
          <w:rFonts w:ascii="Times New Roman" w:hAnsi="Times New Roman" w:cs="Times New Roman"/>
          <w:sz w:val="22"/>
          <w:szCs w:val="22"/>
          <w:lang w:val="lt-LT" w:eastAsia="lt-LT"/>
        </w:rPr>
        <w:tab/>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2.</w:t>
      </w:r>
      <w:r w:rsidRPr="003B23CC">
        <w:rPr>
          <w:rFonts w:ascii="Times New Roman" w:hAnsi="Times New Roman" w:cs="Times New Roman"/>
          <w:b/>
          <w:sz w:val="22"/>
          <w:szCs w:val="22"/>
          <w:lang w:val="lt-LT" w:eastAsia="lt-LT"/>
        </w:rPr>
        <w:tab/>
        <w:t xml:space="preserve">REGISTRUOTOJO PAVADINIMAS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Gedeon Richter </w:t>
      </w:r>
      <w:proofErr w:type="spellStart"/>
      <w:r w:rsidRPr="003B23CC">
        <w:rPr>
          <w:rFonts w:ascii="Times New Roman" w:hAnsi="Times New Roman" w:cs="Times New Roman"/>
          <w:sz w:val="22"/>
          <w:szCs w:val="22"/>
          <w:lang w:val="lt-LT" w:eastAsia="lt-LT"/>
        </w:rPr>
        <w:t>Plc</w:t>
      </w:r>
      <w:proofErr w:type="spellEnd"/>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(RG emblema)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3.</w:t>
      </w:r>
      <w:r w:rsidRPr="003B23CC">
        <w:rPr>
          <w:rFonts w:ascii="Times New Roman" w:hAnsi="Times New Roman" w:cs="Times New Roman"/>
          <w:b/>
          <w:sz w:val="22"/>
          <w:szCs w:val="22"/>
          <w:lang w:val="lt-LT" w:eastAsia="lt-LT"/>
        </w:rPr>
        <w:tab/>
        <w:t>TINKAMUMO LAIKAS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F65B33">
        <w:rPr>
          <w:rFonts w:ascii="Times New Roman" w:hAnsi="Times New Roman" w:cs="Times New Roman"/>
          <w:sz w:val="22"/>
          <w:szCs w:val="22"/>
          <w:highlight w:val="lightGray"/>
          <w:lang w:val="lt-LT" w:eastAsia="lt-LT"/>
        </w:rPr>
        <w:t>Tinka iki</w:t>
      </w:r>
      <w:r w:rsidRPr="003B23CC">
        <w:rPr>
          <w:rFonts w:ascii="Times New Roman" w:hAnsi="Times New Roman" w:cs="Times New Roman"/>
          <w:sz w:val="22"/>
          <w:szCs w:val="22"/>
          <w:lang w:val="lt-LT" w:eastAsia="lt-LT"/>
        </w:rPr>
        <w:t xml:space="preserve"> { mm/MMMM</w:t>
      </w:r>
      <w:r w:rsidRPr="003B23CC" w:rsidDel="008544EF">
        <w:rPr>
          <w:rFonts w:ascii="Times New Roman" w:hAnsi="Times New Roman" w:cs="Times New Roman"/>
          <w:sz w:val="22"/>
          <w:szCs w:val="22"/>
          <w:lang w:val="lt-LT" w:eastAsia="lt-LT"/>
        </w:rPr>
        <w:t xml:space="preserve"> </w:t>
      </w:r>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w:t>
      </w:r>
      <w:r w:rsidRPr="003B23CC">
        <w:rPr>
          <w:rFonts w:ascii="Times New Roman" w:hAnsi="Times New Roman" w:cs="Times New Roman"/>
          <w:b/>
          <w:sz w:val="22"/>
          <w:szCs w:val="22"/>
          <w:lang w:val="lt-LT" w:eastAsia="lt-LT"/>
        </w:rPr>
        <w:tab/>
        <w:t xml:space="preserve">SERIJOS NUMERIS </w:t>
      </w:r>
    </w:p>
    <w:p w:rsidR="00B20036" w:rsidRPr="003B23CC" w:rsidRDefault="00B20036" w:rsidP="00B20036">
      <w:pPr>
        <w:tabs>
          <w:tab w:val="left" w:pos="540"/>
        </w:tabs>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F65B33">
        <w:rPr>
          <w:rFonts w:ascii="Times New Roman" w:hAnsi="Times New Roman" w:cs="Times New Roman"/>
          <w:sz w:val="22"/>
          <w:szCs w:val="22"/>
          <w:highlight w:val="lightGray"/>
          <w:lang w:val="lt-LT" w:eastAsia="lt-LT"/>
        </w:rPr>
        <w:t>Serija</w:t>
      </w:r>
      <w:r w:rsidRPr="003B23CC">
        <w:rPr>
          <w:rFonts w:ascii="Times New Roman" w:hAnsi="Times New Roman" w:cs="Times New Roman"/>
          <w:sz w:val="22"/>
          <w:szCs w:val="22"/>
          <w:lang w:val="lt-LT" w:eastAsia="lt-LT"/>
        </w:rPr>
        <w:t xml:space="preserve"> (numeris)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pBdr>
          <w:top w:val="single" w:sz="4" w:space="1" w:color="auto"/>
          <w:left w:val="single" w:sz="4" w:space="4" w:color="auto"/>
          <w:bottom w:val="single" w:sz="4" w:space="1" w:color="auto"/>
          <w:right w:val="single" w:sz="4" w:space="4" w:color="auto"/>
        </w:pBdr>
        <w:tabs>
          <w:tab w:val="left" w:pos="540"/>
        </w:tabs>
        <w:rPr>
          <w:rFonts w:ascii="Times New Roman" w:hAnsi="Times New Roman" w:cs="Times New Roman"/>
          <w:sz w:val="22"/>
          <w:szCs w:val="22"/>
          <w:lang w:val="lt-LT" w:eastAsia="lt-LT"/>
        </w:rPr>
      </w:pPr>
      <w:r w:rsidRPr="003B23CC">
        <w:rPr>
          <w:rFonts w:ascii="Times New Roman" w:hAnsi="Times New Roman" w:cs="Times New Roman"/>
          <w:b/>
          <w:sz w:val="22"/>
          <w:szCs w:val="22"/>
          <w:lang w:val="lt-LT" w:eastAsia="lt-LT"/>
        </w:rPr>
        <w:t>5.</w:t>
      </w:r>
      <w:r w:rsidRPr="003B23CC">
        <w:rPr>
          <w:rFonts w:ascii="Times New Roman" w:hAnsi="Times New Roman" w:cs="Times New Roman"/>
          <w:b/>
          <w:sz w:val="22"/>
          <w:szCs w:val="22"/>
          <w:lang w:val="lt-LT" w:eastAsia="lt-LT"/>
        </w:rPr>
        <w:tab/>
        <w:t>KITA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br w:type="page"/>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jc w:val="center"/>
        <w:outlineLvl w:val="0"/>
        <w:rPr>
          <w:rFonts w:ascii="Times New Roman" w:hAnsi="Times New Roman" w:cs="Times New Roman"/>
          <w:b/>
          <w:kern w:val="28"/>
          <w:sz w:val="22"/>
          <w:szCs w:val="22"/>
          <w:lang w:val="lt-LT" w:eastAsia="lt-LT"/>
        </w:rPr>
      </w:pPr>
      <w:r w:rsidRPr="003B23CC">
        <w:rPr>
          <w:rFonts w:ascii="Times New Roman" w:hAnsi="Times New Roman" w:cs="Times New Roman"/>
          <w:b/>
          <w:kern w:val="28"/>
          <w:sz w:val="22"/>
          <w:szCs w:val="22"/>
          <w:lang w:val="lt-LT" w:eastAsia="lt-LT"/>
        </w:rPr>
        <w:t>B. PAKUOTĖS LAPELIS</w:t>
      </w:r>
    </w:p>
    <w:p w:rsidR="00B20036" w:rsidRPr="003B23CC" w:rsidRDefault="00B20036" w:rsidP="00B20036">
      <w:pPr>
        <w:jc w:val="center"/>
        <w:rPr>
          <w:rFonts w:ascii="Times New Roman" w:hAnsi="Times New Roman" w:cs="Times New Roman"/>
          <w:b/>
          <w:sz w:val="22"/>
          <w:szCs w:val="22"/>
          <w:lang w:val="lt-LT" w:eastAsia="lt-LT"/>
        </w:rPr>
      </w:pPr>
      <w:r w:rsidRPr="003B23CC">
        <w:rPr>
          <w:rFonts w:ascii="Times New Roman" w:hAnsi="Times New Roman" w:cs="Times New Roman"/>
          <w:sz w:val="22"/>
          <w:szCs w:val="22"/>
          <w:lang w:val="lt-LT" w:eastAsia="lt-LT"/>
        </w:rPr>
        <w:br w:type="page"/>
      </w:r>
      <w:r w:rsidRPr="003B23CC">
        <w:rPr>
          <w:rFonts w:ascii="Times New Roman" w:hAnsi="Times New Roman" w:cs="Times New Roman"/>
          <w:b/>
          <w:sz w:val="22"/>
          <w:szCs w:val="22"/>
          <w:lang w:val="lt-LT" w:eastAsia="lt-LT"/>
        </w:rPr>
        <w:lastRenderedPageBreak/>
        <w:t xml:space="preserve">Pakuotės lapelis: informacija vartotojui </w:t>
      </w:r>
    </w:p>
    <w:p w:rsidR="00B20036" w:rsidRPr="003B23CC" w:rsidRDefault="00B20036" w:rsidP="00B20036">
      <w:pPr>
        <w:jc w:val="center"/>
        <w:rPr>
          <w:rFonts w:ascii="Times New Roman" w:hAnsi="Times New Roman" w:cs="Times New Roman"/>
          <w:b/>
          <w:caps/>
          <w:sz w:val="22"/>
          <w:szCs w:val="22"/>
          <w:lang w:val="lt-LT" w:eastAsia="lt-LT"/>
        </w:rPr>
      </w:pPr>
    </w:p>
    <w:p w:rsidR="00B20036" w:rsidRPr="003B23CC" w:rsidRDefault="00B20036" w:rsidP="00B20036">
      <w:pPr>
        <w:jc w:val="center"/>
        <w:rPr>
          <w:rFonts w:ascii="Times New Roman" w:hAnsi="Times New Roman" w:cs="Times New Roman"/>
          <w:sz w:val="22"/>
          <w:szCs w:val="22"/>
          <w:lang w:val="lt-LT" w:eastAsia="lt-LT"/>
        </w:rPr>
      </w:pPr>
      <w:r w:rsidRPr="003B23CC">
        <w:rPr>
          <w:rFonts w:ascii="Times New Roman" w:hAnsi="Times New Roman" w:cs="Times New Roman"/>
          <w:b/>
          <w:caps/>
          <w:sz w:val="22"/>
          <w:szCs w:val="22"/>
          <w:lang w:val="lt-LT" w:eastAsia="lt-LT"/>
        </w:rPr>
        <w:t>klion-d 100</w:t>
      </w:r>
      <w:r w:rsidRPr="003B23CC">
        <w:rPr>
          <w:rFonts w:ascii="Times New Roman" w:hAnsi="Times New Roman" w:cs="Times New Roman"/>
          <w:sz w:val="22"/>
          <w:szCs w:val="22"/>
          <w:lang w:val="lt-LT" w:eastAsia="lt-LT"/>
        </w:rPr>
        <w:t> </w:t>
      </w:r>
      <w:r w:rsidRPr="003B23CC">
        <w:rPr>
          <w:rFonts w:ascii="Times New Roman" w:hAnsi="Times New Roman" w:cs="Times New Roman"/>
          <w:b/>
          <w:sz w:val="22"/>
          <w:szCs w:val="22"/>
          <w:lang w:val="lt-LT" w:eastAsia="lt-LT"/>
        </w:rPr>
        <w:t>mg</w:t>
      </w:r>
      <w:r w:rsidRPr="003B23CC">
        <w:rPr>
          <w:rFonts w:ascii="Times New Roman" w:hAnsi="Times New Roman" w:cs="Times New Roman"/>
          <w:b/>
          <w:bCs/>
          <w:caps/>
          <w:sz w:val="22"/>
          <w:szCs w:val="22"/>
          <w:lang w:val="lt-LT" w:eastAsia="lt-LT"/>
        </w:rPr>
        <w:t xml:space="preserve"> </w:t>
      </w:r>
      <w:r w:rsidRPr="003B23CC">
        <w:rPr>
          <w:rFonts w:ascii="Times New Roman" w:hAnsi="Times New Roman" w:cs="Times New Roman"/>
          <w:b/>
          <w:caps/>
          <w:sz w:val="22"/>
          <w:szCs w:val="22"/>
          <w:lang w:val="lt-LT" w:eastAsia="lt-LT"/>
        </w:rPr>
        <w:t>/100</w:t>
      </w:r>
      <w:r w:rsidRPr="003B23CC">
        <w:rPr>
          <w:rFonts w:ascii="Times New Roman" w:hAnsi="Times New Roman" w:cs="Times New Roman"/>
          <w:sz w:val="22"/>
          <w:szCs w:val="22"/>
          <w:lang w:val="lt-LT" w:eastAsia="lt-LT"/>
        </w:rPr>
        <w:t> </w:t>
      </w:r>
      <w:r w:rsidRPr="003B23CC">
        <w:rPr>
          <w:rFonts w:ascii="Times New Roman" w:hAnsi="Times New Roman" w:cs="Times New Roman"/>
          <w:b/>
          <w:sz w:val="22"/>
          <w:szCs w:val="22"/>
          <w:lang w:val="lt-LT" w:eastAsia="lt-LT"/>
        </w:rPr>
        <w:t>mg makšties tabletės</w:t>
      </w:r>
    </w:p>
    <w:p w:rsidR="00B20036" w:rsidRPr="003B23CC" w:rsidRDefault="00DF1277" w:rsidP="00B20036">
      <w:pPr>
        <w:jc w:val="center"/>
        <w:rPr>
          <w:rFonts w:ascii="Times New Roman" w:hAnsi="Times New Roman" w:cs="Times New Roman"/>
          <w:sz w:val="22"/>
          <w:szCs w:val="22"/>
          <w:lang w:val="lt-LT" w:eastAsia="lt-LT"/>
        </w:rPr>
      </w:pPr>
      <w:proofErr w:type="spellStart"/>
      <w:r>
        <w:rPr>
          <w:rFonts w:ascii="Times New Roman" w:hAnsi="Times New Roman" w:cs="Times New Roman"/>
          <w:sz w:val="22"/>
          <w:szCs w:val="22"/>
          <w:lang w:val="lt-LT" w:eastAsia="lt-LT"/>
        </w:rPr>
        <w:t>m</w:t>
      </w:r>
      <w:r w:rsidR="00B20036" w:rsidRPr="003B23CC">
        <w:rPr>
          <w:rFonts w:ascii="Times New Roman" w:hAnsi="Times New Roman" w:cs="Times New Roman"/>
          <w:sz w:val="22"/>
          <w:szCs w:val="22"/>
          <w:lang w:val="lt-LT" w:eastAsia="lt-LT"/>
        </w:rPr>
        <w:t>etronidazolas</w:t>
      </w:r>
      <w:proofErr w:type="spellEnd"/>
      <w:r w:rsidR="00B20036" w:rsidRPr="003B23CC">
        <w:rPr>
          <w:rFonts w:ascii="Times New Roman" w:hAnsi="Times New Roman" w:cs="Times New Roman"/>
          <w:sz w:val="22"/>
          <w:szCs w:val="22"/>
          <w:lang w:val="lt-LT" w:eastAsia="lt-LT"/>
        </w:rPr>
        <w:t xml:space="preserve"> ir </w:t>
      </w:r>
      <w:proofErr w:type="spellStart"/>
      <w:r w:rsidR="00B20036" w:rsidRPr="003B23CC">
        <w:rPr>
          <w:rFonts w:ascii="Times New Roman" w:hAnsi="Times New Roman" w:cs="Times New Roman"/>
          <w:sz w:val="22"/>
          <w:szCs w:val="22"/>
          <w:lang w:val="lt-LT" w:eastAsia="lt-LT"/>
        </w:rPr>
        <w:t>mikonazolo</w:t>
      </w:r>
      <w:proofErr w:type="spellEnd"/>
      <w:r w:rsidR="00B20036" w:rsidRPr="003B23CC">
        <w:rPr>
          <w:rFonts w:ascii="Times New Roman" w:hAnsi="Times New Roman" w:cs="Times New Roman"/>
          <w:sz w:val="22"/>
          <w:szCs w:val="22"/>
          <w:lang w:val="lt-LT" w:eastAsia="lt-LT"/>
        </w:rPr>
        <w:t xml:space="preserve"> nitratas</w:t>
      </w:r>
    </w:p>
    <w:p w:rsidR="00B20036" w:rsidRPr="003B23CC" w:rsidRDefault="00B20036" w:rsidP="00B20036">
      <w:pPr>
        <w:rPr>
          <w:rFonts w:ascii="Times New Roman" w:hAnsi="Times New Roman" w:cs="Times New Roman"/>
          <w:sz w:val="22"/>
          <w:szCs w:val="22"/>
          <w:lang w:val="lt-LT" w:eastAsia="lt-LT"/>
        </w:rPr>
      </w:pPr>
    </w:p>
    <w:p w:rsidR="00B20036" w:rsidRDefault="00B20036" w:rsidP="00B20036">
      <w:pPr>
        <w:suppressAutoHyphens/>
        <w:ind w:left="142" w:hanging="142"/>
        <w:rPr>
          <w:rFonts w:ascii="Times New Roman" w:hAnsi="Times New Roman" w:cs="Times New Roman"/>
          <w:b/>
          <w:noProof/>
          <w:sz w:val="22"/>
          <w:lang w:val="lt-LT" w:eastAsia="lt-LT" w:bidi="lt-LT"/>
        </w:rPr>
      </w:pPr>
      <w:r w:rsidRPr="003B23CC">
        <w:rPr>
          <w:rFonts w:ascii="Times New Roman" w:hAnsi="Times New Roman" w:cs="Times New Roman"/>
          <w:b/>
          <w:sz w:val="22"/>
          <w:szCs w:val="22"/>
          <w:lang w:val="lt-LT"/>
        </w:rPr>
        <w:t>Atidžiai perskaitykite visą šį lapelį, prieš pradėdami vartoti vaistą</w:t>
      </w:r>
      <w:r w:rsidRPr="003B23CC">
        <w:rPr>
          <w:rFonts w:ascii="Times New Roman" w:hAnsi="Times New Roman" w:cs="Times New Roman"/>
          <w:b/>
          <w:sz w:val="22"/>
          <w:lang w:val="lt-LT" w:eastAsia="lt-LT" w:bidi="lt-LT"/>
        </w:rPr>
        <w:t>, nes jame pateikiama Jums svarbi informacija</w:t>
      </w:r>
      <w:r w:rsidRPr="003B23CC">
        <w:rPr>
          <w:rFonts w:ascii="Times New Roman" w:hAnsi="Times New Roman" w:cs="Times New Roman"/>
          <w:b/>
          <w:noProof/>
          <w:sz w:val="22"/>
          <w:lang w:val="lt-LT" w:eastAsia="lt-LT" w:bidi="lt-LT"/>
        </w:rPr>
        <w:t>.</w:t>
      </w:r>
    </w:p>
    <w:p w:rsidR="00B20036" w:rsidRPr="003B23CC" w:rsidRDefault="00B20036" w:rsidP="00B20036">
      <w:pPr>
        <w:suppressAutoHyphens/>
        <w:ind w:left="142" w:hanging="142"/>
        <w:rPr>
          <w:rFonts w:ascii="Times New Roman" w:hAnsi="Times New Roman" w:cs="Times New Roman"/>
          <w:noProof/>
          <w:sz w:val="22"/>
          <w:lang w:val="lt-LT" w:eastAsia="lt-LT" w:bidi="lt-LT"/>
        </w:rPr>
      </w:pPr>
    </w:p>
    <w:p w:rsidR="00B20036" w:rsidRPr="003B23CC" w:rsidRDefault="00B20036" w:rsidP="00B20036">
      <w:pPr>
        <w:numPr>
          <w:ilvl w:val="0"/>
          <w:numId w:val="1"/>
        </w:numPr>
        <w:rPr>
          <w:rFonts w:ascii="Times New Roman" w:hAnsi="Times New Roman" w:cs="Times New Roman"/>
          <w:sz w:val="22"/>
          <w:szCs w:val="22"/>
          <w:lang w:val="lt-LT"/>
        </w:rPr>
      </w:pPr>
      <w:r w:rsidRPr="003B23CC">
        <w:rPr>
          <w:rFonts w:ascii="Times New Roman" w:hAnsi="Times New Roman" w:cs="Times New Roman"/>
          <w:sz w:val="22"/>
          <w:szCs w:val="22"/>
          <w:lang w:val="lt-LT"/>
        </w:rPr>
        <w:t>Neišmeskite šio lapelio, nes vėl gali prireikti jį perskaityti.</w:t>
      </w:r>
    </w:p>
    <w:p w:rsidR="00B20036" w:rsidRPr="003B23CC" w:rsidRDefault="00B20036" w:rsidP="00B20036">
      <w:pPr>
        <w:numPr>
          <w:ilvl w:val="0"/>
          <w:numId w:val="1"/>
        </w:numPr>
        <w:rPr>
          <w:rFonts w:ascii="Times New Roman" w:hAnsi="Times New Roman" w:cs="Times New Roman"/>
          <w:sz w:val="22"/>
          <w:szCs w:val="22"/>
          <w:lang w:val="lt-LT"/>
        </w:rPr>
      </w:pPr>
      <w:r w:rsidRPr="003B23CC">
        <w:rPr>
          <w:rFonts w:ascii="Times New Roman" w:hAnsi="Times New Roman" w:cs="Times New Roman"/>
          <w:sz w:val="22"/>
          <w:szCs w:val="22"/>
          <w:lang w:val="lt-LT"/>
        </w:rPr>
        <w:t>Jeigu kiltų daugiau klausimų, kreipkitės į gydytoją arba vaistininką.</w:t>
      </w:r>
    </w:p>
    <w:p w:rsidR="00B20036" w:rsidRPr="003B23CC" w:rsidRDefault="00B20036" w:rsidP="00B20036">
      <w:pPr>
        <w:numPr>
          <w:ilvl w:val="0"/>
          <w:numId w:val="1"/>
        </w:numPr>
        <w:rPr>
          <w:rFonts w:ascii="Times New Roman" w:hAnsi="Times New Roman" w:cs="Times New Roman"/>
          <w:sz w:val="22"/>
          <w:szCs w:val="22"/>
          <w:lang w:val="lt-LT"/>
        </w:rPr>
      </w:pPr>
      <w:r w:rsidRPr="003B23CC">
        <w:rPr>
          <w:rFonts w:ascii="Times New Roman" w:hAnsi="Times New Roman" w:cs="Times New Roman"/>
          <w:sz w:val="22"/>
          <w:szCs w:val="22"/>
          <w:lang w:val="lt-LT"/>
        </w:rPr>
        <w:t>Šis vaistas skirtas Jums, todėl kitiems žmonėms jo duoti negalima. Vaistas gali jiems pakenkti (net tiems, kurių ligos požymiai yra tokie patys kaip Jūsų).</w:t>
      </w:r>
    </w:p>
    <w:p w:rsidR="00B20036" w:rsidRPr="003B23CC" w:rsidRDefault="00B20036" w:rsidP="00B20036">
      <w:pPr>
        <w:numPr>
          <w:ilvl w:val="0"/>
          <w:numId w:val="1"/>
        </w:numPr>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Jeigu pasireiškė šalutinis poveikis </w:t>
      </w:r>
      <w:r w:rsidRPr="003B23CC">
        <w:rPr>
          <w:rFonts w:ascii="Times New Roman" w:hAnsi="Times New Roman" w:cs="Times New Roman"/>
          <w:sz w:val="22"/>
          <w:lang w:val="lt-LT" w:eastAsia="lt-LT" w:bidi="lt-LT"/>
        </w:rPr>
        <w:t>(net jeigu jis šiame lapelyje nenurodytas),</w:t>
      </w:r>
      <w:r w:rsidRPr="003B23CC">
        <w:rPr>
          <w:rFonts w:ascii="Times New Roman" w:hAnsi="Times New Roman" w:cs="Times New Roman"/>
          <w:color w:val="FF0000"/>
          <w:sz w:val="22"/>
          <w:lang w:val="lt-LT" w:eastAsia="lt-LT" w:bidi="lt-LT"/>
        </w:rPr>
        <w:t xml:space="preserve"> </w:t>
      </w:r>
      <w:r w:rsidRPr="003B23CC">
        <w:rPr>
          <w:rFonts w:ascii="Times New Roman" w:hAnsi="Times New Roman" w:cs="Times New Roman"/>
          <w:sz w:val="22"/>
          <w:lang w:val="lt-LT" w:eastAsia="lt-LT" w:bidi="lt-LT"/>
        </w:rPr>
        <w:t xml:space="preserve">kreipkitės į </w:t>
      </w:r>
      <w:r w:rsidRPr="003B23CC">
        <w:rPr>
          <w:rFonts w:ascii="Times New Roman" w:hAnsi="Times New Roman" w:cs="Times New Roman"/>
          <w:sz w:val="22"/>
          <w:szCs w:val="22"/>
          <w:lang w:val="lt-LT"/>
        </w:rPr>
        <w:t>gydytoją arba vaistininką.</w:t>
      </w:r>
      <w:r w:rsidRPr="003B23CC">
        <w:rPr>
          <w:rFonts w:ascii="Times New Roman" w:hAnsi="Times New Roman" w:cs="Times New Roman"/>
          <w:noProof/>
          <w:snapToGrid w:val="0"/>
          <w:sz w:val="22"/>
          <w:szCs w:val="24"/>
          <w:lang w:val="lt-LT"/>
        </w:rPr>
        <w:t xml:space="preserve"> </w:t>
      </w:r>
      <w:r w:rsidRPr="003B23CC">
        <w:rPr>
          <w:rFonts w:ascii="Times New Roman" w:hAnsi="Times New Roman" w:cs="Times New Roman"/>
          <w:sz w:val="22"/>
          <w:szCs w:val="22"/>
          <w:lang w:val="lt-LT"/>
        </w:rPr>
        <w:t>Žr. 4 skyrių.</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Default="00B20036" w:rsidP="00B20036">
      <w:pPr>
        <w:rPr>
          <w:rFonts w:ascii="Times New Roman" w:hAnsi="Times New Roman" w:cs="Times New Roman"/>
          <w:b/>
          <w:bCs/>
          <w:sz w:val="22"/>
          <w:szCs w:val="22"/>
          <w:lang w:val="lt-LT" w:eastAsia="lt-LT"/>
        </w:rPr>
      </w:pPr>
      <w:r w:rsidRPr="003B23CC">
        <w:rPr>
          <w:rFonts w:ascii="Times New Roman" w:hAnsi="Times New Roman" w:cs="Times New Roman"/>
          <w:b/>
          <w:bCs/>
          <w:sz w:val="22"/>
          <w:szCs w:val="22"/>
          <w:lang w:val="lt-LT" w:eastAsia="lt-LT"/>
        </w:rPr>
        <w:t>Apie ką rašoma šiame lapelyje?</w:t>
      </w:r>
    </w:p>
    <w:p w:rsidR="00B20036" w:rsidRPr="003B23CC" w:rsidRDefault="00B20036" w:rsidP="00B20036">
      <w:pPr>
        <w:rPr>
          <w:rFonts w:ascii="Times New Roman" w:hAnsi="Times New Roman" w:cs="Times New Roman"/>
          <w:b/>
          <w:bCs/>
          <w:sz w:val="22"/>
          <w:szCs w:val="22"/>
          <w:lang w:val="lt-LT" w:eastAsia="lt-LT"/>
        </w:rPr>
      </w:pPr>
    </w:p>
    <w:p w:rsidR="00B20036" w:rsidRPr="003B23CC" w:rsidRDefault="00B20036" w:rsidP="00B20036">
      <w:pPr>
        <w:tabs>
          <w:tab w:val="left" w:pos="540"/>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1.</w:t>
      </w:r>
      <w:r w:rsidRPr="003B23CC">
        <w:rPr>
          <w:rFonts w:ascii="Times New Roman" w:hAnsi="Times New Roman" w:cs="Times New Roman"/>
          <w:sz w:val="22"/>
          <w:szCs w:val="22"/>
          <w:lang w:val="lt-LT" w:eastAsia="lt-LT"/>
        </w:rPr>
        <w:tab/>
        <w:t>Kas yra KLION-D ir kam jis vartojamas</w:t>
      </w:r>
    </w:p>
    <w:p w:rsidR="00B20036" w:rsidRPr="003B23CC" w:rsidRDefault="00B20036" w:rsidP="00B20036">
      <w:pPr>
        <w:tabs>
          <w:tab w:val="left" w:pos="540"/>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2.</w:t>
      </w:r>
      <w:r w:rsidRPr="003B23CC">
        <w:rPr>
          <w:rFonts w:ascii="Times New Roman" w:hAnsi="Times New Roman" w:cs="Times New Roman"/>
          <w:sz w:val="22"/>
          <w:szCs w:val="22"/>
          <w:lang w:val="lt-LT" w:eastAsia="lt-LT"/>
        </w:rPr>
        <w:tab/>
        <w:t>Kas žinotina prieš vartojant KLION-D</w:t>
      </w:r>
    </w:p>
    <w:p w:rsidR="00B20036" w:rsidRPr="003B23CC" w:rsidRDefault="00B20036" w:rsidP="00B20036">
      <w:pPr>
        <w:tabs>
          <w:tab w:val="left" w:pos="540"/>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3.</w:t>
      </w:r>
      <w:r w:rsidRPr="003B23CC">
        <w:rPr>
          <w:rFonts w:ascii="Times New Roman" w:hAnsi="Times New Roman" w:cs="Times New Roman"/>
          <w:sz w:val="22"/>
          <w:szCs w:val="22"/>
          <w:lang w:val="lt-LT" w:eastAsia="lt-LT"/>
        </w:rPr>
        <w:tab/>
        <w:t>Kaip vartoti KLION-D</w:t>
      </w:r>
    </w:p>
    <w:p w:rsidR="00B20036" w:rsidRPr="003B23CC" w:rsidRDefault="00B20036" w:rsidP="00B20036">
      <w:pPr>
        <w:tabs>
          <w:tab w:val="left" w:pos="540"/>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4.</w:t>
      </w:r>
      <w:r w:rsidRPr="003B23CC">
        <w:rPr>
          <w:rFonts w:ascii="Times New Roman" w:hAnsi="Times New Roman" w:cs="Times New Roman"/>
          <w:sz w:val="22"/>
          <w:szCs w:val="22"/>
          <w:lang w:val="lt-LT" w:eastAsia="lt-LT"/>
        </w:rPr>
        <w:tab/>
        <w:t>Galimas šalutinis poveikis</w:t>
      </w:r>
    </w:p>
    <w:p w:rsidR="00B20036" w:rsidRPr="003B23CC" w:rsidRDefault="00B20036" w:rsidP="00B20036">
      <w:pPr>
        <w:tabs>
          <w:tab w:val="left" w:pos="540"/>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5.</w:t>
      </w:r>
      <w:r w:rsidRPr="003B23CC">
        <w:rPr>
          <w:rFonts w:ascii="Times New Roman" w:hAnsi="Times New Roman" w:cs="Times New Roman"/>
          <w:sz w:val="22"/>
          <w:szCs w:val="22"/>
          <w:lang w:val="lt-LT" w:eastAsia="lt-LT"/>
        </w:rPr>
        <w:tab/>
        <w:t xml:space="preserve">Kaip laikyti KLION-D </w:t>
      </w:r>
    </w:p>
    <w:p w:rsidR="00B20036" w:rsidRPr="003B23CC" w:rsidRDefault="00B20036" w:rsidP="00B20036">
      <w:pPr>
        <w:tabs>
          <w:tab w:val="left" w:pos="540"/>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6.</w:t>
      </w:r>
      <w:r w:rsidRPr="003B23CC">
        <w:rPr>
          <w:rFonts w:ascii="Times New Roman" w:hAnsi="Times New Roman" w:cs="Times New Roman"/>
          <w:sz w:val="22"/>
          <w:szCs w:val="22"/>
          <w:lang w:val="lt-LT" w:eastAsia="lt-LT"/>
        </w:rPr>
        <w:tab/>
        <w:t>Pakuotės turinys ir kita informacija</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bCs/>
          <w:sz w:val="22"/>
          <w:szCs w:val="22"/>
          <w:lang w:val="lt-LT" w:eastAsia="lt-LT"/>
        </w:rPr>
      </w:pPr>
    </w:p>
    <w:p w:rsidR="00B20036" w:rsidRPr="003B23CC" w:rsidRDefault="00B20036" w:rsidP="00B20036">
      <w:pPr>
        <w:rPr>
          <w:rFonts w:ascii="Times New Roman" w:hAnsi="Times New Roman" w:cs="Times New Roman"/>
          <w:b/>
          <w:bCs/>
          <w:sz w:val="22"/>
          <w:szCs w:val="22"/>
          <w:lang w:val="lt-LT" w:eastAsia="lt-LT"/>
        </w:rPr>
      </w:pPr>
      <w:r w:rsidRPr="003B23CC">
        <w:rPr>
          <w:rFonts w:ascii="Times New Roman" w:hAnsi="Times New Roman" w:cs="Times New Roman"/>
          <w:b/>
          <w:bCs/>
          <w:sz w:val="22"/>
          <w:szCs w:val="22"/>
          <w:lang w:val="lt-LT" w:eastAsia="lt-LT"/>
        </w:rPr>
        <w:t>1.</w:t>
      </w:r>
      <w:r w:rsidRPr="003B23CC">
        <w:rPr>
          <w:rFonts w:ascii="Times New Roman" w:hAnsi="Times New Roman" w:cs="Times New Roman"/>
          <w:b/>
          <w:bCs/>
          <w:sz w:val="22"/>
          <w:szCs w:val="22"/>
          <w:lang w:val="lt-LT" w:eastAsia="lt-LT"/>
        </w:rPr>
        <w:tab/>
        <w:t>Kas yra KLION–D ir kam jis vartojamas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Lokalus trichomonozės</w:t>
      </w:r>
      <w:r w:rsidR="000A730E">
        <w:rPr>
          <w:rFonts w:ascii="Times New Roman" w:hAnsi="Times New Roman" w:cs="Times New Roman"/>
          <w:sz w:val="22"/>
          <w:szCs w:val="22"/>
          <w:lang w:val="lt-LT"/>
        </w:rPr>
        <w:t xml:space="preserve"> (vienaląsčių organizmų – pirmuonių sukeltos ligos) </w:t>
      </w:r>
      <w:r w:rsidRPr="003B23CC">
        <w:rPr>
          <w:rFonts w:ascii="Times New Roman" w:hAnsi="Times New Roman" w:cs="Times New Roman"/>
          <w:sz w:val="22"/>
          <w:szCs w:val="22"/>
          <w:lang w:val="lt-LT"/>
        </w:rPr>
        <w:t xml:space="preserve"> ir (arba) makšties mikozės gydymas. </w:t>
      </w: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KLION-D yra dviejų veikliųjų medžiagų derinys. </w:t>
      </w:r>
      <w:proofErr w:type="spellStart"/>
      <w:r w:rsidRPr="003B23CC">
        <w:rPr>
          <w:rFonts w:ascii="Times New Roman" w:hAnsi="Times New Roman" w:cs="Times New Roman"/>
          <w:sz w:val="22"/>
          <w:szCs w:val="22"/>
          <w:lang w:val="lt-LT"/>
        </w:rPr>
        <w:t>Metronidazolis</w:t>
      </w:r>
      <w:proofErr w:type="spellEnd"/>
      <w:r w:rsidRPr="003B23CC">
        <w:rPr>
          <w:rFonts w:ascii="Times New Roman" w:hAnsi="Times New Roman" w:cs="Times New Roman"/>
          <w:sz w:val="22"/>
          <w:szCs w:val="22"/>
          <w:lang w:val="lt-LT"/>
        </w:rPr>
        <w:t xml:space="preserve"> naikina </w:t>
      </w:r>
      <w:proofErr w:type="spellStart"/>
      <w:r w:rsidRPr="003B23CC">
        <w:rPr>
          <w:rFonts w:ascii="Times New Roman" w:hAnsi="Times New Roman" w:cs="Times New Roman"/>
          <w:sz w:val="22"/>
          <w:szCs w:val="22"/>
          <w:lang w:val="lt-LT"/>
        </w:rPr>
        <w:t>trichomonas</w:t>
      </w:r>
      <w:proofErr w:type="spellEnd"/>
      <w:r w:rsidRPr="003B23CC">
        <w:rPr>
          <w:rFonts w:ascii="Times New Roman" w:hAnsi="Times New Roman" w:cs="Times New Roman"/>
          <w:sz w:val="22"/>
          <w:szCs w:val="22"/>
          <w:lang w:val="lt-LT"/>
        </w:rPr>
        <w:t xml:space="preserve">, </w:t>
      </w:r>
      <w:proofErr w:type="spellStart"/>
      <w:r w:rsidRPr="003B23CC">
        <w:rPr>
          <w:rFonts w:ascii="Times New Roman" w:hAnsi="Times New Roman" w:cs="Times New Roman"/>
          <w:sz w:val="22"/>
          <w:szCs w:val="22"/>
          <w:lang w:val="lt-LT"/>
        </w:rPr>
        <w:t>mikonazolio</w:t>
      </w:r>
      <w:proofErr w:type="spellEnd"/>
      <w:r w:rsidRPr="003B23CC">
        <w:rPr>
          <w:rFonts w:ascii="Times New Roman" w:hAnsi="Times New Roman" w:cs="Times New Roman"/>
          <w:sz w:val="22"/>
          <w:szCs w:val="22"/>
          <w:lang w:val="lt-LT"/>
        </w:rPr>
        <w:t xml:space="preserve"> nitratas – makšties infekcines ligas sukeliančius grybelius.</w:t>
      </w:r>
    </w:p>
    <w:p w:rsidR="00B20036" w:rsidRPr="003B23CC" w:rsidRDefault="00B20036" w:rsidP="00B20036">
      <w:pPr>
        <w:rPr>
          <w:rFonts w:ascii="Times New Roman" w:hAnsi="Times New Roman" w:cs="Times New Roman"/>
          <w:i/>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2.</w:t>
      </w:r>
      <w:r w:rsidRPr="003B23CC">
        <w:rPr>
          <w:rFonts w:ascii="Times New Roman" w:hAnsi="Times New Roman" w:cs="Times New Roman"/>
          <w:b/>
          <w:sz w:val="22"/>
          <w:szCs w:val="22"/>
          <w:lang w:val="lt-LT" w:eastAsia="lt-LT"/>
        </w:rPr>
        <w:tab/>
        <w:t xml:space="preserve">Kas žinotina prieš vartojant KLION-D </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 xml:space="preserve">KLION-D vartoti </w:t>
      </w:r>
      <w:r w:rsidR="002F42DA">
        <w:rPr>
          <w:rFonts w:ascii="Times New Roman" w:hAnsi="Times New Roman" w:cs="Times New Roman"/>
          <w:b/>
          <w:sz w:val="22"/>
          <w:szCs w:val="22"/>
          <w:lang w:val="lt-LT" w:eastAsia="lt-LT"/>
        </w:rPr>
        <w:t>draudžia</w:t>
      </w:r>
      <w:r w:rsidRPr="003B23CC">
        <w:rPr>
          <w:rFonts w:ascii="Times New Roman" w:hAnsi="Times New Roman" w:cs="Times New Roman"/>
          <w:b/>
          <w:sz w:val="22"/>
          <w:szCs w:val="22"/>
          <w:lang w:val="lt-LT" w:eastAsia="lt-LT"/>
        </w:rPr>
        <w:t>ma:</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jeigu yra alergija </w:t>
      </w:r>
      <w:proofErr w:type="spellStart"/>
      <w:r w:rsidRPr="003B23CC">
        <w:rPr>
          <w:rFonts w:ascii="Times New Roman" w:hAnsi="Times New Roman" w:cs="Times New Roman"/>
          <w:sz w:val="22"/>
          <w:szCs w:val="22"/>
          <w:lang w:val="lt-LT" w:eastAsia="lt-LT"/>
        </w:rPr>
        <w:t>metronidazolui</w:t>
      </w:r>
      <w:proofErr w:type="spellEnd"/>
      <w:r w:rsidRPr="003B23CC">
        <w:rPr>
          <w:rFonts w:ascii="Times New Roman" w:hAnsi="Times New Roman" w:cs="Times New Roman"/>
          <w:sz w:val="22"/>
          <w:szCs w:val="22"/>
          <w:lang w:val="lt-LT" w:eastAsia="lt-LT"/>
        </w:rPr>
        <w:t xml:space="preserve"> ar </w:t>
      </w:r>
      <w:proofErr w:type="spellStart"/>
      <w:r w:rsidRPr="003B23CC">
        <w:rPr>
          <w:rFonts w:ascii="Times New Roman" w:hAnsi="Times New Roman" w:cs="Times New Roman"/>
          <w:sz w:val="22"/>
          <w:szCs w:val="22"/>
          <w:lang w:val="lt-LT" w:eastAsia="lt-LT"/>
        </w:rPr>
        <w:t>mikonazolo</w:t>
      </w:r>
      <w:proofErr w:type="spellEnd"/>
      <w:r w:rsidRPr="003B23CC">
        <w:rPr>
          <w:rFonts w:ascii="Times New Roman" w:hAnsi="Times New Roman" w:cs="Times New Roman"/>
          <w:sz w:val="22"/>
          <w:szCs w:val="22"/>
          <w:lang w:val="lt-LT" w:eastAsia="lt-LT"/>
        </w:rPr>
        <w:t xml:space="preserve"> nitratui, arba bet kuriai pagalbinei šio vaisto medžiagai (jos išvardytos 6 skyriuje);</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tris pirmuosius nėštumo mėnesius.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 xml:space="preserve">Įspėjimai ir atsargumo priemonės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Pasitarkite su gydytoju arba vaistininku, prieš pradėdamos vartoti </w:t>
      </w:r>
      <w:r w:rsidRPr="003B23CC">
        <w:rPr>
          <w:rFonts w:ascii="Times New Roman" w:hAnsi="Times New Roman" w:cs="Times New Roman"/>
          <w:sz w:val="22"/>
          <w:szCs w:val="22"/>
          <w:lang w:val="lt-LT"/>
        </w:rPr>
        <w:t xml:space="preserve">KLION-D.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Vartojant KLION-D makšties tablečių, reikėtų susilaikyti nuo lytinių santykių.</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Vartojant KLION-D makšties tablečių ir mažiausiai vieną dieną po gydymo pabaigos, draudžiama gerti alkoholinių gėrimų.</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Jei atsiranda padidėjusio jautrumo, gleivinės sudirginimo požymių, gydymą reikia nutraukti.</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Jei baigus 10 dienų gydymo kursą ligos simptomai neišnyksta, reikia pasitarti su gydytoju, kuris galės rekomenduoti gydymą kitais vaistais</w:t>
      </w:r>
      <w:r w:rsidR="000A730E">
        <w:rPr>
          <w:rFonts w:ascii="Times New Roman" w:hAnsi="Times New Roman" w:cs="Times New Roman"/>
          <w:sz w:val="22"/>
          <w:szCs w:val="22"/>
          <w:lang w:val="lt-LT" w:eastAsia="lt-LT"/>
        </w:rPr>
        <w:t xml:space="preserve"> arba pakartoti gydymo KLION-D kursą</w:t>
      </w:r>
      <w:r w:rsidRPr="003B23CC">
        <w:rPr>
          <w:rFonts w:ascii="Times New Roman" w:hAnsi="Times New Roman" w:cs="Times New Roman"/>
          <w:sz w:val="22"/>
          <w:szCs w:val="22"/>
          <w:lang w:val="lt-LT" w:eastAsia="lt-LT"/>
        </w:rPr>
        <w:t xml:space="preserve">. </w:t>
      </w:r>
    </w:p>
    <w:p w:rsidR="00B20036" w:rsidRPr="003B23CC" w:rsidRDefault="00B20036" w:rsidP="00B20036">
      <w:pPr>
        <w:pStyle w:val="Default"/>
        <w:spacing w:after="140"/>
        <w:rPr>
          <w:sz w:val="18"/>
          <w:szCs w:val="18"/>
          <w:u w:val="single"/>
          <w:lang w:val="lt-LT"/>
        </w:rPr>
      </w:pPr>
    </w:p>
    <w:p w:rsidR="00B20036" w:rsidRPr="003B23CC" w:rsidRDefault="00B20036" w:rsidP="00B20036">
      <w:pPr>
        <w:pStyle w:val="Default"/>
        <w:spacing w:after="140"/>
        <w:rPr>
          <w:rFonts w:ascii="Times New Roman" w:hAnsi="Times New Roman" w:cs="Times New Roman"/>
          <w:sz w:val="22"/>
          <w:szCs w:val="22"/>
          <w:lang w:val="lt-LT"/>
        </w:rPr>
      </w:pPr>
      <w:r w:rsidRPr="003B23CC">
        <w:rPr>
          <w:rFonts w:ascii="Times New Roman" w:hAnsi="Times New Roman" w:cs="Times New Roman"/>
          <w:sz w:val="22"/>
          <w:szCs w:val="22"/>
          <w:lang w:val="lt-LT"/>
        </w:rPr>
        <w:t>Kokaino (</w:t>
      </w:r>
      <w:proofErr w:type="spellStart"/>
      <w:r w:rsidRPr="003B23CC">
        <w:rPr>
          <w:rFonts w:ascii="Times New Roman" w:hAnsi="Times New Roman" w:cs="Times New Roman"/>
          <w:i/>
          <w:iCs/>
          <w:sz w:val="22"/>
          <w:szCs w:val="22"/>
          <w:lang w:val="lt-LT"/>
        </w:rPr>
        <w:t>Cockayne</w:t>
      </w:r>
      <w:proofErr w:type="spellEnd"/>
      <w:r w:rsidRPr="003B23CC">
        <w:rPr>
          <w:rFonts w:ascii="Times New Roman" w:hAnsi="Times New Roman" w:cs="Times New Roman"/>
          <w:sz w:val="22"/>
          <w:szCs w:val="22"/>
          <w:lang w:val="lt-LT"/>
        </w:rPr>
        <w:t xml:space="preserve">) sindromu sergantiems pacientams vartojant vaistą, kurio sudėtyje buvo </w:t>
      </w:r>
      <w:proofErr w:type="spellStart"/>
      <w:r w:rsidRPr="003B23CC">
        <w:rPr>
          <w:rFonts w:ascii="Times New Roman" w:hAnsi="Times New Roman" w:cs="Times New Roman"/>
          <w:sz w:val="22"/>
          <w:szCs w:val="22"/>
          <w:lang w:val="lt-LT"/>
        </w:rPr>
        <w:t>metronidazolo</w:t>
      </w:r>
      <w:proofErr w:type="spellEnd"/>
      <w:r w:rsidRPr="003B23CC">
        <w:rPr>
          <w:rFonts w:ascii="Times New Roman" w:hAnsi="Times New Roman" w:cs="Times New Roman"/>
          <w:sz w:val="22"/>
          <w:szCs w:val="22"/>
          <w:lang w:val="lt-LT"/>
        </w:rPr>
        <w:t>, nustatyta stipraus toksinio poveikio kepenims ir (arba) ūminio kepenų nepakankamumo atvejų, įskaitant mirtį lėmusius atvejus. Jeigu Jums diagnozuotas Kokaino (</w:t>
      </w:r>
      <w:proofErr w:type="spellStart"/>
      <w:r w:rsidRPr="003B23CC">
        <w:rPr>
          <w:rFonts w:ascii="Times New Roman" w:hAnsi="Times New Roman" w:cs="Times New Roman"/>
          <w:i/>
          <w:iCs/>
          <w:sz w:val="22"/>
          <w:szCs w:val="22"/>
          <w:lang w:val="lt-LT"/>
        </w:rPr>
        <w:t>Cockayne</w:t>
      </w:r>
      <w:proofErr w:type="spellEnd"/>
      <w:r w:rsidRPr="003B23CC">
        <w:rPr>
          <w:rFonts w:ascii="Times New Roman" w:hAnsi="Times New Roman" w:cs="Times New Roman"/>
          <w:sz w:val="22"/>
          <w:szCs w:val="22"/>
          <w:lang w:val="lt-LT"/>
        </w:rPr>
        <w:t xml:space="preserve">) sindromas, Jūsų gydytojas taip pat turėtų visą gydymo </w:t>
      </w:r>
      <w:proofErr w:type="spellStart"/>
      <w:r w:rsidRPr="003B23CC">
        <w:rPr>
          <w:rFonts w:ascii="Times New Roman" w:hAnsi="Times New Roman" w:cs="Times New Roman"/>
          <w:sz w:val="22"/>
          <w:szCs w:val="22"/>
          <w:lang w:val="lt-LT"/>
        </w:rPr>
        <w:t>metronidazolu</w:t>
      </w:r>
      <w:proofErr w:type="spellEnd"/>
      <w:r w:rsidRPr="003B23CC">
        <w:rPr>
          <w:rFonts w:ascii="Times New Roman" w:hAnsi="Times New Roman" w:cs="Times New Roman"/>
          <w:sz w:val="22"/>
          <w:szCs w:val="22"/>
          <w:lang w:val="lt-LT"/>
        </w:rPr>
        <w:t xml:space="preserve"> laikotarpį ir vėliau dažnai tikrinti Jūsų kepenų funkciją. Nedelsdami praneškite savo gydytojui ir nustokite vartoti vaistą, jei Jums pasireikštų: </w:t>
      </w:r>
    </w:p>
    <w:p w:rsidR="00B20036" w:rsidRPr="003B23CC" w:rsidRDefault="00B20036" w:rsidP="00B20036">
      <w:pPr>
        <w:pStyle w:val="Default"/>
        <w:ind w:left="720" w:hanging="360"/>
        <w:rPr>
          <w:rFonts w:ascii="Times New Roman" w:hAnsi="Times New Roman" w:cs="Times New Roman"/>
          <w:sz w:val="22"/>
          <w:szCs w:val="22"/>
          <w:lang w:val="lt-LT"/>
        </w:rPr>
      </w:pPr>
      <w:r w:rsidRPr="003B23CC">
        <w:rPr>
          <w:rFonts w:ascii="Times New Roman" w:hAnsi="Times New Roman" w:cs="Times New Roman"/>
          <w:sz w:val="22"/>
          <w:szCs w:val="22"/>
          <w:lang w:val="lt-LT"/>
        </w:rPr>
        <w:lastRenderedPageBreak/>
        <w:t>• pilvo skausmas, apetito stoka, pykinimas, vėmimas, karščiavimas, bendras negalavimas, nuovargis, gelta, šlapimo patamsėjimas, pilkšvos arba vaško spalvos išmatos arba odos niežulys.</w:t>
      </w:r>
    </w:p>
    <w:p w:rsidR="00B20036" w:rsidRPr="003B23CC" w:rsidRDefault="00B20036" w:rsidP="00B20036">
      <w:pPr>
        <w:pStyle w:val="Default"/>
        <w:ind w:left="720" w:hanging="360"/>
        <w:rPr>
          <w:rFonts w:ascii="Times New Roman" w:hAnsi="Times New Roman" w:cs="Times New Roman"/>
          <w:sz w:val="22"/>
          <w:szCs w:val="22"/>
          <w:lang w:val="lt-LT"/>
        </w:rPr>
      </w:pPr>
    </w:p>
    <w:p w:rsidR="00B20036" w:rsidRPr="003B23CC" w:rsidRDefault="00B20036" w:rsidP="00B20036">
      <w:pPr>
        <w:pStyle w:val="Default"/>
        <w:rPr>
          <w:rFonts w:ascii="Times New Roman" w:hAnsi="Times New Roman" w:cs="Times New Roman"/>
          <w:sz w:val="22"/>
          <w:szCs w:val="22"/>
          <w:lang w:val="lt-LT"/>
        </w:rPr>
      </w:pPr>
      <w:r w:rsidRPr="003B23CC">
        <w:rPr>
          <w:rFonts w:ascii="Times New Roman" w:hAnsi="Times New Roman" w:cs="Times New Roman"/>
          <w:sz w:val="22"/>
          <w:szCs w:val="22"/>
          <w:lang w:val="lt-LT"/>
        </w:rPr>
        <w:t>KLION –D veikliosios medžiagos gali turėti įtakos kai kurių laboratorinių tyrimų rodmenims, Jei Jums ruošiamasi atlikti laboratorinį tyrimą, pasakykite s</w:t>
      </w:r>
      <w:r w:rsidR="00C70307">
        <w:rPr>
          <w:rFonts w:ascii="Times New Roman" w:hAnsi="Times New Roman" w:cs="Times New Roman"/>
          <w:sz w:val="22"/>
          <w:szCs w:val="22"/>
          <w:lang w:val="lt-LT"/>
        </w:rPr>
        <w:t>l</w:t>
      </w:r>
      <w:r w:rsidRPr="003B23CC">
        <w:rPr>
          <w:rFonts w:ascii="Times New Roman" w:hAnsi="Times New Roman" w:cs="Times New Roman"/>
          <w:sz w:val="22"/>
          <w:szCs w:val="22"/>
          <w:lang w:val="lt-LT"/>
        </w:rPr>
        <w:t>augytojai, kad vartojate KLION –D.</w:t>
      </w:r>
    </w:p>
    <w:p w:rsidR="00B20036" w:rsidRPr="003B23CC" w:rsidRDefault="00B20036" w:rsidP="00B20036">
      <w:pPr>
        <w:pStyle w:val="Default"/>
        <w:rPr>
          <w:rFonts w:ascii="Times New Roman" w:hAnsi="Times New Roman" w:cs="Times New Roman"/>
          <w:sz w:val="22"/>
          <w:szCs w:val="22"/>
          <w:lang w:val="lt-LT"/>
        </w:rPr>
      </w:pPr>
    </w:p>
    <w:p w:rsidR="00B20036" w:rsidRPr="003B23CC" w:rsidRDefault="00B20036" w:rsidP="00B20036">
      <w:pPr>
        <w:pStyle w:val="Default"/>
        <w:rPr>
          <w:rFonts w:ascii="Times New Roman" w:hAnsi="Times New Roman" w:cs="Times New Roman"/>
          <w:b/>
          <w:sz w:val="22"/>
          <w:szCs w:val="22"/>
          <w:lang w:val="lt-LT"/>
        </w:rPr>
      </w:pPr>
      <w:r w:rsidRPr="003B23CC">
        <w:rPr>
          <w:rFonts w:ascii="Times New Roman" w:hAnsi="Times New Roman" w:cs="Times New Roman"/>
          <w:b/>
          <w:sz w:val="22"/>
          <w:szCs w:val="22"/>
          <w:lang w:val="lt-LT"/>
        </w:rPr>
        <w:t>Vaikams ir paaugliams</w:t>
      </w: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sz w:val="22"/>
          <w:szCs w:val="22"/>
          <w:lang w:val="lt-LT" w:eastAsia="lt-LT"/>
        </w:rPr>
        <w:t xml:space="preserve">Saugumas ir veiksmingumas vaikams ir paaugliams dar neištirti. </w:t>
      </w:r>
    </w:p>
    <w:p w:rsidR="00B20036" w:rsidRPr="003B23CC" w:rsidRDefault="00B20036" w:rsidP="00B20036">
      <w:pPr>
        <w:rPr>
          <w:rFonts w:ascii="Times New Roman" w:hAnsi="Times New Roman" w:cs="Times New Roman"/>
          <w:b/>
          <w:sz w:val="22"/>
          <w:szCs w:val="22"/>
          <w:lang w:val="lt-LT" w:eastAsia="lt-LT"/>
        </w:rPr>
      </w:pPr>
    </w:p>
    <w:p w:rsidR="00B20036" w:rsidRPr="003B23CC" w:rsidRDefault="00B20036" w:rsidP="00B20036">
      <w:pPr>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 xml:space="preserve">Kiti vaistai ir KLION-D </w:t>
      </w:r>
    </w:p>
    <w:p w:rsidR="00B20036" w:rsidRPr="003B23CC" w:rsidRDefault="00B20036" w:rsidP="00B20036">
      <w:pPr>
        <w:spacing w:after="120"/>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Jeigu vartojate ar neseniai vartojote kitų vaistų arba dėl to nesate tikri, apie tai pasakykite gydytojui arba vaistininkui.</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 KLION-D vartojamas su geriamosiomis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tabletėmis, </w:t>
      </w:r>
      <w:r w:rsidR="000A730E">
        <w:rPr>
          <w:rFonts w:ascii="Times New Roman" w:hAnsi="Times New Roman" w:cs="Times New Roman"/>
          <w:sz w:val="22"/>
          <w:szCs w:val="22"/>
          <w:lang w:val="lt-LT" w:eastAsia="lt-LT"/>
        </w:rPr>
        <w:t>kartu vartojami kiti vai</w:t>
      </w:r>
      <w:r w:rsidR="00DA2AE5">
        <w:rPr>
          <w:rFonts w:ascii="Times New Roman" w:hAnsi="Times New Roman" w:cs="Times New Roman"/>
          <w:sz w:val="22"/>
          <w:szCs w:val="22"/>
          <w:lang w:val="lt-LT" w:eastAsia="lt-LT"/>
        </w:rPr>
        <w:t>s</w:t>
      </w:r>
      <w:r w:rsidR="000A730E">
        <w:rPr>
          <w:rFonts w:ascii="Times New Roman" w:hAnsi="Times New Roman" w:cs="Times New Roman"/>
          <w:sz w:val="22"/>
          <w:szCs w:val="22"/>
          <w:lang w:val="lt-LT" w:eastAsia="lt-LT"/>
        </w:rPr>
        <w:t xml:space="preserve">tai gali turėti įtakos gydymo veiksmingumui ir saugumui. </w:t>
      </w:r>
      <w:r w:rsidR="00BE2F1D">
        <w:rPr>
          <w:rFonts w:ascii="Times New Roman" w:hAnsi="Times New Roman" w:cs="Times New Roman"/>
          <w:sz w:val="22"/>
          <w:szCs w:val="22"/>
          <w:lang w:val="lt-LT" w:eastAsia="lt-LT"/>
        </w:rPr>
        <w:t xml:space="preserve">Todėl tik gydytojui paskyrus, </w:t>
      </w:r>
      <w:r w:rsidRPr="003B23CC">
        <w:rPr>
          <w:rFonts w:ascii="Times New Roman" w:hAnsi="Times New Roman" w:cs="Times New Roman"/>
          <w:sz w:val="22"/>
          <w:szCs w:val="22"/>
          <w:lang w:val="lt-LT" w:eastAsia="lt-LT"/>
        </w:rPr>
        <w:t xml:space="preserve">galima </w:t>
      </w:r>
      <w:r w:rsidR="00BE2F1D">
        <w:rPr>
          <w:rFonts w:ascii="Times New Roman" w:hAnsi="Times New Roman" w:cs="Times New Roman"/>
          <w:sz w:val="22"/>
          <w:szCs w:val="22"/>
          <w:lang w:val="lt-LT" w:eastAsia="lt-LT"/>
        </w:rPr>
        <w:t xml:space="preserve">vartoti </w:t>
      </w:r>
      <w:r w:rsidR="00DA2AE5">
        <w:rPr>
          <w:rFonts w:ascii="Times New Roman" w:hAnsi="Times New Roman" w:cs="Times New Roman"/>
          <w:sz w:val="22"/>
          <w:szCs w:val="22"/>
          <w:lang w:val="lt-LT" w:eastAsia="lt-LT"/>
        </w:rPr>
        <w:t xml:space="preserve">kartu </w:t>
      </w:r>
      <w:r w:rsidRPr="003B23CC">
        <w:rPr>
          <w:rFonts w:ascii="Times New Roman" w:hAnsi="Times New Roman" w:cs="Times New Roman"/>
          <w:sz w:val="22"/>
          <w:szCs w:val="22"/>
          <w:lang w:val="lt-LT" w:eastAsia="lt-LT"/>
        </w:rPr>
        <w:t>su šiais vaistais: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kraujo krešumą mažinančiais vaistais, pvz., </w:t>
      </w:r>
      <w:proofErr w:type="spellStart"/>
      <w:r w:rsidRPr="003B23CC">
        <w:rPr>
          <w:rFonts w:ascii="Times New Roman" w:hAnsi="Times New Roman" w:cs="Times New Roman"/>
          <w:sz w:val="22"/>
          <w:szCs w:val="22"/>
          <w:lang w:val="lt-LT" w:eastAsia="lt-LT"/>
        </w:rPr>
        <w:t>varfarinu</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acenokumaroliu</w:t>
      </w:r>
      <w:proofErr w:type="spellEnd"/>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fenitoinu</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fenobarbitaliu</w:t>
      </w:r>
      <w:proofErr w:type="spellEnd"/>
      <w:r w:rsidRPr="003B23CC">
        <w:rPr>
          <w:rFonts w:ascii="Times New Roman" w:hAnsi="Times New Roman" w:cs="Times New Roman"/>
          <w:sz w:val="22"/>
          <w:szCs w:val="22"/>
          <w:lang w:val="lt-LT" w:eastAsia="lt-LT"/>
        </w:rPr>
        <w:t xml:space="preserve"> (vaistai epilepsijai gydyti ir migdomieji);</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ličiu (vartojamas depresijai gydyti);</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cimetidinu</w:t>
      </w:r>
      <w:proofErr w:type="spellEnd"/>
      <w:r w:rsidRPr="003B23CC">
        <w:rPr>
          <w:rFonts w:ascii="Times New Roman" w:hAnsi="Times New Roman" w:cs="Times New Roman"/>
          <w:sz w:val="22"/>
          <w:szCs w:val="22"/>
          <w:lang w:val="lt-LT" w:eastAsia="lt-LT"/>
        </w:rPr>
        <w:t xml:space="preserve"> (skrandžio rūgštingumą mažinantis vaistas);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ciklosporinu</w:t>
      </w:r>
      <w:proofErr w:type="spellEnd"/>
      <w:r w:rsidRPr="003B23CC">
        <w:rPr>
          <w:rFonts w:ascii="Times New Roman" w:hAnsi="Times New Roman" w:cs="Times New Roman"/>
          <w:sz w:val="22"/>
          <w:szCs w:val="22"/>
          <w:lang w:val="lt-LT" w:eastAsia="lt-LT"/>
        </w:rPr>
        <w:t xml:space="preserve"> (vartojamas imuninei sistemai slopinti);</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- 5-fluorouracilu (vaistas vėžiui gydyti);</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negalima vartoti kartu su </w:t>
      </w:r>
      <w:proofErr w:type="spellStart"/>
      <w:r w:rsidRPr="003B23CC">
        <w:rPr>
          <w:rFonts w:ascii="Times New Roman" w:hAnsi="Times New Roman" w:cs="Times New Roman"/>
          <w:sz w:val="22"/>
          <w:szCs w:val="22"/>
          <w:lang w:val="lt-LT" w:eastAsia="lt-LT"/>
        </w:rPr>
        <w:t>disulfiramu</w:t>
      </w:r>
      <w:proofErr w:type="spellEnd"/>
      <w:r w:rsidRPr="003B23CC">
        <w:rPr>
          <w:rFonts w:ascii="Times New Roman" w:hAnsi="Times New Roman" w:cs="Times New Roman"/>
          <w:sz w:val="22"/>
          <w:szCs w:val="22"/>
          <w:lang w:val="lt-LT" w:eastAsia="lt-LT"/>
        </w:rPr>
        <w:t xml:space="preserve"> (vaistas lėtiniam alkoholizmui gydyti).</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KLION-D vartojimas su alkoholiu</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Vartojant KLION-D makšties tablečių ir mažiausiai vieną dieną po gydymo pabaigos, draudžiama gerti alkoholinių gėrimų. Vartojant kartu su geriamosiomis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tabletėmis, išgėrus alkoholio gali atsirasti negalavimas, pilvo diegliai, pykinimas, vėmimas, galvos skausmas ir veido raudonis.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Nėštumas ir žindymo laikotarpis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noProof/>
          <w:sz w:val="22"/>
          <w:szCs w:val="22"/>
          <w:lang w:val="lt-LT"/>
        </w:rPr>
        <w:t xml:space="preserve">Jeigu esate nėščia, žindote kūdikį, manote, kad galbūt esate nėščia, arba planuojate pastoti, tai </w:t>
      </w:r>
      <w:r w:rsidRPr="003B23CC">
        <w:rPr>
          <w:rFonts w:ascii="Times New Roman" w:hAnsi="Times New Roman" w:cs="Times New Roman"/>
          <w:sz w:val="22"/>
          <w:szCs w:val="22"/>
          <w:lang w:val="lt-LT" w:eastAsia="lt-LT"/>
        </w:rPr>
        <w:t>prieš vartodama šį vaistą, pasitarkite su gydytoju arba vaistininku.</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KLION-D makšties tablečių pirmaisiais trimis nėštumo mėnesiais vartoti draudžiama. Per antrąjį ir trečiąjį nėštumo trimestrus KLION-D makšties tablečių galima vartoti tik</w:t>
      </w:r>
      <w:r w:rsidR="00C70307">
        <w:rPr>
          <w:rFonts w:ascii="Times New Roman" w:hAnsi="Times New Roman" w:cs="Times New Roman"/>
          <w:sz w:val="22"/>
          <w:szCs w:val="22"/>
          <w:lang w:val="lt-LT" w:eastAsia="lt-LT"/>
        </w:rPr>
        <w:t xml:space="preserve"> </w:t>
      </w:r>
      <w:r w:rsidRPr="003B23CC">
        <w:rPr>
          <w:rFonts w:ascii="Times New Roman" w:hAnsi="Times New Roman" w:cs="Times New Roman"/>
          <w:sz w:val="22"/>
          <w:szCs w:val="22"/>
          <w:lang w:val="lt-LT" w:eastAsia="lt-LT"/>
        </w:rPr>
        <w:t>tuomet, jei paskiria gydytojas.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 kartu vartojamos ir geriamosios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tabletės, gydymo metu ir dar 1-2 dienas jam pasibaigus nežindykite kūdikio, nes į motinos pieną patenka veikliųjų medžiagų. Vaistas gali pienui suteikti kartų skonį.</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3B23CC">
        <w:rPr>
          <w:rFonts w:ascii="Times New Roman" w:hAnsi="Times New Roman" w:cs="Times New Roman"/>
          <w:b/>
          <w:bCs/>
          <w:snapToGrid w:val="0"/>
          <w:sz w:val="22"/>
          <w:szCs w:val="28"/>
          <w:lang w:val="lt-LT" w:eastAsia="x-none"/>
        </w:rPr>
        <w:t>Vairavimas ir mechanizmų valdymas</w:t>
      </w:r>
    </w:p>
    <w:p w:rsidR="00B20036" w:rsidRPr="003B23CC" w:rsidRDefault="00B20036" w:rsidP="00B20036">
      <w:pPr>
        <w:jc w:val="both"/>
        <w:rPr>
          <w:rFonts w:ascii="Times New Roman" w:hAnsi="Times New Roman" w:cs="Times New Roman"/>
          <w:b/>
          <w:sz w:val="22"/>
          <w:szCs w:val="22"/>
          <w:lang w:val="lt-LT"/>
        </w:rPr>
      </w:pPr>
      <w:r w:rsidRPr="003B23CC">
        <w:rPr>
          <w:rFonts w:ascii="Times New Roman" w:hAnsi="Times New Roman" w:cs="Times New Roman"/>
          <w:sz w:val="22"/>
          <w:szCs w:val="22"/>
          <w:lang w:val="lt-LT"/>
        </w:rPr>
        <w:t>KLION-D makšties tabletės gebėjimo vairuoti ir valdyti mechanizmus neveikia.</w:t>
      </w:r>
    </w:p>
    <w:p w:rsidR="00B20036" w:rsidRPr="003B23CC" w:rsidRDefault="00B20036" w:rsidP="00B20036">
      <w:pPr>
        <w:rPr>
          <w:rFonts w:ascii="Times New Roman" w:hAnsi="Times New Roman" w:cs="Times New Roman"/>
          <w:sz w:val="22"/>
          <w:szCs w:val="22"/>
          <w:lang w:val="lt-LT" w:eastAsia="lt-LT"/>
        </w:rPr>
      </w:pPr>
    </w:p>
    <w:p w:rsidR="00B20036" w:rsidRDefault="00BE2F1D" w:rsidP="00B20036">
      <w:pPr>
        <w:rPr>
          <w:rFonts w:ascii="Times New Roman" w:hAnsi="Times New Roman" w:cs="Times New Roman"/>
          <w:b/>
          <w:sz w:val="22"/>
          <w:szCs w:val="22"/>
          <w:lang w:val="lt-LT" w:eastAsia="lt-LT"/>
        </w:rPr>
      </w:pPr>
      <w:r w:rsidRPr="00AC523B">
        <w:rPr>
          <w:rFonts w:ascii="Times New Roman" w:hAnsi="Times New Roman" w:cs="Times New Roman"/>
          <w:b/>
          <w:sz w:val="22"/>
          <w:szCs w:val="22"/>
          <w:lang w:val="lt-LT"/>
        </w:rPr>
        <w:t xml:space="preserve">KLION-D </w:t>
      </w:r>
      <w:r w:rsidRPr="00AC523B">
        <w:rPr>
          <w:rFonts w:ascii="Times New Roman" w:hAnsi="Times New Roman" w:cs="Times New Roman"/>
          <w:b/>
          <w:sz w:val="22"/>
          <w:szCs w:val="22"/>
          <w:lang w:val="lt-LT" w:eastAsia="lt-LT"/>
        </w:rPr>
        <w:t xml:space="preserve">sudėtyje yra natrio </w:t>
      </w:r>
      <w:proofErr w:type="spellStart"/>
      <w:r w:rsidRPr="00AC523B">
        <w:rPr>
          <w:rFonts w:ascii="Times New Roman" w:hAnsi="Times New Roman" w:cs="Times New Roman"/>
          <w:b/>
          <w:sz w:val="22"/>
          <w:szCs w:val="22"/>
          <w:lang w:val="lt-LT" w:eastAsia="lt-LT"/>
        </w:rPr>
        <w:t>laurilsulfato</w:t>
      </w:r>
      <w:proofErr w:type="spellEnd"/>
      <w:r w:rsidRPr="00AC523B">
        <w:rPr>
          <w:rFonts w:ascii="Times New Roman" w:hAnsi="Times New Roman" w:cs="Times New Roman"/>
          <w:b/>
          <w:sz w:val="22"/>
          <w:szCs w:val="22"/>
          <w:lang w:val="lt-LT" w:eastAsia="lt-LT"/>
        </w:rPr>
        <w:t>.</w:t>
      </w:r>
    </w:p>
    <w:p w:rsidR="00227AB6" w:rsidRPr="00AC523B" w:rsidRDefault="00227AB6" w:rsidP="00B20036">
      <w:pPr>
        <w:rPr>
          <w:rFonts w:ascii="Times New Roman" w:hAnsi="Times New Roman" w:cs="Times New Roman"/>
          <w:b/>
          <w:sz w:val="22"/>
          <w:szCs w:val="22"/>
          <w:lang w:val="lt-LT" w:eastAsia="lt-LT"/>
        </w:rPr>
      </w:pPr>
    </w:p>
    <w:p w:rsidR="00BE2F1D" w:rsidRPr="009616FA" w:rsidRDefault="00227AB6" w:rsidP="00576254">
      <w:pPr>
        <w:rPr>
          <w:rFonts w:ascii="Times New Roman" w:hAnsi="Times New Roman" w:cs="Times New Roman"/>
          <w:sz w:val="22"/>
          <w:szCs w:val="22"/>
          <w:lang w:val="lt-LT" w:eastAsia="lt-LT"/>
        </w:rPr>
      </w:pPr>
      <w:proofErr w:type="spellStart"/>
      <w:r>
        <w:rPr>
          <w:rFonts w:ascii="Times New Roman" w:eastAsia="Calibri" w:hAnsi="Times New Roman" w:cs="Times New Roman"/>
          <w:sz w:val="22"/>
          <w:szCs w:val="22"/>
        </w:rPr>
        <w:t>Kiekvienoje</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šio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vaisto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makšties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tabletėje</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yra</w:t>
      </w:r>
      <w:proofErr w:type="spellEnd"/>
      <w:r>
        <w:rPr>
          <w:rFonts w:ascii="Times New Roman" w:eastAsia="Calibri" w:hAnsi="Times New Roman" w:cs="Times New Roman"/>
          <w:sz w:val="22"/>
          <w:szCs w:val="22"/>
        </w:rPr>
        <w:t xml:space="preserve"> 0</w:t>
      </w:r>
      <w:proofErr w:type="gramStart"/>
      <w:r>
        <w:rPr>
          <w:rFonts w:ascii="Times New Roman" w:eastAsia="Calibri" w:hAnsi="Times New Roman" w:cs="Times New Roman"/>
          <w:sz w:val="22"/>
          <w:szCs w:val="22"/>
        </w:rPr>
        <w:t>,5</w:t>
      </w:r>
      <w:proofErr w:type="gramEnd"/>
      <w:r>
        <w:rPr>
          <w:rFonts w:ascii="Times New Roman" w:eastAsia="Calibri" w:hAnsi="Times New Roman" w:cs="Times New Roman"/>
          <w:sz w:val="22"/>
          <w:szCs w:val="22"/>
        </w:rPr>
        <w:t xml:space="preserve"> mg </w:t>
      </w:r>
      <w:proofErr w:type="spellStart"/>
      <w:r>
        <w:rPr>
          <w:rFonts w:ascii="Times New Roman" w:eastAsia="Calibri" w:hAnsi="Times New Roman" w:cs="Times New Roman"/>
          <w:sz w:val="22"/>
          <w:szCs w:val="22"/>
        </w:rPr>
        <w:t>natrio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laurilsulfato</w:t>
      </w:r>
      <w:proofErr w:type="spellEnd"/>
      <w:r>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Natrio</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laurilsulfatas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gali</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sukelti</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vietinių</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odos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reakcijų</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geliančių</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ar</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sukeliančių</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deginimo</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pojūtį</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arba</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sustiprinti</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odos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reakcijas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kurias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sukėlė</w:t>
      </w:r>
      <w:proofErr w:type="spellEnd"/>
      <w:r w:rsidR="00576254" w:rsidRPr="00576254">
        <w:rPr>
          <w:rFonts w:ascii="Times New Roman" w:eastAsia="Calibri" w:hAnsi="Times New Roman" w:cs="Times New Roman"/>
          <w:sz w:val="22"/>
          <w:szCs w:val="22"/>
        </w:rPr>
        <w:t xml:space="preserve"> ant </w:t>
      </w:r>
      <w:proofErr w:type="spellStart"/>
      <w:r w:rsidR="00576254" w:rsidRPr="00576254">
        <w:rPr>
          <w:rFonts w:ascii="Times New Roman" w:eastAsia="Calibri" w:hAnsi="Times New Roman" w:cs="Times New Roman"/>
          <w:sz w:val="22"/>
          <w:szCs w:val="22"/>
        </w:rPr>
        <w:t>tos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pačios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vietos</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pavartoti</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kiti</w:t>
      </w:r>
      <w:proofErr w:type="spellEnd"/>
      <w:r w:rsidR="00576254" w:rsidRPr="00576254">
        <w:rPr>
          <w:rFonts w:ascii="Times New Roman" w:eastAsia="Calibri" w:hAnsi="Times New Roman" w:cs="Times New Roman"/>
          <w:sz w:val="22"/>
          <w:szCs w:val="22"/>
        </w:rPr>
        <w:t xml:space="preserve"> </w:t>
      </w:r>
      <w:proofErr w:type="spellStart"/>
      <w:r w:rsidR="00576254" w:rsidRPr="00576254">
        <w:rPr>
          <w:rFonts w:ascii="Times New Roman" w:eastAsia="Calibri" w:hAnsi="Times New Roman" w:cs="Times New Roman"/>
          <w:sz w:val="22"/>
          <w:szCs w:val="22"/>
        </w:rPr>
        <w:t>preparatai</w:t>
      </w:r>
      <w:proofErr w:type="spellEnd"/>
      <w:r w:rsidR="00576254">
        <w:rPr>
          <w:rFonts w:ascii="Times New Roman" w:eastAsia="Calibri" w:hAnsi="Times New Roman" w:cs="Times New Roman"/>
          <w:sz w:val="22"/>
          <w:szCs w:val="22"/>
        </w:rPr>
        <w:t>.</w:t>
      </w:r>
    </w:p>
    <w:p w:rsidR="00BE2F1D" w:rsidRPr="00BE2F1D" w:rsidRDefault="00BE2F1D" w:rsidP="00B20036">
      <w:pPr>
        <w:rPr>
          <w:rFonts w:ascii="Times New Roman" w:hAnsi="Times New Roman" w:cs="Times New Roman"/>
          <w:sz w:val="22"/>
          <w:szCs w:val="22"/>
          <w:lang w:val="lt-LT" w:eastAsia="lt-LT"/>
        </w:rPr>
      </w:pPr>
    </w:p>
    <w:p w:rsidR="00BE2F1D" w:rsidRPr="003B23CC" w:rsidRDefault="00BE2F1D" w:rsidP="00B20036">
      <w:pPr>
        <w:rPr>
          <w:rFonts w:ascii="Times New Roman" w:hAnsi="Times New Roman" w:cs="Times New Roman"/>
          <w:sz w:val="22"/>
          <w:szCs w:val="22"/>
          <w:lang w:val="lt-LT" w:eastAsia="lt-LT"/>
        </w:rPr>
      </w:pPr>
    </w:p>
    <w:p w:rsidR="00B20036" w:rsidRPr="003B23CC" w:rsidRDefault="00B20036" w:rsidP="00B20036">
      <w:pPr>
        <w:keepNext/>
        <w:tabs>
          <w:tab w:val="left" w:pos="540"/>
        </w:tabs>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3.</w:t>
      </w:r>
      <w:r w:rsidRPr="003B23CC">
        <w:rPr>
          <w:rFonts w:ascii="Times New Roman" w:hAnsi="Times New Roman" w:cs="Times New Roman"/>
          <w:b/>
          <w:sz w:val="22"/>
          <w:szCs w:val="22"/>
          <w:lang w:val="lt-LT" w:eastAsia="lt-LT"/>
        </w:rPr>
        <w:tab/>
        <w:t xml:space="preserve">Kaip vartoti KLION-D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lang w:val="lt-LT" w:eastAsia="lt-LT" w:bidi="lt-LT"/>
        </w:rPr>
        <w:t xml:space="preserve">Visada vartokite šį vaistą </w:t>
      </w:r>
      <w:r w:rsidRPr="003B23CC">
        <w:rPr>
          <w:rFonts w:ascii="Times New Roman" w:hAnsi="Times New Roman" w:cs="Times New Roman"/>
          <w:sz w:val="22"/>
          <w:szCs w:val="22"/>
          <w:lang w:val="lt-LT" w:eastAsia="lt-LT"/>
        </w:rPr>
        <w:t>tiksliai kaip nurodė gydytojas. Jeigu abejojate, kreipkitės į gydytoją arba vaistininką.</w:t>
      </w:r>
      <w:r w:rsidRPr="003B23CC" w:rsidDel="006B4BD8">
        <w:rPr>
          <w:rFonts w:ascii="Times New Roman" w:hAnsi="Times New Roman" w:cs="Times New Roman"/>
          <w:sz w:val="22"/>
          <w:szCs w:val="22"/>
          <w:lang w:val="lt-LT" w:eastAsia="lt-LT"/>
        </w:rPr>
        <w:t xml:space="preserve">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E2F1D" w:rsidP="00B20036">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lastRenderedPageBreak/>
        <w:t xml:space="preserve">Vartoti tik į makštį. </w:t>
      </w:r>
      <w:r w:rsidR="00B20036" w:rsidRPr="003B23CC">
        <w:rPr>
          <w:rFonts w:ascii="Times New Roman" w:hAnsi="Times New Roman" w:cs="Times New Roman"/>
          <w:sz w:val="22"/>
          <w:szCs w:val="22"/>
          <w:lang w:val="lt-LT" w:eastAsia="lt-LT"/>
        </w:rPr>
        <w:t>Jei gydytojas nepaskyrė kitaip, 10 dienų po vieną KLION-D makšties tabletę, šiek tiek sudrėkintą vandeniu, reikia įsikišti giliai į makštį vieną kartą per dieną (vakare, prieš gulant į lovą).</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Jei reikia, gydytojui paskyrus, papildomai turi būti vartojama ir geriamųjų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tablečių.</w:t>
      </w:r>
    </w:p>
    <w:p w:rsidR="00B20036" w:rsidRPr="003B23CC" w:rsidRDefault="00293253" w:rsidP="00B20036">
      <w:pPr>
        <w:rPr>
          <w:rFonts w:ascii="Times New Roman" w:hAnsi="Times New Roman" w:cs="Times New Roman"/>
          <w:sz w:val="22"/>
          <w:szCs w:val="22"/>
          <w:lang w:val="lt-LT" w:eastAsia="lt-LT"/>
        </w:rPr>
      </w:pPr>
      <w:r>
        <w:rPr>
          <w:rFonts w:ascii="Times New Roman" w:hAnsi="Times New Roman" w:cs="Times New Roman"/>
          <w:sz w:val="22"/>
          <w:szCs w:val="22"/>
          <w:lang w:val="lt-LT" w:eastAsia="lt-LT"/>
        </w:rPr>
        <w:t>P</w:t>
      </w:r>
      <w:r w:rsidR="002D52D0">
        <w:rPr>
          <w:rFonts w:ascii="Times New Roman" w:hAnsi="Times New Roman" w:cs="Times New Roman"/>
          <w:sz w:val="22"/>
          <w:szCs w:val="22"/>
          <w:lang w:val="lt-LT" w:eastAsia="lt-LT"/>
        </w:rPr>
        <w:t xml:space="preserve">asveikimo galima tikėtis tik </w:t>
      </w:r>
      <w:r w:rsidR="00B20036" w:rsidRPr="003B23CC">
        <w:rPr>
          <w:rFonts w:ascii="Times New Roman" w:hAnsi="Times New Roman" w:cs="Times New Roman"/>
          <w:sz w:val="22"/>
          <w:szCs w:val="22"/>
          <w:lang w:val="lt-LT" w:eastAsia="lt-LT"/>
        </w:rPr>
        <w:t xml:space="preserve">tuomet, kai seksualinis partneris </w:t>
      </w:r>
      <w:r w:rsidR="002D52D0">
        <w:rPr>
          <w:rFonts w:ascii="Times New Roman" w:hAnsi="Times New Roman" w:cs="Times New Roman"/>
          <w:sz w:val="22"/>
          <w:szCs w:val="22"/>
          <w:lang w:val="lt-LT" w:eastAsia="lt-LT"/>
        </w:rPr>
        <w:t xml:space="preserve">tuo pačiu metu </w:t>
      </w:r>
      <w:r w:rsidR="00B20036" w:rsidRPr="003B23CC">
        <w:rPr>
          <w:rFonts w:ascii="Times New Roman" w:hAnsi="Times New Roman" w:cs="Times New Roman"/>
          <w:sz w:val="22"/>
          <w:szCs w:val="22"/>
          <w:lang w:val="lt-LT" w:eastAsia="lt-LT"/>
        </w:rPr>
        <w:t xml:space="preserve">taip pat gers </w:t>
      </w:r>
      <w:proofErr w:type="spellStart"/>
      <w:r w:rsidR="00B20036" w:rsidRPr="003B23CC">
        <w:rPr>
          <w:rFonts w:ascii="Times New Roman" w:hAnsi="Times New Roman" w:cs="Times New Roman"/>
          <w:sz w:val="22"/>
          <w:szCs w:val="22"/>
          <w:lang w:val="lt-LT" w:eastAsia="lt-LT"/>
        </w:rPr>
        <w:t>metronidazolo</w:t>
      </w:r>
      <w:proofErr w:type="spellEnd"/>
      <w:r w:rsidR="00B20036" w:rsidRPr="003B23CC">
        <w:rPr>
          <w:rFonts w:ascii="Times New Roman" w:hAnsi="Times New Roman" w:cs="Times New Roman"/>
          <w:sz w:val="22"/>
          <w:szCs w:val="22"/>
          <w:lang w:val="lt-LT" w:eastAsia="lt-LT"/>
        </w:rPr>
        <w:t xml:space="preserve"> tablečių.</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outlineLvl w:val="2"/>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bidi="lt-LT"/>
        </w:rPr>
        <w:t xml:space="preserve">Ką daryti </w:t>
      </w:r>
      <w:r w:rsidRPr="003B23CC">
        <w:rPr>
          <w:rFonts w:ascii="Times New Roman" w:hAnsi="Times New Roman" w:cs="Times New Roman"/>
          <w:b/>
          <w:sz w:val="22"/>
          <w:szCs w:val="22"/>
          <w:lang w:val="lt-LT" w:eastAsia="lt-LT"/>
        </w:rPr>
        <w:t>pavartojus per didelę KLION-D dozę?</w:t>
      </w: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KLION-D makšties tabletės vartojamos tik į makštį. Jei Jūs ar kas nors kitas, įskaitant vaikus,  atsitiktinai išgėrė šių tablečių, nedelsiant kreipkitės į gydytoją.</w:t>
      </w:r>
    </w:p>
    <w:p w:rsidR="00B20036" w:rsidRPr="003B23CC" w:rsidRDefault="00B20036" w:rsidP="00B20036">
      <w:pPr>
        <w:spacing w:line="220" w:lineRule="exact"/>
        <w:rPr>
          <w:rFonts w:ascii="Verdana" w:hAnsi="Verdana" w:cs="Times New Roman"/>
          <w:b/>
          <w:bCs/>
          <w:sz w:val="22"/>
          <w:szCs w:val="22"/>
          <w:lang w:val="lt-LT"/>
        </w:rPr>
      </w:pPr>
    </w:p>
    <w:p w:rsidR="00B20036" w:rsidRPr="003B23CC" w:rsidRDefault="00B20036" w:rsidP="00B20036">
      <w:pPr>
        <w:spacing w:line="220" w:lineRule="exact"/>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Pamiršus pavartoti KLION-D</w:t>
      </w: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Negalima vartoti dvigubos dozės norint kompensuoti praleistą makšties tabletę. Kitą makšties tabletę vartokite įprastu laiku, vėliau tęskite gydymą įprasta tvarka.</w:t>
      </w:r>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spacing w:line="220" w:lineRule="exact"/>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Nustojus vartoti KLION-D</w:t>
      </w: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Gydymą reikia tęsti tiek laiko, kiek gydytojo skirta, nes  pernelyg anksti nutraukus gydymą, infekcija gali atsinaujinti.</w:t>
      </w:r>
      <w:r w:rsidRPr="003B23CC" w:rsidDel="00C10A4E">
        <w:rPr>
          <w:rFonts w:ascii="Times New Roman" w:hAnsi="Times New Roman" w:cs="Times New Roman"/>
          <w:noProof/>
          <w:sz w:val="22"/>
          <w:szCs w:val="22"/>
          <w:lang w:val="lt-LT"/>
        </w:rPr>
        <w:t xml:space="preserve"> </w:t>
      </w:r>
      <w:r w:rsidRPr="003B23CC">
        <w:rPr>
          <w:rFonts w:ascii="Times New Roman" w:hAnsi="Times New Roman" w:cs="Times New Roman"/>
          <w:noProof/>
          <w:sz w:val="22"/>
          <w:szCs w:val="22"/>
          <w:lang w:val="lt-LT"/>
        </w:rPr>
        <w:t xml:space="preserve">Aplaidžiai gydantis, ši infekcija gali išplisti į vidinius moters lyties organus, pvz., gimdą, kiaušintakius ir kiaušides. </w:t>
      </w:r>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Jeigu kiltų daugiau klausimų dėl šio vaisto vartojimo, kreipkitės į gydytoją arba vaistininką.</w:t>
      </w:r>
    </w:p>
    <w:p w:rsidR="00B20036" w:rsidRPr="003B23CC" w:rsidRDefault="00B20036" w:rsidP="00B20036">
      <w:pPr>
        <w:rPr>
          <w:rFonts w:ascii="Times New Roman" w:hAnsi="Times New Roman" w:cs="Times New Roman"/>
          <w:sz w:val="22"/>
          <w:szCs w:val="22"/>
          <w:lang w:val="lt-LT" w:eastAsia="lt-LT"/>
        </w:rPr>
      </w:pPr>
    </w:p>
    <w:p w:rsidR="00B20036" w:rsidRPr="004739F8" w:rsidRDefault="00B20036" w:rsidP="00B20036">
      <w:pPr>
        <w:rPr>
          <w:rFonts w:ascii="Times New Roman" w:hAnsi="Times New Roman" w:cs="Times New Roman"/>
          <w:sz w:val="22"/>
          <w:szCs w:val="22"/>
          <w:lang w:val="lt-LT" w:eastAsia="lt-LT"/>
        </w:rPr>
      </w:pPr>
    </w:p>
    <w:p w:rsidR="00B20036" w:rsidRPr="003B23CC" w:rsidRDefault="00B20036" w:rsidP="00B20036">
      <w:pPr>
        <w:keepNext/>
        <w:tabs>
          <w:tab w:val="left" w:pos="540"/>
        </w:tabs>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4.</w:t>
      </w:r>
      <w:r w:rsidRPr="003B23CC">
        <w:rPr>
          <w:rFonts w:ascii="Times New Roman" w:hAnsi="Times New Roman" w:cs="Times New Roman"/>
          <w:b/>
          <w:sz w:val="22"/>
          <w:szCs w:val="22"/>
          <w:lang w:val="lt-LT" w:eastAsia="lt-LT"/>
        </w:rPr>
        <w:tab/>
        <w:t xml:space="preserve">Galimas šalutinis poveikis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Šis vaistas, kaip ir visi kiti, gali sukelti šalutinį poveikį, nors jis pasireiškia ne visiems žmonėms.</w:t>
      </w:r>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KLION-D makšties tabletės</w:t>
      </w:r>
      <w:r w:rsidR="001E4322">
        <w:rPr>
          <w:rFonts w:ascii="Times New Roman" w:hAnsi="Times New Roman" w:cs="Times New Roman"/>
          <w:sz w:val="22"/>
          <w:szCs w:val="22"/>
          <w:lang w:val="lt-LT" w:eastAsia="lt-LT"/>
        </w:rPr>
        <w:t xml:space="preserve"> </w:t>
      </w:r>
      <w:r w:rsidRPr="003B23CC">
        <w:rPr>
          <w:rFonts w:ascii="Times New Roman" w:hAnsi="Times New Roman" w:cs="Times New Roman"/>
          <w:sz w:val="22"/>
          <w:szCs w:val="22"/>
          <w:lang w:val="lt-LT" w:eastAsia="lt-LT"/>
        </w:rPr>
        <w:t>gal</w:t>
      </w:r>
      <w:r w:rsidR="001E4322">
        <w:rPr>
          <w:rFonts w:ascii="Times New Roman" w:hAnsi="Times New Roman" w:cs="Times New Roman"/>
          <w:sz w:val="22"/>
          <w:szCs w:val="22"/>
          <w:lang w:val="lt-LT" w:eastAsia="lt-LT"/>
        </w:rPr>
        <w:t xml:space="preserve">i </w:t>
      </w:r>
      <w:r w:rsidRPr="003B23CC">
        <w:rPr>
          <w:rFonts w:ascii="Times New Roman" w:hAnsi="Times New Roman" w:cs="Times New Roman"/>
          <w:sz w:val="22"/>
          <w:szCs w:val="22"/>
          <w:lang w:val="lt-LT" w:eastAsia="lt-LT"/>
        </w:rPr>
        <w:t xml:space="preserve">sukelti vietinį </w:t>
      </w:r>
      <w:r w:rsidR="002D52D0">
        <w:rPr>
          <w:rFonts w:ascii="Times New Roman" w:hAnsi="Times New Roman" w:cs="Times New Roman"/>
          <w:sz w:val="22"/>
          <w:szCs w:val="22"/>
          <w:lang w:val="lt-LT" w:eastAsia="lt-LT"/>
        </w:rPr>
        <w:t xml:space="preserve">makšties </w:t>
      </w:r>
      <w:r w:rsidRPr="003B23CC">
        <w:rPr>
          <w:rFonts w:ascii="Times New Roman" w:hAnsi="Times New Roman" w:cs="Times New Roman"/>
          <w:sz w:val="22"/>
          <w:szCs w:val="22"/>
          <w:lang w:val="lt-LT" w:eastAsia="lt-LT"/>
        </w:rPr>
        <w:t>gleivinės sudirginimą ar jautrumą</w:t>
      </w:r>
      <w:r w:rsidR="001E4322">
        <w:rPr>
          <w:rFonts w:ascii="Times New Roman" w:hAnsi="Times New Roman" w:cs="Times New Roman"/>
          <w:sz w:val="22"/>
          <w:szCs w:val="22"/>
          <w:lang w:val="lt-LT" w:eastAsia="lt-LT"/>
        </w:rPr>
        <w:t xml:space="preserve"> </w:t>
      </w:r>
      <w:r w:rsidR="002D52D0">
        <w:rPr>
          <w:rFonts w:ascii="Times New Roman" w:hAnsi="Times New Roman" w:cs="Times New Roman"/>
          <w:sz w:val="22"/>
          <w:szCs w:val="22"/>
          <w:lang w:val="lt-LT" w:eastAsia="lt-LT"/>
        </w:rPr>
        <w:t>su deginimo pojūči</w:t>
      </w:r>
      <w:r w:rsidR="00AC523B">
        <w:rPr>
          <w:rFonts w:ascii="Times New Roman" w:hAnsi="Times New Roman" w:cs="Times New Roman"/>
          <w:sz w:val="22"/>
          <w:szCs w:val="22"/>
          <w:lang w:val="lt-LT" w:eastAsia="lt-LT"/>
        </w:rPr>
        <w:t>u</w:t>
      </w:r>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Kai vartojama kartu su geriamosiomis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tabletėmis, </w:t>
      </w:r>
      <w:r w:rsidR="002D52D0">
        <w:rPr>
          <w:rFonts w:ascii="Times New Roman" w:hAnsi="Times New Roman" w:cs="Times New Roman"/>
          <w:sz w:val="22"/>
          <w:szCs w:val="22"/>
          <w:lang w:val="lt-LT" w:eastAsia="lt-LT"/>
        </w:rPr>
        <w:t xml:space="preserve">kaip ir vartojant bet kokių vaistų, </w:t>
      </w:r>
      <w:r w:rsidRPr="003B23CC">
        <w:rPr>
          <w:rFonts w:ascii="Times New Roman" w:hAnsi="Times New Roman" w:cs="Times New Roman"/>
          <w:sz w:val="22"/>
          <w:szCs w:val="22"/>
          <w:lang w:val="lt-LT" w:eastAsia="lt-LT"/>
        </w:rPr>
        <w:t xml:space="preserve">gali atsirasti alerginių (padidėjusio jautrumo) reakcijų. Todėl būtina </w:t>
      </w:r>
      <w:r w:rsidRPr="003B23CC">
        <w:rPr>
          <w:rFonts w:ascii="Times New Roman" w:hAnsi="Times New Roman" w:cs="Times New Roman"/>
          <w:i/>
          <w:sz w:val="22"/>
          <w:szCs w:val="22"/>
          <w:lang w:val="lt-LT" w:eastAsia="lt-LT"/>
        </w:rPr>
        <w:t xml:space="preserve">nedelsiant </w:t>
      </w:r>
      <w:r w:rsidRPr="003B23CC">
        <w:rPr>
          <w:rFonts w:ascii="Times New Roman" w:hAnsi="Times New Roman" w:cs="Times New Roman"/>
          <w:sz w:val="22"/>
          <w:szCs w:val="22"/>
          <w:lang w:val="lt-LT" w:eastAsia="lt-LT"/>
        </w:rPr>
        <w:t xml:space="preserve">kreiptis į gydytoją ir nutraukti geriamųjų bei į makštį vartojamų </w:t>
      </w:r>
      <w:proofErr w:type="spellStart"/>
      <w:r w:rsidRPr="003B23CC">
        <w:rPr>
          <w:rFonts w:ascii="Times New Roman" w:hAnsi="Times New Roman" w:cs="Times New Roman"/>
          <w:sz w:val="22"/>
          <w:szCs w:val="22"/>
          <w:lang w:val="lt-LT" w:eastAsia="lt-LT"/>
        </w:rPr>
        <w:t>metronidazolo</w:t>
      </w:r>
      <w:proofErr w:type="spellEnd"/>
      <w:r w:rsidRPr="003B23CC">
        <w:rPr>
          <w:rFonts w:ascii="Times New Roman" w:hAnsi="Times New Roman" w:cs="Times New Roman"/>
          <w:sz w:val="22"/>
          <w:szCs w:val="22"/>
          <w:lang w:val="lt-LT" w:eastAsia="lt-LT"/>
        </w:rPr>
        <w:t xml:space="preserve"> tablečių vartojimą, jeigu pasireiškia bet kuris iš toliau išvardytų simptomų:</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odos išbėrimas, niežulys, alpulys</w:t>
      </w:r>
      <w:r w:rsidR="001E4322">
        <w:rPr>
          <w:rFonts w:ascii="Times New Roman" w:hAnsi="Times New Roman" w:cs="Times New Roman"/>
          <w:sz w:val="22"/>
          <w:szCs w:val="22"/>
          <w:lang w:val="lt-LT" w:eastAsia="lt-LT"/>
        </w:rPr>
        <w:t>,</w:t>
      </w:r>
      <w:r w:rsidR="002D52D0">
        <w:rPr>
          <w:rFonts w:ascii="Times New Roman" w:hAnsi="Times New Roman" w:cs="Times New Roman"/>
          <w:sz w:val="22"/>
          <w:szCs w:val="22"/>
          <w:lang w:val="lt-LT" w:eastAsia="lt-LT"/>
        </w:rPr>
        <w:t xml:space="preserve"> sunki alerginė reakcija – labai retas šalutinis poveikis)</w:t>
      </w:r>
      <w:r w:rsidRPr="003B23CC">
        <w:rPr>
          <w:rFonts w:ascii="Times New Roman" w:hAnsi="Times New Roman" w:cs="Times New Roman"/>
          <w:sz w:val="22"/>
          <w:szCs w:val="22"/>
          <w:lang w:val="lt-LT" w:eastAsia="lt-LT"/>
        </w:rPr>
        <w:t>, veido, lūpų, liežuvio ar gerklų tinimas (</w:t>
      </w:r>
      <w:proofErr w:type="spellStart"/>
      <w:r w:rsidRPr="003B23CC">
        <w:rPr>
          <w:rFonts w:ascii="Times New Roman" w:hAnsi="Times New Roman" w:cs="Times New Roman"/>
          <w:sz w:val="22"/>
          <w:szCs w:val="22"/>
          <w:lang w:val="lt-LT" w:eastAsia="lt-LT"/>
        </w:rPr>
        <w:t>angioneurozinė</w:t>
      </w:r>
      <w:proofErr w:type="spellEnd"/>
      <w:r w:rsidRPr="003B23CC">
        <w:rPr>
          <w:rFonts w:ascii="Times New Roman" w:hAnsi="Times New Roman" w:cs="Times New Roman"/>
          <w:sz w:val="22"/>
          <w:szCs w:val="22"/>
          <w:lang w:val="lt-LT" w:eastAsia="lt-LT"/>
        </w:rPr>
        <w:t xml:space="preserve"> edema</w:t>
      </w:r>
      <w:r w:rsidR="002D52D0">
        <w:rPr>
          <w:rFonts w:ascii="Times New Roman" w:hAnsi="Times New Roman" w:cs="Times New Roman"/>
          <w:sz w:val="22"/>
          <w:szCs w:val="22"/>
          <w:lang w:val="lt-LT" w:eastAsia="lt-LT"/>
        </w:rPr>
        <w:t>- nedažnas šalutinis poveikis</w:t>
      </w:r>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odos išbėrimas, kuris gali būti su pūslėmis ir atrodyti kaip smulkūs taikiniai (tamsios dėmelės, apsuptos blyškiu ploteliu, kurio kraštas apjuostas tamsiu žiedu – daugiaformė </w:t>
      </w:r>
      <w:proofErr w:type="spellStart"/>
      <w:r w:rsidRPr="003B23CC">
        <w:rPr>
          <w:rFonts w:ascii="Times New Roman" w:hAnsi="Times New Roman" w:cs="Times New Roman"/>
          <w:sz w:val="22"/>
          <w:szCs w:val="22"/>
          <w:lang w:val="lt-LT" w:eastAsia="lt-LT"/>
        </w:rPr>
        <w:t>eritema</w:t>
      </w:r>
      <w:proofErr w:type="spellEnd"/>
      <w:r w:rsidR="002D52D0">
        <w:rPr>
          <w:rFonts w:ascii="Times New Roman" w:hAnsi="Times New Roman" w:cs="Times New Roman"/>
          <w:sz w:val="22"/>
          <w:szCs w:val="22"/>
          <w:lang w:val="lt-LT" w:eastAsia="lt-LT"/>
        </w:rPr>
        <w:t xml:space="preserve"> – labai retas šalutinis poveikis</w:t>
      </w:r>
      <w:r w:rsidRPr="003B23CC">
        <w:rPr>
          <w:rFonts w:ascii="Times New Roman" w:hAnsi="Times New Roman" w:cs="Times New Roman"/>
          <w:sz w:val="22"/>
          <w:szCs w:val="22"/>
          <w:lang w:val="lt-LT" w:eastAsia="lt-LT"/>
        </w:rPr>
        <w:t>);</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silpnumas, kraujavimas, kraujosruvos, karščiavimas, skausmingas rijimas, dantenų uždegimas, polinkis odos pūliniui ar kitai infekcijai (ženkliai sumažėjęs baltųjų kraujo ląstelių ir (arba) trombocitų kiekis</w:t>
      </w:r>
      <w:r w:rsidR="002D52D0">
        <w:rPr>
          <w:rFonts w:ascii="Times New Roman" w:hAnsi="Times New Roman" w:cs="Times New Roman"/>
          <w:sz w:val="22"/>
          <w:szCs w:val="22"/>
          <w:lang w:val="lt-LT" w:eastAsia="lt-LT"/>
        </w:rPr>
        <w:t>- labai retas šalutinis poveikis</w:t>
      </w:r>
      <w:r w:rsidRPr="003B23CC">
        <w:rPr>
          <w:rFonts w:ascii="Times New Roman" w:hAnsi="Times New Roman" w:cs="Times New Roman"/>
          <w:sz w:val="22"/>
          <w:szCs w:val="22"/>
          <w:lang w:val="lt-LT" w:eastAsia="lt-LT"/>
        </w:rPr>
        <w:t>).</w:t>
      </w:r>
    </w:p>
    <w:p w:rsidR="00B20036" w:rsidRPr="003B23CC" w:rsidRDefault="00B20036" w:rsidP="00B20036">
      <w:pPr>
        <w:ind w:left="720"/>
        <w:rPr>
          <w:rFonts w:ascii="Times New Roman" w:hAnsi="Times New Roman" w:cs="Times New Roman"/>
          <w:sz w:val="22"/>
          <w:szCs w:val="22"/>
          <w:lang w:val="lt-LT" w:eastAsia="lt-LT"/>
        </w:rPr>
      </w:pPr>
    </w:p>
    <w:p w:rsidR="00B20036" w:rsidRPr="00AC523B" w:rsidRDefault="00B20036" w:rsidP="00B20036">
      <w:pPr>
        <w:rPr>
          <w:rFonts w:ascii="Times New Roman" w:hAnsi="Times New Roman" w:cs="Times New Roman"/>
          <w:i/>
          <w:sz w:val="22"/>
          <w:szCs w:val="22"/>
          <w:lang w:val="lt-LT" w:eastAsia="lt-LT"/>
        </w:rPr>
      </w:pPr>
      <w:r w:rsidRPr="00AC523B">
        <w:rPr>
          <w:rFonts w:ascii="Times New Roman" w:hAnsi="Times New Roman" w:cs="Times New Roman"/>
          <w:i/>
          <w:sz w:val="22"/>
          <w:szCs w:val="22"/>
          <w:lang w:val="lt-LT" w:eastAsia="lt-LT"/>
        </w:rPr>
        <w:t>Kitas šalutinis poveikis</w:t>
      </w:r>
      <w:r w:rsidR="002D52D0" w:rsidRPr="00AC523B">
        <w:rPr>
          <w:rFonts w:ascii="Times New Roman" w:hAnsi="Times New Roman" w:cs="Times New Roman"/>
          <w:i/>
          <w:sz w:val="22"/>
          <w:szCs w:val="22"/>
          <w:lang w:val="lt-LT" w:eastAsia="lt-LT"/>
        </w:rPr>
        <w:t>, taip pat galintis pasireikšti tuomet, kai makšties tabletės ir geriamosios tabletės vartojamos kartu</w:t>
      </w:r>
    </w:p>
    <w:p w:rsidR="002D52D0" w:rsidRPr="00AC523B" w:rsidRDefault="002D52D0" w:rsidP="00B20036">
      <w:pPr>
        <w:rPr>
          <w:rFonts w:ascii="Times New Roman" w:hAnsi="Times New Roman" w:cs="Times New Roman"/>
          <w:i/>
          <w:sz w:val="22"/>
          <w:szCs w:val="22"/>
          <w:lang w:val="lt-LT" w:eastAsia="lt-LT"/>
        </w:rPr>
      </w:pPr>
    </w:p>
    <w:p w:rsidR="00B20036" w:rsidRPr="003B23CC" w:rsidRDefault="002F42DA" w:rsidP="00B20036">
      <w:pPr>
        <w:rPr>
          <w:rFonts w:ascii="Times New Roman" w:hAnsi="Times New Roman" w:cs="Times New Roman"/>
          <w:sz w:val="22"/>
          <w:szCs w:val="22"/>
          <w:lang w:val="lt-LT" w:eastAsia="lt-LT"/>
        </w:rPr>
      </w:pPr>
      <w:r w:rsidRPr="002F42DA">
        <w:rPr>
          <w:rFonts w:ascii="Times New Roman" w:hAnsi="Times New Roman" w:cs="Times New Roman"/>
          <w:b/>
          <w:bCs/>
          <w:noProof/>
          <w:snapToGrid w:val="0"/>
          <w:sz w:val="22"/>
          <w:szCs w:val="22"/>
          <w:lang w:val="lt-LT"/>
        </w:rPr>
        <w:t>Labai dažni šalutinio poveikio reiškiniai (gali pasireikšti ne rečiau kaip 1 iš 10 asmenų):</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galvos skausmas,</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pykinimas.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2F42DA" w:rsidP="00B20036">
      <w:pPr>
        <w:rPr>
          <w:rFonts w:ascii="Times New Roman" w:hAnsi="Times New Roman" w:cs="Times New Roman"/>
          <w:sz w:val="22"/>
          <w:szCs w:val="22"/>
          <w:lang w:val="lt-LT" w:eastAsia="lt-LT"/>
        </w:rPr>
      </w:pPr>
      <w:r w:rsidRPr="002F42DA">
        <w:rPr>
          <w:rFonts w:ascii="Times New Roman" w:hAnsi="Times New Roman" w:cs="Times New Roman"/>
          <w:b/>
          <w:bCs/>
          <w:noProof/>
          <w:snapToGrid w:val="0"/>
          <w:sz w:val="22"/>
          <w:szCs w:val="22"/>
          <w:lang w:val="lt-LT"/>
        </w:rPr>
        <w:t>Dažni šalutinio poveikio reiškiniai (gali pasireikšti rečiau kaip 1 iš 10 asmenų)</w:t>
      </w:r>
      <w:r w:rsidR="00B20036" w:rsidRPr="00C751F8">
        <w:rPr>
          <w:rFonts w:ascii="Times New Roman" w:hAnsi="Times New Roman" w:cs="Times New Roman"/>
          <w:b/>
          <w:sz w:val="22"/>
          <w:szCs w:val="22"/>
          <w:lang w:val="lt-LT" w:eastAsia="lt-LT"/>
        </w:rPr>
        <w:t>:</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pilvo skausmas ar pilvo diegliai,</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viduriavimas.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2F42DA" w:rsidP="00B20036">
      <w:pPr>
        <w:rPr>
          <w:rFonts w:ascii="Times New Roman" w:hAnsi="Times New Roman" w:cs="Times New Roman"/>
          <w:sz w:val="22"/>
          <w:szCs w:val="22"/>
          <w:lang w:val="lt-LT" w:eastAsia="lt-LT"/>
        </w:rPr>
      </w:pPr>
      <w:r w:rsidRPr="002F42DA">
        <w:rPr>
          <w:rFonts w:ascii="Times New Roman" w:hAnsi="Times New Roman" w:cs="Times New Roman"/>
          <w:b/>
          <w:bCs/>
          <w:noProof/>
          <w:snapToGrid w:val="0"/>
          <w:sz w:val="22"/>
          <w:szCs w:val="22"/>
          <w:lang w:val="lt-LT"/>
        </w:rPr>
        <w:t>Nedažni šalutinio poveikio reiškiniai (gali pasireikšti rečiau kaip 1 iš 100 asmenų):</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apetito stoka,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lastRenderedPageBreak/>
        <w:t xml:space="preserve">galūnių tirpimas ar kiti nemalonūs pojūčiai galūnėse,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svaigulys,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traukuliai,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sutrikusi koordinacija,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sumažėjęs odos jautrumas;</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metalo skonis burnoje,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vėmimas,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liežuvio apnašos,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niežulys,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išbėrimas,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dilgėlinė,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nemalonūs jutimai makštyje,</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makšties sudirginimas,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karščiavimas.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2F42DA" w:rsidP="00B20036">
      <w:pPr>
        <w:rPr>
          <w:rFonts w:ascii="Times New Roman" w:hAnsi="Times New Roman" w:cs="Times New Roman"/>
          <w:sz w:val="22"/>
          <w:szCs w:val="22"/>
          <w:lang w:val="lt-LT" w:eastAsia="lt-LT"/>
        </w:rPr>
      </w:pPr>
      <w:r w:rsidRPr="002F42DA">
        <w:rPr>
          <w:rFonts w:ascii="Times New Roman" w:hAnsi="Times New Roman" w:cs="Times New Roman"/>
          <w:b/>
          <w:bCs/>
          <w:noProof/>
          <w:snapToGrid w:val="0"/>
          <w:sz w:val="22"/>
          <w:szCs w:val="22"/>
          <w:lang w:val="lt-LT"/>
        </w:rPr>
        <w:t>Reti šalutinio poveikio reiškiniai (gali pasireikšti rečiau kaip 1 iš 1 000 asmenų):</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sumišimo būsena,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grybelių (dažniausiai </w:t>
      </w:r>
      <w:proofErr w:type="spellStart"/>
      <w:r w:rsidRPr="003B23CC">
        <w:rPr>
          <w:rFonts w:ascii="Times New Roman" w:hAnsi="Times New Roman" w:cs="Times New Roman"/>
          <w:i/>
          <w:sz w:val="22"/>
          <w:szCs w:val="22"/>
          <w:lang w:val="lt-LT" w:eastAsia="lt-LT"/>
        </w:rPr>
        <w:t>Candida</w:t>
      </w:r>
      <w:proofErr w:type="spellEnd"/>
      <w:r w:rsidRPr="003B23CC">
        <w:rPr>
          <w:rFonts w:ascii="Times New Roman" w:hAnsi="Times New Roman" w:cs="Times New Roman"/>
          <w:sz w:val="22"/>
          <w:szCs w:val="22"/>
          <w:lang w:val="lt-LT" w:eastAsia="lt-LT"/>
        </w:rPr>
        <w:t xml:space="preserve"> grybelių) sukelta infekcija,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patamsėjęs šlapimas.</w:t>
      </w:r>
    </w:p>
    <w:p w:rsidR="00B20036" w:rsidRPr="003B23CC" w:rsidRDefault="00B20036" w:rsidP="00B20036">
      <w:pPr>
        <w:rPr>
          <w:rFonts w:ascii="Times New Roman" w:hAnsi="Times New Roman" w:cs="Times New Roman"/>
          <w:sz w:val="22"/>
          <w:szCs w:val="22"/>
          <w:lang w:val="lt-LT" w:eastAsia="lt-LT"/>
        </w:rPr>
      </w:pPr>
    </w:p>
    <w:p w:rsidR="00B20036" w:rsidRPr="003B23CC" w:rsidRDefault="002F42DA" w:rsidP="00B20036">
      <w:pPr>
        <w:rPr>
          <w:rFonts w:ascii="Times New Roman" w:hAnsi="Times New Roman" w:cs="Times New Roman"/>
          <w:sz w:val="22"/>
          <w:szCs w:val="22"/>
          <w:lang w:val="lt-LT" w:eastAsia="lt-LT"/>
        </w:rPr>
      </w:pPr>
      <w:r w:rsidRPr="002F42DA">
        <w:rPr>
          <w:rFonts w:ascii="Times New Roman" w:hAnsi="Times New Roman" w:cs="Times New Roman"/>
          <w:b/>
          <w:bCs/>
          <w:noProof/>
          <w:snapToGrid w:val="0"/>
          <w:sz w:val="22"/>
          <w:szCs w:val="22"/>
          <w:lang w:val="lt-LT"/>
        </w:rPr>
        <w:t>Labai reti šalutinio poveikio reiškiniai (gali pasireikšti rečiau kaip 1 iš 10 000 asmenų</w:t>
      </w:r>
      <w:r>
        <w:rPr>
          <w:rFonts w:ascii="Times New Roman" w:hAnsi="Times New Roman" w:cs="Times New Roman"/>
          <w:b/>
          <w:bCs/>
          <w:noProof/>
          <w:snapToGrid w:val="0"/>
          <w:sz w:val="22"/>
          <w:szCs w:val="22"/>
          <w:lang w:val="lt-LT"/>
        </w:rPr>
        <w:t>):</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pageltusios akys ir oda (gelta),</w:t>
      </w:r>
      <w:r w:rsidR="00F92862">
        <w:rPr>
          <w:rFonts w:ascii="Times New Roman" w:hAnsi="Times New Roman" w:cs="Times New Roman"/>
          <w:sz w:val="22"/>
          <w:szCs w:val="22"/>
          <w:lang w:val="lt-LT" w:eastAsia="lt-LT"/>
        </w:rPr>
        <w:t xml:space="preserve"> </w:t>
      </w:r>
      <w:r w:rsidR="00171D41">
        <w:rPr>
          <w:rFonts w:ascii="Times New Roman" w:hAnsi="Times New Roman" w:cs="Times New Roman"/>
          <w:sz w:val="22"/>
          <w:szCs w:val="22"/>
          <w:lang w:val="lt-LT" w:eastAsia="lt-LT"/>
        </w:rPr>
        <w:t>tai galimas kepenų ligos požymis</w:t>
      </w:r>
      <w:r w:rsidRPr="003B23CC">
        <w:rPr>
          <w:rFonts w:ascii="Times New Roman" w:hAnsi="Times New Roman" w:cs="Times New Roman"/>
          <w:sz w:val="22"/>
          <w:szCs w:val="22"/>
          <w:lang w:val="lt-LT" w:eastAsia="lt-LT"/>
        </w:rPr>
        <w:t xml:space="preserve"> </w:t>
      </w:r>
    </w:p>
    <w:p w:rsidR="00B20036" w:rsidRPr="003B23CC" w:rsidRDefault="00B20036" w:rsidP="00B20036">
      <w:pPr>
        <w:numPr>
          <w:ilvl w:val="0"/>
          <w:numId w:val="1"/>
        </w:num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padidėjęs kepenų fermentų aktyvumas (nustatomas laboratoriniais tyrimais).</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Sumažinus dozę ar nutraukus gydymą, visi išvardyti požymiai pranyksta savaime.</w:t>
      </w:r>
    </w:p>
    <w:p w:rsidR="00E56911" w:rsidRPr="00E56911" w:rsidRDefault="00E56911" w:rsidP="00E56911">
      <w:pPr>
        <w:rPr>
          <w:rFonts w:ascii="Times New Roman" w:hAnsi="Times New Roman" w:cs="Times New Roman"/>
          <w:sz w:val="22"/>
          <w:szCs w:val="22"/>
          <w:lang w:val="lt-LT" w:eastAsia="lt-LT"/>
        </w:rPr>
      </w:pPr>
    </w:p>
    <w:p w:rsidR="00E56911" w:rsidRPr="00E56911" w:rsidRDefault="00E56911" w:rsidP="00E56911">
      <w:pPr>
        <w:rPr>
          <w:rFonts w:ascii="Times New Roman" w:hAnsi="Times New Roman" w:cs="Times New Roman"/>
          <w:b/>
          <w:bCs/>
          <w:sz w:val="22"/>
          <w:szCs w:val="22"/>
          <w:lang w:val="lt-LT" w:eastAsia="lt-LT"/>
        </w:rPr>
      </w:pPr>
      <w:r w:rsidRPr="00E56911">
        <w:rPr>
          <w:rFonts w:ascii="Times New Roman" w:hAnsi="Times New Roman" w:cs="Times New Roman"/>
          <w:b/>
          <w:bCs/>
          <w:sz w:val="22"/>
          <w:szCs w:val="22"/>
          <w:lang w:val="lt-LT" w:eastAsia="lt-LT"/>
        </w:rPr>
        <w:t>Šalutinio poveikio reiškiniai, kurių,  dažnis nežinomas (negali būti apskaičiuotas pagal turimus duomenis):</w:t>
      </w:r>
    </w:p>
    <w:p w:rsidR="003E71EA" w:rsidRPr="003E71EA" w:rsidRDefault="003E71EA" w:rsidP="003E71EA">
      <w:pPr>
        <w:numPr>
          <w:ilvl w:val="0"/>
          <w:numId w:val="1"/>
        </w:numPr>
        <w:rPr>
          <w:rFonts w:ascii="Times New Roman" w:hAnsi="Times New Roman" w:cs="Times New Roman"/>
          <w:b/>
          <w:bCs/>
          <w:sz w:val="22"/>
          <w:szCs w:val="22"/>
          <w:lang w:val="lt-LT" w:eastAsia="lt-LT"/>
        </w:rPr>
      </w:pPr>
      <w:r w:rsidRPr="003E71EA">
        <w:rPr>
          <w:rFonts w:ascii="Times New Roman" w:hAnsi="Times New Roman" w:cs="Times New Roman"/>
          <w:bCs/>
          <w:sz w:val="22"/>
          <w:szCs w:val="22"/>
          <w:lang w:val="lt-LT" w:eastAsia="lt-LT"/>
        </w:rPr>
        <w:t>ūminis kepenų nepakankamumas Kokaino (</w:t>
      </w:r>
      <w:proofErr w:type="spellStart"/>
      <w:r w:rsidRPr="003E71EA">
        <w:rPr>
          <w:rFonts w:ascii="Times New Roman" w:hAnsi="Times New Roman" w:cs="Times New Roman"/>
          <w:bCs/>
          <w:i/>
          <w:iCs/>
          <w:sz w:val="22"/>
          <w:szCs w:val="22"/>
          <w:lang w:val="lt-LT" w:eastAsia="lt-LT"/>
        </w:rPr>
        <w:t>Cockayne</w:t>
      </w:r>
      <w:proofErr w:type="spellEnd"/>
      <w:r w:rsidRPr="003E71EA">
        <w:rPr>
          <w:rFonts w:ascii="Times New Roman" w:hAnsi="Times New Roman" w:cs="Times New Roman"/>
          <w:bCs/>
          <w:sz w:val="22"/>
          <w:szCs w:val="22"/>
          <w:lang w:val="lt-LT" w:eastAsia="lt-LT"/>
        </w:rPr>
        <w:t>) sindromu sergantiems pacientams (žr. 2 skyriuje „Įspėjimai ir atsargumo priemonės“).</w:t>
      </w:r>
      <w:r w:rsidRPr="003E71EA">
        <w:rPr>
          <w:rFonts w:ascii="Times New Roman" w:hAnsi="Times New Roman" w:cs="Times New Roman"/>
          <w:b/>
          <w:bCs/>
          <w:sz w:val="22"/>
          <w:szCs w:val="22"/>
          <w:lang w:val="lt-LT" w:eastAsia="lt-LT"/>
        </w:rPr>
        <w:t xml:space="preserve"> </w:t>
      </w:r>
    </w:p>
    <w:p w:rsidR="003E71EA" w:rsidRPr="003B23CC" w:rsidRDefault="003E71EA" w:rsidP="00C751F8">
      <w:pPr>
        <w:ind w:left="720"/>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tabs>
          <w:tab w:val="left" w:pos="567"/>
        </w:tabs>
        <w:rPr>
          <w:rFonts w:ascii="Times New Roman" w:hAnsi="Times New Roman" w:cs="Times New Roman"/>
          <w:b/>
          <w:snapToGrid w:val="0"/>
          <w:sz w:val="22"/>
          <w:szCs w:val="24"/>
          <w:lang w:val="lt-LT"/>
        </w:rPr>
      </w:pPr>
      <w:r w:rsidRPr="003B23CC">
        <w:rPr>
          <w:rFonts w:ascii="Times New Roman" w:hAnsi="Times New Roman" w:cs="Times New Roman"/>
          <w:b/>
          <w:noProof/>
          <w:snapToGrid w:val="0"/>
          <w:sz w:val="22"/>
          <w:szCs w:val="24"/>
          <w:lang w:val="lt-LT"/>
        </w:rPr>
        <w:t>Pranešimas apie šalutinį poveikį</w:t>
      </w:r>
    </w:p>
    <w:p w:rsidR="002F42DA" w:rsidRPr="002F42DA" w:rsidRDefault="002F42DA" w:rsidP="002F42DA">
      <w:pPr>
        <w:tabs>
          <w:tab w:val="left" w:pos="567"/>
        </w:tabs>
        <w:spacing w:line="260" w:lineRule="exact"/>
        <w:ind w:right="-1"/>
        <w:rPr>
          <w:rFonts w:ascii="Times New Roman" w:hAnsi="Times New Roman" w:cs="Times New Roman"/>
          <w:snapToGrid w:val="0"/>
          <w:sz w:val="22"/>
          <w:lang w:val="lt-LT"/>
        </w:rPr>
      </w:pPr>
      <w:r w:rsidRPr="002F42DA">
        <w:rPr>
          <w:rFonts w:ascii="Times New Roman" w:hAnsi="Times New Roman" w:cs="Times New Roman"/>
          <w:snapToGrid w:val="0"/>
          <w:sz w:val="22"/>
          <w:lang w:val="lt-LT"/>
        </w:rPr>
        <w:t>Jeigu pasireiškė šalutinis poveikis, įskaitant šiame lapelyje nenurodytą, pasakykite gydytojui</w:t>
      </w:r>
      <w:r>
        <w:rPr>
          <w:rFonts w:ascii="Times New Roman" w:hAnsi="Times New Roman" w:cs="Times New Roman"/>
          <w:snapToGrid w:val="0"/>
          <w:sz w:val="22"/>
          <w:lang w:val="lt-LT"/>
        </w:rPr>
        <w:t xml:space="preserve"> </w:t>
      </w:r>
      <w:r w:rsidRPr="002F42DA">
        <w:rPr>
          <w:rFonts w:ascii="Times New Roman" w:hAnsi="Times New Roman" w:cs="Times New Roman"/>
          <w:snapToGrid w:val="0"/>
          <w:sz w:val="22"/>
          <w:lang w:val="lt-LT"/>
        </w:rPr>
        <w:t>arba</w:t>
      </w:r>
      <w:r>
        <w:rPr>
          <w:rFonts w:ascii="Times New Roman" w:hAnsi="Times New Roman" w:cs="Times New Roman"/>
          <w:snapToGrid w:val="0"/>
          <w:sz w:val="22"/>
          <w:lang w:val="lt-LT"/>
        </w:rPr>
        <w:t xml:space="preserve"> </w:t>
      </w:r>
      <w:r w:rsidRPr="002F42DA">
        <w:rPr>
          <w:rFonts w:ascii="Times New Roman" w:hAnsi="Times New Roman" w:cs="Times New Roman"/>
          <w:snapToGrid w:val="0"/>
          <w:sz w:val="22"/>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2F42DA">
          <w:rPr>
            <w:rFonts w:ascii="Times New Roman" w:hAnsi="Times New Roman" w:cs="Times New Roman"/>
            <w:snapToGrid w:val="0"/>
            <w:color w:val="0000FF"/>
            <w:sz w:val="22"/>
            <w:u w:val="single"/>
            <w:lang w:val="lt-LT"/>
          </w:rPr>
          <w:t>https://vapris.vvkt.lt/vvkt-web/public/nrv</w:t>
        </w:r>
      </w:hyperlink>
      <w:r w:rsidRPr="002F42DA">
        <w:rPr>
          <w:rFonts w:ascii="Times New Roman" w:hAnsi="Times New Roman" w:cs="Times New Roman"/>
          <w:snapToGrid w:val="0"/>
          <w:sz w:val="22"/>
          <w:lang w:val="lt-LT"/>
        </w:rPr>
        <w:t xml:space="preserve"> arba užpildant Paciento pranešimo apie įtariamą nepageidaujamą reakciją (ĮNR) formą, kuri skelbiama </w:t>
      </w:r>
      <w:hyperlink r:id="rId12" w:history="1">
        <w:r w:rsidRPr="002F42DA">
          <w:rPr>
            <w:rFonts w:ascii="Times New Roman" w:hAnsi="Times New Roman" w:cs="Times New Roman"/>
            <w:snapToGrid w:val="0"/>
            <w:color w:val="0000FF"/>
            <w:sz w:val="22"/>
            <w:u w:val="single"/>
            <w:lang w:val="lt-LT"/>
          </w:rPr>
          <w:t>https://www.vvkt.lt/index.php?4004286486</w:t>
        </w:r>
      </w:hyperlink>
      <w:r w:rsidRPr="002F42DA">
        <w:rPr>
          <w:rFonts w:ascii="Times New Roman" w:hAnsi="Times New Roman" w:cs="Times New Roman"/>
          <w:snapToGrid w:val="0"/>
          <w:sz w:val="22"/>
          <w:lang w:val="lt-LT"/>
        </w:rPr>
        <w:t xml:space="preserve">, ir atsiunčiant elektroniniu paštu (adresu </w:t>
      </w:r>
      <w:hyperlink r:id="rId13" w:history="1">
        <w:r w:rsidRPr="002F42DA">
          <w:rPr>
            <w:rFonts w:ascii="Times New Roman" w:hAnsi="Times New Roman" w:cs="Times New Roman"/>
            <w:snapToGrid w:val="0"/>
            <w:color w:val="0000FF"/>
            <w:sz w:val="22"/>
            <w:u w:val="single"/>
            <w:lang w:val="lt-LT"/>
          </w:rPr>
          <w:t>NepageidaujamaR@vvkt.lt</w:t>
        </w:r>
      </w:hyperlink>
      <w:r w:rsidRPr="002F42DA">
        <w:rPr>
          <w:rFonts w:ascii="Times New Roman" w:hAnsi="Times New Roman" w:cs="Times New Roman"/>
          <w:snapToGrid w:val="0"/>
          <w:sz w:val="22"/>
          <w:lang w:val="lt-LT"/>
        </w:rPr>
        <w:t>) arba nemokamu telefonu 8 800 73 568. Pranešdami apie šalutinį poveikį galite mums padėti gauti daugiau informacijos apie šio vaisto saugumą.</w:t>
      </w:r>
    </w:p>
    <w:p w:rsidR="00B20036" w:rsidRPr="003B23CC" w:rsidRDefault="00B20036" w:rsidP="00B20036">
      <w:pPr>
        <w:spacing w:after="120"/>
        <w:rPr>
          <w:rFonts w:ascii="Times New Roman" w:hAnsi="Times New Roman" w:cs="Times New Roman"/>
          <w:sz w:val="22"/>
          <w:szCs w:val="22"/>
          <w:lang w:val="lt-LT" w:eastAsia="lt-LT"/>
        </w:rPr>
      </w:pPr>
    </w:p>
    <w:p w:rsidR="00B20036" w:rsidRPr="003B23CC" w:rsidRDefault="00B20036" w:rsidP="00B20036">
      <w:pPr>
        <w:keepNext/>
        <w:outlineLvl w:val="1"/>
        <w:rPr>
          <w:rFonts w:ascii="Times New Roman" w:hAnsi="Times New Roman" w:cs="Times New Roman"/>
          <w:b/>
          <w:sz w:val="22"/>
          <w:szCs w:val="22"/>
          <w:lang w:val="lt-LT" w:eastAsia="lt-LT"/>
        </w:rPr>
      </w:pPr>
    </w:p>
    <w:p w:rsidR="00B20036" w:rsidRPr="003B23CC" w:rsidRDefault="00B20036" w:rsidP="00B20036">
      <w:pPr>
        <w:keepNext/>
        <w:tabs>
          <w:tab w:val="left" w:pos="540"/>
        </w:tabs>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5.</w:t>
      </w:r>
      <w:r w:rsidRPr="003B23CC">
        <w:rPr>
          <w:rFonts w:ascii="Times New Roman" w:hAnsi="Times New Roman" w:cs="Times New Roman"/>
          <w:b/>
          <w:sz w:val="22"/>
          <w:szCs w:val="22"/>
          <w:lang w:val="lt-LT" w:eastAsia="lt-LT"/>
        </w:rPr>
        <w:tab/>
        <w:t xml:space="preserve">Kaip laikyti KLION-D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noProof/>
          <w:sz w:val="22"/>
          <w:szCs w:val="22"/>
          <w:lang w:val="lt-LT"/>
        </w:rPr>
        <w:t>Šį vaistą</w:t>
      </w:r>
      <w:r w:rsidRPr="003B23CC">
        <w:rPr>
          <w:rFonts w:ascii="Times New Roman" w:hAnsi="Times New Roman" w:cs="Times New Roman"/>
          <w:noProof/>
          <w:szCs w:val="24"/>
          <w:lang w:val="lt-LT"/>
        </w:rPr>
        <w:t xml:space="preserve"> </w:t>
      </w:r>
      <w:r w:rsidRPr="003B23CC">
        <w:rPr>
          <w:rFonts w:ascii="Times New Roman" w:hAnsi="Times New Roman" w:cs="Times New Roman"/>
          <w:sz w:val="22"/>
          <w:szCs w:val="22"/>
          <w:lang w:val="lt-LT" w:eastAsia="lt-LT"/>
        </w:rPr>
        <w:t>laikykite vaikams nepastebimoje ir nepasiekiamoje vietoje.</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noProof/>
          <w:sz w:val="22"/>
          <w:szCs w:val="22"/>
          <w:lang w:val="lt-LT" w:eastAsia="lt-LT"/>
        </w:rPr>
        <w:t xml:space="preserve">Laikyti žemesnėje kaip 30 </w:t>
      </w:r>
      <w:r w:rsidRPr="003B23CC">
        <w:rPr>
          <w:rFonts w:ascii="Times New Roman" w:hAnsi="Times New Roman" w:cs="Times New Roman"/>
          <w:noProof/>
          <w:sz w:val="22"/>
          <w:szCs w:val="22"/>
          <w:lang w:val="lt-LT" w:eastAsia="lt-LT"/>
        </w:rPr>
        <w:sym w:font="Symbol" w:char="F0B0"/>
      </w:r>
      <w:r w:rsidRPr="003B23CC">
        <w:rPr>
          <w:rFonts w:ascii="Times New Roman" w:hAnsi="Times New Roman" w:cs="Times New Roman"/>
          <w:noProof/>
          <w:sz w:val="22"/>
          <w:szCs w:val="22"/>
          <w:lang w:val="lt-LT" w:eastAsia="lt-LT"/>
        </w:rPr>
        <w:t>C temperatūroje.</w:t>
      </w:r>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Dvisluoksnę</w:t>
      </w:r>
      <w:proofErr w:type="spellEnd"/>
      <w:r w:rsidRPr="003B23CC">
        <w:rPr>
          <w:rFonts w:ascii="Times New Roman" w:hAnsi="Times New Roman" w:cs="Times New Roman"/>
          <w:sz w:val="22"/>
          <w:szCs w:val="22"/>
          <w:lang w:val="lt-LT" w:eastAsia="lt-LT"/>
        </w:rPr>
        <w:t xml:space="preserve"> juostelę laikyti išorinėje dėžutėje, kad </w:t>
      </w:r>
      <w:r w:rsidRPr="003B23CC">
        <w:rPr>
          <w:rFonts w:ascii="Times New Roman" w:hAnsi="Times New Roman" w:cs="Times New Roman"/>
          <w:noProof/>
          <w:sz w:val="22"/>
          <w:szCs w:val="22"/>
          <w:lang w:val="lt-LT"/>
        </w:rPr>
        <w:t>vaistas</w:t>
      </w:r>
      <w:r w:rsidRPr="003B23CC">
        <w:rPr>
          <w:rFonts w:ascii="Times New Roman" w:hAnsi="Times New Roman" w:cs="Times New Roman"/>
          <w:sz w:val="22"/>
          <w:szCs w:val="22"/>
          <w:lang w:val="lt-LT" w:eastAsia="lt-LT"/>
        </w:rPr>
        <w:t xml:space="preserve"> būtų apsaugotas nuo šviesos ir drėgmės</w:t>
      </w:r>
      <w:r w:rsidRPr="003B23CC">
        <w:rPr>
          <w:rFonts w:ascii="Times New Roman" w:hAnsi="Times New Roman" w:cs="Times New Roman"/>
          <w:noProof/>
          <w:sz w:val="22"/>
          <w:szCs w:val="22"/>
          <w:lang w:val="lt-LT" w:eastAsia="lt-LT"/>
        </w:rPr>
        <w:t>.</w:t>
      </w:r>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Ant dėžutės nurodytam tinkamumo laikui pasibaigus, šio vaisto vartoti negalima. Vaistas tinkamas vartoti iki paskutinės nurodyto mėnesio dienos.</w:t>
      </w:r>
    </w:p>
    <w:p w:rsidR="00B20036" w:rsidRPr="003B23CC" w:rsidRDefault="00B20036" w:rsidP="00B20036">
      <w:pPr>
        <w:rPr>
          <w:rFonts w:ascii="Times New Roman" w:hAnsi="Times New Roman" w:cs="Times New Roman"/>
          <w:noProof/>
          <w:sz w:val="22"/>
          <w:szCs w:val="22"/>
          <w:lang w:val="lt-LT"/>
        </w:rPr>
      </w:pPr>
    </w:p>
    <w:p w:rsidR="00B20036" w:rsidRPr="003B23CC" w:rsidRDefault="00B20036" w:rsidP="00B20036">
      <w:pPr>
        <w:rPr>
          <w:rFonts w:ascii="Times New Roman" w:hAnsi="Times New Roman" w:cs="Times New Roman"/>
          <w:noProof/>
          <w:sz w:val="22"/>
          <w:szCs w:val="22"/>
          <w:lang w:val="lt-LT"/>
        </w:rPr>
      </w:pPr>
      <w:r w:rsidRPr="003B23CC">
        <w:rPr>
          <w:rFonts w:ascii="Times New Roman" w:hAnsi="Times New Roman" w:cs="Times New Roman"/>
          <w:noProof/>
          <w:sz w:val="22"/>
          <w:szCs w:val="22"/>
          <w:lang w:val="lt-LT"/>
        </w:rPr>
        <w:t>Vaistų negalima išmesti į kanalizaciją arba su buitinėmis atliekomis. Kaip išmesti nereikalingus vaistus, klauskite vaistininko. Šios priemonės padės apsaugoti aplinką.</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keepNext/>
        <w:tabs>
          <w:tab w:val="left" w:pos="540"/>
        </w:tabs>
        <w:outlineLvl w:val="1"/>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lastRenderedPageBreak/>
        <w:t>6.</w:t>
      </w:r>
      <w:r w:rsidRPr="003B23CC">
        <w:rPr>
          <w:rFonts w:ascii="Times New Roman" w:hAnsi="Times New Roman" w:cs="Times New Roman"/>
          <w:b/>
          <w:sz w:val="22"/>
          <w:szCs w:val="22"/>
          <w:lang w:val="lt-LT" w:eastAsia="lt-LT"/>
        </w:rPr>
        <w:tab/>
        <w:t xml:space="preserve">Pakuotės turinys ir kita informacija </w:t>
      </w:r>
    </w:p>
    <w:p w:rsidR="00B20036" w:rsidRPr="003B23CC" w:rsidRDefault="00B20036" w:rsidP="00B20036">
      <w:pPr>
        <w:rPr>
          <w:rFonts w:ascii="Times New Roman" w:hAnsi="Times New Roman" w:cs="Times New Roman"/>
          <w:sz w:val="22"/>
          <w:szCs w:val="22"/>
          <w:lang w:val="lt-LT" w:eastAsia="lt-LT"/>
        </w:rPr>
      </w:pPr>
    </w:p>
    <w:p w:rsidR="00B20036" w:rsidRPr="003B23CC" w:rsidRDefault="00B20036" w:rsidP="00B20036">
      <w:pPr>
        <w:spacing w:line="220" w:lineRule="exact"/>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KLION-D sudėtis</w:t>
      </w:r>
    </w:p>
    <w:p w:rsidR="00B20036" w:rsidRPr="003B23CC" w:rsidRDefault="00B20036" w:rsidP="00B20036">
      <w:pPr>
        <w:tabs>
          <w:tab w:val="left" w:pos="720"/>
        </w:tabs>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        </w:t>
      </w:r>
      <w:r w:rsidRPr="003B23CC">
        <w:rPr>
          <w:rFonts w:ascii="Times New Roman" w:hAnsi="Times New Roman" w:cs="Times New Roman"/>
          <w:sz w:val="22"/>
          <w:szCs w:val="22"/>
          <w:lang w:val="lt-LT"/>
        </w:rPr>
        <w:tab/>
        <w:t>Veikliosios medžiagos yra 100</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 xml:space="preserve">mg </w:t>
      </w:r>
      <w:proofErr w:type="spellStart"/>
      <w:r w:rsidRPr="003B23CC">
        <w:rPr>
          <w:rFonts w:ascii="Times New Roman" w:hAnsi="Times New Roman" w:cs="Times New Roman"/>
          <w:sz w:val="22"/>
          <w:szCs w:val="22"/>
          <w:lang w:val="lt-LT"/>
        </w:rPr>
        <w:t>metronidazolo</w:t>
      </w:r>
      <w:proofErr w:type="spellEnd"/>
      <w:r w:rsidRPr="003B23CC">
        <w:rPr>
          <w:rFonts w:ascii="Times New Roman" w:hAnsi="Times New Roman" w:cs="Times New Roman"/>
          <w:sz w:val="22"/>
          <w:szCs w:val="22"/>
          <w:lang w:val="lt-LT"/>
        </w:rPr>
        <w:t xml:space="preserve"> ir 100</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 xml:space="preserve">mg </w:t>
      </w:r>
      <w:proofErr w:type="spellStart"/>
      <w:r w:rsidRPr="003B23CC">
        <w:rPr>
          <w:rFonts w:ascii="Times New Roman" w:hAnsi="Times New Roman" w:cs="Times New Roman"/>
          <w:sz w:val="22"/>
          <w:szCs w:val="22"/>
          <w:lang w:val="lt-LT"/>
        </w:rPr>
        <w:t>mikonazolo</w:t>
      </w:r>
      <w:proofErr w:type="spellEnd"/>
      <w:r w:rsidRPr="003B23CC">
        <w:rPr>
          <w:rFonts w:ascii="Times New Roman" w:hAnsi="Times New Roman" w:cs="Times New Roman"/>
          <w:sz w:val="22"/>
          <w:szCs w:val="22"/>
          <w:lang w:val="lt-LT"/>
        </w:rPr>
        <w:t xml:space="preserve"> nitrato.</w:t>
      </w:r>
    </w:p>
    <w:p w:rsidR="00B20036" w:rsidRPr="003B23CC" w:rsidRDefault="00B20036" w:rsidP="00B20036">
      <w:pPr>
        <w:ind w:left="720" w:hanging="720"/>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 </w:t>
      </w:r>
      <w:r w:rsidRPr="003B23CC">
        <w:rPr>
          <w:rFonts w:ascii="Times New Roman" w:hAnsi="Times New Roman" w:cs="Times New Roman"/>
          <w:sz w:val="22"/>
          <w:szCs w:val="22"/>
          <w:lang w:val="lt-LT" w:eastAsia="lt-LT"/>
        </w:rPr>
        <w:tab/>
        <w:t xml:space="preserve">Pagalbinės medžiagos yra natrio </w:t>
      </w:r>
      <w:proofErr w:type="spellStart"/>
      <w:r w:rsidRPr="003B23CC">
        <w:rPr>
          <w:rFonts w:ascii="Times New Roman" w:hAnsi="Times New Roman" w:cs="Times New Roman"/>
          <w:sz w:val="22"/>
          <w:szCs w:val="22"/>
          <w:lang w:val="lt-LT" w:eastAsia="lt-LT"/>
        </w:rPr>
        <w:t>laurilsulfatas</w:t>
      </w:r>
      <w:proofErr w:type="spellEnd"/>
      <w:r w:rsidRPr="003B23CC">
        <w:rPr>
          <w:rFonts w:ascii="Times New Roman" w:hAnsi="Times New Roman" w:cs="Times New Roman"/>
          <w:sz w:val="22"/>
          <w:szCs w:val="22"/>
          <w:lang w:val="lt-LT" w:eastAsia="lt-LT"/>
        </w:rPr>
        <w:t xml:space="preserve">, bevandenis koloidinis silicio dioksidas, magnio </w:t>
      </w:r>
      <w:proofErr w:type="spellStart"/>
      <w:r w:rsidRPr="003B23CC">
        <w:rPr>
          <w:rFonts w:ascii="Times New Roman" w:hAnsi="Times New Roman" w:cs="Times New Roman"/>
          <w:sz w:val="22"/>
          <w:szCs w:val="22"/>
          <w:lang w:val="lt-LT" w:eastAsia="lt-LT"/>
        </w:rPr>
        <w:t>stearatas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povidonas</w:t>
      </w:r>
      <w:proofErr w:type="spellEnd"/>
      <w:r w:rsidRPr="003B23CC">
        <w:rPr>
          <w:rFonts w:ascii="Times New Roman" w:hAnsi="Times New Roman" w:cs="Times New Roman"/>
          <w:sz w:val="22"/>
          <w:szCs w:val="22"/>
          <w:lang w:val="lt-LT" w:eastAsia="lt-LT"/>
        </w:rPr>
        <w:t xml:space="preserve">, natrio-vandenilio karbonatas, vyno rūgštis, </w:t>
      </w:r>
      <w:proofErr w:type="spellStart"/>
      <w:r w:rsidRPr="003B23CC">
        <w:rPr>
          <w:rFonts w:ascii="Times New Roman" w:hAnsi="Times New Roman" w:cs="Times New Roman"/>
          <w:sz w:val="22"/>
          <w:szCs w:val="22"/>
          <w:lang w:val="lt-LT" w:eastAsia="lt-LT"/>
        </w:rPr>
        <w:t>karboksimetilkrakmolo</w:t>
      </w:r>
      <w:proofErr w:type="spellEnd"/>
      <w:r w:rsidRPr="003B23CC">
        <w:rPr>
          <w:rFonts w:ascii="Times New Roman" w:hAnsi="Times New Roman" w:cs="Times New Roman"/>
          <w:sz w:val="22"/>
          <w:szCs w:val="22"/>
          <w:lang w:val="lt-LT" w:eastAsia="lt-LT"/>
        </w:rPr>
        <w:t xml:space="preserve"> A natrio druska, </w:t>
      </w:r>
      <w:proofErr w:type="spellStart"/>
      <w:r w:rsidRPr="003B23CC">
        <w:rPr>
          <w:rFonts w:ascii="Times New Roman" w:hAnsi="Times New Roman" w:cs="Times New Roman"/>
          <w:sz w:val="22"/>
          <w:szCs w:val="22"/>
          <w:lang w:val="lt-LT" w:eastAsia="lt-LT"/>
        </w:rPr>
        <w:t>krospovidonas</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hipromeliozė</w:t>
      </w:r>
      <w:proofErr w:type="spellEnd"/>
      <w:r w:rsidRPr="003B23CC">
        <w:rPr>
          <w:rFonts w:ascii="Times New Roman" w:hAnsi="Times New Roman" w:cs="Times New Roman"/>
          <w:sz w:val="22"/>
          <w:szCs w:val="22"/>
          <w:lang w:val="lt-LT" w:eastAsia="lt-LT"/>
        </w:rPr>
        <w:t xml:space="preserve">, laktozė </w:t>
      </w:r>
      <w:proofErr w:type="spellStart"/>
      <w:r w:rsidRPr="003B23CC">
        <w:rPr>
          <w:rFonts w:ascii="Times New Roman" w:hAnsi="Times New Roman" w:cs="Times New Roman"/>
          <w:sz w:val="22"/>
          <w:szCs w:val="22"/>
          <w:lang w:val="lt-LT" w:eastAsia="lt-LT"/>
        </w:rPr>
        <w:t>monohidratas</w:t>
      </w:r>
      <w:proofErr w:type="spellEnd"/>
      <w:r w:rsidRPr="003B23CC">
        <w:rPr>
          <w:rFonts w:ascii="Times New Roman" w:hAnsi="Times New Roman" w:cs="Times New Roman"/>
          <w:sz w:val="22"/>
          <w:szCs w:val="22"/>
          <w:lang w:val="lt-LT" w:eastAsia="lt-LT"/>
        </w:rPr>
        <w:t>.</w:t>
      </w: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spacing w:line="220" w:lineRule="exact"/>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KLION-D išvaizda ir kiekis pakuotėje</w:t>
      </w: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KLION-D makšties tabletė yra baltos spalvos, abipus išgaubta, migdolo formos, 24</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mm ilgio, 14</w:t>
      </w:r>
      <w:r w:rsidRPr="003B23CC">
        <w:rPr>
          <w:rFonts w:ascii="Times New Roman" w:hAnsi="Times New Roman" w:cs="Times New Roman"/>
          <w:sz w:val="22"/>
          <w:szCs w:val="22"/>
          <w:lang w:val="lt-LT" w:eastAsia="lt-LT"/>
        </w:rPr>
        <w:t> </w:t>
      </w:r>
      <w:r w:rsidRPr="003B23CC">
        <w:rPr>
          <w:rFonts w:ascii="Times New Roman" w:hAnsi="Times New Roman" w:cs="Times New Roman"/>
          <w:sz w:val="22"/>
          <w:szCs w:val="22"/>
          <w:lang w:val="lt-LT"/>
        </w:rPr>
        <w:t xml:space="preserve">mm skersmens, vienoje jos pusėje įspausta “100”. Tabletės supakuotos į aliuminio folijos </w:t>
      </w:r>
      <w:proofErr w:type="spellStart"/>
      <w:r w:rsidRPr="003B23CC">
        <w:rPr>
          <w:rFonts w:ascii="Times New Roman" w:hAnsi="Times New Roman" w:cs="Times New Roman"/>
          <w:sz w:val="22"/>
          <w:szCs w:val="22"/>
          <w:lang w:val="lt-LT"/>
        </w:rPr>
        <w:t>dvisluoksnę</w:t>
      </w:r>
      <w:proofErr w:type="spellEnd"/>
      <w:r w:rsidRPr="003B23CC">
        <w:rPr>
          <w:rFonts w:ascii="Times New Roman" w:hAnsi="Times New Roman" w:cs="Times New Roman"/>
          <w:sz w:val="22"/>
          <w:szCs w:val="22"/>
          <w:lang w:val="lt-LT"/>
        </w:rPr>
        <w:t xml:space="preserve"> juostelę, kurios viena pusė dengta mažo tankio polietilenu (MTPE), kita – laku. Pakuotėje yra 10 makšties tablečių.</w:t>
      </w:r>
    </w:p>
    <w:p w:rsidR="00B20036" w:rsidRPr="003B23CC" w:rsidRDefault="00B20036" w:rsidP="00B20036">
      <w:pPr>
        <w:rPr>
          <w:rFonts w:ascii="Times New Roman" w:hAnsi="Times New Roman" w:cs="Times New Roman"/>
          <w:sz w:val="22"/>
          <w:szCs w:val="22"/>
          <w:u w:val="single"/>
          <w:lang w:val="lt-LT"/>
        </w:rPr>
      </w:pP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spacing w:line="220" w:lineRule="exact"/>
        <w:rPr>
          <w:rFonts w:ascii="Times New Roman" w:hAnsi="Times New Roman" w:cs="Times New Roman"/>
          <w:b/>
          <w:sz w:val="22"/>
          <w:szCs w:val="22"/>
          <w:lang w:val="lt-LT" w:eastAsia="lt-LT"/>
        </w:rPr>
      </w:pPr>
      <w:r w:rsidRPr="003B23CC">
        <w:rPr>
          <w:rFonts w:ascii="Times New Roman" w:hAnsi="Times New Roman" w:cs="Times New Roman"/>
          <w:b/>
          <w:sz w:val="22"/>
          <w:szCs w:val="22"/>
          <w:lang w:val="lt-LT" w:eastAsia="lt-LT"/>
        </w:rPr>
        <w:t>Registruotojas ir gamintojas</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Gedeon Richter </w:t>
      </w:r>
      <w:proofErr w:type="spellStart"/>
      <w:r w:rsidRPr="003B23CC">
        <w:rPr>
          <w:rFonts w:ascii="Times New Roman" w:hAnsi="Times New Roman" w:cs="Times New Roman"/>
          <w:sz w:val="22"/>
          <w:szCs w:val="22"/>
          <w:lang w:val="lt-LT" w:eastAsia="lt-LT"/>
        </w:rPr>
        <w:t>Plc</w:t>
      </w:r>
      <w:proofErr w:type="spellEnd"/>
      <w:r w:rsidRPr="003B23CC">
        <w:rPr>
          <w:rFonts w:ascii="Times New Roman" w:hAnsi="Times New Roman" w:cs="Times New Roman"/>
          <w:sz w:val="22"/>
          <w:szCs w:val="22"/>
          <w:lang w:val="lt-LT" w:eastAsia="lt-LT"/>
        </w:rPr>
        <w:t>.</w:t>
      </w:r>
    </w:p>
    <w:p w:rsidR="00B20036" w:rsidRPr="003B23CC" w:rsidRDefault="00B20036" w:rsidP="00B20036">
      <w:pPr>
        <w:tabs>
          <w:tab w:val="left" w:pos="567"/>
        </w:tabs>
        <w:rPr>
          <w:rFonts w:ascii="Times New Roman" w:hAnsi="Times New Roman" w:cs="Times New Roman"/>
          <w:sz w:val="22"/>
          <w:szCs w:val="22"/>
          <w:lang w:val="lt-LT" w:eastAsia="lt-LT"/>
        </w:rPr>
      </w:pPr>
      <w:proofErr w:type="spellStart"/>
      <w:r w:rsidRPr="003B23CC">
        <w:rPr>
          <w:rFonts w:ascii="Times New Roman" w:hAnsi="Times New Roman" w:cs="Times New Roman"/>
          <w:sz w:val="22"/>
          <w:szCs w:val="22"/>
          <w:lang w:val="lt-LT" w:eastAsia="lt-LT"/>
        </w:rPr>
        <w:t>Gyömrői</w:t>
      </w:r>
      <w:proofErr w:type="spellEnd"/>
      <w:r w:rsidRPr="003B23CC">
        <w:rPr>
          <w:rFonts w:ascii="Times New Roman" w:hAnsi="Times New Roman" w:cs="Times New Roman"/>
          <w:sz w:val="22"/>
          <w:szCs w:val="22"/>
          <w:lang w:val="lt-LT" w:eastAsia="lt-LT"/>
        </w:rPr>
        <w:t xml:space="preserve"> </w:t>
      </w:r>
      <w:proofErr w:type="spellStart"/>
      <w:r w:rsidRPr="003B23CC">
        <w:rPr>
          <w:rFonts w:ascii="Times New Roman" w:hAnsi="Times New Roman" w:cs="Times New Roman"/>
          <w:sz w:val="22"/>
          <w:szCs w:val="22"/>
          <w:lang w:val="lt-LT" w:eastAsia="lt-LT"/>
        </w:rPr>
        <w:t>út</w:t>
      </w:r>
      <w:proofErr w:type="spellEnd"/>
      <w:r w:rsidRPr="003B23CC">
        <w:rPr>
          <w:rFonts w:ascii="Times New Roman" w:hAnsi="Times New Roman" w:cs="Times New Roman"/>
          <w:sz w:val="22"/>
          <w:szCs w:val="22"/>
          <w:lang w:val="lt-LT" w:eastAsia="lt-LT"/>
        </w:rPr>
        <w:t xml:space="preserve"> 19-21, </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H-1103 </w:t>
      </w:r>
      <w:proofErr w:type="spellStart"/>
      <w:r w:rsidRPr="003B23CC">
        <w:rPr>
          <w:rFonts w:ascii="Times New Roman" w:hAnsi="Times New Roman" w:cs="Times New Roman"/>
          <w:sz w:val="22"/>
          <w:szCs w:val="22"/>
          <w:lang w:val="lt-LT" w:eastAsia="lt-LT"/>
        </w:rPr>
        <w:t>Budapest</w:t>
      </w:r>
      <w:proofErr w:type="spellEnd"/>
      <w:r w:rsidRPr="003B23CC">
        <w:rPr>
          <w:rFonts w:ascii="Times New Roman" w:hAnsi="Times New Roman" w:cs="Times New Roman"/>
          <w:sz w:val="22"/>
          <w:szCs w:val="22"/>
          <w:lang w:val="lt-LT" w:eastAsia="lt-LT"/>
        </w:rPr>
        <w:t xml:space="preserve">  </w:t>
      </w:r>
    </w:p>
    <w:p w:rsidR="00B20036" w:rsidRPr="003B23CC" w:rsidRDefault="00B20036" w:rsidP="00B20036">
      <w:pPr>
        <w:tabs>
          <w:tab w:val="left" w:pos="567"/>
        </w:tabs>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Vengrija</w:t>
      </w: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Jeigu apie šį vaistą norite sužinoti daugiau, kreipkitės į vietinį registruotojo atstovą.</w:t>
      </w:r>
    </w:p>
    <w:p w:rsidR="00B20036" w:rsidRPr="003B23CC" w:rsidRDefault="00B20036"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Gedeon Richter </w:t>
      </w:r>
      <w:proofErr w:type="spellStart"/>
      <w:r w:rsidRPr="003B23CC">
        <w:rPr>
          <w:rFonts w:ascii="Times New Roman" w:hAnsi="Times New Roman" w:cs="Times New Roman"/>
          <w:sz w:val="22"/>
          <w:szCs w:val="22"/>
          <w:lang w:val="lt-LT" w:eastAsia="lt-LT"/>
        </w:rPr>
        <w:t>Plc</w:t>
      </w:r>
      <w:proofErr w:type="spellEnd"/>
      <w:r w:rsidRPr="003B23CC">
        <w:rPr>
          <w:rFonts w:ascii="Times New Roman" w:hAnsi="Times New Roman" w:cs="Times New Roman"/>
          <w:sz w:val="22"/>
          <w:szCs w:val="22"/>
          <w:lang w:val="lt-LT" w:eastAsia="lt-LT"/>
        </w:rPr>
        <w:t>. atstovybė</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Maironio g. 23-3,</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 xml:space="preserve">LT-2015 Vilnius </w:t>
      </w:r>
    </w:p>
    <w:p w:rsidR="00B20036"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sz w:val="22"/>
          <w:szCs w:val="22"/>
          <w:lang w:val="lt-LT" w:eastAsia="lt-LT"/>
        </w:rPr>
        <w:t>Tel. +370 5 268 53 92</w:t>
      </w:r>
    </w:p>
    <w:p w:rsidR="00B20036" w:rsidRPr="003B23CC" w:rsidRDefault="00B20036" w:rsidP="00B20036">
      <w:pPr>
        <w:rPr>
          <w:rFonts w:ascii="Times New Roman" w:hAnsi="Times New Roman" w:cs="Times New Roman"/>
          <w:sz w:val="22"/>
          <w:szCs w:val="22"/>
          <w:lang w:val="lt-LT"/>
        </w:rPr>
      </w:pPr>
    </w:p>
    <w:p w:rsidR="001B4413" w:rsidRPr="003B23CC" w:rsidRDefault="00B20036" w:rsidP="00B20036">
      <w:pPr>
        <w:rPr>
          <w:rFonts w:ascii="Times New Roman" w:hAnsi="Times New Roman" w:cs="Times New Roman"/>
          <w:sz w:val="22"/>
          <w:szCs w:val="22"/>
          <w:lang w:val="lt-LT" w:eastAsia="lt-LT"/>
        </w:rPr>
      </w:pPr>
      <w:r w:rsidRPr="003B23CC">
        <w:rPr>
          <w:rFonts w:ascii="Times New Roman" w:hAnsi="Times New Roman" w:cs="Times New Roman"/>
          <w:b/>
          <w:sz w:val="22"/>
          <w:szCs w:val="22"/>
          <w:lang w:val="lt-LT"/>
        </w:rPr>
        <w:t xml:space="preserve">Šis pakuotės lapelis paskutinį kartą peržiūrėtas </w:t>
      </w:r>
      <w:r w:rsidR="00C751F8">
        <w:rPr>
          <w:rFonts w:ascii="Times New Roman" w:hAnsi="Times New Roman" w:cs="Times New Roman"/>
          <w:b/>
          <w:sz w:val="22"/>
          <w:szCs w:val="22"/>
          <w:lang w:val="lt-LT"/>
        </w:rPr>
        <w:t>2023-03-13.</w:t>
      </w:r>
    </w:p>
    <w:p w:rsidR="00DB5B22" w:rsidRDefault="00DB5B22" w:rsidP="00B20036">
      <w:pPr>
        <w:rPr>
          <w:rFonts w:ascii="Times New Roman" w:hAnsi="Times New Roman" w:cs="Times New Roman"/>
          <w:sz w:val="22"/>
          <w:szCs w:val="22"/>
          <w:lang w:val="lt-LT"/>
        </w:rPr>
      </w:pPr>
    </w:p>
    <w:p w:rsidR="00B20036" w:rsidRPr="003B23CC" w:rsidRDefault="00B20036" w:rsidP="00B20036">
      <w:pPr>
        <w:rPr>
          <w:rFonts w:ascii="Times New Roman" w:hAnsi="Times New Roman" w:cs="Times New Roman"/>
          <w:sz w:val="22"/>
          <w:szCs w:val="22"/>
          <w:lang w:val="lt-LT"/>
        </w:rPr>
      </w:pPr>
      <w:r w:rsidRPr="003B23CC">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4" w:history="1">
        <w:r w:rsidRPr="00DE05FA">
          <w:rPr>
            <w:rFonts w:ascii="Times New Roman" w:hAnsi="Times New Roman" w:cs="Times New Roman"/>
            <w:noProof/>
            <w:color w:val="3333FF"/>
            <w:sz w:val="22"/>
            <w:szCs w:val="22"/>
            <w:u w:val="single"/>
            <w:lang w:val="lt-LT"/>
          </w:rPr>
          <w:t>http://www.vvkt.lt/</w:t>
        </w:r>
      </w:hyperlink>
      <w:r w:rsidRPr="00DE05FA">
        <w:rPr>
          <w:rFonts w:ascii="Times New Roman" w:hAnsi="Times New Roman" w:cs="Times New Roman"/>
          <w:noProof/>
          <w:color w:val="3333FF"/>
          <w:sz w:val="22"/>
          <w:szCs w:val="22"/>
          <w:lang w:val="lt-LT"/>
        </w:rPr>
        <w:t>.</w:t>
      </w:r>
      <w:r w:rsidRPr="003B23CC">
        <w:rPr>
          <w:rFonts w:ascii="Times New Roman" w:hAnsi="Times New Roman" w:cs="Times New Roman"/>
          <w:noProof/>
          <w:sz w:val="22"/>
          <w:szCs w:val="22"/>
          <w:lang w:val="lt-LT"/>
        </w:rPr>
        <w:t xml:space="preserve">         </w:t>
      </w:r>
    </w:p>
    <w:p w:rsidR="00B20036" w:rsidRPr="003B23CC" w:rsidRDefault="00B20036" w:rsidP="00B20036">
      <w:pPr>
        <w:rPr>
          <w:lang w:val="lt-LT"/>
        </w:rPr>
      </w:pPr>
    </w:p>
    <w:p w:rsidR="00C22D75" w:rsidRPr="007A1EB8" w:rsidRDefault="00C22D75">
      <w:pPr>
        <w:rPr>
          <w:lang w:val="lt-LT"/>
        </w:rPr>
      </w:pPr>
      <w:bookmarkStart w:id="2" w:name="_GoBack"/>
      <w:bookmarkEnd w:id="2"/>
    </w:p>
    <w:sectPr w:rsidR="00C22D75" w:rsidRPr="007A1EB8" w:rsidSect="005E5AD2">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F85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F351368"/>
    <w:multiLevelType w:val="hybridMultilevel"/>
    <w:tmpl w:val="A7C4B91E"/>
    <w:lvl w:ilvl="0" w:tplc="8C5E580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E7"/>
    <w:rsid w:val="0005485B"/>
    <w:rsid w:val="00065EF7"/>
    <w:rsid w:val="000A730E"/>
    <w:rsid w:val="00123D20"/>
    <w:rsid w:val="001531A0"/>
    <w:rsid w:val="00155690"/>
    <w:rsid w:val="00171D41"/>
    <w:rsid w:val="00182A10"/>
    <w:rsid w:val="001B4413"/>
    <w:rsid w:val="001D3548"/>
    <w:rsid w:val="001E4322"/>
    <w:rsid w:val="001F172C"/>
    <w:rsid w:val="00203450"/>
    <w:rsid w:val="00216021"/>
    <w:rsid w:val="002222B3"/>
    <w:rsid w:val="00222626"/>
    <w:rsid w:val="00227AB6"/>
    <w:rsid w:val="00251D26"/>
    <w:rsid w:val="00273E55"/>
    <w:rsid w:val="00293253"/>
    <w:rsid w:val="002D52D0"/>
    <w:rsid w:val="002F42DA"/>
    <w:rsid w:val="00306178"/>
    <w:rsid w:val="00307F93"/>
    <w:rsid w:val="00347845"/>
    <w:rsid w:val="003800E2"/>
    <w:rsid w:val="003E71EA"/>
    <w:rsid w:val="004425AE"/>
    <w:rsid w:val="004739F8"/>
    <w:rsid w:val="00535B1E"/>
    <w:rsid w:val="00576254"/>
    <w:rsid w:val="00594F2F"/>
    <w:rsid w:val="00597870"/>
    <w:rsid w:val="005E5AD2"/>
    <w:rsid w:val="006976EF"/>
    <w:rsid w:val="006E7D54"/>
    <w:rsid w:val="00704FFE"/>
    <w:rsid w:val="007A1EB8"/>
    <w:rsid w:val="007A307C"/>
    <w:rsid w:val="0083684C"/>
    <w:rsid w:val="008711CC"/>
    <w:rsid w:val="008D6A03"/>
    <w:rsid w:val="00927D78"/>
    <w:rsid w:val="0095370F"/>
    <w:rsid w:val="009B2D1E"/>
    <w:rsid w:val="00A30AD0"/>
    <w:rsid w:val="00AA370B"/>
    <w:rsid w:val="00AB1EE7"/>
    <w:rsid w:val="00AC523B"/>
    <w:rsid w:val="00AE6D30"/>
    <w:rsid w:val="00B20036"/>
    <w:rsid w:val="00BE2F1D"/>
    <w:rsid w:val="00C22D75"/>
    <w:rsid w:val="00C32A9E"/>
    <w:rsid w:val="00C70307"/>
    <w:rsid w:val="00C751F8"/>
    <w:rsid w:val="00C84FE7"/>
    <w:rsid w:val="00CE3C9F"/>
    <w:rsid w:val="00DA2AE5"/>
    <w:rsid w:val="00DB5B22"/>
    <w:rsid w:val="00DF1277"/>
    <w:rsid w:val="00E56911"/>
    <w:rsid w:val="00EE4376"/>
    <w:rsid w:val="00EE5A6D"/>
    <w:rsid w:val="00F53D44"/>
    <w:rsid w:val="00F65B33"/>
    <w:rsid w:val="00F92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677BC"/>
  <w15:chartTrackingRefBased/>
  <w15:docId w15:val="{4FDAB6C5-5DCD-435D-88CC-EDB9E889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72C"/>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B20036"/>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B20036"/>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
    <w:qFormat/>
    <w:rsid w:val="00B20036"/>
    <w:pPr>
      <w:keepNext/>
      <w:spacing w:before="240" w:after="60"/>
      <w:outlineLvl w:val="2"/>
    </w:pPr>
    <w:rPr>
      <w:rFonts w:ascii="Calibri Light" w:hAnsi="Calibri Light" w:cs="Times New Roman"/>
      <w:b/>
      <w:bCs/>
      <w:sz w:val="26"/>
      <w:szCs w:val="26"/>
    </w:rPr>
  </w:style>
  <w:style w:type="paragraph" w:styleId="Antrat4">
    <w:name w:val="heading 4"/>
    <w:basedOn w:val="prastasis"/>
    <w:next w:val="prastasis"/>
    <w:link w:val="Antrat4Diagrama"/>
    <w:uiPriority w:val="9"/>
    <w:qFormat/>
    <w:rsid w:val="00B20036"/>
    <w:pPr>
      <w:keepNext/>
      <w:spacing w:before="240" w:after="60"/>
      <w:outlineLvl w:val="3"/>
    </w:pPr>
    <w:rPr>
      <w:rFonts w:ascii="Calibri" w:hAnsi="Calibri" w:cs="Times New Roman"/>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20036"/>
    <w:rPr>
      <w:rFonts w:ascii="Times New Roman" w:eastAsia="Times New Roman" w:hAnsi="Times New Roman" w:cs="Times New Roman"/>
      <w:sz w:val="28"/>
      <w:szCs w:val="20"/>
      <w:lang w:val="lt-LT"/>
    </w:rPr>
  </w:style>
  <w:style w:type="character" w:customStyle="1" w:styleId="Antrat2Diagrama">
    <w:name w:val="Antraštė 2 Diagrama"/>
    <w:link w:val="Antrat2"/>
    <w:rsid w:val="00B20036"/>
    <w:rPr>
      <w:rFonts w:ascii="Times New Roman" w:eastAsia="Times New Roman" w:hAnsi="Times New Roman" w:cs="Times New Roman"/>
      <w:sz w:val="28"/>
      <w:szCs w:val="20"/>
      <w:lang w:val="lt-LT"/>
    </w:rPr>
  </w:style>
  <w:style w:type="character" w:customStyle="1" w:styleId="Antrat3Diagrama">
    <w:name w:val="Antraštė 3 Diagrama"/>
    <w:link w:val="Antrat3"/>
    <w:uiPriority w:val="9"/>
    <w:rsid w:val="00B20036"/>
    <w:rPr>
      <w:rFonts w:ascii="Calibri Light" w:eastAsia="Times New Roman" w:hAnsi="Calibri Light" w:cs="Times New Roman"/>
      <w:b/>
      <w:bCs/>
      <w:sz w:val="26"/>
      <w:szCs w:val="26"/>
      <w:lang w:val="en-US"/>
    </w:rPr>
  </w:style>
  <w:style w:type="character" w:customStyle="1" w:styleId="Antrat4Diagrama">
    <w:name w:val="Antraštė 4 Diagrama"/>
    <w:link w:val="Antrat4"/>
    <w:uiPriority w:val="9"/>
    <w:rsid w:val="00B20036"/>
    <w:rPr>
      <w:rFonts w:ascii="Calibri" w:eastAsia="Times New Roman" w:hAnsi="Calibri" w:cs="Times New Roman"/>
      <w:b/>
      <w:bCs/>
      <w:sz w:val="28"/>
      <w:szCs w:val="28"/>
      <w:lang w:val="en-US"/>
    </w:rPr>
  </w:style>
  <w:style w:type="paragraph" w:styleId="Pagrindinistekstas">
    <w:name w:val="Body Text"/>
    <w:basedOn w:val="prastasis"/>
    <w:link w:val="PagrindinistekstasDiagrama"/>
    <w:semiHidden/>
    <w:rsid w:val="00B20036"/>
    <w:rPr>
      <w:rFonts w:ascii="Times New Roman" w:hAnsi="Times New Roman" w:cs="Times New Roman"/>
      <w:sz w:val="28"/>
      <w:lang w:val="lt-LT"/>
    </w:rPr>
  </w:style>
  <w:style w:type="character" w:customStyle="1" w:styleId="PagrindinistekstasDiagrama">
    <w:name w:val="Pagrindinis tekstas Diagrama"/>
    <w:link w:val="Pagrindinistekstas"/>
    <w:semiHidden/>
    <w:rsid w:val="00B20036"/>
    <w:rPr>
      <w:rFonts w:ascii="Times New Roman" w:eastAsia="Times New Roman" w:hAnsi="Times New Roman" w:cs="Times New Roman"/>
      <w:sz w:val="28"/>
      <w:szCs w:val="20"/>
      <w:lang w:val="lt-LT"/>
    </w:rPr>
  </w:style>
  <w:style w:type="table" w:styleId="Lentelstinklelis">
    <w:name w:val="Table Grid"/>
    <w:basedOn w:val="prastojilentel"/>
    <w:uiPriority w:val="59"/>
    <w:rsid w:val="00B2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0036"/>
    <w:pPr>
      <w:autoSpaceDE w:val="0"/>
      <w:autoSpaceDN w:val="0"/>
      <w:adjustRightInd w:val="0"/>
    </w:pPr>
    <w:rPr>
      <w:rFonts w:ascii="Verdana" w:eastAsia="Times New Roman" w:hAnsi="Verdana" w:cs="Verdana"/>
      <w:color w:val="000000"/>
      <w:sz w:val="24"/>
      <w:szCs w:val="24"/>
      <w:lang w:val="en-US" w:eastAsia="en-US"/>
    </w:rPr>
  </w:style>
  <w:style w:type="paragraph" w:styleId="Debesliotekstas">
    <w:name w:val="Balloon Text"/>
    <w:basedOn w:val="prastasis"/>
    <w:link w:val="DebesliotekstasDiagrama"/>
    <w:uiPriority w:val="99"/>
    <w:semiHidden/>
    <w:unhideWhenUsed/>
    <w:rsid w:val="00B20036"/>
    <w:rPr>
      <w:rFonts w:ascii="Segoe UI" w:hAnsi="Segoe UI" w:cs="Segoe UI"/>
      <w:sz w:val="18"/>
      <w:szCs w:val="18"/>
    </w:rPr>
  </w:style>
  <w:style w:type="character" w:customStyle="1" w:styleId="DebesliotekstasDiagrama">
    <w:name w:val="Debesėlio tekstas Diagrama"/>
    <w:link w:val="Debesliotekstas"/>
    <w:uiPriority w:val="99"/>
    <w:semiHidden/>
    <w:rsid w:val="00B20036"/>
    <w:rPr>
      <w:rFonts w:ascii="Segoe UI" w:eastAsia="Times New Roman" w:hAnsi="Segoe UI" w:cs="Segoe UI"/>
      <w:sz w:val="18"/>
      <w:szCs w:val="18"/>
      <w:lang w:val="en-US"/>
    </w:rPr>
  </w:style>
  <w:style w:type="character" w:styleId="Hipersaitas">
    <w:name w:val="Hyperlink"/>
    <w:uiPriority w:val="99"/>
    <w:unhideWhenUsed/>
    <w:rsid w:val="00B20036"/>
    <w:rPr>
      <w:color w:val="0563C1"/>
      <w:u w:val="single"/>
    </w:rPr>
  </w:style>
  <w:style w:type="character" w:styleId="Komentaronuoroda">
    <w:name w:val="annotation reference"/>
    <w:uiPriority w:val="99"/>
    <w:semiHidden/>
    <w:unhideWhenUsed/>
    <w:rsid w:val="00B20036"/>
    <w:rPr>
      <w:sz w:val="18"/>
      <w:szCs w:val="18"/>
    </w:rPr>
  </w:style>
  <w:style w:type="paragraph" w:styleId="Komentarotekstas">
    <w:name w:val="annotation text"/>
    <w:basedOn w:val="prastasis"/>
    <w:link w:val="KomentarotekstasDiagrama"/>
    <w:uiPriority w:val="99"/>
    <w:semiHidden/>
    <w:unhideWhenUsed/>
    <w:rsid w:val="00B20036"/>
    <w:rPr>
      <w:szCs w:val="24"/>
    </w:rPr>
  </w:style>
  <w:style w:type="character" w:customStyle="1" w:styleId="KomentarotekstasDiagrama">
    <w:name w:val="Komentaro tekstas Diagrama"/>
    <w:link w:val="Komentarotekstas"/>
    <w:uiPriority w:val="99"/>
    <w:semiHidden/>
    <w:rsid w:val="00B20036"/>
    <w:rPr>
      <w:rFonts w:ascii="Monotype Corsiva" w:eastAsia="Times New Roman" w:hAnsi="Monotype Corsiva" w:cs="Courier New"/>
      <w:sz w:val="24"/>
      <w:szCs w:val="24"/>
      <w:lang w:val="en-US"/>
    </w:rPr>
  </w:style>
  <w:style w:type="paragraph" w:styleId="Komentarotema">
    <w:name w:val="annotation subject"/>
    <w:basedOn w:val="Komentarotekstas"/>
    <w:next w:val="Komentarotekstas"/>
    <w:link w:val="KomentarotemaDiagrama"/>
    <w:uiPriority w:val="99"/>
    <w:semiHidden/>
    <w:unhideWhenUsed/>
    <w:rsid w:val="00B20036"/>
    <w:rPr>
      <w:b/>
      <w:bCs/>
      <w:sz w:val="20"/>
      <w:szCs w:val="20"/>
    </w:rPr>
  </w:style>
  <w:style w:type="character" w:customStyle="1" w:styleId="KomentarotemaDiagrama">
    <w:name w:val="Komentaro tema Diagrama"/>
    <w:link w:val="Komentarotema"/>
    <w:uiPriority w:val="99"/>
    <w:semiHidden/>
    <w:rsid w:val="00B20036"/>
    <w:rPr>
      <w:rFonts w:ascii="Monotype Corsiva" w:eastAsia="Times New Roman" w:hAnsi="Monotype Corsiva" w:cs="Courier New"/>
      <w:b/>
      <w:bCs/>
      <w:sz w:val="20"/>
      <w:szCs w:val="20"/>
      <w:lang w:val="en-US"/>
    </w:rPr>
  </w:style>
  <w:style w:type="paragraph" w:customStyle="1" w:styleId="MediumList2-Accent21">
    <w:name w:val="Medium List 2 - Accent 21"/>
    <w:hidden/>
    <w:uiPriority w:val="71"/>
    <w:rsid w:val="00B20036"/>
    <w:rPr>
      <w:rFonts w:ascii="Monotype Corsiva" w:eastAsia="Times New Roman" w:hAnsi="Monotype Corsiva" w:cs="Courier New"/>
      <w:sz w:val="24"/>
      <w:lang w:val="en-US" w:eastAsia="en-US"/>
    </w:rPr>
  </w:style>
  <w:style w:type="paragraph" w:styleId="Pataisymai">
    <w:name w:val="Revision"/>
    <w:hidden/>
    <w:uiPriority w:val="99"/>
    <w:semiHidden/>
    <w:rsid w:val="00576254"/>
    <w:rPr>
      <w:rFonts w:ascii="Monotype Corsiva" w:eastAsia="Times New Roman" w:hAnsi="Monotype Corsiva"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312BD-9122-4014-A5E2-B8C6DF13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3EB0E7-F1D9-4833-B6BE-E239264F9D24}">
  <ds:schemaRefs>
    <ds:schemaRef ds:uri="http://schemas.microsoft.com/sharepoint/v3/contenttype/forms"/>
  </ds:schemaRefs>
</ds:datastoreItem>
</file>

<file path=customXml/itemProps3.xml><?xml version="1.0" encoding="utf-8"?>
<ds:datastoreItem xmlns:ds="http://schemas.openxmlformats.org/officeDocument/2006/customXml" ds:itemID="{C702B117-A723-4C5D-A951-99CC01F07850}">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19677</Words>
  <Characters>11217</Characters>
  <Application>Microsoft Office Word</Application>
  <DocSecurity>0</DocSecurity>
  <Lines>93</Lines>
  <Paragraphs>61</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30833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3</cp:revision>
  <dcterms:created xsi:type="dcterms:W3CDTF">2023-03-15T09:15:00Z</dcterms:created>
  <dcterms:modified xsi:type="dcterms:W3CDTF">2023-03-15T09:16:00Z</dcterms:modified>
</cp:coreProperties>
</file>