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867"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5F04F8" w:rsidRDefault="006F6867" w:rsidP="006F6867">
      <w:pPr>
        <w:pStyle w:val="Pavadinimas"/>
        <w:tabs>
          <w:tab w:val="left" w:pos="567"/>
        </w:tabs>
        <w:rPr>
          <w:rFonts w:ascii="Times New Roman" w:hAnsi="Times New Roman"/>
          <w:sz w:val="22"/>
          <w:szCs w:val="22"/>
        </w:rPr>
      </w:pPr>
    </w:p>
    <w:p w:rsidR="006F6867" w:rsidRPr="00F3510E" w:rsidRDefault="006F6867" w:rsidP="006F6867">
      <w:pPr>
        <w:pStyle w:val="Pavadinimas"/>
        <w:tabs>
          <w:tab w:val="left" w:pos="567"/>
        </w:tabs>
        <w:rPr>
          <w:rFonts w:ascii="Times New Roman" w:hAnsi="Times New Roman"/>
          <w:sz w:val="22"/>
          <w:szCs w:val="22"/>
        </w:rPr>
      </w:pPr>
    </w:p>
    <w:p w:rsidR="006F6867" w:rsidRPr="00F3510E" w:rsidRDefault="006F6867" w:rsidP="006F6867">
      <w:pPr>
        <w:pStyle w:val="Pavadinimas"/>
        <w:tabs>
          <w:tab w:val="left" w:pos="567"/>
        </w:tabs>
        <w:rPr>
          <w:rFonts w:ascii="Times New Roman" w:hAnsi="Times New Roman"/>
          <w:sz w:val="22"/>
          <w:szCs w:val="22"/>
        </w:rPr>
      </w:pPr>
    </w:p>
    <w:p w:rsidR="006F6867" w:rsidRPr="00927837" w:rsidRDefault="006F6867" w:rsidP="006F6867">
      <w:pPr>
        <w:pStyle w:val="Pavadinimas"/>
        <w:tabs>
          <w:tab w:val="left" w:pos="567"/>
        </w:tabs>
        <w:rPr>
          <w:rFonts w:ascii="Times New Roman" w:hAnsi="Times New Roman"/>
          <w:sz w:val="22"/>
          <w:szCs w:val="22"/>
        </w:rPr>
      </w:pPr>
    </w:p>
    <w:p w:rsidR="006F6867" w:rsidRPr="00715BBC" w:rsidRDefault="006F6867" w:rsidP="006F6867">
      <w:pPr>
        <w:pStyle w:val="Pavadinimas"/>
        <w:tabs>
          <w:tab w:val="left" w:pos="567"/>
        </w:tabs>
        <w:rPr>
          <w:rFonts w:ascii="Times New Roman" w:hAnsi="Times New Roman"/>
          <w:sz w:val="22"/>
          <w:szCs w:val="22"/>
        </w:rPr>
      </w:pPr>
    </w:p>
    <w:p w:rsidR="006F6867" w:rsidRPr="00715BBC" w:rsidRDefault="006F6867" w:rsidP="006F6867">
      <w:pPr>
        <w:pStyle w:val="Pavadinimas"/>
        <w:tabs>
          <w:tab w:val="left" w:pos="567"/>
        </w:tabs>
        <w:rPr>
          <w:rFonts w:ascii="Times New Roman" w:hAnsi="Times New Roman"/>
          <w:sz w:val="22"/>
          <w:szCs w:val="22"/>
        </w:rPr>
      </w:pPr>
    </w:p>
    <w:p w:rsidR="006F6867" w:rsidRPr="006C55B7" w:rsidRDefault="006F6867" w:rsidP="006F6867">
      <w:pPr>
        <w:pStyle w:val="Pavadinimas"/>
        <w:tabs>
          <w:tab w:val="left" w:pos="567"/>
        </w:tabs>
        <w:rPr>
          <w:rFonts w:ascii="Times New Roman" w:hAnsi="Times New Roman"/>
          <w:sz w:val="22"/>
          <w:szCs w:val="22"/>
        </w:rPr>
      </w:pPr>
    </w:p>
    <w:p w:rsidR="006F6867" w:rsidRPr="006C55B7" w:rsidRDefault="006F6867" w:rsidP="006F6867">
      <w:pPr>
        <w:pStyle w:val="Pavadinimas"/>
        <w:tabs>
          <w:tab w:val="left" w:pos="567"/>
        </w:tabs>
        <w:rPr>
          <w:rFonts w:ascii="Times New Roman" w:hAnsi="Times New Roman"/>
          <w:b/>
          <w:sz w:val="22"/>
          <w:szCs w:val="22"/>
        </w:rPr>
      </w:pPr>
      <w:r w:rsidRPr="006C55B7">
        <w:rPr>
          <w:rFonts w:ascii="Times New Roman" w:hAnsi="Times New Roman"/>
          <w:b/>
          <w:sz w:val="22"/>
          <w:szCs w:val="22"/>
        </w:rPr>
        <w:t>I PRIEDAS</w:t>
      </w:r>
    </w:p>
    <w:p w:rsidR="006F6867" w:rsidRPr="00F3510E" w:rsidRDefault="006F6867" w:rsidP="006F6867">
      <w:pPr>
        <w:pStyle w:val="Pagrindinistekstas"/>
        <w:tabs>
          <w:tab w:val="left" w:pos="567"/>
        </w:tabs>
        <w:jc w:val="center"/>
        <w:rPr>
          <w:rFonts w:ascii="Times New Roman" w:hAnsi="Times New Roman"/>
          <w:b/>
          <w:color w:val="auto"/>
          <w:sz w:val="22"/>
          <w:szCs w:val="22"/>
        </w:rPr>
      </w:pPr>
    </w:p>
    <w:p w:rsidR="006F6867" w:rsidRPr="00F3510E" w:rsidRDefault="006F6867" w:rsidP="006F6867">
      <w:pPr>
        <w:pStyle w:val="Pavadinimas"/>
        <w:tabs>
          <w:tab w:val="left" w:pos="567"/>
        </w:tabs>
        <w:rPr>
          <w:rFonts w:ascii="Times New Roman" w:hAnsi="Times New Roman"/>
          <w:b/>
          <w:sz w:val="22"/>
          <w:szCs w:val="22"/>
        </w:rPr>
      </w:pPr>
      <w:r w:rsidRPr="00F3510E">
        <w:rPr>
          <w:rFonts w:ascii="Times New Roman" w:hAnsi="Times New Roman"/>
          <w:b/>
          <w:sz w:val="22"/>
          <w:szCs w:val="22"/>
        </w:rPr>
        <w:t>PREPARATO CHARAKTERISTIKŲ SANTRAUKA</w:t>
      </w: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sz w:val="22"/>
          <w:szCs w:val="22"/>
        </w:rPr>
        <w:br w:type="page"/>
      </w:r>
      <w:r w:rsidRPr="00F3510E">
        <w:rPr>
          <w:rFonts w:ascii="Times New Roman" w:hAnsi="Times New Roman"/>
          <w:b/>
          <w:sz w:val="22"/>
          <w:szCs w:val="22"/>
        </w:rPr>
        <w:lastRenderedPageBreak/>
        <w:t>1.</w:t>
      </w:r>
      <w:r w:rsidRPr="00F3510E">
        <w:rPr>
          <w:rFonts w:ascii="Times New Roman" w:hAnsi="Times New Roman"/>
          <w:b/>
          <w:sz w:val="22"/>
          <w:szCs w:val="22"/>
        </w:rPr>
        <w:tab/>
        <w:t>VAISTINIO PREPARATO PAVADINIMAS</w:t>
      </w:r>
    </w:p>
    <w:p w:rsidR="006F6867" w:rsidRPr="00927837" w:rsidRDefault="006F6867" w:rsidP="006F6867">
      <w:pPr>
        <w:tabs>
          <w:tab w:val="left" w:pos="567"/>
        </w:tabs>
        <w:rPr>
          <w:rFonts w:ascii="Times New Roman" w:hAnsi="Times New Roman"/>
          <w:b/>
          <w:bCs/>
          <w:sz w:val="22"/>
          <w:szCs w:val="22"/>
        </w:rPr>
      </w:pPr>
    </w:p>
    <w:p w:rsidR="006F6867" w:rsidRPr="00F3510E" w:rsidRDefault="006F6867" w:rsidP="006F6867">
      <w:pPr>
        <w:tabs>
          <w:tab w:val="left" w:pos="567"/>
        </w:tabs>
        <w:rPr>
          <w:rFonts w:ascii="Times New Roman" w:hAnsi="Times New Roman"/>
          <w:bCs/>
          <w:sz w:val="22"/>
          <w:szCs w:val="22"/>
        </w:rPr>
      </w:pPr>
      <w:r w:rsidRPr="00F3510E">
        <w:rPr>
          <w:rFonts w:ascii="Times New Roman" w:hAnsi="Times New Roman"/>
          <w:bCs/>
          <w:sz w:val="22"/>
          <w:szCs w:val="22"/>
        </w:rPr>
        <w:t>SEDUXEN 5</w:t>
      </w:r>
      <w:r w:rsidRPr="00F3510E">
        <w:rPr>
          <w:rFonts w:ascii="Times New Roman" w:hAnsi="Times New Roman"/>
          <w:snapToGrid w:val="0"/>
          <w:sz w:val="22"/>
          <w:szCs w:val="22"/>
        </w:rPr>
        <w:t> </w:t>
      </w:r>
      <w:r w:rsidRPr="00F3510E">
        <w:rPr>
          <w:rFonts w:ascii="Times New Roman" w:hAnsi="Times New Roman"/>
          <w:bCs/>
          <w:sz w:val="22"/>
          <w:szCs w:val="22"/>
        </w:rPr>
        <w:t xml:space="preserve"> mg tabletės</w:t>
      </w:r>
    </w:p>
    <w:p w:rsidR="006F6867" w:rsidRPr="00927837" w:rsidRDefault="006F6867" w:rsidP="006F6867">
      <w:pPr>
        <w:tabs>
          <w:tab w:val="left" w:pos="567"/>
        </w:tabs>
        <w:rPr>
          <w:rFonts w:ascii="Times New Roman" w:hAnsi="Times New Roman"/>
          <w:b/>
          <w:sz w:val="22"/>
          <w:szCs w:val="22"/>
        </w:rPr>
      </w:pPr>
    </w:p>
    <w:p w:rsidR="006F6867" w:rsidRPr="00715BBC" w:rsidRDefault="006F6867" w:rsidP="006F6867">
      <w:pPr>
        <w:tabs>
          <w:tab w:val="left" w:pos="567"/>
        </w:tabs>
        <w:rPr>
          <w:rFonts w:ascii="Times New Roman" w:hAnsi="Times New Roman"/>
          <w:b/>
          <w:sz w:val="22"/>
          <w:szCs w:val="22"/>
        </w:rPr>
      </w:pPr>
    </w:p>
    <w:p w:rsidR="006F6867" w:rsidRPr="006C55B7" w:rsidRDefault="006F6867" w:rsidP="006F6867">
      <w:pPr>
        <w:tabs>
          <w:tab w:val="left" w:pos="567"/>
        </w:tabs>
        <w:rPr>
          <w:rFonts w:ascii="Times New Roman" w:hAnsi="Times New Roman"/>
          <w:b/>
          <w:sz w:val="22"/>
          <w:szCs w:val="22"/>
        </w:rPr>
      </w:pPr>
      <w:r w:rsidRPr="006C55B7">
        <w:rPr>
          <w:rFonts w:ascii="Times New Roman" w:hAnsi="Times New Roman"/>
          <w:b/>
          <w:sz w:val="22"/>
          <w:szCs w:val="22"/>
        </w:rPr>
        <w:t>2.</w:t>
      </w:r>
      <w:r w:rsidRPr="006C55B7">
        <w:rPr>
          <w:rFonts w:ascii="Times New Roman" w:hAnsi="Times New Roman"/>
          <w:b/>
          <w:sz w:val="22"/>
          <w:szCs w:val="22"/>
        </w:rPr>
        <w:tab/>
        <w:t>KOKYBINĖ IR KIEKYBINĖ SUDĖTIS</w:t>
      </w:r>
    </w:p>
    <w:p w:rsidR="006F6867" w:rsidRPr="00661094" w:rsidRDefault="006F6867" w:rsidP="006F6867">
      <w:pPr>
        <w:tabs>
          <w:tab w:val="left" w:pos="567"/>
        </w:tabs>
        <w:rPr>
          <w:rFonts w:ascii="Times New Roman" w:hAnsi="Times New Roman"/>
          <w:b/>
          <w:sz w:val="22"/>
          <w:szCs w:val="22"/>
        </w:rPr>
      </w:pPr>
    </w:p>
    <w:p w:rsidR="006F6867" w:rsidRPr="001C4A11" w:rsidRDefault="006F6867" w:rsidP="006F6867">
      <w:pPr>
        <w:pStyle w:val="Pagrindinistekstas2"/>
        <w:tabs>
          <w:tab w:val="left" w:pos="567"/>
        </w:tabs>
        <w:spacing w:after="0" w:line="240" w:lineRule="auto"/>
        <w:rPr>
          <w:rFonts w:ascii="Times New Roman" w:hAnsi="Times New Roman"/>
          <w:bCs/>
          <w:sz w:val="22"/>
          <w:szCs w:val="22"/>
        </w:rPr>
      </w:pPr>
      <w:r w:rsidRPr="00142AB4">
        <w:rPr>
          <w:rFonts w:ascii="Times New Roman" w:hAnsi="Times New Roman"/>
          <w:bCs/>
          <w:sz w:val="22"/>
          <w:szCs w:val="22"/>
        </w:rPr>
        <w:t>Kiekvienoje tabletėje yra 5</w:t>
      </w:r>
      <w:r w:rsidRPr="00142AB4">
        <w:rPr>
          <w:rFonts w:ascii="Times New Roman" w:hAnsi="Times New Roman"/>
          <w:snapToGrid w:val="0"/>
          <w:sz w:val="22"/>
          <w:szCs w:val="22"/>
        </w:rPr>
        <w:t> </w:t>
      </w:r>
      <w:r w:rsidRPr="001C4A11">
        <w:rPr>
          <w:rFonts w:ascii="Times New Roman" w:hAnsi="Times New Roman"/>
          <w:bCs/>
          <w:sz w:val="22"/>
          <w:szCs w:val="22"/>
        </w:rPr>
        <w:t xml:space="preserve">mg </w:t>
      </w:r>
      <w:proofErr w:type="spellStart"/>
      <w:r w:rsidRPr="001C4A11">
        <w:rPr>
          <w:rFonts w:ascii="Times New Roman" w:hAnsi="Times New Roman"/>
          <w:bCs/>
          <w:sz w:val="22"/>
          <w:szCs w:val="22"/>
        </w:rPr>
        <w:t>diazepamo</w:t>
      </w:r>
      <w:proofErr w:type="spellEnd"/>
      <w:r w:rsidRPr="001C4A11">
        <w:rPr>
          <w:rFonts w:ascii="Times New Roman" w:hAnsi="Times New Roman"/>
          <w:bCs/>
          <w:sz w:val="22"/>
          <w:szCs w:val="22"/>
        </w:rPr>
        <w:t>.</w:t>
      </w:r>
    </w:p>
    <w:p w:rsidR="006F6867" w:rsidRPr="009324CB" w:rsidRDefault="006F6867" w:rsidP="006F6867">
      <w:pPr>
        <w:pStyle w:val="Pagrindinistekstas2"/>
        <w:tabs>
          <w:tab w:val="left" w:pos="567"/>
        </w:tabs>
        <w:spacing w:after="0" w:line="240" w:lineRule="auto"/>
        <w:rPr>
          <w:rFonts w:ascii="Times New Roman" w:hAnsi="Times New Roman"/>
          <w:bCs/>
          <w:sz w:val="22"/>
          <w:szCs w:val="22"/>
          <w:u w:val="single"/>
        </w:rPr>
      </w:pPr>
    </w:p>
    <w:p w:rsidR="006F6867" w:rsidRPr="00F3510E" w:rsidRDefault="006F6867" w:rsidP="006F6867">
      <w:pPr>
        <w:pStyle w:val="Pagrindinistekstas2"/>
        <w:tabs>
          <w:tab w:val="left" w:pos="567"/>
        </w:tabs>
        <w:spacing w:after="0" w:line="240" w:lineRule="auto"/>
        <w:rPr>
          <w:rFonts w:ascii="Times New Roman" w:hAnsi="Times New Roman"/>
          <w:bCs/>
          <w:sz w:val="22"/>
          <w:szCs w:val="22"/>
        </w:rPr>
      </w:pPr>
      <w:r w:rsidRPr="00F3510E">
        <w:rPr>
          <w:rFonts w:ascii="Times New Roman" w:hAnsi="Times New Roman"/>
          <w:bCs/>
          <w:sz w:val="22"/>
          <w:szCs w:val="22"/>
          <w:u w:val="single"/>
        </w:rPr>
        <w:t>Pagalbinė medžiaga, kurios poveikis žinomas</w:t>
      </w:r>
      <w:r w:rsidRPr="00F3510E">
        <w:rPr>
          <w:rFonts w:ascii="Times New Roman" w:hAnsi="Times New Roman"/>
          <w:bCs/>
          <w:sz w:val="22"/>
          <w:szCs w:val="22"/>
        </w:rPr>
        <w:t>: kiekvienoje tabletėje yra 120</w:t>
      </w:r>
      <w:r w:rsidRPr="00F3510E">
        <w:rPr>
          <w:rFonts w:ascii="Times New Roman" w:hAnsi="Times New Roman"/>
          <w:snapToGrid w:val="0"/>
          <w:sz w:val="22"/>
          <w:szCs w:val="22"/>
        </w:rPr>
        <w:t> </w:t>
      </w:r>
      <w:r w:rsidRPr="00F3510E">
        <w:rPr>
          <w:rFonts w:ascii="Times New Roman" w:hAnsi="Times New Roman"/>
          <w:bCs/>
          <w:sz w:val="22"/>
          <w:szCs w:val="22"/>
        </w:rPr>
        <w:t xml:space="preserve">mg laktozės </w:t>
      </w:r>
      <w:proofErr w:type="spellStart"/>
      <w:r w:rsidRPr="00F3510E">
        <w:rPr>
          <w:rFonts w:ascii="Times New Roman" w:hAnsi="Times New Roman"/>
          <w:bCs/>
          <w:sz w:val="22"/>
          <w:szCs w:val="22"/>
        </w:rPr>
        <w:t>monohidrato</w:t>
      </w:r>
      <w:proofErr w:type="spellEnd"/>
      <w:r w:rsidRPr="00F3510E">
        <w:rPr>
          <w:rFonts w:ascii="Times New Roman" w:hAnsi="Times New Roman"/>
          <w:bCs/>
          <w:sz w:val="22"/>
          <w:szCs w:val="22"/>
        </w:rPr>
        <w:t>.</w:t>
      </w:r>
    </w:p>
    <w:p w:rsidR="006F6867" w:rsidRPr="00F3510E" w:rsidRDefault="006F6867" w:rsidP="006F6867">
      <w:pPr>
        <w:pStyle w:val="Pagrindinistekstas2"/>
        <w:tabs>
          <w:tab w:val="left" w:pos="567"/>
        </w:tabs>
        <w:spacing w:after="0" w:line="240" w:lineRule="auto"/>
        <w:rPr>
          <w:rFonts w:ascii="Times New Roman" w:hAnsi="Times New Roman"/>
          <w:bCs/>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Visos pagalbinės medžiagos išvardytos 6.1 skyriuje.</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3.</w:t>
      </w:r>
      <w:r w:rsidRPr="00F3510E">
        <w:rPr>
          <w:rFonts w:ascii="Times New Roman" w:hAnsi="Times New Roman"/>
          <w:b/>
          <w:sz w:val="22"/>
          <w:szCs w:val="22"/>
        </w:rPr>
        <w:tab/>
        <w:t>FARMACINĖ FORMA</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Tabletė.</w:t>
      </w:r>
    </w:p>
    <w:p w:rsidR="006F6867" w:rsidRPr="00F3510E" w:rsidRDefault="006F6867" w:rsidP="006F6867">
      <w:pPr>
        <w:tabs>
          <w:tab w:val="left" w:pos="567"/>
        </w:tabs>
        <w:rPr>
          <w:rFonts w:ascii="Times New Roman" w:hAnsi="Times New Roman"/>
          <w:bCs/>
          <w:sz w:val="22"/>
          <w:szCs w:val="22"/>
        </w:rPr>
      </w:pPr>
      <w:r w:rsidRPr="00F3510E">
        <w:rPr>
          <w:rFonts w:ascii="Times New Roman" w:hAnsi="Times New Roman"/>
          <w:bCs/>
          <w:sz w:val="22"/>
          <w:szCs w:val="22"/>
        </w:rPr>
        <w:t>Beveik baltos, disko formos tabletės, kurių vienoje pusėje yra užrašas “SEDUXEN”, kitoje – “5</w:t>
      </w:r>
      <w:r w:rsidRPr="00F3510E">
        <w:rPr>
          <w:rFonts w:ascii="Times New Roman" w:hAnsi="Times New Roman"/>
          <w:snapToGrid w:val="0"/>
          <w:sz w:val="22"/>
          <w:szCs w:val="22"/>
        </w:rPr>
        <w:t> </w:t>
      </w:r>
      <w:r w:rsidRPr="00F3510E">
        <w:rPr>
          <w:rFonts w:ascii="Times New Roman" w:hAnsi="Times New Roman"/>
          <w:bCs/>
          <w:sz w:val="22"/>
          <w:szCs w:val="22"/>
        </w:rPr>
        <w:t>mg”.</w:t>
      </w:r>
    </w:p>
    <w:p w:rsidR="006F6867" w:rsidRPr="00F3510E" w:rsidRDefault="006F6867" w:rsidP="006F6867">
      <w:pPr>
        <w:tabs>
          <w:tab w:val="left" w:pos="567"/>
        </w:tabs>
        <w:rPr>
          <w:rFonts w:ascii="Times New Roman" w:hAnsi="Times New Roman"/>
          <w:bCs/>
          <w:sz w:val="22"/>
          <w:szCs w:val="22"/>
        </w:rPr>
      </w:pPr>
    </w:p>
    <w:p w:rsidR="006F6867" w:rsidRPr="00F3510E" w:rsidRDefault="006F6867" w:rsidP="006F6867">
      <w:pPr>
        <w:tabs>
          <w:tab w:val="left" w:pos="567"/>
        </w:tabs>
        <w:rPr>
          <w:rFonts w:ascii="Times New Roman" w:hAnsi="Times New Roman"/>
          <w:bCs/>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w:t>
      </w:r>
      <w:r w:rsidRPr="00F3510E">
        <w:rPr>
          <w:rFonts w:ascii="Times New Roman" w:hAnsi="Times New Roman"/>
          <w:b/>
          <w:sz w:val="22"/>
          <w:szCs w:val="22"/>
        </w:rPr>
        <w:tab/>
        <w:t>KLINIKINĖ INFORMACIJA</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4.1</w:t>
      </w:r>
      <w:r w:rsidRPr="00F3510E">
        <w:rPr>
          <w:rFonts w:ascii="Times New Roman" w:hAnsi="Times New Roman"/>
          <w:b/>
          <w:sz w:val="22"/>
          <w:szCs w:val="22"/>
        </w:rPr>
        <w:tab/>
        <w:t>Terapinės indikacijos</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numPr>
          <w:ilvl w:val="0"/>
          <w:numId w:val="49"/>
        </w:numPr>
        <w:tabs>
          <w:tab w:val="clear" w:pos="720"/>
          <w:tab w:val="num" w:pos="567"/>
        </w:tabs>
        <w:ind w:left="567" w:hanging="567"/>
        <w:rPr>
          <w:rFonts w:ascii="Times New Roman" w:hAnsi="Times New Roman"/>
          <w:sz w:val="22"/>
          <w:szCs w:val="22"/>
        </w:rPr>
      </w:pPr>
      <w:r w:rsidRPr="00F3510E">
        <w:rPr>
          <w:rFonts w:ascii="Times New Roman" w:hAnsi="Times New Roman"/>
          <w:sz w:val="22"/>
          <w:szCs w:val="22"/>
        </w:rPr>
        <w:t>Trumpalaikis sunkaus nerimo, stiprios baimės ir sujaudinimo gydymas.</w:t>
      </w:r>
      <w:r w:rsidRPr="00F3510E">
        <w:rPr>
          <w:rFonts w:ascii="Times New Roman" w:hAnsi="Times New Roman"/>
          <w:sz w:val="22"/>
          <w:szCs w:val="22"/>
        </w:rPr>
        <w:br/>
      </w:r>
      <w:proofErr w:type="spellStart"/>
      <w:r w:rsidR="00512A35">
        <w:rPr>
          <w:rFonts w:ascii="Times New Roman" w:hAnsi="Times New Roman"/>
          <w:sz w:val="22"/>
          <w:szCs w:val="22"/>
        </w:rPr>
        <w:t>Diazepamu</w:t>
      </w:r>
      <w:proofErr w:type="spellEnd"/>
      <w:r w:rsidR="00512A35">
        <w:rPr>
          <w:rFonts w:ascii="Times New Roman" w:hAnsi="Times New Roman"/>
          <w:sz w:val="22"/>
          <w:szCs w:val="22"/>
        </w:rPr>
        <w:t xml:space="preserve"> </w:t>
      </w:r>
      <w:r w:rsidRPr="00F3510E">
        <w:rPr>
          <w:rFonts w:ascii="Times New Roman" w:hAnsi="Times New Roman"/>
          <w:sz w:val="22"/>
          <w:szCs w:val="22"/>
        </w:rPr>
        <w:t>gydom</w:t>
      </w:r>
      <w:r w:rsidR="00DC1E87" w:rsidRPr="00F3510E">
        <w:rPr>
          <w:rFonts w:ascii="Times New Roman" w:hAnsi="Times New Roman"/>
          <w:sz w:val="22"/>
          <w:szCs w:val="22"/>
        </w:rPr>
        <w:t>a</w:t>
      </w:r>
      <w:r w:rsidRPr="00F3510E">
        <w:rPr>
          <w:rFonts w:ascii="Times New Roman" w:hAnsi="Times New Roman"/>
          <w:sz w:val="22"/>
          <w:szCs w:val="22"/>
        </w:rPr>
        <w:t xml:space="preserve"> tik </w:t>
      </w:r>
      <w:r w:rsidRPr="00F3510E">
        <w:rPr>
          <w:rFonts w:ascii="Times New Roman" w:hAnsi="Times New Roman"/>
          <w:noProof/>
          <w:sz w:val="22"/>
          <w:szCs w:val="22"/>
        </w:rPr>
        <w:t>tik tuo atveju, jei sutrikimas yra sunkus, riboja paciento veiklą ar labai jį vargina.</w:t>
      </w:r>
    </w:p>
    <w:p w:rsidR="006F6867" w:rsidRPr="00F3510E" w:rsidRDefault="006F6867" w:rsidP="006F6867">
      <w:pPr>
        <w:numPr>
          <w:ilvl w:val="0"/>
          <w:numId w:val="49"/>
        </w:numPr>
        <w:tabs>
          <w:tab w:val="clear" w:pos="720"/>
          <w:tab w:val="num" w:pos="567"/>
        </w:tabs>
        <w:ind w:left="567" w:hanging="567"/>
        <w:rPr>
          <w:rFonts w:ascii="Times New Roman" w:hAnsi="Times New Roman"/>
          <w:sz w:val="22"/>
          <w:szCs w:val="22"/>
        </w:rPr>
      </w:pPr>
      <w:proofErr w:type="spellStart"/>
      <w:r w:rsidRPr="00F3510E">
        <w:rPr>
          <w:rFonts w:ascii="Times New Roman" w:hAnsi="Times New Roman"/>
          <w:sz w:val="22"/>
          <w:szCs w:val="22"/>
        </w:rPr>
        <w:t>Prieštraukulinio</w:t>
      </w:r>
      <w:proofErr w:type="spellEnd"/>
      <w:r w:rsidRPr="00F3510E">
        <w:rPr>
          <w:rFonts w:ascii="Times New Roman" w:hAnsi="Times New Roman"/>
          <w:sz w:val="22"/>
          <w:szCs w:val="22"/>
        </w:rPr>
        <w:t xml:space="preserve"> gydymo papildymas, gydant tam tikras epilepsijos rūšis.</w:t>
      </w:r>
    </w:p>
    <w:p w:rsidR="006F6867" w:rsidRPr="00F3510E" w:rsidRDefault="006F6867" w:rsidP="006F6867">
      <w:pPr>
        <w:numPr>
          <w:ilvl w:val="0"/>
          <w:numId w:val="49"/>
        </w:numPr>
        <w:tabs>
          <w:tab w:val="clear" w:pos="720"/>
          <w:tab w:val="num" w:pos="567"/>
        </w:tabs>
        <w:ind w:left="567" w:hanging="567"/>
        <w:rPr>
          <w:rFonts w:ascii="Times New Roman" w:hAnsi="Times New Roman"/>
          <w:sz w:val="22"/>
          <w:szCs w:val="22"/>
        </w:rPr>
      </w:pPr>
      <w:r w:rsidRPr="00F3510E">
        <w:rPr>
          <w:rFonts w:ascii="Times New Roman" w:hAnsi="Times New Roman"/>
          <w:sz w:val="22"/>
          <w:szCs w:val="22"/>
        </w:rPr>
        <w:t>Dėl įvairių priežasčių atsiradusių skeleto raumenų spazmų, įskaitant cerebrinio paralyžiaus sukeltą spazmą, lengvinimas.</w:t>
      </w:r>
    </w:p>
    <w:p w:rsidR="006F6867" w:rsidRPr="00F3510E" w:rsidRDefault="006F6867" w:rsidP="006F6867">
      <w:pPr>
        <w:numPr>
          <w:ilvl w:val="0"/>
          <w:numId w:val="49"/>
        </w:numPr>
        <w:tabs>
          <w:tab w:val="clear" w:pos="720"/>
          <w:tab w:val="num" w:pos="567"/>
        </w:tabs>
        <w:ind w:left="567" w:hanging="567"/>
        <w:rPr>
          <w:rFonts w:ascii="Times New Roman" w:hAnsi="Times New Roman"/>
          <w:sz w:val="22"/>
          <w:szCs w:val="22"/>
        </w:rPr>
      </w:pPr>
      <w:r w:rsidRPr="00F3510E">
        <w:rPr>
          <w:rFonts w:ascii="Times New Roman" w:hAnsi="Times New Roman"/>
          <w:sz w:val="22"/>
          <w:szCs w:val="22"/>
        </w:rPr>
        <w:t>Papildomas simptominis alkoholinės abstinencijos ir baltosios karštligės gydymas</w:t>
      </w:r>
    </w:p>
    <w:p w:rsidR="006F6867" w:rsidRPr="00F3510E" w:rsidRDefault="006F6867" w:rsidP="006F6867">
      <w:pPr>
        <w:tabs>
          <w:tab w:val="left" w:pos="567"/>
        </w:tabs>
        <w:rPr>
          <w:rFonts w:ascii="Times New Roman" w:hAnsi="Times New Roman"/>
          <w:bCs/>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4.2</w:t>
      </w:r>
      <w:r w:rsidRPr="00F3510E">
        <w:rPr>
          <w:rFonts w:ascii="Times New Roman" w:hAnsi="Times New Roman"/>
          <w:b/>
          <w:sz w:val="22"/>
          <w:szCs w:val="22"/>
        </w:rPr>
        <w:tab/>
        <w:t>Dozavimas ir vartojimo metodas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Dozavimas</w:t>
      </w:r>
    </w:p>
    <w:p w:rsidR="006F6867" w:rsidRPr="00F3510E" w:rsidRDefault="00512A35" w:rsidP="006F6867">
      <w:pPr>
        <w:tabs>
          <w:tab w:val="left" w:pos="567"/>
        </w:tabs>
        <w:rPr>
          <w:rFonts w:ascii="Times New Roman" w:hAnsi="Times New Roman"/>
          <w:sz w:val="22"/>
          <w:szCs w:val="22"/>
        </w:rPr>
      </w:pPr>
      <w:proofErr w:type="spellStart"/>
      <w:r>
        <w:rPr>
          <w:rFonts w:ascii="Times New Roman" w:hAnsi="Times New Roman"/>
          <w:sz w:val="22"/>
          <w:szCs w:val="22"/>
        </w:rPr>
        <w:t>Diazepamas</w:t>
      </w:r>
      <w:proofErr w:type="spellEnd"/>
      <w:r>
        <w:rPr>
          <w:rFonts w:ascii="Times New Roman" w:hAnsi="Times New Roman"/>
          <w:sz w:val="22"/>
          <w:szCs w:val="22"/>
        </w:rPr>
        <w:t xml:space="preserve"> </w:t>
      </w:r>
      <w:r w:rsidR="006F6867" w:rsidRPr="00F3510E">
        <w:rPr>
          <w:rFonts w:ascii="Times New Roman" w:hAnsi="Times New Roman"/>
          <w:sz w:val="22"/>
          <w:szCs w:val="22"/>
        </w:rPr>
        <w:t xml:space="preserve">vartojamas kiek galima trumpiau. Paciento būklę ir būtinybę gydyti </w:t>
      </w:r>
      <w:proofErr w:type="spellStart"/>
      <w:r w:rsidR="006F6867" w:rsidRPr="00F3510E">
        <w:rPr>
          <w:rFonts w:ascii="Times New Roman" w:hAnsi="Times New Roman"/>
          <w:sz w:val="22"/>
          <w:szCs w:val="22"/>
        </w:rPr>
        <w:t>diazepamu</w:t>
      </w:r>
      <w:proofErr w:type="spellEnd"/>
      <w:r w:rsidR="006F6867" w:rsidRPr="00F3510E">
        <w:rPr>
          <w:rFonts w:ascii="Times New Roman" w:hAnsi="Times New Roman"/>
          <w:sz w:val="22"/>
          <w:szCs w:val="22"/>
        </w:rPr>
        <w:t xml:space="preserve"> reikia reguliariai įvertinti iš naujo, ypač tada, kai simptomai praeina. Gydyti vaistiniu preparatu ilgiau kaip 8-12 savaičių, įskaitant dozės mažinimo laiką, negalima.</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 xml:space="preserve">Kai kuriais atvejais </w:t>
      </w:r>
      <w:r w:rsidR="007426F7">
        <w:rPr>
          <w:rFonts w:ascii="Times New Roman" w:hAnsi="Times New Roman"/>
          <w:sz w:val="22"/>
          <w:szCs w:val="22"/>
        </w:rPr>
        <w:t xml:space="preserve">vaistinį </w:t>
      </w:r>
      <w:r w:rsidRPr="00F3510E">
        <w:rPr>
          <w:rFonts w:ascii="Times New Roman" w:hAnsi="Times New Roman"/>
          <w:sz w:val="22"/>
          <w:szCs w:val="22"/>
        </w:rPr>
        <w:t>preparatą vartoti būtina ilgiau nei rekomenduojama. Vaistinį preparatą vartoti ilgiau nei rekomenduojama galima tik iš naujo ištyrus pacientą.</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sz w:val="22"/>
          <w:szCs w:val="22"/>
        </w:rPr>
        <w:t>Dozė nustatoma individualiai, atsižvelgiant į paciento būklę ir jo reakciją į vaistinį preparatą, todėl toliau nurodytas dozavimas yra tik orientacinis. Kadangi pacientai skirtingai reaguoja į vaistinį preparatą, rekomenduojama gydymą pradėti mažiausiomis dozėmis, vėliau jos palaipsniui didinamos iki mažiausių efektyvių ir gerai toleruojamų.</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sz w:val="22"/>
          <w:szCs w:val="22"/>
        </w:rPr>
        <w:t>Paros dozė individualiai dalijama į 2–4 dalis. Paprastai vakare rekomenduojama suvartoti 2/3 paros dozės.</w:t>
      </w:r>
    </w:p>
    <w:p w:rsidR="006F6867" w:rsidRPr="00F3510E" w:rsidRDefault="006F6867" w:rsidP="006F6867">
      <w:pPr>
        <w:pStyle w:val="Pagrindinistekstas2"/>
        <w:tabs>
          <w:tab w:val="left" w:pos="567"/>
        </w:tabs>
        <w:spacing w:after="0" w:line="240" w:lineRule="auto"/>
        <w:rPr>
          <w:rFonts w:ascii="Times New Roman" w:hAnsi="Times New Roman"/>
          <w:iCs/>
          <w:sz w:val="22"/>
          <w:szCs w:val="22"/>
        </w:rPr>
      </w:pP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sz w:val="22"/>
          <w:szCs w:val="22"/>
        </w:rPr>
        <w:t>Vienkartinė dozė turi būti nedidesnė kaip 10</w:t>
      </w:r>
      <w:r w:rsidRPr="00F3510E">
        <w:rPr>
          <w:rFonts w:ascii="Times New Roman" w:hAnsi="Times New Roman"/>
          <w:snapToGrid w:val="0"/>
          <w:sz w:val="22"/>
          <w:szCs w:val="22"/>
        </w:rPr>
        <w:t> </w:t>
      </w:r>
      <w:r w:rsidRPr="00F3510E">
        <w:rPr>
          <w:rFonts w:ascii="Times New Roman" w:hAnsi="Times New Roman"/>
          <w:sz w:val="22"/>
          <w:szCs w:val="22"/>
        </w:rPr>
        <w:t>mg.</w:t>
      </w:r>
    </w:p>
    <w:p w:rsidR="006F6867" w:rsidRPr="00F3510E" w:rsidRDefault="006F6867" w:rsidP="006F6867">
      <w:pPr>
        <w:tabs>
          <w:tab w:val="left" w:pos="567"/>
        </w:tabs>
        <w:rPr>
          <w:rFonts w:ascii="Times New Roman" w:hAnsi="Times New Roman"/>
          <w:i/>
          <w:sz w:val="22"/>
          <w:szCs w:val="22"/>
        </w:rPr>
      </w:pPr>
    </w:p>
    <w:p w:rsidR="006F6867" w:rsidRPr="00F3510E" w:rsidRDefault="006F6867" w:rsidP="006F6867">
      <w:pPr>
        <w:tabs>
          <w:tab w:val="left" w:pos="567"/>
        </w:tabs>
        <w:rPr>
          <w:rFonts w:ascii="Times New Roman" w:hAnsi="Times New Roman"/>
          <w:i/>
          <w:sz w:val="22"/>
          <w:szCs w:val="22"/>
        </w:rPr>
      </w:pPr>
      <w:r w:rsidRPr="00F3510E">
        <w:rPr>
          <w:rFonts w:ascii="Times New Roman" w:hAnsi="Times New Roman"/>
          <w:i/>
          <w:sz w:val="22"/>
          <w:szCs w:val="22"/>
        </w:rPr>
        <w:t>Trumpalaikis sunkaus nerimo, stiprios baimės ir sujaudinimo gydymas</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Įprastinė vienkartinė dozė yra 5</w:t>
      </w:r>
      <w:r w:rsidRPr="00F3510E">
        <w:rPr>
          <w:rFonts w:ascii="Times New Roman" w:hAnsi="Times New Roman"/>
          <w:snapToGrid w:val="0"/>
          <w:sz w:val="22"/>
          <w:szCs w:val="22"/>
        </w:rPr>
        <w:t> </w:t>
      </w:r>
      <w:r w:rsidRPr="00F3510E">
        <w:rPr>
          <w:rFonts w:ascii="Times New Roman" w:hAnsi="Times New Roman"/>
          <w:sz w:val="22"/>
          <w:szCs w:val="22"/>
        </w:rPr>
        <w:t>mg, įprastinė paros dozė yra 5-20</w:t>
      </w:r>
      <w:r w:rsidRPr="00F3510E">
        <w:rPr>
          <w:rFonts w:ascii="Times New Roman" w:hAnsi="Times New Roman"/>
          <w:snapToGrid w:val="0"/>
          <w:sz w:val="22"/>
          <w:szCs w:val="22"/>
        </w:rPr>
        <w:t> </w:t>
      </w:r>
      <w:r w:rsidRPr="00F3510E">
        <w:rPr>
          <w:rFonts w:ascii="Times New Roman" w:hAnsi="Times New Roman"/>
          <w:sz w:val="22"/>
          <w:szCs w:val="22"/>
        </w:rPr>
        <w:t>mg.</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i/>
          <w:iCs/>
          <w:sz w:val="22"/>
          <w:szCs w:val="22"/>
        </w:rPr>
        <w:t>Papildomas epilepsijos gydymas</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sz w:val="22"/>
          <w:szCs w:val="22"/>
        </w:rPr>
        <w:t>Įprastinė vienkartinė dozė yra 5-10</w:t>
      </w:r>
      <w:r w:rsidRPr="00F3510E">
        <w:rPr>
          <w:rFonts w:ascii="Times New Roman" w:hAnsi="Times New Roman"/>
          <w:snapToGrid w:val="0"/>
          <w:sz w:val="22"/>
          <w:szCs w:val="22"/>
        </w:rPr>
        <w:t> </w:t>
      </w:r>
      <w:r w:rsidRPr="00F3510E">
        <w:rPr>
          <w:rFonts w:ascii="Times New Roman" w:hAnsi="Times New Roman"/>
          <w:sz w:val="22"/>
          <w:szCs w:val="22"/>
        </w:rPr>
        <w:t>mg (1-2 tabletės), 2-4 kartus per parą.</w:t>
      </w:r>
      <w:r w:rsidRPr="00F3510E">
        <w:rPr>
          <w:rFonts w:ascii="Times New Roman" w:hAnsi="Times New Roman"/>
          <w:sz w:val="22"/>
          <w:szCs w:val="22"/>
          <w:lang w:eastAsia="lt-LT"/>
        </w:rPr>
        <w:t xml:space="preserve"> </w:t>
      </w:r>
    </w:p>
    <w:p w:rsidR="006F6867" w:rsidRPr="00F3510E" w:rsidRDefault="006F6867" w:rsidP="006F6867">
      <w:pPr>
        <w:pStyle w:val="Pagrindinistekstas2"/>
        <w:tabs>
          <w:tab w:val="left" w:pos="567"/>
        </w:tabs>
        <w:spacing w:after="0" w:line="240" w:lineRule="auto"/>
        <w:rPr>
          <w:rFonts w:ascii="Times New Roman" w:hAnsi="Times New Roman"/>
          <w:i/>
          <w:sz w:val="22"/>
          <w:szCs w:val="22"/>
        </w:rPr>
      </w:pPr>
    </w:p>
    <w:p w:rsidR="006F6867" w:rsidRPr="00F3510E" w:rsidRDefault="006F6867" w:rsidP="006F6867">
      <w:pPr>
        <w:pStyle w:val="Pagrindinistekstas2"/>
        <w:tabs>
          <w:tab w:val="left" w:pos="567"/>
        </w:tabs>
        <w:spacing w:after="0" w:line="240" w:lineRule="auto"/>
        <w:rPr>
          <w:rFonts w:ascii="Times New Roman" w:hAnsi="Times New Roman"/>
          <w:i/>
          <w:iCs/>
          <w:sz w:val="22"/>
          <w:szCs w:val="22"/>
        </w:rPr>
      </w:pPr>
      <w:r w:rsidRPr="00F3510E">
        <w:rPr>
          <w:rFonts w:ascii="Times New Roman" w:hAnsi="Times New Roman"/>
          <w:i/>
          <w:sz w:val="22"/>
          <w:szCs w:val="22"/>
        </w:rPr>
        <w:t>Papildomas simptominis alkoholinės abstinencijos</w:t>
      </w:r>
      <w:r w:rsidR="007426F7">
        <w:rPr>
          <w:rFonts w:ascii="Times New Roman" w:hAnsi="Times New Roman"/>
          <w:i/>
          <w:sz w:val="22"/>
          <w:szCs w:val="22"/>
        </w:rPr>
        <w:t xml:space="preserve"> ir</w:t>
      </w:r>
      <w:r w:rsidRPr="00F3510E">
        <w:rPr>
          <w:rFonts w:ascii="Times New Roman" w:hAnsi="Times New Roman"/>
          <w:i/>
          <w:sz w:val="22"/>
          <w:szCs w:val="22"/>
        </w:rPr>
        <w:t xml:space="preserve"> baltosios karštligės gydymas</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sz w:val="22"/>
          <w:szCs w:val="22"/>
        </w:rPr>
        <w:t>Įprastinė pradinė dozė yra 20–40</w:t>
      </w:r>
      <w:r w:rsidRPr="00F3510E">
        <w:rPr>
          <w:rFonts w:ascii="Times New Roman" w:hAnsi="Times New Roman"/>
          <w:snapToGrid w:val="0"/>
          <w:sz w:val="22"/>
          <w:szCs w:val="22"/>
        </w:rPr>
        <w:t> </w:t>
      </w:r>
      <w:r w:rsidRPr="00F3510E">
        <w:rPr>
          <w:rFonts w:ascii="Times New Roman" w:hAnsi="Times New Roman"/>
          <w:sz w:val="22"/>
          <w:szCs w:val="22"/>
        </w:rPr>
        <w:t>mg (4–8 tabletės) per parą; palaikomoji dozė – 15-20</w:t>
      </w:r>
      <w:r w:rsidRPr="00F3510E">
        <w:rPr>
          <w:rFonts w:ascii="Times New Roman" w:hAnsi="Times New Roman"/>
          <w:snapToGrid w:val="0"/>
          <w:sz w:val="22"/>
          <w:szCs w:val="22"/>
        </w:rPr>
        <w:t> </w:t>
      </w:r>
      <w:r w:rsidRPr="00F3510E">
        <w:rPr>
          <w:rFonts w:ascii="Times New Roman" w:hAnsi="Times New Roman"/>
          <w:sz w:val="22"/>
          <w:szCs w:val="22"/>
        </w:rPr>
        <w:t>mg (3–4 tabletės) per parą. Gydymas turi būti taikomas ligoninėje ir pacientas turi būti atidžiai stebimas.</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Skeleto raumenų spazmų lengvinimas</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5–20</w:t>
      </w:r>
      <w:r w:rsidRPr="00F3510E">
        <w:rPr>
          <w:rFonts w:ascii="Times New Roman" w:hAnsi="Times New Roman"/>
          <w:snapToGrid w:val="0"/>
          <w:sz w:val="22"/>
          <w:szCs w:val="22"/>
        </w:rPr>
        <w:t> </w:t>
      </w:r>
      <w:r w:rsidRPr="00F3510E">
        <w:rPr>
          <w:rFonts w:ascii="Times New Roman" w:hAnsi="Times New Roman"/>
          <w:sz w:val="22"/>
          <w:szCs w:val="22"/>
        </w:rPr>
        <w:t>mg (1–4 tabletės) per parą.</w:t>
      </w:r>
    </w:p>
    <w:p w:rsidR="006F6867" w:rsidRPr="00F3510E" w:rsidRDefault="006F6867" w:rsidP="006F6867">
      <w:pPr>
        <w:pStyle w:val="Pagrindinistekstas2"/>
        <w:tabs>
          <w:tab w:val="left" w:pos="567"/>
        </w:tabs>
        <w:spacing w:after="0" w:line="240" w:lineRule="auto"/>
        <w:rPr>
          <w:rFonts w:ascii="Times New Roman" w:hAnsi="Times New Roman"/>
          <w:i/>
          <w:iCs/>
          <w:sz w:val="22"/>
          <w:szCs w:val="22"/>
        </w:rPr>
      </w:pPr>
    </w:p>
    <w:p w:rsidR="006F6867" w:rsidRPr="00F3510E" w:rsidRDefault="006F6867" w:rsidP="006F6867">
      <w:pPr>
        <w:pStyle w:val="Pagrindinistekstas2"/>
        <w:tabs>
          <w:tab w:val="left" w:pos="567"/>
        </w:tabs>
        <w:spacing w:after="0" w:line="240" w:lineRule="auto"/>
        <w:rPr>
          <w:rFonts w:ascii="Times New Roman" w:hAnsi="Times New Roman"/>
          <w:i/>
          <w:sz w:val="22"/>
          <w:szCs w:val="22"/>
        </w:rPr>
      </w:pPr>
      <w:r w:rsidRPr="00F3510E">
        <w:rPr>
          <w:rFonts w:ascii="Times New Roman" w:hAnsi="Times New Roman"/>
          <w:i/>
          <w:sz w:val="22"/>
          <w:szCs w:val="22"/>
        </w:rPr>
        <w:t>Vaikų populiacija</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iCs/>
          <w:sz w:val="22"/>
          <w:szCs w:val="22"/>
        </w:rPr>
        <w:t>Vaikams</w:t>
      </w:r>
      <w:r w:rsidRPr="00F3510E">
        <w:rPr>
          <w:rFonts w:ascii="Times New Roman" w:hAnsi="Times New Roman"/>
          <w:sz w:val="22"/>
          <w:szCs w:val="22"/>
        </w:rPr>
        <w:t xml:space="preserve"> ši vaistinio preparato forma netinka, kadangi ją vartojant neįmanomas tikslus vaistinio preparato dozavimas. </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p>
    <w:p w:rsidR="006F6867" w:rsidRPr="00F3510E" w:rsidRDefault="006F6867" w:rsidP="006F6867">
      <w:pPr>
        <w:pStyle w:val="Pagrindinistekstas2"/>
        <w:tabs>
          <w:tab w:val="left" w:pos="567"/>
        </w:tabs>
        <w:spacing w:after="0" w:line="240" w:lineRule="auto"/>
        <w:rPr>
          <w:rFonts w:ascii="Times New Roman" w:hAnsi="Times New Roman"/>
          <w:i/>
          <w:sz w:val="22"/>
          <w:szCs w:val="22"/>
        </w:rPr>
      </w:pPr>
      <w:r w:rsidRPr="00F3510E">
        <w:rPr>
          <w:rFonts w:ascii="Times New Roman" w:hAnsi="Times New Roman"/>
          <w:i/>
          <w:sz w:val="22"/>
          <w:szCs w:val="22"/>
        </w:rPr>
        <w:t>Senyviems ir išsekusiems pacientams</w:t>
      </w:r>
    </w:p>
    <w:p w:rsidR="006F6867" w:rsidRPr="00F3510E" w:rsidRDefault="00512A35" w:rsidP="006F6867">
      <w:pPr>
        <w:pStyle w:val="Pagrindinistekstas2"/>
        <w:tabs>
          <w:tab w:val="left" w:pos="567"/>
        </w:tabs>
        <w:spacing w:after="0" w:line="240" w:lineRule="auto"/>
        <w:rPr>
          <w:rFonts w:ascii="Times New Roman" w:hAnsi="Times New Roman"/>
          <w:sz w:val="22"/>
          <w:szCs w:val="22"/>
        </w:rPr>
      </w:pPr>
      <w:proofErr w:type="spellStart"/>
      <w:r>
        <w:rPr>
          <w:rFonts w:ascii="Times New Roman" w:hAnsi="Times New Roman"/>
          <w:sz w:val="22"/>
          <w:szCs w:val="22"/>
        </w:rPr>
        <w:t>Diazepamo</w:t>
      </w:r>
      <w:proofErr w:type="spellEnd"/>
      <w:r>
        <w:rPr>
          <w:rFonts w:ascii="Times New Roman" w:hAnsi="Times New Roman"/>
          <w:sz w:val="22"/>
          <w:szCs w:val="22"/>
        </w:rPr>
        <w:t xml:space="preserve"> </w:t>
      </w:r>
      <w:r w:rsidR="006F6867" w:rsidRPr="00F3510E">
        <w:rPr>
          <w:rFonts w:ascii="Times New Roman" w:hAnsi="Times New Roman"/>
          <w:sz w:val="22"/>
          <w:szCs w:val="22"/>
        </w:rPr>
        <w:t>pusinės eliminacijos periodas gali ryškiai pailgėti. Tokiems pacientams skirtinos maždaug</w:t>
      </w:r>
      <w:r w:rsidR="006F6867" w:rsidRPr="00F3510E">
        <w:rPr>
          <w:rFonts w:ascii="Times New Roman" w:hAnsi="Times New Roman"/>
          <w:i/>
          <w:iCs/>
          <w:sz w:val="22"/>
          <w:szCs w:val="22"/>
        </w:rPr>
        <w:t xml:space="preserve"> </w:t>
      </w:r>
      <w:r w:rsidR="006F6867" w:rsidRPr="00F3510E">
        <w:rPr>
          <w:rFonts w:ascii="Times New Roman" w:hAnsi="Times New Roman"/>
          <w:sz w:val="22"/>
          <w:szCs w:val="22"/>
        </w:rPr>
        <w:t>dvigubai mažesnės už įprastines dozės, atsižvelgiant į individualų toleravimą.</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p>
    <w:p w:rsidR="006F6867" w:rsidRPr="00F3510E" w:rsidRDefault="006F6867" w:rsidP="006F6867">
      <w:pPr>
        <w:pStyle w:val="Pagrindinistekstas2"/>
        <w:tabs>
          <w:tab w:val="left" w:pos="567"/>
        </w:tabs>
        <w:spacing w:after="0" w:line="240" w:lineRule="auto"/>
        <w:rPr>
          <w:rFonts w:ascii="Times New Roman" w:hAnsi="Times New Roman"/>
          <w:i/>
          <w:sz w:val="22"/>
          <w:szCs w:val="22"/>
        </w:rPr>
      </w:pPr>
      <w:r w:rsidRPr="00F3510E">
        <w:rPr>
          <w:rFonts w:ascii="Times New Roman" w:hAnsi="Times New Roman"/>
          <w:i/>
          <w:sz w:val="22"/>
          <w:szCs w:val="22"/>
        </w:rPr>
        <w:t>Pacientams, kurių inkstų arba kepenų funkcija sutrikusi</w:t>
      </w:r>
    </w:p>
    <w:p w:rsidR="006F6867" w:rsidRPr="00F3510E" w:rsidRDefault="00DC1E8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Pacientų</w:t>
      </w:r>
      <w:r w:rsidR="006F6867" w:rsidRPr="00F3510E">
        <w:rPr>
          <w:rFonts w:ascii="Times New Roman" w:hAnsi="Times New Roman"/>
          <w:sz w:val="22"/>
          <w:szCs w:val="22"/>
        </w:rPr>
        <w:t xml:space="preserve">, kuriems yra sunkus inkstų arba kepenų funkcijos nepakankamumas, benzodiazepinais gydyti negalima, kadangi gali pasireikšti </w:t>
      </w:r>
      <w:proofErr w:type="spellStart"/>
      <w:r w:rsidR="006F6867" w:rsidRPr="00F3510E">
        <w:rPr>
          <w:rFonts w:ascii="Times New Roman" w:hAnsi="Times New Roman"/>
          <w:sz w:val="22"/>
          <w:szCs w:val="22"/>
        </w:rPr>
        <w:t>encefalopatija</w:t>
      </w:r>
      <w:proofErr w:type="spellEnd"/>
      <w:r w:rsidR="006F6867" w:rsidRPr="00F3510E">
        <w:rPr>
          <w:rFonts w:ascii="Times New Roman" w:hAnsi="Times New Roman"/>
          <w:sz w:val="22"/>
          <w:szCs w:val="22"/>
        </w:rPr>
        <w:t xml:space="preserve">. Pacientams sergantiems lėtinėmis kepenų ligomis, dozę reikia sumažinti. Skiriant pacientams, kurių inkstų funkcija sutrikusi, būtina laikytis įprastinių atsargumo priemonių. </w:t>
      </w: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 xml:space="preserve">Sergant inkstų nepakankamumu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pusinis eliminacijos laikas nesikeičia, todėl dozės koreguoti nereikia.</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autoSpaceDE w:val="0"/>
        <w:autoSpaceDN w:val="0"/>
        <w:adjustRightInd w:val="0"/>
        <w:rPr>
          <w:rFonts w:ascii="Times New Roman" w:hAnsi="Times New Roman"/>
          <w:sz w:val="22"/>
          <w:szCs w:val="22"/>
          <w:u w:val="single"/>
        </w:rPr>
      </w:pPr>
      <w:r w:rsidRPr="00F3510E">
        <w:rPr>
          <w:rFonts w:ascii="Times New Roman" w:hAnsi="Times New Roman"/>
          <w:sz w:val="22"/>
          <w:szCs w:val="22"/>
          <w:u w:val="single"/>
        </w:rPr>
        <w:t>Vartojimo metodas</w:t>
      </w: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Vartoti per burną.</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4.3</w:t>
      </w:r>
      <w:r w:rsidRPr="00F3510E">
        <w:rPr>
          <w:rFonts w:ascii="Times New Roman" w:hAnsi="Times New Roman"/>
          <w:b/>
          <w:sz w:val="22"/>
          <w:szCs w:val="22"/>
        </w:rPr>
        <w:tab/>
        <w:t>Kontraindikacijos</w:t>
      </w:r>
    </w:p>
    <w:p w:rsidR="006F6867" w:rsidRPr="00F3510E" w:rsidRDefault="006F6867" w:rsidP="006F6867">
      <w:pPr>
        <w:tabs>
          <w:tab w:val="left" w:pos="567"/>
        </w:tabs>
        <w:ind w:left="567" w:hanging="567"/>
        <w:rPr>
          <w:rFonts w:ascii="Times New Roman" w:hAnsi="Times New Roman"/>
          <w:sz w:val="22"/>
          <w:szCs w:val="22"/>
        </w:rPr>
      </w:pP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Padidėjęs jautrumas veikliajai arba bet kuriai 6.1 skyriuje nurodytai pagalbinei medžiagai. </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Padidėjęs jautrumas kitiems benzodiazepinams.</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Sunkus kvėpavimo nepakankamumas. </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Sunkus kepenų funkcijos nepakankamumas. </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Miego </w:t>
      </w:r>
      <w:proofErr w:type="spellStart"/>
      <w:r w:rsidRPr="00F3510E">
        <w:rPr>
          <w:rFonts w:ascii="Times New Roman" w:hAnsi="Times New Roman"/>
          <w:sz w:val="22"/>
          <w:szCs w:val="22"/>
        </w:rPr>
        <w:t>apnėjos</w:t>
      </w:r>
      <w:proofErr w:type="spellEnd"/>
      <w:r w:rsidRPr="00F3510E">
        <w:rPr>
          <w:rFonts w:ascii="Times New Roman" w:hAnsi="Times New Roman"/>
          <w:sz w:val="22"/>
          <w:szCs w:val="22"/>
        </w:rPr>
        <w:t xml:space="preserve"> sindromas. </w:t>
      </w:r>
    </w:p>
    <w:p w:rsidR="006F6867" w:rsidRPr="00F3510E" w:rsidRDefault="006F6867" w:rsidP="006F6867">
      <w:pPr>
        <w:numPr>
          <w:ilvl w:val="0"/>
          <w:numId w:val="37"/>
        </w:numPr>
        <w:tabs>
          <w:tab w:val="left" w:pos="567"/>
        </w:tabs>
        <w:ind w:left="567" w:hanging="567"/>
        <w:rPr>
          <w:rFonts w:ascii="Times New Roman" w:hAnsi="Times New Roman"/>
          <w:sz w:val="22"/>
          <w:szCs w:val="22"/>
        </w:rPr>
      </w:pPr>
      <w:proofErr w:type="spellStart"/>
      <w:r w:rsidRPr="00F3510E">
        <w:rPr>
          <w:rFonts w:ascii="Times New Roman" w:hAnsi="Times New Roman"/>
          <w:sz w:val="22"/>
          <w:szCs w:val="22"/>
        </w:rPr>
        <w:t>Generalizuota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miastenija</w:t>
      </w:r>
      <w:proofErr w:type="spellEnd"/>
      <w:r w:rsidRPr="00F3510E">
        <w:rPr>
          <w:rFonts w:ascii="Times New Roman" w:hAnsi="Times New Roman"/>
          <w:sz w:val="22"/>
          <w:szCs w:val="22"/>
        </w:rPr>
        <w:t xml:space="preserve">. </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Uždarojo kampo glaukomos ir ūminės glaukomos atveju vaistinio preparato skirti negalima, bet pacientai, sergantys atvirojo kampo glaukoma ir gydomi reikiamais vaistiniais preparatais,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vartoti gali. </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Pirmasis nėštumo trimestras. </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Žindymas.</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Priklausomybė nuo alkoholio ir vaistinių preparatų (išskyrus ūminę alkoholinę abstinenciją). </w:t>
      </w:r>
    </w:p>
    <w:p w:rsidR="006F6867" w:rsidRPr="00F3510E" w:rsidRDefault="006F6867" w:rsidP="006F6867">
      <w:pPr>
        <w:numPr>
          <w:ilvl w:val="0"/>
          <w:numId w:val="37"/>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Intoksikacija alkoholiu ir psichotropiniais vaistiniais preparatais. </w:t>
      </w:r>
    </w:p>
    <w:p w:rsidR="006F6867" w:rsidRPr="00F3510E" w:rsidRDefault="006F6867" w:rsidP="006F6867">
      <w:pPr>
        <w:numPr>
          <w:ilvl w:val="0"/>
          <w:numId w:val="40"/>
        </w:numPr>
        <w:ind w:left="567" w:hanging="567"/>
        <w:rPr>
          <w:rFonts w:ascii="Times New Roman" w:hAnsi="Times New Roman"/>
          <w:sz w:val="22"/>
          <w:szCs w:val="22"/>
        </w:rPr>
      </w:pPr>
      <w:r w:rsidRPr="00F3510E">
        <w:rPr>
          <w:rFonts w:ascii="Times New Roman" w:hAnsi="Times New Roman"/>
          <w:sz w:val="22"/>
          <w:szCs w:val="22"/>
        </w:rPr>
        <w:t xml:space="preserve">Fobijų ar </w:t>
      </w:r>
      <w:proofErr w:type="spellStart"/>
      <w:r w:rsidRPr="00F3510E">
        <w:rPr>
          <w:rFonts w:ascii="Times New Roman" w:hAnsi="Times New Roman"/>
          <w:sz w:val="22"/>
          <w:szCs w:val="22"/>
        </w:rPr>
        <w:t>įkyrumų</w:t>
      </w:r>
      <w:proofErr w:type="spellEnd"/>
      <w:r w:rsidRPr="00F3510E">
        <w:rPr>
          <w:rFonts w:ascii="Times New Roman" w:hAnsi="Times New Roman"/>
          <w:sz w:val="22"/>
          <w:szCs w:val="22"/>
        </w:rPr>
        <w:t xml:space="preserve"> būsenos.</w:t>
      </w:r>
    </w:p>
    <w:p w:rsidR="006F6867" w:rsidRPr="00F3510E" w:rsidRDefault="006F6867" w:rsidP="006F6867">
      <w:pPr>
        <w:numPr>
          <w:ilvl w:val="0"/>
          <w:numId w:val="40"/>
        </w:numPr>
        <w:ind w:left="567" w:hanging="567"/>
        <w:rPr>
          <w:rFonts w:ascii="Times New Roman" w:hAnsi="Times New Roman"/>
          <w:sz w:val="22"/>
          <w:szCs w:val="22"/>
        </w:rPr>
      </w:pPr>
      <w:r w:rsidRPr="00F3510E">
        <w:rPr>
          <w:rFonts w:ascii="Times New Roman" w:hAnsi="Times New Roman"/>
          <w:sz w:val="22"/>
          <w:szCs w:val="22"/>
        </w:rPr>
        <w:t>Lėtinė psichozė.</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4.4</w:t>
      </w:r>
      <w:r w:rsidRPr="00F3510E">
        <w:rPr>
          <w:rFonts w:ascii="Times New Roman" w:hAnsi="Times New Roman"/>
          <w:b/>
          <w:sz w:val="22"/>
          <w:szCs w:val="22"/>
        </w:rPr>
        <w:tab/>
        <w:t xml:space="preserve"> Specialūs įspėjimai ir atsargumo priemonės</w:t>
      </w:r>
    </w:p>
    <w:p w:rsidR="006F6867" w:rsidRPr="00F3510E" w:rsidRDefault="006F6867" w:rsidP="006F6867">
      <w:pPr>
        <w:pStyle w:val="Antrat6"/>
        <w:tabs>
          <w:tab w:val="left" w:pos="567"/>
        </w:tabs>
        <w:jc w:val="left"/>
        <w:rPr>
          <w:sz w:val="22"/>
          <w:szCs w:val="22"/>
        </w:rPr>
      </w:pPr>
    </w:p>
    <w:p w:rsidR="006F6867" w:rsidRPr="00F3510E" w:rsidRDefault="006F6867" w:rsidP="006F6867">
      <w:pPr>
        <w:pStyle w:val="Antrat6"/>
        <w:tabs>
          <w:tab w:val="left" w:pos="567"/>
        </w:tabs>
        <w:jc w:val="left"/>
        <w:rPr>
          <w:b w:val="0"/>
          <w:sz w:val="22"/>
          <w:szCs w:val="22"/>
        </w:rPr>
      </w:pPr>
      <w:r w:rsidRPr="00F3510E">
        <w:rPr>
          <w:b w:val="0"/>
          <w:i/>
          <w:sz w:val="22"/>
          <w:szCs w:val="22"/>
        </w:rPr>
        <w:t>Tolerancija</w:t>
      </w:r>
    </w:p>
    <w:p w:rsidR="006F6867" w:rsidRPr="00F3510E" w:rsidRDefault="006F6867" w:rsidP="006F6867">
      <w:pPr>
        <w:pStyle w:val="Pagrindinistekstas3"/>
        <w:tabs>
          <w:tab w:val="left" w:pos="567"/>
        </w:tabs>
        <w:rPr>
          <w:b w:val="0"/>
          <w:i w:val="0"/>
          <w:sz w:val="22"/>
          <w:szCs w:val="22"/>
        </w:rPr>
      </w:pPr>
      <w:r w:rsidRPr="00F3510E">
        <w:rPr>
          <w:b w:val="0"/>
          <w:i w:val="0"/>
          <w:sz w:val="22"/>
          <w:szCs w:val="22"/>
        </w:rPr>
        <w:t>Vartojant kartotines dozes keletą savaičių, migdomasis poveikis gali susilpnėti.</w:t>
      </w:r>
    </w:p>
    <w:p w:rsidR="006F6867" w:rsidRPr="00F3510E" w:rsidRDefault="006F6867" w:rsidP="006F6867">
      <w:pPr>
        <w:pStyle w:val="Antrat6"/>
        <w:tabs>
          <w:tab w:val="left" w:pos="567"/>
        </w:tabs>
        <w:jc w:val="left"/>
        <w:rPr>
          <w:b w:val="0"/>
          <w:sz w:val="22"/>
          <w:szCs w:val="22"/>
        </w:rPr>
      </w:pPr>
    </w:p>
    <w:p w:rsidR="006F6867" w:rsidRPr="00F3510E" w:rsidRDefault="006F6867" w:rsidP="006F6867">
      <w:pPr>
        <w:pStyle w:val="Antrat6"/>
        <w:tabs>
          <w:tab w:val="left" w:pos="567"/>
        </w:tabs>
        <w:jc w:val="left"/>
        <w:rPr>
          <w:b w:val="0"/>
          <w:i/>
          <w:sz w:val="22"/>
          <w:szCs w:val="22"/>
        </w:rPr>
      </w:pPr>
      <w:r w:rsidRPr="00F3510E">
        <w:rPr>
          <w:b w:val="0"/>
          <w:i/>
          <w:sz w:val="22"/>
          <w:szCs w:val="22"/>
        </w:rPr>
        <w:t>Priklausomybė</w:t>
      </w:r>
    </w:p>
    <w:p w:rsidR="006F6867" w:rsidRPr="00F3510E" w:rsidRDefault="006F6867" w:rsidP="006F6867">
      <w:pPr>
        <w:pStyle w:val="Pagrindinistekstas3"/>
        <w:tabs>
          <w:tab w:val="left" w:pos="567"/>
        </w:tabs>
        <w:rPr>
          <w:b w:val="0"/>
          <w:i w:val="0"/>
          <w:sz w:val="22"/>
          <w:szCs w:val="22"/>
        </w:rPr>
      </w:pPr>
      <w:r w:rsidRPr="00F3510E">
        <w:rPr>
          <w:b w:val="0"/>
          <w:i w:val="0"/>
          <w:sz w:val="22"/>
          <w:szCs w:val="22"/>
        </w:rPr>
        <w:t xml:space="preserve">Jei benzodiazepinų vartojama ilgą laiką, galima fizinė ir psichinė priklausomybė. </w:t>
      </w:r>
      <w:r w:rsidR="00512A35">
        <w:rPr>
          <w:b w:val="0"/>
          <w:i w:val="0"/>
          <w:sz w:val="22"/>
          <w:szCs w:val="22"/>
        </w:rPr>
        <w:t>P</w:t>
      </w:r>
      <w:r w:rsidRPr="00F3510E">
        <w:rPr>
          <w:b w:val="0"/>
          <w:i w:val="0"/>
          <w:sz w:val="22"/>
          <w:szCs w:val="22"/>
        </w:rPr>
        <w:t>riklausomybės rizika</w:t>
      </w:r>
      <w:r w:rsidR="00512A35">
        <w:rPr>
          <w:b w:val="0"/>
          <w:i w:val="0"/>
          <w:sz w:val="22"/>
          <w:szCs w:val="22"/>
        </w:rPr>
        <w:t xml:space="preserve"> didėja, vartojant didesnes dozes ir i</w:t>
      </w:r>
      <w:r w:rsidR="002460A8">
        <w:rPr>
          <w:b w:val="0"/>
          <w:i w:val="0"/>
          <w:sz w:val="22"/>
          <w:szCs w:val="22"/>
        </w:rPr>
        <w:t>l</w:t>
      </w:r>
      <w:r w:rsidR="00512A35">
        <w:rPr>
          <w:b w:val="0"/>
          <w:i w:val="0"/>
          <w:sz w:val="22"/>
          <w:szCs w:val="22"/>
        </w:rPr>
        <w:t>gėjant gydymo trukmei</w:t>
      </w:r>
      <w:r w:rsidRPr="00F3510E">
        <w:rPr>
          <w:b w:val="0"/>
          <w:i w:val="0"/>
          <w:sz w:val="22"/>
          <w:szCs w:val="22"/>
        </w:rPr>
        <w:t xml:space="preserve">. Didesnė rizika gresia pacientams, kurie praeityje piktnaudžiavo alkoholiu arba vaistiniais preparatais. </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i/>
          <w:sz w:val="22"/>
          <w:szCs w:val="22"/>
        </w:rPr>
      </w:pPr>
      <w:r w:rsidRPr="00F3510E">
        <w:rPr>
          <w:rFonts w:ascii="Times New Roman" w:hAnsi="Times New Roman"/>
          <w:i/>
          <w:sz w:val="22"/>
          <w:szCs w:val="22"/>
        </w:rPr>
        <w:t>Nutraukimo sindromas</w:t>
      </w:r>
    </w:p>
    <w:p w:rsidR="006F6867" w:rsidRPr="00F3510E" w:rsidRDefault="006F6867" w:rsidP="006F6867">
      <w:pPr>
        <w:pStyle w:val="Pagrindinistekstas3"/>
        <w:tabs>
          <w:tab w:val="left" w:pos="567"/>
        </w:tabs>
        <w:rPr>
          <w:b w:val="0"/>
          <w:i w:val="0"/>
          <w:sz w:val="22"/>
          <w:szCs w:val="22"/>
        </w:rPr>
      </w:pPr>
      <w:r w:rsidRPr="00F3510E">
        <w:rPr>
          <w:b w:val="0"/>
          <w:i w:val="0"/>
          <w:sz w:val="22"/>
          <w:szCs w:val="22"/>
        </w:rPr>
        <w:lastRenderedPageBreak/>
        <w:t>Jeigu atsiranda fizinė priklausomybė, nutraukus gydymą, pasireiškia nutraukimo</w:t>
      </w:r>
      <w:r w:rsidR="00DC1E87" w:rsidRPr="00F3510E">
        <w:rPr>
          <w:b w:val="0"/>
          <w:i w:val="0"/>
          <w:sz w:val="22"/>
          <w:szCs w:val="22"/>
        </w:rPr>
        <w:t xml:space="preserve"> sindromo</w:t>
      </w:r>
      <w:r w:rsidRPr="00F3510E">
        <w:rPr>
          <w:b w:val="0"/>
          <w:i w:val="0"/>
          <w:sz w:val="22"/>
          <w:szCs w:val="22"/>
        </w:rPr>
        <w:t xml:space="preserve"> simptomų, pavyzdžiui, galvos ir raumenų skausmas, didelis nerimas ir įtampa, miego sutrikimai, konfūzija ir dirglumas. Sunkiais atvejais būna tokių simptomų: asmen</w:t>
      </w:r>
      <w:r w:rsidR="007426F7">
        <w:rPr>
          <w:b w:val="0"/>
          <w:i w:val="0"/>
          <w:sz w:val="22"/>
          <w:szCs w:val="22"/>
        </w:rPr>
        <w:t>inio identiteto</w:t>
      </w:r>
      <w:r w:rsidR="00255176">
        <w:rPr>
          <w:b w:val="0"/>
          <w:i w:val="0"/>
          <w:sz w:val="22"/>
          <w:szCs w:val="22"/>
        </w:rPr>
        <w:t xml:space="preserve"> </w:t>
      </w:r>
      <w:r w:rsidR="007426F7">
        <w:rPr>
          <w:b w:val="0"/>
          <w:i w:val="0"/>
          <w:sz w:val="22"/>
          <w:szCs w:val="22"/>
        </w:rPr>
        <w:t>praradimas</w:t>
      </w:r>
      <w:r w:rsidRPr="00F3510E">
        <w:rPr>
          <w:b w:val="0"/>
          <w:i w:val="0"/>
          <w:sz w:val="22"/>
          <w:szCs w:val="22"/>
        </w:rPr>
        <w:t xml:space="preserve">, realybės jausmo praradimas, </w:t>
      </w:r>
      <w:r w:rsidR="007426F7">
        <w:rPr>
          <w:b w:val="0"/>
          <w:i w:val="0"/>
          <w:sz w:val="22"/>
          <w:szCs w:val="22"/>
        </w:rPr>
        <w:t>galūnių tirpulys ir dilgsėjimas</w:t>
      </w:r>
      <w:r w:rsidRPr="00F3510E">
        <w:rPr>
          <w:b w:val="0"/>
          <w:i w:val="0"/>
          <w:sz w:val="22"/>
          <w:szCs w:val="22"/>
        </w:rPr>
        <w:t xml:space="preserve">, padidėja jautrumas šviesai, garsui, lytėjimui, pasireiškia haliucinacijų, būna </w:t>
      </w:r>
      <w:r w:rsidR="007426F7">
        <w:rPr>
          <w:b w:val="0"/>
          <w:i w:val="0"/>
          <w:sz w:val="22"/>
          <w:szCs w:val="22"/>
        </w:rPr>
        <w:t>trauk</w:t>
      </w:r>
      <w:r w:rsidR="00904A77">
        <w:rPr>
          <w:b w:val="0"/>
          <w:i w:val="0"/>
          <w:sz w:val="22"/>
          <w:szCs w:val="22"/>
        </w:rPr>
        <w:t>u</w:t>
      </w:r>
      <w:r w:rsidR="007426F7">
        <w:rPr>
          <w:b w:val="0"/>
          <w:i w:val="0"/>
          <w:sz w:val="22"/>
          <w:szCs w:val="22"/>
        </w:rPr>
        <w:t xml:space="preserve">lių </w:t>
      </w:r>
      <w:r w:rsidRPr="00F3510E">
        <w:rPr>
          <w:b w:val="0"/>
          <w:i w:val="0"/>
          <w:sz w:val="22"/>
          <w:szCs w:val="22"/>
        </w:rPr>
        <w:t>priepuolių. Baigus gydymą, keletą dienų gali reikštis nutraukimo</w:t>
      </w:r>
      <w:r w:rsidR="00DC1E87" w:rsidRPr="00F3510E">
        <w:rPr>
          <w:b w:val="0"/>
          <w:i w:val="0"/>
          <w:sz w:val="22"/>
          <w:szCs w:val="22"/>
        </w:rPr>
        <w:t xml:space="preserve"> sindromo</w:t>
      </w:r>
      <w:r w:rsidRPr="00F3510E">
        <w:rPr>
          <w:b w:val="0"/>
          <w:i w:val="0"/>
          <w:sz w:val="22"/>
          <w:szCs w:val="22"/>
        </w:rPr>
        <w:t xml:space="preserve"> simptomai.</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pStyle w:val="Antrat7"/>
        <w:tabs>
          <w:tab w:val="left" w:pos="567"/>
        </w:tabs>
        <w:spacing w:before="0" w:after="0"/>
        <w:rPr>
          <w:i/>
          <w:sz w:val="22"/>
          <w:szCs w:val="22"/>
        </w:rPr>
      </w:pPr>
      <w:r w:rsidRPr="00F3510E">
        <w:rPr>
          <w:i/>
          <w:sz w:val="22"/>
          <w:szCs w:val="22"/>
        </w:rPr>
        <w:t xml:space="preserve">Atoveiksmio nemiga ir nerimas. </w:t>
      </w:r>
    </w:p>
    <w:p w:rsidR="006F6867" w:rsidRPr="00F3510E" w:rsidRDefault="006F6867" w:rsidP="006F6867">
      <w:pPr>
        <w:pStyle w:val="Antrat7"/>
        <w:tabs>
          <w:tab w:val="left" w:pos="567"/>
        </w:tabs>
        <w:spacing w:before="0" w:after="0"/>
        <w:rPr>
          <w:sz w:val="22"/>
          <w:szCs w:val="22"/>
        </w:rPr>
      </w:pPr>
      <w:r w:rsidRPr="00F3510E">
        <w:rPr>
          <w:sz w:val="22"/>
          <w:szCs w:val="22"/>
        </w:rPr>
        <w:t xml:space="preserve">Nutraukus </w:t>
      </w:r>
      <w:proofErr w:type="spellStart"/>
      <w:r w:rsidRPr="00F3510E">
        <w:rPr>
          <w:sz w:val="22"/>
          <w:szCs w:val="22"/>
        </w:rPr>
        <w:t>diazepamo</w:t>
      </w:r>
      <w:proofErr w:type="spellEnd"/>
      <w:r w:rsidRPr="00F3510E">
        <w:rPr>
          <w:sz w:val="22"/>
          <w:szCs w:val="22"/>
        </w:rPr>
        <w:t xml:space="preserve"> vartojimą, galimas trumpalaikis atoveiksmio sindromas, kai pasireiškia prieš gydymą benzodiazepinais buvę arba net stipresni simptomai. Kartu su šiuo sindromu gali būti nuotaikos svyravimų, nemiga ir neramumas. Greitai mažinant dozę nutraukimo ir atoveiksmio simptomų atsiradimo rizika didesnė, taigi dozę rekomenduojama mažinti palaipsniui.</w:t>
      </w:r>
    </w:p>
    <w:p w:rsidR="006F6867" w:rsidRPr="00F3510E" w:rsidRDefault="006F6867" w:rsidP="006F6867">
      <w:pPr>
        <w:tabs>
          <w:tab w:val="left" w:pos="567"/>
        </w:tabs>
        <w:rPr>
          <w:rFonts w:ascii="Times New Roman" w:hAnsi="Times New Roman"/>
          <w:sz w:val="22"/>
          <w:szCs w:val="22"/>
          <w:highlight w:val="red"/>
        </w:rPr>
      </w:pPr>
    </w:p>
    <w:p w:rsidR="006F6867" w:rsidRPr="00F3510E" w:rsidRDefault="006F6867" w:rsidP="006F6867">
      <w:pPr>
        <w:pStyle w:val="Antrat7"/>
        <w:tabs>
          <w:tab w:val="left" w:pos="567"/>
        </w:tabs>
        <w:spacing w:before="0" w:after="0"/>
        <w:rPr>
          <w:i/>
          <w:sz w:val="22"/>
          <w:szCs w:val="22"/>
        </w:rPr>
      </w:pPr>
      <w:r w:rsidRPr="00F3510E">
        <w:rPr>
          <w:i/>
          <w:sz w:val="22"/>
          <w:szCs w:val="22"/>
        </w:rPr>
        <w:t>Gydymo trukmė</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Vaistinį preparatą reikia vartoti kiek galima trumpiau (žr. 4.2 skyrių) ir gydyti juo ne ilgiau kaip 8-12 savaičių, įskaitant dozės mažinimo laiką. Vaistinį preparatą vartoti ilgiau nei rekomenduojama galima tik iš naujo įvertinus paciento būklę.</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Labai svarbu prieš pradedant gydymą šiuo vaistiniu preparatu išaiškinti pacientui, kad gydymas bus trumpas, ir aiškiai nurodyti, kaip palaipsniui mažinti dozę.</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Svarbu supažindinti pacientą su atkryčio simptomais, kad būtų išvengta nuogąstavimų dėl tokių simptomų atsiradimo nutraukiant vaistinio preparato vartojimą.</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Gydymą vaistiniu preparatu visada reikia nutraukti laipsniškai mažinant paros dozę.</w:t>
      </w:r>
    </w:p>
    <w:p w:rsidR="006F6867" w:rsidRPr="00F3510E" w:rsidRDefault="006F6867" w:rsidP="006F6867">
      <w:pPr>
        <w:pStyle w:val="Pagrindinistekstas2"/>
        <w:tabs>
          <w:tab w:val="left" w:pos="567"/>
        </w:tabs>
        <w:spacing w:after="0" w:line="240" w:lineRule="auto"/>
        <w:rPr>
          <w:rFonts w:ascii="Times New Roman" w:hAnsi="Times New Roman"/>
          <w:sz w:val="22"/>
          <w:szCs w:val="22"/>
          <w:lang w:eastAsia="lt-LT"/>
        </w:rPr>
      </w:pPr>
      <w:r w:rsidRPr="00F3510E">
        <w:rPr>
          <w:rFonts w:ascii="Times New Roman" w:hAnsi="Times New Roman"/>
          <w:sz w:val="22"/>
          <w:szCs w:val="22"/>
          <w:lang w:eastAsia="lt-LT"/>
        </w:rPr>
        <w:t>Gydymo metu ir jį baigus dar 36 valandas alkoholio gerti draudžiama.</w:t>
      </w:r>
    </w:p>
    <w:p w:rsidR="006F6867" w:rsidRPr="00F3510E" w:rsidRDefault="006F6867" w:rsidP="006F6867">
      <w:pPr>
        <w:tabs>
          <w:tab w:val="left" w:pos="567"/>
        </w:tabs>
        <w:rPr>
          <w:rFonts w:ascii="Times New Roman" w:hAnsi="Times New Roman"/>
          <w:b/>
          <w:sz w:val="22"/>
          <w:szCs w:val="22"/>
          <w:highlight w:val="red"/>
        </w:rPr>
      </w:pPr>
    </w:p>
    <w:p w:rsidR="006F6867" w:rsidRPr="00F3510E" w:rsidRDefault="006F6867" w:rsidP="006F6867">
      <w:pPr>
        <w:autoSpaceDE w:val="0"/>
        <w:autoSpaceDN w:val="0"/>
        <w:adjustRightInd w:val="0"/>
        <w:rPr>
          <w:rFonts w:ascii="Times New Roman" w:hAnsi="Times New Roman"/>
          <w:bCs/>
          <w:i/>
          <w:sz w:val="22"/>
          <w:szCs w:val="22"/>
        </w:rPr>
      </w:pPr>
      <w:r w:rsidRPr="00F3510E">
        <w:rPr>
          <w:rFonts w:ascii="Times New Roman" w:hAnsi="Times New Roman"/>
          <w:bCs/>
          <w:i/>
          <w:sz w:val="22"/>
          <w:szCs w:val="22"/>
        </w:rPr>
        <w:t>Amnezija</w:t>
      </w:r>
    </w:p>
    <w:p w:rsidR="006F6867" w:rsidRPr="00F3510E" w:rsidRDefault="006F6867" w:rsidP="006F6867">
      <w:pPr>
        <w:rPr>
          <w:rFonts w:ascii="Times New Roman" w:hAnsi="Times New Roman"/>
          <w:sz w:val="22"/>
          <w:szCs w:val="22"/>
          <w:lang w:eastAsia="lt-LT"/>
        </w:rPr>
      </w:pPr>
      <w:r w:rsidRPr="00F3510E">
        <w:rPr>
          <w:rFonts w:ascii="Times New Roman" w:hAnsi="Times New Roman"/>
          <w:sz w:val="22"/>
          <w:szCs w:val="22"/>
          <w:lang w:eastAsia="lt-LT"/>
        </w:rPr>
        <w:t xml:space="preserve">Benzodiazepinai gali sukelti </w:t>
      </w:r>
      <w:proofErr w:type="spellStart"/>
      <w:r w:rsidRPr="00F3510E">
        <w:rPr>
          <w:rFonts w:ascii="Times New Roman" w:hAnsi="Times New Roman"/>
          <w:sz w:val="22"/>
          <w:szCs w:val="22"/>
          <w:lang w:eastAsia="lt-LT"/>
        </w:rPr>
        <w:t>anterogradinę</w:t>
      </w:r>
      <w:proofErr w:type="spellEnd"/>
      <w:r w:rsidRPr="00F3510E">
        <w:rPr>
          <w:rFonts w:ascii="Times New Roman" w:hAnsi="Times New Roman"/>
          <w:sz w:val="22"/>
          <w:szCs w:val="22"/>
          <w:lang w:eastAsia="lt-LT"/>
        </w:rPr>
        <w:t xml:space="preserve"> amneziją. </w:t>
      </w:r>
      <w:proofErr w:type="spellStart"/>
      <w:r w:rsidRPr="00F3510E">
        <w:rPr>
          <w:rFonts w:ascii="Times New Roman" w:hAnsi="Times New Roman"/>
          <w:sz w:val="22"/>
          <w:szCs w:val="22"/>
          <w:lang w:eastAsia="lt-LT"/>
        </w:rPr>
        <w:t>Anterogradinė</w:t>
      </w:r>
      <w:proofErr w:type="spellEnd"/>
      <w:r w:rsidRPr="00F3510E">
        <w:rPr>
          <w:rFonts w:ascii="Times New Roman" w:hAnsi="Times New Roman"/>
          <w:sz w:val="22"/>
          <w:szCs w:val="22"/>
          <w:lang w:eastAsia="lt-LT"/>
        </w:rPr>
        <w:t xml:space="preserve"> amnezija galima vartojant terapines dozes, rizika didėja vartojant didesnes dozes. </w:t>
      </w:r>
      <w:r w:rsidRPr="00F3510E">
        <w:rPr>
          <w:rFonts w:ascii="Times New Roman" w:hAnsi="Times New Roman"/>
          <w:bCs/>
          <w:sz w:val="22"/>
          <w:szCs w:val="22"/>
        </w:rPr>
        <w:t xml:space="preserve">Amnezija gali būti susijusi su neadekvačiu elgesiu. </w:t>
      </w:r>
      <w:r w:rsidRPr="00F3510E">
        <w:rPr>
          <w:rFonts w:ascii="Times New Roman" w:hAnsi="Times New Roman"/>
          <w:sz w:val="22"/>
          <w:szCs w:val="22"/>
          <w:lang w:eastAsia="lt-LT"/>
        </w:rPr>
        <w:t xml:space="preserve">Tokia būklė dažniausiai atsiranda per kelias valandas po vaistinio preparato išgėrimo. Kad pavojus būtų mažesnis, </w:t>
      </w:r>
      <w:r w:rsidR="00DC1E87" w:rsidRPr="00F3510E">
        <w:rPr>
          <w:rFonts w:ascii="Times New Roman" w:hAnsi="Times New Roman"/>
          <w:sz w:val="22"/>
          <w:szCs w:val="22"/>
          <w:lang w:eastAsia="lt-LT"/>
        </w:rPr>
        <w:t>pacientas</w:t>
      </w:r>
      <w:r w:rsidRPr="00F3510E">
        <w:rPr>
          <w:rFonts w:ascii="Times New Roman" w:hAnsi="Times New Roman"/>
          <w:sz w:val="22"/>
          <w:szCs w:val="22"/>
          <w:lang w:eastAsia="lt-LT"/>
        </w:rPr>
        <w:t xml:space="preserve"> turi būti garantuotas, kad galės 7</w:t>
      </w:r>
      <w:r w:rsidRPr="00F3510E">
        <w:rPr>
          <w:rFonts w:ascii="Times New Roman" w:hAnsi="Times New Roman"/>
          <w:sz w:val="22"/>
          <w:szCs w:val="22"/>
          <w:lang w:eastAsia="lt-LT"/>
        </w:rPr>
        <w:noBreakHyphen/>
        <w:t>8 valandas nepertraukiamai miegoti (žr. 4.8 skyrių).</w:t>
      </w:r>
    </w:p>
    <w:p w:rsidR="006F6867" w:rsidRPr="00F3510E" w:rsidRDefault="006F6867" w:rsidP="006F6867">
      <w:pPr>
        <w:keepNext/>
        <w:spacing w:line="360" w:lineRule="auto"/>
        <w:rPr>
          <w:rFonts w:ascii="Times New Roman" w:hAnsi="Times New Roman"/>
          <w:b/>
          <w:sz w:val="22"/>
          <w:szCs w:val="22"/>
          <w:lang w:eastAsia="pl-PL"/>
        </w:rPr>
      </w:pPr>
    </w:p>
    <w:p w:rsidR="006F6867" w:rsidRPr="00F3510E" w:rsidRDefault="006F6867" w:rsidP="006F6867">
      <w:pPr>
        <w:autoSpaceDE w:val="0"/>
        <w:autoSpaceDN w:val="0"/>
        <w:adjustRightInd w:val="0"/>
        <w:rPr>
          <w:rFonts w:ascii="Times New Roman" w:hAnsi="Times New Roman"/>
          <w:bCs/>
          <w:i/>
          <w:sz w:val="22"/>
          <w:szCs w:val="22"/>
        </w:rPr>
      </w:pPr>
      <w:r w:rsidRPr="00F3510E">
        <w:rPr>
          <w:rFonts w:ascii="Times New Roman" w:hAnsi="Times New Roman"/>
          <w:bCs/>
          <w:i/>
          <w:sz w:val="22"/>
          <w:szCs w:val="22"/>
        </w:rPr>
        <w:t>Psichinės ir paradoksinės reakcijos</w:t>
      </w:r>
    </w:p>
    <w:p w:rsidR="006F6867" w:rsidRPr="00F3510E" w:rsidRDefault="006F6867" w:rsidP="006F6867">
      <w:pPr>
        <w:rPr>
          <w:rFonts w:ascii="Times New Roman" w:hAnsi="Times New Roman"/>
          <w:sz w:val="22"/>
          <w:szCs w:val="22"/>
          <w:lang w:eastAsia="lt-LT"/>
        </w:rPr>
      </w:pPr>
      <w:r w:rsidRPr="00F3510E">
        <w:rPr>
          <w:rFonts w:ascii="Times New Roman" w:hAnsi="Times New Roman"/>
          <w:sz w:val="22"/>
          <w:szCs w:val="22"/>
          <w:lang w:eastAsia="lt-LT"/>
        </w:rPr>
        <w:t xml:space="preserve">Nustatyta, kad vartojant benzodiazepinų gali atsirasti </w:t>
      </w:r>
      <w:proofErr w:type="spellStart"/>
      <w:r w:rsidRPr="00F3510E">
        <w:rPr>
          <w:rFonts w:ascii="Times New Roman" w:hAnsi="Times New Roman"/>
          <w:sz w:val="22"/>
          <w:szCs w:val="22"/>
          <w:lang w:eastAsia="lt-LT"/>
        </w:rPr>
        <w:t>nenustygstamumas</w:t>
      </w:r>
      <w:proofErr w:type="spellEnd"/>
      <w:r w:rsidRPr="00F3510E">
        <w:rPr>
          <w:rFonts w:ascii="Times New Roman" w:hAnsi="Times New Roman"/>
          <w:sz w:val="22"/>
          <w:szCs w:val="22"/>
          <w:lang w:eastAsia="lt-LT"/>
        </w:rPr>
        <w:t xml:space="preserve">, </w:t>
      </w:r>
      <w:proofErr w:type="spellStart"/>
      <w:r w:rsidRPr="00F3510E">
        <w:rPr>
          <w:rFonts w:ascii="Times New Roman" w:hAnsi="Times New Roman"/>
          <w:sz w:val="22"/>
          <w:szCs w:val="22"/>
          <w:lang w:eastAsia="lt-LT"/>
        </w:rPr>
        <w:t>ažitacija</w:t>
      </w:r>
      <w:proofErr w:type="spellEnd"/>
      <w:r w:rsidRPr="00F3510E">
        <w:rPr>
          <w:rFonts w:ascii="Times New Roman" w:hAnsi="Times New Roman"/>
          <w:sz w:val="22"/>
          <w:szCs w:val="22"/>
          <w:lang w:eastAsia="lt-LT"/>
        </w:rPr>
        <w:t xml:space="preserve">, dirglumas, agresyvumas, manija, įniršis, košmariški sapnai, haliucinacijos, psichozė, neadekvatus elgesys bei kitokių elgsenos sutrikimų. Tokiu atveju vaistinio preparato vartojimą būtina nutraukti. </w:t>
      </w:r>
      <w:r w:rsidR="002460A8">
        <w:rPr>
          <w:rFonts w:ascii="Times New Roman" w:hAnsi="Times New Roman"/>
          <w:sz w:val="22"/>
          <w:szCs w:val="22"/>
          <w:lang w:eastAsia="lt-LT"/>
        </w:rPr>
        <w:t>S</w:t>
      </w:r>
      <w:r w:rsidRPr="00F3510E">
        <w:rPr>
          <w:rFonts w:ascii="Times New Roman" w:hAnsi="Times New Roman"/>
          <w:sz w:val="22"/>
          <w:szCs w:val="22"/>
          <w:lang w:eastAsia="lt-LT"/>
        </w:rPr>
        <w:t>enyviems žmonėms tokio poveikio rizika būna didesnė (žr. 4.8 skyrių).</w:t>
      </w:r>
    </w:p>
    <w:p w:rsidR="006F6867" w:rsidRPr="00F3510E" w:rsidRDefault="006F6867" w:rsidP="006F6867">
      <w:pPr>
        <w:rPr>
          <w:rFonts w:ascii="Times New Roman" w:hAnsi="Times New Roman"/>
          <w:sz w:val="22"/>
          <w:szCs w:val="22"/>
          <w:lang w:eastAsia="lt-LT"/>
        </w:rPr>
      </w:pPr>
    </w:p>
    <w:p w:rsidR="00C220CE" w:rsidRPr="00F3510E" w:rsidRDefault="00C220CE" w:rsidP="006F6867">
      <w:pPr>
        <w:rPr>
          <w:rFonts w:ascii="Times New Roman" w:hAnsi="Times New Roman"/>
          <w:i/>
          <w:sz w:val="22"/>
          <w:szCs w:val="22"/>
          <w:lang w:eastAsia="lt-LT"/>
        </w:rPr>
      </w:pPr>
      <w:r w:rsidRPr="00F3510E">
        <w:rPr>
          <w:rFonts w:ascii="Times New Roman" w:hAnsi="Times New Roman"/>
          <w:i/>
          <w:sz w:val="22"/>
          <w:szCs w:val="22"/>
          <w:lang w:eastAsia="lt-LT"/>
        </w:rPr>
        <w:t xml:space="preserve">Vartojimo kartu su </w:t>
      </w:r>
      <w:proofErr w:type="spellStart"/>
      <w:r w:rsidRPr="00F3510E">
        <w:rPr>
          <w:rFonts w:ascii="Times New Roman" w:hAnsi="Times New Roman"/>
          <w:i/>
          <w:sz w:val="22"/>
          <w:szCs w:val="22"/>
          <w:lang w:eastAsia="lt-LT"/>
        </w:rPr>
        <w:t>opioidais</w:t>
      </w:r>
      <w:proofErr w:type="spellEnd"/>
      <w:r w:rsidRPr="00F3510E">
        <w:rPr>
          <w:rFonts w:ascii="Times New Roman" w:hAnsi="Times New Roman"/>
          <w:i/>
          <w:sz w:val="22"/>
          <w:szCs w:val="22"/>
          <w:lang w:eastAsia="lt-LT"/>
        </w:rPr>
        <w:t xml:space="preserve"> rizika</w:t>
      </w:r>
    </w:p>
    <w:p w:rsidR="00C220CE" w:rsidRPr="00F3510E" w:rsidRDefault="00C220CE" w:rsidP="006F6867">
      <w:pPr>
        <w:rPr>
          <w:rFonts w:ascii="Times New Roman" w:hAnsi="Times New Roman"/>
          <w:sz w:val="22"/>
          <w:szCs w:val="22"/>
          <w:lang w:eastAsia="lt-LT"/>
        </w:rPr>
      </w:pPr>
    </w:p>
    <w:p w:rsidR="00C220CE" w:rsidRPr="004C7FE6" w:rsidRDefault="00C220CE" w:rsidP="006F6867">
      <w:pPr>
        <w:rPr>
          <w:rFonts w:ascii="Times New Roman" w:hAnsi="Times New Roman"/>
          <w:sz w:val="22"/>
          <w:szCs w:val="22"/>
        </w:rPr>
      </w:pPr>
      <w:r w:rsidRPr="00F3510E">
        <w:rPr>
          <w:rFonts w:ascii="Times New Roman" w:hAnsi="Times New Roman"/>
          <w:sz w:val="22"/>
          <w:szCs w:val="22"/>
          <w:lang w:eastAsia="lt-LT"/>
        </w:rPr>
        <w:t xml:space="preserve">SEDUXEN vartojant kartu su </w:t>
      </w:r>
      <w:proofErr w:type="spellStart"/>
      <w:r w:rsidRPr="00F3510E">
        <w:rPr>
          <w:rFonts w:ascii="Times New Roman" w:hAnsi="Times New Roman"/>
          <w:sz w:val="22"/>
          <w:szCs w:val="22"/>
          <w:lang w:eastAsia="lt-LT"/>
        </w:rPr>
        <w:t>opioidais</w:t>
      </w:r>
      <w:proofErr w:type="spellEnd"/>
      <w:r w:rsidRPr="00F3510E">
        <w:rPr>
          <w:rFonts w:ascii="Times New Roman" w:hAnsi="Times New Roman"/>
          <w:sz w:val="22"/>
          <w:szCs w:val="22"/>
          <w:lang w:eastAsia="lt-LT"/>
        </w:rPr>
        <w:t xml:space="preserve">, gali atsirasti </w:t>
      </w:r>
      <w:proofErr w:type="spellStart"/>
      <w:r w:rsidRPr="00F3510E">
        <w:rPr>
          <w:rFonts w:ascii="Times New Roman" w:hAnsi="Times New Roman"/>
          <w:sz w:val="22"/>
          <w:szCs w:val="22"/>
          <w:lang w:eastAsia="lt-LT"/>
        </w:rPr>
        <w:t>sedacija</w:t>
      </w:r>
      <w:proofErr w:type="spellEnd"/>
      <w:r w:rsidRPr="00F3510E">
        <w:rPr>
          <w:rFonts w:ascii="Times New Roman" w:hAnsi="Times New Roman"/>
          <w:sz w:val="22"/>
          <w:szCs w:val="22"/>
          <w:lang w:eastAsia="lt-LT"/>
        </w:rPr>
        <w:t xml:space="preserve">, </w:t>
      </w:r>
      <w:r w:rsidRPr="00F3510E">
        <w:rPr>
          <w:rFonts w:ascii="Times New Roman" w:hAnsi="Times New Roman"/>
          <w:sz w:val="22"/>
          <w:szCs w:val="22"/>
        </w:rPr>
        <w:t>kvėpavimo slopinimas, koma ir mirtis. Dėl šios rizikos</w:t>
      </w:r>
      <w:r w:rsidRPr="00927837">
        <w:rPr>
          <w:rFonts w:ascii="Times New Roman" w:hAnsi="Times New Roman"/>
          <w:sz w:val="22"/>
          <w:szCs w:val="22"/>
        </w:rPr>
        <w:t xml:space="preserve">, </w:t>
      </w:r>
      <w:r w:rsidR="00D54E1F" w:rsidRPr="00927837">
        <w:rPr>
          <w:rFonts w:ascii="Times New Roman" w:hAnsi="Times New Roman"/>
          <w:sz w:val="22"/>
          <w:szCs w:val="22"/>
        </w:rPr>
        <w:t>raminamųjų</w:t>
      </w:r>
      <w:r w:rsidR="00DC1E87" w:rsidRPr="00927837">
        <w:rPr>
          <w:rFonts w:ascii="Times New Roman" w:hAnsi="Times New Roman"/>
          <w:sz w:val="22"/>
          <w:szCs w:val="22"/>
        </w:rPr>
        <w:t xml:space="preserve"> vaistinių preparatų</w:t>
      </w:r>
      <w:r w:rsidR="00D54E1F" w:rsidRPr="00927837">
        <w:rPr>
          <w:rFonts w:ascii="Times New Roman" w:hAnsi="Times New Roman"/>
          <w:sz w:val="22"/>
          <w:szCs w:val="22"/>
        </w:rPr>
        <w:t>, tokių kaip benzodiazepinai ar susiję veikliosios medžiagos, pvz., SEDUXEN, ka</w:t>
      </w:r>
      <w:r w:rsidR="00912720" w:rsidRPr="00715BBC">
        <w:rPr>
          <w:rFonts w:ascii="Times New Roman" w:hAnsi="Times New Roman"/>
          <w:sz w:val="22"/>
          <w:szCs w:val="22"/>
        </w:rPr>
        <w:t>rt</w:t>
      </w:r>
      <w:r w:rsidR="00D54E1F" w:rsidRPr="00715BBC">
        <w:rPr>
          <w:rFonts w:ascii="Times New Roman" w:hAnsi="Times New Roman"/>
          <w:sz w:val="22"/>
          <w:szCs w:val="22"/>
        </w:rPr>
        <w:t xml:space="preserve">u su </w:t>
      </w:r>
      <w:proofErr w:type="spellStart"/>
      <w:r w:rsidR="00D54E1F" w:rsidRPr="00715BBC">
        <w:rPr>
          <w:rFonts w:ascii="Times New Roman" w:hAnsi="Times New Roman"/>
          <w:sz w:val="22"/>
          <w:szCs w:val="22"/>
        </w:rPr>
        <w:t>opio</w:t>
      </w:r>
      <w:r w:rsidR="00D54E1F" w:rsidRPr="006C55B7">
        <w:rPr>
          <w:rFonts w:ascii="Times New Roman" w:hAnsi="Times New Roman"/>
          <w:sz w:val="22"/>
          <w:szCs w:val="22"/>
        </w:rPr>
        <w:t>idais</w:t>
      </w:r>
      <w:proofErr w:type="spellEnd"/>
      <w:r w:rsidR="00D54E1F" w:rsidRPr="006C55B7">
        <w:rPr>
          <w:rFonts w:ascii="Times New Roman" w:hAnsi="Times New Roman"/>
          <w:sz w:val="22"/>
          <w:szCs w:val="22"/>
        </w:rPr>
        <w:t xml:space="preserve"> </w:t>
      </w:r>
      <w:r w:rsidR="00D54E1F" w:rsidRPr="00142AB4">
        <w:rPr>
          <w:rFonts w:ascii="Times New Roman" w:hAnsi="Times New Roman"/>
          <w:sz w:val="22"/>
          <w:szCs w:val="22"/>
        </w:rPr>
        <w:t>skirtina tik tokiais atvejais, kai nėra kitokio gydymo galimybės. Jei nuspr</w:t>
      </w:r>
      <w:r w:rsidR="007426F7">
        <w:rPr>
          <w:rFonts w:ascii="Times New Roman" w:hAnsi="Times New Roman"/>
          <w:sz w:val="22"/>
          <w:szCs w:val="22"/>
        </w:rPr>
        <w:t>e</w:t>
      </w:r>
      <w:r w:rsidR="00D54E1F" w:rsidRPr="00142AB4">
        <w:rPr>
          <w:rFonts w:ascii="Times New Roman" w:hAnsi="Times New Roman"/>
          <w:sz w:val="22"/>
          <w:szCs w:val="22"/>
        </w:rPr>
        <w:t xml:space="preserve">ndžiama </w:t>
      </w:r>
      <w:r w:rsidR="00D54E1F" w:rsidRPr="001C4A11">
        <w:rPr>
          <w:rFonts w:ascii="Times New Roman" w:hAnsi="Times New Roman"/>
          <w:sz w:val="22"/>
          <w:szCs w:val="22"/>
        </w:rPr>
        <w:t xml:space="preserve">skirti SEDUXEN kartu su </w:t>
      </w:r>
      <w:proofErr w:type="spellStart"/>
      <w:r w:rsidR="00D54E1F" w:rsidRPr="001C4A11">
        <w:rPr>
          <w:rFonts w:ascii="Times New Roman" w:hAnsi="Times New Roman"/>
          <w:sz w:val="22"/>
          <w:szCs w:val="22"/>
        </w:rPr>
        <w:t>opioidais</w:t>
      </w:r>
      <w:proofErr w:type="spellEnd"/>
      <w:r w:rsidR="00D54E1F" w:rsidRPr="001C4A11">
        <w:rPr>
          <w:rFonts w:ascii="Times New Roman" w:hAnsi="Times New Roman"/>
          <w:sz w:val="22"/>
          <w:szCs w:val="22"/>
        </w:rPr>
        <w:t>, būtina skirti mažiausią veiksmingą dozę ir kaip įmanoma trumpesnį laiką (taip pat žr. bendr</w:t>
      </w:r>
      <w:r w:rsidR="00E52907">
        <w:rPr>
          <w:rFonts w:ascii="Times New Roman" w:hAnsi="Times New Roman"/>
          <w:sz w:val="22"/>
          <w:szCs w:val="22"/>
        </w:rPr>
        <w:t>ą</w:t>
      </w:r>
      <w:r w:rsidR="00D54E1F" w:rsidRPr="001C4A11">
        <w:rPr>
          <w:rFonts w:ascii="Times New Roman" w:hAnsi="Times New Roman"/>
          <w:sz w:val="22"/>
          <w:szCs w:val="22"/>
        </w:rPr>
        <w:t>sia</w:t>
      </w:r>
      <w:r w:rsidR="00EE4A37" w:rsidRPr="001C4A11">
        <w:rPr>
          <w:rFonts w:ascii="Times New Roman" w:hAnsi="Times New Roman"/>
          <w:sz w:val="22"/>
          <w:szCs w:val="22"/>
        </w:rPr>
        <w:t>s</w:t>
      </w:r>
      <w:r w:rsidR="00D54E1F" w:rsidRPr="00071E84">
        <w:rPr>
          <w:rFonts w:ascii="Times New Roman" w:hAnsi="Times New Roman"/>
          <w:sz w:val="22"/>
          <w:szCs w:val="22"/>
        </w:rPr>
        <w:t xml:space="preserve"> dozavimo rekomendacijas 4.2 skyriuje).</w:t>
      </w:r>
    </w:p>
    <w:p w:rsidR="00D54E1F" w:rsidRPr="009324CB" w:rsidRDefault="00D54E1F" w:rsidP="006F6867">
      <w:pPr>
        <w:rPr>
          <w:rFonts w:ascii="Times New Roman" w:hAnsi="Times New Roman"/>
          <w:sz w:val="22"/>
          <w:szCs w:val="22"/>
        </w:rPr>
      </w:pPr>
    </w:p>
    <w:p w:rsidR="00D54E1F" w:rsidRPr="00F3510E" w:rsidRDefault="00D54E1F" w:rsidP="006F6867">
      <w:pPr>
        <w:rPr>
          <w:rFonts w:ascii="Times New Roman" w:hAnsi="Times New Roman"/>
          <w:sz w:val="22"/>
          <w:szCs w:val="22"/>
          <w:lang w:eastAsia="lt-LT"/>
        </w:rPr>
      </w:pPr>
      <w:r w:rsidRPr="00F3510E">
        <w:rPr>
          <w:rFonts w:ascii="Times New Roman" w:hAnsi="Times New Roman"/>
          <w:sz w:val="22"/>
          <w:szCs w:val="22"/>
        </w:rPr>
        <w:t xml:space="preserve">Pacientus reikia atidžiai stebėti, ar jiems neatsiranda </w:t>
      </w:r>
      <w:proofErr w:type="spellStart"/>
      <w:r w:rsidRPr="00F3510E">
        <w:rPr>
          <w:rFonts w:ascii="Times New Roman" w:hAnsi="Times New Roman"/>
          <w:sz w:val="22"/>
          <w:szCs w:val="22"/>
        </w:rPr>
        <w:t>sedacijos</w:t>
      </w:r>
      <w:proofErr w:type="spellEnd"/>
      <w:r w:rsidRPr="00F3510E">
        <w:rPr>
          <w:rFonts w:ascii="Times New Roman" w:hAnsi="Times New Roman"/>
          <w:sz w:val="22"/>
          <w:szCs w:val="22"/>
        </w:rPr>
        <w:t xml:space="preserve"> bei kvėpavimo slopinimo požymių ir simptomų. Atsižvelgiant į tai, primygtinai rekomenduojama pacientus ir j</w:t>
      </w:r>
      <w:r w:rsidR="00DC1E87" w:rsidRPr="00F3510E">
        <w:rPr>
          <w:rFonts w:ascii="Times New Roman" w:hAnsi="Times New Roman"/>
          <w:sz w:val="22"/>
          <w:szCs w:val="22"/>
        </w:rPr>
        <w:t>uos prižiūrinčius asmenis</w:t>
      </w:r>
      <w:r w:rsidRPr="00F3510E">
        <w:rPr>
          <w:rFonts w:ascii="Times New Roman" w:hAnsi="Times New Roman"/>
          <w:sz w:val="22"/>
          <w:szCs w:val="22"/>
        </w:rPr>
        <w:t xml:space="preserve"> (jei jų yra) informuoti apie šiuos sim</w:t>
      </w:r>
      <w:r w:rsidR="00EE4A37" w:rsidRPr="00F3510E">
        <w:rPr>
          <w:rFonts w:ascii="Times New Roman" w:hAnsi="Times New Roman"/>
          <w:sz w:val="22"/>
          <w:szCs w:val="22"/>
        </w:rPr>
        <w:t>p</w:t>
      </w:r>
      <w:r w:rsidRPr="00F3510E">
        <w:rPr>
          <w:rFonts w:ascii="Times New Roman" w:hAnsi="Times New Roman"/>
          <w:sz w:val="22"/>
          <w:szCs w:val="22"/>
        </w:rPr>
        <w:t>tomus (žr.4.5 skyrių).</w:t>
      </w:r>
    </w:p>
    <w:p w:rsidR="00C220CE" w:rsidRPr="00F3510E" w:rsidRDefault="00C220CE" w:rsidP="006F6867">
      <w:pPr>
        <w:rPr>
          <w:rFonts w:ascii="Times New Roman" w:hAnsi="Times New Roman"/>
          <w:sz w:val="22"/>
          <w:szCs w:val="22"/>
          <w:lang w:eastAsia="lt-LT"/>
        </w:rPr>
      </w:pPr>
    </w:p>
    <w:p w:rsidR="006F6867" w:rsidRDefault="006F6867" w:rsidP="006F6867">
      <w:pPr>
        <w:autoSpaceDE w:val="0"/>
        <w:autoSpaceDN w:val="0"/>
        <w:adjustRightInd w:val="0"/>
        <w:rPr>
          <w:rFonts w:ascii="Times New Roman" w:hAnsi="Times New Roman"/>
          <w:bCs/>
          <w:i/>
          <w:sz w:val="22"/>
          <w:szCs w:val="22"/>
        </w:rPr>
      </w:pPr>
      <w:r w:rsidRPr="00F3510E">
        <w:rPr>
          <w:rFonts w:ascii="Times New Roman" w:hAnsi="Times New Roman"/>
          <w:bCs/>
          <w:i/>
          <w:sz w:val="22"/>
          <w:szCs w:val="22"/>
        </w:rPr>
        <w:t>Ypatingos populiacijos</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Senyviems ir nusi</w:t>
      </w:r>
      <w:r w:rsidRPr="00F3510E">
        <w:rPr>
          <w:rFonts w:ascii="Times New Roman" w:hAnsi="Times New Roman"/>
          <w:sz w:val="22"/>
          <w:szCs w:val="22"/>
          <w:lang w:eastAsia="lt-LT"/>
        </w:rPr>
        <w:t>lpusiems</w:t>
      </w:r>
      <w:r w:rsidRPr="00F3510E">
        <w:rPr>
          <w:rFonts w:ascii="Times New Roman" w:hAnsi="Times New Roman"/>
          <w:sz w:val="22"/>
          <w:szCs w:val="22"/>
        </w:rPr>
        <w:t xml:space="preserve"> žmonėms reikia vartoti mažesnę dozę (žr. 4.2 skyrių). Dėl vaistinio preparato </w:t>
      </w:r>
      <w:proofErr w:type="spellStart"/>
      <w:r w:rsidRPr="00F3510E">
        <w:rPr>
          <w:rFonts w:ascii="Times New Roman" w:hAnsi="Times New Roman"/>
          <w:sz w:val="22"/>
          <w:szCs w:val="22"/>
        </w:rPr>
        <w:t>miorelaksuojančio</w:t>
      </w:r>
      <w:proofErr w:type="spellEnd"/>
      <w:r w:rsidRPr="00F3510E">
        <w:rPr>
          <w:rFonts w:ascii="Times New Roman" w:hAnsi="Times New Roman"/>
          <w:sz w:val="22"/>
          <w:szCs w:val="22"/>
        </w:rPr>
        <w:t xml:space="preserve"> poveikio, galimi kritimai ir šlaunikaulio lūžiai.</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lastRenderedPageBreak/>
        <w:t xml:space="preserve">Be to, mažesnę dozę rekomenduojama skirti vartoti </w:t>
      </w:r>
      <w:r w:rsidR="00DC1E87" w:rsidRPr="00F3510E">
        <w:rPr>
          <w:rFonts w:ascii="Times New Roman" w:hAnsi="Times New Roman"/>
          <w:sz w:val="22"/>
          <w:szCs w:val="22"/>
        </w:rPr>
        <w:t>pacientams</w:t>
      </w:r>
      <w:r w:rsidRPr="00F3510E">
        <w:rPr>
          <w:rFonts w:ascii="Times New Roman" w:hAnsi="Times New Roman"/>
          <w:sz w:val="22"/>
          <w:szCs w:val="22"/>
        </w:rPr>
        <w:t xml:space="preserve">, kuriems yra lėtinis kvėpavimo funkcijos nepakankamumas, kadangi tokiems pacientams gali pasireikšti kvėpavimo slopinimas. </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DC1E8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Pacientų</w:t>
      </w:r>
      <w:r w:rsidR="006F6867" w:rsidRPr="00F3510E">
        <w:rPr>
          <w:rFonts w:ascii="Times New Roman" w:hAnsi="Times New Roman"/>
          <w:sz w:val="22"/>
          <w:szCs w:val="22"/>
        </w:rPr>
        <w:t xml:space="preserve">, kuriems yra sunkus kepenų funkcijos nepakankamumas, benzodiazepinais gydyti negalima, kadangi gali pasireikšti </w:t>
      </w:r>
      <w:proofErr w:type="spellStart"/>
      <w:r w:rsidR="006F6867" w:rsidRPr="00F3510E">
        <w:rPr>
          <w:rFonts w:ascii="Times New Roman" w:hAnsi="Times New Roman"/>
          <w:sz w:val="22"/>
          <w:szCs w:val="22"/>
        </w:rPr>
        <w:t>encefalopatija</w:t>
      </w:r>
      <w:proofErr w:type="spellEnd"/>
      <w:r w:rsidR="006F6867" w:rsidRPr="00F3510E">
        <w:rPr>
          <w:rFonts w:ascii="Times New Roman" w:hAnsi="Times New Roman"/>
          <w:sz w:val="22"/>
          <w:szCs w:val="22"/>
        </w:rPr>
        <w:t>. Pacientams sergantiems lėtinėmis kepenų ligomis, dozę reikia sumažinti.</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Skiriant pacientams, kurių inkstų funkcija</w:t>
      </w:r>
      <w:r w:rsidR="007426F7" w:rsidRPr="007426F7">
        <w:rPr>
          <w:rFonts w:ascii="Times New Roman" w:hAnsi="Times New Roman"/>
          <w:sz w:val="22"/>
          <w:szCs w:val="22"/>
        </w:rPr>
        <w:t xml:space="preserve"> </w:t>
      </w:r>
      <w:r w:rsidR="007426F7" w:rsidRPr="00F3510E">
        <w:rPr>
          <w:rFonts w:ascii="Times New Roman" w:hAnsi="Times New Roman"/>
          <w:sz w:val="22"/>
          <w:szCs w:val="22"/>
        </w:rPr>
        <w:t>sutrikusi</w:t>
      </w:r>
      <w:r w:rsidRPr="00F3510E">
        <w:rPr>
          <w:rFonts w:ascii="Times New Roman" w:hAnsi="Times New Roman"/>
          <w:sz w:val="22"/>
          <w:szCs w:val="22"/>
        </w:rPr>
        <w:t xml:space="preserve">, reikia laikytis įprastų atsargumo priemonių. Sergant inkstų nepakankamumu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pusinis eliminacijos laikas nesikeičia, todėl dozės koreguoti nereikia.</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Benzodiazepinų nerekomenduojama vartoti kaip pagrindinių preparatų nuo psichikos ligos.</w:t>
      </w: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 xml:space="preserve">Depresijos bei su ja susijusio nerimo negalima gydyti vien benzodiazepinais, nes gali padidėti savižudybės rizika. </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autoSpaceDE w:val="0"/>
        <w:autoSpaceDN w:val="0"/>
        <w:adjustRightInd w:val="0"/>
        <w:rPr>
          <w:rFonts w:ascii="Times New Roman" w:hAnsi="Times New Roman"/>
          <w:sz w:val="22"/>
          <w:szCs w:val="22"/>
        </w:rPr>
      </w:pPr>
      <w:r w:rsidRPr="00F3510E">
        <w:rPr>
          <w:rFonts w:ascii="Times New Roman" w:hAnsi="Times New Roman"/>
          <w:sz w:val="22"/>
          <w:szCs w:val="22"/>
        </w:rPr>
        <w:t>Pacientams, kurie anksčiau piktnaudžiavo alkoholiu ar vaistiniais preparatais, benzodiazepinų būtina vartoti ypač atsargiai.</w:t>
      </w:r>
    </w:p>
    <w:p w:rsidR="006F6867" w:rsidRPr="00F3510E" w:rsidRDefault="006F6867" w:rsidP="006F6867">
      <w:pPr>
        <w:autoSpaceDE w:val="0"/>
        <w:autoSpaceDN w:val="0"/>
        <w:adjustRightInd w:val="0"/>
        <w:rPr>
          <w:rFonts w:ascii="Times New Roman" w:hAnsi="Times New Roman"/>
          <w:sz w:val="22"/>
          <w:szCs w:val="22"/>
        </w:rPr>
      </w:pPr>
    </w:p>
    <w:p w:rsidR="006F6867" w:rsidRPr="00F3510E" w:rsidRDefault="006F6867" w:rsidP="006F6867">
      <w:pPr>
        <w:autoSpaceDE w:val="0"/>
        <w:autoSpaceDN w:val="0"/>
        <w:adjustRightInd w:val="0"/>
        <w:rPr>
          <w:rFonts w:ascii="Times New Roman" w:hAnsi="Times New Roman"/>
          <w:sz w:val="22"/>
          <w:szCs w:val="22"/>
          <w:u w:val="single"/>
        </w:rPr>
      </w:pPr>
      <w:r w:rsidRPr="00F3510E">
        <w:rPr>
          <w:rFonts w:ascii="Times New Roman" w:hAnsi="Times New Roman"/>
          <w:sz w:val="22"/>
          <w:szCs w:val="22"/>
        </w:rPr>
        <w:t>Skaudžios netekties atveju benzodiazepinai gali slopinti psichologinį prisitaikymą</w:t>
      </w:r>
      <w:r w:rsidRPr="00F3510E">
        <w:rPr>
          <w:rFonts w:ascii="Times New Roman" w:hAnsi="Times New Roman"/>
          <w:sz w:val="22"/>
          <w:szCs w:val="22"/>
          <w:u w:val="single"/>
        </w:rPr>
        <w:t xml:space="preserve">. </w:t>
      </w:r>
    </w:p>
    <w:p w:rsidR="00512A35" w:rsidRDefault="00512A35" w:rsidP="00512A35">
      <w:pPr>
        <w:tabs>
          <w:tab w:val="left" w:pos="567"/>
        </w:tabs>
        <w:autoSpaceDE w:val="0"/>
        <w:autoSpaceDN w:val="0"/>
        <w:adjustRightInd w:val="0"/>
        <w:rPr>
          <w:rFonts w:ascii="Times New Roman" w:hAnsi="Times New Roman"/>
          <w:bCs/>
          <w:sz w:val="22"/>
          <w:szCs w:val="22"/>
        </w:rPr>
      </w:pPr>
    </w:p>
    <w:p w:rsidR="006F6867" w:rsidRPr="00F3510E" w:rsidRDefault="006F6867" w:rsidP="006F6867">
      <w:pPr>
        <w:tabs>
          <w:tab w:val="left" w:pos="567"/>
        </w:tabs>
        <w:autoSpaceDE w:val="0"/>
        <w:autoSpaceDN w:val="0"/>
        <w:adjustRightInd w:val="0"/>
        <w:rPr>
          <w:rFonts w:ascii="Times New Roman" w:hAnsi="Times New Roman"/>
          <w:bCs/>
          <w:sz w:val="22"/>
          <w:szCs w:val="22"/>
        </w:rPr>
      </w:pPr>
      <w:r w:rsidRPr="00F3510E">
        <w:rPr>
          <w:rFonts w:ascii="Times New Roman" w:hAnsi="Times New Roman"/>
          <w:bCs/>
          <w:sz w:val="22"/>
          <w:szCs w:val="22"/>
        </w:rPr>
        <w:t>Vienoje SEDUXEN tabletėje yra 120 mg laktozės.</w:t>
      </w:r>
      <w:r w:rsidRPr="00F3510E">
        <w:rPr>
          <w:rFonts w:ascii="Times New Roman" w:hAnsi="Times New Roman"/>
          <w:sz w:val="22"/>
          <w:szCs w:val="22"/>
        </w:rPr>
        <w:t xml:space="preserve"> Šio vaistinio preparato negalima vartoti pacientams, kuriems nustatytas retas paveldimas sutrikimas –</w:t>
      </w:r>
      <w:r w:rsidR="006F33A0" w:rsidRPr="00F3510E">
        <w:rPr>
          <w:rFonts w:ascii="Times New Roman" w:hAnsi="Times New Roman"/>
          <w:sz w:val="22"/>
          <w:szCs w:val="22"/>
        </w:rPr>
        <w:t xml:space="preserve"> </w:t>
      </w:r>
      <w:proofErr w:type="spellStart"/>
      <w:r w:rsidR="006F33A0" w:rsidRPr="00F3510E">
        <w:rPr>
          <w:rFonts w:ascii="Times New Roman" w:hAnsi="Times New Roman"/>
          <w:sz w:val="22"/>
          <w:szCs w:val="22"/>
        </w:rPr>
        <w:t>galaktozės</w:t>
      </w:r>
      <w:proofErr w:type="spellEnd"/>
      <w:r w:rsidR="00723E68">
        <w:rPr>
          <w:rFonts w:ascii="Times New Roman" w:hAnsi="Times New Roman"/>
          <w:sz w:val="22"/>
          <w:szCs w:val="22"/>
        </w:rPr>
        <w:t xml:space="preserve"> </w:t>
      </w:r>
      <w:proofErr w:type="spellStart"/>
      <w:r w:rsidR="006F33A0" w:rsidRPr="00F3510E">
        <w:rPr>
          <w:rFonts w:ascii="Times New Roman" w:hAnsi="Times New Roman"/>
          <w:sz w:val="22"/>
          <w:szCs w:val="22"/>
        </w:rPr>
        <w:t>netoleravimas</w:t>
      </w:r>
      <w:proofErr w:type="spellEnd"/>
      <w:r w:rsidR="006F33A0" w:rsidRPr="00F3510E">
        <w:rPr>
          <w:rFonts w:ascii="Times New Roman" w:hAnsi="Times New Roman"/>
          <w:sz w:val="22"/>
          <w:szCs w:val="22"/>
        </w:rPr>
        <w:t xml:space="preserve">, </w:t>
      </w:r>
      <w:r w:rsidR="006F33A0" w:rsidRPr="00F3510E">
        <w:rPr>
          <w:rFonts w:ascii="Times New Roman" w:hAnsi="Times New Roman"/>
          <w:iCs/>
          <w:sz w:val="22"/>
          <w:szCs w:val="22"/>
        </w:rPr>
        <w:t>visiškas</w:t>
      </w:r>
      <w:r w:rsidRPr="00F3510E">
        <w:rPr>
          <w:rFonts w:ascii="Times New Roman" w:hAnsi="Times New Roman"/>
          <w:i/>
          <w:iCs/>
          <w:sz w:val="22"/>
          <w:szCs w:val="22"/>
        </w:rPr>
        <w:t xml:space="preserve"> </w:t>
      </w:r>
      <w:r w:rsidRPr="00F3510E">
        <w:rPr>
          <w:rFonts w:ascii="Times New Roman" w:hAnsi="Times New Roman"/>
          <w:sz w:val="22"/>
          <w:szCs w:val="22"/>
        </w:rPr>
        <w:t xml:space="preserve">laktazės stygius arba gliukozės ir </w:t>
      </w:r>
      <w:proofErr w:type="spellStart"/>
      <w:r w:rsidRPr="00F3510E">
        <w:rPr>
          <w:rFonts w:ascii="Times New Roman" w:hAnsi="Times New Roman"/>
          <w:sz w:val="22"/>
          <w:szCs w:val="22"/>
        </w:rPr>
        <w:t>galaktozės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malabsorbcija</w:t>
      </w:r>
      <w:proofErr w:type="spellEnd"/>
      <w:r w:rsidRPr="00F3510E">
        <w:rPr>
          <w:rFonts w:ascii="Times New Roman" w:hAnsi="Times New Roman"/>
          <w:sz w:val="22"/>
          <w:szCs w:val="22"/>
        </w:rPr>
        <w:t>.</w:t>
      </w:r>
    </w:p>
    <w:p w:rsidR="006F6867" w:rsidRPr="00F3510E" w:rsidRDefault="006F6867" w:rsidP="006F6867">
      <w:pPr>
        <w:tabs>
          <w:tab w:val="left" w:pos="567"/>
        </w:tabs>
        <w:rPr>
          <w:rFonts w:ascii="Times New Roman" w:hAnsi="Times New Roman"/>
          <w:bCs/>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4.5</w:t>
      </w:r>
      <w:r w:rsidRPr="00F3510E">
        <w:rPr>
          <w:rFonts w:ascii="Times New Roman" w:hAnsi="Times New Roman"/>
          <w:b/>
          <w:sz w:val="22"/>
          <w:szCs w:val="22"/>
        </w:rPr>
        <w:tab/>
        <w:t>Sąveika su kitais vaistiniais preparatais ir kitokia sąveika</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jc w:val="both"/>
        <w:rPr>
          <w:rFonts w:ascii="Times New Roman" w:hAnsi="Times New Roman"/>
          <w:sz w:val="22"/>
          <w:szCs w:val="22"/>
          <w:lang w:eastAsia="lt-LT"/>
        </w:rPr>
      </w:pPr>
      <w:r w:rsidRPr="00F3510E">
        <w:rPr>
          <w:rFonts w:ascii="Times New Roman" w:hAnsi="Times New Roman"/>
          <w:sz w:val="22"/>
          <w:szCs w:val="22"/>
          <w:lang w:eastAsia="lt-LT"/>
        </w:rPr>
        <w:t xml:space="preserve">SEDUXEN stiprina slopinamąjį etanolio poveikį centrinei nervų sistemai. Išgėrus SEDUXEN, etanolio negalima vartoti anksčiau nei po 36 valandų, nes patologinė intoksikacija alkoholiu, kuri atsiranda dėl sąveikos su </w:t>
      </w:r>
      <w:proofErr w:type="spellStart"/>
      <w:r w:rsidRPr="00F3510E">
        <w:rPr>
          <w:rFonts w:ascii="Times New Roman" w:hAnsi="Times New Roman"/>
          <w:sz w:val="22"/>
          <w:szCs w:val="22"/>
          <w:lang w:eastAsia="lt-LT"/>
        </w:rPr>
        <w:t>diazepamu</w:t>
      </w:r>
      <w:proofErr w:type="spellEnd"/>
      <w:r w:rsidRPr="00F3510E">
        <w:rPr>
          <w:rFonts w:ascii="Times New Roman" w:hAnsi="Times New Roman"/>
          <w:sz w:val="22"/>
          <w:szCs w:val="22"/>
          <w:lang w:eastAsia="lt-LT"/>
        </w:rPr>
        <w:t xml:space="preserve">, nepriklauso nuo suvartoto alkoholio rūšies ir kiekio.   </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i/>
          <w:sz w:val="22"/>
          <w:szCs w:val="22"/>
        </w:rPr>
      </w:pPr>
      <w:proofErr w:type="spellStart"/>
      <w:r w:rsidRPr="00F3510E">
        <w:rPr>
          <w:rFonts w:ascii="Times New Roman" w:hAnsi="Times New Roman"/>
          <w:i/>
          <w:sz w:val="22"/>
          <w:szCs w:val="22"/>
        </w:rPr>
        <w:t>Farmakokinetinė</w:t>
      </w:r>
      <w:proofErr w:type="spellEnd"/>
      <w:r w:rsidRPr="00F3510E">
        <w:rPr>
          <w:rFonts w:ascii="Times New Roman" w:hAnsi="Times New Roman"/>
          <w:i/>
          <w:sz w:val="22"/>
          <w:szCs w:val="22"/>
        </w:rPr>
        <w:t xml:space="preserve"> vaistinių preparatų sąveika</w:t>
      </w:r>
    </w:p>
    <w:p w:rsidR="006F6867" w:rsidRPr="004C7FE6" w:rsidRDefault="006F6867" w:rsidP="006F6867">
      <w:pPr>
        <w:tabs>
          <w:tab w:val="left" w:pos="567"/>
        </w:tabs>
        <w:rPr>
          <w:rFonts w:ascii="Times New Roman" w:hAnsi="Times New Roman"/>
          <w:sz w:val="22"/>
          <w:szCs w:val="22"/>
        </w:rPr>
      </w:pPr>
      <w:proofErr w:type="spellStart"/>
      <w:r w:rsidRPr="00F3510E">
        <w:rPr>
          <w:rFonts w:ascii="Times New Roman" w:hAnsi="Times New Roman"/>
          <w:sz w:val="22"/>
          <w:szCs w:val="22"/>
        </w:rPr>
        <w:t>Diazepamas</w:t>
      </w:r>
      <w:proofErr w:type="spellEnd"/>
      <w:r w:rsidRPr="00F3510E">
        <w:rPr>
          <w:rFonts w:ascii="Times New Roman" w:hAnsi="Times New Roman"/>
          <w:sz w:val="22"/>
          <w:szCs w:val="22"/>
        </w:rPr>
        <w:t xml:space="preserve"> oksidacijos būdu </w:t>
      </w:r>
      <w:proofErr w:type="spellStart"/>
      <w:r w:rsidRPr="00F3510E">
        <w:rPr>
          <w:rFonts w:ascii="Times New Roman" w:hAnsi="Times New Roman"/>
          <w:sz w:val="22"/>
          <w:szCs w:val="22"/>
        </w:rPr>
        <w:t>metabolizuojamas</w:t>
      </w:r>
      <w:proofErr w:type="spellEnd"/>
      <w:r w:rsidRPr="00F3510E">
        <w:rPr>
          <w:rFonts w:ascii="Times New Roman" w:hAnsi="Times New Roman"/>
          <w:sz w:val="22"/>
          <w:szCs w:val="22"/>
        </w:rPr>
        <w:t xml:space="preserve"> dalyvaujant CYP3A ir CYP2C19 </w:t>
      </w:r>
      <w:proofErr w:type="spellStart"/>
      <w:r w:rsidRPr="00F3510E">
        <w:rPr>
          <w:rFonts w:ascii="Times New Roman" w:hAnsi="Times New Roman"/>
          <w:sz w:val="22"/>
          <w:szCs w:val="22"/>
        </w:rPr>
        <w:t>izofermentams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Oksazepamas</w:t>
      </w:r>
      <w:proofErr w:type="spellEnd"/>
      <w:r w:rsidRPr="00F3510E">
        <w:rPr>
          <w:rFonts w:ascii="Times New Roman" w:hAnsi="Times New Roman"/>
          <w:sz w:val="22"/>
          <w:szCs w:val="22"/>
        </w:rPr>
        <w:t xml:space="preserve"> ir </w:t>
      </w:r>
      <w:proofErr w:type="spellStart"/>
      <w:r w:rsidRPr="00F3510E">
        <w:rPr>
          <w:rFonts w:ascii="Times New Roman" w:hAnsi="Times New Roman"/>
          <w:sz w:val="22"/>
          <w:szCs w:val="22"/>
        </w:rPr>
        <w:t>temazepamas</w:t>
      </w:r>
      <w:proofErr w:type="spellEnd"/>
      <w:r w:rsidRPr="00F3510E">
        <w:rPr>
          <w:rFonts w:ascii="Times New Roman" w:hAnsi="Times New Roman"/>
          <w:sz w:val="22"/>
          <w:szCs w:val="22"/>
        </w:rPr>
        <w:t xml:space="preserve"> toliau </w:t>
      </w:r>
      <w:proofErr w:type="spellStart"/>
      <w:r w:rsidRPr="00F3510E">
        <w:rPr>
          <w:rFonts w:ascii="Times New Roman" w:hAnsi="Times New Roman"/>
          <w:sz w:val="22"/>
          <w:szCs w:val="22"/>
        </w:rPr>
        <w:t>metabolizuojami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konjugacijos</w:t>
      </w:r>
      <w:proofErr w:type="spellEnd"/>
      <w:r w:rsidRPr="00F3510E">
        <w:rPr>
          <w:rFonts w:ascii="Times New Roman" w:hAnsi="Times New Roman"/>
          <w:sz w:val="22"/>
          <w:szCs w:val="22"/>
        </w:rPr>
        <w:t xml:space="preserve"> su </w:t>
      </w:r>
      <w:proofErr w:type="spellStart"/>
      <w:r w:rsidRPr="00F3510E">
        <w:rPr>
          <w:rFonts w:ascii="Times New Roman" w:hAnsi="Times New Roman"/>
          <w:sz w:val="22"/>
          <w:szCs w:val="22"/>
        </w:rPr>
        <w:t>gliukurono</w:t>
      </w:r>
      <w:proofErr w:type="spellEnd"/>
      <w:r w:rsidRPr="00F3510E">
        <w:rPr>
          <w:rFonts w:ascii="Times New Roman" w:hAnsi="Times New Roman"/>
          <w:sz w:val="22"/>
          <w:szCs w:val="22"/>
        </w:rPr>
        <w:t xml:space="preserve"> rūgštimi būdu. Taigi, substratai – CYP3A ir (arba) CYP2C19 moduliatoriai, gali keisti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farmakokinetiką</w:t>
      </w:r>
      <w:proofErr w:type="spellEnd"/>
      <w:r w:rsidRPr="00F3510E">
        <w:rPr>
          <w:rFonts w:ascii="Times New Roman" w:hAnsi="Times New Roman"/>
          <w:sz w:val="22"/>
          <w:szCs w:val="22"/>
        </w:rPr>
        <w:t xml:space="preserve">. Tokie vaistiniai preparatai, kaip </w:t>
      </w:r>
      <w:proofErr w:type="spellStart"/>
      <w:r w:rsidRPr="00F3510E">
        <w:rPr>
          <w:rFonts w:ascii="Times New Roman" w:hAnsi="Times New Roman"/>
          <w:sz w:val="22"/>
          <w:szCs w:val="22"/>
        </w:rPr>
        <w:t>cimetidinas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ketokonazolas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fluvoksaminas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fluoksetinas</w:t>
      </w:r>
      <w:proofErr w:type="spellEnd"/>
      <w:r w:rsidRPr="00F3510E">
        <w:rPr>
          <w:rFonts w:ascii="Times New Roman" w:hAnsi="Times New Roman"/>
          <w:sz w:val="22"/>
          <w:szCs w:val="22"/>
        </w:rPr>
        <w:t xml:space="preserve"> ir </w:t>
      </w:r>
      <w:proofErr w:type="spellStart"/>
      <w:r w:rsidRPr="00F3510E">
        <w:rPr>
          <w:rFonts w:ascii="Times New Roman" w:hAnsi="Times New Roman"/>
          <w:sz w:val="22"/>
          <w:szCs w:val="22"/>
        </w:rPr>
        <w:t>omeprazolis</w:t>
      </w:r>
      <w:proofErr w:type="spellEnd"/>
      <w:r w:rsidRPr="00F3510E">
        <w:rPr>
          <w:rFonts w:ascii="Times New Roman" w:hAnsi="Times New Roman"/>
          <w:sz w:val="22"/>
          <w:szCs w:val="22"/>
        </w:rPr>
        <w:t xml:space="preserve">, kurie yra CYP3A arba CYP2C19 inhibitoriai, gali sąlygoti stipresnę bei ilgesnę </w:t>
      </w:r>
      <w:proofErr w:type="spellStart"/>
      <w:r w:rsidRPr="00F3510E">
        <w:rPr>
          <w:rFonts w:ascii="Times New Roman" w:hAnsi="Times New Roman"/>
          <w:sz w:val="22"/>
          <w:szCs w:val="22"/>
        </w:rPr>
        <w:t>sedaciją</w:t>
      </w:r>
      <w:proofErr w:type="spellEnd"/>
      <w:r w:rsidRPr="00F3510E">
        <w:rPr>
          <w:rFonts w:ascii="Times New Roman" w:hAnsi="Times New Roman"/>
          <w:sz w:val="22"/>
          <w:szCs w:val="22"/>
        </w:rPr>
        <w:t xml:space="preserve">. Gauta pranešimų, kad </w:t>
      </w:r>
      <w:proofErr w:type="spellStart"/>
      <w:r w:rsidRPr="004C7FE6">
        <w:rPr>
          <w:rFonts w:ascii="Times New Roman" w:hAnsi="Times New Roman"/>
          <w:sz w:val="22"/>
          <w:szCs w:val="22"/>
        </w:rPr>
        <w:t>diazepamas</w:t>
      </w:r>
      <w:proofErr w:type="spellEnd"/>
      <w:r w:rsidRPr="004C7FE6">
        <w:rPr>
          <w:rFonts w:ascii="Times New Roman" w:hAnsi="Times New Roman"/>
          <w:sz w:val="22"/>
          <w:szCs w:val="22"/>
        </w:rPr>
        <w:t xml:space="preserve"> veikia </w:t>
      </w:r>
      <w:proofErr w:type="spellStart"/>
      <w:r w:rsidRPr="004C7FE6">
        <w:rPr>
          <w:rFonts w:ascii="Times New Roman" w:hAnsi="Times New Roman"/>
          <w:sz w:val="22"/>
          <w:szCs w:val="22"/>
        </w:rPr>
        <w:t>fenitoino</w:t>
      </w:r>
      <w:proofErr w:type="spellEnd"/>
      <w:r w:rsidRPr="004C7FE6">
        <w:rPr>
          <w:rFonts w:ascii="Times New Roman" w:hAnsi="Times New Roman"/>
          <w:sz w:val="22"/>
          <w:szCs w:val="22"/>
        </w:rPr>
        <w:t xml:space="preserve"> </w:t>
      </w:r>
      <w:proofErr w:type="spellStart"/>
      <w:r w:rsidRPr="004C7FE6">
        <w:rPr>
          <w:rFonts w:ascii="Times New Roman" w:hAnsi="Times New Roman"/>
          <w:sz w:val="22"/>
          <w:szCs w:val="22"/>
        </w:rPr>
        <w:t>metabolinę</w:t>
      </w:r>
      <w:proofErr w:type="spellEnd"/>
      <w:r w:rsidRPr="004C7FE6">
        <w:rPr>
          <w:rFonts w:ascii="Times New Roman" w:hAnsi="Times New Roman"/>
          <w:sz w:val="22"/>
          <w:szCs w:val="22"/>
        </w:rPr>
        <w:t xml:space="preserve"> eliminaciją.</w:t>
      </w:r>
    </w:p>
    <w:p w:rsidR="006F6867" w:rsidRPr="009324CB"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proofErr w:type="spellStart"/>
      <w:r w:rsidRPr="00F3510E">
        <w:rPr>
          <w:rFonts w:ascii="Times New Roman" w:hAnsi="Times New Roman"/>
          <w:sz w:val="22"/>
          <w:szCs w:val="22"/>
        </w:rPr>
        <w:t>Cizapridas</w:t>
      </w:r>
      <w:proofErr w:type="spellEnd"/>
      <w:r w:rsidRPr="00F3510E">
        <w:rPr>
          <w:rFonts w:ascii="Times New Roman" w:hAnsi="Times New Roman"/>
          <w:sz w:val="22"/>
          <w:szCs w:val="22"/>
        </w:rPr>
        <w:t xml:space="preserve"> gali sąlygoti geriamųjų benzodiazepinų greitesnę absorbciją bei laikinai sustiprinti </w:t>
      </w:r>
      <w:proofErr w:type="spellStart"/>
      <w:r w:rsidRPr="00F3510E">
        <w:rPr>
          <w:rFonts w:ascii="Times New Roman" w:hAnsi="Times New Roman"/>
          <w:sz w:val="22"/>
          <w:szCs w:val="22"/>
        </w:rPr>
        <w:t>sedacinį</w:t>
      </w:r>
      <w:proofErr w:type="spellEnd"/>
      <w:r w:rsidRPr="00F3510E">
        <w:rPr>
          <w:rFonts w:ascii="Times New Roman" w:hAnsi="Times New Roman"/>
          <w:sz w:val="22"/>
          <w:szCs w:val="22"/>
        </w:rPr>
        <w:t xml:space="preserve"> poveikį.</w:t>
      </w:r>
    </w:p>
    <w:p w:rsidR="006F6867" w:rsidRPr="00F3510E" w:rsidRDefault="00512A35" w:rsidP="006F6867">
      <w:pPr>
        <w:tabs>
          <w:tab w:val="left" w:pos="567"/>
        </w:tabs>
        <w:rPr>
          <w:rFonts w:ascii="Times New Roman" w:hAnsi="Times New Roman"/>
          <w:sz w:val="22"/>
          <w:szCs w:val="22"/>
        </w:rPr>
      </w:pPr>
      <w:r>
        <w:rPr>
          <w:rFonts w:ascii="Times New Roman" w:hAnsi="Times New Roman"/>
          <w:sz w:val="22"/>
          <w:szCs w:val="22"/>
          <w:lang w:eastAsia="lt-LT"/>
        </w:rPr>
        <w:t>Vaistiniai p</w:t>
      </w:r>
      <w:r w:rsidR="006F6867" w:rsidRPr="00F3510E">
        <w:rPr>
          <w:rFonts w:ascii="Times New Roman" w:hAnsi="Times New Roman"/>
          <w:sz w:val="22"/>
          <w:szCs w:val="22"/>
          <w:lang w:eastAsia="lt-LT"/>
        </w:rPr>
        <w:t xml:space="preserve">reparatai, indukuojantys fermentus (pvz., </w:t>
      </w:r>
      <w:proofErr w:type="spellStart"/>
      <w:r w:rsidR="006F6867" w:rsidRPr="00F3510E">
        <w:rPr>
          <w:rFonts w:ascii="Times New Roman" w:hAnsi="Times New Roman"/>
          <w:sz w:val="22"/>
          <w:szCs w:val="22"/>
          <w:lang w:eastAsia="lt-LT"/>
        </w:rPr>
        <w:t>rifampicinas</w:t>
      </w:r>
      <w:proofErr w:type="spellEnd"/>
      <w:r w:rsidR="006F6867" w:rsidRPr="00F3510E">
        <w:rPr>
          <w:rFonts w:ascii="Times New Roman" w:hAnsi="Times New Roman"/>
          <w:sz w:val="22"/>
          <w:szCs w:val="22"/>
          <w:lang w:eastAsia="lt-LT"/>
        </w:rPr>
        <w:t>), vaistiniai preparatai nuo epilepsijos  (</w:t>
      </w:r>
      <w:proofErr w:type="spellStart"/>
      <w:r w:rsidR="006F6867" w:rsidRPr="00F3510E">
        <w:rPr>
          <w:rFonts w:ascii="Times New Roman" w:hAnsi="Times New Roman"/>
          <w:sz w:val="22"/>
          <w:szCs w:val="22"/>
          <w:lang w:eastAsia="lt-LT"/>
        </w:rPr>
        <w:t>karbamazepinas</w:t>
      </w:r>
      <w:proofErr w:type="spellEnd"/>
      <w:r w:rsidR="006F6867" w:rsidRPr="00F3510E">
        <w:rPr>
          <w:rFonts w:ascii="Times New Roman" w:hAnsi="Times New Roman"/>
          <w:sz w:val="22"/>
          <w:szCs w:val="22"/>
          <w:lang w:eastAsia="lt-LT"/>
        </w:rPr>
        <w:t xml:space="preserve">, </w:t>
      </w:r>
      <w:proofErr w:type="spellStart"/>
      <w:r w:rsidR="006F6867" w:rsidRPr="00F3510E">
        <w:rPr>
          <w:rFonts w:ascii="Times New Roman" w:hAnsi="Times New Roman"/>
          <w:sz w:val="22"/>
          <w:szCs w:val="22"/>
          <w:lang w:eastAsia="lt-LT"/>
        </w:rPr>
        <w:t>fenitoinas</w:t>
      </w:r>
      <w:proofErr w:type="spellEnd"/>
      <w:r w:rsidR="006F6867" w:rsidRPr="00F3510E">
        <w:rPr>
          <w:rFonts w:ascii="Times New Roman" w:hAnsi="Times New Roman"/>
          <w:sz w:val="22"/>
          <w:szCs w:val="22"/>
          <w:lang w:eastAsia="lt-LT"/>
        </w:rPr>
        <w:t xml:space="preserve">), gali pagreitinti </w:t>
      </w:r>
      <w:proofErr w:type="spellStart"/>
      <w:r w:rsidR="006F6867" w:rsidRPr="00F3510E">
        <w:rPr>
          <w:rFonts w:ascii="Times New Roman" w:hAnsi="Times New Roman"/>
          <w:sz w:val="22"/>
          <w:szCs w:val="22"/>
          <w:lang w:eastAsia="lt-LT"/>
        </w:rPr>
        <w:t>diazepamo</w:t>
      </w:r>
      <w:proofErr w:type="spellEnd"/>
      <w:r w:rsidR="006F6867" w:rsidRPr="00F3510E">
        <w:rPr>
          <w:rFonts w:ascii="Times New Roman" w:hAnsi="Times New Roman"/>
          <w:sz w:val="22"/>
          <w:szCs w:val="22"/>
          <w:lang w:eastAsia="lt-LT"/>
        </w:rPr>
        <w:t xml:space="preserve"> eliminaciją.</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i/>
          <w:sz w:val="22"/>
          <w:szCs w:val="22"/>
        </w:rPr>
      </w:pPr>
      <w:proofErr w:type="spellStart"/>
      <w:r w:rsidRPr="00F3510E">
        <w:rPr>
          <w:rFonts w:ascii="Times New Roman" w:hAnsi="Times New Roman"/>
          <w:i/>
          <w:sz w:val="22"/>
          <w:szCs w:val="22"/>
        </w:rPr>
        <w:t>Farmakodinaminė</w:t>
      </w:r>
      <w:proofErr w:type="spellEnd"/>
      <w:r w:rsidRPr="00F3510E">
        <w:rPr>
          <w:rFonts w:ascii="Times New Roman" w:hAnsi="Times New Roman"/>
          <w:i/>
          <w:sz w:val="22"/>
          <w:szCs w:val="22"/>
        </w:rPr>
        <w:t xml:space="preserve"> vaistinių preparatų sąveika </w:t>
      </w:r>
    </w:p>
    <w:p w:rsidR="006F6867" w:rsidRPr="00F3510E" w:rsidRDefault="006F6867" w:rsidP="006F6867">
      <w:pPr>
        <w:tabs>
          <w:tab w:val="left" w:pos="567"/>
        </w:tabs>
        <w:rPr>
          <w:rFonts w:ascii="Times New Roman" w:hAnsi="Times New Roman"/>
          <w:sz w:val="22"/>
          <w:szCs w:val="22"/>
        </w:rPr>
      </w:pPr>
      <w:proofErr w:type="spellStart"/>
      <w:r w:rsidRPr="00F3510E">
        <w:rPr>
          <w:rFonts w:ascii="Times New Roman" w:hAnsi="Times New Roman"/>
          <w:sz w:val="22"/>
          <w:szCs w:val="22"/>
        </w:rPr>
        <w:t>Diazepamą</w:t>
      </w:r>
      <w:proofErr w:type="spellEnd"/>
      <w:r w:rsidRPr="00F3510E">
        <w:rPr>
          <w:rFonts w:ascii="Times New Roman" w:hAnsi="Times New Roman"/>
          <w:sz w:val="22"/>
          <w:szCs w:val="22"/>
        </w:rPr>
        <w:t xml:space="preserve"> vartojant kartu su bet kuriais centrinio poveikio raminamaisiais</w:t>
      </w:r>
      <w:r w:rsidR="006F33A0" w:rsidRPr="00F3510E">
        <w:rPr>
          <w:rFonts w:ascii="Times New Roman" w:hAnsi="Times New Roman"/>
          <w:sz w:val="22"/>
          <w:szCs w:val="22"/>
        </w:rPr>
        <w:t xml:space="preserve"> vaistiniais preparatais</w:t>
      </w:r>
      <w:r w:rsidRPr="00F3510E">
        <w:rPr>
          <w:rFonts w:ascii="Times New Roman" w:hAnsi="Times New Roman"/>
          <w:sz w:val="22"/>
          <w:szCs w:val="22"/>
        </w:rPr>
        <w:t xml:space="preserve">, įskaitant </w:t>
      </w:r>
      <w:proofErr w:type="spellStart"/>
      <w:r w:rsidRPr="00F3510E">
        <w:rPr>
          <w:rFonts w:ascii="Times New Roman" w:hAnsi="Times New Roman"/>
          <w:sz w:val="22"/>
          <w:szCs w:val="22"/>
        </w:rPr>
        <w:t>antipsich</w:t>
      </w:r>
      <w:r w:rsidR="00E40EEC" w:rsidRPr="00F3510E">
        <w:rPr>
          <w:rFonts w:ascii="Times New Roman" w:hAnsi="Times New Roman"/>
          <w:sz w:val="22"/>
          <w:szCs w:val="22"/>
        </w:rPr>
        <w:t>o</w:t>
      </w:r>
      <w:r w:rsidRPr="00F3510E">
        <w:rPr>
          <w:rFonts w:ascii="Times New Roman" w:hAnsi="Times New Roman"/>
          <w:sz w:val="22"/>
          <w:szCs w:val="22"/>
        </w:rPr>
        <w:t>zinius</w:t>
      </w:r>
      <w:proofErr w:type="spellEnd"/>
      <w:r w:rsidRPr="00F3510E">
        <w:rPr>
          <w:rFonts w:ascii="Times New Roman" w:hAnsi="Times New Roman"/>
          <w:sz w:val="22"/>
          <w:szCs w:val="22"/>
        </w:rPr>
        <w:t xml:space="preserve"> preparatus, </w:t>
      </w:r>
      <w:proofErr w:type="spellStart"/>
      <w:r w:rsidRPr="00F3510E">
        <w:rPr>
          <w:rFonts w:ascii="Times New Roman" w:hAnsi="Times New Roman"/>
          <w:sz w:val="22"/>
          <w:szCs w:val="22"/>
        </w:rPr>
        <w:t>anksiolitikus</w:t>
      </w:r>
      <w:proofErr w:type="spellEnd"/>
      <w:r w:rsidRPr="00F3510E">
        <w:rPr>
          <w:rFonts w:ascii="Times New Roman" w:hAnsi="Times New Roman"/>
          <w:sz w:val="22"/>
          <w:szCs w:val="22"/>
        </w:rPr>
        <w:t xml:space="preserve">, raminamuosius, antidepresantus, migdomuosius, </w:t>
      </w:r>
      <w:proofErr w:type="spellStart"/>
      <w:r w:rsidRPr="00F3510E">
        <w:rPr>
          <w:rFonts w:ascii="Times New Roman" w:hAnsi="Times New Roman"/>
          <w:sz w:val="22"/>
          <w:szCs w:val="22"/>
        </w:rPr>
        <w:t>antiepilepsinius</w:t>
      </w:r>
      <w:proofErr w:type="spellEnd"/>
      <w:r w:rsidRPr="00F3510E">
        <w:rPr>
          <w:rFonts w:ascii="Times New Roman" w:hAnsi="Times New Roman"/>
          <w:sz w:val="22"/>
          <w:szCs w:val="22"/>
        </w:rPr>
        <w:t xml:space="preserve"> vaistinius preparatus, anestetikus bei </w:t>
      </w:r>
      <w:proofErr w:type="spellStart"/>
      <w:r w:rsidRPr="00F3510E">
        <w:rPr>
          <w:rFonts w:ascii="Times New Roman" w:hAnsi="Times New Roman"/>
          <w:sz w:val="22"/>
          <w:szCs w:val="22"/>
        </w:rPr>
        <w:t>sedaciniu</w:t>
      </w:r>
      <w:proofErr w:type="spellEnd"/>
      <w:r w:rsidRPr="00F3510E">
        <w:rPr>
          <w:rFonts w:ascii="Times New Roman" w:hAnsi="Times New Roman"/>
          <w:sz w:val="22"/>
          <w:szCs w:val="22"/>
        </w:rPr>
        <w:t xml:space="preserve"> poveikiu pasižyminčius </w:t>
      </w:r>
      <w:proofErr w:type="spellStart"/>
      <w:r w:rsidRPr="00F3510E">
        <w:rPr>
          <w:rFonts w:ascii="Times New Roman" w:hAnsi="Times New Roman"/>
          <w:sz w:val="22"/>
          <w:szCs w:val="22"/>
        </w:rPr>
        <w:t>antihistamininius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praparatus</w:t>
      </w:r>
      <w:proofErr w:type="spellEnd"/>
      <w:r w:rsidRPr="00F3510E">
        <w:rPr>
          <w:rFonts w:ascii="Times New Roman" w:hAnsi="Times New Roman"/>
          <w:sz w:val="22"/>
          <w:szCs w:val="22"/>
        </w:rPr>
        <w:t xml:space="preserve">, gali stiprėti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sedacinis</w:t>
      </w:r>
      <w:proofErr w:type="spellEnd"/>
      <w:r w:rsidRPr="00F3510E">
        <w:rPr>
          <w:rFonts w:ascii="Times New Roman" w:hAnsi="Times New Roman"/>
          <w:sz w:val="22"/>
          <w:szCs w:val="22"/>
        </w:rPr>
        <w:t xml:space="preserve"> poveikis bei poveikis kvėpavimui bei kraujotakai.</w:t>
      </w:r>
    </w:p>
    <w:p w:rsidR="00912720" w:rsidRPr="00F3510E" w:rsidRDefault="00912720" w:rsidP="00912720">
      <w:pPr>
        <w:tabs>
          <w:tab w:val="left" w:pos="567"/>
        </w:tabs>
        <w:rPr>
          <w:rFonts w:ascii="Times New Roman" w:hAnsi="Times New Roman"/>
          <w:sz w:val="22"/>
          <w:szCs w:val="22"/>
        </w:rPr>
      </w:pPr>
    </w:p>
    <w:p w:rsidR="00912720" w:rsidRPr="00F3510E" w:rsidRDefault="00912720" w:rsidP="00912720">
      <w:pPr>
        <w:tabs>
          <w:tab w:val="left" w:pos="567"/>
        </w:tabs>
        <w:rPr>
          <w:rFonts w:ascii="Times New Roman" w:hAnsi="Times New Roman"/>
          <w:sz w:val="22"/>
          <w:szCs w:val="22"/>
        </w:rPr>
      </w:pPr>
      <w:r w:rsidRPr="00F3510E">
        <w:rPr>
          <w:rFonts w:ascii="Times New Roman" w:hAnsi="Times New Roman"/>
          <w:sz w:val="22"/>
          <w:szCs w:val="22"/>
        </w:rPr>
        <w:t>Vartojant raminamųjų</w:t>
      </w:r>
      <w:r w:rsidR="006F33A0" w:rsidRPr="00F3510E">
        <w:rPr>
          <w:rFonts w:ascii="Times New Roman" w:hAnsi="Times New Roman"/>
          <w:sz w:val="22"/>
          <w:szCs w:val="22"/>
        </w:rPr>
        <w:t xml:space="preserve"> vaistinių preparatų</w:t>
      </w:r>
      <w:r w:rsidRPr="00F3510E">
        <w:rPr>
          <w:rFonts w:ascii="Times New Roman" w:hAnsi="Times New Roman"/>
          <w:sz w:val="22"/>
          <w:szCs w:val="22"/>
        </w:rPr>
        <w:t xml:space="preserve">, tokių kaip benzodiazepinai ar susiję veikliosios medžiagos, pvz., SEDUXEN, kartu su </w:t>
      </w:r>
      <w:proofErr w:type="spellStart"/>
      <w:r w:rsidRPr="00F3510E">
        <w:rPr>
          <w:rFonts w:ascii="Times New Roman" w:hAnsi="Times New Roman"/>
          <w:sz w:val="22"/>
          <w:szCs w:val="22"/>
        </w:rPr>
        <w:t>opioidais</w:t>
      </w:r>
      <w:proofErr w:type="spellEnd"/>
      <w:r w:rsidRPr="00F3510E">
        <w:rPr>
          <w:rFonts w:ascii="Times New Roman" w:hAnsi="Times New Roman"/>
          <w:sz w:val="22"/>
          <w:szCs w:val="22"/>
        </w:rPr>
        <w:t xml:space="preserve">, dėl papildomo CNS slopinimo gali didėti </w:t>
      </w:r>
      <w:proofErr w:type="spellStart"/>
      <w:r w:rsidRPr="00F3510E">
        <w:rPr>
          <w:rFonts w:ascii="Times New Roman" w:hAnsi="Times New Roman"/>
          <w:sz w:val="22"/>
          <w:szCs w:val="22"/>
        </w:rPr>
        <w:t>sedacijos</w:t>
      </w:r>
      <w:proofErr w:type="spellEnd"/>
      <w:r w:rsidRPr="00F3510E">
        <w:rPr>
          <w:rFonts w:ascii="Times New Roman" w:hAnsi="Times New Roman"/>
          <w:sz w:val="22"/>
          <w:szCs w:val="22"/>
        </w:rPr>
        <w:t xml:space="preserve">, kvėpavimo slopinimo, komos ir mirties pavojus. </w:t>
      </w:r>
      <w:r w:rsidR="00796B9C">
        <w:rPr>
          <w:rFonts w:ascii="Times New Roman" w:hAnsi="Times New Roman"/>
          <w:sz w:val="22"/>
          <w:szCs w:val="22"/>
        </w:rPr>
        <w:t xml:space="preserve"> </w:t>
      </w:r>
      <w:r w:rsidR="00796B9C" w:rsidRPr="00E52907">
        <w:rPr>
          <w:rFonts w:ascii="Times New Roman" w:eastAsia="SimSun" w:hAnsi="Times New Roman"/>
          <w:kern w:val="16"/>
          <w:sz w:val="22"/>
          <w:szCs w:val="22"/>
          <w:lang w:eastAsia="lt-LT"/>
        </w:rPr>
        <w:t>Kartu vartojamą dozę ir vartojimo kartu trukmę būtina apriboti</w:t>
      </w:r>
      <w:r w:rsidR="00796B9C" w:rsidRPr="00B96845">
        <w:rPr>
          <w:rFonts w:ascii="Times New Roman" w:eastAsia="SimSun" w:hAnsi="Times New Roman"/>
          <w:kern w:val="16"/>
          <w:u w:val="single"/>
          <w:lang w:eastAsia="lt-LT"/>
        </w:rPr>
        <w:t xml:space="preserve"> </w:t>
      </w:r>
      <w:r w:rsidRPr="00796B9C">
        <w:rPr>
          <w:rFonts w:ascii="Times New Roman" w:hAnsi="Times New Roman"/>
          <w:sz w:val="22"/>
          <w:szCs w:val="22"/>
        </w:rPr>
        <w:t>(žr. 4.4 skyrių).</w:t>
      </w:r>
    </w:p>
    <w:p w:rsidR="00912720" w:rsidRPr="00F3510E" w:rsidRDefault="00912720" w:rsidP="006F6867">
      <w:pPr>
        <w:tabs>
          <w:tab w:val="left" w:pos="567"/>
        </w:tabs>
        <w:rPr>
          <w:rFonts w:ascii="Times New Roman" w:hAnsi="Times New Roman"/>
          <w:sz w:val="22"/>
          <w:szCs w:val="22"/>
        </w:rPr>
      </w:pPr>
    </w:p>
    <w:p w:rsidR="006F6867" w:rsidRPr="00927837" w:rsidRDefault="006F6867" w:rsidP="006F6867">
      <w:pPr>
        <w:pStyle w:val="Pagrindinistekstas2"/>
        <w:tabs>
          <w:tab w:val="left" w:pos="567"/>
        </w:tabs>
        <w:spacing w:line="240" w:lineRule="auto"/>
        <w:rPr>
          <w:rFonts w:ascii="Times New Roman" w:hAnsi="Times New Roman"/>
          <w:sz w:val="22"/>
          <w:szCs w:val="22"/>
          <w:lang w:eastAsia="lt-LT"/>
        </w:rPr>
      </w:pPr>
      <w:r w:rsidRPr="00927837">
        <w:rPr>
          <w:rFonts w:ascii="Times New Roman" w:hAnsi="Times New Roman"/>
          <w:sz w:val="22"/>
          <w:szCs w:val="22"/>
        </w:rPr>
        <w:t xml:space="preserve">Skiriant kartu su kitais </w:t>
      </w:r>
      <w:proofErr w:type="spellStart"/>
      <w:r w:rsidRPr="00927837">
        <w:rPr>
          <w:rFonts w:ascii="Times New Roman" w:hAnsi="Times New Roman"/>
          <w:sz w:val="22"/>
          <w:szCs w:val="22"/>
        </w:rPr>
        <w:t>miorelaksantais</w:t>
      </w:r>
      <w:proofErr w:type="spellEnd"/>
      <w:r w:rsidRPr="00927837">
        <w:rPr>
          <w:rFonts w:ascii="Times New Roman" w:hAnsi="Times New Roman"/>
          <w:sz w:val="22"/>
          <w:szCs w:val="22"/>
        </w:rPr>
        <w:t xml:space="preserve">, </w:t>
      </w:r>
      <w:r w:rsidRPr="00927837">
        <w:rPr>
          <w:rFonts w:ascii="Times New Roman" w:hAnsi="Times New Roman"/>
          <w:sz w:val="22"/>
          <w:szCs w:val="22"/>
          <w:lang w:eastAsia="lt-LT"/>
        </w:rPr>
        <w:t xml:space="preserve">poveikį sunku numatyti, kyla </w:t>
      </w:r>
      <w:proofErr w:type="spellStart"/>
      <w:r w:rsidRPr="00927837">
        <w:rPr>
          <w:rFonts w:ascii="Times New Roman" w:hAnsi="Times New Roman"/>
          <w:sz w:val="22"/>
          <w:szCs w:val="22"/>
          <w:lang w:eastAsia="lt-LT"/>
        </w:rPr>
        <w:t>apnėjos</w:t>
      </w:r>
      <w:proofErr w:type="spellEnd"/>
      <w:r w:rsidRPr="00927837">
        <w:rPr>
          <w:rFonts w:ascii="Times New Roman" w:hAnsi="Times New Roman"/>
          <w:sz w:val="22"/>
          <w:szCs w:val="22"/>
          <w:lang w:eastAsia="lt-LT"/>
        </w:rPr>
        <w:t xml:space="preserve"> pavojus.</w:t>
      </w:r>
    </w:p>
    <w:p w:rsidR="006F6867" w:rsidRPr="00715BBC" w:rsidRDefault="006F6867" w:rsidP="006F6867">
      <w:pPr>
        <w:pStyle w:val="Pagrindinistekstas2"/>
        <w:tabs>
          <w:tab w:val="left" w:pos="567"/>
        </w:tabs>
        <w:spacing w:after="0" w:line="240" w:lineRule="auto"/>
        <w:rPr>
          <w:rFonts w:ascii="Times New Roman" w:hAnsi="Times New Roman"/>
          <w:sz w:val="22"/>
          <w:szCs w:val="22"/>
          <w:lang w:eastAsia="lt-LT"/>
        </w:rPr>
      </w:pPr>
      <w:r w:rsidRPr="00715BBC">
        <w:rPr>
          <w:rFonts w:ascii="Times New Roman" w:hAnsi="Times New Roman"/>
          <w:sz w:val="22"/>
          <w:szCs w:val="22"/>
          <w:lang w:eastAsia="lt-LT"/>
        </w:rPr>
        <w:t xml:space="preserve">Gydymo </w:t>
      </w:r>
      <w:proofErr w:type="spellStart"/>
      <w:r w:rsidRPr="00715BBC">
        <w:rPr>
          <w:rFonts w:ascii="Times New Roman" w:hAnsi="Times New Roman"/>
          <w:sz w:val="22"/>
          <w:szCs w:val="22"/>
          <w:lang w:eastAsia="lt-LT"/>
        </w:rPr>
        <w:t>diazepamu</w:t>
      </w:r>
      <w:proofErr w:type="spellEnd"/>
      <w:r w:rsidRPr="00715BBC">
        <w:rPr>
          <w:rFonts w:ascii="Times New Roman" w:hAnsi="Times New Roman"/>
          <w:sz w:val="22"/>
          <w:szCs w:val="22"/>
          <w:lang w:eastAsia="lt-LT"/>
        </w:rPr>
        <w:t xml:space="preserve"> metu ir jį baigus dar 36 valandas alkoholio gerti draudžiama (žr. 4.4 skyrių).</w:t>
      </w:r>
    </w:p>
    <w:p w:rsidR="00512A35" w:rsidRDefault="00512A35" w:rsidP="00512A35">
      <w:pPr>
        <w:tabs>
          <w:tab w:val="left" w:pos="567"/>
        </w:tabs>
        <w:rPr>
          <w:rFonts w:ascii="Times New Roman" w:hAnsi="Times New Roman"/>
          <w:sz w:val="22"/>
          <w:szCs w:val="22"/>
        </w:rPr>
      </w:pPr>
    </w:p>
    <w:p w:rsidR="00512A35" w:rsidRPr="00CE709B" w:rsidRDefault="00712EC2" w:rsidP="00512A35">
      <w:pPr>
        <w:tabs>
          <w:tab w:val="left" w:pos="567"/>
        </w:tabs>
        <w:rPr>
          <w:rFonts w:ascii="Times New Roman" w:hAnsi="Times New Roman"/>
          <w:sz w:val="22"/>
          <w:szCs w:val="22"/>
        </w:rPr>
      </w:pPr>
      <w:r>
        <w:rPr>
          <w:rFonts w:ascii="Times New Roman" w:hAnsi="Times New Roman"/>
          <w:sz w:val="22"/>
          <w:szCs w:val="22"/>
        </w:rPr>
        <w:t>G</w:t>
      </w:r>
      <w:r w:rsidR="002460A8">
        <w:rPr>
          <w:rFonts w:ascii="Times New Roman" w:hAnsi="Times New Roman"/>
          <w:sz w:val="22"/>
          <w:szCs w:val="22"/>
        </w:rPr>
        <w:t xml:space="preserve">auta pranešimų apie </w:t>
      </w:r>
      <w:proofErr w:type="spellStart"/>
      <w:r w:rsidR="002460A8">
        <w:rPr>
          <w:rFonts w:ascii="Times New Roman" w:hAnsi="Times New Roman"/>
          <w:sz w:val="22"/>
          <w:szCs w:val="22"/>
        </w:rPr>
        <w:t>kolapso</w:t>
      </w:r>
      <w:proofErr w:type="spellEnd"/>
      <w:r w:rsidR="00BF3DEA">
        <w:rPr>
          <w:rFonts w:ascii="Times New Roman" w:hAnsi="Times New Roman"/>
          <w:sz w:val="22"/>
          <w:szCs w:val="22"/>
        </w:rPr>
        <w:t xml:space="preserve"> </w:t>
      </w:r>
      <w:r w:rsidR="002460A8">
        <w:rPr>
          <w:rFonts w:ascii="Times New Roman" w:hAnsi="Times New Roman"/>
          <w:sz w:val="22"/>
          <w:szCs w:val="22"/>
        </w:rPr>
        <w:t>ir sąmonės netekimo atvejus</w:t>
      </w:r>
      <w:r>
        <w:rPr>
          <w:rFonts w:ascii="Times New Roman" w:hAnsi="Times New Roman"/>
          <w:sz w:val="22"/>
          <w:szCs w:val="22"/>
        </w:rPr>
        <w:t xml:space="preserve"> benzodiazepin</w:t>
      </w:r>
      <w:r w:rsidR="00BF3DEA">
        <w:rPr>
          <w:rFonts w:ascii="Times New Roman" w:hAnsi="Times New Roman"/>
          <w:sz w:val="22"/>
          <w:szCs w:val="22"/>
        </w:rPr>
        <w:t>ų</w:t>
      </w:r>
      <w:r>
        <w:rPr>
          <w:rFonts w:ascii="Times New Roman" w:hAnsi="Times New Roman"/>
          <w:sz w:val="22"/>
          <w:szCs w:val="22"/>
        </w:rPr>
        <w:t xml:space="preserve"> vartojant kartu su </w:t>
      </w:r>
      <w:proofErr w:type="spellStart"/>
      <w:r>
        <w:rPr>
          <w:rFonts w:ascii="Times New Roman" w:hAnsi="Times New Roman"/>
          <w:sz w:val="22"/>
          <w:szCs w:val="22"/>
        </w:rPr>
        <w:t>klozapinu</w:t>
      </w:r>
      <w:proofErr w:type="spellEnd"/>
      <w:r w:rsidR="002460A8">
        <w:rPr>
          <w:rFonts w:ascii="Times New Roman" w:hAnsi="Times New Roman"/>
          <w:sz w:val="22"/>
          <w:szCs w:val="22"/>
        </w:rPr>
        <w:t xml:space="preserve">. </w:t>
      </w:r>
      <w:r w:rsidR="007426F7">
        <w:rPr>
          <w:rFonts w:ascii="Times New Roman" w:hAnsi="Times New Roman"/>
          <w:sz w:val="22"/>
          <w:szCs w:val="22"/>
        </w:rPr>
        <w:t xml:space="preserve">Taigi, </w:t>
      </w:r>
      <w:r w:rsidR="00512A35" w:rsidRPr="00CE709B">
        <w:rPr>
          <w:rFonts w:ascii="Times New Roman" w:hAnsi="Times New Roman"/>
          <w:sz w:val="22"/>
          <w:szCs w:val="22"/>
        </w:rPr>
        <w:t xml:space="preserve">prieš pradedant vartoti </w:t>
      </w:r>
      <w:proofErr w:type="spellStart"/>
      <w:r w:rsidR="00512A35" w:rsidRPr="00CE709B">
        <w:rPr>
          <w:rFonts w:ascii="Times New Roman" w:hAnsi="Times New Roman"/>
          <w:sz w:val="22"/>
          <w:szCs w:val="22"/>
        </w:rPr>
        <w:t>klozapino</w:t>
      </w:r>
      <w:proofErr w:type="spellEnd"/>
      <w:r w:rsidR="00512A35" w:rsidRPr="00CE709B">
        <w:rPr>
          <w:rFonts w:ascii="Times New Roman" w:hAnsi="Times New Roman"/>
          <w:sz w:val="22"/>
          <w:szCs w:val="22"/>
        </w:rPr>
        <w:t>, reikia apsvarstyti benzodiazepinų dozės sumažinimą (arba galimą jų vartojimo nutraukimą).</w:t>
      </w:r>
    </w:p>
    <w:p w:rsidR="00512A35" w:rsidRPr="00CE709B" w:rsidRDefault="00512A35" w:rsidP="00512A35">
      <w:pPr>
        <w:tabs>
          <w:tab w:val="left" w:pos="567"/>
        </w:tabs>
        <w:rPr>
          <w:rFonts w:ascii="Times New Roman" w:hAnsi="Times New Roman"/>
          <w:sz w:val="22"/>
          <w:szCs w:val="22"/>
        </w:rPr>
      </w:pPr>
    </w:p>
    <w:p w:rsidR="00512A35" w:rsidRPr="00CE709B" w:rsidRDefault="00512A35" w:rsidP="00512A35">
      <w:pPr>
        <w:tabs>
          <w:tab w:val="left" w:pos="567"/>
        </w:tabs>
        <w:rPr>
          <w:rFonts w:ascii="Times New Roman" w:hAnsi="Times New Roman"/>
          <w:sz w:val="22"/>
          <w:szCs w:val="22"/>
        </w:rPr>
      </w:pPr>
      <w:r w:rsidRPr="00CE709B">
        <w:rPr>
          <w:rFonts w:ascii="Times New Roman" w:hAnsi="Times New Roman"/>
          <w:sz w:val="22"/>
          <w:szCs w:val="22"/>
        </w:rPr>
        <w:t xml:space="preserve">Benzodiazepinai gali sustiprinti natrio </w:t>
      </w:r>
      <w:proofErr w:type="spellStart"/>
      <w:r w:rsidRPr="00CE709B">
        <w:rPr>
          <w:rFonts w:ascii="Times New Roman" w:hAnsi="Times New Roman"/>
          <w:sz w:val="22"/>
          <w:szCs w:val="22"/>
        </w:rPr>
        <w:t>oksibato</w:t>
      </w:r>
      <w:proofErr w:type="spellEnd"/>
      <w:r w:rsidRPr="00CE709B">
        <w:rPr>
          <w:rFonts w:ascii="Times New Roman" w:hAnsi="Times New Roman"/>
          <w:sz w:val="22"/>
          <w:szCs w:val="22"/>
        </w:rPr>
        <w:t xml:space="preserve"> CNS slopinantį poveikį.</w:t>
      </w:r>
    </w:p>
    <w:p w:rsidR="006F6867" w:rsidRPr="006C55B7" w:rsidRDefault="006F6867" w:rsidP="006F6867">
      <w:pPr>
        <w:tabs>
          <w:tab w:val="left" w:pos="567"/>
        </w:tabs>
        <w:rPr>
          <w:rFonts w:ascii="Times New Roman" w:hAnsi="Times New Roman"/>
          <w:b/>
          <w:sz w:val="22"/>
          <w:szCs w:val="22"/>
        </w:rPr>
      </w:pPr>
    </w:p>
    <w:p w:rsidR="006F6867" w:rsidRPr="00142AB4" w:rsidRDefault="006F6867" w:rsidP="006F6867">
      <w:pPr>
        <w:tabs>
          <w:tab w:val="left" w:pos="567"/>
        </w:tabs>
        <w:rPr>
          <w:rFonts w:ascii="Times New Roman" w:hAnsi="Times New Roman"/>
          <w:b/>
          <w:sz w:val="22"/>
          <w:szCs w:val="22"/>
        </w:rPr>
      </w:pPr>
      <w:r w:rsidRPr="00142AB4">
        <w:rPr>
          <w:rFonts w:ascii="Times New Roman" w:hAnsi="Times New Roman"/>
          <w:b/>
          <w:sz w:val="22"/>
          <w:szCs w:val="22"/>
        </w:rPr>
        <w:t>4.6</w:t>
      </w:r>
      <w:r w:rsidRPr="00142AB4">
        <w:rPr>
          <w:rFonts w:ascii="Times New Roman" w:hAnsi="Times New Roman"/>
          <w:b/>
          <w:sz w:val="22"/>
          <w:szCs w:val="22"/>
        </w:rPr>
        <w:tab/>
        <w:t>Vaisingumas, nėštumo ir žindymo laikotarpis</w:t>
      </w:r>
    </w:p>
    <w:p w:rsidR="006F6867" w:rsidRPr="00142AB4" w:rsidRDefault="006F6867" w:rsidP="006F6867">
      <w:pPr>
        <w:tabs>
          <w:tab w:val="left" w:pos="567"/>
        </w:tabs>
        <w:rPr>
          <w:rFonts w:ascii="Times New Roman" w:hAnsi="Times New Roman"/>
          <w:sz w:val="22"/>
          <w:szCs w:val="22"/>
        </w:rPr>
      </w:pPr>
    </w:p>
    <w:p w:rsidR="006F6867" w:rsidRPr="001C4A11" w:rsidRDefault="006F6867" w:rsidP="006F6867">
      <w:pPr>
        <w:rPr>
          <w:rFonts w:ascii="Times New Roman" w:hAnsi="Times New Roman"/>
          <w:sz w:val="22"/>
          <w:szCs w:val="22"/>
          <w:u w:val="single"/>
          <w:lang w:eastAsia="lt-LT"/>
        </w:rPr>
      </w:pPr>
      <w:r w:rsidRPr="001C4A11">
        <w:rPr>
          <w:rFonts w:ascii="Times New Roman" w:hAnsi="Times New Roman"/>
          <w:sz w:val="22"/>
          <w:szCs w:val="22"/>
          <w:u w:val="single"/>
          <w:lang w:eastAsia="lt-LT"/>
        </w:rPr>
        <w:t>Nėštumas</w:t>
      </w:r>
    </w:p>
    <w:p w:rsidR="006F6867" w:rsidRPr="00F3510E" w:rsidRDefault="006F6867" w:rsidP="006F6867">
      <w:pPr>
        <w:rPr>
          <w:rFonts w:ascii="Times New Roman" w:hAnsi="Times New Roman"/>
          <w:i/>
          <w:sz w:val="22"/>
          <w:szCs w:val="22"/>
          <w:lang w:eastAsia="lt-LT"/>
        </w:rPr>
      </w:pPr>
      <w:r w:rsidRPr="009324CB">
        <w:rPr>
          <w:rFonts w:ascii="Times New Roman" w:hAnsi="Times New Roman"/>
          <w:sz w:val="22"/>
          <w:szCs w:val="22"/>
        </w:rPr>
        <w:t xml:space="preserve">Kai kurių tyrimų duomenimis, vartojant benzodiazepinų, pvz., </w:t>
      </w:r>
      <w:proofErr w:type="spellStart"/>
      <w:r w:rsidRPr="009324CB">
        <w:rPr>
          <w:rFonts w:ascii="Times New Roman" w:hAnsi="Times New Roman"/>
          <w:sz w:val="22"/>
          <w:szCs w:val="22"/>
        </w:rPr>
        <w:t>diazepamo</w:t>
      </w:r>
      <w:proofErr w:type="spellEnd"/>
      <w:r w:rsidRPr="009324CB">
        <w:rPr>
          <w:rFonts w:ascii="Times New Roman" w:hAnsi="Times New Roman"/>
          <w:sz w:val="22"/>
          <w:szCs w:val="22"/>
        </w:rPr>
        <w:t>, pirmąjį nėštumo trimestrą, didėja vaisiaus apsigimimų pavojus, todėl šių vaistinių preparatų var</w:t>
      </w:r>
      <w:r w:rsidRPr="00F3510E">
        <w:rPr>
          <w:rFonts w:ascii="Times New Roman" w:hAnsi="Times New Roman"/>
          <w:sz w:val="22"/>
          <w:szCs w:val="22"/>
        </w:rPr>
        <w:t xml:space="preserve">toti per pirmuosius tris nėštumo mėnesius draudžiama. </w:t>
      </w:r>
    </w:p>
    <w:p w:rsidR="006F6867" w:rsidRPr="00F3510E" w:rsidRDefault="006F6867" w:rsidP="006F6867">
      <w:pPr>
        <w:rPr>
          <w:rFonts w:ascii="Times New Roman" w:hAnsi="Times New Roman"/>
          <w:sz w:val="22"/>
          <w:szCs w:val="22"/>
          <w:lang w:eastAsia="lt-LT"/>
        </w:rPr>
      </w:pPr>
      <w:r w:rsidRPr="00F3510E">
        <w:rPr>
          <w:rFonts w:ascii="Times New Roman" w:hAnsi="Times New Roman"/>
          <w:sz w:val="22"/>
          <w:szCs w:val="22"/>
          <w:lang w:eastAsia="lt-LT"/>
        </w:rPr>
        <w:t>Tyrimų su gyvūnais duomenimis, benzodiazepinai mažai veikia vaisių, nors keletas tyrimų parodė vėlyvus jauniklių elgesio pakitimus. Jei vaistinis preparatas išrašomas vaisingai moteriai, jai reikia nurodyti, kad kreiptųsi į gydytoją, jei norės pastoti arba įtaria, kad gali būti nėščia, nes vaistinio preparato vartojimą reikės nutraukti.</w:t>
      </w:r>
    </w:p>
    <w:p w:rsidR="006F6867" w:rsidRPr="00F3510E" w:rsidRDefault="006F6867" w:rsidP="006F6867">
      <w:pPr>
        <w:rPr>
          <w:rFonts w:ascii="Times New Roman" w:hAnsi="Times New Roman"/>
          <w:sz w:val="22"/>
          <w:szCs w:val="22"/>
          <w:highlight w:val="yellow"/>
          <w:lang w:eastAsia="lt-LT"/>
        </w:rPr>
      </w:pPr>
    </w:p>
    <w:p w:rsidR="006F6867" w:rsidRPr="00F3510E" w:rsidRDefault="006F6867" w:rsidP="006F6867">
      <w:pPr>
        <w:rPr>
          <w:rFonts w:ascii="Times New Roman" w:hAnsi="Times New Roman"/>
          <w:sz w:val="22"/>
          <w:szCs w:val="22"/>
          <w:highlight w:val="yellow"/>
          <w:lang w:eastAsia="lt-LT"/>
        </w:rPr>
      </w:pPr>
      <w:r w:rsidRPr="00F3510E">
        <w:rPr>
          <w:rFonts w:ascii="Times New Roman" w:hAnsi="Times New Roman"/>
          <w:sz w:val="22"/>
          <w:szCs w:val="22"/>
          <w:lang w:eastAsia="lt-LT"/>
        </w:rPr>
        <w:t xml:space="preserve">Jei dėl svarbių medicininių priežasčių vaistinis preparatas skiriamas vartoti vėlyvuoju nėštumo laikotarpiu ar gimdymo metu, galima tikėtis poveikio naujagimiui (hipotermijos, hipotonijos, nereguliaraus širdies plakimo, prasto čiulpimo ir nedidelio kvėpavimo slopinimo). Reikia </w:t>
      </w:r>
      <w:r w:rsidR="007426F7">
        <w:rPr>
          <w:rFonts w:ascii="Times New Roman" w:hAnsi="Times New Roman"/>
          <w:sz w:val="22"/>
          <w:szCs w:val="22"/>
          <w:lang w:eastAsia="lt-LT"/>
        </w:rPr>
        <w:t>žinoti</w:t>
      </w:r>
      <w:r w:rsidRPr="00F3510E">
        <w:rPr>
          <w:rFonts w:ascii="Times New Roman" w:hAnsi="Times New Roman"/>
          <w:sz w:val="22"/>
          <w:szCs w:val="22"/>
          <w:lang w:eastAsia="lt-LT"/>
        </w:rPr>
        <w:t xml:space="preserve">, kad naujagimiams, ypač neišnešiotiems, dar nėra galutinai išsivysčiusi vaistinį preparatą </w:t>
      </w:r>
      <w:proofErr w:type="spellStart"/>
      <w:r w:rsidRPr="00F3510E">
        <w:rPr>
          <w:rFonts w:ascii="Times New Roman" w:hAnsi="Times New Roman"/>
          <w:sz w:val="22"/>
          <w:szCs w:val="22"/>
          <w:lang w:eastAsia="lt-LT"/>
        </w:rPr>
        <w:t>metabolizuojančių</w:t>
      </w:r>
      <w:proofErr w:type="spellEnd"/>
      <w:r w:rsidRPr="00F3510E">
        <w:rPr>
          <w:rFonts w:ascii="Times New Roman" w:hAnsi="Times New Roman"/>
          <w:sz w:val="22"/>
          <w:szCs w:val="22"/>
          <w:lang w:eastAsia="lt-LT"/>
        </w:rPr>
        <w:t xml:space="preserve"> fermentų sistema.</w:t>
      </w:r>
    </w:p>
    <w:p w:rsidR="006F6867" w:rsidRPr="00F3510E" w:rsidRDefault="006F6867" w:rsidP="006F6867">
      <w:pPr>
        <w:keepNext/>
        <w:rPr>
          <w:rFonts w:ascii="Times New Roman" w:hAnsi="Times New Roman"/>
          <w:sz w:val="22"/>
          <w:szCs w:val="22"/>
        </w:rPr>
      </w:pPr>
      <w:r w:rsidRPr="00F3510E">
        <w:rPr>
          <w:rFonts w:ascii="Times New Roman" w:hAnsi="Times New Roman"/>
          <w:sz w:val="22"/>
          <w:szCs w:val="22"/>
        </w:rPr>
        <w:t>Naujagimiams, kurių motinos paskutiniais nėštumo mėnesiais nuolat vartojo benzodiazepinų, gali kilti fizinė priklausomybė, ir jiems gali kilti nutraukimo simptomų pavojus.</w:t>
      </w:r>
    </w:p>
    <w:p w:rsidR="006F6867" w:rsidRPr="00F3510E" w:rsidRDefault="006F6867" w:rsidP="006F6867">
      <w:pPr>
        <w:rPr>
          <w:rFonts w:ascii="Times New Roman" w:hAnsi="Times New Roman"/>
          <w:sz w:val="22"/>
          <w:szCs w:val="22"/>
          <w:lang w:eastAsia="pl-PL"/>
        </w:rPr>
      </w:pPr>
    </w:p>
    <w:p w:rsidR="006F6867" w:rsidRPr="00F3510E" w:rsidRDefault="006F6867" w:rsidP="006F6867">
      <w:pPr>
        <w:rPr>
          <w:rFonts w:ascii="Times New Roman" w:hAnsi="Times New Roman"/>
          <w:sz w:val="22"/>
          <w:szCs w:val="22"/>
          <w:u w:val="single"/>
        </w:rPr>
      </w:pPr>
      <w:r w:rsidRPr="00F3510E">
        <w:rPr>
          <w:rFonts w:ascii="Times New Roman" w:hAnsi="Times New Roman"/>
          <w:sz w:val="22"/>
          <w:szCs w:val="22"/>
          <w:u w:val="single"/>
          <w:lang w:eastAsia="pl-PL"/>
        </w:rPr>
        <w:t>Žindymas</w:t>
      </w:r>
    </w:p>
    <w:p w:rsidR="006F6867" w:rsidRPr="00F3510E" w:rsidRDefault="006F6867" w:rsidP="006F6867">
      <w:pPr>
        <w:rPr>
          <w:rFonts w:ascii="Times New Roman" w:hAnsi="Times New Roman"/>
          <w:sz w:val="22"/>
          <w:szCs w:val="22"/>
          <w:lang w:eastAsia="lt-LT"/>
        </w:rPr>
      </w:pPr>
      <w:proofErr w:type="spellStart"/>
      <w:r w:rsidRPr="00F3510E">
        <w:rPr>
          <w:rFonts w:ascii="Times New Roman" w:hAnsi="Times New Roman"/>
          <w:sz w:val="22"/>
          <w:szCs w:val="22"/>
          <w:lang w:eastAsia="lt-LT"/>
        </w:rPr>
        <w:t>Diazepamas</w:t>
      </w:r>
      <w:proofErr w:type="spellEnd"/>
      <w:r w:rsidRPr="00F3510E">
        <w:rPr>
          <w:rFonts w:ascii="Times New Roman" w:hAnsi="Times New Roman"/>
          <w:sz w:val="22"/>
          <w:szCs w:val="22"/>
          <w:lang w:eastAsia="lt-LT"/>
        </w:rPr>
        <w:t xml:space="preserve"> patenka į žindančios motinos pieną, todėl benzodiazepinų negalima vartoti žindančioms moterims. Jei vaistinio preparato vartoti būtina, tuo laikotarpiu kūdikio žindyti negalima. </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4.7</w:t>
      </w:r>
      <w:r w:rsidRPr="00F3510E">
        <w:rPr>
          <w:rFonts w:ascii="Times New Roman" w:hAnsi="Times New Roman"/>
          <w:b/>
          <w:sz w:val="22"/>
          <w:szCs w:val="22"/>
        </w:rPr>
        <w:tab/>
        <w:t>Poveikis gebėjimui vairuoti ir valdyti mechanizmus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pStyle w:val="Pagrindinistekstas2"/>
        <w:tabs>
          <w:tab w:val="left" w:pos="567"/>
        </w:tabs>
        <w:spacing w:line="240" w:lineRule="auto"/>
        <w:rPr>
          <w:rFonts w:ascii="Times New Roman" w:hAnsi="Times New Roman"/>
          <w:noProof/>
          <w:sz w:val="22"/>
          <w:szCs w:val="22"/>
        </w:rPr>
      </w:pPr>
      <w:r w:rsidRPr="00F3510E">
        <w:rPr>
          <w:rFonts w:ascii="Times New Roman" w:hAnsi="Times New Roman"/>
          <w:noProof/>
          <w:sz w:val="22"/>
          <w:szCs w:val="22"/>
        </w:rPr>
        <w:t>SEDUXEN gebėjimą vairuoti ir valdyti mechanizmus veikia stipriai.</w:t>
      </w:r>
    </w:p>
    <w:p w:rsidR="006F6867" w:rsidRPr="00F3510E" w:rsidRDefault="006F6867" w:rsidP="006F6867">
      <w:pPr>
        <w:pStyle w:val="Pagrindinistekstas2"/>
        <w:tabs>
          <w:tab w:val="left" w:pos="567"/>
        </w:tabs>
        <w:spacing w:line="240" w:lineRule="auto"/>
        <w:rPr>
          <w:rFonts w:ascii="Times New Roman" w:hAnsi="Times New Roman"/>
          <w:bCs/>
          <w:sz w:val="22"/>
          <w:szCs w:val="22"/>
        </w:rPr>
      </w:pPr>
      <w:r w:rsidRPr="00F3510E">
        <w:rPr>
          <w:rFonts w:ascii="Times New Roman" w:hAnsi="Times New Roman"/>
          <w:bCs/>
          <w:sz w:val="22"/>
          <w:szCs w:val="22"/>
        </w:rPr>
        <w:t>Vartojant SEDUXEN, kaip ir kitų benzodiazepinų, gali sulėtėti reakcijos ir sutrikti gebėjimas vairuoti ir valdyti mechanizmus.</w:t>
      </w: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Cs/>
          <w:sz w:val="22"/>
          <w:szCs w:val="22"/>
        </w:rPr>
        <w:t>Pradėjus gydymą šiuo vaistiniu preparatu, 12-24 valandas po jo pavartojimo griežtai draudžiama vairuoti, valdyti mechanizmus, dirbti su aukščiu susijusius darbus, kadangi tai pavojinga. Vėliau ribojimai nustatomi individualiai, atsižvelgiant į veikliosios medžiagos  išsiskyrimo laiką, kuris gali pailgėti senyviems žmonėms ir sergantiesiems kepenų ar inkstų ligomis. Vartojant vaistinio preparato ir dar nesibaigus jo veikimui, alkoholio gerti draudžiama.</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4.8</w:t>
      </w:r>
      <w:r w:rsidRPr="00F3510E">
        <w:rPr>
          <w:rFonts w:ascii="Times New Roman" w:hAnsi="Times New Roman"/>
          <w:b/>
          <w:sz w:val="22"/>
          <w:szCs w:val="22"/>
        </w:rPr>
        <w:tab/>
        <w:t>Nepageidaujamas poveikis</w:t>
      </w:r>
    </w:p>
    <w:p w:rsidR="006F6867" w:rsidRPr="00F3510E" w:rsidRDefault="006F6867" w:rsidP="006F6867">
      <w:pPr>
        <w:pStyle w:val="Dokumentoinaostekstas"/>
        <w:spacing w:line="260" w:lineRule="exact"/>
        <w:rPr>
          <w:sz w:val="22"/>
          <w:szCs w:val="22"/>
        </w:rPr>
      </w:pPr>
    </w:p>
    <w:p w:rsidR="006F6867" w:rsidRPr="00927837" w:rsidRDefault="006F6867" w:rsidP="006F6867">
      <w:pPr>
        <w:tabs>
          <w:tab w:val="left" w:pos="567"/>
        </w:tabs>
        <w:rPr>
          <w:rFonts w:ascii="Times New Roman" w:hAnsi="Times New Roman"/>
          <w:sz w:val="22"/>
          <w:szCs w:val="22"/>
        </w:rPr>
      </w:pPr>
      <w:r w:rsidRPr="00F3510E">
        <w:rPr>
          <w:rFonts w:ascii="Times New Roman" w:hAnsi="Times New Roman"/>
          <w:snapToGrid w:val="0"/>
          <w:sz w:val="22"/>
          <w:szCs w:val="22"/>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rsidR="006F6867" w:rsidRPr="006C55B7" w:rsidRDefault="006F6867" w:rsidP="006F6867">
      <w:pPr>
        <w:tabs>
          <w:tab w:val="left" w:pos="567"/>
        </w:tabs>
        <w:rPr>
          <w:rFonts w:ascii="Times New Roman" w:hAnsi="Times New Roman"/>
          <w:sz w:val="22"/>
          <w:szCs w:val="22"/>
        </w:rPr>
      </w:pPr>
      <w:r w:rsidRPr="00715BBC">
        <w:rPr>
          <w:rFonts w:ascii="Times New Roman" w:hAnsi="Times New Roman"/>
          <w:sz w:val="22"/>
          <w:szCs w:val="22"/>
        </w:rPr>
        <w:t xml:space="preserve">Dažniausiai </w:t>
      </w:r>
      <w:r w:rsidR="00512A35">
        <w:rPr>
          <w:rFonts w:ascii="Times New Roman" w:hAnsi="Times New Roman"/>
          <w:sz w:val="22"/>
          <w:szCs w:val="22"/>
        </w:rPr>
        <w:t xml:space="preserve">nepageidaujamas poveikis priklauso </w:t>
      </w:r>
      <w:r w:rsidRPr="00715BBC">
        <w:rPr>
          <w:rFonts w:ascii="Times New Roman" w:hAnsi="Times New Roman"/>
          <w:sz w:val="22"/>
          <w:szCs w:val="22"/>
        </w:rPr>
        <w:t xml:space="preserve">nuo dozės </w:t>
      </w:r>
      <w:r w:rsidRPr="006C55B7">
        <w:rPr>
          <w:rFonts w:ascii="Times New Roman" w:hAnsi="Times New Roman"/>
          <w:sz w:val="22"/>
          <w:szCs w:val="22"/>
        </w:rPr>
        <w:t xml:space="preserve">. Daugeliu atvejų šie reiškiniai išnyksta savaime po kelių dienų, jų galima išvengti nedidinant dozės. </w:t>
      </w:r>
    </w:p>
    <w:p w:rsidR="006F6867" w:rsidRPr="00142AB4" w:rsidRDefault="006F6867" w:rsidP="006F6867">
      <w:pPr>
        <w:tabs>
          <w:tab w:val="left" w:pos="567"/>
        </w:tabs>
        <w:rPr>
          <w:rFonts w:ascii="Times New Roman" w:hAnsi="Times New Roman"/>
          <w:b/>
          <w:noProof/>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noProof/>
          <w:sz w:val="22"/>
          <w:szCs w:val="22"/>
          <w:u w:val="single"/>
        </w:rPr>
        <w:t>Kraujo ir limfinės sistemos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Labai retas.</w:t>
      </w:r>
      <w:r w:rsidRPr="00F3510E">
        <w:rPr>
          <w:rFonts w:ascii="Times New Roman" w:hAnsi="Times New Roman"/>
          <w:sz w:val="22"/>
          <w:szCs w:val="22"/>
        </w:rPr>
        <w:t xml:space="preserve"> </w:t>
      </w:r>
      <w:proofErr w:type="spellStart"/>
      <w:r w:rsidRPr="00F3510E">
        <w:rPr>
          <w:rFonts w:ascii="Times New Roman" w:hAnsi="Times New Roman"/>
          <w:sz w:val="22"/>
          <w:szCs w:val="22"/>
        </w:rPr>
        <w:t>Neutropenija</w:t>
      </w:r>
      <w:proofErr w:type="spellEnd"/>
      <w:r w:rsidRPr="00F3510E">
        <w:rPr>
          <w:rFonts w:ascii="Times New Roman" w:hAnsi="Times New Roman"/>
          <w:sz w:val="22"/>
          <w:szCs w:val="22"/>
        </w:rPr>
        <w:t xml:space="preserve">. </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Psichikos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Retas.</w:t>
      </w:r>
      <w:r w:rsidRPr="00F3510E">
        <w:rPr>
          <w:rFonts w:ascii="Times New Roman" w:hAnsi="Times New Roman"/>
          <w:sz w:val="22"/>
          <w:szCs w:val="22"/>
        </w:rPr>
        <w:t xml:space="preserve"> Sumišimas, prislėgta nuotaika, </w:t>
      </w:r>
      <w:proofErr w:type="spellStart"/>
      <w:r w:rsidRPr="00F3510E">
        <w:rPr>
          <w:rFonts w:ascii="Times New Roman" w:hAnsi="Times New Roman"/>
          <w:sz w:val="22"/>
          <w:szCs w:val="22"/>
        </w:rPr>
        <w:t>libido</w:t>
      </w:r>
      <w:proofErr w:type="spellEnd"/>
      <w:r w:rsidRPr="00F3510E">
        <w:rPr>
          <w:rFonts w:ascii="Times New Roman" w:hAnsi="Times New Roman"/>
          <w:sz w:val="22"/>
          <w:szCs w:val="22"/>
        </w:rPr>
        <w:t xml:space="preserve"> sumažėjimas ir </w:t>
      </w:r>
      <w:proofErr w:type="spellStart"/>
      <w:r w:rsidRPr="00F3510E">
        <w:rPr>
          <w:rFonts w:ascii="Times New Roman" w:hAnsi="Times New Roman"/>
          <w:sz w:val="22"/>
          <w:szCs w:val="22"/>
        </w:rPr>
        <w:t>libido</w:t>
      </w:r>
      <w:proofErr w:type="spellEnd"/>
      <w:r w:rsidRPr="00F3510E">
        <w:rPr>
          <w:rFonts w:ascii="Times New Roman" w:hAnsi="Times New Roman"/>
          <w:sz w:val="22"/>
          <w:szCs w:val="22"/>
        </w:rPr>
        <w:t xml:space="preserve"> padidėjimas.</w:t>
      </w:r>
    </w:p>
    <w:p w:rsidR="006F6867" w:rsidRPr="00927837" w:rsidRDefault="006F6867" w:rsidP="006F6867">
      <w:pPr>
        <w:tabs>
          <w:tab w:val="left" w:pos="567"/>
        </w:tabs>
        <w:rPr>
          <w:rFonts w:ascii="Times New Roman" w:hAnsi="Times New Roman"/>
          <w:sz w:val="22"/>
          <w:szCs w:val="22"/>
        </w:rPr>
      </w:pPr>
      <w:r w:rsidRPr="00927837">
        <w:rPr>
          <w:rFonts w:ascii="Times New Roman" w:hAnsi="Times New Roman"/>
          <w:sz w:val="22"/>
          <w:szCs w:val="22"/>
        </w:rPr>
        <w:t xml:space="preserve">Agresija, </w:t>
      </w:r>
      <w:proofErr w:type="spellStart"/>
      <w:r w:rsidRPr="00927837">
        <w:rPr>
          <w:rFonts w:ascii="Times New Roman" w:hAnsi="Times New Roman"/>
          <w:sz w:val="22"/>
          <w:szCs w:val="22"/>
        </w:rPr>
        <w:t>ažitacija</w:t>
      </w:r>
      <w:proofErr w:type="spellEnd"/>
      <w:r w:rsidRPr="00927837">
        <w:rPr>
          <w:rFonts w:ascii="Times New Roman" w:hAnsi="Times New Roman"/>
          <w:sz w:val="22"/>
          <w:szCs w:val="22"/>
        </w:rPr>
        <w:t>, nerimas, haliucinacijos, priešiškumas, nemiga, asmenybės sutrikimas.</w:t>
      </w:r>
    </w:p>
    <w:p w:rsidR="006F6867" w:rsidRPr="00715BBC"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lastRenderedPageBreak/>
        <w:t>Nervų sistemos sutrikimai</w:t>
      </w:r>
    </w:p>
    <w:p w:rsidR="006F6867" w:rsidRPr="00F3510E" w:rsidRDefault="006F6867" w:rsidP="006F6867">
      <w:pPr>
        <w:tabs>
          <w:tab w:val="left" w:pos="567"/>
        </w:tabs>
        <w:rPr>
          <w:rFonts w:ascii="Times New Roman" w:hAnsi="Times New Roman"/>
          <w:sz w:val="22"/>
          <w:szCs w:val="22"/>
        </w:rPr>
      </w:pPr>
      <w:proofErr w:type="spellStart"/>
      <w:r w:rsidRPr="00F3510E">
        <w:rPr>
          <w:rFonts w:ascii="Times New Roman" w:hAnsi="Times New Roman"/>
          <w:i/>
          <w:sz w:val="22"/>
          <w:szCs w:val="22"/>
        </w:rPr>
        <w:t>Retas</w:t>
      </w:r>
      <w:r w:rsidRPr="00F3510E">
        <w:rPr>
          <w:rFonts w:ascii="Times New Roman" w:hAnsi="Times New Roman"/>
          <w:sz w:val="22"/>
          <w:szCs w:val="22"/>
        </w:rPr>
        <w:t>.Vegetacinės</w:t>
      </w:r>
      <w:proofErr w:type="spellEnd"/>
      <w:r w:rsidRPr="00F3510E">
        <w:rPr>
          <w:rFonts w:ascii="Times New Roman" w:hAnsi="Times New Roman"/>
          <w:sz w:val="22"/>
          <w:szCs w:val="22"/>
        </w:rPr>
        <w:t xml:space="preserve"> nervų sistemos sutrikimas, svaigulys, </w:t>
      </w:r>
      <w:proofErr w:type="spellStart"/>
      <w:r w:rsidRPr="00F3510E">
        <w:rPr>
          <w:rFonts w:ascii="Times New Roman" w:hAnsi="Times New Roman"/>
          <w:sz w:val="22"/>
          <w:szCs w:val="22"/>
        </w:rPr>
        <w:t>di</w:t>
      </w:r>
      <w:r w:rsidR="007426F7">
        <w:rPr>
          <w:rFonts w:ascii="Times New Roman" w:hAnsi="Times New Roman"/>
          <w:sz w:val="22"/>
          <w:szCs w:val="22"/>
        </w:rPr>
        <w:t>z</w:t>
      </w:r>
      <w:r w:rsidRPr="00F3510E">
        <w:rPr>
          <w:rFonts w:ascii="Times New Roman" w:hAnsi="Times New Roman"/>
          <w:sz w:val="22"/>
          <w:szCs w:val="22"/>
        </w:rPr>
        <w:t>artrija</w:t>
      </w:r>
      <w:proofErr w:type="spellEnd"/>
      <w:r w:rsidRPr="00F3510E">
        <w:rPr>
          <w:rFonts w:ascii="Times New Roman" w:hAnsi="Times New Roman"/>
          <w:sz w:val="22"/>
          <w:szCs w:val="22"/>
        </w:rPr>
        <w:t xml:space="preserve">, galvos skausmas, hipotonija ir </w:t>
      </w:r>
      <w:proofErr w:type="spellStart"/>
      <w:r w:rsidRPr="00F3510E">
        <w:rPr>
          <w:rFonts w:ascii="Times New Roman" w:hAnsi="Times New Roman"/>
          <w:sz w:val="22"/>
          <w:szCs w:val="22"/>
        </w:rPr>
        <w:t>tremoras</w:t>
      </w:r>
      <w:proofErr w:type="spellEnd"/>
      <w:r w:rsidRPr="00F3510E">
        <w:rPr>
          <w:rFonts w:ascii="Times New Roman" w:hAnsi="Times New Roman"/>
          <w:sz w:val="22"/>
          <w:szCs w:val="22"/>
        </w:rPr>
        <w:t>.</w:t>
      </w:r>
    </w:p>
    <w:p w:rsidR="006F6867" w:rsidRPr="00927837" w:rsidRDefault="006F6867" w:rsidP="006F6867">
      <w:pPr>
        <w:tabs>
          <w:tab w:val="left" w:pos="567"/>
        </w:tabs>
        <w:rPr>
          <w:rFonts w:ascii="Times New Roman" w:hAnsi="Times New Roman"/>
          <w:sz w:val="22"/>
          <w:szCs w:val="22"/>
        </w:rPr>
      </w:pPr>
      <w:proofErr w:type="spellStart"/>
      <w:r w:rsidRPr="00927837">
        <w:rPr>
          <w:rFonts w:ascii="Times New Roman" w:hAnsi="Times New Roman"/>
          <w:sz w:val="22"/>
          <w:szCs w:val="22"/>
        </w:rPr>
        <w:t>Anterogradinė</w:t>
      </w:r>
      <w:proofErr w:type="spellEnd"/>
      <w:r w:rsidRPr="00927837">
        <w:rPr>
          <w:rFonts w:ascii="Times New Roman" w:hAnsi="Times New Roman"/>
          <w:sz w:val="22"/>
          <w:szCs w:val="22"/>
        </w:rPr>
        <w:t xml:space="preserve"> amnezija ( rizika didėja didėjant dozėms).</w:t>
      </w:r>
    </w:p>
    <w:p w:rsidR="006F6867" w:rsidRPr="00715BBC" w:rsidRDefault="006F6867" w:rsidP="006F6867">
      <w:pPr>
        <w:tabs>
          <w:tab w:val="left" w:pos="567"/>
        </w:tabs>
        <w:rPr>
          <w:rFonts w:ascii="Times New Roman" w:hAnsi="Times New Roman"/>
          <w:sz w:val="22"/>
          <w:szCs w:val="22"/>
        </w:rPr>
      </w:pPr>
      <w:r w:rsidRPr="00715BBC">
        <w:rPr>
          <w:rFonts w:ascii="Times New Roman" w:hAnsi="Times New Roman"/>
          <w:i/>
          <w:sz w:val="22"/>
          <w:szCs w:val="22"/>
        </w:rPr>
        <w:t>Dažnis nežinomas</w:t>
      </w:r>
      <w:r w:rsidRPr="00715BBC">
        <w:rPr>
          <w:rFonts w:ascii="Times New Roman" w:hAnsi="Times New Roman"/>
          <w:sz w:val="22"/>
          <w:szCs w:val="22"/>
        </w:rPr>
        <w:t xml:space="preserve">. </w:t>
      </w:r>
      <w:proofErr w:type="spellStart"/>
      <w:r w:rsidRPr="00715BBC">
        <w:rPr>
          <w:rFonts w:ascii="Times New Roman" w:hAnsi="Times New Roman"/>
          <w:sz w:val="22"/>
          <w:szCs w:val="22"/>
        </w:rPr>
        <w:t>Ataksija</w:t>
      </w:r>
      <w:proofErr w:type="spellEnd"/>
      <w:r w:rsidRPr="00715BBC">
        <w:rPr>
          <w:rFonts w:ascii="Times New Roman" w:hAnsi="Times New Roman"/>
          <w:sz w:val="22"/>
          <w:szCs w:val="22"/>
        </w:rPr>
        <w:t>, koordinacijos sutrikimas, hipert</w:t>
      </w:r>
      <w:r w:rsidR="007426F7">
        <w:rPr>
          <w:rFonts w:ascii="Times New Roman" w:hAnsi="Times New Roman"/>
          <w:sz w:val="22"/>
          <w:szCs w:val="22"/>
        </w:rPr>
        <w:t>on</w:t>
      </w:r>
      <w:r w:rsidRPr="00715BBC">
        <w:rPr>
          <w:rFonts w:ascii="Times New Roman" w:hAnsi="Times New Roman"/>
          <w:sz w:val="22"/>
          <w:szCs w:val="22"/>
        </w:rPr>
        <w:t>ija, mieguistumas</w:t>
      </w:r>
      <w:r w:rsidR="0072693C">
        <w:rPr>
          <w:rFonts w:ascii="Times New Roman" w:hAnsi="Times New Roman"/>
          <w:sz w:val="22"/>
          <w:szCs w:val="22"/>
        </w:rPr>
        <w:t>.</w:t>
      </w:r>
    </w:p>
    <w:p w:rsidR="006F6867" w:rsidRPr="006C55B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Akių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Retas</w:t>
      </w:r>
      <w:r w:rsidRPr="00F3510E">
        <w:rPr>
          <w:rFonts w:ascii="Times New Roman" w:hAnsi="Times New Roman"/>
          <w:sz w:val="22"/>
          <w:szCs w:val="22"/>
        </w:rPr>
        <w:t xml:space="preserve">. </w:t>
      </w:r>
      <w:proofErr w:type="spellStart"/>
      <w:r w:rsidRPr="00F3510E">
        <w:rPr>
          <w:rFonts w:ascii="Times New Roman" w:hAnsi="Times New Roman"/>
          <w:sz w:val="22"/>
          <w:szCs w:val="22"/>
        </w:rPr>
        <w:t>Regossutrikimai</w:t>
      </w:r>
      <w:proofErr w:type="spellEnd"/>
      <w:r w:rsidRPr="00F3510E">
        <w:rPr>
          <w:rFonts w:ascii="Times New Roman" w:hAnsi="Times New Roman"/>
          <w:sz w:val="22"/>
          <w:szCs w:val="22"/>
        </w:rPr>
        <w:t>.</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Dažnis nežinomas</w:t>
      </w:r>
      <w:r w:rsidRPr="00F3510E">
        <w:rPr>
          <w:rFonts w:ascii="Times New Roman" w:hAnsi="Times New Roman"/>
          <w:sz w:val="22"/>
          <w:szCs w:val="22"/>
        </w:rPr>
        <w:t xml:space="preserve">. </w:t>
      </w:r>
      <w:proofErr w:type="spellStart"/>
      <w:r w:rsidRPr="00F3510E">
        <w:rPr>
          <w:rFonts w:ascii="Times New Roman" w:hAnsi="Times New Roman"/>
          <w:sz w:val="22"/>
          <w:szCs w:val="22"/>
        </w:rPr>
        <w:t>Akomodacijos</w:t>
      </w:r>
      <w:proofErr w:type="spellEnd"/>
      <w:r w:rsidRPr="00F3510E">
        <w:rPr>
          <w:rFonts w:ascii="Times New Roman" w:hAnsi="Times New Roman"/>
          <w:sz w:val="22"/>
          <w:szCs w:val="22"/>
        </w:rPr>
        <w:t xml:space="preserve"> sutrikimas.</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Širdies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Retas</w:t>
      </w:r>
      <w:r w:rsidRPr="00F3510E">
        <w:rPr>
          <w:rFonts w:ascii="Times New Roman" w:hAnsi="Times New Roman"/>
          <w:sz w:val="22"/>
          <w:szCs w:val="22"/>
        </w:rPr>
        <w:t xml:space="preserve">. </w:t>
      </w:r>
      <w:proofErr w:type="spellStart"/>
      <w:r w:rsidRPr="00F3510E">
        <w:rPr>
          <w:rFonts w:ascii="Times New Roman" w:hAnsi="Times New Roman"/>
          <w:sz w:val="22"/>
          <w:szCs w:val="22"/>
        </w:rPr>
        <w:t>Bradikardija</w:t>
      </w:r>
      <w:proofErr w:type="spellEnd"/>
      <w:r w:rsidRPr="00F3510E">
        <w:rPr>
          <w:rFonts w:ascii="Times New Roman" w:hAnsi="Times New Roman"/>
          <w:sz w:val="22"/>
          <w:szCs w:val="22"/>
        </w:rPr>
        <w:t>.</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Kvėpavimo sistemos, krūtinės ląstos ir tarpuplaučio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Retas</w:t>
      </w:r>
      <w:r w:rsidRPr="00F3510E">
        <w:rPr>
          <w:rFonts w:ascii="Times New Roman" w:hAnsi="Times New Roman"/>
          <w:sz w:val="22"/>
          <w:szCs w:val="22"/>
        </w:rPr>
        <w:t>. Kvėpavimo slopinimas (rizika didėja didėjant dozėms).</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Virškinimo trakto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Retas</w:t>
      </w:r>
      <w:r w:rsidRPr="00F3510E">
        <w:rPr>
          <w:rFonts w:ascii="Times New Roman" w:hAnsi="Times New Roman"/>
          <w:sz w:val="22"/>
          <w:szCs w:val="22"/>
        </w:rPr>
        <w:t>. Vidurių užkietėjimas, burnos džiūvimas, padidėjęs seilėtekis ir pykinimas.</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Kepenų, tulžies pūslės ir latakų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Labai retas.</w:t>
      </w:r>
      <w:r w:rsidRPr="00F3510E">
        <w:rPr>
          <w:rFonts w:ascii="Times New Roman" w:hAnsi="Times New Roman"/>
          <w:sz w:val="22"/>
          <w:szCs w:val="22"/>
        </w:rPr>
        <w:t xml:space="preserve"> Gelta</w:t>
      </w:r>
      <w:r w:rsidR="0072693C">
        <w:rPr>
          <w:rFonts w:ascii="Times New Roman" w:hAnsi="Times New Roman"/>
          <w:sz w:val="22"/>
          <w:szCs w:val="22"/>
        </w:rPr>
        <w:t>.</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Odos ir poodinio audinio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Retas</w:t>
      </w:r>
      <w:r w:rsidRPr="00F3510E">
        <w:rPr>
          <w:rFonts w:ascii="Times New Roman" w:hAnsi="Times New Roman"/>
          <w:sz w:val="22"/>
          <w:szCs w:val="22"/>
        </w:rPr>
        <w:t xml:space="preserve">. Išbėrimas ir </w:t>
      </w:r>
      <w:proofErr w:type="spellStart"/>
      <w:r w:rsidRPr="00F3510E">
        <w:rPr>
          <w:rFonts w:ascii="Times New Roman" w:hAnsi="Times New Roman"/>
          <w:sz w:val="22"/>
          <w:szCs w:val="22"/>
        </w:rPr>
        <w:t>egzantema</w:t>
      </w:r>
      <w:proofErr w:type="spellEnd"/>
      <w:r w:rsidRPr="00F3510E">
        <w:rPr>
          <w:rFonts w:ascii="Times New Roman" w:hAnsi="Times New Roman"/>
          <w:sz w:val="22"/>
          <w:szCs w:val="22"/>
        </w:rPr>
        <w:t>.</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Skeleto, raumenų ir jungiamojo audinio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Dažnis nežinomas</w:t>
      </w:r>
      <w:r w:rsidRPr="00F3510E">
        <w:rPr>
          <w:rFonts w:ascii="Times New Roman" w:hAnsi="Times New Roman"/>
          <w:sz w:val="22"/>
          <w:szCs w:val="22"/>
        </w:rPr>
        <w:t>. Raumenų silpnumas.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Inkstų ir šlapimo takų sutrikimai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Retas</w:t>
      </w:r>
      <w:r w:rsidRPr="00F3510E">
        <w:rPr>
          <w:rFonts w:ascii="Times New Roman" w:hAnsi="Times New Roman"/>
          <w:sz w:val="22"/>
          <w:szCs w:val="22"/>
        </w:rPr>
        <w:t>. Šlapimo nelaikymas ir šlapimo susilaikymas.</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Bendrieji sutrikimai ir vartojimo vietos pažeidimai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Dažnis nežinomas</w:t>
      </w:r>
      <w:r w:rsidRPr="00F3510E">
        <w:rPr>
          <w:rFonts w:ascii="Times New Roman" w:hAnsi="Times New Roman"/>
          <w:sz w:val="22"/>
          <w:szCs w:val="22"/>
        </w:rPr>
        <w:t>. Nuovargis</w:t>
      </w:r>
      <w:r w:rsidR="0072693C">
        <w:rPr>
          <w:rFonts w:ascii="Times New Roman" w:hAnsi="Times New Roman"/>
          <w:sz w:val="22"/>
          <w:szCs w:val="22"/>
        </w:rPr>
        <w:t>.</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Tyrimai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Labai retas.</w:t>
      </w:r>
      <w:r w:rsidRPr="00F3510E">
        <w:rPr>
          <w:rFonts w:ascii="Times New Roman" w:hAnsi="Times New Roman"/>
          <w:sz w:val="22"/>
          <w:szCs w:val="22"/>
        </w:rPr>
        <w:t xml:space="preserve"> Padidėjęs kraujo šarminės </w:t>
      </w:r>
      <w:proofErr w:type="spellStart"/>
      <w:r w:rsidRPr="00F3510E">
        <w:rPr>
          <w:rFonts w:ascii="Times New Roman" w:hAnsi="Times New Roman"/>
          <w:sz w:val="22"/>
          <w:szCs w:val="22"/>
        </w:rPr>
        <w:t>fosfatazės</w:t>
      </w:r>
      <w:proofErr w:type="spellEnd"/>
      <w:r w:rsidRPr="00F3510E">
        <w:rPr>
          <w:rFonts w:ascii="Times New Roman" w:hAnsi="Times New Roman"/>
          <w:sz w:val="22"/>
          <w:szCs w:val="22"/>
        </w:rPr>
        <w:t xml:space="preserve"> aktyvumas, padidėjęs </w:t>
      </w:r>
      <w:proofErr w:type="spellStart"/>
      <w:r w:rsidRPr="00F3510E">
        <w:rPr>
          <w:rFonts w:ascii="Times New Roman" w:hAnsi="Times New Roman"/>
          <w:sz w:val="22"/>
          <w:szCs w:val="22"/>
        </w:rPr>
        <w:t>transaminazės</w:t>
      </w:r>
      <w:proofErr w:type="spellEnd"/>
      <w:r w:rsidRPr="00F3510E">
        <w:rPr>
          <w:rFonts w:ascii="Times New Roman" w:hAnsi="Times New Roman"/>
          <w:sz w:val="22"/>
          <w:szCs w:val="22"/>
        </w:rPr>
        <w:t xml:space="preserve"> aktyvumas.</w:t>
      </w:r>
    </w:p>
    <w:p w:rsidR="006F6867" w:rsidRPr="00927837"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Nutraukimo simptomai</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Anoreksija, nerimas, kliedes</w:t>
      </w:r>
      <w:r w:rsidR="00A871AB" w:rsidRPr="00F3510E">
        <w:rPr>
          <w:rFonts w:ascii="Times New Roman" w:hAnsi="Times New Roman"/>
          <w:sz w:val="22"/>
          <w:szCs w:val="22"/>
        </w:rPr>
        <w:t>iai</w:t>
      </w:r>
      <w:r w:rsidRPr="00F3510E">
        <w:rPr>
          <w:rFonts w:ascii="Times New Roman" w:hAnsi="Times New Roman"/>
          <w:sz w:val="22"/>
          <w:szCs w:val="22"/>
        </w:rPr>
        <w:t xml:space="preserve">, nemiga, suvokimo sutrikimai (haliucinacijos), nerimastingumas, traukuliai, dėmesio sutrikimai, svaigulys, spengimas ausyse, galvos skausmas, </w:t>
      </w:r>
      <w:proofErr w:type="spellStart"/>
      <w:r w:rsidRPr="00F3510E">
        <w:rPr>
          <w:rFonts w:ascii="Times New Roman" w:hAnsi="Times New Roman"/>
          <w:sz w:val="22"/>
          <w:szCs w:val="22"/>
        </w:rPr>
        <w:t>tremoras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palpitacijos</w:t>
      </w:r>
      <w:proofErr w:type="spellEnd"/>
      <w:r w:rsidRPr="00F3510E">
        <w:rPr>
          <w:rFonts w:ascii="Times New Roman" w:hAnsi="Times New Roman"/>
          <w:sz w:val="22"/>
          <w:szCs w:val="22"/>
        </w:rPr>
        <w:t>, pilvo skausmas, pykinimas, vėmimas, padidėjęs prakaitavimas, raumenų spazmai, dirglumas.</w:t>
      </w:r>
    </w:p>
    <w:p w:rsidR="006F6867" w:rsidRPr="00927837" w:rsidRDefault="006F6867" w:rsidP="006F6867">
      <w:pPr>
        <w:tabs>
          <w:tab w:val="left" w:pos="567"/>
        </w:tabs>
        <w:rPr>
          <w:rFonts w:ascii="Times New Roman" w:hAnsi="Times New Roman"/>
          <w:sz w:val="22"/>
          <w:szCs w:val="22"/>
        </w:rPr>
      </w:pPr>
    </w:p>
    <w:p w:rsidR="006F6867" w:rsidRPr="00715BBC" w:rsidRDefault="006F6867" w:rsidP="006F6867">
      <w:pPr>
        <w:tabs>
          <w:tab w:val="left" w:pos="567"/>
        </w:tabs>
        <w:rPr>
          <w:rFonts w:ascii="Times New Roman" w:hAnsi="Times New Roman"/>
          <w:noProof/>
          <w:snapToGrid w:val="0"/>
          <w:sz w:val="22"/>
          <w:szCs w:val="22"/>
          <w:u w:val="single"/>
        </w:rPr>
      </w:pPr>
      <w:r w:rsidRPr="00715BBC">
        <w:rPr>
          <w:rFonts w:ascii="Times New Roman" w:hAnsi="Times New Roman"/>
          <w:noProof/>
          <w:snapToGrid w:val="0"/>
          <w:sz w:val="22"/>
          <w:szCs w:val="22"/>
          <w:u w:val="single"/>
        </w:rPr>
        <w:t>Atrinktų nepageidaujamų reakcijų apibūdinimas</w:t>
      </w:r>
    </w:p>
    <w:p w:rsidR="006F6867" w:rsidRPr="006C55B7" w:rsidRDefault="006F6867" w:rsidP="006F6867">
      <w:pPr>
        <w:tabs>
          <w:tab w:val="left" w:pos="567"/>
        </w:tabs>
        <w:rPr>
          <w:rFonts w:ascii="Times New Roman" w:hAnsi="Times New Roman"/>
          <w:sz w:val="22"/>
          <w:szCs w:val="22"/>
          <w:u w:val="single"/>
        </w:rPr>
      </w:pPr>
    </w:p>
    <w:p w:rsidR="006F6867" w:rsidRPr="00142AB4" w:rsidRDefault="006F6867" w:rsidP="006F6867">
      <w:pPr>
        <w:tabs>
          <w:tab w:val="left" w:pos="567"/>
        </w:tabs>
        <w:rPr>
          <w:rFonts w:ascii="Times New Roman" w:hAnsi="Times New Roman"/>
          <w:sz w:val="22"/>
          <w:szCs w:val="22"/>
          <w:u w:val="single"/>
        </w:rPr>
      </w:pPr>
      <w:r w:rsidRPr="00142AB4">
        <w:rPr>
          <w:rFonts w:ascii="Times New Roman" w:hAnsi="Times New Roman"/>
          <w:sz w:val="22"/>
          <w:szCs w:val="22"/>
          <w:u w:val="single"/>
        </w:rPr>
        <w:t>Amnezija</w:t>
      </w:r>
    </w:p>
    <w:p w:rsidR="006F6867" w:rsidRPr="00142AB4" w:rsidRDefault="006F6867" w:rsidP="006F6867">
      <w:pPr>
        <w:tabs>
          <w:tab w:val="left" w:pos="567"/>
        </w:tabs>
        <w:rPr>
          <w:rFonts w:ascii="Times New Roman" w:hAnsi="Times New Roman"/>
          <w:sz w:val="22"/>
          <w:szCs w:val="22"/>
        </w:rPr>
      </w:pPr>
      <w:r w:rsidRPr="00142AB4">
        <w:rPr>
          <w:rFonts w:ascii="Times New Roman" w:hAnsi="Times New Roman"/>
          <w:sz w:val="22"/>
          <w:szCs w:val="22"/>
        </w:rPr>
        <w:t xml:space="preserve">Benzodiazepinai gali sukelti </w:t>
      </w:r>
      <w:proofErr w:type="spellStart"/>
      <w:r w:rsidRPr="00142AB4">
        <w:rPr>
          <w:rFonts w:ascii="Times New Roman" w:hAnsi="Times New Roman"/>
          <w:sz w:val="22"/>
          <w:szCs w:val="22"/>
        </w:rPr>
        <w:t>anterogradinę</w:t>
      </w:r>
      <w:proofErr w:type="spellEnd"/>
      <w:r w:rsidRPr="00142AB4">
        <w:rPr>
          <w:rFonts w:ascii="Times New Roman" w:hAnsi="Times New Roman"/>
          <w:sz w:val="22"/>
          <w:szCs w:val="22"/>
        </w:rPr>
        <w:t xml:space="preserve"> amneziją, </w:t>
      </w:r>
      <w:proofErr w:type="spellStart"/>
      <w:r w:rsidRPr="00142AB4">
        <w:rPr>
          <w:rFonts w:ascii="Times New Roman" w:hAnsi="Times New Roman"/>
          <w:sz w:val="22"/>
          <w:szCs w:val="22"/>
        </w:rPr>
        <w:t>t.y</w:t>
      </w:r>
      <w:proofErr w:type="spellEnd"/>
      <w:r w:rsidRPr="00142AB4">
        <w:rPr>
          <w:rFonts w:ascii="Times New Roman" w:hAnsi="Times New Roman"/>
          <w:sz w:val="22"/>
          <w:szCs w:val="22"/>
        </w:rPr>
        <w:t>. po vaistinio preparato pavartojimo lieka tam tikro laikotarpio atminties spraga (žr. 4.4 skyrių).</w:t>
      </w:r>
    </w:p>
    <w:p w:rsidR="006F6867" w:rsidRPr="001C4A11"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9324CB">
        <w:rPr>
          <w:rFonts w:ascii="Times New Roman" w:hAnsi="Times New Roman"/>
          <w:sz w:val="22"/>
          <w:szCs w:val="22"/>
          <w:u w:val="single"/>
        </w:rPr>
        <w:t>Depr</w:t>
      </w:r>
      <w:r w:rsidRPr="00F3510E">
        <w:rPr>
          <w:rFonts w:ascii="Times New Roman" w:hAnsi="Times New Roman"/>
          <w:sz w:val="22"/>
          <w:szCs w:val="22"/>
          <w:u w:val="single"/>
        </w:rPr>
        <w:t>esija</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 xml:space="preserve">Vartojant benzodiazepinų, gali tapti pastebima anksčiau nenustatyta depresija (žr. 4.4 skyrių). </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u w:val="single"/>
        </w:rPr>
        <w:t>Psichinės ir paradoksinės reakcijos</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 xml:space="preserve">Kai kuriems benzodiazepinų vartojantiems pacientams, ypač senyviems ir vaikams, galimos psichinės ir paradoksinės reakcijos, pavyzdžiui, neramumas, </w:t>
      </w:r>
      <w:proofErr w:type="spellStart"/>
      <w:r w:rsidRPr="00F3510E">
        <w:rPr>
          <w:rFonts w:ascii="Times New Roman" w:hAnsi="Times New Roman"/>
          <w:sz w:val="22"/>
          <w:szCs w:val="22"/>
        </w:rPr>
        <w:t>ažitacija</w:t>
      </w:r>
      <w:proofErr w:type="spellEnd"/>
      <w:r w:rsidRPr="00F3510E">
        <w:rPr>
          <w:rFonts w:ascii="Times New Roman" w:hAnsi="Times New Roman"/>
          <w:sz w:val="22"/>
          <w:szCs w:val="22"/>
        </w:rPr>
        <w:t>, agresyvumas, įniršis, košmariški sapnai, haliucinacijos, psichozė, netinkamas elgesys</w:t>
      </w:r>
      <w:r w:rsidR="006C5DC1">
        <w:rPr>
          <w:rFonts w:ascii="Times New Roman" w:hAnsi="Times New Roman"/>
          <w:sz w:val="22"/>
          <w:szCs w:val="22"/>
        </w:rPr>
        <w:t>,</w:t>
      </w:r>
      <w:r w:rsidRPr="00F3510E">
        <w:rPr>
          <w:rFonts w:ascii="Times New Roman" w:hAnsi="Times New Roman"/>
          <w:sz w:val="22"/>
          <w:szCs w:val="22"/>
        </w:rPr>
        <w:t xml:space="preserve"> </w:t>
      </w:r>
      <w:r w:rsidR="006C5DC1" w:rsidRPr="006C5DC1">
        <w:rPr>
          <w:rFonts w:ascii="Times New Roman" w:hAnsi="Times New Roman"/>
          <w:sz w:val="22"/>
          <w:szCs w:val="22"/>
        </w:rPr>
        <w:t xml:space="preserve">sumišimas, dirglumas, manija, pyktis </w:t>
      </w:r>
      <w:r w:rsidR="00666D59">
        <w:rPr>
          <w:rFonts w:ascii="Times New Roman" w:hAnsi="Times New Roman"/>
          <w:sz w:val="22"/>
          <w:szCs w:val="22"/>
        </w:rPr>
        <w:t xml:space="preserve">ir </w:t>
      </w:r>
      <w:r w:rsidRPr="00F3510E">
        <w:rPr>
          <w:rFonts w:ascii="Times New Roman" w:hAnsi="Times New Roman"/>
          <w:sz w:val="22"/>
          <w:szCs w:val="22"/>
        </w:rPr>
        <w:t xml:space="preserve"> kitokie elgsenos sutrikimai. Tokiais atvejais vaistinio preparato vartojimą reikia nutraukti.</w:t>
      </w: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Priklausomybė</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lastRenderedPageBreak/>
        <w:t xml:space="preserve">Vartojant benzodiazepinų (net gydomąsias dozes), gali atsirasti fizinė ir psichologinė priklausomybė. Jų vartojimą nutraukus, gali pasireikšti nutraukimo sindromas ir atoveiksmio fenomenas (žr. 4.4 skyrių). </w:t>
      </w:r>
    </w:p>
    <w:p w:rsidR="006F6867" w:rsidRPr="00F3510E" w:rsidRDefault="006F6867" w:rsidP="006F6867">
      <w:pPr>
        <w:tabs>
          <w:tab w:val="left" w:pos="567"/>
        </w:tabs>
        <w:autoSpaceDE w:val="0"/>
        <w:autoSpaceDN w:val="0"/>
        <w:adjustRightInd w:val="0"/>
        <w:spacing w:line="260" w:lineRule="exact"/>
        <w:jc w:val="both"/>
        <w:rPr>
          <w:rFonts w:ascii="Times New Roman" w:hAnsi="Times New Roman"/>
          <w:noProof/>
          <w:snapToGrid w:val="0"/>
          <w:sz w:val="22"/>
          <w:szCs w:val="22"/>
          <w:u w:val="single"/>
        </w:rPr>
      </w:pPr>
    </w:p>
    <w:p w:rsidR="006F6867" w:rsidRPr="00F3510E" w:rsidRDefault="006F6867" w:rsidP="006F6867">
      <w:pPr>
        <w:tabs>
          <w:tab w:val="left" w:pos="567"/>
        </w:tabs>
        <w:autoSpaceDE w:val="0"/>
        <w:autoSpaceDN w:val="0"/>
        <w:adjustRightInd w:val="0"/>
        <w:spacing w:line="260" w:lineRule="exact"/>
        <w:jc w:val="both"/>
        <w:rPr>
          <w:rFonts w:ascii="Times New Roman" w:hAnsi="Times New Roman"/>
          <w:snapToGrid w:val="0"/>
          <w:sz w:val="22"/>
          <w:szCs w:val="22"/>
          <w:u w:val="single"/>
        </w:rPr>
      </w:pPr>
      <w:r w:rsidRPr="00F3510E">
        <w:rPr>
          <w:rFonts w:ascii="Times New Roman" w:hAnsi="Times New Roman"/>
          <w:noProof/>
          <w:snapToGrid w:val="0"/>
          <w:sz w:val="22"/>
          <w:szCs w:val="22"/>
          <w:u w:val="single"/>
        </w:rPr>
        <w:t>Pranešimas apie įtariamas nepageidaujamas reakcijas</w:t>
      </w:r>
    </w:p>
    <w:p w:rsidR="006F6867" w:rsidRPr="00F3510E" w:rsidRDefault="006F6867" w:rsidP="006F6867">
      <w:pPr>
        <w:tabs>
          <w:tab w:val="left" w:pos="567"/>
        </w:tabs>
        <w:autoSpaceDE w:val="0"/>
        <w:autoSpaceDN w:val="0"/>
        <w:adjustRightInd w:val="0"/>
        <w:spacing w:line="260" w:lineRule="exact"/>
        <w:jc w:val="both"/>
        <w:rPr>
          <w:rFonts w:ascii="Times New Roman" w:hAnsi="Times New Roman"/>
          <w:noProof/>
          <w:snapToGrid w:val="0"/>
          <w:sz w:val="22"/>
          <w:szCs w:val="22"/>
        </w:rPr>
      </w:pPr>
      <w:r w:rsidRPr="00F3510E">
        <w:rPr>
          <w:rFonts w:ascii="Times New Roman" w:hAnsi="Times New Roman"/>
          <w:noProof/>
          <w:snapToGrid w:val="0"/>
          <w:sz w:val="22"/>
          <w:szCs w:val="22"/>
        </w:rPr>
        <w:t>Svarbu pranešti apie įtariamas nepageidaujamas reakcijas, pastebėtas po vaistinio preparato registracijos, nes tai leidžia nuolat stebėti vaistinio preparato naudos ir rizikos santykį.</w:t>
      </w:r>
      <w:r w:rsidRPr="00F3510E">
        <w:rPr>
          <w:rFonts w:ascii="Times New Roman" w:hAnsi="Times New Roman"/>
          <w:snapToGrid w:val="0"/>
          <w:sz w:val="22"/>
          <w:szCs w:val="22"/>
        </w:rPr>
        <w:t xml:space="preserve"> </w:t>
      </w:r>
      <w:r w:rsidRPr="00F3510E">
        <w:rPr>
          <w:rFonts w:ascii="Times New Roman" w:hAnsi="Times New Roman"/>
          <w:noProof/>
          <w:snapToGrid w:val="0"/>
          <w:sz w:val="22"/>
          <w:szCs w:val="22"/>
        </w:rPr>
        <w:t>Sveikatos priežiūros specialistai turi pranešti apie bet kokias įtariamas nepageidaujamas reakcijas, užpildę interneto svetainėje http://</w:t>
      </w:r>
      <w:hyperlink r:id="rId8" w:history="1">
        <w:r w:rsidRPr="00F3510E">
          <w:rPr>
            <w:rFonts w:ascii="Times New Roman" w:eastAsia="SimSun" w:hAnsi="Times New Roman"/>
            <w:noProof/>
            <w:snapToGrid w:val="0"/>
            <w:color w:val="0000FF"/>
            <w:sz w:val="22"/>
            <w:szCs w:val="22"/>
            <w:u w:val="single"/>
          </w:rPr>
          <w:t>www.vvkt.lt</w:t>
        </w:r>
      </w:hyperlink>
      <w:r w:rsidRPr="00F3510E">
        <w:rPr>
          <w:rFonts w:ascii="Times New Roman" w:hAnsi="Times New Roman"/>
          <w:noProof/>
          <w:snapToGrid w:val="0"/>
          <w:sz w:val="22"/>
          <w:szCs w:val="22"/>
        </w:rPr>
        <w:t>/ esančią formą, ir pateikti ją Valstybinei vaistų kontrolės tarnybai prie Lietuvos Respublikos sveikatos apsaugos ministerijos vienu iš šių būdų: raštu (adresu Žirmūnų g. 139A, LT 09120 Vilnius), faksu (nemokamu faks</w:t>
      </w:r>
      <w:r w:rsidRPr="00927837">
        <w:rPr>
          <w:rFonts w:ascii="Times New Roman" w:hAnsi="Times New Roman"/>
          <w:noProof/>
          <w:snapToGrid w:val="0"/>
          <w:sz w:val="22"/>
          <w:szCs w:val="22"/>
        </w:rPr>
        <w:t xml:space="preserve">o numeriu (8 800) 20 131), elektroniniu paštu (adresu </w:t>
      </w:r>
      <w:hyperlink r:id="rId9" w:history="1">
        <w:r w:rsidRPr="00F3510E">
          <w:rPr>
            <w:rFonts w:ascii="Times New Roman" w:eastAsia="SimSun" w:hAnsi="Times New Roman"/>
            <w:noProof/>
            <w:snapToGrid w:val="0"/>
            <w:color w:val="0000FF"/>
            <w:sz w:val="22"/>
            <w:szCs w:val="22"/>
            <w:u w:val="single"/>
          </w:rPr>
          <w:t>NepageidaujamaR@vvkt.lt</w:t>
        </w:r>
      </w:hyperlink>
      <w:r w:rsidRPr="00F3510E">
        <w:rPr>
          <w:rFonts w:ascii="Times New Roman" w:hAnsi="Times New Roman"/>
          <w:noProof/>
          <w:snapToGrid w:val="0"/>
          <w:sz w:val="22"/>
          <w:szCs w:val="22"/>
        </w:rPr>
        <w:t xml:space="preserve">), per interneto svetainę (adresu </w:t>
      </w:r>
      <w:hyperlink r:id="rId10" w:history="1">
        <w:r w:rsidRPr="00F3510E">
          <w:rPr>
            <w:rStyle w:val="Hipersaitas"/>
            <w:rFonts w:ascii="Times New Roman" w:hAnsi="Times New Roman"/>
            <w:noProof/>
            <w:snapToGrid w:val="0"/>
            <w:sz w:val="22"/>
            <w:szCs w:val="22"/>
          </w:rPr>
          <w:t>http://www.vvkt.lt</w:t>
        </w:r>
      </w:hyperlink>
      <w:r w:rsidRPr="00F3510E">
        <w:rPr>
          <w:rFonts w:ascii="Times New Roman" w:hAnsi="Times New Roman"/>
          <w:noProof/>
          <w:snapToGrid w:val="0"/>
          <w:sz w:val="22"/>
          <w:szCs w:val="22"/>
        </w:rPr>
        <w:t xml:space="preserve"> ).</w:t>
      </w:r>
    </w:p>
    <w:p w:rsidR="006F6867" w:rsidRPr="00927837" w:rsidRDefault="006F6867" w:rsidP="006F6867">
      <w:pPr>
        <w:tabs>
          <w:tab w:val="left" w:pos="567"/>
        </w:tabs>
        <w:rPr>
          <w:rFonts w:ascii="Times New Roman" w:hAnsi="Times New Roman"/>
          <w:noProof/>
          <w:snapToGrid w:val="0"/>
          <w:sz w:val="22"/>
          <w:szCs w:val="22"/>
          <w:u w:val="single"/>
        </w:rPr>
      </w:pPr>
    </w:p>
    <w:p w:rsidR="006F6867" w:rsidRPr="00715BBC" w:rsidRDefault="006F6867" w:rsidP="006F6867">
      <w:pPr>
        <w:tabs>
          <w:tab w:val="left" w:pos="567"/>
        </w:tabs>
        <w:rPr>
          <w:rFonts w:ascii="Times New Roman" w:hAnsi="Times New Roman"/>
          <w:b/>
          <w:sz w:val="22"/>
          <w:szCs w:val="22"/>
        </w:rPr>
      </w:pPr>
      <w:r w:rsidRPr="00715BBC">
        <w:rPr>
          <w:rFonts w:ascii="Times New Roman" w:hAnsi="Times New Roman"/>
          <w:b/>
          <w:sz w:val="22"/>
          <w:szCs w:val="22"/>
        </w:rPr>
        <w:t>4.9</w:t>
      </w:r>
      <w:r w:rsidRPr="00715BBC">
        <w:rPr>
          <w:rFonts w:ascii="Times New Roman" w:hAnsi="Times New Roman"/>
          <w:b/>
          <w:sz w:val="22"/>
          <w:szCs w:val="22"/>
        </w:rPr>
        <w:tab/>
        <w:t>Perdozavimas</w:t>
      </w:r>
    </w:p>
    <w:p w:rsidR="006F6867" w:rsidRPr="006C55B7" w:rsidRDefault="006F6867" w:rsidP="006F6867">
      <w:pPr>
        <w:tabs>
          <w:tab w:val="left" w:pos="567"/>
        </w:tabs>
        <w:rPr>
          <w:rFonts w:ascii="Times New Roman" w:hAnsi="Times New Roman"/>
          <w:sz w:val="22"/>
          <w:szCs w:val="22"/>
        </w:rPr>
      </w:pPr>
    </w:p>
    <w:p w:rsidR="006F6867" w:rsidRPr="00142AB4" w:rsidRDefault="006F6867" w:rsidP="006F6867">
      <w:pPr>
        <w:tabs>
          <w:tab w:val="left" w:pos="567"/>
        </w:tabs>
        <w:rPr>
          <w:rFonts w:ascii="Times New Roman" w:hAnsi="Times New Roman"/>
          <w:sz w:val="22"/>
          <w:szCs w:val="22"/>
        </w:rPr>
      </w:pPr>
      <w:r w:rsidRPr="00142AB4">
        <w:rPr>
          <w:rFonts w:ascii="Times New Roman" w:hAnsi="Times New Roman"/>
          <w:sz w:val="22"/>
          <w:szCs w:val="22"/>
        </w:rPr>
        <w:t xml:space="preserve">Jei vaistinio preparato perdozuojama, CNS slopinimas gali reikštis raumenų silpnumu, sumišimu, susilpnėjusiu budrumu, retai – paradoksiniu sujaudinimu. Labai stipriai perdozavus, gali ištikti koma, </w:t>
      </w:r>
      <w:proofErr w:type="spellStart"/>
      <w:r w:rsidRPr="00142AB4">
        <w:rPr>
          <w:rFonts w:ascii="Times New Roman" w:hAnsi="Times New Roman"/>
          <w:sz w:val="22"/>
          <w:szCs w:val="22"/>
        </w:rPr>
        <w:t>arefleksija</w:t>
      </w:r>
      <w:proofErr w:type="spellEnd"/>
      <w:r w:rsidRPr="00142AB4">
        <w:rPr>
          <w:rFonts w:ascii="Times New Roman" w:hAnsi="Times New Roman"/>
          <w:sz w:val="22"/>
          <w:szCs w:val="22"/>
        </w:rPr>
        <w:t xml:space="preserve">, kraujotakos ir kvėpavimo slopinimas, </w:t>
      </w:r>
      <w:proofErr w:type="spellStart"/>
      <w:r w:rsidRPr="00142AB4">
        <w:rPr>
          <w:rFonts w:ascii="Times New Roman" w:hAnsi="Times New Roman"/>
          <w:sz w:val="22"/>
          <w:szCs w:val="22"/>
        </w:rPr>
        <w:t>apnėja</w:t>
      </w:r>
      <w:proofErr w:type="spellEnd"/>
      <w:r w:rsidRPr="00142AB4">
        <w:rPr>
          <w:rFonts w:ascii="Times New Roman" w:hAnsi="Times New Roman"/>
          <w:sz w:val="22"/>
          <w:szCs w:val="22"/>
        </w:rPr>
        <w:t xml:space="preserve">. </w:t>
      </w:r>
    </w:p>
    <w:p w:rsidR="006F6867" w:rsidRPr="001C4A11" w:rsidRDefault="006F6867" w:rsidP="006F6867">
      <w:pPr>
        <w:tabs>
          <w:tab w:val="left" w:pos="567"/>
        </w:tabs>
        <w:rPr>
          <w:rFonts w:ascii="Times New Roman" w:hAnsi="Times New Roman"/>
          <w:sz w:val="22"/>
          <w:szCs w:val="22"/>
        </w:rPr>
      </w:pPr>
      <w:r w:rsidRPr="00142AB4">
        <w:rPr>
          <w:rFonts w:ascii="Times New Roman" w:hAnsi="Times New Roman"/>
          <w:sz w:val="22"/>
          <w:szCs w:val="22"/>
        </w:rPr>
        <w:t>Tokiu atveju reikia atidžiai stebėti kraujotaką, kvėpavimo ir inkstų funkcijos parametrus, būtina taikyti simptominį ir palaikomąjį gydymą kraujotakos, taip pat kvėpavimo funkcijoms palaikyti, jei reikia, daryti d</w:t>
      </w:r>
      <w:r w:rsidRPr="001C4A11">
        <w:rPr>
          <w:rFonts w:ascii="Times New Roman" w:hAnsi="Times New Roman"/>
          <w:sz w:val="22"/>
          <w:szCs w:val="22"/>
        </w:rPr>
        <w:t xml:space="preserve">irbtinį kvėpavimą, leisti į veną skysčių ir skirti kraujagysles siaurinančių </w:t>
      </w:r>
      <w:r w:rsidR="00512A35">
        <w:rPr>
          <w:rFonts w:ascii="Times New Roman" w:hAnsi="Times New Roman"/>
          <w:sz w:val="22"/>
          <w:szCs w:val="22"/>
        </w:rPr>
        <w:t xml:space="preserve">vaistinių </w:t>
      </w:r>
      <w:r w:rsidRPr="001C4A11">
        <w:rPr>
          <w:rFonts w:ascii="Times New Roman" w:hAnsi="Times New Roman"/>
          <w:sz w:val="22"/>
          <w:szCs w:val="22"/>
        </w:rPr>
        <w:t xml:space="preserve">preparatų. Galima skirti specifinio benzodiazepinų receptorių blokatoriaus </w:t>
      </w:r>
      <w:proofErr w:type="spellStart"/>
      <w:r w:rsidRPr="001C4A11">
        <w:rPr>
          <w:rFonts w:ascii="Times New Roman" w:hAnsi="Times New Roman"/>
          <w:sz w:val="22"/>
          <w:szCs w:val="22"/>
        </w:rPr>
        <w:t>flumazenilio</w:t>
      </w:r>
      <w:proofErr w:type="spellEnd"/>
      <w:r w:rsidRPr="001C4A11">
        <w:rPr>
          <w:rFonts w:ascii="Times New Roman" w:hAnsi="Times New Roman"/>
          <w:sz w:val="22"/>
          <w:szCs w:val="22"/>
        </w:rPr>
        <w:t>.</w:t>
      </w:r>
    </w:p>
    <w:p w:rsidR="006F6867" w:rsidRPr="00F3510E" w:rsidRDefault="006F6867" w:rsidP="006F6867">
      <w:pPr>
        <w:tabs>
          <w:tab w:val="left" w:pos="567"/>
        </w:tabs>
        <w:rPr>
          <w:rFonts w:ascii="Times New Roman" w:hAnsi="Times New Roman"/>
          <w:sz w:val="22"/>
          <w:szCs w:val="22"/>
        </w:rPr>
      </w:pPr>
      <w:r w:rsidRPr="009324CB">
        <w:rPr>
          <w:rFonts w:ascii="Times New Roman" w:hAnsi="Times New Roman"/>
          <w:sz w:val="22"/>
          <w:szCs w:val="22"/>
        </w:rPr>
        <w:t>Pacientams, sergantiems epilepsija ar priklausomiems nuo benzodiazepinų, taip pat jais (įs</w:t>
      </w:r>
      <w:r w:rsidRPr="00F3510E">
        <w:rPr>
          <w:rFonts w:ascii="Times New Roman" w:hAnsi="Times New Roman"/>
          <w:sz w:val="22"/>
          <w:szCs w:val="22"/>
        </w:rPr>
        <w:t xml:space="preserve">kaitant SEDUXEN tabletes) gydytiems pacientams, </w:t>
      </w:r>
      <w:proofErr w:type="spellStart"/>
      <w:r w:rsidRPr="00F3510E">
        <w:rPr>
          <w:rFonts w:ascii="Times New Roman" w:hAnsi="Times New Roman"/>
          <w:sz w:val="22"/>
          <w:szCs w:val="22"/>
        </w:rPr>
        <w:t>flumazenilio</w:t>
      </w:r>
      <w:proofErr w:type="spellEnd"/>
      <w:r w:rsidRPr="00F3510E">
        <w:rPr>
          <w:rFonts w:ascii="Times New Roman" w:hAnsi="Times New Roman"/>
          <w:sz w:val="22"/>
          <w:szCs w:val="22"/>
        </w:rPr>
        <w:t xml:space="preserve"> reikia skirti atsargiai, nes šis vaistinis preparatas gali sukelti epilepsijos priepuolį.</w:t>
      </w:r>
    </w:p>
    <w:p w:rsidR="006F6867" w:rsidRPr="00F3510E" w:rsidRDefault="006F6867" w:rsidP="006F6867">
      <w:pPr>
        <w:pStyle w:val="Pagrindinistekstas2"/>
        <w:tabs>
          <w:tab w:val="left" w:pos="567"/>
        </w:tabs>
        <w:spacing w:after="0" w:line="240" w:lineRule="auto"/>
        <w:rPr>
          <w:rFonts w:ascii="Times New Roman" w:hAnsi="Times New Roman"/>
          <w:bCs/>
          <w:sz w:val="22"/>
          <w:szCs w:val="22"/>
        </w:rPr>
      </w:pPr>
      <w:r w:rsidRPr="00F3510E">
        <w:rPr>
          <w:rFonts w:ascii="Times New Roman" w:hAnsi="Times New Roman"/>
          <w:bCs/>
          <w:sz w:val="22"/>
          <w:szCs w:val="22"/>
        </w:rPr>
        <w:t xml:space="preserve">Perdozavus </w:t>
      </w:r>
      <w:r w:rsidRPr="00F3510E">
        <w:rPr>
          <w:rFonts w:ascii="Times New Roman" w:hAnsi="Times New Roman"/>
          <w:sz w:val="22"/>
          <w:szCs w:val="22"/>
        </w:rPr>
        <w:t>SEDUXEN</w:t>
      </w:r>
      <w:r w:rsidRPr="00F3510E">
        <w:rPr>
          <w:rFonts w:ascii="Times New Roman" w:hAnsi="Times New Roman"/>
          <w:bCs/>
          <w:sz w:val="22"/>
          <w:szCs w:val="22"/>
        </w:rPr>
        <w:t xml:space="preserve"> tablečių, dializė mažai veiksminga.</w:t>
      </w:r>
    </w:p>
    <w:p w:rsidR="006F6867" w:rsidRPr="00F3510E" w:rsidRDefault="006F6867" w:rsidP="006F6867">
      <w:pPr>
        <w:tabs>
          <w:tab w:val="left" w:pos="567"/>
        </w:tabs>
        <w:rPr>
          <w:rFonts w:ascii="Times New Roman" w:hAnsi="Times New Roman"/>
          <w:bCs/>
          <w:sz w:val="22"/>
          <w:szCs w:val="22"/>
        </w:rPr>
      </w:pPr>
    </w:p>
    <w:p w:rsidR="006F6867" w:rsidRPr="00F3510E" w:rsidRDefault="006F6867" w:rsidP="006F6867">
      <w:pPr>
        <w:tabs>
          <w:tab w:val="left" w:pos="567"/>
        </w:tabs>
        <w:rPr>
          <w:rFonts w:ascii="Times New Roman" w:hAnsi="Times New Roman"/>
          <w:bCs/>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5.</w:t>
      </w:r>
      <w:r w:rsidRPr="00F3510E">
        <w:rPr>
          <w:rFonts w:ascii="Times New Roman" w:hAnsi="Times New Roman"/>
          <w:b/>
          <w:sz w:val="22"/>
          <w:szCs w:val="22"/>
        </w:rPr>
        <w:tab/>
        <w:t>FARMAKOLOGINĖS SAVYBĖS</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5.1</w:t>
      </w:r>
      <w:r w:rsidRPr="00F3510E">
        <w:rPr>
          <w:rFonts w:ascii="Times New Roman" w:hAnsi="Times New Roman"/>
          <w:b/>
          <w:sz w:val="22"/>
          <w:szCs w:val="22"/>
        </w:rPr>
        <w:tab/>
      </w:r>
      <w:proofErr w:type="spellStart"/>
      <w:r w:rsidRPr="00F3510E">
        <w:rPr>
          <w:rFonts w:ascii="Times New Roman" w:hAnsi="Times New Roman"/>
          <w:b/>
          <w:sz w:val="22"/>
          <w:szCs w:val="22"/>
        </w:rPr>
        <w:t>Farmakodinaminės</w:t>
      </w:r>
      <w:proofErr w:type="spellEnd"/>
      <w:r w:rsidRPr="00F3510E">
        <w:rPr>
          <w:rFonts w:ascii="Times New Roman" w:hAnsi="Times New Roman"/>
          <w:b/>
          <w:sz w:val="22"/>
          <w:szCs w:val="22"/>
        </w:rPr>
        <w:t xml:space="preserve"> savybės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proofErr w:type="spellStart"/>
      <w:r w:rsidRPr="00F3510E">
        <w:rPr>
          <w:rFonts w:ascii="Times New Roman" w:hAnsi="Times New Roman"/>
          <w:sz w:val="22"/>
          <w:szCs w:val="22"/>
        </w:rPr>
        <w:t>Farmakoterapinė</w:t>
      </w:r>
      <w:proofErr w:type="spellEnd"/>
      <w:r w:rsidRPr="00F3510E">
        <w:rPr>
          <w:rFonts w:ascii="Times New Roman" w:hAnsi="Times New Roman"/>
          <w:sz w:val="22"/>
          <w:szCs w:val="22"/>
        </w:rPr>
        <w:t xml:space="preserve"> grupė: </w:t>
      </w:r>
      <w:proofErr w:type="spellStart"/>
      <w:r w:rsidR="00512A35">
        <w:rPr>
          <w:rFonts w:ascii="Times New Roman" w:hAnsi="Times New Roman"/>
          <w:sz w:val="22"/>
          <w:szCs w:val="22"/>
        </w:rPr>
        <w:t>psicholeptikai</w:t>
      </w:r>
      <w:proofErr w:type="spellEnd"/>
      <w:r w:rsidR="00512A35">
        <w:rPr>
          <w:rFonts w:ascii="Times New Roman" w:hAnsi="Times New Roman"/>
          <w:sz w:val="22"/>
          <w:szCs w:val="22"/>
        </w:rPr>
        <w:t xml:space="preserve">, </w:t>
      </w:r>
      <w:r w:rsidRPr="00F3510E">
        <w:rPr>
          <w:rFonts w:ascii="Times New Roman" w:hAnsi="Times New Roman"/>
          <w:sz w:val="22"/>
          <w:szCs w:val="22"/>
        </w:rPr>
        <w:t>benzodiazepino dariniai, ATC kodas – N05BA01.</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proofErr w:type="spellStart"/>
      <w:r w:rsidRPr="00F3510E">
        <w:rPr>
          <w:rFonts w:ascii="Times New Roman" w:hAnsi="Times New Roman"/>
          <w:sz w:val="22"/>
          <w:szCs w:val="22"/>
        </w:rPr>
        <w:t>Diazepamas</w:t>
      </w:r>
      <w:proofErr w:type="spellEnd"/>
      <w:r w:rsidRPr="00F3510E">
        <w:rPr>
          <w:rFonts w:ascii="Times New Roman" w:hAnsi="Times New Roman"/>
          <w:sz w:val="22"/>
          <w:szCs w:val="22"/>
        </w:rPr>
        <w:t xml:space="preserve"> veikia stiprindamas GABA-erginį (gama </w:t>
      </w:r>
      <w:proofErr w:type="spellStart"/>
      <w:r w:rsidRPr="00F3510E">
        <w:rPr>
          <w:rFonts w:ascii="Times New Roman" w:hAnsi="Times New Roman"/>
          <w:sz w:val="22"/>
          <w:szCs w:val="22"/>
        </w:rPr>
        <w:t>aminosviesto</w:t>
      </w:r>
      <w:proofErr w:type="spellEnd"/>
      <w:r w:rsidRPr="00F3510E">
        <w:rPr>
          <w:rFonts w:ascii="Times New Roman" w:hAnsi="Times New Roman"/>
          <w:sz w:val="22"/>
          <w:szCs w:val="22"/>
        </w:rPr>
        <w:t xml:space="preserve"> rūgšties) slopinantį poveikį </w:t>
      </w:r>
      <w:proofErr w:type="spellStart"/>
      <w:r w:rsidRPr="00F3510E">
        <w:rPr>
          <w:rFonts w:ascii="Times New Roman" w:hAnsi="Times New Roman"/>
          <w:sz w:val="22"/>
          <w:szCs w:val="22"/>
        </w:rPr>
        <w:t>sinapsėms</w:t>
      </w:r>
      <w:proofErr w:type="spellEnd"/>
      <w:r w:rsidRPr="00F3510E">
        <w:rPr>
          <w:rFonts w:ascii="Times New Roman" w:hAnsi="Times New Roman"/>
          <w:sz w:val="22"/>
          <w:szCs w:val="22"/>
        </w:rPr>
        <w:t xml:space="preserve"> visų pirma limbinėje sistemoje, požievio struktūrose, tarpinių smegenų gumbure ir pogumburyje. GABA yra svarbiausias slopinamasis galvos smegenų mediatorius. GABA</w:t>
      </w:r>
      <w:r w:rsidRPr="00F3510E">
        <w:rPr>
          <w:rFonts w:ascii="Times New Roman" w:hAnsi="Times New Roman"/>
          <w:sz w:val="22"/>
          <w:szCs w:val="22"/>
          <w:vertAlign w:val="subscript"/>
        </w:rPr>
        <w:t xml:space="preserve">A </w:t>
      </w:r>
      <w:r w:rsidRPr="00F3510E">
        <w:rPr>
          <w:rFonts w:ascii="Times New Roman" w:hAnsi="Times New Roman"/>
          <w:sz w:val="22"/>
          <w:szCs w:val="22"/>
        </w:rPr>
        <w:t xml:space="preserve"> receptoriai yra specifinė CNS slopinančių medžiagų, taip pat benzodiazepinų (taigi ir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prisijungimo vieta. Benzodiazepinų receptorių </w:t>
      </w:r>
      <w:proofErr w:type="spellStart"/>
      <w:r w:rsidRPr="00F3510E">
        <w:rPr>
          <w:rFonts w:ascii="Times New Roman" w:hAnsi="Times New Roman"/>
          <w:sz w:val="22"/>
          <w:szCs w:val="22"/>
        </w:rPr>
        <w:t>agonistai</w:t>
      </w:r>
      <w:proofErr w:type="spellEnd"/>
      <w:r w:rsidRPr="00F3510E">
        <w:rPr>
          <w:rFonts w:ascii="Times New Roman" w:hAnsi="Times New Roman"/>
          <w:sz w:val="22"/>
          <w:szCs w:val="22"/>
        </w:rPr>
        <w:t xml:space="preserve"> pasižymi </w:t>
      </w:r>
      <w:proofErr w:type="spellStart"/>
      <w:r w:rsidRPr="00F3510E">
        <w:rPr>
          <w:rFonts w:ascii="Times New Roman" w:hAnsi="Times New Roman"/>
          <w:sz w:val="22"/>
          <w:szCs w:val="22"/>
        </w:rPr>
        <w:t>anksiolitiniu</w:t>
      </w:r>
      <w:proofErr w:type="spellEnd"/>
      <w:r w:rsidRPr="00F3510E">
        <w:rPr>
          <w:rFonts w:ascii="Times New Roman" w:hAnsi="Times New Roman"/>
          <w:sz w:val="22"/>
          <w:szCs w:val="22"/>
        </w:rPr>
        <w:t>, traukulius slopinančiu, raminamuoju ir migdomuoju, raumenis atpalaiduojančiu poveikiu. Jie nesukelia bendrojo nervų sistemos slopinimo. Prisijungę prie GABA</w:t>
      </w:r>
      <w:r w:rsidRPr="00F3510E">
        <w:rPr>
          <w:rFonts w:ascii="Times New Roman" w:hAnsi="Times New Roman"/>
          <w:sz w:val="22"/>
          <w:szCs w:val="22"/>
          <w:vertAlign w:val="subscript"/>
        </w:rPr>
        <w:t xml:space="preserve">A </w:t>
      </w:r>
      <w:r w:rsidRPr="00F3510E">
        <w:rPr>
          <w:rFonts w:ascii="Times New Roman" w:hAnsi="Times New Roman"/>
          <w:sz w:val="22"/>
          <w:szCs w:val="22"/>
        </w:rPr>
        <w:t xml:space="preserve">receptorių, benzodiazepinai stiprina receptorių </w:t>
      </w:r>
      <w:proofErr w:type="spellStart"/>
      <w:r w:rsidRPr="00F3510E">
        <w:rPr>
          <w:rFonts w:ascii="Times New Roman" w:hAnsi="Times New Roman"/>
          <w:sz w:val="22"/>
          <w:szCs w:val="22"/>
        </w:rPr>
        <w:t>afinitetą</w:t>
      </w:r>
      <w:proofErr w:type="spellEnd"/>
      <w:r w:rsidRPr="00F3510E">
        <w:rPr>
          <w:rFonts w:ascii="Times New Roman" w:hAnsi="Times New Roman"/>
          <w:sz w:val="22"/>
          <w:szCs w:val="22"/>
        </w:rPr>
        <w:t xml:space="preserve"> GABA. Tokiu būdu suaktyvėja receptorių chloro srovės kanalų atsidarymas ir, sustiprėjus choro jonų srautui į neuroną, įvyksta ląstelės membranos </w:t>
      </w:r>
      <w:proofErr w:type="spellStart"/>
      <w:r w:rsidRPr="00F3510E">
        <w:rPr>
          <w:rFonts w:ascii="Times New Roman" w:hAnsi="Times New Roman"/>
          <w:sz w:val="22"/>
          <w:szCs w:val="22"/>
        </w:rPr>
        <w:t>hiperpoliarizacija</w:t>
      </w:r>
      <w:proofErr w:type="spellEnd"/>
      <w:r w:rsidRPr="00F3510E">
        <w:rPr>
          <w:rFonts w:ascii="Times New Roman" w:hAnsi="Times New Roman"/>
          <w:sz w:val="22"/>
          <w:szCs w:val="22"/>
        </w:rPr>
        <w:t xml:space="preserve"> ir slopinamas impulso perdavimas. Yra keletas benzodiazepinų receptorių potipių, laikomų GABA</w:t>
      </w:r>
      <w:r w:rsidRPr="00F3510E">
        <w:rPr>
          <w:rFonts w:ascii="Times New Roman" w:hAnsi="Times New Roman"/>
          <w:sz w:val="22"/>
          <w:szCs w:val="22"/>
          <w:vertAlign w:val="subscript"/>
        </w:rPr>
        <w:t>A</w:t>
      </w:r>
      <w:r w:rsidRPr="00F3510E">
        <w:rPr>
          <w:rFonts w:ascii="Times New Roman" w:hAnsi="Times New Roman"/>
          <w:sz w:val="22"/>
          <w:szCs w:val="22"/>
        </w:rPr>
        <w:t xml:space="preserve"> receptorių komplekso dalimis (ω</w:t>
      </w:r>
      <w:r w:rsidRPr="00F3510E">
        <w:rPr>
          <w:rFonts w:ascii="Times New Roman" w:hAnsi="Times New Roman"/>
          <w:sz w:val="22"/>
          <w:szCs w:val="22"/>
          <w:vertAlign w:val="subscript"/>
        </w:rPr>
        <w:t>1 –</w:t>
      </w:r>
      <w:r w:rsidRPr="00F3510E">
        <w:rPr>
          <w:rFonts w:ascii="Times New Roman" w:hAnsi="Times New Roman"/>
          <w:sz w:val="22"/>
          <w:szCs w:val="22"/>
        </w:rPr>
        <w:t xml:space="preserve"> ω</w:t>
      </w:r>
      <w:r w:rsidRPr="00F3510E">
        <w:rPr>
          <w:rFonts w:ascii="Times New Roman" w:hAnsi="Times New Roman"/>
          <w:sz w:val="22"/>
          <w:szCs w:val="22"/>
          <w:vertAlign w:val="subscript"/>
        </w:rPr>
        <w:t>6</w:t>
      </w:r>
      <w:r w:rsidRPr="00F3510E">
        <w:rPr>
          <w:rFonts w:ascii="Times New Roman" w:hAnsi="Times New Roman"/>
          <w:sz w:val="22"/>
          <w:szCs w:val="22"/>
        </w:rPr>
        <w:t>).</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5.2</w:t>
      </w:r>
      <w:r w:rsidRPr="00F3510E">
        <w:rPr>
          <w:rFonts w:ascii="Times New Roman" w:hAnsi="Times New Roman"/>
          <w:b/>
          <w:sz w:val="22"/>
          <w:szCs w:val="22"/>
        </w:rPr>
        <w:tab/>
      </w:r>
      <w:proofErr w:type="spellStart"/>
      <w:r w:rsidRPr="00F3510E">
        <w:rPr>
          <w:rFonts w:ascii="Times New Roman" w:hAnsi="Times New Roman"/>
          <w:b/>
          <w:sz w:val="22"/>
          <w:szCs w:val="22"/>
        </w:rPr>
        <w:t>Farmakokinetinės</w:t>
      </w:r>
      <w:proofErr w:type="spellEnd"/>
      <w:r w:rsidRPr="00F3510E">
        <w:rPr>
          <w:rFonts w:ascii="Times New Roman" w:hAnsi="Times New Roman"/>
          <w:b/>
          <w:sz w:val="22"/>
          <w:szCs w:val="22"/>
        </w:rPr>
        <w:t xml:space="preserve"> savybės</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Absorbcija</w:t>
      </w:r>
    </w:p>
    <w:p w:rsidR="006F6867" w:rsidRPr="00F3510E" w:rsidRDefault="006F6867" w:rsidP="006F6867">
      <w:pPr>
        <w:tabs>
          <w:tab w:val="left" w:pos="567"/>
        </w:tabs>
        <w:rPr>
          <w:rFonts w:ascii="Times New Roman" w:hAnsi="Times New Roman"/>
          <w:bCs/>
          <w:sz w:val="22"/>
          <w:szCs w:val="22"/>
        </w:rPr>
      </w:pPr>
      <w:r w:rsidRPr="00F3510E">
        <w:rPr>
          <w:rFonts w:ascii="Times New Roman" w:hAnsi="Times New Roman"/>
          <w:bCs/>
          <w:sz w:val="22"/>
          <w:szCs w:val="22"/>
        </w:rPr>
        <w:t xml:space="preserve">Iš virškinimo trakto </w:t>
      </w:r>
      <w:proofErr w:type="spellStart"/>
      <w:r w:rsidRPr="00F3510E">
        <w:rPr>
          <w:rFonts w:ascii="Times New Roman" w:hAnsi="Times New Roman"/>
          <w:bCs/>
          <w:sz w:val="22"/>
          <w:szCs w:val="22"/>
        </w:rPr>
        <w:t>diazepamas</w:t>
      </w:r>
      <w:proofErr w:type="spellEnd"/>
      <w:r w:rsidRPr="00F3510E">
        <w:rPr>
          <w:rFonts w:ascii="Times New Roman" w:hAnsi="Times New Roman"/>
          <w:bCs/>
          <w:sz w:val="22"/>
          <w:szCs w:val="22"/>
        </w:rPr>
        <w:t xml:space="preserve"> absorbuojamas gerai ir greitai, išgerto vaistinio preparato maksimali koncentracija plazmoje susidaro per 30–90 minučių.</w:t>
      </w:r>
    </w:p>
    <w:p w:rsidR="006F6867" w:rsidRPr="00F3510E" w:rsidRDefault="006F6867" w:rsidP="006F6867">
      <w:pPr>
        <w:tabs>
          <w:tab w:val="left" w:pos="567"/>
        </w:tabs>
        <w:rPr>
          <w:rFonts w:ascii="Times New Roman" w:hAnsi="Times New Roman"/>
          <w:bCs/>
          <w:sz w:val="22"/>
          <w:szCs w:val="22"/>
        </w:rPr>
      </w:pPr>
    </w:p>
    <w:p w:rsidR="006F6867" w:rsidRPr="00F3510E" w:rsidRDefault="006F6867" w:rsidP="006F6867">
      <w:pPr>
        <w:tabs>
          <w:tab w:val="left" w:pos="567"/>
        </w:tabs>
        <w:rPr>
          <w:rFonts w:ascii="Times New Roman" w:hAnsi="Times New Roman"/>
          <w:bCs/>
          <w:sz w:val="22"/>
          <w:szCs w:val="22"/>
          <w:u w:val="single"/>
        </w:rPr>
      </w:pPr>
      <w:r w:rsidRPr="00F3510E">
        <w:rPr>
          <w:rFonts w:ascii="Times New Roman" w:hAnsi="Times New Roman"/>
          <w:bCs/>
          <w:sz w:val="22"/>
          <w:szCs w:val="22"/>
          <w:u w:val="single"/>
        </w:rPr>
        <w:t>Pasiskirstymas</w:t>
      </w:r>
    </w:p>
    <w:p w:rsidR="006F6867" w:rsidRPr="00F3510E" w:rsidRDefault="006F6867" w:rsidP="006F6867">
      <w:pPr>
        <w:tabs>
          <w:tab w:val="left" w:pos="567"/>
        </w:tabs>
        <w:rPr>
          <w:rFonts w:ascii="Times New Roman" w:hAnsi="Times New Roman"/>
          <w:sz w:val="22"/>
          <w:szCs w:val="22"/>
        </w:rPr>
      </w:pPr>
      <w:proofErr w:type="spellStart"/>
      <w:r w:rsidRPr="00F3510E">
        <w:rPr>
          <w:rFonts w:ascii="Times New Roman" w:hAnsi="Times New Roman"/>
          <w:bCs/>
          <w:sz w:val="22"/>
          <w:szCs w:val="22"/>
        </w:rPr>
        <w:t>Diazepamas</w:t>
      </w:r>
      <w:proofErr w:type="spellEnd"/>
      <w:r w:rsidRPr="00F3510E">
        <w:rPr>
          <w:rFonts w:ascii="Times New Roman" w:hAnsi="Times New Roman"/>
          <w:bCs/>
          <w:sz w:val="22"/>
          <w:szCs w:val="22"/>
        </w:rPr>
        <w:t xml:space="preserve"> </w:t>
      </w:r>
      <w:r w:rsidRPr="00F3510E">
        <w:rPr>
          <w:rFonts w:ascii="Times New Roman" w:hAnsi="Times New Roman"/>
          <w:sz w:val="22"/>
          <w:szCs w:val="22"/>
        </w:rPr>
        <w:t xml:space="preserve">prie plazmos baltymų prisijungia maždaug 99 %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dozės. Preparatas gerai tirpsta lipiduose ir prasiskverbia pro </w:t>
      </w:r>
      <w:proofErr w:type="spellStart"/>
      <w:r w:rsidRPr="00F3510E">
        <w:rPr>
          <w:rFonts w:ascii="Times New Roman" w:hAnsi="Times New Roman"/>
          <w:sz w:val="22"/>
          <w:szCs w:val="22"/>
        </w:rPr>
        <w:t>hematoencefalinį</w:t>
      </w:r>
      <w:proofErr w:type="spellEnd"/>
      <w:r w:rsidRPr="00F3510E">
        <w:rPr>
          <w:rFonts w:ascii="Times New Roman" w:hAnsi="Times New Roman"/>
          <w:sz w:val="22"/>
          <w:szCs w:val="22"/>
        </w:rPr>
        <w:t xml:space="preserve"> barjerą. </w:t>
      </w:r>
      <w:proofErr w:type="spellStart"/>
      <w:r w:rsidRPr="00F3510E">
        <w:rPr>
          <w:rFonts w:ascii="Times New Roman" w:hAnsi="Times New Roman"/>
          <w:sz w:val="22"/>
          <w:szCs w:val="22"/>
        </w:rPr>
        <w:t>Diazepamas</w:t>
      </w:r>
      <w:proofErr w:type="spellEnd"/>
      <w:r w:rsidRPr="00F3510E">
        <w:rPr>
          <w:rFonts w:ascii="Times New Roman" w:hAnsi="Times New Roman"/>
          <w:sz w:val="22"/>
          <w:szCs w:val="22"/>
        </w:rPr>
        <w:t xml:space="preserve"> ir jo metabolitai prasiskverbia pro placentą, taip pat patenka į motinos pieną.</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proofErr w:type="spellStart"/>
      <w:r w:rsidRPr="00F3510E">
        <w:rPr>
          <w:rFonts w:ascii="Times New Roman" w:hAnsi="Times New Roman"/>
          <w:sz w:val="22"/>
          <w:szCs w:val="22"/>
          <w:u w:val="single"/>
        </w:rPr>
        <w:lastRenderedPageBreak/>
        <w:t>Biotransformacija</w:t>
      </w:r>
      <w:proofErr w:type="spellEnd"/>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 xml:space="preserve">Pagrindiniai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metabolitai yra N-</w:t>
      </w:r>
      <w:proofErr w:type="spellStart"/>
      <w:r w:rsidRPr="00F3510E">
        <w:rPr>
          <w:rFonts w:ascii="Times New Roman" w:hAnsi="Times New Roman"/>
          <w:sz w:val="22"/>
          <w:szCs w:val="22"/>
        </w:rPr>
        <w:t>desmetildiazepamas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nordazepamas</w:t>
      </w:r>
      <w:proofErr w:type="spellEnd"/>
      <w:r w:rsidRPr="00F3510E">
        <w:rPr>
          <w:rFonts w:ascii="Times New Roman" w:hAnsi="Times New Roman"/>
          <w:sz w:val="22"/>
          <w:szCs w:val="22"/>
        </w:rPr>
        <w:t xml:space="preserve">) ir </w:t>
      </w:r>
      <w:proofErr w:type="spellStart"/>
      <w:r w:rsidRPr="00F3510E">
        <w:rPr>
          <w:rFonts w:ascii="Times New Roman" w:hAnsi="Times New Roman"/>
          <w:sz w:val="22"/>
          <w:szCs w:val="22"/>
        </w:rPr>
        <w:t>oksazepamas</w:t>
      </w:r>
      <w:proofErr w:type="spellEnd"/>
      <w:r w:rsidRPr="00F3510E">
        <w:rPr>
          <w:rFonts w:ascii="Times New Roman" w:hAnsi="Times New Roman"/>
          <w:sz w:val="22"/>
          <w:szCs w:val="22"/>
        </w:rPr>
        <w:t>. N-</w:t>
      </w:r>
      <w:proofErr w:type="spellStart"/>
      <w:r w:rsidRPr="00F3510E">
        <w:rPr>
          <w:rFonts w:ascii="Times New Roman" w:hAnsi="Times New Roman"/>
          <w:sz w:val="22"/>
          <w:szCs w:val="22"/>
        </w:rPr>
        <w:t>desmetildiazepamo</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nordazepamo</w:t>
      </w:r>
      <w:proofErr w:type="spellEnd"/>
      <w:r w:rsidRPr="00F3510E">
        <w:rPr>
          <w:rFonts w:ascii="Times New Roman" w:hAnsi="Times New Roman"/>
          <w:sz w:val="22"/>
          <w:szCs w:val="22"/>
        </w:rPr>
        <w:t xml:space="preserve">) aktyvumas yra beveik toks pat kaip ir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Jie abu lėtai </w:t>
      </w:r>
      <w:proofErr w:type="spellStart"/>
      <w:r w:rsidRPr="00F3510E">
        <w:rPr>
          <w:rFonts w:ascii="Times New Roman" w:hAnsi="Times New Roman"/>
          <w:sz w:val="22"/>
          <w:szCs w:val="22"/>
        </w:rPr>
        <w:t>hidroksilinami</w:t>
      </w:r>
      <w:proofErr w:type="spellEnd"/>
      <w:r w:rsidRPr="00F3510E">
        <w:rPr>
          <w:rFonts w:ascii="Times New Roman" w:hAnsi="Times New Roman"/>
          <w:sz w:val="22"/>
          <w:szCs w:val="22"/>
        </w:rPr>
        <w:t xml:space="preserve"> į kitus aktyvius metabolitus, tokius kaip </w:t>
      </w:r>
      <w:proofErr w:type="spellStart"/>
      <w:r w:rsidRPr="00F3510E">
        <w:rPr>
          <w:rFonts w:ascii="Times New Roman" w:hAnsi="Times New Roman"/>
          <w:sz w:val="22"/>
          <w:szCs w:val="22"/>
        </w:rPr>
        <w:t>oksazepamas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poveikis pailgėja dėl ilgesnio </w:t>
      </w:r>
      <w:proofErr w:type="spellStart"/>
      <w:r w:rsidRPr="00F3510E">
        <w:rPr>
          <w:rFonts w:ascii="Times New Roman" w:hAnsi="Times New Roman"/>
          <w:sz w:val="22"/>
          <w:szCs w:val="22"/>
        </w:rPr>
        <w:t>nordazepamo</w:t>
      </w:r>
      <w:proofErr w:type="spellEnd"/>
      <w:r w:rsidRPr="00F3510E">
        <w:rPr>
          <w:rFonts w:ascii="Times New Roman" w:hAnsi="Times New Roman"/>
          <w:sz w:val="22"/>
          <w:szCs w:val="22"/>
        </w:rPr>
        <w:t xml:space="preserve"> pusinės eliminacijos (maždaug 60</w:t>
      </w:r>
      <w:r w:rsidRPr="00F3510E">
        <w:rPr>
          <w:rFonts w:ascii="Times New Roman" w:hAnsi="Times New Roman"/>
          <w:snapToGrid w:val="0"/>
          <w:sz w:val="22"/>
          <w:szCs w:val="22"/>
        </w:rPr>
        <w:t> </w:t>
      </w:r>
      <w:r w:rsidRPr="00F3510E">
        <w:rPr>
          <w:rFonts w:ascii="Times New Roman" w:hAnsi="Times New Roman"/>
          <w:sz w:val="22"/>
          <w:szCs w:val="22"/>
        </w:rPr>
        <w:t xml:space="preserve">val.) periodo. Ilgalaikio gydymo metu santykinis </w:t>
      </w:r>
      <w:proofErr w:type="spellStart"/>
      <w:r w:rsidRPr="00F3510E">
        <w:rPr>
          <w:rFonts w:ascii="Times New Roman" w:hAnsi="Times New Roman"/>
          <w:sz w:val="22"/>
          <w:szCs w:val="22"/>
        </w:rPr>
        <w:t>nordazepamo</w:t>
      </w:r>
      <w:proofErr w:type="spellEnd"/>
      <w:r w:rsidRPr="00F3510E">
        <w:rPr>
          <w:rFonts w:ascii="Times New Roman" w:hAnsi="Times New Roman"/>
          <w:sz w:val="22"/>
          <w:szCs w:val="22"/>
        </w:rPr>
        <w:t xml:space="preserve"> kiekis padidėja. </w:t>
      </w:r>
      <w:proofErr w:type="spellStart"/>
      <w:r w:rsidRPr="00F3510E">
        <w:rPr>
          <w:rFonts w:ascii="Times New Roman" w:hAnsi="Times New Roman"/>
          <w:sz w:val="22"/>
          <w:szCs w:val="22"/>
        </w:rPr>
        <w:t>Diazepamas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metabolizuojamas</w:t>
      </w:r>
      <w:proofErr w:type="spellEnd"/>
      <w:r w:rsidRPr="00F3510E">
        <w:rPr>
          <w:rFonts w:ascii="Times New Roman" w:hAnsi="Times New Roman"/>
          <w:sz w:val="22"/>
          <w:szCs w:val="22"/>
        </w:rPr>
        <w:t xml:space="preserve"> kepenyse, jo kitas metabolitas yra </w:t>
      </w:r>
      <w:proofErr w:type="spellStart"/>
      <w:r w:rsidRPr="00F3510E">
        <w:rPr>
          <w:rFonts w:ascii="Times New Roman" w:hAnsi="Times New Roman"/>
          <w:sz w:val="22"/>
          <w:szCs w:val="22"/>
        </w:rPr>
        <w:t>temazepamas</w:t>
      </w:r>
      <w:proofErr w:type="spellEnd"/>
      <w:r w:rsidRPr="00F3510E">
        <w:rPr>
          <w:rFonts w:ascii="Times New Roman" w:hAnsi="Times New Roman"/>
          <w:sz w:val="22"/>
          <w:szCs w:val="22"/>
        </w:rPr>
        <w:t xml:space="preserve">. </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u w:val="single"/>
        </w:rPr>
      </w:pPr>
      <w:r w:rsidRPr="00F3510E">
        <w:rPr>
          <w:rFonts w:ascii="Times New Roman" w:hAnsi="Times New Roman"/>
          <w:sz w:val="22"/>
          <w:szCs w:val="22"/>
          <w:u w:val="single"/>
        </w:rPr>
        <w:t>Eliminacija</w:t>
      </w:r>
    </w:p>
    <w:p w:rsidR="006F6867" w:rsidRPr="00F3510E" w:rsidRDefault="006F6867" w:rsidP="006F6867">
      <w:pPr>
        <w:tabs>
          <w:tab w:val="left" w:pos="567"/>
        </w:tabs>
        <w:rPr>
          <w:rFonts w:ascii="Times New Roman" w:hAnsi="Times New Roman"/>
          <w:sz w:val="22"/>
          <w:szCs w:val="22"/>
        </w:rPr>
      </w:pP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koncentracijos plazmoje mažėjimas yra </w:t>
      </w:r>
      <w:proofErr w:type="spellStart"/>
      <w:r w:rsidRPr="00F3510E">
        <w:rPr>
          <w:rFonts w:ascii="Times New Roman" w:hAnsi="Times New Roman"/>
          <w:sz w:val="22"/>
          <w:szCs w:val="22"/>
        </w:rPr>
        <w:t>dvifazis</w:t>
      </w:r>
      <w:proofErr w:type="spellEnd"/>
      <w:r w:rsidRPr="00F3510E">
        <w:rPr>
          <w:rFonts w:ascii="Times New Roman" w:hAnsi="Times New Roman"/>
          <w:sz w:val="22"/>
          <w:szCs w:val="22"/>
        </w:rPr>
        <w:t>: pradinės (pasiskirstymo) fazės metu pusinės eliminacijos periodas yra 1</w:t>
      </w:r>
      <w:r w:rsidR="007426F7">
        <w:rPr>
          <w:rFonts w:ascii="Times New Roman" w:hAnsi="Times New Roman"/>
          <w:sz w:val="22"/>
          <w:szCs w:val="22"/>
        </w:rPr>
        <w:t xml:space="preserve"> </w:t>
      </w:r>
      <w:r w:rsidRPr="00F3510E">
        <w:rPr>
          <w:rFonts w:ascii="Times New Roman" w:hAnsi="Times New Roman"/>
          <w:sz w:val="22"/>
          <w:szCs w:val="22"/>
        </w:rPr>
        <w:t>val., vėlesnės (ilgos galutinės) eliminacijos periodas – 24-48</w:t>
      </w:r>
      <w:r w:rsidRPr="00F3510E">
        <w:rPr>
          <w:rFonts w:ascii="Times New Roman" w:hAnsi="Times New Roman"/>
          <w:snapToGrid w:val="0"/>
          <w:sz w:val="22"/>
          <w:szCs w:val="22"/>
        </w:rPr>
        <w:t> </w:t>
      </w:r>
      <w:r w:rsidRPr="00F3510E">
        <w:rPr>
          <w:rFonts w:ascii="Times New Roman" w:hAnsi="Times New Roman"/>
          <w:sz w:val="22"/>
          <w:szCs w:val="22"/>
        </w:rPr>
        <w:t xml:space="preserve">val., o metabolitų jis dar ilgesnis. </w:t>
      </w:r>
      <w:proofErr w:type="spellStart"/>
      <w:r w:rsidRPr="00F3510E">
        <w:rPr>
          <w:rFonts w:ascii="Times New Roman" w:hAnsi="Times New Roman"/>
          <w:sz w:val="22"/>
          <w:szCs w:val="22"/>
        </w:rPr>
        <w:t>Diazepamas</w:t>
      </w:r>
      <w:proofErr w:type="spellEnd"/>
      <w:r w:rsidRPr="00F3510E">
        <w:rPr>
          <w:rFonts w:ascii="Times New Roman" w:hAnsi="Times New Roman"/>
          <w:sz w:val="22"/>
          <w:szCs w:val="22"/>
        </w:rPr>
        <w:t xml:space="preserve"> išsiskiria su šlapimu laisvų ar </w:t>
      </w:r>
      <w:proofErr w:type="spellStart"/>
      <w:r w:rsidRPr="00F3510E">
        <w:rPr>
          <w:rFonts w:ascii="Times New Roman" w:hAnsi="Times New Roman"/>
          <w:sz w:val="22"/>
          <w:szCs w:val="22"/>
        </w:rPr>
        <w:t>konjuguotų</w:t>
      </w:r>
      <w:proofErr w:type="spellEnd"/>
      <w:r w:rsidRPr="00F3510E">
        <w:rPr>
          <w:rFonts w:ascii="Times New Roman" w:hAnsi="Times New Roman"/>
          <w:sz w:val="22"/>
          <w:szCs w:val="22"/>
        </w:rPr>
        <w:t xml:space="preserve"> metabolitų pavidalu. Pusinės eliminacijos periodas gali pailgėti senyviems pacientams, naujagimiams ir sergantiesiems inkstų ar kepenų ligomis. </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5.3</w:t>
      </w:r>
      <w:r w:rsidRPr="00F3510E">
        <w:rPr>
          <w:rFonts w:ascii="Times New Roman" w:hAnsi="Times New Roman"/>
          <w:b/>
          <w:sz w:val="22"/>
          <w:szCs w:val="22"/>
        </w:rPr>
        <w:tab/>
      </w:r>
      <w:proofErr w:type="spellStart"/>
      <w:r w:rsidRPr="00F3510E">
        <w:rPr>
          <w:rFonts w:ascii="Times New Roman" w:hAnsi="Times New Roman"/>
          <w:b/>
          <w:sz w:val="22"/>
          <w:szCs w:val="22"/>
        </w:rPr>
        <w:t>Ikiklinikinių</w:t>
      </w:r>
      <w:proofErr w:type="spellEnd"/>
      <w:r w:rsidRPr="00F3510E">
        <w:rPr>
          <w:rFonts w:ascii="Times New Roman" w:hAnsi="Times New Roman"/>
          <w:b/>
          <w:sz w:val="22"/>
          <w:szCs w:val="22"/>
        </w:rPr>
        <w:t xml:space="preserve"> saugumo tyrimų duomenys</w:t>
      </w:r>
    </w:p>
    <w:p w:rsidR="006F6867" w:rsidRPr="00F3510E" w:rsidRDefault="006F6867" w:rsidP="006F6867">
      <w:pPr>
        <w:tabs>
          <w:tab w:val="left" w:pos="567"/>
        </w:tabs>
        <w:rPr>
          <w:rFonts w:ascii="Times New Roman" w:hAnsi="Times New Roman"/>
          <w:sz w:val="22"/>
          <w:szCs w:val="22"/>
          <w:u w:val="single"/>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iCs/>
          <w:sz w:val="22"/>
          <w:szCs w:val="22"/>
        </w:rPr>
        <w:t xml:space="preserve">Ūminis </w:t>
      </w:r>
      <w:proofErr w:type="spellStart"/>
      <w:r w:rsidRPr="00F3510E">
        <w:rPr>
          <w:rFonts w:ascii="Times New Roman" w:hAnsi="Times New Roman"/>
          <w:i/>
          <w:iCs/>
          <w:sz w:val="22"/>
          <w:szCs w:val="22"/>
        </w:rPr>
        <w:t>toksiškumas</w:t>
      </w:r>
      <w:proofErr w:type="spellEnd"/>
      <w:r w:rsidRPr="00F3510E">
        <w:rPr>
          <w:rFonts w:ascii="Times New Roman" w:hAnsi="Times New Roman"/>
          <w:sz w:val="22"/>
          <w:szCs w:val="22"/>
        </w:rPr>
        <w:t>: sugirdžius LD</w:t>
      </w:r>
      <w:r w:rsidRPr="00F3510E">
        <w:rPr>
          <w:rFonts w:ascii="Times New Roman" w:hAnsi="Times New Roman"/>
          <w:sz w:val="22"/>
          <w:szCs w:val="22"/>
          <w:vertAlign w:val="subscript"/>
        </w:rPr>
        <w:t>50</w:t>
      </w:r>
      <w:r w:rsidRPr="00F3510E">
        <w:rPr>
          <w:rFonts w:ascii="Times New Roman" w:hAnsi="Times New Roman"/>
          <w:sz w:val="22"/>
          <w:szCs w:val="22"/>
        </w:rPr>
        <w:t>: 720</w:t>
      </w:r>
      <w:r w:rsidRPr="00F3510E">
        <w:rPr>
          <w:rFonts w:ascii="Times New Roman" w:hAnsi="Times New Roman"/>
          <w:snapToGrid w:val="0"/>
          <w:sz w:val="22"/>
          <w:szCs w:val="22"/>
        </w:rPr>
        <w:t> </w:t>
      </w:r>
      <w:r w:rsidRPr="00F3510E">
        <w:rPr>
          <w:rFonts w:ascii="Times New Roman" w:hAnsi="Times New Roman"/>
          <w:sz w:val="22"/>
          <w:szCs w:val="22"/>
        </w:rPr>
        <w:t>mg/kg kūno svorio pelėms, 1240</w:t>
      </w:r>
      <w:r w:rsidRPr="00F3510E">
        <w:rPr>
          <w:rFonts w:ascii="Times New Roman" w:hAnsi="Times New Roman"/>
          <w:snapToGrid w:val="0"/>
          <w:sz w:val="22"/>
          <w:szCs w:val="22"/>
        </w:rPr>
        <w:t> </w:t>
      </w:r>
      <w:r w:rsidRPr="00F3510E">
        <w:rPr>
          <w:rFonts w:ascii="Times New Roman" w:hAnsi="Times New Roman"/>
          <w:sz w:val="22"/>
          <w:szCs w:val="22"/>
        </w:rPr>
        <w:t>mg/kg kūno svorio žiurkėms, suleidus į pilvaplėvės ertmę LD</w:t>
      </w:r>
      <w:r w:rsidRPr="00F3510E">
        <w:rPr>
          <w:rFonts w:ascii="Times New Roman" w:hAnsi="Times New Roman"/>
          <w:sz w:val="22"/>
          <w:szCs w:val="22"/>
          <w:vertAlign w:val="subscript"/>
        </w:rPr>
        <w:t>50</w:t>
      </w:r>
      <w:r w:rsidRPr="00F3510E">
        <w:rPr>
          <w:rFonts w:ascii="Times New Roman" w:hAnsi="Times New Roman"/>
          <w:sz w:val="22"/>
          <w:szCs w:val="22"/>
        </w:rPr>
        <w:t>: 150</w:t>
      </w:r>
      <w:r w:rsidRPr="00F3510E">
        <w:rPr>
          <w:rFonts w:ascii="Times New Roman" w:hAnsi="Times New Roman"/>
          <w:snapToGrid w:val="0"/>
          <w:sz w:val="22"/>
          <w:szCs w:val="22"/>
        </w:rPr>
        <w:t> </w:t>
      </w:r>
      <w:r w:rsidRPr="00F3510E">
        <w:rPr>
          <w:rFonts w:ascii="Times New Roman" w:hAnsi="Times New Roman"/>
          <w:sz w:val="22"/>
          <w:szCs w:val="22"/>
        </w:rPr>
        <w:t>mg/kg kūno svorio pelėms, 400</w:t>
      </w:r>
      <w:r w:rsidRPr="00F3510E">
        <w:rPr>
          <w:rFonts w:ascii="Times New Roman" w:hAnsi="Times New Roman"/>
          <w:snapToGrid w:val="0"/>
          <w:sz w:val="22"/>
          <w:szCs w:val="22"/>
        </w:rPr>
        <w:t> </w:t>
      </w:r>
      <w:r w:rsidRPr="00F3510E">
        <w:rPr>
          <w:rFonts w:ascii="Times New Roman" w:hAnsi="Times New Roman"/>
          <w:sz w:val="22"/>
          <w:szCs w:val="22"/>
        </w:rPr>
        <w:t>mg/kg kūno svorio beždžionėms, gyvūnai nugaišo šeštąją dieną.</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iCs/>
          <w:sz w:val="22"/>
          <w:szCs w:val="22"/>
        </w:rPr>
        <w:t>Toksinis poveikis reprodukcijai</w:t>
      </w:r>
      <w:r w:rsidRPr="00F3510E">
        <w:rPr>
          <w:rFonts w:ascii="Times New Roman" w:hAnsi="Times New Roman"/>
          <w:sz w:val="22"/>
          <w:szCs w:val="22"/>
        </w:rPr>
        <w:t>: sugirdžius 100</w:t>
      </w:r>
      <w:r w:rsidRPr="00F3510E">
        <w:rPr>
          <w:rFonts w:ascii="Times New Roman" w:hAnsi="Times New Roman"/>
          <w:snapToGrid w:val="0"/>
          <w:sz w:val="22"/>
          <w:szCs w:val="22"/>
        </w:rPr>
        <w:t> </w:t>
      </w:r>
      <w:r w:rsidRPr="00F3510E">
        <w:rPr>
          <w:rFonts w:ascii="Times New Roman" w:hAnsi="Times New Roman"/>
          <w:sz w:val="22"/>
          <w:szCs w:val="22"/>
        </w:rPr>
        <w:t xml:space="preserve">mg/kg kūno svorio žiurkėms, </w:t>
      </w:r>
      <w:proofErr w:type="spellStart"/>
      <w:r w:rsidRPr="00F3510E">
        <w:rPr>
          <w:rFonts w:ascii="Times New Roman" w:hAnsi="Times New Roman"/>
          <w:sz w:val="22"/>
          <w:szCs w:val="22"/>
        </w:rPr>
        <w:t>vaikingumų</w:t>
      </w:r>
      <w:proofErr w:type="spellEnd"/>
      <w:r w:rsidRPr="00F3510E">
        <w:rPr>
          <w:rFonts w:ascii="Times New Roman" w:hAnsi="Times New Roman"/>
          <w:sz w:val="22"/>
          <w:szCs w:val="22"/>
        </w:rPr>
        <w:t xml:space="preserve"> ir atsivestų gyvų jauniklių skaičius sumažėjo. Sumažinus dozę, atsivestų gyvų jauniklių skaičius išliko normalus. Atliekant šiuos tyrimus kai kuriems gyvūnų jaunikliams pastebėta skeleto ir kitokių pažeidimų. Tolesni tyrimai nepatvirtino </w:t>
      </w:r>
      <w:proofErr w:type="spellStart"/>
      <w:r w:rsidRPr="00F3510E">
        <w:rPr>
          <w:rFonts w:ascii="Times New Roman" w:hAnsi="Times New Roman"/>
          <w:sz w:val="22"/>
          <w:szCs w:val="22"/>
        </w:rPr>
        <w:t>teratogeninio</w:t>
      </w:r>
      <w:proofErr w:type="spellEnd"/>
      <w:r w:rsidRPr="00F3510E">
        <w:rPr>
          <w:rFonts w:ascii="Times New Roman" w:hAnsi="Times New Roman"/>
          <w:sz w:val="22"/>
          <w:szCs w:val="22"/>
        </w:rPr>
        <w:t xml:space="preserve"> poveikio žiurkėms, gavusioms 80</w:t>
      </w:r>
      <w:r w:rsidRPr="00F3510E">
        <w:rPr>
          <w:rFonts w:ascii="Times New Roman" w:hAnsi="Times New Roman"/>
          <w:snapToGrid w:val="0"/>
          <w:sz w:val="22"/>
          <w:szCs w:val="22"/>
        </w:rPr>
        <w:t> </w:t>
      </w:r>
      <w:r w:rsidRPr="00F3510E">
        <w:rPr>
          <w:rFonts w:ascii="Times New Roman" w:hAnsi="Times New Roman"/>
          <w:sz w:val="22"/>
          <w:szCs w:val="22"/>
        </w:rPr>
        <w:t xml:space="preserve">mg/kg kūno svorio dozę. Tyrimų su gyvūnais duomenys rodo, kad </w:t>
      </w:r>
      <w:proofErr w:type="spellStart"/>
      <w:r w:rsidRPr="00F3510E">
        <w:rPr>
          <w:rFonts w:ascii="Times New Roman" w:hAnsi="Times New Roman"/>
          <w:sz w:val="22"/>
          <w:szCs w:val="22"/>
        </w:rPr>
        <w:t>diazepamo</w:t>
      </w:r>
      <w:proofErr w:type="spellEnd"/>
      <w:r w:rsidRPr="00F3510E">
        <w:rPr>
          <w:rFonts w:ascii="Times New Roman" w:hAnsi="Times New Roman"/>
          <w:sz w:val="22"/>
          <w:szCs w:val="22"/>
        </w:rPr>
        <w:t xml:space="preserve"> metabolitas </w:t>
      </w:r>
      <w:proofErr w:type="spellStart"/>
      <w:r w:rsidRPr="00F3510E">
        <w:rPr>
          <w:rFonts w:ascii="Times New Roman" w:hAnsi="Times New Roman"/>
          <w:sz w:val="22"/>
          <w:szCs w:val="22"/>
        </w:rPr>
        <w:t>oksazepamas</w:t>
      </w:r>
      <w:proofErr w:type="spellEnd"/>
      <w:r w:rsidRPr="00F3510E">
        <w:rPr>
          <w:rFonts w:ascii="Times New Roman" w:hAnsi="Times New Roman"/>
          <w:sz w:val="22"/>
          <w:szCs w:val="22"/>
        </w:rPr>
        <w:t xml:space="preserve"> gali sukelti kancerogeninį poveikį.</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6.</w:t>
      </w:r>
      <w:r w:rsidRPr="00F3510E">
        <w:rPr>
          <w:rFonts w:ascii="Times New Roman" w:hAnsi="Times New Roman"/>
          <w:b/>
          <w:sz w:val="22"/>
          <w:szCs w:val="22"/>
        </w:rPr>
        <w:tab/>
        <w:t>FARMACINĖ INFORMACIJA</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6.1</w:t>
      </w:r>
      <w:r w:rsidRPr="00F3510E">
        <w:rPr>
          <w:rFonts w:ascii="Times New Roman" w:hAnsi="Times New Roman"/>
          <w:b/>
          <w:sz w:val="22"/>
          <w:szCs w:val="22"/>
        </w:rPr>
        <w:tab/>
        <w:t>Pagalbinių medžiagų sąrašas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Bevandenis koloidinis silicio dioksidas</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 xml:space="preserve">Magnio </w:t>
      </w:r>
      <w:proofErr w:type="spellStart"/>
      <w:r w:rsidRPr="00F3510E">
        <w:rPr>
          <w:rFonts w:ascii="Times New Roman" w:hAnsi="Times New Roman"/>
          <w:sz w:val="22"/>
          <w:szCs w:val="22"/>
        </w:rPr>
        <w:t>stearatas</w:t>
      </w:r>
      <w:proofErr w:type="spellEnd"/>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Talkas</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Kukurūzų krakmolas</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 xml:space="preserve">Laktozė </w:t>
      </w:r>
      <w:proofErr w:type="spellStart"/>
      <w:r w:rsidRPr="00F3510E">
        <w:rPr>
          <w:rFonts w:ascii="Times New Roman" w:hAnsi="Times New Roman"/>
          <w:sz w:val="22"/>
          <w:szCs w:val="22"/>
        </w:rPr>
        <w:t>monohidratas</w:t>
      </w:r>
      <w:proofErr w:type="spellEnd"/>
      <w:r w:rsidRPr="00F3510E">
        <w:rPr>
          <w:rFonts w:ascii="Times New Roman" w:hAnsi="Times New Roman"/>
          <w:sz w:val="22"/>
          <w:szCs w:val="22"/>
        </w:rPr>
        <w:t>.</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6.2</w:t>
      </w:r>
      <w:r w:rsidRPr="00F3510E">
        <w:rPr>
          <w:rFonts w:ascii="Times New Roman" w:hAnsi="Times New Roman"/>
          <w:b/>
          <w:sz w:val="22"/>
          <w:szCs w:val="22"/>
        </w:rPr>
        <w:tab/>
        <w:t>Nesuderinamumas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Duomenys nebūtini.</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6.3</w:t>
      </w:r>
      <w:r w:rsidRPr="00F3510E">
        <w:rPr>
          <w:rFonts w:ascii="Times New Roman" w:hAnsi="Times New Roman"/>
          <w:b/>
          <w:sz w:val="22"/>
          <w:szCs w:val="22"/>
        </w:rPr>
        <w:tab/>
        <w:t>Tinkamumo laikas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5 metai.</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6.4</w:t>
      </w:r>
      <w:r w:rsidRPr="00F3510E">
        <w:rPr>
          <w:rFonts w:ascii="Times New Roman" w:hAnsi="Times New Roman"/>
          <w:b/>
          <w:sz w:val="22"/>
          <w:szCs w:val="22"/>
        </w:rPr>
        <w:tab/>
        <w:t>Specialios laikymo sąlygos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Lizdinę plokštelę laikyti išorinėje dėžutėje, kad vaistinis preparatas būtų apsaugotas nuo šviesos.</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6.5</w:t>
      </w:r>
      <w:r w:rsidRPr="00F3510E">
        <w:rPr>
          <w:rFonts w:ascii="Times New Roman" w:hAnsi="Times New Roman"/>
          <w:b/>
          <w:sz w:val="22"/>
          <w:szCs w:val="22"/>
        </w:rPr>
        <w:tab/>
      </w:r>
      <w:proofErr w:type="spellStart"/>
      <w:r w:rsidRPr="00F3510E">
        <w:rPr>
          <w:rFonts w:ascii="Times New Roman" w:hAnsi="Times New Roman"/>
          <w:b/>
          <w:sz w:val="22"/>
          <w:szCs w:val="22"/>
        </w:rPr>
        <w:t>Talpyklės</w:t>
      </w:r>
      <w:proofErr w:type="spellEnd"/>
      <w:r w:rsidRPr="00F3510E">
        <w:rPr>
          <w:rFonts w:ascii="Times New Roman" w:hAnsi="Times New Roman"/>
          <w:b/>
          <w:sz w:val="22"/>
          <w:szCs w:val="22"/>
        </w:rPr>
        <w:t xml:space="preserve"> pobūdis ir jos turinys</w:t>
      </w: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Kartoninėje dėžutėje yra PVC/Al lizdinė plokštelė, kurioje yra 20 tablečių.</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r w:rsidRPr="00F3510E">
        <w:rPr>
          <w:rFonts w:ascii="Times New Roman" w:hAnsi="Times New Roman"/>
          <w:b/>
          <w:sz w:val="22"/>
          <w:szCs w:val="22"/>
        </w:rPr>
        <w:t>6.6</w:t>
      </w:r>
      <w:r w:rsidRPr="00F3510E">
        <w:rPr>
          <w:rFonts w:ascii="Times New Roman" w:hAnsi="Times New Roman"/>
          <w:b/>
          <w:sz w:val="22"/>
          <w:szCs w:val="22"/>
        </w:rPr>
        <w:tab/>
        <w:t>Specialūs reikalavimai atliekoms</w:t>
      </w:r>
      <w:r w:rsidRPr="00F3510E">
        <w:rPr>
          <w:rFonts w:ascii="Times New Roman" w:hAnsi="Times New Roman"/>
          <w:sz w:val="22"/>
          <w:szCs w:val="22"/>
        </w:rPr>
        <w:t xml:space="preserve"> </w:t>
      </w:r>
      <w:r w:rsidRPr="00F3510E">
        <w:rPr>
          <w:rFonts w:ascii="Times New Roman" w:hAnsi="Times New Roman"/>
          <w:b/>
          <w:sz w:val="22"/>
          <w:szCs w:val="22"/>
        </w:rPr>
        <w:t>tvarkyti</w:t>
      </w:r>
    </w:p>
    <w:p w:rsidR="006F6867" w:rsidRPr="00F3510E" w:rsidRDefault="006F6867" w:rsidP="006F6867">
      <w:pPr>
        <w:tabs>
          <w:tab w:val="left" w:pos="567"/>
        </w:tabs>
        <w:rPr>
          <w:rFonts w:ascii="Times New Roman" w:hAnsi="Times New Roman"/>
          <w:sz w:val="22"/>
          <w:szCs w:val="22"/>
        </w:rPr>
      </w:pPr>
    </w:p>
    <w:p w:rsidR="006F6867" w:rsidRPr="00F3510E" w:rsidRDefault="006F6867" w:rsidP="00BA19E6">
      <w:pPr>
        <w:pStyle w:val="BTEMEASMCA"/>
      </w:pPr>
      <w:r w:rsidRPr="00F3510E">
        <w:t>Specialių reikalavimų nėra.</w:t>
      </w:r>
    </w:p>
    <w:p w:rsidR="006F6867" w:rsidRPr="00F3510E" w:rsidRDefault="006F6867" w:rsidP="00F3510E">
      <w:pPr>
        <w:pStyle w:val="BTEMEASMCA"/>
      </w:pPr>
      <w:r w:rsidRPr="00F3510E">
        <w:lastRenderedPageBreak/>
        <w:t xml:space="preserve">Nesuvartotą </w:t>
      </w:r>
      <w:r w:rsidRPr="00F3510E">
        <w:rPr>
          <w:noProof/>
        </w:rPr>
        <w:t>vaistinį</w:t>
      </w:r>
      <w:r w:rsidRPr="00F3510E">
        <w:t xml:space="preserve"> preparatą ar atliekas reikia tvarkyti laikantis vietinių reikalavimų.</w:t>
      </w: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tabs>
          <w:tab w:val="left" w:pos="567"/>
        </w:tabs>
        <w:rPr>
          <w:rFonts w:ascii="Times New Roman" w:hAnsi="Times New Roman"/>
          <w:b/>
          <w:sz w:val="22"/>
          <w:szCs w:val="22"/>
        </w:rPr>
      </w:pPr>
    </w:p>
    <w:p w:rsidR="006F6867" w:rsidRPr="00F3510E" w:rsidRDefault="006F6867" w:rsidP="006F6867">
      <w:pPr>
        <w:pStyle w:val="Antrat3"/>
        <w:spacing w:before="0" w:after="0"/>
        <w:rPr>
          <w:rFonts w:ascii="Times New Roman" w:hAnsi="Times New Roman"/>
          <w:snapToGrid w:val="0"/>
          <w:sz w:val="22"/>
          <w:szCs w:val="22"/>
        </w:rPr>
      </w:pPr>
      <w:r w:rsidRPr="00F3510E">
        <w:rPr>
          <w:rFonts w:ascii="Times New Roman" w:hAnsi="Times New Roman"/>
          <w:b w:val="0"/>
          <w:sz w:val="22"/>
          <w:szCs w:val="22"/>
        </w:rPr>
        <w:t>7.</w:t>
      </w:r>
      <w:r w:rsidRPr="00F3510E">
        <w:rPr>
          <w:rFonts w:ascii="Times New Roman" w:hAnsi="Times New Roman"/>
          <w:b w:val="0"/>
          <w:sz w:val="22"/>
          <w:szCs w:val="22"/>
        </w:rPr>
        <w:tab/>
      </w:r>
      <w:r w:rsidRPr="00F3510E">
        <w:rPr>
          <w:rFonts w:ascii="Times New Roman" w:hAnsi="Times New Roman"/>
          <w:snapToGrid w:val="0"/>
          <w:sz w:val="22"/>
          <w:szCs w:val="22"/>
        </w:rPr>
        <w:t>REGISTRUOTOJAS</w:t>
      </w:r>
    </w:p>
    <w:p w:rsidR="006F6867" w:rsidRPr="00F3510E" w:rsidRDefault="006F6867" w:rsidP="006F6867">
      <w:pPr>
        <w:pStyle w:val="Pavadinimas"/>
        <w:tabs>
          <w:tab w:val="left" w:pos="567"/>
        </w:tabs>
        <w:rPr>
          <w:rFonts w:ascii="Times New Roman" w:hAnsi="Times New Roman"/>
          <w:sz w:val="22"/>
          <w:szCs w:val="22"/>
        </w:rPr>
      </w:pPr>
    </w:p>
    <w:p w:rsidR="006F6867" w:rsidRPr="00F3510E" w:rsidRDefault="006F6867" w:rsidP="006F6867">
      <w:pPr>
        <w:tabs>
          <w:tab w:val="left" w:pos="567"/>
        </w:tabs>
        <w:ind w:right="28"/>
        <w:rPr>
          <w:rFonts w:ascii="Times New Roman" w:eastAsia="Arial Unicode MS" w:hAnsi="Times New Roman"/>
          <w:noProof/>
          <w:sz w:val="22"/>
          <w:szCs w:val="22"/>
        </w:rPr>
      </w:pPr>
      <w:r w:rsidRPr="00F3510E">
        <w:rPr>
          <w:rFonts w:ascii="Times New Roman" w:eastAsia="Arial Unicode MS" w:hAnsi="Times New Roman"/>
          <w:noProof/>
          <w:sz w:val="22"/>
          <w:szCs w:val="22"/>
        </w:rPr>
        <w:t>Gedeon Richter Plc.</w:t>
      </w:r>
    </w:p>
    <w:p w:rsidR="006F6867" w:rsidRPr="00F3510E" w:rsidRDefault="006F6867" w:rsidP="006F6867">
      <w:pPr>
        <w:pStyle w:val="Pavadinimas"/>
        <w:tabs>
          <w:tab w:val="left" w:pos="567"/>
        </w:tabs>
        <w:jc w:val="left"/>
        <w:rPr>
          <w:rFonts w:ascii="Times New Roman" w:hAnsi="Times New Roman"/>
          <w:sz w:val="22"/>
          <w:szCs w:val="22"/>
        </w:rPr>
      </w:pPr>
      <w:proofErr w:type="spellStart"/>
      <w:r w:rsidRPr="00F3510E">
        <w:rPr>
          <w:rFonts w:ascii="Times New Roman" w:hAnsi="Times New Roman"/>
          <w:sz w:val="22"/>
          <w:szCs w:val="22"/>
        </w:rPr>
        <w:t>Gyömrői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út</w:t>
      </w:r>
      <w:proofErr w:type="spellEnd"/>
      <w:r w:rsidRPr="00F3510E">
        <w:rPr>
          <w:rFonts w:ascii="Times New Roman" w:hAnsi="Times New Roman"/>
          <w:sz w:val="22"/>
          <w:szCs w:val="22"/>
        </w:rPr>
        <w:t xml:space="preserve"> 19-21 </w:t>
      </w:r>
    </w:p>
    <w:p w:rsidR="006F6867" w:rsidRPr="00F3510E" w:rsidRDefault="006F6867" w:rsidP="006F6867">
      <w:pPr>
        <w:pStyle w:val="Pavadinimas"/>
        <w:tabs>
          <w:tab w:val="left" w:pos="567"/>
        </w:tabs>
        <w:jc w:val="left"/>
        <w:rPr>
          <w:rFonts w:ascii="Times New Roman" w:hAnsi="Times New Roman"/>
          <w:sz w:val="22"/>
          <w:szCs w:val="22"/>
        </w:rPr>
      </w:pPr>
      <w:r w:rsidRPr="00F3510E">
        <w:rPr>
          <w:rFonts w:ascii="Times New Roman" w:hAnsi="Times New Roman"/>
          <w:sz w:val="22"/>
          <w:szCs w:val="22"/>
        </w:rPr>
        <w:t xml:space="preserve">1103 </w:t>
      </w:r>
      <w:proofErr w:type="spellStart"/>
      <w:r w:rsidRPr="00F3510E">
        <w:rPr>
          <w:rFonts w:ascii="Times New Roman" w:hAnsi="Times New Roman"/>
          <w:sz w:val="22"/>
          <w:szCs w:val="22"/>
        </w:rPr>
        <w:t>Budapest</w:t>
      </w:r>
      <w:proofErr w:type="spellEnd"/>
    </w:p>
    <w:p w:rsidR="006F6867" w:rsidRPr="00F3510E" w:rsidRDefault="006F6867" w:rsidP="006F6867">
      <w:pPr>
        <w:pStyle w:val="Pavadinimas"/>
        <w:tabs>
          <w:tab w:val="left" w:pos="567"/>
        </w:tabs>
        <w:jc w:val="left"/>
        <w:rPr>
          <w:rFonts w:ascii="Times New Roman" w:hAnsi="Times New Roman"/>
          <w:sz w:val="22"/>
          <w:szCs w:val="22"/>
        </w:rPr>
      </w:pPr>
      <w:r w:rsidRPr="00F3510E">
        <w:rPr>
          <w:rFonts w:ascii="Times New Roman" w:hAnsi="Times New Roman"/>
          <w:sz w:val="22"/>
          <w:szCs w:val="22"/>
        </w:rPr>
        <w:t>Vengrija</w:t>
      </w:r>
    </w:p>
    <w:p w:rsidR="006F6867" w:rsidRPr="00927837" w:rsidRDefault="006F6867" w:rsidP="006F6867">
      <w:pPr>
        <w:tabs>
          <w:tab w:val="left" w:pos="567"/>
        </w:tabs>
        <w:rPr>
          <w:rFonts w:ascii="Times New Roman" w:hAnsi="Times New Roman"/>
          <w:bCs/>
          <w:sz w:val="22"/>
          <w:szCs w:val="22"/>
        </w:rPr>
      </w:pPr>
    </w:p>
    <w:p w:rsidR="006F6867" w:rsidRPr="00715BBC" w:rsidRDefault="006F6867" w:rsidP="006F6867">
      <w:pPr>
        <w:tabs>
          <w:tab w:val="left" w:pos="567"/>
        </w:tabs>
        <w:rPr>
          <w:rFonts w:ascii="Times New Roman" w:hAnsi="Times New Roman"/>
          <w:bCs/>
          <w:sz w:val="22"/>
          <w:szCs w:val="22"/>
        </w:rPr>
      </w:pPr>
    </w:p>
    <w:p w:rsidR="006F6867" w:rsidRPr="00142AB4" w:rsidRDefault="006F6867" w:rsidP="006F6867">
      <w:pPr>
        <w:keepNext/>
        <w:keepLines/>
        <w:tabs>
          <w:tab w:val="left" w:pos="567"/>
        </w:tabs>
        <w:outlineLvl w:val="2"/>
        <w:rPr>
          <w:rFonts w:ascii="Times New Roman" w:hAnsi="Times New Roman"/>
          <w:b/>
          <w:bCs/>
          <w:snapToGrid w:val="0"/>
          <w:sz w:val="22"/>
          <w:szCs w:val="22"/>
          <w:lang w:eastAsia="x-none"/>
        </w:rPr>
      </w:pPr>
      <w:r w:rsidRPr="006C55B7">
        <w:rPr>
          <w:rFonts w:ascii="Times New Roman" w:hAnsi="Times New Roman"/>
          <w:b/>
          <w:bCs/>
          <w:snapToGrid w:val="0"/>
          <w:sz w:val="22"/>
          <w:szCs w:val="22"/>
          <w:lang w:eastAsia="x-none"/>
        </w:rPr>
        <w:t>8.</w:t>
      </w:r>
      <w:r w:rsidRPr="006C55B7">
        <w:rPr>
          <w:rFonts w:ascii="Times New Roman" w:hAnsi="Times New Roman"/>
          <w:b/>
          <w:bCs/>
          <w:snapToGrid w:val="0"/>
          <w:sz w:val="22"/>
          <w:szCs w:val="22"/>
          <w:lang w:eastAsia="x-none"/>
        </w:rPr>
        <w:tab/>
        <w:t xml:space="preserve">REGISTRACIJOS </w:t>
      </w:r>
      <w:r w:rsidRPr="006C55B7">
        <w:rPr>
          <w:rFonts w:ascii="Times New Roman" w:hAnsi="Times New Roman"/>
          <w:b/>
          <w:bCs/>
          <w:noProof/>
          <w:snapToGrid w:val="0"/>
          <w:sz w:val="22"/>
          <w:szCs w:val="22"/>
          <w:lang w:eastAsia="x-none"/>
        </w:rPr>
        <w:t>PAŽYMĖJIMO</w:t>
      </w:r>
      <w:r w:rsidRPr="00142AB4">
        <w:rPr>
          <w:rFonts w:ascii="Times New Roman" w:hAnsi="Times New Roman"/>
          <w:b/>
          <w:bCs/>
          <w:snapToGrid w:val="0"/>
          <w:sz w:val="22"/>
          <w:szCs w:val="22"/>
          <w:lang w:eastAsia="x-none"/>
        </w:rPr>
        <w:t xml:space="preserve"> NUMERIS (-IAI) </w:t>
      </w:r>
    </w:p>
    <w:p w:rsidR="006F6867" w:rsidRPr="00142AB4" w:rsidRDefault="006F6867" w:rsidP="006F6867">
      <w:pPr>
        <w:tabs>
          <w:tab w:val="left" w:pos="567"/>
        </w:tabs>
        <w:rPr>
          <w:rFonts w:ascii="Times New Roman" w:hAnsi="Times New Roman"/>
          <w:sz w:val="22"/>
          <w:szCs w:val="22"/>
        </w:rPr>
      </w:pPr>
    </w:p>
    <w:p w:rsidR="006F6867" w:rsidRPr="00F3510E" w:rsidRDefault="006F6867" w:rsidP="006F6867">
      <w:pPr>
        <w:pStyle w:val="Pagrindinistekstas2"/>
        <w:tabs>
          <w:tab w:val="left" w:pos="567"/>
        </w:tabs>
        <w:spacing w:after="0" w:line="240" w:lineRule="auto"/>
        <w:rPr>
          <w:rFonts w:ascii="Times New Roman" w:hAnsi="Times New Roman"/>
          <w:bCs/>
          <w:sz w:val="22"/>
          <w:szCs w:val="22"/>
        </w:rPr>
      </w:pPr>
      <w:r w:rsidRPr="00F3510E">
        <w:rPr>
          <w:rFonts w:ascii="Times New Roman" w:hAnsi="Times New Roman"/>
          <w:bCs/>
          <w:sz w:val="22"/>
          <w:szCs w:val="22"/>
        </w:rPr>
        <w:t>LT/1/94/0950/001</w:t>
      </w:r>
    </w:p>
    <w:p w:rsidR="006F6867" w:rsidRPr="00F3510E" w:rsidRDefault="006F6867" w:rsidP="006F6867">
      <w:pPr>
        <w:pStyle w:val="Pagrindinistekstas2"/>
        <w:tabs>
          <w:tab w:val="left" w:pos="567"/>
        </w:tabs>
        <w:spacing w:after="0" w:line="240" w:lineRule="auto"/>
        <w:rPr>
          <w:rFonts w:ascii="Times New Roman" w:hAnsi="Times New Roman"/>
          <w:bCs/>
          <w:sz w:val="22"/>
          <w:szCs w:val="22"/>
        </w:rPr>
      </w:pPr>
    </w:p>
    <w:p w:rsidR="006F6867" w:rsidRPr="00F3510E" w:rsidRDefault="006F6867" w:rsidP="006F6867">
      <w:pPr>
        <w:pStyle w:val="Pagrindinistekstas2"/>
        <w:tabs>
          <w:tab w:val="left" w:pos="567"/>
        </w:tabs>
        <w:spacing w:after="0" w:line="240" w:lineRule="auto"/>
        <w:rPr>
          <w:rFonts w:ascii="Times New Roman" w:hAnsi="Times New Roman"/>
          <w:bCs/>
          <w:sz w:val="22"/>
          <w:szCs w:val="22"/>
        </w:rPr>
      </w:pPr>
    </w:p>
    <w:p w:rsidR="006F6867" w:rsidRPr="00927837" w:rsidRDefault="006F6867" w:rsidP="006F6867">
      <w:pPr>
        <w:keepNext/>
        <w:keepLines/>
        <w:tabs>
          <w:tab w:val="left" w:pos="567"/>
        </w:tabs>
        <w:outlineLvl w:val="2"/>
        <w:rPr>
          <w:rFonts w:ascii="Times New Roman" w:hAnsi="Times New Roman"/>
          <w:b/>
          <w:bCs/>
          <w:snapToGrid w:val="0"/>
          <w:sz w:val="22"/>
          <w:szCs w:val="22"/>
          <w:lang w:eastAsia="x-none"/>
        </w:rPr>
      </w:pPr>
      <w:r w:rsidRPr="00927837">
        <w:rPr>
          <w:rFonts w:ascii="Times New Roman" w:hAnsi="Times New Roman"/>
          <w:b/>
          <w:bCs/>
          <w:snapToGrid w:val="0"/>
          <w:sz w:val="22"/>
          <w:szCs w:val="22"/>
          <w:lang w:eastAsia="x-none"/>
        </w:rPr>
        <w:t>9.</w:t>
      </w:r>
      <w:r w:rsidRPr="00927837">
        <w:rPr>
          <w:rFonts w:ascii="Times New Roman" w:hAnsi="Times New Roman"/>
          <w:b/>
          <w:bCs/>
          <w:snapToGrid w:val="0"/>
          <w:sz w:val="22"/>
          <w:szCs w:val="22"/>
          <w:lang w:eastAsia="x-none"/>
        </w:rPr>
        <w:tab/>
        <w:t>REGISTRAVIMO / PERREGISTRAVIMO DATA</w:t>
      </w:r>
    </w:p>
    <w:p w:rsidR="006F6867" w:rsidRPr="00715BBC" w:rsidRDefault="006F6867" w:rsidP="006F6867">
      <w:pPr>
        <w:rPr>
          <w:rFonts w:ascii="Times New Roman" w:hAnsi="Times New Roman"/>
          <w:noProof/>
          <w:snapToGrid w:val="0"/>
          <w:sz w:val="22"/>
          <w:szCs w:val="22"/>
        </w:rPr>
      </w:pPr>
    </w:p>
    <w:p w:rsidR="006F6867" w:rsidRPr="006C55B7" w:rsidRDefault="006F6867" w:rsidP="006F6867">
      <w:pPr>
        <w:rPr>
          <w:rFonts w:ascii="Times New Roman" w:hAnsi="Times New Roman"/>
          <w:snapToGrid w:val="0"/>
          <w:sz w:val="22"/>
          <w:szCs w:val="22"/>
        </w:rPr>
      </w:pPr>
      <w:r w:rsidRPr="006C55B7">
        <w:rPr>
          <w:rFonts w:ascii="Times New Roman" w:hAnsi="Times New Roman"/>
          <w:noProof/>
          <w:snapToGrid w:val="0"/>
          <w:sz w:val="22"/>
          <w:szCs w:val="22"/>
        </w:rPr>
        <w:t>Registravimo data 1994 m. birželio 22 d.</w:t>
      </w:r>
    </w:p>
    <w:p w:rsidR="006F6867" w:rsidRPr="00142AB4" w:rsidRDefault="006F6867" w:rsidP="00BA19E6">
      <w:pPr>
        <w:pStyle w:val="BTEMEASMCA"/>
      </w:pPr>
      <w:r w:rsidRPr="00142AB4">
        <w:rPr>
          <w:noProof/>
          <w:snapToGrid w:val="0"/>
        </w:rPr>
        <w:t xml:space="preserve">Paskutinio perregistravimo data </w:t>
      </w:r>
      <w:r w:rsidRPr="00142AB4">
        <w:t>2014 m. liepos 23 d.</w:t>
      </w:r>
    </w:p>
    <w:p w:rsidR="006F6867" w:rsidRPr="00142AB4" w:rsidRDefault="006F6867" w:rsidP="006F6867">
      <w:pPr>
        <w:tabs>
          <w:tab w:val="left" w:pos="567"/>
        </w:tabs>
        <w:rPr>
          <w:rFonts w:ascii="Times New Roman" w:hAnsi="Times New Roman"/>
          <w:bCs/>
          <w:sz w:val="22"/>
          <w:szCs w:val="22"/>
        </w:rPr>
      </w:pPr>
    </w:p>
    <w:p w:rsidR="006F6867" w:rsidRPr="001C4A11" w:rsidRDefault="006F6867" w:rsidP="006F6867">
      <w:pPr>
        <w:tabs>
          <w:tab w:val="left" w:pos="567"/>
        </w:tabs>
        <w:rPr>
          <w:rFonts w:ascii="Times New Roman" w:hAnsi="Times New Roman"/>
          <w:bCs/>
          <w:sz w:val="22"/>
          <w:szCs w:val="22"/>
        </w:rPr>
      </w:pPr>
    </w:p>
    <w:p w:rsidR="006F6867" w:rsidRPr="009324CB" w:rsidRDefault="006F6867" w:rsidP="006F6867">
      <w:pPr>
        <w:tabs>
          <w:tab w:val="left" w:pos="567"/>
        </w:tabs>
        <w:rPr>
          <w:rFonts w:ascii="Times New Roman" w:hAnsi="Times New Roman"/>
          <w:b/>
          <w:sz w:val="22"/>
          <w:szCs w:val="22"/>
        </w:rPr>
      </w:pPr>
      <w:r w:rsidRPr="009324CB">
        <w:rPr>
          <w:rFonts w:ascii="Times New Roman" w:hAnsi="Times New Roman"/>
          <w:b/>
          <w:sz w:val="22"/>
          <w:szCs w:val="22"/>
        </w:rPr>
        <w:t>10.</w:t>
      </w:r>
      <w:r w:rsidRPr="009324CB">
        <w:rPr>
          <w:rFonts w:ascii="Times New Roman" w:hAnsi="Times New Roman"/>
          <w:b/>
          <w:sz w:val="22"/>
          <w:szCs w:val="22"/>
        </w:rPr>
        <w:tab/>
        <w:t>TEKSTO PERŽIŪROS DATA</w:t>
      </w:r>
    </w:p>
    <w:p w:rsidR="006F6867" w:rsidRDefault="006F6867" w:rsidP="006F6867">
      <w:pPr>
        <w:tabs>
          <w:tab w:val="left" w:pos="567"/>
        </w:tabs>
        <w:rPr>
          <w:rFonts w:ascii="Times New Roman" w:hAnsi="Times New Roman"/>
          <w:spacing w:val="-2"/>
          <w:sz w:val="22"/>
          <w:szCs w:val="22"/>
        </w:rPr>
      </w:pPr>
    </w:p>
    <w:p w:rsidR="00E81225" w:rsidRPr="00CB2661" w:rsidRDefault="00E81225" w:rsidP="00E81225">
      <w:pPr>
        <w:rPr>
          <w:rFonts w:ascii="Times New Roman" w:hAnsi="Times New Roman"/>
          <w:sz w:val="22"/>
          <w:szCs w:val="22"/>
        </w:rPr>
      </w:pPr>
      <w:r w:rsidRPr="00CB2661">
        <w:rPr>
          <w:rFonts w:ascii="Times New Roman" w:hAnsi="Times New Roman"/>
          <w:sz w:val="22"/>
          <w:szCs w:val="22"/>
        </w:rPr>
        <w:t>2019 m. birželio 18 d.</w:t>
      </w:r>
    </w:p>
    <w:p w:rsidR="009457F7" w:rsidRPr="00F3510E" w:rsidRDefault="009457F7" w:rsidP="006F6867">
      <w:pPr>
        <w:tabs>
          <w:tab w:val="left" w:pos="567"/>
        </w:tabs>
        <w:rPr>
          <w:rFonts w:ascii="Times New Roman" w:hAnsi="Times New Roman"/>
          <w:spacing w:val="-2"/>
          <w:sz w:val="22"/>
          <w:szCs w:val="22"/>
        </w:rPr>
      </w:pPr>
    </w:p>
    <w:p w:rsidR="006F6867" w:rsidRPr="00F3510E" w:rsidRDefault="006F6867" w:rsidP="006F6867">
      <w:pPr>
        <w:tabs>
          <w:tab w:val="left" w:pos="567"/>
          <w:tab w:val="left" w:pos="5954"/>
          <w:tab w:val="left" w:pos="6237"/>
          <w:tab w:val="left" w:pos="6663"/>
          <w:tab w:val="left" w:pos="6946"/>
        </w:tabs>
        <w:rPr>
          <w:rFonts w:ascii="Times New Roman" w:eastAsia="SimSun" w:hAnsi="Times New Roman"/>
          <w:sz w:val="22"/>
          <w:szCs w:val="22"/>
        </w:rPr>
      </w:pPr>
      <w:r w:rsidRPr="00F3510E">
        <w:rPr>
          <w:rFonts w:ascii="Times New Roman" w:eastAsia="SimSun" w:hAnsi="Times New Roman"/>
          <w:noProof/>
          <w:sz w:val="22"/>
          <w:szCs w:val="22"/>
        </w:rPr>
        <w:t>Išsami informacija apie šį vaistinį preparatą pateikiama Valstybinės vaistų kontrolės tarnybos prie Lietuvos Respublikos  sveikatos apsaugos ministerijos tinklalapyje</w:t>
      </w:r>
      <w:r w:rsidRPr="00F3510E">
        <w:rPr>
          <w:rFonts w:ascii="Times New Roman" w:eastAsia="SimSun" w:hAnsi="Times New Roman"/>
          <w:i/>
          <w:noProof/>
          <w:sz w:val="22"/>
          <w:szCs w:val="22"/>
        </w:rPr>
        <w:t xml:space="preserve"> </w:t>
      </w:r>
      <w:hyperlink r:id="rId11" w:history="1">
        <w:r w:rsidRPr="00F3510E">
          <w:rPr>
            <w:rFonts w:ascii="Times New Roman" w:eastAsia="SimSun" w:hAnsi="Times New Roman"/>
            <w:noProof/>
            <w:color w:val="3333FF"/>
            <w:sz w:val="22"/>
            <w:szCs w:val="22"/>
            <w:u w:val="single"/>
          </w:rPr>
          <w:t>http://www.</w:t>
        </w:r>
        <w:proofErr w:type="spellStart"/>
        <w:r w:rsidRPr="00F3510E">
          <w:rPr>
            <w:rFonts w:ascii="Times New Roman" w:eastAsia="SimSun" w:hAnsi="Times New Roman"/>
            <w:color w:val="3333FF"/>
            <w:sz w:val="22"/>
            <w:szCs w:val="22"/>
            <w:u w:val="single"/>
          </w:rPr>
          <w:t>vvkt.lt</w:t>
        </w:r>
        <w:proofErr w:type="spellEnd"/>
      </w:hyperlink>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br w:type="page"/>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TTEMEASMCA"/>
        <w:rPr>
          <w:sz w:val="22"/>
          <w:szCs w:val="22"/>
        </w:rPr>
      </w:pPr>
      <w:bookmarkStart w:id="0" w:name="_Toc129243128"/>
      <w:bookmarkStart w:id="1" w:name="_Toc129243253"/>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r w:rsidRPr="00F3510E">
        <w:rPr>
          <w:sz w:val="22"/>
          <w:szCs w:val="22"/>
        </w:rPr>
        <w:t>II PRIEDAS</w:t>
      </w:r>
      <w:bookmarkEnd w:id="0"/>
      <w:bookmarkEnd w:id="1"/>
    </w:p>
    <w:p w:rsidR="006F6867" w:rsidRPr="00F3510E" w:rsidRDefault="006F6867" w:rsidP="006F6867">
      <w:pPr>
        <w:pStyle w:val="TTEMEASMCA"/>
        <w:rPr>
          <w:sz w:val="22"/>
          <w:szCs w:val="22"/>
        </w:rPr>
      </w:pPr>
    </w:p>
    <w:p w:rsidR="006F6867" w:rsidRPr="00F3510E" w:rsidRDefault="006F6867" w:rsidP="006F6867">
      <w:pPr>
        <w:pStyle w:val="TTEMEASMCA"/>
        <w:rPr>
          <w:sz w:val="22"/>
          <w:szCs w:val="22"/>
        </w:rPr>
      </w:pPr>
      <w:r w:rsidRPr="00F3510E">
        <w:rPr>
          <w:sz w:val="22"/>
          <w:szCs w:val="22"/>
        </w:rPr>
        <w:t>REGISTRACIJOS SĄLYGOS</w:t>
      </w:r>
    </w:p>
    <w:p w:rsidR="006F6867" w:rsidRPr="00F3510E" w:rsidRDefault="006F6867" w:rsidP="00BA19E6">
      <w:pPr>
        <w:pStyle w:val="BTEMEASMCA"/>
      </w:pPr>
    </w:p>
    <w:p w:rsidR="006F6867" w:rsidRPr="00F3510E" w:rsidRDefault="006F6867" w:rsidP="006F6867">
      <w:pPr>
        <w:pStyle w:val="BTAnIIEMEASMCA"/>
        <w:tabs>
          <w:tab w:val="left" w:pos="540"/>
          <w:tab w:val="left" w:pos="567"/>
        </w:tabs>
        <w:ind w:left="0" w:firstLine="0"/>
        <w:rPr>
          <w:highlight w:val="yellow"/>
          <w:lang w:val="lt-LT"/>
        </w:rPr>
      </w:pPr>
      <w:r w:rsidRPr="00F3510E">
        <w:rPr>
          <w:lang w:val="lt-LT"/>
        </w:rPr>
        <w:t xml:space="preserve">                        A.</w:t>
      </w:r>
      <w:r w:rsidRPr="00F3510E">
        <w:rPr>
          <w:lang w:val="lt-LT"/>
        </w:rPr>
        <w:tab/>
        <w:t>GAMINTOJAS, ATSAKINGAS UŽ SERIJŲ IŠLEIDIMĄ</w:t>
      </w:r>
    </w:p>
    <w:p w:rsidR="006F6867" w:rsidRPr="00927837" w:rsidRDefault="006F6867" w:rsidP="00BA19E6">
      <w:pPr>
        <w:pStyle w:val="BTEMEASMCA"/>
        <w:rPr>
          <w:highlight w:val="yellow"/>
        </w:rPr>
      </w:pPr>
    </w:p>
    <w:p w:rsidR="006F6867" w:rsidRPr="00715BBC" w:rsidRDefault="009457F7" w:rsidP="009457F7">
      <w:pPr>
        <w:pStyle w:val="BTAnIIEMEASMCA"/>
        <w:tabs>
          <w:tab w:val="left" w:pos="540"/>
          <w:tab w:val="left" w:pos="567"/>
        </w:tabs>
        <w:ind w:left="0" w:firstLine="0"/>
        <w:rPr>
          <w:lang w:val="lt-LT"/>
        </w:rPr>
      </w:pPr>
      <w:r>
        <w:rPr>
          <w:lang w:val="lt-LT"/>
        </w:rPr>
        <w:t xml:space="preserve">                         B.   </w:t>
      </w:r>
      <w:r w:rsidR="006F6867" w:rsidRPr="00715BBC">
        <w:rPr>
          <w:lang w:val="lt-LT"/>
        </w:rPr>
        <w:t>TIEKIMO IR VARTOJIMO  SĄLYGOS IR APRIBOJIMAI</w:t>
      </w:r>
    </w:p>
    <w:p w:rsidR="006F6867" w:rsidRPr="00F3510E" w:rsidRDefault="006F6867" w:rsidP="006F6867">
      <w:pPr>
        <w:pStyle w:val="Pagrindinistekstas"/>
        <w:tabs>
          <w:tab w:val="left" w:pos="567"/>
        </w:tabs>
        <w:jc w:val="center"/>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b/>
          <w:color w:val="auto"/>
          <w:sz w:val="22"/>
          <w:szCs w:val="22"/>
        </w:rPr>
      </w:pPr>
      <w:r w:rsidRPr="00F3510E">
        <w:rPr>
          <w:rFonts w:ascii="Times New Roman" w:hAnsi="Times New Roman"/>
          <w:color w:val="auto"/>
          <w:sz w:val="22"/>
          <w:szCs w:val="22"/>
        </w:rPr>
        <w:br w:type="page"/>
      </w:r>
      <w:r w:rsidRPr="00F3510E">
        <w:rPr>
          <w:rFonts w:ascii="Times New Roman" w:hAnsi="Times New Roman"/>
          <w:b/>
          <w:color w:val="auto"/>
          <w:sz w:val="22"/>
          <w:szCs w:val="22"/>
        </w:rPr>
        <w:lastRenderedPageBreak/>
        <w:t>A.</w:t>
      </w:r>
      <w:r w:rsidRPr="00F3510E">
        <w:rPr>
          <w:rFonts w:ascii="Times New Roman" w:hAnsi="Times New Roman"/>
          <w:b/>
          <w:color w:val="auto"/>
          <w:sz w:val="22"/>
          <w:szCs w:val="22"/>
        </w:rPr>
        <w:tab/>
        <w:t>GAMINTOJAS, ATSAKINGAS UŽ SERIJŲ IŠLEIDIMĄ</w:t>
      </w:r>
    </w:p>
    <w:p w:rsidR="006F6867" w:rsidRPr="00F3510E" w:rsidRDefault="00154CD7" w:rsidP="00154CD7">
      <w:pPr>
        <w:pStyle w:val="Pagrindinistekstas"/>
        <w:tabs>
          <w:tab w:val="left" w:pos="5595"/>
        </w:tabs>
        <w:rPr>
          <w:rFonts w:ascii="Times New Roman" w:hAnsi="Times New Roman"/>
          <w:color w:val="auto"/>
          <w:sz w:val="22"/>
          <w:szCs w:val="22"/>
        </w:rPr>
      </w:pPr>
      <w:r w:rsidRPr="00F3510E">
        <w:rPr>
          <w:rFonts w:ascii="Times New Roman" w:hAnsi="Times New Roman"/>
          <w:color w:val="auto"/>
          <w:sz w:val="22"/>
          <w:szCs w:val="22"/>
        </w:rPr>
        <w:tab/>
      </w:r>
    </w:p>
    <w:p w:rsidR="006F6867" w:rsidRPr="00F3510E" w:rsidRDefault="006F6867" w:rsidP="006F6867">
      <w:pPr>
        <w:pStyle w:val="Pagrindinistekstas"/>
        <w:tabs>
          <w:tab w:val="left" w:pos="567"/>
        </w:tabs>
        <w:rPr>
          <w:rFonts w:ascii="Times New Roman" w:hAnsi="Times New Roman"/>
          <w:color w:val="auto"/>
          <w:sz w:val="22"/>
          <w:szCs w:val="22"/>
          <w:u w:val="single"/>
        </w:rPr>
      </w:pPr>
      <w:r w:rsidRPr="00F3510E">
        <w:rPr>
          <w:rFonts w:ascii="Times New Roman" w:hAnsi="Times New Roman"/>
          <w:color w:val="auto"/>
          <w:sz w:val="22"/>
          <w:szCs w:val="22"/>
          <w:u w:val="single"/>
        </w:rPr>
        <w:t>Gamintojo, atsakingo už serijų išleidimą, pavadinimas ir adresas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tabs>
          <w:tab w:val="left" w:pos="567"/>
        </w:tabs>
        <w:ind w:right="28"/>
        <w:rPr>
          <w:rFonts w:ascii="Times New Roman" w:eastAsia="Arial Unicode MS" w:hAnsi="Times New Roman"/>
          <w:noProof/>
          <w:sz w:val="22"/>
          <w:szCs w:val="22"/>
        </w:rPr>
      </w:pPr>
      <w:r w:rsidRPr="00F3510E">
        <w:rPr>
          <w:rFonts w:ascii="Times New Roman" w:eastAsia="Arial Unicode MS" w:hAnsi="Times New Roman"/>
          <w:noProof/>
          <w:sz w:val="22"/>
          <w:szCs w:val="22"/>
        </w:rPr>
        <w:t>Gedeon Richter Plc.</w:t>
      </w:r>
    </w:p>
    <w:p w:rsidR="006F6867" w:rsidRPr="00F3510E" w:rsidRDefault="006F6867" w:rsidP="006F6867">
      <w:pPr>
        <w:pStyle w:val="Pavadinimas"/>
        <w:tabs>
          <w:tab w:val="left" w:pos="567"/>
        </w:tabs>
        <w:jc w:val="left"/>
        <w:rPr>
          <w:rFonts w:ascii="Times New Roman" w:hAnsi="Times New Roman"/>
          <w:sz w:val="22"/>
          <w:szCs w:val="22"/>
        </w:rPr>
      </w:pPr>
      <w:proofErr w:type="spellStart"/>
      <w:r w:rsidRPr="00F3510E">
        <w:rPr>
          <w:rFonts w:ascii="Times New Roman" w:hAnsi="Times New Roman"/>
          <w:sz w:val="22"/>
          <w:szCs w:val="22"/>
        </w:rPr>
        <w:t>Gyömröi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út</w:t>
      </w:r>
      <w:proofErr w:type="spellEnd"/>
      <w:r w:rsidRPr="00F3510E">
        <w:rPr>
          <w:rFonts w:ascii="Times New Roman" w:hAnsi="Times New Roman"/>
          <w:sz w:val="22"/>
          <w:szCs w:val="22"/>
        </w:rPr>
        <w:t xml:space="preserve"> 19-21 </w:t>
      </w:r>
    </w:p>
    <w:p w:rsidR="006F6867" w:rsidRPr="00927837" w:rsidRDefault="006F6867" w:rsidP="006F6867">
      <w:pPr>
        <w:pStyle w:val="Pavadinimas"/>
        <w:tabs>
          <w:tab w:val="left" w:pos="567"/>
        </w:tabs>
        <w:jc w:val="left"/>
        <w:rPr>
          <w:rFonts w:ascii="Times New Roman" w:hAnsi="Times New Roman"/>
          <w:sz w:val="22"/>
          <w:szCs w:val="22"/>
        </w:rPr>
      </w:pPr>
      <w:r w:rsidRPr="00927837">
        <w:rPr>
          <w:rFonts w:ascii="Times New Roman" w:hAnsi="Times New Roman"/>
          <w:sz w:val="22"/>
          <w:szCs w:val="22"/>
        </w:rPr>
        <w:t xml:space="preserve">1103 </w:t>
      </w:r>
      <w:proofErr w:type="spellStart"/>
      <w:r w:rsidRPr="00927837">
        <w:rPr>
          <w:rFonts w:ascii="Times New Roman" w:hAnsi="Times New Roman"/>
          <w:sz w:val="22"/>
          <w:szCs w:val="22"/>
        </w:rPr>
        <w:t>Budapest</w:t>
      </w:r>
      <w:proofErr w:type="spellEnd"/>
      <w:r w:rsidRPr="00927837">
        <w:rPr>
          <w:rFonts w:ascii="Times New Roman" w:hAnsi="Times New Roman"/>
          <w:sz w:val="22"/>
          <w:szCs w:val="22"/>
        </w:rPr>
        <w:t>, Vengrija</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I-1EMEASMCA"/>
        <w:ind w:left="0" w:firstLine="0"/>
      </w:pPr>
      <w:bookmarkStart w:id="2" w:name="_Toc129243129"/>
      <w:bookmarkStart w:id="3" w:name="_Toc129243254"/>
      <w:r w:rsidRPr="00F3510E">
        <w:t>B.</w:t>
      </w:r>
      <w:r w:rsidRPr="00F3510E">
        <w:tab/>
        <w:t xml:space="preserve">TIEKIMO IR VARTOJIMO SĄLYGOS AR APRIBOJIMAI </w:t>
      </w:r>
      <w:bookmarkEnd w:id="2"/>
      <w:bookmarkEnd w:id="3"/>
    </w:p>
    <w:p w:rsidR="006F6867" w:rsidRPr="00F3510E" w:rsidRDefault="006F6867" w:rsidP="00BA19E6">
      <w:pPr>
        <w:pStyle w:val="BTEMEASMCA"/>
      </w:pPr>
    </w:p>
    <w:p w:rsidR="006F6867" w:rsidRPr="00927837" w:rsidRDefault="006F6867" w:rsidP="00F3510E">
      <w:pPr>
        <w:pStyle w:val="BTEMEASMCA"/>
      </w:pPr>
      <w:r w:rsidRPr="00927837">
        <w:t>Receptinis vaistinis preparatas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taisymai"/>
        <w:tabs>
          <w:tab w:val="left" w:pos="567"/>
        </w:tabs>
        <w:rPr>
          <w:rFonts w:ascii="Times New Roman" w:hAnsi="Times New Roman"/>
          <w:sz w:val="22"/>
          <w:szCs w:val="22"/>
          <w:lang w:val="lt-LT"/>
        </w:rPr>
      </w:pPr>
    </w:p>
    <w:p w:rsidR="006F6867" w:rsidRPr="00F3510E" w:rsidRDefault="006F6867" w:rsidP="00BA19E6">
      <w:pPr>
        <w:pStyle w:val="BTEMEASMCA"/>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br w:type="page"/>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jc w:val="center"/>
        <w:rPr>
          <w:rFonts w:ascii="Times New Roman" w:hAnsi="Times New Roman"/>
          <w:b/>
          <w:color w:val="auto"/>
          <w:sz w:val="22"/>
          <w:szCs w:val="22"/>
        </w:rPr>
      </w:pPr>
    </w:p>
    <w:p w:rsidR="006F6867" w:rsidRPr="00F3510E" w:rsidRDefault="006F6867" w:rsidP="006F6867">
      <w:pPr>
        <w:pStyle w:val="Pagrindinistekstas"/>
        <w:tabs>
          <w:tab w:val="left" w:pos="567"/>
        </w:tabs>
        <w:jc w:val="center"/>
        <w:rPr>
          <w:rFonts w:ascii="Times New Roman" w:hAnsi="Times New Roman"/>
          <w:b/>
          <w:color w:val="auto"/>
          <w:sz w:val="22"/>
          <w:szCs w:val="22"/>
        </w:rPr>
      </w:pPr>
    </w:p>
    <w:p w:rsidR="006F6867" w:rsidRPr="00F3510E" w:rsidRDefault="006F6867" w:rsidP="006F6867">
      <w:pPr>
        <w:pStyle w:val="Pavadinimas"/>
        <w:tabs>
          <w:tab w:val="left" w:pos="567"/>
        </w:tabs>
        <w:rPr>
          <w:rFonts w:ascii="Times New Roman" w:hAnsi="Times New Roman"/>
          <w:b/>
          <w:sz w:val="22"/>
          <w:szCs w:val="22"/>
        </w:rPr>
      </w:pPr>
      <w:r w:rsidRPr="00F3510E">
        <w:rPr>
          <w:rFonts w:ascii="Times New Roman" w:hAnsi="Times New Roman"/>
          <w:b/>
          <w:sz w:val="22"/>
          <w:szCs w:val="22"/>
        </w:rPr>
        <w:t>III PRIEDAS</w:t>
      </w:r>
    </w:p>
    <w:p w:rsidR="006F6867" w:rsidRPr="00F3510E" w:rsidRDefault="006F6867" w:rsidP="006F6867">
      <w:pPr>
        <w:pStyle w:val="Pagrindinistekstas"/>
        <w:tabs>
          <w:tab w:val="left" w:pos="567"/>
        </w:tabs>
        <w:jc w:val="center"/>
        <w:rPr>
          <w:rFonts w:ascii="Times New Roman" w:hAnsi="Times New Roman"/>
          <w:b/>
          <w:color w:val="auto"/>
          <w:sz w:val="22"/>
          <w:szCs w:val="22"/>
        </w:rPr>
      </w:pPr>
    </w:p>
    <w:p w:rsidR="006F6867" w:rsidRPr="00F3510E" w:rsidRDefault="006F6867" w:rsidP="006F6867">
      <w:pPr>
        <w:pStyle w:val="Pagrindinistekstas"/>
        <w:tabs>
          <w:tab w:val="left" w:pos="567"/>
        </w:tabs>
        <w:jc w:val="center"/>
        <w:rPr>
          <w:rFonts w:ascii="Times New Roman" w:hAnsi="Times New Roman"/>
          <w:b/>
          <w:color w:val="auto"/>
          <w:sz w:val="22"/>
          <w:szCs w:val="22"/>
        </w:rPr>
      </w:pPr>
      <w:r w:rsidRPr="00F3510E">
        <w:rPr>
          <w:rFonts w:ascii="Times New Roman" w:hAnsi="Times New Roman"/>
          <w:b/>
          <w:color w:val="auto"/>
          <w:sz w:val="22"/>
          <w:szCs w:val="22"/>
        </w:rPr>
        <w:t>ŽENKLINIMAS IR PAKUOTĖS LAPELIS</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br w:type="page"/>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vadinimas"/>
        <w:tabs>
          <w:tab w:val="left" w:pos="567"/>
        </w:tabs>
        <w:rPr>
          <w:rFonts w:ascii="Times New Roman" w:hAnsi="Times New Roman"/>
          <w:b/>
          <w:sz w:val="22"/>
          <w:szCs w:val="22"/>
        </w:rPr>
      </w:pPr>
      <w:r w:rsidRPr="00F3510E">
        <w:rPr>
          <w:rFonts w:ascii="Times New Roman" w:hAnsi="Times New Roman"/>
          <w:b/>
          <w:sz w:val="22"/>
          <w:szCs w:val="22"/>
        </w:rPr>
        <w:t>A. ŽENKLINIMAS</w:t>
      </w:r>
    </w:p>
    <w:p w:rsidR="006F6867" w:rsidRPr="00F3510E" w:rsidRDefault="006F6867" w:rsidP="006F6867">
      <w:pPr>
        <w:pStyle w:val="Antrat2"/>
        <w:pBdr>
          <w:top w:val="single" w:sz="4" w:space="1" w:color="auto"/>
          <w:left w:val="single" w:sz="4" w:space="4" w:color="auto"/>
          <w:bottom w:val="single" w:sz="4" w:space="1" w:color="auto"/>
          <w:right w:val="single" w:sz="4" w:space="4" w:color="auto"/>
        </w:pBdr>
        <w:tabs>
          <w:tab w:val="left" w:pos="567"/>
        </w:tabs>
        <w:rPr>
          <w:rFonts w:ascii="Times New Roman" w:hAnsi="Times New Roman"/>
          <w:i w:val="0"/>
          <w:sz w:val="22"/>
          <w:szCs w:val="22"/>
        </w:rPr>
      </w:pPr>
      <w:r w:rsidRPr="00F3510E">
        <w:rPr>
          <w:rFonts w:ascii="Times New Roman" w:hAnsi="Times New Roman"/>
          <w:sz w:val="22"/>
          <w:szCs w:val="22"/>
        </w:rPr>
        <w:br w:type="page"/>
      </w:r>
      <w:r w:rsidRPr="00F3510E">
        <w:rPr>
          <w:rFonts w:ascii="Times New Roman" w:hAnsi="Times New Roman"/>
          <w:i w:val="0"/>
          <w:sz w:val="22"/>
          <w:szCs w:val="22"/>
        </w:rPr>
        <w:lastRenderedPageBreak/>
        <w:t xml:space="preserve">INFORMACIJA ANT IŠORINĖS PAKUOTĖS </w:t>
      </w:r>
    </w:p>
    <w:p w:rsidR="006F6867" w:rsidRPr="00F3510E" w:rsidRDefault="006F6867" w:rsidP="006F6867">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sz w:val="22"/>
          <w:szCs w:val="22"/>
        </w:rPr>
      </w:pPr>
    </w:p>
    <w:p w:rsidR="006F6867" w:rsidRPr="00F3510E" w:rsidRDefault="006F6867" w:rsidP="006F6867">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sz w:val="22"/>
          <w:szCs w:val="22"/>
        </w:rPr>
      </w:pPr>
      <w:r w:rsidRPr="00F3510E">
        <w:rPr>
          <w:rFonts w:ascii="Times New Roman" w:hAnsi="Times New Roman"/>
          <w:b/>
          <w:color w:val="auto"/>
          <w:sz w:val="22"/>
          <w:szCs w:val="22"/>
        </w:rPr>
        <w:t>KARTONO DĖŽUTĖ</w:t>
      </w:r>
    </w:p>
    <w:p w:rsidR="000B2710" w:rsidRPr="00F3510E" w:rsidRDefault="000B2710"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1.</w:t>
      </w:r>
      <w:r w:rsidRPr="00F3510E">
        <w:rPr>
          <w:rFonts w:ascii="Times New Roman" w:hAnsi="Times New Roman"/>
          <w:sz w:val="22"/>
          <w:szCs w:val="22"/>
        </w:rPr>
        <w:tab/>
        <w:t>VAISTINIO PREPARATO PAVADINIMAS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SEDUXEN 5 mg tabletės</w:t>
      </w:r>
    </w:p>
    <w:p w:rsidR="006F6867" w:rsidRPr="00F3510E" w:rsidRDefault="006F6867" w:rsidP="006F6867">
      <w:pPr>
        <w:pStyle w:val="Pagrindinistekstas"/>
        <w:tabs>
          <w:tab w:val="left" w:pos="567"/>
        </w:tabs>
        <w:rPr>
          <w:rFonts w:ascii="Times New Roman" w:hAnsi="Times New Roman"/>
          <w:color w:val="auto"/>
          <w:sz w:val="22"/>
          <w:szCs w:val="22"/>
        </w:rPr>
      </w:pPr>
      <w:proofErr w:type="spellStart"/>
      <w:r w:rsidRPr="00F3510E">
        <w:rPr>
          <w:rFonts w:ascii="Times New Roman" w:hAnsi="Times New Roman"/>
          <w:color w:val="auto"/>
          <w:sz w:val="22"/>
          <w:szCs w:val="22"/>
        </w:rPr>
        <w:t>Diazepamum</w:t>
      </w:r>
      <w:proofErr w:type="spellEnd"/>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2.</w:t>
      </w:r>
      <w:r w:rsidRPr="00F3510E">
        <w:rPr>
          <w:rFonts w:ascii="Times New Roman" w:hAnsi="Times New Roman"/>
          <w:sz w:val="22"/>
          <w:szCs w:val="22"/>
        </w:rPr>
        <w:tab/>
        <w:t>VEIKLIOJI (-IOS) MEDŽIAGA (-OS) IR JOS (-Ų) KIEKIS (-IAI)</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Kiekvienoje tabletėje yra 5 mg </w:t>
      </w:r>
      <w:proofErr w:type="spellStart"/>
      <w:r w:rsidRPr="00F3510E">
        <w:rPr>
          <w:rFonts w:ascii="Times New Roman" w:hAnsi="Times New Roman"/>
          <w:color w:val="auto"/>
          <w:sz w:val="22"/>
          <w:szCs w:val="22"/>
        </w:rPr>
        <w:t>diazepamo</w:t>
      </w:r>
      <w:proofErr w:type="spellEnd"/>
      <w:r w:rsidRPr="00F3510E">
        <w:rPr>
          <w:rFonts w:ascii="Times New Roman" w:hAnsi="Times New Roman"/>
          <w:color w:val="auto"/>
          <w:sz w:val="22"/>
          <w:szCs w:val="22"/>
        </w:rPr>
        <w:t>.</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3.</w:t>
      </w:r>
      <w:r w:rsidRPr="00F3510E">
        <w:rPr>
          <w:rFonts w:ascii="Times New Roman" w:hAnsi="Times New Roman"/>
          <w:sz w:val="22"/>
          <w:szCs w:val="22"/>
        </w:rPr>
        <w:tab/>
        <w:t>PAGALBINIŲ MEDŽIAGŲ SĄRAŠAS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Sudėtyje yra laktozės </w:t>
      </w:r>
      <w:proofErr w:type="spellStart"/>
      <w:r w:rsidRPr="00F3510E">
        <w:rPr>
          <w:rFonts w:ascii="Times New Roman" w:hAnsi="Times New Roman"/>
          <w:color w:val="auto"/>
          <w:sz w:val="22"/>
          <w:szCs w:val="22"/>
        </w:rPr>
        <w:t>monohidrato</w:t>
      </w:r>
      <w:proofErr w:type="spellEnd"/>
      <w:r w:rsidRPr="00F3510E">
        <w:rPr>
          <w:rFonts w:ascii="Times New Roman" w:hAnsi="Times New Roman"/>
          <w:color w:val="auto"/>
          <w:sz w:val="22"/>
          <w:szCs w:val="22"/>
        </w:rPr>
        <w:t>. Daugiau informacijos rasite pakuotės lapelyje.</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4.</w:t>
      </w:r>
      <w:r w:rsidRPr="00F3510E">
        <w:rPr>
          <w:rFonts w:ascii="Times New Roman" w:hAnsi="Times New Roman"/>
          <w:sz w:val="22"/>
          <w:szCs w:val="22"/>
        </w:rPr>
        <w:tab/>
        <w:t>FARMACINĖ FORMA IR KIEKIS PAKUOTĖJE</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Tabletės</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20 tablečių.</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5.</w:t>
      </w:r>
      <w:r w:rsidRPr="00F3510E">
        <w:rPr>
          <w:rFonts w:ascii="Times New Roman" w:hAnsi="Times New Roman"/>
          <w:sz w:val="22"/>
          <w:szCs w:val="22"/>
        </w:rPr>
        <w:tab/>
        <w:t>VARTOJIMO METODAS IR BŪDAS (-AI)</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Vartoti per burną.</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Prieš vartojimą perskaitykite pakuotės lapelį.</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6.</w:t>
      </w:r>
      <w:r w:rsidRPr="00F3510E">
        <w:rPr>
          <w:rFonts w:ascii="Times New Roman" w:hAnsi="Times New Roman"/>
          <w:sz w:val="22"/>
          <w:szCs w:val="22"/>
        </w:rPr>
        <w:tab/>
        <w:t>SPECIALUS ĮSPĖJIMAS, KAD VAISTINĮ PREPARATĄ BŪTINA LAIKYTI VAIKAMS NEPASTEBIMOJE IR NEPASIEKIAMOJE VIETOJE</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Laikyti vaikams nepastebimoje ir nepasiekiamoje vietoje.</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7.</w:t>
      </w:r>
      <w:r w:rsidRPr="00F3510E">
        <w:rPr>
          <w:rFonts w:ascii="Times New Roman" w:hAnsi="Times New Roman"/>
          <w:sz w:val="22"/>
          <w:szCs w:val="22"/>
        </w:rPr>
        <w:tab/>
        <w:t>KITAS SPECIALUS ĮSPĖJIMAS (JEI REIKIA)</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8.</w:t>
      </w:r>
      <w:r w:rsidRPr="00F3510E">
        <w:rPr>
          <w:rFonts w:ascii="Times New Roman" w:hAnsi="Times New Roman"/>
          <w:sz w:val="22"/>
          <w:szCs w:val="22"/>
        </w:rPr>
        <w:tab/>
        <w:t>TINKAMUMO LAIKAS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Tinka iki {mm/MMMM}</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9.</w:t>
      </w:r>
      <w:r w:rsidRPr="00F3510E">
        <w:rPr>
          <w:rFonts w:ascii="Times New Roman" w:hAnsi="Times New Roman"/>
          <w:sz w:val="22"/>
          <w:szCs w:val="22"/>
        </w:rPr>
        <w:tab/>
        <w:t>SPECIALIOS LAIKYMO SĄLYGOS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Lizdinę plokštelę laikyti išorinėje dėžutėje, kad vaistas būtų apsaugotas nuo šviesos. </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927837"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lastRenderedPageBreak/>
        <w:t>10.</w:t>
      </w:r>
      <w:r w:rsidRPr="00F3510E">
        <w:rPr>
          <w:rFonts w:ascii="Times New Roman" w:hAnsi="Times New Roman"/>
          <w:sz w:val="22"/>
          <w:szCs w:val="22"/>
        </w:rPr>
        <w:tab/>
        <w:t xml:space="preserve">SPECIALIOS ATSARGUMO PRIEMONĖS DĖL NESUVARTOTO </w:t>
      </w:r>
      <w:r w:rsidRPr="00F3510E">
        <w:rPr>
          <w:rFonts w:ascii="Times New Roman" w:hAnsi="Times New Roman"/>
          <w:bCs w:val="0"/>
          <w:sz w:val="22"/>
          <w:szCs w:val="22"/>
        </w:rPr>
        <w:t xml:space="preserve">VAISTINIO PREPARATO AR JO ATLIEKŲ </w:t>
      </w:r>
      <w:r w:rsidRPr="00927837">
        <w:rPr>
          <w:rFonts w:ascii="Times New Roman" w:hAnsi="Times New Roman"/>
          <w:sz w:val="22"/>
          <w:szCs w:val="22"/>
        </w:rPr>
        <w:t>TVARKYMO (JEI REIKIA)</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11.</w:t>
      </w:r>
      <w:r w:rsidRPr="00F3510E">
        <w:rPr>
          <w:rFonts w:ascii="Times New Roman" w:hAnsi="Times New Roman"/>
          <w:sz w:val="22"/>
          <w:szCs w:val="22"/>
        </w:rPr>
        <w:tab/>
        <w:t xml:space="preserve">REGISTRUOTOJO PAVADINIMAS IR ADRESAS </w:t>
      </w:r>
    </w:p>
    <w:p w:rsidR="006F6867" w:rsidRPr="00927837" w:rsidRDefault="006F6867" w:rsidP="006F6867">
      <w:pPr>
        <w:tabs>
          <w:tab w:val="left" w:pos="567"/>
        </w:tabs>
        <w:ind w:right="28"/>
        <w:rPr>
          <w:rFonts w:ascii="Times New Roman" w:eastAsia="Arial Unicode MS" w:hAnsi="Times New Roman"/>
          <w:noProof/>
          <w:sz w:val="22"/>
          <w:szCs w:val="22"/>
        </w:rPr>
      </w:pPr>
    </w:p>
    <w:p w:rsidR="006F6867" w:rsidRPr="00715BBC" w:rsidRDefault="006F6867" w:rsidP="006F6867">
      <w:pPr>
        <w:tabs>
          <w:tab w:val="left" w:pos="567"/>
        </w:tabs>
        <w:ind w:right="28"/>
        <w:rPr>
          <w:rFonts w:ascii="Times New Roman" w:eastAsia="Arial Unicode MS" w:hAnsi="Times New Roman"/>
          <w:noProof/>
          <w:sz w:val="22"/>
          <w:szCs w:val="22"/>
        </w:rPr>
      </w:pPr>
      <w:r w:rsidRPr="00715BBC">
        <w:rPr>
          <w:rFonts w:ascii="Times New Roman" w:eastAsia="Arial Unicode MS" w:hAnsi="Times New Roman"/>
          <w:noProof/>
          <w:sz w:val="22"/>
          <w:szCs w:val="22"/>
        </w:rPr>
        <w:t>Gedeon Richter Plc.</w:t>
      </w:r>
    </w:p>
    <w:p w:rsidR="006F6867" w:rsidRPr="006C55B7" w:rsidRDefault="006F6867" w:rsidP="006F6867">
      <w:pPr>
        <w:pStyle w:val="Pavadinimas"/>
        <w:tabs>
          <w:tab w:val="left" w:pos="567"/>
        </w:tabs>
        <w:jc w:val="left"/>
        <w:rPr>
          <w:rFonts w:ascii="Times New Roman" w:hAnsi="Times New Roman"/>
          <w:sz w:val="22"/>
          <w:szCs w:val="22"/>
        </w:rPr>
      </w:pPr>
      <w:proofErr w:type="spellStart"/>
      <w:r w:rsidRPr="006C55B7">
        <w:rPr>
          <w:rFonts w:ascii="Times New Roman" w:hAnsi="Times New Roman"/>
          <w:sz w:val="22"/>
          <w:szCs w:val="22"/>
        </w:rPr>
        <w:t>Gyömrői</w:t>
      </w:r>
      <w:proofErr w:type="spellEnd"/>
      <w:r w:rsidRPr="006C55B7">
        <w:rPr>
          <w:rFonts w:ascii="Times New Roman" w:hAnsi="Times New Roman"/>
          <w:sz w:val="22"/>
          <w:szCs w:val="22"/>
        </w:rPr>
        <w:t xml:space="preserve"> </w:t>
      </w:r>
      <w:proofErr w:type="spellStart"/>
      <w:r w:rsidRPr="006C55B7">
        <w:rPr>
          <w:rFonts w:ascii="Times New Roman" w:hAnsi="Times New Roman"/>
          <w:sz w:val="22"/>
          <w:szCs w:val="22"/>
        </w:rPr>
        <w:t>út</w:t>
      </w:r>
      <w:proofErr w:type="spellEnd"/>
      <w:r w:rsidRPr="006C55B7">
        <w:rPr>
          <w:rFonts w:ascii="Times New Roman" w:hAnsi="Times New Roman"/>
          <w:sz w:val="22"/>
          <w:szCs w:val="22"/>
        </w:rPr>
        <w:t xml:space="preserve"> 19-21. </w:t>
      </w:r>
    </w:p>
    <w:p w:rsidR="006F6867" w:rsidRPr="00142AB4" w:rsidRDefault="006F6867" w:rsidP="006F6867">
      <w:pPr>
        <w:pStyle w:val="Pavadinimas"/>
        <w:tabs>
          <w:tab w:val="left" w:pos="567"/>
        </w:tabs>
        <w:jc w:val="left"/>
        <w:rPr>
          <w:rFonts w:ascii="Times New Roman" w:hAnsi="Times New Roman"/>
          <w:sz w:val="22"/>
          <w:szCs w:val="22"/>
        </w:rPr>
      </w:pPr>
      <w:r w:rsidRPr="00142AB4">
        <w:rPr>
          <w:rFonts w:ascii="Times New Roman" w:hAnsi="Times New Roman"/>
          <w:sz w:val="22"/>
          <w:szCs w:val="22"/>
        </w:rPr>
        <w:t xml:space="preserve">1103 </w:t>
      </w:r>
      <w:proofErr w:type="spellStart"/>
      <w:r w:rsidRPr="00142AB4">
        <w:rPr>
          <w:rFonts w:ascii="Times New Roman" w:hAnsi="Times New Roman"/>
          <w:sz w:val="22"/>
          <w:szCs w:val="22"/>
        </w:rPr>
        <w:t>Budapest</w:t>
      </w:r>
      <w:proofErr w:type="spellEnd"/>
      <w:r w:rsidRPr="00142AB4">
        <w:rPr>
          <w:rFonts w:ascii="Times New Roman" w:hAnsi="Times New Roman"/>
          <w:sz w:val="22"/>
          <w:szCs w:val="22"/>
        </w:rPr>
        <w:t xml:space="preserve"> </w:t>
      </w:r>
    </w:p>
    <w:p w:rsidR="006F6867" w:rsidRPr="00142AB4" w:rsidRDefault="006F6867" w:rsidP="006F6867">
      <w:pPr>
        <w:pStyle w:val="Pavadinimas"/>
        <w:tabs>
          <w:tab w:val="left" w:pos="567"/>
        </w:tabs>
        <w:jc w:val="left"/>
        <w:rPr>
          <w:rFonts w:ascii="Times New Roman" w:hAnsi="Times New Roman"/>
          <w:sz w:val="22"/>
          <w:szCs w:val="22"/>
        </w:rPr>
      </w:pPr>
      <w:r w:rsidRPr="00142AB4">
        <w:rPr>
          <w:rFonts w:ascii="Times New Roman" w:hAnsi="Times New Roman"/>
          <w:sz w:val="22"/>
          <w:szCs w:val="22"/>
        </w:rPr>
        <w:t>Vengrija</w:t>
      </w:r>
    </w:p>
    <w:p w:rsidR="006F6867" w:rsidRPr="00F3510E" w:rsidRDefault="006F6867" w:rsidP="006F6867">
      <w:pPr>
        <w:pStyle w:val="Pagrindinistekstas"/>
        <w:tabs>
          <w:tab w:val="left" w:pos="567"/>
        </w:tabs>
        <w:rPr>
          <w:rFonts w:ascii="Times New Roman" w:hAnsi="Times New Roman"/>
          <w:color w:val="auto"/>
          <w:sz w:val="22"/>
          <w:szCs w:val="22"/>
          <w:highlight w:val="lightGray"/>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I-1labEMEASMCA"/>
        <w:rPr>
          <w:sz w:val="22"/>
          <w:szCs w:val="22"/>
        </w:rPr>
      </w:pPr>
      <w:r w:rsidRPr="00F3510E">
        <w:rPr>
          <w:sz w:val="22"/>
          <w:szCs w:val="22"/>
        </w:rPr>
        <w:t>12.</w:t>
      </w:r>
      <w:r w:rsidRPr="00F3510E">
        <w:rPr>
          <w:sz w:val="22"/>
          <w:szCs w:val="22"/>
        </w:rPr>
        <w:tab/>
        <w:t>REGISTRACIJOS PAŽYMĖJIMO NUMERIS (-IAI)</w:t>
      </w:r>
    </w:p>
    <w:p w:rsidR="006F6867" w:rsidRPr="00F3510E" w:rsidRDefault="006F6867" w:rsidP="006F6867">
      <w:pPr>
        <w:pStyle w:val="Pagrindinistekstas"/>
        <w:tabs>
          <w:tab w:val="left" w:pos="567"/>
        </w:tabs>
        <w:rPr>
          <w:rFonts w:ascii="Times New Roman" w:hAnsi="Times New Roman"/>
          <w:bCs/>
          <w:color w:val="auto"/>
          <w:sz w:val="22"/>
          <w:szCs w:val="22"/>
        </w:rPr>
      </w:pPr>
    </w:p>
    <w:p w:rsidR="006F6867" w:rsidRPr="00F3510E" w:rsidRDefault="006F6867" w:rsidP="006F6867">
      <w:pPr>
        <w:pStyle w:val="Pagrindinistekstas"/>
        <w:tabs>
          <w:tab w:val="left" w:pos="567"/>
        </w:tabs>
        <w:rPr>
          <w:rFonts w:ascii="Times New Roman" w:hAnsi="Times New Roman"/>
          <w:bCs/>
          <w:color w:val="auto"/>
          <w:sz w:val="22"/>
          <w:szCs w:val="22"/>
        </w:rPr>
      </w:pPr>
      <w:r w:rsidRPr="00F3510E">
        <w:rPr>
          <w:rFonts w:ascii="Times New Roman" w:hAnsi="Times New Roman"/>
          <w:bCs/>
          <w:color w:val="auto"/>
          <w:sz w:val="22"/>
          <w:szCs w:val="22"/>
        </w:rPr>
        <w:t>LT/1/94/0950/001</w:t>
      </w:r>
    </w:p>
    <w:p w:rsidR="000B2710" w:rsidRPr="00F3510E" w:rsidRDefault="000B2710" w:rsidP="006F6867">
      <w:pPr>
        <w:pStyle w:val="Pagrindinistekstas"/>
        <w:tabs>
          <w:tab w:val="left" w:pos="567"/>
        </w:tabs>
        <w:rPr>
          <w:rFonts w:ascii="Times New Roman" w:hAnsi="Times New Roman"/>
          <w:bCs/>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13.</w:t>
      </w:r>
      <w:r w:rsidRPr="00F3510E">
        <w:rPr>
          <w:rFonts w:ascii="Times New Roman" w:hAnsi="Times New Roman"/>
          <w:sz w:val="22"/>
          <w:szCs w:val="22"/>
        </w:rPr>
        <w:tab/>
        <w:t>SERIJOS NUMERIS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Serija </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0B2710">
      <w:pPr>
        <w:pStyle w:val="Antrat3"/>
        <w:pBdr>
          <w:top w:val="single" w:sz="4" w:space="2"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14.</w:t>
      </w:r>
      <w:r w:rsidRPr="00F3510E">
        <w:rPr>
          <w:rFonts w:ascii="Times New Roman" w:hAnsi="Times New Roman"/>
          <w:sz w:val="22"/>
          <w:szCs w:val="22"/>
        </w:rPr>
        <w:tab/>
        <w:t xml:space="preserve">PARDAVIMO (IŠDAVIMO) TVARKA </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Receptinis vaistas.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15.</w:t>
      </w:r>
      <w:r w:rsidRPr="00F3510E">
        <w:rPr>
          <w:rFonts w:ascii="Times New Roman" w:hAnsi="Times New Roman"/>
          <w:sz w:val="22"/>
          <w:szCs w:val="22"/>
        </w:rPr>
        <w:tab/>
        <w:t>VARTOJIMO INSTRUKCIJA</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I-1labEMEASMCA"/>
        <w:rPr>
          <w:sz w:val="22"/>
          <w:szCs w:val="22"/>
        </w:rPr>
      </w:pPr>
      <w:r w:rsidRPr="00F3510E">
        <w:rPr>
          <w:sz w:val="22"/>
          <w:szCs w:val="22"/>
        </w:rPr>
        <w:t>16.</w:t>
      </w:r>
      <w:r w:rsidRPr="00F3510E">
        <w:rPr>
          <w:sz w:val="22"/>
          <w:szCs w:val="22"/>
        </w:rPr>
        <w:tab/>
        <w:t>INFORMACIJA BRAILIO RAŠTU</w:t>
      </w:r>
    </w:p>
    <w:p w:rsidR="006F6867" w:rsidRPr="00F3510E" w:rsidRDefault="006F6867" w:rsidP="00BA19E6">
      <w:pPr>
        <w:pStyle w:val="BTEMEASMCA"/>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SEDUXEN </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 </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rPr>
      </w:pPr>
      <w:r w:rsidRPr="00F3510E">
        <w:rPr>
          <w:rFonts w:ascii="Times New Roman" w:hAnsi="Times New Roman"/>
          <w:b/>
          <w:noProof/>
          <w:snapToGrid w:val="0"/>
          <w:sz w:val="22"/>
          <w:szCs w:val="22"/>
        </w:rPr>
        <w:t>17.</w:t>
      </w:r>
      <w:r w:rsidRPr="00F3510E">
        <w:rPr>
          <w:rFonts w:ascii="Times New Roman" w:hAnsi="Times New Roman"/>
          <w:b/>
          <w:noProof/>
          <w:snapToGrid w:val="0"/>
          <w:sz w:val="22"/>
          <w:szCs w:val="22"/>
        </w:rPr>
        <w:tab/>
        <w:t>UNIKALUS IDENTIFIKATORIUS – 2D BRŪKŠNINIS KODAS</w:t>
      </w:r>
    </w:p>
    <w:p w:rsidR="006F6867" w:rsidRPr="00F3510E" w:rsidRDefault="006F6867" w:rsidP="006F6867">
      <w:pPr>
        <w:tabs>
          <w:tab w:val="left" w:pos="567"/>
        </w:tabs>
        <w:spacing w:line="260" w:lineRule="exact"/>
        <w:rPr>
          <w:rFonts w:ascii="Times New Roman" w:hAnsi="Times New Roman"/>
          <w:noProof/>
          <w:snapToGrid w:val="0"/>
          <w:sz w:val="22"/>
          <w:szCs w:val="22"/>
        </w:rPr>
      </w:pPr>
    </w:p>
    <w:p w:rsidR="006F6867" w:rsidRPr="00927837" w:rsidRDefault="006F6867" w:rsidP="006F6867">
      <w:pPr>
        <w:tabs>
          <w:tab w:val="left" w:pos="567"/>
        </w:tabs>
        <w:spacing w:line="260" w:lineRule="exact"/>
        <w:rPr>
          <w:rFonts w:ascii="Times New Roman" w:hAnsi="Times New Roman"/>
          <w:noProof/>
          <w:snapToGrid w:val="0"/>
          <w:sz w:val="22"/>
          <w:szCs w:val="22"/>
          <w:shd w:val="clear" w:color="auto" w:fill="CCCCCC"/>
        </w:rPr>
      </w:pPr>
      <w:r w:rsidRPr="00927837">
        <w:rPr>
          <w:rFonts w:ascii="Times New Roman" w:hAnsi="Times New Roman"/>
          <w:noProof/>
          <w:snapToGrid w:val="0"/>
          <w:sz w:val="22"/>
          <w:szCs w:val="22"/>
          <w:highlight w:val="lightGray"/>
        </w:rPr>
        <w:t>2D brūkšninis kodas su nurodytu unikaliu identifikatoriumi.</w:t>
      </w:r>
    </w:p>
    <w:p w:rsidR="006F6867" w:rsidRPr="00715BBC" w:rsidRDefault="006F6867" w:rsidP="006F6867">
      <w:pPr>
        <w:tabs>
          <w:tab w:val="left" w:pos="567"/>
        </w:tabs>
        <w:spacing w:line="260" w:lineRule="exact"/>
        <w:rPr>
          <w:rFonts w:ascii="Times New Roman" w:hAnsi="Times New Roman"/>
          <w:noProof/>
          <w:snapToGrid w:val="0"/>
          <w:sz w:val="22"/>
          <w:szCs w:val="22"/>
        </w:rPr>
      </w:pPr>
    </w:p>
    <w:p w:rsidR="006F6867" w:rsidRPr="006C55B7" w:rsidRDefault="006F6867" w:rsidP="006F6867">
      <w:pPr>
        <w:tabs>
          <w:tab w:val="left" w:pos="567"/>
        </w:tabs>
        <w:spacing w:line="260" w:lineRule="exact"/>
        <w:rPr>
          <w:rFonts w:ascii="Times New Roman" w:hAnsi="Times New Roman"/>
          <w:noProof/>
          <w:snapToGrid w:val="0"/>
          <w:sz w:val="22"/>
          <w:szCs w:val="22"/>
        </w:rPr>
      </w:pPr>
    </w:p>
    <w:p w:rsidR="006F6867" w:rsidRPr="00142AB4" w:rsidRDefault="006F6867" w:rsidP="006F686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rPr>
      </w:pPr>
      <w:r w:rsidRPr="00142AB4">
        <w:rPr>
          <w:rFonts w:ascii="Times New Roman" w:hAnsi="Times New Roman"/>
          <w:b/>
          <w:noProof/>
          <w:snapToGrid w:val="0"/>
          <w:sz w:val="22"/>
          <w:szCs w:val="22"/>
        </w:rPr>
        <w:t>18.</w:t>
      </w:r>
      <w:r w:rsidRPr="00142AB4">
        <w:rPr>
          <w:rFonts w:ascii="Times New Roman" w:hAnsi="Times New Roman"/>
          <w:b/>
          <w:noProof/>
          <w:snapToGrid w:val="0"/>
          <w:sz w:val="22"/>
          <w:szCs w:val="22"/>
        </w:rPr>
        <w:tab/>
        <w:t>UNIKALUS IDENTIFIKATORIUS – ŽMONĖMS SUPRANTAMI DUOMENYS</w:t>
      </w:r>
    </w:p>
    <w:p w:rsidR="006F6867" w:rsidRPr="00142AB4" w:rsidRDefault="006F6867" w:rsidP="006F6867">
      <w:pPr>
        <w:tabs>
          <w:tab w:val="left" w:pos="567"/>
        </w:tabs>
        <w:spacing w:line="260" w:lineRule="exact"/>
        <w:rPr>
          <w:rFonts w:ascii="Times New Roman" w:hAnsi="Times New Roman"/>
          <w:noProof/>
          <w:snapToGrid w:val="0"/>
          <w:sz w:val="22"/>
          <w:szCs w:val="22"/>
        </w:rPr>
      </w:pPr>
    </w:p>
    <w:p w:rsidR="006F6867" w:rsidRPr="001C4A11" w:rsidRDefault="006F6867" w:rsidP="006F6867">
      <w:pPr>
        <w:tabs>
          <w:tab w:val="left" w:pos="567"/>
        </w:tabs>
        <w:spacing w:line="260" w:lineRule="exact"/>
        <w:rPr>
          <w:rFonts w:ascii="Times New Roman" w:hAnsi="Times New Roman"/>
          <w:snapToGrid w:val="0"/>
          <w:sz w:val="22"/>
          <w:szCs w:val="22"/>
        </w:rPr>
      </w:pPr>
      <w:r w:rsidRPr="001C4A11">
        <w:rPr>
          <w:rFonts w:ascii="Times New Roman" w:hAnsi="Times New Roman"/>
          <w:snapToGrid w:val="0"/>
          <w:sz w:val="22"/>
          <w:szCs w:val="22"/>
        </w:rPr>
        <w:t xml:space="preserve">PC: {numeris} </w:t>
      </w:r>
    </w:p>
    <w:p w:rsidR="006F6867" w:rsidRPr="009324CB" w:rsidRDefault="006F6867" w:rsidP="006F6867">
      <w:pPr>
        <w:tabs>
          <w:tab w:val="left" w:pos="567"/>
        </w:tabs>
        <w:spacing w:line="260" w:lineRule="exact"/>
        <w:rPr>
          <w:rFonts w:ascii="Times New Roman" w:hAnsi="Times New Roman"/>
          <w:snapToGrid w:val="0"/>
          <w:sz w:val="22"/>
          <w:szCs w:val="22"/>
        </w:rPr>
      </w:pPr>
      <w:r w:rsidRPr="009324CB">
        <w:rPr>
          <w:rFonts w:ascii="Times New Roman" w:hAnsi="Times New Roman"/>
          <w:snapToGrid w:val="0"/>
          <w:sz w:val="22"/>
          <w:szCs w:val="22"/>
        </w:rPr>
        <w:t xml:space="preserve">SN: {numeris} </w:t>
      </w:r>
    </w:p>
    <w:p w:rsidR="006F6867" w:rsidRPr="00F3510E" w:rsidRDefault="006F6867" w:rsidP="006F6867">
      <w:pPr>
        <w:tabs>
          <w:tab w:val="left" w:pos="567"/>
        </w:tabs>
        <w:spacing w:line="260" w:lineRule="exact"/>
        <w:rPr>
          <w:rFonts w:ascii="Times New Roman" w:hAnsi="Times New Roman"/>
          <w:noProof/>
          <w:snapToGrid w:val="0"/>
          <w:vanish/>
          <w:sz w:val="22"/>
          <w:szCs w:val="22"/>
        </w:rPr>
      </w:pPr>
      <w:r w:rsidRPr="00F3510E">
        <w:rPr>
          <w:rFonts w:ascii="Times New Roman" w:hAnsi="Times New Roman"/>
          <w:snapToGrid w:val="0"/>
          <w:sz w:val="22"/>
          <w:szCs w:val="22"/>
          <w:highlight w:val="lightGray"/>
        </w:rPr>
        <w:t xml:space="preserve">NN: {numeris} </w:t>
      </w:r>
    </w:p>
    <w:p w:rsidR="006F6867" w:rsidRPr="00F3510E" w:rsidRDefault="006F6867" w:rsidP="006F6867">
      <w:pPr>
        <w:tabs>
          <w:tab w:val="left" w:pos="567"/>
        </w:tabs>
        <w:spacing w:line="260" w:lineRule="exact"/>
        <w:rPr>
          <w:rFonts w:ascii="Times New Roman" w:hAnsi="Times New Roman"/>
          <w:noProof/>
          <w:snapToGrid w:val="0"/>
          <w:vanish/>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2"/>
        <w:pBdr>
          <w:top w:val="single" w:sz="4" w:space="1" w:color="auto"/>
          <w:left w:val="single" w:sz="4" w:space="4" w:color="auto"/>
          <w:bottom w:val="single" w:sz="4" w:space="1" w:color="auto"/>
          <w:right w:val="single" w:sz="4" w:space="4" w:color="auto"/>
        </w:pBdr>
        <w:tabs>
          <w:tab w:val="left" w:pos="567"/>
        </w:tabs>
        <w:rPr>
          <w:rFonts w:ascii="Times New Roman" w:hAnsi="Times New Roman"/>
          <w:i w:val="0"/>
          <w:sz w:val="22"/>
          <w:szCs w:val="22"/>
        </w:rPr>
      </w:pPr>
      <w:r w:rsidRPr="00F3510E">
        <w:rPr>
          <w:rFonts w:ascii="Times New Roman" w:hAnsi="Times New Roman"/>
          <w:sz w:val="22"/>
          <w:szCs w:val="22"/>
        </w:rPr>
        <w:br w:type="page"/>
      </w:r>
      <w:r w:rsidRPr="00F3510E">
        <w:rPr>
          <w:rFonts w:ascii="Times New Roman" w:hAnsi="Times New Roman"/>
          <w:i w:val="0"/>
          <w:sz w:val="22"/>
          <w:szCs w:val="22"/>
        </w:rPr>
        <w:lastRenderedPageBreak/>
        <w:t>MINIMALI INFORMACIJA ANT LIZDINIŲ PLOKŠTELIŲ ARBA DVISLUOKSNIŲ JUOSTELIŲ</w:t>
      </w:r>
    </w:p>
    <w:p w:rsidR="006F6867" w:rsidRPr="00F3510E" w:rsidRDefault="006F6867" w:rsidP="006F6867">
      <w:pPr>
        <w:pStyle w:val="PI-1labEMEASMCA"/>
        <w:rPr>
          <w:sz w:val="22"/>
          <w:szCs w:val="22"/>
        </w:rPr>
      </w:pPr>
    </w:p>
    <w:p w:rsidR="006F6867" w:rsidRPr="00F3510E" w:rsidRDefault="006F6867" w:rsidP="006F6867">
      <w:pPr>
        <w:pStyle w:val="PI-1labEMEASMCA"/>
        <w:rPr>
          <w:sz w:val="22"/>
          <w:szCs w:val="22"/>
        </w:rPr>
      </w:pPr>
      <w:r w:rsidRPr="00F3510E">
        <w:rPr>
          <w:sz w:val="22"/>
          <w:szCs w:val="22"/>
        </w:rPr>
        <w:t>LIZDINĖ PLOKŠTELĖ</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1.</w:t>
      </w:r>
      <w:r w:rsidRPr="00F3510E">
        <w:rPr>
          <w:rFonts w:ascii="Times New Roman" w:hAnsi="Times New Roman"/>
          <w:sz w:val="22"/>
          <w:szCs w:val="22"/>
        </w:rPr>
        <w:tab/>
        <w:t>VAISTINIO PREPARATO PAVADINIMAS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SEDUXEN 5 mg tabletės</w:t>
      </w:r>
    </w:p>
    <w:p w:rsidR="006F6867" w:rsidRPr="00F3510E" w:rsidRDefault="006F6867" w:rsidP="006F6867">
      <w:pPr>
        <w:pStyle w:val="Pagrindinistekstas"/>
        <w:tabs>
          <w:tab w:val="left" w:pos="567"/>
        </w:tabs>
        <w:rPr>
          <w:rFonts w:ascii="Times New Roman" w:hAnsi="Times New Roman"/>
          <w:color w:val="auto"/>
          <w:sz w:val="22"/>
          <w:szCs w:val="22"/>
        </w:rPr>
      </w:pPr>
      <w:proofErr w:type="spellStart"/>
      <w:r w:rsidRPr="00F3510E">
        <w:rPr>
          <w:rFonts w:ascii="Times New Roman" w:hAnsi="Times New Roman"/>
          <w:color w:val="auto"/>
          <w:sz w:val="22"/>
          <w:szCs w:val="22"/>
        </w:rPr>
        <w:t>Diazepamum</w:t>
      </w:r>
      <w:proofErr w:type="spellEnd"/>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pBdr>
          <w:top w:val="single" w:sz="4" w:space="1" w:color="auto"/>
          <w:left w:val="single" w:sz="4" w:space="4" w:color="auto"/>
          <w:bottom w:val="single" w:sz="4" w:space="1" w:color="auto"/>
          <w:right w:val="single" w:sz="4" w:space="4" w:color="auto"/>
        </w:pBdr>
        <w:tabs>
          <w:tab w:val="left" w:pos="567"/>
        </w:tabs>
        <w:rPr>
          <w:rFonts w:ascii="Times New Roman" w:hAnsi="Times New Roman"/>
          <w:b/>
          <w:color w:val="auto"/>
          <w:sz w:val="22"/>
          <w:szCs w:val="22"/>
        </w:rPr>
      </w:pPr>
      <w:r w:rsidRPr="00F3510E">
        <w:rPr>
          <w:rFonts w:ascii="Times New Roman" w:hAnsi="Times New Roman"/>
          <w:b/>
          <w:color w:val="auto"/>
          <w:sz w:val="22"/>
          <w:szCs w:val="22"/>
        </w:rPr>
        <w:t>2.</w:t>
      </w:r>
      <w:r w:rsidRPr="00F3510E">
        <w:rPr>
          <w:rFonts w:ascii="Times New Roman" w:hAnsi="Times New Roman"/>
          <w:color w:val="auto"/>
          <w:sz w:val="22"/>
          <w:szCs w:val="22"/>
        </w:rPr>
        <w:tab/>
      </w:r>
      <w:r w:rsidRPr="00F3510E">
        <w:rPr>
          <w:rFonts w:ascii="Times New Roman" w:hAnsi="Times New Roman"/>
          <w:b/>
          <w:color w:val="auto"/>
          <w:sz w:val="22"/>
          <w:szCs w:val="22"/>
        </w:rPr>
        <w:t>REGISTRUOTOJO PAVADINIMAS</w:t>
      </w:r>
    </w:p>
    <w:p w:rsidR="006F6867" w:rsidRPr="00F3510E" w:rsidRDefault="006F6867" w:rsidP="006F6867">
      <w:pPr>
        <w:tabs>
          <w:tab w:val="left" w:pos="567"/>
        </w:tabs>
        <w:ind w:right="28"/>
        <w:rPr>
          <w:rFonts w:ascii="Times New Roman" w:eastAsia="Arial Unicode MS" w:hAnsi="Times New Roman"/>
          <w:noProof/>
          <w:sz w:val="22"/>
          <w:szCs w:val="22"/>
        </w:rPr>
      </w:pPr>
    </w:p>
    <w:p w:rsidR="006F6867" w:rsidRPr="00F3510E" w:rsidRDefault="006F6867" w:rsidP="006F6867">
      <w:pPr>
        <w:tabs>
          <w:tab w:val="left" w:pos="567"/>
        </w:tabs>
        <w:ind w:right="28"/>
        <w:rPr>
          <w:rFonts w:ascii="Times New Roman" w:eastAsia="Arial Unicode MS" w:hAnsi="Times New Roman"/>
          <w:noProof/>
          <w:sz w:val="22"/>
          <w:szCs w:val="22"/>
        </w:rPr>
      </w:pPr>
      <w:r w:rsidRPr="00F3510E">
        <w:rPr>
          <w:rFonts w:ascii="Times New Roman" w:eastAsia="Arial Unicode MS" w:hAnsi="Times New Roman"/>
          <w:noProof/>
          <w:sz w:val="22"/>
          <w:szCs w:val="22"/>
        </w:rPr>
        <w:t>Gedeon Richter Plc.</w:t>
      </w:r>
    </w:p>
    <w:p w:rsidR="006F6867" w:rsidRPr="00927837" w:rsidRDefault="006F6867" w:rsidP="006F6867">
      <w:pPr>
        <w:tabs>
          <w:tab w:val="left" w:pos="567"/>
        </w:tabs>
        <w:ind w:right="28"/>
        <w:rPr>
          <w:rFonts w:ascii="Times New Roman" w:eastAsia="Arial Unicode MS" w:hAnsi="Times New Roman"/>
          <w:noProof/>
          <w:sz w:val="22"/>
          <w:szCs w:val="22"/>
        </w:rPr>
      </w:pPr>
    </w:p>
    <w:p w:rsidR="006F6867" w:rsidRPr="00715BBC" w:rsidRDefault="006F6867" w:rsidP="006F6867">
      <w:pPr>
        <w:tabs>
          <w:tab w:val="left" w:pos="567"/>
        </w:tabs>
        <w:jc w:val="both"/>
        <w:rPr>
          <w:rFonts w:ascii="Times New Roman" w:hAnsi="Times New Roman"/>
          <w:sz w:val="22"/>
          <w:szCs w:val="22"/>
        </w:rPr>
      </w:pPr>
      <w:r w:rsidRPr="00715BBC">
        <w:rPr>
          <w:rFonts w:ascii="Times New Roman" w:hAnsi="Times New Roman"/>
          <w:sz w:val="22"/>
          <w:szCs w:val="22"/>
        </w:rPr>
        <w:t>((RG emblema))</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3.</w:t>
      </w:r>
      <w:r w:rsidRPr="00F3510E">
        <w:rPr>
          <w:rFonts w:ascii="Times New Roman" w:hAnsi="Times New Roman"/>
          <w:sz w:val="22"/>
          <w:szCs w:val="22"/>
        </w:rPr>
        <w:tab/>
        <w:t>TINKAMUMO LAIKAS</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tabs>
          <w:tab w:val="left" w:pos="567"/>
        </w:tabs>
        <w:jc w:val="both"/>
        <w:rPr>
          <w:rFonts w:ascii="Times New Roman" w:hAnsi="Times New Roman"/>
          <w:sz w:val="22"/>
          <w:szCs w:val="22"/>
        </w:rPr>
      </w:pPr>
      <w:r w:rsidRPr="00F3510E">
        <w:rPr>
          <w:rFonts w:ascii="Times New Roman" w:hAnsi="Times New Roman"/>
          <w:sz w:val="22"/>
          <w:szCs w:val="22"/>
          <w:highlight w:val="lightGray"/>
        </w:rPr>
        <w:t>[Tinka iki]</w:t>
      </w:r>
      <w:r w:rsidRPr="00F3510E">
        <w:rPr>
          <w:rFonts w:ascii="Times New Roman" w:hAnsi="Times New Roman"/>
          <w:sz w:val="22"/>
          <w:szCs w:val="22"/>
        </w:rPr>
        <w:t xml:space="preserve"> {mm/MMMM}</w:t>
      </w:r>
    </w:p>
    <w:p w:rsidR="006F6867" w:rsidRPr="00F3510E" w:rsidRDefault="006F6867" w:rsidP="006F6867">
      <w:pPr>
        <w:pStyle w:val="Pagrindinistekstas"/>
        <w:tabs>
          <w:tab w:val="left" w:pos="567"/>
        </w:tabs>
        <w:rPr>
          <w:rFonts w:ascii="Times New Roman" w:hAnsi="Times New Roman"/>
          <w:color w:val="auto"/>
          <w:sz w:val="22"/>
          <w:szCs w:val="22"/>
          <w:highlight w:val="lightGray"/>
        </w:rPr>
      </w:pPr>
    </w:p>
    <w:p w:rsidR="006F6867" w:rsidRPr="00F3510E" w:rsidRDefault="006F6867" w:rsidP="006F6867">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sz w:val="22"/>
          <w:szCs w:val="22"/>
        </w:rPr>
      </w:pPr>
      <w:r w:rsidRPr="00F3510E">
        <w:rPr>
          <w:rFonts w:ascii="Times New Roman" w:hAnsi="Times New Roman"/>
          <w:sz w:val="22"/>
          <w:szCs w:val="22"/>
        </w:rPr>
        <w:t>4.</w:t>
      </w:r>
      <w:r w:rsidRPr="00F3510E">
        <w:rPr>
          <w:rFonts w:ascii="Times New Roman" w:hAnsi="Times New Roman"/>
          <w:sz w:val="22"/>
          <w:szCs w:val="22"/>
        </w:rPr>
        <w:tab/>
        <w:t xml:space="preserve">SERIJOS NUMERIS </w:t>
      </w:r>
    </w:p>
    <w:p w:rsidR="006F6867" w:rsidRPr="00F3510E" w:rsidRDefault="006F6867" w:rsidP="006F6867">
      <w:pPr>
        <w:pStyle w:val="Pagrindinistekstas"/>
        <w:tabs>
          <w:tab w:val="left" w:pos="567"/>
        </w:tabs>
        <w:rPr>
          <w:rFonts w:ascii="Times New Roman" w:hAnsi="Times New Roman"/>
          <w:color w:val="auto"/>
          <w:sz w:val="22"/>
          <w:szCs w:val="22"/>
          <w:highlight w:val="lightGray"/>
        </w:rPr>
      </w:pPr>
    </w:p>
    <w:p w:rsidR="006F6867" w:rsidRPr="00F3510E" w:rsidRDefault="006F6867" w:rsidP="006F6867">
      <w:pPr>
        <w:tabs>
          <w:tab w:val="left" w:pos="567"/>
        </w:tabs>
        <w:jc w:val="both"/>
        <w:rPr>
          <w:rFonts w:ascii="Times New Roman" w:hAnsi="Times New Roman"/>
          <w:sz w:val="22"/>
          <w:szCs w:val="22"/>
        </w:rPr>
      </w:pPr>
      <w:r w:rsidRPr="00F3510E">
        <w:rPr>
          <w:rFonts w:ascii="Times New Roman" w:hAnsi="Times New Roman"/>
          <w:sz w:val="22"/>
          <w:szCs w:val="22"/>
          <w:highlight w:val="lightGray"/>
        </w:rPr>
        <w:t>[Serija]</w:t>
      </w:r>
    </w:p>
    <w:p w:rsidR="006F6867" w:rsidRPr="00F3510E" w:rsidRDefault="006F6867" w:rsidP="006F6867">
      <w:pPr>
        <w:pStyle w:val="Antrat3"/>
        <w:tabs>
          <w:tab w:val="left" w:pos="567"/>
        </w:tabs>
        <w:rPr>
          <w:rFonts w:ascii="Times New Roman" w:hAnsi="Times New Roman"/>
          <w:sz w:val="22"/>
          <w:szCs w:val="22"/>
        </w:rPr>
      </w:pPr>
      <w:r w:rsidRPr="00F3510E">
        <w:rPr>
          <w:rFonts w:ascii="Times New Roman" w:hAnsi="Times New Roman"/>
          <w:sz w:val="22"/>
          <w:szCs w:val="22"/>
        </w:rPr>
        <w:br w:type="page"/>
      </w:r>
    </w:p>
    <w:p w:rsidR="006F6867" w:rsidRPr="00F3510E" w:rsidRDefault="006F6867" w:rsidP="006F6867">
      <w:pPr>
        <w:tabs>
          <w:tab w:val="left" w:pos="567"/>
        </w:tabs>
        <w:rPr>
          <w:rFonts w:ascii="Times New Roman" w:hAnsi="Times New Roman"/>
          <w:sz w:val="22"/>
          <w:szCs w:val="22"/>
        </w:rPr>
      </w:pPr>
    </w:p>
    <w:p w:rsidR="006F6867" w:rsidRPr="00927837" w:rsidRDefault="006F6867" w:rsidP="006F6867">
      <w:pPr>
        <w:tabs>
          <w:tab w:val="left" w:pos="567"/>
        </w:tabs>
        <w:rPr>
          <w:rFonts w:ascii="Times New Roman" w:hAnsi="Times New Roman"/>
          <w:sz w:val="22"/>
          <w:szCs w:val="22"/>
        </w:rPr>
      </w:pPr>
    </w:p>
    <w:p w:rsidR="006F6867" w:rsidRPr="00715BBC" w:rsidRDefault="006F6867" w:rsidP="006F6867">
      <w:pPr>
        <w:tabs>
          <w:tab w:val="left" w:pos="567"/>
        </w:tabs>
        <w:rPr>
          <w:rFonts w:ascii="Times New Roman" w:hAnsi="Times New Roman"/>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6F6867">
      <w:pPr>
        <w:pStyle w:val="Pavadinimas"/>
        <w:tabs>
          <w:tab w:val="left" w:pos="567"/>
        </w:tabs>
        <w:rPr>
          <w:rFonts w:ascii="Times New Roman" w:hAnsi="Times New Roman"/>
          <w:b/>
          <w:sz w:val="22"/>
          <w:szCs w:val="22"/>
        </w:rPr>
      </w:pPr>
      <w:r w:rsidRPr="00F3510E">
        <w:rPr>
          <w:rFonts w:ascii="Times New Roman" w:hAnsi="Times New Roman"/>
          <w:sz w:val="22"/>
          <w:szCs w:val="22"/>
        </w:rPr>
        <w:t xml:space="preserve"> </w:t>
      </w:r>
      <w:r w:rsidRPr="00F3510E">
        <w:rPr>
          <w:rFonts w:ascii="Times New Roman" w:hAnsi="Times New Roman"/>
          <w:b/>
          <w:sz w:val="22"/>
          <w:szCs w:val="22"/>
        </w:rPr>
        <w:t>B. PAKUOTĖS LAPELIS</w:t>
      </w:r>
    </w:p>
    <w:p w:rsidR="006F6867" w:rsidRPr="00F3510E" w:rsidRDefault="006F6867" w:rsidP="006F6867">
      <w:pPr>
        <w:pStyle w:val="TTEMEASMCA"/>
        <w:rPr>
          <w:sz w:val="22"/>
          <w:szCs w:val="22"/>
        </w:rPr>
      </w:pPr>
      <w:r w:rsidRPr="00F3510E">
        <w:rPr>
          <w:sz w:val="22"/>
          <w:szCs w:val="22"/>
        </w:rPr>
        <w:br w:type="page"/>
      </w:r>
      <w:bookmarkStart w:id="4" w:name="_Toc129243138"/>
      <w:bookmarkStart w:id="5" w:name="_Toc129243263"/>
      <w:r w:rsidRPr="00F3510E">
        <w:rPr>
          <w:sz w:val="22"/>
          <w:szCs w:val="22"/>
        </w:rPr>
        <w:lastRenderedPageBreak/>
        <w:t xml:space="preserve">Pakuotės lapelis: informacija </w:t>
      </w:r>
      <w:bookmarkEnd w:id="4"/>
      <w:bookmarkEnd w:id="5"/>
      <w:r w:rsidR="007426F7">
        <w:rPr>
          <w:sz w:val="22"/>
          <w:szCs w:val="22"/>
        </w:rPr>
        <w:t>pacientui</w:t>
      </w:r>
    </w:p>
    <w:p w:rsidR="006F6867" w:rsidRPr="00F3510E" w:rsidRDefault="006F6867" w:rsidP="00BA19E6">
      <w:pPr>
        <w:pStyle w:val="BTEMEASMCA"/>
      </w:pPr>
    </w:p>
    <w:p w:rsidR="006F6867" w:rsidRPr="00F3510E" w:rsidRDefault="006F6867" w:rsidP="006F6867">
      <w:pPr>
        <w:pStyle w:val="Pagrindinistekstas"/>
        <w:tabs>
          <w:tab w:val="left" w:pos="567"/>
        </w:tabs>
        <w:jc w:val="center"/>
        <w:rPr>
          <w:rFonts w:ascii="Times New Roman" w:hAnsi="Times New Roman"/>
          <w:b/>
          <w:bCs/>
          <w:color w:val="auto"/>
          <w:sz w:val="22"/>
          <w:szCs w:val="22"/>
        </w:rPr>
      </w:pPr>
      <w:r w:rsidRPr="00F3510E">
        <w:rPr>
          <w:rFonts w:ascii="Times New Roman" w:hAnsi="Times New Roman"/>
          <w:b/>
          <w:bCs/>
          <w:color w:val="auto"/>
          <w:sz w:val="22"/>
          <w:szCs w:val="22"/>
        </w:rPr>
        <w:t>SEDUXEN 5 mg tabletės</w:t>
      </w:r>
    </w:p>
    <w:p w:rsidR="006F6867" w:rsidRPr="00F3510E" w:rsidRDefault="006F6867" w:rsidP="006F6867">
      <w:pPr>
        <w:pStyle w:val="Pagrindinistekstas"/>
        <w:tabs>
          <w:tab w:val="left" w:pos="567"/>
        </w:tabs>
        <w:jc w:val="center"/>
        <w:rPr>
          <w:rFonts w:ascii="Times New Roman" w:hAnsi="Times New Roman"/>
          <w:color w:val="auto"/>
          <w:sz w:val="22"/>
          <w:szCs w:val="22"/>
        </w:rPr>
      </w:pPr>
      <w:proofErr w:type="spellStart"/>
      <w:r w:rsidRPr="00F3510E">
        <w:rPr>
          <w:rFonts w:ascii="Times New Roman" w:hAnsi="Times New Roman"/>
          <w:color w:val="auto"/>
          <w:sz w:val="22"/>
          <w:szCs w:val="22"/>
        </w:rPr>
        <w:t>Diazepamas</w:t>
      </w:r>
      <w:proofErr w:type="spellEnd"/>
    </w:p>
    <w:p w:rsidR="006F6867" w:rsidRPr="00F3510E" w:rsidRDefault="006F6867" w:rsidP="00BA19E6">
      <w:pPr>
        <w:pStyle w:val="BTEMEASMCA"/>
      </w:pPr>
    </w:p>
    <w:p w:rsidR="006F6867" w:rsidRPr="00927837" w:rsidRDefault="006F6867" w:rsidP="006F6867">
      <w:pPr>
        <w:tabs>
          <w:tab w:val="left" w:pos="567"/>
        </w:tabs>
        <w:suppressAutoHyphens/>
        <w:ind w:left="142" w:hanging="142"/>
        <w:rPr>
          <w:rFonts w:ascii="Times New Roman" w:hAnsi="Times New Roman"/>
          <w:sz w:val="22"/>
          <w:szCs w:val="22"/>
        </w:rPr>
      </w:pPr>
      <w:r w:rsidRPr="00F3510E">
        <w:rPr>
          <w:rFonts w:ascii="Times New Roman" w:hAnsi="Times New Roman"/>
          <w:b/>
          <w:sz w:val="22"/>
          <w:szCs w:val="22"/>
        </w:rPr>
        <w:t>Atidžiai perskaitykite visą šį lapelį, prieš pradėdami vartoti vaistą,</w:t>
      </w:r>
      <w:r w:rsidRPr="00F3510E">
        <w:rPr>
          <w:rFonts w:ascii="Times New Roman" w:hAnsi="Times New Roman"/>
          <w:b/>
          <w:noProof/>
          <w:sz w:val="22"/>
          <w:szCs w:val="22"/>
        </w:rPr>
        <w:t xml:space="preserve"> nes jame pateikiama Jums svarbi informacija.</w:t>
      </w:r>
    </w:p>
    <w:p w:rsidR="006F6867" w:rsidRPr="00715BBC" w:rsidRDefault="006F6867" w:rsidP="00BA19E6">
      <w:pPr>
        <w:pStyle w:val="BT-EMEASMCA"/>
      </w:pPr>
      <w:r w:rsidRPr="00715BBC">
        <w:t>Neišmeskite šio lapelio, nes vėl gali prireikti jį perskaityti.</w:t>
      </w:r>
    </w:p>
    <w:p w:rsidR="006F6867" w:rsidRPr="006C55B7" w:rsidRDefault="006F6867" w:rsidP="00F3510E">
      <w:pPr>
        <w:pStyle w:val="BT-EMEASMCA"/>
      </w:pPr>
      <w:r w:rsidRPr="006C55B7">
        <w:t>Jeigu kiltų daugiau klausimų, kreipkitės į gydytoją arba vaistininką.</w:t>
      </w:r>
    </w:p>
    <w:p w:rsidR="006F6867" w:rsidRPr="00142AB4" w:rsidRDefault="006F6867" w:rsidP="00F3510E">
      <w:pPr>
        <w:pStyle w:val="BT-EMEASMCA"/>
      </w:pPr>
      <w:r w:rsidRPr="00142AB4">
        <w:t xml:space="preserve">Šis vaistas skirtas tik Jums, todėl kitiems žmonėms jo duoti negalima. Vaistas gali jiems pakenkti (net  tiems, kurių ligos </w:t>
      </w:r>
      <w:r w:rsidRPr="00142AB4">
        <w:rPr>
          <w:noProof/>
        </w:rPr>
        <w:t>požymiai</w:t>
      </w:r>
      <w:r w:rsidRPr="00142AB4">
        <w:t xml:space="preserve"> yra tokie patys kaip Jūsų).</w:t>
      </w:r>
    </w:p>
    <w:p w:rsidR="006F6867" w:rsidRPr="001C4A11" w:rsidRDefault="006F6867" w:rsidP="00BA19E6">
      <w:pPr>
        <w:pStyle w:val="BT-EMEASMCA"/>
      </w:pPr>
      <w:r w:rsidRPr="00142AB4">
        <w:t xml:space="preserve">Jeigu pasireiškė šalutinis poveikis </w:t>
      </w:r>
      <w:r w:rsidRPr="001C4A11">
        <w:rPr>
          <w:noProof/>
        </w:rPr>
        <w:t>(net jeigu jis šiame lapelyje nenurodytas), kreipkitės į gydytoją arba vaistininką. Žr. 4 skyrių.</w:t>
      </w:r>
    </w:p>
    <w:p w:rsidR="006F6867" w:rsidRPr="009324CB" w:rsidRDefault="006F6867" w:rsidP="00927837">
      <w:pPr>
        <w:pStyle w:val="BTEMEASMCA"/>
      </w:pPr>
    </w:p>
    <w:p w:rsidR="006F6867" w:rsidRPr="00F3510E" w:rsidRDefault="006F6867" w:rsidP="00715BBC">
      <w:pPr>
        <w:pStyle w:val="BTbEMEASMCA"/>
      </w:pPr>
      <w:r w:rsidRPr="00F3510E">
        <w:t>Apie ką rašoma šiame lapelyje?</w:t>
      </w:r>
    </w:p>
    <w:p w:rsidR="006F6867" w:rsidRPr="00F3510E" w:rsidRDefault="006F6867" w:rsidP="006C55B7">
      <w:pPr>
        <w:pStyle w:val="BTbEMEASMCA"/>
      </w:pPr>
      <w:r w:rsidRPr="00F3510E">
        <w:t xml:space="preserve"> </w:t>
      </w:r>
    </w:p>
    <w:p w:rsidR="006F6867" w:rsidRPr="00F3510E" w:rsidRDefault="006F6867" w:rsidP="00142AB4">
      <w:pPr>
        <w:pStyle w:val="BTEMEASMCA"/>
      </w:pPr>
      <w:r w:rsidRPr="00F3510E">
        <w:t>1.</w:t>
      </w:r>
      <w:r w:rsidRPr="00F3510E">
        <w:tab/>
        <w:t>Kas yra SEDUXEN ir kam jis vartojamas</w:t>
      </w:r>
    </w:p>
    <w:p w:rsidR="006F6867" w:rsidRPr="00F3510E" w:rsidRDefault="006F6867" w:rsidP="00142AB4">
      <w:pPr>
        <w:pStyle w:val="BTEMEASMCA"/>
      </w:pPr>
      <w:r w:rsidRPr="00F3510E">
        <w:t>2.</w:t>
      </w:r>
      <w:r w:rsidRPr="00F3510E">
        <w:tab/>
        <w:t xml:space="preserve">Kas žinotina prieš vartojant SEDUXEN </w:t>
      </w:r>
    </w:p>
    <w:p w:rsidR="006F6867" w:rsidRPr="00F3510E" w:rsidRDefault="006F6867" w:rsidP="001C4A11">
      <w:pPr>
        <w:pStyle w:val="BTEMEASMCA"/>
      </w:pPr>
      <w:r w:rsidRPr="00F3510E">
        <w:t>3.</w:t>
      </w:r>
      <w:r w:rsidRPr="00F3510E">
        <w:tab/>
        <w:t xml:space="preserve">Kaip vartoti SEDUXEN </w:t>
      </w:r>
    </w:p>
    <w:p w:rsidR="006F6867" w:rsidRPr="00F3510E" w:rsidRDefault="006F6867" w:rsidP="009324CB">
      <w:pPr>
        <w:pStyle w:val="BTEMEASMCA"/>
      </w:pPr>
      <w:r w:rsidRPr="00F3510E">
        <w:t>4.</w:t>
      </w:r>
      <w:r w:rsidRPr="00F3510E">
        <w:tab/>
        <w:t>Galimas šalutinis poveikis</w:t>
      </w:r>
    </w:p>
    <w:p w:rsidR="006F6867" w:rsidRPr="00F3510E" w:rsidRDefault="006F6867" w:rsidP="00BA19E6">
      <w:pPr>
        <w:pStyle w:val="BTEMEASMCA"/>
      </w:pPr>
      <w:r w:rsidRPr="00F3510E">
        <w:t>5.</w:t>
      </w:r>
      <w:r w:rsidRPr="00F3510E">
        <w:tab/>
        <w:t xml:space="preserve">Kaip laikyti SEDUXEN </w:t>
      </w:r>
    </w:p>
    <w:p w:rsidR="006F6867" w:rsidRPr="00F3510E" w:rsidRDefault="006F6867" w:rsidP="00BA19E6">
      <w:pPr>
        <w:pStyle w:val="BTEMEASMCA"/>
      </w:pPr>
      <w:r w:rsidRPr="00F3510E">
        <w:t>6.</w:t>
      </w:r>
      <w:r w:rsidRPr="00F3510E">
        <w:tab/>
        <w:t>Pakuotės turinys ir kita informacija</w:t>
      </w:r>
    </w:p>
    <w:p w:rsidR="006F6867" w:rsidRPr="00F3510E" w:rsidRDefault="006F6867" w:rsidP="00BA19E6">
      <w:pPr>
        <w:pStyle w:val="BTEMEASMCA"/>
      </w:pPr>
    </w:p>
    <w:p w:rsidR="006F6867" w:rsidRPr="00F3510E" w:rsidRDefault="006F6867" w:rsidP="00BA19E6">
      <w:pPr>
        <w:pStyle w:val="BTEMEASMCA"/>
      </w:pPr>
    </w:p>
    <w:p w:rsidR="006F6867" w:rsidRPr="00F3510E" w:rsidRDefault="006F6867" w:rsidP="006F6867">
      <w:pPr>
        <w:pStyle w:val="PI-1EMEASMCA"/>
        <w:ind w:left="0" w:firstLine="0"/>
      </w:pPr>
      <w:bookmarkStart w:id="6" w:name="_Toc129243139"/>
      <w:bookmarkStart w:id="7" w:name="_Toc129243264"/>
      <w:r w:rsidRPr="00F3510E">
        <w:t>1.</w:t>
      </w:r>
      <w:r w:rsidRPr="00F3510E">
        <w:tab/>
        <w:t xml:space="preserve">Kas yra </w:t>
      </w:r>
      <w:r w:rsidRPr="00F3510E">
        <w:rPr>
          <w:bCs/>
        </w:rPr>
        <w:t>SEDUXEN</w:t>
      </w:r>
      <w:r w:rsidRPr="00F3510E">
        <w:t xml:space="preserve"> ir kam jis vartojamas </w:t>
      </w:r>
      <w:bookmarkEnd w:id="6"/>
      <w:bookmarkEnd w:id="7"/>
    </w:p>
    <w:p w:rsidR="006F6867" w:rsidRPr="00F3510E" w:rsidRDefault="006F6867" w:rsidP="00BA19E6">
      <w:pPr>
        <w:pStyle w:val="BTEMEASMCA"/>
      </w:pPr>
    </w:p>
    <w:p w:rsidR="006F6867" w:rsidRPr="00F3510E" w:rsidRDefault="006F6867" w:rsidP="006F6867">
      <w:pPr>
        <w:tabs>
          <w:tab w:val="left" w:pos="567"/>
        </w:tabs>
        <w:rPr>
          <w:rFonts w:ascii="Times New Roman" w:hAnsi="Times New Roman"/>
          <w:sz w:val="22"/>
          <w:szCs w:val="22"/>
          <w:lang w:eastAsia="lt-LT"/>
        </w:rPr>
      </w:pPr>
      <w:r w:rsidRPr="00F3510E">
        <w:rPr>
          <w:rFonts w:ascii="Times New Roman" w:hAnsi="Times New Roman"/>
          <w:sz w:val="22"/>
          <w:szCs w:val="22"/>
          <w:lang w:eastAsia="lt-LT"/>
        </w:rPr>
        <w:t xml:space="preserve">SEDUXEN veiklioji medžiaga yra </w:t>
      </w:r>
      <w:proofErr w:type="spellStart"/>
      <w:r w:rsidRPr="00F3510E">
        <w:rPr>
          <w:rFonts w:ascii="Times New Roman" w:hAnsi="Times New Roman"/>
          <w:sz w:val="22"/>
          <w:szCs w:val="22"/>
          <w:lang w:eastAsia="lt-LT"/>
        </w:rPr>
        <w:t>diazepamas</w:t>
      </w:r>
      <w:proofErr w:type="spellEnd"/>
      <w:r w:rsidRPr="00F3510E">
        <w:rPr>
          <w:rFonts w:ascii="Times New Roman" w:hAnsi="Times New Roman"/>
          <w:sz w:val="22"/>
          <w:szCs w:val="22"/>
          <w:lang w:eastAsia="lt-LT"/>
        </w:rPr>
        <w:t xml:space="preserve">. </w:t>
      </w:r>
      <w:proofErr w:type="spellStart"/>
      <w:r w:rsidRPr="00F3510E">
        <w:rPr>
          <w:rFonts w:ascii="Times New Roman" w:hAnsi="Times New Roman"/>
          <w:sz w:val="22"/>
          <w:szCs w:val="22"/>
          <w:lang w:eastAsia="lt-LT"/>
        </w:rPr>
        <w:t>Diazepamas</w:t>
      </w:r>
      <w:proofErr w:type="spellEnd"/>
      <w:r w:rsidRPr="00F3510E">
        <w:rPr>
          <w:rFonts w:ascii="Times New Roman" w:hAnsi="Times New Roman"/>
          <w:sz w:val="22"/>
          <w:szCs w:val="22"/>
          <w:lang w:eastAsia="lt-LT"/>
        </w:rPr>
        <w:t xml:space="preserve"> turi raminamąjį, migdomąjį poveikį, slopina nerimą, traukulius ir atpalaiduoja raumenis. Įprastinės </w:t>
      </w:r>
      <w:proofErr w:type="spellStart"/>
      <w:r w:rsidRPr="00F3510E">
        <w:rPr>
          <w:rFonts w:ascii="Times New Roman" w:hAnsi="Times New Roman"/>
          <w:sz w:val="22"/>
          <w:szCs w:val="22"/>
          <w:lang w:eastAsia="lt-LT"/>
        </w:rPr>
        <w:t>diazepamo</w:t>
      </w:r>
      <w:proofErr w:type="spellEnd"/>
      <w:r w:rsidRPr="00F3510E">
        <w:rPr>
          <w:rFonts w:ascii="Times New Roman" w:hAnsi="Times New Roman"/>
          <w:sz w:val="22"/>
          <w:szCs w:val="22"/>
          <w:lang w:eastAsia="lt-LT"/>
        </w:rPr>
        <w:t xml:space="preserve"> dozės taip pat šiek tiek veikia autonominę nervų, kvėpavimo bei širdies ir kraujagyslių sistemas. </w:t>
      </w:r>
    </w:p>
    <w:p w:rsidR="006F6867" w:rsidRPr="00F3510E" w:rsidRDefault="006F6867" w:rsidP="006F6867">
      <w:pPr>
        <w:tabs>
          <w:tab w:val="left" w:pos="567"/>
        </w:tabs>
        <w:rPr>
          <w:rFonts w:ascii="Times New Roman" w:hAnsi="Times New Roman"/>
          <w:sz w:val="22"/>
          <w:szCs w:val="22"/>
          <w:lang w:eastAsia="lt-LT"/>
        </w:rPr>
      </w:pPr>
    </w:p>
    <w:p w:rsidR="006F6867" w:rsidRPr="00F3510E" w:rsidRDefault="006F6867" w:rsidP="006F6867">
      <w:pPr>
        <w:rPr>
          <w:rFonts w:ascii="Times New Roman" w:hAnsi="Times New Roman"/>
          <w:sz w:val="22"/>
          <w:szCs w:val="22"/>
          <w:lang w:eastAsia="lt-LT"/>
        </w:rPr>
      </w:pPr>
      <w:r w:rsidRPr="00F3510E">
        <w:rPr>
          <w:rFonts w:ascii="Times New Roman" w:hAnsi="Times New Roman"/>
          <w:sz w:val="22"/>
          <w:szCs w:val="22"/>
          <w:lang w:eastAsia="lt-LT"/>
        </w:rPr>
        <w:t>SEDUXEN vartojamas:</w:t>
      </w:r>
    </w:p>
    <w:p w:rsidR="006F6867" w:rsidRPr="00F3510E" w:rsidRDefault="006F6867" w:rsidP="006F6867">
      <w:pPr>
        <w:numPr>
          <w:ilvl w:val="0"/>
          <w:numId w:val="43"/>
        </w:numPr>
        <w:tabs>
          <w:tab w:val="clear" w:pos="720"/>
          <w:tab w:val="num" w:pos="567"/>
        </w:tabs>
        <w:ind w:left="567" w:hanging="567"/>
        <w:rPr>
          <w:rFonts w:ascii="Times New Roman" w:hAnsi="Times New Roman"/>
          <w:sz w:val="22"/>
          <w:szCs w:val="22"/>
          <w:lang w:eastAsia="lt-LT"/>
        </w:rPr>
      </w:pPr>
      <w:r w:rsidRPr="00F3510E">
        <w:rPr>
          <w:rFonts w:ascii="Times New Roman" w:hAnsi="Times New Roman"/>
          <w:sz w:val="22"/>
          <w:szCs w:val="22"/>
          <w:lang w:eastAsia="lt-LT"/>
        </w:rPr>
        <w:t xml:space="preserve">trumpalaikiam </w:t>
      </w:r>
      <w:r w:rsidR="009C2584">
        <w:rPr>
          <w:rFonts w:ascii="Times New Roman" w:hAnsi="Times New Roman"/>
          <w:sz w:val="22"/>
          <w:szCs w:val="22"/>
          <w:lang w:eastAsia="lt-LT"/>
        </w:rPr>
        <w:t xml:space="preserve">stipraus </w:t>
      </w:r>
      <w:r w:rsidRPr="00F3510E">
        <w:rPr>
          <w:rFonts w:ascii="Times New Roman" w:hAnsi="Times New Roman"/>
          <w:sz w:val="22"/>
          <w:szCs w:val="22"/>
          <w:lang w:eastAsia="lt-LT"/>
        </w:rPr>
        <w:t>nerim</w:t>
      </w:r>
      <w:r w:rsidR="009C2584">
        <w:rPr>
          <w:rFonts w:ascii="Times New Roman" w:hAnsi="Times New Roman"/>
          <w:sz w:val="22"/>
          <w:szCs w:val="22"/>
          <w:lang w:eastAsia="lt-LT"/>
        </w:rPr>
        <w:t>o, stiprios baimės ir sujaudinimo gydymui</w:t>
      </w:r>
      <w:r w:rsidR="001C4A11">
        <w:rPr>
          <w:rFonts w:ascii="Times New Roman" w:hAnsi="Times New Roman"/>
          <w:sz w:val="22"/>
          <w:szCs w:val="22"/>
          <w:lang w:eastAsia="lt-LT"/>
        </w:rPr>
        <w:t xml:space="preserve"> </w:t>
      </w:r>
      <w:r w:rsidRPr="00F3510E">
        <w:rPr>
          <w:rFonts w:ascii="Times New Roman" w:hAnsi="Times New Roman"/>
          <w:sz w:val="22"/>
          <w:szCs w:val="22"/>
          <w:lang w:eastAsia="lt-LT"/>
        </w:rPr>
        <w:t>(šiuo vaistu gydomi tik sunkūs sutrikimai, sukeliantys bejėgiškumą arba didelę kančią).</w:t>
      </w:r>
    </w:p>
    <w:p w:rsidR="006F6867" w:rsidRPr="00927837" w:rsidRDefault="006F6867" w:rsidP="006F6867">
      <w:pPr>
        <w:numPr>
          <w:ilvl w:val="0"/>
          <w:numId w:val="41"/>
        </w:numPr>
        <w:tabs>
          <w:tab w:val="clear" w:pos="720"/>
          <w:tab w:val="num" w:pos="567"/>
        </w:tabs>
        <w:ind w:left="567" w:hanging="567"/>
        <w:rPr>
          <w:rFonts w:ascii="Times New Roman" w:hAnsi="Times New Roman"/>
          <w:sz w:val="22"/>
          <w:szCs w:val="22"/>
          <w:lang w:eastAsia="lt-LT"/>
        </w:rPr>
      </w:pPr>
      <w:r w:rsidRPr="00927837">
        <w:rPr>
          <w:rFonts w:ascii="Times New Roman" w:hAnsi="Times New Roman"/>
          <w:sz w:val="22"/>
          <w:szCs w:val="22"/>
          <w:lang w:eastAsia="lt-LT"/>
        </w:rPr>
        <w:t>padidėjusiam raumenų įtempimui lengvinti,</w:t>
      </w:r>
    </w:p>
    <w:p w:rsidR="006F6867" w:rsidRPr="00715BBC" w:rsidRDefault="006F6867" w:rsidP="006F6867">
      <w:pPr>
        <w:tabs>
          <w:tab w:val="left" w:pos="567"/>
        </w:tabs>
        <w:rPr>
          <w:rFonts w:ascii="Times New Roman" w:hAnsi="Times New Roman"/>
          <w:sz w:val="22"/>
          <w:szCs w:val="22"/>
          <w:lang w:eastAsia="lt-LT"/>
        </w:rPr>
      </w:pPr>
      <w:r w:rsidRPr="00715BBC">
        <w:rPr>
          <w:rFonts w:ascii="Times New Roman" w:hAnsi="Times New Roman"/>
          <w:sz w:val="22"/>
          <w:szCs w:val="22"/>
          <w:lang w:eastAsia="lt-LT"/>
        </w:rPr>
        <w:t>-</w:t>
      </w:r>
      <w:r w:rsidRPr="00715BBC">
        <w:rPr>
          <w:rFonts w:ascii="Times New Roman" w:hAnsi="Times New Roman"/>
          <w:sz w:val="22"/>
          <w:szCs w:val="22"/>
          <w:lang w:eastAsia="lt-LT"/>
        </w:rPr>
        <w:tab/>
        <w:t>kaip papildomas traukulių slopinamasis vaistas, gydant tam tikras epilepsijos rūšis.</w:t>
      </w:r>
    </w:p>
    <w:p w:rsidR="006F6867" w:rsidRPr="00142AB4" w:rsidRDefault="006F6867" w:rsidP="006F6867">
      <w:pPr>
        <w:tabs>
          <w:tab w:val="left" w:pos="567"/>
        </w:tabs>
        <w:rPr>
          <w:rFonts w:ascii="Times New Roman" w:hAnsi="Times New Roman"/>
          <w:sz w:val="22"/>
          <w:szCs w:val="22"/>
        </w:rPr>
      </w:pPr>
      <w:r w:rsidRPr="006C55B7">
        <w:rPr>
          <w:rFonts w:ascii="Times New Roman" w:hAnsi="Times New Roman"/>
          <w:sz w:val="22"/>
          <w:szCs w:val="22"/>
          <w:lang w:eastAsia="lt-LT"/>
        </w:rPr>
        <w:t>-</w:t>
      </w:r>
      <w:r w:rsidRPr="006C55B7">
        <w:rPr>
          <w:rFonts w:ascii="Times New Roman" w:hAnsi="Times New Roman"/>
          <w:sz w:val="22"/>
          <w:szCs w:val="22"/>
          <w:lang w:eastAsia="lt-LT"/>
        </w:rPr>
        <w:tab/>
        <w:t>p</w:t>
      </w:r>
      <w:r w:rsidRPr="006C55B7">
        <w:rPr>
          <w:rFonts w:ascii="Times New Roman" w:hAnsi="Times New Roman"/>
          <w:sz w:val="22"/>
          <w:szCs w:val="22"/>
        </w:rPr>
        <w:t xml:space="preserve">apildomam simptominiam alkoholinės abstinencijos ir </w:t>
      </w:r>
      <w:r w:rsidRPr="00142AB4">
        <w:rPr>
          <w:rFonts w:ascii="Times New Roman" w:hAnsi="Times New Roman"/>
          <w:sz w:val="22"/>
          <w:szCs w:val="22"/>
        </w:rPr>
        <w:t>baltosios karštligės gydymui.</w:t>
      </w:r>
    </w:p>
    <w:p w:rsidR="006F6867" w:rsidRPr="00142AB4" w:rsidRDefault="006F6867" w:rsidP="00BA19E6">
      <w:pPr>
        <w:pStyle w:val="BTEMEASMCA"/>
      </w:pPr>
    </w:p>
    <w:p w:rsidR="006F6867" w:rsidRPr="001C4A11" w:rsidRDefault="006F6867" w:rsidP="00F3510E">
      <w:pPr>
        <w:pStyle w:val="BTEMEASMCA"/>
      </w:pPr>
    </w:p>
    <w:p w:rsidR="006F6867" w:rsidRPr="00F3510E" w:rsidRDefault="006F6867" w:rsidP="006F6867">
      <w:pPr>
        <w:pStyle w:val="PI-1EMEASMCA"/>
        <w:ind w:left="0" w:firstLine="0"/>
      </w:pPr>
      <w:bookmarkStart w:id="8" w:name="_Toc129243140"/>
      <w:bookmarkStart w:id="9" w:name="_Toc129243265"/>
      <w:r w:rsidRPr="009324CB">
        <w:t>2.</w:t>
      </w:r>
      <w:r w:rsidRPr="009324CB">
        <w:tab/>
        <w:t xml:space="preserve">Kas žinotina prieš vartojant </w:t>
      </w:r>
      <w:r w:rsidRPr="00F3510E">
        <w:rPr>
          <w:bCs/>
        </w:rPr>
        <w:t>SEDUXEN</w:t>
      </w:r>
      <w:r w:rsidRPr="00F3510E">
        <w:t xml:space="preserve"> </w:t>
      </w:r>
      <w:bookmarkEnd w:id="8"/>
      <w:bookmarkEnd w:id="9"/>
    </w:p>
    <w:p w:rsidR="006F6867" w:rsidRPr="00F3510E" w:rsidRDefault="006F6867" w:rsidP="00BA19E6">
      <w:pPr>
        <w:pStyle w:val="BTEMEASMCA"/>
      </w:pPr>
    </w:p>
    <w:p w:rsidR="006F6867" w:rsidRPr="00F3510E" w:rsidRDefault="006F6867" w:rsidP="006F6867">
      <w:pPr>
        <w:pStyle w:val="PI-3EMEASMCA"/>
        <w:tabs>
          <w:tab w:val="left" w:pos="567"/>
        </w:tabs>
        <w:rPr>
          <w:rFonts w:ascii="Times New Roman" w:hAnsi="Times New Roman"/>
        </w:rPr>
      </w:pPr>
      <w:r w:rsidRPr="00F3510E">
        <w:rPr>
          <w:rFonts w:ascii="Times New Roman" w:hAnsi="Times New Roman"/>
        </w:rPr>
        <w:t>SEDUXEN vartoti negalima:</w:t>
      </w:r>
    </w:p>
    <w:p w:rsidR="006F6867" w:rsidRPr="00F3510E" w:rsidRDefault="006F6867" w:rsidP="006F6867">
      <w:pPr>
        <w:tabs>
          <w:tab w:val="left" w:pos="567"/>
        </w:tabs>
        <w:ind w:left="567" w:hanging="567"/>
        <w:rPr>
          <w:rFonts w:ascii="Times New Roman" w:hAnsi="Times New Roman"/>
          <w:sz w:val="22"/>
          <w:szCs w:val="22"/>
          <w:u w:val="single"/>
        </w:rPr>
      </w:pPr>
      <w:r w:rsidRPr="00F3510E">
        <w:rPr>
          <w:rFonts w:ascii="Times New Roman" w:hAnsi="Times New Roman"/>
          <w:sz w:val="22"/>
          <w:szCs w:val="22"/>
        </w:rPr>
        <w:t>-</w:t>
      </w:r>
      <w:r w:rsidRPr="00F3510E">
        <w:rPr>
          <w:rFonts w:ascii="Times New Roman" w:hAnsi="Times New Roman"/>
          <w:sz w:val="22"/>
          <w:szCs w:val="22"/>
        </w:rPr>
        <w:tab/>
        <w:t xml:space="preserve">jei yra alergija </w:t>
      </w:r>
      <w:proofErr w:type="spellStart"/>
      <w:r w:rsidR="009C2584">
        <w:rPr>
          <w:rFonts w:ascii="Times New Roman" w:hAnsi="Times New Roman"/>
          <w:sz w:val="22"/>
          <w:szCs w:val="22"/>
        </w:rPr>
        <w:t>diazep</w:t>
      </w:r>
      <w:r w:rsidR="007426F7">
        <w:rPr>
          <w:rFonts w:ascii="Times New Roman" w:hAnsi="Times New Roman"/>
          <w:sz w:val="22"/>
          <w:szCs w:val="22"/>
        </w:rPr>
        <w:t>am</w:t>
      </w:r>
      <w:r w:rsidR="009C2584">
        <w:rPr>
          <w:rFonts w:ascii="Times New Roman" w:hAnsi="Times New Roman"/>
          <w:sz w:val="22"/>
          <w:szCs w:val="22"/>
        </w:rPr>
        <w:t>ui</w:t>
      </w:r>
      <w:proofErr w:type="spellEnd"/>
      <w:r w:rsidR="009C2584">
        <w:rPr>
          <w:rFonts w:ascii="Times New Roman" w:hAnsi="Times New Roman"/>
          <w:sz w:val="22"/>
          <w:szCs w:val="22"/>
        </w:rPr>
        <w:t xml:space="preserve"> </w:t>
      </w:r>
      <w:r w:rsidRPr="00F3510E">
        <w:rPr>
          <w:rFonts w:ascii="Times New Roman" w:hAnsi="Times New Roman"/>
          <w:sz w:val="22"/>
          <w:szCs w:val="22"/>
        </w:rPr>
        <w:t>bei kitiems benzodiazepin</w:t>
      </w:r>
      <w:r w:rsidR="009C2584">
        <w:rPr>
          <w:rFonts w:ascii="Times New Roman" w:hAnsi="Times New Roman"/>
          <w:sz w:val="22"/>
          <w:szCs w:val="22"/>
        </w:rPr>
        <w:t>ų darinia</w:t>
      </w:r>
      <w:r w:rsidR="007426F7">
        <w:rPr>
          <w:rFonts w:ascii="Times New Roman" w:hAnsi="Times New Roman"/>
          <w:sz w:val="22"/>
          <w:szCs w:val="22"/>
        </w:rPr>
        <w:t>m</w:t>
      </w:r>
      <w:r w:rsidR="009C2584">
        <w:rPr>
          <w:rFonts w:ascii="Times New Roman" w:hAnsi="Times New Roman"/>
          <w:sz w:val="22"/>
          <w:szCs w:val="22"/>
        </w:rPr>
        <w:t>s</w:t>
      </w:r>
      <w:r w:rsidRPr="00F3510E">
        <w:rPr>
          <w:rFonts w:ascii="Times New Roman" w:hAnsi="Times New Roman"/>
          <w:sz w:val="22"/>
          <w:szCs w:val="22"/>
        </w:rPr>
        <w:t xml:space="preserve"> arba bet kuriai pagalbinei šio vaisto medžiagai (jos išvardytos 6 skyriuje);</w:t>
      </w:r>
    </w:p>
    <w:p w:rsidR="006F6867" w:rsidRPr="00F3510E" w:rsidRDefault="006F6867" w:rsidP="006F6867">
      <w:pPr>
        <w:numPr>
          <w:ilvl w:val="0"/>
          <w:numId w:val="34"/>
        </w:numPr>
        <w:tabs>
          <w:tab w:val="left" w:pos="567"/>
        </w:tabs>
        <w:ind w:left="567" w:hanging="567"/>
        <w:rPr>
          <w:rFonts w:ascii="Times New Roman" w:hAnsi="Times New Roman"/>
          <w:sz w:val="22"/>
          <w:szCs w:val="22"/>
        </w:rPr>
      </w:pPr>
      <w:r w:rsidRPr="00F3510E">
        <w:rPr>
          <w:rFonts w:ascii="Times New Roman" w:hAnsi="Times New Roman"/>
          <w:sz w:val="22"/>
          <w:szCs w:val="22"/>
        </w:rPr>
        <w:t xml:space="preserve">pirmąjį nėštumo trimestrą (antrojo ir trečiojo nėštumo trimestro metu vaisto galima vartoti tik išimtiniais atvejais ir gydytojui </w:t>
      </w:r>
      <w:r w:rsidR="009C2584">
        <w:rPr>
          <w:rFonts w:ascii="Times New Roman" w:hAnsi="Times New Roman"/>
          <w:sz w:val="22"/>
          <w:szCs w:val="22"/>
        </w:rPr>
        <w:t xml:space="preserve">atidžiai </w:t>
      </w:r>
      <w:r w:rsidRPr="00F3510E">
        <w:rPr>
          <w:rFonts w:ascii="Times New Roman" w:hAnsi="Times New Roman"/>
          <w:sz w:val="22"/>
          <w:szCs w:val="22"/>
        </w:rPr>
        <w:t>prižiūrint);</w:t>
      </w:r>
    </w:p>
    <w:p w:rsidR="006F6867" w:rsidRPr="00F3510E" w:rsidRDefault="006F6867" w:rsidP="006F6867">
      <w:pPr>
        <w:numPr>
          <w:ilvl w:val="0"/>
          <w:numId w:val="34"/>
        </w:numPr>
        <w:tabs>
          <w:tab w:val="left" w:pos="567"/>
        </w:tabs>
        <w:ind w:left="0" w:firstLine="0"/>
        <w:rPr>
          <w:rFonts w:ascii="Times New Roman" w:hAnsi="Times New Roman"/>
          <w:sz w:val="22"/>
          <w:szCs w:val="22"/>
        </w:rPr>
      </w:pPr>
      <w:r w:rsidRPr="00F3510E">
        <w:rPr>
          <w:rFonts w:ascii="Times New Roman" w:hAnsi="Times New Roman"/>
          <w:sz w:val="22"/>
          <w:szCs w:val="22"/>
        </w:rPr>
        <w:t>žindymo laikotarpiu, nes vaisto patenka į motinos pieną;</w:t>
      </w:r>
    </w:p>
    <w:p w:rsidR="006F6867" w:rsidRPr="00F3510E" w:rsidRDefault="006F6867" w:rsidP="006F6867">
      <w:pPr>
        <w:numPr>
          <w:ilvl w:val="0"/>
          <w:numId w:val="34"/>
        </w:numPr>
        <w:tabs>
          <w:tab w:val="left" w:pos="567"/>
        </w:tabs>
        <w:ind w:left="0" w:firstLine="0"/>
        <w:rPr>
          <w:rFonts w:ascii="Times New Roman" w:hAnsi="Times New Roman"/>
          <w:sz w:val="22"/>
          <w:szCs w:val="22"/>
        </w:rPr>
      </w:pPr>
      <w:r w:rsidRPr="00F3510E">
        <w:rPr>
          <w:rFonts w:ascii="Times New Roman" w:hAnsi="Times New Roman"/>
          <w:sz w:val="22"/>
          <w:szCs w:val="22"/>
        </w:rPr>
        <w:t xml:space="preserve">kai sergama sunkia kvėpavimo sistemos liga ar kai slopinamas kvėpavimas; </w:t>
      </w:r>
    </w:p>
    <w:p w:rsidR="006F6867" w:rsidRPr="00F3510E" w:rsidRDefault="006F6867" w:rsidP="006F6867">
      <w:pPr>
        <w:numPr>
          <w:ilvl w:val="0"/>
          <w:numId w:val="34"/>
        </w:numPr>
        <w:tabs>
          <w:tab w:val="left" w:pos="567"/>
        </w:tabs>
        <w:ind w:left="0" w:firstLine="0"/>
        <w:rPr>
          <w:rFonts w:ascii="Times New Roman" w:hAnsi="Times New Roman"/>
          <w:sz w:val="22"/>
          <w:szCs w:val="22"/>
        </w:rPr>
      </w:pPr>
      <w:r w:rsidRPr="00F3510E">
        <w:rPr>
          <w:rFonts w:ascii="Times New Roman" w:hAnsi="Times New Roman"/>
          <w:sz w:val="22"/>
          <w:szCs w:val="22"/>
        </w:rPr>
        <w:t>sergant sunkia kepenų liga;</w:t>
      </w:r>
    </w:p>
    <w:p w:rsidR="006F6867" w:rsidRPr="00F3510E" w:rsidRDefault="006F6867" w:rsidP="006F6867">
      <w:pPr>
        <w:numPr>
          <w:ilvl w:val="0"/>
          <w:numId w:val="34"/>
        </w:numPr>
        <w:tabs>
          <w:tab w:val="left" w:pos="567"/>
        </w:tabs>
        <w:ind w:left="0" w:firstLine="0"/>
        <w:rPr>
          <w:rFonts w:ascii="Times New Roman" w:hAnsi="Times New Roman"/>
          <w:sz w:val="22"/>
          <w:szCs w:val="22"/>
        </w:rPr>
      </w:pPr>
      <w:r w:rsidRPr="00F3510E">
        <w:rPr>
          <w:rFonts w:ascii="Times New Roman" w:hAnsi="Times New Roman"/>
          <w:sz w:val="22"/>
          <w:szCs w:val="22"/>
        </w:rPr>
        <w:t xml:space="preserve">esant miego </w:t>
      </w:r>
      <w:proofErr w:type="spellStart"/>
      <w:r w:rsidRPr="00F3510E">
        <w:rPr>
          <w:rFonts w:ascii="Times New Roman" w:hAnsi="Times New Roman"/>
          <w:sz w:val="22"/>
          <w:szCs w:val="22"/>
        </w:rPr>
        <w:t>apnėjos</w:t>
      </w:r>
      <w:proofErr w:type="spellEnd"/>
      <w:r w:rsidRPr="00F3510E">
        <w:rPr>
          <w:rFonts w:ascii="Times New Roman" w:hAnsi="Times New Roman"/>
          <w:sz w:val="22"/>
          <w:szCs w:val="22"/>
        </w:rPr>
        <w:t xml:space="preserve"> (trumpalaikio kvėpavimo sustojimo) simptomams;</w:t>
      </w:r>
    </w:p>
    <w:p w:rsidR="006F6867" w:rsidRPr="00F3510E" w:rsidRDefault="006F6867" w:rsidP="006F6867">
      <w:pPr>
        <w:numPr>
          <w:ilvl w:val="0"/>
          <w:numId w:val="34"/>
        </w:numPr>
        <w:tabs>
          <w:tab w:val="left" w:pos="567"/>
        </w:tabs>
        <w:ind w:left="0" w:firstLine="0"/>
        <w:rPr>
          <w:rFonts w:ascii="Times New Roman" w:hAnsi="Times New Roman"/>
          <w:sz w:val="22"/>
          <w:szCs w:val="22"/>
        </w:rPr>
      </w:pPr>
      <w:r w:rsidRPr="00F3510E">
        <w:rPr>
          <w:rFonts w:ascii="Times New Roman" w:hAnsi="Times New Roman"/>
          <w:sz w:val="22"/>
          <w:szCs w:val="22"/>
        </w:rPr>
        <w:t>sergant ligomis, kurios reiškiasi raumenų silpnumu;</w:t>
      </w:r>
    </w:p>
    <w:p w:rsidR="006F6867" w:rsidRDefault="006F6867" w:rsidP="006F6867">
      <w:pPr>
        <w:numPr>
          <w:ilvl w:val="0"/>
          <w:numId w:val="34"/>
        </w:numPr>
        <w:tabs>
          <w:tab w:val="left" w:pos="567"/>
        </w:tabs>
        <w:ind w:left="0" w:firstLine="0"/>
        <w:rPr>
          <w:rFonts w:ascii="Times New Roman" w:hAnsi="Times New Roman"/>
          <w:sz w:val="22"/>
          <w:szCs w:val="22"/>
        </w:rPr>
      </w:pPr>
      <w:r w:rsidRPr="00F3510E">
        <w:rPr>
          <w:rFonts w:ascii="Times New Roman" w:hAnsi="Times New Roman"/>
          <w:sz w:val="22"/>
          <w:szCs w:val="22"/>
        </w:rPr>
        <w:t>sergant kai kurių formų glaukoma;</w:t>
      </w:r>
    </w:p>
    <w:p w:rsidR="009C2584" w:rsidRPr="00A95D04" w:rsidRDefault="009C2584" w:rsidP="009C2584">
      <w:pPr>
        <w:numPr>
          <w:ilvl w:val="0"/>
          <w:numId w:val="37"/>
        </w:numPr>
        <w:tabs>
          <w:tab w:val="left" w:pos="567"/>
        </w:tabs>
        <w:ind w:left="567" w:hanging="567"/>
        <w:rPr>
          <w:rFonts w:ascii="Times New Roman" w:hAnsi="Times New Roman"/>
          <w:sz w:val="22"/>
          <w:szCs w:val="22"/>
        </w:rPr>
      </w:pPr>
      <w:r>
        <w:rPr>
          <w:rFonts w:ascii="Times New Roman" w:hAnsi="Times New Roman"/>
          <w:sz w:val="22"/>
          <w:szCs w:val="22"/>
        </w:rPr>
        <w:t>esant p</w:t>
      </w:r>
      <w:r w:rsidRPr="00A95D04">
        <w:rPr>
          <w:rFonts w:ascii="Times New Roman" w:hAnsi="Times New Roman"/>
          <w:sz w:val="22"/>
          <w:szCs w:val="22"/>
        </w:rPr>
        <w:t>riklausomyb</w:t>
      </w:r>
      <w:r>
        <w:rPr>
          <w:rFonts w:ascii="Times New Roman" w:hAnsi="Times New Roman"/>
          <w:sz w:val="22"/>
          <w:szCs w:val="22"/>
        </w:rPr>
        <w:t>ei</w:t>
      </w:r>
      <w:r w:rsidRPr="00A95D04">
        <w:rPr>
          <w:rFonts w:ascii="Times New Roman" w:hAnsi="Times New Roman"/>
          <w:sz w:val="22"/>
          <w:szCs w:val="22"/>
        </w:rPr>
        <w:t xml:space="preserve"> nuo alkoholio ir vaistų (išskyrus ūminę alkoholinę abstinenciją)</w:t>
      </w:r>
      <w:r>
        <w:rPr>
          <w:rFonts w:ascii="Times New Roman" w:hAnsi="Times New Roman"/>
          <w:sz w:val="22"/>
          <w:szCs w:val="22"/>
        </w:rPr>
        <w:t>;</w:t>
      </w:r>
      <w:r w:rsidRPr="00A95D04">
        <w:rPr>
          <w:rFonts w:ascii="Times New Roman" w:hAnsi="Times New Roman"/>
          <w:sz w:val="22"/>
          <w:szCs w:val="22"/>
        </w:rPr>
        <w:t xml:space="preserve"> </w:t>
      </w:r>
    </w:p>
    <w:p w:rsidR="009C2584" w:rsidRPr="00A95D04" w:rsidRDefault="00E45AD2" w:rsidP="009C2584">
      <w:pPr>
        <w:numPr>
          <w:ilvl w:val="0"/>
          <w:numId w:val="37"/>
        </w:numPr>
        <w:tabs>
          <w:tab w:val="left" w:pos="567"/>
        </w:tabs>
        <w:ind w:left="567" w:hanging="567"/>
        <w:rPr>
          <w:rFonts w:ascii="Times New Roman" w:hAnsi="Times New Roman"/>
          <w:sz w:val="22"/>
          <w:szCs w:val="22"/>
        </w:rPr>
      </w:pPr>
      <w:r>
        <w:rPr>
          <w:rFonts w:ascii="Times New Roman" w:hAnsi="Times New Roman"/>
          <w:sz w:val="22"/>
          <w:szCs w:val="22"/>
        </w:rPr>
        <w:t xml:space="preserve">apsinuodijus </w:t>
      </w:r>
      <w:r w:rsidR="009C2584" w:rsidRPr="00A95D04">
        <w:rPr>
          <w:rFonts w:ascii="Times New Roman" w:hAnsi="Times New Roman"/>
          <w:sz w:val="22"/>
          <w:szCs w:val="22"/>
        </w:rPr>
        <w:t>alkoholiu ir psichotropiniais</w:t>
      </w:r>
      <w:r w:rsidR="003757E1">
        <w:rPr>
          <w:rFonts w:ascii="Times New Roman" w:hAnsi="Times New Roman"/>
          <w:sz w:val="22"/>
          <w:szCs w:val="22"/>
        </w:rPr>
        <w:t xml:space="preserve"> vaistais</w:t>
      </w:r>
      <w:r w:rsidR="009C2584">
        <w:rPr>
          <w:rFonts w:ascii="Times New Roman" w:hAnsi="Times New Roman"/>
          <w:sz w:val="22"/>
          <w:szCs w:val="22"/>
        </w:rPr>
        <w:t>;</w:t>
      </w:r>
      <w:r w:rsidR="009C2584" w:rsidRPr="00A95D04">
        <w:rPr>
          <w:rFonts w:ascii="Times New Roman" w:hAnsi="Times New Roman"/>
          <w:sz w:val="22"/>
          <w:szCs w:val="22"/>
        </w:rPr>
        <w:t xml:space="preserve"> </w:t>
      </w:r>
    </w:p>
    <w:p w:rsidR="009C2584" w:rsidRPr="00A95D04" w:rsidRDefault="009C2584" w:rsidP="009C2584">
      <w:pPr>
        <w:numPr>
          <w:ilvl w:val="0"/>
          <w:numId w:val="40"/>
        </w:numPr>
        <w:ind w:left="567" w:hanging="567"/>
        <w:rPr>
          <w:rFonts w:ascii="Times New Roman" w:hAnsi="Times New Roman"/>
          <w:sz w:val="22"/>
          <w:szCs w:val="22"/>
        </w:rPr>
      </w:pPr>
      <w:r>
        <w:rPr>
          <w:rFonts w:ascii="Times New Roman" w:hAnsi="Times New Roman"/>
          <w:sz w:val="22"/>
          <w:szCs w:val="22"/>
        </w:rPr>
        <w:t>esant f</w:t>
      </w:r>
      <w:r w:rsidRPr="00A95D04">
        <w:rPr>
          <w:rFonts w:ascii="Times New Roman" w:hAnsi="Times New Roman"/>
          <w:sz w:val="22"/>
          <w:szCs w:val="22"/>
        </w:rPr>
        <w:t>obij</w:t>
      </w:r>
      <w:r>
        <w:rPr>
          <w:rFonts w:ascii="Times New Roman" w:hAnsi="Times New Roman"/>
          <w:sz w:val="22"/>
          <w:szCs w:val="22"/>
        </w:rPr>
        <w:t>ai</w:t>
      </w:r>
      <w:r w:rsidR="003757E1" w:rsidRPr="003757E1">
        <w:rPr>
          <w:rFonts w:ascii="Arial" w:hAnsi="Arial" w:cs="Arial"/>
          <w:color w:val="545454"/>
          <w:shd w:val="clear" w:color="auto" w:fill="FFFFFF"/>
        </w:rPr>
        <w:t xml:space="preserve"> </w:t>
      </w:r>
      <w:r w:rsidR="003757E1" w:rsidRPr="007B0543">
        <w:rPr>
          <w:rFonts w:ascii="Arial" w:hAnsi="Arial" w:cs="Arial"/>
          <w:color w:val="000000"/>
          <w:shd w:val="clear" w:color="auto" w:fill="FFFFFF"/>
        </w:rPr>
        <w:t>(</w:t>
      </w:r>
      <w:r w:rsidR="003757E1" w:rsidRPr="007B0543">
        <w:rPr>
          <w:rFonts w:ascii="Times New Roman" w:hAnsi="Times New Roman"/>
          <w:color w:val="000000"/>
          <w:sz w:val="22"/>
          <w:szCs w:val="22"/>
          <w:shd w:val="clear" w:color="auto" w:fill="FFFFFF"/>
        </w:rPr>
        <w:t>stipri</w:t>
      </w:r>
      <w:r w:rsidR="003A75F8" w:rsidRPr="007B0543">
        <w:rPr>
          <w:rFonts w:ascii="Times New Roman" w:hAnsi="Times New Roman"/>
          <w:color w:val="000000"/>
          <w:sz w:val="22"/>
          <w:szCs w:val="22"/>
          <w:shd w:val="clear" w:color="auto" w:fill="FFFFFF"/>
        </w:rPr>
        <w:t>ai</w:t>
      </w:r>
      <w:r w:rsidR="003757E1" w:rsidRPr="007B0543">
        <w:rPr>
          <w:rFonts w:ascii="Times New Roman" w:hAnsi="Times New Roman"/>
          <w:color w:val="000000"/>
          <w:sz w:val="22"/>
          <w:szCs w:val="22"/>
          <w:shd w:val="clear" w:color="auto" w:fill="FFFFFF"/>
        </w:rPr>
        <w:t xml:space="preserve"> daiktų, veiksmų, žmonių ar situacijų baim</w:t>
      </w:r>
      <w:r w:rsidR="003A75F8" w:rsidRPr="007B0543">
        <w:rPr>
          <w:rFonts w:ascii="Times New Roman" w:hAnsi="Times New Roman"/>
          <w:color w:val="000000"/>
          <w:sz w:val="22"/>
          <w:szCs w:val="22"/>
          <w:shd w:val="clear" w:color="auto" w:fill="FFFFFF"/>
        </w:rPr>
        <w:t>ei</w:t>
      </w:r>
      <w:r w:rsidR="003757E1" w:rsidRPr="007B0543">
        <w:rPr>
          <w:rFonts w:ascii="Times New Roman" w:hAnsi="Times New Roman"/>
          <w:color w:val="000000"/>
          <w:sz w:val="22"/>
          <w:szCs w:val="22"/>
          <w:shd w:val="clear" w:color="auto" w:fill="FFFFFF"/>
        </w:rPr>
        <w:t>)</w:t>
      </w:r>
      <w:r w:rsidRPr="00A95D04">
        <w:rPr>
          <w:rFonts w:ascii="Times New Roman" w:hAnsi="Times New Roman"/>
          <w:sz w:val="22"/>
          <w:szCs w:val="22"/>
        </w:rPr>
        <w:t xml:space="preserve"> ar </w:t>
      </w:r>
      <w:proofErr w:type="spellStart"/>
      <w:r w:rsidRPr="00A95D04">
        <w:rPr>
          <w:rFonts w:ascii="Times New Roman" w:hAnsi="Times New Roman"/>
          <w:sz w:val="22"/>
          <w:szCs w:val="22"/>
        </w:rPr>
        <w:t>įkyrumų</w:t>
      </w:r>
      <w:proofErr w:type="spellEnd"/>
      <w:r w:rsidRPr="00A95D04">
        <w:rPr>
          <w:rFonts w:ascii="Times New Roman" w:hAnsi="Times New Roman"/>
          <w:sz w:val="22"/>
          <w:szCs w:val="22"/>
        </w:rPr>
        <w:t xml:space="preserve"> būsen</w:t>
      </w:r>
      <w:r>
        <w:rPr>
          <w:rFonts w:ascii="Times New Roman" w:hAnsi="Times New Roman"/>
          <w:sz w:val="22"/>
          <w:szCs w:val="22"/>
        </w:rPr>
        <w:t>ai</w:t>
      </w:r>
      <w:r w:rsidR="00E45AD2">
        <w:rPr>
          <w:rFonts w:ascii="Times New Roman" w:hAnsi="Times New Roman"/>
          <w:sz w:val="22"/>
          <w:szCs w:val="22"/>
        </w:rPr>
        <w:t xml:space="preserve"> (</w:t>
      </w:r>
      <w:r w:rsidR="00302CE9">
        <w:rPr>
          <w:rFonts w:ascii="Times New Roman" w:hAnsi="Times New Roman"/>
          <w:sz w:val="22"/>
          <w:szCs w:val="22"/>
        </w:rPr>
        <w:t xml:space="preserve">nekontroliuojamoms </w:t>
      </w:r>
      <w:r w:rsidR="00E45AD2" w:rsidRPr="007B0543">
        <w:rPr>
          <w:rFonts w:ascii="Times New Roman" w:hAnsi="Times New Roman"/>
          <w:color w:val="333333"/>
          <w:sz w:val="22"/>
          <w:szCs w:val="22"/>
          <w:shd w:val="clear" w:color="auto" w:fill="FFFFFF"/>
        </w:rPr>
        <w:t>įkyrio</w:t>
      </w:r>
      <w:r w:rsidR="003A75F8">
        <w:rPr>
          <w:rFonts w:ascii="Times New Roman" w:hAnsi="Times New Roman"/>
          <w:color w:val="333333"/>
          <w:sz w:val="22"/>
          <w:szCs w:val="22"/>
          <w:shd w:val="clear" w:color="auto" w:fill="FFFFFF"/>
        </w:rPr>
        <w:t>m</w:t>
      </w:r>
      <w:r w:rsidR="00E45AD2" w:rsidRPr="007B0543">
        <w:rPr>
          <w:rFonts w:ascii="Times New Roman" w:hAnsi="Times New Roman"/>
          <w:color w:val="333333"/>
          <w:sz w:val="22"/>
          <w:szCs w:val="22"/>
          <w:shd w:val="clear" w:color="auto" w:fill="FFFFFF"/>
        </w:rPr>
        <w:t>s mint</w:t>
      </w:r>
      <w:r w:rsidR="003A75F8">
        <w:rPr>
          <w:rFonts w:ascii="Times New Roman" w:hAnsi="Times New Roman"/>
          <w:color w:val="333333"/>
          <w:sz w:val="22"/>
          <w:szCs w:val="22"/>
          <w:shd w:val="clear" w:color="auto" w:fill="FFFFFF"/>
        </w:rPr>
        <w:t>im</w:t>
      </w:r>
      <w:r w:rsidR="00E45AD2" w:rsidRPr="007B0543">
        <w:rPr>
          <w:rFonts w:ascii="Times New Roman" w:hAnsi="Times New Roman"/>
          <w:color w:val="333333"/>
          <w:sz w:val="22"/>
          <w:szCs w:val="22"/>
          <w:shd w:val="clear" w:color="auto" w:fill="FFFFFF"/>
        </w:rPr>
        <w:t>s, vaizdinia</w:t>
      </w:r>
      <w:r w:rsidR="003A75F8">
        <w:rPr>
          <w:rFonts w:ascii="Times New Roman" w:hAnsi="Times New Roman"/>
          <w:color w:val="333333"/>
          <w:sz w:val="22"/>
          <w:szCs w:val="22"/>
          <w:shd w:val="clear" w:color="auto" w:fill="FFFFFF"/>
        </w:rPr>
        <w:t>ms</w:t>
      </w:r>
      <w:r w:rsidR="00E45AD2">
        <w:rPr>
          <w:rFonts w:ascii="Times New Roman" w:hAnsi="Times New Roman"/>
          <w:color w:val="333333"/>
          <w:sz w:val="22"/>
          <w:szCs w:val="22"/>
          <w:shd w:val="clear" w:color="auto" w:fill="FFFFFF"/>
        </w:rPr>
        <w:t>);</w:t>
      </w:r>
    </w:p>
    <w:p w:rsidR="009C2584" w:rsidRPr="00A95D04" w:rsidRDefault="009C2584" w:rsidP="009C2584">
      <w:pPr>
        <w:numPr>
          <w:ilvl w:val="0"/>
          <w:numId w:val="40"/>
        </w:numPr>
        <w:ind w:left="567" w:hanging="567"/>
        <w:rPr>
          <w:rFonts w:ascii="Times New Roman" w:hAnsi="Times New Roman"/>
          <w:sz w:val="22"/>
          <w:szCs w:val="22"/>
        </w:rPr>
      </w:pPr>
      <w:r>
        <w:rPr>
          <w:rFonts w:ascii="Times New Roman" w:hAnsi="Times New Roman"/>
          <w:sz w:val="22"/>
          <w:szCs w:val="22"/>
        </w:rPr>
        <w:t>esant l</w:t>
      </w:r>
      <w:r w:rsidRPr="00A95D04">
        <w:rPr>
          <w:rFonts w:ascii="Times New Roman" w:hAnsi="Times New Roman"/>
          <w:sz w:val="22"/>
          <w:szCs w:val="22"/>
        </w:rPr>
        <w:t>ėtin</w:t>
      </w:r>
      <w:r>
        <w:rPr>
          <w:rFonts w:ascii="Times New Roman" w:hAnsi="Times New Roman"/>
          <w:sz w:val="22"/>
          <w:szCs w:val="22"/>
        </w:rPr>
        <w:t>ei</w:t>
      </w:r>
      <w:r w:rsidRPr="00A95D04">
        <w:rPr>
          <w:rFonts w:ascii="Times New Roman" w:hAnsi="Times New Roman"/>
          <w:sz w:val="22"/>
          <w:szCs w:val="22"/>
        </w:rPr>
        <w:t xml:space="preserve"> psichoz</w:t>
      </w:r>
      <w:r>
        <w:rPr>
          <w:rFonts w:ascii="Times New Roman" w:hAnsi="Times New Roman"/>
          <w:sz w:val="22"/>
          <w:szCs w:val="22"/>
        </w:rPr>
        <w:t>ei</w:t>
      </w:r>
      <w:r w:rsidRPr="00A95D04">
        <w:rPr>
          <w:rFonts w:ascii="Times New Roman" w:hAnsi="Times New Roman"/>
          <w:sz w:val="22"/>
          <w:szCs w:val="22"/>
        </w:rPr>
        <w:t>.</w:t>
      </w:r>
    </w:p>
    <w:p w:rsidR="009C2584" w:rsidRPr="00F3510E" w:rsidRDefault="009C2584" w:rsidP="007B0543">
      <w:pPr>
        <w:tabs>
          <w:tab w:val="left" w:pos="567"/>
        </w:tabs>
        <w:rPr>
          <w:rFonts w:ascii="Times New Roman" w:hAnsi="Times New Roman"/>
          <w:sz w:val="22"/>
          <w:szCs w:val="22"/>
        </w:rPr>
      </w:pPr>
    </w:p>
    <w:p w:rsidR="006F6867" w:rsidRPr="00F3510E" w:rsidRDefault="006F6867" w:rsidP="006F6867">
      <w:pPr>
        <w:keepNext/>
        <w:tabs>
          <w:tab w:val="left" w:pos="567"/>
        </w:tabs>
        <w:spacing w:line="260" w:lineRule="exact"/>
        <w:jc w:val="both"/>
        <w:outlineLvl w:val="3"/>
        <w:rPr>
          <w:rFonts w:ascii="Times New Roman" w:hAnsi="Times New Roman"/>
          <w:b/>
          <w:bCs/>
          <w:snapToGrid w:val="0"/>
          <w:sz w:val="22"/>
          <w:szCs w:val="22"/>
        </w:rPr>
      </w:pPr>
      <w:r w:rsidRPr="00F3510E">
        <w:rPr>
          <w:rFonts w:ascii="Times New Roman" w:hAnsi="Times New Roman"/>
          <w:b/>
          <w:bCs/>
          <w:snapToGrid w:val="0"/>
          <w:sz w:val="22"/>
          <w:szCs w:val="22"/>
        </w:rPr>
        <w:lastRenderedPageBreak/>
        <w:t xml:space="preserve">Įspėjimai ir atsargumo priemonės </w:t>
      </w:r>
    </w:p>
    <w:p w:rsidR="006F6867" w:rsidRPr="00F3510E" w:rsidRDefault="006F6867" w:rsidP="006F6867">
      <w:pPr>
        <w:numPr>
          <w:ilvl w:val="12"/>
          <w:numId w:val="0"/>
        </w:numPr>
        <w:tabs>
          <w:tab w:val="left" w:pos="567"/>
        </w:tabs>
        <w:ind w:right="-2"/>
        <w:rPr>
          <w:rFonts w:ascii="Times New Roman" w:hAnsi="Times New Roman"/>
          <w:snapToGrid w:val="0"/>
          <w:sz w:val="22"/>
          <w:szCs w:val="22"/>
        </w:rPr>
      </w:pPr>
      <w:r w:rsidRPr="00F3510E">
        <w:rPr>
          <w:rFonts w:ascii="Times New Roman" w:hAnsi="Times New Roman"/>
          <w:noProof/>
          <w:snapToGrid w:val="0"/>
          <w:sz w:val="22"/>
          <w:szCs w:val="22"/>
        </w:rPr>
        <w:t>Pasitarkite su gydytoju arba vaistininku, prieš pradėdami vartoti SEDUXEN.</w:t>
      </w:r>
    </w:p>
    <w:p w:rsidR="009C2584" w:rsidRPr="002373DC" w:rsidRDefault="006F6867" w:rsidP="009C2584">
      <w:pPr>
        <w:pStyle w:val="Pagrindinistekstas3"/>
        <w:tabs>
          <w:tab w:val="left" w:pos="567"/>
        </w:tabs>
        <w:rPr>
          <w:b w:val="0"/>
          <w:i w:val="0"/>
          <w:sz w:val="22"/>
          <w:szCs w:val="22"/>
        </w:rPr>
      </w:pPr>
      <w:r w:rsidRPr="00416177">
        <w:rPr>
          <w:b w:val="0"/>
          <w:i w:val="0"/>
          <w:sz w:val="22"/>
          <w:szCs w:val="22"/>
          <w:lang w:eastAsia="lt-LT"/>
        </w:rPr>
        <w:t xml:space="preserve">Ilgai </w:t>
      </w:r>
      <w:r w:rsidR="009C2584" w:rsidRPr="00416177">
        <w:rPr>
          <w:b w:val="0"/>
          <w:i w:val="0"/>
          <w:sz w:val="22"/>
          <w:szCs w:val="22"/>
          <w:lang w:eastAsia="lt-LT"/>
        </w:rPr>
        <w:t xml:space="preserve">ir reguliariai </w:t>
      </w:r>
      <w:r w:rsidRPr="00416177">
        <w:rPr>
          <w:b w:val="0"/>
          <w:i w:val="0"/>
          <w:sz w:val="22"/>
          <w:szCs w:val="22"/>
          <w:lang w:eastAsia="lt-LT"/>
        </w:rPr>
        <w:t>vartojant SEDUXEN</w:t>
      </w:r>
      <w:r w:rsidR="009C2584" w:rsidRPr="00416177">
        <w:rPr>
          <w:b w:val="0"/>
          <w:i w:val="0"/>
          <w:sz w:val="22"/>
          <w:szCs w:val="22"/>
          <w:lang w:eastAsia="lt-LT"/>
        </w:rPr>
        <w:t xml:space="preserve"> 5 mg tablečių</w:t>
      </w:r>
      <w:r w:rsidRPr="00416177">
        <w:rPr>
          <w:b w:val="0"/>
          <w:i w:val="0"/>
          <w:sz w:val="22"/>
          <w:szCs w:val="22"/>
          <w:lang w:eastAsia="lt-LT"/>
        </w:rPr>
        <w:t>, gali atsirasti priklausomybė</w:t>
      </w:r>
      <w:r w:rsidRPr="00F3510E">
        <w:rPr>
          <w:sz w:val="22"/>
          <w:szCs w:val="22"/>
          <w:lang w:eastAsia="lt-LT"/>
        </w:rPr>
        <w:t xml:space="preserve">. </w:t>
      </w:r>
      <w:r w:rsidR="009C2584" w:rsidRPr="004E4E58">
        <w:rPr>
          <w:b w:val="0"/>
          <w:i w:val="0"/>
          <w:sz w:val="22"/>
          <w:szCs w:val="22"/>
          <w:lang w:eastAsia="lt-LT"/>
        </w:rPr>
        <w:t>.</w:t>
      </w:r>
      <w:r w:rsidR="009C2584" w:rsidRPr="004E4E58">
        <w:rPr>
          <w:b w:val="0"/>
          <w:i w:val="0"/>
          <w:sz w:val="22"/>
          <w:szCs w:val="22"/>
        </w:rPr>
        <w:t xml:space="preserve"> </w:t>
      </w:r>
      <w:r w:rsidR="009C2584">
        <w:rPr>
          <w:b w:val="0"/>
          <w:i w:val="0"/>
          <w:sz w:val="22"/>
          <w:szCs w:val="22"/>
        </w:rPr>
        <w:t>P</w:t>
      </w:r>
      <w:r w:rsidR="009C2584" w:rsidRPr="002373DC">
        <w:rPr>
          <w:b w:val="0"/>
          <w:i w:val="0"/>
          <w:sz w:val="22"/>
          <w:szCs w:val="22"/>
        </w:rPr>
        <w:t>riklausomybė</w:t>
      </w:r>
      <w:r w:rsidR="009C2584">
        <w:rPr>
          <w:b w:val="0"/>
          <w:i w:val="0"/>
          <w:sz w:val="22"/>
          <w:szCs w:val="22"/>
        </w:rPr>
        <w:t xml:space="preserve"> labiau tikėtina, vartojant didesnes dozes ir ilgėjant gydymo trukmei, o taip pat </w:t>
      </w:r>
      <w:r w:rsidR="009C2584" w:rsidRPr="002373DC">
        <w:rPr>
          <w:b w:val="0"/>
          <w:i w:val="0"/>
          <w:sz w:val="22"/>
          <w:szCs w:val="22"/>
        </w:rPr>
        <w:t xml:space="preserve">pacientams, kurie praeityje piktnaudžiavo alkoholiu arba </w:t>
      </w:r>
      <w:r w:rsidR="009C2584">
        <w:rPr>
          <w:b w:val="0"/>
          <w:i w:val="0"/>
          <w:sz w:val="22"/>
          <w:szCs w:val="22"/>
        </w:rPr>
        <w:t xml:space="preserve">šiuo </w:t>
      </w:r>
      <w:r w:rsidR="009C2584" w:rsidRPr="002373DC">
        <w:rPr>
          <w:b w:val="0"/>
          <w:i w:val="0"/>
          <w:sz w:val="22"/>
          <w:szCs w:val="22"/>
        </w:rPr>
        <w:t>vaist</w:t>
      </w:r>
      <w:r w:rsidR="009C2584">
        <w:rPr>
          <w:b w:val="0"/>
          <w:i w:val="0"/>
          <w:sz w:val="22"/>
          <w:szCs w:val="22"/>
        </w:rPr>
        <w:t>u</w:t>
      </w:r>
      <w:r w:rsidR="009C2584" w:rsidRPr="002373DC">
        <w:rPr>
          <w:b w:val="0"/>
          <w:i w:val="0"/>
          <w:sz w:val="22"/>
          <w:szCs w:val="22"/>
        </w:rPr>
        <w:t xml:space="preserve">. </w:t>
      </w:r>
    </w:p>
    <w:p w:rsidR="006F6867" w:rsidRDefault="006F6867" w:rsidP="006F6867">
      <w:pPr>
        <w:rPr>
          <w:rFonts w:ascii="Times New Roman" w:hAnsi="Times New Roman"/>
          <w:sz w:val="22"/>
          <w:szCs w:val="22"/>
          <w:lang w:eastAsia="lt-LT"/>
        </w:rPr>
      </w:pPr>
      <w:r w:rsidRPr="00F3510E">
        <w:rPr>
          <w:rFonts w:ascii="Times New Roman" w:hAnsi="Times New Roman"/>
          <w:sz w:val="22"/>
          <w:szCs w:val="22"/>
          <w:lang w:eastAsia="lt-LT"/>
        </w:rPr>
        <w:t xml:space="preserve">Staiga nutraukus </w:t>
      </w:r>
      <w:r w:rsidR="0029197C" w:rsidRPr="0029197C">
        <w:rPr>
          <w:rFonts w:ascii="Times New Roman" w:hAnsi="Times New Roman"/>
          <w:sz w:val="22"/>
          <w:szCs w:val="22"/>
          <w:lang w:eastAsia="lt-LT"/>
        </w:rPr>
        <w:t xml:space="preserve"> </w:t>
      </w:r>
      <w:r w:rsidR="0029197C">
        <w:rPr>
          <w:rFonts w:ascii="Times New Roman" w:hAnsi="Times New Roman"/>
          <w:sz w:val="22"/>
          <w:szCs w:val="22"/>
          <w:lang w:eastAsia="lt-LT"/>
        </w:rPr>
        <w:t>SEDUXEN 5</w:t>
      </w:r>
      <w:r w:rsidR="0029197C" w:rsidRPr="007139B0">
        <w:rPr>
          <w:rFonts w:ascii="Times New Roman" w:hAnsi="Times New Roman"/>
          <w:b/>
          <w:bCs/>
          <w:szCs w:val="22"/>
        </w:rPr>
        <w:t> </w:t>
      </w:r>
      <w:r w:rsidR="0029197C" w:rsidRPr="009122FA">
        <w:rPr>
          <w:rFonts w:ascii="Times New Roman" w:hAnsi="Times New Roman"/>
          <w:bCs/>
          <w:sz w:val="22"/>
          <w:szCs w:val="22"/>
        </w:rPr>
        <w:t xml:space="preserve">mg </w:t>
      </w:r>
      <w:proofErr w:type="spellStart"/>
      <w:r w:rsidR="0029197C" w:rsidRPr="009122FA">
        <w:rPr>
          <w:rFonts w:ascii="Times New Roman" w:hAnsi="Times New Roman"/>
          <w:bCs/>
          <w:sz w:val="22"/>
          <w:szCs w:val="22"/>
        </w:rPr>
        <w:t>tablečių</w:t>
      </w:r>
      <w:r w:rsidRPr="00F3510E">
        <w:rPr>
          <w:rFonts w:ascii="Times New Roman" w:hAnsi="Times New Roman"/>
          <w:sz w:val="22"/>
          <w:szCs w:val="22"/>
          <w:lang w:eastAsia="lt-LT"/>
        </w:rPr>
        <w:t>vartojimą</w:t>
      </w:r>
      <w:proofErr w:type="spellEnd"/>
      <w:r w:rsidRPr="00F3510E">
        <w:rPr>
          <w:rFonts w:ascii="Times New Roman" w:hAnsi="Times New Roman"/>
          <w:sz w:val="22"/>
          <w:szCs w:val="22"/>
          <w:lang w:eastAsia="lt-LT"/>
        </w:rPr>
        <w:t>, abstinencijos sindromas gali pasireikšti tokiais simptomais:</w:t>
      </w:r>
    </w:p>
    <w:p w:rsidR="009C2584"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galvos skausmu;</w:t>
      </w:r>
    </w:p>
    <w:p w:rsidR="009C2584"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raumenų skausmų;</w:t>
      </w:r>
    </w:p>
    <w:p w:rsidR="009C2584"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 xml:space="preserve">dideliu nerimu; </w:t>
      </w:r>
    </w:p>
    <w:p w:rsidR="009C2584" w:rsidRDefault="00E45AD2"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įtampa</w:t>
      </w:r>
      <w:r w:rsidR="009C2584">
        <w:rPr>
          <w:rFonts w:ascii="Times New Roman" w:hAnsi="Times New Roman"/>
          <w:sz w:val="22"/>
          <w:szCs w:val="22"/>
          <w:lang w:eastAsia="lt-LT"/>
        </w:rPr>
        <w:t>;</w:t>
      </w:r>
    </w:p>
    <w:p w:rsidR="009C2584"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miego sutrikimais;</w:t>
      </w:r>
    </w:p>
    <w:p w:rsidR="009C2584"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sumišimu;</w:t>
      </w:r>
    </w:p>
    <w:p w:rsidR="009C2584" w:rsidRPr="004165EB"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dirglumu</w:t>
      </w:r>
      <w:r w:rsidRPr="004165EB">
        <w:rPr>
          <w:rFonts w:ascii="Times New Roman" w:hAnsi="Times New Roman"/>
          <w:sz w:val="22"/>
          <w:szCs w:val="22"/>
          <w:lang w:eastAsia="lt-LT"/>
        </w:rPr>
        <w:t>;</w:t>
      </w:r>
    </w:p>
    <w:p w:rsidR="009C2584" w:rsidRDefault="009C2584" w:rsidP="009C2584">
      <w:pPr>
        <w:jc w:val="both"/>
        <w:rPr>
          <w:rFonts w:ascii="Times New Roman" w:hAnsi="Times New Roman"/>
          <w:sz w:val="22"/>
          <w:szCs w:val="22"/>
          <w:lang w:eastAsia="lt-LT"/>
        </w:rPr>
      </w:pPr>
    </w:p>
    <w:p w:rsidR="009C2584" w:rsidRDefault="009C2584" w:rsidP="009C2584">
      <w:pPr>
        <w:jc w:val="both"/>
        <w:rPr>
          <w:rFonts w:ascii="Times New Roman" w:hAnsi="Times New Roman"/>
          <w:sz w:val="22"/>
          <w:szCs w:val="22"/>
          <w:lang w:eastAsia="lt-LT"/>
        </w:rPr>
      </w:pPr>
      <w:r>
        <w:rPr>
          <w:rFonts w:ascii="Times New Roman" w:hAnsi="Times New Roman"/>
          <w:sz w:val="22"/>
          <w:szCs w:val="22"/>
          <w:lang w:eastAsia="lt-LT"/>
        </w:rPr>
        <w:t>Sunkiais atvejais galimi pasireikšti:</w:t>
      </w:r>
    </w:p>
    <w:p w:rsidR="009C2584" w:rsidRPr="00E81680" w:rsidRDefault="00E45AD2"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 xml:space="preserve">savęs suvokimo </w:t>
      </w:r>
      <w:r w:rsidR="009C2584" w:rsidRPr="00E81680">
        <w:rPr>
          <w:rFonts w:ascii="Times New Roman" w:hAnsi="Times New Roman"/>
          <w:sz w:val="22"/>
          <w:szCs w:val="22"/>
          <w:lang w:eastAsia="lt-LT"/>
        </w:rPr>
        <w:t>praradimas;</w:t>
      </w:r>
    </w:p>
    <w:p w:rsidR="009C2584" w:rsidRPr="00E81680"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sidRPr="00E81680">
        <w:rPr>
          <w:rFonts w:ascii="Times New Roman" w:hAnsi="Times New Roman"/>
          <w:sz w:val="22"/>
          <w:szCs w:val="22"/>
          <w:lang w:eastAsia="lt-LT"/>
        </w:rPr>
        <w:t>atitrūkimo nuo realybės pojūtis;</w:t>
      </w:r>
    </w:p>
    <w:p w:rsidR="009C2584"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rankų ir kojų tirpulys ir dilgsėjimas;</w:t>
      </w:r>
    </w:p>
    <w:p w:rsidR="009C2584" w:rsidRDefault="00E45AD2"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 xml:space="preserve">padidėjęs </w:t>
      </w:r>
      <w:r w:rsidR="009C2584">
        <w:rPr>
          <w:rFonts w:ascii="Times New Roman" w:hAnsi="Times New Roman"/>
          <w:sz w:val="22"/>
          <w:szCs w:val="22"/>
          <w:lang w:eastAsia="lt-LT"/>
        </w:rPr>
        <w:t>jautrumas šviesai, triukšmui ir prisilietimui;</w:t>
      </w:r>
    </w:p>
    <w:p w:rsidR="009C2584" w:rsidRDefault="009C2584"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haliucinacijos</w:t>
      </w:r>
      <w:r w:rsidR="00E45AD2">
        <w:rPr>
          <w:rFonts w:ascii="Times New Roman" w:hAnsi="Times New Roman"/>
          <w:sz w:val="22"/>
          <w:szCs w:val="22"/>
          <w:lang w:eastAsia="lt-LT"/>
        </w:rPr>
        <w:t xml:space="preserve"> (nesamų dalykų jutimas)</w:t>
      </w:r>
      <w:r>
        <w:rPr>
          <w:rFonts w:ascii="Times New Roman" w:hAnsi="Times New Roman"/>
          <w:sz w:val="22"/>
          <w:szCs w:val="22"/>
          <w:lang w:eastAsia="lt-LT"/>
        </w:rPr>
        <w:t>;</w:t>
      </w:r>
    </w:p>
    <w:p w:rsidR="009C2584" w:rsidRPr="004165EB" w:rsidRDefault="00E45AD2" w:rsidP="009C2584">
      <w:pPr>
        <w:numPr>
          <w:ilvl w:val="0"/>
          <w:numId w:val="44"/>
        </w:numPr>
        <w:tabs>
          <w:tab w:val="clear" w:pos="720"/>
          <w:tab w:val="num" w:pos="567"/>
        </w:tabs>
        <w:ind w:left="567" w:hanging="567"/>
        <w:rPr>
          <w:rFonts w:ascii="Times New Roman" w:hAnsi="Times New Roman"/>
          <w:sz w:val="22"/>
          <w:szCs w:val="22"/>
          <w:lang w:eastAsia="lt-LT"/>
        </w:rPr>
      </w:pPr>
      <w:r>
        <w:rPr>
          <w:rFonts w:ascii="Times New Roman" w:hAnsi="Times New Roman"/>
          <w:sz w:val="22"/>
          <w:szCs w:val="22"/>
          <w:lang w:eastAsia="lt-LT"/>
        </w:rPr>
        <w:t>traukuliai</w:t>
      </w:r>
      <w:r w:rsidR="009C2584">
        <w:rPr>
          <w:rFonts w:ascii="Times New Roman" w:hAnsi="Times New Roman"/>
          <w:sz w:val="22"/>
          <w:szCs w:val="22"/>
          <w:lang w:eastAsia="lt-LT"/>
        </w:rPr>
        <w:t>.</w:t>
      </w:r>
      <w:r w:rsidR="009C2584" w:rsidRPr="004165EB">
        <w:rPr>
          <w:rFonts w:ascii="Times New Roman" w:hAnsi="Times New Roman"/>
          <w:sz w:val="22"/>
          <w:szCs w:val="22"/>
          <w:lang w:eastAsia="lt-LT"/>
        </w:rPr>
        <w:t xml:space="preserve"> </w:t>
      </w:r>
    </w:p>
    <w:p w:rsidR="009C2584" w:rsidRDefault="009C2584" w:rsidP="009C2584">
      <w:pPr>
        <w:jc w:val="both"/>
        <w:rPr>
          <w:rFonts w:ascii="Times New Roman" w:hAnsi="Times New Roman"/>
          <w:sz w:val="22"/>
          <w:szCs w:val="22"/>
          <w:lang w:eastAsia="lt-LT"/>
        </w:rPr>
      </w:pPr>
      <w:r>
        <w:rPr>
          <w:rFonts w:ascii="Times New Roman" w:hAnsi="Times New Roman"/>
          <w:sz w:val="22"/>
          <w:szCs w:val="22"/>
          <w:lang w:eastAsia="lt-LT"/>
        </w:rPr>
        <w:t>Nutraukus SEDUXEN 5</w:t>
      </w:r>
      <w:r w:rsidRPr="007139B0">
        <w:rPr>
          <w:rFonts w:ascii="Times New Roman" w:hAnsi="Times New Roman"/>
          <w:b/>
          <w:bCs/>
          <w:szCs w:val="22"/>
        </w:rPr>
        <w:t> </w:t>
      </w:r>
      <w:r w:rsidRPr="009122FA">
        <w:rPr>
          <w:rFonts w:ascii="Times New Roman" w:hAnsi="Times New Roman"/>
          <w:bCs/>
          <w:sz w:val="22"/>
          <w:szCs w:val="22"/>
        </w:rPr>
        <w:t>mg tablečių</w:t>
      </w:r>
      <w:r>
        <w:rPr>
          <w:rFonts w:ascii="Times New Roman" w:hAnsi="Times New Roman"/>
          <w:b/>
          <w:bCs/>
          <w:szCs w:val="22"/>
        </w:rPr>
        <w:t xml:space="preserve"> </w:t>
      </w:r>
      <w:r>
        <w:rPr>
          <w:rFonts w:ascii="Times New Roman" w:hAnsi="Times New Roman"/>
          <w:sz w:val="22"/>
          <w:szCs w:val="22"/>
          <w:lang w:eastAsia="lt-LT"/>
        </w:rPr>
        <w:t>vartojimą, ypač nutraukus staiga, gali pasireikšti nemiga</w:t>
      </w:r>
      <w:r w:rsidR="00513BE8">
        <w:rPr>
          <w:rFonts w:ascii="Times New Roman" w:hAnsi="Times New Roman"/>
          <w:sz w:val="22"/>
          <w:szCs w:val="22"/>
          <w:lang w:eastAsia="lt-LT"/>
        </w:rPr>
        <w:t xml:space="preserve"> </w:t>
      </w:r>
      <w:r>
        <w:rPr>
          <w:rFonts w:ascii="Times New Roman" w:hAnsi="Times New Roman"/>
          <w:sz w:val="22"/>
          <w:szCs w:val="22"/>
          <w:lang w:eastAsia="lt-LT"/>
        </w:rPr>
        <w:t xml:space="preserve">(atoveiksmio nemiga)  ar nerimas. </w:t>
      </w:r>
    </w:p>
    <w:p w:rsidR="009C2584" w:rsidRDefault="009C2584" w:rsidP="009C2584">
      <w:pPr>
        <w:jc w:val="both"/>
        <w:rPr>
          <w:rFonts w:ascii="Times New Roman" w:hAnsi="Times New Roman"/>
          <w:sz w:val="22"/>
          <w:szCs w:val="22"/>
          <w:lang w:eastAsia="lt-LT"/>
        </w:rPr>
      </w:pPr>
    </w:p>
    <w:p w:rsidR="006F6867" w:rsidRPr="00142AB4" w:rsidRDefault="009C2584" w:rsidP="006F6867">
      <w:pPr>
        <w:rPr>
          <w:rFonts w:ascii="Times New Roman" w:hAnsi="Times New Roman"/>
          <w:sz w:val="22"/>
          <w:szCs w:val="22"/>
          <w:lang w:eastAsia="lt-LT"/>
        </w:rPr>
      </w:pPr>
      <w:r>
        <w:rPr>
          <w:rFonts w:ascii="Times New Roman" w:hAnsi="Times New Roman"/>
          <w:sz w:val="22"/>
          <w:szCs w:val="22"/>
          <w:lang w:eastAsia="lt-LT"/>
        </w:rPr>
        <w:t>SEDUXEN</w:t>
      </w:r>
      <w:r w:rsidRPr="004165EB">
        <w:rPr>
          <w:rFonts w:ascii="Times New Roman" w:hAnsi="Times New Roman"/>
          <w:sz w:val="22"/>
          <w:szCs w:val="22"/>
          <w:lang w:eastAsia="lt-LT"/>
        </w:rPr>
        <w:t xml:space="preserve"> </w:t>
      </w:r>
      <w:r>
        <w:rPr>
          <w:rFonts w:ascii="Times New Roman" w:hAnsi="Times New Roman"/>
          <w:sz w:val="22"/>
          <w:szCs w:val="22"/>
          <w:lang w:eastAsia="lt-LT"/>
        </w:rPr>
        <w:t>5</w:t>
      </w:r>
      <w:r w:rsidRPr="007139B0">
        <w:rPr>
          <w:rFonts w:ascii="Times New Roman" w:hAnsi="Times New Roman"/>
          <w:b/>
          <w:bCs/>
          <w:szCs w:val="22"/>
        </w:rPr>
        <w:t> </w:t>
      </w:r>
      <w:r w:rsidRPr="00AB1D83">
        <w:rPr>
          <w:rFonts w:ascii="Times New Roman" w:hAnsi="Times New Roman"/>
          <w:bCs/>
          <w:sz w:val="22"/>
          <w:szCs w:val="22"/>
        </w:rPr>
        <w:t xml:space="preserve">mg </w:t>
      </w:r>
      <w:r>
        <w:rPr>
          <w:rFonts w:ascii="Times New Roman" w:hAnsi="Times New Roman"/>
          <w:bCs/>
          <w:sz w:val="22"/>
          <w:szCs w:val="22"/>
        </w:rPr>
        <w:t xml:space="preserve">tabletės </w:t>
      </w:r>
      <w:r w:rsidRPr="004165EB">
        <w:rPr>
          <w:rFonts w:ascii="Times New Roman" w:hAnsi="Times New Roman"/>
          <w:sz w:val="22"/>
          <w:szCs w:val="22"/>
          <w:lang w:eastAsia="lt-LT"/>
        </w:rPr>
        <w:t xml:space="preserve">gali sukelti </w:t>
      </w:r>
      <w:r>
        <w:rPr>
          <w:rFonts w:ascii="Times New Roman" w:hAnsi="Times New Roman"/>
          <w:sz w:val="22"/>
          <w:szCs w:val="22"/>
          <w:lang w:eastAsia="lt-LT"/>
        </w:rPr>
        <w:t>trumpalaikės atminties praradimą (</w:t>
      </w:r>
      <w:proofErr w:type="spellStart"/>
      <w:r w:rsidRPr="004165EB">
        <w:rPr>
          <w:rFonts w:ascii="Times New Roman" w:hAnsi="Times New Roman"/>
          <w:sz w:val="22"/>
          <w:szCs w:val="22"/>
          <w:lang w:eastAsia="lt-LT"/>
        </w:rPr>
        <w:t>anterogradinę</w:t>
      </w:r>
      <w:proofErr w:type="spellEnd"/>
      <w:r w:rsidRPr="004165EB">
        <w:rPr>
          <w:rFonts w:ascii="Times New Roman" w:hAnsi="Times New Roman"/>
          <w:sz w:val="22"/>
          <w:szCs w:val="22"/>
          <w:lang w:eastAsia="lt-LT"/>
        </w:rPr>
        <w:t xml:space="preserve"> amneziją</w:t>
      </w:r>
      <w:r>
        <w:rPr>
          <w:rFonts w:ascii="Times New Roman" w:hAnsi="Times New Roman"/>
          <w:sz w:val="22"/>
          <w:szCs w:val="22"/>
          <w:lang w:eastAsia="lt-LT"/>
        </w:rPr>
        <w:t>)</w:t>
      </w:r>
      <w:r w:rsidRPr="004165EB">
        <w:rPr>
          <w:rFonts w:ascii="Times New Roman" w:hAnsi="Times New Roman"/>
          <w:sz w:val="22"/>
          <w:szCs w:val="22"/>
          <w:lang w:eastAsia="lt-LT"/>
        </w:rPr>
        <w:t xml:space="preserve">. Ši būklė dažniausiai pasireiškia </w:t>
      </w:r>
      <w:r>
        <w:rPr>
          <w:rFonts w:ascii="Times New Roman" w:hAnsi="Times New Roman"/>
          <w:sz w:val="22"/>
          <w:szCs w:val="22"/>
          <w:lang w:eastAsia="lt-LT"/>
        </w:rPr>
        <w:t xml:space="preserve">netrukus </w:t>
      </w:r>
      <w:r w:rsidRPr="004165EB">
        <w:rPr>
          <w:rFonts w:ascii="Times New Roman" w:hAnsi="Times New Roman"/>
          <w:sz w:val="22"/>
          <w:szCs w:val="22"/>
          <w:lang w:eastAsia="lt-LT"/>
        </w:rPr>
        <w:t xml:space="preserve">po vaisto pavartojimo. Todėl, siekiant sumažinti šią riziką, reikia užtikrinti, kad vaisto pavartoję pacientai nepertraukiamai miegotų 7–8 valandas. </w:t>
      </w:r>
    </w:p>
    <w:p w:rsidR="006F6867" w:rsidRPr="00F3510E" w:rsidRDefault="006F6867" w:rsidP="006F6867">
      <w:pPr>
        <w:rPr>
          <w:rFonts w:ascii="Times New Roman" w:hAnsi="Times New Roman"/>
          <w:sz w:val="22"/>
          <w:szCs w:val="22"/>
          <w:lang w:eastAsia="lt-LT"/>
        </w:rPr>
      </w:pPr>
    </w:p>
    <w:p w:rsidR="006F6867" w:rsidRPr="00F3510E" w:rsidRDefault="006F6867" w:rsidP="006F6867">
      <w:pPr>
        <w:rPr>
          <w:rFonts w:ascii="Times New Roman" w:hAnsi="Times New Roman"/>
          <w:sz w:val="22"/>
          <w:szCs w:val="22"/>
          <w:lang w:eastAsia="lt-LT"/>
        </w:rPr>
      </w:pPr>
      <w:r w:rsidRPr="00F3510E">
        <w:rPr>
          <w:rFonts w:ascii="Times New Roman" w:hAnsi="Times New Roman"/>
          <w:sz w:val="22"/>
          <w:szCs w:val="22"/>
          <w:lang w:eastAsia="lt-LT"/>
        </w:rPr>
        <w:t xml:space="preserve">SEDUXEN reikia ypatingai atsargiai skirti </w:t>
      </w:r>
      <w:r w:rsidR="00A871AB" w:rsidRPr="00F3510E">
        <w:rPr>
          <w:rFonts w:ascii="Times New Roman" w:hAnsi="Times New Roman"/>
          <w:sz w:val="22"/>
          <w:szCs w:val="22"/>
          <w:lang w:eastAsia="lt-LT"/>
        </w:rPr>
        <w:t>pacientams</w:t>
      </w:r>
      <w:r w:rsidRPr="00F3510E">
        <w:rPr>
          <w:rFonts w:ascii="Times New Roman" w:hAnsi="Times New Roman"/>
          <w:sz w:val="22"/>
          <w:szCs w:val="22"/>
          <w:lang w:eastAsia="lt-LT"/>
        </w:rPr>
        <w:t>:</w:t>
      </w:r>
    </w:p>
    <w:p w:rsidR="006F6867" w:rsidRPr="00F3510E" w:rsidRDefault="00D61921" w:rsidP="006F6867">
      <w:pPr>
        <w:numPr>
          <w:ilvl w:val="0"/>
          <w:numId w:val="45"/>
        </w:numPr>
        <w:ind w:left="567" w:hanging="567"/>
        <w:rPr>
          <w:rFonts w:ascii="Times New Roman" w:hAnsi="Times New Roman"/>
          <w:sz w:val="22"/>
          <w:szCs w:val="22"/>
          <w:lang w:eastAsia="lt-LT"/>
        </w:rPr>
      </w:pPr>
      <w:r>
        <w:rPr>
          <w:rFonts w:ascii="Times New Roman" w:hAnsi="Times New Roman"/>
          <w:sz w:val="22"/>
          <w:szCs w:val="22"/>
          <w:lang w:eastAsia="lt-LT"/>
        </w:rPr>
        <w:t xml:space="preserve">jei yra </w:t>
      </w:r>
      <w:r w:rsidR="003B5989">
        <w:rPr>
          <w:rFonts w:ascii="Times New Roman" w:hAnsi="Times New Roman"/>
          <w:sz w:val="22"/>
          <w:szCs w:val="22"/>
          <w:lang w:eastAsia="lt-LT"/>
        </w:rPr>
        <w:t xml:space="preserve">savęs suvokimo </w:t>
      </w:r>
      <w:r>
        <w:rPr>
          <w:rFonts w:ascii="Times New Roman" w:hAnsi="Times New Roman"/>
          <w:sz w:val="22"/>
          <w:szCs w:val="22"/>
          <w:lang w:eastAsia="lt-LT"/>
        </w:rPr>
        <w:t>sutrikimų</w:t>
      </w:r>
    </w:p>
    <w:p w:rsidR="006F6867" w:rsidRPr="00F3510E" w:rsidRDefault="006F6867" w:rsidP="006F6867">
      <w:pPr>
        <w:numPr>
          <w:ilvl w:val="0"/>
          <w:numId w:val="45"/>
        </w:numPr>
        <w:ind w:left="567" w:hanging="567"/>
        <w:rPr>
          <w:rFonts w:ascii="Times New Roman" w:hAnsi="Times New Roman"/>
          <w:sz w:val="22"/>
          <w:szCs w:val="22"/>
          <w:lang w:eastAsia="lt-LT"/>
        </w:rPr>
      </w:pPr>
      <w:r w:rsidRPr="00F3510E">
        <w:rPr>
          <w:rFonts w:ascii="Times New Roman" w:hAnsi="Times New Roman"/>
          <w:sz w:val="22"/>
          <w:szCs w:val="22"/>
          <w:lang w:eastAsia="lt-LT"/>
        </w:rPr>
        <w:t>sergantiems atvirojo kampo glaukoma</w:t>
      </w:r>
      <w:r w:rsidR="00416177">
        <w:rPr>
          <w:rFonts w:ascii="Times New Roman" w:hAnsi="Times New Roman"/>
          <w:sz w:val="22"/>
          <w:szCs w:val="22"/>
          <w:lang w:eastAsia="lt-LT"/>
        </w:rPr>
        <w:t xml:space="preserve"> (akių liga)</w:t>
      </w:r>
      <w:r w:rsidRPr="00F3510E">
        <w:rPr>
          <w:rFonts w:ascii="Times New Roman" w:hAnsi="Times New Roman"/>
          <w:sz w:val="22"/>
          <w:szCs w:val="22"/>
          <w:lang w:eastAsia="lt-LT"/>
        </w:rPr>
        <w:t>,</w:t>
      </w:r>
    </w:p>
    <w:p w:rsidR="006F6867" w:rsidRPr="00F3510E" w:rsidRDefault="006F6867" w:rsidP="006F6867">
      <w:pPr>
        <w:numPr>
          <w:ilvl w:val="0"/>
          <w:numId w:val="45"/>
        </w:numPr>
        <w:ind w:left="567" w:hanging="567"/>
        <w:rPr>
          <w:rFonts w:ascii="Times New Roman" w:hAnsi="Times New Roman"/>
          <w:sz w:val="22"/>
          <w:szCs w:val="22"/>
          <w:lang w:eastAsia="lt-LT"/>
        </w:rPr>
      </w:pPr>
      <w:r w:rsidRPr="00F3510E">
        <w:rPr>
          <w:rFonts w:ascii="Times New Roman" w:hAnsi="Times New Roman"/>
          <w:sz w:val="22"/>
          <w:szCs w:val="22"/>
          <w:lang w:eastAsia="lt-LT"/>
        </w:rPr>
        <w:t>kai sutrikusi kepenų ir</w:t>
      </w:r>
      <w:r w:rsidR="00E45AD2">
        <w:rPr>
          <w:rFonts w:ascii="Times New Roman" w:hAnsi="Times New Roman"/>
          <w:sz w:val="22"/>
          <w:szCs w:val="22"/>
          <w:lang w:eastAsia="lt-LT"/>
        </w:rPr>
        <w:t>(</w:t>
      </w:r>
      <w:r w:rsidRPr="00F3510E">
        <w:rPr>
          <w:rFonts w:ascii="Times New Roman" w:hAnsi="Times New Roman"/>
          <w:sz w:val="22"/>
          <w:szCs w:val="22"/>
          <w:lang w:eastAsia="lt-LT"/>
        </w:rPr>
        <w:t>arba</w:t>
      </w:r>
      <w:r w:rsidR="00E45AD2">
        <w:rPr>
          <w:rFonts w:ascii="Times New Roman" w:hAnsi="Times New Roman"/>
          <w:sz w:val="22"/>
          <w:szCs w:val="22"/>
          <w:lang w:eastAsia="lt-LT"/>
        </w:rPr>
        <w:t>)</w:t>
      </w:r>
      <w:r w:rsidRPr="00F3510E">
        <w:rPr>
          <w:rFonts w:ascii="Times New Roman" w:hAnsi="Times New Roman"/>
          <w:sz w:val="22"/>
          <w:szCs w:val="22"/>
          <w:lang w:eastAsia="lt-LT"/>
        </w:rPr>
        <w:t xml:space="preserve"> inkstų funkcija,</w:t>
      </w:r>
    </w:p>
    <w:p w:rsidR="006F6867" w:rsidRPr="00927837" w:rsidRDefault="00E45AD2" w:rsidP="006F6867">
      <w:pPr>
        <w:numPr>
          <w:ilvl w:val="0"/>
          <w:numId w:val="45"/>
        </w:numPr>
        <w:ind w:left="567" w:hanging="567"/>
        <w:rPr>
          <w:rFonts w:ascii="Times New Roman" w:hAnsi="Times New Roman"/>
          <w:sz w:val="22"/>
          <w:szCs w:val="22"/>
          <w:lang w:eastAsia="lt-LT"/>
        </w:rPr>
      </w:pPr>
      <w:r>
        <w:rPr>
          <w:rFonts w:ascii="Times New Roman" w:hAnsi="Times New Roman"/>
          <w:sz w:val="22"/>
          <w:szCs w:val="22"/>
          <w:lang w:eastAsia="lt-LT"/>
        </w:rPr>
        <w:t xml:space="preserve">sergantiems </w:t>
      </w:r>
      <w:r w:rsidR="00B85A8D" w:rsidRPr="00927837">
        <w:rPr>
          <w:rFonts w:ascii="Times New Roman" w:hAnsi="Times New Roman"/>
          <w:sz w:val="22"/>
          <w:szCs w:val="22"/>
          <w:lang w:eastAsia="lt-LT"/>
        </w:rPr>
        <w:t>lėtin</w:t>
      </w:r>
      <w:r>
        <w:rPr>
          <w:rFonts w:ascii="Times New Roman" w:hAnsi="Times New Roman"/>
          <w:sz w:val="22"/>
          <w:szCs w:val="22"/>
          <w:lang w:eastAsia="lt-LT"/>
        </w:rPr>
        <w:t>u</w:t>
      </w:r>
      <w:r w:rsidR="00B85A8D" w:rsidRPr="00927837">
        <w:rPr>
          <w:rFonts w:ascii="Times New Roman" w:hAnsi="Times New Roman"/>
          <w:sz w:val="22"/>
          <w:szCs w:val="22"/>
          <w:lang w:eastAsia="lt-LT"/>
        </w:rPr>
        <w:t xml:space="preserve"> kvėpavimo funkcijos nepakankamum</w:t>
      </w:r>
      <w:r>
        <w:rPr>
          <w:rFonts w:ascii="Times New Roman" w:hAnsi="Times New Roman"/>
          <w:sz w:val="22"/>
          <w:szCs w:val="22"/>
          <w:lang w:eastAsia="lt-LT"/>
        </w:rPr>
        <w:t>u</w:t>
      </w:r>
      <w:r w:rsidR="006F6867" w:rsidRPr="00927837">
        <w:rPr>
          <w:rFonts w:ascii="Times New Roman" w:hAnsi="Times New Roman"/>
          <w:sz w:val="22"/>
          <w:szCs w:val="22"/>
          <w:lang w:eastAsia="lt-LT"/>
        </w:rPr>
        <w:t>,</w:t>
      </w:r>
    </w:p>
    <w:p w:rsidR="006F6867" w:rsidRPr="00715BBC" w:rsidRDefault="006F6867" w:rsidP="006F6867">
      <w:pPr>
        <w:numPr>
          <w:ilvl w:val="0"/>
          <w:numId w:val="45"/>
        </w:numPr>
        <w:ind w:left="567" w:hanging="567"/>
        <w:rPr>
          <w:rFonts w:ascii="Times New Roman" w:hAnsi="Times New Roman"/>
          <w:sz w:val="22"/>
          <w:szCs w:val="22"/>
          <w:lang w:eastAsia="lt-LT"/>
        </w:rPr>
      </w:pPr>
      <w:r w:rsidRPr="00715BBC">
        <w:rPr>
          <w:rFonts w:ascii="Times New Roman" w:hAnsi="Times New Roman"/>
          <w:sz w:val="22"/>
          <w:szCs w:val="22"/>
          <w:lang w:eastAsia="lt-LT"/>
        </w:rPr>
        <w:t>senyviems ir išsekusiems.</w:t>
      </w:r>
    </w:p>
    <w:p w:rsidR="006F6867" w:rsidRPr="006C55B7" w:rsidRDefault="006F6867" w:rsidP="006F6867">
      <w:pPr>
        <w:numPr>
          <w:ilvl w:val="12"/>
          <w:numId w:val="0"/>
        </w:numPr>
        <w:ind w:left="567" w:hanging="567"/>
        <w:rPr>
          <w:rFonts w:ascii="Times New Roman" w:hAnsi="Times New Roman"/>
          <w:sz w:val="22"/>
          <w:szCs w:val="22"/>
          <w:lang w:eastAsia="lt-LT"/>
        </w:rPr>
      </w:pPr>
    </w:p>
    <w:p w:rsidR="006F6867" w:rsidRPr="00715BBC" w:rsidRDefault="006F6867" w:rsidP="006F6867">
      <w:pPr>
        <w:rPr>
          <w:rFonts w:ascii="Times New Roman" w:hAnsi="Times New Roman"/>
          <w:sz w:val="22"/>
          <w:szCs w:val="22"/>
          <w:lang w:eastAsia="lt-LT"/>
        </w:rPr>
      </w:pPr>
      <w:r w:rsidRPr="00715BBC">
        <w:rPr>
          <w:rFonts w:ascii="Times New Roman" w:hAnsi="Times New Roman"/>
          <w:sz w:val="22"/>
          <w:szCs w:val="22"/>
          <w:lang w:eastAsia="lt-LT"/>
        </w:rPr>
        <w:t xml:space="preserve">Kelias savaites vartojant šio vaisto dozes gali susilpnėti jo raminamasis poveikis. </w:t>
      </w:r>
    </w:p>
    <w:p w:rsidR="006F6867" w:rsidRPr="006C55B7" w:rsidRDefault="006F6867" w:rsidP="006F6867">
      <w:pPr>
        <w:rPr>
          <w:rFonts w:ascii="Times New Roman" w:hAnsi="Times New Roman"/>
          <w:sz w:val="22"/>
          <w:szCs w:val="22"/>
          <w:lang w:eastAsia="lt-LT"/>
        </w:rPr>
      </w:pPr>
    </w:p>
    <w:p w:rsidR="006F6867" w:rsidRPr="001C4A11" w:rsidRDefault="006F6867" w:rsidP="006F6867">
      <w:pPr>
        <w:rPr>
          <w:rFonts w:ascii="Times New Roman" w:hAnsi="Times New Roman"/>
          <w:sz w:val="22"/>
          <w:szCs w:val="22"/>
          <w:lang w:eastAsia="lt-LT"/>
        </w:rPr>
      </w:pPr>
    </w:p>
    <w:p w:rsidR="006F6867" w:rsidRPr="00F3510E" w:rsidRDefault="00416177" w:rsidP="009572AE">
      <w:pPr>
        <w:rPr>
          <w:rFonts w:ascii="Times New Roman" w:hAnsi="Times New Roman"/>
          <w:sz w:val="22"/>
          <w:szCs w:val="22"/>
          <w:lang w:eastAsia="lt-LT"/>
        </w:rPr>
      </w:pPr>
      <w:r>
        <w:rPr>
          <w:rFonts w:ascii="Times New Roman" w:hAnsi="Times New Roman"/>
          <w:sz w:val="22"/>
          <w:szCs w:val="22"/>
          <w:lang w:eastAsia="lt-LT"/>
        </w:rPr>
        <w:t xml:space="preserve"> </w:t>
      </w:r>
      <w:r w:rsidR="006F6867" w:rsidRPr="00F3510E">
        <w:rPr>
          <w:rFonts w:ascii="Times New Roman" w:hAnsi="Times New Roman"/>
          <w:sz w:val="22"/>
          <w:szCs w:val="22"/>
          <w:lang w:eastAsia="lt-LT"/>
        </w:rPr>
        <w:t>Pastebėta, kad vartojant SEDUXEN</w:t>
      </w:r>
      <w:r>
        <w:rPr>
          <w:rFonts w:ascii="Times New Roman" w:hAnsi="Times New Roman"/>
          <w:sz w:val="22"/>
          <w:szCs w:val="22"/>
          <w:lang w:eastAsia="lt-LT"/>
        </w:rPr>
        <w:t xml:space="preserve"> 5 mg </w:t>
      </w:r>
      <w:proofErr w:type="spellStart"/>
      <w:r>
        <w:rPr>
          <w:rFonts w:ascii="Times New Roman" w:hAnsi="Times New Roman"/>
          <w:sz w:val="22"/>
          <w:szCs w:val="22"/>
          <w:lang w:eastAsia="lt-LT"/>
        </w:rPr>
        <w:t>tablečių</w:t>
      </w:r>
      <w:r w:rsidR="006F6867" w:rsidRPr="00F3510E">
        <w:rPr>
          <w:rFonts w:ascii="Times New Roman" w:hAnsi="Times New Roman"/>
          <w:sz w:val="22"/>
          <w:szCs w:val="22"/>
          <w:lang w:eastAsia="lt-LT"/>
        </w:rPr>
        <w:t>,</w:t>
      </w:r>
      <w:r>
        <w:rPr>
          <w:rFonts w:ascii="Times New Roman" w:hAnsi="Times New Roman"/>
          <w:sz w:val="22"/>
          <w:szCs w:val="22"/>
          <w:lang w:eastAsia="lt-LT"/>
        </w:rPr>
        <w:t>gali</w:t>
      </w:r>
      <w:proofErr w:type="spellEnd"/>
      <w:r>
        <w:rPr>
          <w:rFonts w:ascii="Times New Roman" w:hAnsi="Times New Roman"/>
          <w:sz w:val="22"/>
          <w:szCs w:val="22"/>
          <w:lang w:eastAsia="lt-LT"/>
        </w:rPr>
        <w:t xml:space="preserve"> </w:t>
      </w:r>
      <w:r w:rsidR="006F6867" w:rsidRPr="00F3510E">
        <w:rPr>
          <w:rFonts w:ascii="Times New Roman" w:hAnsi="Times New Roman"/>
          <w:sz w:val="22"/>
          <w:szCs w:val="22"/>
          <w:lang w:eastAsia="lt-LT"/>
        </w:rPr>
        <w:t xml:space="preserve"> pasirei</w:t>
      </w:r>
      <w:r>
        <w:rPr>
          <w:rFonts w:ascii="Times New Roman" w:hAnsi="Times New Roman"/>
          <w:sz w:val="22"/>
          <w:szCs w:val="22"/>
          <w:lang w:eastAsia="lt-LT"/>
        </w:rPr>
        <w:t>kšti</w:t>
      </w:r>
      <w:r w:rsidR="006F6867" w:rsidRPr="00F3510E">
        <w:rPr>
          <w:rFonts w:ascii="Times New Roman" w:hAnsi="Times New Roman"/>
          <w:sz w:val="22"/>
          <w:szCs w:val="22"/>
          <w:lang w:eastAsia="lt-LT"/>
        </w:rPr>
        <w:t xml:space="preserve"> </w:t>
      </w:r>
      <w:proofErr w:type="spellStart"/>
      <w:r w:rsidR="006F6867" w:rsidRPr="00F3510E">
        <w:rPr>
          <w:rFonts w:ascii="Times New Roman" w:hAnsi="Times New Roman"/>
          <w:sz w:val="22"/>
          <w:szCs w:val="22"/>
          <w:lang w:eastAsia="lt-LT"/>
        </w:rPr>
        <w:t>toks</w:t>
      </w:r>
      <w:r w:rsidR="00E45AD2">
        <w:rPr>
          <w:rFonts w:ascii="Times New Roman" w:hAnsi="Times New Roman"/>
          <w:sz w:val="22"/>
          <w:szCs w:val="22"/>
          <w:lang w:eastAsia="lt-LT"/>
        </w:rPr>
        <w:t>reakcijos</w:t>
      </w:r>
      <w:proofErr w:type="spellEnd"/>
      <w:r>
        <w:rPr>
          <w:rFonts w:ascii="Times New Roman" w:hAnsi="Times New Roman"/>
          <w:sz w:val="22"/>
          <w:szCs w:val="22"/>
          <w:lang w:eastAsia="lt-LT"/>
        </w:rPr>
        <w:t xml:space="preserve">: </w:t>
      </w:r>
      <w:r w:rsidR="006F6867" w:rsidRPr="00F3510E">
        <w:rPr>
          <w:rFonts w:ascii="Times New Roman" w:hAnsi="Times New Roman"/>
          <w:sz w:val="22"/>
          <w:szCs w:val="22"/>
          <w:lang w:eastAsia="lt-LT"/>
        </w:rPr>
        <w:t xml:space="preserve">agresyvumas, </w:t>
      </w:r>
      <w:r>
        <w:rPr>
          <w:rFonts w:ascii="Times New Roman" w:hAnsi="Times New Roman"/>
          <w:sz w:val="22"/>
          <w:szCs w:val="22"/>
          <w:lang w:eastAsia="lt-LT"/>
        </w:rPr>
        <w:t>susijaudinimas, sumišimas, ner</w:t>
      </w:r>
      <w:r w:rsidR="000156FC">
        <w:rPr>
          <w:rFonts w:ascii="Times New Roman" w:hAnsi="Times New Roman"/>
          <w:sz w:val="22"/>
          <w:szCs w:val="22"/>
          <w:lang w:eastAsia="lt-LT"/>
        </w:rPr>
        <w:t>a</w:t>
      </w:r>
      <w:r w:rsidR="00E45AD2">
        <w:rPr>
          <w:rFonts w:ascii="Times New Roman" w:hAnsi="Times New Roman"/>
          <w:sz w:val="22"/>
          <w:szCs w:val="22"/>
          <w:lang w:eastAsia="lt-LT"/>
        </w:rPr>
        <w:t>m</w:t>
      </w:r>
      <w:r w:rsidR="000156FC">
        <w:rPr>
          <w:rFonts w:ascii="Times New Roman" w:hAnsi="Times New Roman"/>
          <w:sz w:val="22"/>
          <w:szCs w:val="22"/>
          <w:lang w:eastAsia="lt-LT"/>
        </w:rPr>
        <w:t>u</w:t>
      </w:r>
      <w:r>
        <w:rPr>
          <w:rFonts w:ascii="Times New Roman" w:hAnsi="Times New Roman"/>
          <w:sz w:val="22"/>
          <w:szCs w:val="22"/>
          <w:lang w:eastAsia="lt-LT"/>
        </w:rPr>
        <w:t xml:space="preserve">mas, , dirglumas, </w:t>
      </w:r>
      <w:r w:rsidR="006F6867" w:rsidRPr="00F3510E">
        <w:rPr>
          <w:rFonts w:ascii="Times New Roman" w:hAnsi="Times New Roman"/>
          <w:sz w:val="22"/>
          <w:szCs w:val="22"/>
          <w:lang w:eastAsia="lt-LT"/>
        </w:rPr>
        <w:t>manija, įniršis, košmariški sapnai, haliucinacijos, psichozė</w:t>
      </w:r>
      <w:r w:rsidR="000156FC">
        <w:rPr>
          <w:rFonts w:ascii="Times New Roman" w:hAnsi="Times New Roman"/>
          <w:sz w:val="22"/>
          <w:szCs w:val="22"/>
          <w:lang w:eastAsia="lt-LT"/>
        </w:rPr>
        <w:t xml:space="preserve"> ar neįprastas </w:t>
      </w:r>
      <w:r w:rsidR="006F6867" w:rsidRPr="00F3510E">
        <w:rPr>
          <w:rFonts w:ascii="Times New Roman" w:hAnsi="Times New Roman"/>
          <w:sz w:val="22"/>
          <w:szCs w:val="22"/>
          <w:lang w:eastAsia="lt-LT"/>
        </w:rPr>
        <w:t>elgesys. Jei pasireiškė minėt</w:t>
      </w:r>
      <w:r w:rsidR="009572AE">
        <w:rPr>
          <w:rFonts w:ascii="Times New Roman" w:hAnsi="Times New Roman"/>
          <w:sz w:val="22"/>
          <w:szCs w:val="22"/>
          <w:lang w:eastAsia="lt-LT"/>
        </w:rPr>
        <w:t xml:space="preserve">i požymiai, </w:t>
      </w:r>
      <w:r w:rsidR="006F6867" w:rsidRPr="00F3510E">
        <w:rPr>
          <w:rFonts w:ascii="Times New Roman" w:hAnsi="Times New Roman"/>
          <w:sz w:val="22"/>
          <w:szCs w:val="22"/>
          <w:lang w:eastAsia="lt-LT"/>
        </w:rPr>
        <w:t xml:space="preserve"> </w:t>
      </w:r>
      <w:r w:rsidR="009572AE">
        <w:rPr>
          <w:rFonts w:ascii="Times New Roman" w:hAnsi="Times New Roman"/>
          <w:sz w:val="22"/>
          <w:szCs w:val="22"/>
          <w:lang w:eastAsia="lt-LT"/>
        </w:rPr>
        <w:t>nedelsdami kreipkitės į gydytoją</w:t>
      </w:r>
      <w:r w:rsidR="006F6867" w:rsidRPr="00F3510E">
        <w:rPr>
          <w:rFonts w:ascii="Times New Roman" w:hAnsi="Times New Roman"/>
          <w:sz w:val="22"/>
          <w:szCs w:val="22"/>
          <w:lang w:eastAsia="lt-LT"/>
        </w:rPr>
        <w:t xml:space="preserve">. </w:t>
      </w:r>
    </w:p>
    <w:p w:rsidR="006F6867" w:rsidRPr="00F3510E" w:rsidRDefault="006F6867" w:rsidP="006F6867">
      <w:pPr>
        <w:rPr>
          <w:rFonts w:ascii="Times New Roman" w:hAnsi="Times New Roman"/>
          <w:sz w:val="22"/>
          <w:szCs w:val="22"/>
          <w:lang w:eastAsia="lt-LT"/>
        </w:rPr>
      </w:pPr>
    </w:p>
    <w:p w:rsidR="006F6867" w:rsidRPr="00F3510E" w:rsidRDefault="006F6867" w:rsidP="006F6867">
      <w:pPr>
        <w:rPr>
          <w:rFonts w:ascii="Times New Roman" w:hAnsi="Times New Roman"/>
          <w:i/>
          <w:sz w:val="22"/>
          <w:szCs w:val="22"/>
          <w:lang w:eastAsia="lt-LT"/>
        </w:rPr>
      </w:pPr>
      <w:r w:rsidRPr="00F3510E">
        <w:rPr>
          <w:rFonts w:ascii="Times New Roman" w:hAnsi="Times New Roman"/>
          <w:i/>
          <w:sz w:val="22"/>
          <w:szCs w:val="22"/>
          <w:lang w:eastAsia="lt-LT"/>
        </w:rPr>
        <w:t>Ypatingos pacientų grupės</w:t>
      </w:r>
    </w:p>
    <w:p w:rsidR="006F6867" w:rsidRPr="00F3510E" w:rsidRDefault="006F6867" w:rsidP="006F6867">
      <w:pPr>
        <w:rPr>
          <w:rFonts w:ascii="Times New Roman" w:hAnsi="Times New Roman"/>
          <w:sz w:val="22"/>
          <w:szCs w:val="22"/>
          <w:lang w:eastAsia="lt-LT"/>
        </w:rPr>
      </w:pPr>
      <w:r w:rsidRPr="00F3510E">
        <w:rPr>
          <w:rFonts w:ascii="Times New Roman" w:hAnsi="Times New Roman"/>
          <w:sz w:val="22"/>
          <w:szCs w:val="22"/>
          <w:lang w:eastAsia="lt-LT"/>
        </w:rPr>
        <w:t xml:space="preserve">Senyvi ir nusilpę žmonės turėtų vartoti mažesnę dozę. </w:t>
      </w:r>
    </w:p>
    <w:p w:rsidR="00615C9C" w:rsidRDefault="00615C9C" w:rsidP="006F6867">
      <w:pPr>
        <w:rPr>
          <w:rFonts w:ascii="Times New Roman" w:hAnsi="Times New Roman"/>
          <w:sz w:val="22"/>
          <w:szCs w:val="22"/>
        </w:rPr>
      </w:pPr>
    </w:p>
    <w:p w:rsidR="00615C9C" w:rsidRDefault="00615C9C" w:rsidP="006F6867">
      <w:pPr>
        <w:rPr>
          <w:rFonts w:ascii="Times New Roman" w:hAnsi="Times New Roman"/>
          <w:sz w:val="22"/>
          <w:szCs w:val="22"/>
        </w:rPr>
      </w:pPr>
      <w:r>
        <w:rPr>
          <w:rFonts w:ascii="Times New Roman" w:hAnsi="Times New Roman"/>
          <w:sz w:val="22"/>
          <w:szCs w:val="22"/>
        </w:rPr>
        <w:t>SEDUXEN 5ºmg tabletėmis nerekomenduojama gydyti depresijos bei su ja susijusio nerimo ar psichozės.</w:t>
      </w:r>
    </w:p>
    <w:p w:rsidR="00255176" w:rsidRPr="00F3510E" w:rsidRDefault="00255176" w:rsidP="006F6867">
      <w:pPr>
        <w:rPr>
          <w:rFonts w:ascii="Times New Roman" w:hAnsi="Times New Roman"/>
          <w:sz w:val="22"/>
          <w:szCs w:val="22"/>
        </w:rPr>
      </w:pPr>
      <w:r>
        <w:rPr>
          <w:rFonts w:ascii="Times New Roman" w:hAnsi="Times New Roman"/>
          <w:sz w:val="22"/>
          <w:szCs w:val="22"/>
        </w:rPr>
        <w:t>SEDUXEN reikia vartoti griežtai laikantis gydytojo nurodymų.</w:t>
      </w:r>
    </w:p>
    <w:p w:rsidR="006F6867" w:rsidRPr="00F3510E" w:rsidRDefault="006F6867" w:rsidP="006F6867">
      <w:pPr>
        <w:rPr>
          <w:rFonts w:ascii="Times New Roman" w:hAnsi="Times New Roman"/>
          <w:b/>
          <w:sz w:val="22"/>
          <w:szCs w:val="22"/>
          <w:lang w:eastAsia="lt-LT"/>
        </w:rPr>
      </w:pPr>
      <w:r w:rsidRPr="00F3510E">
        <w:rPr>
          <w:rFonts w:ascii="Times New Roman" w:hAnsi="Times New Roman"/>
          <w:b/>
          <w:sz w:val="22"/>
          <w:szCs w:val="22"/>
        </w:rPr>
        <w:t>Vaikams</w:t>
      </w:r>
    </w:p>
    <w:p w:rsidR="009572AE" w:rsidRDefault="009572AE" w:rsidP="009572AE">
      <w:pPr>
        <w:pStyle w:val="Pagrindinistekstas2"/>
        <w:tabs>
          <w:tab w:val="left" w:pos="567"/>
        </w:tabs>
        <w:spacing w:after="0" w:line="240" w:lineRule="auto"/>
        <w:rPr>
          <w:rFonts w:ascii="Times New Roman" w:hAnsi="Times New Roman"/>
          <w:sz w:val="22"/>
          <w:szCs w:val="22"/>
        </w:rPr>
      </w:pPr>
      <w:r w:rsidRPr="004A1F85">
        <w:rPr>
          <w:rFonts w:ascii="Times New Roman" w:hAnsi="Times New Roman"/>
          <w:iCs/>
          <w:sz w:val="22"/>
          <w:szCs w:val="22"/>
        </w:rPr>
        <w:t>Vaikams</w:t>
      </w:r>
      <w:r w:rsidRPr="004A1F85">
        <w:rPr>
          <w:rFonts w:ascii="Times New Roman" w:hAnsi="Times New Roman"/>
          <w:sz w:val="22"/>
          <w:szCs w:val="22"/>
        </w:rPr>
        <w:t xml:space="preserve"> </w:t>
      </w:r>
      <w:r>
        <w:rPr>
          <w:rFonts w:ascii="Times New Roman" w:hAnsi="Times New Roman"/>
          <w:sz w:val="22"/>
          <w:szCs w:val="22"/>
        </w:rPr>
        <w:t xml:space="preserve">ši vaisto forma netinka, kadangi ją vartojant neįmanomas tikslus vaistinio preparato dozavimas. </w:t>
      </w:r>
    </w:p>
    <w:p w:rsidR="006F6867" w:rsidRPr="00715BBC" w:rsidRDefault="006F6867" w:rsidP="00BA19E6">
      <w:pPr>
        <w:pStyle w:val="BTEMEASMCA"/>
      </w:pPr>
    </w:p>
    <w:p w:rsidR="006F6867" w:rsidRPr="006C55B7" w:rsidRDefault="006F6867" w:rsidP="006F6867">
      <w:pPr>
        <w:pStyle w:val="PI-3EMEASMCA"/>
        <w:tabs>
          <w:tab w:val="left" w:pos="567"/>
        </w:tabs>
        <w:rPr>
          <w:rFonts w:ascii="Times New Roman" w:hAnsi="Times New Roman"/>
        </w:rPr>
      </w:pPr>
      <w:r w:rsidRPr="006C55B7">
        <w:rPr>
          <w:rFonts w:ascii="Times New Roman" w:hAnsi="Times New Roman"/>
        </w:rPr>
        <w:t xml:space="preserve">Kiti vaistai ir SEDUXEN  </w:t>
      </w:r>
    </w:p>
    <w:p w:rsidR="006F6867" w:rsidRPr="00142AB4" w:rsidRDefault="006F6867" w:rsidP="00BA19E6">
      <w:pPr>
        <w:pStyle w:val="BTEMEASMCA"/>
      </w:pPr>
      <w:r w:rsidRPr="00142AB4">
        <w:rPr>
          <w:noProof/>
        </w:rPr>
        <w:t>Jeigu vartojate ar neseniai vartojote kitų vaistų arba dėl to nesate tikri, apie tai pasakykite gydytojui arba vaistininkui.</w:t>
      </w:r>
    </w:p>
    <w:p w:rsidR="006F6867" w:rsidRPr="00142AB4" w:rsidRDefault="006F6867" w:rsidP="006F6867">
      <w:pPr>
        <w:ind w:left="567" w:hanging="567"/>
        <w:rPr>
          <w:rFonts w:ascii="Times New Roman" w:hAnsi="Times New Roman"/>
          <w:b/>
          <w:sz w:val="22"/>
          <w:szCs w:val="22"/>
          <w:lang w:eastAsia="lt-LT"/>
        </w:rPr>
      </w:pPr>
    </w:p>
    <w:p w:rsidR="00912720" w:rsidRDefault="006F6867" w:rsidP="006F6867">
      <w:pPr>
        <w:numPr>
          <w:ilvl w:val="0"/>
          <w:numId w:val="46"/>
        </w:numPr>
        <w:tabs>
          <w:tab w:val="clear" w:pos="720"/>
          <w:tab w:val="num" w:pos="567"/>
        </w:tabs>
        <w:ind w:left="567" w:hanging="567"/>
        <w:rPr>
          <w:rFonts w:ascii="Times New Roman" w:hAnsi="Times New Roman"/>
          <w:sz w:val="22"/>
          <w:szCs w:val="22"/>
          <w:lang w:eastAsia="lt-LT"/>
        </w:rPr>
      </w:pPr>
      <w:r w:rsidRPr="00142AB4">
        <w:rPr>
          <w:rFonts w:ascii="Times New Roman" w:hAnsi="Times New Roman"/>
          <w:sz w:val="22"/>
          <w:szCs w:val="22"/>
          <w:lang w:eastAsia="lt-LT"/>
        </w:rPr>
        <w:lastRenderedPageBreak/>
        <w:t>SEDUXEN stiprina slopinamąjį eta</w:t>
      </w:r>
      <w:r w:rsidRPr="001C4A11">
        <w:rPr>
          <w:rFonts w:ascii="Times New Roman" w:hAnsi="Times New Roman"/>
          <w:sz w:val="22"/>
          <w:szCs w:val="22"/>
          <w:lang w:eastAsia="lt-LT"/>
        </w:rPr>
        <w:t xml:space="preserve">nolio </w:t>
      </w:r>
      <w:proofErr w:type="spellStart"/>
      <w:r w:rsidRPr="001C4A11">
        <w:rPr>
          <w:rFonts w:ascii="Times New Roman" w:hAnsi="Times New Roman"/>
          <w:sz w:val="22"/>
          <w:szCs w:val="22"/>
          <w:lang w:eastAsia="lt-LT"/>
        </w:rPr>
        <w:t>poveikįcentrinei</w:t>
      </w:r>
      <w:proofErr w:type="spellEnd"/>
      <w:r w:rsidRPr="001C4A11">
        <w:rPr>
          <w:rFonts w:ascii="Times New Roman" w:hAnsi="Times New Roman"/>
          <w:sz w:val="22"/>
          <w:szCs w:val="22"/>
          <w:lang w:eastAsia="lt-LT"/>
        </w:rPr>
        <w:t xml:space="preserve"> nervų sistemai. Išgėrus SEDUXEN, etanolio negalima vartoti anksčiau nei po 36 valandų, </w:t>
      </w:r>
      <w:r w:rsidR="009572AE">
        <w:rPr>
          <w:rFonts w:ascii="Times New Roman" w:hAnsi="Times New Roman"/>
          <w:sz w:val="22"/>
          <w:szCs w:val="22"/>
          <w:lang w:eastAsia="lt-LT"/>
        </w:rPr>
        <w:t xml:space="preserve">sąveika </w:t>
      </w:r>
      <w:r w:rsidRPr="001C4A11">
        <w:rPr>
          <w:rFonts w:ascii="Times New Roman" w:hAnsi="Times New Roman"/>
          <w:sz w:val="22"/>
          <w:szCs w:val="22"/>
          <w:lang w:eastAsia="lt-LT"/>
        </w:rPr>
        <w:t>nepriklauso nuo suvartoto alkoholio rūšies ir kiekio.</w:t>
      </w:r>
    </w:p>
    <w:p w:rsidR="00C675D2" w:rsidRPr="00C675D2" w:rsidRDefault="00C675D2" w:rsidP="00C675D2">
      <w:pPr>
        <w:numPr>
          <w:ilvl w:val="0"/>
          <w:numId w:val="46"/>
        </w:numPr>
        <w:rPr>
          <w:rFonts w:ascii="Times New Roman" w:hAnsi="Times New Roman"/>
          <w:sz w:val="22"/>
          <w:szCs w:val="22"/>
          <w:lang w:eastAsia="lt-LT"/>
        </w:rPr>
      </w:pPr>
      <w:proofErr w:type="spellStart"/>
      <w:r w:rsidRPr="001C4A11">
        <w:rPr>
          <w:rFonts w:ascii="Times New Roman" w:hAnsi="Times New Roman"/>
          <w:sz w:val="22"/>
          <w:szCs w:val="22"/>
          <w:lang w:eastAsia="lt-LT"/>
        </w:rPr>
        <w:t>Opioidai</w:t>
      </w:r>
      <w:proofErr w:type="spellEnd"/>
      <w:r w:rsidRPr="001C4A11">
        <w:rPr>
          <w:rFonts w:ascii="Times New Roman" w:hAnsi="Times New Roman"/>
          <w:sz w:val="22"/>
          <w:szCs w:val="22"/>
          <w:lang w:eastAsia="lt-LT"/>
        </w:rPr>
        <w:t xml:space="preserve"> (stiprūs skausmą malšinantys vaistai, skiriami palaikomajam gydymui </w:t>
      </w:r>
      <w:r w:rsidRPr="00071E84">
        <w:rPr>
          <w:rFonts w:ascii="Times New Roman" w:hAnsi="Times New Roman"/>
          <w:sz w:val="22"/>
          <w:szCs w:val="22"/>
          <w:lang w:eastAsia="lt-LT"/>
        </w:rPr>
        <w:t xml:space="preserve">ir esantys kai kurių kosulį slopinančių vaistų sudėtyje). Vartojant SEDUXEN kartu su </w:t>
      </w:r>
      <w:proofErr w:type="spellStart"/>
      <w:r w:rsidRPr="00071E84">
        <w:rPr>
          <w:rFonts w:ascii="Times New Roman" w:hAnsi="Times New Roman"/>
          <w:sz w:val="22"/>
          <w:szCs w:val="22"/>
          <w:lang w:eastAsia="lt-LT"/>
        </w:rPr>
        <w:t>opioidais</w:t>
      </w:r>
      <w:proofErr w:type="spellEnd"/>
      <w:r w:rsidRPr="00071E84">
        <w:rPr>
          <w:rFonts w:ascii="Times New Roman" w:hAnsi="Times New Roman"/>
          <w:sz w:val="22"/>
          <w:szCs w:val="22"/>
          <w:lang w:eastAsia="lt-LT"/>
        </w:rPr>
        <w:t xml:space="preserve">, didėja </w:t>
      </w:r>
      <w:r w:rsidRPr="004C7FE6">
        <w:rPr>
          <w:rFonts w:ascii="Times New Roman" w:hAnsi="Times New Roman"/>
          <w:sz w:val="22"/>
          <w:szCs w:val="22"/>
          <w:lang w:eastAsia="lt-LT"/>
        </w:rPr>
        <w:t xml:space="preserve">mieguistumo, pasunkėjusio kvėpavimo (kvėpavimo slopinimo), komos pavojus, ir tai gali būti grėsminga gyvybei. </w:t>
      </w:r>
      <w:r w:rsidRPr="009324CB">
        <w:rPr>
          <w:rFonts w:ascii="Times New Roman" w:hAnsi="Times New Roman"/>
          <w:sz w:val="22"/>
          <w:szCs w:val="22"/>
          <w:lang w:eastAsia="lt-LT"/>
        </w:rPr>
        <w:t>Todėl šių vaistų kartu vartoti</w:t>
      </w:r>
      <w:r w:rsidRPr="00F3510E">
        <w:rPr>
          <w:rFonts w:ascii="Times New Roman" w:hAnsi="Times New Roman"/>
          <w:sz w:val="22"/>
          <w:szCs w:val="22"/>
          <w:lang w:eastAsia="lt-LT"/>
        </w:rPr>
        <w:t xml:space="preserve"> skiriama tik tuomet, kai nėra kitokio gydymo pasirinkimo. Tačiau gydytojas, skirdamas SEDUXEN vartoti kartu su </w:t>
      </w:r>
      <w:proofErr w:type="spellStart"/>
      <w:r w:rsidRPr="00F3510E">
        <w:rPr>
          <w:rFonts w:ascii="Times New Roman" w:hAnsi="Times New Roman"/>
          <w:sz w:val="22"/>
          <w:szCs w:val="22"/>
          <w:lang w:eastAsia="lt-LT"/>
        </w:rPr>
        <w:t>opioidais</w:t>
      </w:r>
      <w:proofErr w:type="spellEnd"/>
      <w:r w:rsidRPr="00F3510E">
        <w:rPr>
          <w:rFonts w:ascii="Times New Roman" w:hAnsi="Times New Roman"/>
          <w:sz w:val="22"/>
          <w:szCs w:val="22"/>
          <w:lang w:eastAsia="lt-LT"/>
        </w:rPr>
        <w:t>, turi parinkti mažiausią dozę ir apriboti gydymo trukmę.</w:t>
      </w:r>
      <w:r w:rsidRPr="00C675D2">
        <w:t xml:space="preserve"> </w:t>
      </w:r>
      <w:r w:rsidRPr="00C675D2">
        <w:rPr>
          <w:rFonts w:ascii="Times New Roman" w:hAnsi="Times New Roman"/>
          <w:sz w:val="22"/>
          <w:szCs w:val="22"/>
          <w:lang w:eastAsia="lt-LT"/>
        </w:rPr>
        <w:t xml:space="preserve">Pasakykite gydytojui, jei vartojate kurių nors </w:t>
      </w:r>
      <w:proofErr w:type="spellStart"/>
      <w:r w:rsidRPr="00C675D2">
        <w:rPr>
          <w:rFonts w:ascii="Times New Roman" w:hAnsi="Times New Roman"/>
          <w:sz w:val="22"/>
          <w:szCs w:val="22"/>
          <w:lang w:eastAsia="lt-LT"/>
        </w:rPr>
        <w:t>opioidų</w:t>
      </w:r>
      <w:proofErr w:type="spellEnd"/>
      <w:r w:rsidRPr="00C675D2">
        <w:rPr>
          <w:rFonts w:ascii="Times New Roman" w:hAnsi="Times New Roman"/>
          <w:sz w:val="22"/>
          <w:szCs w:val="22"/>
          <w:lang w:eastAsia="lt-LT"/>
        </w:rPr>
        <w:t xml:space="preserve"> ir vartokite tiksliai tik tokią dozę, kokią skyrė gydytojas. Gali būti naudinga informuoti draugus ir giminaičius apie aukščiau paminėtus simptomus. Jei atsirastų šių simptomų, kreipkitės į gydytoją. </w:t>
      </w:r>
    </w:p>
    <w:p w:rsidR="009572AE" w:rsidRPr="009572AE" w:rsidRDefault="009572AE" w:rsidP="009572AE">
      <w:pPr>
        <w:numPr>
          <w:ilvl w:val="0"/>
          <w:numId w:val="46"/>
        </w:numPr>
        <w:rPr>
          <w:rFonts w:ascii="Times New Roman" w:hAnsi="Times New Roman"/>
          <w:sz w:val="22"/>
          <w:szCs w:val="22"/>
          <w:lang w:eastAsia="lt-LT"/>
        </w:rPr>
      </w:pPr>
      <w:r w:rsidRPr="009572AE">
        <w:rPr>
          <w:rFonts w:ascii="Times New Roman" w:hAnsi="Times New Roman"/>
          <w:sz w:val="22"/>
          <w:szCs w:val="22"/>
          <w:lang w:eastAsia="lt-LT"/>
        </w:rPr>
        <w:t xml:space="preserve">Kai kurie vaistai, slopinantys kepenų fermentų funkciją pvz., </w:t>
      </w:r>
      <w:proofErr w:type="spellStart"/>
      <w:r w:rsidRPr="009572AE">
        <w:rPr>
          <w:rFonts w:ascii="Times New Roman" w:hAnsi="Times New Roman"/>
          <w:sz w:val="22"/>
          <w:szCs w:val="22"/>
          <w:lang w:eastAsia="lt-LT"/>
        </w:rPr>
        <w:t>cimetidinas</w:t>
      </w:r>
      <w:proofErr w:type="spellEnd"/>
      <w:r w:rsidRPr="009572AE">
        <w:rPr>
          <w:rFonts w:ascii="Times New Roman" w:hAnsi="Times New Roman"/>
          <w:sz w:val="22"/>
          <w:szCs w:val="22"/>
          <w:lang w:eastAsia="lt-LT"/>
        </w:rPr>
        <w:t xml:space="preserve"> ir </w:t>
      </w:r>
      <w:proofErr w:type="spellStart"/>
      <w:r w:rsidRPr="009572AE">
        <w:rPr>
          <w:rFonts w:ascii="Times New Roman" w:hAnsi="Times New Roman"/>
          <w:sz w:val="22"/>
          <w:szCs w:val="22"/>
          <w:lang w:eastAsia="lt-LT"/>
        </w:rPr>
        <w:t>omeprazolis</w:t>
      </w:r>
      <w:proofErr w:type="spellEnd"/>
      <w:r w:rsidRPr="009572AE">
        <w:rPr>
          <w:rFonts w:ascii="Times New Roman" w:hAnsi="Times New Roman"/>
          <w:sz w:val="22"/>
          <w:szCs w:val="22"/>
          <w:lang w:eastAsia="lt-LT"/>
        </w:rPr>
        <w:t xml:space="preserve"> (vaistai skrandžio opoms gydyti), </w:t>
      </w:r>
      <w:proofErr w:type="spellStart"/>
      <w:r w:rsidRPr="009572AE">
        <w:rPr>
          <w:rFonts w:ascii="Times New Roman" w:hAnsi="Times New Roman"/>
          <w:sz w:val="22"/>
          <w:szCs w:val="22"/>
          <w:lang w:eastAsia="lt-LT"/>
        </w:rPr>
        <w:t>ketokonazolas</w:t>
      </w:r>
      <w:proofErr w:type="spellEnd"/>
      <w:r w:rsidRPr="009572AE">
        <w:rPr>
          <w:rFonts w:ascii="Times New Roman" w:hAnsi="Times New Roman"/>
          <w:sz w:val="22"/>
          <w:szCs w:val="22"/>
          <w:lang w:eastAsia="lt-LT"/>
        </w:rPr>
        <w:t xml:space="preserve"> (vaistas grybelių sukeltoms ligoms gydyti), </w:t>
      </w:r>
      <w:proofErr w:type="spellStart"/>
      <w:r w:rsidRPr="009572AE">
        <w:rPr>
          <w:rFonts w:ascii="Times New Roman" w:hAnsi="Times New Roman"/>
          <w:sz w:val="22"/>
          <w:szCs w:val="22"/>
          <w:lang w:eastAsia="lt-LT"/>
        </w:rPr>
        <w:t>fluvoksaminas</w:t>
      </w:r>
      <w:proofErr w:type="spellEnd"/>
      <w:r w:rsidRPr="009572AE">
        <w:rPr>
          <w:rFonts w:ascii="Times New Roman" w:hAnsi="Times New Roman"/>
          <w:sz w:val="22"/>
          <w:szCs w:val="22"/>
          <w:lang w:eastAsia="lt-LT"/>
        </w:rPr>
        <w:t xml:space="preserve"> ir </w:t>
      </w:r>
      <w:proofErr w:type="spellStart"/>
      <w:r w:rsidRPr="009572AE">
        <w:rPr>
          <w:rFonts w:ascii="Times New Roman" w:hAnsi="Times New Roman"/>
          <w:sz w:val="22"/>
          <w:szCs w:val="22"/>
          <w:lang w:eastAsia="lt-LT"/>
        </w:rPr>
        <w:t>fluoksetinas</w:t>
      </w:r>
      <w:proofErr w:type="spellEnd"/>
      <w:r w:rsidRPr="009572AE">
        <w:rPr>
          <w:rFonts w:ascii="Times New Roman" w:hAnsi="Times New Roman"/>
          <w:sz w:val="22"/>
          <w:szCs w:val="22"/>
          <w:lang w:eastAsia="lt-LT"/>
        </w:rPr>
        <w:t xml:space="preserve"> (vaistai depresij</w:t>
      </w:r>
      <w:r w:rsidR="00255176">
        <w:rPr>
          <w:rFonts w:ascii="Times New Roman" w:hAnsi="Times New Roman"/>
          <w:sz w:val="22"/>
          <w:szCs w:val="22"/>
          <w:lang w:eastAsia="lt-LT"/>
        </w:rPr>
        <w:t>ai gydyti</w:t>
      </w:r>
      <w:r w:rsidRPr="009572AE">
        <w:rPr>
          <w:rFonts w:ascii="Times New Roman" w:hAnsi="Times New Roman"/>
          <w:sz w:val="22"/>
          <w:szCs w:val="22"/>
          <w:lang w:eastAsia="lt-LT"/>
        </w:rPr>
        <w:t>) gali sustiprinti ir pailginti raminamąjį SEDUXEN poveikį.</w:t>
      </w:r>
    </w:p>
    <w:p w:rsidR="009572AE" w:rsidRPr="009572AE" w:rsidRDefault="009572AE" w:rsidP="009572AE">
      <w:pPr>
        <w:numPr>
          <w:ilvl w:val="0"/>
          <w:numId w:val="46"/>
        </w:numPr>
        <w:rPr>
          <w:rFonts w:ascii="Times New Roman" w:hAnsi="Times New Roman"/>
          <w:sz w:val="22"/>
          <w:szCs w:val="22"/>
          <w:lang w:eastAsia="lt-LT"/>
        </w:rPr>
      </w:pPr>
      <w:r w:rsidRPr="009572AE">
        <w:rPr>
          <w:rFonts w:ascii="Times New Roman" w:hAnsi="Times New Roman"/>
          <w:sz w:val="22"/>
          <w:szCs w:val="22"/>
          <w:lang w:eastAsia="lt-LT"/>
        </w:rPr>
        <w:t xml:space="preserve">SEDUXEN gali paveikti </w:t>
      </w:r>
      <w:proofErr w:type="spellStart"/>
      <w:r w:rsidRPr="009572AE">
        <w:rPr>
          <w:rFonts w:ascii="Times New Roman" w:hAnsi="Times New Roman"/>
          <w:sz w:val="22"/>
          <w:szCs w:val="22"/>
          <w:lang w:eastAsia="lt-LT"/>
        </w:rPr>
        <w:t>fenitoino</w:t>
      </w:r>
      <w:proofErr w:type="spellEnd"/>
      <w:r w:rsidRPr="009572AE">
        <w:rPr>
          <w:rFonts w:ascii="Times New Roman" w:hAnsi="Times New Roman"/>
          <w:sz w:val="22"/>
          <w:szCs w:val="22"/>
          <w:lang w:eastAsia="lt-LT"/>
        </w:rPr>
        <w:t xml:space="preserve"> pašalinimą iš organizmo.</w:t>
      </w:r>
    </w:p>
    <w:p w:rsidR="009572AE" w:rsidRPr="009572AE" w:rsidRDefault="009572AE" w:rsidP="009572AE">
      <w:pPr>
        <w:numPr>
          <w:ilvl w:val="0"/>
          <w:numId w:val="46"/>
        </w:numPr>
        <w:rPr>
          <w:rFonts w:ascii="Times New Roman" w:hAnsi="Times New Roman"/>
          <w:sz w:val="22"/>
          <w:szCs w:val="22"/>
          <w:lang w:eastAsia="lt-LT"/>
        </w:rPr>
      </w:pPr>
      <w:proofErr w:type="spellStart"/>
      <w:r w:rsidRPr="009572AE">
        <w:rPr>
          <w:rFonts w:ascii="Times New Roman" w:hAnsi="Times New Roman"/>
          <w:sz w:val="22"/>
          <w:szCs w:val="22"/>
          <w:lang w:eastAsia="lt-LT"/>
        </w:rPr>
        <w:t>Cizapridas</w:t>
      </w:r>
      <w:proofErr w:type="spellEnd"/>
      <w:r w:rsidRPr="009572AE">
        <w:rPr>
          <w:rFonts w:ascii="Times New Roman" w:hAnsi="Times New Roman"/>
          <w:sz w:val="22"/>
          <w:szCs w:val="22"/>
          <w:lang w:eastAsia="lt-LT"/>
        </w:rPr>
        <w:t xml:space="preserve"> (vaistas nuo rėmens) gali laikinai sustiprinti raminamąjį išgerto SEDUXEN</w:t>
      </w:r>
      <w:r w:rsidR="00C675D2">
        <w:rPr>
          <w:rFonts w:ascii="Times New Roman" w:hAnsi="Times New Roman"/>
          <w:sz w:val="22"/>
          <w:szCs w:val="22"/>
          <w:lang w:eastAsia="lt-LT"/>
        </w:rPr>
        <w:t xml:space="preserve"> </w:t>
      </w:r>
      <w:r w:rsidRPr="009572AE">
        <w:rPr>
          <w:rFonts w:ascii="Times New Roman" w:hAnsi="Times New Roman"/>
          <w:sz w:val="22"/>
          <w:szCs w:val="22"/>
          <w:lang w:eastAsia="lt-LT"/>
        </w:rPr>
        <w:t>poveikį.</w:t>
      </w:r>
    </w:p>
    <w:p w:rsidR="009572AE" w:rsidRPr="009572AE" w:rsidRDefault="009572AE" w:rsidP="009572AE">
      <w:pPr>
        <w:numPr>
          <w:ilvl w:val="0"/>
          <w:numId w:val="46"/>
        </w:numPr>
        <w:rPr>
          <w:rFonts w:ascii="Times New Roman" w:hAnsi="Times New Roman"/>
          <w:sz w:val="22"/>
          <w:szCs w:val="22"/>
          <w:lang w:eastAsia="lt-LT"/>
        </w:rPr>
      </w:pPr>
      <w:r w:rsidRPr="009572AE">
        <w:rPr>
          <w:rFonts w:ascii="Times New Roman" w:hAnsi="Times New Roman"/>
          <w:sz w:val="22"/>
          <w:szCs w:val="22"/>
          <w:lang w:eastAsia="lt-LT"/>
        </w:rPr>
        <w:t xml:space="preserve">Kepenų fermentus sužadinantys vaistai (pvz., </w:t>
      </w:r>
      <w:proofErr w:type="spellStart"/>
      <w:r w:rsidRPr="009572AE">
        <w:rPr>
          <w:rFonts w:ascii="Times New Roman" w:hAnsi="Times New Roman"/>
          <w:sz w:val="22"/>
          <w:szCs w:val="22"/>
          <w:lang w:eastAsia="lt-LT"/>
        </w:rPr>
        <w:t>rifampicinas</w:t>
      </w:r>
      <w:proofErr w:type="spellEnd"/>
      <w:r w:rsidRPr="009572AE">
        <w:rPr>
          <w:rFonts w:ascii="Times New Roman" w:hAnsi="Times New Roman"/>
          <w:sz w:val="22"/>
          <w:szCs w:val="22"/>
          <w:lang w:eastAsia="lt-LT"/>
        </w:rPr>
        <w:t xml:space="preserve">, vartojamas tuberkuliozei gydyti), vaistai nuo epilepsijos (pvz., </w:t>
      </w:r>
      <w:proofErr w:type="spellStart"/>
      <w:r w:rsidRPr="009572AE">
        <w:rPr>
          <w:rFonts w:ascii="Times New Roman" w:hAnsi="Times New Roman"/>
          <w:sz w:val="22"/>
          <w:szCs w:val="22"/>
          <w:lang w:eastAsia="lt-LT"/>
        </w:rPr>
        <w:t>karbamazepinas</w:t>
      </w:r>
      <w:proofErr w:type="spellEnd"/>
      <w:r w:rsidRPr="009572AE">
        <w:rPr>
          <w:rFonts w:ascii="Times New Roman" w:hAnsi="Times New Roman"/>
          <w:sz w:val="22"/>
          <w:szCs w:val="22"/>
          <w:lang w:eastAsia="lt-LT"/>
        </w:rPr>
        <w:t xml:space="preserve">, </w:t>
      </w:r>
      <w:proofErr w:type="spellStart"/>
      <w:r w:rsidRPr="009572AE">
        <w:rPr>
          <w:rFonts w:ascii="Times New Roman" w:hAnsi="Times New Roman"/>
          <w:sz w:val="22"/>
          <w:szCs w:val="22"/>
          <w:lang w:eastAsia="lt-LT"/>
        </w:rPr>
        <w:t>fenitoinas</w:t>
      </w:r>
      <w:proofErr w:type="spellEnd"/>
      <w:r w:rsidRPr="009572AE">
        <w:rPr>
          <w:rFonts w:ascii="Times New Roman" w:hAnsi="Times New Roman"/>
          <w:sz w:val="22"/>
          <w:szCs w:val="22"/>
          <w:lang w:eastAsia="lt-LT"/>
        </w:rPr>
        <w:t xml:space="preserve">) gali slopinti SEDUXEN poveikį.  </w:t>
      </w:r>
    </w:p>
    <w:p w:rsidR="009572AE" w:rsidRPr="009572AE" w:rsidRDefault="009572AE" w:rsidP="009572AE">
      <w:pPr>
        <w:numPr>
          <w:ilvl w:val="0"/>
          <w:numId w:val="46"/>
        </w:numPr>
        <w:rPr>
          <w:rFonts w:ascii="Times New Roman" w:hAnsi="Times New Roman"/>
          <w:sz w:val="22"/>
          <w:szCs w:val="22"/>
          <w:lang w:eastAsia="lt-LT"/>
        </w:rPr>
      </w:pPr>
      <w:r w:rsidRPr="009572AE">
        <w:rPr>
          <w:rFonts w:ascii="Times New Roman" w:hAnsi="Times New Roman"/>
          <w:sz w:val="22"/>
          <w:szCs w:val="22"/>
          <w:lang w:eastAsia="lt-LT"/>
        </w:rPr>
        <w:t xml:space="preserve">SEDUXEN stiprina vaistų nuo psichozės, depresijos, epilepsijos, nerimo, raminamųjų, migdomųjų vaistų, </w:t>
      </w:r>
      <w:proofErr w:type="spellStart"/>
      <w:r w:rsidRPr="009572AE">
        <w:rPr>
          <w:rFonts w:ascii="Times New Roman" w:hAnsi="Times New Roman"/>
          <w:sz w:val="22"/>
          <w:szCs w:val="22"/>
          <w:lang w:eastAsia="lt-LT"/>
        </w:rPr>
        <w:t>neuroleptikų</w:t>
      </w:r>
      <w:proofErr w:type="spellEnd"/>
      <w:r w:rsidRPr="009572AE">
        <w:rPr>
          <w:rFonts w:ascii="Times New Roman" w:hAnsi="Times New Roman"/>
          <w:sz w:val="22"/>
          <w:szCs w:val="22"/>
          <w:lang w:eastAsia="lt-LT"/>
        </w:rPr>
        <w:t xml:space="preserve">, narkotinių analgetikų anestetikų ir raminamuoju poveikiu pasižyminčių </w:t>
      </w:r>
      <w:proofErr w:type="spellStart"/>
      <w:r w:rsidRPr="009572AE">
        <w:rPr>
          <w:rFonts w:ascii="Times New Roman" w:hAnsi="Times New Roman"/>
          <w:sz w:val="22"/>
          <w:szCs w:val="22"/>
          <w:lang w:eastAsia="lt-LT"/>
        </w:rPr>
        <w:t>antihistamininių</w:t>
      </w:r>
      <w:proofErr w:type="spellEnd"/>
      <w:r w:rsidRPr="009572AE">
        <w:rPr>
          <w:rFonts w:ascii="Times New Roman" w:hAnsi="Times New Roman"/>
          <w:sz w:val="22"/>
          <w:szCs w:val="22"/>
          <w:lang w:eastAsia="lt-LT"/>
        </w:rPr>
        <w:t xml:space="preserve"> vaistų (</w:t>
      </w:r>
      <w:r w:rsidR="00255176">
        <w:rPr>
          <w:rFonts w:ascii="Times New Roman" w:hAnsi="Times New Roman"/>
          <w:sz w:val="22"/>
          <w:szCs w:val="22"/>
          <w:lang w:eastAsia="lt-LT"/>
        </w:rPr>
        <w:t xml:space="preserve">vaistų </w:t>
      </w:r>
      <w:r w:rsidRPr="009572AE">
        <w:rPr>
          <w:rFonts w:ascii="Times New Roman" w:hAnsi="Times New Roman"/>
          <w:sz w:val="22"/>
          <w:szCs w:val="22"/>
          <w:lang w:eastAsia="lt-LT"/>
        </w:rPr>
        <w:t xml:space="preserve">nuo alergijos) poveikį, todėl šių vaistų dozes reikia keisti. </w:t>
      </w:r>
    </w:p>
    <w:p w:rsidR="009572AE" w:rsidRDefault="009572AE" w:rsidP="009572AE">
      <w:pPr>
        <w:numPr>
          <w:ilvl w:val="0"/>
          <w:numId w:val="46"/>
        </w:numPr>
        <w:rPr>
          <w:rFonts w:ascii="Times New Roman" w:hAnsi="Times New Roman"/>
          <w:sz w:val="22"/>
          <w:szCs w:val="22"/>
          <w:lang w:eastAsia="lt-LT"/>
        </w:rPr>
      </w:pPr>
      <w:r w:rsidRPr="009572AE">
        <w:rPr>
          <w:rFonts w:ascii="Times New Roman" w:hAnsi="Times New Roman"/>
          <w:sz w:val="22"/>
          <w:szCs w:val="22"/>
          <w:lang w:eastAsia="lt-LT"/>
        </w:rPr>
        <w:t xml:space="preserve">Raumenis atpalaiduojantys vaistai (pvz., </w:t>
      </w:r>
      <w:proofErr w:type="spellStart"/>
      <w:r w:rsidRPr="009572AE">
        <w:rPr>
          <w:rFonts w:ascii="Times New Roman" w:hAnsi="Times New Roman"/>
          <w:sz w:val="22"/>
          <w:szCs w:val="22"/>
          <w:lang w:eastAsia="lt-LT"/>
        </w:rPr>
        <w:t>baklofenas</w:t>
      </w:r>
      <w:proofErr w:type="spellEnd"/>
      <w:r w:rsidRPr="009572AE">
        <w:rPr>
          <w:rFonts w:ascii="Times New Roman" w:hAnsi="Times New Roman"/>
          <w:sz w:val="22"/>
          <w:szCs w:val="22"/>
          <w:lang w:eastAsia="lt-LT"/>
        </w:rPr>
        <w:t xml:space="preserve">, </w:t>
      </w:r>
      <w:proofErr w:type="spellStart"/>
      <w:r w:rsidRPr="009572AE">
        <w:rPr>
          <w:rFonts w:ascii="Times New Roman" w:hAnsi="Times New Roman"/>
          <w:sz w:val="22"/>
          <w:szCs w:val="22"/>
          <w:lang w:eastAsia="lt-LT"/>
        </w:rPr>
        <w:t>tizanidinas</w:t>
      </w:r>
      <w:proofErr w:type="spellEnd"/>
      <w:r w:rsidRPr="009572AE">
        <w:rPr>
          <w:rFonts w:ascii="Times New Roman" w:hAnsi="Times New Roman"/>
          <w:sz w:val="22"/>
          <w:szCs w:val="22"/>
          <w:lang w:eastAsia="lt-LT"/>
        </w:rPr>
        <w:t>).</w:t>
      </w:r>
    </w:p>
    <w:p w:rsidR="00C675D2" w:rsidRDefault="00C675D2" w:rsidP="00C675D2">
      <w:pPr>
        <w:numPr>
          <w:ilvl w:val="0"/>
          <w:numId w:val="46"/>
        </w:numPr>
        <w:rPr>
          <w:rFonts w:ascii="Times New Roman" w:hAnsi="Times New Roman"/>
          <w:sz w:val="22"/>
          <w:szCs w:val="22"/>
          <w:lang w:eastAsia="lt-LT"/>
        </w:rPr>
      </w:pPr>
      <w:r w:rsidRPr="00C675D2">
        <w:rPr>
          <w:rFonts w:ascii="Times New Roman" w:hAnsi="Times New Roman"/>
          <w:sz w:val="22"/>
          <w:szCs w:val="22"/>
          <w:lang w:eastAsia="lt-LT"/>
        </w:rPr>
        <w:t xml:space="preserve">SEDUXEN </w:t>
      </w:r>
      <w:r w:rsidR="00305BE5">
        <w:rPr>
          <w:rFonts w:ascii="Times New Roman" w:hAnsi="Times New Roman"/>
          <w:sz w:val="22"/>
          <w:szCs w:val="22"/>
          <w:lang w:eastAsia="lt-LT"/>
        </w:rPr>
        <w:t>vartojant kartu su</w:t>
      </w:r>
      <w:r w:rsidRPr="00C675D2">
        <w:rPr>
          <w:rFonts w:ascii="Times New Roman" w:hAnsi="Times New Roman"/>
          <w:sz w:val="22"/>
          <w:szCs w:val="22"/>
          <w:lang w:eastAsia="lt-LT"/>
        </w:rPr>
        <w:t xml:space="preserve"> </w:t>
      </w:r>
      <w:proofErr w:type="spellStart"/>
      <w:r w:rsidRPr="00C675D2">
        <w:rPr>
          <w:rFonts w:ascii="Times New Roman" w:hAnsi="Times New Roman"/>
          <w:sz w:val="22"/>
          <w:szCs w:val="22"/>
          <w:lang w:eastAsia="lt-LT"/>
        </w:rPr>
        <w:t>klozapin</w:t>
      </w:r>
      <w:r w:rsidR="00305BE5">
        <w:rPr>
          <w:rFonts w:ascii="Times New Roman" w:hAnsi="Times New Roman"/>
          <w:sz w:val="22"/>
          <w:szCs w:val="22"/>
          <w:lang w:eastAsia="lt-LT"/>
        </w:rPr>
        <w:t>u</w:t>
      </w:r>
      <w:proofErr w:type="spellEnd"/>
      <w:r w:rsidRPr="00C675D2">
        <w:rPr>
          <w:rFonts w:ascii="Times New Roman" w:hAnsi="Times New Roman"/>
          <w:sz w:val="22"/>
          <w:szCs w:val="22"/>
          <w:lang w:eastAsia="lt-LT"/>
        </w:rPr>
        <w:t xml:space="preserve"> (vaist</w:t>
      </w:r>
      <w:r w:rsidR="00305BE5">
        <w:rPr>
          <w:rFonts w:ascii="Times New Roman" w:hAnsi="Times New Roman"/>
          <w:sz w:val="22"/>
          <w:szCs w:val="22"/>
          <w:lang w:eastAsia="lt-LT"/>
        </w:rPr>
        <w:t>u</w:t>
      </w:r>
      <w:r w:rsidRPr="00C675D2">
        <w:rPr>
          <w:rFonts w:ascii="Times New Roman" w:hAnsi="Times New Roman"/>
          <w:sz w:val="22"/>
          <w:szCs w:val="22"/>
          <w:lang w:eastAsia="lt-LT"/>
        </w:rPr>
        <w:t xml:space="preserve"> šizofrenijai gydyti) </w:t>
      </w:r>
      <w:r w:rsidR="00305BE5">
        <w:rPr>
          <w:rFonts w:ascii="Times New Roman" w:hAnsi="Times New Roman"/>
          <w:sz w:val="22"/>
          <w:szCs w:val="22"/>
          <w:lang w:eastAsia="lt-LT"/>
        </w:rPr>
        <w:t xml:space="preserve">gali įvykti </w:t>
      </w:r>
      <w:proofErr w:type="spellStart"/>
      <w:r w:rsidR="00305BE5">
        <w:rPr>
          <w:rFonts w:ascii="Times New Roman" w:hAnsi="Times New Roman"/>
          <w:sz w:val="22"/>
          <w:szCs w:val="22"/>
          <w:lang w:eastAsia="lt-LT"/>
        </w:rPr>
        <w:t>kolapsas</w:t>
      </w:r>
      <w:proofErr w:type="spellEnd"/>
      <w:r w:rsidR="00FA645D">
        <w:rPr>
          <w:rFonts w:ascii="Times New Roman" w:hAnsi="Times New Roman"/>
          <w:sz w:val="22"/>
          <w:szCs w:val="22"/>
          <w:lang w:eastAsia="lt-LT"/>
        </w:rPr>
        <w:t xml:space="preserve"> (staigus smegenų kraujagyslių nepakankamumas, kurio metu ligonis išbąlą, jį išpila šaltas prakaitas, išsiplečia vyzdžiai, sutrinka sąmonė)</w:t>
      </w:r>
      <w:r w:rsidR="00305BE5">
        <w:rPr>
          <w:rFonts w:ascii="Times New Roman" w:hAnsi="Times New Roman"/>
          <w:sz w:val="22"/>
          <w:szCs w:val="22"/>
          <w:lang w:eastAsia="lt-LT"/>
        </w:rPr>
        <w:t>, sąmonės netekimas.</w:t>
      </w:r>
    </w:p>
    <w:p w:rsidR="00C675D2" w:rsidRPr="009572AE" w:rsidRDefault="00C675D2" w:rsidP="00C675D2">
      <w:pPr>
        <w:numPr>
          <w:ilvl w:val="0"/>
          <w:numId w:val="46"/>
        </w:numPr>
        <w:rPr>
          <w:rFonts w:ascii="Times New Roman" w:hAnsi="Times New Roman"/>
          <w:sz w:val="22"/>
          <w:szCs w:val="22"/>
          <w:lang w:eastAsia="lt-LT"/>
        </w:rPr>
      </w:pPr>
      <w:r w:rsidRPr="00C675D2">
        <w:rPr>
          <w:rFonts w:ascii="Times New Roman" w:hAnsi="Times New Roman"/>
          <w:sz w:val="22"/>
          <w:szCs w:val="22"/>
          <w:lang w:eastAsia="lt-LT"/>
        </w:rPr>
        <w:t xml:space="preserve">SEDUXEN gali stiprinti natrio </w:t>
      </w:r>
      <w:proofErr w:type="spellStart"/>
      <w:r w:rsidRPr="00C675D2">
        <w:rPr>
          <w:rFonts w:ascii="Times New Roman" w:hAnsi="Times New Roman"/>
          <w:sz w:val="22"/>
          <w:szCs w:val="22"/>
          <w:lang w:eastAsia="lt-LT"/>
        </w:rPr>
        <w:t>oksibato</w:t>
      </w:r>
      <w:proofErr w:type="spellEnd"/>
      <w:r w:rsidRPr="00C675D2">
        <w:rPr>
          <w:rFonts w:ascii="Times New Roman" w:hAnsi="Times New Roman"/>
          <w:sz w:val="22"/>
          <w:szCs w:val="22"/>
          <w:lang w:eastAsia="lt-LT"/>
        </w:rPr>
        <w:t xml:space="preserve"> (vaistas miego sutrikimams gydyti) slopinantį poveikį.</w:t>
      </w:r>
    </w:p>
    <w:p w:rsidR="006F6867" w:rsidRPr="00F3510E" w:rsidRDefault="006F6867" w:rsidP="006F6867">
      <w:pPr>
        <w:tabs>
          <w:tab w:val="num"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Minėta sąveika taip pat gali pasireikšti, jei šių vaistų vartojama prieš pradedant ar pradėjus vartoti SEDUXEN.</w:t>
      </w:r>
    </w:p>
    <w:p w:rsidR="006F6867" w:rsidRPr="00F3510E" w:rsidRDefault="006F6867" w:rsidP="00BA19E6">
      <w:pPr>
        <w:pStyle w:val="BTEMEASMCA"/>
      </w:pPr>
    </w:p>
    <w:p w:rsidR="006F6867" w:rsidRPr="00F3510E" w:rsidRDefault="006F6867" w:rsidP="006F6867">
      <w:pPr>
        <w:pStyle w:val="PI-3EMEASMCA"/>
        <w:tabs>
          <w:tab w:val="left" w:pos="567"/>
        </w:tabs>
        <w:rPr>
          <w:rFonts w:ascii="Times New Roman" w:hAnsi="Times New Roman"/>
        </w:rPr>
      </w:pPr>
      <w:r w:rsidRPr="00F3510E">
        <w:rPr>
          <w:rFonts w:ascii="Times New Roman" w:hAnsi="Times New Roman"/>
        </w:rPr>
        <w:t>SEDUXEN vartojimas su maistu ir gėrimais</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lang w:eastAsia="lt-LT"/>
        </w:rPr>
        <w:t>SEDUXEN vartojimo metu ir jį baigus dar 36 valandas alkoholio gerti draudžiama.</w:t>
      </w:r>
    </w:p>
    <w:p w:rsidR="006F6867" w:rsidRPr="00F3510E" w:rsidRDefault="006F6867" w:rsidP="00BA19E6">
      <w:pPr>
        <w:pStyle w:val="BTEMEASMCA"/>
      </w:pPr>
    </w:p>
    <w:p w:rsidR="006F6867" w:rsidRPr="00F3510E" w:rsidRDefault="006F6867" w:rsidP="006F6867">
      <w:pPr>
        <w:pStyle w:val="PI-3EMEASMCA"/>
        <w:tabs>
          <w:tab w:val="left" w:pos="567"/>
        </w:tabs>
        <w:rPr>
          <w:rFonts w:ascii="Times New Roman" w:hAnsi="Times New Roman"/>
        </w:rPr>
      </w:pPr>
      <w:r w:rsidRPr="00F3510E">
        <w:rPr>
          <w:rFonts w:ascii="Times New Roman" w:hAnsi="Times New Roman"/>
        </w:rPr>
        <w:t>Nėštumas ir žindymo laikotarpis</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noProof/>
          <w:sz w:val="22"/>
          <w:szCs w:val="22"/>
        </w:rPr>
        <w:t>Jeigu esate nėščia, žindote kūdikį, manote, kad galbūt esate nėščia, arba planuojate pastoti, tai prieš vartodama šį vaistą, pasitarkite su gydytoju.</w:t>
      </w:r>
      <w:r w:rsidRPr="00F3510E">
        <w:rPr>
          <w:rFonts w:ascii="Times New Roman" w:hAnsi="Times New Roman"/>
          <w:sz w:val="22"/>
          <w:szCs w:val="22"/>
        </w:rPr>
        <w:t xml:space="preserve"> </w:t>
      </w:r>
    </w:p>
    <w:p w:rsidR="006F6867" w:rsidRPr="00927837" w:rsidRDefault="006F6867" w:rsidP="006F6867">
      <w:pPr>
        <w:rPr>
          <w:rFonts w:ascii="Times New Roman" w:hAnsi="Times New Roman"/>
          <w:sz w:val="22"/>
          <w:szCs w:val="22"/>
        </w:rPr>
      </w:pPr>
      <w:r w:rsidRPr="00F3510E">
        <w:rPr>
          <w:rFonts w:ascii="Times New Roman" w:hAnsi="Times New Roman"/>
          <w:sz w:val="22"/>
          <w:szCs w:val="22"/>
          <w:lang w:eastAsia="lt-LT"/>
        </w:rPr>
        <w:t>Per pirmuosius tris nėštumo mėnesius vaisto vartoti draudžiama. A</w:t>
      </w:r>
      <w:r w:rsidRPr="00F3510E">
        <w:rPr>
          <w:rFonts w:ascii="Times New Roman" w:hAnsi="Times New Roman"/>
          <w:sz w:val="22"/>
          <w:szCs w:val="22"/>
        </w:rPr>
        <w:t xml:space="preserve">ntrojo ir trečiojo nėštumo trimestro metu </w:t>
      </w:r>
      <w:r w:rsidR="003E240C">
        <w:rPr>
          <w:rFonts w:ascii="Times New Roman" w:hAnsi="Times New Roman"/>
          <w:sz w:val="22"/>
          <w:szCs w:val="22"/>
        </w:rPr>
        <w:t xml:space="preserve">gydytojas skirs šio </w:t>
      </w:r>
      <w:r w:rsidRPr="00F3510E">
        <w:rPr>
          <w:rFonts w:ascii="Times New Roman" w:hAnsi="Times New Roman"/>
          <w:sz w:val="22"/>
          <w:szCs w:val="22"/>
        </w:rPr>
        <w:t xml:space="preserve">vaisto tik </w:t>
      </w:r>
      <w:r w:rsidR="003E240C">
        <w:rPr>
          <w:rFonts w:ascii="Times New Roman" w:hAnsi="Times New Roman"/>
          <w:sz w:val="22"/>
          <w:szCs w:val="22"/>
        </w:rPr>
        <w:t>gerai apsvarstęs ir įvertinęs Jūsų asmeninę būklę, nes SEDUXEN</w:t>
      </w:r>
      <w:r w:rsidR="00255176">
        <w:rPr>
          <w:rFonts w:ascii="Times New Roman" w:hAnsi="Times New Roman"/>
          <w:sz w:val="22"/>
          <w:szCs w:val="22"/>
        </w:rPr>
        <w:t xml:space="preserve"> gali </w:t>
      </w:r>
      <w:r w:rsidR="003E240C">
        <w:rPr>
          <w:rFonts w:ascii="Times New Roman" w:hAnsi="Times New Roman"/>
          <w:sz w:val="22"/>
          <w:szCs w:val="22"/>
        </w:rPr>
        <w:t>paveik</w:t>
      </w:r>
      <w:r w:rsidR="00255176">
        <w:rPr>
          <w:rFonts w:ascii="Times New Roman" w:hAnsi="Times New Roman"/>
          <w:sz w:val="22"/>
          <w:szCs w:val="22"/>
        </w:rPr>
        <w:t>ti</w:t>
      </w:r>
      <w:r w:rsidR="003E240C">
        <w:rPr>
          <w:rFonts w:ascii="Times New Roman" w:hAnsi="Times New Roman"/>
          <w:sz w:val="22"/>
          <w:szCs w:val="22"/>
        </w:rPr>
        <w:t xml:space="preserve"> vaisiaus vys</w:t>
      </w:r>
      <w:r w:rsidR="004F37A0">
        <w:rPr>
          <w:rFonts w:ascii="Times New Roman" w:hAnsi="Times New Roman"/>
          <w:sz w:val="22"/>
          <w:szCs w:val="22"/>
        </w:rPr>
        <w:t>t</w:t>
      </w:r>
      <w:r w:rsidR="003E240C">
        <w:rPr>
          <w:rFonts w:ascii="Times New Roman" w:hAnsi="Times New Roman"/>
          <w:sz w:val="22"/>
          <w:szCs w:val="22"/>
        </w:rPr>
        <w:t>y</w:t>
      </w:r>
      <w:r w:rsidR="00255176">
        <w:rPr>
          <w:rFonts w:ascii="Times New Roman" w:hAnsi="Times New Roman"/>
          <w:sz w:val="22"/>
          <w:szCs w:val="22"/>
        </w:rPr>
        <w:t>mą</w:t>
      </w:r>
      <w:r w:rsidR="003E240C">
        <w:rPr>
          <w:rFonts w:ascii="Times New Roman" w:hAnsi="Times New Roman"/>
          <w:sz w:val="22"/>
          <w:szCs w:val="22"/>
        </w:rPr>
        <w:t>si.</w:t>
      </w:r>
      <w:r w:rsidRPr="00927837">
        <w:rPr>
          <w:rFonts w:ascii="Times New Roman" w:hAnsi="Times New Roman"/>
          <w:sz w:val="22"/>
          <w:szCs w:val="22"/>
        </w:rPr>
        <w:t xml:space="preserve"> </w:t>
      </w:r>
    </w:p>
    <w:p w:rsidR="006F6867" w:rsidRPr="00715BBC" w:rsidRDefault="006F6867" w:rsidP="006F6867">
      <w:pPr>
        <w:keepNext/>
        <w:rPr>
          <w:rFonts w:ascii="Times New Roman" w:hAnsi="Times New Roman"/>
          <w:sz w:val="22"/>
          <w:szCs w:val="22"/>
        </w:rPr>
      </w:pPr>
      <w:r w:rsidRPr="00715BBC">
        <w:rPr>
          <w:rFonts w:ascii="Times New Roman" w:hAnsi="Times New Roman"/>
          <w:sz w:val="22"/>
          <w:szCs w:val="22"/>
        </w:rPr>
        <w:t xml:space="preserve">Naujagimiams, kurių motinos paskutiniais nėštumo mėnesiais </w:t>
      </w:r>
      <w:r w:rsidR="003E240C">
        <w:rPr>
          <w:rFonts w:ascii="Times New Roman" w:hAnsi="Times New Roman"/>
          <w:sz w:val="22"/>
          <w:szCs w:val="22"/>
        </w:rPr>
        <w:t xml:space="preserve">ilgą laiką </w:t>
      </w:r>
      <w:r w:rsidRPr="00715BBC">
        <w:rPr>
          <w:rFonts w:ascii="Times New Roman" w:hAnsi="Times New Roman"/>
          <w:sz w:val="22"/>
          <w:szCs w:val="22"/>
        </w:rPr>
        <w:t>vartojo benzodiazepinų (</w:t>
      </w:r>
      <w:r w:rsidR="003E240C">
        <w:rPr>
          <w:rFonts w:ascii="Times New Roman" w:hAnsi="Times New Roman"/>
          <w:sz w:val="22"/>
          <w:szCs w:val="22"/>
        </w:rPr>
        <w:t>tokių kaip</w:t>
      </w:r>
      <w:r w:rsidR="00255176">
        <w:rPr>
          <w:rFonts w:ascii="Times New Roman" w:hAnsi="Times New Roman"/>
          <w:sz w:val="22"/>
          <w:szCs w:val="22"/>
        </w:rPr>
        <w:t xml:space="preserve"> </w:t>
      </w:r>
      <w:r w:rsidR="003E240C">
        <w:rPr>
          <w:rFonts w:ascii="Times New Roman" w:hAnsi="Times New Roman"/>
          <w:sz w:val="22"/>
          <w:szCs w:val="22"/>
        </w:rPr>
        <w:t>SEDUXEN</w:t>
      </w:r>
      <w:r w:rsidRPr="00715BBC">
        <w:rPr>
          <w:rFonts w:ascii="Times New Roman" w:hAnsi="Times New Roman"/>
          <w:sz w:val="22"/>
          <w:szCs w:val="22"/>
        </w:rPr>
        <w:t>), gali kilti fizinė priklausomybė, ir jiems gali kilti nutraukimo simptomų pavojus.</w:t>
      </w:r>
    </w:p>
    <w:p w:rsidR="006F6867" w:rsidRPr="00715BBC" w:rsidRDefault="006F6867" w:rsidP="006F6867">
      <w:pPr>
        <w:spacing w:after="60"/>
        <w:jc w:val="both"/>
        <w:rPr>
          <w:rFonts w:ascii="Times New Roman" w:hAnsi="Times New Roman"/>
          <w:sz w:val="22"/>
          <w:szCs w:val="22"/>
        </w:rPr>
      </w:pPr>
    </w:p>
    <w:p w:rsidR="006F6867" w:rsidRPr="006C55B7" w:rsidRDefault="006F6867" w:rsidP="006F6867">
      <w:pPr>
        <w:spacing w:after="60"/>
        <w:jc w:val="both"/>
        <w:rPr>
          <w:rFonts w:ascii="Times New Roman" w:hAnsi="Times New Roman"/>
          <w:sz w:val="22"/>
          <w:szCs w:val="22"/>
        </w:rPr>
      </w:pPr>
      <w:r w:rsidRPr="006C55B7">
        <w:rPr>
          <w:rFonts w:ascii="Times New Roman" w:hAnsi="Times New Roman"/>
          <w:sz w:val="22"/>
          <w:szCs w:val="22"/>
        </w:rPr>
        <w:t xml:space="preserve">Žindymo laikotarpiu </w:t>
      </w:r>
      <w:r w:rsidR="003E240C">
        <w:rPr>
          <w:rFonts w:ascii="Times New Roman" w:hAnsi="Times New Roman"/>
          <w:sz w:val="22"/>
          <w:szCs w:val="22"/>
        </w:rPr>
        <w:t xml:space="preserve">SEDUXEN 5 mg tablečių </w:t>
      </w:r>
      <w:r w:rsidRPr="006C55B7">
        <w:rPr>
          <w:rFonts w:ascii="Times New Roman" w:hAnsi="Times New Roman"/>
          <w:sz w:val="22"/>
          <w:szCs w:val="22"/>
        </w:rPr>
        <w:t xml:space="preserve">vartoti </w:t>
      </w:r>
      <w:r w:rsidR="003E240C">
        <w:rPr>
          <w:rFonts w:ascii="Times New Roman" w:hAnsi="Times New Roman"/>
          <w:sz w:val="22"/>
          <w:szCs w:val="22"/>
        </w:rPr>
        <w:t>draudžiama.</w:t>
      </w:r>
      <w:r w:rsidRPr="006C55B7">
        <w:rPr>
          <w:rFonts w:ascii="Times New Roman" w:hAnsi="Times New Roman"/>
          <w:sz w:val="22"/>
          <w:szCs w:val="22"/>
        </w:rPr>
        <w:t xml:space="preserve"> </w:t>
      </w:r>
    </w:p>
    <w:p w:rsidR="006F6867" w:rsidRPr="00142AB4" w:rsidRDefault="006F6867" w:rsidP="00BA19E6">
      <w:pPr>
        <w:pStyle w:val="BTEMEASMCA"/>
      </w:pPr>
    </w:p>
    <w:p w:rsidR="006F6867" w:rsidRPr="00142AB4" w:rsidRDefault="006F6867" w:rsidP="006F6867">
      <w:pPr>
        <w:pStyle w:val="PI-3EMEASMCA"/>
        <w:tabs>
          <w:tab w:val="left" w:pos="567"/>
        </w:tabs>
        <w:rPr>
          <w:rFonts w:ascii="Times New Roman" w:hAnsi="Times New Roman"/>
        </w:rPr>
      </w:pPr>
      <w:r w:rsidRPr="00142AB4">
        <w:rPr>
          <w:rFonts w:ascii="Times New Roman" w:hAnsi="Times New Roman"/>
        </w:rPr>
        <w:t>Vairavimas ir mechanizmų valdymas</w:t>
      </w:r>
    </w:p>
    <w:p w:rsidR="006F6867" w:rsidRPr="001C4A11" w:rsidRDefault="006F6867" w:rsidP="006F6867">
      <w:pPr>
        <w:tabs>
          <w:tab w:val="left" w:pos="567"/>
        </w:tabs>
        <w:rPr>
          <w:rFonts w:ascii="Times New Roman" w:hAnsi="Times New Roman"/>
          <w:sz w:val="22"/>
          <w:szCs w:val="22"/>
        </w:rPr>
      </w:pPr>
      <w:r w:rsidRPr="001C4A11">
        <w:rPr>
          <w:rFonts w:ascii="Times New Roman" w:hAnsi="Times New Roman"/>
          <w:noProof/>
          <w:sz w:val="22"/>
          <w:szCs w:val="22"/>
        </w:rPr>
        <w:t>SEDUXEN gebėjimą vairuoti ir valdyti mechanizmus veikia stipriai.</w:t>
      </w:r>
      <w:r w:rsidRPr="001C4A11">
        <w:rPr>
          <w:rFonts w:ascii="Times New Roman" w:hAnsi="Times New Roman"/>
          <w:sz w:val="22"/>
          <w:szCs w:val="22"/>
        </w:rPr>
        <w:t xml:space="preserve"> </w:t>
      </w:r>
    </w:p>
    <w:p w:rsidR="006F6867" w:rsidRPr="001C4A11" w:rsidRDefault="006F6867" w:rsidP="006F6867">
      <w:pPr>
        <w:tabs>
          <w:tab w:val="left" w:pos="567"/>
        </w:tabs>
        <w:rPr>
          <w:rFonts w:ascii="Times New Roman" w:hAnsi="Times New Roman"/>
          <w:sz w:val="22"/>
          <w:szCs w:val="22"/>
        </w:rPr>
      </w:pPr>
      <w:r w:rsidRPr="001C4A11">
        <w:rPr>
          <w:rFonts w:ascii="Times New Roman" w:hAnsi="Times New Roman"/>
          <w:sz w:val="22"/>
          <w:szCs w:val="22"/>
        </w:rPr>
        <w:t xml:space="preserve">SEDUXEN gali mažinti budrumą, reagavimo greitį ir trikdyti darbingumą, taip pat gebėjimą vairuoti (galite jaustis mieguisti ar pavargę). Išgėrus vaisto, 12–24 valandas draudžiama vairuoti, valdyti mechanizmus ar dirbti darbus, susijusius su aukščiu. Vėliau ribojimus gydytojas nustato individualiai. </w:t>
      </w:r>
    </w:p>
    <w:p w:rsidR="006F6867" w:rsidRPr="00071E84" w:rsidRDefault="006F6867" w:rsidP="00BA19E6">
      <w:pPr>
        <w:pStyle w:val="BTEMEASMCA"/>
      </w:pPr>
    </w:p>
    <w:p w:rsidR="006F6867" w:rsidRPr="00F3510E" w:rsidRDefault="006F6867" w:rsidP="006F6867">
      <w:pPr>
        <w:pStyle w:val="Pagrindinistekstas"/>
        <w:rPr>
          <w:rFonts w:ascii="Times New Roman" w:hAnsi="Times New Roman"/>
          <w:color w:val="auto"/>
          <w:sz w:val="22"/>
          <w:szCs w:val="22"/>
        </w:rPr>
      </w:pPr>
      <w:r w:rsidRPr="007B0543">
        <w:rPr>
          <w:b/>
        </w:rPr>
        <w:t>SEDUXEN sudėtyje yra laktozės</w:t>
      </w:r>
      <w:r w:rsidRPr="00071E84">
        <w:t xml:space="preserve"> </w:t>
      </w:r>
      <w:r w:rsidRPr="00F3510E">
        <w:rPr>
          <w:rFonts w:ascii="Times New Roman" w:hAnsi="Times New Roman"/>
          <w:color w:val="auto"/>
          <w:sz w:val="22"/>
          <w:szCs w:val="22"/>
        </w:rPr>
        <w:t>Vienoje</w:t>
      </w:r>
      <w:r w:rsidR="00687864">
        <w:rPr>
          <w:rFonts w:ascii="Times New Roman" w:hAnsi="Times New Roman"/>
          <w:color w:val="auto"/>
          <w:sz w:val="22"/>
          <w:szCs w:val="22"/>
        </w:rPr>
        <w:t xml:space="preserve"> SEDUXEN</w:t>
      </w:r>
      <w:r w:rsidRPr="00F3510E">
        <w:rPr>
          <w:rFonts w:ascii="Times New Roman" w:hAnsi="Times New Roman"/>
          <w:color w:val="auto"/>
          <w:sz w:val="22"/>
          <w:szCs w:val="22"/>
        </w:rPr>
        <w:t xml:space="preserve"> tabletėje yra 120</w:t>
      </w:r>
      <w:r w:rsidRPr="00F3510E">
        <w:rPr>
          <w:rFonts w:ascii="Times New Roman" w:hAnsi="Times New Roman"/>
          <w:b/>
          <w:bCs/>
          <w:color w:val="auto"/>
          <w:sz w:val="22"/>
          <w:szCs w:val="22"/>
        </w:rPr>
        <w:t> </w:t>
      </w:r>
      <w:r w:rsidRPr="00F3510E">
        <w:rPr>
          <w:rFonts w:ascii="Times New Roman" w:hAnsi="Times New Roman"/>
          <w:color w:val="auto"/>
          <w:sz w:val="22"/>
          <w:szCs w:val="22"/>
        </w:rPr>
        <w:t>mg laktozės</w:t>
      </w:r>
      <w:r w:rsidR="00687864">
        <w:rPr>
          <w:rFonts w:ascii="Times New Roman" w:hAnsi="Times New Roman"/>
          <w:color w:val="auto"/>
          <w:sz w:val="22"/>
          <w:szCs w:val="22"/>
        </w:rPr>
        <w:t>.</w:t>
      </w:r>
    </w:p>
    <w:p w:rsidR="006F6867" w:rsidRPr="00F3510E" w:rsidRDefault="006F6867" w:rsidP="00BA19E6">
      <w:pPr>
        <w:pStyle w:val="BTEMEASMCA"/>
      </w:pPr>
      <w:r w:rsidRPr="00F3510E">
        <w:lastRenderedPageBreak/>
        <w:t>Jeigu gydytojas Jums yra sakęs, kad netoleruojate kokių nors angliavandenių, kreipkitės į jį prieš pradėdami vartoti šį vaistą.</w:t>
      </w:r>
    </w:p>
    <w:p w:rsidR="006F6867" w:rsidRPr="00F3510E" w:rsidRDefault="006F6867" w:rsidP="005A4D1F">
      <w:pPr>
        <w:pStyle w:val="BTEMEASMCA"/>
      </w:pPr>
    </w:p>
    <w:p w:rsidR="006F6867" w:rsidRPr="00F3510E" w:rsidRDefault="006F6867" w:rsidP="00F3510E">
      <w:pPr>
        <w:pStyle w:val="BTEMEASMCA"/>
      </w:pPr>
    </w:p>
    <w:p w:rsidR="006F6867" w:rsidRPr="00F3510E" w:rsidRDefault="006F6867" w:rsidP="006F6867">
      <w:pPr>
        <w:pStyle w:val="PI-1EMEASMCA"/>
        <w:ind w:left="0" w:firstLine="0"/>
      </w:pPr>
      <w:bookmarkStart w:id="10" w:name="_Toc129243141"/>
      <w:bookmarkStart w:id="11" w:name="_Toc129243266"/>
      <w:r w:rsidRPr="00F3510E">
        <w:t>3.</w:t>
      </w:r>
      <w:r w:rsidRPr="00F3510E">
        <w:tab/>
        <w:t xml:space="preserve">Kaip vartoti </w:t>
      </w:r>
      <w:bookmarkEnd w:id="10"/>
      <w:bookmarkEnd w:id="11"/>
      <w:r w:rsidRPr="00F3510E">
        <w:t xml:space="preserve">SEDUXEN </w:t>
      </w:r>
    </w:p>
    <w:p w:rsidR="006F6867" w:rsidRPr="00927837" w:rsidRDefault="006F6867" w:rsidP="00BA19E6">
      <w:pPr>
        <w:pStyle w:val="BTEMEASMCA"/>
      </w:pPr>
    </w:p>
    <w:p w:rsidR="006F6867" w:rsidRPr="00927837" w:rsidRDefault="006F6867" w:rsidP="005A4D1F">
      <w:pPr>
        <w:pStyle w:val="BTEMEASMCA"/>
      </w:pPr>
      <w:r w:rsidRPr="00927837">
        <w:t>Visada vartokite šį vaistą tiksliai kaip nurodė gydytojas. Jeigu abejojate, kreipkitės į gydytoją arba vaistininką.</w:t>
      </w:r>
    </w:p>
    <w:p w:rsidR="006F6867" w:rsidRPr="00715BBC" w:rsidRDefault="006F6867" w:rsidP="006F6867">
      <w:pPr>
        <w:tabs>
          <w:tab w:val="left" w:pos="567"/>
        </w:tabs>
        <w:rPr>
          <w:rFonts w:ascii="Times New Roman" w:hAnsi="Times New Roman"/>
          <w:sz w:val="22"/>
          <w:szCs w:val="22"/>
        </w:rPr>
      </w:pPr>
      <w:r w:rsidRPr="00715BBC">
        <w:rPr>
          <w:rFonts w:ascii="Times New Roman" w:hAnsi="Times New Roman"/>
          <w:sz w:val="22"/>
          <w:szCs w:val="22"/>
        </w:rPr>
        <w:t xml:space="preserve">SEDUXEN vartojamas tik tokia doze, tiek laiko ir taip, kaip nurodė gydytojas. </w:t>
      </w:r>
    </w:p>
    <w:p w:rsidR="003E240C" w:rsidRDefault="003E240C" w:rsidP="003E240C">
      <w:pPr>
        <w:rPr>
          <w:rFonts w:ascii="Times New Roman" w:hAnsi="Times New Roman"/>
          <w:sz w:val="22"/>
          <w:szCs w:val="22"/>
          <w:lang w:eastAsia="lt-LT"/>
        </w:rPr>
      </w:pPr>
    </w:p>
    <w:p w:rsidR="003E240C" w:rsidRPr="009122FA" w:rsidRDefault="003E240C" w:rsidP="003E240C">
      <w:pPr>
        <w:rPr>
          <w:rFonts w:ascii="Times New Roman" w:hAnsi="Times New Roman"/>
          <w:sz w:val="22"/>
          <w:szCs w:val="22"/>
          <w:lang w:eastAsia="lt-LT"/>
        </w:rPr>
      </w:pPr>
      <w:r w:rsidRPr="009122FA">
        <w:rPr>
          <w:rFonts w:ascii="Times New Roman" w:hAnsi="Times New Roman"/>
          <w:sz w:val="22"/>
          <w:szCs w:val="22"/>
          <w:lang w:eastAsia="lt-LT"/>
        </w:rPr>
        <w:t xml:space="preserve">Gydytojas individualiai nustatys Jums tinkamą dozę, </w:t>
      </w:r>
      <w:r>
        <w:rPr>
          <w:rFonts w:ascii="Times New Roman" w:hAnsi="Times New Roman"/>
          <w:sz w:val="22"/>
          <w:szCs w:val="22"/>
          <w:lang w:eastAsia="lt-LT"/>
        </w:rPr>
        <w:t xml:space="preserve">palaipsniui ją didins arba mažins. </w:t>
      </w:r>
    </w:p>
    <w:p w:rsidR="003E240C" w:rsidRDefault="003E240C" w:rsidP="003E240C">
      <w:pPr>
        <w:rPr>
          <w:rFonts w:ascii="Times New Roman" w:hAnsi="Times New Roman"/>
          <w:i/>
          <w:sz w:val="22"/>
          <w:szCs w:val="22"/>
          <w:lang w:eastAsia="lt-LT"/>
        </w:rPr>
      </w:pPr>
    </w:p>
    <w:p w:rsidR="006F6867" w:rsidRPr="00715BBC" w:rsidRDefault="006F6867" w:rsidP="006F6867">
      <w:pPr>
        <w:rPr>
          <w:rFonts w:ascii="Times New Roman" w:hAnsi="Times New Roman"/>
          <w:b/>
          <w:sz w:val="22"/>
          <w:szCs w:val="22"/>
          <w:lang w:eastAsia="lt-LT"/>
        </w:rPr>
      </w:pPr>
    </w:p>
    <w:p w:rsidR="006F6867" w:rsidRPr="00715BBC" w:rsidRDefault="006F6867" w:rsidP="006F6867">
      <w:pPr>
        <w:rPr>
          <w:rFonts w:ascii="Times New Roman" w:hAnsi="Times New Roman"/>
          <w:i/>
          <w:sz w:val="22"/>
          <w:szCs w:val="22"/>
          <w:lang w:eastAsia="lt-LT"/>
        </w:rPr>
      </w:pPr>
      <w:r w:rsidRPr="00715BBC">
        <w:rPr>
          <w:rFonts w:ascii="Times New Roman" w:hAnsi="Times New Roman"/>
          <w:i/>
          <w:sz w:val="22"/>
          <w:szCs w:val="22"/>
          <w:lang w:eastAsia="lt-LT"/>
        </w:rPr>
        <w:t>Suaugusiesiems</w:t>
      </w:r>
    </w:p>
    <w:p w:rsidR="006F6867" w:rsidRPr="00142AB4" w:rsidRDefault="006F6867" w:rsidP="006F6867">
      <w:pPr>
        <w:tabs>
          <w:tab w:val="left" w:pos="567"/>
        </w:tabs>
        <w:rPr>
          <w:rFonts w:ascii="Times New Roman" w:hAnsi="Times New Roman"/>
          <w:sz w:val="22"/>
          <w:szCs w:val="22"/>
        </w:rPr>
      </w:pPr>
      <w:r w:rsidRPr="006C55B7">
        <w:rPr>
          <w:rFonts w:ascii="Times New Roman" w:hAnsi="Times New Roman"/>
          <w:sz w:val="22"/>
          <w:szCs w:val="22"/>
        </w:rPr>
        <w:t xml:space="preserve">Vienkartinė dozė turi būti nedidesnė kaip10 mg. </w:t>
      </w:r>
      <w:r w:rsidR="003E240C">
        <w:rPr>
          <w:rFonts w:ascii="Times New Roman" w:hAnsi="Times New Roman"/>
          <w:sz w:val="22"/>
          <w:szCs w:val="22"/>
        </w:rPr>
        <w:t xml:space="preserve">SEDUXEN </w:t>
      </w:r>
      <w:r w:rsidRPr="006C55B7">
        <w:rPr>
          <w:rFonts w:ascii="Times New Roman" w:hAnsi="Times New Roman"/>
          <w:sz w:val="22"/>
          <w:szCs w:val="22"/>
        </w:rPr>
        <w:t xml:space="preserve">vartojamas kiek galima trumpiau. Paciento būklę ir būtinybę gydyti </w:t>
      </w:r>
      <w:proofErr w:type="spellStart"/>
      <w:r w:rsidRPr="006C55B7">
        <w:rPr>
          <w:rFonts w:ascii="Times New Roman" w:hAnsi="Times New Roman"/>
          <w:sz w:val="22"/>
          <w:szCs w:val="22"/>
        </w:rPr>
        <w:t>diazepamu</w:t>
      </w:r>
      <w:proofErr w:type="spellEnd"/>
      <w:r w:rsidRPr="006C55B7">
        <w:rPr>
          <w:rFonts w:ascii="Times New Roman" w:hAnsi="Times New Roman"/>
          <w:sz w:val="22"/>
          <w:szCs w:val="22"/>
        </w:rPr>
        <w:t xml:space="preserve"> reikia reguliariai įvertinti i</w:t>
      </w:r>
      <w:r w:rsidRPr="00142AB4">
        <w:rPr>
          <w:rFonts w:ascii="Times New Roman" w:hAnsi="Times New Roman"/>
          <w:sz w:val="22"/>
          <w:szCs w:val="22"/>
        </w:rPr>
        <w:t>š naujo, ypač tada, kai simptomai praeina. Gydyti vaistu ilgiau kaip 8-12 savaičių, įskaitant dozės mažinimo laiką, negalima.</w:t>
      </w:r>
    </w:p>
    <w:p w:rsidR="006F6867" w:rsidRPr="001C4A11" w:rsidRDefault="006F6867" w:rsidP="006F6867">
      <w:pPr>
        <w:tabs>
          <w:tab w:val="left" w:pos="567"/>
        </w:tabs>
        <w:rPr>
          <w:rFonts w:ascii="Times New Roman" w:hAnsi="Times New Roman"/>
          <w:i/>
          <w:sz w:val="22"/>
          <w:szCs w:val="22"/>
        </w:rPr>
      </w:pPr>
    </w:p>
    <w:p w:rsidR="006F6867" w:rsidRPr="00071E84" w:rsidRDefault="006F6867" w:rsidP="006F6867">
      <w:pPr>
        <w:tabs>
          <w:tab w:val="left" w:pos="567"/>
        </w:tabs>
        <w:rPr>
          <w:rFonts w:ascii="Times New Roman" w:hAnsi="Times New Roman"/>
          <w:sz w:val="22"/>
          <w:szCs w:val="22"/>
        </w:rPr>
      </w:pPr>
      <w:r w:rsidRPr="001C4A11">
        <w:rPr>
          <w:rFonts w:ascii="Times New Roman" w:hAnsi="Times New Roman"/>
          <w:i/>
          <w:sz w:val="22"/>
          <w:szCs w:val="22"/>
        </w:rPr>
        <w:t>Trumpalaikis sunkaus nerimo, stiprios baimės ir sujaudinimo gydymas:</w:t>
      </w:r>
      <w:r w:rsidRPr="001C4A11">
        <w:rPr>
          <w:rFonts w:ascii="Times New Roman" w:hAnsi="Times New Roman"/>
          <w:sz w:val="22"/>
          <w:szCs w:val="22"/>
        </w:rPr>
        <w:t xml:space="preserve"> įprastinė vienkartinė dozė yra 5 mg, įprasti</w:t>
      </w:r>
      <w:r w:rsidRPr="00071E84">
        <w:rPr>
          <w:rFonts w:ascii="Times New Roman" w:hAnsi="Times New Roman"/>
          <w:sz w:val="22"/>
          <w:szCs w:val="22"/>
        </w:rPr>
        <w:t>nė paros dozė yra 5-20 mg.</w:t>
      </w:r>
    </w:p>
    <w:p w:rsidR="006F6867" w:rsidRPr="00071E84" w:rsidRDefault="006F6867" w:rsidP="006F6867">
      <w:pPr>
        <w:pStyle w:val="Pagrindinistekstas2"/>
        <w:tabs>
          <w:tab w:val="left" w:pos="567"/>
        </w:tabs>
        <w:spacing w:after="0" w:line="240" w:lineRule="auto"/>
        <w:rPr>
          <w:rFonts w:ascii="Times New Roman" w:hAnsi="Times New Roman"/>
          <w:sz w:val="22"/>
          <w:szCs w:val="22"/>
        </w:rPr>
      </w:pPr>
    </w:p>
    <w:p w:rsidR="006F6867" w:rsidRPr="00F3510E" w:rsidRDefault="006F6867" w:rsidP="006F6867">
      <w:pPr>
        <w:rPr>
          <w:rFonts w:ascii="Times New Roman" w:hAnsi="Times New Roman"/>
          <w:sz w:val="22"/>
          <w:szCs w:val="22"/>
          <w:lang w:eastAsia="lt-LT"/>
        </w:rPr>
      </w:pPr>
      <w:r w:rsidRPr="009324CB">
        <w:rPr>
          <w:rFonts w:ascii="Times New Roman" w:hAnsi="Times New Roman"/>
          <w:i/>
          <w:iCs/>
          <w:sz w:val="22"/>
          <w:szCs w:val="22"/>
        </w:rPr>
        <w:t>Papildomas epilepsijos gydymas</w:t>
      </w:r>
      <w:r w:rsidRPr="00F3510E">
        <w:rPr>
          <w:rFonts w:ascii="Times New Roman" w:hAnsi="Times New Roman"/>
          <w:sz w:val="22"/>
          <w:szCs w:val="22"/>
        </w:rPr>
        <w:t>: įprastinė vienkartinė dozė yra 5-10 mg, 2-4 kartus per parą.</w:t>
      </w:r>
      <w:r w:rsidRPr="00F3510E">
        <w:rPr>
          <w:rFonts w:ascii="Times New Roman" w:hAnsi="Times New Roman"/>
          <w:sz w:val="22"/>
          <w:szCs w:val="22"/>
          <w:lang w:eastAsia="lt-LT"/>
        </w:rPr>
        <w:t xml:space="preserve"> </w:t>
      </w: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p>
    <w:p w:rsidR="006F6867" w:rsidRPr="00F3510E" w:rsidRDefault="006F6867" w:rsidP="006F6867">
      <w:pPr>
        <w:pStyle w:val="Pagrindinistekstas2"/>
        <w:tabs>
          <w:tab w:val="left" w:pos="567"/>
        </w:tabs>
        <w:spacing w:after="0" w:line="240" w:lineRule="auto"/>
        <w:rPr>
          <w:rFonts w:ascii="Times New Roman" w:hAnsi="Times New Roman"/>
          <w:sz w:val="22"/>
          <w:szCs w:val="22"/>
        </w:rPr>
      </w:pPr>
      <w:r w:rsidRPr="00F3510E">
        <w:rPr>
          <w:rFonts w:ascii="Times New Roman" w:hAnsi="Times New Roman"/>
          <w:i/>
          <w:sz w:val="22"/>
          <w:szCs w:val="22"/>
        </w:rPr>
        <w:t>Papildomas simptominis alkoholinės abstinencijos ir baltosios karštligės gydymas</w:t>
      </w:r>
      <w:r w:rsidRPr="00F3510E">
        <w:rPr>
          <w:rFonts w:ascii="Times New Roman" w:hAnsi="Times New Roman"/>
          <w:i/>
          <w:iCs/>
          <w:sz w:val="22"/>
          <w:szCs w:val="22"/>
        </w:rPr>
        <w:t>:</w:t>
      </w:r>
      <w:r w:rsidRPr="00F3510E">
        <w:rPr>
          <w:rFonts w:ascii="Times New Roman" w:hAnsi="Times New Roman"/>
          <w:sz w:val="22"/>
          <w:szCs w:val="22"/>
        </w:rPr>
        <w:t xml:space="preserve"> įprastinė pradinė dozė yra 20–40 mg (4–8 tabletės) per parą; palaikomoji dozė – 15-20 mg (3–4 tabletės) per parą. Gydymas turi būti taikomas ligoninėje ir pacientas turi būti atidžiai stebimas.</w:t>
      </w:r>
    </w:p>
    <w:p w:rsidR="006F6867" w:rsidRPr="00F3510E" w:rsidRDefault="006F6867" w:rsidP="006F6867">
      <w:pPr>
        <w:tabs>
          <w:tab w:val="left" w:pos="567"/>
        </w:tabs>
        <w:rPr>
          <w:rFonts w:ascii="Times New Roman" w:hAnsi="Times New Roman"/>
          <w:i/>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i/>
          <w:sz w:val="22"/>
          <w:szCs w:val="22"/>
        </w:rPr>
        <w:t>Skeleto raumenų spazmų lengvinimas</w:t>
      </w:r>
      <w:r w:rsidRPr="00F3510E">
        <w:rPr>
          <w:rFonts w:ascii="Times New Roman" w:hAnsi="Times New Roman"/>
          <w:i/>
          <w:iCs/>
          <w:sz w:val="22"/>
          <w:szCs w:val="22"/>
        </w:rPr>
        <w:t>:</w:t>
      </w:r>
      <w:r w:rsidRPr="00F3510E">
        <w:rPr>
          <w:rFonts w:ascii="Times New Roman" w:hAnsi="Times New Roman"/>
          <w:sz w:val="22"/>
          <w:szCs w:val="22"/>
        </w:rPr>
        <w:t xml:space="preserve"> 5–20 mg (1–4 tabletės) per parą.</w:t>
      </w:r>
    </w:p>
    <w:p w:rsidR="006F6867" w:rsidRPr="00715BBC" w:rsidRDefault="006F6867" w:rsidP="006F6867">
      <w:pPr>
        <w:rPr>
          <w:rFonts w:ascii="Times New Roman" w:hAnsi="Times New Roman"/>
          <w:b/>
          <w:sz w:val="22"/>
          <w:szCs w:val="22"/>
          <w:lang w:eastAsia="lt-LT"/>
        </w:rPr>
      </w:pPr>
    </w:p>
    <w:p w:rsidR="006F6867" w:rsidRPr="00715BBC" w:rsidRDefault="006F6867" w:rsidP="006F6867">
      <w:pPr>
        <w:rPr>
          <w:rFonts w:ascii="Times New Roman" w:hAnsi="Times New Roman"/>
          <w:i/>
          <w:sz w:val="22"/>
          <w:szCs w:val="22"/>
          <w:lang w:eastAsia="lt-LT"/>
        </w:rPr>
      </w:pPr>
      <w:r w:rsidRPr="00715BBC">
        <w:rPr>
          <w:rFonts w:ascii="Times New Roman" w:hAnsi="Times New Roman"/>
          <w:i/>
          <w:sz w:val="22"/>
          <w:szCs w:val="22"/>
          <w:lang w:eastAsia="lt-LT"/>
        </w:rPr>
        <w:t>Senyvi ir nusilpę pacientai</w:t>
      </w:r>
    </w:p>
    <w:p w:rsidR="006F6867" w:rsidRPr="00715BBC" w:rsidRDefault="006F6867" w:rsidP="00BA19E6">
      <w:pPr>
        <w:pStyle w:val="BTEMEASMCA"/>
      </w:pPr>
      <w:r w:rsidRPr="00715BBC">
        <w:t>Jei esate senyvo amžiaus, galite būti jautresni SEDUXEN  poveikiui, todėl gydytojams skirs Jums gerokai mažesnę dozę. Dozė turi būti nedidesnė nei pusė įprastinės dozės.</w:t>
      </w:r>
    </w:p>
    <w:p w:rsidR="006F6867" w:rsidRPr="006C55B7" w:rsidRDefault="006F6867" w:rsidP="006F6867">
      <w:pPr>
        <w:rPr>
          <w:rFonts w:ascii="Times New Roman" w:hAnsi="Times New Roman"/>
          <w:i/>
          <w:sz w:val="22"/>
          <w:szCs w:val="22"/>
          <w:lang w:eastAsia="lt-LT"/>
        </w:rPr>
      </w:pPr>
    </w:p>
    <w:p w:rsidR="006F6867" w:rsidRPr="00142AB4" w:rsidRDefault="006F6867" w:rsidP="006F6867">
      <w:pPr>
        <w:ind w:left="567" w:hanging="567"/>
        <w:jc w:val="both"/>
        <w:rPr>
          <w:rFonts w:ascii="Times New Roman" w:hAnsi="Times New Roman"/>
          <w:i/>
          <w:sz w:val="22"/>
          <w:szCs w:val="22"/>
          <w:lang w:eastAsia="lt-LT"/>
        </w:rPr>
      </w:pPr>
      <w:r w:rsidRPr="00142AB4">
        <w:rPr>
          <w:rFonts w:ascii="Times New Roman" w:hAnsi="Times New Roman"/>
          <w:i/>
          <w:sz w:val="22"/>
          <w:szCs w:val="22"/>
          <w:lang w:eastAsia="lt-LT"/>
        </w:rPr>
        <w:t>Pacientams, kurių inkstų ar kepenų funkcija sutrikusi</w:t>
      </w:r>
    </w:p>
    <w:p w:rsidR="006F6867" w:rsidRPr="001C4A11" w:rsidRDefault="00BA19E6" w:rsidP="006F6867">
      <w:pPr>
        <w:autoSpaceDE w:val="0"/>
        <w:autoSpaceDN w:val="0"/>
        <w:adjustRightInd w:val="0"/>
        <w:rPr>
          <w:rFonts w:ascii="Times New Roman" w:hAnsi="Times New Roman"/>
          <w:sz w:val="22"/>
          <w:szCs w:val="22"/>
        </w:rPr>
      </w:pPr>
      <w:r w:rsidRPr="001C4A11">
        <w:rPr>
          <w:rFonts w:ascii="Times New Roman" w:hAnsi="Times New Roman"/>
          <w:sz w:val="22"/>
          <w:szCs w:val="22"/>
        </w:rPr>
        <w:t>Pacientų</w:t>
      </w:r>
      <w:r w:rsidR="006F6867" w:rsidRPr="001C4A11">
        <w:rPr>
          <w:rFonts w:ascii="Times New Roman" w:hAnsi="Times New Roman"/>
          <w:sz w:val="22"/>
          <w:szCs w:val="22"/>
        </w:rPr>
        <w:t>, kuriems yra sunkus inkstų arba kepenų funkcijos sutrikimas, benzodiazepinais gydyti negalima, kadangi gali pasireikšti galvos smegenų veiklos sutrikimas. Pacientams sergantiems lėtinėmis kepenų ligomis, dozę reikia sumažinti.</w:t>
      </w:r>
    </w:p>
    <w:p w:rsidR="006F6867" w:rsidRPr="00071E84" w:rsidRDefault="006F6867" w:rsidP="006F6867">
      <w:pPr>
        <w:autoSpaceDE w:val="0"/>
        <w:autoSpaceDN w:val="0"/>
        <w:adjustRightInd w:val="0"/>
        <w:rPr>
          <w:rFonts w:ascii="Times New Roman" w:hAnsi="Times New Roman"/>
          <w:sz w:val="22"/>
          <w:szCs w:val="22"/>
        </w:rPr>
      </w:pPr>
      <w:r w:rsidRPr="00071E84">
        <w:rPr>
          <w:rFonts w:ascii="Times New Roman" w:hAnsi="Times New Roman"/>
          <w:sz w:val="22"/>
          <w:szCs w:val="22"/>
        </w:rPr>
        <w:t>Pacientams, kurių sutrikusi inkstų funkcija, reikia laikytis įprastų atsargumo priemonių. Pacientams, kurių inkstų veikla sutrikusi, dozės koreguoti nereikia.</w:t>
      </w:r>
    </w:p>
    <w:p w:rsidR="006F6867" w:rsidRPr="00071E84" w:rsidRDefault="006F6867" w:rsidP="00BA19E6">
      <w:pPr>
        <w:pStyle w:val="BTEMEASMCA"/>
      </w:pPr>
    </w:p>
    <w:p w:rsidR="006F6867" w:rsidRPr="00F3510E" w:rsidRDefault="006F6867" w:rsidP="006F6867">
      <w:pPr>
        <w:pStyle w:val="PI-3EMEASMCA"/>
        <w:tabs>
          <w:tab w:val="left" w:pos="567"/>
        </w:tabs>
        <w:rPr>
          <w:rFonts w:ascii="Times New Roman" w:hAnsi="Times New Roman"/>
        </w:rPr>
      </w:pPr>
      <w:r w:rsidRPr="009324CB">
        <w:rPr>
          <w:rFonts w:ascii="Times New Roman" w:hAnsi="Times New Roman"/>
        </w:rPr>
        <w:t>Ką daryti pavartojus per didelę SEDUXEN d</w:t>
      </w:r>
      <w:r w:rsidRPr="00F3510E">
        <w:rPr>
          <w:rFonts w:ascii="Times New Roman" w:hAnsi="Times New Roman"/>
        </w:rPr>
        <w:t>ozę?</w:t>
      </w:r>
    </w:p>
    <w:p w:rsidR="006F6867" w:rsidRPr="00F3510E" w:rsidRDefault="006F6867" w:rsidP="006F6867">
      <w:pPr>
        <w:rPr>
          <w:rFonts w:ascii="Times New Roman" w:hAnsi="Times New Roman"/>
          <w:sz w:val="22"/>
          <w:szCs w:val="22"/>
        </w:rPr>
      </w:pPr>
      <w:r w:rsidRPr="00F3510E">
        <w:rPr>
          <w:rFonts w:ascii="Times New Roman" w:hAnsi="Times New Roman"/>
          <w:sz w:val="22"/>
          <w:szCs w:val="22"/>
        </w:rPr>
        <w:t xml:space="preserve">Jei išgėrėte SEDUXEN  daugiau, nei paskyrė gydytojas, nedelsdami kreipkitės į </w:t>
      </w:r>
      <w:r w:rsidR="00BA19E6" w:rsidRPr="00F3510E">
        <w:rPr>
          <w:rFonts w:ascii="Times New Roman" w:hAnsi="Times New Roman"/>
          <w:sz w:val="22"/>
          <w:szCs w:val="22"/>
        </w:rPr>
        <w:t xml:space="preserve">skubios </w:t>
      </w:r>
      <w:r w:rsidRPr="00F3510E">
        <w:rPr>
          <w:rFonts w:ascii="Times New Roman" w:hAnsi="Times New Roman"/>
          <w:sz w:val="22"/>
          <w:szCs w:val="22"/>
        </w:rPr>
        <w:t xml:space="preserve">pagalbos skyrių. Būtina išsaugoti ir parodyti gydytojui visus vaistus (įskaitant pakuotę ir buteliuką), kuriuos galėjo vartoti pacientas. </w:t>
      </w:r>
    </w:p>
    <w:p w:rsidR="003E240C" w:rsidRPr="007B0543" w:rsidRDefault="003E240C" w:rsidP="003E240C">
      <w:pPr>
        <w:overflowPunct w:val="0"/>
        <w:autoSpaceDE w:val="0"/>
        <w:autoSpaceDN w:val="0"/>
        <w:adjustRightInd w:val="0"/>
        <w:spacing w:after="60"/>
        <w:jc w:val="both"/>
        <w:textAlignment w:val="baseline"/>
        <w:rPr>
          <w:rFonts w:ascii="Times New Roman" w:hAnsi="Times New Roman"/>
          <w:b/>
          <w:sz w:val="22"/>
          <w:szCs w:val="22"/>
          <w:lang w:eastAsia="pl-PL"/>
        </w:rPr>
      </w:pPr>
      <w:r w:rsidRPr="007B0543">
        <w:rPr>
          <w:rFonts w:ascii="Times New Roman" w:hAnsi="Times New Roman"/>
          <w:b/>
          <w:sz w:val="22"/>
          <w:szCs w:val="22"/>
          <w:lang w:eastAsia="pl-PL"/>
        </w:rPr>
        <w:t>Perdozavimo požymiai:</w:t>
      </w:r>
    </w:p>
    <w:p w:rsidR="003E240C" w:rsidRDefault="003E240C" w:rsidP="003E240C">
      <w:pPr>
        <w:overflowPunct w:val="0"/>
        <w:autoSpaceDE w:val="0"/>
        <w:autoSpaceDN w:val="0"/>
        <w:adjustRightInd w:val="0"/>
        <w:spacing w:after="60"/>
        <w:jc w:val="both"/>
        <w:textAlignment w:val="baseline"/>
        <w:rPr>
          <w:rFonts w:ascii="Times New Roman" w:hAnsi="Times New Roman"/>
          <w:sz w:val="22"/>
          <w:szCs w:val="22"/>
          <w:lang w:eastAsia="pl-PL"/>
        </w:rPr>
      </w:pPr>
      <w:r>
        <w:rPr>
          <w:rFonts w:ascii="Times New Roman" w:hAnsi="Times New Roman"/>
          <w:sz w:val="22"/>
          <w:szCs w:val="22"/>
          <w:lang w:eastAsia="pl-PL"/>
        </w:rPr>
        <w:t xml:space="preserve">Perdozavus gali atsirasti raumenų silpnumas, sumišimas arba nemiga, retais atvejais – susijaudinimo būsena, priešinga numatytam SEDUXEN poveikiui. Sunkaus perdozavimo atveju galimas sąmonės praradimas, kraujotakos ir kvėpavimo sutrikimai, kvėpavimo nepakankamumas. </w:t>
      </w:r>
    </w:p>
    <w:p w:rsidR="003E240C" w:rsidRDefault="003E240C" w:rsidP="003E240C">
      <w:pPr>
        <w:overflowPunct w:val="0"/>
        <w:autoSpaceDE w:val="0"/>
        <w:autoSpaceDN w:val="0"/>
        <w:adjustRightInd w:val="0"/>
        <w:spacing w:after="60"/>
        <w:jc w:val="both"/>
        <w:textAlignment w:val="baseline"/>
        <w:rPr>
          <w:rFonts w:ascii="Times New Roman" w:hAnsi="Times New Roman"/>
          <w:sz w:val="22"/>
          <w:szCs w:val="22"/>
          <w:lang w:eastAsia="pl-PL"/>
        </w:rPr>
      </w:pPr>
      <w:r>
        <w:rPr>
          <w:rFonts w:ascii="Times New Roman" w:hAnsi="Times New Roman"/>
          <w:sz w:val="22"/>
          <w:szCs w:val="22"/>
          <w:lang w:eastAsia="pl-PL"/>
        </w:rPr>
        <w:t xml:space="preserve">Perdozavimo požymių gali atsirasti vartojant paskirtą SEDUXEN dozę kartu su kitais centrinę nervų sistemą veikiančiais vaistais (žr. skyrių „Kiti vaistai ir SEDUXEN). </w:t>
      </w:r>
    </w:p>
    <w:p w:rsidR="003E240C" w:rsidRPr="00706354" w:rsidRDefault="003E240C" w:rsidP="003E240C">
      <w:pPr>
        <w:rPr>
          <w:rFonts w:ascii="Times New Roman" w:hAnsi="Times New Roman"/>
          <w:sz w:val="22"/>
          <w:szCs w:val="22"/>
          <w:lang w:eastAsia="pl-PL"/>
        </w:rPr>
      </w:pPr>
      <w:r w:rsidRPr="00706354">
        <w:rPr>
          <w:rFonts w:ascii="Times New Roman" w:hAnsi="Times New Roman"/>
          <w:sz w:val="22"/>
          <w:szCs w:val="22"/>
          <w:lang w:eastAsia="pl-PL"/>
        </w:rPr>
        <w:t>Įtarus perdozavimą arba pasireiškus p</w:t>
      </w:r>
      <w:r>
        <w:rPr>
          <w:rFonts w:ascii="Times New Roman" w:hAnsi="Times New Roman"/>
          <w:sz w:val="22"/>
          <w:szCs w:val="22"/>
          <w:lang w:eastAsia="pl-PL"/>
        </w:rPr>
        <w:t>e</w:t>
      </w:r>
      <w:r w:rsidRPr="00706354">
        <w:rPr>
          <w:rFonts w:ascii="Times New Roman" w:hAnsi="Times New Roman"/>
          <w:sz w:val="22"/>
          <w:szCs w:val="22"/>
          <w:lang w:eastAsia="pl-PL"/>
        </w:rPr>
        <w:t xml:space="preserve">rdozavimo požymiams, būtina nedelsiant informuoti gydytoją. </w:t>
      </w:r>
    </w:p>
    <w:p w:rsidR="006F6867" w:rsidRPr="00F3510E" w:rsidRDefault="006F6867" w:rsidP="006F6867">
      <w:pPr>
        <w:pStyle w:val="PI-3EMEASMCA"/>
        <w:tabs>
          <w:tab w:val="left" w:pos="567"/>
        </w:tabs>
        <w:rPr>
          <w:rFonts w:ascii="Times New Roman" w:hAnsi="Times New Roman"/>
        </w:rPr>
      </w:pPr>
    </w:p>
    <w:p w:rsidR="006F6867" w:rsidRPr="00F3510E" w:rsidRDefault="006F6867" w:rsidP="006F6867">
      <w:pPr>
        <w:pStyle w:val="PI-3EMEASMCA"/>
        <w:tabs>
          <w:tab w:val="left" w:pos="567"/>
        </w:tabs>
        <w:rPr>
          <w:rFonts w:ascii="Times New Roman" w:hAnsi="Times New Roman"/>
        </w:rPr>
      </w:pPr>
      <w:r w:rsidRPr="00F3510E">
        <w:rPr>
          <w:rFonts w:ascii="Times New Roman" w:hAnsi="Times New Roman"/>
        </w:rPr>
        <w:t>Pamiršus pavartoti SEDUXEN</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Jei pamiršote laiku išgerti vaisto, atėjus sekančios dozės laikui, nevartokite dvigubos dozės, nes tai neišlygins praleistos dozės poveikio, be to, gali pasireikšti perdozavim</w:t>
      </w:r>
      <w:r w:rsidR="00255176">
        <w:rPr>
          <w:rFonts w:ascii="Times New Roman" w:hAnsi="Times New Roman"/>
          <w:color w:val="auto"/>
          <w:sz w:val="22"/>
          <w:szCs w:val="22"/>
        </w:rPr>
        <w:t>o sim</w:t>
      </w:r>
      <w:r w:rsidR="007B2310">
        <w:rPr>
          <w:rFonts w:ascii="Times New Roman" w:hAnsi="Times New Roman"/>
          <w:color w:val="auto"/>
          <w:sz w:val="22"/>
          <w:szCs w:val="22"/>
        </w:rPr>
        <w:t>p</w:t>
      </w:r>
      <w:r w:rsidR="00255176">
        <w:rPr>
          <w:rFonts w:ascii="Times New Roman" w:hAnsi="Times New Roman"/>
          <w:color w:val="auto"/>
          <w:sz w:val="22"/>
          <w:szCs w:val="22"/>
        </w:rPr>
        <w:t>tomai</w:t>
      </w:r>
      <w:r w:rsidRPr="00F3510E">
        <w:rPr>
          <w:rFonts w:ascii="Times New Roman" w:hAnsi="Times New Roman"/>
          <w:color w:val="auto"/>
          <w:sz w:val="22"/>
          <w:szCs w:val="22"/>
        </w:rPr>
        <w:t>.</w:t>
      </w:r>
    </w:p>
    <w:p w:rsidR="006F6867" w:rsidRPr="00F3510E" w:rsidRDefault="006F6867" w:rsidP="00BA19E6">
      <w:pPr>
        <w:pStyle w:val="BTEMEASMCA"/>
      </w:pPr>
    </w:p>
    <w:p w:rsidR="006F6867" w:rsidRPr="00F3510E" w:rsidRDefault="006F6867" w:rsidP="006F6867">
      <w:pPr>
        <w:pStyle w:val="PI-3EMEASMCA"/>
        <w:tabs>
          <w:tab w:val="left" w:pos="567"/>
        </w:tabs>
        <w:rPr>
          <w:rFonts w:ascii="Times New Roman" w:hAnsi="Times New Roman"/>
        </w:rPr>
      </w:pPr>
      <w:r w:rsidRPr="00F3510E">
        <w:rPr>
          <w:rFonts w:ascii="Times New Roman" w:hAnsi="Times New Roman"/>
        </w:rPr>
        <w:t>Nustojus vartoti SEDUXEN</w:t>
      </w:r>
    </w:p>
    <w:p w:rsidR="006F6867" w:rsidRPr="00927837" w:rsidRDefault="006F6867" w:rsidP="00BA19E6">
      <w:pPr>
        <w:pStyle w:val="BTEMEASMCA"/>
      </w:pPr>
      <w:r w:rsidRPr="00F3510E">
        <w:lastRenderedPageBreak/>
        <w:t xml:space="preserve">Nutraukus ilgalaikį gydymą, net po kelių savaičių gali atsirasti nutraukimo </w:t>
      </w:r>
      <w:r w:rsidR="00BA19E6" w:rsidRPr="00F3510E">
        <w:t xml:space="preserve">sindromo </w:t>
      </w:r>
      <w:r w:rsidRPr="00F3510E">
        <w:t xml:space="preserve">požymių (žr. skyrių </w:t>
      </w:r>
      <w:r w:rsidR="00255176">
        <w:rPr>
          <w:lang w:val="lt-LT"/>
        </w:rPr>
        <w:t>„</w:t>
      </w:r>
      <w:r w:rsidRPr="00F3510E">
        <w:rPr>
          <w:i/>
        </w:rPr>
        <w:t>Galimas šalutinis poveikis</w:t>
      </w:r>
      <w:r w:rsidR="00255176">
        <w:rPr>
          <w:i/>
          <w:lang w:val="lt-LT"/>
        </w:rPr>
        <w:t>“</w:t>
      </w:r>
      <w:r w:rsidRPr="00F3510E">
        <w:t>). Gydymą nutraukti galima tik nuolat gydytojui prižiūrint palaipsniui</w:t>
      </w:r>
      <w:r w:rsidRPr="00927837">
        <w:t xml:space="preserve"> mažinant dozę, kad būtų išvengta nutraukimo</w:t>
      </w:r>
      <w:r w:rsidR="00BA19E6" w:rsidRPr="00927837">
        <w:t xml:space="preserve"> sindromo</w:t>
      </w:r>
      <w:r w:rsidRPr="00927837">
        <w:t xml:space="preserve"> požymių.</w:t>
      </w:r>
    </w:p>
    <w:p w:rsidR="006F6867" w:rsidRPr="00927837" w:rsidRDefault="006F6867" w:rsidP="00BA19E6">
      <w:pPr>
        <w:pStyle w:val="BTEMEASMCA"/>
      </w:pPr>
      <w:r w:rsidRPr="00927837">
        <w:t>Jeigu kiltų daugiau klausimų dėl šio vaisto vartojimo, kreipkitės į gydytoją arba vaistininką.</w:t>
      </w:r>
    </w:p>
    <w:p w:rsidR="006F6867" w:rsidRPr="00927837" w:rsidRDefault="006F6867" w:rsidP="005A4D1F">
      <w:pPr>
        <w:pStyle w:val="BTEMEASMCA"/>
      </w:pPr>
    </w:p>
    <w:p w:rsidR="006F6867" w:rsidRPr="00715BBC" w:rsidRDefault="006F6867" w:rsidP="00F3510E">
      <w:pPr>
        <w:pStyle w:val="BTEMEASMCA"/>
      </w:pPr>
    </w:p>
    <w:p w:rsidR="006F6867" w:rsidRPr="00715BBC" w:rsidRDefault="006F6867" w:rsidP="006F6867">
      <w:pPr>
        <w:pStyle w:val="PI-1EMEASMCA"/>
        <w:ind w:left="0" w:firstLine="0"/>
      </w:pPr>
      <w:bookmarkStart w:id="12" w:name="_Toc129243142"/>
      <w:bookmarkStart w:id="13" w:name="_Toc129243267"/>
      <w:r w:rsidRPr="00715BBC">
        <w:t>4.</w:t>
      </w:r>
      <w:r w:rsidRPr="00715BBC">
        <w:tab/>
        <w:t xml:space="preserve">Galimas šalutinis poveikis </w:t>
      </w:r>
      <w:bookmarkEnd w:id="12"/>
      <w:bookmarkEnd w:id="13"/>
    </w:p>
    <w:p w:rsidR="006F6867" w:rsidRPr="00715BBC" w:rsidRDefault="006F6867" w:rsidP="00BA19E6">
      <w:pPr>
        <w:pStyle w:val="BTEMEASMCA"/>
      </w:pPr>
    </w:p>
    <w:p w:rsidR="006F6867" w:rsidRPr="006C55B7" w:rsidRDefault="006F6867" w:rsidP="00BA19E6">
      <w:pPr>
        <w:pStyle w:val="BTEMEASMCA"/>
      </w:pPr>
      <w:r w:rsidRPr="006C55B7">
        <w:t>Šis vaistas, kaip ir visi kiti, gali sukelti šalutinį poveikį, nors jis pasireiškia ne visiems žmonėms.</w:t>
      </w:r>
    </w:p>
    <w:p w:rsidR="006B3EBF" w:rsidRDefault="006B3EBF" w:rsidP="006B3EBF">
      <w:pPr>
        <w:tabs>
          <w:tab w:val="left" w:pos="567"/>
        </w:tabs>
        <w:rPr>
          <w:rFonts w:ascii="Times New Roman" w:hAnsi="Times New Roman"/>
          <w:sz w:val="22"/>
          <w:szCs w:val="22"/>
          <w:u w:val="single"/>
        </w:rPr>
      </w:pPr>
    </w:p>
    <w:p w:rsidR="006B3EBF" w:rsidRPr="005F04F8" w:rsidRDefault="006B3EBF" w:rsidP="006B3EBF">
      <w:pPr>
        <w:tabs>
          <w:tab w:val="left" w:pos="567"/>
        </w:tabs>
        <w:rPr>
          <w:rFonts w:ascii="Times New Roman" w:hAnsi="Times New Roman"/>
          <w:sz w:val="22"/>
          <w:szCs w:val="22"/>
          <w:u w:val="single"/>
        </w:rPr>
      </w:pPr>
      <w:r>
        <w:rPr>
          <w:rFonts w:ascii="Times New Roman" w:hAnsi="Times New Roman"/>
          <w:sz w:val="22"/>
          <w:szCs w:val="22"/>
          <w:u w:val="single"/>
        </w:rPr>
        <w:t>Dauguma šalutinių poveikių priklauso nuo dozės.</w:t>
      </w:r>
    </w:p>
    <w:p w:rsidR="006F6867" w:rsidRPr="001C4A11" w:rsidRDefault="006F6867" w:rsidP="006F6867">
      <w:pPr>
        <w:tabs>
          <w:tab w:val="left" w:pos="567"/>
        </w:tabs>
        <w:rPr>
          <w:rFonts w:ascii="Times New Roman" w:hAnsi="Times New Roman"/>
          <w:i/>
          <w:sz w:val="22"/>
          <w:szCs w:val="22"/>
        </w:rPr>
      </w:pPr>
    </w:p>
    <w:p w:rsidR="006F6867" w:rsidRPr="00071E84" w:rsidRDefault="006F6867" w:rsidP="006F6867">
      <w:pPr>
        <w:tabs>
          <w:tab w:val="left" w:pos="567"/>
        </w:tabs>
        <w:rPr>
          <w:rFonts w:ascii="Times New Roman" w:hAnsi="Times New Roman"/>
          <w:i/>
          <w:sz w:val="22"/>
          <w:szCs w:val="22"/>
        </w:rPr>
      </w:pPr>
      <w:r w:rsidRPr="00071E84">
        <w:rPr>
          <w:rFonts w:ascii="Times New Roman" w:hAnsi="Times New Roman"/>
          <w:i/>
          <w:sz w:val="22"/>
          <w:szCs w:val="22"/>
        </w:rPr>
        <w:t xml:space="preserve">Retas šalutinis poveikis (pasireiškia </w:t>
      </w:r>
      <w:r w:rsidR="00255176">
        <w:rPr>
          <w:rFonts w:ascii="Times New Roman" w:hAnsi="Times New Roman"/>
          <w:i/>
          <w:sz w:val="22"/>
          <w:szCs w:val="22"/>
        </w:rPr>
        <w:t xml:space="preserve">rečiau </w:t>
      </w:r>
      <w:r w:rsidRPr="00071E84">
        <w:rPr>
          <w:rFonts w:ascii="Times New Roman" w:hAnsi="Times New Roman"/>
          <w:i/>
          <w:sz w:val="22"/>
          <w:szCs w:val="22"/>
        </w:rPr>
        <w:t>kaip 1 iš 1000</w:t>
      </w:r>
      <w:r w:rsidR="00427971">
        <w:rPr>
          <w:rFonts w:ascii="Times New Roman" w:hAnsi="Times New Roman"/>
          <w:i/>
          <w:sz w:val="22"/>
          <w:szCs w:val="22"/>
        </w:rPr>
        <w:t xml:space="preserve"> pacientų</w:t>
      </w:r>
      <w:r w:rsidRPr="00071E84">
        <w:rPr>
          <w:rFonts w:ascii="Times New Roman" w:hAnsi="Times New Roman"/>
          <w:i/>
          <w:sz w:val="22"/>
          <w:szCs w:val="22"/>
        </w:rPr>
        <w:t>)</w:t>
      </w:r>
      <w:r w:rsidR="007B2310">
        <w:rPr>
          <w:rFonts w:ascii="Times New Roman" w:hAnsi="Times New Roman"/>
          <w:i/>
          <w:sz w:val="22"/>
          <w:szCs w:val="22"/>
        </w:rPr>
        <w:t>:</w:t>
      </w:r>
    </w:p>
    <w:p w:rsidR="006B3EBF" w:rsidRDefault="006B3EBF" w:rsidP="006B3EBF">
      <w:pPr>
        <w:tabs>
          <w:tab w:val="left" w:pos="567"/>
        </w:tabs>
        <w:rPr>
          <w:rFonts w:ascii="Times New Roman" w:hAnsi="Times New Roman"/>
          <w:sz w:val="22"/>
          <w:szCs w:val="22"/>
        </w:rPr>
      </w:pPr>
      <w:r w:rsidRPr="00D82E2D">
        <w:rPr>
          <w:rFonts w:ascii="Times New Roman" w:hAnsi="Times New Roman"/>
          <w:sz w:val="22"/>
          <w:szCs w:val="22"/>
        </w:rPr>
        <w:t xml:space="preserve">sumišimas, pablogėjusi nuotaika, </w:t>
      </w:r>
      <w:r>
        <w:rPr>
          <w:rFonts w:ascii="Times New Roman" w:hAnsi="Times New Roman"/>
          <w:sz w:val="22"/>
          <w:szCs w:val="22"/>
        </w:rPr>
        <w:t>lytinio potraukio po</w:t>
      </w:r>
      <w:r w:rsidR="00427971">
        <w:rPr>
          <w:rFonts w:ascii="Times New Roman" w:hAnsi="Times New Roman"/>
          <w:sz w:val="22"/>
          <w:szCs w:val="22"/>
        </w:rPr>
        <w:t>kyč</w:t>
      </w:r>
      <w:r>
        <w:rPr>
          <w:rFonts w:ascii="Times New Roman" w:hAnsi="Times New Roman"/>
          <w:sz w:val="22"/>
          <w:szCs w:val="22"/>
        </w:rPr>
        <w:t>iai, agresyvumas, sujaudinimas, nerimas, haliucinacijos</w:t>
      </w:r>
      <w:r w:rsidR="004F37A0">
        <w:rPr>
          <w:rFonts w:ascii="Times New Roman" w:hAnsi="Times New Roman"/>
          <w:sz w:val="22"/>
          <w:szCs w:val="22"/>
        </w:rPr>
        <w:t xml:space="preserve"> (nesamų dalykų jutimas)</w:t>
      </w:r>
      <w:r>
        <w:rPr>
          <w:rFonts w:ascii="Times New Roman" w:hAnsi="Times New Roman"/>
          <w:sz w:val="22"/>
          <w:szCs w:val="22"/>
        </w:rPr>
        <w:t xml:space="preserve">, priešiškumas, </w:t>
      </w:r>
      <w:r w:rsidRPr="00255176">
        <w:rPr>
          <w:rFonts w:ascii="Times New Roman" w:hAnsi="Times New Roman"/>
          <w:sz w:val="22"/>
          <w:szCs w:val="22"/>
        </w:rPr>
        <w:t>asmenybės sutrikimas,</w:t>
      </w:r>
      <w:r>
        <w:rPr>
          <w:rFonts w:ascii="Times New Roman" w:hAnsi="Times New Roman"/>
          <w:sz w:val="22"/>
          <w:szCs w:val="22"/>
        </w:rPr>
        <w:t xml:space="preserve"> vegetacinės nervų sistemos sutrikimas, svaigulys, kalbė</w:t>
      </w:r>
      <w:r w:rsidR="00427971">
        <w:rPr>
          <w:rFonts w:ascii="Times New Roman" w:hAnsi="Times New Roman"/>
          <w:sz w:val="22"/>
          <w:szCs w:val="22"/>
        </w:rPr>
        <w:t>jimo</w:t>
      </w:r>
      <w:r>
        <w:rPr>
          <w:rFonts w:ascii="Times New Roman" w:hAnsi="Times New Roman"/>
          <w:sz w:val="22"/>
          <w:szCs w:val="22"/>
        </w:rPr>
        <w:t xml:space="preserve"> sutrikimas, galvos skausmas, raumenų </w:t>
      </w:r>
      <w:r w:rsidR="002B3F4C">
        <w:rPr>
          <w:rFonts w:ascii="Times New Roman" w:hAnsi="Times New Roman"/>
          <w:sz w:val="22"/>
          <w:szCs w:val="22"/>
        </w:rPr>
        <w:t xml:space="preserve">įsitempimo </w:t>
      </w:r>
      <w:proofErr w:type="spellStart"/>
      <w:r w:rsidR="002B3F4C">
        <w:rPr>
          <w:rFonts w:ascii="Times New Roman" w:hAnsi="Times New Roman"/>
          <w:sz w:val="22"/>
          <w:szCs w:val="22"/>
        </w:rPr>
        <w:t>sumažėjimas</w:t>
      </w:r>
      <w:r>
        <w:rPr>
          <w:rFonts w:ascii="Times New Roman" w:hAnsi="Times New Roman"/>
          <w:sz w:val="22"/>
          <w:szCs w:val="22"/>
        </w:rPr>
        <w:t>,drebulys</w:t>
      </w:r>
      <w:proofErr w:type="spellEnd"/>
      <w:r>
        <w:rPr>
          <w:rFonts w:ascii="Times New Roman" w:hAnsi="Times New Roman"/>
          <w:sz w:val="22"/>
          <w:szCs w:val="22"/>
        </w:rPr>
        <w:t>, trumpalaikės atminties praradimas</w:t>
      </w:r>
      <w:r w:rsidR="00427971">
        <w:rPr>
          <w:rFonts w:ascii="Times New Roman" w:hAnsi="Times New Roman"/>
          <w:sz w:val="22"/>
          <w:szCs w:val="22"/>
        </w:rPr>
        <w:t xml:space="preserve"> (</w:t>
      </w:r>
      <w:proofErr w:type="spellStart"/>
      <w:r w:rsidR="00427971">
        <w:rPr>
          <w:rFonts w:ascii="Times New Roman" w:hAnsi="Times New Roman"/>
          <w:sz w:val="22"/>
          <w:szCs w:val="22"/>
        </w:rPr>
        <w:t>anterogradinė</w:t>
      </w:r>
      <w:proofErr w:type="spellEnd"/>
      <w:r w:rsidR="00427971">
        <w:rPr>
          <w:rFonts w:ascii="Times New Roman" w:hAnsi="Times New Roman"/>
          <w:sz w:val="22"/>
          <w:szCs w:val="22"/>
        </w:rPr>
        <w:t xml:space="preserve"> amnezija)</w:t>
      </w:r>
      <w:r>
        <w:rPr>
          <w:rFonts w:ascii="Times New Roman" w:hAnsi="Times New Roman"/>
          <w:sz w:val="22"/>
          <w:szCs w:val="22"/>
        </w:rPr>
        <w:t xml:space="preserve">,  </w:t>
      </w:r>
      <w:r w:rsidRPr="00D82E2D">
        <w:rPr>
          <w:rFonts w:ascii="Times New Roman" w:hAnsi="Times New Roman"/>
          <w:sz w:val="22"/>
          <w:szCs w:val="22"/>
        </w:rPr>
        <w:t xml:space="preserve">regos </w:t>
      </w:r>
      <w:r>
        <w:rPr>
          <w:rFonts w:ascii="Times New Roman" w:hAnsi="Times New Roman"/>
          <w:sz w:val="22"/>
          <w:szCs w:val="22"/>
        </w:rPr>
        <w:t>pažeid</w:t>
      </w:r>
      <w:r w:rsidRPr="00D82E2D">
        <w:rPr>
          <w:rFonts w:ascii="Times New Roman" w:hAnsi="Times New Roman"/>
          <w:sz w:val="22"/>
          <w:szCs w:val="22"/>
        </w:rPr>
        <w:t>imas</w:t>
      </w:r>
      <w:r w:rsidR="00BB474E">
        <w:rPr>
          <w:rFonts w:ascii="Times New Roman" w:hAnsi="Times New Roman"/>
          <w:sz w:val="22"/>
          <w:szCs w:val="22"/>
        </w:rPr>
        <w:t>,</w:t>
      </w:r>
      <w:r>
        <w:rPr>
          <w:rFonts w:ascii="Times New Roman" w:hAnsi="Times New Roman"/>
          <w:sz w:val="22"/>
          <w:szCs w:val="22"/>
        </w:rPr>
        <w:t xml:space="preserve"> pulso </w:t>
      </w:r>
      <w:r w:rsidRPr="00D82E2D">
        <w:rPr>
          <w:rFonts w:ascii="Times New Roman" w:hAnsi="Times New Roman"/>
          <w:sz w:val="22"/>
          <w:szCs w:val="22"/>
        </w:rPr>
        <w:t>suretėjimas</w:t>
      </w:r>
      <w:r>
        <w:rPr>
          <w:rFonts w:ascii="Times New Roman" w:hAnsi="Times New Roman"/>
          <w:sz w:val="22"/>
          <w:szCs w:val="22"/>
        </w:rPr>
        <w:t xml:space="preserve">, kvėpavimo susilpnėjimas, </w:t>
      </w:r>
      <w:r w:rsidRPr="00D82E2D">
        <w:rPr>
          <w:rFonts w:ascii="Times New Roman" w:hAnsi="Times New Roman"/>
          <w:sz w:val="22"/>
          <w:szCs w:val="22"/>
        </w:rPr>
        <w:t>vidurių užkietėjimas,</w:t>
      </w:r>
      <w:r w:rsidRPr="0005041E">
        <w:rPr>
          <w:rFonts w:ascii="Times New Roman" w:hAnsi="Times New Roman"/>
          <w:sz w:val="22"/>
          <w:szCs w:val="22"/>
        </w:rPr>
        <w:t xml:space="preserve"> </w:t>
      </w:r>
      <w:r w:rsidRPr="00D82E2D">
        <w:rPr>
          <w:rFonts w:ascii="Times New Roman" w:hAnsi="Times New Roman"/>
          <w:sz w:val="22"/>
          <w:szCs w:val="22"/>
        </w:rPr>
        <w:t xml:space="preserve">burnos džiūvimas ar sustiprėjęs seilėtekis, </w:t>
      </w:r>
      <w:r>
        <w:rPr>
          <w:rFonts w:ascii="Times New Roman" w:hAnsi="Times New Roman"/>
          <w:sz w:val="22"/>
          <w:szCs w:val="22"/>
        </w:rPr>
        <w:t>pykinimas, odos bėrimas,</w:t>
      </w:r>
      <w:r w:rsidRPr="0005041E">
        <w:rPr>
          <w:rFonts w:ascii="Times New Roman" w:hAnsi="Times New Roman"/>
          <w:sz w:val="22"/>
          <w:szCs w:val="22"/>
        </w:rPr>
        <w:t xml:space="preserve"> </w:t>
      </w:r>
      <w:proofErr w:type="spellStart"/>
      <w:r>
        <w:rPr>
          <w:rFonts w:ascii="Times New Roman" w:hAnsi="Times New Roman"/>
          <w:sz w:val="22"/>
          <w:szCs w:val="22"/>
        </w:rPr>
        <w:t>egzantema</w:t>
      </w:r>
      <w:proofErr w:type="spellEnd"/>
      <w:r>
        <w:rPr>
          <w:rFonts w:ascii="Times New Roman" w:hAnsi="Times New Roman"/>
          <w:sz w:val="22"/>
          <w:szCs w:val="22"/>
        </w:rPr>
        <w:t xml:space="preserve"> (išplitęs bėrimas)</w:t>
      </w:r>
      <w:r w:rsidR="00427971">
        <w:rPr>
          <w:rFonts w:ascii="Times New Roman" w:hAnsi="Times New Roman"/>
          <w:sz w:val="22"/>
          <w:szCs w:val="22"/>
        </w:rPr>
        <w:t>,</w:t>
      </w:r>
      <w:r>
        <w:rPr>
          <w:rFonts w:ascii="Times New Roman" w:hAnsi="Times New Roman"/>
          <w:sz w:val="22"/>
          <w:szCs w:val="22"/>
        </w:rPr>
        <w:t xml:space="preserve"> </w:t>
      </w:r>
      <w:r w:rsidRPr="00D82E2D">
        <w:rPr>
          <w:rFonts w:ascii="Times New Roman" w:hAnsi="Times New Roman"/>
          <w:sz w:val="22"/>
          <w:szCs w:val="22"/>
        </w:rPr>
        <w:t xml:space="preserve">šlapimo nelaikymas, </w:t>
      </w:r>
      <w:proofErr w:type="spellStart"/>
      <w:r w:rsidRPr="00D82E2D">
        <w:rPr>
          <w:rFonts w:ascii="Times New Roman" w:hAnsi="Times New Roman"/>
          <w:sz w:val="22"/>
          <w:szCs w:val="22"/>
        </w:rPr>
        <w:t>šlapinimosi</w:t>
      </w:r>
      <w:proofErr w:type="spellEnd"/>
      <w:r w:rsidRPr="00D82E2D">
        <w:rPr>
          <w:rFonts w:ascii="Times New Roman" w:hAnsi="Times New Roman"/>
          <w:sz w:val="22"/>
          <w:szCs w:val="22"/>
        </w:rPr>
        <w:t xml:space="preserve"> pasunkėjimas</w:t>
      </w:r>
      <w:r w:rsidR="00427971">
        <w:rPr>
          <w:rFonts w:ascii="Times New Roman" w:hAnsi="Times New Roman"/>
          <w:sz w:val="22"/>
          <w:szCs w:val="22"/>
        </w:rPr>
        <w:t xml:space="preserve"> (šlapimo susilaikymas)</w:t>
      </w:r>
      <w:r w:rsidR="00BB474E">
        <w:rPr>
          <w:rFonts w:ascii="Times New Roman" w:hAnsi="Times New Roman"/>
          <w:sz w:val="22"/>
          <w:szCs w:val="22"/>
        </w:rPr>
        <w:t>, nemiga</w:t>
      </w:r>
      <w:r>
        <w:rPr>
          <w:rFonts w:ascii="Times New Roman" w:hAnsi="Times New Roman"/>
          <w:sz w:val="22"/>
          <w:szCs w:val="22"/>
        </w:rPr>
        <w:t>.</w:t>
      </w:r>
    </w:p>
    <w:p w:rsidR="006B3EBF" w:rsidRDefault="006B3EBF" w:rsidP="006B3EBF">
      <w:pPr>
        <w:tabs>
          <w:tab w:val="left" w:pos="567"/>
        </w:tabs>
        <w:rPr>
          <w:rFonts w:ascii="Times New Roman" w:hAnsi="Times New Roman"/>
          <w:sz w:val="22"/>
          <w:szCs w:val="22"/>
        </w:rPr>
      </w:pPr>
    </w:p>
    <w:p w:rsidR="006B3EBF" w:rsidRPr="00CF1426" w:rsidRDefault="006B3EBF" w:rsidP="006B3EBF">
      <w:pPr>
        <w:tabs>
          <w:tab w:val="left" w:pos="567"/>
        </w:tabs>
        <w:rPr>
          <w:rFonts w:ascii="Times New Roman" w:hAnsi="Times New Roman"/>
          <w:i/>
          <w:sz w:val="22"/>
          <w:szCs w:val="22"/>
        </w:rPr>
      </w:pPr>
      <w:r>
        <w:rPr>
          <w:rFonts w:ascii="Times New Roman" w:hAnsi="Times New Roman"/>
          <w:i/>
          <w:sz w:val="22"/>
          <w:szCs w:val="22"/>
        </w:rPr>
        <w:t>Labai retas šalutinis poveikis</w:t>
      </w:r>
      <w:r w:rsidRPr="00CF1426">
        <w:rPr>
          <w:rFonts w:ascii="Times New Roman" w:hAnsi="Times New Roman"/>
          <w:i/>
          <w:sz w:val="22"/>
          <w:szCs w:val="22"/>
        </w:rPr>
        <w:t xml:space="preserve"> (pasireiškia </w:t>
      </w:r>
      <w:r w:rsidR="00427971">
        <w:rPr>
          <w:rFonts w:ascii="Times New Roman" w:hAnsi="Times New Roman"/>
          <w:i/>
          <w:sz w:val="22"/>
          <w:szCs w:val="22"/>
        </w:rPr>
        <w:t>reč</w:t>
      </w:r>
      <w:r w:rsidRPr="00CF1426">
        <w:rPr>
          <w:rFonts w:ascii="Times New Roman" w:hAnsi="Times New Roman"/>
          <w:i/>
          <w:sz w:val="22"/>
          <w:szCs w:val="22"/>
        </w:rPr>
        <w:t>iau kaip 1 iš 10</w:t>
      </w:r>
      <w:r>
        <w:rPr>
          <w:rFonts w:ascii="Times New Roman" w:hAnsi="Times New Roman"/>
          <w:i/>
          <w:sz w:val="22"/>
          <w:szCs w:val="22"/>
        </w:rPr>
        <w:t> </w:t>
      </w:r>
      <w:r w:rsidRPr="00CF1426">
        <w:rPr>
          <w:rFonts w:ascii="Times New Roman" w:hAnsi="Times New Roman"/>
          <w:i/>
          <w:sz w:val="22"/>
          <w:szCs w:val="22"/>
        </w:rPr>
        <w:t>00</w:t>
      </w:r>
      <w:r>
        <w:rPr>
          <w:rFonts w:ascii="Times New Roman" w:hAnsi="Times New Roman"/>
          <w:i/>
          <w:sz w:val="22"/>
          <w:szCs w:val="22"/>
        </w:rPr>
        <w:t xml:space="preserve">0 </w:t>
      </w:r>
      <w:r w:rsidR="00427971">
        <w:rPr>
          <w:rFonts w:ascii="Times New Roman" w:hAnsi="Times New Roman"/>
          <w:i/>
          <w:sz w:val="22"/>
          <w:szCs w:val="22"/>
        </w:rPr>
        <w:t>pacientų</w:t>
      </w:r>
      <w:r w:rsidRPr="00CF1426">
        <w:rPr>
          <w:rFonts w:ascii="Times New Roman" w:hAnsi="Times New Roman"/>
          <w:i/>
          <w:sz w:val="22"/>
          <w:szCs w:val="22"/>
        </w:rPr>
        <w:t>)</w:t>
      </w:r>
      <w:r>
        <w:rPr>
          <w:rFonts w:ascii="Times New Roman" w:hAnsi="Times New Roman"/>
          <w:i/>
          <w:sz w:val="22"/>
          <w:szCs w:val="22"/>
        </w:rPr>
        <w:t>:</w:t>
      </w:r>
    </w:p>
    <w:p w:rsidR="006B3EBF" w:rsidRDefault="00427971" w:rsidP="006B3EBF">
      <w:pPr>
        <w:tabs>
          <w:tab w:val="left" w:pos="567"/>
        </w:tabs>
        <w:rPr>
          <w:rFonts w:ascii="Times New Roman" w:hAnsi="Times New Roman"/>
          <w:sz w:val="22"/>
          <w:szCs w:val="22"/>
        </w:rPr>
      </w:pPr>
      <w:r>
        <w:rPr>
          <w:rFonts w:ascii="Times New Roman" w:hAnsi="Times New Roman"/>
          <w:sz w:val="22"/>
          <w:szCs w:val="22"/>
        </w:rPr>
        <w:t>Tam tikrų baltųjų kraujo kūnelių kiekio sumažėjimas (</w:t>
      </w:r>
      <w:proofErr w:type="spellStart"/>
      <w:r>
        <w:rPr>
          <w:rFonts w:ascii="Times New Roman" w:hAnsi="Times New Roman"/>
          <w:sz w:val="22"/>
          <w:szCs w:val="22"/>
        </w:rPr>
        <w:t>neutropenija</w:t>
      </w:r>
      <w:proofErr w:type="spellEnd"/>
      <w:r>
        <w:rPr>
          <w:rFonts w:ascii="Times New Roman" w:hAnsi="Times New Roman"/>
          <w:sz w:val="22"/>
          <w:szCs w:val="22"/>
        </w:rPr>
        <w:t xml:space="preserve">), </w:t>
      </w:r>
      <w:r w:rsidR="006B3EBF">
        <w:rPr>
          <w:rFonts w:ascii="Times New Roman" w:hAnsi="Times New Roman"/>
          <w:sz w:val="22"/>
          <w:szCs w:val="22"/>
        </w:rPr>
        <w:t xml:space="preserve">gelta, </w:t>
      </w:r>
      <w:r>
        <w:rPr>
          <w:rFonts w:ascii="Times New Roman" w:hAnsi="Times New Roman"/>
          <w:sz w:val="22"/>
          <w:szCs w:val="22"/>
        </w:rPr>
        <w:t xml:space="preserve">tam tikrų </w:t>
      </w:r>
      <w:r w:rsidR="006B3EBF">
        <w:rPr>
          <w:rFonts w:ascii="Times New Roman" w:hAnsi="Times New Roman"/>
          <w:sz w:val="22"/>
          <w:szCs w:val="22"/>
        </w:rPr>
        <w:t>k</w:t>
      </w:r>
      <w:r w:rsidR="006B3EBF" w:rsidRPr="00AB1D83">
        <w:rPr>
          <w:rFonts w:ascii="Times New Roman" w:hAnsi="Times New Roman"/>
          <w:sz w:val="22"/>
          <w:szCs w:val="22"/>
        </w:rPr>
        <w:t xml:space="preserve">epenų </w:t>
      </w:r>
      <w:r>
        <w:rPr>
          <w:rFonts w:ascii="Times New Roman" w:hAnsi="Times New Roman"/>
          <w:sz w:val="22"/>
          <w:szCs w:val="22"/>
        </w:rPr>
        <w:t>fermentų (</w:t>
      </w:r>
      <w:proofErr w:type="spellStart"/>
      <w:r>
        <w:rPr>
          <w:rFonts w:ascii="Times New Roman" w:hAnsi="Times New Roman"/>
          <w:sz w:val="22"/>
          <w:szCs w:val="22"/>
        </w:rPr>
        <w:t>transaminazių</w:t>
      </w:r>
      <w:proofErr w:type="spellEnd"/>
      <w:r>
        <w:rPr>
          <w:rFonts w:ascii="Times New Roman" w:hAnsi="Times New Roman"/>
          <w:sz w:val="22"/>
          <w:szCs w:val="22"/>
        </w:rPr>
        <w:t xml:space="preserve"> ir šarminės </w:t>
      </w:r>
      <w:proofErr w:type="spellStart"/>
      <w:r>
        <w:rPr>
          <w:rFonts w:ascii="Times New Roman" w:hAnsi="Times New Roman"/>
          <w:sz w:val="22"/>
          <w:szCs w:val="22"/>
        </w:rPr>
        <w:t>fosfatazės</w:t>
      </w:r>
      <w:proofErr w:type="spellEnd"/>
      <w:r>
        <w:rPr>
          <w:rFonts w:ascii="Times New Roman" w:hAnsi="Times New Roman"/>
          <w:sz w:val="22"/>
          <w:szCs w:val="22"/>
        </w:rPr>
        <w:t>)</w:t>
      </w:r>
      <w:r w:rsidR="00666D59">
        <w:rPr>
          <w:rFonts w:ascii="Times New Roman" w:hAnsi="Times New Roman"/>
          <w:sz w:val="22"/>
          <w:szCs w:val="22"/>
        </w:rPr>
        <w:t xml:space="preserve"> </w:t>
      </w:r>
      <w:r>
        <w:rPr>
          <w:rFonts w:ascii="Times New Roman" w:hAnsi="Times New Roman"/>
          <w:sz w:val="22"/>
          <w:szCs w:val="22"/>
        </w:rPr>
        <w:t>aktyvumo kraujyje padidėjimas.</w:t>
      </w:r>
    </w:p>
    <w:p w:rsidR="006B3EBF" w:rsidRDefault="006B3EBF" w:rsidP="006B3EBF">
      <w:pPr>
        <w:tabs>
          <w:tab w:val="left" w:pos="567"/>
        </w:tabs>
        <w:rPr>
          <w:rFonts w:ascii="Times New Roman" w:hAnsi="Times New Roman"/>
          <w:sz w:val="22"/>
          <w:szCs w:val="22"/>
        </w:rPr>
      </w:pPr>
    </w:p>
    <w:p w:rsidR="006B3EBF" w:rsidRPr="009122FA" w:rsidRDefault="006B3EBF" w:rsidP="006B3EBF">
      <w:pPr>
        <w:tabs>
          <w:tab w:val="left" w:pos="567"/>
        </w:tabs>
        <w:rPr>
          <w:rFonts w:ascii="Times New Roman" w:hAnsi="Times New Roman"/>
          <w:i/>
          <w:sz w:val="22"/>
          <w:szCs w:val="22"/>
        </w:rPr>
      </w:pPr>
      <w:r w:rsidRPr="009122FA">
        <w:rPr>
          <w:rFonts w:ascii="Times New Roman" w:hAnsi="Times New Roman"/>
          <w:i/>
          <w:sz w:val="22"/>
          <w:szCs w:val="22"/>
        </w:rPr>
        <w:t>Šalutini</w:t>
      </w:r>
      <w:r>
        <w:rPr>
          <w:rFonts w:ascii="Times New Roman" w:hAnsi="Times New Roman"/>
          <w:i/>
          <w:sz w:val="22"/>
          <w:szCs w:val="22"/>
        </w:rPr>
        <w:t>s</w:t>
      </w:r>
      <w:r w:rsidRPr="009122FA">
        <w:rPr>
          <w:rFonts w:ascii="Times New Roman" w:hAnsi="Times New Roman"/>
          <w:i/>
          <w:sz w:val="22"/>
          <w:szCs w:val="22"/>
        </w:rPr>
        <w:t xml:space="preserve"> poveikis, kurio dažnis nežinomas (negali būti įvertintas pagal turimus duomenis):</w:t>
      </w:r>
    </w:p>
    <w:p w:rsidR="006B3EBF" w:rsidRDefault="006B3EBF" w:rsidP="006B3EBF">
      <w:pPr>
        <w:tabs>
          <w:tab w:val="left" w:pos="567"/>
        </w:tabs>
        <w:rPr>
          <w:rFonts w:ascii="Times New Roman" w:hAnsi="Times New Roman"/>
          <w:sz w:val="22"/>
          <w:szCs w:val="22"/>
        </w:rPr>
      </w:pPr>
      <w:r>
        <w:rPr>
          <w:rFonts w:ascii="Times New Roman" w:hAnsi="Times New Roman"/>
          <w:sz w:val="22"/>
          <w:szCs w:val="22"/>
        </w:rPr>
        <w:t>Valingų judesių koordinacijos nebuvimas</w:t>
      </w:r>
      <w:r w:rsidR="00427971">
        <w:rPr>
          <w:rFonts w:ascii="Times New Roman" w:hAnsi="Times New Roman"/>
          <w:sz w:val="22"/>
          <w:szCs w:val="22"/>
        </w:rPr>
        <w:t xml:space="preserve"> (</w:t>
      </w:r>
      <w:proofErr w:type="spellStart"/>
      <w:r w:rsidR="00427971">
        <w:rPr>
          <w:rFonts w:ascii="Times New Roman" w:hAnsi="Times New Roman"/>
          <w:sz w:val="22"/>
          <w:szCs w:val="22"/>
        </w:rPr>
        <w:t>ataksija</w:t>
      </w:r>
      <w:proofErr w:type="spellEnd"/>
      <w:r w:rsidR="00427971">
        <w:rPr>
          <w:rFonts w:ascii="Times New Roman" w:hAnsi="Times New Roman"/>
          <w:sz w:val="22"/>
          <w:szCs w:val="22"/>
        </w:rPr>
        <w:t>)</w:t>
      </w:r>
      <w:r>
        <w:rPr>
          <w:rFonts w:ascii="Times New Roman" w:hAnsi="Times New Roman"/>
          <w:sz w:val="22"/>
          <w:szCs w:val="22"/>
        </w:rPr>
        <w:t xml:space="preserve">, koordinacijos sutrikimas, padidėjęs raumenų </w:t>
      </w:r>
      <w:r w:rsidR="002B3F4C">
        <w:rPr>
          <w:rFonts w:ascii="Times New Roman" w:hAnsi="Times New Roman"/>
          <w:sz w:val="22"/>
          <w:szCs w:val="22"/>
        </w:rPr>
        <w:t>įsitempimas</w:t>
      </w:r>
      <w:r>
        <w:rPr>
          <w:rFonts w:ascii="Times New Roman" w:hAnsi="Times New Roman"/>
          <w:sz w:val="22"/>
          <w:szCs w:val="22"/>
        </w:rPr>
        <w:t>, mieguistumas,</w:t>
      </w:r>
      <w:r w:rsidRPr="0005041E">
        <w:rPr>
          <w:rFonts w:ascii="Times New Roman" w:hAnsi="Times New Roman"/>
          <w:sz w:val="22"/>
          <w:szCs w:val="22"/>
        </w:rPr>
        <w:t xml:space="preserve"> </w:t>
      </w:r>
      <w:r w:rsidRPr="007B0543">
        <w:rPr>
          <w:rFonts w:ascii="Times New Roman" w:hAnsi="Times New Roman"/>
          <w:color w:val="000000"/>
          <w:sz w:val="22"/>
          <w:szCs w:val="22"/>
        </w:rPr>
        <w:t>ak</w:t>
      </w:r>
      <w:r w:rsidRPr="007B0543">
        <w:rPr>
          <w:rStyle w:val="st1"/>
          <w:rFonts w:ascii="Times New Roman" w:hAnsi="Times New Roman"/>
          <w:color w:val="000000"/>
          <w:sz w:val="22"/>
          <w:szCs w:val="22"/>
          <w:lang/>
        </w:rPr>
        <w:t xml:space="preserve">ies </w:t>
      </w:r>
      <w:r w:rsidRPr="007B0543">
        <w:rPr>
          <w:rStyle w:val="st1"/>
          <w:rFonts w:ascii="Times New Roman" w:hAnsi="Times New Roman"/>
          <w:color w:val="000000"/>
          <w:sz w:val="22"/>
          <w:szCs w:val="22"/>
        </w:rPr>
        <w:t>ne</w:t>
      </w:r>
      <w:r w:rsidRPr="007B0543">
        <w:rPr>
          <w:rStyle w:val="st1"/>
          <w:rFonts w:ascii="Times New Roman" w:hAnsi="Times New Roman"/>
          <w:color w:val="000000"/>
          <w:sz w:val="22"/>
          <w:szCs w:val="22"/>
          <w:lang/>
        </w:rPr>
        <w:t>gebėjimas taip kaitalioti savo laužiamąją gebą, kad aiškiai matytų įvairiai nutolusius daiktus</w:t>
      </w:r>
      <w:r>
        <w:rPr>
          <w:rStyle w:val="st1"/>
          <w:rFonts w:ascii="Times New Roman" w:hAnsi="Times New Roman"/>
          <w:color w:val="545454"/>
          <w:sz w:val="22"/>
          <w:szCs w:val="22"/>
        </w:rPr>
        <w:t xml:space="preserve"> (</w:t>
      </w:r>
      <w:proofErr w:type="spellStart"/>
      <w:r>
        <w:rPr>
          <w:rStyle w:val="st1"/>
          <w:rFonts w:ascii="Times New Roman" w:hAnsi="Times New Roman"/>
          <w:color w:val="545454"/>
          <w:sz w:val="22"/>
          <w:szCs w:val="22"/>
        </w:rPr>
        <w:t>a</w:t>
      </w:r>
      <w:r>
        <w:rPr>
          <w:rFonts w:ascii="Times New Roman" w:hAnsi="Times New Roman"/>
          <w:sz w:val="22"/>
          <w:szCs w:val="22"/>
        </w:rPr>
        <w:t>komodacijos</w:t>
      </w:r>
      <w:proofErr w:type="spellEnd"/>
      <w:r>
        <w:rPr>
          <w:rFonts w:ascii="Times New Roman" w:hAnsi="Times New Roman"/>
          <w:sz w:val="22"/>
          <w:szCs w:val="22"/>
        </w:rPr>
        <w:t xml:space="preserve"> sutrikimas), raumenų silpnumas, nuovargis. </w:t>
      </w:r>
    </w:p>
    <w:p w:rsidR="00E52907" w:rsidRPr="00927837" w:rsidRDefault="00E52907" w:rsidP="006F6867">
      <w:pPr>
        <w:tabs>
          <w:tab w:val="left" w:pos="567"/>
        </w:tabs>
        <w:rPr>
          <w:rFonts w:ascii="Times New Roman" w:hAnsi="Times New Roman"/>
          <w:sz w:val="22"/>
          <w:szCs w:val="22"/>
        </w:rPr>
      </w:pPr>
    </w:p>
    <w:p w:rsidR="006F6867" w:rsidRPr="00927837" w:rsidRDefault="006F6867" w:rsidP="006F6867">
      <w:pPr>
        <w:tabs>
          <w:tab w:val="left" w:pos="567"/>
        </w:tabs>
        <w:rPr>
          <w:rFonts w:ascii="Times New Roman" w:hAnsi="Times New Roman"/>
          <w:noProof/>
          <w:snapToGrid w:val="0"/>
          <w:sz w:val="22"/>
          <w:szCs w:val="22"/>
          <w:u w:val="single"/>
        </w:rPr>
      </w:pPr>
      <w:r w:rsidRPr="00927837">
        <w:rPr>
          <w:rFonts w:ascii="Times New Roman" w:hAnsi="Times New Roman"/>
          <w:noProof/>
          <w:snapToGrid w:val="0"/>
          <w:sz w:val="22"/>
          <w:szCs w:val="22"/>
          <w:u w:val="single"/>
        </w:rPr>
        <w:t>Atrinktų nepageidaujamų reakcijų apibūdinimas</w:t>
      </w:r>
    </w:p>
    <w:p w:rsidR="006F6867" w:rsidRPr="00715BBC" w:rsidRDefault="006F6867" w:rsidP="006F6867">
      <w:pPr>
        <w:tabs>
          <w:tab w:val="left" w:pos="567"/>
        </w:tabs>
        <w:rPr>
          <w:rFonts w:ascii="Times New Roman" w:hAnsi="Times New Roman"/>
          <w:noProof/>
          <w:snapToGrid w:val="0"/>
          <w:sz w:val="22"/>
          <w:szCs w:val="22"/>
          <w:u w:val="single"/>
        </w:rPr>
      </w:pPr>
    </w:p>
    <w:p w:rsidR="006F6867" w:rsidRPr="00715BBC" w:rsidRDefault="006F6867" w:rsidP="006F6867">
      <w:pPr>
        <w:tabs>
          <w:tab w:val="left" w:pos="567"/>
        </w:tabs>
        <w:rPr>
          <w:rFonts w:ascii="Times New Roman" w:hAnsi="Times New Roman"/>
          <w:sz w:val="22"/>
          <w:szCs w:val="22"/>
          <w:u w:val="single"/>
        </w:rPr>
      </w:pPr>
      <w:r w:rsidRPr="00715BBC">
        <w:rPr>
          <w:rFonts w:ascii="Times New Roman" w:hAnsi="Times New Roman"/>
          <w:sz w:val="22"/>
          <w:szCs w:val="22"/>
          <w:u w:val="single"/>
        </w:rPr>
        <w:t>Amnezija (atminties netekimas)</w:t>
      </w:r>
    </w:p>
    <w:p w:rsidR="006F6867" w:rsidRPr="00715BBC" w:rsidRDefault="006F6867" w:rsidP="006F6867">
      <w:pPr>
        <w:tabs>
          <w:tab w:val="left" w:pos="567"/>
        </w:tabs>
        <w:rPr>
          <w:rFonts w:ascii="Times New Roman" w:hAnsi="Times New Roman"/>
          <w:sz w:val="22"/>
          <w:szCs w:val="22"/>
        </w:rPr>
      </w:pPr>
      <w:r w:rsidRPr="00715BBC">
        <w:rPr>
          <w:rFonts w:ascii="Times New Roman" w:hAnsi="Times New Roman"/>
          <w:sz w:val="22"/>
          <w:szCs w:val="22"/>
        </w:rPr>
        <w:t xml:space="preserve">Benzodiazepinai gali sukelti </w:t>
      </w:r>
      <w:r w:rsidR="006B3EBF">
        <w:rPr>
          <w:rFonts w:ascii="Times New Roman" w:hAnsi="Times New Roman"/>
          <w:sz w:val="22"/>
          <w:szCs w:val="22"/>
        </w:rPr>
        <w:t>trumpalaikės atminties praradimą (</w:t>
      </w:r>
      <w:proofErr w:type="spellStart"/>
      <w:r w:rsidRPr="00715BBC">
        <w:rPr>
          <w:rFonts w:ascii="Times New Roman" w:hAnsi="Times New Roman"/>
          <w:sz w:val="22"/>
          <w:szCs w:val="22"/>
        </w:rPr>
        <w:t>anterogradinę</w:t>
      </w:r>
      <w:proofErr w:type="spellEnd"/>
      <w:r w:rsidRPr="00715BBC">
        <w:rPr>
          <w:rFonts w:ascii="Times New Roman" w:hAnsi="Times New Roman"/>
          <w:sz w:val="22"/>
          <w:szCs w:val="22"/>
        </w:rPr>
        <w:t xml:space="preserve"> amneziją</w:t>
      </w:r>
      <w:r w:rsidR="006B3EBF">
        <w:rPr>
          <w:rFonts w:ascii="Times New Roman" w:hAnsi="Times New Roman"/>
          <w:sz w:val="22"/>
          <w:szCs w:val="22"/>
        </w:rPr>
        <w:t>)</w:t>
      </w:r>
      <w:r w:rsidRPr="00715BBC">
        <w:rPr>
          <w:rFonts w:ascii="Times New Roman" w:hAnsi="Times New Roman"/>
          <w:sz w:val="22"/>
          <w:szCs w:val="22"/>
        </w:rPr>
        <w:t xml:space="preserve">, </w:t>
      </w:r>
      <w:proofErr w:type="spellStart"/>
      <w:r w:rsidRPr="00715BBC">
        <w:rPr>
          <w:rFonts w:ascii="Times New Roman" w:hAnsi="Times New Roman"/>
          <w:sz w:val="22"/>
          <w:szCs w:val="22"/>
        </w:rPr>
        <w:t>t.y</w:t>
      </w:r>
      <w:proofErr w:type="spellEnd"/>
      <w:r w:rsidRPr="00715BBC">
        <w:rPr>
          <w:rFonts w:ascii="Times New Roman" w:hAnsi="Times New Roman"/>
          <w:sz w:val="22"/>
          <w:szCs w:val="22"/>
        </w:rPr>
        <w:t>. po vaisto pavartojimo lieka tam tikro laikotarpio atminties spraga.</w:t>
      </w:r>
    </w:p>
    <w:p w:rsidR="006F6867" w:rsidRPr="006C55B7" w:rsidRDefault="006F6867" w:rsidP="006F6867">
      <w:pPr>
        <w:tabs>
          <w:tab w:val="left" w:pos="567"/>
        </w:tabs>
        <w:rPr>
          <w:rFonts w:ascii="Times New Roman" w:hAnsi="Times New Roman"/>
          <w:sz w:val="22"/>
          <w:szCs w:val="22"/>
        </w:rPr>
      </w:pPr>
    </w:p>
    <w:p w:rsidR="006F6867" w:rsidRPr="00142AB4" w:rsidRDefault="006F6867" w:rsidP="006F6867">
      <w:pPr>
        <w:tabs>
          <w:tab w:val="left" w:pos="567"/>
        </w:tabs>
        <w:rPr>
          <w:rFonts w:ascii="Times New Roman" w:hAnsi="Times New Roman"/>
          <w:sz w:val="22"/>
          <w:szCs w:val="22"/>
          <w:u w:val="single"/>
        </w:rPr>
      </w:pPr>
      <w:r w:rsidRPr="00142AB4">
        <w:rPr>
          <w:rFonts w:ascii="Times New Roman" w:hAnsi="Times New Roman"/>
          <w:sz w:val="22"/>
          <w:szCs w:val="22"/>
          <w:u w:val="single"/>
        </w:rPr>
        <w:t>Depresija</w:t>
      </w:r>
    </w:p>
    <w:p w:rsidR="006F6867" w:rsidRPr="001C4A11" w:rsidRDefault="006F6867" w:rsidP="006F6867">
      <w:pPr>
        <w:tabs>
          <w:tab w:val="left" w:pos="567"/>
        </w:tabs>
        <w:rPr>
          <w:rFonts w:ascii="Times New Roman" w:hAnsi="Times New Roman"/>
          <w:sz w:val="22"/>
          <w:szCs w:val="22"/>
        </w:rPr>
      </w:pPr>
      <w:r w:rsidRPr="001C4A11">
        <w:rPr>
          <w:rFonts w:ascii="Times New Roman" w:hAnsi="Times New Roman"/>
          <w:sz w:val="22"/>
          <w:szCs w:val="22"/>
        </w:rPr>
        <w:t xml:space="preserve">Vartojant benzodiazepinų, gali tapti pastebima anksčiau nenustatyta depresija. </w:t>
      </w:r>
    </w:p>
    <w:p w:rsidR="006F6867" w:rsidRPr="001C4A11" w:rsidRDefault="006F6867" w:rsidP="006F6867">
      <w:pPr>
        <w:tabs>
          <w:tab w:val="left" w:pos="567"/>
        </w:tabs>
        <w:rPr>
          <w:rFonts w:ascii="Times New Roman" w:hAnsi="Times New Roman"/>
          <w:sz w:val="22"/>
          <w:szCs w:val="22"/>
        </w:rPr>
      </w:pPr>
    </w:p>
    <w:p w:rsidR="006F6867" w:rsidRPr="00071E84" w:rsidRDefault="006F6867" w:rsidP="006F6867">
      <w:pPr>
        <w:tabs>
          <w:tab w:val="left" w:pos="567"/>
        </w:tabs>
        <w:rPr>
          <w:rFonts w:ascii="Times New Roman" w:hAnsi="Times New Roman"/>
          <w:sz w:val="22"/>
          <w:szCs w:val="22"/>
        </w:rPr>
      </w:pPr>
      <w:r w:rsidRPr="00071E84">
        <w:rPr>
          <w:rFonts w:ascii="Times New Roman" w:hAnsi="Times New Roman"/>
          <w:sz w:val="22"/>
          <w:szCs w:val="22"/>
          <w:u w:val="single"/>
        </w:rPr>
        <w:t>Psichinės ir paradoksinės reakcijos</w:t>
      </w:r>
    </w:p>
    <w:p w:rsidR="006F6867" w:rsidRPr="004C7FE6" w:rsidRDefault="006F6867" w:rsidP="006F6867">
      <w:pPr>
        <w:tabs>
          <w:tab w:val="left" w:pos="567"/>
        </w:tabs>
        <w:rPr>
          <w:rFonts w:ascii="Times New Roman" w:hAnsi="Times New Roman"/>
          <w:sz w:val="22"/>
          <w:szCs w:val="22"/>
        </w:rPr>
      </w:pPr>
      <w:r w:rsidRPr="00071E84">
        <w:rPr>
          <w:rFonts w:ascii="Times New Roman" w:hAnsi="Times New Roman"/>
          <w:sz w:val="22"/>
          <w:szCs w:val="22"/>
        </w:rPr>
        <w:t xml:space="preserve">Kai kuriems benzodiazepinų vartojantiems pacientams, ypač senyviems, galimos psichinės ir paradoksinės reakcijos, pavyzdžiui, neramumas, </w:t>
      </w:r>
      <w:proofErr w:type="spellStart"/>
      <w:r w:rsidRPr="00071E84">
        <w:rPr>
          <w:rFonts w:ascii="Times New Roman" w:hAnsi="Times New Roman"/>
          <w:sz w:val="22"/>
          <w:szCs w:val="22"/>
        </w:rPr>
        <w:t>ažitacija</w:t>
      </w:r>
      <w:proofErr w:type="spellEnd"/>
      <w:r w:rsidRPr="00071E84">
        <w:rPr>
          <w:rFonts w:ascii="Times New Roman" w:hAnsi="Times New Roman"/>
          <w:sz w:val="22"/>
          <w:szCs w:val="22"/>
        </w:rPr>
        <w:t>, agresyvumas, įniršis, košmariški sapnai, haliucinacijos, psichozė</w:t>
      </w:r>
      <w:r w:rsidRPr="004C7FE6">
        <w:rPr>
          <w:rFonts w:ascii="Times New Roman" w:hAnsi="Times New Roman"/>
          <w:sz w:val="22"/>
          <w:szCs w:val="22"/>
        </w:rPr>
        <w:t>, netinkamas elgesys</w:t>
      </w:r>
      <w:r w:rsidR="006B3EBF">
        <w:rPr>
          <w:rFonts w:ascii="Times New Roman" w:hAnsi="Times New Roman"/>
          <w:sz w:val="22"/>
          <w:szCs w:val="22"/>
        </w:rPr>
        <w:t>, sumišimas,</w:t>
      </w:r>
      <w:r w:rsidR="00BB474E">
        <w:rPr>
          <w:rFonts w:ascii="Times New Roman" w:hAnsi="Times New Roman"/>
          <w:sz w:val="22"/>
          <w:szCs w:val="22"/>
        </w:rPr>
        <w:t xml:space="preserve"> </w:t>
      </w:r>
      <w:r w:rsidR="006B3EBF">
        <w:rPr>
          <w:rFonts w:ascii="Times New Roman" w:hAnsi="Times New Roman"/>
          <w:sz w:val="22"/>
          <w:szCs w:val="22"/>
        </w:rPr>
        <w:t>dirglumas, manija</w:t>
      </w:r>
      <w:r w:rsidR="00BB474E">
        <w:rPr>
          <w:rFonts w:ascii="Times New Roman" w:hAnsi="Times New Roman"/>
          <w:sz w:val="22"/>
          <w:szCs w:val="22"/>
        </w:rPr>
        <w:t>, pyktis</w:t>
      </w:r>
      <w:r w:rsidR="006B3EBF">
        <w:rPr>
          <w:rFonts w:ascii="Times New Roman" w:hAnsi="Times New Roman"/>
          <w:sz w:val="22"/>
          <w:szCs w:val="22"/>
        </w:rPr>
        <w:t xml:space="preserve"> </w:t>
      </w:r>
      <w:r w:rsidRPr="004C7FE6">
        <w:rPr>
          <w:rFonts w:ascii="Times New Roman" w:hAnsi="Times New Roman"/>
          <w:sz w:val="22"/>
          <w:szCs w:val="22"/>
        </w:rPr>
        <w:t xml:space="preserve"> ir kitokie elgsenos sutrikimai. Tokiais atvejais vaisto vartojimą reikia nutraukti.</w:t>
      </w:r>
    </w:p>
    <w:p w:rsidR="00BB474E" w:rsidRDefault="00BB474E" w:rsidP="006B3EBF">
      <w:pPr>
        <w:tabs>
          <w:tab w:val="left" w:pos="567"/>
        </w:tabs>
        <w:rPr>
          <w:rFonts w:ascii="Times New Roman" w:hAnsi="Times New Roman"/>
          <w:i/>
          <w:sz w:val="22"/>
          <w:szCs w:val="22"/>
        </w:rPr>
      </w:pPr>
    </w:p>
    <w:p w:rsidR="006B3EBF" w:rsidRPr="009122FA" w:rsidRDefault="006B3EBF" w:rsidP="006B3EBF">
      <w:pPr>
        <w:tabs>
          <w:tab w:val="left" w:pos="567"/>
        </w:tabs>
        <w:rPr>
          <w:rFonts w:ascii="Times New Roman" w:hAnsi="Times New Roman"/>
          <w:i/>
          <w:sz w:val="22"/>
          <w:szCs w:val="22"/>
        </w:rPr>
      </w:pPr>
      <w:r w:rsidRPr="009122FA">
        <w:rPr>
          <w:rFonts w:ascii="Times New Roman" w:hAnsi="Times New Roman"/>
          <w:i/>
          <w:sz w:val="22"/>
          <w:szCs w:val="22"/>
        </w:rPr>
        <w:t>Priklausomybė ir nutraukimo simptomai</w:t>
      </w:r>
    </w:p>
    <w:p w:rsidR="006B3EBF" w:rsidRPr="005F04F8" w:rsidRDefault="00427971" w:rsidP="006B3EBF">
      <w:pPr>
        <w:tabs>
          <w:tab w:val="left" w:pos="567"/>
        </w:tabs>
        <w:rPr>
          <w:rFonts w:ascii="Times New Roman" w:hAnsi="Times New Roman"/>
          <w:sz w:val="22"/>
          <w:szCs w:val="22"/>
        </w:rPr>
      </w:pPr>
      <w:r>
        <w:rPr>
          <w:rFonts w:ascii="Times New Roman" w:hAnsi="Times New Roman"/>
          <w:sz w:val="22"/>
          <w:szCs w:val="22"/>
        </w:rPr>
        <w:t>Vartoja</w:t>
      </w:r>
      <w:r w:rsidR="006B3EBF" w:rsidRPr="005F04F8">
        <w:rPr>
          <w:rFonts w:ascii="Times New Roman" w:hAnsi="Times New Roman"/>
          <w:sz w:val="22"/>
          <w:szCs w:val="22"/>
        </w:rPr>
        <w:t>nt SEDUXEN , ypač jeigu j</w:t>
      </w:r>
      <w:r w:rsidR="006B3EBF">
        <w:rPr>
          <w:rFonts w:ascii="Times New Roman" w:hAnsi="Times New Roman"/>
          <w:sz w:val="22"/>
          <w:szCs w:val="22"/>
        </w:rPr>
        <w:t>į</w:t>
      </w:r>
      <w:r w:rsidR="006B3EBF" w:rsidRPr="005F04F8">
        <w:rPr>
          <w:rFonts w:ascii="Times New Roman" w:hAnsi="Times New Roman"/>
          <w:sz w:val="22"/>
          <w:szCs w:val="22"/>
        </w:rPr>
        <w:t xml:space="preserve"> vartojate ilgai, gali atsirasti priklausomybė, dėl to staiga nustojus vartot</w:t>
      </w:r>
      <w:r>
        <w:rPr>
          <w:rFonts w:ascii="Times New Roman" w:hAnsi="Times New Roman"/>
          <w:sz w:val="22"/>
          <w:szCs w:val="22"/>
        </w:rPr>
        <w:t xml:space="preserve">i šį vaistą, </w:t>
      </w:r>
      <w:r w:rsidR="006B3EBF" w:rsidRPr="005F04F8">
        <w:rPr>
          <w:rFonts w:ascii="Times New Roman" w:hAnsi="Times New Roman"/>
          <w:sz w:val="22"/>
          <w:szCs w:val="22"/>
        </w:rPr>
        <w:t xml:space="preserve">galimi abstinencijos simptomai: </w:t>
      </w:r>
      <w:r w:rsidR="006B3EBF">
        <w:rPr>
          <w:rFonts w:ascii="Times New Roman" w:hAnsi="Times New Roman"/>
          <w:sz w:val="22"/>
          <w:szCs w:val="22"/>
        </w:rPr>
        <w:t xml:space="preserve">apetito praradimas, </w:t>
      </w:r>
      <w:r w:rsidR="006B3EBF" w:rsidRPr="005F04F8">
        <w:rPr>
          <w:rFonts w:ascii="Times New Roman" w:hAnsi="Times New Roman"/>
          <w:sz w:val="22"/>
          <w:szCs w:val="22"/>
        </w:rPr>
        <w:t>nerimas, sąmonės sutrikimas (kliedesys)</w:t>
      </w:r>
      <w:r w:rsidR="006B3EBF">
        <w:rPr>
          <w:rFonts w:ascii="Times New Roman" w:hAnsi="Times New Roman"/>
          <w:sz w:val="22"/>
          <w:szCs w:val="22"/>
        </w:rPr>
        <w:t xml:space="preserve">, </w:t>
      </w:r>
      <w:r w:rsidR="006B3EBF" w:rsidRPr="005F04F8">
        <w:rPr>
          <w:rFonts w:ascii="Times New Roman" w:hAnsi="Times New Roman"/>
          <w:sz w:val="22"/>
          <w:szCs w:val="22"/>
        </w:rPr>
        <w:t>nemiga,</w:t>
      </w:r>
      <w:r w:rsidR="006B3EBF" w:rsidRPr="00DC17CA">
        <w:rPr>
          <w:rFonts w:ascii="Times New Roman" w:hAnsi="Times New Roman"/>
          <w:sz w:val="22"/>
          <w:szCs w:val="22"/>
        </w:rPr>
        <w:t xml:space="preserve"> </w:t>
      </w:r>
      <w:r w:rsidR="006B3EBF" w:rsidRPr="005F04F8">
        <w:rPr>
          <w:rFonts w:ascii="Times New Roman" w:hAnsi="Times New Roman"/>
          <w:sz w:val="22"/>
          <w:szCs w:val="22"/>
        </w:rPr>
        <w:t>suvokimo sutrikimas (haliucinacijos), nerimastingumas</w:t>
      </w:r>
      <w:r w:rsidR="006B3EBF">
        <w:rPr>
          <w:rFonts w:ascii="Times New Roman" w:hAnsi="Times New Roman"/>
          <w:sz w:val="22"/>
          <w:szCs w:val="22"/>
        </w:rPr>
        <w:t>, traukuliai,</w:t>
      </w:r>
      <w:r w:rsidR="006B3EBF" w:rsidRPr="007E0840">
        <w:rPr>
          <w:rFonts w:ascii="Times New Roman" w:hAnsi="Times New Roman"/>
          <w:sz w:val="22"/>
          <w:szCs w:val="22"/>
        </w:rPr>
        <w:t xml:space="preserve"> </w:t>
      </w:r>
      <w:r w:rsidR="006B3EBF" w:rsidRPr="005F04F8">
        <w:rPr>
          <w:rFonts w:ascii="Times New Roman" w:hAnsi="Times New Roman"/>
          <w:sz w:val="22"/>
          <w:szCs w:val="22"/>
        </w:rPr>
        <w:t>dėmesio sutrikimas</w:t>
      </w:r>
      <w:r w:rsidR="006B3EBF">
        <w:rPr>
          <w:rFonts w:ascii="Times New Roman" w:hAnsi="Times New Roman"/>
          <w:sz w:val="22"/>
          <w:szCs w:val="22"/>
        </w:rPr>
        <w:t xml:space="preserve">, </w:t>
      </w:r>
      <w:r w:rsidR="006B3EBF" w:rsidRPr="005F04F8">
        <w:rPr>
          <w:rFonts w:ascii="Times New Roman" w:hAnsi="Times New Roman"/>
          <w:sz w:val="22"/>
          <w:szCs w:val="22"/>
        </w:rPr>
        <w:t>ūžimas ausyse</w:t>
      </w:r>
      <w:r w:rsidR="00BB474E">
        <w:rPr>
          <w:rFonts w:ascii="Times New Roman" w:hAnsi="Times New Roman"/>
          <w:sz w:val="22"/>
          <w:szCs w:val="22"/>
        </w:rPr>
        <w:t>,</w:t>
      </w:r>
      <w:r w:rsidR="006B3EBF" w:rsidRPr="005F04F8">
        <w:rPr>
          <w:rFonts w:ascii="Times New Roman" w:hAnsi="Times New Roman"/>
          <w:sz w:val="22"/>
          <w:szCs w:val="22"/>
        </w:rPr>
        <w:t xml:space="preserve"> galvos skausmas,</w:t>
      </w:r>
      <w:r w:rsidR="006B3EBF">
        <w:rPr>
          <w:rFonts w:ascii="Times New Roman" w:hAnsi="Times New Roman"/>
          <w:sz w:val="22"/>
          <w:szCs w:val="22"/>
        </w:rPr>
        <w:t xml:space="preserve"> drebulys, </w:t>
      </w:r>
      <w:r w:rsidR="006B3EBF" w:rsidRPr="005F04F8">
        <w:rPr>
          <w:rFonts w:ascii="Times New Roman" w:hAnsi="Times New Roman"/>
          <w:sz w:val="22"/>
          <w:szCs w:val="22"/>
        </w:rPr>
        <w:t>padažnėjusio pulso pojūtis</w:t>
      </w:r>
      <w:r w:rsidR="006B3EBF">
        <w:rPr>
          <w:rFonts w:ascii="Times New Roman" w:hAnsi="Times New Roman"/>
          <w:sz w:val="22"/>
          <w:szCs w:val="22"/>
        </w:rPr>
        <w:t xml:space="preserve">, pilvo skausmas, </w:t>
      </w:r>
      <w:r w:rsidR="006B3EBF" w:rsidRPr="005F04F8">
        <w:rPr>
          <w:rFonts w:ascii="Times New Roman" w:hAnsi="Times New Roman"/>
          <w:sz w:val="22"/>
          <w:szCs w:val="22"/>
        </w:rPr>
        <w:t xml:space="preserve"> pykinimas, </w:t>
      </w:r>
      <w:r w:rsidR="006B3EBF">
        <w:rPr>
          <w:rFonts w:ascii="Times New Roman" w:hAnsi="Times New Roman"/>
          <w:sz w:val="22"/>
          <w:szCs w:val="22"/>
        </w:rPr>
        <w:t xml:space="preserve">vėmimas, </w:t>
      </w:r>
      <w:r w:rsidR="006B3EBF" w:rsidRPr="005F04F8">
        <w:rPr>
          <w:rFonts w:ascii="Times New Roman" w:hAnsi="Times New Roman"/>
          <w:sz w:val="22"/>
          <w:szCs w:val="22"/>
        </w:rPr>
        <w:t>prakaitavimas, spazmai,</w:t>
      </w:r>
      <w:r w:rsidR="00BB474E">
        <w:rPr>
          <w:rFonts w:ascii="Times New Roman" w:hAnsi="Times New Roman"/>
          <w:sz w:val="22"/>
          <w:szCs w:val="22"/>
        </w:rPr>
        <w:t xml:space="preserve"> </w:t>
      </w:r>
      <w:r w:rsidR="006B3EBF">
        <w:rPr>
          <w:rFonts w:ascii="Times New Roman" w:hAnsi="Times New Roman"/>
          <w:sz w:val="22"/>
          <w:szCs w:val="22"/>
        </w:rPr>
        <w:t>dirglumas</w:t>
      </w:r>
      <w:r w:rsidR="006B3EBF" w:rsidRPr="005F04F8">
        <w:rPr>
          <w:rFonts w:ascii="Times New Roman" w:hAnsi="Times New Roman"/>
          <w:sz w:val="22"/>
          <w:szCs w:val="22"/>
        </w:rPr>
        <w:t>.</w:t>
      </w:r>
    </w:p>
    <w:p w:rsidR="006F6867" w:rsidRPr="009324CB"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Bet kuris vaistas gali sukelti padidėjusio jautrumo reakcijas. Prieš pradėdami vartoti SEDUXEN</w:t>
      </w:r>
      <w:r w:rsidR="006B3EBF">
        <w:rPr>
          <w:rFonts w:ascii="Times New Roman" w:hAnsi="Times New Roman"/>
          <w:sz w:val="22"/>
          <w:szCs w:val="22"/>
        </w:rPr>
        <w:t xml:space="preserve"> tablečių</w:t>
      </w:r>
      <w:r w:rsidRPr="00F3510E">
        <w:rPr>
          <w:rFonts w:ascii="Times New Roman" w:hAnsi="Times New Roman"/>
          <w:sz w:val="22"/>
          <w:szCs w:val="22"/>
        </w:rPr>
        <w:t xml:space="preserve">, pasakykite gydytojui, jei ankščiau Jums yra buvę alerginių reakcijų. Jei pavartojus SEDUXEN </w:t>
      </w:r>
      <w:r w:rsidR="006B3EBF">
        <w:rPr>
          <w:rFonts w:ascii="Times New Roman" w:hAnsi="Times New Roman"/>
          <w:sz w:val="22"/>
          <w:szCs w:val="22"/>
        </w:rPr>
        <w:t xml:space="preserve">tablečių </w:t>
      </w:r>
      <w:r w:rsidRPr="00F3510E">
        <w:rPr>
          <w:rFonts w:ascii="Times New Roman" w:hAnsi="Times New Roman"/>
          <w:sz w:val="22"/>
          <w:szCs w:val="22"/>
        </w:rPr>
        <w:t xml:space="preserve">atsirastų odos </w:t>
      </w:r>
      <w:r w:rsidR="00767BD5" w:rsidRPr="00927837">
        <w:rPr>
          <w:rFonts w:ascii="Times New Roman" w:hAnsi="Times New Roman"/>
          <w:sz w:val="22"/>
          <w:szCs w:val="22"/>
        </w:rPr>
        <w:t>iš</w:t>
      </w:r>
      <w:r w:rsidRPr="00927837">
        <w:rPr>
          <w:rFonts w:ascii="Times New Roman" w:hAnsi="Times New Roman"/>
          <w:sz w:val="22"/>
          <w:szCs w:val="22"/>
        </w:rPr>
        <w:t>bėrimas, būtinai kreipkitės į gydytoją.</w:t>
      </w:r>
    </w:p>
    <w:p w:rsidR="006F6867" w:rsidRPr="00F3510E" w:rsidRDefault="006F6867" w:rsidP="006F6867">
      <w:pPr>
        <w:tabs>
          <w:tab w:val="left" w:pos="567"/>
        </w:tabs>
        <w:rPr>
          <w:rFonts w:ascii="Times New Roman" w:hAnsi="Times New Roman"/>
          <w:b/>
          <w:noProof/>
          <w:snapToGrid w:val="0"/>
          <w:sz w:val="22"/>
          <w:szCs w:val="22"/>
        </w:rPr>
      </w:pPr>
    </w:p>
    <w:p w:rsidR="006F6867" w:rsidRPr="00F3510E" w:rsidRDefault="006F6867" w:rsidP="006F6867">
      <w:pPr>
        <w:tabs>
          <w:tab w:val="left" w:pos="567"/>
        </w:tabs>
        <w:rPr>
          <w:rFonts w:ascii="Times New Roman" w:hAnsi="Times New Roman"/>
          <w:b/>
          <w:snapToGrid w:val="0"/>
          <w:sz w:val="22"/>
          <w:szCs w:val="22"/>
        </w:rPr>
      </w:pPr>
      <w:r w:rsidRPr="00F3510E">
        <w:rPr>
          <w:rFonts w:ascii="Times New Roman" w:hAnsi="Times New Roman"/>
          <w:b/>
          <w:noProof/>
          <w:snapToGrid w:val="0"/>
          <w:sz w:val="22"/>
          <w:szCs w:val="22"/>
        </w:rPr>
        <w:lastRenderedPageBreak/>
        <w:t>Pranešimas apie šalutinį poveikį</w:t>
      </w:r>
    </w:p>
    <w:p w:rsidR="006F6867" w:rsidRPr="00F3510E" w:rsidRDefault="006F6867" w:rsidP="006F6867">
      <w:pPr>
        <w:tabs>
          <w:tab w:val="left" w:pos="567"/>
        </w:tabs>
        <w:spacing w:line="260" w:lineRule="exact"/>
        <w:ind w:right="-449"/>
        <w:rPr>
          <w:rFonts w:ascii="Times New Roman" w:hAnsi="Times New Roman"/>
          <w:noProof/>
          <w:snapToGrid w:val="0"/>
          <w:sz w:val="22"/>
          <w:szCs w:val="22"/>
        </w:rPr>
      </w:pPr>
      <w:r w:rsidRPr="00F3510E">
        <w:rPr>
          <w:rFonts w:ascii="Times New Roman" w:hAnsi="Times New Roman"/>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3510E">
        <w:rPr>
          <w:rFonts w:ascii="Times New Roman" w:hAnsi="Times New Roman"/>
          <w:snapToGrid w:val="0"/>
          <w:sz w:val="22"/>
          <w:szCs w:val="22"/>
          <w:lang w:eastAsia="zh-CN"/>
        </w:rPr>
        <w:t>elefonu 8 800 73568</w:t>
      </w:r>
      <w:r w:rsidRPr="00927837">
        <w:rPr>
          <w:rFonts w:ascii="Times New Roman" w:hAnsi="Times New Roman"/>
          <w:snapToGrid w:val="0"/>
          <w:sz w:val="22"/>
          <w:szCs w:val="22"/>
        </w:rPr>
        <w:t xml:space="preserve"> arba užpildyti interneto svetainėje </w:t>
      </w:r>
      <w:hyperlink r:id="rId12" w:history="1">
        <w:r w:rsidRPr="00F3510E">
          <w:rPr>
            <w:rFonts w:ascii="Times New Roman" w:eastAsia="SimSun" w:hAnsi="Times New Roman"/>
            <w:snapToGrid w:val="0"/>
            <w:color w:val="0000FF"/>
            <w:sz w:val="22"/>
            <w:szCs w:val="22"/>
            <w:u w:val="single"/>
          </w:rPr>
          <w:t>www.vvkt.lt</w:t>
        </w:r>
      </w:hyperlink>
      <w:r w:rsidRPr="00F3510E">
        <w:rPr>
          <w:rFonts w:ascii="Times New Roman" w:hAnsi="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F3510E">
        <w:rPr>
          <w:rFonts w:ascii="Times New Roman" w:hAnsi="Times New Roman"/>
          <w:snapToGrid w:val="0"/>
          <w:sz w:val="22"/>
          <w:szCs w:val="22"/>
          <w:lang w:eastAsia="zh-CN"/>
        </w:rPr>
        <w:t xml:space="preserve">nemokamu </w:t>
      </w:r>
      <w:r w:rsidRPr="00F3510E">
        <w:rPr>
          <w:rFonts w:ascii="Times New Roman" w:hAnsi="Times New Roman"/>
          <w:snapToGrid w:val="0"/>
          <w:sz w:val="22"/>
          <w:szCs w:val="22"/>
        </w:rPr>
        <w:t>fakso numeriu 8 800 20131</w:t>
      </w:r>
      <w:r w:rsidRPr="00F3510E">
        <w:rPr>
          <w:rFonts w:ascii="Times New Roman" w:hAnsi="Times New Roman"/>
          <w:snapToGrid w:val="0"/>
          <w:sz w:val="22"/>
          <w:szCs w:val="22"/>
          <w:lang w:eastAsia="zh-CN"/>
        </w:rPr>
        <w:t xml:space="preserve">, </w:t>
      </w:r>
      <w:r w:rsidRPr="00927837">
        <w:rPr>
          <w:rFonts w:ascii="Times New Roman" w:hAnsi="Times New Roman"/>
          <w:snapToGrid w:val="0"/>
          <w:sz w:val="22"/>
          <w:szCs w:val="22"/>
        </w:rPr>
        <w:t xml:space="preserve">el. paštu </w:t>
      </w:r>
      <w:hyperlink r:id="rId13" w:history="1">
        <w:r w:rsidRPr="00F3510E">
          <w:rPr>
            <w:rFonts w:ascii="Times New Roman" w:eastAsia="SimSun" w:hAnsi="Times New Roman"/>
            <w:snapToGrid w:val="0"/>
            <w:color w:val="0000FF"/>
            <w:sz w:val="22"/>
            <w:szCs w:val="22"/>
            <w:u w:val="single"/>
          </w:rPr>
          <w:t>NepageidaujamaR@vvkt.lt</w:t>
        </w:r>
      </w:hyperlink>
      <w:r w:rsidRPr="00F3510E">
        <w:rPr>
          <w:rFonts w:ascii="Times New Roman" w:hAnsi="Times New Roman"/>
          <w:snapToGrid w:val="0"/>
          <w:sz w:val="22"/>
          <w:szCs w:val="22"/>
        </w:rPr>
        <w:t xml:space="preserve">, taip pat per Valstybinės vaistų kontrolės tarnybos prie Lietuvos Respublikos sveikatos apsaugos ministerijos interneto svetainę (adresu </w:t>
      </w:r>
      <w:hyperlink r:id="rId14" w:history="1">
        <w:r w:rsidRPr="00F3510E">
          <w:rPr>
            <w:rFonts w:ascii="Times New Roman" w:eastAsia="SimSun" w:hAnsi="Times New Roman"/>
            <w:snapToGrid w:val="0"/>
            <w:color w:val="0000FF"/>
            <w:sz w:val="22"/>
            <w:szCs w:val="22"/>
            <w:u w:val="single"/>
          </w:rPr>
          <w:t>http://www.vvkt.lt</w:t>
        </w:r>
      </w:hyperlink>
      <w:r w:rsidRPr="00F3510E">
        <w:rPr>
          <w:rFonts w:ascii="Times New Roman" w:hAnsi="Times New Roman"/>
          <w:snapToGrid w:val="0"/>
          <w:sz w:val="22"/>
          <w:szCs w:val="22"/>
        </w:rPr>
        <w:t>). Pranešdami apie šalutinį poveikį galite mums padėti gauti daugiau informacijos apie šio vaisto saugumą.</w:t>
      </w:r>
    </w:p>
    <w:p w:rsidR="006F6867" w:rsidRPr="00F3510E" w:rsidRDefault="006F6867" w:rsidP="00BA19E6">
      <w:pPr>
        <w:pStyle w:val="BTEMEASMCA"/>
      </w:pPr>
    </w:p>
    <w:p w:rsidR="006F6867" w:rsidRPr="00F3510E" w:rsidRDefault="006F6867" w:rsidP="00BA19E6">
      <w:pPr>
        <w:pStyle w:val="BTEMEASMCA"/>
      </w:pPr>
    </w:p>
    <w:p w:rsidR="006F6867" w:rsidRPr="00927837" w:rsidRDefault="006F6867" w:rsidP="006F6867">
      <w:pPr>
        <w:pStyle w:val="PI-1EMEASMCA"/>
        <w:ind w:left="0" w:firstLine="0"/>
      </w:pPr>
      <w:bookmarkStart w:id="14" w:name="_Toc129243143"/>
      <w:bookmarkStart w:id="15" w:name="_Toc129243268"/>
      <w:r w:rsidRPr="00927837">
        <w:t>5.</w:t>
      </w:r>
      <w:r w:rsidRPr="00927837">
        <w:tab/>
        <w:t xml:space="preserve">Kaip laikyti SEDUXEN </w:t>
      </w:r>
      <w:bookmarkEnd w:id="14"/>
      <w:bookmarkEnd w:id="15"/>
    </w:p>
    <w:p w:rsidR="006F6867" w:rsidRPr="00927837" w:rsidRDefault="006F6867" w:rsidP="00BA19E6">
      <w:pPr>
        <w:pStyle w:val="BTEMEASMCA"/>
      </w:pPr>
    </w:p>
    <w:p w:rsidR="006F6867" w:rsidRPr="00927837" w:rsidRDefault="006F6867" w:rsidP="00BA19E6">
      <w:pPr>
        <w:pStyle w:val="BTEMEASMCA"/>
      </w:pPr>
      <w:r w:rsidRPr="00927837">
        <w:t>Šį vaistą laikykite vaikams nepastebimoje ir nepasiekiamoje vietoje.</w:t>
      </w:r>
    </w:p>
    <w:p w:rsidR="006F6867" w:rsidRPr="00715BBC" w:rsidRDefault="006F6867" w:rsidP="005A4D1F">
      <w:pPr>
        <w:pStyle w:val="BTEMEASMCA"/>
      </w:pP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Lizdinę plokštelę laikyti išorinėje dėžutėje, kad vaistas būtų apsaugotas nuo šviesos. </w:t>
      </w:r>
    </w:p>
    <w:p w:rsidR="006F6867" w:rsidRPr="00F3510E" w:rsidRDefault="006F6867" w:rsidP="006F6867">
      <w:pPr>
        <w:pStyle w:val="Pagrindinistekstas"/>
        <w:tabs>
          <w:tab w:val="left" w:pos="567"/>
        </w:tabs>
        <w:rPr>
          <w:rFonts w:ascii="Times New Roman" w:hAnsi="Times New Roman"/>
          <w:color w:val="auto"/>
          <w:sz w:val="22"/>
          <w:szCs w:val="22"/>
        </w:rPr>
      </w:pPr>
    </w:p>
    <w:p w:rsidR="006F6867" w:rsidRPr="00F3510E" w:rsidRDefault="006F6867" w:rsidP="00BA19E6">
      <w:pPr>
        <w:pStyle w:val="BTEMEASMCA"/>
      </w:pPr>
      <w:r w:rsidRPr="00F3510E">
        <w:t>Ant dėžutės po “Tinka iki” ir lizdinės plokštelės nurodytam tinkamumo laikui pasibaigus, šio vaisto vartoti negalima. Vaistas tinkamas vartoti iki paskutinės nurodyto mėnesio dienos.</w:t>
      </w:r>
    </w:p>
    <w:p w:rsidR="006F6867" w:rsidRPr="00F3510E" w:rsidRDefault="006F6867" w:rsidP="00BA19E6">
      <w:pPr>
        <w:pStyle w:val="BTEMEASMCA"/>
      </w:pPr>
    </w:p>
    <w:p w:rsidR="006F6867" w:rsidRPr="00927837" w:rsidRDefault="006F6867" w:rsidP="005A4D1F">
      <w:pPr>
        <w:pStyle w:val="BTEMEASMCA"/>
      </w:pPr>
      <w:r w:rsidRPr="00F3510E">
        <w:t>Vaistų negalima  išmesti į kanalizaciją arba su buitinėmis atliekomis. Kaip išmesti nereikalingus vaistus, klauskite vaistininko. Šios priemonės padės apsaugoti aplinką.</w:t>
      </w:r>
    </w:p>
    <w:p w:rsidR="006F6867" w:rsidRPr="00927837" w:rsidRDefault="006F6867" w:rsidP="005A4D1F">
      <w:pPr>
        <w:pStyle w:val="BTEMEASMCA"/>
      </w:pPr>
    </w:p>
    <w:p w:rsidR="006F6867" w:rsidRPr="00927837" w:rsidRDefault="006F6867" w:rsidP="00F3510E">
      <w:pPr>
        <w:pStyle w:val="BTEMEASMCA"/>
      </w:pPr>
    </w:p>
    <w:p w:rsidR="006F6867" w:rsidRPr="00715BBC" w:rsidRDefault="006F6867" w:rsidP="006F6867">
      <w:pPr>
        <w:pStyle w:val="PI-1EMEASMCA"/>
        <w:ind w:left="0" w:firstLine="0"/>
      </w:pPr>
      <w:bookmarkStart w:id="16" w:name="_Toc129243144"/>
      <w:bookmarkStart w:id="17" w:name="_Toc129243269"/>
      <w:r w:rsidRPr="00715BBC">
        <w:t>6.</w:t>
      </w:r>
      <w:r w:rsidRPr="00715BBC">
        <w:tab/>
        <w:t xml:space="preserve">Pakuotės turinys ir kita informacija </w:t>
      </w:r>
      <w:bookmarkEnd w:id="16"/>
      <w:bookmarkEnd w:id="17"/>
    </w:p>
    <w:p w:rsidR="006F6867" w:rsidRPr="00715BBC" w:rsidRDefault="006F6867" w:rsidP="00BA19E6">
      <w:pPr>
        <w:pStyle w:val="BTEMEASMCA"/>
      </w:pPr>
    </w:p>
    <w:p w:rsidR="006F6867" w:rsidRPr="00715BBC" w:rsidRDefault="006F6867" w:rsidP="006F6867">
      <w:pPr>
        <w:pStyle w:val="PI-3EMEASMCA"/>
        <w:tabs>
          <w:tab w:val="left" w:pos="567"/>
        </w:tabs>
        <w:rPr>
          <w:rFonts w:ascii="Times New Roman" w:hAnsi="Times New Roman"/>
        </w:rPr>
      </w:pPr>
      <w:r w:rsidRPr="00715BBC">
        <w:rPr>
          <w:rFonts w:ascii="Times New Roman" w:hAnsi="Times New Roman"/>
        </w:rPr>
        <w:t>SEDUXEN sudėtis</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 xml:space="preserve">- Veiklioji medžiaga yra </w:t>
      </w:r>
      <w:proofErr w:type="spellStart"/>
      <w:r w:rsidRPr="00F3510E">
        <w:rPr>
          <w:rFonts w:ascii="Times New Roman" w:hAnsi="Times New Roman"/>
          <w:color w:val="auto"/>
          <w:sz w:val="22"/>
          <w:szCs w:val="22"/>
        </w:rPr>
        <w:t>diazepamas</w:t>
      </w:r>
      <w:proofErr w:type="spellEnd"/>
      <w:r w:rsidRPr="00F3510E">
        <w:rPr>
          <w:rFonts w:ascii="Times New Roman" w:hAnsi="Times New Roman"/>
          <w:color w:val="auto"/>
          <w:sz w:val="22"/>
          <w:szCs w:val="22"/>
        </w:rPr>
        <w:t xml:space="preserve">. Kiekvienoje tabletėje yra 5 mg </w:t>
      </w:r>
      <w:proofErr w:type="spellStart"/>
      <w:r w:rsidRPr="00F3510E">
        <w:rPr>
          <w:rFonts w:ascii="Times New Roman" w:hAnsi="Times New Roman"/>
          <w:color w:val="auto"/>
          <w:sz w:val="22"/>
          <w:szCs w:val="22"/>
        </w:rPr>
        <w:t>diazepamo</w:t>
      </w:r>
      <w:proofErr w:type="spellEnd"/>
      <w:r w:rsidRPr="00F3510E">
        <w:rPr>
          <w:rFonts w:ascii="Times New Roman" w:hAnsi="Times New Roman"/>
          <w:color w:val="auto"/>
          <w:sz w:val="22"/>
          <w:szCs w:val="22"/>
        </w:rPr>
        <w:t>.</w:t>
      </w:r>
    </w:p>
    <w:p w:rsidR="006F6867" w:rsidRPr="00F3510E" w:rsidRDefault="006F6867" w:rsidP="006F6867">
      <w:pPr>
        <w:tabs>
          <w:tab w:val="left" w:pos="567"/>
        </w:tabs>
        <w:rPr>
          <w:rFonts w:ascii="Times New Roman" w:hAnsi="Times New Roman"/>
          <w:sz w:val="22"/>
          <w:szCs w:val="22"/>
        </w:rPr>
      </w:pPr>
      <w:r w:rsidRPr="00F3510E">
        <w:rPr>
          <w:rFonts w:ascii="Times New Roman" w:hAnsi="Times New Roman"/>
          <w:sz w:val="22"/>
          <w:szCs w:val="22"/>
        </w:rPr>
        <w:t xml:space="preserve">- Pagalbinės medžiagos yra bevandenis koloidinis silicio dioksidas, magnio </w:t>
      </w:r>
      <w:proofErr w:type="spellStart"/>
      <w:r w:rsidRPr="00F3510E">
        <w:rPr>
          <w:rFonts w:ascii="Times New Roman" w:hAnsi="Times New Roman"/>
          <w:sz w:val="22"/>
          <w:szCs w:val="22"/>
        </w:rPr>
        <w:t>stearatas</w:t>
      </w:r>
      <w:proofErr w:type="spellEnd"/>
      <w:r w:rsidRPr="00F3510E">
        <w:rPr>
          <w:rFonts w:ascii="Times New Roman" w:hAnsi="Times New Roman"/>
          <w:sz w:val="22"/>
          <w:szCs w:val="22"/>
        </w:rPr>
        <w:t xml:space="preserve">, talkas, kukurūzų krakmolas ir laktozė </w:t>
      </w:r>
      <w:proofErr w:type="spellStart"/>
      <w:r w:rsidRPr="00F3510E">
        <w:rPr>
          <w:rFonts w:ascii="Times New Roman" w:hAnsi="Times New Roman"/>
          <w:sz w:val="22"/>
          <w:szCs w:val="22"/>
        </w:rPr>
        <w:t>monohidratas</w:t>
      </w:r>
      <w:proofErr w:type="spellEnd"/>
      <w:r w:rsidRPr="00F3510E">
        <w:rPr>
          <w:rFonts w:ascii="Times New Roman" w:hAnsi="Times New Roman"/>
          <w:sz w:val="22"/>
          <w:szCs w:val="22"/>
        </w:rPr>
        <w:t>.</w:t>
      </w:r>
    </w:p>
    <w:p w:rsidR="006F6867" w:rsidRPr="00F3510E" w:rsidRDefault="006F6867" w:rsidP="00BA19E6">
      <w:pPr>
        <w:pStyle w:val="BTEMEASMCA"/>
      </w:pPr>
    </w:p>
    <w:p w:rsidR="006F6867" w:rsidRPr="00F3510E" w:rsidRDefault="006F6867" w:rsidP="006F6867">
      <w:pPr>
        <w:pStyle w:val="PI-3EMEASMCA"/>
        <w:tabs>
          <w:tab w:val="left" w:pos="567"/>
        </w:tabs>
        <w:rPr>
          <w:rFonts w:ascii="Times New Roman" w:hAnsi="Times New Roman"/>
          <w:bCs w:val="0"/>
        </w:rPr>
      </w:pPr>
      <w:r w:rsidRPr="00F3510E">
        <w:rPr>
          <w:rFonts w:ascii="Times New Roman" w:hAnsi="Times New Roman"/>
        </w:rPr>
        <w:t>SEDUXEN išvaizda ir kiekis pakuotėje</w:t>
      </w:r>
    </w:p>
    <w:p w:rsidR="006F6867" w:rsidRPr="00927837" w:rsidRDefault="006F6867" w:rsidP="006F6867">
      <w:pPr>
        <w:tabs>
          <w:tab w:val="left" w:pos="567"/>
        </w:tabs>
        <w:rPr>
          <w:rFonts w:ascii="Times New Roman" w:hAnsi="Times New Roman"/>
          <w:bCs/>
          <w:sz w:val="22"/>
          <w:szCs w:val="22"/>
        </w:rPr>
      </w:pPr>
      <w:r w:rsidRPr="00927837">
        <w:rPr>
          <w:rFonts w:ascii="Times New Roman" w:hAnsi="Times New Roman"/>
          <w:bCs/>
          <w:sz w:val="22"/>
          <w:szCs w:val="22"/>
        </w:rPr>
        <w:t>Beveik baltos, disko formos tabletės, kurių vienoje pusėje yra užrašas “SEDUXEN”, kitoje – “5 mg”.</w:t>
      </w:r>
    </w:p>
    <w:p w:rsidR="006F6867" w:rsidRPr="00F3510E" w:rsidRDefault="006F6867" w:rsidP="006F6867">
      <w:pPr>
        <w:pStyle w:val="Pagrindinistekstas"/>
        <w:tabs>
          <w:tab w:val="left" w:pos="567"/>
        </w:tabs>
        <w:rPr>
          <w:rFonts w:ascii="Times New Roman" w:hAnsi="Times New Roman"/>
          <w:color w:val="auto"/>
          <w:sz w:val="22"/>
          <w:szCs w:val="22"/>
        </w:rPr>
      </w:pPr>
      <w:r w:rsidRPr="00F3510E">
        <w:rPr>
          <w:rFonts w:ascii="Times New Roman" w:hAnsi="Times New Roman"/>
          <w:color w:val="auto"/>
          <w:sz w:val="22"/>
          <w:szCs w:val="22"/>
        </w:rPr>
        <w:t>SEDUXEN tiekiamas lizdinėse plokštelėse. Kartono dėžutėje yra 20 tablečių.</w:t>
      </w:r>
    </w:p>
    <w:p w:rsidR="006F6867" w:rsidRPr="00F3510E" w:rsidRDefault="006F6867" w:rsidP="00BA19E6">
      <w:pPr>
        <w:pStyle w:val="BTEMEASMCA"/>
      </w:pPr>
    </w:p>
    <w:p w:rsidR="006F6867" w:rsidRPr="00F3510E" w:rsidRDefault="006F6867" w:rsidP="006F6867">
      <w:pPr>
        <w:pStyle w:val="PI-3EMEASMCA"/>
        <w:tabs>
          <w:tab w:val="left" w:pos="567"/>
        </w:tabs>
        <w:rPr>
          <w:rFonts w:ascii="Times New Roman" w:hAnsi="Times New Roman"/>
        </w:rPr>
      </w:pPr>
      <w:r w:rsidRPr="00F3510E">
        <w:rPr>
          <w:rFonts w:ascii="Times New Roman" w:hAnsi="Times New Roman"/>
        </w:rPr>
        <w:t>Registruotojas ir gamintojas</w:t>
      </w:r>
    </w:p>
    <w:p w:rsidR="006F6867" w:rsidRPr="00F3510E" w:rsidRDefault="006F6867" w:rsidP="006F6867">
      <w:pPr>
        <w:tabs>
          <w:tab w:val="left" w:pos="567"/>
        </w:tabs>
        <w:ind w:right="28"/>
        <w:rPr>
          <w:rFonts w:ascii="Times New Roman" w:eastAsia="Arial Unicode MS" w:hAnsi="Times New Roman"/>
          <w:noProof/>
          <w:sz w:val="22"/>
          <w:szCs w:val="22"/>
        </w:rPr>
      </w:pPr>
      <w:r w:rsidRPr="00F3510E">
        <w:rPr>
          <w:rFonts w:ascii="Times New Roman" w:eastAsia="Arial Unicode MS" w:hAnsi="Times New Roman"/>
          <w:noProof/>
          <w:sz w:val="22"/>
          <w:szCs w:val="22"/>
        </w:rPr>
        <w:t>Gedeon Richter Plc.</w:t>
      </w:r>
    </w:p>
    <w:p w:rsidR="006F6867" w:rsidRPr="00F3510E" w:rsidRDefault="006F6867" w:rsidP="006F6867">
      <w:pPr>
        <w:pStyle w:val="Pavadinimas"/>
        <w:tabs>
          <w:tab w:val="left" w:pos="567"/>
        </w:tabs>
        <w:jc w:val="left"/>
        <w:rPr>
          <w:rFonts w:ascii="Times New Roman" w:hAnsi="Times New Roman"/>
          <w:sz w:val="22"/>
          <w:szCs w:val="22"/>
        </w:rPr>
      </w:pPr>
      <w:proofErr w:type="spellStart"/>
      <w:r w:rsidRPr="00F3510E">
        <w:rPr>
          <w:rFonts w:ascii="Times New Roman" w:hAnsi="Times New Roman"/>
          <w:sz w:val="22"/>
          <w:szCs w:val="22"/>
        </w:rPr>
        <w:t>Gyömrői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út</w:t>
      </w:r>
      <w:proofErr w:type="spellEnd"/>
      <w:r w:rsidRPr="00F3510E">
        <w:rPr>
          <w:rFonts w:ascii="Times New Roman" w:hAnsi="Times New Roman"/>
          <w:sz w:val="22"/>
          <w:szCs w:val="22"/>
        </w:rPr>
        <w:t xml:space="preserve"> 19-21 </w:t>
      </w:r>
    </w:p>
    <w:p w:rsidR="006F6867" w:rsidRPr="00F3510E" w:rsidRDefault="006F6867" w:rsidP="006F6867">
      <w:pPr>
        <w:pStyle w:val="Pavadinimas"/>
        <w:tabs>
          <w:tab w:val="left" w:pos="567"/>
        </w:tabs>
        <w:jc w:val="left"/>
        <w:rPr>
          <w:rFonts w:ascii="Times New Roman" w:hAnsi="Times New Roman"/>
          <w:sz w:val="22"/>
          <w:szCs w:val="22"/>
        </w:rPr>
      </w:pPr>
      <w:r w:rsidRPr="00F3510E">
        <w:rPr>
          <w:rFonts w:ascii="Times New Roman" w:hAnsi="Times New Roman"/>
          <w:sz w:val="22"/>
          <w:szCs w:val="22"/>
        </w:rPr>
        <w:t xml:space="preserve">1103 </w:t>
      </w:r>
      <w:proofErr w:type="spellStart"/>
      <w:r w:rsidRPr="00F3510E">
        <w:rPr>
          <w:rFonts w:ascii="Times New Roman" w:hAnsi="Times New Roman"/>
          <w:sz w:val="22"/>
          <w:szCs w:val="22"/>
        </w:rPr>
        <w:t>Budapest</w:t>
      </w:r>
      <w:proofErr w:type="spellEnd"/>
    </w:p>
    <w:p w:rsidR="006F6867" w:rsidRPr="00927837" w:rsidRDefault="006F6867" w:rsidP="006F6867">
      <w:pPr>
        <w:pStyle w:val="Pavadinimas"/>
        <w:tabs>
          <w:tab w:val="left" w:pos="567"/>
        </w:tabs>
        <w:jc w:val="left"/>
        <w:rPr>
          <w:rFonts w:ascii="Times New Roman" w:hAnsi="Times New Roman"/>
          <w:sz w:val="22"/>
          <w:szCs w:val="22"/>
        </w:rPr>
      </w:pPr>
      <w:r w:rsidRPr="00927837">
        <w:rPr>
          <w:rFonts w:ascii="Times New Roman" w:hAnsi="Times New Roman"/>
          <w:sz w:val="22"/>
          <w:szCs w:val="22"/>
        </w:rPr>
        <w:t>Vengrija</w:t>
      </w:r>
    </w:p>
    <w:p w:rsidR="006F6867" w:rsidRPr="00927837" w:rsidRDefault="006F6867" w:rsidP="00BA19E6">
      <w:pPr>
        <w:pStyle w:val="BTEMEASMCA"/>
      </w:pPr>
    </w:p>
    <w:p w:rsidR="006F6867" w:rsidRPr="00927837" w:rsidRDefault="006F6867" w:rsidP="00BA19E6">
      <w:pPr>
        <w:pStyle w:val="BTEMEASMCA"/>
      </w:pPr>
      <w:r w:rsidRPr="00927837">
        <w:t>Jeigu apie šį vaistą norite sužinoti daugiau, kreipkitės į vietinį registruotojo atstovą.</w:t>
      </w:r>
    </w:p>
    <w:p w:rsidR="006F6867" w:rsidRPr="00715BBC" w:rsidRDefault="006F6867" w:rsidP="006F6867">
      <w:pPr>
        <w:tabs>
          <w:tab w:val="left" w:pos="567"/>
        </w:tabs>
        <w:rPr>
          <w:rFonts w:ascii="Times New Roman" w:hAnsi="Times New Roman"/>
          <w:sz w:val="22"/>
          <w:szCs w:val="22"/>
        </w:rPr>
      </w:pPr>
    </w:p>
    <w:p w:rsidR="006F6867" w:rsidRPr="00715BBC" w:rsidRDefault="006F6867" w:rsidP="006F6867">
      <w:pPr>
        <w:tabs>
          <w:tab w:val="left" w:pos="567"/>
        </w:tabs>
        <w:rPr>
          <w:rFonts w:ascii="Times New Roman" w:hAnsi="Times New Roman"/>
          <w:sz w:val="22"/>
          <w:szCs w:val="22"/>
        </w:rPr>
      </w:pPr>
      <w:proofErr w:type="spellStart"/>
      <w:r w:rsidRPr="00715BBC">
        <w:rPr>
          <w:rFonts w:ascii="Times New Roman" w:hAnsi="Times New Roman"/>
          <w:sz w:val="22"/>
          <w:szCs w:val="22"/>
        </w:rPr>
        <w:t>Gedeon</w:t>
      </w:r>
      <w:proofErr w:type="spellEnd"/>
      <w:r w:rsidRPr="00715BBC">
        <w:rPr>
          <w:rFonts w:ascii="Times New Roman" w:hAnsi="Times New Roman"/>
          <w:sz w:val="22"/>
          <w:szCs w:val="22"/>
        </w:rPr>
        <w:t xml:space="preserve"> </w:t>
      </w:r>
      <w:proofErr w:type="spellStart"/>
      <w:r w:rsidRPr="00715BBC">
        <w:rPr>
          <w:rFonts w:ascii="Times New Roman" w:hAnsi="Times New Roman"/>
          <w:sz w:val="22"/>
          <w:szCs w:val="22"/>
        </w:rPr>
        <w:t>Richter</w:t>
      </w:r>
      <w:proofErr w:type="spellEnd"/>
      <w:r w:rsidRPr="00715BBC">
        <w:rPr>
          <w:rFonts w:ascii="Times New Roman" w:hAnsi="Times New Roman"/>
          <w:sz w:val="22"/>
          <w:szCs w:val="22"/>
        </w:rPr>
        <w:t xml:space="preserve"> </w:t>
      </w:r>
      <w:proofErr w:type="spellStart"/>
      <w:r w:rsidRPr="00715BBC">
        <w:rPr>
          <w:rFonts w:ascii="Times New Roman" w:hAnsi="Times New Roman"/>
          <w:sz w:val="22"/>
          <w:szCs w:val="22"/>
        </w:rPr>
        <w:t>Plc</w:t>
      </w:r>
      <w:proofErr w:type="spellEnd"/>
      <w:r w:rsidRPr="00715BBC">
        <w:rPr>
          <w:rFonts w:ascii="Times New Roman" w:hAnsi="Times New Roman"/>
          <w:sz w:val="22"/>
          <w:szCs w:val="22"/>
        </w:rPr>
        <w:t>. atstovybė</w:t>
      </w:r>
    </w:p>
    <w:p w:rsidR="006F6867" w:rsidRPr="006C55B7" w:rsidRDefault="006F6867" w:rsidP="006F6867">
      <w:pPr>
        <w:tabs>
          <w:tab w:val="left" w:pos="567"/>
        </w:tabs>
        <w:rPr>
          <w:rFonts w:ascii="Times New Roman" w:hAnsi="Times New Roman"/>
          <w:sz w:val="22"/>
          <w:szCs w:val="22"/>
        </w:rPr>
      </w:pPr>
      <w:r w:rsidRPr="006C55B7">
        <w:rPr>
          <w:rFonts w:ascii="Times New Roman" w:hAnsi="Times New Roman"/>
          <w:sz w:val="22"/>
          <w:szCs w:val="22"/>
        </w:rPr>
        <w:t>Maironio g. 23-3</w:t>
      </w:r>
    </w:p>
    <w:p w:rsidR="006F6867" w:rsidRPr="00142AB4" w:rsidRDefault="006F6867" w:rsidP="006F6867">
      <w:pPr>
        <w:tabs>
          <w:tab w:val="left" w:pos="567"/>
        </w:tabs>
        <w:rPr>
          <w:rFonts w:ascii="Times New Roman" w:hAnsi="Times New Roman"/>
          <w:sz w:val="22"/>
          <w:szCs w:val="22"/>
        </w:rPr>
      </w:pPr>
      <w:r w:rsidRPr="00142AB4">
        <w:rPr>
          <w:rFonts w:ascii="Times New Roman" w:hAnsi="Times New Roman"/>
          <w:sz w:val="22"/>
          <w:szCs w:val="22"/>
        </w:rPr>
        <w:t xml:space="preserve">LT-01125 Vilnius </w:t>
      </w:r>
    </w:p>
    <w:p w:rsidR="006F6867" w:rsidRPr="001C4A11" w:rsidRDefault="006F6867" w:rsidP="006F6867">
      <w:pPr>
        <w:tabs>
          <w:tab w:val="left" w:pos="567"/>
        </w:tabs>
        <w:rPr>
          <w:rFonts w:ascii="Times New Roman" w:hAnsi="Times New Roman"/>
          <w:sz w:val="22"/>
          <w:szCs w:val="22"/>
        </w:rPr>
      </w:pPr>
      <w:r w:rsidRPr="001C4A11">
        <w:rPr>
          <w:rFonts w:ascii="Times New Roman" w:hAnsi="Times New Roman"/>
          <w:sz w:val="22"/>
          <w:szCs w:val="22"/>
        </w:rPr>
        <w:t>Tel. +370 5 268 53 92</w:t>
      </w:r>
    </w:p>
    <w:p w:rsidR="006F6867" w:rsidRPr="001C4A11" w:rsidRDefault="006F6867" w:rsidP="00BA19E6">
      <w:pPr>
        <w:pStyle w:val="BTEMEASMCA"/>
      </w:pPr>
    </w:p>
    <w:p w:rsidR="006F6867" w:rsidRPr="00307A2F" w:rsidRDefault="006F6867" w:rsidP="00BA19E6">
      <w:pPr>
        <w:pStyle w:val="BTbEMEASMCA"/>
        <w:rPr>
          <w:lang w:val="lt-LT"/>
        </w:rPr>
      </w:pPr>
      <w:r w:rsidRPr="00071E84">
        <w:rPr>
          <w:bCs/>
        </w:rPr>
        <w:t>Šis pakuotės</w:t>
      </w:r>
      <w:r w:rsidRPr="00071E84">
        <w:t xml:space="preserve"> lapelis paskutinį kartą peržiūrėtas </w:t>
      </w:r>
      <w:r w:rsidR="00307A2F">
        <w:rPr>
          <w:lang w:val="lt-LT"/>
        </w:rPr>
        <w:t>2019-06-18.</w:t>
      </w:r>
    </w:p>
    <w:p w:rsidR="006F6867" w:rsidRPr="004C7FE6" w:rsidRDefault="006F6867" w:rsidP="006F6867">
      <w:pPr>
        <w:tabs>
          <w:tab w:val="left" w:pos="567"/>
        </w:tabs>
        <w:rPr>
          <w:rFonts w:ascii="Times New Roman" w:hAnsi="Times New Roman"/>
          <w:sz w:val="22"/>
          <w:szCs w:val="22"/>
        </w:rPr>
      </w:pPr>
    </w:p>
    <w:p w:rsidR="006F6867" w:rsidRPr="00F3510E" w:rsidRDefault="006F6867" w:rsidP="006F6867">
      <w:pPr>
        <w:numPr>
          <w:ilvl w:val="12"/>
          <w:numId w:val="0"/>
        </w:numPr>
        <w:tabs>
          <w:tab w:val="left" w:pos="567"/>
        </w:tabs>
        <w:ind w:right="-2"/>
        <w:rPr>
          <w:rFonts w:ascii="Times New Roman" w:hAnsi="Times New Roman"/>
          <w:snapToGrid w:val="0"/>
          <w:sz w:val="22"/>
          <w:szCs w:val="22"/>
        </w:rPr>
      </w:pPr>
      <w:r w:rsidRPr="009324CB">
        <w:rPr>
          <w:rFonts w:ascii="Times New Roman" w:hAnsi="Times New Roman"/>
          <w:snapToGrid w:val="0"/>
          <w:sz w:val="22"/>
          <w:szCs w:val="22"/>
        </w:rPr>
        <w:t>Išsami informacija apie šį vaistą pateikiama Valstybinės vaistų kontrolės tarnybos prie Lietuvos Respublikos</w:t>
      </w:r>
      <w:r w:rsidRPr="00F3510E">
        <w:rPr>
          <w:rFonts w:ascii="Times New Roman" w:hAnsi="Times New Roman"/>
          <w:snapToGrid w:val="0"/>
          <w:sz w:val="22"/>
          <w:szCs w:val="22"/>
        </w:rPr>
        <w:t xml:space="preserve"> sveikatos apsaugos ministerijos tinklalapyje</w:t>
      </w:r>
      <w:r w:rsidRPr="00F3510E">
        <w:rPr>
          <w:rFonts w:ascii="Times New Roman" w:hAnsi="Times New Roman"/>
          <w:i/>
          <w:snapToGrid w:val="0"/>
          <w:sz w:val="22"/>
          <w:szCs w:val="22"/>
        </w:rPr>
        <w:t xml:space="preserve"> </w:t>
      </w:r>
      <w:hyperlink r:id="rId15" w:history="1">
        <w:r w:rsidRPr="00F3510E">
          <w:rPr>
            <w:rFonts w:ascii="Times New Roman" w:eastAsia="SimSun" w:hAnsi="Times New Roman"/>
            <w:snapToGrid w:val="0"/>
            <w:color w:val="0000FF"/>
            <w:sz w:val="22"/>
            <w:szCs w:val="22"/>
            <w:u w:val="single"/>
          </w:rPr>
          <w:t>http://www.vvkt.lt/</w:t>
        </w:r>
      </w:hyperlink>
      <w:r w:rsidRPr="00F3510E">
        <w:rPr>
          <w:rFonts w:ascii="Times New Roman" w:hAnsi="Times New Roman"/>
          <w:snapToGrid w:val="0"/>
          <w:sz w:val="22"/>
          <w:szCs w:val="22"/>
        </w:rPr>
        <w:t>.</w:t>
      </w:r>
    </w:p>
    <w:p w:rsidR="006F6867" w:rsidRPr="00F3510E" w:rsidRDefault="006F6867" w:rsidP="00BA19E6">
      <w:pPr>
        <w:pStyle w:val="BTEMEASMCA"/>
      </w:pPr>
    </w:p>
    <w:p w:rsidR="006F6867" w:rsidRPr="00F3510E" w:rsidRDefault="006F6867" w:rsidP="006F6867">
      <w:pPr>
        <w:rPr>
          <w:rFonts w:ascii="Times New Roman" w:hAnsi="Times New Roman"/>
          <w:sz w:val="22"/>
          <w:szCs w:val="22"/>
        </w:rPr>
      </w:pPr>
      <w:bookmarkStart w:id="18" w:name="_GoBack"/>
      <w:bookmarkEnd w:id="18"/>
    </w:p>
    <w:p w:rsidR="007D7BD3" w:rsidRPr="00F3510E" w:rsidRDefault="007D7BD3">
      <w:pPr>
        <w:rPr>
          <w:rFonts w:ascii="Times New Roman" w:hAnsi="Times New Roman"/>
          <w:sz w:val="22"/>
          <w:szCs w:val="22"/>
        </w:rPr>
      </w:pPr>
    </w:p>
    <w:sectPr w:rsidR="007D7BD3" w:rsidRPr="00F3510E" w:rsidSect="001672B8">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1DB" w:rsidRDefault="000A41DB">
      <w:r>
        <w:separator/>
      </w:r>
    </w:p>
  </w:endnote>
  <w:endnote w:type="continuationSeparator" w:id="0">
    <w:p w:rsidR="000A41DB" w:rsidRDefault="000A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B8" w:rsidRDefault="006F6867">
    <w:pPr>
      <w:pStyle w:val="Porat"/>
      <w:jc w:val="center"/>
    </w:pPr>
    <w:r w:rsidRPr="00F43503">
      <w:rPr>
        <w:rFonts w:ascii="Times New Roman" w:hAnsi="Times New Roman"/>
        <w:sz w:val="22"/>
        <w:szCs w:val="22"/>
      </w:rPr>
      <w:fldChar w:fldCharType="begin"/>
    </w:r>
    <w:r w:rsidRPr="00F43503">
      <w:rPr>
        <w:rFonts w:ascii="Times New Roman" w:hAnsi="Times New Roman"/>
        <w:sz w:val="22"/>
        <w:szCs w:val="22"/>
      </w:rPr>
      <w:instrText>PAGE   \* MERGEFORMAT</w:instrText>
    </w:r>
    <w:r w:rsidRPr="00F43503">
      <w:rPr>
        <w:rFonts w:ascii="Times New Roman" w:hAnsi="Times New Roman"/>
        <w:sz w:val="22"/>
        <w:szCs w:val="22"/>
      </w:rPr>
      <w:fldChar w:fldCharType="separate"/>
    </w:r>
    <w:r w:rsidR="00307A2F">
      <w:rPr>
        <w:rFonts w:ascii="Times New Roman" w:hAnsi="Times New Roman"/>
        <w:noProof/>
        <w:sz w:val="22"/>
        <w:szCs w:val="22"/>
      </w:rPr>
      <w:t>23</w:t>
    </w:r>
    <w:r w:rsidRPr="00F43503">
      <w:rPr>
        <w:rFonts w:ascii="Times New Roman" w:hAnsi="Times New Roman"/>
        <w:sz w:val="22"/>
        <w:szCs w:val="22"/>
      </w:rPr>
      <w:fldChar w:fldCharType="end"/>
    </w:r>
  </w:p>
  <w:p w:rsidR="001672B8" w:rsidRDefault="001672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1DB" w:rsidRDefault="000A41DB">
      <w:r>
        <w:separator/>
      </w:r>
    </w:p>
  </w:footnote>
  <w:footnote w:type="continuationSeparator" w:id="0">
    <w:p w:rsidR="000A41DB" w:rsidRDefault="000A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B859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69E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468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AAF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FCA6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0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9C4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6F6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D2F9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728F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E6CBAA"/>
    <w:lvl w:ilvl="0">
      <w:numFmt w:val="decimal"/>
      <w:lvlText w:val="*"/>
      <w:lvlJc w:val="left"/>
    </w:lvl>
  </w:abstractNum>
  <w:abstractNum w:abstractNumId="11" w15:restartNumberingAfterBreak="0">
    <w:nsid w:val="062B435D"/>
    <w:multiLevelType w:val="hybridMultilevel"/>
    <w:tmpl w:val="39FAAB7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77716E7"/>
    <w:multiLevelType w:val="hybridMultilevel"/>
    <w:tmpl w:val="AE5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1E6FA8"/>
    <w:multiLevelType w:val="hybridMultilevel"/>
    <w:tmpl w:val="B002B902"/>
    <w:lvl w:ilvl="0" w:tplc="0DD2B730">
      <w:start w:val="4"/>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4" w15:restartNumberingAfterBreak="0">
    <w:nsid w:val="0CB40274"/>
    <w:multiLevelType w:val="hybridMultilevel"/>
    <w:tmpl w:val="3828DEC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5A5C10"/>
    <w:multiLevelType w:val="hybridMultilevel"/>
    <w:tmpl w:val="1458E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57974DB"/>
    <w:multiLevelType w:val="hybridMultilevel"/>
    <w:tmpl w:val="7EE23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9E72F2"/>
    <w:multiLevelType w:val="hybridMultilevel"/>
    <w:tmpl w:val="F6A82B8E"/>
    <w:lvl w:ilvl="0" w:tplc="C094901E">
      <w:start w:val="1"/>
      <w:numFmt w:val="bullet"/>
      <w:lvlText w:val="-"/>
      <w:lvlJc w:val="left"/>
      <w:pPr>
        <w:tabs>
          <w:tab w:val="num" w:pos="644"/>
        </w:tabs>
        <w:ind w:left="644" w:hanging="360"/>
      </w:pPr>
      <w:rPr>
        <w:rFonts w:hAnsi="Courier New" w:hint="default"/>
      </w:rPr>
    </w:lvl>
    <w:lvl w:ilvl="1" w:tplc="04270003">
      <w:start w:val="1"/>
      <w:numFmt w:val="bullet"/>
      <w:lvlText w:val="o"/>
      <w:lvlJc w:val="left"/>
      <w:pPr>
        <w:tabs>
          <w:tab w:val="num" w:pos="1582"/>
        </w:tabs>
        <w:ind w:left="1582" w:hanging="360"/>
      </w:pPr>
      <w:rPr>
        <w:rFonts w:ascii="Courier New" w:hAnsi="Courier New" w:hint="default"/>
      </w:rPr>
    </w:lvl>
    <w:lvl w:ilvl="2" w:tplc="04270005" w:tentative="1">
      <w:start w:val="1"/>
      <w:numFmt w:val="bullet"/>
      <w:lvlText w:val=""/>
      <w:lvlJc w:val="left"/>
      <w:pPr>
        <w:tabs>
          <w:tab w:val="num" w:pos="2302"/>
        </w:tabs>
        <w:ind w:left="2302" w:hanging="360"/>
      </w:pPr>
      <w:rPr>
        <w:rFonts w:ascii="Wingdings" w:hAnsi="Wingdings" w:hint="default"/>
      </w:rPr>
    </w:lvl>
    <w:lvl w:ilvl="3" w:tplc="04270001" w:tentative="1">
      <w:start w:val="1"/>
      <w:numFmt w:val="bullet"/>
      <w:lvlText w:val=""/>
      <w:lvlJc w:val="left"/>
      <w:pPr>
        <w:tabs>
          <w:tab w:val="num" w:pos="3022"/>
        </w:tabs>
        <w:ind w:left="3022" w:hanging="360"/>
      </w:pPr>
      <w:rPr>
        <w:rFonts w:ascii="Symbol" w:hAnsi="Symbol" w:hint="default"/>
      </w:rPr>
    </w:lvl>
    <w:lvl w:ilvl="4" w:tplc="04270003" w:tentative="1">
      <w:start w:val="1"/>
      <w:numFmt w:val="bullet"/>
      <w:lvlText w:val="o"/>
      <w:lvlJc w:val="left"/>
      <w:pPr>
        <w:tabs>
          <w:tab w:val="num" w:pos="3742"/>
        </w:tabs>
        <w:ind w:left="3742" w:hanging="360"/>
      </w:pPr>
      <w:rPr>
        <w:rFonts w:ascii="Courier New" w:hAnsi="Courier New" w:hint="default"/>
      </w:rPr>
    </w:lvl>
    <w:lvl w:ilvl="5" w:tplc="04270005" w:tentative="1">
      <w:start w:val="1"/>
      <w:numFmt w:val="bullet"/>
      <w:lvlText w:val=""/>
      <w:lvlJc w:val="left"/>
      <w:pPr>
        <w:tabs>
          <w:tab w:val="num" w:pos="4462"/>
        </w:tabs>
        <w:ind w:left="4462" w:hanging="360"/>
      </w:pPr>
      <w:rPr>
        <w:rFonts w:ascii="Wingdings" w:hAnsi="Wingdings" w:hint="default"/>
      </w:rPr>
    </w:lvl>
    <w:lvl w:ilvl="6" w:tplc="04270001" w:tentative="1">
      <w:start w:val="1"/>
      <w:numFmt w:val="bullet"/>
      <w:lvlText w:val=""/>
      <w:lvlJc w:val="left"/>
      <w:pPr>
        <w:tabs>
          <w:tab w:val="num" w:pos="5182"/>
        </w:tabs>
        <w:ind w:left="5182" w:hanging="360"/>
      </w:pPr>
      <w:rPr>
        <w:rFonts w:ascii="Symbol" w:hAnsi="Symbol" w:hint="default"/>
      </w:rPr>
    </w:lvl>
    <w:lvl w:ilvl="7" w:tplc="04270003" w:tentative="1">
      <w:start w:val="1"/>
      <w:numFmt w:val="bullet"/>
      <w:lvlText w:val="o"/>
      <w:lvlJc w:val="left"/>
      <w:pPr>
        <w:tabs>
          <w:tab w:val="num" w:pos="5902"/>
        </w:tabs>
        <w:ind w:left="5902" w:hanging="360"/>
      </w:pPr>
      <w:rPr>
        <w:rFonts w:ascii="Courier New" w:hAnsi="Courier New" w:hint="default"/>
      </w:rPr>
    </w:lvl>
    <w:lvl w:ilvl="8" w:tplc="04270005"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172C20BD"/>
    <w:multiLevelType w:val="hybridMultilevel"/>
    <w:tmpl w:val="A2C61DC4"/>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1A5AD8"/>
    <w:multiLevelType w:val="hybridMultilevel"/>
    <w:tmpl w:val="CC3259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D22ED"/>
    <w:multiLevelType w:val="hybridMultilevel"/>
    <w:tmpl w:val="1C762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F0149F"/>
    <w:multiLevelType w:val="hybridMultilevel"/>
    <w:tmpl w:val="F6A82B8E"/>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F02CEA"/>
    <w:multiLevelType w:val="hybridMultilevel"/>
    <w:tmpl w:val="0DC4759C"/>
    <w:lvl w:ilvl="0" w:tplc="6568CA4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D14835"/>
    <w:multiLevelType w:val="hybridMultilevel"/>
    <w:tmpl w:val="B2E0B54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A35AB7"/>
    <w:multiLevelType w:val="hybridMultilevel"/>
    <w:tmpl w:val="F07EAF9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931984"/>
    <w:multiLevelType w:val="hybridMultilevel"/>
    <w:tmpl w:val="835A9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5659A"/>
    <w:multiLevelType w:val="hybridMultilevel"/>
    <w:tmpl w:val="2058407C"/>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D125E4"/>
    <w:multiLevelType w:val="hybridMultilevel"/>
    <w:tmpl w:val="BB9E47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AD228F"/>
    <w:multiLevelType w:val="hybridMultilevel"/>
    <w:tmpl w:val="D8140A96"/>
    <w:lvl w:ilvl="0" w:tplc="EE5E17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907F5B"/>
    <w:multiLevelType w:val="hybridMultilevel"/>
    <w:tmpl w:val="2C0AD77E"/>
    <w:lvl w:ilvl="0" w:tplc="0DD2B7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C47A73"/>
    <w:multiLevelType w:val="hybridMultilevel"/>
    <w:tmpl w:val="A732BD96"/>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5380192C"/>
    <w:multiLevelType w:val="hybridMultilevel"/>
    <w:tmpl w:val="A5460ED2"/>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A971886"/>
    <w:multiLevelType w:val="hybridMultilevel"/>
    <w:tmpl w:val="1A709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0F2B14"/>
    <w:multiLevelType w:val="hybridMultilevel"/>
    <w:tmpl w:val="B3E8620C"/>
    <w:lvl w:ilvl="0" w:tplc="25F0ED0E">
      <w:start w:val="1"/>
      <w:numFmt w:val="bullet"/>
      <w:lvlText w:val=""/>
      <w:lvlJc w:val="left"/>
      <w:pPr>
        <w:tabs>
          <w:tab w:val="num" w:pos="1080"/>
        </w:tabs>
        <w:ind w:left="1060" w:hanging="340"/>
      </w:pPr>
      <w:rPr>
        <w:rFonts w:ascii="Symbol" w:hAnsi="Symbol" w:hint="default"/>
      </w:rPr>
    </w:lvl>
    <w:lvl w:ilvl="1" w:tplc="04090003">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36" w15:restartNumberingAfterBreak="0">
    <w:nsid w:val="5CC66241"/>
    <w:multiLevelType w:val="hybridMultilevel"/>
    <w:tmpl w:val="92F401EE"/>
    <w:lvl w:ilvl="0" w:tplc="C094901E">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297800"/>
    <w:multiLevelType w:val="hybridMultilevel"/>
    <w:tmpl w:val="65784A5C"/>
    <w:lvl w:ilvl="0" w:tplc="0DD2B73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C22FD2"/>
    <w:multiLevelType w:val="hybridMultilevel"/>
    <w:tmpl w:val="A538D648"/>
    <w:lvl w:ilvl="0" w:tplc="9C169A9A">
      <w:start w:val="2"/>
      <w:numFmt w:val="bullet"/>
      <w:lvlText w:val=""/>
      <w:lvlJc w:val="left"/>
      <w:pPr>
        <w:tabs>
          <w:tab w:val="num" w:pos="1650"/>
        </w:tabs>
        <w:ind w:left="1650" w:hanging="57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9751E7"/>
    <w:multiLevelType w:val="hybridMultilevel"/>
    <w:tmpl w:val="83D27186"/>
    <w:lvl w:ilvl="0" w:tplc="C094901E">
      <w:start w:val="1"/>
      <w:numFmt w:val="bullet"/>
      <w:lvlText w:val="-"/>
      <w:lvlJc w:val="left"/>
      <w:pPr>
        <w:tabs>
          <w:tab w:val="num" w:pos="720"/>
        </w:tabs>
        <w:ind w:left="720" w:hanging="360"/>
      </w:pPr>
      <w:rPr>
        <w:rFonts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9DD0975"/>
    <w:multiLevelType w:val="hybridMultilevel"/>
    <w:tmpl w:val="E2B24606"/>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FF48D7"/>
    <w:multiLevelType w:val="hybridMultilevel"/>
    <w:tmpl w:val="6E984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7"/>
  </w:num>
  <w:num w:numId="3">
    <w:abstractNumId w:val="10"/>
    <w:lvlOverride w:ilvl="0">
      <w:lvl w:ilvl="0">
        <w:start w:val="1"/>
        <w:numFmt w:val="bullet"/>
        <w:lvlText w:val="-"/>
        <w:legacy w:legacy="1" w:legacySpace="0" w:legacyIndent="360"/>
        <w:lvlJc w:val="left"/>
        <w:pPr>
          <w:ind w:left="360" w:hanging="360"/>
        </w:pPr>
        <w:rPr>
          <w:lang w:val="en-GB"/>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1"/>
        <w:numFmt w:val="bullet"/>
        <w:lvlText w:val="-"/>
        <w:legacy w:legacy="1" w:legacySpace="0" w:legacyIndent="360"/>
        <w:lvlJc w:val="left"/>
        <w:pPr>
          <w:ind w:left="360" w:hanging="360"/>
        </w:pPr>
      </w:lvl>
    </w:lvlOverride>
  </w:num>
  <w:num w:numId="15">
    <w:abstractNumId w:val="40"/>
  </w:num>
  <w:num w:numId="16">
    <w:abstractNumId w:val="33"/>
  </w:num>
  <w:num w:numId="17">
    <w:abstractNumId w:val="22"/>
  </w:num>
  <w:num w:numId="18">
    <w:abstractNumId w:val="26"/>
  </w:num>
  <w:num w:numId="19">
    <w:abstractNumId w:val="16"/>
  </w:num>
  <w:num w:numId="20">
    <w:abstractNumId w:val="12"/>
  </w:num>
  <w:num w:numId="21">
    <w:abstractNumId w:val="19"/>
  </w:num>
  <w:num w:numId="22">
    <w:abstractNumId w:val="20"/>
  </w:num>
  <w:num w:numId="23">
    <w:abstractNumId w:val="25"/>
  </w:num>
  <w:num w:numId="24">
    <w:abstractNumId w:val="31"/>
  </w:num>
  <w:num w:numId="25">
    <w:abstractNumId w:val="34"/>
  </w:num>
  <w:num w:numId="26">
    <w:abstractNumId w:val="41"/>
  </w:num>
  <w:num w:numId="27">
    <w:abstractNumId w:val="32"/>
  </w:num>
  <w:num w:numId="28">
    <w:abstractNumId w:val="10"/>
    <w:lvlOverride w:ilvl="0">
      <w:lvl w:ilvl="0">
        <w:start w:val="1"/>
        <w:numFmt w:val="bullet"/>
        <w:lvlText w:val="-"/>
        <w:lvlJc w:val="left"/>
        <w:pPr>
          <w:ind w:left="360" w:hanging="360"/>
        </w:pPr>
      </w:lvl>
    </w:lvlOverride>
  </w:num>
  <w:num w:numId="29">
    <w:abstractNumId w:val="10"/>
    <w:lvlOverride w:ilvl="0">
      <w:lvl w:ilvl="0">
        <w:start w:val="1"/>
        <w:numFmt w:val="bullet"/>
        <w:lvlText w:val="-"/>
        <w:lvlJc w:val="left"/>
        <w:pPr>
          <w:ind w:left="360" w:hanging="360"/>
        </w:pPr>
      </w:lvl>
    </w:lvlOverride>
  </w:num>
  <w:num w:numId="30">
    <w:abstractNumId w:val="35"/>
  </w:num>
  <w:num w:numId="31">
    <w:abstractNumId w:val="10"/>
    <w:lvlOverride w:ilvl="0">
      <w:lvl w:ilvl="0">
        <w:start w:val="1"/>
        <w:numFmt w:val="bullet"/>
        <w:lvlText w:val="-"/>
        <w:lvlJc w:val="left"/>
        <w:pPr>
          <w:ind w:left="360" w:hanging="360"/>
        </w:pPr>
      </w:lvl>
    </w:lvlOverride>
  </w:num>
  <w:num w:numId="32">
    <w:abstractNumId w:val="10"/>
    <w:lvlOverride w:ilvl="0">
      <w:lvl w:ilvl="0">
        <w:start w:val="1"/>
        <w:numFmt w:val="bullet"/>
        <w:lvlText w:val="-"/>
        <w:legacy w:legacy="1" w:legacySpace="0" w:legacyIndent="360"/>
        <w:lvlJc w:val="left"/>
        <w:pPr>
          <w:ind w:left="360" w:hanging="360"/>
        </w:pPr>
      </w:lvl>
    </w:lvlOverride>
  </w:num>
  <w:num w:numId="3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29"/>
  </w:num>
  <w:num w:numId="35">
    <w:abstractNumId w:val="10"/>
    <w:lvlOverride w:ilvl="0">
      <w:lvl w:ilvl="0">
        <w:start w:val="1"/>
        <w:numFmt w:val="bullet"/>
        <w:lvlText w:val="-"/>
        <w:lvlJc w:val="left"/>
        <w:pPr>
          <w:ind w:left="360" w:hanging="360"/>
        </w:pPr>
      </w:lvl>
    </w:lvlOverride>
  </w:num>
  <w:num w:numId="36">
    <w:abstractNumId w:val="15"/>
  </w:num>
  <w:num w:numId="37">
    <w:abstractNumId w:val="30"/>
  </w:num>
  <w:num w:numId="38">
    <w:abstractNumId w:val="13"/>
  </w:num>
  <w:num w:numId="39">
    <w:abstractNumId w:val="18"/>
  </w:num>
  <w:num w:numId="40">
    <w:abstractNumId w:val="28"/>
  </w:num>
  <w:num w:numId="41">
    <w:abstractNumId w:val="21"/>
  </w:num>
  <w:num w:numId="42">
    <w:abstractNumId w:val="38"/>
  </w:num>
  <w:num w:numId="43">
    <w:abstractNumId w:val="27"/>
  </w:num>
  <w:num w:numId="44">
    <w:abstractNumId w:val="11"/>
  </w:num>
  <w:num w:numId="45">
    <w:abstractNumId w:val="14"/>
  </w:num>
  <w:num w:numId="46">
    <w:abstractNumId w:val="36"/>
  </w:num>
  <w:num w:numId="47">
    <w:abstractNumId w:val="24"/>
  </w:num>
  <w:num w:numId="48">
    <w:abstractNumId w:val="17"/>
  </w:num>
  <w:num w:numId="49">
    <w:abstractNumId w:val="3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2C"/>
    <w:rsid w:val="0000630D"/>
    <w:rsid w:val="000156FC"/>
    <w:rsid w:val="000403E5"/>
    <w:rsid w:val="00071E84"/>
    <w:rsid w:val="000A41DB"/>
    <w:rsid w:val="000B2710"/>
    <w:rsid w:val="000C68E2"/>
    <w:rsid w:val="00142AB4"/>
    <w:rsid w:val="00154CD7"/>
    <w:rsid w:val="00162647"/>
    <w:rsid w:val="00166D1B"/>
    <w:rsid w:val="001672B8"/>
    <w:rsid w:val="0017310D"/>
    <w:rsid w:val="001820BC"/>
    <w:rsid w:val="001A07A1"/>
    <w:rsid w:val="001C4A11"/>
    <w:rsid w:val="002005FC"/>
    <w:rsid w:val="00234459"/>
    <w:rsid w:val="002460A8"/>
    <w:rsid w:val="002460D0"/>
    <w:rsid w:val="00255176"/>
    <w:rsid w:val="00281B2C"/>
    <w:rsid w:val="0029197C"/>
    <w:rsid w:val="002B3F4C"/>
    <w:rsid w:val="00302CE9"/>
    <w:rsid w:val="00305BE5"/>
    <w:rsid w:val="00307A2F"/>
    <w:rsid w:val="00317781"/>
    <w:rsid w:val="00326570"/>
    <w:rsid w:val="003757E1"/>
    <w:rsid w:val="003A75F8"/>
    <w:rsid w:val="003B3388"/>
    <w:rsid w:val="003B5989"/>
    <w:rsid w:val="003E240C"/>
    <w:rsid w:val="00416177"/>
    <w:rsid w:val="00427971"/>
    <w:rsid w:val="004504E2"/>
    <w:rsid w:val="004C7FE6"/>
    <w:rsid w:val="004F37A0"/>
    <w:rsid w:val="00512A35"/>
    <w:rsid w:val="00513BE8"/>
    <w:rsid w:val="00563CCB"/>
    <w:rsid w:val="005A4D1F"/>
    <w:rsid w:val="006111A0"/>
    <w:rsid w:val="006133BC"/>
    <w:rsid w:val="00615C9C"/>
    <w:rsid w:val="00630ABB"/>
    <w:rsid w:val="00661094"/>
    <w:rsid w:val="00666D59"/>
    <w:rsid w:val="00680D85"/>
    <w:rsid w:val="00687864"/>
    <w:rsid w:val="006B3EBF"/>
    <w:rsid w:val="006C55B7"/>
    <w:rsid w:val="006C5DC1"/>
    <w:rsid w:val="006E42D8"/>
    <w:rsid w:val="006F33A0"/>
    <w:rsid w:val="006F6867"/>
    <w:rsid w:val="00712EC2"/>
    <w:rsid w:val="00715BBC"/>
    <w:rsid w:val="00715C01"/>
    <w:rsid w:val="00723E68"/>
    <w:rsid w:val="0072693C"/>
    <w:rsid w:val="007426F7"/>
    <w:rsid w:val="00754E96"/>
    <w:rsid w:val="00767BD5"/>
    <w:rsid w:val="00796B9C"/>
    <w:rsid w:val="007B0543"/>
    <w:rsid w:val="007B2310"/>
    <w:rsid w:val="007D7BD3"/>
    <w:rsid w:val="008115CF"/>
    <w:rsid w:val="00812D21"/>
    <w:rsid w:val="00822BDC"/>
    <w:rsid w:val="0089021A"/>
    <w:rsid w:val="008B4F94"/>
    <w:rsid w:val="00904A77"/>
    <w:rsid w:val="00912720"/>
    <w:rsid w:val="00927837"/>
    <w:rsid w:val="009324CB"/>
    <w:rsid w:val="009457F7"/>
    <w:rsid w:val="009572AE"/>
    <w:rsid w:val="009C2584"/>
    <w:rsid w:val="00A871AB"/>
    <w:rsid w:val="00AA3DA7"/>
    <w:rsid w:val="00B11CE9"/>
    <w:rsid w:val="00B23012"/>
    <w:rsid w:val="00B85A8D"/>
    <w:rsid w:val="00BA19E6"/>
    <w:rsid w:val="00BA572E"/>
    <w:rsid w:val="00BB474E"/>
    <w:rsid w:val="00BC6F4F"/>
    <w:rsid w:val="00BF3DEA"/>
    <w:rsid w:val="00C220CE"/>
    <w:rsid w:val="00C26062"/>
    <w:rsid w:val="00C675D2"/>
    <w:rsid w:val="00C93EFB"/>
    <w:rsid w:val="00C95AD4"/>
    <w:rsid w:val="00CC0E55"/>
    <w:rsid w:val="00CE39F1"/>
    <w:rsid w:val="00CF33CE"/>
    <w:rsid w:val="00CF5F2E"/>
    <w:rsid w:val="00D54E1F"/>
    <w:rsid w:val="00D61921"/>
    <w:rsid w:val="00DC1E87"/>
    <w:rsid w:val="00DD234C"/>
    <w:rsid w:val="00E21D89"/>
    <w:rsid w:val="00E40EEC"/>
    <w:rsid w:val="00E45AD2"/>
    <w:rsid w:val="00E52907"/>
    <w:rsid w:val="00E81225"/>
    <w:rsid w:val="00EE4A37"/>
    <w:rsid w:val="00F23095"/>
    <w:rsid w:val="00F3510E"/>
    <w:rsid w:val="00F8012A"/>
    <w:rsid w:val="00FA645D"/>
    <w:rsid w:val="00FB4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F474A"/>
  <w15:chartTrackingRefBased/>
  <w15:docId w15:val="{38AA04B6-90B8-46DE-9ABB-9BEF57F7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6867"/>
    <w:rPr>
      <w:rFonts w:ascii="Verdana" w:eastAsia="Times New Roman" w:hAnsi="Verdana"/>
      <w:szCs w:val="24"/>
      <w:lang w:eastAsia="en-US"/>
    </w:rPr>
  </w:style>
  <w:style w:type="paragraph" w:styleId="Antrat1">
    <w:name w:val="heading 1"/>
    <w:basedOn w:val="prastasis"/>
    <w:next w:val="prastasis"/>
    <w:link w:val="Antrat1Diagrama"/>
    <w:qFormat/>
    <w:rsid w:val="006F6867"/>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6F6867"/>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6F6867"/>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6F6867"/>
    <w:pPr>
      <w:keepNext/>
      <w:spacing w:before="240" w:after="60"/>
      <w:outlineLvl w:val="3"/>
    </w:pPr>
    <w:rPr>
      <w:rFonts w:ascii="Times New Roman" w:hAnsi="Times New Roman"/>
      <w:b/>
      <w:bCs/>
      <w:sz w:val="28"/>
      <w:szCs w:val="28"/>
      <w:lang w:eastAsia="x-none"/>
    </w:rPr>
  </w:style>
  <w:style w:type="paragraph" w:styleId="Antrat6">
    <w:name w:val="heading 6"/>
    <w:basedOn w:val="prastasis"/>
    <w:next w:val="prastasis"/>
    <w:link w:val="Antrat6Diagrama"/>
    <w:qFormat/>
    <w:rsid w:val="006F6867"/>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qFormat/>
    <w:rsid w:val="006F6867"/>
    <w:pPr>
      <w:spacing w:before="240" w:after="60"/>
      <w:outlineLvl w:val="6"/>
    </w:pPr>
    <w:rPr>
      <w:rFonts w:ascii="Times New Roman" w:hAnsi="Times New Roman"/>
      <w:sz w:val="24"/>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F6867"/>
    <w:rPr>
      <w:rFonts w:ascii="Arial" w:eastAsia="Times New Roman" w:hAnsi="Arial" w:cs="Arial"/>
      <w:b/>
      <w:bCs/>
      <w:kern w:val="32"/>
      <w:sz w:val="32"/>
      <w:szCs w:val="32"/>
      <w:lang w:val="lt-LT"/>
    </w:rPr>
  </w:style>
  <w:style w:type="character" w:customStyle="1" w:styleId="Antrat2Diagrama">
    <w:name w:val="Antraštė 2 Diagrama"/>
    <w:link w:val="Antrat2"/>
    <w:rsid w:val="006F6867"/>
    <w:rPr>
      <w:rFonts w:ascii="Arial" w:eastAsia="Times New Roman" w:hAnsi="Arial" w:cs="Arial"/>
      <w:b/>
      <w:bCs/>
      <w:i/>
      <w:iCs/>
      <w:sz w:val="28"/>
      <w:szCs w:val="28"/>
      <w:lang w:val="lt-LT"/>
    </w:rPr>
  </w:style>
  <w:style w:type="character" w:customStyle="1" w:styleId="Antrat3Diagrama">
    <w:name w:val="Antraštė 3 Diagrama"/>
    <w:link w:val="Antrat3"/>
    <w:rsid w:val="006F6867"/>
    <w:rPr>
      <w:rFonts w:ascii="Arial" w:eastAsia="Times New Roman" w:hAnsi="Arial" w:cs="Arial"/>
      <w:b/>
      <w:bCs/>
      <w:sz w:val="26"/>
      <w:szCs w:val="26"/>
      <w:lang w:val="lt-LT"/>
    </w:rPr>
  </w:style>
  <w:style w:type="character" w:customStyle="1" w:styleId="Antrat4Diagrama">
    <w:name w:val="Antraštė 4 Diagrama"/>
    <w:link w:val="Antrat4"/>
    <w:rsid w:val="006F6867"/>
    <w:rPr>
      <w:rFonts w:ascii="Times New Roman" w:eastAsia="Times New Roman" w:hAnsi="Times New Roman" w:cs="Times New Roman"/>
      <w:b/>
      <w:bCs/>
      <w:sz w:val="28"/>
      <w:szCs w:val="28"/>
      <w:lang w:val="lt-LT"/>
    </w:rPr>
  </w:style>
  <w:style w:type="character" w:customStyle="1" w:styleId="Antrat6Diagrama">
    <w:name w:val="Antraštė 6 Diagrama"/>
    <w:link w:val="Antrat6"/>
    <w:rsid w:val="006F6867"/>
    <w:rPr>
      <w:rFonts w:ascii="Times New Roman" w:eastAsia="Times New Roman" w:hAnsi="Times New Roman" w:cs="Times New Roman"/>
      <w:b/>
      <w:bCs/>
      <w:sz w:val="24"/>
      <w:lang w:val="lt-LT"/>
    </w:rPr>
  </w:style>
  <w:style w:type="character" w:customStyle="1" w:styleId="Antrat7Diagrama">
    <w:name w:val="Antraštė 7 Diagrama"/>
    <w:link w:val="Antrat7"/>
    <w:rsid w:val="006F6867"/>
    <w:rPr>
      <w:rFonts w:ascii="Times New Roman" w:eastAsia="Times New Roman" w:hAnsi="Times New Roman" w:cs="Times New Roman"/>
      <w:sz w:val="24"/>
      <w:szCs w:val="24"/>
      <w:lang w:val="lt-LT"/>
    </w:rPr>
  </w:style>
  <w:style w:type="character" w:styleId="Hipersaitas">
    <w:name w:val="Hyperlink"/>
    <w:rsid w:val="006F6867"/>
    <w:rPr>
      <w:color w:val="0000FF"/>
      <w:u w:val="single"/>
    </w:rPr>
  </w:style>
  <w:style w:type="paragraph" w:customStyle="1" w:styleId="PI-1EMEASMCA">
    <w:name w:val="PI-1 EMEA_SMCA"/>
    <w:basedOn w:val="Antrat2"/>
    <w:autoRedefine/>
    <w:rsid w:val="006F6867"/>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6F6867"/>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4"/>
      <w:lang w:eastAsia="x-none"/>
    </w:rPr>
  </w:style>
  <w:style w:type="character" w:customStyle="1" w:styleId="PI-1labEMEASMCAChar">
    <w:name w:val="PI-1_lab EMEA_SMCA Char"/>
    <w:link w:val="PI-1labEMEASMCA"/>
    <w:rsid w:val="006F6867"/>
    <w:rPr>
      <w:rFonts w:ascii="Times New Roman" w:eastAsia="Times New Roman" w:hAnsi="Times New Roman" w:cs="Times New Roman"/>
      <w:b/>
      <w:noProof/>
      <w:sz w:val="24"/>
      <w:szCs w:val="24"/>
      <w:lang w:val="lt-LT" w:eastAsia="x-none"/>
    </w:rPr>
  </w:style>
  <w:style w:type="paragraph" w:styleId="Pataisymai">
    <w:name w:val="Revision"/>
    <w:hidden/>
    <w:uiPriority w:val="99"/>
    <w:semiHidden/>
    <w:rsid w:val="006F6867"/>
    <w:rPr>
      <w:rFonts w:ascii="Verdana" w:eastAsia="Times New Roman" w:hAnsi="Verdana"/>
      <w:szCs w:val="24"/>
      <w:lang w:val="en-GB" w:eastAsia="en-US"/>
    </w:rPr>
  </w:style>
  <w:style w:type="paragraph" w:customStyle="1" w:styleId="BTEMEASMCA">
    <w:name w:val="BT EMEA_SMCA"/>
    <w:basedOn w:val="prastasis"/>
    <w:link w:val="BTEMEASMCAChar"/>
    <w:autoRedefine/>
    <w:rsid w:val="00BA19E6"/>
    <w:pPr>
      <w:tabs>
        <w:tab w:val="left" w:pos="567"/>
      </w:tabs>
    </w:pPr>
    <w:rPr>
      <w:rFonts w:ascii="Times New Roman" w:hAnsi="Times New Roman"/>
      <w:sz w:val="22"/>
      <w:szCs w:val="22"/>
      <w:lang w:val="x-none" w:eastAsia="x-none"/>
    </w:rPr>
  </w:style>
  <w:style w:type="character" w:customStyle="1" w:styleId="BTEMEASMCAChar">
    <w:name w:val="BT EMEA_SMCA Char"/>
    <w:link w:val="BTEMEASMCA"/>
    <w:rsid w:val="00BA19E6"/>
    <w:rPr>
      <w:rFonts w:ascii="Times New Roman" w:eastAsia="Times New Roman" w:hAnsi="Times New Roman"/>
      <w:sz w:val="22"/>
      <w:szCs w:val="22"/>
      <w:lang w:val="x-none" w:eastAsia="x-none"/>
    </w:rPr>
  </w:style>
  <w:style w:type="paragraph" w:customStyle="1" w:styleId="TTEMEASMCA">
    <w:name w:val="TT EMEA_SMCA"/>
    <w:basedOn w:val="Antrat1"/>
    <w:link w:val="TTEMEASMCAChar"/>
    <w:autoRedefine/>
    <w:rsid w:val="006F6867"/>
    <w:pPr>
      <w:keepNext w:val="0"/>
      <w:tabs>
        <w:tab w:val="left" w:pos="567"/>
      </w:tabs>
      <w:spacing w:before="0" w:after="0"/>
      <w:jc w:val="center"/>
    </w:pPr>
    <w:rPr>
      <w:rFonts w:ascii="Times New Roman" w:hAnsi="Times New Roman"/>
      <w:bCs w:val="0"/>
      <w:kern w:val="0"/>
      <w:sz w:val="20"/>
      <w:szCs w:val="20"/>
    </w:rPr>
  </w:style>
  <w:style w:type="character" w:customStyle="1" w:styleId="TTEMEASMCAChar">
    <w:name w:val="TT EMEA_SMCA Char"/>
    <w:link w:val="TTEMEASMCA"/>
    <w:rsid w:val="006F6867"/>
    <w:rPr>
      <w:rFonts w:ascii="Times New Roman" w:eastAsia="Times New Roman" w:hAnsi="Times New Roman" w:cs="Times New Roman"/>
      <w:b/>
      <w:szCs w:val="20"/>
      <w:lang w:val="lt-LT" w:eastAsia="x-none"/>
    </w:rPr>
  </w:style>
  <w:style w:type="paragraph" w:customStyle="1" w:styleId="BTAnIIEMEASMCA">
    <w:name w:val="BT(AnII) EMEA_SMCA"/>
    <w:basedOn w:val="Debesliotekstas"/>
    <w:autoRedefine/>
    <w:rsid w:val="006F6867"/>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6F6867"/>
    <w:rPr>
      <w:rFonts w:ascii="Tahoma" w:hAnsi="Tahoma"/>
      <w:sz w:val="16"/>
      <w:szCs w:val="16"/>
      <w:lang w:eastAsia="x-none"/>
    </w:rPr>
  </w:style>
  <w:style w:type="character" w:customStyle="1" w:styleId="DebesliotekstasDiagrama">
    <w:name w:val="Debesėlio tekstas Diagrama"/>
    <w:link w:val="Debesliotekstas"/>
    <w:semiHidden/>
    <w:rsid w:val="006F6867"/>
    <w:rPr>
      <w:rFonts w:ascii="Tahoma" w:eastAsia="Times New Roman" w:hAnsi="Tahoma" w:cs="Tahoma"/>
      <w:sz w:val="16"/>
      <w:szCs w:val="16"/>
      <w:lang w:val="lt-LT"/>
    </w:rPr>
  </w:style>
  <w:style w:type="paragraph" w:customStyle="1" w:styleId="BT-EMEASMCA">
    <w:name w:val="BT- EMEA_SMCA"/>
    <w:basedOn w:val="BTEMEASMCA"/>
    <w:autoRedefine/>
    <w:rsid w:val="006F6867"/>
    <w:pPr>
      <w:numPr>
        <w:numId w:val="1"/>
      </w:numPr>
      <w:tabs>
        <w:tab w:val="clear" w:pos="720"/>
        <w:tab w:val="num" w:pos="360"/>
      </w:tabs>
      <w:ind w:left="426" w:hanging="426"/>
    </w:pPr>
  </w:style>
  <w:style w:type="paragraph" w:customStyle="1" w:styleId="PI-3EMEASMCA">
    <w:name w:val="PI-3 EMEA_SMCA"/>
    <w:basedOn w:val="prastasis"/>
    <w:autoRedefine/>
    <w:rsid w:val="006F6867"/>
    <w:pPr>
      <w:spacing w:line="220" w:lineRule="exact"/>
    </w:pPr>
    <w:rPr>
      <w:b/>
      <w:bCs/>
      <w:sz w:val="22"/>
      <w:szCs w:val="22"/>
    </w:rPr>
  </w:style>
  <w:style w:type="paragraph" w:customStyle="1" w:styleId="BTbEMEASMCA">
    <w:name w:val="BT(b) EMEA_SMCA"/>
    <w:basedOn w:val="BTEMEASMCA"/>
    <w:autoRedefine/>
    <w:rsid w:val="006F6867"/>
    <w:rPr>
      <w:b/>
    </w:rPr>
  </w:style>
  <w:style w:type="paragraph" w:customStyle="1" w:styleId="BTbeEMEASMCA">
    <w:name w:val="BT(be) EMEA_SMCA"/>
    <w:basedOn w:val="BTEMEASMCA"/>
    <w:autoRedefine/>
    <w:rsid w:val="006F6867"/>
    <w:pPr>
      <w:jc w:val="center"/>
    </w:pPr>
    <w:rPr>
      <w:b/>
    </w:rPr>
  </w:style>
  <w:style w:type="paragraph" w:customStyle="1" w:styleId="BTeEMEASMCA">
    <w:name w:val="BT(e) EMEA_SMCA"/>
    <w:basedOn w:val="BTEMEASMCA"/>
    <w:autoRedefine/>
    <w:rsid w:val="006F6867"/>
    <w:pPr>
      <w:jc w:val="center"/>
    </w:pPr>
  </w:style>
  <w:style w:type="paragraph" w:customStyle="1" w:styleId="BTgEMEASMCA">
    <w:name w:val="BT(g) EMEA_SMCA"/>
    <w:basedOn w:val="BTEMEASMCA"/>
    <w:link w:val="BTgEMEASMCAChar"/>
    <w:autoRedefine/>
    <w:rsid w:val="006F6867"/>
    <w:rPr>
      <w:i/>
      <w:color w:val="008000"/>
      <w:sz w:val="20"/>
      <w:szCs w:val="20"/>
      <w:lang w:val="lt-LT"/>
    </w:rPr>
  </w:style>
  <w:style w:type="character" w:customStyle="1" w:styleId="BTgEMEASMCAChar">
    <w:name w:val="BT(g) EMEA_SMCA Char"/>
    <w:link w:val="BTgEMEASMCA"/>
    <w:rsid w:val="006F6867"/>
    <w:rPr>
      <w:rFonts w:ascii="Times New Roman" w:eastAsia="Times New Roman" w:hAnsi="Times New Roman" w:cs="Times New Roman"/>
      <w:i/>
      <w:color w:val="008000"/>
      <w:sz w:val="20"/>
      <w:szCs w:val="20"/>
      <w:lang w:val="lt-LT" w:eastAsia="x-none"/>
    </w:rPr>
  </w:style>
  <w:style w:type="paragraph" w:customStyle="1" w:styleId="BTuEMEASMCA">
    <w:name w:val="BT(u) EMEA_SMCA"/>
    <w:basedOn w:val="BTEMEASMCA"/>
    <w:autoRedefine/>
    <w:rsid w:val="006F6867"/>
    <w:rPr>
      <w:u w:val="single"/>
    </w:rPr>
  </w:style>
  <w:style w:type="paragraph" w:styleId="Pagrindinistekstas">
    <w:name w:val="Body Text"/>
    <w:aliases w:val="Body Text Char Char Char,Body Text Char"/>
    <w:basedOn w:val="prastasis"/>
    <w:link w:val="PagrindinistekstasDiagrama"/>
    <w:rsid w:val="006F6867"/>
    <w:pPr>
      <w:jc w:val="both"/>
    </w:pPr>
    <w:rPr>
      <w:color w:val="FF0000"/>
      <w:lang w:eastAsia="x-none"/>
    </w:rPr>
  </w:style>
  <w:style w:type="character" w:customStyle="1" w:styleId="PagrindinistekstasDiagrama">
    <w:name w:val="Pagrindinis tekstas Diagrama"/>
    <w:aliases w:val="Body Text Char Char Char Diagrama,Body Text Char Diagrama"/>
    <w:link w:val="Pagrindinistekstas"/>
    <w:rsid w:val="006F6867"/>
    <w:rPr>
      <w:rFonts w:ascii="Verdana" w:eastAsia="Times New Roman" w:hAnsi="Verdana" w:cs="Times New Roman"/>
      <w:color w:val="FF0000"/>
      <w:szCs w:val="24"/>
      <w:lang w:val="lt-LT"/>
    </w:rPr>
  </w:style>
  <w:style w:type="paragraph" w:styleId="Paprastasistekstas">
    <w:name w:val="Plain Text"/>
    <w:basedOn w:val="prastasis"/>
    <w:link w:val="PaprastasistekstasDiagrama"/>
    <w:rsid w:val="006F6867"/>
    <w:rPr>
      <w:rFonts w:ascii="Courier New" w:hAnsi="Courier New"/>
      <w:szCs w:val="20"/>
      <w:lang w:val="de-DE" w:eastAsia="de-DE"/>
    </w:rPr>
  </w:style>
  <w:style w:type="character" w:customStyle="1" w:styleId="PaprastasistekstasDiagrama">
    <w:name w:val="Paprastasis tekstas Diagrama"/>
    <w:link w:val="Paprastasistekstas"/>
    <w:rsid w:val="006F6867"/>
    <w:rPr>
      <w:rFonts w:ascii="Courier New" w:eastAsia="Times New Roman" w:hAnsi="Courier New" w:cs="Times New Roman"/>
      <w:sz w:val="20"/>
      <w:szCs w:val="20"/>
      <w:lang w:val="de-DE" w:eastAsia="de-DE"/>
    </w:rPr>
  </w:style>
  <w:style w:type="paragraph" w:styleId="Vokoatgalinisadresas">
    <w:name w:val="envelope return"/>
    <w:basedOn w:val="prastasis"/>
    <w:rsid w:val="006F6867"/>
    <w:rPr>
      <w:rFonts w:ascii="Arial" w:hAnsi="Arial"/>
      <w:b/>
      <w:sz w:val="28"/>
    </w:rPr>
  </w:style>
  <w:style w:type="paragraph" w:styleId="Adresasantvoko">
    <w:name w:val="envelope address"/>
    <w:basedOn w:val="prastasis"/>
    <w:rsid w:val="006F6867"/>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F6867"/>
    <w:pPr>
      <w:tabs>
        <w:tab w:val="center" w:pos="4819"/>
        <w:tab w:val="right" w:pos="9638"/>
      </w:tabs>
    </w:pPr>
    <w:rPr>
      <w:lang w:eastAsia="x-none"/>
    </w:rPr>
  </w:style>
  <w:style w:type="character" w:customStyle="1" w:styleId="PoratDiagrama">
    <w:name w:val="Poraštė Diagrama"/>
    <w:link w:val="Porat"/>
    <w:uiPriority w:val="99"/>
    <w:rsid w:val="006F6867"/>
    <w:rPr>
      <w:rFonts w:ascii="Verdana" w:eastAsia="Times New Roman" w:hAnsi="Verdana" w:cs="Times New Roman"/>
      <w:sz w:val="20"/>
      <w:szCs w:val="24"/>
      <w:lang w:val="lt-LT"/>
    </w:rPr>
  </w:style>
  <w:style w:type="character" w:styleId="Puslapionumeris">
    <w:name w:val="page number"/>
    <w:basedOn w:val="Numatytasispastraiposriftas"/>
    <w:rsid w:val="006F6867"/>
  </w:style>
  <w:style w:type="paragraph" w:styleId="Antrats">
    <w:name w:val="header"/>
    <w:basedOn w:val="prastasis"/>
    <w:link w:val="AntratsDiagrama"/>
    <w:rsid w:val="006F6867"/>
    <w:pPr>
      <w:tabs>
        <w:tab w:val="center" w:pos="4819"/>
        <w:tab w:val="right" w:pos="9638"/>
      </w:tabs>
    </w:pPr>
    <w:rPr>
      <w:lang w:eastAsia="x-none"/>
    </w:rPr>
  </w:style>
  <w:style w:type="character" w:customStyle="1" w:styleId="AntratsDiagrama">
    <w:name w:val="Antraštės Diagrama"/>
    <w:link w:val="Antrats"/>
    <w:rsid w:val="006F6867"/>
    <w:rPr>
      <w:rFonts w:ascii="Verdana" w:eastAsia="Times New Roman" w:hAnsi="Verdana" w:cs="Times New Roman"/>
      <w:sz w:val="20"/>
      <w:szCs w:val="24"/>
      <w:lang w:val="lt-LT"/>
    </w:rPr>
  </w:style>
  <w:style w:type="paragraph" w:styleId="Pavadinimas">
    <w:name w:val="Title"/>
    <w:basedOn w:val="prastasis"/>
    <w:link w:val="PavadinimasDiagrama"/>
    <w:qFormat/>
    <w:rsid w:val="006F6867"/>
    <w:pPr>
      <w:jc w:val="center"/>
    </w:pPr>
    <w:rPr>
      <w:sz w:val="28"/>
      <w:szCs w:val="20"/>
      <w:lang w:eastAsia="x-none"/>
    </w:rPr>
  </w:style>
  <w:style w:type="character" w:customStyle="1" w:styleId="PavadinimasDiagrama">
    <w:name w:val="Pavadinimas Diagrama"/>
    <w:link w:val="Pavadinimas"/>
    <w:rsid w:val="006F6867"/>
    <w:rPr>
      <w:rFonts w:ascii="Verdana" w:eastAsia="Times New Roman" w:hAnsi="Verdana" w:cs="Times New Roman"/>
      <w:sz w:val="28"/>
      <w:szCs w:val="20"/>
      <w:lang w:val="lt-LT"/>
    </w:rPr>
  </w:style>
  <w:style w:type="paragraph" w:customStyle="1" w:styleId="SPCNormal">
    <w:name w:val="SPC Normal"/>
    <w:basedOn w:val="prastasis"/>
    <w:rsid w:val="006F6867"/>
    <w:pPr>
      <w:tabs>
        <w:tab w:val="left" w:pos="562"/>
      </w:tabs>
    </w:pPr>
    <w:rPr>
      <w:rFonts w:ascii="Times New Roman" w:hAnsi="Times New Roman"/>
      <w:sz w:val="22"/>
      <w:szCs w:val="20"/>
    </w:rPr>
  </w:style>
  <w:style w:type="paragraph" w:customStyle="1" w:styleId="SPC1">
    <w:name w:val="SPC1"/>
    <w:basedOn w:val="SPCNormal"/>
    <w:next w:val="SPCNormal"/>
    <w:rsid w:val="006F6867"/>
    <w:pPr>
      <w:keepNext/>
      <w:tabs>
        <w:tab w:val="clear" w:pos="562"/>
      </w:tabs>
      <w:spacing w:before="480"/>
      <w:ind w:left="562" w:hanging="562"/>
    </w:pPr>
    <w:rPr>
      <w:b/>
      <w:caps/>
    </w:rPr>
  </w:style>
  <w:style w:type="paragraph" w:customStyle="1" w:styleId="SPC2">
    <w:name w:val="SPC2"/>
    <w:basedOn w:val="SPCNormal"/>
    <w:next w:val="SPCNormal"/>
    <w:rsid w:val="006F6867"/>
    <w:pPr>
      <w:keepNext/>
      <w:tabs>
        <w:tab w:val="clear" w:pos="562"/>
      </w:tabs>
      <w:ind w:left="562" w:hanging="562"/>
    </w:pPr>
    <w:rPr>
      <w:b/>
    </w:rPr>
  </w:style>
  <w:style w:type="paragraph" w:styleId="Pagrindinistekstas3">
    <w:name w:val="Body Text 3"/>
    <w:basedOn w:val="prastasis"/>
    <w:link w:val="Pagrindinistekstas3Diagrama"/>
    <w:rsid w:val="006F6867"/>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rsid w:val="006F6867"/>
    <w:rPr>
      <w:rFonts w:ascii="Times New Roman" w:eastAsia="Times New Roman" w:hAnsi="Times New Roman" w:cs="Times New Roman"/>
      <w:b/>
      <w:bCs/>
      <w:i/>
      <w:iCs/>
      <w:sz w:val="24"/>
      <w:szCs w:val="24"/>
      <w:lang w:val="lt-LT"/>
    </w:rPr>
  </w:style>
  <w:style w:type="character" w:styleId="Grietas">
    <w:name w:val="Strong"/>
    <w:qFormat/>
    <w:rsid w:val="006F6867"/>
    <w:rPr>
      <w:b/>
      <w:bCs/>
    </w:rPr>
  </w:style>
  <w:style w:type="paragraph" w:customStyle="1" w:styleId="EMEAEnBodyText">
    <w:name w:val="EMEA En Body Text"/>
    <w:basedOn w:val="prastasis"/>
    <w:rsid w:val="006F6867"/>
    <w:pPr>
      <w:spacing w:before="120" w:after="120"/>
      <w:jc w:val="both"/>
    </w:pPr>
    <w:rPr>
      <w:rFonts w:ascii="Times New Roman" w:hAnsi="Times New Roman"/>
      <w:sz w:val="22"/>
      <w:szCs w:val="20"/>
      <w:lang w:val="en-US"/>
    </w:rPr>
  </w:style>
  <w:style w:type="paragraph" w:styleId="Tekstoblokas">
    <w:name w:val="Block Text"/>
    <w:basedOn w:val="prastasis"/>
    <w:rsid w:val="006F6867"/>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6F6867"/>
    <w:pPr>
      <w:spacing w:after="120" w:line="480" w:lineRule="auto"/>
    </w:pPr>
    <w:rPr>
      <w:lang w:eastAsia="x-none"/>
    </w:rPr>
  </w:style>
  <w:style w:type="character" w:customStyle="1" w:styleId="Pagrindinistekstas2Diagrama">
    <w:name w:val="Pagrindinis tekstas 2 Diagrama"/>
    <w:link w:val="Pagrindinistekstas2"/>
    <w:rsid w:val="006F6867"/>
    <w:rPr>
      <w:rFonts w:ascii="Verdana" w:eastAsia="Times New Roman" w:hAnsi="Verdana" w:cs="Times New Roman"/>
      <w:sz w:val="20"/>
      <w:szCs w:val="24"/>
      <w:lang w:val="lt-LT"/>
    </w:rPr>
  </w:style>
  <w:style w:type="paragraph" w:styleId="Dokumentoinaostekstas">
    <w:name w:val="endnote text"/>
    <w:basedOn w:val="prastasis"/>
    <w:link w:val="DokumentoinaostekstasDiagrama"/>
    <w:semiHidden/>
    <w:rsid w:val="006F6867"/>
    <w:pPr>
      <w:tabs>
        <w:tab w:val="left" w:pos="567"/>
      </w:tabs>
    </w:pPr>
    <w:rPr>
      <w:rFonts w:ascii="Times New Roman" w:hAnsi="Times New Roman"/>
      <w:szCs w:val="20"/>
      <w:lang w:eastAsia="x-none"/>
    </w:rPr>
  </w:style>
  <w:style w:type="character" w:customStyle="1" w:styleId="DokumentoinaostekstasDiagrama">
    <w:name w:val="Dokumento išnašos tekstas Diagrama"/>
    <w:link w:val="Dokumentoinaostekstas"/>
    <w:semiHidden/>
    <w:rsid w:val="006F6867"/>
    <w:rPr>
      <w:rFonts w:ascii="Times New Roman" w:eastAsia="Times New Roman" w:hAnsi="Times New Roman" w:cs="Times New Roman"/>
      <w:szCs w:val="20"/>
      <w:lang w:val="lt-LT"/>
    </w:rPr>
  </w:style>
  <w:style w:type="table" w:styleId="Lentelstinklelis">
    <w:name w:val="Table Grid"/>
    <w:basedOn w:val="prastojilentel"/>
    <w:rsid w:val="006F68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F6867"/>
    <w:rPr>
      <w:sz w:val="16"/>
      <w:szCs w:val="16"/>
    </w:rPr>
  </w:style>
  <w:style w:type="paragraph" w:styleId="Komentarotekstas">
    <w:name w:val="annotation text"/>
    <w:basedOn w:val="prastasis"/>
    <w:link w:val="KomentarotekstasDiagrama"/>
    <w:rsid w:val="006F6867"/>
    <w:rPr>
      <w:szCs w:val="20"/>
      <w:lang w:eastAsia="x-none"/>
    </w:rPr>
  </w:style>
  <w:style w:type="character" w:customStyle="1" w:styleId="KomentarotekstasDiagrama">
    <w:name w:val="Komentaro tekstas Diagrama"/>
    <w:link w:val="Komentarotekstas"/>
    <w:rsid w:val="006F6867"/>
    <w:rPr>
      <w:rFonts w:ascii="Verdana" w:eastAsia="Times New Roman" w:hAnsi="Verdana" w:cs="Times New Roman"/>
      <w:sz w:val="20"/>
      <w:szCs w:val="20"/>
      <w:lang w:val="lt-LT"/>
    </w:rPr>
  </w:style>
  <w:style w:type="paragraph" w:styleId="Komentarotema">
    <w:name w:val="annotation subject"/>
    <w:basedOn w:val="Komentarotekstas"/>
    <w:next w:val="Komentarotekstas"/>
    <w:link w:val="KomentarotemaDiagrama"/>
    <w:rsid w:val="006F6867"/>
    <w:rPr>
      <w:b/>
      <w:bCs/>
    </w:rPr>
  </w:style>
  <w:style w:type="character" w:customStyle="1" w:styleId="KomentarotemaDiagrama">
    <w:name w:val="Komentaro tema Diagrama"/>
    <w:link w:val="Komentarotema"/>
    <w:rsid w:val="006F6867"/>
    <w:rPr>
      <w:rFonts w:ascii="Verdana" w:eastAsia="Times New Roman" w:hAnsi="Verdana" w:cs="Times New Roman"/>
      <w:b/>
      <w:bCs/>
      <w:sz w:val="20"/>
      <w:szCs w:val="20"/>
      <w:lang w:val="lt-LT"/>
    </w:rPr>
  </w:style>
  <w:style w:type="paragraph" w:styleId="Pagrindiniotekstotrauka2">
    <w:name w:val="Body Text Indent 2"/>
    <w:basedOn w:val="prastasis"/>
    <w:link w:val="Pagrindiniotekstotrauka2Diagrama"/>
    <w:rsid w:val="006F6867"/>
    <w:pPr>
      <w:spacing w:after="120" w:line="480" w:lineRule="auto"/>
      <w:ind w:left="283"/>
    </w:pPr>
    <w:rPr>
      <w:lang w:eastAsia="x-none"/>
    </w:rPr>
  </w:style>
  <w:style w:type="character" w:customStyle="1" w:styleId="Pagrindiniotekstotrauka2Diagrama">
    <w:name w:val="Pagrindinio teksto įtrauka 2 Diagrama"/>
    <w:link w:val="Pagrindiniotekstotrauka2"/>
    <w:rsid w:val="006F6867"/>
    <w:rPr>
      <w:rFonts w:ascii="Verdana" w:eastAsia="Times New Roman" w:hAnsi="Verdana" w:cs="Times New Roman"/>
      <w:sz w:val="20"/>
      <w:szCs w:val="24"/>
      <w:lang w:val="lt-LT"/>
    </w:rPr>
  </w:style>
  <w:style w:type="paragraph" w:styleId="Pagrindiniotekstotrauka">
    <w:name w:val="Body Text Indent"/>
    <w:basedOn w:val="prastasis"/>
    <w:link w:val="PagrindiniotekstotraukaDiagrama"/>
    <w:rsid w:val="006F6867"/>
    <w:pPr>
      <w:spacing w:after="120"/>
      <w:ind w:left="283"/>
    </w:pPr>
    <w:rPr>
      <w:lang w:eastAsia="x-none"/>
    </w:rPr>
  </w:style>
  <w:style w:type="character" w:customStyle="1" w:styleId="PagrindiniotekstotraukaDiagrama">
    <w:name w:val="Pagrindinio teksto įtrauka Diagrama"/>
    <w:link w:val="Pagrindiniotekstotrauka"/>
    <w:rsid w:val="006F6867"/>
    <w:rPr>
      <w:rFonts w:ascii="Verdana" w:eastAsia="Times New Roman" w:hAnsi="Verdana" w:cs="Times New Roman"/>
      <w:sz w:val="20"/>
      <w:szCs w:val="24"/>
      <w:lang w:val="lt-LT"/>
    </w:rPr>
  </w:style>
  <w:style w:type="character" w:customStyle="1" w:styleId="st1">
    <w:name w:val="st1"/>
    <w:rsid w:val="006F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8706-28AD-434F-A1FE-1A4D6254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27722</Words>
  <Characters>15802</Characters>
  <Application>Microsoft Office Word</Application>
  <DocSecurity>0</DocSecurity>
  <Lines>131</Lines>
  <Paragraphs>86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43438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2019-06-20T11:49:00Z</dcterms:created>
  <dcterms:modified xsi:type="dcterms:W3CDTF">2019-06-20T11:49:00Z</dcterms:modified>
</cp:coreProperties>
</file>