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A2" w:rsidRPr="0036006E" w:rsidRDefault="00AD03A2" w:rsidP="00AD03A2">
      <w:pPr>
        <w:pStyle w:val="Pagrindinistekstas"/>
        <w:rPr>
          <w:szCs w:val="22"/>
        </w:rPr>
      </w:pPr>
    </w:p>
    <w:p w:rsidR="00AD03A2" w:rsidRPr="0036006E" w:rsidRDefault="00AD03A2" w:rsidP="00AD03A2">
      <w:pPr>
        <w:pStyle w:val="Pagrindinistekstas"/>
        <w:rPr>
          <w:szCs w:val="22"/>
        </w:rPr>
      </w:pPr>
    </w:p>
    <w:p w:rsidR="00AD03A2" w:rsidRPr="0036006E" w:rsidRDefault="00AD03A2" w:rsidP="00AD03A2">
      <w:pPr>
        <w:pStyle w:val="Pagrindinistekstas"/>
        <w:rPr>
          <w:szCs w:val="22"/>
        </w:rPr>
      </w:pPr>
    </w:p>
    <w:p w:rsidR="00AD03A2" w:rsidRPr="0036006E" w:rsidRDefault="00AD03A2" w:rsidP="00AD03A2">
      <w:pPr>
        <w:pStyle w:val="Pagrindinistekstas"/>
        <w:rPr>
          <w:szCs w:val="22"/>
        </w:rPr>
      </w:pPr>
    </w:p>
    <w:p w:rsidR="00AD03A2" w:rsidRPr="0036006E" w:rsidRDefault="00AD03A2" w:rsidP="00AD03A2">
      <w:pPr>
        <w:pStyle w:val="Pagrindinistekstas"/>
        <w:rPr>
          <w:szCs w:val="22"/>
        </w:rPr>
      </w:pPr>
    </w:p>
    <w:p w:rsidR="00AD03A2" w:rsidRPr="0036006E" w:rsidRDefault="00AD03A2" w:rsidP="00AD03A2">
      <w:pPr>
        <w:pStyle w:val="Pagrindinistekstas"/>
        <w:rPr>
          <w:szCs w:val="22"/>
        </w:rPr>
      </w:pPr>
    </w:p>
    <w:p w:rsidR="00AD03A2" w:rsidRPr="0036006E" w:rsidRDefault="00AD03A2" w:rsidP="00AD03A2">
      <w:pPr>
        <w:pStyle w:val="Pagrindinistekstas"/>
        <w:rPr>
          <w:szCs w:val="22"/>
        </w:rPr>
      </w:pPr>
    </w:p>
    <w:p w:rsidR="00AD03A2" w:rsidRPr="005C5D74" w:rsidRDefault="00AD03A2" w:rsidP="00AD03A2">
      <w:pPr>
        <w:jc w:val="both"/>
        <w:rPr>
          <w:rFonts w:ascii="Verdana" w:hAnsi="Verdana" w:cs="Times New Roman"/>
          <w:color w:val="FF0000"/>
          <w:sz w:val="22"/>
          <w:szCs w:val="24"/>
          <w:lang w:val="en-GB"/>
        </w:rPr>
      </w:pPr>
    </w:p>
    <w:p w:rsidR="00AD03A2" w:rsidRPr="005C5D74" w:rsidRDefault="00AD03A2" w:rsidP="00AD03A2">
      <w:pPr>
        <w:jc w:val="both"/>
        <w:rPr>
          <w:rFonts w:ascii="Verdana" w:hAnsi="Verdana" w:cs="Times New Roman"/>
          <w:color w:val="FF0000"/>
          <w:sz w:val="22"/>
          <w:szCs w:val="24"/>
          <w:lang w:val="en-GB"/>
        </w:rPr>
      </w:pPr>
    </w:p>
    <w:p w:rsidR="00AD03A2" w:rsidRPr="005C5D74" w:rsidRDefault="00AD03A2" w:rsidP="00AD03A2">
      <w:pPr>
        <w:jc w:val="both"/>
        <w:rPr>
          <w:rFonts w:ascii="Verdana" w:hAnsi="Verdana" w:cs="Times New Roman"/>
          <w:color w:val="FF0000"/>
          <w:sz w:val="22"/>
          <w:szCs w:val="24"/>
          <w:lang w:val="en-GB"/>
        </w:rPr>
      </w:pPr>
    </w:p>
    <w:p w:rsidR="00AD03A2" w:rsidRPr="005C5D74" w:rsidRDefault="00AD03A2" w:rsidP="00AD03A2">
      <w:pPr>
        <w:jc w:val="both"/>
        <w:rPr>
          <w:rFonts w:ascii="Verdana" w:hAnsi="Verdana" w:cs="Times New Roman"/>
          <w:color w:val="FF0000"/>
          <w:sz w:val="22"/>
          <w:szCs w:val="24"/>
          <w:lang w:val="en-GB"/>
        </w:rPr>
      </w:pPr>
    </w:p>
    <w:p w:rsidR="00AD03A2" w:rsidRPr="005C5D74" w:rsidRDefault="00AD03A2" w:rsidP="00AD03A2">
      <w:pPr>
        <w:jc w:val="both"/>
        <w:rPr>
          <w:rFonts w:ascii="Verdana" w:hAnsi="Verdana" w:cs="Times New Roman"/>
          <w:color w:val="FF0000"/>
          <w:sz w:val="22"/>
          <w:szCs w:val="24"/>
          <w:lang w:val="en-GB"/>
        </w:rPr>
      </w:pPr>
    </w:p>
    <w:p w:rsidR="00AD03A2" w:rsidRPr="005C5D74" w:rsidRDefault="00AD03A2" w:rsidP="00AD03A2">
      <w:pPr>
        <w:jc w:val="both"/>
        <w:rPr>
          <w:rFonts w:ascii="Verdana" w:hAnsi="Verdana" w:cs="Times New Roman"/>
          <w:color w:val="FF0000"/>
          <w:sz w:val="22"/>
          <w:szCs w:val="24"/>
          <w:lang w:val="en-GB"/>
        </w:rPr>
      </w:pPr>
    </w:p>
    <w:p w:rsidR="00AD03A2" w:rsidRPr="005C5D74" w:rsidRDefault="00AD03A2" w:rsidP="00AD03A2">
      <w:pPr>
        <w:jc w:val="both"/>
        <w:rPr>
          <w:rFonts w:ascii="Verdana" w:hAnsi="Verdana" w:cs="Times New Roman"/>
          <w:color w:val="FF0000"/>
          <w:sz w:val="22"/>
          <w:szCs w:val="24"/>
          <w:lang w:val="en-GB"/>
        </w:rPr>
      </w:pPr>
    </w:p>
    <w:p w:rsidR="00AD03A2" w:rsidRPr="005C5D74" w:rsidRDefault="00AD03A2" w:rsidP="00AD03A2">
      <w:pPr>
        <w:jc w:val="both"/>
        <w:rPr>
          <w:rFonts w:ascii="Verdana" w:hAnsi="Verdana" w:cs="Times New Roman"/>
          <w:color w:val="FF0000"/>
          <w:sz w:val="22"/>
          <w:szCs w:val="24"/>
          <w:lang w:val="en-GB"/>
        </w:rPr>
      </w:pPr>
    </w:p>
    <w:p w:rsidR="00AD03A2" w:rsidRPr="005C5D74" w:rsidRDefault="00AD03A2" w:rsidP="00AD03A2">
      <w:pPr>
        <w:jc w:val="both"/>
        <w:rPr>
          <w:rFonts w:ascii="Verdana" w:hAnsi="Verdana" w:cs="Times New Roman"/>
          <w:color w:val="FF0000"/>
          <w:sz w:val="22"/>
          <w:szCs w:val="24"/>
          <w:lang w:val="en-GB"/>
        </w:rPr>
      </w:pPr>
    </w:p>
    <w:p w:rsidR="00AD03A2" w:rsidRPr="005C5D74" w:rsidRDefault="00AD03A2" w:rsidP="00AD03A2">
      <w:pPr>
        <w:jc w:val="both"/>
        <w:rPr>
          <w:rFonts w:ascii="Verdana" w:hAnsi="Verdana" w:cs="Times New Roman"/>
          <w:color w:val="FF0000"/>
          <w:sz w:val="22"/>
          <w:szCs w:val="24"/>
          <w:lang w:val="en-GB"/>
        </w:rPr>
      </w:pPr>
    </w:p>
    <w:p w:rsidR="00AD03A2" w:rsidRPr="005C5D74" w:rsidRDefault="00AD03A2" w:rsidP="00AD03A2">
      <w:pPr>
        <w:jc w:val="both"/>
        <w:rPr>
          <w:rFonts w:ascii="Verdana" w:hAnsi="Verdana" w:cs="Times New Roman"/>
          <w:color w:val="FF0000"/>
          <w:sz w:val="22"/>
          <w:szCs w:val="24"/>
          <w:lang w:val="en-GB"/>
        </w:rPr>
      </w:pPr>
    </w:p>
    <w:p w:rsidR="00AD03A2" w:rsidRPr="005C5D74" w:rsidRDefault="00AD03A2" w:rsidP="00AD03A2">
      <w:pPr>
        <w:jc w:val="both"/>
        <w:rPr>
          <w:rFonts w:ascii="Times New Roman" w:hAnsi="Times New Roman" w:cs="Times New Roman"/>
          <w:sz w:val="22"/>
          <w:szCs w:val="22"/>
          <w:lang w:val="en-GB"/>
        </w:rPr>
      </w:pPr>
    </w:p>
    <w:p w:rsidR="00AD03A2" w:rsidRPr="005C5D74" w:rsidRDefault="00AD03A2" w:rsidP="00AD03A2">
      <w:pPr>
        <w:jc w:val="both"/>
        <w:rPr>
          <w:rFonts w:ascii="Times New Roman" w:hAnsi="Times New Roman" w:cs="Times New Roman"/>
          <w:sz w:val="22"/>
          <w:szCs w:val="22"/>
          <w:lang w:val="en-GB"/>
        </w:rPr>
      </w:pPr>
    </w:p>
    <w:p w:rsidR="00AD03A2" w:rsidRPr="005C5D74" w:rsidRDefault="00AD03A2" w:rsidP="00AD03A2">
      <w:pPr>
        <w:jc w:val="both"/>
        <w:rPr>
          <w:rFonts w:ascii="Times New Roman" w:hAnsi="Times New Roman" w:cs="Times New Roman"/>
          <w:sz w:val="22"/>
          <w:szCs w:val="22"/>
          <w:lang w:val="en-GB"/>
        </w:rPr>
      </w:pPr>
    </w:p>
    <w:p w:rsidR="00AD03A2" w:rsidRPr="005C5D74" w:rsidRDefault="00AD03A2" w:rsidP="00AD03A2">
      <w:pPr>
        <w:jc w:val="both"/>
        <w:rPr>
          <w:rFonts w:ascii="Times New Roman" w:hAnsi="Times New Roman" w:cs="Times New Roman"/>
          <w:sz w:val="22"/>
          <w:szCs w:val="22"/>
          <w:lang w:val="en-GB"/>
        </w:rPr>
      </w:pPr>
    </w:p>
    <w:p w:rsidR="00AD03A2" w:rsidRPr="005C5D74" w:rsidRDefault="00AD03A2" w:rsidP="00AD03A2">
      <w:pPr>
        <w:jc w:val="both"/>
        <w:rPr>
          <w:rFonts w:ascii="Times New Roman" w:hAnsi="Times New Roman" w:cs="Times New Roman"/>
          <w:sz w:val="22"/>
          <w:szCs w:val="22"/>
          <w:lang w:val="en-GB"/>
        </w:rPr>
      </w:pPr>
    </w:p>
    <w:p w:rsidR="00AD03A2" w:rsidRPr="001968C3" w:rsidRDefault="00AD03A2" w:rsidP="00AD03A2">
      <w:pPr>
        <w:jc w:val="center"/>
        <w:rPr>
          <w:rFonts w:ascii="Times New Roman" w:hAnsi="Times New Roman" w:cs="Times New Roman"/>
          <w:b/>
          <w:sz w:val="22"/>
          <w:szCs w:val="22"/>
          <w:lang w:val="pt-BR"/>
        </w:rPr>
      </w:pPr>
      <w:r w:rsidRPr="001968C3">
        <w:rPr>
          <w:rFonts w:ascii="Times New Roman" w:hAnsi="Times New Roman" w:cs="Times New Roman"/>
          <w:b/>
          <w:sz w:val="22"/>
          <w:szCs w:val="22"/>
          <w:lang w:val="pt-BR"/>
        </w:rPr>
        <w:t>I PRIEDAS</w:t>
      </w:r>
    </w:p>
    <w:p w:rsidR="00AD03A2" w:rsidRPr="001968C3" w:rsidRDefault="00AD03A2" w:rsidP="00AD03A2">
      <w:pPr>
        <w:jc w:val="both"/>
        <w:rPr>
          <w:rFonts w:ascii="Times New Roman" w:hAnsi="Times New Roman" w:cs="Times New Roman"/>
          <w:b/>
          <w:sz w:val="22"/>
          <w:szCs w:val="22"/>
          <w:lang w:val="pt-BR"/>
        </w:rPr>
      </w:pPr>
    </w:p>
    <w:p w:rsidR="00AD03A2" w:rsidRPr="001968C3" w:rsidRDefault="00AD03A2" w:rsidP="00AD03A2">
      <w:pPr>
        <w:jc w:val="center"/>
        <w:rPr>
          <w:rFonts w:ascii="Times New Roman" w:hAnsi="Times New Roman" w:cs="Times New Roman"/>
          <w:b/>
          <w:sz w:val="22"/>
          <w:szCs w:val="22"/>
          <w:lang w:val="pt-BR"/>
        </w:rPr>
      </w:pPr>
      <w:r w:rsidRPr="001968C3">
        <w:rPr>
          <w:rFonts w:ascii="Times New Roman" w:hAnsi="Times New Roman" w:cs="Times New Roman"/>
          <w:b/>
          <w:sz w:val="22"/>
          <w:szCs w:val="22"/>
          <w:lang w:val="pt-BR"/>
        </w:rPr>
        <w:t xml:space="preserve">PREPARATO </w:t>
      </w:r>
      <w:smartTag w:uri="schemas-tilde-lt/tildestengine" w:element="templates">
        <w:smartTagPr>
          <w:attr w:name="text" w:val="CHARAKTERISTIKU"/>
          <w:attr w:name="id" w:val="-1"/>
          <w:attr w:name="baseform" w:val="charakteristik|a"/>
        </w:smartTagPr>
        <w:r w:rsidRPr="001968C3">
          <w:rPr>
            <w:rFonts w:ascii="Times New Roman" w:hAnsi="Times New Roman" w:cs="Times New Roman"/>
            <w:b/>
            <w:sz w:val="22"/>
            <w:szCs w:val="22"/>
            <w:lang w:val="pt-BR"/>
          </w:rPr>
          <w:t>CHARAKTERISTIKŲ</w:t>
        </w:r>
      </w:smartTag>
      <w:r w:rsidRPr="001968C3">
        <w:rPr>
          <w:rFonts w:ascii="Times New Roman" w:hAnsi="Times New Roman" w:cs="Times New Roman"/>
          <w:b/>
          <w:sz w:val="22"/>
          <w:szCs w:val="22"/>
          <w:lang w:val="pt-BR"/>
        </w:rPr>
        <w:t xml:space="preserve"> SANTRAUKA</w:t>
      </w:r>
    </w:p>
    <w:p w:rsidR="00AD03A2" w:rsidRPr="001968C3" w:rsidRDefault="00AD03A2" w:rsidP="00AD03A2">
      <w:pPr>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Default="00AD03A2" w:rsidP="00AD03A2">
      <w:pPr>
        <w:tabs>
          <w:tab w:val="left" w:pos="567"/>
        </w:tabs>
        <w:jc w:val="both"/>
        <w:rPr>
          <w:rFonts w:ascii="Times New Roman" w:hAnsi="Times New Roman" w:cs="Times New Roman"/>
          <w:sz w:val="22"/>
          <w:szCs w:val="22"/>
          <w:lang w:val="pt-BR"/>
        </w:rPr>
      </w:pPr>
    </w:p>
    <w:p w:rsidR="00AD03A2" w:rsidRDefault="00AD03A2" w:rsidP="00AD03A2">
      <w:pPr>
        <w:tabs>
          <w:tab w:val="left" w:pos="567"/>
        </w:tabs>
        <w:jc w:val="both"/>
        <w:rPr>
          <w:rFonts w:ascii="Times New Roman" w:hAnsi="Times New Roman" w:cs="Times New Roman"/>
          <w:sz w:val="22"/>
          <w:szCs w:val="22"/>
          <w:lang w:val="pt-BR"/>
        </w:rPr>
      </w:pPr>
    </w:p>
    <w:p w:rsidR="00AD03A2" w:rsidRDefault="00AD03A2" w:rsidP="00AD03A2">
      <w:pPr>
        <w:tabs>
          <w:tab w:val="left" w:pos="567"/>
        </w:tabs>
        <w:jc w:val="both"/>
        <w:rPr>
          <w:rFonts w:ascii="Times New Roman" w:hAnsi="Times New Roman" w:cs="Times New Roman"/>
          <w:sz w:val="22"/>
          <w:szCs w:val="22"/>
          <w:lang w:val="pt-BR"/>
        </w:rPr>
      </w:pPr>
    </w:p>
    <w:p w:rsidR="00AD03A2" w:rsidRDefault="00AD03A2" w:rsidP="00AD03A2">
      <w:pPr>
        <w:tabs>
          <w:tab w:val="left" w:pos="567"/>
        </w:tabs>
        <w:jc w:val="both"/>
        <w:rPr>
          <w:rFonts w:ascii="Times New Roman" w:hAnsi="Times New Roman" w:cs="Times New Roman"/>
          <w:sz w:val="22"/>
          <w:szCs w:val="22"/>
          <w:lang w:val="pt-BR"/>
        </w:rPr>
      </w:pPr>
    </w:p>
    <w:p w:rsidR="00AD03A2" w:rsidRDefault="00AD03A2" w:rsidP="00AD03A2">
      <w:pPr>
        <w:tabs>
          <w:tab w:val="left" w:pos="567"/>
        </w:tabs>
        <w:jc w:val="both"/>
        <w:rPr>
          <w:rFonts w:ascii="Times New Roman" w:hAnsi="Times New Roman" w:cs="Times New Roman"/>
          <w:sz w:val="22"/>
          <w:szCs w:val="22"/>
          <w:lang w:val="pt-BR"/>
        </w:rPr>
      </w:pPr>
    </w:p>
    <w:p w:rsidR="00AD03A2" w:rsidRDefault="00AD03A2" w:rsidP="00AD03A2">
      <w:pPr>
        <w:tabs>
          <w:tab w:val="left" w:pos="567"/>
        </w:tabs>
        <w:jc w:val="both"/>
        <w:rPr>
          <w:rFonts w:ascii="Times New Roman" w:hAnsi="Times New Roman" w:cs="Times New Roman"/>
          <w:sz w:val="22"/>
          <w:szCs w:val="22"/>
          <w:lang w:val="pt-BR"/>
        </w:rPr>
      </w:pPr>
    </w:p>
    <w:p w:rsidR="00AD03A2" w:rsidRDefault="00AD03A2" w:rsidP="00AD03A2">
      <w:pPr>
        <w:tabs>
          <w:tab w:val="left" w:pos="567"/>
        </w:tabs>
        <w:jc w:val="both"/>
        <w:rPr>
          <w:rFonts w:ascii="Times New Roman" w:hAnsi="Times New Roman" w:cs="Times New Roman"/>
          <w:sz w:val="22"/>
          <w:szCs w:val="22"/>
          <w:lang w:val="pt-BR"/>
        </w:rPr>
      </w:pPr>
    </w:p>
    <w:p w:rsidR="00AD03A2"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tabs>
          <w:tab w:val="left" w:pos="567"/>
        </w:tabs>
        <w:jc w:val="both"/>
        <w:rPr>
          <w:rFonts w:ascii="Times New Roman" w:hAnsi="Times New Roman" w:cs="Times New Roman"/>
          <w:sz w:val="22"/>
          <w:szCs w:val="22"/>
          <w:lang w:val="pt-BR"/>
        </w:rPr>
      </w:pPr>
    </w:p>
    <w:p w:rsidR="00AD03A2" w:rsidRPr="001968C3"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r w:rsidRPr="001968C3">
        <w:rPr>
          <w:rFonts w:ascii="Times New Roman" w:hAnsi="Times New Roman" w:cs="Times New Roman"/>
          <w:b/>
          <w:bCs/>
          <w:snapToGrid w:val="0"/>
          <w:sz w:val="22"/>
          <w:szCs w:val="26"/>
          <w:lang w:val="lt-LT" w:eastAsia="x-none"/>
        </w:rPr>
        <w:t>1.</w:t>
      </w:r>
      <w:r w:rsidRPr="001968C3">
        <w:rPr>
          <w:rFonts w:ascii="Times New Roman" w:hAnsi="Times New Roman" w:cs="Times New Roman"/>
          <w:b/>
          <w:bCs/>
          <w:snapToGrid w:val="0"/>
          <w:sz w:val="22"/>
          <w:szCs w:val="26"/>
          <w:lang w:val="lt-LT" w:eastAsia="x-none"/>
        </w:rPr>
        <w:tab/>
        <w:t>VAISTINIO PREPARATO PAVADINIMAS</w:t>
      </w:r>
    </w:p>
    <w:p w:rsidR="00AD03A2" w:rsidRPr="001968C3" w:rsidRDefault="00AD03A2" w:rsidP="00AD03A2">
      <w:pPr>
        <w:keepNext/>
        <w:spacing w:before="240" w:after="60"/>
        <w:outlineLvl w:val="2"/>
        <w:rPr>
          <w:rFonts w:ascii="Times New Roman" w:hAnsi="Times New Roman" w:cs="Times New Roman"/>
          <w:bCs/>
          <w:sz w:val="22"/>
          <w:szCs w:val="22"/>
          <w:lang w:val="pt-BR"/>
        </w:rPr>
      </w:pPr>
      <w:r w:rsidRPr="001968C3">
        <w:rPr>
          <w:rFonts w:ascii="Times New Roman" w:hAnsi="Times New Roman" w:cs="Times New Roman"/>
          <w:bCs/>
          <w:sz w:val="22"/>
          <w:szCs w:val="22"/>
          <w:lang w:val="pt-BR"/>
        </w:rPr>
        <w:t>STUGERON 25</w:t>
      </w:r>
      <w:r w:rsidRPr="001968C3">
        <w:rPr>
          <w:rFonts w:ascii="Times New Roman" w:hAnsi="Times New Roman" w:cs="Times New Roman"/>
          <w:bCs/>
          <w:sz w:val="22"/>
          <w:szCs w:val="22"/>
          <w:lang w:val="lt-LT"/>
        </w:rPr>
        <w:t> </w:t>
      </w:r>
      <w:r w:rsidRPr="001968C3">
        <w:rPr>
          <w:rFonts w:ascii="Times New Roman" w:hAnsi="Times New Roman" w:cs="Times New Roman"/>
          <w:bCs/>
          <w:sz w:val="22"/>
          <w:szCs w:val="22"/>
          <w:lang w:val="pt-BR"/>
        </w:rPr>
        <w:t>mg tabletės</w:t>
      </w:r>
    </w:p>
    <w:p w:rsidR="00AD03A2" w:rsidRPr="001968C3" w:rsidRDefault="00AD03A2" w:rsidP="00AD03A2">
      <w:pPr>
        <w:rPr>
          <w:rFonts w:ascii="Times New Roman" w:hAnsi="Times New Roman" w:cs="Times New Roman"/>
          <w:b/>
          <w:sz w:val="22"/>
          <w:szCs w:val="22"/>
          <w:lang w:val="pt-BR"/>
        </w:rPr>
      </w:pPr>
    </w:p>
    <w:p w:rsidR="00AD03A2" w:rsidRPr="001968C3"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r w:rsidRPr="001968C3">
        <w:rPr>
          <w:rFonts w:ascii="Times New Roman" w:hAnsi="Times New Roman" w:cs="Times New Roman"/>
          <w:b/>
          <w:bCs/>
          <w:snapToGrid w:val="0"/>
          <w:sz w:val="22"/>
          <w:szCs w:val="26"/>
          <w:lang w:val="lt-LT" w:eastAsia="x-none"/>
        </w:rPr>
        <w:t>2.</w:t>
      </w:r>
      <w:r w:rsidRPr="001968C3">
        <w:rPr>
          <w:rFonts w:ascii="Times New Roman" w:hAnsi="Times New Roman" w:cs="Times New Roman"/>
          <w:b/>
          <w:bCs/>
          <w:snapToGrid w:val="0"/>
          <w:sz w:val="22"/>
          <w:szCs w:val="26"/>
          <w:lang w:val="lt-LT" w:eastAsia="x-none"/>
        </w:rPr>
        <w:tab/>
        <w:t>KOKYBINĖ IR KIEKYBINĖ SUDĖTIS</w:t>
      </w:r>
    </w:p>
    <w:p w:rsidR="00AD03A2" w:rsidRPr="001968C3" w:rsidRDefault="00AD03A2" w:rsidP="00AD03A2">
      <w:pPr>
        <w:rPr>
          <w:rFonts w:ascii="Verdana" w:hAnsi="Verdana" w:cs="Times New Roman"/>
          <w:b/>
          <w:sz w:val="20"/>
          <w:szCs w:val="24"/>
          <w:lang w:val="pt-BR"/>
        </w:rPr>
      </w:pPr>
    </w:p>
    <w:p w:rsidR="00AD03A2" w:rsidRPr="001968C3" w:rsidRDefault="00AD03A2" w:rsidP="00AD03A2">
      <w:pPr>
        <w:spacing w:after="120"/>
        <w:rPr>
          <w:rFonts w:ascii="Times New Roman" w:hAnsi="Times New Roman" w:cs="Times New Roman"/>
          <w:sz w:val="22"/>
          <w:szCs w:val="22"/>
          <w:lang w:val="pt-BR"/>
        </w:rPr>
      </w:pPr>
      <w:r w:rsidRPr="001968C3">
        <w:rPr>
          <w:rFonts w:ascii="Times New Roman" w:hAnsi="Times New Roman" w:cs="Times New Roman"/>
          <w:sz w:val="22"/>
          <w:szCs w:val="22"/>
          <w:lang w:val="pt-BR"/>
        </w:rPr>
        <w:t>Vienoje tabletėje yra 25</w:t>
      </w:r>
      <w:r w:rsidRPr="001968C3">
        <w:rPr>
          <w:rFonts w:ascii="Times New Roman" w:hAnsi="Times New Roman" w:cs="Times New Roman"/>
          <w:sz w:val="22"/>
          <w:szCs w:val="22"/>
          <w:lang w:val="lt-LT"/>
        </w:rPr>
        <w:t> </w:t>
      </w:r>
      <w:r w:rsidRPr="001968C3">
        <w:rPr>
          <w:rFonts w:ascii="Times New Roman" w:hAnsi="Times New Roman" w:cs="Times New Roman"/>
          <w:sz w:val="22"/>
          <w:szCs w:val="22"/>
          <w:lang w:val="pt-BR"/>
        </w:rPr>
        <w:t>mg cinarizino.</w:t>
      </w:r>
    </w:p>
    <w:p w:rsidR="00AD03A2" w:rsidRPr="00DC3994" w:rsidRDefault="00AD03A2" w:rsidP="00AD03A2">
      <w:pPr>
        <w:spacing w:after="120"/>
        <w:rPr>
          <w:rFonts w:ascii="Times New Roman" w:hAnsi="Times New Roman" w:cs="Times New Roman"/>
          <w:sz w:val="22"/>
          <w:szCs w:val="22"/>
          <w:lang w:val="pt-BR"/>
        </w:rPr>
      </w:pPr>
      <w:r w:rsidRPr="001968C3">
        <w:rPr>
          <w:rFonts w:ascii="Times New Roman" w:hAnsi="Times New Roman" w:cs="Times New Roman"/>
          <w:sz w:val="22"/>
          <w:szCs w:val="22"/>
          <w:u w:val="single"/>
          <w:lang w:val="pt-BR"/>
        </w:rPr>
        <w:t xml:space="preserve">Pagalbinė medžiaga, </w:t>
      </w:r>
      <w:r w:rsidRPr="00DC3994">
        <w:rPr>
          <w:rFonts w:ascii="Times New Roman" w:hAnsi="Times New Roman" w:cs="Times New Roman"/>
          <w:sz w:val="22"/>
          <w:szCs w:val="22"/>
          <w:u w:val="single"/>
          <w:lang w:val="pt-BR"/>
        </w:rPr>
        <w:t>kurios poveikis žinomas:</w:t>
      </w:r>
      <w:r w:rsidRPr="00DC3994">
        <w:rPr>
          <w:rFonts w:ascii="Times New Roman" w:hAnsi="Times New Roman" w:cs="Times New Roman"/>
          <w:sz w:val="22"/>
          <w:szCs w:val="22"/>
          <w:lang w:val="pt-BR"/>
        </w:rPr>
        <w:t xml:space="preserve"> vienoje tabletėje yra 175,00</w:t>
      </w:r>
      <w:r w:rsidRPr="00DC3994">
        <w:rPr>
          <w:rFonts w:ascii="Times New Roman" w:hAnsi="Times New Roman" w:cs="Times New Roman"/>
          <w:noProof/>
          <w:sz w:val="22"/>
          <w:szCs w:val="22"/>
          <w:lang w:val="lt-LT"/>
        </w:rPr>
        <w:t> </w:t>
      </w:r>
      <w:r w:rsidRPr="00DC3994">
        <w:rPr>
          <w:rFonts w:ascii="Times New Roman" w:hAnsi="Times New Roman" w:cs="Times New Roman"/>
          <w:sz w:val="22"/>
          <w:szCs w:val="22"/>
          <w:lang w:val="pt-BR"/>
        </w:rPr>
        <w:t>mg laktozės monohidrato.</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Visos pagalbinės medžiagos išvardytos 6.1 skyriuje.</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r w:rsidRPr="00DC3994">
        <w:rPr>
          <w:rFonts w:ascii="Times New Roman" w:hAnsi="Times New Roman" w:cs="Times New Roman"/>
          <w:b/>
          <w:bCs/>
          <w:snapToGrid w:val="0"/>
          <w:sz w:val="22"/>
          <w:szCs w:val="26"/>
          <w:lang w:val="lt-LT" w:eastAsia="x-none"/>
        </w:rPr>
        <w:t>3.</w:t>
      </w:r>
      <w:r w:rsidRPr="00DC3994">
        <w:rPr>
          <w:rFonts w:ascii="Times New Roman" w:hAnsi="Times New Roman" w:cs="Times New Roman"/>
          <w:b/>
          <w:bCs/>
          <w:snapToGrid w:val="0"/>
          <w:sz w:val="22"/>
          <w:szCs w:val="26"/>
          <w:lang w:val="lt-LT" w:eastAsia="x-none"/>
        </w:rPr>
        <w:tab/>
        <w:t>FARMACINĖ FORMA</w:t>
      </w:r>
    </w:p>
    <w:p w:rsidR="00AD03A2" w:rsidRPr="00DC3994"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Tabletė</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Tabletės yra beveik baltos, plokščios, disko formos, nuožulniomis briaunomis, vienoje pusėje yra įspaustas simbolis “ STUGERON” , kitoje – laužimo linijos žymė. </w:t>
      </w:r>
    </w:p>
    <w:p w:rsidR="00AD03A2" w:rsidRPr="0096352C" w:rsidRDefault="0056726F" w:rsidP="00AD03A2">
      <w:pPr>
        <w:rPr>
          <w:rFonts w:ascii="Times New Roman" w:hAnsi="Times New Roman" w:cs="Times New Roman"/>
          <w:sz w:val="22"/>
          <w:szCs w:val="22"/>
          <w:lang w:val="pt-BR"/>
        </w:rPr>
      </w:pPr>
      <w:r w:rsidRPr="00EC16CE">
        <w:rPr>
          <w:rFonts w:ascii="Times New Roman" w:hAnsi="Times New Roman" w:cs="Times New Roman"/>
          <w:noProof/>
          <w:sz w:val="22"/>
          <w:szCs w:val="22"/>
          <w:lang w:val="lt-LT"/>
        </w:rPr>
        <w:t>Tabletę galima padalyti į lygias dozes.</w:t>
      </w:r>
    </w:p>
    <w:p w:rsidR="00AD03A2" w:rsidRPr="00EC16CE" w:rsidRDefault="00AD03A2" w:rsidP="00AD03A2">
      <w:pPr>
        <w:rPr>
          <w:rFonts w:ascii="Times New Roman" w:hAnsi="Times New Roman" w:cs="Times New Roman"/>
          <w:b/>
          <w:sz w:val="22"/>
          <w:szCs w:val="22"/>
          <w:lang w:val="pt-BR"/>
        </w:rPr>
      </w:pPr>
    </w:p>
    <w:p w:rsidR="00AD03A2" w:rsidRPr="00DC3994"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r w:rsidRPr="00DC3994">
        <w:rPr>
          <w:rFonts w:ascii="Times New Roman" w:hAnsi="Times New Roman" w:cs="Times New Roman"/>
          <w:b/>
          <w:bCs/>
          <w:snapToGrid w:val="0"/>
          <w:sz w:val="22"/>
          <w:szCs w:val="26"/>
          <w:lang w:val="lt-LT" w:eastAsia="x-none"/>
        </w:rPr>
        <w:t>4.</w:t>
      </w:r>
      <w:r w:rsidRPr="00DC3994">
        <w:rPr>
          <w:rFonts w:ascii="Times New Roman" w:hAnsi="Times New Roman" w:cs="Times New Roman"/>
          <w:b/>
          <w:bCs/>
          <w:snapToGrid w:val="0"/>
          <w:sz w:val="22"/>
          <w:szCs w:val="26"/>
          <w:lang w:val="lt-LT" w:eastAsia="x-none"/>
        </w:rPr>
        <w:tab/>
        <w:t>KLINIKINĖ INFORMACIJA</w:t>
      </w:r>
    </w:p>
    <w:p w:rsidR="00AD03A2" w:rsidRPr="00DC3994" w:rsidRDefault="00AD03A2" w:rsidP="00AD03A2">
      <w:pPr>
        <w:tabs>
          <w:tab w:val="left" w:pos="567"/>
        </w:tabs>
        <w:spacing w:line="260" w:lineRule="exact"/>
        <w:rPr>
          <w:rFonts w:ascii="Times New Roman" w:hAnsi="Times New Roman" w:cs="Times New Roman"/>
          <w:snapToGrid w:val="0"/>
          <w:sz w:val="22"/>
          <w:szCs w:val="24"/>
          <w:lang w:val="lt-LT"/>
        </w:rPr>
      </w:pP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4.1</w:t>
      </w:r>
      <w:r w:rsidRPr="00DC3994">
        <w:rPr>
          <w:rFonts w:ascii="Times New Roman" w:hAnsi="Times New Roman" w:cs="Times New Roman"/>
          <w:b/>
          <w:bCs/>
          <w:snapToGrid w:val="0"/>
          <w:sz w:val="22"/>
          <w:szCs w:val="28"/>
          <w:lang w:val="lt-LT" w:eastAsia="x-none"/>
        </w:rPr>
        <w:tab/>
        <w:t>Terapinės indikacijos</w:t>
      </w:r>
    </w:p>
    <w:p w:rsidR="00AD03A2" w:rsidRPr="00DC3994" w:rsidRDefault="00AD03A2" w:rsidP="00AD03A2">
      <w:pPr>
        <w:rPr>
          <w:rFonts w:ascii="Times New Roman" w:hAnsi="Times New Roman" w:cs="Times New Roman"/>
          <w:b/>
          <w:sz w:val="22"/>
          <w:szCs w:val="22"/>
          <w:lang w:val="pt-BR"/>
        </w:rPr>
      </w:pPr>
    </w:p>
    <w:p w:rsidR="0029531E" w:rsidRPr="00C02390" w:rsidRDefault="0029531E" w:rsidP="0029531E">
      <w:pPr>
        <w:rPr>
          <w:szCs w:val="22"/>
          <w:lang w:val="lt-LT"/>
        </w:rPr>
      </w:pPr>
      <w:r>
        <w:rPr>
          <w:rFonts w:ascii="Times New Roman" w:hAnsi="Times New Roman" w:cs="Times New Roman"/>
          <w:sz w:val="22"/>
          <w:szCs w:val="22"/>
          <w:lang w:val="pt-BR"/>
        </w:rPr>
        <w:t>L</w:t>
      </w:r>
      <w:r w:rsidR="00AD03A2" w:rsidRPr="00DC3994">
        <w:rPr>
          <w:rFonts w:ascii="Times New Roman" w:hAnsi="Times New Roman" w:cs="Times New Roman"/>
          <w:sz w:val="22"/>
          <w:szCs w:val="22"/>
          <w:lang w:val="pt-BR"/>
        </w:rPr>
        <w:t>abirinto funkcijos sutrikimo</w:t>
      </w:r>
      <w:r w:rsidR="0056726F">
        <w:rPr>
          <w:rFonts w:ascii="Times New Roman" w:hAnsi="Times New Roman" w:cs="Times New Roman"/>
          <w:sz w:val="22"/>
          <w:szCs w:val="22"/>
          <w:lang w:val="pt-BR"/>
        </w:rPr>
        <w:t>, Menjero ligos</w:t>
      </w:r>
      <w:r w:rsidR="00AD03A2" w:rsidRPr="00DC3994">
        <w:rPr>
          <w:rFonts w:ascii="Times New Roman" w:hAnsi="Times New Roman" w:cs="Times New Roman"/>
          <w:sz w:val="22"/>
          <w:szCs w:val="22"/>
          <w:lang w:val="pt-BR"/>
        </w:rPr>
        <w:t xml:space="preserve"> simptomų</w:t>
      </w:r>
      <w:r w:rsidR="00205A9C">
        <w:rPr>
          <w:rFonts w:ascii="Times New Roman" w:hAnsi="Times New Roman" w:cs="Times New Roman"/>
          <w:sz w:val="22"/>
          <w:szCs w:val="22"/>
          <w:lang w:val="pt-BR"/>
        </w:rPr>
        <w:t>,</w:t>
      </w:r>
      <w:r w:rsidR="00AD03A2" w:rsidRPr="00DC3994">
        <w:rPr>
          <w:rFonts w:ascii="Times New Roman" w:hAnsi="Times New Roman" w:cs="Times New Roman"/>
          <w:sz w:val="22"/>
          <w:szCs w:val="22"/>
          <w:lang w:val="pt-BR"/>
        </w:rPr>
        <w:t xml:space="preserve"> įskaitant galvos </w:t>
      </w:r>
      <w:r>
        <w:rPr>
          <w:rFonts w:ascii="Times New Roman" w:hAnsi="Times New Roman" w:cs="Times New Roman"/>
          <w:sz w:val="22"/>
          <w:szCs w:val="22"/>
          <w:lang w:val="pt-BR"/>
        </w:rPr>
        <w:t xml:space="preserve">sukimąsi ir </w:t>
      </w:r>
      <w:r w:rsidR="00AD03A2" w:rsidRPr="00DC3994">
        <w:rPr>
          <w:rFonts w:ascii="Times New Roman" w:hAnsi="Times New Roman" w:cs="Times New Roman"/>
          <w:sz w:val="22"/>
          <w:szCs w:val="22"/>
          <w:lang w:val="pt-BR"/>
        </w:rPr>
        <w:t xml:space="preserve">svaigimą, </w:t>
      </w:r>
      <w:r w:rsidR="00FA06AB">
        <w:rPr>
          <w:rFonts w:ascii="Times New Roman" w:hAnsi="Times New Roman" w:cs="Times New Roman"/>
          <w:sz w:val="22"/>
          <w:szCs w:val="22"/>
          <w:lang w:val="pt-BR"/>
        </w:rPr>
        <w:t>ūžesį</w:t>
      </w:r>
      <w:r>
        <w:rPr>
          <w:rFonts w:ascii="Times New Roman" w:hAnsi="Times New Roman" w:cs="Times New Roman"/>
          <w:sz w:val="22"/>
          <w:szCs w:val="22"/>
          <w:lang w:val="pt-BR"/>
        </w:rPr>
        <w:t>,</w:t>
      </w:r>
      <w:r w:rsidR="00AD03A2" w:rsidRPr="00DC3994">
        <w:rPr>
          <w:rFonts w:ascii="Times New Roman" w:hAnsi="Times New Roman" w:cs="Times New Roman"/>
          <w:sz w:val="22"/>
          <w:szCs w:val="22"/>
          <w:lang w:val="pt-BR"/>
        </w:rPr>
        <w:t xml:space="preserve">  nistagmą</w:t>
      </w:r>
      <w:r>
        <w:rPr>
          <w:rFonts w:ascii="Times New Roman" w:hAnsi="Times New Roman" w:cs="Times New Roman"/>
          <w:sz w:val="22"/>
          <w:szCs w:val="22"/>
          <w:lang w:val="pt-BR"/>
        </w:rPr>
        <w:t xml:space="preserve">, pykinimą ir vėmimą, </w:t>
      </w:r>
      <w:r w:rsidR="00AD03A2" w:rsidRPr="00DC3994">
        <w:rPr>
          <w:rFonts w:ascii="Times New Roman" w:hAnsi="Times New Roman" w:cs="Times New Roman"/>
          <w:sz w:val="22"/>
          <w:szCs w:val="22"/>
          <w:lang w:val="pt-BR"/>
        </w:rPr>
        <w:t>palaikomasis gydymas</w:t>
      </w:r>
      <w:r w:rsidR="0096352C">
        <w:rPr>
          <w:rFonts w:ascii="Times New Roman" w:hAnsi="Times New Roman" w:cs="Times New Roman"/>
          <w:sz w:val="22"/>
          <w:szCs w:val="22"/>
          <w:lang w:val="pt-BR"/>
        </w:rPr>
        <w:t>.</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Judėjimo sukeliamų pykinimo ir vėmimo profilaktika.</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4.2</w:t>
      </w:r>
      <w:r w:rsidRPr="00DC3994">
        <w:rPr>
          <w:rFonts w:ascii="Times New Roman" w:hAnsi="Times New Roman" w:cs="Times New Roman"/>
          <w:b/>
          <w:bCs/>
          <w:snapToGrid w:val="0"/>
          <w:sz w:val="22"/>
          <w:szCs w:val="28"/>
          <w:lang w:val="lt-LT" w:eastAsia="x-none"/>
        </w:rPr>
        <w:tab/>
        <w:t>Dozavimas ir vartojimo metodas</w:t>
      </w:r>
    </w:p>
    <w:p w:rsidR="00AD03A2" w:rsidRPr="00DC3994" w:rsidRDefault="00AD03A2" w:rsidP="00AD03A2">
      <w:pPr>
        <w:rPr>
          <w:rFonts w:ascii="Times New Roman" w:hAnsi="Times New Roman" w:cs="Times New Roman"/>
          <w:sz w:val="22"/>
          <w:szCs w:val="22"/>
          <w:u w:val="single"/>
          <w:lang w:val="lt-LT"/>
        </w:rPr>
      </w:pPr>
    </w:p>
    <w:p w:rsidR="00AD03A2" w:rsidRDefault="00AD03A2" w:rsidP="00AD03A2">
      <w:pPr>
        <w:rPr>
          <w:rFonts w:ascii="Times New Roman" w:hAnsi="Times New Roman" w:cs="Times New Roman"/>
          <w:sz w:val="22"/>
          <w:szCs w:val="22"/>
          <w:u w:val="single"/>
          <w:lang w:val="lt-LT"/>
        </w:rPr>
      </w:pPr>
      <w:r w:rsidRPr="00DC3994">
        <w:rPr>
          <w:rFonts w:ascii="Times New Roman" w:hAnsi="Times New Roman" w:cs="Times New Roman"/>
          <w:sz w:val="22"/>
          <w:szCs w:val="22"/>
          <w:u w:val="single"/>
          <w:lang w:val="lt-LT"/>
        </w:rPr>
        <w:t>Dozavimas</w:t>
      </w:r>
    </w:p>
    <w:p w:rsidR="00AD03A2" w:rsidRDefault="00AD03A2" w:rsidP="00AD03A2">
      <w:pPr>
        <w:rPr>
          <w:rFonts w:ascii="Times New Roman" w:hAnsi="Times New Roman" w:cs="Times New Roman"/>
          <w:sz w:val="22"/>
          <w:szCs w:val="22"/>
          <w:u w:val="single"/>
          <w:lang w:val="lt-LT"/>
        </w:rPr>
      </w:pPr>
    </w:p>
    <w:p w:rsidR="00844EF4" w:rsidRPr="00EC16CE" w:rsidRDefault="00844EF4" w:rsidP="00AD03A2">
      <w:pPr>
        <w:rPr>
          <w:rFonts w:ascii="Times New Roman" w:hAnsi="Times New Roman" w:cs="Times New Roman"/>
          <w:i/>
          <w:sz w:val="22"/>
          <w:szCs w:val="22"/>
          <w:lang w:val="lt-LT"/>
        </w:rPr>
      </w:pPr>
      <w:r w:rsidRPr="00EC16CE">
        <w:rPr>
          <w:rFonts w:ascii="Times New Roman" w:hAnsi="Times New Roman" w:cs="Times New Roman"/>
          <w:i/>
          <w:sz w:val="22"/>
          <w:szCs w:val="22"/>
          <w:lang w:val="lt-LT"/>
        </w:rPr>
        <w:t>Suaugusiesiems</w:t>
      </w:r>
    </w:p>
    <w:p w:rsidR="008C4C9D" w:rsidRDefault="008C4C9D" w:rsidP="00AD03A2">
      <w:pPr>
        <w:rPr>
          <w:rFonts w:ascii="Times New Roman" w:hAnsi="Times New Roman" w:cs="Times New Roman"/>
          <w:i/>
          <w:sz w:val="22"/>
          <w:szCs w:val="22"/>
          <w:lang w:val="pt-BR"/>
        </w:rPr>
      </w:pPr>
    </w:p>
    <w:p w:rsidR="00AD03A2" w:rsidRPr="00DC3994" w:rsidRDefault="00AD03A2" w:rsidP="00AD03A2">
      <w:pPr>
        <w:rPr>
          <w:rFonts w:ascii="Times New Roman" w:hAnsi="Times New Roman" w:cs="Times New Roman"/>
          <w:i/>
          <w:sz w:val="22"/>
          <w:szCs w:val="22"/>
          <w:lang w:val="pt-BR"/>
        </w:rPr>
      </w:pPr>
      <w:r w:rsidRPr="00DC3994">
        <w:rPr>
          <w:rFonts w:ascii="Times New Roman" w:hAnsi="Times New Roman" w:cs="Times New Roman"/>
          <w:i/>
          <w:sz w:val="22"/>
          <w:szCs w:val="22"/>
          <w:lang w:val="pt-BR"/>
        </w:rPr>
        <w:t>Paprastai skiriamos tokios paros dozės:</w:t>
      </w:r>
    </w:p>
    <w:p w:rsidR="00372131" w:rsidRDefault="008C4C9D" w:rsidP="00EC16CE">
      <w:pPr>
        <w:numPr>
          <w:ilvl w:val="0"/>
          <w:numId w:val="10"/>
        </w:numPr>
        <w:rPr>
          <w:rFonts w:ascii="Times New Roman" w:hAnsi="Times New Roman" w:cs="Times New Roman"/>
          <w:sz w:val="22"/>
          <w:szCs w:val="22"/>
          <w:lang w:val="pt-BR"/>
        </w:rPr>
      </w:pPr>
      <w:r>
        <w:rPr>
          <w:rFonts w:ascii="Times New Roman" w:hAnsi="Times New Roman" w:cs="Times New Roman"/>
          <w:sz w:val="22"/>
          <w:szCs w:val="22"/>
          <w:lang w:val="lt-LT"/>
        </w:rPr>
        <w:t>p</w:t>
      </w:r>
      <w:r w:rsidR="0029531E" w:rsidRPr="00EC16CE">
        <w:rPr>
          <w:rFonts w:ascii="Times New Roman" w:hAnsi="Times New Roman" w:cs="Times New Roman"/>
          <w:sz w:val="22"/>
          <w:szCs w:val="22"/>
          <w:lang w:val="lt-LT"/>
        </w:rPr>
        <w:t>usiausvyros sutrikim</w:t>
      </w:r>
      <w:r w:rsidR="009A4329">
        <w:rPr>
          <w:rFonts w:ascii="Times New Roman" w:hAnsi="Times New Roman" w:cs="Times New Roman"/>
          <w:sz w:val="22"/>
          <w:szCs w:val="22"/>
          <w:lang w:val="lt-LT"/>
        </w:rPr>
        <w:t>ų slopinimas</w:t>
      </w:r>
      <w:r w:rsidR="0029531E" w:rsidRPr="00EC16CE">
        <w:rPr>
          <w:rFonts w:ascii="Times New Roman" w:hAnsi="Times New Roman" w:cs="Times New Roman"/>
          <w:sz w:val="22"/>
          <w:szCs w:val="22"/>
          <w:lang w:val="lt-LT"/>
        </w:rPr>
        <w:t>:</w:t>
      </w:r>
      <w:r w:rsidR="0029531E">
        <w:rPr>
          <w:i/>
          <w:szCs w:val="22"/>
          <w:lang w:val="lt-LT"/>
        </w:rPr>
        <w:t xml:space="preserve"> </w:t>
      </w:r>
      <w:r w:rsidR="00AD03A2" w:rsidRPr="00DC3994">
        <w:rPr>
          <w:rFonts w:ascii="Times New Roman" w:hAnsi="Times New Roman" w:cs="Times New Roman"/>
          <w:sz w:val="22"/>
          <w:szCs w:val="22"/>
          <w:lang w:val="pt-BR"/>
        </w:rPr>
        <w:t xml:space="preserve">po vieną tabletę </w:t>
      </w:r>
      <w:r w:rsidR="002813D3">
        <w:rPr>
          <w:rFonts w:ascii="Times New Roman" w:hAnsi="Times New Roman" w:cs="Times New Roman"/>
          <w:sz w:val="22"/>
          <w:szCs w:val="22"/>
          <w:lang w:val="pt-BR"/>
        </w:rPr>
        <w:t xml:space="preserve">(25 mg) </w:t>
      </w:r>
      <w:r w:rsidR="00AD03A2" w:rsidRPr="00DC3994">
        <w:rPr>
          <w:rFonts w:ascii="Times New Roman" w:hAnsi="Times New Roman" w:cs="Times New Roman"/>
          <w:sz w:val="22"/>
          <w:szCs w:val="22"/>
          <w:lang w:val="pt-BR"/>
        </w:rPr>
        <w:t xml:space="preserve">tris kartus per </w:t>
      </w:r>
      <w:r w:rsidR="0029531E">
        <w:rPr>
          <w:rFonts w:ascii="Times New Roman" w:hAnsi="Times New Roman" w:cs="Times New Roman"/>
          <w:sz w:val="22"/>
          <w:szCs w:val="22"/>
          <w:lang w:val="pt-BR"/>
        </w:rPr>
        <w:t>par</w:t>
      </w:r>
      <w:r w:rsidR="00372131">
        <w:rPr>
          <w:rFonts w:ascii="Times New Roman" w:hAnsi="Times New Roman" w:cs="Times New Roman"/>
          <w:sz w:val="22"/>
          <w:szCs w:val="22"/>
          <w:lang w:val="pt-BR"/>
        </w:rPr>
        <w:t>ą;</w:t>
      </w:r>
    </w:p>
    <w:p w:rsidR="00372131" w:rsidRPr="00EC16CE" w:rsidRDefault="008C4C9D" w:rsidP="00EC16CE">
      <w:pPr>
        <w:numPr>
          <w:ilvl w:val="0"/>
          <w:numId w:val="10"/>
        </w:numPr>
        <w:rPr>
          <w:rFonts w:ascii="Times New Roman" w:hAnsi="Times New Roman" w:cs="Times New Roman"/>
          <w:sz w:val="22"/>
          <w:szCs w:val="22"/>
          <w:lang w:val="pt-BR"/>
        </w:rPr>
      </w:pPr>
      <w:r w:rsidRPr="00EC16CE">
        <w:rPr>
          <w:rFonts w:ascii="Times New Roman" w:hAnsi="Times New Roman" w:cs="Times New Roman"/>
          <w:sz w:val="22"/>
          <w:szCs w:val="22"/>
          <w:lang w:val="pt-BR"/>
        </w:rPr>
        <w:t>j</w:t>
      </w:r>
      <w:r w:rsidR="0029531E" w:rsidRPr="00EC16CE">
        <w:rPr>
          <w:rFonts w:ascii="Times New Roman" w:hAnsi="Times New Roman" w:cs="Times New Roman"/>
          <w:sz w:val="22"/>
          <w:szCs w:val="22"/>
          <w:lang w:val="pt-BR"/>
        </w:rPr>
        <w:t>udėjimo sukelt</w:t>
      </w:r>
      <w:r w:rsidR="00205A9C" w:rsidRPr="00EC16CE">
        <w:rPr>
          <w:rFonts w:ascii="Times New Roman" w:hAnsi="Times New Roman" w:cs="Times New Roman"/>
          <w:sz w:val="22"/>
          <w:szCs w:val="22"/>
          <w:lang w:val="pt-BR"/>
        </w:rPr>
        <w:t>o</w:t>
      </w:r>
      <w:r w:rsidR="0029531E" w:rsidRPr="00EC16CE">
        <w:rPr>
          <w:rFonts w:ascii="Times New Roman" w:hAnsi="Times New Roman" w:cs="Times New Roman"/>
          <w:sz w:val="22"/>
          <w:szCs w:val="22"/>
          <w:lang w:val="pt-BR"/>
        </w:rPr>
        <w:t xml:space="preserve"> pykinim</w:t>
      </w:r>
      <w:r w:rsidR="00205A9C" w:rsidRPr="00EC16CE">
        <w:rPr>
          <w:rFonts w:ascii="Times New Roman" w:hAnsi="Times New Roman" w:cs="Times New Roman"/>
          <w:sz w:val="22"/>
          <w:szCs w:val="22"/>
          <w:lang w:val="pt-BR"/>
        </w:rPr>
        <w:t>o</w:t>
      </w:r>
      <w:r w:rsidR="0029531E" w:rsidRPr="00EC16CE">
        <w:rPr>
          <w:rFonts w:ascii="Times New Roman" w:hAnsi="Times New Roman" w:cs="Times New Roman"/>
          <w:sz w:val="22"/>
          <w:szCs w:val="22"/>
          <w:lang w:val="pt-BR"/>
        </w:rPr>
        <w:t xml:space="preserve"> ir vėmim</w:t>
      </w:r>
      <w:r w:rsidR="00205A9C" w:rsidRPr="00EC16CE">
        <w:rPr>
          <w:rFonts w:ascii="Times New Roman" w:hAnsi="Times New Roman" w:cs="Times New Roman"/>
          <w:sz w:val="22"/>
          <w:szCs w:val="22"/>
          <w:lang w:val="pt-BR"/>
        </w:rPr>
        <w:t>o profilaktika</w:t>
      </w:r>
      <w:r w:rsidR="0029531E" w:rsidRPr="00EC16CE">
        <w:rPr>
          <w:rFonts w:ascii="Times New Roman" w:hAnsi="Times New Roman" w:cs="Times New Roman"/>
          <w:sz w:val="22"/>
          <w:szCs w:val="22"/>
          <w:lang w:val="pt-BR"/>
        </w:rPr>
        <w:t>:</w:t>
      </w:r>
      <w:r w:rsidR="009A4329" w:rsidRPr="00EC16CE">
        <w:rPr>
          <w:rFonts w:ascii="Times New Roman" w:hAnsi="Times New Roman" w:cs="Times New Roman"/>
          <w:sz w:val="22"/>
          <w:szCs w:val="22"/>
          <w:lang w:val="pt-BR"/>
        </w:rPr>
        <w:t xml:space="preserve"> </w:t>
      </w:r>
      <w:r w:rsidR="0029531E" w:rsidRPr="00EC16CE">
        <w:rPr>
          <w:rFonts w:ascii="Times New Roman" w:hAnsi="Times New Roman" w:cs="Times New Roman"/>
          <w:sz w:val="22"/>
          <w:szCs w:val="22"/>
          <w:lang w:val="pt-BR"/>
        </w:rPr>
        <w:t>viena tabletė</w:t>
      </w:r>
      <w:r w:rsidR="002813D3" w:rsidRPr="00EC16CE">
        <w:rPr>
          <w:rFonts w:ascii="Times New Roman" w:hAnsi="Times New Roman" w:cs="Times New Roman"/>
          <w:sz w:val="22"/>
          <w:szCs w:val="22"/>
          <w:lang w:val="pt-BR"/>
        </w:rPr>
        <w:t xml:space="preserve"> (25 mg)</w:t>
      </w:r>
      <w:r w:rsidR="0029531E" w:rsidRPr="00EC16CE">
        <w:rPr>
          <w:rFonts w:ascii="Times New Roman" w:hAnsi="Times New Roman" w:cs="Times New Roman"/>
          <w:sz w:val="22"/>
          <w:szCs w:val="22"/>
          <w:lang w:val="pt-BR"/>
        </w:rPr>
        <w:t xml:space="preserve"> mažiausiai 30</w:t>
      </w:r>
      <w:r w:rsidR="0029531E" w:rsidRPr="00EC16CE">
        <w:rPr>
          <w:rFonts w:ascii="Times New Roman" w:hAnsi="Times New Roman" w:cs="Times New Roman"/>
          <w:sz w:val="22"/>
          <w:szCs w:val="22"/>
          <w:lang w:val="lt-LT"/>
        </w:rPr>
        <w:t> </w:t>
      </w:r>
      <w:r w:rsidR="0029531E" w:rsidRPr="00EC16CE">
        <w:rPr>
          <w:rFonts w:ascii="Times New Roman" w:hAnsi="Times New Roman" w:cs="Times New Roman"/>
          <w:sz w:val="22"/>
          <w:szCs w:val="22"/>
          <w:lang w:val="pt-BR"/>
        </w:rPr>
        <w:t>min.</w:t>
      </w:r>
      <w:r w:rsidR="009A4329" w:rsidRPr="00EC16CE">
        <w:rPr>
          <w:rFonts w:ascii="Times New Roman" w:hAnsi="Times New Roman" w:cs="Times New Roman"/>
          <w:sz w:val="22"/>
          <w:szCs w:val="22"/>
          <w:lang w:val="pt-BR"/>
        </w:rPr>
        <w:t xml:space="preserve"> </w:t>
      </w:r>
      <w:r w:rsidR="0029531E" w:rsidRPr="00EC16CE">
        <w:rPr>
          <w:rFonts w:ascii="Times New Roman" w:hAnsi="Times New Roman" w:cs="Times New Roman"/>
          <w:sz w:val="22"/>
          <w:szCs w:val="22"/>
          <w:lang w:val="pt-BR"/>
        </w:rPr>
        <w:t>prieš kelionę; tokią dozę kartotinai gerti kas 6</w:t>
      </w:r>
      <w:r w:rsidR="0029531E" w:rsidRPr="00EC16CE">
        <w:rPr>
          <w:rFonts w:ascii="Times New Roman" w:hAnsi="Times New Roman" w:cs="Times New Roman"/>
          <w:sz w:val="22"/>
          <w:szCs w:val="22"/>
          <w:lang w:val="lt-LT"/>
        </w:rPr>
        <w:t> </w:t>
      </w:r>
      <w:r w:rsidR="0029531E" w:rsidRPr="00EC16CE">
        <w:rPr>
          <w:rFonts w:ascii="Times New Roman" w:hAnsi="Times New Roman" w:cs="Times New Roman"/>
          <w:sz w:val="22"/>
          <w:szCs w:val="22"/>
          <w:lang w:val="pt-BR"/>
        </w:rPr>
        <w:t>val.</w:t>
      </w:r>
    </w:p>
    <w:p w:rsidR="00844EF4" w:rsidRDefault="00844EF4" w:rsidP="00844EF4">
      <w:pPr>
        <w:rPr>
          <w:rFonts w:ascii="Times New Roman" w:hAnsi="Times New Roman" w:cs="Times New Roman"/>
          <w:sz w:val="22"/>
          <w:szCs w:val="22"/>
          <w:lang w:val="pt-BR"/>
        </w:rPr>
      </w:pPr>
      <w:r>
        <w:rPr>
          <w:rFonts w:ascii="Times New Roman" w:hAnsi="Times New Roman" w:cs="Times New Roman"/>
          <w:sz w:val="22"/>
          <w:szCs w:val="22"/>
          <w:lang w:val="pt-BR"/>
        </w:rPr>
        <w:t>Didžiausia paros dozė yra 100</w:t>
      </w:r>
      <w:r w:rsidRPr="00A83825">
        <w:rPr>
          <w:sz w:val="22"/>
          <w:szCs w:val="22"/>
          <w:lang w:val="lt-LT"/>
        </w:rPr>
        <w:t> </w:t>
      </w:r>
      <w:r>
        <w:rPr>
          <w:rFonts w:ascii="Times New Roman" w:hAnsi="Times New Roman" w:cs="Times New Roman"/>
          <w:sz w:val="22"/>
          <w:szCs w:val="22"/>
          <w:lang w:val="pt-BR"/>
        </w:rPr>
        <w:t xml:space="preserve"> mg.</w:t>
      </w:r>
    </w:p>
    <w:p w:rsidR="00844EF4" w:rsidRDefault="00844EF4" w:rsidP="00844EF4">
      <w:pPr>
        <w:rPr>
          <w:rFonts w:ascii="Times New Roman" w:hAnsi="Times New Roman" w:cs="Times New Roman"/>
          <w:sz w:val="22"/>
          <w:szCs w:val="22"/>
          <w:lang w:val="pt-BR"/>
        </w:rPr>
      </w:pPr>
    </w:p>
    <w:p w:rsidR="00844EF4" w:rsidRDefault="00844EF4" w:rsidP="00844EF4">
      <w:pPr>
        <w:rPr>
          <w:rFonts w:ascii="Times New Roman" w:hAnsi="Times New Roman" w:cs="Times New Roman"/>
          <w:i/>
          <w:sz w:val="22"/>
          <w:szCs w:val="22"/>
          <w:lang w:val="lt-LT"/>
        </w:rPr>
      </w:pPr>
      <w:r w:rsidRPr="00FB4861">
        <w:rPr>
          <w:rFonts w:ascii="Times New Roman" w:hAnsi="Times New Roman" w:cs="Times New Roman"/>
          <w:i/>
          <w:sz w:val="22"/>
          <w:szCs w:val="22"/>
          <w:lang w:val="lt-LT"/>
        </w:rPr>
        <w:t>Vaikų populiacija</w:t>
      </w:r>
    </w:p>
    <w:p w:rsidR="0096352C" w:rsidRDefault="0096352C" w:rsidP="00844EF4">
      <w:pPr>
        <w:rPr>
          <w:rFonts w:ascii="Times New Roman" w:hAnsi="Times New Roman" w:cs="Times New Roman"/>
          <w:i/>
          <w:sz w:val="22"/>
          <w:szCs w:val="22"/>
          <w:lang w:val="lt-LT"/>
        </w:rPr>
      </w:pPr>
    </w:p>
    <w:p w:rsidR="00372131" w:rsidRDefault="00844EF4" w:rsidP="00EC16CE">
      <w:pPr>
        <w:pStyle w:val="Antrat7"/>
        <w:spacing w:before="0" w:after="0"/>
        <w:rPr>
          <w:sz w:val="22"/>
          <w:szCs w:val="22"/>
          <w:lang w:val="pt-BR"/>
        </w:rPr>
      </w:pPr>
      <w:r w:rsidRPr="00EC16CE">
        <w:rPr>
          <w:i/>
          <w:sz w:val="22"/>
          <w:szCs w:val="22"/>
          <w:lang w:val="pt-BR"/>
        </w:rPr>
        <w:t>Judėjimo sukelto pykinimo ir vėmimo profilaktika</w:t>
      </w:r>
      <w:r w:rsidR="00372131">
        <w:rPr>
          <w:sz w:val="22"/>
          <w:szCs w:val="22"/>
          <w:lang w:val="pt-BR"/>
        </w:rPr>
        <w:t>:</w:t>
      </w:r>
    </w:p>
    <w:p w:rsidR="00372131" w:rsidRDefault="00F73D44" w:rsidP="00EC16CE">
      <w:pPr>
        <w:pStyle w:val="Antrat7"/>
        <w:spacing w:before="0" w:after="0"/>
        <w:rPr>
          <w:sz w:val="22"/>
          <w:szCs w:val="22"/>
          <w:lang w:val="pt-BR"/>
        </w:rPr>
      </w:pPr>
      <w:r>
        <w:rPr>
          <w:sz w:val="22"/>
          <w:szCs w:val="22"/>
          <w:lang w:val="pt-BR"/>
        </w:rPr>
        <w:tab/>
      </w:r>
      <w:r w:rsidR="00844EF4">
        <w:rPr>
          <w:sz w:val="22"/>
          <w:szCs w:val="22"/>
          <w:lang w:val="pt-BR"/>
        </w:rPr>
        <w:t xml:space="preserve">13-18 metų </w:t>
      </w:r>
      <w:r w:rsidR="008B29BB">
        <w:rPr>
          <w:sz w:val="22"/>
          <w:szCs w:val="22"/>
          <w:lang w:val="pt-BR"/>
        </w:rPr>
        <w:t>paaugliams</w:t>
      </w:r>
      <w:r w:rsidR="00AD03A2" w:rsidRPr="009A4329">
        <w:rPr>
          <w:sz w:val="22"/>
          <w:szCs w:val="22"/>
          <w:lang w:val="pt-BR"/>
        </w:rPr>
        <w:t xml:space="preserve">: </w:t>
      </w:r>
      <w:r w:rsidR="0056726F">
        <w:rPr>
          <w:sz w:val="22"/>
          <w:szCs w:val="22"/>
          <w:lang w:val="pt-BR"/>
        </w:rPr>
        <w:t>v</w:t>
      </w:r>
      <w:r w:rsidR="00AE184B">
        <w:rPr>
          <w:sz w:val="22"/>
          <w:szCs w:val="22"/>
          <w:lang w:val="pt-BR"/>
        </w:rPr>
        <w:t>iena tablet</w:t>
      </w:r>
      <w:r w:rsidR="0056726F">
        <w:rPr>
          <w:sz w:val="22"/>
          <w:szCs w:val="22"/>
          <w:lang w:val="pt-BR"/>
        </w:rPr>
        <w:t>ė</w:t>
      </w:r>
      <w:r w:rsidR="00AE184B">
        <w:rPr>
          <w:sz w:val="22"/>
          <w:szCs w:val="22"/>
          <w:lang w:val="pt-BR"/>
        </w:rPr>
        <w:t xml:space="preserve"> (25 mg)</w:t>
      </w:r>
      <w:r w:rsidR="00AE184B" w:rsidRPr="00AE184B">
        <w:rPr>
          <w:sz w:val="22"/>
          <w:szCs w:val="22"/>
          <w:lang w:val="pt-BR"/>
        </w:rPr>
        <w:t xml:space="preserve"> </w:t>
      </w:r>
      <w:r w:rsidR="00AE184B" w:rsidRPr="00DC5040">
        <w:rPr>
          <w:sz w:val="22"/>
          <w:szCs w:val="22"/>
          <w:lang w:val="pt-BR"/>
        </w:rPr>
        <w:t>mažiausiai 30</w:t>
      </w:r>
      <w:r w:rsidR="00AE184B" w:rsidRPr="00DC5040">
        <w:rPr>
          <w:sz w:val="22"/>
          <w:szCs w:val="22"/>
          <w:lang w:val="lt-LT"/>
        </w:rPr>
        <w:t> </w:t>
      </w:r>
      <w:r w:rsidR="00AE184B" w:rsidRPr="00DC5040">
        <w:rPr>
          <w:sz w:val="22"/>
          <w:szCs w:val="22"/>
          <w:lang w:val="pt-BR"/>
        </w:rPr>
        <w:t>min. prieš kelionę; tokią dozę kartotinai gerti kas 6</w:t>
      </w:r>
      <w:r w:rsidR="00AE184B" w:rsidRPr="00A83825">
        <w:rPr>
          <w:sz w:val="22"/>
          <w:szCs w:val="22"/>
          <w:lang w:val="lt-LT"/>
        </w:rPr>
        <w:t> </w:t>
      </w:r>
      <w:r w:rsidR="00AE184B" w:rsidRPr="00A83825">
        <w:rPr>
          <w:sz w:val="22"/>
          <w:szCs w:val="22"/>
          <w:lang w:val="pt-BR"/>
        </w:rPr>
        <w:t>val</w:t>
      </w:r>
      <w:r w:rsidR="00372131">
        <w:rPr>
          <w:sz w:val="22"/>
          <w:szCs w:val="22"/>
          <w:lang w:val="pt-BR"/>
        </w:rPr>
        <w:t>.;</w:t>
      </w:r>
    </w:p>
    <w:p w:rsidR="00AE184B" w:rsidRPr="00ED740A" w:rsidRDefault="00F73D44" w:rsidP="00EC16CE">
      <w:pPr>
        <w:pStyle w:val="Antrat7"/>
        <w:spacing w:before="0" w:after="0"/>
        <w:rPr>
          <w:sz w:val="22"/>
          <w:szCs w:val="22"/>
          <w:lang w:val="pt-BR"/>
        </w:rPr>
      </w:pPr>
      <w:r>
        <w:rPr>
          <w:sz w:val="22"/>
          <w:szCs w:val="22"/>
          <w:lang w:val="pt-BR"/>
        </w:rPr>
        <w:tab/>
      </w:r>
      <w:r w:rsidR="00372131" w:rsidRPr="00EC16CE">
        <w:rPr>
          <w:sz w:val="22"/>
          <w:szCs w:val="22"/>
          <w:lang w:val="pt-BR"/>
        </w:rPr>
        <w:t>6</w:t>
      </w:r>
      <w:r w:rsidR="00AE184B" w:rsidRPr="00EC16CE">
        <w:rPr>
          <w:sz w:val="22"/>
          <w:szCs w:val="22"/>
          <w:lang w:val="pt-BR"/>
        </w:rPr>
        <w:t>-12 metų vaikams</w:t>
      </w:r>
      <w:r w:rsidR="00ED740A">
        <w:rPr>
          <w:sz w:val="22"/>
          <w:szCs w:val="22"/>
          <w:lang w:val="pt-BR"/>
        </w:rPr>
        <w:t xml:space="preserve"> ir paaugliams</w:t>
      </w:r>
      <w:r w:rsidR="00AE184B" w:rsidRPr="00EC16CE">
        <w:rPr>
          <w:sz w:val="22"/>
          <w:szCs w:val="22"/>
          <w:lang w:val="pt-BR"/>
        </w:rPr>
        <w:t xml:space="preserve"> rekomenduojama skirti pusę suaugusiojo dozės.</w:t>
      </w:r>
    </w:p>
    <w:p w:rsidR="00821DF3" w:rsidRPr="00DC3994" w:rsidRDefault="00821DF3" w:rsidP="00AD03A2">
      <w:pPr>
        <w:rPr>
          <w:rFonts w:ascii="Times New Roman" w:hAnsi="Times New Roman" w:cs="Times New Roman"/>
          <w:sz w:val="22"/>
          <w:szCs w:val="22"/>
          <w:u w:val="single"/>
          <w:lang w:val="lt-LT"/>
        </w:rPr>
      </w:pPr>
    </w:p>
    <w:p w:rsidR="00AD03A2" w:rsidRPr="00DC3994" w:rsidRDefault="00AD03A2" w:rsidP="00AD03A2">
      <w:pPr>
        <w:rPr>
          <w:rFonts w:ascii="Times New Roman" w:hAnsi="Times New Roman" w:cs="Times New Roman"/>
          <w:sz w:val="22"/>
          <w:szCs w:val="22"/>
          <w:u w:val="single"/>
          <w:lang w:val="lt-LT"/>
        </w:rPr>
      </w:pPr>
      <w:r w:rsidRPr="00DC3994">
        <w:rPr>
          <w:rFonts w:ascii="Times New Roman" w:hAnsi="Times New Roman" w:cs="Times New Roman"/>
          <w:sz w:val="22"/>
          <w:szCs w:val="22"/>
          <w:u w:val="single"/>
          <w:lang w:val="lt-LT"/>
        </w:rPr>
        <w:t>Vartojimo metodas</w:t>
      </w:r>
    </w:p>
    <w:p w:rsidR="00AD03A2" w:rsidRPr="00DC3994" w:rsidRDefault="00AD03A2" w:rsidP="00AD03A2">
      <w:pPr>
        <w:rPr>
          <w:rFonts w:ascii="Times New Roman" w:hAnsi="Times New Roman" w:cs="Times New Roman"/>
          <w:sz w:val="22"/>
          <w:szCs w:val="22"/>
          <w:u w:val="single"/>
          <w:lang w:val="lt-LT"/>
        </w:rPr>
      </w:pPr>
      <w:r w:rsidRPr="00DC3994">
        <w:rPr>
          <w:rFonts w:ascii="Times New Roman" w:hAnsi="Times New Roman" w:cs="Times New Roman"/>
          <w:sz w:val="22"/>
          <w:szCs w:val="22"/>
          <w:u w:val="single"/>
          <w:lang w:val="lt-LT"/>
        </w:rPr>
        <w:t xml:space="preserve"> </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Vartoti per burną.</w:t>
      </w:r>
    </w:p>
    <w:p w:rsidR="00AD03A2"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STUGERON tabletes geriau gerti po valgio.</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4.3</w:t>
      </w:r>
      <w:r w:rsidRPr="00DC3994">
        <w:rPr>
          <w:rFonts w:ascii="Times New Roman" w:hAnsi="Times New Roman" w:cs="Times New Roman"/>
          <w:b/>
          <w:bCs/>
          <w:snapToGrid w:val="0"/>
          <w:sz w:val="22"/>
          <w:szCs w:val="28"/>
          <w:lang w:val="lt-LT" w:eastAsia="x-none"/>
        </w:rPr>
        <w:tab/>
        <w:t>Kontraindikacijos</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Padidėjęs jautrumas </w:t>
      </w:r>
      <w:r w:rsidR="003A1064">
        <w:rPr>
          <w:rFonts w:ascii="Times New Roman" w:hAnsi="Times New Roman" w:cs="Times New Roman"/>
          <w:sz w:val="22"/>
          <w:szCs w:val="22"/>
          <w:lang w:val="pt-BR"/>
        </w:rPr>
        <w:t xml:space="preserve">veikliajai </w:t>
      </w:r>
      <w:r w:rsidRPr="00DC3994">
        <w:rPr>
          <w:rFonts w:ascii="Times New Roman" w:hAnsi="Times New Roman" w:cs="Times New Roman"/>
          <w:sz w:val="22"/>
          <w:szCs w:val="22"/>
          <w:lang w:val="pt-BR"/>
        </w:rPr>
        <w:t xml:space="preserve">arba bet kuriai </w:t>
      </w:r>
      <w:r w:rsidRPr="00DC3994">
        <w:rPr>
          <w:rFonts w:ascii="Times New Roman" w:hAnsi="Times New Roman" w:cs="Times New Roman"/>
          <w:noProof/>
          <w:sz w:val="22"/>
          <w:szCs w:val="22"/>
          <w:lang w:val="lt-LT"/>
        </w:rPr>
        <w:t>6.1 skyriuje nurodytai</w:t>
      </w:r>
      <w:r w:rsidRPr="00DC3994">
        <w:rPr>
          <w:noProof/>
          <w:szCs w:val="24"/>
          <w:lang w:val="lt-LT"/>
        </w:rPr>
        <w:t xml:space="preserve"> </w:t>
      </w:r>
      <w:r w:rsidRPr="00DC3994">
        <w:rPr>
          <w:rFonts w:ascii="Times New Roman" w:hAnsi="Times New Roman" w:cs="Times New Roman"/>
          <w:sz w:val="22"/>
          <w:szCs w:val="22"/>
          <w:lang w:val="pt-BR"/>
        </w:rPr>
        <w:t>pagalbinei medžiagai.</w:t>
      </w:r>
    </w:p>
    <w:p w:rsidR="00AD03A2" w:rsidRDefault="00DC5040" w:rsidP="00AD03A2">
      <w:pPr>
        <w:rPr>
          <w:rFonts w:ascii="Times New Roman" w:hAnsi="Times New Roman" w:cs="Times New Roman"/>
          <w:sz w:val="22"/>
          <w:szCs w:val="22"/>
          <w:lang w:val="pt-BR"/>
        </w:rPr>
      </w:pPr>
      <w:r>
        <w:rPr>
          <w:rFonts w:ascii="Times New Roman" w:hAnsi="Times New Roman" w:cs="Times New Roman"/>
          <w:sz w:val="22"/>
          <w:szCs w:val="22"/>
          <w:lang w:val="pt-BR"/>
        </w:rPr>
        <w:t>Cinarizino</w:t>
      </w:r>
      <w:r w:rsidRPr="00DC3994">
        <w:rPr>
          <w:rFonts w:ascii="Times New Roman" w:hAnsi="Times New Roman" w:cs="Times New Roman"/>
          <w:sz w:val="22"/>
          <w:szCs w:val="22"/>
          <w:lang w:val="pt-BR"/>
        </w:rPr>
        <w:t xml:space="preserve"> </w:t>
      </w:r>
      <w:r w:rsidR="00AD03A2" w:rsidRPr="00DC3994">
        <w:rPr>
          <w:rFonts w:ascii="Times New Roman" w:hAnsi="Times New Roman" w:cs="Times New Roman"/>
          <w:sz w:val="22"/>
          <w:szCs w:val="22"/>
          <w:lang w:val="pt-BR"/>
        </w:rPr>
        <w:t>draudžiama vartoti moterims žindymo laikotarpiu (žr. 4.6</w:t>
      </w:r>
      <w:r>
        <w:rPr>
          <w:rFonts w:ascii="Times New Roman" w:hAnsi="Times New Roman" w:cs="Times New Roman"/>
          <w:sz w:val="22"/>
          <w:szCs w:val="22"/>
          <w:lang w:val="pt-BR"/>
        </w:rPr>
        <w:t xml:space="preserve"> sk.</w:t>
      </w:r>
      <w:r w:rsidR="00AD03A2" w:rsidRPr="00DC3994">
        <w:rPr>
          <w:rFonts w:ascii="Times New Roman" w:hAnsi="Times New Roman" w:cs="Times New Roman"/>
          <w:sz w:val="22"/>
          <w:szCs w:val="22"/>
          <w:lang w:val="pt-BR"/>
        </w:rPr>
        <w:t>).</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lastRenderedPageBreak/>
        <w:t>4.4</w:t>
      </w:r>
      <w:r w:rsidRPr="00DC3994">
        <w:rPr>
          <w:rFonts w:ascii="Times New Roman" w:hAnsi="Times New Roman" w:cs="Times New Roman"/>
          <w:b/>
          <w:bCs/>
          <w:snapToGrid w:val="0"/>
          <w:sz w:val="22"/>
          <w:szCs w:val="28"/>
          <w:lang w:val="lt-LT" w:eastAsia="x-none"/>
        </w:rPr>
        <w:tab/>
        <w:t>Specialūs įspėjimai ir atsargumo priemonės</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spacing w:after="120"/>
        <w:rPr>
          <w:rFonts w:ascii="Times New Roman" w:hAnsi="Times New Roman" w:cs="Times New Roman"/>
          <w:sz w:val="22"/>
          <w:szCs w:val="22"/>
          <w:lang w:val="pt-BR" w:eastAsia="lt-LT"/>
        </w:rPr>
      </w:pPr>
      <w:r w:rsidRPr="00DC3994">
        <w:rPr>
          <w:rFonts w:ascii="Times New Roman" w:hAnsi="Times New Roman" w:cs="Times New Roman"/>
          <w:sz w:val="22"/>
          <w:szCs w:val="22"/>
          <w:lang w:val="pt-BR" w:eastAsia="lt-LT"/>
        </w:rPr>
        <w:t xml:space="preserve">Vartojant </w:t>
      </w:r>
      <w:r w:rsidR="00DC5040">
        <w:rPr>
          <w:rFonts w:ascii="Times New Roman" w:hAnsi="Times New Roman" w:cs="Times New Roman"/>
          <w:sz w:val="22"/>
          <w:szCs w:val="22"/>
          <w:lang w:val="pt-BR" w:eastAsia="lt-LT"/>
        </w:rPr>
        <w:t>cinarizino</w:t>
      </w:r>
      <w:r w:rsidRPr="00DC3994">
        <w:rPr>
          <w:rFonts w:ascii="Times New Roman" w:hAnsi="Times New Roman" w:cs="Times New Roman"/>
          <w:sz w:val="22"/>
          <w:szCs w:val="22"/>
          <w:lang w:val="pt-BR" w:eastAsia="lt-LT"/>
        </w:rPr>
        <w:t>, kaip ir kitų antihistamininių vaistinių preparatų, gali atsirasti nemalonus pojūtis epigastriumo srityje; geriant vaistinio preparato po valgio, skrandžio dirginimas mažėja.</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Parkinsono liga sergantiems pacientams </w:t>
      </w:r>
      <w:r w:rsidR="00DC5040">
        <w:rPr>
          <w:rFonts w:ascii="Times New Roman" w:hAnsi="Times New Roman" w:cs="Times New Roman"/>
          <w:sz w:val="22"/>
          <w:szCs w:val="22"/>
          <w:lang w:val="pt-BR"/>
        </w:rPr>
        <w:t>cinarizino</w:t>
      </w:r>
      <w:r w:rsidR="00DC5040" w:rsidRPr="00DC3994">
        <w:rPr>
          <w:rFonts w:ascii="Times New Roman" w:hAnsi="Times New Roman" w:cs="Times New Roman"/>
          <w:sz w:val="22"/>
          <w:szCs w:val="22"/>
          <w:lang w:val="pt-BR"/>
        </w:rPr>
        <w:t xml:space="preserve"> </w:t>
      </w:r>
      <w:r w:rsidRPr="00DC3994">
        <w:rPr>
          <w:rFonts w:ascii="Times New Roman" w:hAnsi="Times New Roman" w:cs="Times New Roman"/>
          <w:sz w:val="22"/>
          <w:szCs w:val="22"/>
          <w:lang w:val="pt-BR"/>
        </w:rPr>
        <w:t xml:space="preserve">galima skirti tik nustačius naudos ir pavojaus, kad liga pasunkės, santykį. </w:t>
      </w:r>
    </w:p>
    <w:p w:rsidR="00AD03A2" w:rsidRPr="00DC3994" w:rsidRDefault="00AD03A2" w:rsidP="00AD03A2">
      <w:pPr>
        <w:rPr>
          <w:rFonts w:ascii="Times New Roman" w:hAnsi="Times New Roman" w:cs="Times New Roman"/>
          <w:sz w:val="22"/>
          <w:szCs w:val="22"/>
          <w:lang w:val="pt-BR"/>
        </w:rPr>
      </w:pPr>
    </w:p>
    <w:p w:rsidR="00AD03A2" w:rsidRPr="00DC3994" w:rsidRDefault="00DC5040" w:rsidP="00AD03A2">
      <w:pPr>
        <w:rPr>
          <w:rFonts w:ascii="Times New Roman" w:eastAsia="Calibri" w:hAnsi="Times New Roman" w:cs="Times New Roman"/>
          <w:noProof/>
          <w:sz w:val="22"/>
          <w:szCs w:val="22"/>
          <w:lang w:val="lt-LT"/>
        </w:rPr>
      </w:pPr>
      <w:r>
        <w:rPr>
          <w:rFonts w:ascii="Times New Roman" w:hAnsi="Times New Roman" w:cs="Times New Roman"/>
          <w:sz w:val="22"/>
          <w:szCs w:val="22"/>
          <w:lang w:val="pt-BR"/>
        </w:rPr>
        <w:t>Cinarizinas</w:t>
      </w:r>
      <w:r w:rsidRPr="00DC3994">
        <w:rPr>
          <w:rFonts w:ascii="Times New Roman" w:hAnsi="Times New Roman" w:cs="Times New Roman"/>
          <w:sz w:val="22"/>
          <w:szCs w:val="22"/>
          <w:lang w:val="pt-BR"/>
        </w:rPr>
        <w:t xml:space="preserve"> </w:t>
      </w:r>
      <w:r w:rsidR="00AD03A2" w:rsidRPr="00DC3994">
        <w:rPr>
          <w:rFonts w:ascii="Times New Roman" w:hAnsi="Times New Roman" w:cs="Times New Roman"/>
          <w:sz w:val="22"/>
          <w:szCs w:val="22"/>
          <w:lang w:val="pt-BR"/>
        </w:rPr>
        <w:t xml:space="preserve">gali sukelti </w:t>
      </w:r>
      <w:r w:rsidR="00AD03A2" w:rsidRPr="00DC3994">
        <w:rPr>
          <w:rFonts w:ascii="Times New Roman" w:eastAsia="Calibri" w:hAnsi="Times New Roman" w:cs="Times New Roman"/>
          <w:sz w:val="22"/>
          <w:szCs w:val="22"/>
          <w:lang w:val="lt-LT"/>
        </w:rPr>
        <w:t>mieguistumą, ypač gydymo pradžioje, todėl kartu geriant alkoholio, vartojant centrinę nervų sistemą (CNS) slopinančių vaistinių preparatų arba triciklių antidepresantų, būtinas atsargumas.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Vienoje šio vaistinio preparato tabletėje yra 175</w:t>
      </w:r>
      <w:r w:rsidRPr="00DC3994">
        <w:rPr>
          <w:rFonts w:ascii="Times New Roman" w:hAnsi="Times New Roman" w:cs="Times New Roman"/>
          <w:sz w:val="22"/>
          <w:szCs w:val="22"/>
          <w:lang w:val="lt-LT"/>
        </w:rPr>
        <w:t> </w:t>
      </w:r>
      <w:r w:rsidRPr="00DC3994">
        <w:rPr>
          <w:rFonts w:ascii="Times New Roman" w:hAnsi="Times New Roman" w:cs="Times New Roman"/>
          <w:sz w:val="22"/>
          <w:szCs w:val="22"/>
          <w:lang w:val="pt-BR"/>
        </w:rPr>
        <w:t>mg laktozės monohidrato</w:t>
      </w:r>
      <w:r w:rsidR="00DC5040">
        <w:rPr>
          <w:rFonts w:ascii="Times New Roman" w:hAnsi="Times New Roman" w:cs="Times New Roman"/>
          <w:sz w:val="22"/>
          <w:szCs w:val="22"/>
          <w:lang w:val="pt-BR"/>
        </w:rPr>
        <w:t>. Šio vaistinio</w:t>
      </w:r>
      <w:r w:rsidRPr="00DC3994">
        <w:rPr>
          <w:rFonts w:ascii="Times New Roman" w:hAnsi="Times New Roman" w:cs="Times New Roman"/>
          <w:sz w:val="22"/>
          <w:szCs w:val="22"/>
          <w:lang w:val="pt-BR"/>
        </w:rPr>
        <w:t xml:space="preserve"> preparato negalima vartoti pacientams, kuriems nustatytas retas paveldimas</w:t>
      </w:r>
      <w:r w:rsidR="00DC5040">
        <w:rPr>
          <w:rFonts w:ascii="Times New Roman" w:hAnsi="Times New Roman" w:cs="Times New Roman"/>
          <w:sz w:val="22"/>
          <w:szCs w:val="22"/>
          <w:lang w:val="pt-BR"/>
        </w:rPr>
        <w:t xml:space="preserve"> sutrikimas –</w:t>
      </w:r>
      <w:r w:rsidRPr="00DC3994">
        <w:rPr>
          <w:rFonts w:ascii="Times New Roman" w:hAnsi="Times New Roman" w:cs="Times New Roman"/>
          <w:sz w:val="22"/>
          <w:szCs w:val="22"/>
          <w:lang w:val="pt-BR"/>
        </w:rPr>
        <w:t xml:space="preserve"> galaktozės netoleravimas, </w:t>
      </w:r>
      <w:r w:rsidR="003A1064">
        <w:rPr>
          <w:rFonts w:ascii="Times New Roman" w:hAnsi="Times New Roman" w:cs="Times New Roman"/>
          <w:sz w:val="22"/>
          <w:szCs w:val="22"/>
          <w:lang w:val="pt-BR"/>
        </w:rPr>
        <w:t xml:space="preserve">visiškas </w:t>
      </w:r>
      <w:r w:rsidRPr="00DC3994">
        <w:rPr>
          <w:rFonts w:ascii="Times New Roman" w:hAnsi="Times New Roman" w:cs="Times New Roman"/>
          <w:sz w:val="22"/>
          <w:szCs w:val="22"/>
          <w:lang w:val="pt-BR"/>
        </w:rPr>
        <w:t xml:space="preserve">laktazės </w:t>
      </w:r>
      <w:r w:rsidR="00DC5040">
        <w:rPr>
          <w:rFonts w:ascii="Times New Roman" w:hAnsi="Times New Roman" w:cs="Times New Roman"/>
          <w:sz w:val="22"/>
          <w:szCs w:val="22"/>
          <w:lang w:val="pt-BR"/>
        </w:rPr>
        <w:t>stygius</w:t>
      </w:r>
      <w:r w:rsidR="00DC5040" w:rsidRPr="00DC3994">
        <w:rPr>
          <w:rFonts w:ascii="Times New Roman" w:hAnsi="Times New Roman" w:cs="Times New Roman"/>
          <w:sz w:val="22"/>
          <w:szCs w:val="22"/>
          <w:lang w:val="pt-BR"/>
        </w:rPr>
        <w:t xml:space="preserve"> </w:t>
      </w:r>
      <w:r w:rsidRPr="00DC3994">
        <w:rPr>
          <w:rFonts w:ascii="Times New Roman" w:hAnsi="Times New Roman" w:cs="Times New Roman"/>
          <w:sz w:val="22"/>
          <w:szCs w:val="22"/>
          <w:lang w:val="pt-BR"/>
        </w:rPr>
        <w:t>arba gliukozės</w:t>
      </w:r>
      <w:r w:rsidR="00DC5040">
        <w:rPr>
          <w:rFonts w:ascii="Times New Roman" w:hAnsi="Times New Roman" w:cs="Times New Roman"/>
          <w:sz w:val="22"/>
          <w:szCs w:val="22"/>
          <w:lang w:val="pt-BR"/>
        </w:rPr>
        <w:t xml:space="preserve"> ir </w:t>
      </w:r>
      <w:r w:rsidRPr="00DC3994">
        <w:rPr>
          <w:rFonts w:ascii="Times New Roman" w:hAnsi="Times New Roman" w:cs="Times New Roman"/>
          <w:sz w:val="22"/>
          <w:szCs w:val="22"/>
          <w:lang w:val="pt-BR"/>
        </w:rPr>
        <w:t xml:space="preserve">galaktozės malabsorbcija. </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4.5</w:t>
      </w:r>
      <w:r w:rsidRPr="00DC3994">
        <w:rPr>
          <w:rFonts w:ascii="Times New Roman" w:hAnsi="Times New Roman" w:cs="Times New Roman"/>
          <w:b/>
          <w:bCs/>
          <w:snapToGrid w:val="0"/>
          <w:sz w:val="22"/>
          <w:szCs w:val="28"/>
          <w:lang w:val="lt-LT" w:eastAsia="x-none"/>
        </w:rPr>
        <w:tab/>
        <w:t>Sąveika su kitais vaistiniais preparatais ir kitokia sąveika</w:t>
      </w:r>
    </w:p>
    <w:p w:rsidR="00AD03A2" w:rsidRPr="00DC3994" w:rsidRDefault="00AD03A2" w:rsidP="00AD03A2">
      <w:pPr>
        <w:rPr>
          <w:rFonts w:ascii="Times New Roman" w:hAnsi="Times New Roman" w:cs="Times New Roman"/>
          <w:i/>
          <w:sz w:val="22"/>
          <w:szCs w:val="22"/>
          <w:lang w:val="lt-LT"/>
        </w:rPr>
      </w:pPr>
    </w:p>
    <w:p w:rsidR="00AD03A2" w:rsidRPr="00DC3994" w:rsidRDefault="00AD03A2" w:rsidP="00AD03A2">
      <w:pPr>
        <w:rPr>
          <w:rFonts w:ascii="Times New Roman" w:hAnsi="Times New Roman" w:cs="Times New Roman"/>
          <w:sz w:val="22"/>
          <w:szCs w:val="22"/>
          <w:lang w:val="lt-LT"/>
        </w:rPr>
      </w:pPr>
      <w:r w:rsidRPr="00DC3994">
        <w:rPr>
          <w:rFonts w:ascii="Times New Roman" w:hAnsi="Times New Roman" w:cs="Times New Roman"/>
          <w:i/>
          <w:sz w:val="22"/>
          <w:szCs w:val="22"/>
          <w:lang w:val="lt-LT"/>
        </w:rPr>
        <w:t>Alkoholis, centrinę nervų sistemą slopinantys vaistiniai preparatai ir tricikliai antidepresantai</w:t>
      </w:r>
    </w:p>
    <w:p w:rsidR="00AD03A2" w:rsidRPr="00DC3994" w:rsidRDefault="00AD03A2" w:rsidP="00AD03A2">
      <w:pPr>
        <w:rPr>
          <w:rFonts w:ascii="Times New Roman" w:hAnsi="Times New Roman" w:cs="Times New Roman"/>
          <w:sz w:val="22"/>
          <w:szCs w:val="22"/>
          <w:lang w:val="lt-LT"/>
        </w:rPr>
      </w:pPr>
      <w:r w:rsidRPr="00DC3994">
        <w:rPr>
          <w:rFonts w:ascii="Times New Roman" w:hAnsi="Times New Roman" w:cs="Times New Roman"/>
          <w:sz w:val="22"/>
          <w:szCs w:val="22"/>
          <w:lang w:val="lt-LT"/>
        </w:rPr>
        <w:t xml:space="preserve">Kartu vartojant </w:t>
      </w:r>
      <w:proofErr w:type="spellStart"/>
      <w:r w:rsidR="00DC5040">
        <w:rPr>
          <w:rFonts w:ascii="Times New Roman" w:hAnsi="Times New Roman" w:cs="Times New Roman"/>
          <w:sz w:val="22"/>
          <w:szCs w:val="22"/>
          <w:lang w:val="lt-LT"/>
        </w:rPr>
        <w:t>cinarizino</w:t>
      </w:r>
      <w:proofErr w:type="spellEnd"/>
      <w:r w:rsidR="00DC5040" w:rsidRPr="00DC3994">
        <w:rPr>
          <w:rFonts w:ascii="Times New Roman" w:hAnsi="Times New Roman" w:cs="Times New Roman"/>
          <w:sz w:val="22"/>
          <w:szCs w:val="22"/>
          <w:lang w:val="lt-LT"/>
        </w:rPr>
        <w:t xml:space="preserve"> </w:t>
      </w:r>
      <w:r w:rsidRPr="00DC3994">
        <w:rPr>
          <w:rFonts w:ascii="Times New Roman" w:hAnsi="Times New Roman" w:cs="Times New Roman"/>
          <w:sz w:val="22"/>
          <w:szCs w:val="22"/>
          <w:lang w:val="lt-LT"/>
        </w:rPr>
        <w:t>ir bet kurios iš toliau išvardytų medžiagų:</w:t>
      </w:r>
      <w:r w:rsidR="00DC5040">
        <w:rPr>
          <w:rFonts w:ascii="Times New Roman" w:hAnsi="Times New Roman" w:cs="Times New Roman"/>
          <w:sz w:val="22"/>
          <w:szCs w:val="22"/>
          <w:lang w:val="lt-LT"/>
        </w:rPr>
        <w:t xml:space="preserve"> </w:t>
      </w:r>
      <w:r w:rsidRPr="00DC3994">
        <w:rPr>
          <w:rFonts w:ascii="Times New Roman" w:hAnsi="Times New Roman" w:cs="Times New Roman"/>
          <w:sz w:val="22"/>
          <w:szCs w:val="22"/>
          <w:lang w:val="lt-LT"/>
        </w:rPr>
        <w:t xml:space="preserve">alkoholio, CNS slopinančių vaistinių preparatų arba </w:t>
      </w:r>
      <w:proofErr w:type="spellStart"/>
      <w:r w:rsidRPr="00DC3994">
        <w:rPr>
          <w:rFonts w:ascii="Times New Roman" w:hAnsi="Times New Roman" w:cs="Times New Roman"/>
          <w:sz w:val="22"/>
          <w:szCs w:val="22"/>
          <w:lang w:val="lt-LT"/>
        </w:rPr>
        <w:t>triciklių</w:t>
      </w:r>
      <w:proofErr w:type="spellEnd"/>
      <w:r w:rsidRPr="00DC3994">
        <w:rPr>
          <w:rFonts w:ascii="Times New Roman" w:hAnsi="Times New Roman" w:cs="Times New Roman"/>
          <w:sz w:val="22"/>
          <w:szCs w:val="22"/>
          <w:lang w:val="lt-LT"/>
        </w:rPr>
        <w:t xml:space="preserve"> antidepresantų, poveikis gali sustiprėti.</w:t>
      </w:r>
    </w:p>
    <w:p w:rsidR="00AD03A2" w:rsidRPr="00DC3994" w:rsidRDefault="00AD03A2" w:rsidP="00AD03A2">
      <w:pPr>
        <w:rPr>
          <w:rFonts w:ascii="Times New Roman" w:hAnsi="Times New Roman" w:cs="Times New Roman"/>
          <w:i/>
          <w:sz w:val="22"/>
          <w:szCs w:val="22"/>
          <w:lang w:val="lt-LT"/>
        </w:rPr>
      </w:pPr>
    </w:p>
    <w:p w:rsidR="00AD03A2" w:rsidRPr="00DC3994" w:rsidRDefault="00AD03A2" w:rsidP="00AD03A2">
      <w:pPr>
        <w:rPr>
          <w:rFonts w:ascii="Times New Roman" w:hAnsi="Times New Roman" w:cs="Times New Roman"/>
          <w:i/>
          <w:sz w:val="22"/>
          <w:szCs w:val="22"/>
          <w:lang w:val="lt-LT"/>
        </w:rPr>
      </w:pPr>
      <w:r w:rsidRPr="00DC3994">
        <w:rPr>
          <w:rFonts w:ascii="Times New Roman" w:hAnsi="Times New Roman" w:cs="Times New Roman"/>
          <w:i/>
          <w:sz w:val="22"/>
          <w:szCs w:val="22"/>
          <w:lang w:val="lt-LT"/>
        </w:rPr>
        <w:t>Sąveika su diagnostinėmis medžiagomis</w:t>
      </w:r>
    </w:p>
    <w:p w:rsidR="00AD03A2" w:rsidRPr="00DC3994" w:rsidRDefault="00AD03A2" w:rsidP="00AD03A2">
      <w:pPr>
        <w:rPr>
          <w:rFonts w:ascii="Times New Roman" w:hAnsi="Times New Roman" w:cs="Times New Roman"/>
          <w:sz w:val="22"/>
          <w:szCs w:val="22"/>
          <w:lang w:val="lt-LT"/>
        </w:rPr>
      </w:pPr>
      <w:r w:rsidRPr="00DC3994">
        <w:rPr>
          <w:rFonts w:ascii="Times New Roman" w:hAnsi="Times New Roman" w:cs="Times New Roman"/>
          <w:sz w:val="22"/>
          <w:szCs w:val="22"/>
          <w:lang w:val="lt-LT"/>
        </w:rPr>
        <w:t xml:space="preserve">Atliekant odos mėginį, </w:t>
      </w:r>
      <w:proofErr w:type="spellStart"/>
      <w:r w:rsidR="00DC5040">
        <w:rPr>
          <w:rFonts w:ascii="Times New Roman" w:hAnsi="Times New Roman" w:cs="Times New Roman"/>
          <w:sz w:val="22"/>
          <w:szCs w:val="22"/>
          <w:lang w:val="lt-LT"/>
        </w:rPr>
        <w:t>cinarizinas</w:t>
      </w:r>
      <w:proofErr w:type="spellEnd"/>
      <w:r w:rsidR="00DC5040" w:rsidRPr="00DC3994">
        <w:rPr>
          <w:rFonts w:ascii="Times New Roman" w:hAnsi="Times New Roman" w:cs="Times New Roman"/>
          <w:sz w:val="22"/>
          <w:szCs w:val="22"/>
          <w:lang w:val="lt-LT"/>
        </w:rPr>
        <w:t xml:space="preserve"> </w:t>
      </w:r>
      <w:r w:rsidRPr="00DC3994">
        <w:rPr>
          <w:rFonts w:ascii="Times New Roman" w:hAnsi="Times New Roman" w:cs="Times New Roman"/>
          <w:sz w:val="22"/>
          <w:szCs w:val="22"/>
          <w:lang w:val="lt-LT"/>
        </w:rPr>
        <w:t>(vartotas likus net 4 dienoms iki tyrimo) gali blokuoti odos reakciją į dirginamąją medžiagą.</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4.6</w:t>
      </w:r>
      <w:r w:rsidRPr="00DC3994">
        <w:rPr>
          <w:rFonts w:ascii="Times New Roman" w:hAnsi="Times New Roman" w:cs="Times New Roman"/>
          <w:b/>
          <w:bCs/>
          <w:snapToGrid w:val="0"/>
          <w:sz w:val="22"/>
          <w:szCs w:val="28"/>
          <w:lang w:val="lt-LT" w:eastAsia="x-none"/>
        </w:rPr>
        <w:tab/>
        <w:t>Vaisingumas, nėštumo ir žindymo laikotarpis</w:t>
      </w:r>
    </w:p>
    <w:p w:rsidR="00AD03A2" w:rsidRPr="00DC3994" w:rsidRDefault="00AD03A2" w:rsidP="00AD03A2">
      <w:pPr>
        <w:rPr>
          <w:rFonts w:ascii="Times New Roman" w:hAnsi="Times New Roman" w:cs="Times New Roman"/>
          <w:sz w:val="22"/>
          <w:szCs w:val="22"/>
          <w:lang w:val="lt-LT"/>
        </w:rPr>
      </w:pPr>
    </w:p>
    <w:p w:rsidR="00AD03A2" w:rsidRPr="00A65F4F" w:rsidRDefault="00AD03A2" w:rsidP="00AD03A2">
      <w:pPr>
        <w:rPr>
          <w:rFonts w:ascii="Times New Roman" w:hAnsi="Times New Roman" w:cs="Times New Roman"/>
          <w:i/>
          <w:sz w:val="22"/>
          <w:szCs w:val="22"/>
          <w:lang w:val="pt-BR"/>
        </w:rPr>
      </w:pPr>
      <w:r w:rsidRPr="00A65F4F">
        <w:rPr>
          <w:rFonts w:ascii="Times New Roman" w:hAnsi="Times New Roman" w:cs="Times New Roman"/>
          <w:i/>
          <w:sz w:val="22"/>
          <w:szCs w:val="22"/>
          <w:lang w:val="lt-LT"/>
        </w:rPr>
        <w:t>Nėštumas</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Nors tyrimų metu gyvūnams teratogeninio poveikio </w:t>
      </w:r>
      <w:r w:rsidR="00DC5040">
        <w:rPr>
          <w:rFonts w:ascii="Times New Roman" w:hAnsi="Times New Roman" w:cs="Times New Roman"/>
          <w:sz w:val="22"/>
          <w:szCs w:val="22"/>
          <w:lang w:val="pt-BR"/>
        </w:rPr>
        <w:t>cinarizinas</w:t>
      </w:r>
      <w:r w:rsidR="00DC5040" w:rsidRPr="00DC3994">
        <w:rPr>
          <w:rFonts w:ascii="Times New Roman" w:hAnsi="Times New Roman" w:cs="Times New Roman"/>
          <w:sz w:val="22"/>
          <w:szCs w:val="22"/>
          <w:lang w:val="pt-BR"/>
        </w:rPr>
        <w:t xml:space="preserve"> </w:t>
      </w:r>
      <w:r w:rsidRPr="00DC3994">
        <w:rPr>
          <w:rFonts w:ascii="Times New Roman" w:hAnsi="Times New Roman" w:cs="Times New Roman"/>
          <w:sz w:val="22"/>
          <w:szCs w:val="22"/>
          <w:lang w:val="pt-BR"/>
        </w:rPr>
        <w:t>nesukėlė, nėštumo metu jo galima vartoti tik nustačius naudos ir galimos žalos vaisiui santykį.</w:t>
      </w:r>
    </w:p>
    <w:p w:rsidR="00AD03A2" w:rsidRPr="00DC3994" w:rsidRDefault="00AD03A2" w:rsidP="00AD03A2">
      <w:pPr>
        <w:rPr>
          <w:rFonts w:ascii="Times New Roman" w:hAnsi="Times New Roman" w:cs="Times New Roman"/>
          <w:sz w:val="22"/>
          <w:szCs w:val="22"/>
          <w:lang w:val="lt-LT"/>
        </w:rPr>
      </w:pPr>
    </w:p>
    <w:p w:rsidR="00AD03A2" w:rsidRPr="00A65F4F" w:rsidRDefault="00AD03A2" w:rsidP="00AD03A2">
      <w:pPr>
        <w:rPr>
          <w:rFonts w:ascii="Times New Roman" w:hAnsi="Times New Roman" w:cs="Times New Roman"/>
          <w:i/>
          <w:sz w:val="22"/>
          <w:szCs w:val="22"/>
          <w:lang w:val="pt-BR"/>
        </w:rPr>
      </w:pPr>
      <w:r w:rsidRPr="00A65F4F">
        <w:rPr>
          <w:rFonts w:ascii="Times New Roman" w:hAnsi="Times New Roman" w:cs="Times New Roman"/>
          <w:i/>
          <w:sz w:val="22"/>
          <w:szCs w:val="22"/>
          <w:lang w:val="lt-LT"/>
        </w:rPr>
        <w:t>Žindymas</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Ar </w:t>
      </w:r>
      <w:r w:rsidR="00DC5040">
        <w:rPr>
          <w:rFonts w:ascii="Times New Roman" w:hAnsi="Times New Roman" w:cs="Times New Roman"/>
          <w:sz w:val="22"/>
          <w:szCs w:val="22"/>
          <w:lang w:val="pt-BR"/>
        </w:rPr>
        <w:t>cinarizinas</w:t>
      </w:r>
      <w:r w:rsidR="00DC5040" w:rsidRPr="00DC3994">
        <w:rPr>
          <w:rFonts w:ascii="Times New Roman" w:hAnsi="Times New Roman" w:cs="Times New Roman"/>
          <w:sz w:val="22"/>
          <w:szCs w:val="22"/>
          <w:lang w:val="pt-BR"/>
        </w:rPr>
        <w:t xml:space="preserve"> </w:t>
      </w:r>
      <w:r w:rsidRPr="00DC3994">
        <w:rPr>
          <w:rFonts w:ascii="Times New Roman" w:hAnsi="Times New Roman" w:cs="Times New Roman"/>
          <w:sz w:val="22"/>
          <w:szCs w:val="22"/>
          <w:lang w:val="pt-BR"/>
        </w:rPr>
        <w:t>patenka į motinos pieną, nežinoma, todėl</w:t>
      </w:r>
      <w:r w:rsidR="00DC5040">
        <w:rPr>
          <w:rFonts w:ascii="Times New Roman" w:hAnsi="Times New Roman" w:cs="Times New Roman"/>
          <w:sz w:val="22"/>
          <w:szCs w:val="22"/>
          <w:lang w:val="pt-BR"/>
        </w:rPr>
        <w:t>,</w:t>
      </w:r>
      <w:r w:rsidRPr="00DC3994">
        <w:rPr>
          <w:rFonts w:ascii="Times New Roman" w:hAnsi="Times New Roman" w:cs="Times New Roman"/>
          <w:sz w:val="22"/>
          <w:szCs w:val="22"/>
          <w:lang w:val="pt-BR"/>
        </w:rPr>
        <w:t xml:space="preserve"> vartojant šio </w:t>
      </w:r>
      <w:r w:rsidR="00DC5040" w:rsidRPr="00DC3994">
        <w:rPr>
          <w:rFonts w:ascii="Times New Roman" w:hAnsi="Times New Roman" w:cs="Times New Roman"/>
          <w:sz w:val="22"/>
          <w:szCs w:val="22"/>
          <w:lang w:val="pt-BR"/>
        </w:rPr>
        <w:t>vaist</w:t>
      </w:r>
      <w:r w:rsidR="00DC5040">
        <w:rPr>
          <w:rFonts w:ascii="Times New Roman" w:hAnsi="Times New Roman" w:cs="Times New Roman"/>
          <w:sz w:val="22"/>
          <w:szCs w:val="22"/>
          <w:lang w:val="pt-BR"/>
        </w:rPr>
        <w:t>inio preparato,</w:t>
      </w:r>
      <w:r w:rsidR="00DC5040" w:rsidRPr="00DC3994">
        <w:rPr>
          <w:rFonts w:ascii="Times New Roman" w:hAnsi="Times New Roman" w:cs="Times New Roman"/>
          <w:sz w:val="22"/>
          <w:szCs w:val="22"/>
          <w:lang w:val="pt-BR"/>
        </w:rPr>
        <w:t xml:space="preserve"> </w:t>
      </w:r>
      <w:r w:rsidRPr="00DC3994">
        <w:rPr>
          <w:rFonts w:ascii="Times New Roman" w:hAnsi="Times New Roman" w:cs="Times New Roman"/>
          <w:sz w:val="22"/>
          <w:szCs w:val="22"/>
          <w:lang w:val="pt-BR"/>
        </w:rPr>
        <w:t xml:space="preserve">kūdikio žindyti negalima. </w:t>
      </w: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4.7</w:t>
      </w:r>
      <w:r w:rsidRPr="00DC3994">
        <w:rPr>
          <w:rFonts w:ascii="Times New Roman" w:hAnsi="Times New Roman" w:cs="Times New Roman"/>
          <w:b/>
          <w:bCs/>
          <w:snapToGrid w:val="0"/>
          <w:sz w:val="22"/>
          <w:szCs w:val="28"/>
          <w:lang w:val="lt-LT" w:eastAsia="x-none"/>
        </w:rPr>
        <w:tab/>
        <w:t>Poveikis gebėjimui vairuoti ir valdyti mechanizmus</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b/>
          <w:sz w:val="22"/>
          <w:szCs w:val="22"/>
          <w:lang w:val="pt-BR"/>
        </w:rPr>
      </w:pPr>
      <w:r w:rsidRPr="00DC3994">
        <w:rPr>
          <w:rFonts w:ascii="Times New Roman" w:hAnsi="Times New Roman" w:cs="Times New Roman"/>
          <w:sz w:val="22"/>
          <w:szCs w:val="22"/>
          <w:lang w:val="pt-BR"/>
        </w:rPr>
        <w:t>Kadangi vaistinis preparatas gali sukelti somnolenciją, ypač gydymo pradžioje, vairuojant ir valdant mechanizmus būtinas atsargumas.</w:t>
      </w:r>
    </w:p>
    <w:p w:rsidR="00AD03A2" w:rsidRPr="00DC3994" w:rsidRDefault="00AD03A2" w:rsidP="00AD03A2">
      <w:pPr>
        <w:tabs>
          <w:tab w:val="left" w:pos="567"/>
        </w:tabs>
        <w:outlineLvl w:val="0"/>
        <w:rPr>
          <w:rFonts w:ascii="Times New Roman" w:hAnsi="Times New Roman" w:cs="Times New Roman"/>
          <w:b/>
          <w:snapToGrid w:val="0"/>
          <w:sz w:val="22"/>
          <w:lang w:val="lt-LT"/>
        </w:rPr>
      </w:pPr>
    </w:p>
    <w:p w:rsidR="00AD03A2" w:rsidRPr="00DC3994" w:rsidRDefault="00AD03A2" w:rsidP="00AD03A2">
      <w:pPr>
        <w:tabs>
          <w:tab w:val="left" w:pos="567"/>
        </w:tabs>
        <w:outlineLvl w:val="0"/>
        <w:rPr>
          <w:rFonts w:ascii="Times New Roman" w:hAnsi="Times New Roman" w:cs="Times New Roman"/>
          <w:snapToGrid w:val="0"/>
          <w:sz w:val="22"/>
          <w:lang w:val="lt-LT"/>
        </w:rPr>
      </w:pPr>
      <w:r w:rsidRPr="00DC3994">
        <w:rPr>
          <w:rFonts w:ascii="Times New Roman" w:hAnsi="Times New Roman" w:cs="Times New Roman"/>
          <w:b/>
          <w:snapToGrid w:val="0"/>
          <w:sz w:val="22"/>
          <w:lang w:val="lt-LT"/>
        </w:rPr>
        <w:t>4.8</w:t>
      </w:r>
      <w:r w:rsidRPr="00DC3994">
        <w:rPr>
          <w:rFonts w:ascii="Times New Roman" w:hAnsi="Times New Roman" w:cs="Times New Roman"/>
          <w:b/>
          <w:snapToGrid w:val="0"/>
          <w:sz w:val="22"/>
          <w:lang w:val="lt-LT"/>
        </w:rPr>
        <w:tab/>
        <w:t>Nepageidaujamas poveikis</w:t>
      </w:r>
    </w:p>
    <w:p w:rsidR="00AD03A2" w:rsidRPr="00DC3994" w:rsidRDefault="00AD03A2" w:rsidP="00AD03A2">
      <w:pPr>
        <w:rPr>
          <w:rFonts w:ascii="Times New Roman" w:hAnsi="Times New Roman" w:cs="Times New Roman"/>
          <w:sz w:val="22"/>
          <w:szCs w:val="22"/>
          <w:lang w:val="lt-LT"/>
        </w:rPr>
      </w:pPr>
    </w:p>
    <w:p w:rsidR="00AD03A2" w:rsidRPr="00DC3994" w:rsidRDefault="00AD03A2" w:rsidP="00AD03A2">
      <w:pPr>
        <w:rPr>
          <w:rFonts w:ascii="Times New Roman" w:hAnsi="Times New Roman" w:cs="Times New Roman"/>
          <w:i/>
          <w:sz w:val="22"/>
          <w:szCs w:val="22"/>
          <w:lang w:val="lt-LT"/>
        </w:rPr>
      </w:pPr>
      <w:r w:rsidRPr="00DC3994">
        <w:rPr>
          <w:rFonts w:ascii="Times New Roman" w:hAnsi="Times New Roman" w:cs="Times New Roman"/>
          <w:i/>
          <w:sz w:val="22"/>
          <w:szCs w:val="22"/>
          <w:lang w:val="lt-LT"/>
        </w:rPr>
        <w:t>Klinikinių tyrimų duomenys</w:t>
      </w:r>
    </w:p>
    <w:p w:rsidR="00577CB7" w:rsidRPr="00DC3994" w:rsidRDefault="00AD03A2" w:rsidP="00AD03A2">
      <w:pPr>
        <w:rPr>
          <w:rFonts w:ascii="Times New Roman" w:hAnsi="Times New Roman" w:cs="Times New Roman"/>
          <w:sz w:val="22"/>
          <w:szCs w:val="22"/>
          <w:lang w:val="lt-LT"/>
        </w:rPr>
      </w:pPr>
      <w:r w:rsidRPr="00DC3994">
        <w:rPr>
          <w:rFonts w:ascii="Times New Roman" w:hAnsi="Times New Roman" w:cs="Times New Roman"/>
          <w:sz w:val="22"/>
          <w:szCs w:val="22"/>
          <w:lang w:val="lt-LT"/>
        </w:rPr>
        <w:t>Remiantis klinikinių tyrimų</w:t>
      </w:r>
      <w:r w:rsidRPr="00DC3994">
        <w:rPr>
          <w:rFonts w:ascii="Times New Roman" w:hAnsi="Times New Roman" w:cs="Times New Roman"/>
          <w:i/>
          <w:sz w:val="22"/>
          <w:szCs w:val="22"/>
          <w:lang w:val="lt-LT"/>
        </w:rPr>
        <w:t xml:space="preserve"> </w:t>
      </w:r>
      <w:r w:rsidRPr="00DC3994">
        <w:rPr>
          <w:rFonts w:ascii="Times New Roman" w:hAnsi="Times New Roman" w:cs="Times New Roman"/>
          <w:sz w:val="22"/>
          <w:szCs w:val="22"/>
          <w:lang w:val="lt-LT"/>
        </w:rPr>
        <w:t xml:space="preserve">duomenimis, vartojant </w:t>
      </w:r>
      <w:proofErr w:type="spellStart"/>
      <w:r w:rsidRPr="00DC3994">
        <w:rPr>
          <w:rFonts w:ascii="Times New Roman" w:hAnsi="Times New Roman" w:cs="Times New Roman"/>
          <w:sz w:val="22"/>
          <w:szCs w:val="22"/>
          <w:lang w:val="lt-LT"/>
        </w:rPr>
        <w:t>cinarizino</w:t>
      </w:r>
      <w:proofErr w:type="spellEnd"/>
      <w:r w:rsidRPr="00DC3994">
        <w:rPr>
          <w:rFonts w:ascii="Times New Roman" w:hAnsi="Times New Roman" w:cs="Times New Roman"/>
          <w:sz w:val="22"/>
          <w:szCs w:val="22"/>
          <w:lang w:val="lt-LT"/>
        </w:rPr>
        <w:t xml:space="preserve"> pasireiškė mieguistumas, pykinimas ir padidėjęs kūno svoris (</w:t>
      </w:r>
      <w:r w:rsidRPr="00DC3994">
        <w:rPr>
          <w:noProof/>
          <w:szCs w:val="22"/>
          <w:lang w:val="lt-LT"/>
        </w:rPr>
        <w:sym w:font="Symbol" w:char="F0B3"/>
      </w:r>
      <w:r w:rsidRPr="00DC3994">
        <w:rPr>
          <w:rFonts w:ascii="Times New Roman" w:hAnsi="Times New Roman" w:cs="Times New Roman"/>
          <w:sz w:val="22"/>
          <w:szCs w:val="22"/>
          <w:lang w:val="lt-LT"/>
        </w:rPr>
        <w:t>1 % atvejų).</w:t>
      </w:r>
    </w:p>
    <w:p w:rsidR="00AD03A2" w:rsidRPr="00DC3994" w:rsidRDefault="00AD03A2" w:rsidP="00AD03A2">
      <w:pPr>
        <w:rPr>
          <w:rFonts w:ascii="Times New Roman" w:hAnsi="Times New Roman" w:cs="Times New Roman"/>
          <w:sz w:val="22"/>
          <w:szCs w:val="22"/>
          <w:lang w:val="lt-LT"/>
        </w:rPr>
      </w:pPr>
      <w:r w:rsidRPr="00DC3994">
        <w:rPr>
          <w:rFonts w:ascii="Times New Roman" w:hAnsi="Times New Roman" w:cs="Times New Roman"/>
          <w:sz w:val="22"/>
          <w:szCs w:val="22"/>
          <w:lang w:val="lt-LT"/>
        </w:rPr>
        <w:t>Remiantis klinikinių tyrimų</w:t>
      </w:r>
      <w:r w:rsidRPr="00DC3994">
        <w:rPr>
          <w:rFonts w:ascii="Times New Roman" w:hAnsi="Times New Roman" w:cs="Times New Roman"/>
          <w:i/>
          <w:sz w:val="22"/>
          <w:szCs w:val="22"/>
          <w:lang w:val="lt-LT"/>
        </w:rPr>
        <w:t xml:space="preserve"> </w:t>
      </w:r>
      <w:r w:rsidRPr="00DC3994">
        <w:rPr>
          <w:rFonts w:ascii="Times New Roman" w:hAnsi="Times New Roman" w:cs="Times New Roman"/>
          <w:sz w:val="22"/>
          <w:szCs w:val="22"/>
          <w:lang w:val="lt-LT"/>
        </w:rPr>
        <w:t xml:space="preserve">duomenimis, vartojant </w:t>
      </w:r>
      <w:proofErr w:type="spellStart"/>
      <w:r w:rsidRPr="00DC3994">
        <w:rPr>
          <w:rFonts w:ascii="Times New Roman" w:hAnsi="Times New Roman" w:cs="Times New Roman"/>
          <w:sz w:val="22"/>
          <w:szCs w:val="22"/>
          <w:lang w:val="lt-LT"/>
        </w:rPr>
        <w:t>cinarizino</w:t>
      </w:r>
      <w:proofErr w:type="spellEnd"/>
      <w:r w:rsidRPr="00DC3994">
        <w:rPr>
          <w:rFonts w:ascii="Times New Roman" w:hAnsi="Times New Roman" w:cs="Times New Roman"/>
          <w:sz w:val="22"/>
          <w:szCs w:val="22"/>
          <w:lang w:val="lt-LT"/>
        </w:rPr>
        <w:t xml:space="preserve"> pasireiškė</w:t>
      </w:r>
      <w:r w:rsidR="00C11E72">
        <w:rPr>
          <w:rFonts w:ascii="Times New Roman" w:hAnsi="Times New Roman" w:cs="Times New Roman"/>
          <w:sz w:val="22"/>
          <w:szCs w:val="22"/>
          <w:lang w:val="lt-LT"/>
        </w:rPr>
        <w:t xml:space="preserve"> pailgėjusi miego trukmė</w:t>
      </w:r>
      <w:r w:rsidRPr="00DC3994">
        <w:rPr>
          <w:rFonts w:ascii="Times New Roman" w:hAnsi="Times New Roman" w:cs="Times New Roman"/>
          <w:sz w:val="22"/>
          <w:szCs w:val="22"/>
          <w:lang w:val="lt-LT"/>
        </w:rPr>
        <w:t>, vėmimas,</w:t>
      </w:r>
      <w:r w:rsidRPr="00DC3994">
        <w:rPr>
          <w:lang w:val="lt-LT"/>
        </w:rPr>
        <w:t xml:space="preserve"> </w:t>
      </w:r>
      <w:r w:rsidRPr="00DC3994">
        <w:rPr>
          <w:rFonts w:ascii="Times New Roman" w:hAnsi="Times New Roman" w:cs="Times New Roman"/>
          <w:sz w:val="22"/>
          <w:szCs w:val="22"/>
          <w:lang w:val="lt-LT"/>
        </w:rPr>
        <w:t xml:space="preserve">viršutinės pilvo srities skausmas, dispepsija, </w:t>
      </w:r>
      <w:proofErr w:type="spellStart"/>
      <w:r w:rsidRPr="00DC3994">
        <w:rPr>
          <w:rFonts w:ascii="Times New Roman" w:hAnsi="Times New Roman" w:cs="Times New Roman"/>
          <w:sz w:val="22"/>
          <w:szCs w:val="22"/>
          <w:lang w:val="lt-LT"/>
        </w:rPr>
        <w:t>h</w:t>
      </w:r>
      <w:r w:rsidRPr="00DC3994">
        <w:rPr>
          <w:rFonts w:ascii="Times New Roman" w:hAnsi="Times New Roman" w:cs="Times New Roman"/>
          <w:bCs/>
          <w:sz w:val="22"/>
          <w:szCs w:val="22"/>
          <w:lang w:val="lt-LT"/>
        </w:rPr>
        <w:t>iperhidrozė</w:t>
      </w:r>
      <w:proofErr w:type="spellEnd"/>
      <w:r w:rsidRPr="00DC3994">
        <w:rPr>
          <w:rFonts w:ascii="Times New Roman" w:hAnsi="Times New Roman" w:cs="Times New Roman"/>
          <w:bCs/>
          <w:sz w:val="22"/>
          <w:szCs w:val="22"/>
          <w:lang w:val="lt-LT"/>
        </w:rPr>
        <w:t>,</w:t>
      </w:r>
      <w:r w:rsidRPr="00DC3994">
        <w:rPr>
          <w:bCs/>
          <w:sz w:val="22"/>
          <w:szCs w:val="22"/>
          <w:lang w:val="lt-LT"/>
        </w:rPr>
        <w:t xml:space="preserve"> </w:t>
      </w:r>
      <w:r w:rsidRPr="00DC3994">
        <w:rPr>
          <w:rFonts w:ascii="Times New Roman" w:hAnsi="Times New Roman" w:cs="Times New Roman"/>
          <w:bCs/>
          <w:sz w:val="22"/>
          <w:szCs w:val="22"/>
          <w:lang w:val="lt-LT"/>
        </w:rPr>
        <w:t xml:space="preserve">nuovargis </w:t>
      </w:r>
      <w:r w:rsidRPr="00DC3994">
        <w:rPr>
          <w:rFonts w:ascii="Times New Roman" w:hAnsi="Times New Roman" w:cs="Times New Roman"/>
          <w:sz w:val="22"/>
          <w:szCs w:val="22"/>
          <w:lang w:val="lt-LT"/>
        </w:rPr>
        <w:t xml:space="preserve"> (&lt;1 % atvejų).</w:t>
      </w:r>
    </w:p>
    <w:p w:rsidR="0096352C" w:rsidRPr="00600841" w:rsidRDefault="0096352C" w:rsidP="00AD03A2">
      <w:pPr>
        <w:rPr>
          <w:szCs w:val="22"/>
          <w:lang w:val="lt-LT"/>
        </w:rPr>
      </w:pPr>
    </w:p>
    <w:p w:rsidR="00AD03A2" w:rsidRPr="00DC3994" w:rsidRDefault="00AD03A2" w:rsidP="00AD03A2">
      <w:pPr>
        <w:rPr>
          <w:rFonts w:ascii="Times New Roman" w:hAnsi="Times New Roman" w:cs="Times New Roman"/>
          <w:i/>
          <w:sz w:val="22"/>
          <w:szCs w:val="22"/>
          <w:lang w:val="lt-LT"/>
        </w:rPr>
      </w:pPr>
      <w:r w:rsidRPr="00DC3994">
        <w:rPr>
          <w:rFonts w:ascii="Times New Roman" w:hAnsi="Times New Roman" w:cs="Times New Roman"/>
          <w:i/>
          <w:sz w:val="22"/>
          <w:szCs w:val="22"/>
          <w:lang w:val="lt-LT"/>
        </w:rPr>
        <w:t>Duomenys, gauti po patekimo į rinką</w:t>
      </w:r>
    </w:p>
    <w:p w:rsidR="00AD03A2" w:rsidRPr="00DC3994" w:rsidRDefault="00AD03A2" w:rsidP="00AD03A2">
      <w:pPr>
        <w:rPr>
          <w:rFonts w:ascii="Times New Roman" w:hAnsi="Times New Roman" w:cs="Times New Roman"/>
          <w:sz w:val="22"/>
          <w:szCs w:val="22"/>
          <w:lang w:val="lt-LT"/>
        </w:rPr>
      </w:pPr>
      <w:proofErr w:type="spellStart"/>
      <w:r w:rsidRPr="00DC3994">
        <w:rPr>
          <w:rFonts w:ascii="Times New Roman" w:hAnsi="Times New Roman" w:cs="Times New Roman"/>
          <w:sz w:val="22"/>
          <w:szCs w:val="22"/>
          <w:lang w:val="lt-LT"/>
        </w:rPr>
        <w:t>Cinarizinui</w:t>
      </w:r>
      <w:proofErr w:type="spellEnd"/>
      <w:r w:rsidRPr="00DC3994">
        <w:rPr>
          <w:rFonts w:ascii="Times New Roman" w:hAnsi="Times New Roman" w:cs="Times New Roman"/>
          <w:sz w:val="22"/>
          <w:szCs w:val="22"/>
          <w:lang w:val="lt-LT"/>
        </w:rPr>
        <w:t xml:space="preserve"> jau esant rinkoje, gauta pranešimų apie šiuos jo sukeltus labai retus </w:t>
      </w:r>
      <w:r w:rsidRPr="00DC3994">
        <w:rPr>
          <w:rFonts w:ascii="Times New Roman" w:hAnsi="Times New Roman" w:cs="Times New Roman"/>
          <w:noProof/>
          <w:sz w:val="22"/>
          <w:szCs w:val="22"/>
          <w:lang w:val="lt-LT"/>
        </w:rPr>
        <w:t>(&lt;1/10 000)</w:t>
      </w:r>
      <w:r w:rsidRPr="00DC3994">
        <w:rPr>
          <w:rFonts w:ascii="Times New Roman" w:hAnsi="Times New Roman" w:cs="Times New Roman"/>
          <w:sz w:val="22"/>
          <w:szCs w:val="22"/>
          <w:lang w:val="lt-LT"/>
        </w:rPr>
        <w:t xml:space="preserve"> nepageidaujamus poveikius:</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6349"/>
      </w:tblGrid>
      <w:tr w:rsidR="006362E7" w:rsidRPr="00DC3994" w:rsidTr="00600841">
        <w:tc>
          <w:tcPr>
            <w:tcW w:w="1632" w:type="pct"/>
            <w:shd w:val="clear" w:color="auto" w:fill="auto"/>
          </w:tcPr>
          <w:p w:rsidR="009E54BF" w:rsidRPr="00DC3994" w:rsidRDefault="009E54BF" w:rsidP="009E54BF">
            <w:pPr>
              <w:rPr>
                <w:rFonts w:ascii="Times New Roman" w:hAnsi="Times New Roman" w:cs="Times New Roman"/>
                <w:sz w:val="22"/>
                <w:szCs w:val="22"/>
                <w:lang w:val="pt-BR"/>
              </w:rPr>
            </w:pPr>
            <w:r w:rsidRPr="00DC3994">
              <w:rPr>
                <w:rFonts w:ascii="Times New Roman" w:hAnsi="Times New Roman" w:cs="Times New Roman"/>
                <w:bCs/>
                <w:sz w:val="22"/>
                <w:szCs w:val="22"/>
                <w:lang w:val="lt-LT"/>
              </w:rPr>
              <w:t>Organų sistemų klasė</w:t>
            </w:r>
          </w:p>
        </w:tc>
        <w:tc>
          <w:tcPr>
            <w:tcW w:w="3368" w:type="pct"/>
            <w:shd w:val="clear" w:color="auto" w:fill="auto"/>
          </w:tcPr>
          <w:p w:rsidR="009E54BF" w:rsidRPr="00DC3994" w:rsidRDefault="009E54BF" w:rsidP="009E54BF">
            <w:pPr>
              <w:rPr>
                <w:rFonts w:ascii="Times New Roman" w:hAnsi="Times New Roman" w:cs="Times New Roman"/>
                <w:sz w:val="22"/>
                <w:szCs w:val="22"/>
                <w:lang w:val="pt-BR"/>
              </w:rPr>
            </w:pPr>
            <w:r w:rsidRPr="00DC3994">
              <w:rPr>
                <w:rFonts w:ascii="Times New Roman" w:hAnsi="Times New Roman" w:cs="Times New Roman"/>
                <w:bCs/>
                <w:sz w:val="22"/>
                <w:szCs w:val="22"/>
                <w:lang w:val="lt-LT"/>
              </w:rPr>
              <w:t>Nepageidaujamas poveikis</w:t>
            </w:r>
          </w:p>
        </w:tc>
      </w:tr>
      <w:tr w:rsidR="006362E7" w:rsidRPr="00DC3994" w:rsidTr="00600841">
        <w:tc>
          <w:tcPr>
            <w:tcW w:w="1632" w:type="pct"/>
            <w:shd w:val="clear" w:color="auto" w:fill="auto"/>
          </w:tcPr>
          <w:p w:rsidR="009E54BF" w:rsidRPr="00DC3994" w:rsidRDefault="009E54BF" w:rsidP="009E54BF">
            <w:pPr>
              <w:rPr>
                <w:rFonts w:ascii="Times New Roman" w:hAnsi="Times New Roman" w:cs="Times New Roman"/>
                <w:sz w:val="22"/>
                <w:szCs w:val="22"/>
                <w:lang w:val="pt-BR"/>
              </w:rPr>
            </w:pPr>
            <w:r w:rsidRPr="00DC3994">
              <w:rPr>
                <w:rFonts w:ascii="Times New Roman" w:hAnsi="Times New Roman" w:cs="Times New Roman"/>
                <w:bCs/>
                <w:sz w:val="22"/>
                <w:szCs w:val="22"/>
                <w:lang w:val="lt-LT"/>
              </w:rPr>
              <w:t>Nervų sistemos sutrikimai</w:t>
            </w:r>
          </w:p>
        </w:tc>
        <w:tc>
          <w:tcPr>
            <w:tcW w:w="3368" w:type="pct"/>
            <w:shd w:val="clear" w:color="auto" w:fill="auto"/>
          </w:tcPr>
          <w:p w:rsidR="009E54BF" w:rsidRPr="00DC3994" w:rsidRDefault="009E54BF" w:rsidP="009E54BF">
            <w:pPr>
              <w:rPr>
                <w:rFonts w:ascii="Times New Roman" w:hAnsi="Times New Roman" w:cs="Times New Roman"/>
                <w:sz w:val="22"/>
                <w:szCs w:val="22"/>
                <w:lang w:val="pt-BR"/>
              </w:rPr>
            </w:pPr>
            <w:proofErr w:type="spellStart"/>
            <w:r w:rsidRPr="00DC3994">
              <w:rPr>
                <w:rFonts w:ascii="Times New Roman" w:hAnsi="Times New Roman" w:cs="Times New Roman"/>
                <w:bCs/>
                <w:sz w:val="22"/>
                <w:szCs w:val="22"/>
                <w:lang w:val="lt-LT"/>
              </w:rPr>
              <w:t>Diskinezija</w:t>
            </w:r>
            <w:proofErr w:type="spellEnd"/>
            <w:r w:rsidRPr="00DC3994">
              <w:rPr>
                <w:rFonts w:ascii="Times New Roman" w:hAnsi="Times New Roman" w:cs="Times New Roman"/>
                <w:bCs/>
                <w:sz w:val="22"/>
                <w:szCs w:val="22"/>
                <w:lang w:val="lt-LT"/>
              </w:rPr>
              <w:t xml:space="preserve">, </w:t>
            </w:r>
            <w:proofErr w:type="spellStart"/>
            <w:r w:rsidRPr="00DC3994">
              <w:rPr>
                <w:rFonts w:ascii="Times New Roman" w:hAnsi="Times New Roman" w:cs="Times New Roman"/>
                <w:bCs/>
                <w:sz w:val="22"/>
                <w:szCs w:val="22"/>
                <w:lang w:val="lt-LT"/>
              </w:rPr>
              <w:t>ekstrapiramidinės</w:t>
            </w:r>
            <w:proofErr w:type="spellEnd"/>
            <w:r w:rsidRPr="00DC3994">
              <w:rPr>
                <w:rFonts w:ascii="Times New Roman" w:hAnsi="Times New Roman" w:cs="Times New Roman"/>
                <w:bCs/>
                <w:sz w:val="22"/>
                <w:szCs w:val="22"/>
                <w:lang w:val="lt-LT"/>
              </w:rPr>
              <w:t xml:space="preserve"> sistemos sutrikimas, </w:t>
            </w:r>
            <w:proofErr w:type="spellStart"/>
            <w:r w:rsidRPr="00DC3994">
              <w:rPr>
                <w:rFonts w:ascii="Times New Roman" w:hAnsi="Times New Roman" w:cs="Times New Roman"/>
                <w:bCs/>
                <w:sz w:val="22"/>
                <w:szCs w:val="22"/>
                <w:lang w:val="lt-LT"/>
              </w:rPr>
              <w:t>parkinsonizmas</w:t>
            </w:r>
            <w:proofErr w:type="spellEnd"/>
            <w:r w:rsidRPr="00DC3994">
              <w:rPr>
                <w:rFonts w:ascii="Times New Roman" w:hAnsi="Times New Roman" w:cs="Times New Roman"/>
                <w:bCs/>
                <w:sz w:val="22"/>
                <w:szCs w:val="22"/>
                <w:lang w:val="lt-LT"/>
              </w:rPr>
              <w:t xml:space="preserve">, </w:t>
            </w:r>
            <w:proofErr w:type="spellStart"/>
            <w:r w:rsidRPr="00DC3994">
              <w:rPr>
                <w:rFonts w:ascii="Times New Roman" w:hAnsi="Times New Roman" w:cs="Times New Roman"/>
                <w:bCs/>
                <w:sz w:val="22"/>
                <w:szCs w:val="22"/>
                <w:lang w:val="lt-LT"/>
              </w:rPr>
              <w:t>tremoras</w:t>
            </w:r>
            <w:proofErr w:type="spellEnd"/>
          </w:p>
        </w:tc>
      </w:tr>
      <w:tr w:rsidR="00666B70" w:rsidRPr="00DC3994" w:rsidTr="00600841">
        <w:tc>
          <w:tcPr>
            <w:tcW w:w="1632" w:type="pct"/>
            <w:shd w:val="clear" w:color="auto" w:fill="auto"/>
          </w:tcPr>
          <w:p w:rsidR="00666B70" w:rsidRPr="00666B70" w:rsidRDefault="00666B70" w:rsidP="009E54BF">
            <w:pPr>
              <w:rPr>
                <w:rFonts w:ascii="Times New Roman" w:hAnsi="Times New Roman" w:cs="Times New Roman"/>
                <w:bCs/>
                <w:sz w:val="22"/>
                <w:szCs w:val="22"/>
                <w:lang w:val="lt-LT"/>
              </w:rPr>
            </w:pPr>
            <w:r w:rsidRPr="00EC16CE">
              <w:rPr>
                <w:rFonts w:ascii="Times New Roman" w:hAnsi="Times New Roman" w:cs="Times New Roman"/>
                <w:noProof/>
                <w:lang w:val="it-IT"/>
              </w:rPr>
              <w:t>Kepenų, tulžies pūslės ir latakų sutrikimai</w:t>
            </w:r>
          </w:p>
        </w:tc>
        <w:tc>
          <w:tcPr>
            <w:tcW w:w="3368" w:type="pct"/>
            <w:shd w:val="clear" w:color="auto" w:fill="auto"/>
          </w:tcPr>
          <w:p w:rsidR="00666B70" w:rsidRPr="00DC3994" w:rsidRDefault="00666B70" w:rsidP="009E54BF">
            <w:pPr>
              <w:rPr>
                <w:rFonts w:ascii="Times New Roman" w:hAnsi="Times New Roman" w:cs="Times New Roman"/>
                <w:bCs/>
                <w:sz w:val="22"/>
                <w:szCs w:val="22"/>
                <w:lang w:val="lt-LT"/>
              </w:rPr>
            </w:pPr>
            <w:proofErr w:type="spellStart"/>
            <w:r>
              <w:rPr>
                <w:rFonts w:ascii="Times New Roman" w:hAnsi="Times New Roman" w:cs="Times New Roman"/>
                <w:bCs/>
                <w:sz w:val="22"/>
                <w:szCs w:val="22"/>
                <w:lang w:val="lt-LT"/>
              </w:rPr>
              <w:t>Cholestazinė</w:t>
            </w:r>
            <w:proofErr w:type="spellEnd"/>
            <w:r>
              <w:rPr>
                <w:rFonts w:ascii="Times New Roman" w:hAnsi="Times New Roman" w:cs="Times New Roman"/>
                <w:bCs/>
                <w:sz w:val="22"/>
                <w:szCs w:val="22"/>
                <w:lang w:val="lt-LT"/>
              </w:rPr>
              <w:t xml:space="preserve"> gelta</w:t>
            </w:r>
          </w:p>
        </w:tc>
      </w:tr>
      <w:tr w:rsidR="006362E7" w:rsidRPr="00D17FFC" w:rsidTr="00600841">
        <w:tc>
          <w:tcPr>
            <w:tcW w:w="1632" w:type="pct"/>
            <w:shd w:val="clear" w:color="auto" w:fill="auto"/>
          </w:tcPr>
          <w:p w:rsidR="009E54BF" w:rsidRPr="00DC3994" w:rsidRDefault="009E54BF" w:rsidP="009E54BF">
            <w:pPr>
              <w:rPr>
                <w:rFonts w:ascii="Times New Roman" w:hAnsi="Times New Roman" w:cs="Times New Roman"/>
                <w:sz w:val="22"/>
                <w:szCs w:val="22"/>
                <w:lang w:val="pt-BR"/>
              </w:rPr>
            </w:pPr>
            <w:r w:rsidRPr="00DC3994">
              <w:rPr>
                <w:rFonts w:ascii="Times New Roman" w:hAnsi="Times New Roman" w:cs="Times New Roman"/>
                <w:sz w:val="22"/>
                <w:szCs w:val="22"/>
                <w:lang w:val="pt-BR"/>
              </w:rPr>
              <w:lastRenderedPageBreak/>
              <w:t>Odos ir poodinio audinio sutrikimai</w:t>
            </w:r>
          </w:p>
        </w:tc>
        <w:tc>
          <w:tcPr>
            <w:tcW w:w="3368" w:type="pct"/>
            <w:shd w:val="clear" w:color="auto" w:fill="auto"/>
          </w:tcPr>
          <w:p w:rsidR="009E54BF" w:rsidRPr="00DC3994" w:rsidRDefault="009E54BF" w:rsidP="009E54BF">
            <w:pPr>
              <w:rPr>
                <w:rFonts w:ascii="Times New Roman" w:hAnsi="Times New Roman" w:cs="Times New Roman"/>
                <w:sz w:val="22"/>
                <w:szCs w:val="22"/>
                <w:lang w:val="pt-BR"/>
              </w:rPr>
            </w:pPr>
            <w:r w:rsidRPr="00DC3994">
              <w:rPr>
                <w:rFonts w:ascii="Times New Roman" w:hAnsi="Times New Roman" w:cs="Times New Roman"/>
                <w:sz w:val="22"/>
                <w:szCs w:val="22"/>
                <w:lang w:val="pt-BR"/>
              </w:rPr>
              <w:t>Lichenoidinė keratozė, plokščioji kerpligė, poūmė odos raudonoji vilkligė</w:t>
            </w:r>
          </w:p>
        </w:tc>
      </w:tr>
      <w:tr w:rsidR="006362E7" w:rsidRPr="00DC3994" w:rsidTr="00600841">
        <w:tc>
          <w:tcPr>
            <w:tcW w:w="1632" w:type="pct"/>
            <w:shd w:val="clear" w:color="auto" w:fill="auto"/>
          </w:tcPr>
          <w:p w:rsidR="009E54BF" w:rsidRPr="00DC3994" w:rsidRDefault="009E54BF" w:rsidP="009E54BF">
            <w:pPr>
              <w:rPr>
                <w:rFonts w:ascii="Times New Roman" w:hAnsi="Times New Roman" w:cs="Times New Roman"/>
                <w:sz w:val="22"/>
                <w:szCs w:val="22"/>
                <w:lang w:val="pt-BR"/>
              </w:rPr>
            </w:pPr>
            <w:r w:rsidRPr="00DC3994">
              <w:rPr>
                <w:rFonts w:ascii="Times New Roman" w:hAnsi="Times New Roman" w:cs="Times New Roman"/>
                <w:sz w:val="22"/>
                <w:szCs w:val="22"/>
                <w:lang w:val="pt-BR"/>
              </w:rPr>
              <w:t>Skeleto, raumenų ir jungiamojo audinio sutrikimai</w:t>
            </w:r>
          </w:p>
        </w:tc>
        <w:tc>
          <w:tcPr>
            <w:tcW w:w="3368" w:type="pct"/>
            <w:shd w:val="clear" w:color="auto" w:fill="auto"/>
          </w:tcPr>
          <w:p w:rsidR="009E54BF" w:rsidRPr="00DC3994" w:rsidRDefault="009E54BF" w:rsidP="009E54BF">
            <w:pPr>
              <w:rPr>
                <w:rFonts w:ascii="Times New Roman" w:hAnsi="Times New Roman" w:cs="Times New Roman"/>
                <w:sz w:val="22"/>
                <w:szCs w:val="22"/>
                <w:lang w:val="pt-BR"/>
              </w:rPr>
            </w:pPr>
            <w:r w:rsidRPr="00DC3994">
              <w:rPr>
                <w:rFonts w:ascii="Times New Roman" w:hAnsi="Times New Roman" w:cs="Times New Roman"/>
                <w:bCs/>
                <w:sz w:val="22"/>
                <w:szCs w:val="22"/>
                <w:lang w:val="lt-LT"/>
              </w:rPr>
              <w:t>Raumenų sustingimas</w:t>
            </w:r>
          </w:p>
        </w:tc>
      </w:tr>
    </w:tbl>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b/>
          <w:sz w:val="22"/>
          <w:szCs w:val="22"/>
          <w:lang w:val="pt-BR"/>
        </w:rPr>
      </w:pPr>
    </w:p>
    <w:p w:rsidR="00AD03A2" w:rsidRPr="00DC3994" w:rsidRDefault="00AD03A2" w:rsidP="00AD03A2">
      <w:pPr>
        <w:rPr>
          <w:rFonts w:ascii="Times New Roman" w:hAnsi="Times New Roman" w:cs="Times New Roman"/>
          <w:sz w:val="22"/>
          <w:szCs w:val="22"/>
          <w:u w:val="single"/>
          <w:lang w:val="pt-BR"/>
        </w:rPr>
      </w:pPr>
      <w:r w:rsidRPr="00DC3994">
        <w:rPr>
          <w:rFonts w:ascii="Times New Roman" w:hAnsi="Times New Roman" w:cs="Times New Roman"/>
          <w:sz w:val="22"/>
          <w:szCs w:val="22"/>
          <w:u w:val="single"/>
          <w:lang w:val="pt-BR"/>
        </w:rPr>
        <w:t>Pranešimas apie įtariamas nepageidaujamas reakcijas</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r w:rsidRPr="00DC3994">
        <w:rPr>
          <w:rFonts w:ascii="Times New Roman" w:hAnsi="Times New Roman" w:cs="Times New Roman"/>
          <w:sz w:val="22"/>
          <w:szCs w:val="22"/>
          <w:lang w:val="pt-BR"/>
        </w:rPr>
        <w:fldChar w:fldCharType="begin"/>
      </w:r>
      <w:r w:rsidRPr="00DC3994">
        <w:rPr>
          <w:rFonts w:ascii="Times New Roman" w:hAnsi="Times New Roman" w:cs="Times New Roman"/>
          <w:sz w:val="22"/>
          <w:szCs w:val="22"/>
          <w:lang w:val="pt-BR"/>
        </w:rPr>
        <w:instrText xml:space="preserve"> HYPERLINK "http://www.vvkt.lt" </w:instrText>
      </w:r>
      <w:r w:rsidRPr="00DC3994">
        <w:rPr>
          <w:rFonts w:ascii="Times New Roman" w:hAnsi="Times New Roman" w:cs="Times New Roman"/>
          <w:sz w:val="22"/>
          <w:szCs w:val="22"/>
          <w:lang w:val="pt-BR"/>
        </w:rPr>
        <w:fldChar w:fldCharType="separate"/>
      </w:r>
      <w:r w:rsidRPr="00DC3994">
        <w:rPr>
          <w:rStyle w:val="Hipersaitas"/>
          <w:rFonts w:ascii="Times New Roman" w:hAnsi="Times New Roman" w:cs="Times New Roman"/>
          <w:sz w:val="22"/>
          <w:szCs w:val="22"/>
          <w:lang w:val="pt-BR"/>
        </w:rPr>
        <w:t>http://www.vvkt.lt</w:t>
      </w:r>
      <w:r w:rsidRPr="00DC3994">
        <w:rPr>
          <w:rFonts w:ascii="Times New Roman" w:hAnsi="Times New Roman" w:cs="Times New Roman"/>
          <w:sz w:val="22"/>
          <w:szCs w:val="22"/>
          <w:lang w:val="pt-BR"/>
        </w:rPr>
        <w:fldChar w:fldCharType="end"/>
      </w:r>
      <w:r w:rsidRPr="00DC3994">
        <w:rPr>
          <w:rFonts w:ascii="Times New Roman" w:hAnsi="Times New Roman" w:cs="Times New Roman"/>
          <w:sz w:val="22"/>
          <w:szCs w:val="22"/>
          <w:lang w:val="pt-BR"/>
        </w:rPr>
        <w:t>).</w:t>
      </w:r>
    </w:p>
    <w:p w:rsidR="00AD03A2" w:rsidRPr="00DC3994" w:rsidRDefault="00AD03A2" w:rsidP="00AD03A2">
      <w:pPr>
        <w:rPr>
          <w:rFonts w:ascii="Times New Roman" w:hAnsi="Times New Roman" w:cs="Times New Roman"/>
          <w:b/>
          <w:sz w:val="22"/>
          <w:szCs w:val="22"/>
          <w:lang w:val="pt-BR"/>
        </w:rPr>
      </w:pP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4.9</w:t>
      </w:r>
      <w:r w:rsidRPr="00DC3994">
        <w:rPr>
          <w:rFonts w:ascii="Times New Roman" w:hAnsi="Times New Roman" w:cs="Times New Roman"/>
          <w:b/>
          <w:bCs/>
          <w:snapToGrid w:val="0"/>
          <w:sz w:val="22"/>
          <w:szCs w:val="28"/>
          <w:lang w:val="lt-LT" w:eastAsia="x-none"/>
        </w:rPr>
        <w:tab/>
        <w:t>Perdozavimas</w:t>
      </w:r>
    </w:p>
    <w:p w:rsidR="003A1064" w:rsidRPr="003A1064" w:rsidRDefault="003A1064" w:rsidP="003A1064">
      <w:pPr>
        <w:rPr>
          <w:rFonts w:ascii="Times New Roman" w:hAnsi="Times New Roman" w:cs="Times New Roman"/>
          <w:noProof/>
          <w:sz w:val="22"/>
          <w:szCs w:val="22"/>
          <w:lang w:val="lt-LT"/>
        </w:rPr>
      </w:pPr>
      <w:r w:rsidRPr="003A1064">
        <w:rPr>
          <w:rFonts w:ascii="Times New Roman" w:hAnsi="Times New Roman" w:cs="Times New Roman"/>
          <w:noProof/>
          <w:sz w:val="22"/>
          <w:szCs w:val="22"/>
          <w:lang w:val="lt-LT"/>
        </w:rPr>
        <w:t>Simptomai</w:t>
      </w:r>
    </w:p>
    <w:p w:rsidR="003A1064" w:rsidRPr="003A1064" w:rsidRDefault="003A1064" w:rsidP="003A1064">
      <w:pPr>
        <w:rPr>
          <w:rFonts w:ascii="Times New Roman" w:hAnsi="Times New Roman" w:cs="Times New Roman"/>
          <w:noProof/>
          <w:sz w:val="22"/>
          <w:szCs w:val="22"/>
          <w:lang w:val="lt-LT"/>
        </w:rPr>
      </w:pPr>
    </w:p>
    <w:p w:rsidR="00AD03A2" w:rsidRDefault="003A1064" w:rsidP="003A1064">
      <w:pPr>
        <w:rPr>
          <w:rFonts w:ascii="Times New Roman" w:hAnsi="Times New Roman" w:cs="Times New Roman"/>
          <w:noProof/>
          <w:sz w:val="22"/>
          <w:szCs w:val="22"/>
          <w:lang w:val="lt-LT"/>
        </w:rPr>
      </w:pPr>
      <w:r w:rsidRPr="003A1064">
        <w:rPr>
          <w:rFonts w:ascii="Times New Roman" w:hAnsi="Times New Roman" w:cs="Times New Roman"/>
          <w:noProof/>
          <w:sz w:val="22"/>
          <w:szCs w:val="22"/>
          <w:lang w:val="lt-LT"/>
        </w:rPr>
        <w:t xml:space="preserve">Yra buvę pranešimų apie ūminio apsinuodijimo cinarizino dozėmis nuo 90 mg iki 2250 mg atvejus. Dažniausiai pranešami su cinarizino perdozavimu susiję klinikiniai simptomai buvo sąmonės sutrikimai nuo mieguistumo iki stuporo ir komos, vėmimas, ekstrapiramidinės sistemos pažeidimo simptomai ir hipotonija. Keletui jaunų vaikų perdozavus cinarizino išsivystė traukuliai. Daugumoje atvejų klinikinės išeitys nebuvo sunkios, tačiau keli atvejai, kada cinarizino buvo perdozuota kaip vieno </w:t>
      </w:r>
      <w:r w:rsidR="00FA06AB">
        <w:rPr>
          <w:rFonts w:ascii="Times New Roman" w:hAnsi="Times New Roman" w:cs="Times New Roman"/>
          <w:noProof/>
          <w:sz w:val="22"/>
          <w:szCs w:val="22"/>
          <w:lang w:val="lt-LT"/>
        </w:rPr>
        <w:t>vaistinio preparato</w:t>
      </w:r>
      <w:r w:rsidRPr="003A1064">
        <w:rPr>
          <w:rFonts w:ascii="Times New Roman" w:hAnsi="Times New Roman" w:cs="Times New Roman"/>
          <w:noProof/>
          <w:sz w:val="22"/>
          <w:szCs w:val="22"/>
          <w:lang w:val="lt-LT"/>
        </w:rPr>
        <w:t xml:space="preserve"> arba kartu su kitais vaistiniais preparatais, pasibaigė mirtimi.</w:t>
      </w:r>
    </w:p>
    <w:p w:rsidR="003A1064" w:rsidRPr="00DC3994" w:rsidRDefault="003A1064" w:rsidP="003A1064">
      <w:pPr>
        <w:rPr>
          <w:rFonts w:ascii="Times New Roman" w:hAnsi="Times New Roman" w:cs="Times New Roman"/>
          <w:noProof/>
          <w:sz w:val="22"/>
          <w:szCs w:val="22"/>
          <w:lang w:val="lt-LT"/>
        </w:rPr>
      </w:pPr>
    </w:p>
    <w:p w:rsidR="00AD03A2" w:rsidRPr="00DC3994" w:rsidRDefault="00AD03A2" w:rsidP="00AD03A2">
      <w:pPr>
        <w:keepNext/>
        <w:rPr>
          <w:rFonts w:ascii="Times New Roman" w:hAnsi="Times New Roman" w:cs="Times New Roman"/>
          <w:sz w:val="22"/>
          <w:szCs w:val="22"/>
          <w:lang w:val="lt-LT"/>
        </w:rPr>
      </w:pPr>
      <w:r w:rsidRPr="00DC3994">
        <w:rPr>
          <w:rFonts w:ascii="Times New Roman" w:hAnsi="Times New Roman" w:cs="Times New Roman"/>
          <w:i/>
          <w:sz w:val="22"/>
          <w:szCs w:val="22"/>
          <w:lang w:val="lt-LT"/>
        </w:rPr>
        <w:t>Gydymas</w:t>
      </w:r>
    </w:p>
    <w:p w:rsidR="00AD03A2" w:rsidRPr="003A1064" w:rsidRDefault="00AD03A2" w:rsidP="003A1064">
      <w:pPr>
        <w:rPr>
          <w:rFonts w:ascii="Times New Roman" w:hAnsi="Times New Roman" w:cs="Times New Roman"/>
          <w:sz w:val="22"/>
          <w:szCs w:val="22"/>
          <w:lang w:val="pt-BR"/>
        </w:rPr>
      </w:pPr>
      <w:r w:rsidRPr="00DC3994">
        <w:rPr>
          <w:rFonts w:ascii="Times New Roman" w:hAnsi="Times New Roman" w:cs="Times New Roman"/>
          <w:sz w:val="22"/>
          <w:szCs w:val="22"/>
          <w:lang w:val="pt-BR"/>
        </w:rPr>
        <w:t>Specifinio priešnuodžio nėra.</w:t>
      </w:r>
      <w:r w:rsidRPr="00DC3994">
        <w:rPr>
          <w:rFonts w:ascii="Times New Roman" w:hAnsi="Times New Roman" w:cs="Times New Roman"/>
          <w:sz w:val="22"/>
          <w:szCs w:val="22"/>
          <w:lang w:val="lt-LT"/>
        </w:rPr>
        <w:t xml:space="preserve"> Kaip ir visais perdozavimo atvejais yra taikomas simptominis ir palaikomasis gydymas</w:t>
      </w:r>
      <w:r w:rsidRPr="00DC3994">
        <w:rPr>
          <w:rFonts w:ascii="Times New Roman" w:hAnsi="Times New Roman" w:cs="Times New Roman"/>
          <w:sz w:val="22"/>
          <w:szCs w:val="22"/>
          <w:lang w:val="pt-BR"/>
        </w:rPr>
        <w:t xml:space="preserve"> </w:t>
      </w:r>
      <w:r w:rsidR="003A1064" w:rsidRPr="003A1064">
        <w:t xml:space="preserve"> </w:t>
      </w:r>
      <w:r w:rsidR="003A1064" w:rsidRPr="003A1064">
        <w:rPr>
          <w:rFonts w:ascii="Times New Roman" w:hAnsi="Times New Roman" w:cs="Times New Roman"/>
          <w:sz w:val="22"/>
          <w:szCs w:val="22"/>
          <w:lang w:val="pt-BR"/>
        </w:rPr>
        <w:t>Patariama kreiptis į apsinuodijimų informacijos biurą, kad gauti naujausias perdozavimo gydymo rekomendacijas.</w:t>
      </w:r>
    </w:p>
    <w:p w:rsidR="00AD03A2"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r w:rsidRPr="00DC3994">
        <w:rPr>
          <w:rFonts w:ascii="Times New Roman" w:hAnsi="Times New Roman" w:cs="Times New Roman"/>
          <w:b/>
          <w:bCs/>
          <w:snapToGrid w:val="0"/>
          <w:sz w:val="22"/>
          <w:szCs w:val="26"/>
          <w:lang w:val="lt-LT" w:eastAsia="x-none"/>
        </w:rPr>
        <w:t>5.</w:t>
      </w:r>
      <w:r w:rsidRPr="00DC3994">
        <w:rPr>
          <w:rFonts w:ascii="Times New Roman" w:hAnsi="Times New Roman" w:cs="Times New Roman"/>
          <w:b/>
          <w:bCs/>
          <w:snapToGrid w:val="0"/>
          <w:sz w:val="22"/>
          <w:szCs w:val="26"/>
          <w:lang w:val="lt-LT" w:eastAsia="x-none"/>
        </w:rPr>
        <w:tab/>
        <w:t>FARMAKOLOGINĖS SAVYBĖS</w:t>
      </w:r>
    </w:p>
    <w:p w:rsidR="00AD03A2" w:rsidRPr="00DC3994" w:rsidRDefault="00AD03A2" w:rsidP="00AD03A2">
      <w:pPr>
        <w:tabs>
          <w:tab w:val="left" w:pos="567"/>
        </w:tabs>
        <w:spacing w:line="260" w:lineRule="exact"/>
        <w:rPr>
          <w:rFonts w:ascii="Times New Roman" w:hAnsi="Times New Roman" w:cs="Times New Roman"/>
          <w:snapToGrid w:val="0"/>
          <w:sz w:val="22"/>
          <w:szCs w:val="24"/>
          <w:lang w:val="lt-LT"/>
        </w:rPr>
      </w:pP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5.1</w:t>
      </w:r>
      <w:r w:rsidRPr="00DC3994">
        <w:rPr>
          <w:rFonts w:ascii="Times New Roman" w:hAnsi="Times New Roman" w:cs="Times New Roman"/>
          <w:b/>
          <w:snapToGrid w:val="0"/>
          <w:sz w:val="22"/>
          <w:szCs w:val="24"/>
          <w:lang w:val="lt-LT" w:eastAsia="x-none"/>
        </w:rPr>
        <w:t xml:space="preserve"> </w:t>
      </w:r>
      <w:r w:rsidRPr="00DC3994">
        <w:rPr>
          <w:rFonts w:ascii="Times New Roman" w:hAnsi="Times New Roman" w:cs="Times New Roman"/>
          <w:b/>
          <w:bCs/>
          <w:snapToGrid w:val="0"/>
          <w:sz w:val="22"/>
          <w:szCs w:val="28"/>
          <w:lang w:val="lt-LT" w:eastAsia="x-none"/>
        </w:rPr>
        <w:tab/>
        <w:t>Farmakodinaminės savybės</w:t>
      </w:r>
    </w:p>
    <w:p w:rsidR="00AD03A2" w:rsidRPr="00DC3994" w:rsidRDefault="00AD03A2" w:rsidP="00AD03A2">
      <w:pPr>
        <w:rPr>
          <w:rFonts w:ascii="Times New Roman" w:hAnsi="Times New Roman" w:cs="Times New Roman"/>
          <w:b/>
          <w:sz w:val="22"/>
          <w:szCs w:val="22"/>
          <w:lang w:val="pt-BR"/>
        </w:rPr>
      </w:pP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Farmakoterapinė grupė – kiti centrinę nervų sistemą veikiantys vaistai, antivertigo preparatai, ATC kodas - N07C A02</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spacing w:after="120"/>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Cinarizinas silpnina kraujagyslių lygiųjų raumenų susitraukimą, slopindamas kalcio srovės kanalus. Be šio tiesioginio poveikio, preparatas, blokuodamas nuo receptorių priklausomus kalcio kanalus, mažina kraujagysles sutraukiančių medžiagų, pvz., noradrenalino ir serotonino, poveikį kraujagyslėms. Kalcio srovės kanalus vaistas blokuoja selektyviai audinių kraujagyslių ląstelėse, todėl slopinamas jų susitraukimas, tačiau kraujospūdis ir širdies ritmas nekinta. </w:t>
      </w:r>
    </w:p>
    <w:p w:rsidR="00AD03A2" w:rsidRPr="00DC3994" w:rsidRDefault="00AD03A2" w:rsidP="00AD03A2">
      <w:pPr>
        <w:tabs>
          <w:tab w:val="left" w:pos="567"/>
        </w:tabs>
        <w:rPr>
          <w:rFonts w:ascii="Times New Roman" w:hAnsi="Times New Roman" w:cs="Times New Roman"/>
          <w:sz w:val="22"/>
          <w:szCs w:val="22"/>
          <w:lang w:val="pt-BR"/>
        </w:rPr>
      </w:pPr>
      <w:r>
        <w:rPr>
          <w:rFonts w:ascii="Times New Roman" w:hAnsi="Times New Roman" w:cs="Times New Roman"/>
          <w:sz w:val="22"/>
          <w:szCs w:val="22"/>
          <w:lang w:val="pt-BR"/>
        </w:rPr>
        <w:t>C</w:t>
      </w:r>
      <w:r w:rsidRPr="00DC3994">
        <w:rPr>
          <w:rFonts w:ascii="Times New Roman" w:hAnsi="Times New Roman" w:cs="Times New Roman"/>
          <w:sz w:val="22"/>
          <w:szCs w:val="22"/>
          <w:lang w:val="pt-BR"/>
        </w:rPr>
        <w:t>inarizinas slopina vestibulinės sistemos dirglumą, todėl mažėja nistagmas ir kiti autonominės nervų sistemos pažeidimo simptomai. Vaist</w:t>
      </w:r>
      <w:r w:rsidR="00DC5040">
        <w:rPr>
          <w:rFonts w:ascii="Times New Roman" w:hAnsi="Times New Roman" w:cs="Times New Roman"/>
          <w:sz w:val="22"/>
          <w:szCs w:val="22"/>
          <w:lang w:val="pt-BR"/>
        </w:rPr>
        <w:t>inis preparat</w:t>
      </w:r>
      <w:r w:rsidRPr="00DC3994">
        <w:rPr>
          <w:rFonts w:ascii="Times New Roman" w:hAnsi="Times New Roman" w:cs="Times New Roman"/>
          <w:sz w:val="22"/>
          <w:szCs w:val="22"/>
          <w:lang w:val="pt-BR"/>
        </w:rPr>
        <w:t>as silpnina ūminius galvos sukimosi priepuolius, saugo nuo jų.</w:t>
      </w:r>
    </w:p>
    <w:p w:rsidR="00AD03A2" w:rsidRPr="00DC3994" w:rsidRDefault="00AD03A2" w:rsidP="00AD03A2">
      <w:pPr>
        <w:jc w:val="both"/>
        <w:rPr>
          <w:rFonts w:ascii="Times New Roman" w:hAnsi="Times New Roman" w:cs="Times New Roman"/>
          <w:b/>
          <w:sz w:val="22"/>
          <w:szCs w:val="22"/>
          <w:lang w:val="pt-BR"/>
        </w:rPr>
      </w:pP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5.2</w:t>
      </w:r>
      <w:r w:rsidRPr="00DC3994">
        <w:rPr>
          <w:rFonts w:ascii="Times New Roman" w:hAnsi="Times New Roman" w:cs="Times New Roman"/>
          <w:b/>
          <w:bCs/>
          <w:snapToGrid w:val="0"/>
          <w:sz w:val="22"/>
          <w:szCs w:val="28"/>
          <w:lang w:val="lt-LT" w:eastAsia="x-none"/>
        </w:rPr>
        <w:tab/>
        <w:t>Farmakokinetinės savybės</w:t>
      </w:r>
    </w:p>
    <w:p w:rsidR="00AD03A2" w:rsidRPr="00DC3994" w:rsidRDefault="00AD03A2" w:rsidP="00AD03A2">
      <w:pPr>
        <w:rPr>
          <w:rFonts w:ascii="Times New Roman" w:hAnsi="Times New Roman" w:cs="Times New Roman"/>
          <w:sz w:val="22"/>
          <w:szCs w:val="22"/>
          <w:lang w:val="pt-BR"/>
        </w:rPr>
      </w:pPr>
    </w:p>
    <w:p w:rsidR="00AD03A2" w:rsidRPr="00A65F4F" w:rsidRDefault="00AD03A2" w:rsidP="00AD03A2">
      <w:pPr>
        <w:rPr>
          <w:rFonts w:ascii="Times New Roman" w:hAnsi="Times New Roman" w:cs="Times New Roman"/>
          <w:i/>
          <w:sz w:val="22"/>
          <w:szCs w:val="22"/>
          <w:lang w:val="pt-BR"/>
        </w:rPr>
      </w:pPr>
      <w:r w:rsidRPr="00A65F4F">
        <w:rPr>
          <w:rFonts w:ascii="Times New Roman" w:hAnsi="Times New Roman" w:cs="Times New Roman"/>
          <w:i/>
          <w:sz w:val="22"/>
          <w:szCs w:val="22"/>
          <w:lang w:val="pt-BR"/>
        </w:rPr>
        <w:t>Absorbcija</w:t>
      </w:r>
    </w:p>
    <w:p w:rsidR="00AD03A2"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Išgerto cinarizino didžiausia koncentracija kraujo plazmoje susidaro po</w:t>
      </w:r>
      <w:r w:rsidR="000C4566">
        <w:rPr>
          <w:rFonts w:ascii="Times New Roman" w:hAnsi="Times New Roman" w:cs="Times New Roman"/>
          <w:sz w:val="22"/>
          <w:szCs w:val="22"/>
          <w:lang w:val="pt-BR"/>
        </w:rPr>
        <w:t xml:space="preserve"> </w:t>
      </w:r>
      <w:r w:rsidR="006362E7">
        <w:rPr>
          <w:rFonts w:ascii="Times New Roman" w:hAnsi="Times New Roman" w:cs="Times New Roman"/>
          <w:sz w:val="22"/>
          <w:szCs w:val="22"/>
          <w:lang w:val="pt-BR"/>
        </w:rPr>
        <w:t>1-3</w:t>
      </w:r>
      <w:r w:rsidR="000C4566">
        <w:rPr>
          <w:rFonts w:ascii="Times New Roman" w:hAnsi="Times New Roman" w:cs="Times New Roman"/>
          <w:sz w:val="22"/>
          <w:szCs w:val="22"/>
          <w:lang w:val="pt-BR"/>
        </w:rPr>
        <w:t xml:space="preserve"> </w:t>
      </w:r>
      <w:r w:rsidRPr="00DC3994">
        <w:rPr>
          <w:rFonts w:ascii="Times New Roman" w:hAnsi="Times New Roman" w:cs="Times New Roman"/>
          <w:sz w:val="22"/>
          <w:szCs w:val="22"/>
          <w:lang w:val="pt-BR"/>
        </w:rPr>
        <w:t>val.</w:t>
      </w:r>
    </w:p>
    <w:p w:rsidR="00AD03A2" w:rsidRPr="00DC3994" w:rsidRDefault="00AD03A2" w:rsidP="00AD03A2">
      <w:pPr>
        <w:rPr>
          <w:rFonts w:ascii="Times New Roman" w:hAnsi="Times New Roman" w:cs="Times New Roman"/>
          <w:sz w:val="22"/>
          <w:szCs w:val="22"/>
          <w:lang w:val="pt-BR"/>
        </w:rPr>
      </w:pPr>
    </w:p>
    <w:p w:rsidR="00AD03A2" w:rsidRPr="00A65F4F" w:rsidRDefault="00AD03A2" w:rsidP="00AD03A2">
      <w:pPr>
        <w:rPr>
          <w:rFonts w:ascii="Times New Roman" w:hAnsi="Times New Roman" w:cs="Times New Roman"/>
          <w:i/>
          <w:sz w:val="22"/>
          <w:szCs w:val="22"/>
          <w:lang w:val="pt-BR"/>
        </w:rPr>
      </w:pPr>
      <w:r w:rsidRPr="00A65F4F">
        <w:rPr>
          <w:rFonts w:ascii="Times New Roman" w:hAnsi="Times New Roman" w:cs="Times New Roman"/>
          <w:i/>
          <w:sz w:val="22"/>
          <w:szCs w:val="22"/>
          <w:lang w:val="pt-BR"/>
        </w:rPr>
        <w:t>Pasiskirstymas</w:t>
      </w:r>
    </w:p>
    <w:p w:rsidR="00AD03A2" w:rsidRPr="00DC3994" w:rsidRDefault="00AD03A2" w:rsidP="00AD03A2">
      <w:pPr>
        <w:rPr>
          <w:rFonts w:ascii="Times New Roman" w:hAnsi="Times New Roman" w:cs="Times New Roman"/>
          <w:sz w:val="22"/>
          <w:szCs w:val="22"/>
          <w:lang w:val="es-ES_tradnl"/>
        </w:rPr>
      </w:pPr>
      <w:r w:rsidRPr="00DC3994">
        <w:rPr>
          <w:rFonts w:ascii="Times New Roman" w:hAnsi="Times New Roman" w:cs="Times New Roman"/>
          <w:sz w:val="22"/>
          <w:szCs w:val="22"/>
          <w:lang w:val="es-ES_tradnl"/>
        </w:rPr>
        <w:t>Prie plazmos baltymų prisijungia 91</w:t>
      </w:r>
      <w:r w:rsidRPr="00DC3994">
        <w:rPr>
          <w:rFonts w:ascii="Times New Roman" w:hAnsi="Times New Roman" w:cs="Times New Roman"/>
          <w:sz w:val="22"/>
          <w:szCs w:val="22"/>
          <w:lang w:val="lt-LT"/>
        </w:rPr>
        <w:t> </w:t>
      </w:r>
      <w:r w:rsidRPr="00DC3994">
        <w:rPr>
          <w:rFonts w:ascii="Times New Roman" w:hAnsi="Times New Roman" w:cs="Times New Roman"/>
          <w:sz w:val="22"/>
          <w:szCs w:val="22"/>
          <w:lang w:val="es-ES_tradnl"/>
        </w:rPr>
        <w:t>% cinarizino.</w:t>
      </w: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es-ES_tradnl" w:eastAsia="x-none"/>
        </w:rPr>
      </w:pPr>
    </w:p>
    <w:p w:rsidR="00AD03A2" w:rsidRPr="00A65F4F" w:rsidRDefault="00AD03A2" w:rsidP="00AD03A2">
      <w:pPr>
        <w:keepNext/>
        <w:tabs>
          <w:tab w:val="left" w:pos="567"/>
        </w:tabs>
        <w:spacing w:line="260" w:lineRule="exact"/>
        <w:jc w:val="both"/>
        <w:outlineLvl w:val="3"/>
        <w:rPr>
          <w:rFonts w:ascii="Times New Roman" w:hAnsi="Times New Roman" w:cs="Times New Roman"/>
          <w:bCs/>
          <w:i/>
          <w:snapToGrid w:val="0"/>
          <w:sz w:val="22"/>
          <w:szCs w:val="28"/>
          <w:lang w:val="pt-BR" w:eastAsia="x-none"/>
        </w:rPr>
      </w:pPr>
      <w:r w:rsidRPr="00A65F4F">
        <w:rPr>
          <w:rFonts w:ascii="Times New Roman" w:hAnsi="Times New Roman" w:cs="Times New Roman"/>
          <w:bCs/>
          <w:i/>
          <w:snapToGrid w:val="0"/>
          <w:sz w:val="22"/>
          <w:szCs w:val="28"/>
          <w:lang w:val="pt-BR" w:eastAsia="x-none"/>
        </w:rPr>
        <w:t>Biotransformacija</w:t>
      </w:r>
    </w:p>
    <w:p w:rsidR="00AD03A2" w:rsidRPr="00DC3994" w:rsidRDefault="00AD03A2" w:rsidP="00AD03A2">
      <w:pPr>
        <w:outlineLvl w:val="0"/>
        <w:rPr>
          <w:rFonts w:ascii="Times New Roman" w:hAnsi="Times New Roman" w:cs="Times New Roman"/>
          <w:iCs/>
          <w:sz w:val="22"/>
          <w:szCs w:val="22"/>
          <w:lang w:val="lt-LT"/>
        </w:rPr>
      </w:pPr>
      <w:r w:rsidRPr="00DC3994">
        <w:rPr>
          <w:rFonts w:ascii="Times New Roman" w:hAnsi="Times New Roman" w:cs="Times New Roman"/>
          <w:iCs/>
          <w:sz w:val="22"/>
          <w:szCs w:val="22"/>
          <w:lang w:val="lt-LT"/>
        </w:rPr>
        <w:t xml:space="preserve">Cinarizinas yra plačiai metabolizuojamas daugiausiai dalyvaujant </w:t>
      </w:r>
      <w:r w:rsidRPr="00DC3994">
        <w:rPr>
          <w:rFonts w:ascii="Times New Roman" w:hAnsi="Times New Roman" w:cs="Times New Roman"/>
          <w:sz w:val="22"/>
          <w:szCs w:val="22"/>
          <w:lang w:val="lt-LT"/>
        </w:rPr>
        <w:t>CYP2D6 fermentams.</w:t>
      </w:r>
    </w:p>
    <w:p w:rsidR="00AD03A2" w:rsidRPr="00DC3994" w:rsidRDefault="00AD03A2" w:rsidP="00AD03A2">
      <w:pPr>
        <w:outlineLvl w:val="0"/>
        <w:rPr>
          <w:rFonts w:ascii="Times New Roman" w:hAnsi="Times New Roman" w:cs="Times New Roman"/>
          <w:iCs/>
          <w:sz w:val="22"/>
          <w:szCs w:val="22"/>
          <w:lang w:val="lt-LT"/>
        </w:rPr>
      </w:pPr>
    </w:p>
    <w:p w:rsidR="00AD03A2" w:rsidRPr="00A65F4F" w:rsidRDefault="00AD03A2" w:rsidP="00AD03A2">
      <w:pPr>
        <w:outlineLvl w:val="0"/>
        <w:rPr>
          <w:rFonts w:ascii="Times New Roman" w:hAnsi="Times New Roman" w:cs="Times New Roman"/>
          <w:i/>
          <w:iCs/>
          <w:sz w:val="22"/>
          <w:szCs w:val="22"/>
          <w:lang w:val="lt-LT"/>
        </w:rPr>
      </w:pPr>
      <w:r w:rsidRPr="00A65F4F">
        <w:rPr>
          <w:rFonts w:ascii="Times New Roman" w:hAnsi="Times New Roman" w:cs="Times New Roman"/>
          <w:i/>
          <w:iCs/>
          <w:sz w:val="22"/>
          <w:szCs w:val="22"/>
          <w:lang w:val="lt-LT"/>
        </w:rPr>
        <w:t>Eliminacija</w:t>
      </w:r>
    </w:p>
    <w:p w:rsidR="00AD03A2" w:rsidRPr="00DC3994" w:rsidRDefault="00AD03A2" w:rsidP="00AD03A2">
      <w:pPr>
        <w:outlineLvl w:val="0"/>
        <w:rPr>
          <w:rFonts w:ascii="Times New Roman" w:hAnsi="Times New Roman" w:cs="Times New Roman"/>
          <w:bCs/>
          <w:snapToGrid w:val="0"/>
          <w:sz w:val="22"/>
          <w:szCs w:val="28"/>
          <w:lang w:val="es-ES_tradnl" w:eastAsia="x-none"/>
        </w:rPr>
      </w:pPr>
      <w:r w:rsidRPr="00DC3994">
        <w:rPr>
          <w:rFonts w:ascii="Times New Roman" w:hAnsi="Times New Roman" w:cs="Times New Roman"/>
          <w:iCs/>
          <w:sz w:val="22"/>
          <w:szCs w:val="22"/>
          <w:lang w:val="lt-LT"/>
        </w:rPr>
        <w:t xml:space="preserve">Nustatytas cinarizino pusinės eliminacijos plazmoje laikas svyruoja nuo 4 iki 24 valandų. </w:t>
      </w:r>
      <w:r w:rsidRPr="00DC3994">
        <w:rPr>
          <w:rFonts w:ascii="Times New Roman" w:hAnsi="Times New Roman" w:cs="Times New Roman"/>
          <w:bCs/>
          <w:snapToGrid w:val="0"/>
          <w:sz w:val="22"/>
          <w:szCs w:val="28"/>
          <w:lang w:val="es-ES_tradnl" w:eastAsia="x-none"/>
        </w:rPr>
        <w:t>Apie 1/3 metabolitų pašalinama su šlapimu, 2/3 – su išmatomis.</w:t>
      </w:r>
    </w:p>
    <w:p w:rsidR="00AD03A2" w:rsidRPr="00DC3994" w:rsidRDefault="00AD03A2" w:rsidP="00AD03A2">
      <w:pPr>
        <w:keepNext/>
        <w:tabs>
          <w:tab w:val="left" w:pos="567"/>
        </w:tabs>
        <w:spacing w:line="260" w:lineRule="exact"/>
        <w:jc w:val="both"/>
        <w:outlineLvl w:val="3"/>
        <w:rPr>
          <w:rFonts w:ascii="Times New Roman" w:hAnsi="Times New Roman" w:cs="Times New Roman"/>
          <w:bCs/>
          <w:snapToGrid w:val="0"/>
          <w:sz w:val="22"/>
          <w:szCs w:val="28"/>
          <w:lang w:val="lt-LT" w:eastAsia="x-none"/>
        </w:rPr>
      </w:pPr>
    </w:p>
    <w:p w:rsidR="00AD03A2"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5.3</w:t>
      </w:r>
      <w:r w:rsidRPr="00DC3994">
        <w:rPr>
          <w:rFonts w:ascii="Times New Roman" w:hAnsi="Times New Roman" w:cs="Times New Roman"/>
          <w:b/>
          <w:bCs/>
          <w:snapToGrid w:val="0"/>
          <w:sz w:val="22"/>
          <w:szCs w:val="28"/>
          <w:lang w:val="lt-LT" w:eastAsia="x-none"/>
        </w:rPr>
        <w:tab/>
        <w:t>Ikiklinikinių saugumo tyrimų duomenys</w:t>
      </w: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AD03A2" w:rsidRPr="00DC3994" w:rsidRDefault="00AD03A2" w:rsidP="00AD03A2">
      <w:pPr>
        <w:rPr>
          <w:rFonts w:ascii="Times New Roman" w:hAnsi="Times New Roman" w:cs="Times New Roman"/>
          <w:sz w:val="22"/>
          <w:szCs w:val="22"/>
          <w:lang w:val="lt-LT"/>
        </w:rPr>
      </w:pPr>
      <w:r w:rsidRPr="00DC3994">
        <w:rPr>
          <w:rFonts w:ascii="Times New Roman" w:hAnsi="Times New Roman" w:cs="Times New Roman"/>
          <w:sz w:val="22"/>
          <w:szCs w:val="22"/>
          <w:lang w:val="lt-LT"/>
        </w:rPr>
        <w:t xml:space="preserve">Nustatyta, kad pagal mg/kg kūno svorio apskaičiuotas vaistinio preparato dozes įvairių  rūšių gyvūnams vienkartinė </w:t>
      </w:r>
      <w:r w:rsidR="00C27693">
        <w:rPr>
          <w:rFonts w:ascii="Times New Roman" w:hAnsi="Times New Roman" w:cs="Times New Roman"/>
          <w:sz w:val="22"/>
          <w:szCs w:val="22"/>
          <w:lang w:val="lt-LT"/>
        </w:rPr>
        <w:t>letalinė dozė</w:t>
      </w:r>
      <w:r w:rsidR="00C27693" w:rsidRPr="00EC16CE">
        <w:rPr>
          <w:rFonts w:ascii="Times New Roman" w:hAnsi="Times New Roman" w:cs="Times New Roman"/>
          <w:sz w:val="22"/>
          <w:szCs w:val="22"/>
          <w:vertAlign w:val="subscript"/>
          <w:lang w:val="lt-LT"/>
        </w:rPr>
        <w:t>50</w:t>
      </w:r>
      <w:r w:rsidR="00C27693">
        <w:rPr>
          <w:rFonts w:ascii="Times New Roman" w:hAnsi="Times New Roman" w:cs="Times New Roman"/>
          <w:sz w:val="22"/>
          <w:szCs w:val="22"/>
          <w:lang w:val="lt-LT"/>
        </w:rPr>
        <w:t xml:space="preserve"> (</w:t>
      </w:r>
      <w:r w:rsidRPr="00DC3994">
        <w:rPr>
          <w:rFonts w:ascii="Times New Roman" w:hAnsi="Times New Roman" w:cs="Times New Roman"/>
          <w:sz w:val="22"/>
          <w:szCs w:val="22"/>
          <w:lang w:val="lt-LT"/>
        </w:rPr>
        <w:t>LD</w:t>
      </w:r>
      <w:r w:rsidRPr="00EC16CE">
        <w:rPr>
          <w:rFonts w:ascii="Times New Roman" w:hAnsi="Times New Roman" w:cs="Times New Roman"/>
          <w:sz w:val="22"/>
          <w:szCs w:val="22"/>
          <w:vertAlign w:val="subscript"/>
          <w:lang w:val="lt-LT"/>
        </w:rPr>
        <w:t>50</w:t>
      </w:r>
      <w:r w:rsidR="00C27693">
        <w:rPr>
          <w:rFonts w:ascii="Times New Roman" w:hAnsi="Times New Roman" w:cs="Times New Roman"/>
          <w:sz w:val="22"/>
          <w:szCs w:val="22"/>
          <w:lang w:val="lt-LT"/>
        </w:rPr>
        <w:t>)</w:t>
      </w:r>
      <w:r w:rsidRPr="00DC3994">
        <w:rPr>
          <w:rFonts w:ascii="Times New Roman" w:hAnsi="Times New Roman" w:cs="Times New Roman"/>
          <w:sz w:val="22"/>
          <w:szCs w:val="22"/>
          <w:lang w:val="lt-LT"/>
        </w:rPr>
        <w:t xml:space="preserve"> dozė buvo ženkliai didesnė už didžiausią rekomenduojamą žmogui dozę (</w:t>
      </w:r>
      <w:r w:rsidR="00C27693">
        <w:rPr>
          <w:rFonts w:ascii="Times New Roman" w:hAnsi="Times New Roman" w:cs="Times New Roman"/>
          <w:sz w:val="22"/>
          <w:szCs w:val="22"/>
          <w:lang w:val="lt-LT"/>
        </w:rPr>
        <w:t>100</w:t>
      </w:r>
      <w:r w:rsidRPr="00DC3994">
        <w:rPr>
          <w:rFonts w:ascii="Times New Roman" w:hAnsi="Times New Roman" w:cs="Times New Roman"/>
          <w:sz w:val="22"/>
          <w:szCs w:val="22"/>
          <w:lang w:val="lt-LT"/>
        </w:rPr>
        <w:t xml:space="preserve"> mg per parą), kuri yra apskaičiuota kaip </w:t>
      </w:r>
      <w:r w:rsidR="00C27693">
        <w:rPr>
          <w:rFonts w:ascii="Times New Roman" w:hAnsi="Times New Roman" w:cs="Times New Roman"/>
          <w:sz w:val="22"/>
          <w:szCs w:val="22"/>
          <w:lang w:val="lt-LT"/>
        </w:rPr>
        <w:t>2</w:t>
      </w:r>
      <w:r w:rsidRPr="00DC3994">
        <w:rPr>
          <w:rFonts w:ascii="Times New Roman" w:hAnsi="Times New Roman" w:cs="Times New Roman"/>
          <w:sz w:val="22"/>
          <w:szCs w:val="22"/>
          <w:lang w:val="lt-LT"/>
        </w:rPr>
        <w:t> mg/kg kūno svorio dozė 50 kg sveriančiam žmogui. Pelėms ir sugirdant, ir  suleidžiant po oda ar į pilvaplėvės ertmę, LD50 buvo daugiau kaip 1000  mg. Panašiai, vartojant bet kuriuo iš šių trijų  būdų, LD50 žiurkėms buvo daugiau kaip 640 mg/kg kūno svorio, o šunims - 160  mg/kg kūno svorio. Suleidžiant į  veną LD50 pelėms buvo 22 mg/kg kūno svorio, o žiurkėms -</w:t>
      </w:r>
      <w:r w:rsidR="00A83825">
        <w:rPr>
          <w:rFonts w:ascii="Times New Roman" w:hAnsi="Times New Roman" w:cs="Times New Roman"/>
          <w:sz w:val="22"/>
          <w:szCs w:val="22"/>
          <w:lang w:val="lt-LT"/>
        </w:rPr>
        <w:t xml:space="preserve"> </w:t>
      </w:r>
      <w:r w:rsidRPr="00DC3994">
        <w:rPr>
          <w:rFonts w:ascii="Times New Roman" w:hAnsi="Times New Roman" w:cs="Times New Roman"/>
          <w:sz w:val="22"/>
          <w:szCs w:val="22"/>
          <w:lang w:val="lt-LT"/>
        </w:rPr>
        <w:t xml:space="preserve">24  mg/kg kūno svorio. Jūrų kiaulytėms sugirdant arba  suleidžiant po oda, LD50 buvo daugiau kaip 40  mg. Pelėms </w:t>
      </w:r>
      <w:r w:rsidR="00C27693">
        <w:rPr>
          <w:rFonts w:ascii="Times New Roman" w:hAnsi="Times New Roman" w:cs="Times New Roman"/>
          <w:sz w:val="22"/>
          <w:szCs w:val="22"/>
          <w:lang w:val="lt-LT"/>
        </w:rPr>
        <w:t>a</w:t>
      </w:r>
      <w:r w:rsidRPr="00DC3994">
        <w:rPr>
          <w:rFonts w:ascii="Times New Roman" w:hAnsi="Times New Roman" w:cs="Times New Roman"/>
          <w:sz w:val="22"/>
          <w:szCs w:val="22"/>
          <w:lang w:val="lt-LT"/>
        </w:rPr>
        <w:t>r žiurkėms ir sugirdant, ir suleidžiant po oda ar į pilvaplėvės ertmę dihidrochlorido, ūminio toksiškumo tyrimų rezultatai buvo panašūs į gautus tiriant pirminę veikliąją medžiagą.</w:t>
      </w:r>
    </w:p>
    <w:p w:rsidR="00AD03A2" w:rsidRPr="00DC3994" w:rsidRDefault="00AD03A2" w:rsidP="00AD03A2">
      <w:pPr>
        <w:rPr>
          <w:rFonts w:ascii="Times New Roman" w:hAnsi="Times New Roman" w:cs="Times New Roman"/>
          <w:sz w:val="22"/>
          <w:szCs w:val="22"/>
          <w:lang w:val="lt-LT"/>
        </w:rPr>
      </w:pPr>
    </w:p>
    <w:p w:rsidR="00AD03A2" w:rsidRPr="00DC3994" w:rsidRDefault="00AD03A2" w:rsidP="00AD03A2">
      <w:pPr>
        <w:rPr>
          <w:rFonts w:ascii="Times New Roman" w:hAnsi="Times New Roman" w:cs="Times New Roman"/>
          <w:sz w:val="22"/>
          <w:szCs w:val="22"/>
          <w:lang w:val="lt-LT"/>
        </w:rPr>
      </w:pPr>
      <w:r w:rsidRPr="00DC3994">
        <w:rPr>
          <w:rFonts w:ascii="Times New Roman" w:hAnsi="Times New Roman" w:cs="Times New Roman"/>
          <w:sz w:val="22"/>
          <w:szCs w:val="22"/>
          <w:lang w:val="lt-LT"/>
        </w:rPr>
        <w:t>Kartotinių peroralinių dozių (žiurkėms duotų su maistu) toksiškumo tyrimuose pastebėta, jog sumažėjo suėdamo pašaro kiekis ir pakito serumo biocheminiai rodmenys (sumažėjo neorganinio fo</w:t>
      </w:r>
      <w:r w:rsidR="00DA7A1D">
        <w:rPr>
          <w:rFonts w:ascii="Times New Roman" w:hAnsi="Times New Roman" w:cs="Times New Roman"/>
          <w:sz w:val="22"/>
          <w:szCs w:val="22"/>
          <w:lang w:val="lt-LT"/>
        </w:rPr>
        <w:t>s</w:t>
      </w:r>
      <w:r w:rsidRPr="00DC3994">
        <w:rPr>
          <w:rFonts w:ascii="Times New Roman" w:hAnsi="Times New Roman" w:cs="Times New Roman"/>
          <w:sz w:val="22"/>
          <w:szCs w:val="22"/>
          <w:lang w:val="lt-LT"/>
        </w:rPr>
        <w:t xml:space="preserve">foro koncentracija, padidėjo kalcio ir fosforo santykis), atsirado organų svorio pokyčių (blužnies ir širdies svoris sumažėjo, o kepenų, inkstų bei smegenų padidėjo), histopatologinių pokyčių (lėtinė centrilobuliarinė degeneracija ir kasos pokyčiai). Šie pokyčiai nustatyti skiriant labai dideles vaistinio preparato dozes (320 mg/kg kūno svorio arba </w:t>
      </w:r>
      <w:r w:rsidR="00C27693">
        <w:rPr>
          <w:rFonts w:ascii="Times New Roman" w:hAnsi="Times New Roman" w:cs="Times New Roman"/>
          <w:sz w:val="22"/>
          <w:szCs w:val="22"/>
          <w:lang w:val="lt-LT"/>
        </w:rPr>
        <w:t>160</w:t>
      </w:r>
      <w:r w:rsidRPr="00DC3994">
        <w:rPr>
          <w:rFonts w:ascii="Times New Roman" w:hAnsi="Times New Roman" w:cs="Times New Roman"/>
          <w:sz w:val="22"/>
          <w:szCs w:val="22"/>
          <w:lang w:val="lt-LT"/>
        </w:rPr>
        <w:t xml:space="preserve"> kartų viršijančias didžiausią rekomenduojamą žmogui dozę) ir labiausiai išryškėjo po 18 vartojimo mėnesių.</w:t>
      </w:r>
    </w:p>
    <w:p w:rsidR="00AD03A2" w:rsidRPr="00DC3994" w:rsidRDefault="00AD03A2" w:rsidP="00AD03A2">
      <w:pPr>
        <w:rPr>
          <w:rFonts w:ascii="Times New Roman" w:hAnsi="Times New Roman" w:cs="Times New Roman"/>
          <w:sz w:val="22"/>
          <w:szCs w:val="22"/>
          <w:lang w:val="lt-LT"/>
        </w:rPr>
      </w:pPr>
      <w:r w:rsidRPr="00DC3994">
        <w:rPr>
          <w:rFonts w:ascii="Times New Roman" w:hAnsi="Times New Roman" w:cs="Times New Roman"/>
          <w:sz w:val="22"/>
          <w:szCs w:val="22"/>
          <w:lang w:val="lt-LT"/>
        </w:rPr>
        <w:t xml:space="preserve">Šunims vaistinio preparato duodant per os, po 3 ir 12 mėnesių visi stebėti rodikliai buvo panašūs į kontrolinės grupės duomenis, išskyrus nežymų kūno svorio sumažėjimą (3 mėn. vartojus 80  mg/kg kūno svorio arba </w:t>
      </w:r>
      <w:r w:rsidR="00C27693">
        <w:rPr>
          <w:rFonts w:ascii="Times New Roman" w:hAnsi="Times New Roman" w:cs="Times New Roman"/>
          <w:sz w:val="22"/>
          <w:szCs w:val="22"/>
          <w:lang w:val="lt-LT"/>
        </w:rPr>
        <w:t>40</w:t>
      </w:r>
      <w:r w:rsidRPr="00DC3994">
        <w:rPr>
          <w:rFonts w:ascii="Times New Roman" w:hAnsi="Times New Roman" w:cs="Times New Roman"/>
          <w:sz w:val="22"/>
          <w:szCs w:val="22"/>
          <w:lang w:val="lt-LT"/>
        </w:rPr>
        <w:t xml:space="preserve"> kartų viršijančias didžiausią rekomenduojamą žmogui dozę) arba nežymius histopatologinius pokyčius (CNS židininę branduolių vakuolizaciją ir satelitozę, hidropinę kepenų ląstelių degeneraciją, kasos pokyčius, limfoidinio audinio sumažėjimą, spermatogenezės slopinimą ir patelių lytinių organų atrofiją) 12 mėn. vartojus 20 mg/kg kūno svorio arba </w:t>
      </w:r>
      <w:r w:rsidR="00C27693">
        <w:rPr>
          <w:rFonts w:ascii="Times New Roman" w:hAnsi="Times New Roman" w:cs="Times New Roman"/>
          <w:sz w:val="22"/>
          <w:szCs w:val="22"/>
          <w:lang w:val="lt-LT"/>
        </w:rPr>
        <w:t xml:space="preserve">10 </w:t>
      </w:r>
      <w:r w:rsidRPr="00DC3994">
        <w:rPr>
          <w:rFonts w:ascii="Times New Roman" w:hAnsi="Times New Roman" w:cs="Times New Roman"/>
          <w:sz w:val="22"/>
          <w:szCs w:val="22"/>
          <w:lang w:val="lt-LT"/>
        </w:rPr>
        <w:t>kart</w:t>
      </w:r>
      <w:r w:rsidR="00C27693">
        <w:rPr>
          <w:rFonts w:ascii="Times New Roman" w:hAnsi="Times New Roman" w:cs="Times New Roman"/>
          <w:sz w:val="22"/>
          <w:szCs w:val="22"/>
          <w:lang w:val="lt-LT"/>
        </w:rPr>
        <w:t>ų</w:t>
      </w:r>
      <w:r w:rsidRPr="00DC3994">
        <w:rPr>
          <w:rFonts w:ascii="Times New Roman" w:hAnsi="Times New Roman" w:cs="Times New Roman"/>
          <w:sz w:val="22"/>
          <w:szCs w:val="22"/>
          <w:lang w:val="lt-LT"/>
        </w:rPr>
        <w:t xml:space="preserve"> viršijančias didžiausią rekomenduojamą žmogui dozę.  </w:t>
      </w:r>
    </w:p>
    <w:p w:rsidR="00AD03A2" w:rsidRPr="00DC3994" w:rsidRDefault="00AD03A2" w:rsidP="00AD03A2">
      <w:pPr>
        <w:rPr>
          <w:rFonts w:ascii="Times New Roman" w:hAnsi="Times New Roman" w:cs="Times New Roman"/>
          <w:sz w:val="22"/>
          <w:szCs w:val="22"/>
          <w:lang w:val="lt-LT"/>
        </w:rPr>
      </w:pPr>
    </w:p>
    <w:p w:rsidR="00AD03A2" w:rsidRPr="00DC3994" w:rsidRDefault="00AD03A2" w:rsidP="00AD03A2">
      <w:pPr>
        <w:rPr>
          <w:rFonts w:ascii="Times New Roman" w:hAnsi="Times New Roman" w:cs="Times New Roman"/>
          <w:sz w:val="22"/>
          <w:szCs w:val="22"/>
          <w:lang w:val="lt-LT"/>
        </w:rPr>
      </w:pPr>
      <w:r w:rsidRPr="00DC3994">
        <w:rPr>
          <w:rFonts w:ascii="Times New Roman" w:hAnsi="Times New Roman" w:cs="Times New Roman"/>
          <w:sz w:val="22"/>
          <w:szCs w:val="22"/>
          <w:lang w:val="lt-LT"/>
        </w:rPr>
        <w:t xml:space="preserve">Atliktuose toksinio poveikio reprodukcijai tyrimuose su žiurkėmis, triušiais ir šunimis, poveikio vislumui ir teratogeninio poveikio nepastebėta. Skiriant labai dideles vaistinio preparato dozes (nuo </w:t>
      </w:r>
      <w:r w:rsidR="00C27693">
        <w:rPr>
          <w:rFonts w:ascii="Times New Roman" w:hAnsi="Times New Roman" w:cs="Times New Roman"/>
          <w:sz w:val="22"/>
          <w:szCs w:val="22"/>
          <w:lang w:val="lt-LT"/>
        </w:rPr>
        <w:t>40</w:t>
      </w:r>
      <w:r w:rsidRPr="00DC3994">
        <w:rPr>
          <w:rFonts w:ascii="Times New Roman" w:hAnsi="Times New Roman" w:cs="Times New Roman"/>
          <w:sz w:val="22"/>
          <w:szCs w:val="22"/>
          <w:lang w:val="lt-LT"/>
        </w:rPr>
        <w:t xml:space="preserve"> iki </w:t>
      </w:r>
      <w:r w:rsidR="00C27693">
        <w:rPr>
          <w:rFonts w:ascii="Times New Roman" w:hAnsi="Times New Roman" w:cs="Times New Roman"/>
          <w:sz w:val="22"/>
          <w:szCs w:val="22"/>
          <w:lang w:val="lt-LT"/>
        </w:rPr>
        <w:t>160</w:t>
      </w:r>
      <w:r w:rsidRPr="00DC3994">
        <w:rPr>
          <w:rFonts w:ascii="Times New Roman" w:hAnsi="Times New Roman" w:cs="Times New Roman"/>
          <w:sz w:val="22"/>
          <w:szCs w:val="22"/>
          <w:lang w:val="lt-LT"/>
        </w:rPr>
        <w:t xml:space="preserve"> kartų viršijančias didžiausią rekomenduojamą žmogui dozę) žiurkėms, toksinis poveikis patelei pasireiškė sumažėjusia vada, dažnesne vaisiaus rezorbcija ir sumažėjusiu vaisiaus svoriu </w:t>
      </w:r>
      <w:proofErr w:type="spellStart"/>
      <w:r w:rsidRPr="00DC3994">
        <w:rPr>
          <w:rFonts w:ascii="Times New Roman" w:hAnsi="Times New Roman" w:cs="Times New Roman"/>
          <w:sz w:val="22"/>
          <w:szCs w:val="22"/>
          <w:lang w:val="lt-LT"/>
        </w:rPr>
        <w:t>gim</w:t>
      </w:r>
      <w:r w:rsidR="00DA7A1D">
        <w:rPr>
          <w:rFonts w:ascii="Times New Roman" w:hAnsi="Times New Roman" w:cs="Times New Roman"/>
          <w:sz w:val="22"/>
          <w:szCs w:val="22"/>
          <w:lang w:val="lt-LT"/>
        </w:rPr>
        <w:t>i</w:t>
      </w:r>
      <w:r w:rsidRPr="00DC3994">
        <w:rPr>
          <w:rFonts w:ascii="Times New Roman" w:hAnsi="Times New Roman" w:cs="Times New Roman"/>
          <w:sz w:val="22"/>
          <w:szCs w:val="22"/>
          <w:lang w:val="lt-LT"/>
        </w:rPr>
        <w:t>metu</w:t>
      </w:r>
      <w:proofErr w:type="spellEnd"/>
      <w:r w:rsidRPr="00DC3994">
        <w:rPr>
          <w:rFonts w:ascii="Times New Roman" w:hAnsi="Times New Roman" w:cs="Times New Roman"/>
          <w:sz w:val="22"/>
          <w:szCs w:val="22"/>
          <w:lang w:val="lt-LT"/>
        </w:rPr>
        <w:t>.</w:t>
      </w:r>
    </w:p>
    <w:p w:rsidR="00AD03A2" w:rsidRPr="00DC3994" w:rsidRDefault="00AD03A2" w:rsidP="00AD03A2">
      <w:pPr>
        <w:rPr>
          <w:rFonts w:ascii="Times New Roman" w:hAnsi="Times New Roman" w:cs="Times New Roman"/>
          <w:bCs/>
          <w:sz w:val="22"/>
          <w:szCs w:val="22"/>
          <w:lang w:val="lt-LT"/>
        </w:rPr>
      </w:pPr>
      <w:r w:rsidRPr="00DC3994">
        <w:rPr>
          <w:rFonts w:ascii="Times New Roman" w:hAnsi="Times New Roman" w:cs="Times New Roman"/>
          <w:i/>
          <w:sz w:val="22"/>
          <w:szCs w:val="22"/>
          <w:lang w:val="lt-LT"/>
        </w:rPr>
        <w:t>In vitro</w:t>
      </w:r>
      <w:r w:rsidRPr="00DC3994">
        <w:rPr>
          <w:rFonts w:ascii="Times New Roman" w:hAnsi="Times New Roman" w:cs="Times New Roman"/>
          <w:sz w:val="22"/>
          <w:szCs w:val="22"/>
          <w:lang w:val="lt-LT"/>
        </w:rPr>
        <w:t xml:space="preserve"> atliktame mutageniškumo tyrime su </w:t>
      </w:r>
      <w:r w:rsidRPr="00DC3994">
        <w:rPr>
          <w:rFonts w:ascii="Times New Roman" w:hAnsi="Times New Roman" w:cs="Times New Roman"/>
          <w:bCs/>
          <w:i/>
          <w:sz w:val="22"/>
          <w:szCs w:val="22"/>
          <w:lang w:val="lt-LT"/>
        </w:rPr>
        <w:t>Salmonella typhimurium</w:t>
      </w:r>
      <w:r w:rsidRPr="00DC3994">
        <w:rPr>
          <w:rFonts w:ascii="Times New Roman" w:hAnsi="Times New Roman" w:cs="Times New Roman"/>
          <w:bCs/>
          <w:sz w:val="22"/>
          <w:szCs w:val="22"/>
          <w:lang w:val="lt-LT"/>
        </w:rPr>
        <w:t xml:space="preserve"> paaiškėjo, kad, dozuojant iki 10 </w:t>
      </w:r>
      <w:r w:rsidRPr="00DC3994">
        <w:rPr>
          <w:rFonts w:ascii="Times New Roman" w:hAnsi="Times New Roman" w:cs="Times New Roman"/>
          <w:bCs/>
          <w:sz w:val="22"/>
          <w:szCs w:val="22"/>
          <w:lang w:val="lt-LT"/>
        </w:rPr>
        <w:sym w:font="Symbol" w:char="F06D"/>
      </w:r>
      <w:proofErr w:type="spellStart"/>
      <w:r w:rsidRPr="00DC3994">
        <w:rPr>
          <w:rFonts w:ascii="Times New Roman" w:hAnsi="Times New Roman" w:cs="Times New Roman"/>
          <w:bCs/>
          <w:sz w:val="22"/>
          <w:szCs w:val="22"/>
          <w:lang w:val="lt-LT"/>
        </w:rPr>
        <w:t>mol</w:t>
      </w:r>
      <w:proofErr w:type="spellEnd"/>
      <w:r w:rsidR="00A83825">
        <w:rPr>
          <w:rFonts w:ascii="Times New Roman" w:hAnsi="Times New Roman" w:cs="Times New Roman"/>
          <w:bCs/>
          <w:sz w:val="22"/>
          <w:szCs w:val="22"/>
          <w:lang w:val="lt-LT"/>
        </w:rPr>
        <w:t xml:space="preserve"> </w:t>
      </w:r>
      <w:r w:rsidRPr="00DC3994">
        <w:rPr>
          <w:rFonts w:ascii="Times New Roman" w:hAnsi="Times New Roman" w:cs="Times New Roman"/>
          <w:bCs/>
          <w:sz w:val="22"/>
          <w:szCs w:val="22"/>
          <w:lang w:val="lt-LT"/>
        </w:rPr>
        <w:t xml:space="preserve">plokštelėje koncentracijos, vaistinis preparatas nesukelia mutageninio poveikio. Vis dėlto silpnas mutageninis poveikis buvo pastebėtas po reakcijos su nitritu susidarius nitrozuotam produktui. Specifiškai kancerogeninis poveikis nebuvo vertintas, tačiau 18 mėnesių laikotarpyje žiurkėms pastoviai skiriant </w:t>
      </w:r>
      <w:r w:rsidR="00C27693">
        <w:rPr>
          <w:rFonts w:ascii="Times New Roman" w:hAnsi="Times New Roman" w:cs="Times New Roman"/>
          <w:sz w:val="22"/>
          <w:szCs w:val="22"/>
          <w:lang w:val="lt-LT"/>
        </w:rPr>
        <w:t>160</w:t>
      </w:r>
      <w:r w:rsidRPr="00DC3994">
        <w:rPr>
          <w:rFonts w:ascii="Times New Roman" w:hAnsi="Times New Roman" w:cs="Times New Roman"/>
          <w:sz w:val="22"/>
          <w:szCs w:val="22"/>
          <w:lang w:val="lt-LT"/>
        </w:rPr>
        <w:t xml:space="preserve"> kartus viršijančias didžiausias rekomenduojamas žmogui </w:t>
      </w:r>
      <w:r w:rsidRPr="00DC3994">
        <w:rPr>
          <w:rFonts w:ascii="Times New Roman" w:hAnsi="Times New Roman" w:cs="Times New Roman"/>
          <w:bCs/>
          <w:sz w:val="22"/>
          <w:szCs w:val="22"/>
          <w:lang w:val="lt-LT"/>
        </w:rPr>
        <w:t>vaistinio preparato dozes, ikivėžinių pakitimų stebėta nebuvo.</w:t>
      </w:r>
    </w:p>
    <w:p w:rsidR="00AD03A2"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p>
    <w:p w:rsidR="00AD03A2" w:rsidRPr="00DC3994"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p>
    <w:p w:rsidR="00AD03A2" w:rsidRPr="00DC3994"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r w:rsidRPr="00DC3994">
        <w:rPr>
          <w:rFonts w:ascii="Times New Roman" w:hAnsi="Times New Roman" w:cs="Times New Roman"/>
          <w:b/>
          <w:bCs/>
          <w:snapToGrid w:val="0"/>
          <w:sz w:val="22"/>
          <w:szCs w:val="26"/>
          <w:lang w:val="lt-LT" w:eastAsia="x-none"/>
        </w:rPr>
        <w:t>6.</w:t>
      </w:r>
      <w:r w:rsidRPr="00DC3994">
        <w:rPr>
          <w:rFonts w:ascii="Times New Roman" w:hAnsi="Times New Roman" w:cs="Times New Roman"/>
          <w:b/>
          <w:bCs/>
          <w:snapToGrid w:val="0"/>
          <w:sz w:val="22"/>
          <w:szCs w:val="26"/>
          <w:lang w:val="lt-LT" w:eastAsia="x-none"/>
        </w:rPr>
        <w:tab/>
        <w:t>FARMACINĖ INFORMACIJA</w:t>
      </w:r>
    </w:p>
    <w:p w:rsidR="00AD03A2" w:rsidRPr="00DC3994" w:rsidRDefault="00AD03A2" w:rsidP="00AD03A2">
      <w:pPr>
        <w:rPr>
          <w:rFonts w:ascii="Times New Roman" w:hAnsi="Times New Roman" w:cs="Times New Roman"/>
          <w:snapToGrid w:val="0"/>
          <w:sz w:val="22"/>
          <w:szCs w:val="24"/>
          <w:lang w:val="lt-LT"/>
        </w:rPr>
      </w:pP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6.1</w:t>
      </w:r>
      <w:r w:rsidRPr="00DC3994">
        <w:rPr>
          <w:rFonts w:ascii="Times New Roman" w:hAnsi="Times New Roman" w:cs="Times New Roman"/>
          <w:b/>
          <w:bCs/>
          <w:snapToGrid w:val="0"/>
          <w:sz w:val="22"/>
          <w:szCs w:val="28"/>
          <w:lang w:val="lt-LT" w:eastAsia="x-none"/>
        </w:rPr>
        <w:tab/>
        <w:t>Pagalbinių medžiagų sąrašas</w:t>
      </w:r>
    </w:p>
    <w:p w:rsidR="00AD03A2" w:rsidRPr="00DC3994" w:rsidRDefault="00AD03A2" w:rsidP="00AD03A2">
      <w:pPr>
        <w:rPr>
          <w:rFonts w:ascii="Times New Roman" w:hAnsi="Times New Roman" w:cs="Times New Roman"/>
          <w:sz w:val="22"/>
          <w:szCs w:val="22"/>
          <w:lang w:val="es-ES_tradnl"/>
        </w:rPr>
      </w:pPr>
    </w:p>
    <w:p w:rsidR="00AD03A2" w:rsidRPr="00DC3994" w:rsidRDefault="00AD03A2" w:rsidP="00AD03A2">
      <w:pPr>
        <w:rPr>
          <w:rFonts w:ascii="Times New Roman" w:hAnsi="Times New Roman" w:cs="Times New Roman"/>
          <w:sz w:val="22"/>
          <w:szCs w:val="22"/>
          <w:lang w:val="es-ES_tradnl"/>
        </w:rPr>
      </w:pPr>
      <w:r w:rsidRPr="00DC3994">
        <w:rPr>
          <w:rFonts w:ascii="Times New Roman" w:hAnsi="Times New Roman" w:cs="Times New Roman"/>
          <w:sz w:val="22"/>
          <w:szCs w:val="22"/>
          <w:lang w:val="es-ES_tradnl"/>
        </w:rPr>
        <w:t>Bevandenis koloidinis silicio dioksidas</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Bulvių krakmolas</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Magnio stearatas</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Povidonas</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Talkas</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lastRenderedPageBreak/>
        <w:t>Kukurūzų krakmolas</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Laktozė monohidratas.</w:t>
      </w:r>
    </w:p>
    <w:p w:rsidR="00AD03A2" w:rsidRPr="00DC3994" w:rsidRDefault="00AD03A2" w:rsidP="00AD03A2">
      <w:pPr>
        <w:rPr>
          <w:rFonts w:ascii="Times New Roman" w:hAnsi="Times New Roman" w:cs="Times New Roman"/>
          <w:b/>
          <w:bCs/>
          <w:sz w:val="22"/>
          <w:szCs w:val="22"/>
          <w:lang w:val="lt-LT"/>
        </w:rPr>
      </w:pPr>
    </w:p>
    <w:p w:rsidR="00AD03A2" w:rsidRPr="00DC3994" w:rsidRDefault="00AD03A2" w:rsidP="00AD03A2">
      <w:pPr>
        <w:rPr>
          <w:rFonts w:ascii="Times New Roman" w:hAnsi="Times New Roman" w:cs="Times New Roman"/>
          <w:b/>
          <w:bCs/>
          <w:sz w:val="22"/>
          <w:szCs w:val="22"/>
          <w:lang w:val="lt-LT"/>
        </w:rPr>
      </w:pPr>
      <w:r w:rsidRPr="00DC3994">
        <w:rPr>
          <w:rFonts w:ascii="Times New Roman" w:hAnsi="Times New Roman" w:cs="Times New Roman"/>
          <w:b/>
          <w:bCs/>
          <w:sz w:val="22"/>
          <w:szCs w:val="22"/>
          <w:lang w:val="lt-LT"/>
        </w:rPr>
        <w:t>6.2</w:t>
      </w:r>
      <w:r w:rsidRPr="00DC3994">
        <w:rPr>
          <w:rFonts w:ascii="Times New Roman" w:hAnsi="Times New Roman" w:cs="Times New Roman"/>
          <w:b/>
          <w:bCs/>
          <w:sz w:val="22"/>
          <w:szCs w:val="22"/>
          <w:lang w:val="lt-LT"/>
        </w:rPr>
        <w:tab/>
        <w:t>Nesuderinamumas</w:t>
      </w:r>
    </w:p>
    <w:p w:rsidR="00AD03A2" w:rsidRPr="00DC3994" w:rsidRDefault="00AD03A2" w:rsidP="00AD03A2">
      <w:pPr>
        <w:rPr>
          <w:rFonts w:ascii="Times New Roman" w:hAnsi="Times New Roman" w:cs="Times New Roman"/>
          <w:sz w:val="22"/>
          <w:szCs w:val="22"/>
          <w:lang w:val="lt-LT"/>
        </w:rPr>
      </w:pPr>
    </w:p>
    <w:p w:rsidR="00AD03A2" w:rsidRPr="00DC3994" w:rsidRDefault="00AD03A2" w:rsidP="00AD03A2">
      <w:pPr>
        <w:spacing w:line="480" w:lineRule="auto"/>
        <w:rPr>
          <w:rFonts w:ascii="Times New Roman" w:hAnsi="Times New Roman" w:cs="Times New Roman"/>
          <w:sz w:val="22"/>
          <w:szCs w:val="22"/>
          <w:lang w:val="pt-BR"/>
        </w:rPr>
      </w:pPr>
      <w:r w:rsidRPr="00DC3994">
        <w:rPr>
          <w:rFonts w:ascii="Times New Roman" w:hAnsi="Times New Roman" w:cs="Times New Roman"/>
          <w:sz w:val="22"/>
          <w:szCs w:val="22"/>
          <w:lang w:val="pt-BR"/>
        </w:rPr>
        <w:t>Duomenys nebūtini.</w:t>
      </w: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6.3</w:t>
      </w:r>
      <w:r w:rsidRPr="00DC3994">
        <w:rPr>
          <w:rFonts w:ascii="Times New Roman" w:hAnsi="Times New Roman" w:cs="Times New Roman"/>
          <w:b/>
          <w:bCs/>
          <w:snapToGrid w:val="0"/>
          <w:sz w:val="22"/>
          <w:szCs w:val="28"/>
          <w:lang w:val="lt-LT" w:eastAsia="x-none"/>
        </w:rPr>
        <w:tab/>
        <w:t>Tinkamumo laikas</w:t>
      </w: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AD03A2" w:rsidRPr="00DC3994" w:rsidRDefault="00AD03A2" w:rsidP="00AD03A2">
      <w:pPr>
        <w:spacing w:line="480" w:lineRule="auto"/>
        <w:rPr>
          <w:rFonts w:ascii="Times New Roman" w:hAnsi="Times New Roman" w:cs="Times New Roman"/>
          <w:sz w:val="22"/>
          <w:szCs w:val="22"/>
          <w:lang w:val="pt-BR"/>
        </w:rPr>
      </w:pPr>
      <w:r w:rsidRPr="00DC3994">
        <w:rPr>
          <w:rFonts w:ascii="Times New Roman" w:hAnsi="Times New Roman" w:cs="Times New Roman"/>
          <w:sz w:val="22"/>
          <w:szCs w:val="22"/>
          <w:lang w:val="pt-BR"/>
        </w:rPr>
        <w:t>5 metai.</w:t>
      </w: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6.4</w:t>
      </w:r>
      <w:r w:rsidRPr="00DC3994">
        <w:rPr>
          <w:rFonts w:ascii="Times New Roman" w:hAnsi="Times New Roman" w:cs="Times New Roman"/>
          <w:b/>
          <w:bCs/>
          <w:snapToGrid w:val="0"/>
          <w:sz w:val="22"/>
          <w:szCs w:val="28"/>
          <w:lang w:val="lt-LT" w:eastAsia="x-none"/>
        </w:rPr>
        <w:tab/>
        <w:t>Specialios laikymo sąlygos</w:t>
      </w:r>
    </w:p>
    <w:p w:rsidR="00AD03A2" w:rsidRPr="00DC3994" w:rsidRDefault="00AD03A2" w:rsidP="00AD03A2">
      <w:pPr>
        <w:rPr>
          <w:rFonts w:ascii="Times New Roman" w:hAnsi="Times New Roman" w:cs="Times New Roman"/>
          <w:snapToGrid w:val="0"/>
          <w:sz w:val="22"/>
          <w:szCs w:val="24"/>
          <w:lang w:val="lt-LT"/>
        </w:rPr>
      </w:pPr>
    </w:p>
    <w:p w:rsidR="00AD03A2" w:rsidRPr="00DC3994" w:rsidRDefault="00AD03A2" w:rsidP="00AD03A2">
      <w:pPr>
        <w:spacing w:line="480" w:lineRule="auto"/>
        <w:rPr>
          <w:rFonts w:ascii="Times New Roman" w:hAnsi="Times New Roman" w:cs="Times New Roman"/>
          <w:sz w:val="22"/>
          <w:szCs w:val="22"/>
          <w:lang w:val="pt-BR"/>
        </w:rPr>
      </w:pPr>
      <w:r w:rsidRPr="00DC3994">
        <w:rPr>
          <w:rFonts w:ascii="Times New Roman" w:hAnsi="Times New Roman" w:cs="Times New Roman"/>
          <w:noProof/>
          <w:sz w:val="22"/>
          <w:szCs w:val="22"/>
          <w:lang w:val="pt-BR"/>
        </w:rPr>
        <w:t>Šiam vaistiniam preparatui specialių laikymo sąlygų nereikia.</w:t>
      </w:r>
      <w:r w:rsidRPr="00DC3994">
        <w:rPr>
          <w:rFonts w:ascii="Times New Roman" w:hAnsi="Times New Roman" w:cs="Times New Roman"/>
          <w:sz w:val="22"/>
          <w:szCs w:val="22"/>
          <w:lang w:val="pt-BR"/>
        </w:rPr>
        <w:t xml:space="preserve"> </w:t>
      </w:r>
    </w:p>
    <w:p w:rsidR="00AD03A2" w:rsidRPr="00DC3994" w:rsidRDefault="00AD03A2" w:rsidP="00AD03A2">
      <w:pPr>
        <w:rPr>
          <w:rFonts w:ascii="Times New Roman" w:hAnsi="Times New Roman" w:cs="Times New Roman"/>
          <w:b/>
          <w:sz w:val="22"/>
          <w:szCs w:val="22"/>
          <w:lang w:val="lt-LT"/>
        </w:rPr>
      </w:pPr>
      <w:r w:rsidRPr="00DC3994">
        <w:rPr>
          <w:rFonts w:ascii="Times New Roman" w:hAnsi="Times New Roman" w:cs="Times New Roman"/>
          <w:b/>
          <w:sz w:val="22"/>
          <w:szCs w:val="22"/>
          <w:lang w:val="lt-LT"/>
        </w:rPr>
        <w:t>6.5</w:t>
      </w:r>
      <w:r w:rsidRPr="00DC3994">
        <w:rPr>
          <w:rFonts w:ascii="Times New Roman" w:hAnsi="Times New Roman" w:cs="Times New Roman"/>
          <w:b/>
          <w:sz w:val="22"/>
          <w:szCs w:val="22"/>
          <w:lang w:val="lt-LT"/>
        </w:rPr>
        <w:tab/>
        <w:t>Talpyklės pobūdis ir jos turinys</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bCs/>
          <w:sz w:val="22"/>
          <w:szCs w:val="22"/>
          <w:lang w:val="pt-BR"/>
        </w:rPr>
        <w:t>25 tabletės supakuotos į lakuotas, ženklintas</w:t>
      </w:r>
      <w:r w:rsidRPr="00DC3994">
        <w:rPr>
          <w:rFonts w:ascii="Times New Roman" w:hAnsi="Times New Roman" w:cs="Times New Roman"/>
          <w:sz w:val="22"/>
          <w:szCs w:val="22"/>
          <w:lang w:val="pt-BR"/>
        </w:rPr>
        <w:t xml:space="preserve">, kietos aliuminio ir kietos PVC folijos </w:t>
      </w:r>
      <w:r w:rsidRPr="00DC3994">
        <w:rPr>
          <w:rFonts w:ascii="Times New Roman" w:hAnsi="Times New Roman" w:cs="Times New Roman"/>
          <w:bCs/>
          <w:sz w:val="22"/>
          <w:szCs w:val="22"/>
          <w:lang w:val="pt-BR"/>
        </w:rPr>
        <w:t>lizdines plokšteles.</w:t>
      </w:r>
      <w:r w:rsidRPr="00DC3994">
        <w:rPr>
          <w:rFonts w:ascii="Times New Roman" w:hAnsi="Times New Roman" w:cs="Times New Roman"/>
          <w:sz w:val="22"/>
          <w:szCs w:val="22"/>
          <w:lang w:val="pt-BR"/>
        </w:rPr>
        <w:t xml:space="preserve"> Kartoninėje dėžutėje yra</w:t>
      </w:r>
      <w:r w:rsidRPr="00DC3994">
        <w:rPr>
          <w:rFonts w:ascii="Times New Roman" w:hAnsi="Times New Roman" w:cs="Times New Roman"/>
          <w:bCs/>
          <w:sz w:val="22"/>
          <w:szCs w:val="22"/>
          <w:lang w:val="pt-BR"/>
        </w:rPr>
        <w:t xml:space="preserve"> dvi lizdinės plokštelės.</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b/>
          <w:sz w:val="22"/>
          <w:szCs w:val="22"/>
          <w:lang w:val="pt-BR"/>
        </w:rPr>
      </w:pPr>
      <w:r w:rsidRPr="00DC3994">
        <w:rPr>
          <w:rFonts w:ascii="Times New Roman" w:hAnsi="Times New Roman"/>
          <w:b/>
          <w:sz w:val="22"/>
          <w:lang w:val="lt-LT"/>
        </w:rPr>
        <w:t>6.6</w:t>
      </w:r>
      <w:r w:rsidRPr="00DC3994">
        <w:rPr>
          <w:rFonts w:ascii="Times New Roman" w:hAnsi="Times New Roman"/>
          <w:b/>
          <w:sz w:val="22"/>
          <w:lang w:val="lt-LT"/>
        </w:rPr>
        <w:tab/>
        <w:t>Specialūs reikalavimai atliekoms tvarkyti</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b/>
          <w:sz w:val="22"/>
          <w:szCs w:val="22"/>
          <w:lang w:val="pt-BR"/>
        </w:rPr>
      </w:pPr>
      <w:r w:rsidRPr="00DC3994">
        <w:rPr>
          <w:rFonts w:ascii="Times New Roman" w:hAnsi="Times New Roman" w:cs="Times New Roman"/>
          <w:sz w:val="22"/>
          <w:szCs w:val="22"/>
          <w:lang w:val="pt-BR"/>
        </w:rPr>
        <w:t>Specialių reikalavimų nėra.</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Nesuvartotą vaistinį preparatą ar atliekas reikia tvarkyti laikantis vietinių reikalavimų.</w:t>
      </w:r>
    </w:p>
    <w:p w:rsidR="00AD03A2" w:rsidRPr="00DC3994" w:rsidRDefault="00AD03A2" w:rsidP="00AD03A2">
      <w:pPr>
        <w:rPr>
          <w:rFonts w:ascii="Times New Roman" w:hAnsi="Times New Roman" w:cs="Times New Roman"/>
          <w:b/>
          <w:sz w:val="22"/>
          <w:szCs w:val="22"/>
          <w:lang w:val="pt-BR"/>
        </w:rPr>
      </w:pPr>
    </w:p>
    <w:p w:rsidR="00AD03A2" w:rsidRPr="00DC3994" w:rsidRDefault="00AD03A2" w:rsidP="00AD03A2">
      <w:pPr>
        <w:rPr>
          <w:rFonts w:ascii="Times New Roman" w:hAnsi="Times New Roman" w:cs="Times New Roman"/>
          <w:b/>
          <w:sz w:val="22"/>
          <w:szCs w:val="22"/>
          <w:lang w:val="pt-BR"/>
        </w:rPr>
      </w:pPr>
    </w:p>
    <w:p w:rsidR="00AD03A2" w:rsidRPr="00DC3994"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r w:rsidRPr="00DC3994">
        <w:rPr>
          <w:rFonts w:ascii="Times New Roman" w:hAnsi="Times New Roman" w:cs="Times New Roman"/>
          <w:b/>
          <w:bCs/>
          <w:snapToGrid w:val="0"/>
          <w:sz w:val="22"/>
          <w:szCs w:val="26"/>
          <w:lang w:val="lt-LT" w:eastAsia="x-none"/>
        </w:rPr>
        <w:t>7.</w:t>
      </w:r>
      <w:r w:rsidRPr="00DC3994">
        <w:rPr>
          <w:rFonts w:ascii="Times New Roman" w:hAnsi="Times New Roman" w:cs="Times New Roman"/>
          <w:b/>
          <w:bCs/>
          <w:snapToGrid w:val="0"/>
          <w:sz w:val="22"/>
          <w:szCs w:val="26"/>
          <w:lang w:val="lt-LT" w:eastAsia="x-none"/>
        </w:rPr>
        <w:tab/>
        <w:t>REGISTRUOTOJAS</w:t>
      </w:r>
    </w:p>
    <w:p w:rsidR="00AD03A2" w:rsidRPr="00DC3994" w:rsidRDefault="00AD03A2" w:rsidP="00AD03A2">
      <w:pPr>
        <w:jc w:val="both"/>
        <w:rPr>
          <w:rFonts w:ascii="Times New Roman" w:hAnsi="Times New Roman" w:cs="Times New Roman"/>
          <w:b/>
          <w:sz w:val="22"/>
          <w:szCs w:val="22"/>
          <w:lang w:val="pt-BR"/>
        </w:rPr>
      </w:pPr>
    </w:p>
    <w:p w:rsidR="00AD03A2" w:rsidRPr="00DC3994" w:rsidRDefault="00AD03A2" w:rsidP="00AD03A2">
      <w:pPr>
        <w:ind w:right="28"/>
        <w:rPr>
          <w:rFonts w:ascii="Times New Roman" w:eastAsia="Arial Unicode MS" w:hAnsi="Times New Roman" w:cs="Times New Roman"/>
          <w:noProof/>
          <w:sz w:val="22"/>
          <w:szCs w:val="22"/>
          <w:lang w:val="pt-BR"/>
        </w:rPr>
      </w:pPr>
      <w:r w:rsidRPr="00DC3994">
        <w:rPr>
          <w:rFonts w:ascii="Times New Roman" w:eastAsia="Arial Unicode MS" w:hAnsi="Times New Roman" w:cs="Times New Roman"/>
          <w:noProof/>
          <w:sz w:val="22"/>
          <w:szCs w:val="22"/>
          <w:lang w:val="pt-BR"/>
        </w:rPr>
        <w:t>Gedeon Richter Plc.,</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Gyömröi út 19-21, </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1103 Budapest, Vengrija</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r w:rsidRPr="00DC3994">
        <w:rPr>
          <w:rFonts w:ascii="Times New Roman" w:hAnsi="Times New Roman" w:cs="Times New Roman"/>
          <w:b/>
          <w:bCs/>
          <w:snapToGrid w:val="0"/>
          <w:sz w:val="22"/>
          <w:szCs w:val="26"/>
          <w:lang w:val="lt-LT" w:eastAsia="x-none"/>
        </w:rPr>
        <w:t>8.</w:t>
      </w:r>
      <w:r w:rsidRPr="00DC3994">
        <w:rPr>
          <w:rFonts w:ascii="Times New Roman" w:hAnsi="Times New Roman" w:cs="Times New Roman"/>
          <w:b/>
          <w:bCs/>
          <w:snapToGrid w:val="0"/>
          <w:sz w:val="22"/>
          <w:szCs w:val="26"/>
          <w:lang w:val="lt-LT" w:eastAsia="x-none"/>
        </w:rPr>
        <w:tab/>
        <w:t xml:space="preserve">REGISTRACIJOS </w:t>
      </w:r>
      <w:r w:rsidRPr="00DC3994">
        <w:rPr>
          <w:rFonts w:ascii="Times New Roman" w:hAnsi="Times New Roman" w:cs="Times New Roman"/>
          <w:b/>
          <w:bCs/>
          <w:noProof/>
          <w:snapToGrid w:val="0"/>
          <w:sz w:val="22"/>
          <w:szCs w:val="22"/>
          <w:lang w:val="lt-LT" w:eastAsia="x-none"/>
        </w:rPr>
        <w:t>PAŽYMĖJIMO</w:t>
      </w:r>
      <w:r w:rsidRPr="00DC3994">
        <w:rPr>
          <w:rFonts w:ascii="Times New Roman" w:hAnsi="Times New Roman" w:cs="Times New Roman"/>
          <w:b/>
          <w:bCs/>
          <w:snapToGrid w:val="0"/>
          <w:sz w:val="22"/>
          <w:szCs w:val="26"/>
          <w:lang w:val="lt-LT" w:eastAsia="x-none"/>
        </w:rPr>
        <w:t xml:space="preserve"> NUMERIS (-IAI) </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LT/1/94/1031/001</w:t>
      </w:r>
    </w:p>
    <w:p w:rsidR="00AD03A2" w:rsidRPr="00DC3994" w:rsidRDefault="00AD03A2" w:rsidP="00AD03A2">
      <w:pPr>
        <w:jc w:val="both"/>
        <w:rPr>
          <w:rFonts w:ascii="Times New Roman" w:hAnsi="Times New Roman" w:cs="Times New Roman"/>
          <w:b/>
          <w:sz w:val="22"/>
          <w:szCs w:val="22"/>
          <w:lang w:val="pt-BR"/>
        </w:rPr>
      </w:pPr>
    </w:p>
    <w:p w:rsidR="00AD03A2" w:rsidRPr="00DC3994" w:rsidRDefault="00AD03A2" w:rsidP="00AD03A2">
      <w:pPr>
        <w:jc w:val="both"/>
        <w:rPr>
          <w:rFonts w:ascii="Times New Roman" w:hAnsi="Times New Roman" w:cs="Times New Roman"/>
          <w:b/>
          <w:sz w:val="22"/>
          <w:szCs w:val="22"/>
          <w:lang w:val="pt-BR"/>
        </w:rPr>
      </w:pPr>
    </w:p>
    <w:p w:rsidR="00AD03A2" w:rsidRPr="00DC3994"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r w:rsidRPr="00DC3994">
        <w:rPr>
          <w:rFonts w:ascii="Times New Roman" w:hAnsi="Times New Roman" w:cs="Times New Roman"/>
          <w:b/>
          <w:bCs/>
          <w:snapToGrid w:val="0"/>
          <w:sz w:val="22"/>
          <w:szCs w:val="26"/>
          <w:lang w:val="lt-LT" w:eastAsia="x-none"/>
        </w:rPr>
        <w:t>9.</w:t>
      </w:r>
      <w:r w:rsidRPr="00DC3994">
        <w:rPr>
          <w:rFonts w:ascii="Times New Roman" w:hAnsi="Times New Roman" w:cs="Times New Roman"/>
          <w:b/>
          <w:bCs/>
          <w:snapToGrid w:val="0"/>
          <w:sz w:val="22"/>
          <w:szCs w:val="26"/>
          <w:lang w:val="lt-LT" w:eastAsia="x-none"/>
        </w:rPr>
        <w:tab/>
        <w:t>REGISTRAVIMO / PERREGISTRAVIMO DATA</w:t>
      </w:r>
    </w:p>
    <w:p w:rsidR="00AD03A2" w:rsidRPr="00DC3994" w:rsidRDefault="00AD03A2" w:rsidP="00AD03A2">
      <w:pPr>
        <w:rPr>
          <w:rFonts w:ascii="Times New Roman" w:hAnsi="Times New Roman" w:cs="Times New Roman"/>
          <w:snapToGrid w:val="0"/>
          <w:sz w:val="22"/>
          <w:szCs w:val="24"/>
          <w:lang w:val="lt-LT"/>
        </w:rPr>
      </w:pPr>
    </w:p>
    <w:p w:rsidR="00AD03A2" w:rsidRPr="00DC3994" w:rsidRDefault="00AD03A2" w:rsidP="00AD03A2">
      <w:pPr>
        <w:rPr>
          <w:rFonts w:ascii="Times New Roman" w:hAnsi="Times New Roman" w:cs="Times New Roman"/>
          <w:snapToGrid w:val="0"/>
          <w:sz w:val="22"/>
          <w:szCs w:val="24"/>
          <w:lang w:val="lt-LT"/>
        </w:rPr>
      </w:pPr>
      <w:proofErr w:type="spellStart"/>
      <w:r w:rsidRPr="00DC3994">
        <w:rPr>
          <w:rFonts w:ascii="Times New Roman" w:hAnsi="Times New Roman" w:cs="Times New Roman"/>
          <w:snapToGrid w:val="0"/>
          <w:sz w:val="22"/>
          <w:szCs w:val="24"/>
        </w:rPr>
        <w:t>Registravimo</w:t>
      </w:r>
      <w:proofErr w:type="spellEnd"/>
      <w:r w:rsidRPr="00DC3994">
        <w:rPr>
          <w:rFonts w:ascii="Times New Roman" w:hAnsi="Times New Roman" w:cs="Times New Roman"/>
          <w:snapToGrid w:val="0"/>
          <w:sz w:val="22"/>
          <w:szCs w:val="24"/>
        </w:rPr>
        <w:t xml:space="preserve"> data </w:t>
      </w:r>
      <w:r w:rsidRPr="00DC3994">
        <w:rPr>
          <w:rFonts w:ascii="Times New Roman" w:hAnsi="Times New Roman" w:cs="Times New Roman"/>
          <w:snapToGrid w:val="0"/>
          <w:sz w:val="22"/>
          <w:szCs w:val="24"/>
          <w:lang w:val="lt-LT"/>
        </w:rPr>
        <w:t>1994 m. birželio 22 d.</w:t>
      </w:r>
    </w:p>
    <w:p w:rsidR="00AD03A2" w:rsidRPr="00DC3994" w:rsidRDefault="00AD03A2" w:rsidP="00AD03A2">
      <w:pPr>
        <w:rPr>
          <w:rFonts w:ascii="Verdana" w:hAnsi="Verdana" w:cs="Times New Roman"/>
          <w:sz w:val="20"/>
          <w:szCs w:val="24"/>
          <w:lang w:val="pt-BR"/>
        </w:rPr>
      </w:pPr>
      <w:r w:rsidRPr="00DC3994">
        <w:rPr>
          <w:rFonts w:ascii="Times New Roman" w:hAnsi="Times New Roman" w:cs="Times New Roman"/>
          <w:noProof/>
          <w:snapToGrid w:val="0"/>
          <w:sz w:val="22"/>
          <w:szCs w:val="22"/>
          <w:lang w:val="lt-LT"/>
        </w:rPr>
        <w:t xml:space="preserve">Paskutinio </w:t>
      </w:r>
      <w:r w:rsidRPr="00DC3994">
        <w:rPr>
          <w:rFonts w:ascii="Times New Roman" w:hAnsi="Times New Roman" w:cs="Times New Roman"/>
          <w:noProof/>
          <w:snapToGrid w:val="0"/>
          <w:sz w:val="22"/>
          <w:szCs w:val="24"/>
          <w:lang w:val="lt-LT"/>
        </w:rPr>
        <w:t xml:space="preserve">perregistravimo data </w:t>
      </w:r>
      <w:r w:rsidRPr="00DC3994">
        <w:rPr>
          <w:rFonts w:ascii="Times New Roman" w:hAnsi="Times New Roman" w:cs="Times New Roman"/>
          <w:sz w:val="22"/>
          <w:szCs w:val="22"/>
          <w:lang w:val="pt-BR"/>
        </w:rPr>
        <w:t>2008 m. vasario 22 d.</w:t>
      </w:r>
    </w:p>
    <w:p w:rsidR="00AD03A2"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p>
    <w:p w:rsidR="00AD03A2" w:rsidRPr="00DC3994"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p>
    <w:p w:rsidR="00AD03A2" w:rsidRPr="00DC3994" w:rsidRDefault="00AD03A2" w:rsidP="00AD03A2">
      <w:pPr>
        <w:keepNext/>
        <w:keepLines/>
        <w:tabs>
          <w:tab w:val="left" w:pos="567"/>
        </w:tabs>
        <w:outlineLvl w:val="2"/>
        <w:rPr>
          <w:rFonts w:ascii="Times New Roman" w:hAnsi="Times New Roman" w:cs="Times New Roman"/>
          <w:b/>
          <w:bCs/>
          <w:snapToGrid w:val="0"/>
          <w:sz w:val="22"/>
          <w:szCs w:val="26"/>
          <w:lang w:val="lt-LT" w:eastAsia="x-none"/>
        </w:rPr>
      </w:pPr>
      <w:r w:rsidRPr="00DC3994">
        <w:rPr>
          <w:rFonts w:ascii="Times New Roman" w:hAnsi="Times New Roman" w:cs="Times New Roman"/>
          <w:b/>
          <w:bCs/>
          <w:snapToGrid w:val="0"/>
          <w:sz w:val="22"/>
          <w:szCs w:val="26"/>
          <w:lang w:val="lt-LT" w:eastAsia="x-none"/>
        </w:rPr>
        <w:t>10.</w:t>
      </w:r>
      <w:r w:rsidRPr="00DC3994">
        <w:rPr>
          <w:rFonts w:ascii="Times New Roman" w:hAnsi="Times New Roman" w:cs="Times New Roman"/>
          <w:b/>
          <w:bCs/>
          <w:snapToGrid w:val="0"/>
          <w:sz w:val="22"/>
          <w:szCs w:val="26"/>
          <w:lang w:val="lt-LT" w:eastAsia="x-none"/>
        </w:rPr>
        <w:tab/>
        <w:t>TEKSTO PERŽIŪROS DATA</w:t>
      </w:r>
    </w:p>
    <w:p w:rsidR="00AD03A2" w:rsidRPr="00DC3994" w:rsidRDefault="00AD03A2" w:rsidP="00AD03A2">
      <w:pPr>
        <w:rPr>
          <w:rFonts w:ascii="Times New Roman" w:hAnsi="Times New Roman" w:cs="Times New Roman"/>
          <w:b/>
          <w:sz w:val="22"/>
          <w:szCs w:val="22"/>
          <w:lang w:val="pt-BR"/>
        </w:rPr>
      </w:pPr>
    </w:p>
    <w:p w:rsidR="00AD03A2" w:rsidRPr="00C62F50" w:rsidRDefault="00C62F50" w:rsidP="00AD03A2">
      <w:pPr>
        <w:rPr>
          <w:rFonts w:ascii="Times New Roman" w:hAnsi="Times New Roman" w:cs="Times New Roman"/>
          <w:sz w:val="22"/>
          <w:szCs w:val="22"/>
          <w:lang w:val="pt-BR"/>
        </w:rPr>
      </w:pPr>
      <w:r w:rsidRPr="00C62F50">
        <w:rPr>
          <w:rFonts w:ascii="Times New Roman" w:hAnsi="Times New Roman" w:cs="Times New Roman"/>
          <w:sz w:val="22"/>
          <w:szCs w:val="22"/>
          <w:lang w:val="pt-BR"/>
        </w:rPr>
        <w:t xml:space="preserve">2020 m. </w:t>
      </w:r>
      <w:r>
        <w:rPr>
          <w:rFonts w:ascii="Times New Roman" w:hAnsi="Times New Roman" w:cs="Times New Roman"/>
          <w:sz w:val="22"/>
          <w:szCs w:val="22"/>
          <w:lang w:val="pt-BR"/>
        </w:rPr>
        <w:t>g</w:t>
      </w:r>
      <w:r w:rsidRPr="00C62F50">
        <w:rPr>
          <w:rFonts w:ascii="Times New Roman" w:hAnsi="Times New Roman" w:cs="Times New Roman"/>
          <w:sz w:val="22"/>
          <w:szCs w:val="22"/>
          <w:lang w:val="pt-BR"/>
        </w:rPr>
        <w:t>ruodžio 29 d.</w:t>
      </w:r>
    </w:p>
    <w:p w:rsidR="00C62F50" w:rsidRDefault="00C62F50" w:rsidP="00AD03A2">
      <w:pPr>
        <w:tabs>
          <w:tab w:val="left" w:pos="5954"/>
          <w:tab w:val="left" w:pos="6237"/>
          <w:tab w:val="left" w:pos="6663"/>
          <w:tab w:val="left" w:pos="6946"/>
        </w:tabs>
        <w:rPr>
          <w:rFonts w:ascii="Times New Roman" w:eastAsia="SimSun" w:hAnsi="Times New Roman" w:cs="Times New Roman"/>
          <w:noProof/>
          <w:sz w:val="22"/>
          <w:szCs w:val="22"/>
          <w:lang w:val="lt-LT"/>
        </w:rPr>
      </w:pPr>
    </w:p>
    <w:p w:rsidR="00AD03A2" w:rsidRPr="00DC3994" w:rsidRDefault="00AD03A2" w:rsidP="00AD03A2">
      <w:pPr>
        <w:tabs>
          <w:tab w:val="left" w:pos="5954"/>
          <w:tab w:val="left" w:pos="6237"/>
          <w:tab w:val="left" w:pos="6663"/>
          <w:tab w:val="left" w:pos="6946"/>
        </w:tabs>
        <w:rPr>
          <w:rFonts w:ascii="Times New Roman" w:eastAsia="SimSun" w:hAnsi="Times New Roman" w:cs="Times New Roman"/>
          <w:sz w:val="22"/>
          <w:szCs w:val="22"/>
          <w:lang w:val="lt-LT"/>
        </w:rPr>
      </w:pPr>
      <w:r w:rsidRPr="00DC3994">
        <w:rPr>
          <w:rFonts w:ascii="Times New Roman" w:eastAsia="SimSu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DC3994">
        <w:rPr>
          <w:rFonts w:ascii="Times New Roman" w:eastAsia="SimSun" w:hAnsi="Times New Roman" w:cs="Times New Roman"/>
          <w:i/>
          <w:noProof/>
          <w:sz w:val="22"/>
          <w:szCs w:val="22"/>
          <w:lang w:val="lt-LT"/>
        </w:rPr>
        <w:t xml:space="preserve"> </w:t>
      </w:r>
      <w:hyperlink r:id="rId5" w:history="1">
        <w:r w:rsidRPr="00DC3994">
          <w:rPr>
            <w:rFonts w:ascii="Times New Roman" w:eastAsia="SimSun" w:hAnsi="Times New Roman" w:cs="Times New Roman"/>
            <w:noProof/>
            <w:color w:val="0000FF"/>
            <w:sz w:val="22"/>
            <w:szCs w:val="22"/>
            <w:u w:val="single"/>
            <w:lang w:val="lt-LT"/>
          </w:rPr>
          <w:t>http://www.</w:t>
        </w:r>
        <w:r w:rsidRPr="00DC3994">
          <w:rPr>
            <w:rFonts w:ascii="Times New Roman" w:eastAsia="SimSun" w:hAnsi="Times New Roman" w:cs="Times New Roman"/>
            <w:color w:val="0000FF"/>
            <w:sz w:val="22"/>
            <w:szCs w:val="22"/>
            <w:u w:val="single"/>
            <w:lang w:val="lt-LT"/>
          </w:rPr>
          <w:t>vvkt.lt</w:t>
        </w:r>
      </w:hyperlink>
    </w:p>
    <w:p w:rsidR="00AD03A2" w:rsidRPr="00DC3994" w:rsidRDefault="00AD03A2" w:rsidP="00AD03A2">
      <w:pPr>
        <w:tabs>
          <w:tab w:val="left" w:pos="5954"/>
          <w:tab w:val="left" w:pos="6237"/>
          <w:tab w:val="left" w:pos="6663"/>
          <w:tab w:val="left" w:pos="6946"/>
        </w:tabs>
        <w:jc w:val="center"/>
        <w:rPr>
          <w:rFonts w:ascii="Times New Roman" w:eastAsia="SimSun" w:hAnsi="Times New Roman" w:cs="Times New Roman"/>
          <w:sz w:val="20"/>
          <w:lang w:val="lt-LT"/>
        </w:rPr>
      </w:pPr>
    </w:p>
    <w:p w:rsidR="00AD03A2" w:rsidRPr="00DC3994" w:rsidRDefault="00AD03A2" w:rsidP="00AD03A2">
      <w:pPr>
        <w:tabs>
          <w:tab w:val="left" w:pos="5954"/>
          <w:tab w:val="left" w:pos="6237"/>
          <w:tab w:val="left" w:pos="6663"/>
          <w:tab w:val="left" w:pos="6946"/>
        </w:tabs>
        <w:jc w:val="center"/>
        <w:rPr>
          <w:rFonts w:ascii="Times New Roman" w:eastAsia="SimSun" w:hAnsi="Times New Roman" w:cs="Times New Roman"/>
          <w:sz w:val="20"/>
          <w:lang w:val="lt-LT"/>
        </w:rPr>
      </w:pPr>
    </w:p>
    <w:p w:rsidR="00AD03A2" w:rsidRPr="00DC3994" w:rsidRDefault="00AD03A2" w:rsidP="00AD03A2">
      <w:pPr>
        <w:tabs>
          <w:tab w:val="left" w:pos="5954"/>
          <w:tab w:val="left" w:pos="6237"/>
          <w:tab w:val="left" w:pos="6663"/>
          <w:tab w:val="left" w:pos="6946"/>
        </w:tabs>
        <w:jc w:val="center"/>
        <w:rPr>
          <w:rFonts w:ascii="Times New Roman" w:eastAsia="SimSun" w:hAnsi="Times New Roman" w:cs="Times New Roman"/>
          <w:sz w:val="20"/>
          <w:lang w:val="lt-LT"/>
        </w:rPr>
      </w:pPr>
    </w:p>
    <w:p w:rsidR="00AD03A2" w:rsidRPr="00DC3994" w:rsidRDefault="00AD03A2" w:rsidP="00AD03A2">
      <w:pPr>
        <w:tabs>
          <w:tab w:val="left" w:pos="5954"/>
          <w:tab w:val="left" w:pos="6237"/>
          <w:tab w:val="left" w:pos="6663"/>
          <w:tab w:val="left" w:pos="6946"/>
        </w:tabs>
        <w:jc w:val="center"/>
        <w:rPr>
          <w:rFonts w:ascii="Times New Roman" w:eastAsia="SimSun" w:hAnsi="Times New Roman" w:cs="Times New Roman"/>
          <w:sz w:val="20"/>
          <w:lang w:val="lt-LT"/>
        </w:rPr>
      </w:pPr>
    </w:p>
    <w:p w:rsidR="00AD03A2" w:rsidRPr="00DC3994" w:rsidRDefault="007B1472" w:rsidP="00AD03A2">
      <w:pPr>
        <w:rPr>
          <w:rFonts w:ascii="Times New Roman" w:hAnsi="Times New Roman" w:cs="Times New Roman"/>
          <w:b/>
          <w:sz w:val="22"/>
          <w:szCs w:val="22"/>
          <w:lang w:val="pt-BR"/>
        </w:rPr>
      </w:pPr>
      <w:r>
        <w:rPr>
          <w:rFonts w:ascii="Times New Roman" w:hAnsi="Times New Roman" w:cs="Times New Roman"/>
          <w:b/>
          <w:sz w:val="22"/>
          <w:szCs w:val="22"/>
          <w:lang w:val="pt-BR"/>
        </w:rPr>
        <w:br w:type="page"/>
      </w:r>
    </w:p>
    <w:p w:rsidR="00AD03A2" w:rsidRPr="00DC3994" w:rsidRDefault="00AD03A2" w:rsidP="00AD03A2">
      <w:pPr>
        <w:rPr>
          <w:rFonts w:ascii="Times New Roman" w:hAnsi="Times New Roman" w:cs="Times New Roman"/>
          <w:b/>
          <w:sz w:val="22"/>
          <w:szCs w:val="22"/>
          <w:lang w:val="pt-BR"/>
        </w:rPr>
      </w:pPr>
    </w:p>
    <w:p w:rsidR="00AD03A2" w:rsidRPr="00DC3994" w:rsidRDefault="00AD03A2" w:rsidP="00AD03A2">
      <w:pPr>
        <w:rPr>
          <w:rFonts w:ascii="Times New Roman" w:hAnsi="Times New Roman" w:cs="Times New Roman"/>
          <w:b/>
          <w:sz w:val="22"/>
          <w:szCs w:val="22"/>
          <w:lang w:val="pt-BR"/>
        </w:rPr>
      </w:pPr>
    </w:p>
    <w:p w:rsidR="00AD03A2" w:rsidRPr="00DC3994" w:rsidRDefault="00AD03A2" w:rsidP="00AD03A2">
      <w:pPr>
        <w:rPr>
          <w:rFonts w:ascii="Times New Roman" w:hAnsi="Times New Roman" w:cs="Times New Roman"/>
          <w:b/>
          <w:sz w:val="22"/>
          <w:szCs w:val="22"/>
          <w:lang w:val="pt-BR"/>
        </w:rPr>
      </w:pPr>
    </w:p>
    <w:p w:rsidR="00AD03A2" w:rsidRPr="00DC3994" w:rsidRDefault="00AD03A2" w:rsidP="00AD03A2">
      <w:pPr>
        <w:tabs>
          <w:tab w:val="left" w:pos="567"/>
        </w:tabs>
        <w:jc w:val="both"/>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b/>
          <w:sz w:val="22"/>
          <w:szCs w:val="22"/>
          <w:lang w:val="pt-BR"/>
        </w:rPr>
      </w:pPr>
    </w:p>
    <w:p w:rsidR="00AD03A2" w:rsidRPr="00DC3994" w:rsidRDefault="00AD03A2" w:rsidP="00AD03A2">
      <w:pPr>
        <w:rPr>
          <w:rFonts w:ascii="Times New Roman" w:hAnsi="Times New Roman" w:cs="Times New Roman"/>
          <w:b/>
          <w:sz w:val="22"/>
          <w:szCs w:val="22"/>
          <w:lang w:val="pt-BR"/>
        </w:rPr>
      </w:pP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tabs>
          <w:tab w:val="left" w:pos="567"/>
        </w:tabs>
        <w:jc w:val="both"/>
        <w:rPr>
          <w:rFonts w:ascii="Times New Roman" w:hAnsi="Times New Roman" w:cs="Times New Roman"/>
          <w:sz w:val="22"/>
          <w:szCs w:val="22"/>
          <w:lang w:val="pt-BR"/>
        </w:rPr>
      </w:pPr>
    </w:p>
    <w:p w:rsidR="00AD03A2" w:rsidRPr="00DC3994" w:rsidRDefault="00AD03A2" w:rsidP="00AD03A2">
      <w:pPr>
        <w:tabs>
          <w:tab w:val="left" w:pos="567"/>
        </w:tabs>
        <w:jc w:val="both"/>
        <w:rPr>
          <w:rFonts w:ascii="Times New Roman" w:hAnsi="Times New Roman" w:cs="Times New Roman"/>
          <w:sz w:val="22"/>
          <w:szCs w:val="22"/>
          <w:lang w:val="pt-BR"/>
        </w:rPr>
      </w:pPr>
    </w:p>
    <w:p w:rsidR="00AD03A2" w:rsidRPr="00DC3994" w:rsidRDefault="00AD03A2" w:rsidP="00AD03A2">
      <w:pPr>
        <w:tabs>
          <w:tab w:val="left" w:pos="567"/>
        </w:tabs>
        <w:jc w:val="both"/>
        <w:rPr>
          <w:rFonts w:ascii="Times New Roman" w:hAnsi="Times New Roman" w:cs="Times New Roman"/>
          <w:sz w:val="22"/>
          <w:szCs w:val="22"/>
          <w:lang w:val="pt-BR"/>
        </w:rPr>
      </w:pPr>
    </w:p>
    <w:p w:rsidR="00AD03A2" w:rsidRPr="00DC3994" w:rsidRDefault="00AD03A2" w:rsidP="00AD03A2">
      <w:pPr>
        <w:tabs>
          <w:tab w:val="left" w:pos="567"/>
        </w:tabs>
        <w:jc w:val="both"/>
        <w:rPr>
          <w:rFonts w:ascii="Times New Roman" w:hAnsi="Times New Roman" w:cs="Times New Roman"/>
          <w:sz w:val="22"/>
          <w:szCs w:val="22"/>
          <w:lang w:val="pt-BR"/>
        </w:rPr>
      </w:pPr>
    </w:p>
    <w:p w:rsidR="00AD03A2" w:rsidRPr="00DC3994" w:rsidRDefault="00AD03A2" w:rsidP="00AD03A2">
      <w:pPr>
        <w:tabs>
          <w:tab w:val="left" w:pos="567"/>
        </w:tabs>
        <w:jc w:val="both"/>
        <w:rPr>
          <w:rFonts w:ascii="Times New Roman" w:hAnsi="Times New Roman" w:cs="Times New Roman"/>
          <w:sz w:val="22"/>
          <w:szCs w:val="22"/>
          <w:lang w:val="pt-BR"/>
        </w:rPr>
      </w:pPr>
    </w:p>
    <w:p w:rsidR="00AD03A2" w:rsidRPr="00DC3994" w:rsidRDefault="00AD03A2" w:rsidP="00AD03A2">
      <w:pPr>
        <w:tabs>
          <w:tab w:val="left" w:pos="567"/>
        </w:tabs>
        <w:jc w:val="both"/>
        <w:rPr>
          <w:rFonts w:ascii="Times New Roman" w:hAnsi="Times New Roman" w:cs="Times New Roman"/>
          <w:sz w:val="22"/>
          <w:szCs w:val="22"/>
          <w:lang w:val="pt-BR"/>
        </w:rPr>
      </w:pPr>
    </w:p>
    <w:p w:rsidR="00AD03A2" w:rsidRPr="00DC3994" w:rsidRDefault="00AD03A2" w:rsidP="00AD03A2">
      <w:pPr>
        <w:tabs>
          <w:tab w:val="left" w:pos="567"/>
        </w:tabs>
        <w:jc w:val="both"/>
        <w:rPr>
          <w:rFonts w:ascii="Times New Roman" w:hAnsi="Times New Roman" w:cs="Times New Roman"/>
          <w:sz w:val="22"/>
          <w:szCs w:val="22"/>
          <w:lang w:val="pt-BR"/>
        </w:rPr>
      </w:pPr>
    </w:p>
    <w:p w:rsidR="00AD03A2" w:rsidRPr="00DC3994" w:rsidRDefault="00AD03A2" w:rsidP="00AD03A2">
      <w:pPr>
        <w:tabs>
          <w:tab w:val="left" w:pos="567"/>
        </w:tabs>
        <w:jc w:val="both"/>
        <w:rPr>
          <w:rFonts w:ascii="Times New Roman" w:hAnsi="Times New Roman" w:cs="Times New Roman"/>
          <w:sz w:val="22"/>
          <w:szCs w:val="22"/>
          <w:lang w:val="pt-BR"/>
        </w:rPr>
      </w:pPr>
    </w:p>
    <w:p w:rsidR="00AD03A2" w:rsidRPr="00DC3994" w:rsidRDefault="00AD03A2" w:rsidP="00AD03A2">
      <w:pPr>
        <w:tabs>
          <w:tab w:val="left" w:pos="567"/>
        </w:tabs>
        <w:rPr>
          <w:rFonts w:ascii="Times New Roman" w:hAnsi="Times New Roman" w:cs="Times New Roman"/>
          <w:sz w:val="22"/>
          <w:szCs w:val="22"/>
          <w:u w:val="single"/>
          <w:lang w:val="pt-BR"/>
        </w:rPr>
      </w:pPr>
    </w:p>
    <w:p w:rsidR="00AD03A2" w:rsidRPr="00DC3994" w:rsidRDefault="00AD03A2" w:rsidP="00AD03A2">
      <w:pPr>
        <w:tabs>
          <w:tab w:val="left" w:pos="567"/>
        </w:tabs>
        <w:rPr>
          <w:rFonts w:ascii="Times New Roman" w:hAnsi="Times New Roman" w:cs="Times New Roman"/>
          <w:b/>
          <w:sz w:val="22"/>
          <w:szCs w:val="22"/>
          <w:lang w:val="pt-BR"/>
        </w:rPr>
      </w:pPr>
    </w:p>
    <w:p w:rsidR="00AD03A2" w:rsidRPr="00DC3994" w:rsidRDefault="00AD03A2" w:rsidP="00AD03A2">
      <w:pPr>
        <w:tabs>
          <w:tab w:val="left" w:pos="567"/>
        </w:tabs>
        <w:rPr>
          <w:rFonts w:ascii="Times New Roman" w:hAnsi="Times New Roman" w:cs="Times New Roman"/>
          <w:sz w:val="22"/>
          <w:szCs w:val="22"/>
          <w:lang w:val="pt-BR"/>
        </w:rPr>
      </w:pPr>
    </w:p>
    <w:p w:rsidR="00AD03A2" w:rsidRPr="00DC3994" w:rsidRDefault="00AD03A2" w:rsidP="00AD03A2">
      <w:pPr>
        <w:tabs>
          <w:tab w:val="left" w:pos="567"/>
        </w:tabs>
        <w:rPr>
          <w:rFonts w:ascii="Times New Roman" w:hAnsi="Times New Roman" w:cs="Times New Roman"/>
          <w:b/>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tabs>
          <w:tab w:val="left" w:pos="567"/>
        </w:tabs>
        <w:jc w:val="center"/>
        <w:outlineLvl w:val="0"/>
        <w:rPr>
          <w:rFonts w:ascii="Times New Roman" w:hAnsi="Times New Roman" w:cs="Times New Roman"/>
          <w:b/>
          <w:caps/>
          <w:sz w:val="22"/>
          <w:szCs w:val="22"/>
          <w:lang w:val="lt-LT"/>
        </w:rPr>
      </w:pPr>
      <w:bookmarkStart w:id="0" w:name="_Toc129243128"/>
      <w:bookmarkStart w:id="1" w:name="_Toc129243253"/>
    </w:p>
    <w:p w:rsidR="00AD03A2" w:rsidRPr="00DC3994" w:rsidRDefault="00AD03A2" w:rsidP="00AD03A2">
      <w:pPr>
        <w:tabs>
          <w:tab w:val="left" w:pos="567"/>
        </w:tabs>
        <w:jc w:val="center"/>
        <w:outlineLvl w:val="0"/>
        <w:rPr>
          <w:rFonts w:ascii="Times New Roman" w:hAnsi="Times New Roman" w:cs="Times New Roman"/>
          <w:b/>
          <w:caps/>
          <w:sz w:val="22"/>
          <w:szCs w:val="22"/>
          <w:lang w:val="lt-LT"/>
        </w:rPr>
      </w:pPr>
      <w:r w:rsidRPr="00DC3994">
        <w:rPr>
          <w:rFonts w:ascii="Times New Roman" w:hAnsi="Times New Roman" w:cs="Times New Roman"/>
          <w:b/>
          <w:caps/>
          <w:sz w:val="22"/>
          <w:szCs w:val="22"/>
          <w:lang w:val="lt-LT"/>
        </w:rPr>
        <w:t>II PRIEDAS</w:t>
      </w:r>
      <w:bookmarkEnd w:id="0"/>
      <w:bookmarkEnd w:id="1"/>
    </w:p>
    <w:p w:rsidR="00AD03A2" w:rsidRPr="00DC3994" w:rsidRDefault="00AD03A2" w:rsidP="00AD03A2">
      <w:pPr>
        <w:tabs>
          <w:tab w:val="left" w:pos="567"/>
        </w:tabs>
        <w:spacing w:line="260" w:lineRule="exact"/>
        <w:jc w:val="center"/>
        <w:rPr>
          <w:rFonts w:ascii="Times New Roman" w:hAnsi="Times New Roman" w:cs="Times New Roman"/>
          <w:b/>
          <w:snapToGrid w:val="0"/>
          <w:sz w:val="22"/>
          <w:lang w:val="lt-LT"/>
        </w:rPr>
      </w:pPr>
    </w:p>
    <w:p w:rsidR="00AD03A2" w:rsidRPr="00DC3994" w:rsidRDefault="00AD03A2" w:rsidP="00AD03A2">
      <w:pPr>
        <w:tabs>
          <w:tab w:val="left" w:pos="567"/>
        </w:tabs>
        <w:spacing w:line="260" w:lineRule="exact"/>
        <w:jc w:val="center"/>
        <w:rPr>
          <w:rFonts w:ascii="Times New Roman" w:hAnsi="Times New Roman" w:cs="Times New Roman"/>
          <w:i/>
          <w:snapToGrid w:val="0"/>
          <w:sz w:val="22"/>
          <w:lang w:val="lt-LT"/>
        </w:rPr>
      </w:pPr>
      <w:r w:rsidRPr="00DC3994">
        <w:rPr>
          <w:rFonts w:ascii="Times New Roman" w:hAnsi="Times New Roman" w:cs="Times New Roman"/>
          <w:b/>
          <w:snapToGrid w:val="0"/>
          <w:sz w:val="22"/>
          <w:lang w:val="lt-LT"/>
        </w:rPr>
        <w:t>REGISTRACIJOS SĄLYGOS</w:t>
      </w:r>
    </w:p>
    <w:p w:rsidR="00AD03A2" w:rsidRPr="00DC3994" w:rsidRDefault="00AD03A2" w:rsidP="00AD03A2">
      <w:pPr>
        <w:tabs>
          <w:tab w:val="left" w:pos="567"/>
        </w:tabs>
        <w:spacing w:line="260" w:lineRule="exact"/>
        <w:rPr>
          <w:rFonts w:ascii="Times New Roman" w:hAnsi="Times New Roman" w:cs="Times New Roman"/>
          <w:snapToGrid w:val="0"/>
          <w:sz w:val="22"/>
          <w:lang w:val="lt-LT"/>
        </w:rPr>
      </w:pPr>
    </w:p>
    <w:p w:rsidR="00AD03A2" w:rsidRPr="00DC3994" w:rsidRDefault="00AD03A2" w:rsidP="00AD03A2">
      <w:pPr>
        <w:tabs>
          <w:tab w:val="left" w:pos="1701"/>
        </w:tabs>
        <w:spacing w:line="260" w:lineRule="exact"/>
        <w:ind w:right="567"/>
        <w:rPr>
          <w:rFonts w:ascii="Times New Roman" w:hAnsi="Times New Roman" w:cs="Times New Roman"/>
          <w:b/>
          <w:noProof/>
          <w:snapToGrid w:val="0"/>
          <w:sz w:val="22"/>
          <w:szCs w:val="24"/>
          <w:lang w:val="lt-LT"/>
        </w:rPr>
      </w:pPr>
      <w:r w:rsidRPr="00DC3994">
        <w:rPr>
          <w:rFonts w:ascii="Times New Roman" w:hAnsi="Times New Roman" w:cs="Times New Roman"/>
          <w:b/>
          <w:noProof/>
          <w:snapToGrid w:val="0"/>
          <w:sz w:val="22"/>
          <w:szCs w:val="24"/>
          <w:lang w:val="lt-LT"/>
        </w:rPr>
        <w:t>A.</w:t>
      </w:r>
      <w:r w:rsidRPr="00DC3994">
        <w:rPr>
          <w:rFonts w:ascii="Times New Roman" w:hAnsi="Times New Roman" w:cs="Times New Roman"/>
          <w:b/>
          <w:noProof/>
          <w:snapToGrid w:val="0"/>
          <w:sz w:val="22"/>
          <w:szCs w:val="24"/>
          <w:lang w:val="lt-LT"/>
        </w:rPr>
        <w:tab/>
        <w:t>GAMINTOJAS (-AI), ATSAKINGAS (-I) UŽ SERIJŲ IŠLEIDIMĄ</w:t>
      </w:r>
    </w:p>
    <w:p w:rsidR="00AD03A2" w:rsidRPr="00DC3994" w:rsidRDefault="00AD03A2" w:rsidP="00AD03A2">
      <w:pPr>
        <w:tabs>
          <w:tab w:val="left" w:pos="1701"/>
        </w:tabs>
        <w:spacing w:line="260" w:lineRule="exact"/>
        <w:ind w:right="567"/>
        <w:rPr>
          <w:rFonts w:ascii="Times New Roman" w:hAnsi="Times New Roman" w:cs="Times New Roman"/>
          <w:noProof/>
          <w:snapToGrid w:val="0"/>
          <w:sz w:val="22"/>
          <w:szCs w:val="24"/>
          <w:lang w:val="lt-LT"/>
        </w:rPr>
      </w:pPr>
    </w:p>
    <w:p w:rsidR="00AD03A2" w:rsidRPr="00DC3994" w:rsidRDefault="00AD03A2" w:rsidP="00AD03A2">
      <w:pPr>
        <w:tabs>
          <w:tab w:val="left" w:pos="1701"/>
        </w:tabs>
        <w:spacing w:line="260" w:lineRule="exact"/>
        <w:ind w:right="567"/>
        <w:rPr>
          <w:rFonts w:ascii="Times New Roman" w:hAnsi="Times New Roman" w:cs="Times New Roman"/>
          <w:b/>
          <w:snapToGrid w:val="0"/>
          <w:sz w:val="22"/>
          <w:lang w:val="lt-LT"/>
        </w:rPr>
      </w:pPr>
      <w:r w:rsidRPr="00DC3994">
        <w:rPr>
          <w:rFonts w:ascii="Times New Roman" w:hAnsi="Times New Roman" w:cs="Times New Roman"/>
          <w:b/>
          <w:snapToGrid w:val="0"/>
          <w:sz w:val="22"/>
          <w:lang w:val="lt-LT"/>
        </w:rPr>
        <w:t>B.</w:t>
      </w:r>
      <w:r w:rsidRPr="00DC3994">
        <w:rPr>
          <w:rFonts w:ascii="Times New Roman" w:hAnsi="Times New Roman" w:cs="Times New Roman"/>
          <w:b/>
          <w:snapToGrid w:val="0"/>
          <w:sz w:val="22"/>
          <w:lang w:val="lt-LT"/>
        </w:rPr>
        <w:tab/>
        <w:t>TIEKIMO IR VARTOJIMO SĄLYGOS AR APRIBOJIMAI</w:t>
      </w:r>
    </w:p>
    <w:p w:rsidR="00AD03A2" w:rsidRPr="00DC3994" w:rsidRDefault="00AD03A2" w:rsidP="00AD03A2">
      <w:pPr>
        <w:tabs>
          <w:tab w:val="left" w:pos="567"/>
        </w:tabs>
        <w:jc w:val="center"/>
        <w:outlineLvl w:val="0"/>
        <w:rPr>
          <w:rFonts w:ascii="Times New Roman" w:hAnsi="Times New Roman" w:cs="Times New Roman"/>
          <w:b/>
          <w:caps/>
          <w:sz w:val="22"/>
          <w:szCs w:val="22"/>
          <w:lang w:val="lt-LT"/>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b/>
          <w:sz w:val="22"/>
          <w:szCs w:val="22"/>
          <w:lang w:val="pt-BR"/>
        </w:rPr>
      </w:pPr>
      <w:r w:rsidRPr="00DC3994">
        <w:rPr>
          <w:rFonts w:ascii="Times New Roman" w:hAnsi="Times New Roman" w:cs="Times New Roman"/>
          <w:sz w:val="22"/>
          <w:szCs w:val="22"/>
          <w:lang w:val="pt-BR"/>
        </w:rPr>
        <w:br w:type="page"/>
      </w:r>
      <w:r w:rsidRPr="00DC3994">
        <w:rPr>
          <w:rFonts w:ascii="Times New Roman" w:hAnsi="Times New Roman" w:cs="Times New Roman"/>
          <w:b/>
          <w:sz w:val="22"/>
          <w:szCs w:val="22"/>
          <w:lang w:val="pt-BR"/>
        </w:rPr>
        <w:lastRenderedPageBreak/>
        <w:t>A. GAMINTOJAS, ATSAKINGAS UŽ SERIJŲ IŠLEIDIMĄ</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u w:val="single"/>
          <w:lang w:val="pt-BR"/>
        </w:rPr>
      </w:pPr>
      <w:r w:rsidRPr="00DC3994">
        <w:rPr>
          <w:rFonts w:ascii="Times New Roman" w:hAnsi="Times New Roman" w:cs="Times New Roman"/>
          <w:sz w:val="22"/>
          <w:szCs w:val="22"/>
          <w:u w:val="single"/>
          <w:lang w:val="pt-BR"/>
        </w:rPr>
        <w:t>Gamintojo, atsakingo už serijų išleidimą, pavadinimas ir adresas</w:t>
      </w:r>
    </w:p>
    <w:p w:rsidR="00AD03A2" w:rsidRPr="00DC3994" w:rsidRDefault="00AD03A2" w:rsidP="00AD03A2">
      <w:pPr>
        <w:tabs>
          <w:tab w:val="left" w:pos="567"/>
        </w:tabs>
        <w:rPr>
          <w:rFonts w:ascii="Times New Roman" w:hAnsi="Times New Roman" w:cs="Times New Roman"/>
          <w:sz w:val="22"/>
          <w:szCs w:val="22"/>
          <w:lang w:val="pt-BR"/>
        </w:rPr>
      </w:pPr>
    </w:p>
    <w:p w:rsidR="00AD03A2" w:rsidRPr="00DC3994" w:rsidRDefault="00AD03A2" w:rsidP="00AD03A2">
      <w:pPr>
        <w:ind w:right="28"/>
        <w:rPr>
          <w:rFonts w:ascii="Times New Roman" w:eastAsia="Arial Unicode MS" w:hAnsi="Times New Roman" w:cs="Times New Roman"/>
          <w:noProof/>
          <w:sz w:val="22"/>
          <w:szCs w:val="22"/>
          <w:lang w:val="de-DE"/>
        </w:rPr>
      </w:pPr>
      <w:r w:rsidRPr="00DC3994">
        <w:rPr>
          <w:rFonts w:ascii="Times New Roman" w:eastAsia="Arial Unicode MS" w:hAnsi="Times New Roman" w:cs="Times New Roman"/>
          <w:noProof/>
          <w:sz w:val="22"/>
          <w:szCs w:val="22"/>
          <w:lang w:val="de-DE"/>
        </w:rPr>
        <w:t>Gedeon Richter Plc.,</w:t>
      </w:r>
    </w:p>
    <w:p w:rsidR="00AD03A2" w:rsidRPr="00DC3994" w:rsidRDefault="00AD03A2" w:rsidP="00AD03A2">
      <w:pPr>
        <w:rPr>
          <w:rFonts w:ascii="Times New Roman" w:hAnsi="Times New Roman" w:cs="Times New Roman"/>
          <w:sz w:val="22"/>
          <w:szCs w:val="22"/>
          <w:lang w:val="de-DE"/>
        </w:rPr>
      </w:pPr>
      <w:r w:rsidRPr="00DC3994">
        <w:rPr>
          <w:rFonts w:ascii="Times New Roman" w:hAnsi="Times New Roman" w:cs="Times New Roman"/>
          <w:sz w:val="22"/>
          <w:szCs w:val="22"/>
          <w:lang w:val="de-DE"/>
        </w:rPr>
        <w:t xml:space="preserve">Gyömröi út 19-21, </w:t>
      </w:r>
    </w:p>
    <w:p w:rsidR="00AD03A2" w:rsidRPr="00DC3994" w:rsidRDefault="00AD03A2" w:rsidP="00AD03A2">
      <w:pPr>
        <w:rPr>
          <w:rFonts w:ascii="Times New Roman" w:hAnsi="Times New Roman" w:cs="Times New Roman"/>
          <w:sz w:val="22"/>
          <w:szCs w:val="22"/>
          <w:lang w:val="fi-FI"/>
        </w:rPr>
      </w:pPr>
      <w:r w:rsidRPr="00DC3994">
        <w:rPr>
          <w:rFonts w:ascii="Times New Roman" w:hAnsi="Times New Roman" w:cs="Times New Roman"/>
          <w:sz w:val="22"/>
          <w:szCs w:val="22"/>
          <w:lang w:val="fi-FI"/>
        </w:rPr>
        <w:t>1103 Budapest, Vengrija</w:t>
      </w:r>
    </w:p>
    <w:p w:rsidR="00AD03A2" w:rsidRPr="00DC3994" w:rsidRDefault="00AD03A2" w:rsidP="00AD03A2">
      <w:pPr>
        <w:jc w:val="center"/>
        <w:rPr>
          <w:rFonts w:ascii="Times New Roman" w:hAnsi="Times New Roman" w:cs="Times New Roman"/>
          <w:sz w:val="22"/>
          <w:szCs w:val="22"/>
          <w:lang w:val="fi-FI"/>
        </w:rPr>
      </w:pPr>
    </w:p>
    <w:p w:rsidR="00AD03A2" w:rsidRPr="00DC3994" w:rsidRDefault="00AD03A2" w:rsidP="00AD03A2">
      <w:pPr>
        <w:jc w:val="both"/>
        <w:rPr>
          <w:rFonts w:ascii="Times New Roman" w:hAnsi="Times New Roman" w:cs="Times New Roman"/>
          <w:b/>
          <w:sz w:val="22"/>
          <w:szCs w:val="22"/>
          <w:lang w:val="lt-LT"/>
        </w:rPr>
      </w:pPr>
      <w:r w:rsidRPr="00DC3994">
        <w:rPr>
          <w:rFonts w:ascii="Times New Roman" w:hAnsi="Times New Roman" w:cs="Times New Roman"/>
          <w:b/>
          <w:sz w:val="22"/>
          <w:szCs w:val="22"/>
          <w:lang w:val="lt-LT"/>
        </w:rPr>
        <w:t>B.</w:t>
      </w:r>
      <w:r w:rsidRPr="00DC3994">
        <w:rPr>
          <w:rFonts w:ascii="Times New Roman" w:hAnsi="Times New Roman" w:cs="Times New Roman"/>
          <w:b/>
          <w:sz w:val="22"/>
          <w:szCs w:val="22"/>
          <w:lang w:val="lt-LT"/>
        </w:rPr>
        <w:tab/>
        <w:t>TIEKIMO IR VARTOJIMO SĄLYGOS AR APRIBOJIMAI</w:t>
      </w:r>
    </w:p>
    <w:p w:rsidR="00AD03A2" w:rsidRPr="00DC3994" w:rsidRDefault="00AD03A2" w:rsidP="00AD03A2">
      <w:pPr>
        <w:jc w:val="both"/>
        <w:rPr>
          <w:rFonts w:ascii="Times New Roman" w:hAnsi="Times New Roman" w:cs="Times New Roman"/>
          <w:sz w:val="22"/>
          <w:szCs w:val="22"/>
          <w:lang w:val="fi-FI"/>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Receptinis vaistinis preparatas.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br w:type="page"/>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center"/>
        <w:rPr>
          <w:rFonts w:ascii="Times New Roman" w:hAnsi="Times New Roman" w:cs="Times New Roman"/>
          <w:b/>
          <w:sz w:val="22"/>
          <w:szCs w:val="22"/>
          <w:lang w:val="pt-BR"/>
        </w:rPr>
      </w:pPr>
      <w:r w:rsidRPr="00DC3994">
        <w:rPr>
          <w:rFonts w:ascii="Times New Roman" w:hAnsi="Times New Roman" w:cs="Times New Roman"/>
          <w:b/>
          <w:sz w:val="22"/>
          <w:szCs w:val="22"/>
          <w:lang w:val="pt-BR"/>
        </w:rPr>
        <w:t>III PRIEDAS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center"/>
        <w:rPr>
          <w:rFonts w:ascii="Times New Roman" w:hAnsi="Times New Roman" w:cs="Times New Roman"/>
          <w:b/>
          <w:sz w:val="22"/>
          <w:szCs w:val="22"/>
          <w:lang w:val="pt-BR"/>
        </w:rPr>
      </w:pPr>
      <w:r w:rsidRPr="00DC3994">
        <w:rPr>
          <w:rFonts w:ascii="Times New Roman" w:hAnsi="Times New Roman" w:cs="Times New Roman"/>
          <w:b/>
          <w:sz w:val="22"/>
          <w:szCs w:val="22"/>
          <w:lang w:val="pt-BR"/>
        </w:rPr>
        <w:t xml:space="preserve">ŽENKLINIMAS IR PAKUOTĖS </w:t>
      </w:r>
      <w:smartTag w:uri="schemas-tilde-lt/tildestengine" w:element="templates">
        <w:smartTagPr>
          <w:attr w:name="baseform" w:val="lapel|is"/>
          <w:attr w:name="id" w:val="-1"/>
          <w:attr w:name="text" w:val="LAPELIS"/>
        </w:smartTagPr>
        <w:r w:rsidRPr="00DC3994">
          <w:rPr>
            <w:rFonts w:ascii="Times New Roman" w:hAnsi="Times New Roman" w:cs="Times New Roman"/>
            <w:b/>
            <w:sz w:val="22"/>
            <w:szCs w:val="22"/>
            <w:lang w:val="pt-BR"/>
          </w:rPr>
          <w:t>LAPELIS</w:t>
        </w:r>
      </w:smartTag>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br w:type="page"/>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center"/>
        <w:rPr>
          <w:rFonts w:ascii="Times New Roman" w:hAnsi="Times New Roman" w:cs="Times New Roman"/>
          <w:b/>
          <w:sz w:val="22"/>
          <w:szCs w:val="22"/>
          <w:lang w:val="pt-BR"/>
        </w:rPr>
      </w:pPr>
      <w:r w:rsidRPr="00DC3994">
        <w:rPr>
          <w:rFonts w:ascii="Times New Roman" w:hAnsi="Times New Roman" w:cs="Times New Roman"/>
          <w:b/>
          <w:sz w:val="22"/>
          <w:szCs w:val="22"/>
          <w:lang w:val="pt-BR"/>
        </w:rPr>
        <w:t>A. ŽENKLINIMAS</w:t>
      </w:r>
    </w:p>
    <w:p w:rsidR="00AD03A2" w:rsidRPr="00DC3994" w:rsidRDefault="00AD03A2" w:rsidP="00AD03A2">
      <w:pPr>
        <w:keepNext/>
        <w:pBdr>
          <w:top w:val="single" w:sz="4" w:space="0" w:color="auto"/>
          <w:left w:val="single" w:sz="4" w:space="4" w:color="auto"/>
          <w:bottom w:val="single" w:sz="4" w:space="1" w:color="auto"/>
          <w:right w:val="single" w:sz="4" w:space="4" w:color="auto"/>
        </w:pBdr>
        <w:outlineLvl w:val="1"/>
        <w:rPr>
          <w:rFonts w:ascii="Times New Roman" w:hAnsi="Times New Roman" w:cs="Times New Roman"/>
          <w:b/>
          <w:bCs/>
          <w:iCs/>
          <w:sz w:val="22"/>
          <w:szCs w:val="22"/>
          <w:lang w:val="pt-BR"/>
        </w:rPr>
      </w:pPr>
      <w:r w:rsidRPr="00DC3994">
        <w:rPr>
          <w:rFonts w:ascii="Times New Roman" w:hAnsi="Times New Roman" w:cs="Times New Roman"/>
          <w:b/>
          <w:bCs/>
          <w:i/>
          <w:iCs/>
          <w:sz w:val="22"/>
          <w:szCs w:val="22"/>
          <w:lang w:val="pt-BR"/>
        </w:rPr>
        <w:br w:type="page"/>
      </w:r>
      <w:r w:rsidRPr="00DC3994">
        <w:rPr>
          <w:rFonts w:ascii="Times New Roman" w:hAnsi="Times New Roman" w:cs="Times New Roman"/>
          <w:b/>
          <w:bCs/>
          <w:iCs/>
          <w:sz w:val="22"/>
          <w:szCs w:val="22"/>
          <w:lang w:val="pt-BR"/>
        </w:rPr>
        <w:lastRenderedPageBreak/>
        <w:t xml:space="preserve">INFORMACIJA ANT IŠORINĖS PAKUOTĖS </w:t>
      </w:r>
    </w:p>
    <w:p w:rsidR="00AD03A2" w:rsidRPr="00DC3994" w:rsidRDefault="00AD03A2" w:rsidP="00AD03A2">
      <w:pPr>
        <w:pBdr>
          <w:top w:val="single" w:sz="4" w:space="0" w:color="auto"/>
          <w:left w:val="single" w:sz="4" w:space="4" w:color="auto"/>
          <w:bottom w:val="single" w:sz="4" w:space="1" w:color="auto"/>
          <w:right w:val="single" w:sz="4" w:space="4" w:color="auto"/>
        </w:pBdr>
        <w:jc w:val="both"/>
        <w:rPr>
          <w:rFonts w:ascii="Times New Roman" w:hAnsi="Times New Roman" w:cs="Times New Roman"/>
          <w:b/>
          <w:sz w:val="22"/>
          <w:szCs w:val="22"/>
          <w:lang w:val="pt-BR"/>
        </w:rPr>
      </w:pPr>
      <w:r w:rsidRPr="00DC3994">
        <w:rPr>
          <w:rFonts w:ascii="Times New Roman" w:hAnsi="Times New Roman" w:cs="Times New Roman"/>
          <w:b/>
          <w:sz w:val="22"/>
          <w:szCs w:val="22"/>
          <w:lang w:val="pt-BR"/>
        </w:rPr>
        <w:t>KARTONINĖ DĖŽUTĖ</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1.</w:t>
      </w:r>
      <w:r w:rsidRPr="00DC3994">
        <w:rPr>
          <w:rFonts w:ascii="Times New Roman" w:hAnsi="Times New Roman" w:cs="Times New Roman"/>
          <w:b/>
          <w:bCs/>
          <w:sz w:val="22"/>
          <w:szCs w:val="22"/>
          <w:lang w:val="pt-BR"/>
        </w:rPr>
        <w:tab/>
        <w:t>VAISTINIO PREPARATO PAVADINIMAS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STUGERON 25</w:t>
      </w:r>
      <w:r w:rsidRPr="00DC3994">
        <w:rPr>
          <w:rFonts w:ascii="Times New Roman" w:hAnsi="Times New Roman" w:cs="Times New Roman"/>
          <w:sz w:val="22"/>
          <w:szCs w:val="22"/>
          <w:lang w:val="lt-LT"/>
        </w:rPr>
        <w:t> </w:t>
      </w:r>
      <w:r w:rsidRPr="00DC3994">
        <w:rPr>
          <w:rFonts w:ascii="Times New Roman" w:hAnsi="Times New Roman" w:cs="Times New Roman"/>
          <w:sz w:val="22"/>
          <w:szCs w:val="22"/>
          <w:lang w:val="pt-BR"/>
        </w:rPr>
        <w:t xml:space="preserve">mg tabletės </w:t>
      </w: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Cinnarizinum</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2.</w:t>
      </w:r>
      <w:r w:rsidRPr="00DC3994">
        <w:rPr>
          <w:rFonts w:ascii="Times New Roman" w:hAnsi="Times New Roman" w:cs="Times New Roman"/>
          <w:b/>
          <w:bCs/>
          <w:sz w:val="22"/>
          <w:szCs w:val="22"/>
          <w:lang w:val="pt-BR"/>
        </w:rPr>
        <w:tab/>
        <w:t xml:space="preserve">VEIKLIOJI (-OSIOS) MEDŽIAGA (-OS)IR JOS KIEKIS (_IAI) </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Vienoje tabletėje yra 25</w:t>
      </w:r>
      <w:r w:rsidRPr="00DC3994">
        <w:rPr>
          <w:rFonts w:ascii="Times New Roman" w:hAnsi="Times New Roman" w:cs="Times New Roman"/>
          <w:sz w:val="22"/>
          <w:szCs w:val="22"/>
          <w:lang w:val="lt-LT"/>
        </w:rPr>
        <w:t> </w:t>
      </w:r>
      <w:r w:rsidRPr="00DC3994">
        <w:rPr>
          <w:rFonts w:ascii="Times New Roman" w:hAnsi="Times New Roman" w:cs="Times New Roman"/>
          <w:sz w:val="22"/>
          <w:szCs w:val="22"/>
          <w:lang w:val="pt-BR"/>
        </w:rPr>
        <w:t xml:space="preserve">mg cinarizino. </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3.</w:t>
      </w:r>
      <w:r w:rsidRPr="00DC3994">
        <w:rPr>
          <w:rFonts w:ascii="Times New Roman" w:hAnsi="Times New Roman" w:cs="Times New Roman"/>
          <w:b/>
          <w:bCs/>
          <w:sz w:val="22"/>
          <w:szCs w:val="22"/>
          <w:lang w:val="pt-BR"/>
        </w:rPr>
        <w:tab/>
        <w:t>PAGALBINIŲ MEDŽIAGŲ SĄRAŠAS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Sudėtyje yra laktozės monohidrato. </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4.</w:t>
      </w:r>
      <w:r w:rsidRPr="00DC3994">
        <w:rPr>
          <w:rFonts w:ascii="Times New Roman" w:hAnsi="Times New Roman" w:cs="Times New Roman"/>
          <w:b/>
          <w:bCs/>
          <w:sz w:val="22"/>
          <w:szCs w:val="22"/>
          <w:lang w:val="pt-BR"/>
        </w:rPr>
        <w:tab/>
        <w:t>FARMACINĖ FORMA IR KIEKIS PAKUOTĖJE</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50 tablečių</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5.</w:t>
      </w:r>
      <w:r w:rsidRPr="00DC3994">
        <w:rPr>
          <w:rFonts w:ascii="Times New Roman" w:hAnsi="Times New Roman" w:cs="Times New Roman"/>
          <w:b/>
          <w:bCs/>
          <w:sz w:val="22"/>
          <w:szCs w:val="22"/>
          <w:lang w:val="pt-BR"/>
        </w:rPr>
        <w:tab/>
        <w:t>VARTOJIMO METODAS IR BŪDAS (-AI)</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Vartoti per burną.</w:t>
      </w: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Prieš vartojimą perskaitykite pakuotės lapelį.</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6.</w:t>
      </w:r>
      <w:r w:rsidRPr="00DC3994">
        <w:rPr>
          <w:rFonts w:ascii="Times New Roman" w:hAnsi="Times New Roman" w:cs="Times New Roman"/>
          <w:b/>
          <w:bCs/>
          <w:sz w:val="22"/>
          <w:szCs w:val="22"/>
          <w:lang w:val="pt-BR"/>
        </w:rPr>
        <w:tab/>
        <w:t>SPECIALUS ĮSPĖJIMAS, KAD VAISTINĮ PREPARATĄ BŪTINA LAIKYTI VAIKAMS NEPASTEBIMOJE IR NEPASIEKIAMOJE IR VIETOJE</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Laikyti vaikams nepastebimoje ir nepasiekiamoje vietoje.</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7.</w:t>
      </w:r>
      <w:r w:rsidRPr="00DC3994">
        <w:rPr>
          <w:rFonts w:ascii="Times New Roman" w:hAnsi="Times New Roman" w:cs="Times New Roman"/>
          <w:b/>
          <w:bCs/>
          <w:sz w:val="22"/>
          <w:szCs w:val="22"/>
          <w:lang w:val="pt-BR"/>
        </w:rPr>
        <w:tab/>
        <w:t>KITAS SPECIALUS ĮSPĖJIMAS (JEI REIKIA)</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8.</w:t>
      </w:r>
      <w:r w:rsidRPr="00DC3994">
        <w:rPr>
          <w:rFonts w:ascii="Times New Roman" w:hAnsi="Times New Roman" w:cs="Times New Roman"/>
          <w:b/>
          <w:bCs/>
          <w:sz w:val="22"/>
          <w:szCs w:val="22"/>
          <w:lang w:val="pt-BR"/>
        </w:rPr>
        <w:tab/>
        <w:t>TINKAMUMO LAIKAS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Tinka iki { mm/MMMM</w:t>
      </w:r>
      <w:r w:rsidRPr="00DC3994" w:rsidDel="004F5C07">
        <w:rPr>
          <w:rFonts w:ascii="Times New Roman" w:hAnsi="Times New Roman" w:cs="Times New Roman"/>
          <w:sz w:val="22"/>
          <w:szCs w:val="22"/>
          <w:lang w:val="pt-BR"/>
        </w:rPr>
        <w:t xml:space="preserve"> </w:t>
      </w:r>
      <w:r w:rsidRPr="00DC3994">
        <w:rPr>
          <w:rFonts w:ascii="Times New Roman" w:hAnsi="Times New Roman" w:cs="Times New Roman"/>
          <w:sz w:val="22"/>
          <w:szCs w:val="22"/>
          <w:lang w:val="pt-BR"/>
        </w:rPr>
        <w:t>}</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9.</w:t>
      </w:r>
      <w:r w:rsidRPr="00DC3994">
        <w:rPr>
          <w:rFonts w:ascii="Times New Roman" w:hAnsi="Times New Roman" w:cs="Times New Roman"/>
          <w:b/>
          <w:bCs/>
          <w:sz w:val="22"/>
          <w:szCs w:val="22"/>
          <w:lang w:val="pt-BR"/>
        </w:rPr>
        <w:tab/>
        <w:t>SPECIALIOS LAIKYMO SĄLYGOS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snapToGrid w:val="0"/>
          <w:sz w:val="22"/>
          <w:szCs w:val="24"/>
          <w:lang w:val="lt-LT"/>
        </w:rPr>
      </w:pPr>
      <w:r w:rsidRPr="00DC3994">
        <w:rPr>
          <w:rFonts w:ascii="Times New Roman" w:hAnsi="Times New Roman" w:cs="Times New Roman"/>
          <w:b/>
          <w:snapToGrid w:val="0"/>
          <w:sz w:val="22"/>
          <w:szCs w:val="24"/>
          <w:lang w:val="lt-LT"/>
        </w:rPr>
        <w:t>10.</w:t>
      </w:r>
      <w:r w:rsidRPr="00DC3994">
        <w:rPr>
          <w:rFonts w:ascii="Times New Roman" w:hAnsi="Times New Roman" w:cs="Times New Roman"/>
          <w:b/>
          <w:snapToGrid w:val="0"/>
          <w:sz w:val="22"/>
          <w:szCs w:val="24"/>
          <w:lang w:val="lt-LT"/>
        </w:rPr>
        <w:tab/>
      </w:r>
      <w:r w:rsidRPr="00DC3994">
        <w:rPr>
          <w:rFonts w:ascii="Times New Roman" w:hAnsi="Times New Roman" w:cs="Times New Roman"/>
          <w:b/>
          <w:noProof/>
          <w:snapToGrid w:val="0"/>
          <w:sz w:val="22"/>
          <w:szCs w:val="24"/>
          <w:lang w:val="lt-LT"/>
        </w:rPr>
        <w:t>SPECIALIOS ATSARGUMO PRIEMONĖS DĖL NESUVARTOTO VAISTINIO PREPARATO AR JO ATLIEKŲ TVARKYMO (JEI REIKIA)</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11.</w:t>
      </w:r>
      <w:r w:rsidRPr="00DC3994">
        <w:rPr>
          <w:rFonts w:ascii="Times New Roman" w:hAnsi="Times New Roman" w:cs="Times New Roman"/>
          <w:b/>
          <w:bCs/>
          <w:sz w:val="22"/>
          <w:szCs w:val="22"/>
          <w:lang w:val="pt-BR"/>
        </w:rPr>
        <w:tab/>
        <w:t>REGISTRUOTOJO PAVADINIMAS IR ADRESAS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ind w:right="28"/>
        <w:rPr>
          <w:rFonts w:ascii="Times New Roman" w:eastAsia="Arial Unicode MS" w:hAnsi="Times New Roman" w:cs="Times New Roman"/>
          <w:noProof/>
          <w:sz w:val="22"/>
          <w:szCs w:val="22"/>
          <w:lang w:val="pt-BR"/>
        </w:rPr>
      </w:pPr>
      <w:r w:rsidRPr="00DC3994">
        <w:rPr>
          <w:rFonts w:ascii="Times New Roman" w:eastAsia="Arial Unicode MS" w:hAnsi="Times New Roman" w:cs="Times New Roman"/>
          <w:noProof/>
          <w:sz w:val="22"/>
          <w:szCs w:val="22"/>
          <w:lang w:val="pt-BR"/>
        </w:rPr>
        <w:t>Gedeon Richter Plc.,</w:t>
      </w:r>
    </w:p>
    <w:p w:rsidR="00AD03A2" w:rsidRPr="00DC3994" w:rsidRDefault="00AD03A2" w:rsidP="00AD03A2">
      <w:pPr>
        <w:tabs>
          <w:tab w:val="left" w:pos="567"/>
        </w:tabs>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Gyömröi út 19-21, </w:t>
      </w:r>
    </w:p>
    <w:p w:rsidR="00AD03A2" w:rsidRPr="00DC3994" w:rsidRDefault="00AD03A2" w:rsidP="00AD03A2">
      <w:pPr>
        <w:tabs>
          <w:tab w:val="left" w:pos="567"/>
        </w:tabs>
        <w:rPr>
          <w:rFonts w:ascii="Times New Roman" w:hAnsi="Times New Roman" w:cs="Times New Roman"/>
          <w:sz w:val="22"/>
          <w:szCs w:val="22"/>
          <w:lang w:val="pt-BR"/>
        </w:rPr>
      </w:pPr>
      <w:r w:rsidRPr="00DC3994">
        <w:rPr>
          <w:rFonts w:ascii="Times New Roman" w:hAnsi="Times New Roman" w:cs="Times New Roman"/>
          <w:sz w:val="22"/>
          <w:szCs w:val="22"/>
          <w:lang w:val="pt-BR"/>
        </w:rPr>
        <w:lastRenderedPageBreak/>
        <w:t>1103 Budapest,  Vengrija</w:t>
      </w:r>
    </w:p>
    <w:p w:rsidR="00AD03A2" w:rsidRPr="00DC3994" w:rsidDel="006D7B70" w:rsidRDefault="00AD03A2" w:rsidP="00AD03A2">
      <w:pPr>
        <w:jc w:val="both"/>
        <w:rPr>
          <w:rFonts w:ascii="Times New Roman" w:hAnsi="Times New Roman" w:cs="Times New Roman"/>
          <w:sz w:val="22"/>
          <w:szCs w:val="22"/>
          <w:lang w:val="pt-BR"/>
        </w:rPr>
      </w:pPr>
      <w:r w:rsidRPr="00DC3994" w:rsidDel="003B5B0F">
        <w:rPr>
          <w:rFonts w:ascii="Times New Roman" w:hAnsi="Times New Roman" w:cs="Times New Roman"/>
          <w:sz w:val="22"/>
          <w:szCs w:val="22"/>
          <w:lang w:val="pt-BR"/>
        </w:rPr>
        <w:t xml:space="preserve"> </w:t>
      </w:r>
      <w:r w:rsidRPr="00DC3994">
        <w:rPr>
          <w:rFonts w:ascii="Times New Roman" w:hAnsi="Times New Roman" w:cs="Times New Roman"/>
          <w:sz w:val="22"/>
          <w:szCs w:val="22"/>
          <w:lang w:val="pt-BR"/>
        </w:rPr>
        <w:t>(RG logotipas)</w:t>
      </w:r>
    </w:p>
    <w:p w:rsidR="00AD03A2" w:rsidRPr="00DC3994" w:rsidDel="006D7B70"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spacing w:after="60"/>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12.</w:t>
      </w:r>
      <w:r w:rsidRPr="00DC3994">
        <w:rPr>
          <w:rFonts w:ascii="Times New Roman" w:hAnsi="Times New Roman" w:cs="Times New Roman"/>
          <w:b/>
          <w:bCs/>
          <w:sz w:val="22"/>
          <w:szCs w:val="22"/>
          <w:lang w:val="pt-BR"/>
        </w:rPr>
        <w:tab/>
      </w:r>
      <w:r w:rsidRPr="00DC3994">
        <w:rPr>
          <w:rFonts w:ascii="Times New Roman" w:hAnsi="Times New Roman" w:cs="Times New Roman"/>
          <w:b/>
          <w:bCs/>
          <w:sz w:val="22"/>
          <w:szCs w:val="22"/>
          <w:lang w:val="lt-LT"/>
        </w:rPr>
        <w:t xml:space="preserve">REGISTRACIJOS PAŽYMĖJIMO </w:t>
      </w:r>
      <w:r w:rsidRPr="00DC3994">
        <w:rPr>
          <w:rFonts w:ascii="Times New Roman" w:hAnsi="Times New Roman" w:cs="Times New Roman"/>
          <w:b/>
          <w:bCs/>
          <w:sz w:val="22"/>
          <w:szCs w:val="22"/>
          <w:lang w:val="pt-BR"/>
        </w:rPr>
        <w:t>NUMERIS (-IAI)</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LT/1/94/1031/001</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13.</w:t>
      </w:r>
      <w:r w:rsidRPr="00DC3994">
        <w:rPr>
          <w:rFonts w:ascii="Times New Roman" w:hAnsi="Times New Roman" w:cs="Times New Roman"/>
          <w:b/>
          <w:bCs/>
          <w:sz w:val="22"/>
          <w:szCs w:val="22"/>
          <w:lang w:val="pt-BR"/>
        </w:rPr>
        <w:tab/>
        <w:t>SERIJOS NUMERIS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Serija {numeris}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14.</w:t>
      </w:r>
      <w:r w:rsidRPr="00DC3994">
        <w:rPr>
          <w:rFonts w:ascii="Times New Roman" w:hAnsi="Times New Roman" w:cs="Times New Roman"/>
          <w:b/>
          <w:bCs/>
          <w:sz w:val="22"/>
          <w:szCs w:val="22"/>
          <w:lang w:val="pt-BR"/>
        </w:rPr>
        <w:tab/>
      </w:r>
      <w:r w:rsidRPr="00DC3994">
        <w:rPr>
          <w:rFonts w:ascii="Times New Roman" w:hAnsi="Times New Roman" w:cs="Times New Roman"/>
          <w:b/>
          <w:bCs/>
          <w:sz w:val="22"/>
          <w:szCs w:val="22"/>
          <w:lang w:val="fi-FI"/>
        </w:rPr>
        <w:t xml:space="preserve">PARDAVIMO (IŠDAVIMO) </w:t>
      </w:r>
      <w:r w:rsidRPr="00DC3994">
        <w:rPr>
          <w:rFonts w:ascii="Times New Roman" w:hAnsi="Times New Roman" w:cs="Times New Roman"/>
          <w:b/>
          <w:bCs/>
          <w:sz w:val="22"/>
          <w:szCs w:val="22"/>
          <w:lang w:val="pt-BR"/>
        </w:rPr>
        <w:t>TVARKA</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Receptinis vaistas.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15.</w:t>
      </w:r>
      <w:r w:rsidRPr="00DC3994">
        <w:rPr>
          <w:rFonts w:ascii="Times New Roman" w:hAnsi="Times New Roman" w:cs="Times New Roman"/>
          <w:b/>
          <w:bCs/>
          <w:sz w:val="22"/>
          <w:szCs w:val="22"/>
          <w:lang w:val="pt-BR"/>
        </w:rPr>
        <w:tab/>
        <w:t xml:space="preserve">VARTOJIMO </w:t>
      </w:r>
      <w:smartTag w:uri="schemas-tilde-lt/tildestengine" w:element="templates">
        <w:smartTagPr>
          <w:attr w:name="baseform" w:val="instrukcij|a"/>
          <w:attr w:name="id" w:val="-1"/>
          <w:attr w:name="text" w:val="instrukcija"/>
        </w:smartTagPr>
        <w:r w:rsidRPr="00DC3994">
          <w:rPr>
            <w:rFonts w:ascii="Times New Roman" w:hAnsi="Times New Roman" w:cs="Times New Roman"/>
            <w:b/>
            <w:bCs/>
            <w:sz w:val="22"/>
            <w:szCs w:val="22"/>
            <w:lang w:val="pt-BR"/>
          </w:rPr>
          <w:t>INSTRUKCIJA</w:t>
        </w:r>
      </w:smartTag>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pt-BR"/>
        </w:rPr>
      </w:pPr>
      <w:r w:rsidRPr="00DC3994">
        <w:rPr>
          <w:rFonts w:ascii="Times New Roman" w:hAnsi="Times New Roman" w:cs="Times New Roman"/>
          <w:b/>
          <w:noProof/>
          <w:sz w:val="22"/>
          <w:szCs w:val="22"/>
          <w:lang w:val="pt-BR"/>
        </w:rPr>
        <w:t>16.</w:t>
      </w:r>
      <w:r w:rsidRPr="00DC3994">
        <w:rPr>
          <w:rFonts w:ascii="Times New Roman" w:hAnsi="Times New Roman" w:cs="Times New Roman"/>
          <w:b/>
          <w:noProof/>
          <w:sz w:val="22"/>
          <w:szCs w:val="22"/>
          <w:lang w:val="pt-BR"/>
        </w:rPr>
        <w:tab/>
        <w:t>INFORMACIJA BRAILIO RAŠTU</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STUGERON</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tabs>
          <w:tab w:val="left" w:pos="567"/>
        </w:tabs>
        <w:spacing w:line="260" w:lineRule="exact"/>
        <w:rPr>
          <w:rFonts w:ascii="Times New Roman" w:hAnsi="Times New Roman" w:cs="Times New Roman"/>
          <w:noProof/>
          <w:sz w:val="22"/>
          <w:szCs w:val="22"/>
          <w:shd w:val="clear" w:color="auto" w:fill="CCCCCC"/>
          <w:lang w:val="lt-LT"/>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en-GB"/>
        </w:rPr>
      </w:pPr>
      <w:r w:rsidRPr="00DC3994">
        <w:rPr>
          <w:rFonts w:ascii="Times New Roman" w:hAnsi="Times New Roman" w:cs="Times New Roman"/>
          <w:b/>
          <w:noProof/>
          <w:snapToGrid w:val="0"/>
          <w:sz w:val="22"/>
          <w:lang w:val="en-GB"/>
        </w:rPr>
        <w:t>17.</w:t>
      </w:r>
      <w:r w:rsidRPr="00DC3994">
        <w:rPr>
          <w:rFonts w:ascii="Times New Roman" w:hAnsi="Times New Roman" w:cs="Times New Roman"/>
          <w:b/>
          <w:noProof/>
          <w:snapToGrid w:val="0"/>
          <w:sz w:val="22"/>
          <w:lang w:val="en-GB"/>
        </w:rPr>
        <w:tab/>
        <w:t>UNIKALUS IDENTIFIKATORIUS – 2D BRŪKŠNINIS KODAS</w:t>
      </w:r>
    </w:p>
    <w:p w:rsidR="00AD03A2" w:rsidRPr="00DC3994" w:rsidRDefault="00AD03A2" w:rsidP="00AD03A2">
      <w:pPr>
        <w:tabs>
          <w:tab w:val="left" w:pos="567"/>
        </w:tabs>
        <w:spacing w:line="260" w:lineRule="exact"/>
        <w:rPr>
          <w:rFonts w:ascii="Times New Roman" w:hAnsi="Times New Roman" w:cs="Times New Roman"/>
          <w:noProof/>
          <w:snapToGrid w:val="0"/>
          <w:sz w:val="22"/>
          <w:lang w:val="en-GB"/>
        </w:rPr>
      </w:pPr>
    </w:p>
    <w:p w:rsidR="00AD03A2" w:rsidRPr="00DC3994" w:rsidRDefault="00AD03A2" w:rsidP="00AD03A2">
      <w:pPr>
        <w:tabs>
          <w:tab w:val="left" w:pos="567"/>
        </w:tabs>
        <w:spacing w:line="260" w:lineRule="exact"/>
        <w:rPr>
          <w:rFonts w:ascii="Times New Roman" w:hAnsi="Times New Roman" w:cs="Times New Roman"/>
          <w:noProof/>
          <w:snapToGrid w:val="0"/>
          <w:sz w:val="22"/>
          <w:szCs w:val="22"/>
          <w:shd w:val="clear" w:color="auto" w:fill="CCCCCC"/>
          <w:lang w:val="en-GB"/>
        </w:rPr>
      </w:pPr>
      <w:r w:rsidRPr="00D17263">
        <w:rPr>
          <w:rFonts w:ascii="Times New Roman" w:hAnsi="Times New Roman" w:cs="Times New Roman"/>
          <w:noProof/>
          <w:snapToGrid w:val="0"/>
          <w:sz w:val="22"/>
          <w:highlight w:val="lightGray"/>
          <w:lang w:val="en-GB"/>
        </w:rPr>
        <w:t>2D brūkšninis kodas su nurodytu unikaliu identifikatoriumi.</w:t>
      </w:r>
    </w:p>
    <w:p w:rsidR="00AD03A2" w:rsidRPr="00DC3994" w:rsidRDefault="00AD03A2" w:rsidP="00AD03A2">
      <w:pPr>
        <w:tabs>
          <w:tab w:val="left" w:pos="567"/>
        </w:tabs>
        <w:spacing w:line="260" w:lineRule="exact"/>
        <w:rPr>
          <w:rFonts w:ascii="Times New Roman" w:hAnsi="Times New Roman" w:cs="Times New Roman"/>
          <w:noProof/>
          <w:snapToGrid w:val="0"/>
          <w:sz w:val="22"/>
          <w:lang w:val="en-GB"/>
        </w:rPr>
      </w:pPr>
    </w:p>
    <w:p w:rsidR="00AD03A2" w:rsidRPr="00DC3994" w:rsidRDefault="00AD03A2" w:rsidP="00AD03A2">
      <w:pPr>
        <w:tabs>
          <w:tab w:val="left" w:pos="567"/>
        </w:tabs>
        <w:spacing w:line="260" w:lineRule="exact"/>
        <w:rPr>
          <w:rFonts w:ascii="Times New Roman" w:hAnsi="Times New Roman" w:cs="Times New Roman"/>
          <w:noProof/>
          <w:snapToGrid w:val="0"/>
          <w:sz w:val="22"/>
          <w:lang w:val="en-GB"/>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en-GB"/>
        </w:rPr>
      </w:pPr>
      <w:r w:rsidRPr="00DC3994">
        <w:rPr>
          <w:rFonts w:ascii="Times New Roman" w:hAnsi="Times New Roman" w:cs="Times New Roman"/>
          <w:b/>
          <w:noProof/>
          <w:snapToGrid w:val="0"/>
          <w:sz w:val="22"/>
          <w:lang w:val="en-GB"/>
        </w:rPr>
        <w:t>18.</w:t>
      </w:r>
      <w:r w:rsidRPr="00DC3994">
        <w:rPr>
          <w:rFonts w:ascii="Times New Roman" w:hAnsi="Times New Roman" w:cs="Times New Roman"/>
          <w:b/>
          <w:noProof/>
          <w:snapToGrid w:val="0"/>
          <w:sz w:val="22"/>
          <w:lang w:val="en-GB"/>
        </w:rPr>
        <w:tab/>
        <w:t>UNIKALUS IDENTIFIKATORIUS – ŽMONĖMS SUPRANTAMI DUOMENYS</w:t>
      </w:r>
    </w:p>
    <w:p w:rsidR="00AD03A2" w:rsidRPr="00DC3994" w:rsidRDefault="00AD03A2" w:rsidP="00AD03A2">
      <w:pPr>
        <w:tabs>
          <w:tab w:val="left" w:pos="567"/>
        </w:tabs>
        <w:spacing w:line="260" w:lineRule="exact"/>
        <w:rPr>
          <w:rFonts w:ascii="Times New Roman" w:hAnsi="Times New Roman" w:cs="Times New Roman"/>
          <w:noProof/>
          <w:snapToGrid w:val="0"/>
          <w:sz w:val="22"/>
          <w:lang w:val="en-GB"/>
        </w:rPr>
      </w:pPr>
    </w:p>
    <w:p w:rsidR="00AD03A2" w:rsidRPr="00DC3994" w:rsidRDefault="00AD03A2" w:rsidP="00AD03A2">
      <w:pPr>
        <w:tabs>
          <w:tab w:val="left" w:pos="567"/>
        </w:tabs>
        <w:spacing w:line="260" w:lineRule="exact"/>
        <w:rPr>
          <w:rFonts w:ascii="Times New Roman" w:hAnsi="Times New Roman" w:cs="Times New Roman"/>
          <w:snapToGrid w:val="0"/>
          <w:sz w:val="22"/>
          <w:lang w:val="en-GB"/>
        </w:rPr>
      </w:pPr>
      <w:r w:rsidRPr="00DC3994">
        <w:rPr>
          <w:rFonts w:ascii="Times New Roman" w:hAnsi="Times New Roman" w:cs="Times New Roman"/>
          <w:snapToGrid w:val="0"/>
          <w:sz w:val="22"/>
          <w:lang w:val="en-GB"/>
        </w:rPr>
        <w:t>PC: {</w:t>
      </w:r>
      <w:proofErr w:type="spellStart"/>
      <w:r w:rsidRPr="00DC3994">
        <w:rPr>
          <w:rFonts w:ascii="Times New Roman" w:hAnsi="Times New Roman" w:cs="Times New Roman"/>
          <w:snapToGrid w:val="0"/>
          <w:sz w:val="22"/>
          <w:lang w:val="en-GB"/>
        </w:rPr>
        <w:t>numeris</w:t>
      </w:r>
      <w:proofErr w:type="spellEnd"/>
      <w:r w:rsidRPr="00DC3994">
        <w:rPr>
          <w:rFonts w:ascii="Times New Roman" w:hAnsi="Times New Roman" w:cs="Times New Roman"/>
          <w:snapToGrid w:val="0"/>
          <w:sz w:val="22"/>
          <w:lang w:val="en-GB"/>
        </w:rPr>
        <w:t xml:space="preserve">} </w:t>
      </w:r>
    </w:p>
    <w:p w:rsidR="00AD03A2" w:rsidRPr="00DC3994" w:rsidRDefault="00AD03A2" w:rsidP="00AD03A2">
      <w:pPr>
        <w:tabs>
          <w:tab w:val="left" w:pos="567"/>
        </w:tabs>
        <w:spacing w:line="260" w:lineRule="exact"/>
        <w:rPr>
          <w:rFonts w:ascii="Times New Roman" w:hAnsi="Times New Roman" w:cs="Times New Roman"/>
          <w:snapToGrid w:val="0"/>
          <w:sz w:val="22"/>
          <w:lang w:val="en-GB"/>
        </w:rPr>
      </w:pPr>
      <w:r w:rsidRPr="00DC3994">
        <w:rPr>
          <w:rFonts w:ascii="Times New Roman" w:hAnsi="Times New Roman" w:cs="Times New Roman"/>
          <w:snapToGrid w:val="0"/>
          <w:sz w:val="22"/>
          <w:lang w:val="en-GB"/>
        </w:rPr>
        <w:t>SN: {</w:t>
      </w:r>
      <w:proofErr w:type="spellStart"/>
      <w:r w:rsidRPr="00DC3994">
        <w:rPr>
          <w:rFonts w:ascii="Times New Roman" w:hAnsi="Times New Roman" w:cs="Times New Roman"/>
          <w:snapToGrid w:val="0"/>
          <w:sz w:val="22"/>
          <w:lang w:val="en-GB"/>
        </w:rPr>
        <w:t>numeris</w:t>
      </w:r>
      <w:proofErr w:type="spellEnd"/>
      <w:r w:rsidRPr="00DC3994">
        <w:rPr>
          <w:rFonts w:ascii="Times New Roman" w:hAnsi="Times New Roman" w:cs="Times New Roman"/>
          <w:snapToGrid w:val="0"/>
          <w:sz w:val="22"/>
          <w:lang w:val="en-GB"/>
        </w:rPr>
        <w:t xml:space="preserve">} </w:t>
      </w:r>
    </w:p>
    <w:p w:rsidR="00AD03A2" w:rsidRPr="00DC3994" w:rsidRDefault="00AD03A2" w:rsidP="00AD03A2">
      <w:pPr>
        <w:tabs>
          <w:tab w:val="left" w:pos="567"/>
        </w:tabs>
        <w:spacing w:line="260" w:lineRule="exact"/>
        <w:rPr>
          <w:rFonts w:ascii="Times New Roman" w:hAnsi="Times New Roman" w:cs="Times New Roman"/>
          <w:noProof/>
          <w:snapToGrid w:val="0"/>
          <w:vanish/>
          <w:sz w:val="22"/>
          <w:szCs w:val="22"/>
          <w:lang w:val="en-GB"/>
        </w:rPr>
      </w:pPr>
      <w:r w:rsidRPr="00D17263">
        <w:rPr>
          <w:rFonts w:ascii="Times New Roman" w:hAnsi="Times New Roman" w:cs="Times New Roman"/>
          <w:snapToGrid w:val="0"/>
          <w:sz w:val="22"/>
          <w:highlight w:val="lightGray"/>
          <w:lang w:val="en-GB"/>
        </w:rPr>
        <w:t>NN: {</w:t>
      </w:r>
      <w:proofErr w:type="spellStart"/>
      <w:r w:rsidRPr="00D17263">
        <w:rPr>
          <w:rFonts w:ascii="Times New Roman" w:hAnsi="Times New Roman" w:cs="Times New Roman"/>
          <w:snapToGrid w:val="0"/>
          <w:sz w:val="22"/>
          <w:highlight w:val="lightGray"/>
          <w:lang w:val="en-GB"/>
        </w:rPr>
        <w:t>numeris</w:t>
      </w:r>
      <w:proofErr w:type="spellEnd"/>
      <w:r w:rsidRPr="00D17263">
        <w:rPr>
          <w:rFonts w:ascii="Times New Roman" w:hAnsi="Times New Roman" w:cs="Times New Roman"/>
          <w:snapToGrid w:val="0"/>
          <w:sz w:val="22"/>
          <w:highlight w:val="lightGray"/>
          <w:lang w:val="en-GB"/>
        </w:rPr>
        <w:t>}</w:t>
      </w:r>
      <w:r w:rsidRPr="00DC3994">
        <w:rPr>
          <w:rFonts w:ascii="Times New Roman" w:hAnsi="Times New Roman" w:cs="Times New Roman"/>
          <w:snapToGrid w:val="0"/>
          <w:sz w:val="22"/>
          <w:lang w:val="en-GB"/>
        </w:rPr>
        <w:t xml:space="preserve"> </w:t>
      </w:r>
    </w:p>
    <w:p w:rsidR="00AD03A2" w:rsidRPr="00DC3994" w:rsidRDefault="00AD03A2" w:rsidP="00AD03A2">
      <w:pPr>
        <w:tabs>
          <w:tab w:val="left" w:pos="567"/>
        </w:tabs>
        <w:spacing w:line="260" w:lineRule="exact"/>
        <w:rPr>
          <w:rFonts w:ascii="Times New Roman" w:hAnsi="Times New Roman" w:cs="Times New Roman"/>
          <w:noProof/>
          <w:snapToGrid w:val="0"/>
          <w:vanish/>
          <w:sz w:val="22"/>
          <w:szCs w:val="22"/>
          <w:lang w:val="en-GB"/>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1"/>
        <w:rPr>
          <w:rFonts w:ascii="Times New Roman" w:hAnsi="Times New Roman" w:cs="Times New Roman"/>
          <w:b/>
          <w:bCs/>
          <w:iCs/>
          <w:sz w:val="22"/>
          <w:szCs w:val="22"/>
          <w:lang w:val="pt-BR"/>
        </w:rPr>
      </w:pPr>
      <w:r w:rsidRPr="00DC3994">
        <w:rPr>
          <w:rFonts w:ascii="Times New Roman" w:hAnsi="Times New Roman" w:cs="Times New Roman"/>
          <w:b/>
          <w:bCs/>
          <w:i/>
          <w:iCs/>
          <w:sz w:val="22"/>
          <w:szCs w:val="22"/>
          <w:lang w:val="pt-BR"/>
        </w:rPr>
        <w:br w:type="page"/>
      </w:r>
      <w:r w:rsidRPr="00DC3994">
        <w:rPr>
          <w:rFonts w:ascii="Times New Roman" w:hAnsi="Times New Roman" w:cs="Times New Roman"/>
          <w:b/>
          <w:bCs/>
          <w:iCs/>
          <w:sz w:val="22"/>
          <w:szCs w:val="22"/>
          <w:lang w:val="pt-BR"/>
        </w:rPr>
        <w:lastRenderedPageBreak/>
        <w:t>MINIMALI INFORMACIJA ANT LIZDINIŲ PLOKŠTELIŲ</w:t>
      </w:r>
      <w:r w:rsidRPr="00DC3994">
        <w:rPr>
          <w:rFonts w:ascii="Times New Roman" w:hAnsi="Times New Roman" w:cs="Times New Roman"/>
          <w:b/>
          <w:bCs/>
          <w:i/>
          <w:iCs/>
          <w:sz w:val="22"/>
          <w:szCs w:val="22"/>
          <w:lang w:val="pt-BR"/>
        </w:rPr>
        <w:t xml:space="preserve"> </w:t>
      </w:r>
      <w:r w:rsidRPr="00DC3994">
        <w:rPr>
          <w:rFonts w:ascii="Times New Roman" w:hAnsi="Times New Roman" w:cs="Times New Roman"/>
          <w:b/>
          <w:bCs/>
          <w:iCs/>
          <w:sz w:val="22"/>
          <w:szCs w:val="22"/>
          <w:lang w:val="pt-BR"/>
        </w:rPr>
        <w:t>ARBA DVISLUOKSNIŲ JUOSTELIŲ</w:t>
      </w:r>
    </w:p>
    <w:p w:rsidR="00AD03A2" w:rsidRPr="00DC3994" w:rsidRDefault="00AD03A2" w:rsidP="00AD03A2">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lang w:val="pt-BR"/>
        </w:rPr>
      </w:pPr>
      <w:r w:rsidRPr="00DC3994">
        <w:rPr>
          <w:rFonts w:ascii="Times New Roman" w:hAnsi="Times New Roman" w:cs="Times New Roman"/>
          <w:b/>
          <w:sz w:val="22"/>
          <w:szCs w:val="22"/>
          <w:lang w:val="pt-BR"/>
        </w:rPr>
        <w:t>LIZDINĖ PLOKŠTELĖ</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1.</w:t>
      </w:r>
      <w:r w:rsidRPr="00DC3994">
        <w:rPr>
          <w:rFonts w:ascii="Times New Roman" w:hAnsi="Times New Roman" w:cs="Times New Roman"/>
          <w:b/>
          <w:bCs/>
          <w:sz w:val="22"/>
          <w:szCs w:val="22"/>
          <w:lang w:val="pt-BR"/>
        </w:rPr>
        <w:tab/>
        <w:t>VAISTINIO PREPARATO PAVADINIMAS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STUGERON 25</w:t>
      </w:r>
      <w:r w:rsidRPr="00DC3994">
        <w:rPr>
          <w:rFonts w:ascii="Times New Roman" w:hAnsi="Times New Roman" w:cs="Times New Roman"/>
          <w:sz w:val="22"/>
          <w:szCs w:val="22"/>
          <w:lang w:val="lt-LT"/>
        </w:rPr>
        <w:t> </w:t>
      </w:r>
      <w:r w:rsidRPr="00DC3994">
        <w:rPr>
          <w:rFonts w:ascii="Times New Roman" w:hAnsi="Times New Roman" w:cs="Times New Roman"/>
          <w:sz w:val="22"/>
          <w:szCs w:val="22"/>
          <w:lang w:val="pt-BR"/>
        </w:rPr>
        <w:t xml:space="preserve">mg tabletės </w:t>
      </w: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Cinnarizinum</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2.</w:t>
      </w:r>
      <w:r w:rsidRPr="00DC3994">
        <w:rPr>
          <w:rFonts w:ascii="Times New Roman" w:hAnsi="Times New Roman" w:cs="Times New Roman"/>
          <w:b/>
          <w:bCs/>
          <w:sz w:val="22"/>
          <w:szCs w:val="22"/>
          <w:lang w:val="pt-BR"/>
        </w:rPr>
        <w:tab/>
        <w:t xml:space="preserve">REGISTRUOTOJO PAVADINIMAS </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ind w:right="28"/>
        <w:rPr>
          <w:rFonts w:ascii="Times New Roman" w:eastAsia="Arial Unicode MS" w:hAnsi="Times New Roman" w:cs="Times New Roman"/>
          <w:noProof/>
          <w:sz w:val="22"/>
          <w:szCs w:val="22"/>
          <w:lang w:val="pt-BR"/>
        </w:rPr>
      </w:pPr>
      <w:r w:rsidRPr="00DC3994">
        <w:rPr>
          <w:rFonts w:ascii="Times New Roman" w:eastAsia="Arial Unicode MS" w:hAnsi="Times New Roman" w:cs="Times New Roman"/>
          <w:noProof/>
          <w:sz w:val="22"/>
          <w:szCs w:val="22"/>
          <w:lang w:val="pt-BR"/>
        </w:rPr>
        <w:t>Gedeon Richter Plc.</w:t>
      </w: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(RG emblema)</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3.</w:t>
      </w:r>
      <w:r w:rsidRPr="00DC3994">
        <w:rPr>
          <w:rFonts w:ascii="Times New Roman" w:hAnsi="Times New Roman" w:cs="Times New Roman"/>
          <w:b/>
          <w:bCs/>
          <w:sz w:val="22"/>
          <w:szCs w:val="22"/>
          <w:lang w:val="pt-BR"/>
        </w:rPr>
        <w:tab/>
        <w:t>TINKAMUMO LAIKAS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lt-LT"/>
        </w:rPr>
      </w:pPr>
      <w:r w:rsidRPr="00DC3994">
        <w:rPr>
          <w:rFonts w:ascii="Times New Roman" w:hAnsi="Times New Roman" w:cs="Times New Roman"/>
          <w:sz w:val="22"/>
          <w:szCs w:val="22"/>
          <w:lang w:val="pt-BR"/>
        </w:rPr>
        <w:t>{mm/MMMM}</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4.</w:t>
      </w:r>
      <w:r w:rsidRPr="00DC3994">
        <w:rPr>
          <w:rFonts w:ascii="Times New Roman" w:hAnsi="Times New Roman" w:cs="Times New Roman"/>
          <w:b/>
          <w:bCs/>
          <w:sz w:val="22"/>
          <w:szCs w:val="22"/>
          <w:lang w:val="pt-BR"/>
        </w:rPr>
        <w:tab/>
        <w:t xml:space="preserve">SERIJOS NUMERIS </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{numeris}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lang w:val="pt-BR"/>
        </w:rPr>
      </w:pPr>
      <w:r w:rsidRPr="00DC3994">
        <w:rPr>
          <w:rFonts w:ascii="Times New Roman" w:hAnsi="Times New Roman" w:cs="Times New Roman"/>
          <w:b/>
          <w:sz w:val="22"/>
          <w:szCs w:val="22"/>
          <w:lang w:val="pt-BR"/>
        </w:rPr>
        <w:t>5.</w:t>
      </w:r>
      <w:r w:rsidRPr="00DC3994">
        <w:rPr>
          <w:rFonts w:ascii="Times New Roman" w:hAnsi="Times New Roman" w:cs="Times New Roman"/>
          <w:b/>
          <w:sz w:val="22"/>
          <w:szCs w:val="22"/>
          <w:lang w:val="pt-BR"/>
        </w:rPr>
        <w:tab/>
        <w:t>KITA</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br w:type="page"/>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center"/>
        <w:rPr>
          <w:rFonts w:ascii="Times New Roman" w:hAnsi="Times New Roman" w:cs="Times New Roman"/>
          <w:sz w:val="22"/>
          <w:szCs w:val="22"/>
          <w:lang w:val="pt-BR"/>
        </w:rPr>
      </w:pPr>
    </w:p>
    <w:p w:rsidR="00AD03A2" w:rsidRPr="00DC3994" w:rsidRDefault="00AD03A2" w:rsidP="00AD03A2">
      <w:pPr>
        <w:tabs>
          <w:tab w:val="left" w:pos="567"/>
        </w:tabs>
        <w:jc w:val="center"/>
        <w:outlineLvl w:val="0"/>
        <w:rPr>
          <w:rFonts w:ascii="Times New Roman" w:hAnsi="Times New Roman" w:cs="Times New Roman"/>
          <w:b/>
          <w:caps/>
          <w:sz w:val="22"/>
          <w:szCs w:val="22"/>
          <w:lang w:val="lt-LT"/>
        </w:rPr>
      </w:pPr>
      <w:bookmarkStart w:id="2" w:name="_Toc129243137"/>
      <w:bookmarkStart w:id="3" w:name="_Toc129243262"/>
      <w:r w:rsidRPr="00DC3994">
        <w:rPr>
          <w:rFonts w:ascii="Times New Roman" w:hAnsi="Times New Roman" w:cs="Times New Roman"/>
          <w:b/>
          <w:caps/>
          <w:sz w:val="22"/>
          <w:szCs w:val="22"/>
          <w:lang w:val="lt-LT"/>
        </w:rPr>
        <w:t>B. PAKUOTĖS LAPELIS</w:t>
      </w:r>
      <w:bookmarkEnd w:id="2"/>
      <w:bookmarkEnd w:id="3"/>
    </w:p>
    <w:p w:rsidR="00AD03A2" w:rsidRPr="00DC3994" w:rsidRDefault="00AD03A2" w:rsidP="00AD03A2">
      <w:pPr>
        <w:tabs>
          <w:tab w:val="left" w:pos="567"/>
        </w:tabs>
        <w:jc w:val="center"/>
        <w:outlineLvl w:val="0"/>
        <w:rPr>
          <w:rFonts w:ascii="Times New Roman" w:hAnsi="Times New Roman" w:cs="Times New Roman"/>
          <w:b/>
          <w:caps/>
          <w:sz w:val="22"/>
          <w:szCs w:val="22"/>
          <w:lang w:val="lt-LT"/>
        </w:rPr>
      </w:pPr>
      <w:r w:rsidRPr="00DC3994">
        <w:rPr>
          <w:rFonts w:ascii="Times New Roman" w:hAnsi="Times New Roman" w:cs="Times New Roman"/>
          <w:b/>
          <w:caps/>
          <w:sz w:val="22"/>
          <w:szCs w:val="22"/>
          <w:lang w:val="lt-LT"/>
        </w:rPr>
        <w:br w:type="page"/>
      </w:r>
    </w:p>
    <w:p w:rsidR="00AD03A2" w:rsidRPr="00DC3994" w:rsidRDefault="00AD03A2" w:rsidP="00AD03A2">
      <w:pPr>
        <w:keepNext/>
        <w:tabs>
          <w:tab w:val="left" w:pos="567"/>
        </w:tabs>
        <w:jc w:val="center"/>
        <w:outlineLvl w:val="1"/>
        <w:rPr>
          <w:rFonts w:ascii="Times New Roman" w:hAnsi="Times New Roman" w:cs="Times New Roman"/>
          <w:b/>
          <w:snapToGrid w:val="0"/>
          <w:sz w:val="22"/>
          <w:szCs w:val="24"/>
          <w:lang w:val="lt-LT" w:eastAsia="x-none"/>
        </w:rPr>
      </w:pPr>
      <w:r w:rsidRPr="00DC3994">
        <w:rPr>
          <w:rFonts w:ascii="Times New Roman" w:hAnsi="Times New Roman" w:cs="Times New Roman"/>
          <w:b/>
          <w:bCs/>
          <w:iCs/>
          <w:snapToGrid w:val="0"/>
          <w:sz w:val="22"/>
          <w:szCs w:val="28"/>
          <w:lang w:val="lt-LT" w:eastAsia="x-none"/>
        </w:rPr>
        <w:lastRenderedPageBreak/>
        <w:t>Pakuotės lapelis:</w:t>
      </w:r>
      <w:r w:rsidRPr="00DC3994">
        <w:rPr>
          <w:rFonts w:ascii="Times New Roman" w:hAnsi="Times New Roman" w:cs="Times New Roman"/>
          <w:b/>
          <w:snapToGrid w:val="0"/>
          <w:sz w:val="22"/>
          <w:szCs w:val="24"/>
          <w:lang w:val="lt-LT" w:eastAsia="x-none"/>
        </w:rPr>
        <w:t xml:space="preserve"> </w:t>
      </w:r>
      <w:r w:rsidRPr="00DC3994">
        <w:rPr>
          <w:rFonts w:ascii="Times New Roman" w:hAnsi="Times New Roman" w:cs="Times New Roman"/>
          <w:b/>
          <w:bCs/>
          <w:iCs/>
          <w:snapToGrid w:val="0"/>
          <w:sz w:val="22"/>
          <w:szCs w:val="28"/>
          <w:lang w:val="lt-LT" w:eastAsia="x-none"/>
        </w:rPr>
        <w:t>informacija vartotojui</w:t>
      </w:r>
    </w:p>
    <w:p w:rsidR="00AD03A2" w:rsidRPr="00DC3994" w:rsidRDefault="00AD03A2" w:rsidP="00AD03A2">
      <w:pPr>
        <w:keepNext/>
        <w:spacing w:before="240" w:after="60"/>
        <w:jc w:val="center"/>
        <w:outlineLvl w:val="2"/>
        <w:rPr>
          <w:rFonts w:ascii="Times New Roman" w:hAnsi="Times New Roman" w:cs="Times New Roman"/>
          <w:b/>
          <w:bCs/>
          <w:sz w:val="22"/>
          <w:szCs w:val="22"/>
          <w:lang w:val="es-ES_tradnl"/>
        </w:rPr>
      </w:pPr>
      <w:r w:rsidRPr="00DC3994">
        <w:rPr>
          <w:rFonts w:ascii="Times New Roman" w:hAnsi="Times New Roman" w:cs="Times New Roman"/>
          <w:b/>
          <w:bCs/>
          <w:sz w:val="22"/>
          <w:szCs w:val="22"/>
          <w:lang w:val="es-ES_tradnl"/>
        </w:rPr>
        <w:t>STUGERON 25</w:t>
      </w:r>
      <w:r w:rsidRPr="00DC3994">
        <w:rPr>
          <w:rFonts w:ascii="Times New Roman" w:hAnsi="Times New Roman" w:cs="Times New Roman"/>
          <w:sz w:val="22"/>
          <w:szCs w:val="22"/>
          <w:lang w:val="lt-LT"/>
        </w:rPr>
        <w:t> </w:t>
      </w:r>
      <w:r w:rsidRPr="00DC3994">
        <w:rPr>
          <w:rFonts w:ascii="Times New Roman" w:hAnsi="Times New Roman" w:cs="Times New Roman"/>
          <w:b/>
          <w:bCs/>
          <w:sz w:val="22"/>
          <w:szCs w:val="22"/>
          <w:lang w:val="es-ES_tradnl"/>
        </w:rPr>
        <w:t>mg tabletės</w:t>
      </w:r>
    </w:p>
    <w:p w:rsidR="00AD03A2" w:rsidRPr="00DC3994" w:rsidRDefault="00DA7A1D" w:rsidP="00AD03A2">
      <w:pPr>
        <w:jc w:val="center"/>
        <w:rPr>
          <w:rFonts w:ascii="Times New Roman" w:hAnsi="Times New Roman" w:cs="Times New Roman"/>
          <w:bCs/>
          <w:sz w:val="22"/>
          <w:szCs w:val="22"/>
          <w:lang w:val="es-ES_tradnl"/>
        </w:rPr>
      </w:pPr>
      <w:proofErr w:type="spellStart"/>
      <w:r>
        <w:rPr>
          <w:rFonts w:ascii="Times New Roman" w:hAnsi="Times New Roman" w:cs="Times New Roman"/>
          <w:bCs/>
          <w:sz w:val="22"/>
          <w:szCs w:val="22"/>
          <w:lang w:val="es-ES_tradnl"/>
        </w:rPr>
        <w:t>c</w:t>
      </w:r>
      <w:r w:rsidR="00AD03A2" w:rsidRPr="00DC3994">
        <w:rPr>
          <w:rFonts w:ascii="Times New Roman" w:hAnsi="Times New Roman" w:cs="Times New Roman"/>
          <w:bCs/>
          <w:sz w:val="22"/>
          <w:szCs w:val="22"/>
          <w:lang w:val="es-ES_tradnl"/>
        </w:rPr>
        <w:t>inarizinas</w:t>
      </w:r>
      <w:proofErr w:type="spellEnd"/>
    </w:p>
    <w:p w:rsidR="00AD03A2" w:rsidRPr="00DC3994" w:rsidRDefault="00AD03A2" w:rsidP="00AD03A2">
      <w:pPr>
        <w:jc w:val="both"/>
        <w:rPr>
          <w:rFonts w:ascii="Times New Roman" w:hAnsi="Times New Roman" w:cs="Times New Roman"/>
          <w:b/>
          <w:sz w:val="22"/>
          <w:szCs w:val="22"/>
          <w:lang w:val="es-ES_tradnl"/>
        </w:rPr>
      </w:pPr>
    </w:p>
    <w:p w:rsidR="00AD03A2" w:rsidRPr="00DC3994" w:rsidRDefault="00AD03A2" w:rsidP="00AD03A2">
      <w:pPr>
        <w:suppressAutoHyphens/>
        <w:rPr>
          <w:rFonts w:ascii="Times New Roman" w:hAnsi="Times New Roman" w:cs="Times New Roman"/>
          <w:snapToGrid w:val="0"/>
          <w:sz w:val="22"/>
          <w:szCs w:val="24"/>
          <w:lang w:val="lt-LT"/>
        </w:rPr>
      </w:pPr>
      <w:r w:rsidRPr="00DC3994">
        <w:rPr>
          <w:rFonts w:ascii="Times New Roman" w:hAnsi="Times New Roman" w:cs="Times New Roman"/>
          <w:b/>
          <w:sz w:val="22"/>
          <w:szCs w:val="22"/>
          <w:lang w:val="es-ES_tradnl"/>
        </w:rPr>
        <w:t>Atidžiai perskaitykite visą šį lapelį, prieš pradėdami vartoti vaistą,</w:t>
      </w:r>
      <w:r w:rsidRPr="00DC3994">
        <w:rPr>
          <w:rFonts w:ascii="Times New Roman" w:hAnsi="Times New Roman" w:cs="Times New Roman"/>
          <w:b/>
          <w:noProof/>
          <w:snapToGrid w:val="0"/>
          <w:sz w:val="22"/>
          <w:szCs w:val="24"/>
          <w:lang w:val="lt-LT"/>
        </w:rPr>
        <w:t xml:space="preserve"> nes jame pateikiama Jums svarbi informacija.</w:t>
      </w:r>
    </w:p>
    <w:p w:rsidR="00AD03A2" w:rsidRPr="00DC3994" w:rsidRDefault="00AD03A2" w:rsidP="00AD03A2">
      <w:pPr>
        <w:numPr>
          <w:ilvl w:val="0"/>
          <w:numId w:val="1"/>
        </w:numPr>
        <w:tabs>
          <w:tab w:val="left" w:pos="567"/>
        </w:tabs>
        <w:spacing w:line="260" w:lineRule="exact"/>
        <w:ind w:left="0" w:right="-2" w:firstLine="0"/>
        <w:rPr>
          <w:rFonts w:ascii="Times New Roman" w:hAnsi="Times New Roman" w:cs="Times New Roman"/>
          <w:snapToGrid w:val="0"/>
          <w:sz w:val="22"/>
          <w:szCs w:val="24"/>
          <w:lang w:val="lt-LT"/>
        </w:rPr>
      </w:pPr>
      <w:r w:rsidRPr="00DC3994">
        <w:rPr>
          <w:rFonts w:ascii="Times New Roman" w:hAnsi="Times New Roman" w:cs="Times New Roman"/>
          <w:noProof/>
          <w:snapToGrid w:val="0"/>
          <w:sz w:val="22"/>
          <w:szCs w:val="24"/>
          <w:lang w:val="lt-LT"/>
        </w:rPr>
        <w:t>Neišmeskite šio lapelio, nes vėl gali prireikti jį perskaityti.</w:t>
      </w:r>
      <w:r w:rsidRPr="00DC3994">
        <w:rPr>
          <w:rFonts w:ascii="Times New Roman" w:hAnsi="Times New Roman" w:cs="Times New Roman"/>
          <w:snapToGrid w:val="0"/>
          <w:sz w:val="22"/>
          <w:szCs w:val="24"/>
          <w:lang w:val="lt-LT"/>
        </w:rPr>
        <w:t xml:space="preserve"> </w:t>
      </w:r>
    </w:p>
    <w:p w:rsidR="00AD03A2" w:rsidRPr="00DC3994" w:rsidRDefault="00AD03A2" w:rsidP="00AD03A2">
      <w:pPr>
        <w:numPr>
          <w:ilvl w:val="0"/>
          <w:numId w:val="1"/>
        </w:numPr>
        <w:tabs>
          <w:tab w:val="left" w:pos="567"/>
        </w:tabs>
        <w:spacing w:line="260" w:lineRule="exact"/>
        <w:ind w:left="0" w:right="-2" w:firstLine="0"/>
        <w:rPr>
          <w:rFonts w:ascii="Times New Roman" w:hAnsi="Times New Roman" w:cs="Times New Roman"/>
          <w:snapToGrid w:val="0"/>
          <w:sz w:val="22"/>
          <w:szCs w:val="24"/>
          <w:lang w:val="lt-LT"/>
        </w:rPr>
      </w:pPr>
      <w:r w:rsidRPr="00DC3994">
        <w:rPr>
          <w:rFonts w:ascii="Times New Roman" w:hAnsi="Times New Roman" w:cs="Times New Roman"/>
          <w:noProof/>
          <w:snapToGrid w:val="0"/>
          <w:sz w:val="22"/>
          <w:szCs w:val="24"/>
          <w:lang w:val="lt-LT"/>
        </w:rPr>
        <w:t>Jeigu kiltų daugiau klausimų, kreipkitės į  gydytoją arba vaistininką.</w:t>
      </w:r>
    </w:p>
    <w:p w:rsidR="00AD03A2" w:rsidRPr="00DC3994" w:rsidRDefault="00AD03A2" w:rsidP="00AD03A2">
      <w:pPr>
        <w:tabs>
          <w:tab w:val="left" w:pos="567"/>
        </w:tabs>
        <w:ind w:right="-2"/>
        <w:rPr>
          <w:rFonts w:ascii="Times New Roman" w:hAnsi="Times New Roman" w:cs="Times New Roman"/>
          <w:snapToGrid w:val="0"/>
          <w:sz w:val="22"/>
          <w:szCs w:val="24"/>
          <w:lang w:val="lt-LT"/>
        </w:rPr>
      </w:pPr>
      <w:r w:rsidRPr="00DC3994">
        <w:rPr>
          <w:rFonts w:ascii="Times New Roman" w:hAnsi="Times New Roman" w:cs="Times New Roman"/>
          <w:snapToGrid w:val="0"/>
          <w:sz w:val="22"/>
          <w:szCs w:val="24"/>
          <w:lang w:val="lt-LT"/>
        </w:rPr>
        <w:t>-</w:t>
      </w:r>
      <w:r w:rsidRPr="00DC3994">
        <w:rPr>
          <w:rFonts w:ascii="Times New Roman" w:hAnsi="Times New Roman" w:cs="Times New Roman"/>
          <w:snapToGrid w:val="0"/>
          <w:sz w:val="22"/>
          <w:szCs w:val="24"/>
          <w:lang w:val="lt-LT"/>
        </w:rPr>
        <w:tab/>
      </w:r>
      <w:r w:rsidRPr="00DC3994">
        <w:rPr>
          <w:rFonts w:ascii="Times New Roman" w:hAnsi="Times New Roman" w:cs="Times New Roman"/>
          <w:noProof/>
          <w:snapToGrid w:val="0"/>
          <w:sz w:val="22"/>
          <w:szCs w:val="24"/>
          <w:lang w:val="lt-LT"/>
        </w:rPr>
        <w:t>Šis vaistas skirtas tik Jums, todėl kitiems žmonėms jo duoti negalima.</w:t>
      </w:r>
      <w:r w:rsidRPr="00DC3994">
        <w:rPr>
          <w:rFonts w:ascii="Times New Roman" w:hAnsi="Times New Roman" w:cs="Times New Roman"/>
          <w:snapToGrid w:val="0"/>
          <w:sz w:val="22"/>
          <w:szCs w:val="24"/>
          <w:lang w:val="lt-LT"/>
        </w:rPr>
        <w:t xml:space="preserve"> </w:t>
      </w:r>
      <w:r w:rsidRPr="00DC3994">
        <w:rPr>
          <w:rFonts w:ascii="Times New Roman" w:hAnsi="Times New Roman" w:cs="Times New Roman"/>
          <w:noProof/>
          <w:snapToGrid w:val="0"/>
          <w:sz w:val="22"/>
          <w:szCs w:val="24"/>
          <w:lang w:val="lt-LT"/>
        </w:rPr>
        <w:t xml:space="preserve">Vaistas gali jiems pakenkti (net tiems, kurių ligos požymiai yra tokie patys kaip Jūsų). </w:t>
      </w:r>
      <w:r w:rsidRPr="00DC3994">
        <w:rPr>
          <w:rFonts w:ascii="Times New Roman" w:hAnsi="Times New Roman" w:cs="Times New Roman"/>
          <w:snapToGrid w:val="0"/>
          <w:color w:val="008000"/>
          <w:sz w:val="22"/>
          <w:szCs w:val="24"/>
          <w:lang w:val="lt-LT"/>
        </w:rPr>
        <w:t xml:space="preserve"> </w:t>
      </w:r>
    </w:p>
    <w:p w:rsidR="00AD03A2" w:rsidRPr="00DC3994" w:rsidRDefault="00AD03A2" w:rsidP="00AD03A2">
      <w:pPr>
        <w:numPr>
          <w:ilvl w:val="0"/>
          <w:numId w:val="1"/>
        </w:numPr>
        <w:tabs>
          <w:tab w:val="left" w:pos="567"/>
        </w:tabs>
        <w:spacing w:line="260" w:lineRule="exact"/>
        <w:ind w:left="0" w:firstLine="0"/>
        <w:rPr>
          <w:rFonts w:ascii="Times New Roman" w:hAnsi="Times New Roman" w:cs="Times New Roman"/>
          <w:snapToGrid w:val="0"/>
          <w:sz w:val="22"/>
          <w:szCs w:val="24"/>
          <w:lang w:val="lt-LT"/>
        </w:rPr>
      </w:pPr>
      <w:r w:rsidRPr="00DC3994">
        <w:rPr>
          <w:rFonts w:ascii="Times New Roman" w:hAnsi="Times New Roman" w:cs="Times New Roman"/>
          <w:noProof/>
          <w:snapToGrid w:val="0"/>
          <w:sz w:val="22"/>
          <w:szCs w:val="24"/>
          <w:lang w:val="lt-LT"/>
        </w:rPr>
        <w:t xml:space="preserve">Jeigu pasireiškė šalutinis poveikis (net jeigu jis šiame lapelyje nenurodytas), kreipkitės į gydytoją arba vaistininką. Žr. 4 skyrių. </w:t>
      </w:r>
    </w:p>
    <w:p w:rsidR="00AD03A2" w:rsidRPr="00DC3994" w:rsidRDefault="00AD03A2" w:rsidP="00AD03A2">
      <w:pPr>
        <w:rPr>
          <w:rFonts w:ascii="Times New Roman" w:hAnsi="Times New Roman" w:cs="Times New Roman"/>
          <w:sz w:val="22"/>
          <w:szCs w:val="22"/>
          <w:lang w:val="pt-BR"/>
        </w:rPr>
      </w:pPr>
      <w:r w:rsidRPr="00DC3994" w:rsidDel="00BE7D45">
        <w:rPr>
          <w:rFonts w:ascii="Times New Roman" w:hAnsi="Times New Roman" w:cs="Times New Roman"/>
          <w:sz w:val="22"/>
          <w:szCs w:val="22"/>
          <w:lang w:val="pt-BR"/>
        </w:rPr>
        <w:t xml:space="preserve"> </w:t>
      </w:r>
    </w:p>
    <w:p w:rsidR="00AD03A2"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Apie ką rašoma šiame lapelyje?</w:t>
      </w: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AD03A2" w:rsidRPr="00DC3994" w:rsidRDefault="00AD03A2" w:rsidP="00AD03A2">
      <w:pPr>
        <w:tabs>
          <w:tab w:val="left" w:pos="720"/>
        </w:tabs>
        <w:rPr>
          <w:rFonts w:ascii="Times New Roman" w:hAnsi="Times New Roman" w:cs="Times New Roman"/>
          <w:sz w:val="22"/>
          <w:szCs w:val="22"/>
          <w:lang w:val="pt-BR"/>
        </w:rPr>
      </w:pPr>
      <w:r w:rsidRPr="00DC3994">
        <w:rPr>
          <w:rFonts w:ascii="Times New Roman" w:hAnsi="Times New Roman" w:cs="Times New Roman"/>
          <w:sz w:val="22"/>
          <w:szCs w:val="22"/>
          <w:lang w:val="pt-BR"/>
        </w:rPr>
        <w:t>1.</w:t>
      </w:r>
      <w:r w:rsidRPr="00DC3994">
        <w:rPr>
          <w:rFonts w:ascii="Times New Roman" w:hAnsi="Times New Roman" w:cs="Times New Roman"/>
          <w:sz w:val="22"/>
          <w:szCs w:val="22"/>
          <w:lang w:val="pt-BR"/>
        </w:rPr>
        <w:tab/>
        <w:t>Kas yra STUGERON ir kam jis vartojamas</w:t>
      </w:r>
    </w:p>
    <w:p w:rsidR="00AD03A2" w:rsidRPr="00DC3994" w:rsidRDefault="00AD03A2" w:rsidP="00AD03A2">
      <w:pPr>
        <w:tabs>
          <w:tab w:val="left" w:pos="720"/>
        </w:tabs>
        <w:rPr>
          <w:rFonts w:ascii="Times New Roman" w:hAnsi="Times New Roman" w:cs="Times New Roman"/>
          <w:sz w:val="22"/>
          <w:szCs w:val="22"/>
          <w:lang w:val="pt-BR"/>
        </w:rPr>
      </w:pPr>
      <w:r w:rsidRPr="00DC3994">
        <w:rPr>
          <w:rFonts w:ascii="Times New Roman" w:hAnsi="Times New Roman" w:cs="Times New Roman"/>
          <w:sz w:val="22"/>
          <w:szCs w:val="22"/>
          <w:lang w:val="pt-BR"/>
        </w:rPr>
        <w:t>2.</w:t>
      </w:r>
      <w:r w:rsidRPr="00DC3994">
        <w:rPr>
          <w:rFonts w:ascii="Times New Roman" w:hAnsi="Times New Roman" w:cs="Times New Roman"/>
          <w:sz w:val="22"/>
          <w:szCs w:val="22"/>
          <w:lang w:val="pt-BR"/>
        </w:rPr>
        <w:tab/>
        <w:t xml:space="preserve">Kas žinotina prieš vartojant STUGERON </w:t>
      </w:r>
    </w:p>
    <w:p w:rsidR="00AD03A2" w:rsidRPr="00DC3994" w:rsidRDefault="00AD03A2" w:rsidP="00AD03A2">
      <w:pPr>
        <w:tabs>
          <w:tab w:val="left" w:pos="720"/>
        </w:tabs>
        <w:rPr>
          <w:rFonts w:ascii="Times New Roman" w:hAnsi="Times New Roman" w:cs="Times New Roman"/>
          <w:sz w:val="22"/>
          <w:szCs w:val="22"/>
          <w:lang w:val="pt-BR"/>
        </w:rPr>
      </w:pPr>
      <w:r w:rsidRPr="00DC3994">
        <w:rPr>
          <w:rFonts w:ascii="Times New Roman" w:hAnsi="Times New Roman" w:cs="Times New Roman"/>
          <w:sz w:val="22"/>
          <w:szCs w:val="22"/>
          <w:lang w:val="pt-BR"/>
        </w:rPr>
        <w:t>3.</w:t>
      </w:r>
      <w:r w:rsidRPr="00DC3994">
        <w:rPr>
          <w:rFonts w:ascii="Times New Roman" w:hAnsi="Times New Roman" w:cs="Times New Roman"/>
          <w:sz w:val="22"/>
          <w:szCs w:val="22"/>
          <w:lang w:val="pt-BR"/>
        </w:rPr>
        <w:tab/>
        <w:t xml:space="preserve">Kaip vartoti STUGERON </w:t>
      </w:r>
    </w:p>
    <w:p w:rsidR="00AD03A2" w:rsidRPr="00DC3994" w:rsidRDefault="00AD03A2" w:rsidP="00AD03A2">
      <w:pPr>
        <w:tabs>
          <w:tab w:val="left" w:pos="720"/>
        </w:tabs>
        <w:rPr>
          <w:rFonts w:ascii="Times New Roman" w:hAnsi="Times New Roman" w:cs="Times New Roman"/>
          <w:sz w:val="22"/>
          <w:szCs w:val="22"/>
          <w:lang w:val="pt-BR"/>
        </w:rPr>
      </w:pPr>
      <w:r w:rsidRPr="00DC3994">
        <w:rPr>
          <w:rFonts w:ascii="Times New Roman" w:hAnsi="Times New Roman" w:cs="Times New Roman"/>
          <w:sz w:val="22"/>
          <w:szCs w:val="22"/>
          <w:lang w:val="pt-BR"/>
        </w:rPr>
        <w:t>4.</w:t>
      </w:r>
      <w:r w:rsidRPr="00DC3994">
        <w:rPr>
          <w:rFonts w:ascii="Times New Roman" w:hAnsi="Times New Roman" w:cs="Times New Roman"/>
          <w:sz w:val="22"/>
          <w:szCs w:val="22"/>
          <w:lang w:val="pt-BR"/>
        </w:rPr>
        <w:tab/>
        <w:t>Galimas šalutinis poveikis</w:t>
      </w:r>
    </w:p>
    <w:p w:rsidR="00AD03A2" w:rsidRPr="00DC3994" w:rsidRDefault="00AD03A2" w:rsidP="00AD03A2">
      <w:pPr>
        <w:tabs>
          <w:tab w:val="left" w:pos="720"/>
        </w:tabs>
        <w:rPr>
          <w:rFonts w:ascii="Times New Roman" w:hAnsi="Times New Roman" w:cs="Times New Roman"/>
          <w:sz w:val="22"/>
          <w:szCs w:val="22"/>
          <w:lang w:val="pt-BR"/>
        </w:rPr>
      </w:pPr>
      <w:r w:rsidRPr="00DC3994">
        <w:rPr>
          <w:rFonts w:ascii="Times New Roman" w:hAnsi="Times New Roman" w:cs="Times New Roman"/>
          <w:sz w:val="22"/>
          <w:szCs w:val="22"/>
          <w:lang w:val="pt-BR"/>
        </w:rPr>
        <w:t>5.</w:t>
      </w:r>
      <w:r w:rsidRPr="00DC3994">
        <w:rPr>
          <w:rFonts w:ascii="Times New Roman" w:hAnsi="Times New Roman" w:cs="Times New Roman"/>
          <w:sz w:val="22"/>
          <w:szCs w:val="22"/>
          <w:lang w:val="pt-BR"/>
        </w:rPr>
        <w:tab/>
        <w:t xml:space="preserve">Kaip laikyti STUGERON </w:t>
      </w:r>
    </w:p>
    <w:p w:rsidR="00AD03A2" w:rsidRPr="00DC3994" w:rsidRDefault="00AD03A2" w:rsidP="00AD03A2">
      <w:pPr>
        <w:tabs>
          <w:tab w:val="left" w:pos="720"/>
        </w:tabs>
        <w:rPr>
          <w:rFonts w:ascii="Times New Roman" w:hAnsi="Times New Roman" w:cs="Times New Roman"/>
          <w:sz w:val="22"/>
          <w:szCs w:val="22"/>
          <w:lang w:val="es-ES_tradnl"/>
        </w:rPr>
      </w:pPr>
      <w:r w:rsidRPr="00DC3994">
        <w:rPr>
          <w:rFonts w:ascii="Times New Roman" w:hAnsi="Times New Roman" w:cs="Times New Roman"/>
          <w:sz w:val="22"/>
          <w:szCs w:val="22"/>
          <w:lang w:val="es-ES_tradnl"/>
        </w:rPr>
        <w:t>6.</w:t>
      </w:r>
      <w:r w:rsidRPr="00DC3994">
        <w:rPr>
          <w:rFonts w:ascii="Times New Roman" w:hAnsi="Times New Roman" w:cs="Times New Roman"/>
          <w:sz w:val="22"/>
          <w:szCs w:val="22"/>
          <w:lang w:val="es-ES_tradnl"/>
        </w:rPr>
        <w:tab/>
        <w:t>Pakuotės turinys ir kita informacija</w:t>
      </w:r>
    </w:p>
    <w:p w:rsidR="00AD03A2" w:rsidRPr="00DC3994" w:rsidRDefault="00AD03A2" w:rsidP="00AD03A2">
      <w:pPr>
        <w:rPr>
          <w:rFonts w:ascii="Times New Roman" w:hAnsi="Times New Roman" w:cs="Times New Roman"/>
          <w:sz w:val="22"/>
          <w:szCs w:val="22"/>
          <w:lang w:val="es-ES_tradnl"/>
        </w:rPr>
      </w:pPr>
    </w:p>
    <w:p w:rsidR="00AD03A2" w:rsidRPr="00DC3994" w:rsidRDefault="00AD03A2" w:rsidP="00AD03A2">
      <w:pPr>
        <w:rPr>
          <w:rFonts w:ascii="Times New Roman" w:hAnsi="Times New Roman" w:cs="Times New Roman"/>
          <w:sz w:val="22"/>
          <w:szCs w:val="22"/>
          <w:lang w:val="es-ES_tradnl"/>
        </w:rPr>
      </w:pPr>
    </w:p>
    <w:p w:rsidR="00AD03A2" w:rsidRPr="00DC3994" w:rsidRDefault="00AD03A2" w:rsidP="00AD03A2">
      <w:pPr>
        <w:keepNext/>
        <w:tabs>
          <w:tab w:val="left" w:pos="567"/>
        </w:tabs>
        <w:outlineLvl w:val="1"/>
        <w:rPr>
          <w:rFonts w:ascii="Times New Roman" w:hAnsi="Times New Roman" w:cs="Times New Roman"/>
          <w:b/>
          <w:sz w:val="22"/>
          <w:szCs w:val="22"/>
          <w:lang w:val="es-ES_tradnl"/>
        </w:rPr>
      </w:pPr>
      <w:bookmarkStart w:id="4" w:name="_Toc129243139"/>
      <w:bookmarkStart w:id="5" w:name="_Toc129243264"/>
      <w:r w:rsidRPr="00DC3994">
        <w:rPr>
          <w:rFonts w:ascii="Times New Roman" w:hAnsi="Times New Roman" w:cs="Times New Roman"/>
          <w:b/>
          <w:sz w:val="22"/>
          <w:szCs w:val="22"/>
          <w:lang w:val="es-ES_tradnl"/>
        </w:rPr>
        <w:t>1.</w:t>
      </w:r>
      <w:r w:rsidRPr="00DC3994">
        <w:rPr>
          <w:rFonts w:ascii="Times New Roman" w:hAnsi="Times New Roman" w:cs="Times New Roman"/>
          <w:b/>
          <w:sz w:val="22"/>
          <w:szCs w:val="22"/>
          <w:lang w:val="es-ES_tradnl"/>
        </w:rPr>
        <w:tab/>
        <w:t xml:space="preserve">Kas yra STUGERON ir kam jis vartojamas </w:t>
      </w:r>
      <w:bookmarkEnd w:id="4"/>
      <w:bookmarkEnd w:id="5"/>
    </w:p>
    <w:p w:rsidR="00AD03A2" w:rsidRPr="00DC3994" w:rsidRDefault="00AD03A2" w:rsidP="00AD03A2">
      <w:pPr>
        <w:rPr>
          <w:rFonts w:ascii="Times New Roman" w:hAnsi="Times New Roman" w:cs="Times New Roman"/>
          <w:sz w:val="22"/>
          <w:szCs w:val="22"/>
          <w:lang w:val="es-ES_tradnl"/>
        </w:rPr>
      </w:pPr>
    </w:p>
    <w:p w:rsidR="00AD03A2" w:rsidRPr="00DC3994" w:rsidRDefault="00AD03A2" w:rsidP="00AD03A2">
      <w:pPr>
        <w:jc w:val="both"/>
        <w:rPr>
          <w:rFonts w:ascii="Times New Roman" w:hAnsi="Times New Roman" w:cs="Times New Roman"/>
          <w:bCs/>
          <w:sz w:val="22"/>
          <w:szCs w:val="22"/>
          <w:lang w:val="es-ES_tradnl"/>
        </w:rPr>
      </w:pPr>
      <w:r w:rsidRPr="00DC3994">
        <w:rPr>
          <w:rFonts w:ascii="Times New Roman" w:hAnsi="Times New Roman" w:cs="Times New Roman"/>
          <w:bCs/>
          <w:sz w:val="22"/>
          <w:szCs w:val="22"/>
          <w:lang w:val="es-ES_tradnl"/>
        </w:rPr>
        <w:t xml:space="preserve">STUGERON </w:t>
      </w:r>
      <w:proofErr w:type="spellStart"/>
      <w:r w:rsidRPr="00DC3994">
        <w:rPr>
          <w:rFonts w:ascii="Times New Roman" w:hAnsi="Times New Roman" w:cs="Times New Roman"/>
          <w:bCs/>
          <w:sz w:val="22"/>
          <w:szCs w:val="22"/>
          <w:lang w:val="es-ES_tradnl"/>
        </w:rPr>
        <w:t>slopina</w:t>
      </w:r>
      <w:proofErr w:type="spellEnd"/>
      <w:r w:rsidRPr="00DC3994">
        <w:rPr>
          <w:rFonts w:ascii="Times New Roman" w:hAnsi="Times New Roman" w:cs="Times New Roman"/>
          <w:bCs/>
          <w:sz w:val="22"/>
          <w:szCs w:val="22"/>
          <w:lang w:val="es-ES_tradnl"/>
        </w:rPr>
        <w:t xml:space="preserve"> </w:t>
      </w:r>
      <w:r w:rsidR="00C27693" w:rsidRPr="00EC16CE">
        <w:rPr>
          <w:rFonts w:ascii="Times New Roman" w:hAnsi="Times New Roman" w:cs="Times New Roman"/>
          <w:noProof/>
          <w:sz w:val="22"/>
          <w:szCs w:val="22"/>
          <w:lang w:val="lt-LT"/>
        </w:rPr>
        <w:t>pusiausvyros ar judėjimo sutrikimų sukeltus simptomus</w:t>
      </w:r>
      <w:r w:rsidR="0037062E">
        <w:rPr>
          <w:rFonts w:ascii="Times New Roman" w:hAnsi="Times New Roman" w:cs="Times New Roman"/>
          <w:noProof/>
          <w:sz w:val="22"/>
          <w:szCs w:val="22"/>
          <w:lang w:val="lt-LT"/>
        </w:rPr>
        <w:t xml:space="preserve">, įskaitant galvos sukimąsi ir </w:t>
      </w:r>
      <w:proofErr w:type="gramStart"/>
      <w:r w:rsidR="0037062E">
        <w:rPr>
          <w:rFonts w:ascii="Times New Roman" w:hAnsi="Times New Roman" w:cs="Times New Roman"/>
          <w:noProof/>
          <w:sz w:val="22"/>
          <w:szCs w:val="22"/>
          <w:lang w:val="lt-LT"/>
        </w:rPr>
        <w:t xml:space="preserve">svaigulį, </w:t>
      </w:r>
      <w:r w:rsidRPr="00DC3994">
        <w:rPr>
          <w:rFonts w:ascii="Times New Roman" w:hAnsi="Times New Roman" w:cs="Times New Roman"/>
          <w:bCs/>
          <w:sz w:val="22"/>
          <w:szCs w:val="22"/>
          <w:lang w:val="es-ES_tradnl"/>
        </w:rPr>
        <w:t xml:space="preserve"> </w:t>
      </w:r>
      <w:proofErr w:type="spellStart"/>
      <w:r w:rsidR="00821DF3">
        <w:rPr>
          <w:rFonts w:ascii="Times New Roman" w:hAnsi="Times New Roman" w:cs="Times New Roman"/>
          <w:bCs/>
          <w:sz w:val="22"/>
          <w:szCs w:val="22"/>
          <w:lang w:val="es-ES_tradnl"/>
        </w:rPr>
        <w:t>ūžesį</w:t>
      </w:r>
      <w:proofErr w:type="spellEnd"/>
      <w:proofErr w:type="gramEnd"/>
      <w:r w:rsidR="0037062E">
        <w:rPr>
          <w:rFonts w:ascii="Times New Roman" w:hAnsi="Times New Roman" w:cs="Times New Roman"/>
          <w:bCs/>
          <w:sz w:val="22"/>
          <w:szCs w:val="22"/>
          <w:lang w:val="es-ES_tradnl"/>
        </w:rPr>
        <w:t>,</w:t>
      </w:r>
      <w:r w:rsidRPr="00DC3994">
        <w:rPr>
          <w:rFonts w:ascii="Times New Roman" w:hAnsi="Times New Roman" w:cs="Times New Roman"/>
          <w:bCs/>
          <w:sz w:val="22"/>
          <w:szCs w:val="22"/>
          <w:lang w:val="es-ES_tradnl"/>
        </w:rPr>
        <w:t xml:space="preserve"> </w:t>
      </w:r>
      <w:proofErr w:type="spellStart"/>
      <w:r w:rsidR="0037062E">
        <w:rPr>
          <w:rFonts w:ascii="Times New Roman" w:hAnsi="Times New Roman" w:cs="Times New Roman"/>
          <w:bCs/>
          <w:sz w:val="22"/>
          <w:szCs w:val="22"/>
          <w:lang w:val="es-ES_tradnl"/>
        </w:rPr>
        <w:t>pykinimą</w:t>
      </w:r>
      <w:proofErr w:type="spellEnd"/>
      <w:r w:rsidR="0037062E">
        <w:rPr>
          <w:rFonts w:ascii="Times New Roman" w:hAnsi="Times New Roman" w:cs="Times New Roman"/>
          <w:bCs/>
          <w:sz w:val="22"/>
          <w:szCs w:val="22"/>
          <w:lang w:val="es-ES_tradnl"/>
        </w:rPr>
        <w:t xml:space="preserve">, </w:t>
      </w:r>
      <w:proofErr w:type="spellStart"/>
      <w:r w:rsidR="0037062E">
        <w:rPr>
          <w:rFonts w:ascii="Times New Roman" w:hAnsi="Times New Roman" w:cs="Times New Roman"/>
          <w:bCs/>
          <w:sz w:val="22"/>
          <w:szCs w:val="22"/>
          <w:lang w:val="es-ES_tradnl"/>
        </w:rPr>
        <w:t>vėmimą</w:t>
      </w:r>
      <w:proofErr w:type="spellEnd"/>
      <w:r w:rsidR="0037062E">
        <w:rPr>
          <w:rFonts w:ascii="Times New Roman" w:hAnsi="Times New Roman" w:cs="Times New Roman"/>
          <w:bCs/>
          <w:sz w:val="22"/>
          <w:szCs w:val="22"/>
          <w:lang w:val="es-ES_tradnl"/>
        </w:rPr>
        <w:t xml:space="preserve"> </w:t>
      </w:r>
      <w:r w:rsidRPr="00DC3994">
        <w:rPr>
          <w:rFonts w:ascii="Times New Roman" w:hAnsi="Times New Roman" w:cs="Times New Roman"/>
          <w:bCs/>
          <w:sz w:val="22"/>
          <w:szCs w:val="22"/>
          <w:lang w:val="es-ES_tradnl"/>
        </w:rPr>
        <w:t xml:space="preserve">ir </w:t>
      </w:r>
      <w:proofErr w:type="spellStart"/>
      <w:r w:rsidRPr="00DC3994">
        <w:rPr>
          <w:rFonts w:ascii="Times New Roman" w:hAnsi="Times New Roman" w:cs="Times New Roman"/>
          <w:bCs/>
          <w:sz w:val="22"/>
          <w:szCs w:val="22"/>
          <w:lang w:val="es-ES_tradnl"/>
        </w:rPr>
        <w:t>judėjimo</w:t>
      </w:r>
      <w:proofErr w:type="spellEnd"/>
      <w:r w:rsidRPr="00DC3994">
        <w:rPr>
          <w:rFonts w:ascii="Times New Roman" w:hAnsi="Times New Roman" w:cs="Times New Roman"/>
          <w:bCs/>
          <w:sz w:val="22"/>
          <w:szCs w:val="22"/>
          <w:lang w:val="es-ES_tradnl"/>
        </w:rPr>
        <w:t xml:space="preserve"> </w:t>
      </w:r>
      <w:proofErr w:type="spellStart"/>
      <w:r w:rsidRPr="00DC3994">
        <w:rPr>
          <w:rFonts w:ascii="Times New Roman" w:hAnsi="Times New Roman" w:cs="Times New Roman"/>
          <w:bCs/>
          <w:sz w:val="22"/>
          <w:szCs w:val="22"/>
          <w:lang w:val="es-ES_tradnl"/>
        </w:rPr>
        <w:t>sukeltus</w:t>
      </w:r>
      <w:proofErr w:type="spellEnd"/>
      <w:r w:rsidRPr="00DC3994">
        <w:rPr>
          <w:rFonts w:ascii="Times New Roman" w:hAnsi="Times New Roman" w:cs="Times New Roman"/>
          <w:bCs/>
          <w:sz w:val="22"/>
          <w:szCs w:val="22"/>
          <w:lang w:val="es-ES_tradnl"/>
        </w:rPr>
        <w:t xml:space="preserve"> </w:t>
      </w:r>
      <w:proofErr w:type="spellStart"/>
      <w:r w:rsidRPr="00DC3994">
        <w:rPr>
          <w:rFonts w:ascii="Times New Roman" w:hAnsi="Times New Roman" w:cs="Times New Roman"/>
          <w:bCs/>
          <w:sz w:val="22"/>
          <w:szCs w:val="22"/>
          <w:lang w:val="es-ES_tradnl"/>
        </w:rPr>
        <w:t>pykinimą</w:t>
      </w:r>
      <w:proofErr w:type="spellEnd"/>
      <w:r w:rsidRPr="00DC3994">
        <w:rPr>
          <w:rFonts w:ascii="Times New Roman" w:hAnsi="Times New Roman" w:cs="Times New Roman"/>
          <w:bCs/>
          <w:sz w:val="22"/>
          <w:szCs w:val="22"/>
          <w:lang w:val="es-ES_tradnl"/>
        </w:rPr>
        <w:t xml:space="preserve"> ir </w:t>
      </w:r>
      <w:proofErr w:type="spellStart"/>
      <w:r w:rsidRPr="00DC3994">
        <w:rPr>
          <w:rFonts w:ascii="Times New Roman" w:hAnsi="Times New Roman" w:cs="Times New Roman"/>
          <w:bCs/>
          <w:sz w:val="22"/>
          <w:szCs w:val="22"/>
          <w:lang w:val="es-ES_tradnl"/>
        </w:rPr>
        <w:t>vėmimą</w:t>
      </w:r>
      <w:proofErr w:type="spellEnd"/>
      <w:r w:rsidRPr="00DC3994">
        <w:rPr>
          <w:rFonts w:ascii="Times New Roman" w:hAnsi="Times New Roman" w:cs="Times New Roman"/>
          <w:bCs/>
          <w:sz w:val="22"/>
          <w:szCs w:val="22"/>
          <w:lang w:val="es-ES_tradnl"/>
        </w:rPr>
        <w:t>.</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keepNext/>
        <w:tabs>
          <w:tab w:val="left" w:pos="567"/>
        </w:tabs>
        <w:outlineLvl w:val="1"/>
        <w:rPr>
          <w:rFonts w:ascii="Times New Roman" w:hAnsi="Times New Roman" w:cs="Times New Roman"/>
          <w:b/>
          <w:sz w:val="22"/>
          <w:szCs w:val="22"/>
          <w:lang w:val="pt-BR"/>
        </w:rPr>
      </w:pPr>
      <w:bookmarkStart w:id="6" w:name="_Toc129243140"/>
      <w:bookmarkStart w:id="7" w:name="_Toc129243265"/>
      <w:r w:rsidRPr="00DC3994">
        <w:rPr>
          <w:rFonts w:ascii="Times New Roman" w:hAnsi="Times New Roman" w:cs="Times New Roman"/>
          <w:b/>
          <w:sz w:val="22"/>
          <w:szCs w:val="22"/>
          <w:lang w:val="pt-BR"/>
        </w:rPr>
        <w:t>2.</w:t>
      </w:r>
      <w:r w:rsidRPr="00DC3994">
        <w:rPr>
          <w:rFonts w:ascii="Times New Roman" w:hAnsi="Times New Roman" w:cs="Times New Roman"/>
          <w:b/>
          <w:sz w:val="22"/>
          <w:szCs w:val="22"/>
          <w:lang w:val="pt-BR"/>
        </w:rPr>
        <w:tab/>
        <w:t xml:space="preserve">Kas žinotina prieš vartojant STUGERON </w:t>
      </w:r>
      <w:bookmarkEnd w:id="6"/>
      <w:bookmarkEnd w:id="7"/>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spacing w:line="220" w:lineRule="exact"/>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STUGERON vartoti negalima:</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 jeigu yra alergija cinarizinui arba bet kuriai pagalbinei šio vaisto medžiagai</w:t>
      </w:r>
      <w:r>
        <w:rPr>
          <w:rFonts w:ascii="Times New Roman" w:hAnsi="Times New Roman" w:cs="Times New Roman"/>
          <w:sz w:val="22"/>
          <w:szCs w:val="22"/>
          <w:lang w:val="pt-BR"/>
        </w:rPr>
        <w:t xml:space="preserve"> </w:t>
      </w:r>
      <w:r w:rsidRPr="00DC3994">
        <w:rPr>
          <w:rFonts w:ascii="Times New Roman" w:hAnsi="Times New Roman" w:cs="Times New Roman"/>
          <w:noProof/>
          <w:sz w:val="22"/>
          <w:szCs w:val="22"/>
          <w:lang w:val="lt-LT"/>
        </w:rPr>
        <w:t>(jos išvardytos 6 skyriuje)</w:t>
      </w:r>
      <w:r w:rsidRPr="00DC3994">
        <w:rPr>
          <w:rFonts w:ascii="Times New Roman" w:hAnsi="Times New Roman" w:cs="Times New Roman"/>
          <w:sz w:val="22"/>
          <w:szCs w:val="22"/>
          <w:lang w:val="pt-BR"/>
        </w:rPr>
        <w:t>,</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 jeigu krūtimi maitinate kūdikį.</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C3994">
        <w:rPr>
          <w:rFonts w:ascii="Times New Roman" w:hAnsi="Times New Roman" w:cs="Times New Roman"/>
          <w:b/>
          <w:bCs/>
          <w:snapToGrid w:val="0"/>
          <w:sz w:val="22"/>
          <w:szCs w:val="28"/>
          <w:lang w:val="lt-LT" w:eastAsia="x-none"/>
        </w:rPr>
        <w:t xml:space="preserve">Įspėjimai ir atsargumo priemonės </w:t>
      </w:r>
    </w:p>
    <w:p w:rsidR="00AD03A2" w:rsidRPr="00DC3994" w:rsidRDefault="00AD03A2" w:rsidP="00AD03A2">
      <w:pPr>
        <w:numPr>
          <w:ilvl w:val="12"/>
          <w:numId w:val="0"/>
        </w:numPr>
        <w:ind w:right="-2"/>
        <w:rPr>
          <w:rFonts w:ascii="Times New Roman" w:hAnsi="Times New Roman" w:cs="Times New Roman"/>
          <w:snapToGrid w:val="0"/>
          <w:sz w:val="22"/>
          <w:szCs w:val="24"/>
          <w:lang w:val="lt-LT"/>
        </w:rPr>
      </w:pPr>
      <w:r w:rsidRPr="00DC3994">
        <w:rPr>
          <w:rFonts w:ascii="Times New Roman" w:hAnsi="Times New Roman" w:cs="Times New Roman"/>
          <w:noProof/>
          <w:snapToGrid w:val="0"/>
          <w:sz w:val="22"/>
          <w:szCs w:val="24"/>
          <w:lang w:val="lt-LT"/>
        </w:rPr>
        <w:t xml:space="preserve">Pasitarkite su gydytoju arba vaistininku, prieš pradėdami vartoti </w:t>
      </w:r>
      <w:r w:rsidRPr="00DC3994">
        <w:rPr>
          <w:rFonts w:ascii="Times New Roman" w:hAnsi="Times New Roman" w:cs="Times New Roman"/>
          <w:sz w:val="22"/>
          <w:szCs w:val="22"/>
          <w:lang w:val="pt-BR"/>
        </w:rPr>
        <w:t>STUGERON</w:t>
      </w:r>
      <w:r w:rsidRPr="00DC3994">
        <w:rPr>
          <w:rFonts w:ascii="Times New Roman" w:hAnsi="Times New Roman" w:cs="Times New Roman"/>
          <w:noProof/>
          <w:snapToGrid w:val="0"/>
          <w:sz w:val="22"/>
          <w:szCs w:val="24"/>
          <w:lang w:val="lt-LT"/>
        </w:rPr>
        <w:t>.</w:t>
      </w:r>
    </w:p>
    <w:p w:rsidR="00AD03A2" w:rsidRPr="00DC3994" w:rsidRDefault="00AD03A2" w:rsidP="00AD03A2">
      <w:pPr>
        <w:rPr>
          <w:rFonts w:ascii="Times New Roman" w:hAnsi="Times New Roman" w:cs="Times New Roman"/>
          <w:sz w:val="22"/>
          <w:szCs w:val="22"/>
          <w:lang w:val="pt-BR"/>
        </w:rPr>
      </w:pPr>
    </w:p>
    <w:p w:rsidR="00AD03A2"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 Kaip ir kiti antihistamininiai vaistai, STUGERON gali sukelti viršutinės pilvo dalies skausmą (po “duobute”); vartojant po valgio, skrandis mažiau sudirginamas.</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 Jei sergate Parkinsono liga, gydytojas turi nuspręsti, ar Jūs galite vartoti STUGERON. Parkinsono liga sergantiems pacientams ligos simptomai gali pasunkėti, todėl tokie </w:t>
      </w:r>
      <w:r w:rsidR="00A83825">
        <w:rPr>
          <w:rFonts w:ascii="Times New Roman" w:hAnsi="Times New Roman" w:cs="Times New Roman"/>
          <w:sz w:val="22"/>
          <w:szCs w:val="22"/>
          <w:lang w:val="pt-BR"/>
        </w:rPr>
        <w:t>pacientai</w:t>
      </w:r>
      <w:r w:rsidR="00A83825" w:rsidRPr="00DC3994">
        <w:rPr>
          <w:rFonts w:ascii="Times New Roman" w:hAnsi="Times New Roman" w:cs="Times New Roman"/>
          <w:sz w:val="22"/>
          <w:szCs w:val="22"/>
          <w:lang w:val="pt-BR"/>
        </w:rPr>
        <w:t xml:space="preserve"> </w:t>
      </w:r>
      <w:r w:rsidRPr="00DC3994">
        <w:rPr>
          <w:rFonts w:ascii="Times New Roman" w:hAnsi="Times New Roman" w:cs="Times New Roman"/>
          <w:sz w:val="22"/>
          <w:szCs w:val="22"/>
          <w:lang w:val="pt-BR"/>
        </w:rPr>
        <w:t>STUGERON gali vartoti tik tuomet, kai nauda bus didesnė už galimą ligos pasunkėjimo pavojų.</w:t>
      </w:r>
    </w:p>
    <w:p w:rsidR="00AD03A2" w:rsidRPr="00DC3994" w:rsidRDefault="00AD03A2" w:rsidP="00AD03A2">
      <w:pPr>
        <w:rPr>
          <w:rFonts w:ascii="Times New Roman" w:eastAsia="Calibri" w:hAnsi="Times New Roman" w:cs="Times New Roman"/>
          <w:noProof/>
          <w:sz w:val="22"/>
          <w:szCs w:val="22"/>
          <w:lang w:val="lt-LT"/>
        </w:rPr>
      </w:pPr>
      <w:r w:rsidRPr="00DC3994">
        <w:rPr>
          <w:rFonts w:ascii="Times New Roman" w:hAnsi="Times New Roman" w:cs="Times New Roman"/>
          <w:sz w:val="22"/>
          <w:szCs w:val="22"/>
          <w:lang w:val="pt-BR"/>
        </w:rPr>
        <w:t>- STUGERON gydymo pradžioje gali sukelti mieguistumą,</w:t>
      </w:r>
      <w:r w:rsidRPr="00DC3994">
        <w:rPr>
          <w:rFonts w:ascii="Times New Roman" w:eastAsia="Calibri" w:hAnsi="Times New Roman" w:cs="Times New Roman"/>
          <w:sz w:val="22"/>
          <w:szCs w:val="22"/>
          <w:lang w:val="lt-LT"/>
        </w:rPr>
        <w:t xml:space="preserve"> todėl kartu geriant alkoholio, vartojant centrinę nervų sistemą (CNS) slopinančių vaistų arba vaistų depresijai gydyti (triciklių antidepresantų), būtinas atsargumas.</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spacing w:line="220" w:lineRule="exact"/>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 xml:space="preserve">Kiti vaistai ir STUGERON </w:t>
      </w:r>
    </w:p>
    <w:p w:rsidR="00AD03A2" w:rsidRPr="00DC3994" w:rsidRDefault="00AD03A2" w:rsidP="00AD03A2">
      <w:pPr>
        <w:rPr>
          <w:rFonts w:ascii="Times New Roman" w:hAnsi="Times New Roman" w:cs="Times New Roman"/>
          <w:bCs/>
          <w:sz w:val="22"/>
          <w:szCs w:val="22"/>
          <w:lang w:val="pt-BR"/>
        </w:rPr>
      </w:pPr>
      <w:r w:rsidRPr="00DC3994">
        <w:rPr>
          <w:rFonts w:ascii="Times New Roman" w:hAnsi="Times New Roman" w:cs="Times New Roman"/>
          <w:sz w:val="22"/>
          <w:szCs w:val="22"/>
          <w:lang w:val="pt-BR"/>
        </w:rPr>
        <w:t>Jeigu vartojate arba neseniai vartojote kitų vaistų, įskaitant įsigytus be recepto,</w:t>
      </w:r>
      <w:r w:rsidRPr="00DC3994">
        <w:rPr>
          <w:noProof/>
          <w:szCs w:val="24"/>
          <w:lang w:val="lt-LT"/>
        </w:rPr>
        <w:t xml:space="preserve"> </w:t>
      </w:r>
      <w:r>
        <w:rPr>
          <w:rFonts w:ascii="Times New Roman" w:hAnsi="Times New Roman" w:cs="Times New Roman"/>
          <w:noProof/>
          <w:sz w:val="22"/>
          <w:szCs w:val="22"/>
          <w:lang w:val="lt-LT"/>
        </w:rPr>
        <w:t>a</w:t>
      </w:r>
      <w:r w:rsidRPr="00DC3994">
        <w:rPr>
          <w:rFonts w:ascii="Times New Roman" w:hAnsi="Times New Roman" w:cs="Times New Roman"/>
          <w:noProof/>
          <w:sz w:val="22"/>
          <w:szCs w:val="22"/>
          <w:lang w:val="lt-LT"/>
        </w:rPr>
        <w:t>rba dėl to nesate tikri</w:t>
      </w:r>
      <w:r>
        <w:rPr>
          <w:rFonts w:ascii="Times New Roman" w:hAnsi="Times New Roman" w:cs="Times New Roman"/>
          <w:noProof/>
          <w:sz w:val="22"/>
          <w:szCs w:val="22"/>
          <w:lang w:val="lt-LT"/>
        </w:rPr>
        <w:t xml:space="preserve">, </w:t>
      </w:r>
      <w:r w:rsidRPr="00DC3994">
        <w:rPr>
          <w:rFonts w:ascii="Times New Roman" w:hAnsi="Times New Roman" w:cs="Times New Roman"/>
          <w:sz w:val="22"/>
          <w:szCs w:val="22"/>
          <w:lang w:val="pt-BR"/>
        </w:rPr>
        <w:t xml:space="preserve">apie tai pasakykite gydytojui arba vaistininkui. </w:t>
      </w:r>
    </w:p>
    <w:p w:rsidR="00AD03A2" w:rsidRPr="00DC3994" w:rsidRDefault="00AD03A2" w:rsidP="00AD03A2">
      <w:pPr>
        <w:rPr>
          <w:rFonts w:ascii="Times New Roman" w:hAnsi="Times New Roman" w:cs="Times New Roman"/>
          <w:bCs/>
          <w:sz w:val="22"/>
          <w:szCs w:val="22"/>
          <w:lang w:val="pt-BR"/>
        </w:rPr>
      </w:pPr>
      <w:r w:rsidRPr="00DC3994">
        <w:rPr>
          <w:rFonts w:ascii="Times New Roman" w:hAnsi="Times New Roman" w:cs="Times New Roman"/>
          <w:bCs/>
          <w:sz w:val="22"/>
          <w:szCs w:val="22"/>
          <w:lang w:val="pt-BR"/>
        </w:rPr>
        <w:t>STUGERON gali sukelti mieguistumą, ypač gydymo pradžioje, todėl migdomųjų, raminamųjų ar kitų centrinę nervų sistemą slopinančių vaistų, taip pat alkoholio kartu su STUGERON vartoti reikėtų atsargiai.</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lastRenderedPageBreak/>
        <w:t xml:space="preserve">Šis vaistas gali paveikti Jūsų organizmo reakciją atliekant odos mėginį alergijai nustatyti. Pasakykite gydytojui, jei 4 dienų  laikotarpiu prieš atliekamą odos mėginį vartojote STUGERON.  </w:t>
      </w:r>
    </w:p>
    <w:p w:rsidR="00AD03A2" w:rsidRPr="00DC3994" w:rsidRDefault="00AD03A2" w:rsidP="00AD03A2">
      <w:pPr>
        <w:jc w:val="both"/>
        <w:rPr>
          <w:rFonts w:ascii="Times New Roman" w:hAnsi="Times New Roman"/>
          <w:sz w:val="22"/>
          <w:lang w:val="lt-LT"/>
        </w:rPr>
      </w:pPr>
    </w:p>
    <w:p w:rsidR="00AD03A2" w:rsidRPr="00DC3994" w:rsidRDefault="00AD03A2" w:rsidP="00AD03A2">
      <w:pPr>
        <w:jc w:val="both"/>
        <w:rPr>
          <w:rFonts w:ascii="Times New Roman" w:hAnsi="Times New Roman" w:cs="Times New Roman"/>
          <w:b/>
          <w:sz w:val="22"/>
          <w:szCs w:val="22"/>
          <w:lang w:val="pt-BR"/>
        </w:rPr>
      </w:pPr>
      <w:r w:rsidRPr="00DC3994">
        <w:rPr>
          <w:rFonts w:ascii="Times New Roman" w:hAnsi="Times New Roman"/>
          <w:b/>
          <w:sz w:val="22"/>
          <w:lang w:val="lt-LT"/>
        </w:rPr>
        <w:t>STUGERON vartojimas su maistu ir gėrimais</w:t>
      </w:r>
    </w:p>
    <w:p w:rsidR="00AD03A2" w:rsidRPr="00DC3994" w:rsidRDefault="00AD03A2" w:rsidP="00AD03A2">
      <w:pPr>
        <w:keepNext/>
        <w:tabs>
          <w:tab w:val="left" w:pos="567"/>
        </w:tabs>
        <w:spacing w:line="260" w:lineRule="exact"/>
        <w:jc w:val="both"/>
        <w:outlineLvl w:val="3"/>
        <w:rPr>
          <w:rFonts w:ascii="Times New Roman" w:hAnsi="Times New Roman" w:cs="Times New Roman"/>
          <w:bCs/>
          <w:snapToGrid w:val="0"/>
          <w:sz w:val="22"/>
          <w:szCs w:val="28"/>
          <w:lang w:val="lt-LT" w:eastAsia="x-none"/>
        </w:rPr>
      </w:pPr>
      <w:r w:rsidRPr="00DC3994">
        <w:rPr>
          <w:rFonts w:ascii="Times New Roman" w:hAnsi="Times New Roman" w:cs="Times New Roman"/>
          <w:bCs/>
          <w:snapToGrid w:val="0"/>
          <w:sz w:val="22"/>
          <w:szCs w:val="28"/>
          <w:lang w:val="lt-LT" w:eastAsia="x-none"/>
        </w:rPr>
        <w:t>STUGERON gali sukelti nemalonių jutimų skrandžio srityje;</w:t>
      </w:r>
      <w:r w:rsidRPr="00DC3994">
        <w:rPr>
          <w:rFonts w:ascii="Times New Roman" w:hAnsi="Times New Roman" w:cs="Times New Roman"/>
          <w:sz w:val="22"/>
          <w:szCs w:val="22"/>
          <w:lang w:val="pt-BR"/>
        </w:rPr>
        <w:t xml:space="preserve"> vaisto vartojant po valgio, skrandis mažiau  sudirginamas. STU</w:t>
      </w:r>
      <w:r w:rsidRPr="00DC3994">
        <w:rPr>
          <w:rFonts w:ascii="Times New Roman" w:hAnsi="Times New Roman" w:cs="Times New Roman"/>
          <w:bCs/>
          <w:snapToGrid w:val="0"/>
          <w:sz w:val="22"/>
          <w:szCs w:val="28"/>
          <w:lang w:val="lt-LT" w:eastAsia="x-none"/>
        </w:rPr>
        <w:t>GERON tabletes geriau gerti po valgio.</w:t>
      </w:r>
    </w:p>
    <w:p w:rsidR="00AD03A2" w:rsidRPr="00DC3994" w:rsidRDefault="00AD03A2" w:rsidP="00AD03A2">
      <w:pPr>
        <w:spacing w:line="220" w:lineRule="exact"/>
        <w:rPr>
          <w:rFonts w:ascii="Times New Roman" w:hAnsi="Times New Roman" w:cs="Times New Roman"/>
          <w:b/>
          <w:bCs/>
          <w:sz w:val="22"/>
          <w:szCs w:val="22"/>
          <w:lang w:val="pt-BR"/>
        </w:rPr>
      </w:pPr>
    </w:p>
    <w:p w:rsidR="00AD03A2" w:rsidRPr="00DC3994" w:rsidRDefault="00AD03A2" w:rsidP="00AD03A2">
      <w:pPr>
        <w:spacing w:line="220" w:lineRule="exact"/>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Nėštumas ir žindymo laikotarpis</w:t>
      </w:r>
    </w:p>
    <w:p w:rsidR="00AD03A2" w:rsidRPr="00DC3994" w:rsidRDefault="00AD03A2" w:rsidP="00AD03A2">
      <w:pPr>
        <w:jc w:val="both"/>
        <w:rPr>
          <w:rFonts w:ascii="Times New Roman" w:hAnsi="Times New Roman" w:cs="Times New Roman"/>
          <w:sz w:val="22"/>
          <w:szCs w:val="22"/>
          <w:lang w:val="lt-LT"/>
        </w:rPr>
      </w:pPr>
      <w:r w:rsidRPr="00DC3994">
        <w:rPr>
          <w:rFonts w:ascii="Times New Roman" w:hAnsi="Times New Roman" w:cs="Times New Roman"/>
          <w:sz w:val="22"/>
          <w:szCs w:val="22"/>
          <w:lang w:val="lt-LT"/>
        </w:rPr>
        <w:t xml:space="preserve">Jeigu esate nėščia, žindote kūdikį, manote, kad galbūt esate nėščia, arba planuojate pastoti, tai prieš vartodama šį vaistą, pasitarkite su gydytoju arba vaistininku. </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Nors tyrimų metu gyvūnams teratogeninio poveikio </w:t>
      </w:r>
      <w:r w:rsidRPr="00DC3994">
        <w:rPr>
          <w:rFonts w:ascii="Times New Roman" w:hAnsi="Times New Roman" w:cs="Times New Roman"/>
          <w:bCs/>
          <w:sz w:val="22"/>
          <w:szCs w:val="22"/>
          <w:lang w:val="pt-BR"/>
        </w:rPr>
        <w:t>STUGERON</w:t>
      </w:r>
      <w:r w:rsidRPr="00DC3994">
        <w:rPr>
          <w:rFonts w:ascii="Times New Roman" w:hAnsi="Times New Roman" w:cs="Times New Roman"/>
          <w:sz w:val="22"/>
          <w:szCs w:val="22"/>
          <w:lang w:val="pt-BR"/>
        </w:rPr>
        <w:t xml:space="preserve"> nesukėlė, nėštumo metu jo galima vartoti tik nustačius naudos ir galimos žalos vaisiui santykį.</w:t>
      </w:r>
    </w:p>
    <w:p w:rsidR="00AD03A2" w:rsidRPr="00DC3994" w:rsidRDefault="00AD03A2" w:rsidP="00AD03A2">
      <w:pPr>
        <w:rPr>
          <w:rFonts w:ascii="Verdana" w:hAnsi="Verdana" w:cs="Times New Roman"/>
          <w:sz w:val="20"/>
          <w:szCs w:val="24"/>
          <w:lang w:val="pt-BR"/>
        </w:rPr>
      </w:pPr>
    </w:p>
    <w:p w:rsidR="00AD03A2" w:rsidRPr="00DC3994" w:rsidRDefault="00AD03A2" w:rsidP="00AD03A2">
      <w:pPr>
        <w:keepNext/>
        <w:outlineLvl w:val="2"/>
        <w:rPr>
          <w:rFonts w:ascii="Times New Roman" w:hAnsi="Times New Roman" w:cs="Times New Roman"/>
          <w:bCs/>
          <w:sz w:val="22"/>
          <w:szCs w:val="22"/>
          <w:u w:val="single"/>
          <w:lang w:val="pt-BR"/>
        </w:rPr>
      </w:pPr>
      <w:r w:rsidRPr="00DC3994">
        <w:rPr>
          <w:rFonts w:ascii="Times New Roman" w:hAnsi="Times New Roman" w:cs="Times New Roman"/>
          <w:bCs/>
          <w:sz w:val="22"/>
          <w:szCs w:val="22"/>
          <w:u w:val="single"/>
          <w:lang w:val="pt-BR"/>
        </w:rPr>
        <w:t>Žindymo laikotarpis</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Ar STUGERON patenka į motinos pieną, nežinoma, todėl vartojant šio vaisto kūdikio žindyti negalima. Jei žindote kūdikį, nevartokite STUGERON.</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spacing w:line="220" w:lineRule="exact"/>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Vairavimas ir mechanizmų valdymas</w:t>
      </w:r>
    </w:p>
    <w:p w:rsidR="00AD03A2" w:rsidRPr="00DC3994" w:rsidRDefault="00AD03A2" w:rsidP="00AD03A2">
      <w:pPr>
        <w:rPr>
          <w:rFonts w:ascii="Times New Roman" w:hAnsi="Times New Roman" w:cs="Times New Roman"/>
          <w:bCs/>
          <w:sz w:val="22"/>
          <w:szCs w:val="22"/>
          <w:lang w:val="pt-BR"/>
        </w:rPr>
      </w:pPr>
      <w:r w:rsidRPr="00DC3994">
        <w:rPr>
          <w:rFonts w:ascii="Times New Roman" w:hAnsi="Times New Roman" w:cs="Times New Roman"/>
          <w:bCs/>
          <w:sz w:val="22"/>
          <w:szCs w:val="22"/>
          <w:lang w:val="pt-BR"/>
        </w:rPr>
        <w:t>Kadangi nuo STUGERON, ypač gydymo pradžioje, gali pasireikšti mieguistumas, reikia būti atsargiems vairuojant ir valdant mechanizmus.</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spacing w:line="220" w:lineRule="exact"/>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STUGERON sudėtyje yra laktozės monohidrato</w:t>
      </w:r>
    </w:p>
    <w:p w:rsidR="00AD03A2" w:rsidRPr="00DC3994" w:rsidRDefault="00AD03A2" w:rsidP="00AD03A2">
      <w:pPr>
        <w:rPr>
          <w:rFonts w:ascii="Times New Roman" w:hAnsi="Times New Roman" w:cs="Times New Roman"/>
          <w:bCs/>
          <w:sz w:val="22"/>
          <w:szCs w:val="22"/>
          <w:lang w:val="pt-BR"/>
        </w:rPr>
      </w:pPr>
      <w:r w:rsidRPr="00DC3994">
        <w:rPr>
          <w:rFonts w:ascii="Times New Roman" w:hAnsi="Times New Roman" w:cs="Times New Roman"/>
          <w:bCs/>
          <w:sz w:val="22"/>
          <w:szCs w:val="22"/>
          <w:lang w:val="pt-BR"/>
        </w:rPr>
        <w:t>Jeigu gydytojas Jums yra sakęs, kad netoleruojate kokių nors angliavandenių, kreipkitės į jį prieš pradėdami vartoti šį vaistą.</w:t>
      </w:r>
    </w:p>
    <w:p w:rsidR="00AD03A2" w:rsidRPr="00DC3994" w:rsidRDefault="00AD03A2" w:rsidP="00AD03A2">
      <w:pPr>
        <w:rPr>
          <w:rFonts w:ascii="Times New Roman" w:hAnsi="Times New Roman" w:cs="Times New Roman"/>
          <w:bCs/>
          <w:sz w:val="22"/>
          <w:szCs w:val="22"/>
          <w:lang w:val="pt-BR"/>
        </w:rPr>
      </w:pPr>
    </w:p>
    <w:p w:rsidR="00AD03A2" w:rsidRPr="00DC3994" w:rsidRDefault="00AD03A2" w:rsidP="00AD03A2">
      <w:pPr>
        <w:keepNext/>
        <w:tabs>
          <w:tab w:val="left" w:pos="567"/>
        </w:tabs>
        <w:outlineLvl w:val="1"/>
        <w:rPr>
          <w:rFonts w:ascii="Times New Roman" w:hAnsi="Times New Roman" w:cs="Times New Roman"/>
          <w:b/>
          <w:sz w:val="22"/>
          <w:szCs w:val="22"/>
          <w:lang w:val="pt-BR"/>
        </w:rPr>
      </w:pPr>
      <w:bookmarkStart w:id="8" w:name="_Toc129243141"/>
      <w:bookmarkStart w:id="9" w:name="_Toc129243266"/>
      <w:r w:rsidRPr="00DC3994">
        <w:rPr>
          <w:rFonts w:ascii="Times New Roman" w:hAnsi="Times New Roman" w:cs="Times New Roman"/>
          <w:b/>
          <w:sz w:val="22"/>
          <w:szCs w:val="22"/>
          <w:lang w:val="pt-BR"/>
        </w:rPr>
        <w:t>3.</w:t>
      </w:r>
      <w:r w:rsidRPr="00DC3994">
        <w:rPr>
          <w:rFonts w:ascii="Times New Roman" w:hAnsi="Times New Roman" w:cs="Times New Roman"/>
          <w:b/>
          <w:sz w:val="22"/>
          <w:szCs w:val="22"/>
          <w:lang w:val="pt-BR"/>
        </w:rPr>
        <w:tab/>
        <w:t xml:space="preserve">Kaip vartoti </w:t>
      </w:r>
      <w:bookmarkEnd w:id="8"/>
      <w:bookmarkEnd w:id="9"/>
      <w:r w:rsidRPr="00DC3994">
        <w:rPr>
          <w:rFonts w:ascii="Times New Roman" w:hAnsi="Times New Roman" w:cs="Times New Roman"/>
          <w:b/>
          <w:sz w:val="22"/>
          <w:szCs w:val="22"/>
          <w:lang w:val="pt-BR"/>
        </w:rPr>
        <w:t>STUGERON</w:t>
      </w:r>
    </w:p>
    <w:p w:rsidR="00AD03A2" w:rsidRPr="00DC3994" w:rsidRDefault="00AD03A2" w:rsidP="00AD03A2">
      <w:pPr>
        <w:rPr>
          <w:rFonts w:ascii="Times New Roman" w:hAnsi="Times New Roman" w:cs="Times New Roman"/>
          <w:bCs/>
          <w:sz w:val="22"/>
          <w:szCs w:val="22"/>
          <w:lang w:val="pt-BR"/>
        </w:rPr>
      </w:pPr>
    </w:p>
    <w:p w:rsidR="00AD03A2" w:rsidRPr="00DC3994" w:rsidRDefault="00AD03A2" w:rsidP="00AD03A2">
      <w:pPr>
        <w:rPr>
          <w:rFonts w:ascii="Times New Roman" w:hAnsi="Times New Roman" w:cs="Times New Roman"/>
          <w:bCs/>
          <w:sz w:val="22"/>
          <w:szCs w:val="22"/>
          <w:lang w:val="pt-BR"/>
        </w:rPr>
      </w:pPr>
      <w:r w:rsidRPr="00DC3994">
        <w:rPr>
          <w:rFonts w:ascii="Times New Roman" w:hAnsi="Times New Roman" w:cs="Times New Roman"/>
          <w:sz w:val="22"/>
          <w:szCs w:val="22"/>
          <w:lang w:val="pt-BR"/>
        </w:rPr>
        <w:t>Visada vartokite šį vaistą tiksliai kaip nurodė gydytojas. Jeigu abejojate, kreipkitės į gydytoją arba vaistininką.</w:t>
      </w:r>
      <w:r w:rsidRPr="00DC3994">
        <w:rPr>
          <w:rFonts w:ascii="Times New Roman" w:hAnsi="Times New Roman" w:cs="Times New Roman"/>
          <w:bCs/>
          <w:sz w:val="22"/>
          <w:szCs w:val="22"/>
          <w:lang w:val="pt-BR"/>
        </w:rPr>
        <w:t xml:space="preserve"> </w:t>
      </w:r>
    </w:p>
    <w:p w:rsidR="00AD03A2" w:rsidRPr="00DC3994" w:rsidRDefault="00AD03A2" w:rsidP="00AD03A2">
      <w:pPr>
        <w:rPr>
          <w:rFonts w:ascii="Times New Roman" w:hAnsi="Times New Roman" w:cs="Times New Roman"/>
          <w:bCs/>
          <w:sz w:val="22"/>
          <w:szCs w:val="22"/>
          <w:lang w:val="pt-BR"/>
        </w:rPr>
      </w:pPr>
    </w:p>
    <w:p w:rsidR="00AD03A2" w:rsidRPr="00DC3994" w:rsidRDefault="00AD03A2" w:rsidP="00AD03A2">
      <w:pPr>
        <w:rPr>
          <w:rFonts w:ascii="Times New Roman" w:hAnsi="Times New Roman" w:cs="Times New Roman"/>
          <w:bCs/>
          <w:sz w:val="22"/>
          <w:szCs w:val="22"/>
          <w:lang w:val="pt-BR"/>
        </w:rPr>
      </w:pPr>
      <w:r w:rsidRPr="00DC3994">
        <w:rPr>
          <w:rFonts w:ascii="Times New Roman" w:hAnsi="Times New Roman" w:cs="Times New Roman"/>
          <w:bCs/>
          <w:sz w:val="22"/>
          <w:szCs w:val="22"/>
          <w:lang w:val="pt-BR"/>
        </w:rPr>
        <w:t>Kaip ir visi antihistamininiai vaistai, STUGERON tabletės gali sukelti nemalonių pojūčių pilvo srityje</w:t>
      </w:r>
    </w:p>
    <w:p w:rsidR="00AD03A2" w:rsidRPr="00DC3994" w:rsidRDefault="00AD03A2" w:rsidP="00AD03A2">
      <w:pPr>
        <w:rPr>
          <w:rFonts w:ascii="Times New Roman" w:hAnsi="Times New Roman" w:cs="Times New Roman"/>
          <w:bCs/>
          <w:sz w:val="22"/>
          <w:szCs w:val="22"/>
          <w:lang w:val="pt-BR"/>
        </w:rPr>
      </w:pPr>
      <w:r w:rsidRPr="00DC3994">
        <w:rPr>
          <w:rFonts w:ascii="Times New Roman" w:hAnsi="Times New Roman" w:cs="Times New Roman"/>
          <w:bCs/>
          <w:sz w:val="22"/>
          <w:szCs w:val="22"/>
          <w:lang w:val="pt-BR"/>
        </w:rPr>
        <w:t>(skrandyje), todėl jų patartina gerti po valgio.</w:t>
      </w:r>
    </w:p>
    <w:p w:rsidR="00AD03A2" w:rsidRPr="00DC3994" w:rsidRDefault="00AD03A2" w:rsidP="00AD03A2">
      <w:pPr>
        <w:rPr>
          <w:rFonts w:ascii="Times New Roman" w:hAnsi="Times New Roman" w:cs="Times New Roman"/>
          <w:bCs/>
          <w:sz w:val="22"/>
          <w:szCs w:val="22"/>
          <w:lang w:val="pt-BR"/>
        </w:rPr>
      </w:pPr>
    </w:p>
    <w:p w:rsidR="00AD03A2" w:rsidRPr="00DC3994" w:rsidRDefault="00AD03A2" w:rsidP="00AD03A2">
      <w:pPr>
        <w:rPr>
          <w:rFonts w:ascii="Times New Roman" w:hAnsi="Times New Roman" w:cs="Times New Roman"/>
          <w:bCs/>
          <w:sz w:val="22"/>
          <w:szCs w:val="22"/>
          <w:lang w:val="pt-BR"/>
        </w:rPr>
      </w:pPr>
      <w:r w:rsidRPr="00DC3994">
        <w:rPr>
          <w:rFonts w:ascii="Times New Roman" w:hAnsi="Times New Roman" w:cs="Times New Roman"/>
          <w:bCs/>
          <w:sz w:val="22"/>
          <w:szCs w:val="22"/>
          <w:lang w:val="pt-BR"/>
        </w:rPr>
        <w:t>Tabletes reikia nuryti nekramtytas.</w:t>
      </w:r>
    </w:p>
    <w:p w:rsidR="00AD03A2" w:rsidRPr="00DC3994" w:rsidRDefault="00AD03A2" w:rsidP="00AD03A2">
      <w:pPr>
        <w:rPr>
          <w:rFonts w:ascii="Times New Roman" w:hAnsi="Times New Roman" w:cs="Times New Roman"/>
          <w:bCs/>
          <w:sz w:val="22"/>
          <w:szCs w:val="22"/>
          <w:lang w:val="pt-BR"/>
        </w:rPr>
      </w:pPr>
    </w:p>
    <w:p w:rsidR="00AD03A2" w:rsidRPr="00DC3994" w:rsidRDefault="00AD03A2" w:rsidP="00AD03A2">
      <w:pPr>
        <w:rPr>
          <w:rFonts w:ascii="Times New Roman" w:hAnsi="Times New Roman" w:cs="Times New Roman"/>
          <w:bCs/>
          <w:sz w:val="22"/>
          <w:szCs w:val="22"/>
          <w:lang w:val="pt-BR"/>
        </w:rPr>
      </w:pPr>
      <w:r w:rsidRPr="00DC3994">
        <w:rPr>
          <w:rFonts w:ascii="Times New Roman" w:hAnsi="Times New Roman" w:cs="Times New Roman"/>
          <w:bCs/>
          <w:sz w:val="22"/>
          <w:szCs w:val="22"/>
          <w:lang w:val="pt-BR"/>
        </w:rPr>
        <w:t>Rekomenduojamos dozės:</w:t>
      </w:r>
    </w:p>
    <w:p w:rsidR="00AD03A2" w:rsidRPr="00DC3994" w:rsidRDefault="00AD03A2" w:rsidP="00AD03A2">
      <w:pPr>
        <w:rPr>
          <w:rFonts w:ascii="Times New Roman" w:hAnsi="Times New Roman" w:cs="Times New Roman"/>
          <w:bCs/>
          <w:sz w:val="22"/>
          <w:szCs w:val="22"/>
          <w:lang w:val="pt-BR"/>
        </w:rPr>
      </w:pPr>
      <w:r w:rsidRPr="00DC3994">
        <w:rPr>
          <w:rFonts w:ascii="Times New Roman" w:hAnsi="Times New Roman" w:cs="Times New Roman"/>
          <w:bCs/>
          <w:sz w:val="22"/>
          <w:szCs w:val="22"/>
          <w:lang w:val="pt-BR"/>
        </w:rPr>
        <w:t>- pusiausvyros sutrikimai</w:t>
      </w:r>
      <w:r w:rsidR="00DA7A1D">
        <w:rPr>
          <w:rFonts w:ascii="Times New Roman" w:hAnsi="Times New Roman" w:cs="Times New Roman"/>
          <w:bCs/>
          <w:sz w:val="22"/>
          <w:szCs w:val="22"/>
          <w:lang w:val="pt-BR"/>
        </w:rPr>
        <w:t>:</w:t>
      </w:r>
    </w:p>
    <w:p w:rsidR="00AD03A2" w:rsidRPr="00DC3994" w:rsidRDefault="00F400F0" w:rsidP="00AD03A2">
      <w:pPr>
        <w:rPr>
          <w:rFonts w:ascii="Times New Roman" w:hAnsi="Times New Roman" w:cs="Times New Roman"/>
          <w:bCs/>
          <w:sz w:val="22"/>
          <w:szCs w:val="22"/>
          <w:lang w:val="pt-BR"/>
        </w:rPr>
      </w:pPr>
      <w:r>
        <w:rPr>
          <w:rFonts w:ascii="Times New Roman" w:hAnsi="Times New Roman" w:cs="Times New Roman"/>
          <w:bCs/>
          <w:sz w:val="22"/>
          <w:szCs w:val="22"/>
          <w:lang w:val="pt-BR"/>
        </w:rPr>
        <w:t>s</w:t>
      </w:r>
      <w:r w:rsidR="00AD03A2" w:rsidRPr="00DC3994">
        <w:rPr>
          <w:rFonts w:ascii="Times New Roman" w:hAnsi="Times New Roman" w:cs="Times New Roman"/>
          <w:bCs/>
          <w:sz w:val="22"/>
          <w:szCs w:val="22"/>
          <w:lang w:val="pt-BR"/>
        </w:rPr>
        <w:t>uaugusiesiems: po vieną tabletę tris kartus per parą.</w:t>
      </w:r>
    </w:p>
    <w:p w:rsidR="00AD03A2" w:rsidRPr="00DC3994" w:rsidRDefault="00AD03A2" w:rsidP="00AD03A2">
      <w:pPr>
        <w:rPr>
          <w:rFonts w:ascii="Times New Roman" w:hAnsi="Times New Roman" w:cs="Times New Roman"/>
          <w:bCs/>
          <w:sz w:val="22"/>
          <w:szCs w:val="22"/>
          <w:lang w:val="pt-BR"/>
        </w:rPr>
      </w:pPr>
    </w:p>
    <w:p w:rsidR="00AD03A2" w:rsidRPr="00DC3994" w:rsidRDefault="00AD03A2" w:rsidP="00AD03A2">
      <w:pPr>
        <w:numPr>
          <w:ilvl w:val="12"/>
          <w:numId w:val="0"/>
        </w:numPr>
        <w:tabs>
          <w:tab w:val="left" w:pos="1290"/>
        </w:tabs>
        <w:ind w:right="-2"/>
        <w:rPr>
          <w:rFonts w:ascii="Times New Roman" w:hAnsi="Times New Roman" w:cs="Times New Roman"/>
          <w:spacing w:val="-2"/>
          <w:sz w:val="22"/>
          <w:szCs w:val="22"/>
          <w:lang w:val="lt-LT"/>
        </w:rPr>
      </w:pPr>
      <w:r w:rsidRPr="00DC3994">
        <w:rPr>
          <w:rFonts w:ascii="Times New Roman" w:hAnsi="Times New Roman" w:cs="Times New Roman"/>
          <w:bCs/>
          <w:sz w:val="22"/>
          <w:szCs w:val="22"/>
          <w:lang w:val="pt-BR"/>
        </w:rPr>
        <w:t xml:space="preserve">- </w:t>
      </w:r>
      <w:r w:rsidRPr="00DC3994">
        <w:rPr>
          <w:rFonts w:ascii="Times New Roman" w:hAnsi="Times New Roman" w:cs="Times New Roman"/>
          <w:spacing w:val="-2"/>
          <w:sz w:val="22"/>
          <w:szCs w:val="22"/>
          <w:lang w:val="lt-LT"/>
        </w:rPr>
        <w:t>Judėjimo sukeltas pykinimas ir vėmimas:</w:t>
      </w:r>
    </w:p>
    <w:p w:rsidR="00AD03A2" w:rsidRPr="00DC3994" w:rsidRDefault="00F400F0" w:rsidP="00AD03A2">
      <w:pPr>
        <w:jc w:val="both"/>
        <w:rPr>
          <w:rFonts w:ascii="Times New Roman" w:hAnsi="Times New Roman" w:cs="Times New Roman"/>
          <w:bCs/>
          <w:sz w:val="22"/>
          <w:szCs w:val="22"/>
          <w:lang w:val="pt-BR"/>
        </w:rPr>
      </w:pPr>
      <w:r>
        <w:rPr>
          <w:rFonts w:ascii="Times New Roman" w:hAnsi="Times New Roman" w:cs="Times New Roman"/>
          <w:spacing w:val="-2"/>
          <w:sz w:val="22"/>
          <w:szCs w:val="22"/>
          <w:lang w:val="lt-LT"/>
        </w:rPr>
        <w:t>s</w:t>
      </w:r>
      <w:r w:rsidR="00AD03A2" w:rsidRPr="00683104">
        <w:rPr>
          <w:rFonts w:ascii="Times New Roman" w:hAnsi="Times New Roman" w:cs="Times New Roman"/>
          <w:spacing w:val="-2"/>
          <w:sz w:val="22"/>
          <w:szCs w:val="22"/>
          <w:lang w:val="lt-LT"/>
        </w:rPr>
        <w:t xml:space="preserve">uaugusieji ir vyresni nei 13 metų paaugliai: </w:t>
      </w:r>
      <w:r w:rsidR="00AD03A2" w:rsidRPr="00DC3994">
        <w:rPr>
          <w:rFonts w:ascii="Times New Roman" w:hAnsi="Times New Roman" w:cs="Times New Roman"/>
          <w:spacing w:val="-2"/>
          <w:sz w:val="22"/>
          <w:szCs w:val="22"/>
          <w:lang w:val="lt-LT"/>
        </w:rPr>
        <w:t>1 tablet</w:t>
      </w:r>
      <w:r w:rsidR="0037062E">
        <w:rPr>
          <w:rFonts w:ascii="Times New Roman" w:hAnsi="Times New Roman" w:cs="Times New Roman"/>
          <w:spacing w:val="-2"/>
          <w:sz w:val="22"/>
          <w:szCs w:val="22"/>
          <w:lang w:val="lt-LT"/>
        </w:rPr>
        <w:t xml:space="preserve">ė </w:t>
      </w:r>
      <w:r w:rsidR="00AD03A2" w:rsidRPr="00DC3994">
        <w:rPr>
          <w:rFonts w:ascii="Times New Roman" w:hAnsi="Times New Roman" w:cs="Times New Roman"/>
          <w:spacing w:val="-2"/>
          <w:sz w:val="22"/>
          <w:szCs w:val="22"/>
          <w:lang w:val="lt-LT"/>
        </w:rPr>
        <w:t xml:space="preserve">likus mažiausiai pusvalandžiui iki kelionės; </w:t>
      </w:r>
      <w:r w:rsidR="00AD03A2" w:rsidRPr="00DC3994">
        <w:rPr>
          <w:rFonts w:ascii="Times New Roman" w:hAnsi="Times New Roman" w:cs="Times New Roman"/>
          <w:bCs/>
          <w:sz w:val="22"/>
          <w:szCs w:val="22"/>
          <w:lang w:val="pt-BR"/>
        </w:rPr>
        <w:t>šią dozę gerti kartotinai kas 6 val.</w:t>
      </w:r>
    </w:p>
    <w:p w:rsidR="00AD03A2" w:rsidRPr="00DC3994" w:rsidRDefault="0037062E" w:rsidP="00AD03A2">
      <w:pPr>
        <w:rPr>
          <w:rFonts w:ascii="Times New Roman" w:hAnsi="Times New Roman" w:cs="Times New Roman"/>
          <w:sz w:val="22"/>
          <w:szCs w:val="22"/>
          <w:lang w:val="pt-BR"/>
        </w:rPr>
      </w:pPr>
      <w:r>
        <w:rPr>
          <w:rFonts w:ascii="Times New Roman" w:hAnsi="Times New Roman" w:cs="Times New Roman"/>
          <w:sz w:val="22"/>
          <w:szCs w:val="22"/>
          <w:lang w:val="pt-BR"/>
        </w:rPr>
        <w:t>6</w:t>
      </w:r>
      <w:r w:rsidR="00AD03A2" w:rsidRPr="00DC3994">
        <w:rPr>
          <w:rFonts w:ascii="Times New Roman" w:hAnsi="Times New Roman" w:cs="Times New Roman"/>
          <w:sz w:val="22"/>
          <w:szCs w:val="22"/>
          <w:lang w:val="pt-BR"/>
        </w:rPr>
        <w:t>–12 metų vaikams rekomenduojama pusė suaugusiojo dozės.</w:t>
      </w:r>
    </w:p>
    <w:p w:rsidR="00AD03A2" w:rsidRPr="00DC3994" w:rsidRDefault="00AD03A2" w:rsidP="00AD03A2">
      <w:pPr>
        <w:rPr>
          <w:rFonts w:ascii="Times New Roman" w:hAnsi="Times New Roman" w:cs="Times New Roman"/>
          <w:bCs/>
          <w:sz w:val="22"/>
          <w:szCs w:val="22"/>
          <w:lang w:val="pt-BR"/>
        </w:rPr>
      </w:pPr>
    </w:p>
    <w:p w:rsidR="00AD03A2" w:rsidRPr="00DC3994" w:rsidRDefault="00AD03A2" w:rsidP="00AD03A2">
      <w:pPr>
        <w:rPr>
          <w:rFonts w:ascii="Times New Roman" w:hAnsi="Times New Roman" w:cs="Times New Roman"/>
          <w:bCs/>
          <w:sz w:val="22"/>
          <w:szCs w:val="22"/>
          <w:lang w:val="pt-BR"/>
        </w:rPr>
      </w:pPr>
      <w:r w:rsidRPr="00DC3994">
        <w:rPr>
          <w:rFonts w:ascii="Times New Roman" w:hAnsi="Times New Roman" w:cs="Times New Roman"/>
          <w:bCs/>
          <w:sz w:val="22"/>
          <w:szCs w:val="22"/>
          <w:lang w:val="pt-BR"/>
        </w:rPr>
        <w:t>Didžiausia dozė yra</w:t>
      </w:r>
      <w:r w:rsidR="007B1472">
        <w:rPr>
          <w:rFonts w:ascii="Times New Roman" w:hAnsi="Times New Roman" w:cs="Times New Roman"/>
          <w:bCs/>
          <w:sz w:val="22"/>
          <w:szCs w:val="22"/>
          <w:lang w:val="pt-BR"/>
        </w:rPr>
        <w:t xml:space="preserve"> </w:t>
      </w:r>
      <w:r w:rsidR="006362E7">
        <w:rPr>
          <w:rFonts w:ascii="Times New Roman" w:hAnsi="Times New Roman" w:cs="Times New Roman"/>
          <w:bCs/>
          <w:sz w:val="22"/>
          <w:szCs w:val="22"/>
          <w:lang w:val="pt-BR"/>
        </w:rPr>
        <w:t>100</w:t>
      </w:r>
      <w:r w:rsidRPr="00DC3994">
        <w:rPr>
          <w:rFonts w:ascii="Times New Roman" w:hAnsi="Times New Roman" w:cs="Times New Roman"/>
          <w:sz w:val="22"/>
          <w:szCs w:val="22"/>
          <w:lang w:val="lt-LT"/>
        </w:rPr>
        <w:t> </w:t>
      </w:r>
      <w:r w:rsidRPr="00DC3994">
        <w:rPr>
          <w:rFonts w:ascii="Times New Roman" w:hAnsi="Times New Roman" w:cs="Times New Roman"/>
          <w:bCs/>
          <w:sz w:val="22"/>
          <w:szCs w:val="22"/>
          <w:lang w:val="pt-BR"/>
        </w:rPr>
        <w:t>mg per parą.</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Jeigu manote, kad </w:t>
      </w:r>
      <w:r w:rsidRPr="00DC3994">
        <w:rPr>
          <w:rFonts w:ascii="Times New Roman" w:hAnsi="Times New Roman" w:cs="Times New Roman"/>
          <w:bCs/>
          <w:sz w:val="22"/>
          <w:szCs w:val="22"/>
          <w:lang w:val="pt-BR"/>
        </w:rPr>
        <w:t>STUGERON</w:t>
      </w:r>
      <w:r w:rsidRPr="00DC3994">
        <w:rPr>
          <w:rFonts w:ascii="Times New Roman" w:hAnsi="Times New Roman" w:cs="Times New Roman"/>
          <w:sz w:val="22"/>
          <w:szCs w:val="22"/>
          <w:lang w:val="pt-BR"/>
        </w:rPr>
        <w:t xml:space="preserve"> veikia per stipriai arba per silpnai, kreipkitės į gydytoją arba vaistininką.</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spacing w:line="220" w:lineRule="exact"/>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Ką daryti pavartojus per didelę STUGERON dozę?</w:t>
      </w: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Jei išgėrėte tablečių daugiau nei skirta, nedelsdami kreipkitės į gydytoją</w:t>
      </w:r>
    </w:p>
    <w:p w:rsidR="00AD03A2" w:rsidRPr="00DC3994" w:rsidRDefault="00AD03A2" w:rsidP="00AD03A2">
      <w:pPr>
        <w:rPr>
          <w:rFonts w:ascii="Times New Roman" w:hAnsi="Times New Roman" w:cs="Times New Roman"/>
          <w:b/>
          <w:sz w:val="22"/>
          <w:szCs w:val="22"/>
          <w:lang w:val="pt-BR"/>
        </w:rPr>
      </w:pPr>
    </w:p>
    <w:p w:rsidR="00AD03A2" w:rsidRPr="00DC3994" w:rsidRDefault="00AD03A2" w:rsidP="00AD03A2">
      <w:pPr>
        <w:spacing w:line="220" w:lineRule="exact"/>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Pamiršus pavartoti STUGERON</w:t>
      </w:r>
    </w:p>
    <w:p w:rsidR="0037062E" w:rsidRDefault="00AD03A2" w:rsidP="00AD03A2">
      <w:pPr>
        <w:rPr>
          <w:rFonts w:ascii="Times New Roman" w:hAnsi="Times New Roman" w:cs="Times New Roman"/>
          <w:sz w:val="22"/>
          <w:lang w:val="lt-LT" w:eastAsia="lt-LT" w:bidi="lt-LT"/>
        </w:rPr>
      </w:pPr>
      <w:r w:rsidRPr="00DC3994">
        <w:rPr>
          <w:rFonts w:ascii="Times New Roman" w:hAnsi="Times New Roman" w:cs="Times New Roman"/>
          <w:sz w:val="22"/>
          <w:szCs w:val="22"/>
          <w:lang w:val="pt-BR"/>
        </w:rPr>
        <w:t>Negalima vartoti dvigubos dozės norint kompensuoti praleistą tabletę.</w:t>
      </w:r>
      <w:r w:rsidRPr="00DC3994">
        <w:rPr>
          <w:rFonts w:ascii="Times New Roman" w:eastAsia="Calibri" w:hAnsi="Times New Roman" w:cs="Times New Roman"/>
          <w:noProof/>
          <w:sz w:val="22"/>
          <w:szCs w:val="22"/>
          <w:lang w:val="lt-LT"/>
        </w:rPr>
        <w:t xml:space="preserve"> </w:t>
      </w:r>
      <w:r w:rsidRPr="00DC3994">
        <w:rPr>
          <w:rFonts w:ascii="Times New Roman" w:hAnsi="Times New Roman" w:cs="Times New Roman"/>
          <w:sz w:val="22"/>
          <w:szCs w:val="22"/>
          <w:lang w:val="lt-LT"/>
        </w:rPr>
        <w:t xml:space="preserve">Toliau vaistą vartokite, kaip paskyrė Jūsų gydytojas. </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lang w:val="lt-LT" w:eastAsia="lt-LT" w:bidi="lt-LT"/>
        </w:rPr>
        <w:t>Jeigu kiltų daugiau klausimų dėl šio vaisto vartojimo, kreipkitės į gydytoją arba vaistininką.</w:t>
      </w:r>
    </w:p>
    <w:p w:rsidR="00AD03A2"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keepNext/>
        <w:tabs>
          <w:tab w:val="left" w:pos="567"/>
        </w:tabs>
        <w:outlineLvl w:val="1"/>
        <w:rPr>
          <w:rFonts w:ascii="Times New Roman" w:hAnsi="Times New Roman" w:cs="Times New Roman"/>
          <w:b/>
          <w:sz w:val="22"/>
          <w:szCs w:val="22"/>
          <w:lang w:val="pt-BR"/>
        </w:rPr>
      </w:pPr>
      <w:bookmarkStart w:id="10" w:name="_Toc129243142"/>
      <w:bookmarkStart w:id="11" w:name="_Toc129243267"/>
      <w:r w:rsidRPr="00DC3994">
        <w:rPr>
          <w:rFonts w:ascii="Times New Roman" w:hAnsi="Times New Roman" w:cs="Times New Roman"/>
          <w:b/>
          <w:sz w:val="22"/>
          <w:szCs w:val="22"/>
          <w:lang w:val="pt-BR"/>
        </w:rPr>
        <w:lastRenderedPageBreak/>
        <w:t>4.</w:t>
      </w:r>
      <w:r w:rsidRPr="00DC3994">
        <w:rPr>
          <w:rFonts w:ascii="Times New Roman" w:hAnsi="Times New Roman" w:cs="Times New Roman"/>
          <w:b/>
          <w:sz w:val="22"/>
          <w:szCs w:val="22"/>
          <w:lang w:val="pt-BR"/>
        </w:rPr>
        <w:tab/>
        <w:t xml:space="preserve">Galimas šalutinis poveikis </w:t>
      </w:r>
      <w:bookmarkEnd w:id="10"/>
      <w:bookmarkEnd w:id="11"/>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bCs/>
          <w:sz w:val="22"/>
          <w:szCs w:val="22"/>
          <w:lang w:val="pt-BR"/>
        </w:rPr>
        <w:t>Šis vaistas</w:t>
      </w:r>
      <w:r w:rsidRPr="00DC3994">
        <w:rPr>
          <w:rFonts w:ascii="Times New Roman" w:hAnsi="Times New Roman" w:cs="Times New Roman"/>
          <w:sz w:val="22"/>
          <w:szCs w:val="22"/>
          <w:lang w:val="pt-BR"/>
        </w:rPr>
        <w:t>, kaip ir kiti, gali sukelti šalutinį poveikį, nors jis pasireškia ne visiems žmonėms.</w:t>
      </w:r>
    </w:p>
    <w:p w:rsidR="00AD03A2" w:rsidRPr="00DC3994" w:rsidRDefault="00AD03A2" w:rsidP="00AD03A2">
      <w:pPr>
        <w:tabs>
          <w:tab w:val="left" w:pos="567"/>
        </w:tabs>
        <w:rPr>
          <w:rFonts w:ascii="Times New Roman" w:hAnsi="Times New Roman" w:cs="Times New Roman"/>
          <w:b/>
          <w:noProof/>
          <w:snapToGrid w:val="0"/>
          <w:sz w:val="22"/>
          <w:szCs w:val="24"/>
          <w:lang w:val="lt-LT"/>
        </w:rPr>
      </w:pPr>
    </w:p>
    <w:p w:rsidR="00AD03A2" w:rsidRPr="00DC3994" w:rsidRDefault="00AD03A2" w:rsidP="00AD03A2">
      <w:pPr>
        <w:tabs>
          <w:tab w:val="left" w:pos="567"/>
        </w:tabs>
        <w:rPr>
          <w:rFonts w:ascii="Times New Roman" w:hAnsi="Times New Roman" w:cs="Times New Roman"/>
          <w:noProof/>
          <w:snapToGrid w:val="0"/>
          <w:sz w:val="22"/>
          <w:szCs w:val="24"/>
          <w:lang w:val="lt-LT"/>
        </w:rPr>
      </w:pPr>
      <w:r w:rsidRPr="00DC3994">
        <w:rPr>
          <w:rFonts w:ascii="Times New Roman" w:hAnsi="Times New Roman" w:cs="Times New Roman"/>
          <w:noProof/>
          <w:snapToGrid w:val="0"/>
          <w:sz w:val="22"/>
          <w:szCs w:val="24"/>
          <w:lang w:val="lt-LT"/>
        </w:rPr>
        <w:t xml:space="preserve">Klinikinių tyrimų metu </w:t>
      </w:r>
      <w:r w:rsidR="006362E7">
        <w:rPr>
          <w:rFonts w:ascii="Times New Roman" w:hAnsi="Times New Roman" w:cs="Times New Roman"/>
          <w:noProof/>
          <w:snapToGrid w:val="0"/>
          <w:sz w:val="22"/>
          <w:szCs w:val="24"/>
          <w:lang w:val="lt-LT"/>
        </w:rPr>
        <w:t xml:space="preserve">ir vaistui jau esant rinkoje </w:t>
      </w:r>
      <w:r w:rsidRPr="00DC3994">
        <w:rPr>
          <w:rFonts w:ascii="Times New Roman" w:hAnsi="Times New Roman" w:cs="Times New Roman"/>
          <w:noProof/>
          <w:snapToGrid w:val="0"/>
          <w:sz w:val="22"/>
          <w:szCs w:val="24"/>
          <w:lang w:val="lt-LT"/>
        </w:rPr>
        <w:t>gauta pranešimų apie šiuos šalutinius poveikius:</w:t>
      </w:r>
    </w:p>
    <w:p w:rsidR="006362E7" w:rsidRPr="00EC16CE" w:rsidRDefault="00AD03A2" w:rsidP="00EC16CE">
      <w:pPr>
        <w:tabs>
          <w:tab w:val="left" w:pos="567"/>
        </w:tabs>
        <w:rPr>
          <w:rFonts w:ascii="Times New Roman" w:hAnsi="Times New Roman" w:cs="Times New Roman"/>
          <w:b/>
          <w:noProof/>
          <w:snapToGrid w:val="0"/>
          <w:sz w:val="22"/>
          <w:szCs w:val="24"/>
          <w:lang w:val="lt-LT"/>
        </w:rPr>
      </w:pPr>
      <w:r w:rsidRPr="00DC3994">
        <w:rPr>
          <w:rFonts w:ascii="Times New Roman" w:hAnsi="Times New Roman" w:cs="Times New Roman"/>
          <w:b/>
          <w:noProof/>
          <w:snapToGrid w:val="0"/>
          <w:sz w:val="22"/>
          <w:szCs w:val="24"/>
          <w:lang w:val="lt-LT"/>
        </w:rPr>
        <w:t>Dažnas</w:t>
      </w:r>
      <w:r w:rsidRPr="00DC3994">
        <w:rPr>
          <w:rFonts w:ascii="Times New Roman" w:hAnsi="Times New Roman" w:cs="Times New Roman"/>
          <w:noProof/>
          <w:snapToGrid w:val="0"/>
          <w:sz w:val="22"/>
          <w:szCs w:val="24"/>
          <w:lang w:val="lt-LT"/>
        </w:rPr>
        <w:t xml:space="preserve"> (gali pasireikšti </w:t>
      </w:r>
      <w:r w:rsidR="0099222D">
        <w:rPr>
          <w:rFonts w:ascii="Times New Roman" w:hAnsi="Times New Roman" w:cs="Times New Roman"/>
          <w:noProof/>
          <w:snapToGrid w:val="0"/>
          <w:sz w:val="22"/>
          <w:szCs w:val="24"/>
          <w:lang w:val="lt-LT"/>
        </w:rPr>
        <w:t>nerečiau</w:t>
      </w:r>
      <w:r w:rsidR="0099222D" w:rsidRPr="00DC3994">
        <w:rPr>
          <w:rFonts w:ascii="Times New Roman" w:hAnsi="Times New Roman" w:cs="Times New Roman"/>
          <w:noProof/>
          <w:snapToGrid w:val="0"/>
          <w:sz w:val="22"/>
          <w:szCs w:val="24"/>
          <w:lang w:val="lt-LT"/>
        </w:rPr>
        <w:t xml:space="preserve"> </w:t>
      </w:r>
      <w:r w:rsidRPr="00DC3994">
        <w:rPr>
          <w:rFonts w:ascii="Times New Roman" w:hAnsi="Times New Roman" w:cs="Times New Roman"/>
          <w:noProof/>
          <w:snapToGrid w:val="0"/>
          <w:sz w:val="22"/>
          <w:szCs w:val="24"/>
          <w:lang w:val="lt-LT"/>
        </w:rPr>
        <w:t xml:space="preserve">kaip 1 iš 100 žmonių): </w:t>
      </w:r>
    </w:p>
    <w:p w:rsidR="006362E7" w:rsidRPr="00EC16CE" w:rsidRDefault="00AD03A2" w:rsidP="00AD03A2">
      <w:pPr>
        <w:numPr>
          <w:ilvl w:val="0"/>
          <w:numId w:val="1"/>
        </w:numPr>
        <w:tabs>
          <w:tab w:val="left" w:pos="567"/>
        </w:tabs>
        <w:ind w:left="0" w:firstLine="0"/>
        <w:rPr>
          <w:rFonts w:ascii="Times New Roman" w:hAnsi="Times New Roman" w:cs="Times New Roman"/>
          <w:b/>
          <w:noProof/>
          <w:snapToGrid w:val="0"/>
          <w:sz w:val="22"/>
          <w:szCs w:val="24"/>
          <w:lang w:val="lt-LT"/>
        </w:rPr>
      </w:pPr>
      <w:r w:rsidRPr="00DC3994">
        <w:rPr>
          <w:rFonts w:ascii="Times New Roman" w:hAnsi="Times New Roman" w:cs="Times New Roman"/>
          <w:noProof/>
          <w:snapToGrid w:val="0"/>
          <w:sz w:val="22"/>
          <w:szCs w:val="24"/>
          <w:lang w:val="lt-LT"/>
        </w:rPr>
        <w:t xml:space="preserve">mieguistumas (somnolencija), </w:t>
      </w:r>
    </w:p>
    <w:p w:rsidR="006362E7" w:rsidRPr="00EC16CE" w:rsidRDefault="00AD03A2" w:rsidP="00AD03A2">
      <w:pPr>
        <w:numPr>
          <w:ilvl w:val="0"/>
          <w:numId w:val="1"/>
        </w:numPr>
        <w:tabs>
          <w:tab w:val="left" w:pos="567"/>
        </w:tabs>
        <w:ind w:left="0" w:firstLine="0"/>
        <w:rPr>
          <w:rFonts w:ascii="Times New Roman" w:hAnsi="Times New Roman" w:cs="Times New Roman"/>
          <w:b/>
          <w:noProof/>
          <w:snapToGrid w:val="0"/>
          <w:sz w:val="22"/>
          <w:szCs w:val="24"/>
          <w:lang w:val="lt-LT"/>
        </w:rPr>
      </w:pPr>
      <w:r w:rsidRPr="00DC3994">
        <w:rPr>
          <w:rFonts w:ascii="Times New Roman" w:hAnsi="Times New Roman" w:cs="Times New Roman"/>
          <w:noProof/>
          <w:snapToGrid w:val="0"/>
          <w:sz w:val="22"/>
          <w:szCs w:val="24"/>
          <w:lang w:val="lt-LT"/>
        </w:rPr>
        <w:t>pykinimas</w:t>
      </w:r>
      <w:r w:rsidR="006362E7">
        <w:rPr>
          <w:rFonts w:ascii="Times New Roman" w:hAnsi="Times New Roman" w:cs="Times New Roman"/>
          <w:noProof/>
          <w:snapToGrid w:val="0"/>
          <w:sz w:val="22"/>
          <w:szCs w:val="24"/>
          <w:lang w:val="lt-LT"/>
        </w:rPr>
        <w:t>;</w:t>
      </w:r>
    </w:p>
    <w:p w:rsidR="006362E7" w:rsidRPr="00EC16CE" w:rsidRDefault="00AD03A2" w:rsidP="006362E7">
      <w:pPr>
        <w:numPr>
          <w:ilvl w:val="0"/>
          <w:numId w:val="1"/>
        </w:numPr>
        <w:tabs>
          <w:tab w:val="left" w:pos="567"/>
        </w:tabs>
        <w:ind w:left="0" w:firstLine="0"/>
        <w:rPr>
          <w:rFonts w:ascii="Times New Roman" w:hAnsi="Times New Roman" w:cs="Times New Roman"/>
          <w:b/>
          <w:noProof/>
          <w:snapToGrid w:val="0"/>
          <w:sz w:val="22"/>
          <w:szCs w:val="24"/>
          <w:lang w:val="lt-LT"/>
        </w:rPr>
      </w:pPr>
      <w:r w:rsidRPr="00DC3994">
        <w:rPr>
          <w:rFonts w:ascii="Times New Roman" w:hAnsi="Times New Roman" w:cs="Times New Roman"/>
          <w:noProof/>
          <w:snapToGrid w:val="0"/>
          <w:sz w:val="22"/>
          <w:szCs w:val="24"/>
          <w:lang w:val="lt-LT"/>
        </w:rPr>
        <w:t>padidėjęs kūno svoris.</w:t>
      </w:r>
    </w:p>
    <w:p w:rsidR="006362E7" w:rsidRDefault="006362E7" w:rsidP="00EC16CE">
      <w:pPr>
        <w:tabs>
          <w:tab w:val="left" w:pos="567"/>
        </w:tabs>
        <w:rPr>
          <w:rFonts w:ascii="Times New Roman" w:hAnsi="Times New Roman" w:cs="Times New Roman"/>
          <w:b/>
          <w:noProof/>
          <w:snapToGrid w:val="0"/>
          <w:sz w:val="22"/>
          <w:szCs w:val="24"/>
          <w:lang w:val="lt-LT"/>
        </w:rPr>
      </w:pPr>
    </w:p>
    <w:p w:rsidR="004B5947" w:rsidRDefault="00AD03A2" w:rsidP="00666B70">
      <w:pPr>
        <w:numPr>
          <w:ilvl w:val="0"/>
          <w:numId w:val="1"/>
        </w:numPr>
        <w:tabs>
          <w:tab w:val="left" w:pos="567"/>
        </w:tabs>
        <w:rPr>
          <w:rFonts w:ascii="Times New Roman" w:hAnsi="Times New Roman" w:cs="Times New Roman"/>
          <w:b/>
          <w:noProof/>
          <w:snapToGrid w:val="0"/>
          <w:sz w:val="22"/>
          <w:szCs w:val="24"/>
          <w:lang w:val="lt-LT"/>
        </w:rPr>
      </w:pPr>
      <w:r w:rsidRPr="00DC3994">
        <w:rPr>
          <w:rFonts w:ascii="Times New Roman" w:hAnsi="Times New Roman" w:cs="Times New Roman"/>
          <w:b/>
          <w:noProof/>
          <w:snapToGrid w:val="0"/>
          <w:sz w:val="22"/>
          <w:szCs w:val="24"/>
          <w:lang w:val="lt-LT"/>
        </w:rPr>
        <w:t>Nedažnas</w:t>
      </w:r>
      <w:r w:rsidRPr="00DC3994">
        <w:rPr>
          <w:rFonts w:ascii="Times New Roman" w:hAnsi="Times New Roman" w:cs="Times New Roman"/>
          <w:noProof/>
          <w:snapToGrid w:val="0"/>
          <w:sz w:val="22"/>
          <w:szCs w:val="24"/>
          <w:lang w:val="lt-LT"/>
        </w:rPr>
        <w:t xml:space="preserve"> (gali pasireikšti 1 iš 100 žmonių): </w:t>
      </w:r>
      <w:r w:rsidR="00C11E72">
        <w:rPr>
          <w:rFonts w:ascii="Times New Roman" w:hAnsi="Times New Roman" w:cs="Times New Roman"/>
          <w:noProof/>
          <w:snapToGrid w:val="0"/>
          <w:sz w:val="22"/>
          <w:szCs w:val="24"/>
          <w:lang w:val="lt-LT"/>
        </w:rPr>
        <w:t xml:space="preserve">pailgėjusi miego trukmė </w:t>
      </w:r>
      <w:r w:rsidRPr="00DC3994">
        <w:rPr>
          <w:rFonts w:ascii="Times New Roman" w:hAnsi="Times New Roman" w:cs="Times New Roman"/>
          <w:noProof/>
          <w:snapToGrid w:val="0"/>
          <w:sz w:val="22"/>
          <w:szCs w:val="24"/>
          <w:lang w:val="lt-LT"/>
        </w:rPr>
        <w:t>(hipersomnija), vėmimas,viršutinės pilvo dalies skausmas, nevirškinimas (dispepsija), padidėjęs prakaitavimas (hiperhidrozė), nuovargis.</w:t>
      </w:r>
    </w:p>
    <w:p w:rsidR="00666774" w:rsidRPr="00666774" w:rsidRDefault="00666774" w:rsidP="00FF376A">
      <w:pPr>
        <w:numPr>
          <w:ilvl w:val="0"/>
          <w:numId w:val="1"/>
        </w:numPr>
        <w:tabs>
          <w:tab w:val="left" w:pos="567"/>
        </w:tabs>
        <w:rPr>
          <w:rFonts w:ascii="Times New Roman" w:hAnsi="Times New Roman" w:cs="Times New Roman"/>
          <w:b/>
          <w:noProof/>
          <w:snapToGrid w:val="0"/>
          <w:sz w:val="22"/>
          <w:szCs w:val="24"/>
          <w:lang w:val="lt-LT"/>
        </w:rPr>
      </w:pPr>
    </w:p>
    <w:p w:rsidR="00AD03A2" w:rsidRPr="00DC3994" w:rsidRDefault="00AD03A2" w:rsidP="00AD03A2">
      <w:pPr>
        <w:tabs>
          <w:tab w:val="left" w:pos="567"/>
        </w:tabs>
        <w:rPr>
          <w:rFonts w:ascii="Times New Roman" w:hAnsi="Times New Roman" w:cs="Times New Roman"/>
          <w:noProof/>
          <w:snapToGrid w:val="0"/>
          <w:sz w:val="22"/>
          <w:szCs w:val="24"/>
          <w:lang w:val="lt-LT"/>
        </w:rPr>
      </w:pPr>
    </w:p>
    <w:p w:rsidR="00AD03A2" w:rsidRPr="00DC3994" w:rsidRDefault="00AD03A2" w:rsidP="00AD03A2">
      <w:pPr>
        <w:tabs>
          <w:tab w:val="left" w:pos="567"/>
        </w:tabs>
        <w:rPr>
          <w:rFonts w:ascii="Times New Roman" w:hAnsi="Times New Roman" w:cs="Times New Roman"/>
          <w:noProof/>
          <w:snapToGrid w:val="0"/>
          <w:sz w:val="22"/>
          <w:szCs w:val="24"/>
          <w:lang w:val="lt-LT"/>
        </w:rPr>
      </w:pPr>
      <w:r w:rsidRPr="00DC3994">
        <w:rPr>
          <w:rFonts w:ascii="Times New Roman" w:hAnsi="Times New Roman" w:cs="Times New Roman"/>
          <w:noProof/>
          <w:snapToGrid w:val="0"/>
          <w:sz w:val="22"/>
          <w:szCs w:val="24"/>
          <w:lang w:val="lt-LT"/>
        </w:rPr>
        <w:t xml:space="preserve">Vaistui jau esant rinkoje, gauta pranešimų apie šiuos </w:t>
      </w:r>
      <w:r w:rsidRPr="00DC3994">
        <w:rPr>
          <w:rFonts w:ascii="Times New Roman" w:hAnsi="Times New Roman" w:cs="Times New Roman"/>
          <w:b/>
          <w:noProof/>
          <w:snapToGrid w:val="0"/>
          <w:sz w:val="22"/>
          <w:szCs w:val="24"/>
          <w:lang w:val="lt-LT"/>
        </w:rPr>
        <w:t>labai retus</w:t>
      </w:r>
      <w:r w:rsidRPr="00DC3994">
        <w:rPr>
          <w:rFonts w:ascii="Times New Roman" w:hAnsi="Times New Roman" w:cs="Times New Roman"/>
          <w:noProof/>
          <w:snapToGrid w:val="0"/>
          <w:sz w:val="22"/>
          <w:szCs w:val="24"/>
          <w:lang w:val="lt-LT"/>
        </w:rPr>
        <w:t xml:space="preserve"> (gali pasireikšti 1 iš 10 000 žmonių) šalutinius poveikius:</w:t>
      </w:r>
    </w:p>
    <w:p w:rsidR="0037062E" w:rsidRDefault="00AD03A2" w:rsidP="004B5947">
      <w:pPr>
        <w:numPr>
          <w:ilvl w:val="0"/>
          <w:numId w:val="1"/>
        </w:numPr>
        <w:tabs>
          <w:tab w:val="left" w:pos="567"/>
        </w:tabs>
        <w:ind w:left="0" w:firstLine="0"/>
        <w:rPr>
          <w:rFonts w:ascii="Times New Roman" w:hAnsi="Times New Roman" w:cs="Times New Roman"/>
          <w:noProof/>
          <w:snapToGrid w:val="0"/>
          <w:sz w:val="22"/>
          <w:szCs w:val="24"/>
          <w:lang w:val="lt-LT"/>
        </w:rPr>
      </w:pPr>
      <w:r w:rsidRPr="00DC3994">
        <w:rPr>
          <w:rFonts w:ascii="Times New Roman" w:hAnsi="Times New Roman" w:cs="Times New Roman"/>
          <w:noProof/>
          <w:snapToGrid w:val="0"/>
          <w:sz w:val="22"/>
          <w:szCs w:val="24"/>
          <w:lang w:val="lt-LT"/>
        </w:rPr>
        <w:t>nevalingi (raumenų) judesiai (diskinezija, ekstrapiramidiniai sutrikimai, parkinsonizmas, tremoras);</w:t>
      </w:r>
    </w:p>
    <w:p w:rsidR="00FF376A" w:rsidRPr="00DC3994" w:rsidRDefault="00FF376A" w:rsidP="004B5947">
      <w:pPr>
        <w:numPr>
          <w:ilvl w:val="0"/>
          <w:numId w:val="1"/>
        </w:numPr>
        <w:tabs>
          <w:tab w:val="left" w:pos="567"/>
        </w:tabs>
        <w:ind w:left="0" w:firstLine="0"/>
        <w:rPr>
          <w:rFonts w:ascii="Times New Roman" w:hAnsi="Times New Roman" w:cs="Times New Roman"/>
          <w:noProof/>
          <w:snapToGrid w:val="0"/>
          <w:sz w:val="22"/>
          <w:szCs w:val="24"/>
          <w:lang w:val="lt-LT"/>
        </w:rPr>
      </w:pPr>
      <w:r>
        <w:rPr>
          <w:rFonts w:ascii="Times New Roman" w:hAnsi="Times New Roman" w:cs="Times New Roman"/>
          <w:noProof/>
          <w:snapToGrid w:val="0"/>
          <w:sz w:val="22"/>
          <w:szCs w:val="24"/>
          <w:lang w:val="lt-LT"/>
        </w:rPr>
        <w:t>odos ir akių pageltimas (cholestazinė gelta);</w:t>
      </w:r>
    </w:p>
    <w:p w:rsidR="00AD03A2" w:rsidRPr="004B5947" w:rsidRDefault="00AD03A2" w:rsidP="004B5947">
      <w:pPr>
        <w:numPr>
          <w:ilvl w:val="0"/>
          <w:numId w:val="1"/>
        </w:numPr>
        <w:tabs>
          <w:tab w:val="left" w:pos="567"/>
        </w:tabs>
        <w:ind w:left="0" w:firstLine="0"/>
        <w:rPr>
          <w:rFonts w:ascii="Times New Roman" w:hAnsi="Times New Roman" w:cs="Times New Roman"/>
          <w:noProof/>
          <w:snapToGrid w:val="0"/>
          <w:sz w:val="22"/>
          <w:szCs w:val="24"/>
          <w:lang w:val="lt-LT"/>
        </w:rPr>
      </w:pPr>
      <w:r w:rsidRPr="004B5947">
        <w:rPr>
          <w:rFonts w:ascii="Times New Roman" w:hAnsi="Times New Roman" w:cs="Times New Roman"/>
          <w:noProof/>
          <w:snapToGrid w:val="0"/>
          <w:sz w:val="22"/>
          <w:szCs w:val="24"/>
          <w:lang w:val="lt-LT"/>
        </w:rPr>
        <w:t>odos pažeidimai (l</w:t>
      </w:r>
      <w:r w:rsidRPr="004B5947">
        <w:rPr>
          <w:rFonts w:ascii="Times New Roman" w:hAnsi="Times New Roman" w:cs="Times New Roman"/>
          <w:noProof/>
          <w:snapToGrid w:val="0"/>
          <w:sz w:val="22"/>
          <w:szCs w:val="24"/>
          <w:lang w:val="pt-BR"/>
        </w:rPr>
        <w:t>ichenoidinė keratozė, plokščioji kerpligė, poūmė odos raudonoji vilkligė</w:t>
      </w:r>
      <w:r w:rsidRPr="004B5947">
        <w:rPr>
          <w:rFonts w:ascii="Times New Roman" w:hAnsi="Times New Roman" w:cs="Times New Roman"/>
          <w:noProof/>
          <w:snapToGrid w:val="0"/>
          <w:sz w:val="22"/>
          <w:szCs w:val="24"/>
          <w:lang w:val="lt-LT"/>
        </w:rPr>
        <w:t>);</w:t>
      </w:r>
    </w:p>
    <w:p w:rsidR="00AD03A2" w:rsidRDefault="00AD03A2" w:rsidP="00AD03A2">
      <w:pPr>
        <w:numPr>
          <w:ilvl w:val="0"/>
          <w:numId w:val="1"/>
        </w:numPr>
        <w:tabs>
          <w:tab w:val="left" w:pos="567"/>
        </w:tabs>
        <w:ind w:left="0" w:firstLine="0"/>
        <w:rPr>
          <w:rFonts w:ascii="Times New Roman" w:hAnsi="Times New Roman" w:cs="Times New Roman"/>
          <w:noProof/>
          <w:snapToGrid w:val="0"/>
          <w:sz w:val="22"/>
          <w:szCs w:val="24"/>
          <w:lang w:val="lt-LT"/>
        </w:rPr>
      </w:pPr>
      <w:r w:rsidRPr="00DC3994">
        <w:rPr>
          <w:rFonts w:ascii="Times New Roman" w:hAnsi="Times New Roman" w:cs="Times New Roman"/>
          <w:noProof/>
          <w:snapToGrid w:val="0"/>
          <w:sz w:val="22"/>
          <w:szCs w:val="24"/>
          <w:lang w:val="lt-LT"/>
        </w:rPr>
        <w:t xml:space="preserve">raumenų sustingimas. </w:t>
      </w:r>
    </w:p>
    <w:p w:rsidR="00AD03A2" w:rsidRPr="00DC3994" w:rsidRDefault="00AD03A2" w:rsidP="00AD03A2">
      <w:pPr>
        <w:tabs>
          <w:tab w:val="left" w:pos="567"/>
        </w:tabs>
        <w:rPr>
          <w:rFonts w:ascii="Times New Roman" w:hAnsi="Times New Roman" w:cs="Times New Roman"/>
          <w:noProof/>
          <w:snapToGrid w:val="0"/>
          <w:sz w:val="22"/>
          <w:szCs w:val="24"/>
          <w:lang w:val="lt-LT"/>
        </w:rPr>
      </w:pPr>
    </w:p>
    <w:p w:rsidR="00AD03A2" w:rsidRPr="001968C3" w:rsidRDefault="00AD03A2" w:rsidP="00AD03A2">
      <w:pPr>
        <w:tabs>
          <w:tab w:val="left" w:pos="567"/>
        </w:tabs>
        <w:rPr>
          <w:rFonts w:ascii="Times New Roman" w:hAnsi="Times New Roman" w:cs="Times New Roman"/>
          <w:noProof/>
          <w:snapToGrid w:val="0"/>
          <w:sz w:val="22"/>
          <w:szCs w:val="24"/>
          <w:lang w:val="lt-LT"/>
        </w:rPr>
      </w:pPr>
    </w:p>
    <w:p w:rsidR="00AD03A2" w:rsidRPr="00DC3994" w:rsidRDefault="00AD03A2" w:rsidP="00AD03A2">
      <w:pPr>
        <w:tabs>
          <w:tab w:val="left" w:pos="567"/>
        </w:tabs>
        <w:rPr>
          <w:rFonts w:ascii="Times New Roman" w:hAnsi="Times New Roman" w:cs="Times New Roman"/>
          <w:b/>
          <w:snapToGrid w:val="0"/>
          <w:sz w:val="22"/>
          <w:szCs w:val="24"/>
          <w:lang w:val="lt-LT"/>
        </w:rPr>
      </w:pPr>
      <w:r w:rsidRPr="00DC3994">
        <w:rPr>
          <w:rFonts w:ascii="Times New Roman" w:hAnsi="Times New Roman" w:cs="Times New Roman"/>
          <w:b/>
          <w:noProof/>
          <w:snapToGrid w:val="0"/>
          <w:sz w:val="22"/>
          <w:szCs w:val="24"/>
          <w:lang w:val="lt-LT"/>
        </w:rPr>
        <w:t>Pranešimas apie šalutinį poveikį</w:t>
      </w:r>
    </w:p>
    <w:p w:rsidR="00AD03A2" w:rsidRPr="00DC3994" w:rsidRDefault="00AD03A2" w:rsidP="00AD03A2">
      <w:pPr>
        <w:tabs>
          <w:tab w:val="left" w:pos="567"/>
        </w:tabs>
        <w:spacing w:line="260" w:lineRule="exact"/>
        <w:ind w:right="-449"/>
        <w:rPr>
          <w:rFonts w:ascii="Times New Roman" w:hAnsi="Times New Roman" w:cs="Times New Roman"/>
          <w:noProof/>
          <w:snapToGrid w:val="0"/>
          <w:sz w:val="22"/>
          <w:szCs w:val="24"/>
          <w:lang w:val="lt-LT"/>
        </w:rPr>
      </w:pPr>
      <w:r w:rsidRPr="00DC3994">
        <w:rPr>
          <w:rFonts w:ascii="Times New Roman" w:hAnsi="Times New Roman" w:cs="Times New Roman"/>
          <w:snapToGrid w:val="0"/>
          <w:sz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C3994">
        <w:rPr>
          <w:rFonts w:ascii="Times New Roman" w:hAnsi="Times New Roman" w:cs="Times New Roman"/>
          <w:snapToGrid w:val="0"/>
          <w:sz w:val="22"/>
          <w:lang w:val="lt-LT" w:eastAsia="zh-CN"/>
        </w:rPr>
        <w:t>elefonu 8 800 73568</w:t>
      </w:r>
      <w:r w:rsidRPr="00DC3994">
        <w:rPr>
          <w:rFonts w:ascii="Times New Roman" w:hAnsi="Times New Roman" w:cs="Times New Roman"/>
          <w:snapToGrid w:val="0"/>
          <w:sz w:val="22"/>
          <w:lang w:val="lt-LT"/>
        </w:rPr>
        <w:t xml:space="preserve"> arba užpildyti interneto svetainėje </w:t>
      </w:r>
      <w:hyperlink r:id="rId6" w:history="1">
        <w:r w:rsidRPr="00DC3994">
          <w:rPr>
            <w:rFonts w:ascii="Times New Roman" w:eastAsia="SimSun" w:hAnsi="Times New Roman" w:cs="Times New Roman"/>
            <w:snapToGrid w:val="0"/>
            <w:color w:val="0000FF"/>
            <w:sz w:val="22"/>
            <w:u w:val="single"/>
            <w:lang w:val="lt-LT"/>
          </w:rPr>
          <w:t>www.vvkt.lt</w:t>
        </w:r>
      </w:hyperlink>
      <w:r w:rsidRPr="00DC3994">
        <w:rPr>
          <w:rFonts w:ascii="Times New Roman" w:hAnsi="Times New Roman" w:cs="Times New Roman"/>
          <w:snapToGrid w:val="0"/>
          <w:sz w:val="22"/>
          <w:lang w:val="lt-LT"/>
        </w:rPr>
        <w:t xml:space="preserve"> esančią formą ir pateikti ją Valstybinei vaistų kontrolės tarnybai prie Lietuvos Respublikos sveikatos apsaugos ministerijos vienu iš šių būdų: raštu (adresu Žirmūnų g. 139A, LT-09120 Vilnius), </w:t>
      </w:r>
      <w:r w:rsidRPr="00DC3994">
        <w:rPr>
          <w:rFonts w:ascii="Times New Roman" w:hAnsi="Times New Roman" w:cs="Times New Roman"/>
          <w:snapToGrid w:val="0"/>
          <w:sz w:val="22"/>
          <w:lang w:val="lt-LT" w:eastAsia="zh-CN"/>
        </w:rPr>
        <w:t xml:space="preserve">nemokamu </w:t>
      </w:r>
      <w:r w:rsidRPr="00DC3994">
        <w:rPr>
          <w:rFonts w:ascii="Times New Roman" w:hAnsi="Times New Roman" w:cs="Times New Roman"/>
          <w:snapToGrid w:val="0"/>
          <w:sz w:val="22"/>
          <w:lang w:val="lt-LT"/>
        </w:rPr>
        <w:t>fakso numeriu 8 800 20131</w:t>
      </w:r>
      <w:r w:rsidRPr="00DC3994">
        <w:rPr>
          <w:rFonts w:ascii="Times New Roman" w:hAnsi="Times New Roman" w:cs="Times New Roman"/>
          <w:snapToGrid w:val="0"/>
          <w:sz w:val="22"/>
          <w:lang w:val="lt-LT" w:eastAsia="zh-CN"/>
        </w:rPr>
        <w:t xml:space="preserve">, </w:t>
      </w:r>
      <w:r w:rsidRPr="00DC3994">
        <w:rPr>
          <w:rFonts w:ascii="Times New Roman" w:hAnsi="Times New Roman" w:cs="Times New Roman"/>
          <w:snapToGrid w:val="0"/>
          <w:sz w:val="22"/>
          <w:lang w:val="lt-LT"/>
        </w:rPr>
        <w:t xml:space="preserve">el. paštu </w:t>
      </w:r>
      <w:hyperlink r:id="rId7" w:history="1">
        <w:r w:rsidRPr="00DC3994">
          <w:rPr>
            <w:rFonts w:ascii="Times New Roman" w:eastAsia="SimSun" w:hAnsi="Times New Roman" w:cs="Times New Roman"/>
            <w:snapToGrid w:val="0"/>
            <w:color w:val="0000FF"/>
            <w:sz w:val="22"/>
            <w:u w:val="single"/>
            <w:lang w:val="lt-LT"/>
          </w:rPr>
          <w:t>NepageidaujamaR@vvkt.lt</w:t>
        </w:r>
      </w:hyperlink>
      <w:r w:rsidRPr="00DC3994">
        <w:rPr>
          <w:rFonts w:ascii="Times New Roman" w:hAnsi="Times New Roman" w:cs="Times New Roman"/>
          <w:snapToGrid w:val="0"/>
          <w:sz w:val="22"/>
          <w:lang w:val="lt-LT"/>
        </w:rPr>
        <w:t xml:space="preserve">, taip pat per Valstybinės vaistų kontrolės tarnybos prie Lietuvos Respublikos sveikatos apsaugos ministerijos interneto svetainę (adresu </w:t>
      </w:r>
      <w:hyperlink r:id="rId8" w:history="1">
        <w:r w:rsidRPr="00DC3994">
          <w:rPr>
            <w:rFonts w:ascii="Times New Roman" w:eastAsia="SimSun" w:hAnsi="Times New Roman" w:cs="Times New Roman"/>
            <w:snapToGrid w:val="0"/>
            <w:color w:val="0000FF"/>
            <w:sz w:val="22"/>
            <w:u w:val="single"/>
            <w:lang w:val="lt-LT"/>
          </w:rPr>
          <w:t>http://www.vvkt.lt</w:t>
        </w:r>
      </w:hyperlink>
      <w:r w:rsidRPr="00DC3994">
        <w:rPr>
          <w:rFonts w:ascii="Times New Roman" w:hAnsi="Times New Roman" w:cs="Times New Roman"/>
          <w:snapToGrid w:val="0"/>
          <w:sz w:val="22"/>
          <w:lang w:val="lt-LT"/>
        </w:rPr>
        <w:t>). Pranešdami apie šalutinį poveikį galite mums padėti gauti daugiau informacijos apie šio vaisto saugumą.</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keepNext/>
        <w:tabs>
          <w:tab w:val="left" w:pos="567"/>
        </w:tabs>
        <w:outlineLvl w:val="1"/>
        <w:rPr>
          <w:rFonts w:ascii="Times New Roman" w:hAnsi="Times New Roman" w:cs="Times New Roman"/>
          <w:b/>
          <w:sz w:val="22"/>
          <w:szCs w:val="22"/>
          <w:lang w:val="pt-BR"/>
        </w:rPr>
      </w:pPr>
      <w:bookmarkStart w:id="12" w:name="_Toc129243143"/>
      <w:bookmarkStart w:id="13" w:name="_Toc129243268"/>
      <w:r w:rsidRPr="00DC3994">
        <w:rPr>
          <w:rFonts w:ascii="Times New Roman" w:hAnsi="Times New Roman" w:cs="Times New Roman"/>
          <w:b/>
          <w:sz w:val="22"/>
          <w:szCs w:val="22"/>
          <w:lang w:val="pt-BR"/>
        </w:rPr>
        <w:t>5.</w:t>
      </w:r>
      <w:r w:rsidRPr="00DC3994">
        <w:rPr>
          <w:rFonts w:ascii="Times New Roman" w:hAnsi="Times New Roman" w:cs="Times New Roman"/>
          <w:b/>
          <w:sz w:val="22"/>
          <w:szCs w:val="22"/>
          <w:lang w:val="pt-BR"/>
        </w:rPr>
        <w:tab/>
        <w:t xml:space="preserve">Kaip laikyti </w:t>
      </w:r>
      <w:bookmarkEnd w:id="12"/>
      <w:bookmarkEnd w:id="13"/>
      <w:r w:rsidRPr="00DC3994">
        <w:rPr>
          <w:rFonts w:ascii="Times New Roman" w:hAnsi="Times New Roman" w:cs="Times New Roman"/>
          <w:b/>
          <w:sz w:val="22"/>
          <w:szCs w:val="22"/>
          <w:lang w:val="pt-BR"/>
        </w:rPr>
        <w:t>STUGERON</w:t>
      </w:r>
    </w:p>
    <w:p w:rsidR="00AD03A2" w:rsidRPr="00DC3994" w:rsidRDefault="00AD03A2" w:rsidP="00AD03A2">
      <w:pPr>
        <w:rPr>
          <w:rFonts w:ascii="Times New Roman" w:hAnsi="Times New Roman" w:cs="Times New Roman"/>
          <w:noProof/>
          <w:sz w:val="22"/>
          <w:szCs w:val="22"/>
          <w:lang w:val="pt-BR"/>
        </w:rPr>
      </w:pPr>
    </w:p>
    <w:p w:rsidR="00AD03A2" w:rsidRPr="00DC3994" w:rsidRDefault="00AD03A2" w:rsidP="00AD03A2">
      <w:pPr>
        <w:rPr>
          <w:rFonts w:ascii="Times New Roman" w:hAnsi="Times New Roman" w:cs="Times New Roman"/>
          <w:noProof/>
          <w:sz w:val="22"/>
          <w:szCs w:val="22"/>
          <w:lang w:val="pt-BR"/>
        </w:rPr>
      </w:pPr>
      <w:r w:rsidRPr="00DC3994">
        <w:rPr>
          <w:rFonts w:ascii="Times New Roman" w:hAnsi="Times New Roman" w:cs="Times New Roman"/>
          <w:noProof/>
          <w:sz w:val="22"/>
          <w:szCs w:val="22"/>
          <w:lang w:val="pt-BR"/>
        </w:rPr>
        <w:t>Šį vaistą laikykite vaikams nepastebimoje ir nepasiekiamoje vietoje.</w:t>
      </w:r>
    </w:p>
    <w:p w:rsidR="00AD03A2" w:rsidRPr="00DC3994" w:rsidRDefault="00AD03A2" w:rsidP="00AD03A2">
      <w:pPr>
        <w:rPr>
          <w:rFonts w:ascii="Times New Roman" w:hAnsi="Times New Roman" w:cs="Times New Roman"/>
          <w:noProof/>
          <w:sz w:val="22"/>
          <w:szCs w:val="22"/>
          <w:lang w:val="pt-BR"/>
        </w:rPr>
      </w:pP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noProof/>
          <w:sz w:val="22"/>
          <w:szCs w:val="22"/>
          <w:lang w:val="pt-BR"/>
        </w:rPr>
        <w:t>Šiam vaistui specialių laikymo sąlygų nereikia.</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Ant dėžutės po {Tinka iki</w:t>
      </w:r>
      <w:r w:rsidRPr="00DC3994" w:rsidDel="00692B9E">
        <w:rPr>
          <w:rFonts w:ascii="Times New Roman" w:hAnsi="Times New Roman" w:cs="Times New Roman"/>
          <w:sz w:val="22"/>
          <w:szCs w:val="22"/>
          <w:lang w:val="pt-BR"/>
        </w:rPr>
        <w:t xml:space="preserve"> </w:t>
      </w:r>
      <w:r w:rsidRPr="00DC3994">
        <w:rPr>
          <w:rFonts w:ascii="Times New Roman" w:hAnsi="Times New Roman" w:cs="Times New Roman"/>
          <w:sz w:val="22"/>
          <w:szCs w:val="22"/>
          <w:lang w:val="pt-BR"/>
        </w:rPr>
        <w:t>} ir lizdinės plokštelės nurodytam tinkamumo laikui pasibaigus, šio vaisto vartoti negalima. Vaistas tinkamas vartoti iki paskutinės nurodyto mėnesio dienos.</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Vaistų negalima išmesti į kanalizaciją arba su buitinėmis atliekomis. Kaip išmesti nereikalingus vaistus, klauskite vaistininko. Šios priemonės padės apsaugoti aplinką.</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keepNext/>
        <w:tabs>
          <w:tab w:val="left" w:pos="567"/>
        </w:tabs>
        <w:outlineLvl w:val="1"/>
        <w:rPr>
          <w:rFonts w:ascii="Times New Roman" w:hAnsi="Times New Roman" w:cs="Times New Roman"/>
          <w:b/>
          <w:sz w:val="22"/>
          <w:szCs w:val="22"/>
          <w:lang w:val="es-ES_tradnl"/>
        </w:rPr>
      </w:pPr>
      <w:bookmarkStart w:id="14" w:name="_Toc129243144"/>
      <w:bookmarkStart w:id="15" w:name="_Toc129243269"/>
      <w:r w:rsidRPr="00DC3994">
        <w:rPr>
          <w:rFonts w:ascii="Times New Roman" w:hAnsi="Times New Roman" w:cs="Times New Roman"/>
          <w:b/>
          <w:sz w:val="22"/>
          <w:szCs w:val="22"/>
          <w:lang w:val="es-ES_tradnl"/>
        </w:rPr>
        <w:t>6.</w:t>
      </w:r>
      <w:r w:rsidRPr="00DC3994">
        <w:rPr>
          <w:rFonts w:ascii="Times New Roman" w:hAnsi="Times New Roman" w:cs="Times New Roman"/>
          <w:b/>
          <w:sz w:val="22"/>
          <w:szCs w:val="22"/>
          <w:lang w:val="es-ES_tradnl"/>
        </w:rPr>
        <w:tab/>
        <w:t xml:space="preserve">Pakuotės turinys ir kita informacija </w:t>
      </w:r>
      <w:bookmarkEnd w:id="14"/>
      <w:bookmarkEnd w:id="15"/>
    </w:p>
    <w:p w:rsidR="00AD03A2" w:rsidRPr="00DC3994" w:rsidRDefault="00AD03A2" w:rsidP="00AD03A2">
      <w:pPr>
        <w:rPr>
          <w:rFonts w:ascii="Times New Roman" w:hAnsi="Times New Roman" w:cs="Times New Roman"/>
          <w:sz w:val="22"/>
          <w:szCs w:val="22"/>
          <w:lang w:val="es-ES_tradnl"/>
        </w:rPr>
      </w:pPr>
    </w:p>
    <w:p w:rsidR="00AD03A2" w:rsidRPr="00DC3994" w:rsidRDefault="00AD03A2" w:rsidP="00AD03A2">
      <w:pPr>
        <w:spacing w:line="220" w:lineRule="exact"/>
        <w:rPr>
          <w:rFonts w:ascii="Times New Roman" w:hAnsi="Times New Roman" w:cs="Times New Roman"/>
          <w:b/>
          <w:bCs/>
          <w:sz w:val="22"/>
          <w:szCs w:val="22"/>
          <w:lang w:val="es-ES_tradnl"/>
        </w:rPr>
      </w:pPr>
      <w:r w:rsidRPr="00DC3994">
        <w:rPr>
          <w:rFonts w:ascii="Times New Roman" w:hAnsi="Times New Roman" w:cs="Times New Roman"/>
          <w:b/>
          <w:bCs/>
          <w:sz w:val="22"/>
          <w:szCs w:val="22"/>
          <w:lang w:val="es-ES_tradnl"/>
        </w:rPr>
        <w:t>STUGERON sudėtis</w:t>
      </w:r>
    </w:p>
    <w:p w:rsidR="00AD03A2" w:rsidRPr="00DC3994" w:rsidRDefault="00AD03A2" w:rsidP="00AD03A2">
      <w:pPr>
        <w:spacing w:after="120"/>
        <w:rPr>
          <w:rFonts w:ascii="Times New Roman" w:hAnsi="Times New Roman" w:cs="Times New Roman"/>
          <w:bCs/>
          <w:sz w:val="22"/>
          <w:szCs w:val="22"/>
          <w:lang w:val="da-DK" w:eastAsia="lt-LT"/>
        </w:rPr>
      </w:pPr>
      <w:r w:rsidRPr="00DC3994">
        <w:rPr>
          <w:rFonts w:ascii="Times New Roman" w:hAnsi="Times New Roman" w:cs="Times New Roman"/>
          <w:bCs/>
          <w:sz w:val="22"/>
          <w:szCs w:val="22"/>
          <w:lang w:val="es-ES_tradnl" w:eastAsia="lt-LT"/>
        </w:rPr>
        <w:t xml:space="preserve">-      Veiklioji medžiaga yra cinarizinas. </w:t>
      </w:r>
      <w:r w:rsidRPr="00DC3994">
        <w:rPr>
          <w:rFonts w:ascii="Times New Roman" w:hAnsi="Times New Roman" w:cs="Times New Roman"/>
          <w:bCs/>
          <w:sz w:val="22"/>
          <w:szCs w:val="22"/>
          <w:lang w:val="da-DK" w:eastAsia="lt-LT"/>
        </w:rPr>
        <w:t>Vienoje tabletėje jo yra 25 mg.</w:t>
      </w: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da-DK"/>
        </w:rPr>
        <w:t xml:space="preserve">-   </w:t>
      </w:r>
      <w:r w:rsidRPr="00DC3994">
        <w:rPr>
          <w:rFonts w:ascii="Times New Roman" w:hAnsi="Times New Roman" w:cs="Times New Roman"/>
          <w:sz w:val="22"/>
          <w:szCs w:val="22"/>
          <w:lang w:val="pt-BR"/>
        </w:rPr>
        <w:t xml:space="preserve">Pagalbinės medžiagos yra bevandenis koloidinis silicio dioksidas, bulvių krakmolas, magnio stearatas, povidonas, talkas, kukurūzų krakmolas, laktozė monohidratas. </w:t>
      </w:r>
    </w:p>
    <w:p w:rsidR="00AD03A2" w:rsidRPr="00DC3994" w:rsidRDefault="00AD03A2" w:rsidP="00AD03A2">
      <w:pPr>
        <w:rPr>
          <w:rFonts w:ascii="Times New Roman" w:hAnsi="Times New Roman" w:cs="Times New Roman"/>
          <w:sz w:val="22"/>
          <w:szCs w:val="22"/>
          <w:u w:val="single"/>
          <w:lang w:val="da-DK"/>
        </w:rPr>
      </w:pPr>
    </w:p>
    <w:p w:rsidR="00AD03A2" w:rsidRPr="00DC3994" w:rsidRDefault="00AD03A2" w:rsidP="00AD03A2">
      <w:pPr>
        <w:spacing w:line="220" w:lineRule="exact"/>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STUGERON išvaizda ir kiekis pakuotėje</w:t>
      </w:r>
    </w:p>
    <w:p w:rsidR="00C655E3" w:rsidRPr="00350B19" w:rsidRDefault="00AD03A2" w:rsidP="00C655E3">
      <w:pPr>
        <w:rPr>
          <w:rFonts w:ascii="Times New Roman" w:hAnsi="Times New Roman" w:cs="Times New Roman"/>
          <w:sz w:val="22"/>
          <w:szCs w:val="22"/>
          <w:lang w:val="pt-BR"/>
        </w:rPr>
      </w:pPr>
      <w:r w:rsidRPr="00DC3994">
        <w:rPr>
          <w:rFonts w:ascii="Times New Roman" w:hAnsi="Times New Roman" w:cs="Times New Roman"/>
          <w:sz w:val="22"/>
          <w:szCs w:val="22"/>
          <w:lang w:val="pt-BR"/>
        </w:rPr>
        <w:lastRenderedPageBreak/>
        <w:t xml:space="preserve">STUGERON tabletės yra beveik baltos, disko formos, plokščios, nuožulniomis briaunomis, vienoje pusėje yra įspaustas simbolis “STUGERON”, kitoje – laužimo linijos </w:t>
      </w:r>
      <w:r w:rsidRPr="00350B19">
        <w:rPr>
          <w:rFonts w:ascii="Times New Roman" w:hAnsi="Times New Roman" w:cs="Times New Roman"/>
          <w:sz w:val="22"/>
          <w:szCs w:val="22"/>
          <w:lang w:val="pt-BR"/>
        </w:rPr>
        <w:t>žymė.</w:t>
      </w:r>
      <w:r w:rsidR="00C655E3" w:rsidRPr="00EC16CE">
        <w:rPr>
          <w:rFonts w:ascii="Times New Roman" w:hAnsi="Times New Roman" w:cs="Times New Roman"/>
          <w:noProof/>
          <w:sz w:val="22"/>
          <w:szCs w:val="22"/>
          <w:lang w:val="lt-LT"/>
        </w:rPr>
        <w:t xml:space="preserve"> Tabletę galima padalyti į lygias dozes.</w:t>
      </w:r>
    </w:p>
    <w:p w:rsidR="00AD03A2" w:rsidRPr="00DC3994" w:rsidRDefault="00AD03A2" w:rsidP="00AD03A2">
      <w:pPr>
        <w:jc w:val="both"/>
        <w:rPr>
          <w:rFonts w:ascii="Times New Roman" w:hAnsi="Times New Roman" w:cs="Times New Roman"/>
          <w:sz w:val="22"/>
          <w:szCs w:val="22"/>
          <w:lang w:val="pt-BR"/>
        </w:rPr>
      </w:pPr>
    </w:p>
    <w:p w:rsidR="00AD03A2" w:rsidRPr="00DC3994" w:rsidRDefault="00AD03A2" w:rsidP="00AD03A2">
      <w:pPr>
        <w:jc w:val="both"/>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25 tabletės supakuotos į  lizdines plokšteles. Kartoninėje dėžutėje yra dvi lizdinės plokštelės. </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spacing w:line="220" w:lineRule="exact"/>
        <w:rPr>
          <w:rFonts w:ascii="Times New Roman" w:hAnsi="Times New Roman" w:cs="Times New Roman"/>
          <w:b/>
          <w:bCs/>
          <w:sz w:val="22"/>
          <w:szCs w:val="22"/>
          <w:lang w:val="pt-BR"/>
        </w:rPr>
      </w:pPr>
      <w:r w:rsidRPr="00DC3994">
        <w:rPr>
          <w:rFonts w:ascii="Times New Roman" w:hAnsi="Times New Roman" w:cs="Times New Roman"/>
          <w:b/>
          <w:bCs/>
          <w:sz w:val="22"/>
          <w:szCs w:val="22"/>
          <w:lang w:val="pt-BR"/>
        </w:rPr>
        <w:t>Registruotojas ir gamintojas</w:t>
      </w:r>
    </w:p>
    <w:p w:rsidR="00AD03A2" w:rsidRPr="00DC3994" w:rsidRDefault="00AD03A2" w:rsidP="00AD03A2">
      <w:pPr>
        <w:ind w:right="28"/>
        <w:rPr>
          <w:rFonts w:ascii="Times New Roman" w:eastAsia="Arial Unicode MS" w:hAnsi="Times New Roman" w:cs="Times New Roman"/>
          <w:noProof/>
          <w:sz w:val="22"/>
          <w:szCs w:val="22"/>
          <w:lang w:val="de-DE"/>
        </w:rPr>
      </w:pPr>
      <w:r w:rsidRPr="00DC3994">
        <w:rPr>
          <w:rFonts w:ascii="Times New Roman" w:eastAsia="Arial Unicode MS" w:hAnsi="Times New Roman" w:cs="Times New Roman"/>
          <w:noProof/>
          <w:sz w:val="22"/>
          <w:szCs w:val="22"/>
          <w:lang w:val="de-DE"/>
        </w:rPr>
        <w:t>Gedeon Richter Plc.,</w:t>
      </w:r>
    </w:p>
    <w:p w:rsidR="00AD03A2" w:rsidRPr="00DC3994" w:rsidRDefault="00AD03A2" w:rsidP="00AD03A2">
      <w:pPr>
        <w:rPr>
          <w:rFonts w:ascii="Times New Roman" w:hAnsi="Times New Roman" w:cs="Times New Roman"/>
          <w:sz w:val="22"/>
          <w:szCs w:val="22"/>
          <w:lang w:val="de-DE"/>
        </w:rPr>
      </w:pPr>
      <w:r w:rsidRPr="00DC3994">
        <w:rPr>
          <w:rFonts w:ascii="Times New Roman" w:hAnsi="Times New Roman" w:cs="Times New Roman"/>
          <w:sz w:val="22"/>
          <w:szCs w:val="22"/>
          <w:lang w:val="de-DE"/>
        </w:rPr>
        <w:t xml:space="preserve">Gyömröi út 19-21, </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 xml:space="preserve">1103 Budapest, </w:t>
      </w: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Vengrija</w:t>
      </w:r>
    </w:p>
    <w:p w:rsidR="00AD03A2" w:rsidRPr="00DC3994" w:rsidRDefault="00AD03A2" w:rsidP="00AD03A2">
      <w:pPr>
        <w:rPr>
          <w:rFonts w:ascii="Times New Roman" w:hAnsi="Times New Roman" w:cs="Times New Roman"/>
          <w:sz w:val="22"/>
          <w:szCs w:val="22"/>
          <w:lang w:val="pt-BR"/>
        </w:rPr>
      </w:pPr>
    </w:p>
    <w:p w:rsidR="00AD03A2" w:rsidRPr="00DC3994" w:rsidRDefault="00AD03A2" w:rsidP="00AD03A2">
      <w:pPr>
        <w:rPr>
          <w:rFonts w:ascii="Times New Roman" w:hAnsi="Times New Roman" w:cs="Times New Roman"/>
          <w:sz w:val="22"/>
          <w:szCs w:val="22"/>
          <w:lang w:val="pt-BR"/>
        </w:rPr>
      </w:pPr>
      <w:r w:rsidRPr="00DC3994">
        <w:rPr>
          <w:rFonts w:ascii="Times New Roman" w:hAnsi="Times New Roman" w:cs="Times New Roman"/>
          <w:sz w:val="22"/>
          <w:szCs w:val="22"/>
          <w:lang w:val="pt-BR"/>
        </w:rPr>
        <w:t>Jeigu apie šį vaistą norite sužinoti daugiau, kreipkitės į vietinį registruotojo atstovą.</w:t>
      </w:r>
    </w:p>
    <w:p w:rsidR="00AD03A2" w:rsidRPr="00DC3994" w:rsidRDefault="00AD03A2" w:rsidP="00AD03A2">
      <w:pPr>
        <w:jc w:val="both"/>
        <w:rPr>
          <w:rFonts w:ascii="Times New Roman" w:hAnsi="Times New Roman" w:cs="Times New Roman"/>
          <w:sz w:val="22"/>
          <w:szCs w:val="22"/>
          <w:lang w:val="de-DE"/>
        </w:rPr>
      </w:pPr>
      <w:r w:rsidRPr="00DC3994">
        <w:rPr>
          <w:rFonts w:ascii="Times New Roman" w:hAnsi="Times New Roman" w:cs="Times New Roman"/>
          <w:sz w:val="22"/>
          <w:szCs w:val="22"/>
          <w:lang w:val="de-DE"/>
        </w:rPr>
        <w:t>Gedeon Richter Plc. atstovybė</w:t>
      </w:r>
    </w:p>
    <w:p w:rsidR="00AD03A2" w:rsidRPr="00DC3994" w:rsidRDefault="00AD03A2" w:rsidP="00AD03A2">
      <w:pPr>
        <w:rPr>
          <w:rFonts w:ascii="Times New Roman" w:hAnsi="Times New Roman" w:cs="Times New Roman"/>
          <w:sz w:val="22"/>
          <w:szCs w:val="22"/>
          <w:lang w:val="de-DE"/>
        </w:rPr>
      </w:pPr>
      <w:r w:rsidRPr="00DC3994">
        <w:rPr>
          <w:rFonts w:ascii="Times New Roman" w:hAnsi="Times New Roman" w:cs="Times New Roman"/>
          <w:sz w:val="22"/>
          <w:szCs w:val="22"/>
          <w:lang w:val="de-DE"/>
        </w:rPr>
        <w:t>Maironio 23-3,</w:t>
      </w:r>
    </w:p>
    <w:p w:rsidR="00AD03A2" w:rsidRPr="00DC3994" w:rsidRDefault="00AD03A2" w:rsidP="00AD03A2">
      <w:pPr>
        <w:rPr>
          <w:rFonts w:ascii="Times New Roman" w:hAnsi="Times New Roman" w:cs="Times New Roman"/>
          <w:sz w:val="22"/>
          <w:szCs w:val="22"/>
          <w:lang w:val="de-DE"/>
        </w:rPr>
      </w:pPr>
      <w:r w:rsidRPr="00DC3994">
        <w:rPr>
          <w:rFonts w:ascii="Times New Roman" w:hAnsi="Times New Roman" w:cs="Times New Roman"/>
          <w:sz w:val="22"/>
          <w:szCs w:val="22"/>
          <w:lang w:val="de-DE"/>
        </w:rPr>
        <w:t xml:space="preserve">Vilnius </w:t>
      </w:r>
    </w:p>
    <w:p w:rsidR="00AD03A2" w:rsidRPr="00DC3994" w:rsidRDefault="00AD03A2" w:rsidP="00AD03A2">
      <w:pPr>
        <w:rPr>
          <w:rFonts w:ascii="Times New Roman" w:hAnsi="Times New Roman" w:cs="Times New Roman"/>
          <w:sz w:val="22"/>
          <w:szCs w:val="22"/>
          <w:lang w:val="de-DE"/>
        </w:rPr>
      </w:pPr>
      <w:r w:rsidRPr="00DC3994">
        <w:rPr>
          <w:rFonts w:ascii="Times New Roman" w:hAnsi="Times New Roman" w:cs="Times New Roman"/>
          <w:sz w:val="22"/>
          <w:szCs w:val="22"/>
          <w:lang w:val="de-DE"/>
        </w:rPr>
        <w:t>Tel. +370 5 268 53 92</w:t>
      </w:r>
    </w:p>
    <w:p w:rsidR="00AD03A2" w:rsidRPr="00DC3994" w:rsidRDefault="00AD03A2" w:rsidP="00AD03A2">
      <w:pPr>
        <w:rPr>
          <w:rFonts w:ascii="Times New Roman" w:hAnsi="Times New Roman" w:cs="Times New Roman"/>
          <w:sz w:val="22"/>
          <w:szCs w:val="22"/>
          <w:lang w:val="de-DE"/>
        </w:rPr>
      </w:pPr>
    </w:p>
    <w:p w:rsidR="00AD03A2" w:rsidRPr="00DC3994" w:rsidRDefault="00AD03A2" w:rsidP="00AD03A2">
      <w:pPr>
        <w:rPr>
          <w:rFonts w:ascii="Times New Roman" w:hAnsi="Times New Roman" w:cs="Times New Roman"/>
          <w:b/>
          <w:sz w:val="22"/>
          <w:szCs w:val="22"/>
          <w:lang w:val="de-DE"/>
        </w:rPr>
      </w:pPr>
      <w:r w:rsidRPr="00DC3994">
        <w:rPr>
          <w:rFonts w:ascii="Times New Roman" w:hAnsi="Times New Roman" w:cs="Times New Roman"/>
          <w:b/>
          <w:bCs/>
          <w:sz w:val="22"/>
          <w:szCs w:val="22"/>
          <w:lang w:val="de-DE"/>
        </w:rPr>
        <w:t>Šis pakuotės lapelis</w:t>
      </w:r>
      <w:r w:rsidRPr="00DC3994">
        <w:rPr>
          <w:rFonts w:ascii="Times New Roman" w:hAnsi="Times New Roman" w:cs="Times New Roman"/>
          <w:b/>
          <w:sz w:val="22"/>
          <w:szCs w:val="22"/>
          <w:lang w:val="de-DE"/>
        </w:rPr>
        <w:t xml:space="preserve"> </w:t>
      </w:r>
      <w:proofErr w:type="spellStart"/>
      <w:r w:rsidRPr="00DC3994">
        <w:rPr>
          <w:rFonts w:ascii="Times New Roman" w:hAnsi="Times New Roman" w:cs="Times New Roman"/>
          <w:b/>
          <w:sz w:val="22"/>
          <w:szCs w:val="22"/>
          <w:lang w:val="de-DE"/>
        </w:rPr>
        <w:t>paskutinį</w:t>
      </w:r>
      <w:proofErr w:type="spellEnd"/>
      <w:r w:rsidRPr="00DC3994">
        <w:rPr>
          <w:rFonts w:ascii="Times New Roman" w:hAnsi="Times New Roman" w:cs="Times New Roman"/>
          <w:b/>
          <w:sz w:val="22"/>
          <w:szCs w:val="22"/>
          <w:lang w:val="de-DE"/>
        </w:rPr>
        <w:t xml:space="preserve"> </w:t>
      </w:r>
      <w:proofErr w:type="spellStart"/>
      <w:r w:rsidRPr="00DC3994">
        <w:rPr>
          <w:rFonts w:ascii="Times New Roman" w:hAnsi="Times New Roman" w:cs="Times New Roman"/>
          <w:b/>
          <w:sz w:val="22"/>
          <w:szCs w:val="22"/>
          <w:lang w:val="de-DE"/>
        </w:rPr>
        <w:t>kartą</w:t>
      </w:r>
      <w:proofErr w:type="spellEnd"/>
      <w:r w:rsidRPr="00DC3994">
        <w:rPr>
          <w:rFonts w:ascii="Times New Roman" w:hAnsi="Times New Roman" w:cs="Times New Roman"/>
          <w:b/>
          <w:sz w:val="22"/>
          <w:szCs w:val="22"/>
          <w:lang w:val="de-DE"/>
        </w:rPr>
        <w:t xml:space="preserve"> </w:t>
      </w:r>
      <w:proofErr w:type="spellStart"/>
      <w:r w:rsidRPr="00DC3994">
        <w:rPr>
          <w:rFonts w:ascii="Times New Roman" w:hAnsi="Times New Roman" w:cs="Times New Roman"/>
          <w:b/>
          <w:sz w:val="22"/>
          <w:szCs w:val="22"/>
          <w:lang w:val="de-DE"/>
        </w:rPr>
        <w:t>peržiūrėtas</w:t>
      </w:r>
      <w:proofErr w:type="spellEnd"/>
      <w:r w:rsidRPr="00DC3994">
        <w:rPr>
          <w:rFonts w:ascii="Times New Roman" w:hAnsi="Times New Roman" w:cs="Times New Roman"/>
          <w:b/>
          <w:sz w:val="22"/>
          <w:szCs w:val="22"/>
          <w:lang w:val="de-DE"/>
        </w:rPr>
        <w:t xml:space="preserve"> </w:t>
      </w:r>
      <w:r w:rsidR="008D60D8">
        <w:rPr>
          <w:rFonts w:ascii="Times New Roman" w:hAnsi="Times New Roman" w:cs="Times New Roman"/>
          <w:b/>
          <w:sz w:val="22"/>
          <w:szCs w:val="22"/>
          <w:lang w:val="de-DE"/>
        </w:rPr>
        <w:t>2020-12-29.</w:t>
      </w:r>
    </w:p>
    <w:p w:rsidR="00AD03A2" w:rsidRPr="00EC16CE" w:rsidRDefault="00AD03A2" w:rsidP="00AD03A2">
      <w:pPr>
        <w:pStyle w:val="Pagrindinistekstas"/>
        <w:rPr>
          <w:sz w:val="22"/>
          <w:szCs w:val="22"/>
        </w:rPr>
      </w:pPr>
    </w:p>
    <w:p w:rsidR="00AD03A2" w:rsidRDefault="00AD03A2" w:rsidP="00AD03A2">
      <w:pPr>
        <w:numPr>
          <w:ilvl w:val="12"/>
          <w:numId w:val="0"/>
        </w:numPr>
        <w:tabs>
          <w:tab w:val="left" w:pos="567"/>
        </w:tabs>
        <w:ind w:right="-2"/>
        <w:rPr>
          <w:rFonts w:ascii="Times New Roman" w:hAnsi="Times New Roman" w:cs="Times New Roman"/>
          <w:snapToGrid w:val="0"/>
          <w:sz w:val="22"/>
          <w:lang w:val="lt-LT"/>
        </w:rPr>
      </w:pPr>
      <w:r w:rsidRPr="00DC3994">
        <w:rPr>
          <w:rFonts w:ascii="Times New Roman" w:hAnsi="Times New Roman" w:cs="Times New Roman"/>
          <w:snapToGrid w:val="0"/>
          <w:sz w:val="22"/>
          <w:lang w:val="lt-LT"/>
        </w:rPr>
        <w:t xml:space="preserve">Išsami informacija apie šį </w:t>
      </w:r>
      <w:r w:rsidRPr="00DC3994">
        <w:rPr>
          <w:rFonts w:ascii="Times New Roman" w:hAnsi="Times New Roman" w:cs="Times New Roman"/>
          <w:snapToGrid w:val="0"/>
          <w:sz w:val="22"/>
          <w:szCs w:val="24"/>
          <w:lang w:val="lt-LT"/>
        </w:rPr>
        <w:t>vaistą</w:t>
      </w:r>
      <w:r w:rsidRPr="00DC3994">
        <w:rPr>
          <w:rFonts w:ascii="Times New Roman" w:hAnsi="Times New Roman" w:cs="Times New Roman"/>
          <w:snapToGrid w:val="0"/>
          <w:sz w:val="22"/>
          <w:lang w:val="lt-LT"/>
        </w:rPr>
        <w:t xml:space="preserve"> pateikiama Valstybinės vaistų kontrolės tarnybos prie Lietuvos Respublikos sveikatos apsaugos ministerijos tinklalapyje</w:t>
      </w:r>
      <w:r w:rsidRPr="00DC3994">
        <w:rPr>
          <w:rFonts w:ascii="Times New Roman" w:hAnsi="Times New Roman" w:cs="Times New Roman"/>
          <w:i/>
          <w:snapToGrid w:val="0"/>
          <w:sz w:val="22"/>
          <w:szCs w:val="24"/>
          <w:lang w:val="lt-LT"/>
        </w:rPr>
        <w:t xml:space="preserve"> </w:t>
      </w:r>
      <w:hyperlink r:id="rId9" w:history="1">
        <w:r w:rsidRPr="00DC3994">
          <w:rPr>
            <w:rFonts w:ascii="Times New Roman" w:eastAsia="SimSun" w:hAnsi="Times New Roman" w:cs="Times New Roman"/>
            <w:snapToGrid w:val="0"/>
            <w:color w:val="0000FF"/>
            <w:sz w:val="22"/>
            <w:u w:val="single"/>
            <w:lang w:val="lt-LT"/>
          </w:rPr>
          <w:t>http://www.vvkt.lt/</w:t>
        </w:r>
      </w:hyperlink>
      <w:r w:rsidRPr="00DC3994">
        <w:rPr>
          <w:rFonts w:ascii="Times New Roman" w:hAnsi="Times New Roman" w:cs="Times New Roman"/>
          <w:snapToGrid w:val="0"/>
          <w:sz w:val="22"/>
          <w:lang w:val="lt-LT"/>
        </w:rPr>
        <w:t>.</w:t>
      </w:r>
    </w:p>
    <w:p w:rsidR="00AD03A2" w:rsidRDefault="00AD03A2" w:rsidP="00AD03A2">
      <w:pPr>
        <w:numPr>
          <w:ilvl w:val="12"/>
          <w:numId w:val="0"/>
        </w:numPr>
        <w:tabs>
          <w:tab w:val="left" w:pos="567"/>
        </w:tabs>
        <w:ind w:right="-2"/>
        <w:rPr>
          <w:rFonts w:ascii="Times New Roman" w:hAnsi="Times New Roman" w:cs="Times New Roman"/>
          <w:snapToGrid w:val="0"/>
          <w:sz w:val="22"/>
          <w:lang w:val="lt-LT"/>
        </w:rPr>
      </w:pPr>
    </w:p>
    <w:p w:rsidR="00AD03A2" w:rsidRDefault="00AD03A2" w:rsidP="00AD03A2">
      <w:pPr>
        <w:numPr>
          <w:ilvl w:val="12"/>
          <w:numId w:val="0"/>
        </w:numPr>
        <w:tabs>
          <w:tab w:val="left" w:pos="567"/>
        </w:tabs>
        <w:ind w:right="-2"/>
        <w:rPr>
          <w:rFonts w:ascii="Times New Roman" w:hAnsi="Times New Roman" w:cs="Times New Roman"/>
          <w:snapToGrid w:val="0"/>
          <w:sz w:val="22"/>
          <w:lang w:val="lt-LT"/>
        </w:rPr>
      </w:pPr>
      <w:bookmarkStart w:id="16" w:name="_GoBack"/>
      <w:bookmarkEnd w:id="16"/>
    </w:p>
    <w:p w:rsidR="00AD03A2" w:rsidRPr="003A3E7D" w:rsidRDefault="00AD03A2" w:rsidP="00AD03A2">
      <w:pPr>
        <w:jc w:val="center"/>
        <w:rPr>
          <w:rFonts w:ascii="Times New Roman" w:hAnsi="Times New Roman"/>
          <w:color w:val="0000FF"/>
          <w:sz w:val="22"/>
          <w:szCs w:val="22"/>
          <w:lang w:val="de-DE"/>
        </w:rPr>
      </w:pPr>
      <w:r w:rsidRPr="003A3E7D" w:rsidDel="004B5451">
        <w:rPr>
          <w:rFonts w:ascii="Times New Roman" w:hAnsi="Times New Roman"/>
          <w:sz w:val="22"/>
          <w:szCs w:val="22"/>
          <w:lang w:val="de-DE"/>
        </w:rPr>
        <w:t xml:space="preserve"> </w:t>
      </w:r>
    </w:p>
    <w:p w:rsidR="00AD03A2" w:rsidRPr="001968C3" w:rsidRDefault="00AD03A2" w:rsidP="00AD03A2">
      <w:pPr>
        <w:rPr>
          <w:lang w:val="lt-LT"/>
        </w:rPr>
      </w:pPr>
    </w:p>
    <w:p w:rsidR="00963181" w:rsidRDefault="00963181"/>
    <w:sectPr w:rsidR="00963181" w:rsidSect="00D17263">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22465"/>
    <w:multiLevelType w:val="hybridMultilevel"/>
    <w:tmpl w:val="86668DA8"/>
    <w:lvl w:ilvl="0" w:tplc="FFFFFFFF">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05F2F"/>
    <w:multiLevelType w:val="hybridMultilevel"/>
    <w:tmpl w:val="FB0E0768"/>
    <w:lvl w:ilvl="0" w:tplc="C094A9A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87ED3"/>
    <w:multiLevelType w:val="hybridMultilevel"/>
    <w:tmpl w:val="7C46143A"/>
    <w:lvl w:ilvl="0" w:tplc="1DB06E3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D3352C"/>
    <w:multiLevelType w:val="hybridMultilevel"/>
    <w:tmpl w:val="4808C7E0"/>
    <w:lvl w:ilvl="0" w:tplc="FFFFFFFF">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C7BB4"/>
    <w:multiLevelType w:val="hybridMultilevel"/>
    <w:tmpl w:val="7958A672"/>
    <w:lvl w:ilvl="0" w:tplc="FFFFFFFF">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E5FC4"/>
    <w:multiLevelType w:val="hybridMultilevel"/>
    <w:tmpl w:val="3E50DCD2"/>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430DA"/>
    <w:multiLevelType w:val="hybridMultilevel"/>
    <w:tmpl w:val="911EC87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4E257D"/>
    <w:multiLevelType w:val="hybridMultilevel"/>
    <w:tmpl w:val="A7003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316DA6"/>
    <w:multiLevelType w:val="hybridMultilevel"/>
    <w:tmpl w:val="6F1CFFFA"/>
    <w:lvl w:ilvl="0" w:tplc="E67CC484">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71B91"/>
    <w:multiLevelType w:val="hybridMultilevel"/>
    <w:tmpl w:val="BC5A7634"/>
    <w:lvl w:ilvl="0" w:tplc="FFFFFFFF">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71706"/>
    <w:multiLevelType w:val="hybridMultilevel"/>
    <w:tmpl w:val="FCC6F0B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9"/>
  </w:num>
  <w:num w:numId="4">
    <w:abstractNumId w:val="2"/>
  </w:num>
  <w:num w:numId="5">
    <w:abstractNumId w:val="8"/>
  </w:num>
  <w:num w:numId="6">
    <w:abstractNumId w:val="6"/>
  </w:num>
  <w:num w:numId="7">
    <w:abstractNumId w:val="10"/>
  </w:num>
  <w:num w:numId="8">
    <w:abstractNumId w:val="4"/>
  </w:num>
  <w:num w:numId="9">
    <w:abstractNumId w:val="5"/>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BB"/>
    <w:rsid w:val="00020B67"/>
    <w:rsid w:val="000248D9"/>
    <w:rsid w:val="000A44FE"/>
    <w:rsid w:val="000C4566"/>
    <w:rsid w:val="000E5085"/>
    <w:rsid w:val="00112725"/>
    <w:rsid w:val="001526A6"/>
    <w:rsid w:val="001B1F16"/>
    <w:rsid w:val="00205A9C"/>
    <w:rsid w:val="0022240D"/>
    <w:rsid w:val="002813D3"/>
    <w:rsid w:val="0029531E"/>
    <w:rsid w:val="002D2B8B"/>
    <w:rsid w:val="00350B19"/>
    <w:rsid w:val="0037062E"/>
    <w:rsid w:val="00372131"/>
    <w:rsid w:val="003A1064"/>
    <w:rsid w:val="004142BB"/>
    <w:rsid w:val="004B5947"/>
    <w:rsid w:val="0056726F"/>
    <w:rsid w:val="00577CB7"/>
    <w:rsid w:val="005A2B5F"/>
    <w:rsid w:val="005C62FB"/>
    <w:rsid w:val="00600841"/>
    <w:rsid w:val="006362E7"/>
    <w:rsid w:val="00666774"/>
    <w:rsid w:val="00666B70"/>
    <w:rsid w:val="00723DC3"/>
    <w:rsid w:val="007B1472"/>
    <w:rsid w:val="007D211E"/>
    <w:rsid w:val="007F0561"/>
    <w:rsid w:val="00821DF3"/>
    <w:rsid w:val="00844EF4"/>
    <w:rsid w:val="008B29BB"/>
    <w:rsid w:val="008C4C9D"/>
    <w:rsid w:val="008D60D8"/>
    <w:rsid w:val="00963181"/>
    <w:rsid w:val="0096352C"/>
    <w:rsid w:val="0099222D"/>
    <w:rsid w:val="009A4329"/>
    <w:rsid w:val="009E54BF"/>
    <w:rsid w:val="00A83825"/>
    <w:rsid w:val="00AD03A2"/>
    <w:rsid w:val="00AE184B"/>
    <w:rsid w:val="00B00641"/>
    <w:rsid w:val="00BB72D7"/>
    <w:rsid w:val="00C11E72"/>
    <w:rsid w:val="00C27693"/>
    <w:rsid w:val="00C62F50"/>
    <w:rsid w:val="00C655E3"/>
    <w:rsid w:val="00D17263"/>
    <w:rsid w:val="00D42A13"/>
    <w:rsid w:val="00D46790"/>
    <w:rsid w:val="00D864D7"/>
    <w:rsid w:val="00DA7A1D"/>
    <w:rsid w:val="00DC5040"/>
    <w:rsid w:val="00EC16CE"/>
    <w:rsid w:val="00ED740A"/>
    <w:rsid w:val="00F400F0"/>
    <w:rsid w:val="00F73D44"/>
    <w:rsid w:val="00F976EF"/>
    <w:rsid w:val="00FA06AB"/>
    <w:rsid w:val="00FF3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1"/>
    </o:shapelayout>
  </w:shapeDefaults>
  <w:decimalSymbol w:val=","/>
  <w:listSeparator w:val=";"/>
  <w14:docId w14:val="4CED7C3D"/>
  <w15:chartTrackingRefBased/>
  <w15:docId w15:val="{978C8C4F-206A-4624-89C3-DBC98F16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03A2"/>
    <w:rPr>
      <w:rFonts w:ascii="Monotype Corsiva" w:eastAsia="Times New Roman" w:hAnsi="Monotype Corsiva" w:cs="Courier New"/>
      <w:sz w:val="24"/>
      <w:lang w:val="en-US" w:eastAsia="en-US"/>
    </w:rPr>
  </w:style>
  <w:style w:type="paragraph" w:styleId="Antrat7">
    <w:name w:val="heading 7"/>
    <w:basedOn w:val="prastasis"/>
    <w:next w:val="prastasis"/>
    <w:link w:val="Antrat7Diagrama"/>
    <w:qFormat/>
    <w:rsid w:val="00AD03A2"/>
    <w:pPr>
      <w:spacing w:before="240" w:after="60"/>
      <w:outlineLvl w:val="6"/>
    </w:pPr>
    <w:rPr>
      <w:rFonts w:ascii="Times New Roman" w:hAnsi="Times New Roman" w:cs="Times New Roman"/>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rsid w:val="00AD03A2"/>
    <w:rPr>
      <w:rFonts w:ascii="Times New Roman" w:eastAsia="Times New Roman" w:hAnsi="Times New Roman" w:cs="Times New Roman"/>
      <w:sz w:val="24"/>
      <w:szCs w:val="24"/>
      <w:lang w:val="en-GB"/>
    </w:rPr>
  </w:style>
  <w:style w:type="paragraph" w:styleId="Pagrindinistekstas">
    <w:name w:val="Body Text"/>
    <w:aliases w:val="Body Text Char Char Char,Body Text Char"/>
    <w:basedOn w:val="prastasis"/>
    <w:link w:val="PagrindinistekstasDiagrama"/>
    <w:rsid w:val="00AD03A2"/>
    <w:rPr>
      <w:rFonts w:ascii="Times New Roman" w:hAnsi="Times New Roman" w:cs="Times New Roman"/>
      <w:sz w:val="28"/>
      <w:lang w:val="lt-LT"/>
    </w:rPr>
  </w:style>
  <w:style w:type="character" w:customStyle="1" w:styleId="PagrindinistekstasDiagrama">
    <w:name w:val="Pagrindinis tekstas Diagrama"/>
    <w:aliases w:val="Body Text Char Char Char Diagrama,Body Text Char Diagrama"/>
    <w:link w:val="Pagrindinistekstas"/>
    <w:rsid w:val="00AD03A2"/>
    <w:rPr>
      <w:rFonts w:ascii="Times New Roman" w:eastAsia="Times New Roman" w:hAnsi="Times New Roman" w:cs="Times New Roman"/>
      <w:sz w:val="28"/>
      <w:szCs w:val="20"/>
      <w:lang w:val="lt-LT"/>
    </w:rPr>
  </w:style>
  <w:style w:type="character" w:styleId="Hipersaitas">
    <w:name w:val="Hyperlink"/>
    <w:rsid w:val="00AD03A2"/>
    <w:rPr>
      <w:color w:val="0000FF"/>
      <w:u w:val="single"/>
    </w:rPr>
  </w:style>
  <w:style w:type="paragraph" w:styleId="Debesliotekstas">
    <w:name w:val="Balloon Text"/>
    <w:basedOn w:val="prastasis"/>
    <w:link w:val="DebesliotekstasDiagrama"/>
    <w:uiPriority w:val="99"/>
    <w:semiHidden/>
    <w:unhideWhenUsed/>
    <w:rsid w:val="000E5085"/>
    <w:rPr>
      <w:rFonts w:ascii="Segoe UI" w:hAnsi="Segoe UI" w:cs="Segoe UI"/>
      <w:sz w:val="18"/>
      <w:szCs w:val="18"/>
    </w:rPr>
  </w:style>
  <w:style w:type="character" w:customStyle="1" w:styleId="DebesliotekstasDiagrama">
    <w:name w:val="Debesėlio tekstas Diagrama"/>
    <w:link w:val="Debesliotekstas"/>
    <w:uiPriority w:val="99"/>
    <w:semiHidden/>
    <w:rsid w:val="000E5085"/>
    <w:rPr>
      <w:rFonts w:ascii="Segoe UI" w:eastAsia="Times New Roman" w:hAnsi="Segoe UI" w:cs="Segoe UI"/>
      <w:sz w:val="18"/>
      <w:szCs w:val="18"/>
      <w:lang w:val="en-US" w:eastAsia="en-US"/>
    </w:rPr>
  </w:style>
  <w:style w:type="character" w:styleId="Komentaronuoroda">
    <w:name w:val="annotation reference"/>
    <w:uiPriority w:val="99"/>
    <w:semiHidden/>
    <w:unhideWhenUsed/>
    <w:rsid w:val="000E5085"/>
    <w:rPr>
      <w:sz w:val="16"/>
      <w:szCs w:val="16"/>
    </w:rPr>
  </w:style>
  <w:style w:type="paragraph" w:styleId="Komentarotekstas">
    <w:name w:val="annotation text"/>
    <w:basedOn w:val="prastasis"/>
    <w:link w:val="KomentarotekstasDiagrama"/>
    <w:uiPriority w:val="99"/>
    <w:semiHidden/>
    <w:unhideWhenUsed/>
    <w:rsid w:val="000E5085"/>
    <w:rPr>
      <w:sz w:val="20"/>
    </w:rPr>
  </w:style>
  <w:style w:type="character" w:customStyle="1" w:styleId="KomentarotekstasDiagrama">
    <w:name w:val="Komentaro tekstas Diagrama"/>
    <w:link w:val="Komentarotekstas"/>
    <w:uiPriority w:val="99"/>
    <w:semiHidden/>
    <w:rsid w:val="000E5085"/>
    <w:rPr>
      <w:rFonts w:ascii="Monotype Corsiva" w:eastAsia="Times New Roman" w:hAnsi="Monotype Corsiva" w:cs="Courier New"/>
      <w:lang w:val="en-US" w:eastAsia="en-US"/>
    </w:rPr>
  </w:style>
  <w:style w:type="paragraph" w:styleId="Komentarotema">
    <w:name w:val="annotation subject"/>
    <w:basedOn w:val="Komentarotekstas"/>
    <w:next w:val="Komentarotekstas"/>
    <w:link w:val="KomentarotemaDiagrama"/>
    <w:uiPriority w:val="99"/>
    <w:semiHidden/>
    <w:unhideWhenUsed/>
    <w:rsid w:val="000E5085"/>
    <w:rPr>
      <w:b/>
      <w:bCs/>
    </w:rPr>
  </w:style>
  <w:style w:type="character" w:customStyle="1" w:styleId="KomentarotemaDiagrama">
    <w:name w:val="Komentaro tema Diagrama"/>
    <w:link w:val="Komentarotema"/>
    <w:uiPriority w:val="99"/>
    <w:semiHidden/>
    <w:rsid w:val="000E5085"/>
    <w:rPr>
      <w:rFonts w:ascii="Monotype Corsiva" w:eastAsia="Times New Roman" w:hAnsi="Monotype Corsiva" w:cs="Courier New"/>
      <w:b/>
      <w:bCs/>
      <w:lang w:val="en-US" w:eastAsia="en-US"/>
    </w:rPr>
  </w:style>
  <w:style w:type="paragraph" w:styleId="Betarp">
    <w:name w:val="No Spacing"/>
    <w:uiPriority w:val="1"/>
    <w:qFormat/>
    <w:rsid w:val="005C62FB"/>
    <w:rPr>
      <w:sz w:val="22"/>
      <w:szCs w:val="22"/>
      <w:lang w:eastAsia="en-US"/>
    </w:rPr>
  </w:style>
  <w:style w:type="paragraph" w:styleId="Sraopastraipa">
    <w:name w:val="List Paragraph"/>
    <w:basedOn w:val="prastasis"/>
    <w:uiPriority w:val="34"/>
    <w:qFormat/>
    <w:rsid w:val="006362E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http://www.ema.europ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14621</Words>
  <Characters>8335</Characters>
  <Application>Microsoft Office Word</Application>
  <DocSecurity>0</DocSecurity>
  <Lines>69</Lines>
  <Paragraphs>45</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22911</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3</cp:revision>
  <dcterms:created xsi:type="dcterms:W3CDTF">2020-12-29T11:25:00Z</dcterms:created>
  <dcterms:modified xsi:type="dcterms:W3CDTF">2020-12-29T11:25:00Z</dcterms:modified>
</cp:coreProperties>
</file>