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57A90" w14:textId="77777777" w:rsidR="00016F03" w:rsidRDefault="0059129D" w:rsidP="00016F03">
      <w:pPr>
        <w:jc w:val="both"/>
        <w:rPr>
          <w:rFonts w:ascii="Times New Roman" w:hAnsi="Times New Roman"/>
          <w:sz w:val="22"/>
          <w:szCs w:val="22"/>
          <w:lang w:val="lt-LT"/>
        </w:rPr>
      </w:pPr>
      <w:r>
        <w:rPr>
          <w:rFonts w:ascii="Times New Roman" w:hAnsi="Times New Roman"/>
          <w:sz w:val="22"/>
          <w:szCs w:val="22"/>
          <w:lang w:val="lt-LT"/>
        </w:rPr>
        <w:t xml:space="preserve"> </w:t>
      </w:r>
    </w:p>
    <w:p w14:paraId="721B907F" w14:textId="77777777" w:rsidR="00016F03" w:rsidRDefault="00016F03" w:rsidP="00016F03">
      <w:pPr>
        <w:jc w:val="both"/>
        <w:rPr>
          <w:rFonts w:ascii="Times New Roman" w:hAnsi="Times New Roman"/>
          <w:sz w:val="22"/>
          <w:szCs w:val="22"/>
          <w:lang w:val="lt-LT"/>
        </w:rPr>
      </w:pPr>
    </w:p>
    <w:p w14:paraId="26833C18" w14:textId="77777777" w:rsidR="00016F03" w:rsidRDefault="00016F03" w:rsidP="00016F03">
      <w:pPr>
        <w:jc w:val="both"/>
        <w:rPr>
          <w:rFonts w:ascii="Times New Roman" w:hAnsi="Times New Roman"/>
          <w:sz w:val="22"/>
          <w:szCs w:val="22"/>
          <w:lang w:val="lt-LT"/>
        </w:rPr>
      </w:pPr>
    </w:p>
    <w:p w14:paraId="13A52430" w14:textId="77777777" w:rsidR="00016F03" w:rsidRDefault="00016F03" w:rsidP="00016F03">
      <w:pPr>
        <w:jc w:val="both"/>
        <w:rPr>
          <w:rFonts w:ascii="Times New Roman" w:hAnsi="Times New Roman"/>
          <w:sz w:val="22"/>
          <w:szCs w:val="22"/>
          <w:lang w:val="lt-LT"/>
        </w:rPr>
      </w:pPr>
    </w:p>
    <w:p w14:paraId="4169F325" w14:textId="77777777" w:rsidR="00016F03" w:rsidRDefault="00016F03" w:rsidP="00016F03">
      <w:pPr>
        <w:jc w:val="both"/>
        <w:rPr>
          <w:rFonts w:ascii="Times New Roman" w:hAnsi="Times New Roman"/>
          <w:sz w:val="22"/>
          <w:szCs w:val="22"/>
          <w:lang w:val="lt-LT"/>
        </w:rPr>
      </w:pPr>
    </w:p>
    <w:p w14:paraId="18A1A4A4" w14:textId="77777777" w:rsidR="00016F03" w:rsidRDefault="00016F03" w:rsidP="00016F03">
      <w:pPr>
        <w:jc w:val="both"/>
        <w:rPr>
          <w:rFonts w:ascii="Times New Roman" w:hAnsi="Times New Roman"/>
          <w:sz w:val="22"/>
          <w:szCs w:val="22"/>
          <w:lang w:val="lt-LT"/>
        </w:rPr>
      </w:pPr>
    </w:p>
    <w:p w14:paraId="0C35E506" w14:textId="77777777" w:rsidR="00016F03" w:rsidRDefault="00016F03" w:rsidP="00016F03">
      <w:pPr>
        <w:rPr>
          <w:rFonts w:ascii="Times New Roman" w:hAnsi="Times New Roman"/>
          <w:sz w:val="22"/>
          <w:szCs w:val="22"/>
          <w:lang w:val="lt-LT"/>
        </w:rPr>
      </w:pPr>
    </w:p>
    <w:p w14:paraId="0A9FC890" w14:textId="77777777" w:rsidR="00016F03" w:rsidRDefault="00016F03" w:rsidP="00016F03">
      <w:pPr>
        <w:rPr>
          <w:rFonts w:ascii="Times New Roman" w:hAnsi="Times New Roman"/>
          <w:sz w:val="22"/>
          <w:szCs w:val="22"/>
          <w:lang w:val="lt-LT"/>
        </w:rPr>
      </w:pPr>
    </w:p>
    <w:p w14:paraId="2EDDE453" w14:textId="77777777" w:rsidR="00016F03" w:rsidRDefault="00016F03" w:rsidP="00016F03">
      <w:pPr>
        <w:rPr>
          <w:rFonts w:ascii="Times New Roman" w:hAnsi="Times New Roman"/>
          <w:sz w:val="22"/>
          <w:szCs w:val="22"/>
          <w:lang w:val="lt-LT"/>
        </w:rPr>
      </w:pPr>
    </w:p>
    <w:p w14:paraId="118D1DD8" w14:textId="77777777" w:rsidR="00016F03" w:rsidRDefault="00016F03" w:rsidP="00016F03">
      <w:pPr>
        <w:rPr>
          <w:rFonts w:ascii="Times New Roman" w:hAnsi="Times New Roman"/>
          <w:sz w:val="22"/>
          <w:szCs w:val="22"/>
          <w:lang w:val="lt-LT"/>
        </w:rPr>
      </w:pPr>
    </w:p>
    <w:p w14:paraId="6DBEAB34" w14:textId="77777777" w:rsidR="00016F03" w:rsidRDefault="00016F03" w:rsidP="00016F03">
      <w:pPr>
        <w:rPr>
          <w:rFonts w:ascii="Times New Roman" w:hAnsi="Times New Roman"/>
          <w:sz w:val="22"/>
          <w:szCs w:val="22"/>
          <w:lang w:val="lt-LT"/>
        </w:rPr>
      </w:pPr>
    </w:p>
    <w:p w14:paraId="46BACB86" w14:textId="77777777" w:rsidR="00016F03" w:rsidRDefault="00016F03" w:rsidP="00016F03">
      <w:pPr>
        <w:rPr>
          <w:rFonts w:ascii="Times New Roman" w:hAnsi="Times New Roman"/>
          <w:sz w:val="22"/>
          <w:szCs w:val="22"/>
          <w:lang w:val="lt-LT"/>
        </w:rPr>
      </w:pPr>
    </w:p>
    <w:p w14:paraId="071EA13C" w14:textId="77777777" w:rsidR="00016F03" w:rsidRDefault="00016F03" w:rsidP="00016F03">
      <w:pPr>
        <w:rPr>
          <w:rFonts w:ascii="Times New Roman" w:hAnsi="Times New Roman"/>
          <w:sz w:val="22"/>
          <w:szCs w:val="22"/>
          <w:lang w:val="lt-LT"/>
        </w:rPr>
      </w:pPr>
    </w:p>
    <w:p w14:paraId="3D1C2E33" w14:textId="77777777" w:rsidR="00016F03" w:rsidRDefault="00016F03" w:rsidP="00016F03">
      <w:pPr>
        <w:rPr>
          <w:rFonts w:ascii="Times New Roman" w:hAnsi="Times New Roman"/>
          <w:sz w:val="22"/>
          <w:szCs w:val="22"/>
          <w:lang w:val="lt-LT"/>
        </w:rPr>
      </w:pPr>
    </w:p>
    <w:p w14:paraId="7D25253A" w14:textId="77777777" w:rsidR="00016F03" w:rsidRDefault="00016F03" w:rsidP="00016F03">
      <w:pPr>
        <w:rPr>
          <w:rFonts w:ascii="Times New Roman" w:hAnsi="Times New Roman"/>
          <w:sz w:val="22"/>
          <w:szCs w:val="22"/>
          <w:lang w:val="lt-LT"/>
        </w:rPr>
      </w:pPr>
    </w:p>
    <w:p w14:paraId="151225F2" w14:textId="77777777" w:rsidR="00016F03" w:rsidRDefault="00016F03" w:rsidP="00016F03">
      <w:pPr>
        <w:rPr>
          <w:rFonts w:ascii="Times New Roman" w:hAnsi="Times New Roman"/>
          <w:sz w:val="22"/>
          <w:szCs w:val="22"/>
          <w:lang w:val="lt-LT"/>
        </w:rPr>
      </w:pPr>
    </w:p>
    <w:p w14:paraId="744682C3" w14:textId="77777777" w:rsidR="00016F03" w:rsidRDefault="00016F03" w:rsidP="00016F03">
      <w:pPr>
        <w:rPr>
          <w:rFonts w:ascii="Times New Roman" w:hAnsi="Times New Roman"/>
          <w:sz w:val="22"/>
          <w:szCs w:val="22"/>
          <w:lang w:val="lt-LT"/>
        </w:rPr>
      </w:pPr>
    </w:p>
    <w:p w14:paraId="5013687A" w14:textId="77777777" w:rsidR="00016F03" w:rsidRDefault="00016F03" w:rsidP="00016F03">
      <w:pPr>
        <w:rPr>
          <w:rFonts w:ascii="Times New Roman" w:hAnsi="Times New Roman"/>
          <w:sz w:val="22"/>
          <w:szCs w:val="22"/>
          <w:lang w:val="lt-LT"/>
        </w:rPr>
      </w:pPr>
    </w:p>
    <w:p w14:paraId="139BF10E" w14:textId="77777777" w:rsidR="00016F03" w:rsidRDefault="00016F03" w:rsidP="00016F03">
      <w:pPr>
        <w:rPr>
          <w:rFonts w:ascii="Times New Roman" w:hAnsi="Times New Roman"/>
          <w:sz w:val="22"/>
          <w:szCs w:val="22"/>
          <w:lang w:val="lt-LT"/>
        </w:rPr>
      </w:pPr>
    </w:p>
    <w:p w14:paraId="607B6CAB" w14:textId="77777777" w:rsidR="00016F03" w:rsidRDefault="00016F03" w:rsidP="00016F03">
      <w:pPr>
        <w:pStyle w:val="BTEMEASMCA"/>
        <w:rPr>
          <w:lang w:val="lt-LT"/>
        </w:rPr>
      </w:pPr>
    </w:p>
    <w:p w14:paraId="7A04BA01" w14:textId="77777777" w:rsidR="00016F03" w:rsidRDefault="00016F03" w:rsidP="00016F03">
      <w:pPr>
        <w:pStyle w:val="BTEMEASMCA"/>
        <w:rPr>
          <w:lang w:val="lt-LT"/>
        </w:rPr>
      </w:pPr>
    </w:p>
    <w:p w14:paraId="2260A90F" w14:textId="77777777" w:rsidR="00016F03" w:rsidRDefault="00016F03" w:rsidP="00016F03">
      <w:pPr>
        <w:pStyle w:val="BTEMEASMCA"/>
        <w:rPr>
          <w:lang w:val="lt-LT"/>
        </w:rPr>
      </w:pPr>
    </w:p>
    <w:p w14:paraId="71425F1E" w14:textId="77777777" w:rsidR="00016F03" w:rsidRDefault="00016F03" w:rsidP="00016F03">
      <w:pPr>
        <w:pStyle w:val="BTEMEASMCA"/>
        <w:rPr>
          <w:lang w:val="lt-LT"/>
        </w:rPr>
      </w:pPr>
    </w:p>
    <w:p w14:paraId="1A47E45B" w14:textId="77777777" w:rsidR="00016F03" w:rsidRDefault="00016F03" w:rsidP="00016F03">
      <w:pPr>
        <w:pStyle w:val="TTEMEASMCA"/>
        <w:rPr>
          <w:lang w:val="lt-LT"/>
        </w:rPr>
      </w:pPr>
      <w:bookmarkStart w:id="0" w:name="_Toc129243096"/>
      <w:bookmarkStart w:id="1" w:name="_Toc129243221"/>
      <w:r>
        <w:rPr>
          <w:lang w:val="lt-LT"/>
        </w:rPr>
        <w:t>I PRIEDAS</w:t>
      </w:r>
      <w:bookmarkEnd w:id="0"/>
      <w:bookmarkEnd w:id="1"/>
    </w:p>
    <w:p w14:paraId="5310449C" w14:textId="77777777" w:rsidR="00016F03" w:rsidRDefault="00016F03" w:rsidP="00016F03">
      <w:pPr>
        <w:pStyle w:val="BTEMEASMCA"/>
        <w:rPr>
          <w:lang w:val="lt-LT"/>
        </w:rPr>
      </w:pPr>
    </w:p>
    <w:p w14:paraId="3224EE70" w14:textId="77777777" w:rsidR="00016F03" w:rsidRDefault="00016F03" w:rsidP="00016F03">
      <w:pPr>
        <w:pStyle w:val="TTEMEASMCA"/>
        <w:rPr>
          <w:lang w:val="lt-LT"/>
        </w:rPr>
      </w:pPr>
      <w:bookmarkStart w:id="2" w:name="_Toc129243097"/>
      <w:bookmarkStart w:id="3" w:name="_Toc129243222"/>
      <w:r>
        <w:rPr>
          <w:lang w:val="lt-LT"/>
        </w:rPr>
        <w:t>PREPARATO CHARAKTERISTIKŲ SANTRAUKA</w:t>
      </w:r>
      <w:bookmarkEnd w:id="2"/>
      <w:bookmarkEnd w:id="3"/>
    </w:p>
    <w:p w14:paraId="4DDC0964" w14:textId="77777777" w:rsidR="00016F03" w:rsidRDefault="00016F03" w:rsidP="00016F03">
      <w:pPr>
        <w:pStyle w:val="PI-1EMEASMCA"/>
        <w:rPr>
          <w:lang w:val="lt-LT"/>
        </w:rPr>
      </w:pPr>
      <w:r>
        <w:rPr>
          <w:b w:val="0"/>
          <w:bCs/>
          <w:iCs/>
          <w:lang w:val="lt-LT"/>
        </w:rPr>
        <w:br w:type="page"/>
      </w:r>
      <w:bookmarkStart w:id="4" w:name="_Toc129243098"/>
      <w:bookmarkStart w:id="5" w:name="_Toc129243223"/>
      <w:r>
        <w:rPr>
          <w:lang w:val="lt-LT"/>
        </w:rPr>
        <w:lastRenderedPageBreak/>
        <w:t>1.</w:t>
      </w:r>
      <w:r>
        <w:rPr>
          <w:lang w:val="lt-LT"/>
        </w:rPr>
        <w:tab/>
        <w:t>VAISTINIO PREPARATO PAVADINIMAS</w:t>
      </w:r>
      <w:bookmarkEnd w:id="4"/>
      <w:bookmarkEnd w:id="5"/>
    </w:p>
    <w:p w14:paraId="0D611ED8" w14:textId="77777777" w:rsidR="00016F03" w:rsidRDefault="00016F03" w:rsidP="00016F03">
      <w:pPr>
        <w:pStyle w:val="Antrat3"/>
        <w:rPr>
          <w:rFonts w:ascii="Times New Roman" w:hAnsi="Times New Roman"/>
          <w:b w:val="0"/>
          <w:sz w:val="22"/>
          <w:szCs w:val="22"/>
          <w:lang w:val="lt-LT"/>
        </w:rPr>
      </w:pPr>
      <w:r>
        <w:rPr>
          <w:rFonts w:ascii="Times New Roman" w:hAnsi="Times New Roman"/>
          <w:b w:val="0"/>
          <w:sz w:val="22"/>
          <w:szCs w:val="22"/>
          <w:lang w:val="lt-LT"/>
        </w:rPr>
        <w:t>HYDROCORTISON-RICHTER 25/5 mg/ml injekcinė suspensija</w:t>
      </w:r>
    </w:p>
    <w:p w14:paraId="61E8EBF4" w14:textId="77777777" w:rsidR="00016F03" w:rsidRDefault="00016F03" w:rsidP="00016F03">
      <w:pPr>
        <w:pStyle w:val="BTEMEASMCA"/>
        <w:rPr>
          <w:lang w:val="lt-LT"/>
        </w:rPr>
      </w:pPr>
    </w:p>
    <w:p w14:paraId="3FB0E547" w14:textId="77777777" w:rsidR="00016F03" w:rsidRDefault="00016F03" w:rsidP="00016F03">
      <w:pPr>
        <w:pStyle w:val="BTEMEASMCA"/>
        <w:rPr>
          <w:lang w:val="lt-LT"/>
        </w:rPr>
      </w:pPr>
    </w:p>
    <w:p w14:paraId="0058B561" w14:textId="77777777" w:rsidR="00016F03" w:rsidRDefault="00016F03" w:rsidP="00016F03">
      <w:pPr>
        <w:pStyle w:val="PI-1EMEASMCA"/>
        <w:rPr>
          <w:lang w:val="lt-LT"/>
        </w:rPr>
      </w:pPr>
      <w:bookmarkStart w:id="6" w:name="_Toc129243099"/>
      <w:bookmarkStart w:id="7" w:name="_Toc129243224"/>
      <w:r>
        <w:rPr>
          <w:lang w:val="lt-LT"/>
        </w:rPr>
        <w:t>2.</w:t>
      </w:r>
      <w:r>
        <w:rPr>
          <w:lang w:val="lt-LT"/>
        </w:rPr>
        <w:tab/>
        <w:t>KOKYBINĖ IR KIEKYBINĖ SUDĖTIS</w:t>
      </w:r>
      <w:bookmarkEnd w:id="6"/>
      <w:bookmarkEnd w:id="7"/>
    </w:p>
    <w:p w14:paraId="663302E2" w14:textId="77777777" w:rsidR="00016F03" w:rsidRDefault="00016F03" w:rsidP="00016F03">
      <w:pPr>
        <w:rPr>
          <w:rFonts w:ascii="Times New Roman" w:hAnsi="Times New Roman"/>
          <w:bCs/>
          <w:sz w:val="22"/>
          <w:szCs w:val="22"/>
          <w:lang w:val="lt-LT"/>
        </w:rPr>
      </w:pPr>
    </w:p>
    <w:p w14:paraId="4E027E3B"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Viename flakone yra 5 ml injekcinės suspensijos.</w:t>
      </w:r>
    </w:p>
    <w:p w14:paraId="50B17566" w14:textId="77777777" w:rsidR="00016F03" w:rsidRDefault="00016F03" w:rsidP="00016F03">
      <w:pPr>
        <w:rPr>
          <w:rFonts w:ascii="Times New Roman" w:hAnsi="Times New Roman"/>
          <w:bCs/>
          <w:sz w:val="22"/>
          <w:szCs w:val="22"/>
          <w:lang w:val="lt-LT"/>
        </w:rPr>
      </w:pPr>
    </w:p>
    <w:p w14:paraId="42F1AD56"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Viename ml injekcinės suspensijos yra 25 mg hidrokortizono acetato ir 5 mg lidokaino hidrochlorido</w:t>
      </w:r>
      <w:r w:rsidR="00980DCC">
        <w:rPr>
          <w:rFonts w:ascii="Times New Roman" w:hAnsi="Times New Roman"/>
          <w:bCs/>
          <w:sz w:val="22"/>
          <w:szCs w:val="22"/>
          <w:lang w:val="lt-LT"/>
        </w:rPr>
        <w:t xml:space="preserve"> </w:t>
      </w:r>
      <w:r w:rsidR="001346B4">
        <w:rPr>
          <w:rFonts w:ascii="Times New Roman" w:hAnsi="Times New Roman"/>
          <w:bCs/>
          <w:sz w:val="22"/>
          <w:szCs w:val="22"/>
          <w:lang w:val="lt-LT"/>
        </w:rPr>
        <w:t>(</w:t>
      </w:r>
      <w:r w:rsidR="005E01DC">
        <w:rPr>
          <w:rFonts w:ascii="Times New Roman" w:hAnsi="Times New Roman"/>
          <w:bCs/>
          <w:sz w:val="22"/>
          <w:szCs w:val="22"/>
          <w:lang w:val="lt-LT"/>
        </w:rPr>
        <w:t xml:space="preserve">lidokaino hidrochlorido </w:t>
      </w:r>
      <w:r w:rsidR="00980DCC">
        <w:rPr>
          <w:rFonts w:ascii="Times New Roman" w:hAnsi="Times New Roman"/>
          <w:bCs/>
          <w:sz w:val="22"/>
          <w:szCs w:val="22"/>
          <w:lang w:val="lt-LT"/>
        </w:rPr>
        <w:t>monohidrato</w:t>
      </w:r>
      <w:r w:rsidR="005E01DC">
        <w:rPr>
          <w:rFonts w:ascii="Times New Roman" w:hAnsi="Times New Roman"/>
          <w:bCs/>
          <w:sz w:val="22"/>
          <w:szCs w:val="22"/>
          <w:lang w:val="lt-LT"/>
        </w:rPr>
        <w:t xml:space="preserve"> pavidalu)</w:t>
      </w:r>
      <w:r>
        <w:rPr>
          <w:rFonts w:ascii="Times New Roman" w:hAnsi="Times New Roman"/>
          <w:bCs/>
          <w:sz w:val="22"/>
          <w:szCs w:val="22"/>
          <w:lang w:val="lt-LT"/>
        </w:rPr>
        <w:t>.</w:t>
      </w:r>
    </w:p>
    <w:p w14:paraId="4C938991" w14:textId="77777777" w:rsidR="00016F03" w:rsidRDefault="00016F03" w:rsidP="00016F03">
      <w:pPr>
        <w:rPr>
          <w:rFonts w:ascii="Times New Roman" w:hAnsi="Times New Roman"/>
          <w:bCs/>
          <w:sz w:val="22"/>
          <w:szCs w:val="22"/>
          <w:u w:val="single"/>
          <w:lang w:val="lt-LT"/>
        </w:rPr>
      </w:pPr>
    </w:p>
    <w:p w14:paraId="53116AE6" w14:textId="77777777" w:rsidR="00016F03" w:rsidRDefault="00016F03" w:rsidP="00016F03">
      <w:pPr>
        <w:rPr>
          <w:rFonts w:ascii="Times New Roman" w:hAnsi="Times New Roman"/>
          <w:bCs/>
          <w:sz w:val="22"/>
          <w:szCs w:val="22"/>
          <w:lang w:val="lt-LT"/>
        </w:rPr>
      </w:pPr>
      <w:r>
        <w:rPr>
          <w:rFonts w:ascii="Times New Roman" w:hAnsi="Times New Roman"/>
          <w:bCs/>
          <w:sz w:val="22"/>
          <w:szCs w:val="22"/>
          <w:u w:val="single"/>
          <w:lang w:val="lt-LT"/>
        </w:rPr>
        <w:t>Pagalbinės medžiagos, kurių poveikis žinomas</w:t>
      </w:r>
      <w:r>
        <w:rPr>
          <w:rFonts w:ascii="Times New Roman" w:hAnsi="Times New Roman"/>
          <w:bCs/>
          <w:sz w:val="22"/>
          <w:szCs w:val="22"/>
          <w:lang w:val="lt-LT"/>
        </w:rPr>
        <w:t>: 5 ml injekcinės suspensijos yra 0,50 mg propilo parahidroksibenzoato, (E21</w:t>
      </w:r>
      <w:r w:rsidR="001265F2">
        <w:rPr>
          <w:rFonts w:ascii="Times New Roman" w:hAnsi="Times New Roman"/>
          <w:bCs/>
          <w:sz w:val="22"/>
          <w:szCs w:val="22"/>
          <w:lang w:val="lt-LT"/>
        </w:rPr>
        <w:t>6</w:t>
      </w:r>
      <w:r>
        <w:rPr>
          <w:rFonts w:ascii="Times New Roman" w:hAnsi="Times New Roman"/>
          <w:bCs/>
          <w:sz w:val="22"/>
          <w:szCs w:val="22"/>
          <w:lang w:val="lt-LT"/>
        </w:rPr>
        <w:t xml:space="preserve">), 4,50 mg metilo parahidroksibenzoato (E218) ir 30,48 mg natrio. </w:t>
      </w:r>
    </w:p>
    <w:p w14:paraId="5E3ED09F" w14:textId="77777777" w:rsidR="00016F03" w:rsidRDefault="00016F03" w:rsidP="00016F03">
      <w:pPr>
        <w:rPr>
          <w:rFonts w:ascii="Times New Roman" w:hAnsi="Times New Roman"/>
          <w:sz w:val="22"/>
          <w:szCs w:val="22"/>
          <w:lang w:val="lt-LT"/>
        </w:rPr>
      </w:pPr>
    </w:p>
    <w:p w14:paraId="2AD6402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Visos pagalbinės medžiagos išvardytos 6.1 skyriuje.</w:t>
      </w:r>
    </w:p>
    <w:p w14:paraId="7867CA38" w14:textId="77777777" w:rsidR="00016F03" w:rsidRDefault="00016F03" w:rsidP="00016F03">
      <w:pPr>
        <w:pStyle w:val="BTEMEASMCA"/>
        <w:rPr>
          <w:lang w:val="lt-LT"/>
        </w:rPr>
      </w:pPr>
    </w:p>
    <w:p w14:paraId="40C5AD12" w14:textId="77777777" w:rsidR="00016F03" w:rsidRDefault="00016F03" w:rsidP="00016F03">
      <w:pPr>
        <w:pStyle w:val="BTEMEASMCA"/>
        <w:rPr>
          <w:lang w:val="lt-LT"/>
        </w:rPr>
      </w:pPr>
    </w:p>
    <w:p w14:paraId="7A8D6693" w14:textId="77777777" w:rsidR="00016F03" w:rsidRDefault="00016F03" w:rsidP="00016F03">
      <w:pPr>
        <w:pStyle w:val="PI-1EMEASMCA"/>
        <w:rPr>
          <w:lang w:val="lt-LT"/>
        </w:rPr>
      </w:pPr>
      <w:bookmarkStart w:id="8" w:name="_Toc129243100"/>
      <w:bookmarkStart w:id="9" w:name="_Toc129243225"/>
      <w:r>
        <w:rPr>
          <w:lang w:val="lt-LT"/>
        </w:rPr>
        <w:t>3.</w:t>
      </w:r>
      <w:r>
        <w:rPr>
          <w:lang w:val="lt-LT"/>
        </w:rPr>
        <w:tab/>
        <w:t>FARMACINĖ FORMA</w:t>
      </w:r>
      <w:bookmarkEnd w:id="8"/>
      <w:bookmarkEnd w:id="9"/>
    </w:p>
    <w:p w14:paraId="1DA509D8" w14:textId="77777777" w:rsidR="00016F03" w:rsidRDefault="00016F03" w:rsidP="00016F03">
      <w:pPr>
        <w:rPr>
          <w:rFonts w:ascii="Times New Roman" w:hAnsi="Times New Roman"/>
          <w:sz w:val="22"/>
          <w:szCs w:val="22"/>
          <w:lang w:val="lt-LT"/>
        </w:rPr>
      </w:pPr>
    </w:p>
    <w:p w14:paraId="5F77616F"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Injekcinė suspensija.</w:t>
      </w:r>
    </w:p>
    <w:p w14:paraId="01E1C17C"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Balta ar beveik balta, būdingo kvapo injekcinė suspensija, supurčius įgaunanti homogenišką konsistenciją.  </w:t>
      </w:r>
    </w:p>
    <w:p w14:paraId="4CC86393" w14:textId="77777777" w:rsidR="00016F03" w:rsidRDefault="00016F03" w:rsidP="00016F03">
      <w:pPr>
        <w:rPr>
          <w:rFonts w:ascii="Times New Roman" w:hAnsi="Times New Roman"/>
          <w:b/>
          <w:sz w:val="22"/>
          <w:szCs w:val="22"/>
          <w:lang w:val="lt-LT"/>
        </w:rPr>
      </w:pPr>
    </w:p>
    <w:p w14:paraId="3EA0DAB7" w14:textId="77777777" w:rsidR="00016F03" w:rsidRDefault="00016F03" w:rsidP="00016F03">
      <w:pPr>
        <w:jc w:val="both"/>
        <w:rPr>
          <w:rFonts w:ascii="Times New Roman" w:hAnsi="Times New Roman"/>
          <w:bCs/>
          <w:sz w:val="22"/>
          <w:szCs w:val="22"/>
          <w:lang w:val="lt-LT"/>
        </w:rPr>
      </w:pPr>
    </w:p>
    <w:p w14:paraId="3BF386EE" w14:textId="77777777" w:rsidR="00016F03" w:rsidRDefault="00016F03" w:rsidP="00016F03">
      <w:pPr>
        <w:pStyle w:val="PI-1EMEASMCA"/>
        <w:rPr>
          <w:lang w:val="lt-LT"/>
        </w:rPr>
      </w:pPr>
      <w:bookmarkStart w:id="10" w:name="_Toc129243101"/>
      <w:bookmarkStart w:id="11" w:name="_Toc129243226"/>
      <w:r>
        <w:rPr>
          <w:lang w:val="lt-LT"/>
        </w:rPr>
        <w:t>4.</w:t>
      </w:r>
      <w:r>
        <w:rPr>
          <w:lang w:val="lt-LT"/>
        </w:rPr>
        <w:tab/>
        <w:t>KLINIKINĖ INFORMACIJA</w:t>
      </w:r>
      <w:bookmarkEnd w:id="10"/>
      <w:bookmarkEnd w:id="11"/>
    </w:p>
    <w:p w14:paraId="088C3A3F" w14:textId="77777777" w:rsidR="00016F03" w:rsidRDefault="00016F03" w:rsidP="00016F03">
      <w:pPr>
        <w:rPr>
          <w:rFonts w:ascii="Times New Roman" w:hAnsi="Times New Roman"/>
          <w:sz w:val="22"/>
          <w:szCs w:val="22"/>
          <w:lang w:val="lt-LT"/>
        </w:rPr>
      </w:pPr>
    </w:p>
    <w:p w14:paraId="06A337F1" w14:textId="77777777" w:rsidR="00016F03" w:rsidRDefault="00016F03" w:rsidP="00016F03">
      <w:pPr>
        <w:pStyle w:val="PI-2EMEASMCA"/>
        <w:rPr>
          <w:b/>
          <w:lang w:val="lt-LT"/>
        </w:rPr>
      </w:pPr>
      <w:bookmarkStart w:id="12" w:name="_Toc129243102"/>
      <w:bookmarkStart w:id="13" w:name="_Toc129243227"/>
      <w:r>
        <w:rPr>
          <w:b/>
          <w:lang w:val="lt-LT"/>
        </w:rPr>
        <w:t>4.1</w:t>
      </w:r>
      <w:r>
        <w:rPr>
          <w:b/>
          <w:kern w:val="0"/>
          <w:lang w:val="lt-LT"/>
        </w:rPr>
        <w:t xml:space="preserve">     </w:t>
      </w:r>
      <w:r>
        <w:rPr>
          <w:b/>
          <w:lang w:val="lt-LT"/>
        </w:rPr>
        <w:t>Terapinės indikacijos</w:t>
      </w:r>
      <w:bookmarkEnd w:id="12"/>
      <w:bookmarkEnd w:id="13"/>
    </w:p>
    <w:p w14:paraId="3EA5BCBE" w14:textId="77777777" w:rsidR="00016F03" w:rsidRDefault="00016F03" w:rsidP="00016F03">
      <w:pPr>
        <w:rPr>
          <w:rFonts w:ascii="Times New Roman" w:hAnsi="Times New Roman"/>
          <w:sz w:val="22"/>
          <w:szCs w:val="22"/>
          <w:lang w:val="lt-LT"/>
        </w:rPr>
      </w:pPr>
    </w:p>
    <w:p w14:paraId="77469498"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Osteoartrito, apimančio keletą sąnarių; įvairių (kelio, alkūnės, klubo) monoartrozių; reumatinio ar dėl kitų priežasčių pasireiškusio artrito (išskyrus infekcinį); žastikaulio ir mentės sąnario periartrito; bursito; epikondilito; tendovaginito gydymas.</w:t>
      </w:r>
    </w:p>
    <w:p w14:paraId="73C4C67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Papildomam lokaliam poveikiui sukelti, gydant sisteminio poveikio kortikosteroidais.</w:t>
      </w:r>
    </w:p>
    <w:p w14:paraId="5EFDF202" w14:textId="77777777" w:rsidR="00016F03" w:rsidRDefault="00016F03" w:rsidP="00016F03">
      <w:pPr>
        <w:rPr>
          <w:rFonts w:ascii="Times New Roman" w:hAnsi="Times New Roman"/>
          <w:b/>
          <w:sz w:val="22"/>
          <w:szCs w:val="22"/>
          <w:lang w:val="lt-LT"/>
        </w:rPr>
      </w:pPr>
    </w:p>
    <w:p w14:paraId="4F3A1476" w14:textId="77777777" w:rsidR="00016F03" w:rsidRDefault="00016F03" w:rsidP="00016F03">
      <w:pPr>
        <w:pStyle w:val="PI-2EMEASMCA"/>
        <w:rPr>
          <w:b/>
          <w:lang w:val="lt-LT"/>
        </w:rPr>
      </w:pPr>
      <w:bookmarkStart w:id="14" w:name="_Toc129243103"/>
      <w:bookmarkStart w:id="15" w:name="_Toc129243228"/>
      <w:r>
        <w:rPr>
          <w:b/>
          <w:lang w:val="lt-LT"/>
        </w:rPr>
        <w:t>4.2</w:t>
      </w:r>
      <w:r>
        <w:rPr>
          <w:b/>
          <w:kern w:val="0"/>
          <w:lang w:val="lt-LT"/>
        </w:rPr>
        <w:t xml:space="preserve">      </w:t>
      </w:r>
      <w:r>
        <w:rPr>
          <w:b/>
          <w:lang w:val="lt-LT"/>
        </w:rPr>
        <w:t>Dozavimas ir vartojimo metodas</w:t>
      </w:r>
      <w:bookmarkEnd w:id="14"/>
      <w:bookmarkEnd w:id="15"/>
    </w:p>
    <w:p w14:paraId="022FD5A0" w14:textId="77777777" w:rsidR="00016F03" w:rsidRDefault="00016F03" w:rsidP="00016F03">
      <w:pPr>
        <w:pStyle w:val="BTEMEASMCA"/>
        <w:rPr>
          <w:lang w:val="lt-LT"/>
        </w:rPr>
      </w:pPr>
    </w:p>
    <w:p w14:paraId="00231E0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Vaistinis preparatas skirtas tik lokaliam vartojimui į sąnarį ar aplink sąnarį. </w:t>
      </w:r>
    </w:p>
    <w:p w14:paraId="5E4420FA" w14:textId="77777777" w:rsidR="00016F03" w:rsidRDefault="00016F03" w:rsidP="00016F03">
      <w:pPr>
        <w:rPr>
          <w:rFonts w:ascii="Times New Roman" w:hAnsi="Times New Roman"/>
          <w:sz w:val="22"/>
          <w:szCs w:val="22"/>
          <w:lang w:val="lt-LT"/>
        </w:rPr>
      </w:pPr>
    </w:p>
    <w:p w14:paraId="76B20242" w14:textId="77777777" w:rsidR="00016F03" w:rsidRDefault="00016F03" w:rsidP="00016F03">
      <w:pPr>
        <w:rPr>
          <w:rFonts w:ascii="Times New Roman" w:hAnsi="Times New Roman"/>
          <w:sz w:val="22"/>
          <w:szCs w:val="22"/>
          <w:u w:val="single"/>
          <w:lang w:val="lt-LT"/>
        </w:rPr>
      </w:pPr>
      <w:r>
        <w:rPr>
          <w:rFonts w:ascii="Times New Roman" w:hAnsi="Times New Roman"/>
          <w:sz w:val="22"/>
          <w:szCs w:val="22"/>
          <w:u w:val="single"/>
          <w:lang w:val="lt-LT"/>
        </w:rPr>
        <w:t>Dozavimas</w:t>
      </w:r>
    </w:p>
    <w:p w14:paraId="260DA00E" w14:textId="77777777" w:rsidR="00016F03" w:rsidRDefault="00016F03" w:rsidP="00016F03">
      <w:pPr>
        <w:rPr>
          <w:rFonts w:ascii="Times New Roman" w:hAnsi="Times New Roman"/>
          <w:sz w:val="22"/>
          <w:szCs w:val="22"/>
          <w:lang w:val="lt-LT"/>
        </w:rPr>
      </w:pPr>
    </w:p>
    <w:p w14:paraId="73C1F926" w14:textId="77777777" w:rsidR="00820C95" w:rsidRDefault="00820C95" w:rsidP="00820C95">
      <w:pPr>
        <w:rPr>
          <w:rFonts w:ascii="Times New Roman" w:hAnsi="Times New Roman"/>
          <w:bCs/>
          <w:sz w:val="22"/>
          <w:szCs w:val="22"/>
          <w:lang w:val="lt-LT"/>
        </w:rPr>
      </w:pPr>
      <w:r>
        <w:rPr>
          <w:rFonts w:ascii="Times New Roman" w:hAnsi="Times New Roman"/>
          <w:sz w:val="22"/>
          <w:szCs w:val="22"/>
          <w:lang w:val="lt-LT"/>
        </w:rPr>
        <w:t xml:space="preserve">Tą pačią dieną vaistiniu preparatu galima gydyti ne daugiau kaip tris sąnarius; injekcijas galima kartoti kas tris savaites. Vaistinio preparato leidžiant į sąnarį, gali būti pažeidžiama hialininė kremzlė, todėl į tą patį sąnarį vaistinio preparato galima suleisti daugiausia tris kartus per metus. </w:t>
      </w:r>
    </w:p>
    <w:p w14:paraId="73800C41" w14:textId="77777777" w:rsidR="005E01DC" w:rsidRDefault="005E01DC" w:rsidP="00016F03">
      <w:pPr>
        <w:rPr>
          <w:rFonts w:ascii="Times New Roman" w:hAnsi="Times New Roman"/>
          <w:sz w:val="22"/>
          <w:szCs w:val="22"/>
          <w:lang w:val="lt-LT"/>
        </w:rPr>
      </w:pPr>
    </w:p>
    <w:p w14:paraId="126317B9"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Suaugusiesiems</w:t>
      </w:r>
    </w:p>
    <w:p w14:paraId="7E91BC4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Atsižvelgiant į sąnario dydį ir ligos sunkumą leidžiama 5-50 mg hidrokortizono acetato dozė.</w:t>
      </w:r>
    </w:p>
    <w:p w14:paraId="37F169E8" w14:textId="77777777" w:rsidR="00016F03" w:rsidRDefault="00016F03" w:rsidP="00016F03">
      <w:pPr>
        <w:rPr>
          <w:rFonts w:ascii="Times New Roman" w:hAnsi="Times New Roman"/>
          <w:sz w:val="22"/>
          <w:szCs w:val="22"/>
          <w:lang w:val="lt-LT"/>
        </w:rPr>
      </w:pPr>
    </w:p>
    <w:p w14:paraId="4378A90C"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Vaikų populiacija</w:t>
      </w:r>
    </w:p>
    <w:p w14:paraId="06F9FAF1"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5-30 mg hidrokortizono acetato per parą, dozė suleidžiama dalimis.</w:t>
      </w:r>
    </w:p>
    <w:p w14:paraId="3F1CB143" w14:textId="77777777" w:rsidR="00016F03" w:rsidRDefault="00016F03" w:rsidP="00016F03">
      <w:pPr>
        <w:rPr>
          <w:rFonts w:ascii="Times New Roman" w:hAnsi="Times New Roman"/>
          <w:sz w:val="22"/>
          <w:szCs w:val="22"/>
          <w:lang w:val="lt-LT"/>
        </w:rPr>
      </w:pPr>
    </w:p>
    <w:p w14:paraId="4AC93CA4"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Senyviems pacientams</w:t>
      </w:r>
    </w:p>
    <w:p w14:paraId="25284F99"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Kortikosteroidų reikia skirti atsargiai, nes šiems pacientams dažniau atsiranda nepageidaujamas poveikis.</w:t>
      </w:r>
    </w:p>
    <w:p w14:paraId="16826944" w14:textId="77777777" w:rsidR="00016F03" w:rsidRDefault="00016F03" w:rsidP="00016F03">
      <w:pPr>
        <w:rPr>
          <w:rFonts w:ascii="Times New Roman" w:hAnsi="Times New Roman"/>
          <w:sz w:val="22"/>
          <w:szCs w:val="22"/>
          <w:lang w:val="lt-LT"/>
        </w:rPr>
      </w:pPr>
    </w:p>
    <w:p w14:paraId="243FAEB6" w14:textId="77777777" w:rsidR="00016F03" w:rsidRDefault="00016F03" w:rsidP="00016F03">
      <w:pPr>
        <w:pStyle w:val="BTEMEASMCA"/>
        <w:rPr>
          <w:lang w:val="lt-LT"/>
        </w:rPr>
      </w:pPr>
    </w:p>
    <w:p w14:paraId="3A1E4147" w14:textId="77777777" w:rsidR="00016F03" w:rsidRDefault="00016F03" w:rsidP="00016F03">
      <w:pPr>
        <w:pStyle w:val="BTEMEASMCA"/>
        <w:rPr>
          <w:u w:val="single"/>
          <w:lang w:val="lt-LT"/>
        </w:rPr>
      </w:pPr>
      <w:r>
        <w:rPr>
          <w:u w:val="single"/>
          <w:lang w:val="lt-LT"/>
        </w:rPr>
        <w:lastRenderedPageBreak/>
        <w:t>Vartojimo metodas</w:t>
      </w:r>
    </w:p>
    <w:p w14:paraId="35BB0D5F" w14:textId="77777777" w:rsidR="00016F03" w:rsidRDefault="00016F03" w:rsidP="00016F03">
      <w:pPr>
        <w:pStyle w:val="BTEMEASMCA"/>
        <w:rPr>
          <w:lang w:val="lt-LT"/>
        </w:rPr>
      </w:pPr>
      <w:r>
        <w:rPr>
          <w:lang w:val="lt-LT"/>
        </w:rPr>
        <w:t>Leisti į sąnarį ar aplink sąnarį.</w:t>
      </w:r>
    </w:p>
    <w:p w14:paraId="63FCC16A" w14:textId="77777777" w:rsidR="00016F03" w:rsidRDefault="00016F03" w:rsidP="00016F03">
      <w:pPr>
        <w:pStyle w:val="BTEMEASMCA"/>
        <w:rPr>
          <w:lang w:val="lt-LT"/>
        </w:rPr>
      </w:pPr>
      <w:r>
        <w:rPr>
          <w:lang w:val="lt-LT"/>
        </w:rPr>
        <w:t>HYDROCORTISON – RICHTER leidžiamas į sąnarį arba aplink jį, atsižvelgiant į sąnario dydį ir ligos sunkumą.</w:t>
      </w:r>
    </w:p>
    <w:p w14:paraId="7294D96B" w14:textId="77777777" w:rsidR="00016F03" w:rsidRDefault="00016F03" w:rsidP="00016F03">
      <w:pPr>
        <w:pStyle w:val="BTEMEASMCA"/>
        <w:rPr>
          <w:lang w:val="lt-LT"/>
        </w:rPr>
      </w:pPr>
      <w:r>
        <w:rPr>
          <w:lang w:val="lt-LT"/>
        </w:rPr>
        <w:t>Draudžiama vaistinio preparato leisti į sausgysles; tendinito atveju reikia jo suleisti į sausgyslės makštį..</w:t>
      </w:r>
    </w:p>
    <w:p w14:paraId="5365DCE0" w14:textId="77777777" w:rsidR="00016F03" w:rsidRDefault="00016F03" w:rsidP="00016F03">
      <w:pPr>
        <w:pStyle w:val="PI-2EMEASMCA"/>
        <w:rPr>
          <w:lang w:val="lt-LT"/>
        </w:rPr>
      </w:pPr>
      <w:r>
        <w:rPr>
          <w:lang w:val="lt-LT"/>
        </w:rPr>
        <w:t>Hidrokortizono acetato injekcinė suspensija yra mikrokristalinė, todėl jos negalima leisti į veną.</w:t>
      </w:r>
    </w:p>
    <w:p w14:paraId="05D752B9" w14:textId="77777777" w:rsidR="00016F03" w:rsidRDefault="00016F03" w:rsidP="00016F03">
      <w:pPr>
        <w:pStyle w:val="PI-2EMEASMCA"/>
        <w:rPr>
          <w:lang w:val="lt-LT"/>
        </w:rPr>
      </w:pPr>
    </w:p>
    <w:p w14:paraId="308D326A" w14:textId="77777777" w:rsidR="00016F03" w:rsidRDefault="00016F03" w:rsidP="00016F03">
      <w:pPr>
        <w:pStyle w:val="PI-2EMEASMCA"/>
        <w:rPr>
          <w:noProof/>
          <w:lang w:val="lt-LT"/>
        </w:rPr>
      </w:pPr>
      <w:bookmarkStart w:id="16" w:name="_Toc129243104"/>
      <w:bookmarkStart w:id="17" w:name="_Toc129243229"/>
      <w:r>
        <w:rPr>
          <w:noProof/>
          <w:lang w:val="lt-LT"/>
        </w:rPr>
        <w:t>Vaistinio preparato ruošimo prieš vartojant instrukcija pateikiama 6.6 skyriuje.</w:t>
      </w:r>
    </w:p>
    <w:p w14:paraId="33D3D09E" w14:textId="77777777" w:rsidR="00016F03" w:rsidRDefault="00016F03" w:rsidP="00016F03">
      <w:pPr>
        <w:pStyle w:val="PI-2EMEASMCA"/>
        <w:rPr>
          <w:lang w:val="lt-LT"/>
        </w:rPr>
      </w:pPr>
    </w:p>
    <w:p w14:paraId="5FF71B82" w14:textId="77777777" w:rsidR="00016F03" w:rsidRDefault="00016F03" w:rsidP="00016F03">
      <w:pPr>
        <w:pStyle w:val="PI-2EMEASMCA"/>
        <w:rPr>
          <w:b/>
          <w:lang w:val="lt-LT"/>
        </w:rPr>
      </w:pPr>
      <w:r>
        <w:rPr>
          <w:b/>
          <w:lang w:val="lt-LT"/>
        </w:rPr>
        <w:t>4.3     Kontraindikacijos</w:t>
      </w:r>
      <w:bookmarkEnd w:id="16"/>
      <w:bookmarkEnd w:id="17"/>
    </w:p>
    <w:p w14:paraId="25E72976" w14:textId="77777777" w:rsidR="00016F03" w:rsidRDefault="00016F03" w:rsidP="00016F03">
      <w:pPr>
        <w:pStyle w:val="BTEMEASMCA"/>
        <w:rPr>
          <w:lang w:val="lt-LT"/>
        </w:rPr>
      </w:pPr>
    </w:p>
    <w:p w14:paraId="302E688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Padidėjęs jautrumas veikliosioms ar bet kuriai 6.1 skyriuje nurodytai pagalbinei medžiagai.</w:t>
      </w:r>
    </w:p>
    <w:p w14:paraId="7F6D3358"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Sąnario infekcija. </w:t>
      </w:r>
    </w:p>
    <w:p w14:paraId="1B57C689"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Pirmasis nėštumo trimestras. </w:t>
      </w:r>
    </w:p>
    <w:p w14:paraId="11682A26"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Kušingo sindromas. </w:t>
      </w:r>
    </w:p>
    <w:p w14:paraId="6425A601"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Polinkis į venų trombozę. </w:t>
      </w:r>
    </w:p>
    <w:p w14:paraId="135E6908"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Tinkamai antibiotikais negydomas sepsis. </w:t>
      </w:r>
    </w:p>
    <w:p w14:paraId="27F00444"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Achilo sausgyslės gydymas.</w:t>
      </w:r>
    </w:p>
    <w:p w14:paraId="3DE06C8F" w14:textId="77777777" w:rsidR="00016F03" w:rsidRDefault="00016F03" w:rsidP="00016F03">
      <w:pPr>
        <w:pStyle w:val="BTEMEASMCA"/>
        <w:rPr>
          <w:lang w:val="lt-LT"/>
        </w:rPr>
      </w:pPr>
    </w:p>
    <w:p w14:paraId="65B18B34" w14:textId="77777777" w:rsidR="00016F03" w:rsidRDefault="00016F03" w:rsidP="00016F03">
      <w:pPr>
        <w:pStyle w:val="PI-2EMEASMCA"/>
        <w:rPr>
          <w:b/>
          <w:lang w:val="lt-LT"/>
        </w:rPr>
      </w:pPr>
      <w:bookmarkStart w:id="18" w:name="_Toc129243105"/>
      <w:bookmarkStart w:id="19" w:name="_Toc129243230"/>
      <w:r>
        <w:rPr>
          <w:b/>
          <w:lang w:val="lt-LT"/>
        </w:rPr>
        <w:t>4.4     Specialūs įspėjimai ir atsargumo priemonės</w:t>
      </w:r>
      <w:bookmarkEnd w:id="18"/>
      <w:bookmarkEnd w:id="19"/>
    </w:p>
    <w:p w14:paraId="67364140" w14:textId="77777777" w:rsidR="00016F03" w:rsidRDefault="00016F03" w:rsidP="00016F03">
      <w:pPr>
        <w:jc w:val="both"/>
        <w:rPr>
          <w:rFonts w:ascii="Times New Roman" w:hAnsi="Times New Roman"/>
          <w:sz w:val="22"/>
          <w:szCs w:val="22"/>
          <w:lang w:val="lt-LT"/>
        </w:rPr>
      </w:pPr>
    </w:p>
    <w:p w14:paraId="27721BA7" w14:textId="77777777" w:rsidR="00820C95" w:rsidRPr="00B16F77" w:rsidRDefault="00820C95" w:rsidP="00016F03">
      <w:pPr>
        <w:jc w:val="both"/>
        <w:rPr>
          <w:rFonts w:ascii="Times New Roman" w:hAnsi="Times New Roman"/>
          <w:sz w:val="22"/>
          <w:szCs w:val="22"/>
          <w:u w:val="single"/>
          <w:lang w:val="lt-LT"/>
        </w:rPr>
      </w:pPr>
      <w:r w:rsidRPr="00B16F77">
        <w:rPr>
          <w:rFonts w:ascii="Times New Roman" w:hAnsi="Times New Roman"/>
          <w:sz w:val="22"/>
          <w:szCs w:val="22"/>
          <w:u w:val="single"/>
          <w:lang w:val="lt-LT"/>
        </w:rPr>
        <w:t>Uždegiminis atsakas ir pooperacinės infekcijos</w:t>
      </w:r>
    </w:p>
    <w:p w14:paraId="5F9BA29E" w14:textId="77777777" w:rsidR="00016F03" w:rsidRDefault="00016F03" w:rsidP="002B4A74">
      <w:pPr>
        <w:rPr>
          <w:rFonts w:ascii="Times New Roman" w:hAnsi="Times New Roman"/>
          <w:sz w:val="22"/>
          <w:szCs w:val="22"/>
          <w:lang w:val="lt-LT"/>
        </w:rPr>
      </w:pPr>
      <w:r>
        <w:rPr>
          <w:rFonts w:ascii="Times New Roman" w:hAnsi="Times New Roman"/>
          <w:sz w:val="22"/>
          <w:szCs w:val="22"/>
          <w:lang w:val="lt-LT"/>
        </w:rPr>
        <w:t>Leidžiant kortikosteroidų į sąnarį, padidėja sąnario uždegimo pavojus, ypač jei injekcijos metu į sąnarį patenka mikroorganizmų. Todėl ypatingai svarbu kortikosteroidų į sąnarį suleisti aseptinėmis sąlygomis.</w:t>
      </w:r>
      <w:r w:rsidR="00820C95">
        <w:rPr>
          <w:rFonts w:ascii="Times New Roman" w:hAnsi="Times New Roman"/>
          <w:sz w:val="22"/>
          <w:szCs w:val="22"/>
          <w:lang w:val="lt-LT"/>
        </w:rPr>
        <w:t xml:space="preserve"> Be to, </w:t>
      </w:r>
      <w:r w:rsidR="002B4A74">
        <w:rPr>
          <w:rFonts w:ascii="Times New Roman" w:hAnsi="Times New Roman"/>
          <w:sz w:val="22"/>
          <w:szCs w:val="22"/>
          <w:lang w:val="lt-LT"/>
        </w:rPr>
        <w:t xml:space="preserve">suleidus kortikosteroidų į sąnarį prieš operaciją, didėja </w:t>
      </w:r>
      <w:r w:rsidR="00820C95">
        <w:rPr>
          <w:rFonts w:ascii="Times New Roman" w:hAnsi="Times New Roman"/>
          <w:sz w:val="22"/>
          <w:szCs w:val="22"/>
          <w:lang w:val="lt-LT"/>
        </w:rPr>
        <w:t xml:space="preserve">pooperacinės infekcijos </w:t>
      </w:r>
      <w:r w:rsidR="002B4A74">
        <w:rPr>
          <w:rFonts w:ascii="Times New Roman" w:hAnsi="Times New Roman"/>
          <w:sz w:val="22"/>
          <w:szCs w:val="22"/>
          <w:lang w:val="lt-LT"/>
        </w:rPr>
        <w:t>rizika</w:t>
      </w:r>
      <w:r w:rsidR="00820C95">
        <w:rPr>
          <w:rFonts w:ascii="Times New Roman" w:hAnsi="Times New Roman"/>
          <w:sz w:val="22"/>
          <w:szCs w:val="22"/>
          <w:lang w:val="lt-LT"/>
        </w:rPr>
        <w:t xml:space="preserve">, todėl </w:t>
      </w:r>
      <w:r w:rsidR="002B4A74">
        <w:rPr>
          <w:rFonts w:ascii="Times New Roman" w:hAnsi="Times New Roman"/>
          <w:sz w:val="22"/>
          <w:szCs w:val="22"/>
          <w:lang w:val="lt-LT"/>
        </w:rPr>
        <w:t xml:space="preserve">prieš operaciją reikia atidžiai įvertinti infekcijos naudą ir galimą riziką. </w:t>
      </w:r>
    </w:p>
    <w:p w14:paraId="70BA7624" w14:textId="77777777" w:rsidR="00016F03" w:rsidRDefault="00016F03" w:rsidP="00016F03">
      <w:pPr>
        <w:rPr>
          <w:rFonts w:ascii="Times New Roman" w:hAnsi="Times New Roman"/>
          <w:sz w:val="22"/>
          <w:szCs w:val="22"/>
          <w:lang w:val="lt-LT"/>
        </w:rPr>
      </w:pPr>
    </w:p>
    <w:p w14:paraId="3C532EC0" w14:textId="77777777" w:rsidR="002B4A74" w:rsidRPr="00B16F77" w:rsidRDefault="002B4A74" w:rsidP="00016F03">
      <w:pPr>
        <w:rPr>
          <w:rFonts w:ascii="Times New Roman" w:hAnsi="Times New Roman"/>
          <w:sz w:val="22"/>
          <w:szCs w:val="22"/>
          <w:u w:val="single"/>
          <w:lang w:val="lt-LT"/>
        </w:rPr>
      </w:pPr>
      <w:r w:rsidRPr="00B16F77">
        <w:rPr>
          <w:rFonts w:ascii="Times New Roman" w:hAnsi="Times New Roman"/>
          <w:sz w:val="22"/>
          <w:szCs w:val="22"/>
          <w:u w:val="single"/>
          <w:lang w:val="lt-LT"/>
        </w:rPr>
        <w:t>Vakcinacija</w:t>
      </w:r>
    </w:p>
    <w:p w14:paraId="5E35565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Gydomų kortikosteroidais (ypač didelėmis dozėmis) pacientų negalima skiepyti, kadangi didėja nervų sistemos komplikacijų, taip pat antikūnų gamybos slopinimo pavojus. Tokiomis sąlygomis imunitetas gali būti pažeidžiamas.</w:t>
      </w:r>
    </w:p>
    <w:p w14:paraId="3F3E123C" w14:textId="77777777" w:rsidR="00016F03" w:rsidRDefault="00016F03" w:rsidP="00016F03">
      <w:pPr>
        <w:rPr>
          <w:rFonts w:ascii="Times New Roman" w:hAnsi="Times New Roman"/>
          <w:sz w:val="22"/>
          <w:szCs w:val="22"/>
          <w:lang w:val="lt-LT"/>
        </w:rPr>
      </w:pPr>
    </w:p>
    <w:p w14:paraId="4B4E5E57" w14:textId="77777777" w:rsidR="002B4A74" w:rsidRPr="00B16F77" w:rsidRDefault="002B4A74" w:rsidP="00016F03">
      <w:pPr>
        <w:rPr>
          <w:rFonts w:ascii="Times New Roman" w:hAnsi="Times New Roman"/>
          <w:sz w:val="22"/>
          <w:szCs w:val="22"/>
          <w:u w:val="single"/>
          <w:lang w:val="lt-LT"/>
        </w:rPr>
      </w:pPr>
      <w:r w:rsidRPr="00B16F77">
        <w:rPr>
          <w:rFonts w:ascii="Times New Roman" w:hAnsi="Times New Roman"/>
          <w:sz w:val="22"/>
          <w:szCs w:val="22"/>
          <w:u w:val="single"/>
          <w:lang w:val="lt-LT"/>
        </w:rPr>
        <w:t>Kitos būklės</w:t>
      </w:r>
    </w:p>
    <w:p w14:paraId="18860194"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Gydant įprastinėmis ar didelėmis hidrokortizono dozėmis gali pakilti kraujospūdis, organizme susilaikyti natris ir vanduo, padidėti kalio skyrimasis. Visi kortikosteroidai didina kalcio netekimą. </w:t>
      </w:r>
    </w:p>
    <w:p w14:paraId="67F759AA" w14:textId="77777777" w:rsidR="00016F03" w:rsidRDefault="00016F03" w:rsidP="00016F03">
      <w:pPr>
        <w:rPr>
          <w:rFonts w:ascii="Times New Roman" w:hAnsi="Times New Roman"/>
          <w:sz w:val="22"/>
          <w:szCs w:val="22"/>
          <w:lang w:val="lt-LT"/>
        </w:rPr>
      </w:pPr>
    </w:p>
    <w:p w14:paraId="1737B2DD" w14:textId="77777777" w:rsidR="00B2598E" w:rsidRDefault="00B2598E" w:rsidP="00B2598E">
      <w:pPr>
        <w:rPr>
          <w:rFonts w:ascii="Times New Roman" w:hAnsi="Times New Roman"/>
          <w:bCs/>
          <w:sz w:val="22"/>
          <w:szCs w:val="22"/>
          <w:lang w:val="lt-LT"/>
        </w:rPr>
      </w:pPr>
      <w:r>
        <w:rPr>
          <w:rFonts w:ascii="Times New Roman" w:hAnsi="Times New Roman"/>
          <w:sz w:val="22"/>
          <w:szCs w:val="22"/>
          <w:lang w:val="lt-LT"/>
        </w:rPr>
        <w:t xml:space="preserve">Gydymo metu rekomenduojama matuoti kraujospūdį, atlikti šlapimo tyrimą ir tiriant išmatas, išsiaiškinti, ar neatsirado slaptas kraujavimas. </w:t>
      </w:r>
      <w:r>
        <w:rPr>
          <w:rFonts w:ascii="Times New Roman" w:hAnsi="Times New Roman"/>
          <w:bCs/>
          <w:sz w:val="22"/>
          <w:szCs w:val="22"/>
          <w:lang w:val="lt-LT"/>
        </w:rPr>
        <w:t>Senyviems pacientams gresia didesnis nepageidaujamo poveikio pavojus.</w:t>
      </w:r>
    </w:p>
    <w:p w14:paraId="4ED59589" w14:textId="77777777" w:rsidR="002B4A74" w:rsidRDefault="002B4A74" w:rsidP="00016F03">
      <w:pPr>
        <w:rPr>
          <w:rFonts w:ascii="Times New Roman" w:hAnsi="Times New Roman"/>
          <w:sz w:val="22"/>
          <w:szCs w:val="22"/>
          <w:lang w:val="lt-LT"/>
        </w:rPr>
      </w:pPr>
    </w:p>
    <w:p w14:paraId="72D68D05"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Latentine tuberkulioze sergantiems pacientams hidrokortizono galima skirti tik kartu su vaistiniais preparatais nuo tuberkuliozės. Jei atsiranda sisteminė infekcinė liga, hidrokortizono galima skirti tik kartu su specifiniu gydymu (pvz., antibiotikais).</w:t>
      </w:r>
    </w:p>
    <w:p w14:paraId="2BECFA5E" w14:textId="77777777" w:rsidR="00016F03" w:rsidRDefault="00016F03" w:rsidP="00016F03">
      <w:pPr>
        <w:rPr>
          <w:rFonts w:ascii="Times New Roman" w:hAnsi="Times New Roman"/>
          <w:sz w:val="22"/>
          <w:szCs w:val="22"/>
          <w:lang w:val="lt-LT"/>
        </w:rPr>
      </w:pPr>
    </w:p>
    <w:p w14:paraId="3D4DC43C"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Cukriniu diabetu sergantiems pacientams vaistinio preparato galima skirti tik esant absoliučioms indikacijoms arba tuomet, kai galima išvengti numatomo rezistentiškumo insulinui.</w:t>
      </w:r>
    </w:p>
    <w:p w14:paraId="6B6E14B3"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Gydant kortikosteroidais, tikslinga koreguoti geriamųjų vaistinių preparatų nuo diabeto ir antikoaguliantų dozes. </w:t>
      </w:r>
    </w:p>
    <w:p w14:paraId="791D0E3C" w14:textId="77777777" w:rsidR="00016F03" w:rsidRDefault="00016F03" w:rsidP="00016F03">
      <w:pPr>
        <w:rPr>
          <w:rFonts w:ascii="Times New Roman" w:hAnsi="Times New Roman"/>
          <w:sz w:val="22"/>
          <w:szCs w:val="22"/>
          <w:lang w:val="lt-LT"/>
        </w:rPr>
      </w:pPr>
    </w:p>
    <w:p w14:paraId="6AB813B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Jei kartu skiriama diuretikų, būtina labai atidžiai tirti elektrolitų pusiausvyrą organizme. Hipokalemijos profilaktikai gali prireikti skirti kalio papildų, ypač gydant ilgai.</w:t>
      </w:r>
    </w:p>
    <w:p w14:paraId="32D89644" w14:textId="77777777" w:rsidR="00B2598E" w:rsidRDefault="00B2598E" w:rsidP="00016F03">
      <w:pPr>
        <w:tabs>
          <w:tab w:val="left" w:pos="567"/>
        </w:tabs>
        <w:rPr>
          <w:rFonts w:ascii="Times New Roman" w:hAnsi="Times New Roman"/>
          <w:sz w:val="22"/>
          <w:szCs w:val="22"/>
          <w:lang w:val="lt-LT" w:eastAsia="lt-LT"/>
        </w:rPr>
      </w:pPr>
    </w:p>
    <w:p w14:paraId="3A09792F" w14:textId="77777777" w:rsidR="00016F03" w:rsidRPr="00B16F77" w:rsidRDefault="00B2598E" w:rsidP="00016F03">
      <w:pPr>
        <w:tabs>
          <w:tab w:val="left" w:pos="567"/>
        </w:tabs>
        <w:rPr>
          <w:rFonts w:ascii="Times New Roman" w:hAnsi="Times New Roman"/>
          <w:sz w:val="22"/>
          <w:szCs w:val="22"/>
          <w:u w:val="single"/>
          <w:lang w:val="lt-LT" w:eastAsia="lt-LT"/>
        </w:rPr>
      </w:pPr>
      <w:r w:rsidRPr="00B16F77">
        <w:rPr>
          <w:rFonts w:ascii="Times New Roman" w:hAnsi="Times New Roman"/>
          <w:sz w:val="22"/>
          <w:szCs w:val="22"/>
          <w:u w:val="single"/>
          <w:lang w:val="lt-LT" w:eastAsia="lt-LT"/>
        </w:rPr>
        <w:t>CYP3A inhibitoriai</w:t>
      </w:r>
    </w:p>
    <w:p w14:paraId="187AC8AF" w14:textId="77777777" w:rsidR="00016F03" w:rsidRDefault="00016F03" w:rsidP="00016F03">
      <w:pPr>
        <w:tabs>
          <w:tab w:val="left" w:pos="567"/>
        </w:tabs>
        <w:rPr>
          <w:rFonts w:ascii="Times New Roman" w:hAnsi="Times New Roman"/>
          <w:sz w:val="22"/>
          <w:szCs w:val="22"/>
          <w:lang w:val="lt-LT" w:eastAsia="lt-LT"/>
        </w:rPr>
      </w:pPr>
      <w:r>
        <w:rPr>
          <w:rFonts w:ascii="Times New Roman" w:hAnsi="Times New Roman"/>
          <w:sz w:val="22"/>
          <w:szCs w:val="22"/>
          <w:lang w:val="lt-LT" w:eastAsia="lt-LT"/>
        </w:rPr>
        <w:lastRenderedPageBreak/>
        <w:t xml:space="preserve">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 </w:t>
      </w:r>
    </w:p>
    <w:p w14:paraId="3971956D" w14:textId="77777777" w:rsidR="00016F03" w:rsidRDefault="00016F03" w:rsidP="00016F03">
      <w:pPr>
        <w:tabs>
          <w:tab w:val="left" w:pos="567"/>
        </w:tabs>
        <w:rPr>
          <w:rFonts w:ascii="Times New Roman" w:hAnsi="Times New Roman"/>
          <w:b/>
          <w:bCs/>
          <w:sz w:val="22"/>
          <w:szCs w:val="22"/>
          <w:u w:val="single"/>
          <w:lang w:val="lt-LT" w:eastAsia="lt-LT"/>
        </w:rPr>
      </w:pPr>
    </w:p>
    <w:p w14:paraId="557E44BF" w14:textId="77777777" w:rsidR="00016F03" w:rsidRDefault="00016F03" w:rsidP="00016F03">
      <w:pPr>
        <w:tabs>
          <w:tab w:val="left" w:pos="567"/>
        </w:tabs>
        <w:rPr>
          <w:rFonts w:ascii="Times New Roman" w:hAnsi="Times New Roman"/>
          <w:sz w:val="22"/>
          <w:szCs w:val="22"/>
          <w:lang w:val="lt-LT" w:eastAsia="lt-LT"/>
        </w:rPr>
      </w:pPr>
      <w:r>
        <w:rPr>
          <w:rFonts w:ascii="Times New Roman" w:hAnsi="Times New Roman"/>
          <w:bCs/>
          <w:sz w:val="22"/>
          <w:szCs w:val="22"/>
          <w:u w:val="single"/>
          <w:lang w:val="lt-LT" w:eastAsia="lt-LT"/>
        </w:rPr>
        <w:t xml:space="preserve">Regėjimo sutrikimai </w:t>
      </w:r>
    </w:p>
    <w:p w14:paraId="68203E88" w14:textId="77777777" w:rsidR="00016F03" w:rsidRDefault="00016F03" w:rsidP="00016F03">
      <w:pPr>
        <w:tabs>
          <w:tab w:val="left" w:pos="567"/>
        </w:tabs>
        <w:rPr>
          <w:rFonts w:ascii="Times New Roman" w:hAnsi="Times New Roman"/>
          <w:sz w:val="22"/>
          <w:szCs w:val="22"/>
          <w:lang w:val="lt-LT" w:eastAsia="lt-LT"/>
        </w:rPr>
      </w:pPr>
      <w:r>
        <w:rPr>
          <w:rFonts w:ascii="Times New Roman" w:hAnsi="Times New Roman"/>
          <w:bCs/>
          <w:sz w:val="22"/>
          <w:szCs w:val="22"/>
          <w:lang w:val="lt-LT" w:eastAsia="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7ACDCC92" w14:textId="77777777" w:rsidR="00016F03" w:rsidRDefault="00016F03" w:rsidP="00016F03">
      <w:pPr>
        <w:pStyle w:val="Pagrindinistekstas2"/>
        <w:spacing w:line="240" w:lineRule="auto"/>
        <w:rPr>
          <w:rFonts w:ascii="Times New Roman" w:hAnsi="Times New Roman"/>
          <w:bCs/>
          <w:sz w:val="22"/>
          <w:szCs w:val="22"/>
          <w:lang w:val="lt-LT"/>
        </w:rPr>
      </w:pPr>
    </w:p>
    <w:p w14:paraId="442DE74A" w14:textId="77777777" w:rsidR="00016F03" w:rsidRDefault="00016F03" w:rsidP="00016F03">
      <w:pPr>
        <w:pStyle w:val="Pagrindinistekstas2"/>
        <w:spacing w:line="240" w:lineRule="auto"/>
        <w:rPr>
          <w:rFonts w:ascii="Times New Roman" w:hAnsi="Times New Roman"/>
          <w:bCs/>
          <w:sz w:val="22"/>
          <w:szCs w:val="22"/>
          <w:lang w:val="lt-LT"/>
        </w:rPr>
      </w:pPr>
      <w:r>
        <w:rPr>
          <w:rFonts w:ascii="Times New Roman" w:hAnsi="Times New Roman"/>
          <w:bCs/>
          <w:i/>
          <w:sz w:val="22"/>
          <w:szCs w:val="22"/>
          <w:lang w:val="lt-LT"/>
        </w:rPr>
        <w:t>Gydant kortikosteroidais, pacientą būtina dažnai tirti ir stebėti, jei jis serga</w:t>
      </w:r>
      <w:r>
        <w:rPr>
          <w:rFonts w:ascii="Times New Roman" w:hAnsi="Times New Roman"/>
          <w:bCs/>
          <w:sz w:val="22"/>
          <w:szCs w:val="22"/>
          <w:lang w:val="lt-LT"/>
        </w:rPr>
        <w:t xml:space="preserve"> (ar jo šeimos nariai serga ar sirgo) cukriniu diabetu; osteoporoze (didelis pavojus moterims pomenopauzės laikotarpiu); arterine hipertenzija; lėtiniais psichikos sutrikimais; taip pat, jei pacientas sirgo tuberkulioze; glaukoma; steroidų sukelta miopatija; skrandžio ar dvylikapirštės žarnos opa; epilepsija; </w:t>
      </w:r>
      <w:r>
        <w:rPr>
          <w:rFonts w:ascii="Times New Roman" w:hAnsi="Times New Roman"/>
          <w:bCs/>
          <w:i/>
          <w:sz w:val="22"/>
          <w:szCs w:val="22"/>
          <w:lang w:val="lt-LT"/>
        </w:rPr>
        <w:t>herpes simplex</w:t>
      </w:r>
      <w:r>
        <w:rPr>
          <w:rFonts w:ascii="Times New Roman" w:hAnsi="Times New Roman"/>
          <w:bCs/>
          <w:sz w:val="22"/>
          <w:szCs w:val="22"/>
          <w:lang w:val="lt-LT"/>
        </w:rPr>
        <w:t xml:space="preserve"> arba  akių herpetine infekcija (dėl ragenos perforacijos pavojaus), vėjaraupiais.</w:t>
      </w:r>
    </w:p>
    <w:p w14:paraId="300ECB3D" w14:textId="77777777" w:rsidR="00016F03" w:rsidRDefault="00016F03" w:rsidP="00016F03">
      <w:pPr>
        <w:pStyle w:val="Pagrindinistekstas2"/>
        <w:spacing w:after="0" w:line="240" w:lineRule="auto"/>
        <w:rPr>
          <w:rFonts w:ascii="Times New Roman" w:hAnsi="Times New Roman"/>
          <w:sz w:val="22"/>
          <w:szCs w:val="22"/>
          <w:lang w:val="lt-LT"/>
        </w:rPr>
      </w:pPr>
    </w:p>
    <w:p w14:paraId="4297B655" w14:textId="77777777" w:rsidR="00016F03" w:rsidRDefault="00016F03" w:rsidP="00016F03">
      <w:pPr>
        <w:pStyle w:val="Pagrindinistekstas2"/>
        <w:spacing w:after="0" w:line="240" w:lineRule="auto"/>
        <w:rPr>
          <w:rFonts w:ascii="Times New Roman" w:hAnsi="Times New Roman"/>
          <w:sz w:val="22"/>
          <w:szCs w:val="22"/>
          <w:u w:val="single"/>
          <w:lang w:val="lt-LT"/>
        </w:rPr>
      </w:pPr>
      <w:r>
        <w:rPr>
          <w:rFonts w:ascii="Times New Roman" w:hAnsi="Times New Roman"/>
          <w:sz w:val="22"/>
          <w:szCs w:val="22"/>
          <w:u w:val="single"/>
          <w:lang w:val="lt-LT"/>
        </w:rPr>
        <w:t>Vaikų populiacija</w:t>
      </w:r>
    </w:p>
    <w:p w14:paraId="513AA62E"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xml:space="preserve">Kortikosteroidai lėtina vaikų ir paauglių augimą, todėl jiems būtina skirti mažiausias veiksmingas dozes ir kaip galima trumpiau. </w:t>
      </w:r>
    </w:p>
    <w:p w14:paraId="5206219B" w14:textId="77777777" w:rsidR="00016F03" w:rsidRDefault="00016F03" w:rsidP="00016F03">
      <w:pPr>
        <w:pStyle w:val="Pagrindinistekstas2"/>
        <w:spacing w:after="0" w:line="240" w:lineRule="auto"/>
        <w:rPr>
          <w:rFonts w:ascii="Times New Roman" w:hAnsi="Times New Roman"/>
          <w:sz w:val="22"/>
          <w:szCs w:val="22"/>
          <w:lang w:val="lt-LT"/>
        </w:rPr>
      </w:pPr>
    </w:p>
    <w:p w14:paraId="50440A8E" w14:textId="77777777" w:rsidR="0059129D" w:rsidRDefault="0059129D"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Pagalbinės medžiagos</w:t>
      </w:r>
    </w:p>
    <w:p w14:paraId="5D55BBDB" w14:textId="77777777" w:rsidR="00016F03" w:rsidRDefault="0059129D" w:rsidP="00016F03">
      <w:pPr>
        <w:pStyle w:val="Pagrindinistekstas2"/>
        <w:spacing w:after="0" w:line="240" w:lineRule="auto"/>
        <w:rPr>
          <w:rFonts w:ascii="Times New Roman" w:hAnsi="Times New Roman"/>
          <w:sz w:val="22"/>
          <w:szCs w:val="22"/>
          <w:lang w:val="lt-LT"/>
        </w:rPr>
      </w:pPr>
      <w:r w:rsidRPr="00126274">
        <w:rPr>
          <w:rFonts w:ascii="Times New Roman" w:hAnsi="Times New Roman"/>
          <w:sz w:val="22"/>
          <w:szCs w:val="22"/>
          <w:lang w:val="lt-LT"/>
        </w:rPr>
        <w:t>HYDROCORTISON – RICHTER</w:t>
      </w:r>
      <w:r>
        <w:rPr>
          <w:lang w:val="lt-LT"/>
        </w:rPr>
        <w:t xml:space="preserve"> </w:t>
      </w:r>
      <w:r>
        <w:rPr>
          <w:rFonts w:ascii="Times New Roman" w:hAnsi="Times New Roman"/>
          <w:sz w:val="22"/>
          <w:szCs w:val="22"/>
          <w:lang w:val="lt-LT"/>
        </w:rPr>
        <w:t>i</w:t>
      </w:r>
      <w:r w:rsidR="00016F03">
        <w:rPr>
          <w:rFonts w:ascii="Times New Roman" w:hAnsi="Times New Roman"/>
          <w:sz w:val="22"/>
          <w:szCs w:val="22"/>
          <w:lang w:val="lt-LT"/>
        </w:rPr>
        <w:t>njekcinėje suspensijoje esantys</w:t>
      </w:r>
      <w:r w:rsidRPr="0059129D">
        <w:rPr>
          <w:rFonts w:ascii="Times New Roman" w:hAnsi="Times New Roman"/>
          <w:bCs/>
          <w:sz w:val="22"/>
          <w:szCs w:val="22"/>
          <w:lang w:val="lt-LT"/>
        </w:rPr>
        <w:t xml:space="preserve"> </w:t>
      </w:r>
      <w:r>
        <w:rPr>
          <w:rFonts w:ascii="Times New Roman" w:hAnsi="Times New Roman"/>
          <w:bCs/>
          <w:sz w:val="22"/>
          <w:szCs w:val="22"/>
          <w:lang w:val="lt-LT"/>
        </w:rPr>
        <w:t xml:space="preserve">propilo </w:t>
      </w:r>
      <w:r w:rsidR="00016F03">
        <w:rPr>
          <w:rFonts w:ascii="Times New Roman" w:hAnsi="Times New Roman"/>
          <w:sz w:val="22"/>
          <w:szCs w:val="22"/>
          <w:lang w:val="lt-LT"/>
        </w:rPr>
        <w:t>parahidroksibenzoata</w:t>
      </w:r>
      <w:r>
        <w:rPr>
          <w:rFonts w:ascii="Times New Roman" w:hAnsi="Times New Roman"/>
          <w:sz w:val="22"/>
          <w:szCs w:val="22"/>
          <w:lang w:val="lt-LT"/>
        </w:rPr>
        <w:t>s</w:t>
      </w:r>
      <w:r w:rsidR="00016F03">
        <w:rPr>
          <w:rFonts w:ascii="Times New Roman" w:hAnsi="Times New Roman"/>
          <w:sz w:val="22"/>
          <w:szCs w:val="22"/>
          <w:lang w:val="lt-LT"/>
        </w:rPr>
        <w:t xml:space="preserve"> </w:t>
      </w:r>
      <w:r w:rsidR="001265F2">
        <w:rPr>
          <w:rFonts w:ascii="Times New Roman" w:hAnsi="Times New Roman"/>
          <w:sz w:val="22"/>
          <w:szCs w:val="22"/>
          <w:lang w:val="lt-LT"/>
        </w:rPr>
        <w:t xml:space="preserve">(E 216) </w:t>
      </w:r>
      <w:r>
        <w:rPr>
          <w:rFonts w:ascii="Times New Roman" w:hAnsi="Times New Roman"/>
          <w:sz w:val="22"/>
          <w:szCs w:val="22"/>
          <w:lang w:val="lt-LT"/>
        </w:rPr>
        <w:t>ir</w:t>
      </w:r>
      <w:r w:rsidRPr="0059129D">
        <w:rPr>
          <w:rFonts w:ascii="Times New Roman" w:hAnsi="Times New Roman"/>
          <w:bCs/>
          <w:sz w:val="22"/>
          <w:szCs w:val="22"/>
          <w:lang w:val="lt-LT"/>
        </w:rPr>
        <w:t xml:space="preserve"> </w:t>
      </w:r>
      <w:r>
        <w:rPr>
          <w:rFonts w:ascii="Times New Roman" w:hAnsi="Times New Roman"/>
          <w:bCs/>
          <w:sz w:val="22"/>
          <w:szCs w:val="22"/>
          <w:lang w:val="lt-LT"/>
        </w:rPr>
        <w:t>metilo parahidroksibenzoatas</w:t>
      </w:r>
      <w:r w:rsidR="001265F2">
        <w:rPr>
          <w:rFonts w:ascii="Times New Roman" w:hAnsi="Times New Roman"/>
          <w:bCs/>
          <w:sz w:val="22"/>
          <w:szCs w:val="22"/>
          <w:lang w:val="lt-LT"/>
        </w:rPr>
        <w:t xml:space="preserve"> (E 218)</w:t>
      </w:r>
      <w:r>
        <w:rPr>
          <w:rFonts w:ascii="Times New Roman" w:hAnsi="Times New Roman"/>
          <w:sz w:val="22"/>
          <w:szCs w:val="22"/>
          <w:lang w:val="lt-LT"/>
        </w:rPr>
        <w:t xml:space="preserve"> </w:t>
      </w:r>
      <w:r w:rsidR="00016F03">
        <w:rPr>
          <w:rFonts w:ascii="Times New Roman" w:hAnsi="Times New Roman"/>
          <w:sz w:val="22"/>
          <w:szCs w:val="22"/>
          <w:lang w:val="lt-LT"/>
        </w:rPr>
        <w:t>gali sukelti alerginių reakcijų (gali būti uždelstos) ir išimtinais atvejais - bronchų spazmą.</w:t>
      </w:r>
      <w:bookmarkStart w:id="20" w:name="_Toc129243106"/>
      <w:bookmarkStart w:id="21" w:name="_Toc129243231"/>
      <w:r w:rsidR="00016F03">
        <w:rPr>
          <w:rFonts w:ascii="Times New Roman" w:hAnsi="Times New Roman"/>
          <w:sz w:val="22"/>
          <w:szCs w:val="22"/>
          <w:lang w:val="lt-LT"/>
        </w:rPr>
        <w:t xml:space="preserve"> </w:t>
      </w:r>
    </w:p>
    <w:p w14:paraId="3D14AB55" w14:textId="77777777" w:rsidR="0059129D" w:rsidRDefault="0059129D" w:rsidP="0059129D">
      <w:pPr>
        <w:rPr>
          <w:rFonts w:ascii="Times New Roman" w:hAnsi="Times New Roman"/>
          <w:sz w:val="22"/>
          <w:szCs w:val="22"/>
          <w:lang w:val="lt-LT"/>
        </w:rPr>
      </w:pPr>
    </w:p>
    <w:p w14:paraId="5CFDAF7F" w14:textId="77777777" w:rsidR="0059129D" w:rsidRPr="007078D6" w:rsidRDefault="0059129D" w:rsidP="00126274">
      <w:pPr>
        <w:autoSpaceDE w:val="0"/>
        <w:autoSpaceDN w:val="0"/>
        <w:adjustRightInd w:val="0"/>
        <w:rPr>
          <w:rFonts w:ascii="Times New Roman" w:hAnsi="Times New Roman"/>
          <w:sz w:val="22"/>
          <w:szCs w:val="22"/>
          <w:lang w:val="lt-LT"/>
        </w:rPr>
      </w:pPr>
      <w:r w:rsidRPr="007078D6">
        <w:rPr>
          <w:rFonts w:ascii="Times New Roman" w:hAnsi="Times New Roman"/>
          <w:sz w:val="22"/>
          <w:szCs w:val="22"/>
          <w:lang w:val="lt-LT"/>
        </w:rPr>
        <w:t xml:space="preserve">Kiekviename šio vaistinio preparato </w:t>
      </w:r>
      <w:r w:rsidRPr="004032D6">
        <w:rPr>
          <w:rFonts w:ascii="Times New Roman" w:hAnsi="Times New Roman"/>
          <w:sz w:val="22"/>
          <w:szCs w:val="22"/>
          <w:lang w:val="lt-LT"/>
        </w:rPr>
        <w:t>flakone (5º</w:t>
      </w:r>
      <w:r w:rsidRPr="001265F2">
        <w:rPr>
          <w:rFonts w:ascii="Times New Roman" w:hAnsi="Times New Roman"/>
          <w:sz w:val="22"/>
          <w:szCs w:val="22"/>
          <w:lang w:val="lt-LT"/>
        </w:rPr>
        <w:t>ml) yra 30,48ºmg natrio</w:t>
      </w:r>
      <w:r w:rsidR="007078D6" w:rsidRPr="001265F2">
        <w:rPr>
          <w:rFonts w:ascii="Times New Roman" w:hAnsi="Times New Roman"/>
          <w:sz w:val="22"/>
          <w:szCs w:val="22"/>
          <w:lang w:val="lt-LT"/>
        </w:rPr>
        <w:t>, t</w:t>
      </w:r>
      <w:r w:rsidR="007078D6" w:rsidRPr="00126274">
        <w:rPr>
          <w:rFonts w:ascii="Times New Roman" w:eastAsia="Calibri" w:hAnsi="Times New Roman"/>
          <w:sz w:val="22"/>
          <w:szCs w:val="22"/>
          <w:lang w:val="lt-LT" w:eastAsia="lt-LT"/>
        </w:rPr>
        <w:t xml:space="preserve">ai atitinka 1,5% didžiausios </w:t>
      </w:r>
      <w:r w:rsidR="001265F2">
        <w:rPr>
          <w:rFonts w:ascii="Times New Roman" w:eastAsia="Calibri" w:hAnsi="Times New Roman"/>
          <w:sz w:val="22"/>
          <w:szCs w:val="22"/>
          <w:lang w:val="lt-LT" w:eastAsia="lt-LT"/>
        </w:rPr>
        <w:t xml:space="preserve">PSO </w:t>
      </w:r>
      <w:r w:rsidR="007078D6" w:rsidRPr="00126274">
        <w:rPr>
          <w:rFonts w:ascii="Times New Roman" w:eastAsia="Calibri" w:hAnsi="Times New Roman"/>
          <w:sz w:val="22"/>
          <w:szCs w:val="22"/>
          <w:lang w:val="lt-LT" w:eastAsia="lt-LT"/>
        </w:rPr>
        <w:t>rekomenduojamos</w:t>
      </w:r>
      <w:r w:rsidR="007078D6">
        <w:rPr>
          <w:rFonts w:ascii="Times New Roman" w:eastAsia="Calibri" w:hAnsi="Times New Roman"/>
          <w:sz w:val="22"/>
          <w:szCs w:val="22"/>
          <w:lang w:val="lt-LT" w:eastAsia="lt-LT"/>
        </w:rPr>
        <w:t xml:space="preserve"> </w:t>
      </w:r>
      <w:r w:rsidR="007078D6" w:rsidRPr="00126274">
        <w:rPr>
          <w:rFonts w:ascii="Times New Roman" w:eastAsia="Calibri" w:hAnsi="Times New Roman"/>
          <w:sz w:val="22"/>
          <w:szCs w:val="22"/>
          <w:lang w:val="lt-LT" w:eastAsia="lt-LT"/>
        </w:rPr>
        <w:t>natrio paros normos suaugusiesiems.</w:t>
      </w:r>
    </w:p>
    <w:p w14:paraId="0B429041" w14:textId="77777777" w:rsidR="00016F03" w:rsidRDefault="00016F03" w:rsidP="00016F03">
      <w:pPr>
        <w:pStyle w:val="PI-2EMEASMCA"/>
        <w:rPr>
          <w:lang w:val="lt-LT"/>
        </w:rPr>
      </w:pPr>
    </w:p>
    <w:p w14:paraId="13A4BD6C" w14:textId="77777777" w:rsidR="00016F03" w:rsidRDefault="00016F03" w:rsidP="00016F03">
      <w:pPr>
        <w:pStyle w:val="PI-2EMEASMCA"/>
        <w:rPr>
          <w:b/>
          <w:lang w:val="lt-LT"/>
        </w:rPr>
      </w:pPr>
      <w:r>
        <w:rPr>
          <w:b/>
          <w:lang w:val="lt-LT"/>
        </w:rPr>
        <w:t>4.5     Sąveika su kitais vaistiniais preparatais ir kitokia sąveika</w:t>
      </w:r>
      <w:bookmarkEnd w:id="20"/>
      <w:bookmarkEnd w:id="21"/>
    </w:p>
    <w:p w14:paraId="3203875E" w14:textId="77777777" w:rsidR="00016F03" w:rsidRDefault="00016F03" w:rsidP="00016F03">
      <w:pPr>
        <w:rPr>
          <w:rFonts w:ascii="Times New Roman" w:hAnsi="Times New Roman"/>
          <w:bCs/>
          <w:sz w:val="22"/>
          <w:szCs w:val="22"/>
          <w:lang w:val="lt-LT"/>
        </w:rPr>
      </w:pPr>
    </w:p>
    <w:p w14:paraId="4C6CDE4A"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Adisono liga sergančiam pacientui negalima vartoti hidrokortizono kartu su barbitūratais, nes gali prasidėti antinksčių krizė. </w:t>
      </w:r>
    </w:p>
    <w:p w14:paraId="07989F1E"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Atsargiai hidrokortizono reikia vartoti kartu su:</w:t>
      </w:r>
    </w:p>
    <w:p w14:paraId="051CFA66"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barbitūratais, fenilbutazonu, fenitoinu, rifampicinu, karbamazepinu, primidonu, aminoglutetimidu (šie vaistiniai preparatai gali silpninti kortikosteroidų poveikį);</w:t>
      </w:r>
    </w:p>
    <w:p w14:paraId="43BECCE2" w14:textId="77777777" w:rsidR="00016F03" w:rsidRDefault="00016F03" w:rsidP="00016F03">
      <w:pPr>
        <w:tabs>
          <w:tab w:val="left" w:pos="567"/>
        </w:tabs>
        <w:rPr>
          <w:rFonts w:ascii="Times New Roman" w:hAnsi="Times New Roman"/>
          <w:bCs/>
          <w:sz w:val="22"/>
          <w:szCs w:val="22"/>
          <w:lang w:val="lt-LT"/>
        </w:rPr>
      </w:pPr>
      <w:r>
        <w:rPr>
          <w:rFonts w:ascii="Times New Roman" w:hAnsi="Times New Roman"/>
          <w:bCs/>
          <w:sz w:val="22"/>
          <w:szCs w:val="22"/>
          <w:lang w:val="lt-LT"/>
        </w:rPr>
        <w:t>•   CYP3A inhibitoriai</w:t>
      </w:r>
      <w:r>
        <w:rPr>
          <w:rFonts w:ascii="Times New Roman" w:hAnsi="Times New Roman"/>
          <w:sz w:val="22"/>
          <w:szCs w:val="22"/>
          <w:lang w:val="lt-LT"/>
        </w:rPr>
        <w:t xml:space="preserve"> (įskaitant kai kuriuos vaistinius preparatus  nuo ŽIV, pvz., ritonavirą, kobicistatą) padidins sisteminio šalutinio poveikio riziką</w:t>
      </w:r>
      <w:r>
        <w:rPr>
          <w:rFonts w:ascii="Times New Roman" w:hAnsi="Times New Roman"/>
          <w:bCs/>
          <w:sz w:val="22"/>
          <w:szCs w:val="22"/>
          <w:lang w:val="lt-LT"/>
        </w:rPr>
        <w:t xml:space="preserve"> </w:t>
      </w:r>
    </w:p>
    <w:p w14:paraId="09C6CBED"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 geriamaisiais vaistiniais preparatais nuo cukrinio diabeto (jų dozę gali tekti koreguoti dėl kortikosteroidų hiperglikeminio poveikio);  </w:t>
      </w:r>
    </w:p>
    <w:p w14:paraId="2A8A0410"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geriamaisiais antikoaguliantais (jų poveikis gali stiprėti ar silpnėti);</w:t>
      </w:r>
    </w:p>
    <w:p w14:paraId="0BCA9FCD"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nutraukus gydymą kortikosteroidais, salicilatų koncentracija serume gali ryškiai padidėti ir net  sukelti intoksikaciją. Kadangi ir salicilatai, ir kortikosteroidais sukelia opas, šių vaistų derinys gali didinti opų atsiradimo ir kraujavimo iš skrandžio bei žarnyno pavojų;</w:t>
      </w:r>
    </w:p>
    <w:p w14:paraId="7761219C"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amfotericinu, diuretikais, teofilinu, digoksinu, širdį veikiančiais glikozidais (didėja hipokalemijos pavojus);</w:t>
      </w:r>
    </w:p>
    <w:p w14:paraId="645348F8"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geriamaisiais kontraceptikais (gali didėti kortikosteroidų koncentracija serume);</w:t>
      </w:r>
    </w:p>
    <w:p w14:paraId="6A233020"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 kraujospūdį mažinančiais vaistiniais preparatais (kortikosteroidai silpnina  jų poveikį kraujospūdžiui); </w:t>
      </w:r>
    </w:p>
    <w:p w14:paraId="62FA3A41"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mifepristonu (mažėja kortikosteroidų efektyvumas).</w:t>
      </w:r>
    </w:p>
    <w:p w14:paraId="3499A868" w14:textId="77777777" w:rsidR="00016F03" w:rsidRDefault="00016F03" w:rsidP="00016F03">
      <w:pPr>
        <w:pStyle w:val="BTEMEASMCA"/>
        <w:rPr>
          <w:lang w:val="lt-LT"/>
        </w:rPr>
      </w:pPr>
    </w:p>
    <w:p w14:paraId="05DE5AA0" w14:textId="77777777" w:rsidR="00016F03" w:rsidRDefault="00016F03" w:rsidP="00016F03">
      <w:pPr>
        <w:pStyle w:val="PI-2EMEASMCA"/>
        <w:numPr>
          <w:ilvl w:val="1"/>
          <w:numId w:val="2"/>
        </w:numPr>
        <w:rPr>
          <w:b/>
          <w:lang w:val="lt-LT"/>
        </w:rPr>
      </w:pPr>
      <w:bookmarkStart w:id="22" w:name="_Toc129243107"/>
      <w:bookmarkStart w:id="23" w:name="_Toc129243232"/>
      <w:r>
        <w:rPr>
          <w:b/>
          <w:lang w:val="lt-LT"/>
        </w:rPr>
        <w:lastRenderedPageBreak/>
        <w:t>Vaisingumas, nėštumo ir žindymo laikotarpis</w:t>
      </w:r>
      <w:bookmarkEnd w:id="22"/>
      <w:bookmarkEnd w:id="23"/>
    </w:p>
    <w:p w14:paraId="3E47727C" w14:textId="77777777" w:rsidR="00016F03" w:rsidRDefault="00016F03" w:rsidP="00016F03">
      <w:pPr>
        <w:pStyle w:val="Pagrindinistekstas2"/>
        <w:spacing w:line="240" w:lineRule="auto"/>
        <w:rPr>
          <w:rFonts w:ascii="Times New Roman" w:hAnsi="Times New Roman"/>
          <w:sz w:val="22"/>
          <w:szCs w:val="22"/>
          <w:lang w:val="lt-LT"/>
        </w:rPr>
      </w:pPr>
    </w:p>
    <w:p w14:paraId="55FFC807" w14:textId="77777777" w:rsidR="00016F03" w:rsidRDefault="00016F03" w:rsidP="00016F03">
      <w:pPr>
        <w:pStyle w:val="Pagrindinistekstas2"/>
        <w:spacing w:after="0" w:line="240" w:lineRule="auto"/>
        <w:rPr>
          <w:rFonts w:ascii="Times New Roman" w:hAnsi="Times New Roman"/>
          <w:sz w:val="22"/>
          <w:szCs w:val="22"/>
          <w:u w:val="single"/>
          <w:lang w:val="lt-LT"/>
        </w:rPr>
      </w:pPr>
      <w:r>
        <w:rPr>
          <w:rFonts w:ascii="Times New Roman" w:hAnsi="Times New Roman"/>
          <w:sz w:val="22"/>
          <w:szCs w:val="22"/>
          <w:u w:val="single"/>
          <w:lang w:val="lt-LT"/>
        </w:rPr>
        <w:t>Nėštumas</w:t>
      </w:r>
    </w:p>
    <w:p w14:paraId="50A98B3C"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Eksperimentinių gyvūnų patelėms duodant kortikosteroidų, atsiranda vaisiaus pažeidimų (sulėtėja intrauterinis augimas, būna nesuaugęs gomurys).</w:t>
      </w:r>
    </w:p>
    <w:p w14:paraId="134F5CB5"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Kadangi neturima pakankamai duomenų apie vaistinio preparato saugumą nėščioms moterims, draudžiama skirti hidrokortizono pirmąjį nėštumo trimestrą. Vėliau jo galima skirti tik atidžiai įvertinus laukiamą naudą ir galimą pavojų (gali būti šioks toks gomurio skeltumo ir vaisiaus intrauterinio augimo sulėtėjimo pavojus).</w:t>
      </w:r>
    </w:p>
    <w:p w14:paraId="66A45269" w14:textId="77777777" w:rsidR="00016F03" w:rsidRDefault="00016F03" w:rsidP="00016F03">
      <w:pPr>
        <w:pStyle w:val="Pagrindinistekstas2"/>
        <w:spacing w:line="240" w:lineRule="auto"/>
        <w:rPr>
          <w:rFonts w:ascii="Times New Roman" w:hAnsi="Times New Roman"/>
          <w:sz w:val="22"/>
          <w:szCs w:val="22"/>
          <w:lang w:val="lt-LT"/>
        </w:rPr>
      </w:pPr>
    </w:p>
    <w:p w14:paraId="48FA6AFF"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u w:val="single"/>
          <w:lang w:val="lt-LT"/>
        </w:rPr>
        <w:t>Žindymas</w:t>
      </w:r>
    </w:p>
    <w:p w14:paraId="49E7A535" w14:textId="77777777" w:rsidR="00016F03" w:rsidRDefault="00016F03" w:rsidP="00016F03">
      <w:pPr>
        <w:pStyle w:val="PI-2EMEASMCA"/>
        <w:rPr>
          <w:lang w:val="lt-LT"/>
        </w:rPr>
      </w:pPr>
      <w:r>
        <w:rPr>
          <w:lang w:val="lt-LT"/>
        </w:rPr>
        <w:t>Hidrokortizono ir lidokaino patenka į motinos pieną -  tai gali paveikti naujagimio antinksčių funkciją ir  sutrikdyti augimą.  Motinoms, vartojančioms kortikosteroidus farmakologinėmis dozėmis, patariama nežindyti.</w:t>
      </w:r>
    </w:p>
    <w:p w14:paraId="56B9C3A9" w14:textId="77777777" w:rsidR="00016F03" w:rsidRDefault="00016F03" w:rsidP="00016F03">
      <w:pPr>
        <w:pStyle w:val="BTEMEASMCA"/>
        <w:rPr>
          <w:lang w:val="lt-LT"/>
        </w:rPr>
      </w:pPr>
    </w:p>
    <w:p w14:paraId="2F940954" w14:textId="77777777" w:rsidR="00016F03" w:rsidRDefault="00016F03" w:rsidP="00016F03">
      <w:pPr>
        <w:pStyle w:val="PI-2EMEASMCA"/>
        <w:rPr>
          <w:b/>
          <w:lang w:val="lt-LT"/>
        </w:rPr>
      </w:pPr>
      <w:bookmarkStart w:id="24" w:name="_Toc129243108"/>
      <w:bookmarkStart w:id="25" w:name="_Toc129243233"/>
      <w:r>
        <w:rPr>
          <w:b/>
          <w:lang w:val="lt-LT"/>
        </w:rPr>
        <w:t>4.7     Poveikis gebėjimui vairuoti ir valdyti mechanizmus</w:t>
      </w:r>
      <w:bookmarkEnd w:id="24"/>
      <w:bookmarkEnd w:id="25"/>
    </w:p>
    <w:p w14:paraId="5D36BAAC" w14:textId="77777777" w:rsidR="00016F03" w:rsidRDefault="00016F03" w:rsidP="00016F03">
      <w:pPr>
        <w:tabs>
          <w:tab w:val="left" w:pos="567"/>
        </w:tabs>
        <w:rPr>
          <w:rFonts w:ascii="Times New Roman" w:hAnsi="Times New Roman"/>
          <w:sz w:val="22"/>
          <w:szCs w:val="22"/>
          <w:lang w:val="lt-LT" w:eastAsia="lt-LT"/>
        </w:rPr>
      </w:pPr>
    </w:p>
    <w:p w14:paraId="17A44C8D"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HYDROCORTISON-RICHTER</w:t>
      </w:r>
      <w:r>
        <w:rPr>
          <w:rFonts w:ascii="Times New Roman" w:hAnsi="Times New Roman"/>
          <w:noProof/>
          <w:sz w:val="22"/>
          <w:szCs w:val="22"/>
          <w:lang w:val="lt-LT"/>
        </w:rPr>
        <w:t xml:space="preserve"> gebėjimą vairuoti ir valdyti mechanizmus veikia silpnai. </w:t>
      </w:r>
      <w:r>
        <w:rPr>
          <w:rFonts w:ascii="Times New Roman" w:hAnsi="Times New Roman"/>
          <w:sz w:val="22"/>
          <w:szCs w:val="22"/>
          <w:lang w:val="lt-LT"/>
        </w:rPr>
        <w:t>Vaistinio preparato sudėtyje esantis lidokainas gali sukelti laikiną galvos svaigimą bei traukulius (žr. 4.8 sk.). Todėl po injekcijos gali sutrikti gebėjimas vairuoti ir valdyti mechanizmus.</w:t>
      </w:r>
    </w:p>
    <w:p w14:paraId="15197E90" w14:textId="77777777" w:rsidR="00016F03" w:rsidRDefault="00016F03" w:rsidP="00016F03">
      <w:pPr>
        <w:pStyle w:val="Pagrindinistekstas2"/>
        <w:spacing w:after="0" w:line="240" w:lineRule="auto"/>
        <w:rPr>
          <w:rFonts w:ascii="Times New Roman" w:hAnsi="Times New Roman"/>
          <w:sz w:val="22"/>
          <w:szCs w:val="22"/>
          <w:lang w:val="lt-LT"/>
        </w:rPr>
      </w:pPr>
      <w:bookmarkStart w:id="26" w:name="_Toc129243109"/>
      <w:bookmarkStart w:id="27" w:name="_Toc129243234"/>
    </w:p>
    <w:p w14:paraId="7471B630" w14:textId="6B72F210" w:rsidR="00016F03" w:rsidRPr="00B16F77" w:rsidRDefault="00016F03" w:rsidP="00142D1D">
      <w:pPr>
        <w:pStyle w:val="PI-2EMEASMCA"/>
        <w:numPr>
          <w:ilvl w:val="1"/>
          <w:numId w:val="3"/>
        </w:numPr>
        <w:rPr>
          <w:b/>
          <w:lang w:val="lt-LT"/>
        </w:rPr>
      </w:pPr>
      <w:r w:rsidRPr="00B16F77">
        <w:rPr>
          <w:bCs/>
          <w:lang w:val="lt-LT"/>
        </w:rPr>
        <w:t xml:space="preserve">     </w:t>
      </w:r>
      <w:r w:rsidRPr="00B16F77">
        <w:rPr>
          <w:b/>
          <w:lang w:val="lt-LT"/>
        </w:rPr>
        <w:t>Nepageidaujamas poveikis</w:t>
      </w:r>
      <w:bookmarkEnd w:id="26"/>
      <w:bookmarkEnd w:id="27"/>
    </w:p>
    <w:p w14:paraId="49673C9C" w14:textId="77777777" w:rsidR="00016F03" w:rsidRDefault="00016F03" w:rsidP="00016F03">
      <w:pPr>
        <w:pStyle w:val="Pagrindinistekstas2"/>
        <w:spacing w:after="0" w:line="240" w:lineRule="auto"/>
        <w:rPr>
          <w:rFonts w:ascii="Times New Roman" w:hAnsi="Times New Roman"/>
          <w:bCs/>
          <w:sz w:val="22"/>
          <w:szCs w:val="22"/>
          <w:lang w:val="lt-LT"/>
        </w:rPr>
      </w:pPr>
    </w:p>
    <w:p w14:paraId="188CF92D"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733FF847" w14:textId="77777777" w:rsidR="00016F03" w:rsidRDefault="00016F03" w:rsidP="00016F03">
      <w:pPr>
        <w:pStyle w:val="Pagrindinistekstas2"/>
        <w:spacing w:after="0" w:line="240" w:lineRule="auto"/>
        <w:rPr>
          <w:rFonts w:ascii="Times New Roman" w:hAnsi="Times New Roman"/>
          <w:sz w:val="22"/>
          <w:szCs w:val="22"/>
          <w:lang w:val="lt-LT"/>
        </w:rPr>
      </w:pPr>
    </w:p>
    <w:p w14:paraId="7824C030"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Tam tikromis aplinkybėmis, ypač vartojant didelėmis dozėmis ir (arba) ilgą laiką, dėl rezorbcijos gali pasireikšti ir hidrokortizono, ir lidokaino sisteminis poveikis.</w:t>
      </w:r>
    </w:p>
    <w:p w14:paraId="34EDF024" w14:textId="77777777" w:rsidR="00016F03" w:rsidRDefault="00016F03" w:rsidP="00016F03">
      <w:pPr>
        <w:pStyle w:val="Pagrindinistekstas2"/>
        <w:spacing w:after="0" w:line="240" w:lineRule="auto"/>
        <w:rPr>
          <w:rFonts w:ascii="Times New Roman" w:hAnsi="Times New Roman"/>
          <w:bCs/>
          <w:sz w:val="22"/>
          <w:szCs w:val="22"/>
          <w:u w:val="single"/>
          <w:lang w:val="lt-LT"/>
        </w:rPr>
      </w:pPr>
    </w:p>
    <w:p w14:paraId="272274EA" w14:textId="77777777" w:rsidR="00016F03" w:rsidRDefault="00016F03" w:rsidP="00016F03">
      <w:pPr>
        <w:pStyle w:val="Pagrindinistekstas2"/>
        <w:spacing w:after="0" w:line="240" w:lineRule="auto"/>
        <w:rPr>
          <w:rFonts w:ascii="Times New Roman" w:hAnsi="Times New Roman"/>
          <w:bCs/>
          <w:i/>
          <w:sz w:val="22"/>
          <w:szCs w:val="22"/>
          <w:lang w:val="lt-LT"/>
        </w:rPr>
      </w:pPr>
      <w:r>
        <w:rPr>
          <w:rFonts w:ascii="Times New Roman" w:hAnsi="Times New Roman"/>
          <w:bCs/>
          <w:i/>
          <w:sz w:val="22"/>
          <w:szCs w:val="22"/>
          <w:lang w:val="lt-LT"/>
        </w:rPr>
        <w:t>Infekcijos ir infestacijos</w:t>
      </w:r>
    </w:p>
    <w:p w14:paraId="6FEBF4B2"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Dažnis nežinomas. Oportunistinių mikroorganizmų sukeltos infekcinės ligos, tuberkuliozės atsinaujinimas.</w:t>
      </w:r>
    </w:p>
    <w:p w14:paraId="4A1739A3" w14:textId="77777777" w:rsidR="00016F03" w:rsidRDefault="00016F03" w:rsidP="00016F03">
      <w:pPr>
        <w:pStyle w:val="Antrat4"/>
        <w:spacing w:before="0" w:after="0"/>
        <w:rPr>
          <w:b w:val="0"/>
          <w:bCs w:val="0"/>
          <w:i/>
          <w:sz w:val="22"/>
          <w:szCs w:val="22"/>
          <w:lang w:val="lt-LT"/>
        </w:rPr>
      </w:pPr>
    </w:p>
    <w:p w14:paraId="780B0E7C" w14:textId="77777777" w:rsidR="00016F03" w:rsidRDefault="00016F03" w:rsidP="00016F03">
      <w:pPr>
        <w:pStyle w:val="Antrat4"/>
        <w:spacing w:before="0" w:after="0"/>
        <w:rPr>
          <w:b w:val="0"/>
          <w:bCs w:val="0"/>
          <w:i/>
          <w:sz w:val="22"/>
          <w:szCs w:val="22"/>
          <w:lang w:val="lt-LT"/>
        </w:rPr>
      </w:pPr>
      <w:r>
        <w:rPr>
          <w:b w:val="0"/>
          <w:bCs w:val="0"/>
          <w:i/>
          <w:sz w:val="22"/>
          <w:szCs w:val="22"/>
          <w:lang w:val="lt-LT"/>
        </w:rPr>
        <w:t>Kraujo ir limfinės sistemos sutrikimai</w:t>
      </w:r>
    </w:p>
    <w:p w14:paraId="5B3796F1"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Dažnis nežinomas. Leukocitozė.</w:t>
      </w:r>
    </w:p>
    <w:p w14:paraId="7EA68AF7" w14:textId="77777777" w:rsidR="00016F03" w:rsidRDefault="00016F03" w:rsidP="00016F03">
      <w:pPr>
        <w:pStyle w:val="Antrat4"/>
        <w:spacing w:before="0" w:after="0"/>
        <w:rPr>
          <w:b w:val="0"/>
          <w:bCs w:val="0"/>
          <w:i/>
          <w:sz w:val="22"/>
          <w:szCs w:val="22"/>
          <w:lang w:val="lt-LT"/>
        </w:rPr>
      </w:pPr>
    </w:p>
    <w:p w14:paraId="562E29C1" w14:textId="77777777" w:rsidR="00016F03" w:rsidRDefault="00016F03" w:rsidP="00016F03">
      <w:pPr>
        <w:pStyle w:val="Antrat4"/>
        <w:spacing w:before="0" w:after="0"/>
        <w:rPr>
          <w:b w:val="0"/>
          <w:bCs w:val="0"/>
          <w:i/>
          <w:sz w:val="22"/>
          <w:szCs w:val="22"/>
          <w:lang w:val="lt-LT"/>
        </w:rPr>
      </w:pPr>
      <w:r>
        <w:rPr>
          <w:b w:val="0"/>
          <w:bCs w:val="0"/>
          <w:i/>
          <w:sz w:val="22"/>
          <w:szCs w:val="22"/>
          <w:lang w:val="lt-LT"/>
        </w:rPr>
        <w:t>Imuninės sistemos sutrikimai</w:t>
      </w:r>
    </w:p>
    <w:p w14:paraId="4404AD0D"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Dažnis nežinomas. Padidėjęs jautrumas.</w:t>
      </w:r>
    </w:p>
    <w:p w14:paraId="026FA0B2" w14:textId="77777777" w:rsidR="00016F03" w:rsidRDefault="00016F03" w:rsidP="00016F03">
      <w:pPr>
        <w:pStyle w:val="Antrat4"/>
        <w:spacing w:before="0" w:after="0"/>
        <w:rPr>
          <w:b w:val="0"/>
          <w:i/>
          <w:sz w:val="22"/>
          <w:szCs w:val="22"/>
          <w:lang w:val="lt-LT"/>
        </w:rPr>
      </w:pPr>
    </w:p>
    <w:p w14:paraId="0F747F65" w14:textId="77777777" w:rsidR="00016F03" w:rsidRDefault="00016F03" w:rsidP="00016F03">
      <w:pPr>
        <w:pStyle w:val="Antrat4"/>
        <w:spacing w:before="0" w:after="0"/>
        <w:rPr>
          <w:b w:val="0"/>
          <w:i/>
          <w:sz w:val="22"/>
          <w:szCs w:val="22"/>
          <w:lang w:val="lt-LT"/>
        </w:rPr>
      </w:pPr>
      <w:r>
        <w:rPr>
          <w:b w:val="0"/>
          <w:i/>
          <w:sz w:val="22"/>
          <w:szCs w:val="22"/>
          <w:lang w:val="lt-LT"/>
        </w:rPr>
        <w:t>Endokrininiai sutrikimai</w:t>
      </w:r>
    </w:p>
    <w:p w14:paraId="0347F80D"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eastAsia="lt-LT"/>
        </w:rPr>
        <w:t xml:space="preserve">Gydant didelėmis dozėmis ar ilgai, gali pasireikšti </w:t>
      </w:r>
      <w:r>
        <w:rPr>
          <w:rFonts w:ascii="Times New Roman" w:hAnsi="Times New Roman"/>
          <w:sz w:val="22"/>
          <w:szCs w:val="22"/>
          <w:lang w:val="lt-LT"/>
        </w:rPr>
        <w:t xml:space="preserve">pogumburio – posmegeninės liaukos – antinksčių slopinimas, hirsutizmas, Kušingo sindromą primenantys veido pokyčiai. </w:t>
      </w:r>
    </w:p>
    <w:p w14:paraId="7B03B13C" w14:textId="77777777" w:rsidR="00016F03" w:rsidRDefault="00016F03" w:rsidP="00016F03">
      <w:pPr>
        <w:pStyle w:val="Antrat4"/>
        <w:spacing w:before="0" w:after="0"/>
        <w:rPr>
          <w:b w:val="0"/>
          <w:i/>
          <w:sz w:val="22"/>
          <w:szCs w:val="22"/>
          <w:lang w:val="lt-LT"/>
        </w:rPr>
      </w:pPr>
    </w:p>
    <w:p w14:paraId="57B33293" w14:textId="77777777" w:rsidR="00016F03" w:rsidRDefault="00016F03" w:rsidP="00016F03">
      <w:pPr>
        <w:pStyle w:val="Antrat4"/>
        <w:spacing w:before="0" w:after="0"/>
        <w:rPr>
          <w:b w:val="0"/>
          <w:i/>
          <w:sz w:val="22"/>
          <w:szCs w:val="22"/>
          <w:lang w:val="lt-LT"/>
        </w:rPr>
      </w:pPr>
      <w:r>
        <w:rPr>
          <w:b w:val="0"/>
          <w:i/>
          <w:sz w:val="22"/>
          <w:szCs w:val="22"/>
          <w:lang w:val="lt-LT"/>
        </w:rPr>
        <w:t>Metabolizmo ir mitybos sutrikimai</w:t>
      </w:r>
    </w:p>
    <w:p w14:paraId="10A811D7"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rPr>
        <w:t>Sustiprėjęs baltymų skilimas, galintis sukelti neigiamą azoto pusiausvyrą. Organizme gali susilaikyti natris ir vanduo, atsirasti hipokaleminė alkalozė, padidėti apetitas. Gliukokortikoidai sutrikdo gliukozės toleranciją ir prireikia didinti geriamųjų hipoglikeminių vaistinių preparatų dozes.</w:t>
      </w:r>
    </w:p>
    <w:p w14:paraId="1AC10FD1" w14:textId="77777777" w:rsidR="00016F03" w:rsidRDefault="00016F03" w:rsidP="00016F03">
      <w:pPr>
        <w:pStyle w:val="Antrat4"/>
        <w:spacing w:before="0" w:after="0"/>
        <w:rPr>
          <w:b w:val="0"/>
          <w:i/>
          <w:sz w:val="22"/>
          <w:szCs w:val="22"/>
          <w:lang w:val="lt-LT"/>
        </w:rPr>
      </w:pPr>
    </w:p>
    <w:p w14:paraId="7B888CEE" w14:textId="77777777" w:rsidR="00016F03" w:rsidRDefault="00016F03" w:rsidP="00016F03">
      <w:pPr>
        <w:pStyle w:val="Antrat4"/>
        <w:spacing w:before="0" w:after="0"/>
        <w:rPr>
          <w:b w:val="0"/>
          <w:i/>
          <w:sz w:val="22"/>
          <w:szCs w:val="22"/>
          <w:lang w:val="lt-LT"/>
        </w:rPr>
      </w:pPr>
      <w:r>
        <w:rPr>
          <w:b w:val="0"/>
          <w:i/>
          <w:sz w:val="22"/>
          <w:szCs w:val="22"/>
          <w:lang w:val="lt-LT"/>
        </w:rPr>
        <w:t>Psichikos sutrikimai</w:t>
      </w:r>
    </w:p>
    <w:p w14:paraId="409375A8"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rPr>
        <w:t>Nemiga, psichikos sutrikimai.</w:t>
      </w:r>
    </w:p>
    <w:p w14:paraId="741576C9" w14:textId="77777777" w:rsidR="00016F03" w:rsidRDefault="00016F03" w:rsidP="00016F03">
      <w:pPr>
        <w:pStyle w:val="Antrat4"/>
        <w:spacing w:before="0" w:after="0"/>
        <w:rPr>
          <w:b w:val="0"/>
          <w:i/>
          <w:sz w:val="22"/>
          <w:szCs w:val="22"/>
          <w:lang w:val="lt-LT"/>
        </w:rPr>
      </w:pPr>
    </w:p>
    <w:p w14:paraId="767AE52B" w14:textId="77777777" w:rsidR="00016F03" w:rsidRDefault="00016F03" w:rsidP="00016F03">
      <w:pPr>
        <w:pStyle w:val="Antrat4"/>
        <w:spacing w:before="0" w:after="0"/>
        <w:rPr>
          <w:b w:val="0"/>
          <w:i/>
          <w:sz w:val="22"/>
          <w:szCs w:val="22"/>
          <w:lang w:val="lt-LT"/>
        </w:rPr>
      </w:pPr>
      <w:r>
        <w:rPr>
          <w:b w:val="0"/>
          <w:i/>
          <w:sz w:val="22"/>
          <w:szCs w:val="22"/>
          <w:lang w:val="lt-LT"/>
        </w:rPr>
        <w:t>Nervų sistemos sutrikimai</w:t>
      </w:r>
    </w:p>
    <w:p w14:paraId="63B68F0A"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Dažnis nežinomas</w:t>
      </w:r>
      <w:r>
        <w:rPr>
          <w:rFonts w:ascii="Times New Roman" w:hAnsi="Times New Roman"/>
          <w:b/>
          <w:bCs/>
          <w:sz w:val="22"/>
          <w:szCs w:val="22"/>
          <w:lang w:val="lt-LT"/>
        </w:rPr>
        <w:t xml:space="preserve">. </w:t>
      </w:r>
      <w:r>
        <w:rPr>
          <w:rFonts w:ascii="Times New Roman" w:hAnsi="Times New Roman"/>
          <w:sz w:val="22"/>
          <w:szCs w:val="22"/>
          <w:lang w:val="lt-LT"/>
        </w:rPr>
        <w:t>Padidėjęs intrakranijinis spaudimas su regos nervo disko edema, traukuliai, svaigulys, galvos skausmas,</w:t>
      </w:r>
      <w:r>
        <w:rPr>
          <w:rFonts w:ascii="Times New Roman" w:hAnsi="Times New Roman"/>
          <w:bCs/>
          <w:sz w:val="22"/>
          <w:szCs w:val="22"/>
          <w:lang w:val="lt-LT" w:eastAsia="lt-LT"/>
        </w:rPr>
        <w:t xml:space="preserve"> deginimo pojūtis, hiperestezija</w:t>
      </w:r>
      <w:r>
        <w:rPr>
          <w:rFonts w:ascii="Times New Roman" w:hAnsi="Times New Roman"/>
          <w:sz w:val="22"/>
          <w:szCs w:val="22"/>
          <w:lang w:val="lt-LT"/>
        </w:rPr>
        <w:t>.</w:t>
      </w:r>
    </w:p>
    <w:p w14:paraId="6D9A6C8A" w14:textId="77777777" w:rsidR="00016F03" w:rsidRDefault="00016F03" w:rsidP="00016F03">
      <w:pPr>
        <w:pStyle w:val="Pavadinimas"/>
        <w:jc w:val="left"/>
        <w:rPr>
          <w:rFonts w:ascii="Times New Roman" w:hAnsi="Times New Roman"/>
          <w:sz w:val="22"/>
          <w:szCs w:val="22"/>
          <w:lang w:val="lt-LT"/>
        </w:rPr>
      </w:pPr>
    </w:p>
    <w:p w14:paraId="5842D847" w14:textId="77777777" w:rsidR="00016F03" w:rsidRDefault="00016F03" w:rsidP="00016F03">
      <w:pPr>
        <w:pStyle w:val="Pavadinimas"/>
        <w:jc w:val="left"/>
        <w:rPr>
          <w:rFonts w:ascii="Times New Roman" w:hAnsi="Times New Roman"/>
          <w:i/>
          <w:sz w:val="22"/>
          <w:szCs w:val="22"/>
          <w:lang w:val="lt-LT"/>
        </w:rPr>
      </w:pPr>
      <w:r>
        <w:rPr>
          <w:rFonts w:ascii="Times New Roman" w:hAnsi="Times New Roman"/>
          <w:i/>
          <w:sz w:val="22"/>
          <w:szCs w:val="22"/>
          <w:lang w:val="lt-LT"/>
        </w:rPr>
        <w:t>Akių sutrikimai</w:t>
      </w:r>
    </w:p>
    <w:p w14:paraId="176FF63C"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Dažnis nežinomas. Ragenos išopėjimas, glaukoma, išverstakumas, chorioretinopatija,</w:t>
      </w:r>
    </w:p>
    <w:p w14:paraId="3D46187D" w14:textId="77777777" w:rsidR="00016F03" w:rsidRDefault="00016F03" w:rsidP="00016F03">
      <w:pPr>
        <w:pStyle w:val="Antrat5"/>
        <w:rPr>
          <w:b w:val="0"/>
          <w:sz w:val="22"/>
          <w:szCs w:val="22"/>
        </w:rPr>
      </w:pPr>
      <w:r>
        <w:rPr>
          <w:b w:val="0"/>
          <w:sz w:val="22"/>
          <w:szCs w:val="22"/>
        </w:rPr>
        <w:t>miglotas matymas (taip pat žr. 4.4 skyrių).</w:t>
      </w:r>
    </w:p>
    <w:p w14:paraId="45265232" w14:textId="77777777" w:rsidR="00016F03" w:rsidRDefault="00016F03" w:rsidP="00016F03">
      <w:pPr>
        <w:rPr>
          <w:lang w:val="lt-LT" w:eastAsia="x-none"/>
        </w:rPr>
      </w:pPr>
    </w:p>
    <w:p w14:paraId="6A2C1962" w14:textId="77777777" w:rsidR="00016F03" w:rsidRDefault="00016F03" w:rsidP="00016F03">
      <w:pPr>
        <w:pStyle w:val="Antrat5"/>
        <w:rPr>
          <w:b w:val="0"/>
          <w:i/>
          <w:sz w:val="22"/>
          <w:szCs w:val="22"/>
        </w:rPr>
      </w:pPr>
      <w:r>
        <w:rPr>
          <w:b w:val="0"/>
          <w:i/>
          <w:sz w:val="22"/>
          <w:szCs w:val="22"/>
        </w:rPr>
        <w:t>Širdies sutrikimai</w:t>
      </w:r>
    </w:p>
    <w:p w14:paraId="38D6C0E9"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rPr>
        <w:t>Širdies veiklos nepakankamumas. Jei į bendrąją kraujotaką rezorbuojamas pakankamas lokaliai vartojamo lidokaino kiekis, gali sutrikti širdies laidumas ir išsiplėsti periferinės kraujagyslės.</w:t>
      </w:r>
    </w:p>
    <w:p w14:paraId="21B36B3C" w14:textId="77777777" w:rsidR="00016F03" w:rsidRDefault="00016F03" w:rsidP="00016F03">
      <w:pPr>
        <w:pStyle w:val="Antrat5"/>
        <w:rPr>
          <w:b w:val="0"/>
          <w:sz w:val="22"/>
          <w:szCs w:val="22"/>
        </w:rPr>
      </w:pPr>
    </w:p>
    <w:p w14:paraId="7B25A64C" w14:textId="77777777" w:rsidR="00016F03" w:rsidRDefault="00016F03" w:rsidP="00016F03">
      <w:pPr>
        <w:pStyle w:val="Antrat5"/>
        <w:rPr>
          <w:b w:val="0"/>
          <w:i/>
          <w:sz w:val="22"/>
          <w:szCs w:val="22"/>
        </w:rPr>
      </w:pPr>
      <w:r>
        <w:rPr>
          <w:b w:val="0"/>
          <w:i/>
          <w:sz w:val="22"/>
          <w:szCs w:val="22"/>
        </w:rPr>
        <w:t>Kraujagyslių sutrikimai</w:t>
      </w:r>
    </w:p>
    <w:p w14:paraId="6E69B914"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rPr>
        <w:t>Hipertenzija, embolija.</w:t>
      </w:r>
    </w:p>
    <w:p w14:paraId="68EE1DB0" w14:textId="77777777" w:rsidR="00016F03" w:rsidRDefault="00016F03" w:rsidP="00016F03">
      <w:pPr>
        <w:rPr>
          <w:rFonts w:ascii="Times New Roman" w:hAnsi="Times New Roman"/>
          <w:sz w:val="22"/>
          <w:szCs w:val="22"/>
          <w:lang w:val="lt-LT"/>
        </w:rPr>
      </w:pPr>
    </w:p>
    <w:p w14:paraId="11F5D8A9" w14:textId="77777777" w:rsidR="00016F03" w:rsidRDefault="00016F03" w:rsidP="00016F03">
      <w:pPr>
        <w:pStyle w:val="Pavadinimas"/>
        <w:jc w:val="left"/>
        <w:rPr>
          <w:rFonts w:ascii="Times New Roman" w:hAnsi="Times New Roman"/>
          <w:i/>
          <w:sz w:val="22"/>
          <w:szCs w:val="22"/>
          <w:lang w:val="lt-LT"/>
        </w:rPr>
      </w:pPr>
      <w:r>
        <w:rPr>
          <w:rFonts w:ascii="Times New Roman" w:hAnsi="Times New Roman"/>
          <w:i/>
          <w:sz w:val="22"/>
          <w:szCs w:val="22"/>
          <w:lang w:val="lt-LT"/>
        </w:rPr>
        <w:t>Virškinimo trakto sutrikimai</w:t>
      </w:r>
    </w:p>
    <w:p w14:paraId="1F857834"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rPr>
        <w:t>Pepsinė opa (retkarčiais ji gali perforuoti ir kraujuoti), kraujavimas iš skrandžio, pankreatitas, ezofagitas, pykinimas.</w:t>
      </w:r>
    </w:p>
    <w:p w14:paraId="5E612E31" w14:textId="77777777" w:rsidR="00016F03" w:rsidRDefault="00016F03" w:rsidP="00016F03">
      <w:pPr>
        <w:pStyle w:val="Pavadinimas"/>
        <w:jc w:val="left"/>
        <w:rPr>
          <w:rFonts w:ascii="Times New Roman" w:hAnsi="Times New Roman"/>
          <w:sz w:val="22"/>
          <w:szCs w:val="22"/>
          <w:lang w:val="lt-LT"/>
        </w:rPr>
      </w:pPr>
    </w:p>
    <w:p w14:paraId="5135FCB2" w14:textId="77777777" w:rsidR="00016F03" w:rsidRDefault="00016F03" w:rsidP="00016F03">
      <w:pPr>
        <w:pStyle w:val="Pavadinimas"/>
        <w:jc w:val="left"/>
        <w:rPr>
          <w:rFonts w:ascii="Times New Roman" w:hAnsi="Times New Roman"/>
          <w:i/>
          <w:sz w:val="22"/>
          <w:szCs w:val="22"/>
          <w:lang w:val="lt-LT"/>
        </w:rPr>
      </w:pPr>
      <w:r>
        <w:rPr>
          <w:rFonts w:ascii="Times New Roman" w:hAnsi="Times New Roman"/>
          <w:i/>
          <w:sz w:val="22"/>
          <w:szCs w:val="22"/>
          <w:lang w:val="lt-LT"/>
        </w:rPr>
        <w:t>Odos ir poodinio audinio sutrikimai</w:t>
      </w:r>
    </w:p>
    <w:p w14:paraId="1F2C0BE9"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Dažnis nežinomas. Odos sudirginimas, odos atrofija, į spuogus panašus išbėrimas, dermatitas, niežėjimas, folikulitas, odos sausumas, hipopigmentacija, strijos, </w:t>
      </w:r>
      <w:r>
        <w:rPr>
          <w:rFonts w:ascii="Times New Roman" w:hAnsi="Times New Roman"/>
          <w:sz w:val="22"/>
          <w:szCs w:val="22"/>
          <w:lang w:val="lt-LT"/>
        </w:rPr>
        <w:t>teleangiektazės.</w:t>
      </w:r>
    </w:p>
    <w:p w14:paraId="77D1BBEA" w14:textId="77777777" w:rsidR="00016F03" w:rsidRDefault="00016F03" w:rsidP="00016F03">
      <w:pPr>
        <w:pStyle w:val="Pavadinimas"/>
        <w:jc w:val="left"/>
        <w:rPr>
          <w:rFonts w:ascii="Times New Roman" w:hAnsi="Times New Roman"/>
          <w:sz w:val="22"/>
          <w:szCs w:val="22"/>
          <w:lang w:val="lt-LT"/>
        </w:rPr>
      </w:pPr>
    </w:p>
    <w:p w14:paraId="4422EAC8" w14:textId="77777777" w:rsidR="00016F03" w:rsidRDefault="00016F03" w:rsidP="00016F03">
      <w:pPr>
        <w:pStyle w:val="Pavadinimas"/>
        <w:jc w:val="left"/>
        <w:rPr>
          <w:rFonts w:ascii="Times New Roman" w:hAnsi="Times New Roman"/>
          <w:i/>
          <w:sz w:val="22"/>
          <w:szCs w:val="22"/>
          <w:lang w:val="lt-LT"/>
        </w:rPr>
      </w:pPr>
      <w:r>
        <w:rPr>
          <w:rFonts w:ascii="Times New Roman" w:hAnsi="Times New Roman"/>
          <w:i/>
          <w:sz w:val="22"/>
          <w:szCs w:val="22"/>
          <w:lang w:val="lt-LT"/>
        </w:rPr>
        <w:t>Skeleto, raumenų ir jungiamojo audinio sutrikimai</w:t>
      </w:r>
    </w:p>
    <w:p w14:paraId="0A95CE5B"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rPr>
        <w:t xml:space="preserve">Osteoporozė,  </w:t>
      </w:r>
      <w:r>
        <w:rPr>
          <w:rFonts w:ascii="Times New Roman" w:hAnsi="Times New Roman"/>
          <w:bCs/>
          <w:sz w:val="22"/>
          <w:szCs w:val="22"/>
          <w:lang w:val="lt-LT"/>
        </w:rPr>
        <w:t>steroidų sukelta</w:t>
      </w:r>
      <w:r>
        <w:rPr>
          <w:rFonts w:ascii="Times New Roman" w:hAnsi="Times New Roman"/>
          <w:sz w:val="22"/>
          <w:szCs w:val="22"/>
          <w:lang w:val="lt-LT"/>
        </w:rPr>
        <w:t xml:space="preserve"> miopatija, asepsinė osteonekrozė, mialgija, artralgija. </w:t>
      </w:r>
    </w:p>
    <w:p w14:paraId="301A286A" w14:textId="77777777" w:rsidR="00016F03" w:rsidRDefault="00016F03" w:rsidP="00016F03">
      <w:pPr>
        <w:rPr>
          <w:rFonts w:ascii="Times New Roman" w:hAnsi="Times New Roman"/>
          <w:sz w:val="22"/>
          <w:szCs w:val="22"/>
          <w:lang w:val="lt-LT"/>
        </w:rPr>
      </w:pPr>
    </w:p>
    <w:p w14:paraId="768D3C8D"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Lytinės sistemos ir krūties sutrikimai</w:t>
      </w:r>
    </w:p>
    <w:p w14:paraId="2358E975"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eastAsia="lt-LT"/>
        </w:rPr>
        <w:t>M</w:t>
      </w:r>
      <w:r>
        <w:rPr>
          <w:rFonts w:ascii="Times New Roman" w:hAnsi="Times New Roman"/>
          <w:sz w:val="22"/>
          <w:szCs w:val="22"/>
          <w:lang w:val="lt-LT"/>
        </w:rPr>
        <w:t>ėnesinių ciklo sutrikimai ir amenorėja (</w:t>
      </w:r>
      <w:r>
        <w:rPr>
          <w:rFonts w:ascii="Times New Roman" w:hAnsi="Times New Roman"/>
          <w:sz w:val="22"/>
          <w:szCs w:val="22"/>
          <w:lang w:val="lt-LT" w:eastAsia="lt-LT"/>
        </w:rPr>
        <w:t>gydant didelėmis dozėmis ar ilgai).</w:t>
      </w:r>
    </w:p>
    <w:p w14:paraId="2500E747" w14:textId="77777777" w:rsidR="00016F03" w:rsidRDefault="00016F03" w:rsidP="00016F03">
      <w:pPr>
        <w:rPr>
          <w:rFonts w:ascii="Times New Roman" w:hAnsi="Times New Roman"/>
          <w:sz w:val="22"/>
          <w:szCs w:val="22"/>
          <w:lang w:val="lt-LT"/>
        </w:rPr>
      </w:pPr>
    </w:p>
    <w:p w14:paraId="2EB543FE" w14:textId="77777777" w:rsidR="00016F03" w:rsidRDefault="00016F03" w:rsidP="00016F03">
      <w:pPr>
        <w:pStyle w:val="Pavadinimas"/>
        <w:jc w:val="left"/>
        <w:rPr>
          <w:rFonts w:ascii="Times New Roman" w:hAnsi="Times New Roman"/>
          <w:i/>
          <w:sz w:val="22"/>
          <w:szCs w:val="22"/>
          <w:lang w:val="lt-LT"/>
        </w:rPr>
      </w:pPr>
      <w:r>
        <w:rPr>
          <w:rFonts w:ascii="Times New Roman" w:hAnsi="Times New Roman"/>
          <w:i/>
          <w:sz w:val="22"/>
          <w:szCs w:val="22"/>
          <w:lang w:val="lt-LT"/>
        </w:rPr>
        <w:t>Bendrieji sutrikimai ir vartojimo vietos pažeidimai</w:t>
      </w:r>
    </w:p>
    <w:p w14:paraId="7AFE3FC3"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t>Dažnis nežinomas. Reakcijos</w:t>
      </w:r>
      <w:r>
        <w:rPr>
          <w:rFonts w:ascii="Times New Roman" w:hAnsi="Times New Roman"/>
          <w:sz w:val="22"/>
          <w:szCs w:val="22"/>
          <w:lang w:val="lt-LT"/>
        </w:rPr>
        <w:t xml:space="preserve"> </w:t>
      </w:r>
      <w:r>
        <w:rPr>
          <w:rFonts w:ascii="Times New Roman" w:hAnsi="Times New Roman"/>
          <w:bCs/>
          <w:sz w:val="22"/>
          <w:szCs w:val="22"/>
          <w:lang w:val="lt-LT"/>
        </w:rPr>
        <w:t>injekcijos vietoje (skausmas ir tinimas). Dažniausiai šios reakcijos per keletą valandų išnyksta savaime. Sulėtėjęs žaizdų gijimas, bendras negalavimas, karščiavimas.</w:t>
      </w:r>
    </w:p>
    <w:p w14:paraId="06E1098A" w14:textId="77777777" w:rsidR="00016F03" w:rsidRDefault="00016F03" w:rsidP="00016F03">
      <w:pPr>
        <w:pStyle w:val="Antrat4"/>
        <w:spacing w:before="0" w:after="0"/>
        <w:rPr>
          <w:b w:val="0"/>
          <w:bCs w:val="0"/>
          <w:i/>
          <w:sz w:val="22"/>
          <w:szCs w:val="22"/>
          <w:lang w:val="lt-LT"/>
        </w:rPr>
      </w:pPr>
    </w:p>
    <w:p w14:paraId="0237A39E" w14:textId="77777777" w:rsidR="00016F03" w:rsidRDefault="00016F03" w:rsidP="00016F03">
      <w:pPr>
        <w:pStyle w:val="Antrat4"/>
        <w:spacing w:before="0" w:after="0"/>
        <w:rPr>
          <w:b w:val="0"/>
          <w:bCs w:val="0"/>
          <w:i/>
          <w:sz w:val="22"/>
          <w:szCs w:val="22"/>
          <w:lang w:val="lt-LT"/>
        </w:rPr>
      </w:pPr>
      <w:r>
        <w:rPr>
          <w:b w:val="0"/>
          <w:bCs w:val="0"/>
          <w:i/>
          <w:sz w:val="22"/>
          <w:szCs w:val="22"/>
          <w:lang w:val="lt-LT"/>
        </w:rPr>
        <w:t>Tyrimai</w:t>
      </w:r>
    </w:p>
    <w:p w14:paraId="48EAFDBC" w14:textId="4E4FC9D0" w:rsidR="00016F03" w:rsidRDefault="00016F03" w:rsidP="004E44C6">
      <w:pPr>
        <w:rPr>
          <w:lang w:val="lt-LT"/>
        </w:rPr>
      </w:pPr>
      <w:r>
        <w:rPr>
          <w:rFonts w:ascii="Times New Roman" w:hAnsi="Times New Roman"/>
          <w:bCs/>
          <w:sz w:val="22"/>
          <w:szCs w:val="22"/>
          <w:lang w:val="lt-LT"/>
        </w:rPr>
        <w:t>Dažnis nežinomas. Kūno masės padidėjimas, sumažėjusi kalio koncentracija kraujyje, padidėjęs akispūdis.</w:t>
      </w:r>
      <w:bookmarkStart w:id="28" w:name="_Toc129243110"/>
      <w:bookmarkStart w:id="29" w:name="_Toc129243235"/>
    </w:p>
    <w:p w14:paraId="7A14EB89" w14:textId="77777777" w:rsidR="00016F03" w:rsidRDefault="00016F03" w:rsidP="00016F03">
      <w:pPr>
        <w:pStyle w:val="PI-2EMEASMCA"/>
        <w:rPr>
          <w:i/>
          <w:lang w:val="lt-LT"/>
        </w:rPr>
      </w:pPr>
      <w:r>
        <w:rPr>
          <w:i/>
          <w:lang w:val="lt-LT"/>
        </w:rPr>
        <w:lastRenderedPageBreak/>
        <w:t>Vaikų populiacija</w:t>
      </w:r>
    </w:p>
    <w:p w14:paraId="0F9CE999" w14:textId="77777777" w:rsidR="00016F03" w:rsidRDefault="00016F03" w:rsidP="00016F03">
      <w:pPr>
        <w:pStyle w:val="PI-2EMEASMCA"/>
        <w:rPr>
          <w:lang w:val="lt-LT"/>
        </w:rPr>
      </w:pPr>
    </w:p>
    <w:p w14:paraId="11BA4BC1" w14:textId="77777777" w:rsidR="00016F03" w:rsidRDefault="00016F03" w:rsidP="00016F03">
      <w:pPr>
        <w:pStyle w:val="PI-2EMEASMCA"/>
        <w:rPr>
          <w:i/>
          <w:lang w:val="lt-LT"/>
        </w:rPr>
      </w:pPr>
      <w:r>
        <w:rPr>
          <w:i/>
          <w:lang w:val="lt-LT"/>
        </w:rPr>
        <w:t>Endokrininiai sutrikimai</w:t>
      </w:r>
    </w:p>
    <w:p w14:paraId="32F8F54B" w14:textId="77777777" w:rsidR="00016F03" w:rsidRDefault="00016F03" w:rsidP="00016F03">
      <w:pPr>
        <w:pStyle w:val="PI-2EMEASMCA"/>
        <w:rPr>
          <w:lang w:val="lt-LT"/>
        </w:rPr>
      </w:pPr>
      <w:r>
        <w:rPr>
          <w:bCs/>
          <w:lang w:val="lt-LT"/>
        </w:rPr>
        <w:t xml:space="preserve">Dažnis nežinomas. </w:t>
      </w:r>
      <w:r>
        <w:rPr>
          <w:lang w:val="lt-LT"/>
        </w:rPr>
        <w:t>Augimo sulėtėjimas.</w:t>
      </w:r>
    </w:p>
    <w:p w14:paraId="13E71158" w14:textId="77777777" w:rsidR="00016F03" w:rsidRDefault="00016F03" w:rsidP="00016F03">
      <w:pPr>
        <w:pStyle w:val="PI-2EMEASMCA"/>
        <w:rPr>
          <w:lang w:val="lt-LT"/>
        </w:rPr>
      </w:pPr>
    </w:p>
    <w:p w14:paraId="2291214E" w14:textId="77777777" w:rsidR="00016F03" w:rsidRDefault="00016F03" w:rsidP="00016F03">
      <w:pPr>
        <w:pStyle w:val="PI-2EMEASMCA"/>
        <w:rPr>
          <w:i/>
          <w:lang w:val="lt-LT"/>
        </w:rPr>
      </w:pPr>
      <w:r>
        <w:rPr>
          <w:i/>
          <w:lang w:val="lt-LT"/>
        </w:rPr>
        <w:t>Akių sutrikimai</w:t>
      </w:r>
    </w:p>
    <w:p w14:paraId="34B779FD" w14:textId="77777777" w:rsidR="00016F03" w:rsidRDefault="00016F03" w:rsidP="00016F03">
      <w:pPr>
        <w:pStyle w:val="PI-2EMEASMCA"/>
        <w:rPr>
          <w:lang w:val="lt-LT"/>
        </w:rPr>
      </w:pPr>
      <w:r>
        <w:rPr>
          <w:lang w:val="lt-LT"/>
        </w:rPr>
        <w:t>Dažnis nežinomas. Katarakta.</w:t>
      </w:r>
    </w:p>
    <w:p w14:paraId="7DCFB1C7" w14:textId="77777777" w:rsidR="00016F03" w:rsidRDefault="00016F03" w:rsidP="00016F03">
      <w:pPr>
        <w:pStyle w:val="PI-2EMEASMCA"/>
        <w:rPr>
          <w:lang w:val="lt-LT"/>
        </w:rPr>
      </w:pPr>
    </w:p>
    <w:p w14:paraId="23E41B74" w14:textId="77777777" w:rsidR="00016F03" w:rsidRDefault="00016F03" w:rsidP="00016F03">
      <w:pPr>
        <w:pStyle w:val="PI-2EMEASMCA"/>
        <w:rPr>
          <w:u w:val="single"/>
          <w:lang w:val="lt-LT"/>
        </w:rPr>
      </w:pPr>
      <w:r>
        <w:rPr>
          <w:u w:val="single"/>
          <w:lang w:val="lt-LT"/>
        </w:rPr>
        <w:t>Pranešimas apie įtariamas nepageidaujamas reakcijas</w:t>
      </w:r>
    </w:p>
    <w:p w14:paraId="477D1A2D" w14:textId="6D8C51BF" w:rsidR="001806EB" w:rsidRDefault="00016F03" w:rsidP="00016F03">
      <w:pPr>
        <w:pStyle w:val="PI-2EMEASMCA"/>
        <w:rPr>
          <w:lang w:val="lt-LT"/>
        </w:rPr>
      </w:pPr>
      <w:r>
        <w:rPr>
          <w:lang w:val="lt-LT"/>
        </w:rPr>
        <w:t xml:space="preserve">Svarbu pranešti apie įtariamas nepageidaujamas reakcijas, pastebėtas po vaistinio preparato registracijos, nes tai leidžia nuolat stebėti vaistinio preparato naudos ir rizikos santykį. </w:t>
      </w:r>
      <w:r w:rsidR="00E25A71">
        <w:rPr>
          <w:lang w:eastAsia="lt-LT"/>
        </w:rPr>
        <w:t xml:space="preserve">. </w:t>
      </w:r>
      <w:proofErr w:type="spellStart"/>
      <w:r w:rsidR="00E25A71">
        <w:rPr>
          <w:lang w:eastAsia="lt-LT"/>
        </w:rPr>
        <w:t>Sveikatos</w:t>
      </w:r>
      <w:proofErr w:type="spellEnd"/>
      <w:r w:rsidR="00E25A71">
        <w:rPr>
          <w:lang w:eastAsia="lt-LT"/>
        </w:rPr>
        <w:t xml:space="preserve"> </w:t>
      </w:r>
      <w:proofErr w:type="spellStart"/>
      <w:r w:rsidR="00E25A71">
        <w:rPr>
          <w:lang w:eastAsia="lt-LT"/>
        </w:rPr>
        <w:t>priežiūros</w:t>
      </w:r>
      <w:proofErr w:type="spellEnd"/>
      <w:r w:rsidR="00E25A71">
        <w:rPr>
          <w:lang w:eastAsia="lt-LT"/>
        </w:rPr>
        <w:t xml:space="preserve"> </w:t>
      </w:r>
      <w:proofErr w:type="spellStart"/>
      <w:r w:rsidR="00E25A71">
        <w:rPr>
          <w:lang w:eastAsia="lt-LT"/>
        </w:rPr>
        <w:t>ar</w:t>
      </w:r>
      <w:proofErr w:type="spellEnd"/>
      <w:r w:rsidR="00E25A71">
        <w:rPr>
          <w:lang w:eastAsia="lt-LT"/>
        </w:rPr>
        <w:t xml:space="preserve"> </w:t>
      </w:r>
      <w:proofErr w:type="spellStart"/>
      <w:r w:rsidR="00E25A71">
        <w:rPr>
          <w:lang w:eastAsia="lt-LT"/>
        </w:rPr>
        <w:t>farmacijos</w:t>
      </w:r>
      <w:proofErr w:type="spellEnd"/>
      <w:r w:rsidR="00E25A71">
        <w:rPr>
          <w:lang w:eastAsia="lt-LT"/>
        </w:rPr>
        <w:t xml:space="preserve"> </w:t>
      </w:r>
      <w:proofErr w:type="spellStart"/>
      <w:r w:rsidR="00E25A71">
        <w:rPr>
          <w:lang w:eastAsia="lt-LT"/>
        </w:rPr>
        <w:t>specialistai</w:t>
      </w:r>
      <w:proofErr w:type="spellEnd"/>
      <w:r w:rsidR="00E25A71">
        <w:rPr>
          <w:lang w:eastAsia="lt-LT"/>
        </w:rPr>
        <w:t xml:space="preserve"> </w:t>
      </w:r>
      <w:proofErr w:type="spellStart"/>
      <w:r w:rsidR="00E25A71">
        <w:rPr>
          <w:lang w:eastAsia="lt-LT"/>
        </w:rPr>
        <w:t>turi</w:t>
      </w:r>
      <w:proofErr w:type="spellEnd"/>
      <w:r w:rsidR="00E25A71">
        <w:rPr>
          <w:lang w:eastAsia="lt-LT"/>
        </w:rPr>
        <w:t xml:space="preserve"> </w:t>
      </w:r>
      <w:proofErr w:type="spellStart"/>
      <w:r w:rsidR="00E25A71">
        <w:rPr>
          <w:lang w:eastAsia="lt-LT"/>
        </w:rPr>
        <w:t>pranešti</w:t>
      </w:r>
      <w:proofErr w:type="spellEnd"/>
      <w:r w:rsidR="00E25A71">
        <w:rPr>
          <w:lang w:eastAsia="lt-LT"/>
        </w:rPr>
        <w:t xml:space="preserve"> </w:t>
      </w:r>
      <w:proofErr w:type="spellStart"/>
      <w:r w:rsidR="00E25A71">
        <w:rPr>
          <w:lang w:eastAsia="lt-LT"/>
        </w:rPr>
        <w:t>apie</w:t>
      </w:r>
      <w:proofErr w:type="spellEnd"/>
      <w:r w:rsidR="00E25A71">
        <w:rPr>
          <w:lang w:eastAsia="lt-LT"/>
        </w:rPr>
        <w:t xml:space="preserve"> bet </w:t>
      </w:r>
      <w:proofErr w:type="spellStart"/>
      <w:r w:rsidR="00E25A71">
        <w:rPr>
          <w:lang w:eastAsia="lt-LT"/>
        </w:rPr>
        <w:t>kokias</w:t>
      </w:r>
      <w:proofErr w:type="spellEnd"/>
      <w:r w:rsidR="00E25A71">
        <w:rPr>
          <w:lang w:eastAsia="lt-LT"/>
        </w:rPr>
        <w:t xml:space="preserve"> </w:t>
      </w:r>
      <w:proofErr w:type="spellStart"/>
      <w:r w:rsidR="00E25A71">
        <w:rPr>
          <w:lang w:eastAsia="lt-LT"/>
        </w:rPr>
        <w:t>įtariamas</w:t>
      </w:r>
      <w:proofErr w:type="spellEnd"/>
      <w:r w:rsidR="00E25A71">
        <w:rPr>
          <w:lang w:eastAsia="lt-LT"/>
        </w:rPr>
        <w:t xml:space="preserve"> </w:t>
      </w:r>
      <w:proofErr w:type="spellStart"/>
      <w:r w:rsidR="00E25A71">
        <w:rPr>
          <w:lang w:eastAsia="lt-LT"/>
        </w:rPr>
        <w:t>nepageidaujamas</w:t>
      </w:r>
      <w:proofErr w:type="spellEnd"/>
      <w:r w:rsidR="00E25A71">
        <w:rPr>
          <w:lang w:eastAsia="lt-LT"/>
        </w:rPr>
        <w:t xml:space="preserve"> </w:t>
      </w:r>
      <w:proofErr w:type="spellStart"/>
      <w:r w:rsidR="00E25A71">
        <w:rPr>
          <w:lang w:eastAsia="lt-LT"/>
        </w:rPr>
        <w:t>reakcijas</w:t>
      </w:r>
      <w:proofErr w:type="spellEnd"/>
      <w:r w:rsidR="00E25A71">
        <w:rPr>
          <w:lang w:eastAsia="lt-LT"/>
        </w:rPr>
        <w:t xml:space="preserve">, </w:t>
      </w:r>
      <w:proofErr w:type="spellStart"/>
      <w:r w:rsidR="00E25A71">
        <w:rPr>
          <w:lang w:eastAsia="lt-LT"/>
        </w:rPr>
        <w:t>užpildę</w:t>
      </w:r>
      <w:proofErr w:type="spellEnd"/>
      <w:r w:rsidR="00E25A71">
        <w:rPr>
          <w:lang w:eastAsia="lt-LT"/>
        </w:rPr>
        <w:t xml:space="preserve"> </w:t>
      </w:r>
      <w:proofErr w:type="spellStart"/>
      <w:r w:rsidR="00E25A71">
        <w:rPr>
          <w:lang w:eastAsia="lt-LT"/>
        </w:rPr>
        <w:t>ir</w:t>
      </w:r>
      <w:proofErr w:type="spellEnd"/>
      <w:r w:rsidR="00E25A71">
        <w:rPr>
          <w:lang w:eastAsia="lt-LT"/>
        </w:rPr>
        <w:t xml:space="preserve"> </w:t>
      </w:r>
      <w:proofErr w:type="spellStart"/>
      <w:r w:rsidR="00E25A71">
        <w:rPr>
          <w:lang w:eastAsia="lt-LT"/>
        </w:rPr>
        <w:t>pateikę</w:t>
      </w:r>
      <w:proofErr w:type="spellEnd"/>
      <w:r w:rsidR="00E25A71">
        <w:rPr>
          <w:lang w:eastAsia="lt-LT"/>
        </w:rPr>
        <w:t xml:space="preserve"> </w:t>
      </w:r>
      <w:proofErr w:type="spellStart"/>
      <w:r w:rsidR="00E25A71">
        <w:rPr>
          <w:lang w:eastAsia="lt-LT"/>
        </w:rPr>
        <w:t>pranešimo</w:t>
      </w:r>
      <w:proofErr w:type="spellEnd"/>
      <w:r w:rsidR="00E25A71">
        <w:rPr>
          <w:lang w:eastAsia="lt-LT"/>
        </w:rPr>
        <w:t xml:space="preserve"> </w:t>
      </w:r>
      <w:proofErr w:type="spellStart"/>
      <w:r w:rsidR="00E25A71">
        <w:rPr>
          <w:lang w:eastAsia="lt-LT"/>
        </w:rPr>
        <w:t>formą</w:t>
      </w:r>
      <w:proofErr w:type="spellEnd"/>
      <w:r w:rsidR="00E25A71">
        <w:rPr>
          <w:lang w:eastAsia="lt-LT"/>
        </w:rPr>
        <w:t xml:space="preserve"> </w:t>
      </w:r>
      <w:proofErr w:type="spellStart"/>
      <w:r w:rsidR="00E25A71">
        <w:rPr>
          <w:lang w:eastAsia="lt-LT"/>
        </w:rPr>
        <w:t>Valstybinės</w:t>
      </w:r>
      <w:proofErr w:type="spellEnd"/>
      <w:r w:rsidR="00E25A71">
        <w:rPr>
          <w:lang w:eastAsia="lt-LT"/>
        </w:rPr>
        <w:t xml:space="preserve"> </w:t>
      </w:r>
      <w:proofErr w:type="spellStart"/>
      <w:r w:rsidR="00E25A71">
        <w:rPr>
          <w:lang w:eastAsia="lt-LT"/>
        </w:rPr>
        <w:t>vaistų</w:t>
      </w:r>
      <w:proofErr w:type="spellEnd"/>
      <w:r w:rsidR="00E25A71">
        <w:rPr>
          <w:lang w:eastAsia="lt-LT"/>
        </w:rPr>
        <w:t xml:space="preserve"> </w:t>
      </w:r>
      <w:proofErr w:type="spellStart"/>
      <w:r w:rsidR="00E25A71">
        <w:rPr>
          <w:lang w:eastAsia="lt-LT"/>
        </w:rPr>
        <w:t>kontrolės</w:t>
      </w:r>
      <w:proofErr w:type="spellEnd"/>
      <w:r w:rsidR="00E25A71">
        <w:rPr>
          <w:lang w:eastAsia="lt-LT"/>
        </w:rPr>
        <w:t xml:space="preserve"> </w:t>
      </w:r>
      <w:proofErr w:type="spellStart"/>
      <w:r w:rsidR="00E25A71">
        <w:rPr>
          <w:lang w:eastAsia="lt-LT"/>
        </w:rPr>
        <w:t>tarnybos</w:t>
      </w:r>
      <w:proofErr w:type="spellEnd"/>
      <w:r w:rsidR="00E25A71">
        <w:rPr>
          <w:lang w:eastAsia="lt-LT"/>
        </w:rPr>
        <w:t xml:space="preserve"> </w:t>
      </w:r>
      <w:proofErr w:type="spellStart"/>
      <w:r w:rsidR="00E25A71">
        <w:rPr>
          <w:lang w:eastAsia="lt-LT"/>
        </w:rPr>
        <w:t>prie</w:t>
      </w:r>
      <w:proofErr w:type="spellEnd"/>
      <w:r w:rsidR="00E25A71">
        <w:rPr>
          <w:lang w:eastAsia="lt-LT"/>
        </w:rPr>
        <w:t xml:space="preserve"> </w:t>
      </w:r>
      <w:proofErr w:type="spellStart"/>
      <w:r w:rsidR="00E25A71">
        <w:rPr>
          <w:lang w:eastAsia="lt-LT"/>
        </w:rPr>
        <w:t>Lietuvos</w:t>
      </w:r>
      <w:proofErr w:type="spellEnd"/>
      <w:r w:rsidR="00E25A71">
        <w:rPr>
          <w:lang w:eastAsia="lt-LT"/>
        </w:rPr>
        <w:t xml:space="preserve"> </w:t>
      </w:r>
      <w:proofErr w:type="spellStart"/>
      <w:r w:rsidR="00E25A71">
        <w:rPr>
          <w:lang w:eastAsia="lt-LT"/>
        </w:rPr>
        <w:t>Respublikos</w:t>
      </w:r>
      <w:proofErr w:type="spellEnd"/>
      <w:r w:rsidR="00E25A71">
        <w:rPr>
          <w:lang w:eastAsia="lt-LT"/>
        </w:rPr>
        <w:t xml:space="preserve"> </w:t>
      </w:r>
      <w:proofErr w:type="spellStart"/>
      <w:r w:rsidR="00E25A71">
        <w:rPr>
          <w:lang w:eastAsia="lt-LT"/>
        </w:rPr>
        <w:t>sveikatos</w:t>
      </w:r>
      <w:proofErr w:type="spellEnd"/>
      <w:r w:rsidR="00E25A71">
        <w:rPr>
          <w:lang w:eastAsia="lt-LT"/>
        </w:rPr>
        <w:t xml:space="preserve"> </w:t>
      </w:r>
      <w:proofErr w:type="spellStart"/>
      <w:r w:rsidR="00E25A71">
        <w:rPr>
          <w:lang w:eastAsia="lt-LT"/>
        </w:rPr>
        <w:t>apsaugos</w:t>
      </w:r>
      <w:proofErr w:type="spellEnd"/>
      <w:r w:rsidR="00E25A71">
        <w:rPr>
          <w:lang w:eastAsia="lt-LT"/>
        </w:rPr>
        <w:t xml:space="preserve"> </w:t>
      </w:r>
      <w:proofErr w:type="spellStart"/>
      <w:r w:rsidR="00E25A71">
        <w:rPr>
          <w:lang w:eastAsia="lt-LT"/>
        </w:rPr>
        <w:t>ministerijos</w:t>
      </w:r>
      <w:proofErr w:type="spellEnd"/>
      <w:r w:rsidR="00E25A71">
        <w:rPr>
          <w:lang w:eastAsia="lt-LT"/>
        </w:rPr>
        <w:t xml:space="preserve"> </w:t>
      </w:r>
      <w:proofErr w:type="spellStart"/>
      <w:r w:rsidR="00E25A71">
        <w:rPr>
          <w:lang w:eastAsia="lt-LT"/>
        </w:rPr>
        <w:t>tinklalapyje</w:t>
      </w:r>
      <w:proofErr w:type="spellEnd"/>
      <w:r w:rsidR="00E25A71">
        <w:rPr>
          <w:lang w:eastAsia="lt-LT"/>
        </w:rPr>
        <w:t xml:space="preserve"> </w:t>
      </w:r>
      <w:r w:rsidR="00E25A71">
        <w:rPr>
          <w:color w:val="0000EE"/>
          <w:u w:val="single"/>
          <w:lang w:eastAsia="lt-LT"/>
        </w:rPr>
        <w:t>https://vvkt.lrv.lt/lt/</w:t>
      </w:r>
      <w:r w:rsidR="00E25A71">
        <w:rPr>
          <w:lang w:eastAsia="lt-LT"/>
        </w:rPr>
        <w:t xml:space="preserve"> </w:t>
      </w:r>
      <w:proofErr w:type="spellStart"/>
      <w:r w:rsidR="00E25A71">
        <w:rPr>
          <w:lang w:eastAsia="lt-LT"/>
        </w:rPr>
        <w:t>nurodytais</w:t>
      </w:r>
      <w:proofErr w:type="spellEnd"/>
      <w:r w:rsidR="00E25A71">
        <w:rPr>
          <w:lang w:eastAsia="lt-LT"/>
        </w:rPr>
        <w:t xml:space="preserve"> </w:t>
      </w:r>
      <w:proofErr w:type="spellStart"/>
      <w:r w:rsidR="00E25A71">
        <w:rPr>
          <w:lang w:eastAsia="lt-LT"/>
        </w:rPr>
        <w:t>būdais</w:t>
      </w:r>
      <w:proofErr w:type="spellEnd"/>
      <w:r w:rsidR="00E25A71">
        <w:rPr>
          <w:lang w:eastAsia="lt-LT"/>
        </w:rPr>
        <w:t>.</w:t>
      </w:r>
    </w:p>
    <w:p w14:paraId="271B945E" w14:textId="77777777" w:rsidR="00016F03" w:rsidRDefault="00016F03" w:rsidP="00016F03">
      <w:pPr>
        <w:pStyle w:val="PI-2EMEASMCA"/>
        <w:rPr>
          <w:lang w:val="lt-LT"/>
        </w:rPr>
      </w:pPr>
    </w:p>
    <w:p w14:paraId="68179005" w14:textId="77777777" w:rsidR="00016F03" w:rsidRDefault="00016F03" w:rsidP="00016F03">
      <w:pPr>
        <w:pStyle w:val="PI-2EMEASMCA"/>
        <w:rPr>
          <w:b/>
          <w:lang w:val="lt-LT"/>
        </w:rPr>
      </w:pPr>
      <w:r>
        <w:rPr>
          <w:b/>
          <w:lang w:val="lt-LT"/>
        </w:rPr>
        <w:t>4.9</w:t>
      </w:r>
      <w:r>
        <w:rPr>
          <w:b/>
          <w:lang w:val="lt-LT"/>
        </w:rPr>
        <w:tab/>
        <w:t>Perdozavimas</w:t>
      </w:r>
      <w:bookmarkEnd w:id="28"/>
      <w:bookmarkEnd w:id="29"/>
    </w:p>
    <w:p w14:paraId="6AFD0C28" w14:textId="77777777" w:rsidR="00016F03" w:rsidRDefault="00016F03" w:rsidP="00016F03">
      <w:pPr>
        <w:pStyle w:val="Pagrindinistekstas2"/>
        <w:spacing w:after="0" w:line="240" w:lineRule="auto"/>
        <w:rPr>
          <w:rFonts w:ascii="Times New Roman" w:hAnsi="Times New Roman"/>
          <w:bCs/>
          <w:sz w:val="22"/>
          <w:szCs w:val="22"/>
          <w:lang w:val="lt-LT"/>
        </w:rPr>
      </w:pPr>
    </w:p>
    <w:p w14:paraId="08C8581D"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Priklausomai nuo rezorbuoto kortikosteroido ir lidokaino kiekio, gali pasireikšti ir lokalus, ir sisteminis poveikis. Specifinio priešnuodžio nėra; perdozavus vaisto, gydoma simptominėmis priemonėmis. </w:t>
      </w:r>
    </w:p>
    <w:p w14:paraId="08E91480" w14:textId="77777777" w:rsidR="00016F03" w:rsidRDefault="00016F03" w:rsidP="00016F03">
      <w:pPr>
        <w:pStyle w:val="Pagrindinistekstas2"/>
        <w:spacing w:after="0" w:line="240" w:lineRule="auto"/>
        <w:rPr>
          <w:rFonts w:ascii="Times New Roman" w:hAnsi="Times New Roman"/>
          <w:sz w:val="22"/>
          <w:szCs w:val="22"/>
          <w:lang w:val="lt-LT"/>
        </w:rPr>
      </w:pPr>
    </w:p>
    <w:p w14:paraId="70C41C4F" w14:textId="77777777" w:rsidR="00016F03" w:rsidRDefault="00016F03" w:rsidP="00016F03">
      <w:pPr>
        <w:pStyle w:val="Pagrindinistekstas2"/>
        <w:spacing w:after="0" w:line="240" w:lineRule="auto"/>
        <w:rPr>
          <w:rFonts w:ascii="Times New Roman" w:hAnsi="Times New Roman"/>
          <w:sz w:val="22"/>
          <w:szCs w:val="22"/>
          <w:lang w:val="lt-LT"/>
        </w:rPr>
      </w:pPr>
    </w:p>
    <w:p w14:paraId="2E7EEA2D" w14:textId="77777777" w:rsidR="00016F03" w:rsidRDefault="00016F03" w:rsidP="00016F03">
      <w:pPr>
        <w:pStyle w:val="PI-1EMEASMCA"/>
        <w:rPr>
          <w:lang w:val="lt-LT"/>
        </w:rPr>
      </w:pPr>
      <w:bookmarkStart w:id="30" w:name="_Toc129243111"/>
      <w:bookmarkStart w:id="31" w:name="_Toc129243236"/>
      <w:r>
        <w:rPr>
          <w:lang w:val="lt-LT"/>
        </w:rPr>
        <w:t>5.</w:t>
      </w:r>
      <w:r>
        <w:rPr>
          <w:lang w:val="lt-LT"/>
        </w:rPr>
        <w:tab/>
        <w:t>FARMAKOLOGINĖS SAVYBĖS</w:t>
      </w:r>
      <w:bookmarkEnd w:id="30"/>
      <w:bookmarkEnd w:id="31"/>
    </w:p>
    <w:p w14:paraId="55EA9457" w14:textId="77777777" w:rsidR="00016F03" w:rsidRDefault="00016F03" w:rsidP="00016F03">
      <w:pPr>
        <w:pStyle w:val="BTEMEASMCA"/>
        <w:rPr>
          <w:lang w:val="lt-LT"/>
        </w:rPr>
      </w:pPr>
    </w:p>
    <w:p w14:paraId="2349BF33" w14:textId="77777777" w:rsidR="00016F03" w:rsidRDefault="00016F03" w:rsidP="00016F03">
      <w:pPr>
        <w:pStyle w:val="PI-2EMEASMCA"/>
        <w:rPr>
          <w:b/>
          <w:lang w:val="lt-LT"/>
        </w:rPr>
      </w:pPr>
      <w:bookmarkStart w:id="32" w:name="_Toc129243112"/>
      <w:bookmarkStart w:id="33" w:name="_Toc129243237"/>
      <w:r>
        <w:rPr>
          <w:b/>
          <w:lang w:val="lt-LT"/>
        </w:rPr>
        <w:t>5.1</w:t>
      </w:r>
      <w:r>
        <w:rPr>
          <w:b/>
          <w:lang w:val="lt-LT"/>
        </w:rPr>
        <w:tab/>
        <w:t>Farmakodinaminės savybės</w:t>
      </w:r>
      <w:bookmarkEnd w:id="32"/>
      <w:bookmarkEnd w:id="33"/>
    </w:p>
    <w:p w14:paraId="5F38C917" w14:textId="77777777" w:rsidR="00016F03" w:rsidRDefault="00016F03" w:rsidP="00016F03">
      <w:pPr>
        <w:pStyle w:val="BTEMEASMCA"/>
        <w:rPr>
          <w:lang w:val="lt-LT"/>
        </w:rPr>
      </w:pPr>
    </w:p>
    <w:p w14:paraId="20874EB9" w14:textId="77777777" w:rsidR="00972EAA" w:rsidRPr="00972EAA" w:rsidRDefault="00016F03" w:rsidP="00972EAA">
      <w:pPr>
        <w:pStyle w:val="BTEMEASMCA"/>
        <w:rPr>
          <w:lang w:val="lt-LT"/>
        </w:rPr>
      </w:pPr>
      <w:r>
        <w:rPr>
          <w:lang w:val="lt-LT"/>
        </w:rPr>
        <w:t xml:space="preserve">Farmakoterapinė grupė – </w:t>
      </w:r>
      <w:r w:rsidR="00972EAA">
        <w:t>sisteminio poveikio kortikosteroidai</w:t>
      </w:r>
      <w:r>
        <w:rPr>
          <w:lang w:val="lt-LT"/>
        </w:rPr>
        <w:t xml:space="preserve">, </w:t>
      </w:r>
      <w:r w:rsidR="00972EAA">
        <w:rPr>
          <w:lang w:val="lt-LT"/>
        </w:rPr>
        <w:t xml:space="preserve">gliukokortikoidai, </w:t>
      </w:r>
      <w:r>
        <w:rPr>
          <w:lang w:val="lt-LT"/>
        </w:rPr>
        <w:t xml:space="preserve">ATC kodas – </w:t>
      </w:r>
    </w:p>
    <w:p w14:paraId="01E3E11C" w14:textId="77777777" w:rsidR="00016F03" w:rsidRDefault="00972EAA" w:rsidP="00972EAA">
      <w:pPr>
        <w:pStyle w:val="BTEMEASMCA"/>
        <w:rPr>
          <w:lang w:val="lt-LT"/>
        </w:rPr>
      </w:pPr>
      <w:r w:rsidRPr="00972EAA">
        <w:rPr>
          <w:lang w:val="lt-LT"/>
        </w:rPr>
        <w:t>H02AB09</w:t>
      </w:r>
      <w:r w:rsidR="00016F03">
        <w:rPr>
          <w:lang w:val="lt-LT"/>
        </w:rPr>
        <w:t xml:space="preserve">. </w:t>
      </w:r>
    </w:p>
    <w:p w14:paraId="1E3F90BE" w14:textId="77777777" w:rsidR="00016F03" w:rsidRDefault="00016F03" w:rsidP="00016F03">
      <w:pPr>
        <w:rPr>
          <w:rFonts w:ascii="Times New Roman" w:hAnsi="Times New Roman"/>
          <w:sz w:val="22"/>
          <w:szCs w:val="22"/>
          <w:lang w:val="lt-LT"/>
        </w:rPr>
      </w:pPr>
      <w:bookmarkStart w:id="34" w:name="_Toc129243113"/>
      <w:bookmarkStart w:id="35" w:name="_Toc129243238"/>
    </w:p>
    <w:p w14:paraId="07A08AE4" w14:textId="77777777" w:rsidR="00016F03" w:rsidRDefault="00016F03" w:rsidP="00016F03">
      <w:pPr>
        <w:rPr>
          <w:rFonts w:ascii="Times New Roman" w:hAnsi="Times New Roman"/>
          <w:bCs/>
          <w:sz w:val="22"/>
          <w:szCs w:val="22"/>
          <w:lang w:val="lt-LT"/>
        </w:rPr>
      </w:pPr>
      <w:r>
        <w:rPr>
          <w:rFonts w:ascii="Times New Roman" w:hAnsi="Times New Roman"/>
          <w:sz w:val="22"/>
          <w:szCs w:val="22"/>
          <w:lang w:val="lt-LT"/>
        </w:rPr>
        <w:t>Hidrokortizonas yra steroidinis hormonas, pasižymintis mineralokortikoidiniu ir silpnu gliukoko</w:t>
      </w:r>
      <w:r>
        <w:rPr>
          <w:rFonts w:ascii="Times New Roman" w:hAnsi="Times New Roman"/>
          <w:bCs/>
          <w:sz w:val="22"/>
          <w:szCs w:val="22"/>
          <w:lang w:val="lt-LT"/>
        </w:rPr>
        <w:t xml:space="preserve">rtikoidiniu bei stipriu uždegimą slopinančiu poveikiu. </w:t>
      </w:r>
    </w:p>
    <w:p w14:paraId="34FD0A58" w14:textId="77777777" w:rsidR="00016F03" w:rsidRDefault="00016F03" w:rsidP="00016F03">
      <w:pPr>
        <w:rPr>
          <w:rFonts w:ascii="Times New Roman" w:hAnsi="Times New Roman"/>
          <w:bCs/>
          <w:sz w:val="22"/>
          <w:szCs w:val="22"/>
          <w:lang w:val="lt-LT"/>
        </w:rPr>
      </w:pPr>
    </w:p>
    <w:p w14:paraId="6A82B0AD" w14:textId="77777777" w:rsidR="00016F03" w:rsidRDefault="00016F03" w:rsidP="00016F03">
      <w:pPr>
        <w:rPr>
          <w:rFonts w:ascii="Times New Roman" w:hAnsi="Times New Roman"/>
          <w:b/>
          <w:sz w:val="22"/>
          <w:szCs w:val="22"/>
          <w:lang w:val="lt-LT"/>
        </w:rPr>
      </w:pPr>
      <w:r>
        <w:rPr>
          <w:rFonts w:ascii="Times New Roman" w:hAnsi="Times New Roman"/>
          <w:bCs/>
          <w:sz w:val="22"/>
          <w:szCs w:val="22"/>
          <w:lang w:val="lt-LT"/>
        </w:rPr>
        <w:t>Lidokainas yra membraną stabilizuojantis vietinis anestetikas, greitai malšinantis skausmą.</w:t>
      </w:r>
    </w:p>
    <w:p w14:paraId="32C0CD77" w14:textId="77777777" w:rsidR="00016F03" w:rsidRDefault="00016F03" w:rsidP="00016F03">
      <w:pPr>
        <w:pStyle w:val="PI-2EMEASMCA"/>
        <w:rPr>
          <w:lang w:val="lt-LT"/>
        </w:rPr>
      </w:pPr>
    </w:p>
    <w:p w14:paraId="2997284C" w14:textId="77777777" w:rsidR="00016F03" w:rsidRDefault="00016F03" w:rsidP="00016F03">
      <w:pPr>
        <w:pStyle w:val="PI-2EMEASMCA"/>
        <w:rPr>
          <w:b/>
          <w:lang w:val="lt-LT"/>
        </w:rPr>
      </w:pPr>
      <w:r>
        <w:rPr>
          <w:b/>
          <w:lang w:val="lt-LT"/>
        </w:rPr>
        <w:t>5.2</w:t>
      </w:r>
      <w:r>
        <w:rPr>
          <w:b/>
          <w:lang w:val="lt-LT"/>
        </w:rPr>
        <w:tab/>
        <w:t>Farmakokinetinės savybės</w:t>
      </w:r>
      <w:bookmarkEnd w:id="34"/>
      <w:bookmarkEnd w:id="35"/>
    </w:p>
    <w:p w14:paraId="26F1ABD3" w14:textId="77777777" w:rsidR="00016F03" w:rsidRDefault="00016F03" w:rsidP="00016F03">
      <w:pPr>
        <w:rPr>
          <w:rFonts w:ascii="Times New Roman" w:hAnsi="Times New Roman"/>
          <w:sz w:val="22"/>
          <w:szCs w:val="22"/>
          <w:lang w:val="lt-LT"/>
        </w:rPr>
      </w:pPr>
    </w:p>
    <w:p w14:paraId="20598AAE" w14:textId="77777777" w:rsidR="00016F03" w:rsidRDefault="00016F03" w:rsidP="00016F03">
      <w:pPr>
        <w:rPr>
          <w:rFonts w:ascii="Times New Roman" w:hAnsi="Times New Roman"/>
          <w:sz w:val="22"/>
          <w:szCs w:val="22"/>
          <w:u w:val="single"/>
          <w:lang w:val="lt-LT"/>
        </w:rPr>
      </w:pPr>
      <w:r>
        <w:rPr>
          <w:rFonts w:ascii="Times New Roman" w:hAnsi="Times New Roman"/>
          <w:sz w:val="22"/>
          <w:szCs w:val="22"/>
          <w:u w:val="single"/>
          <w:lang w:val="lt-LT"/>
        </w:rPr>
        <w:t>Hidrokortizonas</w:t>
      </w:r>
    </w:p>
    <w:p w14:paraId="262A0490" w14:textId="77777777" w:rsidR="00016F03" w:rsidRDefault="00016F03" w:rsidP="00016F03">
      <w:pPr>
        <w:rPr>
          <w:rFonts w:ascii="Times New Roman" w:hAnsi="Times New Roman"/>
          <w:sz w:val="22"/>
          <w:szCs w:val="22"/>
          <w:lang w:val="lt-LT"/>
        </w:rPr>
      </w:pPr>
    </w:p>
    <w:p w14:paraId="34FDC980"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Absorbcija</w:t>
      </w:r>
    </w:p>
    <w:p w14:paraId="07280E64"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Suleidus į sąnarį ar į minkštuosius audinius vaistinis preparatas rezorbuojamas lėtai. Lokaliai į sąnarį pavartotas hidrokortizonas gali lėtai rezorbuotis ir sukelti sisteminį poveikį.</w:t>
      </w:r>
    </w:p>
    <w:p w14:paraId="26BCD278" w14:textId="77777777" w:rsidR="00016F03" w:rsidRDefault="00016F03" w:rsidP="00016F03">
      <w:pPr>
        <w:rPr>
          <w:rFonts w:ascii="Times New Roman" w:hAnsi="Times New Roman"/>
          <w:sz w:val="22"/>
          <w:szCs w:val="22"/>
          <w:lang w:val="lt-LT"/>
        </w:rPr>
      </w:pPr>
    </w:p>
    <w:p w14:paraId="34E30BA7"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Pasiskirstymas, biotransformacija ir eliminacija</w:t>
      </w:r>
    </w:p>
    <w:p w14:paraId="0542D924"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Daugiau kaip 90 proc. cirkuliuojančio  hidrokortizono jungiasi prie plazmos baltymų. Hidrokortizonas prasiskverbia per placentos barjerą. Hidrokortizonas metabolizuojamas kepenyse ir organizmo audiniuose į tetrahidrokortizoną ir tetrahidrokortizolį; metabolitai daugiausia konjugatų pavidalu, kartu su labai nedideliu kiekiu nepakitusio hidrokortizono pašalinami per inkstus.</w:t>
      </w:r>
    </w:p>
    <w:p w14:paraId="7090FAE3" w14:textId="77777777" w:rsidR="00016F03" w:rsidRDefault="00016F03" w:rsidP="00016F03">
      <w:pPr>
        <w:rPr>
          <w:rFonts w:ascii="Times New Roman" w:hAnsi="Times New Roman"/>
          <w:sz w:val="22"/>
          <w:szCs w:val="22"/>
          <w:lang w:val="lt-LT"/>
        </w:rPr>
      </w:pPr>
    </w:p>
    <w:p w14:paraId="04F5DB3E"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Vaistinio preparato suleidus, jo poveikis pasireiškia po 6-24 valandų ir tęsiasi keletą dienų, kartais – keletą savaičių.</w:t>
      </w:r>
    </w:p>
    <w:p w14:paraId="66E887E7" w14:textId="77777777" w:rsidR="00016F03" w:rsidRDefault="00016F03" w:rsidP="00016F03">
      <w:pPr>
        <w:rPr>
          <w:rFonts w:ascii="Times New Roman" w:hAnsi="Times New Roman"/>
          <w:bCs/>
          <w:sz w:val="22"/>
          <w:szCs w:val="22"/>
          <w:lang w:val="lt-LT"/>
        </w:rPr>
      </w:pPr>
    </w:p>
    <w:p w14:paraId="01B29378" w14:textId="77777777" w:rsidR="00016F03" w:rsidRDefault="00016F03" w:rsidP="00016F03">
      <w:pPr>
        <w:rPr>
          <w:rFonts w:ascii="Times New Roman" w:hAnsi="Times New Roman"/>
          <w:sz w:val="22"/>
          <w:szCs w:val="22"/>
          <w:u w:val="single"/>
          <w:lang w:val="lt-LT"/>
        </w:rPr>
      </w:pPr>
      <w:r>
        <w:rPr>
          <w:rFonts w:ascii="Times New Roman" w:hAnsi="Times New Roman"/>
          <w:sz w:val="22"/>
          <w:szCs w:val="22"/>
          <w:u w:val="single"/>
          <w:lang w:val="lt-LT"/>
        </w:rPr>
        <w:t>Lidokainas</w:t>
      </w:r>
    </w:p>
    <w:p w14:paraId="3AD0214F"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Lidokaino biologinis prieinamumas - 35±11 proc.; prie plazmos baltymų prisijungia 70±5 proc.; pusinės eliminacijos periodas – 1,8±0,4 val. Iš organizmo su šlapimu išsiskiria 2±1 proc. nepakitusio lidokaino.   </w:t>
      </w:r>
    </w:p>
    <w:p w14:paraId="5D9AAED0" w14:textId="77777777" w:rsidR="00016F03" w:rsidRDefault="00016F03" w:rsidP="00016F03">
      <w:pPr>
        <w:pStyle w:val="PI-2EMEASMCA"/>
        <w:rPr>
          <w:lang w:val="lt-LT"/>
        </w:rPr>
      </w:pPr>
      <w:bookmarkStart w:id="36" w:name="_Toc129243114"/>
      <w:bookmarkStart w:id="37" w:name="_Toc129243239"/>
    </w:p>
    <w:p w14:paraId="12314D9D" w14:textId="77777777" w:rsidR="00016F03" w:rsidRDefault="00016F03" w:rsidP="00016F03">
      <w:pPr>
        <w:pStyle w:val="PI-2EMEASMCA"/>
        <w:rPr>
          <w:b/>
          <w:lang w:val="lt-LT"/>
        </w:rPr>
      </w:pPr>
      <w:r>
        <w:rPr>
          <w:b/>
          <w:lang w:val="lt-LT"/>
        </w:rPr>
        <w:t>5.3</w:t>
      </w:r>
      <w:r>
        <w:rPr>
          <w:b/>
          <w:lang w:val="lt-LT"/>
        </w:rPr>
        <w:tab/>
        <w:t>Ikiklinikinių saugumo tyrimų duomenys</w:t>
      </w:r>
      <w:bookmarkEnd w:id="36"/>
      <w:bookmarkEnd w:id="37"/>
    </w:p>
    <w:p w14:paraId="087B30AB" w14:textId="77777777" w:rsidR="00016F03" w:rsidRDefault="00016F03" w:rsidP="00016F03">
      <w:pPr>
        <w:pStyle w:val="Pagrindinistekstas2"/>
        <w:keepLines/>
        <w:suppressAutoHyphens/>
        <w:spacing w:after="0" w:line="240" w:lineRule="auto"/>
        <w:rPr>
          <w:rFonts w:ascii="Times New Roman" w:hAnsi="Times New Roman"/>
          <w:sz w:val="22"/>
          <w:szCs w:val="22"/>
          <w:lang w:val="lt-LT"/>
        </w:rPr>
      </w:pPr>
    </w:p>
    <w:p w14:paraId="7906BF2C" w14:textId="77777777" w:rsidR="00016F03" w:rsidRDefault="00016F03" w:rsidP="00016F03">
      <w:pPr>
        <w:pStyle w:val="Pagrindinistekstas2"/>
        <w:keepLines/>
        <w:suppressAutoHyphens/>
        <w:spacing w:after="0" w:line="240" w:lineRule="auto"/>
        <w:rPr>
          <w:rFonts w:ascii="Times New Roman" w:hAnsi="Times New Roman"/>
          <w:sz w:val="22"/>
          <w:szCs w:val="22"/>
          <w:lang w:val="lt-LT"/>
        </w:rPr>
      </w:pPr>
      <w:r>
        <w:rPr>
          <w:rFonts w:ascii="Times New Roman" w:hAnsi="Times New Roman"/>
          <w:sz w:val="22"/>
          <w:szCs w:val="22"/>
          <w:lang w:val="lt-LT"/>
        </w:rPr>
        <w:t>Tyrimais su gyvūnais nustatytas vaistinio preparato toksinis poveikis vaisiui, vaistinis preparatas sukelia sklaidos pažeidimų (gomurio nesuaugimą) ir ryškiai lėtina vaisiaus augimą. Nors vartojant žmonėms toksinio poveikio nenustatyta, ilgalaikis vartojimas gali būti susijęs su intrauterininio augimo sulėtėjimu.</w:t>
      </w:r>
    </w:p>
    <w:p w14:paraId="12E0FDE3" w14:textId="77777777" w:rsidR="00016F03" w:rsidRDefault="00016F03" w:rsidP="00016F03">
      <w:pPr>
        <w:pStyle w:val="Pagrindinistekstas2"/>
        <w:keepLines/>
        <w:suppressAutoHyphens/>
        <w:spacing w:after="0" w:line="240" w:lineRule="auto"/>
        <w:rPr>
          <w:rFonts w:ascii="Times New Roman" w:hAnsi="Times New Roman"/>
          <w:sz w:val="22"/>
          <w:szCs w:val="22"/>
          <w:lang w:val="lt-LT"/>
        </w:rPr>
      </w:pPr>
      <w:r>
        <w:rPr>
          <w:rFonts w:ascii="Times New Roman" w:hAnsi="Times New Roman"/>
          <w:sz w:val="22"/>
          <w:szCs w:val="22"/>
          <w:lang w:val="lt-LT"/>
        </w:rPr>
        <w:t>Neturima kitų svarbių duomenų, išskyrus aptartus aukščiau.</w:t>
      </w:r>
    </w:p>
    <w:p w14:paraId="5C78AD87" w14:textId="77777777" w:rsidR="00016F03" w:rsidRDefault="00016F03" w:rsidP="00016F03">
      <w:pPr>
        <w:pStyle w:val="Pagrindinistekstas2"/>
        <w:keepLines/>
        <w:suppressAutoHyphens/>
        <w:spacing w:after="0" w:line="240" w:lineRule="auto"/>
        <w:rPr>
          <w:rFonts w:ascii="Times New Roman" w:hAnsi="Times New Roman"/>
          <w:sz w:val="22"/>
          <w:szCs w:val="22"/>
          <w:lang w:val="lt-LT"/>
        </w:rPr>
      </w:pPr>
    </w:p>
    <w:p w14:paraId="1CA5F980" w14:textId="77777777" w:rsidR="00016F03" w:rsidRDefault="00016F03" w:rsidP="00016F03">
      <w:pPr>
        <w:pStyle w:val="Pagrindinistekstas2"/>
        <w:keepLines/>
        <w:suppressAutoHyphens/>
        <w:spacing w:after="0" w:line="240" w:lineRule="auto"/>
        <w:rPr>
          <w:rFonts w:ascii="Times New Roman" w:hAnsi="Times New Roman"/>
          <w:sz w:val="22"/>
          <w:szCs w:val="22"/>
          <w:lang w:val="lt-LT"/>
        </w:rPr>
      </w:pPr>
    </w:p>
    <w:p w14:paraId="266154BB" w14:textId="77777777" w:rsidR="00016F03" w:rsidRDefault="00016F03" w:rsidP="00016F03">
      <w:pPr>
        <w:pStyle w:val="PI-1EMEASMCA"/>
        <w:rPr>
          <w:lang w:val="lt-LT"/>
        </w:rPr>
      </w:pPr>
      <w:bookmarkStart w:id="38" w:name="_Toc129243115"/>
      <w:bookmarkStart w:id="39" w:name="_Toc129243240"/>
      <w:r>
        <w:rPr>
          <w:lang w:val="lt-LT"/>
        </w:rPr>
        <w:t>6.</w:t>
      </w:r>
      <w:r>
        <w:rPr>
          <w:lang w:val="lt-LT"/>
        </w:rPr>
        <w:tab/>
        <w:t>FARMACINĖ INFORMACIJA</w:t>
      </w:r>
      <w:bookmarkEnd w:id="38"/>
      <w:bookmarkEnd w:id="39"/>
    </w:p>
    <w:p w14:paraId="7EFC4A5E" w14:textId="77777777" w:rsidR="00016F03" w:rsidRDefault="00016F03" w:rsidP="00016F03">
      <w:pPr>
        <w:pStyle w:val="Pagrindinistekstas2"/>
        <w:spacing w:after="0" w:line="240" w:lineRule="auto"/>
        <w:rPr>
          <w:rFonts w:ascii="Times New Roman" w:hAnsi="Times New Roman"/>
          <w:bCs/>
          <w:sz w:val="22"/>
          <w:szCs w:val="22"/>
          <w:lang w:val="lt-LT"/>
        </w:rPr>
      </w:pPr>
    </w:p>
    <w:p w14:paraId="2FBE0072" w14:textId="77777777" w:rsidR="00016F03" w:rsidRDefault="00016F03" w:rsidP="00016F03">
      <w:pPr>
        <w:pStyle w:val="PI-2EMEASMCA"/>
        <w:rPr>
          <w:b/>
          <w:lang w:val="lt-LT"/>
        </w:rPr>
      </w:pPr>
      <w:bookmarkStart w:id="40" w:name="_Toc129243116"/>
      <w:bookmarkStart w:id="41" w:name="_Toc129243241"/>
      <w:r>
        <w:rPr>
          <w:b/>
          <w:lang w:val="lt-LT"/>
        </w:rPr>
        <w:t>6.1</w:t>
      </w:r>
      <w:r>
        <w:rPr>
          <w:b/>
          <w:lang w:val="lt-LT"/>
        </w:rPr>
        <w:tab/>
        <w:t>Pagalbinių medžiagų sąrašas</w:t>
      </w:r>
      <w:bookmarkEnd w:id="40"/>
      <w:bookmarkEnd w:id="41"/>
    </w:p>
    <w:p w14:paraId="2723D87A" w14:textId="77777777" w:rsidR="00016F03" w:rsidRDefault="00016F03" w:rsidP="00016F03">
      <w:pPr>
        <w:pStyle w:val="Pagrindinistekstas2"/>
        <w:spacing w:after="0" w:line="240" w:lineRule="auto"/>
        <w:rPr>
          <w:rFonts w:ascii="Times New Roman" w:hAnsi="Times New Roman"/>
          <w:bCs/>
          <w:sz w:val="22"/>
          <w:szCs w:val="22"/>
          <w:lang w:val="lt-LT"/>
        </w:rPr>
      </w:pPr>
    </w:p>
    <w:p w14:paraId="2534899A"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Propilo parahidroksibenzoatas (E216)</w:t>
      </w:r>
    </w:p>
    <w:p w14:paraId="6B8FA525"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Metilo parahidroksibenzoatas (E218)</w:t>
      </w:r>
    </w:p>
    <w:p w14:paraId="00BF723C"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Natrio chloridas</w:t>
      </w:r>
    </w:p>
    <w:p w14:paraId="4B8E0997" w14:textId="77777777" w:rsidR="00016F03" w:rsidRDefault="007078D6"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Din</w:t>
      </w:r>
      <w:r w:rsidR="00016F03">
        <w:rPr>
          <w:rFonts w:ascii="Times New Roman" w:hAnsi="Times New Roman"/>
          <w:bCs/>
          <w:sz w:val="22"/>
          <w:szCs w:val="22"/>
          <w:lang w:val="lt-LT"/>
        </w:rPr>
        <w:t>atrio fosfatas</w:t>
      </w:r>
      <w:r w:rsidR="002C2436">
        <w:rPr>
          <w:rFonts w:ascii="Times New Roman" w:hAnsi="Times New Roman"/>
          <w:bCs/>
          <w:sz w:val="22"/>
          <w:szCs w:val="22"/>
          <w:lang w:val="lt-LT"/>
        </w:rPr>
        <w:t xml:space="preserve"> dodekahidra</w:t>
      </w:r>
      <w:r w:rsidR="00374104">
        <w:rPr>
          <w:rFonts w:ascii="Times New Roman" w:hAnsi="Times New Roman"/>
          <w:bCs/>
          <w:sz w:val="22"/>
          <w:szCs w:val="22"/>
          <w:lang w:val="lt-LT"/>
        </w:rPr>
        <w:t>tas</w:t>
      </w:r>
    </w:p>
    <w:p w14:paraId="2312BCA0"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Natrio-divandenilio fosfatas</w:t>
      </w:r>
      <w:r w:rsidR="002C2436">
        <w:rPr>
          <w:rFonts w:ascii="Times New Roman" w:hAnsi="Times New Roman"/>
          <w:bCs/>
          <w:sz w:val="22"/>
          <w:szCs w:val="22"/>
          <w:lang w:val="lt-LT"/>
        </w:rPr>
        <w:t xml:space="preserve"> dihidratas</w:t>
      </w:r>
    </w:p>
    <w:p w14:paraId="20DB121B"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Polisorbatas 80</w:t>
      </w:r>
    </w:p>
    <w:p w14:paraId="0F525055"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Povidonas </w:t>
      </w:r>
    </w:p>
    <w:p w14:paraId="63E07B08"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N,N-dimetilacetamidas </w:t>
      </w:r>
    </w:p>
    <w:p w14:paraId="35DCDDEA"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Injekcinis vanduo</w:t>
      </w:r>
    </w:p>
    <w:p w14:paraId="753A2515" w14:textId="77777777" w:rsidR="00016F03" w:rsidRDefault="00016F03" w:rsidP="00016F03">
      <w:pPr>
        <w:rPr>
          <w:rFonts w:ascii="Times New Roman" w:hAnsi="Times New Roman"/>
          <w:bCs/>
          <w:sz w:val="22"/>
          <w:szCs w:val="22"/>
          <w:lang w:val="lt-LT"/>
        </w:rPr>
      </w:pPr>
    </w:p>
    <w:p w14:paraId="52AD96FB" w14:textId="77777777" w:rsidR="00016F03" w:rsidRDefault="00016F03" w:rsidP="00016F03">
      <w:pPr>
        <w:pStyle w:val="PI-2EMEASMCA"/>
        <w:rPr>
          <w:b/>
          <w:lang w:val="lt-LT"/>
        </w:rPr>
      </w:pPr>
      <w:bookmarkStart w:id="42" w:name="_Toc129243117"/>
      <w:bookmarkStart w:id="43" w:name="_Toc129243242"/>
      <w:r>
        <w:rPr>
          <w:b/>
          <w:lang w:val="lt-LT"/>
        </w:rPr>
        <w:t>6.2</w:t>
      </w:r>
      <w:r>
        <w:rPr>
          <w:b/>
          <w:lang w:val="lt-LT"/>
        </w:rPr>
        <w:tab/>
        <w:t>Nesuderinamumas</w:t>
      </w:r>
      <w:bookmarkEnd w:id="42"/>
      <w:bookmarkEnd w:id="43"/>
    </w:p>
    <w:p w14:paraId="6885FADD" w14:textId="77777777" w:rsidR="00016F03" w:rsidRDefault="00016F03" w:rsidP="00016F03">
      <w:pPr>
        <w:rPr>
          <w:rFonts w:ascii="Times New Roman" w:hAnsi="Times New Roman"/>
          <w:b/>
          <w:bCs/>
          <w:sz w:val="22"/>
          <w:szCs w:val="22"/>
          <w:lang w:val="lt-LT"/>
        </w:rPr>
      </w:pPr>
    </w:p>
    <w:p w14:paraId="76F5EEC3"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HYDROCORTISON-RICHTER yra injekcinė suspensija, todėl netinka leisti į veną. Be to, griežtai draudžiama vaistinį preparatą maišyti su injekciniais tirpalais, skirtais infuzijoms.</w:t>
      </w:r>
    </w:p>
    <w:p w14:paraId="53D5A00E" w14:textId="77777777" w:rsidR="00016F03" w:rsidRDefault="00016F03" w:rsidP="00016F03">
      <w:pPr>
        <w:pStyle w:val="BTEMEASMCA"/>
        <w:rPr>
          <w:lang w:val="lt-LT"/>
        </w:rPr>
      </w:pPr>
    </w:p>
    <w:p w14:paraId="456A249C" w14:textId="77777777" w:rsidR="00016F03" w:rsidRDefault="00016F03" w:rsidP="00016F03">
      <w:pPr>
        <w:pStyle w:val="PI-2EMEASMCA"/>
        <w:rPr>
          <w:b/>
          <w:lang w:val="lt-LT"/>
        </w:rPr>
      </w:pPr>
      <w:bookmarkStart w:id="44" w:name="_Toc129243118"/>
      <w:bookmarkStart w:id="45" w:name="_Toc129243243"/>
      <w:r>
        <w:rPr>
          <w:b/>
          <w:lang w:val="lt-LT"/>
        </w:rPr>
        <w:t>6.3</w:t>
      </w:r>
      <w:r>
        <w:rPr>
          <w:b/>
          <w:lang w:val="lt-LT"/>
        </w:rPr>
        <w:tab/>
        <w:t>Tinkamumo laikas</w:t>
      </w:r>
      <w:bookmarkEnd w:id="44"/>
      <w:bookmarkEnd w:id="45"/>
    </w:p>
    <w:p w14:paraId="140B4140" w14:textId="77777777" w:rsidR="00016F03" w:rsidRDefault="00016F03" w:rsidP="00016F03">
      <w:pPr>
        <w:rPr>
          <w:rFonts w:ascii="Times New Roman" w:hAnsi="Times New Roman"/>
          <w:sz w:val="22"/>
          <w:szCs w:val="22"/>
          <w:lang w:val="lt-LT"/>
        </w:rPr>
      </w:pPr>
    </w:p>
    <w:p w14:paraId="0ED30028"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2 metai.</w:t>
      </w:r>
    </w:p>
    <w:p w14:paraId="4FB9B215" w14:textId="77777777" w:rsidR="00016F03" w:rsidRDefault="00016F03" w:rsidP="00016F03">
      <w:pPr>
        <w:rPr>
          <w:rFonts w:ascii="Times New Roman" w:hAnsi="Times New Roman"/>
          <w:sz w:val="22"/>
          <w:szCs w:val="22"/>
          <w:lang w:val="lt-LT"/>
        </w:rPr>
      </w:pPr>
    </w:p>
    <w:p w14:paraId="21F1A845" w14:textId="77777777" w:rsidR="00016F03" w:rsidRDefault="00016F03" w:rsidP="00016F03">
      <w:pPr>
        <w:pStyle w:val="BTEMEASMCA"/>
        <w:rPr>
          <w:lang w:val="lt-LT"/>
        </w:rPr>
      </w:pPr>
    </w:p>
    <w:p w14:paraId="4ED13456" w14:textId="77777777" w:rsidR="00016F03" w:rsidRDefault="00016F03" w:rsidP="00016F03">
      <w:pPr>
        <w:pStyle w:val="PI-2EMEASMCA"/>
        <w:rPr>
          <w:b/>
          <w:lang w:val="lt-LT"/>
        </w:rPr>
      </w:pPr>
      <w:bookmarkStart w:id="46" w:name="_Toc129243119"/>
      <w:bookmarkStart w:id="47" w:name="_Toc129243244"/>
      <w:r>
        <w:rPr>
          <w:b/>
          <w:lang w:val="lt-LT"/>
        </w:rPr>
        <w:t>6.4     Specialios laikymo sąlygos</w:t>
      </w:r>
      <w:bookmarkEnd w:id="46"/>
      <w:bookmarkEnd w:id="47"/>
    </w:p>
    <w:p w14:paraId="4AD195D7" w14:textId="77777777" w:rsidR="00016F03" w:rsidRDefault="00016F03" w:rsidP="00016F03">
      <w:pPr>
        <w:pStyle w:val="Pagrindinistekstas"/>
        <w:rPr>
          <w:rFonts w:ascii="Times New Roman" w:hAnsi="Times New Roman"/>
          <w:color w:val="auto"/>
          <w:szCs w:val="22"/>
          <w:lang w:val="lt-LT"/>
        </w:rPr>
      </w:pPr>
    </w:p>
    <w:p w14:paraId="656E47B3"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 xml:space="preserve">Laikyti žemesnėje kaip 25 </w:t>
      </w:r>
      <w:r>
        <w:rPr>
          <w:rFonts w:ascii="Times New Roman" w:hAnsi="Times New Roman"/>
          <w:color w:val="auto"/>
          <w:szCs w:val="22"/>
          <w:lang w:val="lt-LT"/>
        </w:rPr>
        <w:sym w:font="Symbol" w:char="F0B0"/>
      </w:r>
      <w:r>
        <w:rPr>
          <w:rFonts w:ascii="Times New Roman" w:hAnsi="Times New Roman"/>
          <w:color w:val="auto"/>
          <w:szCs w:val="22"/>
          <w:lang w:val="lt-LT"/>
        </w:rPr>
        <w:t>C temperatūroje.</w:t>
      </w:r>
    </w:p>
    <w:p w14:paraId="52C17BC3"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sz w:val="22"/>
          <w:szCs w:val="22"/>
          <w:lang w:val="lt-LT"/>
        </w:rPr>
        <w:t>Flakoną laikyti išorinėje dėžutėje, kad vaistinis preparatas būtų apsaugotas nuo šviesos.</w:t>
      </w:r>
    </w:p>
    <w:p w14:paraId="63B5CA98" w14:textId="77777777" w:rsidR="00016F03" w:rsidRDefault="00016F03" w:rsidP="00016F03">
      <w:pPr>
        <w:rPr>
          <w:rFonts w:ascii="Times New Roman" w:hAnsi="Times New Roman"/>
          <w:b/>
          <w:sz w:val="22"/>
          <w:szCs w:val="22"/>
          <w:lang w:val="lt-LT"/>
        </w:rPr>
      </w:pPr>
    </w:p>
    <w:p w14:paraId="502A127E" w14:textId="77777777" w:rsidR="00016F03" w:rsidRDefault="00016F03" w:rsidP="00016F03">
      <w:pPr>
        <w:rPr>
          <w:rFonts w:ascii="Times New Roman" w:hAnsi="Times New Roman"/>
          <w:b/>
          <w:sz w:val="22"/>
          <w:szCs w:val="22"/>
          <w:lang w:val="lt-LT"/>
        </w:rPr>
      </w:pPr>
      <w:r>
        <w:rPr>
          <w:rFonts w:ascii="Times New Roman" w:hAnsi="Times New Roman"/>
          <w:b/>
          <w:sz w:val="22"/>
          <w:szCs w:val="22"/>
          <w:lang w:val="lt-LT"/>
        </w:rPr>
        <w:t>6.5     Talpyklės pobūdis ir jos turinys</w:t>
      </w:r>
    </w:p>
    <w:p w14:paraId="79144D7A" w14:textId="77777777" w:rsidR="00016F03" w:rsidRDefault="00016F03" w:rsidP="00016F03">
      <w:pPr>
        <w:rPr>
          <w:rFonts w:ascii="Times New Roman" w:hAnsi="Times New Roman"/>
          <w:sz w:val="22"/>
          <w:szCs w:val="22"/>
          <w:lang w:val="lt-LT"/>
        </w:rPr>
      </w:pPr>
    </w:p>
    <w:p w14:paraId="1AED3C21"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5 ml talpos bespalvio stiklo (I tipo) flakonas su krašteliu, užkimštas brombutilo gumos kamščiu, uždengtu nuplėšiamu aliuminio dangteliu. </w:t>
      </w:r>
    </w:p>
    <w:p w14:paraId="1A288CBE"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Vienoje kartono dėžutėje yra vienas flakonas.</w:t>
      </w:r>
    </w:p>
    <w:p w14:paraId="20AC04D4" w14:textId="77777777" w:rsidR="00016F03" w:rsidRDefault="00016F03" w:rsidP="00016F03">
      <w:pPr>
        <w:jc w:val="both"/>
        <w:rPr>
          <w:rFonts w:ascii="Times New Roman" w:hAnsi="Times New Roman"/>
          <w:bCs/>
          <w:sz w:val="22"/>
          <w:szCs w:val="22"/>
          <w:lang w:val="lt-LT"/>
        </w:rPr>
      </w:pPr>
    </w:p>
    <w:p w14:paraId="02420E83" w14:textId="77777777" w:rsidR="00016F03" w:rsidRDefault="00016F03" w:rsidP="00016F03">
      <w:pPr>
        <w:pStyle w:val="PI-2EMEASMCA"/>
        <w:rPr>
          <w:b/>
          <w:lang w:val="lt-LT"/>
        </w:rPr>
      </w:pPr>
      <w:bookmarkStart w:id="48" w:name="_Toc129243121"/>
      <w:bookmarkStart w:id="49" w:name="_Toc129243246"/>
      <w:r>
        <w:rPr>
          <w:b/>
          <w:lang w:val="lt-LT"/>
        </w:rPr>
        <w:t xml:space="preserve">6.6     Specialūs reikalavimai atliekoms tvarkyti </w:t>
      </w:r>
      <w:bookmarkEnd w:id="48"/>
      <w:bookmarkEnd w:id="49"/>
      <w:r>
        <w:rPr>
          <w:b/>
          <w:lang w:val="lt-LT"/>
        </w:rPr>
        <w:t>ir vaistiniam preparatui ruošti</w:t>
      </w:r>
    </w:p>
    <w:p w14:paraId="3B3374BB" w14:textId="77777777" w:rsidR="00016F03" w:rsidRDefault="00016F03" w:rsidP="00016F03">
      <w:pPr>
        <w:rPr>
          <w:rFonts w:ascii="Times New Roman" w:hAnsi="Times New Roman"/>
          <w:sz w:val="22"/>
          <w:szCs w:val="22"/>
          <w:lang w:val="lt-LT"/>
        </w:rPr>
      </w:pPr>
    </w:p>
    <w:p w14:paraId="40120C2B"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Specialių reikalavimų nėra. </w:t>
      </w:r>
    </w:p>
    <w:p w14:paraId="0F699D20"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Prieš vartojimą flakoną reikia gerai papurtyti.</w:t>
      </w:r>
    </w:p>
    <w:p w14:paraId="61BD7D6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Vaistinio preparato į sąnarį reikia suleisti aseptinėmis sąlygomis.</w:t>
      </w:r>
    </w:p>
    <w:p w14:paraId="3D80119C" w14:textId="77777777" w:rsidR="00016F03" w:rsidRDefault="00016F03" w:rsidP="00016F03">
      <w:pPr>
        <w:pStyle w:val="BTEMEASMCA"/>
        <w:rPr>
          <w:lang w:val="lt-LT"/>
        </w:rPr>
      </w:pPr>
    </w:p>
    <w:p w14:paraId="753074EC" w14:textId="77777777" w:rsidR="00016F03" w:rsidRDefault="00016F03" w:rsidP="00016F03">
      <w:pPr>
        <w:pStyle w:val="BTEMEASMCA"/>
        <w:rPr>
          <w:lang w:val="lt-LT"/>
        </w:rPr>
      </w:pPr>
      <w:r>
        <w:rPr>
          <w:lang w:val="lt-LT"/>
        </w:rPr>
        <w:t>Nesuvartotą vaistinį preparatą ar atliekas reikia tvarkyti laikantis vietinių reikalavimų.</w:t>
      </w:r>
    </w:p>
    <w:p w14:paraId="5F02671C" w14:textId="77777777" w:rsidR="00016F03" w:rsidRDefault="00016F03" w:rsidP="00016F03">
      <w:pPr>
        <w:pStyle w:val="BTEMEASMCA"/>
        <w:rPr>
          <w:lang w:val="lt-LT"/>
        </w:rPr>
      </w:pPr>
    </w:p>
    <w:p w14:paraId="7A3A943B" w14:textId="77777777" w:rsidR="00016F03" w:rsidRDefault="00016F03" w:rsidP="00016F03">
      <w:pPr>
        <w:pStyle w:val="BTEMEASMCA"/>
        <w:rPr>
          <w:lang w:val="lt-LT"/>
        </w:rPr>
      </w:pPr>
    </w:p>
    <w:p w14:paraId="34558D53" w14:textId="77777777" w:rsidR="00016F03" w:rsidRDefault="00016F03" w:rsidP="00016F03">
      <w:pPr>
        <w:pStyle w:val="PI-1EMEASMCA"/>
        <w:rPr>
          <w:lang w:val="lt-LT"/>
        </w:rPr>
      </w:pPr>
      <w:bookmarkStart w:id="50" w:name="_Toc129243122"/>
      <w:bookmarkStart w:id="51" w:name="_Toc129243247"/>
      <w:r>
        <w:rPr>
          <w:lang w:val="lt-LT"/>
        </w:rPr>
        <w:lastRenderedPageBreak/>
        <w:t xml:space="preserve">7.      REGISTRUOTOJAS </w:t>
      </w:r>
      <w:bookmarkEnd w:id="50"/>
      <w:bookmarkEnd w:id="51"/>
    </w:p>
    <w:p w14:paraId="511B8696" w14:textId="77777777" w:rsidR="00016F03" w:rsidRDefault="00016F03" w:rsidP="00016F03">
      <w:pPr>
        <w:pStyle w:val="BTEMEASMCA"/>
        <w:rPr>
          <w:lang w:val="lt-LT"/>
        </w:rPr>
      </w:pPr>
    </w:p>
    <w:p w14:paraId="280715BD"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Gedeon Richter Plc.</w:t>
      </w:r>
    </w:p>
    <w:p w14:paraId="32D9C70E"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 xml:space="preserve">Gyömröi út 19-21, </w:t>
      </w:r>
    </w:p>
    <w:p w14:paraId="67B6444B"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 xml:space="preserve">1103 Budapest, </w:t>
      </w:r>
    </w:p>
    <w:p w14:paraId="5666D3C7"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Vengrija</w:t>
      </w:r>
    </w:p>
    <w:p w14:paraId="41D74DAA" w14:textId="77777777" w:rsidR="00016F03" w:rsidRDefault="00016F03" w:rsidP="00016F03">
      <w:pPr>
        <w:pStyle w:val="Pavadinimas"/>
        <w:jc w:val="left"/>
        <w:rPr>
          <w:rFonts w:ascii="Times New Roman" w:hAnsi="Times New Roman"/>
          <w:sz w:val="22"/>
          <w:szCs w:val="22"/>
          <w:lang w:val="lt-LT"/>
        </w:rPr>
      </w:pPr>
    </w:p>
    <w:p w14:paraId="7BCB3A76" w14:textId="77777777" w:rsidR="00016F03" w:rsidRDefault="00016F03" w:rsidP="00016F03">
      <w:pPr>
        <w:pStyle w:val="Pavadinimas"/>
        <w:jc w:val="left"/>
        <w:rPr>
          <w:rFonts w:ascii="Times New Roman" w:hAnsi="Times New Roman"/>
          <w:sz w:val="22"/>
          <w:szCs w:val="22"/>
          <w:lang w:val="lt-LT"/>
        </w:rPr>
      </w:pPr>
    </w:p>
    <w:p w14:paraId="3E8EBA8D" w14:textId="77777777" w:rsidR="00016F03" w:rsidRDefault="00016F03" w:rsidP="00016F03">
      <w:pPr>
        <w:pStyle w:val="PI-1EMEASMCA"/>
        <w:rPr>
          <w:lang w:val="lt-LT"/>
        </w:rPr>
      </w:pPr>
      <w:bookmarkStart w:id="52" w:name="_Toc129243123"/>
      <w:bookmarkStart w:id="53" w:name="_Toc129243248"/>
      <w:r>
        <w:rPr>
          <w:lang w:val="lt-LT"/>
        </w:rPr>
        <w:t xml:space="preserve">8.      REGISTRACIJOS PAŽYMĖJIMO NUMERIS </w:t>
      </w:r>
      <w:bookmarkEnd w:id="52"/>
      <w:bookmarkEnd w:id="53"/>
    </w:p>
    <w:p w14:paraId="04978C77" w14:textId="77777777" w:rsidR="00016F03" w:rsidRDefault="00016F03" w:rsidP="00016F03">
      <w:pPr>
        <w:rPr>
          <w:rFonts w:ascii="Times New Roman" w:hAnsi="Times New Roman"/>
          <w:bCs/>
          <w:sz w:val="22"/>
          <w:szCs w:val="22"/>
          <w:lang w:val="lt-LT"/>
        </w:rPr>
      </w:pPr>
    </w:p>
    <w:p w14:paraId="44F47185" w14:textId="77777777" w:rsidR="00016F03" w:rsidRDefault="00016F03" w:rsidP="00016F03">
      <w:pPr>
        <w:rPr>
          <w:rFonts w:ascii="Times New Roman" w:hAnsi="Times New Roman"/>
          <w:b/>
          <w:sz w:val="22"/>
          <w:szCs w:val="22"/>
          <w:lang w:val="lt-LT"/>
        </w:rPr>
      </w:pPr>
      <w:r>
        <w:rPr>
          <w:rFonts w:ascii="Times New Roman" w:hAnsi="Times New Roman"/>
          <w:bCs/>
          <w:sz w:val="22"/>
          <w:szCs w:val="22"/>
          <w:lang w:val="lt-LT"/>
        </w:rPr>
        <w:t>LT/1/94/1026/001</w:t>
      </w:r>
    </w:p>
    <w:p w14:paraId="70B3CF4F" w14:textId="77777777" w:rsidR="00016F03" w:rsidRDefault="00016F03" w:rsidP="00016F03">
      <w:pPr>
        <w:pStyle w:val="BTEMEASMCA"/>
        <w:rPr>
          <w:lang w:val="lt-LT"/>
        </w:rPr>
      </w:pPr>
    </w:p>
    <w:p w14:paraId="3D24FB4A" w14:textId="77777777" w:rsidR="00016F03" w:rsidRDefault="00016F03" w:rsidP="00016F03">
      <w:pPr>
        <w:pStyle w:val="BTEMEASMCA"/>
        <w:rPr>
          <w:lang w:val="lt-LT"/>
        </w:rPr>
      </w:pPr>
    </w:p>
    <w:p w14:paraId="4EC92DCF" w14:textId="77777777" w:rsidR="00016F03" w:rsidRDefault="00016F03" w:rsidP="00016F03">
      <w:pPr>
        <w:pStyle w:val="PI-1EMEASMCA"/>
        <w:rPr>
          <w:lang w:val="lt-LT"/>
        </w:rPr>
      </w:pPr>
      <w:bookmarkStart w:id="54" w:name="_Toc129243124"/>
      <w:bookmarkStart w:id="55" w:name="_Toc129243249"/>
      <w:r>
        <w:rPr>
          <w:lang w:val="lt-LT"/>
        </w:rPr>
        <w:t>9.      REGISTRAVIMO / PERREGISTRAVIMO DATA</w:t>
      </w:r>
    </w:p>
    <w:p w14:paraId="16EF3592" w14:textId="77777777" w:rsidR="00016F03" w:rsidRDefault="00016F03" w:rsidP="00016F03">
      <w:pPr>
        <w:pStyle w:val="PI-1EMEASMCA"/>
        <w:rPr>
          <w:lang w:val="lt-LT"/>
        </w:rPr>
      </w:pPr>
    </w:p>
    <w:p w14:paraId="71E6CD92" w14:textId="77777777" w:rsidR="00016F03" w:rsidRDefault="00016F03" w:rsidP="00016F03">
      <w:pPr>
        <w:pStyle w:val="PI-1EMEASMCA"/>
        <w:rPr>
          <w:b w:val="0"/>
          <w:lang w:val="lt-LT"/>
        </w:rPr>
      </w:pPr>
      <w:r>
        <w:rPr>
          <w:b w:val="0"/>
          <w:lang w:val="lt-LT"/>
        </w:rPr>
        <w:t>Registravimo data 1994 m. birželio 22 d.</w:t>
      </w:r>
    </w:p>
    <w:p w14:paraId="3E694855" w14:textId="77777777" w:rsidR="00016F03" w:rsidRDefault="00016F03" w:rsidP="00016F03">
      <w:pPr>
        <w:pStyle w:val="PI-1EMEASMCA"/>
        <w:rPr>
          <w:b w:val="0"/>
          <w:lang w:val="lt-LT"/>
        </w:rPr>
      </w:pPr>
      <w:r>
        <w:rPr>
          <w:b w:val="0"/>
          <w:lang w:val="lt-LT"/>
        </w:rPr>
        <w:t>Paskutinio perregistravimo data 2008 m. vasario 22 d.</w:t>
      </w:r>
      <w:bookmarkEnd w:id="54"/>
      <w:bookmarkEnd w:id="55"/>
    </w:p>
    <w:p w14:paraId="6808CD1A" w14:textId="77777777" w:rsidR="00016F03" w:rsidRDefault="00016F03" w:rsidP="00016F03">
      <w:pPr>
        <w:jc w:val="both"/>
        <w:rPr>
          <w:rFonts w:ascii="Times New Roman" w:hAnsi="Times New Roman"/>
          <w:b/>
          <w:sz w:val="22"/>
          <w:szCs w:val="22"/>
          <w:lang w:val="lt-LT"/>
        </w:rPr>
      </w:pPr>
    </w:p>
    <w:p w14:paraId="34B151B0" w14:textId="77777777" w:rsidR="00016F03" w:rsidRDefault="00016F03" w:rsidP="00016F03">
      <w:pPr>
        <w:jc w:val="both"/>
        <w:rPr>
          <w:rFonts w:ascii="Times New Roman" w:hAnsi="Times New Roman"/>
          <w:b/>
          <w:sz w:val="22"/>
          <w:szCs w:val="22"/>
          <w:lang w:val="lt-LT"/>
        </w:rPr>
      </w:pPr>
    </w:p>
    <w:p w14:paraId="11978E5A" w14:textId="77777777" w:rsidR="00016F03" w:rsidRDefault="00016F03" w:rsidP="00016F03">
      <w:pPr>
        <w:pStyle w:val="PI-1EMEASMCA"/>
        <w:rPr>
          <w:lang w:val="lt-LT"/>
        </w:rPr>
      </w:pPr>
      <w:bookmarkStart w:id="56" w:name="_Toc129243125"/>
      <w:bookmarkStart w:id="57" w:name="_Toc129243250"/>
      <w:r>
        <w:rPr>
          <w:lang w:val="lt-LT"/>
        </w:rPr>
        <w:t>10.    TEKSTO PERŽIŪROS DATA</w:t>
      </w:r>
      <w:bookmarkEnd w:id="56"/>
      <w:bookmarkEnd w:id="57"/>
    </w:p>
    <w:p w14:paraId="7E3CDC1F" w14:textId="3B60BB3F" w:rsidR="00016F03" w:rsidRDefault="00016F03" w:rsidP="00016F03">
      <w:pPr>
        <w:pStyle w:val="BTEMEASMCA"/>
        <w:rPr>
          <w:lang w:val="lt-LT"/>
        </w:rPr>
      </w:pPr>
    </w:p>
    <w:p w14:paraId="08FC3D40" w14:textId="5D92E4E5" w:rsidR="00D24674" w:rsidRDefault="00D24674" w:rsidP="00016F03">
      <w:pPr>
        <w:pStyle w:val="BTEMEASMCA"/>
        <w:rPr>
          <w:lang w:val="lt-LT"/>
        </w:rPr>
      </w:pPr>
      <w:r>
        <w:rPr>
          <w:lang w:val="lt-LT"/>
        </w:rPr>
        <w:t>2024 m. lapkričio 18 d.</w:t>
      </w:r>
    </w:p>
    <w:p w14:paraId="67641F2C" w14:textId="77777777" w:rsidR="00D24674" w:rsidRDefault="00D24674" w:rsidP="00016F03">
      <w:pPr>
        <w:pStyle w:val="BTEMEASMCA"/>
        <w:rPr>
          <w:lang w:val="lt-LT"/>
        </w:rPr>
      </w:pPr>
    </w:p>
    <w:p w14:paraId="3F45D376" w14:textId="18C2137C"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tinklalapyje </w:t>
      </w:r>
      <w:r w:rsidR="00363F45" w:rsidRPr="00363F45">
        <w:rPr>
          <w:rFonts w:ascii="Times New Roman" w:hAnsi="Times New Roman"/>
          <w:color w:val="0000EE"/>
          <w:sz w:val="22"/>
          <w:szCs w:val="22"/>
          <w:u w:val="single"/>
          <w:lang w:val="lt-LT" w:eastAsia="lt-LT"/>
        </w:rPr>
        <w:t>https://vvkt.lrv.lt/lt</w:t>
      </w:r>
      <w:r w:rsidRPr="004403E7">
        <w:rPr>
          <w:rFonts w:ascii="Times New Roman" w:hAnsi="Times New Roman"/>
          <w:sz w:val="22"/>
          <w:szCs w:val="22"/>
          <w:lang w:val="lt-LT"/>
        </w:rPr>
        <w:t>.</w:t>
      </w:r>
    </w:p>
    <w:p w14:paraId="74CE25D0" w14:textId="77777777" w:rsidR="00016F03" w:rsidRDefault="00016F03" w:rsidP="00016F03">
      <w:pPr>
        <w:rPr>
          <w:rFonts w:ascii="Times New Roman" w:hAnsi="Times New Roman"/>
          <w:sz w:val="22"/>
          <w:szCs w:val="22"/>
          <w:lang w:val="lt-LT"/>
        </w:rPr>
      </w:pPr>
    </w:p>
    <w:p w14:paraId="238D9580" w14:textId="77777777" w:rsidR="00016F03" w:rsidRDefault="00016F03" w:rsidP="00016F03">
      <w:pPr>
        <w:rPr>
          <w:rFonts w:ascii="Times New Roman" w:hAnsi="Times New Roman"/>
          <w:sz w:val="22"/>
          <w:szCs w:val="22"/>
          <w:lang w:val="lt-LT"/>
        </w:rPr>
      </w:pPr>
    </w:p>
    <w:p w14:paraId="09AD0993" w14:textId="77777777" w:rsidR="00016F03" w:rsidRDefault="00016F03" w:rsidP="00016F03">
      <w:pPr>
        <w:pStyle w:val="BTEMEASMCA"/>
        <w:rPr>
          <w:lang w:val="lt-LT"/>
        </w:rPr>
      </w:pPr>
      <w:r>
        <w:rPr>
          <w:bCs w:val="0"/>
          <w:noProof/>
          <w:lang w:val="lt-LT"/>
        </w:rPr>
        <w:br w:type="page"/>
      </w:r>
    </w:p>
    <w:p w14:paraId="4E54F71C" w14:textId="77777777" w:rsidR="00016F03" w:rsidRDefault="00016F03" w:rsidP="00016F03">
      <w:pPr>
        <w:pStyle w:val="BTEMEASMCA"/>
        <w:rPr>
          <w:lang w:val="lt-LT"/>
        </w:rPr>
      </w:pPr>
    </w:p>
    <w:p w14:paraId="2C98DB8B" w14:textId="77777777" w:rsidR="00016F03" w:rsidRDefault="00016F03" w:rsidP="00016F03">
      <w:pPr>
        <w:pStyle w:val="BTEMEASMCA"/>
        <w:rPr>
          <w:lang w:val="lt-LT"/>
        </w:rPr>
      </w:pPr>
    </w:p>
    <w:p w14:paraId="7F2B2C53" w14:textId="77777777" w:rsidR="00016F03" w:rsidRDefault="00016F03" w:rsidP="00016F03">
      <w:pPr>
        <w:pStyle w:val="BTEMEASMCA"/>
        <w:rPr>
          <w:lang w:val="lt-LT"/>
        </w:rPr>
      </w:pPr>
    </w:p>
    <w:p w14:paraId="36505B46" w14:textId="77777777" w:rsidR="00016F03" w:rsidRDefault="00016F03" w:rsidP="00016F03">
      <w:pPr>
        <w:pStyle w:val="BTEMEASMCA"/>
        <w:rPr>
          <w:lang w:val="lt-LT"/>
        </w:rPr>
      </w:pPr>
    </w:p>
    <w:p w14:paraId="43CA4E4B" w14:textId="77777777" w:rsidR="00016F03" w:rsidRDefault="00016F03" w:rsidP="00016F03">
      <w:pPr>
        <w:pStyle w:val="BTEMEASMCA"/>
        <w:rPr>
          <w:lang w:val="lt-LT"/>
        </w:rPr>
      </w:pPr>
    </w:p>
    <w:p w14:paraId="432A601F" w14:textId="77777777" w:rsidR="00016F03" w:rsidRDefault="00016F03" w:rsidP="00016F03">
      <w:pPr>
        <w:pStyle w:val="BTEMEASMCA"/>
        <w:rPr>
          <w:lang w:val="lt-LT"/>
        </w:rPr>
      </w:pPr>
    </w:p>
    <w:p w14:paraId="4BB66D09" w14:textId="77777777" w:rsidR="00016F03" w:rsidRDefault="00016F03" w:rsidP="00016F03">
      <w:pPr>
        <w:pStyle w:val="BTEMEASMCA"/>
        <w:rPr>
          <w:lang w:val="lt-LT"/>
        </w:rPr>
      </w:pPr>
    </w:p>
    <w:p w14:paraId="3081E210" w14:textId="77777777" w:rsidR="00016F03" w:rsidRDefault="00016F03" w:rsidP="00016F03">
      <w:pPr>
        <w:pStyle w:val="BTEMEASMCA"/>
        <w:rPr>
          <w:lang w:val="lt-LT"/>
        </w:rPr>
      </w:pPr>
    </w:p>
    <w:p w14:paraId="01CA59F5" w14:textId="77777777" w:rsidR="00016F03" w:rsidRDefault="00016F03" w:rsidP="00016F03">
      <w:pPr>
        <w:pStyle w:val="BTEMEASMCA"/>
        <w:rPr>
          <w:lang w:val="lt-LT"/>
        </w:rPr>
      </w:pPr>
    </w:p>
    <w:p w14:paraId="4AE9ACD2" w14:textId="77777777" w:rsidR="00016F03" w:rsidRDefault="00016F03" w:rsidP="00016F03">
      <w:pPr>
        <w:pStyle w:val="BTEMEASMCA"/>
        <w:rPr>
          <w:lang w:val="lt-LT"/>
        </w:rPr>
      </w:pPr>
    </w:p>
    <w:p w14:paraId="0197E390" w14:textId="77777777" w:rsidR="00016F03" w:rsidRDefault="00016F03" w:rsidP="00016F03">
      <w:pPr>
        <w:pStyle w:val="BTEMEASMCA"/>
        <w:rPr>
          <w:lang w:val="lt-LT"/>
        </w:rPr>
      </w:pPr>
    </w:p>
    <w:p w14:paraId="3B01CBAD" w14:textId="77777777" w:rsidR="00016F03" w:rsidRDefault="00016F03" w:rsidP="00016F03">
      <w:pPr>
        <w:pStyle w:val="BTEMEASMCA"/>
        <w:rPr>
          <w:lang w:val="lt-LT"/>
        </w:rPr>
      </w:pPr>
    </w:p>
    <w:p w14:paraId="4EEF86D0" w14:textId="77777777" w:rsidR="00016F03" w:rsidRDefault="00016F03" w:rsidP="00016F03">
      <w:pPr>
        <w:pStyle w:val="BTEMEASMCA"/>
        <w:rPr>
          <w:lang w:val="lt-LT"/>
        </w:rPr>
      </w:pPr>
    </w:p>
    <w:p w14:paraId="5613AC22" w14:textId="77777777" w:rsidR="00016F03" w:rsidRDefault="00016F03" w:rsidP="00016F03">
      <w:pPr>
        <w:pStyle w:val="BTEMEASMCA"/>
        <w:rPr>
          <w:lang w:val="lt-LT"/>
        </w:rPr>
      </w:pPr>
    </w:p>
    <w:p w14:paraId="4BBF74A2" w14:textId="77777777" w:rsidR="00016F03" w:rsidRDefault="00016F03" w:rsidP="00016F03">
      <w:pPr>
        <w:pStyle w:val="BTEMEASMCA"/>
        <w:rPr>
          <w:lang w:val="lt-LT"/>
        </w:rPr>
      </w:pPr>
    </w:p>
    <w:p w14:paraId="0AEA545B" w14:textId="77777777" w:rsidR="00016F03" w:rsidRDefault="00016F03" w:rsidP="00016F03">
      <w:pPr>
        <w:pStyle w:val="BTEMEASMCA"/>
        <w:rPr>
          <w:lang w:val="lt-LT"/>
        </w:rPr>
      </w:pPr>
    </w:p>
    <w:p w14:paraId="5AB2D0F1" w14:textId="77777777" w:rsidR="00016F03" w:rsidRDefault="00016F03" w:rsidP="00016F03">
      <w:pPr>
        <w:pStyle w:val="TTEMEASMCA"/>
        <w:rPr>
          <w:lang w:val="lt-LT"/>
        </w:rPr>
      </w:pPr>
    </w:p>
    <w:p w14:paraId="19069BFF" w14:textId="77777777" w:rsidR="00016F03" w:rsidRDefault="00016F03" w:rsidP="00016F03">
      <w:pPr>
        <w:pStyle w:val="TTEMEASMCA"/>
        <w:rPr>
          <w:lang w:val="lt-LT"/>
        </w:rPr>
      </w:pPr>
    </w:p>
    <w:p w14:paraId="2D9B5570" w14:textId="77777777" w:rsidR="00016F03" w:rsidRDefault="00016F03" w:rsidP="00016F03">
      <w:pPr>
        <w:pStyle w:val="TTEMEASMCA"/>
        <w:rPr>
          <w:lang w:val="lt-LT"/>
        </w:rPr>
      </w:pPr>
    </w:p>
    <w:p w14:paraId="3B296E53" w14:textId="77777777" w:rsidR="00016F03" w:rsidRDefault="00016F03" w:rsidP="00016F03">
      <w:pPr>
        <w:pStyle w:val="TTEMEASMCA"/>
        <w:rPr>
          <w:lang w:val="lt-LT"/>
        </w:rPr>
      </w:pPr>
    </w:p>
    <w:p w14:paraId="3F7A2850" w14:textId="77777777" w:rsidR="00016F03" w:rsidRDefault="00016F03" w:rsidP="00016F03">
      <w:pPr>
        <w:pStyle w:val="TTEMEASMCA"/>
        <w:rPr>
          <w:lang w:val="lt-LT"/>
        </w:rPr>
      </w:pPr>
    </w:p>
    <w:p w14:paraId="4C696DD0" w14:textId="77777777" w:rsidR="00016F03" w:rsidRDefault="00016F03" w:rsidP="00016F03">
      <w:pPr>
        <w:pStyle w:val="TTEMEASMCA"/>
        <w:rPr>
          <w:lang w:val="lt-LT"/>
        </w:rPr>
      </w:pPr>
    </w:p>
    <w:p w14:paraId="03A69BDC" w14:textId="77777777" w:rsidR="00016F03" w:rsidRDefault="00016F03" w:rsidP="00016F03">
      <w:pPr>
        <w:pStyle w:val="TTEMEASMCA"/>
        <w:rPr>
          <w:lang w:val="lt-LT"/>
        </w:rPr>
      </w:pPr>
      <w:r>
        <w:rPr>
          <w:lang w:val="lt-LT"/>
        </w:rPr>
        <w:t>II PRIEDAS</w:t>
      </w:r>
    </w:p>
    <w:p w14:paraId="29B5EB7D" w14:textId="77777777" w:rsidR="00016F03" w:rsidRDefault="00016F03" w:rsidP="00016F03">
      <w:pPr>
        <w:pStyle w:val="TTEMEASMCA"/>
        <w:rPr>
          <w:lang w:val="lt-LT"/>
        </w:rPr>
      </w:pPr>
    </w:p>
    <w:p w14:paraId="4317E676" w14:textId="77777777" w:rsidR="00016F03" w:rsidRDefault="00016F03" w:rsidP="00016F03">
      <w:pPr>
        <w:pStyle w:val="TTEMEASMCA"/>
        <w:rPr>
          <w:lang w:val="lt-LT"/>
        </w:rPr>
      </w:pPr>
      <w:r>
        <w:rPr>
          <w:lang w:val="lt-LT"/>
        </w:rPr>
        <w:t xml:space="preserve">REGISTRACIJOS SĄLYGOS </w:t>
      </w:r>
    </w:p>
    <w:p w14:paraId="06F124B9" w14:textId="77777777" w:rsidR="00016F03" w:rsidRDefault="00016F03" w:rsidP="00016F03">
      <w:pPr>
        <w:pStyle w:val="BTEMEASMCA"/>
        <w:rPr>
          <w:lang w:val="lt-LT"/>
        </w:rPr>
      </w:pPr>
    </w:p>
    <w:p w14:paraId="6C1A773D" w14:textId="77777777" w:rsidR="00016F03" w:rsidRDefault="00016F03" w:rsidP="00016F03">
      <w:pPr>
        <w:pStyle w:val="BTAnIIEMEASMCA"/>
        <w:rPr>
          <w:highlight w:val="yellow"/>
          <w:lang w:val="lt-LT"/>
        </w:rPr>
      </w:pPr>
      <w:r>
        <w:rPr>
          <w:lang w:val="lt-LT"/>
        </w:rPr>
        <w:t>A.</w:t>
      </w:r>
      <w:r>
        <w:rPr>
          <w:lang w:val="lt-LT"/>
        </w:rPr>
        <w:tab/>
        <w:t>GAMINTOJAS, ATSAKINGAS UŽ SERIJŲ IŠLEIDIMĄ</w:t>
      </w:r>
    </w:p>
    <w:p w14:paraId="4E5D5B8A" w14:textId="77777777" w:rsidR="00016F03" w:rsidRDefault="00016F03" w:rsidP="00016F03">
      <w:pPr>
        <w:pStyle w:val="BTEMEASMCA"/>
        <w:rPr>
          <w:highlight w:val="yellow"/>
          <w:lang w:val="lt-LT"/>
        </w:rPr>
      </w:pPr>
    </w:p>
    <w:p w14:paraId="6E8DAB0D" w14:textId="77777777" w:rsidR="00016F03" w:rsidRDefault="00016F03" w:rsidP="00016F03">
      <w:pPr>
        <w:pStyle w:val="BTAnIIEMEASMCA"/>
        <w:rPr>
          <w:lang w:val="lt-LT"/>
        </w:rPr>
      </w:pPr>
      <w:r>
        <w:rPr>
          <w:lang w:val="lt-LT"/>
        </w:rPr>
        <w:t>B.</w:t>
      </w:r>
      <w:r>
        <w:rPr>
          <w:lang w:val="lt-LT"/>
        </w:rPr>
        <w:tab/>
        <w:t xml:space="preserve">TIEKIMO IR VARTOJIMO SĄLYGOS AR APRIBOJIMAI </w:t>
      </w:r>
    </w:p>
    <w:p w14:paraId="4BE7FD78" w14:textId="77777777" w:rsidR="00016F03" w:rsidRDefault="00016F03" w:rsidP="00016F03">
      <w:pPr>
        <w:pStyle w:val="BTEMEASMCA"/>
        <w:rPr>
          <w:highlight w:val="yellow"/>
          <w:lang w:val="lt-LT"/>
        </w:rPr>
      </w:pPr>
    </w:p>
    <w:p w14:paraId="1DF3C63A" w14:textId="77777777" w:rsidR="00016F03" w:rsidRDefault="00016F03" w:rsidP="00016F03">
      <w:pPr>
        <w:pStyle w:val="PI-1EMEASMCA"/>
        <w:rPr>
          <w:lang w:val="lt-LT"/>
        </w:rPr>
      </w:pPr>
      <w:r>
        <w:rPr>
          <w:b w:val="0"/>
          <w:lang w:val="lt-LT"/>
        </w:rPr>
        <w:br w:type="page"/>
      </w:r>
      <w:r>
        <w:rPr>
          <w:lang w:val="lt-LT"/>
        </w:rPr>
        <w:lastRenderedPageBreak/>
        <w:t>A.</w:t>
      </w:r>
      <w:r>
        <w:rPr>
          <w:lang w:val="lt-LT"/>
        </w:rPr>
        <w:tab/>
        <w:t>GAMINTOJAS (-AI), ATSAKINGAS (-I) UŽ SERIJŲ IŠLEIDIMĄ</w:t>
      </w:r>
    </w:p>
    <w:p w14:paraId="2C086C8C" w14:textId="77777777" w:rsidR="00016F03" w:rsidRDefault="00016F03" w:rsidP="00016F03">
      <w:pPr>
        <w:pStyle w:val="BTEMEASMCA"/>
        <w:rPr>
          <w:highlight w:val="yellow"/>
          <w:lang w:val="lt-LT"/>
        </w:rPr>
      </w:pPr>
    </w:p>
    <w:p w14:paraId="5A3909A7" w14:textId="77777777" w:rsidR="00016F03" w:rsidRDefault="00016F03" w:rsidP="00016F03">
      <w:pPr>
        <w:pStyle w:val="BTuEMEASMCA"/>
        <w:rPr>
          <w:lang w:val="lt-LT"/>
        </w:rPr>
      </w:pPr>
      <w:r>
        <w:rPr>
          <w:lang w:val="lt-LT"/>
        </w:rPr>
        <w:t xml:space="preserve">Gamintojo atsakingo už serijų išleidimą, pavadinimas ir adresas </w:t>
      </w:r>
    </w:p>
    <w:p w14:paraId="593440DB" w14:textId="77777777" w:rsidR="00016F03" w:rsidRDefault="00016F03" w:rsidP="00016F03">
      <w:pPr>
        <w:tabs>
          <w:tab w:val="left" w:pos="567"/>
        </w:tabs>
        <w:rPr>
          <w:rFonts w:ascii="Times New Roman" w:hAnsi="Times New Roman"/>
          <w:sz w:val="22"/>
          <w:szCs w:val="22"/>
          <w:lang w:val="lt-LT"/>
        </w:rPr>
      </w:pPr>
    </w:p>
    <w:p w14:paraId="44A8EEB2"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Gedeon Richter Plc.</w:t>
      </w:r>
    </w:p>
    <w:p w14:paraId="1FD9F40A"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 xml:space="preserve">Gyömröi út 19-21, </w:t>
      </w:r>
    </w:p>
    <w:p w14:paraId="0773E127"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 xml:space="preserve">1103 Budapest </w:t>
      </w:r>
    </w:p>
    <w:p w14:paraId="03914D85"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Vengrija</w:t>
      </w:r>
    </w:p>
    <w:p w14:paraId="78578B34" w14:textId="77777777" w:rsidR="00016F03" w:rsidRDefault="00016F03" w:rsidP="00016F03">
      <w:pPr>
        <w:pStyle w:val="Pagrindinistekstas"/>
        <w:rPr>
          <w:rFonts w:ascii="Times New Roman" w:hAnsi="Times New Roman"/>
          <w:color w:val="auto"/>
          <w:szCs w:val="22"/>
          <w:lang w:val="lt-LT"/>
        </w:rPr>
      </w:pPr>
    </w:p>
    <w:p w14:paraId="51844A51" w14:textId="77777777" w:rsidR="00016F03" w:rsidRDefault="00016F03" w:rsidP="00016F03">
      <w:pPr>
        <w:pStyle w:val="BTEMEASMCA"/>
        <w:rPr>
          <w:highlight w:val="yellow"/>
          <w:lang w:val="lt-LT"/>
        </w:rPr>
      </w:pPr>
    </w:p>
    <w:p w14:paraId="5B23EC27" w14:textId="77777777" w:rsidR="00016F03" w:rsidRDefault="00016F03" w:rsidP="00016F03">
      <w:pPr>
        <w:pStyle w:val="PI-1EMEASMCA"/>
        <w:rPr>
          <w:lang w:val="lt-LT"/>
        </w:rPr>
      </w:pPr>
      <w:bookmarkStart w:id="58" w:name="_Toc129243129"/>
      <w:bookmarkStart w:id="59" w:name="_Toc129243254"/>
      <w:r>
        <w:rPr>
          <w:lang w:val="lt-LT"/>
        </w:rPr>
        <w:t>B.</w:t>
      </w:r>
      <w:r>
        <w:rPr>
          <w:lang w:val="lt-LT"/>
        </w:rPr>
        <w:tab/>
        <w:t xml:space="preserve">TIEKIMO IR VARTOJIMO SĄLYGOS AR APRIBOJIMAI </w:t>
      </w:r>
      <w:bookmarkEnd w:id="58"/>
      <w:bookmarkEnd w:id="59"/>
    </w:p>
    <w:p w14:paraId="0C276F22" w14:textId="77777777" w:rsidR="00016F03" w:rsidRDefault="00016F03" w:rsidP="00016F03">
      <w:pPr>
        <w:pStyle w:val="BTEMEASMCA"/>
        <w:rPr>
          <w:lang w:val="lt-LT"/>
        </w:rPr>
      </w:pPr>
    </w:p>
    <w:p w14:paraId="5FDF3275" w14:textId="77777777" w:rsidR="00016F03" w:rsidRDefault="00016F03" w:rsidP="00016F03">
      <w:pPr>
        <w:pStyle w:val="BTEMEASMCA"/>
        <w:rPr>
          <w:lang w:val="lt-LT"/>
        </w:rPr>
      </w:pPr>
      <w:r>
        <w:rPr>
          <w:lang w:val="lt-LT"/>
        </w:rPr>
        <w:t>Receptinis vaistinis preparatas.</w:t>
      </w:r>
    </w:p>
    <w:p w14:paraId="109F9ACF" w14:textId="77777777" w:rsidR="00016F03" w:rsidRDefault="00016F03" w:rsidP="00016F03">
      <w:pPr>
        <w:pStyle w:val="BTEMEASMCA"/>
        <w:rPr>
          <w:lang w:val="lt-LT"/>
        </w:rPr>
      </w:pPr>
    </w:p>
    <w:p w14:paraId="5602A4AE" w14:textId="77777777" w:rsidR="00016F03" w:rsidRDefault="00016F03" w:rsidP="00016F03">
      <w:pPr>
        <w:pStyle w:val="BTEMEASMCA"/>
        <w:rPr>
          <w:lang w:val="lt-LT"/>
        </w:rPr>
      </w:pPr>
    </w:p>
    <w:p w14:paraId="3E748ADE" w14:textId="77777777" w:rsidR="00016F03" w:rsidRDefault="00016F03" w:rsidP="00016F03">
      <w:pPr>
        <w:pStyle w:val="BTEMEASMCA"/>
        <w:rPr>
          <w:lang w:val="lt-LT"/>
        </w:rPr>
      </w:pPr>
    </w:p>
    <w:p w14:paraId="18003075" w14:textId="77777777" w:rsidR="00016F03" w:rsidRDefault="00016F03" w:rsidP="00016F03">
      <w:pPr>
        <w:pStyle w:val="BTEMEASMCA"/>
        <w:rPr>
          <w:lang w:val="lt-LT"/>
        </w:rPr>
      </w:pPr>
    </w:p>
    <w:p w14:paraId="5A4FA8C2" w14:textId="77777777" w:rsidR="00016F03" w:rsidRDefault="00016F03" w:rsidP="00016F03">
      <w:pPr>
        <w:pStyle w:val="BTEMEASMCA"/>
        <w:rPr>
          <w:lang w:val="lt-LT"/>
        </w:rPr>
      </w:pPr>
    </w:p>
    <w:p w14:paraId="3D09F36B" w14:textId="77777777" w:rsidR="00016F03" w:rsidRDefault="00016F03" w:rsidP="00016F03">
      <w:pPr>
        <w:pStyle w:val="BTEMEASMCA"/>
        <w:rPr>
          <w:lang w:val="lt-LT"/>
        </w:rPr>
      </w:pPr>
    </w:p>
    <w:p w14:paraId="41CC1AA6" w14:textId="77777777" w:rsidR="00016F03" w:rsidRDefault="00016F03" w:rsidP="00016F03">
      <w:pPr>
        <w:pStyle w:val="BTEMEASMCA"/>
        <w:rPr>
          <w:lang w:val="lt-LT"/>
        </w:rPr>
      </w:pPr>
    </w:p>
    <w:p w14:paraId="4E2736C8" w14:textId="77777777" w:rsidR="00016F03" w:rsidRDefault="00016F03" w:rsidP="00016F03">
      <w:pPr>
        <w:pStyle w:val="BTEMEASMCA"/>
        <w:rPr>
          <w:lang w:val="lt-LT"/>
        </w:rPr>
      </w:pPr>
    </w:p>
    <w:p w14:paraId="516D86C0" w14:textId="77777777" w:rsidR="00016F03" w:rsidRDefault="00016F03" w:rsidP="00016F03">
      <w:pPr>
        <w:pStyle w:val="BTEMEASMCA"/>
        <w:rPr>
          <w:lang w:val="lt-LT"/>
        </w:rPr>
      </w:pPr>
    </w:p>
    <w:p w14:paraId="71D74365" w14:textId="77777777" w:rsidR="00016F03" w:rsidRDefault="00016F03" w:rsidP="00016F03">
      <w:pPr>
        <w:pStyle w:val="BTEMEASMCA"/>
        <w:rPr>
          <w:lang w:val="lt-LT"/>
        </w:rPr>
      </w:pPr>
    </w:p>
    <w:p w14:paraId="6A417D1D" w14:textId="77777777" w:rsidR="00016F03" w:rsidRDefault="00016F03" w:rsidP="00016F03">
      <w:pPr>
        <w:pStyle w:val="BTEMEASMCA"/>
        <w:rPr>
          <w:lang w:val="lt-LT"/>
        </w:rPr>
      </w:pPr>
    </w:p>
    <w:p w14:paraId="6D69B273" w14:textId="77777777" w:rsidR="00016F03" w:rsidRDefault="00016F03" w:rsidP="00016F03">
      <w:pPr>
        <w:pStyle w:val="BTEMEASMCA"/>
        <w:rPr>
          <w:lang w:val="lt-LT"/>
        </w:rPr>
      </w:pPr>
    </w:p>
    <w:p w14:paraId="0AEFDBB8" w14:textId="77777777" w:rsidR="00016F03" w:rsidRDefault="00016F03" w:rsidP="00016F03">
      <w:pPr>
        <w:pStyle w:val="BTEMEASMCA"/>
        <w:rPr>
          <w:lang w:val="lt-LT"/>
        </w:rPr>
      </w:pPr>
    </w:p>
    <w:p w14:paraId="2ECCD1B9" w14:textId="77777777" w:rsidR="00016F03" w:rsidRDefault="00016F03" w:rsidP="00016F03">
      <w:pPr>
        <w:pStyle w:val="BTEMEASMCA"/>
        <w:rPr>
          <w:lang w:val="lt-LT"/>
        </w:rPr>
      </w:pPr>
    </w:p>
    <w:p w14:paraId="029682AC" w14:textId="77777777" w:rsidR="00016F03" w:rsidRDefault="00016F03" w:rsidP="00016F03">
      <w:pPr>
        <w:pStyle w:val="BTEMEASMCA"/>
        <w:rPr>
          <w:lang w:val="lt-LT"/>
        </w:rPr>
      </w:pPr>
    </w:p>
    <w:p w14:paraId="631FB981" w14:textId="77777777" w:rsidR="00016F03" w:rsidRDefault="00016F03" w:rsidP="00016F03">
      <w:pPr>
        <w:pStyle w:val="BTEMEASMCA"/>
        <w:rPr>
          <w:lang w:val="lt-LT"/>
        </w:rPr>
      </w:pPr>
    </w:p>
    <w:p w14:paraId="531C6C78" w14:textId="77777777" w:rsidR="00016F03" w:rsidRDefault="00016F03" w:rsidP="00016F03">
      <w:pPr>
        <w:pStyle w:val="BTEMEASMCA"/>
        <w:rPr>
          <w:lang w:val="lt-LT"/>
        </w:rPr>
      </w:pPr>
    </w:p>
    <w:p w14:paraId="047A29F0" w14:textId="77777777" w:rsidR="00016F03" w:rsidRDefault="00016F03" w:rsidP="00016F03">
      <w:pPr>
        <w:pStyle w:val="BTEMEASMCA"/>
        <w:rPr>
          <w:lang w:val="lt-LT"/>
        </w:rPr>
      </w:pPr>
    </w:p>
    <w:p w14:paraId="5DA796B4" w14:textId="77777777" w:rsidR="00016F03" w:rsidRDefault="00016F03" w:rsidP="00016F03">
      <w:pPr>
        <w:pStyle w:val="BTEMEASMCA"/>
        <w:rPr>
          <w:lang w:val="lt-LT"/>
        </w:rPr>
      </w:pPr>
    </w:p>
    <w:p w14:paraId="014D7247" w14:textId="77777777" w:rsidR="00016F03" w:rsidRDefault="00016F03" w:rsidP="00016F03">
      <w:pPr>
        <w:pStyle w:val="BTEMEASMCA"/>
        <w:rPr>
          <w:lang w:val="lt-LT"/>
        </w:rPr>
      </w:pPr>
    </w:p>
    <w:p w14:paraId="1325BD13" w14:textId="77777777" w:rsidR="00016F03" w:rsidRDefault="00016F03" w:rsidP="00016F03">
      <w:pPr>
        <w:pStyle w:val="BTEMEASMCA"/>
        <w:rPr>
          <w:lang w:val="lt-LT"/>
        </w:rPr>
      </w:pPr>
    </w:p>
    <w:p w14:paraId="29D34CFC" w14:textId="77777777" w:rsidR="00016F03" w:rsidRDefault="00016F03" w:rsidP="00016F03">
      <w:pPr>
        <w:pStyle w:val="BTEMEASMCA"/>
        <w:rPr>
          <w:lang w:val="lt-LT"/>
        </w:rPr>
      </w:pPr>
    </w:p>
    <w:p w14:paraId="2A3D1EAD" w14:textId="77777777" w:rsidR="00016F03" w:rsidRDefault="00016F03" w:rsidP="00016F03">
      <w:pPr>
        <w:pStyle w:val="BTEMEASMCA"/>
        <w:rPr>
          <w:lang w:val="lt-LT"/>
        </w:rPr>
      </w:pPr>
    </w:p>
    <w:p w14:paraId="05CE9ABF" w14:textId="77777777" w:rsidR="00016F03" w:rsidRDefault="00016F03" w:rsidP="00016F03">
      <w:pPr>
        <w:pStyle w:val="BTEMEASMCA"/>
        <w:rPr>
          <w:lang w:val="lt-LT"/>
        </w:rPr>
      </w:pPr>
    </w:p>
    <w:p w14:paraId="62133C95" w14:textId="77777777" w:rsidR="00016F03" w:rsidRDefault="00016F03" w:rsidP="00016F03">
      <w:pPr>
        <w:pStyle w:val="BTEMEASMCA"/>
        <w:rPr>
          <w:lang w:val="lt-LT"/>
        </w:rPr>
      </w:pPr>
    </w:p>
    <w:p w14:paraId="17080240" w14:textId="77777777" w:rsidR="00016F03" w:rsidRDefault="00016F03" w:rsidP="00016F03">
      <w:pPr>
        <w:pStyle w:val="BTEMEASMCA"/>
        <w:rPr>
          <w:lang w:val="lt-LT"/>
        </w:rPr>
      </w:pPr>
    </w:p>
    <w:p w14:paraId="294B1270" w14:textId="77777777" w:rsidR="00016F03" w:rsidRDefault="00016F03" w:rsidP="00016F03">
      <w:pPr>
        <w:pStyle w:val="BTEMEASMCA"/>
        <w:rPr>
          <w:lang w:val="lt-LT"/>
        </w:rPr>
      </w:pPr>
    </w:p>
    <w:p w14:paraId="400F2D93" w14:textId="77777777" w:rsidR="00016F03" w:rsidRDefault="00016F03" w:rsidP="00016F03">
      <w:pPr>
        <w:pStyle w:val="BTEMEASMCA"/>
        <w:rPr>
          <w:lang w:val="lt-LT"/>
        </w:rPr>
      </w:pPr>
    </w:p>
    <w:p w14:paraId="215446E8" w14:textId="77777777" w:rsidR="00016F03" w:rsidRDefault="00016F03" w:rsidP="00016F03">
      <w:pPr>
        <w:pStyle w:val="BTEMEASMCA"/>
        <w:rPr>
          <w:lang w:val="lt-LT"/>
        </w:rPr>
      </w:pPr>
    </w:p>
    <w:p w14:paraId="3930F857" w14:textId="77777777" w:rsidR="00016F03" w:rsidRDefault="00016F03" w:rsidP="00016F03">
      <w:pPr>
        <w:pStyle w:val="BTEMEASMCA"/>
        <w:rPr>
          <w:lang w:val="lt-LT"/>
        </w:rPr>
      </w:pPr>
    </w:p>
    <w:p w14:paraId="26B3F514" w14:textId="77777777" w:rsidR="00016F03" w:rsidRDefault="00016F03" w:rsidP="00016F03">
      <w:pPr>
        <w:pStyle w:val="BTEMEASMCA"/>
        <w:rPr>
          <w:lang w:val="lt-LT"/>
        </w:rPr>
      </w:pPr>
    </w:p>
    <w:p w14:paraId="60CDC114" w14:textId="77777777" w:rsidR="00016F03" w:rsidRDefault="00016F03" w:rsidP="00016F03">
      <w:pPr>
        <w:pStyle w:val="BTEMEASMCA"/>
        <w:rPr>
          <w:lang w:val="lt-LT"/>
        </w:rPr>
      </w:pPr>
    </w:p>
    <w:p w14:paraId="5074FAAD" w14:textId="77777777" w:rsidR="00016F03" w:rsidRDefault="00016F03" w:rsidP="00016F03">
      <w:pPr>
        <w:pStyle w:val="BTEMEASMCA"/>
        <w:rPr>
          <w:lang w:val="lt-LT"/>
        </w:rPr>
      </w:pPr>
    </w:p>
    <w:p w14:paraId="32C19398" w14:textId="77777777" w:rsidR="00016F03" w:rsidRDefault="00016F03" w:rsidP="00016F03">
      <w:pPr>
        <w:pStyle w:val="BTEMEASMCA"/>
        <w:rPr>
          <w:lang w:val="lt-LT"/>
        </w:rPr>
      </w:pPr>
    </w:p>
    <w:p w14:paraId="4747F267" w14:textId="77777777" w:rsidR="00016F03" w:rsidRDefault="00016F03" w:rsidP="00016F03">
      <w:pPr>
        <w:pStyle w:val="BTEMEASMCA"/>
        <w:rPr>
          <w:lang w:val="lt-LT"/>
        </w:rPr>
      </w:pPr>
    </w:p>
    <w:p w14:paraId="2E2B3E7F" w14:textId="77777777" w:rsidR="00016F03" w:rsidRDefault="00016F03" w:rsidP="00016F03">
      <w:pPr>
        <w:pStyle w:val="BTEMEASMCA"/>
        <w:rPr>
          <w:lang w:val="lt-LT"/>
        </w:rPr>
      </w:pPr>
    </w:p>
    <w:p w14:paraId="4C096940" w14:textId="77777777" w:rsidR="00016F03" w:rsidRDefault="00016F03" w:rsidP="00016F03">
      <w:pPr>
        <w:pStyle w:val="BTEMEASMCA"/>
        <w:rPr>
          <w:lang w:val="lt-LT"/>
        </w:rPr>
      </w:pPr>
    </w:p>
    <w:p w14:paraId="2017914C" w14:textId="77777777" w:rsidR="00016F03" w:rsidRDefault="00016F03" w:rsidP="00016F03">
      <w:pPr>
        <w:pStyle w:val="BTEMEASMCA"/>
        <w:rPr>
          <w:lang w:val="lt-LT"/>
        </w:rPr>
      </w:pPr>
    </w:p>
    <w:p w14:paraId="432DCA4E" w14:textId="77777777" w:rsidR="00016F03" w:rsidRDefault="00016F03" w:rsidP="00016F03">
      <w:pPr>
        <w:pStyle w:val="BTEMEASMCA"/>
        <w:rPr>
          <w:lang w:val="lt-LT"/>
        </w:rPr>
      </w:pPr>
    </w:p>
    <w:p w14:paraId="4EB6E6EE" w14:textId="77777777" w:rsidR="00016F03" w:rsidRDefault="00016F03" w:rsidP="00016F03">
      <w:pPr>
        <w:pStyle w:val="BTEMEASMCA"/>
        <w:rPr>
          <w:lang w:val="lt-LT"/>
        </w:rPr>
      </w:pPr>
    </w:p>
    <w:p w14:paraId="59C61512" w14:textId="77777777" w:rsidR="00016F03" w:rsidRDefault="00016F03" w:rsidP="00016F03">
      <w:pPr>
        <w:pStyle w:val="BTEMEASMCA"/>
        <w:rPr>
          <w:lang w:val="lt-LT"/>
        </w:rPr>
      </w:pPr>
    </w:p>
    <w:p w14:paraId="1F2340DD" w14:textId="77777777" w:rsidR="00016F03" w:rsidRDefault="00016F03" w:rsidP="00016F03">
      <w:pPr>
        <w:pStyle w:val="BTEMEASMCA"/>
        <w:rPr>
          <w:lang w:val="lt-LT"/>
        </w:rPr>
      </w:pPr>
    </w:p>
    <w:p w14:paraId="267C124A" w14:textId="77777777" w:rsidR="00016F03" w:rsidRDefault="00016F03" w:rsidP="00016F03">
      <w:pPr>
        <w:pStyle w:val="BTEMEASMCA"/>
        <w:rPr>
          <w:lang w:val="lt-LT"/>
        </w:rPr>
      </w:pPr>
    </w:p>
    <w:p w14:paraId="00D6569C" w14:textId="77777777" w:rsidR="00016F03" w:rsidRDefault="00016F03" w:rsidP="00016F03">
      <w:pPr>
        <w:pStyle w:val="BTEMEASMCA"/>
        <w:rPr>
          <w:lang w:val="lt-LT"/>
        </w:rPr>
      </w:pPr>
    </w:p>
    <w:p w14:paraId="39C55B37" w14:textId="77777777" w:rsidR="00016F03" w:rsidRDefault="00016F03" w:rsidP="00016F03">
      <w:pPr>
        <w:pStyle w:val="BTEMEASMCA"/>
        <w:rPr>
          <w:lang w:val="lt-LT"/>
        </w:rPr>
      </w:pPr>
    </w:p>
    <w:p w14:paraId="63491DD4" w14:textId="77777777" w:rsidR="00016F03" w:rsidRDefault="00016F03" w:rsidP="00016F03">
      <w:pPr>
        <w:pStyle w:val="BTEMEASMCA"/>
        <w:rPr>
          <w:lang w:val="lt-LT"/>
        </w:rPr>
      </w:pPr>
    </w:p>
    <w:p w14:paraId="070A32F3" w14:textId="77777777" w:rsidR="00016F03" w:rsidRDefault="00016F03" w:rsidP="00016F03">
      <w:pPr>
        <w:pStyle w:val="BTEMEASMCA"/>
        <w:rPr>
          <w:lang w:val="lt-LT"/>
        </w:rPr>
      </w:pPr>
    </w:p>
    <w:p w14:paraId="2D513B17" w14:textId="77777777" w:rsidR="00016F03" w:rsidRDefault="00016F03" w:rsidP="00016F03">
      <w:pPr>
        <w:pStyle w:val="BTEMEASMCA"/>
        <w:rPr>
          <w:lang w:val="lt-LT"/>
        </w:rPr>
      </w:pPr>
    </w:p>
    <w:p w14:paraId="2054BEA5" w14:textId="77777777" w:rsidR="00016F03" w:rsidRDefault="00016F03" w:rsidP="00016F03">
      <w:pPr>
        <w:pStyle w:val="BTEMEASMCA"/>
        <w:rPr>
          <w:lang w:val="lt-LT"/>
        </w:rPr>
      </w:pPr>
    </w:p>
    <w:p w14:paraId="6E2278E2" w14:textId="77777777" w:rsidR="00016F03" w:rsidRDefault="00016F03" w:rsidP="00016F03">
      <w:pPr>
        <w:pStyle w:val="BTEMEASMCA"/>
        <w:rPr>
          <w:lang w:val="lt-LT"/>
        </w:rPr>
      </w:pPr>
    </w:p>
    <w:p w14:paraId="3B84781A" w14:textId="77777777" w:rsidR="00016F03" w:rsidRDefault="00016F03" w:rsidP="00016F03">
      <w:pPr>
        <w:pStyle w:val="BTEMEASMCA"/>
        <w:rPr>
          <w:lang w:val="lt-LT"/>
        </w:rPr>
      </w:pPr>
    </w:p>
    <w:p w14:paraId="64005CFA" w14:textId="77777777" w:rsidR="00016F03" w:rsidRDefault="00016F03" w:rsidP="00016F03">
      <w:pPr>
        <w:pStyle w:val="BTEMEASMCA"/>
        <w:rPr>
          <w:lang w:val="lt-LT"/>
        </w:rPr>
      </w:pPr>
    </w:p>
    <w:p w14:paraId="7CFBD35C" w14:textId="77777777" w:rsidR="00016F03" w:rsidRDefault="00016F03" w:rsidP="00016F03">
      <w:pPr>
        <w:pStyle w:val="BTEMEASMCA"/>
        <w:rPr>
          <w:lang w:val="lt-LT"/>
        </w:rPr>
      </w:pPr>
    </w:p>
    <w:p w14:paraId="63E869E1" w14:textId="77777777" w:rsidR="00016F03" w:rsidRDefault="00016F03" w:rsidP="00016F03">
      <w:pPr>
        <w:pStyle w:val="BTEMEASMCA"/>
        <w:rPr>
          <w:lang w:val="lt-LT"/>
        </w:rPr>
      </w:pPr>
    </w:p>
    <w:p w14:paraId="6632C782" w14:textId="77777777" w:rsidR="00016F03" w:rsidRDefault="00016F03" w:rsidP="00016F03">
      <w:pPr>
        <w:pStyle w:val="BTEMEASMCA"/>
        <w:rPr>
          <w:lang w:val="lt-LT"/>
        </w:rPr>
      </w:pPr>
    </w:p>
    <w:p w14:paraId="451CC036" w14:textId="77777777" w:rsidR="00016F03" w:rsidRDefault="00016F03" w:rsidP="00016F03">
      <w:pPr>
        <w:pStyle w:val="BTEMEASMCA"/>
        <w:rPr>
          <w:lang w:val="lt-LT"/>
        </w:rPr>
      </w:pPr>
    </w:p>
    <w:p w14:paraId="7B06A65D" w14:textId="77777777" w:rsidR="00016F03" w:rsidRDefault="00016F03" w:rsidP="00016F03">
      <w:pPr>
        <w:pStyle w:val="BTEMEASMCA"/>
        <w:rPr>
          <w:lang w:val="lt-LT"/>
        </w:rPr>
      </w:pPr>
    </w:p>
    <w:p w14:paraId="49293A51" w14:textId="77777777" w:rsidR="00016F03" w:rsidRDefault="00016F03" w:rsidP="00016F03">
      <w:pPr>
        <w:pStyle w:val="BTEMEASMCA"/>
        <w:rPr>
          <w:lang w:val="lt-LT"/>
        </w:rPr>
      </w:pPr>
    </w:p>
    <w:p w14:paraId="4DAF0B11" w14:textId="77777777" w:rsidR="00016F03" w:rsidRDefault="00016F03" w:rsidP="00016F03">
      <w:pPr>
        <w:pStyle w:val="BTEMEASMCA"/>
        <w:rPr>
          <w:lang w:val="lt-LT"/>
        </w:rPr>
      </w:pPr>
    </w:p>
    <w:p w14:paraId="4F487C9E" w14:textId="77777777" w:rsidR="00016F03" w:rsidRDefault="00016F03" w:rsidP="00016F03">
      <w:pPr>
        <w:pStyle w:val="BTEMEASMCA"/>
        <w:rPr>
          <w:lang w:val="lt-LT"/>
        </w:rPr>
      </w:pPr>
    </w:p>
    <w:p w14:paraId="2AE19364" w14:textId="77777777" w:rsidR="00016F03" w:rsidRDefault="00016F03" w:rsidP="00016F03">
      <w:pPr>
        <w:pStyle w:val="TTEMEASMCA"/>
        <w:rPr>
          <w:lang w:val="lt-LT"/>
        </w:rPr>
      </w:pPr>
      <w:bookmarkStart w:id="60" w:name="_Toc129243134"/>
      <w:bookmarkStart w:id="61" w:name="_Toc129243259"/>
      <w:r>
        <w:rPr>
          <w:lang w:val="lt-LT"/>
        </w:rPr>
        <w:t>III PRIEDAS</w:t>
      </w:r>
      <w:bookmarkEnd w:id="60"/>
      <w:bookmarkEnd w:id="61"/>
    </w:p>
    <w:p w14:paraId="2AE01C93" w14:textId="77777777" w:rsidR="00016F03" w:rsidRDefault="00016F03" w:rsidP="00016F03">
      <w:pPr>
        <w:pStyle w:val="BTEMEASMCA"/>
        <w:rPr>
          <w:lang w:val="lt-LT"/>
        </w:rPr>
      </w:pPr>
    </w:p>
    <w:p w14:paraId="72B5048C" w14:textId="77777777" w:rsidR="00016F03" w:rsidRDefault="00016F03" w:rsidP="00016F03">
      <w:pPr>
        <w:pStyle w:val="TTEMEASMCA"/>
        <w:rPr>
          <w:lang w:val="lt-LT"/>
        </w:rPr>
      </w:pPr>
      <w:bookmarkStart w:id="62" w:name="_Toc129243135"/>
      <w:bookmarkStart w:id="63" w:name="_Toc129243260"/>
      <w:r>
        <w:rPr>
          <w:lang w:val="lt-LT"/>
        </w:rPr>
        <w:t>ŽENKLINIMAS IR PAKUOTĖS LAPELIS</w:t>
      </w:r>
      <w:bookmarkEnd w:id="62"/>
      <w:bookmarkEnd w:id="63"/>
    </w:p>
    <w:p w14:paraId="257C6433" w14:textId="77777777" w:rsidR="00016F03" w:rsidRDefault="00016F03" w:rsidP="00016F03">
      <w:pPr>
        <w:pStyle w:val="BTEMEASMCA"/>
        <w:rPr>
          <w:lang w:val="lt-LT"/>
        </w:rPr>
      </w:pPr>
      <w:r>
        <w:rPr>
          <w:bCs w:val="0"/>
          <w:noProof/>
          <w:lang w:val="lt-LT"/>
        </w:rPr>
        <w:br w:type="page"/>
      </w:r>
    </w:p>
    <w:p w14:paraId="301CBD63" w14:textId="77777777" w:rsidR="00016F03" w:rsidRDefault="00016F03" w:rsidP="00016F03">
      <w:pPr>
        <w:pStyle w:val="BTEMEASMCA"/>
        <w:rPr>
          <w:lang w:val="lt-LT"/>
        </w:rPr>
      </w:pPr>
    </w:p>
    <w:p w14:paraId="599A5608" w14:textId="77777777" w:rsidR="00016F03" w:rsidRDefault="00016F03" w:rsidP="00016F03">
      <w:pPr>
        <w:pStyle w:val="BTEMEASMCA"/>
        <w:rPr>
          <w:lang w:val="lt-LT"/>
        </w:rPr>
      </w:pPr>
    </w:p>
    <w:p w14:paraId="10E34D4C" w14:textId="77777777" w:rsidR="00016F03" w:rsidRDefault="00016F03" w:rsidP="00016F03">
      <w:pPr>
        <w:pStyle w:val="BTEMEASMCA"/>
        <w:rPr>
          <w:lang w:val="lt-LT"/>
        </w:rPr>
      </w:pPr>
    </w:p>
    <w:p w14:paraId="7B190EA8" w14:textId="77777777" w:rsidR="00016F03" w:rsidRDefault="00016F03" w:rsidP="00016F03">
      <w:pPr>
        <w:pStyle w:val="BTEMEASMCA"/>
        <w:rPr>
          <w:lang w:val="lt-LT"/>
        </w:rPr>
      </w:pPr>
    </w:p>
    <w:p w14:paraId="0B545020" w14:textId="77777777" w:rsidR="00016F03" w:rsidRDefault="00016F03" w:rsidP="00016F03">
      <w:pPr>
        <w:pStyle w:val="BTEMEASMCA"/>
        <w:rPr>
          <w:lang w:val="lt-LT"/>
        </w:rPr>
      </w:pPr>
    </w:p>
    <w:p w14:paraId="3C92904D" w14:textId="77777777" w:rsidR="00016F03" w:rsidRDefault="00016F03" w:rsidP="00016F03">
      <w:pPr>
        <w:pStyle w:val="BTEMEASMCA"/>
        <w:rPr>
          <w:lang w:val="lt-LT"/>
        </w:rPr>
      </w:pPr>
    </w:p>
    <w:p w14:paraId="5DB6A80C" w14:textId="77777777" w:rsidR="00016F03" w:rsidRDefault="00016F03" w:rsidP="00016F03">
      <w:pPr>
        <w:pStyle w:val="BTEMEASMCA"/>
        <w:rPr>
          <w:lang w:val="lt-LT"/>
        </w:rPr>
      </w:pPr>
    </w:p>
    <w:p w14:paraId="4359B88A" w14:textId="77777777" w:rsidR="00016F03" w:rsidRDefault="00016F03" w:rsidP="00016F03">
      <w:pPr>
        <w:pStyle w:val="BTEMEASMCA"/>
        <w:rPr>
          <w:lang w:val="lt-LT"/>
        </w:rPr>
      </w:pPr>
    </w:p>
    <w:p w14:paraId="64095A5A" w14:textId="77777777" w:rsidR="00016F03" w:rsidRDefault="00016F03" w:rsidP="00016F03">
      <w:pPr>
        <w:pStyle w:val="BTEMEASMCA"/>
        <w:rPr>
          <w:lang w:val="lt-LT"/>
        </w:rPr>
      </w:pPr>
    </w:p>
    <w:p w14:paraId="55DC0ED4" w14:textId="77777777" w:rsidR="00016F03" w:rsidRDefault="00016F03" w:rsidP="00016F03">
      <w:pPr>
        <w:pStyle w:val="BTEMEASMCA"/>
        <w:rPr>
          <w:lang w:val="lt-LT"/>
        </w:rPr>
      </w:pPr>
    </w:p>
    <w:p w14:paraId="7631B693" w14:textId="77777777" w:rsidR="00016F03" w:rsidRDefault="00016F03" w:rsidP="00016F03">
      <w:pPr>
        <w:pStyle w:val="BTEMEASMCA"/>
        <w:rPr>
          <w:lang w:val="lt-LT"/>
        </w:rPr>
      </w:pPr>
    </w:p>
    <w:p w14:paraId="6C362441" w14:textId="77777777" w:rsidR="00016F03" w:rsidRDefault="00016F03" w:rsidP="00016F03">
      <w:pPr>
        <w:pStyle w:val="BTEMEASMCA"/>
        <w:rPr>
          <w:lang w:val="lt-LT"/>
        </w:rPr>
      </w:pPr>
    </w:p>
    <w:p w14:paraId="7419BF61" w14:textId="77777777" w:rsidR="00016F03" w:rsidRDefault="00016F03" w:rsidP="00016F03">
      <w:pPr>
        <w:pStyle w:val="BTEMEASMCA"/>
        <w:rPr>
          <w:lang w:val="lt-LT"/>
        </w:rPr>
      </w:pPr>
    </w:p>
    <w:p w14:paraId="1ACFF07D" w14:textId="77777777" w:rsidR="00016F03" w:rsidRDefault="00016F03" w:rsidP="00016F03">
      <w:pPr>
        <w:pStyle w:val="BTEMEASMCA"/>
        <w:rPr>
          <w:lang w:val="lt-LT"/>
        </w:rPr>
      </w:pPr>
    </w:p>
    <w:p w14:paraId="3649B5D1" w14:textId="77777777" w:rsidR="00016F03" w:rsidRDefault="00016F03" w:rsidP="00016F03">
      <w:pPr>
        <w:pStyle w:val="BTEMEASMCA"/>
        <w:rPr>
          <w:lang w:val="lt-LT"/>
        </w:rPr>
      </w:pPr>
    </w:p>
    <w:p w14:paraId="44D0D490" w14:textId="77777777" w:rsidR="00016F03" w:rsidRDefault="00016F03" w:rsidP="00016F03">
      <w:pPr>
        <w:pStyle w:val="BTEMEASMCA"/>
        <w:rPr>
          <w:lang w:val="lt-LT"/>
        </w:rPr>
      </w:pPr>
    </w:p>
    <w:p w14:paraId="1A7776A6" w14:textId="77777777" w:rsidR="00016F03" w:rsidRDefault="00016F03" w:rsidP="00016F03">
      <w:pPr>
        <w:pStyle w:val="BTEMEASMCA"/>
        <w:rPr>
          <w:lang w:val="lt-LT"/>
        </w:rPr>
      </w:pPr>
    </w:p>
    <w:p w14:paraId="740F8C14" w14:textId="77777777" w:rsidR="00016F03" w:rsidRDefault="00016F03" w:rsidP="00016F03">
      <w:pPr>
        <w:pStyle w:val="BTEMEASMCA"/>
        <w:rPr>
          <w:lang w:val="lt-LT"/>
        </w:rPr>
      </w:pPr>
    </w:p>
    <w:p w14:paraId="137DC9F0" w14:textId="77777777" w:rsidR="00016F03" w:rsidRDefault="00016F03" w:rsidP="00016F03">
      <w:pPr>
        <w:pStyle w:val="BTEMEASMCA"/>
        <w:rPr>
          <w:lang w:val="lt-LT"/>
        </w:rPr>
      </w:pPr>
    </w:p>
    <w:p w14:paraId="5BB8BA9A" w14:textId="77777777" w:rsidR="00016F03" w:rsidRDefault="00016F03" w:rsidP="00016F03">
      <w:pPr>
        <w:pStyle w:val="BTEMEASMCA"/>
        <w:rPr>
          <w:lang w:val="lt-LT"/>
        </w:rPr>
      </w:pPr>
    </w:p>
    <w:p w14:paraId="58DB8B8C" w14:textId="77777777" w:rsidR="00016F03" w:rsidRDefault="00016F03" w:rsidP="00016F03">
      <w:pPr>
        <w:pStyle w:val="BTEMEASMCA"/>
        <w:rPr>
          <w:lang w:val="lt-LT"/>
        </w:rPr>
      </w:pPr>
    </w:p>
    <w:p w14:paraId="79855F62" w14:textId="77777777" w:rsidR="00016F03" w:rsidRDefault="00016F03" w:rsidP="00016F03">
      <w:pPr>
        <w:pStyle w:val="BTEMEASMCA"/>
        <w:rPr>
          <w:lang w:val="lt-LT"/>
        </w:rPr>
      </w:pPr>
    </w:p>
    <w:p w14:paraId="0CA93787" w14:textId="77777777" w:rsidR="00016F03" w:rsidRDefault="00016F03" w:rsidP="00016F03">
      <w:pPr>
        <w:pStyle w:val="TTEMEASMCA"/>
        <w:rPr>
          <w:lang w:val="lt-LT"/>
        </w:rPr>
      </w:pPr>
      <w:bookmarkStart w:id="64" w:name="_Toc129243136"/>
      <w:bookmarkStart w:id="65" w:name="_Toc129243261"/>
      <w:r>
        <w:rPr>
          <w:lang w:val="lt-LT"/>
        </w:rPr>
        <w:t>A. ŽENKLINIMAS</w:t>
      </w:r>
      <w:bookmarkEnd w:id="64"/>
      <w:bookmarkEnd w:id="65"/>
    </w:p>
    <w:p w14:paraId="52C3F282" w14:textId="77777777" w:rsidR="00016F03" w:rsidRDefault="00016F03" w:rsidP="00016F03">
      <w:pPr>
        <w:pStyle w:val="BTEMEASMCA"/>
        <w:rPr>
          <w:lang w:val="lt-LT"/>
        </w:rPr>
      </w:pPr>
      <w:r>
        <w:rPr>
          <w:bCs w:val="0"/>
          <w:noProof/>
          <w:lang w:val="lt-LT"/>
        </w:rPr>
        <w:br w:type="page"/>
      </w:r>
    </w:p>
    <w:p w14:paraId="423B5578" w14:textId="77777777" w:rsidR="00016F03" w:rsidRDefault="00016F03" w:rsidP="00016F03">
      <w:pPr>
        <w:pStyle w:val="PI-1labEMEASMCA"/>
        <w:rPr>
          <w:lang w:val="lt-LT"/>
        </w:rPr>
      </w:pPr>
      <w:r>
        <w:lastRenderedPageBreak/>
        <w:t>INFORMACIJA ANT IŠORINĖS IR PAKUOTĖS</w:t>
      </w:r>
    </w:p>
    <w:p w14:paraId="794ABA2D" w14:textId="77777777" w:rsidR="00016F03" w:rsidRDefault="00016F03" w:rsidP="00016F03">
      <w:pPr>
        <w:pStyle w:val="PI-1labEMEASMCA"/>
      </w:pPr>
    </w:p>
    <w:p w14:paraId="42D54B88" w14:textId="77777777" w:rsidR="00016F03" w:rsidRDefault="00016F03" w:rsidP="00016F03">
      <w:pPr>
        <w:pStyle w:val="PI-1labEMEASMCA"/>
      </w:pPr>
      <w:r>
        <w:t>KARTONO DĖŽUTĖ</w:t>
      </w:r>
    </w:p>
    <w:p w14:paraId="0BBF6B90" w14:textId="77777777" w:rsidR="00016F03" w:rsidRDefault="00016F03" w:rsidP="00016F03">
      <w:pPr>
        <w:pStyle w:val="BTEMEASMCA"/>
        <w:rPr>
          <w:lang w:val="lt-LT"/>
        </w:rPr>
      </w:pPr>
    </w:p>
    <w:p w14:paraId="498E2DE8" w14:textId="77777777" w:rsidR="00016F03" w:rsidRDefault="00016F03" w:rsidP="00016F03">
      <w:pPr>
        <w:pStyle w:val="BTEMEASMCA"/>
        <w:rPr>
          <w:lang w:val="lt-LT"/>
        </w:rPr>
      </w:pPr>
    </w:p>
    <w:p w14:paraId="6E83F8C4" w14:textId="77777777" w:rsidR="00016F03" w:rsidRDefault="00016F03" w:rsidP="00016F03">
      <w:pPr>
        <w:pStyle w:val="PI-1labEMEASMCA"/>
        <w:rPr>
          <w:lang w:val="lt-LT"/>
        </w:rPr>
      </w:pPr>
      <w:r>
        <w:t>1.</w:t>
      </w:r>
      <w:r>
        <w:tab/>
        <w:t>VAISTINIO PREPARATO PAVADINIMAS</w:t>
      </w:r>
    </w:p>
    <w:p w14:paraId="57EB6F16" w14:textId="77777777" w:rsidR="00016F03" w:rsidRDefault="00016F03" w:rsidP="00016F03">
      <w:pPr>
        <w:pStyle w:val="Antrats"/>
        <w:rPr>
          <w:rFonts w:ascii="Times New Roman" w:hAnsi="Times New Roman"/>
          <w:b/>
          <w:caps/>
          <w:sz w:val="22"/>
          <w:szCs w:val="22"/>
          <w:lang w:val="lt-LT"/>
        </w:rPr>
      </w:pPr>
    </w:p>
    <w:p w14:paraId="7E1190CE" w14:textId="77777777" w:rsidR="00016F03" w:rsidRDefault="00016F03" w:rsidP="00016F03">
      <w:pPr>
        <w:pStyle w:val="Antrats"/>
        <w:rPr>
          <w:rFonts w:ascii="Times New Roman" w:hAnsi="Times New Roman"/>
          <w:sz w:val="22"/>
          <w:szCs w:val="22"/>
          <w:lang w:val="lt-LT"/>
        </w:rPr>
      </w:pPr>
      <w:r>
        <w:rPr>
          <w:rFonts w:ascii="Times New Roman" w:hAnsi="Times New Roman"/>
          <w:caps/>
          <w:sz w:val="22"/>
          <w:szCs w:val="22"/>
          <w:lang w:val="lt-LT"/>
        </w:rPr>
        <w:t xml:space="preserve">hydrocortison-Richter </w:t>
      </w:r>
      <w:r>
        <w:rPr>
          <w:rFonts w:ascii="Times New Roman" w:hAnsi="Times New Roman"/>
          <w:bCs/>
          <w:sz w:val="22"/>
          <w:szCs w:val="22"/>
          <w:lang w:val="lt-LT"/>
        </w:rPr>
        <w:t>25/5 mg/ml</w:t>
      </w:r>
      <w:r>
        <w:rPr>
          <w:rFonts w:ascii="Times New Roman" w:hAnsi="Times New Roman"/>
          <w:caps/>
          <w:sz w:val="22"/>
          <w:szCs w:val="22"/>
          <w:lang w:val="lt-LT"/>
        </w:rPr>
        <w:t xml:space="preserve"> </w:t>
      </w:r>
      <w:r>
        <w:rPr>
          <w:rFonts w:ascii="Times New Roman" w:hAnsi="Times New Roman"/>
          <w:sz w:val="22"/>
          <w:szCs w:val="22"/>
          <w:lang w:val="lt-LT"/>
        </w:rPr>
        <w:t>injekcinė suspensija</w:t>
      </w:r>
    </w:p>
    <w:p w14:paraId="02ED2BAC" w14:textId="687245B3"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Hydrocortisoni acetas/ Lidocaini </w:t>
      </w:r>
      <w:r w:rsidRPr="00980DCC">
        <w:rPr>
          <w:rFonts w:ascii="Times New Roman" w:hAnsi="Times New Roman"/>
          <w:sz w:val="22"/>
          <w:szCs w:val="22"/>
          <w:lang w:val="lt-LT"/>
        </w:rPr>
        <w:t>hydrochloridum</w:t>
      </w:r>
      <w:r w:rsidR="00980DCC" w:rsidRPr="00980DCC">
        <w:rPr>
          <w:rFonts w:ascii="Times New Roman" w:hAnsi="Times New Roman"/>
          <w:sz w:val="22"/>
          <w:szCs w:val="22"/>
          <w:lang w:val="lt-LT"/>
        </w:rPr>
        <w:t xml:space="preserve"> </w:t>
      </w:r>
    </w:p>
    <w:p w14:paraId="5FB10A46" w14:textId="77777777" w:rsidR="00016F03" w:rsidRDefault="00016F03" w:rsidP="00016F03">
      <w:pPr>
        <w:pStyle w:val="BTEMEASMCA"/>
        <w:rPr>
          <w:lang w:val="lt-LT"/>
        </w:rPr>
      </w:pPr>
    </w:p>
    <w:p w14:paraId="25E40064" w14:textId="77777777" w:rsidR="00016F03" w:rsidRDefault="00016F03" w:rsidP="00016F03">
      <w:pPr>
        <w:pStyle w:val="BTEMEASMCA"/>
        <w:rPr>
          <w:lang w:val="lt-LT"/>
        </w:rPr>
      </w:pPr>
    </w:p>
    <w:p w14:paraId="36EFC875" w14:textId="77777777" w:rsidR="00016F03" w:rsidRDefault="00016F03" w:rsidP="00016F03">
      <w:pPr>
        <w:pStyle w:val="PI-1labEMEASMCA"/>
        <w:rPr>
          <w:lang w:val="lt-LT"/>
        </w:rPr>
      </w:pPr>
      <w:r>
        <w:t>2.</w:t>
      </w:r>
      <w:r>
        <w:tab/>
        <w:t>VEIKLIOJI (-IOS) MEDŽIAGA (-OS) IR JOS (-Ų)</w:t>
      </w:r>
      <w:r>
        <w:rPr>
          <w:b w:val="0"/>
        </w:rPr>
        <w:t xml:space="preserve"> </w:t>
      </w:r>
      <w:r>
        <w:t>KIEKIS (-IAI)</w:t>
      </w:r>
    </w:p>
    <w:p w14:paraId="27E9F8F6" w14:textId="77777777" w:rsidR="00016F03" w:rsidRDefault="00016F03" w:rsidP="00016F03">
      <w:pPr>
        <w:pStyle w:val="BTEMEASMCA"/>
        <w:rPr>
          <w:lang w:val="lt-LT"/>
        </w:rPr>
      </w:pPr>
    </w:p>
    <w:p w14:paraId="5600C1A5" w14:textId="38F63AB9" w:rsidR="00E67BFC" w:rsidRDefault="00016F03" w:rsidP="00E67BFC">
      <w:pPr>
        <w:rPr>
          <w:rFonts w:ascii="Times New Roman" w:hAnsi="Times New Roman"/>
          <w:bCs/>
          <w:sz w:val="22"/>
          <w:szCs w:val="22"/>
          <w:lang w:val="lt-LT"/>
        </w:rPr>
      </w:pPr>
      <w:r>
        <w:rPr>
          <w:rFonts w:ascii="Times New Roman" w:hAnsi="Times New Roman"/>
          <w:szCs w:val="22"/>
          <w:lang w:val="lt-LT"/>
        </w:rPr>
        <w:t xml:space="preserve">1 ml injekcinės suspensijos yra 25 mg hidrokortizono acetato ir 5 mg </w:t>
      </w:r>
      <w:proofErr w:type="spellStart"/>
      <w:r>
        <w:rPr>
          <w:rFonts w:ascii="Times New Roman" w:hAnsi="Times New Roman"/>
          <w:szCs w:val="22"/>
          <w:lang w:val="lt-LT"/>
        </w:rPr>
        <w:t>lidokaino</w:t>
      </w:r>
      <w:proofErr w:type="spellEnd"/>
      <w:r>
        <w:rPr>
          <w:rFonts w:ascii="Times New Roman" w:hAnsi="Times New Roman"/>
          <w:szCs w:val="22"/>
          <w:lang w:val="lt-LT"/>
        </w:rPr>
        <w:t xml:space="preserve"> hidrochlorido</w:t>
      </w:r>
      <w:r w:rsidR="00980DCC">
        <w:rPr>
          <w:rFonts w:ascii="Times New Roman" w:hAnsi="Times New Roman"/>
          <w:szCs w:val="22"/>
          <w:lang w:val="lt-LT"/>
        </w:rPr>
        <w:t xml:space="preserve"> </w:t>
      </w:r>
      <w:r w:rsidR="00E67BFC">
        <w:rPr>
          <w:rFonts w:ascii="Times New Roman" w:hAnsi="Times New Roman"/>
          <w:bCs/>
          <w:sz w:val="22"/>
          <w:szCs w:val="22"/>
          <w:lang w:val="lt-LT"/>
        </w:rPr>
        <w:t>(</w:t>
      </w:r>
      <w:proofErr w:type="spellStart"/>
      <w:r w:rsidR="00E67BFC">
        <w:rPr>
          <w:rFonts w:ascii="Times New Roman" w:hAnsi="Times New Roman"/>
          <w:bCs/>
          <w:sz w:val="22"/>
          <w:szCs w:val="22"/>
          <w:lang w:val="lt-LT"/>
        </w:rPr>
        <w:t>lidokaino</w:t>
      </w:r>
      <w:proofErr w:type="spellEnd"/>
      <w:r w:rsidR="00E67BFC">
        <w:rPr>
          <w:rFonts w:ascii="Times New Roman" w:hAnsi="Times New Roman"/>
          <w:bCs/>
          <w:sz w:val="22"/>
          <w:szCs w:val="22"/>
          <w:lang w:val="lt-LT"/>
        </w:rPr>
        <w:t xml:space="preserve"> hidrochlorido </w:t>
      </w:r>
      <w:proofErr w:type="spellStart"/>
      <w:r w:rsidR="00E67BFC">
        <w:rPr>
          <w:rFonts w:ascii="Times New Roman" w:hAnsi="Times New Roman"/>
          <w:bCs/>
          <w:sz w:val="22"/>
          <w:szCs w:val="22"/>
          <w:lang w:val="lt-LT"/>
        </w:rPr>
        <w:t>monohidrato</w:t>
      </w:r>
      <w:proofErr w:type="spellEnd"/>
      <w:r w:rsidR="00E67BFC">
        <w:rPr>
          <w:rFonts w:ascii="Times New Roman" w:hAnsi="Times New Roman"/>
          <w:bCs/>
          <w:sz w:val="22"/>
          <w:szCs w:val="22"/>
          <w:lang w:val="lt-LT"/>
        </w:rPr>
        <w:t xml:space="preserve"> pavidalu).</w:t>
      </w:r>
    </w:p>
    <w:p w14:paraId="7611AD55" w14:textId="77777777" w:rsidR="00016F03" w:rsidRDefault="00016F03" w:rsidP="00016F03">
      <w:pPr>
        <w:pStyle w:val="Pagrindinistekstas"/>
        <w:rPr>
          <w:rFonts w:ascii="Times New Roman" w:hAnsi="Times New Roman"/>
          <w:color w:val="auto"/>
          <w:szCs w:val="22"/>
          <w:lang w:val="lt-LT"/>
        </w:rPr>
      </w:pPr>
    </w:p>
    <w:p w14:paraId="1F338048" w14:textId="77777777" w:rsidR="00016F03" w:rsidRDefault="00016F03" w:rsidP="00016F03">
      <w:pPr>
        <w:pStyle w:val="Pagrindinistekstas"/>
        <w:rPr>
          <w:rFonts w:ascii="Times New Roman" w:hAnsi="Times New Roman"/>
          <w:color w:val="auto"/>
          <w:szCs w:val="22"/>
          <w:lang w:val="lt-LT"/>
        </w:rPr>
      </w:pPr>
    </w:p>
    <w:p w14:paraId="15CCFAF0" w14:textId="77777777" w:rsidR="00016F03" w:rsidRPr="000B3764" w:rsidRDefault="00016F03" w:rsidP="00016F03">
      <w:pPr>
        <w:pStyle w:val="PI-1labEMEASMCA"/>
        <w:rPr>
          <w:highlight w:val="lightGray"/>
          <w:lang w:val="lt-LT"/>
        </w:rPr>
      </w:pPr>
      <w:r>
        <w:t>3.</w:t>
      </w:r>
      <w:r>
        <w:tab/>
        <w:t>PAGALBINIŲ MEDŽIAGŲ SĄRAŠAS</w:t>
      </w:r>
    </w:p>
    <w:p w14:paraId="73C3862D" w14:textId="77777777" w:rsidR="00016F03" w:rsidRDefault="00016F03" w:rsidP="00016F03">
      <w:pPr>
        <w:rPr>
          <w:rFonts w:ascii="Times New Roman" w:hAnsi="Times New Roman"/>
          <w:sz w:val="22"/>
          <w:szCs w:val="22"/>
          <w:lang w:val="lt-LT"/>
        </w:rPr>
      </w:pPr>
    </w:p>
    <w:p w14:paraId="2EFF670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Propylis parahydroxybenzoas (E216), methylis parahydroxybenzoas (E218), natrii </w:t>
      </w:r>
      <w:r w:rsidRPr="00374104">
        <w:rPr>
          <w:rFonts w:ascii="Times New Roman" w:hAnsi="Times New Roman"/>
          <w:sz w:val="22"/>
          <w:szCs w:val="22"/>
          <w:lang w:val="lt-LT"/>
        </w:rPr>
        <w:t xml:space="preserve">chloridum, </w:t>
      </w:r>
      <w:r w:rsidR="00374104" w:rsidRPr="00374104">
        <w:rPr>
          <w:rFonts w:ascii="Times New Roman" w:hAnsi="Times New Roman"/>
          <w:sz w:val="22"/>
          <w:szCs w:val="22"/>
          <w:lang w:val="lt-LT"/>
        </w:rPr>
        <w:t>di</w:t>
      </w:r>
      <w:r w:rsidRPr="0015553D">
        <w:rPr>
          <w:rFonts w:ascii="Times New Roman" w:hAnsi="Times New Roman"/>
          <w:sz w:val="22"/>
          <w:szCs w:val="22"/>
          <w:lang w:val="lt-LT"/>
        </w:rPr>
        <w:t>natrii phosphas</w:t>
      </w:r>
      <w:r w:rsidR="00374104" w:rsidRPr="00126274">
        <w:rPr>
          <w:rFonts w:ascii="Times New Roman" w:hAnsi="Times New Roman"/>
          <w:sz w:val="22"/>
          <w:szCs w:val="22"/>
          <w:lang w:val="lt-LT"/>
        </w:rPr>
        <w:t xml:space="preserve"> dodecahydricus</w:t>
      </w:r>
      <w:r w:rsidRPr="00374104">
        <w:rPr>
          <w:rFonts w:ascii="Times New Roman" w:hAnsi="Times New Roman"/>
          <w:sz w:val="22"/>
          <w:szCs w:val="22"/>
          <w:lang w:val="lt-LT"/>
        </w:rPr>
        <w:t>, natrii dihydrogenophosphas</w:t>
      </w:r>
      <w:r w:rsidR="002C2436" w:rsidRPr="0015553D">
        <w:rPr>
          <w:rFonts w:ascii="Times New Roman" w:hAnsi="Times New Roman"/>
          <w:sz w:val="22"/>
          <w:szCs w:val="22"/>
          <w:lang w:val="lt-LT"/>
        </w:rPr>
        <w:t xml:space="preserve"> dihydricus</w:t>
      </w:r>
      <w:r w:rsidRPr="0015553D">
        <w:rPr>
          <w:rFonts w:ascii="Times New Roman" w:hAnsi="Times New Roman"/>
          <w:sz w:val="22"/>
          <w:szCs w:val="22"/>
          <w:lang w:val="lt-LT"/>
        </w:rPr>
        <w:t>, povidonum, polysorbatum 80, N,N-dimethyl acetamidum, aqua ad iniectabilia.</w:t>
      </w:r>
    </w:p>
    <w:p w14:paraId="171F788B" w14:textId="77777777" w:rsidR="00016F03" w:rsidRDefault="00016F03" w:rsidP="00016F03">
      <w:pPr>
        <w:pStyle w:val="BTEMEASMCA"/>
        <w:rPr>
          <w:lang w:val="lt-LT"/>
        </w:rPr>
      </w:pPr>
    </w:p>
    <w:p w14:paraId="2D60248B" w14:textId="77777777" w:rsidR="00016F03" w:rsidRDefault="00016F03" w:rsidP="00016F03">
      <w:pPr>
        <w:pStyle w:val="BTEMEASMCA"/>
        <w:rPr>
          <w:lang w:val="lt-LT"/>
        </w:rPr>
      </w:pPr>
    </w:p>
    <w:p w14:paraId="5C66BD3D" w14:textId="77777777" w:rsidR="00016F03" w:rsidRDefault="00016F03" w:rsidP="00016F03">
      <w:pPr>
        <w:pStyle w:val="PI-1labEMEASMCA"/>
        <w:rPr>
          <w:lang w:val="lt-LT"/>
        </w:rPr>
      </w:pPr>
      <w:r>
        <w:t>4.</w:t>
      </w:r>
      <w:r>
        <w:tab/>
        <w:t>FARMACINĖ FORMA IR KIEKIS PAKUOTĖJE</w:t>
      </w:r>
    </w:p>
    <w:p w14:paraId="6C76B7B5" w14:textId="77777777" w:rsidR="00016F03" w:rsidRDefault="00016F03" w:rsidP="00016F03">
      <w:pPr>
        <w:rPr>
          <w:rFonts w:ascii="Times New Roman" w:hAnsi="Times New Roman"/>
          <w:sz w:val="22"/>
          <w:szCs w:val="22"/>
          <w:lang w:val="lt-LT"/>
        </w:rPr>
      </w:pPr>
    </w:p>
    <w:p w14:paraId="21727FD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1 x 5 ml flakonas</w:t>
      </w:r>
    </w:p>
    <w:p w14:paraId="409EE991" w14:textId="77777777" w:rsidR="00016F03" w:rsidRDefault="00016F03" w:rsidP="00016F03">
      <w:pPr>
        <w:pStyle w:val="BTEMEASMCA"/>
        <w:rPr>
          <w:lang w:val="lt-LT"/>
        </w:rPr>
      </w:pPr>
    </w:p>
    <w:p w14:paraId="2B733BB0" w14:textId="77777777" w:rsidR="00016F03" w:rsidRDefault="00016F03" w:rsidP="00016F03">
      <w:pPr>
        <w:pStyle w:val="BTEMEASMCA"/>
        <w:rPr>
          <w:lang w:val="lt-LT"/>
        </w:rPr>
      </w:pPr>
    </w:p>
    <w:p w14:paraId="7EC5AADF" w14:textId="77777777" w:rsidR="00016F03" w:rsidRPr="000B3764" w:rsidRDefault="00016F03" w:rsidP="00016F03">
      <w:pPr>
        <w:pStyle w:val="PI-1labEMEASMCA"/>
        <w:rPr>
          <w:highlight w:val="lightGray"/>
          <w:lang w:val="lt-LT"/>
        </w:rPr>
      </w:pPr>
      <w:r>
        <w:t>5.</w:t>
      </w:r>
      <w:r>
        <w:tab/>
        <w:t>VARTOJIMO METODAS IR BŪDAS (-AI)</w:t>
      </w:r>
    </w:p>
    <w:p w14:paraId="00392859" w14:textId="77777777" w:rsidR="00016F03" w:rsidRDefault="00016F03" w:rsidP="00016F03">
      <w:pPr>
        <w:pStyle w:val="BTEMEASMCA"/>
        <w:rPr>
          <w:lang w:val="lt-LT"/>
        </w:rPr>
      </w:pPr>
    </w:p>
    <w:p w14:paraId="2BCD9136" w14:textId="77777777" w:rsidR="00016F03" w:rsidRDefault="00016F03" w:rsidP="00016F03">
      <w:pPr>
        <w:pStyle w:val="BTEMEASMCA"/>
        <w:rPr>
          <w:lang w:val="lt-LT"/>
        </w:rPr>
      </w:pPr>
      <w:r>
        <w:rPr>
          <w:lang w:val="lt-LT"/>
        </w:rPr>
        <w:t>Leisti į sąnarį ar aplink sąnarį.</w:t>
      </w:r>
    </w:p>
    <w:p w14:paraId="084884E9" w14:textId="77777777" w:rsidR="00016F03" w:rsidRDefault="00016F03" w:rsidP="00016F03">
      <w:pPr>
        <w:pStyle w:val="BTEMEASMCA"/>
        <w:rPr>
          <w:lang w:val="lt-LT"/>
        </w:rPr>
      </w:pPr>
      <w:r>
        <w:rPr>
          <w:lang w:val="lt-LT"/>
        </w:rPr>
        <w:t>Prieš vartojimą perskaitykite pakuotės lapelį.</w:t>
      </w:r>
    </w:p>
    <w:p w14:paraId="611F9AA9" w14:textId="77777777" w:rsidR="00016F03" w:rsidRDefault="00016F03" w:rsidP="00016F03">
      <w:pPr>
        <w:pStyle w:val="BTEMEASMCA"/>
        <w:rPr>
          <w:lang w:val="lt-LT"/>
        </w:rPr>
      </w:pPr>
    </w:p>
    <w:p w14:paraId="147D3232" w14:textId="77777777" w:rsidR="00016F03" w:rsidRDefault="00016F03" w:rsidP="00016F03">
      <w:pPr>
        <w:pStyle w:val="BTEMEASMCA"/>
        <w:rPr>
          <w:lang w:val="lt-LT"/>
        </w:rPr>
      </w:pPr>
    </w:p>
    <w:p w14:paraId="21FB51C0" w14:textId="77777777" w:rsidR="00016F03" w:rsidRDefault="00016F03" w:rsidP="00016F03">
      <w:pPr>
        <w:pStyle w:val="PI-1labEMEASMCA"/>
        <w:rPr>
          <w:lang w:val="lt-LT"/>
        </w:rPr>
      </w:pPr>
      <w:r>
        <w:t>6.</w:t>
      </w:r>
      <w:r>
        <w:tab/>
        <w:t>SPECIALUS ĮSPĖJIMAS, KAD VAISTINĮ PREPARATĄ BŪTINA LAIKYTI VAIKAMS NEPASTEBIMOJE IR NEPASIEKIAMOJE VIETOJE</w:t>
      </w:r>
    </w:p>
    <w:p w14:paraId="417C0552" w14:textId="77777777" w:rsidR="00016F03" w:rsidRDefault="00016F03" w:rsidP="00016F03">
      <w:pPr>
        <w:pStyle w:val="BTEMEASMCA"/>
        <w:rPr>
          <w:lang w:val="lt-LT"/>
        </w:rPr>
      </w:pPr>
    </w:p>
    <w:p w14:paraId="4DE4FB1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Laikyti vaikams nepastebimoje ir nepasiekiamoje vietoje.</w:t>
      </w:r>
    </w:p>
    <w:p w14:paraId="6480CB09" w14:textId="77777777" w:rsidR="00016F03" w:rsidRDefault="00016F03" w:rsidP="00016F03">
      <w:pPr>
        <w:rPr>
          <w:rFonts w:ascii="Times New Roman" w:hAnsi="Times New Roman"/>
          <w:sz w:val="22"/>
          <w:szCs w:val="22"/>
          <w:lang w:val="lt-LT"/>
        </w:rPr>
      </w:pPr>
    </w:p>
    <w:p w14:paraId="3BFA0EE2" w14:textId="77777777" w:rsidR="00016F03" w:rsidRDefault="00016F03" w:rsidP="00016F03">
      <w:pPr>
        <w:rPr>
          <w:rFonts w:ascii="Times New Roman" w:hAnsi="Times New Roman"/>
          <w:sz w:val="22"/>
          <w:szCs w:val="22"/>
          <w:lang w:val="lt-LT"/>
        </w:rPr>
      </w:pPr>
    </w:p>
    <w:p w14:paraId="0319BC30" w14:textId="77777777" w:rsidR="00016F03" w:rsidRPr="000B3764" w:rsidRDefault="00016F03" w:rsidP="00016F03">
      <w:pPr>
        <w:pStyle w:val="PI-1labEMEASMCA"/>
        <w:rPr>
          <w:highlight w:val="lightGray"/>
          <w:lang w:val="lt-LT"/>
        </w:rPr>
      </w:pPr>
      <w:r>
        <w:t>7.</w:t>
      </w:r>
      <w:r>
        <w:tab/>
        <w:t>KITAS (-I) SPECIALUS (-ŪS) ĮSPĖJIMAS (-AI) (JEI REIKIA)</w:t>
      </w:r>
    </w:p>
    <w:p w14:paraId="0D5526E0" w14:textId="77777777" w:rsidR="00016F03" w:rsidRDefault="00016F03" w:rsidP="00016F03">
      <w:pPr>
        <w:pStyle w:val="BTEMEASMCA"/>
        <w:rPr>
          <w:lang w:val="lt-LT"/>
        </w:rPr>
      </w:pPr>
    </w:p>
    <w:p w14:paraId="16C12404" w14:textId="77777777" w:rsidR="00016F03" w:rsidRDefault="00016F03" w:rsidP="00016F03">
      <w:pPr>
        <w:pStyle w:val="BTEMEASMCA"/>
        <w:rPr>
          <w:lang w:val="lt-LT"/>
        </w:rPr>
      </w:pPr>
    </w:p>
    <w:p w14:paraId="0A8F6040" w14:textId="77777777" w:rsidR="00016F03" w:rsidRPr="000B3764" w:rsidRDefault="00016F03" w:rsidP="00016F03">
      <w:pPr>
        <w:pStyle w:val="PI-1labEMEASMCA"/>
        <w:rPr>
          <w:highlight w:val="lightGray"/>
          <w:lang w:val="lt-LT"/>
        </w:rPr>
      </w:pPr>
      <w:r>
        <w:t>8.</w:t>
      </w:r>
      <w:r>
        <w:tab/>
        <w:t>TINKAMUMO LAIKAS</w:t>
      </w:r>
    </w:p>
    <w:p w14:paraId="396C2153" w14:textId="77777777" w:rsidR="00016F03" w:rsidRDefault="00016F03" w:rsidP="00016F03">
      <w:pPr>
        <w:pStyle w:val="BTEMEASMCA"/>
        <w:rPr>
          <w:lang w:val="lt-LT"/>
        </w:rPr>
      </w:pPr>
    </w:p>
    <w:p w14:paraId="0447337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Tinka iki {mm/MMMM}</w:t>
      </w:r>
    </w:p>
    <w:p w14:paraId="3A8E81AC" w14:textId="77777777" w:rsidR="00016F03" w:rsidRDefault="00016F03" w:rsidP="00016F03">
      <w:pPr>
        <w:pStyle w:val="BTEMEASMCA"/>
        <w:rPr>
          <w:lang w:val="lt-LT"/>
        </w:rPr>
      </w:pPr>
    </w:p>
    <w:p w14:paraId="08117FBA" w14:textId="77777777" w:rsidR="00016F03" w:rsidRDefault="00016F03" w:rsidP="00016F03">
      <w:pPr>
        <w:pStyle w:val="BTEMEASMCA"/>
        <w:rPr>
          <w:lang w:val="lt-LT"/>
        </w:rPr>
      </w:pPr>
    </w:p>
    <w:p w14:paraId="225DA6B0" w14:textId="77777777" w:rsidR="00016F03" w:rsidRDefault="00016F03" w:rsidP="00016F03">
      <w:pPr>
        <w:pStyle w:val="PI-1labEMEASMCA"/>
        <w:rPr>
          <w:lang w:val="lt-LT"/>
        </w:rPr>
      </w:pPr>
      <w:r>
        <w:t>9.</w:t>
      </w:r>
      <w:r>
        <w:tab/>
        <w:t>SPECIALIOS LAIKYMO SĄLYGOS</w:t>
      </w:r>
    </w:p>
    <w:p w14:paraId="7DD0768A" w14:textId="77777777" w:rsidR="00016F03" w:rsidRDefault="00016F03" w:rsidP="00016F03">
      <w:pPr>
        <w:pStyle w:val="BTEMEASMCA"/>
        <w:rPr>
          <w:lang w:val="lt-LT"/>
        </w:rPr>
      </w:pPr>
    </w:p>
    <w:p w14:paraId="41608CB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Laikyti  žemesnėje kaip 25 </w:t>
      </w:r>
      <w:r>
        <w:rPr>
          <w:rFonts w:ascii="Times New Roman" w:hAnsi="Times New Roman"/>
          <w:sz w:val="22"/>
          <w:szCs w:val="22"/>
          <w:lang w:val="lt-LT"/>
        </w:rPr>
        <w:sym w:font="Symbol" w:char="F0B0"/>
      </w:r>
      <w:r>
        <w:rPr>
          <w:rFonts w:ascii="Times New Roman" w:hAnsi="Times New Roman"/>
          <w:sz w:val="22"/>
          <w:szCs w:val="22"/>
          <w:lang w:val="lt-LT"/>
        </w:rPr>
        <w:t>C temperatūroje.</w:t>
      </w:r>
    </w:p>
    <w:p w14:paraId="3002F045"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lastRenderedPageBreak/>
        <w:t>Flakoną laikyti išorinėje dėžutėje, kad</w:t>
      </w:r>
      <w:r w:rsidR="002C2436">
        <w:rPr>
          <w:rFonts w:ascii="Times New Roman" w:hAnsi="Times New Roman"/>
          <w:sz w:val="22"/>
          <w:szCs w:val="22"/>
          <w:lang w:val="lt-LT"/>
        </w:rPr>
        <w:t xml:space="preserve"> vaistas</w:t>
      </w:r>
      <w:r>
        <w:rPr>
          <w:rFonts w:ascii="Times New Roman" w:hAnsi="Times New Roman"/>
          <w:sz w:val="22"/>
          <w:szCs w:val="22"/>
          <w:lang w:val="lt-LT"/>
        </w:rPr>
        <w:t xml:space="preserve"> būtų apsaugotas nuo šviesos.</w:t>
      </w:r>
    </w:p>
    <w:p w14:paraId="7BC84BD9" w14:textId="77777777" w:rsidR="00016F03" w:rsidRDefault="00016F03" w:rsidP="00016F03">
      <w:pPr>
        <w:pStyle w:val="BTEMEASMCA"/>
        <w:rPr>
          <w:lang w:val="lt-LT"/>
        </w:rPr>
      </w:pPr>
    </w:p>
    <w:p w14:paraId="4E12BA4B" w14:textId="77777777" w:rsidR="00016F03" w:rsidRDefault="00016F03" w:rsidP="00016F03">
      <w:pPr>
        <w:pStyle w:val="BTEMEASMCA"/>
        <w:rPr>
          <w:lang w:val="lt-LT"/>
        </w:rPr>
      </w:pPr>
    </w:p>
    <w:p w14:paraId="3F81AFD4" w14:textId="77777777" w:rsidR="00016F03" w:rsidRDefault="00016F03" w:rsidP="00016F03">
      <w:pPr>
        <w:pStyle w:val="PI-1labEMEASMCA"/>
        <w:rPr>
          <w:lang w:val="lt-LT"/>
        </w:rPr>
      </w:pPr>
      <w:r>
        <w:t>10.</w:t>
      </w:r>
      <w:r>
        <w:tab/>
        <w:t xml:space="preserve">SPECIALIOS ATSARGUMO PRIEMONĖS DĖL NESUVARTOTO </w:t>
      </w:r>
      <w:r>
        <w:rPr>
          <w:bCs/>
        </w:rPr>
        <w:t xml:space="preserve">VAISTINIO PREPARATO AR JO ATLIEKŲ </w:t>
      </w:r>
      <w:r>
        <w:t>TVARKYMO (JEI REIKIA)</w:t>
      </w:r>
    </w:p>
    <w:p w14:paraId="6D433706" w14:textId="77777777" w:rsidR="00016F03" w:rsidRDefault="00016F03" w:rsidP="00016F03">
      <w:pPr>
        <w:pStyle w:val="BTEMEASMCA"/>
        <w:rPr>
          <w:lang w:val="lt-LT"/>
        </w:rPr>
      </w:pPr>
    </w:p>
    <w:p w14:paraId="46A2C74F" w14:textId="77777777" w:rsidR="00016F03" w:rsidRDefault="00016F03" w:rsidP="00016F03">
      <w:pPr>
        <w:pStyle w:val="BTEMEASMCA"/>
        <w:rPr>
          <w:lang w:val="lt-LT"/>
        </w:rPr>
      </w:pPr>
    </w:p>
    <w:p w14:paraId="6DC4EB5A" w14:textId="77777777" w:rsidR="00016F03" w:rsidRDefault="00016F03" w:rsidP="00016F03">
      <w:pPr>
        <w:pStyle w:val="PI-1labEMEASMCA"/>
        <w:rPr>
          <w:lang w:val="lt-LT"/>
        </w:rPr>
      </w:pPr>
      <w:r>
        <w:t>11.</w:t>
      </w:r>
      <w:r>
        <w:tab/>
        <w:t>REGISTRUOTOJO PAVADINIMAS IR ADRESAS</w:t>
      </w:r>
    </w:p>
    <w:p w14:paraId="3685CABD" w14:textId="77777777" w:rsidR="00016F03" w:rsidRDefault="00016F03" w:rsidP="00016F03">
      <w:pPr>
        <w:pStyle w:val="BTEMEASMCA"/>
        <w:rPr>
          <w:lang w:val="lt-LT"/>
        </w:rPr>
      </w:pPr>
    </w:p>
    <w:p w14:paraId="45BF95FE"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Gedeon Richter Plc.</w:t>
      </w:r>
    </w:p>
    <w:p w14:paraId="61EA093D"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 xml:space="preserve">Gyömröi út 19-21, </w:t>
      </w:r>
    </w:p>
    <w:p w14:paraId="6A714C70"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 xml:space="preserve">1103 Budapest </w:t>
      </w:r>
    </w:p>
    <w:p w14:paraId="178E5861"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Vengrija</w:t>
      </w:r>
    </w:p>
    <w:p w14:paraId="4AE14619"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((RG Logotipas))</w:t>
      </w:r>
    </w:p>
    <w:p w14:paraId="3F4B0426" w14:textId="77777777" w:rsidR="00016F03" w:rsidRDefault="00016F03" w:rsidP="00016F03">
      <w:pPr>
        <w:pStyle w:val="BTEMEASMCA"/>
        <w:rPr>
          <w:lang w:val="lt-LT"/>
        </w:rPr>
      </w:pPr>
    </w:p>
    <w:p w14:paraId="3BEB0231" w14:textId="77777777" w:rsidR="00016F03" w:rsidRDefault="00016F03" w:rsidP="00016F03">
      <w:pPr>
        <w:pStyle w:val="BTEMEASMCA"/>
        <w:rPr>
          <w:lang w:val="lt-LT"/>
        </w:rPr>
      </w:pPr>
    </w:p>
    <w:p w14:paraId="41BFEA37" w14:textId="77777777" w:rsidR="00016F03" w:rsidRDefault="00016F03" w:rsidP="00016F03">
      <w:pPr>
        <w:pStyle w:val="PI-1labEMEASMCA"/>
        <w:rPr>
          <w:lang w:val="lt-LT"/>
        </w:rPr>
      </w:pPr>
      <w:r>
        <w:t>12.</w:t>
      </w:r>
      <w:r>
        <w:tab/>
        <w:t>REGISTRACIJOS PAŽYMĖJIMO NUMERIS (-IAI)</w:t>
      </w:r>
    </w:p>
    <w:p w14:paraId="7A8926B4" w14:textId="77777777" w:rsidR="00016F03" w:rsidRDefault="00016F03" w:rsidP="00016F03">
      <w:pPr>
        <w:pStyle w:val="BTEMEASMCA"/>
        <w:rPr>
          <w:lang w:val="lt-LT"/>
        </w:rPr>
      </w:pPr>
    </w:p>
    <w:p w14:paraId="7A9EC8B7" w14:textId="77777777" w:rsidR="00016F03" w:rsidRDefault="00016F03" w:rsidP="00016F03">
      <w:pPr>
        <w:rPr>
          <w:rFonts w:ascii="Times New Roman" w:hAnsi="Times New Roman"/>
          <w:b/>
          <w:sz w:val="22"/>
          <w:szCs w:val="22"/>
          <w:lang w:val="lt-LT"/>
        </w:rPr>
      </w:pPr>
      <w:r>
        <w:rPr>
          <w:rFonts w:ascii="Times New Roman" w:hAnsi="Times New Roman"/>
          <w:bCs/>
          <w:sz w:val="22"/>
          <w:szCs w:val="22"/>
          <w:lang w:val="lt-LT"/>
        </w:rPr>
        <w:t>LT/1/94/1026/001</w:t>
      </w:r>
    </w:p>
    <w:p w14:paraId="3887021A" w14:textId="77777777" w:rsidR="00016F03" w:rsidRDefault="00016F03" w:rsidP="00016F03">
      <w:pPr>
        <w:pStyle w:val="BTEMEASMCA"/>
        <w:rPr>
          <w:lang w:val="lt-LT"/>
        </w:rPr>
      </w:pPr>
    </w:p>
    <w:p w14:paraId="2E686F65" w14:textId="77777777" w:rsidR="00016F03" w:rsidRDefault="00016F03" w:rsidP="00016F03">
      <w:pPr>
        <w:pStyle w:val="BTEMEASMCA"/>
        <w:rPr>
          <w:lang w:val="lt-LT"/>
        </w:rPr>
      </w:pPr>
    </w:p>
    <w:p w14:paraId="77864842" w14:textId="77777777" w:rsidR="00016F03" w:rsidRDefault="00016F03" w:rsidP="00016F03">
      <w:pPr>
        <w:pStyle w:val="PI-1labEMEASMCA"/>
        <w:rPr>
          <w:lang w:val="lt-LT"/>
        </w:rPr>
      </w:pPr>
      <w:r>
        <w:t>13.</w:t>
      </w:r>
      <w:r>
        <w:tab/>
        <w:t>SERIJOS NUMERIS</w:t>
      </w:r>
    </w:p>
    <w:p w14:paraId="758F129F" w14:textId="77777777" w:rsidR="00016F03" w:rsidRDefault="00016F03" w:rsidP="00016F03">
      <w:pPr>
        <w:pStyle w:val="BTEMEASMCA"/>
        <w:rPr>
          <w:lang w:val="lt-LT"/>
        </w:rPr>
      </w:pPr>
    </w:p>
    <w:p w14:paraId="0CCA4757"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Serija</w:t>
      </w:r>
    </w:p>
    <w:p w14:paraId="471F8589" w14:textId="77777777" w:rsidR="00016F03" w:rsidRDefault="00016F03" w:rsidP="00016F03">
      <w:pPr>
        <w:pStyle w:val="BTEMEASMCA"/>
        <w:rPr>
          <w:lang w:val="lt-LT"/>
        </w:rPr>
      </w:pPr>
    </w:p>
    <w:p w14:paraId="1F52A3B3" w14:textId="77777777" w:rsidR="00016F03" w:rsidRDefault="00016F03" w:rsidP="00016F03">
      <w:pPr>
        <w:pStyle w:val="BTEMEASMCA"/>
        <w:rPr>
          <w:lang w:val="lt-LT"/>
        </w:rPr>
      </w:pPr>
    </w:p>
    <w:p w14:paraId="405ED614" w14:textId="77777777" w:rsidR="00016F03" w:rsidRDefault="00016F03" w:rsidP="00016F03">
      <w:pPr>
        <w:pStyle w:val="PI-1labEMEASMCA"/>
        <w:rPr>
          <w:lang w:val="lt-LT"/>
        </w:rPr>
      </w:pPr>
      <w:r>
        <w:t>14.</w:t>
      </w:r>
      <w:r>
        <w:tab/>
        <w:t>PARDAVIMO (IŠDAVIMO) TVARKA</w:t>
      </w:r>
    </w:p>
    <w:p w14:paraId="1147A51F" w14:textId="77777777" w:rsidR="00016F03" w:rsidRDefault="00016F03" w:rsidP="00016F03">
      <w:pPr>
        <w:pStyle w:val="BTEMEASMCA"/>
        <w:rPr>
          <w:lang w:val="lt-LT"/>
        </w:rPr>
      </w:pPr>
    </w:p>
    <w:p w14:paraId="0496404D"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Receptinis vaistas.</w:t>
      </w:r>
    </w:p>
    <w:p w14:paraId="132D79A1" w14:textId="77777777" w:rsidR="00016F03" w:rsidRDefault="00016F03" w:rsidP="00016F03">
      <w:pPr>
        <w:pStyle w:val="Pagrindinistekstas"/>
        <w:rPr>
          <w:rFonts w:ascii="Times New Roman" w:hAnsi="Times New Roman"/>
          <w:color w:val="auto"/>
          <w:szCs w:val="22"/>
          <w:lang w:val="lt-LT"/>
        </w:rPr>
      </w:pPr>
    </w:p>
    <w:p w14:paraId="529FDD0B" w14:textId="77777777" w:rsidR="00016F03" w:rsidRDefault="00016F03" w:rsidP="00016F03">
      <w:pPr>
        <w:pStyle w:val="Pagrindinistekstas"/>
        <w:rPr>
          <w:rFonts w:ascii="Times New Roman" w:hAnsi="Times New Roman"/>
          <w:color w:val="auto"/>
          <w:szCs w:val="22"/>
          <w:lang w:val="lt-LT"/>
        </w:rPr>
      </w:pPr>
    </w:p>
    <w:p w14:paraId="59EFDABE" w14:textId="77777777" w:rsidR="00016F03" w:rsidRDefault="00016F03" w:rsidP="00016F03">
      <w:pPr>
        <w:pStyle w:val="PI-1labEMEASMCA"/>
        <w:rPr>
          <w:lang w:val="lt-LT"/>
        </w:rPr>
      </w:pPr>
      <w:r>
        <w:t>15.</w:t>
      </w:r>
      <w:r>
        <w:tab/>
        <w:t>VARTOJIMO INSTRUKCIJA</w:t>
      </w:r>
    </w:p>
    <w:p w14:paraId="61A78C81" w14:textId="77777777" w:rsidR="00016F03" w:rsidRDefault="00016F03" w:rsidP="00016F03">
      <w:pPr>
        <w:pStyle w:val="BTEMEASMCA"/>
        <w:rPr>
          <w:lang w:val="lt-LT"/>
        </w:rPr>
      </w:pPr>
    </w:p>
    <w:p w14:paraId="73C616C3" w14:textId="77777777" w:rsidR="00016F03" w:rsidRDefault="00016F03" w:rsidP="00016F03">
      <w:pPr>
        <w:pStyle w:val="BTEMEASMCA"/>
        <w:rPr>
          <w:lang w:val="lt-LT"/>
        </w:rPr>
      </w:pPr>
    </w:p>
    <w:p w14:paraId="1164383F" w14:textId="77777777" w:rsidR="00016F03" w:rsidRDefault="00016F03" w:rsidP="00016F03">
      <w:pPr>
        <w:pStyle w:val="PI-1labEMEASMCA"/>
        <w:rPr>
          <w:lang w:val="lt-LT"/>
        </w:rPr>
      </w:pPr>
      <w:r>
        <w:t>16.</w:t>
      </w:r>
      <w:r>
        <w:tab/>
        <w:t>INFORMACIJA BRAILIO RAŠTU</w:t>
      </w:r>
    </w:p>
    <w:p w14:paraId="4CCE70AC" w14:textId="77777777" w:rsidR="00016F03" w:rsidRDefault="00016F03" w:rsidP="00016F03">
      <w:pPr>
        <w:pStyle w:val="BTEMEASMCA"/>
        <w:rPr>
          <w:lang w:val="lt-LT"/>
        </w:rPr>
      </w:pPr>
    </w:p>
    <w:p w14:paraId="26C561A2" w14:textId="77777777" w:rsidR="00016F03" w:rsidRDefault="00016F03" w:rsidP="00016F03">
      <w:pPr>
        <w:pStyle w:val="Pagrindinistekstas"/>
        <w:rPr>
          <w:rFonts w:ascii="Times New Roman" w:hAnsi="Times New Roman"/>
          <w:caps/>
          <w:color w:val="auto"/>
          <w:szCs w:val="22"/>
          <w:lang w:val="lt-LT"/>
        </w:rPr>
      </w:pPr>
      <w:r>
        <w:rPr>
          <w:rFonts w:ascii="Times New Roman" w:hAnsi="Times New Roman"/>
          <w:caps/>
          <w:color w:val="auto"/>
          <w:szCs w:val="22"/>
          <w:lang w:val="lt-LT"/>
        </w:rPr>
        <w:t>hydrocortison-Richter</w:t>
      </w:r>
    </w:p>
    <w:p w14:paraId="7D3F53F2" w14:textId="77777777" w:rsidR="00016F03" w:rsidRDefault="00016F03" w:rsidP="00016F03">
      <w:pPr>
        <w:pStyle w:val="Pagrindinistekstas"/>
        <w:rPr>
          <w:rFonts w:ascii="Times New Roman" w:hAnsi="Times New Roman"/>
          <w:caps/>
          <w:color w:val="auto"/>
          <w:szCs w:val="22"/>
          <w:lang w:val="lt-LT"/>
        </w:rPr>
      </w:pPr>
    </w:p>
    <w:p w14:paraId="018471CA" w14:textId="77777777" w:rsidR="00016F03" w:rsidRDefault="00016F03" w:rsidP="00016F03">
      <w:pPr>
        <w:pStyle w:val="Pagrindinistekstas"/>
        <w:rPr>
          <w:rFonts w:ascii="Times New Roman" w:hAnsi="Times New Roman"/>
          <w:caps/>
          <w:color w:val="auto"/>
          <w:szCs w:val="22"/>
          <w:lang w:val="lt-LT"/>
        </w:rPr>
      </w:pPr>
    </w:p>
    <w:p w14:paraId="510E040F" w14:textId="77777777" w:rsidR="00016F03" w:rsidRDefault="00016F03" w:rsidP="00016F03">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lang w:val="lt-LT"/>
        </w:rPr>
      </w:pPr>
      <w:r>
        <w:rPr>
          <w:rFonts w:ascii="Times New Roman" w:hAnsi="Times New Roman"/>
          <w:b/>
          <w:noProof/>
          <w:sz w:val="22"/>
          <w:szCs w:val="22"/>
          <w:lang w:val="lt-LT"/>
        </w:rPr>
        <w:t>17.</w:t>
      </w:r>
      <w:r>
        <w:rPr>
          <w:rFonts w:ascii="Times New Roman" w:hAnsi="Times New Roman"/>
          <w:b/>
          <w:noProof/>
          <w:sz w:val="22"/>
          <w:szCs w:val="22"/>
          <w:lang w:val="lt-LT"/>
        </w:rPr>
        <w:tab/>
        <w:t>UNIKALUS IDENTIFIKATORIUS – 2D BRŪKŠNINIS KODAS</w:t>
      </w:r>
    </w:p>
    <w:p w14:paraId="21BE9DB3" w14:textId="77777777" w:rsidR="00016F03" w:rsidRDefault="00016F03" w:rsidP="00016F03">
      <w:pPr>
        <w:rPr>
          <w:rFonts w:ascii="Times New Roman" w:hAnsi="Times New Roman"/>
          <w:noProof/>
          <w:sz w:val="22"/>
          <w:szCs w:val="22"/>
          <w:lang w:val="lt-LT"/>
        </w:rPr>
      </w:pPr>
    </w:p>
    <w:p w14:paraId="28B4B0B3" w14:textId="77777777" w:rsidR="00016F03" w:rsidRDefault="00016F03" w:rsidP="00016F03">
      <w:pPr>
        <w:rPr>
          <w:rFonts w:ascii="Times New Roman" w:hAnsi="Times New Roman"/>
          <w:noProof/>
          <w:sz w:val="22"/>
          <w:szCs w:val="22"/>
          <w:shd w:val="clear" w:color="auto" w:fill="CCCCCC"/>
          <w:lang w:val="lt-LT"/>
        </w:rPr>
      </w:pPr>
      <w:r w:rsidRPr="000B3764">
        <w:rPr>
          <w:rFonts w:ascii="Times New Roman" w:hAnsi="Times New Roman"/>
          <w:noProof/>
          <w:sz w:val="22"/>
          <w:szCs w:val="22"/>
          <w:highlight w:val="lightGray"/>
          <w:lang w:val="lt-LT"/>
        </w:rPr>
        <w:t>2D brūkšninis kodas su nurodytu unikaliu identifikatoriumi.</w:t>
      </w:r>
    </w:p>
    <w:p w14:paraId="36EB803F" w14:textId="77777777" w:rsidR="00016F03" w:rsidRDefault="00016F03" w:rsidP="00016F03">
      <w:pPr>
        <w:rPr>
          <w:rFonts w:ascii="Times New Roman" w:hAnsi="Times New Roman"/>
          <w:noProof/>
          <w:sz w:val="22"/>
          <w:szCs w:val="22"/>
          <w:shd w:val="clear" w:color="auto" w:fill="CCCCCC"/>
          <w:lang w:val="lt-LT"/>
        </w:rPr>
      </w:pPr>
    </w:p>
    <w:p w14:paraId="03A3B3BA" w14:textId="77777777" w:rsidR="00016F03" w:rsidRDefault="00016F03" w:rsidP="00016F03">
      <w:pPr>
        <w:rPr>
          <w:rFonts w:ascii="Times New Roman" w:hAnsi="Times New Roman"/>
          <w:noProof/>
          <w:sz w:val="22"/>
          <w:szCs w:val="22"/>
          <w:shd w:val="clear" w:color="auto" w:fill="CCCCCC"/>
          <w:lang w:val="lt-LT"/>
        </w:rPr>
      </w:pPr>
    </w:p>
    <w:p w14:paraId="3A329AF2" w14:textId="77777777" w:rsidR="00016F03" w:rsidRDefault="00016F03" w:rsidP="00016F03">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lang w:val="lt-LT"/>
        </w:rPr>
      </w:pPr>
      <w:r>
        <w:rPr>
          <w:rFonts w:ascii="Times New Roman" w:hAnsi="Times New Roman"/>
          <w:b/>
          <w:noProof/>
          <w:sz w:val="22"/>
          <w:szCs w:val="22"/>
          <w:lang w:val="lt-LT"/>
        </w:rPr>
        <w:t>18.</w:t>
      </w:r>
      <w:r>
        <w:rPr>
          <w:rFonts w:ascii="Times New Roman" w:hAnsi="Times New Roman"/>
          <w:b/>
          <w:noProof/>
          <w:sz w:val="22"/>
          <w:szCs w:val="22"/>
          <w:lang w:val="lt-LT"/>
        </w:rPr>
        <w:tab/>
        <w:t>UNIKALUS IDENTIFIKATORIUS – ŽMONĖMS SUPRANTAMI DUOMENYS</w:t>
      </w:r>
    </w:p>
    <w:p w14:paraId="426F0E7B" w14:textId="77777777" w:rsidR="00016F03" w:rsidRDefault="00016F03" w:rsidP="00016F03">
      <w:pPr>
        <w:rPr>
          <w:rFonts w:ascii="Times New Roman" w:hAnsi="Times New Roman"/>
          <w:noProof/>
          <w:sz w:val="22"/>
          <w:szCs w:val="22"/>
          <w:lang w:val="lt-LT"/>
        </w:rPr>
      </w:pPr>
    </w:p>
    <w:p w14:paraId="398B52FC" w14:textId="77777777" w:rsidR="00016F03" w:rsidRDefault="00016F03" w:rsidP="00016F03">
      <w:pPr>
        <w:rPr>
          <w:rFonts w:ascii="Times New Roman" w:hAnsi="Times New Roman"/>
          <w:color w:val="008000"/>
          <w:sz w:val="22"/>
          <w:szCs w:val="22"/>
          <w:lang w:val="lt-LT"/>
        </w:rPr>
      </w:pPr>
      <w:r>
        <w:rPr>
          <w:rFonts w:ascii="Times New Roman" w:hAnsi="Times New Roman"/>
          <w:sz w:val="22"/>
          <w:szCs w:val="22"/>
          <w:lang w:val="lt-LT"/>
        </w:rPr>
        <w:t>PC: {numeris}</w:t>
      </w:r>
    </w:p>
    <w:p w14:paraId="30FB6045"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SN: {numeris}</w:t>
      </w:r>
    </w:p>
    <w:p w14:paraId="36A8FEEC"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NN: {numeris}</w:t>
      </w:r>
    </w:p>
    <w:p w14:paraId="0C4884FF" w14:textId="77777777" w:rsidR="00016F03" w:rsidRDefault="00016F03" w:rsidP="00016F03">
      <w:pPr>
        <w:pStyle w:val="Pagrindinistekstas"/>
        <w:rPr>
          <w:rFonts w:ascii="Times New Roman" w:hAnsi="Times New Roman"/>
          <w:color w:val="auto"/>
          <w:szCs w:val="22"/>
          <w:lang w:val="lt-LT"/>
        </w:rPr>
      </w:pPr>
    </w:p>
    <w:p w14:paraId="5522D545" w14:textId="77777777" w:rsidR="00016F03" w:rsidRDefault="00016F03" w:rsidP="00016F03">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lt-LT"/>
        </w:rPr>
      </w:pPr>
      <w:r>
        <w:rPr>
          <w:rFonts w:ascii="Times New Roman" w:hAnsi="Times New Roman"/>
          <w:sz w:val="22"/>
          <w:szCs w:val="22"/>
          <w:lang w:val="lt-LT"/>
        </w:rPr>
        <w:br w:type="page"/>
      </w:r>
      <w:r>
        <w:rPr>
          <w:rFonts w:ascii="Times New Roman" w:hAnsi="Times New Roman"/>
          <w:b/>
          <w:caps/>
          <w:noProof/>
          <w:sz w:val="22"/>
          <w:szCs w:val="22"/>
          <w:lang w:val="lt-LT"/>
        </w:rPr>
        <w:lastRenderedPageBreak/>
        <w:t xml:space="preserve">Minimali informacija ant mažų </w:t>
      </w:r>
      <w:r>
        <w:rPr>
          <w:rFonts w:ascii="Times New Roman" w:hAnsi="Times New Roman"/>
          <w:b/>
          <w:noProof/>
          <w:sz w:val="22"/>
          <w:szCs w:val="22"/>
          <w:lang w:val="lt-LT"/>
        </w:rPr>
        <w:t>VIDINIŲ</w:t>
      </w:r>
      <w:r>
        <w:rPr>
          <w:rFonts w:ascii="Times New Roman" w:hAnsi="Times New Roman"/>
          <w:bCs/>
          <w:noProof/>
          <w:sz w:val="22"/>
          <w:szCs w:val="22"/>
          <w:lang w:val="lt-LT"/>
        </w:rPr>
        <w:t xml:space="preserve"> </w:t>
      </w:r>
      <w:r>
        <w:rPr>
          <w:rFonts w:ascii="Times New Roman" w:hAnsi="Times New Roman"/>
          <w:b/>
          <w:caps/>
          <w:noProof/>
          <w:sz w:val="22"/>
          <w:szCs w:val="22"/>
          <w:lang w:val="lt-LT"/>
        </w:rPr>
        <w:t>pakuočių</w:t>
      </w:r>
    </w:p>
    <w:p w14:paraId="345C9F78" w14:textId="77777777" w:rsidR="00016F03" w:rsidRDefault="00016F03" w:rsidP="00016F03">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lt-LT"/>
        </w:rPr>
      </w:pPr>
    </w:p>
    <w:p w14:paraId="605E8B8B" w14:textId="77777777" w:rsidR="00016F03" w:rsidRDefault="00016F03" w:rsidP="00016F03">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lt-LT"/>
        </w:rPr>
      </w:pPr>
      <w:r>
        <w:rPr>
          <w:rFonts w:ascii="Times New Roman" w:hAnsi="Times New Roman"/>
          <w:b/>
          <w:noProof/>
          <w:sz w:val="22"/>
          <w:szCs w:val="22"/>
          <w:lang w:val="lt-LT"/>
        </w:rPr>
        <w:t>FLAKONO ETIKETĖ</w:t>
      </w:r>
    </w:p>
    <w:p w14:paraId="261C423E" w14:textId="77777777" w:rsidR="00016F03" w:rsidRDefault="00016F03" w:rsidP="00016F03">
      <w:pPr>
        <w:rPr>
          <w:rFonts w:ascii="Times New Roman" w:hAnsi="Times New Roman"/>
          <w:noProof/>
          <w:sz w:val="22"/>
          <w:szCs w:val="22"/>
          <w:lang w:val="lt-LT"/>
        </w:rPr>
      </w:pPr>
    </w:p>
    <w:p w14:paraId="252609D6" w14:textId="77777777" w:rsidR="00016F03" w:rsidRDefault="00016F03" w:rsidP="00016F03">
      <w:pPr>
        <w:rPr>
          <w:rFonts w:ascii="Times New Roman" w:hAnsi="Times New Roman"/>
          <w:noProof/>
          <w:sz w:val="22"/>
          <w:szCs w:val="22"/>
          <w:lang w:val="lt-LT"/>
        </w:rPr>
      </w:pPr>
    </w:p>
    <w:p w14:paraId="3F540AE5" w14:textId="77777777" w:rsidR="00016F03" w:rsidRDefault="00016F03" w:rsidP="00016F03">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noProof/>
          <w:sz w:val="22"/>
          <w:szCs w:val="22"/>
          <w:lang w:val="lt-LT"/>
        </w:rPr>
      </w:pPr>
      <w:r>
        <w:rPr>
          <w:rFonts w:ascii="Times New Roman" w:hAnsi="Times New Roman"/>
          <w:b/>
          <w:noProof/>
          <w:sz w:val="22"/>
          <w:szCs w:val="22"/>
          <w:lang w:val="lt-LT"/>
        </w:rPr>
        <w:t>1.</w:t>
      </w:r>
      <w:r>
        <w:rPr>
          <w:rFonts w:ascii="Times New Roman" w:hAnsi="Times New Roman"/>
          <w:b/>
          <w:noProof/>
          <w:sz w:val="22"/>
          <w:szCs w:val="22"/>
          <w:lang w:val="lt-LT"/>
        </w:rPr>
        <w:tab/>
      </w:r>
      <w:r>
        <w:rPr>
          <w:rFonts w:ascii="Times New Roman" w:hAnsi="Times New Roman"/>
          <w:b/>
          <w:caps/>
          <w:noProof/>
          <w:sz w:val="22"/>
          <w:szCs w:val="22"/>
          <w:lang w:val="lt-LT"/>
        </w:rPr>
        <w:t>Vaistinio preparato pavadinimas ir vartojimo būdas (-ai)</w:t>
      </w:r>
    </w:p>
    <w:p w14:paraId="1632B6DB" w14:textId="77777777" w:rsidR="00016F03" w:rsidRDefault="00016F03" w:rsidP="00016F03">
      <w:pPr>
        <w:ind w:left="567" w:hanging="567"/>
        <w:rPr>
          <w:rFonts w:ascii="Times New Roman" w:hAnsi="Times New Roman"/>
          <w:noProof/>
          <w:sz w:val="22"/>
          <w:szCs w:val="22"/>
          <w:lang w:val="lt-LT"/>
        </w:rPr>
      </w:pPr>
    </w:p>
    <w:p w14:paraId="329DA3DC" w14:textId="77777777" w:rsidR="00016F03" w:rsidRDefault="00016F03" w:rsidP="00016F03">
      <w:pPr>
        <w:pStyle w:val="Antrats"/>
        <w:rPr>
          <w:rFonts w:ascii="Times New Roman" w:hAnsi="Times New Roman"/>
          <w:sz w:val="22"/>
          <w:szCs w:val="22"/>
          <w:lang w:val="lt-LT"/>
        </w:rPr>
      </w:pPr>
      <w:r>
        <w:rPr>
          <w:rFonts w:ascii="Times New Roman" w:hAnsi="Times New Roman"/>
          <w:caps/>
          <w:sz w:val="22"/>
          <w:szCs w:val="22"/>
          <w:lang w:val="lt-LT"/>
        </w:rPr>
        <w:t xml:space="preserve">hydrocortison-Richter </w:t>
      </w:r>
      <w:r>
        <w:rPr>
          <w:rFonts w:ascii="Times New Roman" w:hAnsi="Times New Roman"/>
          <w:bCs/>
          <w:sz w:val="22"/>
          <w:szCs w:val="22"/>
          <w:lang w:val="lt-LT"/>
        </w:rPr>
        <w:t>25/5 mg/ml</w:t>
      </w:r>
      <w:r>
        <w:rPr>
          <w:rFonts w:ascii="Times New Roman" w:hAnsi="Times New Roman"/>
          <w:caps/>
          <w:sz w:val="22"/>
          <w:szCs w:val="22"/>
          <w:lang w:val="lt-LT"/>
        </w:rPr>
        <w:t xml:space="preserve"> </w:t>
      </w:r>
      <w:r>
        <w:rPr>
          <w:rFonts w:ascii="Times New Roman" w:hAnsi="Times New Roman"/>
          <w:sz w:val="22"/>
          <w:szCs w:val="22"/>
          <w:lang w:val="lt-LT"/>
        </w:rPr>
        <w:t>injekcinė suspensija</w:t>
      </w:r>
    </w:p>
    <w:p w14:paraId="64A40084" w14:textId="44652152" w:rsidR="00016F03" w:rsidRPr="00980DCC" w:rsidRDefault="00016F03" w:rsidP="00016F03">
      <w:pPr>
        <w:rPr>
          <w:rFonts w:ascii="Times New Roman" w:hAnsi="Times New Roman"/>
          <w:sz w:val="22"/>
          <w:szCs w:val="22"/>
          <w:lang w:val="lt-LT"/>
        </w:rPr>
      </w:pPr>
      <w:proofErr w:type="spellStart"/>
      <w:r>
        <w:rPr>
          <w:rFonts w:ascii="Times New Roman" w:hAnsi="Times New Roman"/>
          <w:sz w:val="22"/>
          <w:szCs w:val="22"/>
          <w:lang w:val="lt-LT"/>
        </w:rPr>
        <w:t>Hydrocortisoni</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acetas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Lidocaini</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hydrochloridum</w:t>
      </w:r>
      <w:proofErr w:type="spellEnd"/>
    </w:p>
    <w:p w14:paraId="02B4C0BE" w14:textId="77777777" w:rsidR="00016F03" w:rsidRDefault="00016F03" w:rsidP="00016F03">
      <w:pPr>
        <w:pStyle w:val="BTEMEASMCA"/>
        <w:rPr>
          <w:lang w:val="lt-LT"/>
        </w:rPr>
      </w:pPr>
      <w:r>
        <w:rPr>
          <w:lang w:val="lt-LT"/>
        </w:rPr>
        <w:t>Leisti į sąnarį ar aplink sąnarį.</w:t>
      </w:r>
    </w:p>
    <w:p w14:paraId="6B52E501" w14:textId="77777777" w:rsidR="00016F03" w:rsidRDefault="00016F03" w:rsidP="00016F03">
      <w:pPr>
        <w:rPr>
          <w:rFonts w:ascii="Times New Roman" w:hAnsi="Times New Roman"/>
          <w:noProof/>
          <w:sz w:val="22"/>
          <w:szCs w:val="22"/>
          <w:lang w:val="lt-LT"/>
        </w:rPr>
      </w:pPr>
    </w:p>
    <w:p w14:paraId="6628491B" w14:textId="77777777" w:rsidR="00016F03" w:rsidRDefault="00016F03" w:rsidP="00016F03">
      <w:pPr>
        <w:rPr>
          <w:rFonts w:ascii="Times New Roman" w:hAnsi="Times New Roman"/>
          <w:noProof/>
          <w:sz w:val="22"/>
          <w:szCs w:val="22"/>
          <w:lang w:val="lt-LT"/>
        </w:rPr>
      </w:pPr>
    </w:p>
    <w:p w14:paraId="32897763" w14:textId="77777777" w:rsidR="00016F03" w:rsidRDefault="00016F03" w:rsidP="00016F03">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noProof/>
          <w:sz w:val="22"/>
          <w:szCs w:val="22"/>
          <w:lang w:val="lt-LT"/>
        </w:rPr>
      </w:pPr>
      <w:r>
        <w:rPr>
          <w:rFonts w:ascii="Times New Roman" w:hAnsi="Times New Roman"/>
          <w:b/>
          <w:noProof/>
          <w:sz w:val="22"/>
          <w:szCs w:val="22"/>
          <w:lang w:val="lt-LT"/>
        </w:rPr>
        <w:t>2.</w:t>
      </w:r>
      <w:r>
        <w:rPr>
          <w:rFonts w:ascii="Times New Roman" w:hAnsi="Times New Roman"/>
          <w:b/>
          <w:noProof/>
          <w:sz w:val="22"/>
          <w:szCs w:val="22"/>
          <w:lang w:val="lt-LT"/>
        </w:rPr>
        <w:tab/>
      </w:r>
      <w:r>
        <w:rPr>
          <w:rFonts w:ascii="Times New Roman" w:hAnsi="Times New Roman"/>
          <w:b/>
          <w:caps/>
          <w:noProof/>
          <w:sz w:val="22"/>
          <w:szCs w:val="22"/>
          <w:lang w:val="lt-LT"/>
        </w:rPr>
        <w:t>vartojimo metodas</w:t>
      </w:r>
    </w:p>
    <w:p w14:paraId="5EB5DDFD" w14:textId="77777777" w:rsidR="00016F03" w:rsidRDefault="00016F03" w:rsidP="00016F03">
      <w:pPr>
        <w:rPr>
          <w:rFonts w:ascii="Times New Roman" w:hAnsi="Times New Roman"/>
          <w:noProof/>
          <w:sz w:val="22"/>
          <w:szCs w:val="22"/>
          <w:lang w:val="lt-LT"/>
        </w:rPr>
      </w:pPr>
    </w:p>
    <w:p w14:paraId="021228A0" w14:textId="77777777" w:rsidR="00016F03" w:rsidRDefault="00016F03" w:rsidP="00016F03">
      <w:pPr>
        <w:rPr>
          <w:rFonts w:ascii="Times New Roman" w:hAnsi="Times New Roman"/>
          <w:noProof/>
          <w:sz w:val="22"/>
          <w:szCs w:val="22"/>
          <w:lang w:val="lt-LT"/>
        </w:rPr>
      </w:pPr>
    </w:p>
    <w:p w14:paraId="0DAD4351" w14:textId="77777777" w:rsidR="00016F03" w:rsidRDefault="00016F03" w:rsidP="00016F03">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noProof/>
          <w:sz w:val="22"/>
          <w:szCs w:val="22"/>
          <w:lang w:val="lt-LT"/>
        </w:rPr>
      </w:pPr>
      <w:r>
        <w:rPr>
          <w:rFonts w:ascii="Times New Roman" w:hAnsi="Times New Roman"/>
          <w:b/>
          <w:noProof/>
          <w:sz w:val="22"/>
          <w:szCs w:val="22"/>
          <w:lang w:val="lt-LT"/>
        </w:rPr>
        <w:t>3.</w:t>
      </w:r>
      <w:r>
        <w:rPr>
          <w:rFonts w:ascii="Times New Roman" w:hAnsi="Times New Roman"/>
          <w:b/>
          <w:noProof/>
          <w:sz w:val="22"/>
          <w:szCs w:val="22"/>
          <w:lang w:val="lt-LT"/>
        </w:rPr>
        <w:tab/>
      </w:r>
      <w:r>
        <w:rPr>
          <w:rFonts w:ascii="Times New Roman" w:hAnsi="Times New Roman"/>
          <w:b/>
          <w:caps/>
          <w:noProof/>
          <w:sz w:val="22"/>
          <w:szCs w:val="22"/>
          <w:lang w:val="lt-LT"/>
        </w:rPr>
        <w:t>tinkamumo laikas</w:t>
      </w:r>
    </w:p>
    <w:p w14:paraId="4AFC2EF4" w14:textId="77777777" w:rsidR="00016F03" w:rsidRDefault="00016F03" w:rsidP="00016F03">
      <w:pPr>
        <w:rPr>
          <w:rFonts w:ascii="Times New Roman" w:hAnsi="Times New Roman"/>
          <w:noProof/>
          <w:sz w:val="22"/>
          <w:szCs w:val="22"/>
          <w:lang w:val="lt-LT"/>
        </w:rPr>
      </w:pPr>
    </w:p>
    <w:p w14:paraId="47A21DC8" w14:textId="77777777" w:rsidR="00016F03" w:rsidRDefault="00016F03" w:rsidP="00016F03">
      <w:pPr>
        <w:rPr>
          <w:rFonts w:ascii="Times New Roman" w:hAnsi="Times New Roman"/>
          <w:noProof/>
          <w:sz w:val="22"/>
          <w:szCs w:val="22"/>
          <w:lang w:val="lt-LT"/>
        </w:rPr>
      </w:pPr>
      <w:r w:rsidRPr="000B3764">
        <w:rPr>
          <w:rFonts w:ascii="Times New Roman" w:hAnsi="Times New Roman"/>
          <w:noProof/>
          <w:vanish/>
          <w:sz w:val="22"/>
          <w:szCs w:val="22"/>
          <w:highlight w:val="lightGray"/>
          <w:lang w:val="lt-LT"/>
        </w:rPr>
        <w:t>[Tinka iki]</w:t>
      </w:r>
      <w:r>
        <w:rPr>
          <w:rFonts w:ascii="Times New Roman" w:hAnsi="Times New Roman"/>
          <w:noProof/>
          <w:vanish/>
          <w:sz w:val="22"/>
          <w:szCs w:val="22"/>
          <w:lang w:val="lt-LT"/>
        </w:rPr>
        <w:t xml:space="preserve"> </w:t>
      </w:r>
      <w:r>
        <w:rPr>
          <w:rFonts w:ascii="Times New Roman" w:hAnsi="Times New Roman"/>
          <w:noProof/>
          <w:sz w:val="22"/>
          <w:szCs w:val="22"/>
          <w:lang w:val="lt-LT"/>
        </w:rPr>
        <w:t>{mm/MMMM}</w:t>
      </w:r>
    </w:p>
    <w:p w14:paraId="315D6503" w14:textId="77777777" w:rsidR="00016F03" w:rsidRDefault="00016F03" w:rsidP="00016F03">
      <w:pPr>
        <w:rPr>
          <w:rFonts w:ascii="Times New Roman" w:hAnsi="Times New Roman"/>
          <w:noProof/>
          <w:sz w:val="22"/>
          <w:szCs w:val="22"/>
          <w:lang w:val="lt-LT"/>
        </w:rPr>
      </w:pPr>
    </w:p>
    <w:p w14:paraId="66F8F862" w14:textId="77777777" w:rsidR="00016F03" w:rsidRDefault="00016F03" w:rsidP="00016F03">
      <w:pPr>
        <w:rPr>
          <w:rFonts w:ascii="Times New Roman" w:hAnsi="Times New Roman"/>
          <w:noProof/>
          <w:sz w:val="22"/>
          <w:szCs w:val="22"/>
          <w:lang w:val="lt-LT"/>
        </w:rPr>
      </w:pPr>
    </w:p>
    <w:p w14:paraId="785DAEB3" w14:textId="77777777" w:rsidR="00016F03" w:rsidRPr="000B3764" w:rsidRDefault="00016F03" w:rsidP="00016F03">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noProof/>
          <w:sz w:val="22"/>
          <w:szCs w:val="22"/>
          <w:highlight w:val="lightGray"/>
          <w:lang w:val="lt-LT"/>
        </w:rPr>
      </w:pPr>
      <w:r>
        <w:rPr>
          <w:rFonts w:ascii="Times New Roman" w:hAnsi="Times New Roman"/>
          <w:b/>
          <w:noProof/>
          <w:sz w:val="22"/>
          <w:szCs w:val="22"/>
          <w:lang w:val="lt-LT"/>
        </w:rPr>
        <w:t>4.</w:t>
      </w:r>
      <w:r>
        <w:rPr>
          <w:rFonts w:ascii="Times New Roman" w:hAnsi="Times New Roman"/>
          <w:b/>
          <w:noProof/>
          <w:sz w:val="22"/>
          <w:szCs w:val="22"/>
          <w:lang w:val="lt-LT"/>
        </w:rPr>
        <w:tab/>
      </w:r>
      <w:r>
        <w:rPr>
          <w:rFonts w:ascii="Times New Roman" w:hAnsi="Times New Roman"/>
          <w:b/>
          <w:caps/>
          <w:noProof/>
          <w:sz w:val="22"/>
          <w:szCs w:val="22"/>
          <w:lang w:val="lt-LT"/>
        </w:rPr>
        <w:t xml:space="preserve">serijos numeris </w:t>
      </w:r>
    </w:p>
    <w:p w14:paraId="3D0406D5" w14:textId="77777777" w:rsidR="00016F03" w:rsidRDefault="00016F03" w:rsidP="00016F03">
      <w:pPr>
        <w:ind w:right="113"/>
        <w:rPr>
          <w:rFonts w:ascii="Times New Roman" w:hAnsi="Times New Roman"/>
          <w:noProof/>
          <w:sz w:val="22"/>
          <w:szCs w:val="22"/>
          <w:lang w:val="lt-LT"/>
        </w:rPr>
      </w:pPr>
    </w:p>
    <w:p w14:paraId="5E86F251" w14:textId="77777777" w:rsidR="00016F03" w:rsidRDefault="00016F03" w:rsidP="00016F03">
      <w:pPr>
        <w:ind w:right="113"/>
        <w:rPr>
          <w:rFonts w:ascii="Times New Roman" w:hAnsi="Times New Roman"/>
          <w:noProof/>
          <w:sz w:val="22"/>
          <w:szCs w:val="22"/>
          <w:lang w:val="lt-LT"/>
        </w:rPr>
      </w:pPr>
      <w:r w:rsidRPr="000B3764">
        <w:rPr>
          <w:rFonts w:ascii="Times New Roman" w:hAnsi="Times New Roman"/>
          <w:noProof/>
          <w:vanish/>
          <w:sz w:val="22"/>
          <w:szCs w:val="22"/>
          <w:highlight w:val="lightGray"/>
          <w:lang w:val="lt-LT"/>
        </w:rPr>
        <w:t>[Serija]</w:t>
      </w:r>
      <w:r>
        <w:rPr>
          <w:rFonts w:ascii="Times New Roman" w:hAnsi="Times New Roman"/>
          <w:noProof/>
          <w:vanish/>
          <w:sz w:val="22"/>
          <w:szCs w:val="22"/>
          <w:lang w:val="lt-LT"/>
        </w:rPr>
        <w:t xml:space="preserve"> </w:t>
      </w:r>
      <w:r>
        <w:rPr>
          <w:rFonts w:ascii="Times New Roman" w:hAnsi="Times New Roman"/>
          <w:noProof/>
          <w:sz w:val="22"/>
          <w:szCs w:val="22"/>
          <w:lang w:val="lt-LT"/>
        </w:rPr>
        <w:t>{numeris}</w:t>
      </w:r>
    </w:p>
    <w:p w14:paraId="7A0AFE90" w14:textId="77777777" w:rsidR="00016F03" w:rsidRDefault="00016F03" w:rsidP="00016F03">
      <w:pPr>
        <w:ind w:right="113"/>
        <w:rPr>
          <w:rFonts w:ascii="Times New Roman" w:hAnsi="Times New Roman"/>
          <w:noProof/>
          <w:sz w:val="22"/>
          <w:szCs w:val="22"/>
          <w:lang w:val="lt-LT"/>
        </w:rPr>
      </w:pPr>
    </w:p>
    <w:p w14:paraId="12D4E528" w14:textId="77777777" w:rsidR="00016F03" w:rsidRDefault="00016F03" w:rsidP="00016F03">
      <w:pPr>
        <w:ind w:right="113"/>
        <w:rPr>
          <w:rFonts w:ascii="Times New Roman" w:hAnsi="Times New Roman"/>
          <w:noProof/>
          <w:sz w:val="22"/>
          <w:szCs w:val="22"/>
          <w:lang w:val="lt-LT"/>
        </w:rPr>
      </w:pPr>
    </w:p>
    <w:p w14:paraId="0C67F957" w14:textId="77777777" w:rsidR="00016F03" w:rsidRPr="000B3764" w:rsidRDefault="00016F03" w:rsidP="00016F03">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noProof/>
          <w:sz w:val="22"/>
          <w:szCs w:val="22"/>
          <w:highlight w:val="lightGray"/>
          <w:lang w:val="lt-LT"/>
        </w:rPr>
      </w:pPr>
      <w:r>
        <w:rPr>
          <w:rFonts w:ascii="Times New Roman" w:hAnsi="Times New Roman"/>
          <w:b/>
          <w:noProof/>
          <w:sz w:val="22"/>
          <w:szCs w:val="22"/>
          <w:lang w:val="lt-LT"/>
        </w:rPr>
        <w:t>5.</w:t>
      </w:r>
      <w:r>
        <w:rPr>
          <w:rFonts w:ascii="Times New Roman" w:hAnsi="Times New Roman"/>
          <w:b/>
          <w:noProof/>
          <w:sz w:val="22"/>
          <w:szCs w:val="22"/>
          <w:lang w:val="lt-LT"/>
        </w:rPr>
        <w:tab/>
      </w:r>
      <w:r>
        <w:rPr>
          <w:rFonts w:ascii="Times New Roman" w:hAnsi="Times New Roman"/>
          <w:b/>
          <w:caps/>
          <w:noProof/>
          <w:sz w:val="22"/>
          <w:szCs w:val="22"/>
          <w:lang w:val="lt-LT"/>
        </w:rPr>
        <w:t>kiekis</w:t>
      </w:r>
      <w:r>
        <w:rPr>
          <w:rFonts w:ascii="Times New Roman" w:hAnsi="Times New Roman"/>
          <w:b/>
          <w:noProof/>
          <w:sz w:val="22"/>
          <w:szCs w:val="22"/>
          <w:lang w:val="lt-LT"/>
        </w:rPr>
        <w:t xml:space="preserve"> (MASĖ, TŪRIS ARBA VIENETAI)</w:t>
      </w:r>
    </w:p>
    <w:p w14:paraId="0BD52EDD" w14:textId="77777777" w:rsidR="00016F03" w:rsidRDefault="00016F03" w:rsidP="00016F03">
      <w:pPr>
        <w:ind w:right="113"/>
        <w:rPr>
          <w:rFonts w:ascii="Times New Roman" w:hAnsi="Times New Roman"/>
          <w:noProof/>
          <w:sz w:val="22"/>
          <w:szCs w:val="22"/>
          <w:lang w:val="lt-LT"/>
        </w:rPr>
      </w:pPr>
    </w:p>
    <w:p w14:paraId="0C7386DD" w14:textId="77777777" w:rsidR="00016F03" w:rsidRDefault="00016F03" w:rsidP="00016F03">
      <w:pPr>
        <w:ind w:right="113"/>
        <w:rPr>
          <w:rFonts w:ascii="Times New Roman" w:hAnsi="Times New Roman"/>
          <w:noProof/>
          <w:sz w:val="22"/>
          <w:szCs w:val="22"/>
          <w:lang w:val="lt-LT"/>
        </w:rPr>
      </w:pPr>
      <w:r>
        <w:rPr>
          <w:rFonts w:ascii="Times New Roman" w:hAnsi="Times New Roman"/>
          <w:sz w:val="22"/>
          <w:szCs w:val="22"/>
          <w:lang w:val="lt-LT"/>
        </w:rPr>
        <w:t>5ml</w:t>
      </w:r>
    </w:p>
    <w:p w14:paraId="47099710" w14:textId="77777777" w:rsidR="00016F03" w:rsidRDefault="00016F03" w:rsidP="00016F03">
      <w:pPr>
        <w:pStyle w:val="BTEMEASMCA"/>
        <w:rPr>
          <w:noProof/>
          <w:lang w:val="lt-LT"/>
        </w:rPr>
      </w:pPr>
    </w:p>
    <w:p w14:paraId="55F5254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((RG emblem))</w:t>
      </w:r>
    </w:p>
    <w:p w14:paraId="38A477FA" w14:textId="77777777" w:rsidR="00016F03" w:rsidRDefault="00016F03" w:rsidP="00016F03">
      <w:pPr>
        <w:pStyle w:val="BTEMEASMCA"/>
        <w:rPr>
          <w:noProof/>
          <w:lang w:val="lt-LT"/>
        </w:rPr>
      </w:pPr>
    </w:p>
    <w:p w14:paraId="189B8179" w14:textId="77777777" w:rsidR="00016F03" w:rsidRPr="000B3764" w:rsidRDefault="00016F03" w:rsidP="00016F03">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noProof/>
          <w:sz w:val="22"/>
          <w:szCs w:val="22"/>
          <w:highlight w:val="lightGray"/>
          <w:lang w:val="lt-LT"/>
        </w:rPr>
      </w:pPr>
      <w:r>
        <w:rPr>
          <w:rFonts w:ascii="Times New Roman" w:hAnsi="Times New Roman"/>
          <w:b/>
          <w:noProof/>
          <w:sz w:val="22"/>
          <w:szCs w:val="22"/>
          <w:lang w:val="lt-LT"/>
        </w:rPr>
        <w:t>6.</w:t>
      </w:r>
      <w:r>
        <w:rPr>
          <w:rFonts w:ascii="Times New Roman" w:hAnsi="Times New Roman"/>
          <w:b/>
          <w:noProof/>
          <w:sz w:val="22"/>
          <w:szCs w:val="22"/>
          <w:lang w:val="lt-LT"/>
        </w:rPr>
        <w:tab/>
        <w:t>KITA</w:t>
      </w:r>
    </w:p>
    <w:p w14:paraId="20C2B5A8" w14:textId="77777777" w:rsidR="00016F03" w:rsidRDefault="00016F03" w:rsidP="00016F03">
      <w:pPr>
        <w:pStyle w:val="BTEMEASMCA"/>
        <w:rPr>
          <w:lang w:val="lt-LT"/>
        </w:rPr>
      </w:pPr>
    </w:p>
    <w:p w14:paraId="68BFB86F" w14:textId="77777777" w:rsidR="00016F03" w:rsidRDefault="00016F03" w:rsidP="00016F03">
      <w:pPr>
        <w:pStyle w:val="BTEMEASMCA"/>
        <w:rPr>
          <w:lang w:val="lt-LT"/>
        </w:rPr>
      </w:pPr>
    </w:p>
    <w:p w14:paraId="1E136254" w14:textId="77777777" w:rsidR="00016F03" w:rsidRDefault="00016F03" w:rsidP="00016F03">
      <w:pPr>
        <w:pStyle w:val="BTEMEASMCA"/>
        <w:rPr>
          <w:lang w:val="lt-LT"/>
        </w:rPr>
      </w:pPr>
    </w:p>
    <w:p w14:paraId="68AFE87C" w14:textId="77777777" w:rsidR="00016F03" w:rsidRDefault="00016F03" w:rsidP="00016F03">
      <w:pPr>
        <w:pStyle w:val="BTEMEASMCA"/>
        <w:rPr>
          <w:lang w:val="lt-LT"/>
        </w:rPr>
      </w:pPr>
    </w:p>
    <w:p w14:paraId="3F76D130" w14:textId="77777777" w:rsidR="00016F03" w:rsidRDefault="00016F03" w:rsidP="00016F03">
      <w:pPr>
        <w:pStyle w:val="BTEMEASMCA"/>
        <w:rPr>
          <w:lang w:val="lt-LT"/>
        </w:rPr>
      </w:pPr>
    </w:p>
    <w:p w14:paraId="4C43E6BE" w14:textId="77777777" w:rsidR="00016F03" w:rsidRDefault="00016F03" w:rsidP="00016F03">
      <w:pPr>
        <w:pStyle w:val="BTEMEASMCA"/>
        <w:rPr>
          <w:lang w:val="lt-LT"/>
        </w:rPr>
      </w:pPr>
    </w:p>
    <w:p w14:paraId="63F7EBBA" w14:textId="77777777" w:rsidR="00016F03" w:rsidRDefault="00016F03" w:rsidP="00016F03">
      <w:pPr>
        <w:pStyle w:val="BTEMEASMCA"/>
        <w:rPr>
          <w:lang w:val="lt-LT"/>
        </w:rPr>
      </w:pPr>
    </w:p>
    <w:p w14:paraId="391B1D35" w14:textId="77777777" w:rsidR="00016F03" w:rsidRDefault="00016F03" w:rsidP="00016F03">
      <w:pPr>
        <w:pStyle w:val="BTEMEASMCA"/>
        <w:rPr>
          <w:lang w:val="lt-LT"/>
        </w:rPr>
      </w:pPr>
    </w:p>
    <w:p w14:paraId="603C3D8A" w14:textId="77777777" w:rsidR="00016F03" w:rsidRDefault="00016F03" w:rsidP="00016F03">
      <w:pPr>
        <w:pStyle w:val="BTEMEASMCA"/>
        <w:rPr>
          <w:lang w:val="lt-LT"/>
        </w:rPr>
      </w:pPr>
    </w:p>
    <w:p w14:paraId="0211B552" w14:textId="77777777" w:rsidR="00016F03" w:rsidRDefault="00016F03" w:rsidP="00016F03">
      <w:pPr>
        <w:pStyle w:val="BTEMEASMCA"/>
        <w:rPr>
          <w:lang w:val="lt-LT"/>
        </w:rPr>
      </w:pPr>
    </w:p>
    <w:p w14:paraId="7C65CAA0" w14:textId="77777777" w:rsidR="00016F03" w:rsidRDefault="00016F03" w:rsidP="00016F03">
      <w:pPr>
        <w:pStyle w:val="BTEMEASMCA"/>
        <w:rPr>
          <w:lang w:val="lt-LT"/>
        </w:rPr>
      </w:pPr>
    </w:p>
    <w:p w14:paraId="681B5309" w14:textId="77777777" w:rsidR="00016F03" w:rsidRDefault="00016F03" w:rsidP="00016F03">
      <w:pPr>
        <w:pStyle w:val="BTEMEASMCA"/>
        <w:rPr>
          <w:lang w:val="lt-LT"/>
        </w:rPr>
      </w:pPr>
    </w:p>
    <w:p w14:paraId="7B4D7B39" w14:textId="77777777" w:rsidR="00016F03" w:rsidRDefault="00016F03" w:rsidP="00016F03">
      <w:pPr>
        <w:pStyle w:val="BTEMEASMCA"/>
        <w:rPr>
          <w:lang w:val="lt-LT"/>
        </w:rPr>
      </w:pPr>
    </w:p>
    <w:p w14:paraId="667D3CAE" w14:textId="77777777" w:rsidR="00016F03" w:rsidRDefault="00016F03" w:rsidP="00016F03">
      <w:pPr>
        <w:pStyle w:val="BTEMEASMCA"/>
        <w:rPr>
          <w:lang w:val="lt-LT"/>
        </w:rPr>
      </w:pPr>
    </w:p>
    <w:p w14:paraId="6D8DCC87" w14:textId="77777777" w:rsidR="00016F03" w:rsidRDefault="00016F03" w:rsidP="00016F03">
      <w:pPr>
        <w:pStyle w:val="BTEMEASMCA"/>
        <w:rPr>
          <w:lang w:val="lt-LT"/>
        </w:rPr>
      </w:pPr>
    </w:p>
    <w:p w14:paraId="73EC57C4" w14:textId="77777777" w:rsidR="00016F03" w:rsidRDefault="00016F03" w:rsidP="00016F03">
      <w:pPr>
        <w:pStyle w:val="BTEMEASMCA"/>
        <w:rPr>
          <w:lang w:val="lt-LT"/>
        </w:rPr>
      </w:pPr>
    </w:p>
    <w:p w14:paraId="4CEFFCCD" w14:textId="77777777" w:rsidR="00016F03" w:rsidRDefault="00016F03" w:rsidP="00016F03">
      <w:pPr>
        <w:pStyle w:val="BTEMEASMCA"/>
        <w:rPr>
          <w:lang w:val="lt-LT"/>
        </w:rPr>
      </w:pPr>
    </w:p>
    <w:p w14:paraId="2DC23564" w14:textId="77777777" w:rsidR="00016F03" w:rsidRDefault="00016F03" w:rsidP="00016F03">
      <w:pPr>
        <w:pStyle w:val="BTEMEASMCA"/>
        <w:rPr>
          <w:lang w:val="lt-LT"/>
        </w:rPr>
      </w:pPr>
    </w:p>
    <w:p w14:paraId="0E870CE8" w14:textId="77777777" w:rsidR="00016F03" w:rsidRDefault="00016F03" w:rsidP="00016F03">
      <w:pPr>
        <w:pStyle w:val="BTEMEASMCA"/>
        <w:rPr>
          <w:lang w:val="lt-LT"/>
        </w:rPr>
      </w:pPr>
    </w:p>
    <w:p w14:paraId="6E06D002" w14:textId="77777777" w:rsidR="00016F03" w:rsidRDefault="00016F03" w:rsidP="00016F03">
      <w:pPr>
        <w:pStyle w:val="BTEMEASMCA"/>
        <w:rPr>
          <w:lang w:val="lt-LT"/>
        </w:rPr>
      </w:pPr>
    </w:p>
    <w:p w14:paraId="1666D19E" w14:textId="77777777" w:rsidR="00016F03" w:rsidRDefault="00016F03" w:rsidP="00016F03">
      <w:pPr>
        <w:pStyle w:val="BTEMEASMCA"/>
        <w:rPr>
          <w:lang w:val="lt-LT"/>
        </w:rPr>
      </w:pPr>
    </w:p>
    <w:p w14:paraId="01845BAA" w14:textId="77777777" w:rsidR="00016F03" w:rsidRDefault="00016F03" w:rsidP="00016F03">
      <w:pPr>
        <w:pStyle w:val="BTEMEASMCA"/>
        <w:rPr>
          <w:lang w:val="lt-LT"/>
        </w:rPr>
      </w:pPr>
    </w:p>
    <w:p w14:paraId="4DBD4440" w14:textId="77777777" w:rsidR="00016F03" w:rsidRDefault="00016F03" w:rsidP="00016F03">
      <w:pPr>
        <w:pStyle w:val="BTEMEASMCA"/>
        <w:rPr>
          <w:lang w:val="lt-LT"/>
        </w:rPr>
      </w:pPr>
    </w:p>
    <w:p w14:paraId="70F02DA1" w14:textId="77777777" w:rsidR="00016F03" w:rsidRDefault="00016F03" w:rsidP="00016F03">
      <w:pPr>
        <w:pStyle w:val="BTEMEASMCA"/>
        <w:rPr>
          <w:lang w:val="lt-LT"/>
        </w:rPr>
      </w:pPr>
    </w:p>
    <w:p w14:paraId="491371BF" w14:textId="77777777" w:rsidR="00016F03" w:rsidRDefault="00016F03" w:rsidP="00016F03">
      <w:pPr>
        <w:pStyle w:val="TTEMEASMCA"/>
        <w:rPr>
          <w:lang w:val="lt-LT"/>
        </w:rPr>
      </w:pPr>
      <w:bookmarkStart w:id="66" w:name="_Toc129243137"/>
      <w:bookmarkStart w:id="67" w:name="_Toc129243262"/>
    </w:p>
    <w:p w14:paraId="09FF9AC2" w14:textId="77777777" w:rsidR="00016F03" w:rsidRDefault="00016F03" w:rsidP="00016F03">
      <w:pPr>
        <w:pStyle w:val="TTEMEASMCA"/>
        <w:rPr>
          <w:lang w:val="lt-LT"/>
        </w:rPr>
      </w:pPr>
    </w:p>
    <w:p w14:paraId="2DE0CD4F" w14:textId="77777777" w:rsidR="00016F03" w:rsidRDefault="00016F03" w:rsidP="00016F03">
      <w:pPr>
        <w:pStyle w:val="TTEMEASMCA"/>
        <w:rPr>
          <w:lang w:val="lt-LT"/>
        </w:rPr>
      </w:pPr>
    </w:p>
    <w:p w14:paraId="24311875" w14:textId="77777777" w:rsidR="00016F03" w:rsidRDefault="00016F03" w:rsidP="00016F03">
      <w:pPr>
        <w:pStyle w:val="TTEMEASMCA"/>
        <w:rPr>
          <w:lang w:val="lt-LT"/>
        </w:rPr>
      </w:pPr>
    </w:p>
    <w:p w14:paraId="0A84024B" w14:textId="77777777" w:rsidR="00016F03" w:rsidRDefault="00016F03" w:rsidP="00016F03">
      <w:pPr>
        <w:pStyle w:val="TTEMEASMCA"/>
        <w:rPr>
          <w:lang w:val="lt-LT"/>
        </w:rPr>
      </w:pPr>
    </w:p>
    <w:p w14:paraId="0558BD28" w14:textId="77777777" w:rsidR="00016F03" w:rsidRDefault="00016F03" w:rsidP="00016F03">
      <w:pPr>
        <w:pStyle w:val="TTEMEASMCA"/>
        <w:rPr>
          <w:lang w:val="lt-LT"/>
        </w:rPr>
      </w:pPr>
    </w:p>
    <w:p w14:paraId="385D6D11" w14:textId="77777777" w:rsidR="00016F03" w:rsidRDefault="00016F03" w:rsidP="00016F03">
      <w:pPr>
        <w:pStyle w:val="TTEMEASMCA"/>
        <w:rPr>
          <w:lang w:val="lt-LT"/>
        </w:rPr>
      </w:pPr>
    </w:p>
    <w:p w14:paraId="732DEE3A" w14:textId="77777777" w:rsidR="00016F03" w:rsidRDefault="00016F03" w:rsidP="00016F03">
      <w:pPr>
        <w:pStyle w:val="TTEMEASMCA"/>
        <w:rPr>
          <w:lang w:val="lt-LT"/>
        </w:rPr>
      </w:pPr>
    </w:p>
    <w:p w14:paraId="44192B18" w14:textId="77777777" w:rsidR="00016F03" w:rsidRDefault="00016F03" w:rsidP="00016F03">
      <w:pPr>
        <w:pStyle w:val="TTEMEASMCA"/>
        <w:rPr>
          <w:lang w:val="lt-LT"/>
        </w:rPr>
      </w:pPr>
    </w:p>
    <w:p w14:paraId="149713A9" w14:textId="77777777" w:rsidR="00016F03" w:rsidRDefault="00016F03" w:rsidP="00016F03">
      <w:pPr>
        <w:pStyle w:val="TTEMEASMCA"/>
        <w:rPr>
          <w:lang w:val="lt-LT"/>
        </w:rPr>
      </w:pPr>
    </w:p>
    <w:p w14:paraId="02D9E901" w14:textId="77777777" w:rsidR="00016F03" w:rsidRDefault="00016F03" w:rsidP="00016F03">
      <w:pPr>
        <w:pStyle w:val="TTEMEASMCA"/>
        <w:rPr>
          <w:lang w:val="lt-LT"/>
        </w:rPr>
      </w:pPr>
    </w:p>
    <w:p w14:paraId="7CCC7E16" w14:textId="77777777" w:rsidR="00016F03" w:rsidRDefault="00016F03" w:rsidP="00016F03">
      <w:pPr>
        <w:pStyle w:val="TTEMEASMCA"/>
        <w:rPr>
          <w:lang w:val="lt-LT"/>
        </w:rPr>
      </w:pPr>
    </w:p>
    <w:p w14:paraId="4C0E1113" w14:textId="77777777" w:rsidR="00016F03" w:rsidRDefault="00016F03" w:rsidP="00016F03">
      <w:pPr>
        <w:pStyle w:val="TTEMEASMCA"/>
        <w:rPr>
          <w:lang w:val="lt-LT"/>
        </w:rPr>
      </w:pPr>
    </w:p>
    <w:p w14:paraId="52B1D2DA" w14:textId="77777777" w:rsidR="00016F03" w:rsidRDefault="00016F03" w:rsidP="00016F03">
      <w:pPr>
        <w:pStyle w:val="TTEMEASMCA"/>
        <w:rPr>
          <w:lang w:val="lt-LT"/>
        </w:rPr>
      </w:pPr>
    </w:p>
    <w:p w14:paraId="0AF2E3F1" w14:textId="77777777" w:rsidR="00016F03" w:rsidRDefault="00016F03" w:rsidP="00016F03">
      <w:pPr>
        <w:pStyle w:val="TTEMEASMCA"/>
        <w:rPr>
          <w:lang w:val="lt-LT"/>
        </w:rPr>
      </w:pPr>
    </w:p>
    <w:p w14:paraId="231F59DD" w14:textId="77777777" w:rsidR="00016F03" w:rsidRDefault="00016F03" w:rsidP="00016F03">
      <w:pPr>
        <w:pStyle w:val="TTEMEASMCA"/>
        <w:rPr>
          <w:lang w:val="lt-LT"/>
        </w:rPr>
      </w:pPr>
    </w:p>
    <w:p w14:paraId="04C72770" w14:textId="77777777" w:rsidR="00016F03" w:rsidRDefault="00016F03" w:rsidP="00016F03">
      <w:pPr>
        <w:pStyle w:val="TTEMEASMCA"/>
        <w:rPr>
          <w:lang w:val="lt-LT"/>
        </w:rPr>
      </w:pPr>
    </w:p>
    <w:p w14:paraId="6740B758" w14:textId="77777777" w:rsidR="00016F03" w:rsidRDefault="00016F03" w:rsidP="00016F03">
      <w:pPr>
        <w:pStyle w:val="TTEMEASMCA"/>
        <w:rPr>
          <w:lang w:val="lt-LT"/>
        </w:rPr>
      </w:pPr>
    </w:p>
    <w:p w14:paraId="38C6ABFF" w14:textId="77777777" w:rsidR="00016F03" w:rsidRDefault="00016F03" w:rsidP="00016F03">
      <w:pPr>
        <w:pStyle w:val="TTEMEASMCA"/>
        <w:rPr>
          <w:lang w:val="lt-LT"/>
        </w:rPr>
      </w:pPr>
    </w:p>
    <w:p w14:paraId="38C1273C" w14:textId="77777777" w:rsidR="00016F03" w:rsidRDefault="00016F03" w:rsidP="00016F03">
      <w:pPr>
        <w:pStyle w:val="TTEMEASMCA"/>
        <w:rPr>
          <w:lang w:val="lt-LT"/>
        </w:rPr>
      </w:pPr>
    </w:p>
    <w:p w14:paraId="650AFB37" w14:textId="77777777" w:rsidR="00016F03" w:rsidRDefault="00016F03" w:rsidP="00016F03">
      <w:pPr>
        <w:pStyle w:val="TTEMEASMCA"/>
        <w:rPr>
          <w:lang w:val="lt-LT"/>
        </w:rPr>
      </w:pPr>
    </w:p>
    <w:p w14:paraId="715465B0" w14:textId="77777777" w:rsidR="00016F03" w:rsidRDefault="00016F03" w:rsidP="00016F03">
      <w:pPr>
        <w:pStyle w:val="TTEMEASMCA"/>
        <w:rPr>
          <w:lang w:val="lt-LT"/>
        </w:rPr>
      </w:pPr>
    </w:p>
    <w:p w14:paraId="4DCE02AE" w14:textId="77777777" w:rsidR="00016F03" w:rsidRDefault="00016F03" w:rsidP="00016F03">
      <w:pPr>
        <w:pStyle w:val="TTEMEASMCA"/>
        <w:rPr>
          <w:lang w:val="lt-LT"/>
        </w:rPr>
      </w:pPr>
    </w:p>
    <w:p w14:paraId="73499CDB" w14:textId="77777777" w:rsidR="00016F03" w:rsidRDefault="00016F03" w:rsidP="00016F03">
      <w:pPr>
        <w:pStyle w:val="TTEMEASMCA"/>
        <w:rPr>
          <w:lang w:val="lt-LT"/>
        </w:rPr>
      </w:pPr>
    </w:p>
    <w:p w14:paraId="6A1380FB" w14:textId="77777777" w:rsidR="00016F03" w:rsidRDefault="00016F03" w:rsidP="00016F03">
      <w:pPr>
        <w:pStyle w:val="TTEMEASMCA"/>
        <w:rPr>
          <w:lang w:val="lt-LT"/>
        </w:rPr>
      </w:pPr>
    </w:p>
    <w:p w14:paraId="09480E1B" w14:textId="77777777" w:rsidR="00016F03" w:rsidRDefault="00016F03" w:rsidP="00016F03">
      <w:pPr>
        <w:pStyle w:val="TTEMEASMCA"/>
        <w:rPr>
          <w:lang w:val="lt-LT"/>
        </w:rPr>
      </w:pPr>
    </w:p>
    <w:p w14:paraId="2C51CB05" w14:textId="77777777" w:rsidR="00016F03" w:rsidRDefault="00016F03" w:rsidP="00016F03">
      <w:pPr>
        <w:pStyle w:val="TTEMEASMCA"/>
        <w:rPr>
          <w:lang w:val="lt-LT"/>
        </w:rPr>
      </w:pPr>
    </w:p>
    <w:p w14:paraId="58E654E8" w14:textId="77777777" w:rsidR="00016F03" w:rsidRDefault="00016F03" w:rsidP="00016F03">
      <w:pPr>
        <w:pStyle w:val="TTEMEASMCA"/>
        <w:rPr>
          <w:lang w:val="lt-LT"/>
        </w:rPr>
      </w:pPr>
      <w:r>
        <w:rPr>
          <w:lang w:val="lt-LT"/>
        </w:rPr>
        <w:t>B. PAKUOTĖS LAPELIS</w:t>
      </w:r>
      <w:bookmarkEnd w:id="66"/>
      <w:bookmarkEnd w:id="67"/>
    </w:p>
    <w:p w14:paraId="17543D2C" w14:textId="77777777" w:rsidR="00016F03" w:rsidRDefault="00016F03" w:rsidP="00016F03">
      <w:pPr>
        <w:pStyle w:val="TTEMEASMCA"/>
        <w:rPr>
          <w:lang w:val="lt-LT"/>
        </w:rPr>
      </w:pPr>
      <w:r>
        <w:rPr>
          <w:lang w:val="lt-LT"/>
        </w:rPr>
        <w:br w:type="page"/>
      </w:r>
    </w:p>
    <w:p w14:paraId="15BB8240" w14:textId="77777777" w:rsidR="00016F03" w:rsidRDefault="00016F03" w:rsidP="00016F03">
      <w:pPr>
        <w:pStyle w:val="BTEMEASMCA"/>
        <w:rPr>
          <w:b/>
          <w:lang w:val="lt-LT"/>
        </w:rPr>
      </w:pPr>
      <w:r>
        <w:rPr>
          <w:lang w:val="lt-LT"/>
        </w:rPr>
        <w:lastRenderedPageBreak/>
        <w:t xml:space="preserve">                                                     </w:t>
      </w:r>
      <w:r>
        <w:rPr>
          <w:b/>
          <w:lang w:val="lt-LT"/>
        </w:rPr>
        <w:t>Pakuotės lapelis: informacija vartotojui</w:t>
      </w:r>
    </w:p>
    <w:p w14:paraId="55808CBE" w14:textId="77777777" w:rsidR="00016F03" w:rsidRDefault="00016F03" w:rsidP="00016F03">
      <w:pPr>
        <w:pStyle w:val="BTEMEASMCA"/>
        <w:rPr>
          <w:lang w:val="lt-LT"/>
        </w:rPr>
      </w:pPr>
    </w:p>
    <w:p w14:paraId="3FA43768" w14:textId="77777777" w:rsidR="00016F03" w:rsidRDefault="00016F03" w:rsidP="00016F03">
      <w:pPr>
        <w:pStyle w:val="Antrats"/>
        <w:jc w:val="center"/>
        <w:rPr>
          <w:rFonts w:ascii="Times New Roman" w:hAnsi="Times New Roman"/>
          <w:b/>
          <w:sz w:val="22"/>
          <w:szCs w:val="22"/>
          <w:lang w:val="lt-LT"/>
        </w:rPr>
      </w:pPr>
      <w:r>
        <w:rPr>
          <w:rFonts w:ascii="Times New Roman" w:hAnsi="Times New Roman"/>
          <w:b/>
          <w:caps/>
          <w:sz w:val="22"/>
          <w:szCs w:val="22"/>
          <w:lang w:val="lt-LT"/>
        </w:rPr>
        <w:t xml:space="preserve">hydrocortison-Richter </w:t>
      </w:r>
      <w:r>
        <w:rPr>
          <w:rFonts w:ascii="Times New Roman" w:hAnsi="Times New Roman"/>
          <w:b/>
          <w:bCs/>
          <w:sz w:val="22"/>
          <w:szCs w:val="22"/>
          <w:lang w:val="lt-LT"/>
        </w:rPr>
        <w:t>25/5 mg/ml</w:t>
      </w:r>
      <w:r>
        <w:rPr>
          <w:rFonts w:ascii="Times New Roman" w:hAnsi="Times New Roman"/>
          <w:b/>
          <w:caps/>
          <w:sz w:val="22"/>
          <w:szCs w:val="22"/>
          <w:lang w:val="lt-LT"/>
        </w:rPr>
        <w:t xml:space="preserve"> </w:t>
      </w:r>
      <w:r>
        <w:rPr>
          <w:rFonts w:ascii="Times New Roman" w:hAnsi="Times New Roman"/>
          <w:b/>
          <w:sz w:val="22"/>
          <w:szCs w:val="22"/>
          <w:lang w:val="lt-LT"/>
        </w:rPr>
        <w:t>injekcinė suspensija</w:t>
      </w:r>
    </w:p>
    <w:p w14:paraId="19EE5737" w14:textId="76BC30A9" w:rsidR="00016F03" w:rsidRDefault="00016F03" w:rsidP="00016F03">
      <w:pPr>
        <w:jc w:val="center"/>
        <w:rPr>
          <w:rFonts w:ascii="Times New Roman" w:hAnsi="Times New Roman"/>
          <w:sz w:val="22"/>
          <w:szCs w:val="22"/>
          <w:lang w:val="lt-LT"/>
        </w:rPr>
      </w:pPr>
      <w:r>
        <w:rPr>
          <w:rFonts w:ascii="Times New Roman" w:hAnsi="Times New Roman"/>
          <w:sz w:val="22"/>
          <w:szCs w:val="22"/>
          <w:lang w:val="lt-LT"/>
        </w:rPr>
        <w:t>Hidrokortizono acetatas/Lidokaino hidrochloridas</w:t>
      </w:r>
      <w:r w:rsidR="00980DCC">
        <w:rPr>
          <w:rFonts w:ascii="Times New Roman" w:hAnsi="Times New Roman"/>
          <w:sz w:val="22"/>
          <w:szCs w:val="22"/>
          <w:lang w:val="lt-LT"/>
        </w:rPr>
        <w:t xml:space="preserve"> </w:t>
      </w:r>
    </w:p>
    <w:p w14:paraId="6794A8ED" w14:textId="77777777" w:rsidR="00016F03" w:rsidRDefault="00016F03" w:rsidP="00016F03">
      <w:pPr>
        <w:pStyle w:val="BTEMEASMCA"/>
        <w:rPr>
          <w:lang w:val="lt-LT"/>
        </w:rPr>
      </w:pPr>
    </w:p>
    <w:p w14:paraId="4D218508" w14:textId="77777777" w:rsidR="00016F03" w:rsidRDefault="00016F03" w:rsidP="00016F03">
      <w:pPr>
        <w:suppressAutoHyphens/>
        <w:ind w:left="142" w:hanging="142"/>
        <w:rPr>
          <w:rFonts w:ascii="Times New Roman" w:hAnsi="Times New Roman"/>
          <w:b/>
          <w:noProof/>
          <w:sz w:val="22"/>
          <w:szCs w:val="22"/>
          <w:lang w:val="lt-LT"/>
        </w:rPr>
      </w:pPr>
      <w:r>
        <w:rPr>
          <w:rFonts w:ascii="Times New Roman" w:hAnsi="Times New Roman"/>
          <w:b/>
          <w:noProof/>
          <w:sz w:val="22"/>
          <w:szCs w:val="22"/>
          <w:lang w:val="lt-LT"/>
        </w:rPr>
        <w:t>Atidžiai perskaitykite visą šį lapelį, prieš pradėdami vartoti vaistą, nes jame pateikiama Jums svarbi informacija.</w:t>
      </w:r>
    </w:p>
    <w:p w14:paraId="19F96431" w14:textId="77777777" w:rsidR="00016F03" w:rsidRDefault="00016F03" w:rsidP="00016F03">
      <w:pPr>
        <w:suppressAutoHyphens/>
        <w:ind w:left="142" w:hanging="142"/>
        <w:rPr>
          <w:rFonts w:ascii="Times New Roman" w:hAnsi="Times New Roman"/>
          <w:sz w:val="22"/>
          <w:szCs w:val="22"/>
          <w:lang w:val="lt-LT"/>
        </w:rPr>
      </w:pPr>
    </w:p>
    <w:p w14:paraId="0F856EF1" w14:textId="77777777" w:rsidR="00016F03" w:rsidRDefault="00016F03" w:rsidP="00016F03">
      <w:pPr>
        <w:numPr>
          <w:ilvl w:val="0"/>
          <w:numId w:val="4"/>
        </w:numPr>
        <w:ind w:left="567" w:right="-2" w:hanging="567"/>
        <w:rPr>
          <w:rFonts w:ascii="Times New Roman" w:hAnsi="Times New Roman"/>
          <w:sz w:val="22"/>
          <w:szCs w:val="22"/>
          <w:lang w:val="lt-LT"/>
        </w:rPr>
      </w:pPr>
      <w:r>
        <w:rPr>
          <w:rFonts w:ascii="Times New Roman" w:hAnsi="Times New Roman"/>
          <w:noProof/>
          <w:sz w:val="22"/>
          <w:szCs w:val="22"/>
          <w:lang w:val="lt-LT"/>
        </w:rPr>
        <w:t>Neišmeskite šio lapelio, nes vėl gali prireikti jį perskaityti.</w:t>
      </w:r>
      <w:r>
        <w:rPr>
          <w:rFonts w:ascii="Times New Roman" w:hAnsi="Times New Roman"/>
          <w:sz w:val="22"/>
          <w:szCs w:val="22"/>
          <w:lang w:val="lt-LT"/>
        </w:rPr>
        <w:t xml:space="preserve"> </w:t>
      </w:r>
    </w:p>
    <w:p w14:paraId="0CFDBD70" w14:textId="77777777" w:rsidR="00016F03" w:rsidRDefault="00016F03" w:rsidP="00016F03">
      <w:pPr>
        <w:numPr>
          <w:ilvl w:val="0"/>
          <w:numId w:val="4"/>
        </w:numPr>
        <w:ind w:left="567" w:right="-2" w:hanging="567"/>
        <w:rPr>
          <w:rFonts w:ascii="Times New Roman" w:hAnsi="Times New Roman"/>
          <w:sz w:val="22"/>
          <w:szCs w:val="22"/>
          <w:lang w:val="lt-LT"/>
        </w:rPr>
      </w:pPr>
      <w:r>
        <w:rPr>
          <w:rFonts w:ascii="Times New Roman" w:hAnsi="Times New Roman"/>
          <w:noProof/>
          <w:sz w:val="22"/>
          <w:szCs w:val="22"/>
          <w:lang w:val="lt-LT"/>
        </w:rPr>
        <w:t>Jeigu kiltų daugiau klausimų, kreipkitės į gydytoją arba vaistininką.</w:t>
      </w:r>
    </w:p>
    <w:p w14:paraId="7D5939C4" w14:textId="77777777" w:rsidR="00016F03" w:rsidRDefault="00016F03" w:rsidP="00016F03">
      <w:pPr>
        <w:ind w:left="567" w:right="-2" w:hanging="56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noProof/>
          <w:sz w:val="22"/>
          <w:szCs w:val="22"/>
          <w:lang w:val="lt-LT"/>
        </w:rPr>
        <w:t>Šis vaistas skirtas tik Jums, todėl kitiems žmonėms jo duoti negalima.</w:t>
      </w:r>
      <w:r>
        <w:rPr>
          <w:rFonts w:ascii="Times New Roman" w:hAnsi="Times New Roman"/>
          <w:sz w:val="22"/>
          <w:szCs w:val="22"/>
          <w:lang w:val="lt-LT"/>
        </w:rPr>
        <w:t xml:space="preserve"> </w:t>
      </w:r>
      <w:r>
        <w:rPr>
          <w:rFonts w:ascii="Times New Roman" w:hAnsi="Times New Roman"/>
          <w:noProof/>
          <w:sz w:val="22"/>
          <w:szCs w:val="22"/>
          <w:lang w:val="lt-LT"/>
        </w:rPr>
        <w:t>Vaistas gali jiems pakenkti (net tiems, kurių ligos požymiai yra tokie patys kaip Jūsų).</w:t>
      </w:r>
      <w:r>
        <w:rPr>
          <w:rFonts w:ascii="Times New Roman" w:hAnsi="Times New Roman"/>
          <w:color w:val="008000"/>
          <w:sz w:val="22"/>
          <w:szCs w:val="22"/>
          <w:lang w:val="lt-LT"/>
        </w:rPr>
        <w:t xml:space="preserve"> </w:t>
      </w:r>
    </w:p>
    <w:p w14:paraId="630A0A5D" w14:textId="77777777" w:rsidR="00016F03" w:rsidRDefault="00016F03" w:rsidP="00016F03">
      <w:pPr>
        <w:pStyle w:val="BTEMEASMCA"/>
        <w:rPr>
          <w:lang w:val="lt-LT"/>
        </w:rPr>
      </w:pPr>
      <w:r>
        <w:rPr>
          <w:noProof/>
          <w:lang w:val="lt-LT"/>
        </w:rPr>
        <w:t>-         Jeigu pasireiškė šalutinis poveikis (net jeigu jis šiame lapelyje nenurodytas), kreipkitės į gydytoją arba vaistininką. Žr. 4 skyrių.</w:t>
      </w:r>
    </w:p>
    <w:p w14:paraId="133C7CDC" w14:textId="77777777" w:rsidR="00016F03" w:rsidRDefault="00016F03" w:rsidP="00016F03">
      <w:pPr>
        <w:pStyle w:val="BTbEMEASMCA"/>
        <w:rPr>
          <w:lang w:val="lt-LT"/>
        </w:rPr>
      </w:pPr>
    </w:p>
    <w:p w14:paraId="128ECD0E" w14:textId="77777777" w:rsidR="00016F03" w:rsidRDefault="00016F03" w:rsidP="00016F03">
      <w:pPr>
        <w:pStyle w:val="BTbEMEASMCA"/>
        <w:rPr>
          <w:lang w:val="lt-LT"/>
        </w:rPr>
      </w:pPr>
      <w:r>
        <w:rPr>
          <w:lang w:val="lt-LT"/>
        </w:rPr>
        <w:t>Apie ką rašoma šiame lapelyje?</w:t>
      </w:r>
    </w:p>
    <w:p w14:paraId="0B5D505B" w14:textId="77777777" w:rsidR="00016F03" w:rsidRDefault="00016F03" w:rsidP="00016F03">
      <w:pPr>
        <w:pStyle w:val="BTbEMEASMCA"/>
        <w:rPr>
          <w:lang w:val="lt-LT"/>
        </w:rPr>
      </w:pPr>
    </w:p>
    <w:p w14:paraId="15E0645D" w14:textId="77777777" w:rsidR="00016F03" w:rsidRDefault="00016F03" w:rsidP="00016F03">
      <w:pPr>
        <w:pStyle w:val="BTEMEASMCA"/>
        <w:rPr>
          <w:lang w:val="lt-LT"/>
        </w:rPr>
      </w:pPr>
      <w:r>
        <w:rPr>
          <w:lang w:val="lt-LT"/>
        </w:rPr>
        <w:t>1.</w:t>
      </w:r>
      <w:r>
        <w:rPr>
          <w:lang w:val="lt-LT"/>
        </w:rPr>
        <w:tab/>
        <w:t xml:space="preserve">Kas yra </w:t>
      </w:r>
      <w:r>
        <w:rPr>
          <w:caps/>
          <w:lang w:val="lt-LT"/>
        </w:rPr>
        <w:t>hydrocortison-Richter</w:t>
      </w:r>
      <w:r>
        <w:rPr>
          <w:b/>
          <w:caps/>
          <w:lang w:val="lt-LT"/>
        </w:rPr>
        <w:t xml:space="preserve"> </w:t>
      </w:r>
      <w:r>
        <w:rPr>
          <w:lang w:val="lt-LT"/>
        </w:rPr>
        <w:t>ir kam jis vartojamas</w:t>
      </w:r>
    </w:p>
    <w:p w14:paraId="5C770B31" w14:textId="77777777" w:rsidR="00016F03" w:rsidRDefault="00016F03" w:rsidP="00016F03">
      <w:pPr>
        <w:pStyle w:val="BTEMEASMCA"/>
        <w:rPr>
          <w:lang w:val="lt-LT"/>
        </w:rPr>
      </w:pPr>
      <w:r>
        <w:rPr>
          <w:lang w:val="lt-LT"/>
        </w:rPr>
        <w:t>2.</w:t>
      </w:r>
      <w:r>
        <w:rPr>
          <w:lang w:val="lt-LT"/>
        </w:rPr>
        <w:tab/>
        <w:t xml:space="preserve">Kas žinotina prieš vartojant </w:t>
      </w:r>
      <w:r>
        <w:rPr>
          <w:caps/>
          <w:lang w:val="lt-LT"/>
        </w:rPr>
        <w:t>hydrocortison-Richter</w:t>
      </w:r>
      <w:r>
        <w:rPr>
          <w:b/>
          <w:caps/>
          <w:lang w:val="lt-LT"/>
        </w:rPr>
        <w:t xml:space="preserve"> </w:t>
      </w:r>
    </w:p>
    <w:p w14:paraId="5DF5349C" w14:textId="77777777" w:rsidR="00016F03" w:rsidRDefault="00016F03" w:rsidP="00016F03">
      <w:pPr>
        <w:pStyle w:val="BTEMEASMCA"/>
        <w:rPr>
          <w:b/>
          <w:lang w:val="lt-LT"/>
        </w:rPr>
      </w:pPr>
      <w:r>
        <w:rPr>
          <w:lang w:val="lt-LT"/>
        </w:rPr>
        <w:t>3.</w:t>
      </w:r>
      <w:r>
        <w:rPr>
          <w:lang w:val="lt-LT"/>
        </w:rPr>
        <w:tab/>
        <w:t xml:space="preserve">Kaip vartoti </w:t>
      </w:r>
      <w:r>
        <w:rPr>
          <w:caps/>
          <w:lang w:val="lt-LT"/>
        </w:rPr>
        <w:t>hydrocortison-Richter</w:t>
      </w:r>
    </w:p>
    <w:p w14:paraId="22F02E66" w14:textId="77777777" w:rsidR="00016F03" w:rsidRDefault="00016F03" w:rsidP="00016F03">
      <w:pPr>
        <w:pStyle w:val="BTEMEASMCA"/>
        <w:rPr>
          <w:lang w:val="lt-LT"/>
        </w:rPr>
      </w:pPr>
      <w:r>
        <w:rPr>
          <w:lang w:val="lt-LT"/>
        </w:rPr>
        <w:t>4.</w:t>
      </w:r>
      <w:r>
        <w:rPr>
          <w:lang w:val="lt-LT"/>
        </w:rPr>
        <w:tab/>
        <w:t>Galimas šalutinis poveikis</w:t>
      </w:r>
    </w:p>
    <w:p w14:paraId="7330BDD8" w14:textId="77777777" w:rsidR="00016F03" w:rsidRDefault="00016F03" w:rsidP="00016F03">
      <w:pPr>
        <w:pStyle w:val="BTEMEASMCA"/>
        <w:rPr>
          <w:b/>
          <w:lang w:val="lt-LT"/>
        </w:rPr>
      </w:pPr>
      <w:r>
        <w:rPr>
          <w:lang w:val="lt-LT"/>
        </w:rPr>
        <w:t>5.</w:t>
      </w:r>
      <w:r>
        <w:rPr>
          <w:lang w:val="lt-LT"/>
        </w:rPr>
        <w:tab/>
        <w:t xml:space="preserve">Kaip laikyti </w:t>
      </w:r>
      <w:r>
        <w:rPr>
          <w:caps/>
          <w:lang w:val="lt-LT"/>
        </w:rPr>
        <w:t>hydrocortison-Richter</w:t>
      </w:r>
    </w:p>
    <w:p w14:paraId="2FEFE98D" w14:textId="77777777" w:rsidR="00016F03" w:rsidRDefault="00016F03" w:rsidP="00016F03">
      <w:pPr>
        <w:pStyle w:val="BTEMEASMCA"/>
        <w:rPr>
          <w:lang w:val="lt-LT"/>
        </w:rPr>
      </w:pPr>
      <w:r>
        <w:rPr>
          <w:lang w:val="lt-LT"/>
        </w:rPr>
        <w:t>6.</w:t>
      </w:r>
      <w:r>
        <w:rPr>
          <w:lang w:val="lt-LT"/>
        </w:rPr>
        <w:tab/>
        <w:t>Pakuotės turinys ir kita informacija</w:t>
      </w:r>
    </w:p>
    <w:p w14:paraId="21DF9739" w14:textId="77777777" w:rsidR="00016F03" w:rsidRDefault="00016F03" w:rsidP="00016F03">
      <w:pPr>
        <w:pStyle w:val="BTEMEASMCA"/>
        <w:rPr>
          <w:lang w:val="lt-LT"/>
        </w:rPr>
      </w:pPr>
    </w:p>
    <w:p w14:paraId="19B926BF" w14:textId="77777777" w:rsidR="00016F03" w:rsidRDefault="00016F03" w:rsidP="00016F03">
      <w:pPr>
        <w:pStyle w:val="PI-1EMEASMCA"/>
        <w:rPr>
          <w:lang w:val="lt-LT"/>
        </w:rPr>
      </w:pPr>
      <w:bookmarkStart w:id="68" w:name="_Toc129243139"/>
      <w:bookmarkStart w:id="69" w:name="_Toc129243264"/>
    </w:p>
    <w:p w14:paraId="6F103A56" w14:textId="77777777" w:rsidR="00016F03" w:rsidRDefault="00016F03" w:rsidP="00016F03">
      <w:pPr>
        <w:pStyle w:val="PI-1EMEASMCA"/>
        <w:rPr>
          <w:lang w:val="lt-LT"/>
        </w:rPr>
      </w:pPr>
      <w:r>
        <w:rPr>
          <w:lang w:val="lt-LT"/>
        </w:rPr>
        <w:t>1.</w:t>
      </w:r>
      <w:r>
        <w:rPr>
          <w:lang w:val="lt-LT"/>
        </w:rPr>
        <w:tab/>
        <w:t xml:space="preserve">Kas yra HYDROCORTISON-RICHTER ir kam jis vartojamas </w:t>
      </w:r>
      <w:bookmarkEnd w:id="68"/>
      <w:bookmarkEnd w:id="69"/>
    </w:p>
    <w:p w14:paraId="5C9AE3FC" w14:textId="77777777" w:rsidR="00016F03" w:rsidRDefault="00016F03" w:rsidP="00016F03">
      <w:pPr>
        <w:pStyle w:val="BTEMEASMCA"/>
        <w:rPr>
          <w:lang w:val="lt-LT"/>
        </w:rPr>
      </w:pPr>
    </w:p>
    <w:p w14:paraId="3D29265F" w14:textId="0A8A9485"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HYDROCORTISON-RICHTER </w:t>
      </w:r>
      <w:r w:rsidR="00B2598E">
        <w:rPr>
          <w:rFonts w:ascii="Times New Roman" w:hAnsi="Times New Roman"/>
          <w:sz w:val="22"/>
          <w:szCs w:val="22"/>
          <w:lang w:val="lt-LT"/>
        </w:rPr>
        <w:t xml:space="preserve">injekcijos </w:t>
      </w:r>
      <w:r>
        <w:rPr>
          <w:rFonts w:ascii="Times New Roman" w:hAnsi="Times New Roman"/>
          <w:sz w:val="22"/>
          <w:szCs w:val="22"/>
          <w:lang w:val="lt-LT"/>
        </w:rPr>
        <w:t>vartojam</w:t>
      </w:r>
      <w:r w:rsidR="00B2598E">
        <w:rPr>
          <w:rFonts w:ascii="Times New Roman" w:hAnsi="Times New Roman"/>
          <w:sz w:val="22"/>
          <w:szCs w:val="22"/>
          <w:lang w:val="lt-LT"/>
        </w:rPr>
        <w:t>o</w:t>
      </w:r>
      <w:r>
        <w:rPr>
          <w:rFonts w:ascii="Times New Roman" w:hAnsi="Times New Roman"/>
          <w:sz w:val="22"/>
          <w:szCs w:val="22"/>
          <w:lang w:val="lt-LT"/>
        </w:rPr>
        <w:t xml:space="preserve">s sąnarių bei minkštųjų audinių uždegimo, pvz., reumatoidinio artrito ir osteoartrito, apimančio keletą sąnarių, vietiniam simptominiam gydymui. </w:t>
      </w:r>
    </w:p>
    <w:p w14:paraId="6EB1CC99" w14:textId="01705B02"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Jis vartojamas kaip vietiškai veikiantis vaistas, papildant sisteminį gydymą kortikosteroidais. </w:t>
      </w:r>
    </w:p>
    <w:p w14:paraId="3602EB5D" w14:textId="77777777" w:rsidR="00016F03" w:rsidRDefault="00016F03" w:rsidP="00016F03">
      <w:pPr>
        <w:rPr>
          <w:rFonts w:ascii="Times New Roman" w:hAnsi="Times New Roman"/>
          <w:sz w:val="22"/>
          <w:szCs w:val="22"/>
          <w:lang w:val="lt-LT"/>
        </w:rPr>
      </w:pPr>
    </w:p>
    <w:p w14:paraId="290C2A4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HYDROCORTISON-RICHTER injekcinės suspensijos sudėtyje yra dvi veikliosios medžiagos. Viena iš jų yra hidrokortizonas, priklausantis vaistų, vadinamų gliukokortikoidais (steroidais), grupei. Svarbiausia jo savybė - uždegimą slopinantis poveikis. </w:t>
      </w:r>
    </w:p>
    <w:p w14:paraId="52BE90F3"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Kita  injekcinės suspensijos veikioji medžiaga yra lidokainas - trumpai veikiantis vietinis anestetikas, malšinantis skausmą. </w:t>
      </w:r>
    </w:p>
    <w:p w14:paraId="73CBAC17" w14:textId="77777777" w:rsidR="00016F03" w:rsidRDefault="00016F03" w:rsidP="00016F03">
      <w:pPr>
        <w:pStyle w:val="PI-1EMEASMCA"/>
        <w:rPr>
          <w:lang w:val="lt-LT"/>
        </w:rPr>
      </w:pPr>
      <w:bookmarkStart w:id="70" w:name="_Toc129243140"/>
      <w:bookmarkStart w:id="71" w:name="_Toc129243265"/>
    </w:p>
    <w:p w14:paraId="6795EB2F" w14:textId="77777777" w:rsidR="00016F03" w:rsidRDefault="00016F03" w:rsidP="00016F03">
      <w:pPr>
        <w:pStyle w:val="PI-1EMEASMCA"/>
        <w:rPr>
          <w:lang w:val="lt-LT"/>
        </w:rPr>
      </w:pPr>
    </w:p>
    <w:p w14:paraId="7D6C5B96" w14:textId="77777777" w:rsidR="00016F03" w:rsidRDefault="00016F03" w:rsidP="00016F03">
      <w:pPr>
        <w:pStyle w:val="PI-1EMEASMCA"/>
        <w:rPr>
          <w:lang w:val="lt-LT"/>
        </w:rPr>
      </w:pPr>
      <w:r>
        <w:rPr>
          <w:lang w:val="lt-LT"/>
        </w:rPr>
        <w:t>2.</w:t>
      </w:r>
      <w:r>
        <w:rPr>
          <w:lang w:val="lt-LT"/>
        </w:rPr>
        <w:tab/>
        <w:t xml:space="preserve">Kas žinotina prieš vartojant </w:t>
      </w:r>
      <w:r>
        <w:rPr>
          <w:caps/>
          <w:lang w:val="lt-LT"/>
        </w:rPr>
        <w:t xml:space="preserve">hydrocortison-Richter </w:t>
      </w:r>
      <w:bookmarkEnd w:id="70"/>
      <w:bookmarkEnd w:id="71"/>
    </w:p>
    <w:p w14:paraId="410290D0" w14:textId="77777777" w:rsidR="00016F03" w:rsidRDefault="00016F03" w:rsidP="00016F03">
      <w:pPr>
        <w:pStyle w:val="BTEMEASMCA"/>
        <w:rPr>
          <w:lang w:val="lt-LT"/>
        </w:rPr>
      </w:pPr>
    </w:p>
    <w:p w14:paraId="1A7A5734" w14:textId="77777777" w:rsidR="00016F03" w:rsidRDefault="00016F03" w:rsidP="00016F03">
      <w:pPr>
        <w:pStyle w:val="PI-3EMEASMCA"/>
        <w:rPr>
          <w:lang w:val="lt-LT"/>
        </w:rPr>
      </w:pPr>
      <w:r>
        <w:rPr>
          <w:caps/>
          <w:lang w:val="lt-LT"/>
        </w:rPr>
        <w:t>hydrocortison-Richter</w:t>
      </w:r>
      <w:r>
        <w:rPr>
          <w:lang w:val="lt-LT"/>
        </w:rPr>
        <w:t xml:space="preserve"> vartoti negalima:</w:t>
      </w:r>
    </w:p>
    <w:p w14:paraId="62701EFC" w14:textId="77777777" w:rsidR="00016F03" w:rsidRDefault="00016F03" w:rsidP="00016F03">
      <w:pPr>
        <w:pStyle w:val="Pagrindinistekstas"/>
        <w:ind w:left="142" w:hanging="142"/>
        <w:rPr>
          <w:rFonts w:ascii="Times New Roman" w:hAnsi="Times New Roman"/>
          <w:color w:val="auto"/>
          <w:szCs w:val="22"/>
          <w:lang w:val="lt-LT"/>
        </w:rPr>
      </w:pPr>
      <w:r>
        <w:rPr>
          <w:rFonts w:ascii="Times New Roman" w:hAnsi="Times New Roman"/>
          <w:color w:val="auto"/>
          <w:szCs w:val="22"/>
          <w:lang w:val="lt-LT"/>
        </w:rPr>
        <w:t>- jeigu yra alergija hidrokortizonui ar lidokainui arba bet kuriai pagalbinei šio vaisto medžiagai (jos išvardytos 6 skyriuje);</w:t>
      </w:r>
    </w:p>
    <w:p w14:paraId="02619320" w14:textId="77777777" w:rsidR="00016F03" w:rsidRDefault="00016F03" w:rsidP="00016F03">
      <w:pPr>
        <w:pStyle w:val="Pagrindinistekstas3"/>
        <w:rPr>
          <w:b w:val="0"/>
          <w:i w:val="0"/>
          <w:sz w:val="22"/>
          <w:szCs w:val="22"/>
          <w:lang w:val="lt-LT"/>
        </w:rPr>
      </w:pPr>
      <w:r>
        <w:rPr>
          <w:b w:val="0"/>
          <w:bCs w:val="0"/>
          <w:i w:val="0"/>
          <w:sz w:val="22"/>
          <w:szCs w:val="22"/>
          <w:lang w:val="lt-LT"/>
        </w:rPr>
        <w:t>-</w:t>
      </w:r>
      <w:r>
        <w:rPr>
          <w:bCs w:val="0"/>
          <w:sz w:val="22"/>
          <w:szCs w:val="22"/>
          <w:lang w:val="lt-LT"/>
        </w:rPr>
        <w:t xml:space="preserve"> </w:t>
      </w:r>
      <w:r>
        <w:rPr>
          <w:b w:val="0"/>
          <w:bCs w:val="0"/>
          <w:i w:val="0"/>
          <w:sz w:val="22"/>
          <w:szCs w:val="22"/>
          <w:lang w:val="lt-LT"/>
        </w:rPr>
        <w:t xml:space="preserve">jeigu sergate sunkia infekcine liga, vadinama sepsiu, kuris nėra tinkamai gydomas; </w:t>
      </w:r>
    </w:p>
    <w:p w14:paraId="7455E37A" w14:textId="77777777" w:rsidR="00016F03" w:rsidRDefault="00016F03" w:rsidP="00016F03">
      <w:pPr>
        <w:pStyle w:val="Pagrindinistekstas3"/>
        <w:rPr>
          <w:b w:val="0"/>
          <w:bCs w:val="0"/>
          <w:i w:val="0"/>
          <w:sz w:val="22"/>
          <w:szCs w:val="22"/>
          <w:lang w:val="lt-LT"/>
        </w:rPr>
      </w:pPr>
      <w:r>
        <w:rPr>
          <w:b w:val="0"/>
          <w:bCs w:val="0"/>
          <w:i w:val="0"/>
          <w:sz w:val="22"/>
          <w:szCs w:val="22"/>
          <w:lang w:val="lt-LT"/>
        </w:rPr>
        <w:t>- jeigu sąnąrys, kurį numatoma gydyti vaistu, yra apimtas infekcinio uždegimo;</w:t>
      </w:r>
    </w:p>
    <w:p w14:paraId="1E04A9A6" w14:textId="77777777" w:rsidR="00016F03" w:rsidRDefault="00016F03" w:rsidP="00016F03">
      <w:pPr>
        <w:pStyle w:val="Pagrindinistekstas3"/>
        <w:rPr>
          <w:b w:val="0"/>
          <w:bCs w:val="0"/>
          <w:i w:val="0"/>
          <w:sz w:val="22"/>
          <w:szCs w:val="22"/>
          <w:lang w:val="lt-LT"/>
        </w:rPr>
      </w:pPr>
      <w:r>
        <w:rPr>
          <w:b w:val="0"/>
          <w:bCs w:val="0"/>
          <w:i w:val="0"/>
          <w:sz w:val="22"/>
          <w:szCs w:val="22"/>
          <w:lang w:val="lt-LT"/>
        </w:rPr>
        <w:t>- jeigu reikia gydyti Achilo sausgyslę;</w:t>
      </w:r>
    </w:p>
    <w:p w14:paraId="33ED061E" w14:textId="77777777" w:rsidR="00016F03" w:rsidRDefault="00016F03" w:rsidP="00016F03">
      <w:pPr>
        <w:pStyle w:val="Pagrindinistekstas3"/>
        <w:rPr>
          <w:b w:val="0"/>
          <w:bCs w:val="0"/>
          <w:i w:val="0"/>
          <w:sz w:val="22"/>
          <w:szCs w:val="22"/>
          <w:lang w:val="lt-LT"/>
        </w:rPr>
      </w:pPr>
      <w:r>
        <w:rPr>
          <w:b w:val="0"/>
          <w:bCs w:val="0"/>
          <w:i w:val="0"/>
          <w:sz w:val="22"/>
          <w:szCs w:val="22"/>
          <w:lang w:val="lt-LT"/>
        </w:rPr>
        <w:t>- jeigu esate nėščia 3 mėnesius ar mažiau ;</w:t>
      </w:r>
    </w:p>
    <w:p w14:paraId="27108B4F" w14:textId="77777777" w:rsidR="00016F03" w:rsidRDefault="00016F03" w:rsidP="00016F03">
      <w:pPr>
        <w:pStyle w:val="Pagrindinistekstas3"/>
        <w:rPr>
          <w:b w:val="0"/>
          <w:bCs w:val="0"/>
          <w:i w:val="0"/>
          <w:sz w:val="22"/>
          <w:szCs w:val="22"/>
          <w:lang w:val="lt-LT"/>
        </w:rPr>
      </w:pPr>
      <w:r>
        <w:rPr>
          <w:b w:val="0"/>
          <w:bCs w:val="0"/>
          <w:i w:val="0"/>
          <w:sz w:val="22"/>
          <w:szCs w:val="22"/>
          <w:lang w:val="lt-LT"/>
        </w:rPr>
        <w:t>- jeigu yra sustiprėjusi antinksčių žievės veikla (Kušingo sindromas);</w:t>
      </w:r>
    </w:p>
    <w:p w14:paraId="40BD2A72" w14:textId="77777777" w:rsidR="00016F03" w:rsidRDefault="00016F03" w:rsidP="00016F03">
      <w:pPr>
        <w:pStyle w:val="Pagrindinistekstas3"/>
        <w:rPr>
          <w:b w:val="0"/>
          <w:bCs w:val="0"/>
          <w:i w:val="0"/>
          <w:sz w:val="22"/>
          <w:szCs w:val="22"/>
          <w:lang w:val="lt-LT"/>
        </w:rPr>
      </w:pPr>
      <w:r>
        <w:rPr>
          <w:b w:val="0"/>
          <w:bCs w:val="0"/>
          <w:i w:val="0"/>
          <w:sz w:val="22"/>
          <w:szCs w:val="22"/>
          <w:lang w:val="lt-LT"/>
        </w:rPr>
        <w:t>- jeigu turite sustiprėjusį polinkį susidaryti trombams (kraujo krešuliams).</w:t>
      </w:r>
    </w:p>
    <w:p w14:paraId="34121B9A" w14:textId="77777777" w:rsidR="00016F03" w:rsidRDefault="00016F03" w:rsidP="00016F03">
      <w:pPr>
        <w:pStyle w:val="PI-3EMEASMCA"/>
        <w:rPr>
          <w:lang w:val="lt-LT"/>
        </w:rPr>
      </w:pPr>
    </w:p>
    <w:p w14:paraId="35B9A1A9" w14:textId="77777777" w:rsidR="00016F03" w:rsidRDefault="00016F03" w:rsidP="00016F03">
      <w:pPr>
        <w:pStyle w:val="PI-3EMEASMCA"/>
        <w:rPr>
          <w:lang w:val="lt-LT"/>
        </w:rPr>
      </w:pPr>
      <w:r>
        <w:rPr>
          <w:lang w:val="lt-LT"/>
        </w:rPr>
        <w:t xml:space="preserve">Įspėjimai ir atsargumo priemonės </w:t>
      </w:r>
    </w:p>
    <w:p w14:paraId="2D7BAB8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Pasitarkite su gydytoju arba vaistininku, prieš pradėdami vartoti HYDROCORTISON – RICHTER.</w:t>
      </w:r>
    </w:p>
    <w:p w14:paraId="7C6F6F44" w14:textId="77777777" w:rsidR="00016F03" w:rsidRDefault="00016F03" w:rsidP="00016F03">
      <w:pPr>
        <w:rPr>
          <w:rFonts w:ascii="Times New Roman" w:hAnsi="Times New Roman"/>
          <w:sz w:val="22"/>
          <w:szCs w:val="22"/>
          <w:lang w:val="lt-LT"/>
        </w:rPr>
      </w:pPr>
    </w:p>
    <w:p w14:paraId="5A0C8A20" w14:textId="77777777" w:rsidR="00016F03" w:rsidRDefault="00016F03" w:rsidP="00016F03">
      <w:pPr>
        <w:pStyle w:val="Pagrindinistekstas3"/>
        <w:rPr>
          <w:b w:val="0"/>
          <w:i w:val="0"/>
          <w:sz w:val="22"/>
          <w:szCs w:val="22"/>
          <w:lang w:val="lt-LT"/>
        </w:rPr>
      </w:pPr>
      <w:r>
        <w:rPr>
          <w:b w:val="0"/>
          <w:i w:val="0"/>
          <w:sz w:val="22"/>
          <w:szCs w:val="22"/>
          <w:lang w:val="lt-LT"/>
        </w:rPr>
        <w:t>Ilgalaikio gydymo metu rekomenduojama reguliariai matuoti kraujospūdį ir tirti šlapimą bei išmatas.</w:t>
      </w:r>
    </w:p>
    <w:p w14:paraId="2E1BC25F" w14:textId="77777777" w:rsidR="00016F03" w:rsidRDefault="00016F03" w:rsidP="00016F03">
      <w:pPr>
        <w:pStyle w:val="Pagrindinistekstas3"/>
        <w:rPr>
          <w:b w:val="0"/>
          <w:bCs w:val="0"/>
          <w:i w:val="0"/>
          <w:sz w:val="22"/>
          <w:szCs w:val="22"/>
          <w:lang w:val="lt-LT"/>
        </w:rPr>
      </w:pPr>
    </w:p>
    <w:p w14:paraId="79FC7AB1" w14:textId="77777777" w:rsidR="00016F03" w:rsidRDefault="00016F03" w:rsidP="00016F03">
      <w:pPr>
        <w:pStyle w:val="Pagrindinistekstas3"/>
        <w:rPr>
          <w:b w:val="0"/>
          <w:i w:val="0"/>
          <w:sz w:val="22"/>
          <w:szCs w:val="22"/>
          <w:lang w:val="lt-LT"/>
        </w:rPr>
      </w:pPr>
      <w:r>
        <w:rPr>
          <w:b w:val="0"/>
          <w:i w:val="0"/>
          <w:iCs w:val="0"/>
          <w:sz w:val="22"/>
          <w:szCs w:val="22"/>
          <w:lang w:val="lt-LT"/>
        </w:rPr>
        <w:lastRenderedPageBreak/>
        <w:t>HYDROCORTISON-RICHTER vartoti reikia atsargiai, jeigu:</w:t>
      </w:r>
    </w:p>
    <w:p w14:paraId="65FBE3BE" w14:textId="77777777" w:rsidR="00016F03" w:rsidRDefault="00016F03" w:rsidP="00016F03">
      <w:pPr>
        <w:pStyle w:val="Pagrindinistekstas3"/>
        <w:rPr>
          <w:b w:val="0"/>
          <w:i w:val="0"/>
          <w:iCs w:val="0"/>
          <w:sz w:val="22"/>
          <w:szCs w:val="22"/>
          <w:lang w:val="lt-LT"/>
        </w:rPr>
      </w:pPr>
      <w:r>
        <w:rPr>
          <w:b w:val="0"/>
          <w:bCs w:val="0"/>
          <w:i w:val="0"/>
          <w:sz w:val="22"/>
          <w:szCs w:val="22"/>
          <w:lang w:val="lt-LT"/>
        </w:rPr>
        <w:t xml:space="preserve">• sergama didelio kraujospūdžio liga, nes hidrokortizonas gali skatinti natrio ir vandens susilaikymą organizme ir  dėl to gali didėti kraujospūdis; </w:t>
      </w:r>
    </w:p>
    <w:p w14:paraId="0B5CCB37" w14:textId="77777777" w:rsidR="00016F03" w:rsidRDefault="00016F03" w:rsidP="00016F03">
      <w:pPr>
        <w:pStyle w:val="Pagrindinistekstas3"/>
        <w:rPr>
          <w:b w:val="0"/>
          <w:bCs w:val="0"/>
          <w:i w:val="0"/>
          <w:sz w:val="22"/>
          <w:szCs w:val="22"/>
          <w:lang w:val="lt-LT"/>
        </w:rPr>
      </w:pPr>
      <w:r>
        <w:rPr>
          <w:b w:val="0"/>
          <w:bCs w:val="0"/>
          <w:i w:val="0"/>
          <w:sz w:val="22"/>
          <w:szCs w:val="22"/>
          <w:lang w:val="lt-LT"/>
        </w:rPr>
        <w:t xml:space="preserve">• sergama osteoporoze, nes kortikosteroidai skatina kalcio šalinimą iš organizmo (pavojus didėja pomenopauzės laikotarpiu); </w:t>
      </w:r>
    </w:p>
    <w:p w14:paraId="01ECB2A2" w14:textId="77777777" w:rsidR="00016F03" w:rsidRDefault="00016F03" w:rsidP="00016F03">
      <w:pPr>
        <w:pStyle w:val="Pagrindinistekstas3"/>
        <w:rPr>
          <w:b w:val="0"/>
          <w:bCs w:val="0"/>
          <w:i w:val="0"/>
          <w:sz w:val="22"/>
          <w:szCs w:val="22"/>
          <w:lang w:val="lt-LT"/>
        </w:rPr>
      </w:pPr>
      <w:r>
        <w:rPr>
          <w:b w:val="0"/>
          <w:bCs w:val="0"/>
          <w:i w:val="0"/>
          <w:sz w:val="22"/>
          <w:szCs w:val="22"/>
          <w:lang w:val="lt-LT"/>
        </w:rPr>
        <w:t>• sergama cukralige (gali tekti keisti geriamųjų vaistų nuo cukraligės dozę);</w:t>
      </w:r>
    </w:p>
    <w:p w14:paraId="708DA66C" w14:textId="77777777" w:rsidR="00016F03" w:rsidRDefault="00016F03" w:rsidP="00016F03">
      <w:pPr>
        <w:pStyle w:val="Pagrindinistekstas3"/>
        <w:rPr>
          <w:b w:val="0"/>
          <w:bCs w:val="0"/>
          <w:i w:val="0"/>
          <w:sz w:val="22"/>
          <w:szCs w:val="22"/>
          <w:lang w:val="lt-LT"/>
        </w:rPr>
      </w:pPr>
      <w:r>
        <w:rPr>
          <w:b w:val="0"/>
          <w:bCs w:val="0"/>
          <w:i w:val="0"/>
          <w:sz w:val="22"/>
          <w:szCs w:val="22"/>
          <w:lang w:val="lt-LT"/>
        </w:rPr>
        <w:t>• kraujo krešumas sutrikęs (vartojate kraują skystinančių vaistų);</w:t>
      </w:r>
    </w:p>
    <w:p w14:paraId="05367893" w14:textId="77777777" w:rsidR="00016F03" w:rsidRDefault="00016F03" w:rsidP="00016F03">
      <w:pPr>
        <w:pStyle w:val="Pagrindinistekstas3"/>
        <w:rPr>
          <w:b w:val="0"/>
          <w:bCs w:val="0"/>
          <w:i w:val="0"/>
          <w:sz w:val="22"/>
          <w:szCs w:val="22"/>
          <w:lang w:val="lt-LT"/>
        </w:rPr>
      </w:pPr>
      <w:r>
        <w:rPr>
          <w:b w:val="0"/>
          <w:bCs w:val="0"/>
          <w:i w:val="0"/>
          <w:sz w:val="22"/>
          <w:szCs w:val="22"/>
          <w:lang w:val="lt-LT"/>
        </w:rPr>
        <w:t>• vartojate šlapimą varančių vaistų (diuretikų);</w:t>
      </w:r>
    </w:p>
    <w:p w14:paraId="15BC42D9" w14:textId="77777777" w:rsidR="00016F03" w:rsidRDefault="00016F03" w:rsidP="00016F03">
      <w:pPr>
        <w:rPr>
          <w:rFonts w:ascii="Times New Roman" w:eastAsia="Calibri" w:hAnsi="Times New Roman"/>
          <w:bCs/>
          <w:noProof/>
          <w:color w:val="000000"/>
          <w:sz w:val="22"/>
          <w:szCs w:val="22"/>
          <w:lang w:val="lt-LT"/>
        </w:rPr>
      </w:pPr>
      <w:r>
        <w:rPr>
          <w:rFonts w:ascii="Times New Roman" w:eastAsia="Calibri" w:hAnsi="Times New Roman"/>
          <w:bCs/>
          <w:noProof/>
          <w:color w:val="000000"/>
          <w:sz w:val="22"/>
          <w:szCs w:val="22"/>
          <w:lang w:val="lt-LT"/>
        </w:rPr>
        <w:t xml:space="preserve">• vartojant kai kuriuos vaistus (įskaitant tokius,  kurių sudėtyje yra kobistato), nes gali sustiprėti HYDROCORTISON–RICHTER poveikis; </w:t>
      </w:r>
    </w:p>
    <w:p w14:paraId="725D2F15" w14:textId="77777777" w:rsidR="00016F03" w:rsidRDefault="00016F03" w:rsidP="00016F03">
      <w:pPr>
        <w:rPr>
          <w:rFonts w:ascii="Times New Roman" w:eastAsia="Calibri" w:hAnsi="Times New Roman"/>
          <w:bCs/>
          <w:noProof/>
          <w:color w:val="000000"/>
          <w:sz w:val="22"/>
          <w:szCs w:val="22"/>
          <w:lang w:val="lt-LT"/>
        </w:rPr>
      </w:pPr>
      <w:r>
        <w:rPr>
          <w:rFonts w:ascii="Times New Roman" w:eastAsia="Calibri" w:hAnsi="Times New Roman"/>
          <w:bCs/>
          <w:noProof/>
          <w:color w:val="000000"/>
          <w:sz w:val="22"/>
          <w:szCs w:val="22"/>
          <w:lang w:val="lt-LT"/>
        </w:rPr>
        <w:t>• Jeigu pradėtumėte matyti lyg per miglą arba jums pasireikštų kiti regėjimo sutrikimai (pvz., padidėjęs akispūdis [glaukoma];</w:t>
      </w:r>
      <w:r>
        <w:rPr>
          <w:rFonts w:ascii="Times New Roman" w:eastAsia="Calibri" w:hAnsi="Times New Roman"/>
          <w:bCs/>
          <w:noProof/>
          <w:color w:val="000000"/>
          <w:sz w:val="22"/>
          <w:szCs w:val="22"/>
          <w:u w:val="single"/>
          <w:lang w:val="lt-LT"/>
        </w:rPr>
        <w:t xml:space="preserve"> </w:t>
      </w:r>
      <w:r>
        <w:rPr>
          <w:rFonts w:ascii="Times New Roman" w:eastAsia="Calibri" w:hAnsi="Times New Roman"/>
          <w:bCs/>
          <w:noProof/>
          <w:color w:val="000000"/>
          <w:sz w:val="22"/>
          <w:szCs w:val="22"/>
          <w:lang w:val="lt-LT"/>
        </w:rPr>
        <w:t xml:space="preserve">, akių pūslelinė arba chorioretinopatija – degeneracinė akių liga);  </w:t>
      </w:r>
    </w:p>
    <w:p w14:paraId="7BE437EE" w14:textId="77777777" w:rsidR="00016F03" w:rsidRDefault="00016F03" w:rsidP="00016F03">
      <w:pPr>
        <w:pStyle w:val="Pagrindinistekstas3"/>
        <w:rPr>
          <w:b w:val="0"/>
          <w:bCs w:val="0"/>
          <w:i w:val="0"/>
          <w:sz w:val="22"/>
          <w:szCs w:val="22"/>
          <w:lang w:val="lt-LT"/>
        </w:rPr>
      </w:pPr>
      <w:r>
        <w:rPr>
          <w:b w:val="0"/>
          <w:bCs w:val="0"/>
          <w:i w:val="0"/>
          <w:sz w:val="22"/>
          <w:szCs w:val="22"/>
          <w:lang w:val="lt-LT"/>
        </w:rPr>
        <w:t>• sergama epilepsija;</w:t>
      </w:r>
    </w:p>
    <w:p w14:paraId="7D4296AD" w14:textId="77777777" w:rsidR="00016F03" w:rsidRDefault="00016F03" w:rsidP="00016F03">
      <w:pPr>
        <w:pStyle w:val="Pagrindinistekstas3"/>
        <w:rPr>
          <w:b w:val="0"/>
          <w:bCs w:val="0"/>
          <w:i w:val="0"/>
          <w:sz w:val="22"/>
          <w:szCs w:val="22"/>
          <w:lang w:val="lt-LT"/>
        </w:rPr>
      </w:pPr>
      <w:r>
        <w:rPr>
          <w:b w:val="0"/>
          <w:bCs w:val="0"/>
          <w:i w:val="0"/>
          <w:sz w:val="22"/>
          <w:szCs w:val="22"/>
          <w:lang w:val="lt-LT"/>
        </w:rPr>
        <w:t>• sergama lėtine psichoze, sunkia psichikos liga;</w:t>
      </w:r>
    </w:p>
    <w:p w14:paraId="7E9B565E" w14:textId="77777777" w:rsidR="00016F03" w:rsidRDefault="00016F03" w:rsidP="00016F03">
      <w:pPr>
        <w:pStyle w:val="Pagrindinistekstas3"/>
        <w:rPr>
          <w:b w:val="0"/>
          <w:bCs w:val="0"/>
          <w:i w:val="0"/>
          <w:sz w:val="22"/>
          <w:szCs w:val="22"/>
          <w:lang w:val="lt-LT"/>
        </w:rPr>
      </w:pPr>
      <w:r>
        <w:rPr>
          <w:b w:val="0"/>
          <w:bCs w:val="0"/>
          <w:i w:val="0"/>
          <w:sz w:val="22"/>
          <w:szCs w:val="22"/>
          <w:lang w:val="lt-LT"/>
        </w:rPr>
        <w:t>• sergama kai kuriomis infekcinėmis ligomis (pvz., vėjaraupiais);</w:t>
      </w:r>
    </w:p>
    <w:p w14:paraId="284D472A" w14:textId="77777777" w:rsidR="00016F03" w:rsidRDefault="00016F03" w:rsidP="00016F03">
      <w:pPr>
        <w:pStyle w:val="Pagrindinistekstas3"/>
        <w:rPr>
          <w:b w:val="0"/>
          <w:bCs w:val="0"/>
          <w:i w:val="0"/>
          <w:sz w:val="22"/>
          <w:szCs w:val="22"/>
          <w:lang w:val="lt-LT"/>
        </w:rPr>
      </w:pPr>
      <w:r>
        <w:rPr>
          <w:b w:val="0"/>
          <w:bCs w:val="0"/>
          <w:i w:val="0"/>
          <w:sz w:val="22"/>
          <w:szCs w:val="22"/>
          <w:lang w:val="lt-LT"/>
        </w:rPr>
        <w:t>• numatoma vakcinacija (vartojant gliukokortikoidų, vakcinacijos reikia vengti, nes gali sutrikti imunitetas);</w:t>
      </w:r>
    </w:p>
    <w:p w14:paraId="37AFE934" w14:textId="77777777" w:rsidR="00016F03" w:rsidRDefault="00016F03" w:rsidP="00016F03">
      <w:pPr>
        <w:pStyle w:val="Pagrindinistekstas3"/>
        <w:rPr>
          <w:b w:val="0"/>
          <w:bCs w:val="0"/>
          <w:i w:val="0"/>
          <w:sz w:val="22"/>
          <w:szCs w:val="22"/>
          <w:lang w:val="lt-LT"/>
        </w:rPr>
      </w:pPr>
      <w:r>
        <w:rPr>
          <w:b w:val="0"/>
          <w:bCs w:val="0"/>
          <w:i w:val="0"/>
          <w:sz w:val="22"/>
          <w:szCs w:val="22"/>
          <w:lang w:val="lt-LT"/>
        </w:rPr>
        <w:t xml:space="preserve">• yra skrandžio ar dvylikapirštės žarnos opa; </w:t>
      </w:r>
    </w:p>
    <w:p w14:paraId="72924CA6" w14:textId="77777777" w:rsidR="00016F03" w:rsidRDefault="00016F03" w:rsidP="00016F03">
      <w:pPr>
        <w:pStyle w:val="Pagrindinistekstas3"/>
        <w:rPr>
          <w:b w:val="0"/>
          <w:bCs w:val="0"/>
          <w:i w:val="0"/>
          <w:sz w:val="22"/>
          <w:szCs w:val="22"/>
          <w:lang w:val="lt-LT"/>
        </w:rPr>
      </w:pPr>
      <w:r>
        <w:rPr>
          <w:b w:val="0"/>
          <w:bCs w:val="0"/>
          <w:i w:val="0"/>
          <w:sz w:val="22"/>
          <w:szCs w:val="22"/>
          <w:lang w:val="lt-LT"/>
        </w:rPr>
        <w:t>• anksčiau sirgote ar sergate tuberkulioze;</w:t>
      </w:r>
    </w:p>
    <w:p w14:paraId="7193778F" w14:textId="77777777" w:rsidR="00016F03" w:rsidRDefault="00016F03" w:rsidP="00016F03">
      <w:pPr>
        <w:pStyle w:val="Pagrindinistekstas"/>
        <w:rPr>
          <w:rFonts w:ascii="Times New Roman" w:hAnsi="Times New Roman"/>
          <w:color w:val="auto"/>
          <w:szCs w:val="22"/>
          <w:lang w:val="lt-LT"/>
        </w:rPr>
      </w:pPr>
      <w:r>
        <w:rPr>
          <w:rFonts w:ascii="Times New Roman" w:hAnsi="Times New Roman"/>
          <w:bCs/>
          <w:color w:val="auto"/>
          <w:szCs w:val="22"/>
          <w:lang w:val="lt-LT"/>
        </w:rPr>
        <w:t>• anksčiau vartojant kortikosteroidų, atsirado raumenų sutrikimų.</w:t>
      </w:r>
    </w:p>
    <w:p w14:paraId="415EA182" w14:textId="77777777" w:rsidR="00016F03" w:rsidRDefault="00016F03" w:rsidP="00016F03">
      <w:pPr>
        <w:pStyle w:val="BTEMEASMCA"/>
        <w:rPr>
          <w:lang w:val="lt-LT"/>
        </w:rPr>
      </w:pPr>
    </w:p>
    <w:p w14:paraId="6666DC1B" w14:textId="77777777" w:rsidR="0092285F" w:rsidRDefault="0092285F" w:rsidP="0092285F">
      <w:pPr>
        <w:rPr>
          <w:rFonts w:ascii="Times New Roman" w:hAnsi="Times New Roman"/>
          <w:sz w:val="22"/>
          <w:szCs w:val="22"/>
          <w:lang w:val="lt-LT"/>
        </w:rPr>
      </w:pPr>
      <w:r>
        <w:rPr>
          <w:rFonts w:ascii="Times New Roman" w:hAnsi="Times New Roman"/>
          <w:sz w:val="22"/>
          <w:szCs w:val="22"/>
          <w:lang w:val="lt-LT"/>
        </w:rPr>
        <w:t xml:space="preserve">Leidžiant kortikosteroidų į sąnarį, gali padidėti sąnario uždegimo pavojus. Injekcijos metu į sąnarį gali patekti mikroorganizmų, todėl injekciją reikia atlikti aseptinėmis sąlygomis. Be to, suleidus kortikosteroidų į sąnarį prieš operaciją, didėja pooperacinės infekcijos rizika, todėl prieš operaciją reikia atidžiai įvertinti infekcijos naudą ir galimą riziką. </w:t>
      </w:r>
    </w:p>
    <w:p w14:paraId="1316D685" w14:textId="77777777" w:rsidR="0092285F" w:rsidRDefault="0092285F" w:rsidP="0092285F">
      <w:pPr>
        <w:rPr>
          <w:rFonts w:ascii="Times New Roman" w:hAnsi="Times New Roman"/>
          <w:sz w:val="22"/>
          <w:szCs w:val="22"/>
          <w:lang w:val="lt-LT"/>
        </w:rPr>
      </w:pPr>
    </w:p>
    <w:p w14:paraId="6E307691" w14:textId="77777777" w:rsidR="0092285F" w:rsidRDefault="0092285F" w:rsidP="00016F03">
      <w:pPr>
        <w:pStyle w:val="BTEMEASMCA"/>
        <w:rPr>
          <w:lang w:val="lt-LT"/>
        </w:rPr>
      </w:pPr>
    </w:p>
    <w:p w14:paraId="5441991A" w14:textId="77777777" w:rsidR="0092285F" w:rsidRDefault="0092285F" w:rsidP="00016F03">
      <w:pPr>
        <w:pStyle w:val="BTEMEASMCA"/>
        <w:rPr>
          <w:lang w:val="lt-LT"/>
        </w:rPr>
      </w:pPr>
    </w:p>
    <w:p w14:paraId="739B612B" w14:textId="77777777" w:rsidR="00016F03" w:rsidRDefault="00016F03" w:rsidP="00016F03">
      <w:pPr>
        <w:pStyle w:val="BTEMEASMCA"/>
        <w:rPr>
          <w:b/>
          <w:lang w:val="lt-LT"/>
        </w:rPr>
      </w:pPr>
      <w:r>
        <w:rPr>
          <w:b/>
          <w:lang w:val="lt-LT"/>
        </w:rPr>
        <w:t>Vaikams ir paaugliams</w:t>
      </w:r>
    </w:p>
    <w:p w14:paraId="2AEBAFF3" w14:textId="77777777" w:rsidR="00016F03" w:rsidRDefault="00016F03" w:rsidP="00016F03">
      <w:pPr>
        <w:pStyle w:val="BTEMEASMCA"/>
        <w:rPr>
          <w:lang w:val="lt-LT"/>
        </w:rPr>
      </w:pPr>
      <w:r>
        <w:rPr>
          <w:lang w:val="lt-LT"/>
        </w:rPr>
        <w:t xml:space="preserve">Kortikosteroidai lėtina vaikų ir paauglių augimą. Vaikams ir paaugliams gydytojo skiriamos mažiausios veiksmingos dozės ir jos turėtų būti vartojamos kaip galima trumpesnį laiką. </w:t>
      </w:r>
    </w:p>
    <w:p w14:paraId="2EC9C489" w14:textId="77777777" w:rsidR="00016F03" w:rsidRDefault="00016F03" w:rsidP="00016F03">
      <w:pPr>
        <w:pStyle w:val="BTEMEASMCA"/>
        <w:rPr>
          <w:lang w:val="lt-LT"/>
        </w:rPr>
      </w:pPr>
    </w:p>
    <w:p w14:paraId="0D858BA6" w14:textId="77777777" w:rsidR="00016F03" w:rsidRDefault="00016F03" w:rsidP="00016F03">
      <w:pPr>
        <w:pStyle w:val="PI-3EMEASMCA"/>
        <w:rPr>
          <w:lang w:val="lt-LT"/>
        </w:rPr>
      </w:pPr>
      <w:r>
        <w:rPr>
          <w:lang w:val="lt-LT"/>
        </w:rPr>
        <w:t xml:space="preserve">Kiti vaistai ir HYDROCORTISON-RICHTER </w:t>
      </w:r>
    </w:p>
    <w:p w14:paraId="574B048B"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Jeigu vartojate ar neseniai vartojote kitų vaistų (įskaitant vaistus, įsigytus be recepto) arba dėl to nesate tikri, apie tai pasakykite gydytojui.</w:t>
      </w:r>
    </w:p>
    <w:p w14:paraId="73FA2CE6" w14:textId="77777777" w:rsidR="00016F03" w:rsidRDefault="00016F03" w:rsidP="00016F03">
      <w:pPr>
        <w:pStyle w:val="Pagrindinistekstas"/>
        <w:rPr>
          <w:rFonts w:ascii="Times New Roman" w:hAnsi="Times New Roman"/>
          <w:color w:val="auto"/>
          <w:szCs w:val="22"/>
          <w:lang w:val="lt-LT"/>
        </w:rPr>
      </w:pPr>
    </w:p>
    <w:p w14:paraId="5F995CAD" w14:textId="77777777" w:rsidR="00016F03" w:rsidRDefault="00016F03" w:rsidP="00016F03">
      <w:pPr>
        <w:pStyle w:val="Pagrindinistekstas3"/>
        <w:rPr>
          <w:b w:val="0"/>
          <w:bCs w:val="0"/>
          <w:i w:val="0"/>
          <w:sz w:val="22"/>
          <w:szCs w:val="22"/>
          <w:lang w:val="lt-LT"/>
        </w:rPr>
      </w:pPr>
      <w:r>
        <w:rPr>
          <w:b w:val="0"/>
          <w:bCs w:val="0"/>
          <w:i w:val="0"/>
          <w:sz w:val="22"/>
          <w:szCs w:val="22"/>
          <w:lang w:val="lt-LT"/>
        </w:rPr>
        <w:t>Esant lėtiniam antinksčių žievės nepakankamumui (Adisono ligai), reikia vengti vartoti barbitūratų (vaistų nuo epilepsijos, miegą sukeliančių vaistų).</w:t>
      </w:r>
    </w:p>
    <w:p w14:paraId="1985530F" w14:textId="77777777" w:rsidR="00016F03" w:rsidRDefault="00016F03" w:rsidP="00016F03">
      <w:pPr>
        <w:pStyle w:val="Pagrindinistekstas3"/>
        <w:rPr>
          <w:b w:val="0"/>
          <w:bCs w:val="0"/>
          <w:i w:val="0"/>
          <w:sz w:val="22"/>
          <w:szCs w:val="22"/>
          <w:lang w:val="lt-LT"/>
        </w:rPr>
      </w:pPr>
    </w:p>
    <w:p w14:paraId="2AD023BE" w14:textId="77777777" w:rsidR="00016F03" w:rsidRDefault="00016F03" w:rsidP="00016F03">
      <w:pPr>
        <w:pStyle w:val="Pagrindinistekstas3"/>
        <w:rPr>
          <w:b w:val="0"/>
          <w:bCs w:val="0"/>
          <w:i w:val="0"/>
          <w:sz w:val="22"/>
          <w:szCs w:val="22"/>
          <w:lang w:val="lt-LT"/>
        </w:rPr>
      </w:pPr>
      <w:r>
        <w:rPr>
          <w:b w:val="0"/>
          <w:bCs w:val="0"/>
          <w:i w:val="0"/>
          <w:sz w:val="22"/>
          <w:szCs w:val="22"/>
          <w:lang w:val="lt-LT"/>
        </w:rPr>
        <w:t>Fenilbutazonas (nesteroidinis vaistas nuo skausmo ir uždegimo), fenitoinas, karbamazepinas, primidonas (vaistai epilepsijai gydyti), rifampicinas (antibiotikas), ir aminoglutatimidas (vaistas Kušingo sindromui gydyti) gali silpninti gliukokortikoidų poveikį, todėl šiuos vaistus kartu vartoti reikia ypač atsargiai.</w:t>
      </w:r>
    </w:p>
    <w:p w14:paraId="0DF7F9D5" w14:textId="77777777" w:rsidR="00016F03" w:rsidRDefault="00016F03" w:rsidP="00016F03">
      <w:pPr>
        <w:tabs>
          <w:tab w:val="left" w:pos="567"/>
        </w:tabs>
        <w:rPr>
          <w:rFonts w:ascii="Times New Roman" w:hAnsi="Times New Roman"/>
          <w:bCs/>
          <w:sz w:val="22"/>
          <w:szCs w:val="22"/>
          <w:highlight w:val="cyan"/>
          <w:lang w:val="lt-LT" w:eastAsia="lt-LT"/>
        </w:rPr>
      </w:pPr>
    </w:p>
    <w:p w14:paraId="7D3810A1" w14:textId="77777777" w:rsidR="00016F03" w:rsidRDefault="00016F03" w:rsidP="00016F03">
      <w:pPr>
        <w:tabs>
          <w:tab w:val="left" w:pos="567"/>
        </w:tabs>
        <w:rPr>
          <w:rFonts w:ascii="Times New Roman" w:hAnsi="Times New Roman"/>
          <w:bCs/>
          <w:sz w:val="22"/>
          <w:szCs w:val="22"/>
          <w:lang w:val="lt-LT" w:eastAsia="lt-LT"/>
        </w:rPr>
      </w:pPr>
      <w:r>
        <w:rPr>
          <w:rFonts w:ascii="Times New Roman" w:hAnsi="Times New Roman"/>
          <w:bCs/>
          <w:sz w:val="22"/>
          <w:szCs w:val="22"/>
          <w:lang w:val="lt-LT" w:eastAsia="lt-LT"/>
        </w:rPr>
        <w:t>Vartojant kai kuriuos vaistus, gali sustiprėti HYDROCORTISON –RICHTER poveikis ir, jeigu jūs vartojate tuos vaistus (įskaitant kai kuriuos vaistus nuo ŽIV, pvz., ritonavirą, kobicistatą), jūsų gydytojas gali pageidauti atidžiai stebėti jūsų būklę.</w:t>
      </w:r>
    </w:p>
    <w:p w14:paraId="6AE2EFCA" w14:textId="77777777" w:rsidR="00016F03" w:rsidRDefault="00016F03" w:rsidP="00016F03">
      <w:pPr>
        <w:pStyle w:val="Pagrindinistekstas3"/>
        <w:rPr>
          <w:b w:val="0"/>
          <w:bCs w:val="0"/>
          <w:i w:val="0"/>
          <w:sz w:val="22"/>
          <w:szCs w:val="22"/>
          <w:lang w:val="lt-LT"/>
        </w:rPr>
      </w:pPr>
    </w:p>
    <w:p w14:paraId="1F16099A" w14:textId="77777777" w:rsidR="00016F03" w:rsidRDefault="00016F03" w:rsidP="00016F03">
      <w:pPr>
        <w:pStyle w:val="Pagrindinistekstas3"/>
        <w:rPr>
          <w:b w:val="0"/>
          <w:i w:val="0"/>
          <w:sz w:val="22"/>
          <w:szCs w:val="22"/>
          <w:lang w:val="lt-LT"/>
        </w:rPr>
      </w:pPr>
      <w:r>
        <w:rPr>
          <w:b w:val="0"/>
          <w:bCs w:val="0"/>
          <w:i w:val="0"/>
          <w:sz w:val="22"/>
          <w:szCs w:val="22"/>
          <w:lang w:val="lt-LT"/>
        </w:rPr>
        <w:t>Giukokortikoidų reikia atsargiai vartoti  kartu su geriamaisias gliukozės kiekį mažinančiais vaistais, kraujo krešumą mažinančiais vaistais, salicilatais (nesteroidiniais vaistais nuo skausmo ir uždegimo), kai kuriais antibiotikais (pvz., amfotericinu), šlapimą varančiais vaistais, digoksinu arba kitais širdį veikiančiais</w:t>
      </w:r>
      <w:r>
        <w:rPr>
          <w:bCs w:val="0"/>
          <w:sz w:val="22"/>
          <w:szCs w:val="22"/>
          <w:lang w:val="lt-LT"/>
        </w:rPr>
        <w:t xml:space="preserve"> </w:t>
      </w:r>
      <w:r>
        <w:rPr>
          <w:b w:val="0"/>
          <w:bCs w:val="0"/>
          <w:i w:val="0"/>
          <w:sz w:val="22"/>
          <w:szCs w:val="22"/>
          <w:lang w:val="lt-LT"/>
        </w:rPr>
        <w:t xml:space="preserve">glikozidais (kai kurioms širdies ligoms gydyti), teofilinu (kvėpavimo sutrikimams gydyti), geriamaisiais kontraceptikais, mifepristonu, kraujospūdį mažinančiais vaistais. </w:t>
      </w:r>
    </w:p>
    <w:p w14:paraId="2B7B1E1B" w14:textId="77777777" w:rsidR="00016F03" w:rsidRDefault="00016F03" w:rsidP="00016F03">
      <w:pPr>
        <w:pStyle w:val="BTEMEASMCA"/>
        <w:rPr>
          <w:lang w:val="lt-LT"/>
        </w:rPr>
      </w:pPr>
    </w:p>
    <w:p w14:paraId="2D3EBE63" w14:textId="77777777" w:rsidR="00016F03" w:rsidRDefault="00016F03" w:rsidP="00016F03">
      <w:pPr>
        <w:pStyle w:val="PI-3EMEASMCA"/>
        <w:rPr>
          <w:lang w:val="lt-LT"/>
        </w:rPr>
      </w:pPr>
      <w:r>
        <w:rPr>
          <w:lang w:val="lt-LT"/>
        </w:rPr>
        <w:t>Nėštumas ir žindymo laikotarpis</w:t>
      </w:r>
    </w:p>
    <w:p w14:paraId="5B1AA7DE" w14:textId="77777777" w:rsidR="00016F03" w:rsidRDefault="00016F03" w:rsidP="00016F03">
      <w:pPr>
        <w:pStyle w:val="Pagrindinistekstas3"/>
        <w:rPr>
          <w:sz w:val="22"/>
          <w:szCs w:val="22"/>
          <w:lang w:val="lt-LT"/>
        </w:rPr>
      </w:pPr>
      <w:r>
        <w:rPr>
          <w:b w:val="0"/>
          <w:i w:val="0"/>
          <w:sz w:val="22"/>
          <w:szCs w:val="22"/>
          <w:lang w:val="lt-LT"/>
        </w:rPr>
        <w:lastRenderedPageBreak/>
        <w:t>Jeigu esate nėščia, žindote kūdikį, manote, kad galbūt esate nėščia, arba planuojate pastoti, tai prieš vartodama šį vaistą, pasitarkite su gydytoju arba vaistininku.</w:t>
      </w:r>
      <w:r>
        <w:rPr>
          <w:b w:val="0"/>
          <w:sz w:val="22"/>
          <w:szCs w:val="22"/>
          <w:lang w:val="lt-LT"/>
        </w:rPr>
        <w:t xml:space="preserve"> </w:t>
      </w:r>
    </w:p>
    <w:p w14:paraId="28A6C990"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xml:space="preserve">Šio vaisto draudžiama vartoti pirmąjį nėštumo trimestrą. Vėliau nėštumo laikotarpiu gydytojas nuspręs, ar jums galima vartoti hidrokortizono injekcijų. </w:t>
      </w:r>
    </w:p>
    <w:p w14:paraId="218F71F4"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Hidrokortizono ir lidokaino patenka į motinos pieną, tai gali paveikti naujagimio antinksčių funkciją ir sutrikdyti augimą. Motinoms, vartojančioms kortikosteroidus farmakologinėmis dozėmis, patariama nežindyti.</w:t>
      </w:r>
    </w:p>
    <w:p w14:paraId="171372E9" w14:textId="77777777" w:rsidR="00016F03" w:rsidRDefault="00016F03" w:rsidP="00016F03">
      <w:pPr>
        <w:pStyle w:val="BTEMEASMCA"/>
        <w:rPr>
          <w:lang w:val="lt-LT"/>
        </w:rPr>
      </w:pPr>
    </w:p>
    <w:p w14:paraId="602C233E" w14:textId="77777777" w:rsidR="00016F03" w:rsidRDefault="00016F03" w:rsidP="00016F03">
      <w:pPr>
        <w:pStyle w:val="PI-3EMEASMCA"/>
        <w:rPr>
          <w:lang w:val="lt-LT"/>
        </w:rPr>
      </w:pPr>
      <w:r>
        <w:rPr>
          <w:lang w:val="lt-LT"/>
        </w:rPr>
        <w:t>Vairavimas ir mechanizmų valdymas</w:t>
      </w:r>
    </w:p>
    <w:p w14:paraId="1850F01F"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iCs/>
          <w:sz w:val="22"/>
          <w:szCs w:val="22"/>
          <w:lang w:val="lt-LT"/>
        </w:rPr>
        <w:t>HYDROCORTISON-RICHTER</w:t>
      </w:r>
      <w:r>
        <w:rPr>
          <w:rFonts w:ascii="Times New Roman" w:hAnsi="Times New Roman"/>
          <w:b/>
          <w:bCs/>
          <w:i/>
          <w:iCs/>
          <w:sz w:val="22"/>
          <w:szCs w:val="22"/>
          <w:lang w:val="lt-LT"/>
        </w:rPr>
        <w:t xml:space="preserve"> </w:t>
      </w:r>
      <w:r>
        <w:rPr>
          <w:rFonts w:ascii="Times New Roman" w:hAnsi="Times New Roman"/>
          <w:sz w:val="22"/>
          <w:szCs w:val="22"/>
          <w:lang w:val="lt-LT"/>
        </w:rPr>
        <w:t>injekcija gali laikinai sukelti svaigimą bei traukulius. Jei Jums taip nutiktų, nevairuokite, nedirbkite su jokiais įrankiais ar mechanizmais ir pasakykite gydytojui.</w:t>
      </w:r>
    </w:p>
    <w:p w14:paraId="74188CA2" w14:textId="77777777" w:rsidR="00016F03" w:rsidRDefault="00016F03" w:rsidP="00016F03">
      <w:pPr>
        <w:pStyle w:val="PI-3EMEASMCA"/>
        <w:rPr>
          <w:lang w:val="lt-LT"/>
        </w:rPr>
      </w:pPr>
    </w:p>
    <w:p w14:paraId="6CD8059B" w14:textId="77777777" w:rsidR="00016F03" w:rsidRDefault="00016F03" w:rsidP="004032D6">
      <w:pPr>
        <w:pStyle w:val="PI-3EMEASMCA"/>
        <w:rPr>
          <w:lang w:val="lt-LT"/>
        </w:rPr>
      </w:pPr>
      <w:r>
        <w:rPr>
          <w:lang w:val="lt-LT"/>
        </w:rPr>
        <w:t xml:space="preserve">HYDROCORTISON-RICHTER sudėtyje yra </w:t>
      </w:r>
      <w:r w:rsidR="004032D6">
        <w:rPr>
          <w:lang w:val="lt-LT"/>
        </w:rPr>
        <w:t xml:space="preserve">propilo </w:t>
      </w:r>
      <w:r>
        <w:rPr>
          <w:lang w:val="lt-LT"/>
        </w:rPr>
        <w:t>parahidroksibenzoat</w:t>
      </w:r>
      <w:r w:rsidR="004032D6">
        <w:rPr>
          <w:lang w:val="lt-LT"/>
        </w:rPr>
        <w:t>o (E 216),</w:t>
      </w:r>
      <w:r>
        <w:rPr>
          <w:lang w:val="lt-LT"/>
        </w:rPr>
        <w:t xml:space="preserve"> </w:t>
      </w:r>
      <w:r w:rsidR="004032D6">
        <w:rPr>
          <w:bCs w:val="0"/>
          <w:lang w:val="lt-LT"/>
        </w:rPr>
        <w:t>metilo parahidroksibenzoato (E218) ir natrio</w:t>
      </w:r>
    </w:p>
    <w:p w14:paraId="365BF4BC" w14:textId="77777777" w:rsidR="004032D6" w:rsidRDefault="004032D6" w:rsidP="00016F03">
      <w:pPr>
        <w:pStyle w:val="Pagrindinistekstas"/>
        <w:rPr>
          <w:rFonts w:ascii="Times New Roman" w:hAnsi="Times New Roman"/>
          <w:color w:val="auto"/>
          <w:szCs w:val="22"/>
          <w:lang w:val="lt-LT"/>
        </w:rPr>
      </w:pPr>
    </w:p>
    <w:p w14:paraId="00C899A8" w14:textId="77777777" w:rsidR="004032D6" w:rsidRDefault="004032D6" w:rsidP="004032D6">
      <w:pPr>
        <w:pStyle w:val="Pagrindinistekstas2"/>
        <w:spacing w:after="0" w:line="240" w:lineRule="auto"/>
        <w:rPr>
          <w:rFonts w:ascii="Times New Roman" w:hAnsi="Times New Roman"/>
          <w:sz w:val="22"/>
          <w:szCs w:val="22"/>
          <w:lang w:val="lt-LT"/>
        </w:rPr>
      </w:pPr>
      <w:bookmarkStart w:id="72" w:name="_Toc129243141"/>
      <w:bookmarkStart w:id="73" w:name="_Toc129243266"/>
      <w:r w:rsidRPr="00D9293D">
        <w:rPr>
          <w:rFonts w:ascii="Times New Roman" w:hAnsi="Times New Roman"/>
          <w:sz w:val="22"/>
          <w:szCs w:val="22"/>
          <w:lang w:val="lt-LT"/>
        </w:rPr>
        <w:t>HYDROCORTISON – RICHTER</w:t>
      </w:r>
      <w:r>
        <w:rPr>
          <w:lang w:val="lt-LT"/>
        </w:rPr>
        <w:t xml:space="preserve"> </w:t>
      </w:r>
      <w:r>
        <w:rPr>
          <w:rFonts w:ascii="Times New Roman" w:hAnsi="Times New Roman"/>
          <w:sz w:val="22"/>
          <w:szCs w:val="22"/>
          <w:lang w:val="lt-LT"/>
        </w:rPr>
        <w:t>injekcinėje suspensijoje esantys</w:t>
      </w:r>
      <w:r w:rsidRPr="0059129D">
        <w:rPr>
          <w:rFonts w:ascii="Times New Roman" w:hAnsi="Times New Roman"/>
          <w:bCs/>
          <w:sz w:val="22"/>
          <w:szCs w:val="22"/>
          <w:lang w:val="lt-LT"/>
        </w:rPr>
        <w:t xml:space="preserve"> </w:t>
      </w:r>
      <w:r>
        <w:rPr>
          <w:rFonts w:ascii="Times New Roman" w:hAnsi="Times New Roman"/>
          <w:bCs/>
          <w:sz w:val="22"/>
          <w:szCs w:val="22"/>
          <w:lang w:val="lt-LT"/>
        </w:rPr>
        <w:t xml:space="preserve">propilo </w:t>
      </w:r>
      <w:r>
        <w:rPr>
          <w:rFonts w:ascii="Times New Roman" w:hAnsi="Times New Roman"/>
          <w:sz w:val="22"/>
          <w:szCs w:val="22"/>
          <w:lang w:val="lt-LT"/>
        </w:rPr>
        <w:t>parahidroksibenzoatas</w:t>
      </w:r>
      <w:r w:rsidR="001265F2">
        <w:rPr>
          <w:rFonts w:ascii="Times New Roman" w:hAnsi="Times New Roman"/>
          <w:sz w:val="22"/>
          <w:szCs w:val="22"/>
          <w:lang w:val="lt-LT"/>
        </w:rPr>
        <w:t xml:space="preserve"> </w:t>
      </w:r>
      <w:r>
        <w:rPr>
          <w:rFonts w:ascii="Times New Roman" w:hAnsi="Times New Roman"/>
          <w:sz w:val="22"/>
          <w:szCs w:val="22"/>
          <w:lang w:val="lt-LT"/>
        </w:rPr>
        <w:t>(E216) ir</w:t>
      </w:r>
      <w:r w:rsidRPr="0059129D">
        <w:rPr>
          <w:rFonts w:ascii="Times New Roman" w:hAnsi="Times New Roman"/>
          <w:bCs/>
          <w:sz w:val="22"/>
          <w:szCs w:val="22"/>
          <w:lang w:val="lt-LT"/>
        </w:rPr>
        <w:t xml:space="preserve"> </w:t>
      </w:r>
      <w:r>
        <w:rPr>
          <w:rFonts w:ascii="Times New Roman" w:hAnsi="Times New Roman"/>
          <w:bCs/>
          <w:sz w:val="22"/>
          <w:szCs w:val="22"/>
          <w:lang w:val="lt-LT"/>
        </w:rPr>
        <w:t>metilo parahidroksibenzoatas</w:t>
      </w:r>
      <w:r>
        <w:rPr>
          <w:rFonts w:ascii="Times New Roman" w:hAnsi="Times New Roman"/>
          <w:sz w:val="22"/>
          <w:szCs w:val="22"/>
          <w:lang w:val="lt-LT"/>
        </w:rPr>
        <w:t xml:space="preserve"> (</w:t>
      </w:r>
      <w:r w:rsidR="001265F2">
        <w:rPr>
          <w:rFonts w:ascii="Times New Roman" w:hAnsi="Times New Roman"/>
          <w:sz w:val="22"/>
          <w:szCs w:val="22"/>
          <w:lang w:val="lt-LT"/>
        </w:rPr>
        <w:t>E</w:t>
      </w:r>
      <w:r>
        <w:rPr>
          <w:rFonts w:ascii="Times New Roman" w:hAnsi="Times New Roman"/>
          <w:sz w:val="22"/>
          <w:szCs w:val="22"/>
          <w:lang w:val="lt-LT"/>
        </w:rPr>
        <w:t xml:space="preserve">218) gali sukelti alerginių reakcijų (gali būti uždelstos) ir išimtinais atvejais - bronchų spazmą. </w:t>
      </w:r>
    </w:p>
    <w:p w14:paraId="2ABB6ED7" w14:textId="77777777" w:rsidR="004032D6" w:rsidRDefault="004032D6" w:rsidP="004032D6">
      <w:pPr>
        <w:rPr>
          <w:rFonts w:ascii="Times New Roman" w:hAnsi="Times New Roman"/>
          <w:sz w:val="22"/>
          <w:szCs w:val="22"/>
          <w:lang w:val="lt-LT"/>
        </w:rPr>
      </w:pPr>
    </w:p>
    <w:p w14:paraId="7397F968" w14:textId="77777777" w:rsidR="004032D6" w:rsidRPr="007078D6" w:rsidRDefault="004032D6" w:rsidP="004032D6">
      <w:pPr>
        <w:autoSpaceDE w:val="0"/>
        <w:autoSpaceDN w:val="0"/>
        <w:adjustRightInd w:val="0"/>
        <w:rPr>
          <w:rFonts w:ascii="Times New Roman" w:hAnsi="Times New Roman"/>
          <w:sz w:val="22"/>
          <w:szCs w:val="22"/>
          <w:lang w:val="lt-LT"/>
        </w:rPr>
      </w:pPr>
      <w:r w:rsidRPr="007078D6">
        <w:rPr>
          <w:rFonts w:ascii="Times New Roman" w:hAnsi="Times New Roman"/>
          <w:sz w:val="22"/>
          <w:szCs w:val="22"/>
          <w:lang w:val="lt-LT"/>
        </w:rPr>
        <w:t>Kiekviename šio vaist</w:t>
      </w:r>
      <w:r w:rsidR="002C2436">
        <w:rPr>
          <w:rFonts w:ascii="Times New Roman" w:hAnsi="Times New Roman"/>
          <w:sz w:val="22"/>
          <w:szCs w:val="22"/>
          <w:lang w:val="lt-LT"/>
        </w:rPr>
        <w:t>o</w:t>
      </w:r>
      <w:r w:rsidRPr="007078D6">
        <w:rPr>
          <w:rFonts w:ascii="Times New Roman" w:hAnsi="Times New Roman"/>
          <w:sz w:val="22"/>
          <w:szCs w:val="22"/>
          <w:lang w:val="lt-LT"/>
        </w:rPr>
        <w:t xml:space="preserve"> </w:t>
      </w:r>
      <w:r w:rsidRPr="004032D6">
        <w:rPr>
          <w:rFonts w:ascii="Times New Roman" w:hAnsi="Times New Roman"/>
          <w:sz w:val="22"/>
          <w:szCs w:val="22"/>
          <w:lang w:val="lt-LT"/>
        </w:rPr>
        <w:t>flakone (5</w:t>
      </w:r>
      <w:r w:rsidRPr="00D9293D">
        <w:rPr>
          <w:rFonts w:ascii="Times New Roman" w:hAnsi="Times New Roman"/>
          <w:sz w:val="22"/>
          <w:szCs w:val="22"/>
          <w:lang w:val="lt-LT"/>
        </w:rPr>
        <w:t>ºml) yra 30,48</w:t>
      </w:r>
      <w:r w:rsidR="002C2436">
        <w:rPr>
          <w:rFonts w:ascii="Times New Roman" w:hAnsi="Times New Roman"/>
          <w:sz w:val="22"/>
          <w:szCs w:val="22"/>
          <w:lang w:val="lt-LT"/>
        </w:rPr>
        <w:t xml:space="preserve"> </w:t>
      </w:r>
      <w:r w:rsidRPr="00D9293D">
        <w:rPr>
          <w:rFonts w:ascii="Times New Roman" w:hAnsi="Times New Roman"/>
          <w:sz w:val="22"/>
          <w:szCs w:val="22"/>
          <w:lang w:val="lt-LT"/>
        </w:rPr>
        <w:t>mg natrio</w:t>
      </w:r>
      <w:r w:rsidR="002C2436">
        <w:rPr>
          <w:rFonts w:ascii="Times New Roman" w:hAnsi="Times New Roman"/>
          <w:sz w:val="22"/>
          <w:szCs w:val="22"/>
          <w:lang w:val="lt-LT"/>
        </w:rPr>
        <w:t xml:space="preserve"> (valgomosios druskos sudedamosios dalies). T</w:t>
      </w:r>
      <w:r w:rsidRPr="00D9293D">
        <w:rPr>
          <w:rFonts w:ascii="Times New Roman" w:eastAsia="Calibri" w:hAnsi="Times New Roman"/>
          <w:sz w:val="22"/>
          <w:szCs w:val="22"/>
          <w:lang w:val="lt-LT" w:eastAsia="lt-LT"/>
        </w:rPr>
        <w:t>ai atitinka 1,5</w:t>
      </w:r>
      <w:r w:rsidR="002C2436">
        <w:rPr>
          <w:rFonts w:ascii="Times New Roman" w:eastAsia="Calibri" w:hAnsi="Times New Roman"/>
          <w:sz w:val="22"/>
          <w:szCs w:val="22"/>
          <w:lang w:val="lt-LT" w:eastAsia="lt-LT"/>
        </w:rPr>
        <w:t xml:space="preserve"> </w:t>
      </w:r>
      <w:r w:rsidRPr="00D9293D">
        <w:rPr>
          <w:rFonts w:ascii="Times New Roman" w:eastAsia="Calibri" w:hAnsi="Times New Roman"/>
          <w:sz w:val="22"/>
          <w:szCs w:val="22"/>
          <w:lang w:val="lt-LT" w:eastAsia="lt-LT"/>
        </w:rPr>
        <w:t>% didžiausios rekomenduojamos</w:t>
      </w:r>
      <w:r>
        <w:rPr>
          <w:rFonts w:ascii="Times New Roman" w:eastAsia="Calibri" w:hAnsi="Times New Roman"/>
          <w:sz w:val="22"/>
          <w:szCs w:val="22"/>
          <w:lang w:val="lt-LT" w:eastAsia="lt-LT"/>
        </w:rPr>
        <w:t xml:space="preserve"> </w:t>
      </w:r>
      <w:r w:rsidRPr="00D9293D">
        <w:rPr>
          <w:rFonts w:ascii="Times New Roman" w:eastAsia="Calibri" w:hAnsi="Times New Roman"/>
          <w:sz w:val="22"/>
          <w:szCs w:val="22"/>
          <w:lang w:val="lt-LT" w:eastAsia="lt-LT"/>
        </w:rPr>
        <w:t>natrio paros normos suaugusiesiems.</w:t>
      </w:r>
    </w:p>
    <w:p w14:paraId="2848052E" w14:textId="77777777" w:rsidR="00016F03" w:rsidRDefault="00016F03" w:rsidP="00016F03">
      <w:pPr>
        <w:pStyle w:val="PI-1EMEASMCA"/>
        <w:rPr>
          <w:lang w:val="lt-LT"/>
        </w:rPr>
      </w:pPr>
    </w:p>
    <w:p w14:paraId="6DFB7147" w14:textId="77777777" w:rsidR="001265F2" w:rsidRDefault="001265F2" w:rsidP="00016F03">
      <w:pPr>
        <w:pStyle w:val="PI-1EMEASMCA"/>
        <w:rPr>
          <w:lang w:val="lt-LT"/>
        </w:rPr>
      </w:pPr>
    </w:p>
    <w:p w14:paraId="62359A24" w14:textId="77777777" w:rsidR="00016F03" w:rsidRDefault="00016F03" w:rsidP="00016F03">
      <w:pPr>
        <w:pStyle w:val="PI-1EMEASMCA"/>
        <w:rPr>
          <w:lang w:val="lt-LT"/>
        </w:rPr>
      </w:pPr>
      <w:r>
        <w:rPr>
          <w:lang w:val="lt-LT"/>
        </w:rPr>
        <w:t>3.</w:t>
      </w:r>
      <w:r>
        <w:rPr>
          <w:lang w:val="lt-LT"/>
        </w:rPr>
        <w:tab/>
        <w:t xml:space="preserve">Kaip vartoti HYDROCORTISON-RICHTER </w:t>
      </w:r>
    </w:p>
    <w:p w14:paraId="3D673FE7" w14:textId="77777777" w:rsidR="00016F03" w:rsidRDefault="00016F03" w:rsidP="00016F03">
      <w:pPr>
        <w:pStyle w:val="BTEMEASMCA"/>
        <w:rPr>
          <w:lang w:val="lt-LT"/>
        </w:rPr>
      </w:pPr>
    </w:p>
    <w:p w14:paraId="3D0B5F2E" w14:textId="77777777" w:rsidR="00016F03" w:rsidRDefault="00016F03" w:rsidP="00016F03">
      <w:pPr>
        <w:pStyle w:val="BTEMEASMCA"/>
        <w:rPr>
          <w:lang w:val="lt-LT"/>
        </w:rPr>
      </w:pPr>
      <w:r>
        <w:rPr>
          <w:lang w:val="lt-LT"/>
        </w:rPr>
        <w:t>Visada vartokite šį vaistą tiksliai kaip nurodė gydytojas. Vaisto Jums suleis gydytojas.</w:t>
      </w:r>
    </w:p>
    <w:p w14:paraId="784F2E84" w14:textId="77777777" w:rsidR="00016F03" w:rsidRDefault="00016F03" w:rsidP="00016F03">
      <w:pPr>
        <w:rPr>
          <w:rFonts w:ascii="Times New Roman" w:hAnsi="Times New Roman"/>
          <w:bCs/>
          <w:sz w:val="22"/>
          <w:szCs w:val="22"/>
          <w:lang w:val="lt-LT"/>
        </w:rPr>
      </w:pPr>
    </w:p>
    <w:p w14:paraId="0ECA0D5B" w14:textId="3C49BED5"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Dozė priklauso nuo ligos, paprastai suaugusiesiems rekomenduojama dozė yra 5-50 mg. Kadangi vaisto leidžiama į sąnarį arba aplink jį, reikia suleisti aseptinėmis sąlygomis. </w:t>
      </w:r>
    </w:p>
    <w:p w14:paraId="786F17D9"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Tą pačią dieną vaistu galima gydyti ne daugiau kaip tris sąnarius; injekcijas galima kartoti kas tris savaites, į tą patį sąnarį vaisto galima suleisti daugiausia tris kartus per metus. </w:t>
      </w:r>
      <w:bookmarkEnd w:id="72"/>
      <w:bookmarkEnd w:id="73"/>
    </w:p>
    <w:p w14:paraId="58F2DE16" w14:textId="77777777" w:rsidR="00016F03" w:rsidRDefault="00016F03" w:rsidP="00016F03">
      <w:pPr>
        <w:pStyle w:val="Pagrindinistekstas"/>
        <w:rPr>
          <w:rFonts w:ascii="Times New Roman" w:hAnsi="Times New Roman"/>
          <w:color w:val="auto"/>
          <w:szCs w:val="22"/>
          <w:lang w:val="lt-LT"/>
        </w:rPr>
      </w:pPr>
    </w:p>
    <w:p w14:paraId="783ECE60"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Šio vaisto negalima leisti į veną. Be to, griežtai draudžiama vaistą maišyti su injekciniais tirpalais, skirtais infuzijoms.</w:t>
      </w:r>
    </w:p>
    <w:p w14:paraId="1C8037A8" w14:textId="77777777" w:rsidR="00016F03" w:rsidRDefault="00016F03" w:rsidP="00016F03">
      <w:pPr>
        <w:pStyle w:val="Pagrindinistekstas"/>
        <w:rPr>
          <w:rFonts w:ascii="Times New Roman" w:hAnsi="Times New Roman"/>
          <w:color w:val="auto"/>
          <w:szCs w:val="22"/>
          <w:lang w:val="lt-LT"/>
        </w:rPr>
      </w:pPr>
    </w:p>
    <w:p w14:paraId="7DE3E864" w14:textId="77777777" w:rsidR="0092285F" w:rsidRPr="00363F45" w:rsidRDefault="0092285F" w:rsidP="0092285F">
      <w:pPr>
        <w:rPr>
          <w:rFonts w:ascii="Times New Roman" w:hAnsi="Times New Roman"/>
          <w:b/>
          <w:sz w:val="22"/>
          <w:szCs w:val="22"/>
          <w:lang w:val="lt-LT"/>
        </w:rPr>
      </w:pPr>
      <w:r w:rsidRPr="00363F45">
        <w:rPr>
          <w:rFonts w:ascii="Times New Roman" w:hAnsi="Times New Roman"/>
          <w:b/>
          <w:sz w:val="22"/>
          <w:szCs w:val="22"/>
          <w:lang w:val="lt-LT"/>
        </w:rPr>
        <w:t>Vartojimas vaikams ir paaugliams</w:t>
      </w:r>
    </w:p>
    <w:p w14:paraId="2B5745A8" w14:textId="77777777" w:rsidR="0092285F" w:rsidRDefault="0092285F" w:rsidP="0092285F">
      <w:pPr>
        <w:rPr>
          <w:rFonts w:ascii="Times New Roman" w:hAnsi="Times New Roman"/>
          <w:sz w:val="22"/>
          <w:szCs w:val="22"/>
          <w:lang w:val="lt-LT"/>
        </w:rPr>
      </w:pPr>
      <w:r>
        <w:rPr>
          <w:rFonts w:ascii="Times New Roman" w:hAnsi="Times New Roman"/>
          <w:sz w:val="22"/>
          <w:szCs w:val="22"/>
          <w:lang w:val="lt-LT"/>
        </w:rPr>
        <w:t>Vaikams ir paaugiams rekomenduojama dozė yra 5-30 mg hidrokortizono acetato per parą, dozė suleidžiama dalimis.</w:t>
      </w:r>
    </w:p>
    <w:p w14:paraId="4E18054A" w14:textId="77777777" w:rsidR="0092285F" w:rsidRDefault="0092285F" w:rsidP="00016F03">
      <w:pPr>
        <w:pStyle w:val="Pagrindinistekstas"/>
        <w:rPr>
          <w:rFonts w:ascii="Times New Roman" w:hAnsi="Times New Roman"/>
          <w:color w:val="auto"/>
          <w:szCs w:val="22"/>
          <w:lang w:val="lt-LT"/>
        </w:rPr>
      </w:pPr>
    </w:p>
    <w:p w14:paraId="0A8FB7C3" w14:textId="77777777" w:rsidR="00016F03" w:rsidRDefault="00016F03" w:rsidP="00016F03">
      <w:pPr>
        <w:pStyle w:val="PI-3EMEASMCA"/>
        <w:rPr>
          <w:lang w:val="lt-LT"/>
        </w:rPr>
      </w:pPr>
      <w:r>
        <w:rPr>
          <w:lang w:val="lt-LT"/>
        </w:rPr>
        <w:t xml:space="preserve">Ką daryti pavartojus per didelę </w:t>
      </w:r>
      <w:r>
        <w:rPr>
          <w:iCs/>
          <w:lang w:val="lt-LT"/>
        </w:rPr>
        <w:t xml:space="preserve">HYDROCORTISON-RICHTER </w:t>
      </w:r>
      <w:r>
        <w:rPr>
          <w:lang w:val="lt-LT"/>
        </w:rPr>
        <w:t>dozę?</w:t>
      </w:r>
    </w:p>
    <w:p w14:paraId="46895914" w14:textId="77777777" w:rsidR="00016F03" w:rsidRDefault="00016F03" w:rsidP="00016F03">
      <w:pPr>
        <w:pStyle w:val="Pagrindinistekstas2"/>
        <w:spacing w:after="0" w:line="240" w:lineRule="auto"/>
        <w:jc w:val="both"/>
        <w:rPr>
          <w:rFonts w:ascii="Times New Roman" w:hAnsi="Times New Roman"/>
          <w:sz w:val="22"/>
          <w:szCs w:val="22"/>
          <w:lang w:val="lt-LT"/>
        </w:rPr>
      </w:pPr>
      <w:r>
        <w:rPr>
          <w:rFonts w:ascii="Times New Roman" w:hAnsi="Times New Roman"/>
          <w:sz w:val="22"/>
          <w:szCs w:val="22"/>
          <w:lang w:val="lt-LT"/>
        </w:rPr>
        <w:t xml:space="preserve">Priklausomai nuo absorbuoto (patekusio į organizmą) kortikosteroido ir lidokaino kiekio, gali pasireikšti ir lokalus, ir sisteminis poveikis. </w:t>
      </w:r>
    </w:p>
    <w:p w14:paraId="1E2B38AC" w14:textId="77777777" w:rsidR="00016F03" w:rsidRDefault="00016F03" w:rsidP="00016F03">
      <w:pPr>
        <w:pStyle w:val="Pagrindinistekstas3"/>
        <w:rPr>
          <w:b w:val="0"/>
          <w:bCs w:val="0"/>
          <w:i w:val="0"/>
          <w:sz w:val="22"/>
          <w:szCs w:val="22"/>
          <w:lang w:val="lt-LT"/>
        </w:rPr>
      </w:pPr>
    </w:p>
    <w:p w14:paraId="7B29E13E" w14:textId="77777777" w:rsidR="00016F03" w:rsidRDefault="00016F03" w:rsidP="00016F03">
      <w:pPr>
        <w:pStyle w:val="Pagrindinistekstas3"/>
        <w:rPr>
          <w:b w:val="0"/>
          <w:i w:val="0"/>
          <w:sz w:val="22"/>
          <w:szCs w:val="22"/>
          <w:lang w:val="lt-LT"/>
        </w:rPr>
      </w:pPr>
      <w:r>
        <w:rPr>
          <w:b w:val="0"/>
          <w:bCs w:val="0"/>
          <w:i w:val="0"/>
          <w:sz w:val="22"/>
          <w:szCs w:val="22"/>
          <w:lang w:val="lt-LT"/>
        </w:rPr>
        <w:t xml:space="preserve">Jei manote, kad </w:t>
      </w:r>
      <w:r>
        <w:rPr>
          <w:b w:val="0"/>
          <w:bCs w:val="0"/>
          <w:i w:val="0"/>
          <w:iCs w:val="0"/>
          <w:sz w:val="22"/>
          <w:szCs w:val="22"/>
          <w:lang w:val="lt-LT"/>
        </w:rPr>
        <w:t>HYDROCORTISON-RICHTER veikia per stipriai</w:t>
      </w:r>
      <w:r>
        <w:rPr>
          <w:b w:val="0"/>
          <w:bCs w:val="0"/>
          <w:i w:val="0"/>
          <w:sz w:val="22"/>
          <w:szCs w:val="22"/>
          <w:lang w:val="lt-LT"/>
        </w:rPr>
        <w:t>, pasitarkite su gydytoju ar kreipkitės į artimiausią gydymo įstaigą.</w:t>
      </w:r>
    </w:p>
    <w:p w14:paraId="10B301A9" w14:textId="77777777" w:rsidR="00016F03" w:rsidRDefault="00016F03" w:rsidP="00016F03">
      <w:pPr>
        <w:pStyle w:val="BTEMEASMCA"/>
        <w:rPr>
          <w:lang w:val="lt-LT"/>
        </w:rPr>
      </w:pPr>
    </w:p>
    <w:p w14:paraId="3E5366DE" w14:textId="77777777" w:rsidR="00016F03" w:rsidRDefault="00016F03" w:rsidP="00016F03">
      <w:pPr>
        <w:pStyle w:val="BTEMEASMCA"/>
        <w:rPr>
          <w:lang w:val="lt-LT"/>
        </w:rPr>
      </w:pPr>
      <w:r>
        <w:rPr>
          <w:lang w:val="lt-LT"/>
        </w:rPr>
        <w:t>Jeigu kiltų daugiau klausimų dėl šio vaisto vartojimo, kreipkitės į gydytoją arba vaistininką.</w:t>
      </w:r>
    </w:p>
    <w:p w14:paraId="209E2E83" w14:textId="77777777" w:rsidR="00016F03" w:rsidRDefault="00016F03" w:rsidP="00016F03">
      <w:pPr>
        <w:pStyle w:val="BTEMEASMCA"/>
        <w:rPr>
          <w:lang w:val="lt-LT"/>
        </w:rPr>
      </w:pPr>
    </w:p>
    <w:p w14:paraId="6F6B2596" w14:textId="77777777" w:rsidR="00016F03" w:rsidRDefault="00016F03" w:rsidP="00016F03">
      <w:pPr>
        <w:pStyle w:val="BTEMEASMCA"/>
        <w:rPr>
          <w:lang w:val="lt-LT"/>
        </w:rPr>
      </w:pPr>
    </w:p>
    <w:p w14:paraId="7C8DEF10" w14:textId="77777777" w:rsidR="00016F03" w:rsidRDefault="00016F03" w:rsidP="00016F03">
      <w:pPr>
        <w:pStyle w:val="PI-1EMEASMCA"/>
        <w:rPr>
          <w:lang w:val="lt-LT"/>
        </w:rPr>
      </w:pPr>
      <w:bookmarkStart w:id="74" w:name="_Toc129243142"/>
      <w:bookmarkStart w:id="75" w:name="_Toc129243267"/>
      <w:r>
        <w:rPr>
          <w:lang w:val="lt-LT"/>
        </w:rPr>
        <w:t>4.</w:t>
      </w:r>
      <w:r>
        <w:rPr>
          <w:lang w:val="lt-LT"/>
        </w:rPr>
        <w:tab/>
        <w:t xml:space="preserve">Galimas šalutinis poveikis </w:t>
      </w:r>
      <w:bookmarkEnd w:id="74"/>
      <w:bookmarkEnd w:id="75"/>
    </w:p>
    <w:p w14:paraId="6C193784" w14:textId="77777777" w:rsidR="00016F03" w:rsidRDefault="00016F03" w:rsidP="00016F03">
      <w:pPr>
        <w:pStyle w:val="BTEMEASMCA"/>
        <w:rPr>
          <w:lang w:val="lt-LT"/>
        </w:rPr>
      </w:pPr>
    </w:p>
    <w:p w14:paraId="1E73A2CA" w14:textId="77777777" w:rsidR="00016F03" w:rsidRDefault="00016F03" w:rsidP="00016F03">
      <w:pPr>
        <w:pStyle w:val="BTEMEASMCA"/>
        <w:rPr>
          <w:lang w:val="lt-LT"/>
        </w:rPr>
      </w:pPr>
      <w:r>
        <w:rPr>
          <w:lang w:val="lt-LT"/>
        </w:rPr>
        <w:t>Šis vaistas, kaip ir visi kiti, gali sukelti šalutinį poveikį, nors jis pasireiškia ne visiems žmonėms.</w:t>
      </w:r>
    </w:p>
    <w:p w14:paraId="5538DF25" w14:textId="77777777" w:rsidR="00016F03" w:rsidRDefault="00016F03" w:rsidP="00016F03">
      <w:pPr>
        <w:pStyle w:val="BTEMEASMCA"/>
        <w:rPr>
          <w:lang w:val="lt-LT"/>
        </w:rPr>
      </w:pPr>
    </w:p>
    <w:p w14:paraId="01D57E63" w14:textId="742ABD81" w:rsidR="00016F03" w:rsidRDefault="00061FB3" w:rsidP="00016F03">
      <w:pPr>
        <w:pStyle w:val="BTEMEASMCA"/>
        <w:rPr>
          <w:i/>
          <w:lang w:val="lt-LT"/>
        </w:rPr>
      </w:pPr>
      <w:r>
        <w:rPr>
          <w:i/>
          <w:lang w:val="lt-LT"/>
        </w:rPr>
        <w:t>Sunkiausi šalutinio poveikio reiškiniai, kurių d</w:t>
      </w:r>
      <w:r w:rsidR="00016F03">
        <w:rPr>
          <w:i/>
          <w:lang w:val="lt-LT"/>
        </w:rPr>
        <w:t>ažnis nežinomas (negali būti apskaičiuotas pagal turimus duomenis)</w:t>
      </w:r>
      <w:r>
        <w:rPr>
          <w:i/>
          <w:lang w:val="lt-LT"/>
        </w:rPr>
        <w:t xml:space="preserve"> išvardyti toliau. Jei jų pasireikštų, nedelsdami kreipkitės medicinos pagalbos ir prieš kitą</w:t>
      </w:r>
      <w:r w:rsidRPr="00061FB3">
        <w:rPr>
          <w:lang w:val="lt-LT"/>
        </w:rPr>
        <w:t xml:space="preserve"> </w:t>
      </w:r>
      <w:r>
        <w:rPr>
          <w:lang w:val="lt-LT"/>
        </w:rPr>
        <w:t>HYDROCORTISON-RICHTER</w:t>
      </w:r>
      <w:r>
        <w:rPr>
          <w:i/>
          <w:lang w:val="lt-LT"/>
        </w:rPr>
        <w:t xml:space="preserve"> injekciją, informuokite gydytoją.</w:t>
      </w:r>
    </w:p>
    <w:p w14:paraId="765E5DAD" w14:textId="77777777" w:rsidR="00016F03" w:rsidRDefault="00016F03" w:rsidP="00016F03">
      <w:pPr>
        <w:pStyle w:val="BT-EMEASMCA"/>
        <w:numPr>
          <w:ilvl w:val="0"/>
          <w:numId w:val="0"/>
        </w:numPr>
        <w:tabs>
          <w:tab w:val="left" w:pos="708"/>
        </w:tabs>
        <w:rPr>
          <w:lang w:val="lt-LT"/>
        </w:rPr>
      </w:pPr>
      <w:r>
        <w:rPr>
          <w:lang w:val="lt-LT"/>
        </w:rPr>
        <w:lastRenderedPageBreak/>
        <w:t>- Alerginių reakcijų</w:t>
      </w:r>
      <w:r w:rsidR="00061FB3">
        <w:rPr>
          <w:lang w:val="lt-LT"/>
        </w:rPr>
        <w:t xml:space="preserve">, kartais sunkių, </w:t>
      </w:r>
      <w:r>
        <w:rPr>
          <w:lang w:val="lt-LT"/>
        </w:rPr>
        <w:t xml:space="preserve"> gali sukelti bet kuris vaistas, taip pat ir HYDROCORTISON-RICHTER injekcinė suspensija. Jei pajutote alergijos simptomus (paraudo oda, atsirado niežulys, išbėrimas, dilgėlinė, </w:t>
      </w:r>
      <w:r w:rsidR="00061FB3">
        <w:rPr>
          <w:lang w:val="lt-LT"/>
        </w:rPr>
        <w:t xml:space="preserve">veido, gerklų, liežuvio </w:t>
      </w:r>
      <w:r>
        <w:rPr>
          <w:lang w:val="lt-LT"/>
        </w:rPr>
        <w:t xml:space="preserve"> pabrinkimas</w:t>
      </w:r>
      <w:r w:rsidR="00061FB3">
        <w:rPr>
          <w:lang w:val="lt-LT"/>
        </w:rPr>
        <w:t xml:space="preserve">, dėl kurio tampa sunku kvėpuoti </w:t>
      </w:r>
      <w:r>
        <w:rPr>
          <w:lang w:val="lt-LT"/>
        </w:rPr>
        <w:t xml:space="preserve"> ir kt.), nedelsdami kreipkitės į gydytoją.</w:t>
      </w:r>
    </w:p>
    <w:p w14:paraId="1D3C9B28"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Tuberkuliozės atsinaujinimas.</w:t>
      </w:r>
    </w:p>
    <w:p w14:paraId="391907E7"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Baltųjų kraujo kūnelių kiekio padidėjimas.</w:t>
      </w:r>
    </w:p>
    <w:p w14:paraId="1050EF81"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Kraujo krešuliai kraujagyslėse, dėl kurių organizmo audiniams ima trūkti deguonies (gali pasireikšti stiprus galvos skausmas, neaiški kalba, vienos kūno pusės paralyžius, dusulys, krūtinės skausmas, padažnėjęs pulsas, svaigulys, pažeistos galūnės oda parausta arba pamėlsta, tampa jautri, juntamas stiprus skausmas, tinimas).</w:t>
      </w:r>
    </w:p>
    <w:p w14:paraId="0C00DF63"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 Gliukozės kiekio kraujyje rodmenų padidėjimas. </w:t>
      </w:r>
    </w:p>
    <w:p w14:paraId="1886A34C"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Traukuliai.</w:t>
      </w:r>
    </w:p>
    <w:p w14:paraId="00335548"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Akių sutrikimai (išverstakumas, akių išopėjimas, akispūdžio padidėjimas, pakitimai gyslainėje ir tinklainėje).</w:t>
      </w:r>
    </w:p>
    <w:p w14:paraId="4C5B6740"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M</w:t>
      </w:r>
      <w:r>
        <w:rPr>
          <w:rFonts w:ascii="Times New Roman" w:hAnsi="Times New Roman"/>
          <w:sz w:val="22"/>
          <w:szCs w:val="22"/>
          <w:lang w:val="lt-LT" w:eastAsia="lt-LT"/>
        </w:rPr>
        <w:t>iglotas matymas.</w:t>
      </w:r>
    </w:p>
    <w:p w14:paraId="6994CFA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Širdies (nepakankamumas, pasireiškia dusuliu, nuolatiniu kosuliu arba švokštimu, skysčių susikaupimu audiniuose, padažnėjusiu pulsu).</w:t>
      </w:r>
    </w:p>
    <w:p w14:paraId="0CEF13E3"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Kasos uždegimas (stiprus viršutinės pilvo dalies skausmas, plintantis į nugarą, pykinimas ir vėmimas), stemplės uždegimas, skrandžio ar dvylikapirštės žarnos opa.</w:t>
      </w:r>
    </w:p>
    <w:p w14:paraId="4ADA9340" w14:textId="77777777" w:rsidR="00016F03" w:rsidRDefault="00016F03" w:rsidP="00016F03">
      <w:pPr>
        <w:rPr>
          <w:rFonts w:ascii="Times New Roman" w:hAnsi="Times New Roman"/>
          <w:sz w:val="22"/>
          <w:szCs w:val="22"/>
          <w:lang w:val="lt-LT"/>
        </w:rPr>
      </w:pPr>
    </w:p>
    <w:p w14:paraId="3E4FE966" w14:textId="77777777" w:rsidR="00016F03" w:rsidRDefault="00016F03" w:rsidP="00016F03">
      <w:pPr>
        <w:rPr>
          <w:rFonts w:ascii="Times New Roman" w:hAnsi="Times New Roman"/>
          <w:sz w:val="22"/>
          <w:szCs w:val="22"/>
          <w:u w:val="single"/>
          <w:lang w:val="lt-LT"/>
        </w:rPr>
      </w:pPr>
      <w:r>
        <w:rPr>
          <w:rFonts w:ascii="Times New Roman" w:hAnsi="Times New Roman"/>
          <w:sz w:val="22"/>
          <w:szCs w:val="22"/>
          <w:u w:val="single"/>
          <w:lang w:val="lt-LT"/>
        </w:rPr>
        <w:t xml:space="preserve">Toliaus išvardyti visi kiti galimi šalutinio poveikio reiškiniai (jų dažnis nežinomas).  </w:t>
      </w:r>
    </w:p>
    <w:p w14:paraId="1AB9BE28" w14:textId="77777777" w:rsidR="00016F03" w:rsidRDefault="00016F03" w:rsidP="00016F03">
      <w:pPr>
        <w:rPr>
          <w:rFonts w:ascii="Times New Roman" w:hAnsi="Times New Roman"/>
          <w:sz w:val="22"/>
          <w:szCs w:val="22"/>
          <w:lang w:val="lt-LT"/>
        </w:rPr>
      </w:pPr>
    </w:p>
    <w:p w14:paraId="62C0BEAC"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Panašiai kaip ir kitos lokalios injekcijos, injekcija į sąnarį paprastai sukelia lokalių reakcijų injekcijos vietoje – pirmiausia skausmą ir tinimą, odos sudirginimą. Dažniausiai šios reakcijos per keletą valandų išnyksta savaime. Gali atsirasti odos reakcijų, tokių kaip sulėtėjęs žaizdų gijimas, odos atrofija (išplonėjimas), strijos, į spuogus panašus išbėrimas, niežėjimas, plaukų folikulų uždegimas (folikulitas), sumažėjusi odos pigmentacija, odos uždegimas, sausumas ar kapiliarų išsiplėtimas.</w:t>
      </w:r>
    </w:p>
    <w:p w14:paraId="175FCAE4" w14:textId="77777777" w:rsidR="00016F03" w:rsidRDefault="00016F03" w:rsidP="00016F03">
      <w:pPr>
        <w:rPr>
          <w:rFonts w:ascii="Times New Roman" w:hAnsi="Times New Roman"/>
          <w:sz w:val="22"/>
          <w:szCs w:val="22"/>
          <w:lang w:val="lt-LT"/>
        </w:rPr>
      </w:pPr>
    </w:p>
    <w:p w14:paraId="50F750B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Lokaliai gydant sąnarius, gali pasireikšti ir sisteminis šalutinis poveikis (poveikis visam kūnui). Tokio poveikio rizika dažniau susijusi su didelėmis kortikosteroidų arba lidokaino dozėmis ir (arba) jų ilgalaikiu vartojimu. </w:t>
      </w:r>
    </w:p>
    <w:p w14:paraId="3AE045B0" w14:textId="77777777" w:rsidR="00016F03" w:rsidRDefault="00016F03" w:rsidP="00016F03">
      <w:pPr>
        <w:pStyle w:val="Pagrindinistekstas2"/>
        <w:spacing w:after="0" w:line="240" w:lineRule="auto"/>
        <w:rPr>
          <w:rFonts w:ascii="Times New Roman" w:hAnsi="Times New Roman"/>
          <w:b/>
          <w:bCs/>
          <w:sz w:val="22"/>
          <w:szCs w:val="22"/>
          <w:u w:val="single"/>
          <w:lang w:val="lt-LT"/>
        </w:rPr>
      </w:pPr>
    </w:p>
    <w:p w14:paraId="48DE362C"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Oportunistinių mikroorganizmų sukeltos infekcinės ligos.</w:t>
      </w:r>
    </w:p>
    <w:p w14:paraId="0FD10988"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Leukocitozė (baltųjų kraujo kūnelių kiekio kraujyje padidėjimas). </w:t>
      </w:r>
    </w:p>
    <w:p w14:paraId="61676E30"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Hormonų pokyčiai (antinksčių slopinimas, Kušingo sindromą primenantys veido pokyčiai, moterims - mėnesinių ciklo sutrikimai ar mėnesinių nebuvimas, padidėjęs plaukuotumas. </w:t>
      </w:r>
    </w:p>
    <w:p w14:paraId="57FB01B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Sustiprėjęs baltymų skilimas. </w:t>
      </w:r>
    </w:p>
    <w:p w14:paraId="537E11B0"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Natrio ir vandens susilaikymas organizme, hipokaleminė alkalozė (kalio kiekio kraujyje sumažėjimas ir kraujo pašarmėjimas), padidėjęs apetitas.</w:t>
      </w:r>
    </w:p>
    <w:p w14:paraId="267973F7"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Nemiga, psichikos sutrikimai.</w:t>
      </w:r>
    </w:p>
    <w:p w14:paraId="1C629B35"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Padidėjęs intrakranijinis (vidinis kaukolės) spaudimas su regos nervo disko pabrinkimu (matymas tampa neryškus), traukuliai, svaigulys, galvos skausmas,</w:t>
      </w:r>
      <w:r>
        <w:rPr>
          <w:rFonts w:ascii="Times New Roman" w:hAnsi="Times New Roman"/>
          <w:bCs/>
          <w:sz w:val="22"/>
          <w:szCs w:val="22"/>
          <w:lang w:val="lt-LT" w:eastAsia="lt-LT"/>
        </w:rPr>
        <w:t xml:space="preserve"> deginimo pojūtis, hiperestezija (padidėjęs jautrumas)</w:t>
      </w:r>
      <w:r>
        <w:rPr>
          <w:rFonts w:ascii="Times New Roman" w:hAnsi="Times New Roman"/>
          <w:sz w:val="22"/>
          <w:szCs w:val="22"/>
          <w:lang w:val="lt-LT"/>
        </w:rPr>
        <w:t>.</w:t>
      </w:r>
    </w:p>
    <w:p w14:paraId="0DE8F6E1"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Širdies veiklos sutrikimas ir periferinių kraujagyslių išsiplėtimas.</w:t>
      </w:r>
    </w:p>
    <w:p w14:paraId="3D53D92D"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Hipertenzija (didelis kraujospūdis).</w:t>
      </w:r>
    </w:p>
    <w:p w14:paraId="54BF591B"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Pepsinė opa (retkarčiais ji gali prakiurti ir kraujuoti), kraujavimas iš skrandžio, stemplės uždegimas, pykinimas.</w:t>
      </w:r>
    </w:p>
    <w:p w14:paraId="4BCA3EC5"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Osteoporozė, raumenų pažeidimas ir raumenų skausmas, kaulų nekrozė, sąnarių skausmas. </w:t>
      </w:r>
    </w:p>
    <w:p w14:paraId="28D6DCDE"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t xml:space="preserve">Bendras negalavimas, karščiavimas. </w:t>
      </w:r>
    </w:p>
    <w:p w14:paraId="55E3E732"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Kūno svorio padidėjimas, sumažėjusi kalio koncentracija kraujyje.</w:t>
      </w:r>
    </w:p>
    <w:p w14:paraId="23294BFF" w14:textId="77777777" w:rsidR="00016F03" w:rsidRDefault="00016F03" w:rsidP="00016F03">
      <w:pPr>
        <w:pStyle w:val="Pagrindinistekstas"/>
        <w:rPr>
          <w:rFonts w:ascii="Times New Roman" w:hAnsi="Times New Roman"/>
          <w:color w:val="auto"/>
          <w:szCs w:val="22"/>
          <w:lang w:val="lt-LT"/>
        </w:rPr>
      </w:pPr>
    </w:p>
    <w:p w14:paraId="02553F85"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Senyviems pacientams šalutinis poveikis pasireiškia dažniau.</w:t>
      </w:r>
    </w:p>
    <w:p w14:paraId="1B72888B" w14:textId="77777777" w:rsidR="00016F03" w:rsidRDefault="00016F03" w:rsidP="00016F03">
      <w:pPr>
        <w:pStyle w:val="BTEMEASMCA"/>
        <w:rPr>
          <w:lang w:val="lt-LT"/>
        </w:rPr>
      </w:pPr>
    </w:p>
    <w:p w14:paraId="13ECEAF5" w14:textId="77777777" w:rsidR="00016F03" w:rsidRDefault="00016F03" w:rsidP="00016F03">
      <w:pPr>
        <w:pStyle w:val="BTEMEASMCA"/>
        <w:rPr>
          <w:b/>
          <w:lang w:val="lt-LT"/>
        </w:rPr>
      </w:pPr>
      <w:r>
        <w:rPr>
          <w:b/>
          <w:lang w:val="lt-LT"/>
        </w:rPr>
        <w:t>Kitas šalutinis poveikis, kuris gali pasireikšti vaikams ir paaugliams</w:t>
      </w:r>
    </w:p>
    <w:p w14:paraId="02FE74CD" w14:textId="77777777" w:rsidR="00016F03" w:rsidRDefault="00016F03" w:rsidP="00016F03">
      <w:pPr>
        <w:pStyle w:val="BTEMEASMCA"/>
        <w:rPr>
          <w:lang w:val="lt-LT"/>
        </w:rPr>
      </w:pPr>
      <w:r>
        <w:rPr>
          <w:lang w:val="lt-LT"/>
        </w:rPr>
        <w:t>Augim o sulėtėjimas, i katarakta.(lęšiuko padrumstėjimas).</w:t>
      </w:r>
    </w:p>
    <w:p w14:paraId="76D38DFF" w14:textId="77777777" w:rsidR="00016F03" w:rsidRDefault="00016F03" w:rsidP="00016F03">
      <w:pPr>
        <w:pStyle w:val="BTEMEASMCA"/>
        <w:rPr>
          <w:lang w:val="lt-LT"/>
        </w:rPr>
      </w:pPr>
    </w:p>
    <w:p w14:paraId="2CFB7251" w14:textId="77777777" w:rsidR="00016F03" w:rsidRDefault="00016F03" w:rsidP="00016F03">
      <w:pPr>
        <w:pStyle w:val="BTEMEASMCA"/>
        <w:rPr>
          <w:b/>
          <w:lang w:val="lt-LT"/>
        </w:rPr>
      </w:pPr>
      <w:r>
        <w:rPr>
          <w:b/>
          <w:lang w:val="lt-LT"/>
        </w:rPr>
        <w:t>Pranešimas apie šalutinį poveikį</w:t>
      </w:r>
    </w:p>
    <w:p w14:paraId="7E0D2327" w14:textId="6BF904DD" w:rsidR="00363F45" w:rsidRPr="00363F45" w:rsidRDefault="00016F03" w:rsidP="00363F45">
      <w:pPr>
        <w:ind w:right="-449"/>
        <w:rPr>
          <w:rFonts w:ascii="Times New Roman" w:hAnsi="Times New Roman"/>
          <w:sz w:val="22"/>
          <w:szCs w:val="22"/>
          <w:lang w:val="lt-LT"/>
        </w:rPr>
      </w:pPr>
      <w:r w:rsidRPr="004403E7">
        <w:rPr>
          <w:rFonts w:ascii="Times New Roman" w:hAnsi="Times New Roman"/>
          <w:sz w:val="22"/>
          <w:szCs w:val="22"/>
          <w:lang w:val="lt-LT"/>
        </w:rPr>
        <w:t xml:space="preserve">Jeigu pasireiškė šalutinis poveikis, įskaitant šiame lapelyje nenurodytą, pasakykite gydytojui arba  vaistininkui. </w:t>
      </w:r>
      <w:r w:rsidR="00363F45" w:rsidRPr="00363F45">
        <w:rPr>
          <w:rFonts w:ascii="Times New Roman" w:hAnsi="Times New Roman"/>
          <w:sz w:val="22"/>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w:t>
      </w:r>
      <w:r w:rsidR="00363F45">
        <w:rPr>
          <w:rFonts w:ascii="Times New Roman" w:hAnsi="Times New Roman"/>
          <w:sz w:val="22"/>
          <w:szCs w:val="22"/>
          <w:lang w:val="lt-LT"/>
        </w:rPr>
        <w:t>os apie šio vaisto saugumą.</w:t>
      </w:r>
    </w:p>
    <w:p w14:paraId="27C3163E" w14:textId="77777777" w:rsidR="00016F03" w:rsidRPr="002C2436" w:rsidRDefault="00016F03" w:rsidP="00363F45">
      <w:pPr>
        <w:ind w:right="-449"/>
        <w:rPr>
          <w:lang w:val="lt-LT"/>
        </w:rPr>
      </w:pPr>
      <w:bookmarkStart w:id="76" w:name="_Toc129243143"/>
      <w:bookmarkStart w:id="77" w:name="_Toc129243268"/>
    </w:p>
    <w:p w14:paraId="02391FD2" w14:textId="77777777" w:rsidR="00016F03" w:rsidRDefault="00016F03" w:rsidP="00016F03">
      <w:pPr>
        <w:pStyle w:val="PI-1EMEASMCA"/>
        <w:rPr>
          <w:lang w:val="lt-LT"/>
        </w:rPr>
      </w:pPr>
    </w:p>
    <w:p w14:paraId="64865FDA" w14:textId="77777777" w:rsidR="00016F03" w:rsidRDefault="00016F03" w:rsidP="00016F03">
      <w:pPr>
        <w:pStyle w:val="PI-1EMEASMCA"/>
        <w:rPr>
          <w:lang w:val="lt-LT"/>
        </w:rPr>
      </w:pPr>
      <w:r>
        <w:rPr>
          <w:lang w:val="lt-LT"/>
        </w:rPr>
        <w:t>5.</w:t>
      </w:r>
      <w:r>
        <w:rPr>
          <w:lang w:val="lt-LT"/>
        </w:rPr>
        <w:tab/>
        <w:t xml:space="preserve">Kaip laikyti HYDROCORTISON-RICHTER </w:t>
      </w:r>
      <w:bookmarkEnd w:id="76"/>
      <w:bookmarkEnd w:id="77"/>
    </w:p>
    <w:p w14:paraId="1218209E" w14:textId="77777777" w:rsidR="00016F03" w:rsidRDefault="00016F03" w:rsidP="00016F03">
      <w:pPr>
        <w:pStyle w:val="Pagrindinistekstas"/>
        <w:rPr>
          <w:rFonts w:ascii="Times New Roman" w:hAnsi="Times New Roman"/>
          <w:color w:val="auto"/>
          <w:szCs w:val="22"/>
          <w:lang w:val="lt-LT"/>
        </w:rPr>
      </w:pPr>
    </w:p>
    <w:p w14:paraId="42A7FF87"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 xml:space="preserve">Šį vaistą laikykite vaikams nepastebimoje ir nepasiekiamoje vietoje. </w:t>
      </w:r>
    </w:p>
    <w:p w14:paraId="4202A560" w14:textId="77777777" w:rsidR="00016F03" w:rsidRDefault="00016F03" w:rsidP="00016F03">
      <w:pPr>
        <w:pStyle w:val="Pagrindinistekstas"/>
        <w:rPr>
          <w:rFonts w:ascii="Times New Roman" w:hAnsi="Times New Roman"/>
          <w:color w:val="auto"/>
          <w:szCs w:val="22"/>
          <w:lang w:val="lt-LT"/>
        </w:rPr>
      </w:pPr>
    </w:p>
    <w:p w14:paraId="7A8F2AB7"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 xml:space="preserve">Laikyti žemesnėje kaip 25 </w:t>
      </w:r>
      <w:r>
        <w:rPr>
          <w:rFonts w:ascii="Times New Roman" w:hAnsi="Times New Roman"/>
          <w:color w:val="auto"/>
          <w:szCs w:val="22"/>
          <w:lang w:val="lt-LT"/>
        </w:rPr>
        <w:sym w:font="Symbol" w:char="F0B0"/>
      </w:r>
      <w:r>
        <w:rPr>
          <w:rFonts w:ascii="Times New Roman" w:hAnsi="Times New Roman"/>
          <w:color w:val="auto"/>
          <w:szCs w:val="22"/>
          <w:lang w:val="lt-LT"/>
        </w:rPr>
        <w:t>C temperatūroje. Flakoną laikyti išorinėje dėžutėje, kad vaistas būtų apsaugotas nuo šviesos.</w:t>
      </w:r>
    </w:p>
    <w:p w14:paraId="61669C53" w14:textId="77777777" w:rsidR="00016F03" w:rsidRDefault="00016F03" w:rsidP="00016F03">
      <w:pPr>
        <w:pStyle w:val="BTEMEASMCA"/>
        <w:rPr>
          <w:lang w:val="lt-LT"/>
        </w:rPr>
      </w:pPr>
      <w:r>
        <w:rPr>
          <w:lang w:val="lt-LT"/>
        </w:rPr>
        <w:t>Ant  dėžutės po „Tinka iki” ir flakono nurodytam tinkamumo laikui pasibaigus, šio vaisto vartoti negalima. Vaistas tinkamas vartoti iki paskutinės nurodyto mėnesio dienos.</w:t>
      </w:r>
    </w:p>
    <w:p w14:paraId="38880115" w14:textId="77777777" w:rsidR="00016F03" w:rsidRDefault="00016F03" w:rsidP="00016F03">
      <w:pPr>
        <w:pStyle w:val="BTEMEASMCA"/>
        <w:rPr>
          <w:lang w:val="lt-LT"/>
        </w:rPr>
      </w:pPr>
    </w:p>
    <w:p w14:paraId="549E4FCE" w14:textId="77777777" w:rsidR="00016F03" w:rsidRDefault="00016F03" w:rsidP="00016F03">
      <w:pPr>
        <w:pStyle w:val="BTEMEASMCA"/>
        <w:rPr>
          <w:lang w:val="lt-LT"/>
        </w:rPr>
      </w:pPr>
      <w:r>
        <w:rPr>
          <w:lang w:val="lt-LT"/>
        </w:rPr>
        <w:t>Vaistų negalima išmesti į kanalizaciją arba su buitinėmis atliekomis. Kaip išmesti nereikalingus vaistus, klauskite vaistininko. Šios priemonės padės apsaugoti aplinką.</w:t>
      </w:r>
    </w:p>
    <w:p w14:paraId="58686F1F" w14:textId="77777777" w:rsidR="00016F03" w:rsidRDefault="00016F03" w:rsidP="00016F03">
      <w:pPr>
        <w:pStyle w:val="BTEMEASMCA"/>
        <w:rPr>
          <w:lang w:val="lt-LT"/>
        </w:rPr>
      </w:pPr>
    </w:p>
    <w:p w14:paraId="397BD792" w14:textId="77777777" w:rsidR="00016F03" w:rsidRDefault="00016F03" w:rsidP="00016F03">
      <w:pPr>
        <w:pStyle w:val="BTEMEASMCA"/>
        <w:rPr>
          <w:lang w:val="lt-LT"/>
        </w:rPr>
      </w:pPr>
    </w:p>
    <w:p w14:paraId="5F09D7AD" w14:textId="77777777" w:rsidR="00016F03" w:rsidRDefault="00016F03" w:rsidP="00016F03">
      <w:pPr>
        <w:pStyle w:val="PI-1EMEASMCA"/>
        <w:rPr>
          <w:lang w:val="lt-LT"/>
        </w:rPr>
      </w:pPr>
      <w:bookmarkStart w:id="78" w:name="_Toc129243144"/>
      <w:bookmarkStart w:id="79" w:name="_Toc129243269"/>
      <w:r>
        <w:rPr>
          <w:lang w:val="lt-LT"/>
        </w:rPr>
        <w:t>6.</w:t>
      </w:r>
      <w:r>
        <w:rPr>
          <w:lang w:val="lt-LT"/>
        </w:rPr>
        <w:tab/>
        <w:t xml:space="preserve">Pakuotės turinys ir kita informacija </w:t>
      </w:r>
      <w:bookmarkEnd w:id="78"/>
      <w:bookmarkEnd w:id="79"/>
    </w:p>
    <w:p w14:paraId="17A3E74F" w14:textId="77777777" w:rsidR="00016F03" w:rsidRDefault="00016F03" w:rsidP="00016F03">
      <w:pPr>
        <w:pStyle w:val="BTEMEASMCA"/>
        <w:rPr>
          <w:lang w:val="lt-LT"/>
        </w:rPr>
      </w:pPr>
    </w:p>
    <w:p w14:paraId="05ED84EA" w14:textId="77777777" w:rsidR="00016F03" w:rsidRDefault="00016F03" w:rsidP="00016F03">
      <w:pPr>
        <w:pStyle w:val="PI-3EMEASMCA"/>
        <w:rPr>
          <w:lang w:val="lt-LT"/>
        </w:rPr>
      </w:pPr>
      <w:r>
        <w:rPr>
          <w:lang w:val="lt-LT"/>
        </w:rPr>
        <w:t>HYDROCORTISON-RICHTER sudėtis</w:t>
      </w:r>
    </w:p>
    <w:p w14:paraId="0410B5DD"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Veikliosios medžiagos: 1 ml injekcinės suspensijos yra 25 mg hidrokortizono acetato ir 5 mg lidokaino hidrochlorido</w:t>
      </w:r>
      <w:r w:rsidR="00980DCC">
        <w:rPr>
          <w:rFonts w:ascii="Times New Roman" w:hAnsi="Times New Roman"/>
          <w:sz w:val="22"/>
          <w:szCs w:val="22"/>
          <w:lang w:val="lt-LT"/>
        </w:rPr>
        <w:t xml:space="preserve"> </w:t>
      </w:r>
      <w:r w:rsidR="00061FB3">
        <w:rPr>
          <w:rFonts w:ascii="Times New Roman" w:hAnsi="Times New Roman"/>
          <w:sz w:val="22"/>
          <w:szCs w:val="22"/>
          <w:lang w:val="lt-LT"/>
        </w:rPr>
        <w:t xml:space="preserve">(lidokaino hidrochlorido </w:t>
      </w:r>
      <w:r w:rsidR="00980DCC">
        <w:rPr>
          <w:rFonts w:ascii="Times New Roman" w:hAnsi="Times New Roman"/>
          <w:sz w:val="22"/>
          <w:szCs w:val="22"/>
          <w:lang w:val="lt-LT"/>
        </w:rPr>
        <w:t>monohidrato</w:t>
      </w:r>
      <w:r w:rsidR="00061FB3">
        <w:rPr>
          <w:rFonts w:ascii="Times New Roman" w:hAnsi="Times New Roman"/>
          <w:sz w:val="22"/>
          <w:szCs w:val="22"/>
          <w:lang w:val="lt-LT"/>
        </w:rPr>
        <w:t xml:space="preserve"> pavidalu)</w:t>
      </w:r>
      <w:r>
        <w:rPr>
          <w:rFonts w:ascii="Times New Roman" w:hAnsi="Times New Roman"/>
          <w:sz w:val="22"/>
          <w:szCs w:val="22"/>
          <w:lang w:val="lt-LT"/>
        </w:rPr>
        <w:t>.</w:t>
      </w:r>
    </w:p>
    <w:p w14:paraId="101DA340"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Pagalbinės medžiagos yra</w:t>
      </w:r>
      <w:r>
        <w:rPr>
          <w:rFonts w:ascii="Times New Roman" w:hAnsi="Times New Roman"/>
          <w:b/>
          <w:bCs/>
          <w:sz w:val="22"/>
          <w:szCs w:val="22"/>
          <w:lang w:val="lt-LT"/>
        </w:rPr>
        <w:t xml:space="preserve"> </w:t>
      </w:r>
      <w:r>
        <w:rPr>
          <w:rFonts w:ascii="Times New Roman" w:hAnsi="Times New Roman"/>
          <w:sz w:val="22"/>
          <w:szCs w:val="22"/>
          <w:lang w:val="lt-LT"/>
        </w:rPr>
        <w:t xml:space="preserve">propilo parahidroksibenzoatas (E216), metilo parahidroksibenzoatas (E218), natrio chloridas, </w:t>
      </w:r>
      <w:r w:rsidR="002C2436">
        <w:rPr>
          <w:rFonts w:ascii="Times New Roman" w:hAnsi="Times New Roman"/>
          <w:sz w:val="22"/>
          <w:szCs w:val="22"/>
          <w:lang w:val="lt-LT"/>
        </w:rPr>
        <w:t>di</w:t>
      </w:r>
      <w:r>
        <w:rPr>
          <w:rFonts w:ascii="Times New Roman" w:hAnsi="Times New Roman"/>
          <w:sz w:val="22"/>
          <w:szCs w:val="22"/>
          <w:lang w:val="lt-LT"/>
        </w:rPr>
        <w:t>natrio fosfatas</w:t>
      </w:r>
      <w:r w:rsidR="002C2436" w:rsidRPr="002C2436">
        <w:rPr>
          <w:rFonts w:ascii="Times New Roman" w:hAnsi="Times New Roman"/>
          <w:bCs/>
          <w:sz w:val="22"/>
          <w:szCs w:val="22"/>
          <w:lang w:val="lt-LT"/>
        </w:rPr>
        <w:t xml:space="preserve"> </w:t>
      </w:r>
      <w:r w:rsidR="002C2436">
        <w:rPr>
          <w:rFonts w:ascii="Times New Roman" w:hAnsi="Times New Roman"/>
          <w:bCs/>
          <w:sz w:val="22"/>
          <w:szCs w:val="22"/>
          <w:lang w:val="lt-LT"/>
        </w:rPr>
        <w:t>dodekahidra</w:t>
      </w:r>
      <w:r w:rsidR="00374104">
        <w:rPr>
          <w:rFonts w:ascii="Times New Roman" w:hAnsi="Times New Roman"/>
          <w:bCs/>
          <w:sz w:val="22"/>
          <w:szCs w:val="22"/>
          <w:lang w:val="lt-LT"/>
        </w:rPr>
        <w:t>ta</w:t>
      </w:r>
      <w:r w:rsidR="002C2436">
        <w:rPr>
          <w:rFonts w:ascii="Times New Roman" w:hAnsi="Times New Roman"/>
          <w:bCs/>
          <w:sz w:val="22"/>
          <w:szCs w:val="22"/>
          <w:lang w:val="lt-LT"/>
        </w:rPr>
        <w:t>s</w:t>
      </w:r>
      <w:r>
        <w:rPr>
          <w:rFonts w:ascii="Times New Roman" w:hAnsi="Times New Roman"/>
          <w:sz w:val="22"/>
          <w:szCs w:val="22"/>
          <w:lang w:val="lt-LT"/>
        </w:rPr>
        <w:t>, natrio-divandenilio fosfatas</w:t>
      </w:r>
      <w:r w:rsidR="002C2436" w:rsidRPr="002C2436">
        <w:rPr>
          <w:rFonts w:ascii="Times New Roman" w:hAnsi="Times New Roman"/>
          <w:bCs/>
          <w:sz w:val="22"/>
          <w:szCs w:val="22"/>
          <w:lang w:val="lt-LT"/>
        </w:rPr>
        <w:t xml:space="preserve"> </w:t>
      </w:r>
      <w:r w:rsidR="002C2436">
        <w:rPr>
          <w:rFonts w:ascii="Times New Roman" w:hAnsi="Times New Roman"/>
          <w:bCs/>
          <w:sz w:val="22"/>
          <w:szCs w:val="22"/>
          <w:lang w:val="lt-LT"/>
        </w:rPr>
        <w:t>dihidratas</w:t>
      </w:r>
      <w:r>
        <w:rPr>
          <w:rFonts w:ascii="Times New Roman" w:hAnsi="Times New Roman"/>
          <w:sz w:val="22"/>
          <w:szCs w:val="22"/>
          <w:lang w:val="lt-LT"/>
        </w:rPr>
        <w:t>, polisorbatas 80, povidonas, N,N-dimetilacetamidas, injekcinis vanduo.</w:t>
      </w:r>
    </w:p>
    <w:p w14:paraId="5C0C780F" w14:textId="77777777" w:rsidR="00016F03" w:rsidRDefault="00016F03" w:rsidP="00016F03">
      <w:pPr>
        <w:pStyle w:val="PI-3EMEASMCA"/>
        <w:rPr>
          <w:lang w:val="lt-LT"/>
        </w:rPr>
      </w:pPr>
    </w:p>
    <w:p w14:paraId="6566BEEC" w14:textId="77777777" w:rsidR="00016F03" w:rsidRDefault="00016F03" w:rsidP="00016F03">
      <w:pPr>
        <w:pStyle w:val="PI-3EMEASMCA"/>
        <w:rPr>
          <w:lang w:val="lt-LT"/>
        </w:rPr>
      </w:pPr>
      <w:r>
        <w:rPr>
          <w:lang w:val="lt-LT"/>
        </w:rPr>
        <w:t>HYDROCORTISON-RICHTER išvaizda ir kiekis pakuotėje</w:t>
      </w:r>
    </w:p>
    <w:p w14:paraId="31B75E05" w14:textId="77777777" w:rsidR="00016F03" w:rsidRDefault="00016F03" w:rsidP="00016F03">
      <w:pPr>
        <w:pStyle w:val="Pagrindinistekstas2"/>
        <w:spacing w:line="240" w:lineRule="auto"/>
        <w:rPr>
          <w:rFonts w:ascii="Times New Roman" w:hAnsi="Times New Roman"/>
          <w:bCs/>
          <w:sz w:val="22"/>
          <w:szCs w:val="22"/>
          <w:lang w:val="lt-LT"/>
        </w:rPr>
      </w:pPr>
      <w:r>
        <w:rPr>
          <w:rFonts w:ascii="Times New Roman" w:hAnsi="Times New Roman"/>
          <w:sz w:val="22"/>
          <w:szCs w:val="22"/>
          <w:lang w:val="lt-LT"/>
        </w:rPr>
        <w:t xml:space="preserve">HYDROCORTISON-RICHTER yra </w:t>
      </w:r>
      <w:r>
        <w:rPr>
          <w:rFonts w:ascii="Times New Roman" w:hAnsi="Times New Roman"/>
          <w:bCs/>
          <w:sz w:val="22"/>
          <w:szCs w:val="22"/>
          <w:lang w:val="lt-LT"/>
        </w:rPr>
        <w:t xml:space="preserve">balta ar beveik balta, supurčius įgaunanti homogenišką konsistenciją, sterili, būdingo kvapo injekcinė suspensija.  </w:t>
      </w:r>
    </w:p>
    <w:p w14:paraId="629EAA13" w14:textId="77777777" w:rsidR="00016F03" w:rsidRDefault="00016F03" w:rsidP="00016F03">
      <w:pPr>
        <w:pStyle w:val="Pagrindinistekstas2"/>
        <w:spacing w:line="240" w:lineRule="auto"/>
        <w:rPr>
          <w:rFonts w:ascii="Times New Roman" w:hAnsi="Times New Roman"/>
          <w:bCs/>
          <w:sz w:val="22"/>
          <w:szCs w:val="22"/>
          <w:lang w:val="lt-LT"/>
        </w:rPr>
      </w:pPr>
      <w:r>
        <w:rPr>
          <w:rFonts w:ascii="Times New Roman" w:hAnsi="Times New Roman"/>
          <w:bCs/>
          <w:sz w:val="22"/>
          <w:szCs w:val="22"/>
          <w:lang w:val="lt-LT"/>
        </w:rPr>
        <w:t xml:space="preserve">Injekcinė suspensija tiekiama 5 ml talpos bespalvio stiklo (I tipo) flakone su krašteliu, užkimštame brombutilo gumos kamščiu, uždengtu nuplėšiamu dangteliu. </w:t>
      </w:r>
    </w:p>
    <w:p w14:paraId="7BEF86F2"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Vienoje kartono dėžutėje yra vienas flakonas.</w:t>
      </w:r>
    </w:p>
    <w:p w14:paraId="2F18EF45" w14:textId="77777777" w:rsidR="00016F03" w:rsidRDefault="00016F03" w:rsidP="00016F03">
      <w:pPr>
        <w:pStyle w:val="BTEMEASMCA"/>
        <w:rPr>
          <w:lang w:val="lt-LT"/>
        </w:rPr>
      </w:pPr>
    </w:p>
    <w:p w14:paraId="6A9FFF8F" w14:textId="77777777" w:rsidR="00016F03" w:rsidRDefault="00016F03" w:rsidP="00016F03">
      <w:pPr>
        <w:pStyle w:val="PI-3EMEASMCA"/>
        <w:rPr>
          <w:rFonts w:eastAsia="Arial Unicode MS"/>
          <w:noProof/>
          <w:lang w:val="lt-LT"/>
        </w:rPr>
      </w:pPr>
      <w:r>
        <w:rPr>
          <w:lang w:val="lt-LT"/>
        </w:rPr>
        <w:t>Registruotojas ir gamintojas</w:t>
      </w:r>
    </w:p>
    <w:p w14:paraId="171BF475" w14:textId="77777777" w:rsidR="00016F03" w:rsidRDefault="00016F03" w:rsidP="00016F03">
      <w:pPr>
        <w:ind w:right="28"/>
        <w:rPr>
          <w:rFonts w:ascii="Times New Roman" w:eastAsia="Arial Unicode MS" w:hAnsi="Times New Roman"/>
          <w:noProof/>
          <w:sz w:val="22"/>
          <w:szCs w:val="22"/>
          <w:lang w:val="lt-LT"/>
        </w:rPr>
      </w:pPr>
      <w:r>
        <w:rPr>
          <w:rFonts w:ascii="Times New Roman" w:eastAsia="Arial Unicode MS" w:hAnsi="Times New Roman"/>
          <w:noProof/>
          <w:sz w:val="22"/>
          <w:szCs w:val="22"/>
          <w:lang w:val="lt-LT"/>
        </w:rPr>
        <w:t>Gedeon Richter Plc.</w:t>
      </w:r>
    </w:p>
    <w:p w14:paraId="267DE860" w14:textId="77777777" w:rsidR="00016F03" w:rsidRDefault="00016F03" w:rsidP="00016F03">
      <w:pPr>
        <w:pStyle w:val="Porat"/>
        <w:rPr>
          <w:rFonts w:ascii="Times New Roman" w:hAnsi="Times New Roman"/>
          <w:sz w:val="22"/>
          <w:szCs w:val="22"/>
          <w:lang w:val="lt-LT"/>
        </w:rPr>
      </w:pPr>
      <w:r>
        <w:rPr>
          <w:rFonts w:ascii="Times New Roman" w:hAnsi="Times New Roman"/>
          <w:sz w:val="22"/>
          <w:szCs w:val="22"/>
          <w:lang w:val="lt-LT"/>
        </w:rPr>
        <w:t xml:space="preserve">Gyömrői út 19-21. </w:t>
      </w:r>
    </w:p>
    <w:p w14:paraId="4748635F"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 xml:space="preserve">1103 Budapest </w:t>
      </w:r>
    </w:p>
    <w:p w14:paraId="3F190BB4"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Vengrija</w:t>
      </w:r>
    </w:p>
    <w:p w14:paraId="3EE2CA36" w14:textId="77777777" w:rsidR="00016F03" w:rsidRDefault="00016F03" w:rsidP="00016F03">
      <w:pPr>
        <w:pStyle w:val="BTEMEASMCA"/>
        <w:rPr>
          <w:lang w:val="lt-LT"/>
        </w:rPr>
      </w:pPr>
    </w:p>
    <w:p w14:paraId="1D7460F2" w14:textId="77777777" w:rsidR="00016F03" w:rsidRDefault="00016F03" w:rsidP="00016F03">
      <w:pPr>
        <w:pStyle w:val="BTEMEASMCA"/>
        <w:rPr>
          <w:lang w:val="lt-LT"/>
        </w:rPr>
      </w:pPr>
      <w:r>
        <w:rPr>
          <w:lang w:val="lt-LT"/>
        </w:rPr>
        <w:t>Jeigu apie šį vaistą norite sužinoti daugiau, kreipkitės į vietinį registruotojo atstovą.</w:t>
      </w:r>
    </w:p>
    <w:p w14:paraId="6E94E90E" w14:textId="77777777" w:rsidR="00016F03" w:rsidRDefault="00016F03" w:rsidP="00016F03">
      <w:pPr>
        <w:jc w:val="both"/>
        <w:rPr>
          <w:rFonts w:ascii="Times New Roman" w:hAnsi="Times New Roman"/>
          <w:sz w:val="22"/>
          <w:szCs w:val="22"/>
          <w:lang w:val="lt-LT"/>
        </w:rPr>
      </w:pPr>
      <w:proofErr w:type="spellStart"/>
      <w:r>
        <w:rPr>
          <w:rFonts w:ascii="Times New Roman" w:hAnsi="Times New Roman"/>
          <w:sz w:val="22"/>
          <w:szCs w:val="22"/>
          <w:lang w:val="lt-LT"/>
        </w:rPr>
        <w:t>Gedeon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Richter</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Plc</w:t>
      </w:r>
      <w:proofErr w:type="spellEnd"/>
      <w:r>
        <w:rPr>
          <w:rFonts w:ascii="Times New Roman" w:hAnsi="Times New Roman"/>
          <w:sz w:val="22"/>
          <w:szCs w:val="22"/>
          <w:lang w:val="lt-LT"/>
        </w:rPr>
        <w:t>. atstovybė</w:t>
      </w:r>
    </w:p>
    <w:p w14:paraId="61BDA96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Maironio 23-3,</w:t>
      </w:r>
    </w:p>
    <w:p w14:paraId="4417F2A3"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Vilnius </w:t>
      </w:r>
    </w:p>
    <w:p w14:paraId="65C42F7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Tel. +370 5 268 53 92</w:t>
      </w:r>
    </w:p>
    <w:p w14:paraId="325E5A7A" w14:textId="77777777" w:rsidR="00016F03" w:rsidRDefault="00016F03" w:rsidP="00016F03">
      <w:pPr>
        <w:pStyle w:val="BTEMEASMCA"/>
        <w:rPr>
          <w:lang w:val="lt-LT"/>
        </w:rPr>
      </w:pPr>
    </w:p>
    <w:p w14:paraId="68C1B729" w14:textId="4BC14237" w:rsidR="00016F03" w:rsidRPr="001806EB" w:rsidRDefault="00016F03" w:rsidP="00016F03">
      <w:pPr>
        <w:pStyle w:val="BTbEMEASMCA"/>
        <w:rPr>
          <w:lang w:val="lt-LT"/>
        </w:rPr>
      </w:pPr>
      <w:r w:rsidRPr="001806EB">
        <w:rPr>
          <w:lang w:val="lt-LT"/>
        </w:rPr>
        <w:t xml:space="preserve">Šis pakuotės lapelis paskutinį kartą peržiūrėtas </w:t>
      </w:r>
      <w:r w:rsidR="00D9051C">
        <w:rPr>
          <w:lang w:val="lt-LT"/>
        </w:rPr>
        <w:t>2024-11-18.</w:t>
      </w:r>
    </w:p>
    <w:p w14:paraId="6A9C8C9D" w14:textId="77777777" w:rsidR="00016F03" w:rsidRPr="001806EB" w:rsidRDefault="00016F03" w:rsidP="00016F03">
      <w:pPr>
        <w:rPr>
          <w:rFonts w:ascii="Times New Roman" w:hAnsi="Times New Roman"/>
          <w:sz w:val="22"/>
          <w:szCs w:val="22"/>
          <w:lang w:val="lt-LT"/>
        </w:rPr>
      </w:pPr>
    </w:p>
    <w:p w14:paraId="3810947A" w14:textId="4AC9E4D6" w:rsidR="00F8753A" w:rsidRPr="00077AFB" w:rsidRDefault="00016F03" w:rsidP="00D9051C">
      <w:pPr>
        <w:outlineLvl w:val="0"/>
        <w:rPr>
          <w:lang w:val="lt-LT"/>
        </w:rPr>
      </w:pPr>
      <w:r w:rsidRPr="001806EB">
        <w:rPr>
          <w:rFonts w:ascii="Times New Roman" w:hAnsi="Times New Roman"/>
          <w:bCs/>
          <w:sz w:val="22"/>
          <w:szCs w:val="22"/>
          <w:lang w:val="lt-LT" w:eastAsia="x-none"/>
        </w:rPr>
        <w:t xml:space="preserve">Išsami informacija apie šį vaistą pateikiama Valstybinės vaistų kontrolės tarnybos prie Lietuvos Respublikos sveikatos apsaugos ministerijos tinklalapyje </w:t>
      </w:r>
      <w:r w:rsidR="000B6F93" w:rsidRPr="001806EB">
        <w:rPr>
          <w:rFonts w:ascii="Times New Roman" w:hAnsi="Times New Roman"/>
          <w:bCs/>
          <w:sz w:val="22"/>
          <w:szCs w:val="22"/>
          <w:lang w:val="pt-BR" w:eastAsia="x-none"/>
        </w:rPr>
        <w:t>https://vvkt.lrv.lt/lt/</w:t>
      </w:r>
      <w:r w:rsidR="000B6F93" w:rsidRPr="000B6F93">
        <w:t xml:space="preserve"> </w:t>
      </w:r>
      <w:r w:rsidR="00D9051C">
        <w:t xml:space="preserve">       </w:t>
      </w:r>
      <w:bookmarkStart w:id="80" w:name="_GoBack"/>
      <w:bookmarkEnd w:id="80"/>
    </w:p>
    <w:sectPr w:rsidR="00F8753A" w:rsidRPr="00077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30F02CEA"/>
    <w:multiLevelType w:val="hybridMultilevel"/>
    <w:tmpl w:val="D12E5FFC"/>
    <w:lvl w:ilvl="0" w:tplc="BED22A9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4C35CC"/>
    <w:multiLevelType w:val="multilevel"/>
    <w:tmpl w:val="A3907074"/>
    <w:lvl w:ilvl="0">
      <w:start w:val="4"/>
      <w:numFmt w:val="decimal"/>
      <w:lvlText w:val="%1"/>
      <w:lvlJc w:val="left"/>
      <w:pPr>
        <w:tabs>
          <w:tab w:val="num" w:pos="360"/>
        </w:tabs>
        <w:ind w:left="360" w:hanging="360"/>
      </w:pPr>
      <w:rPr>
        <w:rFonts w:cs="Times New Roman"/>
      </w:rPr>
    </w:lvl>
    <w:lvl w:ilvl="1">
      <w:start w:val="8"/>
      <w:numFmt w:val="decimal"/>
      <w:lvlText w:val="%1.%2"/>
      <w:lvlJc w:val="left"/>
      <w:pPr>
        <w:tabs>
          <w:tab w:val="num" w:pos="360"/>
        </w:tabs>
        <w:ind w:left="360" w:hanging="360"/>
      </w:pPr>
      <w:rPr>
        <w:rFonts w:cs="Times New Roman"/>
        <w:b/>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719D7026"/>
    <w:multiLevelType w:val="multilevel"/>
    <w:tmpl w:val="6B8C3FDC"/>
    <w:lvl w:ilvl="0">
      <w:start w:val="4"/>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num>
  <w:num w:numId="2">
    <w:abstractNumId w:val="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10"/>
    <w:rsid w:val="00016F03"/>
    <w:rsid w:val="00061FB3"/>
    <w:rsid w:val="00077AFB"/>
    <w:rsid w:val="000969FF"/>
    <w:rsid w:val="000B3764"/>
    <w:rsid w:val="000B6F93"/>
    <w:rsid w:val="00124014"/>
    <w:rsid w:val="00126274"/>
    <w:rsid w:val="001265F2"/>
    <w:rsid w:val="001346B4"/>
    <w:rsid w:val="0015553D"/>
    <w:rsid w:val="001806EB"/>
    <w:rsid w:val="00254282"/>
    <w:rsid w:val="002B4A74"/>
    <w:rsid w:val="002C1930"/>
    <w:rsid w:val="002C2436"/>
    <w:rsid w:val="00363F45"/>
    <w:rsid w:val="00374104"/>
    <w:rsid w:val="003E5AAA"/>
    <w:rsid w:val="004032D6"/>
    <w:rsid w:val="0042381B"/>
    <w:rsid w:val="004403E7"/>
    <w:rsid w:val="0046282A"/>
    <w:rsid w:val="00471794"/>
    <w:rsid w:val="004C0E48"/>
    <w:rsid w:val="004E44C6"/>
    <w:rsid w:val="0059129D"/>
    <w:rsid w:val="005E01DC"/>
    <w:rsid w:val="007078D6"/>
    <w:rsid w:val="007F041E"/>
    <w:rsid w:val="00820C95"/>
    <w:rsid w:val="00852BEC"/>
    <w:rsid w:val="008A5469"/>
    <w:rsid w:val="008D175E"/>
    <w:rsid w:val="0092285F"/>
    <w:rsid w:val="00966C86"/>
    <w:rsid w:val="00972EAA"/>
    <w:rsid w:val="00980DCC"/>
    <w:rsid w:val="009C4710"/>
    <w:rsid w:val="009D48E7"/>
    <w:rsid w:val="00A76EE6"/>
    <w:rsid w:val="00AF1033"/>
    <w:rsid w:val="00B16F77"/>
    <w:rsid w:val="00B2598E"/>
    <w:rsid w:val="00D24674"/>
    <w:rsid w:val="00D9051C"/>
    <w:rsid w:val="00E06CFE"/>
    <w:rsid w:val="00E25A71"/>
    <w:rsid w:val="00E67BFC"/>
    <w:rsid w:val="00F2312A"/>
    <w:rsid w:val="00F674B2"/>
    <w:rsid w:val="00F875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3CA54"/>
  <w15:chartTrackingRefBased/>
  <w15:docId w15:val="{366B9242-A18C-4C46-836A-4B00A31E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6F03"/>
    <w:rPr>
      <w:rFonts w:ascii="Verdana" w:eastAsia="Times New Roman" w:hAnsi="Verdana"/>
      <w:szCs w:val="24"/>
      <w:lang w:val="en-GB" w:eastAsia="en-US"/>
    </w:rPr>
  </w:style>
  <w:style w:type="paragraph" w:styleId="Antrat1">
    <w:name w:val="heading 1"/>
    <w:basedOn w:val="prastasis"/>
    <w:next w:val="prastasis"/>
    <w:link w:val="Antrat1Diagrama"/>
    <w:uiPriority w:val="9"/>
    <w:qFormat/>
    <w:rsid w:val="00016F03"/>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016F03"/>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semiHidden/>
    <w:unhideWhenUsed/>
    <w:qFormat/>
    <w:rsid w:val="00016F03"/>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semiHidden/>
    <w:unhideWhenUsed/>
    <w:qFormat/>
    <w:rsid w:val="00016F03"/>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semiHidden/>
    <w:unhideWhenUsed/>
    <w:qFormat/>
    <w:rsid w:val="00016F03"/>
    <w:pPr>
      <w:keepNext/>
      <w:jc w:val="both"/>
      <w:outlineLvl w:val="4"/>
    </w:pPr>
    <w:rPr>
      <w:rFonts w:ascii="Times New Roman" w:hAnsi="Times New Roman"/>
      <w:b/>
      <w:bCs/>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semiHidden/>
    <w:rsid w:val="00016F03"/>
    <w:rPr>
      <w:rFonts w:ascii="Arial" w:eastAsia="Times New Roman" w:hAnsi="Arial" w:cs="Times New Roman"/>
      <w:b/>
      <w:bCs/>
      <w:sz w:val="26"/>
      <w:szCs w:val="26"/>
      <w:lang w:val="en-GB" w:eastAsia="x-none"/>
    </w:rPr>
  </w:style>
  <w:style w:type="character" w:customStyle="1" w:styleId="Antrat4Diagrama">
    <w:name w:val="Antraštė 4 Diagrama"/>
    <w:link w:val="Antrat4"/>
    <w:semiHidden/>
    <w:rsid w:val="00016F03"/>
    <w:rPr>
      <w:rFonts w:ascii="Times New Roman" w:eastAsia="Times New Roman" w:hAnsi="Times New Roman" w:cs="Times New Roman"/>
      <w:b/>
      <w:bCs/>
      <w:sz w:val="28"/>
      <w:szCs w:val="28"/>
      <w:lang w:val="en-GB" w:eastAsia="x-none"/>
    </w:rPr>
  </w:style>
  <w:style w:type="character" w:customStyle="1" w:styleId="Antrat5Diagrama">
    <w:name w:val="Antraštė 5 Diagrama"/>
    <w:link w:val="Antrat5"/>
    <w:semiHidden/>
    <w:rsid w:val="00016F03"/>
    <w:rPr>
      <w:rFonts w:ascii="Times New Roman" w:eastAsia="Times New Roman" w:hAnsi="Times New Roman" w:cs="Times New Roman"/>
      <w:b/>
      <w:bCs/>
      <w:sz w:val="20"/>
      <w:szCs w:val="24"/>
      <w:lang w:val="lt-LT" w:eastAsia="x-none"/>
    </w:rPr>
  </w:style>
  <w:style w:type="character" w:styleId="Hipersaitas">
    <w:name w:val="Hyperlink"/>
    <w:uiPriority w:val="99"/>
    <w:semiHidden/>
    <w:unhideWhenUsed/>
    <w:rsid w:val="00016F03"/>
    <w:rPr>
      <w:color w:val="0000FF"/>
      <w:u w:val="single"/>
    </w:rPr>
  </w:style>
  <w:style w:type="paragraph" w:styleId="Antrats">
    <w:name w:val="header"/>
    <w:basedOn w:val="prastasis"/>
    <w:link w:val="AntratsDiagrama"/>
    <w:semiHidden/>
    <w:unhideWhenUsed/>
    <w:rsid w:val="00016F03"/>
    <w:pPr>
      <w:tabs>
        <w:tab w:val="center" w:pos="4819"/>
        <w:tab w:val="right" w:pos="9638"/>
      </w:tabs>
    </w:pPr>
    <w:rPr>
      <w:lang w:eastAsia="x-none"/>
    </w:rPr>
  </w:style>
  <w:style w:type="character" w:customStyle="1" w:styleId="AntratsDiagrama">
    <w:name w:val="Antraštės Diagrama"/>
    <w:link w:val="Antrats"/>
    <w:semiHidden/>
    <w:rsid w:val="00016F03"/>
    <w:rPr>
      <w:rFonts w:ascii="Verdana" w:eastAsia="Times New Roman" w:hAnsi="Verdana" w:cs="Times New Roman"/>
      <w:sz w:val="20"/>
      <w:szCs w:val="24"/>
      <w:lang w:val="en-GB" w:eastAsia="x-none"/>
    </w:rPr>
  </w:style>
  <w:style w:type="paragraph" w:styleId="Porat">
    <w:name w:val="footer"/>
    <w:basedOn w:val="prastasis"/>
    <w:link w:val="PoratDiagrama"/>
    <w:semiHidden/>
    <w:unhideWhenUsed/>
    <w:rsid w:val="00016F03"/>
    <w:pPr>
      <w:tabs>
        <w:tab w:val="center" w:pos="4819"/>
        <w:tab w:val="right" w:pos="9638"/>
      </w:tabs>
    </w:pPr>
    <w:rPr>
      <w:lang w:eastAsia="x-none"/>
    </w:rPr>
  </w:style>
  <w:style w:type="character" w:customStyle="1" w:styleId="PoratDiagrama">
    <w:name w:val="Poraštė Diagrama"/>
    <w:link w:val="Porat"/>
    <w:semiHidden/>
    <w:rsid w:val="00016F03"/>
    <w:rPr>
      <w:rFonts w:ascii="Verdana" w:eastAsia="Times New Roman" w:hAnsi="Verdana" w:cs="Times New Roman"/>
      <w:sz w:val="20"/>
      <w:szCs w:val="24"/>
      <w:lang w:val="en-GB" w:eastAsia="x-none"/>
    </w:rPr>
  </w:style>
  <w:style w:type="paragraph" w:styleId="Pavadinimas">
    <w:name w:val="Title"/>
    <w:basedOn w:val="prastasis"/>
    <w:link w:val="PavadinimasDiagrama"/>
    <w:qFormat/>
    <w:rsid w:val="00016F03"/>
    <w:pPr>
      <w:jc w:val="center"/>
    </w:pPr>
    <w:rPr>
      <w:sz w:val="28"/>
      <w:szCs w:val="20"/>
      <w:lang w:eastAsia="x-none"/>
    </w:rPr>
  </w:style>
  <w:style w:type="character" w:customStyle="1" w:styleId="PavadinimasDiagrama">
    <w:name w:val="Pavadinimas Diagrama"/>
    <w:link w:val="Pavadinimas"/>
    <w:rsid w:val="00016F03"/>
    <w:rPr>
      <w:rFonts w:ascii="Verdana" w:eastAsia="Times New Roman" w:hAnsi="Verdana" w:cs="Times New Roman"/>
      <w:sz w:val="28"/>
      <w:szCs w:val="20"/>
      <w:lang w:val="en-GB" w:eastAsia="x-none"/>
    </w:rPr>
  </w:style>
  <w:style w:type="character" w:customStyle="1" w:styleId="PagrindinistekstasDiagrama">
    <w:name w:val="Pagrindinis tekstas Diagrama"/>
    <w:aliases w:val="Body Text Char Char Char Diagrama,Body Text Char Diagrama"/>
    <w:link w:val="Pagrindinistekstas"/>
    <w:semiHidden/>
    <w:locked/>
    <w:rsid w:val="00016F03"/>
    <w:rPr>
      <w:rFonts w:ascii="Verdana" w:eastAsia="Times New Roman" w:hAnsi="Verdana"/>
      <w:color w:val="FF0000"/>
      <w:szCs w:val="24"/>
      <w:lang w:val="en-GB" w:eastAsia="x-none"/>
    </w:rPr>
  </w:style>
  <w:style w:type="paragraph" w:styleId="Pagrindinistekstas">
    <w:name w:val="Body Text"/>
    <w:aliases w:val="Body Text Char Char Char,Body Text Char"/>
    <w:basedOn w:val="prastasis"/>
    <w:link w:val="PagrindinistekstasDiagrama"/>
    <w:semiHidden/>
    <w:unhideWhenUsed/>
    <w:rsid w:val="00016F03"/>
    <w:pPr>
      <w:jc w:val="both"/>
    </w:pPr>
    <w:rPr>
      <w:color w:val="FF0000"/>
      <w:sz w:val="22"/>
      <w:lang w:eastAsia="x-none"/>
    </w:rPr>
  </w:style>
  <w:style w:type="character" w:customStyle="1" w:styleId="SzvegtrzsChar1">
    <w:name w:val="Szövegtörzs Char1"/>
    <w:uiPriority w:val="99"/>
    <w:semiHidden/>
    <w:rsid w:val="00016F03"/>
    <w:rPr>
      <w:rFonts w:ascii="Verdana" w:eastAsia="Times New Roman" w:hAnsi="Verdana" w:cs="Times New Roman"/>
      <w:sz w:val="20"/>
      <w:szCs w:val="24"/>
      <w:lang w:val="en-GB"/>
    </w:rPr>
  </w:style>
  <w:style w:type="paragraph" w:styleId="Pagrindinistekstas2">
    <w:name w:val="Body Text 2"/>
    <w:basedOn w:val="prastasis"/>
    <w:link w:val="Pagrindinistekstas2Diagrama"/>
    <w:semiHidden/>
    <w:unhideWhenUsed/>
    <w:rsid w:val="00016F03"/>
    <w:pPr>
      <w:spacing w:after="120" w:line="480" w:lineRule="auto"/>
    </w:pPr>
    <w:rPr>
      <w:lang w:eastAsia="x-none"/>
    </w:rPr>
  </w:style>
  <w:style w:type="character" w:customStyle="1" w:styleId="Pagrindinistekstas2Diagrama">
    <w:name w:val="Pagrindinis tekstas 2 Diagrama"/>
    <w:link w:val="Pagrindinistekstas2"/>
    <w:semiHidden/>
    <w:rsid w:val="00016F03"/>
    <w:rPr>
      <w:rFonts w:ascii="Verdana" w:eastAsia="Times New Roman" w:hAnsi="Verdana" w:cs="Times New Roman"/>
      <w:sz w:val="20"/>
      <w:szCs w:val="24"/>
      <w:lang w:val="en-GB" w:eastAsia="x-none"/>
    </w:rPr>
  </w:style>
  <w:style w:type="paragraph" w:styleId="Pagrindinistekstas3">
    <w:name w:val="Body Text 3"/>
    <w:basedOn w:val="prastasis"/>
    <w:link w:val="Pagrindinistekstas3Diagrama"/>
    <w:semiHidden/>
    <w:unhideWhenUsed/>
    <w:rsid w:val="00016F03"/>
    <w:pPr>
      <w:tabs>
        <w:tab w:val="left" w:pos="720"/>
      </w:tabs>
    </w:pPr>
    <w:rPr>
      <w:rFonts w:ascii="Times New Roman" w:hAnsi="Times New Roman"/>
      <w:b/>
      <w:bCs/>
      <w:i/>
      <w:iCs/>
      <w:sz w:val="24"/>
      <w:lang w:eastAsia="x-none"/>
    </w:rPr>
  </w:style>
  <w:style w:type="character" w:customStyle="1" w:styleId="Pagrindinistekstas3Diagrama">
    <w:name w:val="Pagrindinis tekstas 3 Diagrama"/>
    <w:link w:val="Pagrindinistekstas3"/>
    <w:semiHidden/>
    <w:rsid w:val="00016F03"/>
    <w:rPr>
      <w:rFonts w:ascii="Times New Roman" w:eastAsia="Times New Roman" w:hAnsi="Times New Roman" w:cs="Times New Roman"/>
      <w:b/>
      <w:bCs/>
      <w:i/>
      <w:iCs/>
      <w:sz w:val="24"/>
      <w:szCs w:val="24"/>
      <w:lang w:val="en-GB" w:eastAsia="x-none"/>
    </w:rPr>
  </w:style>
  <w:style w:type="paragraph" w:customStyle="1" w:styleId="PI-1EMEASMCA">
    <w:name w:val="PI-1 EMEA_SMCA"/>
    <w:basedOn w:val="Antrat2"/>
    <w:autoRedefine/>
    <w:rsid w:val="00016F03"/>
    <w:pPr>
      <w:keepLines w:val="0"/>
      <w:tabs>
        <w:tab w:val="left" w:pos="567"/>
      </w:tabs>
      <w:spacing w:before="0"/>
      <w:ind w:left="567" w:hanging="567"/>
    </w:pPr>
    <w:rPr>
      <w:rFonts w:ascii="Times New Roman" w:hAnsi="Times New Roman"/>
      <w:bCs w:val="0"/>
      <w:color w:val="auto"/>
      <w:sz w:val="22"/>
      <w:szCs w:val="22"/>
      <w:lang w:eastAsia="x-none"/>
    </w:rPr>
  </w:style>
  <w:style w:type="character" w:customStyle="1" w:styleId="PI-1labEMEASMCAChar">
    <w:name w:val="PI-1_lab EMEA_SMCA Char"/>
    <w:link w:val="PI-1labEMEASMCA"/>
    <w:locked/>
    <w:rsid w:val="00016F03"/>
    <w:rPr>
      <w:rFonts w:ascii="Times New Roman" w:eastAsia="Times New Roman" w:hAnsi="Times New Roman" w:cs="Times New Roman"/>
      <w:b/>
      <w:noProof/>
      <w:lang w:eastAsia="x-none"/>
    </w:rPr>
  </w:style>
  <w:style w:type="paragraph" w:customStyle="1" w:styleId="PI-1labEMEASMCA">
    <w:name w:val="PI-1_lab EMEA_SMCA"/>
    <w:basedOn w:val="prastasis"/>
    <w:link w:val="PI-1labEMEASMCAChar"/>
    <w:autoRedefine/>
    <w:rsid w:val="00016F03"/>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hu-HU" w:eastAsia="x-none"/>
    </w:rPr>
  </w:style>
  <w:style w:type="paragraph" w:customStyle="1" w:styleId="PI-2EMEASMCA">
    <w:name w:val="PI-2 EMEA_SMCA"/>
    <w:basedOn w:val="Antrat3"/>
    <w:autoRedefine/>
    <w:rsid w:val="00016F03"/>
    <w:pPr>
      <w:keepLines/>
      <w:tabs>
        <w:tab w:val="left" w:pos="0"/>
        <w:tab w:val="left" w:pos="720"/>
      </w:tabs>
      <w:spacing w:before="0" w:after="0"/>
    </w:pPr>
    <w:rPr>
      <w:rFonts w:ascii="Times New Roman" w:hAnsi="Times New Roman"/>
      <w:b w:val="0"/>
      <w:bCs w:val="0"/>
      <w:kern w:val="28"/>
      <w:sz w:val="22"/>
      <w:szCs w:val="22"/>
    </w:rPr>
  </w:style>
  <w:style w:type="character" w:customStyle="1" w:styleId="BTEMEASMCAChar">
    <w:name w:val="BT EMEA_SMCA Char"/>
    <w:link w:val="BTEMEASMCA"/>
    <w:locked/>
    <w:rsid w:val="00016F03"/>
    <w:rPr>
      <w:rFonts w:ascii="Times New Roman" w:eastAsia="Times New Roman" w:hAnsi="Times New Roman" w:cs="Times New Roman"/>
      <w:bCs/>
      <w:lang w:val="pt-BR" w:eastAsia="x-none"/>
    </w:rPr>
  </w:style>
  <w:style w:type="paragraph" w:customStyle="1" w:styleId="BTEMEASMCA">
    <w:name w:val="BT EMEA_SMCA"/>
    <w:basedOn w:val="prastasis"/>
    <w:link w:val="BTEMEASMCAChar"/>
    <w:autoRedefine/>
    <w:rsid w:val="00016F03"/>
    <w:rPr>
      <w:rFonts w:ascii="Times New Roman" w:hAnsi="Times New Roman"/>
      <w:bCs/>
      <w:sz w:val="22"/>
      <w:szCs w:val="22"/>
      <w:lang w:val="pt-BR" w:eastAsia="x-none"/>
    </w:rPr>
  </w:style>
  <w:style w:type="character" w:customStyle="1" w:styleId="TTEMEASMCAChar">
    <w:name w:val="TT EMEA_SMCA Char"/>
    <w:link w:val="TTEMEASMCA"/>
    <w:locked/>
    <w:rsid w:val="00016F03"/>
    <w:rPr>
      <w:rFonts w:ascii="Times New Roman" w:eastAsia="Times New Roman" w:hAnsi="Times New Roman" w:cs="Times New Roman"/>
      <w:b/>
      <w:caps/>
      <w:lang w:val="en-US" w:eastAsia="x-none"/>
    </w:rPr>
  </w:style>
  <w:style w:type="paragraph" w:customStyle="1" w:styleId="TTEMEASMCA">
    <w:name w:val="TT EMEA_SMCA"/>
    <w:basedOn w:val="Antrat1"/>
    <w:link w:val="TTEMEASMCAChar"/>
    <w:autoRedefine/>
    <w:rsid w:val="00016F03"/>
    <w:pPr>
      <w:keepNext w:val="0"/>
      <w:keepLines w:val="0"/>
      <w:tabs>
        <w:tab w:val="left" w:pos="567"/>
      </w:tabs>
      <w:spacing w:before="0"/>
      <w:ind w:left="567" w:hanging="567"/>
      <w:jc w:val="center"/>
    </w:pPr>
    <w:rPr>
      <w:rFonts w:ascii="Times New Roman" w:hAnsi="Times New Roman"/>
      <w:bCs w:val="0"/>
      <w:caps/>
      <w:color w:val="auto"/>
      <w:sz w:val="22"/>
      <w:szCs w:val="22"/>
      <w:lang w:val="en-US" w:eastAsia="x-none"/>
    </w:rPr>
  </w:style>
  <w:style w:type="paragraph" w:customStyle="1" w:styleId="BTAnIIEMEASMCA">
    <w:name w:val="BT(AnII) EMEA_SMCA"/>
    <w:basedOn w:val="Debesliotekstas"/>
    <w:autoRedefine/>
    <w:rsid w:val="00016F03"/>
    <w:pPr>
      <w:tabs>
        <w:tab w:val="left" w:pos="1701"/>
      </w:tabs>
      <w:ind w:left="1701" w:hanging="567"/>
    </w:pPr>
    <w:rPr>
      <w:rFonts w:ascii="Times New Roman" w:hAnsi="Times New Roman" w:cs="Times New Roman"/>
      <w:b/>
      <w:sz w:val="22"/>
      <w:szCs w:val="22"/>
      <w:lang w:eastAsia="x-none"/>
    </w:rPr>
  </w:style>
  <w:style w:type="paragraph" w:customStyle="1" w:styleId="BT-EMEASMCA">
    <w:name w:val="BT- EMEA_SMCA"/>
    <w:basedOn w:val="BTEMEASMCA"/>
    <w:autoRedefine/>
    <w:rsid w:val="00016F03"/>
    <w:pPr>
      <w:numPr>
        <w:numId w:val="1"/>
      </w:numPr>
      <w:tabs>
        <w:tab w:val="clear" w:pos="720"/>
        <w:tab w:val="num" w:pos="360"/>
      </w:tabs>
      <w:ind w:left="0" w:firstLine="0"/>
    </w:pPr>
  </w:style>
  <w:style w:type="paragraph" w:customStyle="1" w:styleId="PI-3EMEASMCA">
    <w:name w:val="PI-3 EMEA_SMCA"/>
    <w:basedOn w:val="prastasis"/>
    <w:autoRedefine/>
    <w:rsid w:val="00016F03"/>
    <w:pPr>
      <w:spacing w:line="220" w:lineRule="exact"/>
    </w:pPr>
    <w:rPr>
      <w:rFonts w:ascii="Times New Roman" w:hAnsi="Times New Roman"/>
      <w:b/>
      <w:bCs/>
      <w:sz w:val="22"/>
      <w:szCs w:val="22"/>
      <w:lang w:val="pt-BR"/>
    </w:rPr>
  </w:style>
  <w:style w:type="paragraph" w:customStyle="1" w:styleId="BTbEMEASMCA">
    <w:name w:val="BT(b) EMEA_SMCA"/>
    <w:basedOn w:val="BTEMEASMCA"/>
    <w:autoRedefine/>
    <w:rsid w:val="00016F03"/>
    <w:rPr>
      <w:b/>
    </w:rPr>
  </w:style>
  <w:style w:type="paragraph" w:customStyle="1" w:styleId="BTuEMEASMCA">
    <w:name w:val="BT(u) EMEA_SMCA"/>
    <w:basedOn w:val="BTEMEASMCA"/>
    <w:autoRedefine/>
    <w:rsid w:val="00016F03"/>
    <w:rPr>
      <w:u w:val="single"/>
    </w:rPr>
  </w:style>
  <w:style w:type="character" w:customStyle="1" w:styleId="Antrat2Diagrama">
    <w:name w:val="Antraštė 2 Diagrama"/>
    <w:link w:val="Antrat2"/>
    <w:uiPriority w:val="9"/>
    <w:semiHidden/>
    <w:rsid w:val="00016F03"/>
    <w:rPr>
      <w:rFonts w:ascii="Cambria" w:eastAsia="Times New Roman" w:hAnsi="Cambria" w:cs="Times New Roman"/>
      <w:b/>
      <w:bCs/>
      <w:color w:val="4F81BD"/>
      <w:sz w:val="26"/>
      <w:szCs w:val="26"/>
      <w:lang w:val="en-GB"/>
    </w:rPr>
  </w:style>
  <w:style w:type="character" w:customStyle="1" w:styleId="Antrat1Diagrama">
    <w:name w:val="Antraštė 1 Diagrama"/>
    <w:link w:val="Antrat1"/>
    <w:uiPriority w:val="9"/>
    <w:rsid w:val="00016F03"/>
    <w:rPr>
      <w:rFonts w:ascii="Cambria" w:eastAsia="Times New Roman" w:hAnsi="Cambria" w:cs="Times New Roman"/>
      <w:b/>
      <w:bCs/>
      <w:color w:val="365F91"/>
      <w:sz w:val="28"/>
      <w:szCs w:val="28"/>
      <w:lang w:val="en-GB"/>
    </w:rPr>
  </w:style>
  <w:style w:type="paragraph" w:styleId="Debesliotekstas">
    <w:name w:val="Balloon Text"/>
    <w:basedOn w:val="prastasis"/>
    <w:link w:val="DebesliotekstasDiagrama"/>
    <w:uiPriority w:val="99"/>
    <w:semiHidden/>
    <w:unhideWhenUsed/>
    <w:rsid w:val="00016F03"/>
    <w:rPr>
      <w:rFonts w:ascii="Tahoma" w:hAnsi="Tahoma" w:cs="Tahoma"/>
      <w:sz w:val="16"/>
      <w:szCs w:val="16"/>
    </w:rPr>
  </w:style>
  <w:style w:type="character" w:customStyle="1" w:styleId="DebesliotekstasDiagrama">
    <w:name w:val="Debesėlio tekstas Diagrama"/>
    <w:link w:val="Debesliotekstas"/>
    <w:uiPriority w:val="99"/>
    <w:semiHidden/>
    <w:rsid w:val="00016F03"/>
    <w:rPr>
      <w:rFonts w:ascii="Tahoma" w:eastAsia="Times New Roman" w:hAnsi="Tahoma" w:cs="Tahoma"/>
      <w:sz w:val="16"/>
      <w:szCs w:val="16"/>
      <w:lang w:val="en-GB"/>
    </w:rPr>
  </w:style>
  <w:style w:type="paragraph" w:styleId="Pataisymai">
    <w:name w:val="Revision"/>
    <w:hidden/>
    <w:uiPriority w:val="99"/>
    <w:semiHidden/>
    <w:rsid w:val="00F2312A"/>
    <w:rPr>
      <w:rFonts w:ascii="Verdana" w:eastAsia="Times New Roman" w:hAnsi="Verdana"/>
      <w:szCs w:val="24"/>
      <w:lang w:val="en-GB" w:eastAsia="en-US"/>
    </w:rPr>
  </w:style>
  <w:style w:type="character" w:styleId="Komentaronuoroda">
    <w:name w:val="annotation reference"/>
    <w:basedOn w:val="Numatytasispastraiposriftas"/>
    <w:uiPriority w:val="99"/>
    <w:semiHidden/>
    <w:unhideWhenUsed/>
    <w:rsid w:val="001806EB"/>
    <w:rPr>
      <w:sz w:val="16"/>
      <w:szCs w:val="16"/>
    </w:rPr>
  </w:style>
  <w:style w:type="paragraph" w:styleId="Komentarotekstas">
    <w:name w:val="annotation text"/>
    <w:basedOn w:val="prastasis"/>
    <w:link w:val="KomentarotekstasDiagrama"/>
    <w:uiPriority w:val="99"/>
    <w:unhideWhenUsed/>
    <w:rsid w:val="001806EB"/>
    <w:rPr>
      <w:szCs w:val="20"/>
    </w:rPr>
  </w:style>
  <w:style w:type="character" w:customStyle="1" w:styleId="KomentarotekstasDiagrama">
    <w:name w:val="Komentaro tekstas Diagrama"/>
    <w:basedOn w:val="Numatytasispastraiposriftas"/>
    <w:link w:val="Komentarotekstas"/>
    <w:uiPriority w:val="99"/>
    <w:rsid w:val="001806EB"/>
    <w:rPr>
      <w:rFonts w:ascii="Verdana" w:eastAsia="Times New Roman" w:hAnsi="Verdana"/>
      <w:lang w:val="en-GB" w:eastAsia="en-US"/>
    </w:rPr>
  </w:style>
  <w:style w:type="paragraph" w:styleId="Komentarotema">
    <w:name w:val="annotation subject"/>
    <w:basedOn w:val="Komentarotekstas"/>
    <w:next w:val="Komentarotekstas"/>
    <w:link w:val="KomentarotemaDiagrama"/>
    <w:uiPriority w:val="99"/>
    <w:semiHidden/>
    <w:unhideWhenUsed/>
    <w:rsid w:val="001806EB"/>
    <w:rPr>
      <w:b/>
      <w:bCs/>
    </w:rPr>
  </w:style>
  <w:style w:type="character" w:customStyle="1" w:styleId="KomentarotemaDiagrama">
    <w:name w:val="Komentaro tema Diagrama"/>
    <w:basedOn w:val="KomentarotekstasDiagrama"/>
    <w:link w:val="Komentarotema"/>
    <w:uiPriority w:val="99"/>
    <w:semiHidden/>
    <w:rsid w:val="001806EB"/>
    <w:rPr>
      <w:rFonts w:ascii="Verdana" w:eastAsia="Times New Roman" w:hAnsi="Verdan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7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6B64F-C61C-402D-A995-5DEF0C8DA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8289E7-1091-48D0-A452-9B02515D41E6}">
  <ds:schemaRefs>
    <ds:schemaRef ds:uri="http://schemas.microsoft.com/sharepoint/v3/contenttype/forms"/>
  </ds:schemaRefs>
</ds:datastoreItem>
</file>

<file path=customXml/itemProps3.xml><?xml version="1.0" encoding="utf-8"?>
<ds:datastoreItem xmlns:ds="http://schemas.openxmlformats.org/officeDocument/2006/customXml" ds:itemID="{9FDF8801-7CB7-4F6D-A6F0-9E09962AC5E8}">
  <ds:schemaRef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3963</Words>
  <Characters>30379</Characters>
  <Application>Microsoft Office Word</Application>
  <DocSecurity>0</DocSecurity>
  <Lines>253</Lines>
  <Paragraphs>68</Paragraphs>
  <ScaleCrop>false</ScaleCrop>
  <HeadingPairs>
    <vt:vector size="6" baseType="variant">
      <vt:variant>
        <vt:lpstr>Pavadinimas</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Richter Gedeon Nyrt.</Company>
  <LinksUpToDate>false</LinksUpToDate>
  <CharactersWithSpaces>34274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K.Kürti</dc:creator>
  <cp:keywords/>
  <cp:lastModifiedBy>Albina Burkauskaitė</cp:lastModifiedBy>
  <cp:revision>3</cp:revision>
  <dcterms:created xsi:type="dcterms:W3CDTF">2024-11-18T12:49:00Z</dcterms:created>
  <dcterms:modified xsi:type="dcterms:W3CDTF">2024-11-18T12:50:00Z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a96717a66657ee3b554be834a82ae220e6704be73a02a532e28a73165d5e8876</vt:lpwstr>
  </property>
</Properties>
</file>