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91EF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825598C"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BE920B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998993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E3ACE89"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1124BD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5F44A8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7DAF0B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551324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702EEE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693688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01E231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F35029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FB167E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EAAA0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C88D9F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91E4D9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A928B1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2EFD6C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60EE10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3DB18B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74F07A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DE58B46" w14:textId="77777777" w:rsidR="008F3645" w:rsidRPr="00123CE6" w:rsidRDefault="008F3645" w:rsidP="008F3645">
      <w:pPr>
        <w:tabs>
          <w:tab w:val="left" w:pos="567"/>
        </w:tabs>
        <w:jc w:val="center"/>
        <w:rPr>
          <w:rFonts w:ascii="Times New Roman" w:hAnsi="Times New Roman" w:cs="Times New Roman"/>
          <w:sz w:val="22"/>
          <w:szCs w:val="22"/>
          <w:lang w:val="lt-LT" w:eastAsia="lt-LT"/>
        </w:rPr>
      </w:pPr>
    </w:p>
    <w:p w14:paraId="1A1CF511"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I PRIEDAS</w:t>
      </w:r>
    </w:p>
    <w:p w14:paraId="63F251BC" w14:textId="77777777" w:rsidR="008F3645" w:rsidRPr="00123CE6" w:rsidRDefault="008F3645" w:rsidP="008F3645">
      <w:pPr>
        <w:tabs>
          <w:tab w:val="left" w:pos="567"/>
        </w:tabs>
        <w:jc w:val="center"/>
        <w:rPr>
          <w:rFonts w:ascii="Times New Roman" w:hAnsi="Times New Roman" w:cs="Times New Roman"/>
          <w:sz w:val="22"/>
          <w:szCs w:val="22"/>
          <w:lang w:val="lt-LT" w:eastAsia="lt-LT"/>
        </w:rPr>
      </w:pPr>
    </w:p>
    <w:p w14:paraId="62367ADA"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PREPARATO CHARAKTERISTIKŲ SANTRAUKA</w:t>
      </w:r>
    </w:p>
    <w:p w14:paraId="5F13EA11" w14:textId="77777777" w:rsidR="008F3645" w:rsidRPr="00123CE6" w:rsidRDefault="008F3645" w:rsidP="008F3645">
      <w:pPr>
        <w:tabs>
          <w:tab w:val="left" w:pos="567"/>
        </w:tabs>
        <w:jc w:val="center"/>
        <w:rPr>
          <w:rFonts w:ascii="Times New Roman" w:hAnsi="Times New Roman" w:cs="Times New Roman"/>
          <w:b/>
          <w:sz w:val="22"/>
          <w:szCs w:val="22"/>
          <w:lang w:val="lt-LT" w:eastAsia="lt-LT"/>
        </w:rPr>
      </w:pPr>
    </w:p>
    <w:p w14:paraId="1A076518"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28BE182C"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FB20A48"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br w:type="page"/>
      </w:r>
      <w:r w:rsidRPr="00123CE6">
        <w:rPr>
          <w:rFonts w:ascii="Times New Roman" w:hAnsi="Times New Roman" w:cs="Times New Roman"/>
          <w:b/>
          <w:sz w:val="22"/>
          <w:szCs w:val="22"/>
          <w:lang w:val="lt-LT" w:eastAsia="lt-LT"/>
        </w:rPr>
        <w:lastRenderedPageBreak/>
        <w:t>1.</w:t>
      </w:r>
      <w:r w:rsidRPr="00123CE6">
        <w:rPr>
          <w:rFonts w:ascii="Times New Roman" w:hAnsi="Times New Roman" w:cs="Times New Roman"/>
          <w:b/>
          <w:sz w:val="22"/>
          <w:szCs w:val="22"/>
          <w:lang w:val="lt-LT" w:eastAsia="lt-LT"/>
        </w:rPr>
        <w:tab/>
        <w:t>VAISTINIO PREPARATO PAVADINIMAS</w:t>
      </w:r>
    </w:p>
    <w:p w14:paraId="0C412BC6"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3B39069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bookmarkStart w:id="0" w:name="_GoBack"/>
      <w:r w:rsidRPr="00123CE6">
        <w:rPr>
          <w:rFonts w:ascii="Times New Roman" w:hAnsi="Times New Roman" w:cs="Times New Roman"/>
          <w:sz w:val="22"/>
          <w:szCs w:val="22"/>
          <w:lang w:val="lt-LT" w:eastAsia="lt-LT"/>
        </w:rPr>
        <w:t xml:space="preserve">PREDNISOLON - RICHTER </w:t>
      </w:r>
      <w:bookmarkEnd w:id="0"/>
      <w:r w:rsidRPr="00123CE6">
        <w:rPr>
          <w:rFonts w:ascii="Times New Roman" w:hAnsi="Times New Roman" w:cs="Times New Roman"/>
          <w:sz w:val="22"/>
          <w:szCs w:val="22"/>
          <w:lang w:val="lt-LT" w:eastAsia="lt-LT"/>
        </w:rPr>
        <w:t>5 mg tabletės</w:t>
      </w:r>
    </w:p>
    <w:p w14:paraId="15BDFF5C"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34FA2A9D"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C4199BB"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2.</w:t>
      </w:r>
      <w:r w:rsidRPr="00123CE6">
        <w:rPr>
          <w:rFonts w:ascii="Times New Roman" w:hAnsi="Times New Roman" w:cs="Times New Roman"/>
          <w:b/>
          <w:sz w:val="22"/>
          <w:szCs w:val="22"/>
          <w:lang w:val="lt-LT" w:eastAsia="lt-LT"/>
        </w:rPr>
        <w:tab/>
        <w:t>KOKYBINĖ IR KIEKYBINĖ SUDĖTIS</w:t>
      </w:r>
    </w:p>
    <w:p w14:paraId="7BB38CD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322E5817"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sz w:val="22"/>
          <w:szCs w:val="22"/>
          <w:lang w:val="lt-LT" w:eastAsia="lt-LT"/>
        </w:rPr>
        <w:t xml:space="preserve">Kiekvienoje tabletėje yra </w:t>
      </w:r>
      <w:r w:rsidRPr="00123CE6">
        <w:rPr>
          <w:rFonts w:ascii="Times New Roman" w:hAnsi="Times New Roman" w:cs="Times New Roman"/>
          <w:bCs/>
          <w:sz w:val="22"/>
          <w:szCs w:val="22"/>
          <w:lang w:val="lt-LT" w:eastAsia="lt-LT"/>
        </w:rPr>
        <w:t>5 mg prednizolono.</w:t>
      </w:r>
    </w:p>
    <w:p w14:paraId="36F63150"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p>
    <w:p w14:paraId="1DCEA46E"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u w:val="single"/>
          <w:lang w:val="lt-LT" w:eastAsia="lt-LT"/>
        </w:rPr>
        <w:t>Pagalbinė medžiaga, kurios poveikis žinomas</w:t>
      </w:r>
      <w:r w:rsidRPr="00123CE6">
        <w:rPr>
          <w:rFonts w:ascii="Times New Roman" w:hAnsi="Times New Roman" w:cs="Times New Roman"/>
          <w:bCs/>
          <w:sz w:val="22"/>
          <w:szCs w:val="22"/>
          <w:lang w:val="lt-LT" w:eastAsia="lt-LT"/>
        </w:rPr>
        <w:t>:</w:t>
      </w:r>
    </w:p>
    <w:p w14:paraId="1B86C5B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bCs/>
          <w:sz w:val="22"/>
          <w:szCs w:val="22"/>
          <w:lang w:val="lt-LT" w:eastAsia="lt-LT"/>
        </w:rPr>
        <w:t>Kiekvienoje tabletėje yra</w:t>
      </w:r>
      <w:r w:rsidR="00A44D81">
        <w:rPr>
          <w:rFonts w:ascii="Times New Roman" w:hAnsi="Times New Roman" w:cs="Times New Roman"/>
          <w:bCs/>
          <w:sz w:val="22"/>
          <w:szCs w:val="22"/>
          <w:lang w:val="lt-LT" w:eastAsia="lt-LT"/>
        </w:rPr>
        <w:t xml:space="preserve"> </w:t>
      </w:r>
      <w:r w:rsidRPr="00123CE6">
        <w:rPr>
          <w:rFonts w:ascii="Times New Roman" w:hAnsi="Times New Roman" w:cs="Times New Roman"/>
          <w:bCs/>
          <w:sz w:val="22"/>
          <w:szCs w:val="22"/>
          <w:lang w:val="lt-LT" w:eastAsia="lt-LT"/>
        </w:rPr>
        <w:t>102,85  mg</w:t>
      </w:r>
      <w:r w:rsidRPr="00123CE6">
        <w:rPr>
          <w:rFonts w:ascii="Times New Roman" w:hAnsi="Times New Roman" w:cs="Times New Roman"/>
          <w:bCs/>
          <w:color w:val="0000FF"/>
          <w:sz w:val="22"/>
          <w:szCs w:val="22"/>
          <w:lang w:val="lt-LT" w:eastAsia="lt-LT"/>
        </w:rPr>
        <w:t xml:space="preserve"> </w:t>
      </w:r>
      <w:r w:rsidRPr="00123CE6">
        <w:rPr>
          <w:rFonts w:ascii="Times New Roman" w:hAnsi="Times New Roman" w:cs="Times New Roman"/>
          <w:bCs/>
          <w:sz w:val="22"/>
          <w:szCs w:val="22"/>
          <w:lang w:val="lt-LT" w:eastAsia="lt-LT"/>
        </w:rPr>
        <w:t>laktozės monohidrato.</w:t>
      </w:r>
    </w:p>
    <w:p w14:paraId="1C5AAD7B"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5DBE1888"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Visos pagalbinės medžiagos išvardytos 6.1 skyriuje.</w:t>
      </w:r>
    </w:p>
    <w:p w14:paraId="60BFF2DE"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3ED52A35"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2C0FAE3"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3.</w:t>
      </w:r>
      <w:r w:rsidRPr="00123CE6">
        <w:rPr>
          <w:rFonts w:ascii="Times New Roman" w:hAnsi="Times New Roman" w:cs="Times New Roman"/>
          <w:b/>
          <w:sz w:val="22"/>
          <w:szCs w:val="22"/>
          <w:lang w:val="lt-LT" w:eastAsia="lt-LT"/>
        </w:rPr>
        <w:tab/>
        <w:t>FARMACINĖ FORMA</w:t>
      </w:r>
    </w:p>
    <w:p w14:paraId="1065A2D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2624094A"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Tabletė</w:t>
      </w:r>
    </w:p>
    <w:p w14:paraId="4F851BCC"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Tabletės yra baltos ar beveik baltos, nuožulniais kraštais, maždaug 8</w:t>
      </w:r>
      <w:r w:rsidRPr="00123CE6">
        <w:rPr>
          <w:rFonts w:ascii="Times New Roman" w:hAnsi="Times New Roman" w:cs="Times New Roman"/>
          <w:bCs/>
          <w:sz w:val="22"/>
          <w:szCs w:val="22"/>
          <w:lang w:val="lt-LT" w:eastAsia="lt-LT"/>
        </w:rPr>
        <w:t> </w:t>
      </w:r>
      <w:r w:rsidRPr="00123CE6">
        <w:rPr>
          <w:rFonts w:ascii="Times New Roman" w:hAnsi="Times New Roman" w:cs="Times New Roman"/>
          <w:sz w:val="22"/>
          <w:szCs w:val="22"/>
          <w:lang w:val="lt-LT" w:eastAsia="lt-LT"/>
        </w:rPr>
        <w:t>mm skersmens, vienoje pusėje yra “P” įspaudas.</w:t>
      </w:r>
    </w:p>
    <w:p w14:paraId="408838A0"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44F131F5"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4166A0E"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w:t>
      </w:r>
      <w:r w:rsidRPr="00123CE6">
        <w:rPr>
          <w:rFonts w:ascii="Times New Roman" w:hAnsi="Times New Roman" w:cs="Times New Roman"/>
          <w:b/>
          <w:sz w:val="22"/>
          <w:szCs w:val="22"/>
          <w:lang w:val="lt-LT" w:eastAsia="lt-LT"/>
        </w:rPr>
        <w:tab/>
        <w:t>KLINIKINĖ INFORMACIJA</w:t>
      </w:r>
    </w:p>
    <w:p w14:paraId="1AEF8410"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1AA1FB8" w14:textId="77777777" w:rsidR="008F3645" w:rsidRPr="00123CE6" w:rsidRDefault="008F3645" w:rsidP="008F3645">
      <w:pPr>
        <w:numPr>
          <w:ilvl w:val="1"/>
          <w:numId w:val="7"/>
        </w:num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Terapinės indikacijos</w:t>
      </w:r>
    </w:p>
    <w:p w14:paraId="268FC1BE"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4085F13"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Ligų, kai reikia sisteminio poveikio gliukokortikoidų, gydymas:</w:t>
      </w:r>
    </w:p>
    <w:p w14:paraId="00345FEE"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sisteminių ligų (pvz.: reumatoidinio artrito, jaunatvinio artrito, ankilozinio spondilito, sisteminės raudonosios vilkligės, sisteminio dermatomiozito);</w:t>
      </w:r>
    </w:p>
    <w:p w14:paraId="7450E308"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alerginių būklių (pvz.: medikamentinės alergijos);</w:t>
      </w:r>
    </w:p>
    <w:p w14:paraId="5E22A53D"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kvėpavimo organų ligų (pvz.: astmos);</w:t>
      </w:r>
    </w:p>
    <w:p w14:paraId="7229FCA2"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odos ligų (pvz.: paprastosios pūslinės);</w:t>
      </w:r>
    </w:p>
    <w:p w14:paraId="4FCDCD22"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kraujo sistemos ligų (pvz.: idiopatinės trombocitopeninės purpuros, autoimuninės hemolizinės anemijos);</w:t>
      </w:r>
    </w:p>
    <w:p w14:paraId="25437BFA"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color w:val="000000"/>
          <w:sz w:val="22"/>
          <w:szCs w:val="22"/>
          <w:lang w:val="lt-LT" w:eastAsia="lt-LT"/>
        </w:rPr>
        <w:sym w:font="Symbol" w:char="F0B7"/>
      </w: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sz w:val="22"/>
          <w:szCs w:val="22"/>
          <w:lang w:val="lt-LT" w:eastAsia="lt-LT"/>
        </w:rPr>
        <w:t>virškinimo trakto ligų (pvz.: opinio kolito, Krono ligos).</w:t>
      </w:r>
    </w:p>
    <w:p w14:paraId="28F7EB81"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4A128ADB"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4.2</w:t>
      </w:r>
      <w:r w:rsidRPr="00123CE6">
        <w:rPr>
          <w:rFonts w:ascii="Times New Roman" w:hAnsi="Times New Roman" w:cs="Times New Roman"/>
          <w:b/>
          <w:sz w:val="22"/>
          <w:szCs w:val="22"/>
          <w:lang w:val="lt-LT" w:eastAsia="lt-LT"/>
        </w:rPr>
        <w:tab/>
        <w:t>Dozavimas ir vartojimo metodas</w:t>
      </w:r>
    </w:p>
    <w:p w14:paraId="4465C8FA"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0FDBFB5C" w14:textId="77777777" w:rsidR="008F3645" w:rsidRPr="00123CE6" w:rsidRDefault="008F3645" w:rsidP="008F3645">
      <w:pPr>
        <w:tabs>
          <w:tab w:val="left" w:pos="567"/>
        </w:tabs>
        <w:jc w:val="both"/>
        <w:rPr>
          <w:rFonts w:ascii="Times New Roman" w:hAnsi="Times New Roman" w:cs="Times New Roman"/>
          <w:sz w:val="22"/>
          <w:szCs w:val="22"/>
          <w:u w:val="single"/>
          <w:lang w:val="lt-LT" w:eastAsia="lt-LT"/>
        </w:rPr>
      </w:pPr>
      <w:r w:rsidRPr="00123CE6">
        <w:rPr>
          <w:rFonts w:ascii="Times New Roman" w:hAnsi="Times New Roman" w:cs="Times New Roman"/>
          <w:sz w:val="22"/>
          <w:szCs w:val="22"/>
          <w:u w:val="single"/>
          <w:lang w:val="lt-LT" w:eastAsia="lt-LT"/>
        </w:rPr>
        <w:t>Dozavimas</w:t>
      </w:r>
    </w:p>
    <w:p w14:paraId="0546B86A"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Prednizolono dozė turi būti nustatoma individualiai, atsižvelgiant į ligos sunkumą ir organizmo atsaką.</w:t>
      </w:r>
    </w:p>
    <w:p w14:paraId="051D72A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Sisteminės ir jungiamojo audinio ligos: </w:t>
      </w:r>
    </w:p>
    <w:p w14:paraId="55C3663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Reumatoidinis artritas: pradinė paros dozė yra 10-15 mg.</w:t>
      </w:r>
    </w:p>
    <w:p w14:paraId="443498F4"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Jungiamojo audinio ligos: pradinė paros dozė yra 20-30 mg. </w:t>
      </w:r>
    </w:p>
    <w:p w14:paraId="30DCAE18"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Alerginės ir odos ligos: pradinė paros dozė yra 5-15 mg.</w:t>
      </w:r>
    </w:p>
    <w:p w14:paraId="1D0FA65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Kraujo ligos: ūmios leukemijos atveju  pradinė paros dozė yra 15-60 mg, remisijai pasiekti gali prireikti didesnės dozės.</w:t>
      </w:r>
    </w:p>
    <w:p w14:paraId="7C6C0B7F"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Kitos indikacijos: Prednizolono dozavimo ribos plačios. Taikant mažų dozių gliukokortikoidų terapiją, prednizolono paros dozė yra iki 10 mg; dažniausiai skiriama 5 mg paros dozė. Dozė nustatoma individualiai ir keičiama, atsižvelgiant į ligos pobūdį ir sunkumo laipsnį bei į organizmo atsaką. Nėra absoliučios didžiausios dozės, tačiau didinant dozę padažnėja ir pasunkėja nepageidaujamas poveikis.</w:t>
      </w:r>
    </w:p>
    <w:p w14:paraId="58020F6E" w14:textId="77777777" w:rsidR="008F3645" w:rsidRDefault="008F3645" w:rsidP="008F3645">
      <w:pPr>
        <w:tabs>
          <w:tab w:val="left" w:pos="567"/>
        </w:tabs>
        <w:jc w:val="both"/>
        <w:rPr>
          <w:rFonts w:ascii="Times New Roman" w:hAnsi="Times New Roman" w:cs="Times New Roman"/>
          <w:sz w:val="22"/>
          <w:szCs w:val="22"/>
          <w:u w:val="single"/>
          <w:lang w:val="lt-LT" w:eastAsia="lt-LT"/>
        </w:rPr>
      </w:pPr>
    </w:p>
    <w:p w14:paraId="6216D862" w14:textId="77777777" w:rsidR="008F3645" w:rsidRPr="00123CE6" w:rsidRDefault="008F3645" w:rsidP="008F3645">
      <w:pPr>
        <w:tabs>
          <w:tab w:val="left" w:pos="567"/>
        </w:tabs>
        <w:jc w:val="both"/>
        <w:rPr>
          <w:rFonts w:ascii="Times New Roman" w:hAnsi="Times New Roman" w:cs="Times New Roman"/>
          <w:sz w:val="22"/>
          <w:szCs w:val="22"/>
          <w:u w:val="single"/>
          <w:lang w:val="lt-LT" w:eastAsia="lt-LT"/>
        </w:rPr>
      </w:pPr>
      <w:r w:rsidRPr="00123CE6">
        <w:rPr>
          <w:rFonts w:ascii="Times New Roman" w:hAnsi="Times New Roman" w:cs="Times New Roman"/>
          <w:sz w:val="22"/>
          <w:szCs w:val="22"/>
          <w:u w:val="single"/>
          <w:lang w:val="lt-LT" w:eastAsia="lt-LT"/>
        </w:rPr>
        <w:t>Gydymo nutraukimas.</w:t>
      </w:r>
    </w:p>
    <w:p w14:paraId="2178173F"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Jei pacientas vartojo daugiau kaip 10 mg PREDNISOLON – RICHTER per parą ilgiau nei tris savaites, būtina laipsniškai mažinti dozę iki palaikomosios. Greitai dozę galima sumažinti iki fiziologinio lygmens; tačiau vėliau dozę būtina mažinti lėčiau.</w:t>
      </w:r>
    </w:p>
    <w:p w14:paraId="17209817"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Gydymą sisteminiais  gliukokortikoidais reikia nutraukti palaipsniui, jeigu:</w:t>
      </w:r>
    </w:p>
    <w:p w14:paraId="587779C7" w14:textId="77777777" w:rsidR="008F3645" w:rsidRPr="00123CE6" w:rsidRDefault="008F3645" w:rsidP="008F3645">
      <w:pPr>
        <w:numPr>
          <w:ilvl w:val="0"/>
          <w:numId w:val="8"/>
        </w:num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buvo skirti kartotiniai gydymo kursai (ypač  jei gydymas truko ilgiau nei tris savaites);</w:t>
      </w:r>
    </w:p>
    <w:p w14:paraId="7A87B5CF" w14:textId="77777777" w:rsidR="008F3645" w:rsidRPr="00123CE6" w:rsidRDefault="008F3645" w:rsidP="008F3645">
      <w:pPr>
        <w:numPr>
          <w:ilvl w:val="0"/>
          <w:numId w:val="8"/>
        </w:num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lastRenderedPageBreak/>
        <w:t>trumpalaikis gydymas paskirtas nepraėjus metams po ilgalaikio;</w:t>
      </w:r>
    </w:p>
    <w:p w14:paraId="4356C354" w14:textId="77777777" w:rsidR="008F3645" w:rsidRPr="00123CE6" w:rsidRDefault="008F3645" w:rsidP="008F3645">
      <w:pPr>
        <w:numPr>
          <w:ilvl w:val="0"/>
          <w:numId w:val="8"/>
        </w:num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t>antiksčių žievės funkcija nuslopinta dėl kitų priežasčių;</w:t>
      </w:r>
    </w:p>
    <w:p w14:paraId="7290548A" w14:textId="77777777" w:rsidR="008F3645" w:rsidRPr="00123CE6" w:rsidRDefault="008F3645" w:rsidP="008F3645">
      <w:pPr>
        <w:numPr>
          <w:ilvl w:val="0"/>
          <w:numId w:val="8"/>
        </w:num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t>paros dozė buvo didesnė nei 40 mg;</w:t>
      </w:r>
    </w:p>
    <w:p w14:paraId="260828F9" w14:textId="77777777" w:rsidR="008F3645" w:rsidRPr="00123CE6" w:rsidRDefault="008F3645" w:rsidP="008F3645">
      <w:pPr>
        <w:numPr>
          <w:ilvl w:val="0"/>
          <w:numId w:val="8"/>
        </w:num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t>pacientas kartotinai vartojo vaisto vakarais;</w:t>
      </w:r>
    </w:p>
    <w:p w14:paraId="22188F3B" w14:textId="77777777" w:rsidR="008F3645" w:rsidRPr="00123CE6" w:rsidRDefault="008F3645" w:rsidP="008F3645">
      <w:pPr>
        <w:numPr>
          <w:ilvl w:val="0"/>
          <w:numId w:val="8"/>
        </w:num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t>gydymas truko ilgiau kaip tris savaites.</w:t>
      </w:r>
    </w:p>
    <w:p w14:paraId="233B9BCF"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40D511B7"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Gydymą sisteminio poveikio gliukokortikoidais galima nutraukti staiga tik tuomet, jei jis truko ne ilgiau kaip tris savaites ir nėra ligos atsinaujinimo pavojaus, taip pat jei nėra nė vienos aukščiau išvardytos sąlygos.</w:t>
      </w:r>
    </w:p>
    <w:p w14:paraId="49157831" w14:textId="77777777" w:rsidR="008F3645" w:rsidRPr="00123CE6" w:rsidRDefault="008F3645" w:rsidP="008F3645">
      <w:pPr>
        <w:tabs>
          <w:tab w:val="left" w:pos="567"/>
        </w:tabs>
        <w:jc w:val="both"/>
        <w:rPr>
          <w:rFonts w:ascii="Times New Roman" w:hAnsi="Times New Roman" w:cs="Times New Roman"/>
          <w:bCs/>
          <w:sz w:val="22"/>
          <w:szCs w:val="22"/>
          <w:lang w:val="lt-LT"/>
        </w:rPr>
      </w:pPr>
    </w:p>
    <w:p w14:paraId="57B0BA0E" w14:textId="77777777" w:rsidR="008F3645" w:rsidRPr="00123CE6" w:rsidRDefault="008F3645" w:rsidP="008F3645">
      <w:pPr>
        <w:tabs>
          <w:tab w:val="left" w:pos="567"/>
        </w:tabs>
        <w:jc w:val="both"/>
        <w:rPr>
          <w:rFonts w:ascii="Times New Roman" w:hAnsi="Times New Roman" w:cs="Times New Roman"/>
          <w:bCs/>
          <w:i/>
          <w:sz w:val="22"/>
          <w:szCs w:val="22"/>
          <w:lang w:val="lt-LT"/>
        </w:rPr>
      </w:pPr>
      <w:r w:rsidRPr="00123CE6">
        <w:rPr>
          <w:rFonts w:ascii="Times New Roman" w:hAnsi="Times New Roman" w:cs="Times New Roman"/>
          <w:bCs/>
          <w:i/>
          <w:sz w:val="22"/>
          <w:szCs w:val="22"/>
          <w:lang w:val="lt-LT"/>
        </w:rPr>
        <w:t xml:space="preserve">Vaikų populiacija: </w:t>
      </w:r>
    </w:p>
    <w:p w14:paraId="31DE8527"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Paprastai prednizolono dozė turi būti sumažinta proporcingai vaiko amžiui ir kūno svoriui, tačiau nustatant dozę būtina atsižvelgti į ligos sunkumą ir esamą poveikį. Geriau skirti dvigubą dozę kas antrą dieną. Gydyti būtina mažiausiomis efektyviomis dozėmis ir kaip galima trumpiau.</w:t>
      </w:r>
    </w:p>
    <w:p w14:paraId="40A6E962"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p>
    <w:p w14:paraId="5E5421A0" w14:textId="77777777" w:rsidR="008F3645" w:rsidRPr="00123CE6" w:rsidRDefault="008F3645" w:rsidP="008F3645">
      <w:pPr>
        <w:tabs>
          <w:tab w:val="left" w:pos="567"/>
        </w:tabs>
        <w:jc w:val="both"/>
        <w:rPr>
          <w:rFonts w:ascii="Times New Roman" w:hAnsi="Times New Roman" w:cs="Times New Roman"/>
          <w:bCs/>
          <w:i/>
          <w:sz w:val="22"/>
          <w:szCs w:val="22"/>
          <w:lang w:val="lt-LT" w:eastAsia="lt-LT"/>
        </w:rPr>
      </w:pPr>
      <w:r w:rsidRPr="00123CE6">
        <w:rPr>
          <w:rFonts w:ascii="Times New Roman" w:hAnsi="Times New Roman" w:cs="Times New Roman"/>
          <w:bCs/>
          <w:i/>
          <w:sz w:val="22"/>
          <w:szCs w:val="22"/>
          <w:lang w:val="lt-LT" w:eastAsia="lt-LT"/>
        </w:rPr>
        <w:t>Senyviems pacientams:</w:t>
      </w:r>
    </w:p>
    <w:p w14:paraId="5C9AECD6"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Senyviems pacientams yra didesnis nepageidaujamo poveikio pavojus, ypač kai gydoma ilgai.</w:t>
      </w:r>
    </w:p>
    <w:p w14:paraId="3E7CB54B"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5143D92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i/>
          <w:iCs/>
          <w:color w:val="000000"/>
          <w:sz w:val="22"/>
          <w:szCs w:val="22"/>
          <w:lang w:val="lt-LT" w:eastAsia="lt-LT"/>
        </w:rPr>
        <w:t>Pacientams, kurių inkstų ir kepenų funkcija sutrikusi</w:t>
      </w:r>
      <w:r w:rsidRPr="00123CE6">
        <w:rPr>
          <w:rFonts w:ascii="Times New Roman" w:hAnsi="Times New Roman" w:cs="Times New Roman"/>
          <w:sz w:val="22"/>
          <w:szCs w:val="22"/>
          <w:lang w:val="lt-LT" w:eastAsia="lt-LT"/>
        </w:rPr>
        <w:t xml:space="preserve"> </w:t>
      </w:r>
    </w:p>
    <w:p w14:paraId="32EDD3DB"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Prednizolonas nėra laikomas siauro terapinio indekso vaistiniu preparatu, todėl paprastai nereikia nustatinėti jo koncentracijos kraujyje. Tačiau gydant sunkias ligas, kai reikalingos didelės prednizolono dozės, gali būti rekomenduojama tikrinti jo koncentraciją kraujyje. Pacientams, kuriems yra kepenų funkcijos nepakankamumas, nėra specialių dozavimo rekomendacijų. </w:t>
      </w:r>
    </w:p>
    <w:p w14:paraId="68E53E9D"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3DA006DE" w14:textId="77777777" w:rsidR="008F3645" w:rsidRPr="00123CE6" w:rsidRDefault="008F3645" w:rsidP="008F3645">
      <w:pPr>
        <w:tabs>
          <w:tab w:val="left" w:pos="567"/>
        </w:tabs>
        <w:jc w:val="both"/>
        <w:rPr>
          <w:rFonts w:ascii="Times New Roman" w:hAnsi="Times New Roman" w:cs="Times New Roman"/>
          <w:sz w:val="22"/>
          <w:szCs w:val="22"/>
          <w:u w:val="single"/>
          <w:lang w:val="lt-LT" w:eastAsia="lt-LT"/>
        </w:rPr>
      </w:pPr>
      <w:r w:rsidRPr="00123CE6">
        <w:rPr>
          <w:rFonts w:ascii="Times New Roman" w:hAnsi="Times New Roman" w:cs="Times New Roman"/>
          <w:sz w:val="22"/>
          <w:szCs w:val="22"/>
          <w:u w:val="single"/>
          <w:lang w:val="lt-LT" w:eastAsia="lt-LT"/>
        </w:rPr>
        <w:t>Vartojimo metodas</w:t>
      </w:r>
    </w:p>
    <w:p w14:paraId="3F3459D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Vartoti per burną.</w:t>
      </w:r>
    </w:p>
    <w:p w14:paraId="5666D21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4195848E"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4.3</w:t>
      </w:r>
      <w:r w:rsidRPr="00123CE6">
        <w:rPr>
          <w:rFonts w:ascii="Times New Roman" w:hAnsi="Times New Roman" w:cs="Times New Roman"/>
          <w:b/>
          <w:sz w:val="22"/>
          <w:szCs w:val="22"/>
          <w:lang w:val="lt-LT" w:eastAsia="lt-LT"/>
        </w:rPr>
        <w:tab/>
        <w:t>Kontraindikacijos</w:t>
      </w:r>
    </w:p>
    <w:p w14:paraId="200B262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66C2CB6E"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Padidėjęs jautrumas veikliajai ar bet kuriai </w:t>
      </w:r>
      <w:r w:rsidRPr="00123CE6">
        <w:rPr>
          <w:rFonts w:ascii="Times New Roman" w:hAnsi="Times New Roman" w:cs="Times New Roman"/>
          <w:noProof/>
          <w:sz w:val="22"/>
          <w:szCs w:val="22"/>
          <w:lang w:val="lt-LT" w:eastAsia="lt-LT"/>
        </w:rPr>
        <w:t xml:space="preserve">6.1 skyriuje nurodytai </w:t>
      </w:r>
      <w:r w:rsidRPr="00123CE6">
        <w:rPr>
          <w:rFonts w:ascii="Times New Roman" w:hAnsi="Times New Roman" w:cs="Times New Roman"/>
          <w:sz w:val="22"/>
          <w:szCs w:val="22"/>
          <w:lang w:val="lt-LT" w:eastAsia="lt-LT"/>
        </w:rPr>
        <w:t>pagalbinei medžiagai.</w:t>
      </w:r>
    </w:p>
    <w:p w14:paraId="5A03161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Kušingo sindromas. </w:t>
      </w:r>
    </w:p>
    <w:p w14:paraId="4372ABF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Sustiprėjęs polinkis tromboembolijai. </w:t>
      </w:r>
    </w:p>
    <w:p w14:paraId="213B42F9"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Inkstų nepakankamumas. </w:t>
      </w:r>
    </w:p>
    <w:p w14:paraId="79851F0C"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Vakcinacijos periodas. </w:t>
      </w:r>
    </w:p>
    <w:p w14:paraId="03051257"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Aktyvi tuberkuliozė. </w:t>
      </w:r>
    </w:p>
    <w:p w14:paraId="749D343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Sisteminės mikozės. </w:t>
      </w:r>
    </w:p>
    <w:p w14:paraId="4DE862E5"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Sisteminės infekcinės ligos (jeigu nepaskirtas specifinis antimikrobinis gydymas). </w:t>
      </w:r>
    </w:p>
    <w:p w14:paraId="6726B7FE"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Kitos ūminės virusinės ligos ir parazitozės.</w:t>
      </w:r>
    </w:p>
    <w:p w14:paraId="536D6C14"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Pirmasis nėštumo trimestras.</w:t>
      </w:r>
    </w:p>
    <w:p w14:paraId="27D82F2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Skrandžio ir žarnyno opaligė</w:t>
      </w:r>
    </w:p>
    <w:p w14:paraId="2B96D17A"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Nustatyta sunki osteoporozė</w:t>
      </w:r>
    </w:p>
    <w:p w14:paraId="53EF000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Pacientas sirgo sunkia psichikos liga</w:t>
      </w:r>
    </w:p>
    <w:p w14:paraId="12E0C3B1"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Ūmi virusinė infekcija (pvz.: juostinė ir paprastoji pūslelinė, vėjaraupiai, tymai)</w:t>
      </w:r>
    </w:p>
    <w:p w14:paraId="53C02B2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HB</w:t>
      </w:r>
      <w:r w:rsidRPr="00123CE6">
        <w:rPr>
          <w:rFonts w:ascii="Times New Roman" w:hAnsi="Times New Roman" w:cs="Times New Roman"/>
          <w:sz w:val="22"/>
          <w:szCs w:val="22"/>
          <w:vertAlign w:val="subscript"/>
          <w:lang w:val="lt-LT" w:eastAsia="lt-LT"/>
        </w:rPr>
        <w:t>s</w:t>
      </w:r>
      <w:r w:rsidRPr="00123CE6">
        <w:rPr>
          <w:rFonts w:ascii="Times New Roman" w:hAnsi="Times New Roman" w:cs="Times New Roman"/>
          <w:sz w:val="22"/>
          <w:szCs w:val="22"/>
          <w:lang w:val="lt-LT" w:eastAsia="lt-LT"/>
        </w:rPr>
        <w:t>Ag teigiamas lėtinis aktyvus hepatitas</w:t>
      </w:r>
    </w:p>
    <w:p w14:paraId="0E444672"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Liko maždaug 8 savaitės iki numatomo skiepijimo ar yra pirmos 2 savaitės po skiepijimo</w:t>
      </w:r>
    </w:p>
    <w:p w14:paraId="6C4F3DA2"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Nustatyta sisteminė grybelių liga</w:t>
      </w:r>
    </w:p>
    <w:p w14:paraId="36FC4EDD"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Poliomielitas</w:t>
      </w:r>
    </w:p>
    <w:p w14:paraId="086A340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Po BCŽ skiepų atsiradęs limfadenitas</w:t>
      </w:r>
    </w:p>
    <w:p w14:paraId="6D5BA04D"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Nustatyta uždaro ir/arba atviro akies kampo glaukoma.</w:t>
      </w:r>
    </w:p>
    <w:p w14:paraId="6F21920C"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5ECBBBC"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4.4</w:t>
      </w:r>
      <w:r w:rsidRPr="00123CE6">
        <w:rPr>
          <w:rFonts w:ascii="Times New Roman" w:hAnsi="Times New Roman" w:cs="Times New Roman"/>
          <w:b/>
          <w:sz w:val="22"/>
          <w:szCs w:val="22"/>
          <w:lang w:val="lt-LT" w:eastAsia="lt-LT"/>
        </w:rPr>
        <w:tab/>
        <w:t>Specialūs įspėjimai ir atsargumo priemonės</w:t>
      </w:r>
    </w:p>
    <w:p w14:paraId="15EB125C"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762C1F0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Gydant gliukokortikoidais, ypač didelėmis dozėmis, reikia vengti skiepijimo, nes gali atsirasti nervų sistemos pažeidimo simptomų taip pat antikūnų gamybos slopinimo pavojus. Tokiu atveju imunitetas gali būti susilpnėjęs. Gydant įprastomis ar didelėmis gliukokortikoidų dozėmis, gali pakilti kraujospūdis, organizme susilaikyti natris bei vanduo ir padidėti kalio pašalinimas. Visi gliukokortikoidai didina kalcio pasišalinimą iš organizmo. </w:t>
      </w:r>
    </w:p>
    <w:p w14:paraId="15AF0D9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lastRenderedPageBreak/>
        <w:t xml:space="preserve">Latentinės tuberkuliozės atveju prednizolono galima skirti tik kartu su vaistiniais preparatasi nuo šios ligos. </w:t>
      </w:r>
    </w:p>
    <w:p w14:paraId="77A8F640"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Sergant sistemine infekcine liga, prednizolono galima skirti tik kartu su specialiu gydymu, pvz., antibiotikais.</w:t>
      </w:r>
    </w:p>
    <w:p w14:paraId="27FBEF63"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Gydant gliukokortikoidais, tikslinga koreguoti geriamųjų vaistinių preparatų nuo diabeto ir antikoaguliantų dozes. </w:t>
      </w:r>
    </w:p>
    <w:p w14:paraId="071B5F71"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Vartojant kartu su diuretikais, būtina atidžiai tirti elektrolitų pusiausvyrą organizme. Gali prireikti papildomai skirti kalio vaistinių preparatų, kad būtų išvengta hipokalemijos, ypač gydant ilgai. </w:t>
      </w:r>
    </w:p>
    <w:p w14:paraId="4029278D"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Kartu vartoti salicilatų reikia ypatingai atsargiai. </w:t>
      </w:r>
    </w:p>
    <w:p w14:paraId="05DF1A3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AFDD9EB"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14:paraId="579DE4B6" w14:textId="77777777" w:rsidR="008F3645" w:rsidRPr="00123CE6" w:rsidRDefault="008F3645" w:rsidP="008F3645">
      <w:pPr>
        <w:tabs>
          <w:tab w:val="left" w:pos="567"/>
        </w:tabs>
        <w:rPr>
          <w:rFonts w:ascii="Times New Roman" w:hAnsi="Times New Roman" w:cs="Times New Roman"/>
          <w:b/>
          <w:bCs/>
          <w:sz w:val="22"/>
          <w:szCs w:val="22"/>
          <w:u w:val="single"/>
          <w:lang w:val="lt-LT" w:eastAsia="lt-LT"/>
        </w:rPr>
      </w:pPr>
    </w:p>
    <w:p w14:paraId="5F5BF9E0"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bCs/>
          <w:sz w:val="22"/>
          <w:szCs w:val="22"/>
          <w:u w:val="single"/>
          <w:lang w:val="lt-LT" w:eastAsia="lt-LT"/>
        </w:rPr>
        <w:t xml:space="preserve">Regėjimo sutrikimai </w:t>
      </w:r>
    </w:p>
    <w:p w14:paraId="668DE57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bCs/>
          <w:sz w:val="22"/>
          <w:szCs w:val="22"/>
          <w:lang w:val="lt-LT" w:eastAsia="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6CA8A699"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D0C2768"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Gliukokortikoidai lėtina vaikų ir paauglių augimą. Šis poveikis sumažėja, skiriant vaistinio preparato kas antrą dieną. Privalu skirti mažiausią efektyvią dozę ir gydyti kaip galima trumpiau. Jei įmanoma, gydymą reikia baigti palaipsniui mažinant dozę. Gydymo metu rekomenduojama matuoti kraujospūdį, atlikti šlapimo tyrimą ir tiriant išmatas, išsiaiškinti, ar neatsirado slaptas kraujavimas.</w:t>
      </w:r>
    </w:p>
    <w:p w14:paraId="765082F1"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Senyviems pacientams yra didesnis nepageidaujamo poveikio pavojus.</w:t>
      </w:r>
    </w:p>
    <w:p w14:paraId="09BC404E"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sz w:val="22"/>
          <w:szCs w:val="22"/>
          <w:lang w:val="lt-LT"/>
        </w:rPr>
        <w:t>Gliukokortikoidų</w:t>
      </w:r>
      <w:r w:rsidRPr="00123CE6">
        <w:rPr>
          <w:rFonts w:ascii="Times New Roman" w:hAnsi="Times New Roman" w:cs="Times New Roman"/>
          <w:bCs/>
          <w:sz w:val="22"/>
          <w:szCs w:val="22"/>
          <w:lang w:val="lt-LT"/>
        </w:rPr>
        <w:t xml:space="preserve"> sukeltos antinksčių žievės atrofijos ir jos pasekmių pavojų galima sumažinti, dozę mažinant palaipsniui. Šis santykinis antinksčių nepakankamumas gali trukti mėnesius baigus gydymą, tuomet gali tekti taikyti pakaitinį gydymą hormonais. Be to, gali prireikti pakaitinio gydymo mineralkortikoidais. </w:t>
      </w:r>
      <w:r w:rsidRPr="00123CE6">
        <w:rPr>
          <w:rFonts w:ascii="Times New Roman" w:hAnsi="Times New Roman" w:cs="Times New Roman"/>
          <w:sz w:val="22"/>
          <w:szCs w:val="22"/>
          <w:lang w:val="lt-LT"/>
        </w:rPr>
        <w:t>Gliukokortikoidų</w:t>
      </w:r>
      <w:r w:rsidRPr="00123CE6">
        <w:rPr>
          <w:rFonts w:ascii="Times New Roman" w:hAnsi="Times New Roman" w:cs="Times New Roman"/>
          <w:bCs/>
          <w:sz w:val="22"/>
          <w:szCs w:val="22"/>
          <w:lang w:val="lt-LT"/>
        </w:rPr>
        <w:t xml:space="preserve"> poveikis gali stiprėti sergant hipotiroidizmu ir kepenų ciroze.</w:t>
      </w:r>
    </w:p>
    <w:p w14:paraId="15FBA16B"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Pacientus reikia įspėti, kad jie vengtų kontaktų su asmenimis, sergančiais vėjaraupiais ir juostine pūsleline (</w:t>
      </w:r>
      <w:r w:rsidRPr="00123CE6">
        <w:rPr>
          <w:rFonts w:ascii="Times New Roman" w:hAnsi="Times New Roman" w:cs="Times New Roman"/>
          <w:bCs/>
          <w:i/>
          <w:iCs/>
          <w:sz w:val="22"/>
          <w:szCs w:val="22"/>
          <w:lang w:val="lt-LT"/>
        </w:rPr>
        <w:t>herpes zoster</w:t>
      </w:r>
      <w:r w:rsidRPr="00123CE6">
        <w:rPr>
          <w:rFonts w:ascii="Times New Roman" w:hAnsi="Times New Roman" w:cs="Times New Roman"/>
          <w:bCs/>
          <w:sz w:val="22"/>
          <w:szCs w:val="22"/>
          <w:lang w:val="lt-LT"/>
        </w:rPr>
        <w:t xml:space="preserve">). Tokio kontakto atveju, jei neimunizuotas pacientas yra gydomas ar per paskutinius  tris mėnesius buvo gydomas sisteminio poveikio </w:t>
      </w:r>
      <w:r w:rsidRPr="00123CE6">
        <w:rPr>
          <w:rFonts w:ascii="Times New Roman" w:hAnsi="Times New Roman" w:cs="Times New Roman"/>
          <w:sz w:val="22"/>
          <w:szCs w:val="22"/>
          <w:lang w:val="lt-LT"/>
        </w:rPr>
        <w:t>gliukokortikoidais</w:t>
      </w:r>
      <w:r w:rsidRPr="00123CE6">
        <w:rPr>
          <w:rFonts w:ascii="Times New Roman" w:hAnsi="Times New Roman" w:cs="Times New Roman"/>
          <w:bCs/>
          <w:sz w:val="22"/>
          <w:szCs w:val="22"/>
          <w:lang w:val="lt-LT"/>
        </w:rPr>
        <w:t xml:space="preserve">, jam būtina pasyvi imunizacija </w:t>
      </w:r>
      <w:r w:rsidRPr="00123CE6">
        <w:rPr>
          <w:rFonts w:ascii="Times New Roman" w:hAnsi="Times New Roman" w:cs="Times New Roman"/>
          <w:bCs/>
          <w:i/>
          <w:iCs/>
          <w:sz w:val="22"/>
          <w:szCs w:val="22"/>
          <w:lang w:val="lt-LT"/>
        </w:rPr>
        <w:t>varicella zoster</w:t>
      </w:r>
      <w:r w:rsidRPr="00123CE6">
        <w:rPr>
          <w:rFonts w:ascii="Times New Roman" w:hAnsi="Times New Roman" w:cs="Times New Roman"/>
          <w:bCs/>
          <w:sz w:val="22"/>
          <w:szCs w:val="22"/>
          <w:lang w:val="lt-LT"/>
        </w:rPr>
        <w:t xml:space="preserve"> imunoglobulinu. Imunizaciją reikia atlikti per 10 dienų po kontakto su sergančiuoju  vėjaraupiais.</w:t>
      </w:r>
    </w:p>
    <w:p w14:paraId="716C385F" w14:textId="77777777" w:rsidR="008F3645" w:rsidRPr="00123CE6" w:rsidRDefault="008F3645" w:rsidP="008F3645">
      <w:pPr>
        <w:tabs>
          <w:tab w:val="left" w:pos="567"/>
        </w:tabs>
        <w:rPr>
          <w:rFonts w:ascii="Times New Roman" w:hAnsi="Times New Roman" w:cs="Times New Roman"/>
          <w:bCs/>
          <w:sz w:val="22"/>
          <w:szCs w:val="22"/>
          <w:lang w:val="lt-LT"/>
        </w:rPr>
      </w:pPr>
    </w:p>
    <w:p w14:paraId="5FBB7EAF"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i/>
          <w:sz w:val="22"/>
          <w:szCs w:val="22"/>
          <w:lang w:val="lt-LT"/>
        </w:rPr>
        <w:t xml:space="preserve">Gydant </w:t>
      </w:r>
      <w:r w:rsidRPr="00123CE6">
        <w:rPr>
          <w:rFonts w:ascii="Times New Roman" w:hAnsi="Times New Roman" w:cs="Times New Roman"/>
          <w:i/>
          <w:sz w:val="22"/>
          <w:szCs w:val="22"/>
          <w:lang w:val="lt-LT"/>
        </w:rPr>
        <w:t>gliukokortikoidais</w:t>
      </w:r>
      <w:r w:rsidRPr="00123CE6">
        <w:rPr>
          <w:rFonts w:ascii="Times New Roman" w:hAnsi="Times New Roman" w:cs="Times New Roman"/>
          <w:bCs/>
          <w:i/>
          <w:sz w:val="22"/>
          <w:szCs w:val="22"/>
          <w:lang w:val="lt-LT"/>
        </w:rPr>
        <w:t>, pacientą būtina dažnai tirti ir stebėti,</w:t>
      </w:r>
      <w:r w:rsidRPr="00123CE6">
        <w:rPr>
          <w:rFonts w:ascii="Times New Roman" w:hAnsi="Times New Roman" w:cs="Times New Roman"/>
          <w:bCs/>
          <w:sz w:val="22"/>
          <w:szCs w:val="22"/>
          <w:lang w:val="lt-LT"/>
        </w:rPr>
        <w:t xml:space="preserve"> jei jis serga (ar jo šeimos nariai serga ar sirgo) cukriniu diabetu; osteoporoze (didelis pavojus moterims postmenopauzės laikotarpiu); hipertenzija; lėtiniais psichikos sutrikimais (gliukokortikoidai gali sukelti suglumimą ar stiprinti jau esantį nuotaikos nepastovumą); taip pat, jei pacientas sirgo tuberkulioze, glaukoma, steroidų sukelta miopatija, skrandžio ar dvylikapirštės žarnos opa, epilepsija, paprastąja ar akių pūsleline (dėl ragenos perforacijos pavojaus), kepenų ciroze, širdies nepakankamumu, divertikulitu, neseniai atlikus žarnyno anostomozės operaciją, esant ūmiam miokardo infarktui, esant hipotirozei.</w:t>
      </w:r>
    </w:p>
    <w:p w14:paraId="36F7E840" w14:textId="77777777" w:rsidR="008F3645" w:rsidRPr="00123CE6" w:rsidRDefault="008F3645" w:rsidP="008F3645">
      <w:pPr>
        <w:tabs>
          <w:tab w:val="left" w:pos="567"/>
        </w:tabs>
        <w:rPr>
          <w:rFonts w:ascii="Times New Roman" w:hAnsi="Times New Roman" w:cs="Times New Roman"/>
          <w:bCs/>
          <w:sz w:val="22"/>
          <w:szCs w:val="22"/>
          <w:lang w:val="lt-LT"/>
        </w:rPr>
      </w:pPr>
    </w:p>
    <w:p w14:paraId="5F95AF92" w14:textId="77777777" w:rsidR="008F3645" w:rsidRPr="00123CE6" w:rsidRDefault="008F3645" w:rsidP="008F3645">
      <w:pPr>
        <w:tabs>
          <w:tab w:val="left" w:pos="0"/>
          <w:tab w:val="left" w:pos="567"/>
        </w:tabs>
        <w:rPr>
          <w:rFonts w:ascii="Times New Roman" w:hAnsi="Times New Roman" w:cs="Times New Roman"/>
          <w:sz w:val="22"/>
          <w:szCs w:val="22"/>
          <w:lang w:val="lt-LT" w:eastAsia="lt-LT"/>
        </w:rPr>
      </w:pPr>
      <w:r w:rsidRPr="00123CE6">
        <w:rPr>
          <w:rFonts w:ascii="Times New Roman" w:hAnsi="Times New Roman" w:cs="Times New Roman"/>
          <w:i/>
          <w:iCs/>
          <w:color w:val="000000"/>
          <w:sz w:val="22"/>
          <w:szCs w:val="22"/>
          <w:lang w:val="lt-LT" w:eastAsia="lt-LT"/>
        </w:rPr>
        <w:t>Pacientams, kurių kepenų funkcija sutrikusi</w:t>
      </w:r>
      <w:r w:rsidRPr="00123CE6">
        <w:rPr>
          <w:rFonts w:ascii="Times New Roman" w:hAnsi="Times New Roman" w:cs="Times New Roman"/>
          <w:iCs/>
          <w:color w:val="000000"/>
          <w:sz w:val="22"/>
          <w:szCs w:val="22"/>
          <w:lang w:val="lt-LT" w:eastAsia="lt-LT"/>
        </w:rPr>
        <w:t xml:space="preserve">, gliukokortikoidų, </w:t>
      </w:r>
      <w:r w:rsidRPr="00123CE6">
        <w:rPr>
          <w:rFonts w:ascii="Times New Roman" w:hAnsi="Times New Roman" w:cs="Times New Roman"/>
          <w:sz w:val="22"/>
          <w:szCs w:val="22"/>
          <w:lang w:val="lt-LT" w:eastAsia="lt-LT"/>
        </w:rPr>
        <w:t xml:space="preserve">kaip ir kitų kepenyse metabolizuojamų vaistinių preparatų,  koncentracija kraujyje gali padidėti. Tokių pacientų būklę būtina dažnai tikrinti.  </w:t>
      </w:r>
    </w:p>
    <w:p w14:paraId="0C7D6975" w14:textId="77777777" w:rsidR="008F3645" w:rsidRPr="00123CE6" w:rsidRDefault="008F3645" w:rsidP="008F3645">
      <w:pPr>
        <w:tabs>
          <w:tab w:val="left" w:pos="567"/>
        </w:tabs>
        <w:rPr>
          <w:rFonts w:ascii="Times New Roman" w:hAnsi="Times New Roman" w:cs="Times New Roman"/>
          <w:sz w:val="22"/>
          <w:szCs w:val="22"/>
          <w:lang w:val="lt-LT"/>
        </w:rPr>
      </w:pPr>
    </w:p>
    <w:p w14:paraId="424352D2" w14:textId="77777777" w:rsidR="008F3645" w:rsidRPr="00123CE6" w:rsidRDefault="008F3645" w:rsidP="008F3645">
      <w:pPr>
        <w:tabs>
          <w:tab w:val="left" w:pos="567"/>
        </w:tabs>
        <w:rPr>
          <w:rFonts w:ascii="Times New Roman" w:hAnsi="Times New Roman" w:cs="Times New Roman"/>
          <w:sz w:val="22"/>
          <w:szCs w:val="22"/>
          <w:lang w:val="lt-LT"/>
        </w:rPr>
      </w:pPr>
      <w:r w:rsidRPr="00123CE6">
        <w:rPr>
          <w:rFonts w:ascii="Times New Roman" w:hAnsi="Times New Roman" w:cs="Times New Roman"/>
          <w:sz w:val="22"/>
          <w:szCs w:val="22"/>
          <w:lang w:val="lt-LT"/>
        </w:rPr>
        <w:t>Kadangi gydymo gliukokortikoidais komplikacijos priklauso nuo dozės ir vartojimo trukmės, įvertinus laukiamos naudos ir galimo pavojaus santykį, privalu individualiai nustatyti dozę bei  gydymo trukmę, taip pat  ir vartojimo dažnį – kasdien ar kas antrą dieną.</w:t>
      </w:r>
    </w:p>
    <w:p w14:paraId="2BCD074D" w14:textId="77777777" w:rsidR="008F3645" w:rsidRPr="00123CE6" w:rsidRDefault="008F3645" w:rsidP="008F3645">
      <w:pPr>
        <w:tabs>
          <w:tab w:val="left" w:pos="567"/>
        </w:tabs>
        <w:rPr>
          <w:rFonts w:ascii="Times New Roman" w:hAnsi="Times New Roman" w:cs="Times New Roman"/>
          <w:sz w:val="22"/>
          <w:szCs w:val="22"/>
          <w:lang w:val="lt-LT"/>
        </w:rPr>
      </w:pPr>
    </w:p>
    <w:p w14:paraId="739DD39C" w14:textId="77777777" w:rsidR="008F3645" w:rsidRPr="00123CE6" w:rsidRDefault="008F3645" w:rsidP="008F3645">
      <w:pPr>
        <w:tabs>
          <w:tab w:val="left" w:pos="567"/>
        </w:tabs>
        <w:rPr>
          <w:rFonts w:ascii="Times New Roman" w:hAnsi="Times New Roman" w:cs="Times New Roman"/>
          <w:sz w:val="22"/>
          <w:szCs w:val="22"/>
          <w:lang w:val="lt-LT"/>
        </w:rPr>
      </w:pPr>
      <w:r w:rsidRPr="00123CE6">
        <w:rPr>
          <w:rFonts w:ascii="Times New Roman" w:hAnsi="Times New Roman" w:cs="Times New Roman"/>
          <w:sz w:val="22"/>
          <w:szCs w:val="22"/>
          <w:lang w:val="lt-LT"/>
        </w:rPr>
        <w:t>Gydant prednizolonu, ypač skiriant didelių dozių terapiją pulsais, didėja širdies ritmo sutrikimo (prieširdžių virpėjimo) pavojus bei miokardo infarkto rizika.</w:t>
      </w:r>
    </w:p>
    <w:p w14:paraId="08CC022F" w14:textId="77777777" w:rsidR="008F3645" w:rsidRPr="00123CE6" w:rsidRDefault="008F3645" w:rsidP="008F3645">
      <w:pPr>
        <w:tabs>
          <w:tab w:val="left" w:pos="0"/>
          <w:tab w:val="left" w:pos="567"/>
        </w:tabs>
        <w:rPr>
          <w:rFonts w:ascii="Times New Roman" w:hAnsi="Times New Roman" w:cs="Times New Roman"/>
          <w:sz w:val="22"/>
          <w:szCs w:val="22"/>
          <w:lang w:val="lt-LT" w:eastAsia="lt-LT"/>
        </w:rPr>
      </w:pPr>
    </w:p>
    <w:p w14:paraId="157C77F4" w14:textId="77777777" w:rsidR="008F3645" w:rsidRPr="00123CE6" w:rsidRDefault="008F3645" w:rsidP="008F3645">
      <w:pPr>
        <w:tabs>
          <w:tab w:val="left" w:pos="0"/>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lastRenderedPageBreak/>
        <w:t>Remiantis literatūros duomenimis, pacientams, sergantiems sistemine raudonąja vilklige ir vartojusiems &gt;10 mg vidutinę prednizolono paros dozę, didėja spontaninės subarachnoidinės hemoragijos rizika.</w:t>
      </w:r>
    </w:p>
    <w:p w14:paraId="63128BED" w14:textId="77777777" w:rsidR="008F3645" w:rsidRPr="00123CE6" w:rsidRDefault="008F3645" w:rsidP="008F3645">
      <w:pPr>
        <w:tabs>
          <w:tab w:val="left" w:pos="0"/>
          <w:tab w:val="left" w:pos="567"/>
        </w:tabs>
        <w:rPr>
          <w:rFonts w:ascii="Times New Roman" w:hAnsi="Times New Roman" w:cs="Times New Roman"/>
          <w:sz w:val="22"/>
          <w:szCs w:val="22"/>
          <w:lang w:val="lt-LT" w:eastAsia="lt-LT"/>
        </w:rPr>
      </w:pPr>
    </w:p>
    <w:p w14:paraId="598EFD74" w14:textId="77777777" w:rsidR="008F3645" w:rsidRDefault="008F3645" w:rsidP="008F3645">
      <w:pPr>
        <w:tabs>
          <w:tab w:val="left" w:pos="567"/>
        </w:tabs>
        <w:jc w:val="both"/>
        <w:rPr>
          <w:rFonts w:ascii="Times New Roman" w:hAnsi="Times New Roman" w:cs="Times New Roman"/>
          <w:sz w:val="22"/>
          <w:szCs w:val="22"/>
          <w:lang w:val="lt-LT"/>
        </w:rPr>
      </w:pPr>
    </w:p>
    <w:p w14:paraId="5D9E3CBB" w14:textId="77777777" w:rsidR="008F3645" w:rsidRPr="000A2E47" w:rsidRDefault="008F3645" w:rsidP="008F3645">
      <w:pPr>
        <w:tabs>
          <w:tab w:val="left" w:pos="567"/>
        </w:tabs>
        <w:jc w:val="both"/>
        <w:rPr>
          <w:rFonts w:ascii="Times New Roman" w:hAnsi="Times New Roman" w:cs="Times New Roman"/>
          <w:i/>
          <w:sz w:val="22"/>
          <w:szCs w:val="22"/>
          <w:lang w:val="lt-LT"/>
        </w:rPr>
      </w:pPr>
      <w:r w:rsidRPr="000A2E47">
        <w:rPr>
          <w:rFonts w:ascii="Times New Roman" w:hAnsi="Times New Roman" w:cs="Times New Roman"/>
          <w:i/>
          <w:sz w:val="22"/>
          <w:szCs w:val="22"/>
          <w:lang w:val="lt-LT"/>
        </w:rPr>
        <w:t>Sklerodermos sukelta inkstų krizė</w:t>
      </w:r>
    </w:p>
    <w:p w14:paraId="1A8CB9DD" w14:textId="77777777" w:rsidR="008F3645" w:rsidRPr="00123CE6" w:rsidRDefault="008F3645" w:rsidP="008F3645">
      <w:pPr>
        <w:tabs>
          <w:tab w:val="left" w:pos="567"/>
        </w:tabs>
        <w:jc w:val="both"/>
        <w:rPr>
          <w:rFonts w:ascii="Times New Roman" w:hAnsi="Times New Roman" w:cs="Times New Roman"/>
          <w:sz w:val="22"/>
          <w:szCs w:val="22"/>
          <w:lang w:val="lt-LT"/>
        </w:rPr>
      </w:pPr>
      <w:r w:rsidRPr="000A2E47">
        <w:rPr>
          <w:rFonts w:ascii="Times New Roman" w:hAnsi="Times New Roman" w:cs="Times New Roman"/>
          <w:sz w:val="22"/>
          <w:szCs w:val="22"/>
          <w:lang w:val="lt-LT"/>
        </w:rPr>
        <w:t>Pacientams, sergantiems sistemine skleroze, vaistinį preparatą reikia skirti atsargiai, nes jiems vartojant 15 mg per parą ar didesnes prednizolono dozes dažniau nustatoma (galimai mirtina) sklerodermos sukelta inkstų krizė, kuriai būdinga hipertenzija ir sumažėjęs šlapimo išsiskyrimas. Todėl būtina reguliariai tikrinti kraujospūdį ir tiryi inkstų funkciją (S-kreatinino koncentraciją). Įtarus inkstų krizę, reikia rūpestingai kontroliuoti kraujospūdį.</w:t>
      </w:r>
    </w:p>
    <w:p w14:paraId="23C3044A" w14:textId="77777777" w:rsidR="008F3645" w:rsidRDefault="008F3645" w:rsidP="008F3645">
      <w:pPr>
        <w:tabs>
          <w:tab w:val="left" w:pos="567"/>
        </w:tabs>
        <w:jc w:val="both"/>
        <w:rPr>
          <w:rFonts w:ascii="Times New Roman" w:hAnsi="Times New Roman" w:cs="Times New Roman"/>
          <w:b/>
          <w:sz w:val="22"/>
          <w:szCs w:val="22"/>
          <w:lang w:val="lt-LT"/>
        </w:rPr>
      </w:pPr>
    </w:p>
    <w:p w14:paraId="0B885CC8" w14:textId="77777777" w:rsidR="005A6A10" w:rsidRPr="005A6A10" w:rsidRDefault="005A6A10" w:rsidP="005A6A10">
      <w:pPr>
        <w:tabs>
          <w:tab w:val="left" w:pos="0"/>
          <w:tab w:val="left" w:pos="567"/>
        </w:tabs>
        <w:rPr>
          <w:rFonts w:ascii="Times New Roman" w:hAnsi="Times New Roman" w:cs="Times New Roman"/>
          <w:i/>
          <w:sz w:val="22"/>
          <w:szCs w:val="22"/>
          <w:lang w:val="lt-LT" w:eastAsia="lt-LT"/>
        </w:rPr>
      </w:pPr>
      <w:r w:rsidRPr="005A6A10">
        <w:rPr>
          <w:rFonts w:ascii="Times New Roman" w:hAnsi="Times New Roman" w:cs="Times New Roman"/>
          <w:i/>
          <w:sz w:val="22"/>
          <w:szCs w:val="22"/>
          <w:lang w:val="lt-LT" w:eastAsia="lt-LT"/>
        </w:rPr>
        <w:t>Pagalbinės medžiagos</w:t>
      </w:r>
    </w:p>
    <w:p w14:paraId="095C2C97" w14:textId="77777777" w:rsidR="005A6A10" w:rsidRPr="00123CE6" w:rsidRDefault="005A6A10" w:rsidP="005A6A10">
      <w:pPr>
        <w:tabs>
          <w:tab w:val="left" w:pos="0"/>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Šio vaistinio preparato negalima sudėtyje yra laktozės monohidrato, todėl preparato negalima vartoti pacientams, kuriems nustatytas retas paveldimas sutrikimas –</w:t>
      </w:r>
      <w:r w:rsidR="002E185D">
        <w:rPr>
          <w:rFonts w:ascii="Times New Roman" w:hAnsi="Times New Roman" w:cs="Times New Roman"/>
          <w:sz w:val="22"/>
          <w:szCs w:val="22"/>
          <w:lang w:val="lt-LT" w:eastAsia="lt-LT"/>
        </w:rPr>
        <w:t xml:space="preserve">galaktozės netoleravimas, </w:t>
      </w:r>
      <w:r>
        <w:rPr>
          <w:rFonts w:ascii="Times New Roman" w:hAnsi="Times New Roman" w:cs="Times New Roman"/>
          <w:sz w:val="22"/>
          <w:szCs w:val="22"/>
          <w:lang w:val="lt-LT" w:eastAsia="lt-LT"/>
        </w:rPr>
        <w:t xml:space="preserve">visiškas </w:t>
      </w:r>
      <w:r w:rsidRPr="00123CE6">
        <w:rPr>
          <w:rFonts w:ascii="Times New Roman" w:hAnsi="Times New Roman" w:cs="Times New Roman"/>
          <w:sz w:val="22"/>
          <w:szCs w:val="22"/>
          <w:lang w:val="lt-LT" w:eastAsia="lt-LT"/>
        </w:rPr>
        <w:t>laktazės stygius arba gliukozės ir galaktozės malabsorbcija.</w:t>
      </w:r>
    </w:p>
    <w:p w14:paraId="30275EB8" w14:textId="77777777" w:rsidR="005A6A10" w:rsidRDefault="005A6A10" w:rsidP="008F3645">
      <w:pPr>
        <w:tabs>
          <w:tab w:val="left" w:pos="567"/>
        </w:tabs>
        <w:jc w:val="both"/>
        <w:rPr>
          <w:rFonts w:ascii="Times New Roman" w:hAnsi="Times New Roman" w:cs="Times New Roman"/>
          <w:b/>
          <w:sz w:val="22"/>
          <w:szCs w:val="22"/>
          <w:lang w:val="lt-LT"/>
        </w:rPr>
      </w:pPr>
    </w:p>
    <w:p w14:paraId="716985B8" w14:textId="77777777" w:rsidR="008F3645" w:rsidRPr="00123CE6" w:rsidRDefault="008F3645" w:rsidP="008F3645">
      <w:pPr>
        <w:tabs>
          <w:tab w:val="left" w:pos="567"/>
        </w:tabs>
        <w:jc w:val="both"/>
        <w:rPr>
          <w:rFonts w:ascii="Times New Roman" w:hAnsi="Times New Roman" w:cs="Times New Roman"/>
          <w:b/>
          <w:sz w:val="22"/>
          <w:szCs w:val="22"/>
          <w:lang w:val="lt-LT"/>
        </w:rPr>
      </w:pPr>
      <w:r w:rsidRPr="00123CE6">
        <w:rPr>
          <w:rFonts w:ascii="Times New Roman" w:hAnsi="Times New Roman" w:cs="Times New Roman"/>
          <w:b/>
          <w:sz w:val="22"/>
          <w:szCs w:val="22"/>
          <w:lang w:val="lt-LT"/>
        </w:rPr>
        <w:t>4.5</w:t>
      </w:r>
      <w:r w:rsidRPr="00123CE6">
        <w:rPr>
          <w:rFonts w:ascii="Times New Roman" w:hAnsi="Times New Roman" w:cs="Times New Roman"/>
          <w:b/>
          <w:sz w:val="22"/>
          <w:szCs w:val="22"/>
          <w:lang w:val="lt-LT"/>
        </w:rPr>
        <w:tab/>
        <w:t>Sąveika su kitais vaistiniais preparatais ir kitokia sąveika</w:t>
      </w:r>
    </w:p>
    <w:p w14:paraId="783BCB9E"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28FF5C45"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Adisono liga sergančiam pacientui negalima vartoti prednizolono kartu su barbitūratais, nes gali prasidėti antinksčių krizė. </w:t>
      </w:r>
    </w:p>
    <w:p w14:paraId="67837DE2"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Atsargiai prednizoloną reikia vartoti kartu su:</w:t>
      </w:r>
    </w:p>
    <w:p w14:paraId="3A81377F"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barbitūratais, fenitoinu, rifampicinu, rifabutinu, karbamazepinu, primidonu ir aminogliutetimidu (šie vaistai gali silpninti kortikosteroidų poveikį);</w:t>
      </w:r>
    </w:p>
    <w:p w14:paraId="0A3AC84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CYP3A inhibitoriai</w:t>
      </w:r>
      <w:r w:rsidRPr="00123CE6">
        <w:rPr>
          <w:rFonts w:ascii="Times New Roman" w:hAnsi="Times New Roman" w:cs="Times New Roman"/>
          <w:sz w:val="22"/>
          <w:szCs w:val="22"/>
          <w:lang w:val="lt-LT" w:eastAsia="lt-LT"/>
        </w:rPr>
        <w:t xml:space="preserve"> (įskaitant kai kuriuos vaistinius preparatus  nuo ŽIV, pvz., ritonavirą, kobicistatą) padidins sisteminio šalutinio poveikio riziką</w:t>
      </w:r>
      <w:r w:rsidRPr="00123CE6">
        <w:rPr>
          <w:rFonts w:ascii="Times New Roman" w:hAnsi="Times New Roman" w:cs="Times New Roman"/>
          <w:bCs/>
          <w:sz w:val="22"/>
          <w:szCs w:val="22"/>
          <w:lang w:val="lt-LT" w:eastAsia="lt-LT"/>
        </w:rPr>
        <w:t xml:space="preserve"> </w:t>
      </w:r>
    </w:p>
    <w:p w14:paraId="0C22D831"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geriamaisiais vaistiniais preparatais nuo cukrinio diabeto (jų dozę gali tekti koreguoti dėl kortikosteroidų hiperglikeminio poveikio);  </w:t>
      </w:r>
    </w:p>
    <w:p w14:paraId="2FCC7557"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ciklosporinu (didėja ciklosporino koncentracija kraujyje);</w:t>
      </w:r>
    </w:p>
    <w:p w14:paraId="51BE6485"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ketokonazolu (slopindamas 6-beta-hidroksilazę, ketokonazolas slopina prednizolono metabolizmą, todėl ilgėja prednizolono slopinamasis poveikis antinksčiams);</w:t>
      </w:r>
    </w:p>
    <w:p w14:paraId="10231AF6"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itrakonazolu (gali būti slopinamas metabolizmas (CYP3A4) ir padidėti prednizolono plazmos koncentracija);</w:t>
      </w:r>
    </w:p>
    <w:p w14:paraId="2DCDFE46"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geriamaisiais antikoaguliantais (jų poveikis gali stiprėti ar silpnėti);</w:t>
      </w:r>
    </w:p>
    <w:p w14:paraId="52A09207"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nesteroidiniais vaistiniais preparatais nuo uždegimo: indometacinu, salicilatais (nutraukus gydymą </w:t>
      </w:r>
      <w:r w:rsidRPr="00123CE6">
        <w:rPr>
          <w:rFonts w:ascii="Times New Roman" w:hAnsi="Times New Roman" w:cs="Times New Roman"/>
          <w:sz w:val="22"/>
          <w:szCs w:val="22"/>
          <w:lang w:val="lt-LT" w:eastAsia="lt-LT"/>
        </w:rPr>
        <w:t>gliukokortikoidais</w:t>
      </w:r>
      <w:r w:rsidRPr="00123CE6">
        <w:rPr>
          <w:rFonts w:ascii="Times New Roman" w:hAnsi="Times New Roman" w:cs="Times New Roman"/>
          <w:bCs/>
          <w:sz w:val="22"/>
          <w:szCs w:val="22"/>
          <w:lang w:val="lt-LT" w:eastAsia="lt-LT"/>
        </w:rPr>
        <w:t xml:space="preserve">, salicilatų koncentracija serume gali ryškiai padidėti ir net  sukelti intoksikaciją. Kadangi ir salicilatai, ir </w:t>
      </w:r>
      <w:r w:rsidRPr="00123CE6">
        <w:rPr>
          <w:rFonts w:ascii="Times New Roman" w:hAnsi="Times New Roman" w:cs="Times New Roman"/>
          <w:sz w:val="22"/>
          <w:szCs w:val="22"/>
          <w:lang w:val="lt-LT" w:eastAsia="lt-LT"/>
        </w:rPr>
        <w:t>gliukokortikoidai</w:t>
      </w:r>
      <w:r w:rsidRPr="00123CE6">
        <w:rPr>
          <w:rFonts w:ascii="Times New Roman" w:hAnsi="Times New Roman" w:cs="Times New Roman"/>
          <w:bCs/>
          <w:sz w:val="22"/>
          <w:szCs w:val="22"/>
          <w:lang w:val="lt-LT" w:eastAsia="lt-LT"/>
        </w:rPr>
        <w:t xml:space="preserve"> sukelia opas, šių vaistinių preparatų derinys gali didinti opų atsiradimo ir kraujavimo iš skrandžio bei žarnyno pavojų);</w:t>
      </w:r>
    </w:p>
    <w:p w14:paraId="750F0522"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amfotericinu, diuretikais, teofilinu, digoksinu, širdį veikiančiais glikozidais (didėja hipokalemijos pavojus);</w:t>
      </w:r>
    </w:p>
    <w:p w14:paraId="5C44ED73"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geriamaisiais kontraceptikais (gali didėti gliukokortikoidų koncentracija serume);</w:t>
      </w:r>
    </w:p>
    <w:p w14:paraId="5B56379B"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kraujospūdį mažinančiais vaistiniais preparatais (</w:t>
      </w:r>
      <w:r w:rsidRPr="00123CE6">
        <w:rPr>
          <w:rFonts w:ascii="Times New Roman" w:hAnsi="Times New Roman" w:cs="Times New Roman"/>
          <w:sz w:val="22"/>
          <w:szCs w:val="22"/>
          <w:lang w:val="lt-LT" w:eastAsia="lt-LT"/>
        </w:rPr>
        <w:t>gliukokortikoidai</w:t>
      </w:r>
      <w:r w:rsidRPr="00123CE6">
        <w:rPr>
          <w:rFonts w:ascii="Times New Roman" w:hAnsi="Times New Roman" w:cs="Times New Roman"/>
          <w:bCs/>
          <w:sz w:val="22"/>
          <w:szCs w:val="22"/>
          <w:lang w:val="lt-LT" w:eastAsia="lt-LT"/>
        </w:rPr>
        <w:t xml:space="preserve"> silpnina  jų poveikį kraujospūdžiui); </w:t>
      </w:r>
    </w:p>
    <w:p w14:paraId="15A0258E"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metotreksatu (didėja hematologinės intoksikacijos pavojus);</w:t>
      </w:r>
    </w:p>
    <w:p w14:paraId="3BCD6FCF"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somatotropinu (gali silpnėti teigiamas poveikis augimui); </w:t>
      </w:r>
    </w:p>
    <w:p w14:paraId="53472D04"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beta</w:t>
      </w:r>
      <w:r w:rsidRPr="00123CE6">
        <w:rPr>
          <w:rFonts w:ascii="Times New Roman" w:hAnsi="Times New Roman" w:cs="Times New Roman"/>
          <w:bCs/>
          <w:sz w:val="22"/>
          <w:szCs w:val="22"/>
          <w:vertAlign w:val="subscript"/>
          <w:lang w:val="lt-LT" w:eastAsia="lt-LT"/>
        </w:rPr>
        <w:t>2</w:t>
      </w:r>
      <w:r w:rsidRPr="00123CE6">
        <w:rPr>
          <w:rFonts w:ascii="Times New Roman" w:hAnsi="Times New Roman" w:cs="Times New Roman"/>
          <w:bCs/>
          <w:sz w:val="22"/>
          <w:szCs w:val="22"/>
          <w:lang w:val="lt-LT" w:eastAsia="lt-LT"/>
        </w:rPr>
        <w:t>- simpatomimetikais (didėja hipokalemijos pavojus);</w:t>
      </w:r>
    </w:p>
    <w:p w14:paraId="6C96E3F8"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mifepristonu (mažėja gliukokortikoidų efektyvumas);</w:t>
      </w:r>
    </w:p>
    <w:p w14:paraId="73B4820C"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gliukokortikoidai sąveikauja su impulso perdavimą iš nervų į raumenis blokuojančiais vaistiniais preparatais, </w:t>
      </w:r>
    </w:p>
    <w:p w14:paraId="6EEE085C"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sukeliančiais dalinį grįžtamąjį skeleto raumenų atpalaidavimą, pvz., pankuroniu;</w:t>
      </w:r>
    </w:p>
    <w:p w14:paraId="3CC390F5"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gliukokortikoidai gali mažinti anticholinesterazės inhibitorių, vartojamų sunkiajai miastenijai gydyti, </w:t>
      </w:r>
    </w:p>
    <w:p w14:paraId="359CD142"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efektyvumą;</w:t>
      </w:r>
    </w:p>
    <w:p w14:paraId="5C14AB0A"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gliukokortikoidų vartojant kartu su tiazidų grupės diuretikais, didėja sutrikusio gliukozės toleravimo  </w:t>
      </w:r>
    </w:p>
    <w:p w14:paraId="1FF28536"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rizika. </w:t>
      </w:r>
    </w:p>
    <w:p w14:paraId="35ED35A5"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682FCA4A"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4.6</w:t>
      </w:r>
      <w:r w:rsidRPr="00123CE6">
        <w:rPr>
          <w:rFonts w:ascii="Times New Roman" w:hAnsi="Times New Roman" w:cs="Times New Roman"/>
          <w:b/>
          <w:sz w:val="22"/>
          <w:szCs w:val="22"/>
          <w:lang w:val="lt-LT" w:eastAsia="lt-LT"/>
        </w:rPr>
        <w:tab/>
        <w:t>Vaisingumas, nėštumo ir žindymo laikotarpis</w:t>
      </w:r>
    </w:p>
    <w:p w14:paraId="0C706070"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4E305D36" w14:textId="77777777" w:rsidR="008F3645" w:rsidRPr="00123CE6" w:rsidRDefault="008F3645" w:rsidP="008F3645">
      <w:pPr>
        <w:tabs>
          <w:tab w:val="left" w:pos="567"/>
        </w:tabs>
        <w:rPr>
          <w:rFonts w:ascii="Times New Roman" w:hAnsi="Times New Roman" w:cs="Times New Roman"/>
          <w:b/>
          <w:sz w:val="22"/>
          <w:szCs w:val="22"/>
          <w:u w:val="single"/>
          <w:lang w:val="lt-LT" w:eastAsia="lt-LT"/>
        </w:rPr>
      </w:pPr>
      <w:r w:rsidRPr="00123CE6">
        <w:rPr>
          <w:rFonts w:ascii="Times New Roman" w:hAnsi="Times New Roman" w:cs="Times New Roman"/>
          <w:bCs/>
          <w:sz w:val="22"/>
          <w:szCs w:val="22"/>
          <w:u w:val="single"/>
          <w:lang w:val="lt-LT" w:eastAsia="lt-LT"/>
        </w:rPr>
        <w:t xml:space="preserve">Nėštumas </w:t>
      </w:r>
    </w:p>
    <w:p w14:paraId="3074C71F" w14:textId="77777777" w:rsidR="008F3645" w:rsidRPr="00123CE6" w:rsidRDefault="008F3645" w:rsidP="008F3645">
      <w:pPr>
        <w:tabs>
          <w:tab w:val="left" w:pos="567"/>
        </w:tabs>
        <w:rPr>
          <w:rFonts w:ascii="Times New Roman" w:hAnsi="Times New Roman" w:cs="Times New Roman"/>
          <w:sz w:val="22"/>
          <w:szCs w:val="22"/>
          <w:lang w:val="lt-LT"/>
        </w:rPr>
      </w:pPr>
      <w:r w:rsidRPr="00123CE6">
        <w:rPr>
          <w:rFonts w:ascii="Times New Roman" w:hAnsi="Times New Roman" w:cs="Times New Roman"/>
          <w:sz w:val="22"/>
          <w:szCs w:val="22"/>
          <w:lang w:val="lt-LT"/>
        </w:rPr>
        <w:t xml:space="preserve">Eksperimentinių gyvūnų patelėms duodant </w:t>
      </w:r>
      <w:r w:rsidRPr="00123CE6">
        <w:rPr>
          <w:rFonts w:ascii="Times New Roman" w:hAnsi="Times New Roman" w:cs="Times New Roman"/>
          <w:bCs/>
          <w:sz w:val="22"/>
          <w:szCs w:val="22"/>
          <w:lang w:val="lt-LT"/>
        </w:rPr>
        <w:t>gliukokortikoidų</w:t>
      </w:r>
      <w:r w:rsidRPr="00123CE6">
        <w:rPr>
          <w:rFonts w:ascii="Times New Roman" w:hAnsi="Times New Roman" w:cs="Times New Roman"/>
          <w:sz w:val="22"/>
          <w:szCs w:val="22"/>
          <w:lang w:val="lt-LT"/>
        </w:rPr>
        <w:t>, atsiranda vaisiaus pažeidimų (sulėtėja intrauterinis augimas, esti nesuaugęs gomurys).</w:t>
      </w:r>
    </w:p>
    <w:p w14:paraId="0B07B653"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sz w:val="22"/>
          <w:szCs w:val="22"/>
          <w:lang w:val="lt-LT"/>
        </w:rPr>
        <w:t>Kadangi neturima pakankamai duomenų apie vaistinio preparato saugumą nėščioms moterims, draudžiama skirti predn</w:t>
      </w:r>
      <w:r w:rsidRPr="00123CE6">
        <w:rPr>
          <w:rFonts w:ascii="Times New Roman" w:hAnsi="Times New Roman" w:cs="Times New Roman"/>
          <w:color w:val="000000"/>
          <w:sz w:val="22"/>
          <w:szCs w:val="22"/>
          <w:lang w:val="lt-LT"/>
        </w:rPr>
        <w:t>izolono</w:t>
      </w:r>
      <w:r w:rsidRPr="00123CE6">
        <w:rPr>
          <w:rFonts w:ascii="Times New Roman" w:hAnsi="Times New Roman" w:cs="Times New Roman"/>
          <w:color w:val="FF0000"/>
          <w:sz w:val="22"/>
          <w:szCs w:val="22"/>
          <w:lang w:val="lt-LT"/>
        </w:rPr>
        <w:t xml:space="preserve"> </w:t>
      </w:r>
      <w:r w:rsidRPr="00123CE6">
        <w:rPr>
          <w:rFonts w:ascii="Times New Roman" w:hAnsi="Times New Roman" w:cs="Times New Roman"/>
          <w:color w:val="000000"/>
          <w:sz w:val="22"/>
          <w:szCs w:val="22"/>
          <w:lang w:val="lt-LT"/>
        </w:rPr>
        <w:t>pirmąjį nėštumo trimestrą. Vėliau jo galima skirti tik atidžiai įvertinus laukiamą naudą ir galimą pavojų (gali būti šioks toks gomurio skeltumo ir vaisiaus intrauterinio augimo sulėtėjimo pavojus).</w:t>
      </w:r>
    </w:p>
    <w:p w14:paraId="41EA3B42" w14:textId="77777777" w:rsidR="008F3645" w:rsidRPr="00123CE6" w:rsidRDefault="008F3645" w:rsidP="008F3645">
      <w:pPr>
        <w:tabs>
          <w:tab w:val="left" w:pos="567"/>
        </w:tabs>
        <w:rPr>
          <w:rFonts w:ascii="Times New Roman" w:hAnsi="Times New Roman" w:cs="Times New Roman"/>
          <w:color w:val="000000"/>
          <w:sz w:val="22"/>
          <w:szCs w:val="22"/>
          <w:lang w:val="lt-LT"/>
        </w:rPr>
      </w:pPr>
    </w:p>
    <w:p w14:paraId="51F03A27" w14:textId="77777777" w:rsidR="008F3645" w:rsidRPr="00123CE6" w:rsidRDefault="008F3645" w:rsidP="008F3645">
      <w:pPr>
        <w:tabs>
          <w:tab w:val="left" w:pos="567"/>
        </w:tabs>
        <w:rPr>
          <w:rFonts w:ascii="Times New Roman" w:hAnsi="Times New Roman" w:cs="Times New Roman"/>
          <w:color w:val="000000"/>
          <w:sz w:val="22"/>
          <w:szCs w:val="22"/>
          <w:u w:val="single"/>
          <w:lang w:val="lt-LT"/>
        </w:rPr>
      </w:pPr>
      <w:r w:rsidRPr="00123CE6">
        <w:rPr>
          <w:rFonts w:ascii="Times New Roman" w:hAnsi="Times New Roman" w:cs="Times New Roman"/>
          <w:color w:val="000000"/>
          <w:sz w:val="22"/>
          <w:szCs w:val="22"/>
          <w:u w:val="single"/>
          <w:lang w:val="lt-LT"/>
        </w:rPr>
        <w:t>Žindymas</w:t>
      </w:r>
    </w:p>
    <w:p w14:paraId="07F3C895"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Gliukokortikoidų patenka į motinos pieną, tai gali paveikti naujagimio antinksčių funkciją ir sutrikdyti augimą.</w:t>
      </w:r>
    </w:p>
    <w:p w14:paraId="2E62AA83"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A3427C7"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4.7</w:t>
      </w:r>
      <w:r w:rsidRPr="00123CE6">
        <w:rPr>
          <w:rFonts w:ascii="Times New Roman" w:hAnsi="Times New Roman" w:cs="Times New Roman"/>
          <w:b/>
          <w:sz w:val="22"/>
          <w:szCs w:val="22"/>
          <w:lang w:val="lt-LT" w:eastAsia="lt-LT"/>
        </w:rPr>
        <w:tab/>
        <w:t>Poveikis gebėjimui vairuoti ir valdyti mechanizmus</w:t>
      </w:r>
    </w:p>
    <w:p w14:paraId="5DE6BC0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7C773D6"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Prednizolonas gebėjimo vairuoti ir valdyti mechanizmus neveikia.</w:t>
      </w:r>
    </w:p>
    <w:p w14:paraId="39B3D426" w14:textId="77777777" w:rsidR="008F3645" w:rsidRPr="00123CE6" w:rsidRDefault="008F3645" w:rsidP="008F3645">
      <w:pPr>
        <w:tabs>
          <w:tab w:val="left" w:pos="567"/>
        </w:tabs>
        <w:rPr>
          <w:rFonts w:ascii="Times New Roman" w:hAnsi="Times New Roman" w:cs="Times New Roman"/>
          <w:b/>
          <w:sz w:val="22"/>
          <w:szCs w:val="22"/>
          <w:lang w:val="lt-LT" w:eastAsia="lt-LT"/>
        </w:rPr>
      </w:pPr>
    </w:p>
    <w:p w14:paraId="42DE95F0"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4.8</w:t>
      </w:r>
      <w:r w:rsidRPr="00123CE6">
        <w:rPr>
          <w:rFonts w:ascii="Times New Roman" w:hAnsi="Times New Roman" w:cs="Times New Roman"/>
          <w:b/>
          <w:sz w:val="22"/>
          <w:szCs w:val="22"/>
          <w:lang w:val="lt-LT" w:eastAsia="lt-LT"/>
        </w:rPr>
        <w:tab/>
        <w:t>Nepageidaujamas poveikis</w:t>
      </w:r>
    </w:p>
    <w:p w14:paraId="702AF3B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AD5E53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Nuspėjamas nepageidaujamas poveikis, įskaitant pagumburio, hipofizės bei antinksčių žievės slopinimą, siejasi su santykiniu preparato stiprumu, dozavimu, pasirinktu skyrimu laiku ir gydymo trukme (žr. 4.4 skyrių).</w:t>
      </w:r>
    </w:p>
    <w:p w14:paraId="3AC842E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Po ilgalaikio gydymo staiga sumažinus gliukokortikoidų dozę, gali pasireikšti ūmus antinksčių nepakankamumas. Taip pat gali atsirasti “nutraukimo sindromas”, pasireiškiantis karščiavimu, mialgija, artralgija, rinitu, konjunktyvitu, niežtinčiais odos mazgeliais ir kūno svorio sumažėjimu.  </w:t>
      </w:r>
    </w:p>
    <w:p w14:paraId="2FBC824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Duomenų apie nepageidaujamo poveikio dažnį nėra, todėl dažnis nežinomas (negali būti įvertintas pagal turimus duomenis).</w:t>
      </w:r>
    </w:p>
    <w:p w14:paraId="6DDE7ACA" w14:textId="77777777" w:rsidR="008F3645" w:rsidRPr="00123CE6" w:rsidRDefault="008F3645" w:rsidP="008F3645">
      <w:pPr>
        <w:tabs>
          <w:tab w:val="left" w:pos="567"/>
        </w:tabs>
        <w:rPr>
          <w:rFonts w:ascii="Times New Roman" w:hAnsi="Times New Roman" w:cs="Times New Roman"/>
          <w:color w:val="FF0000"/>
          <w:sz w:val="22"/>
          <w:szCs w:val="22"/>
          <w:lang w:val="lt-LT" w:eastAsia="lt-LT"/>
        </w:rPr>
      </w:pPr>
      <w:r w:rsidRPr="00123CE6">
        <w:rPr>
          <w:rFonts w:ascii="Times New Roman" w:hAnsi="Times New Roman" w:cs="Times New Roman"/>
          <w:sz w:val="22"/>
          <w:szCs w:val="22"/>
          <w:lang w:val="lt-LT" w:eastAsia="lt-LT"/>
        </w:rPr>
        <w:t>Vartojusiesiems PREDNISOLON, pasireiškė šis nepageidaujamas poveikis:</w:t>
      </w:r>
    </w:p>
    <w:p w14:paraId="0B197C8A" w14:textId="77777777" w:rsidR="008F3645" w:rsidRPr="00123CE6" w:rsidRDefault="008F3645" w:rsidP="008F3645">
      <w:pPr>
        <w:tabs>
          <w:tab w:val="left" w:pos="567"/>
        </w:tabs>
        <w:jc w:val="both"/>
        <w:rPr>
          <w:rFonts w:ascii="Times New Roman" w:hAnsi="Times New Roman" w:cs="Times New Roman"/>
          <w:bCs/>
          <w:color w:val="FF0000"/>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8F3645" w:rsidRPr="00123CE6" w14:paraId="3AAC1C43"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6BCB7600"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Organų sistemų klasė (MedDRA16.1)</w:t>
            </w:r>
          </w:p>
        </w:tc>
        <w:tc>
          <w:tcPr>
            <w:tcW w:w="4643" w:type="dxa"/>
            <w:tcBorders>
              <w:top w:val="single" w:sz="4" w:space="0" w:color="auto"/>
              <w:left w:val="single" w:sz="4" w:space="0" w:color="auto"/>
              <w:bottom w:val="single" w:sz="4" w:space="0" w:color="auto"/>
              <w:right w:val="single" w:sz="4" w:space="0" w:color="auto"/>
            </w:tcBorders>
            <w:hideMark/>
          </w:tcPr>
          <w:p w14:paraId="777ABCDB" w14:textId="77777777" w:rsidR="008F3645" w:rsidRPr="00123CE6" w:rsidRDefault="008F3645" w:rsidP="00002336">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Cs/>
                <w:sz w:val="22"/>
                <w:szCs w:val="22"/>
                <w:lang w:val="lt-LT" w:eastAsia="lt-LT"/>
              </w:rPr>
              <w:t>Nepageidaujamas poveikis</w:t>
            </w:r>
            <w:r w:rsidRPr="00123CE6">
              <w:rPr>
                <w:rFonts w:ascii="Times New Roman" w:hAnsi="Times New Roman" w:cs="Times New Roman"/>
                <w:b/>
                <w:sz w:val="22"/>
                <w:szCs w:val="22"/>
                <w:lang w:val="lt-LT" w:eastAsia="lt-LT"/>
              </w:rPr>
              <w:t xml:space="preserve"> </w:t>
            </w:r>
          </w:p>
        </w:tc>
      </w:tr>
      <w:tr w:rsidR="008F3645" w:rsidRPr="00123CE6" w14:paraId="77CB42D6"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77C5162C"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Infekcijos ir infestacijos</w:t>
            </w:r>
          </w:p>
        </w:tc>
        <w:tc>
          <w:tcPr>
            <w:tcW w:w="4643" w:type="dxa"/>
            <w:tcBorders>
              <w:top w:val="single" w:sz="4" w:space="0" w:color="auto"/>
              <w:left w:val="single" w:sz="4" w:space="0" w:color="auto"/>
              <w:bottom w:val="single" w:sz="4" w:space="0" w:color="auto"/>
              <w:right w:val="single" w:sz="4" w:space="0" w:color="auto"/>
            </w:tcBorders>
            <w:hideMark/>
          </w:tcPr>
          <w:p w14:paraId="5EF07C09"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Folikulitas</w:t>
            </w:r>
          </w:p>
          <w:p w14:paraId="4AD34E65"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Oportunistų  sukeltos infekcinės ligos</w:t>
            </w:r>
          </w:p>
          <w:p w14:paraId="27734C77"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Tuberkuliozės paūmėjimas</w:t>
            </w:r>
          </w:p>
          <w:p w14:paraId="0D49278F"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Virusinė akių infekcija</w:t>
            </w:r>
          </w:p>
          <w:p w14:paraId="4A7F4083"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Stemplės kandidozė</w:t>
            </w:r>
          </w:p>
          <w:p w14:paraId="0EDAB7D6" w14:textId="77777777" w:rsidR="008F3645" w:rsidRPr="00123CE6" w:rsidRDefault="008F3645" w:rsidP="00002336">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Cs/>
                <w:sz w:val="22"/>
                <w:szCs w:val="22"/>
                <w:lang w:val="lt-LT" w:eastAsia="lt-LT"/>
              </w:rPr>
              <w:t>Rinitas (NS)</w:t>
            </w:r>
          </w:p>
        </w:tc>
      </w:tr>
      <w:tr w:rsidR="008F3645" w:rsidRPr="00123CE6" w14:paraId="78EB13A9"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4BD0117D"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Kraujo ir limfinės sistemos sutrikimai</w:t>
            </w:r>
          </w:p>
        </w:tc>
        <w:tc>
          <w:tcPr>
            <w:tcW w:w="4643" w:type="dxa"/>
            <w:tcBorders>
              <w:top w:val="single" w:sz="4" w:space="0" w:color="auto"/>
              <w:left w:val="single" w:sz="4" w:space="0" w:color="auto"/>
              <w:bottom w:val="single" w:sz="4" w:space="0" w:color="auto"/>
              <w:right w:val="single" w:sz="4" w:space="0" w:color="auto"/>
            </w:tcBorders>
            <w:hideMark/>
          </w:tcPr>
          <w:p w14:paraId="083BCB1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Leukocitozė</w:t>
            </w:r>
          </w:p>
        </w:tc>
      </w:tr>
      <w:tr w:rsidR="008F3645" w:rsidRPr="00123CE6" w14:paraId="5A6BCA6F"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6D5E203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Imuninės sistemos sutrikimai</w:t>
            </w:r>
          </w:p>
        </w:tc>
        <w:tc>
          <w:tcPr>
            <w:tcW w:w="4643" w:type="dxa"/>
            <w:tcBorders>
              <w:top w:val="single" w:sz="4" w:space="0" w:color="auto"/>
              <w:left w:val="single" w:sz="4" w:space="0" w:color="auto"/>
              <w:bottom w:val="single" w:sz="4" w:space="0" w:color="auto"/>
              <w:right w:val="single" w:sz="4" w:space="0" w:color="auto"/>
            </w:tcBorders>
            <w:hideMark/>
          </w:tcPr>
          <w:p w14:paraId="4F06FED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Padidėjęs jautrumas</w:t>
            </w:r>
          </w:p>
        </w:tc>
      </w:tr>
      <w:tr w:rsidR="008F3645" w:rsidRPr="00123CE6" w14:paraId="3073DAFA"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7441EAF9"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Endokrininės sistemos sutrikimai</w:t>
            </w:r>
          </w:p>
        </w:tc>
        <w:tc>
          <w:tcPr>
            <w:tcW w:w="4643" w:type="dxa"/>
            <w:tcBorders>
              <w:top w:val="single" w:sz="4" w:space="0" w:color="auto"/>
              <w:left w:val="single" w:sz="4" w:space="0" w:color="auto"/>
              <w:bottom w:val="single" w:sz="4" w:space="0" w:color="auto"/>
              <w:right w:val="single" w:sz="4" w:space="0" w:color="auto"/>
            </w:tcBorders>
            <w:hideMark/>
          </w:tcPr>
          <w:p w14:paraId="1FE04CD1"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Antinksčių žievės nepakankamumas</w:t>
            </w:r>
          </w:p>
          <w:p w14:paraId="7AEFB93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Antinksčių nepakankamumas (NS)</w:t>
            </w:r>
          </w:p>
          <w:p w14:paraId="59A1D4F7"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Steroidų sukeltas Kušingo sindromas</w:t>
            </w:r>
          </w:p>
        </w:tc>
      </w:tr>
      <w:tr w:rsidR="008F3645" w:rsidRPr="00123CE6" w14:paraId="387AB680"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67A47B17"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Metabolizmo ir mitybos sutrikimai</w:t>
            </w:r>
          </w:p>
        </w:tc>
        <w:tc>
          <w:tcPr>
            <w:tcW w:w="4643" w:type="dxa"/>
            <w:tcBorders>
              <w:top w:val="single" w:sz="4" w:space="0" w:color="auto"/>
              <w:left w:val="single" w:sz="4" w:space="0" w:color="auto"/>
              <w:bottom w:val="single" w:sz="4" w:space="0" w:color="auto"/>
              <w:right w:val="single" w:sz="4" w:space="0" w:color="auto"/>
            </w:tcBorders>
            <w:hideMark/>
          </w:tcPr>
          <w:p w14:paraId="2C130C21"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Hipokaleminė alkalozė</w:t>
            </w:r>
          </w:p>
          <w:p w14:paraId="71C5219B"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Skysčių susilaikymas</w:t>
            </w:r>
          </w:p>
          <w:p w14:paraId="32A72C6C"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Gliukozės tolerancijos sutrikimas</w:t>
            </w:r>
          </w:p>
          <w:p w14:paraId="5260017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Hiperkatabolizmas</w:t>
            </w:r>
          </w:p>
          <w:p w14:paraId="482581C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Hipokalemija</w:t>
            </w:r>
          </w:p>
          <w:p w14:paraId="61F0B50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Apetito padidėjimas</w:t>
            </w:r>
          </w:p>
          <w:p w14:paraId="6A5E233C" w14:textId="77777777" w:rsidR="008F3645" w:rsidRPr="00123CE6" w:rsidRDefault="008F3645" w:rsidP="00002336">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Cs/>
                <w:sz w:val="22"/>
                <w:szCs w:val="22"/>
                <w:lang w:val="lt-LT" w:eastAsia="lt-LT"/>
              </w:rPr>
              <w:t>Natrio susilaikymas</w:t>
            </w:r>
          </w:p>
        </w:tc>
      </w:tr>
      <w:tr w:rsidR="008F3645" w:rsidRPr="00123CE6" w14:paraId="097DB857"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56B81016" w14:textId="77777777" w:rsidR="008F3645" w:rsidRPr="00123CE6" w:rsidRDefault="008F3645" w:rsidP="00002336">
            <w:pPr>
              <w:keepNext/>
              <w:tabs>
                <w:tab w:val="left" w:pos="567"/>
              </w:tabs>
              <w:jc w:val="both"/>
              <w:outlineLvl w:val="4"/>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Psichikos sutrikimai</w:t>
            </w:r>
          </w:p>
        </w:tc>
        <w:tc>
          <w:tcPr>
            <w:tcW w:w="4643" w:type="dxa"/>
            <w:tcBorders>
              <w:top w:val="single" w:sz="4" w:space="0" w:color="auto"/>
              <w:left w:val="single" w:sz="4" w:space="0" w:color="auto"/>
              <w:bottom w:val="single" w:sz="4" w:space="0" w:color="auto"/>
              <w:right w:val="single" w:sz="4" w:space="0" w:color="auto"/>
            </w:tcBorders>
            <w:hideMark/>
          </w:tcPr>
          <w:p w14:paraId="6E4DEFAF"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Nemiga</w:t>
            </w:r>
          </w:p>
          <w:p w14:paraId="3EF108A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Psichikos sutrikimai</w:t>
            </w:r>
          </w:p>
          <w:p w14:paraId="3FE5E71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Euforija</w:t>
            </w:r>
          </w:p>
          <w:p w14:paraId="71DEC021"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Depresija</w:t>
            </w:r>
          </w:p>
        </w:tc>
      </w:tr>
      <w:tr w:rsidR="008F3645" w:rsidRPr="00123CE6" w14:paraId="62D70E46"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371588F2"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Nervų sistemos sutrikimai</w:t>
            </w:r>
          </w:p>
        </w:tc>
        <w:tc>
          <w:tcPr>
            <w:tcW w:w="4643" w:type="dxa"/>
            <w:tcBorders>
              <w:top w:val="single" w:sz="4" w:space="0" w:color="auto"/>
              <w:left w:val="single" w:sz="4" w:space="0" w:color="auto"/>
              <w:bottom w:val="single" w:sz="4" w:space="0" w:color="auto"/>
              <w:right w:val="single" w:sz="4" w:space="0" w:color="auto"/>
            </w:tcBorders>
            <w:hideMark/>
          </w:tcPr>
          <w:p w14:paraId="50336D40"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Traukuliai</w:t>
            </w:r>
          </w:p>
          <w:p w14:paraId="5FF31913"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Svaigulys</w:t>
            </w:r>
          </w:p>
          <w:p w14:paraId="0C15CC2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Galvos skausmas</w:t>
            </w:r>
          </w:p>
          <w:p w14:paraId="3B462E11"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Hiperestezija</w:t>
            </w:r>
          </w:p>
          <w:p w14:paraId="0E620E9B"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Padidėjęs intrakranijinis spaudimas</w:t>
            </w:r>
          </w:p>
        </w:tc>
      </w:tr>
      <w:tr w:rsidR="008F3645" w:rsidRPr="00123CE6" w14:paraId="173146D3"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6F4B7595"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lastRenderedPageBreak/>
              <w:t>Akies sutrikimai</w:t>
            </w:r>
          </w:p>
        </w:tc>
        <w:tc>
          <w:tcPr>
            <w:tcW w:w="4643" w:type="dxa"/>
            <w:tcBorders>
              <w:top w:val="single" w:sz="4" w:space="0" w:color="auto"/>
              <w:left w:val="single" w:sz="4" w:space="0" w:color="auto"/>
              <w:bottom w:val="single" w:sz="4" w:space="0" w:color="auto"/>
              <w:right w:val="single" w:sz="4" w:space="0" w:color="auto"/>
            </w:tcBorders>
            <w:hideMark/>
          </w:tcPr>
          <w:p w14:paraId="3CEAD362"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Katarakta</w:t>
            </w:r>
          </w:p>
          <w:p w14:paraId="17BC32FE"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Išverstakumas</w:t>
            </w:r>
          </w:p>
          <w:p w14:paraId="29FCEC5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Glaukoma</w:t>
            </w:r>
          </w:p>
          <w:p w14:paraId="670312E1"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Regos nervo disko edema</w:t>
            </w:r>
          </w:p>
          <w:p w14:paraId="7BF81CB3"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Ragenos išopėjimas </w:t>
            </w:r>
          </w:p>
          <w:p w14:paraId="7871EC7F"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Konjunktyvitas (NS)</w:t>
            </w:r>
          </w:p>
          <w:p w14:paraId="458AAC83" w14:textId="77777777" w:rsidR="008F3645" w:rsidRPr="00AC1E6E" w:rsidRDefault="008F3645" w:rsidP="00002336">
            <w:pPr>
              <w:tabs>
                <w:tab w:val="left" w:pos="567"/>
              </w:tabs>
              <w:jc w:val="both"/>
              <w:rPr>
                <w:rFonts w:ascii="Times New Roman" w:hAnsi="Times New Roman" w:cs="Times New Roman"/>
                <w:bCs/>
                <w:sz w:val="22"/>
                <w:szCs w:val="22"/>
                <w:lang w:val="lt-LT" w:eastAsia="lt-LT"/>
              </w:rPr>
            </w:pPr>
            <w:r w:rsidRPr="00AC1E6E">
              <w:rPr>
                <w:rFonts w:ascii="Times New Roman" w:hAnsi="Times New Roman" w:cs="Times New Roman"/>
                <w:bCs/>
                <w:sz w:val="22"/>
                <w:szCs w:val="22"/>
                <w:lang w:val="lt-LT" w:eastAsia="lt-LT"/>
              </w:rPr>
              <w:t>Chorioretinopatija</w:t>
            </w:r>
          </w:p>
          <w:p w14:paraId="7408F87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AC1E6E">
              <w:rPr>
                <w:rFonts w:ascii="Times New Roman" w:hAnsi="Times New Roman" w:cs="Times New Roman"/>
                <w:bCs/>
                <w:sz w:val="22"/>
                <w:szCs w:val="22"/>
                <w:lang w:val="lt-LT" w:eastAsia="lt-LT"/>
              </w:rPr>
              <w:t xml:space="preserve">Miglotas matymas </w:t>
            </w:r>
            <w:r w:rsidRPr="00AC1E6E">
              <w:rPr>
                <w:rFonts w:ascii="Times New Roman" w:hAnsi="Times New Roman" w:cs="Times New Roman"/>
                <w:noProof/>
                <w:sz w:val="22"/>
                <w:szCs w:val="22"/>
                <w:u w:val="single"/>
                <w:lang w:val="lt-LT" w:eastAsia="lt-LT"/>
              </w:rPr>
              <w:t>(taip pat žr. 4.4 skyrių)</w:t>
            </w:r>
          </w:p>
        </w:tc>
      </w:tr>
      <w:tr w:rsidR="008F3645" w:rsidRPr="00123CE6" w14:paraId="12E2E06E"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5876D2B6"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Širdies sutrikimai</w:t>
            </w:r>
          </w:p>
        </w:tc>
        <w:tc>
          <w:tcPr>
            <w:tcW w:w="4643" w:type="dxa"/>
            <w:tcBorders>
              <w:top w:val="single" w:sz="4" w:space="0" w:color="auto"/>
              <w:left w:val="single" w:sz="4" w:space="0" w:color="auto"/>
              <w:bottom w:val="single" w:sz="4" w:space="0" w:color="auto"/>
              <w:right w:val="single" w:sz="4" w:space="0" w:color="auto"/>
            </w:tcBorders>
            <w:hideMark/>
          </w:tcPr>
          <w:p w14:paraId="617E6396"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Širdies veiklos sutrikimas</w:t>
            </w:r>
          </w:p>
          <w:p w14:paraId="48BF58AB"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Miokardo infarktas</w:t>
            </w:r>
          </w:p>
          <w:p w14:paraId="6FB97687" w14:textId="77777777" w:rsidR="008F3645"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Prieširdžių virpėjimas</w:t>
            </w:r>
          </w:p>
          <w:p w14:paraId="39051427" w14:textId="77777777" w:rsidR="00EC4932" w:rsidRPr="00123CE6" w:rsidRDefault="00EC4932" w:rsidP="00002336">
            <w:pPr>
              <w:tabs>
                <w:tab w:val="left" w:pos="567"/>
              </w:tabs>
              <w:jc w:val="both"/>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Bradikardija*</w:t>
            </w:r>
          </w:p>
        </w:tc>
      </w:tr>
      <w:tr w:rsidR="008F3645" w:rsidRPr="00123CE6" w14:paraId="4A73E7CD"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24C8A1A5"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Kraujagyslių sutrikimai</w:t>
            </w:r>
          </w:p>
        </w:tc>
        <w:tc>
          <w:tcPr>
            <w:tcW w:w="4643" w:type="dxa"/>
            <w:tcBorders>
              <w:top w:val="single" w:sz="4" w:space="0" w:color="auto"/>
              <w:left w:val="single" w:sz="4" w:space="0" w:color="auto"/>
              <w:bottom w:val="single" w:sz="4" w:space="0" w:color="auto"/>
              <w:right w:val="single" w:sz="4" w:space="0" w:color="auto"/>
            </w:tcBorders>
            <w:hideMark/>
          </w:tcPr>
          <w:p w14:paraId="3FEE0DEF"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Embolija</w:t>
            </w:r>
          </w:p>
          <w:p w14:paraId="2A995F3E"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Hipertenzija</w:t>
            </w:r>
          </w:p>
          <w:p w14:paraId="58E7AA0F" w14:textId="3359555A"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Spontaninė </w:t>
            </w:r>
            <w:proofErr w:type="spellStart"/>
            <w:r w:rsidRPr="00123CE6">
              <w:rPr>
                <w:rFonts w:ascii="Times New Roman" w:hAnsi="Times New Roman" w:cs="Times New Roman"/>
                <w:bCs/>
                <w:sz w:val="22"/>
                <w:szCs w:val="22"/>
                <w:lang w:val="lt-LT" w:eastAsia="lt-LT"/>
              </w:rPr>
              <w:t>subarachnoidinė</w:t>
            </w:r>
            <w:proofErr w:type="spellEnd"/>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hemoragija</w:t>
            </w:r>
            <w:proofErr w:type="spellEnd"/>
            <w:r w:rsidRPr="00123CE6">
              <w:rPr>
                <w:rFonts w:ascii="Times New Roman" w:hAnsi="Times New Roman" w:cs="Times New Roman"/>
                <w:bCs/>
                <w:sz w:val="22"/>
                <w:szCs w:val="22"/>
                <w:lang w:val="lt-LT" w:eastAsia="lt-LT"/>
              </w:rPr>
              <w:t>*</w:t>
            </w:r>
            <w:r w:rsidR="00EC4932">
              <w:rPr>
                <w:rFonts w:ascii="Times New Roman" w:hAnsi="Times New Roman" w:cs="Times New Roman"/>
                <w:bCs/>
                <w:sz w:val="22"/>
                <w:szCs w:val="22"/>
                <w:lang w:val="lt-LT" w:eastAsia="lt-LT"/>
              </w:rPr>
              <w:t>*</w:t>
            </w:r>
          </w:p>
        </w:tc>
      </w:tr>
      <w:tr w:rsidR="008F3645" w:rsidRPr="00123CE6" w14:paraId="14F4BB35"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5B9081F5"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Virškinimo trakto sutrikimai</w:t>
            </w:r>
          </w:p>
        </w:tc>
        <w:tc>
          <w:tcPr>
            <w:tcW w:w="4643" w:type="dxa"/>
            <w:tcBorders>
              <w:top w:val="single" w:sz="4" w:space="0" w:color="auto"/>
              <w:left w:val="single" w:sz="4" w:space="0" w:color="auto"/>
              <w:bottom w:val="single" w:sz="4" w:space="0" w:color="auto"/>
              <w:right w:val="single" w:sz="4" w:space="0" w:color="auto"/>
            </w:tcBorders>
            <w:hideMark/>
          </w:tcPr>
          <w:p w14:paraId="51D66FB7" w14:textId="77777777" w:rsidR="008F3645" w:rsidRPr="00123CE6" w:rsidRDefault="008F3645" w:rsidP="00002336">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Kraujavimas iš skrandžio</w:t>
            </w:r>
          </w:p>
          <w:p w14:paraId="2A88A5E9" w14:textId="77777777" w:rsidR="008F3645" w:rsidRPr="00123CE6" w:rsidRDefault="008F3645" w:rsidP="00002336">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Pykinimas</w:t>
            </w:r>
          </w:p>
          <w:p w14:paraId="57519ABC" w14:textId="77777777" w:rsidR="008F3645" w:rsidRPr="00123CE6" w:rsidRDefault="008F3645" w:rsidP="00002336">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Ezofagitas</w:t>
            </w:r>
          </w:p>
          <w:p w14:paraId="70A9F5E3" w14:textId="77777777" w:rsidR="008F3645" w:rsidRPr="00123CE6" w:rsidRDefault="008F3645" w:rsidP="00002336">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Pankreatitas</w:t>
            </w:r>
          </w:p>
          <w:p w14:paraId="434AEC44" w14:textId="77777777" w:rsidR="008F3645" w:rsidRPr="00123CE6" w:rsidRDefault="008F3645" w:rsidP="00002336">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Pepsinė opa</w:t>
            </w:r>
          </w:p>
          <w:p w14:paraId="2C56CEA3" w14:textId="77777777" w:rsidR="008F3645" w:rsidRPr="00123CE6" w:rsidRDefault="008F3645" w:rsidP="00002336">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Pepsinės opos kraujavimas</w:t>
            </w:r>
          </w:p>
          <w:p w14:paraId="19420634" w14:textId="77777777" w:rsidR="008F3645" w:rsidRPr="00123CE6" w:rsidRDefault="008F3645" w:rsidP="00002336">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t>Pepsinės opos perforacija</w:t>
            </w:r>
          </w:p>
        </w:tc>
      </w:tr>
      <w:tr w:rsidR="008F3645" w:rsidRPr="00123CE6" w14:paraId="3B4A35EF"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0BBE8A3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Odos ir poodinio audinio sutrikimai</w:t>
            </w:r>
          </w:p>
        </w:tc>
        <w:tc>
          <w:tcPr>
            <w:tcW w:w="4643" w:type="dxa"/>
            <w:tcBorders>
              <w:top w:val="single" w:sz="4" w:space="0" w:color="auto"/>
              <w:left w:val="single" w:sz="4" w:space="0" w:color="auto"/>
              <w:bottom w:val="single" w:sz="4" w:space="0" w:color="auto"/>
              <w:right w:val="single" w:sz="4" w:space="0" w:color="auto"/>
            </w:tcBorders>
            <w:hideMark/>
          </w:tcPr>
          <w:p w14:paraId="27C92F0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Akneforminis dermatitas</w:t>
            </w:r>
          </w:p>
          <w:p w14:paraId="6C1E1195"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Sausa oda</w:t>
            </w:r>
          </w:p>
          <w:p w14:paraId="58956C80"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Hirsutizmas</w:t>
            </w:r>
          </w:p>
          <w:p w14:paraId="77704F93"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Niežulys</w:t>
            </w:r>
          </w:p>
          <w:p w14:paraId="2AA9BBE1"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Odos atrofija</w:t>
            </w:r>
          </w:p>
          <w:p w14:paraId="4C997BC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Sumažėjusi odos pigmentacija</w:t>
            </w:r>
          </w:p>
          <w:p w14:paraId="372E87B7"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Odos sudirginimas</w:t>
            </w:r>
          </w:p>
          <w:p w14:paraId="0F194C1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Strijos</w:t>
            </w:r>
          </w:p>
          <w:p w14:paraId="58885183"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Teleangiektazės</w:t>
            </w:r>
          </w:p>
          <w:p w14:paraId="00ABFBE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Petechijos</w:t>
            </w:r>
          </w:p>
          <w:p w14:paraId="60EBF402"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Ekchimozė</w:t>
            </w:r>
          </w:p>
          <w:p w14:paraId="56FCCCD0"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Odos mazgeliai (NS)</w:t>
            </w:r>
          </w:p>
        </w:tc>
      </w:tr>
      <w:tr w:rsidR="008F3645" w:rsidRPr="00123CE6" w14:paraId="7213A63A"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2903DAA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Raumenų, kaulų ir jungiamojo audinio sutrikimai</w:t>
            </w:r>
          </w:p>
        </w:tc>
        <w:tc>
          <w:tcPr>
            <w:tcW w:w="4643" w:type="dxa"/>
            <w:tcBorders>
              <w:top w:val="single" w:sz="4" w:space="0" w:color="auto"/>
              <w:left w:val="single" w:sz="4" w:space="0" w:color="auto"/>
              <w:bottom w:val="single" w:sz="4" w:space="0" w:color="auto"/>
              <w:right w:val="single" w:sz="4" w:space="0" w:color="auto"/>
            </w:tcBorders>
            <w:hideMark/>
          </w:tcPr>
          <w:p w14:paraId="13E827C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Artralgija (NS)</w:t>
            </w:r>
          </w:p>
          <w:p w14:paraId="4C4B322B"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Raumenų silpnumas</w:t>
            </w:r>
          </w:p>
          <w:p w14:paraId="7BD087E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Mialgija (NS)</w:t>
            </w:r>
          </w:p>
          <w:p w14:paraId="09FA21B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Steroidinė miopatija</w:t>
            </w:r>
          </w:p>
          <w:p w14:paraId="5BECA5A0"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Osteonekrozė</w:t>
            </w:r>
          </w:p>
          <w:p w14:paraId="209AC8CA"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Osteoporozė</w:t>
            </w:r>
          </w:p>
          <w:p w14:paraId="6D15A2CE"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Patologinis kaulo lūžimas</w:t>
            </w:r>
          </w:p>
        </w:tc>
      </w:tr>
      <w:tr w:rsidR="008F3645" w:rsidRPr="00123CE6" w14:paraId="388DE5D9" w14:textId="77777777" w:rsidTr="00002336">
        <w:tc>
          <w:tcPr>
            <w:tcW w:w="4643" w:type="dxa"/>
            <w:tcBorders>
              <w:top w:val="single" w:sz="4" w:space="0" w:color="auto"/>
              <w:left w:val="single" w:sz="4" w:space="0" w:color="auto"/>
              <w:bottom w:val="single" w:sz="4" w:space="0" w:color="auto"/>
              <w:right w:val="single" w:sz="4" w:space="0" w:color="auto"/>
            </w:tcBorders>
          </w:tcPr>
          <w:p w14:paraId="76DD06C3" w14:textId="77777777" w:rsidR="008F3645" w:rsidRPr="000A2E47" w:rsidRDefault="008F3645" w:rsidP="00002336">
            <w:pPr>
              <w:tabs>
                <w:tab w:val="left" w:pos="567"/>
              </w:tabs>
              <w:jc w:val="both"/>
              <w:rPr>
                <w:rFonts w:ascii="Times New Roman" w:hAnsi="Times New Roman" w:cs="Times New Roman"/>
                <w:bCs/>
                <w:sz w:val="22"/>
                <w:szCs w:val="22"/>
                <w:lang w:val="lt-LT" w:eastAsia="lt-LT"/>
              </w:rPr>
            </w:pPr>
            <w:r w:rsidRPr="00A4601A">
              <w:rPr>
                <w:rFonts w:ascii="Times New Roman" w:hAnsi="Times New Roman" w:cs="Times New Roman"/>
                <w:noProof/>
                <w:sz w:val="22"/>
                <w:szCs w:val="22"/>
                <w:lang w:val="it-IT"/>
              </w:rPr>
              <w:t>Inkstų ir šlapimo takų sutrikimai</w:t>
            </w:r>
          </w:p>
        </w:tc>
        <w:tc>
          <w:tcPr>
            <w:tcW w:w="4643" w:type="dxa"/>
            <w:tcBorders>
              <w:top w:val="single" w:sz="4" w:space="0" w:color="auto"/>
              <w:left w:val="single" w:sz="4" w:space="0" w:color="auto"/>
              <w:bottom w:val="single" w:sz="4" w:space="0" w:color="auto"/>
              <w:right w:val="single" w:sz="4" w:space="0" w:color="auto"/>
            </w:tcBorders>
          </w:tcPr>
          <w:p w14:paraId="1859653F" w14:textId="44496930" w:rsidR="008F3645" w:rsidRPr="00123CE6" w:rsidRDefault="008F3645" w:rsidP="00002336">
            <w:pPr>
              <w:tabs>
                <w:tab w:val="left" w:pos="567"/>
              </w:tabs>
              <w:jc w:val="both"/>
              <w:rPr>
                <w:rFonts w:ascii="Times New Roman" w:hAnsi="Times New Roman" w:cs="Times New Roman"/>
                <w:bCs/>
                <w:sz w:val="22"/>
                <w:szCs w:val="22"/>
                <w:lang w:val="lt-LT" w:eastAsia="lt-LT"/>
              </w:rPr>
            </w:pPr>
            <w:proofErr w:type="spellStart"/>
            <w:r w:rsidRPr="000A2E47">
              <w:rPr>
                <w:rFonts w:ascii="Times New Roman" w:hAnsi="Times New Roman" w:cs="Times New Roman"/>
                <w:bCs/>
                <w:sz w:val="22"/>
                <w:szCs w:val="22"/>
                <w:u w:val="single"/>
                <w:lang w:val="lt-LT" w:eastAsia="lt-LT"/>
              </w:rPr>
              <w:t>sklerodermos</w:t>
            </w:r>
            <w:proofErr w:type="spellEnd"/>
            <w:r w:rsidRPr="000A2E47">
              <w:rPr>
                <w:rFonts w:ascii="Times New Roman" w:hAnsi="Times New Roman" w:cs="Times New Roman"/>
                <w:bCs/>
                <w:sz w:val="22"/>
                <w:szCs w:val="22"/>
                <w:u w:val="single"/>
                <w:lang w:val="lt-LT" w:eastAsia="lt-LT"/>
              </w:rPr>
              <w:t xml:space="preserve"> sukelta inkstų krizė*</w:t>
            </w:r>
            <w:r>
              <w:rPr>
                <w:rFonts w:ascii="Times New Roman" w:hAnsi="Times New Roman" w:cs="Times New Roman"/>
                <w:bCs/>
                <w:sz w:val="22"/>
                <w:szCs w:val="22"/>
                <w:u w:val="single"/>
                <w:lang w:val="lt-LT" w:eastAsia="lt-LT"/>
              </w:rPr>
              <w:t>*</w:t>
            </w:r>
            <w:r w:rsidR="00F52CB9">
              <w:rPr>
                <w:rFonts w:ascii="Times New Roman" w:hAnsi="Times New Roman" w:cs="Times New Roman"/>
                <w:bCs/>
                <w:sz w:val="22"/>
                <w:szCs w:val="22"/>
                <w:u w:val="single"/>
                <w:lang w:val="lt-LT" w:eastAsia="lt-LT"/>
              </w:rPr>
              <w:t>*</w:t>
            </w:r>
          </w:p>
        </w:tc>
      </w:tr>
      <w:tr w:rsidR="008F3645" w:rsidRPr="00123CE6" w14:paraId="2150FFCE"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36B78602"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Lytinės sistemos ir krūties sutrikimai</w:t>
            </w:r>
          </w:p>
        </w:tc>
        <w:tc>
          <w:tcPr>
            <w:tcW w:w="4643" w:type="dxa"/>
            <w:tcBorders>
              <w:top w:val="single" w:sz="4" w:space="0" w:color="auto"/>
              <w:left w:val="single" w:sz="4" w:space="0" w:color="auto"/>
              <w:bottom w:val="single" w:sz="4" w:space="0" w:color="auto"/>
              <w:right w:val="single" w:sz="4" w:space="0" w:color="auto"/>
            </w:tcBorders>
            <w:hideMark/>
          </w:tcPr>
          <w:p w14:paraId="399CBBD7"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Menstruacijų sutrikimas</w:t>
            </w:r>
          </w:p>
          <w:p w14:paraId="4CDEFB06"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Erekcijos sutrikimas</w:t>
            </w:r>
          </w:p>
        </w:tc>
      </w:tr>
      <w:tr w:rsidR="008F3645" w:rsidRPr="00123CE6" w14:paraId="38B173AD"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3B724785"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Bendri sutrikimai ir vartojimo vietos pažeidimai</w:t>
            </w:r>
          </w:p>
        </w:tc>
        <w:tc>
          <w:tcPr>
            <w:tcW w:w="4643" w:type="dxa"/>
            <w:tcBorders>
              <w:top w:val="single" w:sz="4" w:space="0" w:color="auto"/>
              <w:left w:val="single" w:sz="4" w:space="0" w:color="auto"/>
              <w:bottom w:val="single" w:sz="4" w:space="0" w:color="auto"/>
              <w:right w:val="single" w:sz="4" w:space="0" w:color="auto"/>
            </w:tcBorders>
            <w:hideMark/>
          </w:tcPr>
          <w:p w14:paraId="2A2E904F"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Sulėtėjęs žaizdų gijimas</w:t>
            </w:r>
          </w:p>
          <w:p w14:paraId="5762FC1E"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Negalavimas</w:t>
            </w:r>
          </w:p>
          <w:p w14:paraId="0B6EE770"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Pireksija (NS)</w:t>
            </w:r>
          </w:p>
        </w:tc>
      </w:tr>
      <w:tr w:rsidR="008F3645" w:rsidRPr="00123CE6" w14:paraId="34539524"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0AAF9256"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Tyrimai</w:t>
            </w:r>
          </w:p>
        </w:tc>
        <w:tc>
          <w:tcPr>
            <w:tcW w:w="4643" w:type="dxa"/>
            <w:tcBorders>
              <w:top w:val="single" w:sz="4" w:space="0" w:color="auto"/>
              <w:left w:val="single" w:sz="4" w:space="0" w:color="auto"/>
              <w:bottom w:val="single" w:sz="4" w:space="0" w:color="auto"/>
              <w:right w:val="single" w:sz="4" w:space="0" w:color="auto"/>
            </w:tcBorders>
            <w:hideMark/>
          </w:tcPr>
          <w:p w14:paraId="0C8DA298"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Padidėjęs akispūdis </w:t>
            </w:r>
          </w:p>
          <w:p w14:paraId="30A36149"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Neigiamas azoto balansas</w:t>
            </w:r>
          </w:p>
          <w:p w14:paraId="06D7EC9D"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Padidėjęs kūno svoris</w:t>
            </w:r>
          </w:p>
          <w:p w14:paraId="249CF44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Sumažėjęs kūno svoris (NS)</w:t>
            </w:r>
          </w:p>
        </w:tc>
      </w:tr>
      <w:tr w:rsidR="008F3645" w:rsidRPr="00123CE6" w14:paraId="51120667" w14:textId="77777777" w:rsidTr="00002336">
        <w:tc>
          <w:tcPr>
            <w:tcW w:w="4643" w:type="dxa"/>
            <w:tcBorders>
              <w:top w:val="single" w:sz="4" w:space="0" w:color="auto"/>
              <w:left w:val="single" w:sz="4" w:space="0" w:color="auto"/>
              <w:bottom w:val="single" w:sz="4" w:space="0" w:color="auto"/>
              <w:right w:val="single" w:sz="4" w:space="0" w:color="auto"/>
            </w:tcBorders>
            <w:hideMark/>
          </w:tcPr>
          <w:p w14:paraId="058D6803"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Sužalojimai, apsinuodijimai ir procedūrų komplikacijos</w:t>
            </w:r>
          </w:p>
        </w:tc>
        <w:tc>
          <w:tcPr>
            <w:tcW w:w="4643" w:type="dxa"/>
            <w:tcBorders>
              <w:top w:val="single" w:sz="4" w:space="0" w:color="auto"/>
              <w:left w:val="single" w:sz="4" w:space="0" w:color="auto"/>
              <w:bottom w:val="single" w:sz="4" w:space="0" w:color="auto"/>
              <w:right w:val="single" w:sz="4" w:space="0" w:color="auto"/>
            </w:tcBorders>
            <w:hideMark/>
          </w:tcPr>
          <w:p w14:paraId="1CDBFE1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Kompresinis stuburo slankstelių lūžimas</w:t>
            </w:r>
          </w:p>
          <w:p w14:paraId="3EAF0794"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Sausgyslių plyšimas</w:t>
            </w:r>
          </w:p>
          <w:p w14:paraId="5BC28916" w14:textId="77777777" w:rsidR="008F3645" w:rsidRPr="00123CE6" w:rsidRDefault="008F3645" w:rsidP="00002336">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Kontūzija</w:t>
            </w:r>
          </w:p>
        </w:tc>
      </w:tr>
    </w:tbl>
    <w:p w14:paraId="3B8C8F76" w14:textId="77777777" w:rsidR="008F3645"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NS: nutraukimo simptomai</w:t>
      </w:r>
    </w:p>
    <w:p w14:paraId="1A6866E1" w14:textId="052C3F2E" w:rsidR="00EC4932" w:rsidRPr="00123CE6" w:rsidRDefault="00EC4932" w:rsidP="00EC4932">
      <w:pPr>
        <w:tabs>
          <w:tab w:val="left" w:pos="567"/>
        </w:tabs>
        <w:jc w:val="both"/>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 Pavartojus dideles dozes.</w:t>
      </w:r>
    </w:p>
    <w:p w14:paraId="323F8461" w14:textId="77777777" w:rsidR="008F3645"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b/>
          <w:sz w:val="22"/>
          <w:szCs w:val="22"/>
          <w:lang w:val="lt-LT" w:eastAsia="lt-LT"/>
        </w:rPr>
        <w:t>*</w:t>
      </w:r>
      <w:r w:rsidR="00EC4932">
        <w:rPr>
          <w:rFonts w:ascii="Times New Roman" w:hAnsi="Times New Roman" w:cs="Times New Roman"/>
          <w:b/>
          <w:sz w:val="22"/>
          <w:szCs w:val="22"/>
          <w:lang w:val="lt-LT" w:eastAsia="lt-LT"/>
        </w:rPr>
        <w:t>*</w:t>
      </w:r>
      <w:r w:rsidRPr="00123CE6">
        <w:rPr>
          <w:rFonts w:ascii="Times New Roman" w:hAnsi="Times New Roman" w:cs="Times New Roman"/>
          <w:sz w:val="22"/>
          <w:szCs w:val="22"/>
          <w:lang w:val="lt-LT" w:eastAsia="lt-LT"/>
        </w:rPr>
        <w:t xml:space="preserve"> Sisteminę raudonąją vilkligę gydant didesne nei 10 mg prednizolono paros doze.</w:t>
      </w:r>
    </w:p>
    <w:p w14:paraId="49C65162" w14:textId="0D808741" w:rsidR="008F3645" w:rsidRPr="000A2E47" w:rsidRDefault="008F3645" w:rsidP="008F3645">
      <w:pPr>
        <w:tabs>
          <w:tab w:val="left" w:pos="567"/>
        </w:tabs>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lastRenderedPageBreak/>
        <w:t>**</w:t>
      </w:r>
      <w:r w:rsidR="00EC4932">
        <w:rPr>
          <w:rFonts w:ascii="Times New Roman" w:hAnsi="Times New Roman" w:cs="Times New Roman"/>
          <w:sz w:val="22"/>
          <w:szCs w:val="22"/>
          <w:lang w:val="lt-LT" w:eastAsia="lt-LT"/>
        </w:rPr>
        <w:t>*</w:t>
      </w:r>
      <w:r w:rsidRPr="00FB2786">
        <w:rPr>
          <w:lang w:val="lt-LT"/>
        </w:rPr>
        <w:t xml:space="preserve"> </w:t>
      </w:r>
      <w:r w:rsidRPr="000A2E47">
        <w:rPr>
          <w:rFonts w:ascii="Times New Roman" w:hAnsi="Times New Roman" w:cs="Times New Roman"/>
          <w:sz w:val="22"/>
          <w:szCs w:val="22"/>
          <w:lang w:val="lt-LT" w:eastAsia="lt-LT"/>
        </w:rPr>
        <w:t xml:space="preserve">Žr. </w:t>
      </w:r>
      <w:r>
        <w:rPr>
          <w:rFonts w:ascii="Times New Roman" w:hAnsi="Times New Roman" w:cs="Times New Roman"/>
          <w:sz w:val="22"/>
          <w:szCs w:val="22"/>
          <w:lang w:val="lt-LT" w:eastAsia="lt-LT"/>
        </w:rPr>
        <w:t>žemiau pateiktą skirsnį „</w:t>
      </w:r>
      <w:r w:rsidRPr="000A2E47">
        <w:rPr>
          <w:rFonts w:ascii="Times New Roman" w:hAnsi="Times New Roman" w:cs="Times New Roman"/>
          <w:sz w:val="22"/>
          <w:szCs w:val="22"/>
          <w:lang w:val="lt-LT" w:eastAsia="lt-LT"/>
        </w:rPr>
        <w:t>Sklerodermos sukelta inkstų krizė</w:t>
      </w:r>
      <w:r>
        <w:rPr>
          <w:rFonts w:ascii="Times New Roman" w:hAnsi="Times New Roman" w:cs="Times New Roman"/>
          <w:sz w:val="22"/>
          <w:szCs w:val="22"/>
          <w:lang w:val="lt-LT" w:eastAsia="lt-LT"/>
        </w:rPr>
        <w:t>“ ir 4.4 skyrių.</w:t>
      </w:r>
    </w:p>
    <w:p w14:paraId="582CF5C4" w14:textId="77777777" w:rsidR="008F3645" w:rsidRDefault="008F3645" w:rsidP="008F3645">
      <w:pPr>
        <w:tabs>
          <w:tab w:val="left" w:pos="567"/>
        </w:tabs>
        <w:jc w:val="both"/>
        <w:rPr>
          <w:rFonts w:ascii="Times New Roman" w:hAnsi="Times New Roman" w:cs="Times New Roman"/>
          <w:sz w:val="22"/>
          <w:szCs w:val="22"/>
          <w:lang w:val="lt-LT" w:eastAsia="lt-LT"/>
        </w:rPr>
      </w:pPr>
    </w:p>
    <w:p w14:paraId="4FDD3FE3" w14:textId="77777777" w:rsidR="008F3645" w:rsidRPr="000A2E47" w:rsidRDefault="008F3645" w:rsidP="008F3645">
      <w:pPr>
        <w:tabs>
          <w:tab w:val="left" w:pos="567"/>
        </w:tabs>
        <w:jc w:val="both"/>
        <w:rPr>
          <w:rFonts w:ascii="Times New Roman" w:hAnsi="Times New Roman" w:cs="Times New Roman"/>
          <w:sz w:val="22"/>
          <w:szCs w:val="22"/>
          <w:lang w:val="lt-LT" w:eastAsia="lt-LT"/>
        </w:rPr>
      </w:pPr>
      <w:r w:rsidRPr="000A2E47">
        <w:rPr>
          <w:rFonts w:ascii="Times New Roman" w:hAnsi="Times New Roman" w:cs="Times New Roman"/>
          <w:sz w:val="22"/>
          <w:szCs w:val="22"/>
          <w:lang w:val="lt-LT" w:eastAsia="lt-LT"/>
        </w:rPr>
        <w:t>Sklerodermos sukelta inkstų krizė</w:t>
      </w:r>
    </w:p>
    <w:p w14:paraId="75E8BF94"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0A2E47">
        <w:rPr>
          <w:rFonts w:ascii="Times New Roman" w:hAnsi="Times New Roman" w:cs="Times New Roman"/>
          <w:sz w:val="22"/>
          <w:szCs w:val="22"/>
          <w:lang w:val="lt-LT" w:eastAsia="lt-LT"/>
        </w:rPr>
        <w:t>Sklerodermos sukeltos inkstų krizės pasireiškimo tikimybė skirtingose populiacijos grupėse yra nevienoda. Didžiausia rizika nustatyta pacientams, sergantiems išplitusia sistemine skleroze. Mažiausia rizika kyla pacientams, sergantiems ribota sistemine skleroze (2 %) ir jaunatvine sistemine skleroze (1 %).</w:t>
      </w:r>
    </w:p>
    <w:p w14:paraId="7D0A81FB" w14:textId="77777777" w:rsidR="008F3645" w:rsidRPr="00123CE6" w:rsidRDefault="008F3645" w:rsidP="008F3645">
      <w:pPr>
        <w:autoSpaceDE w:val="0"/>
        <w:autoSpaceDN w:val="0"/>
        <w:adjustRightInd w:val="0"/>
        <w:jc w:val="both"/>
        <w:rPr>
          <w:rFonts w:ascii="Times New Roman" w:hAnsi="Times New Roman" w:cs="Times New Roman"/>
          <w:noProof/>
          <w:sz w:val="22"/>
          <w:szCs w:val="22"/>
          <w:u w:val="single"/>
          <w:lang w:val="lt-LT" w:eastAsia="lt-LT"/>
        </w:rPr>
      </w:pPr>
    </w:p>
    <w:p w14:paraId="172965B5" w14:textId="77777777" w:rsidR="008F3645" w:rsidRPr="00123CE6" w:rsidRDefault="008F3645" w:rsidP="008F3645">
      <w:pPr>
        <w:tabs>
          <w:tab w:val="left" w:pos="567"/>
        </w:tabs>
        <w:autoSpaceDE w:val="0"/>
        <w:autoSpaceDN w:val="0"/>
        <w:adjustRightInd w:val="0"/>
        <w:spacing w:line="260" w:lineRule="exact"/>
        <w:jc w:val="both"/>
        <w:rPr>
          <w:rFonts w:ascii="Times New Roman" w:hAnsi="Times New Roman" w:cs="Times New Roman"/>
          <w:snapToGrid w:val="0"/>
          <w:sz w:val="22"/>
          <w:szCs w:val="22"/>
          <w:u w:val="single"/>
          <w:lang w:val="lt-LT"/>
        </w:rPr>
      </w:pPr>
      <w:r w:rsidRPr="00123CE6">
        <w:rPr>
          <w:rFonts w:ascii="Times New Roman" w:hAnsi="Times New Roman" w:cs="Times New Roman"/>
          <w:noProof/>
          <w:snapToGrid w:val="0"/>
          <w:sz w:val="22"/>
          <w:szCs w:val="22"/>
          <w:u w:val="single"/>
          <w:lang w:val="lt-LT"/>
        </w:rPr>
        <w:t>Pranešimas apie įtariamas nepageidaujamas reakcijas</w:t>
      </w:r>
    </w:p>
    <w:p w14:paraId="2A2F9D68" w14:textId="77777777" w:rsidR="008F3645" w:rsidRPr="00123CE6" w:rsidRDefault="008F3645" w:rsidP="008F3645">
      <w:pPr>
        <w:tabs>
          <w:tab w:val="left" w:pos="567"/>
        </w:tabs>
        <w:autoSpaceDE w:val="0"/>
        <w:autoSpaceDN w:val="0"/>
        <w:adjustRightInd w:val="0"/>
        <w:jc w:val="both"/>
        <w:rPr>
          <w:rFonts w:ascii="Times New Roman" w:hAnsi="Times New Roman" w:cs="Times New Roman"/>
          <w:noProof/>
          <w:snapToGrid w:val="0"/>
          <w:sz w:val="22"/>
          <w:szCs w:val="22"/>
          <w:lang w:val="lt-LT"/>
        </w:rPr>
      </w:pPr>
      <w:r w:rsidRPr="00123CE6">
        <w:rPr>
          <w:rFonts w:ascii="Times New Roman" w:hAnsi="Times New Roman" w:cs="Times New Roman"/>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123CE6">
        <w:rPr>
          <w:rFonts w:ascii="Times New Roman" w:hAnsi="Times New Roman" w:cs="Times New Roman"/>
          <w:snapToGrid w:val="0"/>
          <w:sz w:val="22"/>
          <w:szCs w:val="22"/>
          <w:lang w:val="lt-LT"/>
        </w:rPr>
        <w:t xml:space="preserve"> </w:t>
      </w:r>
      <w:r w:rsidRPr="00123CE6">
        <w:rPr>
          <w:rFonts w:ascii="Times New Roman" w:hAnsi="Times New Roman" w:cs="Times New Roman"/>
          <w:noProof/>
          <w:snapToGrid w:val="0"/>
          <w:sz w:val="22"/>
          <w:szCs w:val="22"/>
          <w:lang w:val="lt-LT"/>
        </w:rPr>
        <w:t>Sveikatos priežiūros specialistai turi pranešti apie bet kokias įtariamas nepageidaujamas reakcijas, užpildę interneto svetainėje http://</w:t>
      </w:r>
      <w:hyperlink r:id="rId9" w:history="1">
        <w:r w:rsidRPr="00123CE6">
          <w:rPr>
            <w:rFonts w:ascii="Times New Roman" w:eastAsia="SimSun" w:hAnsi="Times New Roman" w:cs="Times New Roman"/>
            <w:noProof/>
            <w:snapToGrid w:val="0"/>
            <w:color w:val="0000FF"/>
            <w:sz w:val="22"/>
            <w:szCs w:val="22"/>
            <w:u w:val="single"/>
            <w:lang w:val="lt-LT"/>
          </w:rPr>
          <w:t>www.vvkt.lt</w:t>
        </w:r>
      </w:hyperlink>
      <w:r w:rsidRPr="00123CE6">
        <w:rPr>
          <w:rFonts w:ascii="Times New Roman" w:hAnsi="Times New Roman" w:cs="Times New Roman"/>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123CE6">
          <w:rPr>
            <w:rFonts w:ascii="Times New Roman" w:eastAsia="SimSun" w:hAnsi="Times New Roman" w:cs="Times New Roman"/>
            <w:noProof/>
            <w:snapToGrid w:val="0"/>
            <w:color w:val="0000FF"/>
            <w:sz w:val="22"/>
            <w:szCs w:val="22"/>
            <w:u w:val="single"/>
            <w:lang w:val="lt-LT"/>
          </w:rPr>
          <w:t>NepageidaujamaR@vvkt.lt</w:t>
        </w:r>
      </w:hyperlink>
      <w:r w:rsidRPr="00123CE6">
        <w:rPr>
          <w:rFonts w:ascii="Times New Roman" w:hAnsi="Times New Roman" w:cs="Times New Roman"/>
          <w:noProof/>
          <w:snapToGrid w:val="0"/>
          <w:sz w:val="22"/>
          <w:szCs w:val="22"/>
          <w:lang w:val="lt-LT"/>
        </w:rPr>
        <w:t xml:space="preserve">), per interneto svetainę (adresu </w:t>
      </w:r>
      <w:hyperlink r:id="rId11" w:history="1">
        <w:r w:rsidRPr="00123CE6">
          <w:rPr>
            <w:rFonts w:ascii="Times New Roman" w:hAnsi="Times New Roman" w:cs="Times New Roman"/>
            <w:noProof/>
            <w:snapToGrid w:val="0"/>
            <w:color w:val="0000FF"/>
            <w:sz w:val="22"/>
            <w:szCs w:val="22"/>
            <w:u w:val="single"/>
            <w:lang w:val="lt-LT"/>
          </w:rPr>
          <w:t>http://www.vvkt.lt</w:t>
        </w:r>
      </w:hyperlink>
      <w:r w:rsidRPr="00123CE6">
        <w:rPr>
          <w:rFonts w:ascii="Times New Roman" w:hAnsi="Times New Roman" w:cs="Times New Roman"/>
          <w:noProof/>
          <w:snapToGrid w:val="0"/>
          <w:sz w:val="22"/>
          <w:szCs w:val="22"/>
          <w:lang w:val="lt-LT"/>
        </w:rPr>
        <w:t xml:space="preserve"> ).</w:t>
      </w:r>
    </w:p>
    <w:p w14:paraId="7FB671A6"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532E977"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4.9</w:t>
      </w:r>
      <w:r w:rsidRPr="00123CE6">
        <w:rPr>
          <w:rFonts w:ascii="Times New Roman" w:hAnsi="Times New Roman" w:cs="Times New Roman"/>
          <w:b/>
          <w:sz w:val="22"/>
          <w:szCs w:val="22"/>
          <w:lang w:val="lt-LT" w:eastAsia="lt-LT"/>
        </w:rPr>
        <w:tab/>
        <w:t>Perdozavimas</w:t>
      </w:r>
    </w:p>
    <w:p w14:paraId="5D332CF5"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0F508BB9"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Apsinuodijimų ir mirties atvejų dėl kortikosteroidų perdozavimo pasitaiko ypatingai retai.  Specifinio priešnuodžio nėra; perdozavimo atveju taikytinas simptominis gydymas.</w:t>
      </w:r>
    </w:p>
    <w:p w14:paraId="200CEE15"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p>
    <w:p w14:paraId="2B16661C"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55808C8"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w:t>
      </w:r>
      <w:r w:rsidRPr="00123CE6">
        <w:rPr>
          <w:rFonts w:ascii="Times New Roman" w:hAnsi="Times New Roman" w:cs="Times New Roman"/>
          <w:b/>
          <w:sz w:val="22"/>
          <w:szCs w:val="22"/>
          <w:lang w:val="lt-LT" w:eastAsia="lt-LT"/>
        </w:rPr>
        <w:tab/>
        <w:t>FARMAKOLOGINĖS SAVYBĖS</w:t>
      </w:r>
    </w:p>
    <w:p w14:paraId="6D559481"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072F0D61"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5.1</w:t>
      </w:r>
      <w:r w:rsidRPr="00123CE6">
        <w:rPr>
          <w:rFonts w:ascii="Times New Roman" w:hAnsi="Times New Roman" w:cs="Times New Roman"/>
          <w:b/>
          <w:sz w:val="22"/>
          <w:szCs w:val="22"/>
          <w:lang w:val="lt-LT" w:eastAsia="lt-LT"/>
        </w:rPr>
        <w:tab/>
        <w:t>Farmakodinaminės savybės</w:t>
      </w:r>
    </w:p>
    <w:p w14:paraId="33210719"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151A212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Farmakoterapinė grupė - Sisteminio poveikio kortikosteroidai, gliukokortikoidai, ATC kodas - H02A B06 </w:t>
      </w:r>
    </w:p>
    <w:p w14:paraId="26768B31" w14:textId="77777777" w:rsidR="008F3645" w:rsidRPr="00123CE6" w:rsidRDefault="008F3645" w:rsidP="008F3645">
      <w:pPr>
        <w:tabs>
          <w:tab w:val="left" w:pos="567"/>
        </w:tabs>
        <w:rPr>
          <w:rFonts w:ascii="Times New Roman" w:hAnsi="Times New Roman" w:cs="Times New Roman"/>
          <w:color w:val="000000"/>
          <w:sz w:val="22"/>
          <w:szCs w:val="22"/>
          <w:lang w:val="lt-LT"/>
        </w:rPr>
      </w:pPr>
    </w:p>
    <w:p w14:paraId="2CC6AF38"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 xml:space="preserve">Farmakologiškai  gliukokortikoidai veikia, reguliuodami specialių baltymų sintezę.  Šio sudėtingas biologinis poveikis padeda organizmui prisitaikyti prie streso, t.y. sumažina gliukozės rezorbciją  ir suvartojimą, skatina gliukoneogenezę (sukelia hiperglikemiją). Glikogeno atsargos didėja (pirmiausia kepenyse), nes dėl hiperglikemijos stiprėja insulino sekrecija (anabolinis poveikis). Raumenyse, kauluose (osteoporozė), odoje baltymų sintezė silpnėja, o skilimas didėja (katabolinis poveikis). Gliukokortikoidų poveikis lipolizei neryškus. Šios medžiagos sumažina vazodilataciją, kraujagyslių pralaidumą, edemų susidarymą. Gliukokortikoidų receptorių gausu smegenyse ir širdyje. Plaučiuose gliukokortikoidai stiprina reakciją į beta adrenerginę stimuliaciją (plečiasi bronchai) ir mažėja plaučių kraujagyslių rezistentiškumas. </w:t>
      </w:r>
    </w:p>
    <w:p w14:paraId="5D3CB7B5" w14:textId="77777777" w:rsidR="008F3645" w:rsidRPr="00123CE6" w:rsidRDefault="008F3645" w:rsidP="008F3645">
      <w:pPr>
        <w:tabs>
          <w:tab w:val="left" w:pos="567"/>
        </w:tabs>
        <w:rPr>
          <w:rFonts w:ascii="Times New Roman" w:hAnsi="Times New Roman" w:cs="Times New Roman"/>
          <w:color w:val="000000"/>
          <w:sz w:val="22"/>
          <w:szCs w:val="22"/>
          <w:lang w:val="lt-LT" w:eastAsia="lt-LT"/>
        </w:rPr>
      </w:pPr>
      <w:r w:rsidRPr="00123CE6">
        <w:rPr>
          <w:rFonts w:ascii="Times New Roman" w:hAnsi="Times New Roman" w:cs="Times New Roman"/>
          <w:color w:val="000000"/>
          <w:sz w:val="22"/>
          <w:szCs w:val="22"/>
          <w:lang w:val="lt-LT" w:eastAsia="lt-LT"/>
        </w:rPr>
        <w:t>Didelės dozės slopina kortikotropino sekreciją, didina glomerulų filtraciją ir diurezę, taip pat pagreitina skrandžio ir žarnyno išopėjimą. Jų alergiją ir uždegimą slopinantis poveikis atsiranda skiriant didesnes nei fiziologinės dozes.</w:t>
      </w:r>
    </w:p>
    <w:p w14:paraId="7D6075B7"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890DAF3"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5.2</w:t>
      </w:r>
      <w:r w:rsidRPr="00123CE6">
        <w:rPr>
          <w:rFonts w:ascii="Times New Roman" w:hAnsi="Times New Roman" w:cs="Times New Roman"/>
          <w:b/>
          <w:sz w:val="22"/>
          <w:szCs w:val="22"/>
          <w:lang w:val="lt-LT" w:eastAsia="lt-LT"/>
        </w:rPr>
        <w:tab/>
        <w:t>Farmakokinetinės savybės</w:t>
      </w:r>
    </w:p>
    <w:p w14:paraId="682C84A6"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0EE9D58F" w14:textId="77777777" w:rsidR="008F3645" w:rsidRPr="00123CE6" w:rsidRDefault="008F3645" w:rsidP="008F3645">
      <w:pPr>
        <w:tabs>
          <w:tab w:val="left" w:pos="567"/>
        </w:tabs>
        <w:jc w:val="both"/>
        <w:rPr>
          <w:rFonts w:ascii="Times New Roman" w:hAnsi="Times New Roman" w:cs="Times New Roman"/>
          <w:sz w:val="22"/>
          <w:szCs w:val="22"/>
          <w:u w:val="single"/>
          <w:lang w:val="lt-LT" w:eastAsia="lt-LT"/>
        </w:rPr>
      </w:pPr>
      <w:r w:rsidRPr="00123CE6">
        <w:rPr>
          <w:rFonts w:ascii="Times New Roman" w:hAnsi="Times New Roman" w:cs="Times New Roman"/>
          <w:sz w:val="22"/>
          <w:szCs w:val="22"/>
          <w:u w:val="single"/>
          <w:lang w:val="lt-LT" w:eastAsia="lt-LT"/>
        </w:rPr>
        <w:t>Absorbcija</w:t>
      </w:r>
    </w:p>
    <w:p w14:paraId="3BB28F17"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Virškinamajame trakte prednizolonas rezorbuojamas greitai; maistas turi įtakos rezorbcijos greičiui. </w:t>
      </w:r>
    </w:p>
    <w:p w14:paraId="4C282B6A" w14:textId="77777777" w:rsidR="008F3645" w:rsidRPr="00123CE6" w:rsidRDefault="008F3645" w:rsidP="008F3645">
      <w:pPr>
        <w:tabs>
          <w:tab w:val="left" w:pos="567"/>
        </w:tabs>
        <w:rPr>
          <w:rFonts w:ascii="Times New Roman" w:hAnsi="Times New Roman" w:cs="Times New Roman"/>
          <w:bCs/>
          <w:sz w:val="22"/>
          <w:szCs w:val="22"/>
          <w:lang w:val="lt-LT"/>
        </w:rPr>
      </w:pPr>
    </w:p>
    <w:p w14:paraId="3C1654FA" w14:textId="77777777" w:rsidR="008F3645" w:rsidRPr="00123CE6" w:rsidRDefault="008F3645" w:rsidP="008F3645">
      <w:pPr>
        <w:tabs>
          <w:tab w:val="left" w:pos="567"/>
        </w:tabs>
        <w:rPr>
          <w:rFonts w:ascii="Times New Roman" w:hAnsi="Times New Roman" w:cs="Times New Roman"/>
          <w:bCs/>
          <w:sz w:val="22"/>
          <w:szCs w:val="22"/>
          <w:u w:val="single"/>
          <w:lang w:val="lt-LT"/>
        </w:rPr>
      </w:pPr>
      <w:r w:rsidRPr="00123CE6">
        <w:rPr>
          <w:rFonts w:ascii="Times New Roman" w:hAnsi="Times New Roman" w:cs="Times New Roman"/>
          <w:bCs/>
          <w:sz w:val="22"/>
          <w:szCs w:val="22"/>
          <w:u w:val="single"/>
          <w:lang w:val="lt-LT"/>
        </w:rPr>
        <w:t>Pasiskirstymas/biotransformacija</w:t>
      </w:r>
    </w:p>
    <w:p w14:paraId="3FC6E1FF"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Išgėrus vaistinio preparato, didžiausia jo koncentracija plazmoje atsiranda po 1-2 val.; pusinės eliminacijos periodas plazmoje yra  1-3 val. Prednizolonas stipriai jungiasi prie plazmos baltymų. </w:t>
      </w:r>
    </w:p>
    <w:p w14:paraId="4BD8D20C"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Jis prasiskverbia pro placentos barjerą, patenka į motinos pieną.</w:t>
      </w:r>
    </w:p>
    <w:p w14:paraId="57FEEB1A" w14:textId="77777777" w:rsidR="008F3645" w:rsidRPr="00123CE6" w:rsidRDefault="008F3645" w:rsidP="008F3645">
      <w:pPr>
        <w:tabs>
          <w:tab w:val="left" w:pos="567"/>
        </w:tabs>
        <w:rPr>
          <w:rFonts w:ascii="Times New Roman" w:hAnsi="Times New Roman" w:cs="Times New Roman"/>
          <w:bCs/>
          <w:sz w:val="22"/>
          <w:szCs w:val="22"/>
          <w:lang w:val="lt-LT"/>
        </w:rPr>
      </w:pPr>
    </w:p>
    <w:p w14:paraId="698E2EFE" w14:textId="77777777" w:rsidR="008F3645" w:rsidRPr="00123CE6" w:rsidRDefault="008F3645" w:rsidP="008F3645">
      <w:pPr>
        <w:tabs>
          <w:tab w:val="left" w:pos="567"/>
        </w:tabs>
        <w:rPr>
          <w:rFonts w:ascii="Times New Roman" w:hAnsi="Times New Roman" w:cs="Times New Roman"/>
          <w:bCs/>
          <w:sz w:val="22"/>
          <w:szCs w:val="22"/>
          <w:u w:val="single"/>
          <w:lang w:val="lt-LT"/>
        </w:rPr>
      </w:pPr>
      <w:r w:rsidRPr="00123CE6">
        <w:rPr>
          <w:rFonts w:ascii="Times New Roman" w:hAnsi="Times New Roman" w:cs="Times New Roman"/>
          <w:bCs/>
          <w:sz w:val="22"/>
          <w:szCs w:val="22"/>
          <w:u w:val="single"/>
          <w:lang w:val="lt-LT"/>
        </w:rPr>
        <w:t>Eliminacija</w:t>
      </w:r>
    </w:p>
    <w:p w14:paraId="0EADAB5B"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Iš organizmo išsiskiria per inkstus. </w:t>
      </w:r>
    </w:p>
    <w:p w14:paraId="379376CF"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2F41B83F"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5.3</w:t>
      </w:r>
      <w:r w:rsidRPr="00123CE6">
        <w:rPr>
          <w:rFonts w:ascii="Times New Roman" w:hAnsi="Times New Roman" w:cs="Times New Roman"/>
          <w:b/>
          <w:sz w:val="22"/>
          <w:szCs w:val="22"/>
          <w:lang w:val="lt-LT" w:eastAsia="lt-LT"/>
        </w:rPr>
        <w:tab/>
        <w:t>Ikiklinikinių saugumo tyrimų duomenys</w:t>
      </w:r>
    </w:p>
    <w:p w14:paraId="07460296" w14:textId="77777777" w:rsidR="008F3645" w:rsidRPr="00123CE6" w:rsidRDefault="008F3645" w:rsidP="008F3645">
      <w:pPr>
        <w:tabs>
          <w:tab w:val="left" w:pos="567"/>
        </w:tabs>
        <w:jc w:val="both"/>
        <w:rPr>
          <w:rFonts w:ascii="Times New Roman" w:hAnsi="Times New Roman" w:cs="Times New Roman"/>
          <w:sz w:val="22"/>
          <w:szCs w:val="22"/>
          <w:u w:val="single"/>
          <w:lang w:val="lt-LT" w:eastAsia="lt-LT"/>
        </w:rPr>
      </w:pPr>
    </w:p>
    <w:p w14:paraId="23DDE2BA"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sz w:val="22"/>
          <w:szCs w:val="22"/>
          <w:lang w:val="lt-LT"/>
        </w:rPr>
        <w:t xml:space="preserve">Prednizolonu žmonės gydomi jau keli dešimtmečiai. Nors ikiklinikinių vaistinio preparato saugumo tyrimų, atitinkančių šiuolaikinius reikalavimus, duomenų literatūroje beveik nėra, tačiau žmonių gydymo šiuo vaistiniu preparatu patirtis pakankama. Literatūros duomenimis, suleisto po oda prednizolono LD </w:t>
      </w:r>
      <w:r w:rsidRPr="00123CE6">
        <w:rPr>
          <w:rFonts w:ascii="Times New Roman" w:hAnsi="Times New Roman" w:cs="Times New Roman"/>
          <w:sz w:val="22"/>
          <w:szCs w:val="22"/>
          <w:vertAlign w:val="subscript"/>
          <w:lang w:val="lt-LT"/>
        </w:rPr>
        <w:t>50</w:t>
      </w:r>
      <w:r w:rsidRPr="00123CE6">
        <w:rPr>
          <w:rFonts w:ascii="Times New Roman" w:hAnsi="Times New Roman" w:cs="Times New Roman"/>
          <w:sz w:val="22"/>
          <w:szCs w:val="22"/>
          <w:lang w:val="lt-LT"/>
        </w:rPr>
        <w:t xml:space="preserve"> žiurkėms yra 147 mg/kg kūno svorio. Sugirdyto LD </w:t>
      </w:r>
      <w:r w:rsidRPr="00123CE6">
        <w:rPr>
          <w:rFonts w:ascii="Times New Roman" w:hAnsi="Times New Roman" w:cs="Times New Roman"/>
          <w:sz w:val="22"/>
          <w:szCs w:val="22"/>
          <w:vertAlign w:val="subscript"/>
          <w:lang w:val="lt-LT"/>
        </w:rPr>
        <w:t>50</w:t>
      </w:r>
      <w:r w:rsidRPr="00123CE6">
        <w:rPr>
          <w:rFonts w:ascii="Times New Roman" w:hAnsi="Times New Roman" w:cs="Times New Roman"/>
          <w:sz w:val="22"/>
          <w:szCs w:val="22"/>
          <w:lang w:val="lt-LT"/>
        </w:rPr>
        <w:t xml:space="preserve"> žiurkėms yra didesnė negu 1 g/kg kūno svorio, pelėms – didesnė negu 1680 mg/kg kūno svorio. </w:t>
      </w:r>
    </w:p>
    <w:p w14:paraId="124FAFD2"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Teratogeninis ir genotoksinis  poveikis. Turima mažai duomenų. Atlikti keli prednizolono karcinogeniškumo bei genotoksiškumo  gyvūnams tyrimai. </w:t>
      </w:r>
    </w:p>
    <w:p w14:paraId="1618D240" w14:textId="77777777" w:rsidR="008F3645" w:rsidRPr="00123CE6" w:rsidRDefault="008F3645" w:rsidP="008F3645">
      <w:pPr>
        <w:tabs>
          <w:tab w:val="left" w:pos="567"/>
        </w:tabs>
        <w:jc w:val="both"/>
        <w:rPr>
          <w:rFonts w:ascii="Times New Roman" w:hAnsi="Times New Roman" w:cs="Times New Roman"/>
          <w:bCs/>
          <w:sz w:val="22"/>
          <w:szCs w:val="22"/>
          <w:lang w:val="lt-LT"/>
        </w:rPr>
      </w:pPr>
    </w:p>
    <w:p w14:paraId="51469540" w14:textId="77777777" w:rsidR="008F3645" w:rsidRPr="00123CE6" w:rsidRDefault="008F3645" w:rsidP="008F3645">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Kancerogeninio poveikio žiurkėms ir pelėms tyrimo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021"/>
        <w:gridCol w:w="3015"/>
      </w:tblGrid>
      <w:tr w:rsidR="008F3645" w:rsidRPr="00123CE6" w14:paraId="73707421" w14:textId="77777777" w:rsidTr="00002336">
        <w:tc>
          <w:tcPr>
            <w:tcW w:w="2987" w:type="dxa"/>
            <w:tcBorders>
              <w:top w:val="single" w:sz="4" w:space="0" w:color="auto"/>
              <w:left w:val="single" w:sz="4" w:space="0" w:color="auto"/>
              <w:bottom w:val="single" w:sz="4" w:space="0" w:color="auto"/>
              <w:right w:val="single" w:sz="4" w:space="0" w:color="auto"/>
            </w:tcBorders>
            <w:hideMark/>
          </w:tcPr>
          <w:p w14:paraId="1BD89457"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Žiurkių organas-taikinys (kepenys)</w:t>
            </w:r>
          </w:p>
        </w:tc>
        <w:tc>
          <w:tcPr>
            <w:tcW w:w="3095" w:type="dxa"/>
            <w:tcBorders>
              <w:top w:val="single" w:sz="4" w:space="0" w:color="auto"/>
              <w:left w:val="single" w:sz="4" w:space="0" w:color="auto"/>
              <w:bottom w:val="single" w:sz="4" w:space="0" w:color="auto"/>
              <w:right w:val="single" w:sz="4" w:space="0" w:color="auto"/>
            </w:tcBorders>
            <w:hideMark/>
          </w:tcPr>
          <w:p w14:paraId="5EBF8A25"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Pelių organas-taikinys (kepenys)</w:t>
            </w:r>
          </w:p>
        </w:tc>
        <w:tc>
          <w:tcPr>
            <w:tcW w:w="3096" w:type="dxa"/>
            <w:tcBorders>
              <w:top w:val="single" w:sz="4" w:space="0" w:color="auto"/>
              <w:left w:val="single" w:sz="4" w:space="0" w:color="auto"/>
              <w:bottom w:val="single" w:sz="4" w:space="0" w:color="auto"/>
              <w:right w:val="single" w:sz="4" w:space="0" w:color="auto"/>
            </w:tcBorders>
            <w:hideMark/>
          </w:tcPr>
          <w:p w14:paraId="7523A4A6"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TD</w:t>
            </w:r>
            <w:r w:rsidRPr="00123CE6">
              <w:rPr>
                <w:rFonts w:ascii="Times New Roman" w:hAnsi="Times New Roman" w:cs="Times New Roman"/>
                <w:bCs/>
                <w:sz w:val="22"/>
                <w:szCs w:val="22"/>
                <w:vertAlign w:val="subscript"/>
                <w:lang w:val="lt-LT"/>
              </w:rPr>
              <w:t>50</w:t>
            </w:r>
            <w:r w:rsidRPr="00123CE6">
              <w:rPr>
                <w:rFonts w:ascii="Times New Roman" w:hAnsi="Times New Roman" w:cs="Times New Roman"/>
                <w:bCs/>
                <w:sz w:val="22"/>
                <w:szCs w:val="22"/>
                <w:lang w:val="lt-LT"/>
              </w:rPr>
              <w:t xml:space="preserve"> (mg/kg per dieną)</w:t>
            </w:r>
          </w:p>
        </w:tc>
      </w:tr>
      <w:tr w:rsidR="008F3645" w:rsidRPr="00123CE6" w14:paraId="72FE9047" w14:textId="77777777" w:rsidTr="00002336">
        <w:tc>
          <w:tcPr>
            <w:tcW w:w="2987" w:type="dxa"/>
            <w:tcBorders>
              <w:top w:val="single" w:sz="4" w:space="0" w:color="auto"/>
              <w:left w:val="single" w:sz="4" w:space="0" w:color="auto"/>
              <w:bottom w:val="single" w:sz="4" w:space="0" w:color="auto"/>
              <w:right w:val="single" w:sz="4" w:space="0" w:color="auto"/>
            </w:tcBorders>
            <w:hideMark/>
          </w:tcPr>
          <w:p w14:paraId="3C2411B2"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Patinai           Patelės</w:t>
            </w:r>
          </w:p>
        </w:tc>
        <w:tc>
          <w:tcPr>
            <w:tcW w:w="3095" w:type="dxa"/>
            <w:tcBorders>
              <w:top w:val="single" w:sz="4" w:space="0" w:color="auto"/>
              <w:left w:val="single" w:sz="4" w:space="0" w:color="auto"/>
              <w:bottom w:val="single" w:sz="4" w:space="0" w:color="auto"/>
              <w:right w:val="single" w:sz="4" w:space="0" w:color="auto"/>
            </w:tcBorders>
            <w:hideMark/>
          </w:tcPr>
          <w:p w14:paraId="4EC7AF4E"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Patinai           Patelės</w:t>
            </w:r>
          </w:p>
        </w:tc>
        <w:tc>
          <w:tcPr>
            <w:tcW w:w="3096" w:type="dxa"/>
            <w:tcBorders>
              <w:top w:val="single" w:sz="4" w:space="0" w:color="auto"/>
              <w:left w:val="single" w:sz="4" w:space="0" w:color="auto"/>
              <w:bottom w:val="single" w:sz="4" w:space="0" w:color="auto"/>
              <w:right w:val="single" w:sz="4" w:space="0" w:color="auto"/>
            </w:tcBorders>
            <w:hideMark/>
          </w:tcPr>
          <w:p w14:paraId="5D9D34C7"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Žiurkės                   Pelės</w:t>
            </w:r>
          </w:p>
        </w:tc>
      </w:tr>
      <w:tr w:rsidR="008F3645" w:rsidRPr="00123CE6" w14:paraId="40A75732" w14:textId="77777777" w:rsidTr="00002336">
        <w:tc>
          <w:tcPr>
            <w:tcW w:w="2987" w:type="dxa"/>
            <w:tcBorders>
              <w:top w:val="single" w:sz="4" w:space="0" w:color="auto"/>
              <w:left w:val="single" w:sz="4" w:space="0" w:color="auto"/>
              <w:bottom w:val="single" w:sz="4" w:space="0" w:color="auto"/>
              <w:right w:val="single" w:sz="4" w:space="0" w:color="auto"/>
            </w:tcBorders>
            <w:hideMark/>
          </w:tcPr>
          <w:p w14:paraId="2AF1F9C4"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Netirta           Neigiama</w:t>
            </w:r>
          </w:p>
        </w:tc>
        <w:tc>
          <w:tcPr>
            <w:tcW w:w="3095" w:type="dxa"/>
            <w:tcBorders>
              <w:top w:val="single" w:sz="4" w:space="0" w:color="auto"/>
              <w:left w:val="single" w:sz="4" w:space="0" w:color="auto"/>
              <w:bottom w:val="single" w:sz="4" w:space="0" w:color="auto"/>
              <w:right w:val="single" w:sz="4" w:space="0" w:color="auto"/>
            </w:tcBorders>
            <w:hideMark/>
          </w:tcPr>
          <w:p w14:paraId="2007A55A"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Netirta           Netirta  </w:t>
            </w:r>
          </w:p>
        </w:tc>
        <w:tc>
          <w:tcPr>
            <w:tcW w:w="3096" w:type="dxa"/>
            <w:tcBorders>
              <w:top w:val="single" w:sz="4" w:space="0" w:color="auto"/>
              <w:left w:val="single" w:sz="4" w:space="0" w:color="auto"/>
              <w:bottom w:val="single" w:sz="4" w:space="0" w:color="auto"/>
              <w:right w:val="single" w:sz="4" w:space="0" w:color="auto"/>
            </w:tcBorders>
            <w:hideMark/>
          </w:tcPr>
          <w:p w14:paraId="605F3CAB" w14:textId="77777777" w:rsidR="008F3645" w:rsidRPr="00123CE6" w:rsidRDefault="008F3645" w:rsidP="00002336">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1,53                        Netirta  </w:t>
            </w:r>
          </w:p>
        </w:tc>
      </w:tr>
    </w:tbl>
    <w:p w14:paraId="6EC8E24B" w14:textId="77777777" w:rsidR="008F3645" w:rsidRPr="00123CE6" w:rsidRDefault="008F3645" w:rsidP="008F3645">
      <w:pPr>
        <w:tabs>
          <w:tab w:val="left" w:pos="567"/>
        </w:tabs>
        <w:jc w:val="both"/>
        <w:rPr>
          <w:rFonts w:ascii="Times New Roman" w:hAnsi="Times New Roman" w:cs="Times New Roman"/>
          <w:bCs/>
          <w:sz w:val="22"/>
          <w:szCs w:val="22"/>
          <w:lang w:val="lt-LT"/>
        </w:rPr>
      </w:pPr>
    </w:p>
    <w:p w14:paraId="2B9E3BE0" w14:textId="77777777" w:rsidR="008F3645" w:rsidRPr="00123CE6" w:rsidRDefault="008F3645" w:rsidP="008F3645">
      <w:pPr>
        <w:tabs>
          <w:tab w:val="left" w:pos="567"/>
        </w:tabs>
        <w:jc w:val="both"/>
        <w:rPr>
          <w:rFonts w:ascii="Times New Roman" w:hAnsi="Times New Roman" w:cs="Times New Roman"/>
          <w:b/>
          <w:sz w:val="22"/>
          <w:szCs w:val="22"/>
          <w:lang w:val="lt-LT"/>
        </w:rPr>
      </w:pPr>
      <w:r w:rsidRPr="00123CE6">
        <w:rPr>
          <w:rFonts w:ascii="Times New Roman" w:hAnsi="Times New Roman" w:cs="Times New Roman"/>
          <w:bCs/>
          <w:sz w:val="22"/>
          <w:szCs w:val="22"/>
          <w:lang w:val="lt-LT"/>
        </w:rPr>
        <w:t>Mutageninis poveikis salmonelėms: neigiamas.</w:t>
      </w:r>
    </w:p>
    <w:p w14:paraId="706BD81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Tyrimais su gyvūnais nustatyta, kad  jis toksiškai veikia vaisių - sukelia sklaidos pažeidimų (nesuauga gomurys) ir ryškiai lėtina augimą.  </w:t>
      </w:r>
    </w:p>
    <w:p w14:paraId="744EC54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Nors nepastebėta toksinio poveikio žmonėms, ilgai gydant gliukokortikoidais gali sulėtėti intrauterinis vaisiaus augimas.</w:t>
      </w:r>
    </w:p>
    <w:p w14:paraId="0CF2E846"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5DC570D0"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A85BBEB"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w:t>
      </w:r>
      <w:r w:rsidRPr="00123CE6">
        <w:rPr>
          <w:rFonts w:ascii="Times New Roman" w:hAnsi="Times New Roman" w:cs="Times New Roman"/>
          <w:b/>
          <w:sz w:val="22"/>
          <w:szCs w:val="22"/>
          <w:lang w:val="lt-LT" w:eastAsia="lt-LT"/>
        </w:rPr>
        <w:tab/>
        <w:t>FARMACINĖ INFORMACIJA</w:t>
      </w:r>
    </w:p>
    <w:p w14:paraId="778716D6"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484024F"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6.1</w:t>
      </w:r>
      <w:r w:rsidRPr="00123CE6">
        <w:rPr>
          <w:rFonts w:ascii="Times New Roman" w:hAnsi="Times New Roman" w:cs="Times New Roman"/>
          <w:b/>
          <w:sz w:val="22"/>
          <w:szCs w:val="22"/>
          <w:lang w:val="lt-LT" w:eastAsia="lt-LT"/>
        </w:rPr>
        <w:tab/>
        <w:t>Pagalbinių medžiagų sąrašas</w:t>
      </w:r>
    </w:p>
    <w:p w14:paraId="2759603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2ACC53A7"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Koloidinis bevandenis silicio dioksidas</w:t>
      </w:r>
    </w:p>
    <w:p w14:paraId="7BB2005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Bulvių krakmolas</w:t>
      </w:r>
    </w:p>
    <w:p w14:paraId="76C2E45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Stearino rūgštis</w:t>
      </w:r>
    </w:p>
    <w:p w14:paraId="2DBDB697"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Magnio stearatas</w:t>
      </w:r>
    </w:p>
    <w:p w14:paraId="62129D7D"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Talkas</w:t>
      </w:r>
    </w:p>
    <w:p w14:paraId="7F30AE0E"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Povidonas</w:t>
      </w:r>
    </w:p>
    <w:p w14:paraId="099253A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Kukurūzų krakmolas</w:t>
      </w:r>
    </w:p>
    <w:p w14:paraId="4D9F5421"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Laktozė monohidratas</w:t>
      </w:r>
    </w:p>
    <w:p w14:paraId="746B4D80"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53892DB2"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6.2</w:t>
      </w:r>
      <w:r w:rsidRPr="00123CE6">
        <w:rPr>
          <w:rFonts w:ascii="Times New Roman" w:hAnsi="Times New Roman" w:cs="Times New Roman"/>
          <w:b/>
          <w:sz w:val="22"/>
          <w:szCs w:val="22"/>
          <w:lang w:val="lt-LT" w:eastAsia="lt-LT"/>
        </w:rPr>
        <w:tab/>
        <w:t>Nesuderinamumas</w:t>
      </w:r>
    </w:p>
    <w:p w14:paraId="50AAEBCA"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48249453" w14:textId="77777777" w:rsidR="008F3645" w:rsidRPr="00123CE6" w:rsidRDefault="008F3645" w:rsidP="008F3645">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Duomenys nebūtini. </w:t>
      </w:r>
    </w:p>
    <w:p w14:paraId="3E5B1C3A"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4856C260"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6.3</w:t>
      </w:r>
      <w:r w:rsidRPr="00123CE6">
        <w:rPr>
          <w:rFonts w:ascii="Times New Roman" w:hAnsi="Times New Roman" w:cs="Times New Roman"/>
          <w:b/>
          <w:sz w:val="22"/>
          <w:szCs w:val="22"/>
          <w:lang w:val="lt-LT" w:eastAsia="lt-LT"/>
        </w:rPr>
        <w:tab/>
        <w:t>Tinkamumo laikas</w:t>
      </w:r>
    </w:p>
    <w:p w14:paraId="436BA688"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13E07817" w14:textId="77777777" w:rsidR="008F3645" w:rsidRPr="00123CE6" w:rsidRDefault="008F3645" w:rsidP="008F3645">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5 metai.</w:t>
      </w:r>
    </w:p>
    <w:p w14:paraId="256BC52D"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32781961"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6.4</w:t>
      </w:r>
      <w:r w:rsidRPr="00123CE6">
        <w:rPr>
          <w:rFonts w:ascii="Times New Roman" w:hAnsi="Times New Roman" w:cs="Times New Roman"/>
          <w:b/>
          <w:sz w:val="22"/>
          <w:szCs w:val="22"/>
          <w:lang w:val="lt-LT" w:eastAsia="lt-LT"/>
        </w:rPr>
        <w:tab/>
        <w:t>Specialios laikymo sąlygos</w:t>
      </w:r>
    </w:p>
    <w:p w14:paraId="44726366"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735C0CA1"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noProof/>
          <w:sz w:val="22"/>
          <w:szCs w:val="22"/>
          <w:lang w:val="lt-LT" w:eastAsia="lt-LT"/>
        </w:rPr>
        <w:t>Laikyti žemesnėje kaip 25ºC temperatūroje</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noProof/>
          <w:sz w:val="22"/>
          <w:szCs w:val="22"/>
          <w:lang w:val="lt-LT" w:eastAsia="lt-LT"/>
        </w:rPr>
        <w:t>Laikyti gamintojo pakuotėje, kad vaistinis preparatas būtų apsaugotas nuo šviesos</w:t>
      </w:r>
    </w:p>
    <w:p w14:paraId="2D5D6EC1"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46EBC19"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6.5</w:t>
      </w:r>
      <w:r w:rsidRPr="00123CE6">
        <w:rPr>
          <w:rFonts w:ascii="Times New Roman" w:hAnsi="Times New Roman" w:cs="Times New Roman"/>
          <w:b/>
          <w:sz w:val="22"/>
          <w:szCs w:val="22"/>
          <w:lang w:val="lt-LT" w:eastAsia="lt-LT"/>
        </w:rPr>
        <w:tab/>
        <w:t>Talpyklės pobūdis ir jos turinys</w:t>
      </w:r>
    </w:p>
    <w:p w14:paraId="5733110D"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5D22173B" w14:textId="77777777" w:rsidR="008F3645" w:rsidRPr="00123CE6" w:rsidRDefault="008F3645" w:rsidP="008F3645">
      <w:pPr>
        <w:tabs>
          <w:tab w:val="left" w:pos="567"/>
        </w:tabs>
        <w:jc w:val="both"/>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100 tablečių PVC/Al lizdinėse plokštelėse. Kartono dėžutėje yra 10 lizdinių plokštelių. </w:t>
      </w:r>
    </w:p>
    <w:p w14:paraId="7FE227C5"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221C9BA4" w14:textId="77777777" w:rsidR="008F3645" w:rsidRPr="00123CE6" w:rsidRDefault="008F3645" w:rsidP="008F3645">
      <w:pPr>
        <w:keepNext/>
        <w:keepLines/>
        <w:tabs>
          <w:tab w:val="left" w:pos="567"/>
        </w:tabs>
        <w:ind w:left="567" w:hanging="567"/>
        <w:outlineLvl w:val="2"/>
        <w:rPr>
          <w:rFonts w:ascii="Times New Roman" w:hAnsi="Times New Roman" w:cs="Times New Roman"/>
          <w:b/>
          <w:kern w:val="28"/>
          <w:sz w:val="22"/>
          <w:szCs w:val="22"/>
          <w:lang w:val="lt-LT"/>
        </w:rPr>
      </w:pPr>
      <w:bookmarkStart w:id="1" w:name="_Toc129243246"/>
      <w:bookmarkStart w:id="2" w:name="_Toc129243121"/>
      <w:r w:rsidRPr="00123CE6">
        <w:rPr>
          <w:rFonts w:ascii="Times New Roman" w:hAnsi="Times New Roman" w:cs="Times New Roman"/>
          <w:b/>
          <w:kern w:val="28"/>
          <w:sz w:val="22"/>
          <w:szCs w:val="22"/>
          <w:lang w:val="lt-LT"/>
        </w:rPr>
        <w:t>6.6</w:t>
      </w:r>
      <w:r w:rsidRPr="00123CE6">
        <w:rPr>
          <w:rFonts w:ascii="Times New Roman" w:hAnsi="Times New Roman" w:cs="Times New Roman"/>
          <w:b/>
          <w:kern w:val="28"/>
          <w:sz w:val="22"/>
          <w:szCs w:val="22"/>
          <w:lang w:val="lt-LT"/>
        </w:rPr>
        <w:tab/>
        <w:t xml:space="preserve">Specialūs reikalavimai atliekoms tvarkyti </w:t>
      </w:r>
      <w:bookmarkEnd w:id="1"/>
      <w:bookmarkEnd w:id="2"/>
    </w:p>
    <w:p w14:paraId="3E8BABC9"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0F4A034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Specialių reikalavimų nėra.</w:t>
      </w:r>
    </w:p>
    <w:p w14:paraId="256BA829"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Nesuvartotą preparatą ar atliekas reikia tvarkyti laikantis vietinių reikalavimų.</w:t>
      </w:r>
    </w:p>
    <w:p w14:paraId="2E1EF4AD"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749D6B22"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5623F2D5" w14:textId="77777777" w:rsidR="008F3645" w:rsidRPr="00123CE6" w:rsidRDefault="008F3645" w:rsidP="008F3645">
      <w:pPr>
        <w:keepNext/>
        <w:tabs>
          <w:tab w:val="left" w:pos="567"/>
        </w:tabs>
        <w:ind w:left="567" w:hanging="567"/>
        <w:outlineLvl w:val="1"/>
        <w:rPr>
          <w:rFonts w:ascii="Times New Roman" w:hAnsi="Times New Roman" w:cs="Times New Roman"/>
          <w:b/>
          <w:sz w:val="22"/>
          <w:szCs w:val="22"/>
          <w:lang w:val="lt-LT"/>
        </w:rPr>
      </w:pPr>
      <w:bookmarkStart w:id="3" w:name="_Toc129243247"/>
      <w:bookmarkStart w:id="4" w:name="_Toc129243122"/>
      <w:r w:rsidRPr="00123CE6">
        <w:rPr>
          <w:rFonts w:ascii="Times New Roman" w:hAnsi="Times New Roman" w:cs="Times New Roman"/>
          <w:b/>
          <w:sz w:val="22"/>
          <w:szCs w:val="22"/>
          <w:lang w:val="lt-LT"/>
        </w:rPr>
        <w:t>7.</w:t>
      </w:r>
      <w:r w:rsidRPr="00123CE6">
        <w:rPr>
          <w:rFonts w:ascii="Times New Roman" w:hAnsi="Times New Roman" w:cs="Times New Roman"/>
          <w:b/>
          <w:sz w:val="22"/>
          <w:szCs w:val="22"/>
          <w:lang w:val="lt-LT"/>
        </w:rPr>
        <w:tab/>
        <w:t xml:space="preserve"> REGISTRUOTOJAS</w:t>
      </w:r>
      <w:bookmarkEnd w:id="3"/>
      <w:bookmarkEnd w:id="4"/>
    </w:p>
    <w:p w14:paraId="3C27BC68"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5B73B241"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Gedeon Richter Plc. </w:t>
      </w:r>
    </w:p>
    <w:p w14:paraId="008A449A"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Gyömrői út 19-21 </w:t>
      </w:r>
    </w:p>
    <w:p w14:paraId="53768B61"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1103 Budapest</w:t>
      </w:r>
    </w:p>
    <w:p w14:paraId="05CDF45D"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Vengrija</w:t>
      </w:r>
    </w:p>
    <w:p w14:paraId="492456D9" w14:textId="77777777" w:rsidR="008F3645" w:rsidRPr="00123CE6" w:rsidRDefault="008F3645" w:rsidP="008F3645">
      <w:pPr>
        <w:rPr>
          <w:rFonts w:ascii="Times New Roman" w:hAnsi="Times New Roman" w:cs="Times New Roman"/>
          <w:sz w:val="22"/>
          <w:szCs w:val="22"/>
          <w:lang w:val="lt-LT" w:eastAsia="lt-LT"/>
        </w:rPr>
      </w:pPr>
    </w:p>
    <w:p w14:paraId="12248C1D"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1F2000BD" w14:textId="77777777" w:rsidR="008F3645" w:rsidRPr="00123CE6" w:rsidRDefault="008F3645" w:rsidP="008F3645">
      <w:pPr>
        <w:keepNext/>
        <w:tabs>
          <w:tab w:val="left" w:pos="567"/>
        </w:tabs>
        <w:ind w:left="567" w:hanging="567"/>
        <w:outlineLvl w:val="1"/>
        <w:rPr>
          <w:rFonts w:ascii="Times New Roman" w:hAnsi="Times New Roman" w:cs="Times New Roman"/>
          <w:b/>
          <w:sz w:val="22"/>
          <w:szCs w:val="22"/>
          <w:lang w:val="lt-LT"/>
        </w:rPr>
      </w:pPr>
      <w:r w:rsidRPr="00123CE6">
        <w:rPr>
          <w:rFonts w:ascii="Times New Roman" w:hAnsi="Times New Roman" w:cs="Times New Roman"/>
          <w:b/>
          <w:sz w:val="22"/>
          <w:szCs w:val="22"/>
          <w:lang w:val="lt-LT"/>
        </w:rPr>
        <w:t>8.</w:t>
      </w:r>
      <w:r w:rsidRPr="00123CE6">
        <w:rPr>
          <w:rFonts w:ascii="Times New Roman" w:hAnsi="Times New Roman" w:cs="Times New Roman"/>
          <w:sz w:val="22"/>
          <w:szCs w:val="22"/>
          <w:lang w:val="lt-LT"/>
        </w:rPr>
        <w:tab/>
      </w:r>
      <w:r w:rsidRPr="00123CE6">
        <w:rPr>
          <w:rFonts w:ascii="Times New Roman" w:hAnsi="Times New Roman" w:cs="Times New Roman"/>
          <w:b/>
          <w:sz w:val="22"/>
          <w:szCs w:val="22"/>
          <w:lang w:val="lt-LT"/>
        </w:rPr>
        <w:t>RIEGISTRACIJOS PAŽYMĖJIMO NUMERIS (-IAI)</w:t>
      </w:r>
    </w:p>
    <w:p w14:paraId="29C92216"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242D6E26"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LT/1/94/1628/002</w:t>
      </w:r>
    </w:p>
    <w:p w14:paraId="7DE77E91"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34EF8DEB"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652432FB" w14:textId="77777777" w:rsidR="008F3645" w:rsidRPr="00123CE6" w:rsidRDefault="008F3645" w:rsidP="008F3645">
      <w:pPr>
        <w:keepNext/>
        <w:tabs>
          <w:tab w:val="left" w:pos="567"/>
        </w:tabs>
        <w:ind w:left="567" w:hanging="567"/>
        <w:outlineLvl w:val="1"/>
        <w:rPr>
          <w:rFonts w:ascii="Times New Roman" w:hAnsi="Times New Roman" w:cs="Times New Roman"/>
          <w:b/>
          <w:sz w:val="22"/>
          <w:szCs w:val="22"/>
          <w:lang w:val="lt-LT"/>
        </w:rPr>
      </w:pPr>
      <w:r w:rsidRPr="00123CE6">
        <w:rPr>
          <w:rFonts w:ascii="Times New Roman" w:hAnsi="Times New Roman" w:cs="Times New Roman"/>
          <w:sz w:val="22"/>
          <w:szCs w:val="22"/>
          <w:lang w:val="lt-LT"/>
        </w:rPr>
        <w:t xml:space="preserve"> </w:t>
      </w:r>
      <w:bookmarkStart w:id="5" w:name="_Toc129243249"/>
      <w:bookmarkStart w:id="6" w:name="_Toc129243124"/>
      <w:r w:rsidRPr="00123CE6">
        <w:rPr>
          <w:rFonts w:ascii="Times New Roman" w:hAnsi="Times New Roman" w:cs="Times New Roman"/>
          <w:b/>
          <w:sz w:val="22"/>
          <w:szCs w:val="22"/>
          <w:lang w:val="lt-LT"/>
        </w:rPr>
        <w:t>9.</w:t>
      </w:r>
      <w:r w:rsidRPr="00123CE6">
        <w:rPr>
          <w:rFonts w:ascii="Times New Roman" w:hAnsi="Times New Roman" w:cs="Times New Roman"/>
          <w:b/>
          <w:sz w:val="22"/>
          <w:szCs w:val="22"/>
          <w:lang w:val="lt-LT"/>
        </w:rPr>
        <w:tab/>
        <w:t>REGISTRAVIMO / PERREGISTRAVIMO DATA</w:t>
      </w:r>
      <w:bookmarkEnd w:id="5"/>
      <w:bookmarkEnd w:id="6"/>
    </w:p>
    <w:p w14:paraId="38C4B361"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6D22752A"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Registravimo data 1994 m. birželio 22 d.</w:t>
      </w:r>
    </w:p>
    <w:p w14:paraId="5DF5BFCC"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Paskutinio perregistravimo data 2009 m. liepos 2 d </w:t>
      </w:r>
    </w:p>
    <w:p w14:paraId="37CBD28C"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21590BBE"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70244B6A"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10.</w:t>
      </w:r>
      <w:r w:rsidRPr="00123CE6">
        <w:rPr>
          <w:rFonts w:ascii="Times New Roman" w:hAnsi="Times New Roman" w:cs="Times New Roman"/>
          <w:b/>
          <w:sz w:val="22"/>
          <w:szCs w:val="22"/>
          <w:lang w:val="lt-LT" w:eastAsia="lt-LT"/>
        </w:rPr>
        <w:tab/>
        <w:t>TEKSTO PERŽIŪROS DATA</w:t>
      </w:r>
    </w:p>
    <w:p w14:paraId="3B6E2814" w14:textId="77777777" w:rsidR="008F3645" w:rsidRDefault="008F3645" w:rsidP="008F3645">
      <w:pPr>
        <w:tabs>
          <w:tab w:val="left" w:pos="567"/>
        </w:tabs>
        <w:jc w:val="both"/>
        <w:rPr>
          <w:rFonts w:ascii="Times New Roman" w:hAnsi="Times New Roman" w:cs="Times New Roman"/>
          <w:b/>
          <w:sz w:val="22"/>
          <w:szCs w:val="22"/>
          <w:lang w:val="lt-LT" w:eastAsia="lt-LT"/>
        </w:rPr>
      </w:pPr>
    </w:p>
    <w:p w14:paraId="0C0469CD" w14:textId="557B942F" w:rsidR="000510D7" w:rsidRDefault="00DA56F8" w:rsidP="008F3645">
      <w:pPr>
        <w:tabs>
          <w:tab w:val="left" w:pos="567"/>
        </w:tabs>
        <w:rPr>
          <w:rFonts w:ascii="Times New Roman" w:hAnsi="Times New Roman" w:cs="Times New Roman"/>
          <w:sz w:val="22"/>
          <w:szCs w:val="22"/>
          <w:lang w:val="lt-LT" w:eastAsia="lt-LT"/>
        </w:rPr>
      </w:pPr>
      <w:r>
        <w:rPr>
          <w:rFonts w:ascii="Times New Roman" w:hAnsi="Times New Roman" w:cs="Times New Roman"/>
          <w:sz w:val="22"/>
          <w:szCs w:val="22"/>
          <w:lang w:val="lt-LT" w:eastAsia="lt-LT"/>
        </w:rPr>
        <w:t>2021 m. gegužės 8 d.</w:t>
      </w:r>
    </w:p>
    <w:p w14:paraId="00F0A35F" w14:textId="77777777" w:rsidR="00621E69" w:rsidRPr="00123CE6" w:rsidRDefault="00621E69" w:rsidP="008F3645">
      <w:pPr>
        <w:tabs>
          <w:tab w:val="left" w:pos="567"/>
        </w:tabs>
        <w:rPr>
          <w:rFonts w:ascii="Times New Roman" w:hAnsi="Times New Roman" w:cs="Times New Roman"/>
          <w:sz w:val="22"/>
          <w:szCs w:val="22"/>
          <w:lang w:val="lt-LT" w:eastAsia="lt-LT"/>
        </w:rPr>
      </w:pPr>
    </w:p>
    <w:p w14:paraId="205B8B7B" w14:textId="77777777" w:rsidR="008F3645" w:rsidRPr="00123CE6" w:rsidRDefault="008F3645" w:rsidP="008F3645">
      <w:pPr>
        <w:tabs>
          <w:tab w:val="left" w:pos="5954"/>
          <w:tab w:val="left" w:pos="6237"/>
          <w:tab w:val="left" w:pos="6663"/>
          <w:tab w:val="left" w:pos="6946"/>
        </w:tabs>
        <w:rPr>
          <w:rFonts w:ascii="Times New Roman" w:eastAsia="SimSun" w:hAnsi="Times New Roman" w:cs="Times New Roman"/>
          <w:sz w:val="22"/>
          <w:szCs w:val="22"/>
          <w:lang w:val="lt-LT"/>
        </w:rPr>
      </w:pPr>
      <w:r w:rsidRPr="00123CE6">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123CE6">
        <w:rPr>
          <w:rFonts w:ascii="Times New Roman" w:eastAsia="SimSun" w:hAnsi="Times New Roman" w:cs="Times New Roman"/>
          <w:i/>
          <w:noProof/>
          <w:sz w:val="22"/>
          <w:szCs w:val="22"/>
          <w:lang w:val="lt-LT"/>
        </w:rPr>
        <w:t xml:space="preserve"> </w:t>
      </w:r>
      <w:hyperlink r:id="rId12" w:history="1">
        <w:r w:rsidRPr="00123CE6">
          <w:rPr>
            <w:rFonts w:ascii="Times New Roman" w:eastAsia="SimSun" w:hAnsi="Times New Roman" w:cs="Times New Roman"/>
            <w:noProof/>
            <w:color w:val="0000FF"/>
            <w:sz w:val="22"/>
            <w:szCs w:val="22"/>
            <w:u w:val="single"/>
            <w:lang w:val="lt-LT"/>
          </w:rPr>
          <w:t>http://www.</w:t>
        </w:r>
        <w:r w:rsidRPr="00123CE6">
          <w:rPr>
            <w:rFonts w:ascii="Times New Roman" w:eastAsia="SimSun" w:hAnsi="Times New Roman" w:cs="Times New Roman"/>
            <w:color w:val="0000FF"/>
            <w:sz w:val="22"/>
            <w:szCs w:val="22"/>
            <w:u w:val="single"/>
            <w:lang w:val="lt-LT"/>
          </w:rPr>
          <w:t>vvkt.lt</w:t>
        </w:r>
      </w:hyperlink>
    </w:p>
    <w:p w14:paraId="7302B563"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p>
    <w:p w14:paraId="49F590A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pacing w:val="-2"/>
          <w:sz w:val="22"/>
          <w:szCs w:val="22"/>
          <w:lang w:val="lt-LT" w:eastAsia="lt-LT"/>
        </w:rPr>
        <w:br w:type="page"/>
      </w:r>
    </w:p>
    <w:p w14:paraId="6CBB098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E6A002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9485F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3E3947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CC292B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F840E69"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829C35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5388BF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55D8F7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156A0A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35EE6C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AC79F7C"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73E129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5B193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8E268C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0DB984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6DB5E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2E9590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D086AA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6EF989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0BD237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3051F9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69A65B0"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p>
    <w:p w14:paraId="0C3BD101"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II PRIEDAS</w:t>
      </w:r>
    </w:p>
    <w:p w14:paraId="6DCDD273"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p>
    <w:p w14:paraId="0C0F83BC"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REGISTRACIJOS SĄLYGOS</w:t>
      </w:r>
    </w:p>
    <w:p w14:paraId="4A3D83C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4F6851A" w14:textId="77777777" w:rsidR="008F3645" w:rsidRPr="00123CE6" w:rsidRDefault="008F3645" w:rsidP="008F3645">
      <w:pPr>
        <w:keepNext/>
        <w:tabs>
          <w:tab w:val="left" w:pos="567"/>
        </w:tabs>
        <w:outlineLvl w:val="0"/>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ab/>
      </w:r>
      <w:r w:rsidRPr="00123CE6">
        <w:rPr>
          <w:rFonts w:ascii="Times New Roman" w:hAnsi="Times New Roman" w:cs="Times New Roman"/>
          <w:b/>
          <w:sz w:val="22"/>
          <w:szCs w:val="22"/>
          <w:lang w:val="lt-LT" w:eastAsia="lt-LT"/>
        </w:rPr>
        <w:tab/>
      </w:r>
      <w:r w:rsidRPr="00123CE6">
        <w:rPr>
          <w:rFonts w:ascii="Times New Roman" w:hAnsi="Times New Roman" w:cs="Times New Roman"/>
          <w:b/>
          <w:sz w:val="22"/>
          <w:szCs w:val="22"/>
          <w:lang w:val="lt-LT" w:eastAsia="lt-LT"/>
        </w:rPr>
        <w:tab/>
        <w:t xml:space="preserve">A.       GAMINTOJAS, ATSAKINGAS UŽ SERIJŲ  </w:t>
      </w:r>
    </w:p>
    <w:p w14:paraId="705CF54F" w14:textId="77777777" w:rsidR="008F3645" w:rsidRPr="00123CE6" w:rsidRDefault="008F3645" w:rsidP="008F3645">
      <w:pPr>
        <w:keepNext/>
        <w:tabs>
          <w:tab w:val="left" w:pos="567"/>
        </w:tabs>
        <w:outlineLvl w:val="0"/>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                                     IŠLEIDIMĄ</w:t>
      </w:r>
    </w:p>
    <w:p w14:paraId="393BC0C0"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b/>
          <w:sz w:val="22"/>
          <w:szCs w:val="22"/>
          <w:lang w:val="lt-LT" w:eastAsia="lt-LT"/>
        </w:rPr>
        <w:tab/>
      </w:r>
      <w:r w:rsidRPr="00123CE6">
        <w:rPr>
          <w:rFonts w:ascii="Times New Roman" w:hAnsi="Times New Roman" w:cs="Times New Roman"/>
          <w:b/>
          <w:sz w:val="22"/>
          <w:szCs w:val="22"/>
          <w:lang w:val="lt-LT" w:eastAsia="lt-LT"/>
        </w:rPr>
        <w:tab/>
      </w:r>
      <w:r w:rsidRPr="00123CE6">
        <w:rPr>
          <w:rFonts w:ascii="Times New Roman" w:hAnsi="Times New Roman" w:cs="Times New Roman"/>
          <w:b/>
          <w:sz w:val="22"/>
          <w:szCs w:val="22"/>
          <w:lang w:val="lt-LT" w:eastAsia="lt-LT"/>
        </w:rPr>
        <w:tab/>
        <w:t>B.</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TIEKIMO IR VARTOJIMO SĄLYGOS AR APRIBOJIMAI</w:t>
      </w:r>
    </w:p>
    <w:p w14:paraId="445E52B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1978BC5"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br w:type="page"/>
      </w:r>
      <w:r w:rsidRPr="00123CE6">
        <w:rPr>
          <w:rFonts w:ascii="Times New Roman" w:hAnsi="Times New Roman" w:cs="Times New Roman"/>
          <w:b/>
          <w:sz w:val="22"/>
          <w:szCs w:val="22"/>
          <w:lang w:val="lt-LT" w:eastAsia="lt-LT"/>
        </w:rPr>
        <w:lastRenderedPageBreak/>
        <w:t>A.</w:t>
      </w:r>
      <w:r w:rsidRPr="00123CE6">
        <w:rPr>
          <w:rFonts w:ascii="Times New Roman" w:hAnsi="Times New Roman" w:cs="Times New Roman"/>
          <w:b/>
          <w:sz w:val="22"/>
          <w:szCs w:val="22"/>
          <w:lang w:val="lt-LT" w:eastAsia="lt-LT"/>
        </w:rPr>
        <w:tab/>
        <w:t>GAMINTOJAS, ATSAKINGAS UŽ SERIJŲ IŠLEIDIMĄ</w:t>
      </w:r>
    </w:p>
    <w:p w14:paraId="5DD9F03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CE22EC0" w14:textId="77777777" w:rsidR="008F3645" w:rsidRPr="00123CE6" w:rsidRDefault="008F3645" w:rsidP="008F3645">
      <w:pPr>
        <w:tabs>
          <w:tab w:val="left" w:pos="567"/>
        </w:tabs>
        <w:rPr>
          <w:rFonts w:ascii="Times New Roman" w:hAnsi="Times New Roman" w:cs="Times New Roman"/>
          <w:sz w:val="22"/>
          <w:szCs w:val="22"/>
          <w:u w:val="single"/>
          <w:lang w:val="lt-LT" w:eastAsia="lt-LT"/>
        </w:rPr>
      </w:pPr>
      <w:r w:rsidRPr="00123CE6">
        <w:rPr>
          <w:rFonts w:ascii="Times New Roman" w:hAnsi="Times New Roman" w:cs="Times New Roman"/>
          <w:sz w:val="22"/>
          <w:szCs w:val="22"/>
          <w:u w:val="single"/>
          <w:lang w:val="lt-LT" w:eastAsia="lt-LT"/>
        </w:rPr>
        <w:t>Gamintojo, atsakingo už serijų išleidimą, pavadinimas ir adresas</w:t>
      </w:r>
    </w:p>
    <w:p w14:paraId="5C28466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020CDC9" w14:textId="77777777" w:rsidR="008F3645" w:rsidRPr="00123CE6" w:rsidRDefault="008F3645" w:rsidP="008F3645">
      <w:pPr>
        <w:jc w:val="both"/>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 xml:space="preserve">Gedeon Richter Plc. </w:t>
      </w:r>
    </w:p>
    <w:p w14:paraId="558343A0" w14:textId="77777777" w:rsidR="008F3645" w:rsidRPr="00123CE6" w:rsidRDefault="008F3645" w:rsidP="008F3645">
      <w:pPr>
        <w:jc w:val="both"/>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 xml:space="preserve">Gyömrői út 19-21 </w:t>
      </w:r>
    </w:p>
    <w:p w14:paraId="27C64664" w14:textId="77777777" w:rsidR="008F3645" w:rsidRPr="00123CE6" w:rsidRDefault="008F3645" w:rsidP="008F3645">
      <w:pPr>
        <w:jc w:val="both"/>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1103 Budapest</w:t>
      </w:r>
    </w:p>
    <w:p w14:paraId="7C872811" w14:textId="77777777" w:rsidR="008F3645" w:rsidRPr="00123CE6" w:rsidRDefault="008F3645" w:rsidP="008F3645">
      <w:pPr>
        <w:jc w:val="both"/>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Vengrija</w:t>
      </w:r>
    </w:p>
    <w:p w14:paraId="681907CA" w14:textId="77777777" w:rsidR="008F3645" w:rsidRPr="00123CE6" w:rsidRDefault="008F3645" w:rsidP="008F3645">
      <w:pPr>
        <w:jc w:val="both"/>
        <w:rPr>
          <w:rFonts w:ascii="Times New Roman" w:hAnsi="Times New Roman" w:cs="Times New Roman"/>
          <w:color w:val="000000"/>
          <w:sz w:val="22"/>
          <w:szCs w:val="22"/>
          <w:lang w:val="lt-LT"/>
        </w:rPr>
      </w:pPr>
    </w:p>
    <w:p w14:paraId="234CB4B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w:t>
      </w:r>
    </w:p>
    <w:p w14:paraId="50BD8C4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b/>
          <w:sz w:val="22"/>
          <w:szCs w:val="22"/>
          <w:lang w:val="lt-LT" w:eastAsia="lt-LT"/>
        </w:rPr>
        <w:t>B.TIEKIMO IR VARTOJIMO SĄLYGOS AR APRIBOJIMAI</w:t>
      </w:r>
    </w:p>
    <w:p w14:paraId="12BB315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25FF31A"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Receptinis vaistinis preparatas.</w:t>
      </w:r>
    </w:p>
    <w:p w14:paraId="25FDFDE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br w:type="page"/>
      </w:r>
    </w:p>
    <w:p w14:paraId="1C01FEA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3940D7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1D44C5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88095F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8061D1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D95E41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A5B910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5D6C6F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B9C491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5AC391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B17035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CE9091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0E65F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A6A677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F0FCC3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C1A5C9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A5E8A9C"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7F84B6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B727CB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22897A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A4EF3E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1F0BA8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B304E9E"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p>
    <w:p w14:paraId="4744D632"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III PRIEDAS</w:t>
      </w:r>
    </w:p>
    <w:p w14:paraId="36DA0AF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5E4690B" w14:textId="77777777" w:rsidR="008F3645" w:rsidRPr="00123CE6" w:rsidRDefault="008F3645" w:rsidP="008F3645">
      <w:pPr>
        <w:tabs>
          <w:tab w:val="left" w:pos="567"/>
        </w:tabs>
        <w:jc w:val="center"/>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ŽENKLINIMAS IR PAKUOTĖS LAPELIS</w:t>
      </w:r>
    </w:p>
    <w:p w14:paraId="069EC2B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br w:type="page"/>
      </w:r>
    </w:p>
    <w:p w14:paraId="13A163D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17F014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060A4A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69AA7A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61DFEF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7CA3E8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4CD150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AADC8C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7FB419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D1047E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4A2262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B9F895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264347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93D3749"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C7EA9C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2445BA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37E365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BF7ABD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788BAE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376777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2D3259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95605A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4227097"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p>
    <w:p w14:paraId="784623CC"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A. ŽENKLINIMAS</w:t>
      </w:r>
    </w:p>
    <w:p w14:paraId="35D84C3C"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br w:type="page"/>
      </w:r>
      <w:r w:rsidRPr="00123CE6">
        <w:rPr>
          <w:rFonts w:ascii="Times New Roman" w:hAnsi="Times New Roman" w:cs="Times New Roman"/>
          <w:b/>
          <w:sz w:val="22"/>
          <w:szCs w:val="22"/>
          <w:lang w:val="lt-LT" w:eastAsia="lt-LT"/>
        </w:rPr>
        <w:lastRenderedPageBreak/>
        <w:t xml:space="preserve">INFORMACIJA ANT IŠORINĖS PAKUOTĖS </w:t>
      </w:r>
    </w:p>
    <w:p w14:paraId="45F16ED7"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lt-LT" w:eastAsia="lt-LT"/>
        </w:rPr>
      </w:pPr>
    </w:p>
    <w:p w14:paraId="5A360E2A"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KARTONO DĖŽUTĖ</w:t>
      </w:r>
    </w:p>
    <w:p w14:paraId="66CA35D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680C8C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5A47428"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w:t>
      </w:r>
      <w:r w:rsidRPr="00123CE6">
        <w:rPr>
          <w:rFonts w:ascii="Times New Roman" w:hAnsi="Times New Roman" w:cs="Times New Roman"/>
          <w:b/>
          <w:sz w:val="22"/>
          <w:szCs w:val="22"/>
          <w:lang w:val="lt-LT" w:eastAsia="lt-LT"/>
        </w:rPr>
        <w:tab/>
        <w:t>VAISTINIO PREPARATO PAVADINIMAS</w:t>
      </w:r>
    </w:p>
    <w:p w14:paraId="5108FCF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0DD9926"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PREDNISOLON - RICHTER  5 mg tabletės</w:t>
      </w:r>
    </w:p>
    <w:p w14:paraId="3049259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Prednisolonum</w:t>
      </w:r>
    </w:p>
    <w:p w14:paraId="0133E31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E9B4C3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6C77434"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2.</w:t>
      </w:r>
      <w:r w:rsidRPr="00123CE6">
        <w:rPr>
          <w:rFonts w:ascii="Times New Roman" w:hAnsi="Times New Roman" w:cs="Times New Roman"/>
          <w:b/>
          <w:sz w:val="22"/>
          <w:szCs w:val="22"/>
          <w:lang w:val="lt-LT" w:eastAsia="lt-LT"/>
        </w:rPr>
        <w:tab/>
        <w:t xml:space="preserve">VEIKLIOJI (-IOS) MEDŽIAGA (-OS) IR JOS (-Ų) KIEKIS (-IAI) </w:t>
      </w:r>
    </w:p>
    <w:p w14:paraId="0CC1EA3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64365CD"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Kiekvienoje tabletėje yra 5 mg prednizolono. </w:t>
      </w:r>
    </w:p>
    <w:p w14:paraId="62A51BD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32949E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2047A4F"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3.</w:t>
      </w:r>
      <w:r w:rsidRPr="00123CE6">
        <w:rPr>
          <w:rFonts w:ascii="Times New Roman" w:hAnsi="Times New Roman" w:cs="Times New Roman"/>
          <w:b/>
          <w:sz w:val="22"/>
          <w:szCs w:val="22"/>
          <w:lang w:val="lt-LT" w:eastAsia="lt-LT"/>
        </w:rPr>
        <w:tab/>
        <w:t>PAGALBINIŲ MEDŽIAGŲ SĄRAŠAS</w:t>
      </w:r>
    </w:p>
    <w:p w14:paraId="50D4F17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43FD74B"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Sudėtyje yra laktozės monohidrato. Daugiau informacijos ieškokite pakuotės lapelyje.</w:t>
      </w:r>
    </w:p>
    <w:p w14:paraId="70331E2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418AA1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141173A"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w:t>
      </w:r>
      <w:r w:rsidRPr="00123CE6">
        <w:rPr>
          <w:rFonts w:ascii="Times New Roman" w:hAnsi="Times New Roman" w:cs="Times New Roman"/>
          <w:b/>
          <w:sz w:val="22"/>
          <w:szCs w:val="22"/>
          <w:lang w:val="lt-LT" w:eastAsia="lt-LT"/>
        </w:rPr>
        <w:tab/>
        <w:t>FARMACINĖ FORMA IR KIEKIS PAKUOTĖJE</w:t>
      </w:r>
    </w:p>
    <w:p w14:paraId="6925102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DEA2473"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100 tablečių</w:t>
      </w:r>
    </w:p>
    <w:p w14:paraId="2A85400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4F5DD6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73B8D3C"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w:t>
      </w:r>
      <w:r w:rsidRPr="00123CE6">
        <w:rPr>
          <w:rFonts w:ascii="Times New Roman" w:hAnsi="Times New Roman" w:cs="Times New Roman"/>
          <w:b/>
          <w:sz w:val="22"/>
          <w:szCs w:val="22"/>
          <w:lang w:val="lt-LT" w:eastAsia="lt-LT"/>
        </w:rPr>
        <w:tab/>
        <w:t>VARTOJIMO METODAS IR BŪDAS (-AI)</w:t>
      </w:r>
    </w:p>
    <w:p w14:paraId="42A62850" w14:textId="77777777" w:rsidR="008F3645" w:rsidRPr="00123CE6" w:rsidRDefault="008F3645" w:rsidP="008F3645">
      <w:pPr>
        <w:tabs>
          <w:tab w:val="left" w:pos="567"/>
        </w:tabs>
        <w:spacing w:after="120"/>
        <w:rPr>
          <w:rFonts w:ascii="Times New Roman" w:hAnsi="Times New Roman" w:cs="Times New Roman"/>
          <w:sz w:val="22"/>
          <w:szCs w:val="22"/>
          <w:lang w:val="lt-LT" w:eastAsia="lt-LT"/>
        </w:rPr>
      </w:pPr>
    </w:p>
    <w:p w14:paraId="7B65661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Vartoti per burną.</w:t>
      </w:r>
    </w:p>
    <w:p w14:paraId="7C0A892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Prieš vartojimą perskaitykite pakuotės lapelį.</w:t>
      </w:r>
    </w:p>
    <w:p w14:paraId="3B3D50E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A55616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886315C" w14:textId="77777777" w:rsidR="008F3645" w:rsidRPr="00123CE6" w:rsidRDefault="008F3645" w:rsidP="008F3645">
      <w:pPr>
        <w:keepNext/>
        <w:pBdr>
          <w:top w:val="single" w:sz="4" w:space="1" w:color="auto"/>
          <w:left w:val="single" w:sz="4" w:space="4" w:color="auto"/>
          <w:bottom w:val="single" w:sz="4" w:space="0"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6.</w:t>
      </w:r>
      <w:r w:rsidRPr="00123CE6">
        <w:rPr>
          <w:rFonts w:ascii="Times New Roman" w:hAnsi="Times New Roman" w:cs="Times New Roman"/>
          <w:b/>
          <w:sz w:val="22"/>
          <w:szCs w:val="22"/>
          <w:lang w:val="lt-LT" w:eastAsia="lt-LT"/>
        </w:rPr>
        <w:tab/>
        <w:t>SPECIALUS ĮSPĖJIMAS, KAD VAISTINĮ PREPARATĄ BŪTINA LAIKYTI VAIKAMS NEPASTEBIMOJE IR NEPASIEKIAMOJE VIETOJE</w:t>
      </w:r>
    </w:p>
    <w:p w14:paraId="4F20962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02E0AA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Laikyti vaikams nepastebimoje ir nepasiekiamoje vietoje.</w:t>
      </w:r>
    </w:p>
    <w:p w14:paraId="715B550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7D9B56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610EB63"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7.</w:t>
      </w:r>
      <w:r w:rsidRPr="00123CE6">
        <w:rPr>
          <w:rFonts w:ascii="Times New Roman" w:hAnsi="Times New Roman" w:cs="Times New Roman"/>
          <w:b/>
          <w:sz w:val="22"/>
          <w:szCs w:val="22"/>
          <w:lang w:val="lt-LT" w:eastAsia="lt-LT"/>
        </w:rPr>
        <w:tab/>
        <w:t>KITAS (-I) SPECIALUS (-ŪS) ĮSPĖJIMAS (-AI) (JEI REIKIA)</w:t>
      </w:r>
    </w:p>
    <w:p w14:paraId="62230CE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5B3E9B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21AEB5A"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8.</w:t>
      </w:r>
      <w:r w:rsidRPr="00123CE6">
        <w:rPr>
          <w:rFonts w:ascii="Times New Roman" w:hAnsi="Times New Roman" w:cs="Times New Roman"/>
          <w:b/>
          <w:sz w:val="22"/>
          <w:szCs w:val="22"/>
          <w:lang w:val="lt-LT" w:eastAsia="lt-LT"/>
        </w:rPr>
        <w:tab/>
        <w:t>TINKAMUMO LAIKAS</w:t>
      </w:r>
    </w:p>
    <w:p w14:paraId="2DC3A08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4F33EA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Tinka iki (mm MMMM)</w:t>
      </w:r>
    </w:p>
    <w:p w14:paraId="42B7690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146168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8DA133A"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9.</w:t>
      </w:r>
      <w:r w:rsidRPr="00123CE6">
        <w:rPr>
          <w:rFonts w:ascii="Times New Roman" w:hAnsi="Times New Roman" w:cs="Times New Roman"/>
          <w:b/>
          <w:sz w:val="22"/>
          <w:szCs w:val="22"/>
          <w:lang w:val="lt-LT" w:eastAsia="lt-LT"/>
        </w:rPr>
        <w:tab/>
        <w:t>SPECIALIOS LAIKYMO SĄLYGOS</w:t>
      </w:r>
    </w:p>
    <w:p w14:paraId="71207308" w14:textId="77777777" w:rsidR="008F3645" w:rsidRPr="00123CE6" w:rsidRDefault="008F3645" w:rsidP="008F3645">
      <w:pPr>
        <w:tabs>
          <w:tab w:val="left" w:pos="567"/>
        </w:tabs>
        <w:rPr>
          <w:rFonts w:ascii="Times New Roman" w:hAnsi="Times New Roman" w:cs="Times New Roman"/>
          <w:noProof/>
          <w:sz w:val="22"/>
          <w:szCs w:val="22"/>
          <w:lang w:val="lt-LT" w:eastAsia="lt-LT"/>
        </w:rPr>
      </w:pPr>
    </w:p>
    <w:p w14:paraId="04E9E761"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noProof/>
          <w:sz w:val="22"/>
          <w:szCs w:val="22"/>
          <w:lang w:val="lt-LT" w:eastAsia="lt-LT"/>
        </w:rPr>
        <w:t>Laikyti žemesnėje kaip 25ºC temperatūroje</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noProof/>
          <w:sz w:val="22"/>
          <w:szCs w:val="22"/>
          <w:lang w:val="lt-LT" w:eastAsia="lt-LT"/>
        </w:rPr>
        <w:t>Laikyti gamintojo pakuotėje, kad vaistas būtų apsaugotas nuo šviesos.</w:t>
      </w:r>
    </w:p>
    <w:p w14:paraId="1C5E3641" w14:textId="77777777" w:rsidR="008F3645" w:rsidRPr="00123CE6" w:rsidRDefault="008F3645" w:rsidP="008F3645">
      <w:pPr>
        <w:tabs>
          <w:tab w:val="left" w:pos="540"/>
          <w:tab w:val="left" w:pos="567"/>
        </w:tabs>
        <w:rPr>
          <w:rFonts w:ascii="Times New Roman" w:eastAsia="Calibri" w:hAnsi="Times New Roman" w:cs="Times New Roman"/>
          <w:b/>
          <w:noProof/>
          <w:sz w:val="22"/>
          <w:szCs w:val="22"/>
          <w:lang w:val="lt-LT"/>
        </w:rPr>
      </w:pPr>
    </w:p>
    <w:p w14:paraId="65541010" w14:textId="77777777" w:rsidR="008F3645" w:rsidRPr="00123CE6" w:rsidRDefault="008F3645" w:rsidP="008F3645">
      <w:pPr>
        <w:tabs>
          <w:tab w:val="left" w:pos="540"/>
          <w:tab w:val="left" w:pos="567"/>
        </w:tabs>
        <w:rPr>
          <w:rFonts w:ascii="Times New Roman" w:eastAsia="Calibri" w:hAnsi="Times New Roman" w:cs="Times New Roman"/>
          <w:b/>
          <w:noProof/>
          <w:sz w:val="22"/>
          <w:szCs w:val="22"/>
          <w:lang w:val="lt-LT"/>
        </w:rPr>
      </w:pPr>
    </w:p>
    <w:p w14:paraId="64F91558"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10.</w:t>
      </w:r>
      <w:r w:rsidRPr="00123CE6">
        <w:rPr>
          <w:rFonts w:ascii="Times New Roman" w:eastAsia="Calibri" w:hAnsi="Times New Roman" w:cs="Times New Roman"/>
          <w:b/>
          <w:noProof/>
          <w:sz w:val="22"/>
          <w:szCs w:val="22"/>
          <w:lang w:val="lt-LT"/>
        </w:rPr>
        <w:tab/>
        <w:t xml:space="preserve">SPECIALIOS ATSARGUMO PRIEMONĖS DĖL NESUVARTOTO </w:t>
      </w:r>
      <w:r w:rsidRPr="00123CE6">
        <w:rPr>
          <w:rFonts w:ascii="Times New Roman" w:eastAsia="Calibri" w:hAnsi="Times New Roman" w:cs="Times New Roman"/>
          <w:b/>
          <w:bCs/>
          <w:noProof/>
          <w:sz w:val="22"/>
          <w:szCs w:val="22"/>
          <w:lang w:val="lt-LT"/>
        </w:rPr>
        <w:t xml:space="preserve">VAISTINIO PREPARATO AR JO ATLIEKŲ </w:t>
      </w:r>
      <w:r w:rsidRPr="00123CE6">
        <w:rPr>
          <w:rFonts w:ascii="Times New Roman" w:eastAsia="Calibri" w:hAnsi="Times New Roman" w:cs="Times New Roman"/>
          <w:b/>
          <w:noProof/>
          <w:sz w:val="22"/>
          <w:szCs w:val="22"/>
          <w:lang w:val="lt-LT"/>
        </w:rPr>
        <w:t>TVARKYMO (JEI REIKIA)</w:t>
      </w:r>
    </w:p>
    <w:p w14:paraId="42B4C183"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p>
    <w:p w14:paraId="2B7091B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891D146"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11.</w:t>
      </w:r>
      <w:r w:rsidRPr="00123CE6">
        <w:rPr>
          <w:rFonts w:ascii="Times New Roman" w:hAnsi="Times New Roman" w:cs="Times New Roman"/>
          <w:b/>
          <w:sz w:val="22"/>
          <w:szCs w:val="22"/>
          <w:lang w:val="lt-LT" w:eastAsia="lt-LT"/>
        </w:rPr>
        <w:tab/>
        <w:t>REGISTRUOTOJO PAVADINIMAS IR ADRESAS</w:t>
      </w:r>
    </w:p>
    <w:p w14:paraId="2D16371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84BF380"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Gedeon Richter Plc. </w:t>
      </w:r>
    </w:p>
    <w:p w14:paraId="24C94B4B"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Gyömrői út 19-21 </w:t>
      </w:r>
    </w:p>
    <w:p w14:paraId="595A5542" w14:textId="77777777" w:rsidR="008F3645" w:rsidRPr="00123CE6" w:rsidRDefault="008F3645" w:rsidP="008F3645">
      <w:pPr>
        <w:rPr>
          <w:rFonts w:ascii="Times New Roman" w:hAnsi="Times New Roman" w:cs="Times New Roman"/>
          <w:spacing w:val="-2"/>
          <w:sz w:val="22"/>
          <w:szCs w:val="22"/>
          <w:lang w:val="lt-LT" w:eastAsia="lt-LT"/>
        </w:rPr>
      </w:pPr>
      <w:r w:rsidRPr="00123CE6">
        <w:rPr>
          <w:rFonts w:ascii="Times New Roman" w:hAnsi="Times New Roman" w:cs="Times New Roman"/>
          <w:spacing w:val="-2"/>
          <w:sz w:val="22"/>
          <w:szCs w:val="22"/>
          <w:lang w:val="lt-LT" w:eastAsia="lt-LT"/>
        </w:rPr>
        <w:t>1103 Budapest</w:t>
      </w:r>
    </w:p>
    <w:p w14:paraId="7985BD15"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pacing w:val="-2"/>
          <w:sz w:val="22"/>
          <w:szCs w:val="22"/>
          <w:lang w:val="lt-LT" w:eastAsia="lt-LT"/>
        </w:rPr>
        <w:t>Vengrija</w:t>
      </w:r>
      <w:r w:rsidRPr="00123CE6">
        <w:rPr>
          <w:rFonts w:ascii="Times New Roman" w:hAnsi="Times New Roman" w:cs="Times New Roman"/>
          <w:sz w:val="22"/>
          <w:szCs w:val="22"/>
          <w:lang w:val="lt-LT" w:eastAsia="lt-LT"/>
        </w:rPr>
        <w:t xml:space="preserve">        </w:t>
      </w:r>
    </w:p>
    <w:p w14:paraId="1AB3D55A"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(RG logo)</w:t>
      </w:r>
    </w:p>
    <w:p w14:paraId="000CA7F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093EF5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651C32F"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12.</w:t>
      </w:r>
      <w:r w:rsidRPr="00123CE6">
        <w:rPr>
          <w:rFonts w:ascii="Times New Roman" w:hAnsi="Times New Roman" w:cs="Times New Roman"/>
          <w:b/>
          <w:sz w:val="22"/>
          <w:szCs w:val="22"/>
          <w:lang w:val="lt-LT" w:eastAsia="lt-LT"/>
        </w:rPr>
        <w:tab/>
        <w:t>REGISTRACIJOS PAŽYMĖJIMO NUMERIS (-IAI)</w:t>
      </w:r>
    </w:p>
    <w:p w14:paraId="49B9BCC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58B2282" w14:textId="77777777" w:rsidR="008F3645" w:rsidRPr="00123CE6" w:rsidRDefault="008F3645" w:rsidP="008F3645">
      <w:pPr>
        <w:tabs>
          <w:tab w:val="left" w:pos="567"/>
        </w:tabs>
        <w:jc w:val="both"/>
        <w:rPr>
          <w:rFonts w:ascii="Times New Roman" w:hAnsi="Times New Roman" w:cs="Times New Roman"/>
          <w:bCs/>
          <w:sz w:val="22"/>
          <w:szCs w:val="22"/>
          <w:lang w:val="lt-LT" w:eastAsia="lt-LT"/>
        </w:rPr>
      </w:pPr>
      <w:r w:rsidRPr="00123CE6">
        <w:rPr>
          <w:rFonts w:ascii="Times New Roman" w:hAnsi="Times New Roman" w:cs="Times New Roman"/>
          <w:sz w:val="22"/>
          <w:szCs w:val="22"/>
          <w:lang w:val="lt-LT" w:eastAsia="lt-LT"/>
        </w:rPr>
        <w:t>LT/1/94/1628/002</w:t>
      </w:r>
    </w:p>
    <w:p w14:paraId="75B7D2B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81C335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CEB521F"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13.</w:t>
      </w:r>
      <w:r w:rsidRPr="00123CE6">
        <w:rPr>
          <w:rFonts w:ascii="Times New Roman" w:hAnsi="Times New Roman" w:cs="Times New Roman"/>
          <w:b/>
          <w:sz w:val="22"/>
          <w:szCs w:val="22"/>
          <w:lang w:val="lt-LT" w:eastAsia="lt-LT"/>
        </w:rPr>
        <w:tab/>
        <w:t>SERIJOS NUMERIS</w:t>
      </w:r>
    </w:p>
    <w:p w14:paraId="4ABA593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9FD404F"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Serija {numeris}</w:t>
      </w:r>
    </w:p>
    <w:p w14:paraId="339912C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27254B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7285342"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14.</w:t>
      </w:r>
      <w:r w:rsidRPr="00123CE6">
        <w:rPr>
          <w:rFonts w:ascii="Times New Roman" w:hAnsi="Times New Roman" w:cs="Times New Roman"/>
          <w:b/>
          <w:sz w:val="22"/>
          <w:szCs w:val="22"/>
          <w:lang w:val="lt-LT" w:eastAsia="lt-LT"/>
        </w:rPr>
        <w:tab/>
        <w:t>PARDAVIMO (IŠDAVIMO) TVARKA</w:t>
      </w:r>
    </w:p>
    <w:p w14:paraId="710EEAF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458ACF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Receptinis vaistas.</w:t>
      </w:r>
    </w:p>
    <w:p w14:paraId="38F16D0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0EFAC5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5B23096"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15.</w:t>
      </w:r>
      <w:r w:rsidRPr="00123CE6">
        <w:rPr>
          <w:rFonts w:ascii="Times New Roman" w:hAnsi="Times New Roman" w:cs="Times New Roman"/>
          <w:b/>
          <w:sz w:val="22"/>
          <w:szCs w:val="22"/>
          <w:lang w:val="lt-LT" w:eastAsia="lt-LT"/>
        </w:rPr>
        <w:tab/>
        <w:t>VARTOJIMO INSTRUKCIJA</w:t>
      </w:r>
    </w:p>
    <w:p w14:paraId="3FFEB4D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96BBD5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54AD53F"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16.       INFORMACIJA BRAILIO RAŠTU</w:t>
      </w:r>
    </w:p>
    <w:p w14:paraId="42E39F4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162A5B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PREDNISOLON - RICHTER  </w:t>
      </w:r>
    </w:p>
    <w:p w14:paraId="307C0A1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19AE49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E3FB04C"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eastAsia="lt-LT"/>
        </w:rPr>
      </w:pPr>
      <w:r w:rsidRPr="00123CE6">
        <w:rPr>
          <w:rFonts w:ascii="Times New Roman" w:hAnsi="Times New Roman" w:cs="Times New Roman"/>
          <w:b/>
          <w:noProof/>
          <w:sz w:val="22"/>
          <w:szCs w:val="22"/>
          <w:lang w:val="lt-LT" w:eastAsia="lt-LT"/>
        </w:rPr>
        <w:t>17.</w:t>
      </w:r>
      <w:r w:rsidRPr="00123CE6">
        <w:rPr>
          <w:rFonts w:ascii="Times New Roman" w:hAnsi="Times New Roman" w:cs="Times New Roman"/>
          <w:b/>
          <w:noProof/>
          <w:sz w:val="22"/>
          <w:szCs w:val="22"/>
          <w:lang w:val="lt-LT" w:eastAsia="lt-LT"/>
        </w:rPr>
        <w:tab/>
        <w:t>UNIKALUS IDENTIFIKATORIUS – 2D BRŪKŠNINIS KODAS</w:t>
      </w:r>
    </w:p>
    <w:p w14:paraId="7C5B25BA" w14:textId="77777777" w:rsidR="008F3645" w:rsidRPr="00123CE6" w:rsidRDefault="008F3645" w:rsidP="008F3645">
      <w:pPr>
        <w:tabs>
          <w:tab w:val="left" w:pos="1290"/>
        </w:tabs>
        <w:rPr>
          <w:rFonts w:ascii="Times New Roman" w:hAnsi="Times New Roman" w:cs="Times New Roman"/>
          <w:noProof/>
          <w:sz w:val="22"/>
          <w:szCs w:val="22"/>
          <w:lang w:val="lt-LT" w:eastAsia="lt-LT"/>
        </w:rPr>
      </w:pPr>
    </w:p>
    <w:p w14:paraId="4FC353C5" w14:textId="77777777" w:rsidR="008F3645" w:rsidRPr="00123CE6" w:rsidRDefault="008F3645" w:rsidP="008F3645">
      <w:pPr>
        <w:snapToGrid w:val="0"/>
        <w:rPr>
          <w:rFonts w:ascii="Times New Roman" w:hAnsi="Times New Roman" w:cs="Times New Roman"/>
          <w:noProof/>
          <w:sz w:val="22"/>
          <w:szCs w:val="22"/>
          <w:lang w:val="lt-LT"/>
        </w:rPr>
      </w:pPr>
      <w:r w:rsidRPr="00123CE6">
        <w:rPr>
          <w:rFonts w:ascii="Times New Roman" w:hAnsi="Times New Roman" w:cs="Times New Roman"/>
          <w:noProof/>
          <w:sz w:val="22"/>
          <w:szCs w:val="22"/>
          <w:lang w:val="lt-LT"/>
        </w:rPr>
        <w:t>2D brūkšninis kodas su nurodytu unikaliu identifikatoriumi.</w:t>
      </w:r>
    </w:p>
    <w:p w14:paraId="13718882" w14:textId="77777777" w:rsidR="008F3645" w:rsidRPr="00123CE6" w:rsidRDefault="008F3645" w:rsidP="008F3645">
      <w:pPr>
        <w:snapToGrid w:val="0"/>
        <w:rPr>
          <w:rFonts w:ascii="Times New Roman" w:hAnsi="Times New Roman" w:cs="Times New Roman"/>
          <w:noProof/>
          <w:sz w:val="22"/>
          <w:szCs w:val="22"/>
          <w:lang w:val="lt-LT"/>
        </w:rPr>
      </w:pPr>
    </w:p>
    <w:p w14:paraId="058E91D6" w14:textId="77777777" w:rsidR="008F3645" w:rsidRPr="00123CE6" w:rsidRDefault="008F3645" w:rsidP="008F3645">
      <w:pPr>
        <w:snapToGrid w:val="0"/>
        <w:rPr>
          <w:rFonts w:ascii="Times New Roman" w:hAnsi="Times New Roman" w:cs="Times New Roman"/>
          <w:noProof/>
          <w:sz w:val="22"/>
          <w:szCs w:val="22"/>
          <w:lang w:val="lt-LT"/>
        </w:rPr>
      </w:pPr>
    </w:p>
    <w:p w14:paraId="497D7178" w14:textId="77777777" w:rsidR="008F3645" w:rsidRPr="00123CE6" w:rsidRDefault="008F3645" w:rsidP="008F364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eastAsia="lt-LT"/>
        </w:rPr>
      </w:pPr>
      <w:r w:rsidRPr="00123CE6">
        <w:rPr>
          <w:rFonts w:ascii="Times New Roman" w:hAnsi="Times New Roman" w:cs="Times New Roman"/>
          <w:b/>
          <w:noProof/>
          <w:sz w:val="22"/>
          <w:szCs w:val="22"/>
          <w:lang w:val="lt-LT" w:eastAsia="lt-LT"/>
        </w:rPr>
        <w:t>18.</w:t>
      </w:r>
      <w:r w:rsidRPr="00123CE6">
        <w:rPr>
          <w:rFonts w:ascii="Times New Roman" w:hAnsi="Times New Roman" w:cs="Times New Roman"/>
          <w:b/>
          <w:noProof/>
          <w:sz w:val="22"/>
          <w:szCs w:val="22"/>
          <w:lang w:val="lt-LT" w:eastAsia="lt-LT"/>
        </w:rPr>
        <w:tab/>
        <w:t>UNIKALUS IDENTIFIKATORIUS – ŽMONĖMS SUPRANTAMI DUOMENYS</w:t>
      </w:r>
    </w:p>
    <w:p w14:paraId="6C76E14E" w14:textId="77777777" w:rsidR="008F3645" w:rsidRPr="00123CE6" w:rsidRDefault="008F3645" w:rsidP="008F3645">
      <w:pPr>
        <w:rPr>
          <w:rFonts w:ascii="Times New Roman" w:hAnsi="Times New Roman" w:cs="Times New Roman"/>
          <w:noProof/>
          <w:sz w:val="22"/>
          <w:szCs w:val="22"/>
          <w:lang w:val="lt-LT" w:eastAsia="lt-LT"/>
        </w:rPr>
      </w:pPr>
    </w:p>
    <w:p w14:paraId="27AE6FF0" w14:textId="77777777" w:rsidR="008F3645" w:rsidRPr="00123CE6" w:rsidRDefault="008F3645" w:rsidP="008F3645">
      <w:pPr>
        <w:snapToGrid w:val="0"/>
        <w:rPr>
          <w:rFonts w:ascii="Times New Roman" w:hAnsi="Times New Roman" w:cs="Times New Roman"/>
          <w:sz w:val="22"/>
          <w:szCs w:val="22"/>
          <w:lang w:val="lt-LT"/>
        </w:rPr>
      </w:pPr>
      <w:r w:rsidRPr="00123CE6">
        <w:rPr>
          <w:rFonts w:ascii="Times New Roman" w:hAnsi="Times New Roman" w:cs="Times New Roman"/>
          <w:sz w:val="22"/>
          <w:szCs w:val="22"/>
          <w:lang w:val="lt-LT"/>
        </w:rPr>
        <w:t>PC:</w:t>
      </w:r>
    </w:p>
    <w:p w14:paraId="6A0914BD" w14:textId="77777777" w:rsidR="008F3645" w:rsidRPr="00123CE6" w:rsidRDefault="008F3645" w:rsidP="008F3645">
      <w:pPr>
        <w:snapToGrid w:val="0"/>
        <w:rPr>
          <w:rFonts w:ascii="Times New Roman" w:hAnsi="Times New Roman" w:cs="Times New Roman"/>
          <w:sz w:val="22"/>
          <w:szCs w:val="22"/>
          <w:lang w:val="lt-LT"/>
        </w:rPr>
      </w:pPr>
      <w:r w:rsidRPr="00123CE6">
        <w:rPr>
          <w:rFonts w:ascii="Times New Roman" w:hAnsi="Times New Roman" w:cs="Times New Roman"/>
          <w:sz w:val="22"/>
          <w:szCs w:val="22"/>
          <w:lang w:val="lt-LT"/>
        </w:rPr>
        <w:t>SN:</w:t>
      </w:r>
    </w:p>
    <w:p w14:paraId="796D8C98" w14:textId="77777777" w:rsidR="008F3645" w:rsidRPr="00123CE6" w:rsidRDefault="008F3645" w:rsidP="008F3645">
      <w:pPr>
        <w:snapToGrid w:val="0"/>
        <w:rPr>
          <w:rFonts w:ascii="Times New Roman" w:hAnsi="Times New Roman" w:cs="Times New Roman"/>
          <w:sz w:val="22"/>
          <w:szCs w:val="22"/>
          <w:lang w:val="lt-LT"/>
        </w:rPr>
      </w:pPr>
      <w:r w:rsidRPr="00123CE6">
        <w:rPr>
          <w:rFonts w:ascii="Times New Roman" w:hAnsi="Times New Roman" w:cs="Times New Roman"/>
          <w:sz w:val="22"/>
          <w:szCs w:val="22"/>
          <w:lang w:val="lt-LT"/>
        </w:rPr>
        <w:t>NN:</w:t>
      </w:r>
    </w:p>
    <w:p w14:paraId="7AB79FA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br w:type="page"/>
      </w:r>
    </w:p>
    <w:p w14:paraId="71757E72" w14:textId="77777777" w:rsidR="008F3645" w:rsidRPr="00123CE6" w:rsidRDefault="008F3645" w:rsidP="008F3645">
      <w:pPr>
        <w:tabs>
          <w:tab w:val="left" w:pos="567"/>
        </w:tabs>
        <w:rPr>
          <w:rFonts w:ascii="Times New Roman" w:eastAsia="Calibri" w:hAnsi="Times New Roman" w:cs="Times New Roman"/>
          <w:sz w:val="22"/>
          <w:szCs w:val="22"/>
          <w:lang w:val="lt-LT"/>
        </w:rPr>
      </w:pPr>
    </w:p>
    <w:p w14:paraId="4380CA15"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 xml:space="preserve">MINIMALI </w:t>
      </w:r>
      <w:r w:rsidRPr="00123CE6">
        <w:rPr>
          <w:rFonts w:ascii="Times New Roman" w:eastAsia="Calibri" w:hAnsi="Times New Roman" w:cs="Times New Roman"/>
          <w:b/>
          <w:caps/>
          <w:noProof/>
          <w:sz w:val="22"/>
          <w:szCs w:val="22"/>
          <w:lang w:val="lt-LT"/>
        </w:rPr>
        <w:t xml:space="preserve">informacija ant </w:t>
      </w:r>
      <w:r w:rsidRPr="00123CE6">
        <w:rPr>
          <w:rFonts w:ascii="Times New Roman" w:eastAsia="Calibri" w:hAnsi="Times New Roman" w:cs="Times New Roman"/>
          <w:b/>
          <w:noProof/>
          <w:sz w:val="22"/>
          <w:szCs w:val="22"/>
          <w:lang w:val="lt-LT"/>
        </w:rPr>
        <w:t>LIZDINIŲ PLOKŠTELIŲ ARBA DVISLUOKSNIŲ JUOSTELIŲ</w:t>
      </w:r>
    </w:p>
    <w:p w14:paraId="3ED56C68"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p>
    <w:p w14:paraId="1CACB763"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 xml:space="preserve">LIZDINĖ PLOKŠTELĖ </w:t>
      </w:r>
    </w:p>
    <w:p w14:paraId="29041022" w14:textId="77777777" w:rsidR="008F3645" w:rsidRPr="00123CE6" w:rsidRDefault="008F3645" w:rsidP="008F3645">
      <w:pPr>
        <w:rPr>
          <w:rFonts w:ascii="Times New Roman" w:eastAsia="Calibri" w:hAnsi="Times New Roman" w:cs="Times New Roman"/>
          <w:sz w:val="22"/>
          <w:szCs w:val="22"/>
          <w:lang w:val="lt-LT"/>
        </w:rPr>
      </w:pPr>
    </w:p>
    <w:p w14:paraId="1BEBA08D" w14:textId="77777777" w:rsidR="008F3645" w:rsidRPr="00123CE6" w:rsidRDefault="008F3645" w:rsidP="008F3645">
      <w:pPr>
        <w:rPr>
          <w:rFonts w:ascii="Times New Roman" w:eastAsia="Calibri" w:hAnsi="Times New Roman" w:cs="Times New Roman"/>
          <w:sz w:val="22"/>
          <w:szCs w:val="22"/>
          <w:lang w:val="lt-LT"/>
        </w:rPr>
      </w:pPr>
    </w:p>
    <w:p w14:paraId="397AFD8A"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1.</w:t>
      </w:r>
      <w:r w:rsidRPr="00123CE6">
        <w:rPr>
          <w:rFonts w:ascii="Times New Roman" w:eastAsia="Calibri" w:hAnsi="Times New Roman" w:cs="Times New Roman"/>
          <w:b/>
          <w:noProof/>
          <w:sz w:val="22"/>
          <w:szCs w:val="22"/>
          <w:lang w:val="lt-LT"/>
        </w:rPr>
        <w:tab/>
        <w:t>VAISTINIO PREPARATO PAVADINIMAS</w:t>
      </w:r>
    </w:p>
    <w:p w14:paraId="3E5D7970" w14:textId="77777777" w:rsidR="008F3645" w:rsidRPr="00123CE6" w:rsidRDefault="008F3645" w:rsidP="008F3645">
      <w:pPr>
        <w:rPr>
          <w:rFonts w:ascii="Times New Roman" w:eastAsia="Calibri" w:hAnsi="Times New Roman" w:cs="Times New Roman"/>
          <w:sz w:val="22"/>
          <w:szCs w:val="22"/>
          <w:lang w:val="lt-LT"/>
        </w:rPr>
      </w:pPr>
    </w:p>
    <w:p w14:paraId="2308A384"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PREDNISOLON - RICHTER  5 mg tabletės</w:t>
      </w:r>
    </w:p>
    <w:p w14:paraId="1D75D30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Prednisolonum</w:t>
      </w:r>
    </w:p>
    <w:p w14:paraId="4C2D5F60" w14:textId="77777777" w:rsidR="008F3645" w:rsidRPr="00123CE6" w:rsidRDefault="008F3645" w:rsidP="008F3645">
      <w:pPr>
        <w:rPr>
          <w:rFonts w:ascii="Times New Roman" w:eastAsia="Calibri" w:hAnsi="Times New Roman" w:cs="Times New Roman"/>
          <w:sz w:val="22"/>
          <w:szCs w:val="22"/>
          <w:lang w:val="lt-LT"/>
        </w:rPr>
      </w:pPr>
    </w:p>
    <w:p w14:paraId="03B0C9AF" w14:textId="77777777" w:rsidR="008F3645" w:rsidRPr="00123CE6" w:rsidRDefault="008F3645" w:rsidP="008F3645">
      <w:pPr>
        <w:rPr>
          <w:rFonts w:ascii="Times New Roman" w:eastAsia="Calibri" w:hAnsi="Times New Roman" w:cs="Times New Roman"/>
          <w:sz w:val="22"/>
          <w:szCs w:val="22"/>
          <w:lang w:val="lt-LT"/>
        </w:rPr>
      </w:pPr>
    </w:p>
    <w:p w14:paraId="3035EFF4"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2.</w:t>
      </w:r>
      <w:r w:rsidRPr="00123CE6">
        <w:rPr>
          <w:rFonts w:ascii="Times New Roman" w:eastAsia="Calibri" w:hAnsi="Times New Roman" w:cs="Times New Roman"/>
          <w:b/>
          <w:noProof/>
          <w:sz w:val="22"/>
          <w:szCs w:val="22"/>
          <w:lang w:val="lt-LT"/>
        </w:rPr>
        <w:tab/>
        <w:t>REGISTRUOTOJO PAVADINIMAS</w:t>
      </w:r>
    </w:p>
    <w:p w14:paraId="20433205" w14:textId="77777777" w:rsidR="008F3645" w:rsidRPr="00123CE6" w:rsidRDefault="008F3645" w:rsidP="008F3645">
      <w:pPr>
        <w:rPr>
          <w:rFonts w:ascii="Times New Roman" w:eastAsia="Calibri" w:hAnsi="Times New Roman" w:cs="Times New Roman"/>
          <w:sz w:val="22"/>
          <w:szCs w:val="22"/>
          <w:lang w:val="lt-LT"/>
        </w:rPr>
      </w:pPr>
    </w:p>
    <w:p w14:paraId="4CE29D24"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Gedeon Richter Plc. </w:t>
      </w:r>
    </w:p>
    <w:p w14:paraId="2CB3582E" w14:textId="77777777" w:rsidR="008F3645" w:rsidRPr="00123CE6" w:rsidRDefault="008F3645" w:rsidP="008F3645">
      <w:pPr>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(RG emblema)</w:t>
      </w:r>
    </w:p>
    <w:p w14:paraId="774A97FA" w14:textId="77777777" w:rsidR="008F3645" w:rsidRPr="00123CE6" w:rsidRDefault="008F3645" w:rsidP="008F3645">
      <w:pPr>
        <w:rPr>
          <w:rFonts w:ascii="Times New Roman" w:eastAsia="Calibri" w:hAnsi="Times New Roman" w:cs="Times New Roman"/>
          <w:sz w:val="22"/>
          <w:szCs w:val="22"/>
          <w:lang w:val="lt-LT"/>
        </w:rPr>
      </w:pPr>
    </w:p>
    <w:p w14:paraId="03B545AA" w14:textId="77777777" w:rsidR="008F3645" w:rsidRPr="00123CE6" w:rsidRDefault="008F3645" w:rsidP="008F3645">
      <w:pPr>
        <w:rPr>
          <w:rFonts w:ascii="Times New Roman" w:eastAsia="Calibri" w:hAnsi="Times New Roman" w:cs="Times New Roman"/>
          <w:sz w:val="22"/>
          <w:szCs w:val="22"/>
          <w:lang w:val="lt-LT"/>
        </w:rPr>
      </w:pPr>
    </w:p>
    <w:p w14:paraId="5C3E3757"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3.</w:t>
      </w:r>
      <w:r w:rsidRPr="00123CE6">
        <w:rPr>
          <w:rFonts w:ascii="Times New Roman" w:eastAsia="Calibri" w:hAnsi="Times New Roman" w:cs="Times New Roman"/>
          <w:b/>
          <w:noProof/>
          <w:sz w:val="22"/>
          <w:szCs w:val="22"/>
          <w:lang w:val="lt-LT"/>
        </w:rPr>
        <w:tab/>
        <w:t>TINKAMUMO LAIKAS</w:t>
      </w:r>
    </w:p>
    <w:p w14:paraId="59DDE15E" w14:textId="77777777" w:rsidR="008F3645" w:rsidRPr="00123CE6" w:rsidRDefault="008F3645" w:rsidP="008F3645">
      <w:pPr>
        <w:rPr>
          <w:rFonts w:ascii="Times New Roman" w:eastAsia="Calibri" w:hAnsi="Times New Roman" w:cs="Times New Roman"/>
          <w:sz w:val="22"/>
          <w:szCs w:val="22"/>
          <w:lang w:val="lt-LT"/>
        </w:rPr>
      </w:pPr>
    </w:p>
    <w:p w14:paraId="301BA80B" w14:textId="77777777" w:rsidR="008F3645" w:rsidRPr="00123CE6" w:rsidRDefault="008F3645" w:rsidP="008F3645">
      <w:pPr>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EXP (mm MMMM)</w:t>
      </w:r>
    </w:p>
    <w:p w14:paraId="300A801E" w14:textId="77777777" w:rsidR="008F3645" w:rsidRPr="00123CE6" w:rsidRDefault="008F3645" w:rsidP="008F3645">
      <w:pPr>
        <w:rPr>
          <w:rFonts w:ascii="Times New Roman" w:eastAsia="Calibri" w:hAnsi="Times New Roman" w:cs="Times New Roman"/>
          <w:sz w:val="22"/>
          <w:szCs w:val="22"/>
          <w:lang w:val="lt-LT"/>
        </w:rPr>
      </w:pPr>
    </w:p>
    <w:p w14:paraId="1DE1DBBD" w14:textId="77777777" w:rsidR="008F3645" w:rsidRPr="00123CE6" w:rsidRDefault="008F3645" w:rsidP="008F3645">
      <w:pPr>
        <w:rPr>
          <w:rFonts w:ascii="Times New Roman" w:eastAsia="Calibri" w:hAnsi="Times New Roman" w:cs="Times New Roman"/>
          <w:sz w:val="22"/>
          <w:szCs w:val="22"/>
          <w:lang w:val="lt-LT"/>
        </w:rPr>
      </w:pPr>
    </w:p>
    <w:p w14:paraId="7CB79728"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4.</w:t>
      </w:r>
      <w:r w:rsidRPr="00123CE6">
        <w:rPr>
          <w:rFonts w:ascii="Times New Roman" w:eastAsia="Calibri" w:hAnsi="Times New Roman" w:cs="Times New Roman"/>
          <w:b/>
          <w:noProof/>
          <w:sz w:val="22"/>
          <w:szCs w:val="22"/>
          <w:lang w:val="lt-LT"/>
        </w:rPr>
        <w:tab/>
        <w:t>SERIJOS NUMERIS</w:t>
      </w:r>
    </w:p>
    <w:p w14:paraId="2A2ECDE6" w14:textId="77777777" w:rsidR="008F3645" w:rsidRPr="00123CE6" w:rsidRDefault="008F3645" w:rsidP="008F3645">
      <w:pPr>
        <w:rPr>
          <w:rFonts w:ascii="Times New Roman" w:eastAsia="Calibri" w:hAnsi="Times New Roman" w:cs="Times New Roman"/>
          <w:sz w:val="22"/>
          <w:szCs w:val="22"/>
          <w:lang w:val="lt-LT"/>
        </w:rPr>
      </w:pPr>
    </w:p>
    <w:p w14:paraId="609DA77A" w14:textId="77777777" w:rsidR="008F3645" w:rsidRPr="00123CE6" w:rsidRDefault="008F3645" w:rsidP="008F3645">
      <w:pPr>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{numeris}</w:t>
      </w:r>
    </w:p>
    <w:p w14:paraId="1B2ED2A2" w14:textId="77777777" w:rsidR="008F3645" w:rsidRPr="00123CE6" w:rsidRDefault="008F3645" w:rsidP="008F3645">
      <w:pPr>
        <w:rPr>
          <w:rFonts w:ascii="Times New Roman" w:eastAsia="Calibri" w:hAnsi="Times New Roman" w:cs="Times New Roman"/>
          <w:sz w:val="22"/>
          <w:szCs w:val="22"/>
          <w:lang w:val="lt-LT"/>
        </w:rPr>
      </w:pPr>
    </w:p>
    <w:p w14:paraId="6E534620" w14:textId="77777777" w:rsidR="008F3645" w:rsidRPr="00123CE6" w:rsidRDefault="008F3645" w:rsidP="008F3645">
      <w:pPr>
        <w:rPr>
          <w:rFonts w:ascii="Times New Roman" w:eastAsia="Calibri" w:hAnsi="Times New Roman" w:cs="Times New Roman"/>
          <w:sz w:val="22"/>
          <w:szCs w:val="22"/>
          <w:lang w:val="lt-LT"/>
        </w:rPr>
      </w:pPr>
    </w:p>
    <w:p w14:paraId="0BB61916" w14:textId="77777777" w:rsidR="008F3645" w:rsidRPr="00123CE6" w:rsidRDefault="008F3645" w:rsidP="008F3645">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noProof/>
          <w:sz w:val="22"/>
          <w:szCs w:val="22"/>
          <w:lang w:val="lt-LT"/>
        </w:rPr>
      </w:pPr>
      <w:r w:rsidRPr="00123CE6">
        <w:rPr>
          <w:rFonts w:ascii="Times New Roman" w:eastAsia="Calibri" w:hAnsi="Times New Roman" w:cs="Times New Roman"/>
          <w:b/>
          <w:noProof/>
          <w:sz w:val="22"/>
          <w:szCs w:val="22"/>
          <w:lang w:val="lt-LT"/>
        </w:rPr>
        <w:t>5.</w:t>
      </w:r>
      <w:r w:rsidRPr="00123CE6">
        <w:rPr>
          <w:rFonts w:ascii="Times New Roman" w:eastAsia="Calibri" w:hAnsi="Times New Roman" w:cs="Times New Roman"/>
          <w:b/>
          <w:noProof/>
          <w:sz w:val="22"/>
          <w:szCs w:val="22"/>
          <w:lang w:val="lt-LT"/>
        </w:rPr>
        <w:tab/>
        <w:t>KITA</w:t>
      </w:r>
    </w:p>
    <w:p w14:paraId="63ED245A" w14:textId="77777777" w:rsidR="008F3645" w:rsidRPr="00123CE6" w:rsidRDefault="008F3645" w:rsidP="008F3645">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noProof/>
          <w:sz w:val="22"/>
          <w:szCs w:val="22"/>
          <w:lang w:val="lt-LT"/>
        </w:rPr>
        <w:br w:type="page"/>
      </w:r>
    </w:p>
    <w:p w14:paraId="1B9875D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2EDE7EA"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BE6CCE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050A6E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11F704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E22A8B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2AF16F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2103109"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235E80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9144D5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AE887F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5B48B0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A479C1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83CB9F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CB6D96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DBEFF6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5850E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E259DE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4270F1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97AC85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664630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4390BCC"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B864064"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p>
    <w:p w14:paraId="08610769" w14:textId="77777777" w:rsidR="008F3645" w:rsidRPr="00123CE6" w:rsidRDefault="008F3645" w:rsidP="008F3645">
      <w:pPr>
        <w:tabs>
          <w:tab w:val="left" w:pos="567"/>
        </w:tabs>
        <w:jc w:val="center"/>
        <w:outlineLvl w:val="0"/>
        <w:rPr>
          <w:rFonts w:ascii="Times New Roman" w:hAnsi="Times New Roman" w:cs="Times New Roman"/>
          <w:b/>
          <w:kern w:val="28"/>
          <w:sz w:val="22"/>
          <w:szCs w:val="22"/>
          <w:lang w:val="lt-LT" w:eastAsia="lt-LT"/>
        </w:rPr>
      </w:pPr>
      <w:r w:rsidRPr="00123CE6">
        <w:rPr>
          <w:rFonts w:ascii="Times New Roman" w:hAnsi="Times New Roman" w:cs="Times New Roman"/>
          <w:b/>
          <w:kern w:val="28"/>
          <w:sz w:val="22"/>
          <w:szCs w:val="22"/>
          <w:lang w:val="lt-LT" w:eastAsia="lt-LT"/>
        </w:rPr>
        <w:t>B. PAKUOTĖS LAPELIS</w:t>
      </w:r>
    </w:p>
    <w:p w14:paraId="0D65FAC6" w14:textId="77777777" w:rsidR="008F3645" w:rsidRPr="00123CE6" w:rsidRDefault="008F3645" w:rsidP="008F3645">
      <w:pPr>
        <w:tabs>
          <w:tab w:val="left" w:pos="567"/>
        </w:tabs>
        <w:jc w:val="center"/>
        <w:rPr>
          <w:rFonts w:ascii="Times New Roman" w:hAnsi="Times New Roman" w:cs="Times New Roman"/>
          <w:b/>
          <w:sz w:val="22"/>
          <w:szCs w:val="22"/>
          <w:lang w:val="lt-LT" w:eastAsia="lt-LT"/>
        </w:rPr>
      </w:pPr>
      <w:r w:rsidRPr="00123CE6">
        <w:rPr>
          <w:rFonts w:ascii="Times New Roman" w:hAnsi="Times New Roman" w:cs="Times New Roman"/>
          <w:sz w:val="22"/>
          <w:szCs w:val="22"/>
          <w:lang w:val="lt-LT" w:eastAsia="lt-LT"/>
        </w:rPr>
        <w:br w:type="page"/>
      </w:r>
      <w:r w:rsidRPr="00123CE6">
        <w:rPr>
          <w:rFonts w:ascii="Times New Roman" w:hAnsi="Times New Roman" w:cs="Times New Roman"/>
          <w:b/>
          <w:sz w:val="22"/>
          <w:szCs w:val="22"/>
          <w:lang w:val="lt-LT" w:eastAsia="lt-LT"/>
        </w:rPr>
        <w:lastRenderedPageBreak/>
        <w:t>Pakuotės lapelis:</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informacija vartotojui</w:t>
      </w:r>
      <w:r w:rsidRPr="00123CE6">
        <w:rPr>
          <w:rFonts w:ascii="Times New Roman" w:hAnsi="Times New Roman" w:cs="Times New Roman"/>
          <w:sz w:val="22"/>
          <w:szCs w:val="22"/>
          <w:lang w:val="lt-LT" w:eastAsia="lt-LT"/>
        </w:rPr>
        <w:t xml:space="preserve"> </w:t>
      </w:r>
    </w:p>
    <w:p w14:paraId="1C52372D" w14:textId="77777777" w:rsidR="008F3645" w:rsidRPr="00123CE6" w:rsidRDefault="008F3645" w:rsidP="008F3645">
      <w:pPr>
        <w:tabs>
          <w:tab w:val="left" w:pos="567"/>
        </w:tabs>
        <w:jc w:val="center"/>
        <w:rPr>
          <w:rFonts w:ascii="Times New Roman" w:hAnsi="Times New Roman" w:cs="Times New Roman"/>
          <w:b/>
          <w:sz w:val="22"/>
          <w:szCs w:val="22"/>
          <w:lang w:val="lt-LT" w:eastAsia="lt-LT"/>
        </w:rPr>
      </w:pPr>
    </w:p>
    <w:p w14:paraId="191B8A7F" w14:textId="77777777" w:rsidR="008F3645" w:rsidRPr="00123CE6" w:rsidRDefault="008F3645" w:rsidP="008F3645">
      <w:pPr>
        <w:tabs>
          <w:tab w:val="left" w:pos="567"/>
        </w:tabs>
        <w:jc w:val="center"/>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PREDNISOLON - RICHTER  5 mg tabletės</w:t>
      </w:r>
    </w:p>
    <w:p w14:paraId="509CF91C" w14:textId="77777777" w:rsidR="008F3645" w:rsidRPr="00123CE6" w:rsidRDefault="008F3645" w:rsidP="008F3645">
      <w:pPr>
        <w:tabs>
          <w:tab w:val="left" w:pos="567"/>
        </w:tabs>
        <w:jc w:val="center"/>
        <w:rPr>
          <w:rFonts w:ascii="Times New Roman" w:hAnsi="Times New Roman" w:cs="Times New Roman"/>
          <w:sz w:val="22"/>
          <w:szCs w:val="22"/>
          <w:lang w:val="lt-LT" w:eastAsia="lt-LT"/>
        </w:rPr>
      </w:pPr>
      <w:r w:rsidRPr="001A4227">
        <w:rPr>
          <w:rFonts w:ascii="Times New Roman" w:hAnsi="Times New Roman" w:cs="Times New Roman"/>
          <w:sz w:val="22"/>
          <w:szCs w:val="22"/>
          <w:lang w:val="lt-LT" w:eastAsia="lt-LT"/>
        </w:rPr>
        <w:t>Pr</w:t>
      </w:r>
      <w:r w:rsidRPr="00123CE6">
        <w:rPr>
          <w:rFonts w:ascii="Times New Roman" w:hAnsi="Times New Roman" w:cs="Times New Roman"/>
          <w:sz w:val="22"/>
          <w:szCs w:val="22"/>
          <w:lang w:val="lt-LT" w:eastAsia="lt-LT"/>
        </w:rPr>
        <w:t>ednizolonas</w:t>
      </w:r>
    </w:p>
    <w:p w14:paraId="310D923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0B04404" w14:textId="77777777" w:rsidR="008F3645" w:rsidRPr="00123CE6" w:rsidRDefault="008F3645" w:rsidP="008F3645">
      <w:pPr>
        <w:suppressAutoHyphens/>
        <w:ind w:left="142" w:hanging="142"/>
        <w:rPr>
          <w:rFonts w:ascii="Times New Roman" w:hAnsi="Times New Roman" w:cs="Times New Roman"/>
          <w:b/>
          <w:noProof/>
          <w:sz w:val="22"/>
          <w:szCs w:val="22"/>
          <w:lang w:val="lt-LT" w:eastAsia="lt-LT"/>
        </w:rPr>
      </w:pPr>
      <w:r w:rsidRPr="00123CE6">
        <w:rPr>
          <w:rFonts w:ascii="Times New Roman" w:hAnsi="Times New Roman" w:cs="Times New Roman"/>
          <w:b/>
          <w:sz w:val="22"/>
          <w:szCs w:val="22"/>
          <w:lang w:val="lt-LT" w:eastAsia="lt-LT"/>
        </w:rPr>
        <w:t>Atidžiai perskaitykite visą šį lapelį, prieš pradėdami vartoti vaistą</w:t>
      </w:r>
      <w:r w:rsidRPr="00123CE6">
        <w:rPr>
          <w:rFonts w:ascii="Times New Roman" w:hAnsi="Times New Roman" w:cs="Times New Roman"/>
          <w:sz w:val="22"/>
          <w:szCs w:val="22"/>
          <w:lang w:val="lt-LT" w:eastAsia="lt-LT"/>
        </w:rPr>
        <w:t>,</w:t>
      </w:r>
      <w:r w:rsidRPr="00123CE6">
        <w:rPr>
          <w:rFonts w:ascii="Times New Roman" w:hAnsi="Times New Roman" w:cs="Times New Roman"/>
          <w:b/>
          <w:noProof/>
          <w:sz w:val="22"/>
          <w:szCs w:val="22"/>
          <w:lang w:val="lt-LT" w:eastAsia="lt-LT"/>
        </w:rPr>
        <w:t xml:space="preserve"> nes jame pateikiama Jums svarbi informacija.</w:t>
      </w:r>
    </w:p>
    <w:p w14:paraId="352E3215" w14:textId="77777777" w:rsidR="008F3645" w:rsidRPr="00123CE6" w:rsidRDefault="008F3645" w:rsidP="008F3645">
      <w:pPr>
        <w:suppressAutoHyphens/>
        <w:ind w:left="142" w:hanging="142"/>
        <w:rPr>
          <w:rFonts w:ascii="Times New Roman" w:hAnsi="Times New Roman" w:cs="Times New Roman"/>
          <w:sz w:val="22"/>
          <w:szCs w:val="22"/>
          <w:lang w:val="lt-LT" w:eastAsia="lt-LT"/>
        </w:rPr>
      </w:pPr>
    </w:p>
    <w:p w14:paraId="4844275F"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Neišmeskite šio lapelio, nes vėl gali prireikti jį perskaityti.</w:t>
      </w:r>
    </w:p>
    <w:p w14:paraId="79A735E2"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kiltų daugiau klausimų, kreipkitės į gydytoją arba vaistininką.</w:t>
      </w:r>
    </w:p>
    <w:p w14:paraId="1ECB1F28"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Šis vaistas skirtas tik Jums, todėl kitiems žmonėms jo duoti negalima. Vaistas gali jiems pakenkti (net tiems, kurių ligos požymiai yra tokie patys kaip Jūsų).</w:t>
      </w:r>
    </w:p>
    <w:p w14:paraId="71770557"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pasireiškė šalutinis poveikis (net jeigu jis šiame lapelyje nenurodytas), kreipkitės į gydytoją arba vaistininką. Žr. 4 skyrių.</w:t>
      </w:r>
      <w:r w:rsidRPr="00123CE6" w:rsidDel="00662FFC">
        <w:rPr>
          <w:rFonts w:ascii="Times New Roman" w:eastAsia="Calibri" w:hAnsi="Times New Roman" w:cs="Times New Roman"/>
          <w:bCs/>
          <w:noProof/>
          <w:color w:val="000000"/>
          <w:sz w:val="22"/>
          <w:szCs w:val="22"/>
          <w:lang w:val="lt-LT"/>
        </w:rPr>
        <w:t xml:space="preserve"> </w:t>
      </w:r>
      <w:r w:rsidRPr="00123CE6">
        <w:rPr>
          <w:rFonts w:ascii="Times New Roman" w:eastAsia="Calibri" w:hAnsi="Times New Roman" w:cs="Times New Roman"/>
          <w:bCs/>
          <w:noProof/>
          <w:color w:val="000000"/>
          <w:sz w:val="22"/>
          <w:szCs w:val="22"/>
          <w:lang w:val="lt-LT"/>
        </w:rPr>
        <w:t>.</w:t>
      </w:r>
    </w:p>
    <w:p w14:paraId="7E14C334" w14:textId="77777777" w:rsidR="008F3645" w:rsidRPr="00123CE6" w:rsidRDefault="008F3645" w:rsidP="008F3645">
      <w:pPr>
        <w:tabs>
          <w:tab w:val="left" w:pos="567"/>
        </w:tabs>
        <w:rPr>
          <w:rFonts w:ascii="Times New Roman" w:hAnsi="Times New Roman" w:cs="Times New Roman"/>
          <w:b/>
          <w:sz w:val="22"/>
          <w:szCs w:val="22"/>
          <w:lang w:val="lt-LT" w:eastAsia="lt-LT"/>
        </w:rPr>
      </w:pPr>
    </w:p>
    <w:p w14:paraId="7D91919B" w14:textId="77777777" w:rsidR="008F3645" w:rsidRPr="00123CE6" w:rsidRDefault="008F3645" w:rsidP="008F3645">
      <w:pPr>
        <w:tabs>
          <w:tab w:val="left" w:pos="567"/>
        </w:tabs>
        <w:rPr>
          <w:rFonts w:ascii="Times New Roman" w:hAnsi="Times New Roman" w:cs="Times New Roman"/>
          <w:b/>
          <w:sz w:val="22"/>
          <w:szCs w:val="22"/>
          <w:lang w:val="lt-LT" w:eastAsia="lt-LT"/>
        </w:rPr>
      </w:pPr>
    </w:p>
    <w:p w14:paraId="548BE0EB" w14:textId="77777777" w:rsidR="008F3645" w:rsidRPr="00123CE6" w:rsidRDefault="008F3645" w:rsidP="008F3645">
      <w:pPr>
        <w:keepNext/>
        <w:jc w:val="both"/>
        <w:outlineLvl w:val="3"/>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Apie ką rašoma šiame lapelyje?</w:t>
      </w:r>
    </w:p>
    <w:p w14:paraId="154069B8" w14:textId="77777777" w:rsidR="008F3645" w:rsidRPr="00123CE6" w:rsidRDefault="008F3645" w:rsidP="008F3645">
      <w:pPr>
        <w:rPr>
          <w:rFonts w:ascii="Times New Roman" w:hAnsi="Times New Roman" w:cs="Times New Roman"/>
          <w:sz w:val="22"/>
          <w:lang w:val="lt-LT" w:eastAsia="lt-LT"/>
        </w:rPr>
      </w:pPr>
    </w:p>
    <w:p w14:paraId="63248338"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1.</w:t>
      </w:r>
      <w:r w:rsidRPr="00123CE6">
        <w:rPr>
          <w:rFonts w:ascii="Times New Roman" w:hAnsi="Times New Roman" w:cs="Times New Roman"/>
          <w:sz w:val="22"/>
          <w:szCs w:val="22"/>
          <w:lang w:val="lt-LT" w:eastAsia="lt-LT"/>
        </w:rPr>
        <w:tab/>
        <w:t>Kas yra PREDNISOLON - RICHTER ir kam jis vartojamas</w:t>
      </w:r>
    </w:p>
    <w:p w14:paraId="0ACAF13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2.</w:t>
      </w:r>
      <w:r w:rsidRPr="00123CE6">
        <w:rPr>
          <w:rFonts w:ascii="Times New Roman" w:hAnsi="Times New Roman" w:cs="Times New Roman"/>
          <w:sz w:val="22"/>
          <w:szCs w:val="22"/>
          <w:lang w:val="lt-LT" w:eastAsia="lt-LT"/>
        </w:rPr>
        <w:tab/>
        <w:t xml:space="preserve">Kas žinotina prieš vartojant PREDNISOLON- RICHTER </w:t>
      </w:r>
    </w:p>
    <w:p w14:paraId="26944D61"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3.</w:t>
      </w:r>
      <w:r w:rsidRPr="00123CE6">
        <w:rPr>
          <w:rFonts w:ascii="Times New Roman" w:hAnsi="Times New Roman" w:cs="Times New Roman"/>
          <w:sz w:val="22"/>
          <w:szCs w:val="22"/>
          <w:lang w:val="lt-LT" w:eastAsia="lt-LT"/>
        </w:rPr>
        <w:tab/>
        <w:t xml:space="preserve">Kaip vartoti PREDNISOLON- RICHTER </w:t>
      </w:r>
    </w:p>
    <w:p w14:paraId="226954E3"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4.</w:t>
      </w:r>
      <w:r w:rsidRPr="00123CE6">
        <w:rPr>
          <w:rFonts w:ascii="Times New Roman" w:hAnsi="Times New Roman" w:cs="Times New Roman"/>
          <w:sz w:val="22"/>
          <w:szCs w:val="22"/>
          <w:lang w:val="lt-LT" w:eastAsia="lt-LT"/>
        </w:rPr>
        <w:tab/>
        <w:t>Galimas šalutinis poveikis</w:t>
      </w:r>
    </w:p>
    <w:p w14:paraId="3DEA495A"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5.</w:t>
      </w:r>
      <w:r w:rsidRPr="00123CE6">
        <w:rPr>
          <w:rFonts w:ascii="Times New Roman" w:hAnsi="Times New Roman" w:cs="Times New Roman"/>
          <w:sz w:val="22"/>
          <w:szCs w:val="22"/>
          <w:lang w:val="lt-LT" w:eastAsia="lt-LT"/>
        </w:rPr>
        <w:tab/>
        <w:t xml:space="preserve">Kaip laikyti PREDNISOLON- RICHTER </w:t>
      </w:r>
    </w:p>
    <w:p w14:paraId="600CE712"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6.</w:t>
      </w:r>
      <w:r w:rsidRPr="00123CE6">
        <w:rPr>
          <w:rFonts w:ascii="Times New Roman" w:hAnsi="Times New Roman" w:cs="Times New Roman"/>
          <w:sz w:val="22"/>
          <w:szCs w:val="22"/>
          <w:lang w:val="lt-LT" w:eastAsia="lt-LT"/>
        </w:rPr>
        <w:tab/>
        <w:t>Pakuotės turinys ir kita informacija</w:t>
      </w:r>
    </w:p>
    <w:p w14:paraId="6A09948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C93C39B"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BC3CC81" w14:textId="77777777" w:rsidR="008F3645" w:rsidRPr="00123CE6" w:rsidRDefault="008F3645" w:rsidP="008F3645">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w:t>
      </w:r>
      <w:r w:rsidRPr="00123CE6">
        <w:rPr>
          <w:rFonts w:ascii="Times New Roman" w:hAnsi="Times New Roman" w:cs="Times New Roman"/>
          <w:b/>
          <w:sz w:val="22"/>
          <w:szCs w:val="22"/>
          <w:lang w:val="lt-LT" w:eastAsia="lt-LT"/>
        </w:rPr>
        <w:tab/>
        <w:t xml:space="preserve">Kas yra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ir kam jis vartojamas</w:t>
      </w:r>
      <w:r w:rsidRPr="00123CE6">
        <w:rPr>
          <w:rFonts w:ascii="Times New Roman" w:hAnsi="Times New Roman" w:cs="Times New Roman"/>
          <w:sz w:val="22"/>
          <w:szCs w:val="22"/>
          <w:lang w:val="lt-LT" w:eastAsia="lt-LT"/>
        </w:rPr>
        <w:t xml:space="preserve"> </w:t>
      </w:r>
    </w:p>
    <w:p w14:paraId="4189375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81E0E6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Veiklioji PREDNISOLON - RICHTER  medžiaga yra prednizolonas, priklausantis vaistų, vadinamų gliukokortikoidais, grupei. Juo galima gydyti alergines ir uždegimines ligas bei imuninius sutrikimus. Be to, PREDNISOLON - RICHTER vartojamas kai kuriems piktybiniams navikams, pvz., leukemijai, limfinio audinio ir kaulų čiulpų navikams, gydyti. </w:t>
      </w:r>
    </w:p>
    <w:p w14:paraId="441C6069"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Vaistu gydomos ligos, kai reikia sisteminio poveikio gliukokortikoidų:</w:t>
      </w:r>
    </w:p>
    <w:p w14:paraId="0FAB7CCE"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sisteminės ligos (pvz.: reumatoidinis artritas, jaunatvinis artritas, ankilozinis spondilitas, sisteminė raudonoji vilkligė, sisteminis dermatomiozitas);</w:t>
      </w:r>
    </w:p>
    <w:p w14:paraId="40DFAA73"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alerginės būklės (pvz.: vaistų sukeltos alerginės reakcijos);</w:t>
      </w:r>
    </w:p>
    <w:p w14:paraId="5F9ADFC8"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kvėpavimo organų ligos (pvz.: astma);</w:t>
      </w:r>
    </w:p>
    <w:p w14:paraId="5387EBF9"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odos ligos (pvz.: paprastoji pūslinė);</w:t>
      </w:r>
    </w:p>
    <w:p w14:paraId="20749403"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kraujo sistemos ligos (pvz.: idiopatinė trombocitopeninė purpura, autoimuninė hemolizinė anemija);</w:t>
      </w:r>
    </w:p>
    <w:p w14:paraId="335F07CA" w14:textId="77777777" w:rsidR="008F3645" w:rsidRDefault="008F3645" w:rsidP="008F3645">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color w:val="000000"/>
          <w:sz w:val="22"/>
          <w:szCs w:val="22"/>
          <w:lang w:val="lt-LT" w:eastAsia="lt-LT"/>
        </w:rPr>
        <w:sym w:font="Symbol" w:char="F0B7"/>
      </w: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sz w:val="22"/>
          <w:szCs w:val="22"/>
          <w:lang w:val="lt-LT" w:eastAsia="lt-LT"/>
        </w:rPr>
        <w:t>virškinimo trakto ligos (pvz.: opinis kolitas, Krono liga).</w:t>
      </w:r>
    </w:p>
    <w:p w14:paraId="5FBA9BE9" w14:textId="77777777" w:rsidR="008F3645" w:rsidRPr="00123CE6" w:rsidRDefault="008F3645" w:rsidP="008F3645">
      <w:pPr>
        <w:tabs>
          <w:tab w:val="left" w:pos="567"/>
        </w:tabs>
        <w:ind w:left="360"/>
        <w:rPr>
          <w:rFonts w:ascii="Times New Roman" w:hAnsi="Times New Roman" w:cs="Times New Roman"/>
          <w:sz w:val="22"/>
          <w:szCs w:val="22"/>
          <w:lang w:val="lt-LT" w:eastAsia="lt-LT"/>
        </w:rPr>
      </w:pPr>
    </w:p>
    <w:p w14:paraId="14FC1715" w14:textId="77777777" w:rsidR="008F3645" w:rsidRPr="00123CE6" w:rsidRDefault="008F3645" w:rsidP="008F3645">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2.</w:t>
      </w:r>
      <w:r w:rsidRPr="00123CE6">
        <w:rPr>
          <w:rFonts w:ascii="Times New Roman" w:hAnsi="Times New Roman" w:cs="Times New Roman"/>
          <w:b/>
          <w:sz w:val="22"/>
          <w:szCs w:val="22"/>
          <w:lang w:val="lt-LT" w:eastAsia="lt-LT"/>
        </w:rPr>
        <w:tab/>
        <w:t xml:space="preserve">Kas žinotina prieš vartojant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14:paraId="260E478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CDA3FFD"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vartoti negalima:</w:t>
      </w:r>
    </w:p>
    <w:p w14:paraId="2BD586C2"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yra alergija prednizolonui ar bet kuriai pagalbinei šio vaisto medžiagai </w:t>
      </w:r>
      <w:r w:rsidRPr="00123CE6">
        <w:rPr>
          <w:rFonts w:ascii="Times New Roman" w:hAnsi="Times New Roman" w:cs="Times New Roman"/>
          <w:noProof/>
          <w:sz w:val="22"/>
          <w:szCs w:val="22"/>
          <w:lang w:val="lt-LT" w:eastAsia="lt-LT"/>
        </w:rPr>
        <w:t>(jos išvardytos 6 skyriuje).</w:t>
      </w:r>
      <w:r w:rsidRPr="00123CE6">
        <w:rPr>
          <w:rFonts w:ascii="Times New Roman" w:hAnsi="Times New Roman" w:cs="Times New Roman"/>
          <w:sz w:val="22"/>
          <w:szCs w:val="22"/>
          <w:lang w:val="lt-LT" w:eastAsia="lt-LT"/>
        </w:rPr>
        <w:t>;</w:t>
      </w:r>
    </w:p>
    <w:p w14:paraId="399F7CA5" w14:textId="77777777" w:rsidR="008F3645" w:rsidRPr="00123CE6" w:rsidRDefault="008F3645" w:rsidP="008F3645">
      <w:pPr>
        <w:tabs>
          <w:tab w:val="left" w:pos="567"/>
        </w:tabs>
        <w:rPr>
          <w:rFonts w:ascii="Times New Roman" w:hAnsi="Times New Roman" w:cs="Times New Roman"/>
          <w:color w:val="000000"/>
          <w:sz w:val="22"/>
          <w:szCs w:val="22"/>
          <w:lang w:val="lt-LT" w:eastAsia="lt-LT"/>
        </w:rPr>
      </w:pPr>
      <w:r w:rsidRPr="00123CE6">
        <w:rPr>
          <w:rFonts w:ascii="Times New Roman" w:hAnsi="Times New Roman" w:cs="Times New Roman"/>
          <w:sz w:val="22"/>
          <w:szCs w:val="22"/>
          <w:lang w:val="lt-LT" w:eastAsia="lt-LT"/>
        </w:rPr>
        <w:t>- jeigu  yra būklė, kai posmegeninėje liaukoje ar antinksčiuose gaminama per daug hormonų (Kušingo sindromas);</w:t>
      </w:r>
    </w:p>
    <w:p w14:paraId="367D9A50"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noProof/>
          <w:sz w:val="22"/>
          <w:szCs w:val="22"/>
          <w:lang w:val="lt-LT" w:eastAsia="lt-LT"/>
        </w:rPr>
        <w:t>jeigu yra</w:t>
      </w: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sz w:val="22"/>
          <w:szCs w:val="22"/>
          <w:lang w:val="lt-LT" w:eastAsia="lt-LT"/>
        </w:rPr>
        <w:t xml:space="preserve">sustiprėjęs polinkis tromboembolijai (krešulių susidarymui); </w:t>
      </w:r>
    </w:p>
    <w:p w14:paraId="0B95B6C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inkstų veikla nepakankama; </w:t>
      </w:r>
    </w:p>
    <w:p w14:paraId="099176E4"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vakcinacijos periodu ); </w:t>
      </w:r>
    </w:p>
    <w:p w14:paraId="2C8ABBB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aktyvia tuberkulioze; </w:t>
      </w:r>
    </w:p>
    <w:p w14:paraId="614FCF0A"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sisteminėmis mikozėmis (grybelių sukeltomis ligomis); </w:t>
      </w:r>
    </w:p>
    <w:p w14:paraId="4DC6ACFD"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sisteminėmis infekcinėmis ligomis (jeigu nepaskirtas specifinis antimikrobinis gydymas); </w:t>
      </w:r>
    </w:p>
    <w:p w14:paraId="59E75780"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kitomis ūminėmis parazitų sukeltomis ligomis; </w:t>
      </w:r>
    </w:p>
    <w:p w14:paraId="1B14B16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lastRenderedPageBreak/>
        <w:t>- jeigu yra ūmi virusinė infekcija (pvz.: juostinė ir paprastoji pūslelinė, vėjaraupiai, tymai);</w:t>
      </w:r>
    </w:p>
    <w:p w14:paraId="03E779F8"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per pirmąjį nėštumo trimestrą;</w:t>
      </w:r>
    </w:p>
    <w:p w14:paraId="623ECAA0"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yra skrandžio ir žarnyno opaligė;</w:t>
      </w:r>
    </w:p>
    <w:p w14:paraId="1DF04A6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nustatyta sunki osteoporozė (trapių kaulų liga);</w:t>
      </w:r>
    </w:p>
    <w:p w14:paraId="2663D319"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sirgote sunkia psichikos liga;- jeigu yra HB</w:t>
      </w:r>
      <w:r w:rsidRPr="00123CE6">
        <w:rPr>
          <w:rFonts w:ascii="Times New Roman" w:hAnsi="Times New Roman" w:cs="Times New Roman"/>
          <w:sz w:val="22"/>
          <w:szCs w:val="22"/>
          <w:vertAlign w:val="subscript"/>
          <w:lang w:val="lt-LT" w:eastAsia="lt-LT"/>
        </w:rPr>
        <w:t>s</w:t>
      </w:r>
      <w:r w:rsidRPr="00123CE6">
        <w:rPr>
          <w:rFonts w:ascii="Times New Roman" w:hAnsi="Times New Roman" w:cs="Times New Roman"/>
          <w:sz w:val="22"/>
          <w:szCs w:val="22"/>
          <w:lang w:val="lt-LT" w:eastAsia="lt-LT"/>
        </w:rPr>
        <w:t>Ag teigiamas lėtinis aktyvus hepatitas;</w:t>
      </w:r>
    </w:p>
    <w:p w14:paraId="5EA632F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liko maždaug 8 savaitės iki numatomo skiepijimo ar yra pirmos 2 savaitės po skiepijimo;</w:t>
      </w:r>
    </w:p>
    <w:p w14:paraId="28FDC8C8"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sergama poliomielitu;</w:t>
      </w:r>
    </w:p>
    <w:p w14:paraId="2B0C6A16"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yra po BCŽ skiepų atsiradęs limfadenitas (limfmazgio uždegimas);</w:t>
      </w:r>
    </w:p>
    <w:p w14:paraId="164EA822"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nustatyta uždaro ir/arba atviro akies kampo glaukoma (padidėjusio akispūdžio liga).</w:t>
      </w:r>
    </w:p>
    <w:p w14:paraId="6294E788"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ab/>
      </w:r>
    </w:p>
    <w:p w14:paraId="05833BAE" w14:textId="77777777" w:rsidR="008F3645" w:rsidRPr="00123CE6" w:rsidRDefault="008F3645" w:rsidP="008F3645">
      <w:pPr>
        <w:tabs>
          <w:tab w:val="left" w:pos="567"/>
        </w:tabs>
        <w:jc w:val="both"/>
        <w:rPr>
          <w:rFonts w:ascii="Times New Roman" w:hAnsi="Times New Roman" w:cs="Times New Roman"/>
          <w:color w:val="000000"/>
          <w:sz w:val="22"/>
          <w:szCs w:val="22"/>
          <w:lang w:val="lt-LT"/>
        </w:rPr>
      </w:pPr>
      <w:r w:rsidRPr="00123CE6">
        <w:rPr>
          <w:rFonts w:ascii="Times New Roman" w:hAnsi="Times New Roman" w:cs="Times New Roman"/>
          <w:b/>
          <w:color w:val="000000"/>
          <w:sz w:val="22"/>
          <w:szCs w:val="22"/>
          <w:lang w:val="lt-LT"/>
        </w:rPr>
        <w:t xml:space="preserve">Įspėjimai ir atsargumo priemonės </w:t>
      </w:r>
    </w:p>
    <w:p w14:paraId="16952B93" w14:textId="77777777" w:rsidR="008F3645" w:rsidRPr="00123CE6" w:rsidRDefault="008F3645" w:rsidP="008F3645">
      <w:pPr>
        <w:tabs>
          <w:tab w:val="left" w:pos="567"/>
        </w:tabs>
        <w:jc w:val="both"/>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Pasitarkite su gydytoju arba vaistininku prieš pradėdami vartoti PREDNISOLON-RICHTER</w:t>
      </w:r>
    </w:p>
    <w:p w14:paraId="73B56411"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Gydant gliukokortikoidais, ypač didelėmis dozėmis, reikia vengti skiepijimo, nes gali atsirasti nervų sistemos pažeidimo simptomų, taip pat antikūnų gamybos slopinimo pavojus. Tokiu atveju imunitetas gali būti susilpnėjęs. </w:t>
      </w:r>
    </w:p>
    <w:p w14:paraId="10CCCCD3" w14:textId="77777777" w:rsidR="008F3645" w:rsidRPr="00123CE6" w:rsidRDefault="008F3645" w:rsidP="008F3645">
      <w:pPr>
        <w:tabs>
          <w:tab w:val="left" w:pos="0"/>
          <w:tab w:val="left" w:pos="567"/>
        </w:tabs>
        <w:rPr>
          <w:rFonts w:ascii="Times New Roman" w:hAnsi="Times New Roman" w:cs="Times New Roman"/>
          <w:sz w:val="22"/>
          <w:szCs w:val="22"/>
          <w:lang w:val="lt-LT" w:eastAsia="lt-LT"/>
        </w:rPr>
      </w:pPr>
    </w:p>
    <w:p w14:paraId="1BDA7CD1"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Ypač svarbu pasakyti gydytojui, jeigu Jums yra bet kuri iš šių aplinkybių: </w:t>
      </w:r>
    </w:p>
    <w:p w14:paraId="27F32050"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jeigu kraujospūdis yra padidėjęs (hipertenzija), nes prednizolonas gali stiprinti druskos ir vandens </w:t>
      </w:r>
    </w:p>
    <w:p w14:paraId="352B745B"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susilaikymą organizme ir dėl to kraujospūdis didėja;</w:t>
      </w:r>
    </w:p>
    <w:p w14:paraId="5F1B91FC"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 sergate osteoporoze (trapių kaulų liga), nes visi kotrikosteroidai didina kalcio pašalinimą. </w:t>
      </w:r>
    </w:p>
    <w:p w14:paraId="3FBC62F6"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moterims po menopauzės gali didėti osteoporozės rizika, net jei nėra jokių požymių;</w:t>
      </w:r>
    </w:p>
    <w:p w14:paraId="392D5F38"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vartojant kai kuriuos vaistus (įskaitant tokius,  kurių sudėtyje yra kobistato), nes gali sustiprėti PREDNISOLON –RICHTER poveikis; </w:t>
      </w:r>
    </w:p>
    <w:p w14:paraId="1CAAB7BF"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pradėtumėte matyti lyg per miglą arba jums pasireikštų kiti regėjimo sutrikimai (pvz., padidėjęs akispūdis [glaukoma];</w:t>
      </w:r>
      <w:r w:rsidRPr="00123CE6">
        <w:rPr>
          <w:rFonts w:ascii="Times New Roman" w:eastAsia="Calibri" w:hAnsi="Times New Roman" w:cs="Times New Roman"/>
          <w:bCs/>
          <w:noProof/>
          <w:color w:val="000000"/>
          <w:sz w:val="22"/>
          <w:szCs w:val="22"/>
          <w:u w:val="single"/>
          <w:lang w:val="lt-LT"/>
        </w:rPr>
        <w:t xml:space="preserve"> </w:t>
      </w:r>
      <w:r w:rsidRPr="00123CE6">
        <w:rPr>
          <w:rFonts w:ascii="Times New Roman" w:eastAsia="Calibri" w:hAnsi="Times New Roman" w:cs="Times New Roman"/>
          <w:bCs/>
          <w:noProof/>
          <w:color w:val="000000"/>
          <w:sz w:val="22"/>
          <w:szCs w:val="22"/>
          <w:lang w:val="lt-LT"/>
        </w:rPr>
        <w:t xml:space="preserve">, akių pūslelinė arba chorioretinopatija – degeneracinė akių liga);  </w:t>
      </w:r>
    </w:p>
    <w:p w14:paraId="5C57CA0A"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sergate cukriniu diabetu;</w:t>
      </w:r>
    </w:p>
    <w:p w14:paraId="2EEECF8E"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jeigu sergate psichikos liga, pvz., yra emocinis nestabilumas, depresija, haliucinacijos (lėtinė </w:t>
      </w:r>
    </w:p>
    <w:p w14:paraId="1A9D3FF9"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psichozė);</w:t>
      </w:r>
    </w:p>
    <w:p w14:paraId="1DABEE94"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sergate epilepsija;</w:t>
      </w:r>
    </w:p>
    <w:p w14:paraId="67EC634D"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yra širdies nepakankamumas (gali būti patinę kulkšnys, dusulys ir palpitacijos);</w:t>
      </w:r>
    </w:p>
    <w:p w14:paraId="72AA825F"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kada nors yra ištikęs širdies priepuolis (miokardo infarktas);</w:t>
      </w:r>
    </w:p>
    <w:p w14:paraId="12586AF4"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kepenų veikla sutrikusi;</w:t>
      </w:r>
    </w:p>
    <w:p w14:paraId="650BD09B"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sutrikusi skydliaukės veikla;</w:t>
      </w:r>
    </w:p>
    <w:p w14:paraId="114EAC78"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sertate sistemine raudonąja vilklige (autoimunine liga);</w:t>
      </w:r>
    </w:p>
    <w:p w14:paraId="123B2920"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yra skrandžio arba dvylikapirštės žarnos opa, divertikulitas (žarnų sienelės maišelių uždegimas, sukeliantis  kairės pusės pilvo skausmą, vidurių užkietėjimą arba viduriavimą);</w:t>
      </w:r>
    </w:p>
    <w:p w14:paraId="02A56694"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ankščiau esate sirgęs tuberkulioze (ar sergate latentine tuberkulioze);</w:t>
      </w:r>
    </w:p>
    <w:p w14:paraId="1E5CE6DA"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jeigu po anstesnio gydymo kortikosteroidais buvo atsiradęs raumenų, ypač kojų ir sėdmenų </w:t>
      </w:r>
    </w:p>
    <w:p w14:paraId="6D10FDAE"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silpnumas ar skausmas;</w:t>
      </w:r>
    </w:p>
    <w:p w14:paraId="3FE0EDCD"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ankščiau vartojote steroidų;</w:t>
      </w:r>
    </w:p>
    <w:p w14:paraId="330FB966"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dabar vartojate antikoaguliantų ( kraują skystinančių vaistų) arba diuretikų (šlapimą varančių vaistų;</w:t>
      </w:r>
    </w:p>
    <w:p w14:paraId="7D48556B"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vartojate salicilatų;</w:t>
      </w:r>
    </w:p>
    <w:p w14:paraId="5B01E221" w14:textId="77777777" w:rsidR="008F3645" w:rsidRPr="00123CE6" w:rsidRDefault="008F3645" w:rsidP="008F3645">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sergate infekcine liga;</w:t>
      </w:r>
    </w:p>
    <w:p w14:paraId="724CFA5B" w14:textId="77777777" w:rsidR="008F3645" w:rsidRDefault="008F3645" w:rsidP="008F3645">
      <w:pPr>
        <w:rPr>
          <w:rFonts w:ascii="Times New Roman" w:eastAsia="Calibri" w:hAnsi="Times New Roman" w:cs="Times New Roman"/>
          <w:bCs/>
          <w:noProof/>
          <w:color w:val="000000"/>
          <w:sz w:val="22"/>
          <w:szCs w:val="22"/>
          <w:lang w:val="lt-LT"/>
        </w:rPr>
      </w:pPr>
      <w:r>
        <w:rPr>
          <w:rFonts w:ascii="Times New Roman" w:eastAsia="Calibri" w:hAnsi="Times New Roman" w:cs="Times New Roman"/>
          <w:bCs/>
          <w:noProof/>
          <w:color w:val="000000"/>
          <w:sz w:val="22"/>
          <w:szCs w:val="22"/>
          <w:lang w:val="lt-LT"/>
        </w:rPr>
        <w:t xml:space="preserve">jeigu Jums diagnozuota </w:t>
      </w:r>
      <w:r w:rsidRPr="00B67023">
        <w:rPr>
          <w:rFonts w:ascii="Times New Roman" w:eastAsia="Calibri" w:hAnsi="Times New Roman" w:cs="Times New Roman"/>
          <w:bCs/>
          <w:noProof/>
          <w:color w:val="000000"/>
          <w:sz w:val="22"/>
          <w:szCs w:val="22"/>
          <w:lang w:val="lt-LT"/>
        </w:rPr>
        <w:t>skleroderma (t.p. žinoma kaip sisteminė sklerozė, autoimuninis sutrikimas), nes vartojant 15 mg per parą ar didesnes vaisto dozes gali padidėti sunkios komplikacijos, t. y. sklerodermos sukeltos inkstų krizės, rizika. Sklerodermos sukelta inkstų krizė pasireiškia padidėjusiu kraujospūdžiu ir sumažėjusiu šlapimo išsiskyrimu. Gydytojas gali Jums patarti reguliariai tikrintis kraujospūdį ir tirti šlapimą.</w:t>
      </w:r>
    </w:p>
    <w:p w14:paraId="0E2D6441" w14:textId="77777777" w:rsidR="008F3645" w:rsidRDefault="008F3645" w:rsidP="008F3645">
      <w:pPr>
        <w:rPr>
          <w:rFonts w:ascii="Times New Roman" w:eastAsia="Calibri" w:hAnsi="Times New Roman" w:cs="Times New Roman"/>
          <w:bCs/>
          <w:noProof/>
          <w:color w:val="000000"/>
          <w:sz w:val="22"/>
          <w:szCs w:val="22"/>
          <w:lang w:val="lt-LT"/>
        </w:rPr>
      </w:pPr>
    </w:p>
    <w:p w14:paraId="7E6BDA5D" w14:textId="77777777" w:rsidR="008F3645" w:rsidRPr="00123CE6" w:rsidRDefault="008F3645" w:rsidP="008F3645">
      <w:pPr>
        <w:rPr>
          <w:rFonts w:ascii="Times New Roman" w:eastAsia="Calibri" w:hAnsi="Times New Roman" w:cs="Times New Roman"/>
          <w:bCs/>
          <w:noProof/>
          <w:color w:val="000000"/>
          <w:sz w:val="22"/>
          <w:szCs w:val="22"/>
          <w:u w:val="single"/>
          <w:lang w:val="lt-LT"/>
        </w:rPr>
      </w:pPr>
      <w:r>
        <w:rPr>
          <w:rFonts w:ascii="Times New Roman" w:eastAsia="Calibri" w:hAnsi="Times New Roman" w:cs="Times New Roman"/>
          <w:bCs/>
          <w:noProof/>
          <w:color w:val="000000"/>
          <w:sz w:val="22"/>
          <w:szCs w:val="22"/>
          <w:lang w:val="lt-LT"/>
        </w:rPr>
        <w:t>J</w:t>
      </w:r>
      <w:r w:rsidRPr="00123CE6">
        <w:rPr>
          <w:rFonts w:ascii="Times New Roman" w:eastAsia="Calibri" w:hAnsi="Times New Roman" w:cs="Times New Roman"/>
          <w:bCs/>
          <w:noProof/>
          <w:color w:val="000000"/>
          <w:sz w:val="22"/>
          <w:szCs w:val="22"/>
          <w:lang w:val="lt-LT"/>
        </w:rPr>
        <w:t>eigu esate senyvo amžiaus yra didesnis nepageidaujamo poveikio pavojus.</w:t>
      </w:r>
    </w:p>
    <w:p w14:paraId="0AA5304D" w14:textId="77777777" w:rsidR="008F3645" w:rsidRPr="00123CE6" w:rsidRDefault="008F3645" w:rsidP="008F3645">
      <w:pPr>
        <w:rPr>
          <w:rFonts w:ascii="Times New Roman" w:eastAsia="Calibri" w:hAnsi="Times New Roman" w:cs="Times New Roman"/>
          <w:bCs/>
          <w:noProof/>
          <w:color w:val="000000"/>
          <w:sz w:val="22"/>
          <w:szCs w:val="22"/>
          <w:u w:val="single"/>
          <w:lang w:val="lt-LT"/>
        </w:rPr>
      </w:pPr>
    </w:p>
    <w:p w14:paraId="7E3AC007" w14:textId="77777777" w:rsidR="008F3645" w:rsidRPr="00123CE6" w:rsidRDefault="008F3645" w:rsidP="008F3645">
      <w:pPr>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Reikia vengti kontaktų su asmenimis, sergančiais vėjaraupiais ir juostine pūsleline (</w:t>
      </w:r>
      <w:r w:rsidRPr="00123CE6">
        <w:rPr>
          <w:rFonts w:ascii="Times New Roman" w:hAnsi="Times New Roman" w:cs="Times New Roman"/>
          <w:bCs/>
          <w:i/>
          <w:iCs/>
          <w:sz w:val="22"/>
          <w:szCs w:val="22"/>
          <w:lang w:val="lt-LT" w:eastAsia="lt-LT"/>
        </w:rPr>
        <w:t>herpes zoster</w:t>
      </w:r>
      <w:r w:rsidRPr="00123CE6">
        <w:rPr>
          <w:rFonts w:ascii="Times New Roman" w:hAnsi="Times New Roman" w:cs="Times New Roman"/>
          <w:bCs/>
          <w:sz w:val="22"/>
          <w:szCs w:val="22"/>
          <w:lang w:val="lt-LT" w:eastAsia="lt-LT"/>
        </w:rPr>
        <w:t>).</w:t>
      </w:r>
    </w:p>
    <w:p w14:paraId="2EE5C661" w14:textId="77777777" w:rsidR="008F3645" w:rsidRPr="00123CE6" w:rsidRDefault="008F3645" w:rsidP="008F3645">
      <w:pPr>
        <w:rPr>
          <w:rFonts w:ascii="Times New Roman" w:hAnsi="Times New Roman" w:cs="Times New Roman"/>
          <w:bCs/>
          <w:sz w:val="22"/>
          <w:szCs w:val="22"/>
          <w:lang w:val="lt-LT" w:eastAsia="lt-LT"/>
        </w:rPr>
      </w:pPr>
    </w:p>
    <w:p w14:paraId="3FF83834"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bCs/>
          <w:sz w:val="22"/>
          <w:szCs w:val="22"/>
          <w:lang w:val="lt-LT" w:eastAsia="lt-LT"/>
        </w:rPr>
        <w:t xml:space="preserve">Gydant </w:t>
      </w:r>
      <w:r w:rsidRPr="00123CE6">
        <w:rPr>
          <w:rFonts w:ascii="Times New Roman" w:hAnsi="Times New Roman" w:cs="Times New Roman"/>
          <w:sz w:val="22"/>
          <w:szCs w:val="22"/>
          <w:lang w:val="lt-LT" w:eastAsia="lt-LT"/>
        </w:rPr>
        <w:t>gliukokortikoidais</w:t>
      </w:r>
      <w:r w:rsidRPr="00123CE6">
        <w:rPr>
          <w:rFonts w:ascii="Times New Roman" w:hAnsi="Times New Roman" w:cs="Times New Roman"/>
          <w:bCs/>
          <w:sz w:val="22"/>
          <w:szCs w:val="22"/>
          <w:lang w:val="lt-LT" w:eastAsia="lt-LT"/>
        </w:rPr>
        <w:t>, pacientą būtina dažnai tirti ir stebėti, jei  neseniai atlikus žarnyno anostomozės operaciją, esant ūmiam miokardo infarktui</w:t>
      </w:r>
    </w:p>
    <w:p w14:paraId="3090E8E0" w14:textId="77777777" w:rsidR="008F3645" w:rsidRPr="00123CE6" w:rsidRDefault="008F3645" w:rsidP="008F3645">
      <w:pPr>
        <w:rPr>
          <w:rFonts w:ascii="Times New Roman" w:eastAsia="Calibri" w:hAnsi="Times New Roman" w:cs="Times New Roman"/>
          <w:bCs/>
          <w:noProof/>
          <w:color w:val="000000"/>
          <w:sz w:val="22"/>
          <w:szCs w:val="22"/>
          <w:u w:val="single"/>
          <w:lang w:val="lt-LT"/>
        </w:rPr>
      </w:pPr>
    </w:p>
    <w:p w14:paraId="4242A5E1" w14:textId="77777777" w:rsidR="008F3645" w:rsidRPr="00123CE6" w:rsidRDefault="008F3645" w:rsidP="008F3645">
      <w:pPr>
        <w:rPr>
          <w:rFonts w:ascii="Times New Roman" w:eastAsia="Calibri" w:hAnsi="Times New Roman" w:cs="Times New Roman"/>
          <w:bCs/>
          <w:noProof/>
          <w:color w:val="000000"/>
          <w:sz w:val="22"/>
          <w:szCs w:val="22"/>
          <w:u w:val="single"/>
          <w:lang w:val="lt-LT"/>
        </w:rPr>
      </w:pPr>
      <w:r w:rsidRPr="00123CE6">
        <w:rPr>
          <w:rFonts w:ascii="Times New Roman" w:eastAsia="Calibri" w:hAnsi="Times New Roman" w:cs="Times New Roman"/>
          <w:bCs/>
          <w:noProof/>
          <w:color w:val="000000"/>
          <w:sz w:val="22"/>
          <w:szCs w:val="22"/>
          <w:u w:val="single"/>
          <w:lang w:val="lt-LT"/>
        </w:rPr>
        <w:lastRenderedPageBreak/>
        <w:t>Vaikams ir paaugliams</w:t>
      </w:r>
    </w:p>
    <w:p w14:paraId="11E26DA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sz w:val="22"/>
          <w:szCs w:val="22"/>
          <w:lang w:val="lt-LT" w:eastAsia="lt-LT"/>
        </w:rPr>
        <w:t xml:space="preserve">Gliukokortikoidai lėtina vaikų ir paauglių augimą. </w:t>
      </w:r>
      <w:r w:rsidRPr="00123CE6">
        <w:rPr>
          <w:rFonts w:ascii="Times New Roman" w:hAnsi="Times New Roman" w:cs="Times New Roman"/>
          <w:bCs/>
          <w:sz w:val="22"/>
          <w:szCs w:val="22"/>
          <w:lang w:val="lt-LT" w:eastAsia="lt-LT"/>
        </w:rPr>
        <w:t>Paprastai prednizolono dozė turi būti sumažinta proporcingai vaiko amžiui ir kūno svoriui, tačiau nustatant dozę būtina atsižvelgti į ligos sunkumą ir esamą poveikį. Gydyti būtina mažiausiomis efektyviomis dozėmis ir kaip galima trumpiau.</w:t>
      </w:r>
    </w:p>
    <w:p w14:paraId="36963D85"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p>
    <w:p w14:paraId="3CC2EF95"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Kiti vaistai ir  PREDNISOLON – RICHTER </w:t>
      </w:r>
    </w:p>
    <w:p w14:paraId="1D6DFFE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noProof/>
          <w:sz w:val="22"/>
          <w:szCs w:val="22"/>
          <w:lang w:val="lt-LT" w:eastAsia="lt-LT"/>
        </w:rPr>
        <w:t>Jeigu vartojate ar neseniai vartojote kitų vaistų (įskaitant vaistus, įsigytus be recepto) arba dėl to nesate tikri, apie tai pasakykite gydytojui arba vaistininkui.</w:t>
      </w:r>
      <w:r w:rsidRPr="00123CE6">
        <w:rPr>
          <w:rFonts w:ascii="Times New Roman" w:hAnsi="Times New Roman" w:cs="Times New Roman"/>
          <w:sz w:val="22"/>
          <w:szCs w:val="22"/>
          <w:lang w:val="lt-LT" w:eastAsia="lt-LT"/>
        </w:rPr>
        <w:t xml:space="preserve"> </w:t>
      </w:r>
    </w:p>
    <w:p w14:paraId="1FFFBD94"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Atsargiai prednizoloną reikia vartoti kartu su:</w:t>
      </w:r>
    </w:p>
    <w:p w14:paraId="31189D20"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barbitūratais (stipriais vaistais, sukeliančiais raminamąjį poveikį ar padedančiais užmigti),</w:t>
      </w:r>
    </w:p>
    <w:p w14:paraId="18509D9C"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prieštraukuliniais vaistais (epilepsijai gydyti): fenitoinukarbamazepinu, </w:t>
      </w:r>
    </w:p>
    <w:p w14:paraId="67BB1A00"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primidonu;</w:t>
      </w:r>
    </w:p>
    <w:p w14:paraId="0FE151E9"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aminogliutetimidu (vaistu vėžiui gydyti);</w:t>
      </w:r>
    </w:p>
    <w:p w14:paraId="52101E4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geriamaisiais vaistais nuo cukrinio diabeto;  </w:t>
      </w:r>
    </w:p>
    <w:p w14:paraId="4F6754D3"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ciklosporinu (slopinančiu imunitetą pacientų, sergančių sunkiu reumatoidiniu artritu, sunkia </w:t>
      </w:r>
    </w:p>
    <w:p w14:paraId="4A2E0F39"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psoriaze arba po organų ar kaulų čiulpų persodinimo operacijos); </w:t>
      </w:r>
    </w:p>
    <w:p w14:paraId="640ADF1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ketokonazolu, itrakonazolu (grybelių sukeltoms infekcijoms gydyti); </w:t>
      </w:r>
    </w:p>
    <w:p w14:paraId="101E3A79"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
    <w:p w14:paraId="72B5ECC0"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geriamaisiais antikoaguliantais (kraują skystinančiais vaistais);</w:t>
      </w:r>
    </w:p>
    <w:p w14:paraId="484875D0"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nesteroidiniais vaistais nuo uždegimo: indometacinu, aspirinu ir panašiais vaistais, vadinamaisiais </w:t>
      </w:r>
    </w:p>
    <w:p w14:paraId="1EDC9457"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salicilatais </w:t>
      </w:r>
    </w:p>
    <w:p w14:paraId="0F33970A"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vaistais grybelių, virusų ar bakterijų sukeltoms ligoms gydyti (pvz., amfotericinu, rifampicinu, </w:t>
      </w:r>
    </w:p>
    <w:p w14:paraId="49360E68"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rifabutinu;</w:t>
      </w:r>
    </w:p>
    <w:p w14:paraId="39D39954"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šlapimą varančiais vaistais (kilpiniais ar tiazidų grupės diuretikais);</w:t>
      </w:r>
    </w:p>
    <w:p w14:paraId="05ADF46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teofilinu (astmai gydyti);</w:t>
      </w:r>
    </w:p>
    <w:p w14:paraId="7D86A2F4"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digoksinu ir kitais  širdį veikiančiais glikozidais (širdies nepakankamumui gydyti);    </w:t>
      </w:r>
    </w:p>
    <w:p w14:paraId="31267509"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geriamaisiais kontraceptikais;</w:t>
      </w:r>
    </w:p>
    <w:p w14:paraId="2B64A0A1"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kraujospūdį mažinančiais vaistais; </w:t>
      </w:r>
    </w:p>
    <w:p w14:paraId="4E730978"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metotreksatu (citotoksiniu vaistu);</w:t>
      </w:r>
    </w:p>
    <w:p w14:paraId="2E3F174A"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somatotropinu (žmogaus augimo hormonu); </w:t>
      </w:r>
    </w:p>
    <w:p w14:paraId="456D2B6E"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simpatomimetikais (pvz., adrenalinu, dopaminu);</w:t>
      </w:r>
    </w:p>
    <w:p w14:paraId="0827E19F"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mifepristonu (į hormoną panašiu vaistu Kušingo sindromui gydyti);</w:t>
      </w:r>
    </w:p>
    <w:p w14:paraId="7D074F40"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pankuroniu (vaistu, vartojamu raumenims atpalaiduoti operacijų metu, todėl prieš operaciją būtinai </w:t>
      </w:r>
    </w:p>
    <w:p w14:paraId="1C7836D3"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pasakykite Jūsų gydytojui ar anesteziologui, kad vartojate prednizoloną);  </w:t>
      </w:r>
    </w:p>
    <w:p w14:paraId="4ADBF7C5"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anticholinesterazės inhibitorių( sunkiajai miastenijai gydyti</w:t>
      </w:r>
      <w:r w:rsidR="004612F8">
        <w:rPr>
          <w:rFonts w:ascii="Times New Roman" w:hAnsi="Times New Roman" w:cs="Times New Roman"/>
          <w:bCs/>
          <w:sz w:val="22"/>
          <w:szCs w:val="22"/>
          <w:lang w:val="lt-LT" w:eastAsia="lt-LT"/>
        </w:rPr>
        <w:t>)</w:t>
      </w:r>
      <w:r w:rsidR="005A6A10">
        <w:rPr>
          <w:rFonts w:ascii="Times New Roman" w:hAnsi="Times New Roman" w:cs="Times New Roman"/>
          <w:bCs/>
          <w:sz w:val="22"/>
          <w:szCs w:val="22"/>
          <w:lang w:val="lt-LT" w:eastAsia="lt-LT"/>
        </w:rPr>
        <w:t>;</w:t>
      </w:r>
    </w:p>
    <w:p w14:paraId="73BD2677"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r w:rsidR="005A6A10">
        <w:rPr>
          <w:rFonts w:ascii="Times New Roman" w:hAnsi="Times New Roman" w:cs="Times New Roman"/>
          <w:bCs/>
          <w:sz w:val="22"/>
          <w:szCs w:val="22"/>
          <w:lang w:val="lt-LT" w:eastAsia="lt-LT"/>
        </w:rPr>
        <w:t>v</w:t>
      </w:r>
      <w:r w:rsidRPr="00123CE6">
        <w:rPr>
          <w:rFonts w:ascii="Times New Roman" w:hAnsi="Times New Roman" w:cs="Times New Roman"/>
          <w:bCs/>
          <w:sz w:val="22"/>
          <w:szCs w:val="22"/>
          <w:lang w:val="lt-LT" w:eastAsia="lt-LT"/>
        </w:rPr>
        <w:t>artojant kai kuriuos vaistus, gali sustiprėti PREDNISOLON –RICHTER poveikis ir, jeigu jūs vartojate tuos vaistus (įskaitant kai kuriuos vaistus nuo ŽIV, pvz., ritonavirą, kobicistatą), jūsų gydytojas gali pageidauti atidžiai stebėti jūsų būklę.</w:t>
      </w:r>
    </w:p>
    <w:p w14:paraId="3A79A4A2"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67ADA900"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Sąveika galima ir tuo atveju, kai minėtų vaistų vartota anksčiau, ir tuomet, jei jų vartoti numatoma artimiausiu laiku.</w:t>
      </w:r>
    </w:p>
    <w:p w14:paraId="0C395027" w14:textId="77777777" w:rsidR="008F3645" w:rsidRPr="00123CE6" w:rsidRDefault="008F3645" w:rsidP="008F3645">
      <w:pPr>
        <w:tabs>
          <w:tab w:val="left" w:pos="567"/>
        </w:tabs>
        <w:spacing w:line="220" w:lineRule="exact"/>
        <w:rPr>
          <w:rFonts w:ascii="Times New Roman" w:hAnsi="Times New Roman" w:cs="Times New Roman"/>
          <w:b/>
          <w:bCs/>
          <w:sz w:val="22"/>
          <w:szCs w:val="22"/>
          <w:lang w:val="lt-LT"/>
        </w:rPr>
      </w:pPr>
    </w:p>
    <w:p w14:paraId="0DC491E8" w14:textId="77777777" w:rsidR="008F3645" w:rsidRPr="00123CE6" w:rsidRDefault="008F3645" w:rsidP="008F3645">
      <w:pPr>
        <w:tabs>
          <w:tab w:val="left" w:pos="567"/>
        </w:tabs>
        <w:spacing w:line="220" w:lineRule="exact"/>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PREDNISOLON – RICHTER vartojimas su maistu ir gėrimais</w:t>
      </w:r>
    </w:p>
    <w:p w14:paraId="491E2B6D" w14:textId="77777777" w:rsidR="008F3645" w:rsidRPr="00123CE6" w:rsidRDefault="008F3645" w:rsidP="008F3645">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Vaistą galima vartoti prieš arba po valgio.</w:t>
      </w:r>
    </w:p>
    <w:p w14:paraId="2574CCA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CDB7377"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Nėštumas ir žindymo laikotarpis</w:t>
      </w:r>
    </w:p>
    <w:p w14:paraId="59E9656F" w14:textId="77777777" w:rsidR="008F3645" w:rsidRPr="00123CE6" w:rsidRDefault="008F3645" w:rsidP="008F3645">
      <w:pPr>
        <w:tabs>
          <w:tab w:val="left" w:pos="567"/>
        </w:tabs>
        <w:rPr>
          <w:rFonts w:ascii="Times New Roman" w:hAnsi="Times New Roman" w:cs="Times New Roman"/>
          <w:sz w:val="22"/>
          <w:szCs w:val="22"/>
          <w:lang w:val="lt-LT"/>
        </w:rPr>
      </w:pPr>
      <w:r w:rsidRPr="00123CE6">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r w:rsidRPr="00123CE6">
        <w:rPr>
          <w:rFonts w:ascii="Times New Roman" w:hAnsi="Times New Roman" w:cs="Times New Roman"/>
          <w:sz w:val="22"/>
          <w:szCs w:val="22"/>
          <w:lang w:val="lt-LT"/>
        </w:rPr>
        <w:t xml:space="preserve"> </w:t>
      </w:r>
    </w:p>
    <w:p w14:paraId="69E53EEB" w14:textId="77777777" w:rsidR="008F3645" w:rsidRPr="00123CE6" w:rsidRDefault="008F3645" w:rsidP="008F3645">
      <w:pPr>
        <w:tabs>
          <w:tab w:val="left" w:pos="567"/>
        </w:tabs>
        <w:rPr>
          <w:rFonts w:ascii="Times New Roman" w:hAnsi="Times New Roman" w:cs="Times New Roman"/>
          <w:sz w:val="22"/>
          <w:szCs w:val="22"/>
          <w:lang w:val="lt-LT"/>
        </w:rPr>
      </w:pPr>
    </w:p>
    <w:p w14:paraId="1AABB748" w14:textId="77777777" w:rsidR="008F3645" w:rsidRPr="00123CE6" w:rsidRDefault="008F3645" w:rsidP="008F3645">
      <w:pPr>
        <w:tabs>
          <w:tab w:val="left" w:pos="567"/>
        </w:tabs>
        <w:rPr>
          <w:rFonts w:ascii="Times New Roman" w:hAnsi="Times New Roman" w:cs="Times New Roman"/>
          <w:sz w:val="22"/>
          <w:szCs w:val="22"/>
          <w:lang w:val="lt-LT"/>
        </w:rPr>
      </w:pPr>
      <w:r w:rsidRPr="00123CE6">
        <w:rPr>
          <w:rFonts w:ascii="Times New Roman" w:hAnsi="Times New Roman" w:cs="Times New Roman"/>
          <w:sz w:val="22"/>
          <w:szCs w:val="22"/>
          <w:lang w:val="lt-LT"/>
        </w:rPr>
        <w:t xml:space="preserve">Eksperimentinių gyvūnų patelėms duodant </w:t>
      </w:r>
      <w:r w:rsidRPr="00123CE6">
        <w:rPr>
          <w:rFonts w:ascii="Times New Roman" w:hAnsi="Times New Roman" w:cs="Times New Roman"/>
          <w:bCs/>
          <w:sz w:val="22"/>
          <w:szCs w:val="22"/>
          <w:lang w:val="lt-LT"/>
        </w:rPr>
        <w:t>gliukokortikoidų</w:t>
      </w:r>
      <w:r w:rsidRPr="00123CE6">
        <w:rPr>
          <w:rFonts w:ascii="Times New Roman" w:hAnsi="Times New Roman" w:cs="Times New Roman"/>
          <w:sz w:val="22"/>
          <w:szCs w:val="22"/>
          <w:lang w:val="lt-LT"/>
        </w:rPr>
        <w:t>, atsiranda vaisiaus pažeidimų (sulėtėja intrauterinis augimas, esti nesuaugęs gomurys).</w:t>
      </w:r>
    </w:p>
    <w:p w14:paraId="48A30CF0"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sz w:val="22"/>
          <w:szCs w:val="22"/>
          <w:lang w:val="lt-LT"/>
        </w:rPr>
        <w:t>Kadangi neturima pakankamai duomenų apie vaisto saugumą nėščioms moterims, draudžiama skirti predn</w:t>
      </w:r>
      <w:r w:rsidRPr="00123CE6">
        <w:rPr>
          <w:rFonts w:ascii="Times New Roman" w:hAnsi="Times New Roman" w:cs="Times New Roman"/>
          <w:color w:val="000000"/>
          <w:sz w:val="22"/>
          <w:szCs w:val="22"/>
          <w:lang w:val="lt-LT"/>
        </w:rPr>
        <w:t>izolono</w:t>
      </w:r>
      <w:r w:rsidRPr="00123CE6">
        <w:rPr>
          <w:rFonts w:ascii="Times New Roman" w:hAnsi="Times New Roman" w:cs="Times New Roman"/>
          <w:color w:val="FF0000"/>
          <w:sz w:val="22"/>
          <w:szCs w:val="22"/>
          <w:lang w:val="lt-LT"/>
        </w:rPr>
        <w:t xml:space="preserve"> </w:t>
      </w:r>
      <w:r w:rsidRPr="00123CE6">
        <w:rPr>
          <w:rFonts w:ascii="Times New Roman" w:hAnsi="Times New Roman" w:cs="Times New Roman"/>
          <w:color w:val="000000"/>
          <w:sz w:val="22"/>
          <w:szCs w:val="22"/>
          <w:lang w:val="lt-LT"/>
        </w:rPr>
        <w:t>pirmąjį nėštumo trimestrą. Vėliau jo galima skirti tik atidžiai įvertinus laukiamą naudą ir galimą pavojų (gali būti šioks toks gomurio skeltumo ir vaisiaus intrauterinio augimo sulėtėjimo pavojus).</w:t>
      </w:r>
    </w:p>
    <w:p w14:paraId="32342D7A"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p>
    <w:p w14:paraId="16C17671"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Gliukokortikoidų patenka į motinos pieną, tai gali paveikti naujagimio antinksčių funkciją ir sutrikdyti augimą.</w:t>
      </w:r>
    </w:p>
    <w:p w14:paraId="16E98DB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18EE75F5"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Vairavimas ir mechanizmų valdymas</w:t>
      </w:r>
    </w:p>
    <w:p w14:paraId="0F2FEEA1"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PREDNISOLON – RICHTER tabletės gebėjimo vairuoti ir valdyti mechanizmus neveikia.</w:t>
      </w:r>
    </w:p>
    <w:p w14:paraId="3CE259ED"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2A09EDB"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tablečių</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 xml:space="preserve">sudėtyje yra laktozės </w:t>
      </w:r>
    </w:p>
    <w:p w14:paraId="76FB1584" w14:textId="77777777" w:rsidR="008F3645" w:rsidRPr="00123CE6" w:rsidRDefault="008F3645" w:rsidP="008F3645">
      <w:pPr>
        <w:spacing w:before="240" w:after="60"/>
        <w:outlineLvl w:val="8"/>
        <w:rPr>
          <w:rFonts w:ascii="Times New Roman" w:hAnsi="Times New Roman" w:cs="Times New Roman"/>
          <w:bCs/>
          <w:sz w:val="22"/>
          <w:szCs w:val="22"/>
          <w:lang w:val="lt-LT"/>
        </w:rPr>
      </w:pPr>
      <w:r w:rsidRPr="00123CE6">
        <w:rPr>
          <w:rFonts w:ascii="Times New Roman" w:hAnsi="Times New Roman" w:cs="Times New Roman"/>
          <w:bCs/>
          <w:sz w:val="22"/>
          <w:szCs w:val="22"/>
          <w:lang w:val="lt-LT" w:eastAsia="lt-LT"/>
        </w:rPr>
        <w:t xml:space="preserve">Jeigu gydytojas Jums yra sakęs, kad netoleruojate kokių nors angliavandenių, </w:t>
      </w:r>
      <w:r w:rsidRPr="00123CE6">
        <w:rPr>
          <w:rFonts w:ascii="Times New Roman" w:hAnsi="Times New Roman" w:cs="Times New Roman"/>
          <w:bCs/>
          <w:sz w:val="22"/>
          <w:szCs w:val="22"/>
          <w:lang w:val="lt-LT"/>
        </w:rPr>
        <w:t>kreipkitės į jį, prieš pradėdam</w:t>
      </w:r>
      <w:r w:rsidR="004612F8">
        <w:rPr>
          <w:rFonts w:ascii="Times New Roman" w:hAnsi="Times New Roman" w:cs="Times New Roman"/>
          <w:bCs/>
          <w:sz w:val="22"/>
          <w:szCs w:val="22"/>
          <w:lang w:val="lt-LT"/>
        </w:rPr>
        <w:t>i</w:t>
      </w:r>
      <w:r w:rsidRPr="00123CE6">
        <w:rPr>
          <w:rFonts w:ascii="Times New Roman" w:hAnsi="Times New Roman" w:cs="Times New Roman"/>
          <w:bCs/>
          <w:sz w:val="22"/>
          <w:szCs w:val="22"/>
          <w:lang w:val="lt-LT"/>
        </w:rPr>
        <w:t xml:space="preserve"> vartoti šį vaistą.</w:t>
      </w:r>
    </w:p>
    <w:p w14:paraId="1975609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708440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3265D9E" w14:textId="77777777" w:rsidR="008F3645" w:rsidRPr="00123CE6" w:rsidRDefault="008F3645" w:rsidP="008F3645">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3.</w:t>
      </w:r>
      <w:r w:rsidRPr="00123CE6">
        <w:rPr>
          <w:rFonts w:ascii="Times New Roman" w:hAnsi="Times New Roman" w:cs="Times New Roman"/>
          <w:b/>
          <w:sz w:val="22"/>
          <w:szCs w:val="22"/>
          <w:lang w:val="lt-LT" w:eastAsia="lt-LT"/>
        </w:rPr>
        <w:tab/>
        <w:t xml:space="preserve">Kaip vartoti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14:paraId="11E23C29" w14:textId="77777777" w:rsidR="008F3645" w:rsidRPr="00123CE6" w:rsidRDefault="008F3645" w:rsidP="008F3645">
      <w:pPr>
        <w:tabs>
          <w:tab w:val="left" w:pos="567"/>
        </w:tabs>
        <w:rPr>
          <w:rFonts w:ascii="Times New Roman" w:hAnsi="Times New Roman" w:cs="Times New Roman"/>
          <w:noProof/>
          <w:sz w:val="22"/>
          <w:szCs w:val="22"/>
          <w:lang w:val="lt-LT" w:eastAsia="lt-LT"/>
        </w:rPr>
      </w:pPr>
    </w:p>
    <w:p w14:paraId="2F2AA87E" w14:textId="77777777" w:rsidR="008F3645" w:rsidRPr="00123CE6" w:rsidRDefault="008F3645" w:rsidP="008F3645">
      <w:pPr>
        <w:tabs>
          <w:tab w:val="left" w:pos="567"/>
        </w:tabs>
        <w:rPr>
          <w:rFonts w:ascii="Times New Roman" w:hAnsi="Times New Roman" w:cs="Times New Roman"/>
          <w:noProof/>
          <w:sz w:val="22"/>
          <w:szCs w:val="22"/>
          <w:lang w:val="lt-LT" w:eastAsia="lt-LT"/>
        </w:rPr>
      </w:pPr>
      <w:r w:rsidRPr="00123CE6">
        <w:rPr>
          <w:rFonts w:ascii="Times New Roman" w:hAnsi="Times New Roman" w:cs="Times New Roman"/>
          <w:noProof/>
          <w:sz w:val="22"/>
          <w:szCs w:val="22"/>
          <w:lang w:val="lt-LT" w:eastAsia="lt-LT"/>
        </w:rPr>
        <w:t>Visada vartokite šį vaistą tiksliai kaip nurodė gydytojas.</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noProof/>
          <w:sz w:val="22"/>
          <w:szCs w:val="22"/>
          <w:lang w:val="lt-LT" w:eastAsia="lt-LT"/>
        </w:rPr>
        <w:t>Jeigu abejojate, kreipkitės į  gydytoją arba vaistininką.</w:t>
      </w:r>
    </w:p>
    <w:p w14:paraId="128EBB13"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8AB7E74"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Įprastinė paros dozė yra nuo 5 iki 30 mg, sunkiais atvejais ją galima didinti iki 60 mg.</w:t>
      </w:r>
    </w:p>
    <w:p w14:paraId="361EE49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Dozė priklauso nuo gydomos ligos pobūdžio.</w:t>
      </w:r>
    </w:p>
    <w:p w14:paraId="5A34FE8D"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Gydytojas dozę gali keisti atsižvelgdamas į Jūsų būklę ir organizmo atsaką.</w:t>
      </w:r>
    </w:p>
    <w:p w14:paraId="3E1644CF"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Jūsų gydytojas individualiai įvertins laukiamą naudą ir galimą pavojų bei nustatys dozę ir gydymo trukmę, o taip pat nurodys vaistą vartoti kasdien arba su pertraukomis.</w:t>
      </w:r>
    </w:p>
    <w:p w14:paraId="775A8E04"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Be gydytojo nurodymo, </w:t>
      </w:r>
      <w:r w:rsidRPr="00123CE6">
        <w:rPr>
          <w:rFonts w:ascii="Times New Roman" w:hAnsi="Times New Roman" w:cs="Times New Roman"/>
          <w:bCs/>
          <w:sz w:val="22"/>
          <w:szCs w:val="22"/>
          <w:lang w:val="lt-LT" w:eastAsia="lt-LT"/>
        </w:rPr>
        <w:t>PREDNISOLON - RICHTER</w:t>
      </w:r>
      <w:r w:rsidRPr="00123CE6">
        <w:rPr>
          <w:rFonts w:ascii="Times New Roman" w:hAnsi="Times New Roman" w:cs="Times New Roman"/>
          <w:sz w:val="22"/>
          <w:szCs w:val="22"/>
          <w:lang w:val="lt-LT" w:eastAsia="lt-LT"/>
        </w:rPr>
        <w:t xml:space="preserve"> vartojimo nenutraukite staiga. Staiga nutraukus prednizolono vartojimą, gali atsirasti karščiavimas, raumenų ir sąnarių skausmas, akių uždegimas, sumažėti kūno svoris.</w:t>
      </w:r>
    </w:p>
    <w:p w14:paraId="680720F8" w14:textId="77777777" w:rsidR="008F3645" w:rsidRPr="00123CE6" w:rsidRDefault="008F3645" w:rsidP="008F3645">
      <w:pPr>
        <w:tabs>
          <w:tab w:val="left" w:pos="567"/>
        </w:tabs>
        <w:rPr>
          <w:rFonts w:ascii="Times New Roman" w:hAnsi="Times New Roman" w:cs="Times New Roman"/>
          <w:bCs/>
          <w:sz w:val="22"/>
          <w:szCs w:val="22"/>
          <w:lang w:val="lt-LT"/>
        </w:rPr>
      </w:pPr>
    </w:p>
    <w:p w14:paraId="7488AB1F" w14:textId="77777777" w:rsidR="008F3645" w:rsidRPr="00123CE6" w:rsidRDefault="008F3645" w:rsidP="008F3645">
      <w:pPr>
        <w:tabs>
          <w:tab w:val="left" w:pos="567"/>
        </w:tabs>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 xml:space="preserve">Vartojimas vaikams ir paaugliams: </w:t>
      </w:r>
    </w:p>
    <w:p w14:paraId="3A19CD15"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Paprastai prednizolono dozė turi būti sumažinta proporcingai vaiko amžiui ir kūno svoriui, tačiau nustatant dozę būtina atsižvelgti į ligos sunkumą ir esamą poveikį. Geriau skirti dvigubą dozę kas antrą dieną. Gydyti būtina mažiausiomis efektyviomis dozėmis ir kaip galima trumpiau.</w:t>
      </w:r>
    </w:p>
    <w:p w14:paraId="0ADD6C2F"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6B8BFA79" w14:textId="77777777" w:rsidR="008F3645" w:rsidRPr="00123CE6" w:rsidRDefault="008F3645" w:rsidP="008F3645">
      <w:pPr>
        <w:tabs>
          <w:tab w:val="left" w:pos="567"/>
        </w:tabs>
        <w:rPr>
          <w:rFonts w:ascii="Times New Roman" w:hAnsi="Times New Roman" w:cs="Times New Roman"/>
          <w:b/>
          <w:bCs/>
          <w:sz w:val="22"/>
          <w:szCs w:val="22"/>
          <w:lang w:val="lt-LT" w:eastAsia="lt-LT"/>
        </w:rPr>
      </w:pPr>
      <w:r w:rsidRPr="000E28C0">
        <w:rPr>
          <w:rFonts w:ascii="Times New Roman" w:hAnsi="Times New Roman" w:cs="Times New Roman"/>
          <w:b/>
          <w:bCs/>
          <w:sz w:val="22"/>
          <w:szCs w:val="22"/>
          <w:lang w:val="lt-LT" w:eastAsia="lt-LT"/>
        </w:rPr>
        <w:t>Senyviems pacientams:</w:t>
      </w:r>
    </w:p>
    <w:p w14:paraId="7414E50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bCs/>
          <w:sz w:val="22"/>
          <w:szCs w:val="22"/>
          <w:lang w:val="lt-LT" w:eastAsia="lt-LT"/>
        </w:rPr>
        <w:t>Senyviems pacientams yra didesnis nepageidaujamo poveikio pavojus, ypač kai gydoma ilgai.</w:t>
      </w:r>
    </w:p>
    <w:p w14:paraId="60A2F4C3"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Gydymo metu rekomenduojama reguliariai matuoti kraujospūdį ir atlikti šlapimo ir išmatų laboratorinius tyrimus.</w:t>
      </w:r>
    </w:p>
    <w:p w14:paraId="6694D81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7330933"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Pavartojus per didelę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dozę</w:t>
      </w:r>
    </w:p>
    <w:p w14:paraId="7BF4ECB9"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Perdozavimo atveju nebūna jokių matomų požymių.</w:t>
      </w:r>
    </w:p>
    <w:p w14:paraId="7E2A7781"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Jei pavartojote daugiau PREDNISOLON - RICHTER</w:t>
      </w:r>
      <w:r w:rsidRPr="00123CE6">
        <w:rPr>
          <w:rFonts w:ascii="Times New Roman" w:hAnsi="Times New Roman" w:cs="Times New Roman"/>
          <w:color w:val="000000"/>
          <w:sz w:val="22"/>
          <w:szCs w:val="22"/>
          <w:lang w:val="lt-LT"/>
        </w:rPr>
        <w:t xml:space="preserve"> </w:t>
      </w:r>
      <w:r w:rsidRPr="00123CE6">
        <w:rPr>
          <w:rFonts w:ascii="Times New Roman" w:hAnsi="Times New Roman" w:cs="Times New Roman"/>
          <w:bCs/>
          <w:color w:val="000000"/>
          <w:sz w:val="22"/>
          <w:szCs w:val="22"/>
          <w:lang w:val="lt-LT"/>
        </w:rPr>
        <w:t xml:space="preserve"> nei skirta, pasitarkite su gydytoju ar kreipkitės į artimiausią gydymo įstaigą.</w:t>
      </w:r>
    </w:p>
    <w:p w14:paraId="3E378B4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3E6B632"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Pamiršus pavartoti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14:paraId="74E89E16"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 xml:space="preserve">Jei laiku pamiršote išgerti tabletę, išgerkite ją kuo greičiau ir toliau vartokite vaistą taip, kaip paskirta. Jei prisiminėte tada, kai atėjo laikas gerti sekančią  dozę, pamirštąją praleiskite.  </w:t>
      </w:r>
      <w:r w:rsidRPr="00123CE6">
        <w:rPr>
          <w:rFonts w:ascii="Times New Roman" w:hAnsi="Times New Roman" w:cs="Times New Roman"/>
          <w:noProof/>
          <w:color w:val="000000"/>
          <w:sz w:val="22"/>
          <w:szCs w:val="22"/>
          <w:lang w:val="lt-LT"/>
        </w:rPr>
        <w:t>Negalima vartoti dvigubos dozės norint kompensuoti praleistą dozę,</w:t>
      </w:r>
      <w:r w:rsidRPr="00123CE6">
        <w:rPr>
          <w:rFonts w:ascii="Times New Roman" w:hAnsi="Times New Roman" w:cs="Times New Roman"/>
          <w:bCs/>
          <w:color w:val="000000"/>
          <w:sz w:val="22"/>
          <w:szCs w:val="22"/>
          <w:lang w:val="lt-LT"/>
        </w:rPr>
        <w:t xml:space="preserve"> nes tai neišlygins pamirštosios, bet gali sukelti perdozavimą. </w:t>
      </w:r>
    </w:p>
    <w:p w14:paraId="1B05B100"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463FBFB" w14:textId="77777777" w:rsidR="008F3645" w:rsidRPr="00123CE6" w:rsidRDefault="008F3645" w:rsidP="008F3645">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Nustojus vartoti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14:paraId="4AC6A1C0"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PREDNISOLON - RICHTER</w:t>
      </w:r>
      <w:r w:rsidRPr="00123CE6">
        <w:rPr>
          <w:rFonts w:ascii="Times New Roman" w:hAnsi="Times New Roman" w:cs="Times New Roman"/>
          <w:color w:val="000000"/>
          <w:sz w:val="22"/>
          <w:szCs w:val="22"/>
          <w:lang w:val="lt-LT"/>
        </w:rPr>
        <w:t xml:space="preserve"> vartojimo negalima nutraukti staiga, reikia griežtai laikytis gydytojo nurodymų. Jei gydymas prednizolonu neveiksmingas, skirtinas kitoks gydymas.</w:t>
      </w:r>
    </w:p>
    <w:p w14:paraId="41382D39"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Jeigu kiltų daugiau klausimų dėl šio vaisto vartojimo, kreipkitės į gydytoją arba vaistininką.</w:t>
      </w:r>
    </w:p>
    <w:p w14:paraId="232BC1D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0B74E28"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33E4F90" w14:textId="77777777" w:rsidR="008F3645" w:rsidRPr="00123CE6" w:rsidRDefault="008F3645" w:rsidP="008F3645">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w:t>
      </w:r>
      <w:r w:rsidRPr="00123CE6">
        <w:rPr>
          <w:rFonts w:ascii="Times New Roman" w:hAnsi="Times New Roman" w:cs="Times New Roman"/>
          <w:b/>
          <w:sz w:val="22"/>
          <w:szCs w:val="22"/>
          <w:lang w:val="lt-LT" w:eastAsia="lt-LT"/>
        </w:rPr>
        <w:tab/>
        <w:t xml:space="preserve">Galimas šalutinis poveikis </w:t>
      </w:r>
    </w:p>
    <w:p w14:paraId="387F2AE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19D561B" w14:textId="2AB83440" w:rsidR="008F3645" w:rsidRPr="00123CE6" w:rsidRDefault="008F3645" w:rsidP="008F3645">
      <w:pPr>
        <w:numPr>
          <w:ilvl w:val="12"/>
          <w:numId w:val="0"/>
        </w:numPr>
        <w:ind w:right="-29"/>
        <w:rPr>
          <w:rFonts w:ascii="Times New Roman" w:hAnsi="Times New Roman" w:cs="Times New Roman"/>
          <w:sz w:val="22"/>
          <w:szCs w:val="22"/>
          <w:lang w:val="lt-LT" w:eastAsia="lt-LT"/>
        </w:rPr>
      </w:pPr>
      <w:r w:rsidRPr="00123CE6">
        <w:rPr>
          <w:rFonts w:ascii="Times New Roman" w:hAnsi="Times New Roman" w:cs="Times New Roman"/>
          <w:noProof/>
          <w:sz w:val="22"/>
          <w:szCs w:val="22"/>
          <w:lang w:val="lt-LT" w:eastAsia="lt-LT"/>
        </w:rPr>
        <w:t xml:space="preserve">Šis vaistas, </w:t>
      </w:r>
      <w:r w:rsidRPr="00123CE6">
        <w:rPr>
          <w:rFonts w:ascii="Times New Roman" w:hAnsi="Times New Roman" w:cs="Times New Roman"/>
          <w:sz w:val="22"/>
          <w:szCs w:val="22"/>
          <w:lang w:val="lt-LT" w:eastAsia="lt-LT"/>
        </w:rPr>
        <w:t>kaip ir visi kiti, gali sukelti šalutinį poveikį,</w:t>
      </w:r>
      <w:r w:rsidRPr="00123CE6">
        <w:rPr>
          <w:rFonts w:ascii="Times New Roman" w:hAnsi="Times New Roman" w:cs="Times New Roman"/>
          <w:noProof/>
          <w:sz w:val="22"/>
          <w:szCs w:val="22"/>
          <w:lang w:val="lt-LT" w:eastAsia="lt-LT"/>
        </w:rPr>
        <w:t xml:space="preserve"> nors jis pasireiškia ne visiems žmonėms.</w:t>
      </w:r>
    </w:p>
    <w:p w14:paraId="0BFD0528" w14:textId="77777777" w:rsidR="008F3645" w:rsidRPr="00123CE6" w:rsidRDefault="008F3645" w:rsidP="008F3645">
      <w:pPr>
        <w:jc w:val="both"/>
        <w:rPr>
          <w:rFonts w:ascii="Times New Roman" w:hAnsi="Times New Roman" w:cs="Times New Roman"/>
          <w:sz w:val="22"/>
          <w:szCs w:val="22"/>
          <w:lang w:val="lt-LT"/>
        </w:rPr>
      </w:pPr>
    </w:p>
    <w:p w14:paraId="04BB7D9E" w14:textId="77777777" w:rsidR="008F3645" w:rsidRPr="00123CE6" w:rsidRDefault="008F3645" w:rsidP="008F3645">
      <w:pPr>
        <w:jc w:val="both"/>
        <w:rPr>
          <w:rFonts w:ascii="Times New Roman" w:hAnsi="Times New Roman" w:cs="Times New Roman"/>
          <w:sz w:val="22"/>
          <w:szCs w:val="22"/>
          <w:lang w:val="lt-LT"/>
        </w:rPr>
      </w:pPr>
      <w:r w:rsidRPr="00123CE6">
        <w:rPr>
          <w:rFonts w:ascii="Times New Roman" w:hAnsi="Times New Roman" w:cs="Times New Roman"/>
          <w:sz w:val="22"/>
          <w:szCs w:val="22"/>
          <w:lang w:val="lt-LT"/>
        </w:rPr>
        <w:t>Duomenų apie nepageidaujamo poveikio dažnį nėra, todėl dažnis nežinomas (negali būti įvertintas pagal turimus duomenis).</w:t>
      </w:r>
    </w:p>
    <w:p w14:paraId="27CECA37"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3305777"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Po ilgalaikio gydymo staiga sumažinus gliukokortikoidų dozę, gali pasireikšti ūmus antinksčių nepakankamumas. Taip pat gali atsirasti “nutraukimo sindromas”, pasireiškiantis karščiavimu, mialgija, artralgija, rinitu, konjunktyvitu, niežtinčiais odos mazgeliais ir kūno svorio sumažėjimu.  </w:t>
      </w:r>
    </w:p>
    <w:p w14:paraId="30984A42" w14:textId="77777777" w:rsidR="008F3645" w:rsidRPr="00123CE6" w:rsidRDefault="008F3645" w:rsidP="008F3645">
      <w:pPr>
        <w:tabs>
          <w:tab w:val="left" w:pos="567"/>
        </w:tabs>
        <w:rPr>
          <w:rFonts w:ascii="Times New Roman" w:hAnsi="Times New Roman" w:cs="Times New Roman"/>
          <w:color w:val="FF0000"/>
          <w:sz w:val="22"/>
          <w:szCs w:val="22"/>
          <w:lang w:val="lt-LT" w:eastAsia="lt-LT"/>
        </w:rPr>
      </w:pPr>
      <w:r w:rsidRPr="00123CE6">
        <w:rPr>
          <w:rFonts w:ascii="Times New Roman" w:hAnsi="Times New Roman" w:cs="Times New Roman"/>
          <w:sz w:val="22"/>
          <w:szCs w:val="22"/>
          <w:lang w:val="lt-LT" w:eastAsia="lt-LT"/>
        </w:rPr>
        <w:t>Vartojusiesiems</w:t>
      </w:r>
      <w:r>
        <w:rPr>
          <w:rFonts w:ascii="Times New Roman" w:hAnsi="Times New Roman" w:cs="Times New Roman"/>
          <w:sz w:val="22"/>
          <w:szCs w:val="22"/>
          <w:lang w:val="lt-LT" w:eastAsia="lt-LT"/>
        </w:rPr>
        <w:t xml:space="preserve"> </w:t>
      </w:r>
      <w:r w:rsidRPr="00123CE6">
        <w:rPr>
          <w:rFonts w:ascii="Times New Roman" w:hAnsi="Times New Roman" w:cs="Times New Roman"/>
          <w:sz w:val="22"/>
          <w:szCs w:val="22"/>
          <w:lang w:val="lt-LT" w:eastAsia="lt-LT"/>
        </w:rPr>
        <w:t>prednizolono tablečių pasireiškė šis šalutinis poveikis:</w:t>
      </w:r>
    </w:p>
    <w:p w14:paraId="5D6595D9" w14:textId="77777777" w:rsidR="008F3645" w:rsidRPr="00123CE6" w:rsidRDefault="008F3645" w:rsidP="008F3645">
      <w:pPr>
        <w:tabs>
          <w:tab w:val="left" w:pos="567"/>
        </w:tabs>
        <w:rPr>
          <w:rFonts w:ascii="Times New Roman" w:hAnsi="Times New Roman" w:cs="Times New Roman"/>
          <w:bCs/>
          <w:color w:val="FF0000"/>
          <w:sz w:val="22"/>
          <w:szCs w:val="22"/>
          <w:lang w:val="lt-LT" w:eastAsia="lt-LT"/>
        </w:rPr>
      </w:pPr>
    </w:p>
    <w:p w14:paraId="1D3297CD"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B67023">
        <w:rPr>
          <w:rFonts w:ascii="Times New Roman" w:hAnsi="Times New Roman" w:cs="Times New Roman"/>
          <w:bCs/>
          <w:i/>
          <w:color w:val="000000"/>
          <w:sz w:val="22"/>
          <w:szCs w:val="22"/>
          <w:lang w:val="lt-LT"/>
        </w:rPr>
        <w:t>Infekcijos ir infestacijos</w:t>
      </w:r>
      <w:r w:rsidRPr="00123CE6">
        <w:rPr>
          <w:rFonts w:ascii="Times New Roman" w:hAnsi="Times New Roman" w:cs="Times New Roman"/>
          <w:bCs/>
          <w:color w:val="000000"/>
          <w:sz w:val="22"/>
          <w:szCs w:val="22"/>
          <w:lang w:val="lt-LT"/>
        </w:rPr>
        <w:t>: plaukų maišelių uždegimas (folikulitas),</w:t>
      </w:r>
      <w:r w:rsidRPr="00123CE6">
        <w:rPr>
          <w:rFonts w:ascii="Times New Roman" w:hAnsi="Times New Roman" w:cs="Times New Roman"/>
          <w:i/>
          <w:color w:val="000000"/>
          <w:sz w:val="22"/>
          <w:szCs w:val="22"/>
          <w:lang w:val="lt-LT"/>
        </w:rPr>
        <w:t xml:space="preserve"> </w:t>
      </w:r>
      <w:r w:rsidRPr="00123CE6">
        <w:rPr>
          <w:rFonts w:ascii="Times New Roman" w:hAnsi="Times New Roman" w:cs="Times New Roman"/>
          <w:color w:val="000000"/>
          <w:sz w:val="22"/>
          <w:szCs w:val="22"/>
          <w:lang w:val="lt-LT"/>
        </w:rPr>
        <w:t>padidėjęs polinkis sirgti infekcinėmis ligomis ir sunkesnė jų eiga, tuberkuliozės atsinaujinimas, virusų sukeltos akių ligos, stemplės kandidozė (mieliagrybių sukelta liga), sloga*.</w:t>
      </w:r>
    </w:p>
    <w:p w14:paraId="38F65184" w14:textId="77777777" w:rsidR="008F3645" w:rsidRPr="00123CE6" w:rsidRDefault="008F3645" w:rsidP="008F3645">
      <w:pPr>
        <w:tabs>
          <w:tab w:val="left" w:pos="567"/>
        </w:tabs>
        <w:rPr>
          <w:rFonts w:ascii="Times New Roman" w:hAnsi="Times New Roman" w:cs="Times New Roman"/>
          <w:color w:val="000000"/>
          <w:sz w:val="22"/>
          <w:szCs w:val="22"/>
          <w:lang w:val="lt-LT"/>
        </w:rPr>
      </w:pPr>
    </w:p>
    <w:p w14:paraId="5CA1F7B6"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Kraujo ir limfinės sistemos sutrikimai: leukocitozė (padidėjęs baltųjų kraujo ląstelių kiekis kraujyje).</w:t>
      </w:r>
    </w:p>
    <w:p w14:paraId="4CA8FB40" w14:textId="77777777" w:rsidR="008F3645" w:rsidRPr="00123CE6" w:rsidRDefault="008F3645" w:rsidP="008F3645">
      <w:pPr>
        <w:tabs>
          <w:tab w:val="left" w:pos="567"/>
        </w:tabs>
        <w:rPr>
          <w:rFonts w:ascii="Times New Roman" w:hAnsi="Times New Roman" w:cs="Times New Roman"/>
          <w:color w:val="000000"/>
          <w:sz w:val="22"/>
          <w:szCs w:val="22"/>
          <w:lang w:val="lt-LT"/>
        </w:rPr>
      </w:pPr>
    </w:p>
    <w:p w14:paraId="09BBA2F1" w14:textId="77777777" w:rsidR="008F3645" w:rsidRPr="00123CE6" w:rsidRDefault="008F3645" w:rsidP="008F3645">
      <w:pPr>
        <w:tabs>
          <w:tab w:val="left" w:pos="567"/>
        </w:tabs>
        <w:rPr>
          <w:rFonts w:ascii="Times New Roman" w:hAnsi="Times New Roman" w:cs="Times New Roman"/>
          <w:color w:val="000000"/>
          <w:sz w:val="22"/>
          <w:szCs w:val="22"/>
          <w:lang w:val="lt-LT"/>
        </w:rPr>
      </w:pPr>
      <w:r w:rsidRPr="00B67023">
        <w:rPr>
          <w:rFonts w:ascii="Times New Roman" w:hAnsi="Times New Roman" w:cs="Times New Roman"/>
          <w:i/>
          <w:color w:val="000000"/>
          <w:sz w:val="22"/>
          <w:szCs w:val="22"/>
          <w:lang w:val="lt-LT"/>
        </w:rPr>
        <w:t>Imuninės sistemos sutrikimai</w:t>
      </w:r>
      <w:r w:rsidRPr="00123CE6">
        <w:rPr>
          <w:rFonts w:ascii="Times New Roman" w:hAnsi="Times New Roman" w:cs="Times New Roman"/>
          <w:color w:val="000000"/>
          <w:sz w:val="22"/>
          <w:szCs w:val="22"/>
          <w:lang w:val="lt-LT"/>
        </w:rPr>
        <w:t>: padidėjęs jautrumas (alergija).</w:t>
      </w:r>
    </w:p>
    <w:p w14:paraId="7E669F1C"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p>
    <w:p w14:paraId="41F2F1C7"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B67023">
        <w:rPr>
          <w:rFonts w:ascii="Times New Roman" w:hAnsi="Times New Roman" w:cs="Times New Roman"/>
          <w:bCs/>
          <w:i/>
          <w:iCs/>
          <w:color w:val="000000"/>
          <w:sz w:val="22"/>
          <w:szCs w:val="22"/>
          <w:lang w:val="lt-LT"/>
        </w:rPr>
        <w:t>Endokrininės sistemos sutrikimai:</w:t>
      </w:r>
      <w:r w:rsidRPr="00123CE6">
        <w:rPr>
          <w:rFonts w:ascii="Times New Roman" w:hAnsi="Times New Roman" w:cs="Times New Roman"/>
          <w:bCs/>
          <w:iCs/>
          <w:color w:val="000000"/>
          <w:sz w:val="22"/>
          <w:szCs w:val="22"/>
          <w:lang w:val="lt-LT"/>
        </w:rPr>
        <w:t xml:space="preserve"> antinksčių žievės nepakankamumas,</w:t>
      </w:r>
      <w:r w:rsidRPr="00123CE6">
        <w:rPr>
          <w:rFonts w:ascii="Times New Roman" w:hAnsi="Times New Roman" w:cs="Times New Roman"/>
          <w:bCs/>
          <w:color w:val="000000"/>
          <w:sz w:val="22"/>
          <w:szCs w:val="22"/>
          <w:lang w:val="lt-LT"/>
        </w:rPr>
        <w:t xml:space="preserve"> antinksčių nepakankamumas*,galimas  Kušingo sindromas (pasireiškiantis vartojant dideles steroidinių hormonų dozes), kuriam būdingas </w:t>
      </w:r>
      <w:r w:rsidRPr="00123CE6">
        <w:rPr>
          <w:rFonts w:ascii="Times New Roman" w:hAnsi="Times New Roman" w:cs="Times New Roman"/>
          <w:color w:val="000000"/>
          <w:sz w:val="22"/>
          <w:szCs w:val="22"/>
          <w:lang w:val="lt-LT"/>
        </w:rPr>
        <w:t>ovalus, raudonas veidas, padidėjęs plaukuotumas, kūno svorio didėjimas</w:t>
      </w:r>
      <w:r w:rsidRPr="00123CE6">
        <w:rPr>
          <w:rFonts w:ascii="Times New Roman" w:hAnsi="Times New Roman" w:cs="Times New Roman"/>
          <w:bCs/>
          <w:color w:val="000000"/>
          <w:sz w:val="22"/>
          <w:szCs w:val="22"/>
          <w:lang w:val="lt-LT"/>
        </w:rPr>
        <w:t>.</w:t>
      </w:r>
    </w:p>
    <w:p w14:paraId="20323BD5"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p>
    <w:p w14:paraId="422E1A5E"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r w:rsidRPr="00B67023">
        <w:rPr>
          <w:rFonts w:ascii="Times New Roman" w:hAnsi="Times New Roman" w:cs="Times New Roman"/>
          <w:bCs/>
          <w:i/>
          <w:iCs/>
          <w:color w:val="000000"/>
          <w:sz w:val="22"/>
          <w:szCs w:val="22"/>
          <w:lang w:val="lt-LT"/>
        </w:rPr>
        <w:t>Mitybos ir medžiagų apykaitos sutrikimai</w:t>
      </w:r>
      <w:r w:rsidRPr="00123CE6">
        <w:rPr>
          <w:rFonts w:ascii="Times New Roman" w:hAnsi="Times New Roman" w:cs="Times New Roman"/>
          <w:bCs/>
          <w:iCs/>
          <w:color w:val="000000"/>
          <w:sz w:val="22"/>
          <w:szCs w:val="22"/>
          <w:lang w:val="lt-LT"/>
        </w:rPr>
        <w:t>: skysčių ir natrio kaupimasis, sumažėjusi  gliukozės tolerancija (gali pasireikšti ankščiau nenustatytas cukrinis diabetas ar gali tekti keisti geriamųjų gliukozės kiekį mažinančių vaistų dozes cukrinio diabeto gydymui, hiperkatabolizmas (sustiprėjęs medžiagų skilimas organizme, dėl kurio mažėja kūno svoris), padidėjęs apetitas, hipokalemija (sumažėjęs kalio kiekis kraujyje su alkaloze ar be jos).</w:t>
      </w:r>
    </w:p>
    <w:p w14:paraId="7DB666A1"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p>
    <w:p w14:paraId="598C3090"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r w:rsidRPr="00B67023">
        <w:rPr>
          <w:rFonts w:ascii="Times New Roman" w:hAnsi="Times New Roman" w:cs="Times New Roman"/>
          <w:bCs/>
          <w:i/>
          <w:iCs/>
          <w:color w:val="000000"/>
          <w:sz w:val="22"/>
          <w:szCs w:val="22"/>
          <w:lang w:val="lt-LT"/>
        </w:rPr>
        <w:t>Psichikos sutrikimai</w:t>
      </w:r>
      <w:r w:rsidRPr="00123CE6">
        <w:rPr>
          <w:rFonts w:ascii="Times New Roman" w:hAnsi="Times New Roman" w:cs="Times New Roman"/>
          <w:bCs/>
          <w:iCs/>
          <w:color w:val="000000"/>
          <w:sz w:val="22"/>
          <w:szCs w:val="22"/>
          <w:lang w:val="lt-LT"/>
        </w:rPr>
        <w:t>: nemiga, psichikos sutrikimas, pernelyg pakili arba prislėgta nuotaika.</w:t>
      </w:r>
    </w:p>
    <w:p w14:paraId="722FEABD"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p>
    <w:p w14:paraId="334D3A1D" w14:textId="77777777" w:rsidR="008F3645" w:rsidRPr="00123CE6" w:rsidRDefault="008F3645" w:rsidP="008F3645">
      <w:pPr>
        <w:tabs>
          <w:tab w:val="left" w:pos="567"/>
        </w:tabs>
        <w:rPr>
          <w:rFonts w:ascii="Times New Roman" w:hAnsi="Times New Roman" w:cs="Times New Roman"/>
          <w:bCs/>
          <w:iCs/>
          <w:color w:val="000000"/>
          <w:sz w:val="22"/>
          <w:szCs w:val="22"/>
          <w:lang w:val="lt-LT"/>
        </w:rPr>
      </w:pPr>
      <w:r w:rsidRPr="00B67023">
        <w:rPr>
          <w:rFonts w:ascii="Times New Roman" w:hAnsi="Times New Roman" w:cs="Times New Roman"/>
          <w:bCs/>
          <w:i/>
          <w:iCs/>
          <w:color w:val="000000"/>
          <w:sz w:val="22"/>
          <w:szCs w:val="22"/>
          <w:lang w:val="lt-LT"/>
        </w:rPr>
        <w:t>Nervų sistemos sutrikimai</w:t>
      </w:r>
      <w:r w:rsidRPr="00123CE6">
        <w:rPr>
          <w:rFonts w:ascii="Times New Roman" w:hAnsi="Times New Roman" w:cs="Times New Roman"/>
          <w:bCs/>
          <w:iCs/>
          <w:color w:val="000000"/>
          <w:sz w:val="22"/>
          <w:szCs w:val="22"/>
          <w:lang w:val="lt-LT"/>
        </w:rPr>
        <w:t>: traukuliai (epilepsija), svaigulys, galvos skausmas, hiperestezija (labai padidėjęs jautrumas), spaudimas kaukolės viduje.</w:t>
      </w:r>
    </w:p>
    <w:p w14:paraId="34BB4247" w14:textId="77777777" w:rsidR="008F3645" w:rsidRPr="00123CE6" w:rsidRDefault="008F3645" w:rsidP="008F3645">
      <w:pPr>
        <w:tabs>
          <w:tab w:val="left" w:pos="567"/>
        </w:tabs>
        <w:rPr>
          <w:rFonts w:ascii="Times New Roman" w:hAnsi="Times New Roman" w:cs="Times New Roman"/>
          <w:iCs/>
          <w:sz w:val="22"/>
          <w:szCs w:val="22"/>
          <w:lang w:val="lt-LT" w:eastAsia="lt-LT"/>
        </w:rPr>
      </w:pPr>
    </w:p>
    <w:p w14:paraId="0EEA6C2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B67023">
        <w:rPr>
          <w:rFonts w:ascii="Times New Roman" w:hAnsi="Times New Roman" w:cs="Times New Roman"/>
          <w:i/>
          <w:iCs/>
          <w:sz w:val="22"/>
          <w:szCs w:val="22"/>
          <w:lang w:val="lt-LT" w:eastAsia="lt-LT"/>
        </w:rPr>
        <w:t>Akių sutrikimai</w:t>
      </w:r>
      <w:r w:rsidRPr="00123CE6">
        <w:rPr>
          <w:rFonts w:ascii="Times New Roman" w:hAnsi="Times New Roman" w:cs="Times New Roman"/>
          <w:iCs/>
          <w:sz w:val="22"/>
          <w:szCs w:val="22"/>
          <w:lang w:val="lt-LT" w:eastAsia="lt-LT"/>
        </w:rPr>
        <w:t xml:space="preserve">: </w:t>
      </w:r>
      <w:r w:rsidRPr="00123CE6">
        <w:rPr>
          <w:rFonts w:ascii="Times New Roman" w:hAnsi="Times New Roman" w:cs="Times New Roman"/>
          <w:sz w:val="22"/>
          <w:szCs w:val="22"/>
          <w:lang w:val="lt-LT" w:eastAsia="lt-LT"/>
        </w:rPr>
        <w:t xml:space="preserve">ragenos išopėjimas, padidėjęs akispūdis, katarakta (gali padrumstėti ar pabalti akies lęšiukas), išverstakumas, regos nervo disko edema, konjunktyvitas (akių paraudimas)*, chorioretinopatija (skysčio kaupimasis po tinklaine) . </w:t>
      </w:r>
    </w:p>
    <w:p w14:paraId="5244874F"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Miglotas matymas. </w:t>
      </w:r>
    </w:p>
    <w:p w14:paraId="2A07CBCD"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082232BF" w14:textId="77B952B0" w:rsidR="008F3645" w:rsidRPr="00123CE6" w:rsidRDefault="008F3645" w:rsidP="008F3645">
      <w:pPr>
        <w:tabs>
          <w:tab w:val="left" w:pos="567"/>
        </w:tabs>
        <w:jc w:val="both"/>
        <w:rPr>
          <w:rFonts w:ascii="Times New Roman" w:hAnsi="Times New Roman" w:cs="Times New Roman"/>
          <w:sz w:val="22"/>
          <w:szCs w:val="22"/>
          <w:lang w:val="lt-LT" w:eastAsia="lt-LT"/>
        </w:rPr>
      </w:pPr>
      <w:r w:rsidRPr="00B67023">
        <w:rPr>
          <w:rFonts w:ascii="Times New Roman" w:hAnsi="Times New Roman" w:cs="Times New Roman"/>
          <w:i/>
          <w:sz w:val="22"/>
          <w:szCs w:val="22"/>
          <w:lang w:val="lt-LT" w:eastAsia="lt-LT"/>
        </w:rPr>
        <w:t>Širdies sutrikimai</w:t>
      </w:r>
      <w:r w:rsidRPr="00123CE6">
        <w:rPr>
          <w:rFonts w:ascii="Times New Roman" w:hAnsi="Times New Roman" w:cs="Times New Roman"/>
          <w:sz w:val="22"/>
          <w:szCs w:val="22"/>
          <w:lang w:val="lt-LT" w:eastAsia="lt-LT"/>
        </w:rPr>
        <w:t>: širdies veiklos nepakankamumas, miokardo infarktas (širdies priepuolis), prieširdžių virpėjimas (neritmiškas širdies plakimas)</w:t>
      </w:r>
      <w:r w:rsidR="00EC4932">
        <w:rPr>
          <w:rFonts w:ascii="Times New Roman" w:hAnsi="Times New Roman" w:cs="Times New Roman"/>
          <w:sz w:val="22"/>
          <w:szCs w:val="22"/>
          <w:lang w:val="lt-LT" w:eastAsia="lt-LT"/>
        </w:rPr>
        <w:t>, retas širdies ritmas</w:t>
      </w:r>
      <w:r w:rsidRPr="00123CE6">
        <w:rPr>
          <w:rFonts w:ascii="Times New Roman" w:hAnsi="Times New Roman" w:cs="Times New Roman"/>
          <w:sz w:val="22"/>
          <w:szCs w:val="22"/>
          <w:lang w:val="lt-LT" w:eastAsia="lt-LT"/>
        </w:rPr>
        <w:t>.</w:t>
      </w:r>
    </w:p>
    <w:p w14:paraId="2301708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0945B14D" w14:textId="77777777" w:rsidR="008F3645" w:rsidRPr="00123CE6" w:rsidRDefault="008F3645" w:rsidP="008F3645">
      <w:pPr>
        <w:tabs>
          <w:tab w:val="left" w:pos="567"/>
        </w:tabs>
        <w:jc w:val="both"/>
        <w:rPr>
          <w:rFonts w:ascii="Times New Roman" w:hAnsi="Times New Roman" w:cs="Times New Roman"/>
          <w:b/>
          <w:sz w:val="22"/>
          <w:szCs w:val="22"/>
          <w:lang w:val="lt-LT" w:eastAsia="lt-LT"/>
        </w:rPr>
      </w:pPr>
      <w:r w:rsidRPr="00B67023">
        <w:rPr>
          <w:rFonts w:ascii="Times New Roman" w:hAnsi="Times New Roman" w:cs="Times New Roman"/>
          <w:i/>
          <w:sz w:val="22"/>
          <w:szCs w:val="22"/>
          <w:lang w:val="lt-LT" w:eastAsia="lt-LT"/>
        </w:rPr>
        <w:t>Kraujagyslių sutrikimai:</w:t>
      </w:r>
      <w:r w:rsidRPr="00123CE6">
        <w:rPr>
          <w:rFonts w:ascii="Times New Roman" w:hAnsi="Times New Roman" w:cs="Times New Roman"/>
          <w:sz w:val="22"/>
          <w:szCs w:val="22"/>
          <w:lang w:val="lt-LT" w:eastAsia="lt-LT"/>
        </w:rPr>
        <w:t xml:space="preserve"> embolija (kraujo krešuliai, kurie gali patekti į plaučius ir sukelti staigų krūtinės skausmą ir atsikosėjimą krauju), hipertenzija (padidėjęs kraujospūdis), kraujo išsiliejimas į smegenis (sisteminę raudonąją vilkligę gydant didelėmis prednizolono dozėmis)*.</w:t>
      </w:r>
    </w:p>
    <w:p w14:paraId="51AF7F6F"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4B8A276" w14:textId="77777777" w:rsidR="008F3645" w:rsidRPr="00123CE6" w:rsidRDefault="008F3645" w:rsidP="008F3645">
      <w:pPr>
        <w:tabs>
          <w:tab w:val="left" w:pos="567"/>
        </w:tabs>
        <w:rPr>
          <w:rFonts w:ascii="Times New Roman" w:hAnsi="Times New Roman" w:cs="Times New Roman"/>
          <w:iCs/>
          <w:sz w:val="22"/>
          <w:szCs w:val="22"/>
          <w:lang w:val="lt-LT" w:eastAsia="lt-LT"/>
        </w:rPr>
      </w:pPr>
      <w:r w:rsidRPr="00B67023">
        <w:rPr>
          <w:rFonts w:ascii="Times New Roman" w:hAnsi="Times New Roman" w:cs="Times New Roman"/>
          <w:i/>
          <w:sz w:val="22"/>
          <w:szCs w:val="22"/>
          <w:lang w:val="lt-LT" w:eastAsia="lt-LT"/>
        </w:rPr>
        <w:t>Virškinimo trakto sutrikimai</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Cs/>
          <w:sz w:val="22"/>
          <w:szCs w:val="22"/>
          <w:lang w:val="lt-LT" w:eastAsia="lt-LT"/>
        </w:rPr>
        <w:t xml:space="preserve">pepsinė opa (retkarčiais ji gali prakiurti ir kraujuoti), kraujavimas iš skrandžio; kasos, stemplės uždegimas, pykinimas. </w:t>
      </w:r>
    </w:p>
    <w:p w14:paraId="4A3D5A3D"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2EBBBA0A"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B67023">
        <w:rPr>
          <w:rFonts w:ascii="Times New Roman" w:hAnsi="Times New Roman" w:cs="Times New Roman"/>
          <w:bCs/>
          <w:i/>
          <w:sz w:val="22"/>
          <w:szCs w:val="22"/>
          <w:lang w:val="lt-LT" w:eastAsia="lt-LT"/>
        </w:rPr>
        <w:t>Odos iš poodinio audinio sutrikimai</w:t>
      </w:r>
      <w:r w:rsidRPr="00123CE6">
        <w:rPr>
          <w:rFonts w:ascii="Times New Roman" w:hAnsi="Times New Roman" w:cs="Times New Roman"/>
          <w:bCs/>
          <w:sz w:val="22"/>
          <w:szCs w:val="22"/>
          <w:lang w:val="lt-LT" w:eastAsia="lt-LT"/>
        </w:rPr>
        <w:t>: akneforminis dermatitas, sausa oda, padidėjęs plaukuotumas (gausus, nepageidaujamas plaukų augimas nebūdingose vietose), padidėjęs jautrumas, niežulys, odos suplonėjimas, sumažėjusi pigmentacija (odos pašviesėjimas), odos sudirginimas, drūžės, kapiliarų išsiplėtimas, kraujosruvos, mazgeliai odoje*.</w:t>
      </w:r>
    </w:p>
    <w:p w14:paraId="72DCF057" w14:textId="77777777" w:rsidR="008F3645" w:rsidRPr="00123CE6" w:rsidRDefault="008F3645" w:rsidP="008F3645">
      <w:pPr>
        <w:tabs>
          <w:tab w:val="left" w:pos="567"/>
        </w:tabs>
        <w:rPr>
          <w:rFonts w:ascii="Times New Roman" w:hAnsi="Times New Roman" w:cs="Times New Roman"/>
          <w:bCs/>
          <w:color w:val="000000"/>
          <w:sz w:val="22"/>
          <w:szCs w:val="22"/>
          <w:lang w:val="lt-LT"/>
        </w:rPr>
      </w:pPr>
    </w:p>
    <w:p w14:paraId="20FD2A3A"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B67023">
        <w:rPr>
          <w:rFonts w:ascii="Times New Roman" w:hAnsi="Times New Roman" w:cs="Times New Roman"/>
          <w:bCs/>
          <w:i/>
          <w:color w:val="000000"/>
          <w:sz w:val="22"/>
          <w:szCs w:val="22"/>
          <w:lang w:val="lt-LT"/>
        </w:rPr>
        <w:t>Raumenų, kaulų ir jungiamojo audinio sutrikimai</w:t>
      </w:r>
      <w:r w:rsidRPr="00123CE6">
        <w:rPr>
          <w:rFonts w:ascii="Times New Roman" w:hAnsi="Times New Roman" w:cs="Times New Roman"/>
          <w:bCs/>
          <w:color w:val="000000"/>
          <w:sz w:val="22"/>
          <w:szCs w:val="22"/>
          <w:lang w:val="lt-LT"/>
        </w:rPr>
        <w:t>: artralgija (sąnarių skausmas)*, raumenų silpnumas, raumenų skausmas*, steroidinė miopatija (raumenų liga), osteoporozė (kaulų išretėjimas), kaulų lūžimai.</w:t>
      </w:r>
    </w:p>
    <w:p w14:paraId="2B49A6D9" w14:textId="77777777" w:rsidR="008F3645" w:rsidRDefault="008F3645" w:rsidP="008F3645">
      <w:pPr>
        <w:tabs>
          <w:tab w:val="left" w:pos="567"/>
        </w:tabs>
        <w:rPr>
          <w:rFonts w:ascii="Times New Roman" w:hAnsi="Times New Roman" w:cs="Times New Roman"/>
          <w:bCs/>
          <w:color w:val="000000"/>
          <w:sz w:val="22"/>
          <w:szCs w:val="22"/>
          <w:u w:val="single"/>
          <w:lang w:val="lt-LT"/>
        </w:rPr>
      </w:pPr>
    </w:p>
    <w:p w14:paraId="43929A04" w14:textId="77777777" w:rsidR="008F3645" w:rsidRPr="000F4C18" w:rsidRDefault="008F3645" w:rsidP="008F3645">
      <w:pPr>
        <w:tabs>
          <w:tab w:val="left" w:pos="567"/>
        </w:tabs>
        <w:rPr>
          <w:rFonts w:ascii="Times New Roman" w:hAnsi="Times New Roman" w:cs="Times New Roman"/>
          <w:bCs/>
          <w:color w:val="000000"/>
          <w:sz w:val="22"/>
          <w:szCs w:val="22"/>
          <w:lang w:val="lt-LT"/>
        </w:rPr>
      </w:pPr>
      <w:r w:rsidRPr="00621E69">
        <w:rPr>
          <w:rFonts w:ascii="Times New Roman" w:hAnsi="Times New Roman"/>
          <w:i/>
          <w:color w:val="000000"/>
          <w:sz w:val="22"/>
          <w:lang w:val="lt-LT"/>
        </w:rPr>
        <w:lastRenderedPageBreak/>
        <w:t>Inkstų ir šlapimo takų sutrikimai</w:t>
      </w:r>
      <w:r w:rsidRPr="00621E69">
        <w:rPr>
          <w:rFonts w:ascii="Times New Roman" w:hAnsi="Times New Roman"/>
          <w:color w:val="000000"/>
          <w:sz w:val="22"/>
          <w:lang w:val="lt-LT"/>
        </w:rPr>
        <w:t>: sklerodermos sukelta inkstų krizė skleroderma (autoimuniniu sutrikimu) jau sergantiems pacientams. Sklerodermos sukelta inkstų krizė pasireiškia padidėjusiu kraujospūdžiu ir sumažėjusiu šlapimo išsiskyrimu.</w:t>
      </w:r>
    </w:p>
    <w:p w14:paraId="6A2B545B" w14:textId="77777777" w:rsidR="008F3645" w:rsidRDefault="008F3645" w:rsidP="008F3645">
      <w:pPr>
        <w:tabs>
          <w:tab w:val="left" w:pos="567"/>
        </w:tabs>
        <w:rPr>
          <w:rFonts w:ascii="Times New Roman" w:hAnsi="Times New Roman" w:cs="Times New Roman"/>
          <w:bCs/>
          <w:color w:val="000000"/>
          <w:sz w:val="22"/>
          <w:szCs w:val="22"/>
          <w:lang w:val="lt-LT"/>
        </w:rPr>
      </w:pPr>
    </w:p>
    <w:p w14:paraId="1B501D26" w14:textId="77777777" w:rsidR="008F3645" w:rsidRPr="00123CE6" w:rsidRDefault="008F3645" w:rsidP="008F3645">
      <w:pPr>
        <w:tabs>
          <w:tab w:val="left" w:pos="567"/>
        </w:tabs>
        <w:rPr>
          <w:rFonts w:ascii="Times New Roman" w:hAnsi="Times New Roman" w:cs="Times New Roman"/>
          <w:bCs/>
          <w:color w:val="000000"/>
          <w:sz w:val="22"/>
          <w:szCs w:val="22"/>
          <w:lang w:val="lt-LT"/>
        </w:rPr>
      </w:pPr>
      <w:r w:rsidRPr="00B67023">
        <w:rPr>
          <w:rFonts w:ascii="Times New Roman" w:hAnsi="Times New Roman" w:cs="Times New Roman"/>
          <w:bCs/>
          <w:i/>
          <w:color w:val="000000"/>
          <w:sz w:val="22"/>
          <w:szCs w:val="22"/>
          <w:lang w:val="lt-LT"/>
        </w:rPr>
        <w:t>Lytinės sistemos ir krūties sutrikimai</w:t>
      </w:r>
      <w:r w:rsidRPr="00123CE6">
        <w:rPr>
          <w:rFonts w:ascii="Times New Roman" w:hAnsi="Times New Roman" w:cs="Times New Roman"/>
          <w:bCs/>
          <w:color w:val="000000"/>
          <w:sz w:val="22"/>
          <w:szCs w:val="22"/>
          <w:lang w:val="lt-LT"/>
        </w:rPr>
        <w:t>: mėnesinių sutrikimas, erekcijos sutrikimas.</w:t>
      </w:r>
    </w:p>
    <w:p w14:paraId="6B7AF878"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679B003D"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B67023">
        <w:rPr>
          <w:rFonts w:ascii="Times New Roman" w:hAnsi="Times New Roman" w:cs="Times New Roman"/>
          <w:bCs/>
          <w:i/>
          <w:sz w:val="22"/>
          <w:szCs w:val="22"/>
          <w:lang w:val="lt-LT" w:eastAsia="lt-LT"/>
        </w:rPr>
        <w:t>Bendri sutrikimai ir vartojimo vietos pažeidimai</w:t>
      </w:r>
      <w:r w:rsidRPr="00123CE6">
        <w:rPr>
          <w:rFonts w:ascii="Times New Roman" w:hAnsi="Times New Roman" w:cs="Times New Roman"/>
          <w:bCs/>
          <w:sz w:val="22"/>
          <w:szCs w:val="22"/>
          <w:lang w:val="lt-LT" w:eastAsia="lt-LT"/>
        </w:rPr>
        <w:t>: sulėtėjęs žaizdų gijimas, negalavimas, karščiavimas*.</w:t>
      </w:r>
    </w:p>
    <w:p w14:paraId="40650CAF" w14:textId="77777777" w:rsidR="008F3645" w:rsidRPr="00123CE6" w:rsidRDefault="008F3645" w:rsidP="008F3645">
      <w:pPr>
        <w:tabs>
          <w:tab w:val="left" w:pos="567"/>
        </w:tabs>
        <w:rPr>
          <w:rFonts w:ascii="Times New Roman" w:hAnsi="Times New Roman" w:cs="Times New Roman"/>
          <w:bCs/>
          <w:sz w:val="22"/>
          <w:szCs w:val="22"/>
          <w:lang w:val="lt-LT" w:eastAsia="lt-LT"/>
        </w:rPr>
      </w:pPr>
    </w:p>
    <w:p w14:paraId="7FA47E52"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B67023">
        <w:rPr>
          <w:rFonts w:ascii="Times New Roman" w:hAnsi="Times New Roman" w:cs="Times New Roman"/>
          <w:bCs/>
          <w:i/>
          <w:sz w:val="22"/>
          <w:szCs w:val="22"/>
          <w:lang w:val="lt-LT" w:eastAsia="lt-LT"/>
        </w:rPr>
        <w:t>Tyrimai</w:t>
      </w:r>
      <w:r w:rsidRPr="00123CE6">
        <w:rPr>
          <w:rFonts w:ascii="Times New Roman" w:hAnsi="Times New Roman" w:cs="Times New Roman"/>
          <w:bCs/>
          <w:sz w:val="22"/>
          <w:szCs w:val="22"/>
          <w:lang w:val="lt-LT" w:eastAsia="lt-LT"/>
        </w:rPr>
        <w:t xml:space="preserve">: padidėjęs akispūdis, neigiamas azoto balansas (sumažėjusi baltymų utilizacija), padidėjęs kūno svoris, sumažėjęs kūno svoris*. </w:t>
      </w:r>
    </w:p>
    <w:p w14:paraId="648F0D71"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5F03996A" w14:textId="77777777" w:rsidR="008F3645" w:rsidRPr="00123CE6" w:rsidRDefault="008F3645" w:rsidP="008F3645">
      <w:pPr>
        <w:tabs>
          <w:tab w:val="left" w:pos="567"/>
        </w:tabs>
        <w:rPr>
          <w:rFonts w:ascii="Times New Roman" w:hAnsi="Times New Roman" w:cs="Times New Roman"/>
          <w:sz w:val="22"/>
          <w:szCs w:val="22"/>
          <w:lang w:val="lt-LT" w:eastAsia="lt-LT"/>
        </w:rPr>
      </w:pPr>
      <w:r w:rsidRPr="00B67023">
        <w:rPr>
          <w:rFonts w:ascii="Times New Roman" w:hAnsi="Times New Roman" w:cs="Times New Roman"/>
          <w:i/>
          <w:sz w:val="22"/>
          <w:szCs w:val="22"/>
          <w:lang w:val="lt-LT" w:eastAsia="lt-LT"/>
        </w:rPr>
        <w:t>Kiti:</w:t>
      </w:r>
      <w:r w:rsidRPr="00123CE6">
        <w:rPr>
          <w:rFonts w:ascii="Times New Roman" w:hAnsi="Times New Roman" w:cs="Times New Roman"/>
          <w:sz w:val="22"/>
          <w:szCs w:val="22"/>
          <w:lang w:val="lt-LT" w:eastAsia="lt-LT"/>
        </w:rPr>
        <w:t xml:space="preserve"> kompresinis stuburo slankstelių lūžimas, sausgyslių plyšimas, suglumimas. </w:t>
      </w:r>
    </w:p>
    <w:p w14:paraId="282170E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25F4BE8F"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Nutraukimo simptomai.</w:t>
      </w:r>
    </w:p>
    <w:p w14:paraId="393F44B9"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B3C3FB4"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Padidėjusio jautrumo reakcijų gali sukelti bet kuris vaistas, įskaitant PREDNISOLON – RICHTER tabletes. Jei pajutote tokius simptomus, kaip niežulys, pabrinkimas, odos paraudimas ar bėrimas, nedelsdami kreipkitės į gydytoją arba artimiausią gydymo įstaigą.</w:t>
      </w:r>
    </w:p>
    <w:p w14:paraId="6164B5B4"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F9BA802"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1894AF7"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Kitas šalutinis poveikis, kuris gali pasireikšti vaikams ir paaugliams</w:t>
      </w:r>
    </w:p>
    <w:p w14:paraId="4B0DB17C"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Steroidų vartojimas gali lėtinti normalų vaikų ir paauglių augimą (augimo retardacija).</w:t>
      </w:r>
    </w:p>
    <w:p w14:paraId="675EAE06"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3646FD10" w14:textId="77777777" w:rsidR="008F3645" w:rsidRPr="00123CE6" w:rsidRDefault="008F3645" w:rsidP="008F3645">
      <w:pPr>
        <w:rPr>
          <w:rFonts w:ascii="Times New Roman" w:hAnsi="Times New Roman" w:cs="Times New Roman"/>
          <w:b/>
          <w:sz w:val="22"/>
          <w:szCs w:val="22"/>
          <w:lang w:val="lt-LT" w:eastAsia="lt-LT"/>
        </w:rPr>
      </w:pPr>
      <w:r w:rsidRPr="00123CE6">
        <w:rPr>
          <w:rFonts w:ascii="Times New Roman" w:hAnsi="Times New Roman" w:cs="Times New Roman"/>
          <w:b/>
          <w:noProof/>
          <w:sz w:val="22"/>
          <w:szCs w:val="22"/>
          <w:lang w:val="lt-LT" w:eastAsia="lt-LT"/>
        </w:rPr>
        <w:t>Pranešimas apie šalutinį poveikį</w:t>
      </w:r>
    </w:p>
    <w:p w14:paraId="5C672355" w14:textId="77777777" w:rsidR="008F3645" w:rsidRPr="00123CE6" w:rsidRDefault="008F3645" w:rsidP="008F3645">
      <w:pPr>
        <w:ind w:right="-449"/>
        <w:rPr>
          <w:rFonts w:ascii="Times New Roman" w:hAnsi="Times New Roman" w:cs="Times New Roman"/>
          <w:noProof/>
          <w:sz w:val="22"/>
          <w:szCs w:val="22"/>
          <w:lang w:val="lt-LT" w:eastAsia="lt-LT"/>
        </w:rPr>
      </w:pPr>
      <w:r w:rsidRPr="00123CE6">
        <w:rPr>
          <w:rFonts w:ascii="Times New Roman" w:hAnsi="Times New Roman" w:cs="Times New Roman"/>
          <w:noProof/>
          <w:sz w:val="22"/>
          <w:szCs w:val="22"/>
          <w:lang w:val="lt-LT" w:eastAsia="lt-LT"/>
        </w:rPr>
        <w:t>Jeigu pasireiškė šalutinis poveikis, įskaitant šiame lapelyje nenurodytą, pasakykite gydytojui arba vaistininkui</w:t>
      </w:r>
      <w:r w:rsidRPr="00123CE6">
        <w:rPr>
          <w:rFonts w:ascii="Times New Roman" w:hAnsi="Times New Roman" w:cs="Times New Roman"/>
          <w:sz w:val="22"/>
          <w:szCs w:val="22"/>
          <w:lang w:val="lt-LT" w:eastAsia="lt-LT"/>
        </w:rPr>
        <w:t>.</w:t>
      </w:r>
      <w:r w:rsidRPr="00123CE6">
        <w:rPr>
          <w:rFonts w:ascii="Times New Roman" w:hAnsi="Times New Roman" w:cs="Times New Roman"/>
          <w:noProof/>
          <w:sz w:val="22"/>
          <w:szCs w:val="22"/>
          <w:lang w:val="lt-LT" w:eastAsia="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BC3498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0DE864C3" w14:textId="77777777" w:rsidR="008F3645" w:rsidRPr="00123CE6" w:rsidRDefault="008F3645" w:rsidP="008F3645">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w:t>
      </w:r>
      <w:r w:rsidRPr="00123CE6">
        <w:rPr>
          <w:rFonts w:ascii="Times New Roman" w:hAnsi="Times New Roman" w:cs="Times New Roman"/>
          <w:b/>
          <w:sz w:val="22"/>
          <w:szCs w:val="22"/>
          <w:lang w:val="lt-LT" w:eastAsia="lt-LT"/>
        </w:rPr>
        <w:tab/>
        <w:t xml:space="preserve">Kaip laikyti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14:paraId="276E409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4BB1B494" w14:textId="77777777" w:rsidR="008F3645" w:rsidRPr="00123CE6" w:rsidRDefault="008F3645" w:rsidP="008F3645">
      <w:pPr>
        <w:tabs>
          <w:tab w:val="left" w:pos="567"/>
        </w:tabs>
        <w:rPr>
          <w:rFonts w:ascii="Times New Roman" w:hAnsi="Times New Roman" w:cs="Times New Roman"/>
          <w:sz w:val="22"/>
          <w:szCs w:val="22"/>
          <w:lang w:val="lt-LT" w:eastAsia="lt-LT"/>
        </w:rPr>
      </w:pPr>
      <w:r w:rsidRPr="000E28C0">
        <w:rPr>
          <w:rFonts w:ascii="Times New Roman" w:hAnsi="Times New Roman" w:cs="Times New Roman"/>
          <w:sz w:val="22"/>
          <w:szCs w:val="22"/>
          <w:lang w:val="lt-LT" w:eastAsia="lt-LT"/>
        </w:rPr>
        <w:t>Šį vaistą laikykite</w:t>
      </w:r>
      <w:r w:rsidRPr="00123CE6">
        <w:rPr>
          <w:rFonts w:ascii="Times New Roman" w:hAnsi="Times New Roman" w:cs="Times New Roman"/>
          <w:sz w:val="22"/>
          <w:szCs w:val="22"/>
          <w:lang w:val="lt-LT" w:eastAsia="lt-LT"/>
        </w:rPr>
        <w:t xml:space="preserve"> vaikams nepastebimoje ir nepasiekiamoje vietoje.</w:t>
      </w:r>
    </w:p>
    <w:p w14:paraId="7B698108" w14:textId="77777777" w:rsidR="008F3645" w:rsidRPr="00123CE6" w:rsidRDefault="008F3645" w:rsidP="008F3645">
      <w:pPr>
        <w:tabs>
          <w:tab w:val="left" w:pos="567"/>
        </w:tabs>
        <w:rPr>
          <w:rFonts w:ascii="Times New Roman" w:hAnsi="Times New Roman" w:cs="Times New Roman"/>
          <w:b/>
          <w:sz w:val="22"/>
          <w:szCs w:val="22"/>
          <w:lang w:val="lt-LT" w:eastAsia="lt-LT"/>
        </w:rPr>
      </w:pPr>
      <w:r w:rsidRPr="00123CE6">
        <w:rPr>
          <w:rFonts w:ascii="Times New Roman" w:hAnsi="Times New Roman" w:cs="Times New Roman"/>
          <w:noProof/>
          <w:sz w:val="22"/>
          <w:szCs w:val="22"/>
          <w:lang w:val="lt-LT" w:eastAsia="lt-LT"/>
        </w:rPr>
        <w:t>Laikyti žemesnėje kaip 25ºC temperatūroje</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noProof/>
          <w:sz w:val="22"/>
          <w:szCs w:val="22"/>
          <w:lang w:val="lt-LT" w:eastAsia="lt-LT"/>
        </w:rPr>
        <w:t>Laikyti gamintojo pakuotėje, kad vaistas būtų apsaugotas nuo šviesos.</w:t>
      </w:r>
    </w:p>
    <w:p w14:paraId="198805FF" w14:textId="77777777" w:rsidR="008F3645" w:rsidRPr="00123CE6" w:rsidRDefault="008F3645" w:rsidP="008F3645">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noProof/>
          <w:sz w:val="22"/>
          <w:szCs w:val="22"/>
          <w:lang w:val="lt-LT"/>
        </w:rPr>
        <w:t xml:space="preserve">Ant dėžutės  po „Tinka iki“ ant lizdinės plokštelės  nurodytam tinkamumo laikui pasibaigus, šio vaisto vartoti negalima. </w:t>
      </w:r>
      <w:r w:rsidRPr="00123CE6">
        <w:rPr>
          <w:rFonts w:ascii="Times New Roman" w:eastAsia="Calibri" w:hAnsi="Times New Roman" w:cs="Times New Roman"/>
          <w:sz w:val="22"/>
          <w:szCs w:val="22"/>
          <w:lang w:val="lt-LT"/>
        </w:rPr>
        <w:t>Vaistas tinkamas vartoti iki paskutinės nurodyto mėnesio dienos.</w:t>
      </w:r>
    </w:p>
    <w:p w14:paraId="125AC54E"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14:paraId="3F50079E"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7C4120C5" w14:textId="77777777" w:rsidR="008F3645" w:rsidRPr="00123CE6" w:rsidRDefault="008F3645" w:rsidP="008F3645">
      <w:pPr>
        <w:tabs>
          <w:tab w:val="left" w:pos="567"/>
        </w:tabs>
        <w:rPr>
          <w:rFonts w:ascii="Times New Roman" w:hAnsi="Times New Roman" w:cs="Times New Roman"/>
          <w:sz w:val="22"/>
          <w:szCs w:val="22"/>
          <w:lang w:val="lt-LT" w:eastAsia="lt-LT"/>
        </w:rPr>
      </w:pPr>
    </w:p>
    <w:p w14:paraId="699326BE" w14:textId="77777777" w:rsidR="008F3645" w:rsidRPr="00123CE6" w:rsidRDefault="008F3645" w:rsidP="008F3645">
      <w:pPr>
        <w:keepNext/>
        <w:tabs>
          <w:tab w:val="left" w:pos="567"/>
        </w:tabs>
        <w:ind w:left="567" w:hanging="567"/>
        <w:outlineLvl w:val="1"/>
        <w:rPr>
          <w:rFonts w:ascii="Times New Roman" w:hAnsi="Times New Roman" w:cs="Times New Roman"/>
          <w:b/>
          <w:sz w:val="22"/>
          <w:szCs w:val="22"/>
          <w:lang w:val="lt-LT"/>
        </w:rPr>
      </w:pPr>
      <w:bookmarkStart w:id="7" w:name="_Toc129243269"/>
      <w:bookmarkStart w:id="8" w:name="_Toc129243144"/>
      <w:r w:rsidRPr="00123CE6">
        <w:rPr>
          <w:rFonts w:ascii="Times New Roman" w:hAnsi="Times New Roman" w:cs="Times New Roman"/>
          <w:b/>
          <w:sz w:val="22"/>
          <w:szCs w:val="22"/>
          <w:lang w:val="lt-LT"/>
        </w:rPr>
        <w:t>6.</w:t>
      </w:r>
      <w:r w:rsidRPr="00123CE6">
        <w:rPr>
          <w:rFonts w:ascii="Times New Roman" w:hAnsi="Times New Roman" w:cs="Times New Roman"/>
          <w:b/>
          <w:sz w:val="22"/>
          <w:szCs w:val="22"/>
          <w:lang w:val="lt-LT"/>
        </w:rPr>
        <w:tab/>
        <w:t xml:space="preserve">Pakuotės turinys ir kita informacija </w:t>
      </w:r>
      <w:bookmarkEnd w:id="7"/>
      <w:bookmarkEnd w:id="8"/>
    </w:p>
    <w:p w14:paraId="4D42268E" w14:textId="77777777" w:rsidR="008F3645" w:rsidRPr="00123CE6" w:rsidRDefault="008F3645" w:rsidP="008F3645">
      <w:pPr>
        <w:tabs>
          <w:tab w:val="left" w:pos="567"/>
        </w:tabs>
        <w:rPr>
          <w:rFonts w:ascii="Times New Roman" w:eastAsia="Calibri" w:hAnsi="Times New Roman" w:cs="Times New Roman"/>
          <w:sz w:val="22"/>
          <w:szCs w:val="22"/>
          <w:lang w:val="lt-LT"/>
        </w:rPr>
      </w:pPr>
    </w:p>
    <w:p w14:paraId="7DCE0620" w14:textId="77777777" w:rsidR="008F3645" w:rsidRPr="00123CE6" w:rsidRDefault="008F3645" w:rsidP="008F3645">
      <w:pPr>
        <w:tabs>
          <w:tab w:val="left" w:pos="567"/>
        </w:tabs>
        <w:spacing w:line="220" w:lineRule="exact"/>
        <w:rPr>
          <w:rFonts w:ascii="Times New Roman" w:hAnsi="Times New Roman" w:cs="Times New Roman"/>
          <w:b/>
          <w:bCs/>
          <w:sz w:val="22"/>
          <w:szCs w:val="22"/>
          <w:u w:val="single"/>
          <w:lang w:val="lt-LT"/>
        </w:rPr>
      </w:pPr>
      <w:r w:rsidRPr="00123CE6">
        <w:rPr>
          <w:rFonts w:ascii="Times New Roman" w:hAnsi="Times New Roman" w:cs="Times New Roman"/>
          <w:b/>
          <w:bCs/>
          <w:sz w:val="22"/>
          <w:szCs w:val="22"/>
          <w:lang w:val="lt-LT"/>
        </w:rPr>
        <w:t>PREDNISOLON – RICHTER  sudėtis</w:t>
      </w:r>
    </w:p>
    <w:p w14:paraId="63CDF31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Veiklioji medžiaga </w:t>
      </w:r>
      <w:r w:rsidRPr="00123CE6">
        <w:rPr>
          <w:rFonts w:ascii="Times New Roman" w:hAnsi="Times New Roman" w:cs="Times New Roman"/>
          <w:bCs/>
          <w:sz w:val="22"/>
          <w:szCs w:val="22"/>
          <w:lang w:val="lt-LT" w:eastAsia="lt-LT"/>
        </w:rPr>
        <w:t xml:space="preserve">yra prednizolonas.  Kiekvienoje tabletėje yra </w:t>
      </w:r>
      <w:r w:rsidRPr="00123CE6">
        <w:rPr>
          <w:rFonts w:ascii="Times New Roman" w:hAnsi="Times New Roman" w:cs="Times New Roman"/>
          <w:sz w:val="22"/>
          <w:szCs w:val="22"/>
          <w:lang w:val="lt-LT" w:eastAsia="lt-LT"/>
        </w:rPr>
        <w:t>5 mg prednizolono.</w:t>
      </w:r>
    </w:p>
    <w:p w14:paraId="6EF35766" w14:textId="77777777" w:rsidR="008F3645" w:rsidRPr="00123CE6" w:rsidRDefault="008F3645" w:rsidP="008F3645">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sz w:val="22"/>
          <w:szCs w:val="22"/>
          <w:lang w:val="lt-LT" w:eastAsia="lt-LT"/>
        </w:rPr>
        <w:t>-    Pagalbinės medžiagos yra koloidinis bevandenis silicio dioksidas, bulvių krakmolas, stearino rūgštis, magnio stearatas, talkas, povidonas, kukurūzų krakmolas, laktozė monohidratas.</w:t>
      </w:r>
    </w:p>
    <w:p w14:paraId="086CDE0B" w14:textId="77777777" w:rsidR="008F3645" w:rsidRPr="00123CE6" w:rsidRDefault="008F3645" w:rsidP="008F3645">
      <w:pPr>
        <w:tabs>
          <w:tab w:val="left" w:pos="567"/>
        </w:tabs>
        <w:rPr>
          <w:rFonts w:ascii="Times New Roman" w:eastAsia="Calibri" w:hAnsi="Times New Roman" w:cs="Times New Roman"/>
          <w:sz w:val="22"/>
          <w:szCs w:val="22"/>
          <w:lang w:val="lt-LT"/>
        </w:rPr>
      </w:pPr>
    </w:p>
    <w:p w14:paraId="538EF462" w14:textId="77777777" w:rsidR="008F3645" w:rsidRPr="00123CE6" w:rsidRDefault="008F3645" w:rsidP="008F3645">
      <w:pPr>
        <w:tabs>
          <w:tab w:val="left" w:pos="567"/>
        </w:tabs>
        <w:spacing w:line="220" w:lineRule="exact"/>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PREDNISOLON – RICHTER  išvaizda ir kiekis pakuotėje</w:t>
      </w:r>
    </w:p>
    <w:p w14:paraId="2E4229C5" w14:textId="77777777" w:rsidR="008F3645" w:rsidRPr="00123CE6" w:rsidRDefault="008F3645" w:rsidP="008F3645">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PREDNISOLON – RICHTER yra baltos ar beveik baltos tabletės, nuožulniais kraštais, maždaug 8 mm skersmens, vienoje pusėje yra “P” įspaudas.</w:t>
      </w:r>
    </w:p>
    <w:p w14:paraId="3B49400F" w14:textId="77777777" w:rsidR="008F3645" w:rsidRPr="00123CE6" w:rsidRDefault="008F3645" w:rsidP="008F3645">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 xml:space="preserve">100 tablečių PVC/Al lizdinėse plokštelėse. Kartono dėžutėje yra 10 lizdinių plokštelių. </w:t>
      </w:r>
    </w:p>
    <w:p w14:paraId="042B62F5" w14:textId="77777777" w:rsidR="008F3645" w:rsidRPr="00123CE6" w:rsidRDefault="008F3645" w:rsidP="008F3645">
      <w:pPr>
        <w:tabs>
          <w:tab w:val="left" w:pos="567"/>
        </w:tabs>
        <w:rPr>
          <w:rFonts w:ascii="Times New Roman" w:eastAsia="Calibri" w:hAnsi="Times New Roman" w:cs="Times New Roman"/>
          <w:sz w:val="22"/>
          <w:szCs w:val="22"/>
          <w:lang w:val="lt-LT"/>
        </w:rPr>
      </w:pPr>
    </w:p>
    <w:p w14:paraId="0F800CE0" w14:textId="77777777" w:rsidR="008F3645" w:rsidRPr="00123CE6" w:rsidRDefault="008F3645" w:rsidP="008F3645">
      <w:pPr>
        <w:tabs>
          <w:tab w:val="left" w:pos="567"/>
        </w:tabs>
        <w:spacing w:line="220" w:lineRule="exact"/>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Registruotojas ir gamintojas</w:t>
      </w:r>
    </w:p>
    <w:p w14:paraId="3E7AA5DF"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Gedeon Richter Plc. </w:t>
      </w:r>
    </w:p>
    <w:p w14:paraId="023A3435"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Gyömrői út 19-21 </w:t>
      </w:r>
    </w:p>
    <w:p w14:paraId="0DF180B7"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1103 Budapest</w:t>
      </w:r>
    </w:p>
    <w:p w14:paraId="04E3AD73" w14:textId="77777777" w:rsidR="008F3645" w:rsidRPr="00123CE6" w:rsidRDefault="008F3645" w:rsidP="008F3645">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Vengrija</w:t>
      </w:r>
    </w:p>
    <w:p w14:paraId="2D81CB67" w14:textId="77777777" w:rsidR="008F3645" w:rsidRPr="00123CE6" w:rsidRDefault="008F3645" w:rsidP="008F3645">
      <w:pPr>
        <w:tabs>
          <w:tab w:val="left" w:pos="567"/>
        </w:tabs>
        <w:rPr>
          <w:rFonts w:ascii="Times New Roman" w:eastAsia="Calibri" w:hAnsi="Times New Roman" w:cs="Times New Roman"/>
          <w:sz w:val="22"/>
          <w:szCs w:val="22"/>
          <w:lang w:val="lt-LT"/>
        </w:rPr>
      </w:pPr>
    </w:p>
    <w:p w14:paraId="6764F1DA" w14:textId="77777777" w:rsidR="008F3645" w:rsidRPr="00123CE6" w:rsidRDefault="008F3645" w:rsidP="008F3645">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Jeigu apie šį vaistą norite sužinoti daugiau, kreipkitės į vietinį registruotojo atstovą.</w:t>
      </w:r>
    </w:p>
    <w:p w14:paraId="269F2452"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p>
    <w:p w14:paraId="4241156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Gedeon Richter atstovybė</w:t>
      </w:r>
    </w:p>
    <w:p w14:paraId="55DE4843"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Maironio 23-3</w:t>
      </w:r>
    </w:p>
    <w:p w14:paraId="4B870F40"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Vilnius </w:t>
      </w:r>
    </w:p>
    <w:p w14:paraId="1760ED15" w14:textId="77777777" w:rsidR="008F3645" w:rsidRPr="00123CE6" w:rsidRDefault="008F3645" w:rsidP="008F3645">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Tel. +370 5 268 53 92</w:t>
      </w:r>
    </w:p>
    <w:p w14:paraId="7C740881" w14:textId="77777777" w:rsidR="008F3645" w:rsidRPr="00123CE6" w:rsidRDefault="008F3645" w:rsidP="008F3645">
      <w:pPr>
        <w:tabs>
          <w:tab w:val="left" w:pos="567"/>
        </w:tabs>
        <w:rPr>
          <w:rFonts w:ascii="Times New Roman" w:eastAsia="Calibri" w:hAnsi="Times New Roman" w:cs="Times New Roman"/>
          <w:sz w:val="22"/>
          <w:szCs w:val="22"/>
          <w:lang w:val="lt-LT"/>
        </w:rPr>
      </w:pPr>
    </w:p>
    <w:p w14:paraId="0A7740D1" w14:textId="638967BC" w:rsidR="008F3645" w:rsidRPr="00712EC4" w:rsidRDefault="008F3645" w:rsidP="008F3645">
      <w:pPr>
        <w:tabs>
          <w:tab w:val="left" w:pos="567"/>
        </w:tabs>
        <w:rPr>
          <w:rFonts w:ascii="Times New Roman" w:eastAsia="Calibri" w:hAnsi="Times New Roman" w:cs="Times New Roman"/>
          <w:b/>
          <w:noProof/>
          <w:sz w:val="22"/>
          <w:szCs w:val="22"/>
          <w:lang w:val="lt-LT"/>
        </w:rPr>
      </w:pPr>
      <w:r w:rsidRPr="00123CE6">
        <w:rPr>
          <w:rFonts w:ascii="Times New Roman" w:eastAsia="Calibri" w:hAnsi="Times New Roman" w:cs="Times New Roman"/>
          <w:b/>
          <w:bCs/>
          <w:sz w:val="22"/>
          <w:szCs w:val="22"/>
          <w:lang w:val="lt-LT"/>
        </w:rPr>
        <w:t>Šis pakuotės lapelis</w:t>
      </w:r>
      <w:r w:rsidRPr="00123CE6">
        <w:rPr>
          <w:rFonts w:ascii="Times New Roman" w:eastAsia="Calibri" w:hAnsi="Times New Roman" w:cs="Times New Roman"/>
          <w:b/>
          <w:sz w:val="22"/>
          <w:szCs w:val="22"/>
          <w:lang w:val="lt-LT"/>
        </w:rPr>
        <w:t xml:space="preserve"> paskutinį kartą peržiūrėtas</w:t>
      </w:r>
      <w:r w:rsidRPr="00123CE6">
        <w:rPr>
          <w:rFonts w:ascii="Times New Roman" w:eastAsia="Calibri" w:hAnsi="Times New Roman" w:cs="Times New Roman"/>
          <w:sz w:val="22"/>
          <w:szCs w:val="22"/>
          <w:lang w:val="lt-LT"/>
        </w:rPr>
        <w:t xml:space="preserve"> </w:t>
      </w:r>
      <w:r w:rsidR="00B1266C">
        <w:rPr>
          <w:rFonts w:ascii="Times New Roman" w:eastAsia="Calibri" w:hAnsi="Times New Roman" w:cs="Times New Roman"/>
          <w:b/>
          <w:sz w:val="22"/>
          <w:szCs w:val="22"/>
          <w:lang w:val="lt-LT"/>
        </w:rPr>
        <w:t>2021-05-08.</w:t>
      </w:r>
    </w:p>
    <w:p w14:paraId="1BFE4075" w14:textId="77777777" w:rsidR="008F3645" w:rsidRDefault="008F3645" w:rsidP="008F3645">
      <w:pPr>
        <w:numPr>
          <w:ilvl w:val="12"/>
          <w:numId w:val="0"/>
        </w:numPr>
        <w:ind w:right="-2"/>
        <w:rPr>
          <w:rFonts w:ascii="Times New Roman" w:hAnsi="Times New Roman" w:cs="Times New Roman"/>
          <w:sz w:val="22"/>
          <w:szCs w:val="22"/>
          <w:lang w:val="lt-LT" w:eastAsia="lt-LT"/>
        </w:rPr>
      </w:pPr>
    </w:p>
    <w:p w14:paraId="03FB9AA1" w14:textId="77777777" w:rsidR="008F3645" w:rsidRDefault="008F3645" w:rsidP="008F3645">
      <w:pPr>
        <w:numPr>
          <w:ilvl w:val="12"/>
          <w:numId w:val="0"/>
        </w:numPr>
        <w:ind w:right="-2"/>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Išsami informacija apie šį vaistą pateikiama Valstybinės vaistų kontrolės tarnybos prie Lietuvos Respublikos sveikatos apsaugos ministerijos tinklalapyje</w:t>
      </w:r>
      <w:r w:rsidRPr="00123CE6">
        <w:rPr>
          <w:rFonts w:ascii="Times New Roman" w:hAnsi="Times New Roman" w:cs="Times New Roman"/>
          <w:i/>
          <w:sz w:val="22"/>
          <w:szCs w:val="22"/>
          <w:lang w:val="lt-LT" w:eastAsia="lt-LT"/>
        </w:rPr>
        <w:t xml:space="preserve"> </w:t>
      </w:r>
      <w:hyperlink r:id="rId13" w:history="1">
        <w:r w:rsidRPr="00123CE6">
          <w:rPr>
            <w:rFonts w:ascii="Times New Roman" w:eastAsia="SimSun" w:hAnsi="Times New Roman" w:cs="Times New Roman"/>
            <w:color w:val="0000FF"/>
            <w:sz w:val="22"/>
            <w:szCs w:val="22"/>
            <w:u w:val="single"/>
            <w:lang w:val="lt-LT" w:eastAsia="lt-LT"/>
          </w:rPr>
          <w:t>http://www.vvkt.lt/</w:t>
        </w:r>
      </w:hyperlink>
      <w:r w:rsidRPr="00123CE6">
        <w:rPr>
          <w:rFonts w:ascii="Times New Roman" w:hAnsi="Times New Roman" w:cs="Times New Roman"/>
          <w:sz w:val="22"/>
          <w:szCs w:val="22"/>
          <w:lang w:val="lt-LT" w:eastAsia="lt-LT"/>
        </w:rPr>
        <w:t>.</w:t>
      </w:r>
    </w:p>
    <w:p w14:paraId="6667C8F6" w14:textId="77777777" w:rsidR="008F3645" w:rsidRDefault="008F3645" w:rsidP="008F3645">
      <w:pPr>
        <w:numPr>
          <w:ilvl w:val="12"/>
          <w:numId w:val="0"/>
        </w:numPr>
        <w:ind w:right="-2"/>
        <w:rPr>
          <w:rFonts w:ascii="Times New Roman" w:hAnsi="Times New Roman" w:cs="Times New Roman"/>
          <w:sz w:val="22"/>
          <w:szCs w:val="22"/>
          <w:lang w:val="lt-LT" w:eastAsia="lt-LT"/>
        </w:rPr>
      </w:pPr>
    </w:p>
    <w:p w14:paraId="3695613B" w14:textId="77777777" w:rsidR="008F3645" w:rsidRPr="003A3E7D" w:rsidRDefault="008F3645" w:rsidP="008F3645">
      <w:pPr>
        <w:jc w:val="center"/>
        <w:rPr>
          <w:rFonts w:ascii="Times New Roman" w:hAnsi="Times New Roman"/>
          <w:color w:val="0000FF"/>
          <w:sz w:val="22"/>
          <w:szCs w:val="22"/>
          <w:lang w:val="de-DE"/>
        </w:rPr>
      </w:pPr>
    </w:p>
    <w:p w14:paraId="1BBFE270" w14:textId="77777777" w:rsidR="008F3645" w:rsidRPr="00FB2786" w:rsidRDefault="008F3645" w:rsidP="008F3645">
      <w:pPr>
        <w:rPr>
          <w:lang w:val="lt-LT"/>
        </w:rPr>
      </w:pPr>
    </w:p>
    <w:p w14:paraId="2B5E9989" w14:textId="77777777" w:rsidR="007D2651" w:rsidRDefault="007D2651"/>
    <w:sectPr w:rsidR="007D2651" w:rsidSect="00002336">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72964"/>
    <w:multiLevelType w:val="hybridMultilevel"/>
    <w:tmpl w:val="048CB2EC"/>
    <w:lvl w:ilvl="0" w:tplc="24FA0F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4"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01680"/>
    <w:multiLevelType w:val="hybridMultilevel"/>
    <w:tmpl w:val="236EAA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7" w15:restartNumberingAfterBreak="0">
    <w:nsid w:val="76097802"/>
    <w:multiLevelType w:val="multilevel"/>
    <w:tmpl w:val="9320A370"/>
    <w:lvl w:ilvl="0">
      <w:start w:val="4"/>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3"/>
  </w:num>
  <w:num w:numId="6">
    <w:abstractNumId w:val="6"/>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80"/>
    <w:rsid w:val="00002336"/>
    <w:rsid w:val="000510D7"/>
    <w:rsid w:val="000E28C0"/>
    <w:rsid w:val="000E3839"/>
    <w:rsid w:val="000F4C18"/>
    <w:rsid w:val="001A4227"/>
    <w:rsid w:val="002A18C0"/>
    <w:rsid w:val="002E185D"/>
    <w:rsid w:val="00321477"/>
    <w:rsid w:val="00354EED"/>
    <w:rsid w:val="004612F8"/>
    <w:rsid w:val="005407C7"/>
    <w:rsid w:val="005A6A10"/>
    <w:rsid w:val="00621E69"/>
    <w:rsid w:val="00691F4A"/>
    <w:rsid w:val="00695924"/>
    <w:rsid w:val="007D2651"/>
    <w:rsid w:val="008F3645"/>
    <w:rsid w:val="009B4580"/>
    <w:rsid w:val="00A206BD"/>
    <w:rsid w:val="00A44D81"/>
    <w:rsid w:val="00B1266C"/>
    <w:rsid w:val="00B848D1"/>
    <w:rsid w:val="00CE299D"/>
    <w:rsid w:val="00DA56F8"/>
    <w:rsid w:val="00EC4932"/>
    <w:rsid w:val="00F52CB9"/>
    <w:rsid w:val="00FD5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6AE"/>
  <w15:chartTrackingRefBased/>
  <w15:docId w15:val="{BD0DD55C-28F4-4CF6-A0BF-88459BD5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645"/>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8F3645"/>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8F3645"/>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8F3645"/>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8F3645"/>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8F3645"/>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8F3645"/>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8F3645"/>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8F3645"/>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8F3645"/>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F3645"/>
    <w:rPr>
      <w:rFonts w:ascii="Times New Roman" w:eastAsia="Times New Roman" w:hAnsi="Times New Roman" w:cs="Times New Roman"/>
      <w:sz w:val="28"/>
      <w:szCs w:val="20"/>
      <w:lang w:val="lt-LT"/>
    </w:rPr>
  </w:style>
  <w:style w:type="character" w:customStyle="1" w:styleId="Antrat2Diagrama">
    <w:name w:val="Antraštė 2 Diagrama"/>
    <w:link w:val="Antrat2"/>
    <w:rsid w:val="008F3645"/>
    <w:rPr>
      <w:rFonts w:ascii="Times New Roman" w:eastAsia="Times New Roman" w:hAnsi="Times New Roman" w:cs="Times New Roman"/>
      <w:sz w:val="28"/>
      <w:szCs w:val="20"/>
      <w:lang w:val="lt-LT"/>
    </w:rPr>
  </w:style>
  <w:style w:type="character" w:customStyle="1" w:styleId="Antrat3Diagrama">
    <w:name w:val="Antraštė 3 Diagrama"/>
    <w:link w:val="Antrat3"/>
    <w:rsid w:val="008F3645"/>
    <w:rPr>
      <w:rFonts w:ascii="Arial" w:eastAsia="Times New Roman" w:hAnsi="Arial" w:cs="Arial"/>
      <w:b/>
      <w:bCs/>
      <w:sz w:val="26"/>
      <w:szCs w:val="26"/>
      <w:lang w:val="en-GB"/>
    </w:rPr>
  </w:style>
  <w:style w:type="character" w:customStyle="1" w:styleId="Antrat4Diagrama">
    <w:name w:val="Antraštė 4 Diagrama"/>
    <w:link w:val="Antrat4"/>
    <w:rsid w:val="008F3645"/>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8F3645"/>
    <w:rPr>
      <w:rFonts w:ascii="Times New Roman" w:eastAsia="Times New Roman" w:hAnsi="Times New Roman" w:cs="Times New Roman"/>
      <w:b/>
      <w:bCs/>
      <w:szCs w:val="24"/>
      <w:lang w:val="lt-LT"/>
    </w:rPr>
  </w:style>
  <w:style w:type="character" w:customStyle="1" w:styleId="Antrat6Diagrama">
    <w:name w:val="Antraštė 6 Diagrama"/>
    <w:link w:val="Antrat6"/>
    <w:rsid w:val="008F3645"/>
    <w:rPr>
      <w:rFonts w:ascii="Times New Roman" w:eastAsia="Times New Roman" w:hAnsi="Times New Roman" w:cs="Times New Roman"/>
      <w:b/>
      <w:bCs/>
      <w:sz w:val="24"/>
      <w:lang w:val="en-GB"/>
    </w:rPr>
  </w:style>
  <w:style w:type="character" w:customStyle="1" w:styleId="Antrat7Diagrama">
    <w:name w:val="Antraštė 7 Diagrama"/>
    <w:link w:val="Antrat7"/>
    <w:rsid w:val="008F3645"/>
    <w:rPr>
      <w:rFonts w:ascii="Times New Roman" w:eastAsia="Times New Roman" w:hAnsi="Times New Roman" w:cs="Times New Roman"/>
      <w:sz w:val="24"/>
      <w:szCs w:val="24"/>
      <w:lang w:val="en-GB"/>
    </w:rPr>
  </w:style>
  <w:style w:type="character" w:customStyle="1" w:styleId="Antrat8Diagrama">
    <w:name w:val="Antraštė 8 Diagrama"/>
    <w:link w:val="Antrat8"/>
    <w:rsid w:val="008F3645"/>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8F3645"/>
    <w:rPr>
      <w:rFonts w:ascii="Arial" w:eastAsia="Times New Roman" w:hAnsi="Arial" w:cs="Arial"/>
      <w:lang w:val="en-GB"/>
    </w:rPr>
  </w:style>
  <w:style w:type="paragraph" w:styleId="Pagrindinistekstas">
    <w:name w:val="Body Text"/>
    <w:aliases w:val="Body Text Char Char Char,Body Text Char"/>
    <w:basedOn w:val="prastasis"/>
    <w:link w:val="PagrindinistekstasDiagrama"/>
    <w:rsid w:val="008F3645"/>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link w:val="Pagrindinistekstas"/>
    <w:rsid w:val="008F3645"/>
    <w:rPr>
      <w:rFonts w:ascii="Times New Roman" w:eastAsia="Times New Roman" w:hAnsi="Times New Roman" w:cs="Times New Roman"/>
      <w:sz w:val="28"/>
      <w:szCs w:val="20"/>
      <w:lang w:val="lt-LT"/>
    </w:rPr>
  </w:style>
  <w:style w:type="table" w:styleId="Lentelstinklelis">
    <w:name w:val="Table Grid"/>
    <w:basedOn w:val="prastojilentel"/>
    <w:rsid w:val="008F36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8F3645"/>
    <w:rPr>
      <w:color w:val="0000FF"/>
      <w:u w:val="single"/>
    </w:rPr>
  </w:style>
  <w:style w:type="paragraph" w:customStyle="1" w:styleId="PI-1EMEASMCA">
    <w:name w:val="PI-1 EMEA_SMCA"/>
    <w:basedOn w:val="Antrat2"/>
    <w:autoRedefine/>
    <w:rsid w:val="008F3645"/>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8F3645"/>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8F3645"/>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rsid w:val="008F3645"/>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8F3645"/>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rsid w:val="008F3645"/>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8F3645"/>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semiHidden/>
    <w:rsid w:val="008F3645"/>
    <w:rPr>
      <w:rFonts w:ascii="Tahoma" w:hAnsi="Tahoma" w:cs="Tahoma"/>
      <w:sz w:val="16"/>
      <w:szCs w:val="16"/>
      <w:lang w:val="en-GB"/>
    </w:rPr>
  </w:style>
  <w:style w:type="paragraph" w:styleId="Debesliotekstas">
    <w:name w:val="Balloon Text"/>
    <w:basedOn w:val="prastasis"/>
    <w:link w:val="DebesliotekstasDiagrama"/>
    <w:semiHidden/>
    <w:rsid w:val="008F3645"/>
    <w:rPr>
      <w:rFonts w:ascii="Tahoma" w:eastAsia="Calibri" w:hAnsi="Tahoma" w:cs="Tahoma"/>
      <w:sz w:val="16"/>
      <w:szCs w:val="16"/>
      <w:lang w:val="en-GB"/>
    </w:rPr>
  </w:style>
  <w:style w:type="character" w:customStyle="1" w:styleId="BuborkszvegChar1">
    <w:name w:val="Buborékszöveg Char1"/>
    <w:uiPriority w:val="99"/>
    <w:semiHidden/>
    <w:rsid w:val="008F3645"/>
    <w:rPr>
      <w:rFonts w:ascii="Tahoma" w:eastAsia="Times New Roman" w:hAnsi="Tahoma" w:cs="Tahoma"/>
      <w:sz w:val="16"/>
      <w:szCs w:val="16"/>
      <w:lang w:val="en-US"/>
    </w:rPr>
  </w:style>
  <w:style w:type="character" w:customStyle="1" w:styleId="BalloonTextChar1">
    <w:name w:val="Balloon Text Char1"/>
    <w:uiPriority w:val="99"/>
    <w:semiHidden/>
    <w:rsid w:val="008F3645"/>
    <w:rPr>
      <w:rFonts w:ascii="Segoe UI" w:hAnsi="Segoe UI" w:cs="Segoe UI"/>
      <w:sz w:val="18"/>
      <w:szCs w:val="18"/>
    </w:rPr>
  </w:style>
  <w:style w:type="paragraph" w:customStyle="1" w:styleId="BT-EMEASMCA">
    <w:name w:val="BT- EMEA_SMCA"/>
    <w:basedOn w:val="BTEMEASMCA"/>
    <w:autoRedefine/>
    <w:rsid w:val="008F3645"/>
    <w:pPr>
      <w:numPr>
        <w:numId w:val="1"/>
      </w:numPr>
      <w:tabs>
        <w:tab w:val="clear" w:pos="720"/>
        <w:tab w:val="num" w:pos="567"/>
      </w:tabs>
      <w:ind w:left="567" w:hanging="567"/>
    </w:pPr>
  </w:style>
  <w:style w:type="paragraph" w:customStyle="1" w:styleId="PI-3EMEASMCA">
    <w:name w:val="PI-3 EMEA_SMCA"/>
    <w:basedOn w:val="prastasis"/>
    <w:autoRedefine/>
    <w:rsid w:val="008F3645"/>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8F3645"/>
    <w:rPr>
      <w:b/>
    </w:rPr>
  </w:style>
  <w:style w:type="paragraph" w:customStyle="1" w:styleId="BTgEMEASMCA">
    <w:name w:val="BT(g) EMEA_SMCA"/>
    <w:basedOn w:val="BTEMEASMCA"/>
    <w:link w:val="BTgEMEASMCAChar"/>
    <w:autoRedefine/>
    <w:rsid w:val="008F3645"/>
    <w:rPr>
      <w:i/>
      <w:color w:val="008000"/>
    </w:rPr>
  </w:style>
  <w:style w:type="character" w:customStyle="1" w:styleId="BTgEMEASMCAChar">
    <w:name w:val="BT(g) EMEA_SMCA Char"/>
    <w:link w:val="BTgEMEASMCA"/>
    <w:rsid w:val="008F3645"/>
    <w:rPr>
      <w:rFonts w:ascii="Times New Roman" w:eastAsia="Times New Roman" w:hAnsi="Times New Roman" w:cs="Times New Roman"/>
      <w:i/>
      <w:color w:val="008000"/>
      <w:lang w:val="lt-LT" w:eastAsia="x-none"/>
    </w:rPr>
  </w:style>
  <w:style w:type="paragraph" w:styleId="Paprastasistekstas">
    <w:name w:val="Plain Text"/>
    <w:basedOn w:val="prastasis"/>
    <w:link w:val="PaprastasistekstasDiagrama"/>
    <w:rsid w:val="008F3645"/>
    <w:rPr>
      <w:rFonts w:ascii="Courier New" w:hAnsi="Courier New" w:cs="Times New Roman"/>
      <w:sz w:val="20"/>
      <w:lang w:val="de-DE" w:eastAsia="de-DE"/>
    </w:rPr>
  </w:style>
  <w:style w:type="character" w:customStyle="1" w:styleId="PaprastasistekstasDiagrama">
    <w:name w:val="Paprastasis tekstas Diagrama"/>
    <w:link w:val="Paprastasistekstas"/>
    <w:rsid w:val="008F3645"/>
    <w:rPr>
      <w:rFonts w:ascii="Courier New" w:eastAsia="Times New Roman" w:hAnsi="Courier New" w:cs="Times New Roman"/>
      <w:sz w:val="20"/>
      <w:szCs w:val="20"/>
      <w:lang w:val="de-DE" w:eastAsia="de-DE"/>
    </w:rPr>
  </w:style>
  <w:style w:type="character" w:customStyle="1" w:styleId="PoratDiagrama">
    <w:name w:val="Poraštė Diagrama"/>
    <w:link w:val="Porat"/>
    <w:rsid w:val="008F3645"/>
    <w:rPr>
      <w:rFonts w:ascii="Verdana" w:hAnsi="Verdana"/>
      <w:szCs w:val="24"/>
      <w:lang w:val="en-GB"/>
    </w:rPr>
  </w:style>
  <w:style w:type="paragraph" w:styleId="Porat">
    <w:name w:val="footer"/>
    <w:basedOn w:val="prastasis"/>
    <w:link w:val="PoratDiagrama"/>
    <w:rsid w:val="008F3645"/>
    <w:pPr>
      <w:tabs>
        <w:tab w:val="center" w:pos="4819"/>
        <w:tab w:val="right" w:pos="9638"/>
      </w:tabs>
    </w:pPr>
    <w:rPr>
      <w:rFonts w:ascii="Verdana" w:eastAsia="Calibri" w:hAnsi="Verdana" w:cs="Times New Roman"/>
      <w:sz w:val="22"/>
      <w:szCs w:val="24"/>
      <w:lang w:val="en-GB"/>
    </w:rPr>
  </w:style>
  <w:style w:type="character" w:customStyle="1" w:styleId="llbChar1">
    <w:name w:val="Élőláb Char1"/>
    <w:uiPriority w:val="99"/>
    <w:semiHidden/>
    <w:rsid w:val="008F3645"/>
    <w:rPr>
      <w:rFonts w:ascii="Monotype Corsiva" w:eastAsia="Times New Roman" w:hAnsi="Monotype Corsiva" w:cs="Courier New"/>
      <w:sz w:val="24"/>
      <w:szCs w:val="20"/>
      <w:lang w:val="en-US"/>
    </w:rPr>
  </w:style>
  <w:style w:type="character" w:customStyle="1" w:styleId="FooterChar1">
    <w:name w:val="Footer Char1"/>
    <w:uiPriority w:val="99"/>
    <w:semiHidden/>
    <w:rsid w:val="008F3645"/>
    <w:rPr>
      <w:rFonts w:ascii="Monotype Corsiva" w:hAnsi="Monotype Corsiva" w:cs="Courier New"/>
      <w:sz w:val="24"/>
    </w:rPr>
  </w:style>
  <w:style w:type="character" w:customStyle="1" w:styleId="AntratsDiagrama">
    <w:name w:val="Antraštės Diagrama"/>
    <w:link w:val="Antrats"/>
    <w:rsid w:val="008F3645"/>
    <w:rPr>
      <w:rFonts w:ascii="Verdana" w:hAnsi="Verdana"/>
      <w:szCs w:val="24"/>
      <w:lang w:val="en-GB"/>
    </w:rPr>
  </w:style>
  <w:style w:type="paragraph" w:styleId="Antrats">
    <w:name w:val="header"/>
    <w:basedOn w:val="prastasis"/>
    <w:link w:val="AntratsDiagrama"/>
    <w:rsid w:val="008F3645"/>
    <w:pPr>
      <w:tabs>
        <w:tab w:val="center" w:pos="4819"/>
        <w:tab w:val="right" w:pos="9638"/>
      </w:tabs>
    </w:pPr>
    <w:rPr>
      <w:rFonts w:ascii="Verdana" w:eastAsia="Calibri" w:hAnsi="Verdana" w:cs="Times New Roman"/>
      <w:sz w:val="22"/>
      <w:szCs w:val="24"/>
      <w:lang w:val="en-GB"/>
    </w:rPr>
  </w:style>
  <w:style w:type="character" w:customStyle="1" w:styleId="lfejChar1">
    <w:name w:val="Élőfej Char1"/>
    <w:uiPriority w:val="99"/>
    <w:semiHidden/>
    <w:rsid w:val="008F3645"/>
    <w:rPr>
      <w:rFonts w:ascii="Monotype Corsiva" w:eastAsia="Times New Roman" w:hAnsi="Monotype Corsiva" w:cs="Courier New"/>
      <w:sz w:val="24"/>
      <w:szCs w:val="20"/>
      <w:lang w:val="en-US"/>
    </w:rPr>
  </w:style>
  <w:style w:type="character" w:customStyle="1" w:styleId="HeaderChar1">
    <w:name w:val="Header Char1"/>
    <w:uiPriority w:val="99"/>
    <w:semiHidden/>
    <w:rsid w:val="008F3645"/>
    <w:rPr>
      <w:rFonts w:ascii="Monotype Corsiva" w:hAnsi="Monotype Corsiva" w:cs="Courier New"/>
      <w:sz w:val="24"/>
    </w:rPr>
  </w:style>
  <w:style w:type="paragraph" w:styleId="Pavadinimas">
    <w:name w:val="Title"/>
    <w:basedOn w:val="prastasis"/>
    <w:link w:val="PavadinimasDiagrama"/>
    <w:qFormat/>
    <w:rsid w:val="008F3645"/>
    <w:pPr>
      <w:jc w:val="center"/>
    </w:pPr>
    <w:rPr>
      <w:rFonts w:ascii="Verdana" w:hAnsi="Verdana" w:cs="Times New Roman"/>
      <w:sz w:val="28"/>
      <w:lang w:val="en-GB"/>
    </w:rPr>
  </w:style>
  <w:style w:type="character" w:customStyle="1" w:styleId="PavadinimasDiagrama">
    <w:name w:val="Pavadinimas Diagrama"/>
    <w:link w:val="Pavadinimas"/>
    <w:rsid w:val="008F3645"/>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8F3645"/>
    <w:rPr>
      <w:b/>
      <w:bCs/>
      <w:i/>
      <w:iCs/>
      <w:sz w:val="24"/>
      <w:szCs w:val="24"/>
      <w:lang w:val="en-GB"/>
    </w:rPr>
  </w:style>
  <w:style w:type="paragraph" w:styleId="Pagrindinistekstas3">
    <w:name w:val="Body Text 3"/>
    <w:basedOn w:val="prastasis"/>
    <w:link w:val="Pagrindinistekstas3Diagrama"/>
    <w:rsid w:val="008F3645"/>
    <w:pPr>
      <w:tabs>
        <w:tab w:val="left" w:pos="720"/>
      </w:tabs>
    </w:pPr>
    <w:rPr>
      <w:rFonts w:ascii="Calibri" w:eastAsia="Calibri" w:hAnsi="Calibri" w:cs="Times New Roman"/>
      <w:b/>
      <w:bCs/>
      <w:i/>
      <w:iCs/>
      <w:szCs w:val="24"/>
      <w:lang w:val="en-GB"/>
    </w:rPr>
  </w:style>
  <w:style w:type="character" w:customStyle="1" w:styleId="Szvegtrzs3Char1">
    <w:name w:val="Szövegtörzs 3 Char1"/>
    <w:uiPriority w:val="99"/>
    <w:semiHidden/>
    <w:rsid w:val="008F3645"/>
    <w:rPr>
      <w:rFonts w:ascii="Monotype Corsiva" w:eastAsia="Times New Roman" w:hAnsi="Monotype Corsiva" w:cs="Courier New"/>
      <w:sz w:val="16"/>
      <w:szCs w:val="16"/>
      <w:lang w:val="en-US"/>
    </w:rPr>
  </w:style>
  <w:style w:type="character" w:customStyle="1" w:styleId="BodyText3Char1">
    <w:name w:val="Body Text 3 Char1"/>
    <w:uiPriority w:val="99"/>
    <w:semiHidden/>
    <w:rsid w:val="008F3645"/>
    <w:rPr>
      <w:rFonts w:ascii="Monotype Corsiva" w:hAnsi="Monotype Corsiva" w:cs="Courier New"/>
      <w:sz w:val="16"/>
      <w:szCs w:val="16"/>
    </w:rPr>
  </w:style>
  <w:style w:type="character" w:styleId="Grietas">
    <w:name w:val="Strong"/>
    <w:qFormat/>
    <w:rsid w:val="008F3645"/>
    <w:rPr>
      <w:b/>
      <w:bCs/>
    </w:rPr>
  </w:style>
  <w:style w:type="paragraph" w:styleId="Pagrindinistekstas2">
    <w:name w:val="Body Text 2"/>
    <w:basedOn w:val="prastasis"/>
    <w:link w:val="Pagrindinistekstas2Diagrama"/>
    <w:rsid w:val="008F3645"/>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8F3645"/>
    <w:rPr>
      <w:rFonts w:ascii="Verdana" w:eastAsia="Times New Roman" w:hAnsi="Verdana" w:cs="Times New Roman"/>
      <w:sz w:val="20"/>
      <w:szCs w:val="24"/>
      <w:lang w:val="en-GB"/>
    </w:rPr>
  </w:style>
  <w:style w:type="character" w:styleId="Komentaronuoroda">
    <w:name w:val="annotation reference"/>
    <w:rsid w:val="008F3645"/>
    <w:rPr>
      <w:sz w:val="16"/>
      <w:szCs w:val="16"/>
    </w:rPr>
  </w:style>
  <w:style w:type="character" w:customStyle="1" w:styleId="KomentarotekstasDiagrama">
    <w:name w:val="Komentaro tekstas Diagrama"/>
    <w:link w:val="Komentarotekstas"/>
    <w:rsid w:val="008F3645"/>
    <w:rPr>
      <w:lang w:val="lt-LT"/>
    </w:rPr>
  </w:style>
  <w:style w:type="paragraph" w:styleId="Komentarotekstas">
    <w:name w:val="annotation text"/>
    <w:basedOn w:val="prastasis"/>
    <w:link w:val="KomentarotekstasDiagrama"/>
    <w:rsid w:val="008F3645"/>
    <w:rPr>
      <w:rFonts w:ascii="Calibri" w:eastAsia="Calibri" w:hAnsi="Calibri" w:cs="Times New Roman"/>
      <w:sz w:val="22"/>
      <w:szCs w:val="22"/>
      <w:lang w:val="lt-LT"/>
    </w:rPr>
  </w:style>
  <w:style w:type="character" w:customStyle="1" w:styleId="JegyzetszvegChar1">
    <w:name w:val="Jegyzetszöveg Char1"/>
    <w:uiPriority w:val="99"/>
    <w:semiHidden/>
    <w:rsid w:val="008F3645"/>
    <w:rPr>
      <w:rFonts w:ascii="Monotype Corsiva" w:eastAsia="Times New Roman" w:hAnsi="Monotype Corsiva" w:cs="Courier New"/>
      <w:sz w:val="20"/>
      <w:szCs w:val="20"/>
      <w:lang w:val="en-US"/>
    </w:rPr>
  </w:style>
  <w:style w:type="character" w:customStyle="1" w:styleId="CommentTextChar1">
    <w:name w:val="Comment Text Char1"/>
    <w:uiPriority w:val="99"/>
    <w:semiHidden/>
    <w:rsid w:val="008F3645"/>
    <w:rPr>
      <w:rFonts w:ascii="Monotype Corsiva" w:hAnsi="Monotype Corsiva" w:cs="Courier New"/>
    </w:rPr>
  </w:style>
  <w:style w:type="character" w:customStyle="1" w:styleId="KomentarotemaDiagrama">
    <w:name w:val="Komentaro tema Diagrama"/>
    <w:link w:val="Komentarotema"/>
    <w:rsid w:val="008F3645"/>
    <w:rPr>
      <w:b/>
      <w:bCs/>
      <w:lang w:val="lt-LT"/>
    </w:rPr>
  </w:style>
  <w:style w:type="paragraph" w:styleId="Komentarotema">
    <w:name w:val="annotation subject"/>
    <w:basedOn w:val="Komentarotekstas"/>
    <w:next w:val="Komentarotekstas"/>
    <w:link w:val="KomentarotemaDiagrama"/>
    <w:rsid w:val="008F3645"/>
    <w:rPr>
      <w:b/>
      <w:bCs/>
    </w:rPr>
  </w:style>
  <w:style w:type="character" w:customStyle="1" w:styleId="MegjegyzstrgyaChar1">
    <w:name w:val="Megjegyzés tárgya Char1"/>
    <w:uiPriority w:val="99"/>
    <w:semiHidden/>
    <w:rsid w:val="008F3645"/>
    <w:rPr>
      <w:rFonts w:ascii="Monotype Corsiva" w:eastAsia="Times New Roman" w:hAnsi="Monotype Corsiva" w:cs="Courier New"/>
      <w:b/>
      <w:bCs/>
      <w:sz w:val="20"/>
      <w:szCs w:val="20"/>
      <w:lang w:val="en-US"/>
    </w:rPr>
  </w:style>
  <w:style w:type="character" w:customStyle="1" w:styleId="CommentSubjectChar1">
    <w:name w:val="Comment Subject Char1"/>
    <w:uiPriority w:val="99"/>
    <w:semiHidden/>
    <w:rsid w:val="008F3645"/>
    <w:rPr>
      <w:rFonts w:ascii="Monotype Corsiva" w:hAnsi="Monotype Corsiva" w:cs="Courier New"/>
      <w:b/>
      <w:bCs/>
    </w:rPr>
  </w:style>
  <w:style w:type="paragraph" w:customStyle="1" w:styleId="NoNumHead3">
    <w:name w:val="NoNum:Head3"/>
    <w:basedOn w:val="prastasis"/>
    <w:next w:val="prastasis"/>
    <w:link w:val="NoNumHead3Char"/>
    <w:rsid w:val="008F3645"/>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8F3645"/>
    <w:rPr>
      <w:rFonts w:ascii="Arial" w:eastAsia="Times New Roman" w:hAnsi="Arial" w:cs="Times New Roman"/>
      <w:b/>
      <w:bCs/>
      <w:sz w:val="24"/>
      <w:szCs w:val="24"/>
      <w:lang w:val="en-GB" w:eastAsia="x-none"/>
    </w:rPr>
  </w:style>
  <w:style w:type="character" w:customStyle="1" w:styleId="CharChar3">
    <w:name w:val="Char Char3"/>
    <w:locked/>
    <w:rsid w:val="008F3645"/>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8F3645"/>
    <w:rPr>
      <w:lang w:val="en-GB"/>
    </w:rPr>
  </w:style>
  <w:style w:type="paragraph" w:styleId="Dokumentoinaostekstas">
    <w:name w:val="endnote text"/>
    <w:basedOn w:val="prastasis"/>
    <w:link w:val="DokumentoinaostekstasDiagrama"/>
    <w:semiHidden/>
    <w:rsid w:val="008F3645"/>
    <w:pPr>
      <w:tabs>
        <w:tab w:val="left" w:pos="567"/>
      </w:tabs>
    </w:pPr>
    <w:rPr>
      <w:rFonts w:ascii="Calibri" w:eastAsia="Calibri" w:hAnsi="Calibri" w:cs="Times New Roman"/>
      <w:sz w:val="22"/>
      <w:szCs w:val="22"/>
      <w:lang w:val="en-GB"/>
    </w:rPr>
  </w:style>
  <w:style w:type="character" w:customStyle="1" w:styleId="VgjegyzetszvegeChar1">
    <w:name w:val="Végjegyzet szövege Char1"/>
    <w:uiPriority w:val="99"/>
    <w:semiHidden/>
    <w:rsid w:val="008F3645"/>
    <w:rPr>
      <w:rFonts w:ascii="Monotype Corsiva" w:eastAsia="Times New Roman" w:hAnsi="Monotype Corsiva" w:cs="Courier New"/>
      <w:sz w:val="20"/>
      <w:szCs w:val="20"/>
      <w:lang w:val="en-US"/>
    </w:rPr>
  </w:style>
  <w:style w:type="character" w:customStyle="1" w:styleId="EndnoteTextChar1">
    <w:name w:val="Endnote Text Char1"/>
    <w:uiPriority w:val="99"/>
    <w:semiHidden/>
    <w:rsid w:val="008F3645"/>
    <w:rPr>
      <w:rFonts w:ascii="Monotype Corsiva" w:hAnsi="Monotype Corsiva" w:cs="Courier New"/>
    </w:rPr>
  </w:style>
  <w:style w:type="paragraph" w:styleId="Pataisymai">
    <w:name w:val="Revision"/>
    <w:hidden/>
    <w:uiPriority w:val="99"/>
    <w:semiHidden/>
    <w:rsid w:val="008F3645"/>
    <w:rPr>
      <w:rFonts w:ascii="Verdana" w:eastAsia="Times New Roman" w:hAnsi="Verdana"/>
      <w:szCs w:val="24"/>
      <w:lang w:val="en-GB" w:eastAsia="en-US"/>
    </w:rPr>
  </w:style>
  <w:style w:type="paragraph" w:customStyle="1" w:styleId="PI-2EMEASMCA">
    <w:name w:val="PI-2 EMEA_SMCA"/>
    <w:basedOn w:val="Antrat3"/>
    <w:autoRedefine/>
    <w:rsid w:val="008F3645"/>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8F3645"/>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8F3645"/>
    <w:pPr>
      <w:jc w:val="center"/>
    </w:pPr>
    <w:rPr>
      <w:b/>
      <w:lang w:eastAsia="en-US"/>
    </w:rPr>
  </w:style>
  <w:style w:type="paragraph" w:customStyle="1" w:styleId="BTeEMEASMCA">
    <w:name w:val="BT(e) EMEA_SMCA"/>
    <w:basedOn w:val="BTEMEASMCA"/>
    <w:autoRedefine/>
    <w:rsid w:val="008F3645"/>
    <w:pPr>
      <w:jc w:val="center"/>
    </w:pPr>
    <w:rPr>
      <w:lang w:eastAsia="en-US"/>
    </w:rPr>
  </w:style>
  <w:style w:type="paragraph" w:customStyle="1" w:styleId="BTuEMEASMCA">
    <w:name w:val="BT(u) EMEA_SMCA"/>
    <w:basedOn w:val="BTEMEASMCA"/>
    <w:autoRedefine/>
    <w:rsid w:val="008F3645"/>
    <w:rPr>
      <w:u w:val="single"/>
      <w:lang w:eastAsia="en-US"/>
    </w:rPr>
  </w:style>
  <w:style w:type="paragraph" w:styleId="Vokoatgalinisadresas">
    <w:name w:val="envelope return"/>
    <w:basedOn w:val="prastasis"/>
    <w:rsid w:val="008F3645"/>
    <w:rPr>
      <w:rFonts w:ascii="Arial" w:hAnsi="Arial" w:cs="Times New Roman"/>
      <w:b/>
      <w:sz w:val="28"/>
      <w:szCs w:val="24"/>
      <w:lang w:val="en-GB"/>
    </w:rPr>
  </w:style>
  <w:style w:type="paragraph" w:styleId="Adresasantvoko">
    <w:name w:val="envelope address"/>
    <w:basedOn w:val="prastasis"/>
    <w:rsid w:val="008F3645"/>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8F3645"/>
  </w:style>
  <w:style w:type="paragraph" w:customStyle="1" w:styleId="SPCNormal">
    <w:name w:val="SPC Normal"/>
    <w:basedOn w:val="prastasis"/>
    <w:rsid w:val="008F3645"/>
    <w:pPr>
      <w:tabs>
        <w:tab w:val="left" w:pos="562"/>
      </w:tabs>
    </w:pPr>
    <w:rPr>
      <w:rFonts w:ascii="Times New Roman" w:hAnsi="Times New Roman" w:cs="Times New Roman"/>
      <w:sz w:val="22"/>
      <w:lang w:val="en-GB"/>
    </w:rPr>
  </w:style>
  <w:style w:type="paragraph" w:customStyle="1" w:styleId="SPC1">
    <w:name w:val="SPC1"/>
    <w:basedOn w:val="SPCNormal"/>
    <w:next w:val="SPCNormal"/>
    <w:rsid w:val="008F3645"/>
    <w:pPr>
      <w:keepNext/>
      <w:tabs>
        <w:tab w:val="clear" w:pos="562"/>
      </w:tabs>
      <w:spacing w:before="480"/>
      <w:ind w:left="562" w:hanging="562"/>
    </w:pPr>
    <w:rPr>
      <w:b/>
      <w:caps/>
    </w:rPr>
  </w:style>
  <w:style w:type="paragraph" w:customStyle="1" w:styleId="SPC2">
    <w:name w:val="SPC2"/>
    <w:basedOn w:val="SPCNormal"/>
    <w:next w:val="SPCNormal"/>
    <w:rsid w:val="008F3645"/>
    <w:pPr>
      <w:keepNext/>
      <w:tabs>
        <w:tab w:val="clear" w:pos="562"/>
      </w:tabs>
      <w:ind w:left="562" w:hanging="562"/>
    </w:pPr>
    <w:rPr>
      <w:b/>
    </w:rPr>
  </w:style>
  <w:style w:type="paragraph" w:customStyle="1" w:styleId="EMEAEnBodyText">
    <w:name w:val="EMEA En Body Text"/>
    <w:basedOn w:val="prastasis"/>
    <w:rsid w:val="008F3645"/>
    <w:pPr>
      <w:spacing w:before="120" w:after="120"/>
      <w:jc w:val="both"/>
    </w:pPr>
    <w:rPr>
      <w:rFonts w:ascii="Times New Roman" w:hAnsi="Times New Roman" w:cs="Times New Roman"/>
      <w:sz w:val="22"/>
    </w:rPr>
  </w:style>
  <w:style w:type="paragraph" w:styleId="Tekstoblokas">
    <w:name w:val="Block Text"/>
    <w:basedOn w:val="prastasis"/>
    <w:rsid w:val="008F3645"/>
    <w:pPr>
      <w:numPr>
        <w:ilvl w:val="12"/>
      </w:numPr>
      <w:ind w:left="720" w:right="-2" w:hanging="360"/>
      <w:jc w:val="both"/>
    </w:pPr>
    <w:rPr>
      <w:rFonts w:ascii="Times New Roman" w:hAnsi="Times New Roman" w:cs="Times New Roman"/>
      <w:noProo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0084F70368A43ACFF256674715ABA" ma:contentTypeVersion="11" ma:contentTypeDescription="Create a new document." ma:contentTypeScope="" ma:versionID="0787fe9bdd1ffbb48ea45b564b4e807a">
  <xsd:schema xmlns:xsd="http://www.w3.org/2001/XMLSchema" xmlns:xs="http://www.w3.org/2001/XMLSchema" xmlns:p="http://schemas.microsoft.com/office/2006/metadata/properties" xmlns:ns3="3502d38c-dfe1-41f5-820a-3a1de1c4a1f2" xmlns:ns4="f8dc07bf-426c-4a93-b29d-776c15d1545f" targetNamespace="http://schemas.microsoft.com/office/2006/metadata/properties" ma:root="true" ma:fieldsID="3a85b051f0f0cc3c623f7d9f2426d11b" ns3:_="" ns4:_="">
    <xsd:import namespace="3502d38c-dfe1-41f5-820a-3a1de1c4a1f2"/>
    <xsd:import namespace="f8dc07bf-426c-4a93-b29d-776c15d154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d38c-dfe1-41f5-820a-3a1de1c4a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07bf-426c-4a93-b29d-776c15d154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D0633-24AD-49E3-9930-D8702BE5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d38c-dfe1-41f5-820a-3a1de1c4a1f2"/>
    <ds:schemaRef ds:uri="f8dc07bf-426c-4a93-b29d-776c15d15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3C446-538C-4D8D-94E8-085BBDD26D82}">
  <ds:schemaRefs>
    <ds:schemaRef ds:uri="http://schemas.microsoft.com/sharepoint/v3/contenttype/forms"/>
  </ds:schemaRefs>
</ds:datastoreItem>
</file>

<file path=customXml/itemProps3.xml><?xml version="1.0" encoding="utf-8"?>
<ds:datastoreItem xmlns:ds="http://schemas.openxmlformats.org/officeDocument/2006/customXml" ds:itemID="{EB3BD12D-186A-4090-850F-A93DC58BD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462051-4F58-4A20-A4E4-596DD10F589B}">
  <ds:schemaRefs>
    <ds:schemaRef ds:uri="http://schemas.microsoft.com/office/2006/metadata/properties"/>
    <ds:schemaRef ds:uri="f8dc07bf-426c-4a93-b29d-776c15d1545f"/>
    <ds:schemaRef ds:uri="http://www.w3.org/XML/1998/namespace"/>
    <ds:schemaRef ds:uri="3502d38c-dfe1-41f5-820a-3a1de1c4a1f2"/>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28096</Words>
  <Characters>16015</Characters>
  <Application>Microsoft Office Word</Application>
  <DocSecurity>4</DocSecurity>
  <Lines>133</Lines>
  <Paragraphs>88</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44023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2</cp:revision>
  <dcterms:created xsi:type="dcterms:W3CDTF">2021-08-02T07:57:00Z</dcterms:created>
  <dcterms:modified xsi:type="dcterms:W3CDTF">2021-08-02T07:57:00Z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0x0101004C00084F70368A43ACFF256674715ABA</vt:lpwstr>
  </property>
</Properties>
</file>