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DA2A8" w14:textId="77777777" w:rsidR="00DA2806" w:rsidRPr="00AB0616" w:rsidRDefault="00DA2806" w:rsidP="00DA2806">
      <w:pPr>
        <w:pStyle w:val="TTEMEASMCA"/>
        <w:rPr>
          <w:lang w:val="lt-LT"/>
        </w:rPr>
      </w:pPr>
      <w:bookmarkStart w:id="0" w:name="_Toc129243138"/>
      <w:bookmarkStart w:id="1" w:name="_Toc129243263"/>
      <w:r w:rsidRPr="00AB0616">
        <w:rPr>
          <w:lang w:val="lt-LT"/>
        </w:rPr>
        <w:t>P</w:t>
      </w:r>
      <w:r w:rsidRPr="00AB0616">
        <w:rPr>
          <w:caps w:val="0"/>
          <w:lang w:val="lt-LT"/>
        </w:rPr>
        <w:t>akuotės lapelis: informacija vartotojui</w:t>
      </w:r>
      <w:bookmarkEnd w:id="0"/>
      <w:bookmarkEnd w:id="1"/>
    </w:p>
    <w:p w14:paraId="2A65E73E" w14:textId="77777777" w:rsidR="00DA2806" w:rsidRPr="00AB0616" w:rsidRDefault="00DA2806" w:rsidP="00DA2806">
      <w:pPr>
        <w:pStyle w:val="BTEMEASMCAChar"/>
      </w:pPr>
    </w:p>
    <w:p w14:paraId="2264F1B1" w14:textId="77777777" w:rsidR="00DA2806" w:rsidRPr="00AB0616" w:rsidRDefault="00DA2806" w:rsidP="00DA2806">
      <w:pPr>
        <w:pStyle w:val="Pagrindinistekstas"/>
        <w:spacing w:line="240" w:lineRule="auto"/>
        <w:ind w:right="0"/>
        <w:jc w:val="center"/>
        <w:rPr>
          <w:b/>
          <w:sz w:val="22"/>
          <w:szCs w:val="22"/>
        </w:rPr>
      </w:pPr>
      <w:proofErr w:type="spellStart"/>
      <w:r w:rsidRPr="00AB0616">
        <w:rPr>
          <w:b/>
          <w:bCs/>
          <w:sz w:val="22"/>
          <w:szCs w:val="22"/>
        </w:rPr>
        <w:t>Furosemid</w:t>
      </w:r>
      <w:proofErr w:type="spellEnd"/>
      <w:r w:rsidRPr="00AB0616">
        <w:rPr>
          <w:b/>
          <w:bCs/>
          <w:sz w:val="22"/>
          <w:szCs w:val="22"/>
        </w:rPr>
        <w:t xml:space="preserve"> </w:t>
      </w:r>
      <w:proofErr w:type="spellStart"/>
      <w:r w:rsidRPr="00AB0616">
        <w:rPr>
          <w:b/>
          <w:bCs/>
          <w:sz w:val="22"/>
          <w:szCs w:val="22"/>
        </w:rPr>
        <w:t>Polpharma</w:t>
      </w:r>
      <w:proofErr w:type="spellEnd"/>
      <w:r w:rsidRPr="00AB0616">
        <w:rPr>
          <w:b/>
          <w:sz w:val="22"/>
          <w:szCs w:val="22"/>
        </w:rPr>
        <w:t xml:space="preserve"> 20 mg/2 ml injekcinis tirpalas</w:t>
      </w:r>
    </w:p>
    <w:p w14:paraId="1598E7AC" w14:textId="77777777" w:rsidR="00DA2806" w:rsidRPr="00AB0616" w:rsidRDefault="00DA2806" w:rsidP="00DA2806">
      <w:pPr>
        <w:pStyle w:val="Pagrindinistekstas"/>
        <w:spacing w:line="240" w:lineRule="auto"/>
        <w:ind w:right="0"/>
        <w:jc w:val="center"/>
        <w:rPr>
          <w:sz w:val="22"/>
          <w:szCs w:val="22"/>
        </w:rPr>
      </w:pPr>
      <w:proofErr w:type="spellStart"/>
      <w:r w:rsidRPr="00AB0616">
        <w:rPr>
          <w:sz w:val="22"/>
          <w:szCs w:val="22"/>
        </w:rPr>
        <w:t>Furozemidas</w:t>
      </w:r>
      <w:proofErr w:type="spellEnd"/>
    </w:p>
    <w:p w14:paraId="25FC7931" w14:textId="77777777" w:rsidR="00DA2806" w:rsidRPr="00AB0616" w:rsidRDefault="00DA2806" w:rsidP="00DA2806">
      <w:pPr>
        <w:pStyle w:val="BTEMEASMCAChar"/>
      </w:pPr>
    </w:p>
    <w:p w14:paraId="61C2201F" w14:textId="77777777" w:rsidR="00DA2806" w:rsidRPr="00AB0616" w:rsidRDefault="00DA2806" w:rsidP="00DA2806">
      <w:pPr>
        <w:suppressAutoHyphens/>
        <w:rPr>
          <w:sz w:val="22"/>
          <w:szCs w:val="22"/>
        </w:rPr>
      </w:pPr>
      <w:r w:rsidRPr="00DC1150">
        <w:rPr>
          <w:b/>
          <w:bCs/>
          <w:sz w:val="22"/>
          <w:szCs w:val="22"/>
        </w:rPr>
        <w:t xml:space="preserve">Atidžiai perskaitykite visą šį lapelį, prieš pradėdami vartoti vaistą, </w:t>
      </w:r>
      <w:r w:rsidRPr="00DC1150">
        <w:rPr>
          <w:b/>
          <w:bCs/>
          <w:noProof/>
          <w:sz w:val="22"/>
          <w:szCs w:val="22"/>
        </w:rPr>
        <w:t>nes</w:t>
      </w:r>
      <w:r w:rsidRPr="00AB0616">
        <w:rPr>
          <w:b/>
          <w:noProof/>
          <w:sz w:val="22"/>
          <w:szCs w:val="22"/>
        </w:rPr>
        <w:t xml:space="preserve"> jame pateikiama Jums svarbi informacija.</w:t>
      </w:r>
    </w:p>
    <w:p w14:paraId="6F571E80" w14:textId="77777777" w:rsidR="00DA2806" w:rsidRPr="00AB0616" w:rsidRDefault="00DA2806" w:rsidP="00DA2806">
      <w:pPr>
        <w:pStyle w:val="BT-EMEASMCA"/>
        <w:tabs>
          <w:tab w:val="clear" w:pos="360"/>
        </w:tabs>
        <w:ind w:left="567"/>
      </w:pPr>
      <w:r w:rsidRPr="00AB0616">
        <w:t>Neišmeskite šio lapelio, nes vėl gali prireikti jį perskaityti.</w:t>
      </w:r>
    </w:p>
    <w:p w14:paraId="7C39FB26" w14:textId="77777777" w:rsidR="00DA2806" w:rsidRPr="00AB0616" w:rsidRDefault="00DA2806" w:rsidP="00DA2806">
      <w:pPr>
        <w:pStyle w:val="BT-EMEASMCA"/>
        <w:tabs>
          <w:tab w:val="clear" w:pos="360"/>
        </w:tabs>
        <w:ind w:left="567"/>
      </w:pPr>
      <w:r w:rsidRPr="00AB0616">
        <w:t>Jeigu kiltų daugiau klausimų, kreipkitės į gydytoją arba vaistininką.</w:t>
      </w:r>
    </w:p>
    <w:p w14:paraId="5764DB50" w14:textId="77777777" w:rsidR="00DA2806" w:rsidRPr="00AB0616" w:rsidRDefault="00DA2806" w:rsidP="00DA2806">
      <w:pPr>
        <w:pStyle w:val="BT-EMEASMCA"/>
        <w:tabs>
          <w:tab w:val="clear" w:pos="360"/>
        </w:tabs>
        <w:ind w:left="567"/>
      </w:pPr>
      <w:r w:rsidRPr="00AB0616">
        <w:t>Šis vaistas skirtas Jums, todėl kitiems žmonėms jo duoti negalima. Vaistas gali jiems pakenkti (net tiems, kurių ligos simptomai yra tokie patys kaip Jūsų).</w:t>
      </w:r>
    </w:p>
    <w:p w14:paraId="533E654D" w14:textId="77777777" w:rsidR="00DA2806" w:rsidRPr="00AB0616" w:rsidRDefault="00DA2806" w:rsidP="00DA2806">
      <w:pPr>
        <w:pStyle w:val="BT-EMEASMCA"/>
        <w:tabs>
          <w:tab w:val="clear" w:pos="360"/>
        </w:tabs>
        <w:ind w:left="567"/>
      </w:pPr>
      <w:r w:rsidRPr="00AB0616">
        <w:t>Jeigu pasireiškė šalutinis poveikis (net jeigu jis šiame lapelyje nenurodytas) kreipkitės į gydytoją arba vaistininką. Žr. 4 skyrių.</w:t>
      </w:r>
    </w:p>
    <w:p w14:paraId="1BC121A0" w14:textId="77777777" w:rsidR="00DA2806" w:rsidRPr="00AB0616" w:rsidRDefault="00DA2806" w:rsidP="00DA2806">
      <w:pPr>
        <w:pStyle w:val="BTEMEASMCAChar"/>
      </w:pPr>
    </w:p>
    <w:p w14:paraId="5B33CB1E" w14:textId="77777777" w:rsidR="00DA2806" w:rsidRPr="00AB0616" w:rsidRDefault="00DA2806" w:rsidP="00DA2806">
      <w:pPr>
        <w:pStyle w:val="BTEMEASMCAChar"/>
      </w:pPr>
    </w:p>
    <w:p w14:paraId="6D042F7D" w14:textId="77777777" w:rsidR="00DA2806" w:rsidRPr="00AB0616" w:rsidRDefault="00DA2806" w:rsidP="00DA2806">
      <w:pPr>
        <w:pStyle w:val="BTbEMEASMCA"/>
      </w:pPr>
      <w:r w:rsidRPr="00AB0616">
        <w:t>Lapelio turinys</w:t>
      </w:r>
    </w:p>
    <w:p w14:paraId="549EB656" w14:textId="77777777" w:rsidR="00DA2806" w:rsidRPr="00AB0616" w:rsidRDefault="00DA2806" w:rsidP="00DA2806">
      <w:pPr>
        <w:pStyle w:val="BTEMEASMCAChar"/>
        <w:numPr>
          <w:ilvl w:val="0"/>
          <w:numId w:val="2"/>
        </w:numPr>
        <w:ind w:left="567" w:hanging="567"/>
      </w:pPr>
      <w:r w:rsidRPr="00AB0616">
        <w:t xml:space="preserve">Kas yra </w:t>
      </w:r>
      <w:r w:rsidRPr="00AB0616">
        <w:rPr>
          <w:bCs/>
        </w:rPr>
        <w:t>Furosemid Polpharma</w:t>
      </w:r>
      <w:r w:rsidRPr="00AB0616">
        <w:rPr>
          <w:b/>
        </w:rPr>
        <w:t xml:space="preserve"> </w:t>
      </w:r>
      <w:r w:rsidRPr="00AB0616">
        <w:t>ir kam jis vartojamas</w:t>
      </w:r>
    </w:p>
    <w:p w14:paraId="67C5D8AE" w14:textId="77777777" w:rsidR="00DA2806" w:rsidRPr="00AB0616" w:rsidRDefault="00DA2806" w:rsidP="00DA2806">
      <w:pPr>
        <w:pStyle w:val="BTEMEASMCAChar"/>
        <w:numPr>
          <w:ilvl w:val="0"/>
          <w:numId w:val="2"/>
        </w:numPr>
        <w:ind w:left="567" w:hanging="567"/>
        <w:rPr>
          <w:b/>
        </w:rPr>
      </w:pPr>
      <w:r w:rsidRPr="00AB0616">
        <w:t xml:space="preserve">Kas žinotina prieš vartojant </w:t>
      </w:r>
      <w:r w:rsidRPr="00AB0616">
        <w:rPr>
          <w:bCs/>
        </w:rPr>
        <w:t>Furosemid Polpharma</w:t>
      </w:r>
      <w:r w:rsidRPr="00AB0616">
        <w:rPr>
          <w:b/>
        </w:rPr>
        <w:t xml:space="preserve"> </w:t>
      </w:r>
    </w:p>
    <w:p w14:paraId="2C168A71" w14:textId="77777777" w:rsidR="00DA2806" w:rsidRPr="00AB0616" w:rsidRDefault="00DA2806" w:rsidP="00DA2806">
      <w:pPr>
        <w:pStyle w:val="BTEMEASMCAChar"/>
        <w:numPr>
          <w:ilvl w:val="0"/>
          <w:numId w:val="2"/>
        </w:numPr>
        <w:ind w:left="567" w:hanging="567"/>
        <w:rPr>
          <w:b/>
        </w:rPr>
      </w:pPr>
      <w:r w:rsidRPr="00AB0616">
        <w:t xml:space="preserve">Kaip vartoti </w:t>
      </w:r>
      <w:r w:rsidRPr="00AB0616">
        <w:rPr>
          <w:bCs/>
        </w:rPr>
        <w:t>Furosemid Polpharma</w:t>
      </w:r>
      <w:r w:rsidRPr="00AB0616">
        <w:rPr>
          <w:b/>
        </w:rPr>
        <w:t xml:space="preserve"> </w:t>
      </w:r>
    </w:p>
    <w:p w14:paraId="77C9D4DC" w14:textId="77777777" w:rsidR="00DA2806" w:rsidRPr="00AB0616" w:rsidRDefault="00DA2806" w:rsidP="00DA2806">
      <w:pPr>
        <w:pStyle w:val="BTEMEASMCAChar"/>
        <w:numPr>
          <w:ilvl w:val="0"/>
          <w:numId w:val="2"/>
        </w:numPr>
        <w:ind w:left="567" w:hanging="567"/>
      </w:pPr>
      <w:r w:rsidRPr="00AB0616">
        <w:t>Galimas šalutinis poveikis</w:t>
      </w:r>
    </w:p>
    <w:p w14:paraId="14F7E486" w14:textId="77777777" w:rsidR="00DA2806" w:rsidRPr="00AB0616" w:rsidRDefault="00DA2806" w:rsidP="00DA2806">
      <w:pPr>
        <w:pStyle w:val="BTEMEASMCAChar"/>
        <w:numPr>
          <w:ilvl w:val="0"/>
          <w:numId w:val="2"/>
        </w:numPr>
        <w:ind w:left="567" w:hanging="567"/>
      </w:pPr>
      <w:r w:rsidRPr="00AB0616">
        <w:t xml:space="preserve">Kaip laikyti Furosemid Polpharma </w:t>
      </w:r>
    </w:p>
    <w:p w14:paraId="0506B20A" w14:textId="77777777" w:rsidR="00DA2806" w:rsidRPr="00AB0616" w:rsidRDefault="00DA2806" w:rsidP="00DA2806">
      <w:pPr>
        <w:pStyle w:val="BTEMEASMCAChar"/>
        <w:numPr>
          <w:ilvl w:val="0"/>
          <w:numId w:val="2"/>
        </w:numPr>
        <w:ind w:left="567" w:hanging="567"/>
      </w:pPr>
      <w:r w:rsidRPr="00AB0616">
        <w:t>Pakuotės turinys ir kita informacija</w:t>
      </w:r>
    </w:p>
    <w:p w14:paraId="6CE8D670" w14:textId="77777777" w:rsidR="00DA2806" w:rsidRPr="00AB0616" w:rsidRDefault="00DA2806" w:rsidP="00DA2806">
      <w:pPr>
        <w:pStyle w:val="BTEMEASMCAChar"/>
      </w:pPr>
    </w:p>
    <w:p w14:paraId="3B77785B" w14:textId="77777777" w:rsidR="00DA2806" w:rsidRPr="00AB0616" w:rsidRDefault="00DA2806" w:rsidP="00DA2806">
      <w:pPr>
        <w:pStyle w:val="BTEMEASMCAChar"/>
      </w:pPr>
    </w:p>
    <w:p w14:paraId="715103A9" w14:textId="77777777" w:rsidR="00DA2806" w:rsidRPr="00AB0616" w:rsidRDefault="00DA2806" w:rsidP="00DA2806">
      <w:pPr>
        <w:pStyle w:val="PI-1EMEASMCA"/>
      </w:pPr>
      <w:bookmarkStart w:id="2" w:name="_Toc129243139"/>
      <w:bookmarkStart w:id="3" w:name="_Toc129243264"/>
      <w:r w:rsidRPr="00AB0616">
        <w:t>1.</w:t>
      </w:r>
      <w:r w:rsidRPr="00AB0616">
        <w:tab/>
        <w:t xml:space="preserve">Kas yra </w:t>
      </w:r>
      <w:proofErr w:type="spellStart"/>
      <w:r w:rsidRPr="00AB0616">
        <w:t>Furosemid</w:t>
      </w:r>
      <w:proofErr w:type="spellEnd"/>
      <w:r w:rsidRPr="00AB0616">
        <w:t xml:space="preserve"> </w:t>
      </w:r>
      <w:proofErr w:type="spellStart"/>
      <w:r w:rsidRPr="00AB0616">
        <w:t>Polpharma</w:t>
      </w:r>
      <w:proofErr w:type="spellEnd"/>
      <w:r w:rsidRPr="00AB0616">
        <w:t xml:space="preserve"> ir kam jis vartojamas</w:t>
      </w:r>
      <w:bookmarkEnd w:id="2"/>
      <w:bookmarkEnd w:id="3"/>
    </w:p>
    <w:p w14:paraId="4C066AF9" w14:textId="77777777" w:rsidR="00DA2806" w:rsidRPr="00AB0616" w:rsidRDefault="00DA2806" w:rsidP="00DA2806">
      <w:pPr>
        <w:pStyle w:val="Pagrindinistekstas"/>
        <w:spacing w:line="240" w:lineRule="auto"/>
        <w:ind w:right="0"/>
        <w:jc w:val="left"/>
        <w:rPr>
          <w:sz w:val="22"/>
          <w:szCs w:val="22"/>
        </w:rPr>
      </w:pPr>
    </w:p>
    <w:p w14:paraId="2D42A09C" w14:textId="77777777" w:rsidR="00DA2806" w:rsidRPr="00AB0616" w:rsidRDefault="00DA2806" w:rsidP="00DA2806">
      <w:pPr>
        <w:pStyle w:val="Pagrindinistekstas"/>
        <w:spacing w:line="240" w:lineRule="auto"/>
        <w:ind w:right="0"/>
        <w:jc w:val="left"/>
        <w:rPr>
          <w:sz w:val="22"/>
          <w:szCs w:val="22"/>
        </w:rPr>
      </w:pPr>
      <w:proofErr w:type="spellStart"/>
      <w:r w:rsidRPr="00AB0616">
        <w:rPr>
          <w:sz w:val="22"/>
          <w:szCs w:val="22"/>
        </w:rPr>
        <w:t>Furozemidas</w:t>
      </w:r>
      <w:proofErr w:type="spellEnd"/>
      <w:r w:rsidRPr="00AB0616">
        <w:rPr>
          <w:sz w:val="22"/>
          <w:szCs w:val="22"/>
        </w:rPr>
        <w:t xml:space="preserve"> yra </w:t>
      </w:r>
      <w:proofErr w:type="spellStart"/>
      <w:r w:rsidRPr="00AB0616">
        <w:rPr>
          <w:sz w:val="22"/>
          <w:szCs w:val="22"/>
        </w:rPr>
        <w:t>Henlės</w:t>
      </w:r>
      <w:proofErr w:type="spellEnd"/>
      <w:r w:rsidRPr="00AB0616">
        <w:rPr>
          <w:sz w:val="22"/>
          <w:szCs w:val="22"/>
        </w:rPr>
        <w:t xml:space="preserve"> kilpoje veikiančių diuretikų grupės preparatas, sukeliantis stiprų poveikį. Pagrindinė jo veikimo vieta - kylančioji </w:t>
      </w:r>
      <w:proofErr w:type="spellStart"/>
      <w:r w:rsidRPr="00AB0616">
        <w:rPr>
          <w:sz w:val="22"/>
          <w:szCs w:val="22"/>
        </w:rPr>
        <w:t>Henlės</w:t>
      </w:r>
      <w:proofErr w:type="spellEnd"/>
      <w:r w:rsidRPr="00AB0616">
        <w:rPr>
          <w:sz w:val="22"/>
          <w:szCs w:val="22"/>
        </w:rPr>
        <w:t xml:space="preserve"> kilpos dalis. </w:t>
      </w:r>
    </w:p>
    <w:p w14:paraId="70184574" w14:textId="77777777" w:rsidR="00DA2806" w:rsidRPr="00AB0616" w:rsidRDefault="00DA2806" w:rsidP="00DA2806">
      <w:pPr>
        <w:pStyle w:val="Pagrindinistekstas"/>
        <w:spacing w:line="240" w:lineRule="auto"/>
        <w:ind w:right="0"/>
        <w:jc w:val="left"/>
        <w:rPr>
          <w:sz w:val="22"/>
          <w:szCs w:val="22"/>
        </w:rPr>
      </w:pPr>
      <w:proofErr w:type="spellStart"/>
      <w:r w:rsidRPr="00AB0616">
        <w:rPr>
          <w:sz w:val="22"/>
          <w:szCs w:val="22"/>
        </w:rPr>
        <w:t>Furozemidas</w:t>
      </w:r>
      <w:proofErr w:type="spellEnd"/>
      <w:r w:rsidRPr="00AB0616">
        <w:rPr>
          <w:sz w:val="22"/>
          <w:szCs w:val="22"/>
        </w:rPr>
        <w:t xml:space="preserve"> didina natrio, kalio, kalcio bei magnio jonų ir fosfatų šalinimą, tačiau mažina šlapimo rūgšties išsiskyrimą.</w:t>
      </w:r>
    </w:p>
    <w:p w14:paraId="6E2D699A" w14:textId="77777777" w:rsidR="00DA2806" w:rsidRPr="00AB0616" w:rsidRDefault="00DA2806" w:rsidP="00DA2806">
      <w:pPr>
        <w:pStyle w:val="Pagrindinistekstas"/>
        <w:spacing w:line="240" w:lineRule="auto"/>
        <w:ind w:right="0"/>
        <w:jc w:val="left"/>
        <w:rPr>
          <w:sz w:val="22"/>
          <w:szCs w:val="22"/>
        </w:rPr>
      </w:pPr>
      <w:r w:rsidRPr="00AB0616">
        <w:rPr>
          <w:sz w:val="22"/>
          <w:szCs w:val="22"/>
        </w:rPr>
        <w:t xml:space="preserve">Į veną suleidus </w:t>
      </w:r>
      <w:proofErr w:type="spellStart"/>
      <w:r w:rsidRPr="00AB0616">
        <w:rPr>
          <w:sz w:val="22"/>
          <w:szCs w:val="22"/>
        </w:rPr>
        <w:t>furozemido</w:t>
      </w:r>
      <w:proofErr w:type="spellEnd"/>
      <w:r w:rsidRPr="00AB0616">
        <w:rPr>
          <w:sz w:val="22"/>
          <w:szCs w:val="22"/>
        </w:rPr>
        <w:t xml:space="preserve">, </w:t>
      </w:r>
      <w:proofErr w:type="spellStart"/>
      <w:r w:rsidRPr="00AB0616">
        <w:rPr>
          <w:sz w:val="22"/>
          <w:szCs w:val="22"/>
        </w:rPr>
        <w:t>diurezinis</w:t>
      </w:r>
      <w:proofErr w:type="spellEnd"/>
      <w:r w:rsidRPr="00AB0616">
        <w:rPr>
          <w:sz w:val="22"/>
          <w:szCs w:val="22"/>
        </w:rPr>
        <w:t xml:space="preserve"> poveikis atsiranda per 5 minutes ir po 20 – 60 minučių būna stipriausias. </w:t>
      </w:r>
      <w:proofErr w:type="spellStart"/>
      <w:r w:rsidRPr="00AB0616">
        <w:rPr>
          <w:sz w:val="22"/>
          <w:szCs w:val="22"/>
        </w:rPr>
        <w:t>Diurezinis</w:t>
      </w:r>
      <w:proofErr w:type="spellEnd"/>
      <w:r w:rsidRPr="00AB0616">
        <w:rPr>
          <w:sz w:val="22"/>
          <w:szCs w:val="22"/>
        </w:rPr>
        <w:t xml:space="preserve"> poveikis trunka maždaug 2 valandas.</w:t>
      </w:r>
    </w:p>
    <w:p w14:paraId="5F391987" w14:textId="77777777" w:rsidR="00DA2806" w:rsidRPr="00AB0616" w:rsidRDefault="00DA2806" w:rsidP="00DA2806">
      <w:pPr>
        <w:pStyle w:val="Pagrindinistekstas"/>
        <w:spacing w:line="240" w:lineRule="auto"/>
        <w:ind w:right="0"/>
        <w:jc w:val="left"/>
        <w:rPr>
          <w:sz w:val="22"/>
          <w:szCs w:val="22"/>
        </w:rPr>
      </w:pPr>
      <w:r w:rsidRPr="00AB0616">
        <w:rPr>
          <w:sz w:val="22"/>
          <w:szCs w:val="22"/>
        </w:rPr>
        <w:t xml:space="preserve">Į raumenis suleisto </w:t>
      </w:r>
      <w:proofErr w:type="spellStart"/>
      <w:r w:rsidRPr="00AB0616">
        <w:rPr>
          <w:sz w:val="22"/>
          <w:szCs w:val="22"/>
        </w:rPr>
        <w:t>furozemido</w:t>
      </w:r>
      <w:proofErr w:type="spellEnd"/>
      <w:r w:rsidRPr="00AB0616">
        <w:rPr>
          <w:sz w:val="22"/>
          <w:szCs w:val="22"/>
        </w:rPr>
        <w:t xml:space="preserve"> didžiausia koncentracija plazmoje būna po 30 minučių.</w:t>
      </w:r>
    </w:p>
    <w:p w14:paraId="2C952F21" w14:textId="77777777" w:rsidR="00DA2806" w:rsidRPr="00AB0616" w:rsidRDefault="00DA2806" w:rsidP="00DA2806">
      <w:pPr>
        <w:pStyle w:val="Pagrindinistekstas"/>
        <w:spacing w:line="240" w:lineRule="auto"/>
        <w:ind w:right="0"/>
        <w:jc w:val="left"/>
        <w:rPr>
          <w:sz w:val="22"/>
          <w:szCs w:val="22"/>
        </w:rPr>
      </w:pPr>
      <w:r w:rsidRPr="00AB0616">
        <w:rPr>
          <w:sz w:val="22"/>
          <w:szCs w:val="22"/>
        </w:rPr>
        <w:t xml:space="preserve">Maždaug 80 % į veną ar raumenis suleisto </w:t>
      </w:r>
      <w:proofErr w:type="spellStart"/>
      <w:r w:rsidRPr="00AB0616">
        <w:rPr>
          <w:sz w:val="22"/>
          <w:szCs w:val="22"/>
        </w:rPr>
        <w:t>furozemido</w:t>
      </w:r>
      <w:proofErr w:type="spellEnd"/>
      <w:r w:rsidRPr="00AB0616">
        <w:rPr>
          <w:sz w:val="22"/>
          <w:szCs w:val="22"/>
        </w:rPr>
        <w:t xml:space="preserve"> pašalinama per 24 valandas su šlapimu, likusi dozės dalis – su išmatomis.</w:t>
      </w:r>
    </w:p>
    <w:p w14:paraId="723DCBB8" w14:textId="77777777" w:rsidR="00DA2806" w:rsidRPr="00AB0616" w:rsidRDefault="00DA2806" w:rsidP="00DA2806">
      <w:pPr>
        <w:pStyle w:val="Pagrindinistekstas"/>
        <w:spacing w:line="240" w:lineRule="auto"/>
        <w:ind w:right="0"/>
        <w:jc w:val="left"/>
        <w:rPr>
          <w:sz w:val="22"/>
          <w:szCs w:val="22"/>
        </w:rPr>
      </w:pPr>
      <w:r w:rsidRPr="00AB0616">
        <w:rPr>
          <w:sz w:val="22"/>
          <w:szCs w:val="22"/>
        </w:rPr>
        <w:t>Vaistu gydoma:</w:t>
      </w:r>
    </w:p>
    <w:p w14:paraId="47BD3DAA" w14:textId="77777777" w:rsidR="00DA2806" w:rsidRPr="00AB0616" w:rsidRDefault="00DA2806" w:rsidP="00DA2806">
      <w:pPr>
        <w:pStyle w:val="BT-EMEASMCA"/>
        <w:tabs>
          <w:tab w:val="clear" w:pos="360"/>
        </w:tabs>
        <w:ind w:left="567"/>
      </w:pPr>
      <w:r w:rsidRPr="00AB0616">
        <w:t>stazinio širdies nepakankamumo, kepenų cirozės ar inkstų veiklos sutrikimo sukelta edema (pabrinkimas);</w:t>
      </w:r>
    </w:p>
    <w:p w14:paraId="41F38B48" w14:textId="77777777" w:rsidR="00DA2806" w:rsidRPr="00AB0616" w:rsidRDefault="00DA2806" w:rsidP="00DA2806">
      <w:pPr>
        <w:pStyle w:val="BT-EMEASMCA"/>
        <w:tabs>
          <w:tab w:val="clear" w:pos="360"/>
        </w:tabs>
        <w:ind w:left="567"/>
      </w:pPr>
      <w:r w:rsidRPr="00AB0616">
        <w:t xml:space="preserve">ūminė plaučių edema; </w:t>
      </w:r>
    </w:p>
    <w:p w14:paraId="373331E8" w14:textId="77777777" w:rsidR="00DA2806" w:rsidRPr="00AB0616" w:rsidRDefault="00DA2806" w:rsidP="00DA2806">
      <w:pPr>
        <w:pStyle w:val="BT-EMEASMCA"/>
        <w:tabs>
          <w:tab w:val="clear" w:pos="360"/>
        </w:tabs>
        <w:ind w:left="567"/>
      </w:pPr>
      <w:r w:rsidRPr="00AB0616">
        <w:t>sunki hiperkalcemija (per didelis kalcio kiekis kraujyje).</w:t>
      </w:r>
    </w:p>
    <w:p w14:paraId="420E6893" w14:textId="77777777" w:rsidR="00DA2806" w:rsidRPr="00AB0616" w:rsidRDefault="00DA2806" w:rsidP="00DA2806">
      <w:pPr>
        <w:pStyle w:val="BTEMEASMCAChar"/>
      </w:pPr>
    </w:p>
    <w:p w14:paraId="3DCE9A55" w14:textId="77777777" w:rsidR="00DA2806" w:rsidRPr="00AB0616" w:rsidRDefault="00DA2806" w:rsidP="00DA2806">
      <w:pPr>
        <w:pStyle w:val="BTEMEASMCAChar"/>
      </w:pPr>
    </w:p>
    <w:p w14:paraId="3A037AEF" w14:textId="77777777" w:rsidR="00DA2806" w:rsidRPr="00AB0616" w:rsidRDefault="00DA2806" w:rsidP="00DA2806">
      <w:pPr>
        <w:pStyle w:val="PI-1EMEASMCA"/>
      </w:pPr>
      <w:bookmarkStart w:id="4" w:name="_Toc129243140"/>
      <w:bookmarkStart w:id="5" w:name="_Toc129243265"/>
      <w:r w:rsidRPr="00AB0616">
        <w:t>2.</w:t>
      </w:r>
      <w:r w:rsidRPr="00AB0616">
        <w:tab/>
        <w:t xml:space="preserve">Kas žinotina prieš vartojant </w:t>
      </w:r>
      <w:proofErr w:type="spellStart"/>
      <w:r w:rsidRPr="00AB0616">
        <w:t>Furosemid</w:t>
      </w:r>
      <w:bookmarkEnd w:id="4"/>
      <w:bookmarkEnd w:id="5"/>
      <w:proofErr w:type="spellEnd"/>
      <w:r w:rsidRPr="00AB0616">
        <w:t xml:space="preserve"> </w:t>
      </w:r>
      <w:proofErr w:type="spellStart"/>
      <w:r w:rsidRPr="00AB0616">
        <w:t>Polpharma</w:t>
      </w:r>
      <w:proofErr w:type="spellEnd"/>
    </w:p>
    <w:p w14:paraId="328FE450" w14:textId="77777777" w:rsidR="00DA2806" w:rsidRPr="00AB0616" w:rsidRDefault="00DA2806" w:rsidP="00DA2806">
      <w:pPr>
        <w:pStyle w:val="BTEMEASMCAChar"/>
      </w:pPr>
    </w:p>
    <w:p w14:paraId="5536A176" w14:textId="77777777" w:rsidR="00DA2806" w:rsidRPr="00AB0616" w:rsidRDefault="00DA2806" w:rsidP="00DA2806">
      <w:pPr>
        <w:pStyle w:val="PI-3EMEASMCA"/>
      </w:pPr>
      <w:proofErr w:type="spellStart"/>
      <w:r w:rsidRPr="00AB0616">
        <w:t>Furosemid</w:t>
      </w:r>
      <w:proofErr w:type="spellEnd"/>
      <w:r w:rsidRPr="00AB0616">
        <w:t xml:space="preserve"> </w:t>
      </w:r>
      <w:proofErr w:type="spellStart"/>
      <w:r w:rsidRPr="00AB0616">
        <w:t>Polpharma</w:t>
      </w:r>
      <w:proofErr w:type="spellEnd"/>
      <w:r w:rsidRPr="00AB0616">
        <w:t xml:space="preserve"> vartoti </w:t>
      </w:r>
      <w:r>
        <w:t>draudžiama</w:t>
      </w:r>
      <w:r w:rsidRPr="00AB0616">
        <w:t>:</w:t>
      </w:r>
    </w:p>
    <w:p w14:paraId="2BDD01E3" w14:textId="77777777" w:rsidR="00DA2806" w:rsidRPr="00AB0616" w:rsidRDefault="00DA2806" w:rsidP="00DA2806">
      <w:pPr>
        <w:pStyle w:val="BTEMEASMCAChar"/>
      </w:pPr>
      <w:r w:rsidRPr="00AB0616">
        <w:t>-</w:t>
      </w:r>
      <w:r w:rsidRPr="00AB0616">
        <w:tab/>
        <w:t xml:space="preserve">jeigu yra alergija (padidėjęs jautrumas) veikliajai medžiagai arba bet kuriai pagalbinei šio vaisto medžiagai, sulfamidams; </w:t>
      </w:r>
    </w:p>
    <w:p w14:paraId="589E2905" w14:textId="77777777" w:rsidR="00DA2806" w:rsidRPr="00AB0616" w:rsidRDefault="00DA2806" w:rsidP="00DA2806">
      <w:pPr>
        <w:pStyle w:val="BTEMEASMCAChar"/>
      </w:pPr>
      <w:r w:rsidRPr="00AB0616">
        <w:t>-</w:t>
      </w:r>
      <w:r w:rsidRPr="00AB0616">
        <w:tab/>
        <w:t>jeigu yra furozemidui atsparus šlapimo neišskyrimas (anurija) arba su anurija susijęs inkstų funkcijos nepakankamumas;</w:t>
      </w:r>
    </w:p>
    <w:p w14:paraId="46989090" w14:textId="77777777" w:rsidR="00DA2806" w:rsidRPr="00AB0616" w:rsidRDefault="00DA2806" w:rsidP="00DA2806">
      <w:pPr>
        <w:pStyle w:val="Pagrindinistekstas"/>
        <w:spacing w:line="240" w:lineRule="auto"/>
        <w:ind w:left="567" w:right="0" w:hanging="567"/>
        <w:jc w:val="left"/>
        <w:rPr>
          <w:sz w:val="22"/>
          <w:szCs w:val="22"/>
        </w:rPr>
      </w:pPr>
      <w:r w:rsidRPr="00AB0616">
        <w:rPr>
          <w:sz w:val="22"/>
          <w:szCs w:val="22"/>
        </w:rPr>
        <w:t>-</w:t>
      </w:r>
      <w:r w:rsidRPr="00AB0616">
        <w:rPr>
          <w:sz w:val="22"/>
          <w:szCs w:val="22"/>
        </w:rPr>
        <w:tab/>
        <w:t xml:space="preserve">jeigu yra inkstų nepakankamumas, pasireiškęs dėl intoksikacijos toksinį poveikį inkstams ar kepenims sukeliančiais vaistais arba susijęs su </w:t>
      </w:r>
      <w:proofErr w:type="spellStart"/>
      <w:r w:rsidRPr="00AB0616">
        <w:rPr>
          <w:sz w:val="22"/>
          <w:szCs w:val="22"/>
        </w:rPr>
        <w:t>hepatine</w:t>
      </w:r>
      <w:proofErr w:type="spellEnd"/>
      <w:r w:rsidRPr="00AB0616">
        <w:rPr>
          <w:sz w:val="22"/>
          <w:szCs w:val="22"/>
        </w:rPr>
        <w:t xml:space="preserve"> koma;</w:t>
      </w:r>
    </w:p>
    <w:p w14:paraId="65EEC5CB" w14:textId="77777777" w:rsidR="00DA2806" w:rsidRPr="00AB0616" w:rsidRDefault="00DA2806" w:rsidP="00DA2806">
      <w:pPr>
        <w:pStyle w:val="Pagrindinistekstas"/>
        <w:spacing w:line="240" w:lineRule="auto"/>
        <w:ind w:left="567" w:right="0" w:hanging="567"/>
        <w:jc w:val="left"/>
        <w:rPr>
          <w:sz w:val="22"/>
          <w:szCs w:val="22"/>
        </w:rPr>
      </w:pPr>
      <w:r w:rsidRPr="00AB0616">
        <w:rPr>
          <w:sz w:val="22"/>
          <w:szCs w:val="22"/>
        </w:rPr>
        <w:t>-</w:t>
      </w:r>
      <w:r w:rsidRPr="00AB0616">
        <w:rPr>
          <w:sz w:val="22"/>
          <w:szCs w:val="22"/>
        </w:rPr>
        <w:tab/>
        <w:t>jeigu sumažėjęs kraujo tūris ar organizmas neteko vandens (</w:t>
      </w:r>
      <w:proofErr w:type="spellStart"/>
      <w:r w:rsidRPr="00AB0616">
        <w:rPr>
          <w:sz w:val="22"/>
          <w:szCs w:val="22"/>
        </w:rPr>
        <w:t>dehidracija</w:t>
      </w:r>
      <w:proofErr w:type="spellEnd"/>
      <w:r w:rsidRPr="00AB0616">
        <w:rPr>
          <w:sz w:val="22"/>
          <w:szCs w:val="22"/>
        </w:rPr>
        <w:t>);</w:t>
      </w:r>
    </w:p>
    <w:p w14:paraId="1426E2A7" w14:textId="77777777" w:rsidR="00DA2806" w:rsidRPr="00AB0616" w:rsidRDefault="00DA2806" w:rsidP="00DA2806">
      <w:pPr>
        <w:pStyle w:val="BTEMEASMCAChar"/>
      </w:pPr>
      <w:r w:rsidRPr="00AB0616">
        <w:t>-</w:t>
      </w:r>
      <w:r w:rsidRPr="00AB0616">
        <w:tab/>
        <w:t>jeigu yra sunki hipokalemija (per mažas kalio kiekis kraujyje) ar hiponatremija (per mažas natrio kiekis kraujyje;</w:t>
      </w:r>
    </w:p>
    <w:p w14:paraId="32D1D558" w14:textId="77777777" w:rsidR="00DA2806" w:rsidRPr="00AB0616" w:rsidRDefault="00DA2806" w:rsidP="00DA2806">
      <w:pPr>
        <w:pStyle w:val="BTEMEASMCAChar"/>
      </w:pPr>
      <w:r w:rsidRPr="00AB0616">
        <w:t>-</w:t>
      </w:r>
      <w:r w:rsidRPr="00AB0616">
        <w:tab/>
        <w:t>jei pasireiškė su hepatine encefalopatija susijusi prekoma arba koma;</w:t>
      </w:r>
    </w:p>
    <w:p w14:paraId="36F25F0B" w14:textId="77777777" w:rsidR="00DA2806" w:rsidRPr="00AB0616" w:rsidRDefault="00DA2806" w:rsidP="00DA2806">
      <w:pPr>
        <w:pStyle w:val="BTEMEASMCAChar"/>
      </w:pPr>
      <w:r w:rsidRPr="00AB0616">
        <w:t>-</w:t>
      </w:r>
      <w:r w:rsidRPr="00AB0616">
        <w:tab/>
        <w:t>jeigu žindote kūdikį.</w:t>
      </w:r>
    </w:p>
    <w:p w14:paraId="0B350D2E" w14:textId="77777777" w:rsidR="00DA2806" w:rsidRPr="00AB0616" w:rsidRDefault="00DA2806" w:rsidP="00DA2806">
      <w:pPr>
        <w:pStyle w:val="BTEMEASMCAChar"/>
      </w:pPr>
    </w:p>
    <w:p w14:paraId="0D474B92" w14:textId="77777777" w:rsidR="00DA2806" w:rsidRPr="00AB0616" w:rsidRDefault="00DA2806" w:rsidP="00DA2806">
      <w:pPr>
        <w:pStyle w:val="BTEMEASMCAChar"/>
      </w:pPr>
      <w:r w:rsidRPr="00AB0616">
        <w:rPr>
          <w:lang w:eastAsia="pl-PL"/>
        </w:rPr>
        <w:lastRenderedPageBreak/>
        <w:t>Specialių atsargumo priemonių reikia</w:t>
      </w:r>
      <w:r w:rsidRPr="00AB0616">
        <w:t>:</w:t>
      </w:r>
    </w:p>
    <w:p w14:paraId="032AD9D0"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jeigu yra </w:t>
      </w:r>
      <w:proofErr w:type="spellStart"/>
      <w:r w:rsidRPr="00AB0616">
        <w:rPr>
          <w:sz w:val="22"/>
          <w:szCs w:val="22"/>
          <w:lang w:eastAsia="pl-PL"/>
        </w:rPr>
        <w:t>hipotenzija</w:t>
      </w:r>
      <w:proofErr w:type="spellEnd"/>
      <w:r w:rsidRPr="00AB0616">
        <w:rPr>
          <w:sz w:val="22"/>
          <w:szCs w:val="22"/>
          <w:lang w:eastAsia="pl-PL"/>
        </w:rPr>
        <w:t xml:space="preserve">; </w:t>
      </w:r>
    </w:p>
    <w:p w14:paraId="1DF2B5C4"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jeigu </w:t>
      </w:r>
      <w:r w:rsidRPr="00AB0616">
        <w:rPr>
          <w:sz w:val="22"/>
          <w:szCs w:val="22"/>
        </w:rPr>
        <w:t>didelis kraujospūdžio kritimas kelia ypatingą rizika</w:t>
      </w:r>
      <w:r w:rsidRPr="00AB0616">
        <w:rPr>
          <w:sz w:val="22"/>
          <w:szCs w:val="22"/>
          <w:lang w:eastAsia="pl-PL"/>
        </w:rPr>
        <w:t xml:space="preserve"> (pvz., yra reikšmingas širdies vainikinių ar smegenis krauju aprūpinančių arterijų susiaurėjimas); </w:t>
      </w:r>
    </w:p>
    <w:p w14:paraId="0333D256"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jeigu yra latentinis ar aiškus diabetas (gali prireikti keisti gydymą gliukozės kiekį kraujyje mažinančiais preparatais); </w:t>
      </w:r>
    </w:p>
    <w:p w14:paraId="7618E536"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jeigu sergate podagra;</w:t>
      </w:r>
    </w:p>
    <w:p w14:paraId="341E3CC2"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jeigu yra </w:t>
      </w:r>
      <w:proofErr w:type="spellStart"/>
      <w:r w:rsidRPr="00AB0616">
        <w:rPr>
          <w:sz w:val="22"/>
          <w:szCs w:val="22"/>
          <w:lang w:eastAsia="pl-PL"/>
        </w:rPr>
        <w:t>hepatorenalinis</w:t>
      </w:r>
      <w:proofErr w:type="spellEnd"/>
      <w:r w:rsidRPr="00AB0616">
        <w:rPr>
          <w:sz w:val="22"/>
          <w:szCs w:val="22"/>
          <w:lang w:eastAsia="pl-PL"/>
        </w:rPr>
        <w:t xml:space="preserve"> sindromas (inkstų nepakankamumas, susijęs su ūmine ar lėtine kepenų liga);</w:t>
      </w:r>
    </w:p>
    <w:p w14:paraId="070DBDDD"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jeigu yra </w:t>
      </w:r>
      <w:proofErr w:type="spellStart"/>
      <w:r w:rsidRPr="00AB0616">
        <w:rPr>
          <w:sz w:val="22"/>
          <w:szCs w:val="22"/>
          <w:lang w:eastAsia="pl-PL"/>
        </w:rPr>
        <w:t>hipoproteinemija</w:t>
      </w:r>
      <w:proofErr w:type="spellEnd"/>
      <w:r w:rsidRPr="00AB0616">
        <w:rPr>
          <w:sz w:val="22"/>
          <w:szCs w:val="22"/>
          <w:lang w:eastAsia="pl-PL"/>
        </w:rPr>
        <w:t xml:space="preserve">, pvz., dėl </w:t>
      </w:r>
      <w:proofErr w:type="spellStart"/>
      <w:r w:rsidRPr="00AB0616">
        <w:rPr>
          <w:sz w:val="22"/>
          <w:szCs w:val="22"/>
          <w:lang w:eastAsia="pl-PL"/>
        </w:rPr>
        <w:t>nefrozinio</w:t>
      </w:r>
      <w:proofErr w:type="spellEnd"/>
      <w:r w:rsidRPr="00AB0616">
        <w:rPr>
          <w:sz w:val="22"/>
          <w:szCs w:val="22"/>
          <w:lang w:eastAsia="pl-PL"/>
        </w:rPr>
        <w:t xml:space="preserve"> sindromo (gali susilpnėti gydomasis </w:t>
      </w:r>
      <w:proofErr w:type="spellStart"/>
      <w:r w:rsidRPr="00AB0616">
        <w:rPr>
          <w:sz w:val="22"/>
          <w:szCs w:val="22"/>
          <w:lang w:eastAsia="pl-PL"/>
        </w:rPr>
        <w:t>furozemido</w:t>
      </w:r>
      <w:proofErr w:type="spellEnd"/>
      <w:r w:rsidRPr="00AB0616">
        <w:rPr>
          <w:sz w:val="22"/>
          <w:szCs w:val="22"/>
          <w:lang w:eastAsia="pl-PL"/>
        </w:rPr>
        <w:t xml:space="preserve"> poveikis ir sustiprėti toksinis jo poveikis ausims; </w:t>
      </w:r>
    </w:p>
    <w:p w14:paraId="35398387"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neišnešiotiems naujagimiams (jiems galima inkstų </w:t>
      </w:r>
      <w:proofErr w:type="spellStart"/>
      <w:r w:rsidRPr="00AB0616">
        <w:rPr>
          <w:sz w:val="22"/>
          <w:szCs w:val="22"/>
          <w:lang w:eastAsia="pl-PL"/>
        </w:rPr>
        <w:t>kalcinozė</w:t>
      </w:r>
      <w:proofErr w:type="spellEnd"/>
      <w:r w:rsidRPr="00AB0616">
        <w:rPr>
          <w:sz w:val="22"/>
          <w:szCs w:val="22"/>
          <w:lang w:eastAsia="pl-PL"/>
        </w:rPr>
        <w:t xml:space="preserve"> ar akmenligė). </w:t>
      </w:r>
    </w:p>
    <w:p w14:paraId="7A77AD61"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jeigu yra ūminė </w:t>
      </w:r>
      <w:proofErr w:type="spellStart"/>
      <w:r w:rsidRPr="00AB0616">
        <w:rPr>
          <w:sz w:val="22"/>
          <w:szCs w:val="22"/>
          <w:lang w:eastAsia="pl-PL"/>
        </w:rPr>
        <w:t>porfirija</w:t>
      </w:r>
      <w:proofErr w:type="spellEnd"/>
      <w:r w:rsidRPr="00AB0616">
        <w:rPr>
          <w:sz w:val="22"/>
          <w:szCs w:val="22"/>
          <w:lang w:eastAsia="pl-PL"/>
        </w:rPr>
        <w:t xml:space="preserve"> (tokiu atveju diuretikų vartojimas laikomas nesaugiu);</w:t>
      </w:r>
    </w:p>
    <w:p w14:paraId="5C434C2F"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jeigu yra prostatos hipertrofija, šlapimo pūslės ištuštinimo sutrikimas ar šlaplės susiaurėjimas</w:t>
      </w:r>
    </w:p>
    <w:p w14:paraId="1CCEA149"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jei esate senyvas, jei kartu vartojate vaistų, kurie gali sukelti kraujospūdžio sumažėjimą ir jei</w:t>
      </w:r>
    </w:p>
    <w:p w14:paraId="3E0E2AD0" w14:textId="77777777" w:rsidR="00DA2806" w:rsidRPr="00AB0616" w:rsidRDefault="00DA2806" w:rsidP="00DA2806">
      <w:pPr>
        <w:ind w:left="567" w:hanging="567"/>
        <w:rPr>
          <w:sz w:val="22"/>
          <w:szCs w:val="22"/>
        </w:rPr>
      </w:pPr>
      <w:r w:rsidRPr="00AB0616">
        <w:rPr>
          <w:sz w:val="22"/>
          <w:szCs w:val="22"/>
          <w:lang w:eastAsia="pl-PL"/>
        </w:rPr>
        <w:t>Jums nustatyta kitų sveikatos sutrikimų, dėl kurių yra kraujospūdžio sumažėjimo rizika.</w:t>
      </w:r>
    </w:p>
    <w:p w14:paraId="408D375E" w14:textId="77777777" w:rsidR="00DA2806" w:rsidRPr="00AB0616" w:rsidRDefault="00DA2806" w:rsidP="00DA2806">
      <w:pPr>
        <w:pStyle w:val="BTEMEASMCAChar"/>
      </w:pPr>
    </w:p>
    <w:p w14:paraId="0491E7C5" w14:textId="77777777" w:rsidR="00DA2806" w:rsidRPr="00AB0616" w:rsidRDefault="00DA2806" w:rsidP="00DA2806">
      <w:pPr>
        <w:pStyle w:val="PI-3EMEASMCA"/>
      </w:pPr>
      <w:r w:rsidRPr="00AB0616">
        <w:t>Kitų vaistų vartojimas</w:t>
      </w:r>
    </w:p>
    <w:p w14:paraId="6C752324" w14:textId="77777777" w:rsidR="00DA2806" w:rsidRPr="00AB0616" w:rsidRDefault="00DA2806" w:rsidP="00DA2806">
      <w:pPr>
        <w:pStyle w:val="BTEMEASMCAChar"/>
      </w:pPr>
      <w:r w:rsidRPr="00AB0616">
        <w:t xml:space="preserve">Jeigu vartojate arba neseniai vartojote kitų vaistų, įskaitant įsigytus be recepto, pasakykite gydytojui </w:t>
      </w:r>
    </w:p>
    <w:p w14:paraId="64D20D38" w14:textId="77777777" w:rsidR="00DA2806" w:rsidRPr="00AB0616" w:rsidRDefault="00DA2806" w:rsidP="00DA2806">
      <w:pPr>
        <w:pStyle w:val="BTEMEASMCAChar"/>
      </w:pPr>
      <w:r w:rsidRPr="00AB0616">
        <w:t>arba vaistininkui, ypač jei vartojate:</w:t>
      </w:r>
    </w:p>
    <w:p w14:paraId="695201F8"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vaistų nuo diabeto (pvz., geriamųjų preparatų ar insulino);</w:t>
      </w:r>
    </w:p>
    <w:p w14:paraId="0A228520" w14:textId="77777777" w:rsidR="00DA2806" w:rsidRPr="00AB0616" w:rsidRDefault="00DA2806" w:rsidP="00DA2806">
      <w:pPr>
        <w:numPr>
          <w:ilvl w:val="0"/>
          <w:numId w:val="3"/>
        </w:numPr>
        <w:ind w:left="567" w:hanging="567"/>
        <w:rPr>
          <w:sz w:val="22"/>
          <w:szCs w:val="22"/>
          <w:lang w:eastAsia="pl-PL"/>
        </w:rPr>
      </w:pPr>
      <w:proofErr w:type="spellStart"/>
      <w:r w:rsidRPr="00AB0616">
        <w:rPr>
          <w:sz w:val="22"/>
          <w:szCs w:val="22"/>
          <w:lang w:eastAsia="pl-PL"/>
        </w:rPr>
        <w:t>teofilino</w:t>
      </w:r>
      <w:proofErr w:type="spellEnd"/>
      <w:r w:rsidRPr="00AB0616">
        <w:rPr>
          <w:sz w:val="22"/>
          <w:szCs w:val="22"/>
          <w:lang w:eastAsia="pl-PL"/>
        </w:rPr>
        <w:t>;</w:t>
      </w:r>
    </w:p>
    <w:p w14:paraId="6959E408"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vaistų nuo širdies ligų (širdies glikozidų, pvz., </w:t>
      </w:r>
      <w:proofErr w:type="spellStart"/>
      <w:r w:rsidRPr="00AB0616">
        <w:rPr>
          <w:sz w:val="22"/>
          <w:szCs w:val="22"/>
          <w:lang w:eastAsia="pl-PL"/>
        </w:rPr>
        <w:t>digoksino</w:t>
      </w:r>
      <w:proofErr w:type="spellEnd"/>
      <w:r w:rsidRPr="00AB0616">
        <w:rPr>
          <w:sz w:val="22"/>
          <w:szCs w:val="22"/>
          <w:lang w:eastAsia="pl-PL"/>
        </w:rPr>
        <w:t>);</w:t>
      </w:r>
    </w:p>
    <w:p w14:paraId="388DE4B8"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toksinį poveikį ausims sukeliančių antibiotikų (</w:t>
      </w:r>
      <w:proofErr w:type="spellStart"/>
      <w:r w:rsidRPr="00AB0616">
        <w:rPr>
          <w:sz w:val="22"/>
          <w:szCs w:val="22"/>
          <w:lang w:eastAsia="pl-PL"/>
        </w:rPr>
        <w:t>aminoglikozidų</w:t>
      </w:r>
      <w:proofErr w:type="spellEnd"/>
      <w:r w:rsidRPr="00AB0616">
        <w:rPr>
          <w:sz w:val="22"/>
          <w:szCs w:val="22"/>
          <w:lang w:eastAsia="pl-PL"/>
        </w:rPr>
        <w:t>) ar kitokių preparatų;</w:t>
      </w:r>
    </w:p>
    <w:p w14:paraId="368C2A35"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toksinį poveikį inkstams sukeliančių vaistų, pvz., </w:t>
      </w:r>
      <w:proofErr w:type="spellStart"/>
      <w:r w:rsidRPr="00AB0616">
        <w:rPr>
          <w:sz w:val="22"/>
          <w:szCs w:val="22"/>
          <w:lang w:eastAsia="pl-PL"/>
        </w:rPr>
        <w:t>cefalosporinų</w:t>
      </w:r>
      <w:proofErr w:type="spellEnd"/>
      <w:r w:rsidRPr="00AB0616">
        <w:rPr>
          <w:sz w:val="22"/>
          <w:szCs w:val="22"/>
          <w:lang w:eastAsia="pl-PL"/>
        </w:rPr>
        <w:t>;</w:t>
      </w:r>
    </w:p>
    <w:p w14:paraId="3A3BF20B"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ličio;</w:t>
      </w:r>
    </w:p>
    <w:p w14:paraId="28C17214"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kortikosteroidų (pvz., hidrokortizono, prednizolono);</w:t>
      </w:r>
    </w:p>
    <w:p w14:paraId="20423A31"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AKF inhibitorių (pvz., </w:t>
      </w:r>
      <w:proofErr w:type="spellStart"/>
      <w:r w:rsidRPr="00AB0616">
        <w:rPr>
          <w:sz w:val="22"/>
          <w:szCs w:val="22"/>
          <w:lang w:eastAsia="pl-PL"/>
        </w:rPr>
        <w:t>kaptoprilio</w:t>
      </w:r>
      <w:proofErr w:type="spellEnd"/>
      <w:r w:rsidRPr="00AB0616">
        <w:rPr>
          <w:sz w:val="22"/>
          <w:szCs w:val="22"/>
          <w:lang w:eastAsia="pl-PL"/>
        </w:rPr>
        <w:t xml:space="preserve">, </w:t>
      </w:r>
      <w:proofErr w:type="spellStart"/>
      <w:r w:rsidRPr="00AB0616">
        <w:rPr>
          <w:sz w:val="22"/>
          <w:szCs w:val="22"/>
          <w:lang w:eastAsia="pl-PL"/>
        </w:rPr>
        <w:t>enalaprilio</w:t>
      </w:r>
      <w:proofErr w:type="spellEnd"/>
      <w:r w:rsidRPr="00AB0616">
        <w:rPr>
          <w:sz w:val="22"/>
          <w:szCs w:val="22"/>
          <w:lang w:eastAsia="pl-PL"/>
        </w:rPr>
        <w:t>);</w:t>
      </w:r>
    </w:p>
    <w:p w14:paraId="27BF23DF" w14:textId="77777777" w:rsidR="00DA2806" w:rsidRPr="00AB0616" w:rsidRDefault="00DA2806" w:rsidP="00DA2806">
      <w:pPr>
        <w:numPr>
          <w:ilvl w:val="0"/>
          <w:numId w:val="3"/>
        </w:numPr>
        <w:ind w:left="567" w:hanging="567"/>
        <w:rPr>
          <w:sz w:val="22"/>
          <w:szCs w:val="22"/>
          <w:lang w:eastAsia="pl-PL"/>
        </w:rPr>
      </w:pPr>
      <w:proofErr w:type="spellStart"/>
      <w:r w:rsidRPr="00AB0616">
        <w:rPr>
          <w:sz w:val="22"/>
          <w:szCs w:val="22"/>
          <w:lang w:eastAsia="pl-PL"/>
        </w:rPr>
        <w:t>kurare</w:t>
      </w:r>
      <w:proofErr w:type="spellEnd"/>
      <w:r w:rsidRPr="00AB0616">
        <w:rPr>
          <w:sz w:val="22"/>
          <w:szCs w:val="22"/>
          <w:lang w:eastAsia="pl-PL"/>
        </w:rPr>
        <w:t xml:space="preserve"> grupės griaučių raumenis atpalaiduojančių vaistų (pvz., </w:t>
      </w:r>
      <w:proofErr w:type="spellStart"/>
      <w:r w:rsidRPr="00AB0616">
        <w:rPr>
          <w:sz w:val="22"/>
          <w:szCs w:val="22"/>
          <w:lang w:eastAsia="pl-PL"/>
        </w:rPr>
        <w:t>vekuroniumo</w:t>
      </w:r>
      <w:proofErr w:type="spellEnd"/>
      <w:r w:rsidRPr="00AB0616">
        <w:rPr>
          <w:sz w:val="22"/>
          <w:szCs w:val="22"/>
          <w:lang w:eastAsia="pl-PL"/>
        </w:rPr>
        <w:t>);</w:t>
      </w:r>
    </w:p>
    <w:p w14:paraId="6ACFF315"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nesteroidinių vaistų nuo uždegimo (NVNU, pvz., </w:t>
      </w:r>
      <w:proofErr w:type="spellStart"/>
      <w:r w:rsidRPr="00AB0616">
        <w:rPr>
          <w:sz w:val="22"/>
          <w:szCs w:val="22"/>
          <w:lang w:eastAsia="pl-PL"/>
        </w:rPr>
        <w:t>ibuprofeno</w:t>
      </w:r>
      <w:proofErr w:type="spellEnd"/>
      <w:r w:rsidRPr="00AB0616">
        <w:rPr>
          <w:sz w:val="22"/>
          <w:szCs w:val="22"/>
          <w:lang w:eastAsia="pl-PL"/>
        </w:rPr>
        <w:t xml:space="preserve">), </w:t>
      </w:r>
      <w:proofErr w:type="spellStart"/>
      <w:r w:rsidRPr="00AB0616">
        <w:rPr>
          <w:sz w:val="22"/>
          <w:szCs w:val="22"/>
          <w:lang w:eastAsia="pl-PL"/>
        </w:rPr>
        <w:t>salicilatų</w:t>
      </w:r>
      <w:proofErr w:type="spellEnd"/>
      <w:r w:rsidRPr="00AB0616">
        <w:rPr>
          <w:sz w:val="22"/>
          <w:szCs w:val="22"/>
          <w:lang w:eastAsia="pl-PL"/>
        </w:rPr>
        <w:t xml:space="preserve"> (įskaitant aspiriną);</w:t>
      </w:r>
    </w:p>
    <w:p w14:paraId="46AD5B00" w14:textId="77777777" w:rsidR="00DA2806" w:rsidRPr="00AB0616" w:rsidRDefault="00DA2806" w:rsidP="00DA2806">
      <w:pPr>
        <w:numPr>
          <w:ilvl w:val="0"/>
          <w:numId w:val="3"/>
        </w:numPr>
        <w:ind w:left="567" w:hanging="567"/>
        <w:rPr>
          <w:sz w:val="22"/>
          <w:szCs w:val="22"/>
          <w:lang w:eastAsia="pl-PL"/>
        </w:rPr>
      </w:pPr>
      <w:r w:rsidRPr="00AB0616">
        <w:rPr>
          <w:sz w:val="22"/>
          <w:szCs w:val="22"/>
          <w:lang w:eastAsia="pl-PL"/>
        </w:rPr>
        <w:t xml:space="preserve">lygiuosius kraujagyslių raumenis atpalaiduojančių vaistų, pvz., </w:t>
      </w:r>
      <w:proofErr w:type="spellStart"/>
      <w:r w:rsidRPr="00AB0616">
        <w:rPr>
          <w:sz w:val="22"/>
          <w:szCs w:val="22"/>
          <w:lang w:eastAsia="pl-PL"/>
        </w:rPr>
        <w:t>baklofeno</w:t>
      </w:r>
      <w:proofErr w:type="spellEnd"/>
      <w:r w:rsidRPr="00AB0616">
        <w:rPr>
          <w:sz w:val="22"/>
          <w:szCs w:val="22"/>
          <w:lang w:eastAsia="pl-PL"/>
        </w:rPr>
        <w:t xml:space="preserve"> ir </w:t>
      </w:r>
      <w:proofErr w:type="spellStart"/>
      <w:r w:rsidRPr="00AB0616">
        <w:rPr>
          <w:sz w:val="22"/>
          <w:szCs w:val="22"/>
          <w:lang w:eastAsia="pl-PL"/>
        </w:rPr>
        <w:t>tizanidino</w:t>
      </w:r>
      <w:proofErr w:type="spellEnd"/>
      <w:r w:rsidRPr="00AB0616">
        <w:rPr>
          <w:sz w:val="22"/>
          <w:szCs w:val="22"/>
          <w:lang w:eastAsia="pl-PL"/>
        </w:rPr>
        <w:t xml:space="preserve">; </w:t>
      </w:r>
    </w:p>
    <w:p w14:paraId="0388D7E9" w14:textId="77777777" w:rsidR="00DA2806" w:rsidRPr="00AB0616" w:rsidRDefault="00DA2806" w:rsidP="00DA2806">
      <w:pPr>
        <w:numPr>
          <w:ilvl w:val="0"/>
          <w:numId w:val="3"/>
        </w:numPr>
        <w:ind w:left="567" w:hanging="567"/>
        <w:rPr>
          <w:sz w:val="22"/>
          <w:szCs w:val="22"/>
          <w:lang w:eastAsia="pl-PL"/>
        </w:rPr>
      </w:pPr>
      <w:proofErr w:type="spellStart"/>
      <w:r w:rsidRPr="00AB0616">
        <w:rPr>
          <w:sz w:val="22"/>
          <w:szCs w:val="22"/>
          <w:lang w:eastAsia="pl-PL"/>
        </w:rPr>
        <w:t>chloralio</w:t>
      </w:r>
      <w:proofErr w:type="spellEnd"/>
      <w:r w:rsidRPr="00AB0616">
        <w:rPr>
          <w:sz w:val="22"/>
          <w:szCs w:val="22"/>
          <w:lang w:eastAsia="pl-PL"/>
        </w:rPr>
        <w:t xml:space="preserve"> hidrato;</w:t>
      </w:r>
    </w:p>
    <w:p w14:paraId="33CFAF02" w14:textId="77777777" w:rsidR="00DA2806" w:rsidRPr="00AB0616" w:rsidRDefault="00DA2806" w:rsidP="00DA2806">
      <w:pPr>
        <w:numPr>
          <w:ilvl w:val="0"/>
          <w:numId w:val="3"/>
        </w:numPr>
        <w:ind w:left="567" w:hanging="567"/>
        <w:rPr>
          <w:sz w:val="22"/>
          <w:szCs w:val="22"/>
          <w:lang w:eastAsia="pl-PL"/>
        </w:rPr>
      </w:pPr>
      <w:proofErr w:type="spellStart"/>
      <w:r w:rsidRPr="00AB0616">
        <w:rPr>
          <w:sz w:val="22"/>
          <w:szCs w:val="22"/>
          <w:lang w:eastAsia="pl-PL"/>
        </w:rPr>
        <w:t>klofibrato</w:t>
      </w:r>
      <w:proofErr w:type="spellEnd"/>
      <w:r w:rsidRPr="00AB0616">
        <w:rPr>
          <w:sz w:val="22"/>
          <w:szCs w:val="22"/>
          <w:lang w:eastAsia="pl-PL"/>
        </w:rPr>
        <w:t xml:space="preserve">. </w:t>
      </w:r>
    </w:p>
    <w:p w14:paraId="41799D65" w14:textId="77777777" w:rsidR="00DA2806" w:rsidRPr="00AB0616" w:rsidRDefault="00DA2806" w:rsidP="00DA2806">
      <w:pPr>
        <w:pStyle w:val="BT-EMEASMCA"/>
        <w:numPr>
          <w:ilvl w:val="0"/>
          <w:numId w:val="0"/>
        </w:numPr>
      </w:pPr>
    </w:p>
    <w:p w14:paraId="7197F1F9" w14:textId="77777777" w:rsidR="00DA2806" w:rsidRPr="00AB0616" w:rsidRDefault="00DA2806" w:rsidP="00DA2806">
      <w:pPr>
        <w:pStyle w:val="PI-3EMEASMCA"/>
      </w:pPr>
      <w:r w:rsidRPr="00AB0616">
        <w:t>Nėštumas ir žindymo laikotarpis</w:t>
      </w:r>
    </w:p>
    <w:p w14:paraId="6D2AC5D4" w14:textId="77777777" w:rsidR="00DA2806" w:rsidRPr="00AB0616" w:rsidRDefault="00DA2806" w:rsidP="00DA2806">
      <w:pPr>
        <w:pStyle w:val="BTEMEASMCAChar"/>
      </w:pPr>
    </w:p>
    <w:p w14:paraId="1CF45745" w14:textId="77777777" w:rsidR="00DA2806" w:rsidRPr="00AB0616" w:rsidRDefault="00DA2806" w:rsidP="00DA2806">
      <w:pPr>
        <w:pStyle w:val="BTEMEASMCAChar"/>
      </w:pPr>
      <w:r w:rsidRPr="00AB0616">
        <w:t xml:space="preserve">Prieš vartojant bet kokį vaistą, būtina pasitarti su gydytoju. </w:t>
      </w:r>
    </w:p>
    <w:p w14:paraId="64C4B247" w14:textId="77777777" w:rsidR="00DA2806" w:rsidRPr="00AB0616" w:rsidRDefault="00DA2806" w:rsidP="00DA2806">
      <w:pPr>
        <w:rPr>
          <w:sz w:val="22"/>
          <w:szCs w:val="22"/>
        </w:rPr>
      </w:pPr>
      <w:proofErr w:type="spellStart"/>
      <w:r w:rsidRPr="00AB0616">
        <w:rPr>
          <w:sz w:val="22"/>
          <w:szCs w:val="22"/>
        </w:rPr>
        <w:t>Furozemidas</w:t>
      </w:r>
      <w:proofErr w:type="spellEnd"/>
      <w:r w:rsidRPr="00AB0616">
        <w:rPr>
          <w:sz w:val="22"/>
          <w:szCs w:val="22"/>
        </w:rPr>
        <w:t xml:space="preserve"> prasiskverbia per placentos barjerą, išsiskiria į motinos pieną. Nėštumo metu vaisto vartoti negalima, išskyrus tuos atvejus, kai gydytojas nustato, jog gydymas juo būtinas. </w:t>
      </w:r>
      <w:r w:rsidRPr="00AB0616">
        <w:rPr>
          <w:sz w:val="22"/>
          <w:szCs w:val="22"/>
          <w:lang w:eastAsia="pl-PL"/>
        </w:rPr>
        <w:t>Žindymo laikotarpiu šio vaisto vartoti draudžiama</w:t>
      </w:r>
      <w:r w:rsidRPr="00AB0616">
        <w:rPr>
          <w:sz w:val="22"/>
          <w:szCs w:val="22"/>
        </w:rPr>
        <w:t>.</w:t>
      </w:r>
    </w:p>
    <w:p w14:paraId="68F8412E" w14:textId="77777777" w:rsidR="00DA2806" w:rsidRPr="00AB0616" w:rsidRDefault="00DA2806" w:rsidP="00DA2806">
      <w:pPr>
        <w:pStyle w:val="BTEMEASMCAChar"/>
      </w:pPr>
    </w:p>
    <w:p w14:paraId="16E9776D" w14:textId="77777777" w:rsidR="00DA2806" w:rsidRPr="00AB0616" w:rsidRDefault="00DA2806" w:rsidP="00DA2806">
      <w:pPr>
        <w:pStyle w:val="PI-3EMEASMCA"/>
      </w:pPr>
      <w:r w:rsidRPr="00AB0616">
        <w:t>Vairavimas ir mechanizmų valdymas</w:t>
      </w:r>
    </w:p>
    <w:p w14:paraId="159751CA" w14:textId="77777777" w:rsidR="00DA2806" w:rsidRPr="00AB0616" w:rsidRDefault="00DA2806" w:rsidP="00DA2806">
      <w:pPr>
        <w:pStyle w:val="BTEMEASMCAChar"/>
      </w:pPr>
      <w:r w:rsidRPr="00AB0616">
        <w:t xml:space="preserve">Dėl šalutinio furozemido poveikio (pvz., ženklaus kraujosūdžio kritimo) gali sutrikti gebėjimas </w:t>
      </w:r>
    </w:p>
    <w:p w14:paraId="692966E8" w14:textId="77777777" w:rsidR="00DA2806" w:rsidRPr="00AB0616" w:rsidRDefault="00DA2806" w:rsidP="00DA2806">
      <w:pPr>
        <w:pStyle w:val="BTEMEASMCAChar"/>
      </w:pPr>
      <w:r w:rsidRPr="00AB0616">
        <w:t xml:space="preserve">sukaupti dėmesį ir reaguoti. Prieš pradėdami vairuoti ir valdyti mechanizmus, būkite tikri, kad toks </w:t>
      </w:r>
    </w:p>
    <w:p w14:paraId="745DB8C8" w14:textId="77777777" w:rsidR="00DA2806" w:rsidRPr="00AB0616" w:rsidRDefault="00DA2806" w:rsidP="00DA2806">
      <w:pPr>
        <w:pStyle w:val="BTEMEASMCAChar"/>
      </w:pPr>
      <w:r w:rsidRPr="00AB0616">
        <w:t xml:space="preserve">poveikis nepasireiškė. </w:t>
      </w:r>
    </w:p>
    <w:p w14:paraId="4A86BD14" w14:textId="77777777" w:rsidR="00DA2806" w:rsidRPr="00AB0616" w:rsidRDefault="00DA2806" w:rsidP="00DA2806">
      <w:pPr>
        <w:pStyle w:val="BTEMEASMCAChar"/>
      </w:pPr>
    </w:p>
    <w:p w14:paraId="2E107BD0" w14:textId="77777777" w:rsidR="00DA2806" w:rsidRPr="00AB0616" w:rsidRDefault="00DA2806" w:rsidP="00DA2806">
      <w:pPr>
        <w:pStyle w:val="BTEMEASMCAChar"/>
        <w:rPr>
          <w:rFonts w:eastAsia="Calibri"/>
        </w:rPr>
      </w:pPr>
      <w:r w:rsidRPr="00001522">
        <w:rPr>
          <w:b/>
        </w:rPr>
        <w:t>Furosemid Polpharma</w:t>
      </w:r>
      <w:r w:rsidRPr="00AB0616">
        <w:rPr>
          <w:b/>
        </w:rPr>
        <w:t xml:space="preserve"> </w:t>
      </w:r>
      <w:r w:rsidRPr="00AB0616">
        <w:rPr>
          <w:rFonts w:eastAsia="Calibri"/>
          <w:b/>
        </w:rPr>
        <w:t>sudėtyje yra natrio</w:t>
      </w:r>
      <w:r w:rsidRPr="00AB0616">
        <w:rPr>
          <w:rFonts w:eastAsia="Calibri"/>
        </w:rPr>
        <w:t>.</w:t>
      </w:r>
    </w:p>
    <w:p w14:paraId="496AA258" w14:textId="77777777" w:rsidR="00DA2806" w:rsidRPr="00001522" w:rsidRDefault="00DA2806" w:rsidP="00DA2806">
      <w:pPr>
        <w:autoSpaceDE w:val="0"/>
        <w:autoSpaceDN w:val="0"/>
        <w:adjustRightInd w:val="0"/>
        <w:rPr>
          <w:rFonts w:eastAsiaTheme="minorHAnsi"/>
          <w:color w:val="000000"/>
          <w:sz w:val="22"/>
          <w:szCs w:val="22"/>
        </w:rPr>
      </w:pPr>
      <w:r w:rsidRPr="00001522">
        <w:rPr>
          <w:rFonts w:eastAsiaTheme="minorHAnsi"/>
          <w:color w:val="000000"/>
          <w:sz w:val="22"/>
          <w:szCs w:val="22"/>
        </w:rPr>
        <w:t>Šio vaistinio preparato 1 ml</w:t>
      </w:r>
      <w:r w:rsidRPr="00001522">
        <w:rPr>
          <w:noProof/>
          <w:sz w:val="22"/>
          <w:szCs w:val="22"/>
        </w:rPr>
        <w:t xml:space="preserve"> injekcinio tirpalo</w:t>
      </w:r>
      <w:r w:rsidRPr="00001522">
        <w:rPr>
          <w:rFonts w:eastAsiaTheme="minorHAnsi"/>
          <w:color w:val="000000"/>
          <w:sz w:val="22"/>
          <w:szCs w:val="22"/>
        </w:rPr>
        <w:t xml:space="preserve"> yra 3,83 mg natrio (valgomosios druskos sudedamosios dalies). Tai atitinka 0,19 % didžiausios suaugusiesiems rekomenduojamos natrio paros normos.</w:t>
      </w:r>
    </w:p>
    <w:p w14:paraId="1AE2E443" w14:textId="77777777" w:rsidR="00DA2806" w:rsidRPr="00AB0616" w:rsidRDefault="00DA2806" w:rsidP="00DA2806">
      <w:pPr>
        <w:pStyle w:val="BTEMEASMCAChar"/>
        <w:ind w:left="0" w:firstLine="0"/>
      </w:pPr>
    </w:p>
    <w:p w14:paraId="0D5B8D19" w14:textId="77777777" w:rsidR="00DA2806" w:rsidRPr="00AB0616" w:rsidRDefault="00DA2806" w:rsidP="00DA2806">
      <w:pPr>
        <w:pStyle w:val="BTEMEASMCAChar"/>
      </w:pPr>
    </w:p>
    <w:p w14:paraId="0C40B8C0" w14:textId="77777777" w:rsidR="00DA2806" w:rsidRPr="00AB0616" w:rsidRDefault="00DA2806" w:rsidP="00DA2806">
      <w:pPr>
        <w:pStyle w:val="PI-1EMEASMCA"/>
      </w:pPr>
      <w:bookmarkStart w:id="6" w:name="_Toc129243141"/>
      <w:bookmarkStart w:id="7" w:name="_Toc129243266"/>
      <w:r w:rsidRPr="00AB0616">
        <w:t>3.</w:t>
      </w:r>
      <w:r w:rsidRPr="00AB0616">
        <w:tab/>
        <w:t xml:space="preserve">Kaip vartoti </w:t>
      </w:r>
      <w:proofErr w:type="spellStart"/>
      <w:r w:rsidRPr="00AB0616">
        <w:t>Furosemid</w:t>
      </w:r>
      <w:proofErr w:type="spellEnd"/>
      <w:r w:rsidRPr="00AB0616">
        <w:t xml:space="preserve"> </w:t>
      </w:r>
      <w:proofErr w:type="spellStart"/>
      <w:r w:rsidRPr="00AB0616">
        <w:t>Polpharma</w:t>
      </w:r>
      <w:proofErr w:type="spellEnd"/>
      <w:r w:rsidRPr="00AB0616">
        <w:rPr>
          <w:bCs/>
        </w:rPr>
        <w:t xml:space="preserve"> </w:t>
      </w:r>
      <w:bookmarkEnd w:id="6"/>
      <w:bookmarkEnd w:id="7"/>
    </w:p>
    <w:p w14:paraId="29FC47DD" w14:textId="77777777" w:rsidR="00DA2806" w:rsidRPr="00AB0616" w:rsidRDefault="00DA2806" w:rsidP="00DA2806">
      <w:pPr>
        <w:pStyle w:val="BTEMEASMCAChar"/>
      </w:pPr>
    </w:p>
    <w:p w14:paraId="4E5D9FE8" w14:textId="77777777" w:rsidR="00DA2806" w:rsidRPr="00AB0616" w:rsidRDefault="00DA2806" w:rsidP="00DA2806">
      <w:pPr>
        <w:rPr>
          <w:sz w:val="22"/>
          <w:szCs w:val="22"/>
        </w:rPr>
      </w:pPr>
      <w:proofErr w:type="spellStart"/>
      <w:r w:rsidRPr="00AB0616">
        <w:rPr>
          <w:bCs/>
          <w:sz w:val="22"/>
          <w:szCs w:val="22"/>
        </w:rPr>
        <w:t>Furosemid</w:t>
      </w:r>
      <w:proofErr w:type="spellEnd"/>
      <w:r w:rsidRPr="00AB0616">
        <w:rPr>
          <w:bCs/>
          <w:sz w:val="22"/>
          <w:szCs w:val="22"/>
        </w:rPr>
        <w:t xml:space="preserve"> </w:t>
      </w:r>
      <w:proofErr w:type="spellStart"/>
      <w:r w:rsidRPr="00AB0616">
        <w:rPr>
          <w:bCs/>
          <w:sz w:val="22"/>
          <w:szCs w:val="22"/>
        </w:rPr>
        <w:t>Polpharma</w:t>
      </w:r>
      <w:proofErr w:type="spellEnd"/>
      <w:r w:rsidRPr="00733346">
        <w:rPr>
          <w:sz w:val="22"/>
        </w:rPr>
        <w:t xml:space="preserve"> </w:t>
      </w:r>
      <w:r w:rsidRPr="00AB0616">
        <w:rPr>
          <w:sz w:val="22"/>
          <w:szCs w:val="22"/>
        </w:rPr>
        <w:t xml:space="preserve">visada vartokite tiksliai, kaip nurodė gydytojas. Jeigu abejojate, kreipkitės į gydytoją. </w:t>
      </w:r>
    </w:p>
    <w:p w14:paraId="78CC7114" w14:textId="77777777" w:rsidR="00DA2806" w:rsidRPr="00AB0616" w:rsidRDefault="00DA2806" w:rsidP="00DA2806">
      <w:pPr>
        <w:pStyle w:val="BTEMEASMCAChar"/>
      </w:pPr>
    </w:p>
    <w:p w14:paraId="561AF863" w14:textId="77777777" w:rsidR="00DA2806" w:rsidRPr="00AB0616" w:rsidRDefault="00DA2806" w:rsidP="00DA2806">
      <w:pPr>
        <w:pStyle w:val="BTEMEASMCAChar"/>
      </w:pPr>
      <w:r w:rsidRPr="00AB0616">
        <w:lastRenderedPageBreak/>
        <w:t>Furosemid Polpharma gali būti lėtai švirkščiamas į veną ar į raumenis.</w:t>
      </w:r>
    </w:p>
    <w:p w14:paraId="63B7CBFF" w14:textId="77777777" w:rsidR="00DA2806" w:rsidRPr="00AB0616" w:rsidRDefault="00DA2806" w:rsidP="00DA2806">
      <w:pPr>
        <w:pStyle w:val="BTEMEASMCAChar"/>
      </w:pPr>
      <w:r w:rsidRPr="00AB0616">
        <w:t>Iprastinės dozės yra:</w:t>
      </w:r>
    </w:p>
    <w:p w14:paraId="1D19F445" w14:textId="77777777" w:rsidR="00DA2806" w:rsidRPr="00AB0616" w:rsidRDefault="00DA2806" w:rsidP="00DA2806">
      <w:pPr>
        <w:rPr>
          <w:b/>
          <w:noProof/>
          <w:sz w:val="22"/>
          <w:szCs w:val="22"/>
        </w:rPr>
      </w:pPr>
      <w:r w:rsidRPr="00AB0616">
        <w:rPr>
          <w:noProof/>
          <w:sz w:val="22"/>
          <w:szCs w:val="22"/>
        </w:rPr>
        <w:t xml:space="preserve">Edema: pradinė dozė yra 20-40 mg. Ji leidžiama į veną arba raumenis. </w:t>
      </w:r>
    </w:p>
    <w:p w14:paraId="07BCAD7F" w14:textId="77777777" w:rsidR="00DA2806" w:rsidRPr="00AB0616" w:rsidRDefault="00DA2806" w:rsidP="00DA2806">
      <w:pPr>
        <w:rPr>
          <w:b/>
          <w:noProof/>
          <w:sz w:val="22"/>
          <w:szCs w:val="22"/>
        </w:rPr>
      </w:pPr>
      <w:r w:rsidRPr="00AB0616">
        <w:rPr>
          <w:noProof/>
          <w:sz w:val="22"/>
          <w:szCs w:val="22"/>
        </w:rPr>
        <w:t>Ūminė plaučių edema: pradinė dozė 40 mg. Ji leidžiama į veną.</w:t>
      </w:r>
    </w:p>
    <w:p w14:paraId="6C589DFA" w14:textId="77777777" w:rsidR="00DA2806" w:rsidRPr="00AB0616" w:rsidRDefault="00DA2806" w:rsidP="00DA2806">
      <w:pPr>
        <w:rPr>
          <w:noProof/>
          <w:sz w:val="22"/>
          <w:szCs w:val="22"/>
        </w:rPr>
      </w:pPr>
      <w:r w:rsidRPr="00AB0616">
        <w:rPr>
          <w:noProof/>
          <w:sz w:val="22"/>
          <w:szCs w:val="22"/>
        </w:rPr>
        <w:t xml:space="preserve">Hiperkalcemija: sunkiais atvejais pradinė dozė yra </w:t>
      </w:r>
      <w:r w:rsidRPr="00AB0616">
        <w:rPr>
          <w:sz w:val="22"/>
          <w:szCs w:val="22"/>
        </w:rPr>
        <w:t xml:space="preserve">80-100 </w:t>
      </w:r>
      <w:r w:rsidRPr="00AB0616">
        <w:rPr>
          <w:noProof/>
          <w:sz w:val="22"/>
          <w:szCs w:val="22"/>
        </w:rPr>
        <w:t xml:space="preserve">mg. Ji leidžiama į veną arba raumenis. Nesunkiais atvejais gali būti gydoma mažesne doze. </w:t>
      </w:r>
    </w:p>
    <w:p w14:paraId="1EB16C8B" w14:textId="77777777" w:rsidR="00DA2806" w:rsidRPr="00AB0616" w:rsidRDefault="00DA2806" w:rsidP="00DA2806">
      <w:pPr>
        <w:rPr>
          <w:noProof/>
          <w:sz w:val="22"/>
          <w:szCs w:val="22"/>
        </w:rPr>
      </w:pPr>
    </w:p>
    <w:p w14:paraId="179DD98E" w14:textId="77777777" w:rsidR="00DA2806" w:rsidRPr="00AB0616" w:rsidRDefault="00DA2806" w:rsidP="00DA2806">
      <w:pPr>
        <w:rPr>
          <w:noProof/>
          <w:sz w:val="22"/>
          <w:szCs w:val="22"/>
        </w:rPr>
      </w:pPr>
      <w:r w:rsidRPr="00AB0616">
        <w:rPr>
          <w:noProof/>
          <w:sz w:val="22"/>
          <w:szCs w:val="22"/>
        </w:rPr>
        <w:t>Bendra vaisto dozė priklauso nuo paciento būklės.</w:t>
      </w:r>
    </w:p>
    <w:p w14:paraId="1DAFD3E3" w14:textId="77777777" w:rsidR="00DA2806" w:rsidRPr="00AB0616" w:rsidRDefault="00DA2806" w:rsidP="00DA2806">
      <w:pPr>
        <w:rPr>
          <w:noProof/>
          <w:sz w:val="22"/>
          <w:szCs w:val="22"/>
        </w:rPr>
      </w:pPr>
    </w:p>
    <w:p w14:paraId="7D6060E3" w14:textId="77777777" w:rsidR="00DA2806" w:rsidRPr="00AB0616" w:rsidRDefault="00DA2806" w:rsidP="00DA2806">
      <w:pPr>
        <w:rPr>
          <w:b/>
          <w:noProof/>
          <w:sz w:val="22"/>
          <w:szCs w:val="22"/>
        </w:rPr>
      </w:pPr>
      <w:r w:rsidRPr="00AB0616">
        <w:rPr>
          <w:noProof/>
          <w:sz w:val="22"/>
          <w:szCs w:val="22"/>
        </w:rPr>
        <w:t>Vaikams vaisto doze priklauso nuo kūno svorio. Įprastinė pradinė dozė yra 0,5-1,5 mg/kg kūno svorio.</w:t>
      </w:r>
    </w:p>
    <w:p w14:paraId="7571D1DB" w14:textId="77777777" w:rsidR="00DA2806" w:rsidRPr="00AB0616" w:rsidRDefault="00DA2806" w:rsidP="00DA2806">
      <w:pPr>
        <w:rPr>
          <w:sz w:val="22"/>
          <w:szCs w:val="22"/>
        </w:rPr>
      </w:pPr>
    </w:p>
    <w:p w14:paraId="2A8CC641" w14:textId="77777777" w:rsidR="00DA2806" w:rsidRPr="00AB0616" w:rsidRDefault="00DA2806" w:rsidP="00DA2806">
      <w:pPr>
        <w:pStyle w:val="PI-3EMEASMCA"/>
      </w:pPr>
      <w:r w:rsidRPr="00AB0616">
        <w:t xml:space="preserve">Ką daryti pavartojus per didelę </w:t>
      </w:r>
      <w:proofErr w:type="spellStart"/>
      <w:r w:rsidRPr="00AB0616">
        <w:t>Furosemid</w:t>
      </w:r>
      <w:proofErr w:type="spellEnd"/>
      <w:r w:rsidRPr="00AB0616">
        <w:t xml:space="preserve"> </w:t>
      </w:r>
      <w:proofErr w:type="spellStart"/>
      <w:r w:rsidRPr="00AB0616">
        <w:t>Polpharma</w:t>
      </w:r>
      <w:proofErr w:type="spellEnd"/>
      <w:r w:rsidRPr="00AB0616">
        <w:t xml:space="preserve"> dozę.</w:t>
      </w:r>
    </w:p>
    <w:p w14:paraId="759E83A7" w14:textId="77777777" w:rsidR="00DA2806" w:rsidRPr="00AB0616" w:rsidRDefault="00DA2806" w:rsidP="00DA2806">
      <w:pPr>
        <w:pStyle w:val="Pagrindinistekstas"/>
        <w:spacing w:line="240" w:lineRule="auto"/>
        <w:ind w:right="0"/>
        <w:jc w:val="left"/>
        <w:rPr>
          <w:sz w:val="22"/>
          <w:szCs w:val="22"/>
        </w:rPr>
      </w:pPr>
      <w:r w:rsidRPr="00AB0616">
        <w:rPr>
          <w:sz w:val="22"/>
          <w:szCs w:val="22"/>
        </w:rPr>
        <w:t>Perdozavimo atveju reikia nedelsiant kreiptis į gydytoją, kuris pradės tinkamą gydymą.</w:t>
      </w:r>
    </w:p>
    <w:p w14:paraId="5D2D87EA" w14:textId="77777777" w:rsidR="00DA2806" w:rsidRPr="00AB0616" w:rsidRDefault="00DA2806" w:rsidP="00DA2806">
      <w:pPr>
        <w:pStyle w:val="Pagrindinistekstas"/>
        <w:spacing w:line="240" w:lineRule="auto"/>
        <w:ind w:right="0"/>
        <w:jc w:val="left"/>
        <w:rPr>
          <w:sz w:val="22"/>
          <w:szCs w:val="22"/>
          <w:highlight w:val="yellow"/>
        </w:rPr>
      </w:pPr>
    </w:p>
    <w:p w14:paraId="36C40BBA" w14:textId="77777777" w:rsidR="00DA2806" w:rsidRPr="00AB0616" w:rsidRDefault="00DA2806" w:rsidP="00DA2806">
      <w:pPr>
        <w:pStyle w:val="BTEMEASMCAChar"/>
      </w:pPr>
    </w:p>
    <w:p w14:paraId="1A02B1BE" w14:textId="77777777" w:rsidR="00DA2806" w:rsidRPr="00AB0616" w:rsidRDefault="00DA2806" w:rsidP="00DA2806">
      <w:pPr>
        <w:pStyle w:val="PI-1EMEASMCA"/>
      </w:pPr>
      <w:bookmarkStart w:id="8" w:name="_Toc129243142"/>
      <w:bookmarkStart w:id="9" w:name="_Toc129243267"/>
      <w:r w:rsidRPr="00AB0616">
        <w:t>4.</w:t>
      </w:r>
      <w:r w:rsidRPr="00AB0616">
        <w:tab/>
        <w:t>Galimas šalutinis poveikis</w:t>
      </w:r>
      <w:bookmarkEnd w:id="8"/>
      <w:bookmarkEnd w:id="9"/>
    </w:p>
    <w:p w14:paraId="74699153" w14:textId="77777777" w:rsidR="00DA2806" w:rsidRPr="00AB0616" w:rsidRDefault="00DA2806" w:rsidP="00DA2806">
      <w:pPr>
        <w:pStyle w:val="BTEMEASMCAChar"/>
      </w:pPr>
    </w:p>
    <w:p w14:paraId="10F90C0D" w14:textId="77777777" w:rsidR="00DA2806" w:rsidRPr="00AB0616" w:rsidRDefault="00DA2806" w:rsidP="00DA2806">
      <w:pPr>
        <w:pStyle w:val="BTEMEASMCAChar"/>
      </w:pPr>
      <w:r w:rsidRPr="00AB0616">
        <w:rPr>
          <w:bCs/>
        </w:rPr>
        <w:t>Šis vaistas</w:t>
      </w:r>
      <w:r w:rsidRPr="00AB0616">
        <w:rPr>
          <w:b/>
        </w:rPr>
        <w:t xml:space="preserve"> </w:t>
      </w:r>
      <w:r w:rsidRPr="00AB0616">
        <w:t xml:space="preserve">(ypač pavartojus jo pirmą kartą), kaip ir visi kiti vaistai, gali sukelti šalutinį poveikį, nors </w:t>
      </w:r>
    </w:p>
    <w:p w14:paraId="3D4FFB9B" w14:textId="77777777" w:rsidR="00DA2806" w:rsidRPr="00AB0616" w:rsidRDefault="00DA2806" w:rsidP="00DA2806">
      <w:pPr>
        <w:pStyle w:val="BTEMEASMCAChar"/>
      </w:pPr>
      <w:r w:rsidRPr="00AB0616">
        <w:t xml:space="preserve">jis pasireiškia ne visiems žmonėms. </w:t>
      </w:r>
    </w:p>
    <w:p w14:paraId="40743B95" w14:textId="77777777" w:rsidR="00DA2806" w:rsidRPr="00AB0616" w:rsidRDefault="00DA2806" w:rsidP="00DA2806">
      <w:pPr>
        <w:tabs>
          <w:tab w:val="left" w:pos="2413"/>
        </w:tabs>
        <w:rPr>
          <w:b/>
          <w:sz w:val="22"/>
          <w:szCs w:val="22"/>
          <w:lang w:eastAsia="pl-PL"/>
        </w:rPr>
      </w:pPr>
    </w:p>
    <w:p w14:paraId="461E878A" w14:textId="77777777" w:rsidR="00DA2806" w:rsidRPr="00AB0616" w:rsidRDefault="00DA2806" w:rsidP="00DA2806">
      <w:pPr>
        <w:tabs>
          <w:tab w:val="left" w:pos="2413"/>
        </w:tabs>
        <w:rPr>
          <w:i/>
          <w:sz w:val="22"/>
          <w:szCs w:val="22"/>
          <w:lang w:eastAsia="pl-PL"/>
        </w:rPr>
      </w:pPr>
      <w:r w:rsidRPr="00AB0616">
        <w:rPr>
          <w:i/>
          <w:sz w:val="22"/>
          <w:szCs w:val="22"/>
          <w:lang w:eastAsia="pl-PL"/>
        </w:rPr>
        <w:t xml:space="preserve">Labai dažnas arba dažnas šalutinis poveikis (pasireiškia &gt;1/100 </w:t>
      </w:r>
      <w:r w:rsidRPr="001C5861">
        <w:rPr>
          <w:i/>
          <w:sz w:val="22"/>
          <w:szCs w:val="22"/>
          <w:lang w:eastAsia="pl-PL"/>
        </w:rPr>
        <w:t>asmenų</w:t>
      </w:r>
      <w:r w:rsidRPr="00AB0616">
        <w:rPr>
          <w:i/>
          <w:sz w:val="22"/>
          <w:szCs w:val="22"/>
          <w:lang w:eastAsia="pl-PL"/>
        </w:rPr>
        <w:t>)</w:t>
      </w:r>
    </w:p>
    <w:p w14:paraId="1C428CC1" w14:textId="77777777" w:rsidR="00DA2806" w:rsidRPr="00AB0616" w:rsidRDefault="00DA2806" w:rsidP="00DA2806">
      <w:pPr>
        <w:tabs>
          <w:tab w:val="left" w:pos="2413"/>
        </w:tabs>
        <w:rPr>
          <w:sz w:val="22"/>
          <w:szCs w:val="22"/>
          <w:lang w:eastAsia="pl-PL"/>
        </w:rPr>
      </w:pPr>
      <w:proofErr w:type="spellStart"/>
      <w:r w:rsidRPr="00AB0616">
        <w:rPr>
          <w:sz w:val="22"/>
          <w:szCs w:val="22"/>
        </w:rPr>
        <w:t>Dehidracija</w:t>
      </w:r>
      <w:proofErr w:type="spellEnd"/>
      <w:r w:rsidRPr="00AB0616">
        <w:rPr>
          <w:sz w:val="22"/>
          <w:szCs w:val="22"/>
        </w:rPr>
        <w:t xml:space="preserve">, </w:t>
      </w:r>
      <w:proofErr w:type="spellStart"/>
      <w:r w:rsidRPr="00AB0616">
        <w:rPr>
          <w:sz w:val="22"/>
          <w:szCs w:val="22"/>
        </w:rPr>
        <w:t>hiponatremija</w:t>
      </w:r>
      <w:proofErr w:type="spellEnd"/>
      <w:r w:rsidRPr="00AB0616">
        <w:rPr>
          <w:sz w:val="22"/>
          <w:szCs w:val="22"/>
        </w:rPr>
        <w:t xml:space="preserve">, </w:t>
      </w:r>
      <w:proofErr w:type="spellStart"/>
      <w:r w:rsidRPr="00AB0616">
        <w:rPr>
          <w:sz w:val="22"/>
          <w:szCs w:val="22"/>
        </w:rPr>
        <w:t>hipochloreminė</w:t>
      </w:r>
      <w:proofErr w:type="spellEnd"/>
      <w:r w:rsidRPr="00AB0616">
        <w:rPr>
          <w:sz w:val="22"/>
          <w:szCs w:val="22"/>
        </w:rPr>
        <w:t xml:space="preserve"> </w:t>
      </w:r>
      <w:proofErr w:type="spellStart"/>
      <w:r w:rsidRPr="00AB0616">
        <w:rPr>
          <w:sz w:val="22"/>
          <w:szCs w:val="22"/>
        </w:rPr>
        <w:t>metabolinė</w:t>
      </w:r>
      <w:proofErr w:type="spellEnd"/>
      <w:r w:rsidRPr="00AB0616">
        <w:rPr>
          <w:sz w:val="22"/>
          <w:szCs w:val="22"/>
        </w:rPr>
        <w:t xml:space="preserve"> </w:t>
      </w:r>
      <w:proofErr w:type="spellStart"/>
      <w:r w:rsidRPr="00AB0616">
        <w:rPr>
          <w:sz w:val="22"/>
          <w:szCs w:val="22"/>
        </w:rPr>
        <w:t>alkalozė</w:t>
      </w:r>
      <w:proofErr w:type="spellEnd"/>
      <w:r w:rsidRPr="00AB0616">
        <w:rPr>
          <w:sz w:val="22"/>
          <w:szCs w:val="22"/>
        </w:rPr>
        <w:t xml:space="preserve">, </w:t>
      </w:r>
      <w:proofErr w:type="spellStart"/>
      <w:r w:rsidRPr="00AB0616">
        <w:rPr>
          <w:sz w:val="22"/>
          <w:szCs w:val="22"/>
        </w:rPr>
        <w:t>hipokalemija</w:t>
      </w:r>
      <w:proofErr w:type="spellEnd"/>
      <w:r w:rsidRPr="00AB0616">
        <w:rPr>
          <w:sz w:val="22"/>
          <w:szCs w:val="22"/>
        </w:rPr>
        <w:t xml:space="preserve">, </w:t>
      </w:r>
      <w:proofErr w:type="spellStart"/>
      <w:r w:rsidRPr="00AB0616">
        <w:rPr>
          <w:sz w:val="22"/>
          <w:szCs w:val="22"/>
        </w:rPr>
        <w:t>hipokalcemija</w:t>
      </w:r>
      <w:proofErr w:type="spellEnd"/>
      <w:r w:rsidRPr="00AB0616">
        <w:rPr>
          <w:sz w:val="22"/>
          <w:szCs w:val="22"/>
        </w:rPr>
        <w:t xml:space="preserve">, </w:t>
      </w:r>
      <w:proofErr w:type="spellStart"/>
      <w:r w:rsidRPr="00AB0616">
        <w:rPr>
          <w:sz w:val="22"/>
          <w:szCs w:val="22"/>
        </w:rPr>
        <w:t>hipomagnezemija</w:t>
      </w:r>
      <w:proofErr w:type="spellEnd"/>
      <w:r w:rsidRPr="00AB0616">
        <w:rPr>
          <w:sz w:val="22"/>
          <w:szCs w:val="22"/>
          <w:lang w:eastAsia="pl-PL"/>
        </w:rPr>
        <w:t>, kraujospūdžio sumažėjimas.</w:t>
      </w:r>
    </w:p>
    <w:p w14:paraId="401E96DD" w14:textId="77777777" w:rsidR="00DA2806" w:rsidRPr="00AB0616" w:rsidRDefault="00DA2806" w:rsidP="00DA2806">
      <w:pPr>
        <w:tabs>
          <w:tab w:val="left" w:pos="2413"/>
        </w:tabs>
        <w:rPr>
          <w:sz w:val="22"/>
          <w:szCs w:val="22"/>
          <w:lang w:eastAsia="pl-PL"/>
        </w:rPr>
      </w:pPr>
    </w:p>
    <w:p w14:paraId="708E7273" w14:textId="77777777" w:rsidR="00DA2806" w:rsidRPr="00AB0616" w:rsidRDefault="00DA2806" w:rsidP="00DA2806">
      <w:pPr>
        <w:tabs>
          <w:tab w:val="left" w:pos="2413"/>
        </w:tabs>
        <w:rPr>
          <w:i/>
          <w:sz w:val="22"/>
          <w:szCs w:val="22"/>
          <w:lang w:eastAsia="pl-PL"/>
        </w:rPr>
      </w:pPr>
      <w:r w:rsidRPr="00AB0616">
        <w:rPr>
          <w:i/>
          <w:sz w:val="22"/>
          <w:szCs w:val="22"/>
          <w:lang w:eastAsia="pl-PL"/>
        </w:rPr>
        <w:t xml:space="preserve">Nedažnas šalutinis poveikis (pasireiškia &gt;1/1 000, bet &lt;1/100 </w:t>
      </w:r>
      <w:r w:rsidRPr="001C5861">
        <w:rPr>
          <w:i/>
          <w:sz w:val="22"/>
          <w:szCs w:val="22"/>
          <w:lang w:eastAsia="pl-PL"/>
        </w:rPr>
        <w:t>asmenų</w:t>
      </w:r>
      <w:r w:rsidRPr="00AB0616">
        <w:rPr>
          <w:i/>
          <w:sz w:val="22"/>
          <w:szCs w:val="22"/>
          <w:lang w:eastAsia="pl-PL"/>
        </w:rPr>
        <w:t>)</w:t>
      </w:r>
    </w:p>
    <w:p w14:paraId="23C9A1A3" w14:textId="77777777" w:rsidR="00DA2806" w:rsidRPr="00AB0616" w:rsidRDefault="00DA2806" w:rsidP="00DA2806">
      <w:pPr>
        <w:tabs>
          <w:tab w:val="left" w:pos="2413"/>
        </w:tabs>
        <w:rPr>
          <w:sz w:val="22"/>
          <w:szCs w:val="22"/>
          <w:lang w:eastAsia="pl-PL"/>
        </w:rPr>
      </w:pPr>
      <w:r w:rsidRPr="00AB0616">
        <w:rPr>
          <w:sz w:val="22"/>
          <w:szCs w:val="22"/>
        </w:rPr>
        <w:t xml:space="preserve">Gliukozės toleravimo sutrikimas (dėl </w:t>
      </w:r>
      <w:proofErr w:type="spellStart"/>
      <w:r w:rsidRPr="00AB0616">
        <w:rPr>
          <w:sz w:val="22"/>
          <w:szCs w:val="22"/>
        </w:rPr>
        <w:t>hipokalemijos</w:t>
      </w:r>
      <w:proofErr w:type="spellEnd"/>
      <w:r w:rsidRPr="00AB0616">
        <w:rPr>
          <w:sz w:val="22"/>
          <w:szCs w:val="22"/>
        </w:rPr>
        <w:t xml:space="preserve">), </w:t>
      </w:r>
      <w:proofErr w:type="spellStart"/>
      <w:r w:rsidRPr="00AB0616">
        <w:rPr>
          <w:sz w:val="22"/>
          <w:szCs w:val="22"/>
        </w:rPr>
        <w:t>hiperurikemija</w:t>
      </w:r>
      <w:proofErr w:type="spellEnd"/>
      <w:r w:rsidRPr="00AB0616">
        <w:rPr>
          <w:sz w:val="22"/>
          <w:szCs w:val="22"/>
        </w:rPr>
        <w:t xml:space="preserve">, podagra, nuovargis, galvos svaigimas ir skausmas, </w:t>
      </w:r>
      <w:proofErr w:type="spellStart"/>
      <w:r w:rsidRPr="00AB0616">
        <w:rPr>
          <w:sz w:val="22"/>
          <w:szCs w:val="22"/>
        </w:rPr>
        <w:t>parestezija</w:t>
      </w:r>
      <w:proofErr w:type="spellEnd"/>
      <w:r w:rsidRPr="00AB0616">
        <w:rPr>
          <w:sz w:val="22"/>
          <w:szCs w:val="22"/>
        </w:rPr>
        <w:t xml:space="preserve">, sutrikęs regėjimas, sutrikęs širdies ritmas, </w:t>
      </w:r>
      <w:proofErr w:type="spellStart"/>
      <w:r w:rsidRPr="00AB0616">
        <w:rPr>
          <w:sz w:val="22"/>
          <w:szCs w:val="22"/>
        </w:rPr>
        <w:t>hipotenzija</w:t>
      </w:r>
      <w:proofErr w:type="spellEnd"/>
      <w:r w:rsidRPr="00AB0616">
        <w:rPr>
          <w:sz w:val="22"/>
          <w:szCs w:val="22"/>
        </w:rPr>
        <w:t xml:space="preserve">, </w:t>
      </w:r>
      <w:proofErr w:type="spellStart"/>
      <w:r w:rsidRPr="00AB0616">
        <w:rPr>
          <w:sz w:val="22"/>
          <w:szCs w:val="22"/>
        </w:rPr>
        <w:t>hipovolemija</w:t>
      </w:r>
      <w:proofErr w:type="spellEnd"/>
      <w:r w:rsidRPr="00AB0616">
        <w:rPr>
          <w:sz w:val="22"/>
          <w:szCs w:val="22"/>
        </w:rPr>
        <w:t xml:space="preserve">, </w:t>
      </w:r>
      <w:r w:rsidRPr="00AB0616">
        <w:rPr>
          <w:iCs/>
          <w:sz w:val="22"/>
          <w:szCs w:val="22"/>
        </w:rPr>
        <w:t xml:space="preserve">burnos džiūvimas, troškulys, pykinimas, sutrikusi žarnyno veikla, </w:t>
      </w:r>
      <w:r w:rsidRPr="00AB0616">
        <w:rPr>
          <w:sz w:val="22"/>
          <w:szCs w:val="22"/>
        </w:rPr>
        <w:t xml:space="preserve">raumenų mėšlungis, šlapimo neišskyrimas (prostatos </w:t>
      </w:r>
      <w:proofErr w:type="spellStart"/>
      <w:r w:rsidRPr="00AB0616">
        <w:rPr>
          <w:sz w:val="22"/>
          <w:szCs w:val="22"/>
        </w:rPr>
        <w:t>hiperplazija</w:t>
      </w:r>
      <w:proofErr w:type="spellEnd"/>
      <w:r w:rsidRPr="00AB0616">
        <w:rPr>
          <w:sz w:val="22"/>
          <w:szCs w:val="22"/>
        </w:rPr>
        <w:t xml:space="preserve"> sergantiems pacientams), nuovargis.</w:t>
      </w:r>
    </w:p>
    <w:p w14:paraId="094AA76F" w14:textId="77777777" w:rsidR="00DA2806" w:rsidRPr="00AB0616" w:rsidRDefault="00DA2806" w:rsidP="00DA2806">
      <w:pPr>
        <w:tabs>
          <w:tab w:val="left" w:pos="2413"/>
        </w:tabs>
        <w:rPr>
          <w:bCs/>
          <w:sz w:val="22"/>
          <w:szCs w:val="22"/>
        </w:rPr>
      </w:pPr>
    </w:p>
    <w:p w14:paraId="1006102A" w14:textId="77777777" w:rsidR="00DA2806" w:rsidRPr="00AB0616" w:rsidRDefault="00DA2806" w:rsidP="00DA2806">
      <w:pPr>
        <w:tabs>
          <w:tab w:val="left" w:pos="2413"/>
        </w:tabs>
        <w:rPr>
          <w:i/>
          <w:sz w:val="22"/>
          <w:szCs w:val="22"/>
          <w:lang w:eastAsia="pl-PL"/>
        </w:rPr>
      </w:pPr>
      <w:r w:rsidRPr="00AB0616">
        <w:rPr>
          <w:i/>
          <w:sz w:val="22"/>
          <w:szCs w:val="22"/>
          <w:lang w:eastAsia="pl-PL"/>
        </w:rPr>
        <w:t xml:space="preserve">Nedažnas šalutinis poveikis (pasireiškia </w:t>
      </w:r>
      <w:r w:rsidRPr="00B71B43">
        <w:rPr>
          <w:i/>
          <w:noProof/>
          <w:sz w:val="22"/>
          <w:szCs w:val="22"/>
        </w:rPr>
        <w:t xml:space="preserve">nuo </w:t>
      </w:r>
      <w:r w:rsidRPr="00AB0616">
        <w:rPr>
          <w:i/>
          <w:noProof/>
          <w:sz w:val="22"/>
          <w:szCs w:val="22"/>
          <w:lang w:val="it-IT"/>
        </w:rPr>
        <w:sym w:font="Symbol" w:char="F0B3"/>
      </w:r>
      <w:r w:rsidRPr="00B71B43">
        <w:rPr>
          <w:i/>
          <w:noProof/>
          <w:sz w:val="22"/>
          <w:szCs w:val="22"/>
        </w:rPr>
        <w:t>1/1 000, iki &lt;1/100</w:t>
      </w:r>
      <w:r>
        <w:rPr>
          <w:i/>
          <w:noProof/>
          <w:sz w:val="22"/>
          <w:szCs w:val="22"/>
        </w:rPr>
        <w:t xml:space="preserve"> </w:t>
      </w:r>
      <w:r w:rsidRPr="001C5861">
        <w:rPr>
          <w:i/>
          <w:sz w:val="22"/>
          <w:szCs w:val="22"/>
          <w:lang w:eastAsia="pl-PL"/>
        </w:rPr>
        <w:t>asmenų</w:t>
      </w:r>
      <w:r w:rsidRPr="00AB0616">
        <w:rPr>
          <w:i/>
          <w:sz w:val="22"/>
          <w:szCs w:val="22"/>
          <w:lang w:eastAsia="pl-PL"/>
        </w:rPr>
        <w:t>)</w:t>
      </w:r>
    </w:p>
    <w:p w14:paraId="53A6CFA2" w14:textId="77777777" w:rsidR="00DA2806" w:rsidRPr="00AB0616" w:rsidRDefault="00DA2806" w:rsidP="00DA2806">
      <w:pPr>
        <w:tabs>
          <w:tab w:val="left" w:pos="2413"/>
        </w:tabs>
        <w:rPr>
          <w:bCs/>
          <w:sz w:val="22"/>
          <w:szCs w:val="22"/>
        </w:rPr>
      </w:pPr>
      <w:r w:rsidRPr="00AB0616">
        <w:rPr>
          <w:bCs/>
          <w:sz w:val="22"/>
          <w:szCs w:val="22"/>
        </w:rPr>
        <w:t>Kurtumas (kartais nepraeinantis).</w:t>
      </w:r>
    </w:p>
    <w:p w14:paraId="4178526B" w14:textId="77777777" w:rsidR="00DA2806" w:rsidRPr="00AB0616" w:rsidRDefault="00DA2806" w:rsidP="00DA2806">
      <w:pPr>
        <w:tabs>
          <w:tab w:val="left" w:pos="2413"/>
        </w:tabs>
        <w:rPr>
          <w:sz w:val="22"/>
          <w:szCs w:val="22"/>
          <w:lang w:eastAsia="pl-PL"/>
        </w:rPr>
      </w:pPr>
    </w:p>
    <w:p w14:paraId="3FFEA12C" w14:textId="77777777" w:rsidR="00DA2806" w:rsidRPr="00AB0616" w:rsidRDefault="00DA2806" w:rsidP="00DA2806">
      <w:pPr>
        <w:tabs>
          <w:tab w:val="left" w:pos="2413"/>
        </w:tabs>
        <w:rPr>
          <w:i/>
          <w:sz w:val="22"/>
          <w:szCs w:val="22"/>
          <w:lang w:eastAsia="pl-PL"/>
        </w:rPr>
      </w:pPr>
      <w:r w:rsidRPr="00AB0616">
        <w:rPr>
          <w:i/>
          <w:sz w:val="22"/>
          <w:szCs w:val="22"/>
          <w:lang w:eastAsia="pl-PL"/>
        </w:rPr>
        <w:t xml:space="preserve">Retas arba labai retas šalutinis poveikis (pasireiškia &lt;1/1 000 </w:t>
      </w:r>
      <w:r w:rsidRPr="001C5861">
        <w:rPr>
          <w:i/>
          <w:sz w:val="22"/>
          <w:szCs w:val="22"/>
          <w:lang w:eastAsia="pl-PL"/>
        </w:rPr>
        <w:t>asmenų</w:t>
      </w:r>
      <w:r w:rsidRPr="00AB0616">
        <w:rPr>
          <w:i/>
          <w:sz w:val="22"/>
          <w:szCs w:val="22"/>
          <w:lang w:eastAsia="pl-PL"/>
        </w:rPr>
        <w:t>, įskaitant pavienius atvejus)</w:t>
      </w:r>
    </w:p>
    <w:p w14:paraId="2679E7B5" w14:textId="77777777" w:rsidR="00DA2806" w:rsidRPr="00AB0616" w:rsidRDefault="00DA2806" w:rsidP="00DA2806">
      <w:pPr>
        <w:tabs>
          <w:tab w:val="left" w:pos="2413"/>
        </w:tabs>
        <w:rPr>
          <w:sz w:val="22"/>
          <w:szCs w:val="22"/>
          <w:lang w:eastAsia="pl-PL"/>
        </w:rPr>
      </w:pPr>
      <w:r w:rsidRPr="00AB0616">
        <w:rPr>
          <w:sz w:val="22"/>
          <w:szCs w:val="22"/>
        </w:rPr>
        <w:t xml:space="preserve">Kaulų čiulpų slopinimas, </w:t>
      </w:r>
      <w:proofErr w:type="spellStart"/>
      <w:r w:rsidRPr="00AB0616">
        <w:rPr>
          <w:sz w:val="22"/>
          <w:szCs w:val="22"/>
        </w:rPr>
        <w:t>aplaztinė</w:t>
      </w:r>
      <w:proofErr w:type="spellEnd"/>
      <w:r w:rsidRPr="00AB0616">
        <w:rPr>
          <w:sz w:val="22"/>
          <w:szCs w:val="22"/>
        </w:rPr>
        <w:t xml:space="preserve"> anemija, </w:t>
      </w:r>
      <w:proofErr w:type="spellStart"/>
      <w:r w:rsidRPr="00AB0616">
        <w:rPr>
          <w:sz w:val="22"/>
          <w:szCs w:val="22"/>
        </w:rPr>
        <w:t>agranulocitozė</w:t>
      </w:r>
      <w:proofErr w:type="spellEnd"/>
      <w:r w:rsidRPr="00AB0616">
        <w:rPr>
          <w:sz w:val="22"/>
          <w:szCs w:val="22"/>
        </w:rPr>
        <w:t xml:space="preserve">, </w:t>
      </w:r>
      <w:proofErr w:type="spellStart"/>
      <w:r w:rsidRPr="00AB0616">
        <w:rPr>
          <w:sz w:val="22"/>
          <w:szCs w:val="22"/>
        </w:rPr>
        <w:t>trombocitopenija</w:t>
      </w:r>
      <w:proofErr w:type="spellEnd"/>
      <w:r w:rsidRPr="00AB0616">
        <w:rPr>
          <w:sz w:val="22"/>
          <w:szCs w:val="22"/>
        </w:rPr>
        <w:t xml:space="preserve">, hemolizinė anemija, </w:t>
      </w:r>
      <w:proofErr w:type="spellStart"/>
      <w:r w:rsidRPr="00AB0616">
        <w:rPr>
          <w:sz w:val="22"/>
          <w:szCs w:val="22"/>
        </w:rPr>
        <w:t>spengims</w:t>
      </w:r>
      <w:proofErr w:type="spellEnd"/>
      <w:r w:rsidRPr="00AB0616">
        <w:rPr>
          <w:sz w:val="22"/>
          <w:szCs w:val="22"/>
        </w:rPr>
        <w:t xml:space="preserve"> ausyse, praeinantis ar nepraeinantis klausos sutrikimas (pavartojus didelę </w:t>
      </w:r>
      <w:proofErr w:type="spellStart"/>
      <w:r w:rsidRPr="00AB0616">
        <w:rPr>
          <w:sz w:val="22"/>
          <w:szCs w:val="22"/>
        </w:rPr>
        <w:t>furozemido</w:t>
      </w:r>
      <w:proofErr w:type="spellEnd"/>
      <w:r w:rsidRPr="00AB0616">
        <w:rPr>
          <w:sz w:val="22"/>
          <w:szCs w:val="22"/>
        </w:rPr>
        <w:t xml:space="preserve"> dozę ar gydant ilgą laiką), kraujagyslių ar kasos uždegimas</w:t>
      </w:r>
      <w:r w:rsidRPr="00AB0616">
        <w:rPr>
          <w:iCs/>
          <w:sz w:val="22"/>
          <w:szCs w:val="22"/>
        </w:rPr>
        <w:t xml:space="preserve">, </w:t>
      </w:r>
      <w:r w:rsidRPr="00AB0616">
        <w:rPr>
          <w:sz w:val="22"/>
          <w:szCs w:val="22"/>
        </w:rPr>
        <w:t xml:space="preserve">tulžies stazė, gelta, padidėjusi kepenų fermentų koncentracija, dilgėlinė, odos išbėrimas, daugiaformė </w:t>
      </w:r>
      <w:proofErr w:type="spellStart"/>
      <w:r w:rsidRPr="00AB0616">
        <w:rPr>
          <w:sz w:val="22"/>
          <w:szCs w:val="22"/>
        </w:rPr>
        <w:t>eritema</w:t>
      </w:r>
      <w:proofErr w:type="spellEnd"/>
      <w:r w:rsidRPr="00AB0616">
        <w:rPr>
          <w:sz w:val="22"/>
          <w:szCs w:val="22"/>
        </w:rPr>
        <w:t xml:space="preserve">, </w:t>
      </w:r>
      <w:proofErr w:type="spellStart"/>
      <w:r w:rsidRPr="00AB0616">
        <w:rPr>
          <w:sz w:val="22"/>
          <w:szCs w:val="22"/>
        </w:rPr>
        <w:t>eksfoliacinis</w:t>
      </w:r>
      <w:proofErr w:type="spellEnd"/>
      <w:r w:rsidRPr="00AB0616">
        <w:rPr>
          <w:sz w:val="22"/>
          <w:szCs w:val="22"/>
        </w:rPr>
        <w:t xml:space="preserve"> dermatitas, padidėjusio jautrumo šviesai reakcijos, inkstų kalkėjimas (</w:t>
      </w:r>
      <w:proofErr w:type="spellStart"/>
      <w:r w:rsidRPr="00AB0616">
        <w:rPr>
          <w:sz w:val="22"/>
          <w:szCs w:val="22"/>
        </w:rPr>
        <w:t>furozemidu</w:t>
      </w:r>
      <w:proofErr w:type="spellEnd"/>
      <w:r w:rsidRPr="00AB0616">
        <w:rPr>
          <w:sz w:val="22"/>
          <w:szCs w:val="22"/>
        </w:rPr>
        <w:t xml:space="preserve"> gydomiems neišnešiotiems kūdikiams), </w:t>
      </w:r>
      <w:proofErr w:type="spellStart"/>
      <w:r w:rsidRPr="00AB0616">
        <w:rPr>
          <w:sz w:val="22"/>
          <w:szCs w:val="22"/>
        </w:rPr>
        <w:t>intersticinis</w:t>
      </w:r>
      <w:proofErr w:type="spellEnd"/>
      <w:r w:rsidRPr="00AB0616">
        <w:rPr>
          <w:sz w:val="22"/>
          <w:szCs w:val="22"/>
        </w:rPr>
        <w:t xml:space="preserve"> nefritas, karščiavimas.</w:t>
      </w:r>
    </w:p>
    <w:p w14:paraId="2DBAD29D" w14:textId="77777777" w:rsidR="00DA2806" w:rsidRPr="00AB0616" w:rsidRDefault="00DA2806" w:rsidP="00DA2806">
      <w:pPr>
        <w:pStyle w:val="BTEMEASMCAChar"/>
      </w:pPr>
    </w:p>
    <w:p w14:paraId="732E8BED" w14:textId="77777777" w:rsidR="00DA2806" w:rsidRPr="00AB0616" w:rsidRDefault="00DA2806" w:rsidP="00DA2806">
      <w:pPr>
        <w:pStyle w:val="Default"/>
        <w:rPr>
          <w:i/>
          <w:sz w:val="22"/>
          <w:szCs w:val="22"/>
          <w:lang w:val="lt-LT"/>
        </w:rPr>
      </w:pPr>
      <w:r w:rsidRPr="00AB0616">
        <w:rPr>
          <w:i/>
          <w:sz w:val="22"/>
          <w:szCs w:val="22"/>
          <w:lang w:val="lt-LT"/>
        </w:rPr>
        <w:t>Dažnis nežinomas (negali būti įvertintas pagal turimus duomenis)</w:t>
      </w:r>
    </w:p>
    <w:p w14:paraId="5BBAFA75" w14:textId="77777777" w:rsidR="00DA2806" w:rsidRPr="00AB0616" w:rsidRDefault="00DA2806" w:rsidP="00DA2806">
      <w:pPr>
        <w:pStyle w:val="Default"/>
        <w:rPr>
          <w:sz w:val="22"/>
          <w:szCs w:val="22"/>
          <w:lang w:val="lt-LT"/>
        </w:rPr>
      </w:pPr>
      <w:r w:rsidRPr="00AB0616">
        <w:rPr>
          <w:bCs/>
          <w:sz w:val="22"/>
          <w:szCs w:val="22"/>
          <w:lang w:val="lt-LT"/>
        </w:rPr>
        <w:t xml:space="preserve">Ūminė išplitusi </w:t>
      </w:r>
      <w:proofErr w:type="spellStart"/>
      <w:r w:rsidRPr="00AB0616">
        <w:rPr>
          <w:bCs/>
          <w:sz w:val="22"/>
          <w:szCs w:val="22"/>
          <w:lang w:val="lt-LT"/>
        </w:rPr>
        <w:t>egzanteminė</w:t>
      </w:r>
      <w:proofErr w:type="spellEnd"/>
      <w:r w:rsidRPr="00AB0616">
        <w:rPr>
          <w:bCs/>
          <w:sz w:val="22"/>
          <w:szCs w:val="22"/>
          <w:lang w:val="lt-LT"/>
        </w:rPr>
        <w:t xml:space="preserve"> </w:t>
      </w:r>
      <w:proofErr w:type="spellStart"/>
      <w:r w:rsidRPr="00AB0616">
        <w:rPr>
          <w:bCs/>
          <w:sz w:val="22"/>
          <w:szCs w:val="22"/>
          <w:lang w:val="lt-LT"/>
        </w:rPr>
        <w:t>pustuliozė</w:t>
      </w:r>
      <w:proofErr w:type="spellEnd"/>
      <w:r w:rsidRPr="00AB0616">
        <w:rPr>
          <w:bCs/>
          <w:sz w:val="22"/>
          <w:szCs w:val="22"/>
          <w:lang w:val="lt-LT"/>
        </w:rPr>
        <w:t xml:space="preserve"> (ŪIEP) (ūminis uždegiminis vaistų sukeltas odos išbėrimas); </w:t>
      </w:r>
    </w:p>
    <w:p w14:paraId="2F2741FB" w14:textId="77777777" w:rsidR="00DA2806" w:rsidRPr="00AB0616" w:rsidRDefault="00DA2806" w:rsidP="00DA2806">
      <w:pPr>
        <w:pStyle w:val="BTEMEASMCAChar"/>
      </w:pPr>
      <w:r w:rsidRPr="00AB0616">
        <w:t>galvos svaigimas, alpulys ir sąmonės praradimas (sukeltas simptominės hipotenzijos).</w:t>
      </w:r>
    </w:p>
    <w:p w14:paraId="101B0E1B" w14:textId="77777777" w:rsidR="00DA2806" w:rsidRPr="00AB0616" w:rsidRDefault="00DA2806" w:rsidP="00DA2806">
      <w:pPr>
        <w:pStyle w:val="BTEMEASMCAChar"/>
      </w:pPr>
    </w:p>
    <w:p w14:paraId="78F8E611" w14:textId="77777777" w:rsidR="00DA2806" w:rsidRPr="00AB0616" w:rsidRDefault="00DA2806" w:rsidP="00DA2806">
      <w:pPr>
        <w:rPr>
          <w:b/>
          <w:sz w:val="22"/>
          <w:szCs w:val="22"/>
        </w:rPr>
      </w:pPr>
      <w:r w:rsidRPr="00AB0616">
        <w:rPr>
          <w:b/>
          <w:sz w:val="22"/>
          <w:szCs w:val="22"/>
        </w:rPr>
        <w:t>Pranešimas apie šalutinį poveikį</w:t>
      </w:r>
    </w:p>
    <w:p w14:paraId="7F9F0638" w14:textId="77777777" w:rsidR="00DA2806" w:rsidRPr="00F009D1" w:rsidRDefault="00DA2806" w:rsidP="00DA2806">
      <w:pPr>
        <w:keepNext/>
        <w:keepLines/>
        <w:widowControl w:val="0"/>
        <w:kinsoku w:val="0"/>
        <w:overflowPunct w:val="0"/>
        <w:autoSpaceDE w:val="0"/>
        <w:autoSpaceDN w:val="0"/>
        <w:adjustRightInd w:val="0"/>
        <w:rPr>
          <w:color w:val="000000"/>
          <w:sz w:val="22"/>
          <w:szCs w:val="22"/>
          <w:lang w:eastAsia="lt-LT"/>
        </w:rPr>
      </w:pPr>
      <w:r w:rsidRPr="00F009D1">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F009D1">
        <w:rPr>
          <w:color w:val="0000EE"/>
          <w:sz w:val="22"/>
          <w:szCs w:val="22"/>
          <w:u w:val="single"/>
          <w:lang w:eastAsia="lt-LT"/>
        </w:rPr>
        <w:t>https://vvkt.lrv.lt/lt/</w:t>
      </w:r>
      <w:r w:rsidRPr="00F009D1">
        <w:rPr>
          <w:sz w:val="22"/>
          <w:szCs w:val="22"/>
          <w:lang w:eastAsia="lt-LT"/>
        </w:rPr>
        <w:t xml:space="preserve"> nurodytais būdais arba paskambinti nemokamu telefonu </w:t>
      </w:r>
      <w:r>
        <w:rPr>
          <w:sz w:val="22"/>
          <w:szCs w:val="22"/>
          <w:lang w:eastAsia="lt-LT"/>
        </w:rPr>
        <w:t>+370</w:t>
      </w:r>
      <w:r w:rsidRPr="00F009D1">
        <w:rPr>
          <w:sz w:val="22"/>
          <w:szCs w:val="22"/>
          <w:lang w:eastAsia="lt-LT"/>
        </w:rPr>
        <w:t xml:space="preserve"> 800 73 568. Pranešdami apie šalutinį poveikį galite mums padėti gauti daugiau informacijos apie šio vaisto saugumą.</w:t>
      </w:r>
    </w:p>
    <w:p w14:paraId="12BE8FDA" w14:textId="77777777" w:rsidR="00DA2806" w:rsidRPr="00F009D1" w:rsidRDefault="00DA2806" w:rsidP="00DA2806">
      <w:pPr>
        <w:widowControl w:val="0"/>
        <w:kinsoku w:val="0"/>
        <w:overflowPunct w:val="0"/>
        <w:autoSpaceDE w:val="0"/>
        <w:autoSpaceDN w:val="0"/>
        <w:adjustRightInd w:val="0"/>
        <w:rPr>
          <w:sz w:val="22"/>
          <w:szCs w:val="22"/>
          <w:lang w:eastAsia="lt-LT"/>
        </w:rPr>
      </w:pPr>
    </w:p>
    <w:p w14:paraId="33A15B43" w14:textId="77777777" w:rsidR="00DA2806" w:rsidRPr="00AB0616" w:rsidRDefault="00DA2806" w:rsidP="00DA2806">
      <w:pPr>
        <w:pStyle w:val="BTEMEASMCAChar"/>
        <w:ind w:left="0" w:firstLine="0"/>
      </w:pPr>
    </w:p>
    <w:p w14:paraId="5036F49A" w14:textId="77777777" w:rsidR="00DA2806" w:rsidRPr="00AB0616" w:rsidRDefault="00DA2806" w:rsidP="00DA2806">
      <w:pPr>
        <w:pStyle w:val="PI-1EMEASMCA"/>
      </w:pPr>
      <w:bookmarkStart w:id="10" w:name="_Toc129243143"/>
      <w:bookmarkStart w:id="11" w:name="_Toc129243268"/>
      <w:r w:rsidRPr="00AB0616">
        <w:t>5.</w:t>
      </w:r>
      <w:r w:rsidRPr="00AB0616">
        <w:tab/>
        <w:t xml:space="preserve">Kaip laikyti </w:t>
      </w:r>
      <w:proofErr w:type="spellStart"/>
      <w:r w:rsidRPr="00AB0616">
        <w:t>Furosemid</w:t>
      </w:r>
      <w:proofErr w:type="spellEnd"/>
      <w:r w:rsidRPr="00AB0616">
        <w:t xml:space="preserve"> </w:t>
      </w:r>
      <w:proofErr w:type="spellStart"/>
      <w:r w:rsidRPr="00AB0616">
        <w:t>Polpharma</w:t>
      </w:r>
      <w:proofErr w:type="spellEnd"/>
      <w:r w:rsidRPr="00AB0616">
        <w:t xml:space="preserve"> </w:t>
      </w:r>
      <w:bookmarkEnd w:id="10"/>
      <w:bookmarkEnd w:id="11"/>
    </w:p>
    <w:p w14:paraId="67529AEC" w14:textId="77777777" w:rsidR="00DA2806" w:rsidRPr="00AB0616" w:rsidRDefault="00DA2806" w:rsidP="00DA2806">
      <w:pPr>
        <w:pStyle w:val="BTEMEASMCAChar"/>
      </w:pPr>
    </w:p>
    <w:p w14:paraId="670E4DE9" w14:textId="77777777" w:rsidR="00DA2806" w:rsidRPr="00AB0616" w:rsidRDefault="00DA2806" w:rsidP="00DA2806">
      <w:pPr>
        <w:pStyle w:val="Pagrindinistekstas"/>
        <w:spacing w:line="240" w:lineRule="auto"/>
        <w:ind w:right="0"/>
        <w:jc w:val="left"/>
        <w:rPr>
          <w:sz w:val="22"/>
          <w:szCs w:val="22"/>
        </w:rPr>
      </w:pPr>
      <w:r w:rsidRPr="00AB0616">
        <w:rPr>
          <w:sz w:val="22"/>
          <w:szCs w:val="22"/>
        </w:rPr>
        <w:t>Šį vaistą laikykite vaikams nepasiekiamoje ir nepastebimoje vietoje.</w:t>
      </w:r>
    </w:p>
    <w:p w14:paraId="2ACFDF5A" w14:textId="77777777" w:rsidR="00DA2806" w:rsidRPr="00AB0616" w:rsidRDefault="00DA2806" w:rsidP="00DA2806">
      <w:pPr>
        <w:pStyle w:val="Pagrindinistekstas"/>
        <w:spacing w:line="240" w:lineRule="auto"/>
        <w:ind w:right="0"/>
        <w:jc w:val="left"/>
        <w:rPr>
          <w:sz w:val="22"/>
          <w:szCs w:val="22"/>
        </w:rPr>
      </w:pPr>
    </w:p>
    <w:p w14:paraId="03B85544" w14:textId="77777777" w:rsidR="00DA2806" w:rsidRPr="00AB0616" w:rsidRDefault="00DA2806" w:rsidP="00DA2806">
      <w:pPr>
        <w:pStyle w:val="Pagrindinistekstas"/>
        <w:spacing w:line="240" w:lineRule="auto"/>
        <w:ind w:right="0"/>
        <w:jc w:val="left"/>
        <w:rPr>
          <w:sz w:val="22"/>
          <w:szCs w:val="22"/>
        </w:rPr>
      </w:pPr>
      <w:r w:rsidRPr="00AB0616">
        <w:rPr>
          <w:sz w:val="22"/>
          <w:szCs w:val="22"/>
        </w:rPr>
        <w:lastRenderedPageBreak/>
        <w:t>Laikyti ne aukštesnėje kaip 25 </w:t>
      </w:r>
      <w:r w:rsidRPr="00AB0616">
        <w:rPr>
          <w:sz w:val="22"/>
          <w:szCs w:val="22"/>
        </w:rPr>
        <w:sym w:font="Symbol" w:char="F0B0"/>
      </w:r>
      <w:r w:rsidRPr="00AB0616">
        <w:rPr>
          <w:sz w:val="22"/>
          <w:szCs w:val="22"/>
        </w:rPr>
        <w:t>C temperatūroje.</w:t>
      </w:r>
    </w:p>
    <w:p w14:paraId="51ABD5D0" w14:textId="77777777" w:rsidR="00DA2806" w:rsidRPr="00AB0616" w:rsidRDefault="00DA2806" w:rsidP="00DA2806">
      <w:pPr>
        <w:pStyle w:val="Pagrindinistekstas"/>
        <w:spacing w:line="240" w:lineRule="auto"/>
        <w:ind w:right="0"/>
        <w:jc w:val="left"/>
        <w:rPr>
          <w:sz w:val="22"/>
          <w:szCs w:val="22"/>
        </w:rPr>
      </w:pPr>
      <w:r w:rsidRPr="00AB0616">
        <w:rPr>
          <w:sz w:val="22"/>
          <w:szCs w:val="22"/>
        </w:rPr>
        <w:t xml:space="preserve">Ampules laikyti dėžutėje, kad vaistas būtų apsaugotas nuo šviesos. </w:t>
      </w:r>
    </w:p>
    <w:p w14:paraId="48366AAC" w14:textId="77777777" w:rsidR="00DA2806" w:rsidRPr="00AB0616" w:rsidRDefault="00DA2806" w:rsidP="00DA2806">
      <w:pPr>
        <w:pStyle w:val="Pagrindinistekstas"/>
        <w:spacing w:line="240" w:lineRule="auto"/>
        <w:ind w:right="0"/>
        <w:jc w:val="left"/>
        <w:rPr>
          <w:sz w:val="22"/>
          <w:szCs w:val="22"/>
        </w:rPr>
      </w:pPr>
    </w:p>
    <w:p w14:paraId="6AA727B7" w14:textId="77777777" w:rsidR="00DA2806" w:rsidRPr="00AB0616" w:rsidRDefault="00DA2806" w:rsidP="00DA2806">
      <w:pPr>
        <w:pStyle w:val="Pagrindinistekstas"/>
        <w:spacing w:line="240" w:lineRule="auto"/>
        <w:ind w:right="0"/>
        <w:jc w:val="left"/>
        <w:rPr>
          <w:sz w:val="22"/>
          <w:szCs w:val="22"/>
        </w:rPr>
      </w:pPr>
      <w:r w:rsidRPr="00AB0616">
        <w:rPr>
          <w:sz w:val="22"/>
          <w:szCs w:val="22"/>
        </w:rPr>
        <w:t>Ant etiketės ir dėžutės po „EXP“ nurodytam tinkamumo laikui pasibaigus, šio vaisto vartoti negalima.</w:t>
      </w:r>
    </w:p>
    <w:p w14:paraId="29AB9284" w14:textId="77777777" w:rsidR="00DA2806" w:rsidRPr="00AB0616" w:rsidRDefault="00DA2806" w:rsidP="00DA2806">
      <w:pPr>
        <w:pStyle w:val="BTEMEASMCAChar"/>
      </w:pPr>
      <w:r w:rsidRPr="00AB0616">
        <w:t xml:space="preserve">Vaistų negalima išmesti į kanalizaciją arba su buitinėmis atliekomis. Kaip išmesti nereikalingus </w:t>
      </w:r>
    </w:p>
    <w:p w14:paraId="36208F2C" w14:textId="77777777" w:rsidR="00DA2806" w:rsidRPr="00AB0616" w:rsidRDefault="00DA2806" w:rsidP="00DA2806">
      <w:pPr>
        <w:pStyle w:val="BTEMEASMCAChar"/>
      </w:pPr>
      <w:r w:rsidRPr="00AB0616">
        <w:t>vaistus, klauskite vaistininko. Šios priemonės padės apsaugoti aplinką</w:t>
      </w:r>
    </w:p>
    <w:p w14:paraId="1A214DD3" w14:textId="77777777" w:rsidR="00DA2806" w:rsidRPr="00AB0616" w:rsidRDefault="00DA2806" w:rsidP="00DA2806">
      <w:pPr>
        <w:pStyle w:val="BTEMEASMCAChar"/>
      </w:pPr>
    </w:p>
    <w:p w14:paraId="0AB34C08" w14:textId="77777777" w:rsidR="00DA2806" w:rsidRPr="00AB0616" w:rsidRDefault="00DA2806" w:rsidP="00DA2806">
      <w:pPr>
        <w:pStyle w:val="BTEMEASMCAChar"/>
      </w:pPr>
    </w:p>
    <w:p w14:paraId="1B78811C" w14:textId="77777777" w:rsidR="00DA2806" w:rsidRPr="00AB0616" w:rsidRDefault="00DA2806" w:rsidP="00DA2806">
      <w:pPr>
        <w:pStyle w:val="PI-1EMEASMCA"/>
      </w:pPr>
      <w:bookmarkStart w:id="12" w:name="_Toc129243144"/>
      <w:bookmarkStart w:id="13" w:name="_Toc129243269"/>
      <w:r w:rsidRPr="00AB0616">
        <w:t>6.</w:t>
      </w:r>
      <w:r w:rsidRPr="00AB0616">
        <w:tab/>
        <w:t>Kita informacija</w:t>
      </w:r>
      <w:bookmarkEnd w:id="12"/>
      <w:bookmarkEnd w:id="13"/>
    </w:p>
    <w:p w14:paraId="78FDDD78" w14:textId="77777777" w:rsidR="00DA2806" w:rsidRPr="00AB0616" w:rsidRDefault="00DA2806" w:rsidP="00DA2806">
      <w:pPr>
        <w:pStyle w:val="BTEMEASMCAChar"/>
      </w:pPr>
    </w:p>
    <w:p w14:paraId="3E263DAE" w14:textId="77777777" w:rsidR="00DA2806" w:rsidRPr="00AB0616" w:rsidRDefault="00DA2806" w:rsidP="00DA2806">
      <w:pPr>
        <w:pStyle w:val="PI-3EMEASMCA"/>
      </w:pPr>
      <w:proofErr w:type="spellStart"/>
      <w:r w:rsidRPr="00AB0616">
        <w:t>Furosemid</w:t>
      </w:r>
      <w:proofErr w:type="spellEnd"/>
      <w:r w:rsidRPr="00AB0616">
        <w:t xml:space="preserve"> </w:t>
      </w:r>
      <w:proofErr w:type="spellStart"/>
      <w:r w:rsidRPr="00AB0616">
        <w:t>Polpharma</w:t>
      </w:r>
      <w:proofErr w:type="spellEnd"/>
      <w:r w:rsidRPr="00AB0616">
        <w:t xml:space="preserve"> sudėtis</w:t>
      </w:r>
    </w:p>
    <w:p w14:paraId="5C190411" w14:textId="77777777" w:rsidR="00DA2806" w:rsidRPr="00AB0616" w:rsidRDefault="00DA2806" w:rsidP="00DA2806">
      <w:pPr>
        <w:pStyle w:val="PI-3EMEASMCA"/>
      </w:pPr>
    </w:p>
    <w:p w14:paraId="46BDE16F" w14:textId="77777777" w:rsidR="00DA2806" w:rsidRPr="00AB0616" w:rsidRDefault="00DA2806" w:rsidP="00DA2806">
      <w:pPr>
        <w:pStyle w:val="Pagrindinistekstas"/>
        <w:numPr>
          <w:ilvl w:val="0"/>
          <w:numId w:val="4"/>
        </w:numPr>
        <w:spacing w:line="240" w:lineRule="auto"/>
        <w:ind w:left="567" w:right="0" w:hanging="567"/>
        <w:jc w:val="left"/>
        <w:rPr>
          <w:sz w:val="22"/>
          <w:szCs w:val="22"/>
        </w:rPr>
      </w:pPr>
      <w:r w:rsidRPr="00AB0616">
        <w:rPr>
          <w:sz w:val="22"/>
          <w:szCs w:val="22"/>
        </w:rPr>
        <w:t xml:space="preserve">Veiklioji medžiaga yra </w:t>
      </w:r>
      <w:proofErr w:type="spellStart"/>
      <w:r w:rsidRPr="00AB0616">
        <w:rPr>
          <w:sz w:val="22"/>
          <w:szCs w:val="22"/>
        </w:rPr>
        <w:t>furozemidas</w:t>
      </w:r>
      <w:proofErr w:type="spellEnd"/>
      <w:r w:rsidRPr="00AB0616">
        <w:rPr>
          <w:sz w:val="22"/>
          <w:szCs w:val="22"/>
        </w:rPr>
        <w:t>. Jo vienoje ampulėje, t. y. 2 ml injekcinio tirpalo yra 20 mg.</w:t>
      </w:r>
    </w:p>
    <w:p w14:paraId="7D7E3051" w14:textId="77777777" w:rsidR="00DA2806" w:rsidRPr="00AB0616" w:rsidRDefault="00DA2806" w:rsidP="00DA2806">
      <w:pPr>
        <w:pStyle w:val="Pagrindinistekstas"/>
        <w:numPr>
          <w:ilvl w:val="0"/>
          <w:numId w:val="4"/>
        </w:numPr>
        <w:spacing w:line="240" w:lineRule="auto"/>
        <w:ind w:left="567" w:right="0" w:hanging="567"/>
        <w:jc w:val="left"/>
        <w:rPr>
          <w:sz w:val="22"/>
          <w:szCs w:val="22"/>
        </w:rPr>
      </w:pPr>
      <w:r w:rsidRPr="00AB0616">
        <w:rPr>
          <w:sz w:val="22"/>
          <w:szCs w:val="22"/>
        </w:rPr>
        <w:t xml:space="preserve">Pagalbinės medžiagos yra natrio hidroksidas, </w:t>
      </w:r>
      <w:proofErr w:type="spellStart"/>
      <w:r w:rsidRPr="00AB0616">
        <w:rPr>
          <w:sz w:val="22"/>
          <w:szCs w:val="22"/>
        </w:rPr>
        <w:t>dinatrio</w:t>
      </w:r>
      <w:proofErr w:type="spellEnd"/>
      <w:r w:rsidRPr="00AB0616">
        <w:rPr>
          <w:sz w:val="22"/>
          <w:szCs w:val="22"/>
        </w:rPr>
        <w:t xml:space="preserve"> </w:t>
      </w:r>
      <w:proofErr w:type="spellStart"/>
      <w:r w:rsidRPr="00AB0616">
        <w:rPr>
          <w:sz w:val="22"/>
          <w:szCs w:val="22"/>
        </w:rPr>
        <w:t>edetatas</w:t>
      </w:r>
      <w:proofErr w:type="spellEnd"/>
      <w:r w:rsidRPr="00AB0616">
        <w:rPr>
          <w:sz w:val="22"/>
          <w:szCs w:val="22"/>
        </w:rPr>
        <w:t>, natrio chloridas, injekcinis vanduo.</w:t>
      </w:r>
    </w:p>
    <w:p w14:paraId="6D10A130" w14:textId="77777777" w:rsidR="00DA2806" w:rsidRPr="00AB0616" w:rsidRDefault="00DA2806" w:rsidP="00DA2806">
      <w:pPr>
        <w:pStyle w:val="BTEMEASMCAChar"/>
      </w:pPr>
    </w:p>
    <w:p w14:paraId="3204A1C1" w14:textId="77777777" w:rsidR="00DA2806" w:rsidRPr="00AB0616" w:rsidRDefault="00DA2806" w:rsidP="00DA2806">
      <w:pPr>
        <w:pStyle w:val="PI-3EMEASMCA"/>
      </w:pPr>
      <w:proofErr w:type="spellStart"/>
      <w:r w:rsidRPr="00AB0616">
        <w:t>Furosemid</w:t>
      </w:r>
      <w:proofErr w:type="spellEnd"/>
      <w:r w:rsidRPr="00AB0616">
        <w:t xml:space="preserve"> </w:t>
      </w:r>
      <w:proofErr w:type="spellStart"/>
      <w:r w:rsidRPr="00AB0616">
        <w:t>Polpharma</w:t>
      </w:r>
      <w:proofErr w:type="spellEnd"/>
      <w:r w:rsidRPr="00AB0616">
        <w:t xml:space="preserve"> išvaizda ir kiekis pakuotėje</w:t>
      </w:r>
    </w:p>
    <w:p w14:paraId="76BE3191" w14:textId="77777777" w:rsidR="00DA2806" w:rsidRPr="00AB0616" w:rsidRDefault="00DA2806" w:rsidP="00DA2806">
      <w:pPr>
        <w:pStyle w:val="BTEMEASMCAChar"/>
      </w:pPr>
    </w:p>
    <w:p w14:paraId="79807A50" w14:textId="77777777" w:rsidR="00DA2806" w:rsidRPr="00AB0616" w:rsidRDefault="00DA2806" w:rsidP="00DA2806">
      <w:pPr>
        <w:pStyle w:val="Pagrindinistekstas"/>
        <w:spacing w:line="240" w:lineRule="auto"/>
        <w:ind w:right="0"/>
        <w:jc w:val="left"/>
        <w:rPr>
          <w:sz w:val="22"/>
          <w:szCs w:val="22"/>
        </w:rPr>
      </w:pPr>
      <w:proofErr w:type="spellStart"/>
      <w:r w:rsidRPr="00AB0616">
        <w:rPr>
          <w:bCs/>
          <w:sz w:val="22"/>
          <w:szCs w:val="22"/>
        </w:rPr>
        <w:t>Furosemid</w:t>
      </w:r>
      <w:proofErr w:type="spellEnd"/>
      <w:r w:rsidRPr="00AB0616">
        <w:rPr>
          <w:bCs/>
          <w:sz w:val="22"/>
          <w:szCs w:val="22"/>
        </w:rPr>
        <w:t xml:space="preserve"> </w:t>
      </w:r>
      <w:proofErr w:type="spellStart"/>
      <w:r w:rsidRPr="00AB0616">
        <w:rPr>
          <w:bCs/>
          <w:sz w:val="22"/>
          <w:szCs w:val="22"/>
        </w:rPr>
        <w:t>Polpharma</w:t>
      </w:r>
      <w:proofErr w:type="spellEnd"/>
      <w:r w:rsidRPr="00AB0616">
        <w:rPr>
          <w:sz w:val="22"/>
          <w:szCs w:val="22"/>
        </w:rPr>
        <w:t xml:space="preserve"> 20 mg/2 ml injekcinis tirpalas yra skaidrus ir bespalvis.</w:t>
      </w:r>
    </w:p>
    <w:p w14:paraId="50E14BF8" w14:textId="77777777" w:rsidR="00DA2806" w:rsidRPr="00AB0616" w:rsidRDefault="00DA2806" w:rsidP="00DA2806">
      <w:pPr>
        <w:pStyle w:val="Pagrindinistekstas"/>
        <w:spacing w:line="240" w:lineRule="auto"/>
        <w:ind w:right="0"/>
        <w:jc w:val="left"/>
        <w:rPr>
          <w:sz w:val="22"/>
          <w:szCs w:val="22"/>
        </w:rPr>
      </w:pPr>
      <w:r w:rsidRPr="00AB0616">
        <w:rPr>
          <w:sz w:val="22"/>
          <w:szCs w:val="22"/>
        </w:rPr>
        <w:t xml:space="preserve">Vaistas tiekiamas ampulėmis, kurių kiekvienoje yra 2 ml tirpalo. Pakuotėje yra </w:t>
      </w:r>
      <w:r>
        <w:rPr>
          <w:sz w:val="22"/>
          <w:szCs w:val="22"/>
        </w:rPr>
        <w:t>25 arba 50</w:t>
      </w:r>
      <w:r w:rsidRPr="00AB0616">
        <w:rPr>
          <w:sz w:val="22"/>
          <w:szCs w:val="22"/>
        </w:rPr>
        <w:t xml:space="preserve"> ampul</w:t>
      </w:r>
      <w:r>
        <w:rPr>
          <w:sz w:val="22"/>
          <w:szCs w:val="22"/>
        </w:rPr>
        <w:t>ių</w:t>
      </w:r>
      <w:r w:rsidRPr="00AB0616">
        <w:rPr>
          <w:sz w:val="22"/>
          <w:szCs w:val="22"/>
        </w:rPr>
        <w:t>.</w:t>
      </w:r>
    </w:p>
    <w:p w14:paraId="6E2C3B23" w14:textId="77777777" w:rsidR="00DA2806" w:rsidRPr="00AB0616" w:rsidRDefault="00DA2806" w:rsidP="00DA2806">
      <w:pPr>
        <w:pStyle w:val="BTEMEASMCAChar"/>
      </w:pPr>
    </w:p>
    <w:p w14:paraId="31E5A9F2" w14:textId="77777777" w:rsidR="00DA2806" w:rsidRPr="00A03EB5" w:rsidRDefault="00DA2806" w:rsidP="00DA2806">
      <w:pPr>
        <w:pStyle w:val="PI-3EMEASMCA"/>
      </w:pPr>
      <w:r w:rsidRPr="00A03EB5">
        <w:t>Registruotojas ir gamintojas</w:t>
      </w:r>
    </w:p>
    <w:p w14:paraId="52B5890C" w14:textId="77777777" w:rsidR="00DA2806" w:rsidRPr="00AB0616" w:rsidRDefault="00DA2806" w:rsidP="00DA2806">
      <w:pPr>
        <w:pStyle w:val="BTEMEASMCAChar"/>
      </w:pPr>
    </w:p>
    <w:p w14:paraId="19576CED" w14:textId="77777777" w:rsidR="00DA2806" w:rsidRPr="004962C8" w:rsidRDefault="00DA2806" w:rsidP="00DA2806">
      <w:pPr>
        <w:pStyle w:val="BTEMEASMCAChar"/>
        <w:ind w:left="0" w:firstLine="0"/>
      </w:pPr>
      <w:r w:rsidRPr="004962C8">
        <w:t xml:space="preserve">Zakłady Farmaceutyczne POLPHARMA </w:t>
      </w:r>
      <w:r w:rsidRPr="007864CB">
        <w:t>S</w:t>
      </w:r>
      <w:r>
        <w:t>.</w:t>
      </w:r>
      <w:r w:rsidRPr="007864CB">
        <w:t>A</w:t>
      </w:r>
      <w:r>
        <w:t>.</w:t>
      </w:r>
    </w:p>
    <w:p w14:paraId="49FA7239" w14:textId="77777777" w:rsidR="00DA2806" w:rsidRPr="00AB0616" w:rsidRDefault="00DA2806" w:rsidP="00DA2806">
      <w:pPr>
        <w:pStyle w:val="BTEMEASMCAChar"/>
      </w:pPr>
      <w:r w:rsidRPr="004962C8">
        <w:t>ul. Pelplińska 19, 83-200 Starogard Gdański</w:t>
      </w:r>
    </w:p>
    <w:p w14:paraId="27FCE267" w14:textId="77777777" w:rsidR="00DA2806" w:rsidRPr="00AB0616" w:rsidRDefault="00DA2806" w:rsidP="00DA2806">
      <w:pPr>
        <w:pStyle w:val="Pagrindinistekstas"/>
        <w:spacing w:line="240" w:lineRule="auto"/>
        <w:ind w:right="0"/>
        <w:jc w:val="left"/>
        <w:rPr>
          <w:sz w:val="22"/>
          <w:szCs w:val="22"/>
        </w:rPr>
      </w:pPr>
      <w:r w:rsidRPr="00AB0616">
        <w:rPr>
          <w:sz w:val="22"/>
          <w:szCs w:val="22"/>
        </w:rPr>
        <w:t>Lenkija</w:t>
      </w:r>
    </w:p>
    <w:p w14:paraId="2B866043" w14:textId="77777777" w:rsidR="00DA2806" w:rsidRPr="00AB0616" w:rsidRDefault="00DA2806" w:rsidP="00DA2806">
      <w:pPr>
        <w:pStyle w:val="BTEMEASMCAChar"/>
      </w:pPr>
    </w:p>
    <w:p w14:paraId="5D27B1D2" w14:textId="77777777" w:rsidR="00DA2806" w:rsidRPr="00AB0616" w:rsidRDefault="00DA2806" w:rsidP="00DA2806">
      <w:pPr>
        <w:pStyle w:val="BTEMEASMCAChar"/>
      </w:pPr>
      <w:r w:rsidRPr="00AB0616">
        <w:t>Jeigu apie šį vaistą norite sužinoti daugiau, kreipkitės į vietinį registruotojo atstovą.</w:t>
      </w:r>
    </w:p>
    <w:p w14:paraId="56DDAA11" w14:textId="77777777" w:rsidR="00DA2806" w:rsidRPr="00AB0616" w:rsidRDefault="00DA2806" w:rsidP="00DA2806">
      <w:pPr>
        <w:rPr>
          <w:sz w:val="22"/>
          <w:szCs w:val="22"/>
        </w:rPr>
      </w:pPr>
    </w:p>
    <w:tbl>
      <w:tblPr>
        <w:tblW w:w="4678" w:type="dxa"/>
        <w:tblInd w:w="-34" w:type="dxa"/>
        <w:tblLayout w:type="fixed"/>
        <w:tblLook w:val="0000" w:firstRow="0" w:lastRow="0" w:firstColumn="0" w:lastColumn="0" w:noHBand="0" w:noVBand="0"/>
      </w:tblPr>
      <w:tblGrid>
        <w:gridCol w:w="4678"/>
      </w:tblGrid>
      <w:tr w:rsidR="00DA2806" w:rsidRPr="00AB0616" w14:paraId="3F49CCCD" w14:textId="77777777" w:rsidTr="000B5298">
        <w:tc>
          <w:tcPr>
            <w:tcW w:w="4678" w:type="dxa"/>
          </w:tcPr>
          <w:p w14:paraId="10D233C8" w14:textId="77777777" w:rsidR="00DA2806" w:rsidRPr="00AB0616" w:rsidRDefault="00DA2806" w:rsidP="000B5298">
            <w:pPr>
              <w:rPr>
                <w:sz w:val="22"/>
                <w:szCs w:val="22"/>
              </w:rPr>
            </w:pPr>
            <w:r w:rsidRPr="009A4A2B">
              <w:rPr>
                <w:sz w:val="22"/>
                <w:szCs w:val="22"/>
              </w:rPr>
              <w:t>POLPHARMA S.A.</w:t>
            </w:r>
            <w:r w:rsidRPr="00AB0616">
              <w:rPr>
                <w:sz w:val="22"/>
                <w:szCs w:val="22"/>
              </w:rPr>
              <w:t xml:space="preserve"> atstovybė</w:t>
            </w:r>
          </w:p>
          <w:p w14:paraId="6B193ED2" w14:textId="77777777" w:rsidR="00DA2806" w:rsidRPr="00AB0616" w:rsidRDefault="00DA2806" w:rsidP="000B5298">
            <w:pPr>
              <w:rPr>
                <w:sz w:val="22"/>
                <w:szCs w:val="22"/>
              </w:rPr>
            </w:pPr>
            <w:r w:rsidRPr="00AB0616">
              <w:rPr>
                <w:sz w:val="22"/>
                <w:szCs w:val="22"/>
              </w:rPr>
              <w:t>E. Ožeškienės g. 18A,</w:t>
            </w:r>
          </w:p>
          <w:p w14:paraId="428BDCD9" w14:textId="77777777" w:rsidR="00DA2806" w:rsidRPr="00AB0616" w:rsidRDefault="00DA2806" w:rsidP="000B5298">
            <w:pPr>
              <w:rPr>
                <w:sz w:val="22"/>
                <w:szCs w:val="22"/>
              </w:rPr>
            </w:pPr>
            <w:r w:rsidRPr="00AB0616">
              <w:rPr>
                <w:sz w:val="22"/>
                <w:szCs w:val="22"/>
              </w:rPr>
              <w:t>LT-44254 Kaunas, Lietuva</w:t>
            </w:r>
          </w:p>
          <w:p w14:paraId="0AA453AB" w14:textId="77777777" w:rsidR="00DA2806" w:rsidRPr="00AB0616" w:rsidRDefault="00DA2806" w:rsidP="000B5298">
            <w:pPr>
              <w:rPr>
                <w:sz w:val="22"/>
                <w:szCs w:val="22"/>
              </w:rPr>
            </w:pPr>
            <w:r w:rsidRPr="00AB0616">
              <w:rPr>
                <w:sz w:val="22"/>
                <w:szCs w:val="22"/>
              </w:rPr>
              <w:t>Tel./faks. +370 37 32 51 31</w:t>
            </w:r>
          </w:p>
          <w:p w14:paraId="5D2A6AA3" w14:textId="77777777" w:rsidR="00DA2806" w:rsidRPr="00AB0616" w:rsidRDefault="00DA2806" w:rsidP="000B5298">
            <w:pPr>
              <w:pStyle w:val="BTEMEASMCAChar"/>
            </w:pPr>
          </w:p>
        </w:tc>
      </w:tr>
    </w:tbl>
    <w:p w14:paraId="0D42A94B" w14:textId="77777777" w:rsidR="00DA2806" w:rsidRPr="00AB0616" w:rsidRDefault="00DA2806" w:rsidP="00DA2806">
      <w:pPr>
        <w:pStyle w:val="BTEMEASMCAChar"/>
      </w:pPr>
    </w:p>
    <w:p w14:paraId="51656D66" w14:textId="77777777" w:rsidR="00DA2806" w:rsidRPr="00AB0616" w:rsidRDefault="00DA2806" w:rsidP="00DA2806">
      <w:pPr>
        <w:pStyle w:val="BTbEMEASMCA"/>
      </w:pPr>
      <w:r w:rsidRPr="00AB0616">
        <w:rPr>
          <w:bCs/>
        </w:rPr>
        <w:t>Šis pakuotės lapelis</w:t>
      </w:r>
      <w:r w:rsidRPr="00AB0616">
        <w:t xml:space="preserve"> paskutinį kartą peržiūrėtas</w:t>
      </w:r>
      <w:r>
        <w:t xml:space="preserve"> 2026-05-20.</w:t>
      </w:r>
    </w:p>
    <w:p w14:paraId="3B22C303" w14:textId="77777777" w:rsidR="00DA2806" w:rsidRPr="00AB0616" w:rsidRDefault="00DA2806" w:rsidP="00DA2806">
      <w:pPr>
        <w:rPr>
          <w:sz w:val="22"/>
          <w:szCs w:val="22"/>
        </w:rPr>
      </w:pPr>
    </w:p>
    <w:p w14:paraId="3FA02594" w14:textId="77777777" w:rsidR="00DA2806" w:rsidRPr="00AB0616" w:rsidRDefault="00DA2806" w:rsidP="00DA2806">
      <w:pPr>
        <w:rPr>
          <w:sz w:val="22"/>
          <w:szCs w:val="22"/>
        </w:rPr>
      </w:pPr>
    </w:p>
    <w:p w14:paraId="7DCE7049" w14:textId="77777777" w:rsidR="00DA2806" w:rsidRPr="00CF01D6" w:rsidRDefault="00DA2806" w:rsidP="00DA2806">
      <w:pPr>
        <w:jc w:val="both"/>
      </w:pPr>
      <w:r w:rsidRPr="00AB0616">
        <w:rPr>
          <w:sz w:val="22"/>
          <w:szCs w:val="22"/>
        </w:rPr>
        <w:t>Išsami informacija apie šį vaistą pateikiama Valstybinės vaistų kontrolės tarnybos prie Lietuvos Respublikos sveikatos apsaugos ministerijos tinklalapyje</w:t>
      </w:r>
      <w:r w:rsidRPr="00AB0616">
        <w:rPr>
          <w:i/>
          <w:sz w:val="22"/>
          <w:szCs w:val="22"/>
        </w:rPr>
        <w:t xml:space="preserve"> </w:t>
      </w:r>
      <w:r w:rsidRPr="00B71B43">
        <w:rPr>
          <w:color w:val="0000EE"/>
          <w:sz w:val="22"/>
          <w:szCs w:val="22"/>
          <w:u w:val="single"/>
        </w:rPr>
        <w:t>https://vvkt.lrv.lt/lt/.</w:t>
      </w:r>
    </w:p>
    <w:p w14:paraId="73B69255" w14:textId="77777777" w:rsidR="00DA2806" w:rsidRPr="00CF01D6" w:rsidRDefault="00DA2806" w:rsidP="00DA2806">
      <w:pPr>
        <w:pStyle w:val="Pagrindinistekstas"/>
        <w:kinsoku w:val="0"/>
        <w:overflowPunct w:val="0"/>
      </w:pPr>
    </w:p>
    <w:p w14:paraId="3E18C3C9" w14:textId="77777777" w:rsidR="00DA2806" w:rsidRPr="00AB0616" w:rsidRDefault="00DA2806" w:rsidP="00DA2806">
      <w:pPr>
        <w:numPr>
          <w:ilvl w:val="12"/>
          <w:numId w:val="0"/>
        </w:numPr>
        <w:ind w:right="-2"/>
        <w:rPr>
          <w:sz w:val="22"/>
          <w:szCs w:val="22"/>
          <w:highlight w:val="yellow"/>
        </w:rPr>
      </w:pPr>
    </w:p>
    <w:p w14:paraId="22803CAA" w14:textId="77777777" w:rsidR="00222FED" w:rsidRDefault="00222FED"/>
    <w:sectPr w:rsidR="00222FED" w:rsidSect="00DA280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4892"/>
    <w:multiLevelType w:val="hybridMultilevel"/>
    <w:tmpl w:val="F5F2057C"/>
    <w:lvl w:ilvl="0" w:tplc="B660EF2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33032C38"/>
    <w:multiLevelType w:val="hybridMultilevel"/>
    <w:tmpl w:val="4F20E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14D6E24"/>
    <w:multiLevelType w:val="hybridMultilevel"/>
    <w:tmpl w:val="401E0EB8"/>
    <w:lvl w:ilvl="0" w:tplc="F868352C">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6AA45889"/>
    <w:multiLevelType w:val="hybridMultilevel"/>
    <w:tmpl w:val="F98AA7D6"/>
    <w:lvl w:ilvl="0" w:tplc="68808128">
      <w:start w:val="1"/>
      <w:numFmt w:val="bullet"/>
      <w:pStyle w:val="BT-EMEASMC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0883669">
    <w:abstractNumId w:val="3"/>
  </w:num>
  <w:num w:numId="2" w16cid:durableId="328750310">
    <w:abstractNumId w:val="0"/>
  </w:num>
  <w:num w:numId="3" w16cid:durableId="2006468807">
    <w:abstractNumId w:val="1"/>
  </w:num>
  <w:num w:numId="4" w16cid:durableId="182281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06"/>
    <w:rsid w:val="00222FED"/>
    <w:rsid w:val="005F173E"/>
    <w:rsid w:val="00620115"/>
    <w:rsid w:val="008B3AD4"/>
    <w:rsid w:val="00984A0A"/>
    <w:rsid w:val="00D047C4"/>
    <w:rsid w:val="00DA2806"/>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CC2C5"/>
  <w15:chartTrackingRefBased/>
  <w15:docId w15:val="{73091D42-6F36-4872-9114-BCFAAA96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2806"/>
    <w:pPr>
      <w:spacing w:after="0" w:line="240" w:lineRule="auto"/>
    </w:pPr>
    <w:rPr>
      <w:rFonts w:eastAsia="Times New Roman"/>
      <w:kern w:val="0"/>
      <w:sz w:val="24"/>
      <w:szCs w:val="24"/>
      <w14:ligatures w14:val="none"/>
    </w:rPr>
  </w:style>
  <w:style w:type="paragraph" w:styleId="Antrat1">
    <w:name w:val="heading 1"/>
    <w:basedOn w:val="prastasis"/>
    <w:next w:val="prastasis"/>
    <w:link w:val="Antrat1Diagrama"/>
    <w:uiPriority w:val="9"/>
    <w:qFormat/>
    <w:rsid w:val="00DA28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A28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A28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A28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A280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A2806"/>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A2806"/>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A2806"/>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A2806"/>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A280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A280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A280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A280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A280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A280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A280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A280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A280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A280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A280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A280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A280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A280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A2806"/>
    <w:rPr>
      <w:i/>
      <w:iCs/>
      <w:color w:val="404040" w:themeColor="text1" w:themeTint="BF"/>
    </w:rPr>
  </w:style>
  <w:style w:type="paragraph" w:styleId="Sraopastraipa">
    <w:name w:val="List Paragraph"/>
    <w:basedOn w:val="prastasis"/>
    <w:uiPriority w:val="34"/>
    <w:qFormat/>
    <w:rsid w:val="00DA2806"/>
    <w:pPr>
      <w:ind w:left="720"/>
      <w:contextualSpacing/>
    </w:pPr>
  </w:style>
  <w:style w:type="character" w:styleId="Rykuspabraukimas">
    <w:name w:val="Intense Emphasis"/>
    <w:basedOn w:val="Numatytasispastraiposriftas"/>
    <w:uiPriority w:val="21"/>
    <w:qFormat/>
    <w:rsid w:val="00DA2806"/>
    <w:rPr>
      <w:i/>
      <w:iCs/>
      <w:color w:val="0F4761" w:themeColor="accent1" w:themeShade="BF"/>
    </w:rPr>
  </w:style>
  <w:style w:type="paragraph" w:styleId="Iskirtacitata">
    <w:name w:val="Intense Quote"/>
    <w:basedOn w:val="prastasis"/>
    <w:next w:val="prastasis"/>
    <w:link w:val="IskirtacitataDiagrama"/>
    <w:uiPriority w:val="30"/>
    <w:qFormat/>
    <w:rsid w:val="00DA28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A2806"/>
    <w:rPr>
      <w:i/>
      <w:iCs/>
      <w:color w:val="0F4761" w:themeColor="accent1" w:themeShade="BF"/>
    </w:rPr>
  </w:style>
  <w:style w:type="character" w:styleId="Rykinuoroda">
    <w:name w:val="Intense Reference"/>
    <w:basedOn w:val="Numatytasispastraiposriftas"/>
    <w:uiPriority w:val="32"/>
    <w:qFormat/>
    <w:rsid w:val="00DA2806"/>
    <w:rPr>
      <w:b/>
      <w:bCs/>
      <w:smallCaps/>
      <w:color w:val="0F4761" w:themeColor="accent1" w:themeShade="BF"/>
      <w:spacing w:val="5"/>
    </w:rPr>
  </w:style>
  <w:style w:type="paragraph" w:customStyle="1" w:styleId="PI-1EMEASMCA">
    <w:name w:val="PI-1 EMEA_SMCA"/>
    <w:basedOn w:val="Antrat2"/>
    <w:autoRedefine/>
    <w:rsid w:val="00DA2806"/>
    <w:pPr>
      <w:keepLines w:val="0"/>
      <w:tabs>
        <w:tab w:val="left" w:pos="567"/>
      </w:tabs>
      <w:spacing w:before="0" w:after="0"/>
      <w:ind w:left="567" w:hanging="567"/>
    </w:pPr>
    <w:rPr>
      <w:rFonts w:ascii="Times New Roman" w:eastAsia="Times New Roman" w:hAnsi="Times New Roman" w:cs="Times New Roman"/>
      <w:b/>
      <w:color w:val="auto"/>
      <w:sz w:val="22"/>
      <w:szCs w:val="22"/>
    </w:rPr>
  </w:style>
  <w:style w:type="paragraph" w:customStyle="1" w:styleId="BTEMEASMCAChar">
    <w:name w:val="BT EMEA_SMCA Char"/>
    <w:basedOn w:val="prastasis"/>
    <w:link w:val="BTEMEASMCACharChar"/>
    <w:autoRedefine/>
    <w:rsid w:val="00DA2806"/>
    <w:pPr>
      <w:ind w:left="567" w:hanging="567"/>
    </w:pPr>
    <w:rPr>
      <w:noProof/>
      <w:sz w:val="22"/>
      <w:szCs w:val="22"/>
    </w:rPr>
  </w:style>
  <w:style w:type="paragraph" w:customStyle="1" w:styleId="TTEMEASMCA">
    <w:name w:val="TT EMEA_SMCA"/>
    <w:basedOn w:val="Antrat1"/>
    <w:link w:val="TTEMEASMCAChar"/>
    <w:autoRedefine/>
    <w:rsid w:val="00DA2806"/>
    <w:pPr>
      <w:keepNext w:val="0"/>
      <w:keepLines w:val="0"/>
      <w:tabs>
        <w:tab w:val="left" w:pos="567"/>
      </w:tabs>
      <w:spacing w:before="0" w:after="0"/>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link w:val="TTEMEASMCA"/>
    <w:rsid w:val="00DA2806"/>
    <w:rPr>
      <w:rFonts w:eastAsia="Times New Roman"/>
      <w:b/>
      <w:caps/>
      <w:kern w:val="0"/>
      <w:lang w:val="en-US"/>
      <w14:ligatures w14:val="none"/>
    </w:rPr>
  </w:style>
  <w:style w:type="paragraph" w:customStyle="1" w:styleId="BT-EMEASMCA">
    <w:name w:val="BT- EMEA_SMCA"/>
    <w:basedOn w:val="BTEMEASMCAChar"/>
    <w:autoRedefine/>
    <w:rsid w:val="00DA2806"/>
    <w:pPr>
      <w:numPr>
        <w:numId w:val="1"/>
      </w:numPr>
      <w:tabs>
        <w:tab w:val="clear" w:pos="720"/>
        <w:tab w:val="num" w:pos="0"/>
        <w:tab w:val="num" w:pos="360"/>
      </w:tabs>
      <w:ind w:left="360" w:hanging="567"/>
    </w:pPr>
  </w:style>
  <w:style w:type="paragraph" w:customStyle="1" w:styleId="PI-3EMEASMCA">
    <w:name w:val="PI-3 EMEA_SMCA"/>
    <w:basedOn w:val="prastasis"/>
    <w:autoRedefine/>
    <w:rsid w:val="00DA2806"/>
    <w:rPr>
      <w:b/>
      <w:bCs/>
      <w:sz w:val="22"/>
      <w:szCs w:val="22"/>
    </w:rPr>
  </w:style>
  <w:style w:type="paragraph" w:customStyle="1" w:styleId="BTbEMEASMCA">
    <w:name w:val="BT(b) EMEA_SMCA"/>
    <w:basedOn w:val="BTEMEASMCAChar"/>
    <w:autoRedefine/>
    <w:rsid w:val="00DA2806"/>
    <w:rPr>
      <w:b/>
    </w:rPr>
  </w:style>
  <w:style w:type="character" w:customStyle="1" w:styleId="BTEMEASMCACharChar">
    <w:name w:val="BT EMEA_SMCA Char Char"/>
    <w:link w:val="BTEMEASMCAChar"/>
    <w:rsid w:val="00DA2806"/>
    <w:rPr>
      <w:rFonts w:eastAsia="Times New Roman"/>
      <w:noProof/>
      <w:kern w:val="0"/>
      <w14:ligatures w14:val="none"/>
    </w:rPr>
  </w:style>
  <w:style w:type="paragraph" w:styleId="Pagrindinistekstas">
    <w:name w:val="Body Text"/>
    <w:basedOn w:val="prastasis"/>
    <w:link w:val="PagrindinistekstasDiagrama"/>
    <w:rsid w:val="00DA2806"/>
    <w:pPr>
      <w:spacing w:line="360" w:lineRule="auto"/>
      <w:ind w:right="-57"/>
      <w:jc w:val="both"/>
    </w:pPr>
    <w:rPr>
      <w:szCs w:val="20"/>
    </w:rPr>
  </w:style>
  <w:style w:type="character" w:customStyle="1" w:styleId="PagrindinistekstasDiagrama">
    <w:name w:val="Pagrindinis tekstas Diagrama"/>
    <w:basedOn w:val="Numatytasispastraiposriftas"/>
    <w:link w:val="Pagrindinistekstas"/>
    <w:rsid w:val="00DA2806"/>
    <w:rPr>
      <w:rFonts w:eastAsia="Times New Roman"/>
      <w:kern w:val="0"/>
      <w:sz w:val="24"/>
      <w:szCs w:val="20"/>
      <w14:ligatures w14:val="none"/>
    </w:rPr>
  </w:style>
  <w:style w:type="paragraph" w:customStyle="1" w:styleId="Default">
    <w:name w:val="Default"/>
    <w:rsid w:val="00DA2806"/>
    <w:pPr>
      <w:autoSpaceDE w:val="0"/>
      <w:autoSpaceDN w:val="0"/>
      <w:adjustRightInd w:val="0"/>
      <w:spacing w:after="0" w:line="240" w:lineRule="auto"/>
    </w:pPr>
    <w:rPr>
      <w:rFonts w:eastAsia="Times New Roman"/>
      <w:color w:val="000000"/>
      <w:kern w:val="0"/>
      <w:sz w:val="24"/>
      <w:szCs w:val="24"/>
      <w:lang w:val="pl-PL"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6399</Words>
  <Characters>3648</Characters>
  <Application>Microsoft Office Word</Application>
  <DocSecurity>0</DocSecurity>
  <Lines>30</Lines>
  <Paragraphs>20</Paragraphs>
  <ScaleCrop>false</ScaleCrop>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2026-05-25T06:07:00Z</dcterms:created>
  <dcterms:modified xsi:type="dcterms:W3CDTF">2026-05-25T06:08:00Z</dcterms:modified>
</cp:coreProperties>
</file>