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B95" w:rsidRDefault="00660B95" w:rsidP="00660B95">
      <w:pPr>
        <w:widowControl w:val="0"/>
        <w:jc w:val="center"/>
        <w:rPr>
          <w:rFonts w:eastAsia="Calibri"/>
          <w:b/>
          <w:sz w:val="22"/>
          <w:szCs w:val="22"/>
          <w:lang w:val="lt-LT" w:eastAsia="en-US"/>
        </w:rPr>
      </w:pPr>
      <w:bookmarkStart w:id="0" w:name="_Toc129243263"/>
      <w:bookmarkStart w:id="1" w:name="_Toc129243138"/>
      <w:r>
        <w:rPr>
          <w:rFonts w:eastAsia="Calibri"/>
          <w:b/>
          <w:sz w:val="22"/>
          <w:szCs w:val="22"/>
          <w:lang w:val="lt-LT" w:eastAsia="en-US"/>
        </w:rPr>
        <w:t>Pakuotės lapelis: informacija vartotojui</w:t>
      </w:r>
      <w:bookmarkEnd w:id="0"/>
      <w:bookmarkEnd w:id="1"/>
    </w:p>
    <w:p w:rsidR="00660B95" w:rsidRDefault="00660B95" w:rsidP="00660B95">
      <w:pPr>
        <w:widowControl w:val="0"/>
        <w:rPr>
          <w:rFonts w:eastAsia="Calibri"/>
          <w:sz w:val="22"/>
          <w:szCs w:val="22"/>
          <w:lang w:val="lt-LT" w:eastAsia="lt-LT"/>
        </w:rPr>
      </w:pPr>
    </w:p>
    <w:p w:rsidR="00660B95" w:rsidRDefault="00660B95" w:rsidP="00660B95">
      <w:pPr>
        <w:widowControl w:val="0"/>
        <w:jc w:val="center"/>
        <w:rPr>
          <w:rFonts w:eastAsia="Calibri"/>
          <w:b/>
          <w:sz w:val="22"/>
          <w:szCs w:val="22"/>
          <w:lang w:val="lt-LT" w:eastAsia="en-US"/>
        </w:rPr>
      </w:pPr>
      <w:proofErr w:type="spellStart"/>
      <w:r>
        <w:rPr>
          <w:rFonts w:eastAsia="Calibri"/>
          <w:b/>
          <w:sz w:val="22"/>
          <w:szCs w:val="22"/>
          <w:lang w:val="lt-LT" w:eastAsia="en-US"/>
        </w:rPr>
        <w:t>Sulfasalazine</w:t>
      </w:r>
      <w:proofErr w:type="spellEnd"/>
      <w:r>
        <w:rPr>
          <w:rFonts w:eastAsia="Calibri"/>
          <w:b/>
          <w:sz w:val="22"/>
          <w:szCs w:val="22"/>
          <w:lang w:val="lt-LT" w:eastAsia="en-US"/>
        </w:rPr>
        <w:t xml:space="preserve"> </w:t>
      </w:r>
      <w:proofErr w:type="spellStart"/>
      <w:r>
        <w:rPr>
          <w:rFonts w:eastAsia="Calibri"/>
          <w:b/>
          <w:sz w:val="22"/>
          <w:szCs w:val="22"/>
          <w:lang w:val="lt-LT" w:eastAsia="en-US"/>
        </w:rPr>
        <w:t>Krka</w:t>
      </w:r>
      <w:proofErr w:type="spellEnd"/>
      <w:r>
        <w:rPr>
          <w:rFonts w:eastAsia="Calibri"/>
          <w:b/>
          <w:sz w:val="22"/>
          <w:szCs w:val="22"/>
          <w:lang w:val="lt-LT" w:eastAsia="en-US"/>
        </w:rPr>
        <w:t xml:space="preserve"> 500 mg plėvele dengtos tabletės</w:t>
      </w:r>
    </w:p>
    <w:p w:rsidR="00660B95" w:rsidRDefault="00660B95" w:rsidP="00660B95">
      <w:pPr>
        <w:widowControl w:val="0"/>
        <w:jc w:val="center"/>
        <w:rPr>
          <w:rFonts w:eastAsia="Calibri"/>
          <w:b/>
          <w:sz w:val="22"/>
          <w:szCs w:val="22"/>
          <w:lang w:val="lt-LT" w:eastAsia="en-US"/>
        </w:rPr>
      </w:pPr>
      <w:proofErr w:type="spellStart"/>
      <w:r>
        <w:rPr>
          <w:rFonts w:eastAsia="Calibri"/>
          <w:sz w:val="22"/>
          <w:szCs w:val="22"/>
          <w:lang w:val="lt-LT" w:eastAsia="en-US"/>
        </w:rPr>
        <w:t>sulfasalazinas</w:t>
      </w:r>
      <w:proofErr w:type="spellEnd"/>
    </w:p>
    <w:p w:rsidR="00660B95" w:rsidRDefault="00660B95" w:rsidP="00660B95">
      <w:pPr>
        <w:widowControl w:val="0"/>
        <w:rPr>
          <w:rFonts w:eastAsia="Calibri"/>
          <w:sz w:val="22"/>
          <w:szCs w:val="22"/>
          <w:lang w:val="lt-LT" w:eastAsia="lt-LT"/>
        </w:rPr>
      </w:pPr>
    </w:p>
    <w:p w:rsidR="00660B95" w:rsidRDefault="00660B95" w:rsidP="00660B95">
      <w:pPr>
        <w:widowControl w:val="0"/>
        <w:rPr>
          <w:rFonts w:eastAsia="Calibri"/>
          <w:b/>
          <w:sz w:val="22"/>
          <w:szCs w:val="22"/>
          <w:lang w:val="lt-LT" w:eastAsia="lt-LT"/>
        </w:rPr>
      </w:pPr>
      <w:r>
        <w:rPr>
          <w:rFonts w:eastAsia="Calibri"/>
          <w:b/>
          <w:sz w:val="22"/>
          <w:szCs w:val="22"/>
          <w:lang w:val="lt-LT" w:eastAsia="lt-LT"/>
        </w:rPr>
        <w:t>Atidžiai perskaitykite visą šį lapelį, prieš pradėdami vartoti vaistą, nes jame pateikiama Jums svarbi informacija.</w:t>
      </w:r>
    </w:p>
    <w:p w:rsidR="00660B95" w:rsidRDefault="00660B95" w:rsidP="00660B95">
      <w:pPr>
        <w:widowControl w:val="0"/>
        <w:numPr>
          <w:ilvl w:val="0"/>
          <w:numId w:val="1"/>
        </w:numPr>
        <w:ind w:left="567" w:hanging="567"/>
        <w:rPr>
          <w:rFonts w:eastAsia="Calibri"/>
          <w:sz w:val="22"/>
          <w:szCs w:val="22"/>
          <w:lang w:val="lt-LT" w:eastAsia="lt-LT"/>
        </w:rPr>
      </w:pPr>
      <w:r>
        <w:rPr>
          <w:rFonts w:eastAsia="Calibri"/>
          <w:sz w:val="22"/>
          <w:szCs w:val="22"/>
          <w:lang w:val="lt-LT" w:eastAsia="lt-LT"/>
        </w:rPr>
        <w:t>Neišmeskite šio lapelio, nes vėl gali prireikti jį perskaityti.</w:t>
      </w:r>
    </w:p>
    <w:p w:rsidR="00660B95" w:rsidRDefault="00660B95" w:rsidP="00660B95">
      <w:pPr>
        <w:widowControl w:val="0"/>
        <w:numPr>
          <w:ilvl w:val="0"/>
          <w:numId w:val="1"/>
        </w:numPr>
        <w:ind w:left="567" w:hanging="567"/>
        <w:rPr>
          <w:rFonts w:eastAsia="Calibri"/>
          <w:sz w:val="22"/>
          <w:szCs w:val="22"/>
          <w:lang w:val="lt-LT" w:eastAsia="lt-LT"/>
        </w:rPr>
      </w:pPr>
      <w:r>
        <w:rPr>
          <w:rFonts w:eastAsia="Calibri"/>
          <w:sz w:val="22"/>
          <w:szCs w:val="22"/>
          <w:lang w:val="lt-LT" w:eastAsia="lt-LT"/>
        </w:rPr>
        <w:t>Jeigu kiltų daugiau klausimų, kreipkitės į gydytoją arba vaistininką.</w:t>
      </w:r>
    </w:p>
    <w:p w:rsidR="00660B95" w:rsidRDefault="00660B95" w:rsidP="00660B95">
      <w:pPr>
        <w:widowControl w:val="0"/>
        <w:numPr>
          <w:ilvl w:val="0"/>
          <w:numId w:val="1"/>
        </w:numPr>
        <w:ind w:left="567" w:hanging="567"/>
        <w:rPr>
          <w:rFonts w:eastAsia="Calibri"/>
          <w:sz w:val="22"/>
          <w:szCs w:val="22"/>
          <w:lang w:val="lt-LT" w:eastAsia="lt-LT"/>
        </w:rPr>
      </w:pPr>
      <w:r>
        <w:rPr>
          <w:rFonts w:eastAsia="Calibri"/>
          <w:sz w:val="22"/>
          <w:szCs w:val="22"/>
          <w:lang w:val="lt-LT" w:eastAsia="lt-LT"/>
        </w:rPr>
        <w:t>Šis vaistas skirtas tik Jums, todėl kitiems žmonėms jo duoti negalima. Vaistas gali jiems pakenkti (net tiems, kurių ligos požymiai yra tokie patys kaip Jūsų).</w:t>
      </w:r>
    </w:p>
    <w:p w:rsidR="00660B95" w:rsidRDefault="00660B95" w:rsidP="00660B95">
      <w:pPr>
        <w:widowControl w:val="0"/>
        <w:numPr>
          <w:ilvl w:val="0"/>
          <w:numId w:val="1"/>
        </w:numPr>
        <w:ind w:left="567" w:hanging="567"/>
        <w:rPr>
          <w:rFonts w:eastAsia="Calibri"/>
          <w:sz w:val="22"/>
          <w:szCs w:val="22"/>
          <w:lang w:val="lt-LT" w:eastAsia="lt-LT"/>
        </w:rPr>
      </w:pPr>
      <w:r>
        <w:rPr>
          <w:rFonts w:eastAsia="Calibri"/>
          <w:sz w:val="22"/>
          <w:szCs w:val="22"/>
          <w:lang w:val="lt-LT" w:eastAsia="lt-LT"/>
        </w:rPr>
        <w:t>Jeigu pasireiškė šalutinis poveikis (net jeigu jis šiame lapelyje nenurodytas), kreipkitės į gydytoją arba vaistininką. Žr. 4 skyrių.</w:t>
      </w:r>
    </w:p>
    <w:p w:rsidR="00660B95" w:rsidRDefault="00660B95" w:rsidP="00660B95">
      <w:pPr>
        <w:widowControl w:val="0"/>
        <w:rPr>
          <w:rFonts w:eastAsia="Calibri"/>
          <w:sz w:val="22"/>
          <w:szCs w:val="22"/>
          <w:lang w:val="lt-LT" w:eastAsia="lt-LT"/>
        </w:rPr>
      </w:pPr>
    </w:p>
    <w:p w:rsidR="00660B95" w:rsidRDefault="00660B95" w:rsidP="00660B95">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Apie ką rašoma šiame lapelyje?</w:t>
      </w:r>
    </w:p>
    <w:p w:rsidR="00660B95" w:rsidRDefault="00660B95" w:rsidP="00660B95">
      <w:pPr>
        <w:widowControl w:val="0"/>
        <w:rPr>
          <w:rFonts w:eastAsia="Calibri"/>
          <w:b/>
          <w:sz w:val="22"/>
          <w:szCs w:val="22"/>
          <w:lang w:val="lt-LT" w:eastAsia="lt-LT"/>
        </w:rPr>
      </w:pPr>
    </w:p>
    <w:p w:rsidR="00660B95" w:rsidRDefault="00660B95" w:rsidP="00660B95">
      <w:pPr>
        <w:widowControl w:val="0"/>
        <w:ind w:left="540" w:hanging="540"/>
        <w:rPr>
          <w:rFonts w:eastAsia="Calibri"/>
          <w:sz w:val="22"/>
          <w:szCs w:val="22"/>
          <w:lang w:val="lt-LT" w:eastAsia="lt-LT"/>
        </w:rPr>
      </w:pPr>
      <w:r>
        <w:rPr>
          <w:rFonts w:eastAsia="Calibri"/>
          <w:sz w:val="22"/>
          <w:szCs w:val="22"/>
          <w:lang w:val="lt-LT" w:eastAsia="lt-LT"/>
        </w:rPr>
        <w:t>1.</w:t>
      </w:r>
      <w:r>
        <w:rPr>
          <w:rFonts w:eastAsia="Calibri"/>
          <w:sz w:val="22"/>
          <w:szCs w:val="22"/>
          <w:lang w:val="lt-LT" w:eastAsia="lt-LT"/>
        </w:rPr>
        <w:tab/>
        <w:t xml:space="preserve">Kas yra </w:t>
      </w:r>
      <w:proofErr w:type="spellStart"/>
      <w:r>
        <w:rPr>
          <w:rFonts w:eastAsia="Calibri"/>
          <w:sz w:val="22"/>
          <w:szCs w:val="22"/>
          <w:lang w:val="lt-LT" w:eastAsia="lt-LT"/>
        </w:rPr>
        <w:t>Sulfasalazine</w:t>
      </w:r>
      <w:proofErr w:type="spellEnd"/>
      <w:r>
        <w:rPr>
          <w:rFonts w:eastAsia="Calibri"/>
          <w:sz w:val="22"/>
          <w:szCs w:val="22"/>
          <w:lang w:val="lt-LT" w:eastAsia="lt-LT"/>
        </w:rPr>
        <w:t xml:space="preserve"> </w:t>
      </w:r>
      <w:proofErr w:type="spellStart"/>
      <w:r>
        <w:rPr>
          <w:rFonts w:eastAsia="Calibri"/>
          <w:sz w:val="22"/>
          <w:szCs w:val="22"/>
          <w:lang w:val="lt-LT" w:eastAsia="lt-LT"/>
        </w:rPr>
        <w:t>Krka</w:t>
      </w:r>
      <w:proofErr w:type="spellEnd"/>
      <w:r>
        <w:rPr>
          <w:rFonts w:eastAsia="Calibri"/>
          <w:sz w:val="22"/>
          <w:szCs w:val="22"/>
          <w:lang w:val="lt-LT" w:eastAsia="lt-LT"/>
        </w:rPr>
        <w:t xml:space="preserve"> ir kam jis vartojamas</w:t>
      </w:r>
    </w:p>
    <w:p w:rsidR="00660B95" w:rsidRDefault="00660B95" w:rsidP="00660B95">
      <w:pPr>
        <w:widowControl w:val="0"/>
        <w:ind w:left="540" w:hanging="540"/>
        <w:rPr>
          <w:rFonts w:eastAsia="Calibri"/>
          <w:sz w:val="22"/>
          <w:szCs w:val="22"/>
          <w:lang w:val="lt-LT" w:eastAsia="lt-LT"/>
        </w:rPr>
      </w:pPr>
      <w:r>
        <w:rPr>
          <w:rFonts w:eastAsia="Calibri"/>
          <w:sz w:val="22"/>
          <w:szCs w:val="22"/>
          <w:lang w:val="lt-LT" w:eastAsia="lt-LT"/>
        </w:rPr>
        <w:t>2.</w:t>
      </w:r>
      <w:r>
        <w:rPr>
          <w:rFonts w:eastAsia="Calibri"/>
          <w:sz w:val="22"/>
          <w:szCs w:val="22"/>
          <w:lang w:val="lt-LT" w:eastAsia="lt-LT"/>
        </w:rPr>
        <w:tab/>
        <w:t xml:space="preserve">Kas žinotina prieš vartojant </w:t>
      </w:r>
      <w:proofErr w:type="spellStart"/>
      <w:r>
        <w:rPr>
          <w:rFonts w:eastAsia="Calibri"/>
          <w:sz w:val="22"/>
          <w:szCs w:val="22"/>
          <w:lang w:val="lt-LT" w:eastAsia="lt-LT"/>
        </w:rPr>
        <w:t>Sulfasalazine</w:t>
      </w:r>
      <w:proofErr w:type="spellEnd"/>
      <w:r>
        <w:rPr>
          <w:rFonts w:eastAsia="Calibri"/>
          <w:sz w:val="22"/>
          <w:szCs w:val="22"/>
          <w:lang w:val="lt-LT" w:eastAsia="lt-LT"/>
        </w:rPr>
        <w:t xml:space="preserve"> </w:t>
      </w:r>
      <w:proofErr w:type="spellStart"/>
      <w:r>
        <w:rPr>
          <w:rFonts w:eastAsia="Calibri"/>
          <w:sz w:val="22"/>
          <w:szCs w:val="22"/>
          <w:lang w:val="lt-LT" w:eastAsia="lt-LT"/>
        </w:rPr>
        <w:t>Krka</w:t>
      </w:r>
      <w:proofErr w:type="spellEnd"/>
    </w:p>
    <w:p w:rsidR="00660B95" w:rsidRDefault="00660B95" w:rsidP="00660B95">
      <w:pPr>
        <w:widowControl w:val="0"/>
        <w:ind w:left="540" w:hanging="540"/>
        <w:rPr>
          <w:rFonts w:eastAsia="Calibri"/>
          <w:sz w:val="22"/>
          <w:szCs w:val="22"/>
          <w:lang w:val="lt-LT" w:eastAsia="lt-LT"/>
        </w:rPr>
      </w:pPr>
      <w:r>
        <w:rPr>
          <w:rFonts w:eastAsia="Calibri"/>
          <w:sz w:val="22"/>
          <w:szCs w:val="22"/>
          <w:lang w:val="lt-LT" w:eastAsia="lt-LT"/>
        </w:rPr>
        <w:t>3.</w:t>
      </w:r>
      <w:r>
        <w:rPr>
          <w:rFonts w:eastAsia="Calibri"/>
          <w:sz w:val="22"/>
          <w:szCs w:val="22"/>
          <w:lang w:val="lt-LT" w:eastAsia="lt-LT"/>
        </w:rPr>
        <w:tab/>
        <w:t xml:space="preserve">Kaip vartoti </w:t>
      </w:r>
      <w:proofErr w:type="spellStart"/>
      <w:r>
        <w:rPr>
          <w:rFonts w:eastAsia="Calibri"/>
          <w:sz w:val="22"/>
          <w:szCs w:val="22"/>
          <w:lang w:val="lt-LT" w:eastAsia="lt-LT"/>
        </w:rPr>
        <w:t>Sulfasalazine</w:t>
      </w:r>
      <w:proofErr w:type="spellEnd"/>
      <w:r>
        <w:rPr>
          <w:rFonts w:eastAsia="Calibri"/>
          <w:sz w:val="22"/>
          <w:szCs w:val="22"/>
          <w:lang w:val="lt-LT" w:eastAsia="lt-LT"/>
        </w:rPr>
        <w:t xml:space="preserve"> </w:t>
      </w:r>
      <w:proofErr w:type="spellStart"/>
      <w:r>
        <w:rPr>
          <w:rFonts w:eastAsia="Calibri"/>
          <w:sz w:val="22"/>
          <w:szCs w:val="22"/>
          <w:lang w:val="lt-LT" w:eastAsia="lt-LT"/>
        </w:rPr>
        <w:t>Krka</w:t>
      </w:r>
      <w:proofErr w:type="spellEnd"/>
    </w:p>
    <w:p w:rsidR="00660B95" w:rsidRDefault="00660B95" w:rsidP="00660B95">
      <w:pPr>
        <w:widowControl w:val="0"/>
        <w:ind w:left="540" w:hanging="540"/>
        <w:rPr>
          <w:rFonts w:eastAsia="Calibri"/>
          <w:sz w:val="22"/>
          <w:szCs w:val="22"/>
          <w:lang w:val="lt-LT" w:eastAsia="lt-LT"/>
        </w:rPr>
      </w:pPr>
      <w:r>
        <w:rPr>
          <w:rFonts w:eastAsia="Calibri"/>
          <w:sz w:val="22"/>
          <w:szCs w:val="22"/>
          <w:lang w:val="lt-LT" w:eastAsia="lt-LT"/>
        </w:rPr>
        <w:t>4.</w:t>
      </w:r>
      <w:r>
        <w:rPr>
          <w:rFonts w:eastAsia="Calibri"/>
          <w:sz w:val="22"/>
          <w:szCs w:val="22"/>
          <w:lang w:val="lt-LT" w:eastAsia="lt-LT"/>
        </w:rPr>
        <w:tab/>
        <w:t>Galimas šalutinis poveikis</w:t>
      </w:r>
    </w:p>
    <w:p w:rsidR="00660B95" w:rsidRDefault="00660B95" w:rsidP="00660B95">
      <w:pPr>
        <w:widowControl w:val="0"/>
        <w:ind w:left="540" w:hanging="540"/>
        <w:rPr>
          <w:rFonts w:eastAsia="Calibri"/>
          <w:sz w:val="22"/>
          <w:szCs w:val="22"/>
          <w:lang w:val="lt-LT" w:eastAsia="lt-LT"/>
        </w:rPr>
      </w:pPr>
      <w:r>
        <w:rPr>
          <w:rFonts w:eastAsia="Calibri"/>
          <w:sz w:val="22"/>
          <w:szCs w:val="22"/>
          <w:lang w:val="lt-LT" w:eastAsia="lt-LT"/>
        </w:rPr>
        <w:t>5.</w:t>
      </w:r>
      <w:r>
        <w:rPr>
          <w:rFonts w:eastAsia="Calibri"/>
          <w:sz w:val="22"/>
          <w:szCs w:val="22"/>
          <w:lang w:val="lt-LT" w:eastAsia="lt-LT"/>
        </w:rPr>
        <w:tab/>
        <w:t xml:space="preserve">Kaip laikyti </w:t>
      </w:r>
      <w:proofErr w:type="spellStart"/>
      <w:r>
        <w:rPr>
          <w:rFonts w:eastAsia="Calibri"/>
          <w:sz w:val="22"/>
          <w:szCs w:val="22"/>
          <w:lang w:val="lt-LT" w:eastAsia="lt-LT"/>
        </w:rPr>
        <w:t>Sulfasalazine</w:t>
      </w:r>
      <w:proofErr w:type="spellEnd"/>
      <w:r>
        <w:rPr>
          <w:rFonts w:eastAsia="Calibri"/>
          <w:sz w:val="22"/>
          <w:szCs w:val="22"/>
          <w:lang w:val="lt-LT" w:eastAsia="lt-LT"/>
        </w:rPr>
        <w:t xml:space="preserve"> </w:t>
      </w:r>
      <w:proofErr w:type="spellStart"/>
      <w:r>
        <w:rPr>
          <w:rFonts w:eastAsia="Calibri"/>
          <w:sz w:val="22"/>
          <w:szCs w:val="22"/>
          <w:lang w:val="lt-LT" w:eastAsia="lt-LT"/>
        </w:rPr>
        <w:t>Krka</w:t>
      </w:r>
      <w:proofErr w:type="spellEnd"/>
    </w:p>
    <w:p w:rsidR="00660B95" w:rsidRDefault="00660B95" w:rsidP="00660B95">
      <w:pPr>
        <w:widowControl w:val="0"/>
        <w:ind w:left="540" w:hanging="540"/>
        <w:rPr>
          <w:rFonts w:eastAsia="Calibri"/>
          <w:sz w:val="22"/>
          <w:szCs w:val="22"/>
          <w:lang w:val="lt-LT" w:eastAsia="lt-LT"/>
        </w:rPr>
      </w:pPr>
      <w:r>
        <w:rPr>
          <w:rFonts w:eastAsia="Calibri"/>
          <w:sz w:val="22"/>
          <w:szCs w:val="22"/>
          <w:lang w:val="lt-LT" w:eastAsia="lt-LT"/>
        </w:rPr>
        <w:t>6.</w:t>
      </w:r>
      <w:r>
        <w:rPr>
          <w:rFonts w:eastAsia="Calibri"/>
          <w:sz w:val="22"/>
          <w:szCs w:val="22"/>
          <w:lang w:val="lt-LT" w:eastAsia="lt-LT"/>
        </w:rPr>
        <w:tab/>
        <w:t>Pakuotės turinys ir kita informacija</w:t>
      </w:r>
    </w:p>
    <w:p w:rsidR="00660B95" w:rsidRDefault="00660B95" w:rsidP="00660B95">
      <w:pPr>
        <w:widowControl w:val="0"/>
        <w:rPr>
          <w:rFonts w:eastAsia="Calibri"/>
          <w:sz w:val="22"/>
          <w:szCs w:val="22"/>
          <w:lang w:val="lt-LT" w:eastAsia="lt-LT"/>
        </w:rPr>
      </w:pPr>
    </w:p>
    <w:p w:rsidR="00660B95" w:rsidRDefault="00660B95" w:rsidP="00660B95">
      <w:pPr>
        <w:widowControl w:val="0"/>
        <w:numPr>
          <w:ilvl w:val="12"/>
          <w:numId w:val="0"/>
        </w:numPr>
        <w:rPr>
          <w:rFonts w:eastAsia="Calibri"/>
          <w:sz w:val="22"/>
          <w:szCs w:val="22"/>
          <w:lang w:val="lt-LT" w:eastAsia="en-US"/>
        </w:rPr>
      </w:pPr>
    </w:p>
    <w:p w:rsidR="00660B95" w:rsidRDefault="00660B95" w:rsidP="00660B95">
      <w:pPr>
        <w:widowControl w:val="0"/>
        <w:numPr>
          <w:ilvl w:val="12"/>
          <w:numId w:val="0"/>
        </w:numPr>
        <w:ind w:left="567" w:hanging="567"/>
        <w:outlineLvl w:val="0"/>
        <w:rPr>
          <w:rFonts w:eastAsia="Calibri"/>
          <w:b/>
          <w:caps/>
          <w:sz w:val="22"/>
          <w:szCs w:val="22"/>
          <w:lang w:val="lt-LT" w:eastAsia="en-US"/>
        </w:rPr>
      </w:pPr>
      <w:r>
        <w:rPr>
          <w:rFonts w:eastAsia="Calibri"/>
          <w:b/>
          <w:sz w:val="22"/>
          <w:szCs w:val="22"/>
          <w:lang w:val="lt-LT" w:eastAsia="en-US"/>
        </w:rPr>
        <w:t>1.</w:t>
      </w:r>
      <w:r>
        <w:rPr>
          <w:rFonts w:eastAsia="Calibri"/>
          <w:b/>
          <w:sz w:val="22"/>
          <w:szCs w:val="22"/>
          <w:lang w:val="lt-LT" w:eastAsia="en-US"/>
        </w:rPr>
        <w:tab/>
        <w:t xml:space="preserve">Kas yra </w:t>
      </w:r>
      <w:proofErr w:type="spellStart"/>
      <w:r>
        <w:rPr>
          <w:rFonts w:eastAsia="Calibri"/>
          <w:b/>
          <w:sz w:val="22"/>
          <w:szCs w:val="22"/>
          <w:lang w:val="lt-LT" w:eastAsia="en-US"/>
        </w:rPr>
        <w:t>Sulfasalazine</w:t>
      </w:r>
      <w:proofErr w:type="spellEnd"/>
      <w:r>
        <w:rPr>
          <w:rFonts w:eastAsia="Calibri"/>
          <w:b/>
          <w:sz w:val="22"/>
          <w:szCs w:val="22"/>
          <w:lang w:val="lt-LT" w:eastAsia="en-US"/>
        </w:rPr>
        <w:t xml:space="preserve"> </w:t>
      </w:r>
      <w:proofErr w:type="spellStart"/>
      <w:r>
        <w:rPr>
          <w:rFonts w:eastAsia="Calibri"/>
          <w:b/>
          <w:sz w:val="22"/>
          <w:szCs w:val="22"/>
          <w:lang w:val="lt-LT" w:eastAsia="en-US"/>
        </w:rPr>
        <w:t>Krka</w:t>
      </w:r>
      <w:proofErr w:type="spellEnd"/>
      <w:r>
        <w:rPr>
          <w:rFonts w:eastAsia="Calibri"/>
          <w:b/>
          <w:sz w:val="22"/>
          <w:szCs w:val="22"/>
          <w:lang w:val="lt-LT" w:eastAsia="en-US"/>
        </w:rPr>
        <w:t xml:space="preserve"> ir kam jis vartojamas</w:t>
      </w:r>
    </w:p>
    <w:p w:rsidR="00660B95" w:rsidRDefault="00660B95" w:rsidP="00660B95">
      <w:pPr>
        <w:widowControl w:val="0"/>
        <w:ind w:left="567" w:hanging="567"/>
        <w:rPr>
          <w:rFonts w:eastAsia="Calibri"/>
          <w:sz w:val="22"/>
          <w:szCs w:val="22"/>
          <w:lang w:val="lt-LT" w:eastAsia="en-US"/>
        </w:rPr>
      </w:pPr>
    </w:p>
    <w:p w:rsidR="00660B95" w:rsidRDefault="00660B95" w:rsidP="00660B95">
      <w:pPr>
        <w:widowControl w:val="0"/>
        <w:ind w:right="-1"/>
        <w:rPr>
          <w:rFonts w:eastAsia="Calibri"/>
          <w:sz w:val="22"/>
          <w:szCs w:val="22"/>
          <w:lang w:val="lt-LT" w:eastAsia="en-US"/>
        </w:rPr>
      </w:pPr>
      <w:proofErr w:type="spellStart"/>
      <w:r>
        <w:rPr>
          <w:rFonts w:eastAsia="Calibri"/>
          <w:bCs/>
          <w:sz w:val="22"/>
          <w:szCs w:val="22"/>
          <w:lang w:val="lt-LT" w:eastAsia="en-US"/>
        </w:rPr>
        <w:t>Sulfasalazine</w:t>
      </w:r>
      <w:proofErr w:type="spellEnd"/>
      <w:r>
        <w:rPr>
          <w:rFonts w:eastAsia="Calibri"/>
          <w:bCs/>
          <w:sz w:val="22"/>
          <w:szCs w:val="22"/>
          <w:lang w:val="lt-LT" w:eastAsia="en-US"/>
        </w:rPr>
        <w:t xml:space="preserve"> </w:t>
      </w:r>
      <w:proofErr w:type="spellStart"/>
      <w:r>
        <w:rPr>
          <w:rFonts w:eastAsia="Calibri"/>
          <w:bCs/>
          <w:sz w:val="22"/>
          <w:szCs w:val="22"/>
          <w:lang w:val="lt-LT" w:eastAsia="en-US"/>
        </w:rPr>
        <w:t>Krka</w:t>
      </w:r>
      <w:proofErr w:type="spellEnd"/>
      <w:r>
        <w:rPr>
          <w:rFonts w:eastAsia="Calibri"/>
          <w:bCs/>
          <w:sz w:val="22"/>
          <w:szCs w:val="22"/>
          <w:lang w:val="lt-LT" w:eastAsia="en-US"/>
        </w:rPr>
        <w:t xml:space="preserve"> sudėtyje yra </w:t>
      </w:r>
      <w:proofErr w:type="spellStart"/>
      <w:r>
        <w:rPr>
          <w:rFonts w:eastAsia="Calibri"/>
          <w:sz w:val="22"/>
          <w:szCs w:val="22"/>
          <w:lang w:val="lt-LT" w:eastAsia="en-US"/>
        </w:rPr>
        <w:t>salazosulfapiridino</w:t>
      </w:r>
      <w:proofErr w:type="spellEnd"/>
      <w:r>
        <w:rPr>
          <w:rFonts w:eastAsia="Calibri"/>
          <w:sz w:val="22"/>
          <w:szCs w:val="22"/>
          <w:lang w:val="lt-LT" w:eastAsia="en-US"/>
        </w:rPr>
        <w:t xml:space="preserve">, slopinančio uždegimą žarnyne bei padedančio esant reumatinei ligai. Storojoje žarnoje esančios bakterijos </w:t>
      </w:r>
      <w:proofErr w:type="spellStart"/>
      <w:r>
        <w:rPr>
          <w:rFonts w:eastAsia="Calibri"/>
          <w:sz w:val="22"/>
          <w:szCs w:val="22"/>
          <w:lang w:val="lt-LT" w:eastAsia="en-US"/>
        </w:rPr>
        <w:t>salazosulfapiridiną</w:t>
      </w:r>
      <w:proofErr w:type="spellEnd"/>
      <w:r>
        <w:rPr>
          <w:rFonts w:eastAsia="Calibri"/>
          <w:sz w:val="22"/>
          <w:szCs w:val="22"/>
          <w:lang w:val="lt-LT" w:eastAsia="en-US"/>
        </w:rPr>
        <w:t xml:space="preserve"> suskaido į </w:t>
      </w:r>
      <w:proofErr w:type="spellStart"/>
      <w:r>
        <w:rPr>
          <w:rFonts w:eastAsia="Calibri"/>
          <w:sz w:val="22"/>
          <w:szCs w:val="22"/>
          <w:lang w:val="lt-LT" w:eastAsia="en-US"/>
        </w:rPr>
        <w:t>sulfapiridiną</w:t>
      </w:r>
      <w:proofErr w:type="spellEnd"/>
      <w:r>
        <w:rPr>
          <w:rFonts w:eastAsia="Calibri"/>
          <w:sz w:val="22"/>
          <w:szCs w:val="22"/>
          <w:lang w:val="lt-LT" w:eastAsia="en-US"/>
        </w:rPr>
        <w:t xml:space="preserve"> ir 5</w:t>
      </w:r>
      <w:r>
        <w:rPr>
          <w:rFonts w:eastAsia="Calibri"/>
          <w:sz w:val="22"/>
          <w:szCs w:val="22"/>
          <w:lang w:val="lt-LT" w:eastAsia="en-US"/>
        </w:rPr>
        <w:noBreakHyphen/>
        <w:t xml:space="preserve">aminosalicilo rūgštį. </w:t>
      </w:r>
      <w:proofErr w:type="spellStart"/>
      <w:r>
        <w:rPr>
          <w:rFonts w:eastAsia="Calibri"/>
          <w:sz w:val="22"/>
          <w:szCs w:val="22"/>
          <w:lang w:val="lt-LT" w:eastAsia="en-US"/>
        </w:rPr>
        <w:t>Sulfapiridinas</w:t>
      </w:r>
      <w:proofErr w:type="spellEnd"/>
      <w:r>
        <w:rPr>
          <w:rFonts w:eastAsia="Calibri"/>
          <w:sz w:val="22"/>
          <w:szCs w:val="22"/>
          <w:lang w:val="lt-LT" w:eastAsia="en-US"/>
        </w:rPr>
        <w:t xml:space="preserve"> sukelia sisteminį uždegimą slopinantį poveikį bei naikina bakterijas. 5</w:t>
      </w:r>
      <w:r>
        <w:rPr>
          <w:rFonts w:eastAsia="Calibri"/>
          <w:sz w:val="22"/>
          <w:szCs w:val="22"/>
          <w:lang w:val="lt-LT" w:eastAsia="en-US"/>
        </w:rPr>
        <w:noBreakHyphen/>
        <w:t xml:space="preserve">aminosalicilo rūgštis mažina uždegimą storojoje žarnoje. Skausmo </w:t>
      </w:r>
      <w:proofErr w:type="spellStart"/>
      <w:r>
        <w:rPr>
          <w:rFonts w:eastAsia="Calibri"/>
          <w:sz w:val="22"/>
          <w:szCs w:val="22"/>
          <w:lang w:val="lt-LT" w:eastAsia="en-US"/>
        </w:rPr>
        <w:t>Sulfasalazine</w:t>
      </w:r>
      <w:proofErr w:type="spellEnd"/>
      <w:r>
        <w:rPr>
          <w:rFonts w:eastAsia="Calibri"/>
          <w:bCs/>
          <w:sz w:val="22"/>
          <w:szCs w:val="22"/>
          <w:lang w:val="lt-LT" w:eastAsia="en-US"/>
        </w:rPr>
        <w:t xml:space="preserve"> </w:t>
      </w:r>
      <w:proofErr w:type="spellStart"/>
      <w:r>
        <w:rPr>
          <w:rFonts w:eastAsia="Calibri"/>
          <w:bCs/>
          <w:sz w:val="22"/>
          <w:szCs w:val="22"/>
          <w:lang w:val="lt-LT" w:eastAsia="en-US"/>
        </w:rPr>
        <w:t>Krka</w:t>
      </w:r>
      <w:proofErr w:type="spellEnd"/>
      <w:r>
        <w:rPr>
          <w:rFonts w:eastAsia="Calibri"/>
          <w:bCs/>
          <w:sz w:val="22"/>
          <w:szCs w:val="22"/>
          <w:lang w:val="lt-LT" w:eastAsia="en-US"/>
        </w:rPr>
        <w:t xml:space="preserve"> nemalšina</w:t>
      </w:r>
      <w:r>
        <w:rPr>
          <w:rFonts w:eastAsia="Calibri"/>
          <w:sz w:val="22"/>
          <w:szCs w:val="22"/>
          <w:lang w:val="lt-LT" w:eastAsia="en-US"/>
        </w:rPr>
        <w:t>.</w:t>
      </w:r>
    </w:p>
    <w:p w:rsidR="00660B95" w:rsidRDefault="00660B95" w:rsidP="00660B95">
      <w:pPr>
        <w:widowControl w:val="0"/>
        <w:ind w:right="-1"/>
        <w:rPr>
          <w:rFonts w:eastAsia="Calibri"/>
          <w:sz w:val="22"/>
          <w:szCs w:val="22"/>
          <w:lang w:val="lt-LT" w:eastAsia="en-US"/>
        </w:rPr>
      </w:pPr>
    </w:p>
    <w:p w:rsidR="00660B95" w:rsidRDefault="00660B95" w:rsidP="00660B95">
      <w:pPr>
        <w:widowControl w:val="0"/>
        <w:ind w:right="-1"/>
        <w:rPr>
          <w:rFonts w:eastAsia="Calibri"/>
          <w:sz w:val="22"/>
          <w:szCs w:val="22"/>
          <w:lang w:val="lt-LT" w:eastAsia="en-US"/>
        </w:rPr>
      </w:pPr>
      <w:r>
        <w:rPr>
          <w:rFonts w:eastAsia="Calibri"/>
          <w:sz w:val="22"/>
          <w:szCs w:val="22"/>
          <w:lang w:val="lt-LT" w:eastAsia="en-US"/>
        </w:rPr>
        <w:t>Šio vaisto rekomenduojama vartoti:</w:t>
      </w:r>
    </w:p>
    <w:p w:rsidR="00660B95" w:rsidRDefault="00660B95" w:rsidP="00660B95">
      <w:pPr>
        <w:widowControl w:val="0"/>
        <w:numPr>
          <w:ilvl w:val="0"/>
          <w:numId w:val="2"/>
        </w:numPr>
        <w:ind w:left="567" w:hanging="567"/>
        <w:rPr>
          <w:rFonts w:eastAsia="Calibri"/>
          <w:sz w:val="22"/>
          <w:szCs w:val="22"/>
          <w:lang w:val="lt-LT" w:eastAsia="en-US"/>
        </w:rPr>
      </w:pPr>
      <w:r>
        <w:rPr>
          <w:rFonts w:eastAsia="Calibri"/>
          <w:sz w:val="22"/>
          <w:szCs w:val="22"/>
          <w:lang w:val="lt-LT" w:eastAsia="en-US"/>
        </w:rPr>
        <w:t>Krono ligos paūmėjimo gydymui;</w:t>
      </w:r>
    </w:p>
    <w:p w:rsidR="00660B95" w:rsidRDefault="00660B95" w:rsidP="00660B95">
      <w:pPr>
        <w:widowControl w:val="0"/>
        <w:numPr>
          <w:ilvl w:val="0"/>
          <w:numId w:val="2"/>
        </w:numPr>
        <w:ind w:left="567" w:hanging="567"/>
        <w:rPr>
          <w:rFonts w:eastAsia="Calibri"/>
          <w:sz w:val="22"/>
          <w:szCs w:val="22"/>
          <w:lang w:val="lt-LT" w:eastAsia="en-US"/>
        </w:rPr>
      </w:pPr>
      <w:r>
        <w:rPr>
          <w:rFonts w:eastAsia="Calibri"/>
          <w:iCs/>
          <w:sz w:val="22"/>
          <w:szCs w:val="22"/>
          <w:lang w:val="lt-LT" w:eastAsia="en-US"/>
        </w:rPr>
        <w:t>opinio kolito paūmėjimo gydymui ir jo atkryčio profilaktikai;</w:t>
      </w:r>
    </w:p>
    <w:p w:rsidR="00660B95" w:rsidRDefault="00660B95" w:rsidP="00660B95">
      <w:pPr>
        <w:widowControl w:val="0"/>
        <w:numPr>
          <w:ilvl w:val="0"/>
          <w:numId w:val="2"/>
        </w:numPr>
        <w:ind w:left="567" w:hanging="567"/>
        <w:rPr>
          <w:rFonts w:eastAsia="Calibri"/>
          <w:sz w:val="22"/>
          <w:szCs w:val="22"/>
          <w:lang w:val="lt-LT" w:eastAsia="en-US"/>
        </w:rPr>
      </w:pPr>
      <w:r>
        <w:rPr>
          <w:rFonts w:eastAsia="Calibri"/>
          <w:sz w:val="22"/>
          <w:szCs w:val="22"/>
          <w:lang w:val="lt-LT" w:eastAsia="en-US"/>
        </w:rPr>
        <w:t>reumatoidinio artrito ir jaunatvinio reumatoidinio poliartrito gydymui, kai nepakankamai veiksmingi nesteroidiniai vaistai nuo uždegimo.</w:t>
      </w:r>
    </w:p>
    <w:p w:rsidR="00660B95" w:rsidRDefault="00660B95" w:rsidP="00660B95">
      <w:pPr>
        <w:widowControl w:val="0"/>
        <w:rPr>
          <w:rFonts w:eastAsia="Calibri"/>
          <w:sz w:val="22"/>
          <w:szCs w:val="22"/>
          <w:lang w:val="lt-LT" w:eastAsia="en-US"/>
        </w:rPr>
      </w:pPr>
    </w:p>
    <w:p w:rsidR="00660B95" w:rsidRDefault="00660B95" w:rsidP="00660B95">
      <w:pPr>
        <w:widowControl w:val="0"/>
        <w:numPr>
          <w:ilvl w:val="12"/>
          <w:numId w:val="0"/>
        </w:numPr>
        <w:rPr>
          <w:rFonts w:eastAsia="Calibri"/>
          <w:sz w:val="22"/>
          <w:szCs w:val="22"/>
          <w:lang w:val="lt-LT" w:eastAsia="en-US"/>
        </w:rPr>
      </w:pPr>
    </w:p>
    <w:p w:rsidR="00660B95" w:rsidRDefault="00660B95" w:rsidP="00660B95">
      <w:pPr>
        <w:widowControl w:val="0"/>
        <w:numPr>
          <w:ilvl w:val="12"/>
          <w:numId w:val="0"/>
        </w:numPr>
        <w:ind w:left="567" w:hanging="567"/>
        <w:outlineLvl w:val="0"/>
        <w:rPr>
          <w:rFonts w:eastAsia="Calibri"/>
          <w:b/>
          <w:caps/>
          <w:sz w:val="22"/>
          <w:szCs w:val="22"/>
          <w:lang w:val="lt-LT" w:eastAsia="en-US"/>
        </w:rPr>
      </w:pPr>
      <w:r>
        <w:rPr>
          <w:rFonts w:eastAsia="Calibri"/>
          <w:b/>
          <w:sz w:val="22"/>
          <w:szCs w:val="22"/>
          <w:lang w:val="lt-LT" w:eastAsia="en-US"/>
        </w:rPr>
        <w:t>2.</w:t>
      </w:r>
      <w:r>
        <w:rPr>
          <w:rFonts w:eastAsia="Calibri"/>
          <w:b/>
          <w:sz w:val="22"/>
          <w:szCs w:val="22"/>
          <w:lang w:val="lt-LT" w:eastAsia="en-US"/>
        </w:rPr>
        <w:tab/>
        <w:t xml:space="preserve">Kas žinotina prieš vartojant </w:t>
      </w:r>
      <w:proofErr w:type="spellStart"/>
      <w:r>
        <w:rPr>
          <w:rFonts w:eastAsia="Calibri"/>
          <w:b/>
          <w:sz w:val="22"/>
          <w:szCs w:val="22"/>
          <w:lang w:val="lt-LT" w:eastAsia="en-US"/>
        </w:rPr>
        <w:t>Sulfasalazine</w:t>
      </w:r>
      <w:proofErr w:type="spellEnd"/>
      <w:r>
        <w:rPr>
          <w:rFonts w:eastAsia="Calibri"/>
          <w:b/>
          <w:sz w:val="22"/>
          <w:szCs w:val="22"/>
          <w:lang w:val="lt-LT" w:eastAsia="en-US"/>
        </w:rPr>
        <w:t xml:space="preserve"> </w:t>
      </w:r>
      <w:proofErr w:type="spellStart"/>
      <w:r>
        <w:rPr>
          <w:rFonts w:eastAsia="Calibri"/>
          <w:b/>
          <w:sz w:val="22"/>
          <w:szCs w:val="22"/>
          <w:lang w:val="lt-LT" w:eastAsia="en-US"/>
        </w:rPr>
        <w:t>Krka</w:t>
      </w:r>
      <w:proofErr w:type="spellEnd"/>
    </w:p>
    <w:p w:rsidR="00660B95" w:rsidRDefault="00660B95" w:rsidP="00660B95">
      <w:pPr>
        <w:widowControl w:val="0"/>
        <w:ind w:left="567" w:hanging="567"/>
        <w:rPr>
          <w:rFonts w:eastAsia="Calibri"/>
          <w:sz w:val="22"/>
          <w:szCs w:val="22"/>
          <w:lang w:val="lt-LT" w:eastAsia="en-US"/>
        </w:rPr>
      </w:pPr>
    </w:p>
    <w:p w:rsidR="00660B95" w:rsidRDefault="00660B95" w:rsidP="00660B95">
      <w:pPr>
        <w:widowControl w:val="0"/>
        <w:ind w:left="567" w:hanging="567"/>
        <w:rPr>
          <w:rFonts w:eastAsia="Calibri"/>
          <w:b/>
          <w:caps/>
          <w:sz w:val="22"/>
          <w:szCs w:val="22"/>
          <w:lang w:val="lt-LT" w:eastAsia="en-US"/>
        </w:rPr>
      </w:pPr>
      <w:proofErr w:type="spellStart"/>
      <w:r>
        <w:rPr>
          <w:rFonts w:eastAsia="Calibri"/>
          <w:b/>
          <w:bCs/>
          <w:sz w:val="22"/>
          <w:szCs w:val="22"/>
          <w:lang w:val="lt-LT" w:eastAsia="en-US"/>
        </w:rPr>
        <w:t>Sulfasalazine</w:t>
      </w:r>
      <w:proofErr w:type="spellEnd"/>
      <w:r>
        <w:rPr>
          <w:rFonts w:eastAsia="Calibri"/>
          <w:b/>
          <w:bCs/>
          <w:sz w:val="22"/>
          <w:szCs w:val="22"/>
          <w:lang w:val="lt-LT" w:eastAsia="en-US"/>
        </w:rPr>
        <w:t xml:space="preserve"> </w:t>
      </w:r>
      <w:proofErr w:type="spellStart"/>
      <w:r>
        <w:rPr>
          <w:rFonts w:eastAsia="Calibri"/>
          <w:b/>
          <w:bCs/>
          <w:sz w:val="22"/>
          <w:szCs w:val="22"/>
          <w:lang w:val="lt-LT" w:eastAsia="en-US"/>
        </w:rPr>
        <w:t>Krka</w:t>
      </w:r>
      <w:proofErr w:type="spellEnd"/>
      <w:r>
        <w:rPr>
          <w:rFonts w:eastAsia="Calibri"/>
          <w:b/>
          <w:bCs/>
          <w:sz w:val="22"/>
          <w:szCs w:val="22"/>
          <w:lang w:val="lt-LT" w:eastAsia="en-US"/>
        </w:rPr>
        <w:t xml:space="preserve"> vartoti negalima:</w:t>
      </w:r>
    </w:p>
    <w:p w:rsidR="00660B95" w:rsidRDefault="00660B95" w:rsidP="00660B95">
      <w:pPr>
        <w:widowControl w:val="0"/>
        <w:numPr>
          <w:ilvl w:val="0"/>
          <w:numId w:val="3"/>
        </w:numPr>
        <w:ind w:left="567" w:hanging="567"/>
        <w:rPr>
          <w:rFonts w:eastAsia="Calibri"/>
          <w:sz w:val="22"/>
          <w:szCs w:val="22"/>
          <w:lang w:val="lt-LT" w:eastAsia="en-US"/>
        </w:rPr>
      </w:pPr>
      <w:r>
        <w:rPr>
          <w:rFonts w:eastAsia="Calibri"/>
          <w:sz w:val="22"/>
          <w:szCs w:val="22"/>
          <w:lang w:val="lt-LT" w:eastAsia="en-US"/>
        </w:rPr>
        <w:t xml:space="preserve">jeigu yra alergija </w:t>
      </w:r>
      <w:r>
        <w:rPr>
          <w:rFonts w:eastAsia="Calibri"/>
          <w:sz w:val="22"/>
          <w:lang w:val="lt-LT" w:eastAsia="en-US"/>
        </w:rPr>
        <w:t>veikliajai medžiagai</w:t>
      </w:r>
      <w:r>
        <w:rPr>
          <w:rFonts w:eastAsia="Calibri"/>
          <w:sz w:val="22"/>
          <w:szCs w:val="22"/>
          <w:lang w:val="lt-LT" w:eastAsia="en-US"/>
        </w:rPr>
        <w:t xml:space="preserve"> arba bet kuriai pagalbinei šio vaisto medžiagai (</w:t>
      </w:r>
      <w:r>
        <w:rPr>
          <w:rFonts w:eastAsia="Calibri"/>
          <w:sz w:val="22"/>
          <w:lang w:val="lt-LT" w:eastAsia="en-US"/>
        </w:rPr>
        <w:t>pagalbinės medžiagos</w:t>
      </w:r>
      <w:r>
        <w:rPr>
          <w:rFonts w:eastAsia="Calibri"/>
          <w:sz w:val="22"/>
          <w:szCs w:val="22"/>
          <w:lang w:val="lt-LT" w:eastAsia="en-US"/>
        </w:rPr>
        <w:t xml:space="preserve"> išvardytos 6 skyriuje);</w:t>
      </w:r>
    </w:p>
    <w:p w:rsidR="00660B95" w:rsidRDefault="00660B95" w:rsidP="00660B95">
      <w:pPr>
        <w:widowControl w:val="0"/>
        <w:numPr>
          <w:ilvl w:val="0"/>
          <w:numId w:val="3"/>
        </w:numPr>
        <w:tabs>
          <w:tab w:val="left" w:pos="567"/>
        </w:tabs>
        <w:ind w:left="567" w:hanging="567"/>
        <w:rPr>
          <w:sz w:val="22"/>
          <w:szCs w:val="22"/>
        </w:rPr>
      </w:pPr>
      <w:r>
        <w:rPr>
          <w:rFonts w:eastAsia="Calibri"/>
          <w:sz w:val="22"/>
          <w:szCs w:val="22"/>
          <w:lang w:val="lt-LT" w:eastAsia="en-US"/>
        </w:rPr>
        <w:t xml:space="preserve">jeigu </w:t>
      </w:r>
      <w:r>
        <w:rPr>
          <w:rFonts w:eastAsia="Calibri"/>
          <w:sz w:val="22"/>
          <w:lang w:val="lt-LT" w:eastAsia="en-US"/>
        </w:rPr>
        <w:t>yra ūminė</w:t>
      </w:r>
      <w:r>
        <w:rPr>
          <w:rFonts w:eastAsia="Calibri"/>
          <w:sz w:val="22"/>
          <w:szCs w:val="22"/>
          <w:lang w:val="lt-LT" w:eastAsia="en-US"/>
        </w:rPr>
        <w:t xml:space="preserve"> </w:t>
      </w:r>
      <w:proofErr w:type="spellStart"/>
      <w:r>
        <w:rPr>
          <w:rFonts w:eastAsia="Calibri"/>
          <w:sz w:val="22"/>
          <w:szCs w:val="22"/>
          <w:lang w:val="lt-LT" w:eastAsia="en-US"/>
        </w:rPr>
        <w:t>porfirija</w:t>
      </w:r>
      <w:proofErr w:type="spellEnd"/>
      <w:r>
        <w:rPr>
          <w:rFonts w:eastAsia="Calibri"/>
          <w:sz w:val="22"/>
          <w:szCs w:val="22"/>
          <w:lang w:val="lt-LT" w:eastAsia="en-US"/>
        </w:rPr>
        <w:t xml:space="preserve"> </w:t>
      </w:r>
      <w:r>
        <w:rPr>
          <w:rFonts w:eastAsia="Calibri"/>
          <w:sz w:val="22"/>
          <w:lang w:val="lt-LT" w:eastAsia="en-US"/>
        </w:rPr>
        <w:t>arba jeigu kraujyje nepakanka baltųjų</w:t>
      </w:r>
      <w:r>
        <w:rPr>
          <w:rFonts w:eastAsia="Calibri"/>
          <w:sz w:val="22"/>
          <w:szCs w:val="22"/>
          <w:lang w:val="lt-LT" w:eastAsia="en-US"/>
        </w:rPr>
        <w:t xml:space="preserve"> kraujo </w:t>
      </w:r>
      <w:r>
        <w:rPr>
          <w:rFonts w:eastAsia="Calibri"/>
          <w:sz w:val="22"/>
          <w:lang w:val="lt-LT" w:eastAsia="en-US"/>
        </w:rPr>
        <w:t xml:space="preserve">ląstelių, vadinamų </w:t>
      </w:r>
      <w:proofErr w:type="spellStart"/>
      <w:r>
        <w:rPr>
          <w:rFonts w:eastAsia="Calibri"/>
          <w:sz w:val="22"/>
          <w:lang w:val="lt-LT" w:eastAsia="en-US"/>
        </w:rPr>
        <w:t>granulocitais</w:t>
      </w:r>
      <w:proofErr w:type="spellEnd"/>
      <w:r>
        <w:rPr>
          <w:rFonts w:eastAsia="Calibri"/>
          <w:sz w:val="22"/>
          <w:szCs w:val="22"/>
          <w:lang w:val="lt-LT" w:eastAsia="en-US"/>
        </w:rPr>
        <w:t xml:space="preserve">; </w:t>
      </w:r>
    </w:p>
    <w:p w:rsidR="00660B95" w:rsidRDefault="00660B95" w:rsidP="00660B95">
      <w:pPr>
        <w:widowControl w:val="0"/>
        <w:numPr>
          <w:ilvl w:val="0"/>
          <w:numId w:val="3"/>
        </w:numPr>
        <w:tabs>
          <w:tab w:val="left" w:pos="567"/>
        </w:tabs>
        <w:ind w:left="567" w:hanging="567"/>
        <w:rPr>
          <w:sz w:val="22"/>
          <w:szCs w:val="22"/>
        </w:rPr>
      </w:pPr>
      <w:r>
        <w:rPr>
          <w:rFonts w:eastAsia="Calibri"/>
          <w:sz w:val="22"/>
          <w:lang w:val="lt-LT" w:eastAsia="en-US"/>
        </w:rPr>
        <w:t>Jaunesniems kaip 2 metų vaikams, sergantiems lėtiniu uždegimu pasireiškiančia žarnyno liga, bei jaunesniems kaip 6 metų vaikams, sergantiems reumatoidiniu artritu, nes duomenų apie tokių pacientų gydymo saugumą ir veiksmingumą nėra</w:t>
      </w:r>
      <w:r>
        <w:rPr>
          <w:rFonts w:eastAsia="Calibri"/>
          <w:sz w:val="22"/>
          <w:szCs w:val="22"/>
          <w:lang w:val="lt-LT" w:eastAsia="en-US"/>
        </w:rPr>
        <w:t>.</w:t>
      </w:r>
    </w:p>
    <w:p w:rsidR="00660B95" w:rsidRDefault="00660B95" w:rsidP="00660B95">
      <w:pPr>
        <w:widowControl w:val="0"/>
        <w:ind w:left="567" w:hanging="567"/>
        <w:rPr>
          <w:rFonts w:eastAsia="Calibri"/>
          <w:sz w:val="22"/>
          <w:szCs w:val="22"/>
          <w:lang w:val="lt-LT" w:eastAsia="en-US"/>
        </w:rPr>
      </w:pPr>
    </w:p>
    <w:p w:rsidR="00660B95" w:rsidRDefault="00660B95" w:rsidP="00660B95">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Įspėjimai ir atsargumo priemonės</w:t>
      </w:r>
    </w:p>
    <w:p w:rsidR="00660B95" w:rsidRDefault="00660B95" w:rsidP="00660B95">
      <w:pPr>
        <w:widowControl w:val="0"/>
        <w:numPr>
          <w:ilvl w:val="12"/>
          <w:numId w:val="0"/>
        </w:numPr>
        <w:ind w:right="-2"/>
        <w:rPr>
          <w:snapToGrid w:val="0"/>
          <w:sz w:val="22"/>
          <w:szCs w:val="22"/>
          <w:lang w:val="lt-LT" w:eastAsia="en-US"/>
        </w:rPr>
      </w:pPr>
      <w:r>
        <w:rPr>
          <w:snapToGrid w:val="0"/>
          <w:sz w:val="22"/>
          <w:szCs w:val="22"/>
          <w:lang w:val="lt-LT" w:eastAsia="en-US"/>
        </w:rPr>
        <w:t xml:space="preserve">Pasitarkite su </w:t>
      </w:r>
      <w:r>
        <w:rPr>
          <w:rFonts w:eastAsia="Calibri"/>
          <w:sz w:val="22"/>
          <w:szCs w:val="22"/>
          <w:lang w:val="lt-LT" w:eastAsia="en-US"/>
        </w:rPr>
        <w:t>gydytoju arba vaistininku</w:t>
      </w:r>
      <w:r>
        <w:rPr>
          <w:snapToGrid w:val="0"/>
          <w:sz w:val="22"/>
          <w:szCs w:val="22"/>
          <w:lang w:val="lt-LT" w:eastAsia="en-US"/>
        </w:rPr>
        <w:t xml:space="preserve">, prieš pradėdami vartoti </w:t>
      </w:r>
      <w:proofErr w:type="spellStart"/>
      <w:r>
        <w:rPr>
          <w:rFonts w:eastAsia="Calibri"/>
          <w:sz w:val="22"/>
          <w:szCs w:val="22"/>
          <w:lang w:val="lt-LT" w:eastAsia="en-US"/>
        </w:rPr>
        <w:t>Sulfasalazine</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sz w:val="22"/>
          <w:szCs w:val="22"/>
        </w:rPr>
        <w:t>.</w:t>
      </w:r>
    </w:p>
    <w:p w:rsidR="00660B95" w:rsidRDefault="00660B95" w:rsidP="00660B95">
      <w:r>
        <w:rPr>
          <w:rFonts w:eastAsia="Calibri"/>
          <w:sz w:val="22"/>
          <w:lang w:val="lt-LT" w:eastAsia="en-US"/>
        </w:rPr>
        <w:t>Gydymo metu reikia gerti daug skysčių.</w:t>
      </w:r>
    </w:p>
    <w:p w:rsidR="00660B95" w:rsidRDefault="00660B95" w:rsidP="00660B95">
      <w:pPr>
        <w:rPr>
          <w:rFonts w:eastAsia="Calibri"/>
          <w:sz w:val="22"/>
          <w:lang w:val="lt-LT" w:eastAsia="en-US"/>
        </w:rPr>
      </w:pPr>
      <w:r>
        <w:rPr>
          <w:rFonts w:eastAsia="Calibri"/>
          <w:sz w:val="22"/>
          <w:lang w:val="lt-LT" w:eastAsia="en-US"/>
        </w:rPr>
        <w:t xml:space="preserve">Pasakykite savo gydytojui, jeigu vartojate arba neseniai vartojote </w:t>
      </w:r>
      <w:proofErr w:type="spellStart"/>
      <w:r>
        <w:rPr>
          <w:rFonts w:eastAsia="Calibri"/>
          <w:sz w:val="22"/>
          <w:lang w:val="lt-LT" w:eastAsia="en-US"/>
        </w:rPr>
        <w:t>Sulfasalazine</w:t>
      </w:r>
      <w:proofErr w:type="spellEnd"/>
      <w:r>
        <w:rPr>
          <w:rFonts w:eastAsia="Calibri"/>
          <w:sz w:val="22"/>
          <w:lang w:val="lt-LT" w:eastAsia="en-US"/>
        </w:rPr>
        <w:t xml:space="preserve"> </w:t>
      </w:r>
      <w:proofErr w:type="spellStart"/>
      <w:r>
        <w:rPr>
          <w:rFonts w:eastAsia="Calibri"/>
          <w:sz w:val="22"/>
          <w:lang w:val="lt-LT" w:eastAsia="en-US"/>
        </w:rPr>
        <w:t>Krka</w:t>
      </w:r>
      <w:proofErr w:type="spellEnd"/>
      <w:r>
        <w:rPr>
          <w:rFonts w:eastAsia="Calibri"/>
          <w:sz w:val="22"/>
          <w:lang w:val="lt-LT" w:eastAsia="en-US"/>
        </w:rPr>
        <w:t xml:space="preserve"> arba kokių nors kitų vaistų su </w:t>
      </w:r>
      <w:proofErr w:type="spellStart"/>
      <w:r>
        <w:rPr>
          <w:rFonts w:eastAsia="Calibri"/>
          <w:sz w:val="22"/>
          <w:lang w:val="lt-LT" w:eastAsia="en-US"/>
        </w:rPr>
        <w:t>sulfasalazinu</w:t>
      </w:r>
      <w:proofErr w:type="spellEnd"/>
      <w:r>
        <w:rPr>
          <w:rFonts w:eastAsia="Calibri"/>
          <w:sz w:val="22"/>
          <w:lang w:val="lt-LT" w:eastAsia="en-US"/>
        </w:rPr>
        <w:t xml:space="preserve">, nes jie gali turėti poveikį kraujo ir šlapimo tyrimų </w:t>
      </w:r>
      <w:proofErr w:type="spellStart"/>
      <w:r>
        <w:rPr>
          <w:rFonts w:eastAsia="Calibri"/>
          <w:sz w:val="22"/>
          <w:lang w:val="lt-LT" w:eastAsia="en-US"/>
        </w:rPr>
        <w:t>rezultatams.Prieš</w:t>
      </w:r>
      <w:proofErr w:type="spellEnd"/>
      <w:r>
        <w:rPr>
          <w:rFonts w:eastAsia="Calibri"/>
          <w:sz w:val="22"/>
          <w:lang w:val="lt-LT" w:eastAsia="en-US"/>
        </w:rPr>
        <w:t xml:space="preserve"> gydymą bei kartais jo metu gydytojas nurodys ištirti kraują ir šlapimą, kad būtų nustatyta, ar vaisto vartoti saugu. Jei yra </w:t>
      </w:r>
      <w:r>
        <w:rPr>
          <w:rFonts w:eastAsia="Calibri"/>
          <w:sz w:val="22"/>
          <w:lang w:val="lt-LT" w:eastAsia="en-US"/>
        </w:rPr>
        <w:lastRenderedPageBreak/>
        <w:t xml:space="preserve">inkstų ar kepenų funkcijos sutrikimas, bronchų astma, alergija arba gliukozės-6-fosfato </w:t>
      </w:r>
      <w:proofErr w:type="spellStart"/>
      <w:r>
        <w:rPr>
          <w:rFonts w:eastAsia="Calibri"/>
          <w:sz w:val="22"/>
          <w:lang w:val="lt-LT" w:eastAsia="en-US"/>
        </w:rPr>
        <w:t>dehidrogenazės</w:t>
      </w:r>
      <w:proofErr w:type="spellEnd"/>
      <w:r>
        <w:rPr>
          <w:rFonts w:eastAsia="Calibri"/>
          <w:sz w:val="22"/>
          <w:lang w:val="lt-LT" w:eastAsia="en-US"/>
        </w:rPr>
        <w:t xml:space="preserve"> stoka, gydytojas gali nuspręsti, kad vaistas Jums netinka, arba duoti papildomų nurodymų.</w:t>
      </w:r>
    </w:p>
    <w:p w:rsidR="00660B95" w:rsidRDefault="00660B95" w:rsidP="00660B95">
      <w:pPr>
        <w:rPr>
          <w:rFonts w:eastAsia="Calibri"/>
          <w:sz w:val="22"/>
          <w:lang w:val="lt-LT" w:eastAsia="en-US"/>
        </w:rPr>
      </w:pPr>
      <w:r>
        <w:rPr>
          <w:rFonts w:eastAsia="Calibri"/>
          <w:sz w:val="22"/>
          <w:lang w:val="lt-LT" w:eastAsia="en-US"/>
        </w:rPr>
        <w:t xml:space="preserve">Šio vaisto nerekomenduojama vartoti sisteminiam jaunatvinio reumatoidinio artritui gydymui, kadangi šis vaistas dažnai sukelia šalutinį poveikį, pvz., būklę, panašią į </w:t>
      </w:r>
      <w:proofErr w:type="spellStart"/>
      <w:r>
        <w:rPr>
          <w:rFonts w:eastAsia="Calibri"/>
          <w:sz w:val="22"/>
          <w:lang w:val="lt-LT" w:eastAsia="en-US"/>
        </w:rPr>
        <w:t>seruminę</w:t>
      </w:r>
      <w:proofErr w:type="spellEnd"/>
      <w:r>
        <w:rPr>
          <w:rFonts w:eastAsia="Calibri"/>
          <w:sz w:val="22"/>
          <w:lang w:val="lt-LT" w:eastAsia="en-US"/>
        </w:rPr>
        <w:t xml:space="preserve"> ligą (ji pasireiškia karščiavimu, pykinimu, vėmimu, galvos skausmu, išbėrimu ir kepenų funkcijos sutrikimu). Tokia būklė dažnai būna sunki.</w:t>
      </w:r>
    </w:p>
    <w:p w:rsidR="00660B95" w:rsidRDefault="00660B95" w:rsidP="00660B95">
      <w:pPr>
        <w:numPr>
          <w:ilvl w:val="12"/>
          <w:numId w:val="0"/>
        </w:numPr>
        <w:rPr>
          <w:rFonts w:eastAsia="Calibri"/>
          <w:sz w:val="22"/>
          <w:lang w:val="lt-LT" w:eastAsia="en-US"/>
        </w:rPr>
      </w:pPr>
    </w:p>
    <w:p w:rsidR="00660B95" w:rsidRDefault="00660B95" w:rsidP="00660B95">
      <w:pPr>
        <w:numPr>
          <w:ilvl w:val="12"/>
          <w:numId w:val="0"/>
        </w:numPr>
        <w:rPr>
          <w:rFonts w:eastAsia="Calibri"/>
          <w:sz w:val="22"/>
          <w:szCs w:val="22"/>
          <w:lang w:val="lt-LT" w:eastAsia="en-US"/>
        </w:rPr>
      </w:pPr>
      <w:r>
        <w:rPr>
          <w:rFonts w:eastAsia="Calibri"/>
          <w:sz w:val="22"/>
          <w:lang w:val="lt-LT" w:eastAsia="en-US"/>
        </w:rPr>
        <w:t xml:space="preserve">Vartojant </w:t>
      </w:r>
      <w:proofErr w:type="spellStart"/>
      <w:r>
        <w:rPr>
          <w:rFonts w:eastAsia="Calibri"/>
          <w:sz w:val="22"/>
          <w:lang w:val="lt-LT" w:eastAsia="en-US"/>
        </w:rPr>
        <w:t>Sulfasalazine</w:t>
      </w:r>
      <w:proofErr w:type="spellEnd"/>
      <w:r>
        <w:rPr>
          <w:rFonts w:eastAsia="Calibri"/>
          <w:sz w:val="22"/>
          <w:lang w:val="lt-LT" w:eastAsia="en-US"/>
        </w:rPr>
        <w:t xml:space="preserve"> </w:t>
      </w:r>
      <w:proofErr w:type="spellStart"/>
      <w:r>
        <w:rPr>
          <w:rFonts w:eastAsia="Calibri"/>
          <w:sz w:val="22"/>
          <w:lang w:val="lt-LT" w:eastAsia="en-US"/>
        </w:rPr>
        <w:t>Krka</w:t>
      </w:r>
      <w:proofErr w:type="spellEnd"/>
      <w:r>
        <w:rPr>
          <w:rFonts w:eastAsia="Calibri"/>
          <w:sz w:val="22"/>
          <w:lang w:val="lt-LT" w:eastAsia="en-US"/>
        </w:rPr>
        <w:t xml:space="preserve"> buvo</w:t>
      </w:r>
      <w:r>
        <w:rPr>
          <w:rFonts w:eastAsia="Calibri"/>
          <w:sz w:val="22"/>
          <w:szCs w:val="22"/>
          <w:lang w:val="lt-LT" w:eastAsia="en-US"/>
        </w:rPr>
        <w:t xml:space="preserve"> gauta pranešimų apie </w:t>
      </w:r>
      <w:r>
        <w:rPr>
          <w:rFonts w:eastAsia="Calibri"/>
          <w:sz w:val="22"/>
          <w:lang w:val="lt-LT" w:eastAsia="en-US"/>
        </w:rPr>
        <w:t>galimai</w:t>
      </w:r>
      <w:r>
        <w:rPr>
          <w:rFonts w:eastAsia="Calibri"/>
          <w:sz w:val="22"/>
          <w:szCs w:val="22"/>
          <w:lang w:val="lt-LT" w:eastAsia="en-US"/>
        </w:rPr>
        <w:t xml:space="preserve"> gyvybei </w:t>
      </w:r>
      <w:r>
        <w:rPr>
          <w:rFonts w:eastAsia="Calibri"/>
          <w:sz w:val="22"/>
          <w:lang w:val="lt-LT" w:eastAsia="en-US"/>
        </w:rPr>
        <w:t>pavojingus</w:t>
      </w:r>
      <w:r>
        <w:rPr>
          <w:rFonts w:eastAsia="Calibri"/>
          <w:sz w:val="22"/>
          <w:szCs w:val="22"/>
          <w:lang w:val="lt-LT" w:eastAsia="en-US"/>
        </w:rPr>
        <w:t xml:space="preserve"> odos </w:t>
      </w:r>
      <w:r>
        <w:rPr>
          <w:rFonts w:eastAsia="Calibri"/>
          <w:sz w:val="22"/>
          <w:lang w:val="lt-LT" w:eastAsia="en-US"/>
        </w:rPr>
        <w:t>bėrimus (</w:t>
      </w:r>
      <w:proofErr w:type="spellStart"/>
      <w:r>
        <w:rPr>
          <w:rFonts w:eastAsia="Calibri"/>
          <w:sz w:val="22"/>
          <w:szCs w:val="22"/>
          <w:lang w:val="lt-LT" w:eastAsia="en-US"/>
        </w:rPr>
        <w:t>Stivenso</w:t>
      </w:r>
      <w:proofErr w:type="spellEnd"/>
      <w:r>
        <w:rPr>
          <w:rFonts w:eastAsia="Calibri"/>
          <w:sz w:val="22"/>
          <w:szCs w:val="22"/>
          <w:lang w:val="lt-LT" w:eastAsia="en-US"/>
        </w:rPr>
        <w:t xml:space="preserve">-Džonsono sindromą, toksinę epidermio </w:t>
      </w:r>
      <w:proofErr w:type="spellStart"/>
      <w:r>
        <w:rPr>
          <w:rFonts w:eastAsia="Calibri"/>
          <w:sz w:val="22"/>
          <w:szCs w:val="22"/>
          <w:lang w:val="lt-LT" w:eastAsia="en-US"/>
        </w:rPr>
        <w:t>nekrolizę</w:t>
      </w:r>
      <w:proofErr w:type="spellEnd"/>
      <w:r>
        <w:rPr>
          <w:rFonts w:eastAsia="Calibri"/>
          <w:sz w:val="22"/>
          <w:lang w:val="lt-LT" w:eastAsia="en-US"/>
        </w:rPr>
        <w:t xml:space="preserve">) pasireiškiančius raudonomis lygiomis dėmėmis arba apvaliomis dėmėmis </w:t>
      </w:r>
      <w:r>
        <w:rPr>
          <w:rFonts w:eastAsia="Calibri"/>
          <w:sz w:val="22"/>
          <w:szCs w:val="22"/>
          <w:lang w:val="lt-LT" w:eastAsia="en-US"/>
        </w:rPr>
        <w:t>dažnai su pūsle centre atsiradimu ant liemens.</w:t>
      </w:r>
    </w:p>
    <w:p w:rsidR="00660B95" w:rsidRDefault="00660B95" w:rsidP="00660B95">
      <w:pPr>
        <w:numPr>
          <w:ilvl w:val="12"/>
          <w:numId w:val="0"/>
        </w:numPr>
        <w:rPr>
          <w:rFonts w:eastAsia="Calibri"/>
          <w:sz w:val="22"/>
          <w:lang w:val="lt-LT" w:eastAsia="en-US"/>
        </w:rPr>
      </w:pPr>
    </w:p>
    <w:p w:rsidR="00660B95" w:rsidRDefault="00660B95" w:rsidP="00660B95">
      <w:pPr>
        <w:numPr>
          <w:ilvl w:val="12"/>
          <w:numId w:val="0"/>
        </w:numPr>
        <w:rPr>
          <w:rFonts w:eastAsia="Calibri"/>
          <w:sz w:val="22"/>
          <w:lang w:val="lt-LT" w:eastAsia="en-US"/>
        </w:rPr>
      </w:pPr>
      <w:r>
        <w:rPr>
          <w:rFonts w:eastAsia="Calibri"/>
          <w:sz w:val="22"/>
          <w:szCs w:val="22"/>
          <w:lang w:val="lt-LT" w:eastAsia="en-US"/>
        </w:rPr>
        <w:t>Kiti požymiai yra burnos, gerklės, nosies, lyties organų išopėjimas arba konjunktyvitas (</w:t>
      </w:r>
      <w:r>
        <w:rPr>
          <w:rFonts w:eastAsia="Calibri"/>
          <w:sz w:val="22"/>
          <w:lang w:val="lt-LT" w:eastAsia="en-US"/>
        </w:rPr>
        <w:t>raudonos ir patinusios akys).</w:t>
      </w:r>
    </w:p>
    <w:p w:rsidR="00660B95" w:rsidRDefault="00660B95" w:rsidP="00660B95">
      <w:pPr>
        <w:numPr>
          <w:ilvl w:val="12"/>
          <w:numId w:val="0"/>
        </w:numPr>
        <w:rPr>
          <w:rFonts w:eastAsia="Calibri"/>
          <w:sz w:val="22"/>
          <w:lang w:val="lt-LT" w:eastAsia="en-US"/>
        </w:rPr>
      </w:pPr>
    </w:p>
    <w:p w:rsidR="00660B95" w:rsidRDefault="00660B95" w:rsidP="00660B95">
      <w:pPr>
        <w:numPr>
          <w:ilvl w:val="12"/>
          <w:numId w:val="0"/>
        </w:numPr>
        <w:rPr>
          <w:rFonts w:eastAsia="Calibri"/>
          <w:sz w:val="22"/>
          <w:lang w:val="lt-LT" w:eastAsia="en-US"/>
        </w:rPr>
      </w:pPr>
      <w:r>
        <w:rPr>
          <w:rFonts w:eastAsia="Calibri"/>
          <w:sz w:val="22"/>
          <w:lang w:val="lt-LT" w:eastAsia="en-US"/>
        </w:rPr>
        <w:t>Šie potencialiai</w:t>
      </w:r>
      <w:r>
        <w:rPr>
          <w:rFonts w:eastAsia="Calibri"/>
          <w:sz w:val="22"/>
          <w:szCs w:val="22"/>
          <w:lang w:val="lt-LT" w:eastAsia="en-US"/>
        </w:rPr>
        <w:t xml:space="preserve"> gyvybei </w:t>
      </w:r>
      <w:r>
        <w:rPr>
          <w:rFonts w:eastAsia="Calibri"/>
          <w:sz w:val="22"/>
          <w:lang w:val="lt-LT" w:eastAsia="en-US"/>
        </w:rPr>
        <w:t>pavojingi</w:t>
      </w:r>
      <w:r>
        <w:rPr>
          <w:rFonts w:eastAsia="Calibri"/>
          <w:sz w:val="22"/>
          <w:szCs w:val="22"/>
          <w:lang w:val="lt-LT" w:eastAsia="en-US"/>
        </w:rPr>
        <w:t xml:space="preserve"> odos </w:t>
      </w:r>
      <w:r>
        <w:rPr>
          <w:rFonts w:eastAsia="Calibri"/>
          <w:sz w:val="22"/>
          <w:lang w:val="lt-LT" w:eastAsia="en-US"/>
        </w:rPr>
        <w:t>bėrimai dažniausiai lydimi gripo sindromų. Bėrimas</w:t>
      </w:r>
      <w:r>
        <w:rPr>
          <w:rFonts w:eastAsia="Calibri"/>
          <w:sz w:val="22"/>
          <w:szCs w:val="22"/>
          <w:lang w:val="lt-LT" w:eastAsia="en-US"/>
        </w:rPr>
        <w:t xml:space="preserve"> gali progresuoti iki išplitusio </w:t>
      </w:r>
      <w:r>
        <w:rPr>
          <w:rFonts w:eastAsia="Calibri"/>
          <w:sz w:val="22"/>
          <w:lang w:val="lt-LT" w:eastAsia="en-US"/>
        </w:rPr>
        <w:t>pūslelinio</w:t>
      </w:r>
      <w:r>
        <w:rPr>
          <w:rFonts w:eastAsia="Calibri"/>
          <w:sz w:val="22"/>
          <w:szCs w:val="22"/>
          <w:lang w:val="lt-LT" w:eastAsia="en-US"/>
        </w:rPr>
        <w:t xml:space="preserve"> bėrimo arba odos lupimosi.</w:t>
      </w:r>
    </w:p>
    <w:p w:rsidR="00660B95" w:rsidRDefault="00660B95" w:rsidP="00660B95">
      <w:pPr>
        <w:numPr>
          <w:ilvl w:val="12"/>
          <w:numId w:val="0"/>
        </w:numPr>
        <w:rPr>
          <w:rFonts w:eastAsia="Calibri"/>
          <w:sz w:val="22"/>
          <w:lang w:val="lt-LT" w:eastAsia="en-US"/>
        </w:rPr>
      </w:pPr>
    </w:p>
    <w:p w:rsidR="00660B95" w:rsidRDefault="00660B95" w:rsidP="00660B95">
      <w:pPr>
        <w:widowControl w:val="0"/>
        <w:numPr>
          <w:ilvl w:val="12"/>
          <w:numId w:val="0"/>
        </w:numPr>
        <w:rPr>
          <w:rFonts w:eastAsia="Calibri"/>
          <w:sz w:val="22"/>
          <w:szCs w:val="22"/>
          <w:lang w:val="lt-LT" w:eastAsia="en-US"/>
        </w:rPr>
      </w:pPr>
      <w:r>
        <w:rPr>
          <w:rFonts w:eastAsia="Calibri"/>
          <w:sz w:val="22"/>
          <w:szCs w:val="22"/>
          <w:lang w:val="lt-LT" w:eastAsia="en-US"/>
        </w:rPr>
        <w:t xml:space="preserve">Didžiausia </w:t>
      </w:r>
      <w:r>
        <w:rPr>
          <w:rFonts w:eastAsia="Calibri"/>
          <w:sz w:val="22"/>
          <w:lang w:val="lt-LT" w:eastAsia="en-US"/>
        </w:rPr>
        <w:t>tokių</w:t>
      </w:r>
      <w:r>
        <w:rPr>
          <w:rFonts w:eastAsia="Calibri"/>
          <w:sz w:val="22"/>
          <w:szCs w:val="22"/>
          <w:lang w:val="lt-LT" w:eastAsia="en-US"/>
        </w:rPr>
        <w:t xml:space="preserve"> reakcijų atsiradimo rizika yra </w:t>
      </w:r>
      <w:r>
        <w:rPr>
          <w:rFonts w:eastAsia="Calibri"/>
          <w:sz w:val="22"/>
          <w:lang w:val="lt-LT" w:eastAsia="en-US"/>
        </w:rPr>
        <w:t>pirmomis</w:t>
      </w:r>
      <w:r>
        <w:rPr>
          <w:rFonts w:eastAsia="Calibri"/>
          <w:sz w:val="22"/>
          <w:szCs w:val="22"/>
          <w:lang w:val="lt-LT" w:eastAsia="en-US"/>
        </w:rPr>
        <w:t xml:space="preserve"> gydymo savaitėmis.</w:t>
      </w:r>
    </w:p>
    <w:p w:rsidR="00660B95" w:rsidRDefault="00660B95" w:rsidP="00660B95">
      <w:pPr>
        <w:widowControl w:val="0"/>
        <w:numPr>
          <w:ilvl w:val="12"/>
          <w:numId w:val="0"/>
        </w:numPr>
        <w:rPr>
          <w:rFonts w:eastAsia="Calibri"/>
          <w:sz w:val="22"/>
          <w:szCs w:val="22"/>
          <w:lang w:val="lt-LT" w:eastAsia="en-US"/>
        </w:rPr>
      </w:pPr>
      <w:r>
        <w:rPr>
          <w:rFonts w:eastAsia="Calibri"/>
          <w:sz w:val="22"/>
          <w:szCs w:val="22"/>
          <w:lang w:val="lt-LT" w:eastAsia="en-US"/>
        </w:rPr>
        <w:t xml:space="preserve">Jeigu Jums pasireiškė </w:t>
      </w:r>
      <w:proofErr w:type="spellStart"/>
      <w:r>
        <w:rPr>
          <w:rFonts w:eastAsia="Calibri"/>
          <w:sz w:val="22"/>
          <w:szCs w:val="22"/>
          <w:lang w:val="lt-LT" w:eastAsia="en-US"/>
        </w:rPr>
        <w:t>Stivenso</w:t>
      </w:r>
      <w:proofErr w:type="spellEnd"/>
      <w:r>
        <w:rPr>
          <w:rFonts w:eastAsia="Calibri"/>
          <w:sz w:val="22"/>
          <w:szCs w:val="22"/>
          <w:lang w:val="lt-LT" w:eastAsia="en-US"/>
        </w:rPr>
        <w:t xml:space="preserve">-Džonsono sindromas arba toksinė epidermio </w:t>
      </w:r>
      <w:proofErr w:type="spellStart"/>
      <w:r>
        <w:rPr>
          <w:rFonts w:eastAsia="Calibri"/>
          <w:sz w:val="22"/>
          <w:szCs w:val="22"/>
          <w:lang w:val="lt-LT" w:eastAsia="en-US"/>
        </w:rPr>
        <w:t>nekrolizė</w:t>
      </w:r>
      <w:proofErr w:type="spellEnd"/>
      <w:r>
        <w:rPr>
          <w:rFonts w:eastAsia="Calibri"/>
          <w:sz w:val="22"/>
          <w:szCs w:val="22"/>
          <w:lang w:val="lt-LT" w:eastAsia="en-US"/>
        </w:rPr>
        <w:t xml:space="preserve">, gydymo </w:t>
      </w:r>
      <w:proofErr w:type="spellStart"/>
      <w:r>
        <w:rPr>
          <w:rFonts w:eastAsia="Calibri"/>
          <w:sz w:val="22"/>
          <w:szCs w:val="22"/>
          <w:lang w:val="lt-LT" w:eastAsia="en-US"/>
        </w:rPr>
        <w:t>Sulfasalazine</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xml:space="preserve"> daugiau niekada atnaujinti negalima.</w:t>
      </w:r>
    </w:p>
    <w:p w:rsidR="00660B95" w:rsidRDefault="00660B95" w:rsidP="00660B95">
      <w:pPr>
        <w:widowControl w:val="0"/>
        <w:rPr>
          <w:sz w:val="22"/>
          <w:szCs w:val="22"/>
          <w:lang w:val="lt-LT"/>
        </w:rPr>
      </w:pPr>
    </w:p>
    <w:p w:rsidR="00660B95" w:rsidRDefault="00660B95" w:rsidP="00660B95">
      <w:pPr>
        <w:numPr>
          <w:ilvl w:val="12"/>
          <w:numId w:val="0"/>
        </w:numPr>
        <w:rPr>
          <w:rFonts w:eastAsia="Calibri"/>
          <w:sz w:val="22"/>
          <w:lang w:val="lt-LT" w:eastAsia="en-US"/>
        </w:rPr>
      </w:pPr>
      <w:r>
        <w:rPr>
          <w:rFonts w:eastAsia="Calibri"/>
          <w:sz w:val="22"/>
          <w:lang w:val="lt-LT" w:eastAsia="en-US"/>
        </w:rPr>
        <w:t>Jeigu Jums atsirado bėrimas arba bet kuris iš minėtų simptomu, nedelsiant kreipkitės į gydytoją ir pasakykite jam apie šio vaisto vartojimą.</w:t>
      </w:r>
    </w:p>
    <w:p w:rsidR="00660B95" w:rsidRDefault="00660B95" w:rsidP="00660B95">
      <w:pPr>
        <w:numPr>
          <w:ilvl w:val="12"/>
          <w:numId w:val="0"/>
        </w:numPr>
        <w:rPr>
          <w:rFonts w:eastAsia="Calibri"/>
          <w:sz w:val="22"/>
          <w:lang w:val="lt-LT" w:eastAsia="en-US"/>
        </w:rPr>
      </w:pPr>
    </w:p>
    <w:p w:rsidR="00660B95" w:rsidRDefault="00660B95" w:rsidP="00660B95">
      <w:pPr>
        <w:widowControl w:val="0"/>
        <w:rPr>
          <w:sz w:val="22"/>
          <w:szCs w:val="22"/>
        </w:rPr>
      </w:pPr>
      <w:r>
        <w:rPr>
          <w:rFonts w:eastAsia="Calibri"/>
          <w:sz w:val="22"/>
          <w:lang w:val="lt-LT" w:eastAsia="en-US"/>
        </w:rPr>
        <w:t>Jeigu Jums atsirado bėrimas ar karščiavimas ar patinimas vartojant</w:t>
      </w:r>
      <w:r>
        <w:rPr>
          <w:sz w:val="22"/>
          <w:szCs w:val="22"/>
          <w:lang w:val="lt-LT"/>
        </w:rPr>
        <w:t xml:space="preserve"> </w:t>
      </w:r>
      <w:proofErr w:type="spellStart"/>
      <w:r>
        <w:rPr>
          <w:rFonts w:eastAsia="Calibri"/>
          <w:sz w:val="22"/>
          <w:szCs w:val="22"/>
          <w:lang w:val="lt-LT" w:eastAsia="en-US"/>
        </w:rPr>
        <w:t>Sulfasalazine</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xml:space="preserve">, turite </w:t>
      </w:r>
      <w:r>
        <w:rPr>
          <w:rFonts w:eastAsia="Calibri"/>
          <w:sz w:val="22"/>
          <w:lang w:val="lt-LT" w:eastAsia="en-US"/>
        </w:rPr>
        <w:t>pasikalbėti</w:t>
      </w:r>
      <w:r>
        <w:rPr>
          <w:rFonts w:eastAsia="Calibri"/>
          <w:sz w:val="22"/>
          <w:szCs w:val="22"/>
          <w:lang w:val="lt-LT" w:eastAsia="en-US"/>
        </w:rPr>
        <w:t xml:space="preserve"> su gydytoju, </w:t>
      </w:r>
      <w:r>
        <w:rPr>
          <w:rFonts w:eastAsia="Calibri"/>
          <w:sz w:val="22"/>
          <w:lang w:val="lt-LT" w:eastAsia="en-US"/>
        </w:rPr>
        <w:t>nes</w:t>
      </w:r>
      <w:r>
        <w:rPr>
          <w:rFonts w:eastAsia="Calibri"/>
          <w:sz w:val="22"/>
          <w:szCs w:val="22"/>
          <w:lang w:val="lt-LT" w:eastAsia="en-US"/>
        </w:rPr>
        <w:t xml:space="preserve"> </w:t>
      </w:r>
      <w:r>
        <w:rPr>
          <w:sz w:val="22"/>
          <w:szCs w:val="22"/>
          <w:lang w:val="lt-LT"/>
        </w:rPr>
        <w:t xml:space="preserve">tai gali būti </w:t>
      </w:r>
      <w:r>
        <w:rPr>
          <w:sz w:val="22"/>
          <w:szCs w:val="22"/>
        </w:rPr>
        <w:t xml:space="preserve">vaisto sukeltas išbėrimas </w:t>
      </w:r>
      <w:r>
        <w:rPr>
          <w:sz w:val="22"/>
          <w:szCs w:val="22"/>
          <w:lang w:val="lt-LT"/>
        </w:rPr>
        <w:t xml:space="preserve">su </w:t>
      </w:r>
      <w:proofErr w:type="spellStart"/>
      <w:r>
        <w:rPr>
          <w:sz w:val="22"/>
          <w:szCs w:val="22"/>
          <w:lang w:val="lt-LT"/>
        </w:rPr>
        <w:t>eozinofilija</w:t>
      </w:r>
      <w:proofErr w:type="spellEnd"/>
      <w:r>
        <w:rPr>
          <w:sz w:val="22"/>
          <w:szCs w:val="22"/>
          <w:lang w:val="lt-LT"/>
        </w:rPr>
        <w:t xml:space="preserve"> ir sisteminiais simptomais</w:t>
      </w:r>
      <w:r>
        <w:rPr>
          <w:sz w:val="22"/>
          <w:szCs w:val="22"/>
        </w:rPr>
        <w:t xml:space="preserve">. Jūsų gydytojas </w:t>
      </w:r>
      <w:r>
        <w:rPr>
          <w:sz w:val="22"/>
          <w:szCs w:val="22"/>
          <w:lang w:val="lt-LT"/>
        </w:rPr>
        <w:t xml:space="preserve">gali patarti </w:t>
      </w:r>
      <w:r>
        <w:rPr>
          <w:sz w:val="22"/>
          <w:szCs w:val="22"/>
        </w:rPr>
        <w:t>nebevartoti</w:t>
      </w:r>
      <w:r>
        <w:rPr>
          <w:sz w:val="22"/>
          <w:szCs w:val="22"/>
          <w:lang w:val="lt-LT"/>
        </w:rPr>
        <w:t xml:space="preserve"> </w:t>
      </w:r>
      <w:proofErr w:type="spellStart"/>
      <w:r>
        <w:rPr>
          <w:sz w:val="22"/>
          <w:szCs w:val="22"/>
          <w:lang w:val="lt-LT"/>
        </w:rPr>
        <w:t>Sulfasalazine</w:t>
      </w:r>
      <w:proofErr w:type="spellEnd"/>
      <w:r>
        <w:rPr>
          <w:sz w:val="22"/>
          <w:szCs w:val="22"/>
          <w:lang w:val="lt-LT"/>
        </w:rPr>
        <w:t xml:space="preserve"> </w:t>
      </w:r>
      <w:proofErr w:type="spellStart"/>
      <w:r>
        <w:rPr>
          <w:sz w:val="22"/>
          <w:szCs w:val="22"/>
          <w:lang w:val="lt-LT"/>
        </w:rPr>
        <w:t>Krka</w:t>
      </w:r>
      <w:proofErr w:type="spellEnd"/>
      <w:r>
        <w:rPr>
          <w:sz w:val="22"/>
          <w:szCs w:val="22"/>
        </w:rPr>
        <w:t>.</w:t>
      </w:r>
    </w:p>
    <w:p w:rsidR="00660B95" w:rsidRDefault="00660B95" w:rsidP="00660B95">
      <w:pPr>
        <w:widowControl w:val="0"/>
        <w:numPr>
          <w:ilvl w:val="12"/>
          <w:numId w:val="0"/>
        </w:numPr>
        <w:rPr>
          <w:rFonts w:eastAsia="Calibri"/>
          <w:sz w:val="22"/>
          <w:szCs w:val="22"/>
          <w:lang w:val="lt-LT" w:eastAsia="en-US"/>
        </w:rPr>
      </w:pPr>
    </w:p>
    <w:p w:rsidR="00660B95" w:rsidRDefault="00660B95" w:rsidP="00660B95">
      <w:pPr>
        <w:widowControl w:val="0"/>
        <w:ind w:left="567" w:hanging="567"/>
        <w:rPr>
          <w:rFonts w:eastAsia="Calibri"/>
          <w:b/>
          <w:sz w:val="22"/>
          <w:szCs w:val="22"/>
          <w:lang w:val="lt-LT" w:eastAsia="en-US"/>
        </w:rPr>
      </w:pPr>
      <w:r>
        <w:rPr>
          <w:rFonts w:eastAsia="Calibri"/>
          <w:b/>
          <w:sz w:val="22"/>
          <w:szCs w:val="22"/>
          <w:lang w:val="lt-LT" w:eastAsia="en-US"/>
        </w:rPr>
        <w:t>Kiti vaistai ir</w:t>
      </w:r>
      <w:r>
        <w:rPr>
          <w:rFonts w:eastAsia="Calibri"/>
          <w:sz w:val="22"/>
          <w:szCs w:val="22"/>
          <w:lang w:val="lt-LT" w:eastAsia="en-US"/>
        </w:rPr>
        <w:t xml:space="preserve"> </w:t>
      </w:r>
      <w:proofErr w:type="spellStart"/>
      <w:r>
        <w:rPr>
          <w:rFonts w:eastAsia="Calibri"/>
          <w:b/>
          <w:sz w:val="22"/>
          <w:szCs w:val="22"/>
          <w:lang w:val="lt-LT" w:eastAsia="en-US"/>
        </w:rPr>
        <w:t>Sulfasalazine</w:t>
      </w:r>
      <w:proofErr w:type="spellEnd"/>
      <w:r>
        <w:rPr>
          <w:rFonts w:eastAsia="Calibri"/>
          <w:b/>
          <w:sz w:val="22"/>
          <w:szCs w:val="22"/>
          <w:lang w:val="lt-LT" w:eastAsia="en-US"/>
        </w:rPr>
        <w:t xml:space="preserve"> </w:t>
      </w:r>
      <w:proofErr w:type="spellStart"/>
      <w:r>
        <w:rPr>
          <w:rFonts w:eastAsia="Calibri"/>
          <w:b/>
          <w:sz w:val="22"/>
          <w:szCs w:val="22"/>
          <w:lang w:val="lt-LT" w:eastAsia="en-US"/>
        </w:rPr>
        <w:t>Krka</w:t>
      </w:r>
      <w:proofErr w:type="spellEnd"/>
    </w:p>
    <w:p w:rsidR="00660B95" w:rsidRDefault="00660B95" w:rsidP="00660B95">
      <w:pPr>
        <w:widowControl w:val="0"/>
        <w:rPr>
          <w:rFonts w:eastAsia="Calibri"/>
          <w:sz w:val="22"/>
          <w:szCs w:val="22"/>
          <w:lang w:val="lt-LT" w:eastAsia="en-US"/>
        </w:rPr>
      </w:pPr>
      <w:r>
        <w:rPr>
          <w:rFonts w:eastAsia="Calibri"/>
          <w:sz w:val="22"/>
          <w:szCs w:val="22"/>
          <w:lang w:val="lt-LT" w:eastAsia="en-US"/>
        </w:rPr>
        <w:t>Jeigu vartojate arba neseniai vartojote kitų vaistų, įskaitant įsigytus be recepto, arba dėl to nesate tikri, apie tai pasakykite gydytojui arba vaistininkui.</w:t>
      </w:r>
    </w:p>
    <w:p w:rsidR="00660B95" w:rsidRDefault="00660B95" w:rsidP="00660B95">
      <w:pPr>
        <w:widowControl w:val="0"/>
        <w:rPr>
          <w:sz w:val="22"/>
          <w:szCs w:val="22"/>
          <w:lang w:val="lt-LT"/>
        </w:rPr>
      </w:pPr>
      <w:proofErr w:type="spellStart"/>
      <w:r>
        <w:rPr>
          <w:sz w:val="22"/>
          <w:szCs w:val="22"/>
          <w:lang w:val="lt-LT"/>
        </w:rPr>
        <w:t>Sulfasalazine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w:t>
      </w:r>
      <w:r>
        <w:rPr>
          <w:sz w:val="22"/>
          <w:szCs w:val="22"/>
        </w:rPr>
        <w:t xml:space="preserve">gali silpninti folio rūgšties bei digoksino poveikį bei stiprinti kraujo krešėjimą slopinančių vaistų (antikoaguliantų) bei kai kurių </w:t>
      </w:r>
      <w:r>
        <w:rPr>
          <w:sz w:val="22"/>
          <w:szCs w:val="22"/>
          <w:lang w:val="lt-LT"/>
        </w:rPr>
        <w:t>vaistų</w:t>
      </w:r>
      <w:r>
        <w:rPr>
          <w:sz w:val="22"/>
          <w:szCs w:val="22"/>
        </w:rPr>
        <w:t>, mažinančių cukraus kiekį kraujyje, poveikį. Antibiotikai gali mažinti</w:t>
      </w:r>
      <w:r>
        <w:rPr>
          <w:sz w:val="22"/>
          <w:szCs w:val="22"/>
          <w:lang w:val="lt-LT"/>
        </w:rPr>
        <w:t xml:space="preserve"> </w:t>
      </w:r>
      <w:proofErr w:type="spellStart"/>
      <w:r>
        <w:rPr>
          <w:sz w:val="22"/>
          <w:szCs w:val="22"/>
          <w:lang w:val="lt-LT"/>
        </w:rPr>
        <w:t>Sulfasalazine</w:t>
      </w:r>
      <w:proofErr w:type="spellEnd"/>
      <w:r>
        <w:rPr>
          <w:sz w:val="22"/>
          <w:szCs w:val="22"/>
          <w:lang w:val="lt-LT"/>
        </w:rPr>
        <w:t xml:space="preserve"> </w:t>
      </w:r>
      <w:proofErr w:type="spellStart"/>
      <w:r>
        <w:rPr>
          <w:sz w:val="22"/>
          <w:szCs w:val="22"/>
          <w:lang w:val="lt-LT"/>
        </w:rPr>
        <w:t>Krka</w:t>
      </w:r>
      <w:proofErr w:type="spellEnd"/>
      <w:r>
        <w:rPr>
          <w:sz w:val="22"/>
          <w:szCs w:val="22"/>
        </w:rPr>
        <w:t xml:space="preserve"> veiksmingumą</w:t>
      </w:r>
      <w:r>
        <w:rPr>
          <w:sz w:val="22"/>
          <w:szCs w:val="22"/>
          <w:lang w:val="lt-LT"/>
        </w:rPr>
        <w:t>.</w:t>
      </w:r>
    </w:p>
    <w:p w:rsidR="00660B95" w:rsidRDefault="00660B95" w:rsidP="00660B95">
      <w:pPr>
        <w:widowControl w:val="0"/>
        <w:numPr>
          <w:ilvl w:val="12"/>
          <w:numId w:val="0"/>
        </w:numPr>
        <w:rPr>
          <w:rFonts w:eastAsia="Calibri"/>
          <w:sz w:val="22"/>
          <w:szCs w:val="22"/>
          <w:lang w:val="lt-LT" w:eastAsia="en-US"/>
        </w:rPr>
      </w:pPr>
    </w:p>
    <w:p w:rsidR="00660B95" w:rsidRDefault="00660B95" w:rsidP="00660B95">
      <w:pPr>
        <w:widowControl w:val="0"/>
        <w:ind w:left="567" w:hanging="567"/>
        <w:rPr>
          <w:rFonts w:eastAsia="Calibri"/>
          <w:b/>
          <w:sz w:val="22"/>
          <w:szCs w:val="22"/>
          <w:lang w:val="lt-LT" w:eastAsia="en-US"/>
        </w:rPr>
      </w:pPr>
      <w:proofErr w:type="spellStart"/>
      <w:r>
        <w:rPr>
          <w:rFonts w:eastAsia="Calibri"/>
          <w:b/>
          <w:sz w:val="22"/>
          <w:szCs w:val="22"/>
          <w:lang w:val="lt-LT" w:eastAsia="en-US"/>
        </w:rPr>
        <w:t>Sulfasalazine</w:t>
      </w:r>
      <w:proofErr w:type="spellEnd"/>
      <w:r>
        <w:rPr>
          <w:rFonts w:eastAsia="Calibri"/>
          <w:b/>
          <w:sz w:val="22"/>
          <w:szCs w:val="22"/>
          <w:lang w:val="lt-LT" w:eastAsia="en-US"/>
        </w:rPr>
        <w:t xml:space="preserve"> </w:t>
      </w:r>
      <w:proofErr w:type="spellStart"/>
      <w:r>
        <w:rPr>
          <w:rFonts w:eastAsia="Calibri"/>
          <w:b/>
          <w:sz w:val="22"/>
          <w:szCs w:val="22"/>
          <w:lang w:val="lt-LT" w:eastAsia="en-US"/>
        </w:rPr>
        <w:t>Krka</w:t>
      </w:r>
      <w:proofErr w:type="spellEnd"/>
      <w:r>
        <w:rPr>
          <w:rFonts w:eastAsia="Calibri"/>
          <w:b/>
          <w:sz w:val="22"/>
          <w:szCs w:val="22"/>
          <w:lang w:val="lt-LT" w:eastAsia="en-US"/>
        </w:rPr>
        <w:t xml:space="preserve"> vartojimas su maistu ir gėrimais</w:t>
      </w:r>
    </w:p>
    <w:p w:rsidR="00660B95" w:rsidRDefault="00660B95" w:rsidP="00660B95">
      <w:pPr>
        <w:widowControl w:val="0"/>
        <w:rPr>
          <w:rFonts w:eastAsia="Calibri"/>
          <w:sz w:val="22"/>
          <w:szCs w:val="22"/>
          <w:lang w:val="lt-LT" w:eastAsia="en-US"/>
        </w:rPr>
      </w:pPr>
      <w:proofErr w:type="spellStart"/>
      <w:r>
        <w:rPr>
          <w:rFonts w:eastAsia="Calibri"/>
          <w:sz w:val="22"/>
          <w:szCs w:val="22"/>
          <w:lang w:val="lt-LT" w:eastAsia="en-US"/>
        </w:rPr>
        <w:t>Sulfasalazine</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xml:space="preserve"> reikia gerti valgio metu. Gydymo laikotarpiu būtina gerti daug skysčių.</w:t>
      </w:r>
    </w:p>
    <w:p w:rsidR="00660B95" w:rsidRDefault="00660B95" w:rsidP="00660B95">
      <w:pPr>
        <w:widowControl w:val="0"/>
        <w:numPr>
          <w:ilvl w:val="12"/>
          <w:numId w:val="0"/>
        </w:numPr>
        <w:tabs>
          <w:tab w:val="left" w:pos="1290"/>
        </w:tabs>
        <w:ind w:right="-2"/>
        <w:rPr>
          <w:rFonts w:eastAsia="Calibri"/>
          <w:sz w:val="22"/>
          <w:szCs w:val="22"/>
          <w:lang w:val="lt-LT" w:eastAsia="en-US"/>
        </w:rPr>
      </w:pPr>
    </w:p>
    <w:p w:rsidR="00660B95" w:rsidRDefault="00660B95" w:rsidP="00660B95">
      <w:pPr>
        <w:widowControl w:val="0"/>
        <w:ind w:left="567" w:hanging="567"/>
        <w:rPr>
          <w:rFonts w:eastAsia="Calibri"/>
          <w:b/>
          <w:sz w:val="22"/>
          <w:szCs w:val="22"/>
          <w:lang w:val="lt-LT" w:eastAsia="en-US"/>
        </w:rPr>
      </w:pPr>
      <w:r>
        <w:rPr>
          <w:rFonts w:eastAsia="Calibri"/>
          <w:b/>
          <w:sz w:val="22"/>
          <w:szCs w:val="22"/>
          <w:lang w:val="lt-LT" w:eastAsia="en-US"/>
        </w:rPr>
        <w:t>Nėštumas ir žindymo laikotarpis</w:t>
      </w:r>
    </w:p>
    <w:p w:rsidR="00660B95" w:rsidRDefault="00660B95" w:rsidP="00660B95">
      <w:pPr>
        <w:widowControl w:val="0"/>
        <w:ind w:right="-1"/>
        <w:rPr>
          <w:rFonts w:eastAsia="Calibri"/>
          <w:sz w:val="22"/>
          <w:szCs w:val="22"/>
          <w:lang w:val="lt-LT" w:eastAsia="en-US"/>
        </w:rPr>
      </w:pPr>
      <w:r>
        <w:rPr>
          <w:rFonts w:eastAsia="Calibri"/>
          <w:sz w:val="22"/>
          <w:szCs w:val="22"/>
          <w:lang w:val="lt-LT" w:eastAsia="en-US"/>
        </w:rPr>
        <w:t>Jeigu esate nėščia, žindote kūdikį, manote, kad galbūt esate nėščia, arba planuojate pastoti, tai prieš vartodama šį vaistą, pasitarkite su gydytoju arba vaistininku.</w:t>
      </w:r>
    </w:p>
    <w:p w:rsidR="00660B95" w:rsidRDefault="00660B95" w:rsidP="00660B95">
      <w:pPr>
        <w:rPr>
          <w:rFonts w:eastAsia="Calibri"/>
          <w:sz w:val="22"/>
          <w:lang w:val="lt-LT" w:eastAsia="en-US"/>
        </w:rPr>
      </w:pPr>
      <w:r>
        <w:rPr>
          <w:rFonts w:eastAsia="Calibri"/>
          <w:sz w:val="22"/>
          <w:szCs w:val="22"/>
          <w:lang w:val="lt-LT" w:eastAsia="en-US"/>
        </w:rPr>
        <w:t xml:space="preserve">Jei reikia, </w:t>
      </w:r>
      <w:proofErr w:type="spellStart"/>
      <w:r>
        <w:rPr>
          <w:rFonts w:eastAsia="Calibri"/>
          <w:sz w:val="22"/>
          <w:szCs w:val="22"/>
          <w:lang w:val="lt-LT" w:eastAsia="en-US"/>
        </w:rPr>
        <w:t>Sulfasalazine</w:t>
      </w:r>
      <w:proofErr w:type="spellEnd"/>
      <w:r>
        <w:rPr>
          <w:rFonts w:eastAsia="Calibri"/>
          <w:sz w:val="22"/>
          <w:lang w:val="lt-LT" w:eastAsia="en-US"/>
        </w:rPr>
        <w:t xml:space="preserve"> </w:t>
      </w:r>
      <w:proofErr w:type="spellStart"/>
      <w:r>
        <w:rPr>
          <w:rFonts w:eastAsia="Calibri"/>
          <w:sz w:val="22"/>
          <w:lang w:val="lt-LT" w:eastAsia="en-US"/>
        </w:rPr>
        <w:t>Krka</w:t>
      </w:r>
      <w:proofErr w:type="spellEnd"/>
      <w:r>
        <w:rPr>
          <w:rFonts w:eastAsia="Calibri"/>
          <w:sz w:val="22"/>
          <w:lang w:val="lt-LT" w:eastAsia="en-US"/>
        </w:rPr>
        <w:t xml:space="preserve"> nėštumo laikotarpiu vartoti galima, tačiau būtina gerti mažiausią veiksmingą dozę, o gydymą turi stebėti medikas. Paskutiniais trimis nėštumo mėnesiais šio vaisto vartoti nerekomenduojama, nes naujagimiui gali atsirasti arba pasunkėti gelta.</w:t>
      </w:r>
    </w:p>
    <w:p w:rsidR="00660B95" w:rsidRDefault="00660B95" w:rsidP="00660B95">
      <w:pPr>
        <w:ind w:right="-1"/>
        <w:rPr>
          <w:rFonts w:eastAsia="Calibri"/>
          <w:sz w:val="22"/>
          <w:szCs w:val="22"/>
          <w:lang w:val="lt-LT" w:eastAsia="en-US"/>
        </w:rPr>
      </w:pPr>
      <w:proofErr w:type="spellStart"/>
      <w:r>
        <w:rPr>
          <w:rFonts w:eastAsia="Calibri"/>
          <w:sz w:val="22"/>
          <w:szCs w:val="22"/>
          <w:lang w:val="lt-LT" w:eastAsia="en-US"/>
        </w:rPr>
        <w:t>Sulfasalazino</w:t>
      </w:r>
      <w:proofErr w:type="spellEnd"/>
      <w:r>
        <w:rPr>
          <w:rFonts w:eastAsia="Calibri"/>
          <w:sz w:val="22"/>
          <w:szCs w:val="22"/>
          <w:lang w:val="lt-LT" w:eastAsia="en-US"/>
        </w:rPr>
        <w:t xml:space="preserve"> išsiskiria į moters pieną, todėl gydymo laikotarpiu maitinti krūtimi nerekomenduojama.</w:t>
      </w:r>
    </w:p>
    <w:p w:rsidR="00660B95" w:rsidRDefault="00660B95" w:rsidP="00660B95">
      <w:pPr>
        <w:widowControl w:val="0"/>
        <w:ind w:left="567" w:hanging="567"/>
        <w:rPr>
          <w:rFonts w:eastAsia="Calibri"/>
          <w:sz w:val="22"/>
          <w:szCs w:val="22"/>
          <w:lang w:val="lt-LT" w:eastAsia="en-US"/>
        </w:rPr>
      </w:pPr>
    </w:p>
    <w:p w:rsidR="00660B95" w:rsidRDefault="00660B95" w:rsidP="00660B95">
      <w:pPr>
        <w:widowControl w:val="0"/>
        <w:ind w:left="567" w:hanging="567"/>
        <w:rPr>
          <w:rFonts w:eastAsia="Calibri"/>
          <w:b/>
          <w:sz w:val="22"/>
          <w:szCs w:val="22"/>
          <w:lang w:val="lt-LT" w:eastAsia="en-US"/>
        </w:rPr>
      </w:pPr>
      <w:r>
        <w:rPr>
          <w:rFonts w:eastAsia="Calibri"/>
          <w:b/>
          <w:sz w:val="22"/>
          <w:szCs w:val="22"/>
          <w:lang w:val="lt-LT" w:eastAsia="en-US"/>
        </w:rPr>
        <w:t>Vairavimas ir mechanizmų valdymas</w:t>
      </w:r>
    </w:p>
    <w:p w:rsidR="00660B95" w:rsidRDefault="00660B95" w:rsidP="00660B95">
      <w:pPr>
        <w:ind w:left="567" w:hanging="567"/>
        <w:rPr>
          <w:rFonts w:eastAsia="Calibri"/>
          <w:sz w:val="22"/>
          <w:lang w:val="lt-LT" w:eastAsia="en-US"/>
        </w:rPr>
      </w:pPr>
      <w:r>
        <w:rPr>
          <w:rFonts w:eastAsia="Calibri"/>
          <w:sz w:val="22"/>
          <w:lang w:val="lt-LT" w:eastAsia="en-US"/>
        </w:rPr>
        <w:t>Duomenų apie poveikį vairavimui bei mechanizmų valdymui nėra.</w:t>
      </w:r>
    </w:p>
    <w:p w:rsidR="00660B95" w:rsidRDefault="00660B95" w:rsidP="00660B95">
      <w:pPr>
        <w:widowControl w:val="0"/>
        <w:numPr>
          <w:ilvl w:val="12"/>
          <w:numId w:val="0"/>
        </w:numPr>
        <w:rPr>
          <w:rFonts w:eastAsia="Calibri"/>
          <w:sz w:val="22"/>
          <w:szCs w:val="22"/>
          <w:lang w:val="lt-LT" w:eastAsia="en-US"/>
        </w:rPr>
      </w:pPr>
    </w:p>
    <w:p w:rsidR="00660B95" w:rsidRDefault="00660B95" w:rsidP="00660B95">
      <w:pPr>
        <w:widowControl w:val="0"/>
        <w:numPr>
          <w:ilvl w:val="12"/>
          <w:numId w:val="0"/>
        </w:numPr>
        <w:ind w:right="-2"/>
        <w:rPr>
          <w:rFonts w:eastAsia="Calibri"/>
          <w:sz w:val="22"/>
          <w:szCs w:val="22"/>
          <w:lang w:val="lt-LT" w:eastAsia="en-US"/>
        </w:rPr>
      </w:pPr>
    </w:p>
    <w:p w:rsidR="00660B95" w:rsidRDefault="00660B95" w:rsidP="00660B95">
      <w:pPr>
        <w:widowControl w:val="0"/>
        <w:numPr>
          <w:ilvl w:val="12"/>
          <w:numId w:val="0"/>
        </w:numPr>
        <w:ind w:left="567" w:hanging="567"/>
        <w:outlineLvl w:val="0"/>
        <w:rPr>
          <w:rFonts w:eastAsia="Calibri"/>
          <w:b/>
          <w:caps/>
          <w:sz w:val="22"/>
          <w:szCs w:val="22"/>
          <w:lang w:val="lt-LT" w:eastAsia="en-US"/>
        </w:rPr>
      </w:pPr>
      <w:r>
        <w:rPr>
          <w:rFonts w:eastAsia="Calibri"/>
          <w:b/>
          <w:sz w:val="22"/>
          <w:szCs w:val="22"/>
          <w:lang w:val="lt-LT" w:eastAsia="en-US"/>
        </w:rPr>
        <w:t>3.</w:t>
      </w:r>
      <w:r>
        <w:rPr>
          <w:rFonts w:eastAsia="Calibri"/>
          <w:b/>
          <w:sz w:val="22"/>
          <w:szCs w:val="22"/>
          <w:lang w:val="lt-LT" w:eastAsia="en-US"/>
        </w:rPr>
        <w:tab/>
        <w:t xml:space="preserve">Kaip vartoti </w:t>
      </w:r>
      <w:proofErr w:type="spellStart"/>
      <w:r>
        <w:rPr>
          <w:rFonts w:eastAsia="Calibri"/>
          <w:b/>
          <w:sz w:val="22"/>
          <w:szCs w:val="22"/>
          <w:lang w:val="lt-LT" w:eastAsia="en-US"/>
        </w:rPr>
        <w:t>Sulfasalazine</w:t>
      </w:r>
      <w:proofErr w:type="spellEnd"/>
      <w:r>
        <w:rPr>
          <w:rFonts w:eastAsia="Calibri"/>
          <w:b/>
          <w:sz w:val="22"/>
          <w:szCs w:val="22"/>
          <w:lang w:val="lt-LT" w:eastAsia="en-US"/>
        </w:rPr>
        <w:t xml:space="preserve"> </w:t>
      </w:r>
      <w:proofErr w:type="spellStart"/>
      <w:r>
        <w:rPr>
          <w:rFonts w:eastAsia="Calibri"/>
          <w:b/>
          <w:sz w:val="22"/>
          <w:szCs w:val="22"/>
          <w:lang w:val="lt-LT" w:eastAsia="en-US"/>
        </w:rPr>
        <w:t>Krka</w:t>
      </w:r>
      <w:proofErr w:type="spellEnd"/>
    </w:p>
    <w:p w:rsidR="00660B95" w:rsidRDefault="00660B95" w:rsidP="00660B95">
      <w:pPr>
        <w:widowControl w:val="0"/>
        <w:ind w:left="567" w:hanging="567"/>
        <w:rPr>
          <w:rFonts w:eastAsia="Calibri"/>
          <w:sz w:val="22"/>
          <w:szCs w:val="22"/>
          <w:lang w:val="lt-LT" w:eastAsia="en-US"/>
        </w:rPr>
      </w:pPr>
    </w:p>
    <w:p w:rsidR="00660B95" w:rsidRDefault="00660B95" w:rsidP="00660B95">
      <w:pPr>
        <w:widowControl w:val="0"/>
        <w:rPr>
          <w:rFonts w:eastAsia="Calibri"/>
          <w:bCs/>
          <w:sz w:val="22"/>
          <w:szCs w:val="22"/>
          <w:lang w:val="lt-LT" w:eastAsia="en-US"/>
        </w:rPr>
      </w:pPr>
      <w:r>
        <w:rPr>
          <w:rFonts w:eastAsia="Calibri"/>
          <w:sz w:val="22"/>
          <w:szCs w:val="22"/>
          <w:lang w:val="lt-LT" w:eastAsia="en-US"/>
        </w:rPr>
        <w:t>Visada vartokite šį vaistą tiksliai kaip nurodė gydytojas arba vaistininkas. Jeigu abejojate, kreipkitės į gydytoją arba vaistininką</w:t>
      </w:r>
      <w:r>
        <w:rPr>
          <w:rFonts w:eastAsia="Calibri"/>
          <w:bCs/>
          <w:sz w:val="22"/>
          <w:szCs w:val="22"/>
          <w:lang w:val="lt-LT" w:eastAsia="en-US"/>
        </w:rPr>
        <w:t>.</w:t>
      </w:r>
    </w:p>
    <w:p w:rsidR="00660B95" w:rsidRDefault="00660B95" w:rsidP="00660B95">
      <w:pPr>
        <w:widowControl w:val="0"/>
        <w:rPr>
          <w:sz w:val="22"/>
          <w:szCs w:val="22"/>
        </w:rPr>
      </w:pPr>
    </w:p>
    <w:p w:rsidR="00660B95" w:rsidRDefault="00660B95" w:rsidP="00660B95">
      <w:pPr>
        <w:widowControl w:val="0"/>
        <w:rPr>
          <w:rFonts w:eastAsia="Calibri"/>
          <w:bCs/>
          <w:sz w:val="22"/>
          <w:szCs w:val="22"/>
          <w:lang w:val="lt-LT" w:eastAsia="en-US"/>
        </w:rPr>
      </w:pPr>
      <w:r>
        <w:rPr>
          <w:rFonts w:eastAsia="Calibri"/>
          <w:sz w:val="22"/>
          <w:szCs w:val="22"/>
          <w:lang w:val="lt-LT" w:eastAsia="en-US"/>
        </w:rPr>
        <w:lastRenderedPageBreak/>
        <w:t xml:space="preserve">Kartu su </w:t>
      </w:r>
      <w:proofErr w:type="spellStart"/>
      <w:r>
        <w:rPr>
          <w:rFonts w:eastAsia="Calibri"/>
          <w:sz w:val="22"/>
          <w:szCs w:val="22"/>
          <w:lang w:val="lt-LT" w:eastAsia="en-US"/>
        </w:rPr>
        <w:t>Sulfasalazine</w:t>
      </w:r>
      <w:proofErr w:type="spellEnd"/>
      <w:r>
        <w:rPr>
          <w:rFonts w:eastAsia="Calibri"/>
          <w:bCs/>
          <w:sz w:val="22"/>
          <w:szCs w:val="22"/>
          <w:lang w:val="lt-LT" w:eastAsia="en-US"/>
        </w:rPr>
        <w:t xml:space="preserve"> </w:t>
      </w:r>
      <w:proofErr w:type="spellStart"/>
      <w:r>
        <w:rPr>
          <w:rFonts w:eastAsia="Calibri"/>
          <w:bCs/>
          <w:sz w:val="22"/>
          <w:szCs w:val="22"/>
          <w:lang w:val="lt-LT" w:eastAsia="en-US"/>
        </w:rPr>
        <w:t>Krka</w:t>
      </w:r>
      <w:proofErr w:type="spellEnd"/>
      <w:r>
        <w:rPr>
          <w:rFonts w:eastAsia="Calibri"/>
          <w:bCs/>
          <w:sz w:val="22"/>
          <w:szCs w:val="22"/>
          <w:lang w:val="lt-LT" w:eastAsia="en-US"/>
        </w:rPr>
        <w:t xml:space="preserve"> galima vartoti kortikosteroidų ir </w:t>
      </w:r>
      <w:proofErr w:type="spellStart"/>
      <w:r>
        <w:rPr>
          <w:rFonts w:eastAsia="Calibri"/>
          <w:bCs/>
          <w:sz w:val="22"/>
          <w:szCs w:val="22"/>
          <w:lang w:val="lt-LT" w:eastAsia="en-US"/>
        </w:rPr>
        <w:t>metronidazolo</w:t>
      </w:r>
      <w:proofErr w:type="spellEnd"/>
      <w:r>
        <w:rPr>
          <w:rFonts w:eastAsia="Calibri"/>
          <w:bCs/>
          <w:sz w:val="22"/>
          <w:szCs w:val="22"/>
          <w:lang w:val="lt-LT" w:eastAsia="en-US"/>
        </w:rPr>
        <w:t>.</w:t>
      </w:r>
    </w:p>
    <w:p w:rsidR="00660B95" w:rsidRDefault="00660B95" w:rsidP="00660B95">
      <w:pPr>
        <w:rPr>
          <w:rFonts w:eastAsia="Calibri"/>
          <w:sz w:val="22"/>
          <w:lang w:val="lt-LT" w:eastAsia="en-US"/>
        </w:rPr>
      </w:pPr>
    </w:p>
    <w:p w:rsidR="00660B95" w:rsidRDefault="00660B95" w:rsidP="00660B95">
      <w:pPr>
        <w:widowControl w:val="0"/>
        <w:rPr>
          <w:rFonts w:eastAsia="Calibri"/>
          <w:sz w:val="22"/>
          <w:szCs w:val="22"/>
          <w:lang w:val="lt-LT" w:eastAsia="en-US"/>
        </w:rPr>
      </w:pPr>
      <w:r>
        <w:rPr>
          <w:rFonts w:eastAsia="Calibri"/>
          <w:sz w:val="22"/>
          <w:szCs w:val="22"/>
          <w:lang w:val="lt-LT" w:eastAsia="en-US"/>
        </w:rPr>
        <w:t>Kad sumažėtų šalutinio poveikio virškinimo traktui pavojus, tabletę reikia nuryti sveiką. Jos negalima kramtyti arba smulkinti. Tabletę reikia nuryti valgio metu, užgeriant stikline skysčio.</w:t>
      </w:r>
    </w:p>
    <w:p w:rsidR="00660B95" w:rsidRDefault="00660B95" w:rsidP="00660B95">
      <w:pPr>
        <w:numPr>
          <w:ilvl w:val="0"/>
          <w:numId w:val="4"/>
        </w:numPr>
        <w:ind w:left="567" w:hanging="567"/>
        <w:rPr>
          <w:rFonts w:eastAsia="Calibri"/>
          <w:b/>
          <w:sz w:val="22"/>
          <w:szCs w:val="22"/>
          <w:lang w:val="lt-LT" w:eastAsia="en-US"/>
        </w:rPr>
      </w:pPr>
      <w:r>
        <w:rPr>
          <w:rFonts w:eastAsia="Calibri"/>
          <w:b/>
          <w:sz w:val="22"/>
          <w:szCs w:val="22"/>
          <w:lang w:val="lt-LT" w:eastAsia="en-US"/>
        </w:rPr>
        <w:t>Krono ligos ir opinio kolito pasunkėjimo gydymas</w:t>
      </w:r>
    </w:p>
    <w:p w:rsidR="00660B95" w:rsidRDefault="00660B95" w:rsidP="00660B95">
      <w:pPr>
        <w:widowControl w:val="0"/>
        <w:autoSpaceDE w:val="0"/>
        <w:autoSpaceDN w:val="0"/>
        <w:adjustRightInd w:val="0"/>
        <w:rPr>
          <w:sz w:val="22"/>
          <w:szCs w:val="22"/>
          <w:lang w:val="lt-LT"/>
        </w:rPr>
      </w:pPr>
      <w:r>
        <w:rPr>
          <w:rFonts w:eastAsia="Calibri"/>
          <w:sz w:val="22"/>
          <w:lang w:val="lt-LT" w:eastAsia="en-US"/>
        </w:rPr>
        <w:t>Suaugusiems žmonėms bei vyresniems kaip 16 metų paaugliams reikia gerti po 2-</w:t>
      </w:r>
      <w:r>
        <w:rPr>
          <w:sz w:val="22"/>
          <w:szCs w:val="22"/>
          <w:lang w:val="lt-LT"/>
        </w:rPr>
        <w:t xml:space="preserve">4 tabletes </w:t>
      </w:r>
      <w:r>
        <w:rPr>
          <w:rFonts w:eastAsia="Calibri"/>
          <w:sz w:val="22"/>
          <w:lang w:val="lt-LT" w:eastAsia="en-US"/>
        </w:rPr>
        <w:t>4</w:t>
      </w:r>
      <w:r>
        <w:rPr>
          <w:sz w:val="22"/>
          <w:szCs w:val="22"/>
          <w:lang w:val="lt-LT"/>
        </w:rPr>
        <w:t xml:space="preserve"> kartus per parą</w:t>
      </w:r>
      <w:r>
        <w:rPr>
          <w:rFonts w:eastAsia="Calibri"/>
          <w:sz w:val="22"/>
          <w:lang w:val="lt-LT" w:eastAsia="en-US"/>
        </w:rPr>
        <w:t>. Ligos simptomams susilpnėjus, dozę reikia laipsniškai mažinti</w:t>
      </w:r>
      <w:r>
        <w:rPr>
          <w:sz w:val="22"/>
          <w:szCs w:val="22"/>
          <w:lang w:val="lt-LT"/>
        </w:rPr>
        <w:t>.</w:t>
      </w:r>
    </w:p>
    <w:p w:rsidR="00660B95" w:rsidRDefault="00660B95" w:rsidP="00660B95">
      <w:pPr>
        <w:rPr>
          <w:rFonts w:eastAsia="Calibri"/>
          <w:sz w:val="22"/>
          <w:lang w:val="lt-LT" w:eastAsia="en-US"/>
        </w:rPr>
      </w:pPr>
      <w:r>
        <w:rPr>
          <w:rFonts w:eastAsia="Calibri"/>
          <w:sz w:val="22"/>
          <w:lang w:val="lt-LT" w:eastAsia="en-US"/>
        </w:rPr>
        <w:t xml:space="preserve">2 – </w:t>
      </w:r>
      <w:r>
        <w:rPr>
          <w:rFonts w:eastAsia="Calibri"/>
          <w:sz w:val="22"/>
          <w:lang w:val="en-US" w:eastAsia="en-US"/>
        </w:rPr>
        <w:t xml:space="preserve">16 </w:t>
      </w:r>
      <w:r>
        <w:rPr>
          <w:rFonts w:eastAsia="Calibri"/>
          <w:sz w:val="22"/>
          <w:lang w:val="lt-LT" w:eastAsia="en-US"/>
        </w:rPr>
        <w:t>metų vaikams ir paaugliams galima vartoti 40</w:t>
      </w:r>
      <w:r>
        <w:rPr>
          <w:rFonts w:eastAsia="Calibri"/>
          <w:sz w:val="22"/>
          <w:lang w:val="lt-LT" w:eastAsia="en-US"/>
        </w:rPr>
        <w:noBreakHyphen/>
        <w:t xml:space="preserve">60 mg/kg kūno svorio </w:t>
      </w:r>
      <w:proofErr w:type="spellStart"/>
      <w:r>
        <w:rPr>
          <w:rFonts w:eastAsia="Calibri"/>
          <w:sz w:val="22"/>
          <w:lang w:val="lt-LT" w:eastAsia="en-US"/>
        </w:rPr>
        <w:t>sulfasalazino</w:t>
      </w:r>
      <w:proofErr w:type="spellEnd"/>
      <w:r>
        <w:rPr>
          <w:rFonts w:eastAsia="Calibri"/>
          <w:sz w:val="22"/>
          <w:lang w:val="lt-LT" w:eastAsia="en-US"/>
        </w:rPr>
        <w:t xml:space="preserve"> paros dozę.</w:t>
      </w:r>
    </w:p>
    <w:p w:rsidR="00660B95" w:rsidRDefault="00660B95" w:rsidP="00660B95">
      <w:pPr>
        <w:numPr>
          <w:ilvl w:val="0"/>
          <w:numId w:val="4"/>
        </w:numPr>
        <w:ind w:left="567" w:hanging="567"/>
        <w:rPr>
          <w:rFonts w:eastAsia="Calibri"/>
          <w:b/>
          <w:sz w:val="22"/>
          <w:szCs w:val="22"/>
          <w:lang w:val="lt-LT" w:eastAsia="en-US"/>
        </w:rPr>
      </w:pPr>
      <w:r>
        <w:rPr>
          <w:rFonts w:eastAsia="Calibri"/>
          <w:b/>
          <w:sz w:val="22"/>
          <w:szCs w:val="22"/>
          <w:lang w:val="lt-LT" w:eastAsia="en-US"/>
        </w:rPr>
        <w:t>Opinio kolito pasunkėjimo gydymas ir profilaktika</w:t>
      </w:r>
    </w:p>
    <w:p w:rsidR="00660B95" w:rsidRDefault="00660B95" w:rsidP="00660B95">
      <w:pPr>
        <w:widowControl w:val="0"/>
        <w:autoSpaceDE w:val="0"/>
        <w:autoSpaceDN w:val="0"/>
        <w:adjustRightInd w:val="0"/>
        <w:rPr>
          <w:sz w:val="22"/>
          <w:szCs w:val="22"/>
          <w:lang w:val="lt-LT"/>
        </w:rPr>
      </w:pPr>
      <w:r>
        <w:rPr>
          <w:rFonts w:eastAsia="Calibri"/>
          <w:sz w:val="22"/>
          <w:lang w:val="lt-LT" w:eastAsia="en-US"/>
        </w:rPr>
        <w:t xml:space="preserve">Suaugusiems žmonėms bei vyresniems kaip 16 metų vaikams reikia gerti po 1 tabletę 4 </w:t>
      </w:r>
      <w:r>
        <w:rPr>
          <w:sz w:val="22"/>
          <w:szCs w:val="22"/>
          <w:lang w:val="lt-LT"/>
        </w:rPr>
        <w:t>kartus per parą.</w:t>
      </w:r>
    </w:p>
    <w:p w:rsidR="00660B95" w:rsidRDefault="00660B95" w:rsidP="00660B95">
      <w:pPr>
        <w:rPr>
          <w:rFonts w:eastAsia="Calibri"/>
          <w:sz w:val="22"/>
          <w:lang w:val="lt-LT" w:eastAsia="en-US"/>
        </w:rPr>
      </w:pPr>
      <w:r>
        <w:rPr>
          <w:rFonts w:eastAsia="Calibri"/>
          <w:sz w:val="22"/>
          <w:lang w:val="lt-LT" w:eastAsia="en-US"/>
        </w:rPr>
        <w:t>2-16 metų vaikams ir paaugliams galima vartoti 20</w:t>
      </w:r>
      <w:r>
        <w:rPr>
          <w:rFonts w:eastAsia="Calibri"/>
          <w:sz w:val="22"/>
          <w:lang w:val="lt-LT" w:eastAsia="en-US"/>
        </w:rPr>
        <w:noBreakHyphen/>
        <w:t xml:space="preserve">30 mg/ kg kūno svorio </w:t>
      </w:r>
      <w:proofErr w:type="spellStart"/>
      <w:r>
        <w:rPr>
          <w:rFonts w:eastAsia="Calibri"/>
          <w:sz w:val="22"/>
          <w:lang w:val="lt-LT" w:eastAsia="en-US"/>
        </w:rPr>
        <w:t>sulfasalazino</w:t>
      </w:r>
      <w:proofErr w:type="spellEnd"/>
      <w:r>
        <w:rPr>
          <w:rFonts w:eastAsia="Calibri"/>
          <w:sz w:val="22"/>
          <w:lang w:val="lt-LT" w:eastAsia="en-US"/>
        </w:rPr>
        <w:t xml:space="preserve"> paros dozę.</w:t>
      </w:r>
    </w:p>
    <w:p w:rsidR="00660B95" w:rsidRDefault="00660B95" w:rsidP="00660B95">
      <w:pPr>
        <w:rPr>
          <w:rFonts w:eastAsia="Calibri"/>
          <w:sz w:val="22"/>
          <w:lang w:val="lt-LT" w:eastAsia="en-US"/>
        </w:rPr>
      </w:pPr>
      <w:r>
        <w:rPr>
          <w:rFonts w:eastAsia="Calibri"/>
          <w:sz w:val="22"/>
          <w:lang w:val="lt-LT" w:eastAsia="en-US"/>
        </w:rPr>
        <w:t>Gydymo trukmė neribojama.</w:t>
      </w:r>
    </w:p>
    <w:p w:rsidR="00660B95" w:rsidRDefault="00660B95" w:rsidP="00660B95">
      <w:pPr>
        <w:numPr>
          <w:ilvl w:val="0"/>
          <w:numId w:val="4"/>
        </w:numPr>
        <w:ind w:left="567" w:hanging="567"/>
        <w:rPr>
          <w:rFonts w:eastAsia="Calibri"/>
          <w:b/>
          <w:sz w:val="22"/>
          <w:szCs w:val="22"/>
          <w:lang w:val="lt-LT" w:eastAsia="en-US"/>
        </w:rPr>
      </w:pPr>
      <w:r>
        <w:rPr>
          <w:rFonts w:eastAsia="Calibri"/>
          <w:b/>
          <w:sz w:val="22"/>
          <w:szCs w:val="22"/>
          <w:lang w:val="lt-LT" w:eastAsia="en-US"/>
        </w:rPr>
        <w:t>Reumatoidinio artrito ir jaunatvinio poliartrito gydymas</w:t>
      </w:r>
    </w:p>
    <w:p w:rsidR="00660B95" w:rsidRDefault="00660B95" w:rsidP="00660B95">
      <w:pPr>
        <w:rPr>
          <w:rFonts w:eastAsia="Calibri"/>
          <w:sz w:val="22"/>
          <w:lang w:val="lt-LT" w:eastAsia="en-US"/>
        </w:rPr>
      </w:pPr>
      <w:r>
        <w:rPr>
          <w:rFonts w:eastAsia="Calibri"/>
          <w:sz w:val="22"/>
          <w:lang w:val="lt-LT" w:eastAsia="en-US"/>
        </w:rPr>
        <w:t>Gydymo pradžioje suaugusiems žmonėms bei vyresniems kaip 16 metų paaugliams reikia gerti 1 tabletę per parą. Vėliu dozę reikia laipsniškai didinti taip, kaip nurodo gydytojas. Įprastinė palaikomoji 2</w:t>
      </w:r>
      <w:r>
        <w:rPr>
          <w:rFonts w:eastAsia="Calibri"/>
          <w:sz w:val="22"/>
          <w:lang w:val="lt-LT" w:eastAsia="en-US"/>
        </w:rPr>
        <w:noBreakHyphen/>
        <w:t>3 kartus per parą geriama dozė yra 2 tabletės. Vaisto būtina vartoti mažiausiai 6 mėnesius. Gydomasis poveikis tampa pastebimu po 6</w:t>
      </w:r>
      <w:r>
        <w:rPr>
          <w:rFonts w:eastAsia="Calibri"/>
          <w:sz w:val="22"/>
          <w:lang w:val="lt-LT" w:eastAsia="en-US"/>
        </w:rPr>
        <w:noBreakHyphen/>
        <w:t>10 vaisto vartojimo savaičių.</w:t>
      </w:r>
    </w:p>
    <w:p w:rsidR="00660B95" w:rsidRDefault="00660B95" w:rsidP="00660B95">
      <w:pPr>
        <w:rPr>
          <w:rFonts w:eastAsia="Calibri"/>
          <w:sz w:val="22"/>
          <w:lang w:val="lt-LT" w:eastAsia="en-US"/>
        </w:rPr>
      </w:pPr>
      <w:r>
        <w:rPr>
          <w:rFonts w:eastAsia="Calibri"/>
          <w:sz w:val="22"/>
          <w:lang w:val="lt-LT" w:eastAsia="en-US"/>
        </w:rPr>
        <w:t>6 – 16 metų vaikams ir paaugliams galima vartoti 30</w:t>
      </w:r>
      <w:r>
        <w:rPr>
          <w:rFonts w:eastAsia="Calibri"/>
          <w:sz w:val="22"/>
          <w:lang w:val="lt-LT" w:eastAsia="en-US"/>
        </w:rPr>
        <w:noBreakHyphen/>
        <w:t xml:space="preserve">50 mg/kg kūno svorio </w:t>
      </w:r>
      <w:proofErr w:type="spellStart"/>
      <w:r>
        <w:rPr>
          <w:rFonts w:eastAsia="Calibri"/>
          <w:sz w:val="22"/>
          <w:lang w:val="lt-LT" w:eastAsia="en-US"/>
        </w:rPr>
        <w:t>sulfasalazino</w:t>
      </w:r>
      <w:proofErr w:type="spellEnd"/>
      <w:r>
        <w:rPr>
          <w:rFonts w:eastAsia="Calibri"/>
          <w:sz w:val="22"/>
          <w:lang w:val="lt-LT" w:eastAsia="en-US"/>
        </w:rPr>
        <w:t xml:space="preserve"> paros dozę (ji išgeriama per 2</w:t>
      </w:r>
      <w:r>
        <w:rPr>
          <w:rFonts w:eastAsia="Calibri"/>
          <w:sz w:val="22"/>
          <w:lang w:val="lt-LT" w:eastAsia="en-US"/>
        </w:rPr>
        <w:noBreakHyphen/>
        <w:t>3 kartus). Vaikai gydymą toleruoja geriau, jei pradinė dozė būna 3</w:t>
      </w:r>
      <w:r>
        <w:rPr>
          <w:rFonts w:eastAsia="Calibri"/>
          <w:sz w:val="22"/>
          <w:lang w:val="lt-LT" w:eastAsia="en-US"/>
        </w:rPr>
        <w:noBreakHyphen/>
        <w:t>4 kartus mažesnė nei rekomenduojama dozė ir jei ji palaipsniui didinama. Didžiausia paros dozė vyresniems kaip 16 metų paaugliams yra 4 tabletės (2 g).</w:t>
      </w:r>
    </w:p>
    <w:p w:rsidR="00660B95" w:rsidRDefault="00660B95" w:rsidP="00660B95">
      <w:pPr>
        <w:rPr>
          <w:rFonts w:eastAsia="Calibri"/>
          <w:sz w:val="22"/>
          <w:lang w:val="lt-LT" w:eastAsia="en-US"/>
        </w:rPr>
      </w:pPr>
      <w:r>
        <w:rPr>
          <w:rFonts w:eastAsia="Calibri"/>
          <w:sz w:val="22"/>
          <w:lang w:val="lt-LT" w:eastAsia="en-US"/>
        </w:rPr>
        <w:t>Jei manote, kad vaistas veikia per stipriai arba per silpnai, pasitarkite su gydytoju arba vaistininku.</w:t>
      </w:r>
    </w:p>
    <w:p w:rsidR="00660B95" w:rsidRDefault="00660B95" w:rsidP="00660B95">
      <w:pPr>
        <w:widowControl w:val="0"/>
        <w:ind w:left="567" w:hanging="567"/>
        <w:rPr>
          <w:rFonts w:eastAsia="Calibri"/>
          <w:sz w:val="22"/>
          <w:szCs w:val="22"/>
          <w:lang w:val="lt-LT" w:eastAsia="en-US"/>
        </w:rPr>
      </w:pPr>
    </w:p>
    <w:p w:rsidR="00660B95" w:rsidRDefault="00660B95" w:rsidP="00660B95">
      <w:pPr>
        <w:widowControl w:val="0"/>
        <w:ind w:left="567" w:hanging="567"/>
        <w:rPr>
          <w:rFonts w:eastAsia="Calibri"/>
          <w:b/>
          <w:sz w:val="22"/>
          <w:szCs w:val="22"/>
          <w:lang w:val="lt-LT" w:eastAsia="en-US"/>
        </w:rPr>
      </w:pPr>
      <w:r>
        <w:rPr>
          <w:rFonts w:eastAsia="Calibri"/>
          <w:b/>
          <w:sz w:val="22"/>
          <w:szCs w:val="22"/>
          <w:lang w:val="lt-LT" w:eastAsia="en-US"/>
        </w:rPr>
        <w:t xml:space="preserve">Ką daryti pavartojus per didelę </w:t>
      </w:r>
      <w:proofErr w:type="spellStart"/>
      <w:r>
        <w:rPr>
          <w:rFonts w:eastAsia="Calibri"/>
          <w:b/>
          <w:sz w:val="22"/>
          <w:szCs w:val="22"/>
          <w:lang w:val="lt-LT" w:eastAsia="en-US"/>
        </w:rPr>
        <w:t>Sulfasalazine</w:t>
      </w:r>
      <w:proofErr w:type="spellEnd"/>
      <w:r>
        <w:rPr>
          <w:rFonts w:eastAsia="Calibri"/>
          <w:b/>
          <w:sz w:val="22"/>
          <w:szCs w:val="22"/>
          <w:lang w:val="lt-LT" w:eastAsia="en-US"/>
        </w:rPr>
        <w:t xml:space="preserve"> </w:t>
      </w:r>
      <w:proofErr w:type="spellStart"/>
      <w:r>
        <w:rPr>
          <w:rFonts w:eastAsia="Calibri"/>
          <w:b/>
          <w:sz w:val="22"/>
          <w:szCs w:val="22"/>
          <w:lang w:val="lt-LT" w:eastAsia="en-US"/>
        </w:rPr>
        <w:t>Krka</w:t>
      </w:r>
      <w:proofErr w:type="spellEnd"/>
      <w:r>
        <w:rPr>
          <w:rFonts w:eastAsia="Calibri"/>
          <w:b/>
          <w:sz w:val="22"/>
          <w:szCs w:val="22"/>
          <w:lang w:val="lt-LT" w:eastAsia="en-US"/>
        </w:rPr>
        <w:t xml:space="preserve"> dozę?</w:t>
      </w:r>
    </w:p>
    <w:p w:rsidR="00660B95" w:rsidRDefault="00660B95" w:rsidP="00660B95">
      <w:pPr>
        <w:widowControl w:val="0"/>
        <w:rPr>
          <w:sz w:val="22"/>
          <w:szCs w:val="22"/>
        </w:rPr>
      </w:pPr>
      <w:r>
        <w:rPr>
          <w:sz w:val="22"/>
          <w:szCs w:val="22"/>
        </w:rPr>
        <w:t>Perdozavimo atveju būtina nedelsiant pasitarti su gydytoju arba vaistininku.</w:t>
      </w:r>
    </w:p>
    <w:p w:rsidR="00660B95" w:rsidRDefault="00660B95" w:rsidP="00660B95">
      <w:pPr>
        <w:widowControl w:val="0"/>
        <w:rPr>
          <w:sz w:val="22"/>
          <w:szCs w:val="22"/>
        </w:rPr>
      </w:pPr>
      <w:r>
        <w:rPr>
          <w:sz w:val="22"/>
          <w:szCs w:val="22"/>
        </w:rPr>
        <w:t>Per didelė sulfasalazino dozė gali sukelti pykinimą, vėmimą, pilvo skausmą, galvos svaigimą ir sukimąsi. Jei atsiranda tokių požymių, dozę reikia mažinti.</w:t>
      </w:r>
    </w:p>
    <w:p w:rsidR="00660B95" w:rsidRDefault="00660B95" w:rsidP="00660B95">
      <w:pPr>
        <w:widowControl w:val="0"/>
        <w:rPr>
          <w:sz w:val="22"/>
          <w:szCs w:val="22"/>
        </w:rPr>
      </w:pPr>
      <w:r>
        <w:rPr>
          <w:sz w:val="22"/>
          <w:szCs w:val="22"/>
        </w:rPr>
        <w:t>Be to, vartojant labai didelę dozę, gali prasidėti traukuliai ir sutrikti nervų sistemos veikla. Laukiant mediko pagalbos, reikia bandyti išvemti skrandžio turinį. Be sąmonės esančiam pacientui sukelti vėmimą draudžiama. Tokį ligonį būtina paversti ant šono.</w:t>
      </w:r>
    </w:p>
    <w:p w:rsidR="00660B95" w:rsidRDefault="00660B95" w:rsidP="00660B95">
      <w:pPr>
        <w:widowControl w:val="0"/>
        <w:rPr>
          <w:rFonts w:eastAsia="Calibri"/>
          <w:sz w:val="22"/>
          <w:szCs w:val="22"/>
          <w:lang w:val="lt-LT" w:eastAsia="en-US"/>
        </w:rPr>
      </w:pPr>
    </w:p>
    <w:p w:rsidR="00660B95" w:rsidRDefault="00660B95" w:rsidP="00660B95">
      <w:pPr>
        <w:widowControl w:val="0"/>
        <w:ind w:left="567" w:hanging="567"/>
        <w:rPr>
          <w:rFonts w:eastAsia="Calibri"/>
          <w:b/>
          <w:sz w:val="22"/>
          <w:szCs w:val="22"/>
          <w:lang w:val="lt-LT" w:eastAsia="en-US"/>
        </w:rPr>
      </w:pPr>
      <w:r>
        <w:rPr>
          <w:rFonts w:eastAsia="Calibri"/>
          <w:b/>
          <w:sz w:val="22"/>
          <w:szCs w:val="22"/>
          <w:lang w:val="lt-LT" w:eastAsia="en-US"/>
        </w:rPr>
        <w:t xml:space="preserve">Pamiršus pavartoti </w:t>
      </w:r>
      <w:proofErr w:type="spellStart"/>
      <w:r>
        <w:rPr>
          <w:rFonts w:eastAsia="Calibri"/>
          <w:b/>
          <w:sz w:val="22"/>
          <w:szCs w:val="22"/>
          <w:lang w:val="lt-LT" w:eastAsia="en-US"/>
        </w:rPr>
        <w:t>Sulfasalazine</w:t>
      </w:r>
      <w:proofErr w:type="spellEnd"/>
      <w:r>
        <w:rPr>
          <w:rFonts w:eastAsia="Calibri"/>
          <w:b/>
          <w:sz w:val="22"/>
          <w:szCs w:val="22"/>
          <w:lang w:val="lt-LT" w:eastAsia="en-US"/>
        </w:rPr>
        <w:t xml:space="preserve"> </w:t>
      </w:r>
      <w:proofErr w:type="spellStart"/>
      <w:r>
        <w:rPr>
          <w:rFonts w:eastAsia="Calibri"/>
          <w:b/>
          <w:sz w:val="22"/>
          <w:szCs w:val="22"/>
          <w:lang w:val="lt-LT" w:eastAsia="en-US"/>
        </w:rPr>
        <w:t>Krka</w:t>
      </w:r>
      <w:proofErr w:type="spellEnd"/>
    </w:p>
    <w:p w:rsidR="00660B95" w:rsidRDefault="00660B95" w:rsidP="00660B95">
      <w:pPr>
        <w:widowControl w:val="0"/>
        <w:ind w:right="-1"/>
        <w:rPr>
          <w:sz w:val="22"/>
          <w:szCs w:val="22"/>
        </w:rPr>
      </w:pPr>
      <w:r>
        <w:rPr>
          <w:sz w:val="22"/>
          <w:szCs w:val="22"/>
        </w:rPr>
        <w:t>Jei laiku neišgėrėte dozės, ją išgerkite kaip įmanoma greičiau. Jei jau beveik laikas gerti kitą dozę, pamirštąją dozę praleiskite it toliau vaisto vartokite taip, kaip rekomenduota.</w:t>
      </w:r>
    </w:p>
    <w:p w:rsidR="00660B95" w:rsidRDefault="00660B95" w:rsidP="00660B95">
      <w:pPr>
        <w:widowControl w:val="0"/>
        <w:ind w:left="567" w:hanging="567"/>
        <w:rPr>
          <w:rFonts w:eastAsia="Calibri"/>
          <w:sz w:val="22"/>
          <w:szCs w:val="22"/>
          <w:lang w:val="lt-LT" w:eastAsia="en-US"/>
        </w:rPr>
      </w:pPr>
      <w:r>
        <w:rPr>
          <w:rFonts w:eastAsia="Calibri"/>
          <w:sz w:val="22"/>
          <w:szCs w:val="22"/>
          <w:lang w:val="lt-LT" w:eastAsia="en-US"/>
        </w:rPr>
        <w:t>Negalima vartoti dvigubos dozės norint kompensuoti praleistą dozę.</w:t>
      </w:r>
    </w:p>
    <w:p w:rsidR="00660B95" w:rsidRDefault="00660B95" w:rsidP="00660B95">
      <w:pPr>
        <w:widowControl w:val="0"/>
        <w:ind w:left="567" w:hanging="567"/>
        <w:rPr>
          <w:rFonts w:eastAsia="Calibri"/>
          <w:sz w:val="22"/>
          <w:szCs w:val="22"/>
          <w:lang w:val="lt-LT" w:eastAsia="en-US"/>
        </w:rPr>
      </w:pPr>
    </w:p>
    <w:p w:rsidR="00660B95" w:rsidRDefault="00660B95" w:rsidP="00660B95">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 xml:space="preserve">Nustojus vartoti </w:t>
      </w:r>
      <w:proofErr w:type="spellStart"/>
      <w:r>
        <w:rPr>
          <w:b/>
          <w:bCs/>
          <w:snapToGrid w:val="0"/>
          <w:sz w:val="22"/>
          <w:szCs w:val="22"/>
          <w:lang w:val="lt-LT" w:eastAsia="x-none"/>
        </w:rPr>
        <w:t>Sulfasalazine</w:t>
      </w:r>
      <w:proofErr w:type="spellEnd"/>
      <w:r>
        <w:rPr>
          <w:b/>
          <w:bCs/>
          <w:snapToGrid w:val="0"/>
          <w:sz w:val="22"/>
          <w:szCs w:val="22"/>
          <w:lang w:val="lt-LT" w:eastAsia="x-none"/>
        </w:rPr>
        <w:t xml:space="preserve"> </w:t>
      </w:r>
      <w:proofErr w:type="spellStart"/>
      <w:r>
        <w:rPr>
          <w:b/>
          <w:bCs/>
          <w:snapToGrid w:val="0"/>
          <w:sz w:val="22"/>
          <w:szCs w:val="22"/>
          <w:lang w:val="lt-LT" w:eastAsia="x-none"/>
        </w:rPr>
        <w:t>Krka</w:t>
      </w:r>
      <w:proofErr w:type="spellEnd"/>
    </w:p>
    <w:p w:rsidR="00660B95" w:rsidRDefault="00660B95" w:rsidP="00660B95">
      <w:pPr>
        <w:widowControl w:val="0"/>
        <w:numPr>
          <w:ilvl w:val="12"/>
          <w:numId w:val="0"/>
        </w:numPr>
        <w:ind w:right="-29"/>
        <w:rPr>
          <w:noProof/>
          <w:snapToGrid w:val="0"/>
          <w:sz w:val="22"/>
          <w:szCs w:val="22"/>
          <w:lang w:val="lt-LT" w:eastAsia="en-US"/>
        </w:rPr>
      </w:pPr>
      <w:r>
        <w:rPr>
          <w:noProof/>
          <w:snapToGrid w:val="0"/>
          <w:sz w:val="22"/>
          <w:szCs w:val="22"/>
          <w:lang w:val="lt-LT" w:eastAsia="en-US"/>
        </w:rPr>
        <w:t>Prieš nutraukdami Sulfasalazine Krka vartojimą, pasitarkite su gydytoju arba vaistininku.</w:t>
      </w:r>
    </w:p>
    <w:p w:rsidR="00660B95" w:rsidRDefault="00660B95" w:rsidP="00660B95">
      <w:pPr>
        <w:widowControl w:val="0"/>
        <w:ind w:left="567" w:hanging="567"/>
        <w:rPr>
          <w:rFonts w:eastAsia="Calibri"/>
          <w:sz w:val="22"/>
          <w:szCs w:val="22"/>
          <w:lang w:val="lt-LT" w:eastAsia="en-US"/>
        </w:rPr>
      </w:pPr>
    </w:p>
    <w:p w:rsidR="00660B95" w:rsidRDefault="00660B95" w:rsidP="00660B95">
      <w:pPr>
        <w:widowControl w:val="0"/>
        <w:numPr>
          <w:ilvl w:val="12"/>
          <w:numId w:val="0"/>
        </w:numPr>
        <w:ind w:right="-2"/>
        <w:rPr>
          <w:sz w:val="22"/>
          <w:szCs w:val="22"/>
        </w:rPr>
      </w:pPr>
      <w:r>
        <w:rPr>
          <w:sz w:val="22"/>
          <w:szCs w:val="22"/>
        </w:rPr>
        <w:t>Jei turite kitų klausimų dėl šio vaisto vartojimo, klauskite savo gydytojo arba vaistininko.</w:t>
      </w:r>
    </w:p>
    <w:p w:rsidR="00660B95" w:rsidRDefault="00660B95" w:rsidP="00660B95">
      <w:pPr>
        <w:widowControl w:val="0"/>
        <w:numPr>
          <w:ilvl w:val="12"/>
          <w:numId w:val="0"/>
        </w:numPr>
        <w:ind w:right="-2"/>
        <w:rPr>
          <w:sz w:val="22"/>
          <w:szCs w:val="22"/>
        </w:rPr>
      </w:pPr>
    </w:p>
    <w:p w:rsidR="00660B95" w:rsidRDefault="00660B95" w:rsidP="00660B95">
      <w:pPr>
        <w:widowControl w:val="0"/>
        <w:numPr>
          <w:ilvl w:val="12"/>
          <w:numId w:val="0"/>
        </w:numPr>
        <w:ind w:right="-2"/>
        <w:rPr>
          <w:rFonts w:eastAsia="Calibri"/>
          <w:sz w:val="22"/>
          <w:szCs w:val="22"/>
          <w:lang w:val="lt-LT" w:eastAsia="en-US"/>
        </w:rPr>
      </w:pPr>
    </w:p>
    <w:p w:rsidR="00660B95" w:rsidRDefault="00660B95" w:rsidP="00660B95">
      <w:pPr>
        <w:widowControl w:val="0"/>
        <w:numPr>
          <w:ilvl w:val="12"/>
          <w:numId w:val="0"/>
        </w:numPr>
        <w:ind w:left="567" w:hanging="567"/>
        <w:outlineLvl w:val="0"/>
        <w:rPr>
          <w:rFonts w:eastAsia="Calibri"/>
          <w:b/>
          <w:caps/>
          <w:sz w:val="22"/>
          <w:szCs w:val="22"/>
          <w:lang w:val="lt-LT" w:eastAsia="en-US"/>
        </w:rPr>
      </w:pPr>
      <w:r>
        <w:rPr>
          <w:rFonts w:eastAsia="Calibri"/>
          <w:b/>
          <w:caps/>
          <w:sz w:val="22"/>
          <w:szCs w:val="22"/>
          <w:lang w:val="lt-LT" w:eastAsia="en-US"/>
        </w:rPr>
        <w:t>4.</w:t>
      </w:r>
      <w:r>
        <w:rPr>
          <w:rFonts w:eastAsia="Calibri"/>
          <w:b/>
          <w:caps/>
          <w:sz w:val="22"/>
          <w:szCs w:val="22"/>
          <w:lang w:val="lt-LT" w:eastAsia="en-US"/>
        </w:rPr>
        <w:tab/>
      </w:r>
      <w:r>
        <w:rPr>
          <w:rFonts w:eastAsia="Calibri"/>
          <w:b/>
          <w:sz w:val="22"/>
          <w:szCs w:val="22"/>
          <w:lang w:val="lt-LT" w:eastAsia="en-US"/>
        </w:rPr>
        <w:t>Galimas šalutinis poveikis</w:t>
      </w:r>
    </w:p>
    <w:p w:rsidR="00660B95" w:rsidRDefault="00660B95" w:rsidP="00660B95">
      <w:pPr>
        <w:widowControl w:val="0"/>
        <w:ind w:left="567" w:hanging="567"/>
        <w:rPr>
          <w:rFonts w:eastAsia="Calibri"/>
          <w:sz w:val="22"/>
          <w:szCs w:val="22"/>
          <w:lang w:val="lt-LT" w:eastAsia="en-US"/>
        </w:rPr>
      </w:pPr>
    </w:p>
    <w:p w:rsidR="00660B95" w:rsidRDefault="00660B95" w:rsidP="00660B95">
      <w:pPr>
        <w:widowControl w:val="0"/>
        <w:rPr>
          <w:rFonts w:eastAsia="Calibri"/>
          <w:color w:val="000000"/>
          <w:sz w:val="22"/>
          <w:szCs w:val="22"/>
          <w:lang w:val="lt-LT" w:eastAsia="en-US"/>
        </w:rPr>
      </w:pPr>
      <w:r>
        <w:rPr>
          <w:rFonts w:eastAsia="Calibri"/>
          <w:sz w:val="22"/>
          <w:szCs w:val="22"/>
          <w:lang w:val="lt-LT" w:eastAsia="en-US"/>
        </w:rPr>
        <w:t>Šis vaistas, kaip ir kiti, gali sukelti šalutinį poveikį, nors jis pasireiškia ne visiems žmonėms.</w:t>
      </w:r>
      <w:r>
        <w:rPr>
          <w:rFonts w:eastAsia="Calibri"/>
          <w:color w:val="000000"/>
          <w:sz w:val="22"/>
          <w:szCs w:val="22"/>
          <w:lang w:val="lt-LT" w:eastAsia="en-US"/>
        </w:rPr>
        <w:t xml:space="preserve"> Dažniausiai šalutinis poveikis būna lengvas ir paprastai jis išnyksta savaime, sumažinus dozę arba nutraukus vaisto vartojimą.</w:t>
      </w:r>
    </w:p>
    <w:p w:rsidR="00660B95" w:rsidRDefault="00660B95" w:rsidP="00660B95">
      <w:pPr>
        <w:widowControl w:val="0"/>
        <w:autoSpaceDE w:val="0"/>
        <w:autoSpaceDN w:val="0"/>
        <w:adjustRightInd w:val="0"/>
        <w:rPr>
          <w:rFonts w:eastAsia="Calibri"/>
          <w:color w:val="000000"/>
          <w:sz w:val="22"/>
          <w:szCs w:val="22"/>
          <w:lang w:val="lt-LT" w:eastAsia="en-US"/>
        </w:rPr>
      </w:pPr>
    </w:p>
    <w:p w:rsidR="00660B95" w:rsidRDefault="00660B95" w:rsidP="00660B95">
      <w:pPr>
        <w:widowControl w:val="0"/>
        <w:autoSpaceDE w:val="0"/>
        <w:autoSpaceDN w:val="0"/>
        <w:adjustRightInd w:val="0"/>
        <w:rPr>
          <w:rFonts w:eastAsia="Calibri"/>
          <w:sz w:val="22"/>
          <w:szCs w:val="22"/>
          <w:lang w:val="lt-LT" w:eastAsia="en-US"/>
        </w:rPr>
      </w:pPr>
      <w:r>
        <w:rPr>
          <w:rFonts w:eastAsia="Calibri"/>
          <w:b/>
          <w:bCs/>
          <w:sz w:val="22"/>
          <w:szCs w:val="22"/>
          <w:lang w:val="lt-LT" w:eastAsia="en-US"/>
        </w:rPr>
        <w:t xml:space="preserve">Nedelsdami nutraukite </w:t>
      </w:r>
      <w:proofErr w:type="spellStart"/>
      <w:r>
        <w:rPr>
          <w:rFonts w:eastAsia="Calibri"/>
          <w:b/>
          <w:bCs/>
          <w:sz w:val="22"/>
          <w:szCs w:val="22"/>
          <w:lang w:val="lt-LT" w:eastAsia="en-US"/>
        </w:rPr>
        <w:t>Sulfasalazine</w:t>
      </w:r>
      <w:proofErr w:type="spellEnd"/>
      <w:r>
        <w:rPr>
          <w:rFonts w:eastAsia="Calibri"/>
          <w:b/>
          <w:bCs/>
          <w:sz w:val="22"/>
          <w:szCs w:val="22"/>
          <w:lang w:val="lt-LT" w:eastAsia="en-US"/>
        </w:rPr>
        <w:t xml:space="preserve"> </w:t>
      </w:r>
      <w:proofErr w:type="spellStart"/>
      <w:r>
        <w:rPr>
          <w:rFonts w:eastAsia="Calibri"/>
          <w:b/>
          <w:bCs/>
          <w:sz w:val="22"/>
          <w:szCs w:val="22"/>
          <w:lang w:val="lt-LT" w:eastAsia="en-US"/>
        </w:rPr>
        <w:t>Krka</w:t>
      </w:r>
      <w:proofErr w:type="spellEnd"/>
      <w:r>
        <w:rPr>
          <w:rFonts w:eastAsia="Calibri"/>
          <w:b/>
          <w:bCs/>
          <w:sz w:val="22"/>
          <w:szCs w:val="22"/>
          <w:lang w:val="lt-LT" w:eastAsia="en-US"/>
        </w:rPr>
        <w:t xml:space="preserve"> vartojimą ir kreipkitės į savo gydytoją, </w:t>
      </w:r>
      <w:r>
        <w:rPr>
          <w:rFonts w:eastAsia="Calibri"/>
          <w:sz w:val="22"/>
          <w:szCs w:val="22"/>
          <w:lang w:val="lt-LT" w:eastAsia="en-US"/>
        </w:rPr>
        <w:t>jei po vaisto pavartojimo atsiranda bet kuris iš toliau išvardytų simptomų.</w:t>
      </w:r>
    </w:p>
    <w:p w:rsidR="00660B95" w:rsidRDefault="00660B95" w:rsidP="00660B95">
      <w:pPr>
        <w:widowControl w:val="0"/>
        <w:autoSpaceDE w:val="0"/>
        <w:autoSpaceDN w:val="0"/>
        <w:adjustRightInd w:val="0"/>
        <w:rPr>
          <w:rFonts w:eastAsia="Calibri"/>
          <w:sz w:val="22"/>
          <w:szCs w:val="22"/>
          <w:lang w:val="lt-LT" w:eastAsia="en-US"/>
        </w:rPr>
      </w:pPr>
      <w:r>
        <w:rPr>
          <w:rFonts w:eastAsia="Calibri"/>
          <w:sz w:val="22"/>
          <w:szCs w:val="22"/>
          <w:lang w:val="lt-LT" w:eastAsia="en-US"/>
        </w:rPr>
        <w:t>Nors šių simptomų atsiranda retai, jie gali būti sunkūs.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Alerginė reakcija, pvz., staiga atsiradęs švokštimas, kvėpavimo pasunkėjimas, vokų, veido ar lūpų patinimas, išbėrimas arba niežėjimas (ypač viso kūno).</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Gelta (akių ar odos pageltimas).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Sunkus išbėrimas su pūslių atsiradimu (gali būti pažeista burna ir liežuvis).</w:t>
      </w:r>
    </w:p>
    <w:p w:rsidR="00660B95" w:rsidRDefault="00660B95" w:rsidP="00660B95">
      <w:pPr>
        <w:widowControl w:val="0"/>
        <w:autoSpaceDE w:val="0"/>
        <w:autoSpaceDN w:val="0"/>
        <w:adjustRightInd w:val="0"/>
        <w:ind w:left="567"/>
        <w:rPr>
          <w:rFonts w:eastAsia="Calibri"/>
          <w:sz w:val="22"/>
          <w:szCs w:val="22"/>
          <w:lang w:val="lt-LT" w:eastAsia="en-US"/>
        </w:rPr>
      </w:pPr>
      <w:r>
        <w:rPr>
          <w:rFonts w:eastAsia="Calibri"/>
          <w:sz w:val="22"/>
          <w:szCs w:val="22"/>
          <w:lang w:val="lt-LT" w:eastAsia="en-US"/>
        </w:rPr>
        <w:lastRenderedPageBreak/>
        <w:t>Gauta labai retų pranešimų apie gyvybei pavojų kelti galintį odos išbėrimą (</w:t>
      </w:r>
      <w:proofErr w:type="spellStart"/>
      <w:r>
        <w:rPr>
          <w:rFonts w:eastAsia="Calibri"/>
          <w:i/>
          <w:sz w:val="22"/>
          <w:szCs w:val="22"/>
          <w:lang w:val="lt-LT" w:eastAsia="en-US"/>
        </w:rPr>
        <w:t>Stevens-Johnson</w:t>
      </w:r>
      <w:proofErr w:type="spellEnd"/>
      <w:r>
        <w:rPr>
          <w:rFonts w:eastAsia="Calibri"/>
          <w:sz w:val="22"/>
          <w:szCs w:val="22"/>
          <w:lang w:val="lt-LT" w:eastAsia="en-US"/>
        </w:rPr>
        <w:t xml:space="preserve"> sindromą, toksinę epidermio </w:t>
      </w:r>
      <w:proofErr w:type="spellStart"/>
      <w:r>
        <w:rPr>
          <w:rFonts w:eastAsia="Calibri"/>
          <w:sz w:val="22"/>
          <w:szCs w:val="22"/>
          <w:lang w:val="lt-LT" w:eastAsia="en-US"/>
        </w:rPr>
        <w:t>nekrolizę</w:t>
      </w:r>
      <w:proofErr w:type="spellEnd"/>
      <w:r>
        <w:rPr>
          <w:rFonts w:eastAsia="Calibri"/>
          <w:sz w:val="22"/>
          <w:szCs w:val="22"/>
          <w:lang w:val="lt-LT" w:eastAsia="en-US"/>
        </w:rPr>
        <w:t>) (žr. 2 skyrių). Tokiu atveju gydytojas nutrauks Jūsų gydymą.</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 xml:space="preserve">Sunki odos būklė su išbėrimu (kartais apimami tik skruostai ir nosies viršutinė dalis), odos lupimusi ar pūslių atsiradimu. Saulės šviesa gali paskatinti tokio poveikio atsiradimą arba poveikį pasunkinti. Jei toks poveikis pasireiškia, </w:t>
      </w:r>
      <w:r>
        <w:rPr>
          <w:rFonts w:eastAsia="Calibri"/>
          <w:b/>
          <w:bCs/>
          <w:sz w:val="22"/>
          <w:szCs w:val="22"/>
          <w:lang w:val="lt-LT" w:eastAsia="en-US"/>
        </w:rPr>
        <w:t>nutraukite vaisto vartojimą, venkite stiprios saulės šviesos ir nedelsdami kreipkitės į gydytoją.</w:t>
      </w:r>
    </w:p>
    <w:p w:rsidR="00660B95" w:rsidRDefault="00660B95" w:rsidP="00660B95">
      <w:pPr>
        <w:widowControl w:val="0"/>
        <w:numPr>
          <w:ilvl w:val="0"/>
          <w:numId w:val="5"/>
        </w:numPr>
        <w:autoSpaceDE w:val="0"/>
        <w:autoSpaceDN w:val="0"/>
        <w:adjustRightInd w:val="0"/>
        <w:rPr>
          <w:rFonts w:eastAsia="Calibri"/>
          <w:sz w:val="22"/>
          <w:szCs w:val="22"/>
          <w:lang w:val="lt-LT" w:eastAsia="en-US"/>
        </w:rPr>
      </w:pPr>
      <w:r>
        <w:rPr>
          <w:rFonts w:eastAsia="Calibri"/>
          <w:sz w:val="22"/>
          <w:szCs w:val="22"/>
          <w:lang w:val="lt-LT" w:eastAsia="en-US"/>
        </w:rPr>
        <w:t>Bloga bendroji savijauta, karščiavimas, sąnarių skausmas, dilgėlinė, liaukų patinimas</w:t>
      </w:r>
      <w:r>
        <w:t xml:space="preserve"> (</w:t>
      </w:r>
      <w:r>
        <w:rPr>
          <w:rFonts w:eastAsia="Calibri"/>
          <w:sz w:val="22"/>
          <w:szCs w:val="22"/>
          <w:lang w:val="lt-LT" w:eastAsia="en-US"/>
        </w:rPr>
        <w:t xml:space="preserve">patinę limfmazgiai), išbėrimas ir niežėjimas. Tai gali būti būklės, vadinamos </w:t>
      </w:r>
      <w:proofErr w:type="spellStart"/>
      <w:r>
        <w:rPr>
          <w:rFonts w:eastAsia="Calibri"/>
          <w:sz w:val="22"/>
          <w:szCs w:val="22"/>
          <w:lang w:val="lt-LT" w:eastAsia="en-US"/>
        </w:rPr>
        <w:t>serumine</w:t>
      </w:r>
      <w:proofErr w:type="spellEnd"/>
      <w:r>
        <w:rPr>
          <w:rFonts w:eastAsia="Calibri"/>
          <w:sz w:val="22"/>
          <w:szCs w:val="22"/>
          <w:lang w:val="lt-LT" w:eastAsia="en-US"/>
        </w:rPr>
        <w:t xml:space="preserve"> liga, požymiai. Tokiu atveju gydytojas gali nutraukti Jūsų gydymą.</w:t>
      </w:r>
    </w:p>
    <w:p w:rsidR="00660B95" w:rsidRDefault="00660B95" w:rsidP="00660B95">
      <w:pPr>
        <w:widowControl w:val="0"/>
        <w:autoSpaceDE w:val="0"/>
        <w:autoSpaceDN w:val="0"/>
        <w:adjustRightInd w:val="0"/>
        <w:rPr>
          <w:rFonts w:eastAsia="Calibri"/>
          <w:sz w:val="22"/>
          <w:szCs w:val="22"/>
          <w:lang w:val="lt-LT" w:eastAsia="en-US"/>
        </w:rPr>
      </w:pPr>
      <w:r>
        <w:rPr>
          <w:rFonts w:eastAsia="Calibri"/>
          <w:sz w:val="22"/>
          <w:szCs w:val="22"/>
          <w:lang w:val="lt-LT" w:eastAsia="en-US"/>
        </w:rPr>
        <w:t>Jei maitinate krūtimi ir vaikas pradėjo tuštintis kruvinomis išmatomis ar viduriuoti, nutraukite šio vaisto vartojimą.</w:t>
      </w:r>
    </w:p>
    <w:p w:rsidR="00660B95" w:rsidRDefault="00660B95" w:rsidP="00660B95">
      <w:pPr>
        <w:widowControl w:val="0"/>
        <w:autoSpaceDE w:val="0"/>
        <w:autoSpaceDN w:val="0"/>
        <w:adjustRightInd w:val="0"/>
        <w:rPr>
          <w:rFonts w:eastAsia="Calibri"/>
          <w:b/>
          <w:bCs/>
          <w:sz w:val="22"/>
          <w:szCs w:val="22"/>
          <w:lang w:val="lt-LT" w:eastAsia="en-US"/>
        </w:rPr>
      </w:pPr>
    </w:p>
    <w:p w:rsidR="00660B95" w:rsidRDefault="00660B95" w:rsidP="00660B95">
      <w:pPr>
        <w:widowControl w:val="0"/>
        <w:autoSpaceDE w:val="0"/>
        <w:autoSpaceDN w:val="0"/>
        <w:adjustRightInd w:val="0"/>
        <w:rPr>
          <w:rFonts w:eastAsia="Calibri"/>
          <w:sz w:val="22"/>
          <w:szCs w:val="22"/>
          <w:lang w:val="lt-LT" w:eastAsia="en-US"/>
        </w:rPr>
      </w:pPr>
      <w:r>
        <w:rPr>
          <w:rFonts w:eastAsia="Calibri"/>
          <w:sz w:val="22"/>
          <w:szCs w:val="22"/>
          <w:lang w:val="lt-LT" w:eastAsia="en-US"/>
        </w:rPr>
        <w:t>Jei po vaisto pavartojimo atsiras bet kuris iš toliau išvardytų simptomų,</w:t>
      </w:r>
      <w:r>
        <w:rPr>
          <w:rFonts w:eastAsia="Calibri"/>
          <w:b/>
          <w:bCs/>
          <w:sz w:val="22"/>
          <w:szCs w:val="22"/>
          <w:lang w:val="lt-LT" w:eastAsia="en-US"/>
        </w:rPr>
        <w:t xml:space="preserve"> nedelsdami pasakykite savo gydytojui, </w:t>
      </w:r>
      <w:r>
        <w:rPr>
          <w:rFonts w:eastAsia="Calibri"/>
          <w:sz w:val="22"/>
          <w:szCs w:val="22"/>
          <w:lang w:val="lt-LT" w:eastAsia="en-US"/>
        </w:rPr>
        <w:t>nes jis gydymą tokiu atveju nutrauks.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Neaiškios priežasties sukeltas kraujavimas.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Kraujosruvos, karščiavimas, išbėrimas, blyškumas, stiprus gerklės skausmas ar nuovargis. Tai gali būti pirmieji kraujo sutrikimų, pvz., raudonųjų kraujo ląstelių, baltųjų kraujo ląstelių ar trombocitų kiekio sumažėjimo, požymiai. Gydytojas gali reguliariai atlikinėti kraujo tyrimus tokiam poveikiui įvertinti.</w:t>
      </w:r>
    </w:p>
    <w:p w:rsidR="00660B95" w:rsidRDefault="00660B95" w:rsidP="00660B95">
      <w:pPr>
        <w:widowControl w:val="0"/>
        <w:autoSpaceDE w:val="0"/>
        <w:autoSpaceDN w:val="0"/>
        <w:adjustRightInd w:val="0"/>
        <w:rPr>
          <w:rFonts w:eastAsia="Calibri"/>
          <w:b/>
          <w:bCs/>
          <w:sz w:val="22"/>
          <w:szCs w:val="22"/>
          <w:lang w:val="lt-LT" w:eastAsia="en-US"/>
        </w:rPr>
      </w:pPr>
    </w:p>
    <w:p w:rsidR="00660B95" w:rsidRDefault="00660B95" w:rsidP="00660B95">
      <w:pPr>
        <w:widowControl w:val="0"/>
        <w:autoSpaceDE w:val="0"/>
        <w:autoSpaceDN w:val="0"/>
        <w:adjustRightInd w:val="0"/>
        <w:rPr>
          <w:rFonts w:eastAsia="Calibri"/>
          <w:b/>
          <w:bCs/>
          <w:sz w:val="22"/>
          <w:szCs w:val="22"/>
          <w:lang w:val="lt-LT" w:eastAsia="en-US"/>
        </w:rPr>
      </w:pPr>
      <w:r>
        <w:rPr>
          <w:rFonts w:eastAsia="Calibri"/>
          <w:b/>
          <w:bCs/>
          <w:sz w:val="22"/>
          <w:szCs w:val="22"/>
          <w:lang w:val="lt-LT" w:eastAsia="en-US"/>
        </w:rPr>
        <w:t>Kitoks galintis pasireikšti šalutinis poveikis</w:t>
      </w:r>
    </w:p>
    <w:p w:rsidR="00660B95" w:rsidRDefault="00660B95" w:rsidP="00660B95">
      <w:pPr>
        <w:widowControl w:val="0"/>
        <w:rPr>
          <w:rFonts w:eastAsia="Calibri"/>
          <w:sz w:val="22"/>
          <w:szCs w:val="22"/>
          <w:lang w:val="lt-LT" w:eastAsia="en-US"/>
        </w:rPr>
      </w:pPr>
    </w:p>
    <w:p w:rsidR="00660B95" w:rsidRDefault="00660B95" w:rsidP="00660B95">
      <w:pPr>
        <w:widowControl w:val="0"/>
        <w:tabs>
          <w:tab w:val="left" w:pos="567"/>
        </w:tabs>
        <w:rPr>
          <w:rFonts w:eastAsia="Calibri"/>
          <w:sz w:val="22"/>
          <w:szCs w:val="22"/>
          <w:lang w:val="lt-LT" w:eastAsia="en-US"/>
        </w:rPr>
      </w:pPr>
      <w:r>
        <w:rPr>
          <w:rFonts w:eastAsia="Calibri"/>
          <w:sz w:val="22"/>
          <w:szCs w:val="22"/>
          <w:lang w:val="lt-LT" w:eastAsia="en-US"/>
        </w:rPr>
        <w:t>Labai dažnas (gali atsirasti daugiau kaip 1 iš 10 žmonių)</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proofErr w:type="spellStart"/>
      <w:r>
        <w:rPr>
          <w:rFonts w:eastAsia="Calibri"/>
          <w:sz w:val="22"/>
          <w:szCs w:val="22"/>
          <w:lang w:val="lt-LT" w:eastAsia="en-US"/>
        </w:rPr>
        <w:t>Nevirškinimas</w:t>
      </w:r>
      <w:proofErr w:type="spellEnd"/>
      <w:r>
        <w:rPr>
          <w:rFonts w:eastAsia="Calibri"/>
          <w:sz w:val="22"/>
          <w:szCs w:val="22"/>
          <w:lang w:val="lt-LT" w:eastAsia="en-US"/>
        </w:rPr>
        <w:t>, rėmuo.</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Šleikštulys (pykinimas).</w:t>
      </w:r>
    </w:p>
    <w:p w:rsidR="00660B95" w:rsidRDefault="00660B95" w:rsidP="00660B95">
      <w:pPr>
        <w:widowControl w:val="0"/>
        <w:autoSpaceDE w:val="0"/>
        <w:autoSpaceDN w:val="0"/>
        <w:adjustRightInd w:val="0"/>
        <w:rPr>
          <w:rFonts w:eastAsia="Calibri"/>
          <w:b/>
          <w:bCs/>
          <w:sz w:val="22"/>
          <w:szCs w:val="22"/>
          <w:lang w:val="lt-LT" w:eastAsia="en-US"/>
        </w:rPr>
      </w:pPr>
    </w:p>
    <w:p w:rsidR="00660B95" w:rsidRDefault="00660B95" w:rsidP="00660B95">
      <w:pPr>
        <w:widowControl w:val="0"/>
        <w:tabs>
          <w:tab w:val="left" w:pos="567"/>
        </w:tabs>
        <w:rPr>
          <w:rFonts w:eastAsia="Calibri"/>
          <w:sz w:val="22"/>
          <w:szCs w:val="22"/>
          <w:lang w:val="lt-LT" w:eastAsia="en-US"/>
        </w:rPr>
      </w:pPr>
      <w:r>
        <w:rPr>
          <w:rFonts w:eastAsia="Calibri"/>
          <w:sz w:val="22"/>
          <w:szCs w:val="22"/>
          <w:lang w:val="lt-LT" w:eastAsia="en-US"/>
        </w:rPr>
        <w:t>Dažnas (gali atsirasti ne daugiau kaip 1 iš 10 žmonių)</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Svaigulys.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Galvos skausmas.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Skonio pojūčio pokytis.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Spengimas ausyse.</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Kosulys.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Odos niežėjimas.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Violetinė odos spalva.</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Sąnarių skausmas.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Baltymas šlapime.</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Karščiavimas.</w:t>
      </w:r>
    </w:p>
    <w:p w:rsidR="00660B95" w:rsidRDefault="00660B95" w:rsidP="00660B95">
      <w:pPr>
        <w:widowControl w:val="0"/>
        <w:autoSpaceDE w:val="0"/>
        <w:autoSpaceDN w:val="0"/>
        <w:adjustRightInd w:val="0"/>
        <w:rPr>
          <w:rFonts w:eastAsia="Calibri"/>
          <w:b/>
          <w:bCs/>
          <w:sz w:val="22"/>
          <w:szCs w:val="22"/>
          <w:lang w:val="lt-LT" w:eastAsia="en-US"/>
        </w:rPr>
      </w:pPr>
    </w:p>
    <w:p w:rsidR="00660B95" w:rsidRDefault="00660B95" w:rsidP="00660B95">
      <w:pPr>
        <w:widowControl w:val="0"/>
        <w:tabs>
          <w:tab w:val="left" w:pos="567"/>
        </w:tabs>
        <w:rPr>
          <w:rFonts w:eastAsia="Calibri"/>
          <w:sz w:val="22"/>
          <w:szCs w:val="22"/>
          <w:lang w:val="lt-LT" w:eastAsia="en-US"/>
        </w:rPr>
      </w:pPr>
      <w:r>
        <w:rPr>
          <w:rFonts w:eastAsia="Calibri"/>
          <w:sz w:val="22"/>
          <w:szCs w:val="22"/>
          <w:lang w:val="lt-LT" w:eastAsia="en-US"/>
        </w:rPr>
        <w:t>Nedažnas (gali atsirasti ne daugiau kaip 1 iš 1 000 žmonių)</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Depresija.</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Dusulys.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Pilvo skausmas.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Viduriavimas.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Vėmimas.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Plaukų slinkimas.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Dilgėlinė.</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Veido ir srities aplink akis pabrinkimas.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Odos ir akių baltymų pageltimas (gelta).</w:t>
      </w:r>
    </w:p>
    <w:p w:rsidR="00660B95" w:rsidRDefault="00660B95" w:rsidP="00660B95">
      <w:pPr>
        <w:widowControl w:val="0"/>
        <w:autoSpaceDE w:val="0"/>
        <w:autoSpaceDN w:val="0"/>
        <w:adjustRightInd w:val="0"/>
        <w:rPr>
          <w:rFonts w:eastAsia="Calibri"/>
          <w:sz w:val="22"/>
          <w:szCs w:val="22"/>
          <w:lang w:val="lt-LT" w:eastAsia="en-US"/>
        </w:rPr>
      </w:pPr>
    </w:p>
    <w:p w:rsidR="00660B95" w:rsidRDefault="00660B95" w:rsidP="00660B95">
      <w:pPr>
        <w:widowControl w:val="0"/>
        <w:rPr>
          <w:rFonts w:eastAsia="Calibri"/>
          <w:sz w:val="22"/>
          <w:szCs w:val="22"/>
          <w:lang w:val="lt-LT" w:eastAsia="en-US"/>
        </w:rPr>
      </w:pPr>
      <w:r>
        <w:rPr>
          <w:rFonts w:eastAsia="Calibri"/>
          <w:sz w:val="22"/>
          <w:szCs w:val="22"/>
          <w:lang w:val="lt-LT" w:eastAsia="en-US"/>
        </w:rPr>
        <w:t>Dažnis nežinomas (negali būti apskaičiuotas pagal turimus duomenis)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Alerginės reakcijos (išbėrimas, niežėjimas, šokas).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Smegenų dangalų uždegimas.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Sunkus viduriavimas.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Kitokie kraujo sutrikimai, įskaitant mažakraujystę, liaukų (limfmazgių) padidėjimas, su liaukomis susijęs karščiavimas, nuolatinis gerklės skausmas.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Kraujagyslių uždegimas.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lastRenderedPageBreak/>
        <w:t>Apetito netekimas.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Haliucinacijos.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Miego sutrikimas.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Traukuliai, trūkčiojantys ir nekontroliuojami judesiai.</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Psichinės būklės pokytis, atminties netekimas.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Uoslės pokytis.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Akių paraudimas ir akių infekcija.</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Širdį gaubiančio maišelio uždegimas (</w:t>
      </w:r>
      <w:proofErr w:type="spellStart"/>
      <w:r>
        <w:rPr>
          <w:rFonts w:eastAsia="Calibri"/>
          <w:sz w:val="22"/>
          <w:szCs w:val="22"/>
          <w:lang w:val="lt-LT" w:eastAsia="en-US"/>
        </w:rPr>
        <w:t>perikarditas</w:t>
      </w:r>
      <w:proofErr w:type="spellEnd"/>
      <w:r>
        <w:rPr>
          <w:rFonts w:eastAsia="Calibri"/>
          <w:sz w:val="22"/>
          <w:szCs w:val="22"/>
          <w:lang w:val="lt-LT" w:eastAsia="en-US"/>
        </w:rPr>
        <w:t>).</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Širdies raumens uždegimas (</w:t>
      </w:r>
      <w:proofErr w:type="spellStart"/>
      <w:r>
        <w:rPr>
          <w:rFonts w:eastAsia="Calibri"/>
          <w:sz w:val="22"/>
          <w:szCs w:val="22"/>
          <w:lang w:val="lt-LT" w:eastAsia="en-US"/>
        </w:rPr>
        <w:t>miokarditas</w:t>
      </w:r>
      <w:proofErr w:type="spellEnd"/>
      <w:r>
        <w:rPr>
          <w:rFonts w:eastAsia="Calibri"/>
          <w:sz w:val="22"/>
          <w:szCs w:val="22"/>
          <w:lang w:val="lt-LT" w:eastAsia="en-US"/>
        </w:rPr>
        <w:t>).</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Odos melsvumas ar blyškumas dėl nepakankamos kraujotakos.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Plaučių komplikacijos kartu su dusuliu.</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Bet kurios pusės seilių liaukų uždegimas.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Burnos uždegimas (stomatitas).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Inkstų uždegimas ir inkstų skausmas, inkstų akmenligė.</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Kepenų liga (hepatitas).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Kasos uždegimas (pankreatitas).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Odos išbėrimas, paraudimas ar pūslių atsiradimas, egzema.</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Plaštakų ir pėdų dilgčiojimas, tirpimas ir skausmas.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Kraujas šlapime.</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Šlapimas ir išmatos gali tapti geltonos ar oranžinės spalvos, tai yra normalu ir žalingo poveikio nesukelia (žr. 6 skyrių).</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Laikinas vyrų nevaisingumas. Gydymą nutraukus, vaisingumas vėl tampa normalus. Būtina toliau vartoti įprastines kontracepcijos priemones.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Folio rūgšties stoka (gali pasireikšti nuovargis).</w:t>
      </w:r>
    </w:p>
    <w:p w:rsidR="00660B95" w:rsidRDefault="00660B95" w:rsidP="00660B95">
      <w:pPr>
        <w:widowControl w:val="0"/>
        <w:autoSpaceDE w:val="0"/>
        <w:autoSpaceDN w:val="0"/>
        <w:adjustRightInd w:val="0"/>
        <w:rPr>
          <w:rFonts w:eastAsia="Calibri"/>
          <w:sz w:val="22"/>
          <w:szCs w:val="22"/>
          <w:lang w:val="lt-LT" w:eastAsia="en-US"/>
        </w:rPr>
      </w:pPr>
    </w:p>
    <w:p w:rsidR="00660B95" w:rsidRDefault="00660B95" w:rsidP="00660B95">
      <w:pPr>
        <w:widowControl w:val="0"/>
        <w:tabs>
          <w:tab w:val="left" w:pos="567"/>
        </w:tabs>
        <w:rPr>
          <w:b/>
          <w:snapToGrid w:val="0"/>
          <w:sz w:val="22"/>
          <w:szCs w:val="22"/>
          <w:lang w:val="lt-LT" w:eastAsia="en-US"/>
        </w:rPr>
      </w:pPr>
      <w:r>
        <w:rPr>
          <w:b/>
          <w:snapToGrid w:val="0"/>
          <w:sz w:val="22"/>
          <w:szCs w:val="22"/>
          <w:lang w:val="lt-LT" w:eastAsia="en-US"/>
        </w:rPr>
        <w:t>Pranešimas apie šalutinį poveikį</w:t>
      </w:r>
    </w:p>
    <w:p w:rsidR="00660B95" w:rsidRDefault="00660B95" w:rsidP="00660B95">
      <w:pPr>
        <w:ind w:right="-449"/>
        <w:rPr>
          <w:noProof/>
          <w:sz w:val="22"/>
          <w:szCs w:val="22"/>
          <w:lang w:val="lt-LT"/>
        </w:rPr>
      </w:pPr>
      <w:r>
        <w:rPr>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z w:val="22"/>
          <w:szCs w:val="22"/>
          <w:lang w:val="lt-LT" w:eastAsia="zh-CN"/>
        </w:rPr>
        <w:t>elefonu 8 800 73568</w:t>
      </w:r>
      <w:r>
        <w:rPr>
          <w:sz w:val="22"/>
          <w:szCs w:val="22"/>
          <w:lang w:val="lt-LT"/>
        </w:rPr>
        <w:t xml:space="preserve"> arba užpildyti interneto svetainėje </w:t>
      </w:r>
      <w:hyperlink r:id="rId5" w:history="1">
        <w:r>
          <w:rPr>
            <w:rStyle w:val="Hipersaitas"/>
            <w:rFonts w:eastAsia="SimSun"/>
            <w:color w:val="3333FF"/>
            <w:sz w:val="22"/>
            <w:szCs w:val="22"/>
            <w:lang w:val="lt-LT"/>
          </w:rPr>
          <w:t>www.vvkt.lt</w:t>
        </w:r>
      </w:hyperlink>
      <w:r>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Pr>
          <w:sz w:val="22"/>
          <w:szCs w:val="22"/>
          <w:lang w:val="lt-LT" w:eastAsia="zh-CN"/>
        </w:rPr>
        <w:t xml:space="preserve">nemokamu </w:t>
      </w:r>
      <w:r>
        <w:rPr>
          <w:sz w:val="22"/>
          <w:szCs w:val="22"/>
          <w:lang w:val="lt-LT"/>
        </w:rPr>
        <w:t>fakso numeriu 8 800 20131</w:t>
      </w:r>
      <w:r>
        <w:rPr>
          <w:sz w:val="22"/>
          <w:szCs w:val="22"/>
          <w:lang w:val="lt-LT" w:eastAsia="zh-CN"/>
        </w:rPr>
        <w:t xml:space="preserve">, </w:t>
      </w:r>
      <w:r>
        <w:rPr>
          <w:sz w:val="22"/>
          <w:szCs w:val="22"/>
          <w:lang w:val="lt-LT"/>
        </w:rPr>
        <w:t xml:space="preserve">el. paštu </w:t>
      </w:r>
      <w:hyperlink r:id="rId6" w:history="1">
        <w:r>
          <w:rPr>
            <w:rStyle w:val="Hipersaitas"/>
            <w:rFonts w:eastAsia="SimSun"/>
            <w:color w:val="3333FF"/>
            <w:sz w:val="22"/>
            <w:szCs w:val="22"/>
            <w:lang w:val="lt-LT"/>
          </w:rPr>
          <w:t>NepageidaujamaR@vvkt.lt</w:t>
        </w:r>
      </w:hyperlink>
      <w:r>
        <w:rPr>
          <w:sz w:val="22"/>
          <w:szCs w:val="22"/>
          <w:lang w:val="lt-LT"/>
        </w:rPr>
        <w:t xml:space="preserve">, taip pat per Valstybinės vaistų kontrolės tarnybos prie Lietuvos Respublikos sveikatos apsaugos ministerijos interneto svetainę (adresu </w:t>
      </w:r>
      <w:hyperlink r:id="rId7" w:history="1">
        <w:r>
          <w:rPr>
            <w:rStyle w:val="Hipersaitas"/>
            <w:rFonts w:eastAsia="SimSun"/>
            <w:color w:val="3333FF"/>
            <w:sz w:val="22"/>
            <w:szCs w:val="22"/>
            <w:lang w:val="lt-LT"/>
          </w:rPr>
          <w:t>http://www.vvkt.lt</w:t>
        </w:r>
      </w:hyperlink>
      <w:r>
        <w:rPr>
          <w:sz w:val="22"/>
          <w:szCs w:val="22"/>
          <w:lang w:val="lt-LT"/>
        </w:rPr>
        <w:t>). Pranešdami apie šalutinį poveikį galite mums padėti gauti daugiau informacijos apie šio vaisto saugumą.</w:t>
      </w:r>
    </w:p>
    <w:p w:rsidR="00660B95" w:rsidRDefault="00660B95" w:rsidP="00660B95">
      <w:pPr>
        <w:widowControl w:val="0"/>
        <w:numPr>
          <w:ilvl w:val="12"/>
          <w:numId w:val="0"/>
        </w:numPr>
        <w:ind w:right="-2"/>
        <w:rPr>
          <w:rFonts w:eastAsia="Calibri"/>
          <w:sz w:val="22"/>
          <w:szCs w:val="22"/>
          <w:lang w:val="lt-LT" w:eastAsia="en-US"/>
        </w:rPr>
      </w:pPr>
    </w:p>
    <w:p w:rsidR="00660B95" w:rsidRDefault="00660B95" w:rsidP="00660B95">
      <w:pPr>
        <w:widowControl w:val="0"/>
        <w:numPr>
          <w:ilvl w:val="12"/>
          <w:numId w:val="0"/>
        </w:numPr>
        <w:ind w:right="-2"/>
        <w:rPr>
          <w:rFonts w:eastAsia="Calibri"/>
          <w:sz w:val="22"/>
          <w:szCs w:val="22"/>
          <w:lang w:val="lt-LT" w:eastAsia="en-US"/>
        </w:rPr>
      </w:pPr>
    </w:p>
    <w:p w:rsidR="00660B95" w:rsidRDefault="00660B95" w:rsidP="00660B95">
      <w:pPr>
        <w:widowControl w:val="0"/>
        <w:numPr>
          <w:ilvl w:val="12"/>
          <w:numId w:val="0"/>
        </w:numPr>
        <w:ind w:left="567" w:right="-2" w:hanging="567"/>
        <w:rPr>
          <w:rFonts w:eastAsia="Calibri"/>
          <w:sz w:val="22"/>
          <w:szCs w:val="22"/>
          <w:lang w:val="lt-LT" w:eastAsia="en-US"/>
        </w:rPr>
      </w:pPr>
      <w:r>
        <w:rPr>
          <w:rFonts w:eastAsia="Calibri"/>
          <w:b/>
          <w:sz w:val="22"/>
          <w:szCs w:val="22"/>
          <w:lang w:val="lt-LT" w:eastAsia="en-US"/>
        </w:rPr>
        <w:t>5.</w:t>
      </w:r>
      <w:r>
        <w:rPr>
          <w:rFonts w:eastAsia="Calibri"/>
          <w:b/>
          <w:sz w:val="22"/>
          <w:szCs w:val="22"/>
          <w:lang w:val="lt-LT" w:eastAsia="en-US"/>
        </w:rPr>
        <w:tab/>
        <w:t xml:space="preserve">Kaip laikyti </w:t>
      </w:r>
      <w:proofErr w:type="spellStart"/>
      <w:r>
        <w:rPr>
          <w:rFonts w:eastAsia="Calibri"/>
          <w:b/>
          <w:sz w:val="22"/>
          <w:szCs w:val="22"/>
          <w:lang w:val="lt-LT" w:eastAsia="en-US"/>
        </w:rPr>
        <w:t>Sulfasalazine</w:t>
      </w:r>
      <w:proofErr w:type="spellEnd"/>
      <w:r>
        <w:rPr>
          <w:rFonts w:eastAsia="Calibri"/>
          <w:b/>
          <w:sz w:val="22"/>
          <w:szCs w:val="22"/>
          <w:lang w:val="lt-LT" w:eastAsia="en-US"/>
        </w:rPr>
        <w:t xml:space="preserve"> </w:t>
      </w:r>
      <w:proofErr w:type="spellStart"/>
      <w:r>
        <w:rPr>
          <w:rFonts w:eastAsia="Calibri"/>
          <w:b/>
          <w:sz w:val="22"/>
          <w:szCs w:val="22"/>
          <w:lang w:val="lt-LT" w:eastAsia="en-US"/>
        </w:rPr>
        <w:t>Krka</w:t>
      </w:r>
      <w:proofErr w:type="spellEnd"/>
    </w:p>
    <w:p w:rsidR="00660B95" w:rsidRDefault="00660B95" w:rsidP="00660B95">
      <w:pPr>
        <w:widowControl w:val="0"/>
        <w:numPr>
          <w:ilvl w:val="12"/>
          <w:numId w:val="0"/>
        </w:numPr>
        <w:ind w:right="-2"/>
        <w:rPr>
          <w:rFonts w:eastAsia="Calibri"/>
          <w:sz w:val="22"/>
          <w:szCs w:val="22"/>
          <w:lang w:val="lt-LT" w:eastAsia="en-US"/>
        </w:rPr>
      </w:pPr>
    </w:p>
    <w:p w:rsidR="00660B95" w:rsidRDefault="00660B95" w:rsidP="00660B95">
      <w:pPr>
        <w:widowControl w:val="0"/>
        <w:rPr>
          <w:rFonts w:eastAsia="Calibri"/>
          <w:sz w:val="22"/>
          <w:szCs w:val="22"/>
          <w:lang w:val="lt-LT" w:eastAsia="en-US"/>
        </w:rPr>
      </w:pPr>
      <w:r>
        <w:rPr>
          <w:rFonts w:eastAsia="Calibri"/>
          <w:sz w:val="22"/>
          <w:szCs w:val="22"/>
          <w:lang w:val="lt-LT" w:eastAsia="en-US"/>
        </w:rPr>
        <w:t>Šį vaistą laikykite vaikams nepastebimoje ir nepasiekiamoje vietoje.</w:t>
      </w:r>
    </w:p>
    <w:p w:rsidR="00660B95" w:rsidRDefault="00660B95" w:rsidP="00660B95">
      <w:pPr>
        <w:widowControl w:val="0"/>
        <w:rPr>
          <w:rFonts w:eastAsia="Calibri"/>
          <w:i/>
          <w:sz w:val="22"/>
          <w:szCs w:val="22"/>
          <w:lang w:val="lt-LT" w:eastAsia="en-US"/>
        </w:rPr>
      </w:pPr>
    </w:p>
    <w:p w:rsidR="00660B95" w:rsidRDefault="00660B95" w:rsidP="00660B95">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Laikyti ne aukštesnėje kaip 25 </w:t>
      </w:r>
      <w:r>
        <w:rPr>
          <w:rFonts w:eastAsia="Calibri"/>
          <w:sz w:val="22"/>
          <w:szCs w:val="22"/>
          <w:lang w:val="lt-LT" w:eastAsia="en-US"/>
        </w:rPr>
        <w:sym w:font="Symbol" w:char="F0B0"/>
      </w:r>
      <w:r>
        <w:rPr>
          <w:rFonts w:eastAsia="Calibri"/>
          <w:sz w:val="22"/>
          <w:szCs w:val="22"/>
          <w:lang w:val="lt-LT" w:eastAsia="en-US"/>
        </w:rPr>
        <w:t>C temperatūroje.</w:t>
      </w:r>
    </w:p>
    <w:p w:rsidR="00660B95" w:rsidRDefault="00660B95" w:rsidP="00660B95">
      <w:pPr>
        <w:widowControl w:val="0"/>
        <w:numPr>
          <w:ilvl w:val="12"/>
          <w:numId w:val="0"/>
        </w:numPr>
        <w:ind w:right="-2"/>
        <w:rPr>
          <w:rFonts w:eastAsia="Calibri"/>
          <w:sz w:val="22"/>
          <w:szCs w:val="22"/>
          <w:lang w:val="lt-LT" w:eastAsia="en-US"/>
        </w:rPr>
      </w:pPr>
    </w:p>
    <w:p w:rsidR="00660B95" w:rsidRDefault="00660B95" w:rsidP="00660B95">
      <w:pPr>
        <w:widowControl w:val="0"/>
        <w:rPr>
          <w:rFonts w:eastAsia="Calibri"/>
          <w:b/>
          <w:bCs/>
          <w:sz w:val="22"/>
          <w:szCs w:val="22"/>
          <w:lang w:val="lt-LT" w:eastAsia="en-US"/>
        </w:rPr>
      </w:pPr>
      <w:r>
        <w:rPr>
          <w:rFonts w:eastAsia="Calibri"/>
          <w:sz w:val="22"/>
          <w:szCs w:val="22"/>
          <w:lang w:val="lt-LT" w:eastAsia="en-US"/>
        </w:rPr>
        <w:t xml:space="preserve">Ant kartono dėžutės ir lizdinės plokštelės po „Tinka iki“ </w:t>
      </w:r>
      <w:proofErr w:type="spellStart"/>
      <w:r>
        <w:rPr>
          <w:rFonts w:eastAsia="Calibri"/>
          <w:sz w:val="22"/>
          <w:szCs w:val="22"/>
          <w:lang w:val="lt-LT" w:eastAsia="en-US"/>
        </w:rPr>
        <w:t>arba,,EXP</w:t>
      </w:r>
      <w:proofErr w:type="spellEnd"/>
      <w:r>
        <w:rPr>
          <w:rFonts w:eastAsia="Calibri"/>
          <w:sz w:val="22"/>
          <w:szCs w:val="22"/>
          <w:lang w:val="lt-LT" w:eastAsia="en-US"/>
        </w:rPr>
        <w:t>“ nurodytam tinkamumo laikui pasibaigus, šio vaisto vartoti negalima. Vaistas tinkamas vartoti iki paskutinės nurodyto mėnesio dienos.</w:t>
      </w:r>
    </w:p>
    <w:p w:rsidR="00660B95" w:rsidRDefault="00660B95" w:rsidP="00660B95">
      <w:pPr>
        <w:widowControl w:val="0"/>
        <w:numPr>
          <w:ilvl w:val="12"/>
          <w:numId w:val="0"/>
        </w:numPr>
        <w:ind w:right="-2"/>
        <w:rPr>
          <w:rFonts w:eastAsia="Calibri"/>
          <w:sz w:val="22"/>
          <w:szCs w:val="22"/>
          <w:lang w:val="lt-LT" w:eastAsia="en-US"/>
        </w:rPr>
      </w:pPr>
    </w:p>
    <w:p w:rsidR="00660B95" w:rsidRDefault="00660B95" w:rsidP="00660B95">
      <w:pPr>
        <w:widowControl w:val="0"/>
        <w:rPr>
          <w:rFonts w:eastAsia="Calibri"/>
          <w:b/>
          <w:bCs/>
          <w:sz w:val="22"/>
          <w:szCs w:val="22"/>
          <w:lang w:val="lt-LT" w:eastAsia="en-US"/>
        </w:rPr>
      </w:pPr>
      <w:r>
        <w:rPr>
          <w:rFonts w:eastAsia="Calibri"/>
          <w:sz w:val="22"/>
          <w:szCs w:val="22"/>
          <w:lang w:val="lt-LT" w:eastAsia="en-US"/>
        </w:rPr>
        <w:t>Vaistų negalima išmesti į kanalizaciją arba su buitinėmis atliekomis. Kaip išmesti nereikalingus vaistus, klauskite vaistininko. Šios priemonės padės apsaugoti aplinką.</w:t>
      </w:r>
    </w:p>
    <w:p w:rsidR="00660B95" w:rsidRDefault="00660B95" w:rsidP="00660B95">
      <w:pPr>
        <w:widowControl w:val="0"/>
        <w:numPr>
          <w:ilvl w:val="12"/>
          <w:numId w:val="0"/>
        </w:numPr>
        <w:ind w:right="-2"/>
        <w:rPr>
          <w:rFonts w:eastAsia="Calibri"/>
          <w:sz w:val="22"/>
          <w:szCs w:val="22"/>
          <w:lang w:val="lt-LT" w:eastAsia="en-US"/>
        </w:rPr>
      </w:pPr>
    </w:p>
    <w:p w:rsidR="00660B95" w:rsidRDefault="00660B95" w:rsidP="00660B95">
      <w:pPr>
        <w:widowControl w:val="0"/>
        <w:numPr>
          <w:ilvl w:val="12"/>
          <w:numId w:val="0"/>
        </w:numPr>
        <w:ind w:right="-2"/>
        <w:rPr>
          <w:rFonts w:eastAsia="Calibri"/>
          <w:sz w:val="22"/>
          <w:szCs w:val="22"/>
          <w:lang w:val="lt-LT" w:eastAsia="en-US"/>
        </w:rPr>
      </w:pPr>
    </w:p>
    <w:p w:rsidR="00660B95" w:rsidRDefault="00660B95" w:rsidP="00660B95">
      <w:pPr>
        <w:widowControl w:val="0"/>
        <w:numPr>
          <w:ilvl w:val="12"/>
          <w:numId w:val="0"/>
        </w:numPr>
        <w:ind w:left="540" w:right="-2" w:hanging="540"/>
        <w:rPr>
          <w:rFonts w:eastAsia="Calibri"/>
          <w:b/>
          <w:sz w:val="22"/>
          <w:szCs w:val="22"/>
          <w:lang w:val="lt-LT" w:eastAsia="en-US"/>
        </w:rPr>
      </w:pPr>
      <w:r>
        <w:rPr>
          <w:rFonts w:eastAsia="Calibri"/>
          <w:b/>
          <w:sz w:val="22"/>
          <w:szCs w:val="22"/>
          <w:lang w:val="lt-LT" w:eastAsia="en-US"/>
        </w:rPr>
        <w:t>6.</w:t>
      </w:r>
      <w:r>
        <w:rPr>
          <w:rFonts w:eastAsia="Calibri"/>
          <w:b/>
          <w:sz w:val="22"/>
          <w:szCs w:val="22"/>
          <w:lang w:val="lt-LT" w:eastAsia="en-US"/>
        </w:rPr>
        <w:tab/>
        <w:t>Pakuotės turinys ir kita informacija</w:t>
      </w:r>
    </w:p>
    <w:p w:rsidR="00660B95" w:rsidRDefault="00660B95" w:rsidP="00660B95">
      <w:pPr>
        <w:widowControl w:val="0"/>
        <w:numPr>
          <w:ilvl w:val="12"/>
          <w:numId w:val="0"/>
        </w:numPr>
        <w:ind w:right="-2"/>
        <w:rPr>
          <w:rFonts w:eastAsia="Calibri"/>
          <w:sz w:val="22"/>
          <w:szCs w:val="22"/>
          <w:lang w:val="lt-LT" w:eastAsia="en-US"/>
        </w:rPr>
      </w:pPr>
    </w:p>
    <w:p w:rsidR="00660B95" w:rsidRDefault="00660B95" w:rsidP="00660B95">
      <w:pPr>
        <w:widowControl w:val="0"/>
        <w:numPr>
          <w:ilvl w:val="12"/>
          <w:numId w:val="0"/>
        </w:numPr>
        <w:ind w:right="-2"/>
        <w:rPr>
          <w:rFonts w:eastAsia="Calibri"/>
          <w:b/>
          <w:bCs/>
          <w:sz w:val="22"/>
          <w:szCs w:val="22"/>
          <w:lang w:val="lt-LT" w:eastAsia="en-US"/>
        </w:rPr>
      </w:pPr>
      <w:proofErr w:type="spellStart"/>
      <w:r>
        <w:rPr>
          <w:rFonts w:eastAsia="Calibri"/>
          <w:b/>
          <w:bCs/>
          <w:sz w:val="22"/>
          <w:szCs w:val="22"/>
          <w:lang w:val="lt-LT" w:eastAsia="en-US"/>
        </w:rPr>
        <w:t>Sulfasalazine</w:t>
      </w:r>
      <w:proofErr w:type="spellEnd"/>
      <w:r>
        <w:rPr>
          <w:rFonts w:eastAsia="Calibri"/>
          <w:b/>
          <w:bCs/>
          <w:sz w:val="22"/>
          <w:szCs w:val="22"/>
          <w:lang w:val="lt-LT" w:eastAsia="en-US"/>
        </w:rPr>
        <w:t xml:space="preserve"> </w:t>
      </w:r>
      <w:proofErr w:type="spellStart"/>
      <w:r>
        <w:rPr>
          <w:rFonts w:eastAsia="Calibri"/>
          <w:b/>
          <w:bCs/>
          <w:sz w:val="22"/>
          <w:szCs w:val="22"/>
          <w:lang w:val="lt-LT" w:eastAsia="en-US"/>
        </w:rPr>
        <w:t>Krka</w:t>
      </w:r>
      <w:proofErr w:type="spellEnd"/>
      <w:r>
        <w:rPr>
          <w:rFonts w:eastAsia="Calibri"/>
          <w:b/>
          <w:bCs/>
          <w:sz w:val="22"/>
          <w:szCs w:val="22"/>
          <w:lang w:val="lt-LT" w:eastAsia="en-US"/>
        </w:rPr>
        <w:t xml:space="preserve"> sudėtis</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 xml:space="preserve">Veiklioji medžiaga yra </w:t>
      </w:r>
      <w:proofErr w:type="spellStart"/>
      <w:r>
        <w:rPr>
          <w:rFonts w:eastAsia="Calibri"/>
          <w:sz w:val="22"/>
          <w:szCs w:val="22"/>
          <w:lang w:val="lt-LT" w:eastAsia="en-US"/>
        </w:rPr>
        <w:t>sulfasalazinas</w:t>
      </w:r>
      <w:proofErr w:type="spellEnd"/>
      <w:r>
        <w:rPr>
          <w:rFonts w:eastAsia="Calibri"/>
          <w:sz w:val="22"/>
          <w:szCs w:val="22"/>
          <w:lang w:val="lt-LT" w:eastAsia="en-US"/>
        </w:rPr>
        <w:t xml:space="preserve">. Kiekvienoje plėvele dengtoje tabletėje yra 500 mg </w:t>
      </w:r>
      <w:proofErr w:type="spellStart"/>
      <w:r>
        <w:rPr>
          <w:rFonts w:eastAsia="Calibri"/>
          <w:sz w:val="22"/>
          <w:szCs w:val="22"/>
          <w:lang w:val="lt-LT" w:eastAsia="en-US"/>
        </w:rPr>
        <w:t>sulfasalazino</w:t>
      </w:r>
      <w:proofErr w:type="spellEnd"/>
      <w:r>
        <w:rPr>
          <w:rFonts w:eastAsia="Calibri"/>
          <w:sz w:val="22"/>
          <w:szCs w:val="22"/>
          <w:lang w:val="lt-LT" w:eastAsia="en-US"/>
        </w:rPr>
        <w:t>.</w:t>
      </w:r>
    </w:p>
    <w:p w:rsidR="00660B95" w:rsidRDefault="00660B95" w:rsidP="00660B95">
      <w:pPr>
        <w:widowControl w:val="0"/>
        <w:numPr>
          <w:ilvl w:val="0"/>
          <w:numId w:val="5"/>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 xml:space="preserve">Pagalbinės medžiagos yra </w:t>
      </w:r>
      <w:proofErr w:type="spellStart"/>
      <w:r>
        <w:rPr>
          <w:rFonts w:eastAsia="Calibri"/>
          <w:sz w:val="22"/>
          <w:szCs w:val="22"/>
          <w:lang w:val="lt-LT" w:eastAsia="en-US"/>
        </w:rPr>
        <w:t>povidonas</w:t>
      </w:r>
      <w:proofErr w:type="spellEnd"/>
      <w:r>
        <w:rPr>
          <w:rFonts w:eastAsia="Calibri"/>
          <w:sz w:val="22"/>
          <w:szCs w:val="22"/>
          <w:lang w:val="lt-LT" w:eastAsia="en-US"/>
        </w:rPr>
        <w:t xml:space="preserve">, </w:t>
      </w:r>
      <w:proofErr w:type="spellStart"/>
      <w:r>
        <w:rPr>
          <w:rFonts w:eastAsia="Calibri"/>
          <w:sz w:val="22"/>
          <w:szCs w:val="22"/>
          <w:lang w:val="lt-LT" w:eastAsia="en-US"/>
        </w:rPr>
        <w:t>pregelifikuotas</w:t>
      </w:r>
      <w:proofErr w:type="spellEnd"/>
      <w:r>
        <w:rPr>
          <w:rFonts w:eastAsia="Calibri"/>
          <w:sz w:val="22"/>
          <w:szCs w:val="22"/>
          <w:lang w:val="lt-LT" w:eastAsia="en-US"/>
        </w:rPr>
        <w:t xml:space="preserve"> krakmolas, magnio </w:t>
      </w:r>
      <w:proofErr w:type="spellStart"/>
      <w:r>
        <w:rPr>
          <w:rFonts w:eastAsia="Calibri"/>
          <w:sz w:val="22"/>
          <w:szCs w:val="22"/>
          <w:lang w:val="lt-LT" w:eastAsia="en-US"/>
        </w:rPr>
        <w:t>stearatas</w:t>
      </w:r>
      <w:proofErr w:type="spellEnd"/>
      <w:r>
        <w:rPr>
          <w:rFonts w:eastAsia="Calibri"/>
          <w:sz w:val="22"/>
          <w:szCs w:val="22"/>
          <w:lang w:val="lt-LT" w:eastAsia="en-US"/>
        </w:rPr>
        <w:t xml:space="preserve">  ir bevandenis koloidinis silicio dioksidas (tabletės šerdis) bei </w:t>
      </w:r>
      <w:proofErr w:type="spellStart"/>
      <w:r>
        <w:rPr>
          <w:rFonts w:eastAsia="Calibri"/>
          <w:sz w:val="22"/>
          <w:szCs w:val="22"/>
          <w:lang w:val="lt-LT" w:eastAsia="en-US"/>
        </w:rPr>
        <w:t>hipromeliozė</w:t>
      </w:r>
      <w:proofErr w:type="spellEnd"/>
      <w:r>
        <w:rPr>
          <w:rFonts w:eastAsia="Calibri"/>
          <w:sz w:val="22"/>
          <w:szCs w:val="22"/>
          <w:lang w:val="lt-LT" w:eastAsia="en-US"/>
        </w:rPr>
        <w:t xml:space="preserve">  ir </w:t>
      </w:r>
      <w:proofErr w:type="spellStart"/>
      <w:r>
        <w:rPr>
          <w:rFonts w:eastAsia="Calibri"/>
          <w:sz w:val="22"/>
          <w:szCs w:val="22"/>
          <w:lang w:val="lt-LT" w:eastAsia="en-US"/>
        </w:rPr>
        <w:t>propilenglikolis</w:t>
      </w:r>
      <w:proofErr w:type="spellEnd"/>
      <w:r>
        <w:rPr>
          <w:rFonts w:eastAsia="Calibri"/>
          <w:sz w:val="22"/>
          <w:szCs w:val="22"/>
          <w:lang w:val="lt-LT" w:eastAsia="en-US"/>
        </w:rPr>
        <w:t xml:space="preserve">  (tabletės plėvelė).</w:t>
      </w:r>
    </w:p>
    <w:p w:rsidR="00660B95" w:rsidRDefault="00660B95" w:rsidP="00660B95">
      <w:pPr>
        <w:widowControl w:val="0"/>
        <w:ind w:right="-2"/>
        <w:rPr>
          <w:rFonts w:eastAsia="Calibri"/>
          <w:sz w:val="22"/>
          <w:szCs w:val="22"/>
          <w:lang w:val="lt-LT" w:eastAsia="en-US"/>
        </w:rPr>
      </w:pPr>
    </w:p>
    <w:p w:rsidR="00660B95" w:rsidRDefault="00660B95" w:rsidP="00660B95">
      <w:pPr>
        <w:widowControl w:val="0"/>
        <w:numPr>
          <w:ilvl w:val="12"/>
          <w:numId w:val="0"/>
        </w:numPr>
        <w:ind w:right="-2"/>
        <w:rPr>
          <w:rFonts w:eastAsia="Calibri"/>
          <w:sz w:val="22"/>
          <w:szCs w:val="22"/>
          <w:u w:val="single"/>
          <w:lang w:val="lt-LT" w:eastAsia="en-US"/>
        </w:rPr>
      </w:pPr>
      <w:proofErr w:type="spellStart"/>
      <w:r>
        <w:rPr>
          <w:rFonts w:eastAsia="Calibri"/>
          <w:b/>
          <w:bCs/>
          <w:sz w:val="22"/>
          <w:szCs w:val="22"/>
          <w:lang w:val="lt-LT" w:eastAsia="en-US"/>
        </w:rPr>
        <w:t>Sulfasalazine</w:t>
      </w:r>
      <w:proofErr w:type="spellEnd"/>
      <w:r>
        <w:rPr>
          <w:rFonts w:eastAsia="Calibri"/>
          <w:b/>
          <w:bCs/>
          <w:sz w:val="22"/>
          <w:szCs w:val="22"/>
          <w:lang w:val="lt-LT" w:eastAsia="en-US"/>
        </w:rPr>
        <w:t xml:space="preserve"> </w:t>
      </w:r>
      <w:proofErr w:type="spellStart"/>
      <w:r>
        <w:rPr>
          <w:rFonts w:eastAsia="Calibri"/>
          <w:b/>
          <w:bCs/>
          <w:sz w:val="22"/>
          <w:szCs w:val="22"/>
          <w:lang w:val="lt-LT" w:eastAsia="en-US"/>
        </w:rPr>
        <w:t>Krka</w:t>
      </w:r>
      <w:proofErr w:type="spellEnd"/>
      <w:r>
        <w:rPr>
          <w:rFonts w:eastAsia="Calibri"/>
          <w:b/>
          <w:bCs/>
          <w:sz w:val="22"/>
          <w:szCs w:val="22"/>
          <w:lang w:val="lt-LT" w:eastAsia="en-US"/>
        </w:rPr>
        <w:t xml:space="preserve"> išvaizda ir kiekis pakuotėje</w:t>
      </w:r>
    </w:p>
    <w:p w:rsidR="00660B95" w:rsidRDefault="00660B95" w:rsidP="00660B95">
      <w:pPr>
        <w:widowControl w:val="0"/>
        <w:rPr>
          <w:rFonts w:eastAsia="Calibri"/>
          <w:b/>
          <w:sz w:val="22"/>
          <w:szCs w:val="22"/>
          <w:lang w:val="lt-LT" w:eastAsia="en-US"/>
        </w:rPr>
      </w:pPr>
      <w:r>
        <w:rPr>
          <w:rFonts w:eastAsia="Calibri"/>
          <w:bCs/>
          <w:sz w:val="22"/>
          <w:szCs w:val="22"/>
          <w:lang w:val="lt-LT" w:eastAsia="en-US"/>
        </w:rPr>
        <w:t>Tabletės yra</w:t>
      </w:r>
      <w:r>
        <w:rPr>
          <w:rFonts w:eastAsia="Calibri"/>
          <w:sz w:val="22"/>
          <w:szCs w:val="22"/>
          <w:lang w:val="lt-LT" w:eastAsia="en-US"/>
        </w:rPr>
        <w:t xml:space="preserve"> apvalios, abipus truputį išgaubtos, rusvai geltonos.</w:t>
      </w:r>
    </w:p>
    <w:p w:rsidR="00660B95" w:rsidRDefault="00660B95" w:rsidP="00660B95">
      <w:pPr>
        <w:widowControl w:val="0"/>
        <w:rPr>
          <w:rFonts w:eastAsia="Calibri"/>
          <w:sz w:val="22"/>
          <w:szCs w:val="22"/>
          <w:lang w:val="lt-LT" w:eastAsia="en-US"/>
        </w:rPr>
      </w:pPr>
      <w:r>
        <w:rPr>
          <w:rFonts w:eastAsia="Calibri"/>
          <w:bCs/>
          <w:sz w:val="22"/>
          <w:szCs w:val="22"/>
          <w:lang w:val="lt-LT" w:eastAsia="en-US"/>
        </w:rPr>
        <w:t>Pakuotėje yra</w:t>
      </w:r>
      <w:r>
        <w:rPr>
          <w:rFonts w:eastAsia="Calibri"/>
          <w:b/>
          <w:sz w:val="22"/>
          <w:szCs w:val="22"/>
          <w:lang w:val="lt-LT" w:eastAsia="en-US"/>
        </w:rPr>
        <w:t xml:space="preserve"> </w:t>
      </w:r>
      <w:r>
        <w:rPr>
          <w:rFonts w:eastAsia="Calibri"/>
          <w:sz w:val="22"/>
          <w:szCs w:val="22"/>
          <w:lang w:val="lt-LT" w:eastAsia="en-US"/>
        </w:rPr>
        <w:t>50 plėvele dengtų tablečių lizdinėmis plokštelėmis.</w:t>
      </w:r>
    </w:p>
    <w:p w:rsidR="00660B95" w:rsidRDefault="00660B95" w:rsidP="00660B95">
      <w:pPr>
        <w:widowControl w:val="0"/>
        <w:numPr>
          <w:ilvl w:val="12"/>
          <w:numId w:val="0"/>
        </w:numPr>
        <w:ind w:right="-2"/>
        <w:rPr>
          <w:rFonts w:eastAsia="Calibri"/>
          <w:sz w:val="22"/>
          <w:szCs w:val="22"/>
          <w:lang w:val="lt-LT" w:eastAsia="en-US"/>
        </w:rPr>
      </w:pPr>
    </w:p>
    <w:p w:rsidR="00660B95" w:rsidRDefault="00660B95" w:rsidP="00660B95">
      <w:pPr>
        <w:widowControl w:val="0"/>
        <w:numPr>
          <w:ilvl w:val="12"/>
          <w:numId w:val="0"/>
        </w:numPr>
        <w:ind w:right="-2"/>
        <w:rPr>
          <w:rFonts w:eastAsia="Calibri"/>
          <w:sz w:val="22"/>
          <w:szCs w:val="22"/>
          <w:lang w:val="lt-LT" w:eastAsia="en-US"/>
        </w:rPr>
      </w:pPr>
      <w:r>
        <w:rPr>
          <w:b/>
          <w:bCs/>
          <w:sz w:val="22"/>
          <w:szCs w:val="22"/>
        </w:rPr>
        <w:t>Registruotojas</w:t>
      </w:r>
      <w:r>
        <w:rPr>
          <w:rFonts w:eastAsia="Calibri"/>
          <w:b/>
          <w:bCs/>
          <w:sz w:val="22"/>
          <w:szCs w:val="22"/>
          <w:lang w:val="lt-LT" w:eastAsia="en-US"/>
        </w:rPr>
        <w:t xml:space="preserve"> ir gamintojas</w:t>
      </w:r>
    </w:p>
    <w:p w:rsidR="00660B95" w:rsidRDefault="00660B95" w:rsidP="00660B95">
      <w:pPr>
        <w:widowControl w:val="0"/>
        <w:jc w:val="both"/>
        <w:outlineLvl w:val="1"/>
        <w:rPr>
          <w:rFonts w:eastAsia="Calibri"/>
          <w:sz w:val="22"/>
          <w:szCs w:val="22"/>
          <w:lang w:val="lt-LT" w:eastAsia="en-US"/>
        </w:rPr>
      </w:pPr>
      <w:r>
        <w:rPr>
          <w:rFonts w:eastAsia="Calibri"/>
          <w:sz w:val="22"/>
          <w:szCs w:val="22"/>
          <w:lang w:val="lt-LT" w:eastAsia="en-US"/>
        </w:rPr>
        <w:t xml:space="preserve">KRKA, d. d., Novo mesto, </w:t>
      </w:r>
      <w:proofErr w:type="spellStart"/>
      <w:r>
        <w:rPr>
          <w:rFonts w:eastAsia="Calibri"/>
          <w:sz w:val="22"/>
          <w:szCs w:val="22"/>
          <w:lang w:val="lt-LT" w:eastAsia="en-US"/>
        </w:rPr>
        <w:t>Šmarješka</w:t>
      </w:r>
      <w:proofErr w:type="spellEnd"/>
      <w:r>
        <w:rPr>
          <w:rFonts w:eastAsia="Calibri"/>
          <w:sz w:val="22"/>
          <w:szCs w:val="22"/>
          <w:lang w:val="lt-LT" w:eastAsia="en-US"/>
        </w:rPr>
        <w:t xml:space="preserve"> </w:t>
      </w:r>
      <w:proofErr w:type="spellStart"/>
      <w:r>
        <w:rPr>
          <w:rFonts w:eastAsia="Calibri"/>
          <w:sz w:val="22"/>
          <w:szCs w:val="22"/>
          <w:lang w:val="lt-LT" w:eastAsia="en-US"/>
        </w:rPr>
        <w:t>cesta</w:t>
      </w:r>
      <w:proofErr w:type="spellEnd"/>
      <w:r>
        <w:rPr>
          <w:rFonts w:eastAsia="Calibri"/>
          <w:sz w:val="22"/>
          <w:szCs w:val="22"/>
          <w:lang w:val="lt-LT" w:eastAsia="en-US"/>
        </w:rPr>
        <w:t>, 6, 8501 Novo mesto, Slovėnija</w:t>
      </w:r>
    </w:p>
    <w:p w:rsidR="00660B95" w:rsidRDefault="00660B95" w:rsidP="00660B95">
      <w:pPr>
        <w:widowControl w:val="0"/>
        <w:numPr>
          <w:ilvl w:val="12"/>
          <w:numId w:val="0"/>
        </w:numPr>
        <w:ind w:right="-2"/>
        <w:rPr>
          <w:rFonts w:eastAsia="Calibri"/>
          <w:sz w:val="22"/>
          <w:szCs w:val="22"/>
          <w:lang w:val="lt-LT" w:eastAsia="en-US"/>
        </w:rPr>
      </w:pPr>
    </w:p>
    <w:p w:rsidR="00660B95" w:rsidRDefault="00660B95" w:rsidP="00660B95">
      <w:pPr>
        <w:widowControl w:val="0"/>
        <w:rPr>
          <w:rFonts w:eastAsia="Calibri"/>
          <w:sz w:val="22"/>
          <w:szCs w:val="22"/>
          <w:lang w:val="lt-LT" w:eastAsia="en-US"/>
        </w:rPr>
      </w:pPr>
      <w:r>
        <w:rPr>
          <w:rFonts w:eastAsia="Calibri"/>
          <w:sz w:val="22"/>
          <w:szCs w:val="22"/>
          <w:lang w:val="lt-LT" w:eastAsia="en-US"/>
        </w:rPr>
        <w:t xml:space="preserve">Jeigu apie šį vaistą norite sužinoti daugiau, kreipkitės į vietinį </w:t>
      </w:r>
      <w:r>
        <w:rPr>
          <w:sz w:val="22"/>
          <w:szCs w:val="22"/>
        </w:rPr>
        <w:t>registruotojo</w:t>
      </w:r>
      <w:r>
        <w:rPr>
          <w:rFonts w:eastAsia="Calibri"/>
          <w:sz w:val="22"/>
          <w:szCs w:val="22"/>
          <w:lang w:val="lt-LT" w:eastAsia="en-US"/>
        </w:rPr>
        <w:t xml:space="preserve"> atstovą.</w:t>
      </w:r>
    </w:p>
    <w:p w:rsidR="00660B95" w:rsidRDefault="00660B95" w:rsidP="00660B95">
      <w:pPr>
        <w:widowControl w:val="0"/>
        <w:rPr>
          <w:rFonts w:eastAsia="Calibri"/>
          <w:sz w:val="22"/>
          <w:szCs w:val="22"/>
          <w:lang w:val="lt-LT" w:eastAsia="en-US"/>
        </w:rPr>
      </w:pPr>
    </w:p>
    <w:p w:rsidR="00660B95" w:rsidRDefault="00660B95" w:rsidP="00660B95">
      <w:pPr>
        <w:widowControl w:val="0"/>
        <w:rPr>
          <w:rFonts w:eastAsia="Calibri"/>
          <w:sz w:val="22"/>
          <w:szCs w:val="22"/>
          <w:lang w:val="lt-LT" w:eastAsia="en-US"/>
        </w:rPr>
      </w:pPr>
      <w:r>
        <w:rPr>
          <w:sz w:val="22"/>
          <w:szCs w:val="22"/>
        </w:rPr>
        <w:t xml:space="preserve">UAB </w:t>
      </w:r>
      <w:r>
        <w:rPr>
          <w:rFonts w:eastAsia="Calibri"/>
          <w:sz w:val="22"/>
          <w:szCs w:val="22"/>
          <w:lang w:val="lt-LT" w:eastAsia="en-US"/>
        </w:rPr>
        <w:t>KRKA</w:t>
      </w:r>
      <w:r>
        <w:rPr>
          <w:sz w:val="22"/>
          <w:szCs w:val="22"/>
        </w:rPr>
        <w:t xml:space="preserve"> Lietuva</w:t>
      </w:r>
    </w:p>
    <w:p w:rsidR="00660B95" w:rsidRDefault="00660B95" w:rsidP="00660B95">
      <w:pPr>
        <w:widowControl w:val="0"/>
        <w:rPr>
          <w:rFonts w:eastAsia="Calibri"/>
          <w:sz w:val="22"/>
          <w:szCs w:val="22"/>
          <w:lang w:val="lt-LT" w:eastAsia="en-US"/>
        </w:rPr>
      </w:pPr>
      <w:r>
        <w:rPr>
          <w:rFonts w:eastAsia="Calibri"/>
          <w:sz w:val="22"/>
          <w:szCs w:val="22"/>
          <w:lang w:val="lt-LT" w:eastAsia="en-US"/>
        </w:rPr>
        <w:t>Senasis Ukmergės kelias 4,</w:t>
      </w:r>
    </w:p>
    <w:p w:rsidR="00660B95" w:rsidRDefault="00660B95" w:rsidP="00660B95">
      <w:pPr>
        <w:widowControl w:val="0"/>
        <w:rPr>
          <w:rFonts w:eastAsia="Calibri"/>
          <w:sz w:val="22"/>
          <w:szCs w:val="22"/>
          <w:lang w:val="lt-LT" w:eastAsia="en-US"/>
        </w:rPr>
      </w:pPr>
      <w:r>
        <w:rPr>
          <w:rFonts w:eastAsia="Calibri"/>
          <w:sz w:val="22"/>
          <w:szCs w:val="22"/>
          <w:lang w:val="lt-LT" w:eastAsia="en-US"/>
        </w:rPr>
        <w:t xml:space="preserve">Vilniaus raj., </w:t>
      </w:r>
      <w:proofErr w:type="spellStart"/>
      <w:r>
        <w:rPr>
          <w:rFonts w:eastAsia="Calibri"/>
          <w:sz w:val="22"/>
          <w:szCs w:val="22"/>
          <w:lang w:val="lt-LT" w:eastAsia="en-US"/>
        </w:rPr>
        <w:t>Užubalių</w:t>
      </w:r>
      <w:proofErr w:type="spellEnd"/>
      <w:r>
        <w:rPr>
          <w:rFonts w:eastAsia="Calibri"/>
          <w:sz w:val="22"/>
          <w:szCs w:val="22"/>
          <w:lang w:val="lt-LT" w:eastAsia="en-US"/>
        </w:rPr>
        <w:t xml:space="preserve"> k.</w:t>
      </w:r>
    </w:p>
    <w:p w:rsidR="00660B95" w:rsidRDefault="00660B95" w:rsidP="00660B95">
      <w:pPr>
        <w:widowControl w:val="0"/>
        <w:rPr>
          <w:rFonts w:eastAsia="Calibri"/>
          <w:sz w:val="22"/>
          <w:szCs w:val="22"/>
          <w:lang w:val="lt-LT" w:eastAsia="en-US"/>
        </w:rPr>
      </w:pPr>
      <w:r>
        <w:rPr>
          <w:rFonts w:eastAsia="Calibri"/>
          <w:sz w:val="22"/>
          <w:szCs w:val="22"/>
          <w:lang w:val="lt-LT" w:eastAsia="en-US"/>
        </w:rPr>
        <w:t>LT - 14013</w:t>
      </w:r>
    </w:p>
    <w:p w:rsidR="00660B95" w:rsidRDefault="00660B95" w:rsidP="00660B95">
      <w:pPr>
        <w:widowControl w:val="0"/>
        <w:numPr>
          <w:ilvl w:val="12"/>
          <w:numId w:val="0"/>
        </w:numPr>
        <w:ind w:right="-2"/>
        <w:rPr>
          <w:rFonts w:eastAsia="Calibri"/>
          <w:sz w:val="22"/>
          <w:szCs w:val="22"/>
          <w:lang w:val="lt-LT" w:eastAsia="en-US"/>
        </w:rPr>
      </w:pPr>
      <w:r>
        <w:rPr>
          <w:rFonts w:eastAsia="Calibri"/>
          <w:sz w:val="22"/>
          <w:szCs w:val="22"/>
          <w:lang w:val="lt-LT" w:eastAsia="en-US"/>
        </w:rPr>
        <w:t>Tel. + 370 5 236 27 40</w:t>
      </w:r>
    </w:p>
    <w:p w:rsidR="00660B95" w:rsidRDefault="00660B95" w:rsidP="00660B95">
      <w:pPr>
        <w:widowControl w:val="0"/>
        <w:numPr>
          <w:ilvl w:val="12"/>
          <w:numId w:val="0"/>
        </w:numPr>
        <w:ind w:right="-2"/>
        <w:rPr>
          <w:rFonts w:eastAsia="Calibri"/>
          <w:sz w:val="22"/>
          <w:szCs w:val="22"/>
          <w:lang w:val="lt-LT" w:eastAsia="en-US"/>
        </w:rPr>
      </w:pPr>
    </w:p>
    <w:p w:rsidR="00660B95" w:rsidRDefault="00660B95" w:rsidP="00660B95">
      <w:pPr>
        <w:widowControl w:val="0"/>
        <w:numPr>
          <w:ilvl w:val="12"/>
          <w:numId w:val="0"/>
        </w:numPr>
        <w:ind w:right="-2"/>
        <w:outlineLvl w:val="0"/>
        <w:rPr>
          <w:rFonts w:eastAsia="Calibri"/>
          <w:sz w:val="22"/>
          <w:szCs w:val="22"/>
          <w:lang w:val="lt-LT" w:eastAsia="en-US"/>
        </w:rPr>
      </w:pPr>
      <w:r>
        <w:rPr>
          <w:rFonts w:eastAsia="Calibri"/>
          <w:b/>
          <w:bCs/>
          <w:sz w:val="22"/>
          <w:szCs w:val="22"/>
          <w:lang w:val="lt-LT" w:eastAsia="en-US"/>
        </w:rPr>
        <w:t xml:space="preserve">Šis pakuotės </w:t>
      </w:r>
      <w:r>
        <w:rPr>
          <w:rFonts w:eastAsia="Calibri"/>
          <w:b/>
          <w:sz w:val="22"/>
          <w:szCs w:val="22"/>
          <w:lang w:val="lt-LT" w:eastAsia="en-US"/>
        </w:rPr>
        <w:t>lapelis paskutinį kartą peržiūrėtas 2020-02-05.</w:t>
      </w:r>
    </w:p>
    <w:p w:rsidR="00660B95" w:rsidRDefault="00660B95" w:rsidP="00660B95">
      <w:pPr>
        <w:widowControl w:val="0"/>
        <w:numPr>
          <w:ilvl w:val="12"/>
          <w:numId w:val="0"/>
        </w:numPr>
        <w:ind w:right="-2"/>
        <w:rPr>
          <w:rFonts w:eastAsia="Calibri"/>
          <w:sz w:val="22"/>
          <w:szCs w:val="22"/>
          <w:lang w:val="lt-LT" w:eastAsia="en-US"/>
        </w:rPr>
      </w:pPr>
    </w:p>
    <w:p w:rsidR="00660B95" w:rsidRDefault="00660B95" w:rsidP="00660B95">
      <w:pPr>
        <w:widowControl w:val="0"/>
        <w:rPr>
          <w:rFonts w:eastAsia="Calibri"/>
          <w:color w:val="0000FF"/>
          <w:sz w:val="22"/>
          <w:szCs w:val="22"/>
          <w:u w:val="single"/>
          <w:lang w:val="lt-LT" w:eastAsia="en-US"/>
        </w:rPr>
      </w:pPr>
      <w:r>
        <w:rPr>
          <w:rFonts w:eastAsia="Calibri"/>
          <w:sz w:val="22"/>
          <w:szCs w:val="22"/>
          <w:lang w:val="lt-LT" w:eastAsia="en-US"/>
        </w:rPr>
        <w:t>Išsami informacija apie šį vaistą pateikiama Valstybinės vaistų kontrolės tarnybos prie Lietuvos Respublikos sveikatos apsaugos ministerijos tinklalapyje</w:t>
      </w:r>
      <w:r>
        <w:rPr>
          <w:rFonts w:eastAsia="Calibri"/>
          <w:i/>
          <w:sz w:val="22"/>
          <w:szCs w:val="22"/>
          <w:lang w:val="lt-LT" w:eastAsia="en-US"/>
        </w:rPr>
        <w:t xml:space="preserve"> </w:t>
      </w:r>
      <w:hyperlink r:id="rId8" w:history="1">
        <w:r>
          <w:rPr>
            <w:rStyle w:val="Hipersaitas"/>
            <w:rFonts w:eastAsia="Calibri"/>
            <w:color w:val="0000FF"/>
            <w:sz w:val="22"/>
            <w:szCs w:val="22"/>
            <w:lang w:val="lt-LT" w:eastAsia="en-US"/>
          </w:rPr>
          <w:t>http://www.vvkt.lt</w:t>
        </w:r>
      </w:hyperlink>
    </w:p>
    <w:p w:rsidR="00660B95" w:rsidRDefault="00660B95" w:rsidP="00660B95">
      <w:pPr>
        <w:widowControl w:val="0"/>
        <w:rPr>
          <w:rFonts w:eastAsia="Calibri"/>
          <w:color w:val="0000FF"/>
          <w:sz w:val="22"/>
          <w:szCs w:val="22"/>
          <w:u w:val="single"/>
          <w:lang w:val="lt-LT" w:eastAsia="en-US"/>
        </w:rPr>
      </w:pPr>
    </w:p>
    <w:p w:rsidR="00AA1D8D" w:rsidRDefault="00AA1D8D">
      <w:bookmarkStart w:id="2" w:name="_GoBack"/>
      <w:bookmarkEnd w:id="2"/>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0431"/>
    <w:multiLevelType w:val="hybridMultilevel"/>
    <w:tmpl w:val="BFA0D536"/>
    <w:lvl w:ilvl="0" w:tplc="D7626B78">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654E8"/>
    <w:multiLevelType w:val="hybridMultilevel"/>
    <w:tmpl w:val="2962E8D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32215C50"/>
    <w:multiLevelType w:val="hybridMultilevel"/>
    <w:tmpl w:val="4DCCEF46"/>
    <w:lvl w:ilvl="0" w:tplc="04F80370">
      <w:start w:val="1"/>
      <w:numFmt w:val="bullet"/>
      <w:lvlText w:val="-"/>
      <w:lvlJc w:val="left"/>
      <w:pPr>
        <w:tabs>
          <w:tab w:val="num" w:pos="780"/>
        </w:tabs>
        <w:ind w:left="780" w:hanging="360"/>
      </w:pPr>
      <w:rPr>
        <w:rFonts w:ascii="Times New Roman" w:hAnsi="Times New Roman" w:cs="Times New Roman" w:hint="default"/>
      </w:rPr>
    </w:lvl>
    <w:lvl w:ilvl="1" w:tplc="04240003">
      <w:start w:val="1"/>
      <w:numFmt w:val="bullet"/>
      <w:lvlText w:val="o"/>
      <w:lvlJc w:val="left"/>
      <w:pPr>
        <w:tabs>
          <w:tab w:val="num" w:pos="1500"/>
        </w:tabs>
        <w:ind w:left="1500" w:hanging="360"/>
      </w:pPr>
      <w:rPr>
        <w:rFonts w:ascii="Courier New" w:hAnsi="Courier New" w:cs="Times New Roman" w:hint="default"/>
      </w:rPr>
    </w:lvl>
    <w:lvl w:ilvl="2" w:tplc="04240005">
      <w:start w:val="1"/>
      <w:numFmt w:val="bullet"/>
      <w:lvlText w:val=""/>
      <w:lvlJc w:val="left"/>
      <w:pPr>
        <w:tabs>
          <w:tab w:val="num" w:pos="2220"/>
        </w:tabs>
        <w:ind w:left="2220" w:hanging="360"/>
      </w:pPr>
      <w:rPr>
        <w:rFonts w:ascii="Wingdings" w:hAnsi="Wingdings" w:hint="default"/>
      </w:rPr>
    </w:lvl>
    <w:lvl w:ilvl="3" w:tplc="04240001">
      <w:start w:val="1"/>
      <w:numFmt w:val="bullet"/>
      <w:lvlText w:val=""/>
      <w:lvlJc w:val="left"/>
      <w:pPr>
        <w:tabs>
          <w:tab w:val="num" w:pos="2940"/>
        </w:tabs>
        <w:ind w:left="2940" w:hanging="360"/>
      </w:pPr>
      <w:rPr>
        <w:rFonts w:ascii="Symbol" w:hAnsi="Symbol" w:hint="default"/>
      </w:rPr>
    </w:lvl>
    <w:lvl w:ilvl="4" w:tplc="04240003">
      <w:start w:val="1"/>
      <w:numFmt w:val="bullet"/>
      <w:lvlText w:val="o"/>
      <w:lvlJc w:val="left"/>
      <w:pPr>
        <w:tabs>
          <w:tab w:val="num" w:pos="3660"/>
        </w:tabs>
        <w:ind w:left="3660" w:hanging="360"/>
      </w:pPr>
      <w:rPr>
        <w:rFonts w:ascii="Courier New" w:hAnsi="Courier New" w:cs="Times New Roman" w:hint="default"/>
      </w:rPr>
    </w:lvl>
    <w:lvl w:ilvl="5" w:tplc="04240005">
      <w:start w:val="1"/>
      <w:numFmt w:val="bullet"/>
      <w:lvlText w:val=""/>
      <w:lvlJc w:val="left"/>
      <w:pPr>
        <w:tabs>
          <w:tab w:val="num" w:pos="4380"/>
        </w:tabs>
        <w:ind w:left="4380" w:hanging="360"/>
      </w:pPr>
      <w:rPr>
        <w:rFonts w:ascii="Wingdings" w:hAnsi="Wingdings" w:hint="default"/>
      </w:rPr>
    </w:lvl>
    <w:lvl w:ilvl="6" w:tplc="04240001">
      <w:start w:val="1"/>
      <w:numFmt w:val="bullet"/>
      <w:lvlText w:val=""/>
      <w:lvlJc w:val="left"/>
      <w:pPr>
        <w:tabs>
          <w:tab w:val="num" w:pos="5100"/>
        </w:tabs>
        <w:ind w:left="5100" w:hanging="360"/>
      </w:pPr>
      <w:rPr>
        <w:rFonts w:ascii="Symbol" w:hAnsi="Symbol" w:hint="default"/>
      </w:rPr>
    </w:lvl>
    <w:lvl w:ilvl="7" w:tplc="04240003">
      <w:start w:val="1"/>
      <w:numFmt w:val="bullet"/>
      <w:lvlText w:val="o"/>
      <w:lvlJc w:val="left"/>
      <w:pPr>
        <w:tabs>
          <w:tab w:val="num" w:pos="5820"/>
        </w:tabs>
        <w:ind w:left="5820" w:hanging="360"/>
      </w:pPr>
      <w:rPr>
        <w:rFonts w:ascii="Courier New" w:hAnsi="Courier New" w:cs="Times New Roman" w:hint="default"/>
      </w:rPr>
    </w:lvl>
    <w:lvl w:ilvl="8" w:tplc="0424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48E5320C"/>
    <w:multiLevelType w:val="hybridMultilevel"/>
    <w:tmpl w:val="7A98BC2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4091812"/>
    <w:multiLevelType w:val="hybridMultilevel"/>
    <w:tmpl w:val="5B3699E6"/>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95"/>
    <w:rsid w:val="00660B95"/>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48170-884A-4CDB-A2FB-7332F550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0B95"/>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660B95"/>
    <w:rPr>
      <w:rFonts w:ascii="Times New Roman" w:hAnsi="Times New Roman" w:cs="Times New Roman" w:hint="default"/>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5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9819</Words>
  <Characters>5598</Characters>
  <Application>Microsoft Office Word</Application>
  <DocSecurity>0</DocSecurity>
  <Lines>46</Lines>
  <Paragraphs>30</Paragraphs>
  <ScaleCrop>false</ScaleCrop>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2020-02-07T06:35:00Z</dcterms:created>
  <dcterms:modified xsi:type="dcterms:W3CDTF">2020-02-07T06:35:00Z</dcterms:modified>
</cp:coreProperties>
</file>