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AAF31" w14:textId="77777777" w:rsidR="007A128F" w:rsidRPr="00115097" w:rsidRDefault="007A128F" w:rsidP="007A128F">
      <w:pPr>
        <w:pStyle w:val="Pagrindinistekstas"/>
        <w:spacing w:after="0"/>
      </w:pPr>
    </w:p>
    <w:p w14:paraId="3F0FC384" w14:textId="77777777" w:rsidR="007A128F" w:rsidRPr="00115097" w:rsidRDefault="007A128F" w:rsidP="007A128F">
      <w:pPr>
        <w:pStyle w:val="Pagrindinistekstas"/>
        <w:spacing w:after="0"/>
      </w:pPr>
    </w:p>
    <w:p w14:paraId="5ACC7B30" w14:textId="77777777" w:rsidR="007A128F" w:rsidRPr="00115097" w:rsidRDefault="007A128F" w:rsidP="007A128F">
      <w:pPr>
        <w:pStyle w:val="Pagrindinistekstas"/>
        <w:spacing w:after="0"/>
      </w:pPr>
    </w:p>
    <w:p w14:paraId="719ED147" w14:textId="77777777" w:rsidR="007A128F" w:rsidRPr="00115097" w:rsidRDefault="007A128F" w:rsidP="007A128F">
      <w:pPr>
        <w:pStyle w:val="Pagrindinistekstas"/>
        <w:spacing w:after="0"/>
      </w:pPr>
    </w:p>
    <w:p w14:paraId="74CF7FC2" w14:textId="77777777" w:rsidR="007A128F" w:rsidRPr="00115097" w:rsidRDefault="007A128F" w:rsidP="007A128F">
      <w:pPr>
        <w:pStyle w:val="Pagrindinistekstas"/>
        <w:spacing w:after="0"/>
      </w:pPr>
    </w:p>
    <w:p w14:paraId="57653621" w14:textId="77777777" w:rsidR="007A128F" w:rsidRPr="00115097" w:rsidRDefault="007A128F" w:rsidP="007A128F">
      <w:pPr>
        <w:pStyle w:val="Pagrindinistekstas"/>
        <w:spacing w:after="0"/>
      </w:pPr>
    </w:p>
    <w:p w14:paraId="60DA652E" w14:textId="77777777" w:rsidR="007A128F" w:rsidRPr="00115097" w:rsidRDefault="007A128F" w:rsidP="007A128F">
      <w:pPr>
        <w:pStyle w:val="Pagrindinistekstas"/>
        <w:spacing w:after="0"/>
      </w:pPr>
    </w:p>
    <w:p w14:paraId="356883B5" w14:textId="77777777" w:rsidR="007A128F" w:rsidRPr="00115097" w:rsidRDefault="007A128F" w:rsidP="007A128F">
      <w:pPr>
        <w:pStyle w:val="Pagrindinistekstas"/>
        <w:spacing w:after="0"/>
      </w:pPr>
    </w:p>
    <w:p w14:paraId="0591831C" w14:textId="77777777" w:rsidR="007A128F" w:rsidRPr="00115097" w:rsidRDefault="007A128F" w:rsidP="007A128F">
      <w:pPr>
        <w:pStyle w:val="Pagrindinistekstas"/>
        <w:spacing w:after="0"/>
      </w:pPr>
    </w:p>
    <w:p w14:paraId="3A5F802B" w14:textId="77777777" w:rsidR="007A128F" w:rsidRPr="00115097" w:rsidRDefault="007A128F" w:rsidP="007A128F">
      <w:pPr>
        <w:pStyle w:val="Pagrindinistekstas"/>
        <w:spacing w:after="0"/>
      </w:pPr>
    </w:p>
    <w:p w14:paraId="7CC4D7E5" w14:textId="77777777" w:rsidR="007A128F" w:rsidRPr="00115097" w:rsidRDefault="007A128F" w:rsidP="007A128F">
      <w:pPr>
        <w:pStyle w:val="Pagrindinistekstas"/>
        <w:spacing w:after="0"/>
      </w:pPr>
    </w:p>
    <w:p w14:paraId="269B6A13" w14:textId="77777777" w:rsidR="007A128F" w:rsidRPr="00115097" w:rsidRDefault="007A128F" w:rsidP="007A128F">
      <w:pPr>
        <w:pStyle w:val="Pagrindinistekstas"/>
        <w:spacing w:after="0"/>
      </w:pPr>
    </w:p>
    <w:p w14:paraId="33411460" w14:textId="77777777" w:rsidR="007A128F" w:rsidRPr="00115097" w:rsidRDefault="007A128F" w:rsidP="007A128F">
      <w:pPr>
        <w:pStyle w:val="Pagrindinistekstas"/>
        <w:spacing w:after="0"/>
      </w:pPr>
    </w:p>
    <w:p w14:paraId="62B76690" w14:textId="77777777" w:rsidR="007A128F" w:rsidRPr="00115097" w:rsidRDefault="007A128F" w:rsidP="007A128F">
      <w:pPr>
        <w:pStyle w:val="Pagrindinistekstas"/>
        <w:spacing w:after="0"/>
      </w:pPr>
    </w:p>
    <w:p w14:paraId="30E68B4A" w14:textId="77777777" w:rsidR="007A128F" w:rsidRPr="00115097" w:rsidRDefault="007A128F" w:rsidP="007A128F">
      <w:pPr>
        <w:pStyle w:val="Pagrindinistekstas"/>
        <w:spacing w:after="0"/>
      </w:pPr>
    </w:p>
    <w:p w14:paraId="177A5BB8" w14:textId="77777777" w:rsidR="007A128F" w:rsidRPr="00115097" w:rsidRDefault="007A128F" w:rsidP="007A128F">
      <w:pPr>
        <w:pStyle w:val="Pagrindinistekstas"/>
        <w:spacing w:after="0"/>
      </w:pPr>
    </w:p>
    <w:p w14:paraId="4C1D6069" w14:textId="77777777" w:rsidR="007A128F" w:rsidRPr="00115097" w:rsidRDefault="007A128F" w:rsidP="007A128F">
      <w:pPr>
        <w:pStyle w:val="Pagrindinistekstas"/>
        <w:spacing w:after="0"/>
      </w:pPr>
    </w:p>
    <w:p w14:paraId="1E086953" w14:textId="77777777" w:rsidR="007A128F" w:rsidRPr="00115097" w:rsidRDefault="007A128F" w:rsidP="007A128F">
      <w:pPr>
        <w:pStyle w:val="Pagrindinistekstas"/>
        <w:spacing w:after="0"/>
      </w:pPr>
    </w:p>
    <w:p w14:paraId="43BD4C13" w14:textId="77777777" w:rsidR="007A128F" w:rsidRPr="00115097" w:rsidRDefault="007A128F" w:rsidP="007A128F">
      <w:pPr>
        <w:pStyle w:val="Pagrindinistekstas"/>
        <w:spacing w:after="0"/>
      </w:pPr>
    </w:p>
    <w:p w14:paraId="501C5436" w14:textId="77777777" w:rsidR="007A128F" w:rsidRPr="00115097" w:rsidRDefault="007A128F" w:rsidP="007A128F">
      <w:pPr>
        <w:pStyle w:val="Pagrindinistekstas"/>
        <w:spacing w:after="0"/>
      </w:pPr>
    </w:p>
    <w:p w14:paraId="69D77741" w14:textId="77777777" w:rsidR="007A128F" w:rsidRPr="00115097" w:rsidRDefault="007A128F" w:rsidP="007A128F">
      <w:pPr>
        <w:pStyle w:val="Pagrindinistekstas"/>
        <w:spacing w:after="0"/>
      </w:pPr>
    </w:p>
    <w:p w14:paraId="0A06D813" w14:textId="77777777" w:rsidR="007A128F" w:rsidRPr="00115097" w:rsidRDefault="007A128F" w:rsidP="007A128F">
      <w:pPr>
        <w:pStyle w:val="Pagrindinistekstas"/>
        <w:spacing w:after="0"/>
      </w:pPr>
    </w:p>
    <w:p w14:paraId="439C141D" w14:textId="77777777" w:rsidR="007A128F" w:rsidRPr="00115097" w:rsidRDefault="007A128F" w:rsidP="007A128F">
      <w:pPr>
        <w:pStyle w:val="Pagrindinistekstas"/>
        <w:spacing w:after="0"/>
      </w:pPr>
    </w:p>
    <w:p w14:paraId="55BC73C0" w14:textId="77777777" w:rsidR="007A128F" w:rsidRPr="00115097" w:rsidRDefault="007A128F" w:rsidP="007A128F">
      <w:pPr>
        <w:pStyle w:val="Pavadinimas"/>
      </w:pPr>
      <w:r w:rsidRPr="00115097">
        <w:t>I PRIEDAS</w:t>
      </w:r>
    </w:p>
    <w:p w14:paraId="39B17713" w14:textId="77777777" w:rsidR="007A128F" w:rsidRPr="00115097" w:rsidRDefault="007A128F" w:rsidP="007A128F">
      <w:pPr>
        <w:pStyle w:val="Pagrindinistekstas"/>
        <w:spacing w:after="0"/>
        <w:jc w:val="center"/>
      </w:pPr>
    </w:p>
    <w:p w14:paraId="6831E413" w14:textId="77777777" w:rsidR="007A128F" w:rsidRPr="00115097" w:rsidRDefault="007A128F" w:rsidP="007A128F">
      <w:pPr>
        <w:pStyle w:val="Pavadinimas"/>
      </w:pPr>
      <w:r w:rsidRPr="00115097">
        <w:t>PREPARATO CHARAKTERISTIKŲ SANTRAUKA</w:t>
      </w:r>
    </w:p>
    <w:p w14:paraId="5D079460" w14:textId="77777777" w:rsidR="007A128F" w:rsidRPr="00115097" w:rsidRDefault="007A128F" w:rsidP="007A128F">
      <w:pPr>
        <w:pStyle w:val="Pagrindinistekstas"/>
        <w:spacing w:after="0"/>
      </w:pPr>
    </w:p>
    <w:p w14:paraId="06D42129" w14:textId="77777777" w:rsidR="007A128F" w:rsidRPr="00115097" w:rsidRDefault="007A128F" w:rsidP="007A128F">
      <w:pPr>
        <w:pStyle w:val="Antrat2"/>
      </w:pPr>
      <w:r w:rsidRPr="00115097">
        <w:br w:type="page"/>
      </w:r>
      <w:r w:rsidRPr="00115097">
        <w:lastRenderedPageBreak/>
        <w:t>1.</w:t>
      </w:r>
      <w:r w:rsidRPr="00115097">
        <w:tab/>
        <w:t>VAISTINIO PREPARATO PAVADINIMAS</w:t>
      </w:r>
    </w:p>
    <w:p w14:paraId="1308E628" w14:textId="77777777" w:rsidR="007A128F" w:rsidRPr="00115097" w:rsidRDefault="007A128F" w:rsidP="007A128F">
      <w:pPr>
        <w:pStyle w:val="Pagrindinistekstas"/>
        <w:spacing w:after="0"/>
      </w:pPr>
    </w:p>
    <w:p w14:paraId="57725237" w14:textId="32DB0B18" w:rsidR="007A128F" w:rsidRPr="00115097" w:rsidRDefault="007A128F" w:rsidP="007A128F">
      <w:pPr>
        <w:pStyle w:val="Pagrindinistekstas"/>
        <w:spacing w:after="0"/>
      </w:pPr>
      <w:r w:rsidRPr="00115097">
        <w:t>TAZEPAM 10</w:t>
      </w:r>
      <w:r w:rsidR="00753D82">
        <w:t> </w:t>
      </w:r>
      <w:r w:rsidRPr="00115097">
        <w:t>mg plėvele dengtos tabletės</w:t>
      </w:r>
    </w:p>
    <w:p w14:paraId="57C8DEF9" w14:textId="77777777" w:rsidR="007A128F" w:rsidRPr="00115097" w:rsidRDefault="007A128F" w:rsidP="007A128F">
      <w:pPr>
        <w:pStyle w:val="Pagrindinistekstas"/>
        <w:spacing w:after="0"/>
      </w:pPr>
    </w:p>
    <w:p w14:paraId="501ECBE0" w14:textId="77777777" w:rsidR="007A128F" w:rsidRPr="00115097" w:rsidRDefault="007A128F" w:rsidP="007A128F">
      <w:pPr>
        <w:pStyle w:val="Pagrindinistekstas"/>
        <w:spacing w:after="0"/>
      </w:pPr>
    </w:p>
    <w:p w14:paraId="48802CE9" w14:textId="77777777" w:rsidR="007A128F" w:rsidRPr="00115097" w:rsidRDefault="007A128F" w:rsidP="007A128F">
      <w:pPr>
        <w:pStyle w:val="Antrat2"/>
      </w:pPr>
      <w:r w:rsidRPr="00115097">
        <w:t>2.</w:t>
      </w:r>
      <w:r w:rsidRPr="00115097">
        <w:tab/>
        <w:t>KOKYBINĖ IR KIEKYBINĖ SUDĖTIS</w:t>
      </w:r>
    </w:p>
    <w:p w14:paraId="7847CCFE" w14:textId="77777777" w:rsidR="007A128F" w:rsidRPr="00115097" w:rsidRDefault="007A128F" w:rsidP="007A128F">
      <w:pPr>
        <w:pStyle w:val="Pagrindinistekstas"/>
        <w:spacing w:after="0"/>
      </w:pPr>
    </w:p>
    <w:p w14:paraId="7590311E" w14:textId="1845595C" w:rsidR="007A128F" w:rsidRPr="00115097" w:rsidRDefault="007A128F" w:rsidP="007A128F">
      <w:pPr>
        <w:pStyle w:val="Pagrindinistekstas"/>
        <w:spacing w:after="0"/>
      </w:pPr>
      <w:r w:rsidRPr="00115097">
        <w:t>Vienoje tabletėje yra 10</w:t>
      </w:r>
      <w:r w:rsidR="00753D82">
        <w:t> </w:t>
      </w:r>
      <w:r w:rsidRPr="00115097">
        <w:t xml:space="preserve">mg </w:t>
      </w:r>
      <w:proofErr w:type="spellStart"/>
      <w:r w:rsidRPr="00115097">
        <w:t>oksazepamo</w:t>
      </w:r>
      <w:proofErr w:type="spellEnd"/>
      <w:r w:rsidRPr="00115097">
        <w:t>.</w:t>
      </w:r>
    </w:p>
    <w:p w14:paraId="37B94E0D" w14:textId="3781D665" w:rsidR="007A128F" w:rsidRPr="00115097" w:rsidRDefault="007A128F" w:rsidP="007A128F">
      <w:pPr>
        <w:rPr>
          <w:szCs w:val="22"/>
        </w:rPr>
      </w:pPr>
      <w:r w:rsidRPr="00115097">
        <w:rPr>
          <w:szCs w:val="22"/>
          <w:u w:val="single"/>
        </w:rPr>
        <w:t>Pagalbinė  medžiaga, kurios poveikis žinomas</w:t>
      </w:r>
      <w:r w:rsidRPr="00115097">
        <w:rPr>
          <w:szCs w:val="22"/>
        </w:rPr>
        <w:t>: kiekvienoje tabletėje yra 53,8</w:t>
      </w:r>
      <w:r w:rsidR="00753D82">
        <w:rPr>
          <w:szCs w:val="22"/>
        </w:rPr>
        <w:t> </w:t>
      </w:r>
      <w:r w:rsidRPr="00115097">
        <w:rPr>
          <w:szCs w:val="22"/>
        </w:rPr>
        <w:t xml:space="preserve">mg laktozės </w:t>
      </w:r>
      <w:proofErr w:type="spellStart"/>
      <w:r w:rsidRPr="00115097">
        <w:rPr>
          <w:szCs w:val="22"/>
        </w:rPr>
        <w:t>monohidrato</w:t>
      </w:r>
      <w:proofErr w:type="spellEnd"/>
      <w:r w:rsidRPr="00115097">
        <w:rPr>
          <w:szCs w:val="22"/>
        </w:rPr>
        <w:t xml:space="preserve">. </w:t>
      </w:r>
    </w:p>
    <w:p w14:paraId="5AF40FD4" w14:textId="77777777" w:rsidR="007A128F" w:rsidRPr="00115097" w:rsidRDefault="007A128F" w:rsidP="007A128F">
      <w:pPr>
        <w:pStyle w:val="Pagrindinistekstas"/>
        <w:spacing w:after="0"/>
      </w:pPr>
    </w:p>
    <w:p w14:paraId="60102050" w14:textId="77777777" w:rsidR="007A128F" w:rsidRPr="00115097" w:rsidRDefault="007A128F" w:rsidP="007A128F">
      <w:pPr>
        <w:pStyle w:val="Pagrindinistekstas"/>
        <w:spacing w:after="0"/>
      </w:pPr>
      <w:r w:rsidRPr="00115097">
        <w:t>Visos pagalbinės medžiagos išvardytos 6.1 skyriuje.</w:t>
      </w:r>
    </w:p>
    <w:p w14:paraId="65B49745" w14:textId="77777777" w:rsidR="007A128F" w:rsidRPr="00115097" w:rsidRDefault="007A128F" w:rsidP="007A128F">
      <w:pPr>
        <w:pStyle w:val="Pagrindinistekstas"/>
        <w:spacing w:after="0"/>
      </w:pPr>
    </w:p>
    <w:p w14:paraId="5C1C15B8" w14:textId="77777777" w:rsidR="007A128F" w:rsidRPr="00115097" w:rsidRDefault="007A128F" w:rsidP="007A128F">
      <w:pPr>
        <w:pStyle w:val="Pagrindinistekstas"/>
        <w:spacing w:after="0"/>
      </w:pPr>
    </w:p>
    <w:p w14:paraId="3C7A2403" w14:textId="77777777" w:rsidR="007A128F" w:rsidRPr="00115097" w:rsidRDefault="007A128F" w:rsidP="007A128F">
      <w:pPr>
        <w:pStyle w:val="Antrat2"/>
      </w:pPr>
      <w:r w:rsidRPr="00115097">
        <w:t>3.</w:t>
      </w:r>
      <w:r w:rsidRPr="00115097">
        <w:tab/>
        <w:t>FARMACINĖ FORMA</w:t>
      </w:r>
    </w:p>
    <w:p w14:paraId="34C45DB5" w14:textId="77777777" w:rsidR="007A128F" w:rsidRPr="00115097" w:rsidRDefault="007A128F" w:rsidP="007A128F">
      <w:pPr>
        <w:pStyle w:val="Pagrindinistekstas"/>
        <w:spacing w:after="0"/>
      </w:pPr>
    </w:p>
    <w:p w14:paraId="6C4BC1B1" w14:textId="77777777" w:rsidR="007A128F" w:rsidRPr="00115097" w:rsidRDefault="007A128F" w:rsidP="007A128F">
      <w:pPr>
        <w:pStyle w:val="Pagrindinistekstas"/>
        <w:spacing w:after="0"/>
      </w:pPr>
      <w:r w:rsidRPr="00115097">
        <w:t>Plėvele dengta tabletė.</w:t>
      </w:r>
    </w:p>
    <w:p w14:paraId="31529472" w14:textId="77777777" w:rsidR="007A128F" w:rsidRPr="00115097" w:rsidRDefault="007A128F" w:rsidP="007A128F">
      <w:pPr>
        <w:pStyle w:val="Pagrindinistekstas"/>
        <w:spacing w:after="0"/>
      </w:pPr>
      <w:r w:rsidRPr="00115097">
        <w:t>Plėvele dengtos tabletės yra baltos ar beveik baltos spalvos, apvalios, abipusiai išgaubtos, lygiu paviršiumi.</w:t>
      </w:r>
    </w:p>
    <w:p w14:paraId="481597AE" w14:textId="77777777" w:rsidR="007A128F" w:rsidRPr="00115097" w:rsidRDefault="007A128F" w:rsidP="007A128F"/>
    <w:p w14:paraId="7F68C5E0" w14:textId="77777777" w:rsidR="007A128F" w:rsidRPr="00115097" w:rsidRDefault="007A128F" w:rsidP="007A128F"/>
    <w:p w14:paraId="717C1024" w14:textId="77777777" w:rsidR="007A128F" w:rsidRPr="00115097" w:rsidRDefault="007A128F" w:rsidP="007A128F">
      <w:pPr>
        <w:pStyle w:val="Antrat2"/>
      </w:pPr>
      <w:r w:rsidRPr="00115097">
        <w:rPr>
          <w:caps/>
        </w:rPr>
        <w:t>4.</w:t>
      </w:r>
      <w:r w:rsidRPr="00115097">
        <w:rPr>
          <w:caps/>
        </w:rPr>
        <w:tab/>
      </w:r>
      <w:r w:rsidRPr="00115097">
        <w:t>KLINIKINĖ INFORMACIJA</w:t>
      </w:r>
    </w:p>
    <w:p w14:paraId="3F843954" w14:textId="77777777" w:rsidR="007A128F" w:rsidRPr="00115097" w:rsidRDefault="007A128F" w:rsidP="007A128F">
      <w:pPr>
        <w:pStyle w:val="Pagrindinistekstas"/>
        <w:spacing w:after="0"/>
      </w:pPr>
    </w:p>
    <w:p w14:paraId="4E9815EB" w14:textId="77777777" w:rsidR="007A128F" w:rsidRPr="00115097" w:rsidRDefault="007A128F" w:rsidP="007A128F">
      <w:pPr>
        <w:pStyle w:val="Antrat3"/>
      </w:pPr>
      <w:r w:rsidRPr="00115097">
        <w:t>4.1</w:t>
      </w:r>
      <w:r w:rsidRPr="00115097">
        <w:tab/>
        <w:t>Terapinės indikacijos</w:t>
      </w:r>
    </w:p>
    <w:p w14:paraId="3B8DC05F" w14:textId="77777777" w:rsidR="007A128F" w:rsidRPr="00115097" w:rsidRDefault="007A128F" w:rsidP="007A128F">
      <w:pPr>
        <w:pStyle w:val="Pagrindinistekstas"/>
        <w:spacing w:after="0"/>
      </w:pPr>
    </w:p>
    <w:p w14:paraId="4819DAD9" w14:textId="77777777" w:rsidR="007A128F" w:rsidRPr="00115097" w:rsidRDefault="007A128F" w:rsidP="007A128F">
      <w:pPr>
        <w:pStyle w:val="Pagrindinistekstas"/>
        <w:numPr>
          <w:ilvl w:val="0"/>
          <w:numId w:val="1"/>
        </w:numPr>
        <w:tabs>
          <w:tab w:val="clear" w:pos="360"/>
          <w:tab w:val="num" w:pos="567"/>
        </w:tabs>
        <w:spacing w:after="0"/>
        <w:ind w:left="567" w:hanging="567"/>
      </w:pPr>
      <w:r w:rsidRPr="00115097">
        <w:t xml:space="preserve">Nerimo simptominis gydymas. </w:t>
      </w:r>
    </w:p>
    <w:p w14:paraId="22ED849C" w14:textId="77777777" w:rsidR="007A128F" w:rsidRPr="00115097" w:rsidRDefault="007A128F" w:rsidP="007A128F">
      <w:pPr>
        <w:pStyle w:val="Pagrindinistekstas"/>
        <w:numPr>
          <w:ilvl w:val="0"/>
          <w:numId w:val="1"/>
        </w:numPr>
        <w:tabs>
          <w:tab w:val="clear" w:pos="360"/>
          <w:tab w:val="num" w:pos="567"/>
        </w:tabs>
        <w:spacing w:after="0"/>
        <w:ind w:left="567" w:hanging="567"/>
      </w:pPr>
      <w:r w:rsidRPr="00115097">
        <w:t>Nerimo sukelto miego sutrikimo simptominis gydymas.</w:t>
      </w:r>
    </w:p>
    <w:p w14:paraId="0D051CFB" w14:textId="77777777" w:rsidR="007A128F" w:rsidRPr="00115097" w:rsidRDefault="007A128F" w:rsidP="007A128F">
      <w:pPr>
        <w:pStyle w:val="Pagrindinistekstas"/>
        <w:numPr>
          <w:ilvl w:val="0"/>
          <w:numId w:val="1"/>
        </w:numPr>
        <w:tabs>
          <w:tab w:val="clear" w:pos="360"/>
          <w:tab w:val="num" w:pos="567"/>
        </w:tabs>
        <w:spacing w:after="0"/>
        <w:ind w:left="567" w:hanging="567"/>
      </w:pPr>
      <w:r w:rsidRPr="00115097">
        <w:t>Alkoholio nutraukimo sindromo simptominis gydymas.</w:t>
      </w:r>
    </w:p>
    <w:p w14:paraId="18358787" w14:textId="77777777" w:rsidR="007A128F" w:rsidRPr="00115097" w:rsidRDefault="007A128F" w:rsidP="007A128F">
      <w:pPr>
        <w:pStyle w:val="Pagrindinistekstas"/>
        <w:spacing w:before="120" w:after="0"/>
      </w:pPr>
      <w:r w:rsidRPr="00115097">
        <w:t>Nerimo ir įtampos, susijusios su kasdieniniu gyvenimo sukeltu stresu, paprastai vaistais gydyti nereikia.</w:t>
      </w:r>
    </w:p>
    <w:p w14:paraId="589CFE50" w14:textId="77777777" w:rsidR="007A128F" w:rsidRPr="00115097" w:rsidRDefault="007A128F" w:rsidP="007A128F">
      <w:pPr>
        <w:pStyle w:val="Pagrindinistekstas"/>
        <w:spacing w:after="0"/>
      </w:pPr>
    </w:p>
    <w:p w14:paraId="19D52CB7" w14:textId="77777777" w:rsidR="007A128F" w:rsidRPr="00115097" w:rsidRDefault="007A128F" w:rsidP="007A128F">
      <w:pPr>
        <w:pStyle w:val="Antrat3"/>
      </w:pPr>
      <w:r w:rsidRPr="00115097">
        <w:t>4.2</w:t>
      </w:r>
      <w:r w:rsidRPr="00115097">
        <w:tab/>
        <w:t>Dozavimas ir vartojimo metodas</w:t>
      </w:r>
    </w:p>
    <w:p w14:paraId="2221204E" w14:textId="77777777" w:rsidR="007A128F" w:rsidRPr="00115097" w:rsidRDefault="007A128F" w:rsidP="007A128F">
      <w:pPr>
        <w:pStyle w:val="Pagrindinistekstas"/>
        <w:spacing w:after="0"/>
      </w:pPr>
    </w:p>
    <w:p w14:paraId="6BE1102C" w14:textId="77777777" w:rsidR="007A128F" w:rsidRPr="00115097" w:rsidRDefault="007A128F" w:rsidP="007A128F">
      <w:pPr>
        <w:pStyle w:val="Pagrindinistekstas"/>
        <w:spacing w:after="0"/>
      </w:pPr>
      <w:r w:rsidRPr="00115097">
        <w:t>Būtina tiksliai laikytis gydytojo nurodyto dozavimo ir gydymo trukmės.</w:t>
      </w:r>
    </w:p>
    <w:p w14:paraId="34365EE6" w14:textId="77777777" w:rsidR="007A128F" w:rsidRPr="00115097" w:rsidRDefault="007A128F" w:rsidP="007A128F">
      <w:pPr>
        <w:pStyle w:val="Pagrindinistekstas"/>
        <w:spacing w:after="0"/>
      </w:pPr>
    </w:p>
    <w:p w14:paraId="24E35B39" w14:textId="77777777" w:rsidR="007A128F" w:rsidRPr="00115097" w:rsidRDefault="007A128F" w:rsidP="007A128F">
      <w:pPr>
        <w:pStyle w:val="Pagrindinistekstas"/>
        <w:spacing w:after="0"/>
        <w:rPr>
          <w:u w:val="single"/>
        </w:rPr>
      </w:pPr>
      <w:r w:rsidRPr="00115097">
        <w:rPr>
          <w:u w:val="single"/>
        </w:rPr>
        <w:t>Dozavimas</w:t>
      </w:r>
    </w:p>
    <w:p w14:paraId="412F5FFD" w14:textId="77777777" w:rsidR="007A128F" w:rsidRPr="00115097" w:rsidRDefault="007A128F" w:rsidP="007A128F">
      <w:pPr>
        <w:pStyle w:val="Pagrindinistekstas"/>
        <w:spacing w:after="0"/>
        <w:rPr>
          <w:i/>
          <w:u w:val="single"/>
        </w:rPr>
      </w:pPr>
      <w:r w:rsidRPr="00115097">
        <w:rPr>
          <w:rStyle w:val="Emfaz"/>
          <w:i w:val="0"/>
        </w:rPr>
        <w:t>Dozavimas</w:t>
      </w:r>
      <w:r w:rsidRPr="00115097">
        <w:rPr>
          <w:rStyle w:val="st"/>
          <w:i/>
        </w:rPr>
        <w:t xml:space="preserve"> </w:t>
      </w:r>
      <w:r w:rsidRPr="00115097">
        <w:rPr>
          <w:rStyle w:val="st"/>
        </w:rPr>
        <w:t>ir</w:t>
      </w:r>
      <w:r w:rsidRPr="00115097">
        <w:rPr>
          <w:rStyle w:val="st"/>
          <w:i/>
        </w:rPr>
        <w:t xml:space="preserve"> </w:t>
      </w:r>
      <w:r w:rsidRPr="00115097">
        <w:rPr>
          <w:rStyle w:val="Emfaz"/>
          <w:i w:val="0"/>
        </w:rPr>
        <w:t>gydymo trukmė nustatomi kiekvienam pacientui individualiai.</w:t>
      </w:r>
    </w:p>
    <w:p w14:paraId="51825549" w14:textId="77777777" w:rsidR="007A128F" w:rsidRPr="00115097" w:rsidRDefault="007A128F" w:rsidP="007A128F">
      <w:pPr>
        <w:pStyle w:val="Pagrindinistekstas"/>
        <w:spacing w:before="120" w:after="0"/>
        <w:rPr>
          <w:i/>
          <w:szCs w:val="24"/>
        </w:rPr>
      </w:pPr>
      <w:r w:rsidRPr="00115097">
        <w:rPr>
          <w:i/>
          <w:szCs w:val="24"/>
        </w:rPr>
        <w:t>Suaugę žmonės</w:t>
      </w:r>
    </w:p>
    <w:p w14:paraId="100EAC56" w14:textId="6626D142" w:rsidR="007A128F" w:rsidRPr="00115097" w:rsidRDefault="007A128F" w:rsidP="007A128F">
      <w:pPr>
        <w:pStyle w:val="Pagrindinistekstas"/>
        <w:spacing w:after="0"/>
      </w:pPr>
      <w:r w:rsidRPr="00115097">
        <w:t xml:space="preserve">Nerimui šalinti reikia gerti 3 - 4 kartus per parą po 10 </w:t>
      </w:r>
      <w:r w:rsidR="00753D82">
        <w:t>–</w:t>
      </w:r>
      <w:r w:rsidRPr="00115097">
        <w:t xml:space="preserve"> 30</w:t>
      </w:r>
      <w:r w:rsidR="00753D82">
        <w:t> </w:t>
      </w:r>
      <w:r w:rsidRPr="00115097">
        <w:t>mg. Didžiausia paros dozė yra 120</w:t>
      </w:r>
      <w:r w:rsidR="00753D82">
        <w:t> </w:t>
      </w:r>
      <w:r w:rsidRPr="00115097">
        <w:t>mg.</w:t>
      </w:r>
    </w:p>
    <w:p w14:paraId="1DF6186A" w14:textId="77777777" w:rsidR="007A128F" w:rsidRPr="00115097" w:rsidRDefault="007A128F" w:rsidP="007A128F">
      <w:pPr>
        <w:pStyle w:val="Pagrindinistekstas"/>
        <w:spacing w:after="0"/>
      </w:pPr>
    </w:p>
    <w:p w14:paraId="051364B1" w14:textId="7A36AF9C" w:rsidR="007A128F" w:rsidRPr="00115097" w:rsidRDefault="007A128F" w:rsidP="007A128F">
      <w:pPr>
        <w:pStyle w:val="Pagrindinistekstas"/>
        <w:spacing w:after="0"/>
      </w:pPr>
      <w:r w:rsidRPr="00115097">
        <w:t>Nerimo sukeltai nemigai šalinti reikia gerti 1 val. prieš miegą 10 – 20</w:t>
      </w:r>
      <w:r w:rsidR="00753D82">
        <w:t> </w:t>
      </w:r>
      <w:r w:rsidRPr="00115097">
        <w:t>mg. Prireikus gydytojas paros dozę gali didinti net iki 50 mg.</w:t>
      </w:r>
    </w:p>
    <w:p w14:paraId="540A8708" w14:textId="77777777" w:rsidR="007A128F" w:rsidRPr="00115097" w:rsidRDefault="007A128F" w:rsidP="007A128F">
      <w:pPr>
        <w:pStyle w:val="Pagrindinistekstas"/>
        <w:spacing w:after="0"/>
      </w:pPr>
    </w:p>
    <w:p w14:paraId="32EB289B" w14:textId="1EFBDD53" w:rsidR="007A128F" w:rsidRPr="00115097" w:rsidRDefault="007A128F" w:rsidP="007A128F">
      <w:pPr>
        <w:pStyle w:val="Pagrindinistekstas"/>
        <w:spacing w:after="0"/>
      </w:pPr>
      <w:r w:rsidRPr="00115097">
        <w:t>Alkoholio nutraukimo sindromui šalinti reikia gerti 3 – 4 kartus per parą po 10 – 30</w:t>
      </w:r>
      <w:r w:rsidR="00753D82">
        <w:t> </w:t>
      </w:r>
      <w:r w:rsidRPr="00115097">
        <w:t xml:space="preserve">mg. </w:t>
      </w:r>
    </w:p>
    <w:p w14:paraId="02818EF7" w14:textId="77777777" w:rsidR="007A128F" w:rsidRPr="00115097" w:rsidRDefault="007A128F" w:rsidP="007A128F">
      <w:pPr>
        <w:pStyle w:val="Pagrindinistekstas"/>
        <w:spacing w:after="0"/>
      </w:pPr>
    </w:p>
    <w:p w14:paraId="3F56463D" w14:textId="77777777" w:rsidR="007A128F" w:rsidRPr="00115097" w:rsidRDefault="007A128F" w:rsidP="007A128F">
      <w:pPr>
        <w:pStyle w:val="Pagrindinistekstas"/>
        <w:spacing w:after="0"/>
        <w:rPr>
          <w:i/>
          <w:szCs w:val="24"/>
        </w:rPr>
      </w:pPr>
      <w:r w:rsidRPr="00115097">
        <w:rPr>
          <w:i/>
          <w:iCs/>
          <w:szCs w:val="22"/>
        </w:rPr>
        <w:t>Senyviems ≥ 65 metų pacientams</w:t>
      </w:r>
      <w:r w:rsidRPr="00115097" w:rsidDel="00C65782">
        <w:rPr>
          <w:i/>
          <w:szCs w:val="24"/>
        </w:rPr>
        <w:t xml:space="preserve"> </w:t>
      </w:r>
    </w:p>
    <w:p w14:paraId="6BD167F4" w14:textId="580EA666" w:rsidR="007A128F" w:rsidRPr="00115097" w:rsidRDefault="007A128F" w:rsidP="007A128F">
      <w:pPr>
        <w:pStyle w:val="Pagrindinistekstas"/>
        <w:spacing w:after="0"/>
      </w:pPr>
      <w:r w:rsidRPr="00115097">
        <w:t>Iš pradžių rekomenduojama gerti 3 kartus per parą po 10</w:t>
      </w:r>
      <w:r w:rsidR="00753D82">
        <w:t> </w:t>
      </w:r>
      <w:r w:rsidRPr="00115097">
        <w:t>mg. Prireikus gydytojas gali skirti didesnę dozę, t. y. 10 – 20</w:t>
      </w:r>
      <w:r w:rsidR="00753D82">
        <w:t> </w:t>
      </w:r>
      <w:r w:rsidRPr="00115097">
        <w:t>mg, kurią reikia gerti 3 – 4 kartus per parą.</w:t>
      </w:r>
    </w:p>
    <w:p w14:paraId="5B8DEBA8" w14:textId="77777777" w:rsidR="007A128F" w:rsidRPr="00115097" w:rsidRDefault="007A128F" w:rsidP="007A128F">
      <w:pPr>
        <w:pStyle w:val="Pagrindinistekstas"/>
        <w:spacing w:after="0"/>
      </w:pPr>
    </w:p>
    <w:p w14:paraId="6E967B26" w14:textId="77777777" w:rsidR="007A128F" w:rsidRPr="00115097" w:rsidRDefault="007A128F" w:rsidP="007A128F">
      <w:pPr>
        <w:pStyle w:val="Pagrindinistekstas"/>
        <w:spacing w:after="0"/>
        <w:rPr>
          <w:i/>
          <w:szCs w:val="24"/>
        </w:rPr>
      </w:pPr>
      <w:r w:rsidRPr="00115097">
        <w:rPr>
          <w:i/>
          <w:szCs w:val="24"/>
        </w:rPr>
        <w:t>Pacientams, kurių inkstų funkcija sutrikusi</w:t>
      </w:r>
    </w:p>
    <w:p w14:paraId="1DFF48F5" w14:textId="77777777" w:rsidR="007A128F" w:rsidRPr="00115097" w:rsidRDefault="007A128F" w:rsidP="007A128F">
      <w:pPr>
        <w:pStyle w:val="Pagrindinistekstas"/>
        <w:spacing w:after="0"/>
      </w:pPr>
      <w:r w:rsidRPr="00115097">
        <w:t>Įprastinę suaugusio žmogaus dozę rekomenduojama mažinti, atsižvelgiant į inkstų funkcijos sutrikimo sunkumą.</w:t>
      </w:r>
    </w:p>
    <w:p w14:paraId="659EA50F" w14:textId="77777777" w:rsidR="007A128F" w:rsidRPr="00115097" w:rsidRDefault="007A128F" w:rsidP="007A128F">
      <w:pPr>
        <w:pStyle w:val="Pagrindinistekstas"/>
        <w:spacing w:after="0"/>
      </w:pPr>
    </w:p>
    <w:p w14:paraId="122F2A49" w14:textId="77777777" w:rsidR="007A128F" w:rsidRPr="00115097" w:rsidRDefault="007A128F" w:rsidP="007A128F">
      <w:pPr>
        <w:pStyle w:val="Pagrindinistekstas"/>
        <w:spacing w:after="0"/>
        <w:rPr>
          <w:i/>
          <w:szCs w:val="24"/>
        </w:rPr>
      </w:pPr>
      <w:r w:rsidRPr="00115097">
        <w:rPr>
          <w:i/>
          <w:szCs w:val="24"/>
        </w:rPr>
        <w:t>Pacientams, kurių kepenų funkcija sutrikusi</w:t>
      </w:r>
    </w:p>
    <w:p w14:paraId="3675F355" w14:textId="77777777" w:rsidR="007A128F" w:rsidRPr="00115097" w:rsidRDefault="007A128F" w:rsidP="007A128F">
      <w:pPr>
        <w:pStyle w:val="Pagrindinistekstas"/>
        <w:spacing w:after="0"/>
      </w:pPr>
      <w:r w:rsidRPr="00115097">
        <w:t>Įprastinę suaugusio žmogaus dozę rekomenduojama mažinti, atsižvelgiant į kepenų funkcijos sutrikimo sunkumą.</w:t>
      </w:r>
    </w:p>
    <w:p w14:paraId="6604E249" w14:textId="77777777" w:rsidR="007A128F" w:rsidRPr="00115097" w:rsidRDefault="007A128F" w:rsidP="007A128F">
      <w:pPr>
        <w:pStyle w:val="Pagrindinistekstas"/>
        <w:spacing w:after="0"/>
      </w:pPr>
    </w:p>
    <w:p w14:paraId="646A05A0" w14:textId="77777777" w:rsidR="007A128F" w:rsidRPr="00115097" w:rsidRDefault="007A128F" w:rsidP="007A128F">
      <w:pPr>
        <w:pStyle w:val="Pagrindinistekstas"/>
        <w:spacing w:after="0"/>
        <w:rPr>
          <w:bCs/>
          <w:i/>
          <w:szCs w:val="24"/>
        </w:rPr>
      </w:pPr>
      <w:r w:rsidRPr="00115097">
        <w:rPr>
          <w:bCs/>
          <w:i/>
          <w:szCs w:val="24"/>
        </w:rPr>
        <w:t>Vaikų populiacija</w:t>
      </w:r>
    </w:p>
    <w:p w14:paraId="5266B5AC" w14:textId="77777777" w:rsidR="007A128F" w:rsidRPr="00115097" w:rsidRDefault="007A128F" w:rsidP="007A128F">
      <w:pPr>
        <w:pStyle w:val="Pagrindinistekstas"/>
        <w:spacing w:after="0"/>
      </w:pPr>
      <w:r w:rsidRPr="00115097">
        <w:rPr>
          <w:noProof/>
          <w:szCs w:val="24"/>
        </w:rPr>
        <w:t>TAZEPAM saugumas ir veiksmingumas vaikams ir paaugliams neištirti.</w:t>
      </w:r>
    </w:p>
    <w:p w14:paraId="49546C90" w14:textId="77777777" w:rsidR="007A128F" w:rsidRPr="00115097" w:rsidRDefault="007A128F" w:rsidP="007A128F">
      <w:pPr>
        <w:pStyle w:val="Pagrindinistekstas"/>
        <w:spacing w:after="0"/>
      </w:pPr>
      <w:r w:rsidRPr="00115097">
        <w:t>Vaikams ir paaugliams vaistinio preparato vartoti nerekomenduojama.</w:t>
      </w:r>
    </w:p>
    <w:p w14:paraId="46D5AB6D" w14:textId="451285B9" w:rsidR="007A128F" w:rsidRPr="00115097" w:rsidRDefault="007A128F" w:rsidP="007A128F">
      <w:pPr>
        <w:pStyle w:val="Pagrindinistekstas"/>
        <w:spacing w:after="0"/>
      </w:pPr>
      <w:r w:rsidRPr="00115097">
        <w:t xml:space="preserve">Jaunesniems kaip 6 metų vaikams </w:t>
      </w:r>
      <w:proofErr w:type="spellStart"/>
      <w:r w:rsidRPr="00115097">
        <w:t>oksazepamo</w:t>
      </w:r>
      <w:proofErr w:type="spellEnd"/>
      <w:r w:rsidRPr="00115097">
        <w:t xml:space="preserve"> vartoti draudžiama (žr. 4.3 sk.).</w:t>
      </w:r>
    </w:p>
    <w:p w14:paraId="0E1E49A5" w14:textId="77777777" w:rsidR="007A128F" w:rsidRPr="00115097" w:rsidRDefault="007A128F" w:rsidP="007A128F">
      <w:pPr>
        <w:pStyle w:val="Pagrindinistekstas"/>
        <w:spacing w:after="0"/>
      </w:pPr>
    </w:p>
    <w:p w14:paraId="3AFBF8A3" w14:textId="77777777" w:rsidR="007A128F" w:rsidRPr="00115097" w:rsidRDefault="007A128F" w:rsidP="007A128F">
      <w:pPr>
        <w:pStyle w:val="Pagrindinistekstas"/>
        <w:spacing w:after="0"/>
        <w:rPr>
          <w:u w:val="single"/>
        </w:rPr>
      </w:pPr>
      <w:r w:rsidRPr="00115097">
        <w:rPr>
          <w:u w:val="single"/>
        </w:rPr>
        <w:t>Gydymo trukmė</w:t>
      </w:r>
    </w:p>
    <w:p w14:paraId="6F7E59CE" w14:textId="77777777" w:rsidR="007A128F" w:rsidRPr="00115097" w:rsidRDefault="007A128F" w:rsidP="007A128F">
      <w:pPr>
        <w:pStyle w:val="Pagrindinistekstas"/>
        <w:spacing w:after="0"/>
      </w:pPr>
      <w:r w:rsidRPr="00115097">
        <w:t xml:space="preserve">Vaisto reikėtų vartoti tam tikrą laiką (paprastai ne ilgiau kaip 4 savaites). Vaistiniu preparatu gydant ilgai, gali atsirasti priklausomumas. Staiga nutraukti preparato vartojimą nepatariama. Jei gydymas baigiamas, prižiūrint gydytojui dozė mažinama laipsniškai. Vaisto vartojimą nutraukus staiga, gali sutrikti miegas, nuotaika, atsirasti sumišimas ir padidėti dirglumas. Labai pavojinga </w:t>
      </w:r>
      <w:proofErr w:type="spellStart"/>
      <w:r w:rsidRPr="00115097">
        <w:t>oksazepamo</w:t>
      </w:r>
      <w:proofErr w:type="spellEnd"/>
      <w:r w:rsidRPr="00115097">
        <w:t xml:space="preserve"> vartojimą nutraukti staiga, ypač jei ilgai buvo gydoma didele jo doze. Tokiu atveju nutraukimo sindromo simptomai gali būti daug sunkesni. </w:t>
      </w:r>
    </w:p>
    <w:p w14:paraId="5D4836CF" w14:textId="77777777" w:rsidR="007A128F" w:rsidRPr="00115097" w:rsidRDefault="007A128F" w:rsidP="007A128F">
      <w:pPr>
        <w:pStyle w:val="Pagrindinistekstas"/>
        <w:spacing w:after="0"/>
        <w:rPr>
          <w:u w:val="single"/>
        </w:rPr>
      </w:pPr>
    </w:p>
    <w:p w14:paraId="366B9085" w14:textId="77777777" w:rsidR="007A128F" w:rsidRPr="00115097" w:rsidRDefault="007A128F" w:rsidP="007A128F">
      <w:pPr>
        <w:pStyle w:val="Pagrindinistekstas"/>
        <w:spacing w:after="0"/>
        <w:rPr>
          <w:u w:val="single"/>
        </w:rPr>
      </w:pPr>
      <w:r w:rsidRPr="00115097">
        <w:rPr>
          <w:u w:val="single"/>
        </w:rPr>
        <w:t>Vartojimo metodas</w:t>
      </w:r>
    </w:p>
    <w:p w14:paraId="579418AE" w14:textId="77777777" w:rsidR="007A128F" w:rsidRPr="00115097" w:rsidRDefault="007A128F" w:rsidP="007A128F">
      <w:pPr>
        <w:pStyle w:val="Pagrindinistekstas"/>
        <w:spacing w:after="0"/>
      </w:pPr>
      <w:r w:rsidRPr="00115097">
        <w:t>Vartoti per burną.</w:t>
      </w:r>
    </w:p>
    <w:p w14:paraId="6783A74C" w14:textId="77777777" w:rsidR="007A128F" w:rsidRPr="00115097" w:rsidRDefault="007A128F" w:rsidP="007A128F">
      <w:pPr>
        <w:pStyle w:val="Pagrindinistekstas"/>
        <w:spacing w:after="0"/>
      </w:pPr>
    </w:p>
    <w:p w14:paraId="40B5F184" w14:textId="77777777" w:rsidR="007A128F" w:rsidRPr="00115097" w:rsidRDefault="007A128F" w:rsidP="007A128F">
      <w:pPr>
        <w:pStyle w:val="Antrat3"/>
      </w:pPr>
      <w:r w:rsidRPr="00115097">
        <w:t>4.3</w:t>
      </w:r>
      <w:r w:rsidRPr="00115097">
        <w:tab/>
        <w:t>Kontraindikacijos</w:t>
      </w:r>
    </w:p>
    <w:p w14:paraId="1EFF25CE" w14:textId="77777777" w:rsidR="007A128F" w:rsidRPr="00115097" w:rsidRDefault="007A128F" w:rsidP="007A128F">
      <w:pPr>
        <w:pStyle w:val="Pagrindinistekstas"/>
        <w:spacing w:after="0"/>
      </w:pPr>
    </w:p>
    <w:p w14:paraId="3D5A02F0" w14:textId="77777777" w:rsidR="007A128F" w:rsidRPr="00115097" w:rsidRDefault="007A128F" w:rsidP="007A128F">
      <w:pPr>
        <w:pStyle w:val="Pagrindinistekstas"/>
        <w:numPr>
          <w:ilvl w:val="0"/>
          <w:numId w:val="2"/>
        </w:numPr>
        <w:tabs>
          <w:tab w:val="clear" w:pos="360"/>
          <w:tab w:val="num" w:pos="567"/>
        </w:tabs>
        <w:spacing w:after="0"/>
        <w:ind w:left="567" w:hanging="567"/>
      </w:pPr>
      <w:r w:rsidRPr="00115097">
        <w:t xml:space="preserve">Padidėjęs jautrumas </w:t>
      </w:r>
      <w:r w:rsidRPr="00115097">
        <w:rPr>
          <w:szCs w:val="22"/>
        </w:rPr>
        <w:t>veikliajai arba bet kuriai 6.1 skyriuje nurodytai pagalbinei medžiagai arba kitiems benzodiazepino dariniams</w:t>
      </w:r>
      <w:r w:rsidRPr="00115097">
        <w:t>.</w:t>
      </w:r>
    </w:p>
    <w:p w14:paraId="412F8662" w14:textId="77777777" w:rsidR="007A128F" w:rsidRPr="00115097" w:rsidRDefault="007A128F" w:rsidP="007A128F">
      <w:pPr>
        <w:pStyle w:val="Pagrindinistekstas"/>
        <w:numPr>
          <w:ilvl w:val="0"/>
          <w:numId w:val="2"/>
        </w:numPr>
        <w:tabs>
          <w:tab w:val="clear" w:pos="360"/>
          <w:tab w:val="num" w:pos="567"/>
        </w:tabs>
        <w:spacing w:after="0"/>
        <w:ind w:left="567" w:hanging="567"/>
      </w:pPr>
      <w:r w:rsidRPr="00115097">
        <w:t>Įvairių priežasčių sukeltas sunkus kvėpavimo sistemos nepakankamumas.</w:t>
      </w:r>
    </w:p>
    <w:p w14:paraId="5743253B" w14:textId="77777777" w:rsidR="007A128F" w:rsidRPr="00115097" w:rsidRDefault="007A128F" w:rsidP="007A128F">
      <w:pPr>
        <w:pStyle w:val="Pagrindinistekstas"/>
        <w:numPr>
          <w:ilvl w:val="0"/>
          <w:numId w:val="2"/>
        </w:numPr>
        <w:tabs>
          <w:tab w:val="clear" w:pos="360"/>
          <w:tab w:val="num" w:pos="567"/>
        </w:tabs>
        <w:spacing w:after="0"/>
        <w:ind w:left="567" w:hanging="567"/>
      </w:pPr>
      <w:r w:rsidRPr="00115097">
        <w:t>Sunkus inkstų ir (ar) kepenų veiklos nepakankamumas.</w:t>
      </w:r>
    </w:p>
    <w:p w14:paraId="45F83B26" w14:textId="72A0EEE8" w:rsidR="007A128F" w:rsidRPr="00115097" w:rsidRDefault="007A128F" w:rsidP="007A128F">
      <w:pPr>
        <w:pStyle w:val="Pagrindinistekstas"/>
        <w:numPr>
          <w:ilvl w:val="0"/>
          <w:numId w:val="2"/>
        </w:numPr>
        <w:tabs>
          <w:tab w:val="clear" w:pos="360"/>
          <w:tab w:val="num" w:pos="567"/>
        </w:tabs>
        <w:spacing w:after="0"/>
        <w:ind w:left="567" w:hanging="567"/>
      </w:pPr>
      <w:r w:rsidRPr="00115097">
        <w:t>Glaukoma.</w:t>
      </w:r>
    </w:p>
    <w:p w14:paraId="5F01FE2A" w14:textId="77777777" w:rsidR="007A128F" w:rsidRPr="00115097" w:rsidRDefault="007A128F" w:rsidP="007A128F">
      <w:pPr>
        <w:pStyle w:val="Pagrindinistekstas"/>
        <w:numPr>
          <w:ilvl w:val="0"/>
          <w:numId w:val="2"/>
        </w:numPr>
        <w:tabs>
          <w:tab w:val="clear" w:pos="360"/>
          <w:tab w:val="num" w:pos="567"/>
        </w:tabs>
        <w:spacing w:after="0"/>
        <w:ind w:left="567" w:hanging="567"/>
      </w:pPr>
      <w:r w:rsidRPr="00115097">
        <w:t xml:space="preserve">Sunkioji </w:t>
      </w:r>
      <w:proofErr w:type="spellStart"/>
      <w:r w:rsidRPr="00115097">
        <w:t>miastenija</w:t>
      </w:r>
      <w:proofErr w:type="spellEnd"/>
      <w:r w:rsidRPr="00115097">
        <w:t>.</w:t>
      </w:r>
    </w:p>
    <w:p w14:paraId="6A807788" w14:textId="77777777" w:rsidR="007A128F" w:rsidRPr="00115097" w:rsidRDefault="007A128F" w:rsidP="007A128F">
      <w:pPr>
        <w:pStyle w:val="Pagrindinistekstas"/>
        <w:numPr>
          <w:ilvl w:val="0"/>
          <w:numId w:val="2"/>
        </w:numPr>
        <w:tabs>
          <w:tab w:val="clear" w:pos="360"/>
          <w:tab w:val="num" w:pos="567"/>
        </w:tabs>
        <w:spacing w:after="0"/>
        <w:ind w:left="567" w:hanging="567"/>
      </w:pPr>
      <w:r w:rsidRPr="00115097">
        <w:t xml:space="preserve">Ūminė </w:t>
      </w:r>
      <w:proofErr w:type="spellStart"/>
      <w:r w:rsidRPr="00115097">
        <w:t>porfirija</w:t>
      </w:r>
      <w:proofErr w:type="spellEnd"/>
      <w:r w:rsidRPr="00115097">
        <w:t>.</w:t>
      </w:r>
    </w:p>
    <w:p w14:paraId="5D769A49" w14:textId="77777777" w:rsidR="007A128F" w:rsidRPr="00115097" w:rsidRDefault="007A128F" w:rsidP="007A128F">
      <w:pPr>
        <w:pStyle w:val="Pagrindinistekstas"/>
        <w:numPr>
          <w:ilvl w:val="0"/>
          <w:numId w:val="2"/>
        </w:numPr>
        <w:tabs>
          <w:tab w:val="clear" w:pos="360"/>
          <w:tab w:val="num" w:pos="567"/>
        </w:tabs>
        <w:spacing w:after="0"/>
        <w:ind w:left="567" w:hanging="567"/>
      </w:pPr>
      <w:r w:rsidRPr="00115097">
        <w:t>Apsinuodijimas alkoholiu ar kitomis CNS slopinančiomis medžiagomis.</w:t>
      </w:r>
    </w:p>
    <w:p w14:paraId="2A09C25B" w14:textId="77777777" w:rsidR="007A128F" w:rsidRPr="00115097" w:rsidRDefault="007A128F" w:rsidP="007A128F">
      <w:pPr>
        <w:pStyle w:val="Pagrindinistekstas"/>
        <w:numPr>
          <w:ilvl w:val="0"/>
          <w:numId w:val="2"/>
        </w:numPr>
        <w:tabs>
          <w:tab w:val="clear" w:pos="360"/>
          <w:tab w:val="num" w:pos="567"/>
        </w:tabs>
        <w:spacing w:after="0"/>
        <w:ind w:left="567" w:hanging="567"/>
      </w:pPr>
      <w:r w:rsidRPr="00115097">
        <w:t>Vartojimas jaunesniems nei 6 metų vaikams.</w:t>
      </w:r>
    </w:p>
    <w:p w14:paraId="5371DCBF" w14:textId="77777777" w:rsidR="007A128F" w:rsidRPr="00115097" w:rsidRDefault="007A128F" w:rsidP="007A128F">
      <w:pPr>
        <w:pStyle w:val="Pagrindinistekstas"/>
        <w:numPr>
          <w:ilvl w:val="0"/>
          <w:numId w:val="2"/>
        </w:numPr>
        <w:tabs>
          <w:tab w:val="clear" w:pos="360"/>
          <w:tab w:val="num" w:pos="567"/>
        </w:tabs>
        <w:spacing w:after="0"/>
        <w:ind w:left="567" w:hanging="567"/>
      </w:pPr>
      <w:r w:rsidRPr="00115097">
        <w:t>Vartojimas nėščiosioms ar žindyvėms.</w:t>
      </w:r>
    </w:p>
    <w:p w14:paraId="522E745C" w14:textId="77777777" w:rsidR="007A128F" w:rsidRPr="00115097" w:rsidRDefault="007A128F" w:rsidP="007A128F">
      <w:pPr>
        <w:pStyle w:val="Pagrindinistekstas"/>
        <w:spacing w:after="0"/>
      </w:pPr>
    </w:p>
    <w:p w14:paraId="5B32D99E" w14:textId="77777777" w:rsidR="007A128F" w:rsidRPr="00115097" w:rsidRDefault="007A128F" w:rsidP="007A128F">
      <w:pPr>
        <w:pStyle w:val="Antrat3"/>
      </w:pPr>
      <w:r w:rsidRPr="00115097">
        <w:t>4.4</w:t>
      </w:r>
      <w:r w:rsidRPr="00115097">
        <w:tab/>
        <w:t>Specialūs įspėjimai ir atsargumo priemonės</w:t>
      </w:r>
    </w:p>
    <w:p w14:paraId="48D36754" w14:textId="77777777" w:rsidR="007A128F" w:rsidRPr="00115097" w:rsidRDefault="007A128F" w:rsidP="007A128F">
      <w:pPr>
        <w:pStyle w:val="Pagrindinistekstas"/>
        <w:spacing w:after="0"/>
      </w:pPr>
    </w:p>
    <w:p w14:paraId="712FCEB0" w14:textId="77777777" w:rsidR="007A128F" w:rsidRPr="00115097" w:rsidRDefault="007A128F" w:rsidP="007A128F">
      <w:pPr>
        <w:pStyle w:val="Pagrindinistekstas"/>
        <w:numPr>
          <w:ilvl w:val="0"/>
          <w:numId w:val="3"/>
        </w:numPr>
        <w:tabs>
          <w:tab w:val="clear" w:pos="360"/>
          <w:tab w:val="num" w:pos="567"/>
        </w:tabs>
        <w:spacing w:after="0"/>
        <w:ind w:left="567" w:hanging="567"/>
      </w:pPr>
      <w:proofErr w:type="spellStart"/>
      <w:r w:rsidRPr="00115097">
        <w:t>Oksazepamo</w:t>
      </w:r>
      <w:proofErr w:type="spellEnd"/>
      <w:r w:rsidRPr="00115097">
        <w:t xml:space="preserve"> galima vartoti tik prižiūrint gydytojui.</w:t>
      </w:r>
    </w:p>
    <w:p w14:paraId="52193996" w14:textId="77777777" w:rsidR="007A128F" w:rsidRPr="00115097" w:rsidRDefault="007A128F" w:rsidP="007A128F">
      <w:pPr>
        <w:pStyle w:val="Pagrindinistekstas"/>
        <w:numPr>
          <w:ilvl w:val="0"/>
          <w:numId w:val="3"/>
        </w:numPr>
        <w:tabs>
          <w:tab w:val="clear" w:pos="360"/>
          <w:tab w:val="num" w:pos="567"/>
        </w:tabs>
        <w:spacing w:after="0"/>
        <w:ind w:left="567" w:hanging="567"/>
      </w:pPr>
      <w:r w:rsidRPr="00115097">
        <w:t xml:space="preserve">Jei ligoniui nustatomas psichikos sutrikimas ar depresija, kol nepradėtas reikiamas šių ligų gydymas, </w:t>
      </w:r>
      <w:proofErr w:type="spellStart"/>
      <w:r w:rsidRPr="00115097">
        <w:t>oksazepamo</w:t>
      </w:r>
      <w:proofErr w:type="spellEnd"/>
      <w:r w:rsidRPr="00115097">
        <w:t xml:space="preserve"> vartoti negalima. </w:t>
      </w:r>
    </w:p>
    <w:p w14:paraId="2CC30EE1" w14:textId="77777777" w:rsidR="007A128F" w:rsidRPr="00115097" w:rsidRDefault="007A128F" w:rsidP="007A128F">
      <w:pPr>
        <w:pStyle w:val="Pagrindinistekstas"/>
        <w:numPr>
          <w:ilvl w:val="0"/>
          <w:numId w:val="3"/>
        </w:numPr>
        <w:tabs>
          <w:tab w:val="clear" w:pos="360"/>
          <w:tab w:val="num" w:pos="567"/>
        </w:tabs>
        <w:spacing w:after="0"/>
        <w:ind w:left="567" w:hanging="567"/>
      </w:pPr>
      <w:r w:rsidRPr="00115097">
        <w:t xml:space="preserve">Preparato reikia vartoti atsargiai ligoniams, sergantiems kvėpavimo sistemos, kepenų ar (arba) inkstų veiklos nepakankamumu. </w:t>
      </w:r>
    </w:p>
    <w:p w14:paraId="521E89FB" w14:textId="77777777" w:rsidR="007A128F" w:rsidRPr="00115097" w:rsidRDefault="007A128F" w:rsidP="007A128F">
      <w:pPr>
        <w:pStyle w:val="Pagrindinistekstas"/>
        <w:numPr>
          <w:ilvl w:val="0"/>
          <w:numId w:val="3"/>
        </w:numPr>
        <w:tabs>
          <w:tab w:val="clear" w:pos="360"/>
          <w:tab w:val="num" w:pos="567"/>
        </w:tabs>
        <w:spacing w:after="0"/>
        <w:ind w:left="567" w:hanging="567"/>
        <w:rPr>
          <w:szCs w:val="22"/>
        </w:rPr>
      </w:pPr>
      <w:r w:rsidRPr="00115097">
        <w:rPr>
          <w:szCs w:val="22"/>
        </w:rPr>
        <w:t xml:space="preserve">Vyresniems negu 65 metų žmonėms </w:t>
      </w:r>
      <w:proofErr w:type="spellStart"/>
      <w:r w:rsidRPr="00115097">
        <w:rPr>
          <w:szCs w:val="22"/>
        </w:rPr>
        <w:t>oksazepamo</w:t>
      </w:r>
      <w:proofErr w:type="spellEnd"/>
      <w:r w:rsidRPr="00115097">
        <w:rPr>
          <w:szCs w:val="22"/>
        </w:rPr>
        <w:t xml:space="preserve"> reikia vartoti atsargiai. Pastebėta, kad pagyvenusiems žmonėms, pacientams, kuriems yra širdies veiklos ar lėtinis inkstų nepakankamumas, sumažėjusi kepenų kraujotaka, nutukusiems ir kai kuriems intensyviosios pagalbos skyriuje gydomiems ligoniams vaistas gali sukelti stipresnį ir ilgesnį poveikį, todėl nustatant dozę į minėtas aplinkybes reikia atsižvelgti.</w:t>
      </w:r>
    </w:p>
    <w:p w14:paraId="78A03D85" w14:textId="77777777" w:rsidR="007A128F" w:rsidRPr="00115097" w:rsidRDefault="007A128F" w:rsidP="007A128F">
      <w:pPr>
        <w:pStyle w:val="Pagrindinistekstas"/>
        <w:numPr>
          <w:ilvl w:val="0"/>
          <w:numId w:val="3"/>
        </w:numPr>
        <w:tabs>
          <w:tab w:val="clear" w:pos="360"/>
          <w:tab w:val="num" w:pos="567"/>
        </w:tabs>
        <w:spacing w:after="0"/>
        <w:ind w:left="567" w:hanging="567"/>
      </w:pPr>
      <w:r w:rsidRPr="00115097">
        <w:t xml:space="preserve">Jei </w:t>
      </w:r>
      <w:proofErr w:type="spellStart"/>
      <w:r w:rsidRPr="00115097">
        <w:t>oksazepamo</w:t>
      </w:r>
      <w:proofErr w:type="spellEnd"/>
      <w:r w:rsidRPr="00115097">
        <w:t xml:space="preserve"> vartojama ilgai, laipsniškai mažėja jo sukeliamas poveikis, kadangi organizmas prie vaistinio preparato pripranta.</w:t>
      </w:r>
    </w:p>
    <w:p w14:paraId="36650144" w14:textId="77777777" w:rsidR="007A128F" w:rsidRPr="00115097" w:rsidRDefault="007A128F" w:rsidP="007A128F">
      <w:pPr>
        <w:pStyle w:val="Pagrindinistekstas"/>
        <w:numPr>
          <w:ilvl w:val="0"/>
          <w:numId w:val="3"/>
        </w:numPr>
        <w:tabs>
          <w:tab w:val="clear" w:pos="360"/>
          <w:tab w:val="num" w:pos="567"/>
        </w:tabs>
        <w:spacing w:after="0"/>
        <w:ind w:left="567" w:hanging="567"/>
      </w:pPr>
      <w:r w:rsidRPr="00115097">
        <w:t>Ilgalaikis preparato vartojimas gali sukelti fizinį ir psichinį priklausomumą, staigus jo nutraukiamas – nutraukimo sindromą. Jam yra būdingas psichinis ir motorinis sujaudinimas, padidėjęs nerimas ir vegetacinių funkcijų sutrikimas.</w:t>
      </w:r>
    </w:p>
    <w:p w14:paraId="5BEE618C" w14:textId="77777777" w:rsidR="007A128F" w:rsidRPr="00115097" w:rsidRDefault="007A128F" w:rsidP="007A128F">
      <w:pPr>
        <w:pStyle w:val="Pagrindinistekstas"/>
        <w:numPr>
          <w:ilvl w:val="0"/>
          <w:numId w:val="3"/>
        </w:numPr>
        <w:tabs>
          <w:tab w:val="clear" w:pos="360"/>
          <w:tab w:val="num" w:pos="567"/>
        </w:tabs>
        <w:spacing w:after="0"/>
        <w:ind w:left="567" w:hanging="567"/>
      </w:pPr>
      <w:r w:rsidRPr="00115097">
        <w:t xml:space="preserve">Jeigu </w:t>
      </w:r>
      <w:proofErr w:type="spellStart"/>
      <w:r w:rsidRPr="00115097">
        <w:t>oksazepamu</w:t>
      </w:r>
      <w:proofErr w:type="spellEnd"/>
      <w:r w:rsidRPr="00115097">
        <w:t xml:space="preserve"> ligonis gydomas ilgai, rekomenduojama reguliariai tikrinti kraujo ląstelių kiekybinę sudėtį ir kepenų veiklos rodmenis.</w:t>
      </w:r>
    </w:p>
    <w:p w14:paraId="63211B83" w14:textId="77777777" w:rsidR="007A128F" w:rsidRPr="00115097" w:rsidRDefault="007A128F" w:rsidP="007A128F">
      <w:pPr>
        <w:pStyle w:val="Pagrindinistekstas"/>
        <w:numPr>
          <w:ilvl w:val="0"/>
          <w:numId w:val="3"/>
        </w:numPr>
        <w:tabs>
          <w:tab w:val="clear" w:pos="360"/>
          <w:tab w:val="num" w:pos="567"/>
        </w:tabs>
        <w:spacing w:after="0"/>
        <w:ind w:left="567" w:hanging="567"/>
      </w:pPr>
      <w:r w:rsidRPr="00115097">
        <w:t xml:space="preserve">Jei atsiranda paradoksinė reakcija, </w:t>
      </w:r>
      <w:proofErr w:type="spellStart"/>
      <w:r w:rsidRPr="00115097">
        <w:t>oksazepamo</w:t>
      </w:r>
      <w:proofErr w:type="spellEnd"/>
      <w:r w:rsidRPr="00115097">
        <w:t xml:space="preserve"> vartojimą būtina nedelsiant nutraukti.</w:t>
      </w:r>
    </w:p>
    <w:p w14:paraId="082960C3" w14:textId="77777777" w:rsidR="007A128F" w:rsidRPr="00115097" w:rsidRDefault="007A128F" w:rsidP="007A128F">
      <w:pPr>
        <w:pStyle w:val="Pagrindinistekstas"/>
        <w:numPr>
          <w:ilvl w:val="0"/>
          <w:numId w:val="3"/>
        </w:numPr>
        <w:tabs>
          <w:tab w:val="clear" w:pos="360"/>
          <w:tab w:val="num" w:pos="567"/>
        </w:tabs>
        <w:spacing w:after="0"/>
        <w:ind w:left="567" w:hanging="567"/>
      </w:pPr>
      <w:r w:rsidRPr="00115097">
        <w:t xml:space="preserve">Kadangi </w:t>
      </w:r>
      <w:proofErr w:type="spellStart"/>
      <w:r w:rsidRPr="00115097">
        <w:t>oksazepamas</w:t>
      </w:r>
      <w:proofErr w:type="spellEnd"/>
      <w:r w:rsidRPr="00115097">
        <w:t xml:space="preserve"> gali sąveikauti su kitais vaistais, jų leidžiama vartoti kartu tik prieš tai pasitarus su gydytoju.</w:t>
      </w:r>
    </w:p>
    <w:p w14:paraId="52CD0C2A" w14:textId="77777777" w:rsidR="00753D82" w:rsidRDefault="007A128F" w:rsidP="00753D82">
      <w:pPr>
        <w:pStyle w:val="Pagrindinistekstas"/>
        <w:numPr>
          <w:ilvl w:val="0"/>
          <w:numId w:val="3"/>
        </w:numPr>
        <w:tabs>
          <w:tab w:val="clear" w:pos="360"/>
          <w:tab w:val="num" w:pos="567"/>
        </w:tabs>
        <w:spacing w:after="0"/>
        <w:ind w:left="567" w:hanging="567"/>
        <w:rPr>
          <w:bCs/>
          <w:iCs/>
          <w:szCs w:val="24"/>
        </w:rPr>
      </w:pPr>
      <w:r w:rsidRPr="00115097">
        <w:rPr>
          <w:bCs/>
          <w:iCs/>
          <w:szCs w:val="24"/>
        </w:rPr>
        <w:t xml:space="preserve">Gydymo </w:t>
      </w:r>
      <w:proofErr w:type="spellStart"/>
      <w:r w:rsidRPr="00115097">
        <w:rPr>
          <w:bCs/>
          <w:iCs/>
          <w:szCs w:val="24"/>
        </w:rPr>
        <w:t>oksazepamu</w:t>
      </w:r>
      <w:proofErr w:type="spellEnd"/>
      <w:r w:rsidRPr="00115097">
        <w:rPr>
          <w:bCs/>
          <w:iCs/>
          <w:szCs w:val="24"/>
        </w:rPr>
        <w:t xml:space="preserve"> metu ir jį baigus, tris dienas draudžiama gerti svaigalų.</w:t>
      </w:r>
    </w:p>
    <w:p w14:paraId="71C58702" w14:textId="755A7084" w:rsidR="00115097" w:rsidRPr="00676925" w:rsidRDefault="00115097" w:rsidP="00676925">
      <w:pPr>
        <w:pStyle w:val="Pagrindinistekstas"/>
        <w:numPr>
          <w:ilvl w:val="0"/>
          <w:numId w:val="19"/>
        </w:numPr>
        <w:spacing w:after="0"/>
        <w:ind w:left="567" w:hanging="567"/>
        <w:rPr>
          <w:bCs/>
          <w:iCs/>
          <w:szCs w:val="24"/>
        </w:rPr>
      </w:pPr>
      <w:r w:rsidRPr="00676925">
        <w:rPr>
          <w:bCs/>
          <w:iCs/>
          <w:szCs w:val="24"/>
        </w:rPr>
        <w:t xml:space="preserve">Rizika, </w:t>
      </w:r>
      <w:r w:rsidR="00BD739C">
        <w:rPr>
          <w:bCs/>
          <w:iCs/>
          <w:szCs w:val="24"/>
        </w:rPr>
        <w:t>vartojant</w:t>
      </w:r>
      <w:r w:rsidRPr="00676925">
        <w:rPr>
          <w:bCs/>
          <w:iCs/>
          <w:szCs w:val="24"/>
        </w:rPr>
        <w:t xml:space="preserve"> kartu </w:t>
      </w:r>
      <w:r w:rsidR="00BD739C">
        <w:rPr>
          <w:bCs/>
          <w:iCs/>
          <w:szCs w:val="24"/>
        </w:rPr>
        <w:t>su</w:t>
      </w:r>
      <w:r w:rsidRPr="00676925">
        <w:rPr>
          <w:bCs/>
          <w:iCs/>
          <w:szCs w:val="24"/>
        </w:rPr>
        <w:t xml:space="preserve"> </w:t>
      </w:r>
      <w:proofErr w:type="spellStart"/>
      <w:r w:rsidRPr="00676925">
        <w:rPr>
          <w:bCs/>
          <w:iCs/>
          <w:szCs w:val="24"/>
        </w:rPr>
        <w:t>opioidais</w:t>
      </w:r>
      <w:proofErr w:type="spellEnd"/>
    </w:p>
    <w:p w14:paraId="41D93B88" w14:textId="4B44D0C8" w:rsidR="00115097" w:rsidRDefault="00115097" w:rsidP="00676925">
      <w:pPr>
        <w:pStyle w:val="Pagrindinistekstas"/>
        <w:spacing w:after="0"/>
        <w:ind w:left="567"/>
        <w:rPr>
          <w:bCs/>
          <w:iCs/>
          <w:szCs w:val="24"/>
        </w:rPr>
      </w:pPr>
      <w:r w:rsidRPr="00115097">
        <w:rPr>
          <w:bCs/>
          <w:iCs/>
          <w:szCs w:val="24"/>
        </w:rPr>
        <w:t xml:space="preserve">Kartu vartojant </w:t>
      </w:r>
      <w:r w:rsidR="00E87555">
        <w:rPr>
          <w:bCs/>
          <w:iCs/>
          <w:szCs w:val="24"/>
        </w:rPr>
        <w:t>TAZEPAM</w:t>
      </w:r>
      <w:r w:rsidRPr="00115097">
        <w:rPr>
          <w:bCs/>
          <w:iCs/>
          <w:szCs w:val="24"/>
        </w:rPr>
        <w:t xml:space="preserve"> ir </w:t>
      </w:r>
      <w:proofErr w:type="spellStart"/>
      <w:r w:rsidRPr="00115097">
        <w:rPr>
          <w:bCs/>
          <w:iCs/>
          <w:szCs w:val="24"/>
        </w:rPr>
        <w:t>opioid</w:t>
      </w:r>
      <w:r w:rsidR="00E87555">
        <w:rPr>
          <w:bCs/>
          <w:iCs/>
          <w:szCs w:val="24"/>
        </w:rPr>
        <w:t>ų</w:t>
      </w:r>
      <w:proofErr w:type="spellEnd"/>
      <w:r w:rsidRPr="00115097">
        <w:rPr>
          <w:bCs/>
          <w:iCs/>
          <w:szCs w:val="24"/>
        </w:rPr>
        <w:t xml:space="preserve"> gali pasireikšti </w:t>
      </w:r>
      <w:proofErr w:type="spellStart"/>
      <w:r w:rsidRPr="00115097">
        <w:rPr>
          <w:bCs/>
          <w:iCs/>
          <w:szCs w:val="24"/>
        </w:rPr>
        <w:t>sedacija</w:t>
      </w:r>
      <w:proofErr w:type="spellEnd"/>
      <w:r w:rsidRPr="00115097">
        <w:rPr>
          <w:bCs/>
          <w:iCs/>
          <w:szCs w:val="24"/>
        </w:rPr>
        <w:t>, kvėpavimo slopinimas, koma ir mirtis. Dėl šių rizikų, raminam</w:t>
      </w:r>
      <w:r w:rsidR="00E87555">
        <w:rPr>
          <w:bCs/>
          <w:iCs/>
          <w:szCs w:val="24"/>
        </w:rPr>
        <w:t>ųjų</w:t>
      </w:r>
      <w:r w:rsidRPr="00115097">
        <w:rPr>
          <w:bCs/>
          <w:iCs/>
          <w:szCs w:val="24"/>
        </w:rPr>
        <w:t xml:space="preserve"> vaistini</w:t>
      </w:r>
      <w:r w:rsidR="00E87555">
        <w:rPr>
          <w:bCs/>
          <w:iCs/>
          <w:szCs w:val="24"/>
        </w:rPr>
        <w:t>ų</w:t>
      </w:r>
      <w:r w:rsidRPr="00115097">
        <w:rPr>
          <w:bCs/>
          <w:iCs/>
          <w:szCs w:val="24"/>
        </w:rPr>
        <w:t xml:space="preserve"> preparat</w:t>
      </w:r>
      <w:r w:rsidR="00E87555">
        <w:rPr>
          <w:bCs/>
          <w:iCs/>
          <w:szCs w:val="24"/>
        </w:rPr>
        <w:t>ų</w:t>
      </w:r>
      <w:r w:rsidRPr="00115097">
        <w:rPr>
          <w:bCs/>
          <w:iCs/>
          <w:szCs w:val="24"/>
        </w:rPr>
        <w:t>, toki</w:t>
      </w:r>
      <w:r w:rsidR="00E87555">
        <w:rPr>
          <w:bCs/>
          <w:iCs/>
          <w:szCs w:val="24"/>
        </w:rPr>
        <w:t>ų</w:t>
      </w:r>
      <w:r w:rsidRPr="00115097">
        <w:rPr>
          <w:bCs/>
          <w:iCs/>
          <w:szCs w:val="24"/>
        </w:rPr>
        <w:t xml:space="preserve"> kaip benzodiazepin</w:t>
      </w:r>
      <w:r w:rsidR="00E87555">
        <w:rPr>
          <w:bCs/>
          <w:iCs/>
          <w:szCs w:val="24"/>
        </w:rPr>
        <w:t>ų</w:t>
      </w:r>
      <w:r w:rsidRPr="00115097">
        <w:rPr>
          <w:bCs/>
          <w:iCs/>
          <w:szCs w:val="24"/>
        </w:rPr>
        <w:t xml:space="preserve"> ar </w:t>
      </w:r>
      <w:r w:rsidR="00E87555">
        <w:rPr>
          <w:bCs/>
          <w:iCs/>
          <w:szCs w:val="24"/>
        </w:rPr>
        <w:t xml:space="preserve">į juos </w:t>
      </w:r>
      <w:r w:rsidRPr="00115097">
        <w:rPr>
          <w:bCs/>
          <w:iCs/>
          <w:szCs w:val="24"/>
        </w:rPr>
        <w:t>panaši</w:t>
      </w:r>
      <w:r w:rsidR="00E87555">
        <w:rPr>
          <w:bCs/>
          <w:iCs/>
          <w:szCs w:val="24"/>
        </w:rPr>
        <w:t>ų</w:t>
      </w:r>
      <w:r w:rsidRPr="00115097">
        <w:rPr>
          <w:bCs/>
          <w:iCs/>
          <w:szCs w:val="24"/>
        </w:rPr>
        <w:t xml:space="preserve"> vaistini</w:t>
      </w:r>
      <w:r w:rsidR="00E87555">
        <w:rPr>
          <w:bCs/>
          <w:iCs/>
          <w:szCs w:val="24"/>
        </w:rPr>
        <w:t>ų</w:t>
      </w:r>
      <w:r w:rsidRPr="00115097">
        <w:rPr>
          <w:bCs/>
          <w:iCs/>
          <w:szCs w:val="24"/>
        </w:rPr>
        <w:t xml:space="preserve"> preparat</w:t>
      </w:r>
      <w:r w:rsidR="00E87555">
        <w:rPr>
          <w:bCs/>
          <w:iCs/>
          <w:szCs w:val="24"/>
        </w:rPr>
        <w:t>ų</w:t>
      </w:r>
      <w:r w:rsidRPr="00115097">
        <w:rPr>
          <w:bCs/>
          <w:iCs/>
          <w:szCs w:val="24"/>
        </w:rPr>
        <w:t xml:space="preserve">, pvz., </w:t>
      </w:r>
      <w:r w:rsidR="00BD739C">
        <w:rPr>
          <w:bCs/>
          <w:iCs/>
          <w:szCs w:val="24"/>
        </w:rPr>
        <w:t>TAZEPAM</w:t>
      </w:r>
      <w:r w:rsidRPr="00115097">
        <w:rPr>
          <w:bCs/>
          <w:iCs/>
          <w:szCs w:val="24"/>
        </w:rPr>
        <w:t>, derini</w:t>
      </w:r>
      <w:r w:rsidR="00BD739C">
        <w:rPr>
          <w:bCs/>
          <w:iCs/>
          <w:szCs w:val="24"/>
        </w:rPr>
        <w:t>o</w:t>
      </w:r>
      <w:r w:rsidRPr="00115097">
        <w:rPr>
          <w:bCs/>
          <w:iCs/>
          <w:szCs w:val="24"/>
        </w:rPr>
        <w:t xml:space="preserve"> su </w:t>
      </w:r>
      <w:proofErr w:type="spellStart"/>
      <w:r w:rsidRPr="00115097">
        <w:rPr>
          <w:bCs/>
          <w:iCs/>
          <w:szCs w:val="24"/>
        </w:rPr>
        <w:t>opioidais</w:t>
      </w:r>
      <w:proofErr w:type="spellEnd"/>
      <w:r w:rsidRPr="00115097">
        <w:rPr>
          <w:bCs/>
          <w:iCs/>
          <w:szCs w:val="24"/>
        </w:rPr>
        <w:t xml:space="preserve"> reik</w:t>
      </w:r>
      <w:r w:rsidR="00BD739C">
        <w:rPr>
          <w:bCs/>
          <w:iCs/>
          <w:szCs w:val="24"/>
        </w:rPr>
        <w:t>ia</w:t>
      </w:r>
      <w:r w:rsidRPr="00115097">
        <w:rPr>
          <w:bCs/>
          <w:iCs/>
          <w:szCs w:val="24"/>
        </w:rPr>
        <w:t xml:space="preserve"> skirti tik tiems </w:t>
      </w:r>
      <w:r w:rsidRPr="00115097">
        <w:rPr>
          <w:bCs/>
          <w:iCs/>
          <w:szCs w:val="24"/>
        </w:rPr>
        <w:lastRenderedPageBreak/>
        <w:t xml:space="preserve">pacientams, kuriems negalima taikyti alternatyvių gydymo metodų. Jeigu priimamas sprendimas skirti </w:t>
      </w:r>
      <w:r w:rsidR="00BD739C">
        <w:rPr>
          <w:bCs/>
          <w:iCs/>
          <w:szCs w:val="24"/>
        </w:rPr>
        <w:t>TAZEPAM</w:t>
      </w:r>
      <w:r w:rsidRPr="00115097">
        <w:rPr>
          <w:bCs/>
          <w:iCs/>
          <w:szCs w:val="24"/>
        </w:rPr>
        <w:t xml:space="preserve"> kartu su </w:t>
      </w:r>
      <w:proofErr w:type="spellStart"/>
      <w:r w:rsidRPr="00115097">
        <w:rPr>
          <w:bCs/>
          <w:iCs/>
          <w:szCs w:val="24"/>
        </w:rPr>
        <w:t>opioidais</w:t>
      </w:r>
      <w:proofErr w:type="spellEnd"/>
      <w:r w:rsidRPr="00115097">
        <w:rPr>
          <w:bCs/>
          <w:iCs/>
          <w:szCs w:val="24"/>
        </w:rPr>
        <w:t>, reikia vartoti mažiausią veiksmingą dozę, o gydymo trukmė tur</w:t>
      </w:r>
      <w:r w:rsidR="00BD739C">
        <w:rPr>
          <w:bCs/>
          <w:iCs/>
          <w:szCs w:val="24"/>
        </w:rPr>
        <w:t>i</w:t>
      </w:r>
      <w:r w:rsidRPr="00115097">
        <w:rPr>
          <w:bCs/>
          <w:iCs/>
          <w:szCs w:val="24"/>
        </w:rPr>
        <w:t xml:space="preserve"> būti kuo trumpesnė (taip pat žr. 4.2</w:t>
      </w:r>
      <w:r w:rsidR="00BD739C">
        <w:rPr>
          <w:bCs/>
          <w:iCs/>
          <w:szCs w:val="24"/>
        </w:rPr>
        <w:t> </w:t>
      </w:r>
      <w:r w:rsidRPr="00115097">
        <w:rPr>
          <w:bCs/>
          <w:iCs/>
          <w:szCs w:val="24"/>
        </w:rPr>
        <w:t>skyriuje pateikiamas bendrąsias dozavimo rekomendacijas).</w:t>
      </w:r>
    </w:p>
    <w:p w14:paraId="0F1E9DEB" w14:textId="77777777" w:rsidR="00115097" w:rsidRPr="00115097" w:rsidRDefault="00115097" w:rsidP="00115097">
      <w:pPr>
        <w:pStyle w:val="Pagrindinistekstas"/>
        <w:spacing w:after="0"/>
        <w:ind w:left="567"/>
        <w:rPr>
          <w:bCs/>
          <w:iCs/>
          <w:szCs w:val="24"/>
        </w:rPr>
      </w:pPr>
    </w:p>
    <w:p w14:paraId="617B4BDC" w14:textId="0ADD29D6" w:rsidR="00115097" w:rsidRPr="00115097" w:rsidRDefault="00115097" w:rsidP="00676925">
      <w:pPr>
        <w:pStyle w:val="Pagrindinistekstas"/>
        <w:tabs>
          <w:tab w:val="left" w:pos="567"/>
        </w:tabs>
        <w:spacing w:after="0"/>
        <w:ind w:left="567"/>
        <w:rPr>
          <w:bCs/>
          <w:iCs/>
          <w:szCs w:val="24"/>
        </w:rPr>
      </w:pPr>
      <w:r w:rsidRPr="00115097">
        <w:rPr>
          <w:bCs/>
          <w:iCs/>
          <w:szCs w:val="24"/>
        </w:rPr>
        <w:t xml:space="preserve">Pacientus reikia atidžiai stebėti, ar nepasireiškia kvėpavimo slopinimo ir </w:t>
      </w:r>
      <w:proofErr w:type="spellStart"/>
      <w:r w:rsidRPr="00115097">
        <w:rPr>
          <w:bCs/>
          <w:iCs/>
          <w:szCs w:val="24"/>
        </w:rPr>
        <w:t>sedacijos</w:t>
      </w:r>
      <w:proofErr w:type="spellEnd"/>
      <w:r w:rsidRPr="00115097">
        <w:rPr>
          <w:bCs/>
          <w:iCs/>
          <w:szCs w:val="24"/>
        </w:rPr>
        <w:t xml:space="preserve"> požymi</w:t>
      </w:r>
      <w:r w:rsidR="007D3C38">
        <w:rPr>
          <w:bCs/>
          <w:iCs/>
          <w:szCs w:val="24"/>
        </w:rPr>
        <w:t>ų</w:t>
      </w:r>
      <w:r w:rsidRPr="00115097">
        <w:rPr>
          <w:bCs/>
          <w:iCs/>
          <w:szCs w:val="24"/>
        </w:rPr>
        <w:t xml:space="preserve"> </w:t>
      </w:r>
      <w:r w:rsidR="007D3C38">
        <w:rPr>
          <w:bCs/>
          <w:iCs/>
          <w:szCs w:val="24"/>
        </w:rPr>
        <w:t>bei</w:t>
      </w:r>
      <w:r w:rsidRPr="00115097">
        <w:rPr>
          <w:bCs/>
          <w:iCs/>
          <w:szCs w:val="24"/>
        </w:rPr>
        <w:t xml:space="preserve"> simptom</w:t>
      </w:r>
      <w:r w:rsidR="007D3C38">
        <w:rPr>
          <w:bCs/>
          <w:iCs/>
          <w:szCs w:val="24"/>
        </w:rPr>
        <w:t>ų</w:t>
      </w:r>
      <w:r w:rsidRPr="00115097">
        <w:rPr>
          <w:bCs/>
          <w:iCs/>
          <w:szCs w:val="24"/>
        </w:rPr>
        <w:t>. Šiuo atveju primygtinai rekomenduojama informuoti pacientus ir jų globėjus (jei yra) apie šiuos simptomus (žr. 4.5</w:t>
      </w:r>
      <w:r w:rsidR="00D6501B">
        <w:rPr>
          <w:bCs/>
          <w:iCs/>
          <w:szCs w:val="24"/>
        </w:rPr>
        <w:t> </w:t>
      </w:r>
      <w:r w:rsidRPr="00115097">
        <w:rPr>
          <w:bCs/>
          <w:iCs/>
          <w:szCs w:val="24"/>
        </w:rPr>
        <w:t>skyrių).</w:t>
      </w:r>
    </w:p>
    <w:p w14:paraId="463C76A9" w14:textId="54763C0F" w:rsidR="007A128F" w:rsidRDefault="007A128F" w:rsidP="00676925">
      <w:pPr>
        <w:pStyle w:val="Pagrindinistekstas"/>
        <w:numPr>
          <w:ilvl w:val="0"/>
          <w:numId w:val="19"/>
        </w:numPr>
        <w:spacing w:after="0"/>
        <w:ind w:left="567" w:hanging="567"/>
        <w:rPr>
          <w:bCs/>
          <w:iCs/>
          <w:szCs w:val="24"/>
        </w:rPr>
      </w:pPr>
      <w:r w:rsidRPr="00115097">
        <w:rPr>
          <w:bCs/>
          <w:iCs/>
          <w:szCs w:val="24"/>
        </w:rPr>
        <w:t xml:space="preserve">Šio </w:t>
      </w:r>
      <w:r w:rsidR="00AF4271" w:rsidRPr="00115097">
        <w:rPr>
          <w:bCs/>
          <w:iCs/>
          <w:szCs w:val="24"/>
        </w:rPr>
        <w:t>vaist</w:t>
      </w:r>
      <w:r w:rsidR="00AF4271">
        <w:rPr>
          <w:bCs/>
          <w:iCs/>
          <w:szCs w:val="24"/>
        </w:rPr>
        <w:t>inio preparato</w:t>
      </w:r>
      <w:r w:rsidR="00AF4271" w:rsidRPr="00115097">
        <w:rPr>
          <w:bCs/>
          <w:iCs/>
          <w:szCs w:val="24"/>
        </w:rPr>
        <w:t xml:space="preserve"> </w:t>
      </w:r>
      <w:r w:rsidRPr="00115097">
        <w:rPr>
          <w:bCs/>
          <w:iCs/>
          <w:szCs w:val="24"/>
        </w:rPr>
        <w:t xml:space="preserve">sudėtyje yra laktozės </w:t>
      </w:r>
      <w:proofErr w:type="spellStart"/>
      <w:r w:rsidRPr="00115097">
        <w:rPr>
          <w:bCs/>
          <w:iCs/>
          <w:szCs w:val="24"/>
        </w:rPr>
        <w:t>monohidrato</w:t>
      </w:r>
      <w:proofErr w:type="spellEnd"/>
      <w:r w:rsidRPr="00115097">
        <w:rPr>
          <w:bCs/>
          <w:iCs/>
          <w:szCs w:val="24"/>
        </w:rPr>
        <w:t xml:space="preserve">. </w:t>
      </w:r>
      <w:r w:rsidR="00AF4271" w:rsidRPr="00AF4271">
        <w:rPr>
          <w:bCs/>
          <w:iCs/>
          <w:szCs w:val="24"/>
        </w:rPr>
        <w:t xml:space="preserve">Šio vaistinio preparato negalima vartoti pacientams, kuriems nustatytas retas paveldimas sutrikimas – </w:t>
      </w:r>
      <w:proofErr w:type="spellStart"/>
      <w:r w:rsidR="00AF4271" w:rsidRPr="00AF4271">
        <w:rPr>
          <w:bCs/>
          <w:iCs/>
          <w:szCs w:val="24"/>
        </w:rPr>
        <w:t>galaktozės</w:t>
      </w:r>
      <w:proofErr w:type="spellEnd"/>
      <w:r w:rsidR="00AF4271" w:rsidRPr="00AF4271">
        <w:rPr>
          <w:bCs/>
          <w:iCs/>
          <w:szCs w:val="24"/>
        </w:rPr>
        <w:t xml:space="preserve"> </w:t>
      </w:r>
      <w:proofErr w:type="spellStart"/>
      <w:r w:rsidR="00AF4271" w:rsidRPr="00AF4271">
        <w:rPr>
          <w:bCs/>
          <w:iCs/>
          <w:szCs w:val="24"/>
        </w:rPr>
        <w:t>netoleravimas</w:t>
      </w:r>
      <w:proofErr w:type="spellEnd"/>
      <w:r w:rsidR="00AF4271" w:rsidRPr="00AF4271">
        <w:rPr>
          <w:bCs/>
          <w:iCs/>
          <w:szCs w:val="24"/>
        </w:rPr>
        <w:t xml:space="preserve">, visiškas laktazės stygius arba gliukozės ir </w:t>
      </w:r>
      <w:proofErr w:type="spellStart"/>
      <w:r w:rsidR="00AF4271" w:rsidRPr="00AF4271">
        <w:rPr>
          <w:bCs/>
          <w:iCs/>
          <w:szCs w:val="24"/>
        </w:rPr>
        <w:t>galaktozės</w:t>
      </w:r>
      <w:proofErr w:type="spellEnd"/>
      <w:r w:rsidR="00AF4271" w:rsidRPr="00AF4271">
        <w:rPr>
          <w:bCs/>
          <w:iCs/>
          <w:szCs w:val="24"/>
        </w:rPr>
        <w:t xml:space="preserve"> </w:t>
      </w:r>
      <w:proofErr w:type="spellStart"/>
      <w:r w:rsidR="00AF4271" w:rsidRPr="00AF4271">
        <w:rPr>
          <w:bCs/>
          <w:iCs/>
          <w:szCs w:val="24"/>
        </w:rPr>
        <w:t>malabsorbcija</w:t>
      </w:r>
      <w:proofErr w:type="spellEnd"/>
      <w:r w:rsidRPr="00115097">
        <w:rPr>
          <w:bCs/>
          <w:iCs/>
          <w:szCs w:val="24"/>
        </w:rPr>
        <w:t xml:space="preserve">. </w:t>
      </w:r>
    </w:p>
    <w:p w14:paraId="397F7BF3" w14:textId="56EADE9E" w:rsidR="00115097" w:rsidRPr="00115097" w:rsidRDefault="00753D82" w:rsidP="00676925">
      <w:pPr>
        <w:pStyle w:val="Pagrindinistekstas"/>
        <w:numPr>
          <w:ilvl w:val="0"/>
          <w:numId w:val="19"/>
        </w:numPr>
        <w:spacing w:after="0"/>
        <w:ind w:left="567" w:hanging="567"/>
        <w:rPr>
          <w:bCs/>
          <w:iCs/>
          <w:szCs w:val="24"/>
        </w:rPr>
      </w:pPr>
      <w:r w:rsidRPr="00115097">
        <w:rPr>
          <w:bCs/>
          <w:iCs/>
          <w:szCs w:val="24"/>
        </w:rPr>
        <w:t>Šio vaist</w:t>
      </w:r>
      <w:r>
        <w:rPr>
          <w:bCs/>
          <w:iCs/>
          <w:szCs w:val="24"/>
        </w:rPr>
        <w:t>inio preparato</w:t>
      </w:r>
      <w:r w:rsidRPr="00115097">
        <w:rPr>
          <w:bCs/>
          <w:iCs/>
          <w:szCs w:val="24"/>
        </w:rPr>
        <w:t xml:space="preserve"> sudėtyje yra</w:t>
      </w:r>
      <w:r>
        <w:rPr>
          <w:bCs/>
          <w:iCs/>
          <w:szCs w:val="24"/>
        </w:rPr>
        <w:t xml:space="preserve"> natrio</w:t>
      </w:r>
      <w:r w:rsidR="00115097">
        <w:rPr>
          <w:bCs/>
          <w:iCs/>
          <w:szCs w:val="24"/>
        </w:rPr>
        <w:t xml:space="preserve">. </w:t>
      </w:r>
      <w:r w:rsidR="00AF4271" w:rsidRPr="00AF4271">
        <w:rPr>
          <w:bCs/>
          <w:iCs/>
          <w:szCs w:val="24"/>
        </w:rPr>
        <w:t>Šio vaistinio preparato tabletėje yra mažiau kaip 1</w:t>
      </w:r>
      <w:r w:rsidR="00D6501B">
        <w:rPr>
          <w:bCs/>
          <w:iCs/>
          <w:szCs w:val="24"/>
        </w:rPr>
        <w:t> </w:t>
      </w:r>
      <w:proofErr w:type="spellStart"/>
      <w:r w:rsidR="00AF4271" w:rsidRPr="00AF4271">
        <w:rPr>
          <w:bCs/>
          <w:iCs/>
          <w:szCs w:val="24"/>
        </w:rPr>
        <w:t>mmol</w:t>
      </w:r>
      <w:proofErr w:type="spellEnd"/>
      <w:r w:rsidR="00AF4271" w:rsidRPr="00AF4271">
        <w:rPr>
          <w:bCs/>
          <w:iCs/>
          <w:szCs w:val="24"/>
        </w:rPr>
        <w:t xml:space="preserve"> (23</w:t>
      </w:r>
      <w:r w:rsidR="00AF4271">
        <w:rPr>
          <w:bCs/>
          <w:iCs/>
          <w:szCs w:val="24"/>
        </w:rPr>
        <w:t> </w:t>
      </w:r>
      <w:r w:rsidR="00AF4271" w:rsidRPr="00AF4271">
        <w:rPr>
          <w:bCs/>
          <w:iCs/>
          <w:szCs w:val="24"/>
        </w:rPr>
        <w:t>mg) natrio, t. y. jis beveik neturi reikšmės.</w:t>
      </w:r>
    </w:p>
    <w:p w14:paraId="18A0FC2D" w14:textId="77777777" w:rsidR="007A128F" w:rsidRPr="00115097" w:rsidRDefault="007A128F" w:rsidP="007A128F">
      <w:pPr>
        <w:pStyle w:val="Pagrindinistekstas"/>
        <w:spacing w:after="0"/>
      </w:pPr>
    </w:p>
    <w:p w14:paraId="72F70876" w14:textId="77777777" w:rsidR="007A128F" w:rsidRPr="00115097" w:rsidRDefault="007A128F" w:rsidP="007A128F">
      <w:pPr>
        <w:pStyle w:val="Antrat3"/>
      </w:pPr>
      <w:r w:rsidRPr="00115097">
        <w:t>4.5</w:t>
      </w:r>
      <w:r w:rsidRPr="00115097">
        <w:tab/>
        <w:t>Sąveika su kitais vaistiniais preparatais ir kitokia sąveika</w:t>
      </w:r>
    </w:p>
    <w:p w14:paraId="0A0C86F7" w14:textId="77777777" w:rsidR="007A128F" w:rsidRPr="00115097" w:rsidRDefault="007A128F" w:rsidP="007A128F">
      <w:pPr>
        <w:ind w:left="567" w:hanging="567"/>
      </w:pPr>
    </w:p>
    <w:p w14:paraId="1DA25B05" w14:textId="77777777" w:rsidR="007A128F" w:rsidRPr="00115097" w:rsidRDefault="007A128F" w:rsidP="007A128F">
      <w:pPr>
        <w:pStyle w:val="Pagrindinistekstas"/>
        <w:spacing w:after="0"/>
      </w:pPr>
      <w:proofErr w:type="spellStart"/>
      <w:r w:rsidRPr="00115097">
        <w:t>Oksazepamo</w:t>
      </w:r>
      <w:proofErr w:type="spellEnd"/>
      <w:r w:rsidRPr="00115097">
        <w:t xml:space="preserve"> sukeliamą CNS slopinimą stiprina kitokie panašaus poveikio vaistai, pvz., narkotiniai analgetikai, narkozės preparatai, psichotropiniai vaistiniai preparatai (</w:t>
      </w:r>
      <w:proofErr w:type="spellStart"/>
      <w:r w:rsidRPr="00115097">
        <w:t>neuroleptikai</w:t>
      </w:r>
      <w:proofErr w:type="spellEnd"/>
      <w:r w:rsidRPr="00115097">
        <w:t xml:space="preserve">), antidepresantai </w:t>
      </w:r>
      <w:proofErr w:type="spellStart"/>
      <w:r w:rsidRPr="00115097">
        <w:t>antihistamininiai</w:t>
      </w:r>
      <w:proofErr w:type="spellEnd"/>
      <w:r w:rsidRPr="00115097">
        <w:t xml:space="preserve"> ir centrinio poveikio kraujo spaudimą mažinantys vaistai. </w:t>
      </w:r>
    </w:p>
    <w:p w14:paraId="788A8583" w14:textId="77777777" w:rsidR="007A128F" w:rsidRDefault="007A128F" w:rsidP="007A128F">
      <w:pPr>
        <w:pStyle w:val="Pagrindinistekstas"/>
        <w:spacing w:after="0"/>
      </w:pPr>
      <w:r w:rsidRPr="00115097">
        <w:t xml:space="preserve">Gydymo </w:t>
      </w:r>
      <w:proofErr w:type="spellStart"/>
      <w:r w:rsidRPr="00115097">
        <w:t>oksazepamu</w:t>
      </w:r>
      <w:proofErr w:type="spellEnd"/>
      <w:r w:rsidRPr="00115097">
        <w:t xml:space="preserve"> laikotarpiu geriant alkoholio, stipriau slopinama CNS ir gali pasireikšti paradoksinė reakcija: atsiranda psichikos ir motorikos sujaudinimas, agresyvumas.</w:t>
      </w:r>
    </w:p>
    <w:p w14:paraId="4307D507" w14:textId="4BF34FD7" w:rsidR="0063494F" w:rsidRPr="00115097" w:rsidRDefault="0063494F" w:rsidP="007A128F">
      <w:pPr>
        <w:pStyle w:val="Pagrindinistekstas"/>
        <w:spacing w:after="0"/>
      </w:pPr>
      <w:proofErr w:type="spellStart"/>
      <w:r w:rsidRPr="0063494F">
        <w:t>Opioidai</w:t>
      </w:r>
      <w:proofErr w:type="spellEnd"/>
      <w:r w:rsidRPr="0063494F">
        <w:t>. Kartu vartojami raminamieji vaistiniai preparatai, tokie kaip benzodiazepinai ar į juos</w:t>
      </w:r>
      <w:r>
        <w:t xml:space="preserve"> </w:t>
      </w:r>
      <w:r w:rsidRPr="0063494F">
        <w:t xml:space="preserve">panašūs vaistiniai preparatai, tokie kaip </w:t>
      </w:r>
      <w:r w:rsidR="00D6501B">
        <w:t>TAZEPAM</w:t>
      </w:r>
      <w:r w:rsidRPr="0063494F">
        <w:t xml:space="preserve">, ir </w:t>
      </w:r>
      <w:proofErr w:type="spellStart"/>
      <w:r w:rsidRPr="0063494F">
        <w:t>opioidai</w:t>
      </w:r>
      <w:proofErr w:type="spellEnd"/>
      <w:r w:rsidRPr="0063494F">
        <w:t xml:space="preserve"> didina </w:t>
      </w:r>
      <w:proofErr w:type="spellStart"/>
      <w:r w:rsidRPr="0063494F">
        <w:t>sedacijos</w:t>
      </w:r>
      <w:proofErr w:type="spellEnd"/>
      <w:r w:rsidRPr="0063494F">
        <w:t>, kvėpavimo</w:t>
      </w:r>
      <w:r>
        <w:t xml:space="preserve"> </w:t>
      </w:r>
      <w:r w:rsidRPr="0063494F">
        <w:t>slopinimo, komos ir mirties rizik</w:t>
      </w:r>
      <w:r w:rsidR="00A56F83">
        <w:t>ą</w:t>
      </w:r>
      <w:r w:rsidRPr="0063494F">
        <w:t xml:space="preserve"> dėl adityvaus CNS slopinančio poveikio. Dozės ir vartojimo kartu</w:t>
      </w:r>
      <w:r>
        <w:t xml:space="preserve"> </w:t>
      </w:r>
      <w:r w:rsidRPr="0063494F">
        <w:t>trukmė turi būti ribojam</w:t>
      </w:r>
      <w:r w:rsidR="00A56F83">
        <w:t>os</w:t>
      </w:r>
      <w:r w:rsidRPr="0063494F">
        <w:t xml:space="preserve"> (žr. 4.4</w:t>
      </w:r>
      <w:r w:rsidR="00A56F83">
        <w:t> </w:t>
      </w:r>
      <w:r w:rsidRPr="0063494F">
        <w:t>skyrių).</w:t>
      </w:r>
    </w:p>
    <w:p w14:paraId="7530E35B" w14:textId="77777777" w:rsidR="007A128F" w:rsidRPr="00115097" w:rsidRDefault="007A128F" w:rsidP="007A128F">
      <w:pPr>
        <w:pStyle w:val="Pagrindinistekstas"/>
        <w:spacing w:after="0"/>
      </w:pPr>
      <w:proofErr w:type="spellStart"/>
      <w:r w:rsidRPr="00115097">
        <w:t>Oksazepamas</w:t>
      </w:r>
      <w:proofErr w:type="spellEnd"/>
      <w:r w:rsidRPr="00115097">
        <w:t xml:space="preserve"> stiprina ir ilgina kartu su juo vartojamų raumenis atpalaiduojančių vaistų poveikį.</w:t>
      </w:r>
    </w:p>
    <w:p w14:paraId="6F8F0222" w14:textId="77777777" w:rsidR="007A128F" w:rsidRPr="00115097" w:rsidRDefault="007A128F" w:rsidP="007A128F">
      <w:pPr>
        <w:pStyle w:val="Pagrindinistekstas"/>
        <w:spacing w:after="0"/>
      </w:pPr>
      <w:r w:rsidRPr="00115097">
        <w:t xml:space="preserve">Vaistiniai preparatai, indukuojantys </w:t>
      </w:r>
      <w:proofErr w:type="spellStart"/>
      <w:r w:rsidRPr="00115097">
        <w:t>citochromo</w:t>
      </w:r>
      <w:proofErr w:type="spellEnd"/>
      <w:r w:rsidRPr="00115097">
        <w:t xml:space="preserve"> P450 fermentų aktyvumą (pvz., </w:t>
      </w:r>
      <w:proofErr w:type="spellStart"/>
      <w:r w:rsidRPr="00115097">
        <w:t>fenobarbitalis</w:t>
      </w:r>
      <w:proofErr w:type="spellEnd"/>
      <w:r w:rsidRPr="00115097">
        <w:t xml:space="preserve">, </w:t>
      </w:r>
      <w:proofErr w:type="spellStart"/>
      <w:r w:rsidRPr="00115097">
        <w:t>fenitoinas</w:t>
      </w:r>
      <w:proofErr w:type="spellEnd"/>
      <w:r w:rsidRPr="00115097">
        <w:t xml:space="preserve">, </w:t>
      </w:r>
      <w:proofErr w:type="spellStart"/>
      <w:r w:rsidRPr="00115097">
        <w:t>karbamazepinas</w:t>
      </w:r>
      <w:proofErr w:type="spellEnd"/>
      <w:r w:rsidRPr="00115097">
        <w:t xml:space="preserve">), veikia 1,4-benzodiazepino darinių </w:t>
      </w:r>
      <w:proofErr w:type="spellStart"/>
      <w:r w:rsidRPr="00115097">
        <w:t>biotransformaciją</w:t>
      </w:r>
      <w:proofErr w:type="spellEnd"/>
      <w:r w:rsidRPr="00115097">
        <w:t>, todėl daro įtaką jų farmakologiniam poveikiui.</w:t>
      </w:r>
    </w:p>
    <w:p w14:paraId="5C51B7BA" w14:textId="504ABEBA" w:rsidR="007A128F" w:rsidRPr="00115097" w:rsidRDefault="007A128F" w:rsidP="007A128F">
      <w:pPr>
        <w:pStyle w:val="Pagrindinistekstas"/>
        <w:spacing w:after="0"/>
      </w:pPr>
      <w:r w:rsidRPr="00115097">
        <w:t xml:space="preserve">Antibakteriniai vaistai, pvz., </w:t>
      </w:r>
      <w:proofErr w:type="spellStart"/>
      <w:r w:rsidRPr="00115097">
        <w:t>eritromicinas</w:t>
      </w:r>
      <w:proofErr w:type="spellEnd"/>
      <w:r w:rsidRPr="00115097">
        <w:t xml:space="preserve">, preparatai nuo grybelių, pvz., </w:t>
      </w:r>
      <w:proofErr w:type="spellStart"/>
      <w:r w:rsidRPr="00115097">
        <w:t>ketokonazol</w:t>
      </w:r>
      <w:r w:rsidR="0063494F">
        <w:t>a</w:t>
      </w:r>
      <w:r w:rsidRPr="00115097">
        <w:t>s</w:t>
      </w:r>
      <w:proofErr w:type="spellEnd"/>
      <w:r w:rsidRPr="00115097">
        <w:t xml:space="preserve">, ir nuo virusų yra kai kurių </w:t>
      </w:r>
      <w:proofErr w:type="spellStart"/>
      <w:r w:rsidRPr="00115097">
        <w:t>citochromo</w:t>
      </w:r>
      <w:proofErr w:type="spellEnd"/>
      <w:r w:rsidRPr="00115097">
        <w:t xml:space="preserve"> P450 fermentų inhibitoriai, todėl gali slopinti 1,4-benzodiazepino darinių metabolizmą, vadinasi, didinti jų koncentraciją plazmoje bei stiprinti farmakologinį poveikį.</w:t>
      </w:r>
    </w:p>
    <w:p w14:paraId="460251A2" w14:textId="77777777" w:rsidR="007A128F" w:rsidRPr="00115097" w:rsidRDefault="007A128F" w:rsidP="007A128F">
      <w:pPr>
        <w:pStyle w:val="Pagrindinistekstas"/>
        <w:spacing w:after="0"/>
      </w:pPr>
      <w:r w:rsidRPr="00115097">
        <w:t xml:space="preserve">Fermentų inhibitoriai </w:t>
      </w:r>
      <w:proofErr w:type="spellStart"/>
      <w:r w:rsidRPr="00115097">
        <w:t>disulfiramas</w:t>
      </w:r>
      <w:proofErr w:type="spellEnd"/>
      <w:r w:rsidRPr="00115097">
        <w:t xml:space="preserve"> ir </w:t>
      </w:r>
      <w:proofErr w:type="spellStart"/>
      <w:r w:rsidRPr="00115097">
        <w:t>cimetidinas</w:t>
      </w:r>
      <w:proofErr w:type="spellEnd"/>
      <w:r w:rsidRPr="00115097">
        <w:t xml:space="preserve"> blokuoja 1,4-benzodiazepino darinių </w:t>
      </w:r>
      <w:proofErr w:type="spellStart"/>
      <w:r w:rsidRPr="00115097">
        <w:t>biotransformaciją</w:t>
      </w:r>
      <w:proofErr w:type="spellEnd"/>
      <w:r w:rsidRPr="00115097">
        <w:t xml:space="preserve"> ir stiprina jų sukeliamą CNS slopinimą.</w:t>
      </w:r>
    </w:p>
    <w:p w14:paraId="62027F61" w14:textId="77777777" w:rsidR="007A128F" w:rsidRPr="00115097" w:rsidRDefault="007A128F" w:rsidP="007A128F">
      <w:pPr>
        <w:pStyle w:val="Pagrindinistekstas"/>
        <w:spacing w:after="0"/>
      </w:pPr>
      <w:r w:rsidRPr="00115097">
        <w:t xml:space="preserve">Geriamieji kontraceptikai, vartojami kartu su </w:t>
      </w:r>
      <w:proofErr w:type="spellStart"/>
      <w:r w:rsidRPr="00115097">
        <w:t>oksazepamu</w:t>
      </w:r>
      <w:proofErr w:type="spellEnd"/>
      <w:r w:rsidRPr="00115097">
        <w:t xml:space="preserve">, gali skatinti jo metabolizmą, todėl pastarojo vaisto biologinis pusinės eliminacijos laikas gali sutrumpėti. </w:t>
      </w:r>
    </w:p>
    <w:p w14:paraId="14DD89AD" w14:textId="77777777" w:rsidR="007A128F" w:rsidRPr="00115097" w:rsidRDefault="007A128F" w:rsidP="007A128F">
      <w:pPr>
        <w:ind w:left="567" w:hanging="567"/>
      </w:pPr>
    </w:p>
    <w:p w14:paraId="11F778BC" w14:textId="77777777" w:rsidR="007A128F" w:rsidRPr="00115097" w:rsidRDefault="007A128F" w:rsidP="007A128F">
      <w:pPr>
        <w:pStyle w:val="Antrat3"/>
      </w:pPr>
      <w:r w:rsidRPr="00115097">
        <w:t>4.6</w:t>
      </w:r>
      <w:r w:rsidRPr="00115097">
        <w:tab/>
        <w:t>Vaisingumas, nėštumo ir žindymo laikotarpis</w:t>
      </w:r>
    </w:p>
    <w:p w14:paraId="5DDF7154" w14:textId="77777777" w:rsidR="007A128F" w:rsidRPr="00115097" w:rsidRDefault="007A128F" w:rsidP="007A128F">
      <w:pPr>
        <w:pStyle w:val="Pagrindinistekstas"/>
        <w:spacing w:after="0"/>
      </w:pPr>
    </w:p>
    <w:p w14:paraId="600B83B9" w14:textId="77777777" w:rsidR="007A128F" w:rsidRPr="00115097" w:rsidRDefault="007A128F" w:rsidP="007A128F">
      <w:pPr>
        <w:pStyle w:val="Pagrindinistekstas"/>
        <w:spacing w:after="0"/>
        <w:rPr>
          <w:u w:val="single"/>
        </w:rPr>
      </w:pPr>
      <w:r w:rsidRPr="00115097">
        <w:rPr>
          <w:u w:val="single"/>
        </w:rPr>
        <w:t>Nėštumas</w:t>
      </w:r>
    </w:p>
    <w:p w14:paraId="34C932BD" w14:textId="77777777" w:rsidR="007A128F" w:rsidRPr="00115097" w:rsidRDefault="007A128F" w:rsidP="007A128F">
      <w:pPr>
        <w:pStyle w:val="Pagrindinistekstas"/>
        <w:spacing w:after="0"/>
      </w:pPr>
      <w:proofErr w:type="spellStart"/>
      <w:r w:rsidRPr="00115097">
        <w:t>Oksazepamas</w:t>
      </w:r>
      <w:proofErr w:type="spellEnd"/>
      <w:r w:rsidRPr="00115097">
        <w:t xml:space="preserve"> prasiskverbia per placentą.</w:t>
      </w:r>
    </w:p>
    <w:p w14:paraId="25AC5108" w14:textId="77777777" w:rsidR="007A128F" w:rsidRPr="00115097" w:rsidRDefault="007A128F" w:rsidP="007A128F">
      <w:pPr>
        <w:pStyle w:val="Pagrindinistekstas"/>
        <w:spacing w:after="0"/>
      </w:pPr>
      <w:r w:rsidRPr="00115097">
        <w:t xml:space="preserve">Vartoti </w:t>
      </w:r>
      <w:proofErr w:type="spellStart"/>
      <w:r w:rsidRPr="00115097">
        <w:t>oksazepamo</w:t>
      </w:r>
      <w:proofErr w:type="spellEnd"/>
      <w:r w:rsidRPr="00115097">
        <w:t xml:space="preserve"> nėščiai moteriai draudžiama. </w:t>
      </w:r>
    </w:p>
    <w:p w14:paraId="5EAD679C" w14:textId="77777777" w:rsidR="007A128F" w:rsidRPr="00115097" w:rsidRDefault="007A128F" w:rsidP="007A128F">
      <w:pPr>
        <w:pStyle w:val="Pagrindinistekstas"/>
        <w:spacing w:after="0"/>
        <w:rPr>
          <w:szCs w:val="22"/>
        </w:rPr>
      </w:pPr>
      <w:r w:rsidRPr="00115097">
        <w:rPr>
          <w:szCs w:val="22"/>
        </w:rPr>
        <w:t>Vaisingo amžiaus moterims, jei jos planuoja pastoti ar galvoja, kad yra nėščios, reikia patarti kreiptis į gydytoją.</w:t>
      </w:r>
    </w:p>
    <w:p w14:paraId="3D6CC55B" w14:textId="77777777" w:rsidR="007A128F" w:rsidRPr="00115097" w:rsidRDefault="007A128F" w:rsidP="007A128F">
      <w:pPr>
        <w:pStyle w:val="Pagrindinistekstas"/>
        <w:spacing w:after="0"/>
      </w:pPr>
    </w:p>
    <w:p w14:paraId="10DC0D4D" w14:textId="77777777" w:rsidR="007A128F" w:rsidRPr="00115097" w:rsidRDefault="007A128F" w:rsidP="007A128F">
      <w:pPr>
        <w:pStyle w:val="Pagrindinistekstas"/>
        <w:spacing w:after="0"/>
        <w:rPr>
          <w:u w:val="single"/>
        </w:rPr>
      </w:pPr>
      <w:r w:rsidRPr="00115097">
        <w:rPr>
          <w:u w:val="single"/>
        </w:rPr>
        <w:t>Žindymas</w:t>
      </w:r>
    </w:p>
    <w:p w14:paraId="64F70342" w14:textId="77777777" w:rsidR="007A128F" w:rsidRPr="00115097" w:rsidRDefault="007A128F" w:rsidP="007A128F">
      <w:pPr>
        <w:pStyle w:val="Pagrindinistekstas"/>
        <w:spacing w:after="0"/>
      </w:pPr>
      <w:proofErr w:type="spellStart"/>
      <w:r w:rsidRPr="00115097">
        <w:t>Oksazepamas</w:t>
      </w:r>
      <w:proofErr w:type="spellEnd"/>
      <w:r w:rsidRPr="00115097">
        <w:t xml:space="preserve"> išsiskiria su žindyvės pienu, todėl jai šio vaisto vartoti nerekomenduojama. </w:t>
      </w:r>
    </w:p>
    <w:p w14:paraId="7344F555" w14:textId="77777777" w:rsidR="007A128F" w:rsidRPr="00115097" w:rsidRDefault="007A128F" w:rsidP="007A128F">
      <w:pPr>
        <w:pStyle w:val="Pagrindinistekstas"/>
        <w:spacing w:after="0"/>
      </w:pPr>
      <w:r w:rsidRPr="00115097">
        <w:t xml:space="preserve">Jei </w:t>
      </w:r>
      <w:proofErr w:type="spellStart"/>
      <w:r w:rsidRPr="00115097">
        <w:t>oksazepamo</w:t>
      </w:r>
      <w:proofErr w:type="spellEnd"/>
      <w:r w:rsidRPr="00115097">
        <w:t xml:space="preserve"> vartoti būtina, žindymą reikia nutraukti, kadangi kūdikiui gali pasireikšti nutraukimo sindromas. Jo metu naujagimiui gali atsirasti drebulys, sujaudinimas, hipertenzija, vėmimas, viduriavimas, sustiprėti čiulpimo refleksas. Be to, gali pasunkėti maitinimas, sumažėti kraujospūdis, susilpnėti reakcija (verkimas ir rėkimas) bei refleksai, sumažėti temperatūra, atsirasti snaudulys ir kvėpavimo pertraukos (</w:t>
      </w:r>
      <w:proofErr w:type="spellStart"/>
      <w:r w:rsidRPr="00115097">
        <w:t>apnėja</w:t>
      </w:r>
      <w:proofErr w:type="spellEnd"/>
      <w:r w:rsidRPr="00115097">
        <w:t>).</w:t>
      </w:r>
    </w:p>
    <w:p w14:paraId="3784AF79" w14:textId="77777777" w:rsidR="007A128F" w:rsidRPr="00115097" w:rsidRDefault="007A128F" w:rsidP="007A128F">
      <w:pPr>
        <w:pStyle w:val="Pagrindinistekstas"/>
        <w:spacing w:after="0"/>
      </w:pPr>
    </w:p>
    <w:p w14:paraId="784C7684" w14:textId="77777777" w:rsidR="007A128F" w:rsidRPr="00115097" w:rsidRDefault="007A128F" w:rsidP="007A128F">
      <w:pPr>
        <w:pStyle w:val="Pagrindinistekstas"/>
        <w:spacing w:after="0"/>
        <w:rPr>
          <w:u w:val="single"/>
        </w:rPr>
      </w:pPr>
      <w:r w:rsidRPr="00115097">
        <w:rPr>
          <w:u w:val="single"/>
        </w:rPr>
        <w:t>Vaisingumas</w:t>
      </w:r>
    </w:p>
    <w:p w14:paraId="286BA3AF" w14:textId="77777777" w:rsidR="007A128F" w:rsidRPr="00115097" w:rsidRDefault="007A128F" w:rsidP="007A128F">
      <w:pPr>
        <w:pStyle w:val="Pagrindinistekstas"/>
        <w:spacing w:after="0"/>
      </w:pPr>
      <w:r w:rsidRPr="00115097">
        <w:t xml:space="preserve">Kelių pranešimų duomenimis, 1,4-benzodiazepino dariniai sukelia </w:t>
      </w:r>
      <w:proofErr w:type="spellStart"/>
      <w:r w:rsidRPr="00115097">
        <w:t>teratogeninį</w:t>
      </w:r>
      <w:proofErr w:type="spellEnd"/>
      <w:r w:rsidRPr="00115097">
        <w:t xml:space="preserve"> poveikį.</w:t>
      </w:r>
    </w:p>
    <w:p w14:paraId="4473429F" w14:textId="77777777" w:rsidR="007A128F" w:rsidRPr="00115097" w:rsidRDefault="007A128F" w:rsidP="007A128F">
      <w:pPr>
        <w:pStyle w:val="Pagrindinistekstas"/>
        <w:spacing w:after="0"/>
      </w:pPr>
    </w:p>
    <w:p w14:paraId="14CFA3A2" w14:textId="77777777" w:rsidR="007A128F" w:rsidRPr="00115097" w:rsidRDefault="007A128F" w:rsidP="007A128F">
      <w:pPr>
        <w:pStyle w:val="Antrat3"/>
      </w:pPr>
      <w:r w:rsidRPr="00115097">
        <w:lastRenderedPageBreak/>
        <w:t>4.7</w:t>
      </w:r>
      <w:r w:rsidRPr="00115097">
        <w:tab/>
        <w:t>Poveikis gebėjimui vairuoti ir valdyti mechanizmus</w:t>
      </w:r>
    </w:p>
    <w:p w14:paraId="7CC53778" w14:textId="77777777" w:rsidR="007A128F" w:rsidRPr="00115097" w:rsidRDefault="007A128F" w:rsidP="007A128F">
      <w:pPr>
        <w:pStyle w:val="Pagrindinistekstas"/>
        <w:spacing w:after="0"/>
      </w:pPr>
    </w:p>
    <w:p w14:paraId="34EDEA95" w14:textId="77777777" w:rsidR="007A128F" w:rsidRPr="00115097" w:rsidRDefault="007A128F" w:rsidP="007A128F">
      <w:pPr>
        <w:pStyle w:val="Pagrindinistekstas"/>
        <w:spacing w:after="0"/>
      </w:pPr>
      <w:r w:rsidRPr="00115097">
        <w:t xml:space="preserve">Gydymo </w:t>
      </w:r>
      <w:proofErr w:type="spellStart"/>
      <w:r w:rsidRPr="00115097">
        <w:t>oksazepamu</w:t>
      </w:r>
      <w:proofErr w:type="spellEnd"/>
      <w:r w:rsidRPr="00115097">
        <w:t xml:space="preserve"> metu ir tris dienas po jo draudžiama vairuoti automobilį ir valdyti veikiančius mechanizmus.</w:t>
      </w:r>
    </w:p>
    <w:p w14:paraId="264D36DD" w14:textId="77777777" w:rsidR="007A128F" w:rsidRPr="00115097" w:rsidRDefault="007A128F" w:rsidP="007A128F">
      <w:pPr>
        <w:pStyle w:val="Pagrindinistekstas"/>
        <w:spacing w:after="0"/>
      </w:pPr>
    </w:p>
    <w:p w14:paraId="7B3E82DD" w14:textId="77777777" w:rsidR="007A128F" w:rsidRPr="00115097" w:rsidRDefault="007A128F" w:rsidP="007A128F">
      <w:pPr>
        <w:pStyle w:val="Antrat3"/>
      </w:pPr>
      <w:r w:rsidRPr="00115097">
        <w:t>4.8</w:t>
      </w:r>
      <w:r w:rsidRPr="00115097">
        <w:tab/>
        <w:t>Nepageidaujamas poveikis</w:t>
      </w:r>
    </w:p>
    <w:p w14:paraId="282F5C89" w14:textId="77777777" w:rsidR="007A128F" w:rsidRPr="00115097" w:rsidRDefault="007A128F" w:rsidP="007A128F">
      <w:pPr>
        <w:pStyle w:val="Pagrindinistekstas"/>
        <w:spacing w:after="0"/>
      </w:pPr>
    </w:p>
    <w:p w14:paraId="3BFDBE2D" w14:textId="77777777" w:rsidR="007A128F" w:rsidRPr="00115097" w:rsidRDefault="007A128F" w:rsidP="007A128F">
      <w:pPr>
        <w:pStyle w:val="Pagrindinistekstas"/>
        <w:spacing w:after="0"/>
        <w:rPr>
          <w:szCs w:val="22"/>
        </w:rPr>
      </w:pPr>
      <w:r w:rsidRPr="00115097">
        <w:rPr>
          <w:szCs w:val="22"/>
        </w:rPr>
        <w:t>Nepageidaujamas poveikis ir jo intensyvumas priklauso nuo paciento individualaus jautrumo vaistui bei vaisto dozės, paprastai būna nesunkus ir praeina nutraukus gydymą.</w:t>
      </w:r>
    </w:p>
    <w:p w14:paraId="107585FD" w14:textId="77777777" w:rsidR="007A128F" w:rsidRPr="00115097" w:rsidRDefault="007A128F" w:rsidP="007A128F">
      <w:pPr>
        <w:pStyle w:val="Pagrindinistekstas"/>
        <w:spacing w:after="0"/>
        <w:rPr>
          <w:szCs w:val="22"/>
        </w:rPr>
      </w:pPr>
    </w:p>
    <w:p w14:paraId="07A1F2E3" w14:textId="77777777" w:rsidR="007A128F" w:rsidRPr="00115097" w:rsidRDefault="007A128F" w:rsidP="007A128F">
      <w:pPr>
        <w:autoSpaceDE w:val="0"/>
        <w:contextualSpacing/>
      </w:pPr>
      <w:r w:rsidRPr="00115097">
        <w:rPr>
          <w:szCs w:val="22"/>
        </w:rPr>
        <w:t xml:space="preserve">Nepageidaujamo poveikio </w:t>
      </w:r>
      <w:r w:rsidRPr="00115097">
        <w:t>dažnis apibūdinamas taip: labai dažnas (≥ 1/10), dažnas (nuo ≥ 1/100 iki &lt; 1/10), nedažnas (nuo ≥ 1/1000 iki &lt; 1/100), retas (nuo ≥ 1/10000 iki &lt; 1/1000), labai retas (&lt; 1/10000) ir nežinomas (negali būti apskaičiuotas pagal turimus duomenis).</w:t>
      </w:r>
    </w:p>
    <w:p w14:paraId="6AEF95E0" w14:textId="77777777" w:rsidR="007A128F" w:rsidRPr="00115097" w:rsidRDefault="007A128F" w:rsidP="007A128F">
      <w:pPr>
        <w:pStyle w:val="Pagrindinistekstas"/>
        <w:spacing w:after="0"/>
        <w:rPr>
          <w:szCs w:val="22"/>
        </w:rPr>
      </w:pPr>
    </w:p>
    <w:p w14:paraId="0455A10C" w14:textId="77777777" w:rsidR="007A128F" w:rsidRPr="00115097" w:rsidRDefault="007A128F" w:rsidP="007A128F">
      <w:pPr>
        <w:rPr>
          <w:i/>
          <w:szCs w:val="22"/>
        </w:rPr>
      </w:pPr>
      <w:r w:rsidRPr="00115097">
        <w:rPr>
          <w:i/>
          <w:szCs w:val="22"/>
        </w:rPr>
        <w:t>Kraujo ir limfinės sistemos sutrikimai</w:t>
      </w:r>
    </w:p>
    <w:p w14:paraId="641007C6" w14:textId="77777777" w:rsidR="007A128F" w:rsidRPr="00115097" w:rsidRDefault="007A128F" w:rsidP="007A128F">
      <w:pPr>
        <w:rPr>
          <w:i/>
          <w:szCs w:val="22"/>
        </w:rPr>
      </w:pPr>
      <w:r w:rsidRPr="00115097">
        <w:rPr>
          <w:i/>
          <w:szCs w:val="22"/>
        </w:rPr>
        <w:t xml:space="preserve">Dažnis nežinomas: </w:t>
      </w:r>
      <w:r w:rsidRPr="00115097">
        <w:rPr>
          <w:szCs w:val="22"/>
        </w:rPr>
        <w:t xml:space="preserve">kraujo ląstelių kiekybinės sudėties pokyčiai, įskaitant </w:t>
      </w:r>
      <w:proofErr w:type="spellStart"/>
      <w:r w:rsidRPr="00115097">
        <w:rPr>
          <w:szCs w:val="22"/>
        </w:rPr>
        <w:t>leukocitopeniją</w:t>
      </w:r>
      <w:proofErr w:type="spellEnd"/>
      <w:r w:rsidRPr="00115097">
        <w:rPr>
          <w:szCs w:val="22"/>
        </w:rPr>
        <w:t xml:space="preserve"> ir </w:t>
      </w:r>
      <w:proofErr w:type="spellStart"/>
      <w:r w:rsidRPr="00115097">
        <w:rPr>
          <w:szCs w:val="22"/>
        </w:rPr>
        <w:t>agranulocitozę</w:t>
      </w:r>
      <w:proofErr w:type="spellEnd"/>
      <w:r w:rsidRPr="00115097">
        <w:rPr>
          <w:szCs w:val="22"/>
        </w:rPr>
        <w:t>.</w:t>
      </w:r>
    </w:p>
    <w:p w14:paraId="56071C88" w14:textId="77777777" w:rsidR="007A128F" w:rsidRPr="00115097" w:rsidRDefault="007A128F" w:rsidP="007A128F">
      <w:pPr>
        <w:pStyle w:val="Pagrindinistekstas"/>
        <w:spacing w:after="0"/>
        <w:rPr>
          <w:szCs w:val="22"/>
        </w:rPr>
      </w:pPr>
    </w:p>
    <w:p w14:paraId="69DE72EF" w14:textId="77777777" w:rsidR="007A128F" w:rsidRPr="00115097" w:rsidRDefault="007A128F" w:rsidP="007A128F">
      <w:pPr>
        <w:pStyle w:val="Pagrindinistekstas"/>
        <w:spacing w:after="0"/>
        <w:rPr>
          <w:i/>
          <w:szCs w:val="22"/>
        </w:rPr>
      </w:pPr>
      <w:r w:rsidRPr="00115097">
        <w:rPr>
          <w:i/>
          <w:szCs w:val="22"/>
        </w:rPr>
        <w:t>Odos ir poodinio audinio sutrikimai</w:t>
      </w:r>
    </w:p>
    <w:p w14:paraId="15EC1963" w14:textId="77777777" w:rsidR="007A128F" w:rsidRPr="00115097" w:rsidRDefault="007A128F" w:rsidP="007A128F">
      <w:pPr>
        <w:pStyle w:val="Pagrindinistekstas"/>
        <w:spacing w:after="0"/>
        <w:rPr>
          <w:szCs w:val="22"/>
        </w:rPr>
      </w:pPr>
      <w:r w:rsidRPr="00115097">
        <w:rPr>
          <w:i/>
          <w:szCs w:val="22"/>
        </w:rPr>
        <w:t xml:space="preserve">Dažnis nežinomas: </w:t>
      </w:r>
      <w:r w:rsidRPr="00115097">
        <w:rPr>
          <w:szCs w:val="22"/>
        </w:rPr>
        <w:t>alerginės odos reakcijos.</w:t>
      </w:r>
    </w:p>
    <w:p w14:paraId="1D96A749" w14:textId="77777777" w:rsidR="007A128F" w:rsidRPr="00115097" w:rsidRDefault="007A128F" w:rsidP="007A128F">
      <w:pPr>
        <w:pStyle w:val="Pagrindinistekstas"/>
        <w:spacing w:after="0"/>
        <w:rPr>
          <w:szCs w:val="22"/>
        </w:rPr>
      </w:pPr>
    </w:p>
    <w:p w14:paraId="379C5777" w14:textId="77777777" w:rsidR="007A128F" w:rsidRPr="00115097" w:rsidRDefault="007A128F" w:rsidP="007A128F">
      <w:pPr>
        <w:pStyle w:val="Normal11pt"/>
        <w:rPr>
          <w:i/>
        </w:rPr>
      </w:pPr>
      <w:r w:rsidRPr="00115097">
        <w:rPr>
          <w:i/>
        </w:rPr>
        <w:t>Psichikos sutrikimai</w:t>
      </w:r>
    </w:p>
    <w:p w14:paraId="03D42FB3" w14:textId="77777777" w:rsidR="007A128F" w:rsidRPr="00115097" w:rsidRDefault="007A128F" w:rsidP="007A128F">
      <w:pPr>
        <w:pStyle w:val="Normal11pt"/>
      </w:pPr>
      <w:r w:rsidRPr="00115097">
        <w:rPr>
          <w:i/>
        </w:rPr>
        <w:t xml:space="preserve">Dažnis nežinomas: </w:t>
      </w:r>
      <w:r w:rsidRPr="00115097">
        <w:t xml:space="preserve">paradoksinė reakcija, įskaitant neramumą, nemigą, per didelį sujaudinimą ir agresyvumą, raumenų drebulį. Jei pacientas yra pagyvenęs, serga psichikos liga ar išgėrė alkoholio, tokių pokyčių atsiranda daug dažniau. </w:t>
      </w:r>
    </w:p>
    <w:p w14:paraId="7E3693BB" w14:textId="77777777" w:rsidR="007A128F" w:rsidRPr="00115097" w:rsidRDefault="007A128F" w:rsidP="007A128F">
      <w:pPr>
        <w:pStyle w:val="Normal11pt"/>
      </w:pPr>
      <w:r w:rsidRPr="00115097">
        <w:t xml:space="preserve">Kelias savaites vartojamas </w:t>
      </w:r>
      <w:proofErr w:type="spellStart"/>
      <w:r w:rsidRPr="00115097">
        <w:t>oksazepamas</w:t>
      </w:r>
      <w:proofErr w:type="spellEnd"/>
      <w:r w:rsidRPr="00115097">
        <w:t xml:space="preserve"> gali sukelti priklausomumą, staigus jo vartojimo nutraukimas – nutraukimo sindromą.</w:t>
      </w:r>
    </w:p>
    <w:p w14:paraId="0ECE657F" w14:textId="77777777" w:rsidR="007A128F" w:rsidRPr="00115097" w:rsidRDefault="007A128F" w:rsidP="007A128F">
      <w:pPr>
        <w:pStyle w:val="Normal11pt"/>
      </w:pPr>
    </w:p>
    <w:p w14:paraId="1F1876A8" w14:textId="77777777" w:rsidR="007A128F" w:rsidRPr="00115097" w:rsidRDefault="007A128F" w:rsidP="007A128F">
      <w:pPr>
        <w:rPr>
          <w:i/>
          <w:szCs w:val="22"/>
        </w:rPr>
      </w:pPr>
      <w:r w:rsidRPr="00115097">
        <w:rPr>
          <w:i/>
          <w:szCs w:val="22"/>
        </w:rPr>
        <w:t>Nervų sistemos sutrikimai</w:t>
      </w:r>
    </w:p>
    <w:p w14:paraId="088CC362" w14:textId="77777777" w:rsidR="007A128F" w:rsidRPr="00115097" w:rsidRDefault="007A128F" w:rsidP="007A128F">
      <w:pPr>
        <w:rPr>
          <w:szCs w:val="22"/>
        </w:rPr>
      </w:pPr>
      <w:r w:rsidRPr="00115097">
        <w:rPr>
          <w:i/>
          <w:szCs w:val="22"/>
        </w:rPr>
        <w:t xml:space="preserve">Dažnis nežinomas:  </w:t>
      </w:r>
      <w:r w:rsidRPr="00115097">
        <w:rPr>
          <w:szCs w:val="22"/>
        </w:rPr>
        <w:t>mieguistumas, psichinės veiklos susilpnėjimas, galvos skausmas, svaigulys, sumišimas, drebulys, judesių koordinacijos sutrikimas, kalbos sutrikimas (kalba tampa neaiški); atminties pablogėjimas.</w:t>
      </w:r>
    </w:p>
    <w:p w14:paraId="1B302A7F" w14:textId="77777777" w:rsidR="007A128F" w:rsidRPr="00115097" w:rsidRDefault="007A128F" w:rsidP="007A128F">
      <w:pPr>
        <w:pStyle w:val="Normal11pt"/>
      </w:pPr>
    </w:p>
    <w:p w14:paraId="21DAFDD7" w14:textId="77777777" w:rsidR="007A128F" w:rsidRPr="00115097" w:rsidRDefault="007A128F" w:rsidP="007A128F">
      <w:pPr>
        <w:rPr>
          <w:i/>
          <w:szCs w:val="22"/>
        </w:rPr>
      </w:pPr>
      <w:r w:rsidRPr="00115097">
        <w:rPr>
          <w:i/>
          <w:szCs w:val="22"/>
        </w:rPr>
        <w:t>Akių sutrikimai</w:t>
      </w:r>
    </w:p>
    <w:p w14:paraId="6948E151" w14:textId="77777777" w:rsidR="007A128F" w:rsidRPr="00115097" w:rsidRDefault="007A128F" w:rsidP="007A128F">
      <w:pPr>
        <w:rPr>
          <w:i/>
          <w:szCs w:val="22"/>
        </w:rPr>
      </w:pPr>
      <w:r w:rsidRPr="00115097">
        <w:rPr>
          <w:i/>
          <w:szCs w:val="22"/>
        </w:rPr>
        <w:t xml:space="preserve">Dažnis nežinomas: </w:t>
      </w:r>
      <w:proofErr w:type="spellStart"/>
      <w:r w:rsidRPr="00115097">
        <w:rPr>
          <w:szCs w:val="22"/>
        </w:rPr>
        <w:t>diplopija</w:t>
      </w:r>
      <w:proofErr w:type="spellEnd"/>
      <w:r w:rsidRPr="00115097">
        <w:rPr>
          <w:szCs w:val="22"/>
        </w:rPr>
        <w:t>, vaizdo ryškumo sumažėjimas.</w:t>
      </w:r>
    </w:p>
    <w:p w14:paraId="2BF8D3D1" w14:textId="77777777" w:rsidR="007A128F" w:rsidRPr="00115097" w:rsidRDefault="007A128F" w:rsidP="007A128F">
      <w:pPr>
        <w:rPr>
          <w:szCs w:val="22"/>
        </w:rPr>
      </w:pPr>
    </w:p>
    <w:p w14:paraId="03E2C847" w14:textId="77777777" w:rsidR="007A128F" w:rsidRPr="00115097" w:rsidRDefault="007A128F" w:rsidP="007A128F">
      <w:pPr>
        <w:rPr>
          <w:i/>
          <w:szCs w:val="22"/>
        </w:rPr>
      </w:pPr>
      <w:r w:rsidRPr="00115097">
        <w:rPr>
          <w:i/>
          <w:szCs w:val="22"/>
        </w:rPr>
        <w:t>Širdies sutrikimai</w:t>
      </w:r>
    </w:p>
    <w:p w14:paraId="2E2A0CFB" w14:textId="77777777" w:rsidR="007A128F" w:rsidRPr="00115097" w:rsidRDefault="007A128F" w:rsidP="007A128F">
      <w:pPr>
        <w:rPr>
          <w:i/>
          <w:szCs w:val="22"/>
        </w:rPr>
      </w:pPr>
      <w:r w:rsidRPr="00115097">
        <w:rPr>
          <w:i/>
          <w:szCs w:val="22"/>
        </w:rPr>
        <w:t xml:space="preserve">Dažnis nežinomas: </w:t>
      </w:r>
      <w:r w:rsidRPr="00115097">
        <w:rPr>
          <w:szCs w:val="22"/>
        </w:rPr>
        <w:t>aritmija</w:t>
      </w:r>
      <w:r w:rsidRPr="00115097">
        <w:rPr>
          <w:i/>
          <w:szCs w:val="22"/>
        </w:rPr>
        <w:t>.</w:t>
      </w:r>
    </w:p>
    <w:p w14:paraId="1E40D413" w14:textId="77777777" w:rsidR="007A128F" w:rsidRPr="00115097" w:rsidRDefault="007A128F" w:rsidP="007A128F">
      <w:pPr>
        <w:rPr>
          <w:i/>
          <w:szCs w:val="22"/>
        </w:rPr>
      </w:pPr>
    </w:p>
    <w:p w14:paraId="38149D0B" w14:textId="77777777" w:rsidR="007A128F" w:rsidRPr="00115097" w:rsidRDefault="007A128F" w:rsidP="007A128F">
      <w:pPr>
        <w:rPr>
          <w:i/>
          <w:szCs w:val="22"/>
        </w:rPr>
      </w:pPr>
      <w:r w:rsidRPr="00115097">
        <w:rPr>
          <w:i/>
          <w:szCs w:val="22"/>
        </w:rPr>
        <w:t>Kraujagyslių sutrikimai</w:t>
      </w:r>
    </w:p>
    <w:p w14:paraId="09D9750F" w14:textId="77777777" w:rsidR="007A128F" w:rsidRPr="00115097" w:rsidRDefault="007A128F" w:rsidP="007A128F">
      <w:pPr>
        <w:rPr>
          <w:i/>
          <w:szCs w:val="22"/>
        </w:rPr>
      </w:pPr>
      <w:r w:rsidRPr="00115097">
        <w:rPr>
          <w:i/>
          <w:szCs w:val="22"/>
        </w:rPr>
        <w:t xml:space="preserve">Dažnis nežinomas: </w:t>
      </w:r>
      <w:r w:rsidRPr="00115097">
        <w:rPr>
          <w:szCs w:val="22"/>
        </w:rPr>
        <w:t>nežymiai sumažėjęs kraujo spaudimas</w:t>
      </w:r>
      <w:r w:rsidRPr="00115097">
        <w:rPr>
          <w:i/>
          <w:szCs w:val="22"/>
        </w:rPr>
        <w:t>.</w:t>
      </w:r>
    </w:p>
    <w:p w14:paraId="766C6D8E" w14:textId="77777777" w:rsidR="007A128F" w:rsidRPr="00115097" w:rsidRDefault="007A128F" w:rsidP="007A128F">
      <w:pPr>
        <w:rPr>
          <w:i/>
          <w:szCs w:val="22"/>
        </w:rPr>
      </w:pPr>
    </w:p>
    <w:p w14:paraId="38B3C7C3" w14:textId="77777777" w:rsidR="007A128F" w:rsidRPr="00115097" w:rsidRDefault="007A128F" w:rsidP="007A128F">
      <w:pPr>
        <w:rPr>
          <w:i/>
          <w:szCs w:val="22"/>
        </w:rPr>
      </w:pPr>
      <w:r w:rsidRPr="00115097">
        <w:rPr>
          <w:i/>
          <w:szCs w:val="22"/>
        </w:rPr>
        <w:t>Kvėpavimo sistemos, krūtinės ląstos ir tarpuplaučio sutrikimai</w:t>
      </w:r>
    </w:p>
    <w:p w14:paraId="64036253" w14:textId="77777777" w:rsidR="007A128F" w:rsidRPr="00115097" w:rsidRDefault="007A128F" w:rsidP="007A128F">
      <w:pPr>
        <w:rPr>
          <w:szCs w:val="22"/>
        </w:rPr>
      </w:pPr>
      <w:r w:rsidRPr="00115097">
        <w:rPr>
          <w:i/>
          <w:szCs w:val="22"/>
        </w:rPr>
        <w:t xml:space="preserve">Dažnis nežinomas: </w:t>
      </w:r>
      <w:r w:rsidRPr="00115097">
        <w:rPr>
          <w:szCs w:val="22"/>
        </w:rPr>
        <w:t>kvėpavimo slopinimas.</w:t>
      </w:r>
    </w:p>
    <w:p w14:paraId="70DFE5DD" w14:textId="77777777" w:rsidR="007A128F" w:rsidRPr="00115097" w:rsidRDefault="007A128F" w:rsidP="007A128F">
      <w:pPr>
        <w:rPr>
          <w:szCs w:val="22"/>
        </w:rPr>
      </w:pPr>
    </w:p>
    <w:p w14:paraId="588235B6" w14:textId="77777777" w:rsidR="007A128F" w:rsidRPr="00115097" w:rsidRDefault="007A128F" w:rsidP="007A128F">
      <w:pPr>
        <w:rPr>
          <w:i/>
          <w:szCs w:val="22"/>
        </w:rPr>
      </w:pPr>
      <w:r w:rsidRPr="00115097">
        <w:rPr>
          <w:i/>
          <w:szCs w:val="22"/>
        </w:rPr>
        <w:t>Virškinimo trakto sutrikimai</w:t>
      </w:r>
    </w:p>
    <w:p w14:paraId="16536CA6" w14:textId="77777777" w:rsidR="007A128F" w:rsidRPr="00115097" w:rsidRDefault="007A128F" w:rsidP="007A128F">
      <w:pPr>
        <w:rPr>
          <w:szCs w:val="22"/>
        </w:rPr>
      </w:pPr>
      <w:r w:rsidRPr="00115097">
        <w:rPr>
          <w:i/>
          <w:szCs w:val="22"/>
        </w:rPr>
        <w:t xml:space="preserve">Dažnis nežinomas: </w:t>
      </w:r>
      <w:r w:rsidRPr="00115097">
        <w:rPr>
          <w:szCs w:val="22"/>
        </w:rPr>
        <w:t>burnos džiūvimas, virškinimo sutrikimas, pilvo pūtimas.</w:t>
      </w:r>
    </w:p>
    <w:p w14:paraId="197BD481" w14:textId="77777777" w:rsidR="007A128F" w:rsidRPr="00115097" w:rsidRDefault="007A128F" w:rsidP="007A128F">
      <w:pPr>
        <w:rPr>
          <w:szCs w:val="22"/>
        </w:rPr>
      </w:pPr>
    </w:p>
    <w:p w14:paraId="3E94152E" w14:textId="77777777" w:rsidR="007A128F" w:rsidRPr="00115097" w:rsidRDefault="007A128F" w:rsidP="007A128F">
      <w:pPr>
        <w:rPr>
          <w:i/>
          <w:szCs w:val="22"/>
        </w:rPr>
      </w:pPr>
      <w:r w:rsidRPr="00115097">
        <w:rPr>
          <w:i/>
          <w:szCs w:val="22"/>
        </w:rPr>
        <w:t>Kepenų, tulžies pūslės ir latakų sutrikimai</w:t>
      </w:r>
    </w:p>
    <w:p w14:paraId="51FD6804" w14:textId="77777777" w:rsidR="007A128F" w:rsidRPr="00115097" w:rsidRDefault="007A128F" w:rsidP="007A128F">
      <w:pPr>
        <w:rPr>
          <w:szCs w:val="22"/>
        </w:rPr>
      </w:pPr>
      <w:r w:rsidRPr="00115097">
        <w:rPr>
          <w:i/>
          <w:szCs w:val="22"/>
        </w:rPr>
        <w:t xml:space="preserve">Dažnis nežinomas: </w:t>
      </w:r>
      <w:r w:rsidRPr="00115097">
        <w:rPr>
          <w:szCs w:val="22"/>
        </w:rPr>
        <w:t>kepenų veiklos sutrikimas.</w:t>
      </w:r>
    </w:p>
    <w:p w14:paraId="018C4749" w14:textId="77777777" w:rsidR="007A128F" w:rsidRPr="00115097" w:rsidRDefault="007A128F" w:rsidP="007A128F">
      <w:pPr>
        <w:rPr>
          <w:szCs w:val="22"/>
        </w:rPr>
      </w:pPr>
    </w:p>
    <w:p w14:paraId="7D976939" w14:textId="77777777" w:rsidR="007A128F" w:rsidRPr="00115097" w:rsidRDefault="007A128F" w:rsidP="007A128F">
      <w:pPr>
        <w:rPr>
          <w:i/>
          <w:szCs w:val="22"/>
        </w:rPr>
      </w:pPr>
      <w:r w:rsidRPr="00115097">
        <w:rPr>
          <w:i/>
          <w:szCs w:val="22"/>
        </w:rPr>
        <w:t>Inkstų ir šlapimo takų sutrikimai</w:t>
      </w:r>
    </w:p>
    <w:p w14:paraId="34ACA845" w14:textId="77777777" w:rsidR="007A128F" w:rsidRPr="00115097" w:rsidRDefault="007A128F" w:rsidP="007A128F">
      <w:pPr>
        <w:rPr>
          <w:szCs w:val="22"/>
        </w:rPr>
      </w:pPr>
      <w:r w:rsidRPr="00115097">
        <w:rPr>
          <w:i/>
          <w:szCs w:val="22"/>
        </w:rPr>
        <w:t xml:space="preserve">Dažnis nežinomas: </w:t>
      </w:r>
      <w:r w:rsidRPr="00115097">
        <w:rPr>
          <w:szCs w:val="22"/>
        </w:rPr>
        <w:t>šlapimo nelaikymas.</w:t>
      </w:r>
    </w:p>
    <w:p w14:paraId="5EC0281F" w14:textId="77777777" w:rsidR="007A128F" w:rsidRPr="00115097" w:rsidRDefault="007A128F" w:rsidP="007A128F">
      <w:pPr>
        <w:rPr>
          <w:szCs w:val="22"/>
        </w:rPr>
      </w:pPr>
    </w:p>
    <w:p w14:paraId="0CD00AED" w14:textId="77777777" w:rsidR="007A128F" w:rsidRPr="00115097" w:rsidRDefault="007A128F" w:rsidP="007A128F">
      <w:pPr>
        <w:pStyle w:val="Pagrindinistekstas"/>
        <w:spacing w:after="0"/>
        <w:rPr>
          <w:i/>
          <w:szCs w:val="22"/>
        </w:rPr>
      </w:pPr>
      <w:r w:rsidRPr="00115097">
        <w:rPr>
          <w:i/>
          <w:szCs w:val="22"/>
        </w:rPr>
        <w:t>Lytinės sistemos ir krūties sutrikimai</w:t>
      </w:r>
    </w:p>
    <w:p w14:paraId="243FDB86" w14:textId="77777777" w:rsidR="007A128F" w:rsidRPr="00115097" w:rsidRDefault="007A128F" w:rsidP="007A128F">
      <w:pPr>
        <w:pStyle w:val="Pagrindinistekstas"/>
        <w:spacing w:after="0"/>
        <w:rPr>
          <w:szCs w:val="22"/>
        </w:rPr>
      </w:pPr>
      <w:r w:rsidRPr="00115097">
        <w:rPr>
          <w:i/>
          <w:szCs w:val="22"/>
        </w:rPr>
        <w:t xml:space="preserve">Dažnis nežinomas: </w:t>
      </w:r>
      <w:r w:rsidRPr="00115097">
        <w:rPr>
          <w:szCs w:val="22"/>
        </w:rPr>
        <w:t>mėnesinių sutrikimas, lytinio potraukio susilpnėjimas.</w:t>
      </w:r>
    </w:p>
    <w:p w14:paraId="40D56AB6" w14:textId="77777777" w:rsidR="007A128F" w:rsidRPr="00115097" w:rsidRDefault="007A128F" w:rsidP="007A128F">
      <w:pPr>
        <w:pStyle w:val="Pagrindinistekstas"/>
        <w:spacing w:after="0"/>
        <w:rPr>
          <w:szCs w:val="22"/>
        </w:rPr>
      </w:pPr>
    </w:p>
    <w:p w14:paraId="566BA973" w14:textId="77777777" w:rsidR="007A128F" w:rsidRPr="00115097" w:rsidRDefault="007A128F" w:rsidP="007A128F">
      <w:pPr>
        <w:pStyle w:val="Pagrindinistekstas"/>
        <w:spacing w:after="0"/>
        <w:rPr>
          <w:i/>
          <w:szCs w:val="22"/>
        </w:rPr>
      </w:pPr>
      <w:r w:rsidRPr="00115097">
        <w:rPr>
          <w:i/>
          <w:szCs w:val="22"/>
        </w:rPr>
        <w:lastRenderedPageBreak/>
        <w:t>Bendrieji sutrikimai ir vartojimo vietos pažeidimai</w:t>
      </w:r>
    </w:p>
    <w:p w14:paraId="7B5078BD" w14:textId="5E83B452" w:rsidR="007A128F" w:rsidRPr="00115097" w:rsidRDefault="007A128F" w:rsidP="007A128F">
      <w:pPr>
        <w:pStyle w:val="Pagrindinistekstas"/>
        <w:spacing w:after="0"/>
        <w:rPr>
          <w:i/>
          <w:szCs w:val="22"/>
        </w:rPr>
      </w:pPr>
      <w:r w:rsidRPr="00115097">
        <w:rPr>
          <w:i/>
          <w:szCs w:val="22"/>
        </w:rPr>
        <w:t xml:space="preserve">Dažnis nežinomas: </w:t>
      </w:r>
      <w:r w:rsidRPr="00115097">
        <w:rPr>
          <w:szCs w:val="22"/>
        </w:rPr>
        <w:t>bendras silpnumas, retkarčiais nualpimas.</w:t>
      </w:r>
    </w:p>
    <w:p w14:paraId="5934F44D" w14:textId="77777777" w:rsidR="007A128F" w:rsidRPr="00115097" w:rsidRDefault="007A128F" w:rsidP="007A128F">
      <w:pPr>
        <w:autoSpaceDE w:val="0"/>
        <w:autoSpaceDN w:val="0"/>
        <w:adjustRightInd w:val="0"/>
        <w:rPr>
          <w:noProof/>
          <w:szCs w:val="24"/>
          <w:u w:val="single"/>
        </w:rPr>
      </w:pPr>
    </w:p>
    <w:p w14:paraId="5F8D21BC" w14:textId="77777777" w:rsidR="007A128F" w:rsidRPr="00115097" w:rsidRDefault="007A128F" w:rsidP="007A128F">
      <w:pPr>
        <w:autoSpaceDE w:val="0"/>
        <w:autoSpaceDN w:val="0"/>
        <w:adjustRightInd w:val="0"/>
        <w:rPr>
          <w:szCs w:val="24"/>
          <w:u w:val="single"/>
        </w:rPr>
      </w:pPr>
      <w:r w:rsidRPr="00115097">
        <w:rPr>
          <w:noProof/>
          <w:szCs w:val="24"/>
          <w:u w:val="single"/>
        </w:rPr>
        <w:t>Pranešimas apie įtariamas nepageidaujamas reakcijas</w:t>
      </w:r>
    </w:p>
    <w:p w14:paraId="36F30B8F" w14:textId="77777777" w:rsidR="0063494F" w:rsidRPr="00EE60F8" w:rsidRDefault="0063494F" w:rsidP="0063494F">
      <w:pPr>
        <w:tabs>
          <w:tab w:val="left" w:pos="567"/>
        </w:tabs>
        <w:autoSpaceDE w:val="0"/>
        <w:autoSpaceDN w:val="0"/>
        <w:adjustRightInd w:val="0"/>
        <w:spacing w:line="260" w:lineRule="exact"/>
      </w:pPr>
      <w:r w:rsidRPr="00F10A28">
        <w:rPr>
          <w:noProof/>
          <w:snapToGrid w:val="0"/>
          <w:szCs w:val="24"/>
          <w:lang w:eastAsia="en-US"/>
        </w:rPr>
        <w:t>Svarbu pranešti apie įtariamas nepageidaujamas reakcijas, pastebėtas po vaistinio preparato registracijos, nes tai leidžia nuolat stebėti vaistinio preparato naudos ir rizikos santykį.</w:t>
      </w:r>
      <w:r w:rsidRPr="00F10A28">
        <w:rPr>
          <w:snapToGrid w:val="0"/>
          <w:szCs w:val="24"/>
          <w:lang w:eastAsia="en-US"/>
        </w:rPr>
        <w:t xml:space="preserve"> </w:t>
      </w:r>
      <w:r w:rsidRPr="00F10A28">
        <w:rPr>
          <w:noProof/>
          <w:snapToGrid w:val="0"/>
          <w:szCs w:val="24"/>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F10A28">
          <w:rPr>
            <w:noProof/>
            <w:snapToGrid w:val="0"/>
            <w:color w:val="0000FF"/>
            <w:szCs w:val="24"/>
            <w:u w:val="single"/>
            <w:lang w:eastAsia="en-US"/>
          </w:rPr>
          <w:t>https://vapris.vvkt.lt/vvkt-web/public/nrvSpecialist</w:t>
        </w:r>
      </w:hyperlink>
      <w:r w:rsidRPr="00F10A28">
        <w:rPr>
          <w:noProof/>
          <w:snapToGrid w:val="0"/>
          <w:szCs w:val="24"/>
          <w:lang w:eastAsia="en-US"/>
        </w:rPr>
        <w:t xml:space="preserve"> arba užpildę Sveikatos priežiūros ar farmacijos specialisto pranešimo apie įtariamą nepageidaujamą reakciją (ĮNR) formą, kuri skelbiama </w:t>
      </w:r>
      <w:hyperlink r:id="rId8" w:history="1">
        <w:r w:rsidRPr="00F10A28">
          <w:rPr>
            <w:noProof/>
            <w:snapToGrid w:val="0"/>
            <w:color w:val="0000FF"/>
            <w:szCs w:val="24"/>
            <w:u w:val="single"/>
            <w:lang w:eastAsia="en-US"/>
          </w:rPr>
          <w:t>https://www.vvkt.lt/index.php?1399030386</w:t>
        </w:r>
      </w:hyperlink>
      <w:r w:rsidRPr="00F10A28">
        <w:rPr>
          <w:noProof/>
          <w:snapToGrid w:val="0"/>
          <w:szCs w:val="24"/>
          <w:lang w:eastAsia="en-US"/>
        </w:rPr>
        <w:t xml:space="preserve">, ir atsiųsti elektroniniu paštu (adresu </w:t>
      </w:r>
      <w:hyperlink r:id="rId9" w:history="1">
        <w:r w:rsidRPr="00D24913">
          <w:rPr>
            <w:rStyle w:val="Hipersaitas"/>
            <w:noProof/>
            <w:snapToGrid w:val="0"/>
            <w:szCs w:val="24"/>
            <w:lang w:eastAsia="en-US"/>
          </w:rPr>
          <w:t>NepageidaujamaR@vvkt.lt</w:t>
        </w:r>
      </w:hyperlink>
      <w:r w:rsidRPr="00F10A28">
        <w:rPr>
          <w:noProof/>
          <w:snapToGrid w:val="0"/>
          <w:szCs w:val="24"/>
          <w:lang w:eastAsia="en-US"/>
        </w:rPr>
        <w:t>).</w:t>
      </w:r>
    </w:p>
    <w:p w14:paraId="079D48D3" w14:textId="77777777" w:rsidR="007A128F" w:rsidRPr="00115097" w:rsidRDefault="007A128F" w:rsidP="007A128F">
      <w:pPr>
        <w:autoSpaceDE w:val="0"/>
        <w:autoSpaceDN w:val="0"/>
        <w:adjustRightInd w:val="0"/>
        <w:rPr>
          <w:noProof/>
          <w:szCs w:val="24"/>
          <w:u w:val="single"/>
        </w:rPr>
      </w:pPr>
    </w:p>
    <w:p w14:paraId="37FF752F" w14:textId="77777777" w:rsidR="007A128F" w:rsidRPr="00115097" w:rsidRDefault="007A128F" w:rsidP="007A128F">
      <w:pPr>
        <w:pStyle w:val="Antrat3"/>
      </w:pPr>
      <w:r w:rsidRPr="00115097">
        <w:t>4.9</w:t>
      </w:r>
      <w:r w:rsidRPr="00115097">
        <w:tab/>
        <w:t>Perdozavimas</w:t>
      </w:r>
    </w:p>
    <w:p w14:paraId="5E3F5E32" w14:textId="77777777" w:rsidR="007A128F" w:rsidRPr="00115097" w:rsidRDefault="007A128F" w:rsidP="007A128F">
      <w:pPr>
        <w:ind w:left="567" w:hanging="567"/>
      </w:pPr>
    </w:p>
    <w:p w14:paraId="400D8100" w14:textId="77777777" w:rsidR="007A128F" w:rsidRPr="00115097" w:rsidRDefault="007A128F" w:rsidP="007A128F">
      <w:pPr>
        <w:pStyle w:val="Pagrindinistekstas"/>
        <w:spacing w:after="0"/>
      </w:pPr>
      <w:proofErr w:type="spellStart"/>
      <w:r w:rsidRPr="00115097">
        <w:t>Oksazepamo</w:t>
      </w:r>
      <w:proofErr w:type="spellEnd"/>
      <w:r w:rsidRPr="00115097">
        <w:t xml:space="preserve"> perdozavus, gali atsirasti mieguistumas ir sumišimas, i</w:t>
      </w:r>
      <w:r w:rsidRPr="00115097">
        <w:rPr>
          <w:szCs w:val="24"/>
          <w:lang w:eastAsia="en-US"/>
        </w:rPr>
        <w:t xml:space="preserve">šgėrus didelę dozę gali atsirasti gilus miegas, išnykti sąmonė, prasidėti kvėpavimo slopinimas, ištikti kraujotakos </w:t>
      </w:r>
      <w:proofErr w:type="spellStart"/>
      <w:r w:rsidRPr="00115097">
        <w:rPr>
          <w:szCs w:val="24"/>
          <w:lang w:eastAsia="en-US"/>
        </w:rPr>
        <w:t>kolapsas</w:t>
      </w:r>
      <w:proofErr w:type="spellEnd"/>
      <w:r w:rsidRPr="00115097">
        <w:rPr>
          <w:szCs w:val="24"/>
          <w:lang w:eastAsia="en-US"/>
        </w:rPr>
        <w:t>.</w:t>
      </w:r>
    </w:p>
    <w:p w14:paraId="611AB8DC" w14:textId="2E0B59B0" w:rsidR="007A128F" w:rsidRPr="00115097" w:rsidRDefault="007A128F" w:rsidP="007A128F">
      <w:pPr>
        <w:pStyle w:val="Pagrindinistekstas"/>
        <w:spacing w:after="0"/>
      </w:pPr>
      <w:r w:rsidRPr="00115097">
        <w:t xml:space="preserve">Jeigu </w:t>
      </w:r>
      <w:proofErr w:type="spellStart"/>
      <w:r w:rsidRPr="00115097">
        <w:t>oksazepamo</w:t>
      </w:r>
      <w:proofErr w:type="spellEnd"/>
      <w:r w:rsidRPr="00115097">
        <w:t xml:space="preserve"> perdozuota, kaip galima greičiau pradedamos taikyti pagalbinės priemonės, šalinančios nerezorbuotą vaisto likutį iš organizmo ar mažinančios jo </w:t>
      </w:r>
      <w:proofErr w:type="spellStart"/>
      <w:r w:rsidRPr="00115097">
        <w:t>rezorbciją</w:t>
      </w:r>
      <w:proofErr w:type="spellEnd"/>
      <w:r w:rsidRPr="00115097">
        <w:t xml:space="preserve"> iš virškinimo trakto (jei pacientas sąmoningas, sukeliamas vėmimas, išplaunamas skrandis, sugirdoma aktyvuotos anglies).</w:t>
      </w:r>
    </w:p>
    <w:p w14:paraId="5932C449" w14:textId="77777777" w:rsidR="007A128F" w:rsidRPr="00115097" w:rsidRDefault="007A128F" w:rsidP="007A128F">
      <w:pPr>
        <w:pStyle w:val="Pagrindinistekstas"/>
        <w:spacing w:after="0"/>
      </w:pPr>
      <w:proofErr w:type="spellStart"/>
      <w:r w:rsidRPr="00115097">
        <w:t>Oksazepamo</w:t>
      </w:r>
      <w:proofErr w:type="spellEnd"/>
      <w:r w:rsidRPr="00115097">
        <w:t xml:space="preserve"> perdozavus, taikomas simptominis gydymas ir nuolat stebimos bendrosios gyvybinės funkcijos: kvėpavimas, pulsas, kraujo spaudimas. </w:t>
      </w:r>
    </w:p>
    <w:p w14:paraId="0BA101BC" w14:textId="77777777" w:rsidR="007A128F" w:rsidRPr="00115097" w:rsidRDefault="007A128F" w:rsidP="007A128F">
      <w:pPr>
        <w:pStyle w:val="Pagrindinistekstas"/>
        <w:spacing w:after="0"/>
      </w:pPr>
      <w:r w:rsidRPr="00115097">
        <w:t xml:space="preserve">Specifinis priešnuodis yra </w:t>
      </w:r>
      <w:proofErr w:type="spellStart"/>
      <w:r w:rsidRPr="00115097">
        <w:t>flumazenilis</w:t>
      </w:r>
      <w:proofErr w:type="spellEnd"/>
      <w:r w:rsidRPr="00115097">
        <w:t xml:space="preserve">. </w:t>
      </w:r>
    </w:p>
    <w:p w14:paraId="3ACC3B46" w14:textId="77777777" w:rsidR="007A128F" w:rsidRPr="00115097" w:rsidRDefault="007A128F" w:rsidP="007A128F">
      <w:pPr>
        <w:pStyle w:val="Pagrindinistekstas"/>
        <w:spacing w:after="0"/>
      </w:pPr>
    </w:p>
    <w:p w14:paraId="480ACC30" w14:textId="77777777" w:rsidR="007A128F" w:rsidRPr="00115097" w:rsidRDefault="007A128F" w:rsidP="007A128F">
      <w:pPr>
        <w:pStyle w:val="Pagrindinistekstas"/>
        <w:spacing w:after="0"/>
      </w:pPr>
    </w:p>
    <w:p w14:paraId="61482C85" w14:textId="77777777" w:rsidR="007A128F" w:rsidRPr="00115097" w:rsidRDefault="007A128F" w:rsidP="007A128F">
      <w:pPr>
        <w:pStyle w:val="Antrat2"/>
      </w:pPr>
      <w:r w:rsidRPr="00115097">
        <w:t>5.</w:t>
      </w:r>
      <w:r w:rsidRPr="00115097">
        <w:tab/>
        <w:t>FARMAKOLOGINĖS SAVYBĖS</w:t>
      </w:r>
    </w:p>
    <w:p w14:paraId="28E0D76A" w14:textId="77777777" w:rsidR="007A128F" w:rsidRPr="00115097" w:rsidRDefault="007A128F" w:rsidP="007A128F">
      <w:pPr>
        <w:pStyle w:val="Pagrindinistekstas"/>
        <w:spacing w:after="0"/>
      </w:pPr>
    </w:p>
    <w:p w14:paraId="54B4C2F7" w14:textId="77777777" w:rsidR="007A128F" w:rsidRPr="00115097" w:rsidRDefault="007A128F" w:rsidP="007A128F">
      <w:pPr>
        <w:pStyle w:val="Antrat3"/>
      </w:pPr>
      <w:r w:rsidRPr="00115097">
        <w:t>5.1</w:t>
      </w:r>
      <w:r w:rsidRPr="00115097">
        <w:tab/>
      </w:r>
      <w:proofErr w:type="spellStart"/>
      <w:r w:rsidRPr="00115097">
        <w:t>Farmakodinaminės</w:t>
      </w:r>
      <w:proofErr w:type="spellEnd"/>
      <w:r w:rsidRPr="00115097">
        <w:t xml:space="preserve"> savybės</w:t>
      </w:r>
    </w:p>
    <w:p w14:paraId="35A8662E" w14:textId="77777777" w:rsidR="007A128F" w:rsidRPr="00115097" w:rsidRDefault="007A128F" w:rsidP="007A128F">
      <w:pPr>
        <w:pStyle w:val="Pagrindinistekstas"/>
        <w:spacing w:after="0"/>
      </w:pPr>
    </w:p>
    <w:p w14:paraId="1864D47F" w14:textId="047C8005" w:rsidR="007A128F" w:rsidRPr="00115097" w:rsidRDefault="007A128F" w:rsidP="007A128F">
      <w:pPr>
        <w:pStyle w:val="Pagrindinistekstas"/>
        <w:spacing w:after="0"/>
      </w:pPr>
      <w:proofErr w:type="spellStart"/>
      <w:r w:rsidRPr="00115097">
        <w:t>Farmakoterapinė</w:t>
      </w:r>
      <w:proofErr w:type="spellEnd"/>
      <w:r w:rsidRPr="00115097">
        <w:t xml:space="preserve"> grupė – nervų sistemą veikiantys vaist</w:t>
      </w:r>
      <w:r w:rsidR="00753D82">
        <w:t>iniai preparatai</w:t>
      </w:r>
      <w:r w:rsidRPr="00115097">
        <w:t xml:space="preserve">, </w:t>
      </w:r>
      <w:proofErr w:type="spellStart"/>
      <w:r w:rsidRPr="00115097">
        <w:t>anksiolitikai</w:t>
      </w:r>
      <w:proofErr w:type="spellEnd"/>
      <w:r w:rsidRPr="00115097">
        <w:t>, benzodiazepino dariniai. ATC kodas – N 05 BA 04.</w:t>
      </w:r>
    </w:p>
    <w:p w14:paraId="6F38C12F" w14:textId="77777777" w:rsidR="007A128F" w:rsidRPr="00115097" w:rsidRDefault="007A128F" w:rsidP="007A128F">
      <w:pPr>
        <w:pStyle w:val="Pagrindinistekstas"/>
        <w:spacing w:after="0"/>
      </w:pPr>
    </w:p>
    <w:p w14:paraId="6F5818FD" w14:textId="3472C58B" w:rsidR="007A128F" w:rsidRPr="00115097" w:rsidRDefault="00753D82" w:rsidP="007A128F">
      <w:pPr>
        <w:pStyle w:val="Pagrindinistekstas"/>
        <w:spacing w:after="0"/>
      </w:pPr>
      <w:r>
        <w:t>TAZEPAM</w:t>
      </w:r>
      <w:r w:rsidRPr="00115097">
        <w:t xml:space="preserve"> </w:t>
      </w:r>
      <w:r w:rsidR="007A128F" w:rsidRPr="00115097">
        <w:t>sudėtyje yra 10</w:t>
      </w:r>
      <w:r>
        <w:t> </w:t>
      </w:r>
      <w:r w:rsidR="007A128F" w:rsidRPr="00115097">
        <w:t xml:space="preserve">mg </w:t>
      </w:r>
      <w:proofErr w:type="spellStart"/>
      <w:r w:rsidR="007A128F" w:rsidRPr="00115097">
        <w:t>oksazepamo</w:t>
      </w:r>
      <w:proofErr w:type="spellEnd"/>
      <w:r w:rsidR="007A128F" w:rsidRPr="00115097">
        <w:t xml:space="preserve">, kuris priklauso 1,4-benzodiazepinų grupės dariniams. Jis slopina daugelį centrinės nervų sistemos struktūrų (galvos smegenis, įskaitant smegenėles, limbinę sistemą, </w:t>
      </w:r>
      <w:proofErr w:type="spellStart"/>
      <w:r w:rsidR="007A128F" w:rsidRPr="00115097">
        <w:t>pagumburį</w:t>
      </w:r>
      <w:proofErr w:type="spellEnd"/>
      <w:r w:rsidR="007A128F" w:rsidRPr="00115097">
        <w:t xml:space="preserve"> ir nugaros smegenis).</w:t>
      </w:r>
    </w:p>
    <w:p w14:paraId="21C397ED" w14:textId="77777777" w:rsidR="007A128F" w:rsidRPr="00115097" w:rsidRDefault="007A128F" w:rsidP="007A128F">
      <w:pPr>
        <w:pStyle w:val="Pagrindinistekstas"/>
        <w:spacing w:after="0"/>
      </w:pPr>
      <w:proofErr w:type="spellStart"/>
      <w:r w:rsidRPr="00115097">
        <w:t>Oksazepamo</w:t>
      </w:r>
      <w:proofErr w:type="spellEnd"/>
      <w:r w:rsidRPr="00115097">
        <w:t xml:space="preserve"> veikimas yra daugiausiai susijęs su gama </w:t>
      </w:r>
      <w:proofErr w:type="spellStart"/>
      <w:r w:rsidRPr="00115097">
        <w:t>aminosviesto</w:t>
      </w:r>
      <w:proofErr w:type="spellEnd"/>
      <w:r w:rsidRPr="00115097">
        <w:t xml:space="preserve"> rūgštimi (GABA) ir receptorių kompleksu, kuriam priklauso chloro kanalas, GABA-A ir benzodiazepino receptoriai. </w:t>
      </w:r>
      <w:proofErr w:type="spellStart"/>
      <w:r w:rsidRPr="00115097">
        <w:t>Oksazepamas</w:t>
      </w:r>
      <w:proofErr w:type="spellEnd"/>
      <w:r w:rsidRPr="00115097">
        <w:t xml:space="preserve"> skatina GABA prisijungimą prie GABA-A receptoriaus, todėl GABA (</w:t>
      </w:r>
      <w:proofErr w:type="spellStart"/>
      <w:r w:rsidRPr="00115097">
        <w:t>oksazepamo</w:t>
      </w:r>
      <w:proofErr w:type="spellEnd"/>
      <w:r w:rsidRPr="00115097">
        <w:t xml:space="preserve"> poveikio mediatorius) sukelia stipresnį poveikį. GABA-A receptoriaus aktyvavimas didina chloro jonų srautą į neuroną, todėl jis </w:t>
      </w:r>
      <w:proofErr w:type="spellStart"/>
      <w:r w:rsidRPr="00115097">
        <w:t>hiperpoliarizuojamas</w:t>
      </w:r>
      <w:proofErr w:type="spellEnd"/>
      <w:r w:rsidRPr="00115097">
        <w:t xml:space="preserve">. Dėl šio pokyčio mažėja neurono aktyvumas. </w:t>
      </w:r>
    </w:p>
    <w:p w14:paraId="67A815DE" w14:textId="77777777" w:rsidR="007A128F" w:rsidRPr="00115097" w:rsidRDefault="007A128F" w:rsidP="007A128F">
      <w:pPr>
        <w:pStyle w:val="Pagrindinistekstas"/>
        <w:spacing w:after="0"/>
      </w:pPr>
      <w:proofErr w:type="spellStart"/>
      <w:r w:rsidRPr="00115097">
        <w:t>Oksazepamas</w:t>
      </w:r>
      <w:proofErr w:type="spellEnd"/>
      <w:r w:rsidRPr="00115097">
        <w:t xml:space="preserve"> šalina nerimą ir sukelia migdomąjį poveikį. Jo traukulius slopinantis ir skersaruožius raumenis atpalaiduojantis poveikis yra silpnas.</w:t>
      </w:r>
    </w:p>
    <w:p w14:paraId="365BDD62" w14:textId="77777777" w:rsidR="007A128F" w:rsidRPr="00115097" w:rsidRDefault="007A128F" w:rsidP="007A128F">
      <w:pPr>
        <w:pStyle w:val="Pagrindinistekstas"/>
        <w:spacing w:after="0"/>
      </w:pPr>
    </w:p>
    <w:p w14:paraId="7D48DC7A" w14:textId="77777777" w:rsidR="007A128F" w:rsidRPr="00115097" w:rsidRDefault="007A128F" w:rsidP="007A128F">
      <w:pPr>
        <w:pStyle w:val="Antrat3"/>
      </w:pPr>
      <w:r w:rsidRPr="00115097">
        <w:t>5.2</w:t>
      </w:r>
      <w:r w:rsidRPr="00115097">
        <w:tab/>
      </w:r>
      <w:proofErr w:type="spellStart"/>
      <w:r w:rsidRPr="00115097">
        <w:t>Farmakokinetinės</w:t>
      </w:r>
      <w:proofErr w:type="spellEnd"/>
      <w:r w:rsidRPr="00115097">
        <w:t xml:space="preserve"> savybės </w:t>
      </w:r>
    </w:p>
    <w:p w14:paraId="6F3F3964" w14:textId="77777777" w:rsidR="007A128F" w:rsidRPr="00115097" w:rsidRDefault="007A128F" w:rsidP="007A128F">
      <w:pPr>
        <w:pStyle w:val="Pagrindinistekstas"/>
        <w:spacing w:after="0"/>
      </w:pPr>
    </w:p>
    <w:p w14:paraId="6789A1F1" w14:textId="77777777" w:rsidR="007A128F" w:rsidRPr="00115097" w:rsidRDefault="007A128F" w:rsidP="007A128F">
      <w:pPr>
        <w:pStyle w:val="Pagrindinistekstas"/>
        <w:spacing w:after="0"/>
        <w:rPr>
          <w:u w:val="single"/>
        </w:rPr>
      </w:pPr>
      <w:r w:rsidRPr="00115097">
        <w:rPr>
          <w:u w:val="single"/>
        </w:rPr>
        <w:t>Absorbcija</w:t>
      </w:r>
    </w:p>
    <w:p w14:paraId="26169B0E" w14:textId="32113479" w:rsidR="007A128F" w:rsidRPr="00115097" w:rsidRDefault="007A128F" w:rsidP="007A128F">
      <w:pPr>
        <w:pStyle w:val="Pagrindinistekstas"/>
        <w:spacing w:after="0"/>
      </w:pPr>
      <w:r w:rsidRPr="00115097">
        <w:t xml:space="preserve">Išgertas </w:t>
      </w:r>
      <w:proofErr w:type="spellStart"/>
      <w:r w:rsidRPr="00115097">
        <w:t>oksazepamas</w:t>
      </w:r>
      <w:proofErr w:type="spellEnd"/>
      <w:r w:rsidRPr="00115097">
        <w:t xml:space="preserve"> gerai rezorbuojamas iš virškinimo trakto. Jo biologinis prieinamumas </w:t>
      </w:r>
      <w:r w:rsidRPr="00115097">
        <w:br/>
        <w:t>yra 92</w:t>
      </w:r>
      <w:r w:rsidR="003C52A0">
        <w:t> </w:t>
      </w:r>
      <w:r w:rsidRPr="00115097">
        <w:t xml:space="preserve">%. </w:t>
      </w:r>
    </w:p>
    <w:p w14:paraId="4C472F44" w14:textId="77777777" w:rsidR="007A128F" w:rsidRPr="00115097" w:rsidRDefault="007A128F" w:rsidP="007A128F">
      <w:pPr>
        <w:pStyle w:val="Pagrindinistekstas"/>
        <w:spacing w:after="0"/>
      </w:pPr>
    </w:p>
    <w:p w14:paraId="61ED32F8" w14:textId="77777777" w:rsidR="007A128F" w:rsidRPr="00115097" w:rsidRDefault="007A128F" w:rsidP="007A128F">
      <w:pPr>
        <w:pStyle w:val="Pagrindinistekstas"/>
        <w:spacing w:after="0"/>
        <w:rPr>
          <w:u w:val="single"/>
        </w:rPr>
      </w:pPr>
      <w:r w:rsidRPr="00115097">
        <w:rPr>
          <w:u w:val="single"/>
        </w:rPr>
        <w:t>Pasiskirstymas</w:t>
      </w:r>
    </w:p>
    <w:p w14:paraId="63C94A2E" w14:textId="5A69CB40" w:rsidR="007A128F" w:rsidRPr="00115097" w:rsidRDefault="007A128F" w:rsidP="007A128F">
      <w:pPr>
        <w:pStyle w:val="Pagrindinistekstas"/>
        <w:spacing w:after="0"/>
      </w:pPr>
      <w:r w:rsidRPr="00115097">
        <w:t>Vieną kartą išgėrus 30</w:t>
      </w:r>
      <w:r w:rsidR="003C52A0">
        <w:t> </w:t>
      </w:r>
      <w:r w:rsidRPr="00115097">
        <w:t>mg, didžiausia koncentracija plazmoje (maždaug 450</w:t>
      </w:r>
      <w:r w:rsidR="003C52A0">
        <w:t> </w:t>
      </w:r>
      <w:proofErr w:type="spellStart"/>
      <w:r w:rsidRPr="00115097">
        <w:t>ng</w:t>
      </w:r>
      <w:proofErr w:type="spellEnd"/>
      <w:r w:rsidRPr="00115097">
        <w:t xml:space="preserve">/ml) būna maždaug po 3 valandų. </w:t>
      </w:r>
    </w:p>
    <w:p w14:paraId="3C2FAABE" w14:textId="27A73AE1" w:rsidR="007A128F" w:rsidRPr="00115097" w:rsidRDefault="007A128F" w:rsidP="007A128F">
      <w:pPr>
        <w:pStyle w:val="Pagrindinistekstas"/>
        <w:spacing w:after="0"/>
      </w:pPr>
      <w:r w:rsidRPr="00115097">
        <w:t>88</w:t>
      </w:r>
      <w:r w:rsidR="003C52A0">
        <w:t> </w:t>
      </w:r>
      <w:r w:rsidRPr="00115097">
        <w:t xml:space="preserve">% </w:t>
      </w:r>
      <w:proofErr w:type="spellStart"/>
      <w:r w:rsidRPr="00115097">
        <w:t>oksazepamo</w:t>
      </w:r>
      <w:proofErr w:type="spellEnd"/>
      <w:r w:rsidRPr="00115097">
        <w:t xml:space="preserve"> prisijungia prie serumo baltymų. </w:t>
      </w:r>
    </w:p>
    <w:p w14:paraId="0BB6014F" w14:textId="77777777" w:rsidR="007A128F" w:rsidRPr="00115097" w:rsidRDefault="007A128F" w:rsidP="007A128F">
      <w:pPr>
        <w:pStyle w:val="Pagrindinistekstas"/>
        <w:spacing w:after="0"/>
      </w:pPr>
      <w:proofErr w:type="spellStart"/>
      <w:r w:rsidRPr="00115097">
        <w:t>Oksazepamas</w:t>
      </w:r>
      <w:proofErr w:type="spellEnd"/>
      <w:r w:rsidRPr="00115097">
        <w:t xml:space="preserve"> prasiskverbia per </w:t>
      </w:r>
      <w:proofErr w:type="spellStart"/>
      <w:r w:rsidRPr="00115097">
        <w:t>hematoencefalinį</w:t>
      </w:r>
      <w:proofErr w:type="spellEnd"/>
      <w:r w:rsidRPr="00115097">
        <w:t xml:space="preserve"> barjerą ir placentą, jis išsiskiria su žindyvės pienu. </w:t>
      </w:r>
    </w:p>
    <w:p w14:paraId="605CF5B6" w14:textId="77777777" w:rsidR="007A128F" w:rsidRPr="00115097" w:rsidRDefault="007A128F" w:rsidP="007A128F">
      <w:pPr>
        <w:pStyle w:val="Pagrindinistekstas"/>
        <w:spacing w:after="0"/>
      </w:pPr>
    </w:p>
    <w:p w14:paraId="694B21EE" w14:textId="77777777" w:rsidR="007A128F" w:rsidRPr="00115097" w:rsidRDefault="007A128F" w:rsidP="007A128F">
      <w:pPr>
        <w:pStyle w:val="Pagrindinistekstas"/>
        <w:spacing w:after="0"/>
        <w:rPr>
          <w:u w:val="single"/>
        </w:rPr>
      </w:pPr>
      <w:proofErr w:type="spellStart"/>
      <w:r w:rsidRPr="00115097">
        <w:rPr>
          <w:u w:val="single"/>
        </w:rPr>
        <w:t>Biotransformacija</w:t>
      </w:r>
      <w:proofErr w:type="spellEnd"/>
    </w:p>
    <w:p w14:paraId="02618700" w14:textId="77777777" w:rsidR="007A128F" w:rsidRPr="00115097" w:rsidRDefault="007A128F" w:rsidP="007A128F">
      <w:pPr>
        <w:pStyle w:val="Pagrindinistekstas"/>
        <w:spacing w:after="0"/>
      </w:pPr>
      <w:proofErr w:type="spellStart"/>
      <w:r w:rsidRPr="00115097">
        <w:lastRenderedPageBreak/>
        <w:t>Oksazepamą</w:t>
      </w:r>
      <w:proofErr w:type="spellEnd"/>
      <w:r w:rsidRPr="00115097">
        <w:t xml:space="preserve"> </w:t>
      </w:r>
      <w:proofErr w:type="spellStart"/>
      <w:r w:rsidRPr="00115097">
        <w:t>metabolizuoja</w:t>
      </w:r>
      <w:proofErr w:type="spellEnd"/>
      <w:r w:rsidRPr="00115097">
        <w:t xml:space="preserve"> kepenys. Jis prijungiamas prie </w:t>
      </w:r>
      <w:proofErr w:type="spellStart"/>
      <w:r w:rsidRPr="00115097">
        <w:t>gliukurono</w:t>
      </w:r>
      <w:proofErr w:type="spellEnd"/>
      <w:r w:rsidRPr="00115097">
        <w:t xml:space="preserve"> rūgšties. Atsiradęs </w:t>
      </w:r>
      <w:proofErr w:type="spellStart"/>
      <w:r w:rsidRPr="00115097">
        <w:t>oksazepamo</w:t>
      </w:r>
      <w:proofErr w:type="spellEnd"/>
      <w:r w:rsidRPr="00115097">
        <w:t xml:space="preserve"> </w:t>
      </w:r>
      <w:proofErr w:type="spellStart"/>
      <w:r w:rsidRPr="00115097">
        <w:t>gliukuronatas</w:t>
      </w:r>
      <w:proofErr w:type="spellEnd"/>
      <w:r w:rsidRPr="00115097">
        <w:t xml:space="preserve"> yra neaktyvus. </w:t>
      </w:r>
    </w:p>
    <w:p w14:paraId="7284AED0" w14:textId="77777777" w:rsidR="007A128F" w:rsidRPr="00115097" w:rsidRDefault="007A128F" w:rsidP="007A128F">
      <w:pPr>
        <w:pStyle w:val="Pagrindinistekstas"/>
        <w:spacing w:after="0"/>
      </w:pPr>
    </w:p>
    <w:p w14:paraId="67335B06" w14:textId="77777777" w:rsidR="007A128F" w:rsidRPr="00115097" w:rsidRDefault="007A128F" w:rsidP="007A128F">
      <w:pPr>
        <w:pStyle w:val="Pagrindinistekstas"/>
        <w:spacing w:after="0"/>
        <w:rPr>
          <w:u w:val="single"/>
        </w:rPr>
      </w:pPr>
      <w:r w:rsidRPr="00115097">
        <w:rPr>
          <w:u w:val="single"/>
        </w:rPr>
        <w:t>Eliminacija</w:t>
      </w:r>
    </w:p>
    <w:p w14:paraId="3837D085" w14:textId="425EDA30" w:rsidR="007A128F" w:rsidRPr="00115097" w:rsidRDefault="007A128F" w:rsidP="007A128F">
      <w:pPr>
        <w:pStyle w:val="Pagrindinistekstas"/>
        <w:spacing w:after="0"/>
      </w:pPr>
      <w:proofErr w:type="spellStart"/>
      <w:r w:rsidRPr="00115097">
        <w:t>Oksazepamo</w:t>
      </w:r>
      <w:proofErr w:type="spellEnd"/>
      <w:r w:rsidRPr="00115097">
        <w:t xml:space="preserve"> pusinės eliminacijos iš plazmos periodas trunka maždaug 8,2</w:t>
      </w:r>
      <w:r w:rsidR="003C52A0">
        <w:t> </w:t>
      </w:r>
      <w:r w:rsidRPr="00115097">
        <w:t>val. (5,7 - 10,9</w:t>
      </w:r>
      <w:r w:rsidR="003C52A0">
        <w:t> </w:t>
      </w:r>
      <w:r w:rsidRPr="00115097">
        <w:t xml:space="preserve">val.). </w:t>
      </w:r>
    </w:p>
    <w:p w14:paraId="504741E7" w14:textId="3504F79D" w:rsidR="007A128F" w:rsidRPr="00115097" w:rsidRDefault="007A128F" w:rsidP="007A128F">
      <w:pPr>
        <w:pStyle w:val="Pagrindinistekstas"/>
        <w:spacing w:after="0"/>
      </w:pPr>
      <w:r w:rsidRPr="00115097">
        <w:t>90</w:t>
      </w:r>
      <w:r w:rsidR="003C52A0">
        <w:t> </w:t>
      </w:r>
      <w:r w:rsidRPr="00115097">
        <w:t xml:space="preserve">% </w:t>
      </w:r>
      <w:proofErr w:type="spellStart"/>
      <w:r w:rsidRPr="00115097">
        <w:t>oksazepamo</w:t>
      </w:r>
      <w:proofErr w:type="spellEnd"/>
      <w:r w:rsidRPr="00115097">
        <w:t xml:space="preserve"> šalinama iš organizmo su šlapimu </w:t>
      </w:r>
      <w:proofErr w:type="spellStart"/>
      <w:r w:rsidRPr="00115097">
        <w:t>oksazepamo</w:t>
      </w:r>
      <w:proofErr w:type="spellEnd"/>
      <w:r w:rsidRPr="00115097">
        <w:t xml:space="preserve"> </w:t>
      </w:r>
      <w:proofErr w:type="spellStart"/>
      <w:r w:rsidRPr="00115097">
        <w:t>gliukuronato</w:t>
      </w:r>
      <w:proofErr w:type="spellEnd"/>
      <w:r w:rsidRPr="00115097">
        <w:t xml:space="preserve"> forma.</w:t>
      </w:r>
    </w:p>
    <w:p w14:paraId="58B80E9D" w14:textId="77777777" w:rsidR="007A128F" w:rsidRPr="00115097" w:rsidRDefault="007A128F" w:rsidP="007A128F">
      <w:pPr>
        <w:pStyle w:val="Pagrindinistekstas"/>
        <w:spacing w:after="0"/>
      </w:pPr>
    </w:p>
    <w:p w14:paraId="281572C1" w14:textId="77777777" w:rsidR="007A128F" w:rsidRPr="00115097" w:rsidRDefault="007A128F" w:rsidP="007A128F">
      <w:pPr>
        <w:pStyle w:val="Pagrindinistekstas"/>
        <w:spacing w:after="0"/>
        <w:rPr>
          <w:i/>
        </w:rPr>
      </w:pPr>
      <w:r w:rsidRPr="00115097">
        <w:rPr>
          <w:i/>
        </w:rPr>
        <w:t>Sutrikusi inkstų funkcija</w:t>
      </w:r>
    </w:p>
    <w:p w14:paraId="59E02829" w14:textId="77777777" w:rsidR="007A128F" w:rsidRPr="00115097" w:rsidRDefault="007A128F" w:rsidP="007A128F">
      <w:pPr>
        <w:pStyle w:val="Pagrindinistekstas"/>
        <w:spacing w:after="0"/>
      </w:pPr>
      <w:r w:rsidRPr="00115097">
        <w:rPr>
          <w:szCs w:val="22"/>
        </w:rPr>
        <w:t xml:space="preserve">Ligoniams, sergantiems inkstų veiklos nepakankamumu, </w:t>
      </w:r>
      <w:proofErr w:type="spellStart"/>
      <w:r w:rsidRPr="00115097">
        <w:rPr>
          <w:szCs w:val="22"/>
        </w:rPr>
        <w:t>oksazepamo</w:t>
      </w:r>
      <w:proofErr w:type="spellEnd"/>
      <w:r w:rsidRPr="00115097">
        <w:rPr>
          <w:szCs w:val="22"/>
        </w:rPr>
        <w:t xml:space="preserve"> pusinės eliminacijos iš plazmos periodas gali pailgėti.</w:t>
      </w:r>
    </w:p>
    <w:p w14:paraId="077182C4" w14:textId="77777777" w:rsidR="007A128F" w:rsidRPr="00115097" w:rsidRDefault="007A128F" w:rsidP="007A128F">
      <w:pPr>
        <w:pStyle w:val="Pagrindinistekstas"/>
        <w:spacing w:after="0"/>
      </w:pPr>
    </w:p>
    <w:p w14:paraId="28B252D3" w14:textId="77777777" w:rsidR="007A128F" w:rsidRPr="00115097" w:rsidRDefault="007A128F" w:rsidP="007A128F">
      <w:pPr>
        <w:pStyle w:val="Antrat3"/>
      </w:pPr>
      <w:r w:rsidRPr="00115097">
        <w:t>5.3</w:t>
      </w:r>
      <w:r w:rsidRPr="00115097">
        <w:tab/>
      </w:r>
      <w:proofErr w:type="spellStart"/>
      <w:r w:rsidRPr="00115097">
        <w:t>Ikiklinikinių</w:t>
      </w:r>
      <w:proofErr w:type="spellEnd"/>
      <w:r w:rsidRPr="00115097">
        <w:t xml:space="preserve"> saugumo tyrimų duomenys</w:t>
      </w:r>
    </w:p>
    <w:p w14:paraId="5C203647" w14:textId="77777777" w:rsidR="007A128F" w:rsidRPr="00115097" w:rsidRDefault="007A128F" w:rsidP="007A128F">
      <w:pPr>
        <w:pStyle w:val="Pagrindinistekstas"/>
        <w:spacing w:after="0"/>
      </w:pPr>
    </w:p>
    <w:p w14:paraId="5ACF2286" w14:textId="1A9C00D4" w:rsidR="007A128F" w:rsidRPr="00115097" w:rsidRDefault="007A128F" w:rsidP="007A128F">
      <w:pPr>
        <w:pStyle w:val="Pagrindinistekstas"/>
        <w:spacing w:after="0"/>
      </w:pPr>
      <w:proofErr w:type="spellStart"/>
      <w:r w:rsidRPr="00115097">
        <w:t>Poūmio</w:t>
      </w:r>
      <w:proofErr w:type="spellEnd"/>
      <w:r w:rsidRPr="00115097">
        <w:t xml:space="preserve"> </w:t>
      </w:r>
      <w:proofErr w:type="spellStart"/>
      <w:r w:rsidRPr="00115097">
        <w:t>oksazepamo</w:t>
      </w:r>
      <w:proofErr w:type="spellEnd"/>
      <w:r w:rsidRPr="00115097">
        <w:t xml:space="preserve"> toksinio poveikio tyrimų su šunimis, kuriems 4 savaites kasdien buvo vartojama ne didesnė kaip 960</w:t>
      </w:r>
      <w:r w:rsidR="003C52A0">
        <w:t> </w:t>
      </w:r>
      <w:r w:rsidRPr="00115097">
        <w:t xml:space="preserve">mg/kg kūno svorio dozė, metu pastebėtas kraujotakos </w:t>
      </w:r>
      <w:proofErr w:type="spellStart"/>
      <w:r w:rsidRPr="00115097">
        <w:t>kolapsas</w:t>
      </w:r>
      <w:proofErr w:type="spellEnd"/>
      <w:r w:rsidRPr="00115097">
        <w:t>.</w:t>
      </w:r>
    </w:p>
    <w:p w14:paraId="576C5BA0" w14:textId="6DD880BB" w:rsidR="007A128F" w:rsidRPr="00115097" w:rsidRDefault="007A128F" w:rsidP="007A128F">
      <w:pPr>
        <w:pStyle w:val="Pagrindinistekstas"/>
        <w:spacing w:after="0"/>
      </w:pPr>
      <w:r w:rsidRPr="00115097">
        <w:t>Lėtinio toksinio poveikio tyrimų su šunimis, kurie 52 savaites kasdien vartojo 120</w:t>
      </w:r>
      <w:r w:rsidR="003C52A0">
        <w:t> </w:t>
      </w:r>
      <w:r w:rsidRPr="00115097">
        <w:t xml:space="preserve">mg/kg kūno svorio dozę, metu </w:t>
      </w:r>
      <w:proofErr w:type="spellStart"/>
      <w:r w:rsidRPr="00115097">
        <w:t>oksazepamo</w:t>
      </w:r>
      <w:proofErr w:type="spellEnd"/>
      <w:r w:rsidRPr="00115097">
        <w:t xml:space="preserve"> toksinio poveikio simptomų nenustatyta. </w:t>
      </w:r>
    </w:p>
    <w:p w14:paraId="7303E702" w14:textId="25CF7D39" w:rsidR="007A128F" w:rsidRPr="00115097" w:rsidRDefault="007A128F" w:rsidP="007A128F">
      <w:pPr>
        <w:pStyle w:val="Pagrindinistekstas"/>
        <w:spacing w:after="0"/>
      </w:pPr>
      <w:r w:rsidRPr="00115097">
        <w:t>Toksinio poveikio tyrimo su žiurkėmis, į kurių pašarą 6 savaites kasdien buvo įmaišoma 0,5</w:t>
      </w:r>
      <w:r w:rsidR="003C52A0">
        <w:t> </w:t>
      </w:r>
      <w:r w:rsidRPr="00115097">
        <w:t xml:space="preserve">% </w:t>
      </w:r>
      <w:proofErr w:type="spellStart"/>
      <w:r w:rsidRPr="00115097">
        <w:t>oksazepamo</w:t>
      </w:r>
      <w:proofErr w:type="spellEnd"/>
      <w:r w:rsidRPr="00115097">
        <w:t>, metu kepenyse atsirado laikinų riebalinių pokyčių.</w:t>
      </w:r>
    </w:p>
    <w:p w14:paraId="77C2286A" w14:textId="2403ADC7" w:rsidR="007A128F" w:rsidRPr="00115097" w:rsidRDefault="007A128F" w:rsidP="007A128F">
      <w:pPr>
        <w:pStyle w:val="Pagrindinistekstas"/>
        <w:spacing w:after="0"/>
      </w:pPr>
      <w:proofErr w:type="spellStart"/>
      <w:r w:rsidRPr="00115097">
        <w:t>Oksazepamo</w:t>
      </w:r>
      <w:proofErr w:type="spellEnd"/>
      <w:r w:rsidRPr="00115097">
        <w:t xml:space="preserve"> kancerogeninio poveikio tyrimų metu nustatyta, kad žiurkių patinams, kurie vartojo dozę, 30 kartų didesnę už didžiausią rekomenduojamą žmogui, atsirado gerybinių skydliaukės folikulinių ląstelių auglių ir prostatos hipertrofija, bei pelėms, kurios vartojo dozę, 35 arba 100 kartų didesnę už vidutinę rekomenduojamą žmogui, – kepenų adenomų.</w:t>
      </w:r>
    </w:p>
    <w:p w14:paraId="6E9571E7" w14:textId="77777777" w:rsidR="007A128F" w:rsidRPr="00115097" w:rsidRDefault="007A128F" w:rsidP="007A128F">
      <w:pPr>
        <w:pStyle w:val="Pagrindinistekstas"/>
        <w:spacing w:after="0"/>
      </w:pPr>
      <w:r w:rsidRPr="00115097">
        <w:t xml:space="preserve">Kad </w:t>
      </w:r>
      <w:proofErr w:type="spellStart"/>
      <w:r w:rsidRPr="00115097">
        <w:t>oksazepamas</w:t>
      </w:r>
      <w:proofErr w:type="spellEnd"/>
      <w:r w:rsidRPr="00115097">
        <w:t xml:space="preserve"> sukeltų auglį žmogui, duomenų nėra. </w:t>
      </w:r>
    </w:p>
    <w:p w14:paraId="763F8D72" w14:textId="77777777" w:rsidR="007A128F" w:rsidRPr="00115097" w:rsidRDefault="007A128F" w:rsidP="007A128F">
      <w:pPr>
        <w:pStyle w:val="Pagrindinistekstas"/>
        <w:spacing w:after="0"/>
      </w:pPr>
    </w:p>
    <w:p w14:paraId="7F224938" w14:textId="77777777" w:rsidR="007A128F" w:rsidRPr="00115097" w:rsidRDefault="007A128F" w:rsidP="007A128F">
      <w:pPr>
        <w:pStyle w:val="Pagrindinistekstas"/>
        <w:spacing w:after="0"/>
      </w:pPr>
    </w:p>
    <w:p w14:paraId="615FDE74" w14:textId="77777777" w:rsidR="007A128F" w:rsidRPr="00115097" w:rsidRDefault="007A128F" w:rsidP="007A128F">
      <w:pPr>
        <w:pStyle w:val="Antrat2"/>
      </w:pPr>
      <w:r w:rsidRPr="00115097">
        <w:t>6.</w:t>
      </w:r>
      <w:r w:rsidRPr="00115097">
        <w:tab/>
        <w:t>FARMACINĖ INFORMACIJA</w:t>
      </w:r>
    </w:p>
    <w:p w14:paraId="35E604BF" w14:textId="77777777" w:rsidR="007A128F" w:rsidRPr="00115097" w:rsidRDefault="007A128F" w:rsidP="007A128F">
      <w:pPr>
        <w:pStyle w:val="Pagrindinistekstas"/>
        <w:spacing w:after="0"/>
        <w:rPr>
          <w:b/>
        </w:rPr>
      </w:pPr>
    </w:p>
    <w:p w14:paraId="5450EFD9" w14:textId="77777777" w:rsidR="007A128F" w:rsidRPr="00115097" w:rsidRDefault="007A128F" w:rsidP="007A128F">
      <w:pPr>
        <w:pStyle w:val="Antrat3"/>
      </w:pPr>
      <w:r w:rsidRPr="00115097">
        <w:t>6.1</w:t>
      </w:r>
      <w:r w:rsidRPr="00115097">
        <w:tab/>
        <w:t>Pagalbinių medžiagų sąrašas</w:t>
      </w:r>
    </w:p>
    <w:p w14:paraId="400E3737" w14:textId="77777777" w:rsidR="007A128F" w:rsidRPr="00115097" w:rsidRDefault="007A128F" w:rsidP="007A128F">
      <w:pPr>
        <w:pStyle w:val="Pagrindinistekstas"/>
        <w:spacing w:after="0"/>
      </w:pPr>
    </w:p>
    <w:p w14:paraId="7C691B95" w14:textId="77777777" w:rsidR="007A128F" w:rsidRPr="00115097" w:rsidRDefault="007A128F" w:rsidP="007A128F">
      <w:r w:rsidRPr="00115097">
        <w:rPr>
          <w:i/>
        </w:rPr>
        <w:t>Tabletės branduolys:</w:t>
      </w:r>
    </w:p>
    <w:p w14:paraId="675424D4" w14:textId="77777777" w:rsidR="007A128F" w:rsidRPr="00115097" w:rsidRDefault="007A128F" w:rsidP="007A128F">
      <w:r w:rsidRPr="00115097">
        <w:t>Bulvių krakmolas</w:t>
      </w:r>
    </w:p>
    <w:p w14:paraId="2215C30B" w14:textId="77777777" w:rsidR="007A128F" w:rsidRPr="00115097" w:rsidRDefault="007A128F" w:rsidP="007A128F">
      <w:r w:rsidRPr="00115097">
        <w:t>Želatina</w:t>
      </w:r>
    </w:p>
    <w:p w14:paraId="37E8314C" w14:textId="77777777" w:rsidR="007A128F" w:rsidRPr="00115097" w:rsidRDefault="007A128F" w:rsidP="007A128F">
      <w:proofErr w:type="spellStart"/>
      <w:r w:rsidRPr="00115097">
        <w:t>Polisorbatas</w:t>
      </w:r>
      <w:proofErr w:type="spellEnd"/>
      <w:r w:rsidRPr="00115097">
        <w:t xml:space="preserve"> 80</w:t>
      </w:r>
    </w:p>
    <w:p w14:paraId="61B80234" w14:textId="77777777" w:rsidR="007A128F" w:rsidRPr="00115097" w:rsidRDefault="007A128F" w:rsidP="007A128F">
      <w:r w:rsidRPr="00115097">
        <w:t>Talkas</w:t>
      </w:r>
    </w:p>
    <w:p w14:paraId="6B397DAC" w14:textId="3C2E7C5E" w:rsidR="007A128F" w:rsidRPr="00115097" w:rsidRDefault="007A128F" w:rsidP="007A128F">
      <w:proofErr w:type="spellStart"/>
      <w:r w:rsidRPr="00115097">
        <w:t>Karboksimet</w:t>
      </w:r>
      <w:r w:rsidR="0063494F">
        <w:t>il</w:t>
      </w:r>
      <w:r w:rsidRPr="00115097">
        <w:t>krakmolo</w:t>
      </w:r>
      <w:proofErr w:type="spellEnd"/>
      <w:r w:rsidRPr="00115097">
        <w:t xml:space="preserve"> A natrio druska</w:t>
      </w:r>
    </w:p>
    <w:p w14:paraId="17972832" w14:textId="77777777" w:rsidR="007A128F" w:rsidRPr="00115097" w:rsidRDefault="007A128F" w:rsidP="007A128F">
      <w:r w:rsidRPr="00115097">
        <w:t xml:space="preserve">Magnio </w:t>
      </w:r>
      <w:proofErr w:type="spellStart"/>
      <w:r w:rsidRPr="00115097">
        <w:t>stearatas</w:t>
      </w:r>
      <w:proofErr w:type="spellEnd"/>
    </w:p>
    <w:p w14:paraId="1CEDD19F" w14:textId="77777777" w:rsidR="007A128F" w:rsidRPr="00115097" w:rsidRDefault="007A128F" w:rsidP="007A128F">
      <w:r w:rsidRPr="00115097">
        <w:t xml:space="preserve">Laktozė </w:t>
      </w:r>
      <w:proofErr w:type="spellStart"/>
      <w:r w:rsidRPr="00115097">
        <w:t>monohidratas</w:t>
      </w:r>
      <w:proofErr w:type="spellEnd"/>
    </w:p>
    <w:p w14:paraId="6A8F70DD" w14:textId="77777777" w:rsidR="007A128F" w:rsidRPr="00115097" w:rsidRDefault="007A128F" w:rsidP="007A128F">
      <w:pPr>
        <w:pStyle w:val="Pagrindinistekstas"/>
        <w:spacing w:after="0"/>
        <w:rPr>
          <w:i/>
          <w:iCs/>
        </w:rPr>
      </w:pPr>
    </w:p>
    <w:p w14:paraId="1BE9BFA7" w14:textId="77777777" w:rsidR="007A128F" w:rsidRPr="00115097" w:rsidRDefault="007A128F" w:rsidP="007A128F">
      <w:pPr>
        <w:pStyle w:val="Pagrindinistekstas"/>
        <w:spacing w:after="0"/>
      </w:pPr>
      <w:r w:rsidRPr="00115097">
        <w:rPr>
          <w:i/>
          <w:iCs/>
        </w:rPr>
        <w:t>Plėvelė:</w:t>
      </w:r>
    </w:p>
    <w:p w14:paraId="716A3CB0" w14:textId="77777777" w:rsidR="007A128F" w:rsidRPr="00115097" w:rsidRDefault="007A128F" w:rsidP="007A128F">
      <w:pPr>
        <w:pStyle w:val="Pagrindinistekstas"/>
        <w:spacing w:after="0"/>
      </w:pPr>
      <w:proofErr w:type="spellStart"/>
      <w:r w:rsidRPr="00115097">
        <w:t>Hipromeliozė</w:t>
      </w:r>
      <w:proofErr w:type="spellEnd"/>
    </w:p>
    <w:p w14:paraId="13A70FAC" w14:textId="77777777" w:rsidR="007A128F" w:rsidRPr="00115097" w:rsidRDefault="007A128F" w:rsidP="007A128F">
      <w:pPr>
        <w:pStyle w:val="Pagrindinistekstas"/>
        <w:spacing w:after="0"/>
      </w:pPr>
      <w:proofErr w:type="spellStart"/>
      <w:r w:rsidRPr="00115097">
        <w:t>Makrogolis</w:t>
      </w:r>
      <w:proofErr w:type="spellEnd"/>
      <w:r w:rsidRPr="00115097">
        <w:t xml:space="preserve"> 6000</w:t>
      </w:r>
    </w:p>
    <w:p w14:paraId="0B10E3F9" w14:textId="77777777" w:rsidR="007A128F" w:rsidRPr="00115097" w:rsidRDefault="007A128F" w:rsidP="007A128F">
      <w:pPr>
        <w:pStyle w:val="Pagrindinistekstas"/>
        <w:spacing w:after="0"/>
      </w:pPr>
    </w:p>
    <w:p w14:paraId="22067A8F" w14:textId="77777777" w:rsidR="007A128F" w:rsidRPr="00115097" w:rsidRDefault="007A128F" w:rsidP="007A128F">
      <w:pPr>
        <w:pStyle w:val="Antrat3"/>
      </w:pPr>
      <w:r w:rsidRPr="00115097">
        <w:t>6.2</w:t>
      </w:r>
      <w:r w:rsidRPr="00115097">
        <w:tab/>
        <w:t>Nesuderinamumas</w:t>
      </w:r>
    </w:p>
    <w:p w14:paraId="6D989524" w14:textId="77777777" w:rsidR="007A128F" w:rsidRPr="00115097" w:rsidRDefault="007A128F" w:rsidP="007A128F">
      <w:pPr>
        <w:pStyle w:val="Pagrindinistekstas"/>
        <w:spacing w:after="0"/>
      </w:pPr>
    </w:p>
    <w:p w14:paraId="119E7413" w14:textId="77777777" w:rsidR="007A128F" w:rsidRPr="00115097" w:rsidRDefault="007A128F" w:rsidP="007A128F">
      <w:pPr>
        <w:pStyle w:val="Pagrindinistekstas"/>
        <w:spacing w:after="0"/>
      </w:pPr>
      <w:r w:rsidRPr="00115097">
        <w:t>Duomenys nebūtini.</w:t>
      </w:r>
    </w:p>
    <w:p w14:paraId="06D7C942" w14:textId="77777777" w:rsidR="007A128F" w:rsidRPr="00115097" w:rsidRDefault="007A128F" w:rsidP="007A128F">
      <w:pPr>
        <w:pStyle w:val="Pagrindinistekstas"/>
        <w:spacing w:after="0"/>
        <w:rPr>
          <w:b/>
          <w:bCs/>
          <w:i/>
          <w:iCs/>
        </w:rPr>
      </w:pPr>
    </w:p>
    <w:p w14:paraId="1F509FFA" w14:textId="77777777" w:rsidR="007A128F" w:rsidRPr="00115097" w:rsidRDefault="007A128F" w:rsidP="007A128F">
      <w:pPr>
        <w:pStyle w:val="Antrat3"/>
      </w:pPr>
      <w:r w:rsidRPr="00115097">
        <w:t>6.3</w:t>
      </w:r>
      <w:r w:rsidRPr="00115097">
        <w:tab/>
        <w:t>Tinkamumo laikas</w:t>
      </w:r>
    </w:p>
    <w:p w14:paraId="7315F9BB" w14:textId="77777777" w:rsidR="007A128F" w:rsidRPr="00115097" w:rsidRDefault="007A128F" w:rsidP="007A128F">
      <w:pPr>
        <w:pStyle w:val="Pagrindinistekstas"/>
        <w:spacing w:after="0"/>
      </w:pPr>
    </w:p>
    <w:p w14:paraId="2D1A78D1" w14:textId="77777777" w:rsidR="007A128F" w:rsidRPr="00115097" w:rsidRDefault="007A128F" w:rsidP="007A128F">
      <w:pPr>
        <w:pStyle w:val="Pagrindinistekstas"/>
        <w:spacing w:after="0"/>
      </w:pPr>
      <w:r w:rsidRPr="00115097">
        <w:t>3 metai.</w:t>
      </w:r>
    </w:p>
    <w:p w14:paraId="6B99A365" w14:textId="77777777" w:rsidR="007A128F" w:rsidRPr="00115097" w:rsidRDefault="007A128F" w:rsidP="007A128F">
      <w:pPr>
        <w:pStyle w:val="Pagrindinistekstas"/>
        <w:spacing w:after="0"/>
      </w:pPr>
    </w:p>
    <w:p w14:paraId="001E3FBF" w14:textId="77777777" w:rsidR="007A128F" w:rsidRPr="00115097" w:rsidRDefault="007A128F" w:rsidP="007A128F">
      <w:pPr>
        <w:pStyle w:val="Antrat3"/>
      </w:pPr>
      <w:r w:rsidRPr="00115097">
        <w:t>6.4</w:t>
      </w:r>
      <w:r w:rsidRPr="00115097">
        <w:tab/>
        <w:t>Specialios laikymo sąlygos</w:t>
      </w:r>
    </w:p>
    <w:p w14:paraId="23804526" w14:textId="77777777" w:rsidR="007A128F" w:rsidRPr="00115097" w:rsidRDefault="007A128F" w:rsidP="007A128F">
      <w:pPr>
        <w:pStyle w:val="Pagrindinistekstas"/>
        <w:spacing w:after="0"/>
      </w:pPr>
    </w:p>
    <w:p w14:paraId="0AE99694" w14:textId="77777777" w:rsidR="007A128F" w:rsidRPr="00115097" w:rsidRDefault="007A128F" w:rsidP="007A128F">
      <w:pPr>
        <w:pStyle w:val="Pagrindinistekstas"/>
        <w:spacing w:after="0"/>
      </w:pPr>
      <w:r w:rsidRPr="00115097">
        <w:t>Laikyti ne aukštesnėje kaip 25 </w:t>
      </w:r>
      <w:r w:rsidRPr="00115097">
        <w:sym w:font="Symbol" w:char="F0B0"/>
      </w:r>
      <w:r w:rsidRPr="00115097">
        <w:t>C temperatūroje.</w:t>
      </w:r>
    </w:p>
    <w:p w14:paraId="3E42707A" w14:textId="06363165" w:rsidR="007A128F" w:rsidRPr="00115097" w:rsidRDefault="007A128F" w:rsidP="007A128F">
      <w:pPr>
        <w:pStyle w:val="Pagrindinistekstas"/>
        <w:spacing w:after="0"/>
      </w:pPr>
      <w:r w:rsidRPr="00115097">
        <w:t xml:space="preserve">Lizdinę plokštelę laikyti išorinėje dėžutėje, kad </w:t>
      </w:r>
      <w:r w:rsidR="0063494F">
        <w:t xml:space="preserve">vaistinis </w:t>
      </w:r>
      <w:r w:rsidRPr="00115097">
        <w:t>preparatas būtų apsaugotas nuo šviesos ir drėgmės.</w:t>
      </w:r>
    </w:p>
    <w:p w14:paraId="15E1C174" w14:textId="77777777" w:rsidR="007A128F" w:rsidRPr="00115097" w:rsidRDefault="007A128F" w:rsidP="007A128F">
      <w:pPr>
        <w:pStyle w:val="Pagrindinistekstas"/>
        <w:spacing w:after="0"/>
      </w:pPr>
    </w:p>
    <w:p w14:paraId="10C73D69" w14:textId="77777777" w:rsidR="007A128F" w:rsidRPr="00115097" w:rsidRDefault="007A128F" w:rsidP="007A128F">
      <w:pPr>
        <w:pStyle w:val="Antrat3"/>
      </w:pPr>
      <w:r w:rsidRPr="00115097">
        <w:lastRenderedPageBreak/>
        <w:t>6.5</w:t>
      </w:r>
      <w:r w:rsidRPr="00115097">
        <w:tab/>
      </w:r>
      <w:proofErr w:type="spellStart"/>
      <w:r w:rsidRPr="00115097">
        <w:t>Talpyklės</w:t>
      </w:r>
      <w:proofErr w:type="spellEnd"/>
      <w:r w:rsidRPr="00115097">
        <w:t xml:space="preserve"> pobūdis ir jos turinys</w:t>
      </w:r>
    </w:p>
    <w:p w14:paraId="468B9673" w14:textId="77777777" w:rsidR="007A128F" w:rsidRPr="00115097" w:rsidRDefault="007A128F" w:rsidP="007A128F">
      <w:pPr>
        <w:pStyle w:val="Pagrindinistekstas"/>
        <w:spacing w:after="0"/>
      </w:pPr>
    </w:p>
    <w:p w14:paraId="7417812E" w14:textId="77777777" w:rsidR="007A128F" w:rsidRPr="00115097" w:rsidRDefault="007A128F" w:rsidP="007A128F">
      <w:r w:rsidRPr="00115097">
        <w:t>PCV/Al lizdinė plokštelė, kurioje yra 25 plėvele dengtos tabletės. Dėžutėje yra dvi lizdinės plokštelės ir pakuotės lapelis.</w:t>
      </w:r>
    </w:p>
    <w:p w14:paraId="44C3C5E2" w14:textId="77777777" w:rsidR="007A128F" w:rsidRPr="00115097" w:rsidRDefault="007A128F" w:rsidP="007A128F">
      <w:pPr>
        <w:pStyle w:val="Pagrindinistekstas"/>
        <w:spacing w:after="0"/>
      </w:pPr>
    </w:p>
    <w:p w14:paraId="258B58D4" w14:textId="77777777" w:rsidR="007A128F" w:rsidRPr="00115097" w:rsidRDefault="007A128F" w:rsidP="007A128F">
      <w:pPr>
        <w:pStyle w:val="Antrat3"/>
      </w:pPr>
      <w:r w:rsidRPr="00115097">
        <w:t>6.6</w:t>
      </w:r>
      <w:r w:rsidRPr="00115097">
        <w:tab/>
        <w:t>Specialūs reikalavimai atliekoms tvarkyti</w:t>
      </w:r>
    </w:p>
    <w:p w14:paraId="6DDB7BCE" w14:textId="77777777" w:rsidR="007A128F" w:rsidRPr="00115097" w:rsidRDefault="007A128F" w:rsidP="007A128F">
      <w:pPr>
        <w:pStyle w:val="Pagrindinistekstas"/>
        <w:spacing w:after="0"/>
      </w:pPr>
    </w:p>
    <w:p w14:paraId="18296FEB" w14:textId="77777777" w:rsidR="007A128F" w:rsidRPr="00115097" w:rsidRDefault="007A128F" w:rsidP="007A128F">
      <w:pPr>
        <w:pStyle w:val="Pagrindinistekstas"/>
        <w:spacing w:after="0"/>
      </w:pPr>
      <w:r w:rsidRPr="00115097">
        <w:t>Specialių reikalavimų atliekoms tvarkyti nėra.</w:t>
      </w:r>
    </w:p>
    <w:p w14:paraId="08B75B5F" w14:textId="77777777" w:rsidR="007A128F" w:rsidRPr="00115097" w:rsidRDefault="007A128F" w:rsidP="007A128F">
      <w:pPr>
        <w:pStyle w:val="Pagrindinistekstas"/>
        <w:spacing w:after="0"/>
      </w:pPr>
    </w:p>
    <w:p w14:paraId="7D390C8C" w14:textId="77777777" w:rsidR="007A128F" w:rsidRPr="00115097" w:rsidRDefault="007A128F" w:rsidP="007A128F">
      <w:pPr>
        <w:pStyle w:val="Pagrindinistekstas"/>
        <w:spacing w:after="0"/>
      </w:pPr>
    </w:p>
    <w:p w14:paraId="10A34A2D" w14:textId="77777777" w:rsidR="007A128F" w:rsidRPr="00115097" w:rsidRDefault="007A128F" w:rsidP="007A128F">
      <w:pPr>
        <w:pStyle w:val="Antrat2"/>
      </w:pPr>
      <w:r w:rsidRPr="00115097">
        <w:t>7.</w:t>
      </w:r>
      <w:r w:rsidRPr="00115097">
        <w:tab/>
        <w:t>REGISTRUOTOJAS</w:t>
      </w:r>
    </w:p>
    <w:p w14:paraId="636168CD" w14:textId="77777777" w:rsidR="007A128F" w:rsidRPr="00115097" w:rsidRDefault="007A128F" w:rsidP="007A128F"/>
    <w:p w14:paraId="2AFE731D" w14:textId="77777777" w:rsidR="007A128F" w:rsidRPr="00115097" w:rsidRDefault="007A128F" w:rsidP="007A128F">
      <w:pPr>
        <w:pStyle w:val="Pagrindinistekstas"/>
        <w:spacing w:after="0"/>
      </w:pPr>
      <w:proofErr w:type="spellStart"/>
      <w:r w:rsidRPr="00115097">
        <w:t>Tarchomińskie</w:t>
      </w:r>
      <w:proofErr w:type="spellEnd"/>
      <w:r w:rsidRPr="00115097">
        <w:t xml:space="preserve"> </w:t>
      </w:r>
      <w:proofErr w:type="spellStart"/>
      <w:r w:rsidRPr="00115097">
        <w:t>Zaklady</w:t>
      </w:r>
      <w:proofErr w:type="spellEnd"/>
      <w:r w:rsidRPr="00115097">
        <w:t xml:space="preserve"> </w:t>
      </w:r>
      <w:proofErr w:type="spellStart"/>
      <w:r w:rsidRPr="00115097">
        <w:t>Farmaceutyczne</w:t>
      </w:r>
      <w:proofErr w:type="spellEnd"/>
      <w:r w:rsidRPr="00115097">
        <w:t xml:space="preserve"> “</w:t>
      </w:r>
      <w:proofErr w:type="spellStart"/>
      <w:r w:rsidRPr="00115097">
        <w:t>Polfa</w:t>
      </w:r>
      <w:proofErr w:type="spellEnd"/>
      <w:r w:rsidRPr="00115097">
        <w:t xml:space="preserve">” </w:t>
      </w:r>
      <w:proofErr w:type="spellStart"/>
      <w:r w:rsidRPr="00115097">
        <w:rPr>
          <w:szCs w:val="22"/>
        </w:rPr>
        <w:t>Spółka</w:t>
      </w:r>
      <w:proofErr w:type="spellEnd"/>
      <w:r w:rsidRPr="00115097">
        <w:rPr>
          <w:szCs w:val="22"/>
        </w:rPr>
        <w:t xml:space="preserve"> </w:t>
      </w:r>
      <w:proofErr w:type="spellStart"/>
      <w:r w:rsidRPr="00115097">
        <w:rPr>
          <w:szCs w:val="22"/>
        </w:rPr>
        <w:t>Akcyjna</w:t>
      </w:r>
      <w:proofErr w:type="spellEnd"/>
    </w:p>
    <w:p w14:paraId="7E92F5ED" w14:textId="77777777" w:rsidR="007A128F" w:rsidRPr="00115097" w:rsidRDefault="007A128F" w:rsidP="007A128F">
      <w:pPr>
        <w:pStyle w:val="Pagrindinistekstas"/>
        <w:spacing w:after="0"/>
      </w:pPr>
      <w:proofErr w:type="spellStart"/>
      <w:r w:rsidRPr="00115097">
        <w:t>ul</w:t>
      </w:r>
      <w:proofErr w:type="spellEnd"/>
      <w:r w:rsidRPr="00115097">
        <w:t xml:space="preserve">. A. </w:t>
      </w:r>
      <w:proofErr w:type="spellStart"/>
      <w:r w:rsidRPr="00115097">
        <w:t>Fleminga</w:t>
      </w:r>
      <w:proofErr w:type="spellEnd"/>
      <w:r w:rsidRPr="00115097">
        <w:t xml:space="preserve"> 2 </w:t>
      </w:r>
    </w:p>
    <w:p w14:paraId="66F16F7E" w14:textId="77777777" w:rsidR="007A128F" w:rsidRPr="00115097" w:rsidRDefault="007A128F" w:rsidP="007A128F">
      <w:pPr>
        <w:pStyle w:val="Pagrindinistekstas"/>
        <w:spacing w:after="0"/>
      </w:pPr>
      <w:r w:rsidRPr="00115097">
        <w:t xml:space="preserve">03–176 </w:t>
      </w:r>
      <w:proofErr w:type="spellStart"/>
      <w:r w:rsidRPr="00115097">
        <w:t>Warszawa</w:t>
      </w:r>
      <w:proofErr w:type="spellEnd"/>
    </w:p>
    <w:p w14:paraId="574F3247" w14:textId="77777777" w:rsidR="007A128F" w:rsidRPr="00115097" w:rsidRDefault="007A128F" w:rsidP="007A128F">
      <w:pPr>
        <w:pStyle w:val="Pagrindinistekstas"/>
        <w:spacing w:after="0"/>
      </w:pPr>
      <w:r w:rsidRPr="00115097">
        <w:t>Lenkija</w:t>
      </w:r>
    </w:p>
    <w:p w14:paraId="1448B127" w14:textId="77777777" w:rsidR="007A128F" w:rsidRPr="00115097" w:rsidRDefault="007A128F" w:rsidP="007A128F">
      <w:pPr>
        <w:pStyle w:val="Pagrindinistekstas"/>
        <w:spacing w:after="0"/>
      </w:pPr>
    </w:p>
    <w:p w14:paraId="43C0D319" w14:textId="77777777" w:rsidR="007A128F" w:rsidRPr="00115097" w:rsidRDefault="007A128F" w:rsidP="007A128F">
      <w:pPr>
        <w:pStyle w:val="Pagrindinistekstas"/>
        <w:spacing w:after="0"/>
      </w:pPr>
    </w:p>
    <w:p w14:paraId="576F4D2F" w14:textId="77777777" w:rsidR="007A128F" w:rsidRPr="00115097" w:rsidRDefault="007A128F" w:rsidP="007A128F">
      <w:pPr>
        <w:tabs>
          <w:tab w:val="left" w:pos="567"/>
        </w:tabs>
        <w:rPr>
          <w:b/>
          <w:szCs w:val="22"/>
        </w:rPr>
      </w:pPr>
      <w:r w:rsidRPr="00115097">
        <w:rPr>
          <w:b/>
        </w:rPr>
        <w:t>8.</w:t>
      </w:r>
      <w:r w:rsidRPr="00115097">
        <w:rPr>
          <w:b/>
        </w:rPr>
        <w:tab/>
      </w:r>
      <w:r w:rsidRPr="00115097">
        <w:rPr>
          <w:b/>
          <w:szCs w:val="22"/>
        </w:rPr>
        <w:t>REGISTRAVIMO PAŽYMĖJIMO NUMERIS (-IAI)</w:t>
      </w:r>
    </w:p>
    <w:p w14:paraId="63F0DB83" w14:textId="77777777" w:rsidR="007A128F" w:rsidRPr="00115097" w:rsidRDefault="007A128F" w:rsidP="007A128F">
      <w:pPr>
        <w:pStyle w:val="Antrat2"/>
      </w:pPr>
    </w:p>
    <w:p w14:paraId="2A222FD2" w14:textId="77777777" w:rsidR="007A128F" w:rsidRPr="00115097" w:rsidRDefault="007A128F" w:rsidP="007A128F">
      <w:pPr>
        <w:pStyle w:val="Pagrindinistekstas"/>
        <w:spacing w:after="0"/>
      </w:pPr>
    </w:p>
    <w:p w14:paraId="7C914F19" w14:textId="77777777" w:rsidR="007A128F" w:rsidRPr="00115097" w:rsidRDefault="007A128F" w:rsidP="007A128F">
      <w:pPr>
        <w:pStyle w:val="Pagrindinistekstas"/>
        <w:spacing w:after="0"/>
      </w:pPr>
      <w:r w:rsidRPr="00115097">
        <w:t>LT/1/94/0671/001</w:t>
      </w:r>
    </w:p>
    <w:p w14:paraId="6D945AAE" w14:textId="77777777" w:rsidR="007A128F" w:rsidRPr="00115097" w:rsidRDefault="007A128F" w:rsidP="007A128F">
      <w:pPr>
        <w:pStyle w:val="Pagrindinistekstas"/>
        <w:spacing w:after="0"/>
      </w:pPr>
    </w:p>
    <w:p w14:paraId="6F67B4ED" w14:textId="77777777" w:rsidR="007A128F" w:rsidRPr="00115097" w:rsidRDefault="007A128F" w:rsidP="007A128F">
      <w:pPr>
        <w:pStyle w:val="Pagrindinistekstas"/>
        <w:spacing w:after="0"/>
      </w:pPr>
    </w:p>
    <w:p w14:paraId="7894E1B4" w14:textId="77777777" w:rsidR="007A128F" w:rsidRPr="00115097" w:rsidRDefault="007A128F" w:rsidP="007A128F">
      <w:pPr>
        <w:pStyle w:val="Antrat2"/>
      </w:pPr>
      <w:r w:rsidRPr="00115097">
        <w:t>9.</w:t>
      </w:r>
      <w:r w:rsidRPr="00115097">
        <w:tab/>
      </w:r>
      <w:r w:rsidRPr="00115097">
        <w:rPr>
          <w:szCs w:val="22"/>
        </w:rPr>
        <w:t>REGISTRAVIMO / PERREGISTRAVIMO DATA</w:t>
      </w:r>
    </w:p>
    <w:p w14:paraId="02A3AF1B" w14:textId="77777777" w:rsidR="007A128F" w:rsidRPr="00115097" w:rsidRDefault="007A128F" w:rsidP="007A128F">
      <w:pPr>
        <w:pStyle w:val="Pagrindinistekstas"/>
        <w:spacing w:after="0"/>
      </w:pPr>
    </w:p>
    <w:p w14:paraId="5C8143E6" w14:textId="77777777" w:rsidR="007A128F" w:rsidRPr="00115097" w:rsidRDefault="007A128F" w:rsidP="007A128F">
      <w:pPr>
        <w:rPr>
          <w:szCs w:val="22"/>
        </w:rPr>
      </w:pPr>
      <w:r w:rsidRPr="00115097">
        <w:rPr>
          <w:szCs w:val="22"/>
        </w:rPr>
        <w:t>Registravimo data 1994 m. birželio mėn. 02 d.</w:t>
      </w:r>
      <w:r w:rsidRPr="00115097" w:rsidDel="00DD6F79">
        <w:rPr>
          <w:szCs w:val="22"/>
        </w:rPr>
        <w:t xml:space="preserve"> </w:t>
      </w:r>
    </w:p>
    <w:p w14:paraId="6616A506" w14:textId="77777777" w:rsidR="007A128F" w:rsidRPr="00115097" w:rsidRDefault="007A128F" w:rsidP="007A128F">
      <w:pPr>
        <w:pStyle w:val="Pagrindinistekstas"/>
        <w:tabs>
          <w:tab w:val="left" w:pos="567"/>
        </w:tabs>
        <w:spacing w:after="0"/>
        <w:rPr>
          <w:szCs w:val="22"/>
        </w:rPr>
      </w:pPr>
      <w:r w:rsidRPr="00115097">
        <w:rPr>
          <w:szCs w:val="22"/>
        </w:rPr>
        <w:t>Paskutinio perregistravimo data  2007 m. kovo mėn. 01 d.</w:t>
      </w:r>
    </w:p>
    <w:p w14:paraId="0DC5B930" w14:textId="77777777" w:rsidR="007A128F" w:rsidRPr="00115097" w:rsidRDefault="007A128F" w:rsidP="007A128F">
      <w:pPr>
        <w:pStyle w:val="Pagrindinistekstas"/>
        <w:spacing w:after="0"/>
      </w:pPr>
    </w:p>
    <w:p w14:paraId="755E3064" w14:textId="77777777" w:rsidR="007A128F" w:rsidRPr="00115097" w:rsidRDefault="007A128F" w:rsidP="007A128F">
      <w:pPr>
        <w:pStyle w:val="Pagrindinistekstas"/>
        <w:spacing w:after="0"/>
      </w:pPr>
    </w:p>
    <w:p w14:paraId="397350E2" w14:textId="77777777" w:rsidR="007A128F" w:rsidRPr="00115097" w:rsidRDefault="007A128F" w:rsidP="007A128F">
      <w:pPr>
        <w:pStyle w:val="Antrat2"/>
      </w:pPr>
      <w:r w:rsidRPr="00115097">
        <w:t>10.</w:t>
      </w:r>
      <w:r w:rsidRPr="00115097">
        <w:tab/>
        <w:t>TEKSTO PERŽIŪROS DATA</w:t>
      </w:r>
    </w:p>
    <w:p w14:paraId="17F2BEF4" w14:textId="77777777" w:rsidR="007A128F" w:rsidRPr="00115097" w:rsidRDefault="007A128F" w:rsidP="007A128F">
      <w:pPr>
        <w:pStyle w:val="Pagrindinistekstas"/>
        <w:spacing w:after="0"/>
      </w:pPr>
    </w:p>
    <w:p w14:paraId="569449BE" w14:textId="11183A81" w:rsidR="007A128F" w:rsidRPr="00115097" w:rsidRDefault="0063494F" w:rsidP="007A128F">
      <w:pPr>
        <w:pStyle w:val="Pagrindinistekstas"/>
        <w:spacing w:after="0"/>
      </w:pPr>
      <w:r>
        <w:t>202</w:t>
      </w:r>
      <w:r w:rsidR="00C6170F">
        <w:t>4</w:t>
      </w:r>
      <w:r>
        <w:t xml:space="preserve"> m.</w:t>
      </w:r>
      <w:r w:rsidR="00C6170F">
        <w:t xml:space="preserve"> vasario 23 d.</w:t>
      </w:r>
    </w:p>
    <w:p w14:paraId="11DDD338" w14:textId="77777777" w:rsidR="007A128F" w:rsidRPr="00115097" w:rsidRDefault="007A128F" w:rsidP="007A128F">
      <w:pPr>
        <w:pStyle w:val="Pagrindinistekstas"/>
        <w:spacing w:after="0"/>
      </w:pPr>
    </w:p>
    <w:p w14:paraId="05FCD2FB" w14:textId="77777777" w:rsidR="007A128F" w:rsidRPr="00115097" w:rsidRDefault="007A128F" w:rsidP="007A128F">
      <w:pPr>
        <w:pStyle w:val="Pagrindinistekstas"/>
        <w:spacing w:after="0"/>
      </w:pPr>
    </w:p>
    <w:p w14:paraId="4F368D2C" w14:textId="77777777" w:rsidR="007A128F" w:rsidRPr="00115097" w:rsidRDefault="007A128F" w:rsidP="007A128F">
      <w:pPr>
        <w:pStyle w:val="Paprastasistekstas"/>
        <w:tabs>
          <w:tab w:val="left" w:pos="5954"/>
          <w:tab w:val="left" w:pos="6237"/>
          <w:tab w:val="left" w:pos="6663"/>
          <w:tab w:val="left" w:pos="6946"/>
        </w:tabs>
        <w:rPr>
          <w:rFonts w:ascii="Times New Roman" w:hAnsi="Times New Roman"/>
          <w:sz w:val="22"/>
          <w:szCs w:val="22"/>
          <w:lang w:val="lt-LT"/>
        </w:rPr>
      </w:pPr>
      <w:r w:rsidRPr="00115097">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115097">
        <w:rPr>
          <w:rFonts w:ascii="Times New Roman" w:hAnsi="Times New Roman"/>
          <w:i/>
          <w:noProof/>
          <w:sz w:val="24"/>
          <w:szCs w:val="22"/>
          <w:lang w:val="lt-LT"/>
        </w:rPr>
        <w:t xml:space="preserve"> </w:t>
      </w:r>
      <w:hyperlink r:id="rId10" w:history="1">
        <w:r w:rsidRPr="00115097">
          <w:rPr>
            <w:rStyle w:val="Hipersaitas"/>
            <w:rFonts w:ascii="Times New Roman" w:hAnsi="Times New Roman"/>
            <w:noProof/>
            <w:sz w:val="22"/>
            <w:szCs w:val="22"/>
            <w:lang w:val="lt-LT"/>
          </w:rPr>
          <w:t>http://www.</w:t>
        </w:r>
        <w:proofErr w:type="spellStart"/>
        <w:r w:rsidRPr="00115097">
          <w:rPr>
            <w:rStyle w:val="Hipersaitas"/>
            <w:rFonts w:ascii="Times New Roman" w:hAnsi="Times New Roman"/>
            <w:sz w:val="22"/>
            <w:szCs w:val="22"/>
            <w:lang w:val="lt-LT"/>
          </w:rPr>
          <w:t>vvkt.lt</w:t>
        </w:r>
        <w:proofErr w:type="spellEnd"/>
      </w:hyperlink>
    </w:p>
    <w:p w14:paraId="7AD2AE57" w14:textId="77777777" w:rsidR="007A128F" w:rsidRPr="00115097" w:rsidRDefault="007A128F" w:rsidP="007A128F">
      <w:pPr>
        <w:pStyle w:val="Pagrindinistekstas"/>
        <w:spacing w:after="0"/>
      </w:pPr>
      <w:r w:rsidRPr="00115097">
        <w:br w:type="page"/>
      </w:r>
    </w:p>
    <w:p w14:paraId="7F774C3E" w14:textId="77777777" w:rsidR="007A128F" w:rsidRPr="00115097" w:rsidRDefault="007A128F" w:rsidP="007A128F">
      <w:pPr>
        <w:pStyle w:val="Pagrindinistekstas"/>
        <w:spacing w:after="0"/>
      </w:pPr>
    </w:p>
    <w:p w14:paraId="1EB4E47B" w14:textId="77777777" w:rsidR="007A128F" w:rsidRPr="00115097" w:rsidRDefault="007A128F" w:rsidP="007A128F">
      <w:pPr>
        <w:pStyle w:val="Pagrindinistekstas"/>
        <w:spacing w:after="0"/>
      </w:pPr>
    </w:p>
    <w:p w14:paraId="1CAE0333" w14:textId="77777777" w:rsidR="007A128F" w:rsidRPr="00115097" w:rsidRDefault="007A128F" w:rsidP="007A128F">
      <w:pPr>
        <w:pStyle w:val="Pagrindinistekstas"/>
        <w:spacing w:after="0"/>
      </w:pPr>
    </w:p>
    <w:p w14:paraId="5ABD7E10" w14:textId="77777777" w:rsidR="007A128F" w:rsidRPr="00115097" w:rsidRDefault="007A128F" w:rsidP="007A128F">
      <w:pPr>
        <w:pStyle w:val="Pagrindinistekstas"/>
        <w:spacing w:after="0"/>
      </w:pPr>
    </w:p>
    <w:p w14:paraId="329A110B" w14:textId="77777777" w:rsidR="007A128F" w:rsidRPr="00115097" w:rsidRDefault="007A128F" w:rsidP="007A128F">
      <w:pPr>
        <w:pStyle w:val="Pagrindinistekstas"/>
        <w:spacing w:after="0"/>
      </w:pPr>
    </w:p>
    <w:p w14:paraId="5B8C95AE" w14:textId="77777777" w:rsidR="007A128F" w:rsidRPr="00115097" w:rsidRDefault="007A128F" w:rsidP="007A128F">
      <w:pPr>
        <w:pStyle w:val="Pagrindinistekstas"/>
        <w:spacing w:after="0"/>
      </w:pPr>
    </w:p>
    <w:p w14:paraId="3B572760" w14:textId="77777777" w:rsidR="007A128F" w:rsidRPr="00115097" w:rsidRDefault="007A128F" w:rsidP="007A128F">
      <w:pPr>
        <w:pStyle w:val="Pagrindinistekstas"/>
        <w:spacing w:after="0"/>
      </w:pPr>
    </w:p>
    <w:p w14:paraId="198E6EAF" w14:textId="77777777" w:rsidR="007A128F" w:rsidRPr="00115097" w:rsidRDefault="007A128F" w:rsidP="007A128F">
      <w:pPr>
        <w:pStyle w:val="Pagrindinistekstas"/>
        <w:spacing w:after="0"/>
        <w:ind w:left="1701" w:hanging="1701"/>
      </w:pPr>
    </w:p>
    <w:p w14:paraId="0838FD21" w14:textId="77777777" w:rsidR="007A128F" w:rsidRPr="00115097" w:rsidRDefault="007A128F" w:rsidP="007A128F">
      <w:pPr>
        <w:pStyle w:val="Pagrindinistekstas"/>
        <w:spacing w:after="0"/>
      </w:pPr>
    </w:p>
    <w:p w14:paraId="0D538E64" w14:textId="77777777" w:rsidR="007A128F" w:rsidRPr="00115097" w:rsidRDefault="007A128F" w:rsidP="007A128F">
      <w:pPr>
        <w:pStyle w:val="Pagrindinistekstas"/>
        <w:spacing w:after="0"/>
      </w:pPr>
    </w:p>
    <w:p w14:paraId="598A5D08" w14:textId="77777777" w:rsidR="007A128F" w:rsidRPr="00115097" w:rsidRDefault="007A128F" w:rsidP="007A128F">
      <w:pPr>
        <w:pStyle w:val="Pagrindinistekstas"/>
        <w:spacing w:after="0"/>
      </w:pPr>
    </w:p>
    <w:p w14:paraId="2C1FD96B" w14:textId="77777777" w:rsidR="007A128F" w:rsidRPr="00115097" w:rsidRDefault="007A128F" w:rsidP="007A128F">
      <w:pPr>
        <w:pStyle w:val="Pagrindinistekstas"/>
        <w:spacing w:after="0"/>
      </w:pPr>
    </w:p>
    <w:p w14:paraId="5CE4ABB8" w14:textId="77777777" w:rsidR="007A128F" w:rsidRPr="00115097" w:rsidRDefault="007A128F" w:rsidP="007A128F">
      <w:pPr>
        <w:pStyle w:val="Pagrindinistekstas"/>
        <w:spacing w:after="0"/>
      </w:pPr>
    </w:p>
    <w:p w14:paraId="4B9CA77B" w14:textId="77777777" w:rsidR="007A128F" w:rsidRPr="00115097" w:rsidRDefault="007A128F" w:rsidP="007A128F">
      <w:pPr>
        <w:pStyle w:val="Pagrindinistekstas"/>
        <w:spacing w:after="0"/>
      </w:pPr>
    </w:p>
    <w:p w14:paraId="53D1FA44" w14:textId="77777777" w:rsidR="007A128F" w:rsidRPr="00115097" w:rsidRDefault="007A128F" w:rsidP="007A128F">
      <w:pPr>
        <w:pStyle w:val="Pagrindinistekstas"/>
        <w:spacing w:after="0"/>
      </w:pPr>
    </w:p>
    <w:p w14:paraId="397AE1B7" w14:textId="77777777" w:rsidR="007A128F" w:rsidRPr="00115097" w:rsidRDefault="007A128F" w:rsidP="007A128F">
      <w:pPr>
        <w:pStyle w:val="Pagrindinistekstas"/>
        <w:spacing w:after="0"/>
      </w:pPr>
    </w:p>
    <w:p w14:paraId="3A31E93F" w14:textId="77777777" w:rsidR="007A128F" w:rsidRPr="00115097" w:rsidRDefault="007A128F" w:rsidP="007A128F">
      <w:pPr>
        <w:pStyle w:val="Pagrindinistekstas"/>
        <w:spacing w:after="0"/>
      </w:pPr>
    </w:p>
    <w:p w14:paraId="27CDDF78" w14:textId="77777777" w:rsidR="007A128F" w:rsidRPr="00115097" w:rsidRDefault="007A128F" w:rsidP="007A128F">
      <w:pPr>
        <w:pStyle w:val="Pagrindinistekstas"/>
        <w:spacing w:after="0"/>
      </w:pPr>
    </w:p>
    <w:p w14:paraId="2002C04F" w14:textId="77777777" w:rsidR="007A128F" w:rsidRPr="00115097" w:rsidRDefault="007A128F" w:rsidP="007A128F">
      <w:pPr>
        <w:pStyle w:val="Pagrindinistekstas"/>
        <w:spacing w:after="0"/>
      </w:pPr>
    </w:p>
    <w:p w14:paraId="249855A4" w14:textId="77777777" w:rsidR="007A128F" w:rsidRPr="00115097" w:rsidRDefault="007A128F" w:rsidP="007A128F">
      <w:pPr>
        <w:pStyle w:val="Pagrindinistekstas"/>
        <w:spacing w:after="0"/>
      </w:pPr>
    </w:p>
    <w:p w14:paraId="031A3E3D" w14:textId="77777777" w:rsidR="007A128F" w:rsidRPr="00115097" w:rsidRDefault="007A128F" w:rsidP="007A128F">
      <w:pPr>
        <w:pStyle w:val="Pagrindinistekstas"/>
        <w:spacing w:after="0"/>
      </w:pPr>
    </w:p>
    <w:p w14:paraId="20D24C7B" w14:textId="77777777" w:rsidR="007A128F" w:rsidRPr="00115097" w:rsidRDefault="007A128F" w:rsidP="007A128F">
      <w:pPr>
        <w:pStyle w:val="Pagrindinistekstas"/>
        <w:spacing w:after="0"/>
      </w:pPr>
    </w:p>
    <w:p w14:paraId="3ECCC581" w14:textId="77777777" w:rsidR="007A128F" w:rsidRPr="00115097" w:rsidRDefault="007A128F" w:rsidP="007A128F">
      <w:pPr>
        <w:pStyle w:val="Pavadinimas"/>
      </w:pPr>
      <w:r w:rsidRPr="00115097">
        <w:t>II PRIEDAS</w:t>
      </w:r>
    </w:p>
    <w:p w14:paraId="50C1C6E5" w14:textId="77777777" w:rsidR="007A128F" w:rsidRPr="00115097" w:rsidRDefault="007A128F" w:rsidP="007A128F">
      <w:pPr>
        <w:pStyle w:val="Pavadinimas"/>
      </w:pPr>
    </w:p>
    <w:p w14:paraId="34F821A6" w14:textId="77777777" w:rsidR="007A128F" w:rsidRPr="00115097" w:rsidRDefault="007A128F" w:rsidP="007A128F">
      <w:pPr>
        <w:jc w:val="center"/>
        <w:rPr>
          <w:i/>
        </w:rPr>
      </w:pPr>
      <w:r w:rsidRPr="00115097">
        <w:rPr>
          <w:b/>
        </w:rPr>
        <w:t>REGISTRACIJOS SĄLYGOS</w:t>
      </w:r>
    </w:p>
    <w:p w14:paraId="2E2FAAB5" w14:textId="77777777" w:rsidR="007A128F" w:rsidRPr="00115097" w:rsidRDefault="007A128F" w:rsidP="007A128F">
      <w:pPr>
        <w:pStyle w:val="Pavadinimas"/>
      </w:pPr>
    </w:p>
    <w:p w14:paraId="75B4AD94" w14:textId="77777777" w:rsidR="007A128F" w:rsidRPr="00115097" w:rsidRDefault="007A128F" w:rsidP="007A128F">
      <w:pPr>
        <w:pStyle w:val="Pagrindinistekstas"/>
        <w:spacing w:after="0"/>
      </w:pPr>
    </w:p>
    <w:p w14:paraId="2F740013" w14:textId="77777777" w:rsidR="007A128F" w:rsidRPr="00115097" w:rsidRDefault="007A128F" w:rsidP="007A128F">
      <w:pPr>
        <w:tabs>
          <w:tab w:val="left" w:pos="1701"/>
        </w:tabs>
        <w:ind w:left="1701" w:right="567" w:hanging="567"/>
        <w:rPr>
          <w:b/>
          <w:noProof/>
          <w:szCs w:val="24"/>
        </w:rPr>
      </w:pPr>
      <w:r w:rsidRPr="00115097">
        <w:rPr>
          <w:b/>
          <w:noProof/>
          <w:szCs w:val="24"/>
        </w:rPr>
        <w:t>A.</w:t>
      </w:r>
      <w:r w:rsidRPr="00115097">
        <w:rPr>
          <w:b/>
          <w:noProof/>
          <w:szCs w:val="24"/>
        </w:rPr>
        <w:tab/>
        <w:t>GAMINTOJAS (-AI), ATSAKINGAS (-I) UŽ SERIJŲ IŠLEIDIMĄ</w:t>
      </w:r>
    </w:p>
    <w:p w14:paraId="1033B5BE" w14:textId="77777777" w:rsidR="007A128F" w:rsidRPr="00115097" w:rsidRDefault="007A128F" w:rsidP="007A128F">
      <w:pPr>
        <w:pStyle w:val="Pagrindinistekstas"/>
        <w:spacing w:after="0"/>
        <w:ind w:left="1701" w:hanging="567"/>
      </w:pPr>
    </w:p>
    <w:p w14:paraId="2ACFEF86" w14:textId="77777777" w:rsidR="007A128F" w:rsidRPr="00115097" w:rsidRDefault="007A128F" w:rsidP="007A128F">
      <w:pPr>
        <w:tabs>
          <w:tab w:val="left" w:pos="1701"/>
        </w:tabs>
        <w:ind w:left="1701" w:right="567" w:hanging="567"/>
        <w:rPr>
          <w:b/>
        </w:rPr>
      </w:pPr>
      <w:r w:rsidRPr="00115097">
        <w:rPr>
          <w:b/>
        </w:rPr>
        <w:t>B.</w:t>
      </w:r>
      <w:r w:rsidRPr="00115097">
        <w:rPr>
          <w:b/>
        </w:rPr>
        <w:tab/>
        <w:t>TIEKIMO IR VARTOJIMO SĄLYGOS AR APRIBOJIMAI</w:t>
      </w:r>
    </w:p>
    <w:p w14:paraId="0624B5AF" w14:textId="77777777" w:rsidR="007A128F" w:rsidRPr="00115097" w:rsidRDefault="007A128F" w:rsidP="007A128F">
      <w:pPr>
        <w:tabs>
          <w:tab w:val="left" w:pos="1701"/>
        </w:tabs>
        <w:ind w:left="1701" w:right="567" w:hanging="567"/>
        <w:rPr>
          <w:b/>
        </w:rPr>
      </w:pPr>
    </w:p>
    <w:p w14:paraId="495AB16C" w14:textId="77777777" w:rsidR="007A128F" w:rsidRPr="00115097" w:rsidRDefault="007A128F" w:rsidP="007A128F">
      <w:pPr>
        <w:tabs>
          <w:tab w:val="left" w:pos="1701"/>
        </w:tabs>
        <w:ind w:left="1701" w:right="567" w:hanging="567"/>
        <w:rPr>
          <w:b/>
        </w:rPr>
      </w:pPr>
    </w:p>
    <w:p w14:paraId="37555493" w14:textId="77777777" w:rsidR="007A128F" w:rsidRPr="00115097" w:rsidRDefault="007A128F" w:rsidP="007A128F">
      <w:pPr>
        <w:pStyle w:val="Pagrindinistekstas"/>
        <w:spacing w:after="0"/>
      </w:pPr>
    </w:p>
    <w:p w14:paraId="5F9A6B29" w14:textId="77777777" w:rsidR="007A128F" w:rsidRPr="00115097" w:rsidRDefault="007A128F" w:rsidP="007A128F">
      <w:pPr>
        <w:ind w:left="567" w:hanging="567"/>
        <w:rPr>
          <w:b/>
          <w:szCs w:val="24"/>
        </w:rPr>
      </w:pPr>
      <w:r w:rsidRPr="00115097">
        <w:br w:type="page"/>
      </w:r>
      <w:r w:rsidRPr="00115097">
        <w:rPr>
          <w:b/>
        </w:rPr>
        <w:lastRenderedPageBreak/>
        <w:t>A.</w:t>
      </w:r>
      <w:r w:rsidRPr="00115097">
        <w:rPr>
          <w:b/>
          <w:szCs w:val="24"/>
        </w:rPr>
        <w:tab/>
      </w:r>
      <w:r w:rsidRPr="00115097">
        <w:rPr>
          <w:b/>
        </w:rPr>
        <w:t>GAMINTOJAS (-AI), ATSAKINGAS (-I) UŽ SERIJŲ IŠLEIDIMĄ</w:t>
      </w:r>
    </w:p>
    <w:p w14:paraId="420DE2FB" w14:textId="77777777" w:rsidR="007A128F" w:rsidRPr="00115097" w:rsidRDefault="007A128F" w:rsidP="007A128F">
      <w:pPr>
        <w:pStyle w:val="Pagrindinistekstas"/>
        <w:spacing w:after="0"/>
      </w:pPr>
    </w:p>
    <w:p w14:paraId="29C97DEB" w14:textId="77777777" w:rsidR="007A128F" w:rsidRPr="00115097" w:rsidRDefault="007A128F" w:rsidP="007A128F">
      <w:pPr>
        <w:rPr>
          <w:szCs w:val="24"/>
        </w:rPr>
      </w:pPr>
      <w:r w:rsidRPr="00115097">
        <w:rPr>
          <w:noProof/>
          <w:szCs w:val="24"/>
          <w:u w:val="single"/>
        </w:rPr>
        <w:t>Gamintojo (-ų), atsakingo (-ų) už serijų išleidimą, pavadinimas (-ai) ir adresas (-ai)</w:t>
      </w:r>
    </w:p>
    <w:p w14:paraId="31F065D5" w14:textId="77777777" w:rsidR="007A128F" w:rsidRPr="00115097" w:rsidRDefault="007A128F" w:rsidP="007A128F">
      <w:pPr>
        <w:pStyle w:val="Pagrindinistekstas"/>
        <w:spacing w:after="0"/>
      </w:pPr>
    </w:p>
    <w:p w14:paraId="6E7F5E77" w14:textId="77777777" w:rsidR="007A128F" w:rsidRPr="00115097" w:rsidRDefault="007A128F" w:rsidP="007A128F">
      <w:pPr>
        <w:pStyle w:val="Pagrindinistekstas"/>
        <w:spacing w:after="0"/>
      </w:pPr>
      <w:proofErr w:type="spellStart"/>
      <w:r w:rsidRPr="00115097">
        <w:rPr>
          <w:szCs w:val="22"/>
        </w:rPr>
        <w:t>Tarchomińskie</w:t>
      </w:r>
      <w:proofErr w:type="spellEnd"/>
      <w:r w:rsidRPr="00115097">
        <w:rPr>
          <w:szCs w:val="22"/>
        </w:rPr>
        <w:t xml:space="preserve"> </w:t>
      </w:r>
      <w:proofErr w:type="spellStart"/>
      <w:r w:rsidRPr="00115097">
        <w:rPr>
          <w:szCs w:val="22"/>
        </w:rPr>
        <w:t>Zakłady</w:t>
      </w:r>
      <w:proofErr w:type="spellEnd"/>
      <w:r w:rsidRPr="00115097">
        <w:t xml:space="preserve"> </w:t>
      </w:r>
      <w:proofErr w:type="spellStart"/>
      <w:r w:rsidRPr="00115097">
        <w:t>Farmaceutyczne</w:t>
      </w:r>
      <w:proofErr w:type="spellEnd"/>
      <w:r w:rsidRPr="00115097">
        <w:t xml:space="preserve"> </w:t>
      </w:r>
      <w:r w:rsidRPr="00115097">
        <w:rPr>
          <w:szCs w:val="22"/>
        </w:rPr>
        <w:t>„</w:t>
      </w:r>
      <w:proofErr w:type="spellStart"/>
      <w:r w:rsidRPr="00115097">
        <w:rPr>
          <w:szCs w:val="22"/>
        </w:rPr>
        <w:t>Polfa</w:t>
      </w:r>
      <w:proofErr w:type="spellEnd"/>
      <w:r w:rsidRPr="00115097">
        <w:rPr>
          <w:szCs w:val="22"/>
        </w:rPr>
        <w:t>”</w:t>
      </w:r>
      <w:r w:rsidRPr="00115097">
        <w:rPr>
          <w:i/>
          <w:szCs w:val="22"/>
        </w:rPr>
        <w:t xml:space="preserve"> </w:t>
      </w:r>
      <w:proofErr w:type="spellStart"/>
      <w:r w:rsidRPr="00115097">
        <w:rPr>
          <w:szCs w:val="22"/>
        </w:rPr>
        <w:t>Spółka</w:t>
      </w:r>
      <w:proofErr w:type="spellEnd"/>
      <w:r w:rsidRPr="00115097">
        <w:rPr>
          <w:szCs w:val="22"/>
        </w:rPr>
        <w:t xml:space="preserve"> </w:t>
      </w:r>
      <w:proofErr w:type="spellStart"/>
      <w:r w:rsidRPr="00115097">
        <w:rPr>
          <w:szCs w:val="22"/>
        </w:rPr>
        <w:t>Akcyjna</w:t>
      </w:r>
      <w:proofErr w:type="spellEnd"/>
    </w:p>
    <w:p w14:paraId="2757DD04" w14:textId="77777777" w:rsidR="007A128F" w:rsidRPr="00115097" w:rsidRDefault="007A128F" w:rsidP="007A128F">
      <w:pPr>
        <w:pStyle w:val="Pagrindinistekstas"/>
        <w:spacing w:after="0"/>
      </w:pPr>
      <w:proofErr w:type="spellStart"/>
      <w:r w:rsidRPr="00115097">
        <w:t>ul</w:t>
      </w:r>
      <w:proofErr w:type="spellEnd"/>
      <w:r w:rsidRPr="00115097">
        <w:t xml:space="preserve">. A. </w:t>
      </w:r>
      <w:proofErr w:type="spellStart"/>
      <w:r w:rsidRPr="00115097">
        <w:t>Fleminga</w:t>
      </w:r>
      <w:proofErr w:type="spellEnd"/>
      <w:r w:rsidRPr="00115097">
        <w:t xml:space="preserve"> 2 </w:t>
      </w:r>
    </w:p>
    <w:p w14:paraId="70C69793" w14:textId="77777777" w:rsidR="007A128F" w:rsidRPr="00115097" w:rsidRDefault="007A128F" w:rsidP="007A128F">
      <w:pPr>
        <w:pStyle w:val="Pagrindinistekstas"/>
        <w:spacing w:after="0"/>
      </w:pPr>
      <w:r w:rsidRPr="00115097">
        <w:t xml:space="preserve">03–176 </w:t>
      </w:r>
      <w:proofErr w:type="spellStart"/>
      <w:r w:rsidRPr="00115097">
        <w:t>Warszawa</w:t>
      </w:r>
      <w:proofErr w:type="spellEnd"/>
    </w:p>
    <w:p w14:paraId="0DB1DA4A" w14:textId="77777777" w:rsidR="007A128F" w:rsidRPr="00115097" w:rsidRDefault="007A128F" w:rsidP="007A128F">
      <w:pPr>
        <w:pStyle w:val="Pagrindinistekstas"/>
        <w:spacing w:after="0"/>
      </w:pPr>
      <w:r w:rsidRPr="00115097">
        <w:t>Lenkija</w:t>
      </w:r>
    </w:p>
    <w:p w14:paraId="7B101455" w14:textId="77777777" w:rsidR="007A128F" w:rsidRPr="00115097" w:rsidRDefault="007A128F" w:rsidP="007A128F">
      <w:pPr>
        <w:pStyle w:val="Pagrindinistekstas"/>
        <w:spacing w:after="0"/>
      </w:pPr>
    </w:p>
    <w:p w14:paraId="32E8FDB6" w14:textId="77777777" w:rsidR="007A128F" w:rsidRPr="00115097" w:rsidRDefault="007A128F" w:rsidP="007A128F">
      <w:pPr>
        <w:pStyle w:val="Pagrindinistekstas"/>
        <w:spacing w:after="0"/>
      </w:pPr>
    </w:p>
    <w:p w14:paraId="2F59FA46" w14:textId="77777777" w:rsidR="007A128F" w:rsidRPr="00115097" w:rsidRDefault="007A128F" w:rsidP="007A128F">
      <w:pPr>
        <w:ind w:left="567" w:hanging="567"/>
        <w:rPr>
          <w:szCs w:val="24"/>
        </w:rPr>
      </w:pPr>
      <w:r w:rsidRPr="00115097">
        <w:rPr>
          <w:b/>
          <w:noProof/>
          <w:szCs w:val="24"/>
        </w:rPr>
        <w:t>B.</w:t>
      </w:r>
      <w:r w:rsidRPr="00115097">
        <w:rPr>
          <w:b/>
          <w:szCs w:val="24"/>
        </w:rPr>
        <w:tab/>
      </w:r>
      <w:r w:rsidRPr="00115097">
        <w:rPr>
          <w:b/>
          <w:noProof/>
          <w:szCs w:val="24"/>
        </w:rPr>
        <w:t>TIEKIMO IR VARTOJIMO SĄLYGOS AR APRIBOJIMAI</w:t>
      </w:r>
    </w:p>
    <w:p w14:paraId="29E30A06" w14:textId="77777777" w:rsidR="007A128F" w:rsidRPr="00115097" w:rsidRDefault="007A128F" w:rsidP="007A128F">
      <w:pPr>
        <w:pStyle w:val="Pagrindinistekstas"/>
        <w:spacing w:after="0"/>
      </w:pPr>
    </w:p>
    <w:p w14:paraId="060463AC" w14:textId="77777777" w:rsidR="007A128F" w:rsidRPr="00115097" w:rsidRDefault="007A128F" w:rsidP="007A128F">
      <w:pPr>
        <w:pStyle w:val="Pagrindinistekstas"/>
        <w:spacing w:after="0"/>
      </w:pPr>
      <w:r w:rsidRPr="00115097">
        <w:t>Receptinis vaistinis preparatas.</w:t>
      </w:r>
    </w:p>
    <w:p w14:paraId="717068A4" w14:textId="77777777" w:rsidR="007A128F" w:rsidRPr="00115097" w:rsidRDefault="007A128F" w:rsidP="007A128F">
      <w:r w:rsidRPr="00115097">
        <w:br w:type="page"/>
      </w:r>
    </w:p>
    <w:p w14:paraId="006B4D66" w14:textId="77777777" w:rsidR="007A128F" w:rsidRPr="00115097" w:rsidRDefault="007A128F" w:rsidP="007A128F">
      <w:pPr>
        <w:pStyle w:val="Pagrindinistekstas"/>
        <w:spacing w:after="0"/>
      </w:pPr>
    </w:p>
    <w:p w14:paraId="2F84F23C" w14:textId="77777777" w:rsidR="007A128F" w:rsidRPr="00115097" w:rsidRDefault="007A128F" w:rsidP="007A128F">
      <w:pPr>
        <w:pStyle w:val="Pagrindinistekstas"/>
        <w:spacing w:after="0"/>
      </w:pPr>
    </w:p>
    <w:p w14:paraId="1A4DB9C6" w14:textId="77777777" w:rsidR="007A128F" w:rsidRPr="00115097" w:rsidRDefault="007A128F" w:rsidP="007A128F">
      <w:pPr>
        <w:pStyle w:val="Pagrindinistekstas"/>
        <w:spacing w:after="0"/>
      </w:pPr>
    </w:p>
    <w:p w14:paraId="32DC94F8" w14:textId="77777777" w:rsidR="007A128F" w:rsidRPr="00115097" w:rsidRDefault="007A128F" w:rsidP="007A128F">
      <w:pPr>
        <w:pStyle w:val="Pagrindinistekstas"/>
        <w:spacing w:after="0"/>
      </w:pPr>
    </w:p>
    <w:p w14:paraId="534BBA7B" w14:textId="77777777" w:rsidR="007A128F" w:rsidRPr="00115097" w:rsidRDefault="007A128F" w:rsidP="007A128F">
      <w:pPr>
        <w:pStyle w:val="Pagrindinistekstas"/>
        <w:spacing w:after="0"/>
      </w:pPr>
    </w:p>
    <w:p w14:paraId="1B3DF4B6" w14:textId="77777777" w:rsidR="007A128F" w:rsidRPr="00115097" w:rsidRDefault="007A128F" w:rsidP="007A128F">
      <w:pPr>
        <w:pStyle w:val="Pagrindinistekstas"/>
        <w:spacing w:after="0"/>
      </w:pPr>
    </w:p>
    <w:p w14:paraId="32E1BB31" w14:textId="77777777" w:rsidR="007A128F" w:rsidRPr="00115097" w:rsidRDefault="007A128F" w:rsidP="007A128F">
      <w:pPr>
        <w:pStyle w:val="Pagrindinistekstas"/>
        <w:spacing w:after="0"/>
      </w:pPr>
    </w:p>
    <w:p w14:paraId="18D70ECF" w14:textId="77777777" w:rsidR="007A128F" w:rsidRPr="00115097" w:rsidRDefault="007A128F" w:rsidP="007A128F">
      <w:pPr>
        <w:pStyle w:val="Pagrindinistekstas"/>
        <w:spacing w:after="0"/>
      </w:pPr>
    </w:p>
    <w:p w14:paraId="0D5FE408" w14:textId="77777777" w:rsidR="007A128F" w:rsidRPr="00115097" w:rsidRDefault="007A128F" w:rsidP="007A128F">
      <w:pPr>
        <w:pStyle w:val="Pagrindinistekstas"/>
        <w:spacing w:after="0"/>
      </w:pPr>
    </w:p>
    <w:p w14:paraId="32BBCFAA" w14:textId="77777777" w:rsidR="007A128F" w:rsidRPr="00115097" w:rsidRDefault="007A128F" w:rsidP="007A128F">
      <w:pPr>
        <w:pStyle w:val="Pagrindinistekstas"/>
        <w:spacing w:after="0"/>
      </w:pPr>
    </w:p>
    <w:p w14:paraId="6A1A6E8B" w14:textId="77777777" w:rsidR="007A128F" w:rsidRPr="00115097" w:rsidRDefault="007A128F" w:rsidP="007A128F">
      <w:pPr>
        <w:pStyle w:val="Pagrindinistekstas"/>
        <w:spacing w:after="0"/>
      </w:pPr>
    </w:p>
    <w:p w14:paraId="130FB6C5" w14:textId="77777777" w:rsidR="007A128F" w:rsidRPr="00115097" w:rsidRDefault="007A128F" w:rsidP="007A128F">
      <w:pPr>
        <w:pStyle w:val="Pagrindinistekstas"/>
        <w:spacing w:after="0"/>
      </w:pPr>
    </w:p>
    <w:p w14:paraId="5CE36919" w14:textId="77777777" w:rsidR="007A128F" w:rsidRPr="00115097" w:rsidRDefault="007A128F" w:rsidP="007A128F">
      <w:pPr>
        <w:pStyle w:val="Pagrindinistekstas"/>
        <w:spacing w:after="0"/>
      </w:pPr>
    </w:p>
    <w:p w14:paraId="1B43D381" w14:textId="77777777" w:rsidR="007A128F" w:rsidRPr="00115097" w:rsidRDefault="007A128F" w:rsidP="007A128F">
      <w:pPr>
        <w:pStyle w:val="Pagrindinistekstas"/>
        <w:spacing w:after="0"/>
      </w:pPr>
    </w:p>
    <w:p w14:paraId="1415B32A" w14:textId="77777777" w:rsidR="007A128F" w:rsidRPr="00115097" w:rsidRDefault="007A128F" w:rsidP="007A128F">
      <w:pPr>
        <w:pStyle w:val="Pagrindinistekstas"/>
        <w:spacing w:after="0"/>
      </w:pPr>
    </w:p>
    <w:p w14:paraId="1F8707AF" w14:textId="77777777" w:rsidR="007A128F" w:rsidRPr="00115097" w:rsidRDefault="007A128F" w:rsidP="007A128F">
      <w:pPr>
        <w:pStyle w:val="Pagrindinistekstas"/>
        <w:spacing w:after="0"/>
      </w:pPr>
    </w:p>
    <w:p w14:paraId="1A3E8B9C" w14:textId="77777777" w:rsidR="007A128F" w:rsidRPr="00115097" w:rsidRDefault="007A128F" w:rsidP="007A128F">
      <w:pPr>
        <w:pStyle w:val="Pagrindinistekstas"/>
        <w:spacing w:after="0"/>
      </w:pPr>
    </w:p>
    <w:p w14:paraId="6C7E9AA3" w14:textId="77777777" w:rsidR="007A128F" w:rsidRPr="00115097" w:rsidRDefault="007A128F" w:rsidP="007A128F">
      <w:pPr>
        <w:pStyle w:val="Pagrindinistekstas"/>
        <w:spacing w:after="0"/>
      </w:pPr>
    </w:p>
    <w:p w14:paraId="4FFF5D8B" w14:textId="77777777" w:rsidR="007A128F" w:rsidRPr="00115097" w:rsidRDefault="007A128F" w:rsidP="007A128F">
      <w:pPr>
        <w:pStyle w:val="Pagrindinistekstas"/>
        <w:spacing w:after="0"/>
      </w:pPr>
    </w:p>
    <w:p w14:paraId="12B480EE" w14:textId="77777777" w:rsidR="007A128F" w:rsidRPr="00115097" w:rsidRDefault="007A128F" w:rsidP="007A128F">
      <w:pPr>
        <w:pStyle w:val="Pagrindinistekstas"/>
        <w:spacing w:after="0"/>
      </w:pPr>
    </w:p>
    <w:p w14:paraId="31C2DF5D" w14:textId="77777777" w:rsidR="007A128F" w:rsidRPr="00115097" w:rsidRDefault="007A128F" w:rsidP="007A128F">
      <w:pPr>
        <w:pStyle w:val="Pagrindinistekstas"/>
        <w:spacing w:after="0"/>
      </w:pPr>
    </w:p>
    <w:p w14:paraId="1BFFAF68" w14:textId="77777777" w:rsidR="007A128F" w:rsidRPr="00115097" w:rsidRDefault="007A128F" w:rsidP="007A128F">
      <w:pPr>
        <w:pStyle w:val="Pagrindinistekstas"/>
        <w:spacing w:after="0"/>
      </w:pPr>
    </w:p>
    <w:p w14:paraId="3AF8DA3C" w14:textId="77777777" w:rsidR="007A128F" w:rsidRPr="00115097" w:rsidRDefault="007A128F" w:rsidP="007A128F">
      <w:pPr>
        <w:pStyle w:val="Pagrindinistekstas"/>
        <w:spacing w:after="0"/>
      </w:pPr>
    </w:p>
    <w:p w14:paraId="77D90523" w14:textId="77777777" w:rsidR="007A128F" w:rsidRPr="00115097" w:rsidRDefault="007A128F" w:rsidP="007A128F">
      <w:pPr>
        <w:pStyle w:val="Pavadinimas"/>
      </w:pPr>
      <w:r w:rsidRPr="00115097">
        <w:t>III PRIEDAS</w:t>
      </w:r>
    </w:p>
    <w:p w14:paraId="5BA70BA5" w14:textId="77777777" w:rsidR="007A128F" w:rsidRPr="00115097" w:rsidRDefault="007A128F" w:rsidP="007A128F">
      <w:pPr>
        <w:pStyle w:val="Pagrindinistekstas"/>
        <w:spacing w:after="0"/>
      </w:pPr>
    </w:p>
    <w:p w14:paraId="3276A391" w14:textId="77777777" w:rsidR="007A128F" w:rsidRPr="00115097" w:rsidRDefault="007A128F" w:rsidP="007A128F">
      <w:pPr>
        <w:pStyle w:val="Pagrindinistekstas"/>
        <w:spacing w:after="0"/>
        <w:jc w:val="center"/>
        <w:rPr>
          <w:b/>
        </w:rPr>
      </w:pPr>
      <w:r w:rsidRPr="00115097">
        <w:rPr>
          <w:b/>
        </w:rPr>
        <w:t>ŽENKLINIMAS IR PAKUOTĖS LAPELIS</w:t>
      </w:r>
    </w:p>
    <w:p w14:paraId="0C6DB75D" w14:textId="77777777" w:rsidR="007A128F" w:rsidRPr="00115097" w:rsidRDefault="007A128F" w:rsidP="007A128F">
      <w:pPr>
        <w:pStyle w:val="Pagrindinistekstas"/>
        <w:spacing w:after="0"/>
      </w:pPr>
      <w:r w:rsidRPr="00115097">
        <w:br w:type="page"/>
      </w:r>
    </w:p>
    <w:p w14:paraId="68201B69" w14:textId="77777777" w:rsidR="007A128F" w:rsidRPr="00115097" w:rsidRDefault="007A128F" w:rsidP="007A128F">
      <w:pPr>
        <w:pStyle w:val="Pagrindinistekstas"/>
        <w:spacing w:after="0"/>
      </w:pPr>
    </w:p>
    <w:p w14:paraId="32C886ED" w14:textId="77777777" w:rsidR="007A128F" w:rsidRPr="00115097" w:rsidRDefault="007A128F" w:rsidP="007A128F">
      <w:pPr>
        <w:pStyle w:val="Pagrindinistekstas"/>
        <w:spacing w:after="0"/>
      </w:pPr>
    </w:p>
    <w:p w14:paraId="51ED0EA2" w14:textId="77777777" w:rsidR="007A128F" w:rsidRPr="00115097" w:rsidRDefault="007A128F" w:rsidP="007A128F">
      <w:pPr>
        <w:pStyle w:val="Pagrindinistekstas"/>
        <w:spacing w:after="0"/>
      </w:pPr>
    </w:p>
    <w:p w14:paraId="0E574335" w14:textId="77777777" w:rsidR="007A128F" w:rsidRPr="00115097" w:rsidRDefault="007A128F" w:rsidP="007A128F">
      <w:pPr>
        <w:pStyle w:val="Pagrindinistekstas"/>
        <w:spacing w:after="0"/>
      </w:pPr>
    </w:p>
    <w:p w14:paraId="44BA0060" w14:textId="77777777" w:rsidR="007A128F" w:rsidRPr="00115097" w:rsidRDefault="007A128F" w:rsidP="007A128F">
      <w:pPr>
        <w:pStyle w:val="Pagrindinistekstas"/>
        <w:spacing w:after="0"/>
      </w:pPr>
    </w:p>
    <w:p w14:paraId="2EAD3E97" w14:textId="77777777" w:rsidR="007A128F" w:rsidRPr="00115097" w:rsidRDefault="007A128F" w:rsidP="007A128F">
      <w:pPr>
        <w:pStyle w:val="Pagrindinistekstas"/>
        <w:spacing w:after="0"/>
      </w:pPr>
    </w:p>
    <w:p w14:paraId="4746E6EB" w14:textId="77777777" w:rsidR="007A128F" w:rsidRPr="00115097" w:rsidRDefault="007A128F" w:rsidP="007A128F">
      <w:pPr>
        <w:pStyle w:val="Pagrindinistekstas"/>
        <w:spacing w:after="0"/>
      </w:pPr>
    </w:p>
    <w:p w14:paraId="0615AAD4" w14:textId="77777777" w:rsidR="007A128F" w:rsidRPr="00115097" w:rsidRDefault="007A128F" w:rsidP="007A128F">
      <w:pPr>
        <w:pStyle w:val="Pagrindinistekstas"/>
        <w:spacing w:after="0"/>
      </w:pPr>
    </w:p>
    <w:p w14:paraId="0847383F" w14:textId="77777777" w:rsidR="007A128F" w:rsidRPr="00115097" w:rsidRDefault="007A128F" w:rsidP="007A128F">
      <w:pPr>
        <w:pStyle w:val="Pagrindinistekstas"/>
        <w:spacing w:after="0"/>
      </w:pPr>
    </w:p>
    <w:p w14:paraId="2F458954" w14:textId="77777777" w:rsidR="007A128F" w:rsidRPr="00115097" w:rsidRDefault="007A128F" w:rsidP="007A128F">
      <w:pPr>
        <w:pStyle w:val="Pagrindinistekstas"/>
        <w:spacing w:after="0"/>
      </w:pPr>
    </w:p>
    <w:p w14:paraId="19B21716" w14:textId="77777777" w:rsidR="007A128F" w:rsidRPr="00115097" w:rsidRDefault="007A128F" w:rsidP="007A128F">
      <w:pPr>
        <w:pStyle w:val="Pagrindinistekstas"/>
        <w:spacing w:after="0"/>
      </w:pPr>
    </w:p>
    <w:p w14:paraId="602C69FA" w14:textId="77777777" w:rsidR="007A128F" w:rsidRPr="00115097" w:rsidRDefault="007A128F" w:rsidP="007A128F">
      <w:pPr>
        <w:pStyle w:val="Pagrindinistekstas"/>
        <w:spacing w:after="0"/>
      </w:pPr>
    </w:p>
    <w:p w14:paraId="22EA847F" w14:textId="77777777" w:rsidR="007A128F" w:rsidRPr="00115097" w:rsidRDefault="007A128F" w:rsidP="007A128F">
      <w:pPr>
        <w:pStyle w:val="Pagrindinistekstas"/>
        <w:spacing w:after="0"/>
      </w:pPr>
    </w:p>
    <w:p w14:paraId="19E9CC76" w14:textId="77777777" w:rsidR="007A128F" w:rsidRPr="00115097" w:rsidRDefault="007A128F" w:rsidP="007A128F">
      <w:pPr>
        <w:pStyle w:val="Pagrindinistekstas"/>
        <w:spacing w:after="0"/>
      </w:pPr>
    </w:p>
    <w:p w14:paraId="395599EB" w14:textId="77777777" w:rsidR="007A128F" w:rsidRPr="00115097" w:rsidRDefault="007A128F" w:rsidP="007A128F">
      <w:pPr>
        <w:pStyle w:val="Pagrindinistekstas"/>
        <w:spacing w:after="0"/>
      </w:pPr>
    </w:p>
    <w:p w14:paraId="23FE980D" w14:textId="77777777" w:rsidR="007A128F" w:rsidRPr="00115097" w:rsidRDefault="007A128F" w:rsidP="007A128F">
      <w:pPr>
        <w:pStyle w:val="Pagrindinistekstas"/>
        <w:spacing w:after="0"/>
      </w:pPr>
    </w:p>
    <w:p w14:paraId="791BEFBA" w14:textId="77777777" w:rsidR="007A128F" w:rsidRPr="00115097" w:rsidRDefault="007A128F" w:rsidP="007A128F">
      <w:pPr>
        <w:pStyle w:val="Pagrindinistekstas"/>
        <w:spacing w:after="0"/>
      </w:pPr>
    </w:p>
    <w:p w14:paraId="3FC8BDF0" w14:textId="77777777" w:rsidR="007A128F" w:rsidRPr="00115097" w:rsidRDefault="007A128F" w:rsidP="007A128F">
      <w:pPr>
        <w:pStyle w:val="Pagrindinistekstas"/>
        <w:spacing w:after="0"/>
      </w:pPr>
    </w:p>
    <w:p w14:paraId="132B7456" w14:textId="77777777" w:rsidR="007A128F" w:rsidRPr="00115097" w:rsidRDefault="007A128F" w:rsidP="007A128F">
      <w:pPr>
        <w:pStyle w:val="Pagrindinistekstas"/>
        <w:spacing w:after="0"/>
      </w:pPr>
    </w:p>
    <w:p w14:paraId="051ABA0C" w14:textId="77777777" w:rsidR="007A128F" w:rsidRPr="00115097" w:rsidRDefault="007A128F" w:rsidP="007A128F">
      <w:pPr>
        <w:pStyle w:val="Pagrindinistekstas"/>
        <w:spacing w:after="0"/>
      </w:pPr>
    </w:p>
    <w:p w14:paraId="6D6017AD" w14:textId="77777777" w:rsidR="007A128F" w:rsidRPr="00115097" w:rsidRDefault="007A128F" w:rsidP="007A128F">
      <w:pPr>
        <w:pStyle w:val="Pagrindinistekstas"/>
        <w:spacing w:after="0"/>
      </w:pPr>
    </w:p>
    <w:p w14:paraId="1A794654" w14:textId="77777777" w:rsidR="007A128F" w:rsidRPr="00115097" w:rsidRDefault="007A128F" w:rsidP="007A128F">
      <w:pPr>
        <w:pStyle w:val="Pagrindinistekstas"/>
        <w:spacing w:after="0"/>
      </w:pPr>
    </w:p>
    <w:p w14:paraId="398BCF5F" w14:textId="77777777" w:rsidR="007A128F" w:rsidRPr="00115097" w:rsidRDefault="007A128F" w:rsidP="007A128F">
      <w:pPr>
        <w:pStyle w:val="Pavadinimas"/>
      </w:pPr>
      <w:r w:rsidRPr="00115097">
        <w:t>A. ŽENKLINIMAS</w:t>
      </w:r>
    </w:p>
    <w:p w14:paraId="439F3499" w14:textId="77777777" w:rsidR="007A128F" w:rsidRPr="00115097" w:rsidRDefault="007A128F" w:rsidP="007A128F">
      <w:pPr>
        <w:pStyle w:val="Antrat2"/>
        <w:numPr>
          <w:ilvl w:val="1"/>
          <w:numId w:val="0"/>
        </w:numPr>
        <w:pBdr>
          <w:top w:val="single" w:sz="4" w:space="1" w:color="auto"/>
          <w:left w:val="single" w:sz="4" w:space="4" w:color="auto"/>
          <w:bottom w:val="single" w:sz="4" w:space="1" w:color="auto"/>
          <w:right w:val="single" w:sz="4" w:space="4" w:color="auto"/>
        </w:pBdr>
        <w:tabs>
          <w:tab w:val="num" w:pos="576"/>
        </w:tabs>
        <w:suppressAutoHyphens/>
        <w:ind w:left="576" w:hanging="576"/>
      </w:pPr>
      <w:r w:rsidRPr="00115097">
        <w:br w:type="page"/>
      </w:r>
      <w:r w:rsidRPr="00115097">
        <w:lastRenderedPageBreak/>
        <w:t xml:space="preserve">INFORMACIJA ANT IŠORINĖS PAKUOTĖS </w:t>
      </w:r>
    </w:p>
    <w:p w14:paraId="4DB19731" w14:textId="77777777" w:rsidR="007A128F" w:rsidRPr="00115097" w:rsidRDefault="007A128F" w:rsidP="007A128F">
      <w:pPr>
        <w:pBdr>
          <w:top w:val="single" w:sz="4" w:space="1" w:color="auto"/>
          <w:left w:val="single" w:sz="4" w:space="4" w:color="auto"/>
          <w:bottom w:val="single" w:sz="4" w:space="1" w:color="auto"/>
          <w:right w:val="single" w:sz="4" w:space="4" w:color="auto"/>
        </w:pBdr>
      </w:pPr>
    </w:p>
    <w:p w14:paraId="310202D3" w14:textId="77777777" w:rsidR="007A128F" w:rsidRPr="00115097" w:rsidRDefault="007A128F" w:rsidP="007A128F">
      <w:pPr>
        <w:pStyle w:val="Pagrindinistekstas"/>
        <w:pBdr>
          <w:top w:val="single" w:sz="4" w:space="1" w:color="auto"/>
          <w:left w:val="single" w:sz="4" w:space="4" w:color="auto"/>
          <w:bottom w:val="single" w:sz="4" w:space="1" w:color="auto"/>
          <w:right w:val="single" w:sz="4" w:space="4" w:color="auto"/>
        </w:pBdr>
        <w:rPr>
          <w:b/>
        </w:rPr>
      </w:pPr>
      <w:r w:rsidRPr="00115097">
        <w:rPr>
          <w:b/>
        </w:rPr>
        <w:t>KARTONO DĖŽUTĖ</w:t>
      </w:r>
    </w:p>
    <w:p w14:paraId="35333231" w14:textId="77777777" w:rsidR="007A128F" w:rsidRPr="00115097" w:rsidRDefault="007A128F" w:rsidP="007A128F">
      <w:pPr>
        <w:pStyle w:val="Pagrindinistekstas"/>
        <w:spacing w:after="0"/>
      </w:pPr>
    </w:p>
    <w:p w14:paraId="08195DF7" w14:textId="77777777" w:rsidR="007A128F" w:rsidRPr="00115097" w:rsidRDefault="007A128F" w:rsidP="007A128F">
      <w:pPr>
        <w:pStyle w:val="Antrat3"/>
        <w:numPr>
          <w:ilvl w:val="2"/>
          <w:numId w:val="0"/>
        </w:numPr>
        <w:pBdr>
          <w:top w:val="single" w:sz="4" w:space="1" w:color="auto"/>
          <w:left w:val="single" w:sz="4" w:space="4" w:color="auto"/>
          <w:bottom w:val="single" w:sz="4" w:space="1" w:color="auto"/>
          <w:right w:val="single" w:sz="4" w:space="4" w:color="auto"/>
        </w:pBdr>
        <w:tabs>
          <w:tab w:val="num" w:pos="720"/>
        </w:tabs>
        <w:suppressAutoHyphens/>
        <w:ind w:left="720" w:hanging="720"/>
      </w:pPr>
      <w:r w:rsidRPr="00115097">
        <w:t>1.</w:t>
      </w:r>
      <w:r w:rsidRPr="00115097">
        <w:tab/>
        <w:t>VAISTINIO PREPARATO PAVADINIMAS</w:t>
      </w:r>
    </w:p>
    <w:p w14:paraId="5036903D" w14:textId="77777777" w:rsidR="007A128F" w:rsidRPr="00115097" w:rsidRDefault="007A128F" w:rsidP="007A128F">
      <w:pPr>
        <w:pStyle w:val="Pagrindinistekstas"/>
        <w:spacing w:after="0"/>
      </w:pPr>
    </w:p>
    <w:p w14:paraId="58486740" w14:textId="06D4C95E" w:rsidR="007A128F" w:rsidRPr="00115097" w:rsidRDefault="007A128F" w:rsidP="007A128F">
      <w:pPr>
        <w:pStyle w:val="Pagrindinistekstas"/>
        <w:spacing w:after="0"/>
      </w:pPr>
      <w:r w:rsidRPr="00115097">
        <w:t>TAZEPAM 10</w:t>
      </w:r>
      <w:r w:rsidR="003C52A0">
        <w:t> </w:t>
      </w:r>
      <w:r w:rsidRPr="00115097">
        <w:t>mg plėvele dengtos tabletės</w:t>
      </w:r>
    </w:p>
    <w:p w14:paraId="6CADDC16" w14:textId="2C3DBD8B" w:rsidR="007A128F" w:rsidRPr="00115097" w:rsidRDefault="0063494F" w:rsidP="007A128F">
      <w:pPr>
        <w:pStyle w:val="Pagrindinistekstas"/>
        <w:spacing w:after="0"/>
      </w:pPr>
      <w:proofErr w:type="spellStart"/>
      <w:r>
        <w:t>o</w:t>
      </w:r>
      <w:r w:rsidR="007A128F" w:rsidRPr="00115097">
        <w:t>ksazepamas</w:t>
      </w:r>
      <w:proofErr w:type="spellEnd"/>
    </w:p>
    <w:p w14:paraId="64E13007" w14:textId="77777777" w:rsidR="007A128F" w:rsidRPr="00115097" w:rsidRDefault="007A128F" w:rsidP="007A128F">
      <w:pPr>
        <w:pStyle w:val="Pagrindinistekstas"/>
        <w:spacing w:after="0"/>
      </w:pPr>
    </w:p>
    <w:p w14:paraId="2DFC5615" w14:textId="77777777" w:rsidR="007A128F" w:rsidRPr="00115097" w:rsidRDefault="007A128F" w:rsidP="007A128F">
      <w:pPr>
        <w:pStyle w:val="Pagrindinistekstas"/>
        <w:spacing w:after="0"/>
      </w:pPr>
    </w:p>
    <w:p w14:paraId="447F3FCA" w14:textId="77777777" w:rsidR="007A128F" w:rsidRPr="00115097" w:rsidRDefault="007A128F" w:rsidP="007A128F">
      <w:pPr>
        <w:pStyle w:val="Antrat3"/>
        <w:numPr>
          <w:ilvl w:val="2"/>
          <w:numId w:val="0"/>
        </w:numPr>
        <w:pBdr>
          <w:top w:val="single" w:sz="4" w:space="1" w:color="auto"/>
          <w:left w:val="single" w:sz="4" w:space="4" w:color="auto"/>
          <w:bottom w:val="single" w:sz="4" w:space="1" w:color="auto"/>
          <w:right w:val="single" w:sz="4" w:space="4" w:color="auto"/>
        </w:pBdr>
        <w:tabs>
          <w:tab w:val="num" w:pos="720"/>
        </w:tabs>
        <w:suppressAutoHyphens/>
        <w:ind w:left="720" w:hanging="720"/>
      </w:pPr>
      <w:r w:rsidRPr="00115097">
        <w:t>2.</w:t>
      </w:r>
      <w:r w:rsidRPr="00115097">
        <w:tab/>
      </w:r>
      <w:r w:rsidRPr="00115097">
        <w:rPr>
          <w:noProof/>
          <w:szCs w:val="24"/>
        </w:rPr>
        <w:t>VEIKLIOJI (-IOS) MEDŽIAGA (-OS) IR JOS (-Ų) KIEKIS (-IAI)</w:t>
      </w:r>
    </w:p>
    <w:p w14:paraId="60BF1241" w14:textId="77777777" w:rsidR="007A128F" w:rsidRPr="00115097" w:rsidRDefault="007A128F" w:rsidP="007A128F">
      <w:pPr>
        <w:pStyle w:val="Pagrindinistekstas"/>
        <w:spacing w:after="0"/>
      </w:pPr>
    </w:p>
    <w:p w14:paraId="1D2C3AB5" w14:textId="579D3F48" w:rsidR="007A128F" w:rsidRPr="00115097" w:rsidRDefault="007A128F" w:rsidP="007A128F">
      <w:pPr>
        <w:pStyle w:val="Pagrindinistekstas"/>
        <w:spacing w:after="0"/>
      </w:pPr>
      <w:r w:rsidRPr="00115097">
        <w:t>Vienoje tabletėje yra 10</w:t>
      </w:r>
      <w:r w:rsidR="003C52A0">
        <w:t> </w:t>
      </w:r>
      <w:r w:rsidRPr="00115097">
        <w:t xml:space="preserve">mg </w:t>
      </w:r>
      <w:proofErr w:type="spellStart"/>
      <w:r w:rsidRPr="00115097">
        <w:t>oksazepamo</w:t>
      </w:r>
      <w:proofErr w:type="spellEnd"/>
      <w:r w:rsidRPr="00115097">
        <w:t>.</w:t>
      </w:r>
    </w:p>
    <w:p w14:paraId="44D4E53B" w14:textId="77777777" w:rsidR="007A128F" w:rsidRPr="00115097" w:rsidRDefault="007A128F" w:rsidP="007A128F">
      <w:pPr>
        <w:pStyle w:val="Pagrindinistekstas"/>
        <w:spacing w:after="0"/>
      </w:pPr>
    </w:p>
    <w:p w14:paraId="366ADA1B" w14:textId="77777777" w:rsidR="007A128F" w:rsidRPr="00115097" w:rsidRDefault="007A128F" w:rsidP="007A128F">
      <w:pPr>
        <w:pStyle w:val="Pagrindinistekstas"/>
        <w:spacing w:after="0"/>
      </w:pPr>
    </w:p>
    <w:p w14:paraId="3C3E1733" w14:textId="77777777" w:rsidR="007A128F" w:rsidRPr="00115097" w:rsidRDefault="007A128F" w:rsidP="007A128F">
      <w:pPr>
        <w:pStyle w:val="Antrat3"/>
        <w:numPr>
          <w:ilvl w:val="2"/>
          <w:numId w:val="0"/>
        </w:numPr>
        <w:pBdr>
          <w:top w:val="single" w:sz="4" w:space="1" w:color="auto"/>
          <w:left w:val="single" w:sz="4" w:space="4" w:color="auto"/>
          <w:bottom w:val="single" w:sz="4" w:space="1" w:color="auto"/>
          <w:right w:val="single" w:sz="4" w:space="4" w:color="auto"/>
        </w:pBdr>
        <w:tabs>
          <w:tab w:val="num" w:pos="720"/>
        </w:tabs>
        <w:suppressAutoHyphens/>
        <w:ind w:left="720" w:hanging="720"/>
      </w:pPr>
      <w:r w:rsidRPr="00115097">
        <w:t>3.</w:t>
      </w:r>
      <w:r w:rsidRPr="00115097">
        <w:tab/>
        <w:t>PAGALBINIŲ MEDŽIAGŲ SĄRAŠAS</w:t>
      </w:r>
    </w:p>
    <w:p w14:paraId="350CCDC1" w14:textId="77777777" w:rsidR="007A128F" w:rsidRPr="00115097" w:rsidRDefault="007A128F" w:rsidP="007A128F">
      <w:pPr>
        <w:pStyle w:val="Pagrindinistekstas"/>
        <w:spacing w:after="0"/>
      </w:pPr>
    </w:p>
    <w:p w14:paraId="473E30DE" w14:textId="77777777" w:rsidR="007A128F" w:rsidRPr="00115097" w:rsidRDefault="007A128F" w:rsidP="007A128F">
      <w:pPr>
        <w:pStyle w:val="Pagrindinistekstas"/>
        <w:spacing w:after="0"/>
      </w:pPr>
      <w:r w:rsidRPr="00115097">
        <w:t xml:space="preserve">Pagalbinės medžiagos: laktozė </w:t>
      </w:r>
      <w:proofErr w:type="spellStart"/>
      <w:r w:rsidRPr="00115097">
        <w:t>monohidratas</w:t>
      </w:r>
      <w:proofErr w:type="spellEnd"/>
      <w:r w:rsidRPr="00115097">
        <w:t>. Daugiau informacijos pateikta pakuotės lapelyje.</w:t>
      </w:r>
    </w:p>
    <w:p w14:paraId="37E580A0" w14:textId="77777777" w:rsidR="007A128F" w:rsidRPr="00115097" w:rsidRDefault="007A128F" w:rsidP="007A128F">
      <w:pPr>
        <w:pStyle w:val="Pagrindinistekstas"/>
        <w:spacing w:after="0"/>
      </w:pPr>
    </w:p>
    <w:p w14:paraId="7A845B01" w14:textId="77777777" w:rsidR="007A128F" w:rsidRPr="00115097" w:rsidRDefault="007A128F" w:rsidP="007A128F">
      <w:pPr>
        <w:pStyle w:val="Pagrindinistekstas"/>
        <w:spacing w:after="0"/>
      </w:pPr>
    </w:p>
    <w:p w14:paraId="42A4303F" w14:textId="77777777" w:rsidR="007A128F" w:rsidRPr="00115097" w:rsidRDefault="007A128F" w:rsidP="007A128F">
      <w:pPr>
        <w:pStyle w:val="Antrat3"/>
        <w:numPr>
          <w:ilvl w:val="2"/>
          <w:numId w:val="0"/>
        </w:numPr>
        <w:pBdr>
          <w:top w:val="single" w:sz="4" w:space="1" w:color="auto"/>
          <w:left w:val="single" w:sz="4" w:space="4" w:color="auto"/>
          <w:bottom w:val="single" w:sz="4" w:space="1" w:color="auto"/>
          <w:right w:val="single" w:sz="4" w:space="4" w:color="auto"/>
        </w:pBdr>
        <w:tabs>
          <w:tab w:val="num" w:pos="720"/>
        </w:tabs>
        <w:suppressAutoHyphens/>
        <w:ind w:left="720" w:hanging="720"/>
      </w:pPr>
      <w:r w:rsidRPr="00115097">
        <w:t>4.</w:t>
      </w:r>
      <w:r w:rsidRPr="00115097">
        <w:tab/>
        <w:t>FARMACINĖ FORMA IR KIEKIS PAKUOTĖJE</w:t>
      </w:r>
    </w:p>
    <w:p w14:paraId="2FDBB688" w14:textId="77777777" w:rsidR="007A128F" w:rsidRPr="00115097" w:rsidRDefault="007A128F" w:rsidP="007A128F">
      <w:pPr>
        <w:pStyle w:val="Pagrindinistekstas"/>
        <w:spacing w:after="0"/>
      </w:pPr>
    </w:p>
    <w:p w14:paraId="1AF64A7D" w14:textId="77777777" w:rsidR="007A128F" w:rsidRPr="00115097" w:rsidRDefault="007A128F" w:rsidP="007A128F">
      <w:pPr>
        <w:pStyle w:val="Pagrindinistekstas"/>
        <w:spacing w:after="0"/>
      </w:pPr>
      <w:r w:rsidRPr="00115097">
        <w:rPr>
          <w:highlight w:val="lightGray"/>
        </w:rPr>
        <w:t>Plėvele dengta tabletė</w:t>
      </w:r>
    </w:p>
    <w:p w14:paraId="75945108" w14:textId="77777777" w:rsidR="007A128F" w:rsidRPr="00115097" w:rsidRDefault="007A128F" w:rsidP="007A128F">
      <w:pPr>
        <w:pStyle w:val="Pagrindinistekstas"/>
        <w:spacing w:after="0"/>
      </w:pPr>
      <w:r w:rsidRPr="00115097">
        <w:t>50 plėvele dengtų tablečių.</w:t>
      </w:r>
    </w:p>
    <w:p w14:paraId="55F5A5E1" w14:textId="77777777" w:rsidR="007A128F" w:rsidRPr="00115097" w:rsidRDefault="007A128F" w:rsidP="007A128F">
      <w:pPr>
        <w:pStyle w:val="Pagrindinistekstas"/>
        <w:spacing w:after="0"/>
      </w:pPr>
    </w:p>
    <w:p w14:paraId="4BE979E3" w14:textId="77777777" w:rsidR="007A128F" w:rsidRPr="00115097" w:rsidRDefault="007A128F" w:rsidP="007A128F">
      <w:pPr>
        <w:pStyle w:val="Pagrindinistekstas"/>
        <w:spacing w:after="0"/>
      </w:pPr>
    </w:p>
    <w:p w14:paraId="56F5C870" w14:textId="77777777" w:rsidR="007A128F" w:rsidRPr="00115097" w:rsidRDefault="007A128F" w:rsidP="007A128F">
      <w:pPr>
        <w:pStyle w:val="Antrat3"/>
        <w:numPr>
          <w:ilvl w:val="2"/>
          <w:numId w:val="0"/>
        </w:numPr>
        <w:pBdr>
          <w:top w:val="single" w:sz="4" w:space="1" w:color="auto"/>
          <w:left w:val="single" w:sz="4" w:space="4" w:color="auto"/>
          <w:bottom w:val="single" w:sz="4" w:space="1" w:color="auto"/>
          <w:right w:val="single" w:sz="4" w:space="4" w:color="auto"/>
        </w:pBdr>
        <w:tabs>
          <w:tab w:val="num" w:pos="720"/>
        </w:tabs>
        <w:suppressAutoHyphens/>
        <w:ind w:left="720" w:hanging="720"/>
      </w:pPr>
      <w:r w:rsidRPr="00115097">
        <w:t>5.</w:t>
      </w:r>
      <w:r w:rsidRPr="00115097">
        <w:tab/>
        <w:t>VARTOJIMO METODAS IR BŪDAS (-AI)</w:t>
      </w:r>
    </w:p>
    <w:p w14:paraId="2E175BC3" w14:textId="77777777" w:rsidR="007A128F" w:rsidRPr="00115097" w:rsidRDefault="007A128F" w:rsidP="007A128F">
      <w:pPr>
        <w:pStyle w:val="Pagrindinistekstas"/>
        <w:spacing w:after="0"/>
      </w:pPr>
    </w:p>
    <w:p w14:paraId="512810F8" w14:textId="77777777" w:rsidR="007A128F" w:rsidRPr="00115097" w:rsidRDefault="007A128F" w:rsidP="007A128F">
      <w:pPr>
        <w:pStyle w:val="Pagrindinistekstas"/>
        <w:spacing w:after="0"/>
      </w:pPr>
      <w:r w:rsidRPr="00115097">
        <w:t>Vartoti per burną.</w:t>
      </w:r>
    </w:p>
    <w:p w14:paraId="091FDEBA" w14:textId="77777777" w:rsidR="007A128F" w:rsidRPr="00115097" w:rsidRDefault="007A128F" w:rsidP="007A128F">
      <w:pPr>
        <w:pStyle w:val="Pagrindinistekstas"/>
        <w:spacing w:after="0"/>
      </w:pPr>
      <w:r w:rsidRPr="00115097">
        <w:t>Prieš vartojimą perskaitykite pakuotės lapelį.</w:t>
      </w:r>
    </w:p>
    <w:p w14:paraId="26B036E0" w14:textId="77777777" w:rsidR="007A128F" w:rsidRPr="00115097" w:rsidRDefault="007A128F" w:rsidP="007A128F">
      <w:pPr>
        <w:pStyle w:val="Pagrindinistekstas"/>
        <w:spacing w:after="0"/>
      </w:pPr>
    </w:p>
    <w:p w14:paraId="5135F6C8" w14:textId="77777777" w:rsidR="007A128F" w:rsidRPr="00115097" w:rsidRDefault="007A128F" w:rsidP="007A128F">
      <w:pPr>
        <w:pStyle w:val="Pagrindinistekstas"/>
        <w:spacing w:after="0"/>
      </w:pPr>
    </w:p>
    <w:p w14:paraId="1E493478" w14:textId="77777777" w:rsidR="007A128F" w:rsidRPr="00115097" w:rsidRDefault="007A128F" w:rsidP="007A128F">
      <w:pPr>
        <w:pStyle w:val="Antrat3"/>
        <w:numPr>
          <w:ilvl w:val="2"/>
          <w:numId w:val="0"/>
        </w:numPr>
        <w:pBdr>
          <w:top w:val="single" w:sz="4" w:space="1" w:color="auto"/>
          <w:left w:val="single" w:sz="4" w:space="4" w:color="auto"/>
          <w:bottom w:val="single" w:sz="4" w:space="1" w:color="auto"/>
          <w:right w:val="single" w:sz="4" w:space="4" w:color="auto"/>
        </w:pBdr>
        <w:tabs>
          <w:tab w:val="num" w:pos="720"/>
        </w:tabs>
        <w:suppressAutoHyphens/>
        <w:ind w:left="720" w:hanging="720"/>
      </w:pPr>
      <w:r w:rsidRPr="00115097">
        <w:t>6.</w:t>
      </w:r>
      <w:r w:rsidRPr="00115097">
        <w:tab/>
        <w:t>SPECIALUS ĮSPĖJIMAS, KAD VAISTINĮ PREPARATĄ BŪTINA LAIKYTI VAIKAMS NEPASTEBIMOJE IR NEPASIEKIAMOJE VIETOJE</w:t>
      </w:r>
    </w:p>
    <w:p w14:paraId="796EA2F3" w14:textId="77777777" w:rsidR="007A128F" w:rsidRPr="00115097" w:rsidRDefault="007A128F" w:rsidP="007A128F">
      <w:pPr>
        <w:pStyle w:val="Pagrindinistekstas"/>
        <w:spacing w:after="0"/>
      </w:pPr>
    </w:p>
    <w:p w14:paraId="246E4FCC" w14:textId="77777777" w:rsidR="007A128F" w:rsidRPr="00115097" w:rsidRDefault="007A128F" w:rsidP="007A128F">
      <w:pPr>
        <w:pStyle w:val="Pagrindinistekstas"/>
        <w:spacing w:after="0"/>
      </w:pPr>
      <w:r w:rsidRPr="00115097">
        <w:t>Laikyti vaikams nepastebimoje ir nepasiekiamoje vietoje.</w:t>
      </w:r>
    </w:p>
    <w:p w14:paraId="36F800FA" w14:textId="77777777" w:rsidR="007A128F" w:rsidRPr="00115097" w:rsidRDefault="007A128F" w:rsidP="007A128F">
      <w:pPr>
        <w:pStyle w:val="Pagrindinistekstas"/>
        <w:spacing w:after="0"/>
      </w:pPr>
    </w:p>
    <w:p w14:paraId="634A55AD" w14:textId="77777777" w:rsidR="007A128F" w:rsidRPr="00115097" w:rsidRDefault="007A128F" w:rsidP="007A128F">
      <w:pPr>
        <w:pStyle w:val="Pagrindinistekstas"/>
        <w:spacing w:after="0"/>
      </w:pPr>
    </w:p>
    <w:p w14:paraId="35C5CC67" w14:textId="77777777" w:rsidR="007A128F" w:rsidRPr="00115097" w:rsidRDefault="007A128F" w:rsidP="007A128F">
      <w:pPr>
        <w:pStyle w:val="Antrat3"/>
        <w:numPr>
          <w:ilvl w:val="2"/>
          <w:numId w:val="0"/>
        </w:numPr>
        <w:pBdr>
          <w:top w:val="single" w:sz="4" w:space="1" w:color="auto"/>
          <w:left w:val="single" w:sz="4" w:space="4" w:color="auto"/>
          <w:bottom w:val="single" w:sz="4" w:space="1" w:color="auto"/>
          <w:right w:val="single" w:sz="4" w:space="4" w:color="auto"/>
        </w:pBdr>
        <w:tabs>
          <w:tab w:val="num" w:pos="720"/>
        </w:tabs>
        <w:suppressAutoHyphens/>
        <w:ind w:left="720" w:hanging="720"/>
      </w:pPr>
      <w:r w:rsidRPr="00115097">
        <w:t>7.</w:t>
      </w:r>
      <w:r w:rsidRPr="00115097">
        <w:tab/>
      </w:r>
      <w:r w:rsidRPr="00115097">
        <w:rPr>
          <w:noProof/>
          <w:szCs w:val="24"/>
        </w:rPr>
        <w:t>KITAS (-I) SPECIALUS (-ŪS) ĮSPĖJIMAS (-AI) (JEI REIKIA)</w:t>
      </w:r>
    </w:p>
    <w:p w14:paraId="003F5D3E" w14:textId="77777777" w:rsidR="007A128F" w:rsidRPr="00115097" w:rsidRDefault="007A128F" w:rsidP="007A128F">
      <w:pPr>
        <w:pStyle w:val="Pagrindinistekstas"/>
        <w:spacing w:after="0"/>
      </w:pPr>
    </w:p>
    <w:p w14:paraId="19E8D47D" w14:textId="77777777" w:rsidR="007A128F" w:rsidRPr="00115097" w:rsidRDefault="007A128F" w:rsidP="007A128F">
      <w:pPr>
        <w:pStyle w:val="Pagrindinistekstas"/>
        <w:spacing w:after="0"/>
      </w:pPr>
    </w:p>
    <w:p w14:paraId="142C8566" w14:textId="77777777" w:rsidR="007A128F" w:rsidRPr="00115097" w:rsidRDefault="007A128F" w:rsidP="007A128F">
      <w:pPr>
        <w:pStyle w:val="Antrat3"/>
        <w:numPr>
          <w:ilvl w:val="2"/>
          <w:numId w:val="0"/>
        </w:numPr>
        <w:pBdr>
          <w:top w:val="single" w:sz="4" w:space="1" w:color="auto"/>
          <w:left w:val="single" w:sz="4" w:space="4" w:color="auto"/>
          <w:bottom w:val="single" w:sz="4" w:space="1" w:color="auto"/>
          <w:right w:val="single" w:sz="4" w:space="4" w:color="auto"/>
        </w:pBdr>
        <w:tabs>
          <w:tab w:val="num" w:pos="720"/>
        </w:tabs>
        <w:suppressAutoHyphens/>
        <w:ind w:left="720" w:hanging="720"/>
      </w:pPr>
      <w:r w:rsidRPr="00115097">
        <w:t>8.</w:t>
      </w:r>
      <w:r w:rsidRPr="00115097">
        <w:tab/>
        <w:t>TINKAMUMO LAIKAS</w:t>
      </w:r>
    </w:p>
    <w:p w14:paraId="0B064E90" w14:textId="77777777" w:rsidR="007A128F" w:rsidRPr="00115097" w:rsidRDefault="007A128F" w:rsidP="007A128F">
      <w:pPr>
        <w:pStyle w:val="Pagrindinistekstas"/>
        <w:spacing w:after="0"/>
      </w:pPr>
    </w:p>
    <w:p w14:paraId="0C00B24E" w14:textId="77777777" w:rsidR="007A128F" w:rsidRPr="00115097" w:rsidRDefault="007A128F" w:rsidP="007A128F">
      <w:pPr>
        <w:pStyle w:val="Pagrindinistekstas"/>
        <w:spacing w:after="0"/>
      </w:pPr>
      <w:r w:rsidRPr="00115097">
        <w:rPr>
          <w:rFonts w:eastAsia="Calibri"/>
        </w:rPr>
        <w:t>EXP {mm MMMM}</w:t>
      </w:r>
    </w:p>
    <w:p w14:paraId="11C504A8" w14:textId="77777777" w:rsidR="007A128F" w:rsidRPr="00115097" w:rsidRDefault="007A128F" w:rsidP="007A128F">
      <w:pPr>
        <w:pStyle w:val="Pagrindinistekstas"/>
        <w:spacing w:after="0"/>
      </w:pPr>
    </w:p>
    <w:p w14:paraId="4E504E0B" w14:textId="77777777" w:rsidR="007A128F" w:rsidRPr="00115097" w:rsidRDefault="007A128F" w:rsidP="007A128F">
      <w:pPr>
        <w:pStyle w:val="Pagrindinistekstas"/>
        <w:spacing w:after="0"/>
      </w:pPr>
    </w:p>
    <w:p w14:paraId="79CEE40D" w14:textId="77777777" w:rsidR="007A128F" w:rsidRPr="00115097" w:rsidRDefault="007A128F" w:rsidP="007A128F">
      <w:pPr>
        <w:pStyle w:val="Antrat3"/>
        <w:numPr>
          <w:ilvl w:val="2"/>
          <w:numId w:val="0"/>
        </w:numPr>
        <w:pBdr>
          <w:top w:val="single" w:sz="4" w:space="1" w:color="auto"/>
          <w:left w:val="single" w:sz="4" w:space="4" w:color="auto"/>
          <w:bottom w:val="single" w:sz="4" w:space="1" w:color="auto"/>
          <w:right w:val="single" w:sz="4" w:space="4" w:color="auto"/>
        </w:pBdr>
        <w:tabs>
          <w:tab w:val="num" w:pos="720"/>
        </w:tabs>
        <w:suppressAutoHyphens/>
        <w:ind w:left="720" w:hanging="720"/>
      </w:pPr>
      <w:r w:rsidRPr="00115097">
        <w:t>9.</w:t>
      </w:r>
      <w:r w:rsidRPr="00115097">
        <w:tab/>
        <w:t>SPECIALIOS LAIKYMO SĄLYGOS</w:t>
      </w:r>
    </w:p>
    <w:p w14:paraId="110FB3E5" w14:textId="77777777" w:rsidR="007A128F" w:rsidRPr="00115097" w:rsidRDefault="007A128F" w:rsidP="007A128F">
      <w:pPr>
        <w:pStyle w:val="Pagrindinistekstas"/>
        <w:spacing w:after="0"/>
      </w:pPr>
    </w:p>
    <w:p w14:paraId="227524B2" w14:textId="4691996D" w:rsidR="007A128F" w:rsidRPr="00115097" w:rsidRDefault="007A128F" w:rsidP="007A128F">
      <w:pPr>
        <w:pStyle w:val="Pagrindinistekstas"/>
        <w:spacing w:after="0"/>
      </w:pPr>
      <w:r w:rsidRPr="00115097">
        <w:t>Laikyti ne aukštesnėje kaip 25</w:t>
      </w:r>
      <w:r w:rsidR="003C52A0">
        <w:t> </w:t>
      </w:r>
      <w:r w:rsidRPr="00115097">
        <w:sym w:font="Symbol" w:char="F0B0"/>
      </w:r>
      <w:r w:rsidRPr="00115097">
        <w:t>C temperatūroje.</w:t>
      </w:r>
    </w:p>
    <w:p w14:paraId="030D859A" w14:textId="77777777" w:rsidR="007A128F" w:rsidRPr="00115097" w:rsidRDefault="007A128F" w:rsidP="007A128F">
      <w:pPr>
        <w:pStyle w:val="Pagrindinistekstas"/>
        <w:spacing w:after="0"/>
      </w:pPr>
      <w:r w:rsidRPr="00115097">
        <w:t xml:space="preserve">Lizdinę plokštelę laikyti išorinėje dėžutėje, kad vaistas būtų apsaugotas nuo šviesos ir drėgmės. </w:t>
      </w:r>
    </w:p>
    <w:p w14:paraId="38CB1C9E" w14:textId="77777777" w:rsidR="007A128F" w:rsidRPr="00115097" w:rsidRDefault="007A128F" w:rsidP="007A128F">
      <w:pPr>
        <w:pStyle w:val="Pagrindinistekstas"/>
        <w:spacing w:after="0"/>
      </w:pPr>
    </w:p>
    <w:p w14:paraId="6315B1AA" w14:textId="77777777" w:rsidR="007A128F" w:rsidRPr="00115097" w:rsidRDefault="007A128F" w:rsidP="007A128F">
      <w:pPr>
        <w:pStyle w:val="Pagrindinistekstas"/>
        <w:spacing w:after="0"/>
      </w:pPr>
    </w:p>
    <w:p w14:paraId="524DB68D" w14:textId="77777777" w:rsidR="007A128F" w:rsidRPr="00115097" w:rsidRDefault="007A128F" w:rsidP="007A128F">
      <w:pPr>
        <w:pStyle w:val="Antrat3"/>
        <w:numPr>
          <w:ilvl w:val="2"/>
          <w:numId w:val="0"/>
        </w:numPr>
        <w:pBdr>
          <w:top w:val="single" w:sz="4" w:space="1" w:color="auto"/>
          <w:left w:val="single" w:sz="4" w:space="4" w:color="auto"/>
          <w:bottom w:val="single" w:sz="4" w:space="1" w:color="auto"/>
          <w:right w:val="single" w:sz="4" w:space="4" w:color="auto"/>
        </w:pBdr>
        <w:tabs>
          <w:tab w:val="num" w:pos="720"/>
        </w:tabs>
        <w:suppressAutoHyphens/>
        <w:ind w:left="720" w:hanging="720"/>
      </w:pPr>
      <w:r w:rsidRPr="00115097">
        <w:lastRenderedPageBreak/>
        <w:t>10.</w:t>
      </w:r>
      <w:r w:rsidRPr="00115097">
        <w:tab/>
        <w:t>SPECIALIOS ATSARGUMO PRIEMONĖS DĖL NESUVARTOTO VAISTINIO PREPARATO AR JO ATLIEKŲ TVARKYMO (JEI REIKIA)</w:t>
      </w:r>
    </w:p>
    <w:p w14:paraId="0A61195D" w14:textId="77777777" w:rsidR="007A128F" w:rsidRPr="00115097" w:rsidRDefault="007A128F" w:rsidP="007A128F">
      <w:pPr>
        <w:pStyle w:val="Pagrindinistekstas"/>
        <w:spacing w:after="0"/>
      </w:pPr>
    </w:p>
    <w:p w14:paraId="4A16CBF7" w14:textId="77777777" w:rsidR="007A128F" w:rsidRPr="00115097" w:rsidRDefault="007A128F" w:rsidP="007A128F">
      <w:pPr>
        <w:pStyle w:val="Pagrindinistekstas"/>
        <w:spacing w:after="0"/>
      </w:pPr>
    </w:p>
    <w:p w14:paraId="679BB1FF" w14:textId="77777777" w:rsidR="007A128F" w:rsidRPr="00115097" w:rsidRDefault="007A128F" w:rsidP="007A128F">
      <w:pPr>
        <w:pStyle w:val="Antrat3"/>
        <w:numPr>
          <w:ilvl w:val="2"/>
          <w:numId w:val="0"/>
        </w:numPr>
        <w:pBdr>
          <w:top w:val="single" w:sz="4" w:space="1" w:color="auto"/>
          <w:left w:val="single" w:sz="4" w:space="4" w:color="auto"/>
          <w:bottom w:val="single" w:sz="4" w:space="1" w:color="auto"/>
          <w:right w:val="single" w:sz="4" w:space="4" w:color="auto"/>
        </w:pBdr>
        <w:tabs>
          <w:tab w:val="num" w:pos="720"/>
        </w:tabs>
        <w:suppressAutoHyphens/>
        <w:ind w:left="720" w:hanging="720"/>
      </w:pPr>
      <w:r w:rsidRPr="00115097">
        <w:t>11.</w:t>
      </w:r>
      <w:r w:rsidRPr="00115097">
        <w:tab/>
        <w:t>REGISTRUOTOJO PAVADINIMAS IR ADRESAS</w:t>
      </w:r>
    </w:p>
    <w:p w14:paraId="5B0879B9" w14:textId="77777777" w:rsidR="007A128F" w:rsidRPr="00115097" w:rsidRDefault="007A128F" w:rsidP="007A128F">
      <w:pPr>
        <w:pStyle w:val="Pagrindinistekstas"/>
        <w:spacing w:after="0"/>
      </w:pPr>
    </w:p>
    <w:p w14:paraId="6F32923C" w14:textId="59AC8F31" w:rsidR="007A128F" w:rsidRPr="00115097" w:rsidRDefault="007A128F" w:rsidP="007A128F">
      <w:pPr>
        <w:pStyle w:val="Pagrindinistekstas"/>
        <w:spacing w:after="0"/>
      </w:pPr>
      <w:r w:rsidRPr="00115097">
        <w:rPr>
          <w:highlight w:val="lightGray"/>
        </w:rPr>
        <w:t>{</w:t>
      </w:r>
      <w:r w:rsidR="00693553" w:rsidRPr="00C6170F">
        <w:rPr>
          <w:highlight w:val="lightGray"/>
        </w:rPr>
        <w:t>Registruotojo logotipas}</w:t>
      </w:r>
    </w:p>
    <w:p w14:paraId="0220F472" w14:textId="77777777" w:rsidR="007A128F" w:rsidRPr="00115097" w:rsidRDefault="007A128F" w:rsidP="007A128F">
      <w:proofErr w:type="spellStart"/>
      <w:r w:rsidRPr="00115097">
        <w:t>Tarchomińskie</w:t>
      </w:r>
      <w:proofErr w:type="spellEnd"/>
      <w:r w:rsidRPr="00115097">
        <w:t xml:space="preserve"> </w:t>
      </w:r>
      <w:proofErr w:type="spellStart"/>
      <w:r w:rsidRPr="00115097">
        <w:t>Zakłady</w:t>
      </w:r>
      <w:proofErr w:type="spellEnd"/>
      <w:r w:rsidRPr="00115097">
        <w:t xml:space="preserve"> </w:t>
      </w:r>
      <w:proofErr w:type="spellStart"/>
      <w:r w:rsidRPr="00115097">
        <w:t>Farmaceutyczne</w:t>
      </w:r>
      <w:proofErr w:type="spellEnd"/>
      <w:r w:rsidRPr="00115097">
        <w:t xml:space="preserve"> „</w:t>
      </w:r>
      <w:proofErr w:type="spellStart"/>
      <w:r w:rsidRPr="00115097">
        <w:t>Polfa</w:t>
      </w:r>
      <w:proofErr w:type="spellEnd"/>
      <w:r w:rsidRPr="00115097">
        <w:t xml:space="preserve">” </w:t>
      </w:r>
      <w:proofErr w:type="spellStart"/>
      <w:r w:rsidRPr="00115097">
        <w:t>Spółka</w:t>
      </w:r>
      <w:proofErr w:type="spellEnd"/>
      <w:r w:rsidRPr="00115097">
        <w:t xml:space="preserve"> </w:t>
      </w:r>
      <w:proofErr w:type="spellStart"/>
      <w:r w:rsidRPr="00115097">
        <w:t>Akcyjna</w:t>
      </w:r>
      <w:proofErr w:type="spellEnd"/>
    </w:p>
    <w:p w14:paraId="454E7B93" w14:textId="77777777" w:rsidR="007A128F" w:rsidRPr="00115097" w:rsidRDefault="007A128F" w:rsidP="007A128F">
      <w:pPr>
        <w:pStyle w:val="Pagrindinistekstas"/>
        <w:spacing w:after="0"/>
      </w:pPr>
      <w:proofErr w:type="spellStart"/>
      <w:r w:rsidRPr="00115097">
        <w:t>ul</w:t>
      </w:r>
      <w:proofErr w:type="spellEnd"/>
      <w:r w:rsidRPr="00115097">
        <w:t xml:space="preserve">. A. </w:t>
      </w:r>
      <w:proofErr w:type="spellStart"/>
      <w:r w:rsidRPr="00115097">
        <w:t>Fleminga</w:t>
      </w:r>
      <w:proofErr w:type="spellEnd"/>
      <w:r w:rsidRPr="00115097">
        <w:t xml:space="preserve"> 2 </w:t>
      </w:r>
    </w:p>
    <w:p w14:paraId="6EE79F27" w14:textId="77777777" w:rsidR="007A128F" w:rsidRPr="00115097" w:rsidRDefault="007A128F" w:rsidP="007A128F">
      <w:pPr>
        <w:pStyle w:val="Pagrindinistekstas"/>
        <w:spacing w:after="0"/>
      </w:pPr>
      <w:r w:rsidRPr="00115097">
        <w:t xml:space="preserve">03–176 </w:t>
      </w:r>
      <w:proofErr w:type="spellStart"/>
      <w:r w:rsidRPr="00115097">
        <w:t>Warszawa</w:t>
      </w:r>
      <w:proofErr w:type="spellEnd"/>
    </w:p>
    <w:p w14:paraId="46D18976" w14:textId="77777777" w:rsidR="007A128F" w:rsidRPr="00115097" w:rsidRDefault="007A128F" w:rsidP="007A128F">
      <w:pPr>
        <w:pStyle w:val="Pagrindinistekstas"/>
        <w:spacing w:after="0"/>
      </w:pPr>
      <w:r w:rsidRPr="00115097">
        <w:t>Lenkija</w:t>
      </w:r>
    </w:p>
    <w:p w14:paraId="6F935C17" w14:textId="77777777" w:rsidR="007A128F" w:rsidRPr="00115097" w:rsidRDefault="007A128F" w:rsidP="007A128F">
      <w:pPr>
        <w:pStyle w:val="Pagrindinistekstas"/>
        <w:spacing w:after="0"/>
      </w:pPr>
    </w:p>
    <w:p w14:paraId="0340D199" w14:textId="77777777" w:rsidR="007A128F" w:rsidRPr="00115097" w:rsidRDefault="007A128F" w:rsidP="007A128F">
      <w:pPr>
        <w:pStyle w:val="Pagrindinistekstas"/>
        <w:spacing w:after="0"/>
      </w:pPr>
    </w:p>
    <w:p w14:paraId="68B59C24" w14:textId="77777777" w:rsidR="007A128F" w:rsidRPr="00115097" w:rsidRDefault="007A128F" w:rsidP="007A128F">
      <w:pPr>
        <w:pStyle w:val="Antrat3"/>
        <w:numPr>
          <w:ilvl w:val="2"/>
          <w:numId w:val="0"/>
        </w:numPr>
        <w:pBdr>
          <w:top w:val="single" w:sz="4" w:space="1" w:color="auto"/>
          <w:left w:val="single" w:sz="4" w:space="4" w:color="auto"/>
          <w:bottom w:val="single" w:sz="4" w:space="1" w:color="auto"/>
          <w:right w:val="single" w:sz="4" w:space="4" w:color="auto"/>
        </w:pBdr>
        <w:tabs>
          <w:tab w:val="num" w:pos="720"/>
        </w:tabs>
        <w:suppressAutoHyphens/>
        <w:ind w:left="720" w:hanging="720"/>
      </w:pPr>
      <w:r w:rsidRPr="00115097">
        <w:t>12.</w:t>
      </w:r>
      <w:r w:rsidRPr="00115097">
        <w:tab/>
        <w:t xml:space="preserve">REGISTRACIJOS </w:t>
      </w:r>
      <w:r w:rsidRPr="00115097">
        <w:rPr>
          <w:noProof/>
          <w:szCs w:val="24"/>
        </w:rPr>
        <w:t>PAŽYMĖJIMO NUMERIS (-IAI)</w:t>
      </w:r>
    </w:p>
    <w:p w14:paraId="1A340ED0" w14:textId="77777777" w:rsidR="007A128F" w:rsidRPr="00115097" w:rsidRDefault="007A128F" w:rsidP="007A128F">
      <w:pPr>
        <w:pStyle w:val="Pagrindinistekstas"/>
        <w:spacing w:after="0"/>
      </w:pPr>
    </w:p>
    <w:p w14:paraId="5A290419" w14:textId="77777777" w:rsidR="007A128F" w:rsidRPr="00115097" w:rsidRDefault="007A128F" w:rsidP="007A128F">
      <w:pPr>
        <w:pStyle w:val="Pagrindinistekstas"/>
        <w:spacing w:after="0"/>
      </w:pPr>
      <w:r w:rsidRPr="00115097">
        <w:t>LT/1/94/0671/001</w:t>
      </w:r>
    </w:p>
    <w:p w14:paraId="728F184F" w14:textId="77777777" w:rsidR="007A128F" w:rsidRPr="00115097" w:rsidRDefault="007A128F" w:rsidP="007A128F">
      <w:pPr>
        <w:pStyle w:val="Pagrindinistekstas"/>
        <w:spacing w:after="0"/>
      </w:pPr>
    </w:p>
    <w:p w14:paraId="76A477BF" w14:textId="77777777" w:rsidR="007A128F" w:rsidRPr="00115097" w:rsidRDefault="007A128F" w:rsidP="007A128F">
      <w:pPr>
        <w:pStyle w:val="Pagrindinistekstas"/>
        <w:spacing w:after="0"/>
      </w:pPr>
    </w:p>
    <w:p w14:paraId="1E92CDB4" w14:textId="77777777" w:rsidR="007A128F" w:rsidRPr="00115097" w:rsidRDefault="007A128F" w:rsidP="007A128F">
      <w:pPr>
        <w:pStyle w:val="Antrat3"/>
        <w:numPr>
          <w:ilvl w:val="2"/>
          <w:numId w:val="0"/>
        </w:numPr>
        <w:pBdr>
          <w:top w:val="single" w:sz="4" w:space="1" w:color="auto"/>
          <w:left w:val="single" w:sz="4" w:space="4" w:color="auto"/>
          <w:bottom w:val="single" w:sz="4" w:space="1" w:color="auto"/>
          <w:right w:val="single" w:sz="4" w:space="4" w:color="auto"/>
        </w:pBdr>
        <w:tabs>
          <w:tab w:val="num" w:pos="720"/>
        </w:tabs>
        <w:suppressAutoHyphens/>
        <w:ind w:left="720" w:hanging="720"/>
      </w:pPr>
      <w:r w:rsidRPr="00115097">
        <w:t>13.</w:t>
      </w:r>
      <w:r w:rsidRPr="00115097">
        <w:tab/>
        <w:t>SERIJOS NUMERIS</w:t>
      </w:r>
    </w:p>
    <w:p w14:paraId="00EA3ADA" w14:textId="77777777" w:rsidR="007A128F" w:rsidRPr="00115097" w:rsidRDefault="007A128F" w:rsidP="007A128F">
      <w:pPr>
        <w:pStyle w:val="Pagrindinistekstas"/>
        <w:spacing w:after="0"/>
      </w:pPr>
    </w:p>
    <w:p w14:paraId="34E0631C" w14:textId="77777777" w:rsidR="007A128F" w:rsidRPr="00115097" w:rsidRDefault="007A128F" w:rsidP="007A128F">
      <w:pPr>
        <w:pStyle w:val="Pagrindinistekstas"/>
        <w:spacing w:after="0"/>
      </w:pPr>
      <w:proofErr w:type="spellStart"/>
      <w:r w:rsidRPr="00115097">
        <w:t>Lot</w:t>
      </w:r>
      <w:proofErr w:type="spellEnd"/>
      <w:r w:rsidRPr="00115097">
        <w:t xml:space="preserve"> {numeris}</w:t>
      </w:r>
    </w:p>
    <w:p w14:paraId="1F46FF91" w14:textId="77777777" w:rsidR="007A128F" w:rsidRPr="00115097" w:rsidRDefault="007A128F" w:rsidP="007A128F">
      <w:pPr>
        <w:pStyle w:val="Pagrindinistekstas"/>
        <w:spacing w:after="0"/>
      </w:pPr>
    </w:p>
    <w:p w14:paraId="01C72D37" w14:textId="77777777" w:rsidR="007A128F" w:rsidRPr="00115097" w:rsidRDefault="007A128F" w:rsidP="007A128F">
      <w:pPr>
        <w:pStyle w:val="Pagrindinistekstas"/>
        <w:spacing w:after="0"/>
      </w:pPr>
    </w:p>
    <w:p w14:paraId="511E5668" w14:textId="77777777" w:rsidR="007A128F" w:rsidRPr="00115097" w:rsidRDefault="007A128F" w:rsidP="007A128F">
      <w:pPr>
        <w:pStyle w:val="Antrat3"/>
        <w:numPr>
          <w:ilvl w:val="2"/>
          <w:numId w:val="0"/>
        </w:numPr>
        <w:pBdr>
          <w:top w:val="single" w:sz="4" w:space="1" w:color="auto"/>
          <w:left w:val="single" w:sz="4" w:space="4" w:color="auto"/>
          <w:bottom w:val="single" w:sz="4" w:space="1" w:color="auto"/>
          <w:right w:val="single" w:sz="4" w:space="4" w:color="auto"/>
        </w:pBdr>
        <w:tabs>
          <w:tab w:val="num" w:pos="720"/>
        </w:tabs>
        <w:suppressAutoHyphens/>
        <w:ind w:left="720" w:hanging="720"/>
      </w:pPr>
      <w:r w:rsidRPr="00115097">
        <w:t>14.</w:t>
      </w:r>
      <w:r w:rsidRPr="00115097">
        <w:tab/>
        <w:t>PARDAVIMO (IŠDAVIMO) TVARKA</w:t>
      </w:r>
    </w:p>
    <w:p w14:paraId="13E5B78E" w14:textId="77777777" w:rsidR="007A128F" w:rsidRPr="00115097" w:rsidRDefault="007A128F" w:rsidP="007A128F">
      <w:pPr>
        <w:pStyle w:val="Pagrindinistekstas"/>
        <w:spacing w:after="0"/>
      </w:pPr>
    </w:p>
    <w:p w14:paraId="6EBF7443" w14:textId="77777777" w:rsidR="007A128F" w:rsidRPr="00115097" w:rsidRDefault="007A128F" w:rsidP="007A128F">
      <w:pPr>
        <w:pStyle w:val="Pagrindinistekstas"/>
        <w:spacing w:after="0"/>
      </w:pPr>
      <w:r w:rsidRPr="00115097">
        <w:t>Receptinis vaistas.</w:t>
      </w:r>
    </w:p>
    <w:p w14:paraId="41DC1897" w14:textId="77777777" w:rsidR="007A128F" w:rsidRPr="00115097" w:rsidRDefault="007A128F" w:rsidP="007A128F">
      <w:pPr>
        <w:pStyle w:val="Pagrindinistekstas"/>
        <w:spacing w:after="0"/>
      </w:pPr>
    </w:p>
    <w:p w14:paraId="33A82236" w14:textId="77777777" w:rsidR="007A128F" w:rsidRPr="00115097" w:rsidRDefault="007A128F" w:rsidP="007A128F">
      <w:pPr>
        <w:pStyle w:val="Pagrindinistekstas"/>
        <w:spacing w:after="0"/>
      </w:pPr>
    </w:p>
    <w:p w14:paraId="543544C9" w14:textId="77777777" w:rsidR="007A128F" w:rsidRPr="00115097" w:rsidRDefault="007A128F" w:rsidP="007A128F">
      <w:pPr>
        <w:pStyle w:val="Antrat3"/>
        <w:numPr>
          <w:ilvl w:val="2"/>
          <w:numId w:val="0"/>
        </w:numPr>
        <w:pBdr>
          <w:top w:val="single" w:sz="4" w:space="1" w:color="auto"/>
          <w:left w:val="single" w:sz="4" w:space="4" w:color="auto"/>
          <w:bottom w:val="single" w:sz="4" w:space="1" w:color="auto"/>
          <w:right w:val="single" w:sz="4" w:space="4" w:color="auto"/>
        </w:pBdr>
        <w:tabs>
          <w:tab w:val="num" w:pos="720"/>
        </w:tabs>
        <w:suppressAutoHyphens/>
        <w:ind w:left="720" w:hanging="720"/>
      </w:pPr>
      <w:r w:rsidRPr="00115097">
        <w:t>15.</w:t>
      </w:r>
      <w:r w:rsidRPr="00115097">
        <w:tab/>
        <w:t>VARTOJIMO INSTRUKCIJA</w:t>
      </w:r>
    </w:p>
    <w:p w14:paraId="1A9CC4B0" w14:textId="77777777" w:rsidR="007A128F" w:rsidRPr="00115097" w:rsidRDefault="007A128F" w:rsidP="007A128F">
      <w:pPr>
        <w:pStyle w:val="Pagrindinistekstas"/>
        <w:spacing w:after="0"/>
      </w:pPr>
    </w:p>
    <w:p w14:paraId="0B325C79" w14:textId="77777777" w:rsidR="007A128F" w:rsidRPr="00115097" w:rsidRDefault="007A128F" w:rsidP="007A128F">
      <w:pPr>
        <w:pStyle w:val="Pagrindinistekstas"/>
        <w:spacing w:after="0"/>
      </w:pPr>
    </w:p>
    <w:p w14:paraId="26123AD7" w14:textId="77777777" w:rsidR="007A128F" w:rsidRPr="00115097" w:rsidRDefault="007A128F" w:rsidP="007A128F">
      <w:pPr>
        <w:pStyle w:val="Antrat3"/>
        <w:numPr>
          <w:ilvl w:val="2"/>
          <w:numId w:val="0"/>
        </w:numPr>
        <w:pBdr>
          <w:top w:val="single" w:sz="4" w:space="1" w:color="auto"/>
          <w:left w:val="single" w:sz="4" w:space="4" w:color="auto"/>
          <w:bottom w:val="single" w:sz="4" w:space="1" w:color="auto"/>
          <w:right w:val="single" w:sz="4" w:space="4" w:color="auto"/>
        </w:pBdr>
        <w:tabs>
          <w:tab w:val="num" w:pos="720"/>
        </w:tabs>
        <w:suppressAutoHyphens/>
        <w:ind w:left="720" w:hanging="720"/>
      </w:pPr>
      <w:r w:rsidRPr="00115097">
        <w:t xml:space="preserve">16. </w:t>
      </w:r>
      <w:r w:rsidRPr="00115097">
        <w:tab/>
        <w:t>INFORMACIJA BRAILIO RAŠTU</w:t>
      </w:r>
    </w:p>
    <w:p w14:paraId="24681C61" w14:textId="77777777" w:rsidR="007A128F" w:rsidRPr="00115097" w:rsidRDefault="007A128F" w:rsidP="007A128F">
      <w:pPr>
        <w:rPr>
          <w:szCs w:val="22"/>
        </w:rPr>
      </w:pPr>
    </w:p>
    <w:p w14:paraId="491579A6" w14:textId="4BFE2876" w:rsidR="007A128F" w:rsidRPr="00115097" w:rsidRDefault="007A128F" w:rsidP="007A128F">
      <w:pPr>
        <w:tabs>
          <w:tab w:val="left" w:pos="3559"/>
        </w:tabs>
        <w:rPr>
          <w:szCs w:val="22"/>
        </w:rPr>
      </w:pPr>
      <w:proofErr w:type="spellStart"/>
      <w:r w:rsidRPr="00115097">
        <w:rPr>
          <w:szCs w:val="22"/>
        </w:rPr>
        <w:t>tazepam</w:t>
      </w:r>
      <w:proofErr w:type="spellEnd"/>
      <w:r w:rsidRPr="00115097">
        <w:rPr>
          <w:szCs w:val="22"/>
        </w:rPr>
        <w:t xml:space="preserve"> </w:t>
      </w:r>
      <w:r w:rsidRPr="00C6170F">
        <w:rPr>
          <w:szCs w:val="22"/>
          <w:highlight w:val="lightGray"/>
        </w:rPr>
        <w:t>10</w:t>
      </w:r>
      <w:r w:rsidR="003C52A0" w:rsidRPr="00C6170F">
        <w:rPr>
          <w:szCs w:val="22"/>
          <w:highlight w:val="lightGray"/>
        </w:rPr>
        <w:t> </w:t>
      </w:r>
      <w:r w:rsidRPr="00C6170F">
        <w:rPr>
          <w:szCs w:val="22"/>
          <w:highlight w:val="lightGray"/>
        </w:rPr>
        <w:t>mg</w:t>
      </w:r>
    </w:p>
    <w:p w14:paraId="57E8A8EC" w14:textId="77777777" w:rsidR="007A128F" w:rsidRPr="00115097" w:rsidRDefault="007A128F" w:rsidP="007A128F">
      <w:pPr>
        <w:tabs>
          <w:tab w:val="left" w:pos="3559"/>
        </w:tabs>
        <w:rPr>
          <w:szCs w:val="22"/>
        </w:rPr>
      </w:pPr>
    </w:p>
    <w:p w14:paraId="13A55ADA" w14:textId="77777777" w:rsidR="007A128F" w:rsidRPr="00115097" w:rsidRDefault="007A128F" w:rsidP="007A128F">
      <w:pPr>
        <w:tabs>
          <w:tab w:val="left" w:pos="567"/>
        </w:tabs>
        <w:spacing w:line="260" w:lineRule="exact"/>
        <w:rPr>
          <w:rFonts w:eastAsia="SimSun"/>
          <w:lang w:eastAsia="zh-CN"/>
        </w:rPr>
      </w:pPr>
    </w:p>
    <w:p w14:paraId="499B0D00" w14:textId="77777777" w:rsidR="007A128F" w:rsidRPr="00115097" w:rsidRDefault="007A128F" w:rsidP="007A128F">
      <w:pPr>
        <w:keepNext/>
        <w:numPr>
          <w:ilvl w:val="0"/>
          <w:numId w:val="17"/>
        </w:numPr>
        <w:pBdr>
          <w:top w:val="single" w:sz="4" w:space="1" w:color="auto"/>
          <w:left w:val="single" w:sz="4" w:space="4" w:color="auto"/>
          <w:bottom w:val="single" w:sz="4" w:space="1" w:color="auto"/>
          <w:right w:val="single" w:sz="4" w:space="4" w:color="auto"/>
        </w:pBdr>
        <w:tabs>
          <w:tab w:val="left" w:pos="0"/>
          <w:tab w:val="left" w:pos="567"/>
        </w:tabs>
        <w:ind w:left="0" w:firstLine="0"/>
        <w:contextualSpacing/>
        <w:outlineLvl w:val="0"/>
        <w:rPr>
          <w:i/>
        </w:rPr>
      </w:pPr>
      <w:r w:rsidRPr="00115097">
        <w:rPr>
          <w:b/>
        </w:rPr>
        <w:t>UNIKALUS IDENTIFIKATORIUS – 2D BRŪKŠNINIS KODAS</w:t>
      </w:r>
    </w:p>
    <w:p w14:paraId="5C4E8E7E" w14:textId="77777777" w:rsidR="007A128F" w:rsidRPr="00115097" w:rsidRDefault="007A128F" w:rsidP="007A128F"/>
    <w:p w14:paraId="4CBD5B47" w14:textId="77777777" w:rsidR="007A128F" w:rsidRPr="00115097" w:rsidRDefault="007A128F" w:rsidP="007A128F">
      <w:pPr>
        <w:rPr>
          <w:shd w:val="clear" w:color="auto" w:fill="CCCCCC"/>
        </w:rPr>
      </w:pPr>
      <w:r w:rsidRPr="00115097">
        <w:rPr>
          <w:highlight w:val="lightGray"/>
        </w:rPr>
        <w:t>2D brūkšninis kodas su nurodytu unikaliu identifikatoriumi.</w:t>
      </w:r>
    </w:p>
    <w:p w14:paraId="17639507" w14:textId="77777777" w:rsidR="007A128F" w:rsidRPr="00115097" w:rsidRDefault="007A128F" w:rsidP="007A128F"/>
    <w:p w14:paraId="6258E60A" w14:textId="77777777" w:rsidR="007A128F" w:rsidRPr="00115097" w:rsidRDefault="007A128F" w:rsidP="007A128F"/>
    <w:p w14:paraId="077DE5D4" w14:textId="77777777" w:rsidR="007A128F" w:rsidRPr="00115097" w:rsidRDefault="007A128F" w:rsidP="007A128F">
      <w:pPr>
        <w:keepNext/>
        <w:numPr>
          <w:ilvl w:val="0"/>
          <w:numId w:val="17"/>
        </w:numPr>
        <w:pBdr>
          <w:top w:val="single" w:sz="4" w:space="1" w:color="auto"/>
          <w:left w:val="single" w:sz="4" w:space="4" w:color="auto"/>
          <w:bottom w:val="single" w:sz="4" w:space="1" w:color="auto"/>
          <w:right w:val="single" w:sz="4" w:space="4" w:color="auto"/>
        </w:pBdr>
        <w:tabs>
          <w:tab w:val="left" w:pos="567"/>
        </w:tabs>
        <w:ind w:left="0" w:firstLine="0"/>
        <w:contextualSpacing/>
        <w:outlineLvl w:val="0"/>
        <w:rPr>
          <w:i/>
        </w:rPr>
      </w:pPr>
      <w:r w:rsidRPr="00115097">
        <w:rPr>
          <w:b/>
        </w:rPr>
        <w:t>UNIKALUS IDENTIFIKATORIUS – ŽMONĖMS SUPRANTAMI DUOMENYS</w:t>
      </w:r>
    </w:p>
    <w:p w14:paraId="03E6A17A" w14:textId="77777777" w:rsidR="007A128F" w:rsidRPr="00115097" w:rsidRDefault="007A128F" w:rsidP="007A128F"/>
    <w:p w14:paraId="41CD8649" w14:textId="706312A7" w:rsidR="007A128F" w:rsidRPr="00115097" w:rsidRDefault="007A128F" w:rsidP="007A128F">
      <w:pPr>
        <w:rPr>
          <w:color w:val="008000"/>
        </w:rPr>
      </w:pPr>
      <w:r w:rsidRPr="00115097">
        <w:t>PC {numeris}</w:t>
      </w:r>
    </w:p>
    <w:p w14:paraId="04A56482" w14:textId="23CF7E11" w:rsidR="007A128F" w:rsidRPr="00115097" w:rsidRDefault="007A128F" w:rsidP="007A128F">
      <w:r w:rsidRPr="00115097">
        <w:t>SN {numeris}</w:t>
      </w:r>
    </w:p>
    <w:p w14:paraId="580D755D" w14:textId="6A240D24" w:rsidR="007A128F" w:rsidRPr="00115097" w:rsidRDefault="007A128F" w:rsidP="007A128F">
      <w:r w:rsidRPr="00115097">
        <w:rPr>
          <w:highlight w:val="lightGray"/>
        </w:rPr>
        <w:t>NN {numeris}</w:t>
      </w:r>
    </w:p>
    <w:p w14:paraId="0493D676" w14:textId="77777777" w:rsidR="007A128F" w:rsidRPr="00115097" w:rsidRDefault="007A128F" w:rsidP="007A128F">
      <w:pPr>
        <w:pStyle w:val="Pagrindinistekstas"/>
        <w:pBdr>
          <w:top w:val="single" w:sz="4" w:space="1" w:color="auto"/>
          <w:left w:val="single" w:sz="4" w:space="4" w:color="auto"/>
          <w:bottom w:val="single" w:sz="4" w:space="1" w:color="auto"/>
          <w:right w:val="single" w:sz="4" w:space="4" w:color="auto"/>
        </w:pBdr>
        <w:rPr>
          <w:b/>
          <w:bCs/>
        </w:rPr>
      </w:pPr>
      <w:r w:rsidRPr="00115097">
        <w:br w:type="page"/>
      </w:r>
      <w:r w:rsidRPr="00115097">
        <w:rPr>
          <w:b/>
          <w:bCs/>
        </w:rPr>
        <w:lastRenderedPageBreak/>
        <w:t>MINIMALI INFORMACIJA ANT LIZDINIŲ PLOKŠTELIŲ ARBA DVISLUOKSNIŲ JUOSTELIŲ</w:t>
      </w:r>
    </w:p>
    <w:p w14:paraId="36972866" w14:textId="77777777" w:rsidR="007A128F" w:rsidRPr="00115097" w:rsidRDefault="007A128F" w:rsidP="007A128F">
      <w:pPr>
        <w:pStyle w:val="Pagrindinistekstas"/>
        <w:pBdr>
          <w:top w:val="single" w:sz="4" w:space="1" w:color="auto"/>
          <w:left w:val="single" w:sz="4" w:space="4" w:color="auto"/>
          <w:bottom w:val="single" w:sz="4" w:space="1" w:color="auto"/>
          <w:right w:val="single" w:sz="4" w:space="4" w:color="auto"/>
        </w:pBdr>
      </w:pPr>
      <w:r w:rsidRPr="00115097">
        <w:rPr>
          <w:b/>
          <w:bCs/>
        </w:rPr>
        <w:t>LIZDINĖ PLOKŠTELĖ</w:t>
      </w:r>
    </w:p>
    <w:p w14:paraId="5FF5A3BD" w14:textId="77777777" w:rsidR="007A128F" w:rsidRPr="00115097" w:rsidRDefault="007A128F" w:rsidP="007A128F">
      <w:pPr>
        <w:pStyle w:val="Pagrindinistekstas"/>
        <w:spacing w:after="0"/>
      </w:pPr>
    </w:p>
    <w:p w14:paraId="6D97612D" w14:textId="77777777" w:rsidR="007A128F" w:rsidRPr="00115097" w:rsidRDefault="007A128F" w:rsidP="007A128F">
      <w:pPr>
        <w:pStyle w:val="Antrat3"/>
        <w:numPr>
          <w:ilvl w:val="2"/>
          <w:numId w:val="0"/>
        </w:numPr>
        <w:pBdr>
          <w:top w:val="single" w:sz="4" w:space="1" w:color="auto"/>
          <w:left w:val="single" w:sz="4" w:space="4" w:color="auto"/>
          <w:bottom w:val="single" w:sz="4" w:space="1" w:color="auto"/>
          <w:right w:val="single" w:sz="4" w:space="4" w:color="auto"/>
        </w:pBdr>
        <w:tabs>
          <w:tab w:val="num" w:pos="720"/>
        </w:tabs>
        <w:suppressAutoHyphens/>
        <w:ind w:left="720" w:hanging="720"/>
      </w:pPr>
      <w:r w:rsidRPr="00115097">
        <w:t>1.</w:t>
      </w:r>
      <w:r w:rsidRPr="00115097">
        <w:tab/>
        <w:t>VAISTINIO PREPARATO PAVADINIMAS</w:t>
      </w:r>
    </w:p>
    <w:p w14:paraId="6377DB2E" w14:textId="77777777" w:rsidR="007A128F" w:rsidRPr="00115097" w:rsidRDefault="007A128F" w:rsidP="007A128F">
      <w:pPr>
        <w:pStyle w:val="Pagrindinistekstas"/>
        <w:spacing w:after="0"/>
      </w:pPr>
    </w:p>
    <w:p w14:paraId="082059D8" w14:textId="5263A50F" w:rsidR="007A128F" w:rsidRPr="00115097" w:rsidRDefault="007A128F" w:rsidP="007A128F">
      <w:pPr>
        <w:pStyle w:val="Pagrindinistekstas"/>
        <w:spacing w:after="0"/>
      </w:pPr>
      <w:r w:rsidRPr="00115097">
        <w:t>TAZEPAM 10</w:t>
      </w:r>
      <w:r w:rsidR="003C52A0">
        <w:t> </w:t>
      </w:r>
      <w:r w:rsidRPr="00115097">
        <w:t>mg plėvele dengtos tabletės</w:t>
      </w:r>
    </w:p>
    <w:p w14:paraId="5C2356AF" w14:textId="53C02423" w:rsidR="007A128F" w:rsidRPr="00115097" w:rsidRDefault="0063494F" w:rsidP="007A128F">
      <w:pPr>
        <w:pStyle w:val="Pagrindinistekstas"/>
        <w:spacing w:after="0"/>
      </w:pPr>
      <w:proofErr w:type="spellStart"/>
      <w:r>
        <w:t>o</w:t>
      </w:r>
      <w:r w:rsidR="007A128F" w:rsidRPr="00115097">
        <w:t>ksazepamas</w:t>
      </w:r>
      <w:proofErr w:type="spellEnd"/>
    </w:p>
    <w:p w14:paraId="52C15FA6" w14:textId="77777777" w:rsidR="007A128F" w:rsidRPr="00115097" w:rsidRDefault="007A128F" w:rsidP="007A128F">
      <w:pPr>
        <w:pStyle w:val="Pagrindinistekstas"/>
        <w:spacing w:after="0"/>
      </w:pPr>
    </w:p>
    <w:p w14:paraId="5F7F489B" w14:textId="77777777" w:rsidR="007A128F" w:rsidRPr="00115097" w:rsidRDefault="007A128F" w:rsidP="007A128F">
      <w:pPr>
        <w:pStyle w:val="Pagrindinistekstas"/>
        <w:spacing w:after="0"/>
      </w:pPr>
    </w:p>
    <w:p w14:paraId="31115254" w14:textId="77777777" w:rsidR="007A128F" w:rsidRPr="00115097" w:rsidRDefault="007A128F" w:rsidP="007A128F">
      <w:pPr>
        <w:pStyle w:val="Antrat3"/>
        <w:numPr>
          <w:ilvl w:val="2"/>
          <w:numId w:val="0"/>
        </w:numPr>
        <w:pBdr>
          <w:top w:val="single" w:sz="4" w:space="1" w:color="auto"/>
          <w:left w:val="single" w:sz="4" w:space="4" w:color="auto"/>
          <w:bottom w:val="single" w:sz="4" w:space="1" w:color="auto"/>
          <w:right w:val="single" w:sz="4" w:space="4" w:color="auto"/>
        </w:pBdr>
        <w:tabs>
          <w:tab w:val="num" w:pos="720"/>
        </w:tabs>
        <w:suppressAutoHyphens/>
        <w:ind w:left="720" w:hanging="720"/>
      </w:pPr>
      <w:r w:rsidRPr="00115097">
        <w:t>2.</w:t>
      </w:r>
      <w:r w:rsidRPr="00115097">
        <w:tab/>
        <w:t xml:space="preserve">REGISTRUOTOJO PAVADINIMAS </w:t>
      </w:r>
    </w:p>
    <w:p w14:paraId="00902933" w14:textId="77777777" w:rsidR="007A128F" w:rsidRPr="00115097" w:rsidRDefault="007A128F" w:rsidP="007A128F">
      <w:pPr>
        <w:pStyle w:val="Pagrindinistekstas"/>
        <w:spacing w:after="0"/>
      </w:pPr>
    </w:p>
    <w:p w14:paraId="35894459" w14:textId="1B4FF742" w:rsidR="007A128F" w:rsidRPr="00115097" w:rsidRDefault="007A128F" w:rsidP="007A128F">
      <w:pPr>
        <w:pStyle w:val="Pagrindinistekstas"/>
        <w:spacing w:after="0"/>
      </w:pPr>
      <w:r w:rsidRPr="00115097">
        <w:rPr>
          <w:highlight w:val="lightGray"/>
        </w:rPr>
        <w:t>{</w:t>
      </w:r>
      <w:r w:rsidR="00693553" w:rsidRPr="00E210D4">
        <w:rPr>
          <w:highlight w:val="lightGray"/>
        </w:rPr>
        <w:t>Registruotojo logotipas</w:t>
      </w:r>
      <w:r w:rsidR="00693553">
        <w:rPr>
          <w:highlight w:val="lightGray"/>
        </w:rPr>
        <w:t>}</w:t>
      </w:r>
    </w:p>
    <w:p w14:paraId="6E0FD45C" w14:textId="77777777" w:rsidR="007A128F" w:rsidRPr="00115097" w:rsidRDefault="007A128F" w:rsidP="007A128F">
      <w:pPr>
        <w:pStyle w:val="Antrat3"/>
        <w:numPr>
          <w:ilvl w:val="2"/>
          <w:numId w:val="0"/>
        </w:numPr>
        <w:tabs>
          <w:tab w:val="num" w:pos="720"/>
        </w:tabs>
        <w:suppressAutoHyphens/>
        <w:ind w:left="720" w:hanging="720"/>
      </w:pPr>
    </w:p>
    <w:p w14:paraId="7052C468" w14:textId="77777777" w:rsidR="007A128F" w:rsidRPr="00115097" w:rsidRDefault="007A128F" w:rsidP="007A128F">
      <w:pPr>
        <w:pStyle w:val="Antrat3"/>
        <w:numPr>
          <w:ilvl w:val="2"/>
          <w:numId w:val="0"/>
        </w:numPr>
        <w:tabs>
          <w:tab w:val="num" w:pos="720"/>
        </w:tabs>
        <w:suppressAutoHyphens/>
        <w:ind w:left="720" w:hanging="720"/>
      </w:pPr>
    </w:p>
    <w:p w14:paraId="3245B4B5" w14:textId="77777777" w:rsidR="007A128F" w:rsidRPr="00115097" w:rsidRDefault="007A128F" w:rsidP="007A128F">
      <w:pPr>
        <w:pStyle w:val="Antrat3"/>
        <w:numPr>
          <w:ilvl w:val="2"/>
          <w:numId w:val="0"/>
        </w:numPr>
        <w:pBdr>
          <w:top w:val="single" w:sz="4" w:space="1" w:color="auto"/>
          <w:left w:val="single" w:sz="4" w:space="4" w:color="auto"/>
          <w:bottom w:val="single" w:sz="4" w:space="1" w:color="auto"/>
          <w:right w:val="single" w:sz="4" w:space="4" w:color="auto"/>
        </w:pBdr>
        <w:tabs>
          <w:tab w:val="num" w:pos="720"/>
        </w:tabs>
        <w:suppressAutoHyphens/>
        <w:ind w:left="720" w:hanging="720"/>
      </w:pPr>
      <w:r w:rsidRPr="00115097">
        <w:t>3.</w:t>
      </w:r>
      <w:r w:rsidRPr="00115097">
        <w:tab/>
        <w:t>TINKAMUMO LAIKAS</w:t>
      </w:r>
    </w:p>
    <w:p w14:paraId="37323F06" w14:textId="77777777" w:rsidR="007A128F" w:rsidRPr="00115097" w:rsidRDefault="007A128F" w:rsidP="007A128F">
      <w:pPr>
        <w:pStyle w:val="Pagrindinistekstas"/>
        <w:spacing w:after="0"/>
      </w:pPr>
    </w:p>
    <w:p w14:paraId="1DA896A8" w14:textId="77777777" w:rsidR="007A128F" w:rsidRPr="00115097" w:rsidRDefault="007A128F" w:rsidP="007A128F">
      <w:pPr>
        <w:pStyle w:val="Pagrindinistekstas"/>
        <w:spacing w:after="0"/>
      </w:pPr>
      <w:r w:rsidRPr="00115097">
        <w:rPr>
          <w:rFonts w:eastAsia="Calibri"/>
        </w:rPr>
        <w:t>EXP {mm MMMM}</w:t>
      </w:r>
    </w:p>
    <w:p w14:paraId="67A87DD3" w14:textId="77777777" w:rsidR="007A128F" w:rsidRPr="00115097" w:rsidRDefault="007A128F" w:rsidP="007A128F">
      <w:pPr>
        <w:pStyle w:val="Pagrindinistekstas"/>
        <w:spacing w:after="0"/>
      </w:pPr>
    </w:p>
    <w:p w14:paraId="45EFFCD7" w14:textId="77777777" w:rsidR="007A128F" w:rsidRPr="00115097" w:rsidRDefault="007A128F" w:rsidP="007A128F">
      <w:pPr>
        <w:pStyle w:val="Pagrindinistekstas"/>
        <w:spacing w:after="0"/>
      </w:pPr>
    </w:p>
    <w:p w14:paraId="22C3A13E" w14:textId="77777777" w:rsidR="007A128F" w:rsidRPr="00115097" w:rsidRDefault="007A128F" w:rsidP="007A128F">
      <w:pPr>
        <w:pStyle w:val="Antrat3"/>
        <w:numPr>
          <w:ilvl w:val="2"/>
          <w:numId w:val="0"/>
        </w:numPr>
        <w:pBdr>
          <w:top w:val="single" w:sz="4" w:space="1" w:color="auto"/>
          <w:left w:val="single" w:sz="4" w:space="4" w:color="auto"/>
          <w:bottom w:val="single" w:sz="4" w:space="1" w:color="auto"/>
          <w:right w:val="single" w:sz="4" w:space="4" w:color="auto"/>
        </w:pBdr>
        <w:tabs>
          <w:tab w:val="num" w:pos="720"/>
        </w:tabs>
        <w:suppressAutoHyphens/>
        <w:ind w:left="720" w:hanging="720"/>
      </w:pPr>
      <w:r w:rsidRPr="00115097">
        <w:t>4.</w:t>
      </w:r>
      <w:r w:rsidRPr="00115097">
        <w:tab/>
        <w:t xml:space="preserve">SERIJOS NUMERIS </w:t>
      </w:r>
    </w:p>
    <w:p w14:paraId="460D98E5" w14:textId="77777777" w:rsidR="007A128F" w:rsidRPr="00115097" w:rsidRDefault="007A128F" w:rsidP="007A128F">
      <w:pPr>
        <w:pStyle w:val="Pagrindinistekstas"/>
        <w:spacing w:after="0"/>
      </w:pPr>
    </w:p>
    <w:p w14:paraId="12AF6D13" w14:textId="77777777" w:rsidR="007A128F" w:rsidRPr="00115097" w:rsidRDefault="007A128F" w:rsidP="007A128F">
      <w:pPr>
        <w:pStyle w:val="Pagrindinistekstas"/>
        <w:spacing w:after="0"/>
      </w:pPr>
      <w:proofErr w:type="spellStart"/>
      <w:r w:rsidRPr="00115097">
        <w:t>Lot</w:t>
      </w:r>
      <w:proofErr w:type="spellEnd"/>
      <w:r w:rsidRPr="00115097">
        <w:t xml:space="preserve"> {numeris}</w:t>
      </w:r>
    </w:p>
    <w:p w14:paraId="6EF82A3F" w14:textId="77777777" w:rsidR="007A128F" w:rsidRPr="00115097" w:rsidRDefault="007A128F" w:rsidP="007A128F">
      <w:pPr>
        <w:pStyle w:val="BTEMEASMCA"/>
      </w:pPr>
    </w:p>
    <w:p w14:paraId="4179A381" w14:textId="77777777" w:rsidR="007A128F" w:rsidRPr="00115097" w:rsidRDefault="007A128F" w:rsidP="007A128F">
      <w:pPr>
        <w:pStyle w:val="BTEMEASMCA"/>
      </w:pPr>
    </w:p>
    <w:p w14:paraId="72826600" w14:textId="77777777" w:rsidR="007A128F" w:rsidRPr="00115097" w:rsidRDefault="007A128F" w:rsidP="007A128F">
      <w:pPr>
        <w:pStyle w:val="Antrat3"/>
        <w:numPr>
          <w:ilvl w:val="2"/>
          <w:numId w:val="0"/>
        </w:numPr>
        <w:pBdr>
          <w:top w:val="single" w:sz="4" w:space="1" w:color="auto"/>
          <w:left w:val="single" w:sz="4" w:space="4" w:color="auto"/>
          <w:bottom w:val="single" w:sz="4" w:space="1" w:color="auto"/>
          <w:right w:val="single" w:sz="4" w:space="4" w:color="auto"/>
        </w:pBdr>
        <w:tabs>
          <w:tab w:val="num" w:pos="720"/>
        </w:tabs>
        <w:suppressAutoHyphens/>
        <w:ind w:left="720" w:hanging="720"/>
      </w:pPr>
      <w:r w:rsidRPr="00115097">
        <w:t>5.</w:t>
      </w:r>
      <w:r w:rsidRPr="00115097">
        <w:tab/>
        <w:t>KITA</w:t>
      </w:r>
    </w:p>
    <w:p w14:paraId="0F8FFB8C" w14:textId="77777777" w:rsidR="007A128F" w:rsidRPr="00115097" w:rsidRDefault="007A128F" w:rsidP="007A128F">
      <w:pPr>
        <w:rPr>
          <w:lang w:eastAsia="en-US"/>
        </w:rPr>
      </w:pPr>
    </w:p>
    <w:p w14:paraId="21B1F2EB" w14:textId="77777777" w:rsidR="007A128F" w:rsidRPr="00115097" w:rsidRDefault="007A128F" w:rsidP="007A128F">
      <w:pPr>
        <w:pStyle w:val="Pagrindinistekstas"/>
        <w:spacing w:after="0"/>
      </w:pPr>
    </w:p>
    <w:p w14:paraId="42C0D8AB" w14:textId="77777777" w:rsidR="007A128F" w:rsidRPr="00115097" w:rsidRDefault="007A128F" w:rsidP="007A128F">
      <w:pPr>
        <w:pStyle w:val="Pagrindinistekstas"/>
        <w:spacing w:after="0"/>
      </w:pPr>
    </w:p>
    <w:p w14:paraId="7B44F3E8" w14:textId="77777777" w:rsidR="007A128F" w:rsidRPr="00115097" w:rsidRDefault="007A128F" w:rsidP="007A128F">
      <w:pPr>
        <w:pStyle w:val="Pagrindinistekstas"/>
        <w:spacing w:after="0"/>
      </w:pPr>
    </w:p>
    <w:p w14:paraId="1F4DF8AE" w14:textId="77777777" w:rsidR="007A128F" w:rsidRPr="00115097" w:rsidRDefault="007A128F" w:rsidP="007A128F">
      <w:pPr>
        <w:pStyle w:val="Pagrindinistekstas"/>
        <w:spacing w:after="0"/>
      </w:pPr>
    </w:p>
    <w:p w14:paraId="0D49E62F" w14:textId="77777777" w:rsidR="007A128F" w:rsidRPr="00115097" w:rsidRDefault="007A128F" w:rsidP="007A128F">
      <w:pPr>
        <w:pStyle w:val="Pagrindinistekstas"/>
        <w:spacing w:after="0"/>
      </w:pPr>
    </w:p>
    <w:p w14:paraId="67104AAD" w14:textId="77777777" w:rsidR="007A128F" w:rsidRPr="00115097" w:rsidRDefault="007A128F" w:rsidP="007A128F">
      <w:pPr>
        <w:pStyle w:val="Pagrindinistekstas"/>
        <w:spacing w:after="0"/>
      </w:pPr>
    </w:p>
    <w:p w14:paraId="770DB220" w14:textId="77777777" w:rsidR="007A128F" w:rsidRPr="00115097" w:rsidRDefault="007A128F" w:rsidP="007A128F">
      <w:pPr>
        <w:pStyle w:val="Pagrindinistekstas"/>
        <w:spacing w:after="0"/>
      </w:pPr>
    </w:p>
    <w:p w14:paraId="63776950" w14:textId="77777777" w:rsidR="007A128F" w:rsidRPr="00115097" w:rsidRDefault="007A128F" w:rsidP="007A128F">
      <w:pPr>
        <w:pStyle w:val="Pagrindinistekstas"/>
        <w:spacing w:after="0"/>
      </w:pPr>
    </w:p>
    <w:p w14:paraId="77100D48" w14:textId="77777777" w:rsidR="007A128F" w:rsidRPr="00115097" w:rsidRDefault="007A128F" w:rsidP="007A128F">
      <w:pPr>
        <w:pStyle w:val="Pagrindinistekstas"/>
        <w:spacing w:after="0"/>
      </w:pPr>
    </w:p>
    <w:p w14:paraId="3DDA8096" w14:textId="77777777" w:rsidR="007A128F" w:rsidRPr="00115097" w:rsidRDefault="007A128F" w:rsidP="007A128F">
      <w:pPr>
        <w:pStyle w:val="Pagrindinistekstas"/>
        <w:spacing w:after="0"/>
      </w:pPr>
    </w:p>
    <w:p w14:paraId="0283D708" w14:textId="77777777" w:rsidR="007A128F" w:rsidRPr="00115097" w:rsidRDefault="007A128F" w:rsidP="007A128F">
      <w:pPr>
        <w:pStyle w:val="TTEMEASMCA"/>
        <w:rPr>
          <w:lang w:val="lt-LT"/>
        </w:rPr>
      </w:pPr>
      <w:bookmarkStart w:id="0" w:name="_Toc129243137"/>
      <w:bookmarkStart w:id="1" w:name="_Toc129243262"/>
    </w:p>
    <w:p w14:paraId="16DD0DE6" w14:textId="77777777" w:rsidR="007A128F" w:rsidRPr="00115097" w:rsidRDefault="007A128F" w:rsidP="007A128F">
      <w:pPr>
        <w:pStyle w:val="TTEMEASMCA"/>
        <w:rPr>
          <w:lang w:val="lt-LT"/>
        </w:rPr>
      </w:pPr>
    </w:p>
    <w:p w14:paraId="396AE8AE" w14:textId="77777777" w:rsidR="007A128F" w:rsidRPr="00115097" w:rsidRDefault="007A128F" w:rsidP="007A128F">
      <w:pPr>
        <w:pStyle w:val="TTEMEASMCA"/>
        <w:rPr>
          <w:lang w:val="lt-LT"/>
        </w:rPr>
      </w:pPr>
    </w:p>
    <w:p w14:paraId="556D2790" w14:textId="77777777" w:rsidR="007A128F" w:rsidRPr="00115097" w:rsidRDefault="007A128F" w:rsidP="007A128F">
      <w:pPr>
        <w:pStyle w:val="TTEMEASMCA"/>
        <w:rPr>
          <w:lang w:val="lt-LT"/>
        </w:rPr>
      </w:pPr>
    </w:p>
    <w:p w14:paraId="57939CAC" w14:textId="77777777" w:rsidR="007A128F" w:rsidRPr="00115097" w:rsidRDefault="007A128F" w:rsidP="007A128F">
      <w:pPr>
        <w:pStyle w:val="TTEMEASMCA"/>
        <w:rPr>
          <w:lang w:val="lt-LT"/>
        </w:rPr>
      </w:pPr>
    </w:p>
    <w:p w14:paraId="54EE58C3" w14:textId="77777777" w:rsidR="007A128F" w:rsidRPr="00115097" w:rsidRDefault="007A128F" w:rsidP="007A128F">
      <w:pPr>
        <w:pStyle w:val="TTEMEASMCA"/>
        <w:rPr>
          <w:lang w:val="lt-LT"/>
        </w:rPr>
      </w:pPr>
    </w:p>
    <w:p w14:paraId="56D0085B" w14:textId="77777777" w:rsidR="007A128F" w:rsidRPr="00115097" w:rsidRDefault="007A128F" w:rsidP="007A128F">
      <w:pPr>
        <w:pStyle w:val="TTEMEASMCA"/>
        <w:rPr>
          <w:lang w:val="lt-LT"/>
        </w:rPr>
      </w:pPr>
    </w:p>
    <w:p w14:paraId="05DD6AE5" w14:textId="77777777" w:rsidR="007A128F" w:rsidRPr="00115097" w:rsidRDefault="007A128F" w:rsidP="007A128F">
      <w:pPr>
        <w:pStyle w:val="TTEMEASMCA"/>
        <w:rPr>
          <w:lang w:val="lt-LT"/>
        </w:rPr>
      </w:pPr>
    </w:p>
    <w:p w14:paraId="1A5A92E2" w14:textId="77777777" w:rsidR="007A128F" w:rsidRPr="00115097" w:rsidRDefault="007A128F" w:rsidP="007A128F">
      <w:pPr>
        <w:pStyle w:val="TTEMEASMCA"/>
        <w:rPr>
          <w:lang w:val="lt-LT"/>
        </w:rPr>
      </w:pPr>
    </w:p>
    <w:p w14:paraId="1FC1AAB7" w14:textId="77777777" w:rsidR="007A128F" w:rsidRPr="00115097" w:rsidRDefault="007A128F" w:rsidP="007A128F">
      <w:pPr>
        <w:pStyle w:val="TTEMEASMCA"/>
        <w:rPr>
          <w:lang w:val="lt-LT"/>
        </w:rPr>
      </w:pPr>
    </w:p>
    <w:p w14:paraId="63BEF450" w14:textId="77777777" w:rsidR="007A128F" w:rsidRPr="00115097" w:rsidRDefault="007A128F" w:rsidP="007A128F">
      <w:pPr>
        <w:pStyle w:val="TTEMEASMCA"/>
        <w:rPr>
          <w:lang w:val="lt-LT"/>
        </w:rPr>
      </w:pPr>
    </w:p>
    <w:p w14:paraId="2FAF85FE" w14:textId="77777777" w:rsidR="007A128F" w:rsidRPr="00115097" w:rsidRDefault="007A128F" w:rsidP="007A128F">
      <w:pPr>
        <w:pStyle w:val="TTEMEASMCA"/>
        <w:rPr>
          <w:lang w:val="lt-LT"/>
        </w:rPr>
      </w:pPr>
    </w:p>
    <w:p w14:paraId="7BB42E72" w14:textId="77777777" w:rsidR="007A128F" w:rsidRPr="00115097" w:rsidRDefault="007A128F" w:rsidP="007A128F">
      <w:pPr>
        <w:pStyle w:val="TTEMEASMCA"/>
        <w:rPr>
          <w:lang w:val="lt-LT"/>
        </w:rPr>
      </w:pPr>
    </w:p>
    <w:p w14:paraId="4A66CF10" w14:textId="77777777" w:rsidR="007A128F" w:rsidRPr="00115097" w:rsidRDefault="007A128F" w:rsidP="007A128F">
      <w:pPr>
        <w:pStyle w:val="TTEMEASMCA"/>
        <w:rPr>
          <w:lang w:val="lt-LT"/>
        </w:rPr>
      </w:pPr>
    </w:p>
    <w:p w14:paraId="65227832" w14:textId="77777777" w:rsidR="007A128F" w:rsidRPr="00115097" w:rsidRDefault="007A128F" w:rsidP="007A128F">
      <w:pPr>
        <w:pStyle w:val="TTEMEASMCA"/>
        <w:rPr>
          <w:lang w:val="lt-LT"/>
        </w:rPr>
      </w:pPr>
    </w:p>
    <w:p w14:paraId="7669F8C4" w14:textId="77777777" w:rsidR="007A128F" w:rsidRPr="00115097" w:rsidRDefault="007A128F" w:rsidP="007A128F">
      <w:pPr>
        <w:pStyle w:val="TTEMEASMCA"/>
        <w:rPr>
          <w:lang w:val="lt-LT"/>
        </w:rPr>
      </w:pPr>
    </w:p>
    <w:p w14:paraId="5A7978E7" w14:textId="77777777" w:rsidR="007A128F" w:rsidRPr="00115097" w:rsidRDefault="007A128F" w:rsidP="007A128F">
      <w:pPr>
        <w:pStyle w:val="TTEMEASMCA"/>
        <w:rPr>
          <w:lang w:val="lt-LT"/>
        </w:rPr>
      </w:pPr>
    </w:p>
    <w:p w14:paraId="01201FF2" w14:textId="77777777" w:rsidR="007A128F" w:rsidRPr="00115097" w:rsidRDefault="007A128F" w:rsidP="007A128F">
      <w:pPr>
        <w:pStyle w:val="TTEMEASMCA"/>
        <w:rPr>
          <w:lang w:val="lt-LT"/>
        </w:rPr>
      </w:pPr>
    </w:p>
    <w:p w14:paraId="48763B37" w14:textId="77777777" w:rsidR="007A128F" w:rsidRPr="00115097" w:rsidRDefault="007A128F" w:rsidP="007A128F">
      <w:pPr>
        <w:pStyle w:val="TTEMEASMCA"/>
        <w:rPr>
          <w:lang w:val="lt-LT"/>
        </w:rPr>
      </w:pPr>
    </w:p>
    <w:p w14:paraId="7ACA7E93" w14:textId="77777777" w:rsidR="007A128F" w:rsidRPr="00115097" w:rsidRDefault="007A128F" w:rsidP="007A128F">
      <w:pPr>
        <w:pStyle w:val="TTEMEASMCA"/>
        <w:rPr>
          <w:lang w:val="lt-LT"/>
        </w:rPr>
      </w:pPr>
    </w:p>
    <w:p w14:paraId="4566D1A7" w14:textId="77777777" w:rsidR="007A128F" w:rsidRPr="00115097" w:rsidRDefault="007A128F" w:rsidP="007A128F">
      <w:pPr>
        <w:pStyle w:val="TTEMEASMCA"/>
        <w:rPr>
          <w:lang w:val="lt-LT"/>
        </w:rPr>
      </w:pPr>
    </w:p>
    <w:p w14:paraId="1485BE13" w14:textId="77777777" w:rsidR="007A128F" w:rsidRPr="00115097" w:rsidRDefault="007A128F" w:rsidP="007A128F">
      <w:pPr>
        <w:pStyle w:val="TTEMEASMCA"/>
        <w:rPr>
          <w:lang w:val="lt-LT"/>
        </w:rPr>
      </w:pPr>
    </w:p>
    <w:p w14:paraId="69D9A08A" w14:textId="77777777" w:rsidR="007A128F" w:rsidRPr="00115097" w:rsidRDefault="007A128F" w:rsidP="007A128F">
      <w:pPr>
        <w:pStyle w:val="TTEMEASMCA"/>
        <w:rPr>
          <w:lang w:val="lt-LT"/>
        </w:rPr>
      </w:pPr>
    </w:p>
    <w:p w14:paraId="5CF0AC77" w14:textId="77777777" w:rsidR="007A128F" w:rsidRPr="00115097" w:rsidRDefault="007A128F" w:rsidP="007A128F">
      <w:pPr>
        <w:pStyle w:val="TTEMEASMCA"/>
        <w:rPr>
          <w:lang w:val="lt-LT"/>
        </w:rPr>
      </w:pPr>
    </w:p>
    <w:p w14:paraId="1815455F" w14:textId="77777777" w:rsidR="007A128F" w:rsidRPr="00115097" w:rsidRDefault="007A128F" w:rsidP="007A128F">
      <w:pPr>
        <w:pStyle w:val="TTEMEASMCA"/>
        <w:rPr>
          <w:lang w:val="lt-LT"/>
        </w:rPr>
      </w:pPr>
    </w:p>
    <w:p w14:paraId="031315D2" w14:textId="77777777" w:rsidR="007A128F" w:rsidRPr="00115097" w:rsidRDefault="007A128F" w:rsidP="007A128F">
      <w:pPr>
        <w:pStyle w:val="TTEMEASMCA"/>
        <w:rPr>
          <w:lang w:val="lt-LT"/>
        </w:rPr>
      </w:pPr>
    </w:p>
    <w:p w14:paraId="0E38D7A2" w14:textId="77777777" w:rsidR="007A128F" w:rsidRPr="00115097" w:rsidRDefault="007A128F" w:rsidP="007A128F">
      <w:pPr>
        <w:pStyle w:val="TTEMEASMCA"/>
        <w:rPr>
          <w:lang w:val="lt-LT"/>
        </w:rPr>
      </w:pPr>
    </w:p>
    <w:p w14:paraId="35B51A20" w14:textId="77777777" w:rsidR="007A128F" w:rsidRPr="00115097" w:rsidRDefault="007A128F" w:rsidP="007A128F">
      <w:pPr>
        <w:pStyle w:val="TTEMEASMCA"/>
        <w:rPr>
          <w:lang w:val="lt-LT"/>
        </w:rPr>
      </w:pPr>
    </w:p>
    <w:p w14:paraId="7FB817E9" w14:textId="77777777" w:rsidR="007A128F" w:rsidRPr="00115097" w:rsidRDefault="007A128F" w:rsidP="007A128F">
      <w:pPr>
        <w:pStyle w:val="TTEMEASMCA"/>
        <w:rPr>
          <w:lang w:val="lt-LT"/>
        </w:rPr>
      </w:pPr>
    </w:p>
    <w:p w14:paraId="547A4120" w14:textId="77777777" w:rsidR="007A128F" w:rsidRPr="00115097" w:rsidRDefault="007A128F" w:rsidP="007A128F">
      <w:pPr>
        <w:pStyle w:val="TTEMEASMCA"/>
        <w:rPr>
          <w:lang w:val="lt-LT"/>
        </w:rPr>
      </w:pPr>
    </w:p>
    <w:p w14:paraId="71214FA6" w14:textId="77777777" w:rsidR="007A128F" w:rsidRPr="00115097" w:rsidRDefault="007A128F" w:rsidP="007A128F">
      <w:pPr>
        <w:pStyle w:val="TTEMEASMCA"/>
        <w:rPr>
          <w:lang w:val="lt-LT"/>
        </w:rPr>
      </w:pPr>
    </w:p>
    <w:p w14:paraId="25F98A25" w14:textId="77777777" w:rsidR="007A128F" w:rsidRPr="00115097" w:rsidRDefault="007A128F" w:rsidP="007A128F">
      <w:pPr>
        <w:pStyle w:val="TTEMEASMCA"/>
        <w:rPr>
          <w:lang w:val="lt-LT"/>
        </w:rPr>
      </w:pPr>
    </w:p>
    <w:p w14:paraId="71356436" w14:textId="77777777" w:rsidR="007A128F" w:rsidRPr="00115097" w:rsidRDefault="007A128F" w:rsidP="007A128F">
      <w:pPr>
        <w:pStyle w:val="TTEMEASMCA"/>
        <w:rPr>
          <w:lang w:val="lt-LT"/>
        </w:rPr>
      </w:pPr>
    </w:p>
    <w:p w14:paraId="2852635B" w14:textId="77777777" w:rsidR="007A128F" w:rsidRPr="00115097" w:rsidRDefault="007A128F" w:rsidP="007A128F">
      <w:pPr>
        <w:pStyle w:val="TTEMEASMCA"/>
        <w:rPr>
          <w:lang w:val="lt-LT"/>
        </w:rPr>
      </w:pPr>
    </w:p>
    <w:p w14:paraId="7BBA57B9" w14:textId="77777777" w:rsidR="007A128F" w:rsidRPr="00115097" w:rsidRDefault="007A128F" w:rsidP="007A128F">
      <w:pPr>
        <w:pStyle w:val="TTEMEASMCA"/>
        <w:rPr>
          <w:lang w:val="lt-LT"/>
        </w:rPr>
      </w:pPr>
    </w:p>
    <w:p w14:paraId="36C440DB" w14:textId="77777777" w:rsidR="007A128F" w:rsidRPr="00115097" w:rsidRDefault="007A128F" w:rsidP="007A128F">
      <w:pPr>
        <w:pStyle w:val="TTEMEASMCA"/>
        <w:rPr>
          <w:lang w:val="lt-LT"/>
        </w:rPr>
      </w:pPr>
    </w:p>
    <w:p w14:paraId="21F8D3B9" w14:textId="77777777" w:rsidR="007A128F" w:rsidRPr="00115097" w:rsidRDefault="007A128F" w:rsidP="007A128F">
      <w:pPr>
        <w:pStyle w:val="TTEMEASMCA"/>
        <w:rPr>
          <w:lang w:val="lt-LT"/>
        </w:rPr>
      </w:pPr>
    </w:p>
    <w:p w14:paraId="61DF2297" w14:textId="77777777" w:rsidR="007A128F" w:rsidRPr="00115097" w:rsidRDefault="007A128F" w:rsidP="007A128F">
      <w:pPr>
        <w:pStyle w:val="TTEMEASMCA"/>
        <w:rPr>
          <w:lang w:val="lt-LT"/>
        </w:rPr>
      </w:pPr>
    </w:p>
    <w:p w14:paraId="483EF883" w14:textId="77777777" w:rsidR="007A128F" w:rsidRPr="00115097" w:rsidRDefault="007A128F" w:rsidP="007A128F">
      <w:pPr>
        <w:pStyle w:val="TTEMEASMCA"/>
        <w:rPr>
          <w:lang w:val="lt-LT"/>
        </w:rPr>
      </w:pPr>
    </w:p>
    <w:p w14:paraId="32D08485" w14:textId="77777777" w:rsidR="007A128F" w:rsidRPr="00115097" w:rsidRDefault="007A128F" w:rsidP="007A128F">
      <w:pPr>
        <w:pStyle w:val="TTEMEASMCA"/>
        <w:rPr>
          <w:lang w:val="lt-LT"/>
        </w:rPr>
      </w:pPr>
    </w:p>
    <w:p w14:paraId="0478AE5F" w14:textId="77777777" w:rsidR="007A128F" w:rsidRPr="00115097" w:rsidRDefault="007A128F" w:rsidP="007A128F">
      <w:pPr>
        <w:pStyle w:val="TTEMEASMCA"/>
        <w:rPr>
          <w:lang w:val="lt-LT"/>
        </w:rPr>
      </w:pPr>
      <w:r w:rsidRPr="00115097">
        <w:rPr>
          <w:lang w:val="lt-LT"/>
        </w:rPr>
        <w:t>B. PAKUOTĖS LAPELIS</w:t>
      </w:r>
      <w:bookmarkEnd w:id="0"/>
      <w:bookmarkEnd w:id="1"/>
    </w:p>
    <w:p w14:paraId="24C63400" w14:textId="77777777" w:rsidR="007A128F" w:rsidRPr="00115097" w:rsidRDefault="007A128F" w:rsidP="007A128F">
      <w:pPr>
        <w:rPr>
          <w:b/>
          <w:caps/>
          <w:szCs w:val="22"/>
          <w:lang w:eastAsia="en-US"/>
        </w:rPr>
      </w:pPr>
      <w:r w:rsidRPr="00115097">
        <w:br w:type="page"/>
      </w:r>
    </w:p>
    <w:p w14:paraId="62C5B465" w14:textId="77777777" w:rsidR="007A128F" w:rsidRPr="00115097" w:rsidRDefault="007A128F" w:rsidP="007A128F">
      <w:pPr>
        <w:pStyle w:val="Pagrindinistekstas"/>
        <w:spacing w:after="0"/>
        <w:jc w:val="center"/>
        <w:rPr>
          <w:b/>
        </w:rPr>
      </w:pPr>
      <w:r w:rsidRPr="00115097">
        <w:rPr>
          <w:b/>
        </w:rPr>
        <w:lastRenderedPageBreak/>
        <w:t>Pakuotės lapelis: informacija vartotojui</w:t>
      </w:r>
    </w:p>
    <w:p w14:paraId="55A68312" w14:textId="77777777" w:rsidR="007A128F" w:rsidRPr="00115097" w:rsidRDefault="007A128F" w:rsidP="007A128F">
      <w:pPr>
        <w:pStyle w:val="Pagrindinistekstas"/>
        <w:spacing w:after="0"/>
        <w:jc w:val="center"/>
        <w:rPr>
          <w:b/>
        </w:rPr>
      </w:pPr>
    </w:p>
    <w:p w14:paraId="6FFF3775" w14:textId="77777777" w:rsidR="007A128F" w:rsidRPr="00115097" w:rsidRDefault="007A128F" w:rsidP="007A128F">
      <w:pPr>
        <w:pStyle w:val="Pagrindinistekstas"/>
        <w:spacing w:after="0"/>
        <w:jc w:val="center"/>
        <w:rPr>
          <w:b/>
          <w:bCs/>
        </w:rPr>
      </w:pPr>
      <w:r w:rsidRPr="00115097">
        <w:rPr>
          <w:b/>
          <w:bCs/>
        </w:rPr>
        <w:t>TAZEPAM 10 mg plėvele dengtos tabletės</w:t>
      </w:r>
    </w:p>
    <w:p w14:paraId="2CFF6F41" w14:textId="65CD54FF" w:rsidR="007A128F" w:rsidRPr="00115097" w:rsidRDefault="0063494F" w:rsidP="007A128F">
      <w:pPr>
        <w:pStyle w:val="Pagrindinistekstas"/>
        <w:spacing w:after="0"/>
        <w:jc w:val="center"/>
      </w:pPr>
      <w:proofErr w:type="spellStart"/>
      <w:r>
        <w:t>o</w:t>
      </w:r>
      <w:r w:rsidRPr="00115097">
        <w:t>ksazepamas</w:t>
      </w:r>
      <w:proofErr w:type="spellEnd"/>
    </w:p>
    <w:p w14:paraId="5E5BCBE1" w14:textId="77777777" w:rsidR="007A128F" w:rsidRPr="00115097" w:rsidRDefault="007A128F" w:rsidP="007A128F">
      <w:pPr>
        <w:pStyle w:val="Pagrindinistekstas"/>
        <w:spacing w:after="0"/>
      </w:pPr>
    </w:p>
    <w:p w14:paraId="02A96A95" w14:textId="77777777" w:rsidR="007A128F" w:rsidRPr="00115097" w:rsidRDefault="007A128F" w:rsidP="007A128F">
      <w:pPr>
        <w:pStyle w:val="Pagrindinistekstas"/>
        <w:spacing w:after="0"/>
        <w:rPr>
          <w:b/>
        </w:rPr>
      </w:pPr>
      <w:r w:rsidRPr="00115097">
        <w:rPr>
          <w:b/>
          <w:noProof/>
          <w:szCs w:val="24"/>
        </w:rPr>
        <w:t>Atidžiai perskaitykite visą šį lapelį, prieš pradėdami vartoti vaistą, nes jame pateikiama Jums svarbi informacija.</w:t>
      </w:r>
      <w:r w:rsidRPr="00115097" w:rsidDel="006F5DE2">
        <w:rPr>
          <w:b/>
        </w:rPr>
        <w:t xml:space="preserve"> </w:t>
      </w:r>
    </w:p>
    <w:p w14:paraId="386A8290" w14:textId="77777777" w:rsidR="007A128F" w:rsidRPr="00115097" w:rsidRDefault="007A128F" w:rsidP="007A128F">
      <w:pPr>
        <w:pStyle w:val="Pagrindinistekstas"/>
        <w:spacing w:after="0"/>
      </w:pPr>
      <w:r w:rsidRPr="00115097">
        <w:t>-</w:t>
      </w:r>
      <w:r w:rsidRPr="00115097">
        <w:tab/>
        <w:t>Neišmeskite šio lapelio, nes vėl gali prireikti jį perskaityti.</w:t>
      </w:r>
    </w:p>
    <w:p w14:paraId="691F9D23" w14:textId="77777777" w:rsidR="007A128F" w:rsidRPr="00115097" w:rsidRDefault="007A128F" w:rsidP="007A128F">
      <w:pPr>
        <w:pStyle w:val="Pagrindinistekstas"/>
        <w:spacing w:after="0"/>
      </w:pPr>
      <w:r w:rsidRPr="00115097">
        <w:t>-</w:t>
      </w:r>
      <w:r w:rsidRPr="00115097">
        <w:tab/>
        <w:t>Jeigu kiltų daugiau klausimų, kreipkitės į gydytoją arba vaistininką.</w:t>
      </w:r>
    </w:p>
    <w:p w14:paraId="7CDC3BDA" w14:textId="77777777" w:rsidR="007A128F" w:rsidRPr="00115097" w:rsidRDefault="007A128F" w:rsidP="007A128F">
      <w:pPr>
        <w:pStyle w:val="Pagrindinistekstas"/>
        <w:spacing w:after="0"/>
        <w:ind w:left="709" w:hanging="709"/>
      </w:pPr>
      <w:r w:rsidRPr="00115097">
        <w:t>-</w:t>
      </w:r>
      <w:r w:rsidRPr="00115097">
        <w:tab/>
        <w:t>Šis vaistas skirtas tik Jums, todėl kitiems žmonėms jo duoti negalima. Vaistas gali jiems pakenkti (net tiems, kurių ligos simptomai yra tokie patys kaip Jūsų).</w:t>
      </w:r>
    </w:p>
    <w:p w14:paraId="27F108DE" w14:textId="77777777" w:rsidR="007A128F" w:rsidRPr="00115097" w:rsidRDefault="007A128F" w:rsidP="007A128F">
      <w:pPr>
        <w:pStyle w:val="BT-EMEASMCA"/>
      </w:pPr>
      <w:r w:rsidRPr="00115097">
        <w:t>Jeigu pasireiškė šalutinis poveikis (net jeigu jis šiame lapelyje nenurodytas), kreipkitės į gydytoją arba vaistininką. Žr. 4 skyrių.</w:t>
      </w:r>
    </w:p>
    <w:p w14:paraId="64EDEB10" w14:textId="77777777" w:rsidR="007A128F" w:rsidRPr="00115097" w:rsidRDefault="007A128F" w:rsidP="007A128F">
      <w:pPr>
        <w:pStyle w:val="Pagrindinistekstas"/>
        <w:spacing w:after="0"/>
      </w:pPr>
    </w:p>
    <w:p w14:paraId="165FAA6B" w14:textId="77777777" w:rsidR="007A128F" w:rsidRPr="00115097" w:rsidRDefault="007A128F" w:rsidP="007A128F">
      <w:pPr>
        <w:pStyle w:val="Antrat4"/>
        <w:rPr>
          <w:rFonts w:ascii="Times New Roman" w:hAnsi="Times New Roman"/>
          <w:i w:val="0"/>
          <w:color w:val="000000" w:themeColor="text1"/>
        </w:rPr>
      </w:pPr>
      <w:r w:rsidRPr="00115097">
        <w:rPr>
          <w:rFonts w:ascii="Times New Roman" w:hAnsi="Times New Roman"/>
          <w:i w:val="0"/>
          <w:color w:val="000000" w:themeColor="text1"/>
        </w:rPr>
        <w:t>Apie ką rašoma šiame lapelyje?</w:t>
      </w:r>
    </w:p>
    <w:p w14:paraId="6F198A08" w14:textId="77777777" w:rsidR="007A128F" w:rsidRPr="00115097" w:rsidRDefault="007A128F" w:rsidP="007A128F"/>
    <w:p w14:paraId="41D159D4" w14:textId="77777777" w:rsidR="007A128F" w:rsidRPr="00115097" w:rsidRDefault="007A128F" w:rsidP="007A128F">
      <w:pPr>
        <w:pStyle w:val="Pagrindinistekstas"/>
        <w:spacing w:after="0"/>
      </w:pPr>
      <w:r w:rsidRPr="00115097">
        <w:t>1.</w:t>
      </w:r>
      <w:r w:rsidRPr="00115097">
        <w:tab/>
        <w:t>Kas yra TAZEPAM ir kam</w:t>
      </w:r>
      <w:r w:rsidRPr="00115097" w:rsidDel="00D051B0">
        <w:t xml:space="preserve"> </w:t>
      </w:r>
      <w:r w:rsidRPr="00115097">
        <w:t>jis vartojamas</w:t>
      </w:r>
    </w:p>
    <w:p w14:paraId="176FFCD9" w14:textId="77777777" w:rsidR="007A128F" w:rsidRPr="00115097" w:rsidRDefault="007A128F" w:rsidP="007A128F">
      <w:pPr>
        <w:pStyle w:val="Pagrindinistekstas"/>
        <w:spacing w:after="0"/>
      </w:pPr>
      <w:r w:rsidRPr="00115097">
        <w:t>2.</w:t>
      </w:r>
      <w:r w:rsidRPr="00115097">
        <w:tab/>
        <w:t>Kas žinotina prieš vartojant TAZEPAM</w:t>
      </w:r>
    </w:p>
    <w:p w14:paraId="3E43DAB6" w14:textId="77777777" w:rsidR="007A128F" w:rsidRPr="00115097" w:rsidRDefault="007A128F" w:rsidP="007A128F">
      <w:pPr>
        <w:pStyle w:val="Pagrindinistekstas"/>
        <w:spacing w:after="0"/>
      </w:pPr>
      <w:r w:rsidRPr="00115097">
        <w:t>3.</w:t>
      </w:r>
      <w:r w:rsidRPr="00115097">
        <w:tab/>
        <w:t>Kaip vartoti TAZEPAM</w:t>
      </w:r>
    </w:p>
    <w:p w14:paraId="4C2A55B4" w14:textId="77777777" w:rsidR="007A128F" w:rsidRPr="00115097" w:rsidRDefault="007A128F" w:rsidP="007A128F">
      <w:pPr>
        <w:pStyle w:val="Pagrindinistekstas"/>
        <w:spacing w:after="0"/>
      </w:pPr>
      <w:r w:rsidRPr="00115097">
        <w:t>4.</w:t>
      </w:r>
      <w:r w:rsidRPr="00115097">
        <w:tab/>
        <w:t>Galimas šalutinis poveikis</w:t>
      </w:r>
    </w:p>
    <w:p w14:paraId="0F26AF36" w14:textId="77777777" w:rsidR="007A128F" w:rsidRPr="00115097" w:rsidRDefault="007A128F" w:rsidP="007A128F">
      <w:pPr>
        <w:pStyle w:val="Pagrindinistekstas"/>
        <w:spacing w:after="0"/>
      </w:pPr>
      <w:r w:rsidRPr="00115097">
        <w:t>5.</w:t>
      </w:r>
      <w:r w:rsidRPr="00115097">
        <w:tab/>
        <w:t xml:space="preserve">Kaip laikyti TAZEPAM </w:t>
      </w:r>
    </w:p>
    <w:p w14:paraId="5A1C75C5" w14:textId="77777777" w:rsidR="007A128F" w:rsidRPr="00115097" w:rsidRDefault="007A128F" w:rsidP="007A128F">
      <w:pPr>
        <w:pStyle w:val="Pagrindinistekstas"/>
        <w:spacing w:after="0"/>
      </w:pPr>
      <w:r w:rsidRPr="00115097">
        <w:t>6.</w:t>
      </w:r>
      <w:r w:rsidRPr="00115097">
        <w:tab/>
      </w:r>
      <w:r w:rsidRPr="00115097">
        <w:rPr>
          <w:noProof/>
          <w:szCs w:val="24"/>
        </w:rPr>
        <w:t>Pakuotės turinys ir kita informacija</w:t>
      </w:r>
    </w:p>
    <w:p w14:paraId="10DEE787" w14:textId="77777777" w:rsidR="007A128F" w:rsidRPr="00115097" w:rsidRDefault="007A128F" w:rsidP="007A128F">
      <w:pPr>
        <w:pStyle w:val="Pagrindinistekstas"/>
        <w:spacing w:after="0"/>
      </w:pPr>
    </w:p>
    <w:p w14:paraId="5264DB2B" w14:textId="77777777" w:rsidR="007A128F" w:rsidRPr="00115097" w:rsidRDefault="007A128F" w:rsidP="007A128F">
      <w:pPr>
        <w:pStyle w:val="Pagrindinistekstas"/>
        <w:spacing w:after="0"/>
      </w:pPr>
    </w:p>
    <w:p w14:paraId="0238D226" w14:textId="77777777" w:rsidR="007A128F" w:rsidRPr="00115097" w:rsidRDefault="007A128F" w:rsidP="007A128F">
      <w:pPr>
        <w:pStyle w:val="Antrat2"/>
        <w:numPr>
          <w:ilvl w:val="1"/>
          <w:numId w:val="0"/>
        </w:numPr>
        <w:tabs>
          <w:tab w:val="num" w:pos="576"/>
        </w:tabs>
        <w:suppressAutoHyphens/>
        <w:ind w:left="576" w:hanging="576"/>
      </w:pPr>
      <w:r w:rsidRPr="00115097">
        <w:t>1.</w:t>
      </w:r>
      <w:r w:rsidRPr="00115097">
        <w:tab/>
        <w:t>Kas yra TAZEPAM ir kam jis vartojamas</w:t>
      </w:r>
    </w:p>
    <w:p w14:paraId="58E2A0E5" w14:textId="77777777" w:rsidR="007A128F" w:rsidRPr="00115097" w:rsidRDefault="007A128F" w:rsidP="007A128F"/>
    <w:p w14:paraId="094347AA" w14:textId="77777777" w:rsidR="007A128F" w:rsidRPr="00115097" w:rsidRDefault="007A128F" w:rsidP="007A128F">
      <w:pPr>
        <w:pStyle w:val="Pagrindinistekstas"/>
        <w:spacing w:after="0"/>
      </w:pPr>
      <w:r w:rsidRPr="00115097">
        <w:t xml:space="preserve">TAZEPAM veiklioji medžiaga yra </w:t>
      </w:r>
      <w:proofErr w:type="spellStart"/>
      <w:r w:rsidRPr="00115097">
        <w:t>oksazepamas</w:t>
      </w:r>
      <w:proofErr w:type="spellEnd"/>
      <w:r w:rsidRPr="00115097">
        <w:t xml:space="preserve">, kuris priklauso vaistų, vadinamų benzodiazepinais, grupei. Jis slopina daugelį centrinės nervų sistemos struktūrų, susijusių su emocinių funkcijų reguliavimu. Šis vaistas šalina nerimą ir sukelia raminamąjį poveikį. </w:t>
      </w:r>
    </w:p>
    <w:p w14:paraId="75210066" w14:textId="77777777" w:rsidR="007A128F" w:rsidRPr="00115097" w:rsidRDefault="007A128F" w:rsidP="007A128F">
      <w:pPr>
        <w:pStyle w:val="Pagrindinistekstas"/>
        <w:spacing w:after="0"/>
      </w:pPr>
    </w:p>
    <w:p w14:paraId="0E193960" w14:textId="77777777" w:rsidR="007A128F" w:rsidRPr="00115097" w:rsidRDefault="007A128F" w:rsidP="007A128F">
      <w:r w:rsidRPr="00115097">
        <w:t xml:space="preserve">TAZEPAM vartojamas: </w:t>
      </w:r>
    </w:p>
    <w:p w14:paraId="78BAD623" w14:textId="1142B96B" w:rsidR="007A128F" w:rsidRPr="00115097" w:rsidRDefault="007A128F" w:rsidP="00C6170F">
      <w:pPr>
        <w:pStyle w:val="Pagrindinistekstas"/>
        <w:numPr>
          <w:ilvl w:val="0"/>
          <w:numId w:val="10"/>
        </w:numPr>
        <w:tabs>
          <w:tab w:val="clear" w:pos="360"/>
          <w:tab w:val="num" w:pos="567"/>
        </w:tabs>
        <w:suppressAutoHyphens/>
        <w:spacing w:after="0"/>
        <w:ind w:left="567" w:hanging="567"/>
      </w:pPr>
      <w:r w:rsidRPr="00115097">
        <w:t>nerimo simptominiam gydymui;</w:t>
      </w:r>
    </w:p>
    <w:p w14:paraId="32B5FABF" w14:textId="77777777" w:rsidR="007A128F" w:rsidRPr="00115097" w:rsidRDefault="007A128F" w:rsidP="00C6170F">
      <w:pPr>
        <w:pStyle w:val="Pagrindinistekstas"/>
        <w:numPr>
          <w:ilvl w:val="0"/>
          <w:numId w:val="10"/>
        </w:numPr>
        <w:tabs>
          <w:tab w:val="clear" w:pos="360"/>
          <w:tab w:val="num" w:pos="567"/>
        </w:tabs>
        <w:suppressAutoHyphens/>
        <w:spacing w:after="0"/>
        <w:ind w:left="567" w:hanging="567"/>
      </w:pPr>
      <w:r w:rsidRPr="00115097">
        <w:t>nerimo sukelto miego sutrikimo simptominiam gydymui;</w:t>
      </w:r>
    </w:p>
    <w:p w14:paraId="0A6138F2" w14:textId="77777777" w:rsidR="007A128F" w:rsidRPr="00115097" w:rsidRDefault="007A128F" w:rsidP="00C6170F">
      <w:pPr>
        <w:pStyle w:val="Pagrindinistekstas"/>
        <w:numPr>
          <w:ilvl w:val="0"/>
          <w:numId w:val="10"/>
        </w:numPr>
        <w:tabs>
          <w:tab w:val="clear" w:pos="360"/>
          <w:tab w:val="num" w:pos="567"/>
        </w:tabs>
        <w:suppressAutoHyphens/>
        <w:spacing w:after="0"/>
        <w:ind w:left="567" w:hanging="567"/>
      </w:pPr>
      <w:r w:rsidRPr="00115097">
        <w:t xml:space="preserve">alkoholio nutraukimo sindromo </w:t>
      </w:r>
      <w:r w:rsidRPr="00115097">
        <w:rPr>
          <w:szCs w:val="22"/>
        </w:rPr>
        <w:t>simptomų lengvinimui</w:t>
      </w:r>
      <w:r w:rsidRPr="00115097">
        <w:t>.</w:t>
      </w:r>
    </w:p>
    <w:p w14:paraId="4ED2614C" w14:textId="77777777" w:rsidR="007A128F" w:rsidRPr="00115097" w:rsidRDefault="007A128F" w:rsidP="007A128F">
      <w:pPr>
        <w:spacing w:before="120"/>
        <w:ind w:left="68"/>
      </w:pPr>
      <w:r w:rsidRPr="00115097">
        <w:rPr>
          <w:b/>
          <w:bCs/>
        </w:rPr>
        <w:t>Žinotina</w:t>
      </w:r>
      <w:r w:rsidRPr="00115097">
        <w:rPr>
          <w:rFonts w:ascii="Symbol" w:hAnsi="Symbol"/>
          <w:b/>
          <w:bCs/>
        </w:rPr>
        <w:t></w:t>
      </w:r>
      <w:r w:rsidRPr="00115097">
        <w:t xml:space="preserve"> Nerimo ir įtampos, susijusios su kasdieniniu gyvenimo sukeltu stresu, paprastai vaistais gydyti nereikia.</w:t>
      </w:r>
    </w:p>
    <w:p w14:paraId="77EB8217" w14:textId="77777777" w:rsidR="007A128F" w:rsidRPr="00115097" w:rsidRDefault="007A128F" w:rsidP="007A128F">
      <w:pPr>
        <w:pStyle w:val="Pagrindinistekstas"/>
        <w:spacing w:after="0"/>
      </w:pPr>
    </w:p>
    <w:p w14:paraId="20EA9243" w14:textId="77777777" w:rsidR="007A128F" w:rsidRPr="00115097" w:rsidRDefault="007A128F" w:rsidP="007A128F">
      <w:pPr>
        <w:pStyle w:val="Pagrindinistekstas"/>
        <w:spacing w:after="0"/>
      </w:pPr>
    </w:p>
    <w:p w14:paraId="61F9C903" w14:textId="77777777" w:rsidR="007A128F" w:rsidRPr="00115097" w:rsidRDefault="007A128F" w:rsidP="007A128F">
      <w:pPr>
        <w:pStyle w:val="Antrat2"/>
        <w:numPr>
          <w:ilvl w:val="1"/>
          <w:numId w:val="0"/>
        </w:numPr>
        <w:tabs>
          <w:tab w:val="num" w:pos="576"/>
        </w:tabs>
        <w:suppressAutoHyphens/>
        <w:ind w:left="576" w:hanging="576"/>
      </w:pPr>
      <w:r w:rsidRPr="00115097">
        <w:t>2.</w:t>
      </w:r>
      <w:r w:rsidRPr="00115097">
        <w:tab/>
        <w:t>Kas žinotina prieš vartojant TAZEPAM</w:t>
      </w:r>
    </w:p>
    <w:p w14:paraId="46A16C87" w14:textId="77777777" w:rsidR="007A128F" w:rsidRPr="00115097" w:rsidRDefault="007A128F" w:rsidP="007A128F">
      <w:pPr>
        <w:pStyle w:val="Pagrindinistekstas"/>
        <w:spacing w:after="0"/>
      </w:pPr>
    </w:p>
    <w:p w14:paraId="39CD5B39" w14:textId="11591EC3" w:rsidR="007A128F" w:rsidRPr="00115097" w:rsidRDefault="007A128F" w:rsidP="007A128F">
      <w:pPr>
        <w:ind w:right="278"/>
        <w:rPr>
          <w:b/>
        </w:rPr>
      </w:pPr>
      <w:r w:rsidRPr="00115097">
        <w:rPr>
          <w:b/>
        </w:rPr>
        <w:t xml:space="preserve">TAZEPAM vartoti </w:t>
      </w:r>
      <w:r w:rsidR="00173A99">
        <w:rPr>
          <w:b/>
        </w:rPr>
        <w:t>draudžiama</w:t>
      </w:r>
    </w:p>
    <w:p w14:paraId="16316DEE" w14:textId="77777777" w:rsidR="007A128F" w:rsidRPr="00115097" w:rsidRDefault="007A128F" w:rsidP="00C6170F">
      <w:pPr>
        <w:pStyle w:val="BT-EMEASMCA"/>
        <w:numPr>
          <w:ilvl w:val="0"/>
          <w:numId w:val="8"/>
        </w:numPr>
        <w:tabs>
          <w:tab w:val="clear" w:pos="360"/>
          <w:tab w:val="num" w:pos="567"/>
        </w:tabs>
        <w:ind w:left="567" w:hanging="567"/>
      </w:pPr>
      <w:r w:rsidRPr="00115097">
        <w:t>jeigu yra alergija oksazepamui, kitiems benzodiazepinų grupei priklausantiems vaistams arba bet kuriai pagalbinei šio vaisto medžiagai (jos išvardytos 6 skyriuje);</w:t>
      </w:r>
    </w:p>
    <w:p w14:paraId="0152FD3C" w14:textId="77777777" w:rsidR="007A128F" w:rsidRPr="00115097" w:rsidRDefault="007A128F" w:rsidP="00173A99">
      <w:pPr>
        <w:numPr>
          <w:ilvl w:val="0"/>
          <w:numId w:val="8"/>
        </w:numPr>
        <w:tabs>
          <w:tab w:val="clear" w:pos="360"/>
          <w:tab w:val="num" w:pos="567"/>
        </w:tabs>
        <w:suppressAutoHyphens/>
        <w:ind w:left="567" w:right="278" w:hanging="567"/>
      </w:pPr>
      <w:r w:rsidRPr="00115097">
        <w:t>jeigu yra sunkus kvėpavimo nepakankamumas, sukeltas bet kokios priežasties;</w:t>
      </w:r>
    </w:p>
    <w:p w14:paraId="67C99BFE" w14:textId="77777777" w:rsidR="007A128F" w:rsidRPr="00115097" w:rsidRDefault="007A128F" w:rsidP="00C6170F">
      <w:pPr>
        <w:numPr>
          <w:ilvl w:val="0"/>
          <w:numId w:val="8"/>
        </w:numPr>
        <w:tabs>
          <w:tab w:val="clear" w:pos="360"/>
          <w:tab w:val="num" w:pos="567"/>
        </w:tabs>
        <w:suppressAutoHyphens/>
        <w:ind w:left="567" w:right="278" w:hanging="567"/>
      </w:pPr>
      <w:r w:rsidRPr="00115097">
        <w:t>jeigu yra sunkus inkstų ir (ar) kepenų nepakankamumas;</w:t>
      </w:r>
    </w:p>
    <w:p w14:paraId="3C725E21" w14:textId="77777777" w:rsidR="007A128F" w:rsidRPr="00115097" w:rsidRDefault="007A128F" w:rsidP="00C6170F">
      <w:pPr>
        <w:numPr>
          <w:ilvl w:val="0"/>
          <w:numId w:val="8"/>
        </w:numPr>
        <w:tabs>
          <w:tab w:val="clear" w:pos="360"/>
          <w:tab w:val="num" w:pos="567"/>
        </w:tabs>
        <w:suppressAutoHyphens/>
        <w:ind w:left="567" w:right="278" w:hanging="567"/>
      </w:pPr>
      <w:r w:rsidRPr="00115097">
        <w:t xml:space="preserve">jeigu yra padidėjęs spaudimas akies viduje (glaukoma); </w:t>
      </w:r>
    </w:p>
    <w:p w14:paraId="0A91EACA" w14:textId="77777777" w:rsidR="007A128F" w:rsidRPr="00115097" w:rsidRDefault="007A128F" w:rsidP="00C6170F">
      <w:pPr>
        <w:numPr>
          <w:ilvl w:val="0"/>
          <w:numId w:val="8"/>
        </w:numPr>
        <w:tabs>
          <w:tab w:val="clear" w:pos="360"/>
          <w:tab w:val="left" w:pos="567"/>
        </w:tabs>
        <w:suppressAutoHyphens/>
        <w:ind w:left="567" w:right="278" w:hanging="567"/>
      </w:pPr>
      <w:r w:rsidRPr="00115097">
        <w:t xml:space="preserve">jeigu sergate tam tikra raumenų liga, vadinama sunkiąją </w:t>
      </w:r>
      <w:proofErr w:type="spellStart"/>
      <w:r w:rsidRPr="00115097">
        <w:t>miastenija</w:t>
      </w:r>
      <w:proofErr w:type="spellEnd"/>
      <w:r w:rsidRPr="00115097">
        <w:t xml:space="preserve"> (būklė, pasireiškianti raumenų silpnumu ir greitu jų nuovargiu);</w:t>
      </w:r>
    </w:p>
    <w:p w14:paraId="1AE8EFD9" w14:textId="77777777" w:rsidR="007A128F" w:rsidRPr="00115097" w:rsidRDefault="007A128F" w:rsidP="00C6170F">
      <w:pPr>
        <w:numPr>
          <w:ilvl w:val="0"/>
          <w:numId w:val="8"/>
        </w:numPr>
        <w:tabs>
          <w:tab w:val="clear" w:pos="360"/>
          <w:tab w:val="num" w:pos="567"/>
        </w:tabs>
        <w:suppressAutoHyphens/>
        <w:ind w:left="567" w:right="278" w:hanging="567"/>
      </w:pPr>
      <w:r w:rsidRPr="00115097">
        <w:t xml:space="preserve">jeigu sergate tam tikra medžiagų apykaitos liga, vadinama ūmine </w:t>
      </w:r>
      <w:proofErr w:type="spellStart"/>
      <w:r w:rsidRPr="00115097">
        <w:t>porfirija</w:t>
      </w:r>
      <w:proofErr w:type="spellEnd"/>
      <w:r w:rsidRPr="00115097">
        <w:t xml:space="preserve"> (tai paveldima liga, kuriai būdingos odos pūslės, pilvo skausmai, smegenų veiklos ar nervų sistemos sutrikimai);</w:t>
      </w:r>
    </w:p>
    <w:p w14:paraId="75460E9A" w14:textId="77777777" w:rsidR="007A128F" w:rsidRPr="00115097" w:rsidRDefault="007A128F" w:rsidP="00C6170F">
      <w:pPr>
        <w:numPr>
          <w:ilvl w:val="0"/>
          <w:numId w:val="8"/>
        </w:numPr>
        <w:tabs>
          <w:tab w:val="clear" w:pos="360"/>
          <w:tab w:val="num" w:pos="567"/>
        </w:tabs>
        <w:suppressAutoHyphens/>
        <w:ind w:left="567" w:right="278" w:hanging="567"/>
      </w:pPr>
      <w:r w:rsidRPr="00115097">
        <w:t xml:space="preserve">esant apsinuodijimui alkoholiu ar vaistais, kurie veikia centrinę nervų sistemą; </w:t>
      </w:r>
    </w:p>
    <w:p w14:paraId="1BAB21AF" w14:textId="77777777" w:rsidR="007A128F" w:rsidRPr="00115097" w:rsidRDefault="007A128F" w:rsidP="00C6170F">
      <w:pPr>
        <w:numPr>
          <w:ilvl w:val="0"/>
          <w:numId w:val="8"/>
        </w:numPr>
        <w:tabs>
          <w:tab w:val="clear" w:pos="360"/>
          <w:tab w:val="num" w:pos="567"/>
        </w:tabs>
        <w:suppressAutoHyphens/>
        <w:ind w:left="567" w:right="278" w:hanging="567"/>
      </w:pPr>
      <w:r w:rsidRPr="00115097">
        <w:t>jeigu vaikas yra jaunesnis negu 6 metų amžiaus;</w:t>
      </w:r>
    </w:p>
    <w:p w14:paraId="0F37F43E" w14:textId="77777777" w:rsidR="007A128F" w:rsidRPr="00115097" w:rsidRDefault="007A128F" w:rsidP="00C6170F">
      <w:pPr>
        <w:numPr>
          <w:ilvl w:val="0"/>
          <w:numId w:val="8"/>
        </w:numPr>
        <w:tabs>
          <w:tab w:val="clear" w:pos="360"/>
          <w:tab w:val="num" w:pos="567"/>
        </w:tabs>
        <w:suppressAutoHyphens/>
        <w:ind w:left="567" w:right="278" w:hanging="567"/>
      </w:pPr>
      <w:r w:rsidRPr="00115097">
        <w:t>nėščioms moterims ir žindyvėms.</w:t>
      </w:r>
    </w:p>
    <w:p w14:paraId="70A1B4CE" w14:textId="77777777" w:rsidR="007A128F" w:rsidRPr="00115097" w:rsidRDefault="007A128F" w:rsidP="007A128F">
      <w:pPr>
        <w:pStyle w:val="Pagrindinistekstas"/>
        <w:spacing w:after="0"/>
      </w:pPr>
    </w:p>
    <w:p w14:paraId="06A22B37" w14:textId="77777777" w:rsidR="007A128F" w:rsidRPr="00115097" w:rsidRDefault="007A128F" w:rsidP="007A128F">
      <w:pPr>
        <w:pStyle w:val="Antrat3"/>
      </w:pPr>
      <w:r w:rsidRPr="00115097">
        <w:lastRenderedPageBreak/>
        <w:t>Įspėjimai ir atsargumo priemonės</w:t>
      </w:r>
    </w:p>
    <w:p w14:paraId="16609182" w14:textId="77777777" w:rsidR="007A128F" w:rsidRPr="00115097" w:rsidRDefault="007A128F" w:rsidP="007A128F">
      <w:pPr>
        <w:numPr>
          <w:ilvl w:val="12"/>
          <w:numId w:val="0"/>
        </w:numPr>
        <w:ind w:right="-2"/>
        <w:rPr>
          <w:szCs w:val="24"/>
        </w:rPr>
      </w:pPr>
      <w:r w:rsidRPr="00115097">
        <w:rPr>
          <w:noProof/>
          <w:szCs w:val="24"/>
        </w:rPr>
        <w:t>Pasitarkite su gydytoju arba vaistininku, prieš pradėdami vartoti TAZEPAM.</w:t>
      </w:r>
    </w:p>
    <w:p w14:paraId="11BAE85E" w14:textId="77777777" w:rsidR="007A128F" w:rsidRPr="00115097" w:rsidRDefault="007A128F" w:rsidP="007A128F">
      <w:pPr>
        <w:widowControl w:val="0"/>
        <w:suppressAutoHyphens/>
        <w:ind w:right="-2"/>
      </w:pPr>
      <w:r w:rsidRPr="00115097">
        <w:t>TAZEPAM galima vartoti tik prižiūrint gydytojui. Ypatingo atsargumo reikia, jeigu:</w:t>
      </w:r>
    </w:p>
    <w:p w14:paraId="4A712435" w14:textId="22FDE5F3" w:rsidR="007A128F" w:rsidRPr="00115097" w:rsidRDefault="007A128F" w:rsidP="00C6170F">
      <w:pPr>
        <w:pStyle w:val="Sraopastraipa"/>
        <w:widowControl w:val="0"/>
        <w:numPr>
          <w:ilvl w:val="0"/>
          <w:numId w:val="18"/>
        </w:numPr>
        <w:tabs>
          <w:tab w:val="left" w:pos="0"/>
        </w:tabs>
        <w:suppressAutoHyphens/>
        <w:ind w:left="567" w:right="-2" w:hanging="567"/>
      </w:pPr>
      <w:r w:rsidRPr="00115097">
        <w:t>turite psichikos sutrikimų ar sergate depresija. TAZEPAM galite vartoti tik tuomet, jeigu ši Jūsų liga yra tinkamai gydoma</w:t>
      </w:r>
      <w:r w:rsidR="00173A99">
        <w:t>;</w:t>
      </w:r>
      <w:r w:rsidRPr="00115097">
        <w:t xml:space="preserve"> </w:t>
      </w:r>
    </w:p>
    <w:p w14:paraId="7186D8B9" w14:textId="016B5D38" w:rsidR="007A128F" w:rsidRPr="00115097" w:rsidRDefault="007A128F" w:rsidP="00C6170F">
      <w:pPr>
        <w:pStyle w:val="Sraopastraipa"/>
        <w:widowControl w:val="0"/>
        <w:numPr>
          <w:ilvl w:val="0"/>
          <w:numId w:val="18"/>
        </w:numPr>
        <w:tabs>
          <w:tab w:val="left" w:pos="0"/>
        </w:tabs>
        <w:suppressAutoHyphens/>
        <w:ind w:left="567" w:right="-2" w:hanging="567"/>
      </w:pPr>
      <w:r w:rsidRPr="00115097">
        <w:t>yra plaučių, kepenų ar (arba) inkstų veiklos sutrikimų</w:t>
      </w:r>
      <w:r w:rsidR="00173A99">
        <w:t>;</w:t>
      </w:r>
      <w:r w:rsidRPr="00115097">
        <w:t xml:space="preserve"> </w:t>
      </w:r>
    </w:p>
    <w:p w14:paraId="5D351862" w14:textId="0EE3DAD4" w:rsidR="007A128F" w:rsidRPr="00115097" w:rsidRDefault="007A128F" w:rsidP="00C6170F">
      <w:pPr>
        <w:pStyle w:val="Sraopastraipa"/>
        <w:widowControl w:val="0"/>
        <w:numPr>
          <w:ilvl w:val="0"/>
          <w:numId w:val="18"/>
        </w:numPr>
        <w:tabs>
          <w:tab w:val="left" w:pos="0"/>
        </w:tabs>
        <w:suppressAutoHyphens/>
        <w:ind w:left="567" w:right="-2" w:hanging="567"/>
      </w:pPr>
      <w:r w:rsidRPr="00115097">
        <w:t>esate vyresnis (-ė) negu 65 metų amžiaus. Šis vaistas gali Jums sukelti sunkesnius šalutinius poveikius, ypač sumišimą ir judesių koordinacijos sutrikimą</w:t>
      </w:r>
      <w:r w:rsidR="00173A99">
        <w:t>;</w:t>
      </w:r>
      <w:r w:rsidRPr="00115097">
        <w:t xml:space="preserve"> </w:t>
      </w:r>
    </w:p>
    <w:p w14:paraId="58F54616" w14:textId="77777777" w:rsidR="007A128F" w:rsidRPr="00115097" w:rsidRDefault="007A128F" w:rsidP="00C6170F">
      <w:pPr>
        <w:pStyle w:val="Sraopastraipa"/>
        <w:widowControl w:val="0"/>
        <w:numPr>
          <w:ilvl w:val="0"/>
          <w:numId w:val="18"/>
        </w:numPr>
        <w:tabs>
          <w:tab w:val="left" w:pos="0"/>
        </w:tabs>
        <w:suppressAutoHyphens/>
        <w:ind w:left="567" w:right="-2" w:hanging="567"/>
      </w:pPr>
      <w:r w:rsidRPr="00115097">
        <w:t>vartojate bet kokių kitų vaistų (žr. „Kiti vaistai ir TAZEPAM“).</w:t>
      </w:r>
    </w:p>
    <w:p w14:paraId="548E95B4" w14:textId="77777777" w:rsidR="007A128F" w:rsidRPr="00115097" w:rsidRDefault="007A128F" w:rsidP="007A128F">
      <w:pPr>
        <w:widowControl w:val="0"/>
        <w:tabs>
          <w:tab w:val="left" w:pos="450"/>
        </w:tabs>
        <w:suppressAutoHyphens/>
        <w:ind w:right="-2"/>
      </w:pPr>
      <w:r w:rsidRPr="00115097">
        <w:t>Jeigu kuri nors iš išvardytų būklių Jums tinka, pasakykite apie tai gydytojui.</w:t>
      </w:r>
    </w:p>
    <w:p w14:paraId="7D1200D0" w14:textId="77777777" w:rsidR="007A128F" w:rsidRPr="00115097" w:rsidRDefault="007A128F" w:rsidP="007A128F">
      <w:pPr>
        <w:widowControl w:val="0"/>
        <w:tabs>
          <w:tab w:val="left" w:pos="450"/>
        </w:tabs>
        <w:suppressAutoHyphens/>
        <w:ind w:right="-2"/>
      </w:pPr>
    </w:p>
    <w:p w14:paraId="36B63761" w14:textId="77777777" w:rsidR="007A128F" w:rsidRPr="00115097" w:rsidRDefault="007A128F" w:rsidP="007A128F">
      <w:pPr>
        <w:widowControl w:val="0"/>
        <w:tabs>
          <w:tab w:val="left" w:pos="450"/>
        </w:tabs>
        <w:suppressAutoHyphens/>
        <w:ind w:right="-2"/>
      </w:pPr>
      <w:r w:rsidRPr="00115097">
        <w:t xml:space="preserve">Jei TAZEPAM vartojama ilgai, jo poveikis laipsniškai mažėja, kadangi organizmas </w:t>
      </w:r>
      <w:r w:rsidRPr="00115097">
        <w:rPr>
          <w:b/>
        </w:rPr>
        <w:t>pripranta</w:t>
      </w:r>
      <w:r w:rsidRPr="00115097">
        <w:t xml:space="preserve"> prie vaisto poveikio.</w:t>
      </w:r>
    </w:p>
    <w:p w14:paraId="07775BFC" w14:textId="77777777" w:rsidR="007A128F" w:rsidRPr="00115097" w:rsidRDefault="007A128F" w:rsidP="007A128F">
      <w:pPr>
        <w:widowControl w:val="0"/>
        <w:tabs>
          <w:tab w:val="left" w:pos="450"/>
        </w:tabs>
        <w:suppressAutoHyphens/>
        <w:ind w:right="-2"/>
      </w:pPr>
    </w:p>
    <w:p w14:paraId="09107A90" w14:textId="77777777" w:rsidR="007A128F" w:rsidRPr="00115097" w:rsidRDefault="007A128F" w:rsidP="007A128F">
      <w:pPr>
        <w:widowControl w:val="0"/>
        <w:tabs>
          <w:tab w:val="left" w:pos="450"/>
        </w:tabs>
        <w:suppressAutoHyphens/>
        <w:ind w:right="-2"/>
      </w:pPr>
      <w:r w:rsidRPr="00115097">
        <w:t xml:space="preserve">Ilgalaikis TAZEPAM vartojimas gali sukelti fizinę ir psichinę </w:t>
      </w:r>
      <w:r w:rsidRPr="00115097">
        <w:rPr>
          <w:b/>
        </w:rPr>
        <w:t>priklausomybę</w:t>
      </w:r>
      <w:r w:rsidRPr="00115097">
        <w:t xml:space="preserve">. Jeigu gydymas nutraukiamas staiga, gali pasireikšti </w:t>
      </w:r>
      <w:r w:rsidRPr="00115097">
        <w:rPr>
          <w:b/>
        </w:rPr>
        <w:t>nutraukimo sindromas</w:t>
      </w:r>
      <w:r w:rsidRPr="00115097">
        <w:t>, kurio požymiai yra padidėjęs fizinis ir emocinis aktyvumas, sustiprėjęs nerimas, nevalingų organizmo funkcijų (kvėpavimo, širdies plakimo ir kt.) sutrikimas.</w:t>
      </w:r>
    </w:p>
    <w:p w14:paraId="583A99A3" w14:textId="77777777" w:rsidR="007A128F" w:rsidRPr="00115097" w:rsidRDefault="007A128F" w:rsidP="007A128F">
      <w:pPr>
        <w:widowControl w:val="0"/>
        <w:tabs>
          <w:tab w:val="left" w:pos="450"/>
        </w:tabs>
        <w:suppressAutoHyphens/>
        <w:ind w:right="-2"/>
      </w:pPr>
    </w:p>
    <w:p w14:paraId="5B24EC50" w14:textId="77777777" w:rsidR="007A128F" w:rsidRPr="00115097" w:rsidRDefault="007A128F" w:rsidP="007A128F">
      <w:pPr>
        <w:widowControl w:val="0"/>
        <w:tabs>
          <w:tab w:val="left" w:pos="450"/>
        </w:tabs>
        <w:suppressAutoHyphens/>
        <w:ind w:right="-2"/>
      </w:pPr>
      <w:r w:rsidRPr="00115097">
        <w:t>Jeigu TAZEPAM Jums reikia vartoti ilgai, gydytojas turėtų reguliariai paskirti kraujo ir kepenų veiklos tyrimus.</w:t>
      </w:r>
    </w:p>
    <w:p w14:paraId="328A9AB2" w14:textId="77777777" w:rsidR="007A128F" w:rsidRPr="00115097" w:rsidRDefault="007A128F" w:rsidP="007A128F">
      <w:pPr>
        <w:widowControl w:val="0"/>
        <w:tabs>
          <w:tab w:val="left" w:pos="450"/>
        </w:tabs>
        <w:suppressAutoHyphens/>
        <w:ind w:right="-2"/>
      </w:pPr>
    </w:p>
    <w:p w14:paraId="0A5D6C25" w14:textId="77777777" w:rsidR="007A128F" w:rsidRPr="00115097" w:rsidRDefault="007A128F" w:rsidP="007A128F">
      <w:pPr>
        <w:widowControl w:val="0"/>
        <w:tabs>
          <w:tab w:val="left" w:pos="567"/>
        </w:tabs>
        <w:suppressAutoHyphens/>
        <w:ind w:right="-2"/>
      </w:pPr>
      <w:r w:rsidRPr="00115097">
        <w:t xml:space="preserve">Nedelsiant nutraukite TAZEPAM, jeigu pasireiškia taip vadinamos </w:t>
      </w:r>
      <w:r w:rsidRPr="00115097">
        <w:rPr>
          <w:b/>
        </w:rPr>
        <w:t>paradoksinės reakcijos</w:t>
      </w:r>
      <w:r w:rsidRPr="00115097">
        <w:t xml:space="preserve">. Paradoksine reakcija vadinamas vaisto poveikis, priešingas tam, kurio paprastai tikimasi. Pavyzdžiui, pavartojus TAZEPAM vietoj nusiraminimo ir mieguistumo, kai kuriems pacientams gali sustiprėti nerimas, jie gali tapti pernelyg aktyvūs, susijaudinę arba agresyvūs (žr. „Galimas šalutinis poveikis“). </w:t>
      </w:r>
    </w:p>
    <w:p w14:paraId="3D0A73E0" w14:textId="77777777" w:rsidR="007A128F" w:rsidRPr="00115097" w:rsidRDefault="007A128F" w:rsidP="007A128F">
      <w:pPr>
        <w:widowControl w:val="0"/>
        <w:tabs>
          <w:tab w:val="left" w:pos="567"/>
        </w:tabs>
        <w:suppressAutoHyphens/>
        <w:ind w:right="-2"/>
      </w:pPr>
    </w:p>
    <w:p w14:paraId="550C2733" w14:textId="77777777" w:rsidR="007A128F" w:rsidRPr="00115097" w:rsidRDefault="007A128F" w:rsidP="007A128F">
      <w:pPr>
        <w:pStyle w:val="Antrat3"/>
        <w:ind w:right="-2"/>
      </w:pPr>
      <w:r w:rsidRPr="00115097">
        <w:t>Vaikams ir paaugliams</w:t>
      </w:r>
    </w:p>
    <w:p w14:paraId="4E48ACAA" w14:textId="77777777" w:rsidR="007A128F" w:rsidRPr="00115097" w:rsidRDefault="007A128F" w:rsidP="007A128F">
      <w:pPr>
        <w:pStyle w:val="Dokumentoinaostekstas"/>
        <w:tabs>
          <w:tab w:val="left" w:pos="1296"/>
        </w:tabs>
        <w:rPr>
          <w:lang w:val="lt-LT"/>
        </w:rPr>
      </w:pPr>
      <w:r w:rsidRPr="00115097">
        <w:rPr>
          <w:lang w:val="lt-LT"/>
        </w:rPr>
        <w:t>TAZEPAM vaikams ir paaugliams vartoti nerekomenduojama, nes duomenų apie veiksmingumą ir saugumą nepakanka.</w:t>
      </w:r>
    </w:p>
    <w:p w14:paraId="5514C721" w14:textId="77777777" w:rsidR="007A128F" w:rsidRPr="00115097" w:rsidRDefault="007A128F" w:rsidP="007A128F">
      <w:pPr>
        <w:pStyle w:val="Dokumentoinaostekstas"/>
        <w:rPr>
          <w:lang w:val="lt-LT"/>
        </w:rPr>
      </w:pPr>
      <w:r w:rsidRPr="00115097">
        <w:rPr>
          <w:lang w:val="lt-LT"/>
        </w:rPr>
        <w:t>Jaunesniems kaip 6 metų vaikams TAZEPAM vartoti draudžiama.</w:t>
      </w:r>
    </w:p>
    <w:p w14:paraId="192820DF" w14:textId="77777777" w:rsidR="007A128F" w:rsidRPr="00115097" w:rsidRDefault="007A128F" w:rsidP="007A128F">
      <w:pPr>
        <w:widowControl w:val="0"/>
        <w:tabs>
          <w:tab w:val="left" w:pos="567"/>
        </w:tabs>
        <w:suppressAutoHyphens/>
        <w:ind w:right="276"/>
      </w:pPr>
    </w:p>
    <w:p w14:paraId="3381C35C" w14:textId="77777777" w:rsidR="007A128F" w:rsidRPr="00115097" w:rsidRDefault="007A128F" w:rsidP="007A128F">
      <w:pPr>
        <w:pStyle w:val="Antrat3"/>
        <w:numPr>
          <w:ilvl w:val="2"/>
          <w:numId w:val="0"/>
        </w:numPr>
        <w:tabs>
          <w:tab w:val="num" w:pos="720"/>
        </w:tabs>
        <w:suppressAutoHyphens/>
        <w:ind w:left="720" w:hanging="720"/>
      </w:pPr>
      <w:r w:rsidRPr="00115097">
        <w:t>Kiti vaistai ir TAZEPAM</w:t>
      </w:r>
    </w:p>
    <w:p w14:paraId="14306AAE" w14:textId="564EB44F" w:rsidR="007A128F" w:rsidRPr="00115097" w:rsidRDefault="007A128F" w:rsidP="007A128F">
      <w:pPr>
        <w:pStyle w:val="Pagrindinistekstas"/>
        <w:spacing w:after="0"/>
      </w:pPr>
      <w:r w:rsidRPr="00115097">
        <w:t xml:space="preserve">Jeigu vartojate arba neseniai vartojote kitų vaistų </w:t>
      </w:r>
      <w:r w:rsidRPr="00115097">
        <w:rPr>
          <w:noProof/>
          <w:szCs w:val="24"/>
        </w:rPr>
        <w:t>arba dėl to nesate tikri</w:t>
      </w:r>
      <w:r w:rsidRPr="00115097">
        <w:t>, apie tai pasakykite gydytojui arba vaistininkui. Tai svarbu dėl to, kad TAZEPAM gali pakeisti kitų vaistų poveikį. Kiti vaistai taip pat gali pakeisti TAZEPAM poveikį.</w:t>
      </w:r>
    </w:p>
    <w:p w14:paraId="207948EA" w14:textId="77777777" w:rsidR="007A128F" w:rsidRPr="00115097" w:rsidRDefault="007A128F" w:rsidP="007A128F">
      <w:pPr>
        <w:pStyle w:val="Pagrindinistekstas"/>
        <w:spacing w:after="0"/>
      </w:pPr>
    </w:p>
    <w:p w14:paraId="67EEF938" w14:textId="77777777" w:rsidR="007A128F" w:rsidRPr="00115097" w:rsidRDefault="007A128F" w:rsidP="007A128F">
      <w:pPr>
        <w:pStyle w:val="Pagrindinistekstas"/>
        <w:spacing w:after="0"/>
        <w:rPr>
          <w:szCs w:val="22"/>
        </w:rPr>
      </w:pPr>
      <w:r w:rsidRPr="00115097">
        <w:rPr>
          <w:szCs w:val="22"/>
        </w:rPr>
        <w:t>Ypač svarbu pasakyti gydytojui, jeigu vartojate bet kurio iš šių vaistų:</w:t>
      </w:r>
    </w:p>
    <w:p w14:paraId="55DBCCBB" w14:textId="77777777" w:rsidR="007A128F" w:rsidRPr="00115097" w:rsidRDefault="007A128F" w:rsidP="00C6170F">
      <w:pPr>
        <w:pStyle w:val="Normal11pt0"/>
        <w:numPr>
          <w:ilvl w:val="0"/>
          <w:numId w:val="19"/>
        </w:numPr>
        <w:ind w:left="567" w:hanging="567"/>
      </w:pPr>
      <w:r w:rsidRPr="00115097">
        <w:t>narkotinių vaistų nuo skausmo,</w:t>
      </w:r>
    </w:p>
    <w:p w14:paraId="6C4A17A5" w14:textId="77777777" w:rsidR="007A128F" w:rsidRPr="00115097" w:rsidRDefault="007A128F" w:rsidP="00C6170F">
      <w:pPr>
        <w:pStyle w:val="Pagrindinistekstas"/>
        <w:numPr>
          <w:ilvl w:val="0"/>
          <w:numId w:val="19"/>
        </w:numPr>
        <w:spacing w:after="0"/>
        <w:ind w:left="567" w:hanging="567"/>
        <w:rPr>
          <w:szCs w:val="22"/>
        </w:rPr>
      </w:pPr>
      <w:r w:rsidRPr="00115097">
        <w:rPr>
          <w:szCs w:val="22"/>
        </w:rPr>
        <w:t>vaistų bendrajai nejautrai sukelti,</w:t>
      </w:r>
    </w:p>
    <w:p w14:paraId="7179FC7D" w14:textId="77777777" w:rsidR="007A128F" w:rsidRPr="00115097" w:rsidRDefault="007A128F" w:rsidP="00C6170F">
      <w:pPr>
        <w:pStyle w:val="Normal11pt0"/>
        <w:numPr>
          <w:ilvl w:val="0"/>
          <w:numId w:val="19"/>
        </w:numPr>
        <w:ind w:left="567" w:hanging="567"/>
      </w:pPr>
      <w:r w:rsidRPr="00115097">
        <w:rPr>
          <w:szCs w:val="20"/>
          <w:lang w:eastAsia="lt-LT"/>
        </w:rPr>
        <w:t>vaistų nuo depresijos ar kitos psichikos ligos</w:t>
      </w:r>
      <w:r w:rsidRPr="00115097">
        <w:t>,</w:t>
      </w:r>
    </w:p>
    <w:p w14:paraId="6FD848CF" w14:textId="77777777" w:rsidR="007A128F" w:rsidRPr="00115097" w:rsidRDefault="007A128F" w:rsidP="00C6170F">
      <w:pPr>
        <w:pStyle w:val="Pagrindinistekstas"/>
        <w:numPr>
          <w:ilvl w:val="0"/>
          <w:numId w:val="19"/>
        </w:numPr>
        <w:spacing w:after="0"/>
        <w:ind w:left="567" w:hanging="567"/>
        <w:rPr>
          <w:szCs w:val="22"/>
        </w:rPr>
      </w:pPr>
      <w:proofErr w:type="spellStart"/>
      <w:r w:rsidRPr="00115097">
        <w:rPr>
          <w:szCs w:val="22"/>
        </w:rPr>
        <w:t>antihistamininių</w:t>
      </w:r>
      <w:proofErr w:type="spellEnd"/>
      <w:r w:rsidRPr="00115097">
        <w:rPr>
          <w:szCs w:val="22"/>
        </w:rPr>
        <w:t xml:space="preserve"> vaistų (nuo alergijos),</w:t>
      </w:r>
    </w:p>
    <w:p w14:paraId="576E21B6" w14:textId="77777777" w:rsidR="007A128F" w:rsidRPr="00115097" w:rsidRDefault="007A128F" w:rsidP="00C6170F">
      <w:pPr>
        <w:pStyle w:val="Normal11pt0"/>
        <w:numPr>
          <w:ilvl w:val="0"/>
          <w:numId w:val="19"/>
        </w:numPr>
        <w:ind w:left="567" w:hanging="567"/>
      </w:pPr>
      <w:r w:rsidRPr="00115097">
        <w:t>vaistų nuo aukšto kraujospūdžio,</w:t>
      </w:r>
    </w:p>
    <w:p w14:paraId="37102E57" w14:textId="77777777" w:rsidR="007A128F" w:rsidRPr="00115097" w:rsidRDefault="007A128F" w:rsidP="00C6170F">
      <w:pPr>
        <w:pStyle w:val="Normal11pt0"/>
        <w:numPr>
          <w:ilvl w:val="0"/>
          <w:numId w:val="19"/>
        </w:numPr>
        <w:ind w:left="567" w:hanging="567"/>
      </w:pPr>
      <w:r w:rsidRPr="00115097">
        <w:t>raumenis atpalaiduojančių vaistų,</w:t>
      </w:r>
    </w:p>
    <w:p w14:paraId="02CE96AD" w14:textId="77777777" w:rsidR="007A128F" w:rsidRPr="00115097" w:rsidRDefault="007A128F" w:rsidP="00C6170F">
      <w:pPr>
        <w:pStyle w:val="Normal11pt0"/>
        <w:numPr>
          <w:ilvl w:val="0"/>
          <w:numId w:val="19"/>
        </w:numPr>
        <w:ind w:left="567" w:hanging="567"/>
      </w:pPr>
      <w:proofErr w:type="spellStart"/>
      <w:r w:rsidRPr="00115097">
        <w:t>fenobarbitalio</w:t>
      </w:r>
      <w:proofErr w:type="spellEnd"/>
      <w:r w:rsidRPr="00115097">
        <w:t xml:space="preserve"> arba </w:t>
      </w:r>
      <w:proofErr w:type="spellStart"/>
      <w:r w:rsidRPr="00115097">
        <w:t>fenitoino</w:t>
      </w:r>
      <w:proofErr w:type="spellEnd"/>
      <w:r w:rsidRPr="00115097">
        <w:t xml:space="preserve"> (nuo epilepsijos),</w:t>
      </w:r>
    </w:p>
    <w:p w14:paraId="4A7720DF" w14:textId="77777777" w:rsidR="007A128F" w:rsidRPr="00115097" w:rsidRDefault="007A128F" w:rsidP="00C6170F">
      <w:pPr>
        <w:pStyle w:val="Normal11pt0"/>
        <w:numPr>
          <w:ilvl w:val="0"/>
          <w:numId w:val="19"/>
        </w:numPr>
        <w:ind w:left="567" w:hanging="567"/>
      </w:pPr>
      <w:proofErr w:type="spellStart"/>
      <w:r w:rsidRPr="00115097">
        <w:t>karbamazepino</w:t>
      </w:r>
      <w:proofErr w:type="spellEnd"/>
      <w:r w:rsidRPr="00115097">
        <w:t xml:space="preserve"> (nuo epilepsijos ar psichikos ligų),</w:t>
      </w:r>
    </w:p>
    <w:p w14:paraId="5734E36E" w14:textId="77777777" w:rsidR="007A128F" w:rsidRPr="00115097" w:rsidRDefault="007A128F" w:rsidP="00C6170F">
      <w:pPr>
        <w:pStyle w:val="Normal11pt0"/>
        <w:numPr>
          <w:ilvl w:val="0"/>
          <w:numId w:val="19"/>
        </w:numPr>
        <w:ind w:left="567" w:hanging="567"/>
      </w:pPr>
      <w:r w:rsidRPr="00115097">
        <w:t xml:space="preserve">antibiotikų (pvz., </w:t>
      </w:r>
      <w:proofErr w:type="spellStart"/>
      <w:r w:rsidRPr="00115097">
        <w:t>eritromicino</w:t>
      </w:r>
      <w:proofErr w:type="spellEnd"/>
      <w:r w:rsidRPr="00115097">
        <w:t>),</w:t>
      </w:r>
    </w:p>
    <w:p w14:paraId="2305CA54" w14:textId="77777777" w:rsidR="007A128F" w:rsidRPr="00115097" w:rsidRDefault="007A128F" w:rsidP="00C6170F">
      <w:pPr>
        <w:pStyle w:val="Normal11pt0"/>
        <w:numPr>
          <w:ilvl w:val="0"/>
          <w:numId w:val="19"/>
        </w:numPr>
        <w:ind w:left="567" w:hanging="567"/>
      </w:pPr>
      <w:r w:rsidRPr="00115097">
        <w:t xml:space="preserve">vaistų grybelių sukeltoms infekcijoms gydyti (pvz., </w:t>
      </w:r>
      <w:proofErr w:type="spellStart"/>
      <w:r w:rsidRPr="00115097">
        <w:t>ketokonazolo</w:t>
      </w:r>
      <w:proofErr w:type="spellEnd"/>
      <w:r w:rsidRPr="00115097">
        <w:t>),</w:t>
      </w:r>
    </w:p>
    <w:p w14:paraId="302FCA6A" w14:textId="77777777" w:rsidR="007A128F" w:rsidRPr="00115097" w:rsidRDefault="007A128F" w:rsidP="00C6170F">
      <w:pPr>
        <w:pStyle w:val="Normal11pt0"/>
        <w:numPr>
          <w:ilvl w:val="0"/>
          <w:numId w:val="19"/>
        </w:numPr>
        <w:ind w:left="567" w:hanging="567"/>
      </w:pPr>
      <w:proofErr w:type="spellStart"/>
      <w:r w:rsidRPr="00115097">
        <w:t>priešvirusinių</w:t>
      </w:r>
      <w:proofErr w:type="spellEnd"/>
      <w:r w:rsidRPr="00115097">
        <w:t xml:space="preserve"> vaistų, </w:t>
      </w:r>
    </w:p>
    <w:p w14:paraId="34750C71" w14:textId="77777777" w:rsidR="007A128F" w:rsidRPr="00115097" w:rsidRDefault="007A128F" w:rsidP="00C6170F">
      <w:pPr>
        <w:pStyle w:val="Pagrindinistekstas"/>
        <w:numPr>
          <w:ilvl w:val="0"/>
          <w:numId w:val="19"/>
        </w:numPr>
        <w:suppressAutoHyphens/>
        <w:spacing w:after="0"/>
        <w:ind w:left="567" w:hanging="567"/>
        <w:rPr>
          <w:szCs w:val="22"/>
        </w:rPr>
      </w:pPr>
      <w:proofErr w:type="spellStart"/>
      <w:r w:rsidRPr="00115097">
        <w:rPr>
          <w:szCs w:val="22"/>
        </w:rPr>
        <w:t>disulfiramo</w:t>
      </w:r>
      <w:proofErr w:type="spellEnd"/>
      <w:r w:rsidRPr="00115097">
        <w:rPr>
          <w:szCs w:val="22"/>
        </w:rPr>
        <w:t xml:space="preserve"> (alkoholizmui gydyti),</w:t>
      </w:r>
    </w:p>
    <w:p w14:paraId="096B0CEB" w14:textId="77777777" w:rsidR="007A128F" w:rsidRPr="00115097" w:rsidRDefault="007A128F" w:rsidP="00C6170F">
      <w:pPr>
        <w:pStyle w:val="Pagrindinistekstas"/>
        <w:numPr>
          <w:ilvl w:val="0"/>
          <w:numId w:val="19"/>
        </w:numPr>
        <w:suppressAutoHyphens/>
        <w:spacing w:after="0"/>
        <w:ind w:left="567" w:hanging="567"/>
        <w:rPr>
          <w:szCs w:val="22"/>
        </w:rPr>
      </w:pPr>
      <w:proofErr w:type="spellStart"/>
      <w:r w:rsidRPr="00115097">
        <w:rPr>
          <w:szCs w:val="22"/>
        </w:rPr>
        <w:t>cimetidino</w:t>
      </w:r>
      <w:proofErr w:type="spellEnd"/>
      <w:r w:rsidRPr="00115097">
        <w:rPr>
          <w:szCs w:val="22"/>
        </w:rPr>
        <w:t xml:space="preserve"> (nuo rėmens ar skrandžio opaligės),</w:t>
      </w:r>
    </w:p>
    <w:p w14:paraId="6ADB39E2" w14:textId="77777777" w:rsidR="007A128F" w:rsidRDefault="007A128F" w:rsidP="00C6170F">
      <w:pPr>
        <w:pStyle w:val="Pagrindinistekstas"/>
        <w:numPr>
          <w:ilvl w:val="0"/>
          <w:numId w:val="19"/>
        </w:numPr>
        <w:suppressAutoHyphens/>
        <w:spacing w:after="0"/>
        <w:ind w:left="567" w:hanging="567"/>
        <w:rPr>
          <w:szCs w:val="22"/>
        </w:rPr>
      </w:pPr>
      <w:r w:rsidRPr="00115097">
        <w:rPr>
          <w:szCs w:val="22"/>
        </w:rPr>
        <w:t>geriamųjų kontraceptikų.</w:t>
      </w:r>
    </w:p>
    <w:p w14:paraId="4FB3C7EC" w14:textId="24681002" w:rsidR="007A1FB2" w:rsidRPr="007A1FB2" w:rsidRDefault="00B54738" w:rsidP="007A1FB2">
      <w:pPr>
        <w:pStyle w:val="Pagrindinistekstas"/>
        <w:suppressAutoHyphens/>
        <w:rPr>
          <w:szCs w:val="22"/>
        </w:rPr>
      </w:pPr>
      <w:r>
        <w:rPr>
          <w:szCs w:val="22"/>
        </w:rPr>
        <w:t>TAZEPAM</w:t>
      </w:r>
      <w:r w:rsidR="007A1FB2" w:rsidRPr="007A1FB2">
        <w:rPr>
          <w:szCs w:val="22"/>
        </w:rPr>
        <w:t xml:space="preserve"> vartojimas kartu su </w:t>
      </w:r>
      <w:proofErr w:type="spellStart"/>
      <w:r w:rsidR="007A1FB2" w:rsidRPr="007A1FB2">
        <w:rPr>
          <w:szCs w:val="22"/>
        </w:rPr>
        <w:t>opioidais</w:t>
      </w:r>
      <w:proofErr w:type="spellEnd"/>
      <w:r w:rsidR="007A1FB2" w:rsidRPr="007A1FB2">
        <w:rPr>
          <w:szCs w:val="22"/>
        </w:rPr>
        <w:t xml:space="preserve"> (vaistais stipriam skausmui malšinti, vaistais pakeičiamajam gydymui ir kai kuriais vaistais nuo kosulio) didina mieguistumo, kvėpavimo apsunkinimo (kvėpavimo slopinimo), komos </w:t>
      </w:r>
      <w:r>
        <w:rPr>
          <w:szCs w:val="22"/>
        </w:rPr>
        <w:t xml:space="preserve">(sąmonės netekimo) </w:t>
      </w:r>
      <w:r w:rsidR="007A1FB2" w:rsidRPr="007A1FB2">
        <w:rPr>
          <w:szCs w:val="22"/>
        </w:rPr>
        <w:t xml:space="preserve">riziką ir gali būti pavojingas gyvybei. Dėl to vartojimas kartu turi būti svarstomas tik nesant kitų gydymo galimybių. </w:t>
      </w:r>
    </w:p>
    <w:p w14:paraId="33CDAF29" w14:textId="473ADBAB" w:rsidR="007A1FB2" w:rsidRDefault="007A1FB2" w:rsidP="007A1FB2">
      <w:pPr>
        <w:pStyle w:val="Pagrindinistekstas"/>
        <w:suppressAutoHyphens/>
        <w:spacing w:after="0"/>
        <w:rPr>
          <w:szCs w:val="22"/>
        </w:rPr>
      </w:pPr>
      <w:r w:rsidRPr="007A1FB2">
        <w:rPr>
          <w:szCs w:val="22"/>
        </w:rPr>
        <w:lastRenderedPageBreak/>
        <w:t xml:space="preserve">Vis dėlto, jei gydytojas Jums paskirtų </w:t>
      </w:r>
      <w:r w:rsidR="00B54738">
        <w:rPr>
          <w:szCs w:val="22"/>
        </w:rPr>
        <w:t>TAZEPAM</w:t>
      </w:r>
      <w:r w:rsidRPr="007A1FB2">
        <w:rPr>
          <w:szCs w:val="22"/>
        </w:rPr>
        <w:t xml:space="preserve"> kartu su </w:t>
      </w:r>
      <w:proofErr w:type="spellStart"/>
      <w:r w:rsidRPr="007A1FB2">
        <w:rPr>
          <w:szCs w:val="22"/>
        </w:rPr>
        <w:t>opioidais</w:t>
      </w:r>
      <w:proofErr w:type="spellEnd"/>
      <w:r w:rsidRPr="007A1FB2">
        <w:rPr>
          <w:szCs w:val="22"/>
        </w:rPr>
        <w:t>, jis apribos dozę ir vartojimo kartu trukmę.</w:t>
      </w:r>
    </w:p>
    <w:p w14:paraId="3F0992C2" w14:textId="32DD7BB0" w:rsidR="007A1FB2" w:rsidRPr="007A1FB2" w:rsidRDefault="007A1FB2" w:rsidP="007A1FB2">
      <w:pPr>
        <w:pStyle w:val="Pagrindinistekstas"/>
        <w:suppressAutoHyphens/>
        <w:spacing w:after="0"/>
        <w:rPr>
          <w:szCs w:val="22"/>
        </w:rPr>
      </w:pPr>
    </w:p>
    <w:p w14:paraId="3E05619F" w14:textId="3809F8C7" w:rsidR="007A1FB2" w:rsidRPr="00115097" w:rsidRDefault="007A1FB2" w:rsidP="007A1FB2">
      <w:pPr>
        <w:pStyle w:val="Pagrindinistekstas"/>
        <w:suppressAutoHyphens/>
        <w:spacing w:after="0"/>
        <w:rPr>
          <w:szCs w:val="22"/>
        </w:rPr>
      </w:pPr>
      <w:r w:rsidRPr="007A1FB2">
        <w:rPr>
          <w:szCs w:val="22"/>
        </w:rPr>
        <w:t xml:space="preserve">Pasakykite gydytojui apie visus vartojamus </w:t>
      </w:r>
      <w:proofErr w:type="spellStart"/>
      <w:r w:rsidRPr="007A1FB2">
        <w:rPr>
          <w:szCs w:val="22"/>
        </w:rPr>
        <w:t>opioidinius</w:t>
      </w:r>
      <w:proofErr w:type="spellEnd"/>
      <w:r w:rsidRPr="007A1FB2">
        <w:rPr>
          <w:szCs w:val="22"/>
        </w:rPr>
        <w:t xml:space="preserve"> vaistus ir tiksliai laikykitės gydytojo nurodytų dozavimo rekomendacijų. Gali būti naudinga informuoti draugus ar giminaičius apie </w:t>
      </w:r>
      <w:r w:rsidR="00167A9C">
        <w:rPr>
          <w:szCs w:val="22"/>
        </w:rPr>
        <w:t>pirmiau</w:t>
      </w:r>
      <w:r w:rsidRPr="007A1FB2">
        <w:rPr>
          <w:szCs w:val="22"/>
        </w:rPr>
        <w:t xml:space="preserve"> nurodytus požymius ir simptomus. Kreipkitės į gydytoją pajutus tokių simptomų.</w:t>
      </w:r>
    </w:p>
    <w:p w14:paraId="77487AE0" w14:textId="77777777" w:rsidR="007A128F" w:rsidRPr="00115097" w:rsidRDefault="007A128F" w:rsidP="007A128F">
      <w:pPr>
        <w:ind w:left="567" w:hanging="567"/>
      </w:pPr>
    </w:p>
    <w:p w14:paraId="329ED33E" w14:textId="77777777" w:rsidR="007A128F" w:rsidRPr="00115097" w:rsidRDefault="007A128F" w:rsidP="007A128F">
      <w:pPr>
        <w:pStyle w:val="Antrat3"/>
      </w:pPr>
      <w:r w:rsidRPr="00115097">
        <w:t>TAZEPAM vartojimas su alkoholiu</w:t>
      </w:r>
    </w:p>
    <w:p w14:paraId="121AD2B5" w14:textId="77777777" w:rsidR="007A128F" w:rsidRPr="00115097" w:rsidRDefault="007A128F" w:rsidP="007A128F">
      <w:pPr>
        <w:pStyle w:val="Pagrindinistekstas"/>
        <w:spacing w:after="0"/>
      </w:pPr>
      <w:r w:rsidRPr="00115097">
        <w:t>Negerkite alkoholio, kol vartojate TAZEPAM. Alkoholis gali padidinti šalutinio poveikio centrinei nervų sistemai pavojų, dėl to galite jaustis labai mieguistas, susijaudinęs ar agresyvus.</w:t>
      </w:r>
    </w:p>
    <w:p w14:paraId="2A1233C9" w14:textId="77777777" w:rsidR="007A128F" w:rsidRPr="00115097" w:rsidRDefault="007A128F" w:rsidP="007A128F">
      <w:pPr>
        <w:pStyle w:val="Pagrindinistekstas"/>
        <w:spacing w:after="0"/>
      </w:pPr>
    </w:p>
    <w:p w14:paraId="17596B2E" w14:textId="77777777" w:rsidR="007A128F" w:rsidRPr="00115097" w:rsidRDefault="007A128F" w:rsidP="007A128F">
      <w:pPr>
        <w:pStyle w:val="Antrat3"/>
      </w:pPr>
      <w:r w:rsidRPr="00115097">
        <w:t>Nėštumas ir žindymo laikotarpis</w:t>
      </w:r>
    </w:p>
    <w:p w14:paraId="5C719049" w14:textId="77777777" w:rsidR="007A128F" w:rsidRPr="00115097" w:rsidRDefault="007A128F" w:rsidP="007A128F">
      <w:pPr>
        <w:pStyle w:val="Antrat3"/>
        <w:rPr>
          <w:b w:val="0"/>
        </w:rPr>
      </w:pPr>
      <w:r w:rsidRPr="00115097">
        <w:rPr>
          <w:b w:val="0"/>
        </w:rPr>
        <w:t>Jeigu esate nėščia, žindote kūdikį, manote, kad galbūt esate nėščia, arba planuojate pastoti, tai prieš vartodama šį vaistą, pasitarkite su gydytoju arba vaistininku.</w:t>
      </w:r>
    </w:p>
    <w:p w14:paraId="0BB932CA" w14:textId="77777777" w:rsidR="007A128F" w:rsidRPr="00115097" w:rsidRDefault="007A128F" w:rsidP="007A128F">
      <w:pPr>
        <w:ind w:left="567" w:hanging="567"/>
        <w:rPr>
          <w:bCs/>
        </w:rPr>
      </w:pPr>
    </w:p>
    <w:p w14:paraId="5ADE22EF" w14:textId="77777777" w:rsidR="007A128F" w:rsidRPr="00115097" w:rsidRDefault="007A128F" w:rsidP="007A128F">
      <w:pPr>
        <w:pStyle w:val="Antrat3"/>
        <w:rPr>
          <w:b w:val="0"/>
          <w:i/>
        </w:rPr>
      </w:pPr>
      <w:r w:rsidRPr="00115097">
        <w:rPr>
          <w:b w:val="0"/>
          <w:i/>
        </w:rPr>
        <w:t>Nėštumas</w:t>
      </w:r>
    </w:p>
    <w:p w14:paraId="16EF0378" w14:textId="77777777" w:rsidR="007A128F" w:rsidRPr="00115097" w:rsidRDefault="007A128F" w:rsidP="007A128F">
      <w:r w:rsidRPr="00115097">
        <w:t>TAZEPAM veiklioji medžiaga prasiskverbia per placentą ir gali pakenkti vaisiui. Nėštumo metu nerekomenduojama vartoti šio vaisto.</w:t>
      </w:r>
    </w:p>
    <w:p w14:paraId="6A64C17F" w14:textId="77777777" w:rsidR="007A128F" w:rsidRPr="00115097" w:rsidRDefault="007A128F" w:rsidP="007A128F">
      <w:pPr>
        <w:ind w:left="567" w:hanging="567"/>
        <w:rPr>
          <w:b/>
          <w:bCs/>
        </w:rPr>
      </w:pPr>
    </w:p>
    <w:p w14:paraId="36601A1A" w14:textId="77777777" w:rsidR="007A128F" w:rsidRPr="00115097" w:rsidRDefault="007A128F" w:rsidP="007A128F">
      <w:pPr>
        <w:pStyle w:val="Antrat3"/>
        <w:rPr>
          <w:b w:val="0"/>
          <w:i/>
        </w:rPr>
      </w:pPr>
      <w:r w:rsidRPr="00115097">
        <w:rPr>
          <w:b w:val="0"/>
          <w:i/>
        </w:rPr>
        <w:t>Žindymo laikotarpis</w:t>
      </w:r>
    </w:p>
    <w:p w14:paraId="1FD61FAE" w14:textId="77777777" w:rsidR="007A128F" w:rsidRPr="00115097" w:rsidRDefault="007A128F" w:rsidP="007A128F">
      <w:r w:rsidRPr="00115097">
        <w:t xml:space="preserve">Jei reikalingas gydymas TAZEPAM, maitinimą krūtimi reikia nutraukti. </w:t>
      </w:r>
    </w:p>
    <w:p w14:paraId="748A0D94" w14:textId="77777777" w:rsidR="007A128F" w:rsidRPr="00115097" w:rsidRDefault="007A128F" w:rsidP="007A128F">
      <w:pPr>
        <w:ind w:left="567" w:hanging="567"/>
        <w:rPr>
          <w:b/>
          <w:bCs/>
        </w:rPr>
      </w:pPr>
    </w:p>
    <w:p w14:paraId="6F37EFE2" w14:textId="77777777" w:rsidR="007A128F" w:rsidRPr="00115097" w:rsidRDefault="007A128F" w:rsidP="007A128F">
      <w:pPr>
        <w:ind w:left="567" w:hanging="567"/>
        <w:rPr>
          <w:b/>
          <w:bCs/>
        </w:rPr>
      </w:pPr>
      <w:r w:rsidRPr="00115097">
        <w:rPr>
          <w:b/>
          <w:bCs/>
        </w:rPr>
        <w:t>Vairavimas ir mechanizmų valdymas</w:t>
      </w:r>
    </w:p>
    <w:p w14:paraId="4FFA9A86" w14:textId="77777777" w:rsidR="007A128F" w:rsidRPr="00115097" w:rsidRDefault="007A128F" w:rsidP="007A128F">
      <w:r w:rsidRPr="00115097">
        <w:t>Nevairuokite ir nevaldykite mechanizmų gydymo TAZEPAM metu ir 3 paras po gydymo nutraukimo.</w:t>
      </w:r>
    </w:p>
    <w:p w14:paraId="5C06F665" w14:textId="77777777" w:rsidR="007A128F" w:rsidRPr="00115097" w:rsidRDefault="007A128F" w:rsidP="007A128F">
      <w:pPr>
        <w:pStyle w:val="Pagrindinistekstas"/>
        <w:spacing w:after="0"/>
      </w:pPr>
    </w:p>
    <w:p w14:paraId="12277A3A" w14:textId="77777777" w:rsidR="007A128F" w:rsidRPr="00115097" w:rsidRDefault="007A128F" w:rsidP="007A128F">
      <w:pPr>
        <w:pStyle w:val="Antrat3"/>
      </w:pPr>
      <w:r w:rsidRPr="00115097">
        <w:t>TAZEPAM sudėtyje yra laktozės</w:t>
      </w:r>
    </w:p>
    <w:p w14:paraId="330C62B6" w14:textId="77777777" w:rsidR="00F0255D" w:rsidRDefault="007A128F" w:rsidP="007A128F">
      <w:pPr>
        <w:pStyle w:val="Pagrindinistekstas"/>
        <w:spacing w:after="0"/>
      </w:pPr>
      <w:r w:rsidRPr="00115097">
        <w:t>Jeigu gydytojas Jums yra sakęs, kad netoleruojate kokių nors angliavandenių, kreipkitės į jį prieš pradėdami vartoti šį vaistą.</w:t>
      </w:r>
    </w:p>
    <w:p w14:paraId="6503E7B4" w14:textId="77777777" w:rsidR="00F0255D" w:rsidRDefault="00F0255D" w:rsidP="007A128F">
      <w:pPr>
        <w:pStyle w:val="Pagrindinistekstas"/>
        <w:spacing w:after="0"/>
      </w:pPr>
    </w:p>
    <w:p w14:paraId="06013BAE" w14:textId="3664802D" w:rsidR="00F0255D" w:rsidRDefault="00F0255D" w:rsidP="00F0255D">
      <w:pPr>
        <w:numPr>
          <w:ilvl w:val="12"/>
          <w:numId w:val="0"/>
        </w:numPr>
        <w:ind w:right="-2"/>
      </w:pPr>
      <w:r>
        <w:rPr>
          <w:b/>
          <w:bCs/>
        </w:rPr>
        <w:t>TAZEPAM sudėtyje yra natrio</w:t>
      </w:r>
    </w:p>
    <w:p w14:paraId="0F88CE60" w14:textId="1924DCF9" w:rsidR="007A128F" w:rsidRPr="00F0255D" w:rsidRDefault="00F0255D" w:rsidP="00F0255D">
      <w:pPr>
        <w:numPr>
          <w:ilvl w:val="12"/>
          <w:numId w:val="0"/>
        </w:numPr>
        <w:ind w:right="-2"/>
        <w:rPr>
          <w:highlight w:val="yellow"/>
        </w:rPr>
      </w:pPr>
      <w:r w:rsidRPr="00DB65B8">
        <w:t>Šio vaisto tabletėje yra mažiau kaip 1</w:t>
      </w:r>
      <w:r>
        <w:t> </w:t>
      </w:r>
      <w:proofErr w:type="spellStart"/>
      <w:r w:rsidRPr="00DB65B8">
        <w:t>mmol</w:t>
      </w:r>
      <w:proofErr w:type="spellEnd"/>
      <w:r w:rsidRPr="00DB65B8">
        <w:t xml:space="preserve"> (23</w:t>
      </w:r>
      <w:r>
        <w:t> </w:t>
      </w:r>
      <w:r w:rsidRPr="00DB65B8">
        <w:t>mg) natrio, t. y. jis beveik neturi reikšmės.</w:t>
      </w:r>
    </w:p>
    <w:p w14:paraId="0E620169" w14:textId="77777777" w:rsidR="007A128F" w:rsidRPr="00115097" w:rsidRDefault="007A128F" w:rsidP="007A128F">
      <w:pPr>
        <w:pStyle w:val="Pagrindinistekstas"/>
        <w:spacing w:after="0"/>
      </w:pPr>
    </w:p>
    <w:p w14:paraId="60DCC606" w14:textId="77777777" w:rsidR="007A128F" w:rsidRPr="00115097" w:rsidRDefault="007A128F" w:rsidP="007A128F">
      <w:pPr>
        <w:pStyle w:val="Pagrindinistekstas"/>
        <w:spacing w:after="0"/>
      </w:pPr>
    </w:p>
    <w:p w14:paraId="10A5CCD1" w14:textId="77777777" w:rsidR="007A128F" w:rsidRPr="00115097" w:rsidRDefault="007A128F" w:rsidP="007A128F">
      <w:pPr>
        <w:pStyle w:val="Antrat2"/>
        <w:numPr>
          <w:ilvl w:val="1"/>
          <w:numId w:val="0"/>
        </w:numPr>
        <w:tabs>
          <w:tab w:val="num" w:pos="576"/>
        </w:tabs>
        <w:suppressAutoHyphens/>
        <w:ind w:left="576" w:hanging="576"/>
      </w:pPr>
      <w:r w:rsidRPr="00115097">
        <w:t>3.</w:t>
      </w:r>
      <w:r w:rsidRPr="00115097">
        <w:tab/>
        <w:t>Kaip vartoti TAZEPAM</w:t>
      </w:r>
    </w:p>
    <w:p w14:paraId="43AF3256" w14:textId="77777777" w:rsidR="007A128F" w:rsidRPr="00115097" w:rsidRDefault="007A128F" w:rsidP="007A128F">
      <w:pPr>
        <w:pStyle w:val="Pagrindinistekstas"/>
        <w:spacing w:after="0"/>
      </w:pPr>
    </w:p>
    <w:p w14:paraId="332AE0DD" w14:textId="77777777" w:rsidR="007A128F" w:rsidRPr="00115097" w:rsidRDefault="007A128F" w:rsidP="007A128F">
      <w:pPr>
        <w:pStyle w:val="Pagrindinistekstas"/>
        <w:spacing w:after="0"/>
      </w:pPr>
      <w:r w:rsidRPr="00115097">
        <w:t>Visada vartokite šį vaistą tiksliai kaip nurodė gydytojas. Jeigu abejojate, kreipkitės į gydytoją arba vaistininką.</w:t>
      </w:r>
    </w:p>
    <w:p w14:paraId="0F014D0A" w14:textId="77777777" w:rsidR="007A128F" w:rsidRPr="00115097" w:rsidRDefault="007A128F" w:rsidP="007A128F">
      <w:pPr>
        <w:pStyle w:val="Pagrindinistekstas"/>
        <w:spacing w:after="0"/>
        <w:rPr>
          <w:i/>
          <w:u w:val="single"/>
        </w:rPr>
      </w:pPr>
      <w:r w:rsidRPr="00115097">
        <w:rPr>
          <w:rStyle w:val="Emfaz"/>
          <w:i w:val="0"/>
        </w:rPr>
        <w:t>Gydytojas kiekvienam pacientui individualiai nustatys dozę</w:t>
      </w:r>
      <w:r w:rsidRPr="00115097">
        <w:rPr>
          <w:rStyle w:val="st"/>
          <w:i/>
        </w:rPr>
        <w:t xml:space="preserve"> </w:t>
      </w:r>
      <w:r w:rsidRPr="00115097">
        <w:rPr>
          <w:rStyle w:val="st"/>
        </w:rPr>
        <w:t>ir</w:t>
      </w:r>
      <w:r w:rsidRPr="00115097">
        <w:rPr>
          <w:rStyle w:val="st"/>
          <w:i/>
        </w:rPr>
        <w:t xml:space="preserve"> </w:t>
      </w:r>
      <w:r w:rsidRPr="00115097">
        <w:rPr>
          <w:rStyle w:val="Emfaz"/>
          <w:i w:val="0"/>
        </w:rPr>
        <w:t>gydymo trukmę.</w:t>
      </w:r>
    </w:p>
    <w:p w14:paraId="3FF52870" w14:textId="77777777" w:rsidR="007A128F" w:rsidRPr="00115097" w:rsidRDefault="007A128F" w:rsidP="007A128F">
      <w:pPr>
        <w:pStyle w:val="Pagrindinistekstas"/>
        <w:spacing w:after="0"/>
      </w:pPr>
    </w:p>
    <w:p w14:paraId="3B1D262E" w14:textId="77777777" w:rsidR="007A128F" w:rsidRPr="00115097" w:rsidRDefault="007A128F" w:rsidP="007A128F">
      <w:pPr>
        <w:pStyle w:val="Pagrindinistekstas"/>
        <w:spacing w:after="0"/>
        <w:rPr>
          <w:i/>
          <w:szCs w:val="24"/>
        </w:rPr>
      </w:pPr>
      <w:r w:rsidRPr="00115097">
        <w:rPr>
          <w:i/>
          <w:szCs w:val="24"/>
        </w:rPr>
        <w:t>Suaugusiems žmonėms</w:t>
      </w:r>
    </w:p>
    <w:p w14:paraId="684E9637" w14:textId="3073DBA4" w:rsidR="007A128F" w:rsidRPr="00115097" w:rsidRDefault="007A128F" w:rsidP="007A128F">
      <w:pPr>
        <w:pStyle w:val="Pagrindinistekstas"/>
        <w:spacing w:after="0"/>
      </w:pPr>
      <w:r w:rsidRPr="00115097">
        <w:t xml:space="preserve">Nerimui šalinti reikia gerti 10 </w:t>
      </w:r>
      <w:r w:rsidR="003C52A0">
        <w:t>–</w:t>
      </w:r>
      <w:r w:rsidRPr="00115097">
        <w:t xml:space="preserve"> 30</w:t>
      </w:r>
      <w:r w:rsidR="003C52A0">
        <w:t> </w:t>
      </w:r>
      <w:r w:rsidRPr="00115097">
        <w:t>mg (1 - 3 tabletes) 3 - 4 kartus per parą. Didžiausia paros dozė yra 120 mg.</w:t>
      </w:r>
    </w:p>
    <w:p w14:paraId="29E59E37" w14:textId="77777777" w:rsidR="007A128F" w:rsidRPr="00115097" w:rsidRDefault="007A128F" w:rsidP="007A128F">
      <w:pPr>
        <w:pStyle w:val="Pagrindinistekstas"/>
        <w:spacing w:after="0"/>
        <w:rPr>
          <w:b/>
        </w:rPr>
      </w:pPr>
    </w:p>
    <w:p w14:paraId="68F35C79" w14:textId="7C2DC1B3" w:rsidR="007A128F" w:rsidRPr="00115097" w:rsidRDefault="007A128F" w:rsidP="007A128F">
      <w:pPr>
        <w:pStyle w:val="Pagrindinistekstas"/>
        <w:spacing w:after="0"/>
      </w:pPr>
      <w:r w:rsidRPr="00115097">
        <w:t>Nerimo sukeltiems miego sutrikimams šalinti reikia gerti 10 – 20</w:t>
      </w:r>
      <w:r w:rsidR="003C52A0">
        <w:t> </w:t>
      </w:r>
      <w:r w:rsidRPr="00115097">
        <w:t>mg (1 – 2 tabletes) 1 val. prieš miegą. Esant reikalui, gydytojas gali padidinti paros dozę iki 50</w:t>
      </w:r>
      <w:r w:rsidR="003C52A0">
        <w:t> </w:t>
      </w:r>
      <w:r w:rsidRPr="00115097">
        <w:t>mg (5 tablečių).</w:t>
      </w:r>
    </w:p>
    <w:p w14:paraId="5B2F8C82" w14:textId="77777777" w:rsidR="007A128F" w:rsidRPr="00115097" w:rsidRDefault="007A128F" w:rsidP="007A128F">
      <w:pPr>
        <w:pStyle w:val="Pagrindinistekstas"/>
        <w:spacing w:after="0"/>
        <w:rPr>
          <w:b/>
        </w:rPr>
      </w:pPr>
    </w:p>
    <w:p w14:paraId="4A2E4F69" w14:textId="25ADF730" w:rsidR="007A128F" w:rsidRPr="00115097" w:rsidRDefault="007A128F" w:rsidP="007A128F">
      <w:pPr>
        <w:pStyle w:val="Pagrindinistekstas"/>
        <w:spacing w:after="0"/>
      </w:pPr>
      <w:r w:rsidRPr="00115097">
        <w:t>Alkoholio nutraukimo sindromo simptomams</w:t>
      </w:r>
      <w:r w:rsidRPr="00115097">
        <w:rPr>
          <w:b/>
        </w:rPr>
        <w:t xml:space="preserve"> </w:t>
      </w:r>
      <w:r w:rsidRPr="00115097">
        <w:t>lengvinti reikia gerti po 10 – 30</w:t>
      </w:r>
      <w:r w:rsidR="003C52A0">
        <w:t> </w:t>
      </w:r>
      <w:r w:rsidRPr="00115097">
        <w:t xml:space="preserve">mg (1 - 3 tabletes) 3 – 4 kartus per parą. </w:t>
      </w:r>
    </w:p>
    <w:p w14:paraId="6DA95678" w14:textId="77777777" w:rsidR="007A128F" w:rsidRPr="00115097" w:rsidRDefault="007A128F" w:rsidP="007A128F">
      <w:pPr>
        <w:pStyle w:val="Pagrindinistekstas"/>
        <w:spacing w:after="0"/>
      </w:pPr>
    </w:p>
    <w:p w14:paraId="146725F1" w14:textId="77777777" w:rsidR="007A128F" w:rsidRPr="00115097" w:rsidRDefault="007A128F" w:rsidP="007A128F">
      <w:pPr>
        <w:pStyle w:val="Pagrindinistekstas"/>
        <w:spacing w:after="0"/>
        <w:rPr>
          <w:i/>
          <w:szCs w:val="24"/>
        </w:rPr>
      </w:pPr>
      <w:r w:rsidRPr="00115097">
        <w:rPr>
          <w:i/>
          <w:szCs w:val="24"/>
        </w:rPr>
        <w:t>Senyviems žmonėms</w:t>
      </w:r>
    </w:p>
    <w:p w14:paraId="54275B34" w14:textId="33BAD69B" w:rsidR="007A128F" w:rsidRPr="00115097" w:rsidRDefault="007A128F" w:rsidP="007A128F">
      <w:pPr>
        <w:pStyle w:val="Pagrindinistekstas"/>
        <w:spacing w:after="0"/>
      </w:pPr>
      <w:r w:rsidRPr="00115097">
        <w:t>Iš pradžių reikia gerti po 10</w:t>
      </w:r>
      <w:r w:rsidR="003C52A0">
        <w:t> </w:t>
      </w:r>
      <w:r w:rsidRPr="00115097">
        <w:t>mg (1 tabletę) 3 kartus per parą. Esant reikalui, gydytojas gali skirti didesnę dozę, t. y. po 10 – 20</w:t>
      </w:r>
      <w:r w:rsidR="003C52A0">
        <w:t> </w:t>
      </w:r>
      <w:r w:rsidRPr="00115097">
        <w:t>mg (1-2 tabletes) 3 – 4 kartus per parą.</w:t>
      </w:r>
    </w:p>
    <w:p w14:paraId="04E2ACC4" w14:textId="77777777" w:rsidR="007A128F" w:rsidRPr="00115097" w:rsidRDefault="007A128F" w:rsidP="007A128F">
      <w:pPr>
        <w:pStyle w:val="Pagrindinistekstas"/>
        <w:spacing w:after="0"/>
      </w:pPr>
    </w:p>
    <w:p w14:paraId="070A8AA3" w14:textId="77777777" w:rsidR="007A128F" w:rsidRPr="00115097" w:rsidRDefault="007A128F" w:rsidP="007A128F">
      <w:pPr>
        <w:pStyle w:val="Pagrindinistekstas"/>
        <w:spacing w:after="0"/>
        <w:rPr>
          <w:i/>
          <w:szCs w:val="24"/>
        </w:rPr>
      </w:pPr>
      <w:r w:rsidRPr="00115097">
        <w:rPr>
          <w:i/>
          <w:szCs w:val="24"/>
        </w:rPr>
        <w:t>Ligoniams, kurių inkstų ir (arba) kepenų veikla sutrikusi</w:t>
      </w:r>
    </w:p>
    <w:p w14:paraId="3A7541DE" w14:textId="21C7C6C3" w:rsidR="007A128F" w:rsidRPr="00115097" w:rsidRDefault="007A128F" w:rsidP="007A128F">
      <w:pPr>
        <w:pStyle w:val="Pagrindinistekstas"/>
        <w:spacing w:after="0"/>
      </w:pPr>
      <w:r w:rsidRPr="00115097">
        <w:t>Atsižvelgdamas į inkstų ar kepenų veiklos sutrikimo sunkumą, gydytojas nuspręs, kiek tablečių ir kaip dažnai reikia gerti. Jūsų dozė turi būti mažesnė už įprastinę suaugusio žmogaus dozę.</w:t>
      </w:r>
    </w:p>
    <w:p w14:paraId="3F6CB365" w14:textId="77777777" w:rsidR="007A128F" w:rsidRPr="00115097" w:rsidRDefault="007A128F" w:rsidP="007A128F">
      <w:pPr>
        <w:pStyle w:val="Pagrindinistekstas"/>
        <w:spacing w:after="0"/>
      </w:pPr>
    </w:p>
    <w:p w14:paraId="482B0A0D" w14:textId="77777777" w:rsidR="007A128F" w:rsidRPr="00115097" w:rsidRDefault="007A128F" w:rsidP="007A128F">
      <w:pPr>
        <w:pStyle w:val="Pagrindinistekstas"/>
        <w:spacing w:after="0"/>
        <w:rPr>
          <w:i/>
          <w:szCs w:val="22"/>
        </w:rPr>
      </w:pPr>
      <w:r w:rsidRPr="00115097">
        <w:rPr>
          <w:i/>
          <w:szCs w:val="22"/>
        </w:rPr>
        <w:lastRenderedPageBreak/>
        <w:t>Gydymo trukmė</w:t>
      </w:r>
    </w:p>
    <w:p w14:paraId="362D5ED4" w14:textId="77777777" w:rsidR="007A128F" w:rsidRPr="00115097" w:rsidRDefault="007A128F" w:rsidP="007A128F">
      <w:pPr>
        <w:pStyle w:val="Pagrindinistekstas"/>
        <w:spacing w:after="0"/>
      </w:pPr>
      <w:r w:rsidRPr="00115097">
        <w:rPr>
          <w:szCs w:val="22"/>
        </w:rPr>
        <w:t>Šis vaistas skirtas trumpalaikiam gydymui (paprastai ne ilgiau kaip 4 savaites). Ilgą laiką vartojant TAZEPAM, gali atsirasti priklausomybė.</w:t>
      </w:r>
    </w:p>
    <w:p w14:paraId="059BB726" w14:textId="77777777" w:rsidR="007A128F" w:rsidRPr="00115097" w:rsidRDefault="007A128F" w:rsidP="007A128F">
      <w:pPr>
        <w:pStyle w:val="Pagrindinistekstas"/>
        <w:spacing w:after="0"/>
      </w:pPr>
    </w:p>
    <w:p w14:paraId="41CDCEE6" w14:textId="0820E123" w:rsidR="007A128F" w:rsidRPr="00115097" w:rsidRDefault="007A128F" w:rsidP="007A128F">
      <w:pPr>
        <w:pStyle w:val="Dokumentoinaostekstas"/>
        <w:tabs>
          <w:tab w:val="clear" w:pos="567"/>
        </w:tabs>
        <w:rPr>
          <w:b/>
          <w:bCs/>
          <w:lang w:val="lt-LT"/>
        </w:rPr>
      </w:pPr>
      <w:r w:rsidRPr="00115097">
        <w:rPr>
          <w:b/>
          <w:bCs/>
          <w:lang w:val="lt-LT"/>
        </w:rPr>
        <w:t>Ką daryti pavartojus per didelę TAZEPAM dozę</w:t>
      </w:r>
    </w:p>
    <w:p w14:paraId="0F8719D6" w14:textId="77777777" w:rsidR="007A128F" w:rsidRPr="00115097" w:rsidRDefault="007A128F" w:rsidP="007A128F">
      <w:pPr>
        <w:pStyle w:val="Pagrindinistekstas"/>
        <w:spacing w:after="0"/>
        <w:rPr>
          <w:szCs w:val="22"/>
        </w:rPr>
      </w:pPr>
      <w:r w:rsidRPr="00115097">
        <w:rPr>
          <w:szCs w:val="22"/>
        </w:rPr>
        <w:t xml:space="preserve">Jeigu išgėrėte per daug TAZEPAM tablečių, nedelsiant kreipkitės į gydytoją arba vaistininką. Gydytojas įvertins Jūsų būklę ir, jei reikia, paskirs gydymą. </w:t>
      </w:r>
    </w:p>
    <w:p w14:paraId="4CF6D6C5" w14:textId="77777777" w:rsidR="007A128F" w:rsidRPr="00115097" w:rsidRDefault="007A128F" w:rsidP="007A128F">
      <w:pPr>
        <w:pStyle w:val="Pagrindinistekstas"/>
        <w:spacing w:after="0"/>
        <w:rPr>
          <w:szCs w:val="22"/>
        </w:rPr>
      </w:pPr>
      <w:r w:rsidRPr="00115097">
        <w:rPr>
          <w:szCs w:val="22"/>
        </w:rPr>
        <w:t>Perdozavus galite jaustis mieguistas ar sumišęs. Sunkaus perdozavimo atveju galimas sąmonės netekimas ar net koma.</w:t>
      </w:r>
    </w:p>
    <w:p w14:paraId="349A2DF7" w14:textId="77777777" w:rsidR="007A128F" w:rsidRPr="00115097" w:rsidRDefault="007A128F" w:rsidP="007A128F">
      <w:pPr>
        <w:pStyle w:val="Pagrindinistekstas"/>
        <w:spacing w:after="0"/>
      </w:pPr>
    </w:p>
    <w:p w14:paraId="19E233E0" w14:textId="77777777" w:rsidR="007A128F" w:rsidRPr="00115097" w:rsidRDefault="007A128F" w:rsidP="007A128F">
      <w:pPr>
        <w:pStyle w:val="Pagrindinistekstas"/>
        <w:spacing w:after="0"/>
        <w:rPr>
          <w:b/>
          <w:bCs/>
        </w:rPr>
      </w:pPr>
      <w:r w:rsidRPr="00115097">
        <w:rPr>
          <w:b/>
          <w:bCs/>
        </w:rPr>
        <w:t>Pamiršus pavartoti TAZEPAM</w:t>
      </w:r>
    </w:p>
    <w:p w14:paraId="15ECD55F" w14:textId="77777777" w:rsidR="007A128F" w:rsidRPr="00115097" w:rsidRDefault="007A128F" w:rsidP="007A128F">
      <w:pPr>
        <w:rPr>
          <w:b/>
          <w:bCs/>
          <w:i/>
          <w:iCs/>
        </w:rPr>
      </w:pPr>
      <w:r w:rsidRPr="00115097">
        <w:t>Negalima vartoti dvigubos dozės norint kompensuoti praleistą tabletę. Jeigu pamišote laiku išgerti vaisto dozę, išgerkite ją kai tik prisiminsite. Jei greitai reikėtų gerti kitą dozę, pamirštą dozę praleiskite.</w:t>
      </w:r>
      <w:r w:rsidRPr="00115097">
        <w:rPr>
          <w:b/>
          <w:bCs/>
          <w:i/>
          <w:iCs/>
        </w:rPr>
        <w:t xml:space="preserve"> </w:t>
      </w:r>
    </w:p>
    <w:p w14:paraId="39C24B72" w14:textId="77777777" w:rsidR="007A128F" w:rsidRPr="00115097" w:rsidRDefault="007A128F" w:rsidP="007A128F">
      <w:pPr>
        <w:pStyle w:val="Pagrindinistekstas"/>
        <w:spacing w:after="0"/>
      </w:pPr>
    </w:p>
    <w:p w14:paraId="6DD51526" w14:textId="77777777" w:rsidR="007A128F" w:rsidRPr="00115097" w:rsidRDefault="007A128F" w:rsidP="007A128F">
      <w:pPr>
        <w:pStyle w:val="Antrat3"/>
      </w:pPr>
      <w:r w:rsidRPr="00115097">
        <w:t>Nustojus vartoti TAZEPAM</w:t>
      </w:r>
    </w:p>
    <w:p w14:paraId="2299509D" w14:textId="77777777" w:rsidR="007A128F" w:rsidRPr="00115097" w:rsidRDefault="007A128F" w:rsidP="007A128F">
      <w:pPr>
        <w:pStyle w:val="Pagrindinistekstas"/>
        <w:spacing w:after="0"/>
        <w:rPr>
          <w:szCs w:val="22"/>
        </w:rPr>
      </w:pPr>
      <w:r w:rsidRPr="00115097">
        <w:rPr>
          <w:szCs w:val="22"/>
        </w:rPr>
        <w:t>Nepertraukite ir nenutraukite vaisto vartojimo savo nuožiūra, nes vėl gali atsirasti nemiga ar kitokių ligos simptomų.</w:t>
      </w:r>
    </w:p>
    <w:p w14:paraId="6EB6499C" w14:textId="77777777" w:rsidR="007A128F" w:rsidRPr="00115097" w:rsidRDefault="007A128F" w:rsidP="007A128F">
      <w:pPr>
        <w:pStyle w:val="Pagrindinistekstas"/>
        <w:spacing w:after="0"/>
        <w:rPr>
          <w:szCs w:val="22"/>
        </w:rPr>
      </w:pPr>
      <w:r w:rsidRPr="00115097">
        <w:rPr>
          <w:szCs w:val="22"/>
        </w:rPr>
        <w:t>Staiga nenutraukite vaisto vartojimo. Baigiant gydymą, vaisto dozę reikia mažinti laipsniškai. Jūsų gydytojas patars, kaip tai daryti.</w:t>
      </w:r>
    </w:p>
    <w:p w14:paraId="6232D6D0" w14:textId="77777777" w:rsidR="007A128F" w:rsidRPr="00115097" w:rsidRDefault="007A128F" w:rsidP="007A128F">
      <w:pPr>
        <w:pStyle w:val="Pagrindinistekstas"/>
        <w:spacing w:after="0"/>
      </w:pPr>
      <w:r w:rsidRPr="00115097">
        <w:rPr>
          <w:szCs w:val="22"/>
        </w:rPr>
        <w:t>Gydymą nutraukus staiga, gali sutrikti miegas, pakisti nuotaika, pasireikšti sumišimas ir padidėjęs irzlumas. TAZEPAM vartojimą nutraukti staiga labai pavojinga, ypač jei didelė dozė buvo vartojama ilgą laiką. Tokiu atveju nutraukimo sindromo simptomai gali būti sunkesni.</w:t>
      </w:r>
    </w:p>
    <w:p w14:paraId="5367CE31" w14:textId="77777777" w:rsidR="007A128F" w:rsidRPr="00115097" w:rsidRDefault="007A128F" w:rsidP="007A128F">
      <w:pPr>
        <w:pStyle w:val="Pagrindinistekstas"/>
        <w:spacing w:after="0"/>
      </w:pPr>
    </w:p>
    <w:p w14:paraId="505E0577" w14:textId="77777777" w:rsidR="007A128F" w:rsidRPr="00115097" w:rsidRDefault="007A128F" w:rsidP="007A128F">
      <w:pPr>
        <w:pStyle w:val="Pagrindinistekstas"/>
        <w:spacing w:after="0"/>
      </w:pPr>
      <w:r w:rsidRPr="00115097">
        <w:t>Jeigu kiltų daugiau klausimų dėl šio vaisto vartojimo, kreipkitės į gydytoją arba vaistininką.</w:t>
      </w:r>
    </w:p>
    <w:p w14:paraId="42049400" w14:textId="77777777" w:rsidR="007A128F" w:rsidRPr="00115097" w:rsidRDefault="007A128F" w:rsidP="007A128F">
      <w:pPr>
        <w:pStyle w:val="Pagrindinistekstas"/>
        <w:spacing w:after="0"/>
      </w:pPr>
    </w:p>
    <w:p w14:paraId="44AEA1CF" w14:textId="77777777" w:rsidR="007A128F" w:rsidRPr="00115097" w:rsidRDefault="007A128F" w:rsidP="007A128F">
      <w:pPr>
        <w:pStyle w:val="Pagrindinistekstas"/>
        <w:spacing w:after="0"/>
      </w:pPr>
    </w:p>
    <w:p w14:paraId="7A826BEB" w14:textId="77777777" w:rsidR="007A128F" w:rsidRPr="00115097" w:rsidRDefault="007A128F" w:rsidP="007A128F">
      <w:pPr>
        <w:pStyle w:val="Antrat2"/>
        <w:numPr>
          <w:ilvl w:val="1"/>
          <w:numId w:val="0"/>
        </w:numPr>
        <w:tabs>
          <w:tab w:val="num" w:pos="576"/>
        </w:tabs>
        <w:suppressAutoHyphens/>
        <w:ind w:left="576" w:hanging="576"/>
      </w:pPr>
      <w:r w:rsidRPr="00115097">
        <w:t>4.</w:t>
      </w:r>
      <w:r w:rsidRPr="00115097">
        <w:tab/>
        <w:t>Galimas šalutinis poveikis</w:t>
      </w:r>
    </w:p>
    <w:p w14:paraId="787321E2" w14:textId="77777777" w:rsidR="007A128F" w:rsidRPr="00115097" w:rsidRDefault="007A128F" w:rsidP="007A128F">
      <w:pPr>
        <w:pStyle w:val="Pagrindinistekstas"/>
        <w:spacing w:after="0"/>
      </w:pPr>
    </w:p>
    <w:p w14:paraId="73E7E3B1" w14:textId="77777777" w:rsidR="007A128F" w:rsidRPr="00115097" w:rsidRDefault="007A128F" w:rsidP="007A128F">
      <w:pPr>
        <w:pStyle w:val="Pagrindinistekstas"/>
        <w:spacing w:after="0"/>
      </w:pPr>
      <w:r w:rsidRPr="00115097">
        <w:t>Šis vaistas, kaip ir visi kiti, gali sukelti šalutinį poveikį, nors jis pasireiškia ne visiems žmonėms.</w:t>
      </w:r>
    </w:p>
    <w:p w14:paraId="2217029A" w14:textId="77777777" w:rsidR="007A128F" w:rsidRPr="00115097" w:rsidRDefault="007A128F" w:rsidP="007A128F">
      <w:pPr>
        <w:pStyle w:val="Pagrindinistekstas"/>
        <w:spacing w:after="0"/>
      </w:pPr>
    </w:p>
    <w:p w14:paraId="67CB86D0" w14:textId="77777777" w:rsidR="007A128F" w:rsidRPr="00115097" w:rsidRDefault="007A128F" w:rsidP="007A128F">
      <w:pPr>
        <w:pStyle w:val="Pagrindinistekstas"/>
        <w:spacing w:after="0"/>
        <w:rPr>
          <w:szCs w:val="22"/>
        </w:rPr>
      </w:pPr>
      <w:r w:rsidRPr="00115097">
        <w:rPr>
          <w:szCs w:val="22"/>
        </w:rPr>
        <w:t>Nepageidaujamo poveikio dažnis negali būti apskaičiuotas pagal turimus duomenis.</w:t>
      </w:r>
    </w:p>
    <w:p w14:paraId="05FFD499" w14:textId="77777777" w:rsidR="007A128F" w:rsidRPr="00115097" w:rsidRDefault="007A128F" w:rsidP="007A128F">
      <w:pPr>
        <w:pStyle w:val="Pagrindinistekstas"/>
        <w:spacing w:after="0"/>
      </w:pPr>
    </w:p>
    <w:p w14:paraId="428BAECC" w14:textId="77777777" w:rsidR="007A128F" w:rsidRPr="00115097" w:rsidRDefault="007A128F" w:rsidP="007A128F">
      <w:pPr>
        <w:pStyle w:val="Pagrindinistekstas"/>
        <w:spacing w:after="0"/>
        <w:rPr>
          <w:i/>
          <w:szCs w:val="22"/>
        </w:rPr>
      </w:pPr>
      <w:r w:rsidRPr="00115097">
        <w:rPr>
          <w:i/>
          <w:szCs w:val="22"/>
        </w:rPr>
        <w:t>Sunkūs šalutiniai poveikiai</w:t>
      </w:r>
    </w:p>
    <w:p w14:paraId="03BDB150" w14:textId="77777777" w:rsidR="007A128F" w:rsidRPr="00115097" w:rsidRDefault="007A128F" w:rsidP="007A128F">
      <w:pPr>
        <w:pStyle w:val="Pagrindinistekstas"/>
        <w:spacing w:after="0"/>
        <w:rPr>
          <w:szCs w:val="22"/>
        </w:rPr>
      </w:pPr>
      <w:r w:rsidRPr="00115097">
        <w:rPr>
          <w:szCs w:val="22"/>
        </w:rPr>
        <w:t>Jeigu Jums pasireiškė bet kuris iš šių sunkių šalutinių poveikių, nedelsdami kreipkitės į gydytoją ar kvieskite skubią medicinos pagalbą:</w:t>
      </w:r>
    </w:p>
    <w:p w14:paraId="1F47FE71" w14:textId="77777777" w:rsidR="007A128F" w:rsidRPr="00115097" w:rsidRDefault="007A128F" w:rsidP="007A128F">
      <w:pPr>
        <w:numPr>
          <w:ilvl w:val="0"/>
          <w:numId w:val="14"/>
        </w:numPr>
        <w:suppressAutoHyphens/>
        <w:rPr>
          <w:szCs w:val="22"/>
        </w:rPr>
      </w:pPr>
      <w:r w:rsidRPr="00115097">
        <w:rPr>
          <w:szCs w:val="22"/>
        </w:rPr>
        <w:t>neramumas, nemiga, per didelis susijaudinimas ir agresyvumas, raumenų drebulys. Šie šalutiniai poveikiai dažniau pasireiškia senyviems žmonėms, psichikos ligomis sergantiems ligoniams arba alkoholiu piktnaudžiaujantiems asmenims.</w:t>
      </w:r>
    </w:p>
    <w:p w14:paraId="27F8E741" w14:textId="77777777" w:rsidR="007A128F" w:rsidRPr="00115097" w:rsidRDefault="007A128F" w:rsidP="007A128F">
      <w:pPr>
        <w:pStyle w:val="Pagrindinistekstas"/>
        <w:spacing w:after="0"/>
      </w:pPr>
    </w:p>
    <w:p w14:paraId="12CC76EB" w14:textId="77777777" w:rsidR="007A128F" w:rsidRPr="00115097" w:rsidRDefault="007A128F" w:rsidP="007A128F">
      <w:pPr>
        <w:pStyle w:val="Pagrindinistekstas"/>
        <w:spacing w:after="0"/>
        <w:rPr>
          <w:szCs w:val="22"/>
          <w:u w:val="single"/>
        </w:rPr>
      </w:pPr>
      <w:r w:rsidRPr="00115097">
        <w:rPr>
          <w:i/>
          <w:szCs w:val="22"/>
        </w:rPr>
        <w:t>Kiti šalutiniai poveikiai</w:t>
      </w:r>
    </w:p>
    <w:p w14:paraId="48FAC1BA" w14:textId="77777777" w:rsidR="007A128F" w:rsidRPr="00115097" w:rsidRDefault="007A128F" w:rsidP="007A128F">
      <w:pPr>
        <w:pStyle w:val="Pagrindinistekstas"/>
        <w:suppressAutoHyphens/>
        <w:spacing w:after="0"/>
        <w:rPr>
          <w:i/>
          <w:szCs w:val="22"/>
        </w:rPr>
      </w:pPr>
      <w:r w:rsidRPr="00115097">
        <w:rPr>
          <w:i/>
          <w:szCs w:val="22"/>
        </w:rPr>
        <w:t>Dažnis nežinomas (</w:t>
      </w:r>
      <w:r w:rsidRPr="00115097">
        <w:rPr>
          <w:i/>
        </w:rPr>
        <w:t>negali būti apskaičiuotas pagal turimus duomenis)</w:t>
      </w:r>
    </w:p>
    <w:p w14:paraId="56E6EACA" w14:textId="7069BB54" w:rsidR="007A128F" w:rsidRPr="00115097" w:rsidRDefault="007A128F" w:rsidP="00C6170F">
      <w:pPr>
        <w:pStyle w:val="Pagrindinistekstas"/>
        <w:numPr>
          <w:ilvl w:val="0"/>
          <w:numId w:val="7"/>
        </w:numPr>
        <w:tabs>
          <w:tab w:val="clear" w:pos="360"/>
          <w:tab w:val="num" w:pos="567"/>
        </w:tabs>
        <w:suppressAutoHyphens/>
        <w:spacing w:after="0"/>
        <w:ind w:left="567" w:hanging="567"/>
        <w:rPr>
          <w:szCs w:val="22"/>
        </w:rPr>
      </w:pPr>
      <w:r w:rsidRPr="00115097">
        <w:rPr>
          <w:szCs w:val="22"/>
        </w:rPr>
        <w:t xml:space="preserve">kraujo tyrimo rezultatų pakitimai (įskaitant baltųjų kraujo kūnelių - leukocitų ir </w:t>
      </w:r>
      <w:proofErr w:type="spellStart"/>
      <w:r w:rsidRPr="00115097">
        <w:rPr>
          <w:szCs w:val="22"/>
        </w:rPr>
        <w:t>granulocitų</w:t>
      </w:r>
      <w:proofErr w:type="spellEnd"/>
      <w:r w:rsidRPr="00115097">
        <w:rPr>
          <w:szCs w:val="22"/>
        </w:rPr>
        <w:t xml:space="preserve"> - skaičiaus sumažėjimą)</w:t>
      </w:r>
      <w:r w:rsidR="00676925">
        <w:rPr>
          <w:szCs w:val="22"/>
        </w:rPr>
        <w:t>;</w:t>
      </w:r>
    </w:p>
    <w:p w14:paraId="73CA28A3" w14:textId="23446786" w:rsidR="007A128F" w:rsidRPr="00115097" w:rsidRDefault="007A128F" w:rsidP="00C6170F">
      <w:pPr>
        <w:pStyle w:val="Pagrindinistekstas"/>
        <w:numPr>
          <w:ilvl w:val="0"/>
          <w:numId w:val="7"/>
        </w:numPr>
        <w:tabs>
          <w:tab w:val="clear" w:pos="360"/>
          <w:tab w:val="num" w:pos="567"/>
        </w:tabs>
        <w:suppressAutoHyphens/>
        <w:spacing w:after="0"/>
        <w:ind w:left="567" w:hanging="567"/>
        <w:rPr>
          <w:szCs w:val="22"/>
        </w:rPr>
      </w:pPr>
      <w:r w:rsidRPr="00115097">
        <w:rPr>
          <w:szCs w:val="22"/>
        </w:rPr>
        <w:t>alerginės odos reakcijos</w:t>
      </w:r>
      <w:r w:rsidR="00676925">
        <w:rPr>
          <w:szCs w:val="22"/>
        </w:rPr>
        <w:t>;</w:t>
      </w:r>
    </w:p>
    <w:p w14:paraId="2D85EC94" w14:textId="124449A3" w:rsidR="007A128F" w:rsidRPr="00115097" w:rsidRDefault="007A128F" w:rsidP="00C6170F">
      <w:pPr>
        <w:pStyle w:val="Pagrindinistekstas"/>
        <w:numPr>
          <w:ilvl w:val="0"/>
          <w:numId w:val="7"/>
        </w:numPr>
        <w:tabs>
          <w:tab w:val="clear" w:pos="360"/>
          <w:tab w:val="num" w:pos="567"/>
        </w:tabs>
        <w:suppressAutoHyphens/>
        <w:spacing w:after="0"/>
        <w:ind w:left="567" w:hanging="567"/>
        <w:rPr>
          <w:szCs w:val="22"/>
        </w:rPr>
      </w:pPr>
      <w:r w:rsidRPr="00115097">
        <w:rPr>
          <w:szCs w:val="22"/>
        </w:rPr>
        <w:t xml:space="preserve">mieguistumas, </w:t>
      </w:r>
      <w:r w:rsidRPr="00115097">
        <w:t>psichinės veiklos susilpnėjimas</w:t>
      </w:r>
      <w:r w:rsidR="00676925">
        <w:rPr>
          <w:szCs w:val="22"/>
        </w:rPr>
        <w:t>;</w:t>
      </w:r>
    </w:p>
    <w:p w14:paraId="05D1AAE2" w14:textId="60C9B067" w:rsidR="007A128F" w:rsidRPr="00115097" w:rsidRDefault="007A128F" w:rsidP="00C6170F">
      <w:pPr>
        <w:pStyle w:val="Pagrindinistekstas"/>
        <w:numPr>
          <w:ilvl w:val="0"/>
          <w:numId w:val="7"/>
        </w:numPr>
        <w:tabs>
          <w:tab w:val="clear" w:pos="360"/>
          <w:tab w:val="num" w:pos="567"/>
        </w:tabs>
        <w:suppressAutoHyphens/>
        <w:spacing w:after="0"/>
        <w:ind w:left="567" w:hanging="567"/>
        <w:rPr>
          <w:szCs w:val="22"/>
        </w:rPr>
      </w:pPr>
      <w:r w:rsidRPr="00115097">
        <w:rPr>
          <w:szCs w:val="22"/>
        </w:rPr>
        <w:t>galvos skausmas, svaigimas</w:t>
      </w:r>
      <w:r w:rsidR="00676925">
        <w:rPr>
          <w:szCs w:val="22"/>
        </w:rPr>
        <w:t>;</w:t>
      </w:r>
    </w:p>
    <w:p w14:paraId="57954DA8" w14:textId="3481567B" w:rsidR="007A128F" w:rsidRPr="00115097" w:rsidRDefault="007A128F" w:rsidP="00C6170F">
      <w:pPr>
        <w:pStyle w:val="Pagrindinistekstas"/>
        <w:numPr>
          <w:ilvl w:val="0"/>
          <w:numId w:val="7"/>
        </w:numPr>
        <w:tabs>
          <w:tab w:val="clear" w:pos="360"/>
          <w:tab w:val="num" w:pos="567"/>
        </w:tabs>
        <w:suppressAutoHyphens/>
        <w:spacing w:after="0"/>
        <w:ind w:left="567" w:hanging="567"/>
        <w:rPr>
          <w:szCs w:val="22"/>
        </w:rPr>
      </w:pPr>
      <w:r w:rsidRPr="00115097">
        <w:rPr>
          <w:szCs w:val="22"/>
        </w:rPr>
        <w:t>sumišimas</w:t>
      </w:r>
      <w:r w:rsidR="00676925">
        <w:rPr>
          <w:szCs w:val="22"/>
        </w:rPr>
        <w:t>;</w:t>
      </w:r>
    </w:p>
    <w:p w14:paraId="15D110A8" w14:textId="60DF7836" w:rsidR="007A128F" w:rsidRPr="00115097" w:rsidRDefault="007A128F" w:rsidP="00C6170F">
      <w:pPr>
        <w:pStyle w:val="Pagrindinistekstas"/>
        <w:numPr>
          <w:ilvl w:val="0"/>
          <w:numId w:val="7"/>
        </w:numPr>
        <w:tabs>
          <w:tab w:val="clear" w:pos="360"/>
          <w:tab w:val="num" w:pos="567"/>
        </w:tabs>
        <w:suppressAutoHyphens/>
        <w:spacing w:after="0"/>
        <w:ind w:left="567" w:hanging="567"/>
        <w:rPr>
          <w:szCs w:val="22"/>
        </w:rPr>
      </w:pPr>
      <w:r w:rsidRPr="00115097">
        <w:rPr>
          <w:szCs w:val="22"/>
        </w:rPr>
        <w:t>drebulys (</w:t>
      </w:r>
      <w:proofErr w:type="spellStart"/>
      <w:r w:rsidRPr="00115097">
        <w:rPr>
          <w:szCs w:val="22"/>
        </w:rPr>
        <w:t>tremoras</w:t>
      </w:r>
      <w:proofErr w:type="spellEnd"/>
      <w:r w:rsidRPr="00115097">
        <w:rPr>
          <w:szCs w:val="22"/>
        </w:rPr>
        <w:t>)</w:t>
      </w:r>
      <w:r w:rsidR="00676925">
        <w:rPr>
          <w:szCs w:val="22"/>
        </w:rPr>
        <w:t>;</w:t>
      </w:r>
    </w:p>
    <w:p w14:paraId="1078C2B8" w14:textId="78138D0D" w:rsidR="007A128F" w:rsidRPr="00115097" w:rsidRDefault="007A128F" w:rsidP="00C6170F">
      <w:pPr>
        <w:pStyle w:val="Pagrindinistekstas"/>
        <w:numPr>
          <w:ilvl w:val="0"/>
          <w:numId w:val="7"/>
        </w:numPr>
        <w:tabs>
          <w:tab w:val="clear" w:pos="360"/>
          <w:tab w:val="num" w:pos="567"/>
        </w:tabs>
        <w:suppressAutoHyphens/>
        <w:spacing w:after="0"/>
        <w:ind w:left="567" w:hanging="567"/>
        <w:rPr>
          <w:szCs w:val="22"/>
        </w:rPr>
      </w:pPr>
      <w:r w:rsidRPr="00115097">
        <w:rPr>
          <w:szCs w:val="22"/>
        </w:rPr>
        <w:t>judesių koordinacijos sutrikimas</w:t>
      </w:r>
      <w:r w:rsidR="00676925">
        <w:rPr>
          <w:szCs w:val="22"/>
        </w:rPr>
        <w:t>;</w:t>
      </w:r>
    </w:p>
    <w:p w14:paraId="03D2BD7A" w14:textId="211718F8" w:rsidR="007A128F" w:rsidRPr="00115097" w:rsidRDefault="007A128F" w:rsidP="00C6170F">
      <w:pPr>
        <w:pStyle w:val="Pagrindinistekstas"/>
        <w:numPr>
          <w:ilvl w:val="0"/>
          <w:numId w:val="7"/>
        </w:numPr>
        <w:tabs>
          <w:tab w:val="clear" w:pos="360"/>
          <w:tab w:val="num" w:pos="567"/>
        </w:tabs>
        <w:suppressAutoHyphens/>
        <w:spacing w:after="0"/>
        <w:ind w:left="567" w:hanging="567"/>
        <w:rPr>
          <w:szCs w:val="22"/>
        </w:rPr>
      </w:pPr>
      <w:r w:rsidRPr="00115097">
        <w:rPr>
          <w:szCs w:val="22"/>
        </w:rPr>
        <w:t>neaiški kalba</w:t>
      </w:r>
      <w:r w:rsidR="00676925">
        <w:rPr>
          <w:szCs w:val="22"/>
        </w:rPr>
        <w:t>;</w:t>
      </w:r>
    </w:p>
    <w:p w14:paraId="46BBA060" w14:textId="0E25B5A4" w:rsidR="007A128F" w:rsidRPr="00115097" w:rsidRDefault="007A128F" w:rsidP="00C6170F">
      <w:pPr>
        <w:pStyle w:val="Pagrindinistekstas"/>
        <w:numPr>
          <w:ilvl w:val="0"/>
          <w:numId w:val="7"/>
        </w:numPr>
        <w:tabs>
          <w:tab w:val="clear" w:pos="360"/>
          <w:tab w:val="num" w:pos="567"/>
        </w:tabs>
        <w:suppressAutoHyphens/>
        <w:spacing w:after="0"/>
        <w:ind w:left="567" w:hanging="567"/>
        <w:rPr>
          <w:szCs w:val="22"/>
        </w:rPr>
      </w:pPr>
      <w:r w:rsidRPr="00115097">
        <w:rPr>
          <w:szCs w:val="22"/>
        </w:rPr>
        <w:t>atminties sutrikimai</w:t>
      </w:r>
      <w:r w:rsidR="00676925">
        <w:rPr>
          <w:szCs w:val="22"/>
        </w:rPr>
        <w:t>;</w:t>
      </w:r>
    </w:p>
    <w:p w14:paraId="27045F6A" w14:textId="57B61C5C" w:rsidR="007A128F" w:rsidRPr="00115097" w:rsidRDefault="007A128F" w:rsidP="00C6170F">
      <w:pPr>
        <w:pStyle w:val="Pagrindinistekstas"/>
        <w:numPr>
          <w:ilvl w:val="0"/>
          <w:numId w:val="7"/>
        </w:numPr>
        <w:tabs>
          <w:tab w:val="clear" w:pos="360"/>
          <w:tab w:val="num" w:pos="567"/>
        </w:tabs>
        <w:suppressAutoHyphens/>
        <w:spacing w:after="0"/>
        <w:ind w:left="567" w:hanging="567"/>
        <w:rPr>
          <w:szCs w:val="22"/>
        </w:rPr>
      </w:pPr>
      <w:r w:rsidRPr="00115097">
        <w:rPr>
          <w:szCs w:val="22"/>
        </w:rPr>
        <w:t>regos sutrikimai (dvejinimasis akyse, vaizdo ryškumo sumažėjimas)</w:t>
      </w:r>
      <w:r w:rsidR="00676925">
        <w:rPr>
          <w:szCs w:val="22"/>
        </w:rPr>
        <w:t>;</w:t>
      </w:r>
    </w:p>
    <w:p w14:paraId="6DCD257E" w14:textId="006ACFB7" w:rsidR="007A128F" w:rsidRPr="00115097" w:rsidRDefault="007A128F" w:rsidP="00C6170F">
      <w:pPr>
        <w:pStyle w:val="Pagrindinistekstas"/>
        <w:numPr>
          <w:ilvl w:val="0"/>
          <w:numId w:val="7"/>
        </w:numPr>
        <w:tabs>
          <w:tab w:val="clear" w:pos="360"/>
          <w:tab w:val="num" w:pos="567"/>
        </w:tabs>
        <w:suppressAutoHyphens/>
        <w:spacing w:after="0"/>
        <w:ind w:left="567" w:hanging="567"/>
        <w:rPr>
          <w:szCs w:val="22"/>
        </w:rPr>
      </w:pPr>
      <w:r w:rsidRPr="00115097">
        <w:rPr>
          <w:szCs w:val="22"/>
        </w:rPr>
        <w:t>širdies ir kraujagyslių sistemos sutrikimai, pvz., nereguliarus širdies plakimas, pasunkėjęs kvėpavimas</w:t>
      </w:r>
      <w:r w:rsidR="00676925">
        <w:rPr>
          <w:szCs w:val="22"/>
        </w:rPr>
        <w:t>;</w:t>
      </w:r>
    </w:p>
    <w:p w14:paraId="7224579E" w14:textId="1CAF4E3D" w:rsidR="007A128F" w:rsidRPr="00115097" w:rsidRDefault="007A128F" w:rsidP="00C6170F">
      <w:pPr>
        <w:pStyle w:val="Pagrindinistekstas"/>
        <w:numPr>
          <w:ilvl w:val="0"/>
          <w:numId w:val="7"/>
        </w:numPr>
        <w:tabs>
          <w:tab w:val="clear" w:pos="360"/>
          <w:tab w:val="num" w:pos="567"/>
        </w:tabs>
        <w:suppressAutoHyphens/>
        <w:spacing w:after="0"/>
        <w:ind w:left="567" w:hanging="567"/>
        <w:rPr>
          <w:szCs w:val="22"/>
        </w:rPr>
      </w:pPr>
      <w:r w:rsidRPr="00115097">
        <w:rPr>
          <w:szCs w:val="22"/>
        </w:rPr>
        <w:t>nežymus kraujospūdžio sumažėjimas</w:t>
      </w:r>
      <w:r w:rsidR="00676925">
        <w:rPr>
          <w:szCs w:val="22"/>
        </w:rPr>
        <w:t>;</w:t>
      </w:r>
    </w:p>
    <w:p w14:paraId="77424A8C" w14:textId="0C593AD4" w:rsidR="007A128F" w:rsidRPr="00115097" w:rsidRDefault="007A128F" w:rsidP="00C6170F">
      <w:pPr>
        <w:pStyle w:val="Pagrindinistekstas"/>
        <w:numPr>
          <w:ilvl w:val="0"/>
          <w:numId w:val="7"/>
        </w:numPr>
        <w:tabs>
          <w:tab w:val="clear" w:pos="360"/>
          <w:tab w:val="num" w:pos="567"/>
        </w:tabs>
        <w:suppressAutoHyphens/>
        <w:spacing w:after="0"/>
        <w:ind w:left="567" w:hanging="567"/>
        <w:rPr>
          <w:szCs w:val="22"/>
        </w:rPr>
      </w:pPr>
      <w:r w:rsidRPr="00115097">
        <w:rPr>
          <w:szCs w:val="22"/>
        </w:rPr>
        <w:t>burnos džiūvimas, virškinimo sutrikimas, vidurių pūtimas</w:t>
      </w:r>
      <w:r w:rsidR="00676925">
        <w:rPr>
          <w:szCs w:val="22"/>
        </w:rPr>
        <w:t>;</w:t>
      </w:r>
    </w:p>
    <w:p w14:paraId="4532CA54" w14:textId="56328CA0" w:rsidR="007A128F" w:rsidRPr="00115097" w:rsidRDefault="007A128F" w:rsidP="00C6170F">
      <w:pPr>
        <w:pStyle w:val="Pagrindinistekstas"/>
        <w:numPr>
          <w:ilvl w:val="0"/>
          <w:numId w:val="7"/>
        </w:numPr>
        <w:tabs>
          <w:tab w:val="clear" w:pos="360"/>
          <w:tab w:val="num" w:pos="567"/>
        </w:tabs>
        <w:suppressAutoHyphens/>
        <w:spacing w:after="0"/>
        <w:ind w:left="567" w:hanging="567"/>
        <w:rPr>
          <w:szCs w:val="22"/>
        </w:rPr>
      </w:pPr>
      <w:r w:rsidRPr="00115097">
        <w:rPr>
          <w:szCs w:val="22"/>
        </w:rPr>
        <w:lastRenderedPageBreak/>
        <w:t>kepenų veiklos sutrikimai</w:t>
      </w:r>
      <w:r w:rsidR="00676925">
        <w:rPr>
          <w:szCs w:val="22"/>
        </w:rPr>
        <w:t>;</w:t>
      </w:r>
    </w:p>
    <w:p w14:paraId="4888E0E4" w14:textId="6C49C1C2" w:rsidR="007A128F" w:rsidRPr="00115097" w:rsidRDefault="007A128F" w:rsidP="00C6170F">
      <w:pPr>
        <w:pStyle w:val="Pagrindinistekstas"/>
        <w:numPr>
          <w:ilvl w:val="0"/>
          <w:numId w:val="7"/>
        </w:numPr>
        <w:tabs>
          <w:tab w:val="clear" w:pos="360"/>
          <w:tab w:val="num" w:pos="567"/>
        </w:tabs>
        <w:suppressAutoHyphens/>
        <w:spacing w:after="0"/>
        <w:ind w:left="567" w:hanging="567"/>
        <w:rPr>
          <w:szCs w:val="22"/>
        </w:rPr>
      </w:pPr>
      <w:r w:rsidRPr="00115097">
        <w:rPr>
          <w:szCs w:val="22"/>
        </w:rPr>
        <w:t>mėnesinių sutrikimai, lytinio potraukio sumažėjimas</w:t>
      </w:r>
      <w:r w:rsidR="00676925">
        <w:rPr>
          <w:szCs w:val="22"/>
        </w:rPr>
        <w:t>;</w:t>
      </w:r>
    </w:p>
    <w:p w14:paraId="462865A4" w14:textId="77777777" w:rsidR="007A128F" w:rsidRPr="00115097" w:rsidRDefault="007A128F" w:rsidP="00C6170F">
      <w:pPr>
        <w:pStyle w:val="Pagrindinistekstas"/>
        <w:numPr>
          <w:ilvl w:val="0"/>
          <w:numId w:val="7"/>
        </w:numPr>
        <w:tabs>
          <w:tab w:val="clear" w:pos="360"/>
          <w:tab w:val="num" w:pos="567"/>
        </w:tabs>
        <w:suppressAutoHyphens/>
        <w:spacing w:after="0"/>
        <w:ind w:left="567" w:hanging="567"/>
        <w:rPr>
          <w:szCs w:val="22"/>
        </w:rPr>
      </w:pPr>
      <w:r w:rsidRPr="00115097">
        <w:rPr>
          <w:szCs w:val="22"/>
        </w:rPr>
        <w:t>bendras silpnumas, retais atvejais – alpimas.</w:t>
      </w:r>
    </w:p>
    <w:p w14:paraId="16D0241D" w14:textId="77777777" w:rsidR="007A128F" w:rsidRPr="00115097" w:rsidRDefault="007A128F" w:rsidP="007A128F">
      <w:pPr>
        <w:pStyle w:val="Pagrindinistekstas"/>
        <w:tabs>
          <w:tab w:val="left" w:pos="567"/>
        </w:tabs>
        <w:suppressAutoHyphens/>
        <w:spacing w:after="0"/>
      </w:pPr>
    </w:p>
    <w:p w14:paraId="4A0636B7" w14:textId="77777777" w:rsidR="007A128F" w:rsidRPr="00115097" w:rsidRDefault="007A128F" w:rsidP="007A128F">
      <w:pPr>
        <w:rPr>
          <w:b/>
          <w:noProof/>
          <w:szCs w:val="24"/>
        </w:rPr>
      </w:pPr>
      <w:r w:rsidRPr="00115097">
        <w:t xml:space="preserve">Kelias savaites pavartojus TAZEPAM, gali atsirasti priklausomybė. Staiga nutraukus vaisto vartojimą, gali pasireikšti nutraukimo sindromas (žr. „Nustojus vartoti TAZEPAM“). </w:t>
      </w:r>
    </w:p>
    <w:p w14:paraId="6B6DDD93" w14:textId="77777777" w:rsidR="007A128F" w:rsidRPr="00115097" w:rsidRDefault="007A128F" w:rsidP="007A128F">
      <w:pPr>
        <w:rPr>
          <w:b/>
          <w:noProof/>
          <w:szCs w:val="24"/>
        </w:rPr>
      </w:pPr>
    </w:p>
    <w:p w14:paraId="70DA3B19" w14:textId="77777777" w:rsidR="007A128F" w:rsidRPr="00115097" w:rsidRDefault="007A128F" w:rsidP="007A128F">
      <w:pPr>
        <w:rPr>
          <w:b/>
          <w:szCs w:val="24"/>
        </w:rPr>
      </w:pPr>
      <w:r w:rsidRPr="00115097">
        <w:rPr>
          <w:b/>
          <w:noProof/>
          <w:szCs w:val="24"/>
        </w:rPr>
        <w:t>Pranešimas apie šalutinį poveikį</w:t>
      </w:r>
    </w:p>
    <w:p w14:paraId="34897178" w14:textId="77777777" w:rsidR="00F0255D" w:rsidRPr="00F0255D" w:rsidRDefault="00F0255D" w:rsidP="00F0255D">
      <w:pPr>
        <w:rPr>
          <w:noProof/>
          <w:szCs w:val="24"/>
        </w:rPr>
      </w:pPr>
      <w:r w:rsidRPr="00F0255D">
        <w:rPr>
          <w:noProof/>
          <w:szCs w:val="24"/>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F0255D">
          <w:rPr>
            <w:rStyle w:val="Hipersaitas"/>
            <w:noProof/>
            <w:szCs w:val="24"/>
          </w:rPr>
          <w:t>https://vapris.vvkt.lt/vvkt-web/public/nrv</w:t>
        </w:r>
      </w:hyperlink>
      <w:r w:rsidRPr="00F0255D">
        <w:rPr>
          <w:noProof/>
          <w:szCs w:val="24"/>
        </w:rPr>
        <w:t xml:space="preserve"> arba užpildant Paciento pranešimo apie įtariamą nepageidaujamą reakciją (ĮNR) formą, kuri skelbiama </w:t>
      </w:r>
      <w:hyperlink r:id="rId12" w:history="1">
        <w:r w:rsidRPr="00F0255D">
          <w:rPr>
            <w:rStyle w:val="Hipersaitas"/>
            <w:noProof/>
            <w:szCs w:val="24"/>
          </w:rPr>
          <w:t>https://www.vvkt.lt/index.php?4004286486</w:t>
        </w:r>
      </w:hyperlink>
      <w:r w:rsidRPr="00F0255D">
        <w:rPr>
          <w:noProof/>
          <w:szCs w:val="24"/>
        </w:rPr>
        <w:t xml:space="preserve">, ir atsiunčiant elektroniniu paštu (adresu </w:t>
      </w:r>
      <w:hyperlink r:id="rId13" w:history="1">
        <w:r w:rsidRPr="00F0255D">
          <w:rPr>
            <w:rStyle w:val="Hipersaitas"/>
            <w:noProof/>
            <w:szCs w:val="24"/>
          </w:rPr>
          <w:t>NepageidaujamaR@vvkt.lt</w:t>
        </w:r>
      </w:hyperlink>
      <w:r w:rsidRPr="00F0255D">
        <w:rPr>
          <w:noProof/>
          <w:szCs w:val="24"/>
        </w:rPr>
        <w:t>) arba nemokamu telefonu 8 800 73 568. Pranešdami apie šalutinį poveikį galite mums padėti gauti daugiau informacijos apie šio vaisto saugumą.</w:t>
      </w:r>
    </w:p>
    <w:p w14:paraId="28748F08" w14:textId="77777777" w:rsidR="007A128F" w:rsidRPr="00115097" w:rsidRDefault="007A128F" w:rsidP="007A128F">
      <w:pPr>
        <w:pStyle w:val="Pagrindinistekstas"/>
        <w:spacing w:after="0"/>
      </w:pPr>
    </w:p>
    <w:p w14:paraId="1A9FDC62" w14:textId="77777777" w:rsidR="007A128F" w:rsidRPr="00115097" w:rsidRDefault="007A128F" w:rsidP="007A128F"/>
    <w:p w14:paraId="01D6511B" w14:textId="77777777" w:rsidR="007A128F" w:rsidRPr="00115097" w:rsidRDefault="007A128F" w:rsidP="007A128F">
      <w:pPr>
        <w:pStyle w:val="Antrat2"/>
        <w:numPr>
          <w:ilvl w:val="1"/>
          <w:numId w:val="0"/>
        </w:numPr>
        <w:tabs>
          <w:tab w:val="num" w:pos="576"/>
        </w:tabs>
        <w:suppressAutoHyphens/>
        <w:ind w:left="576" w:hanging="576"/>
      </w:pPr>
      <w:r w:rsidRPr="00115097">
        <w:t>5.</w:t>
      </w:r>
      <w:r w:rsidRPr="00115097">
        <w:tab/>
        <w:t>Kaip laikyti TAZEPAM</w:t>
      </w:r>
    </w:p>
    <w:p w14:paraId="15F22073" w14:textId="77777777" w:rsidR="007A128F" w:rsidRPr="00115097" w:rsidRDefault="007A128F" w:rsidP="007A128F">
      <w:pPr>
        <w:pStyle w:val="Pagrindinistekstas"/>
        <w:spacing w:after="0"/>
      </w:pPr>
    </w:p>
    <w:p w14:paraId="04D392A2" w14:textId="77777777" w:rsidR="007A128F" w:rsidRPr="00115097" w:rsidRDefault="007A128F" w:rsidP="007A128F">
      <w:pPr>
        <w:pStyle w:val="Pagrindinistekstas"/>
        <w:spacing w:after="0"/>
      </w:pPr>
      <w:r w:rsidRPr="00115097">
        <w:t>Šį vaistą laikykite vaikams nepastebimoje ir nepasiekiamoje vietoje.</w:t>
      </w:r>
    </w:p>
    <w:p w14:paraId="43ACF378" w14:textId="77777777" w:rsidR="007A128F" w:rsidRPr="00115097" w:rsidRDefault="007A128F" w:rsidP="007A128F">
      <w:pPr>
        <w:pStyle w:val="Pagrindinistekstas"/>
        <w:spacing w:after="0"/>
      </w:pPr>
    </w:p>
    <w:p w14:paraId="5D051949" w14:textId="66988A83" w:rsidR="007A128F" w:rsidRPr="00115097" w:rsidRDefault="007A128F" w:rsidP="007A128F">
      <w:pPr>
        <w:pStyle w:val="Pagrindinistekstas"/>
        <w:spacing w:after="0"/>
      </w:pPr>
      <w:r w:rsidRPr="00115097">
        <w:t>Laikyti ne aukštesnėje kaip 25</w:t>
      </w:r>
      <w:r w:rsidR="00173A99">
        <w:t> </w:t>
      </w:r>
      <w:r w:rsidRPr="00115097">
        <w:rPr>
          <w:rFonts w:ascii="Symbol" w:hAnsi="Symbol"/>
        </w:rPr>
        <w:t></w:t>
      </w:r>
      <w:r w:rsidRPr="00115097">
        <w:t>C temperatūroje.</w:t>
      </w:r>
    </w:p>
    <w:p w14:paraId="27A7E56E" w14:textId="77777777" w:rsidR="007A128F" w:rsidRPr="00115097" w:rsidRDefault="007A128F" w:rsidP="007A128F">
      <w:pPr>
        <w:pStyle w:val="Pagrindinistekstas"/>
        <w:spacing w:after="0"/>
      </w:pPr>
      <w:r w:rsidRPr="00115097">
        <w:t xml:space="preserve">Lizdinę plokštelę laikyti išorinėje dėžutėje, kad vaistas būtų apsaugotas nuo šviesos ir drėgmės. </w:t>
      </w:r>
    </w:p>
    <w:p w14:paraId="6F19739E" w14:textId="77777777" w:rsidR="007A128F" w:rsidRPr="00115097" w:rsidRDefault="007A128F" w:rsidP="007A128F">
      <w:pPr>
        <w:pStyle w:val="Pagrindinistekstas"/>
        <w:spacing w:after="0"/>
      </w:pPr>
    </w:p>
    <w:p w14:paraId="3E755941" w14:textId="77777777" w:rsidR="007A128F" w:rsidRPr="00115097" w:rsidRDefault="007A128F" w:rsidP="007A128F">
      <w:pPr>
        <w:pStyle w:val="Pagrindinistekstas"/>
        <w:spacing w:after="0"/>
      </w:pPr>
      <w:r w:rsidRPr="00115097">
        <w:t>Ant dėžutės ir lizdinės plokštelės po „EXP“ nurodytam tinkamumo laikui pasibaigus, šio vaisto vartoti negalima. Vaistas tinkamas vartoti iki paskutinės nurodyto mėnesio dienos.</w:t>
      </w:r>
    </w:p>
    <w:p w14:paraId="36EDD8F9" w14:textId="77777777" w:rsidR="007A128F" w:rsidRPr="00115097" w:rsidRDefault="007A128F" w:rsidP="007A128F">
      <w:pPr>
        <w:pStyle w:val="Pagrindinistekstas"/>
        <w:spacing w:after="0"/>
      </w:pPr>
    </w:p>
    <w:p w14:paraId="5DA99170" w14:textId="77777777" w:rsidR="007A128F" w:rsidRPr="00115097" w:rsidRDefault="007A128F" w:rsidP="007A128F">
      <w:pPr>
        <w:pStyle w:val="Pagrindinistekstas"/>
        <w:spacing w:after="0"/>
      </w:pPr>
      <w:r w:rsidRPr="00115097">
        <w:t>Vaistų negalima išmesti į kanalizaciją arba su buitinėmis atliekomis. Kaip išmesti nereikalingus vaistus, klauskite vaistininko. Šios priemonės padės apsaugoti aplinką.</w:t>
      </w:r>
    </w:p>
    <w:p w14:paraId="4D3D4C61" w14:textId="77777777" w:rsidR="007A128F" w:rsidRPr="00115097" w:rsidRDefault="007A128F" w:rsidP="007A128F">
      <w:pPr>
        <w:pStyle w:val="Pagrindinistekstas"/>
        <w:spacing w:after="0"/>
      </w:pPr>
    </w:p>
    <w:p w14:paraId="43A80526" w14:textId="77777777" w:rsidR="007A128F" w:rsidRPr="00115097" w:rsidRDefault="007A128F" w:rsidP="007A128F">
      <w:pPr>
        <w:pStyle w:val="Pagrindinistekstas"/>
        <w:spacing w:after="0"/>
      </w:pPr>
    </w:p>
    <w:p w14:paraId="1FDA4977" w14:textId="77777777" w:rsidR="007A128F" w:rsidRPr="00115097" w:rsidRDefault="007A128F" w:rsidP="007A128F">
      <w:pPr>
        <w:pStyle w:val="Antrat2"/>
        <w:numPr>
          <w:ilvl w:val="1"/>
          <w:numId w:val="0"/>
        </w:numPr>
        <w:tabs>
          <w:tab w:val="num" w:pos="576"/>
        </w:tabs>
        <w:suppressAutoHyphens/>
        <w:ind w:left="576" w:hanging="576"/>
      </w:pPr>
      <w:r w:rsidRPr="00115097">
        <w:t>6.</w:t>
      </w:r>
      <w:r w:rsidRPr="00115097">
        <w:tab/>
        <w:t>Pakuotės turinys ir kita informacija</w:t>
      </w:r>
    </w:p>
    <w:p w14:paraId="144118B9" w14:textId="77777777" w:rsidR="007A128F" w:rsidRPr="00115097" w:rsidRDefault="007A128F" w:rsidP="007A128F">
      <w:pPr>
        <w:pStyle w:val="Pagrindinistekstas"/>
        <w:spacing w:after="0"/>
      </w:pPr>
    </w:p>
    <w:p w14:paraId="205E376B" w14:textId="77777777" w:rsidR="007A128F" w:rsidRPr="00115097" w:rsidRDefault="007A128F" w:rsidP="007A128F">
      <w:pPr>
        <w:pStyle w:val="Pagrindinistekstas"/>
        <w:spacing w:after="0"/>
      </w:pPr>
      <w:r w:rsidRPr="00115097">
        <w:rPr>
          <w:b/>
        </w:rPr>
        <w:t>TAZEPAM</w:t>
      </w:r>
      <w:r w:rsidRPr="00115097">
        <w:t xml:space="preserve"> </w:t>
      </w:r>
      <w:r w:rsidRPr="00115097">
        <w:rPr>
          <w:b/>
        </w:rPr>
        <w:t>sudėtis:</w:t>
      </w:r>
    </w:p>
    <w:p w14:paraId="5980BEEA" w14:textId="0506BFAD" w:rsidR="007A128F" w:rsidRPr="00115097" w:rsidRDefault="007A128F" w:rsidP="007A128F">
      <w:pPr>
        <w:pStyle w:val="Pagrindinistekstas"/>
        <w:numPr>
          <w:ilvl w:val="0"/>
          <w:numId w:val="15"/>
        </w:numPr>
        <w:spacing w:after="0"/>
      </w:pPr>
      <w:r w:rsidRPr="00115097">
        <w:t xml:space="preserve">Veiklioji medžiaga yra </w:t>
      </w:r>
      <w:proofErr w:type="spellStart"/>
      <w:r w:rsidRPr="00115097">
        <w:t>oksazepamas</w:t>
      </w:r>
      <w:proofErr w:type="spellEnd"/>
      <w:r w:rsidRPr="00115097">
        <w:t>. Vienoje  plėvele dengtoje tabletėje yra 10</w:t>
      </w:r>
      <w:r w:rsidR="003C52A0">
        <w:t> </w:t>
      </w:r>
      <w:r w:rsidRPr="00115097">
        <w:t xml:space="preserve">mg </w:t>
      </w:r>
      <w:proofErr w:type="spellStart"/>
      <w:r w:rsidRPr="00115097">
        <w:t>oksazepamo</w:t>
      </w:r>
      <w:proofErr w:type="spellEnd"/>
      <w:r w:rsidRPr="00115097">
        <w:t>.</w:t>
      </w:r>
    </w:p>
    <w:p w14:paraId="3B28F5F1" w14:textId="77777777" w:rsidR="007A128F" w:rsidRPr="00115097" w:rsidRDefault="007A128F" w:rsidP="007A128F">
      <w:pPr>
        <w:pStyle w:val="Pagrindinistekstas"/>
        <w:numPr>
          <w:ilvl w:val="0"/>
          <w:numId w:val="15"/>
        </w:numPr>
        <w:tabs>
          <w:tab w:val="left" w:pos="0"/>
        </w:tabs>
        <w:spacing w:after="0"/>
      </w:pPr>
      <w:r w:rsidRPr="00115097">
        <w:t xml:space="preserve">Pagalbinės medžiagos yra bulvių krakmolas, želatina, </w:t>
      </w:r>
      <w:proofErr w:type="spellStart"/>
      <w:r w:rsidRPr="00115097">
        <w:t>polisorbatas</w:t>
      </w:r>
      <w:proofErr w:type="spellEnd"/>
      <w:r w:rsidRPr="00115097">
        <w:t xml:space="preserve"> 80, talkas, </w:t>
      </w:r>
      <w:proofErr w:type="spellStart"/>
      <w:r w:rsidRPr="00115097">
        <w:t>karboksimetilkrakmolo</w:t>
      </w:r>
      <w:proofErr w:type="spellEnd"/>
      <w:r w:rsidRPr="00115097">
        <w:t xml:space="preserve"> A natrio druska, magnio </w:t>
      </w:r>
      <w:proofErr w:type="spellStart"/>
      <w:r w:rsidRPr="00115097">
        <w:t>stearatas</w:t>
      </w:r>
      <w:proofErr w:type="spellEnd"/>
      <w:r w:rsidRPr="00115097">
        <w:t xml:space="preserve">, laktozė </w:t>
      </w:r>
      <w:proofErr w:type="spellStart"/>
      <w:r w:rsidRPr="00115097">
        <w:t>monohidratas</w:t>
      </w:r>
      <w:proofErr w:type="spellEnd"/>
      <w:r w:rsidRPr="00115097">
        <w:t xml:space="preserve">, </w:t>
      </w:r>
      <w:proofErr w:type="spellStart"/>
      <w:r w:rsidRPr="00115097">
        <w:rPr>
          <w:szCs w:val="22"/>
        </w:rPr>
        <w:t>hipromeliozė</w:t>
      </w:r>
      <w:proofErr w:type="spellEnd"/>
      <w:r w:rsidRPr="00115097">
        <w:t xml:space="preserve">, </w:t>
      </w:r>
      <w:proofErr w:type="spellStart"/>
      <w:r w:rsidRPr="00115097">
        <w:t>makrogolis</w:t>
      </w:r>
      <w:proofErr w:type="spellEnd"/>
      <w:r w:rsidRPr="00115097">
        <w:t xml:space="preserve"> 6000.</w:t>
      </w:r>
    </w:p>
    <w:p w14:paraId="2D6FFDB6" w14:textId="77777777" w:rsidR="007A128F" w:rsidRPr="00115097" w:rsidRDefault="007A128F" w:rsidP="007A128F">
      <w:pPr>
        <w:pStyle w:val="Pagrindinistekstas"/>
        <w:spacing w:after="0"/>
        <w:ind w:left="709" w:hanging="709"/>
      </w:pPr>
    </w:p>
    <w:p w14:paraId="3C64FCD2" w14:textId="77777777" w:rsidR="007A128F" w:rsidRPr="00115097" w:rsidRDefault="007A128F" w:rsidP="007A128F">
      <w:pPr>
        <w:pStyle w:val="PI-3EMEASMCA"/>
      </w:pPr>
      <w:r w:rsidRPr="00115097">
        <w:t>TAZEPAM išvaizda ir kiekis pakuotėje</w:t>
      </w:r>
    </w:p>
    <w:p w14:paraId="0943C5A1" w14:textId="77777777" w:rsidR="007A128F" w:rsidRPr="00115097" w:rsidRDefault="007A128F" w:rsidP="007A128F">
      <w:pPr>
        <w:pStyle w:val="Pagrindinistekstas"/>
        <w:spacing w:after="0"/>
      </w:pPr>
      <w:r w:rsidRPr="00115097">
        <w:t>TAZEPAM  yra baltos ar beveik baltos spalvos,  apvalios, abipusiai išgaubtos, lygiu paviršiumi  plėvele dengtos tabletės.</w:t>
      </w:r>
    </w:p>
    <w:p w14:paraId="080173F4" w14:textId="77777777" w:rsidR="007A128F" w:rsidRPr="00115097" w:rsidRDefault="007A128F" w:rsidP="007A128F">
      <w:pPr>
        <w:pStyle w:val="Pagrindinistekstas"/>
        <w:spacing w:after="0"/>
      </w:pPr>
    </w:p>
    <w:p w14:paraId="3ACA0F8A" w14:textId="77777777" w:rsidR="007A128F" w:rsidRPr="00115097" w:rsidRDefault="007A128F" w:rsidP="007A128F">
      <w:r w:rsidRPr="00115097">
        <w:t>TAZEPAM tiekiamas kartono dėžutėmis, kurių kiekvienoje yra 2 PVC/aliuminio folijos lizdinės plokštelės su 25 tabletėmis.</w:t>
      </w:r>
    </w:p>
    <w:p w14:paraId="74C2E7F0" w14:textId="77777777" w:rsidR="007A128F" w:rsidRPr="00115097" w:rsidRDefault="007A128F" w:rsidP="007A128F">
      <w:pPr>
        <w:pStyle w:val="Pagrindinistekstas"/>
        <w:spacing w:after="0"/>
        <w:rPr>
          <w:b/>
        </w:rPr>
      </w:pPr>
    </w:p>
    <w:p w14:paraId="7448D4FA" w14:textId="77777777" w:rsidR="007A128F" w:rsidRPr="00115097" w:rsidRDefault="007A128F" w:rsidP="007A128F">
      <w:pPr>
        <w:pStyle w:val="PI-3EMEASMCA"/>
      </w:pPr>
      <w:r w:rsidRPr="00115097">
        <w:t>Registruotojas ir gamintojas</w:t>
      </w:r>
    </w:p>
    <w:p w14:paraId="291F5F27" w14:textId="77777777" w:rsidR="007A128F" w:rsidRPr="00115097" w:rsidRDefault="007A128F" w:rsidP="007A128F">
      <w:pPr>
        <w:pStyle w:val="Pagrindinistekstas"/>
        <w:spacing w:after="0"/>
      </w:pPr>
      <w:proofErr w:type="spellStart"/>
      <w:r w:rsidRPr="00115097">
        <w:t>Tarchomińskie</w:t>
      </w:r>
      <w:proofErr w:type="spellEnd"/>
      <w:r w:rsidRPr="00115097">
        <w:t xml:space="preserve"> </w:t>
      </w:r>
      <w:proofErr w:type="spellStart"/>
      <w:r w:rsidRPr="00115097">
        <w:t>Zakłady</w:t>
      </w:r>
      <w:proofErr w:type="spellEnd"/>
      <w:r w:rsidRPr="00115097">
        <w:t xml:space="preserve"> </w:t>
      </w:r>
      <w:proofErr w:type="spellStart"/>
      <w:r w:rsidRPr="00115097">
        <w:t>Farmaceutyczne</w:t>
      </w:r>
      <w:proofErr w:type="spellEnd"/>
      <w:r w:rsidRPr="00115097">
        <w:t xml:space="preserve"> „</w:t>
      </w:r>
      <w:proofErr w:type="spellStart"/>
      <w:r w:rsidRPr="00115097">
        <w:t>Polfa</w:t>
      </w:r>
      <w:proofErr w:type="spellEnd"/>
      <w:r w:rsidRPr="00115097">
        <w:t xml:space="preserve">” </w:t>
      </w:r>
      <w:proofErr w:type="spellStart"/>
      <w:r w:rsidRPr="00115097">
        <w:t>Spółka</w:t>
      </w:r>
      <w:proofErr w:type="spellEnd"/>
      <w:r w:rsidRPr="00115097">
        <w:t xml:space="preserve"> </w:t>
      </w:r>
      <w:proofErr w:type="spellStart"/>
      <w:r w:rsidRPr="00115097">
        <w:t>Akcyjna</w:t>
      </w:r>
      <w:proofErr w:type="spellEnd"/>
    </w:p>
    <w:p w14:paraId="33921709" w14:textId="77777777" w:rsidR="007A128F" w:rsidRPr="00115097" w:rsidRDefault="007A128F" w:rsidP="007A128F">
      <w:pPr>
        <w:pStyle w:val="Pagrindinistekstas"/>
        <w:spacing w:after="0"/>
      </w:pPr>
      <w:proofErr w:type="spellStart"/>
      <w:r w:rsidRPr="00115097">
        <w:t>ul</w:t>
      </w:r>
      <w:proofErr w:type="spellEnd"/>
      <w:r w:rsidRPr="00115097">
        <w:t xml:space="preserve">. A. </w:t>
      </w:r>
      <w:proofErr w:type="spellStart"/>
      <w:r w:rsidRPr="00115097">
        <w:t>Fleminga</w:t>
      </w:r>
      <w:proofErr w:type="spellEnd"/>
      <w:r w:rsidRPr="00115097">
        <w:t xml:space="preserve"> 2 </w:t>
      </w:r>
    </w:p>
    <w:p w14:paraId="068A9322" w14:textId="77777777" w:rsidR="007A128F" w:rsidRPr="00115097" w:rsidRDefault="007A128F" w:rsidP="007A128F">
      <w:pPr>
        <w:pStyle w:val="Pagrindinistekstas"/>
        <w:spacing w:after="0"/>
      </w:pPr>
      <w:r w:rsidRPr="00115097">
        <w:t xml:space="preserve">03–176 </w:t>
      </w:r>
      <w:proofErr w:type="spellStart"/>
      <w:r w:rsidRPr="00115097">
        <w:t>Warszawa</w:t>
      </w:r>
      <w:proofErr w:type="spellEnd"/>
    </w:p>
    <w:p w14:paraId="0D3B312F" w14:textId="77777777" w:rsidR="007A128F" w:rsidRPr="00115097" w:rsidRDefault="007A128F" w:rsidP="007A128F">
      <w:pPr>
        <w:pStyle w:val="Pagrindinistekstas"/>
        <w:spacing w:after="0"/>
      </w:pPr>
      <w:r w:rsidRPr="00115097">
        <w:t>Lenkija</w:t>
      </w:r>
    </w:p>
    <w:p w14:paraId="32DA8389" w14:textId="77777777" w:rsidR="007A128F" w:rsidRPr="00115097" w:rsidRDefault="007A128F" w:rsidP="007A128F">
      <w:pPr>
        <w:pStyle w:val="Pagrindinistekstas"/>
        <w:spacing w:after="0"/>
      </w:pPr>
    </w:p>
    <w:p w14:paraId="6437F547" w14:textId="0611B4FF" w:rsidR="007A128F" w:rsidRPr="00115097" w:rsidRDefault="007A128F" w:rsidP="00676925">
      <w:pPr>
        <w:pStyle w:val="BTbEMEASMCA"/>
      </w:pPr>
      <w:r w:rsidRPr="00115097">
        <w:rPr>
          <w:bCs/>
        </w:rPr>
        <w:t>Šis pakuotės lapelis</w:t>
      </w:r>
      <w:r w:rsidRPr="00115097">
        <w:t xml:space="preserve"> paskutinį kartą patvirtintas </w:t>
      </w:r>
      <w:r w:rsidR="00C6170F">
        <w:t>2024-02-23.</w:t>
      </w:r>
    </w:p>
    <w:p w14:paraId="51C997A8" w14:textId="77777777" w:rsidR="007A128F" w:rsidRPr="00115097" w:rsidRDefault="007A128F" w:rsidP="007A128F"/>
    <w:p w14:paraId="28B196E8" w14:textId="5485633D" w:rsidR="00627DA1" w:rsidRPr="00115097" w:rsidRDefault="007A128F" w:rsidP="00676925">
      <w:r w:rsidRPr="00115097">
        <w:t xml:space="preserve">Išsami informacija apie šį </w:t>
      </w:r>
      <w:r w:rsidRPr="00115097">
        <w:rPr>
          <w:szCs w:val="24"/>
        </w:rPr>
        <w:t>vaistą</w:t>
      </w:r>
      <w:r w:rsidRPr="00115097">
        <w:t xml:space="preserve"> pateikiama Valstybinės vaistų kontrolės tarnybos prie Lietuvos Respublikos sveikatos apsaugos ministerijos tinklalapyje</w:t>
      </w:r>
      <w:r w:rsidRPr="00115097">
        <w:rPr>
          <w:i/>
          <w:szCs w:val="24"/>
        </w:rPr>
        <w:t xml:space="preserve"> </w:t>
      </w:r>
      <w:hyperlink r:id="rId14" w:history="1">
        <w:r w:rsidRPr="00115097">
          <w:rPr>
            <w:rStyle w:val="Hipersaitas"/>
            <w:rFonts w:eastAsia="SimSun"/>
          </w:rPr>
          <w:t>http://www.vvkt.lt/</w:t>
        </w:r>
      </w:hyperlink>
      <w:r w:rsidRPr="00115097">
        <w:t>.</w:t>
      </w:r>
      <w:r w:rsidR="00A54B78">
        <w:t xml:space="preserve">        </w:t>
      </w:r>
      <w:bookmarkStart w:id="2" w:name="_GoBack"/>
      <w:bookmarkEnd w:id="2"/>
    </w:p>
    <w:sectPr w:rsidR="00627DA1" w:rsidRPr="00115097" w:rsidSect="00410F12">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8D314" w14:textId="77777777" w:rsidR="00410F12" w:rsidRDefault="00410F12">
      <w:r>
        <w:separator/>
      </w:r>
    </w:p>
  </w:endnote>
  <w:endnote w:type="continuationSeparator" w:id="0">
    <w:p w14:paraId="47FE6B0B" w14:textId="77777777" w:rsidR="00410F12" w:rsidRDefault="0041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0B9A7" w14:textId="77777777" w:rsidR="00A47248" w:rsidRDefault="00C6170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6EFF2B02" w14:textId="77777777" w:rsidR="00A47248" w:rsidRDefault="00A4724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20A5" w14:textId="036B89EE" w:rsidR="00A47248" w:rsidRDefault="00C6170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54B78">
      <w:rPr>
        <w:rStyle w:val="Puslapionumeris"/>
        <w:noProof/>
      </w:rPr>
      <w:t>21</w:t>
    </w:r>
    <w:r>
      <w:rPr>
        <w:rStyle w:val="Puslapionumeris"/>
      </w:rPr>
      <w:fldChar w:fldCharType="end"/>
    </w:r>
  </w:p>
  <w:p w14:paraId="4EAD0134" w14:textId="77777777" w:rsidR="00A47248" w:rsidRDefault="00A4724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6413F" w14:textId="77777777" w:rsidR="00410F12" w:rsidRDefault="00410F12">
      <w:r>
        <w:separator/>
      </w:r>
    </w:p>
  </w:footnote>
  <w:footnote w:type="continuationSeparator" w:id="0">
    <w:p w14:paraId="5885474A" w14:textId="77777777" w:rsidR="00410F12" w:rsidRDefault="00410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numFmt w:val="bullet"/>
      <w:lvlText w:val="-"/>
      <w:lvlJc w:val="left"/>
      <w:pPr>
        <w:tabs>
          <w:tab w:val="num" w:pos="360"/>
        </w:tabs>
        <w:ind w:left="284" w:hanging="284"/>
      </w:pPr>
      <w:rPr>
        <w:rFonts w:ascii="Times New Roman" w:hAnsi="Times New Roman" w:cs="Times New Roman"/>
      </w:rPr>
    </w:lvl>
  </w:abstractNum>
  <w:abstractNum w:abstractNumId="1" w15:restartNumberingAfterBreak="0">
    <w:nsid w:val="00000003"/>
    <w:multiLevelType w:val="singleLevel"/>
    <w:tmpl w:val="00000003"/>
    <w:name w:val="WW8Num2"/>
    <w:lvl w:ilvl="0">
      <w:numFmt w:val="bullet"/>
      <w:lvlText w:val="-"/>
      <w:lvlJc w:val="left"/>
      <w:pPr>
        <w:tabs>
          <w:tab w:val="num" w:pos="360"/>
        </w:tabs>
        <w:ind w:left="284" w:hanging="284"/>
      </w:pPr>
      <w:rPr>
        <w:rFonts w:ascii="Times New Roman" w:hAnsi="Times New Roman" w:cs="Times New Roman"/>
      </w:rPr>
    </w:lvl>
  </w:abstractNum>
  <w:abstractNum w:abstractNumId="2" w15:restartNumberingAfterBreak="0">
    <w:nsid w:val="00000004"/>
    <w:multiLevelType w:val="singleLevel"/>
    <w:tmpl w:val="00000004"/>
    <w:name w:val="WW8Num3"/>
    <w:lvl w:ilvl="0">
      <w:numFmt w:val="bullet"/>
      <w:lvlText w:val="-"/>
      <w:lvlJc w:val="left"/>
      <w:pPr>
        <w:tabs>
          <w:tab w:val="num" w:pos="360"/>
        </w:tabs>
        <w:ind w:left="284" w:hanging="284"/>
      </w:pPr>
      <w:rPr>
        <w:rFonts w:ascii="Times New Roman" w:hAnsi="Times New Roman" w:cs="Times New Roman"/>
      </w:rPr>
    </w:lvl>
  </w:abstractNum>
  <w:abstractNum w:abstractNumId="3" w15:restartNumberingAfterBreak="0">
    <w:nsid w:val="00000005"/>
    <w:multiLevelType w:val="singleLevel"/>
    <w:tmpl w:val="00000005"/>
    <w:name w:val="WW8Num4"/>
    <w:lvl w:ilvl="0">
      <w:numFmt w:val="bullet"/>
      <w:lvlText w:val="-"/>
      <w:lvlJc w:val="left"/>
      <w:pPr>
        <w:tabs>
          <w:tab w:val="num" w:pos="427"/>
        </w:tabs>
        <w:ind w:left="351" w:hanging="284"/>
      </w:pPr>
      <w:rPr>
        <w:rFonts w:ascii="Times New Roman" w:hAnsi="Times New Roman" w:cs="Times New Roman"/>
      </w:rPr>
    </w:lvl>
  </w:abstractNum>
  <w:abstractNum w:abstractNumId="4" w15:restartNumberingAfterBreak="0">
    <w:nsid w:val="00000008"/>
    <w:multiLevelType w:val="singleLevel"/>
    <w:tmpl w:val="00000008"/>
    <w:name w:val="WW8Num9"/>
    <w:lvl w:ilvl="0">
      <w:numFmt w:val="bullet"/>
      <w:lvlText w:val="-"/>
      <w:lvlJc w:val="left"/>
      <w:pPr>
        <w:tabs>
          <w:tab w:val="num" w:pos="360"/>
        </w:tabs>
        <w:ind w:left="284" w:hanging="284"/>
      </w:pPr>
      <w:rPr>
        <w:rFonts w:ascii="Times New Roman" w:hAnsi="Times New Roman" w:cs="Times New Roman"/>
      </w:rPr>
    </w:lvl>
  </w:abstractNum>
  <w:abstractNum w:abstractNumId="5" w15:restartNumberingAfterBreak="0">
    <w:nsid w:val="14F07CA4"/>
    <w:multiLevelType w:val="hybridMultilevel"/>
    <w:tmpl w:val="D4F079A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C4059E"/>
    <w:multiLevelType w:val="hybridMultilevel"/>
    <w:tmpl w:val="47EEF904"/>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75D8F"/>
    <w:multiLevelType w:val="hybridMultilevel"/>
    <w:tmpl w:val="F72639A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56721EA"/>
    <w:multiLevelType w:val="hybridMultilevel"/>
    <w:tmpl w:val="9D86873A"/>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E9D8BAC2"/>
    <w:lvl w:ilvl="0" w:tplc="1988B72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356E00"/>
    <w:multiLevelType w:val="hybridMultilevel"/>
    <w:tmpl w:val="8110DAFC"/>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FB2F7B"/>
    <w:multiLevelType w:val="hybridMultilevel"/>
    <w:tmpl w:val="B0ECDF3A"/>
    <w:lvl w:ilvl="0" w:tplc="E55A401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ADF3511"/>
    <w:multiLevelType w:val="hybridMultilevel"/>
    <w:tmpl w:val="E9FE7A5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3C1264"/>
    <w:multiLevelType w:val="hybridMultilevel"/>
    <w:tmpl w:val="7B62D6DC"/>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6604AB"/>
    <w:multiLevelType w:val="hybridMultilevel"/>
    <w:tmpl w:val="A7D63E2A"/>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3917F0"/>
    <w:multiLevelType w:val="hybridMultilevel"/>
    <w:tmpl w:val="17707F74"/>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42B6DB8"/>
    <w:multiLevelType w:val="hybridMultilevel"/>
    <w:tmpl w:val="FA924DBA"/>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4F15FE"/>
    <w:multiLevelType w:val="hybridMultilevel"/>
    <w:tmpl w:val="02106F92"/>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CAF2806"/>
    <w:multiLevelType w:val="hybridMultilevel"/>
    <w:tmpl w:val="4B38F3D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13"/>
  </w:num>
  <w:num w:numId="4">
    <w:abstractNumId w:val="8"/>
  </w:num>
  <w:num w:numId="5">
    <w:abstractNumId w:val="6"/>
  </w:num>
  <w:num w:numId="6">
    <w:abstractNumId w:val="0"/>
  </w:num>
  <w:num w:numId="7">
    <w:abstractNumId w:val="1"/>
  </w:num>
  <w:num w:numId="8">
    <w:abstractNumId w:val="2"/>
  </w:num>
  <w:num w:numId="9">
    <w:abstractNumId w:val="3"/>
  </w:num>
  <w:num w:numId="10">
    <w:abstractNumId w:val="4"/>
  </w:num>
  <w:num w:numId="11">
    <w:abstractNumId w:val="9"/>
  </w:num>
  <w:num w:numId="12">
    <w:abstractNumId w:val="12"/>
  </w:num>
  <w:num w:numId="13">
    <w:abstractNumId w:val="5"/>
  </w:num>
  <w:num w:numId="14">
    <w:abstractNumId w:val="14"/>
  </w:num>
  <w:num w:numId="15">
    <w:abstractNumId w:val="18"/>
  </w:num>
  <w:num w:numId="16">
    <w:abstractNumId w:val="7"/>
  </w:num>
  <w:num w:numId="17">
    <w:abstractNumId w:val="11"/>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28F"/>
    <w:rsid w:val="00044570"/>
    <w:rsid w:val="00115097"/>
    <w:rsid w:val="00167A9C"/>
    <w:rsid w:val="00173A99"/>
    <w:rsid w:val="003068EA"/>
    <w:rsid w:val="003C52A0"/>
    <w:rsid w:val="00410F12"/>
    <w:rsid w:val="0057433A"/>
    <w:rsid w:val="00605DA1"/>
    <w:rsid w:val="00627DA1"/>
    <w:rsid w:val="0063494F"/>
    <w:rsid w:val="00676925"/>
    <w:rsid w:val="00693553"/>
    <w:rsid w:val="006F7012"/>
    <w:rsid w:val="00753D82"/>
    <w:rsid w:val="007A128F"/>
    <w:rsid w:val="007A1FB2"/>
    <w:rsid w:val="007D3C38"/>
    <w:rsid w:val="008738B4"/>
    <w:rsid w:val="009D662C"/>
    <w:rsid w:val="00A47248"/>
    <w:rsid w:val="00A54B78"/>
    <w:rsid w:val="00A56F83"/>
    <w:rsid w:val="00AF3AEF"/>
    <w:rsid w:val="00AF4271"/>
    <w:rsid w:val="00B475FC"/>
    <w:rsid w:val="00B54738"/>
    <w:rsid w:val="00BD739C"/>
    <w:rsid w:val="00C6170F"/>
    <w:rsid w:val="00D261A6"/>
    <w:rsid w:val="00D6501B"/>
    <w:rsid w:val="00DD796E"/>
    <w:rsid w:val="00E87555"/>
    <w:rsid w:val="00F02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DCB4A"/>
  <w15:chartTrackingRefBased/>
  <w15:docId w15:val="{79DF35AC-86C5-4567-91F7-443F3D66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28F"/>
    <w:pPr>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autoRedefine/>
    <w:qFormat/>
    <w:rsid w:val="007A128F"/>
    <w:pPr>
      <w:keepNext/>
      <w:tabs>
        <w:tab w:val="left" w:pos="1701"/>
      </w:tabs>
      <w:ind w:left="1701" w:hanging="567"/>
      <w:outlineLvl w:val="0"/>
    </w:pPr>
    <w:rPr>
      <w:b/>
    </w:rPr>
  </w:style>
  <w:style w:type="paragraph" w:styleId="Antrat2">
    <w:name w:val="heading 2"/>
    <w:basedOn w:val="prastasis"/>
    <w:next w:val="prastasis"/>
    <w:link w:val="Antrat2Diagrama"/>
    <w:autoRedefine/>
    <w:qFormat/>
    <w:rsid w:val="007A128F"/>
    <w:pPr>
      <w:keepNext/>
      <w:outlineLvl w:val="1"/>
    </w:pPr>
    <w:rPr>
      <w:b/>
    </w:rPr>
  </w:style>
  <w:style w:type="paragraph" w:styleId="Antrat3">
    <w:name w:val="heading 3"/>
    <w:basedOn w:val="prastasis"/>
    <w:next w:val="prastasis"/>
    <w:link w:val="Antrat3Diagrama"/>
    <w:autoRedefine/>
    <w:qFormat/>
    <w:rsid w:val="007A128F"/>
    <w:pPr>
      <w:keepNext/>
      <w:outlineLvl w:val="2"/>
    </w:pPr>
    <w:rPr>
      <w:b/>
    </w:rPr>
  </w:style>
  <w:style w:type="paragraph" w:styleId="Antrat4">
    <w:name w:val="heading 4"/>
    <w:basedOn w:val="prastasis"/>
    <w:next w:val="prastasis"/>
    <w:link w:val="Antrat4Diagrama"/>
    <w:uiPriority w:val="9"/>
    <w:semiHidden/>
    <w:unhideWhenUsed/>
    <w:qFormat/>
    <w:rsid w:val="007A128F"/>
    <w:pPr>
      <w:keepNext/>
      <w:keepLines/>
      <w:spacing w:before="200"/>
      <w:outlineLvl w:val="3"/>
    </w:pPr>
    <w:rPr>
      <w:rFonts w:asciiTheme="majorHAnsi" w:eastAsiaTheme="majorEastAsia" w:hAnsiTheme="majorHAnsi" w:cstheme="majorBidi"/>
      <w:b/>
      <w:bCs/>
      <w:i/>
      <w:i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A128F"/>
    <w:rPr>
      <w:rFonts w:ascii="Times New Roman" w:eastAsia="Times New Roman" w:hAnsi="Times New Roman" w:cs="Times New Roman"/>
      <w:b/>
      <w:kern w:val="0"/>
      <w:szCs w:val="20"/>
      <w:lang w:val="lt-LT" w:eastAsia="lt-LT"/>
      <w14:ligatures w14:val="none"/>
    </w:rPr>
  </w:style>
  <w:style w:type="character" w:customStyle="1" w:styleId="Antrat2Diagrama">
    <w:name w:val="Antraštė 2 Diagrama"/>
    <w:basedOn w:val="Numatytasispastraiposriftas"/>
    <w:link w:val="Antrat2"/>
    <w:rsid w:val="007A128F"/>
    <w:rPr>
      <w:rFonts w:ascii="Times New Roman" w:eastAsia="Times New Roman" w:hAnsi="Times New Roman" w:cs="Times New Roman"/>
      <w:b/>
      <w:kern w:val="0"/>
      <w:szCs w:val="20"/>
      <w:lang w:val="lt-LT" w:eastAsia="lt-LT"/>
      <w14:ligatures w14:val="none"/>
    </w:rPr>
  </w:style>
  <w:style w:type="character" w:customStyle="1" w:styleId="Antrat3Diagrama">
    <w:name w:val="Antraštė 3 Diagrama"/>
    <w:basedOn w:val="Numatytasispastraiposriftas"/>
    <w:link w:val="Antrat3"/>
    <w:rsid w:val="007A128F"/>
    <w:rPr>
      <w:rFonts w:ascii="Times New Roman" w:eastAsia="Times New Roman" w:hAnsi="Times New Roman" w:cs="Times New Roman"/>
      <w:b/>
      <w:kern w:val="0"/>
      <w:szCs w:val="20"/>
      <w:lang w:val="lt-LT" w:eastAsia="lt-LT"/>
      <w14:ligatures w14:val="none"/>
    </w:rPr>
  </w:style>
  <w:style w:type="character" w:customStyle="1" w:styleId="Antrat4Diagrama">
    <w:name w:val="Antraštė 4 Diagrama"/>
    <w:basedOn w:val="Numatytasispastraiposriftas"/>
    <w:link w:val="Antrat4"/>
    <w:uiPriority w:val="9"/>
    <w:semiHidden/>
    <w:rsid w:val="007A128F"/>
    <w:rPr>
      <w:rFonts w:asciiTheme="majorHAnsi" w:eastAsiaTheme="majorEastAsia" w:hAnsiTheme="majorHAnsi" w:cstheme="majorBidi"/>
      <w:b/>
      <w:bCs/>
      <w:i/>
      <w:iCs/>
      <w:color w:val="4472C4" w:themeColor="accent1"/>
      <w:kern w:val="0"/>
      <w:szCs w:val="20"/>
      <w:lang w:val="lt-LT" w:eastAsia="lt-LT"/>
      <w14:ligatures w14:val="none"/>
    </w:rPr>
  </w:style>
  <w:style w:type="paragraph" w:styleId="Pagrindinistekstas">
    <w:name w:val="Body Text"/>
    <w:basedOn w:val="prastasis"/>
    <w:link w:val="PagrindinistekstasDiagrama"/>
    <w:rsid w:val="007A128F"/>
    <w:pPr>
      <w:spacing w:after="120"/>
    </w:pPr>
  </w:style>
  <w:style w:type="character" w:customStyle="1" w:styleId="PagrindinistekstasDiagrama">
    <w:name w:val="Pagrindinis tekstas Diagrama"/>
    <w:basedOn w:val="Numatytasispastraiposriftas"/>
    <w:link w:val="Pagrindinistekstas"/>
    <w:rsid w:val="007A128F"/>
    <w:rPr>
      <w:rFonts w:ascii="Times New Roman" w:eastAsia="Times New Roman" w:hAnsi="Times New Roman" w:cs="Times New Roman"/>
      <w:kern w:val="0"/>
      <w:szCs w:val="20"/>
      <w:lang w:val="lt-LT" w:eastAsia="lt-LT"/>
      <w14:ligatures w14:val="none"/>
    </w:rPr>
  </w:style>
  <w:style w:type="paragraph" w:styleId="Porat">
    <w:name w:val="footer"/>
    <w:basedOn w:val="prastasis"/>
    <w:link w:val="PoratDiagrama"/>
    <w:rsid w:val="007A128F"/>
    <w:pPr>
      <w:tabs>
        <w:tab w:val="center" w:pos="4153"/>
        <w:tab w:val="right" w:pos="8306"/>
      </w:tabs>
    </w:pPr>
  </w:style>
  <w:style w:type="character" w:customStyle="1" w:styleId="PoratDiagrama">
    <w:name w:val="Poraštė Diagrama"/>
    <w:basedOn w:val="Numatytasispastraiposriftas"/>
    <w:link w:val="Porat"/>
    <w:rsid w:val="007A128F"/>
    <w:rPr>
      <w:rFonts w:ascii="Times New Roman" w:eastAsia="Times New Roman" w:hAnsi="Times New Roman" w:cs="Times New Roman"/>
      <w:kern w:val="0"/>
      <w:szCs w:val="20"/>
      <w:lang w:val="lt-LT" w:eastAsia="lt-LT"/>
      <w14:ligatures w14:val="none"/>
    </w:rPr>
  </w:style>
  <w:style w:type="character" w:styleId="Puslapionumeris">
    <w:name w:val="page number"/>
    <w:basedOn w:val="Numatytasispastraiposriftas"/>
    <w:rsid w:val="007A128F"/>
  </w:style>
  <w:style w:type="paragraph" w:styleId="Pavadinimas">
    <w:name w:val="Title"/>
    <w:basedOn w:val="prastasis"/>
    <w:link w:val="PavadinimasDiagrama"/>
    <w:autoRedefine/>
    <w:qFormat/>
    <w:rsid w:val="007A128F"/>
    <w:pPr>
      <w:jc w:val="center"/>
      <w:outlineLvl w:val="0"/>
    </w:pPr>
    <w:rPr>
      <w:b/>
      <w:kern w:val="28"/>
    </w:rPr>
  </w:style>
  <w:style w:type="character" w:customStyle="1" w:styleId="PavadinimasDiagrama">
    <w:name w:val="Pavadinimas Diagrama"/>
    <w:basedOn w:val="Numatytasispastraiposriftas"/>
    <w:link w:val="Pavadinimas"/>
    <w:rsid w:val="007A128F"/>
    <w:rPr>
      <w:rFonts w:ascii="Times New Roman" w:eastAsia="Times New Roman" w:hAnsi="Times New Roman" w:cs="Times New Roman"/>
      <w:b/>
      <w:kern w:val="28"/>
      <w:szCs w:val="20"/>
      <w:lang w:val="lt-LT" w:eastAsia="lt-LT"/>
      <w14:ligatures w14:val="none"/>
    </w:rPr>
  </w:style>
  <w:style w:type="character" w:styleId="Hipersaitas">
    <w:name w:val="Hyperlink"/>
    <w:basedOn w:val="Numatytasispastraiposriftas"/>
    <w:rsid w:val="007A128F"/>
    <w:rPr>
      <w:color w:val="0000FF"/>
      <w:u w:val="single"/>
    </w:rPr>
  </w:style>
  <w:style w:type="paragraph" w:styleId="Dokumentoinaostekstas">
    <w:name w:val="endnote text"/>
    <w:basedOn w:val="prastasis"/>
    <w:next w:val="prastasis"/>
    <w:link w:val="DokumentoinaostekstasDiagrama"/>
    <w:semiHidden/>
    <w:rsid w:val="007A128F"/>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7A128F"/>
    <w:rPr>
      <w:rFonts w:ascii="Times New Roman" w:eastAsia="Times New Roman" w:hAnsi="Times New Roman" w:cs="Times New Roman"/>
      <w:kern w:val="0"/>
      <w:szCs w:val="20"/>
      <w:lang w:val="cs-CZ"/>
      <w14:ligatures w14:val="none"/>
    </w:rPr>
  </w:style>
  <w:style w:type="paragraph" w:styleId="prastojitrauka">
    <w:name w:val="Normal Indent"/>
    <w:basedOn w:val="prastasis"/>
    <w:rsid w:val="007A128F"/>
    <w:pPr>
      <w:jc w:val="both"/>
    </w:pPr>
    <w:rPr>
      <w:rFonts w:ascii="Arial" w:hAnsi="Arial"/>
      <w:sz w:val="20"/>
      <w:lang w:val="de-DE" w:eastAsia="fr-FR"/>
    </w:rPr>
  </w:style>
  <w:style w:type="paragraph" w:customStyle="1" w:styleId="TTEMEASMCA">
    <w:name w:val="TT EMEA_SMCA"/>
    <w:basedOn w:val="Antrat1"/>
    <w:link w:val="TTEMEASMCAChar"/>
    <w:autoRedefine/>
    <w:rsid w:val="007A128F"/>
    <w:pPr>
      <w:keepNext w:val="0"/>
      <w:tabs>
        <w:tab w:val="left" w:pos="567"/>
      </w:tabs>
      <w:ind w:left="567"/>
      <w:jc w:val="center"/>
    </w:pPr>
    <w:rPr>
      <w:caps/>
      <w:szCs w:val="22"/>
      <w:lang w:val="en-US" w:eastAsia="en-US"/>
    </w:rPr>
  </w:style>
  <w:style w:type="character" w:customStyle="1" w:styleId="TTEMEASMCAChar">
    <w:name w:val="TT EMEA_SMCA Char"/>
    <w:basedOn w:val="Numatytasispastraiposriftas"/>
    <w:link w:val="TTEMEASMCA"/>
    <w:rsid w:val="007A128F"/>
    <w:rPr>
      <w:rFonts w:ascii="Times New Roman" w:eastAsia="Times New Roman" w:hAnsi="Times New Roman" w:cs="Times New Roman"/>
      <w:b/>
      <w:caps/>
      <w:kern w:val="0"/>
      <w14:ligatures w14:val="none"/>
    </w:rPr>
  </w:style>
  <w:style w:type="paragraph" w:customStyle="1" w:styleId="BT-EMEASMCA">
    <w:name w:val="BT- EMEA_SMCA"/>
    <w:basedOn w:val="prastasis"/>
    <w:autoRedefine/>
    <w:rsid w:val="007A128F"/>
    <w:pPr>
      <w:numPr>
        <w:numId w:val="11"/>
      </w:numPr>
      <w:ind w:hanging="720"/>
    </w:pPr>
    <w:rPr>
      <w:noProof/>
      <w:szCs w:val="22"/>
      <w:lang w:eastAsia="en-US"/>
    </w:rPr>
  </w:style>
  <w:style w:type="paragraph" w:customStyle="1" w:styleId="BTEMEASMCA">
    <w:name w:val="BT EMEA_SMCA"/>
    <w:basedOn w:val="prastasis"/>
    <w:link w:val="BTEMEASMCAChar"/>
    <w:autoRedefine/>
    <w:rsid w:val="007A128F"/>
    <w:rPr>
      <w:noProof/>
      <w:szCs w:val="22"/>
      <w:lang w:eastAsia="en-US"/>
    </w:rPr>
  </w:style>
  <w:style w:type="character" w:customStyle="1" w:styleId="BTEMEASMCAChar">
    <w:name w:val="BT EMEA_SMCA Char"/>
    <w:basedOn w:val="Numatytasispastraiposriftas"/>
    <w:link w:val="BTEMEASMCA"/>
    <w:rsid w:val="007A128F"/>
    <w:rPr>
      <w:rFonts w:ascii="Times New Roman" w:eastAsia="Times New Roman" w:hAnsi="Times New Roman" w:cs="Times New Roman"/>
      <w:noProof/>
      <w:kern w:val="0"/>
      <w:lang w:val="lt-LT"/>
      <w14:ligatures w14:val="none"/>
    </w:rPr>
  </w:style>
  <w:style w:type="paragraph" w:customStyle="1" w:styleId="PI-3EMEASMCA">
    <w:name w:val="PI-3 EMEA_SMCA"/>
    <w:basedOn w:val="prastasis"/>
    <w:autoRedefine/>
    <w:rsid w:val="007A128F"/>
    <w:pPr>
      <w:spacing w:line="220" w:lineRule="exact"/>
    </w:pPr>
    <w:rPr>
      <w:b/>
      <w:bCs/>
      <w:szCs w:val="22"/>
      <w:lang w:eastAsia="en-US"/>
    </w:rPr>
  </w:style>
  <w:style w:type="paragraph" w:customStyle="1" w:styleId="BTbEMEASMCA">
    <w:name w:val="BT(b) EMEA_SMCA"/>
    <w:basedOn w:val="BTEMEASMCA"/>
    <w:autoRedefine/>
    <w:rsid w:val="00676925"/>
    <w:rPr>
      <w:b/>
    </w:rPr>
  </w:style>
  <w:style w:type="paragraph" w:styleId="Debesliotekstas">
    <w:name w:val="Balloon Text"/>
    <w:basedOn w:val="prastasis"/>
    <w:link w:val="DebesliotekstasDiagrama"/>
    <w:uiPriority w:val="99"/>
    <w:semiHidden/>
    <w:unhideWhenUsed/>
    <w:rsid w:val="007A128F"/>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7A128F"/>
    <w:rPr>
      <w:rFonts w:ascii="Lucida Grande" w:eastAsia="Times New Roman" w:hAnsi="Lucida Grande" w:cs="Lucida Grande"/>
      <w:kern w:val="0"/>
      <w:sz w:val="18"/>
      <w:szCs w:val="18"/>
      <w:lang w:val="lt-LT" w:eastAsia="lt-LT"/>
      <w14:ligatures w14:val="none"/>
    </w:rPr>
  </w:style>
  <w:style w:type="paragraph" w:customStyle="1" w:styleId="Normal11pt">
    <w:name w:val="Normal + 11 pt"/>
    <w:basedOn w:val="prastasis"/>
    <w:rsid w:val="007A128F"/>
    <w:pPr>
      <w:widowControl w:val="0"/>
      <w:suppressAutoHyphens/>
      <w:ind w:right="278"/>
    </w:pPr>
    <w:rPr>
      <w:szCs w:val="22"/>
      <w:lang w:eastAsia="ar-SA"/>
    </w:rPr>
  </w:style>
  <w:style w:type="paragraph" w:styleId="Paprastasistekstas">
    <w:name w:val="Plain Text"/>
    <w:basedOn w:val="prastasis"/>
    <w:link w:val="PaprastasistekstasDiagrama"/>
    <w:uiPriority w:val="99"/>
    <w:rsid w:val="007A128F"/>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7A128F"/>
    <w:rPr>
      <w:rFonts w:ascii="Courier New" w:eastAsia="SimSun" w:hAnsi="Courier New" w:cs="Times New Roman"/>
      <w:kern w:val="0"/>
      <w:sz w:val="20"/>
      <w:szCs w:val="20"/>
      <w14:ligatures w14:val="none"/>
    </w:rPr>
  </w:style>
  <w:style w:type="character" w:styleId="Komentaronuoroda">
    <w:name w:val="annotation reference"/>
    <w:basedOn w:val="Numatytasispastraiposriftas"/>
    <w:uiPriority w:val="99"/>
    <w:semiHidden/>
    <w:unhideWhenUsed/>
    <w:rsid w:val="007A128F"/>
    <w:rPr>
      <w:sz w:val="18"/>
      <w:szCs w:val="18"/>
    </w:rPr>
  </w:style>
  <w:style w:type="paragraph" w:styleId="Komentarotekstas">
    <w:name w:val="annotation text"/>
    <w:basedOn w:val="prastasis"/>
    <w:link w:val="KomentarotekstasDiagrama"/>
    <w:unhideWhenUsed/>
    <w:rsid w:val="007A128F"/>
    <w:rPr>
      <w:sz w:val="24"/>
      <w:szCs w:val="24"/>
    </w:rPr>
  </w:style>
  <w:style w:type="character" w:customStyle="1" w:styleId="KomentarotekstasDiagrama">
    <w:name w:val="Komentaro tekstas Diagrama"/>
    <w:basedOn w:val="Numatytasispastraiposriftas"/>
    <w:link w:val="Komentarotekstas"/>
    <w:rsid w:val="007A128F"/>
    <w:rPr>
      <w:rFonts w:ascii="Times New Roman" w:eastAsia="Times New Roman" w:hAnsi="Times New Roman" w:cs="Times New Roman"/>
      <w:kern w:val="0"/>
      <w:sz w:val="24"/>
      <w:szCs w:val="24"/>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7A128F"/>
    <w:rPr>
      <w:b/>
      <w:bCs/>
      <w:sz w:val="20"/>
      <w:szCs w:val="20"/>
    </w:rPr>
  </w:style>
  <w:style w:type="character" w:customStyle="1" w:styleId="KomentarotemaDiagrama">
    <w:name w:val="Komentaro tema Diagrama"/>
    <w:basedOn w:val="KomentarotekstasDiagrama"/>
    <w:link w:val="Komentarotema"/>
    <w:uiPriority w:val="99"/>
    <w:semiHidden/>
    <w:rsid w:val="007A128F"/>
    <w:rPr>
      <w:rFonts w:ascii="Times New Roman" w:eastAsia="Times New Roman" w:hAnsi="Times New Roman" w:cs="Times New Roman"/>
      <w:b/>
      <w:bCs/>
      <w:kern w:val="0"/>
      <w:sz w:val="20"/>
      <w:szCs w:val="20"/>
      <w:lang w:val="lt-LT" w:eastAsia="lt-LT"/>
      <w14:ligatures w14:val="none"/>
    </w:rPr>
  </w:style>
  <w:style w:type="paragraph" w:styleId="Sraopastraipa">
    <w:name w:val="List Paragraph"/>
    <w:basedOn w:val="prastasis"/>
    <w:uiPriority w:val="34"/>
    <w:qFormat/>
    <w:rsid w:val="007A128F"/>
    <w:pPr>
      <w:ind w:left="720"/>
      <w:contextualSpacing/>
    </w:pPr>
  </w:style>
  <w:style w:type="paragraph" w:customStyle="1" w:styleId="Normal11pt0">
    <w:name w:val="Normal+11pt"/>
    <w:basedOn w:val="Pagrindinistekstas"/>
    <w:rsid w:val="007A128F"/>
    <w:pPr>
      <w:suppressAutoHyphens/>
      <w:spacing w:after="0"/>
    </w:pPr>
    <w:rPr>
      <w:szCs w:val="22"/>
      <w:lang w:eastAsia="zh-CN"/>
    </w:rPr>
  </w:style>
  <w:style w:type="paragraph" w:styleId="Pataisymai">
    <w:name w:val="Revision"/>
    <w:hidden/>
    <w:uiPriority w:val="99"/>
    <w:semiHidden/>
    <w:rsid w:val="007A128F"/>
    <w:pPr>
      <w:spacing w:after="0" w:line="240" w:lineRule="auto"/>
    </w:pPr>
    <w:rPr>
      <w:rFonts w:ascii="Times New Roman" w:eastAsia="Times New Roman" w:hAnsi="Times New Roman" w:cs="Times New Roman"/>
      <w:kern w:val="0"/>
      <w:szCs w:val="20"/>
      <w:lang w:val="lt-LT" w:eastAsia="lt-LT"/>
      <w14:ligatures w14:val="none"/>
    </w:rPr>
  </w:style>
  <w:style w:type="character" w:customStyle="1" w:styleId="st">
    <w:name w:val="st"/>
    <w:basedOn w:val="Numatytasispastraiposriftas"/>
    <w:rsid w:val="007A128F"/>
  </w:style>
  <w:style w:type="character" w:styleId="Emfaz">
    <w:name w:val="Emphasis"/>
    <w:basedOn w:val="Numatytasispastraiposriftas"/>
    <w:uiPriority w:val="20"/>
    <w:qFormat/>
    <w:rsid w:val="007A128F"/>
    <w:rPr>
      <w:i/>
      <w:iCs/>
    </w:rPr>
  </w:style>
  <w:style w:type="character" w:customStyle="1" w:styleId="UnresolvedMention">
    <w:name w:val="Unresolved Mention"/>
    <w:basedOn w:val="Numatytasispastraiposriftas"/>
    <w:uiPriority w:val="99"/>
    <w:semiHidden/>
    <w:unhideWhenUsed/>
    <w:rsid w:val="00F02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21041</Words>
  <Characters>11994</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2024-02-26T06:38:00Z</dcterms:created>
  <dcterms:modified xsi:type="dcterms:W3CDTF">2024-02-26T06:40:00Z</dcterms:modified>
</cp:coreProperties>
</file>