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A81FF" w14:textId="77777777" w:rsidR="007D6F84" w:rsidRPr="007543F8" w:rsidRDefault="007D6F84" w:rsidP="007D6F84">
      <w:pPr>
        <w:pStyle w:val="Pagrindinistekstas"/>
        <w:spacing w:after="0"/>
        <w:rPr>
          <w:szCs w:val="22"/>
        </w:rPr>
      </w:pPr>
    </w:p>
    <w:p w14:paraId="67DA8200" w14:textId="77777777" w:rsidR="007D6F84" w:rsidRPr="007543F8" w:rsidRDefault="007D6F84" w:rsidP="007D6F84">
      <w:pPr>
        <w:pStyle w:val="Pagrindinistekstas"/>
        <w:spacing w:after="0"/>
        <w:rPr>
          <w:szCs w:val="22"/>
        </w:rPr>
      </w:pPr>
    </w:p>
    <w:p w14:paraId="67DA8201" w14:textId="77777777" w:rsidR="007D6F84" w:rsidRPr="007543F8" w:rsidRDefault="007D6F84" w:rsidP="007D6F84">
      <w:pPr>
        <w:pStyle w:val="Pagrindinistekstas"/>
        <w:spacing w:after="0"/>
        <w:rPr>
          <w:szCs w:val="22"/>
        </w:rPr>
      </w:pPr>
    </w:p>
    <w:p w14:paraId="67DA8202" w14:textId="77777777" w:rsidR="007D6F84" w:rsidRPr="007543F8" w:rsidRDefault="007D6F84" w:rsidP="007D6F84">
      <w:pPr>
        <w:pStyle w:val="Pagrindinistekstas"/>
        <w:spacing w:after="0"/>
        <w:rPr>
          <w:szCs w:val="22"/>
        </w:rPr>
      </w:pPr>
    </w:p>
    <w:p w14:paraId="67DA8203" w14:textId="77777777" w:rsidR="007D6F84" w:rsidRPr="007543F8" w:rsidRDefault="007D6F84" w:rsidP="007D6F84">
      <w:pPr>
        <w:pStyle w:val="Pagrindinistekstas"/>
        <w:spacing w:after="0"/>
        <w:rPr>
          <w:szCs w:val="22"/>
        </w:rPr>
      </w:pPr>
    </w:p>
    <w:p w14:paraId="67DA8204" w14:textId="77777777" w:rsidR="007D6F84" w:rsidRPr="007543F8" w:rsidRDefault="007D6F84" w:rsidP="007D6F84">
      <w:pPr>
        <w:pStyle w:val="Pagrindinistekstas"/>
        <w:spacing w:after="0"/>
        <w:rPr>
          <w:szCs w:val="22"/>
        </w:rPr>
      </w:pPr>
    </w:p>
    <w:p w14:paraId="67DA8205" w14:textId="77777777" w:rsidR="007D6F84" w:rsidRPr="007543F8" w:rsidRDefault="007D6F84" w:rsidP="007D6F84">
      <w:pPr>
        <w:pStyle w:val="Pagrindinistekstas"/>
        <w:spacing w:after="0"/>
        <w:rPr>
          <w:szCs w:val="22"/>
        </w:rPr>
      </w:pPr>
    </w:p>
    <w:p w14:paraId="67DA8206" w14:textId="77777777" w:rsidR="007D6F84" w:rsidRPr="007543F8" w:rsidRDefault="007D6F84" w:rsidP="007D6F84">
      <w:pPr>
        <w:pStyle w:val="Pagrindinistekstas"/>
        <w:spacing w:after="0"/>
        <w:rPr>
          <w:szCs w:val="22"/>
        </w:rPr>
      </w:pPr>
    </w:p>
    <w:p w14:paraId="67DA8207" w14:textId="77777777" w:rsidR="007D6F84" w:rsidRPr="007543F8" w:rsidRDefault="007D6F84" w:rsidP="007D6F84">
      <w:pPr>
        <w:pStyle w:val="Pagrindinistekstas"/>
        <w:spacing w:after="0"/>
        <w:rPr>
          <w:szCs w:val="22"/>
        </w:rPr>
      </w:pPr>
    </w:p>
    <w:p w14:paraId="67DA8208" w14:textId="77777777" w:rsidR="007D6F84" w:rsidRPr="007543F8" w:rsidRDefault="007D6F84" w:rsidP="007D6F84">
      <w:pPr>
        <w:pStyle w:val="Pagrindinistekstas"/>
        <w:spacing w:after="0"/>
        <w:rPr>
          <w:szCs w:val="22"/>
        </w:rPr>
      </w:pPr>
    </w:p>
    <w:p w14:paraId="67DA8209" w14:textId="77777777" w:rsidR="007D6F84" w:rsidRPr="007543F8" w:rsidRDefault="007D6F84" w:rsidP="007D6F84">
      <w:pPr>
        <w:pStyle w:val="Pagrindinistekstas"/>
        <w:spacing w:after="0"/>
        <w:rPr>
          <w:szCs w:val="22"/>
        </w:rPr>
      </w:pPr>
    </w:p>
    <w:p w14:paraId="67DA820A" w14:textId="77777777" w:rsidR="007D6F84" w:rsidRPr="007543F8" w:rsidRDefault="007D6F84" w:rsidP="007D6F84">
      <w:pPr>
        <w:pStyle w:val="Pagrindinistekstas"/>
        <w:spacing w:after="0"/>
        <w:rPr>
          <w:szCs w:val="22"/>
        </w:rPr>
      </w:pPr>
    </w:p>
    <w:p w14:paraId="67DA820B" w14:textId="77777777" w:rsidR="007D6F84" w:rsidRPr="007543F8" w:rsidRDefault="007D6F84" w:rsidP="007D6F84">
      <w:pPr>
        <w:pStyle w:val="Pagrindinistekstas"/>
        <w:spacing w:after="0"/>
        <w:rPr>
          <w:szCs w:val="22"/>
        </w:rPr>
      </w:pPr>
    </w:p>
    <w:p w14:paraId="67DA820C" w14:textId="77777777" w:rsidR="007D6F84" w:rsidRPr="007543F8" w:rsidRDefault="007D6F84" w:rsidP="007D6F84">
      <w:pPr>
        <w:pStyle w:val="Pagrindinistekstas"/>
        <w:spacing w:after="0"/>
        <w:rPr>
          <w:szCs w:val="22"/>
        </w:rPr>
      </w:pPr>
    </w:p>
    <w:p w14:paraId="67DA820D" w14:textId="77777777" w:rsidR="007D6F84" w:rsidRPr="007543F8" w:rsidRDefault="007D6F84" w:rsidP="007D6F84">
      <w:pPr>
        <w:pStyle w:val="Pagrindinistekstas"/>
        <w:spacing w:after="0"/>
        <w:rPr>
          <w:szCs w:val="22"/>
        </w:rPr>
      </w:pPr>
    </w:p>
    <w:p w14:paraId="67DA820E" w14:textId="77777777" w:rsidR="007D6F84" w:rsidRPr="007543F8" w:rsidRDefault="007D6F84" w:rsidP="007D6F84">
      <w:pPr>
        <w:pStyle w:val="Pagrindinistekstas"/>
        <w:spacing w:after="0"/>
        <w:rPr>
          <w:szCs w:val="22"/>
        </w:rPr>
      </w:pPr>
    </w:p>
    <w:p w14:paraId="67DA820F" w14:textId="77777777" w:rsidR="007D6F84" w:rsidRPr="007543F8" w:rsidRDefault="007D6F84" w:rsidP="007D6F84">
      <w:pPr>
        <w:pStyle w:val="Pagrindinistekstas"/>
        <w:spacing w:after="0"/>
        <w:rPr>
          <w:szCs w:val="22"/>
        </w:rPr>
      </w:pPr>
    </w:p>
    <w:p w14:paraId="67DA8210" w14:textId="77777777" w:rsidR="007D6F84" w:rsidRPr="007543F8" w:rsidRDefault="007D6F84" w:rsidP="007D6F84">
      <w:pPr>
        <w:pStyle w:val="Pagrindinistekstas"/>
        <w:spacing w:after="0"/>
        <w:rPr>
          <w:szCs w:val="22"/>
        </w:rPr>
      </w:pPr>
    </w:p>
    <w:p w14:paraId="67DA8211" w14:textId="77777777" w:rsidR="007D6F84" w:rsidRPr="007543F8" w:rsidRDefault="007D6F84" w:rsidP="007D6F84">
      <w:pPr>
        <w:pStyle w:val="Pagrindinistekstas"/>
        <w:spacing w:after="0"/>
        <w:rPr>
          <w:szCs w:val="22"/>
        </w:rPr>
      </w:pPr>
    </w:p>
    <w:p w14:paraId="67DA8212" w14:textId="77777777" w:rsidR="007D6F84" w:rsidRPr="007543F8" w:rsidRDefault="007D6F84" w:rsidP="007D6F84">
      <w:pPr>
        <w:pStyle w:val="Pagrindinistekstas"/>
        <w:spacing w:after="0"/>
        <w:rPr>
          <w:szCs w:val="22"/>
        </w:rPr>
      </w:pPr>
    </w:p>
    <w:p w14:paraId="67DA8213" w14:textId="77777777" w:rsidR="007D6F84" w:rsidRPr="007543F8" w:rsidRDefault="007D6F84" w:rsidP="007D6F84">
      <w:pPr>
        <w:pStyle w:val="Pagrindinistekstas"/>
        <w:spacing w:after="0"/>
        <w:rPr>
          <w:szCs w:val="22"/>
        </w:rPr>
      </w:pPr>
    </w:p>
    <w:p w14:paraId="67DA8214" w14:textId="77777777" w:rsidR="007D6F84" w:rsidRPr="007543F8" w:rsidRDefault="007D6F84" w:rsidP="007D6F84">
      <w:pPr>
        <w:pStyle w:val="Pagrindinistekstas"/>
        <w:spacing w:after="0"/>
        <w:rPr>
          <w:szCs w:val="22"/>
        </w:rPr>
      </w:pPr>
    </w:p>
    <w:p w14:paraId="67DA8215" w14:textId="77777777" w:rsidR="007D6F84" w:rsidRPr="007543F8" w:rsidRDefault="007D6F84" w:rsidP="007D6F84">
      <w:pPr>
        <w:pStyle w:val="Pagrindinistekstas"/>
        <w:spacing w:after="0"/>
        <w:rPr>
          <w:szCs w:val="22"/>
        </w:rPr>
      </w:pPr>
    </w:p>
    <w:p w14:paraId="67DA8216" w14:textId="77777777" w:rsidR="007D6F84" w:rsidRPr="007543F8" w:rsidRDefault="007D6F84" w:rsidP="007D6F84">
      <w:pPr>
        <w:pStyle w:val="Pavadinimas"/>
        <w:rPr>
          <w:szCs w:val="22"/>
        </w:rPr>
      </w:pPr>
      <w:r w:rsidRPr="007543F8">
        <w:rPr>
          <w:szCs w:val="22"/>
        </w:rPr>
        <w:t>I PRIEDAS</w:t>
      </w:r>
    </w:p>
    <w:p w14:paraId="67DA8217" w14:textId="77777777" w:rsidR="007D6F84" w:rsidRPr="007543F8" w:rsidRDefault="007D6F84" w:rsidP="007D6F84">
      <w:pPr>
        <w:pStyle w:val="Pagrindinistekstas"/>
        <w:spacing w:after="0"/>
        <w:rPr>
          <w:szCs w:val="22"/>
        </w:rPr>
      </w:pPr>
    </w:p>
    <w:p w14:paraId="67DA8218" w14:textId="77777777" w:rsidR="007D6F84" w:rsidRPr="007543F8" w:rsidRDefault="007D6F84" w:rsidP="007D6F84">
      <w:pPr>
        <w:pStyle w:val="Pavadinimas"/>
        <w:rPr>
          <w:szCs w:val="22"/>
        </w:rPr>
      </w:pPr>
      <w:r w:rsidRPr="007543F8">
        <w:rPr>
          <w:szCs w:val="22"/>
        </w:rPr>
        <w:t>PREPARATO CHARAKTERISTIKŲ SANTRAUKA</w:t>
      </w:r>
    </w:p>
    <w:p w14:paraId="67DA8219" w14:textId="77777777" w:rsidR="007D6F84" w:rsidRPr="007543F8" w:rsidRDefault="007D6F84" w:rsidP="007D6F84">
      <w:pPr>
        <w:pStyle w:val="Pagrindinistekstas"/>
        <w:spacing w:after="0"/>
        <w:rPr>
          <w:szCs w:val="22"/>
        </w:rPr>
      </w:pPr>
    </w:p>
    <w:p w14:paraId="67DA821A" w14:textId="77777777" w:rsidR="007D6F84" w:rsidRPr="007543F8" w:rsidRDefault="007D6F84" w:rsidP="007D6F84">
      <w:pPr>
        <w:pStyle w:val="Antrat2"/>
        <w:rPr>
          <w:szCs w:val="22"/>
        </w:rPr>
      </w:pPr>
      <w:r w:rsidRPr="007543F8">
        <w:rPr>
          <w:szCs w:val="22"/>
        </w:rPr>
        <w:br w:type="page"/>
      </w:r>
      <w:r w:rsidRPr="007543F8">
        <w:rPr>
          <w:szCs w:val="22"/>
        </w:rPr>
        <w:lastRenderedPageBreak/>
        <w:t>1.</w:t>
      </w:r>
      <w:r w:rsidRPr="007543F8">
        <w:rPr>
          <w:szCs w:val="22"/>
        </w:rPr>
        <w:tab/>
        <w:t>VAISTINIO PREPARATO PAVADINIMAS</w:t>
      </w:r>
    </w:p>
    <w:p w14:paraId="67DA821B" w14:textId="77777777" w:rsidR="007D6F84" w:rsidRPr="007543F8" w:rsidRDefault="007D6F84" w:rsidP="007D6F84">
      <w:pPr>
        <w:pStyle w:val="Pagrindinistekstas"/>
        <w:spacing w:after="0"/>
        <w:rPr>
          <w:szCs w:val="22"/>
        </w:rPr>
      </w:pPr>
    </w:p>
    <w:p w14:paraId="67DA821C" w14:textId="6600A65A" w:rsidR="007D6F84" w:rsidRPr="007543F8" w:rsidRDefault="007D6F84" w:rsidP="007D6F84">
      <w:pPr>
        <w:pStyle w:val="Pagrindinistekstas"/>
        <w:spacing w:after="0"/>
        <w:rPr>
          <w:szCs w:val="22"/>
        </w:rPr>
      </w:pPr>
      <w:r w:rsidRPr="007543F8">
        <w:rPr>
          <w:szCs w:val="22"/>
        </w:rPr>
        <w:t xml:space="preserve">OXYCORT 9,3 mg/3,1 mg/g odos purškalas </w:t>
      </w:r>
      <w:r w:rsidR="00F32409" w:rsidRPr="007543F8">
        <w:rPr>
          <w:szCs w:val="22"/>
        </w:rPr>
        <w:t>(</w:t>
      </w:r>
      <w:r w:rsidRPr="007543F8">
        <w:rPr>
          <w:szCs w:val="22"/>
        </w:rPr>
        <w:t>suspensija</w:t>
      </w:r>
      <w:r w:rsidR="00F32409" w:rsidRPr="007543F8">
        <w:rPr>
          <w:szCs w:val="22"/>
        </w:rPr>
        <w:t>)</w:t>
      </w:r>
    </w:p>
    <w:p w14:paraId="67DA821D" w14:textId="77777777" w:rsidR="007D6F84" w:rsidRPr="007543F8" w:rsidRDefault="007D6F84" w:rsidP="007D6F84">
      <w:pPr>
        <w:pStyle w:val="Pagrindinistekstas"/>
        <w:spacing w:after="0"/>
        <w:rPr>
          <w:szCs w:val="22"/>
        </w:rPr>
      </w:pPr>
    </w:p>
    <w:p w14:paraId="67DA821E" w14:textId="77777777" w:rsidR="007D6F84" w:rsidRPr="007543F8" w:rsidRDefault="007D6F84" w:rsidP="007D6F84">
      <w:pPr>
        <w:pStyle w:val="Pagrindinistekstas"/>
        <w:spacing w:after="0"/>
        <w:rPr>
          <w:szCs w:val="22"/>
        </w:rPr>
      </w:pPr>
    </w:p>
    <w:p w14:paraId="67DA821F" w14:textId="77777777" w:rsidR="007D6F84" w:rsidRPr="007543F8" w:rsidRDefault="007D6F84" w:rsidP="007D6F84">
      <w:pPr>
        <w:pStyle w:val="Antrat2"/>
        <w:rPr>
          <w:szCs w:val="22"/>
        </w:rPr>
      </w:pPr>
      <w:r w:rsidRPr="007543F8">
        <w:rPr>
          <w:szCs w:val="22"/>
        </w:rPr>
        <w:t>2.</w:t>
      </w:r>
      <w:r w:rsidRPr="007543F8">
        <w:rPr>
          <w:szCs w:val="22"/>
        </w:rPr>
        <w:tab/>
        <w:t>KOKYBINĖ IR KIEKYBINĖ SUDĖTIS</w:t>
      </w:r>
    </w:p>
    <w:p w14:paraId="67DA8220" w14:textId="77777777" w:rsidR="007D6F84" w:rsidRPr="007543F8" w:rsidRDefault="007D6F84" w:rsidP="007D6F84">
      <w:pPr>
        <w:pStyle w:val="Pagrindinistekstas"/>
        <w:spacing w:after="0"/>
        <w:rPr>
          <w:szCs w:val="22"/>
        </w:rPr>
      </w:pPr>
    </w:p>
    <w:p w14:paraId="67DA8221" w14:textId="43A8611D" w:rsidR="007D6F84" w:rsidRPr="007543F8" w:rsidRDefault="007D6F84" w:rsidP="007D6F84">
      <w:pPr>
        <w:pStyle w:val="Pagrindinistekstas"/>
        <w:spacing w:after="0"/>
        <w:rPr>
          <w:szCs w:val="22"/>
        </w:rPr>
      </w:pPr>
      <w:r w:rsidRPr="007543F8">
        <w:rPr>
          <w:szCs w:val="22"/>
        </w:rPr>
        <w:t xml:space="preserve">Viename grame suspensijos yra 9,3 mg </w:t>
      </w:r>
      <w:r w:rsidR="009D4808" w:rsidRPr="007543F8">
        <w:rPr>
          <w:szCs w:val="22"/>
        </w:rPr>
        <w:t>oksite</w:t>
      </w:r>
      <w:r w:rsidR="00892566" w:rsidRPr="007543F8">
        <w:rPr>
          <w:szCs w:val="22"/>
        </w:rPr>
        <w:t>t</w:t>
      </w:r>
      <w:r w:rsidR="009D4808" w:rsidRPr="007543F8">
        <w:rPr>
          <w:szCs w:val="22"/>
        </w:rPr>
        <w:t>raciklino (</w:t>
      </w:r>
      <w:r w:rsidRPr="007543F8">
        <w:rPr>
          <w:szCs w:val="22"/>
        </w:rPr>
        <w:t>oksitetraciklino hidrochlorido</w:t>
      </w:r>
      <w:r w:rsidR="009D4808" w:rsidRPr="007543F8">
        <w:rPr>
          <w:szCs w:val="22"/>
        </w:rPr>
        <w:t xml:space="preserve"> pavidalu)</w:t>
      </w:r>
      <w:r w:rsidR="00F32409" w:rsidRPr="007543F8">
        <w:rPr>
          <w:szCs w:val="22"/>
        </w:rPr>
        <w:t xml:space="preserve"> </w:t>
      </w:r>
      <w:r w:rsidRPr="007543F8">
        <w:rPr>
          <w:szCs w:val="22"/>
        </w:rPr>
        <w:t xml:space="preserve"> ir 3,1 mg hidrokortizono.</w:t>
      </w:r>
    </w:p>
    <w:p w14:paraId="67DA8222" w14:textId="77777777" w:rsidR="00530763" w:rsidRPr="007543F8" w:rsidRDefault="00530763" w:rsidP="007D6F84">
      <w:pPr>
        <w:pStyle w:val="Pagrindinistekstas"/>
        <w:spacing w:after="0"/>
        <w:rPr>
          <w:szCs w:val="22"/>
        </w:rPr>
      </w:pPr>
    </w:p>
    <w:p w14:paraId="67DA8223" w14:textId="77777777" w:rsidR="007D6F84" w:rsidRPr="007543F8" w:rsidRDefault="007D6F84" w:rsidP="007D6F84">
      <w:pPr>
        <w:pStyle w:val="Pagrindinistekstas"/>
        <w:spacing w:after="0"/>
        <w:rPr>
          <w:szCs w:val="22"/>
        </w:rPr>
      </w:pPr>
      <w:r w:rsidRPr="007543F8">
        <w:rPr>
          <w:szCs w:val="22"/>
        </w:rPr>
        <w:t>Visos pagalbinės medžiagos išvardytos 6.1 skyriuje.</w:t>
      </w:r>
    </w:p>
    <w:p w14:paraId="67DA8224" w14:textId="77777777" w:rsidR="007D6F84" w:rsidRPr="007543F8" w:rsidRDefault="007D6F84" w:rsidP="007D6F84">
      <w:pPr>
        <w:pStyle w:val="Pagrindinistekstas"/>
        <w:spacing w:after="0"/>
        <w:rPr>
          <w:szCs w:val="22"/>
        </w:rPr>
      </w:pPr>
    </w:p>
    <w:p w14:paraId="67DA8225" w14:textId="77777777" w:rsidR="007D6F84" w:rsidRPr="007543F8" w:rsidRDefault="007D6F84" w:rsidP="007D6F84">
      <w:pPr>
        <w:pStyle w:val="Pagrindinistekstas"/>
        <w:spacing w:after="0"/>
        <w:rPr>
          <w:szCs w:val="22"/>
        </w:rPr>
      </w:pPr>
    </w:p>
    <w:p w14:paraId="67DA8226" w14:textId="7B1B3133" w:rsidR="007D6F84" w:rsidRPr="007543F8" w:rsidRDefault="007D6F84" w:rsidP="007D6F84">
      <w:pPr>
        <w:pStyle w:val="Antrat2"/>
        <w:rPr>
          <w:szCs w:val="22"/>
        </w:rPr>
      </w:pPr>
      <w:r w:rsidRPr="007543F8">
        <w:rPr>
          <w:szCs w:val="22"/>
        </w:rPr>
        <w:t>3.</w:t>
      </w:r>
      <w:r w:rsidRPr="007543F8">
        <w:rPr>
          <w:szCs w:val="22"/>
        </w:rPr>
        <w:tab/>
        <w:t>FARMACINĖ FORMA</w:t>
      </w:r>
    </w:p>
    <w:p w14:paraId="67DA8227" w14:textId="77777777" w:rsidR="007D6F84" w:rsidRPr="007543F8" w:rsidRDefault="007D6F84" w:rsidP="007D6F84">
      <w:pPr>
        <w:pStyle w:val="Pagrindinistekstas"/>
        <w:spacing w:after="0"/>
        <w:rPr>
          <w:szCs w:val="22"/>
        </w:rPr>
      </w:pPr>
    </w:p>
    <w:p w14:paraId="67DA8228" w14:textId="5D3B6E5B" w:rsidR="007D6F84" w:rsidRPr="007543F8" w:rsidRDefault="007D6F84" w:rsidP="007D6F84">
      <w:pPr>
        <w:pStyle w:val="Pagrindinistekstas"/>
        <w:spacing w:after="0"/>
        <w:rPr>
          <w:szCs w:val="22"/>
        </w:rPr>
      </w:pPr>
      <w:r w:rsidRPr="007543F8">
        <w:rPr>
          <w:szCs w:val="22"/>
        </w:rPr>
        <w:t xml:space="preserve">Odos purškalas </w:t>
      </w:r>
      <w:r w:rsidR="00DB0B47" w:rsidRPr="007543F8">
        <w:rPr>
          <w:szCs w:val="22"/>
        </w:rPr>
        <w:t>(</w:t>
      </w:r>
      <w:r w:rsidRPr="007543F8">
        <w:rPr>
          <w:szCs w:val="22"/>
        </w:rPr>
        <w:t>suspensija</w:t>
      </w:r>
      <w:r w:rsidR="00DB0B47" w:rsidRPr="007543F8">
        <w:rPr>
          <w:szCs w:val="22"/>
        </w:rPr>
        <w:t>)</w:t>
      </w:r>
      <w:r w:rsidRPr="007543F8">
        <w:rPr>
          <w:szCs w:val="22"/>
        </w:rPr>
        <w:t>.</w:t>
      </w:r>
    </w:p>
    <w:p w14:paraId="67DA8229" w14:textId="21D12A2B" w:rsidR="007D6F84" w:rsidRPr="007543F8" w:rsidRDefault="00DB0B47" w:rsidP="007D6F84">
      <w:pPr>
        <w:pStyle w:val="Pagrindinistekstas"/>
        <w:spacing w:after="0"/>
        <w:rPr>
          <w:szCs w:val="22"/>
        </w:rPr>
      </w:pPr>
      <w:r w:rsidRPr="007543F8">
        <w:rPr>
          <w:szCs w:val="22"/>
        </w:rPr>
        <w:t>Homogeninė, g</w:t>
      </w:r>
      <w:r w:rsidR="007D6F84" w:rsidRPr="007543F8">
        <w:rPr>
          <w:szCs w:val="22"/>
        </w:rPr>
        <w:t>eltona</w:t>
      </w:r>
      <w:r w:rsidR="00F32409" w:rsidRPr="007543F8">
        <w:rPr>
          <w:szCs w:val="22"/>
        </w:rPr>
        <w:t xml:space="preserve"> </w:t>
      </w:r>
      <w:r w:rsidRPr="007543F8">
        <w:rPr>
          <w:szCs w:val="22"/>
        </w:rPr>
        <w:t>arba rusvai gelsva</w:t>
      </w:r>
      <w:r w:rsidR="007D6F84" w:rsidRPr="007543F8">
        <w:rPr>
          <w:szCs w:val="22"/>
        </w:rPr>
        <w:t>, specifinio kvapo suspensija.</w:t>
      </w:r>
    </w:p>
    <w:p w14:paraId="67DA822A" w14:textId="77777777" w:rsidR="007D6F84" w:rsidRPr="007543F8" w:rsidRDefault="007D6F84" w:rsidP="007D6F84">
      <w:pPr>
        <w:pStyle w:val="Pagrindinistekstas"/>
        <w:spacing w:after="0"/>
        <w:rPr>
          <w:szCs w:val="22"/>
        </w:rPr>
      </w:pPr>
    </w:p>
    <w:p w14:paraId="67DA822B" w14:textId="77777777" w:rsidR="007D6F84" w:rsidRPr="007543F8" w:rsidRDefault="007D6F84" w:rsidP="007D6F84">
      <w:pPr>
        <w:pStyle w:val="Pagrindinistekstas"/>
        <w:spacing w:after="0"/>
        <w:rPr>
          <w:szCs w:val="22"/>
        </w:rPr>
      </w:pPr>
    </w:p>
    <w:p w14:paraId="67DA822C" w14:textId="77777777" w:rsidR="007D6F84" w:rsidRPr="007543F8" w:rsidRDefault="007D6F84" w:rsidP="007D6F84">
      <w:pPr>
        <w:pStyle w:val="Antrat2"/>
        <w:rPr>
          <w:szCs w:val="22"/>
        </w:rPr>
      </w:pPr>
      <w:r w:rsidRPr="007543F8">
        <w:rPr>
          <w:caps/>
          <w:szCs w:val="22"/>
        </w:rPr>
        <w:t>4.</w:t>
      </w:r>
      <w:r w:rsidRPr="007543F8">
        <w:rPr>
          <w:caps/>
          <w:szCs w:val="22"/>
        </w:rPr>
        <w:tab/>
      </w:r>
      <w:r w:rsidRPr="007543F8">
        <w:rPr>
          <w:szCs w:val="22"/>
        </w:rPr>
        <w:t>KLINIKINĖ INFORMACIJA</w:t>
      </w:r>
    </w:p>
    <w:p w14:paraId="67DA822D" w14:textId="77777777" w:rsidR="007D6F84" w:rsidRPr="007543F8" w:rsidRDefault="007D6F84" w:rsidP="007D6F84">
      <w:pPr>
        <w:pStyle w:val="Pagrindinistekstas"/>
        <w:spacing w:after="0"/>
        <w:rPr>
          <w:szCs w:val="22"/>
        </w:rPr>
      </w:pPr>
    </w:p>
    <w:p w14:paraId="67DA822E" w14:textId="77777777" w:rsidR="007D6F84" w:rsidRPr="007543F8" w:rsidRDefault="007D6F84" w:rsidP="007D6F84">
      <w:pPr>
        <w:pStyle w:val="Antrat3"/>
        <w:rPr>
          <w:szCs w:val="22"/>
        </w:rPr>
      </w:pPr>
      <w:r w:rsidRPr="007543F8">
        <w:rPr>
          <w:szCs w:val="22"/>
        </w:rPr>
        <w:t>4.1</w:t>
      </w:r>
      <w:r w:rsidRPr="007543F8">
        <w:rPr>
          <w:szCs w:val="22"/>
        </w:rPr>
        <w:tab/>
        <w:t>Terapinės indikacijos</w:t>
      </w:r>
    </w:p>
    <w:p w14:paraId="67DA822F" w14:textId="77777777" w:rsidR="007D6F84" w:rsidRPr="007543F8" w:rsidRDefault="007D6F84" w:rsidP="007D6F84">
      <w:pPr>
        <w:pStyle w:val="Pagrindinistekstas"/>
        <w:spacing w:after="0"/>
        <w:rPr>
          <w:szCs w:val="22"/>
        </w:rPr>
      </w:pPr>
    </w:p>
    <w:p w14:paraId="67DA8230" w14:textId="77777777" w:rsidR="007D6F84" w:rsidRPr="007543F8" w:rsidRDefault="007D6F84" w:rsidP="007D6F84">
      <w:pPr>
        <w:pStyle w:val="Pagrindinistekstas"/>
        <w:spacing w:after="0"/>
        <w:rPr>
          <w:szCs w:val="22"/>
        </w:rPr>
      </w:pPr>
      <w:r w:rsidRPr="007543F8">
        <w:rPr>
          <w:szCs w:val="22"/>
        </w:rPr>
        <w:t>Trumpalaikis neišplitusios ir lydimos bakterinės infekcijos odos ligos gydymas, kai silpno kortikosteroido poveikio pakanka.</w:t>
      </w:r>
    </w:p>
    <w:p w14:paraId="67DA8231" w14:textId="77777777" w:rsidR="007D6F84" w:rsidRPr="007543F8" w:rsidRDefault="007D6F84" w:rsidP="007D6F84">
      <w:pPr>
        <w:pStyle w:val="Pagrindinistekstas"/>
        <w:spacing w:after="0"/>
        <w:rPr>
          <w:szCs w:val="22"/>
        </w:rPr>
      </w:pPr>
    </w:p>
    <w:p w14:paraId="67DA8232" w14:textId="77777777" w:rsidR="007D6F84" w:rsidRPr="007543F8" w:rsidRDefault="007D6F84" w:rsidP="007D6F84">
      <w:pPr>
        <w:pStyle w:val="Antrat3"/>
        <w:rPr>
          <w:szCs w:val="22"/>
        </w:rPr>
      </w:pPr>
      <w:r w:rsidRPr="007543F8">
        <w:rPr>
          <w:szCs w:val="22"/>
        </w:rPr>
        <w:t>4.2</w:t>
      </w:r>
      <w:r w:rsidRPr="007543F8">
        <w:rPr>
          <w:szCs w:val="22"/>
        </w:rPr>
        <w:tab/>
        <w:t>Dozavimas ir vartojimo metodas</w:t>
      </w:r>
    </w:p>
    <w:p w14:paraId="67DA8233" w14:textId="77777777" w:rsidR="007D6F84" w:rsidRPr="007543F8" w:rsidRDefault="007D6F84" w:rsidP="007D6F84">
      <w:pPr>
        <w:pStyle w:val="Pagrindinistekstas"/>
        <w:spacing w:after="0"/>
        <w:rPr>
          <w:szCs w:val="22"/>
        </w:rPr>
      </w:pPr>
    </w:p>
    <w:p w14:paraId="67DA8234" w14:textId="77777777" w:rsidR="00E120A5" w:rsidRPr="007543F8" w:rsidRDefault="00E120A5" w:rsidP="007D6F84">
      <w:pPr>
        <w:pStyle w:val="Pagrindinistekstas"/>
        <w:spacing w:after="0"/>
        <w:rPr>
          <w:szCs w:val="22"/>
          <w:u w:val="single"/>
        </w:rPr>
      </w:pPr>
      <w:r w:rsidRPr="007543F8">
        <w:rPr>
          <w:szCs w:val="22"/>
          <w:u w:val="single"/>
        </w:rPr>
        <w:t>Dozavimas</w:t>
      </w:r>
    </w:p>
    <w:p w14:paraId="67DA8235" w14:textId="77777777" w:rsidR="00E120A5" w:rsidRPr="007543F8" w:rsidRDefault="00E120A5" w:rsidP="007D6F84">
      <w:pPr>
        <w:pStyle w:val="Pagrindinistekstas"/>
        <w:spacing w:after="0"/>
        <w:rPr>
          <w:szCs w:val="22"/>
          <w:u w:val="single"/>
        </w:rPr>
      </w:pPr>
    </w:p>
    <w:p w14:paraId="67DA8236" w14:textId="77777777" w:rsidR="00E120A5" w:rsidRPr="007543F8" w:rsidRDefault="007D6F84" w:rsidP="007D6F84">
      <w:pPr>
        <w:pStyle w:val="Pagrindinistekstas"/>
        <w:spacing w:after="0"/>
        <w:rPr>
          <w:bCs/>
          <w:iCs/>
          <w:szCs w:val="22"/>
        </w:rPr>
      </w:pPr>
      <w:r w:rsidRPr="007543F8">
        <w:rPr>
          <w:bCs/>
          <w:iCs/>
          <w:szCs w:val="22"/>
        </w:rPr>
        <w:t xml:space="preserve">Pažeistą vietą reikia purkšti preparatu 1 – 3 sekundes 2 – 4 kartus per parą lygiais laiko tarpais. </w:t>
      </w:r>
    </w:p>
    <w:p w14:paraId="67DA8237" w14:textId="77777777" w:rsidR="00E120A5" w:rsidRPr="007543F8" w:rsidRDefault="00E120A5" w:rsidP="007D6F84">
      <w:pPr>
        <w:pStyle w:val="Pagrindinistekstas"/>
        <w:spacing w:after="0"/>
        <w:rPr>
          <w:bCs/>
          <w:iCs/>
          <w:szCs w:val="22"/>
        </w:rPr>
      </w:pPr>
    </w:p>
    <w:p w14:paraId="67DA8238" w14:textId="77777777" w:rsidR="00E120A5" w:rsidRPr="007543F8" w:rsidRDefault="00E120A5" w:rsidP="007D6F84">
      <w:pPr>
        <w:pStyle w:val="Pagrindinistekstas"/>
        <w:spacing w:after="0"/>
        <w:rPr>
          <w:bCs/>
          <w:iCs/>
          <w:szCs w:val="22"/>
          <w:u w:val="single"/>
        </w:rPr>
      </w:pPr>
      <w:r w:rsidRPr="007543F8">
        <w:rPr>
          <w:bCs/>
          <w:iCs/>
          <w:szCs w:val="22"/>
          <w:u w:val="single"/>
        </w:rPr>
        <w:t>Vartojimo metodas</w:t>
      </w:r>
    </w:p>
    <w:p w14:paraId="67DA8239" w14:textId="77777777" w:rsidR="00E120A5" w:rsidRPr="007543F8" w:rsidRDefault="00E120A5" w:rsidP="007D6F84">
      <w:pPr>
        <w:pStyle w:val="Pagrindinistekstas"/>
        <w:spacing w:after="0"/>
        <w:rPr>
          <w:bCs/>
          <w:iCs/>
          <w:szCs w:val="22"/>
        </w:rPr>
      </w:pPr>
    </w:p>
    <w:p w14:paraId="67DA823A" w14:textId="79455C70" w:rsidR="007D6F84" w:rsidRPr="007543F8" w:rsidRDefault="007D6F84" w:rsidP="007D6F84">
      <w:pPr>
        <w:pStyle w:val="Pagrindinistekstas"/>
        <w:spacing w:after="0"/>
        <w:rPr>
          <w:bCs/>
          <w:iCs/>
          <w:szCs w:val="22"/>
        </w:rPr>
      </w:pPr>
      <w:r w:rsidRPr="007543F8">
        <w:rPr>
          <w:bCs/>
          <w:iCs/>
          <w:szCs w:val="22"/>
        </w:rPr>
        <w:t xml:space="preserve">Purškiant suspensijos, </w:t>
      </w:r>
      <w:r w:rsidR="00227BC1" w:rsidRPr="007543F8">
        <w:rPr>
          <w:bCs/>
          <w:iCs/>
          <w:szCs w:val="22"/>
        </w:rPr>
        <w:t xml:space="preserve">slėginę </w:t>
      </w:r>
      <w:r w:rsidRPr="007543F8">
        <w:rPr>
          <w:bCs/>
          <w:iCs/>
          <w:szCs w:val="22"/>
        </w:rPr>
        <w:t xml:space="preserve">talpyklę reikia laikyti stačią, 15 – 20 cm atstumu nuo pažeistos vietos. </w:t>
      </w:r>
    </w:p>
    <w:p w14:paraId="67DA823B" w14:textId="77777777" w:rsidR="007D6F84" w:rsidRPr="007543F8" w:rsidRDefault="007D6F84" w:rsidP="007D6F84">
      <w:pPr>
        <w:pStyle w:val="Pagrindinistekstas"/>
        <w:spacing w:after="0"/>
        <w:rPr>
          <w:szCs w:val="22"/>
        </w:rPr>
      </w:pPr>
      <w:r w:rsidRPr="007543F8">
        <w:rPr>
          <w:b/>
          <w:szCs w:val="22"/>
        </w:rPr>
        <w:t>Įspėjimas.</w:t>
      </w:r>
      <w:r w:rsidRPr="007543F8">
        <w:rPr>
          <w:szCs w:val="22"/>
        </w:rPr>
        <w:t xml:space="preserve"> Reikia saugoti, kad purškalo nepatektų į akis ir kvėpavimo takus.</w:t>
      </w:r>
    </w:p>
    <w:p w14:paraId="67DA823C" w14:textId="74F8218E" w:rsidR="007D6F84" w:rsidRPr="007543F8" w:rsidRDefault="007D6F84" w:rsidP="007D6F84">
      <w:pPr>
        <w:pStyle w:val="Pagrindinistekstas"/>
        <w:spacing w:after="0"/>
        <w:rPr>
          <w:szCs w:val="22"/>
        </w:rPr>
      </w:pPr>
      <w:r w:rsidRPr="007543F8">
        <w:rPr>
          <w:szCs w:val="22"/>
        </w:rPr>
        <w:t xml:space="preserve">Prieš kiekvieną vartojimą </w:t>
      </w:r>
      <w:r w:rsidR="00227BC1" w:rsidRPr="007543F8">
        <w:rPr>
          <w:szCs w:val="22"/>
        </w:rPr>
        <w:t xml:space="preserve">slėginę </w:t>
      </w:r>
      <w:r w:rsidRPr="007543F8">
        <w:rPr>
          <w:szCs w:val="22"/>
        </w:rPr>
        <w:t>talpyklę reikia kelis kartus stipriai supurtyti.</w:t>
      </w:r>
    </w:p>
    <w:p w14:paraId="67DA823D" w14:textId="5343FFA0" w:rsidR="007D6F84" w:rsidRPr="007543F8" w:rsidRDefault="007D6F84" w:rsidP="007D6F84">
      <w:pPr>
        <w:pStyle w:val="Pagrindinistekstas"/>
        <w:spacing w:after="0"/>
        <w:rPr>
          <w:szCs w:val="22"/>
        </w:rPr>
      </w:pPr>
      <w:r w:rsidRPr="007543F8">
        <w:rPr>
          <w:szCs w:val="22"/>
        </w:rPr>
        <w:t xml:space="preserve">Pavartojus </w:t>
      </w:r>
      <w:r w:rsidR="00E120A5" w:rsidRPr="007543F8">
        <w:rPr>
          <w:szCs w:val="22"/>
        </w:rPr>
        <w:t>vaistinio preparato</w:t>
      </w:r>
      <w:r w:rsidRPr="007543F8">
        <w:rPr>
          <w:szCs w:val="22"/>
        </w:rPr>
        <w:t xml:space="preserve">, rankas kiekvieną kartą reikia kruopščiai nusiplauti muilu ir vandeniu. </w:t>
      </w:r>
    </w:p>
    <w:p w14:paraId="67DA823E" w14:textId="77777777" w:rsidR="007D6F84" w:rsidRPr="007543F8" w:rsidRDefault="007D6F84" w:rsidP="007D6F84">
      <w:pPr>
        <w:pStyle w:val="Pagrindinistekstas"/>
        <w:spacing w:after="0"/>
        <w:rPr>
          <w:szCs w:val="22"/>
        </w:rPr>
      </w:pPr>
    </w:p>
    <w:p w14:paraId="67DA823F" w14:textId="77777777" w:rsidR="007D6F84" w:rsidRPr="007543F8" w:rsidRDefault="007D6F84" w:rsidP="007D6F84">
      <w:pPr>
        <w:pStyle w:val="Antrat3"/>
        <w:rPr>
          <w:szCs w:val="22"/>
        </w:rPr>
      </w:pPr>
      <w:r w:rsidRPr="007543F8">
        <w:rPr>
          <w:szCs w:val="22"/>
        </w:rPr>
        <w:t>4.3</w:t>
      </w:r>
      <w:r w:rsidRPr="007543F8">
        <w:rPr>
          <w:szCs w:val="22"/>
        </w:rPr>
        <w:tab/>
        <w:t>Kontraindikacijos</w:t>
      </w:r>
    </w:p>
    <w:p w14:paraId="67DA8240" w14:textId="77777777" w:rsidR="007D6F84" w:rsidRPr="007543F8" w:rsidRDefault="007D6F84" w:rsidP="007D6F84">
      <w:pPr>
        <w:pStyle w:val="Pagrindinistekstas"/>
        <w:spacing w:after="0"/>
        <w:rPr>
          <w:szCs w:val="22"/>
        </w:rPr>
      </w:pPr>
    </w:p>
    <w:p w14:paraId="67DA8241" w14:textId="273223D6" w:rsidR="007D6F84" w:rsidRPr="007543F8" w:rsidRDefault="007D6F84" w:rsidP="007D6F84">
      <w:pPr>
        <w:pStyle w:val="Pagrindinistekstas"/>
        <w:numPr>
          <w:ilvl w:val="0"/>
          <w:numId w:val="1"/>
        </w:numPr>
        <w:tabs>
          <w:tab w:val="clear" w:pos="360"/>
          <w:tab w:val="num" w:pos="567"/>
        </w:tabs>
        <w:spacing w:after="0"/>
        <w:ind w:left="0" w:firstLine="0"/>
        <w:rPr>
          <w:bCs/>
          <w:iCs/>
          <w:szCs w:val="22"/>
        </w:rPr>
      </w:pPr>
      <w:r w:rsidRPr="007543F8">
        <w:rPr>
          <w:bCs/>
          <w:iCs/>
          <w:szCs w:val="22"/>
        </w:rPr>
        <w:t xml:space="preserve">Padidėjęs jautrumas </w:t>
      </w:r>
      <w:r w:rsidR="002B5DD3" w:rsidRPr="007543F8">
        <w:rPr>
          <w:bCs/>
          <w:iCs/>
          <w:szCs w:val="22"/>
        </w:rPr>
        <w:t xml:space="preserve">bet kuriai </w:t>
      </w:r>
      <w:r w:rsidR="00E21879" w:rsidRPr="007543F8">
        <w:rPr>
          <w:bCs/>
          <w:iCs/>
          <w:szCs w:val="22"/>
        </w:rPr>
        <w:t>veikliajai</w:t>
      </w:r>
      <w:r w:rsidRPr="007543F8">
        <w:rPr>
          <w:bCs/>
          <w:iCs/>
          <w:szCs w:val="22"/>
        </w:rPr>
        <w:t xml:space="preserve"> ar</w:t>
      </w:r>
      <w:r w:rsidR="00E21879" w:rsidRPr="007543F8">
        <w:rPr>
          <w:bCs/>
          <w:iCs/>
          <w:szCs w:val="22"/>
        </w:rPr>
        <w:t>ba</w:t>
      </w:r>
      <w:r w:rsidRPr="007543F8">
        <w:rPr>
          <w:bCs/>
          <w:iCs/>
          <w:szCs w:val="22"/>
        </w:rPr>
        <w:t xml:space="preserve"> bet kuriai </w:t>
      </w:r>
      <w:r w:rsidR="00E21879" w:rsidRPr="007543F8">
        <w:rPr>
          <w:bCs/>
          <w:iCs/>
          <w:szCs w:val="22"/>
        </w:rPr>
        <w:t xml:space="preserve">6.1 skyriuje nurodytai </w:t>
      </w:r>
      <w:r w:rsidR="002B5DD3" w:rsidRPr="007543F8">
        <w:rPr>
          <w:bCs/>
          <w:iCs/>
          <w:szCs w:val="22"/>
        </w:rPr>
        <w:t xml:space="preserve">pagalbinei </w:t>
      </w:r>
      <w:r w:rsidRPr="007543F8">
        <w:rPr>
          <w:bCs/>
          <w:iCs/>
          <w:szCs w:val="22"/>
        </w:rPr>
        <w:t>medžiagai.</w:t>
      </w:r>
    </w:p>
    <w:p w14:paraId="67DA8242" w14:textId="77777777" w:rsidR="007D6F84" w:rsidRPr="007543F8" w:rsidRDefault="007D6F84" w:rsidP="007D6F84">
      <w:pPr>
        <w:pStyle w:val="Pagrindinistekstas"/>
        <w:numPr>
          <w:ilvl w:val="0"/>
          <w:numId w:val="1"/>
        </w:numPr>
        <w:tabs>
          <w:tab w:val="clear" w:pos="360"/>
          <w:tab w:val="num" w:pos="567"/>
        </w:tabs>
        <w:spacing w:after="0"/>
        <w:ind w:left="0" w:firstLine="0"/>
        <w:rPr>
          <w:bCs/>
          <w:iCs/>
          <w:szCs w:val="22"/>
        </w:rPr>
      </w:pPr>
      <w:r w:rsidRPr="007543F8">
        <w:rPr>
          <w:bCs/>
          <w:iCs/>
          <w:szCs w:val="22"/>
        </w:rPr>
        <w:t>Virusų ar grybelių sukelta odos liga. Odos tuberkuliozė.</w:t>
      </w:r>
    </w:p>
    <w:p w14:paraId="67DA8243" w14:textId="77777777" w:rsidR="007D6F84" w:rsidRPr="007543F8" w:rsidRDefault="007D6F84" w:rsidP="007D6F84">
      <w:pPr>
        <w:pStyle w:val="Pagrindinistekstas"/>
        <w:numPr>
          <w:ilvl w:val="0"/>
          <w:numId w:val="1"/>
        </w:numPr>
        <w:tabs>
          <w:tab w:val="clear" w:pos="360"/>
          <w:tab w:val="num" w:pos="567"/>
        </w:tabs>
        <w:spacing w:after="0"/>
        <w:ind w:left="0" w:firstLine="0"/>
        <w:rPr>
          <w:bCs/>
          <w:iCs/>
          <w:szCs w:val="22"/>
        </w:rPr>
      </w:pPr>
      <w:r w:rsidRPr="007543F8">
        <w:rPr>
          <w:bCs/>
          <w:iCs/>
          <w:szCs w:val="22"/>
        </w:rPr>
        <w:t>Odos navikai ir priešpiktybinės būklės.</w:t>
      </w:r>
    </w:p>
    <w:p w14:paraId="67DA8244" w14:textId="77777777" w:rsidR="007D6F84" w:rsidRPr="007543F8" w:rsidRDefault="007D6F84" w:rsidP="007D6F84">
      <w:pPr>
        <w:pStyle w:val="Pagrindinistekstas"/>
        <w:numPr>
          <w:ilvl w:val="0"/>
          <w:numId w:val="1"/>
        </w:numPr>
        <w:tabs>
          <w:tab w:val="clear" w:pos="360"/>
          <w:tab w:val="num" w:pos="567"/>
        </w:tabs>
        <w:spacing w:after="0"/>
        <w:ind w:left="0" w:firstLine="0"/>
        <w:rPr>
          <w:bCs/>
          <w:iCs/>
          <w:szCs w:val="22"/>
        </w:rPr>
      </w:pPr>
      <w:r w:rsidRPr="007543F8">
        <w:rPr>
          <w:bCs/>
          <w:iCs/>
          <w:szCs w:val="22"/>
        </w:rPr>
        <w:t>Ūmios eigos pūlinė odos liga.</w:t>
      </w:r>
    </w:p>
    <w:p w14:paraId="67DA8245" w14:textId="77777777" w:rsidR="007D6F84" w:rsidRPr="007543F8" w:rsidRDefault="007D6F84" w:rsidP="007D6F84">
      <w:pPr>
        <w:pStyle w:val="Pagrindinistekstas"/>
        <w:spacing w:after="0"/>
        <w:rPr>
          <w:szCs w:val="22"/>
        </w:rPr>
      </w:pPr>
    </w:p>
    <w:p w14:paraId="67DA8246" w14:textId="77777777" w:rsidR="007D6F84" w:rsidRPr="007543F8" w:rsidRDefault="007D6F84" w:rsidP="007D6F84">
      <w:pPr>
        <w:pStyle w:val="Antrat3"/>
        <w:rPr>
          <w:szCs w:val="22"/>
        </w:rPr>
      </w:pPr>
      <w:r w:rsidRPr="007543F8">
        <w:rPr>
          <w:szCs w:val="22"/>
        </w:rPr>
        <w:t>4.4</w:t>
      </w:r>
      <w:r w:rsidRPr="007543F8">
        <w:rPr>
          <w:szCs w:val="22"/>
        </w:rPr>
        <w:tab/>
        <w:t>Specialūs įspėjimai ir atsargumo priemonės</w:t>
      </w:r>
    </w:p>
    <w:p w14:paraId="67DA8247" w14:textId="77777777" w:rsidR="007D6F84" w:rsidRPr="007543F8" w:rsidRDefault="007D6F84" w:rsidP="007D6F84">
      <w:pPr>
        <w:pStyle w:val="Pagrindinistekstas"/>
        <w:spacing w:after="0"/>
        <w:rPr>
          <w:szCs w:val="22"/>
        </w:rPr>
      </w:pPr>
    </w:p>
    <w:p w14:paraId="67DA8248" w14:textId="499581FD" w:rsidR="007D6F84" w:rsidRPr="007543F8" w:rsidRDefault="00340964" w:rsidP="007D6F84">
      <w:pPr>
        <w:pStyle w:val="BT-EMEASMCA"/>
        <w:rPr>
          <w:szCs w:val="22"/>
        </w:rPr>
      </w:pPr>
      <w:r w:rsidRPr="007543F8">
        <w:rPr>
          <w:szCs w:val="22"/>
        </w:rPr>
        <w:t xml:space="preserve">Vaistinis preparatas </w:t>
      </w:r>
      <w:r w:rsidR="007D6F84" w:rsidRPr="007543F8">
        <w:rPr>
          <w:szCs w:val="22"/>
        </w:rPr>
        <w:t>yra skirtas tik vartojimui ant odos.</w:t>
      </w:r>
    </w:p>
    <w:p w14:paraId="67DA8249" w14:textId="07A89810" w:rsidR="007D6F84" w:rsidRPr="007543F8" w:rsidRDefault="007D6F84" w:rsidP="007D6F84">
      <w:pPr>
        <w:pStyle w:val="BT-EMEASMCA"/>
        <w:rPr>
          <w:szCs w:val="22"/>
        </w:rPr>
      </w:pPr>
      <w:r w:rsidRPr="007543F8">
        <w:rPr>
          <w:szCs w:val="22"/>
        </w:rPr>
        <w:t xml:space="preserve">Būtina apsaugoti akis nuo kontakto su </w:t>
      </w:r>
      <w:r w:rsidR="00340964" w:rsidRPr="007543F8">
        <w:rPr>
          <w:szCs w:val="22"/>
        </w:rPr>
        <w:t>vaistiniu preparatu</w:t>
      </w:r>
      <w:r w:rsidRPr="007543F8">
        <w:rPr>
          <w:szCs w:val="22"/>
        </w:rPr>
        <w:t>.</w:t>
      </w:r>
    </w:p>
    <w:p w14:paraId="67DA824A" w14:textId="77777777" w:rsidR="007D6F84" w:rsidRPr="007543F8" w:rsidRDefault="007D6F84" w:rsidP="007D6F84">
      <w:pPr>
        <w:pStyle w:val="BT-EMEASMCA"/>
        <w:rPr>
          <w:szCs w:val="22"/>
        </w:rPr>
      </w:pPr>
      <w:r w:rsidRPr="007543F8">
        <w:rPr>
          <w:szCs w:val="22"/>
        </w:rPr>
        <w:t>Purškalą draudžiama inhaliuoti.</w:t>
      </w:r>
    </w:p>
    <w:p w14:paraId="67DA824B" w14:textId="77777777" w:rsidR="007D6F84" w:rsidRPr="007543F8" w:rsidRDefault="007D6F84" w:rsidP="007D6F84">
      <w:pPr>
        <w:pStyle w:val="BT-EMEASMCA"/>
        <w:rPr>
          <w:szCs w:val="22"/>
        </w:rPr>
      </w:pPr>
      <w:r w:rsidRPr="007543F8">
        <w:rPr>
          <w:bCs/>
          <w:iCs/>
          <w:szCs w:val="22"/>
        </w:rPr>
        <w:t>Jei atsiranda odos, ant kurios užpurkšta preparato, dirginimas, vaisto vartojimą reikia nutraukti.</w:t>
      </w:r>
    </w:p>
    <w:p w14:paraId="67DA824C" w14:textId="77777777" w:rsidR="007D6F84" w:rsidRPr="007543F8" w:rsidRDefault="007D6F84" w:rsidP="007D6F84">
      <w:pPr>
        <w:pStyle w:val="BT-EMEASMCA"/>
        <w:rPr>
          <w:szCs w:val="22"/>
        </w:rPr>
      </w:pPr>
      <w:r w:rsidRPr="007543F8">
        <w:rPr>
          <w:szCs w:val="22"/>
        </w:rPr>
        <w:t>Ilgalaikis preparato vartojimas ant odos gali sukelti jos kraujagyslių išsiplėtimą ir odos atrofiją.</w:t>
      </w:r>
    </w:p>
    <w:p w14:paraId="67DA824D" w14:textId="69DE466C" w:rsidR="007D6F84" w:rsidRPr="007543F8" w:rsidRDefault="007D6F84" w:rsidP="007D6F84">
      <w:pPr>
        <w:pStyle w:val="BT-EMEASMCA"/>
        <w:rPr>
          <w:szCs w:val="22"/>
        </w:rPr>
      </w:pPr>
      <w:r w:rsidRPr="007543F8">
        <w:rPr>
          <w:bCs/>
          <w:iCs/>
          <w:szCs w:val="22"/>
        </w:rPr>
        <w:t xml:space="preserve">Odos, ant kurios užpurkšta preparato, negalima aprišti ar uždengti sandarinamuoju tvarsčiu. Jo naudojimas didina </w:t>
      </w:r>
      <w:r w:rsidR="00340964" w:rsidRPr="007543F8">
        <w:rPr>
          <w:bCs/>
          <w:iCs/>
          <w:szCs w:val="22"/>
        </w:rPr>
        <w:t xml:space="preserve">vaistinio preparato </w:t>
      </w:r>
      <w:r w:rsidRPr="007543F8">
        <w:rPr>
          <w:bCs/>
          <w:iCs/>
          <w:szCs w:val="22"/>
        </w:rPr>
        <w:t xml:space="preserve">absorbciją per odą į kraują, todėl gali pasireikšti sisteminis nepageidaujamas kortikosteroidų poveikis. </w:t>
      </w:r>
    </w:p>
    <w:p w14:paraId="67DA824E" w14:textId="0F40884F" w:rsidR="007D6F84" w:rsidRPr="007543F8" w:rsidRDefault="007D6F84" w:rsidP="007D6F84">
      <w:pPr>
        <w:pStyle w:val="BT-EMEASMCA"/>
        <w:rPr>
          <w:szCs w:val="22"/>
        </w:rPr>
      </w:pPr>
      <w:r w:rsidRPr="007543F8">
        <w:rPr>
          <w:bCs/>
          <w:iCs/>
          <w:szCs w:val="22"/>
        </w:rPr>
        <w:lastRenderedPageBreak/>
        <w:t xml:space="preserve">Hidrokortizonas gali absorbuotis per odą į kraują ir sukelti imuniteto slopinimą. Vadinasi, pacientams, kurie gydomi šiuo </w:t>
      </w:r>
      <w:r w:rsidR="00340964" w:rsidRPr="007543F8">
        <w:rPr>
          <w:bCs/>
          <w:iCs/>
          <w:szCs w:val="22"/>
        </w:rPr>
        <w:t>vaistiniu preparatu</w:t>
      </w:r>
      <w:r w:rsidRPr="007543F8">
        <w:rPr>
          <w:bCs/>
          <w:iCs/>
          <w:szCs w:val="22"/>
        </w:rPr>
        <w:t>, reikia būti atsargiems ir vengti užsikėtimo užkrečiamosiomis virusinėmis ligomis (vėjaraupiais, tymais).</w:t>
      </w:r>
    </w:p>
    <w:p w14:paraId="67DA824F" w14:textId="77777777" w:rsidR="007D6F84" w:rsidRPr="007543F8" w:rsidRDefault="007D6F84" w:rsidP="007D6F84">
      <w:pPr>
        <w:pStyle w:val="BT-EMEASMCA"/>
        <w:rPr>
          <w:szCs w:val="22"/>
        </w:rPr>
      </w:pPr>
      <w:r w:rsidRPr="007543F8">
        <w:rPr>
          <w:szCs w:val="22"/>
        </w:rPr>
        <w:t>Jei preparatu gydoma ilgiau ir/ar jo purškiama ant didelio odos ploto, vaisto sudėtyje esantis steroidas hidrokortizonas gali absorbuotis į kraują ir sukelti sisteminį poveikį, įskaitant pagumburio, hipofizės ir antinksčių sistemos slopinimą (pvz., gali atsirasti Kušingo sindromo simptomų, glikozurija, hiperglikemija). Jei atsiranda sisteminio kortikosteroidų poveikio simptomų, būtina nutraukti vaisto vartojimą ir stebėti kortizolo koncentraciją šlapime.</w:t>
      </w:r>
    </w:p>
    <w:p w14:paraId="67DA8250" w14:textId="77777777" w:rsidR="007D6F84" w:rsidRPr="007543F8" w:rsidRDefault="007D6F84" w:rsidP="007D6F84">
      <w:pPr>
        <w:pStyle w:val="BT-EMEASMCA"/>
        <w:rPr>
          <w:szCs w:val="22"/>
        </w:rPr>
      </w:pPr>
      <w:r w:rsidRPr="007543F8">
        <w:rPr>
          <w:szCs w:val="22"/>
        </w:rPr>
        <w:t>Kadangi preparato sudėtyje yra oksitetraciklino, reikia vengti saulės spindulių ar nenatūralaus ultravioletinio spinduliavimo (pvz., soliariumo), kadangi dažniau galima fotodermatozė.</w:t>
      </w:r>
    </w:p>
    <w:p w14:paraId="67DA8251" w14:textId="77777777" w:rsidR="007D6F84" w:rsidRPr="007543F8" w:rsidRDefault="007D6F84" w:rsidP="007D6F84">
      <w:pPr>
        <w:pStyle w:val="BT-EMEASMCA"/>
        <w:rPr>
          <w:szCs w:val="22"/>
        </w:rPr>
      </w:pPr>
      <w:r w:rsidRPr="007543F8">
        <w:rPr>
          <w:bCs/>
          <w:iCs/>
          <w:szCs w:val="22"/>
        </w:rPr>
        <w:t>Oksitetraciklino ir kitų plataus antibakterinio aktyvumo spektro antibiotikų vartojimas gali skatinti antibiotikams atsparių bakterijų ar grybelių padermių dauginimąsi.</w:t>
      </w:r>
    </w:p>
    <w:p w14:paraId="67DA8252" w14:textId="77777777" w:rsidR="00340964" w:rsidRPr="007543F8" w:rsidRDefault="007D6F84" w:rsidP="00340964">
      <w:pPr>
        <w:pStyle w:val="BT-EMEASMCA"/>
        <w:rPr>
          <w:szCs w:val="22"/>
        </w:rPr>
      </w:pPr>
      <w:r w:rsidRPr="007543F8">
        <w:rPr>
          <w:bCs/>
          <w:iCs/>
          <w:szCs w:val="22"/>
        </w:rPr>
        <w:t>Pasireiškus oksitetraciklinui atsparių bakterijų ar grybelių sukeltai infekcinei ligai, reikia pradėti tinkamą antibakterinį ar antimikozinį gydymą.</w:t>
      </w:r>
    </w:p>
    <w:p w14:paraId="67DA8253" w14:textId="77777777" w:rsidR="00340964" w:rsidRPr="007543F8" w:rsidRDefault="00340964" w:rsidP="002B5DD3">
      <w:pPr>
        <w:pStyle w:val="BT-EMEASMCA"/>
        <w:numPr>
          <w:ilvl w:val="0"/>
          <w:numId w:val="0"/>
        </w:numPr>
        <w:rPr>
          <w:szCs w:val="22"/>
        </w:rPr>
      </w:pPr>
    </w:p>
    <w:p w14:paraId="67DA8254" w14:textId="77777777" w:rsidR="00340964" w:rsidRPr="007543F8" w:rsidRDefault="00340964" w:rsidP="002B5DD3">
      <w:pPr>
        <w:pStyle w:val="BT-EMEASMCA"/>
        <w:numPr>
          <w:ilvl w:val="0"/>
          <w:numId w:val="0"/>
        </w:numPr>
        <w:rPr>
          <w:szCs w:val="22"/>
          <w:u w:val="single"/>
        </w:rPr>
      </w:pPr>
      <w:r w:rsidRPr="007543F8">
        <w:rPr>
          <w:szCs w:val="22"/>
          <w:u w:val="single"/>
        </w:rPr>
        <w:t>Vaikų populiacija</w:t>
      </w:r>
    </w:p>
    <w:p w14:paraId="67DA8255" w14:textId="30CB34A5" w:rsidR="007D6F84" w:rsidRPr="007543F8" w:rsidRDefault="007D6F84" w:rsidP="002B5DD3">
      <w:pPr>
        <w:pStyle w:val="BT-EMEASMCA"/>
        <w:numPr>
          <w:ilvl w:val="0"/>
          <w:numId w:val="0"/>
        </w:numPr>
        <w:rPr>
          <w:szCs w:val="22"/>
        </w:rPr>
      </w:pPr>
      <w:r w:rsidRPr="007543F8">
        <w:rPr>
          <w:bCs/>
          <w:iCs/>
          <w:szCs w:val="22"/>
        </w:rPr>
        <w:t xml:space="preserve">Jei </w:t>
      </w:r>
      <w:r w:rsidR="00340964" w:rsidRPr="007543F8">
        <w:rPr>
          <w:bCs/>
          <w:iCs/>
          <w:szCs w:val="22"/>
        </w:rPr>
        <w:t xml:space="preserve">vaistinio preparato </w:t>
      </w:r>
      <w:r w:rsidRPr="007543F8">
        <w:rPr>
          <w:bCs/>
          <w:iCs/>
          <w:szCs w:val="22"/>
        </w:rPr>
        <w:t>skiriama vaikams, dėl oksitetraciklino ar preparato steroidinės veikliosios medžiagos</w:t>
      </w:r>
      <w:r w:rsidR="00340964" w:rsidRPr="007543F8">
        <w:rPr>
          <w:bCs/>
          <w:iCs/>
          <w:szCs w:val="22"/>
        </w:rPr>
        <w:t xml:space="preserve"> </w:t>
      </w:r>
      <w:r w:rsidRPr="007543F8">
        <w:rPr>
          <w:bCs/>
          <w:iCs/>
          <w:szCs w:val="22"/>
        </w:rPr>
        <w:t xml:space="preserve">hidrokortizono sisteminio poveikio rizikos, reikia laikytis ypatingo atsargumo. Kadangi vaikų, palyginti su suaugusiais žmonėmis, kūno paviršiaus ir kūno masės santykis yra didesnis, jiems sisteminio kortikosteroidų poveikio, įskaitant </w:t>
      </w:r>
      <w:r w:rsidRPr="007543F8">
        <w:rPr>
          <w:szCs w:val="22"/>
        </w:rPr>
        <w:t xml:space="preserve">pagumburio, hipofizės ir antinksčių sistemos sutrikimą (pvz., Kušingo sindromą) rizika yra didesnė, negu suaugusiems žmonėms. Be to, užsitęsęs kortikosteroidų vartojimas gali sutrikdyti vaiko augimą bei raidą. </w:t>
      </w:r>
    </w:p>
    <w:p w14:paraId="67DA8256" w14:textId="77777777" w:rsidR="007D6F84" w:rsidRPr="007543F8" w:rsidRDefault="007D6F84" w:rsidP="007D6F84">
      <w:pPr>
        <w:pStyle w:val="Pagrindinistekstas"/>
        <w:spacing w:after="0"/>
        <w:rPr>
          <w:szCs w:val="22"/>
        </w:rPr>
      </w:pPr>
    </w:p>
    <w:p w14:paraId="67DA8257" w14:textId="77777777" w:rsidR="007D6F84" w:rsidRPr="007543F8" w:rsidRDefault="007D6F84" w:rsidP="007D6F84">
      <w:pPr>
        <w:pStyle w:val="Antrat3"/>
        <w:rPr>
          <w:szCs w:val="22"/>
        </w:rPr>
      </w:pPr>
      <w:r w:rsidRPr="007543F8">
        <w:rPr>
          <w:szCs w:val="22"/>
        </w:rPr>
        <w:t>4.5</w:t>
      </w:r>
      <w:r w:rsidRPr="007543F8">
        <w:rPr>
          <w:szCs w:val="22"/>
        </w:rPr>
        <w:tab/>
        <w:t>Sąveika su kitais vaistiniais preparatais ir kitokia sąveika</w:t>
      </w:r>
    </w:p>
    <w:p w14:paraId="67DA8258" w14:textId="77777777" w:rsidR="007D6F84" w:rsidRPr="007543F8" w:rsidRDefault="007D6F84" w:rsidP="007D6F84">
      <w:pPr>
        <w:pStyle w:val="Pagrindinistekstas"/>
        <w:spacing w:after="0"/>
        <w:rPr>
          <w:szCs w:val="22"/>
        </w:rPr>
      </w:pPr>
    </w:p>
    <w:p w14:paraId="67DA8259" w14:textId="77777777" w:rsidR="007D6F84" w:rsidRPr="007543F8" w:rsidRDefault="007D6F84" w:rsidP="007D6F84">
      <w:pPr>
        <w:pStyle w:val="Pagrindinistekstas"/>
        <w:spacing w:after="0"/>
        <w:rPr>
          <w:szCs w:val="22"/>
        </w:rPr>
      </w:pPr>
      <w:r w:rsidRPr="007543F8">
        <w:rPr>
          <w:szCs w:val="22"/>
        </w:rPr>
        <w:t xml:space="preserve">Vaistu gydant lokaliai remiantis rekomenduojamomis indikacijomis ir vartojimo metodu, sąveikos nepastebėta. </w:t>
      </w:r>
    </w:p>
    <w:p w14:paraId="67DA825A" w14:textId="77777777" w:rsidR="007D6F84" w:rsidRPr="007543F8" w:rsidRDefault="007D6F84" w:rsidP="007D6F84">
      <w:pPr>
        <w:pStyle w:val="Pagrindinistekstas"/>
        <w:spacing w:after="0"/>
        <w:rPr>
          <w:szCs w:val="22"/>
        </w:rPr>
      </w:pPr>
      <w:r w:rsidRPr="007543F8">
        <w:rPr>
          <w:szCs w:val="22"/>
        </w:rPr>
        <w:t>Tuo pat metu gydyti lokaliai dviem ar daugiau preparatų nerekomenduojama, kadangi tai gali paveikti vartojimo vietoje esančios veikliosios medžiagos koncentraciją ar sukelti odos paraudimą.</w:t>
      </w:r>
    </w:p>
    <w:p w14:paraId="67DA825B" w14:textId="77777777" w:rsidR="007D6F84" w:rsidRPr="007543F8" w:rsidRDefault="007D6F84" w:rsidP="007D6F84">
      <w:pPr>
        <w:pStyle w:val="Pagrindinistekstas"/>
        <w:spacing w:after="0"/>
        <w:rPr>
          <w:szCs w:val="22"/>
        </w:rPr>
      </w:pPr>
    </w:p>
    <w:p w14:paraId="67DA825C" w14:textId="7EAF759B" w:rsidR="007D6F84" w:rsidRPr="007543F8" w:rsidRDefault="007D6F84" w:rsidP="007D6F84">
      <w:pPr>
        <w:pStyle w:val="Antrat3"/>
        <w:rPr>
          <w:szCs w:val="22"/>
        </w:rPr>
      </w:pPr>
      <w:r w:rsidRPr="007543F8">
        <w:rPr>
          <w:szCs w:val="22"/>
        </w:rPr>
        <w:t>4.6</w:t>
      </w:r>
      <w:r w:rsidRPr="007543F8">
        <w:rPr>
          <w:szCs w:val="22"/>
        </w:rPr>
        <w:tab/>
      </w:r>
      <w:r w:rsidR="00340964" w:rsidRPr="007543F8">
        <w:rPr>
          <w:szCs w:val="22"/>
        </w:rPr>
        <w:t>Vaisingumas, n</w:t>
      </w:r>
      <w:r w:rsidRPr="007543F8">
        <w:rPr>
          <w:szCs w:val="22"/>
        </w:rPr>
        <w:t>ėštumo ir žindymo laikotarpis</w:t>
      </w:r>
    </w:p>
    <w:p w14:paraId="67DA825D" w14:textId="77777777" w:rsidR="007D6F84" w:rsidRPr="007543F8" w:rsidRDefault="007D6F84" w:rsidP="007D6F84">
      <w:pPr>
        <w:pStyle w:val="Pagrindinistekstas"/>
        <w:spacing w:after="0"/>
        <w:rPr>
          <w:szCs w:val="22"/>
        </w:rPr>
      </w:pPr>
    </w:p>
    <w:p w14:paraId="67DA825E" w14:textId="77777777" w:rsidR="00340964" w:rsidRPr="007543F8" w:rsidRDefault="00340964" w:rsidP="007D6F84">
      <w:pPr>
        <w:pStyle w:val="Pagrindinistekstas"/>
        <w:spacing w:after="0"/>
        <w:rPr>
          <w:szCs w:val="22"/>
          <w:u w:val="single"/>
        </w:rPr>
      </w:pPr>
      <w:r w:rsidRPr="007543F8">
        <w:rPr>
          <w:szCs w:val="22"/>
          <w:u w:val="single"/>
        </w:rPr>
        <w:t>Nėštumas</w:t>
      </w:r>
    </w:p>
    <w:p w14:paraId="67DA825F" w14:textId="77777777" w:rsidR="007D6F84" w:rsidRPr="007543F8" w:rsidRDefault="007D6F84" w:rsidP="007D6F84">
      <w:pPr>
        <w:pStyle w:val="Pagrindinistekstas"/>
        <w:spacing w:after="0"/>
        <w:rPr>
          <w:snapToGrid w:val="0"/>
          <w:szCs w:val="22"/>
          <w:lang w:eastAsia="pl-PL"/>
        </w:rPr>
      </w:pPr>
      <w:r w:rsidRPr="007543F8">
        <w:rPr>
          <w:bCs/>
          <w:iCs/>
          <w:szCs w:val="22"/>
        </w:rPr>
        <w:t xml:space="preserve">Ar vaisto vartoti nėščioms moterims yra saugu, nenustatyta. Juo gydyti nėščias moteris galima tik tokiu atveju, jei galima nauda moteriai yra didesnė už riziką vaisiui. Jeigu nėščią moterį vaistu gydyti būtina, </w:t>
      </w:r>
      <w:r w:rsidRPr="007543F8">
        <w:rPr>
          <w:snapToGrid w:val="0"/>
          <w:szCs w:val="22"/>
          <w:lang w:eastAsia="pl-PL"/>
        </w:rPr>
        <w:t>preparato purkšti ant didelio odos ploto, vartoti didelę dozę ar gydyti ilgiau reikia vengti.</w:t>
      </w:r>
    </w:p>
    <w:p w14:paraId="67DA8260" w14:textId="15A31148" w:rsidR="00340964" w:rsidRPr="007543F8" w:rsidRDefault="00B069A7" w:rsidP="007D6F84">
      <w:pPr>
        <w:pStyle w:val="Pagrindinistekstas"/>
        <w:spacing w:after="0"/>
        <w:rPr>
          <w:snapToGrid w:val="0"/>
          <w:szCs w:val="22"/>
          <w:lang w:eastAsia="pl-PL"/>
        </w:rPr>
      </w:pPr>
      <w:r w:rsidRPr="007543F8">
        <w:rPr>
          <w:snapToGrid w:val="0"/>
          <w:szCs w:val="22"/>
          <w:lang w:eastAsia="pl-PL"/>
        </w:rPr>
        <w:t xml:space="preserve">Tyrimų su gyvūnais duomenys rodo, kad kortikosteroidai gali sukelti teratogeninį poveikį. </w:t>
      </w:r>
    </w:p>
    <w:p w14:paraId="35CD0770" w14:textId="77777777" w:rsidR="00B069A7" w:rsidRPr="007543F8" w:rsidRDefault="00B069A7" w:rsidP="007D6F84">
      <w:pPr>
        <w:pStyle w:val="Pagrindinistekstas"/>
        <w:spacing w:after="0"/>
        <w:rPr>
          <w:snapToGrid w:val="0"/>
          <w:szCs w:val="22"/>
          <w:lang w:eastAsia="pl-PL"/>
        </w:rPr>
      </w:pPr>
    </w:p>
    <w:p w14:paraId="67DA8261" w14:textId="77777777" w:rsidR="00340964" w:rsidRPr="007543F8" w:rsidRDefault="00340964" w:rsidP="007D6F84">
      <w:pPr>
        <w:pStyle w:val="Pagrindinistekstas"/>
        <w:spacing w:after="0"/>
        <w:rPr>
          <w:snapToGrid w:val="0"/>
          <w:szCs w:val="22"/>
          <w:u w:val="single"/>
          <w:lang w:eastAsia="pl-PL"/>
        </w:rPr>
      </w:pPr>
      <w:r w:rsidRPr="007543F8">
        <w:rPr>
          <w:snapToGrid w:val="0"/>
          <w:szCs w:val="22"/>
          <w:u w:val="single"/>
          <w:lang w:eastAsia="pl-PL"/>
        </w:rPr>
        <w:t>Žindymas</w:t>
      </w:r>
    </w:p>
    <w:p w14:paraId="67DA8263" w14:textId="77777777" w:rsidR="007D6F84" w:rsidRPr="007543F8" w:rsidRDefault="007D6F84" w:rsidP="007D6F84">
      <w:pPr>
        <w:pStyle w:val="Pagrindinistekstas"/>
        <w:spacing w:after="0"/>
        <w:rPr>
          <w:snapToGrid w:val="0"/>
          <w:szCs w:val="22"/>
          <w:lang w:eastAsia="pl-PL"/>
        </w:rPr>
      </w:pPr>
      <w:r w:rsidRPr="007543F8">
        <w:rPr>
          <w:snapToGrid w:val="0"/>
          <w:szCs w:val="22"/>
          <w:lang w:eastAsia="pl-PL"/>
        </w:rPr>
        <w:t>Kortikosteroidai išsiskiria su žindyvės pienu. Vadinasi, jei moteris yra žindyvė, reikia apsvarstyti, atsižvelgiant į gydymo šiuo vaistu reikšmę moteriai ir nepageidaujamą vaisto poveikį, kuris gali pasireikšti kūdikiui, ar pradėti gydymą vaistu, ar nutraukti žindymą.</w:t>
      </w:r>
    </w:p>
    <w:p w14:paraId="67DA8264" w14:textId="77777777" w:rsidR="007D6F84" w:rsidRPr="007543F8" w:rsidRDefault="007D6F84" w:rsidP="007D6F84">
      <w:pPr>
        <w:pStyle w:val="Pagrindinistekstas"/>
        <w:spacing w:after="0"/>
        <w:rPr>
          <w:snapToGrid w:val="0"/>
          <w:szCs w:val="22"/>
          <w:lang w:eastAsia="pl-PL"/>
        </w:rPr>
      </w:pPr>
      <w:r w:rsidRPr="007543F8">
        <w:rPr>
          <w:snapToGrid w:val="0"/>
          <w:szCs w:val="22"/>
          <w:lang w:eastAsia="pl-PL"/>
        </w:rPr>
        <w:t xml:space="preserve">Dėl hidrokortizono ir/ar oksitetraciklino sisteminio poveikio rizikos bei galimo vaisto išsiskyrimo su pienu, nėščioms moterims ir žindyvėms vartojant OXYCORT būtina tiksliai laikytis 4. 2 ir 4.4 skyriaus rekomendacijų. </w:t>
      </w:r>
    </w:p>
    <w:p w14:paraId="5E7B311D" w14:textId="77777777" w:rsidR="00722695" w:rsidRPr="007543F8" w:rsidRDefault="00722695" w:rsidP="007D6F84">
      <w:pPr>
        <w:pStyle w:val="Pagrindinistekstas"/>
        <w:spacing w:after="0"/>
        <w:rPr>
          <w:snapToGrid w:val="0"/>
          <w:szCs w:val="22"/>
          <w:lang w:eastAsia="pl-PL"/>
        </w:rPr>
      </w:pPr>
    </w:p>
    <w:p w14:paraId="67DA8266" w14:textId="77777777" w:rsidR="007D6F84" w:rsidRPr="007543F8" w:rsidRDefault="007D6F84" w:rsidP="007D6F84">
      <w:pPr>
        <w:pStyle w:val="Antrat3"/>
        <w:rPr>
          <w:szCs w:val="22"/>
        </w:rPr>
      </w:pPr>
      <w:r w:rsidRPr="007543F8">
        <w:rPr>
          <w:szCs w:val="22"/>
        </w:rPr>
        <w:t>4.7</w:t>
      </w:r>
      <w:r w:rsidRPr="007543F8">
        <w:rPr>
          <w:szCs w:val="22"/>
        </w:rPr>
        <w:tab/>
        <w:t>Poveikis gebėjimui vairuoti ir valdyti mechanizmus</w:t>
      </w:r>
    </w:p>
    <w:p w14:paraId="67DA8267" w14:textId="77777777" w:rsidR="007D6F84" w:rsidRPr="007543F8" w:rsidRDefault="007D6F84" w:rsidP="007D6F84">
      <w:pPr>
        <w:pStyle w:val="Pagrindinistekstas"/>
        <w:spacing w:after="0"/>
        <w:rPr>
          <w:szCs w:val="22"/>
        </w:rPr>
      </w:pPr>
    </w:p>
    <w:p w14:paraId="67DA8268" w14:textId="77777777" w:rsidR="007D6F84" w:rsidRPr="007543F8" w:rsidRDefault="007D6F84" w:rsidP="007D6F84">
      <w:pPr>
        <w:pStyle w:val="Pagrindinistekstas"/>
        <w:spacing w:after="0"/>
        <w:rPr>
          <w:szCs w:val="22"/>
        </w:rPr>
      </w:pPr>
      <w:r w:rsidRPr="007543F8">
        <w:rPr>
          <w:szCs w:val="22"/>
        </w:rPr>
        <w:t>Duomenų apie vaisto įtaką gebėjimui vairuoti ir valdyti mechanizmus nėra.</w:t>
      </w:r>
    </w:p>
    <w:p w14:paraId="67DA8269" w14:textId="77777777" w:rsidR="007D6F84" w:rsidRPr="007543F8" w:rsidRDefault="007D6F84" w:rsidP="007D6F84">
      <w:pPr>
        <w:pStyle w:val="Pagrindinistekstas"/>
        <w:spacing w:after="0"/>
        <w:rPr>
          <w:szCs w:val="22"/>
        </w:rPr>
      </w:pPr>
    </w:p>
    <w:p w14:paraId="67DA826A" w14:textId="77777777" w:rsidR="007D6F84" w:rsidRPr="007543F8" w:rsidRDefault="007D6F84" w:rsidP="007D6F84">
      <w:pPr>
        <w:pStyle w:val="Antrat3"/>
        <w:rPr>
          <w:szCs w:val="22"/>
        </w:rPr>
      </w:pPr>
      <w:r w:rsidRPr="007543F8">
        <w:rPr>
          <w:szCs w:val="22"/>
        </w:rPr>
        <w:t>4.8</w:t>
      </w:r>
      <w:r w:rsidRPr="007543F8">
        <w:rPr>
          <w:szCs w:val="22"/>
        </w:rPr>
        <w:tab/>
        <w:t>Nepageidaujamas poveikis</w:t>
      </w:r>
    </w:p>
    <w:p w14:paraId="5E39875E" w14:textId="56D467B4" w:rsidR="008F55EC" w:rsidRPr="007543F8" w:rsidRDefault="008F55EC" w:rsidP="008F55EC">
      <w:pPr>
        <w:rPr>
          <w:szCs w:val="22"/>
        </w:rPr>
      </w:pPr>
    </w:p>
    <w:p w14:paraId="05A99C0E" w14:textId="37DB82AF" w:rsidR="008F55EC" w:rsidRPr="007543F8" w:rsidRDefault="008F55EC" w:rsidP="008F55EC">
      <w:pPr>
        <w:rPr>
          <w:szCs w:val="22"/>
        </w:rPr>
      </w:pPr>
      <w:r w:rsidRPr="007543F8">
        <w:rPr>
          <w:szCs w:val="22"/>
        </w:rPr>
        <w:t>Nepageidaujam</w:t>
      </w:r>
      <w:r w:rsidR="001F7CA7" w:rsidRPr="007543F8">
        <w:rPr>
          <w:szCs w:val="22"/>
        </w:rPr>
        <w:t>as</w:t>
      </w:r>
      <w:r w:rsidRPr="007543F8">
        <w:rPr>
          <w:szCs w:val="22"/>
        </w:rPr>
        <w:t xml:space="preserve"> poveiki</w:t>
      </w:r>
      <w:r w:rsidR="001F7CA7" w:rsidRPr="007543F8">
        <w:rPr>
          <w:szCs w:val="22"/>
        </w:rPr>
        <w:t>s</w:t>
      </w:r>
      <w:r w:rsidRPr="007543F8">
        <w:rPr>
          <w:szCs w:val="22"/>
        </w:rPr>
        <w:t xml:space="preserve"> pateikt</w:t>
      </w:r>
      <w:r w:rsidR="001F7CA7" w:rsidRPr="007543F8">
        <w:rPr>
          <w:szCs w:val="22"/>
        </w:rPr>
        <w:t>as</w:t>
      </w:r>
      <w:r w:rsidRPr="007543F8">
        <w:rPr>
          <w:szCs w:val="22"/>
        </w:rPr>
        <w:t xml:space="preserve"> pagal MedDRA organų sistemų klases. </w:t>
      </w:r>
    </w:p>
    <w:p w14:paraId="6176DBE4" w14:textId="77777777" w:rsidR="008F55EC" w:rsidRPr="007543F8" w:rsidRDefault="008F55EC" w:rsidP="008F55EC">
      <w:pPr>
        <w:rPr>
          <w:szCs w:val="22"/>
        </w:rPr>
      </w:pPr>
    </w:p>
    <w:p w14:paraId="0C698E30" w14:textId="77777777" w:rsidR="008F55EC" w:rsidRPr="007543F8" w:rsidRDefault="008F55EC" w:rsidP="008F55EC">
      <w:pPr>
        <w:pStyle w:val="Pagrindinistekstas"/>
        <w:spacing w:after="0"/>
        <w:rPr>
          <w:szCs w:val="22"/>
        </w:rPr>
      </w:pPr>
      <w:r w:rsidRPr="007543F8">
        <w:rPr>
          <w:szCs w:val="22"/>
        </w:rPr>
        <w:t>Nepageidaujamo poveikio dažnis negali būti apskaičiuotas pagal turimus duomenis.</w:t>
      </w:r>
    </w:p>
    <w:p w14:paraId="4177CBF5" w14:textId="77777777" w:rsidR="008F55EC" w:rsidRPr="007543F8" w:rsidRDefault="008F55EC" w:rsidP="008F55EC">
      <w:pPr>
        <w:rPr>
          <w:szCs w:val="22"/>
        </w:rPr>
      </w:pPr>
    </w:p>
    <w:p w14:paraId="1F3636E4" w14:textId="77777777" w:rsidR="008F55EC" w:rsidRPr="007543F8" w:rsidRDefault="008F55EC" w:rsidP="008F55EC">
      <w:pPr>
        <w:pStyle w:val="Pagrindinistekstas"/>
        <w:spacing w:after="0"/>
        <w:rPr>
          <w:szCs w:val="22"/>
        </w:rPr>
      </w:pPr>
      <w:r w:rsidRPr="007543F8">
        <w:rPr>
          <w:i/>
          <w:szCs w:val="22"/>
        </w:rPr>
        <w:t>Infekcijos ir infestacijos</w:t>
      </w:r>
      <w:r w:rsidRPr="007543F8">
        <w:rPr>
          <w:szCs w:val="22"/>
        </w:rPr>
        <w:t>: mieliagrybių arba atsparių bakterijų padermių dauginimąsis.</w:t>
      </w:r>
    </w:p>
    <w:p w14:paraId="7DE48B10" w14:textId="77777777" w:rsidR="008F55EC" w:rsidRPr="007543F8" w:rsidRDefault="008F55EC" w:rsidP="008F55EC">
      <w:pPr>
        <w:pStyle w:val="Pagrindinistekstas"/>
        <w:spacing w:after="0"/>
        <w:rPr>
          <w:szCs w:val="22"/>
        </w:rPr>
      </w:pPr>
    </w:p>
    <w:p w14:paraId="43B7D488" w14:textId="77777777" w:rsidR="008F55EC" w:rsidRPr="007543F8" w:rsidRDefault="008F55EC" w:rsidP="008F55EC">
      <w:pPr>
        <w:pStyle w:val="Pagrindinistekstas"/>
        <w:spacing w:after="0"/>
        <w:rPr>
          <w:szCs w:val="22"/>
        </w:rPr>
      </w:pPr>
      <w:r w:rsidRPr="007543F8">
        <w:rPr>
          <w:i/>
          <w:szCs w:val="22"/>
        </w:rPr>
        <w:t>Kraujagyslių sutrikimai</w:t>
      </w:r>
      <w:r w:rsidRPr="007543F8">
        <w:rPr>
          <w:szCs w:val="22"/>
        </w:rPr>
        <w:t>: ilgalaikis preparato vartojimas ant veido odos gali sukelti jos kraujagyslių išsiplėtimą ir odos atrofiją.</w:t>
      </w:r>
    </w:p>
    <w:p w14:paraId="64976623" w14:textId="77777777" w:rsidR="008F55EC" w:rsidRPr="007543F8" w:rsidRDefault="008F55EC" w:rsidP="008F55EC">
      <w:pPr>
        <w:rPr>
          <w:szCs w:val="22"/>
        </w:rPr>
      </w:pPr>
    </w:p>
    <w:p w14:paraId="67DA826C" w14:textId="5DE1949D" w:rsidR="007D6F84" w:rsidRPr="007543F8" w:rsidRDefault="008F55EC" w:rsidP="002B5DD3">
      <w:pPr>
        <w:pStyle w:val="BT-EMEASMCA"/>
        <w:numPr>
          <w:ilvl w:val="0"/>
          <w:numId w:val="0"/>
        </w:numPr>
        <w:rPr>
          <w:szCs w:val="22"/>
        </w:rPr>
      </w:pPr>
      <w:r w:rsidRPr="007543F8">
        <w:rPr>
          <w:i/>
          <w:szCs w:val="22"/>
        </w:rPr>
        <w:t xml:space="preserve">Odos ir poodinio audinio sutrikimai: </w:t>
      </w:r>
      <w:r w:rsidR="007D6F84" w:rsidRPr="007543F8">
        <w:rPr>
          <w:szCs w:val="22"/>
        </w:rPr>
        <w:t>deginimo pojūt</w:t>
      </w:r>
      <w:r w:rsidRPr="007543F8">
        <w:rPr>
          <w:szCs w:val="22"/>
        </w:rPr>
        <w:t>is</w:t>
      </w:r>
      <w:r w:rsidR="007D6F84" w:rsidRPr="007543F8">
        <w:rPr>
          <w:szCs w:val="22"/>
        </w:rPr>
        <w:t>, niežėjim</w:t>
      </w:r>
      <w:r w:rsidRPr="007543F8">
        <w:rPr>
          <w:szCs w:val="22"/>
        </w:rPr>
        <w:t>as</w:t>
      </w:r>
      <w:r w:rsidR="007D6F84" w:rsidRPr="007543F8">
        <w:rPr>
          <w:szCs w:val="22"/>
        </w:rPr>
        <w:t>, dirginim</w:t>
      </w:r>
      <w:r w:rsidRPr="007543F8">
        <w:rPr>
          <w:szCs w:val="22"/>
        </w:rPr>
        <w:t>as vartojimo vietoje</w:t>
      </w:r>
      <w:r w:rsidR="007D6F84" w:rsidRPr="007543F8">
        <w:rPr>
          <w:szCs w:val="22"/>
        </w:rPr>
        <w:t>,</w:t>
      </w:r>
      <w:r w:rsidRPr="007543F8">
        <w:rPr>
          <w:szCs w:val="22"/>
        </w:rPr>
        <w:t xml:space="preserve"> alerginė reakcija, </w:t>
      </w:r>
      <w:r w:rsidR="007D6F84" w:rsidRPr="007543F8">
        <w:rPr>
          <w:szCs w:val="22"/>
        </w:rPr>
        <w:t>pernelyg didel</w:t>
      </w:r>
      <w:r w:rsidRPr="007543F8">
        <w:rPr>
          <w:szCs w:val="22"/>
        </w:rPr>
        <w:t>is</w:t>
      </w:r>
      <w:r w:rsidR="007D6F84" w:rsidRPr="007543F8">
        <w:rPr>
          <w:szCs w:val="22"/>
        </w:rPr>
        <w:t xml:space="preserve"> sausum</w:t>
      </w:r>
      <w:r w:rsidRPr="007543F8">
        <w:rPr>
          <w:szCs w:val="22"/>
        </w:rPr>
        <w:t>as</w:t>
      </w:r>
      <w:r w:rsidR="007D6F84" w:rsidRPr="007543F8">
        <w:rPr>
          <w:szCs w:val="22"/>
        </w:rPr>
        <w:t>, atrofini</w:t>
      </w:r>
      <w:r w:rsidRPr="007543F8">
        <w:rPr>
          <w:szCs w:val="22"/>
        </w:rPr>
        <w:t>ai</w:t>
      </w:r>
      <w:r w:rsidR="007D6F84" w:rsidRPr="007543F8">
        <w:rPr>
          <w:szCs w:val="22"/>
        </w:rPr>
        <w:t xml:space="preserve"> odos pokyči</w:t>
      </w:r>
      <w:r w:rsidRPr="007543F8">
        <w:rPr>
          <w:szCs w:val="22"/>
        </w:rPr>
        <w:t>ai</w:t>
      </w:r>
      <w:r w:rsidR="007D6F84" w:rsidRPr="007543F8">
        <w:rPr>
          <w:szCs w:val="22"/>
        </w:rPr>
        <w:t>, kontaktin</w:t>
      </w:r>
      <w:r w:rsidRPr="007543F8">
        <w:rPr>
          <w:szCs w:val="22"/>
        </w:rPr>
        <w:t>is</w:t>
      </w:r>
      <w:r w:rsidR="007D6F84" w:rsidRPr="007543F8">
        <w:rPr>
          <w:szCs w:val="22"/>
        </w:rPr>
        <w:t xml:space="preserve"> dermatit</w:t>
      </w:r>
      <w:r w:rsidRPr="007543F8">
        <w:rPr>
          <w:szCs w:val="22"/>
        </w:rPr>
        <w:t>as</w:t>
      </w:r>
      <w:r w:rsidR="007D6F84" w:rsidRPr="007543F8">
        <w:rPr>
          <w:szCs w:val="22"/>
        </w:rPr>
        <w:t>, apyburnio dermatit</w:t>
      </w:r>
      <w:r w:rsidRPr="007543F8">
        <w:rPr>
          <w:szCs w:val="22"/>
        </w:rPr>
        <w:t>as</w:t>
      </w:r>
      <w:r w:rsidR="007D6F84" w:rsidRPr="007543F8">
        <w:rPr>
          <w:szCs w:val="22"/>
        </w:rPr>
        <w:t>, odos maceracij</w:t>
      </w:r>
      <w:r w:rsidRPr="007543F8">
        <w:rPr>
          <w:szCs w:val="22"/>
        </w:rPr>
        <w:t>a</w:t>
      </w:r>
      <w:r w:rsidR="007D6F84" w:rsidRPr="007543F8">
        <w:rPr>
          <w:szCs w:val="22"/>
        </w:rPr>
        <w:t>, į aknę panaš</w:t>
      </w:r>
      <w:r w:rsidRPr="007543F8">
        <w:rPr>
          <w:szCs w:val="22"/>
        </w:rPr>
        <w:t>ūs</w:t>
      </w:r>
      <w:r w:rsidR="007D6F84" w:rsidRPr="007543F8">
        <w:rPr>
          <w:szCs w:val="22"/>
        </w:rPr>
        <w:t xml:space="preserve"> pokyči</w:t>
      </w:r>
      <w:r w:rsidRPr="007543F8">
        <w:rPr>
          <w:szCs w:val="22"/>
        </w:rPr>
        <w:t>ai</w:t>
      </w:r>
      <w:r w:rsidR="007D6F84" w:rsidRPr="007543F8">
        <w:rPr>
          <w:szCs w:val="22"/>
        </w:rPr>
        <w:t>, drūž</w:t>
      </w:r>
      <w:r w:rsidRPr="007543F8">
        <w:rPr>
          <w:szCs w:val="22"/>
        </w:rPr>
        <w:t>ė</w:t>
      </w:r>
      <w:r w:rsidR="007D6F84" w:rsidRPr="007543F8">
        <w:rPr>
          <w:szCs w:val="22"/>
        </w:rPr>
        <w:t>s</w:t>
      </w:r>
      <w:r w:rsidR="00D83777" w:rsidRPr="007543F8">
        <w:rPr>
          <w:szCs w:val="22"/>
        </w:rPr>
        <w:t xml:space="preserve"> (</w:t>
      </w:r>
      <w:r w:rsidR="00D83777" w:rsidRPr="007543F8">
        <w:rPr>
          <w:i/>
          <w:szCs w:val="22"/>
        </w:rPr>
        <w:t>striae</w:t>
      </w:r>
      <w:r w:rsidR="00D83777" w:rsidRPr="007543F8">
        <w:rPr>
          <w:szCs w:val="22"/>
        </w:rPr>
        <w:t>)</w:t>
      </w:r>
      <w:r w:rsidR="007D6F84" w:rsidRPr="007543F8">
        <w:rPr>
          <w:szCs w:val="22"/>
        </w:rPr>
        <w:t>, prakaitin</w:t>
      </w:r>
      <w:r w:rsidRPr="007543F8">
        <w:rPr>
          <w:szCs w:val="22"/>
        </w:rPr>
        <w:t>ė</w:t>
      </w:r>
      <w:r w:rsidR="007D6F84" w:rsidRPr="007543F8">
        <w:rPr>
          <w:szCs w:val="22"/>
        </w:rPr>
        <w:t>, išbėrim</w:t>
      </w:r>
      <w:r w:rsidRPr="007543F8">
        <w:rPr>
          <w:szCs w:val="22"/>
        </w:rPr>
        <w:t>as</w:t>
      </w:r>
      <w:r w:rsidR="007D6F84" w:rsidRPr="007543F8">
        <w:rPr>
          <w:szCs w:val="22"/>
        </w:rPr>
        <w:t>, plaukuotumo padidėjim</w:t>
      </w:r>
      <w:r w:rsidRPr="007543F8">
        <w:rPr>
          <w:szCs w:val="22"/>
        </w:rPr>
        <w:t>as</w:t>
      </w:r>
      <w:r w:rsidR="007D6F84" w:rsidRPr="007543F8">
        <w:rPr>
          <w:szCs w:val="22"/>
        </w:rPr>
        <w:t>, odos nublukim</w:t>
      </w:r>
      <w:r w:rsidRPr="007543F8">
        <w:rPr>
          <w:szCs w:val="22"/>
        </w:rPr>
        <w:t>as</w:t>
      </w:r>
      <w:r w:rsidR="007D6F84" w:rsidRPr="007543F8">
        <w:rPr>
          <w:szCs w:val="22"/>
        </w:rPr>
        <w:t>, antrin</w:t>
      </w:r>
      <w:r w:rsidRPr="007543F8">
        <w:rPr>
          <w:szCs w:val="22"/>
        </w:rPr>
        <w:t>ė</w:t>
      </w:r>
      <w:r w:rsidR="007D6F84" w:rsidRPr="007543F8">
        <w:rPr>
          <w:szCs w:val="22"/>
        </w:rPr>
        <w:t xml:space="preserve"> odos infekcij</w:t>
      </w:r>
      <w:r w:rsidRPr="007543F8">
        <w:rPr>
          <w:szCs w:val="22"/>
        </w:rPr>
        <w:t>a</w:t>
      </w:r>
      <w:r w:rsidR="007D6F84" w:rsidRPr="007543F8">
        <w:rPr>
          <w:szCs w:val="22"/>
        </w:rPr>
        <w:t xml:space="preserve"> ir folikulit</w:t>
      </w:r>
      <w:r w:rsidRPr="007543F8">
        <w:rPr>
          <w:szCs w:val="22"/>
        </w:rPr>
        <w:t>as</w:t>
      </w:r>
      <w:r w:rsidR="007D6F84" w:rsidRPr="007543F8">
        <w:rPr>
          <w:szCs w:val="22"/>
        </w:rPr>
        <w:t xml:space="preserve">. </w:t>
      </w:r>
    </w:p>
    <w:p w14:paraId="68738D09" w14:textId="77777777" w:rsidR="008F55EC" w:rsidRPr="007543F8" w:rsidRDefault="008F55EC" w:rsidP="001F7CA7">
      <w:pPr>
        <w:pStyle w:val="BT-EMEASMCA"/>
        <w:numPr>
          <w:ilvl w:val="0"/>
          <w:numId w:val="0"/>
        </w:numPr>
        <w:ind w:left="567" w:hanging="567"/>
        <w:rPr>
          <w:szCs w:val="22"/>
        </w:rPr>
      </w:pPr>
    </w:p>
    <w:p w14:paraId="6AA70196" w14:textId="03738042" w:rsidR="00335321" w:rsidRPr="007543F8" w:rsidRDefault="008F55EC" w:rsidP="001F7CA7">
      <w:pPr>
        <w:pStyle w:val="BT-EMEASMCA"/>
        <w:numPr>
          <w:ilvl w:val="0"/>
          <w:numId w:val="0"/>
        </w:numPr>
        <w:rPr>
          <w:szCs w:val="22"/>
        </w:rPr>
      </w:pPr>
      <w:r w:rsidRPr="007543F8">
        <w:rPr>
          <w:i/>
          <w:szCs w:val="22"/>
        </w:rPr>
        <w:t>Endokrininiai sutrikimai:</w:t>
      </w:r>
      <w:r w:rsidR="00777946" w:rsidRPr="007543F8">
        <w:rPr>
          <w:i/>
          <w:szCs w:val="22"/>
        </w:rPr>
        <w:t xml:space="preserve"> </w:t>
      </w:r>
      <w:r w:rsidRPr="007543F8">
        <w:rPr>
          <w:szCs w:val="22"/>
        </w:rPr>
        <w:t>p</w:t>
      </w:r>
      <w:r w:rsidR="007D6F84" w:rsidRPr="007543F8">
        <w:rPr>
          <w:szCs w:val="22"/>
        </w:rPr>
        <w:t xml:space="preserve">reparato vartojant ilgiau ir/ar jo purškiant ant didelio odos ploto, hidrokortizonas gali absorbuotis į kraują ir sukelti kortikosteroidams būdingą sisteminį poveikį. </w:t>
      </w:r>
    </w:p>
    <w:p w14:paraId="4067A9A3" w14:textId="77777777" w:rsidR="00335321" w:rsidRPr="007543F8" w:rsidRDefault="00335321" w:rsidP="001F7CA7">
      <w:pPr>
        <w:pStyle w:val="BT-EMEASMCA"/>
        <w:numPr>
          <w:ilvl w:val="0"/>
          <w:numId w:val="0"/>
        </w:numPr>
        <w:ind w:left="567" w:hanging="567"/>
        <w:rPr>
          <w:szCs w:val="22"/>
        </w:rPr>
      </w:pPr>
    </w:p>
    <w:p w14:paraId="073DE6A4" w14:textId="2684120A" w:rsidR="00335321" w:rsidRPr="007543F8" w:rsidRDefault="00335321" w:rsidP="001F7CA7">
      <w:pPr>
        <w:pStyle w:val="BT-EMEASMCA"/>
        <w:numPr>
          <w:ilvl w:val="0"/>
          <w:numId w:val="0"/>
        </w:numPr>
        <w:ind w:left="567" w:hanging="567"/>
        <w:rPr>
          <w:szCs w:val="22"/>
          <w:u w:val="single"/>
        </w:rPr>
      </w:pPr>
      <w:r w:rsidRPr="007543F8">
        <w:rPr>
          <w:szCs w:val="22"/>
          <w:u w:val="single"/>
        </w:rPr>
        <w:t>Vaikų populiacija</w:t>
      </w:r>
    </w:p>
    <w:p w14:paraId="2186C0A1" w14:textId="7B3145B1" w:rsidR="00335321" w:rsidRPr="007543F8" w:rsidRDefault="001F7CA7" w:rsidP="00335321">
      <w:pPr>
        <w:pStyle w:val="Pagrindinistekstas"/>
        <w:spacing w:after="0"/>
        <w:rPr>
          <w:szCs w:val="22"/>
        </w:rPr>
      </w:pPr>
      <w:r w:rsidRPr="007543F8">
        <w:rPr>
          <w:szCs w:val="22"/>
        </w:rPr>
        <w:t>Vaistinio p</w:t>
      </w:r>
      <w:r w:rsidR="00335321" w:rsidRPr="007543F8">
        <w:rPr>
          <w:szCs w:val="22"/>
        </w:rPr>
        <w:t>reparato vartojant ilgiau ir/ar jo purškiant ant didelio odos ploto, hidrokortizonas gali absorbuotis į kraują ir sukelti kortikosteroidams būdingą sisteminį poveikį. Dėl to gali sutrikti vaikų, įskaitant kūdikius, augimas ir raida.</w:t>
      </w:r>
    </w:p>
    <w:p w14:paraId="163C6890" w14:textId="77777777" w:rsidR="00335321" w:rsidRPr="007543F8" w:rsidRDefault="00335321" w:rsidP="001F7CA7">
      <w:pPr>
        <w:pStyle w:val="BT-EMEASMCA"/>
        <w:numPr>
          <w:ilvl w:val="0"/>
          <w:numId w:val="0"/>
        </w:numPr>
        <w:ind w:left="567" w:hanging="567"/>
        <w:rPr>
          <w:szCs w:val="22"/>
        </w:rPr>
      </w:pPr>
    </w:p>
    <w:p w14:paraId="0FC03B30" w14:textId="77777777" w:rsidR="00777946" w:rsidRPr="007543F8" w:rsidRDefault="00777946" w:rsidP="00777946">
      <w:pPr>
        <w:autoSpaceDE w:val="0"/>
        <w:autoSpaceDN w:val="0"/>
        <w:adjustRightInd w:val="0"/>
        <w:jc w:val="both"/>
        <w:rPr>
          <w:szCs w:val="22"/>
          <w:u w:val="single"/>
        </w:rPr>
      </w:pPr>
      <w:r w:rsidRPr="007543F8">
        <w:rPr>
          <w:noProof/>
          <w:szCs w:val="22"/>
          <w:u w:val="single"/>
        </w:rPr>
        <w:t>Pranešimas apie įtariamas nepageidaujamas reakcijas</w:t>
      </w:r>
    </w:p>
    <w:p w14:paraId="5CAB5A48" w14:textId="77777777" w:rsidR="00777946" w:rsidRPr="007543F8" w:rsidRDefault="00777946" w:rsidP="00777946">
      <w:pPr>
        <w:autoSpaceDE w:val="0"/>
        <w:autoSpaceDN w:val="0"/>
        <w:adjustRightInd w:val="0"/>
        <w:jc w:val="both"/>
        <w:rPr>
          <w:noProof/>
          <w:szCs w:val="22"/>
        </w:rPr>
      </w:pPr>
      <w:r w:rsidRPr="007543F8">
        <w:rPr>
          <w:noProof/>
          <w:szCs w:val="22"/>
        </w:rPr>
        <w:t>Svarbu pranešti apie įtariamas nepageidaujamas reakcijas, pastebėtas po vaistinio preparato registracijos, nes tai leidžia nuolat stebėti vaistinio preparato naudos ir rizikos santykį.</w:t>
      </w:r>
      <w:r w:rsidRPr="007543F8">
        <w:rPr>
          <w:szCs w:val="22"/>
        </w:rPr>
        <w:t xml:space="preserve"> </w:t>
      </w:r>
      <w:r w:rsidRPr="007543F8">
        <w:rPr>
          <w:noProof/>
          <w:szCs w:val="22"/>
        </w:rPr>
        <w:t>Sveikatos priežiūros specialistai turi pranešti apie bet kokias įtariamas nepageidaujamas reakcijas, užpildę interneto svetainėje http://</w:t>
      </w:r>
      <w:hyperlink r:id="rId8" w:history="1">
        <w:r w:rsidRPr="007543F8">
          <w:rPr>
            <w:rStyle w:val="Hipersaitas"/>
            <w:rFonts w:eastAsia="SimSun"/>
            <w:noProof/>
            <w:szCs w:val="22"/>
          </w:rPr>
          <w:t>www.vvkt.lt</w:t>
        </w:r>
      </w:hyperlink>
      <w:r w:rsidRPr="007543F8">
        <w:rPr>
          <w:noProof/>
          <w:szCs w:val="22"/>
        </w:rPr>
        <w:t xml:space="preserve">/ esančią formą, ir pateikti ją Valstybinei vaistų kontrolės tarnybai prie Lietuvos Respublikos sveikatos apsaugos ministerijos vienu iš šių būdų: raštu (adresu Žirmūnų g. 139A, LT 09120 Vilnius), faksu (nemokamu fakso numeriu (8 800) 20 131), elektroniniu paštu (adresu </w:t>
      </w:r>
      <w:hyperlink r:id="rId9" w:history="1">
        <w:r w:rsidRPr="007543F8">
          <w:rPr>
            <w:rStyle w:val="Hipersaitas"/>
            <w:rFonts w:eastAsia="SimSun"/>
            <w:noProof/>
            <w:szCs w:val="22"/>
          </w:rPr>
          <w:t>NepageidaujamaR@vvkt.lt</w:t>
        </w:r>
      </w:hyperlink>
      <w:r w:rsidRPr="007543F8">
        <w:rPr>
          <w:noProof/>
          <w:szCs w:val="22"/>
        </w:rPr>
        <w:t>), per interneto svetainę (adresu http://www.vvkt.lt).</w:t>
      </w:r>
    </w:p>
    <w:p w14:paraId="67DA8270" w14:textId="77777777" w:rsidR="007D6F84" w:rsidRPr="007543F8" w:rsidRDefault="007D6F84" w:rsidP="007D6F84">
      <w:pPr>
        <w:pStyle w:val="Pagrindinistekstas"/>
        <w:spacing w:after="0"/>
        <w:rPr>
          <w:szCs w:val="22"/>
        </w:rPr>
      </w:pPr>
    </w:p>
    <w:p w14:paraId="67DA8271" w14:textId="77777777" w:rsidR="007D6F84" w:rsidRPr="007543F8" w:rsidRDefault="007D6F84" w:rsidP="007D6F84">
      <w:pPr>
        <w:pStyle w:val="Antrat3"/>
        <w:rPr>
          <w:szCs w:val="22"/>
        </w:rPr>
      </w:pPr>
      <w:r w:rsidRPr="007543F8">
        <w:rPr>
          <w:szCs w:val="22"/>
        </w:rPr>
        <w:t>4.9</w:t>
      </w:r>
      <w:r w:rsidRPr="007543F8">
        <w:rPr>
          <w:szCs w:val="22"/>
        </w:rPr>
        <w:tab/>
        <w:t>Perdozavimas</w:t>
      </w:r>
    </w:p>
    <w:p w14:paraId="67DA8272" w14:textId="77777777" w:rsidR="007D6F84" w:rsidRPr="007543F8" w:rsidRDefault="007D6F84" w:rsidP="007D6F84">
      <w:pPr>
        <w:pStyle w:val="Pagrindinistekstas"/>
        <w:spacing w:after="0"/>
        <w:rPr>
          <w:szCs w:val="22"/>
        </w:rPr>
      </w:pPr>
    </w:p>
    <w:p w14:paraId="67DA8273" w14:textId="46152406" w:rsidR="007D6F84" w:rsidRPr="007543F8" w:rsidRDefault="007D6F84" w:rsidP="007D6F84">
      <w:pPr>
        <w:pStyle w:val="Pagrindinistekstas"/>
        <w:spacing w:after="0"/>
        <w:rPr>
          <w:szCs w:val="22"/>
        </w:rPr>
      </w:pPr>
      <w:r w:rsidRPr="007543F8">
        <w:rPr>
          <w:szCs w:val="22"/>
        </w:rPr>
        <w:t xml:space="preserve">Jei preparato vartojama ant didelio odos ploto, didelėmis dozėmis, po sandarinamuoju tvarsčiu ar ant pažeistos odos, </w:t>
      </w:r>
      <w:r w:rsidR="00975B31" w:rsidRPr="007543F8">
        <w:rPr>
          <w:szCs w:val="22"/>
        </w:rPr>
        <w:t xml:space="preserve">vaistinis preparatas </w:t>
      </w:r>
      <w:r w:rsidRPr="007543F8">
        <w:rPr>
          <w:szCs w:val="22"/>
        </w:rPr>
        <w:t>gali absorbuotis į kraują, todėl gali pasireikšti kortikosteroido ar oksitetraciklino sisteminis poveikis (žr. 4.4 skyrių).</w:t>
      </w:r>
    </w:p>
    <w:p w14:paraId="67DA8274" w14:textId="77777777" w:rsidR="007D6F84" w:rsidRPr="007543F8" w:rsidRDefault="007D6F84" w:rsidP="007D6F84">
      <w:pPr>
        <w:pStyle w:val="Pagrindinistekstas"/>
        <w:spacing w:after="0"/>
        <w:rPr>
          <w:bCs/>
          <w:iCs/>
          <w:snapToGrid w:val="0"/>
          <w:szCs w:val="22"/>
          <w:lang w:eastAsia="pl-PL"/>
        </w:rPr>
      </w:pPr>
      <w:r w:rsidRPr="007543F8">
        <w:rPr>
          <w:szCs w:val="22"/>
        </w:rPr>
        <w:t>Jeigu yra lėtinis apsinuodijimas kortikosteroidu, gydymą vaistu rekomenduojama nutraukti laipsniškai.</w:t>
      </w:r>
    </w:p>
    <w:p w14:paraId="67DA8275" w14:textId="77777777" w:rsidR="007D6F84" w:rsidRPr="007543F8" w:rsidRDefault="007D6F84" w:rsidP="007D6F84">
      <w:pPr>
        <w:pStyle w:val="Pagrindinistekstas"/>
        <w:spacing w:after="0"/>
        <w:rPr>
          <w:szCs w:val="22"/>
        </w:rPr>
      </w:pPr>
    </w:p>
    <w:p w14:paraId="67DA8276" w14:textId="77777777" w:rsidR="007D6F84" w:rsidRPr="007543F8" w:rsidRDefault="007D6F84" w:rsidP="007D6F84">
      <w:pPr>
        <w:pStyle w:val="Pagrindinistekstas"/>
        <w:spacing w:after="0"/>
        <w:rPr>
          <w:szCs w:val="22"/>
        </w:rPr>
      </w:pPr>
    </w:p>
    <w:p w14:paraId="67DA8277" w14:textId="77777777" w:rsidR="007D6F84" w:rsidRPr="007543F8" w:rsidRDefault="007D6F84" w:rsidP="007D6F84">
      <w:pPr>
        <w:pStyle w:val="Antrat2"/>
        <w:rPr>
          <w:szCs w:val="22"/>
        </w:rPr>
      </w:pPr>
      <w:r w:rsidRPr="007543F8">
        <w:rPr>
          <w:szCs w:val="22"/>
        </w:rPr>
        <w:t>5.</w:t>
      </w:r>
      <w:r w:rsidRPr="007543F8">
        <w:rPr>
          <w:szCs w:val="22"/>
        </w:rPr>
        <w:tab/>
        <w:t>FARMAKOLOGINĖS SAVYBĖS</w:t>
      </w:r>
    </w:p>
    <w:p w14:paraId="67DA8278" w14:textId="77777777" w:rsidR="007D6F84" w:rsidRPr="007543F8" w:rsidRDefault="007D6F84" w:rsidP="007D6F84">
      <w:pPr>
        <w:pStyle w:val="Pagrindinistekstas"/>
        <w:spacing w:after="0"/>
        <w:rPr>
          <w:szCs w:val="22"/>
        </w:rPr>
      </w:pPr>
    </w:p>
    <w:p w14:paraId="67DA8279" w14:textId="77777777" w:rsidR="007D6F84" w:rsidRPr="007543F8" w:rsidRDefault="007D6F84" w:rsidP="007D6F84">
      <w:pPr>
        <w:pStyle w:val="Antrat3"/>
        <w:rPr>
          <w:szCs w:val="22"/>
        </w:rPr>
      </w:pPr>
      <w:r w:rsidRPr="007543F8">
        <w:rPr>
          <w:szCs w:val="22"/>
        </w:rPr>
        <w:t>5.1</w:t>
      </w:r>
      <w:r w:rsidRPr="007543F8">
        <w:rPr>
          <w:szCs w:val="22"/>
        </w:rPr>
        <w:tab/>
        <w:t>Farmakodinaminės savybės</w:t>
      </w:r>
    </w:p>
    <w:p w14:paraId="67DA827A" w14:textId="522A0EED" w:rsidR="007D6F84" w:rsidRPr="007543F8" w:rsidRDefault="007D6F84" w:rsidP="007D6F84">
      <w:pPr>
        <w:pStyle w:val="Pagrindinistekstas"/>
        <w:spacing w:after="0"/>
        <w:rPr>
          <w:szCs w:val="22"/>
        </w:rPr>
      </w:pPr>
    </w:p>
    <w:p w14:paraId="67DA827C" w14:textId="354B29A8" w:rsidR="007D6F84" w:rsidRPr="007543F8" w:rsidRDefault="007D6F84" w:rsidP="007D6F84">
      <w:pPr>
        <w:pStyle w:val="Pagrindinistekstas"/>
        <w:spacing w:after="0"/>
        <w:rPr>
          <w:szCs w:val="22"/>
        </w:rPr>
      </w:pPr>
      <w:r w:rsidRPr="007543F8">
        <w:rPr>
          <w:szCs w:val="22"/>
        </w:rPr>
        <w:t>Farmakoterapinė grupė – Silpno poveikio kortikosteroidai kartu su antibiotikais</w:t>
      </w:r>
      <w:r w:rsidR="00975B31" w:rsidRPr="007543F8">
        <w:rPr>
          <w:szCs w:val="22"/>
        </w:rPr>
        <w:t xml:space="preserve">, </w:t>
      </w:r>
      <w:r w:rsidRPr="007543F8">
        <w:rPr>
          <w:szCs w:val="22"/>
        </w:rPr>
        <w:t xml:space="preserve">ATC kodas – </w:t>
      </w:r>
      <w:r w:rsidRPr="007543F8">
        <w:rPr>
          <w:bCs/>
          <w:iCs/>
          <w:szCs w:val="22"/>
        </w:rPr>
        <w:t>D07CA01.</w:t>
      </w:r>
    </w:p>
    <w:p w14:paraId="67DA827D" w14:textId="77777777" w:rsidR="007D6F84" w:rsidRPr="007543F8" w:rsidRDefault="007D6F84" w:rsidP="007D6F84">
      <w:pPr>
        <w:pStyle w:val="Pagrindinistekstas"/>
        <w:spacing w:after="0"/>
        <w:rPr>
          <w:szCs w:val="22"/>
        </w:rPr>
      </w:pPr>
    </w:p>
    <w:p w14:paraId="5A299F0C" w14:textId="12090DFF" w:rsidR="00975B31" w:rsidRPr="007543F8" w:rsidRDefault="00975B31" w:rsidP="007D6F84">
      <w:pPr>
        <w:pStyle w:val="Pagrindinistekstas"/>
        <w:spacing w:after="0"/>
        <w:rPr>
          <w:szCs w:val="22"/>
        </w:rPr>
      </w:pPr>
      <w:r w:rsidRPr="007543F8">
        <w:rPr>
          <w:szCs w:val="22"/>
          <w:u w:val="single"/>
        </w:rPr>
        <w:t>Veikimo mechanizmas</w:t>
      </w:r>
    </w:p>
    <w:p w14:paraId="67DA827E" w14:textId="77777777" w:rsidR="007D6F84" w:rsidRPr="007543F8" w:rsidRDefault="007D6F84" w:rsidP="007D6F84">
      <w:pPr>
        <w:pStyle w:val="Pagrindinistekstas"/>
        <w:spacing w:after="0"/>
        <w:rPr>
          <w:bCs/>
          <w:iCs/>
          <w:snapToGrid w:val="0"/>
          <w:szCs w:val="22"/>
          <w:lang w:eastAsia="pl-PL"/>
        </w:rPr>
      </w:pPr>
      <w:r w:rsidRPr="007543F8">
        <w:rPr>
          <w:szCs w:val="22"/>
        </w:rPr>
        <w:t>OXYCORT</w:t>
      </w:r>
      <w:r w:rsidRPr="007543F8">
        <w:rPr>
          <w:bCs/>
          <w:iCs/>
          <w:snapToGrid w:val="0"/>
          <w:szCs w:val="22"/>
          <w:lang w:eastAsia="pl-PL"/>
        </w:rPr>
        <w:t xml:space="preserve"> yra kombinuotasis dviejų veikliųjų medžiagų (oksitetraciklino ir hidrokortizono) preparatas.</w:t>
      </w:r>
    </w:p>
    <w:p w14:paraId="67DA827F" w14:textId="77777777" w:rsidR="007D6F84" w:rsidRPr="007543F8" w:rsidRDefault="007D6F84" w:rsidP="007D6F84">
      <w:pPr>
        <w:pStyle w:val="Pagrindinistekstas"/>
        <w:spacing w:after="0"/>
        <w:rPr>
          <w:bCs/>
          <w:iCs/>
          <w:snapToGrid w:val="0"/>
          <w:szCs w:val="22"/>
          <w:lang w:eastAsia="pl-PL"/>
        </w:rPr>
      </w:pPr>
      <w:r w:rsidRPr="007543F8">
        <w:rPr>
          <w:bCs/>
          <w:iCs/>
          <w:snapToGrid w:val="0"/>
          <w:szCs w:val="22"/>
          <w:lang w:eastAsia="pl-PL"/>
        </w:rPr>
        <w:t xml:space="preserve">Oksitetraciklinas yra plataus antibakterinio aktyvumo spektro antibiotikas, veikiantis gramteigiamas ir gramneigiamas bakterijas. </w:t>
      </w:r>
    </w:p>
    <w:p w14:paraId="67DA8280" w14:textId="77777777" w:rsidR="007D6F84" w:rsidRPr="007543F8" w:rsidRDefault="007D6F84" w:rsidP="007D6F84">
      <w:pPr>
        <w:pStyle w:val="Pagrindinistekstas"/>
        <w:spacing w:after="0"/>
        <w:rPr>
          <w:bCs/>
          <w:iCs/>
          <w:snapToGrid w:val="0"/>
          <w:szCs w:val="22"/>
          <w:lang w:eastAsia="pl-PL"/>
        </w:rPr>
      </w:pPr>
      <w:r w:rsidRPr="007543F8">
        <w:rPr>
          <w:bCs/>
          <w:iCs/>
          <w:snapToGrid w:val="0"/>
          <w:szCs w:val="22"/>
          <w:lang w:eastAsia="pl-PL"/>
        </w:rPr>
        <w:t>Hidrokortizonas</w:t>
      </w:r>
      <w:r w:rsidRPr="007543F8">
        <w:rPr>
          <w:b/>
          <w:bCs/>
          <w:iCs/>
          <w:snapToGrid w:val="0"/>
          <w:szCs w:val="22"/>
          <w:lang w:eastAsia="pl-PL"/>
        </w:rPr>
        <w:t xml:space="preserve"> </w:t>
      </w:r>
      <w:r w:rsidRPr="007543F8">
        <w:rPr>
          <w:bCs/>
          <w:iCs/>
          <w:snapToGrid w:val="0"/>
          <w:szCs w:val="22"/>
          <w:lang w:eastAsia="pl-PL"/>
        </w:rPr>
        <w:t>yra kortikosteroidas. Jis slopina uždegimą, niežulį, alerginę reakciją, mažina audinių pabrinkimą bei kraujagyslių pralaidumą.</w:t>
      </w:r>
    </w:p>
    <w:p w14:paraId="67DA8281" w14:textId="77777777" w:rsidR="007D6F84" w:rsidRPr="007543F8" w:rsidRDefault="007D6F84" w:rsidP="007D6F84">
      <w:pPr>
        <w:pStyle w:val="Pagrindinistekstas"/>
        <w:spacing w:after="0"/>
        <w:rPr>
          <w:bCs/>
          <w:iCs/>
          <w:snapToGrid w:val="0"/>
          <w:szCs w:val="22"/>
          <w:lang w:eastAsia="pl-PL"/>
        </w:rPr>
      </w:pPr>
      <w:r w:rsidRPr="007543F8">
        <w:rPr>
          <w:bCs/>
          <w:iCs/>
          <w:snapToGrid w:val="0"/>
          <w:szCs w:val="22"/>
          <w:lang w:eastAsia="pl-PL"/>
        </w:rPr>
        <w:t>Preparatas veikia jautrias oksitetraciklinui bakterijas, esančias odos uždegimo židiniuose, slopina uždegimą, mažina paraudimą ir niežulį.</w:t>
      </w:r>
    </w:p>
    <w:p w14:paraId="795A4CDC" w14:textId="007A4962" w:rsidR="008709BC" w:rsidRPr="007543F8" w:rsidRDefault="008709BC" w:rsidP="007D6F84">
      <w:pPr>
        <w:pStyle w:val="Pagrindinistekstas"/>
        <w:spacing w:after="0"/>
        <w:rPr>
          <w:bCs/>
          <w:iCs/>
          <w:snapToGrid w:val="0"/>
          <w:szCs w:val="22"/>
          <w:lang w:eastAsia="pl-PL"/>
        </w:rPr>
      </w:pPr>
    </w:p>
    <w:p w14:paraId="67DA8283" w14:textId="77777777" w:rsidR="007D6F84" w:rsidRPr="007543F8" w:rsidRDefault="007D6F84" w:rsidP="007D6F84">
      <w:pPr>
        <w:pStyle w:val="Antrat3"/>
        <w:rPr>
          <w:szCs w:val="22"/>
        </w:rPr>
      </w:pPr>
      <w:r w:rsidRPr="007543F8">
        <w:rPr>
          <w:szCs w:val="22"/>
        </w:rPr>
        <w:t>5.2</w:t>
      </w:r>
      <w:r w:rsidRPr="007543F8">
        <w:rPr>
          <w:szCs w:val="22"/>
        </w:rPr>
        <w:tab/>
        <w:t>Farmakokinetinės savybės</w:t>
      </w:r>
    </w:p>
    <w:p w14:paraId="67DA8284" w14:textId="77777777" w:rsidR="007D6F84" w:rsidRPr="007543F8" w:rsidRDefault="007D6F84" w:rsidP="007D6F84">
      <w:pPr>
        <w:pStyle w:val="Pagrindinistekstas"/>
        <w:spacing w:after="0"/>
        <w:rPr>
          <w:szCs w:val="22"/>
        </w:rPr>
      </w:pPr>
    </w:p>
    <w:p w14:paraId="00D1641F" w14:textId="29927638" w:rsidR="008709BC" w:rsidRPr="007543F8" w:rsidRDefault="008709BC" w:rsidP="007D6F84">
      <w:pPr>
        <w:pStyle w:val="Pagrindinistekstas"/>
        <w:spacing w:after="0"/>
        <w:rPr>
          <w:bCs/>
          <w:iCs/>
          <w:snapToGrid w:val="0"/>
          <w:szCs w:val="22"/>
          <w:lang w:eastAsia="pl-PL"/>
        </w:rPr>
      </w:pPr>
      <w:r w:rsidRPr="007543F8">
        <w:rPr>
          <w:bCs/>
          <w:iCs/>
          <w:snapToGrid w:val="0"/>
          <w:szCs w:val="22"/>
          <w:u w:val="single"/>
          <w:lang w:eastAsia="pl-PL"/>
        </w:rPr>
        <w:t>Absorbcija</w:t>
      </w:r>
    </w:p>
    <w:p w14:paraId="67DA8285" w14:textId="6FDEC966" w:rsidR="007D6F84" w:rsidRPr="007543F8" w:rsidRDefault="007D6F84" w:rsidP="007D6F84">
      <w:pPr>
        <w:pStyle w:val="Pagrindinistekstas"/>
        <w:spacing w:after="0"/>
        <w:rPr>
          <w:bCs/>
          <w:iCs/>
          <w:snapToGrid w:val="0"/>
          <w:szCs w:val="22"/>
          <w:lang w:eastAsia="pl-PL"/>
        </w:rPr>
      </w:pPr>
      <w:r w:rsidRPr="007543F8">
        <w:rPr>
          <w:bCs/>
          <w:iCs/>
          <w:snapToGrid w:val="0"/>
          <w:szCs w:val="22"/>
          <w:lang w:eastAsia="pl-PL"/>
        </w:rPr>
        <w:t xml:space="preserve">Vartojamas ant sveikos odos oksitetraciklinas sukelia tik lokalų poveikį ir į kraują praktiškai yra neabsorbuojamas. Jeigu šio </w:t>
      </w:r>
      <w:r w:rsidR="008709BC" w:rsidRPr="007543F8">
        <w:rPr>
          <w:bCs/>
          <w:iCs/>
          <w:snapToGrid w:val="0"/>
          <w:szCs w:val="22"/>
          <w:lang w:eastAsia="pl-PL"/>
        </w:rPr>
        <w:t xml:space="preserve">vaistinio preparato </w:t>
      </w:r>
      <w:r w:rsidRPr="007543F8">
        <w:rPr>
          <w:bCs/>
          <w:iCs/>
          <w:snapToGrid w:val="0"/>
          <w:szCs w:val="22"/>
          <w:lang w:eastAsia="pl-PL"/>
        </w:rPr>
        <w:t xml:space="preserve">vartojama ant žaizdotos ar pažeistos odos, jis gali absorbuotis į kraują ir sukelti sisteminį poveikį. </w:t>
      </w:r>
    </w:p>
    <w:p w14:paraId="67DA8286" w14:textId="6EA3AA60" w:rsidR="007D6F84" w:rsidRPr="007543F8" w:rsidRDefault="007D6F84" w:rsidP="007D6F84">
      <w:pPr>
        <w:pStyle w:val="Pagrindinistekstas"/>
        <w:spacing w:after="0"/>
        <w:rPr>
          <w:bCs/>
          <w:iCs/>
          <w:snapToGrid w:val="0"/>
          <w:szCs w:val="22"/>
          <w:lang w:eastAsia="pl-PL"/>
        </w:rPr>
      </w:pPr>
      <w:r w:rsidRPr="007543F8">
        <w:rPr>
          <w:bCs/>
          <w:iCs/>
          <w:snapToGrid w:val="0"/>
          <w:szCs w:val="22"/>
          <w:lang w:eastAsia="pl-PL"/>
        </w:rPr>
        <w:lastRenderedPageBreak/>
        <w:t xml:space="preserve">Hidrokortizonas, vartojamas lokaliai, ypač ant didelio odos ploto, gali prasiskverbti į kraują. </w:t>
      </w:r>
      <w:r w:rsidR="008709BC" w:rsidRPr="007543F8">
        <w:rPr>
          <w:bCs/>
          <w:iCs/>
          <w:snapToGrid w:val="0"/>
          <w:szCs w:val="22"/>
          <w:lang w:eastAsia="pl-PL"/>
        </w:rPr>
        <w:t xml:space="preserve">Vaistinio preparato </w:t>
      </w:r>
      <w:r w:rsidRPr="007543F8">
        <w:rPr>
          <w:bCs/>
          <w:iCs/>
          <w:snapToGrid w:val="0"/>
          <w:szCs w:val="22"/>
          <w:lang w:eastAsia="pl-PL"/>
        </w:rPr>
        <w:t xml:space="preserve">absorbciją skatina odos uždegimas ir (ar) kiti jos pažeidimai. Sandarinamojo tvarsčio naudojimas reikšmingai padidina </w:t>
      </w:r>
      <w:r w:rsidR="008709BC" w:rsidRPr="007543F8">
        <w:rPr>
          <w:bCs/>
          <w:iCs/>
          <w:snapToGrid w:val="0"/>
          <w:szCs w:val="22"/>
          <w:lang w:eastAsia="pl-PL"/>
        </w:rPr>
        <w:t xml:space="preserve">vaistinio preparato </w:t>
      </w:r>
      <w:r w:rsidRPr="007543F8">
        <w:rPr>
          <w:bCs/>
          <w:iCs/>
          <w:snapToGrid w:val="0"/>
          <w:szCs w:val="22"/>
          <w:lang w:eastAsia="pl-PL"/>
        </w:rPr>
        <w:t>absorbciją per odą.</w:t>
      </w:r>
    </w:p>
    <w:p w14:paraId="08617ED1" w14:textId="77777777" w:rsidR="008709BC" w:rsidRPr="007543F8" w:rsidRDefault="008709BC" w:rsidP="007D6F84">
      <w:pPr>
        <w:pStyle w:val="Pagrindinistekstas"/>
        <w:spacing w:after="0"/>
        <w:rPr>
          <w:bCs/>
          <w:iCs/>
          <w:snapToGrid w:val="0"/>
          <w:szCs w:val="22"/>
          <w:lang w:eastAsia="pl-PL"/>
        </w:rPr>
      </w:pPr>
    </w:p>
    <w:p w14:paraId="6B29C38F" w14:textId="0D4C4AEC" w:rsidR="008709BC" w:rsidRPr="007543F8" w:rsidRDefault="008709BC" w:rsidP="007D6F84">
      <w:pPr>
        <w:pStyle w:val="Pagrindinistekstas"/>
        <w:spacing w:after="0"/>
        <w:rPr>
          <w:bCs/>
          <w:iCs/>
          <w:snapToGrid w:val="0"/>
          <w:szCs w:val="22"/>
          <w:lang w:eastAsia="pl-PL"/>
        </w:rPr>
      </w:pPr>
      <w:r w:rsidRPr="007543F8">
        <w:rPr>
          <w:bCs/>
          <w:iCs/>
          <w:snapToGrid w:val="0"/>
          <w:szCs w:val="22"/>
          <w:u w:val="single"/>
          <w:lang w:eastAsia="pl-PL"/>
        </w:rPr>
        <w:t>Biotransformacija</w:t>
      </w:r>
    </w:p>
    <w:p w14:paraId="67DA8287" w14:textId="17CC053C" w:rsidR="007D6F84" w:rsidRPr="007543F8" w:rsidRDefault="007D6F84" w:rsidP="007D6F84">
      <w:pPr>
        <w:pStyle w:val="Pagrindinistekstas"/>
        <w:spacing w:after="0"/>
        <w:rPr>
          <w:bCs/>
          <w:iCs/>
          <w:snapToGrid w:val="0"/>
          <w:szCs w:val="22"/>
          <w:lang w:eastAsia="pl-PL"/>
        </w:rPr>
      </w:pPr>
      <w:r w:rsidRPr="007543F8">
        <w:rPr>
          <w:bCs/>
          <w:iCs/>
          <w:snapToGrid w:val="0"/>
          <w:szCs w:val="22"/>
          <w:lang w:eastAsia="pl-PL"/>
        </w:rPr>
        <w:t>Patekęs į kraują hidrokortizonas yra metabolizuojamas kepenys</w:t>
      </w:r>
      <w:r w:rsidR="008709BC" w:rsidRPr="007543F8">
        <w:rPr>
          <w:bCs/>
          <w:iCs/>
          <w:snapToGrid w:val="0"/>
          <w:szCs w:val="22"/>
          <w:lang w:eastAsia="pl-PL"/>
        </w:rPr>
        <w:t>.</w:t>
      </w:r>
    </w:p>
    <w:p w14:paraId="1516EAE4" w14:textId="77777777" w:rsidR="008709BC" w:rsidRPr="007543F8" w:rsidRDefault="008709BC" w:rsidP="007D6F84">
      <w:pPr>
        <w:pStyle w:val="Pagrindinistekstas"/>
        <w:spacing w:after="0"/>
        <w:rPr>
          <w:bCs/>
          <w:iCs/>
          <w:snapToGrid w:val="0"/>
          <w:szCs w:val="22"/>
          <w:lang w:eastAsia="pl-PL"/>
        </w:rPr>
      </w:pPr>
    </w:p>
    <w:p w14:paraId="62BE7771" w14:textId="5F529B36" w:rsidR="008709BC" w:rsidRPr="007543F8" w:rsidRDefault="008709BC" w:rsidP="007D6F84">
      <w:pPr>
        <w:pStyle w:val="Pagrindinistekstas"/>
        <w:spacing w:after="0"/>
        <w:rPr>
          <w:bCs/>
          <w:iCs/>
          <w:snapToGrid w:val="0"/>
          <w:szCs w:val="22"/>
          <w:u w:val="single"/>
          <w:lang w:eastAsia="pl-PL"/>
        </w:rPr>
      </w:pPr>
      <w:r w:rsidRPr="007543F8">
        <w:rPr>
          <w:bCs/>
          <w:iCs/>
          <w:snapToGrid w:val="0"/>
          <w:szCs w:val="22"/>
          <w:u w:val="single"/>
          <w:lang w:eastAsia="pl-PL"/>
        </w:rPr>
        <w:t>Eliminacija</w:t>
      </w:r>
    </w:p>
    <w:p w14:paraId="3921C36A" w14:textId="0DF42C90" w:rsidR="008709BC" w:rsidRPr="007543F8" w:rsidRDefault="008709BC" w:rsidP="007D6F84">
      <w:pPr>
        <w:pStyle w:val="Pagrindinistekstas"/>
        <w:spacing w:after="0"/>
        <w:rPr>
          <w:bCs/>
          <w:iCs/>
          <w:snapToGrid w:val="0"/>
          <w:szCs w:val="22"/>
          <w:lang w:eastAsia="pl-PL"/>
        </w:rPr>
      </w:pPr>
      <w:r w:rsidRPr="007543F8">
        <w:rPr>
          <w:bCs/>
          <w:iCs/>
          <w:snapToGrid w:val="0"/>
          <w:szCs w:val="22"/>
          <w:lang w:eastAsia="pl-PL"/>
        </w:rPr>
        <w:t>Hidrokortizonas pašalinamas pro inkstus.</w:t>
      </w:r>
    </w:p>
    <w:p w14:paraId="67DA8289" w14:textId="77777777" w:rsidR="007D6F84" w:rsidRPr="007543F8" w:rsidRDefault="007D6F84" w:rsidP="007D6F84">
      <w:pPr>
        <w:pStyle w:val="Pagrindinistekstas"/>
        <w:spacing w:after="0"/>
        <w:rPr>
          <w:szCs w:val="22"/>
        </w:rPr>
      </w:pPr>
    </w:p>
    <w:p w14:paraId="67DA828A" w14:textId="77777777" w:rsidR="007D6F84" w:rsidRPr="007543F8" w:rsidRDefault="007D6F84" w:rsidP="007D6F84">
      <w:pPr>
        <w:pStyle w:val="Antrat3"/>
        <w:rPr>
          <w:szCs w:val="22"/>
        </w:rPr>
      </w:pPr>
      <w:r w:rsidRPr="007543F8">
        <w:rPr>
          <w:szCs w:val="22"/>
        </w:rPr>
        <w:t>5.3</w:t>
      </w:r>
      <w:r w:rsidRPr="007543F8">
        <w:rPr>
          <w:szCs w:val="22"/>
        </w:rPr>
        <w:tab/>
        <w:t>Ikiklinikinių saugumo tyrimų duomenys</w:t>
      </w:r>
    </w:p>
    <w:p w14:paraId="67DA828B" w14:textId="77777777" w:rsidR="007D6F84" w:rsidRPr="007543F8" w:rsidRDefault="007D6F84" w:rsidP="007D6F84">
      <w:pPr>
        <w:pStyle w:val="Pagrindinistekstas"/>
        <w:spacing w:after="0"/>
        <w:rPr>
          <w:szCs w:val="22"/>
        </w:rPr>
      </w:pPr>
    </w:p>
    <w:p w14:paraId="67DA828C" w14:textId="77777777" w:rsidR="007D6F84" w:rsidRPr="007543F8" w:rsidRDefault="007D6F84" w:rsidP="007D6F84">
      <w:pPr>
        <w:pStyle w:val="Pagrindinistekstas"/>
        <w:spacing w:after="0"/>
        <w:rPr>
          <w:bCs/>
          <w:iCs/>
          <w:snapToGrid w:val="0"/>
          <w:szCs w:val="22"/>
          <w:lang w:eastAsia="pl-PL"/>
        </w:rPr>
      </w:pPr>
      <w:r w:rsidRPr="007543F8">
        <w:rPr>
          <w:bCs/>
          <w:iCs/>
          <w:snapToGrid w:val="0"/>
          <w:szCs w:val="22"/>
          <w:lang w:eastAsia="pl-PL"/>
        </w:rPr>
        <w:t xml:space="preserve">Klinikinių duomenų apie vaisto toksinį poveikį nėra. Tyrimų su gyvūnais, kuriems sistemingai ant odos buvo vartojama kortikosteroidų, metu mutageninio vaisto poveikio nepastebėta. </w:t>
      </w:r>
    </w:p>
    <w:p w14:paraId="67DA828D" w14:textId="77777777" w:rsidR="007D6F84" w:rsidRPr="007543F8" w:rsidRDefault="007D6F84" w:rsidP="007D6F84">
      <w:pPr>
        <w:pStyle w:val="Pagrindinistekstas"/>
        <w:spacing w:after="0"/>
        <w:rPr>
          <w:bCs/>
          <w:iCs/>
          <w:snapToGrid w:val="0"/>
          <w:szCs w:val="22"/>
          <w:lang w:eastAsia="pl-PL"/>
        </w:rPr>
      </w:pPr>
    </w:p>
    <w:p w14:paraId="67DA828E" w14:textId="77777777" w:rsidR="007D6F84" w:rsidRPr="007543F8" w:rsidRDefault="007D6F84" w:rsidP="007D6F84">
      <w:pPr>
        <w:pStyle w:val="Pagrindinistekstas"/>
        <w:spacing w:after="0"/>
        <w:rPr>
          <w:szCs w:val="22"/>
        </w:rPr>
      </w:pPr>
    </w:p>
    <w:p w14:paraId="67DA828F" w14:textId="77777777" w:rsidR="007D6F84" w:rsidRPr="007543F8" w:rsidRDefault="007D6F84" w:rsidP="007D6F84">
      <w:pPr>
        <w:pStyle w:val="Antrat2"/>
        <w:rPr>
          <w:szCs w:val="22"/>
        </w:rPr>
      </w:pPr>
      <w:r w:rsidRPr="007543F8">
        <w:rPr>
          <w:szCs w:val="22"/>
        </w:rPr>
        <w:t>6.</w:t>
      </w:r>
      <w:r w:rsidRPr="007543F8">
        <w:rPr>
          <w:szCs w:val="22"/>
        </w:rPr>
        <w:tab/>
        <w:t>FARMACINĖ INFORMACIJA</w:t>
      </w:r>
    </w:p>
    <w:p w14:paraId="67DA8290" w14:textId="77777777" w:rsidR="007D6F84" w:rsidRPr="007543F8" w:rsidRDefault="007D6F84" w:rsidP="007D6F84">
      <w:pPr>
        <w:pStyle w:val="Pagrindinistekstas"/>
        <w:spacing w:after="0"/>
        <w:rPr>
          <w:b/>
          <w:szCs w:val="22"/>
        </w:rPr>
      </w:pPr>
    </w:p>
    <w:p w14:paraId="67DA8291" w14:textId="77777777" w:rsidR="007D6F84" w:rsidRPr="007543F8" w:rsidRDefault="007D6F84" w:rsidP="007D6F84">
      <w:pPr>
        <w:pStyle w:val="Antrat3"/>
        <w:rPr>
          <w:szCs w:val="22"/>
        </w:rPr>
      </w:pPr>
      <w:r w:rsidRPr="007543F8">
        <w:rPr>
          <w:szCs w:val="22"/>
        </w:rPr>
        <w:t>6.1</w:t>
      </w:r>
      <w:r w:rsidRPr="007543F8">
        <w:rPr>
          <w:szCs w:val="22"/>
        </w:rPr>
        <w:tab/>
        <w:t>Pagalbinių medžiagų sąrašas</w:t>
      </w:r>
    </w:p>
    <w:p w14:paraId="67DA8292" w14:textId="77777777" w:rsidR="007D6F84" w:rsidRPr="007543F8" w:rsidRDefault="007D6F84" w:rsidP="007D6F84">
      <w:pPr>
        <w:pStyle w:val="Pagrindinistekstas"/>
        <w:spacing w:after="0"/>
        <w:rPr>
          <w:szCs w:val="22"/>
        </w:rPr>
      </w:pPr>
    </w:p>
    <w:p w14:paraId="67DA8293" w14:textId="77777777" w:rsidR="007D6F84" w:rsidRPr="007543F8" w:rsidRDefault="007D6F84" w:rsidP="007D6F84">
      <w:pPr>
        <w:pStyle w:val="Pagrindinistekstas"/>
        <w:spacing w:after="0"/>
        <w:rPr>
          <w:bCs/>
          <w:iCs/>
          <w:szCs w:val="22"/>
        </w:rPr>
      </w:pPr>
      <w:r w:rsidRPr="007543F8">
        <w:rPr>
          <w:bCs/>
          <w:iCs/>
          <w:szCs w:val="22"/>
        </w:rPr>
        <w:t>Sorbitano trioleatas</w:t>
      </w:r>
    </w:p>
    <w:p w14:paraId="67DA8294" w14:textId="77777777" w:rsidR="007D6F84" w:rsidRPr="007543F8" w:rsidRDefault="007D6F84" w:rsidP="007D6F84">
      <w:pPr>
        <w:pStyle w:val="Pagrindinistekstas"/>
        <w:spacing w:after="0"/>
        <w:rPr>
          <w:bCs/>
          <w:iCs/>
          <w:szCs w:val="22"/>
        </w:rPr>
      </w:pPr>
      <w:r w:rsidRPr="007543F8">
        <w:rPr>
          <w:bCs/>
          <w:iCs/>
          <w:szCs w:val="22"/>
        </w:rPr>
        <w:t>Lecitinas</w:t>
      </w:r>
    </w:p>
    <w:p w14:paraId="67DA8295" w14:textId="77777777" w:rsidR="007D6F84" w:rsidRPr="007543F8" w:rsidRDefault="007D6F84" w:rsidP="007D6F84">
      <w:pPr>
        <w:pStyle w:val="Pagrindinistekstas"/>
        <w:spacing w:after="0"/>
        <w:rPr>
          <w:bCs/>
          <w:iCs/>
          <w:szCs w:val="22"/>
        </w:rPr>
      </w:pPr>
      <w:r w:rsidRPr="007543F8">
        <w:rPr>
          <w:bCs/>
          <w:iCs/>
          <w:szCs w:val="22"/>
        </w:rPr>
        <w:t>Izopropilo miristatas</w:t>
      </w:r>
    </w:p>
    <w:p w14:paraId="67DA8296" w14:textId="77777777" w:rsidR="007D6F84" w:rsidRPr="007543F8" w:rsidRDefault="007D6F84" w:rsidP="007D6F84">
      <w:pPr>
        <w:pStyle w:val="Pagrindinistekstas"/>
        <w:spacing w:after="0"/>
        <w:rPr>
          <w:szCs w:val="22"/>
        </w:rPr>
      </w:pPr>
      <w:r w:rsidRPr="007543F8">
        <w:rPr>
          <w:bCs/>
          <w:iCs/>
          <w:szCs w:val="22"/>
        </w:rPr>
        <w:t>Propano, butano ir izobutano mišinys</w:t>
      </w:r>
    </w:p>
    <w:p w14:paraId="67DA8297" w14:textId="77777777" w:rsidR="007D6F84" w:rsidRPr="007543F8" w:rsidRDefault="007D6F84" w:rsidP="007D6F84">
      <w:pPr>
        <w:pStyle w:val="Pagrindinistekstas"/>
        <w:spacing w:after="0"/>
        <w:rPr>
          <w:szCs w:val="22"/>
        </w:rPr>
      </w:pPr>
    </w:p>
    <w:p w14:paraId="67DA8298" w14:textId="77777777" w:rsidR="007D6F84" w:rsidRPr="007543F8" w:rsidRDefault="007D6F84" w:rsidP="007D6F84">
      <w:pPr>
        <w:pStyle w:val="Antrat3"/>
        <w:rPr>
          <w:szCs w:val="22"/>
        </w:rPr>
      </w:pPr>
      <w:r w:rsidRPr="007543F8">
        <w:rPr>
          <w:szCs w:val="22"/>
        </w:rPr>
        <w:t>6.2</w:t>
      </w:r>
      <w:r w:rsidRPr="007543F8">
        <w:rPr>
          <w:szCs w:val="22"/>
        </w:rPr>
        <w:tab/>
        <w:t>Nesuderinamumas</w:t>
      </w:r>
    </w:p>
    <w:p w14:paraId="67DA8299" w14:textId="77777777" w:rsidR="007D6F84" w:rsidRPr="007543F8" w:rsidRDefault="007D6F84" w:rsidP="007D6F84">
      <w:pPr>
        <w:pStyle w:val="Pagrindinistekstas"/>
        <w:spacing w:after="0"/>
        <w:rPr>
          <w:szCs w:val="22"/>
        </w:rPr>
      </w:pPr>
    </w:p>
    <w:p w14:paraId="67DA829A" w14:textId="77777777" w:rsidR="007D6F84" w:rsidRPr="007543F8" w:rsidRDefault="007D6F84" w:rsidP="007D6F84">
      <w:pPr>
        <w:pStyle w:val="Pagrindinistekstas"/>
        <w:spacing w:after="0"/>
        <w:rPr>
          <w:bCs/>
          <w:iCs/>
          <w:szCs w:val="22"/>
        </w:rPr>
      </w:pPr>
      <w:r w:rsidRPr="007543F8">
        <w:rPr>
          <w:bCs/>
          <w:iCs/>
          <w:szCs w:val="22"/>
        </w:rPr>
        <w:t>Duomenys nebūtini.</w:t>
      </w:r>
    </w:p>
    <w:p w14:paraId="67DA829B" w14:textId="77777777" w:rsidR="007D6F84" w:rsidRPr="007543F8" w:rsidRDefault="007D6F84" w:rsidP="007D6F84">
      <w:pPr>
        <w:pStyle w:val="Pagrindinistekstas"/>
        <w:spacing w:after="0"/>
        <w:rPr>
          <w:szCs w:val="22"/>
        </w:rPr>
      </w:pPr>
    </w:p>
    <w:p w14:paraId="67DA829C" w14:textId="77777777" w:rsidR="007D6F84" w:rsidRPr="007543F8" w:rsidRDefault="007D6F84" w:rsidP="007D6F84">
      <w:pPr>
        <w:pStyle w:val="Antrat3"/>
        <w:rPr>
          <w:szCs w:val="22"/>
        </w:rPr>
      </w:pPr>
      <w:r w:rsidRPr="007543F8">
        <w:rPr>
          <w:szCs w:val="22"/>
        </w:rPr>
        <w:t>6.3</w:t>
      </w:r>
      <w:r w:rsidRPr="007543F8">
        <w:rPr>
          <w:szCs w:val="22"/>
        </w:rPr>
        <w:tab/>
        <w:t>Tinkamumo laikas</w:t>
      </w:r>
    </w:p>
    <w:p w14:paraId="67DA829D" w14:textId="77777777" w:rsidR="007D6F84" w:rsidRPr="007543F8" w:rsidRDefault="007D6F84" w:rsidP="007D6F84">
      <w:pPr>
        <w:pStyle w:val="Pagrindinistekstas"/>
        <w:spacing w:after="0"/>
        <w:rPr>
          <w:szCs w:val="22"/>
        </w:rPr>
      </w:pPr>
    </w:p>
    <w:p w14:paraId="67DA829E" w14:textId="0AA5D324" w:rsidR="007D6F84" w:rsidRPr="007543F8" w:rsidRDefault="00697DF7" w:rsidP="007D6F84">
      <w:pPr>
        <w:pStyle w:val="Pagrindinistekstas"/>
        <w:spacing w:after="0"/>
        <w:rPr>
          <w:szCs w:val="22"/>
        </w:rPr>
      </w:pPr>
      <w:r w:rsidRPr="007543F8">
        <w:rPr>
          <w:szCs w:val="22"/>
        </w:rPr>
        <w:t xml:space="preserve">3 </w:t>
      </w:r>
      <w:r w:rsidR="007D6F84" w:rsidRPr="007543F8">
        <w:rPr>
          <w:szCs w:val="22"/>
        </w:rPr>
        <w:t>metai.</w:t>
      </w:r>
    </w:p>
    <w:p w14:paraId="67DA829F" w14:textId="77777777" w:rsidR="007D6F84" w:rsidRPr="007543F8" w:rsidRDefault="007D6F84" w:rsidP="007D6F84">
      <w:pPr>
        <w:pStyle w:val="Pagrindinistekstas"/>
        <w:spacing w:after="0"/>
        <w:rPr>
          <w:szCs w:val="22"/>
        </w:rPr>
      </w:pPr>
    </w:p>
    <w:p w14:paraId="67DA82A0" w14:textId="77777777" w:rsidR="007D6F84" w:rsidRPr="007543F8" w:rsidRDefault="007D6F84" w:rsidP="007D6F84">
      <w:pPr>
        <w:pStyle w:val="Antrat3"/>
        <w:rPr>
          <w:szCs w:val="22"/>
        </w:rPr>
      </w:pPr>
      <w:r w:rsidRPr="007543F8">
        <w:rPr>
          <w:szCs w:val="22"/>
        </w:rPr>
        <w:t>6.4</w:t>
      </w:r>
      <w:r w:rsidRPr="007543F8">
        <w:rPr>
          <w:szCs w:val="22"/>
        </w:rPr>
        <w:tab/>
        <w:t>Specialios laikymo sąlygos</w:t>
      </w:r>
    </w:p>
    <w:p w14:paraId="67DA82A1" w14:textId="77777777" w:rsidR="007D6F84" w:rsidRPr="007543F8" w:rsidRDefault="007D6F84" w:rsidP="007D6F84">
      <w:pPr>
        <w:pStyle w:val="Pagrindinistekstas"/>
        <w:spacing w:after="0"/>
        <w:rPr>
          <w:szCs w:val="22"/>
        </w:rPr>
      </w:pPr>
    </w:p>
    <w:p w14:paraId="67DA82A2" w14:textId="77777777" w:rsidR="007D6F84" w:rsidRPr="007543F8" w:rsidRDefault="007D6F84" w:rsidP="007D6F84">
      <w:pPr>
        <w:pStyle w:val="Pagrindinistekstas"/>
        <w:spacing w:after="0"/>
        <w:rPr>
          <w:szCs w:val="22"/>
        </w:rPr>
      </w:pPr>
      <w:r w:rsidRPr="007543F8">
        <w:rPr>
          <w:szCs w:val="22"/>
        </w:rPr>
        <w:t>Laikyti ne aukštesnėje kaip 25 </w:t>
      </w:r>
      <w:r w:rsidRPr="007543F8">
        <w:rPr>
          <w:szCs w:val="22"/>
        </w:rPr>
        <w:sym w:font="Symbol" w:char="F0B0"/>
      </w:r>
      <w:r w:rsidRPr="007543F8">
        <w:rPr>
          <w:szCs w:val="22"/>
        </w:rPr>
        <w:t>C temperatūroje.</w:t>
      </w:r>
    </w:p>
    <w:p w14:paraId="67DA82A3" w14:textId="77777777" w:rsidR="007D6F84" w:rsidRPr="007543F8" w:rsidRDefault="007D6F84" w:rsidP="007D6F84">
      <w:pPr>
        <w:pStyle w:val="Antrat3"/>
        <w:rPr>
          <w:szCs w:val="22"/>
        </w:rPr>
      </w:pPr>
    </w:p>
    <w:p w14:paraId="67DA82A4" w14:textId="1B769D55" w:rsidR="007D6F84" w:rsidRPr="007543F8" w:rsidRDefault="007D6F84" w:rsidP="007D6F84">
      <w:pPr>
        <w:pStyle w:val="Antrat3"/>
        <w:rPr>
          <w:szCs w:val="22"/>
        </w:rPr>
      </w:pPr>
      <w:r w:rsidRPr="007543F8">
        <w:rPr>
          <w:szCs w:val="22"/>
        </w:rPr>
        <w:t>6.5</w:t>
      </w:r>
      <w:r w:rsidRPr="007543F8">
        <w:rPr>
          <w:szCs w:val="22"/>
        </w:rPr>
        <w:tab/>
      </w:r>
      <w:r w:rsidR="008709BC" w:rsidRPr="007543F8">
        <w:rPr>
          <w:szCs w:val="22"/>
        </w:rPr>
        <w:t xml:space="preserve">Talpyklės pobūdis </w:t>
      </w:r>
      <w:r w:rsidRPr="007543F8">
        <w:rPr>
          <w:szCs w:val="22"/>
        </w:rPr>
        <w:t>ir jos turinys</w:t>
      </w:r>
    </w:p>
    <w:p w14:paraId="67DA82A5" w14:textId="77777777" w:rsidR="007D6F84" w:rsidRPr="007543F8" w:rsidRDefault="007D6F84" w:rsidP="007D6F84">
      <w:pPr>
        <w:pStyle w:val="Pagrindinistekstas"/>
        <w:spacing w:after="0"/>
        <w:rPr>
          <w:szCs w:val="22"/>
        </w:rPr>
      </w:pPr>
    </w:p>
    <w:p w14:paraId="67DA82A6" w14:textId="34C4B44A" w:rsidR="007D6F84" w:rsidRPr="007543F8" w:rsidRDefault="007D6F84" w:rsidP="007D6F84">
      <w:pPr>
        <w:pStyle w:val="Pagrindinistekstas"/>
        <w:spacing w:after="0"/>
        <w:rPr>
          <w:bCs/>
          <w:iCs/>
          <w:szCs w:val="22"/>
        </w:rPr>
      </w:pPr>
      <w:r w:rsidRPr="007543F8">
        <w:rPr>
          <w:bCs/>
          <w:iCs/>
          <w:szCs w:val="22"/>
        </w:rPr>
        <w:t xml:space="preserve">Kartono dėžutė, kurioje yra aliumininė slėginė talpyklė, uždaryta </w:t>
      </w:r>
      <w:r w:rsidR="00697DF7" w:rsidRPr="007543F8">
        <w:rPr>
          <w:bCs/>
          <w:iCs/>
          <w:szCs w:val="22"/>
        </w:rPr>
        <w:t xml:space="preserve">išpurškimo </w:t>
      </w:r>
      <w:r w:rsidRPr="007543F8">
        <w:rPr>
          <w:bCs/>
          <w:iCs/>
          <w:szCs w:val="22"/>
        </w:rPr>
        <w:t>vožtuvu. Slėginėje talpyklėje yra 32,25 g suspensijos.</w:t>
      </w:r>
    </w:p>
    <w:p w14:paraId="67DA82A7" w14:textId="77777777" w:rsidR="007D6F84" w:rsidRPr="007543F8" w:rsidRDefault="007D6F84" w:rsidP="007D6F84">
      <w:pPr>
        <w:pStyle w:val="Pagrindinistekstas"/>
        <w:spacing w:after="0"/>
        <w:rPr>
          <w:szCs w:val="22"/>
        </w:rPr>
      </w:pPr>
    </w:p>
    <w:p w14:paraId="67DA82A8" w14:textId="77777777" w:rsidR="007D6F84" w:rsidRPr="007543F8" w:rsidRDefault="007D6F84" w:rsidP="007D6F84">
      <w:pPr>
        <w:pStyle w:val="Antrat3"/>
        <w:rPr>
          <w:szCs w:val="22"/>
        </w:rPr>
      </w:pPr>
      <w:r w:rsidRPr="007543F8">
        <w:rPr>
          <w:szCs w:val="22"/>
        </w:rPr>
        <w:t>6.6</w:t>
      </w:r>
      <w:r w:rsidRPr="007543F8">
        <w:rPr>
          <w:szCs w:val="22"/>
        </w:rPr>
        <w:tab/>
        <w:t>Specialūs reikalavimai atliekoms tvarkyti ir vaistiniam preparatui ruošti</w:t>
      </w:r>
    </w:p>
    <w:p w14:paraId="67DA82A9" w14:textId="77777777" w:rsidR="007D6F84" w:rsidRPr="007543F8" w:rsidRDefault="007D6F84" w:rsidP="007D6F84">
      <w:pPr>
        <w:pStyle w:val="Pagrindinistekstas"/>
        <w:spacing w:after="0"/>
        <w:rPr>
          <w:szCs w:val="22"/>
        </w:rPr>
      </w:pPr>
    </w:p>
    <w:p w14:paraId="13771B20" w14:textId="77777777" w:rsidR="00697DF7" w:rsidRPr="007543F8" w:rsidRDefault="00697DF7" w:rsidP="00697DF7">
      <w:pPr>
        <w:pStyle w:val="Pagrindinistekstas"/>
        <w:numPr>
          <w:ilvl w:val="0"/>
          <w:numId w:val="3"/>
        </w:numPr>
        <w:suppressAutoHyphens/>
        <w:spacing w:after="0"/>
        <w:ind w:left="567" w:hanging="567"/>
        <w:rPr>
          <w:szCs w:val="22"/>
        </w:rPr>
      </w:pPr>
      <w:r w:rsidRPr="007543F8">
        <w:rPr>
          <w:szCs w:val="22"/>
        </w:rPr>
        <w:t>Ypač degios dujos.</w:t>
      </w:r>
    </w:p>
    <w:p w14:paraId="5B586866" w14:textId="77777777" w:rsidR="00697DF7" w:rsidRPr="007543F8" w:rsidRDefault="00697DF7" w:rsidP="00697DF7">
      <w:pPr>
        <w:pStyle w:val="Pagrindinistekstas"/>
        <w:numPr>
          <w:ilvl w:val="0"/>
          <w:numId w:val="3"/>
        </w:numPr>
        <w:suppressAutoHyphens/>
        <w:spacing w:after="0"/>
        <w:ind w:left="567" w:hanging="567"/>
        <w:rPr>
          <w:szCs w:val="22"/>
        </w:rPr>
      </w:pPr>
      <w:r w:rsidRPr="007543F8">
        <w:rPr>
          <w:szCs w:val="22"/>
        </w:rPr>
        <w:t>Slėginė talpyklė. Kaitinama gali sprogti.</w:t>
      </w:r>
    </w:p>
    <w:p w14:paraId="69A9FFB9" w14:textId="77777777" w:rsidR="00697DF7" w:rsidRPr="007543F8" w:rsidRDefault="00697DF7" w:rsidP="00697DF7">
      <w:pPr>
        <w:pStyle w:val="Pagrindinistekstas"/>
        <w:numPr>
          <w:ilvl w:val="0"/>
          <w:numId w:val="3"/>
        </w:numPr>
        <w:suppressAutoHyphens/>
        <w:spacing w:after="0"/>
        <w:ind w:left="567" w:hanging="567"/>
        <w:rPr>
          <w:szCs w:val="22"/>
        </w:rPr>
      </w:pPr>
      <w:r w:rsidRPr="007543F8">
        <w:rPr>
          <w:szCs w:val="22"/>
        </w:rPr>
        <w:t>Laikyti atokiau nuo šilumos šaltinių, karštų paviršių, žiežirbų, atviros liepsnos arba kitų degimo šaltinių. Nerūkyti.</w:t>
      </w:r>
    </w:p>
    <w:p w14:paraId="39C440E9" w14:textId="77777777" w:rsidR="00697DF7" w:rsidRPr="007543F8" w:rsidRDefault="00697DF7" w:rsidP="00697DF7">
      <w:pPr>
        <w:pStyle w:val="Pagrindinistekstas"/>
        <w:numPr>
          <w:ilvl w:val="0"/>
          <w:numId w:val="3"/>
        </w:numPr>
        <w:suppressAutoHyphens/>
        <w:spacing w:after="0"/>
        <w:ind w:left="567" w:hanging="567"/>
        <w:rPr>
          <w:szCs w:val="22"/>
        </w:rPr>
      </w:pPr>
      <w:r w:rsidRPr="007543F8">
        <w:rPr>
          <w:szCs w:val="22"/>
        </w:rPr>
        <w:t>Nepurkšti į atvirą liepsną arba kitus degimo šaltinius.</w:t>
      </w:r>
    </w:p>
    <w:p w14:paraId="38FB0948" w14:textId="16AA4D05" w:rsidR="00697DF7" w:rsidRPr="007543F8" w:rsidRDefault="00697DF7" w:rsidP="00697DF7">
      <w:pPr>
        <w:pStyle w:val="Pagrindinistekstas"/>
        <w:numPr>
          <w:ilvl w:val="0"/>
          <w:numId w:val="3"/>
        </w:numPr>
        <w:suppressAutoHyphens/>
        <w:spacing w:after="0"/>
        <w:ind w:left="567" w:hanging="567"/>
        <w:rPr>
          <w:szCs w:val="22"/>
        </w:rPr>
      </w:pPr>
      <w:r w:rsidRPr="007543F8">
        <w:rPr>
          <w:szCs w:val="22"/>
        </w:rPr>
        <w:t>Nepradurti ir nedeginti net panaudotos.</w:t>
      </w:r>
    </w:p>
    <w:p w14:paraId="119FD272" w14:textId="771421B2" w:rsidR="00697DF7" w:rsidRPr="007543F8" w:rsidRDefault="00697DF7" w:rsidP="00697DF7">
      <w:pPr>
        <w:pStyle w:val="Pagrindinistekstas"/>
        <w:numPr>
          <w:ilvl w:val="0"/>
          <w:numId w:val="3"/>
        </w:numPr>
        <w:suppressAutoHyphens/>
        <w:spacing w:after="0"/>
        <w:ind w:left="567" w:hanging="567"/>
        <w:rPr>
          <w:szCs w:val="22"/>
        </w:rPr>
      </w:pPr>
      <w:r w:rsidRPr="007543F8">
        <w:rPr>
          <w:szCs w:val="22"/>
        </w:rPr>
        <w:t>Saugoti nuo saulės šviesos. Nelaikyti aukštesnėje kaip 50</w:t>
      </w:r>
      <w:r w:rsidR="00A919A4" w:rsidRPr="007543F8">
        <w:rPr>
          <w:szCs w:val="22"/>
        </w:rPr>
        <w:t xml:space="preserve"> </w:t>
      </w:r>
      <w:r w:rsidRPr="007543F8">
        <w:rPr>
          <w:szCs w:val="22"/>
          <w:vertAlign w:val="superscript"/>
        </w:rPr>
        <w:t>o</w:t>
      </w:r>
      <w:r w:rsidRPr="007543F8">
        <w:rPr>
          <w:szCs w:val="22"/>
        </w:rPr>
        <w:t>C</w:t>
      </w:r>
      <w:r w:rsidR="00A919A4" w:rsidRPr="007543F8">
        <w:rPr>
          <w:szCs w:val="22"/>
        </w:rPr>
        <w:t xml:space="preserve">/122 </w:t>
      </w:r>
      <w:r w:rsidR="00A919A4" w:rsidRPr="007543F8">
        <w:rPr>
          <w:szCs w:val="22"/>
        </w:rPr>
        <w:sym w:font="Symbol" w:char="F0B0"/>
      </w:r>
      <w:r w:rsidR="00A919A4" w:rsidRPr="007543F8">
        <w:rPr>
          <w:szCs w:val="22"/>
        </w:rPr>
        <w:t xml:space="preserve">F </w:t>
      </w:r>
      <w:r w:rsidRPr="007543F8">
        <w:rPr>
          <w:szCs w:val="22"/>
        </w:rPr>
        <w:t>temperatūroje.</w:t>
      </w:r>
    </w:p>
    <w:p w14:paraId="5F906F27" w14:textId="77777777" w:rsidR="00697DF7" w:rsidRPr="007543F8" w:rsidRDefault="00697DF7" w:rsidP="007D6F84">
      <w:pPr>
        <w:pStyle w:val="Pagrindinistekstas"/>
        <w:spacing w:after="0"/>
        <w:rPr>
          <w:szCs w:val="22"/>
        </w:rPr>
      </w:pPr>
    </w:p>
    <w:p w14:paraId="430524C7" w14:textId="6B69E02F" w:rsidR="00697DF7" w:rsidRPr="007543F8" w:rsidRDefault="00697DF7" w:rsidP="007D6F84">
      <w:pPr>
        <w:pStyle w:val="Pagrindinistekstas"/>
        <w:spacing w:after="0"/>
        <w:rPr>
          <w:szCs w:val="22"/>
        </w:rPr>
      </w:pPr>
      <w:r w:rsidRPr="007543F8">
        <w:rPr>
          <w:noProof/>
          <w:szCs w:val="22"/>
        </w:rPr>
        <w:t>Nesuvartotą vaistinį preparatą ar atliekas reikia tvarkyti laikantis vietinių reikalavimų.</w:t>
      </w:r>
    </w:p>
    <w:p w14:paraId="67DA82AC" w14:textId="77777777" w:rsidR="007D6F84" w:rsidRPr="007543F8" w:rsidRDefault="007D6F84" w:rsidP="007D6F84">
      <w:pPr>
        <w:pStyle w:val="Pagrindinistekstas"/>
        <w:spacing w:after="0"/>
        <w:rPr>
          <w:szCs w:val="22"/>
        </w:rPr>
      </w:pPr>
    </w:p>
    <w:p w14:paraId="67DA82AD" w14:textId="77777777" w:rsidR="007D6F84" w:rsidRPr="007543F8" w:rsidRDefault="007D6F84" w:rsidP="007D6F84">
      <w:pPr>
        <w:pStyle w:val="Pagrindinistekstas"/>
        <w:spacing w:after="0"/>
        <w:rPr>
          <w:szCs w:val="22"/>
        </w:rPr>
      </w:pPr>
    </w:p>
    <w:p w14:paraId="67DA82AE" w14:textId="6BA4D993" w:rsidR="007D6F84" w:rsidRPr="007543F8" w:rsidRDefault="007D6F84" w:rsidP="007D6F84">
      <w:pPr>
        <w:pStyle w:val="Antrat2"/>
        <w:rPr>
          <w:szCs w:val="22"/>
        </w:rPr>
      </w:pPr>
      <w:r w:rsidRPr="007543F8">
        <w:rPr>
          <w:szCs w:val="22"/>
        </w:rPr>
        <w:t>7.</w:t>
      </w:r>
      <w:r w:rsidRPr="007543F8">
        <w:rPr>
          <w:szCs w:val="22"/>
        </w:rPr>
        <w:tab/>
      </w:r>
      <w:r w:rsidR="008709BC" w:rsidRPr="007543F8">
        <w:rPr>
          <w:szCs w:val="22"/>
        </w:rPr>
        <w:t>REGISTRUOTOJAS</w:t>
      </w:r>
    </w:p>
    <w:p w14:paraId="67DA82AF" w14:textId="77777777" w:rsidR="007D6F84" w:rsidRPr="007543F8" w:rsidRDefault="007D6F84" w:rsidP="007D6F84">
      <w:pPr>
        <w:pStyle w:val="Pagrindinistekstas"/>
        <w:spacing w:after="0"/>
        <w:rPr>
          <w:szCs w:val="22"/>
        </w:rPr>
      </w:pPr>
    </w:p>
    <w:p w14:paraId="767A8F5D" w14:textId="77777777" w:rsidR="003026B0" w:rsidRPr="007543F8" w:rsidRDefault="003026B0" w:rsidP="003026B0">
      <w:pPr>
        <w:rPr>
          <w:szCs w:val="22"/>
          <w:lang w:val="pl-PL"/>
        </w:rPr>
      </w:pPr>
      <w:r w:rsidRPr="007543F8">
        <w:rPr>
          <w:szCs w:val="22"/>
          <w:lang w:val="pl-PL"/>
        </w:rPr>
        <w:lastRenderedPageBreak/>
        <w:t>Tarchomińskie Zakłady Farmaceutyczne “Polfa” S.A.</w:t>
      </w:r>
    </w:p>
    <w:p w14:paraId="67DA82B1" w14:textId="77777777" w:rsidR="007D6F84" w:rsidRPr="007543F8" w:rsidRDefault="007D6F84" w:rsidP="007D6F84">
      <w:pPr>
        <w:pStyle w:val="Pagrindinistekstas"/>
        <w:spacing w:after="0"/>
        <w:rPr>
          <w:szCs w:val="22"/>
        </w:rPr>
      </w:pPr>
      <w:r w:rsidRPr="007543F8">
        <w:rPr>
          <w:szCs w:val="22"/>
        </w:rPr>
        <w:t xml:space="preserve">ul. A. Fleminga 2 </w:t>
      </w:r>
    </w:p>
    <w:p w14:paraId="67DA82B2" w14:textId="77777777" w:rsidR="007D6F84" w:rsidRPr="007543F8" w:rsidRDefault="007D6F84" w:rsidP="007D6F84">
      <w:pPr>
        <w:pStyle w:val="Pagrindinistekstas"/>
        <w:spacing w:after="0"/>
        <w:rPr>
          <w:szCs w:val="22"/>
        </w:rPr>
      </w:pPr>
      <w:r w:rsidRPr="007543F8">
        <w:rPr>
          <w:szCs w:val="22"/>
        </w:rPr>
        <w:t>03–176 Warszawa</w:t>
      </w:r>
    </w:p>
    <w:p w14:paraId="67DA82B3" w14:textId="77777777" w:rsidR="007D6F84" w:rsidRPr="007543F8" w:rsidRDefault="007D6F84" w:rsidP="007D6F84">
      <w:pPr>
        <w:pStyle w:val="Pagrindinistekstas"/>
        <w:spacing w:after="0"/>
        <w:rPr>
          <w:szCs w:val="22"/>
        </w:rPr>
      </w:pPr>
      <w:r w:rsidRPr="007543F8">
        <w:rPr>
          <w:szCs w:val="22"/>
        </w:rPr>
        <w:t>Lenkija</w:t>
      </w:r>
    </w:p>
    <w:p w14:paraId="67DA82B4" w14:textId="77777777" w:rsidR="007D6F84" w:rsidRPr="007543F8" w:rsidRDefault="007D6F84" w:rsidP="007D6F84">
      <w:pPr>
        <w:pStyle w:val="Pagrindinistekstas"/>
        <w:spacing w:after="0"/>
        <w:rPr>
          <w:szCs w:val="22"/>
        </w:rPr>
      </w:pPr>
    </w:p>
    <w:p w14:paraId="67DA82B5" w14:textId="77777777" w:rsidR="007D6F84" w:rsidRPr="007543F8" w:rsidRDefault="007D6F84" w:rsidP="007D6F84">
      <w:pPr>
        <w:pStyle w:val="Pagrindinistekstas"/>
        <w:spacing w:after="0"/>
        <w:rPr>
          <w:szCs w:val="22"/>
        </w:rPr>
      </w:pPr>
    </w:p>
    <w:p w14:paraId="67DA82B6" w14:textId="46187FAF" w:rsidR="007D6F84" w:rsidRPr="007543F8" w:rsidRDefault="007D6F84" w:rsidP="007D6F84">
      <w:pPr>
        <w:pStyle w:val="Antrat2"/>
        <w:rPr>
          <w:szCs w:val="22"/>
        </w:rPr>
      </w:pPr>
      <w:r w:rsidRPr="007543F8">
        <w:rPr>
          <w:szCs w:val="22"/>
        </w:rPr>
        <w:t>8.</w:t>
      </w:r>
      <w:r w:rsidRPr="007543F8">
        <w:rPr>
          <w:szCs w:val="22"/>
        </w:rPr>
        <w:tab/>
      </w:r>
      <w:r w:rsidR="008709BC" w:rsidRPr="007543F8">
        <w:rPr>
          <w:szCs w:val="22"/>
        </w:rPr>
        <w:t xml:space="preserve">REGISTRACIJOS </w:t>
      </w:r>
      <w:r w:rsidR="008709BC" w:rsidRPr="007543F8">
        <w:rPr>
          <w:noProof/>
          <w:szCs w:val="22"/>
        </w:rPr>
        <w:t>PAŽYMĖJIMO</w:t>
      </w:r>
      <w:r w:rsidR="008709BC" w:rsidRPr="007543F8">
        <w:rPr>
          <w:szCs w:val="22"/>
        </w:rPr>
        <w:t xml:space="preserve"> NUMERIS (-IAI)</w:t>
      </w:r>
    </w:p>
    <w:p w14:paraId="67DA82B7" w14:textId="77777777" w:rsidR="007D6F84" w:rsidRPr="007543F8" w:rsidRDefault="007D6F84" w:rsidP="007D6F84">
      <w:pPr>
        <w:pStyle w:val="Pagrindinistekstas"/>
        <w:spacing w:after="0"/>
        <w:rPr>
          <w:szCs w:val="22"/>
        </w:rPr>
      </w:pPr>
    </w:p>
    <w:p w14:paraId="67DA82B8" w14:textId="77777777" w:rsidR="007D6F84" w:rsidRPr="007543F8" w:rsidRDefault="007D6F84" w:rsidP="007D6F84">
      <w:pPr>
        <w:pStyle w:val="Pagrindinistekstas"/>
        <w:spacing w:after="0"/>
        <w:rPr>
          <w:szCs w:val="22"/>
        </w:rPr>
      </w:pPr>
      <w:r w:rsidRPr="007543F8">
        <w:rPr>
          <w:szCs w:val="22"/>
        </w:rPr>
        <w:t>LT/1/94/0020/002</w:t>
      </w:r>
    </w:p>
    <w:p w14:paraId="67DA82B9" w14:textId="77777777" w:rsidR="007D6F84" w:rsidRPr="007543F8" w:rsidRDefault="007D6F84" w:rsidP="007D6F84">
      <w:pPr>
        <w:pStyle w:val="Pagrindinistekstas"/>
        <w:spacing w:after="0"/>
        <w:rPr>
          <w:szCs w:val="22"/>
        </w:rPr>
      </w:pPr>
    </w:p>
    <w:p w14:paraId="67DA82BA" w14:textId="77777777" w:rsidR="007D6F84" w:rsidRPr="007543F8" w:rsidRDefault="007D6F84" w:rsidP="007D6F84">
      <w:pPr>
        <w:pStyle w:val="Pagrindinistekstas"/>
        <w:spacing w:after="0"/>
        <w:rPr>
          <w:szCs w:val="22"/>
        </w:rPr>
      </w:pPr>
    </w:p>
    <w:p w14:paraId="67DA82BB" w14:textId="24EE7461" w:rsidR="007D6F84" w:rsidRPr="007543F8" w:rsidRDefault="007D6F84" w:rsidP="007D6F84">
      <w:pPr>
        <w:pStyle w:val="Antrat2"/>
        <w:rPr>
          <w:szCs w:val="22"/>
        </w:rPr>
      </w:pPr>
      <w:r w:rsidRPr="007543F8">
        <w:rPr>
          <w:szCs w:val="22"/>
        </w:rPr>
        <w:t>9.</w:t>
      </w:r>
      <w:r w:rsidRPr="007543F8">
        <w:rPr>
          <w:szCs w:val="22"/>
        </w:rPr>
        <w:tab/>
      </w:r>
      <w:r w:rsidR="00CC33C1" w:rsidRPr="007543F8">
        <w:rPr>
          <w:szCs w:val="22"/>
        </w:rPr>
        <w:t>REGISTRAVIMO / PERREGISTRAVIMO DATA</w:t>
      </w:r>
    </w:p>
    <w:p w14:paraId="67DA82BC" w14:textId="77777777" w:rsidR="007D6F84" w:rsidRPr="007543F8" w:rsidRDefault="007D6F84" w:rsidP="007D6F84">
      <w:pPr>
        <w:pStyle w:val="Pagrindinistekstas"/>
        <w:spacing w:after="0"/>
        <w:rPr>
          <w:szCs w:val="22"/>
        </w:rPr>
      </w:pPr>
    </w:p>
    <w:p w14:paraId="598E140A" w14:textId="5A5D9329" w:rsidR="00227BC1" w:rsidRPr="007543F8" w:rsidRDefault="00227BC1" w:rsidP="007D6F84">
      <w:pPr>
        <w:pStyle w:val="Pagrindinistekstas"/>
        <w:spacing w:after="0"/>
        <w:rPr>
          <w:szCs w:val="22"/>
        </w:rPr>
      </w:pPr>
      <w:r w:rsidRPr="007543F8">
        <w:rPr>
          <w:szCs w:val="22"/>
        </w:rPr>
        <w:t>Registravimo data 1994 m. birželio mėn. 02 d.</w:t>
      </w:r>
    </w:p>
    <w:p w14:paraId="0C9BB505" w14:textId="77777777" w:rsidR="00227BC1" w:rsidRPr="007543F8" w:rsidRDefault="00227BC1" w:rsidP="00227BC1">
      <w:pPr>
        <w:pStyle w:val="Pagrindinistekstas"/>
        <w:spacing w:after="0"/>
        <w:rPr>
          <w:szCs w:val="22"/>
        </w:rPr>
      </w:pPr>
      <w:r w:rsidRPr="007543F8">
        <w:rPr>
          <w:szCs w:val="22"/>
        </w:rPr>
        <w:t>Paskutinio perregistravimo data 2007 m. kovo mėn. 13 d.</w:t>
      </w:r>
    </w:p>
    <w:p w14:paraId="67DA82BE" w14:textId="77777777" w:rsidR="007D6F84" w:rsidRPr="007543F8" w:rsidRDefault="007D6F84" w:rsidP="007D6F84">
      <w:pPr>
        <w:pStyle w:val="Pagrindinistekstas"/>
        <w:spacing w:after="0"/>
        <w:rPr>
          <w:szCs w:val="22"/>
        </w:rPr>
      </w:pPr>
    </w:p>
    <w:p w14:paraId="67DA82BF" w14:textId="77777777" w:rsidR="007D6F84" w:rsidRPr="007543F8" w:rsidRDefault="007D6F84" w:rsidP="007D6F84">
      <w:pPr>
        <w:pStyle w:val="Pagrindinistekstas"/>
        <w:spacing w:after="0"/>
        <w:rPr>
          <w:szCs w:val="22"/>
        </w:rPr>
      </w:pPr>
    </w:p>
    <w:p w14:paraId="67DA82C0" w14:textId="77777777" w:rsidR="007D6F84" w:rsidRPr="007543F8" w:rsidRDefault="007D6F84" w:rsidP="007D6F84">
      <w:pPr>
        <w:pStyle w:val="Antrat2"/>
        <w:rPr>
          <w:szCs w:val="22"/>
        </w:rPr>
      </w:pPr>
      <w:r w:rsidRPr="007543F8">
        <w:rPr>
          <w:szCs w:val="22"/>
        </w:rPr>
        <w:t>10.</w:t>
      </w:r>
      <w:r w:rsidRPr="007543F8">
        <w:rPr>
          <w:szCs w:val="22"/>
        </w:rPr>
        <w:tab/>
        <w:t>TEKSTO PERŽIŪROS DATA</w:t>
      </w:r>
    </w:p>
    <w:p w14:paraId="67DA82C1" w14:textId="77777777" w:rsidR="007D6F84" w:rsidRPr="007543F8" w:rsidRDefault="007D6F84" w:rsidP="007D6F84">
      <w:pPr>
        <w:pStyle w:val="Pagrindinistekstas"/>
        <w:spacing w:after="0"/>
        <w:rPr>
          <w:szCs w:val="22"/>
        </w:rPr>
      </w:pPr>
    </w:p>
    <w:p w14:paraId="67DA82C3" w14:textId="13AA9A83" w:rsidR="007D6F84" w:rsidRPr="007543F8" w:rsidRDefault="007543F8" w:rsidP="007D6F84">
      <w:pPr>
        <w:pStyle w:val="Pagrindinistekstas"/>
        <w:spacing w:after="0"/>
        <w:rPr>
          <w:szCs w:val="22"/>
        </w:rPr>
      </w:pPr>
      <w:r>
        <w:rPr>
          <w:szCs w:val="22"/>
        </w:rPr>
        <w:t>2016-01-26</w:t>
      </w:r>
    </w:p>
    <w:p w14:paraId="477D486D" w14:textId="77777777" w:rsidR="00CC33C1" w:rsidRPr="007543F8" w:rsidRDefault="00CC33C1">
      <w:pPr>
        <w:pStyle w:val="BTEMEASMCA"/>
      </w:pPr>
    </w:p>
    <w:p w14:paraId="14DC4FFE" w14:textId="77777777" w:rsidR="00CC33C1" w:rsidRPr="007543F8" w:rsidRDefault="00CC33C1" w:rsidP="00CC33C1">
      <w:pPr>
        <w:pStyle w:val="Paprastasistekstas"/>
        <w:tabs>
          <w:tab w:val="left" w:pos="5954"/>
          <w:tab w:val="left" w:pos="6237"/>
          <w:tab w:val="left" w:pos="6663"/>
          <w:tab w:val="left" w:pos="6946"/>
        </w:tabs>
        <w:rPr>
          <w:rFonts w:ascii="Times New Roman" w:hAnsi="Times New Roman"/>
          <w:sz w:val="22"/>
          <w:szCs w:val="22"/>
          <w:lang w:val="lt-LT"/>
        </w:rPr>
      </w:pPr>
      <w:r w:rsidRPr="007543F8">
        <w:rPr>
          <w:rFonts w:ascii="Times New Roman" w:hAnsi="Times New Roman"/>
          <w:noProof/>
          <w:sz w:val="22"/>
          <w:szCs w:val="22"/>
          <w:lang w:val="lt-LT"/>
        </w:rPr>
        <w:t>Išsami informacija apie šį vaistinį preparatą pateikiama Valstybinės vaistų kontrolės tarnybos prie Lietuvos Respublikos sveikatos apsaugos ministerijos tinklalapyje</w:t>
      </w:r>
      <w:r w:rsidRPr="007543F8">
        <w:rPr>
          <w:rFonts w:ascii="Times New Roman" w:hAnsi="Times New Roman"/>
          <w:i/>
          <w:noProof/>
          <w:sz w:val="22"/>
          <w:szCs w:val="22"/>
          <w:lang w:val="lt-LT"/>
        </w:rPr>
        <w:t xml:space="preserve"> </w:t>
      </w:r>
      <w:hyperlink r:id="rId10" w:history="1">
        <w:r w:rsidRPr="007543F8">
          <w:rPr>
            <w:rStyle w:val="Hipersaitas"/>
            <w:rFonts w:ascii="Times New Roman" w:hAnsi="Times New Roman"/>
            <w:noProof/>
            <w:sz w:val="22"/>
            <w:szCs w:val="22"/>
            <w:lang w:val="lt-LT"/>
          </w:rPr>
          <w:t>http://www.</w:t>
        </w:r>
        <w:r w:rsidRPr="007543F8">
          <w:rPr>
            <w:rStyle w:val="Hipersaitas"/>
            <w:rFonts w:ascii="Times New Roman" w:hAnsi="Times New Roman"/>
            <w:sz w:val="22"/>
            <w:szCs w:val="22"/>
            <w:lang w:val="lt-LT"/>
          </w:rPr>
          <w:t>vvkt.lt</w:t>
        </w:r>
      </w:hyperlink>
    </w:p>
    <w:p w14:paraId="67DA82C4" w14:textId="77777777" w:rsidR="007D6F84" w:rsidRPr="007543F8" w:rsidRDefault="007D6F84">
      <w:pPr>
        <w:pStyle w:val="BTEMEASMCA"/>
      </w:pPr>
      <w:r w:rsidRPr="007543F8">
        <w:br w:type="page"/>
      </w:r>
    </w:p>
    <w:p w14:paraId="67DA82C5" w14:textId="77777777" w:rsidR="007D6F84" w:rsidRPr="007543F8" w:rsidRDefault="007D6F84">
      <w:pPr>
        <w:pStyle w:val="BTEMEASMCA"/>
      </w:pPr>
    </w:p>
    <w:p w14:paraId="67DA82C6" w14:textId="77777777" w:rsidR="007D6F84" w:rsidRPr="007543F8" w:rsidRDefault="007D6F84">
      <w:pPr>
        <w:pStyle w:val="BTEMEASMCA"/>
      </w:pPr>
    </w:p>
    <w:p w14:paraId="67DA82C7" w14:textId="77777777" w:rsidR="007D6F84" w:rsidRPr="007543F8" w:rsidRDefault="007D6F84">
      <w:pPr>
        <w:pStyle w:val="BTEMEASMCA"/>
      </w:pPr>
    </w:p>
    <w:p w14:paraId="67DA82C8" w14:textId="77777777" w:rsidR="007D6F84" w:rsidRPr="007543F8" w:rsidRDefault="007D6F84">
      <w:pPr>
        <w:pStyle w:val="BTEMEASMCA"/>
      </w:pPr>
    </w:p>
    <w:p w14:paraId="67DA82C9" w14:textId="77777777" w:rsidR="007D6F84" w:rsidRPr="007543F8" w:rsidRDefault="007D6F84">
      <w:pPr>
        <w:pStyle w:val="BTEMEASMCA"/>
      </w:pPr>
    </w:p>
    <w:p w14:paraId="67DA82CA" w14:textId="77777777" w:rsidR="007D6F84" w:rsidRPr="007543F8" w:rsidRDefault="007D6F84">
      <w:pPr>
        <w:pStyle w:val="BTEMEASMCA"/>
      </w:pPr>
    </w:p>
    <w:p w14:paraId="67DA82CB" w14:textId="77777777" w:rsidR="007D6F84" w:rsidRPr="007543F8" w:rsidRDefault="007D6F84">
      <w:pPr>
        <w:pStyle w:val="BTEMEASMCA"/>
      </w:pPr>
    </w:p>
    <w:p w14:paraId="67DA82CC" w14:textId="77777777" w:rsidR="007D6F84" w:rsidRPr="007543F8" w:rsidRDefault="007D6F84">
      <w:pPr>
        <w:pStyle w:val="BTEMEASMCA"/>
      </w:pPr>
    </w:p>
    <w:p w14:paraId="67DA82CD" w14:textId="77777777" w:rsidR="007D6F84" w:rsidRPr="007543F8" w:rsidRDefault="007D6F84">
      <w:pPr>
        <w:pStyle w:val="BTEMEASMCA"/>
      </w:pPr>
    </w:p>
    <w:p w14:paraId="67DA82CE" w14:textId="77777777" w:rsidR="007D6F84" w:rsidRPr="007543F8" w:rsidRDefault="007D6F84">
      <w:pPr>
        <w:pStyle w:val="BTEMEASMCA"/>
      </w:pPr>
    </w:p>
    <w:p w14:paraId="67DA82CF" w14:textId="77777777" w:rsidR="007D6F84" w:rsidRPr="007543F8" w:rsidRDefault="007D6F84">
      <w:pPr>
        <w:pStyle w:val="BTEMEASMCA"/>
      </w:pPr>
    </w:p>
    <w:p w14:paraId="67DA82D0" w14:textId="77777777" w:rsidR="007D6F84" w:rsidRPr="007543F8" w:rsidRDefault="007D6F84">
      <w:pPr>
        <w:pStyle w:val="BTEMEASMCA"/>
      </w:pPr>
    </w:p>
    <w:p w14:paraId="67DA82D1" w14:textId="77777777" w:rsidR="007D6F84" w:rsidRPr="007543F8" w:rsidRDefault="007D6F84">
      <w:pPr>
        <w:pStyle w:val="BTEMEASMCA"/>
      </w:pPr>
    </w:p>
    <w:p w14:paraId="67DA82D2" w14:textId="77777777" w:rsidR="007D6F84" w:rsidRPr="007543F8" w:rsidRDefault="007D6F84">
      <w:pPr>
        <w:pStyle w:val="BTEMEASMCA"/>
      </w:pPr>
    </w:p>
    <w:p w14:paraId="67DA82D3" w14:textId="77777777" w:rsidR="007D6F84" w:rsidRPr="007543F8" w:rsidRDefault="007D6F84">
      <w:pPr>
        <w:pStyle w:val="BTEMEASMCA"/>
      </w:pPr>
    </w:p>
    <w:p w14:paraId="67DA82D4" w14:textId="77777777" w:rsidR="007D6F84" w:rsidRPr="007543F8" w:rsidRDefault="007D6F84">
      <w:pPr>
        <w:pStyle w:val="BTEMEASMCA"/>
      </w:pPr>
    </w:p>
    <w:p w14:paraId="67DA82D5" w14:textId="77777777" w:rsidR="007D6F84" w:rsidRPr="007543F8" w:rsidRDefault="007D6F84">
      <w:pPr>
        <w:pStyle w:val="BTEMEASMCA"/>
      </w:pPr>
    </w:p>
    <w:p w14:paraId="67DA82D6" w14:textId="77777777" w:rsidR="007D6F84" w:rsidRPr="007543F8" w:rsidRDefault="007D6F84">
      <w:pPr>
        <w:pStyle w:val="BTEMEASMCA"/>
      </w:pPr>
    </w:p>
    <w:p w14:paraId="67DA82D7" w14:textId="77777777" w:rsidR="007D6F84" w:rsidRPr="007543F8" w:rsidRDefault="007D6F84">
      <w:pPr>
        <w:pStyle w:val="BTEMEASMCA"/>
      </w:pPr>
    </w:p>
    <w:p w14:paraId="67DA82D8" w14:textId="77777777" w:rsidR="007D6F84" w:rsidRPr="007543F8" w:rsidRDefault="007D6F84">
      <w:pPr>
        <w:pStyle w:val="BTEMEASMCA"/>
      </w:pPr>
    </w:p>
    <w:p w14:paraId="67DA82D9" w14:textId="77777777" w:rsidR="007D6F84" w:rsidRPr="007543F8" w:rsidRDefault="007D6F84">
      <w:pPr>
        <w:pStyle w:val="BTEMEASMCA"/>
      </w:pPr>
    </w:p>
    <w:p w14:paraId="67DA82DA" w14:textId="77777777" w:rsidR="007D6F84" w:rsidRPr="007543F8" w:rsidRDefault="007D6F84">
      <w:pPr>
        <w:pStyle w:val="BTEMEASMCA"/>
      </w:pPr>
    </w:p>
    <w:p w14:paraId="67DA82DB" w14:textId="77777777" w:rsidR="007D6F84" w:rsidRPr="007543F8" w:rsidRDefault="007D6F84" w:rsidP="007D6F84">
      <w:pPr>
        <w:pStyle w:val="TTEMEASMCA"/>
        <w:rPr>
          <w:lang w:val="lt-LT"/>
        </w:rPr>
      </w:pPr>
      <w:bookmarkStart w:id="0" w:name="_Toc129243128"/>
      <w:bookmarkStart w:id="1" w:name="_Toc129243253"/>
      <w:r w:rsidRPr="007543F8">
        <w:rPr>
          <w:lang w:val="lt-LT"/>
        </w:rPr>
        <w:t>II PRIEDAS</w:t>
      </w:r>
      <w:bookmarkEnd w:id="0"/>
      <w:bookmarkEnd w:id="1"/>
    </w:p>
    <w:p w14:paraId="67DA82DC" w14:textId="77777777" w:rsidR="007D6F84" w:rsidRPr="007543F8" w:rsidRDefault="007D6F84" w:rsidP="007D6F84">
      <w:pPr>
        <w:pStyle w:val="TTEMEASMCA"/>
        <w:rPr>
          <w:lang w:val="lt-LT"/>
        </w:rPr>
      </w:pPr>
    </w:p>
    <w:p w14:paraId="67DA82DD" w14:textId="43D281B4" w:rsidR="007D6F84" w:rsidRPr="007543F8" w:rsidRDefault="00CC33C1" w:rsidP="007D6F84">
      <w:pPr>
        <w:pStyle w:val="TTEMEASMCA"/>
        <w:rPr>
          <w:lang w:val="lt-LT"/>
        </w:rPr>
      </w:pPr>
      <w:r w:rsidRPr="007543F8">
        <w:rPr>
          <w:lang w:val="lt-LT"/>
        </w:rPr>
        <w:t>REGISTRACIJOS</w:t>
      </w:r>
      <w:r w:rsidRPr="007543F8">
        <w:rPr>
          <w:b w:val="0"/>
          <w:lang w:val="lt-LT"/>
        </w:rPr>
        <w:t xml:space="preserve"> </w:t>
      </w:r>
      <w:r w:rsidR="007D6F84" w:rsidRPr="007543F8">
        <w:rPr>
          <w:lang w:val="lt-LT"/>
        </w:rPr>
        <w:t>SĄLYGOS</w:t>
      </w:r>
    </w:p>
    <w:p w14:paraId="67DA82DE" w14:textId="77777777" w:rsidR="007D6F84" w:rsidRPr="007543F8" w:rsidRDefault="007D6F84">
      <w:pPr>
        <w:pStyle w:val="BTEMEASMCA"/>
      </w:pPr>
    </w:p>
    <w:p w14:paraId="67DA82DF" w14:textId="7DC6B8B1" w:rsidR="007D6F84" w:rsidRPr="007543F8" w:rsidRDefault="007D6F84" w:rsidP="007D6F84">
      <w:pPr>
        <w:pStyle w:val="BTAnIIEMEASMCA"/>
        <w:rPr>
          <w:rFonts w:cs="Times New Roman"/>
          <w:highlight w:val="yellow"/>
          <w:lang w:val="lt-LT"/>
        </w:rPr>
      </w:pPr>
      <w:r w:rsidRPr="007543F8">
        <w:rPr>
          <w:rFonts w:cs="Times New Roman"/>
          <w:lang w:val="lt-LT"/>
        </w:rPr>
        <w:t>A.</w:t>
      </w:r>
      <w:r w:rsidRPr="007543F8">
        <w:rPr>
          <w:rFonts w:cs="Times New Roman"/>
          <w:lang w:val="lt-LT"/>
        </w:rPr>
        <w:tab/>
      </w:r>
      <w:r w:rsidR="00CC33C1" w:rsidRPr="007543F8">
        <w:rPr>
          <w:rFonts w:cs="Times New Roman"/>
          <w:noProof/>
          <w:lang w:val="lt-LT"/>
        </w:rPr>
        <w:t>GAMINTOJAS (-AI), ATSAKINGAS (-I) UŽ SERIJŲ IŠLEIDIMĄ</w:t>
      </w:r>
    </w:p>
    <w:p w14:paraId="67DA82E0" w14:textId="77777777" w:rsidR="007D6F84" w:rsidRPr="007543F8" w:rsidRDefault="007D6F84">
      <w:pPr>
        <w:pStyle w:val="BTEMEASMCA"/>
        <w:rPr>
          <w:highlight w:val="yellow"/>
        </w:rPr>
      </w:pPr>
    </w:p>
    <w:p w14:paraId="67DA82E1" w14:textId="378961CA" w:rsidR="007D6F84" w:rsidRPr="007543F8" w:rsidRDefault="007D6F84" w:rsidP="007D6F84">
      <w:pPr>
        <w:pStyle w:val="BTAnIIEMEASMCA"/>
        <w:rPr>
          <w:rFonts w:cs="Times New Roman"/>
          <w:lang w:val="lt-LT"/>
        </w:rPr>
      </w:pPr>
      <w:r w:rsidRPr="007543F8">
        <w:rPr>
          <w:rFonts w:cs="Times New Roman"/>
          <w:lang w:val="lt-LT"/>
        </w:rPr>
        <w:t>B.</w:t>
      </w:r>
      <w:r w:rsidRPr="007543F8">
        <w:rPr>
          <w:rFonts w:cs="Times New Roman"/>
          <w:lang w:val="lt-LT"/>
        </w:rPr>
        <w:tab/>
      </w:r>
      <w:r w:rsidR="00CC33C1" w:rsidRPr="007543F8">
        <w:rPr>
          <w:rFonts w:cs="Times New Roman"/>
          <w:lang w:val="lt-LT"/>
        </w:rPr>
        <w:t>TIEKIMO IR VARTOJIMO SĄLYGOS AR APRIBOJIMAI</w:t>
      </w:r>
    </w:p>
    <w:p w14:paraId="67DA82E2" w14:textId="77777777" w:rsidR="007D6F84" w:rsidRPr="007543F8" w:rsidRDefault="007D6F84">
      <w:pPr>
        <w:pStyle w:val="BTEMEASMCA"/>
        <w:rPr>
          <w:highlight w:val="yellow"/>
        </w:rPr>
      </w:pPr>
    </w:p>
    <w:p w14:paraId="67DA82E4" w14:textId="170A37EC" w:rsidR="007D6F84" w:rsidRPr="007543F8" w:rsidRDefault="007D6F84" w:rsidP="007D6F84">
      <w:pPr>
        <w:pStyle w:val="PI-1EMEASMCA"/>
      </w:pPr>
      <w:r w:rsidRPr="007543F8">
        <w:br w:type="page"/>
      </w:r>
      <w:r w:rsidRPr="007543F8">
        <w:lastRenderedPageBreak/>
        <w:t>A.</w:t>
      </w:r>
      <w:r w:rsidRPr="007543F8">
        <w:tab/>
      </w:r>
      <w:r w:rsidR="00CC33C1" w:rsidRPr="007543F8">
        <w:t>GAMINTOJAS (-AI), ATSAKINGAS (-I) UŽ SERIJŲ IŠLEIDIMĄ</w:t>
      </w:r>
    </w:p>
    <w:p w14:paraId="67DA82E5" w14:textId="77777777" w:rsidR="007D6F84" w:rsidRPr="007543F8" w:rsidRDefault="007D6F84">
      <w:pPr>
        <w:pStyle w:val="BTEMEASMCA"/>
        <w:rPr>
          <w:highlight w:val="yellow"/>
        </w:rPr>
      </w:pPr>
    </w:p>
    <w:p w14:paraId="02751BFC" w14:textId="77777777" w:rsidR="00840149" w:rsidRPr="007543F8" w:rsidRDefault="00840149" w:rsidP="00840149">
      <w:pPr>
        <w:jc w:val="both"/>
        <w:rPr>
          <w:szCs w:val="22"/>
        </w:rPr>
      </w:pPr>
      <w:r w:rsidRPr="007543F8">
        <w:rPr>
          <w:noProof/>
          <w:szCs w:val="22"/>
          <w:u w:val="single"/>
        </w:rPr>
        <w:t>Gamintojo (-ų), atsakingo (-ų) už serijų išleidimą, pavadinimas (-ai) ir adresas (-ai)</w:t>
      </w:r>
    </w:p>
    <w:p w14:paraId="67DA82E6" w14:textId="48976674" w:rsidR="007D6F84" w:rsidRPr="007543F8" w:rsidRDefault="007D6F84">
      <w:pPr>
        <w:pStyle w:val="BTuEMEASMCA"/>
      </w:pPr>
      <w:r w:rsidRPr="007543F8">
        <w:t xml:space="preserve"> </w:t>
      </w:r>
    </w:p>
    <w:p w14:paraId="67DA82E7" w14:textId="77777777" w:rsidR="007D6F84" w:rsidRPr="007543F8" w:rsidRDefault="007D6F84">
      <w:pPr>
        <w:pStyle w:val="BTEMEASMCA"/>
      </w:pPr>
    </w:p>
    <w:p w14:paraId="55FA8368" w14:textId="77777777" w:rsidR="003026B0" w:rsidRPr="007543F8" w:rsidRDefault="003026B0" w:rsidP="003026B0">
      <w:pPr>
        <w:rPr>
          <w:szCs w:val="22"/>
          <w:lang w:val="pl-PL"/>
        </w:rPr>
      </w:pPr>
      <w:r w:rsidRPr="007543F8">
        <w:rPr>
          <w:szCs w:val="22"/>
          <w:lang w:val="pl-PL"/>
        </w:rPr>
        <w:t>Tarchomińskie Zakłady Farmaceutyczne “Polfa” S.A.</w:t>
      </w:r>
    </w:p>
    <w:p w14:paraId="67DA82E9" w14:textId="77777777" w:rsidR="007D6F84" w:rsidRPr="007543F8" w:rsidRDefault="007D6F84" w:rsidP="007D6F84">
      <w:pPr>
        <w:pStyle w:val="Pagrindinistekstas"/>
        <w:spacing w:after="0"/>
        <w:rPr>
          <w:szCs w:val="22"/>
        </w:rPr>
      </w:pPr>
      <w:r w:rsidRPr="007543F8">
        <w:rPr>
          <w:szCs w:val="22"/>
        </w:rPr>
        <w:t xml:space="preserve">ul. A. Fleminga 2 </w:t>
      </w:r>
    </w:p>
    <w:p w14:paraId="67DA82EA" w14:textId="77777777" w:rsidR="007D6F84" w:rsidRPr="007543F8" w:rsidRDefault="007D6F84" w:rsidP="007D6F84">
      <w:pPr>
        <w:pStyle w:val="Pagrindinistekstas"/>
        <w:spacing w:after="0"/>
        <w:rPr>
          <w:szCs w:val="22"/>
        </w:rPr>
      </w:pPr>
      <w:r w:rsidRPr="007543F8">
        <w:rPr>
          <w:szCs w:val="22"/>
        </w:rPr>
        <w:t>03–176 Warszawa</w:t>
      </w:r>
    </w:p>
    <w:p w14:paraId="67DA82EB" w14:textId="77777777" w:rsidR="007D6F84" w:rsidRPr="007543F8" w:rsidRDefault="007D6F84" w:rsidP="007D6F84">
      <w:pPr>
        <w:pStyle w:val="Pagrindinistekstas"/>
        <w:spacing w:after="0"/>
        <w:rPr>
          <w:szCs w:val="22"/>
        </w:rPr>
      </w:pPr>
      <w:r w:rsidRPr="007543F8">
        <w:rPr>
          <w:szCs w:val="22"/>
        </w:rPr>
        <w:t>Lenkija</w:t>
      </w:r>
    </w:p>
    <w:p w14:paraId="67DA82EC" w14:textId="77777777" w:rsidR="007D6F84" w:rsidRPr="007543F8" w:rsidRDefault="007D6F84" w:rsidP="007D6F84">
      <w:pPr>
        <w:pStyle w:val="Pagrindinistekstas"/>
        <w:spacing w:after="0"/>
        <w:rPr>
          <w:szCs w:val="22"/>
        </w:rPr>
      </w:pPr>
    </w:p>
    <w:p w14:paraId="67DA82ED" w14:textId="77777777" w:rsidR="007D6F84" w:rsidRPr="007543F8" w:rsidRDefault="007D6F84">
      <w:pPr>
        <w:pStyle w:val="BTEMEASMCA"/>
        <w:rPr>
          <w:highlight w:val="yellow"/>
        </w:rPr>
      </w:pPr>
    </w:p>
    <w:p w14:paraId="67DA82EE" w14:textId="6443D02F" w:rsidR="007D6F84" w:rsidRPr="007543F8" w:rsidRDefault="007D6F84" w:rsidP="007D6F84">
      <w:pPr>
        <w:pStyle w:val="PI-1EMEASMCA"/>
      </w:pPr>
      <w:bookmarkStart w:id="2" w:name="_Toc129243129"/>
      <w:bookmarkStart w:id="3" w:name="_Toc129243254"/>
      <w:r w:rsidRPr="007543F8">
        <w:t>B.</w:t>
      </w:r>
      <w:r w:rsidRPr="007543F8">
        <w:tab/>
      </w:r>
      <w:r w:rsidR="00840149" w:rsidRPr="007543F8">
        <w:rPr>
          <w:noProof/>
        </w:rPr>
        <w:t>TIEKIMO IR VARTOJIMO SĄLYGOS AR APRIBOJIMAI</w:t>
      </w:r>
      <w:bookmarkEnd w:id="2"/>
      <w:bookmarkEnd w:id="3"/>
    </w:p>
    <w:p w14:paraId="67DA82EF" w14:textId="77777777" w:rsidR="007D6F84" w:rsidRPr="007543F8" w:rsidRDefault="007D6F84">
      <w:pPr>
        <w:pStyle w:val="BTEMEASMCA"/>
      </w:pPr>
    </w:p>
    <w:p w14:paraId="67DA82F2" w14:textId="77777777" w:rsidR="007D6F84" w:rsidRPr="007543F8" w:rsidRDefault="007D6F84">
      <w:pPr>
        <w:pStyle w:val="BTEMEASMCA"/>
      </w:pPr>
      <w:r w:rsidRPr="007543F8">
        <w:t>Receptinis vaistinis preparatas.</w:t>
      </w:r>
    </w:p>
    <w:p w14:paraId="67DA82F3" w14:textId="77777777" w:rsidR="007D6F84" w:rsidRPr="007543F8" w:rsidRDefault="007D6F84">
      <w:pPr>
        <w:pStyle w:val="BTEMEASMCA"/>
        <w:rPr>
          <w:highlight w:val="yellow"/>
        </w:rPr>
      </w:pPr>
    </w:p>
    <w:p w14:paraId="67DA8300" w14:textId="77777777" w:rsidR="007D6F84" w:rsidRPr="007543F8" w:rsidRDefault="007D6F84">
      <w:pPr>
        <w:pStyle w:val="BTEMEASMCA"/>
      </w:pPr>
    </w:p>
    <w:p w14:paraId="67DA8301" w14:textId="77777777" w:rsidR="007D6F84" w:rsidRPr="007543F8" w:rsidRDefault="007D6F84">
      <w:pPr>
        <w:pStyle w:val="BTEMEASMCA"/>
      </w:pPr>
      <w:r w:rsidRPr="007543F8">
        <w:br w:type="page"/>
      </w:r>
    </w:p>
    <w:p w14:paraId="67DA8302" w14:textId="77777777" w:rsidR="007D6F84" w:rsidRPr="007543F8" w:rsidRDefault="007D6F84">
      <w:pPr>
        <w:pStyle w:val="BTEMEASMCA"/>
      </w:pPr>
    </w:p>
    <w:p w14:paraId="67DA8303" w14:textId="77777777" w:rsidR="007D6F84" w:rsidRPr="007543F8" w:rsidRDefault="007D6F84">
      <w:pPr>
        <w:pStyle w:val="BTEMEASMCA"/>
      </w:pPr>
    </w:p>
    <w:p w14:paraId="67DA8304" w14:textId="77777777" w:rsidR="007D6F84" w:rsidRPr="007543F8" w:rsidRDefault="007D6F84">
      <w:pPr>
        <w:pStyle w:val="BTEMEASMCA"/>
      </w:pPr>
    </w:p>
    <w:p w14:paraId="67DA8305" w14:textId="77777777" w:rsidR="007D6F84" w:rsidRPr="007543F8" w:rsidRDefault="007D6F84">
      <w:pPr>
        <w:pStyle w:val="BTEMEASMCA"/>
      </w:pPr>
    </w:p>
    <w:p w14:paraId="67DA8306" w14:textId="77777777" w:rsidR="007D6F84" w:rsidRPr="007543F8" w:rsidRDefault="007D6F84">
      <w:pPr>
        <w:pStyle w:val="BTEMEASMCA"/>
      </w:pPr>
    </w:p>
    <w:p w14:paraId="67DA8307" w14:textId="77777777" w:rsidR="007D6F84" w:rsidRPr="007543F8" w:rsidRDefault="007D6F84">
      <w:pPr>
        <w:pStyle w:val="BTEMEASMCA"/>
      </w:pPr>
    </w:p>
    <w:p w14:paraId="67DA8308" w14:textId="77777777" w:rsidR="007D6F84" w:rsidRPr="007543F8" w:rsidRDefault="007D6F84">
      <w:pPr>
        <w:pStyle w:val="BTEMEASMCA"/>
      </w:pPr>
    </w:p>
    <w:p w14:paraId="67DA8309" w14:textId="77777777" w:rsidR="007D6F84" w:rsidRPr="007543F8" w:rsidRDefault="007D6F84">
      <w:pPr>
        <w:pStyle w:val="BTEMEASMCA"/>
      </w:pPr>
    </w:p>
    <w:p w14:paraId="67DA830A" w14:textId="77777777" w:rsidR="007D6F84" w:rsidRPr="007543F8" w:rsidRDefault="007D6F84">
      <w:pPr>
        <w:pStyle w:val="BTEMEASMCA"/>
      </w:pPr>
    </w:p>
    <w:p w14:paraId="67DA830B" w14:textId="77777777" w:rsidR="007D6F84" w:rsidRPr="007543F8" w:rsidRDefault="007D6F84">
      <w:pPr>
        <w:pStyle w:val="BTEMEASMCA"/>
      </w:pPr>
    </w:p>
    <w:p w14:paraId="67DA830C" w14:textId="77777777" w:rsidR="007D6F84" w:rsidRPr="007543F8" w:rsidRDefault="007D6F84">
      <w:pPr>
        <w:pStyle w:val="BTEMEASMCA"/>
      </w:pPr>
    </w:p>
    <w:p w14:paraId="67DA830D" w14:textId="77777777" w:rsidR="007D6F84" w:rsidRPr="007543F8" w:rsidRDefault="007D6F84">
      <w:pPr>
        <w:pStyle w:val="BTEMEASMCA"/>
      </w:pPr>
    </w:p>
    <w:p w14:paraId="67DA830E" w14:textId="77777777" w:rsidR="007D6F84" w:rsidRPr="007543F8" w:rsidRDefault="007D6F84">
      <w:pPr>
        <w:pStyle w:val="BTEMEASMCA"/>
      </w:pPr>
    </w:p>
    <w:p w14:paraId="67DA830F" w14:textId="77777777" w:rsidR="007D6F84" w:rsidRPr="007543F8" w:rsidRDefault="007D6F84">
      <w:pPr>
        <w:pStyle w:val="BTEMEASMCA"/>
      </w:pPr>
    </w:p>
    <w:p w14:paraId="67DA8310" w14:textId="77777777" w:rsidR="007D6F84" w:rsidRPr="007543F8" w:rsidRDefault="007D6F84">
      <w:pPr>
        <w:pStyle w:val="BTEMEASMCA"/>
      </w:pPr>
    </w:p>
    <w:p w14:paraId="67DA8311" w14:textId="77777777" w:rsidR="007D6F84" w:rsidRPr="007543F8" w:rsidRDefault="007D6F84">
      <w:pPr>
        <w:pStyle w:val="BTEMEASMCA"/>
      </w:pPr>
    </w:p>
    <w:p w14:paraId="67DA8312" w14:textId="77777777" w:rsidR="007D6F84" w:rsidRPr="007543F8" w:rsidRDefault="007D6F84">
      <w:pPr>
        <w:pStyle w:val="BTEMEASMCA"/>
      </w:pPr>
    </w:p>
    <w:p w14:paraId="67DA8313" w14:textId="77777777" w:rsidR="007D6F84" w:rsidRPr="007543F8" w:rsidRDefault="007D6F84">
      <w:pPr>
        <w:pStyle w:val="BTEMEASMCA"/>
      </w:pPr>
    </w:p>
    <w:p w14:paraId="67DA8314" w14:textId="77777777" w:rsidR="007D6F84" w:rsidRPr="007543F8" w:rsidRDefault="007D6F84">
      <w:pPr>
        <w:pStyle w:val="BTEMEASMCA"/>
      </w:pPr>
    </w:p>
    <w:p w14:paraId="67DA8315" w14:textId="77777777" w:rsidR="007D6F84" w:rsidRPr="007543F8" w:rsidRDefault="007D6F84">
      <w:pPr>
        <w:pStyle w:val="BTEMEASMCA"/>
      </w:pPr>
    </w:p>
    <w:p w14:paraId="67DA8316" w14:textId="77777777" w:rsidR="007D6F84" w:rsidRPr="007543F8" w:rsidRDefault="007D6F84">
      <w:pPr>
        <w:pStyle w:val="BTEMEASMCA"/>
      </w:pPr>
    </w:p>
    <w:p w14:paraId="67DA8317" w14:textId="77777777" w:rsidR="007D6F84" w:rsidRPr="007543F8" w:rsidRDefault="007D6F84">
      <w:pPr>
        <w:pStyle w:val="BTEMEASMCA"/>
      </w:pPr>
    </w:p>
    <w:p w14:paraId="67DA8318" w14:textId="77777777" w:rsidR="007D6F84" w:rsidRPr="007543F8" w:rsidRDefault="007D6F84" w:rsidP="007D6F84">
      <w:pPr>
        <w:pStyle w:val="TTEMEASMCA"/>
        <w:rPr>
          <w:lang w:val="lt-LT"/>
        </w:rPr>
      </w:pPr>
      <w:bookmarkStart w:id="4" w:name="_Toc129243134"/>
      <w:bookmarkStart w:id="5" w:name="_Toc129243259"/>
      <w:r w:rsidRPr="007543F8">
        <w:rPr>
          <w:lang w:val="lt-LT"/>
        </w:rPr>
        <w:t>III PRIEDAS</w:t>
      </w:r>
      <w:bookmarkEnd w:id="4"/>
      <w:bookmarkEnd w:id="5"/>
    </w:p>
    <w:p w14:paraId="67DA8319" w14:textId="77777777" w:rsidR="007D6F84" w:rsidRPr="007543F8" w:rsidRDefault="007D6F84">
      <w:pPr>
        <w:pStyle w:val="BTEMEASMCA"/>
      </w:pPr>
    </w:p>
    <w:p w14:paraId="67DA831A" w14:textId="77777777" w:rsidR="007D6F84" w:rsidRPr="007543F8" w:rsidRDefault="007D6F84" w:rsidP="007D6F84">
      <w:pPr>
        <w:pStyle w:val="TTEMEASMCA"/>
        <w:rPr>
          <w:lang w:val="lt-LT"/>
        </w:rPr>
      </w:pPr>
      <w:bookmarkStart w:id="6" w:name="_Toc129243135"/>
      <w:bookmarkStart w:id="7" w:name="_Toc129243260"/>
      <w:r w:rsidRPr="007543F8">
        <w:rPr>
          <w:lang w:val="lt-LT"/>
        </w:rPr>
        <w:t>ŽENKLINIMAS IR PAKUOTĖS LAPELIS</w:t>
      </w:r>
      <w:bookmarkEnd w:id="6"/>
      <w:bookmarkEnd w:id="7"/>
    </w:p>
    <w:p w14:paraId="67DA831B" w14:textId="77777777" w:rsidR="007D6F84" w:rsidRPr="007543F8" w:rsidRDefault="007D6F84">
      <w:pPr>
        <w:pStyle w:val="BTEMEASMCA"/>
      </w:pPr>
      <w:r w:rsidRPr="007543F8">
        <w:br w:type="page"/>
      </w:r>
    </w:p>
    <w:p w14:paraId="67DA831C" w14:textId="77777777" w:rsidR="007D6F84" w:rsidRPr="007543F8" w:rsidRDefault="007D6F84">
      <w:pPr>
        <w:pStyle w:val="BTEMEASMCA"/>
      </w:pPr>
    </w:p>
    <w:p w14:paraId="67DA831D" w14:textId="77777777" w:rsidR="007D6F84" w:rsidRPr="007543F8" w:rsidRDefault="007D6F84">
      <w:pPr>
        <w:pStyle w:val="BTEMEASMCA"/>
      </w:pPr>
    </w:p>
    <w:p w14:paraId="67DA831E" w14:textId="77777777" w:rsidR="007D6F84" w:rsidRPr="007543F8" w:rsidRDefault="007D6F84">
      <w:pPr>
        <w:pStyle w:val="BTEMEASMCA"/>
      </w:pPr>
    </w:p>
    <w:p w14:paraId="67DA831F" w14:textId="77777777" w:rsidR="007D6F84" w:rsidRPr="007543F8" w:rsidRDefault="007D6F84">
      <w:pPr>
        <w:pStyle w:val="BTEMEASMCA"/>
      </w:pPr>
    </w:p>
    <w:p w14:paraId="67DA8320" w14:textId="77777777" w:rsidR="007D6F84" w:rsidRPr="007543F8" w:rsidRDefault="007D6F84">
      <w:pPr>
        <w:pStyle w:val="BTEMEASMCA"/>
      </w:pPr>
    </w:p>
    <w:p w14:paraId="67DA8321" w14:textId="77777777" w:rsidR="007D6F84" w:rsidRPr="007543F8" w:rsidRDefault="007D6F84">
      <w:pPr>
        <w:pStyle w:val="BTEMEASMCA"/>
      </w:pPr>
    </w:p>
    <w:p w14:paraId="67DA8322" w14:textId="77777777" w:rsidR="007D6F84" w:rsidRPr="007543F8" w:rsidRDefault="007D6F84">
      <w:pPr>
        <w:pStyle w:val="BTEMEASMCA"/>
      </w:pPr>
    </w:p>
    <w:p w14:paraId="67DA8323" w14:textId="77777777" w:rsidR="007D6F84" w:rsidRPr="007543F8" w:rsidRDefault="007D6F84">
      <w:pPr>
        <w:pStyle w:val="BTEMEASMCA"/>
      </w:pPr>
    </w:p>
    <w:p w14:paraId="67DA8324" w14:textId="77777777" w:rsidR="007D6F84" w:rsidRPr="007543F8" w:rsidRDefault="007D6F84">
      <w:pPr>
        <w:pStyle w:val="BTEMEASMCA"/>
      </w:pPr>
    </w:p>
    <w:p w14:paraId="67DA8325" w14:textId="77777777" w:rsidR="007D6F84" w:rsidRPr="007543F8" w:rsidRDefault="007D6F84">
      <w:pPr>
        <w:pStyle w:val="BTEMEASMCA"/>
      </w:pPr>
    </w:p>
    <w:p w14:paraId="67DA8326" w14:textId="77777777" w:rsidR="007D6F84" w:rsidRPr="007543F8" w:rsidRDefault="007D6F84">
      <w:pPr>
        <w:pStyle w:val="BTEMEASMCA"/>
      </w:pPr>
    </w:p>
    <w:p w14:paraId="67DA8327" w14:textId="77777777" w:rsidR="007D6F84" w:rsidRPr="007543F8" w:rsidRDefault="007D6F84">
      <w:pPr>
        <w:pStyle w:val="BTEMEASMCA"/>
      </w:pPr>
    </w:p>
    <w:p w14:paraId="67DA8328" w14:textId="77777777" w:rsidR="007D6F84" w:rsidRPr="007543F8" w:rsidRDefault="007D6F84">
      <w:pPr>
        <w:pStyle w:val="BTEMEASMCA"/>
      </w:pPr>
    </w:p>
    <w:p w14:paraId="67DA8329" w14:textId="77777777" w:rsidR="007D6F84" w:rsidRPr="007543F8" w:rsidRDefault="007D6F84">
      <w:pPr>
        <w:pStyle w:val="BTEMEASMCA"/>
      </w:pPr>
    </w:p>
    <w:p w14:paraId="67DA832A" w14:textId="77777777" w:rsidR="007D6F84" w:rsidRPr="007543F8" w:rsidRDefault="007D6F84">
      <w:pPr>
        <w:pStyle w:val="BTEMEASMCA"/>
      </w:pPr>
    </w:p>
    <w:p w14:paraId="67DA832B" w14:textId="77777777" w:rsidR="007D6F84" w:rsidRPr="007543F8" w:rsidRDefault="007D6F84">
      <w:pPr>
        <w:pStyle w:val="BTEMEASMCA"/>
      </w:pPr>
    </w:p>
    <w:p w14:paraId="67DA832C" w14:textId="77777777" w:rsidR="007D6F84" w:rsidRPr="007543F8" w:rsidRDefault="007D6F84">
      <w:pPr>
        <w:pStyle w:val="BTEMEASMCA"/>
      </w:pPr>
    </w:p>
    <w:p w14:paraId="67DA832D" w14:textId="77777777" w:rsidR="007D6F84" w:rsidRPr="007543F8" w:rsidRDefault="007D6F84">
      <w:pPr>
        <w:pStyle w:val="BTEMEASMCA"/>
      </w:pPr>
    </w:p>
    <w:p w14:paraId="67DA832E" w14:textId="77777777" w:rsidR="007D6F84" w:rsidRPr="007543F8" w:rsidRDefault="007D6F84">
      <w:pPr>
        <w:pStyle w:val="BTEMEASMCA"/>
      </w:pPr>
    </w:p>
    <w:p w14:paraId="67DA832F" w14:textId="77777777" w:rsidR="007D6F84" w:rsidRPr="007543F8" w:rsidRDefault="007D6F84">
      <w:pPr>
        <w:pStyle w:val="BTEMEASMCA"/>
      </w:pPr>
    </w:p>
    <w:p w14:paraId="67DA8330" w14:textId="77777777" w:rsidR="007D6F84" w:rsidRPr="007543F8" w:rsidRDefault="007D6F84">
      <w:pPr>
        <w:pStyle w:val="BTEMEASMCA"/>
      </w:pPr>
    </w:p>
    <w:p w14:paraId="67DA8331" w14:textId="77777777" w:rsidR="007D6F84" w:rsidRPr="007543F8" w:rsidRDefault="007D6F84">
      <w:pPr>
        <w:pStyle w:val="BTEMEASMCA"/>
      </w:pPr>
    </w:p>
    <w:p w14:paraId="67DA8332" w14:textId="77777777" w:rsidR="007D6F84" w:rsidRPr="007543F8" w:rsidRDefault="007D6F84" w:rsidP="007D6F84">
      <w:pPr>
        <w:pStyle w:val="TTEMEASMCA"/>
        <w:rPr>
          <w:lang w:val="lt-LT"/>
        </w:rPr>
      </w:pPr>
      <w:bookmarkStart w:id="8" w:name="_Toc129243136"/>
      <w:bookmarkStart w:id="9" w:name="_Toc129243261"/>
      <w:r w:rsidRPr="007543F8">
        <w:rPr>
          <w:lang w:val="lt-LT"/>
        </w:rPr>
        <w:t>A. ŽENKLINIMAS</w:t>
      </w:r>
      <w:bookmarkEnd w:id="8"/>
      <w:bookmarkEnd w:id="9"/>
    </w:p>
    <w:p w14:paraId="2A28393B" w14:textId="77777777" w:rsidR="00947262" w:rsidRPr="007543F8" w:rsidRDefault="007D6F84" w:rsidP="00947262">
      <w:pPr>
        <w:pStyle w:val="PI-1labEMEASMCA"/>
      </w:pPr>
      <w:r w:rsidRPr="007543F8">
        <w:br w:type="page"/>
      </w:r>
      <w:r w:rsidR="00947262" w:rsidRPr="007543F8">
        <w:lastRenderedPageBreak/>
        <w:t>INFORMACIJA ANT IŠORINĖS PAKUOTĖS</w:t>
      </w:r>
    </w:p>
    <w:p w14:paraId="64284B26" w14:textId="77777777" w:rsidR="00947262" w:rsidRPr="007543F8" w:rsidRDefault="00947262" w:rsidP="00947262">
      <w:pPr>
        <w:pStyle w:val="PI-1labEMEASMCA"/>
      </w:pPr>
    </w:p>
    <w:p w14:paraId="78D7CBEA" w14:textId="77777777" w:rsidR="00947262" w:rsidRPr="007543F8" w:rsidRDefault="00947262" w:rsidP="00947262">
      <w:pPr>
        <w:pStyle w:val="PI-1labEMEASMCA"/>
        <w:rPr>
          <w:bCs/>
        </w:rPr>
      </w:pPr>
      <w:r w:rsidRPr="007543F8">
        <w:t>KARTONO DĖŽUTĖ</w:t>
      </w:r>
    </w:p>
    <w:p w14:paraId="09B6CB6B" w14:textId="77777777" w:rsidR="00947262" w:rsidRDefault="00947262" w:rsidP="00947262">
      <w:pPr>
        <w:pStyle w:val="BTEMEASMCA"/>
      </w:pPr>
    </w:p>
    <w:p w14:paraId="44A681A4" w14:textId="77777777" w:rsidR="00947262" w:rsidRPr="007543F8" w:rsidRDefault="00947262" w:rsidP="00947262">
      <w:pPr>
        <w:pStyle w:val="BTEMEASMCA"/>
      </w:pPr>
    </w:p>
    <w:p w14:paraId="42C84C24" w14:textId="77777777" w:rsidR="00947262" w:rsidRPr="007543F8" w:rsidRDefault="00947262" w:rsidP="00947262">
      <w:pPr>
        <w:pStyle w:val="PI-1labEMEASMCA"/>
      </w:pPr>
      <w:r w:rsidRPr="007543F8">
        <w:t>1.</w:t>
      </w:r>
      <w:r w:rsidRPr="007543F8">
        <w:tab/>
        <w:t>VAISTINIO PREPARATO PAVADINIMAS</w:t>
      </w:r>
    </w:p>
    <w:p w14:paraId="191DD992" w14:textId="77777777" w:rsidR="00947262" w:rsidRPr="007543F8" w:rsidRDefault="00947262" w:rsidP="00947262">
      <w:pPr>
        <w:pStyle w:val="BTEMEASMCA"/>
      </w:pPr>
    </w:p>
    <w:p w14:paraId="29307D5F" w14:textId="77777777" w:rsidR="00947262" w:rsidRPr="007543F8" w:rsidRDefault="00947262" w:rsidP="00947262">
      <w:pPr>
        <w:pStyle w:val="Pagrindinistekstas"/>
        <w:spacing w:after="0"/>
        <w:rPr>
          <w:szCs w:val="22"/>
        </w:rPr>
      </w:pPr>
      <w:r w:rsidRPr="007543F8">
        <w:rPr>
          <w:szCs w:val="22"/>
        </w:rPr>
        <w:t>OXYCORT 9,3 mg/3,1 mg/g odos purškalas (suspensija)</w:t>
      </w:r>
    </w:p>
    <w:p w14:paraId="44467C5B" w14:textId="77777777" w:rsidR="00947262" w:rsidRPr="007543F8" w:rsidRDefault="00947262" w:rsidP="00947262">
      <w:pPr>
        <w:pStyle w:val="Pagrindinistekstas"/>
        <w:spacing w:after="0"/>
        <w:rPr>
          <w:szCs w:val="22"/>
        </w:rPr>
      </w:pPr>
      <w:r w:rsidRPr="007543F8">
        <w:rPr>
          <w:szCs w:val="22"/>
        </w:rPr>
        <w:t>Oksitetraciklinas ir hidrokortizonas</w:t>
      </w:r>
    </w:p>
    <w:p w14:paraId="5F1D768A" w14:textId="77777777" w:rsidR="00947262" w:rsidRPr="007543F8" w:rsidRDefault="00947262" w:rsidP="00947262">
      <w:pPr>
        <w:pStyle w:val="Pagrindinistekstas"/>
        <w:spacing w:after="0"/>
        <w:rPr>
          <w:szCs w:val="22"/>
        </w:rPr>
      </w:pPr>
    </w:p>
    <w:p w14:paraId="085970EA" w14:textId="77777777" w:rsidR="00947262" w:rsidRPr="007543F8" w:rsidRDefault="00947262" w:rsidP="00947262">
      <w:pPr>
        <w:pStyle w:val="BTEMEASMCA"/>
      </w:pPr>
    </w:p>
    <w:p w14:paraId="6A4D803F" w14:textId="77777777" w:rsidR="00947262" w:rsidRPr="007543F8" w:rsidRDefault="00947262" w:rsidP="00947262">
      <w:pPr>
        <w:pStyle w:val="PI-1labEMEASMCA"/>
        <w:pBdr>
          <w:top w:val="single" w:sz="4" w:space="0" w:color="auto"/>
        </w:pBdr>
      </w:pPr>
      <w:r w:rsidRPr="007543F8">
        <w:t>2.</w:t>
      </w:r>
      <w:r w:rsidRPr="007543F8">
        <w:tab/>
        <w:t>VEIKLIOJI (-IOS) MEDŽIAGA (-OS) IR JOS (-Ų) KIEKIS (-IAI)</w:t>
      </w:r>
    </w:p>
    <w:p w14:paraId="3A3DD66A" w14:textId="77777777" w:rsidR="00947262" w:rsidRPr="007543F8" w:rsidRDefault="00947262" w:rsidP="00947262">
      <w:pPr>
        <w:pStyle w:val="BTEMEASMCA"/>
      </w:pPr>
    </w:p>
    <w:p w14:paraId="71577F11" w14:textId="77777777" w:rsidR="00947262" w:rsidRPr="007543F8" w:rsidRDefault="00947262" w:rsidP="00947262">
      <w:pPr>
        <w:pStyle w:val="Pagrindinistekstas"/>
        <w:spacing w:after="0"/>
        <w:rPr>
          <w:szCs w:val="22"/>
        </w:rPr>
      </w:pPr>
      <w:r w:rsidRPr="007543F8">
        <w:rPr>
          <w:szCs w:val="22"/>
        </w:rPr>
        <w:t>Viename grame suspensijos yra 9,3 mg oksitetraciklino (hidrochlorido pavidalu)  ir 3,1 mg hidrokortizono.</w:t>
      </w:r>
    </w:p>
    <w:p w14:paraId="44B291DB" w14:textId="77777777" w:rsidR="00947262" w:rsidRPr="007543F8" w:rsidRDefault="00947262" w:rsidP="00947262">
      <w:pPr>
        <w:pStyle w:val="Pagrindinistekstas"/>
        <w:spacing w:after="0"/>
        <w:rPr>
          <w:szCs w:val="22"/>
        </w:rPr>
      </w:pPr>
    </w:p>
    <w:p w14:paraId="119260F1" w14:textId="77777777" w:rsidR="00947262" w:rsidRPr="007543F8" w:rsidRDefault="00947262" w:rsidP="00947262">
      <w:pPr>
        <w:pStyle w:val="BTEMEASMCA"/>
      </w:pPr>
    </w:p>
    <w:p w14:paraId="379DC3FC" w14:textId="77777777" w:rsidR="00947262" w:rsidRPr="007543F8" w:rsidRDefault="00947262" w:rsidP="00947262">
      <w:pPr>
        <w:pStyle w:val="PI-1labEMEASMCA"/>
        <w:rPr>
          <w:highlight w:val="lightGray"/>
        </w:rPr>
      </w:pPr>
      <w:r w:rsidRPr="007543F8">
        <w:t>3.</w:t>
      </w:r>
      <w:r w:rsidRPr="007543F8">
        <w:tab/>
        <w:t>PAGALBINIŲ MEDŽIAGŲ SĄRAŠAS</w:t>
      </w:r>
    </w:p>
    <w:p w14:paraId="3A746A7F" w14:textId="77777777" w:rsidR="00947262" w:rsidRPr="007543F8" w:rsidRDefault="00947262" w:rsidP="00947262">
      <w:pPr>
        <w:pStyle w:val="BTEMEASMCA"/>
      </w:pPr>
    </w:p>
    <w:p w14:paraId="1F265CB6" w14:textId="77777777" w:rsidR="00947262" w:rsidRPr="007543F8" w:rsidRDefault="00947262" w:rsidP="00947262">
      <w:pPr>
        <w:pStyle w:val="BTEMEASMCA"/>
      </w:pPr>
      <w:r w:rsidRPr="007543F8">
        <w:t>Pagalbinės medžiagos: sorbitano trioleatas, lecitinas, izopropilo miristatas, propano, butano ir izobutano mišinys.</w:t>
      </w:r>
    </w:p>
    <w:p w14:paraId="1DBF6C0A" w14:textId="77777777" w:rsidR="00947262" w:rsidRPr="007543F8" w:rsidRDefault="00947262" w:rsidP="00947262">
      <w:pPr>
        <w:pStyle w:val="BTEMEASMCA"/>
      </w:pPr>
    </w:p>
    <w:p w14:paraId="53A07EC5" w14:textId="77777777" w:rsidR="00947262" w:rsidRPr="007543F8" w:rsidRDefault="00947262" w:rsidP="00947262">
      <w:pPr>
        <w:pStyle w:val="BTEMEASMCA"/>
      </w:pPr>
    </w:p>
    <w:p w14:paraId="4F2C1BD0" w14:textId="77777777" w:rsidR="00947262" w:rsidRPr="007543F8" w:rsidRDefault="00947262" w:rsidP="00947262">
      <w:pPr>
        <w:pStyle w:val="PI-1labEMEASMCA"/>
      </w:pPr>
      <w:r w:rsidRPr="007543F8">
        <w:t>4.</w:t>
      </w:r>
      <w:r w:rsidRPr="007543F8">
        <w:tab/>
        <w:t>FARMACINĖ FORMA IR KIEKIS PAKUOTĖJE</w:t>
      </w:r>
    </w:p>
    <w:p w14:paraId="6A33E901" w14:textId="77777777" w:rsidR="00947262" w:rsidRPr="007543F8" w:rsidRDefault="00947262" w:rsidP="00947262">
      <w:pPr>
        <w:pStyle w:val="Pagrindinistekstas"/>
        <w:spacing w:after="0"/>
        <w:rPr>
          <w:szCs w:val="22"/>
        </w:rPr>
      </w:pPr>
    </w:p>
    <w:p w14:paraId="647EC186" w14:textId="77777777" w:rsidR="00947262" w:rsidRPr="007543F8" w:rsidRDefault="00947262" w:rsidP="00947262">
      <w:pPr>
        <w:pStyle w:val="Pagrindinistekstas"/>
        <w:spacing w:after="0"/>
        <w:rPr>
          <w:szCs w:val="22"/>
        </w:rPr>
      </w:pPr>
      <w:r w:rsidRPr="007543F8">
        <w:rPr>
          <w:szCs w:val="22"/>
          <w:highlight w:val="lightGray"/>
        </w:rPr>
        <w:t>Odos purškalas (suspensija).</w:t>
      </w:r>
    </w:p>
    <w:p w14:paraId="6DD31CAD" w14:textId="77777777" w:rsidR="00947262" w:rsidRPr="007543F8" w:rsidRDefault="00947262" w:rsidP="00947262">
      <w:pPr>
        <w:pStyle w:val="Pagrindinistekstas"/>
        <w:spacing w:after="0"/>
        <w:rPr>
          <w:szCs w:val="22"/>
        </w:rPr>
      </w:pPr>
      <w:r w:rsidRPr="007543F8">
        <w:rPr>
          <w:szCs w:val="22"/>
        </w:rPr>
        <w:t>32,25 g suspensijos</w:t>
      </w:r>
    </w:p>
    <w:p w14:paraId="5700015F" w14:textId="77777777" w:rsidR="00947262" w:rsidRPr="007543F8" w:rsidRDefault="00947262" w:rsidP="00947262">
      <w:pPr>
        <w:rPr>
          <w:szCs w:val="22"/>
        </w:rPr>
      </w:pPr>
    </w:p>
    <w:p w14:paraId="36418256" w14:textId="77777777" w:rsidR="00947262" w:rsidRPr="007543F8" w:rsidRDefault="00947262" w:rsidP="00947262">
      <w:pPr>
        <w:rPr>
          <w:szCs w:val="22"/>
        </w:rPr>
      </w:pPr>
    </w:p>
    <w:p w14:paraId="0A31FB81" w14:textId="77777777" w:rsidR="00947262" w:rsidRPr="007543F8" w:rsidRDefault="00947262" w:rsidP="00947262">
      <w:pPr>
        <w:pStyle w:val="PI-1labEMEASMCA"/>
        <w:rPr>
          <w:highlight w:val="lightGray"/>
        </w:rPr>
      </w:pPr>
      <w:r w:rsidRPr="007543F8">
        <w:t>5.</w:t>
      </w:r>
      <w:r w:rsidRPr="007543F8">
        <w:tab/>
        <w:t>VARTOJIMO METODAS IR BŪDAS (-AI)</w:t>
      </w:r>
    </w:p>
    <w:p w14:paraId="3A8A4AAC" w14:textId="77777777" w:rsidR="00947262" w:rsidRPr="007543F8" w:rsidRDefault="00947262" w:rsidP="00947262">
      <w:pPr>
        <w:pStyle w:val="BTEMEASMCA"/>
      </w:pPr>
    </w:p>
    <w:p w14:paraId="665F74E9" w14:textId="77777777" w:rsidR="00947262" w:rsidRPr="007543F8" w:rsidRDefault="00947262" w:rsidP="00947262">
      <w:pPr>
        <w:pStyle w:val="BTEMEASMCA"/>
      </w:pPr>
      <w:r w:rsidRPr="007543F8">
        <w:t>Prieš vartojimą perskaitykite pakuotės lapelį.</w:t>
      </w:r>
    </w:p>
    <w:p w14:paraId="7714F2F8" w14:textId="77777777" w:rsidR="00947262" w:rsidRPr="007543F8" w:rsidRDefault="00947262" w:rsidP="00947262">
      <w:pPr>
        <w:pStyle w:val="BTEMEASMCA"/>
      </w:pPr>
      <w:r w:rsidRPr="007543F8">
        <w:t>Vartoti ant odos.</w:t>
      </w:r>
    </w:p>
    <w:p w14:paraId="79BA1C9C" w14:textId="77777777" w:rsidR="00947262" w:rsidRPr="007543F8" w:rsidRDefault="00947262" w:rsidP="00947262">
      <w:pPr>
        <w:pStyle w:val="BTEMEASMCA"/>
      </w:pPr>
    </w:p>
    <w:p w14:paraId="73E88B13" w14:textId="77777777" w:rsidR="00947262" w:rsidRPr="007543F8" w:rsidRDefault="00947262" w:rsidP="00947262">
      <w:pPr>
        <w:pStyle w:val="BTEMEASMCA"/>
      </w:pPr>
    </w:p>
    <w:p w14:paraId="3B2C423A" w14:textId="77777777" w:rsidR="00947262" w:rsidRPr="007543F8" w:rsidRDefault="00947262" w:rsidP="00947262">
      <w:pPr>
        <w:pBdr>
          <w:top w:val="single" w:sz="4" w:space="1" w:color="auto"/>
          <w:left w:val="single" w:sz="4" w:space="4" w:color="auto"/>
          <w:bottom w:val="single" w:sz="4" w:space="1" w:color="auto"/>
          <w:right w:val="single" w:sz="4" w:space="4" w:color="auto"/>
        </w:pBdr>
        <w:ind w:left="567" w:hanging="567"/>
        <w:outlineLvl w:val="0"/>
        <w:rPr>
          <w:szCs w:val="22"/>
        </w:rPr>
      </w:pPr>
      <w:r w:rsidRPr="007543F8">
        <w:rPr>
          <w:b/>
          <w:szCs w:val="22"/>
        </w:rPr>
        <w:t>6.</w:t>
      </w:r>
      <w:r w:rsidRPr="007543F8">
        <w:rPr>
          <w:b/>
          <w:szCs w:val="22"/>
        </w:rPr>
        <w:tab/>
      </w:r>
      <w:r w:rsidRPr="007543F8">
        <w:rPr>
          <w:b/>
          <w:noProof/>
          <w:szCs w:val="22"/>
        </w:rPr>
        <w:t>SPECIALUS ĮSPĖJIMAS, KAD VAISTINĮ PREPARATĄ BŪTINA LAIKYTI VAIKAMS NEPASTEBIMOJE IR  NEPASIEKIAMOJE VIETOJE</w:t>
      </w:r>
    </w:p>
    <w:p w14:paraId="2BF57B52" w14:textId="77777777" w:rsidR="00947262" w:rsidRPr="007543F8" w:rsidRDefault="00947262" w:rsidP="00947262">
      <w:pPr>
        <w:pStyle w:val="BTEMEASMCA"/>
      </w:pPr>
    </w:p>
    <w:p w14:paraId="0388C0E0" w14:textId="77777777" w:rsidR="00947262" w:rsidRPr="007543F8" w:rsidRDefault="00947262" w:rsidP="00947262">
      <w:pPr>
        <w:pStyle w:val="BTEMEASMCA"/>
      </w:pPr>
      <w:r w:rsidRPr="007543F8">
        <w:t>Laikyti vaikams nepastebimoje ir nepasiekiamoje vietoje.</w:t>
      </w:r>
    </w:p>
    <w:p w14:paraId="305BFAD0" w14:textId="77777777" w:rsidR="00947262" w:rsidRPr="007543F8" w:rsidRDefault="00947262" w:rsidP="00947262">
      <w:pPr>
        <w:pStyle w:val="BTEMEASMCA"/>
      </w:pPr>
    </w:p>
    <w:p w14:paraId="53B1C232" w14:textId="77777777" w:rsidR="00947262" w:rsidRPr="007543F8" w:rsidRDefault="00947262" w:rsidP="00947262">
      <w:pPr>
        <w:pStyle w:val="BTEMEASMCA"/>
      </w:pPr>
    </w:p>
    <w:p w14:paraId="6573E0B0" w14:textId="77777777" w:rsidR="00947262" w:rsidRPr="007543F8" w:rsidRDefault="00947262" w:rsidP="00947262">
      <w:pPr>
        <w:pStyle w:val="PI-1labEMEASMCA"/>
        <w:rPr>
          <w:highlight w:val="lightGray"/>
        </w:rPr>
      </w:pPr>
      <w:r w:rsidRPr="007543F8">
        <w:t>7.</w:t>
      </w:r>
      <w:r w:rsidRPr="007543F8">
        <w:tab/>
        <w:t>KITAS (-I) SPECIALUS (-ŪS) ĮSPĖJIMAS (-AI) (JEI REIKIA)</w:t>
      </w:r>
    </w:p>
    <w:p w14:paraId="297FA8B0" w14:textId="77777777" w:rsidR="00947262" w:rsidRPr="007543F8" w:rsidRDefault="00947262" w:rsidP="00947262">
      <w:pPr>
        <w:pStyle w:val="BTEMEASMCA"/>
      </w:pPr>
    </w:p>
    <w:p w14:paraId="21773F3B" w14:textId="77777777" w:rsidR="00947262" w:rsidRPr="007543F8" w:rsidRDefault="00947262" w:rsidP="00947262">
      <w:pPr>
        <w:pStyle w:val="Sraopastraipa"/>
        <w:numPr>
          <w:ilvl w:val="0"/>
          <w:numId w:val="3"/>
        </w:numPr>
        <w:tabs>
          <w:tab w:val="left" w:pos="284"/>
        </w:tabs>
        <w:ind w:left="284" w:hanging="284"/>
        <w:rPr>
          <w:sz w:val="22"/>
          <w:szCs w:val="22"/>
          <w:lang w:val="lt-LT"/>
        </w:rPr>
      </w:pPr>
      <w:r w:rsidRPr="007543F8">
        <w:rPr>
          <w:sz w:val="22"/>
          <w:szCs w:val="22"/>
          <w:lang w:val="lt-LT"/>
        </w:rPr>
        <w:t>Ypač degios dujos.</w:t>
      </w:r>
    </w:p>
    <w:p w14:paraId="76C1855C" w14:textId="77777777" w:rsidR="00947262" w:rsidRPr="007543F8" w:rsidRDefault="00947262" w:rsidP="00947262">
      <w:pPr>
        <w:pStyle w:val="Sraopastraipa"/>
        <w:numPr>
          <w:ilvl w:val="0"/>
          <w:numId w:val="3"/>
        </w:numPr>
        <w:tabs>
          <w:tab w:val="left" w:pos="284"/>
        </w:tabs>
        <w:ind w:left="284" w:hanging="284"/>
        <w:rPr>
          <w:sz w:val="22"/>
          <w:szCs w:val="22"/>
          <w:lang w:val="lt-LT"/>
        </w:rPr>
      </w:pPr>
      <w:r w:rsidRPr="007543F8">
        <w:rPr>
          <w:sz w:val="22"/>
          <w:szCs w:val="22"/>
          <w:lang w:val="lt-LT"/>
        </w:rPr>
        <w:t>Slėginė talpyklė. Kaitinama gali sprogti.</w:t>
      </w:r>
    </w:p>
    <w:p w14:paraId="79260CD6" w14:textId="77777777" w:rsidR="00947262" w:rsidRPr="007543F8" w:rsidRDefault="00947262" w:rsidP="00947262">
      <w:pPr>
        <w:numPr>
          <w:ilvl w:val="0"/>
          <w:numId w:val="4"/>
        </w:numPr>
        <w:tabs>
          <w:tab w:val="left" w:pos="284"/>
        </w:tabs>
        <w:overflowPunct w:val="0"/>
        <w:autoSpaceDE w:val="0"/>
        <w:autoSpaceDN w:val="0"/>
        <w:adjustRightInd w:val="0"/>
        <w:ind w:left="284" w:right="-129" w:hanging="284"/>
        <w:textAlignment w:val="baseline"/>
        <w:rPr>
          <w:szCs w:val="22"/>
        </w:rPr>
      </w:pPr>
      <w:r w:rsidRPr="007543F8">
        <w:rPr>
          <w:szCs w:val="22"/>
        </w:rPr>
        <w:t xml:space="preserve">PAVOJUS </w:t>
      </w:r>
      <w:r w:rsidRPr="007543F8">
        <w:rPr>
          <w:noProof/>
          <w:szCs w:val="22"/>
        </w:rPr>
        <w:drawing>
          <wp:inline distT="0" distB="0" distL="0" distR="0" wp14:anchorId="2DD66342" wp14:editId="14AA9D24">
            <wp:extent cx="381000" cy="422275"/>
            <wp:effectExtent l="0" t="0" r="0" b="0"/>
            <wp:docPr id="4" name="Obraz 3" descr="cid:image001.jpg@01D0D5A6.18C75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1.jpg@01D0D5A6.18C75B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000" cy="422275"/>
                    </a:xfrm>
                    <a:prstGeom prst="rect">
                      <a:avLst/>
                    </a:prstGeom>
                    <a:noFill/>
                    <a:ln>
                      <a:noFill/>
                    </a:ln>
                  </pic:spPr>
                </pic:pic>
              </a:graphicData>
            </a:graphic>
          </wp:inline>
        </w:drawing>
      </w:r>
      <w:r w:rsidRPr="007543F8">
        <w:rPr>
          <w:noProof/>
          <w:szCs w:val="22"/>
        </w:rPr>
        <w:drawing>
          <wp:inline distT="0" distB="0" distL="0" distR="0" wp14:anchorId="705B3076" wp14:editId="755F1C85">
            <wp:extent cx="193675" cy="257810"/>
            <wp:effectExtent l="0" t="0" r="0" b="8890"/>
            <wp:docPr id="5" name="Obraz 1" descr="cid:image003.jpg@01D0D5A6.18C75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0D5A6.18C75B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3675" cy="257810"/>
                    </a:xfrm>
                    <a:prstGeom prst="rect">
                      <a:avLst/>
                    </a:prstGeom>
                    <a:noFill/>
                    <a:ln>
                      <a:noFill/>
                    </a:ln>
                  </pic:spPr>
                </pic:pic>
              </a:graphicData>
            </a:graphic>
          </wp:inline>
        </w:drawing>
      </w:r>
    </w:p>
    <w:p w14:paraId="43C755AB" w14:textId="77777777" w:rsidR="00947262" w:rsidRPr="007543F8" w:rsidRDefault="00947262" w:rsidP="00947262">
      <w:pPr>
        <w:pStyle w:val="Sraopastraipa"/>
        <w:numPr>
          <w:ilvl w:val="0"/>
          <w:numId w:val="3"/>
        </w:numPr>
        <w:tabs>
          <w:tab w:val="left" w:pos="284"/>
        </w:tabs>
        <w:ind w:left="284" w:hanging="284"/>
        <w:rPr>
          <w:rFonts w:eastAsia="Calibri"/>
          <w:sz w:val="22"/>
          <w:szCs w:val="22"/>
          <w:lang w:val="lt-LT" w:eastAsia="en-US"/>
        </w:rPr>
      </w:pPr>
      <w:r w:rsidRPr="007543F8">
        <w:rPr>
          <w:rFonts w:eastAsia="Calibri"/>
          <w:sz w:val="22"/>
          <w:szCs w:val="22"/>
          <w:lang w:val="lt-LT" w:eastAsia="en-US"/>
        </w:rPr>
        <w:t>Laikyti atokiau nuo šilumos šaltinių, karštų paviršių, žiežirbų, atviros liepsnos arba kitų degimo šaltinių. Nerūkyti.</w:t>
      </w:r>
    </w:p>
    <w:p w14:paraId="512E5890" w14:textId="77777777" w:rsidR="00947262" w:rsidRPr="007543F8" w:rsidRDefault="00947262" w:rsidP="00947262">
      <w:pPr>
        <w:pStyle w:val="Sraopastraipa"/>
        <w:numPr>
          <w:ilvl w:val="0"/>
          <w:numId w:val="3"/>
        </w:numPr>
        <w:tabs>
          <w:tab w:val="left" w:pos="284"/>
        </w:tabs>
        <w:ind w:left="284" w:hanging="284"/>
        <w:rPr>
          <w:sz w:val="22"/>
          <w:szCs w:val="22"/>
          <w:lang w:val="lt-LT"/>
        </w:rPr>
      </w:pPr>
      <w:r w:rsidRPr="007543F8">
        <w:rPr>
          <w:sz w:val="22"/>
          <w:szCs w:val="22"/>
          <w:lang w:val="lt-LT"/>
        </w:rPr>
        <w:t>Nepurkšti į atvirą liepsną arba kitus degimo šaltinius.</w:t>
      </w:r>
    </w:p>
    <w:p w14:paraId="7A08652D" w14:textId="77777777" w:rsidR="00947262" w:rsidRPr="007543F8" w:rsidRDefault="00947262" w:rsidP="00947262">
      <w:pPr>
        <w:pStyle w:val="Sraopastraipa"/>
        <w:numPr>
          <w:ilvl w:val="0"/>
          <w:numId w:val="3"/>
        </w:numPr>
        <w:tabs>
          <w:tab w:val="left" w:pos="284"/>
        </w:tabs>
        <w:ind w:left="284" w:hanging="284"/>
        <w:rPr>
          <w:sz w:val="22"/>
          <w:szCs w:val="22"/>
          <w:lang w:val="lt-LT"/>
        </w:rPr>
      </w:pPr>
      <w:r w:rsidRPr="007543F8">
        <w:rPr>
          <w:sz w:val="22"/>
          <w:szCs w:val="22"/>
          <w:lang w:val="lt-LT"/>
        </w:rPr>
        <w:t>Nepradurti ir nedeginti net panaudoto.</w:t>
      </w:r>
    </w:p>
    <w:p w14:paraId="2F1E5986" w14:textId="77777777" w:rsidR="00947262" w:rsidRPr="007543F8" w:rsidRDefault="00947262" w:rsidP="00947262">
      <w:pPr>
        <w:pStyle w:val="Sraopastraipa"/>
        <w:numPr>
          <w:ilvl w:val="0"/>
          <w:numId w:val="3"/>
        </w:numPr>
        <w:tabs>
          <w:tab w:val="left" w:pos="284"/>
        </w:tabs>
        <w:ind w:left="284" w:hanging="284"/>
        <w:rPr>
          <w:sz w:val="22"/>
          <w:szCs w:val="22"/>
          <w:lang w:val="lt-LT"/>
        </w:rPr>
      </w:pPr>
      <w:r w:rsidRPr="007543F8">
        <w:rPr>
          <w:sz w:val="22"/>
          <w:szCs w:val="22"/>
          <w:lang w:val="lt-LT"/>
        </w:rPr>
        <w:t xml:space="preserve">Saugoti nuo saulės šviesos. Nelaikyti aukštesnėje kaip 50 </w:t>
      </w:r>
      <w:r w:rsidRPr="007543F8">
        <w:rPr>
          <w:sz w:val="22"/>
          <w:szCs w:val="22"/>
          <w:vertAlign w:val="superscript"/>
          <w:lang w:val="lt-LT"/>
        </w:rPr>
        <w:t>o</w:t>
      </w:r>
      <w:r w:rsidRPr="007543F8">
        <w:rPr>
          <w:sz w:val="22"/>
          <w:szCs w:val="22"/>
          <w:lang w:val="lt-LT"/>
        </w:rPr>
        <w:t xml:space="preserve">C/122 </w:t>
      </w:r>
      <w:r w:rsidRPr="007543F8">
        <w:rPr>
          <w:sz w:val="22"/>
          <w:szCs w:val="22"/>
          <w:vertAlign w:val="superscript"/>
          <w:lang w:val="lt-LT"/>
        </w:rPr>
        <w:t>o</w:t>
      </w:r>
      <w:r w:rsidRPr="007543F8">
        <w:rPr>
          <w:sz w:val="22"/>
          <w:szCs w:val="22"/>
          <w:lang w:val="lt-LT"/>
        </w:rPr>
        <w:t>F temperatūroje.</w:t>
      </w:r>
    </w:p>
    <w:p w14:paraId="3A5D2BFE" w14:textId="77777777" w:rsidR="00947262" w:rsidRPr="007543F8" w:rsidRDefault="00947262" w:rsidP="00947262">
      <w:pPr>
        <w:pStyle w:val="BTEMEASMCA"/>
      </w:pPr>
    </w:p>
    <w:p w14:paraId="236D7F99" w14:textId="77777777" w:rsidR="00947262" w:rsidRPr="007543F8" w:rsidRDefault="00947262" w:rsidP="00947262">
      <w:pPr>
        <w:pStyle w:val="BTEMEASMCA"/>
      </w:pPr>
    </w:p>
    <w:p w14:paraId="3AC4DFA2" w14:textId="77777777" w:rsidR="00947262" w:rsidRPr="007543F8" w:rsidRDefault="00947262" w:rsidP="00947262">
      <w:pPr>
        <w:pStyle w:val="PI-1labEMEASMCA"/>
        <w:rPr>
          <w:highlight w:val="lightGray"/>
        </w:rPr>
      </w:pPr>
      <w:r w:rsidRPr="007543F8">
        <w:lastRenderedPageBreak/>
        <w:t>8.</w:t>
      </w:r>
      <w:r w:rsidRPr="007543F8">
        <w:tab/>
        <w:t>TINKAMUMO LAIKAS</w:t>
      </w:r>
    </w:p>
    <w:p w14:paraId="2DC41588" w14:textId="77777777" w:rsidR="00947262" w:rsidRPr="007543F8" w:rsidRDefault="00947262" w:rsidP="00947262">
      <w:pPr>
        <w:pStyle w:val="BTEMEASMCA"/>
      </w:pPr>
    </w:p>
    <w:p w14:paraId="567AC76A" w14:textId="77777777" w:rsidR="00947262" w:rsidRPr="007543F8" w:rsidRDefault="00947262" w:rsidP="00947262">
      <w:pPr>
        <w:pStyle w:val="BTEMEASMCA"/>
      </w:pPr>
      <w:r>
        <w:t xml:space="preserve">EXP </w:t>
      </w:r>
      <w:r w:rsidRPr="007543F8">
        <w:t>{mm MMMM}</w:t>
      </w:r>
    </w:p>
    <w:p w14:paraId="3F411283" w14:textId="77777777" w:rsidR="00947262" w:rsidRPr="007543F8" w:rsidRDefault="00947262" w:rsidP="00947262">
      <w:pPr>
        <w:pStyle w:val="BTEMEASMCA"/>
      </w:pPr>
    </w:p>
    <w:p w14:paraId="3E6FFFBC" w14:textId="77777777" w:rsidR="00947262" w:rsidRPr="007543F8" w:rsidRDefault="00947262" w:rsidP="00947262">
      <w:pPr>
        <w:pStyle w:val="BTEMEASMCA"/>
      </w:pPr>
    </w:p>
    <w:p w14:paraId="69B2A876" w14:textId="77777777" w:rsidR="00947262" w:rsidRPr="007543F8" w:rsidRDefault="00947262" w:rsidP="00947262">
      <w:pPr>
        <w:pStyle w:val="PI-1labEMEASMCA"/>
      </w:pPr>
      <w:r w:rsidRPr="007543F8">
        <w:t>9.</w:t>
      </w:r>
      <w:r w:rsidRPr="007543F8">
        <w:tab/>
        <w:t>SPECIALIOS LAIKYMO SĄLYGOS</w:t>
      </w:r>
    </w:p>
    <w:p w14:paraId="05F5968E" w14:textId="77777777" w:rsidR="00947262" w:rsidRPr="007543F8" w:rsidRDefault="00947262" w:rsidP="00947262">
      <w:pPr>
        <w:pStyle w:val="BTEMEASMCA"/>
      </w:pPr>
    </w:p>
    <w:p w14:paraId="399D7757" w14:textId="77777777" w:rsidR="00947262" w:rsidRPr="007543F8" w:rsidRDefault="00947262" w:rsidP="00947262">
      <w:pPr>
        <w:pStyle w:val="BTEMEASMCA"/>
      </w:pPr>
      <w:r w:rsidRPr="007543F8">
        <w:t>Laikyti ne aukštesnėje kaip 25 </w:t>
      </w:r>
      <w:r w:rsidRPr="007543F8">
        <w:sym w:font="Symbol" w:char="F0B0"/>
      </w:r>
      <w:r w:rsidRPr="007543F8">
        <w:t>C temperatūroje.</w:t>
      </w:r>
    </w:p>
    <w:p w14:paraId="68F80F75" w14:textId="77777777" w:rsidR="00947262" w:rsidRPr="007543F8" w:rsidRDefault="00947262" w:rsidP="00947262">
      <w:pPr>
        <w:pStyle w:val="BTEMEASMCA"/>
      </w:pPr>
    </w:p>
    <w:p w14:paraId="0F75E6F4" w14:textId="77777777" w:rsidR="00947262" w:rsidRPr="007543F8" w:rsidRDefault="00947262" w:rsidP="00947262">
      <w:pPr>
        <w:pStyle w:val="BTEMEASMCA"/>
      </w:pPr>
    </w:p>
    <w:p w14:paraId="3929E440" w14:textId="77777777" w:rsidR="00947262" w:rsidRPr="007543F8" w:rsidRDefault="00947262" w:rsidP="00947262">
      <w:pPr>
        <w:pStyle w:val="PI-1labEMEASMCA"/>
      </w:pPr>
      <w:r w:rsidRPr="007543F8">
        <w:t>10.</w:t>
      </w:r>
      <w:r w:rsidRPr="007543F8">
        <w:tab/>
        <w:t xml:space="preserve">SPECIALIOS ATSARGUMO PRIEMONĖS DĖL NESUVARTOTO </w:t>
      </w:r>
      <w:r w:rsidRPr="007543F8">
        <w:rPr>
          <w:bCs/>
        </w:rPr>
        <w:t xml:space="preserve">VAISTINIO PREPARATO AR JO ATLIEKŲ </w:t>
      </w:r>
      <w:r w:rsidRPr="007543F8">
        <w:t>TVARKYMO (JEI REIKIA)</w:t>
      </w:r>
    </w:p>
    <w:p w14:paraId="17263B47" w14:textId="77777777" w:rsidR="00947262" w:rsidRPr="007543F8" w:rsidRDefault="00947262" w:rsidP="00947262">
      <w:pPr>
        <w:pStyle w:val="BTEMEASMCA"/>
      </w:pPr>
    </w:p>
    <w:p w14:paraId="30BCC5F8" w14:textId="77777777" w:rsidR="00947262" w:rsidRPr="007543F8" w:rsidRDefault="00947262" w:rsidP="00947262">
      <w:pPr>
        <w:pStyle w:val="BTEMEASMCA"/>
      </w:pPr>
    </w:p>
    <w:p w14:paraId="55039741" w14:textId="77777777" w:rsidR="00947262" w:rsidRPr="007543F8" w:rsidRDefault="00947262" w:rsidP="00947262">
      <w:pPr>
        <w:pStyle w:val="PI-1labEMEASMCA"/>
      </w:pPr>
      <w:r w:rsidRPr="007543F8">
        <w:t>11.</w:t>
      </w:r>
      <w:r w:rsidRPr="007543F8">
        <w:tab/>
      </w:r>
      <w:r w:rsidRPr="007543F8">
        <w:rPr>
          <w:caps/>
        </w:rPr>
        <w:t>REGISTRUOTOJO</w:t>
      </w:r>
      <w:r w:rsidRPr="007543F8">
        <w:t xml:space="preserve"> PAVADINIMAS IR ADRESAS</w:t>
      </w:r>
    </w:p>
    <w:p w14:paraId="05CE827E" w14:textId="77777777" w:rsidR="00947262" w:rsidRPr="007543F8" w:rsidRDefault="00947262" w:rsidP="00947262">
      <w:pPr>
        <w:pStyle w:val="BTEMEASMCA"/>
      </w:pPr>
    </w:p>
    <w:p w14:paraId="5E70C223" w14:textId="77777777" w:rsidR="00947262" w:rsidRPr="007543F8" w:rsidRDefault="00947262" w:rsidP="00947262">
      <w:pPr>
        <w:pStyle w:val="Pagrindinistekstas"/>
        <w:spacing w:after="0"/>
        <w:rPr>
          <w:szCs w:val="22"/>
        </w:rPr>
      </w:pPr>
      <w:r w:rsidRPr="007543F8">
        <w:rPr>
          <w:szCs w:val="22"/>
        </w:rPr>
        <w:t>{logo} POLFA TARCHOMIN S.A.</w:t>
      </w:r>
    </w:p>
    <w:p w14:paraId="26D4928E" w14:textId="77777777" w:rsidR="00947262" w:rsidRPr="007543F8" w:rsidRDefault="00947262" w:rsidP="00947262">
      <w:pPr>
        <w:pStyle w:val="Pagrindinistekstas"/>
        <w:spacing w:after="0"/>
        <w:rPr>
          <w:szCs w:val="22"/>
        </w:rPr>
      </w:pPr>
      <w:r w:rsidRPr="007543F8">
        <w:rPr>
          <w:szCs w:val="22"/>
        </w:rPr>
        <w:t>Tarchomińskie Zakłady Farmaceutyczne “Polfa” S.A.</w:t>
      </w:r>
    </w:p>
    <w:p w14:paraId="44072342" w14:textId="77777777" w:rsidR="00947262" w:rsidRPr="007543F8" w:rsidRDefault="00947262" w:rsidP="00947262">
      <w:pPr>
        <w:pStyle w:val="Pagrindinistekstas"/>
        <w:spacing w:after="0"/>
        <w:rPr>
          <w:szCs w:val="22"/>
        </w:rPr>
      </w:pPr>
      <w:r w:rsidRPr="007543F8">
        <w:rPr>
          <w:szCs w:val="22"/>
        </w:rPr>
        <w:t xml:space="preserve">ul. A. Fleminga 2 </w:t>
      </w:r>
    </w:p>
    <w:p w14:paraId="60E0745D" w14:textId="77777777" w:rsidR="00947262" w:rsidRPr="007543F8" w:rsidRDefault="00947262" w:rsidP="00947262">
      <w:pPr>
        <w:pStyle w:val="Pagrindinistekstas"/>
        <w:spacing w:after="0"/>
        <w:rPr>
          <w:szCs w:val="22"/>
        </w:rPr>
      </w:pPr>
      <w:r w:rsidRPr="007543F8">
        <w:rPr>
          <w:szCs w:val="22"/>
        </w:rPr>
        <w:t>03–176 Warszawa</w:t>
      </w:r>
    </w:p>
    <w:p w14:paraId="1DDD0860" w14:textId="77777777" w:rsidR="00947262" w:rsidRPr="007543F8" w:rsidRDefault="00947262" w:rsidP="00947262">
      <w:pPr>
        <w:pStyle w:val="Pagrindinistekstas"/>
        <w:spacing w:after="0"/>
        <w:rPr>
          <w:szCs w:val="22"/>
        </w:rPr>
      </w:pPr>
      <w:r w:rsidRPr="007543F8">
        <w:rPr>
          <w:szCs w:val="22"/>
        </w:rPr>
        <w:t>Lenkija</w:t>
      </w:r>
    </w:p>
    <w:p w14:paraId="439716A1" w14:textId="77777777" w:rsidR="00947262" w:rsidRPr="007543F8" w:rsidRDefault="00947262" w:rsidP="00947262">
      <w:pPr>
        <w:pStyle w:val="BTEMEASMCA"/>
      </w:pPr>
    </w:p>
    <w:p w14:paraId="164BEA78" w14:textId="77777777" w:rsidR="00947262" w:rsidRPr="007543F8" w:rsidRDefault="00947262" w:rsidP="00947262">
      <w:pPr>
        <w:pStyle w:val="BTEMEASMCA"/>
      </w:pPr>
    </w:p>
    <w:p w14:paraId="796EB81C" w14:textId="77777777" w:rsidR="00947262" w:rsidRPr="007543F8" w:rsidRDefault="00947262" w:rsidP="00947262">
      <w:pPr>
        <w:pStyle w:val="PI-1labEMEASMCA"/>
      </w:pPr>
      <w:r w:rsidRPr="007543F8">
        <w:t>12.</w:t>
      </w:r>
      <w:r w:rsidRPr="007543F8">
        <w:tab/>
        <w:t xml:space="preserve">REGISTRACIJOS PAŽYMĖJIMO NUMERIS (-IAI) </w:t>
      </w:r>
    </w:p>
    <w:p w14:paraId="279A050E" w14:textId="77777777" w:rsidR="00947262" w:rsidRPr="007543F8" w:rsidRDefault="00947262" w:rsidP="00947262">
      <w:pPr>
        <w:pStyle w:val="BTEMEASMCA"/>
      </w:pPr>
    </w:p>
    <w:p w14:paraId="5AC0BFBA" w14:textId="77777777" w:rsidR="00947262" w:rsidRPr="007543F8" w:rsidRDefault="00947262" w:rsidP="00947262">
      <w:pPr>
        <w:pStyle w:val="Pagrindinistekstas"/>
        <w:spacing w:after="0"/>
        <w:rPr>
          <w:szCs w:val="22"/>
        </w:rPr>
      </w:pPr>
      <w:r w:rsidRPr="007543F8">
        <w:rPr>
          <w:szCs w:val="22"/>
        </w:rPr>
        <w:t>LT/1/94/0020/002</w:t>
      </w:r>
    </w:p>
    <w:p w14:paraId="2F883403" w14:textId="77777777" w:rsidR="00947262" w:rsidRPr="007543F8" w:rsidRDefault="00947262" w:rsidP="00947262">
      <w:pPr>
        <w:pStyle w:val="BTEMEASMCA"/>
      </w:pPr>
    </w:p>
    <w:p w14:paraId="17403115" w14:textId="77777777" w:rsidR="00947262" w:rsidRPr="007543F8" w:rsidRDefault="00947262" w:rsidP="00947262">
      <w:pPr>
        <w:pStyle w:val="BTEMEASMCA"/>
      </w:pPr>
    </w:p>
    <w:p w14:paraId="14A7ABE1" w14:textId="77777777" w:rsidR="00947262" w:rsidRPr="007543F8" w:rsidRDefault="00947262" w:rsidP="00947262">
      <w:pPr>
        <w:pStyle w:val="PI-1labEMEASMCA"/>
      </w:pPr>
      <w:r w:rsidRPr="007543F8">
        <w:t>13.</w:t>
      </w:r>
      <w:r w:rsidRPr="007543F8">
        <w:tab/>
        <w:t>SERIJOS NUMERIS</w:t>
      </w:r>
    </w:p>
    <w:p w14:paraId="7F798185" w14:textId="77777777" w:rsidR="00947262" w:rsidRPr="007543F8" w:rsidRDefault="00947262" w:rsidP="00947262">
      <w:pPr>
        <w:pStyle w:val="BTEMEASMCA"/>
      </w:pPr>
    </w:p>
    <w:p w14:paraId="736AC0A7" w14:textId="77777777" w:rsidR="00947262" w:rsidRPr="007543F8" w:rsidRDefault="00947262" w:rsidP="00947262">
      <w:pPr>
        <w:rPr>
          <w:szCs w:val="22"/>
        </w:rPr>
      </w:pPr>
      <w:r>
        <w:rPr>
          <w:szCs w:val="22"/>
        </w:rPr>
        <w:t>Lot</w:t>
      </w:r>
      <w:r w:rsidRPr="007543F8">
        <w:rPr>
          <w:szCs w:val="22"/>
        </w:rPr>
        <w:t xml:space="preserve"> {numeris}</w:t>
      </w:r>
    </w:p>
    <w:p w14:paraId="616DB1E3" w14:textId="77777777" w:rsidR="00947262" w:rsidRPr="007543F8" w:rsidRDefault="00947262" w:rsidP="00947262">
      <w:pPr>
        <w:pStyle w:val="BTEMEASMCA"/>
      </w:pPr>
    </w:p>
    <w:p w14:paraId="484E4EF8" w14:textId="77777777" w:rsidR="00947262" w:rsidRPr="007543F8" w:rsidRDefault="00947262" w:rsidP="00947262">
      <w:pPr>
        <w:pStyle w:val="BTEMEASMCA"/>
      </w:pPr>
    </w:p>
    <w:p w14:paraId="7F386372" w14:textId="77777777" w:rsidR="00947262" w:rsidRPr="007543F8" w:rsidRDefault="00947262" w:rsidP="00947262">
      <w:pPr>
        <w:pStyle w:val="PI-1labEMEASMCA"/>
      </w:pPr>
      <w:r w:rsidRPr="007543F8">
        <w:t>14.</w:t>
      </w:r>
      <w:r w:rsidRPr="007543F8">
        <w:tab/>
        <w:t>PARDAVIMO (IŠDAVIMO) TVARKA</w:t>
      </w:r>
    </w:p>
    <w:p w14:paraId="314C0713" w14:textId="77777777" w:rsidR="00947262" w:rsidRPr="007543F8" w:rsidRDefault="00947262" w:rsidP="00947262">
      <w:pPr>
        <w:pStyle w:val="BTEMEASMCA"/>
      </w:pPr>
    </w:p>
    <w:p w14:paraId="4CB824B7" w14:textId="77777777" w:rsidR="00947262" w:rsidRPr="007543F8" w:rsidRDefault="00947262" w:rsidP="00947262">
      <w:pPr>
        <w:pStyle w:val="BTEMEASMCA"/>
      </w:pPr>
      <w:r w:rsidRPr="007543F8">
        <w:t>Receptinis vaist</w:t>
      </w:r>
      <w:r>
        <w:t>as</w:t>
      </w:r>
      <w:r w:rsidRPr="007543F8">
        <w:t>.</w:t>
      </w:r>
    </w:p>
    <w:p w14:paraId="4F655EE4" w14:textId="77777777" w:rsidR="00947262" w:rsidRPr="007543F8" w:rsidRDefault="00947262" w:rsidP="00947262">
      <w:pPr>
        <w:pStyle w:val="BTEMEASMCA"/>
      </w:pPr>
    </w:p>
    <w:p w14:paraId="7EF62592" w14:textId="77777777" w:rsidR="00947262" w:rsidRPr="007543F8" w:rsidRDefault="00947262" w:rsidP="00947262">
      <w:pPr>
        <w:pStyle w:val="BTEMEASMCA"/>
      </w:pPr>
    </w:p>
    <w:p w14:paraId="440C3C96" w14:textId="77777777" w:rsidR="00947262" w:rsidRPr="007543F8" w:rsidRDefault="00947262" w:rsidP="00947262">
      <w:pPr>
        <w:pStyle w:val="PI-1labEMEASMCA"/>
      </w:pPr>
      <w:r w:rsidRPr="007543F8">
        <w:t>15.</w:t>
      </w:r>
      <w:r w:rsidRPr="007543F8">
        <w:tab/>
        <w:t>VARTOJIMO INSTRUKCIJA</w:t>
      </w:r>
    </w:p>
    <w:p w14:paraId="247D2BB9" w14:textId="77777777" w:rsidR="00947262" w:rsidRPr="007543F8" w:rsidRDefault="00947262" w:rsidP="00947262">
      <w:pPr>
        <w:pStyle w:val="BTEMEASMCA"/>
      </w:pPr>
    </w:p>
    <w:p w14:paraId="71031AE4" w14:textId="77777777" w:rsidR="00947262" w:rsidRPr="007543F8" w:rsidRDefault="00947262" w:rsidP="00947262">
      <w:pPr>
        <w:pStyle w:val="BTEMEASMCA"/>
      </w:pPr>
      <w:r w:rsidRPr="007543F8">
        <w:t>Saugoti, kad purškalo nepatektų į akis ir kvėpavimo takus.</w:t>
      </w:r>
    </w:p>
    <w:p w14:paraId="1F2B8FFF" w14:textId="77777777" w:rsidR="00947262" w:rsidRPr="007543F8" w:rsidRDefault="00947262" w:rsidP="00947262">
      <w:pPr>
        <w:pStyle w:val="Pagrindinistekstas"/>
        <w:spacing w:after="0"/>
        <w:rPr>
          <w:szCs w:val="22"/>
        </w:rPr>
      </w:pPr>
      <w:r w:rsidRPr="007543F8">
        <w:rPr>
          <w:szCs w:val="22"/>
        </w:rPr>
        <w:t>Prieš kiekvieną vartojimą slėginę talpyklę kelis kartus stipriai supurtyti.</w:t>
      </w:r>
    </w:p>
    <w:p w14:paraId="653FE427" w14:textId="77777777" w:rsidR="00947262" w:rsidRPr="007543F8" w:rsidRDefault="00947262" w:rsidP="00947262">
      <w:pPr>
        <w:pStyle w:val="BTEMEASMCA"/>
        <w:rPr>
          <w:bCs/>
          <w:iCs/>
        </w:rPr>
      </w:pPr>
      <w:r w:rsidRPr="007543F8">
        <w:rPr>
          <w:bCs/>
          <w:iCs/>
        </w:rPr>
        <w:t>Purškiant slėginę talpyklę laikyti stačią. Vaistą purkšti ant pažeistos vietos 15 – 20 cm atstumu.</w:t>
      </w:r>
    </w:p>
    <w:p w14:paraId="5F20A70C" w14:textId="77777777" w:rsidR="00947262" w:rsidRPr="007543F8" w:rsidRDefault="00947262" w:rsidP="00947262">
      <w:pPr>
        <w:pStyle w:val="BTEMEASMCA"/>
      </w:pPr>
    </w:p>
    <w:p w14:paraId="02B5735F" w14:textId="77777777" w:rsidR="00947262" w:rsidRPr="007543F8" w:rsidRDefault="00947262" w:rsidP="00947262">
      <w:pPr>
        <w:pStyle w:val="BTEMEASMCA"/>
      </w:pPr>
    </w:p>
    <w:p w14:paraId="0617A83B" w14:textId="77777777" w:rsidR="00947262" w:rsidRPr="007543F8" w:rsidRDefault="00947262" w:rsidP="00947262">
      <w:pPr>
        <w:pStyle w:val="PI-1labEMEASMCA"/>
      </w:pPr>
      <w:r w:rsidRPr="007543F8">
        <w:t>16.</w:t>
      </w:r>
      <w:r w:rsidRPr="007543F8">
        <w:tab/>
      </w:r>
      <w:r w:rsidRPr="007543F8">
        <w:rPr>
          <w:kern w:val="28"/>
        </w:rPr>
        <w:t>INFORMACIJA BRAILIO RAŠTU</w:t>
      </w:r>
    </w:p>
    <w:p w14:paraId="549D9310" w14:textId="77777777" w:rsidR="00947262" w:rsidRPr="007543F8" w:rsidRDefault="00947262" w:rsidP="00947262">
      <w:pPr>
        <w:pStyle w:val="BTEMEASMCA"/>
      </w:pPr>
    </w:p>
    <w:p w14:paraId="3C1F9D0D" w14:textId="77777777" w:rsidR="00947262" w:rsidRPr="007543F8" w:rsidRDefault="00947262" w:rsidP="00947262">
      <w:pPr>
        <w:rPr>
          <w:szCs w:val="22"/>
        </w:rPr>
      </w:pPr>
      <w:r>
        <w:rPr>
          <w:szCs w:val="22"/>
        </w:rPr>
        <w:t>o</w:t>
      </w:r>
      <w:r w:rsidRPr="007543F8">
        <w:rPr>
          <w:szCs w:val="22"/>
        </w:rPr>
        <w:t>xycort</w:t>
      </w:r>
    </w:p>
    <w:p w14:paraId="23D8DAE2" w14:textId="77777777" w:rsidR="00947262" w:rsidRPr="007543F8" w:rsidRDefault="00947262" w:rsidP="00947262">
      <w:pPr>
        <w:pStyle w:val="BTEMEASMCA"/>
      </w:pPr>
    </w:p>
    <w:p w14:paraId="5151DDCD" w14:textId="77777777" w:rsidR="00947262" w:rsidRDefault="00947262" w:rsidP="00947262">
      <w:pPr>
        <w:tabs>
          <w:tab w:val="left" w:pos="567"/>
        </w:tabs>
        <w:spacing w:line="260" w:lineRule="exact"/>
        <w:rPr>
          <w:rFonts w:eastAsia="SimSun"/>
          <w:lang w:eastAsia="zh-CN"/>
        </w:rPr>
      </w:pPr>
    </w:p>
    <w:p w14:paraId="4CB6E92C" w14:textId="77777777" w:rsidR="00947262" w:rsidRPr="00DF100D" w:rsidRDefault="00947262" w:rsidP="00947262">
      <w:pPr>
        <w:keepNext/>
        <w:numPr>
          <w:ilvl w:val="0"/>
          <w:numId w:val="8"/>
        </w:numPr>
        <w:pBdr>
          <w:top w:val="single" w:sz="4" w:space="1" w:color="auto"/>
          <w:left w:val="single" w:sz="4" w:space="4" w:color="auto"/>
          <w:bottom w:val="single" w:sz="4" w:space="1" w:color="auto"/>
          <w:right w:val="single" w:sz="4" w:space="4" w:color="auto"/>
        </w:pBdr>
        <w:tabs>
          <w:tab w:val="left" w:pos="0"/>
          <w:tab w:val="left" w:pos="567"/>
        </w:tabs>
        <w:ind w:left="0" w:firstLine="0"/>
        <w:contextualSpacing/>
        <w:outlineLvl w:val="0"/>
        <w:rPr>
          <w:i/>
        </w:rPr>
      </w:pPr>
      <w:r w:rsidRPr="00DF100D">
        <w:rPr>
          <w:b/>
        </w:rPr>
        <w:t>UNIKALUS IDENTIFIKATORIUS – 2D BRŪKŠNINIS KODAS</w:t>
      </w:r>
    </w:p>
    <w:p w14:paraId="201C25D0" w14:textId="77777777" w:rsidR="00947262" w:rsidRPr="00DF100D" w:rsidRDefault="00947262" w:rsidP="00947262"/>
    <w:p w14:paraId="72E35475" w14:textId="77777777" w:rsidR="00947262" w:rsidRPr="00DF100D" w:rsidRDefault="00947262" w:rsidP="00947262">
      <w:pPr>
        <w:rPr>
          <w:shd w:val="clear" w:color="auto" w:fill="CCCCCC"/>
        </w:rPr>
      </w:pPr>
      <w:r w:rsidRPr="00DF100D">
        <w:rPr>
          <w:highlight w:val="lightGray"/>
        </w:rPr>
        <w:t>2D brūkšninis kodas su nurodytu unikaliu identifikatoriumi.</w:t>
      </w:r>
    </w:p>
    <w:p w14:paraId="162BF9AD" w14:textId="77777777" w:rsidR="00947262" w:rsidRPr="00DF100D" w:rsidRDefault="00947262" w:rsidP="00947262"/>
    <w:p w14:paraId="30162E5A" w14:textId="77777777" w:rsidR="00947262" w:rsidRPr="00DF100D" w:rsidRDefault="00947262" w:rsidP="00947262"/>
    <w:p w14:paraId="5DFCF7A1" w14:textId="77777777" w:rsidR="00947262" w:rsidRPr="00DF100D" w:rsidRDefault="00947262" w:rsidP="00947262">
      <w:pPr>
        <w:keepNext/>
        <w:numPr>
          <w:ilvl w:val="0"/>
          <w:numId w:val="8"/>
        </w:numPr>
        <w:pBdr>
          <w:top w:val="single" w:sz="4" w:space="1" w:color="auto"/>
          <w:left w:val="single" w:sz="4" w:space="4" w:color="auto"/>
          <w:bottom w:val="single" w:sz="4" w:space="1" w:color="auto"/>
          <w:right w:val="single" w:sz="4" w:space="4" w:color="auto"/>
        </w:pBdr>
        <w:tabs>
          <w:tab w:val="left" w:pos="567"/>
        </w:tabs>
        <w:ind w:left="0" w:firstLine="0"/>
        <w:contextualSpacing/>
        <w:outlineLvl w:val="0"/>
        <w:rPr>
          <w:i/>
        </w:rPr>
      </w:pPr>
      <w:r w:rsidRPr="00DF100D">
        <w:rPr>
          <w:b/>
        </w:rPr>
        <w:lastRenderedPageBreak/>
        <w:t>UNIKALUS IDENTIFIKATORIUS – ŽMONĖMS SUPRANTAMI DUOMENYS</w:t>
      </w:r>
    </w:p>
    <w:p w14:paraId="4CB4B986" w14:textId="77777777" w:rsidR="00947262" w:rsidRPr="00DF100D" w:rsidRDefault="00947262" w:rsidP="00947262"/>
    <w:p w14:paraId="4C3E21F2" w14:textId="77777777" w:rsidR="00947262" w:rsidRPr="00DF100D" w:rsidRDefault="00947262" w:rsidP="00947262">
      <w:pPr>
        <w:rPr>
          <w:color w:val="008000"/>
        </w:rPr>
      </w:pPr>
      <w:r w:rsidRPr="00DF100D">
        <w:t>PC: {numeris}</w:t>
      </w:r>
    </w:p>
    <w:p w14:paraId="06A919B5" w14:textId="77777777" w:rsidR="00947262" w:rsidRPr="00DF100D" w:rsidRDefault="00947262" w:rsidP="00947262">
      <w:r w:rsidRPr="00DF100D">
        <w:t>SN: {numeris}</w:t>
      </w:r>
    </w:p>
    <w:p w14:paraId="204BF199" w14:textId="77777777" w:rsidR="00947262" w:rsidRPr="00DF100D" w:rsidRDefault="00947262" w:rsidP="00947262">
      <w:r w:rsidRPr="00DF100D">
        <w:rPr>
          <w:highlight w:val="lightGray"/>
        </w:rPr>
        <w:t>NN: {numeris}</w:t>
      </w:r>
    </w:p>
    <w:p w14:paraId="1C8040F1" w14:textId="77777777" w:rsidR="00947262" w:rsidRPr="007543F8" w:rsidRDefault="00947262" w:rsidP="00947262">
      <w:pPr>
        <w:pStyle w:val="BTEMEASMCA"/>
      </w:pPr>
    </w:p>
    <w:p w14:paraId="7F482687" w14:textId="77777777" w:rsidR="00947262" w:rsidRPr="007543F8" w:rsidRDefault="00947262" w:rsidP="00947262">
      <w:pPr>
        <w:pStyle w:val="BTEMEASMCA"/>
      </w:pPr>
      <w:r w:rsidRPr="007543F8">
        <w:br w:type="page"/>
      </w:r>
    </w:p>
    <w:p w14:paraId="0DFB061A" w14:textId="77777777" w:rsidR="00947262" w:rsidRPr="007543F8" w:rsidRDefault="00947262" w:rsidP="00947262">
      <w:pPr>
        <w:pStyle w:val="PI-1labEMEASMCA"/>
      </w:pPr>
      <w:r w:rsidRPr="007543F8">
        <w:lastRenderedPageBreak/>
        <w:t>INFORMACIJA ANT VIDINĖS PAKUOTĖS</w:t>
      </w:r>
    </w:p>
    <w:p w14:paraId="7225CD10" w14:textId="77777777" w:rsidR="00947262" w:rsidRPr="007543F8" w:rsidRDefault="00947262" w:rsidP="00947262">
      <w:pPr>
        <w:pStyle w:val="PI-1labEMEASMCA"/>
      </w:pPr>
    </w:p>
    <w:p w14:paraId="2F38D2CE" w14:textId="77777777" w:rsidR="00947262" w:rsidRPr="007543F8" w:rsidRDefault="00947262" w:rsidP="00947262">
      <w:pPr>
        <w:pStyle w:val="PI-1labEMEASMCA"/>
        <w:rPr>
          <w:bCs/>
        </w:rPr>
      </w:pPr>
      <w:r w:rsidRPr="007543F8">
        <w:t>ALIUMINIO SLĖGINĖ TALPYKLĖ</w:t>
      </w:r>
    </w:p>
    <w:p w14:paraId="31FBE335" w14:textId="77777777" w:rsidR="00947262" w:rsidRPr="007543F8" w:rsidRDefault="00947262" w:rsidP="00947262">
      <w:pPr>
        <w:pStyle w:val="BTEMEASMCA"/>
      </w:pPr>
    </w:p>
    <w:p w14:paraId="27482ED7" w14:textId="77777777" w:rsidR="00947262" w:rsidRPr="007543F8" w:rsidRDefault="00947262" w:rsidP="00947262">
      <w:pPr>
        <w:pStyle w:val="PI-1labEMEASMCA"/>
      </w:pPr>
      <w:r w:rsidRPr="007543F8">
        <w:t>1.</w:t>
      </w:r>
      <w:r w:rsidRPr="007543F8">
        <w:tab/>
        <w:t>VAISTINIO PREPARATO PAVADINIMAS</w:t>
      </w:r>
    </w:p>
    <w:p w14:paraId="1739A5A1" w14:textId="77777777" w:rsidR="00947262" w:rsidRPr="007543F8" w:rsidRDefault="00947262" w:rsidP="00947262">
      <w:pPr>
        <w:pStyle w:val="BTEMEASMCA"/>
      </w:pPr>
    </w:p>
    <w:p w14:paraId="1993DBD2" w14:textId="77777777" w:rsidR="00947262" w:rsidRPr="007543F8" w:rsidRDefault="00947262" w:rsidP="00947262">
      <w:pPr>
        <w:pStyle w:val="Pagrindinistekstas"/>
        <w:spacing w:after="0"/>
        <w:rPr>
          <w:szCs w:val="22"/>
        </w:rPr>
      </w:pPr>
      <w:r w:rsidRPr="007543F8">
        <w:rPr>
          <w:szCs w:val="22"/>
        </w:rPr>
        <w:t>OXYCORT 9,3 mg/3,1 mg/g odos purškalas (suspensija)</w:t>
      </w:r>
    </w:p>
    <w:p w14:paraId="5864C1F5" w14:textId="77777777" w:rsidR="00947262" w:rsidRPr="007543F8" w:rsidRDefault="00947262" w:rsidP="00947262">
      <w:pPr>
        <w:pStyle w:val="Pagrindinistekstas"/>
        <w:spacing w:after="0"/>
        <w:rPr>
          <w:szCs w:val="22"/>
        </w:rPr>
      </w:pPr>
      <w:r w:rsidRPr="007543F8">
        <w:rPr>
          <w:szCs w:val="22"/>
        </w:rPr>
        <w:t>Oksitetraciklinas ir hidrokortizonas</w:t>
      </w:r>
    </w:p>
    <w:p w14:paraId="2C71B676" w14:textId="77777777" w:rsidR="00947262" w:rsidRPr="007543F8" w:rsidRDefault="00947262" w:rsidP="00947262">
      <w:pPr>
        <w:pStyle w:val="Pagrindinistekstas"/>
        <w:spacing w:after="0"/>
        <w:rPr>
          <w:szCs w:val="22"/>
        </w:rPr>
      </w:pPr>
    </w:p>
    <w:p w14:paraId="21719A45" w14:textId="77777777" w:rsidR="00947262" w:rsidRPr="007543F8" w:rsidRDefault="00947262" w:rsidP="00947262">
      <w:pPr>
        <w:pStyle w:val="BTEMEASMCA"/>
      </w:pPr>
    </w:p>
    <w:p w14:paraId="1E3814E5" w14:textId="77777777" w:rsidR="00947262" w:rsidRPr="007543F8" w:rsidRDefault="00947262" w:rsidP="00947262">
      <w:pPr>
        <w:pStyle w:val="PI-1labEMEASMCA"/>
      </w:pPr>
      <w:r w:rsidRPr="007543F8">
        <w:t>2.</w:t>
      </w:r>
      <w:r w:rsidRPr="007543F8">
        <w:tab/>
        <w:t>VEIKLIOJI (-IOS) MEDŽIAGA (-OS) IR JOS (-Ų) KIEKIS (-IAI)</w:t>
      </w:r>
    </w:p>
    <w:p w14:paraId="68866823" w14:textId="77777777" w:rsidR="00947262" w:rsidRPr="007543F8" w:rsidRDefault="00947262" w:rsidP="00947262">
      <w:pPr>
        <w:pStyle w:val="BTEMEASMCA"/>
      </w:pPr>
    </w:p>
    <w:p w14:paraId="0755E37B" w14:textId="77777777" w:rsidR="00947262" w:rsidRPr="007543F8" w:rsidRDefault="00947262" w:rsidP="00947262">
      <w:pPr>
        <w:pStyle w:val="Pagrindinistekstas"/>
        <w:spacing w:after="0"/>
        <w:rPr>
          <w:szCs w:val="22"/>
        </w:rPr>
      </w:pPr>
      <w:r w:rsidRPr="007543F8">
        <w:rPr>
          <w:szCs w:val="22"/>
        </w:rPr>
        <w:t>Viename grame suspensijos yra 9,3 mg oksitetraciklino (hidrochlorido pavidalu)  ir 3,1 mg hidrokortizono.</w:t>
      </w:r>
    </w:p>
    <w:p w14:paraId="05049438" w14:textId="77777777" w:rsidR="00947262" w:rsidRPr="007543F8" w:rsidRDefault="00947262" w:rsidP="00947262">
      <w:pPr>
        <w:pStyle w:val="Pagrindinistekstas"/>
        <w:spacing w:after="0"/>
        <w:rPr>
          <w:szCs w:val="22"/>
        </w:rPr>
      </w:pPr>
    </w:p>
    <w:p w14:paraId="1BB6D41B" w14:textId="77777777" w:rsidR="00947262" w:rsidRPr="007543F8" w:rsidRDefault="00947262" w:rsidP="00947262">
      <w:pPr>
        <w:pStyle w:val="BTEMEASMCA"/>
      </w:pPr>
    </w:p>
    <w:p w14:paraId="4FF3C648" w14:textId="77777777" w:rsidR="00947262" w:rsidRPr="007543F8" w:rsidRDefault="00947262" w:rsidP="00947262">
      <w:pPr>
        <w:pStyle w:val="PI-1labEMEASMCA"/>
        <w:rPr>
          <w:highlight w:val="lightGray"/>
        </w:rPr>
      </w:pPr>
      <w:r w:rsidRPr="007543F8">
        <w:t>3.</w:t>
      </w:r>
      <w:r w:rsidRPr="007543F8">
        <w:tab/>
        <w:t>PAGALBINIŲ MEDŽIAGŲ SĄRAŠAS</w:t>
      </w:r>
    </w:p>
    <w:p w14:paraId="560A9404" w14:textId="77777777" w:rsidR="00947262" w:rsidRPr="007543F8" w:rsidRDefault="00947262" w:rsidP="00947262">
      <w:pPr>
        <w:pStyle w:val="BTEMEASMCA"/>
      </w:pPr>
    </w:p>
    <w:p w14:paraId="6EDD51D0" w14:textId="77777777" w:rsidR="00947262" w:rsidRPr="007543F8" w:rsidRDefault="00947262" w:rsidP="00947262">
      <w:pPr>
        <w:pStyle w:val="BTEMEASMCA"/>
      </w:pPr>
      <w:r w:rsidRPr="007543F8">
        <w:t>Pagalbinės medžiagos: sorbitano trioleatas, lecitinas, izopropilo miristatas, propano, butano ir izobutano mišinys.</w:t>
      </w:r>
    </w:p>
    <w:p w14:paraId="3B989C23" w14:textId="77777777" w:rsidR="00947262" w:rsidRPr="007543F8" w:rsidRDefault="00947262" w:rsidP="00947262">
      <w:pPr>
        <w:pStyle w:val="BTEMEASMCA"/>
      </w:pPr>
    </w:p>
    <w:p w14:paraId="68AAC30E" w14:textId="77777777" w:rsidR="00947262" w:rsidRPr="007543F8" w:rsidRDefault="00947262" w:rsidP="00947262">
      <w:pPr>
        <w:pStyle w:val="BTEMEASMCA"/>
      </w:pPr>
    </w:p>
    <w:p w14:paraId="7A09CFD7" w14:textId="77777777" w:rsidR="00947262" w:rsidRPr="007543F8" w:rsidRDefault="00947262" w:rsidP="00947262">
      <w:pPr>
        <w:pStyle w:val="PI-1labEMEASMCA"/>
      </w:pPr>
      <w:r w:rsidRPr="007543F8">
        <w:t>4.</w:t>
      </w:r>
      <w:r w:rsidRPr="007543F8">
        <w:tab/>
        <w:t>FARMACINĖ FORMA IR KIEKIS PAKUOTĖJE</w:t>
      </w:r>
    </w:p>
    <w:p w14:paraId="6577708D" w14:textId="77777777" w:rsidR="00947262" w:rsidRPr="007543F8" w:rsidRDefault="00947262" w:rsidP="00947262">
      <w:pPr>
        <w:pStyle w:val="Pagrindinistekstas"/>
        <w:spacing w:after="0"/>
        <w:rPr>
          <w:szCs w:val="22"/>
        </w:rPr>
      </w:pPr>
    </w:p>
    <w:p w14:paraId="3225BE65" w14:textId="77777777" w:rsidR="00947262" w:rsidRPr="007543F8" w:rsidRDefault="00947262" w:rsidP="00947262">
      <w:pPr>
        <w:pStyle w:val="Pagrindinistekstas"/>
        <w:spacing w:after="0"/>
        <w:rPr>
          <w:szCs w:val="22"/>
        </w:rPr>
      </w:pPr>
      <w:r w:rsidRPr="007543F8">
        <w:rPr>
          <w:szCs w:val="22"/>
          <w:highlight w:val="lightGray"/>
        </w:rPr>
        <w:t>Odos purškalas (suspensija).</w:t>
      </w:r>
    </w:p>
    <w:p w14:paraId="6D05F51E" w14:textId="77777777" w:rsidR="00947262" w:rsidRPr="007543F8" w:rsidRDefault="00947262" w:rsidP="00947262">
      <w:pPr>
        <w:pStyle w:val="Pagrindinistekstas"/>
        <w:spacing w:after="0"/>
        <w:rPr>
          <w:szCs w:val="22"/>
        </w:rPr>
      </w:pPr>
      <w:r w:rsidRPr="007543F8">
        <w:rPr>
          <w:szCs w:val="22"/>
        </w:rPr>
        <w:t>32,25 g suspensijos</w:t>
      </w:r>
    </w:p>
    <w:p w14:paraId="1899643B" w14:textId="77777777" w:rsidR="00947262" w:rsidRPr="007543F8" w:rsidRDefault="00947262" w:rsidP="00947262">
      <w:pPr>
        <w:pStyle w:val="Pagrindinistekstas"/>
        <w:spacing w:after="0"/>
        <w:rPr>
          <w:szCs w:val="22"/>
        </w:rPr>
      </w:pPr>
    </w:p>
    <w:p w14:paraId="4FA6E74D" w14:textId="77777777" w:rsidR="00947262" w:rsidRPr="007543F8" w:rsidRDefault="00947262" w:rsidP="00947262">
      <w:pPr>
        <w:rPr>
          <w:szCs w:val="22"/>
        </w:rPr>
      </w:pPr>
    </w:p>
    <w:p w14:paraId="510453D5" w14:textId="77777777" w:rsidR="00947262" w:rsidRPr="007543F8" w:rsidRDefault="00947262" w:rsidP="00947262">
      <w:pPr>
        <w:pStyle w:val="PI-1labEMEASMCA"/>
        <w:rPr>
          <w:highlight w:val="lightGray"/>
        </w:rPr>
      </w:pPr>
      <w:r w:rsidRPr="007543F8">
        <w:t>5.</w:t>
      </w:r>
      <w:r w:rsidRPr="007543F8">
        <w:tab/>
        <w:t>VARTOJIMO METODAS IR BŪDAS (-AI)</w:t>
      </w:r>
    </w:p>
    <w:p w14:paraId="2E10EA92" w14:textId="77777777" w:rsidR="00947262" w:rsidRPr="007543F8" w:rsidRDefault="00947262" w:rsidP="00947262">
      <w:pPr>
        <w:pStyle w:val="BTEMEASMCA"/>
      </w:pPr>
    </w:p>
    <w:p w14:paraId="5A03B4DC" w14:textId="77777777" w:rsidR="00947262" w:rsidRPr="007543F8" w:rsidRDefault="00947262" w:rsidP="00947262">
      <w:pPr>
        <w:pStyle w:val="BTEMEASMCA"/>
      </w:pPr>
      <w:r w:rsidRPr="007543F8">
        <w:t>Prieš vartojimą perskaitykite pakuotės lapelį.</w:t>
      </w:r>
    </w:p>
    <w:p w14:paraId="5B3E433F" w14:textId="77777777" w:rsidR="00947262" w:rsidRPr="007543F8" w:rsidRDefault="00947262" w:rsidP="00947262">
      <w:pPr>
        <w:pStyle w:val="BTEMEASMCA"/>
      </w:pPr>
      <w:r w:rsidRPr="007543F8">
        <w:t>Vartoti ant odos.</w:t>
      </w:r>
    </w:p>
    <w:p w14:paraId="7EA6B43B" w14:textId="77777777" w:rsidR="00947262" w:rsidRPr="007543F8" w:rsidRDefault="00947262" w:rsidP="00947262">
      <w:pPr>
        <w:pStyle w:val="BTEMEASMCA"/>
      </w:pPr>
    </w:p>
    <w:p w14:paraId="5C5D2E4C" w14:textId="77777777" w:rsidR="00947262" w:rsidRPr="007543F8" w:rsidRDefault="00947262" w:rsidP="00947262">
      <w:pPr>
        <w:pStyle w:val="BTEMEASMCA"/>
      </w:pPr>
    </w:p>
    <w:p w14:paraId="7DC604FA" w14:textId="77777777" w:rsidR="00947262" w:rsidRPr="007543F8" w:rsidRDefault="00947262" w:rsidP="00947262">
      <w:pPr>
        <w:pBdr>
          <w:top w:val="single" w:sz="4" w:space="1" w:color="auto"/>
          <w:left w:val="single" w:sz="4" w:space="4" w:color="auto"/>
          <w:bottom w:val="single" w:sz="4" w:space="1" w:color="auto"/>
          <w:right w:val="single" w:sz="4" w:space="4" w:color="auto"/>
        </w:pBdr>
        <w:ind w:left="567" w:hanging="567"/>
        <w:outlineLvl w:val="0"/>
        <w:rPr>
          <w:szCs w:val="22"/>
        </w:rPr>
      </w:pPr>
      <w:r w:rsidRPr="007543F8">
        <w:rPr>
          <w:b/>
          <w:szCs w:val="22"/>
        </w:rPr>
        <w:t>6.</w:t>
      </w:r>
      <w:r w:rsidRPr="007543F8">
        <w:rPr>
          <w:b/>
          <w:szCs w:val="22"/>
        </w:rPr>
        <w:tab/>
      </w:r>
      <w:r w:rsidRPr="007543F8">
        <w:rPr>
          <w:b/>
          <w:noProof/>
          <w:szCs w:val="22"/>
        </w:rPr>
        <w:t>SPECIALUS ĮSPĖJIMAS, KAD VAISTINĮ PREPARATĄ BŪTINA LAIKYTI VAIKAMS NEPASTEBIMOJE IR  NEPASIEKIAMOJE VIETOJE</w:t>
      </w:r>
    </w:p>
    <w:p w14:paraId="30B9F630" w14:textId="77777777" w:rsidR="00947262" w:rsidRPr="007543F8" w:rsidRDefault="00947262" w:rsidP="00947262">
      <w:pPr>
        <w:pStyle w:val="BTEMEASMCA"/>
      </w:pPr>
    </w:p>
    <w:p w14:paraId="69266394" w14:textId="77777777" w:rsidR="00947262" w:rsidRPr="007543F8" w:rsidRDefault="00947262" w:rsidP="00947262">
      <w:pPr>
        <w:pStyle w:val="BTEMEASMCA"/>
      </w:pPr>
      <w:r w:rsidRPr="007543F8">
        <w:t>Laikyti vaikams nepastebimoje ir nepasiekiamoje vietoje.</w:t>
      </w:r>
    </w:p>
    <w:p w14:paraId="00C7244C" w14:textId="77777777" w:rsidR="00947262" w:rsidRPr="007543F8" w:rsidRDefault="00947262" w:rsidP="00947262">
      <w:pPr>
        <w:pStyle w:val="BTEMEASMCA"/>
      </w:pPr>
    </w:p>
    <w:p w14:paraId="72C830ED" w14:textId="77777777" w:rsidR="00947262" w:rsidRPr="007543F8" w:rsidRDefault="00947262" w:rsidP="00947262">
      <w:pPr>
        <w:pStyle w:val="BTEMEASMCA"/>
      </w:pPr>
    </w:p>
    <w:p w14:paraId="0509F295" w14:textId="77777777" w:rsidR="00947262" w:rsidRPr="007543F8" w:rsidRDefault="00947262" w:rsidP="00947262">
      <w:pPr>
        <w:pStyle w:val="PI-1labEMEASMCA"/>
        <w:rPr>
          <w:highlight w:val="lightGray"/>
        </w:rPr>
      </w:pPr>
      <w:r w:rsidRPr="007543F8">
        <w:t>7.</w:t>
      </w:r>
      <w:r w:rsidRPr="007543F8">
        <w:tab/>
        <w:t>KITAS (-I) SPECIALUS (-ŪS) ĮSPĖJIMAS (-AI) (JEI REIKIA)</w:t>
      </w:r>
    </w:p>
    <w:p w14:paraId="69ABEE28" w14:textId="77777777" w:rsidR="00947262" w:rsidRPr="007543F8" w:rsidRDefault="00947262" w:rsidP="00947262">
      <w:pPr>
        <w:pStyle w:val="BTEMEASMCA"/>
      </w:pPr>
    </w:p>
    <w:p w14:paraId="03DC5EEF" w14:textId="77777777" w:rsidR="00947262" w:rsidRPr="007543F8" w:rsidRDefault="00947262" w:rsidP="00947262">
      <w:pPr>
        <w:pStyle w:val="Sraopastraipa"/>
        <w:numPr>
          <w:ilvl w:val="0"/>
          <w:numId w:val="3"/>
        </w:numPr>
        <w:tabs>
          <w:tab w:val="left" w:pos="284"/>
        </w:tabs>
        <w:ind w:left="284" w:hanging="284"/>
        <w:rPr>
          <w:rFonts w:eastAsia="Times New Roman"/>
          <w:sz w:val="22"/>
          <w:szCs w:val="22"/>
          <w:lang w:val="lt-LT" w:eastAsia="en-US"/>
        </w:rPr>
      </w:pPr>
      <w:r w:rsidRPr="007543F8">
        <w:rPr>
          <w:rFonts w:eastAsia="Times New Roman"/>
          <w:sz w:val="22"/>
          <w:szCs w:val="22"/>
          <w:lang w:val="lt-LT" w:eastAsia="en-US"/>
        </w:rPr>
        <w:t>Ypač degios dujos.</w:t>
      </w:r>
    </w:p>
    <w:p w14:paraId="3832A79A" w14:textId="77777777" w:rsidR="00947262" w:rsidRPr="007543F8" w:rsidRDefault="00947262" w:rsidP="00947262">
      <w:pPr>
        <w:pStyle w:val="Sraopastraipa"/>
        <w:numPr>
          <w:ilvl w:val="0"/>
          <w:numId w:val="3"/>
        </w:numPr>
        <w:tabs>
          <w:tab w:val="left" w:pos="284"/>
        </w:tabs>
        <w:ind w:left="284" w:hanging="284"/>
        <w:rPr>
          <w:rFonts w:eastAsia="Times New Roman"/>
          <w:sz w:val="22"/>
          <w:szCs w:val="22"/>
          <w:lang w:val="lt-LT" w:eastAsia="en-US"/>
        </w:rPr>
      </w:pPr>
      <w:r w:rsidRPr="007543F8">
        <w:rPr>
          <w:rFonts w:eastAsia="Times New Roman"/>
          <w:sz w:val="22"/>
          <w:szCs w:val="22"/>
          <w:lang w:val="lt-LT" w:eastAsia="en-US"/>
        </w:rPr>
        <w:t>Slėginė talpyklė. Kaitinama gali sprogti.</w:t>
      </w:r>
    </w:p>
    <w:p w14:paraId="0A54A24E" w14:textId="77777777" w:rsidR="00947262" w:rsidRPr="007543F8" w:rsidRDefault="00947262" w:rsidP="00947262">
      <w:pPr>
        <w:pStyle w:val="BTEMEASMCA"/>
      </w:pPr>
    </w:p>
    <w:p w14:paraId="6BE33844" w14:textId="77777777" w:rsidR="00947262" w:rsidRPr="007543F8" w:rsidRDefault="00947262" w:rsidP="00947262">
      <w:pPr>
        <w:pStyle w:val="BTEMEASMCA"/>
      </w:pPr>
      <w:r w:rsidRPr="007543F8">
        <w:t xml:space="preserve">PAVOJUS </w:t>
      </w:r>
      <w:r w:rsidRPr="007543F8">
        <w:rPr>
          <w:noProof/>
          <w:lang w:eastAsia="lt-LT"/>
        </w:rPr>
        <w:drawing>
          <wp:inline distT="0" distB="0" distL="0" distR="0" wp14:anchorId="5CD60BAE" wp14:editId="1A8B0BAC">
            <wp:extent cx="381000" cy="422275"/>
            <wp:effectExtent l="0" t="0" r="0" b="0"/>
            <wp:docPr id="3" name="Obraz 3" descr="cid:image001.jpg@01D0D5A6.18C75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cid:image001.jpg@01D0D5A6.18C75B3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381000" cy="422275"/>
                    </a:xfrm>
                    <a:prstGeom prst="rect">
                      <a:avLst/>
                    </a:prstGeom>
                    <a:noFill/>
                    <a:ln>
                      <a:noFill/>
                    </a:ln>
                  </pic:spPr>
                </pic:pic>
              </a:graphicData>
            </a:graphic>
          </wp:inline>
        </w:drawing>
      </w:r>
      <w:r w:rsidRPr="007543F8">
        <w:rPr>
          <w:noProof/>
          <w:lang w:eastAsia="lt-LT"/>
        </w:rPr>
        <w:drawing>
          <wp:inline distT="0" distB="0" distL="0" distR="0" wp14:anchorId="634B89D1" wp14:editId="63F309F0">
            <wp:extent cx="234315" cy="257810"/>
            <wp:effectExtent l="0" t="0" r="0" b="8890"/>
            <wp:docPr id="2" name="Obraz 2" descr="cid:image002.jpg@01D0D5A6.18C75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cid:image002.jpg@01D0D5A6.18C75B30"/>
                    <pic:cNvPicPr>
                      <a:picLocks noChangeAspect="1" noChangeArrowheads="1"/>
                    </pic:cNvPicPr>
                  </pic:nvPicPr>
                  <pic:blipFill>
                    <a:blip r:embed="rId15" r:link="rId16">
                      <a:extLst>
                        <a:ext uri="{28A0092B-C50C-407E-A947-70E740481C1C}">
                          <a14:useLocalDpi xmlns:a14="http://schemas.microsoft.com/office/drawing/2010/main" val="0"/>
                        </a:ext>
                      </a:extLst>
                    </a:blip>
                    <a:srcRect/>
                    <a:stretch>
                      <a:fillRect/>
                    </a:stretch>
                  </pic:blipFill>
                  <pic:spPr bwMode="auto">
                    <a:xfrm>
                      <a:off x="0" y="0"/>
                      <a:ext cx="234315" cy="257810"/>
                    </a:xfrm>
                    <a:prstGeom prst="rect">
                      <a:avLst/>
                    </a:prstGeom>
                    <a:noFill/>
                    <a:ln>
                      <a:noFill/>
                    </a:ln>
                  </pic:spPr>
                </pic:pic>
              </a:graphicData>
            </a:graphic>
          </wp:inline>
        </w:drawing>
      </w:r>
      <w:r w:rsidRPr="007543F8">
        <w:rPr>
          <w:noProof/>
          <w:lang w:eastAsia="lt-LT"/>
        </w:rPr>
        <w:drawing>
          <wp:inline distT="0" distB="0" distL="0" distR="0" wp14:anchorId="7DD1356B" wp14:editId="5DFB4607">
            <wp:extent cx="193675" cy="257810"/>
            <wp:effectExtent l="0" t="0" r="0" b="8890"/>
            <wp:docPr id="1" name="Obraz 1" descr="cid:image003.jpg@01D0D5A6.18C75B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3.jpg@01D0D5A6.18C75B30"/>
                    <pic:cNvPicPr>
                      <a:picLocks noChangeAspect="1" noChangeArrowheads="1"/>
                    </pic:cNvPicPr>
                  </pic:nvPicPr>
                  <pic:blipFill>
                    <a:blip r:embed="rId13" r:link="rId14">
                      <a:extLst>
                        <a:ext uri="{28A0092B-C50C-407E-A947-70E740481C1C}">
                          <a14:useLocalDpi xmlns:a14="http://schemas.microsoft.com/office/drawing/2010/main" val="0"/>
                        </a:ext>
                      </a:extLst>
                    </a:blip>
                    <a:srcRect/>
                    <a:stretch>
                      <a:fillRect/>
                    </a:stretch>
                  </pic:blipFill>
                  <pic:spPr bwMode="auto">
                    <a:xfrm>
                      <a:off x="0" y="0"/>
                      <a:ext cx="193675" cy="257810"/>
                    </a:xfrm>
                    <a:prstGeom prst="rect">
                      <a:avLst/>
                    </a:prstGeom>
                    <a:noFill/>
                    <a:ln>
                      <a:noFill/>
                    </a:ln>
                  </pic:spPr>
                </pic:pic>
              </a:graphicData>
            </a:graphic>
          </wp:inline>
        </w:drawing>
      </w:r>
    </w:p>
    <w:p w14:paraId="06F26FCF" w14:textId="77777777" w:rsidR="00947262" w:rsidRPr="007543F8" w:rsidRDefault="00947262" w:rsidP="00947262">
      <w:pPr>
        <w:pStyle w:val="Sraopastraipa"/>
        <w:numPr>
          <w:ilvl w:val="0"/>
          <w:numId w:val="3"/>
        </w:numPr>
        <w:tabs>
          <w:tab w:val="left" w:pos="284"/>
        </w:tabs>
        <w:ind w:left="284" w:hanging="284"/>
        <w:rPr>
          <w:rFonts w:eastAsia="Times New Roman"/>
          <w:sz w:val="22"/>
          <w:szCs w:val="22"/>
          <w:lang w:val="lt-LT" w:eastAsia="en-US"/>
        </w:rPr>
      </w:pPr>
      <w:r w:rsidRPr="007543F8">
        <w:rPr>
          <w:rFonts w:eastAsia="Times New Roman"/>
          <w:sz w:val="22"/>
          <w:szCs w:val="22"/>
          <w:lang w:val="lt-LT" w:eastAsia="en-US"/>
        </w:rPr>
        <w:t>Laikyti atokiau nuo šilumos šaltinių, karštų paviršių, žiežirbų, atviros liepsnos arba kitų degimo šaltinių. Nerūkyti.</w:t>
      </w:r>
    </w:p>
    <w:p w14:paraId="1DB80948" w14:textId="77777777" w:rsidR="00947262" w:rsidRPr="007543F8" w:rsidRDefault="00947262" w:rsidP="00947262">
      <w:pPr>
        <w:pStyle w:val="Sraopastraipa"/>
        <w:numPr>
          <w:ilvl w:val="0"/>
          <w:numId w:val="3"/>
        </w:numPr>
        <w:tabs>
          <w:tab w:val="left" w:pos="284"/>
        </w:tabs>
        <w:ind w:left="284" w:hanging="284"/>
        <w:rPr>
          <w:rFonts w:eastAsia="Times New Roman"/>
          <w:sz w:val="22"/>
          <w:szCs w:val="22"/>
          <w:lang w:val="lt-LT" w:eastAsia="en-US"/>
        </w:rPr>
      </w:pPr>
      <w:r w:rsidRPr="007543F8">
        <w:rPr>
          <w:rFonts w:eastAsia="Times New Roman"/>
          <w:sz w:val="22"/>
          <w:szCs w:val="22"/>
          <w:lang w:val="lt-LT" w:eastAsia="en-US"/>
        </w:rPr>
        <w:t>Nepurkšti į atvirą liepsną arba kitus degimo šaltinius.</w:t>
      </w:r>
    </w:p>
    <w:p w14:paraId="3848C1A9" w14:textId="77777777" w:rsidR="00947262" w:rsidRPr="007543F8" w:rsidRDefault="00947262" w:rsidP="00947262">
      <w:pPr>
        <w:pStyle w:val="Sraopastraipa"/>
        <w:numPr>
          <w:ilvl w:val="0"/>
          <w:numId w:val="3"/>
        </w:numPr>
        <w:tabs>
          <w:tab w:val="left" w:pos="284"/>
        </w:tabs>
        <w:ind w:left="284" w:hanging="284"/>
        <w:rPr>
          <w:rFonts w:eastAsia="Times New Roman"/>
          <w:sz w:val="22"/>
          <w:szCs w:val="22"/>
          <w:lang w:val="lt-LT" w:eastAsia="en-US"/>
        </w:rPr>
      </w:pPr>
      <w:r w:rsidRPr="007543F8">
        <w:rPr>
          <w:rFonts w:eastAsia="Times New Roman"/>
          <w:sz w:val="22"/>
          <w:szCs w:val="22"/>
          <w:lang w:val="lt-LT" w:eastAsia="en-US"/>
        </w:rPr>
        <w:t>Nepradurti ir nedeginti net panaudoto.</w:t>
      </w:r>
    </w:p>
    <w:p w14:paraId="5A3A3434" w14:textId="77777777" w:rsidR="00947262" w:rsidRPr="007543F8" w:rsidRDefault="00947262" w:rsidP="00947262">
      <w:pPr>
        <w:pStyle w:val="Sraopastraipa"/>
        <w:numPr>
          <w:ilvl w:val="0"/>
          <w:numId w:val="3"/>
        </w:numPr>
        <w:tabs>
          <w:tab w:val="left" w:pos="284"/>
        </w:tabs>
        <w:ind w:left="284" w:hanging="284"/>
        <w:rPr>
          <w:rFonts w:eastAsia="Times New Roman"/>
          <w:sz w:val="22"/>
          <w:szCs w:val="22"/>
          <w:lang w:val="lt-LT" w:eastAsia="en-US"/>
        </w:rPr>
      </w:pPr>
      <w:r w:rsidRPr="007543F8">
        <w:rPr>
          <w:rFonts w:eastAsia="Times New Roman"/>
          <w:sz w:val="22"/>
          <w:szCs w:val="22"/>
          <w:lang w:val="lt-LT" w:eastAsia="en-US"/>
        </w:rPr>
        <w:t xml:space="preserve">Saugoti nuo saulės šviesos. Nelaikyti aukštesnėje kaip 50 </w:t>
      </w:r>
      <w:r w:rsidRPr="007543F8">
        <w:rPr>
          <w:rFonts w:eastAsia="Times New Roman"/>
          <w:sz w:val="22"/>
          <w:szCs w:val="22"/>
          <w:lang w:val="lt-LT" w:eastAsia="en-US"/>
        </w:rPr>
        <w:sym w:font="Symbol" w:char="F0B0"/>
      </w:r>
      <w:r w:rsidRPr="007543F8">
        <w:rPr>
          <w:rFonts w:eastAsia="Times New Roman"/>
          <w:sz w:val="22"/>
          <w:szCs w:val="22"/>
          <w:lang w:val="lt-LT" w:eastAsia="en-US"/>
        </w:rPr>
        <w:t xml:space="preserve">C/122 </w:t>
      </w:r>
      <w:r w:rsidRPr="007543F8">
        <w:rPr>
          <w:rFonts w:eastAsia="Times New Roman"/>
          <w:sz w:val="22"/>
          <w:szCs w:val="22"/>
          <w:lang w:val="lt-LT" w:eastAsia="en-US"/>
        </w:rPr>
        <w:sym w:font="Symbol" w:char="F0B0"/>
      </w:r>
      <w:r w:rsidRPr="007543F8">
        <w:rPr>
          <w:rFonts w:eastAsia="Times New Roman"/>
          <w:sz w:val="22"/>
          <w:szCs w:val="22"/>
          <w:lang w:val="lt-LT" w:eastAsia="en-US"/>
        </w:rPr>
        <w:t>F temperatūroje.</w:t>
      </w:r>
    </w:p>
    <w:p w14:paraId="05F1977F" w14:textId="77777777" w:rsidR="00947262" w:rsidRPr="007543F8" w:rsidRDefault="00947262" w:rsidP="00947262">
      <w:pPr>
        <w:pStyle w:val="BTEMEASMCA"/>
      </w:pPr>
    </w:p>
    <w:p w14:paraId="204D8621" w14:textId="77777777" w:rsidR="00947262" w:rsidRPr="007543F8" w:rsidRDefault="00947262" w:rsidP="00947262">
      <w:pPr>
        <w:pStyle w:val="PI-1labEMEASMCA"/>
        <w:rPr>
          <w:highlight w:val="lightGray"/>
        </w:rPr>
      </w:pPr>
      <w:r w:rsidRPr="007543F8">
        <w:t>8.</w:t>
      </w:r>
      <w:r w:rsidRPr="007543F8">
        <w:tab/>
        <w:t>TINKAMUMO LAIKAS</w:t>
      </w:r>
    </w:p>
    <w:p w14:paraId="591F7328" w14:textId="77777777" w:rsidR="00947262" w:rsidRPr="007543F8" w:rsidRDefault="00947262" w:rsidP="00947262">
      <w:pPr>
        <w:pStyle w:val="BTEMEASMCA"/>
      </w:pPr>
    </w:p>
    <w:p w14:paraId="2691B733" w14:textId="77777777" w:rsidR="00947262" w:rsidRPr="007543F8" w:rsidRDefault="00947262" w:rsidP="00947262">
      <w:pPr>
        <w:pStyle w:val="BTEMEASMCA"/>
      </w:pPr>
      <w:r>
        <w:t>EXP</w:t>
      </w:r>
      <w:r w:rsidRPr="007543F8">
        <w:t xml:space="preserve"> {mm MMMM}</w:t>
      </w:r>
    </w:p>
    <w:p w14:paraId="3F2DE80F" w14:textId="77777777" w:rsidR="00947262" w:rsidRPr="007543F8" w:rsidRDefault="00947262" w:rsidP="00947262">
      <w:pPr>
        <w:pStyle w:val="BTEMEASMCA"/>
      </w:pPr>
    </w:p>
    <w:p w14:paraId="5F2C5AB1" w14:textId="77777777" w:rsidR="00947262" w:rsidRPr="007543F8" w:rsidRDefault="00947262" w:rsidP="00947262">
      <w:pPr>
        <w:pStyle w:val="BTEMEASMCA"/>
      </w:pPr>
    </w:p>
    <w:p w14:paraId="43A030EF" w14:textId="77777777" w:rsidR="00947262" w:rsidRPr="007543F8" w:rsidRDefault="00947262" w:rsidP="00947262">
      <w:pPr>
        <w:pStyle w:val="PI-1labEMEASMCA"/>
      </w:pPr>
      <w:r w:rsidRPr="007543F8">
        <w:t>9.</w:t>
      </w:r>
      <w:r w:rsidRPr="007543F8">
        <w:tab/>
        <w:t>SPECIALIOS LAIKYMO SĄLYGOS</w:t>
      </w:r>
    </w:p>
    <w:p w14:paraId="73822B98" w14:textId="77777777" w:rsidR="00947262" w:rsidRPr="007543F8" w:rsidRDefault="00947262" w:rsidP="00947262">
      <w:pPr>
        <w:pStyle w:val="BTEMEASMCA"/>
      </w:pPr>
    </w:p>
    <w:p w14:paraId="63CF6033" w14:textId="77777777" w:rsidR="00947262" w:rsidRPr="007543F8" w:rsidRDefault="00947262" w:rsidP="00947262">
      <w:pPr>
        <w:pStyle w:val="BTEMEASMCA"/>
      </w:pPr>
      <w:r w:rsidRPr="007543F8">
        <w:t>Laikyti ne aukštesnėje kaip 25 </w:t>
      </w:r>
      <w:r w:rsidRPr="007543F8">
        <w:sym w:font="Symbol" w:char="F0B0"/>
      </w:r>
      <w:r w:rsidRPr="007543F8">
        <w:t>C temperatūroje.</w:t>
      </w:r>
    </w:p>
    <w:p w14:paraId="25AA79A4" w14:textId="77777777" w:rsidR="00947262" w:rsidRPr="007543F8" w:rsidRDefault="00947262" w:rsidP="00947262">
      <w:pPr>
        <w:pStyle w:val="BTEMEASMCA"/>
      </w:pPr>
    </w:p>
    <w:p w14:paraId="18095EC0" w14:textId="77777777" w:rsidR="00947262" w:rsidRPr="007543F8" w:rsidRDefault="00947262" w:rsidP="00947262">
      <w:pPr>
        <w:pStyle w:val="BTEMEASMCA"/>
      </w:pPr>
    </w:p>
    <w:p w14:paraId="3A849AE1" w14:textId="77777777" w:rsidR="00947262" w:rsidRPr="007543F8" w:rsidRDefault="00947262" w:rsidP="00947262">
      <w:pPr>
        <w:pStyle w:val="PI-1labEMEASMCA"/>
      </w:pPr>
      <w:r w:rsidRPr="007543F8">
        <w:t>10.</w:t>
      </w:r>
      <w:r w:rsidRPr="007543F8">
        <w:tab/>
        <w:t xml:space="preserve">SPECIALIOS ATSARGUMO PRIEMONĖS DĖL NESUVARTOTO </w:t>
      </w:r>
      <w:r w:rsidRPr="007543F8">
        <w:rPr>
          <w:bCs/>
        </w:rPr>
        <w:t xml:space="preserve">VAISTINIO PREPARATO AR JO ATLIEKŲ </w:t>
      </w:r>
      <w:r w:rsidRPr="007543F8">
        <w:t>TVARKYMO (JEI REIKIA)</w:t>
      </w:r>
    </w:p>
    <w:p w14:paraId="0C368D3F" w14:textId="77777777" w:rsidR="00947262" w:rsidRPr="007543F8" w:rsidRDefault="00947262" w:rsidP="00947262">
      <w:pPr>
        <w:pStyle w:val="BTEMEASMCA"/>
      </w:pPr>
    </w:p>
    <w:p w14:paraId="23D565C2" w14:textId="77777777" w:rsidR="00947262" w:rsidRPr="007543F8" w:rsidRDefault="00947262" w:rsidP="00947262">
      <w:pPr>
        <w:pStyle w:val="BTEMEASMCA"/>
      </w:pPr>
    </w:p>
    <w:p w14:paraId="4CAD7BF9" w14:textId="77777777" w:rsidR="00947262" w:rsidRPr="007543F8" w:rsidRDefault="00947262" w:rsidP="00947262">
      <w:pPr>
        <w:pStyle w:val="PI-1labEMEASMCA"/>
      </w:pPr>
      <w:r w:rsidRPr="007543F8">
        <w:t>11.</w:t>
      </w:r>
      <w:r w:rsidRPr="007543F8">
        <w:tab/>
      </w:r>
      <w:r w:rsidRPr="007543F8">
        <w:rPr>
          <w:caps/>
        </w:rPr>
        <w:t>REGISTRUOTOJO</w:t>
      </w:r>
      <w:r w:rsidRPr="007543F8">
        <w:t xml:space="preserve"> PAVADINIMAS IR ADRESAS</w:t>
      </w:r>
    </w:p>
    <w:p w14:paraId="3679D7A6" w14:textId="77777777" w:rsidR="00947262" w:rsidRPr="007543F8" w:rsidRDefault="00947262" w:rsidP="00947262">
      <w:pPr>
        <w:pStyle w:val="BTEMEASMCA"/>
      </w:pPr>
    </w:p>
    <w:p w14:paraId="7B52CD20" w14:textId="77777777" w:rsidR="00947262" w:rsidRPr="007543F8" w:rsidRDefault="00947262" w:rsidP="00947262">
      <w:pPr>
        <w:pStyle w:val="Pagrindinistekstas"/>
        <w:spacing w:after="0"/>
        <w:rPr>
          <w:szCs w:val="22"/>
        </w:rPr>
      </w:pPr>
      <w:r w:rsidRPr="007543F8">
        <w:rPr>
          <w:szCs w:val="22"/>
        </w:rPr>
        <w:t>{logo} POLFA TARCHOMIN S.A.</w:t>
      </w:r>
    </w:p>
    <w:p w14:paraId="32942BF4" w14:textId="77777777" w:rsidR="00947262" w:rsidRPr="007543F8" w:rsidRDefault="00947262" w:rsidP="00947262">
      <w:pPr>
        <w:pStyle w:val="Pagrindinistekstas"/>
        <w:spacing w:after="0"/>
        <w:rPr>
          <w:szCs w:val="22"/>
        </w:rPr>
      </w:pPr>
      <w:r w:rsidRPr="007543F8">
        <w:rPr>
          <w:szCs w:val="22"/>
        </w:rPr>
        <w:t>Tarchomińskie Zakłady Farmaceutyczne “Polfa” S.A.</w:t>
      </w:r>
    </w:p>
    <w:p w14:paraId="7966F5B2" w14:textId="77777777" w:rsidR="00947262" w:rsidRPr="007543F8" w:rsidRDefault="00947262" w:rsidP="00947262">
      <w:pPr>
        <w:pStyle w:val="Pagrindinistekstas"/>
        <w:spacing w:after="0"/>
        <w:rPr>
          <w:szCs w:val="22"/>
        </w:rPr>
      </w:pPr>
      <w:r w:rsidRPr="007543F8">
        <w:rPr>
          <w:szCs w:val="22"/>
        </w:rPr>
        <w:t xml:space="preserve">ul. A. Fleminga 2 </w:t>
      </w:r>
    </w:p>
    <w:p w14:paraId="7DECA77E" w14:textId="77777777" w:rsidR="00947262" w:rsidRPr="007543F8" w:rsidRDefault="00947262" w:rsidP="00947262">
      <w:pPr>
        <w:pStyle w:val="Pagrindinistekstas"/>
        <w:spacing w:after="0"/>
        <w:rPr>
          <w:szCs w:val="22"/>
        </w:rPr>
      </w:pPr>
      <w:r w:rsidRPr="007543F8">
        <w:rPr>
          <w:szCs w:val="22"/>
        </w:rPr>
        <w:t>03–176 Warszawa</w:t>
      </w:r>
    </w:p>
    <w:p w14:paraId="7AE29A76" w14:textId="77777777" w:rsidR="00947262" w:rsidRPr="007543F8" w:rsidRDefault="00947262" w:rsidP="00947262">
      <w:pPr>
        <w:pStyle w:val="Pagrindinistekstas"/>
        <w:spacing w:after="0"/>
        <w:rPr>
          <w:szCs w:val="22"/>
        </w:rPr>
      </w:pPr>
      <w:r w:rsidRPr="007543F8">
        <w:rPr>
          <w:szCs w:val="22"/>
        </w:rPr>
        <w:t>Lenkija</w:t>
      </w:r>
    </w:p>
    <w:p w14:paraId="624C8D49" w14:textId="77777777" w:rsidR="00947262" w:rsidRPr="007543F8" w:rsidRDefault="00947262" w:rsidP="00947262">
      <w:pPr>
        <w:pStyle w:val="BTEMEASMCA"/>
      </w:pPr>
    </w:p>
    <w:p w14:paraId="2DD5236E" w14:textId="77777777" w:rsidR="00947262" w:rsidRPr="007543F8" w:rsidRDefault="00947262" w:rsidP="00947262">
      <w:pPr>
        <w:pStyle w:val="BTEMEASMCA"/>
      </w:pPr>
    </w:p>
    <w:p w14:paraId="64BCFABE" w14:textId="77777777" w:rsidR="00947262" w:rsidRPr="007543F8" w:rsidRDefault="00947262" w:rsidP="00947262">
      <w:pPr>
        <w:pStyle w:val="PI-1labEMEASMCA"/>
      </w:pPr>
      <w:r w:rsidRPr="007543F8">
        <w:t>12.</w:t>
      </w:r>
      <w:r w:rsidRPr="007543F8">
        <w:tab/>
        <w:t xml:space="preserve">REGISTRACIJOS PAŽYMĖJIMO NUMERIS (-IAI) </w:t>
      </w:r>
    </w:p>
    <w:p w14:paraId="40EC2550" w14:textId="77777777" w:rsidR="00947262" w:rsidRPr="007543F8" w:rsidRDefault="00947262" w:rsidP="00947262">
      <w:pPr>
        <w:pStyle w:val="BTEMEASMCA"/>
      </w:pPr>
    </w:p>
    <w:p w14:paraId="3E60432E" w14:textId="77777777" w:rsidR="00947262" w:rsidRPr="007543F8" w:rsidRDefault="00947262" w:rsidP="00947262">
      <w:pPr>
        <w:pStyle w:val="Pagrindinistekstas"/>
        <w:spacing w:after="0"/>
        <w:rPr>
          <w:szCs w:val="22"/>
        </w:rPr>
      </w:pPr>
      <w:r w:rsidRPr="007543F8">
        <w:rPr>
          <w:szCs w:val="22"/>
        </w:rPr>
        <w:t>LT/1/94/0020/002</w:t>
      </w:r>
    </w:p>
    <w:p w14:paraId="0DFE22BE" w14:textId="77777777" w:rsidR="00947262" w:rsidRPr="007543F8" w:rsidRDefault="00947262" w:rsidP="00947262">
      <w:pPr>
        <w:pStyle w:val="BTEMEASMCA"/>
      </w:pPr>
    </w:p>
    <w:p w14:paraId="69877D22" w14:textId="77777777" w:rsidR="00947262" w:rsidRPr="007543F8" w:rsidRDefault="00947262" w:rsidP="00947262">
      <w:pPr>
        <w:pStyle w:val="BTEMEASMCA"/>
      </w:pPr>
    </w:p>
    <w:p w14:paraId="0DD85E57" w14:textId="77777777" w:rsidR="00947262" w:rsidRPr="007543F8" w:rsidRDefault="00947262" w:rsidP="00947262">
      <w:pPr>
        <w:pStyle w:val="PI-1labEMEASMCA"/>
      </w:pPr>
      <w:r w:rsidRPr="007543F8">
        <w:t>13.</w:t>
      </w:r>
      <w:r w:rsidRPr="007543F8">
        <w:tab/>
        <w:t>SERIJOS NUMERIS</w:t>
      </w:r>
    </w:p>
    <w:p w14:paraId="40A7F30B" w14:textId="77777777" w:rsidR="00947262" w:rsidRPr="007543F8" w:rsidRDefault="00947262" w:rsidP="00947262">
      <w:pPr>
        <w:pStyle w:val="BTEMEASMCA"/>
      </w:pPr>
    </w:p>
    <w:p w14:paraId="0623B2C2" w14:textId="77777777" w:rsidR="00947262" w:rsidRPr="007543F8" w:rsidRDefault="00947262" w:rsidP="00947262">
      <w:pPr>
        <w:rPr>
          <w:szCs w:val="22"/>
        </w:rPr>
      </w:pPr>
      <w:r>
        <w:rPr>
          <w:szCs w:val="22"/>
        </w:rPr>
        <w:t>Lot</w:t>
      </w:r>
      <w:r w:rsidRPr="007543F8">
        <w:rPr>
          <w:szCs w:val="22"/>
        </w:rPr>
        <w:t xml:space="preserve"> {numeris}</w:t>
      </w:r>
    </w:p>
    <w:p w14:paraId="228D7413" w14:textId="77777777" w:rsidR="00947262" w:rsidRPr="007543F8" w:rsidRDefault="00947262" w:rsidP="00947262">
      <w:pPr>
        <w:pStyle w:val="BTEMEASMCA"/>
      </w:pPr>
    </w:p>
    <w:p w14:paraId="27AACE34" w14:textId="77777777" w:rsidR="00947262" w:rsidRPr="007543F8" w:rsidRDefault="00947262" w:rsidP="00947262">
      <w:pPr>
        <w:pStyle w:val="BTEMEASMCA"/>
      </w:pPr>
    </w:p>
    <w:p w14:paraId="5EB55770" w14:textId="77777777" w:rsidR="00947262" w:rsidRPr="007543F8" w:rsidRDefault="00947262" w:rsidP="00947262">
      <w:pPr>
        <w:pStyle w:val="PI-1labEMEASMCA"/>
      </w:pPr>
      <w:r w:rsidRPr="007543F8">
        <w:t>14.</w:t>
      </w:r>
      <w:r w:rsidRPr="007543F8">
        <w:tab/>
        <w:t>PARDAVIMO (IŠDAVIMO) TVARKA</w:t>
      </w:r>
    </w:p>
    <w:p w14:paraId="6DE84684" w14:textId="77777777" w:rsidR="00947262" w:rsidRPr="007543F8" w:rsidRDefault="00947262" w:rsidP="00947262">
      <w:pPr>
        <w:pStyle w:val="BTEMEASMCA"/>
      </w:pPr>
    </w:p>
    <w:p w14:paraId="02E62633" w14:textId="77777777" w:rsidR="00947262" w:rsidRPr="007543F8" w:rsidRDefault="00947262" w:rsidP="00947262">
      <w:pPr>
        <w:pStyle w:val="BTEMEASMCA"/>
      </w:pPr>
      <w:r w:rsidRPr="007543F8">
        <w:t>Receptinis vaist</w:t>
      </w:r>
      <w:r>
        <w:t>as</w:t>
      </w:r>
      <w:r w:rsidRPr="007543F8">
        <w:t>.</w:t>
      </w:r>
    </w:p>
    <w:p w14:paraId="525429E6" w14:textId="77777777" w:rsidR="00947262" w:rsidRPr="007543F8" w:rsidRDefault="00947262" w:rsidP="00947262">
      <w:pPr>
        <w:pStyle w:val="BTEMEASMCA"/>
      </w:pPr>
    </w:p>
    <w:p w14:paraId="01D83F51" w14:textId="77777777" w:rsidR="00947262" w:rsidRPr="007543F8" w:rsidRDefault="00947262" w:rsidP="00947262">
      <w:pPr>
        <w:pStyle w:val="BTEMEASMCA"/>
      </w:pPr>
    </w:p>
    <w:p w14:paraId="6001B9FA" w14:textId="77777777" w:rsidR="00947262" w:rsidRPr="007543F8" w:rsidRDefault="00947262" w:rsidP="00947262">
      <w:pPr>
        <w:pStyle w:val="PI-1labEMEASMCA"/>
      </w:pPr>
      <w:r w:rsidRPr="007543F8">
        <w:t>15.</w:t>
      </w:r>
      <w:r w:rsidRPr="007543F8">
        <w:tab/>
        <w:t>VARTOJIMO INSTRUKCIJA</w:t>
      </w:r>
    </w:p>
    <w:p w14:paraId="3D488477" w14:textId="77777777" w:rsidR="00947262" w:rsidRPr="007543F8" w:rsidRDefault="00947262" w:rsidP="00947262">
      <w:pPr>
        <w:pStyle w:val="BTEMEASMCA"/>
      </w:pPr>
    </w:p>
    <w:p w14:paraId="220E8F24" w14:textId="77777777" w:rsidR="00947262" w:rsidRPr="007543F8" w:rsidRDefault="00947262" w:rsidP="00947262">
      <w:pPr>
        <w:pStyle w:val="BTEMEASMCA"/>
      </w:pPr>
      <w:r w:rsidRPr="007543F8">
        <w:t>Saugoti, kad purškalo nepatektų į akis ir kvėpavimo takus.</w:t>
      </w:r>
    </w:p>
    <w:p w14:paraId="23961D9D" w14:textId="77777777" w:rsidR="00947262" w:rsidRPr="007543F8" w:rsidRDefault="00947262" w:rsidP="00947262">
      <w:pPr>
        <w:pStyle w:val="Pagrindinistekstas"/>
        <w:spacing w:after="0"/>
        <w:rPr>
          <w:szCs w:val="22"/>
        </w:rPr>
      </w:pPr>
      <w:r w:rsidRPr="007543F8">
        <w:rPr>
          <w:szCs w:val="22"/>
        </w:rPr>
        <w:t>Prieš kiekvieną vartojimą slėginę talpyklę kelis kartus stipriai supurtyti.</w:t>
      </w:r>
    </w:p>
    <w:p w14:paraId="50FAD917" w14:textId="77777777" w:rsidR="00947262" w:rsidRPr="007543F8" w:rsidRDefault="00947262" w:rsidP="00947262">
      <w:pPr>
        <w:pStyle w:val="BTEMEASMCA"/>
        <w:rPr>
          <w:bCs/>
          <w:iCs/>
        </w:rPr>
      </w:pPr>
      <w:r w:rsidRPr="007543F8">
        <w:rPr>
          <w:bCs/>
          <w:iCs/>
        </w:rPr>
        <w:t>Purškiant slėginę talpyklę laikyti stačią. Vaistą purkšti ant pažeistos vietos 15 – 20 cm atstumu</w:t>
      </w:r>
    </w:p>
    <w:p w14:paraId="42672504" w14:textId="77777777" w:rsidR="00947262" w:rsidRDefault="00947262" w:rsidP="00947262">
      <w:pPr>
        <w:pStyle w:val="BTEMEASMCA"/>
      </w:pPr>
    </w:p>
    <w:p w14:paraId="0A03E63E" w14:textId="77777777" w:rsidR="00947262" w:rsidRPr="007543F8" w:rsidRDefault="00947262" w:rsidP="00947262">
      <w:pPr>
        <w:pStyle w:val="BTEMEASMCA"/>
      </w:pPr>
    </w:p>
    <w:p w14:paraId="52A49F8E" w14:textId="77777777" w:rsidR="00947262" w:rsidRPr="007543F8" w:rsidRDefault="00947262" w:rsidP="00947262">
      <w:pPr>
        <w:pStyle w:val="PI-1labEMEASMCA"/>
      </w:pPr>
      <w:r w:rsidRPr="007543F8">
        <w:t>16.</w:t>
      </w:r>
      <w:r w:rsidRPr="007543F8">
        <w:tab/>
      </w:r>
      <w:r w:rsidRPr="007543F8">
        <w:rPr>
          <w:kern w:val="28"/>
        </w:rPr>
        <w:t>INFORMACIJA BRAILIO RAŠTU</w:t>
      </w:r>
    </w:p>
    <w:p w14:paraId="1089EBEC" w14:textId="77777777" w:rsidR="00947262" w:rsidRPr="007543F8" w:rsidRDefault="00947262" w:rsidP="00947262">
      <w:pPr>
        <w:pStyle w:val="BTEMEASMCA"/>
      </w:pPr>
    </w:p>
    <w:p w14:paraId="162C6E57" w14:textId="77777777" w:rsidR="00947262" w:rsidRPr="007543F8" w:rsidRDefault="00947262" w:rsidP="00947262">
      <w:pPr>
        <w:pStyle w:val="BTEMEASMCA"/>
      </w:pPr>
    </w:p>
    <w:p w14:paraId="4191BC86" w14:textId="77777777" w:rsidR="00947262" w:rsidRPr="007543F8" w:rsidRDefault="00947262" w:rsidP="00947262">
      <w:pPr>
        <w:pStyle w:val="BTEMEASMCA"/>
      </w:pPr>
    </w:p>
    <w:p w14:paraId="0EFA2E02" w14:textId="77777777" w:rsidR="00947262" w:rsidRPr="007543F8" w:rsidRDefault="00947262" w:rsidP="00947262">
      <w:pPr>
        <w:pStyle w:val="BTEMEASMCA"/>
      </w:pPr>
    </w:p>
    <w:p w14:paraId="2EC3C796" w14:textId="77777777" w:rsidR="00947262" w:rsidRPr="007543F8" w:rsidRDefault="00947262" w:rsidP="00947262">
      <w:pPr>
        <w:pStyle w:val="BTEMEASMCA"/>
      </w:pPr>
    </w:p>
    <w:p w14:paraId="27CC9C90" w14:textId="77777777" w:rsidR="00947262" w:rsidRPr="007543F8" w:rsidRDefault="00947262" w:rsidP="00947262">
      <w:pPr>
        <w:pStyle w:val="BTEMEASMCA"/>
      </w:pPr>
    </w:p>
    <w:p w14:paraId="6F9EF655" w14:textId="77777777" w:rsidR="00947262" w:rsidRPr="007543F8" w:rsidRDefault="00947262" w:rsidP="00947262">
      <w:pPr>
        <w:rPr>
          <w:szCs w:val="22"/>
        </w:rPr>
      </w:pPr>
    </w:p>
    <w:p w14:paraId="405D19A8" w14:textId="77777777" w:rsidR="00947262" w:rsidRPr="007543F8" w:rsidRDefault="00947262" w:rsidP="00947262">
      <w:pPr>
        <w:pStyle w:val="BTEMEASMCA"/>
      </w:pPr>
    </w:p>
    <w:p w14:paraId="4EAE28C2" w14:textId="77777777" w:rsidR="00947262" w:rsidRPr="007543F8" w:rsidRDefault="00947262" w:rsidP="00947262">
      <w:pPr>
        <w:pStyle w:val="BTEMEASMCA"/>
      </w:pPr>
    </w:p>
    <w:p w14:paraId="0A5E7571" w14:textId="77777777" w:rsidR="00947262" w:rsidRPr="007543F8" w:rsidRDefault="00947262" w:rsidP="00947262">
      <w:pPr>
        <w:pStyle w:val="BTEMEASMCA"/>
      </w:pPr>
    </w:p>
    <w:p w14:paraId="64CC3728" w14:textId="77777777" w:rsidR="00947262" w:rsidRPr="007543F8" w:rsidRDefault="00947262" w:rsidP="00947262">
      <w:pPr>
        <w:pStyle w:val="BTEMEASMCA"/>
      </w:pPr>
    </w:p>
    <w:p w14:paraId="096CE1D6" w14:textId="77777777" w:rsidR="00947262" w:rsidRPr="007543F8" w:rsidRDefault="00947262" w:rsidP="00947262">
      <w:pPr>
        <w:pStyle w:val="BTEMEASMCA"/>
      </w:pPr>
    </w:p>
    <w:p w14:paraId="31207C3A" w14:textId="77777777" w:rsidR="00947262" w:rsidRPr="007543F8" w:rsidRDefault="00947262" w:rsidP="00947262">
      <w:pPr>
        <w:pStyle w:val="BTEMEASMCA"/>
      </w:pPr>
    </w:p>
    <w:p w14:paraId="464A7A5D" w14:textId="77777777" w:rsidR="00947262" w:rsidRPr="007543F8" w:rsidRDefault="00947262" w:rsidP="00947262">
      <w:pPr>
        <w:pStyle w:val="BTEMEASMCA"/>
      </w:pPr>
    </w:p>
    <w:p w14:paraId="32450B97" w14:textId="77777777" w:rsidR="00947262" w:rsidRPr="007543F8" w:rsidRDefault="00947262" w:rsidP="00947262">
      <w:pPr>
        <w:pStyle w:val="BTEMEASMCA"/>
      </w:pPr>
    </w:p>
    <w:p w14:paraId="1DDA767A" w14:textId="77777777" w:rsidR="00947262" w:rsidRPr="007543F8" w:rsidRDefault="00947262" w:rsidP="00947262">
      <w:pPr>
        <w:pStyle w:val="BTEMEASMCA"/>
      </w:pPr>
    </w:p>
    <w:p w14:paraId="60FFD8E5" w14:textId="77777777" w:rsidR="00947262" w:rsidRPr="007543F8" w:rsidRDefault="00947262" w:rsidP="00947262">
      <w:pPr>
        <w:pStyle w:val="BTEMEASMCA"/>
      </w:pPr>
    </w:p>
    <w:p w14:paraId="5230BA55" w14:textId="77777777" w:rsidR="00947262" w:rsidRPr="007543F8" w:rsidRDefault="00947262" w:rsidP="00947262">
      <w:pPr>
        <w:pStyle w:val="BTEMEASMCA"/>
      </w:pPr>
    </w:p>
    <w:p w14:paraId="3269335C" w14:textId="77777777" w:rsidR="00947262" w:rsidRPr="007543F8" w:rsidRDefault="00947262" w:rsidP="00947262">
      <w:pPr>
        <w:pStyle w:val="BTEMEASMCA"/>
      </w:pPr>
    </w:p>
    <w:p w14:paraId="08E41A28" w14:textId="77777777" w:rsidR="00947262" w:rsidRPr="007543F8" w:rsidRDefault="00947262" w:rsidP="00947262">
      <w:pPr>
        <w:pStyle w:val="BTEMEASMCA"/>
      </w:pPr>
    </w:p>
    <w:p w14:paraId="31CC19D1" w14:textId="77777777" w:rsidR="00947262" w:rsidRPr="007543F8" w:rsidRDefault="00947262" w:rsidP="00947262">
      <w:pPr>
        <w:pStyle w:val="BTEMEASMCA"/>
      </w:pPr>
    </w:p>
    <w:p w14:paraId="7E0743FC" w14:textId="77777777" w:rsidR="00947262" w:rsidRPr="007543F8" w:rsidRDefault="00947262" w:rsidP="00947262">
      <w:pPr>
        <w:pStyle w:val="BTEMEASMCA"/>
      </w:pPr>
    </w:p>
    <w:p w14:paraId="77C80B50" w14:textId="77777777" w:rsidR="00947262" w:rsidRPr="007543F8" w:rsidRDefault="00947262" w:rsidP="00947262">
      <w:pPr>
        <w:pStyle w:val="BTEMEASMCA"/>
      </w:pPr>
    </w:p>
    <w:p w14:paraId="5066E423" w14:textId="77777777" w:rsidR="00947262" w:rsidRPr="007543F8" w:rsidRDefault="00947262" w:rsidP="00947262">
      <w:pPr>
        <w:pStyle w:val="BTEMEASMCA"/>
      </w:pPr>
    </w:p>
    <w:p w14:paraId="164AF818" w14:textId="77777777" w:rsidR="00947262" w:rsidRPr="007543F8" w:rsidRDefault="00947262" w:rsidP="00947262">
      <w:pPr>
        <w:pStyle w:val="BTEMEASMCA"/>
      </w:pPr>
    </w:p>
    <w:p w14:paraId="551C8157" w14:textId="77777777" w:rsidR="00947262" w:rsidRPr="007543F8" w:rsidRDefault="00947262" w:rsidP="00947262">
      <w:pPr>
        <w:pStyle w:val="BTEMEASMCA"/>
      </w:pPr>
    </w:p>
    <w:p w14:paraId="419AD187" w14:textId="77777777" w:rsidR="00947262" w:rsidRPr="007543F8" w:rsidRDefault="00947262" w:rsidP="00947262">
      <w:pPr>
        <w:pStyle w:val="BTEMEASMCA"/>
      </w:pPr>
    </w:p>
    <w:p w14:paraId="6B650999" w14:textId="77777777" w:rsidR="00947262" w:rsidRPr="007543F8" w:rsidRDefault="00947262" w:rsidP="00947262">
      <w:pPr>
        <w:pStyle w:val="BTEMEASMCA"/>
      </w:pPr>
    </w:p>
    <w:p w14:paraId="1E2E1F75" w14:textId="77777777" w:rsidR="00947262" w:rsidRPr="007543F8" w:rsidRDefault="00947262" w:rsidP="00947262">
      <w:pPr>
        <w:pStyle w:val="BTEMEASMCA"/>
      </w:pPr>
    </w:p>
    <w:p w14:paraId="6A797C21" w14:textId="77777777" w:rsidR="00947262" w:rsidRPr="007543F8" w:rsidRDefault="00947262" w:rsidP="00947262">
      <w:pPr>
        <w:pStyle w:val="BTEMEASMCA"/>
      </w:pPr>
    </w:p>
    <w:p w14:paraId="519BF9C5" w14:textId="77777777" w:rsidR="00947262" w:rsidRPr="007543F8" w:rsidRDefault="00947262" w:rsidP="00947262">
      <w:pPr>
        <w:pStyle w:val="TTEMEASMCA"/>
        <w:rPr>
          <w:lang w:val="lt-LT"/>
        </w:rPr>
      </w:pPr>
      <w:bookmarkStart w:id="10" w:name="_Toc129243137"/>
      <w:bookmarkStart w:id="11" w:name="_Toc129243262"/>
    </w:p>
    <w:p w14:paraId="67C9D71A" w14:textId="77777777" w:rsidR="00947262" w:rsidRPr="007543F8" w:rsidRDefault="00947262" w:rsidP="00947262">
      <w:pPr>
        <w:pStyle w:val="TTEMEASMCA"/>
        <w:rPr>
          <w:lang w:val="lt-LT"/>
        </w:rPr>
      </w:pPr>
    </w:p>
    <w:p w14:paraId="454DE6CC" w14:textId="77777777" w:rsidR="00947262" w:rsidRPr="007543F8" w:rsidRDefault="00947262" w:rsidP="00947262">
      <w:pPr>
        <w:pStyle w:val="TTEMEASMCA"/>
        <w:rPr>
          <w:lang w:val="lt-LT"/>
        </w:rPr>
      </w:pPr>
    </w:p>
    <w:p w14:paraId="589BFE98" w14:textId="77777777" w:rsidR="00947262" w:rsidRPr="007543F8" w:rsidRDefault="00947262" w:rsidP="00947262">
      <w:pPr>
        <w:pStyle w:val="TTEMEASMCA"/>
      </w:pPr>
      <w:r w:rsidRPr="007543F8">
        <w:rPr>
          <w:lang w:val="lt-LT"/>
        </w:rPr>
        <w:t>B. PAKUOTĖS LAPELIS</w:t>
      </w:r>
      <w:bookmarkEnd w:id="10"/>
      <w:bookmarkEnd w:id="11"/>
      <w:r w:rsidRPr="007543F8">
        <w:rPr>
          <w:lang w:val="lt-LT"/>
        </w:rPr>
        <w:br w:type="page"/>
      </w:r>
      <w:bookmarkStart w:id="12" w:name="_Toc129243138"/>
      <w:bookmarkStart w:id="13" w:name="_Toc129243263"/>
    </w:p>
    <w:p w14:paraId="7382E8EE" w14:textId="77777777" w:rsidR="00947262" w:rsidRPr="007543F8" w:rsidRDefault="00947262" w:rsidP="00947262">
      <w:pPr>
        <w:pStyle w:val="Antrat4"/>
        <w:jc w:val="center"/>
        <w:rPr>
          <w:rFonts w:ascii="Times New Roman" w:hAnsi="Times New Roman" w:cs="Times New Roman"/>
          <w:b/>
          <w:i w:val="0"/>
          <w:color w:val="000000" w:themeColor="text1"/>
          <w:szCs w:val="22"/>
        </w:rPr>
      </w:pPr>
      <w:r w:rsidRPr="007543F8">
        <w:rPr>
          <w:rFonts w:ascii="Times New Roman" w:hAnsi="Times New Roman" w:cs="Times New Roman"/>
          <w:b/>
          <w:i w:val="0"/>
          <w:color w:val="000000" w:themeColor="text1"/>
          <w:szCs w:val="22"/>
        </w:rPr>
        <w:lastRenderedPageBreak/>
        <w:t>Pakuotės lapelis: informacija vartotojui</w:t>
      </w:r>
    </w:p>
    <w:bookmarkEnd w:id="12"/>
    <w:bookmarkEnd w:id="13"/>
    <w:p w14:paraId="002ED8E4" w14:textId="77777777" w:rsidR="00947262" w:rsidRPr="007543F8" w:rsidRDefault="00947262" w:rsidP="00947262">
      <w:pPr>
        <w:pStyle w:val="TTEMEASMCA"/>
      </w:pPr>
    </w:p>
    <w:p w14:paraId="204361FF" w14:textId="77777777" w:rsidR="00947262" w:rsidRPr="007543F8" w:rsidRDefault="00947262" w:rsidP="00947262">
      <w:pPr>
        <w:pStyle w:val="Pagrindinistekstas"/>
        <w:spacing w:after="0"/>
        <w:jc w:val="center"/>
        <w:rPr>
          <w:b/>
          <w:szCs w:val="22"/>
        </w:rPr>
      </w:pPr>
      <w:r w:rsidRPr="007543F8">
        <w:rPr>
          <w:b/>
          <w:szCs w:val="22"/>
        </w:rPr>
        <w:t>OXYCORT 9,3 mg/3,1 mg/g odos purškalas (suspensija)</w:t>
      </w:r>
    </w:p>
    <w:p w14:paraId="54132BD5" w14:textId="77777777" w:rsidR="00947262" w:rsidRPr="007543F8" w:rsidRDefault="00947262" w:rsidP="00947262">
      <w:pPr>
        <w:pStyle w:val="Pagrindinistekstas"/>
        <w:spacing w:after="0"/>
        <w:jc w:val="center"/>
        <w:rPr>
          <w:szCs w:val="22"/>
        </w:rPr>
      </w:pPr>
      <w:r w:rsidRPr="007543F8">
        <w:rPr>
          <w:szCs w:val="22"/>
        </w:rPr>
        <w:t>Oksitetraciklinas, hidrokortizonas</w:t>
      </w:r>
    </w:p>
    <w:p w14:paraId="7E857B71" w14:textId="77777777" w:rsidR="00947262" w:rsidRPr="007543F8" w:rsidRDefault="00947262" w:rsidP="00947262">
      <w:pPr>
        <w:pStyle w:val="BTEMEASMCA"/>
      </w:pPr>
    </w:p>
    <w:p w14:paraId="61DDA1EC" w14:textId="77777777" w:rsidR="00947262" w:rsidRPr="007543F8" w:rsidRDefault="00947262" w:rsidP="00947262">
      <w:pPr>
        <w:pStyle w:val="BTbEMEASMCA"/>
        <w:rPr>
          <w:szCs w:val="22"/>
        </w:rPr>
      </w:pPr>
      <w:r w:rsidRPr="007543F8">
        <w:rPr>
          <w:szCs w:val="22"/>
        </w:rPr>
        <w:t>Atidžiai perskaitykite visą šį lapelį, prieš pradėdami vartoti vaistą, nes jame pateikiama Jums svarbi informacija.</w:t>
      </w:r>
    </w:p>
    <w:p w14:paraId="0E99CEF4" w14:textId="77777777" w:rsidR="00947262" w:rsidRPr="007543F8" w:rsidRDefault="00947262" w:rsidP="00947262">
      <w:pPr>
        <w:pStyle w:val="BT-EMEASMCA"/>
        <w:tabs>
          <w:tab w:val="clear" w:pos="567"/>
          <w:tab w:val="num" w:pos="720"/>
        </w:tabs>
        <w:ind w:left="720" w:hanging="363"/>
        <w:rPr>
          <w:szCs w:val="22"/>
        </w:rPr>
      </w:pPr>
      <w:r w:rsidRPr="007543F8">
        <w:rPr>
          <w:szCs w:val="22"/>
        </w:rPr>
        <w:t>Neišmeskite šio lapelio, nes vėl gali prireikti jį perskaityti.</w:t>
      </w:r>
    </w:p>
    <w:p w14:paraId="3DA50F8D" w14:textId="77777777" w:rsidR="00947262" w:rsidRPr="007543F8" w:rsidRDefault="00947262" w:rsidP="00947262">
      <w:pPr>
        <w:pStyle w:val="BT-EMEASMCA"/>
        <w:tabs>
          <w:tab w:val="clear" w:pos="567"/>
          <w:tab w:val="num" w:pos="720"/>
        </w:tabs>
        <w:ind w:left="720" w:hanging="363"/>
        <w:rPr>
          <w:szCs w:val="22"/>
        </w:rPr>
      </w:pPr>
      <w:r w:rsidRPr="007543F8">
        <w:rPr>
          <w:szCs w:val="22"/>
        </w:rPr>
        <w:t>Jeigu kiltų daugiau klausimų, kreipkitės į gydytoją arba vaistininką.</w:t>
      </w:r>
    </w:p>
    <w:p w14:paraId="005274CF" w14:textId="77777777" w:rsidR="00947262" w:rsidRPr="007543F8" w:rsidRDefault="00947262" w:rsidP="00947262">
      <w:pPr>
        <w:pStyle w:val="BT-EMEASMCA"/>
        <w:tabs>
          <w:tab w:val="clear" w:pos="567"/>
          <w:tab w:val="num" w:pos="720"/>
        </w:tabs>
        <w:ind w:left="720" w:hanging="363"/>
        <w:rPr>
          <w:szCs w:val="22"/>
        </w:rPr>
      </w:pPr>
      <w:r w:rsidRPr="007543F8">
        <w:rPr>
          <w:noProof/>
          <w:szCs w:val="22"/>
        </w:rPr>
        <w:t>Šis vaistas skirtas tik Jums, todėl kitiems žmonėms jo duoti negalima.</w:t>
      </w:r>
      <w:r w:rsidRPr="007543F8">
        <w:rPr>
          <w:szCs w:val="22"/>
        </w:rPr>
        <w:t xml:space="preserve"> </w:t>
      </w:r>
      <w:r w:rsidRPr="007543F8">
        <w:rPr>
          <w:noProof/>
          <w:szCs w:val="22"/>
        </w:rPr>
        <w:t>Vaistas gali jiems pakenkti (net tiems, kurių ligos požymiai yra tokie patys kaip Jūsų)</w:t>
      </w:r>
      <w:r w:rsidRPr="007543F8">
        <w:rPr>
          <w:szCs w:val="22"/>
        </w:rPr>
        <w:t>.</w:t>
      </w:r>
    </w:p>
    <w:p w14:paraId="7657E1D8" w14:textId="0CD22D75" w:rsidR="00947262" w:rsidRPr="007543F8" w:rsidRDefault="00947262" w:rsidP="00947262">
      <w:pPr>
        <w:pStyle w:val="BT-EMEASMCA"/>
        <w:tabs>
          <w:tab w:val="clear" w:pos="567"/>
          <w:tab w:val="num" w:pos="720"/>
        </w:tabs>
        <w:ind w:left="720" w:hanging="363"/>
        <w:rPr>
          <w:szCs w:val="22"/>
        </w:rPr>
      </w:pPr>
      <w:r w:rsidRPr="007543F8">
        <w:rPr>
          <w:szCs w:val="22"/>
        </w:rPr>
        <w:t>Jeigu pasireiškė šalutinis poveikis (net jeigu jis šiame lapelyje nenurodytas), kreipkitės į gydytoją arba vaistininką. Žr. 4 skyrių.</w:t>
      </w:r>
    </w:p>
    <w:p w14:paraId="24800199" w14:textId="77777777" w:rsidR="00947262" w:rsidRPr="007543F8" w:rsidRDefault="00947262" w:rsidP="00947262">
      <w:pPr>
        <w:pStyle w:val="BTEMEASMCA"/>
      </w:pPr>
    </w:p>
    <w:p w14:paraId="5DCA229F" w14:textId="77777777" w:rsidR="00947262" w:rsidRPr="007543F8" w:rsidRDefault="00947262" w:rsidP="00947262">
      <w:pPr>
        <w:pStyle w:val="BTEMEASMCA"/>
      </w:pPr>
    </w:p>
    <w:p w14:paraId="2E9F1803" w14:textId="77777777" w:rsidR="00947262" w:rsidRPr="007543F8" w:rsidRDefault="00947262" w:rsidP="00947262">
      <w:pPr>
        <w:pStyle w:val="Antrat4"/>
        <w:rPr>
          <w:rFonts w:ascii="Times New Roman" w:hAnsi="Times New Roman" w:cs="Times New Roman"/>
          <w:b/>
          <w:i w:val="0"/>
          <w:color w:val="000000" w:themeColor="text1"/>
          <w:szCs w:val="22"/>
        </w:rPr>
      </w:pPr>
      <w:r w:rsidRPr="007543F8">
        <w:rPr>
          <w:rFonts w:ascii="Times New Roman" w:hAnsi="Times New Roman" w:cs="Times New Roman"/>
          <w:b/>
          <w:i w:val="0"/>
          <w:color w:val="000000" w:themeColor="text1"/>
          <w:szCs w:val="22"/>
        </w:rPr>
        <w:t>Apie ką rašoma šiame lapelyje?</w:t>
      </w:r>
    </w:p>
    <w:p w14:paraId="2868F44C" w14:textId="77777777" w:rsidR="00947262" w:rsidRPr="007543F8" w:rsidRDefault="00947262" w:rsidP="00947262">
      <w:pPr>
        <w:numPr>
          <w:ilvl w:val="12"/>
          <w:numId w:val="0"/>
        </w:numPr>
        <w:ind w:left="284" w:right="-2"/>
        <w:rPr>
          <w:szCs w:val="22"/>
        </w:rPr>
      </w:pPr>
    </w:p>
    <w:p w14:paraId="5D70CCD7" w14:textId="77777777" w:rsidR="00947262" w:rsidRPr="007543F8" w:rsidRDefault="00947262" w:rsidP="00947262">
      <w:pPr>
        <w:numPr>
          <w:ilvl w:val="12"/>
          <w:numId w:val="0"/>
        </w:numPr>
        <w:ind w:left="284" w:right="-2"/>
        <w:rPr>
          <w:szCs w:val="22"/>
        </w:rPr>
      </w:pPr>
      <w:r w:rsidRPr="007543F8">
        <w:rPr>
          <w:szCs w:val="22"/>
        </w:rPr>
        <w:t>1.</w:t>
      </w:r>
      <w:r w:rsidRPr="007543F8">
        <w:rPr>
          <w:szCs w:val="22"/>
        </w:rPr>
        <w:tab/>
        <w:t xml:space="preserve">Kas yra OXYCORT ir kam jis vartojamas </w:t>
      </w:r>
    </w:p>
    <w:p w14:paraId="4B6F4E03" w14:textId="77777777" w:rsidR="00947262" w:rsidRPr="007543F8" w:rsidRDefault="00947262" w:rsidP="00947262">
      <w:pPr>
        <w:numPr>
          <w:ilvl w:val="12"/>
          <w:numId w:val="0"/>
        </w:numPr>
        <w:ind w:left="284" w:right="-2"/>
        <w:rPr>
          <w:szCs w:val="22"/>
        </w:rPr>
      </w:pPr>
      <w:r w:rsidRPr="007543F8">
        <w:rPr>
          <w:szCs w:val="22"/>
        </w:rPr>
        <w:t>2.</w:t>
      </w:r>
      <w:r w:rsidRPr="007543F8">
        <w:rPr>
          <w:szCs w:val="22"/>
        </w:rPr>
        <w:tab/>
      </w:r>
      <w:r w:rsidRPr="007543F8">
        <w:rPr>
          <w:noProof/>
          <w:szCs w:val="22"/>
        </w:rPr>
        <w:t xml:space="preserve">Kas žinotina prieš vartojant </w:t>
      </w:r>
      <w:r w:rsidRPr="007543F8">
        <w:rPr>
          <w:szCs w:val="22"/>
        </w:rPr>
        <w:t xml:space="preserve">OXYCORT  </w:t>
      </w:r>
    </w:p>
    <w:p w14:paraId="0810B73D" w14:textId="77777777" w:rsidR="00947262" w:rsidRPr="007543F8" w:rsidRDefault="00947262" w:rsidP="00947262">
      <w:pPr>
        <w:numPr>
          <w:ilvl w:val="12"/>
          <w:numId w:val="0"/>
        </w:numPr>
        <w:ind w:left="284" w:right="-2"/>
        <w:rPr>
          <w:szCs w:val="22"/>
        </w:rPr>
      </w:pPr>
      <w:r w:rsidRPr="007543F8">
        <w:rPr>
          <w:szCs w:val="22"/>
        </w:rPr>
        <w:t>3.</w:t>
      </w:r>
      <w:r w:rsidRPr="007543F8">
        <w:rPr>
          <w:szCs w:val="22"/>
        </w:rPr>
        <w:tab/>
      </w:r>
      <w:r w:rsidRPr="007543F8">
        <w:rPr>
          <w:noProof/>
          <w:szCs w:val="22"/>
        </w:rPr>
        <w:t xml:space="preserve">Kaip vartoti </w:t>
      </w:r>
      <w:r w:rsidRPr="007543F8">
        <w:rPr>
          <w:szCs w:val="22"/>
        </w:rPr>
        <w:t xml:space="preserve">OXYCORT </w:t>
      </w:r>
    </w:p>
    <w:p w14:paraId="04525317" w14:textId="77777777" w:rsidR="00947262" w:rsidRPr="007543F8" w:rsidRDefault="00947262" w:rsidP="00947262">
      <w:pPr>
        <w:numPr>
          <w:ilvl w:val="12"/>
          <w:numId w:val="0"/>
        </w:numPr>
        <w:ind w:left="284" w:right="-2"/>
        <w:rPr>
          <w:szCs w:val="22"/>
        </w:rPr>
      </w:pPr>
      <w:r w:rsidRPr="007543F8">
        <w:rPr>
          <w:szCs w:val="22"/>
        </w:rPr>
        <w:t>4.</w:t>
      </w:r>
      <w:r w:rsidRPr="007543F8">
        <w:rPr>
          <w:szCs w:val="22"/>
        </w:rPr>
        <w:tab/>
        <w:t xml:space="preserve">Galimas šalutinis poveikis </w:t>
      </w:r>
    </w:p>
    <w:p w14:paraId="654A481C" w14:textId="77777777" w:rsidR="00947262" w:rsidRPr="007543F8" w:rsidRDefault="00947262" w:rsidP="00947262">
      <w:pPr>
        <w:numPr>
          <w:ilvl w:val="12"/>
          <w:numId w:val="0"/>
        </w:numPr>
        <w:tabs>
          <w:tab w:val="left" w:pos="709"/>
        </w:tabs>
        <w:ind w:left="284" w:right="-2"/>
        <w:rPr>
          <w:szCs w:val="22"/>
        </w:rPr>
      </w:pPr>
      <w:r w:rsidRPr="007543F8">
        <w:rPr>
          <w:szCs w:val="22"/>
        </w:rPr>
        <w:t>5.</w:t>
      </w:r>
      <w:r w:rsidRPr="007543F8">
        <w:rPr>
          <w:szCs w:val="22"/>
        </w:rPr>
        <w:tab/>
      </w:r>
      <w:r w:rsidRPr="007543F8">
        <w:rPr>
          <w:szCs w:val="22"/>
        </w:rPr>
        <w:tab/>
        <w:t xml:space="preserve">Kaip laikyti OXYCORT </w:t>
      </w:r>
    </w:p>
    <w:p w14:paraId="6DBD4132" w14:textId="77777777" w:rsidR="00947262" w:rsidRPr="007543F8" w:rsidRDefault="00947262" w:rsidP="00947262">
      <w:pPr>
        <w:numPr>
          <w:ilvl w:val="12"/>
          <w:numId w:val="0"/>
        </w:numPr>
        <w:ind w:left="284" w:right="-2"/>
        <w:rPr>
          <w:szCs w:val="22"/>
        </w:rPr>
      </w:pPr>
      <w:r w:rsidRPr="007543F8">
        <w:rPr>
          <w:szCs w:val="22"/>
        </w:rPr>
        <w:t>6.</w:t>
      </w:r>
      <w:r w:rsidRPr="007543F8">
        <w:rPr>
          <w:szCs w:val="22"/>
        </w:rPr>
        <w:tab/>
      </w:r>
      <w:r w:rsidRPr="007543F8">
        <w:rPr>
          <w:noProof/>
          <w:szCs w:val="22"/>
        </w:rPr>
        <w:t>Pakuotės turinys ir kita informacija</w:t>
      </w:r>
    </w:p>
    <w:p w14:paraId="107B1201" w14:textId="77777777" w:rsidR="00947262" w:rsidRPr="007543F8" w:rsidRDefault="00947262" w:rsidP="00947262">
      <w:pPr>
        <w:pStyle w:val="BTEMEASMCA"/>
      </w:pPr>
    </w:p>
    <w:p w14:paraId="5C6E6722" w14:textId="77777777" w:rsidR="00947262" w:rsidRPr="007543F8" w:rsidRDefault="00947262" w:rsidP="00947262">
      <w:pPr>
        <w:pStyle w:val="BTEMEASMCA"/>
      </w:pPr>
    </w:p>
    <w:p w14:paraId="12777B17" w14:textId="77777777" w:rsidR="00947262" w:rsidRPr="007543F8" w:rsidRDefault="00947262" w:rsidP="00947262">
      <w:pPr>
        <w:pStyle w:val="PI-1EMEASMCA"/>
      </w:pPr>
      <w:bookmarkStart w:id="14" w:name="_Toc129243139"/>
      <w:bookmarkStart w:id="15" w:name="_Toc129243264"/>
      <w:r w:rsidRPr="007543F8">
        <w:t>1.</w:t>
      </w:r>
      <w:r w:rsidRPr="007543F8">
        <w:tab/>
        <w:t>Kas yra OXYCORT ir kam jis vartojamas</w:t>
      </w:r>
      <w:r w:rsidRPr="007543F8" w:rsidDel="006E580C">
        <w:t xml:space="preserve"> </w:t>
      </w:r>
      <w:bookmarkEnd w:id="14"/>
      <w:bookmarkEnd w:id="15"/>
    </w:p>
    <w:p w14:paraId="0CB9DEE0" w14:textId="77777777" w:rsidR="00947262" w:rsidRPr="007543F8" w:rsidRDefault="00947262" w:rsidP="00947262">
      <w:pPr>
        <w:pStyle w:val="BTEMEASMCA"/>
      </w:pPr>
      <w:r w:rsidRPr="007543F8">
        <w:tab/>
      </w:r>
    </w:p>
    <w:p w14:paraId="51A7EFB8" w14:textId="77777777" w:rsidR="00947262" w:rsidRPr="007543F8" w:rsidRDefault="00947262" w:rsidP="00947262">
      <w:pPr>
        <w:pStyle w:val="Pagrindinistekstas"/>
        <w:spacing w:after="0"/>
        <w:rPr>
          <w:bCs/>
          <w:iCs/>
          <w:snapToGrid w:val="0"/>
          <w:szCs w:val="22"/>
          <w:lang w:eastAsia="pl-PL"/>
        </w:rPr>
      </w:pPr>
      <w:r w:rsidRPr="007543F8">
        <w:rPr>
          <w:szCs w:val="22"/>
        </w:rPr>
        <w:t>OXYCORT</w:t>
      </w:r>
      <w:r w:rsidRPr="007543F8">
        <w:rPr>
          <w:bCs/>
          <w:iCs/>
          <w:snapToGrid w:val="0"/>
          <w:szCs w:val="22"/>
          <w:lang w:eastAsia="pl-PL"/>
        </w:rPr>
        <w:t xml:space="preserve"> sudėtyje yra dvi veikliosios medžiagos: oksitetraciklinas ir hidrokortizonas.</w:t>
      </w:r>
    </w:p>
    <w:p w14:paraId="32A45676" w14:textId="77777777" w:rsidR="00947262" w:rsidRPr="007543F8" w:rsidRDefault="00947262" w:rsidP="00947262">
      <w:pPr>
        <w:pStyle w:val="Pagrindinistekstas"/>
        <w:numPr>
          <w:ilvl w:val="0"/>
          <w:numId w:val="5"/>
        </w:numPr>
        <w:spacing w:after="0"/>
        <w:rPr>
          <w:bCs/>
          <w:iCs/>
          <w:snapToGrid w:val="0"/>
          <w:szCs w:val="22"/>
          <w:lang w:eastAsia="pl-PL"/>
        </w:rPr>
      </w:pPr>
      <w:r w:rsidRPr="007543F8">
        <w:rPr>
          <w:b/>
          <w:bCs/>
          <w:iCs/>
          <w:snapToGrid w:val="0"/>
          <w:szCs w:val="22"/>
          <w:lang w:eastAsia="pl-PL"/>
        </w:rPr>
        <w:t>Oksitetraciklinas</w:t>
      </w:r>
      <w:r w:rsidRPr="007543F8">
        <w:rPr>
          <w:bCs/>
          <w:iCs/>
          <w:snapToGrid w:val="0"/>
          <w:szCs w:val="22"/>
          <w:lang w:eastAsia="pl-PL"/>
        </w:rPr>
        <w:t xml:space="preserve"> yra antibiotikas, veikiantis įvairias ligas sukeliančias bakterijas. </w:t>
      </w:r>
    </w:p>
    <w:p w14:paraId="6595C6EE" w14:textId="77777777" w:rsidR="00947262" w:rsidRPr="007543F8" w:rsidRDefault="00947262" w:rsidP="00947262">
      <w:pPr>
        <w:pStyle w:val="Pagrindinistekstas"/>
        <w:numPr>
          <w:ilvl w:val="0"/>
          <w:numId w:val="5"/>
        </w:numPr>
        <w:spacing w:after="0"/>
        <w:rPr>
          <w:bCs/>
          <w:iCs/>
          <w:snapToGrid w:val="0"/>
          <w:szCs w:val="22"/>
          <w:lang w:eastAsia="pl-PL"/>
        </w:rPr>
      </w:pPr>
      <w:r w:rsidRPr="007543F8">
        <w:rPr>
          <w:b/>
          <w:bCs/>
          <w:iCs/>
          <w:snapToGrid w:val="0"/>
          <w:szCs w:val="22"/>
          <w:lang w:eastAsia="pl-PL"/>
        </w:rPr>
        <w:t xml:space="preserve">Hidrokortizonas </w:t>
      </w:r>
      <w:r w:rsidRPr="007543F8">
        <w:rPr>
          <w:bCs/>
          <w:iCs/>
          <w:snapToGrid w:val="0"/>
          <w:szCs w:val="22"/>
          <w:lang w:eastAsia="pl-PL"/>
        </w:rPr>
        <w:t>yra kortikosteroidas. Jis  slopina uždegimą,  alerginę reakciją, mažina niežulį, audinių pabrinkimą bei kraujagyslių pralaidumą.</w:t>
      </w:r>
    </w:p>
    <w:p w14:paraId="3DFD7F0A" w14:textId="77777777" w:rsidR="00947262" w:rsidRPr="007543F8" w:rsidRDefault="00947262" w:rsidP="00947262">
      <w:pPr>
        <w:pStyle w:val="Pagrindinistekstas"/>
        <w:spacing w:after="0"/>
        <w:rPr>
          <w:bCs/>
          <w:iCs/>
          <w:snapToGrid w:val="0"/>
          <w:szCs w:val="22"/>
          <w:lang w:eastAsia="pl-PL"/>
        </w:rPr>
      </w:pPr>
      <w:r w:rsidRPr="007543F8">
        <w:rPr>
          <w:szCs w:val="22"/>
        </w:rPr>
        <w:t>Pažeistose odos plotuose OXYCORT</w:t>
      </w:r>
      <w:r w:rsidRPr="007543F8">
        <w:rPr>
          <w:bCs/>
          <w:iCs/>
          <w:snapToGrid w:val="0"/>
          <w:szCs w:val="22"/>
          <w:lang w:eastAsia="pl-PL"/>
        </w:rPr>
        <w:t xml:space="preserve"> stabdo jam jautrių bakterijų dauginimąsi, slopina uždegimą, mažina paraudimą ir niežulį.</w:t>
      </w:r>
    </w:p>
    <w:p w14:paraId="40FF6FA9" w14:textId="77777777" w:rsidR="00947262" w:rsidRPr="007543F8" w:rsidRDefault="00947262" w:rsidP="00947262">
      <w:pPr>
        <w:ind w:left="567" w:hanging="567"/>
        <w:rPr>
          <w:snapToGrid w:val="0"/>
          <w:szCs w:val="22"/>
          <w:lang w:eastAsia="pl-PL"/>
        </w:rPr>
      </w:pPr>
    </w:p>
    <w:p w14:paraId="226B75BF" w14:textId="77777777" w:rsidR="00947262" w:rsidRPr="007543F8" w:rsidRDefault="00947262" w:rsidP="00947262">
      <w:pPr>
        <w:pStyle w:val="BTEMEASMCA"/>
      </w:pPr>
      <w:r w:rsidRPr="007543F8">
        <w:t>OXYCORT vartojamas trumpalaikiam neišplitusios odos ligos, kurią lydi bakterinė infekcija, gydymui, kai silpno kortikosteroido poveikio pakanka.</w:t>
      </w:r>
    </w:p>
    <w:p w14:paraId="0F90E194" w14:textId="77777777" w:rsidR="00947262" w:rsidRPr="007543F8" w:rsidRDefault="00947262" w:rsidP="00947262">
      <w:pPr>
        <w:pStyle w:val="BTEMEASMCA"/>
      </w:pPr>
    </w:p>
    <w:p w14:paraId="442A9F4A" w14:textId="77777777" w:rsidR="00947262" w:rsidRPr="007543F8" w:rsidRDefault="00947262" w:rsidP="00947262">
      <w:pPr>
        <w:pStyle w:val="BTEMEASMCA"/>
      </w:pPr>
    </w:p>
    <w:p w14:paraId="322DC063" w14:textId="77777777" w:rsidR="00947262" w:rsidRPr="007543F8" w:rsidRDefault="00947262" w:rsidP="00947262">
      <w:pPr>
        <w:pStyle w:val="PI-1EMEASMCA"/>
      </w:pPr>
      <w:bookmarkStart w:id="16" w:name="_Toc129243140"/>
      <w:bookmarkStart w:id="17" w:name="_Toc129243265"/>
      <w:r w:rsidRPr="007543F8">
        <w:t>2.</w:t>
      </w:r>
      <w:r w:rsidRPr="007543F8">
        <w:tab/>
        <w:t xml:space="preserve">Kas žinotina prieš vartojant </w:t>
      </w:r>
      <w:bookmarkEnd w:id="16"/>
      <w:bookmarkEnd w:id="17"/>
      <w:r w:rsidRPr="007543F8">
        <w:t>OXYCORT</w:t>
      </w:r>
    </w:p>
    <w:p w14:paraId="203A5C06" w14:textId="77777777" w:rsidR="00947262" w:rsidRPr="007543F8" w:rsidRDefault="00947262" w:rsidP="00947262">
      <w:pPr>
        <w:pStyle w:val="BTEMEASMCA"/>
      </w:pPr>
    </w:p>
    <w:p w14:paraId="79E925A6" w14:textId="77777777" w:rsidR="00947262" w:rsidRPr="007543F8" w:rsidRDefault="00947262" w:rsidP="00947262">
      <w:pPr>
        <w:pStyle w:val="PI-3EMEASMCA"/>
      </w:pPr>
      <w:r w:rsidRPr="007543F8">
        <w:t>OXYCORT vartoti negalima, jeigu:</w:t>
      </w:r>
    </w:p>
    <w:p w14:paraId="0056387C" w14:textId="77777777" w:rsidR="00947262" w:rsidRPr="007543F8" w:rsidRDefault="00947262" w:rsidP="00947262">
      <w:pPr>
        <w:pStyle w:val="BT-EMEASMCA"/>
        <w:ind w:hanging="720"/>
        <w:rPr>
          <w:szCs w:val="22"/>
        </w:rPr>
      </w:pPr>
      <w:r w:rsidRPr="007543F8">
        <w:rPr>
          <w:szCs w:val="22"/>
        </w:rPr>
        <w:t>yra alergija oksitetraciklinui, hidrokortizonui arba bet kuriai pagalbinei šio vaisto medžiagai (jos išvardytos 6 skyriuje);</w:t>
      </w:r>
    </w:p>
    <w:p w14:paraId="06C1A52C" w14:textId="77777777" w:rsidR="00947262" w:rsidRPr="007543F8" w:rsidRDefault="00947262" w:rsidP="00947262">
      <w:pPr>
        <w:pStyle w:val="BT-EMEASMCA"/>
        <w:rPr>
          <w:szCs w:val="22"/>
        </w:rPr>
      </w:pPr>
      <w:r w:rsidRPr="007543F8">
        <w:rPr>
          <w:szCs w:val="22"/>
        </w:rPr>
        <w:t>sergate virusų ar grybelių sukelta odos liga;</w:t>
      </w:r>
    </w:p>
    <w:p w14:paraId="4DEA3E56" w14:textId="77777777" w:rsidR="00947262" w:rsidRPr="007543F8" w:rsidRDefault="00947262" w:rsidP="00947262">
      <w:pPr>
        <w:pStyle w:val="BT-EMEASMCA"/>
        <w:rPr>
          <w:szCs w:val="22"/>
        </w:rPr>
      </w:pPr>
      <w:r w:rsidRPr="007543F8">
        <w:rPr>
          <w:szCs w:val="22"/>
        </w:rPr>
        <w:t>sergate odos tuberkulioze;</w:t>
      </w:r>
    </w:p>
    <w:p w14:paraId="2E6637AF" w14:textId="77777777" w:rsidR="00947262" w:rsidRPr="007543F8" w:rsidRDefault="00947262" w:rsidP="00947262">
      <w:pPr>
        <w:pStyle w:val="BT-EMEASMCA"/>
        <w:rPr>
          <w:szCs w:val="22"/>
        </w:rPr>
      </w:pPr>
      <w:r w:rsidRPr="007543F8">
        <w:rPr>
          <w:szCs w:val="22"/>
        </w:rPr>
        <w:t>yra odos navikas arba priešvėžinė būklė (t.y., būklė, kuri gali išsivystyti į vėžį);</w:t>
      </w:r>
    </w:p>
    <w:p w14:paraId="227305F3" w14:textId="77777777" w:rsidR="00947262" w:rsidRPr="007543F8" w:rsidRDefault="00947262" w:rsidP="00947262">
      <w:pPr>
        <w:pStyle w:val="BT-EMEASMCA"/>
        <w:rPr>
          <w:szCs w:val="22"/>
        </w:rPr>
      </w:pPr>
      <w:r w:rsidRPr="007543F8">
        <w:rPr>
          <w:szCs w:val="22"/>
        </w:rPr>
        <w:t>sergate ūmine pūline odos liga.</w:t>
      </w:r>
    </w:p>
    <w:p w14:paraId="31B7F8CB" w14:textId="77777777" w:rsidR="00947262" w:rsidRPr="007543F8" w:rsidRDefault="00947262" w:rsidP="00947262">
      <w:pPr>
        <w:pStyle w:val="BTEMEASMCA"/>
      </w:pPr>
    </w:p>
    <w:p w14:paraId="79D06274" w14:textId="77777777" w:rsidR="00947262" w:rsidRPr="007543F8" w:rsidRDefault="00947262" w:rsidP="00947262">
      <w:pPr>
        <w:pStyle w:val="PI-3EMEASMCA"/>
      </w:pPr>
      <w:r w:rsidRPr="007543F8">
        <w:t>Įspėjimai ir atsargumo priemonės</w:t>
      </w:r>
    </w:p>
    <w:p w14:paraId="4A5DECC2" w14:textId="77777777" w:rsidR="00947262" w:rsidRPr="007543F8" w:rsidRDefault="00947262" w:rsidP="00947262">
      <w:pPr>
        <w:pStyle w:val="PI-3EMEASMCA"/>
        <w:spacing w:line="240" w:lineRule="auto"/>
        <w:rPr>
          <w:b w:val="0"/>
        </w:rPr>
      </w:pPr>
      <w:r w:rsidRPr="007543F8">
        <w:rPr>
          <w:b w:val="0"/>
        </w:rPr>
        <w:t xml:space="preserve">Pasitarkite su gydytoju arba vaistininku, prieš pradėdami vartoti OXYCORT. </w:t>
      </w:r>
    </w:p>
    <w:p w14:paraId="1050A89E" w14:textId="77777777" w:rsidR="00947262" w:rsidRPr="007543F8" w:rsidRDefault="00947262" w:rsidP="00947262">
      <w:pPr>
        <w:pStyle w:val="PI-3EMEASMCA"/>
      </w:pPr>
    </w:p>
    <w:p w14:paraId="01617C96" w14:textId="77777777" w:rsidR="00947262" w:rsidRPr="007543F8" w:rsidRDefault="00947262" w:rsidP="00947262">
      <w:pPr>
        <w:pStyle w:val="BT-EMEASMCA"/>
        <w:rPr>
          <w:szCs w:val="22"/>
        </w:rPr>
      </w:pPr>
      <w:r w:rsidRPr="007543F8">
        <w:rPr>
          <w:szCs w:val="22"/>
        </w:rPr>
        <w:t>Vaistas yra skirtas tik vartojimui ant odos.</w:t>
      </w:r>
    </w:p>
    <w:p w14:paraId="13F5290A" w14:textId="77777777" w:rsidR="00947262" w:rsidRPr="007543F8" w:rsidRDefault="00947262" w:rsidP="00947262">
      <w:pPr>
        <w:pStyle w:val="BT-EMEASMCA"/>
        <w:rPr>
          <w:szCs w:val="22"/>
        </w:rPr>
      </w:pPr>
      <w:r w:rsidRPr="007543F8">
        <w:rPr>
          <w:szCs w:val="22"/>
        </w:rPr>
        <w:t>Saugokitės, kad vaisto nepatektų ant gleivinės.</w:t>
      </w:r>
    </w:p>
    <w:p w14:paraId="3F340DFF" w14:textId="77777777" w:rsidR="00947262" w:rsidRPr="007543F8" w:rsidRDefault="00947262" w:rsidP="00947262">
      <w:pPr>
        <w:pStyle w:val="BT-EMEASMCA"/>
        <w:rPr>
          <w:szCs w:val="22"/>
        </w:rPr>
      </w:pPr>
      <w:r w:rsidRPr="007543F8">
        <w:rPr>
          <w:szCs w:val="22"/>
        </w:rPr>
        <w:t>Saugokitės, kad vaisto nepatektų į akis. Jeigu vaisto pateko į akis, jas reikia kruopščiai nuplauti vėsiu vandeniu.</w:t>
      </w:r>
    </w:p>
    <w:p w14:paraId="4B09B8CE" w14:textId="77777777" w:rsidR="00947262" w:rsidRPr="007543F8" w:rsidRDefault="00947262" w:rsidP="00947262">
      <w:pPr>
        <w:pStyle w:val="BT-EMEASMCA"/>
        <w:rPr>
          <w:szCs w:val="22"/>
        </w:rPr>
      </w:pPr>
      <w:r w:rsidRPr="007543F8">
        <w:rPr>
          <w:szCs w:val="22"/>
        </w:rPr>
        <w:t>Neįkvėpkite išpurkšto rūko.</w:t>
      </w:r>
    </w:p>
    <w:p w14:paraId="4F038BCE" w14:textId="77777777" w:rsidR="00947262" w:rsidRPr="007543F8" w:rsidRDefault="00947262" w:rsidP="00947262">
      <w:pPr>
        <w:pStyle w:val="BT-EMEASMCA"/>
        <w:rPr>
          <w:szCs w:val="22"/>
        </w:rPr>
      </w:pPr>
      <w:r w:rsidRPr="007543F8">
        <w:rPr>
          <w:bCs/>
          <w:iCs/>
          <w:szCs w:val="22"/>
        </w:rPr>
        <w:lastRenderedPageBreak/>
        <w:t>Jei atsiranda gydomo odos ploto dirginimas, apie tai pasakykite gydytojui. Jis  nuspręs, ar nereikia nutraukti gydymo.</w:t>
      </w:r>
    </w:p>
    <w:p w14:paraId="561736ED" w14:textId="77777777" w:rsidR="00947262" w:rsidRPr="007543F8" w:rsidRDefault="00947262" w:rsidP="00947262">
      <w:pPr>
        <w:pStyle w:val="BT-EMEASMCA"/>
        <w:rPr>
          <w:szCs w:val="22"/>
        </w:rPr>
      </w:pPr>
      <w:r w:rsidRPr="007543F8">
        <w:rPr>
          <w:bCs/>
          <w:iCs/>
          <w:szCs w:val="22"/>
        </w:rPr>
        <w:t xml:space="preserve">Gydomo odos ploto negalima aprišti ar uždengti sandarinamuoju tvarsčiu. Naudojant tvarstį, didesnis veikliųjų medžiagų kiekis gali patekti per odą į kraują per odą į kraują, todėl gali pasireikšti visą organizmą veikiantis šalutinis poveikis. </w:t>
      </w:r>
    </w:p>
    <w:p w14:paraId="53A2FAD0" w14:textId="77777777" w:rsidR="00947262" w:rsidRPr="007543F8" w:rsidRDefault="00947262" w:rsidP="00947262">
      <w:pPr>
        <w:pStyle w:val="BT-EMEASMCA"/>
        <w:rPr>
          <w:szCs w:val="22"/>
        </w:rPr>
      </w:pPr>
      <w:r w:rsidRPr="007543F8">
        <w:rPr>
          <w:bCs/>
          <w:iCs/>
          <w:szCs w:val="22"/>
        </w:rPr>
        <w:t>Kol gydotės šiuo vaistu, venkite kontakto su žmonėmis, kurie serga užkrečiamosiomis virusinėmis ligomis (pvz., vėjaraupiais, tymais). Kadangi hidrokortizonas gali patekti per odą į kraują, jis gali susilpninti Jūsų imuninę sistemą ir padidinti virusinės infekcijos riziką.</w:t>
      </w:r>
    </w:p>
    <w:p w14:paraId="2E7CD9CD" w14:textId="77777777" w:rsidR="00947262" w:rsidRPr="007543F8" w:rsidRDefault="00947262" w:rsidP="00947262">
      <w:pPr>
        <w:pStyle w:val="BT-EMEASMCA"/>
        <w:rPr>
          <w:szCs w:val="22"/>
        </w:rPr>
      </w:pPr>
      <w:r w:rsidRPr="007543F8">
        <w:rPr>
          <w:szCs w:val="22"/>
        </w:rPr>
        <w:t>Jeigu vaisto vartojama ilgiau arba jo purškiama ant didelio odos ploto, veikliosios medžiagos gali patekti į kraują ir sukelti sisteminį (viso organizmo) poveikį. Sisteminis hidrokortizono poveikis gali būti keleto endokrininių liaukų (t.y., pagumburio, hipofizės ir antinksčių) slopinimas, dėl to gali atsirasti sutrikimas, vadinamas Kušingo sindromu (šio sutrikimo simptomai yra raudonas, putlus ir apvalus veidas (vadinamasis „mėnulio“ veidas),  svorio prieaugis bei cukraus kiekio pokyčiai kraujyje ir šlapime). Jeigu Jums pasireiškė bet kokių sisteminio poveikio simptomų, kreipkitės į gydytoją. Gali prireikti nutraukti gydymą OXYCORT ir atlikti tam tikrus laboratorinius tyrimus.</w:t>
      </w:r>
    </w:p>
    <w:p w14:paraId="06BC57F5" w14:textId="77777777" w:rsidR="00947262" w:rsidRPr="007543F8" w:rsidRDefault="00947262" w:rsidP="00947262">
      <w:pPr>
        <w:pStyle w:val="BT-EMEASMCA"/>
        <w:rPr>
          <w:szCs w:val="22"/>
        </w:rPr>
      </w:pPr>
      <w:r w:rsidRPr="007543F8">
        <w:rPr>
          <w:szCs w:val="22"/>
        </w:rPr>
        <w:t>Venkite tiesioginių saulės spindulių bei kitų ultravioletinių spindulių šaltinių (pvz., soliariumo), kadangi gali padidėti Jūsų jautrumas šviesai.</w:t>
      </w:r>
    </w:p>
    <w:p w14:paraId="0286F440" w14:textId="77777777" w:rsidR="00947262" w:rsidRPr="007543F8" w:rsidRDefault="00947262" w:rsidP="00947262">
      <w:pPr>
        <w:pStyle w:val="BT-EMEASMCA"/>
        <w:rPr>
          <w:szCs w:val="22"/>
        </w:rPr>
      </w:pPr>
      <w:r w:rsidRPr="007543F8">
        <w:rPr>
          <w:bCs/>
          <w:iCs/>
          <w:szCs w:val="22"/>
        </w:rPr>
        <w:t>Ilgalaikis šio vaisto, kaip ir kitų antibiotikų, vartojimas gali skatinti antibiotikams atsparių bakterijų dauginimąsi arba alergijos vaistui atsiradimą.</w:t>
      </w:r>
      <w:r w:rsidRPr="007543F8">
        <w:rPr>
          <w:szCs w:val="22"/>
        </w:rPr>
        <w:t xml:space="preserve"> </w:t>
      </w:r>
      <w:r w:rsidRPr="007543F8">
        <w:rPr>
          <w:bCs/>
          <w:iCs/>
          <w:szCs w:val="22"/>
        </w:rPr>
        <w:t>Jeigu Jūsų odos liga pablogėjo arba pastebėjote bet kokių naujų simptomų, kreipkitės į gydytoją. Jums gali prireikti gydymo kitais vaistais.</w:t>
      </w:r>
    </w:p>
    <w:p w14:paraId="0E54EF1B" w14:textId="77777777" w:rsidR="00947262" w:rsidRPr="007543F8" w:rsidRDefault="00947262" w:rsidP="00947262">
      <w:pPr>
        <w:pStyle w:val="BT-EMEASMCA"/>
        <w:numPr>
          <w:ilvl w:val="0"/>
          <w:numId w:val="0"/>
        </w:numPr>
        <w:tabs>
          <w:tab w:val="left" w:pos="1296"/>
        </w:tabs>
        <w:rPr>
          <w:bCs/>
          <w:iCs/>
          <w:szCs w:val="22"/>
        </w:rPr>
      </w:pPr>
    </w:p>
    <w:p w14:paraId="6B658698" w14:textId="77777777" w:rsidR="00947262" w:rsidRPr="007543F8" w:rsidRDefault="00947262" w:rsidP="00947262">
      <w:pPr>
        <w:pStyle w:val="BT-EMEASMCA"/>
        <w:numPr>
          <w:ilvl w:val="0"/>
          <w:numId w:val="0"/>
        </w:numPr>
        <w:tabs>
          <w:tab w:val="left" w:pos="1296"/>
        </w:tabs>
        <w:rPr>
          <w:b/>
          <w:bCs/>
          <w:iCs/>
          <w:szCs w:val="22"/>
        </w:rPr>
      </w:pPr>
      <w:r w:rsidRPr="007543F8">
        <w:rPr>
          <w:b/>
          <w:bCs/>
          <w:iCs/>
          <w:szCs w:val="22"/>
        </w:rPr>
        <w:t>Vaikams</w:t>
      </w:r>
    </w:p>
    <w:p w14:paraId="30E9775F" w14:textId="77777777" w:rsidR="00947262" w:rsidRPr="007543F8" w:rsidRDefault="00947262" w:rsidP="00947262">
      <w:pPr>
        <w:pStyle w:val="BT-EMEASMCA"/>
        <w:numPr>
          <w:ilvl w:val="0"/>
          <w:numId w:val="0"/>
        </w:numPr>
        <w:rPr>
          <w:szCs w:val="22"/>
        </w:rPr>
      </w:pPr>
      <w:r w:rsidRPr="007543F8">
        <w:rPr>
          <w:bCs/>
          <w:iCs/>
          <w:szCs w:val="22"/>
        </w:rPr>
        <w:t xml:space="preserve">Jeigu OXYCORT skiriamas vaikui, reikia laikytis ypatingo atsargumo. Sisteminio šalutinio poveikio rizika vaikams </w:t>
      </w:r>
      <w:r w:rsidRPr="007543F8">
        <w:rPr>
          <w:szCs w:val="22"/>
        </w:rPr>
        <w:t>yra didesnė negu suaugusiems žmonėms. Be to, užsitęsęs kortikosteroidų vartojimas gali sutrikdyti vaiko augimą bei raidą (žr. skyrelį „Kitas šalutinis poveikis, kuris gali pasireikšti vaikams“).</w:t>
      </w:r>
    </w:p>
    <w:p w14:paraId="07953E9F" w14:textId="77777777" w:rsidR="00947262" w:rsidRPr="007543F8" w:rsidRDefault="00947262" w:rsidP="00947262">
      <w:pPr>
        <w:pStyle w:val="BTEMEASMCA"/>
      </w:pPr>
    </w:p>
    <w:p w14:paraId="03901BB4" w14:textId="77777777" w:rsidR="00947262" w:rsidRPr="007543F8" w:rsidRDefault="00947262" w:rsidP="00947262">
      <w:pPr>
        <w:pStyle w:val="PI-3EMEASMCA"/>
      </w:pPr>
      <w:r w:rsidRPr="007543F8">
        <w:t>Kiti vaistai ir OXYCORT</w:t>
      </w:r>
    </w:p>
    <w:p w14:paraId="4A8375DF" w14:textId="77777777" w:rsidR="00947262" w:rsidRPr="007543F8" w:rsidRDefault="00947262" w:rsidP="00947262">
      <w:pPr>
        <w:pStyle w:val="Pagrindinistekstas"/>
        <w:spacing w:after="0"/>
        <w:rPr>
          <w:noProof/>
          <w:szCs w:val="22"/>
        </w:rPr>
      </w:pPr>
      <w:r w:rsidRPr="007543F8">
        <w:rPr>
          <w:noProof/>
          <w:szCs w:val="22"/>
        </w:rPr>
        <w:t>Jeigu vartojate ar neseniai vartojote kitų vaistų arba dėl to nesate tikri, apie tai pasakykite gydytojui arba vaistininkui.</w:t>
      </w:r>
    </w:p>
    <w:p w14:paraId="304DCFAB" w14:textId="77777777" w:rsidR="00947262" w:rsidRPr="007543F8" w:rsidRDefault="00947262" w:rsidP="00947262">
      <w:pPr>
        <w:pStyle w:val="Pagrindinistekstas"/>
        <w:spacing w:after="0"/>
        <w:rPr>
          <w:noProof/>
          <w:szCs w:val="22"/>
        </w:rPr>
      </w:pPr>
    </w:p>
    <w:p w14:paraId="34249CED" w14:textId="77777777" w:rsidR="00947262" w:rsidRPr="007543F8" w:rsidRDefault="00947262" w:rsidP="00947262">
      <w:pPr>
        <w:pStyle w:val="Pagrindinistekstas"/>
        <w:spacing w:after="0"/>
        <w:rPr>
          <w:szCs w:val="22"/>
        </w:rPr>
      </w:pPr>
      <w:r w:rsidRPr="007543F8">
        <w:rPr>
          <w:szCs w:val="22"/>
        </w:rPr>
        <w:t xml:space="preserve">Vartojant OXYCORT taip, kaip rekomenduojama, jis neturėtų daryti įtakos kitų vaistų veikimui. </w:t>
      </w:r>
    </w:p>
    <w:p w14:paraId="7BA506B6" w14:textId="77777777" w:rsidR="00947262" w:rsidRPr="007543F8" w:rsidRDefault="00947262" w:rsidP="00947262">
      <w:pPr>
        <w:pStyle w:val="Pagrindinistekstas"/>
        <w:spacing w:after="0"/>
        <w:rPr>
          <w:szCs w:val="22"/>
        </w:rPr>
      </w:pPr>
    </w:p>
    <w:p w14:paraId="04FF736D" w14:textId="77777777" w:rsidR="00947262" w:rsidRPr="007543F8" w:rsidRDefault="00947262" w:rsidP="00947262">
      <w:pPr>
        <w:pStyle w:val="Pagrindinistekstas"/>
        <w:spacing w:after="0"/>
        <w:rPr>
          <w:szCs w:val="22"/>
        </w:rPr>
      </w:pPr>
      <w:r w:rsidRPr="007543F8">
        <w:rPr>
          <w:szCs w:val="22"/>
        </w:rPr>
        <w:t>Nevartokite dviejų ar daugiau vietinio poveikio vaistų, kadangi tai gali pakeisti veikliųjų medžiagų koncentraciją gydomojoje vietoje arba sukelti odos paraudimą.</w:t>
      </w:r>
    </w:p>
    <w:p w14:paraId="56FBC116" w14:textId="77777777" w:rsidR="00947262" w:rsidRPr="007543F8" w:rsidRDefault="00947262" w:rsidP="00947262">
      <w:pPr>
        <w:pStyle w:val="Pagrindinistekstas"/>
        <w:spacing w:after="0"/>
        <w:rPr>
          <w:szCs w:val="22"/>
        </w:rPr>
      </w:pPr>
    </w:p>
    <w:p w14:paraId="132B5471" w14:textId="77777777" w:rsidR="00947262" w:rsidRPr="007543F8" w:rsidRDefault="00947262" w:rsidP="00947262">
      <w:pPr>
        <w:pStyle w:val="PI-3EMEASMCA"/>
      </w:pPr>
      <w:r w:rsidRPr="007543F8">
        <w:t>Nėštumas ir žindymo laikotarpis</w:t>
      </w:r>
    </w:p>
    <w:p w14:paraId="005338AA" w14:textId="77777777" w:rsidR="00947262" w:rsidRPr="007543F8" w:rsidRDefault="00947262" w:rsidP="00947262">
      <w:pPr>
        <w:pStyle w:val="BTEMEASMCA"/>
      </w:pPr>
      <w:r w:rsidRPr="007543F8">
        <w:t>Jeigu esate nėščia, žindote kūdikį, manote, kad galbūt esate nėščia arba planuojate pastoti, tai prieš vartodama šį vaistą pasitarkite su gydytoju arba vaistininku.</w:t>
      </w:r>
    </w:p>
    <w:p w14:paraId="13B17B6C" w14:textId="77777777" w:rsidR="00947262" w:rsidRPr="007543F8" w:rsidRDefault="00947262" w:rsidP="00947262">
      <w:pPr>
        <w:pStyle w:val="BTEMEASMCA"/>
      </w:pPr>
    </w:p>
    <w:p w14:paraId="1AD8916A" w14:textId="77777777" w:rsidR="00947262" w:rsidRPr="007543F8" w:rsidRDefault="00947262" w:rsidP="00947262">
      <w:pPr>
        <w:pStyle w:val="PI-3EMEASMCA"/>
      </w:pPr>
      <w:r w:rsidRPr="007543F8">
        <w:t>Vairavimas ir mechanizmų valdymas</w:t>
      </w:r>
    </w:p>
    <w:p w14:paraId="014F53AE" w14:textId="77777777" w:rsidR="00947262" w:rsidRPr="007543F8" w:rsidRDefault="00947262" w:rsidP="00947262">
      <w:pPr>
        <w:pStyle w:val="BTEMEASMCA"/>
      </w:pPr>
      <w:r w:rsidRPr="007543F8">
        <w:t>Nėra duomenų apie vaisto įtaką gebėjimui vairuoti ir valdyti mechanizmus.</w:t>
      </w:r>
    </w:p>
    <w:p w14:paraId="5B49DA6E" w14:textId="77777777" w:rsidR="00947262" w:rsidRPr="007543F8" w:rsidRDefault="00947262" w:rsidP="00947262">
      <w:pPr>
        <w:pStyle w:val="BTEMEASMCA"/>
      </w:pPr>
    </w:p>
    <w:p w14:paraId="3B4D8BD9" w14:textId="77777777" w:rsidR="00947262" w:rsidRPr="007543F8" w:rsidRDefault="00947262" w:rsidP="00947262">
      <w:pPr>
        <w:pStyle w:val="BTEMEASMCA"/>
      </w:pPr>
    </w:p>
    <w:p w14:paraId="28FAD9A0" w14:textId="77777777" w:rsidR="00947262" w:rsidRPr="007543F8" w:rsidRDefault="00947262" w:rsidP="00947262">
      <w:pPr>
        <w:pStyle w:val="PI-1EMEASMCA"/>
      </w:pPr>
      <w:bookmarkStart w:id="18" w:name="_Toc129243141"/>
      <w:bookmarkStart w:id="19" w:name="_Toc129243266"/>
      <w:r w:rsidRPr="007543F8">
        <w:t>3.</w:t>
      </w:r>
      <w:r w:rsidRPr="007543F8">
        <w:tab/>
        <w:t xml:space="preserve">Kaip vartoti </w:t>
      </w:r>
      <w:bookmarkEnd w:id="18"/>
      <w:bookmarkEnd w:id="19"/>
      <w:r w:rsidRPr="007543F8">
        <w:rPr>
          <w:snapToGrid w:val="0"/>
          <w:lang w:eastAsia="pl-PL"/>
        </w:rPr>
        <w:t>OXYCORT</w:t>
      </w:r>
    </w:p>
    <w:p w14:paraId="3A7BA824" w14:textId="77777777" w:rsidR="00947262" w:rsidRPr="007543F8" w:rsidRDefault="00947262" w:rsidP="00947262">
      <w:pPr>
        <w:pStyle w:val="BTEMEASMCA"/>
      </w:pPr>
    </w:p>
    <w:p w14:paraId="34EE3ED3" w14:textId="77777777" w:rsidR="00947262" w:rsidRPr="007543F8" w:rsidRDefault="00947262" w:rsidP="00947262">
      <w:pPr>
        <w:rPr>
          <w:noProof/>
          <w:szCs w:val="22"/>
        </w:rPr>
      </w:pPr>
      <w:r w:rsidRPr="007543F8">
        <w:rPr>
          <w:noProof/>
          <w:szCs w:val="22"/>
        </w:rPr>
        <w:t>Visada vartokite šį vaistą tiksliai kaip nurodė gydytojas.</w:t>
      </w:r>
      <w:r w:rsidRPr="007543F8">
        <w:rPr>
          <w:szCs w:val="22"/>
        </w:rPr>
        <w:t xml:space="preserve"> </w:t>
      </w:r>
      <w:r w:rsidRPr="007543F8">
        <w:rPr>
          <w:noProof/>
          <w:szCs w:val="22"/>
        </w:rPr>
        <w:t>Jeigu abejojate, kreipkitės į  gydytoją arba vaistininką.</w:t>
      </w:r>
    </w:p>
    <w:p w14:paraId="32ED0503" w14:textId="77777777" w:rsidR="00947262" w:rsidRPr="007543F8" w:rsidRDefault="00947262" w:rsidP="00947262">
      <w:pPr>
        <w:rPr>
          <w:noProof/>
          <w:szCs w:val="22"/>
        </w:rPr>
      </w:pPr>
    </w:p>
    <w:p w14:paraId="49E60E32" w14:textId="77777777" w:rsidR="00947262" w:rsidRPr="007543F8" w:rsidRDefault="00947262" w:rsidP="00947262">
      <w:pPr>
        <w:pStyle w:val="Sraopastraipa"/>
        <w:numPr>
          <w:ilvl w:val="0"/>
          <w:numId w:val="6"/>
        </w:numPr>
        <w:suppressAutoHyphens/>
        <w:ind w:left="567" w:hanging="567"/>
        <w:rPr>
          <w:sz w:val="22"/>
          <w:szCs w:val="22"/>
        </w:rPr>
      </w:pPr>
      <w:r w:rsidRPr="007543F8">
        <w:rPr>
          <w:sz w:val="22"/>
          <w:szCs w:val="22"/>
          <w:lang w:val="lt-LT"/>
        </w:rPr>
        <w:t>Prieš vartojant vaisto, slėginę talpyklę kelis kartus stipriai supurtykite.</w:t>
      </w:r>
    </w:p>
    <w:p w14:paraId="19BB604B" w14:textId="77777777" w:rsidR="00947262" w:rsidRPr="007543F8" w:rsidRDefault="00947262" w:rsidP="00947262">
      <w:pPr>
        <w:pStyle w:val="Sraopastraipa"/>
        <w:numPr>
          <w:ilvl w:val="0"/>
          <w:numId w:val="6"/>
        </w:numPr>
        <w:suppressAutoHyphens/>
        <w:ind w:left="567" w:hanging="567"/>
        <w:rPr>
          <w:sz w:val="22"/>
          <w:szCs w:val="22"/>
        </w:rPr>
      </w:pPr>
      <w:r w:rsidRPr="007543F8">
        <w:rPr>
          <w:sz w:val="22"/>
          <w:szCs w:val="22"/>
          <w:lang w:val="lt-LT"/>
        </w:rPr>
        <w:t>Purkšdami slėginę talpyklę laikykite stačią.</w:t>
      </w:r>
    </w:p>
    <w:p w14:paraId="4469E5B4" w14:textId="77777777" w:rsidR="00947262" w:rsidRPr="007543F8" w:rsidRDefault="00947262" w:rsidP="00947262">
      <w:pPr>
        <w:pStyle w:val="Sraopastraipa"/>
        <w:numPr>
          <w:ilvl w:val="0"/>
          <w:numId w:val="6"/>
        </w:numPr>
        <w:suppressAutoHyphens/>
        <w:ind w:left="567" w:hanging="567"/>
        <w:rPr>
          <w:bCs/>
          <w:iCs/>
          <w:sz w:val="22"/>
          <w:szCs w:val="22"/>
          <w:lang w:val="lt-LT"/>
        </w:rPr>
      </w:pPr>
      <w:r w:rsidRPr="007543F8">
        <w:rPr>
          <w:bCs/>
          <w:iCs/>
          <w:sz w:val="22"/>
          <w:szCs w:val="22"/>
          <w:lang w:val="lt-LT"/>
        </w:rPr>
        <w:t xml:space="preserve">Purkškite vaisto ant pažeisto odos ploto 1-3 sekundes, 15 – 20 cm atstumu. </w:t>
      </w:r>
    </w:p>
    <w:p w14:paraId="2D9DF6AB" w14:textId="77777777" w:rsidR="00947262" w:rsidRPr="007543F8" w:rsidRDefault="00947262" w:rsidP="00947262">
      <w:pPr>
        <w:pStyle w:val="Sraopastraipa"/>
        <w:numPr>
          <w:ilvl w:val="0"/>
          <w:numId w:val="6"/>
        </w:numPr>
        <w:suppressAutoHyphens/>
        <w:ind w:left="567" w:hanging="567"/>
        <w:rPr>
          <w:bCs/>
          <w:iCs/>
          <w:sz w:val="22"/>
          <w:szCs w:val="22"/>
          <w:lang w:val="lt-LT"/>
        </w:rPr>
      </w:pPr>
      <w:r w:rsidRPr="007543F8">
        <w:rPr>
          <w:bCs/>
          <w:iCs/>
          <w:sz w:val="22"/>
          <w:szCs w:val="22"/>
          <w:lang w:val="lt-LT"/>
        </w:rPr>
        <w:t xml:space="preserve">Vartokite vaisto lygiais laiko tarpais 2 – 4 kartus per parą. </w:t>
      </w:r>
    </w:p>
    <w:p w14:paraId="200CD484" w14:textId="77777777" w:rsidR="00947262" w:rsidRPr="007543F8" w:rsidRDefault="00947262" w:rsidP="00947262">
      <w:pPr>
        <w:rPr>
          <w:b/>
          <w:szCs w:val="22"/>
        </w:rPr>
      </w:pPr>
    </w:p>
    <w:p w14:paraId="27418FFD" w14:textId="77777777" w:rsidR="00947262" w:rsidRPr="007543F8" w:rsidRDefault="00947262" w:rsidP="00947262">
      <w:pPr>
        <w:rPr>
          <w:szCs w:val="22"/>
        </w:rPr>
      </w:pPr>
      <w:r w:rsidRPr="007543F8">
        <w:rPr>
          <w:b/>
          <w:szCs w:val="22"/>
        </w:rPr>
        <w:t>Įspėjimas!</w:t>
      </w:r>
      <w:r w:rsidRPr="007543F8">
        <w:rPr>
          <w:szCs w:val="22"/>
        </w:rPr>
        <w:t xml:space="preserve"> Saugokitės, kad purškalo nepatektų į akis. Saugokitės, kad neįkvėptumėte išpurkšto rūko.</w:t>
      </w:r>
    </w:p>
    <w:p w14:paraId="193DB40E" w14:textId="77777777" w:rsidR="00947262" w:rsidRPr="007543F8" w:rsidRDefault="00947262" w:rsidP="00947262">
      <w:pPr>
        <w:rPr>
          <w:szCs w:val="22"/>
        </w:rPr>
      </w:pPr>
      <w:r w:rsidRPr="007543F8">
        <w:rPr>
          <w:szCs w:val="22"/>
        </w:rPr>
        <w:lastRenderedPageBreak/>
        <w:t xml:space="preserve">Kiekvieną kartą pavartojus OXYCORT, kruopščiai nusiplaukite rankas. </w:t>
      </w:r>
    </w:p>
    <w:p w14:paraId="6F313A13" w14:textId="77777777" w:rsidR="00947262" w:rsidRPr="007543F8" w:rsidRDefault="00947262" w:rsidP="00947262">
      <w:pPr>
        <w:pStyle w:val="Pagrindinistekstas"/>
        <w:spacing w:after="0"/>
        <w:rPr>
          <w:b/>
          <w:szCs w:val="22"/>
        </w:rPr>
      </w:pPr>
    </w:p>
    <w:p w14:paraId="4E8DE58F" w14:textId="77777777" w:rsidR="00947262" w:rsidRPr="007543F8" w:rsidRDefault="00947262" w:rsidP="00947262">
      <w:pPr>
        <w:pStyle w:val="Pagrindinistekstas"/>
        <w:spacing w:after="0"/>
        <w:rPr>
          <w:i/>
          <w:szCs w:val="22"/>
        </w:rPr>
      </w:pPr>
      <w:r w:rsidRPr="007543F8">
        <w:rPr>
          <w:i/>
          <w:szCs w:val="22"/>
        </w:rPr>
        <w:t>Jei manote, kad vaistas veikai per silpnai ar per stipriai, pasitarkite su gydytoju.</w:t>
      </w:r>
    </w:p>
    <w:p w14:paraId="34AC8620" w14:textId="77777777" w:rsidR="00947262" w:rsidRPr="007543F8" w:rsidRDefault="00947262" w:rsidP="00947262">
      <w:pPr>
        <w:pStyle w:val="Pagrindinistekstas"/>
        <w:spacing w:after="0"/>
        <w:rPr>
          <w:szCs w:val="22"/>
        </w:rPr>
      </w:pPr>
    </w:p>
    <w:p w14:paraId="59A25809" w14:textId="77777777" w:rsidR="00947262" w:rsidRPr="007543F8" w:rsidRDefault="00947262" w:rsidP="00947262">
      <w:pPr>
        <w:pStyle w:val="Pagrindinistekstas"/>
        <w:spacing w:after="0"/>
        <w:rPr>
          <w:b/>
          <w:szCs w:val="22"/>
        </w:rPr>
      </w:pPr>
      <w:r w:rsidRPr="007543F8">
        <w:rPr>
          <w:b/>
          <w:szCs w:val="22"/>
        </w:rPr>
        <w:t>Ką daryti pavartojus per didelę OXYCORT dozę?</w:t>
      </w:r>
    </w:p>
    <w:p w14:paraId="44182603" w14:textId="77777777" w:rsidR="00947262" w:rsidRPr="007543F8" w:rsidRDefault="00947262" w:rsidP="00947262">
      <w:pPr>
        <w:pStyle w:val="Pagrindinistekstas"/>
        <w:spacing w:after="0"/>
        <w:rPr>
          <w:b/>
          <w:szCs w:val="22"/>
        </w:rPr>
      </w:pPr>
    </w:p>
    <w:p w14:paraId="6D772BA3" w14:textId="77777777" w:rsidR="00947262" w:rsidRPr="007543F8" w:rsidRDefault="00947262" w:rsidP="00947262">
      <w:pPr>
        <w:pStyle w:val="Pagrindinistekstas"/>
        <w:spacing w:after="0"/>
        <w:rPr>
          <w:szCs w:val="22"/>
        </w:rPr>
      </w:pPr>
      <w:r w:rsidRPr="007543F8">
        <w:rPr>
          <w:szCs w:val="22"/>
        </w:rPr>
        <w:t>Jeigu vaisto vartojama ant didelio odos ploto, didelėmis dozėmis, po sandarinamuoju tvarsčiu ar ant pažeistos odos, jo veikliosios medžiagos gali patekti į kraują ir sukelti hidrokortizonui arba oksitetraciklinui būdingą sisteminį (viso organizmo) poveikį (žr. skyrelį „Įspėjimai ir atsargumo priemonės“).</w:t>
      </w:r>
    </w:p>
    <w:p w14:paraId="0FD1F14C" w14:textId="77777777" w:rsidR="00947262" w:rsidRPr="007543F8" w:rsidRDefault="00947262" w:rsidP="00947262">
      <w:pPr>
        <w:pStyle w:val="Pagrindinistekstas"/>
        <w:spacing w:after="0"/>
        <w:rPr>
          <w:szCs w:val="22"/>
        </w:rPr>
      </w:pPr>
      <w:r w:rsidRPr="007543F8">
        <w:rPr>
          <w:szCs w:val="22"/>
        </w:rPr>
        <w:t>Jeigu yra lėtinis apsinuodijimas kortikosteroidu, gydymą šiuo vaistu rekomenduojama nutraukti laipsniškai.</w:t>
      </w:r>
    </w:p>
    <w:p w14:paraId="0422A570" w14:textId="77777777" w:rsidR="00947262" w:rsidRPr="007543F8" w:rsidRDefault="00947262" w:rsidP="00947262">
      <w:pPr>
        <w:pStyle w:val="Pagrindinistekstas"/>
        <w:spacing w:after="0"/>
        <w:rPr>
          <w:i/>
          <w:szCs w:val="22"/>
        </w:rPr>
      </w:pPr>
    </w:p>
    <w:p w14:paraId="40316F56" w14:textId="77777777" w:rsidR="00947262" w:rsidRPr="007543F8" w:rsidRDefault="00947262" w:rsidP="00947262">
      <w:pPr>
        <w:pStyle w:val="Pagrindinistekstas"/>
        <w:spacing w:after="0"/>
        <w:rPr>
          <w:szCs w:val="22"/>
        </w:rPr>
      </w:pPr>
      <w:r w:rsidRPr="007543F8">
        <w:rPr>
          <w:i/>
          <w:szCs w:val="22"/>
        </w:rPr>
        <w:t>Jeigu pavartojote didesnę negu rekomenduojama OXYCORT dozę, nedelsiant kreipkitės į gydytoją ar vaistininką</w:t>
      </w:r>
      <w:r w:rsidRPr="007543F8">
        <w:rPr>
          <w:szCs w:val="22"/>
        </w:rPr>
        <w:t>.</w:t>
      </w:r>
    </w:p>
    <w:p w14:paraId="4389122E" w14:textId="77777777" w:rsidR="00947262" w:rsidRPr="007543F8" w:rsidRDefault="00947262" w:rsidP="00947262">
      <w:pPr>
        <w:pStyle w:val="Pagrindinistekstas"/>
        <w:spacing w:after="0"/>
        <w:rPr>
          <w:b/>
          <w:szCs w:val="22"/>
        </w:rPr>
      </w:pPr>
    </w:p>
    <w:p w14:paraId="7C8B43AD" w14:textId="77777777" w:rsidR="00947262" w:rsidRPr="007543F8" w:rsidRDefault="00947262" w:rsidP="00947262">
      <w:pPr>
        <w:pStyle w:val="PI-3EMEASMCA"/>
      </w:pPr>
      <w:r w:rsidRPr="007543F8">
        <w:t>Pamiršus pavartoti OXYCORT</w:t>
      </w:r>
    </w:p>
    <w:p w14:paraId="05B0434E" w14:textId="77777777" w:rsidR="00947262" w:rsidRPr="007543F8" w:rsidRDefault="00947262" w:rsidP="00947262">
      <w:pPr>
        <w:pStyle w:val="BTEMEASMCA"/>
      </w:pPr>
      <w:r w:rsidRPr="007543F8">
        <w:t>Jeigu pamiršote pavartoti vaisto įprastiniu laiku ir iki kitos dozės vartojimo yra pakankamai daug laiko, pavartokite praleistą dozę kai tik prisiminsite. Toliau vaisto vartokite kaip įprastai.</w:t>
      </w:r>
    </w:p>
    <w:p w14:paraId="5612B9C3" w14:textId="77777777" w:rsidR="00947262" w:rsidRPr="007543F8" w:rsidRDefault="00947262" w:rsidP="00947262">
      <w:pPr>
        <w:pStyle w:val="BTEMEASMCA"/>
      </w:pPr>
      <w:r w:rsidRPr="007543F8">
        <w:t>Negalima vartoti dvigubos dozės norint kompensuoti praleistą dozę.</w:t>
      </w:r>
    </w:p>
    <w:p w14:paraId="276D510C" w14:textId="77777777" w:rsidR="00947262" w:rsidRPr="007543F8" w:rsidRDefault="00947262" w:rsidP="00947262">
      <w:pPr>
        <w:pStyle w:val="BTEMEASMCA"/>
      </w:pPr>
    </w:p>
    <w:p w14:paraId="27CAFFB8" w14:textId="77777777" w:rsidR="00947262" w:rsidRPr="007543F8" w:rsidRDefault="00947262" w:rsidP="00947262">
      <w:pPr>
        <w:pStyle w:val="BTEMEASMCA"/>
      </w:pPr>
    </w:p>
    <w:p w14:paraId="31C0FED3" w14:textId="77777777" w:rsidR="00947262" w:rsidRPr="007543F8" w:rsidRDefault="00947262" w:rsidP="00947262">
      <w:pPr>
        <w:pStyle w:val="PI-1EMEASMCA"/>
      </w:pPr>
      <w:bookmarkStart w:id="20" w:name="_Toc129243142"/>
      <w:bookmarkStart w:id="21" w:name="_Toc129243267"/>
      <w:r w:rsidRPr="007543F8">
        <w:t>4.</w:t>
      </w:r>
      <w:r w:rsidRPr="007543F8">
        <w:tab/>
        <w:t>Galimas šalutinis poveikis</w:t>
      </w:r>
      <w:bookmarkEnd w:id="20"/>
      <w:bookmarkEnd w:id="21"/>
    </w:p>
    <w:p w14:paraId="53FCBB58" w14:textId="77777777" w:rsidR="00947262" w:rsidRPr="007543F8" w:rsidRDefault="00947262" w:rsidP="00947262">
      <w:pPr>
        <w:pStyle w:val="Pagrindinistekstas"/>
        <w:spacing w:after="0"/>
        <w:rPr>
          <w:szCs w:val="22"/>
        </w:rPr>
      </w:pPr>
    </w:p>
    <w:p w14:paraId="21ABFEE1" w14:textId="77777777" w:rsidR="00947262" w:rsidRPr="007543F8" w:rsidRDefault="00947262" w:rsidP="00947262">
      <w:pPr>
        <w:pStyle w:val="Pagrindinistekstas"/>
        <w:spacing w:after="0"/>
        <w:rPr>
          <w:szCs w:val="22"/>
        </w:rPr>
      </w:pPr>
      <w:r w:rsidRPr="007543F8">
        <w:rPr>
          <w:szCs w:val="22"/>
        </w:rPr>
        <w:t>Šis vaistas, kaip ir visi kiti, gali sukelti šalutinį poveikį, nors jis pasireiškia ne visiems žmonėms.</w:t>
      </w:r>
    </w:p>
    <w:p w14:paraId="5E5DC465" w14:textId="77777777" w:rsidR="00947262" w:rsidRPr="007543F8" w:rsidRDefault="00947262" w:rsidP="00947262">
      <w:pPr>
        <w:pStyle w:val="Pagrindinistekstas"/>
        <w:spacing w:after="0"/>
        <w:rPr>
          <w:szCs w:val="22"/>
        </w:rPr>
      </w:pPr>
    </w:p>
    <w:p w14:paraId="4E443B8B" w14:textId="77777777" w:rsidR="00947262" w:rsidRPr="007543F8" w:rsidRDefault="00947262" w:rsidP="00947262">
      <w:pPr>
        <w:pStyle w:val="Pagrindinistekstas"/>
        <w:spacing w:after="0"/>
        <w:rPr>
          <w:szCs w:val="22"/>
        </w:rPr>
      </w:pPr>
      <w:r w:rsidRPr="007543F8">
        <w:rPr>
          <w:szCs w:val="22"/>
        </w:rPr>
        <w:t>Gali pasireikšti toks šalutinis poveikis:</w:t>
      </w:r>
    </w:p>
    <w:p w14:paraId="2AAD3012" w14:textId="77777777" w:rsidR="00947262" w:rsidRPr="007543F8" w:rsidRDefault="00947262" w:rsidP="00947262">
      <w:pPr>
        <w:pStyle w:val="BT-EMEASMCA"/>
        <w:numPr>
          <w:ilvl w:val="0"/>
          <w:numId w:val="7"/>
        </w:numPr>
        <w:suppressAutoHyphens/>
        <w:rPr>
          <w:szCs w:val="22"/>
        </w:rPr>
      </w:pPr>
      <w:r w:rsidRPr="007543F8">
        <w:rPr>
          <w:szCs w:val="22"/>
        </w:rPr>
        <w:t>alerginė odos reakcija,</w:t>
      </w:r>
    </w:p>
    <w:p w14:paraId="5119DD95" w14:textId="77777777" w:rsidR="00947262" w:rsidRPr="007543F8" w:rsidRDefault="00947262" w:rsidP="00947262">
      <w:pPr>
        <w:pStyle w:val="BT-EMEASMCA"/>
        <w:numPr>
          <w:ilvl w:val="0"/>
          <w:numId w:val="7"/>
        </w:numPr>
        <w:suppressAutoHyphens/>
        <w:rPr>
          <w:szCs w:val="22"/>
        </w:rPr>
      </w:pPr>
      <w:r w:rsidRPr="007543F8">
        <w:rPr>
          <w:szCs w:val="22"/>
        </w:rPr>
        <w:t xml:space="preserve">deginimo pojūtis, </w:t>
      </w:r>
    </w:p>
    <w:p w14:paraId="68567C10" w14:textId="77777777" w:rsidR="00947262" w:rsidRPr="007543F8" w:rsidRDefault="00947262" w:rsidP="00947262">
      <w:pPr>
        <w:pStyle w:val="BT-EMEASMCA"/>
        <w:numPr>
          <w:ilvl w:val="0"/>
          <w:numId w:val="7"/>
        </w:numPr>
        <w:suppressAutoHyphens/>
        <w:rPr>
          <w:szCs w:val="22"/>
        </w:rPr>
      </w:pPr>
      <w:r w:rsidRPr="007543F8">
        <w:rPr>
          <w:szCs w:val="22"/>
        </w:rPr>
        <w:t>niežėjimas,</w:t>
      </w:r>
    </w:p>
    <w:p w14:paraId="58E250F8" w14:textId="77777777" w:rsidR="00947262" w:rsidRPr="007543F8" w:rsidRDefault="00947262" w:rsidP="00947262">
      <w:pPr>
        <w:pStyle w:val="BT-EMEASMCA"/>
        <w:numPr>
          <w:ilvl w:val="0"/>
          <w:numId w:val="7"/>
        </w:numPr>
        <w:suppressAutoHyphens/>
        <w:rPr>
          <w:szCs w:val="22"/>
        </w:rPr>
      </w:pPr>
      <w:r w:rsidRPr="007543F8">
        <w:rPr>
          <w:szCs w:val="22"/>
        </w:rPr>
        <w:t xml:space="preserve">dirginimas vaisto vartojimo vietoje, </w:t>
      </w:r>
    </w:p>
    <w:p w14:paraId="7D492E27" w14:textId="77777777" w:rsidR="00947262" w:rsidRPr="007543F8" w:rsidRDefault="00947262" w:rsidP="00947262">
      <w:pPr>
        <w:pStyle w:val="BT-EMEASMCA"/>
        <w:numPr>
          <w:ilvl w:val="0"/>
          <w:numId w:val="7"/>
        </w:numPr>
        <w:suppressAutoHyphens/>
        <w:rPr>
          <w:szCs w:val="22"/>
        </w:rPr>
      </w:pPr>
      <w:r w:rsidRPr="007543F8">
        <w:rPr>
          <w:szCs w:val="22"/>
        </w:rPr>
        <w:t xml:space="preserve">odos sausumas, </w:t>
      </w:r>
    </w:p>
    <w:p w14:paraId="7B7C9C3B" w14:textId="77777777" w:rsidR="00947262" w:rsidRPr="007543F8" w:rsidRDefault="00947262" w:rsidP="00947262">
      <w:pPr>
        <w:pStyle w:val="BT-EMEASMCA"/>
        <w:numPr>
          <w:ilvl w:val="0"/>
          <w:numId w:val="7"/>
        </w:numPr>
        <w:suppressAutoHyphens/>
        <w:rPr>
          <w:szCs w:val="22"/>
        </w:rPr>
      </w:pPr>
      <w:r w:rsidRPr="007543F8">
        <w:rPr>
          <w:szCs w:val="22"/>
        </w:rPr>
        <w:t>raudonas, niežintis bėrimas (kontaktinis dermatitas),</w:t>
      </w:r>
    </w:p>
    <w:p w14:paraId="76826C41" w14:textId="77777777" w:rsidR="00947262" w:rsidRPr="007543F8" w:rsidRDefault="00947262" w:rsidP="00947262">
      <w:pPr>
        <w:pStyle w:val="BT-EMEASMCA"/>
        <w:numPr>
          <w:ilvl w:val="0"/>
          <w:numId w:val="7"/>
        </w:numPr>
        <w:suppressAutoHyphens/>
        <w:rPr>
          <w:szCs w:val="22"/>
        </w:rPr>
      </w:pPr>
      <w:r w:rsidRPr="007543F8">
        <w:rPr>
          <w:szCs w:val="22"/>
        </w:rPr>
        <w:t>raudonas iškilus išbėrimas aplink burną arba smakrą (apyburnio dermatitas),</w:t>
      </w:r>
    </w:p>
    <w:p w14:paraId="047FFE51" w14:textId="77777777" w:rsidR="00947262" w:rsidRPr="007543F8" w:rsidRDefault="00947262" w:rsidP="00947262">
      <w:pPr>
        <w:pStyle w:val="BT-EMEASMCA"/>
        <w:numPr>
          <w:ilvl w:val="0"/>
          <w:numId w:val="7"/>
        </w:numPr>
        <w:suppressAutoHyphens/>
        <w:rPr>
          <w:szCs w:val="22"/>
        </w:rPr>
      </w:pPr>
      <w:r w:rsidRPr="007543F8">
        <w:rPr>
          <w:szCs w:val="22"/>
        </w:rPr>
        <w:t>odos suminkštėjimas ir pabalimas (panašus į odos pokyčius, atsirandančius dėl ilgalaikio vandens arba drėgmės poveikio).</w:t>
      </w:r>
    </w:p>
    <w:p w14:paraId="3D4C10EA" w14:textId="77777777" w:rsidR="00947262" w:rsidRPr="007543F8" w:rsidRDefault="00947262" w:rsidP="00947262">
      <w:pPr>
        <w:pStyle w:val="BT-EMEASMCA"/>
        <w:numPr>
          <w:ilvl w:val="0"/>
          <w:numId w:val="7"/>
        </w:numPr>
        <w:suppressAutoHyphens/>
        <w:rPr>
          <w:szCs w:val="22"/>
        </w:rPr>
      </w:pPr>
      <w:r w:rsidRPr="007543F8">
        <w:rPr>
          <w:szCs w:val="22"/>
        </w:rPr>
        <w:t xml:space="preserve">į aknę (jaunatvinius spuogus) panašūs pokyčiai, </w:t>
      </w:r>
    </w:p>
    <w:p w14:paraId="2A31B049" w14:textId="77777777" w:rsidR="00947262" w:rsidRPr="007543F8" w:rsidRDefault="00947262" w:rsidP="00947262">
      <w:pPr>
        <w:pStyle w:val="BT-EMEASMCA"/>
        <w:numPr>
          <w:ilvl w:val="0"/>
          <w:numId w:val="7"/>
        </w:numPr>
        <w:suppressAutoHyphens/>
        <w:rPr>
          <w:szCs w:val="22"/>
        </w:rPr>
      </w:pPr>
      <w:r w:rsidRPr="007543F8">
        <w:rPr>
          <w:szCs w:val="22"/>
        </w:rPr>
        <w:t xml:space="preserve">netaisyklingos formos odos žymės ar ruoželiai, </w:t>
      </w:r>
    </w:p>
    <w:p w14:paraId="4F449ABD" w14:textId="77777777" w:rsidR="00947262" w:rsidRPr="007543F8" w:rsidRDefault="00947262" w:rsidP="00947262">
      <w:pPr>
        <w:pStyle w:val="BT-EMEASMCA"/>
        <w:numPr>
          <w:ilvl w:val="0"/>
          <w:numId w:val="7"/>
        </w:numPr>
        <w:suppressAutoHyphens/>
        <w:rPr>
          <w:szCs w:val="22"/>
        </w:rPr>
      </w:pPr>
      <w:r w:rsidRPr="007543F8">
        <w:rPr>
          <w:szCs w:val="22"/>
        </w:rPr>
        <w:t xml:space="preserve">padidėjęs plaukuotumas, </w:t>
      </w:r>
    </w:p>
    <w:p w14:paraId="15F123AC" w14:textId="77777777" w:rsidR="00947262" w:rsidRPr="007543F8" w:rsidRDefault="00947262" w:rsidP="00947262">
      <w:pPr>
        <w:pStyle w:val="BT-EMEASMCA"/>
        <w:numPr>
          <w:ilvl w:val="0"/>
          <w:numId w:val="7"/>
        </w:numPr>
        <w:suppressAutoHyphens/>
        <w:rPr>
          <w:szCs w:val="22"/>
        </w:rPr>
      </w:pPr>
      <w:r w:rsidRPr="007543F8">
        <w:rPr>
          <w:szCs w:val="22"/>
        </w:rPr>
        <w:t xml:space="preserve">prakaitinė, </w:t>
      </w:r>
    </w:p>
    <w:p w14:paraId="5EF23D3F" w14:textId="77777777" w:rsidR="00947262" w:rsidRPr="007543F8" w:rsidRDefault="00947262" w:rsidP="00947262">
      <w:pPr>
        <w:pStyle w:val="BT-EMEASMCA"/>
        <w:numPr>
          <w:ilvl w:val="0"/>
          <w:numId w:val="7"/>
        </w:numPr>
        <w:suppressAutoHyphens/>
        <w:rPr>
          <w:szCs w:val="22"/>
        </w:rPr>
      </w:pPr>
      <w:r w:rsidRPr="007543F8">
        <w:rPr>
          <w:szCs w:val="22"/>
        </w:rPr>
        <w:t>išbėrimas,</w:t>
      </w:r>
    </w:p>
    <w:p w14:paraId="0E2489D5" w14:textId="77777777" w:rsidR="00947262" w:rsidRPr="007543F8" w:rsidRDefault="00947262" w:rsidP="00947262">
      <w:pPr>
        <w:pStyle w:val="BT-EMEASMCA"/>
        <w:numPr>
          <w:ilvl w:val="0"/>
          <w:numId w:val="7"/>
        </w:numPr>
        <w:suppressAutoHyphens/>
        <w:rPr>
          <w:szCs w:val="22"/>
        </w:rPr>
      </w:pPr>
      <w:r w:rsidRPr="007543F8">
        <w:rPr>
          <w:szCs w:val="22"/>
        </w:rPr>
        <w:t>odos nublukimas,</w:t>
      </w:r>
    </w:p>
    <w:p w14:paraId="2AC87218" w14:textId="77777777" w:rsidR="00947262" w:rsidRPr="007543F8" w:rsidRDefault="00947262" w:rsidP="00947262">
      <w:pPr>
        <w:pStyle w:val="BT-EMEASMCA"/>
        <w:numPr>
          <w:ilvl w:val="0"/>
          <w:numId w:val="7"/>
        </w:numPr>
        <w:rPr>
          <w:szCs w:val="22"/>
        </w:rPr>
      </w:pPr>
      <w:r w:rsidRPr="007543F8">
        <w:rPr>
          <w:szCs w:val="22"/>
        </w:rPr>
        <w:t xml:space="preserve">antrinė odos infekcija (t.y., infekcija, kuri atsiranda kitos infekcijos ar ligos gydymo metu arba tuoj pat po gydymo), </w:t>
      </w:r>
    </w:p>
    <w:p w14:paraId="66CDC1A8" w14:textId="77777777" w:rsidR="00947262" w:rsidRPr="007543F8" w:rsidRDefault="00947262" w:rsidP="00947262">
      <w:pPr>
        <w:pStyle w:val="BT-EMEASMCA"/>
        <w:numPr>
          <w:ilvl w:val="0"/>
          <w:numId w:val="7"/>
        </w:numPr>
        <w:rPr>
          <w:szCs w:val="22"/>
        </w:rPr>
      </w:pPr>
      <w:r w:rsidRPr="007543F8">
        <w:rPr>
          <w:szCs w:val="22"/>
        </w:rPr>
        <w:t xml:space="preserve">plaukų maišelių uždegimas arba patinimas (folikulitas), </w:t>
      </w:r>
    </w:p>
    <w:p w14:paraId="7E8B3A0C" w14:textId="77777777" w:rsidR="00947262" w:rsidRPr="007543F8" w:rsidRDefault="00947262" w:rsidP="00947262">
      <w:pPr>
        <w:pStyle w:val="BT-EMEASMCA"/>
        <w:numPr>
          <w:ilvl w:val="0"/>
          <w:numId w:val="7"/>
        </w:numPr>
        <w:suppressAutoHyphens/>
        <w:rPr>
          <w:szCs w:val="22"/>
        </w:rPr>
      </w:pPr>
      <w:r w:rsidRPr="007543F8">
        <w:rPr>
          <w:szCs w:val="22"/>
        </w:rPr>
        <w:t>kraujagyslių odos paviršiuje išryškėjimas (kraujagyslių išsiplėtimas) ir odos suplonėjimas (dažniau tikėtinas, jeigu vaistas ilgą laiką vartojamas ant veido odos).</w:t>
      </w:r>
    </w:p>
    <w:p w14:paraId="3E3ECD67" w14:textId="77777777" w:rsidR="00947262" w:rsidRPr="007543F8" w:rsidRDefault="00947262" w:rsidP="00947262">
      <w:pPr>
        <w:pStyle w:val="BT-EMEASMCA"/>
        <w:numPr>
          <w:ilvl w:val="0"/>
          <w:numId w:val="7"/>
        </w:numPr>
        <w:suppressAutoHyphens/>
        <w:rPr>
          <w:szCs w:val="22"/>
        </w:rPr>
      </w:pPr>
      <w:r w:rsidRPr="007543F8">
        <w:rPr>
          <w:szCs w:val="22"/>
        </w:rPr>
        <w:t>grybelių arba antibiotikams atsparių bakterijų augimas.</w:t>
      </w:r>
    </w:p>
    <w:p w14:paraId="0A5AC9C1" w14:textId="77777777" w:rsidR="00947262" w:rsidRPr="007543F8" w:rsidRDefault="00947262" w:rsidP="00947262">
      <w:pPr>
        <w:pStyle w:val="BT-EMEASMCA"/>
        <w:rPr>
          <w:szCs w:val="22"/>
        </w:rPr>
      </w:pPr>
      <w:r w:rsidRPr="007543F8">
        <w:rPr>
          <w:szCs w:val="22"/>
        </w:rPr>
        <w:t>Jeigu vaisto vartojama ilgai ir (arba) jo purškiama ant didelio odos ploto, didesnis veikliosios medžiagos hidrokortizono kiekis gali patekti į kraują ir sukelti kortikosteroidams būdingą sisteminį (viso organizmo) poveikį (žr. skyrelį „Įspėjimai ir atsargumo priemonės“).</w:t>
      </w:r>
    </w:p>
    <w:p w14:paraId="57FAA2B7" w14:textId="77777777" w:rsidR="00947262" w:rsidRPr="007543F8" w:rsidRDefault="00947262" w:rsidP="00947262">
      <w:pPr>
        <w:pStyle w:val="BT-EMEASMCA"/>
        <w:numPr>
          <w:ilvl w:val="0"/>
          <w:numId w:val="0"/>
        </w:numPr>
        <w:ind w:left="567"/>
        <w:rPr>
          <w:szCs w:val="22"/>
        </w:rPr>
      </w:pPr>
    </w:p>
    <w:p w14:paraId="454129C3" w14:textId="77777777" w:rsidR="00947262" w:rsidRPr="007543F8" w:rsidRDefault="00947262" w:rsidP="00947262">
      <w:pPr>
        <w:pStyle w:val="BT-EMEASMCA"/>
        <w:numPr>
          <w:ilvl w:val="0"/>
          <w:numId w:val="0"/>
        </w:numPr>
        <w:tabs>
          <w:tab w:val="left" w:pos="1296"/>
        </w:tabs>
        <w:ind w:left="567" w:hanging="567"/>
        <w:rPr>
          <w:b/>
          <w:szCs w:val="22"/>
        </w:rPr>
      </w:pPr>
      <w:r w:rsidRPr="007543F8">
        <w:rPr>
          <w:b/>
          <w:szCs w:val="22"/>
        </w:rPr>
        <w:t>Kitas šalutinis poveikis, kuris gali pasireikšti vaikams</w:t>
      </w:r>
    </w:p>
    <w:p w14:paraId="6FEBEB2A" w14:textId="77777777" w:rsidR="00947262" w:rsidRPr="007543F8" w:rsidRDefault="00947262" w:rsidP="00947262">
      <w:pPr>
        <w:pStyle w:val="BT-EMEASMCA"/>
        <w:numPr>
          <w:ilvl w:val="0"/>
          <w:numId w:val="0"/>
        </w:numPr>
        <w:tabs>
          <w:tab w:val="left" w:pos="1296"/>
        </w:tabs>
        <w:ind w:left="567" w:hanging="567"/>
        <w:rPr>
          <w:szCs w:val="22"/>
        </w:rPr>
      </w:pPr>
      <w:r w:rsidRPr="007543F8">
        <w:rPr>
          <w:szCs w:val="22"/>
        </w:rPr>
        <w:t>Ilgalaikis kortikosteroidų vartojimas gali sutrikdyti kūdikių ir vaikų augimą bei raidą.</w:t>
      </w:r>
    </w:p>
    <w:p w14:paraId="48A9957B" w14:textId="77777777" w:rsidR="00947262" w:rsidRPr="007543F8" w:rsidRDefault="00947262" w:rsidP="00947262">
      <w:pPr>
        <w:pStyle w:val="Pagrindinistekstas"/>
        <w:spacing w:after="0"/>
        <w:rPr>
          <w:b/>
          <w:i/>
          <w:szCs w:val="22"/>
        </w:rPr>
      </w:pPr>
    </w:p>
    <w:p w14:paraId="2CD866D4" w14:textId="77777777" w:rsidR="00947262" w:rsidRPr="007543F8" w:rsidRDefault="00947262" w:rsidP="00947262">
      <w:pPr>
        <w:rPr>
          <w:b/>
          <w:szCs w:val="22"/>
        </w:rPr>
      </w:pPr>
      <w:r w:rsidRPr="007543F8">
        <w:rPr>
          <w:b/>
          <w:noProof/>
          <w:szCs w:val="22"/>
        </w:rPr>
        <w:t>Pranešimas apie šalutinį poveikį</w:t>
      </w:r>
    </w:p>
    <w:p w14:paraId="28BA7106" w14:textId="77777777" w:rsidR="00947262" w:rsidRPr="00503D27" w:rsidRDefault="00947262" w:rsidP="00947262">
      <w:pPr>
        <w:ind w:right="-449"/>
        <w:rPr>
          <w:noProof/>
          <w:szCs w:val="24"/>
        </w:rPr>
      </w:pPr>
      <w:r w:rsidRPr="0036377A">
        <w:lastRenderedPageBreak/>
        <w:t>Jeigu pasireiškė šalutinis poveikis, įskaitant šiame lapelyje nenurodytą, pas</w:t>
      </w:r>
      <w:r>
        <w:t>akykite gydytojui arba vaistininkui</w:t>
      </w:r>
      <w:r w:rsidRPr="0036377A">
        <w:t>. Apie šalutinį poveikį taip pat galite pranešti Valstybinei vaistų kontrolės tarnybai prie Lietuvos Respublikos sveikatos apsaugos ministerijos nemokamu t</w:t>
      </w:r>
      <w:r w:rsidRPr="0036377A">
        <w:rPr>
          <w:lang w:eastAsia="zh-CN"/>
        </w:rPr>
        <w:t>elefonu 8 800 73568</w:t>
      </w:r>
      <w:r w:rsidRPr="0036377A">
        <w:t xml:space="preserve"> arba užpildyti interneto svetainėje </w:t>
      </w:r>
      <w:hyperlink r:id="rId17" w:history="1">
        <w:r w:rsidRPr="0036377A">
          <w:rPr>
            <w:rStyle w:val="Hipersaitas"/>
            <w:rFonts w:eastAsia="SimSun"/>
          </w:rPr>
          <w:t>www.vvkt.lt</w:t>
        </w:r>
      </w:hyperlink>
      <w:r w:rsidRPr="0036377A">
        <w:t xml:space="preserve"> esančią formą ir pateikti ją Valstybinei vaistų kontrolės tarnybai prie Lietuvos Respublikos sveikatos apsaugos ministerijos vienu iš šių būdų: raštu (adresu Žirmūnų g. 139A, LT-09120 Vilnius), </w:t>
      </w:r>
      <w:r w:rsidRPr="0036377A">
        <w:rPr>
          <w:lang w:eastAsia="zh-CN"/>
        </w:rPr>
        <w:t xml:space="preserve">nemokamu </w:t>
      </w:r>
      <w:r w:rsidRPr="0036377A">
        <w:t>fakso numeriu 8 800 20131</w:t>
      </w:r>
      <w:r w:rsidRPr="0036377A">
        <w:rPr>
          <w:lang w:eastAsia="zh-CN"/>
        </w:rPr>
        <w:t xml:space="preserve">, </w:t>
      </w:r>
      <w:r w:rsidRPr="0036377A">
        <w:t xml:space="preserve">el. paštu </w:t>
      </w:r>
      <w:hyperlink r:id="rId18" w:history="1">
        <w:r w:rsidRPr="0036377A">
          <w:rPr>
            <w:rStyle w:val="Hipersaitas"/>
            <w:rFonts w:eastAsia="SimSun"/>
          </w:rPr>
          <w:t>NepageidaujamaR@vvkt.lt</w:t>
        </w:r>
      </w:hyperlink>
      <w:r w:rsidRPr="0036377A">
        <w:t xml:space="preserve">, taip pat per Valstybinės vaistų kontrolės tarnybos prie Lietuvos Respublikos sveikatos apsaugos ministerijos interneto svetainę (adresu </w:t>
      </w:r>
      <w:hyperlink r:id="rId19" w:history="1">
        <w:r w:rsidRPr="0036377A">
          <w:rPr>
            <w:rStyle w:val="Hipersaitas"/>
            <w:rFonts w:eastAsia="SimSun"/>
          </w:rPr>
          <w:t>http://www.vvkt.lt</w:t>
        </w:r>
      </w:hyperlink>
      <w:r w:rsidRPr="0036377A">
        <w:t>). Pranešdami apie šalutinį poveikį galite mums padėti gauti daugiau informacijos apie šio vaisto saugumą.</w:t>
      </w:r>
    </w:p>
    <w:p w14:paraId="138EB3EC" w14:textId="77777777" w:rsidR="00947262" w:rsidRPr="007543F8" w:rsidRDefault="00947262" w:rsidP="00947262">
      <w:pPr>
        <w:pStyle w:val="Pagrindinistekstas"/>
        <w:spacing w:after="0"/>
        <w:rPr>
          <w:szCs w:val="22"/>
        </w:rPr>
      </w:pPr>
    </w:p>
    <w:p w14:paraId="649915CF" w14:textId="77777777" w:rsidR="00947262" w:rsidRPr="007543F8" w:rsidRDefault="00947262" w:rsidP="00947262">
      <w:pPr>
        <w:pStyle w:val="BTEMEASMCA"/>
      </w:pPr>
    </w:p>
    <w:p w14:paraId="5FE6A56D" w14:textId="77777777" w:rsidR="00947262" w:rsidRPr="007543F8" w:rsidRDefault="00947262" w:rsidP="00947262">
      <w:pPr>
        <w:pStyle w:val="PI-1EMEASMCA"/>
      </w:pPr>
      <w:bookmarkStart w:id="22" w:name="_Toc129243143"/>
      <w:bookmarkStart w:id="23" w:name="_Toc129243268"/>
      <w:r w:rsidRPr="007543F8">
        <w:t>5.</w:t>
      </w:r>
      <w:r w:rsidRPr="007543F8">
        <w:tab/>
      </w:r>
      <w:bookmarkEnd w:id="22"/>
      <w:bookmarkEnd w:id="23"/>
      <w:r w:rsidRPr="007543F8">
        <w:t>Kaip laikyti OXYCORT</w:t>
      </w:r>
    </w:p>
    <w:p w14:paraId="2E6530C6" w14:textId="77777777" w:rsidR="00947262" w:rsidRPr="007543F8" w:rsidRDefault="00947262" w:rsidP="00947262">
      <w:pPr>
        <w:pStyle w:val="BTEMEASMCA"/>
      </w:pPr>
    </w:p>
    <w:p w14:paraId="7B0CDE2A" w14:textId="77777777" w:rsidR="00947262" w:rsidRPr="007543F8" w:rsidRDefault="00947262" w:rsidP="00947262">
      <w:pPr>
        <w:pStyle w:val="BTEMEASMCA"/>
      </w:pPr>
      <w:r w:rsidRPr="007543F8">
        <w:t>Šį vaistą laikykite vaikams nepasiekiamoje ir nepastebimoje vietoje.</w:t>
      </w:r>
    </w:p>
    <w:p w14:paraId="37B3E0FA" w14:textId="77777777" w:rsidR="00947262" w:rsidRPr="007543F8" w:rsidRDefault="00947262" w:rsidP="00947262">
      <w:pPr>
        <w:pStyle w:val="BTEMEASMCA"/>
      </w:pPr>
      <w:r w:rsidRPr="007543F8">
        <w:t>Ant dėžutės ir talpyklės po „</w:t>
      </w:r>
      <w:r>
        <w:t>EXP</w:t>
      </w:r>
      <w:r w:rsidRPr="007543F8">
        <w:t xml:space="preserve">“ nurodytam tinkamumo laikui pasibaigus, šio vaisto vartoti negalima. </w:t>
      </w:r>
    </w:p>
    <w:p w14:paraId="0ACAAA12" w14:textId="77777777" w:rsidR="00947262" w:rsidRPr="007543F8" w:rsidRDefault="00947262" w:rsidP="00947262">
      <w:pPr>
        <w:pStyle w:val="BTEMEASMCA"/>
      </w:pPr>
    </w:p>
    <w:p w14:paraId="1BEB2073" w14:textId="77777777" w:rsidR="00947262" w:rsidRPr="007543F8" w:rsidRDefault="00947262" w:rsidP="00947262">
      <w:pPr>
        <w:pStyle w:val="Pagrindinistekstas"/>
        <w:spacing w:after="0"/>
        <w:rPr>
          <w:szCs w:val="22"/>
        </w:rPr>
      </w:pPr>
      <w:r w:rsidRPr="007543F8">
        <w:rPr>
          <w:szCs w:val="22"/>
        </w:rPr>
        <w:t>Laikyti ne aukštesnėje kaip 25 </w:t>
      </w:r>
      <w:r w:rsidRPr="007543F8">
        <w:rPr>
          <w:szCs w:val="22"/>
        </w:rPr>
        <w:sym w:font="Symbol" w:char="F0B0"/>
      </w:r>
      <w:r w:rsidRPr="007543F8">
        <w:rPr>
          <w:szCs w:val="22"/>
        </w:rPr>
        <w:t>C temperatūroje.</w:t>
      </w:r>
    </w:p>
    <w:p w14:paraId="2648A030" w14:textId="77777777" w:rsidR="00947262" w:rsidRPr="007543F8" w:rsidRDefault="00947262" w:rsidP="00947262">
      <w:pPr>
        <w:pStyle w:val="Pagrindinistekstas"/>
        <w:spacing w:after="0"/>
        <w:rPr>
          <w:szCs w:val="22"/>
        </w:rPr>
      </w:pPr>
    </w:p>
    <w:p w14:paraId="4B36250F" w14:textId="77777777" w:rsidR="00947262" w:rsidRPr="007543F8" w:rsidRDefault="00947262" w:rsidP="00947262">
      <w:pPr>
        <w:pStyle w:val="BTEMEASMCA"/>
      </w:pPr>
      <w:r w:rsidRPr="007543F8">
        <w:t>Ypač degios dujos.</w:t>
      </w:r>
    </w:p>
    <w:p w14:paraId="77387F32" w14:textId="77777777" w:rsidR="00947262" w:rsidRPr="007543F8" w:rsidRDefault="00947262" w:rsidP="00947262">
      <w:pPr>
        <w:pStyle w:val="Pagrindinistekstas"/>
        <w:spacing w:after="0"/>
        <w:rPr>
          <w:szCs w:val="22"/>
        </w:rPr>
      </w:pPr>
      <w:r w:rsidRPr="007543F8">
        <w:rPr>
          <w:szCs w:val="22"/>
        </w:rPr>
        <w:t>Slėginė talpyklė. Kaitinama gali sprogti.</w:t>
      </w:r>
    </w:p>
    <w:p w14:paraId="4D749DB2" w14:textId="77777777" w:rsidR="00947262" w:rsidRPr="007543F8" w:rsidRDefault="00947262" w:rsidP="00947262">
      <w:pPr>
        <w:pStyle w:val="BTEMEASMCA"/>
      </w:pPr>
      <w:r w:rsidRPr="007543F8">
        <w:t>Laikyti atokiau nuo šilumos šaltinių, karštų paviršių, žiežirbų, atviros liepsnos arba kitų degimo šaltinių. Nerūkyti.</w:t>
      </w:r>
    </w:p>
    <w:p w14:paraId="0DD28B4F" w14:textId="77777777" w:rsidR="00947262" w:rsidRPr="007543F8" w:rsidRDefault="00947262" w:rsidP="00947262">
      <w:pPr>
        <w:pStyle w:val="BTEMEASMCA"/>
      </w:pPr>
      <w:r w:rsidRPr="007543F8">
        <w:t>Nepurkšti į atvirą liepsną arba kitus degimo šaltinius.</w:t>
      </w:r>
    </w:p>
    <w:p w14:paraId="613720C7" w14:textId="77777777" w:rsidR="00947262" w:rsidRPr="007543F8" w:rsidRDefault="00947262" w:rsidP="00947262">
      <w:pPr>
        <w:pStyle w:val="BTEMEASMCA"/>
      </w:pPr>
      <w:r w:rsidRPr="007543F8">
        <w:t>Nepradurti ir nedeginti net panaudotos.</w:t>
      </w:r>
    </w:p>
    <w:p w14:paraId="1AF14C49" w14:textId="77777777" w:rsidR="00947262" w:rsidRPr="007543F8" w:rsidRDefault="00947262" w:rsidP="00947262">
      <w:pPr>
        <w:pStyle w:val="BTEMEASMCA"/>
      </w:pPr>
      <w:r w:rsidRPr="007543F8">
        <w:t>Saugoti nuo saulės šviesos. Nelaikykite aukštesnėje kaip 50 °C/122 °F temperatūroje.</w:t>
      </w:r>
    </w:p>
    <w:p w14:paraId="360845C4" w14:textId="77777777" w:rsidR="00947262" w:rsidRPr="007543F8" w:rsidRDefault="00947262" w:rsidP="00947262">
      <w:pPr>
        <w:pStyle w:val="BTEMEASMCA"/>
      </w:pPr>
    </w:p>
    <w:p w14:paraId="76694159" w14:textId="77777777" w:rsidR="00947262" w:rsidRPr="007543F8" w:rsidRDefault="00947262" w:rsidP="00947262">
      <w:pPr>
        <w:pStyle w:val="BTEMEASMCA"/>
      </w:pPr>
      <w:bookmarkStart w:id="24" w:name="_GoBack"/>
      <w:r w:rsidRPr="007543F8">
        <w:t xml:space="preserve">Vaistų negalima išmesti į kanalizaciją arba su buitinėmis atliekomis. Kaip išmesti nereikalingus </w:t>
      </w:r>
      <w:bookmarkEnd w:id="24"/>
      <w:r w:rsidRPr="007543F8">
        <w:t>vaistus, klauskite vaistininko. Šios priemonės padės apsaugoti aplinką.</w:t>
      </w:r>
    </w:p>
    <w:p w14:paraId="3EFCE8AC" w14:textId="77777777" w:rsidR="00947262" w:rsidRPr="007543F8" w:rsidRDefault="00947262" w:rsidP="00947262">
      <w:pPr>
        <w:pStyle w:val="BTEMEASMCA"/>
      </w:pPr>
    </w:p>
    <w:p w14:paraId="0776D359" w14:textId="77777777" w:rsidR="00947262" w:rsidRPr="007543F8" w:rsidRDefault="00947262" w:rsidP="00947262">
      <w:pPr>
        <w:pStyle w:val="BTEMEASMCA"/>
      </w:pPr>
    </w:p>
    <w:p w14:paraId="7496AE08" w14:textId="77777777" w:rsidR="00947262" w:rsidRPr="007543F8" w:rsidRDefault="00947262" w:rsidP="00947262">
      <w:pPr>
        <w:pStyle w:val="PI-1EMEASMCA"/>
      </w:pPr>
      <w:bookmarkStart w:id="25" w:name="_Toc129243144"/>
      <w:bookmarkStart w:id="26" w:name="_Toc129243269"/>
      <w:r w:rsidRPr="007543F8">
        <w:t>6.</w:t>
      </w:r>
      <w:r w:rsidRPr="007543F8">
        <w:tab/>
        <w:t>Pakuotės turinys ir kita informacija</w:t>
      </w:r>
      <w:r w:rsidRPr="007543F8" w:rsidDel="00DD476D">
        <w:t xml:space="preserve"> </w:t>
      </w:r>
      <w:bookmarkEnd w:id="25"/>
      <w:bookmarkEnd w:id="26"/>
    </w:p>
    <w:p w14:paraId="539F6BA8" w14:textId="77777777" w:rsidR="00947262" w:rsidRPr="007543F8" w:rsidRDefault="00947262" w:rsidP="00947262">
      <w:pPr>
        <w:pStyle w:val="BTEMEASMCA"/>
      </w:pPr>
    </w:p>
    <w:p w14:paraId="25F1E486" w14:textId="77777777" w:rsidR="00947262" w:rsidRPr="007543F8" w:rsidRDefault="00947262" w:rsidP="00947262">
      <w:pPr>
        <w:pStyle w:val="PI-3EMEASMCA"/>
      </w:pPr>
      <w:r w:rsidRPr="007543F8">
        <w:t>OXYCORT sudėtis</w:t>
      </w:r>
    </w:p>
    <w:p w14:paraId="4BD8B003" w14:textId="77777777" w:rsidR="00947262" w:rsidRPr="007543F8" w:rsidRDefault="00947262" w:rsidP="00947262">
      <w:pPr>
        <w:pStyle w:val="BT-EMEASMCA"/>
        <w:tabs>
          <w:tab w:val="clear" w:pos="567"/>
          <w:tab w:val="num" w:pos="720"/>
        </w:tabs>
        <w:ind w:left="720" w:hanging="363"/>
        <w:rPr>
          <w:szCs w:val="22"/>
        </w:rPr>
      </w:pPr>
      <w:r w:rsidRPr="007543F8">
        <w:rPr>
          <w:szCs w:val="22"/>
        </w:rPr>
        <w:t>Veikliosios medžiagos. Viename grame suspensijos yra 9,3 mg oksitetraciklino (hidrochlorido</w:t>
      </w:r>
      <w:r>
        <w:rPr>
          <w:szCs w:val="22"/>
        </w:rPr>
        <w:t xml:space="preserve"> </w:t>
      </w:r>
      <w:r w:rsidRPr="007543F8">
        <w:rPr>
          <w:szCs w:val="22"/>
        </w:rPr>
        <w:t xml:space="preserve">pavidalu)  ir 3,1 mg hidrokortizono. </w:t>
      </w:r>
    </w:p>
    <w:p w14:paraId="52E539EE" w14:textId="77777777" w:rsidR="00947262" w:rsidRPr="007543F8" w:rsidRDefault="00947262" w:rsidP="00947262">
      <w:pPr>
        <w:pStyle w:val="BT-EMEASMCA"/>
        <w:tabs>
          <w:tab w:val="clear" w:pos="567"/>
          <w:tab w:val="num" w:pos="720"/>
        </w:tabs>
        <w:ind w:left="720" w:hanging="363"/>
        <w:rPr>
          <w:szCs w:val="22"/>
        </w:rPr>
      </w:pPr>
      <w:r w:rsidRPr="007543F8">
        <w:rPr>
          <w:szCs w:val="22"/>
        </w:rPr>
        <w:t xml:space="preserve">Pagalbinės medžiagos yra </w:t>
      </w:r>
      <w:r w:rsidRPr="007543F8">
        <w:rPr>
          <w:bCs/>
          <w:iCs/>
          <w:szCs w:val="22"/>
        </w:rPr>
        <w:t>sorbitano trioleatas, lecitinas, izopropilo miristatas, propano, butano ir izobutano mišinys</w:t>
      </w:r>
      <w:r w:rsidRPr="007543F8">
        <w:rPr>
          <w:szCs w:val="22"/>
        </w:rPr>
        <w:t>.</w:t>
      </w:r>
    </w:p>
    <w:p w14:paraId="3EEC4D4E" w14:textId="77777777" w:rsidR="00947262" w:rsidRPr="007543F8" w:rsidRDefault="00947262" w:rsidP="00947262">
      <w:pPr>
        <w:pStyle w:val="BTEMEASMCA"/>
      </w:pPr>
    </w:p>
    <w:p w14:paraId="0A5E8E1E" w14:textId="77777777" w:rsidR="00947262" w:rsidRPr="007543F8" w:rsidRDefault="00947262" w:rsidP="00947262">
      <w:pPr>
        <w:pStyle w:val="PI-3EMEASMCA"/>
      </w:pPr>
      <w:r w:rsidRPr="007543F8">
        <w:t>OXYCORT išvaizda ir kiekis pakuotėje</w:t>
      </w:r>
    </w:p>
    <w:p w14:paraId="687ED423" w14:textId="77777777" w:rsidR="00947262" w:rsidRPr="007543F8" w:rsidRDefault="00947262" w:rsidP="00947262">
      <w:pPr>
        <w:pStyle w:val="Pagrindinistekstas"/>
        <w:spacing w:after="0"/>
        <w:rPr>
          <w:szCs w:val="22"/>
        </w:rPr>
      </w:pPr>
      <w:r w:rsidRPr="007543F8">
        <w:rPr>
          <w:szCs w:val="22"/>
        </w:rPr>
        <w:t>Homogeninė, geltona arba rusvai gelsva, būdingo kvapo suspensija.</w:t>
      </w:r>
    </w:p>
    <w:p w14:paraId="649D283E" w14:textId="77777777" w:rsidR="00947262" w:rsidRPr="007543F8" w:rsidRDefault="00947262" w:rsidP="00947262">
      <w:pPr>
        <w:pStyle w:val="BTEMEASMCA"/>
      </w:pPr>
      <w:r w:rsidRPr="007543F8">
        <w:t xml:space="preserve">Kartono dėžutėje yra slėginė aliuminio talpyklė, uždaryta vožtuvu su </w:t>
      </w:r>
      <w:r w:rsidRPr="007543F8">
        <w:rPr>
          <w:bCs/>
          <w:iCs/>
        </w:rPr>
        <w:t>nuspaudžiamąja polietileno galvute.</w:t>
      </w:r>
      <w:r w:rsidRPr="007543F8">
        <w:t xml:space="preserve"> Slėginėje talpyklėje yra 32,25 g suspensijos. </w:t>
      </w:r>
    </w:p>
    <w:p w14:paraId="7C1DB114" w14:textId="77777777" w:rsidR="00947262" w:rsidRPr="007543F8" w:rsidRDefault="00947262" w:rsidP="00947262">
      <w:pPr>
        <w:pStyle w:val="BTEMEASMCA"/>
      </w:pPr>
    </w:p>
    <w:p w14:paraId="1A1F5550" w14:textId="77777777" w:rsidR="00947262" w:rsidRPr="007543F8" w:rsidRDefault="00947262" w:rsidP="00947262">
      <w:pPr>
        <w:pStyle w:val="PI-3EMEASMCA"/>
      </w:pPr>
      <w:r w:rsidRPr="007543F8">
        <w:t>Registruotojas ir gamintojas</w:t>
      </w:r>
    </w:p>
    <w:p w14:paraId="3F189A15" w14:textId="77777777" w:rsidR="00947262" w:rsidRPr="007543F8" w:rsidRDefault="00947262" w:rsidP="00947262">
      <w:pPr>
        <w:rPr>
          <w:szCs w:val="22"/>
          <w:lang w:val="pl-PL"/>
        </w:rPr>
      </w:pPr>
      <w:r w:rsidRPr="007543F8">
        <w:rPr>
          <w:szCs w:val="22"/>
          <w:lang w:val="pl-PL"/>
        </w:rPr>
        <w:t>Tarchomińskie Zakłady Farmaceutyczne “Polfa” S.A.</w:t>
      </w:r>
    </w:p>
    <w:p w14:paraId="2DDBDE10" w14:textId="77777777" w:rsidR="00947262" w:rsidRPr="007543F8" w:rsidRDefault="00947262" w:rsidP="00947262">
      <w:pPr>
        <w:pStyle w:val="Pagrindinistekstas"/>
        <w:spacing w:after="0"/>
        <w:rPr>
          <w:szCs w:val="22"/>
        </w:rPr>
      </w:pPr>
      <w:r w:rsidRPr="007543F8">
        <w:rPr>
          <w:szCs w:val="22"/>
        </w:rPr>
        <w:t xml:space="preserve">ul. A. Fleminga 2 </w:t>
      </w:r>
    </w:p>
    <w:p w14:paraId="66E2DBC2" w14:textId="77777777" w:rsidR="00947262" w:rsidRPr="007543F8" w:rsidRDefault="00947262" w:rsidP="00947262">
      <w:pPr>
        <w:pStyle w:val="Pagrindinistekstas"/>
        <w:spacing w:after="0"/>
        <w:rPr>
          <w:szCs w:val="22"/>
        </w:rPr>
      </w:pPr>
      <w:r w:rsidRPr="007543F8">
        <w:rPr>
          <w:szCs w:val="22"/>
        </w:rPr>
        <w:t>03–176 Warszawa</w:t>
      </w:r>
    </w:p>
    <w:p w14:paraId="28159A6A" w14:textId="77777777" w:rsidR="00947262" w:rsidRPr="007543F8" w:rsidRDefault="00947262" w:rsidP="00947262">
      <w:pPr>
        <w:pStyle w:val="Pagrindinistekstas"/>
        <w:spacing w:after="0"/>
        <w:rPr>
          <w:szCs w:val="22"/>
        </w:rPr>
      </w:pPr>
      <w:r w:rsidRPr="007543F8">
        <w:rPr>
          <w:szCs w:val="22"/>
        </w:rPr>
        <w:t>Lenkija</w:t>
      </w:r>
    </w:p>
    <w:p w14:paraId="5FD18E6D" w14:textId="77777777" w:rsidR="00947262" w:rsidRPr="007543F8" w:rsidRDefault="00947262" w:rsidP="00947262">
      <w:pPr>
        <w:pStyle w:val="BTEMEASMCA"/>
      </w:pPr>
    </w:p>
    <w:p w14:paraId="0551D51A" w14:textId="77777777" w:rsidR="00947262" w:rsidRPr="007543F8" w:rsidRDefault="00947262" w:rsidP="00947262">
      <w:pPr>
        <w:pStyle w:val="BTEMEASMCA"/>
      </w:pPr>
    </w:p>
    <w:p w14:paraId="2F68F055" w14:textId="77777777" w:rsidR="00947262" w:rsidRPr="007543F8" w:rsidRDefault="00947262" w:rsidP="00947262">
      <w:pPr>
        <w:pStyle w:val="BTbEMEASMCA"/>
        <w:rPr>
          <w:szCs w:val="22"/>
        </w:rPr>
      </w:pPr>
      <w:r w:rsidRPr="007543F8">
        <w:rPr>
          <w:bCs/>
          <w:szCs w:val="22"/>
        </w:rPr>
        <w:t>Šis pakuotės lapelis</w:t>
      </w:r>
      <w:r w:rsidRPr="007543F8">
        <w:rPr>
          <w:szCs w:val="22"/>
        </w:rPr>
        <w:t xml:space="preserve"> paskutinį kartą peržiūrėtas</w:t>
      </w:r>
      <w:r>
        <w:rPr>
          <w:szCs w:val="22"/>
        </w:rPr>
        <w:t xml:space="preserve"> 2018-11-15.</w:t>
      </w:r>
    </w:p>
    <w:p w14:paraId="67D8B4F5" w14:textId="77777777" w:rsidR="00947262" w:rsidRPr="007543F8" w:rsidRDefault="00947262" w:rsidP="00947262">
      <w:pPr>
        <w:pStyle w:val="BTbEMEASMCA"/>
        <w:rPr>
          <w:szCs w:val="22"/>
        </w:rPr>
      </w:pPr>
    </w:p>
    <w:p w14:paraId="7FA3112A" w14:textId="77777777" w:rsidR="00947262" w:rsidRDefault="00947262" w:rsidP="00947262">
      <w:pPr>
        <w:numPr>
          <w:ilvl w:val="12"/>
          <w:numId w:val="0"/>
        </w:numPr>
        <w:ind w:right="-2"/>
        <w:rPr>
          <w:szCs w:val="22"/>
        </w:rPr>
      </w:pPr>
      <w:r w:rsidRPr="007543F8">
        <w:rPr>
          <w:szCs w:val="22"/>
        </w:rPr>
        <w:t>Išsami informacija apie šį vaistą pateikiama Valstybinės vaistų kontrolės tarnybos prie Lietuvos Respublikos sveikatos apsaugos ministerijos tinklalapyje</w:t>
      </w:r>
      <w:r w:rsidRPr="007543F8">
        <w:rPr>
          <w:i/>
          <w:szCs w:val="22"/>
        </w:rPr>
        <w:t xml:space="preserve"> </w:t>
      </w:r>
      <w:hyperlink r:id="rId20" w:history="1">
        <w:r w:rsidRPr="007543F8">
          <w:rPr>
            <w:rStyle w:val="Hipersaitas"/>
            <w:rFonts w:eastAsia="SimSun"/>
            <w:szCs w:val="22"/>
          </w:rPr>
          <w:t>http://www.vvkt.lt/</w:t>
        </w:r>
      </w:hyperlink>
      <w:r w:rsidRPr="007543F8">
        <w:rPr>
          <w:szCs w:val="22"/>
        </w:rPr>
        <w:t>.</w:t>
      </w:r>
    </w:p>
    <w:p w14:paraId="4D9A25AA" w14:textId="77777777" w:rsidR="00947262" w:rsidRPr="007543F8" w:rsidRDefault="00947262" w:rsidP="00947262">
      <w:pPr>
        <w:numPr>
          <w:ilvl w:val="12"/>
          <w:numId w:val="0"/>
        </w:numPr>
        <w:ind w:right="-2"/>
        <w:rPr>
          <w:szCs w:val="22"/>
        </w:rPr>
      </w:pPr>
    </w:p>
    <w:sectPr w:rsidR="00947262" w:rsidRPr="007543F8" w:rsidSect="007543F8">
      <w:footerReference w:type="even" r:id="rId21"/>
      <w:footerReference w:type="default" r:id="rId22"/>
      <w:pgSz w:w="11906" w:h="16838"/>
      <w:pgMar w:top="1134" w:right="1418" w:bottom="1134" w:left="1418" w:header="737" w:footer="73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F467673" w14:textId="77777777" w:rsidR="00EF45CF" w:rsidRDefault="00EF45CF">
      <w:r>
        <w:separator/>
      </w:r>
    </w:p>
  </w:endnote>
  <w:endnote w:type="continuationSeparator" w:id="0">
    <w:p w14:paraId="1A13C0E6" w14:textId="77777777" w:rsidR="00EF45CF" w:rsidRDefault="00EF45CF">
      <w:r>
        <w:continuationSeparator/>
      </w:r>
    </w:p>
  </w:endnote>
  <w:endnote w:type="continuationNotice" w:id="1">
    <w:p w14:paraId="4DCDF5CC" w14:textId="77777777" w:rsidR="00EF45CF" w:rsidRDefault="00EF45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auto"/>
    <w:pitch w:val="variable"/>
    <w:sig w:usb0="E1002A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Batang">
    <w:altName w:val="바탕"/>
    <w:panose1 w:val="02030600000101010101"/>
    <w:charset w:val="81"/>
    <w:family w:val="auto"/>
    <w:notTrueType/>
    <w:pitch w:val="fixed"/>
    <w:sig w:usb0="00000001" w:usb1="09060000" w:usb2="00000010" w:usb3="00000000" w:csb0="00080000" w:csb1="00000000"/>
  </w:font>
  <w:font w:name="EUAlbertina">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8466" w14:textId="77777777" w:rsidR="00B069A7" w:rsidRDefault="00B069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67DA8467" w14:textId="77777777" w:rsidR="00B069A7" w:rsidRDefault="00B069A7">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A8468" w14:textId="77777777" w:rsidR="00B069A7" w:rsidRDefault="00B069A7">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DC0597">
      <w:rPr>
        <w:rStyle w:val="Puslapionumeris"/>
        <w:noProof/>
      </w:rPr>
      <w:t>20</w:t>
    </w:r>
    <w:r>
      <w:rPr>
        <w:rStyle w:val="Puslapionumeris"/>
      </w:rPr>
      <w:fldChar w:fldCharType="end"/>
    </w:r>
  </w:p>
  <w:p w14:paraId="67DA8469" w14:textId="77777777" w:rsidR="00B069A7" w:rsidRDefault="00B069A7">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FF62B7" w14:textId="77777777" w:rsidR="00EF45CF" w:rsidRDefault="00EF45CF">
      <w:r>
        <w:separator/>
      </w:r>
    </w:p>
  </w:footnote>
  <w:footnote w:type="continuationSeparator" w:id="0">
    <w:p w14:paraId="0F1F50EF" w14:textId="77777777" w:rsidR="00EF45CF" w:rsidRDefault="00EF45CF">
      <w:r>
        <w:continuationSeparator/>
      </w:r>
    </w:p>
  </w:footnote>
  <w:footnote w:type="continuationNotice" w:id="1">
    <w:p w14:paraId="5BEDAB8B" w14:textId="77777777" w:rsidR="00EF45CF" w:rsidRDefault="00EF45CF"/>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0000002"/>
    <w:multiLevelType w:val="singleLevel"/>
    <w:tmpl w:val="00000002"/>
    <w:name w:val="WW8Num1"/>
    <w:lvl w:ilvl="0">
      <w:start w:val="1"/>
      <w:numFmt w:val="bullet"/>
      <w:lvlText w:val="-"/>
      <w:lvlJc w:val="left"/>
      <w:pPr>
        <w:tabs>
          <w:tab w:val="num" w:pos="567"/>
        </w:tabs>
        <w:ind w:left="567" w:hanging="567"/>
      </w:pPr>
      <w:rPr>
        <w:rFonts w:ascii="Times New Roman" w:hAnsi="Times New Roman" w:cs="Times New Roman"/>
      </w:rPr>
    </w:lvl>
  </w:abstractNum>
  <w:abstractNum w:abstractNumId="2" w15:restartNumberingAfterBreak="0">
    <w:nsid w:val="0482174B"/>
    <w:multiLevelType w:val="hybridMultilevel"/>
    <w:tmpl w:val="B450082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753672E"/>
    <w:multiLevelType w:val="hybridMultilevel"/>
    <w:tmpl w:val="BAD6474E"/>
    <w:lvl w:ilvl="0" w:tplc="591AAC16">
      <w:start w:val="1"/>
      <w:numFmt w:val="bullet"/>
      <w:lvlRestart w:val="0"/>
      <w:pStyle w:val="BT-EMEASMCA"/>
      <w:lvlText w:val="-"/>
      <w:lvlJc w:val="left"/>
      <w:pPr>
        <w:tabs>
          <w:tab w:val="num" w:pos="567"/>
        </w:tabs>
        <w:ind w:left="567" w:hanging="567"/>
      </w:pPr>
      <w:rPr>
        <w:rFonts w:ascii="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8FB2F7B"/>
    <w:multiLevelType w:val="hybridMultilevel"/>
    <w:tmpl w:val="B0ECDF3A"/>
    <w:lvl w:ilvl="0" w:tplc="E55A4014">
      <w:start w:val="17"/>
      <w:numFmt w:val="decimal"/>
      <w:lvlText w:val="%1."/>
      <w:lvlJc w:val="left"/>
      <w:pPr>
        <w:ind w:left="1440" w:hanging="360"/>
      </w:pPr>
      <w:rPr>
        <w:rFonts w:hint="default"/>
        <w:b/>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41CC7732"/>
    <w:multiLevelType w:val="hybridMultilevel"/>
    <w:tmpl w:val="FAD2E1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2DD5F3B"/>
    <w:multiLevelType w:val="hybridMultilevel"/>
    <w:tmpl w:val="43FEF1D2"/>
    <w:lvl w:ilvl="0" w:tplc="846A3540">
      <w:numFmt w:val="bullet"/>
      <w:lvlText w:val="-"/>
      <w:lvlJc w:val="left"/>
      <w:pPr>
        <w:tabs>
          <w:tab w:val="num" w:pos="360"/>
        </w:tabs>
        <w:ind w:left="284" w:hanging="284"/>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2C26F79"/>
    <w:multiLevelType w:val="hybridMultilevel"/>
    <w:tmpl w:val="451CAD8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2"/>
  </w:num>
  <w:num w:numId="4">
    <w:abstractNumId w:val="0"/>
    <w:lvlOverride w:ilvl="0">
      <w:lvl w:ilvl="0">
        <w:start w:val="1"/>
        <w:numFmt w:val="bullet"/>
        <w:lvlText w:val=""/>
        <w:legacy w:legacy="1" w:legacySpace="0" w:legacyIndent="283"/>
        <w:lvlJc w:val="left"/>
        <w:pPr>
          <w:ind w:left="823" w:hanging="283"/>
        </w:pPr>
        <w:rPr>
          <w:rFonts w:ascii="Symbol" w:hAnsi="Symbol" w:hint="default"/>
        </w:rPr>
      </w:lvl>
    </w:lvlOverride>
  </w:num>
  <w:num w:numId="5">
    <w:abstractNumId w:val="7"/>
  </w:num>
  <w:num w:numId="6">
    <w:abstractNumId w:val="5"/>
  </w:num>
  <w:num w:numId="7">
    <w:abstractNumId w:val="1"/>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0"/>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F84"/>
    <w:rsid w:val="00011154"/>
    <w:rsid w:val="00014F1C"/>
    <w:rsid w:val="000440F6"/>
    <w:rsid w:val="00087EED"/>
    <w:rsid w:val="000B0A0F"/>
    <w:rsid w:val="000B7048"/>
    <w:rsid w:val="000B7B16"/>
    <w:rsid w:val="000C1DDE"/>
    <w:rsid w:val="000C63E4"/>
    <w:rsid w:val="000C6A8C"/>
    <w:rsid w:val="000D3F49"/>
    <w:rsid w:val="000E2A3B"/>
    <w:rsid w:val="000E3E24"/>
    <w:rsid w:val="00132AF5"/>
    <w:rsid w:val="00143B24"/>
    <w:rsid w:val="0019072B"/>
    <w:rsid w:val="00194F69"/>
    <w:rsid w:val="001A6478"/>
    <w:rsid w:val="001B143D"/>
    <w:rsid w:val="001D26E9"/>
    <w:rsid w:val="001E05E9"/>
    <w:rsid w:val="001E6F5C"/>
    <w:rsid w:val="001F7CA7"/>
    <w:rsid w:val="00204F0E"/>
    <w:rsid w:val="002050EE"/>
    <w:rsid w:val="00216243"/>
    <w:rsid w:val="00227BC1"/>
    <w:rsid w:val="002362FF"/>
    <w:rsid w:val="002473E2"/>
    <w:rsid w:val="00260009"/>
    <w:rsid w:val="002859C4"/>
    <w:rsid w:val="002B3D9D"/>
    <w:rsid w:val="002B5DD3"/>
    <w:rsid w:val="002C159F"/>
    <w:rsid w:val="002E6544"/>
    <w:rsid w:val="002F1F33"/>
    <w:rsid w:val="003026B0"/>
    <w:rsid w:val="0031128B"/>
    <w:rsid w:val="00335321"/>
    <w:rsid w:val="00340964"/>
    <w:rsid w:val="00357E54"/>
    <w:rsid w:val="00360960"/>
    <w:rsid w:val="00362BE3"/>
    <w:rsid w:val="00370E98"/>
    <w:rsid w:val="0038699B"/>
    <w:rsid w:val="003C3893"/>
    <w:rsid w:val="00403033"/>
    <w:rsid w:val="00412742"/>
    <w:rsid w:val="0042296E"/>
    <w:rsid w:val="00431912"/>
    <w:rsid w:val="0044073B"/>
    <w:rsid w:val="00441EB8"/>
    <w:rsid w:val="00466809"/>
    <w:rsid w:val="004850A5"/>
    <w:rsid w:val="004B1EBA"/>
    <w:rsid w:val="004C2FC2"/>
    <w:rsid w:val="004C4C39"/>
    <w:rsid w:val="004E7FF7"/>
    <w:rsid w:val="005058BE"/>
    <w:rsid w:val="00507E28"/>
    <w:rsid w:val="00527CE2"/>
    <w:rsid w:val="00530763"/>
    <w:rsid w:val="00533A43"/>
    <w:rsid w:val="005405B5"/>
    <w:rsid w:val="00543E4F"/>
    <w:rsid w:val="005444E4"/>
    <w:rsid w:val="0059124D"/>
    <w:rsid w:val="005C5ABB"/>
    <w:rsid w:val="005E38CC"/>
    <w:rsid w:val="005E70FE"/>
    <w:rsid w:val="005F3558"/>
    <w:rsid w:val="00610884"/>
    <w:rsid w:val="0062304C"/>
    <w:rsid w:val="00625C22"/>
    <w:rsid w:val="00630CD4"/>
    <w:rsid w:val="00655CC3"/>
    <w:rsid w:val="00662FBB"/>
    <w:rsid w:val="006720EC"/>
    <w:rsid w:val="006751C9"/>
    <w:rsid w:val="006865C0"/>
    <w:rsid w:val="00697DF7"/>
    <w:rsid w:val="00697E88"/>
    <w:rsid w:val="006B3D0C"/>
    <w:rsid w:val="006B6E1E"/>
    <w:rsid w:val="006D2C76"/>
    <w:rsid w:val="006E580C"/>
    <w:rsid w:val="007000DE"/>
    <w:rsid w:val="007218BD"/>
    <w:rsid w:val="00722695"/>
    <w:rsid w:val="007302AB"/>
    <w:rsid w:val="00730AE9"/>
    <w:rsid w:val="00731CE0"/>
    <w:rsid w:val="00733114"/>
    <w:rsid w:val="00735C4E"/>
    <w:rsid w:val="007533C3"/>
    <w:rsid w:val="007543F8"/>
    <w:rsid w:val="007646D1"/>
    <w:rsid w:val="00773E9B"/>
    <w:rsid w:val="007751DD"/>
    <w:rsid w:val="00776A22"/>
    <w:rsid w:val="00777946"/>
    <w:rsid w:val="00787A4B"/>
    <w:rsid w:val="007B7D75"/>
    <w:rsid w:val="007C5CAB"/>
    <w:rsid w:val="007D6F84"/>
    <w:rsid w:val="007F13A6"/>
    <w:rsid w:val="00832101"/>
    <w:rsid w:val="00840149"/>
    <w:rsid w:val="00855851"/>
    <w:rsid w:val="008709BC"/>
    <w:rsid w:val="00886C7D"/>
    <w:rsid w:val="00891FB1"/>
    <w:rsid w:val="00892566"/>
    <w:rsid w:val="008A4B07"/>
    <w:rsid w:val="008E00D7"/>
    <w:rsid w:val="008E03C1"/>
    <w:rsid w:val="008E161F"/>
    <w:rsid w:val="008F55EC"/>
    <w:rsid w:val="008F736F"/>
    <w:rsid w:val="00901E09"/>
    <w:rsid w:val="00902EBE"/>
    <w:rsid w:val="0090420E"/>
    <w:rsid w:val="00925536"/>
    <w:rsid w:val="0093542B"/>
    <w:rsid w:val="009417F4"/>
    <w:rsid w:val="009422AB"/>
    <w:rsid w:val="00945436"/>
    <w:rsid w:val="00947262"/>
    <w:rsid w:val="00947DAD"/>
    <w:rsid w:val="009621BA"/>
    <w:rsid w:val="0096276D"/>
    <w:rsid w:val="00962ABA"/>
    <w:rsid w:val="00975B31"/>
    <w:rsid w:val="00976F5A"/>
    <w:rsid w:val="009A026C"/>
    <w:rsid w:val="009A14BB"/>
    <w:rsid w:val="009B2C0A"/>
    <w:rsid w:val="009B6A51"/>
    <w:rsid w:val="009C392A"/>
    <w:rsid w:val="009D331B"/>
    <w:rsid w:val="009D4808"/>
    <w:rsid w:val="009E0073"/>
    <w:rsid w:val="009F76B2"/>
    <w:rsid w:val="00A015E0"/>
    <w:rsid w:val="00A05210"/>
    <w:rsid w:val="00A21DCF"/>
    <w:rsid w:val="00A4263A"/>
    <w:rsid w:val="00A440B5"/>
    <w:rsid w:val="00A652DF"/>
    <w:rsid w:val="00A76375"/>
    <w:rsid w:val="00A827BF"/>
    <w:rsid w:val="00A84D9B"/>
    <w:rsid w:val="00A919A4"/>
    <w:rsid w:val="00A94F52"/>
    <w:rsid w:val="00AA7695"/>
    <w:rsid w:val="00AB7828"/>
    <w:rsid w:val="00B007D5"/>
    <w:rsid w:val="00B069A7"/>
    <w:rsid w:val="00B10BDC"/>
    <w:rsid w:val="00B14E81"/>
    <w:rsid w:val="00B32634"/>
    <w:rsid w:val="00B45CF2"/>
    <w:rsid w:val="00B52F80"/>
    <w:rsid w:val="00B57A15"/>
    <w:rsid w:val="00B60C56"/>
    <w:rsid w:val="00B667D6"/>
    <w:rsid w:val="00B75417"/>
    <w:rsid w:val="00B759A7"/>
    <w:rsid w:val="00B75DFF"/>
    <w:rsid w:val="00B948EF"/>
    <w:rsid w:val="00BB1777"/>
    <w:rsid w:val="00BC0A36"/>
    <w:rsid w:val="00BC78D6"/>
    <w:rsid w:val="00BD4E94"/>
    <w:rsid w:val="00C01AD6"/>
    <w:rsid w:val="00C03C0F"/>
    <w:rsid w:val="00C17F15"/>
    <w:rsid w:val="00C623D6"/>
    <w:rsid w:val="00C65BDB"/>
    <w:rsid w:val="00C8416A"/>
    <w:rsid w:val="00CA2860"/>
    <w:rsid w:val="00CA4FD1"/>
    <w:rsid w:val="00CA6986"/>
    <w:rsid w:val="00CB6513"/>
    <w:rsid w:val="00CC33C1"/>
    <w:rsid w:val="00CC36BE"/>
    <w:rsid w:val="00CD5FCA"/>
    <w:rsid w:val="00CE62C4"/>
    <w:rsid w:val="00CF5C55"/>
    <w:rsid w:val="00D029A2"/>
    <w:rsid w:val="00D14E43"/>
    <w:rsid w:val="00D3423D"/>
    <w:rsid w:val="00D35D44"/>
    <w:rsid w:val="00D37B3C"/>
    <w:rsid w:val="00D40A19"/>
    <w:rsid w:val="00D40C85"/>
    <w:rsid w:val="00D53E5F"/>
    <w:rsid w:val="00D80326"/>
    <w:rsid w:val="00D83777"/>
    <w:rsid w:val="00D873C5"/>
    <w:rsid w:val="00DA03D6"/>
    <w:rsid w:val="00DA03E8"/>
    <w:rsid w:val="00DA4F54"/>
    <w:rsid w:val="00DB0B47"/>
    <w:rsid w:val="00DC0597"/>
    <w:rsid w:val="00DC22A8"/>
    <w:rsid w:val="00DD476D"/>
    <w:rsid w:val="00DE1158"/>
    <w:rsid w:val="00DF3BFD"/>
    <w:rsid w:val="00DF6403"/>
    <w:rsid w:val="00E0615C"/>
    <w:rsid w:val="00E120A5"/>
    <w:rsid w:val="00E162FB"/>
    <w:rsid w:val="00E21879"/>
    <w:rsid w:val="00E31D9B"/>
    <w:rsid w:val="00E4267B"/>
    <w:rsid w:val="00E566CE"/>
    <w:rsid w:val="00E94238"/>
    <w:rsid w:val="00E95450"/>
    <w:rsid w:val="00E97A9A"/>
    <w:rsid w:val="00EA21E0"/>
    <w:rsid w:val="00EA4E1A"/>
    <w:rsid w:val="00EC7CAC"/>
    <w:rsid w:val="00EE59AD"/>
    <w:rsid w:val="00EF45CF"/>
    <w:rsid w:val="00F01D36"/>
    <w:rsid w:val="00F10A66"/>
    <w:rsid w:val="00F24AE5"/>
    <w:rsid w:val="00F24F01"/>
    <w:rsid w:val="00F26D9E"/>
    <w:rsid w:val="00F32409"/>
    <w:rsid w:val="00F34BE7"/>
    <w:rsid w:val="00F37869"/>
    <w:rsid w:val="00F43725"/>
    <w:rsid w:val="00F55F8A"/>
    <w:rsid w:val="00F66599"/>
    <w:rsid w:val="00F73088"/>
    <w:rsid w:val="00F75D7C"/>
    <w:rsid w:val="00FB06CE"/>
    <w:rsid w:val="00FC4A66"/>
    <w:rsid w:val="00FC5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7DA81FF"/>
  <w15:docId w15:val="{2EA4D5C3-4FBC-4575-989A-48AE891BB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D6F84"/>
    <w:pPr>
      <w:spacing w:after="0" w:line="240" w:lineRule="auto"/>
    </w:pPr>
    <w:rPr>
      <w:rFonts w:ascii="Times New Roman" w:eastAsia="Times New Roman" w:hAnsi="Times New Roman" w:cs="Times New Roman"/>
      <w:szCs w:val="20"/>
      <w:lang w:val="lt-LT" w:eastAsia="lt-LT"/>
    </w:rPr>
  </w:style>
  <w:style w:type="paragraph" w:styleId="Antrat1">
    <w:name w:val="heading 1"/>
    <w:basedOn w:val="prastasis"/>
    <w:next w:val="prastasis"/>
    <w:link w:val="Antrat1Diagrama"/>
    <w:uiPriority w:val="9"/>
    <w:qFormat/>
    <w:rsid w:val="007D6F8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autoRedefine/>
    <w:qFormat/>
    <w:rsid w:val="007D6F84"/>
    <w:pPr>
      <w:keepNext/>
      <w:outlineLvl w:val="1"/>
    </w:pPr>
    <w:rPr>
      <w:b/>
    </w:rPr>
  </w:style>
  <w:style w:type="paragraph" w:styleId="Antrat3">
    <w:name w:val="heading 3"/>
    <w:basedOn w:val="prastasis"/>
    <w:next w:val="prastasis"/>
    <w:link w:val="Antrat3Diagrama"/>
    <w:autoRedefine/>
    <w:qFormat/>
    <w:rsid w:val="007D6F84"/>
    <w:pPr>
      <w:keepNext/>
      <w:outlineLvl w:val="2"/>
    </w:pPr>
    <w:rPr>
      <w:b/>
    </w:rPr>
  </w:style>
  <w:style w:type="paragraph" w:styleId="Antrat4">
    <w:name w:val="heading 4"/>
    <w:basedOn w:val="prastasis"/>
    <w:next w:val="prastasis"/>
    <w:link w:val="Antrat4Diagrama"/>
    <w:uiPriority w:val="9"/>
    <w:semiHidden/>
    <w:unhideWhenUsed/>
    <w:qFormat/>
    <w:rsid w:val="00886C7D"/>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rsid w:val="007D6F84"/>
    <w:rPr>
      <w:rFonts w:ascii="Times New Roman" w:eastAsia="Times New Roman" w:hAnsi="Times New Roman" w:cs="Times New Roman"/>
      <w:b/>
      <w:szCs w:val="20"/>
      <w:lang w:val="lt-LT" w:eastAsia="lt-LT"/>
    </w:rPr>
  </w:style>
  <w:style w:type="character" w:customStyle="1" w:styleId="Antrat3Diagrama">
    <w:name w:val="Antraštė 3 Diagrama"/>
    <w:basedOn w:val="Numatytasispastraiposriftas"/>
    <w:link w:val="Antrat3"/>
    <w:rsid w:val="007D6F84"/>
    <w:rPr>
      <w:rFonts w:ascii="Times New Roman" w:eastAsia="Times New Roman" w:hAnsi="Times New Roman" w:cs="Times New Roman"/>
      <w:b/>
      <w:szCs w:val="20"/>
      <w:lang w:val="lt-LT" w:eastAsia="lt-LT"/>
    </w:rPr>
  </w:style>
  <w:style w:type="paragraph" w:styleId="Pagrindinistekstas">
    <w:name w:val="Body Text"/>
    <w:basedOn w:val="prastasis"/>
    <w:link w:val="PagrindinistekstasDiagrama"/>
    <w:rsid w:val="007D6F84"/>
    <w:pPr>
      <w:spacing w:after="120"/>
    </w:pPr>
  </w:style>
  <w:style w:type="character" w:customStyle="1" w:styleId="PagrindinistekstasDiagrama">
    <w:name w:val="Pagrindinis tekstas Diagrama"/>
    <w:basedOn w:val="Numatytasispastraiposriftas"/>
    <w:link w:val="Pagrindinistekstas"/>
    <w:rsid w:val="007D6F84"/>
    <w:rPr>
      <w:rFonts w:ascii="Times New Roman" w:eastAsia="Times New Roman" w:hAnsi="Times New Roman" w:cs="Times New Roman"/>
      <w:szCs w:val="20"/>
      <w:lang w:val="lt-LT" w:eastAsia="lt-LT"/>
    </w:rPr>
  </w:style>
  <w:style w:type="paragraph" w:styleId="Porat">
    <w:name w:val="footer"/>
    <w:basedOn w:val="prastasis"/>
    <w:link w:val="PoratDiagrama"/>
    <w:rsid w:val="007D6F84"/>
    <w:pPr>
      <w:tabs>
        <w:tab w:val="center" w:pos="4153"/>
        <w:tab w:val="right" w:pos="8306"/>
      </w:tabs>
    </w:pPr>
  </w:style>
  <w:style w:type="character" w:customStyle="1" w:styleId="PoratDiagrama">
    <w:name w:val="Poraštė Diagrama"/>
    <w:basedOn w:val="Numatytasispastraiposriftas"/>
    <w:link w:val="Porat"/>
    <w:rsid w:val="007D6F84"/>
    <w:rPr>
      <w:rFonts w:ascii="Times New Roman" w:eastAsia="Times New Roman" w:hAnsi="Times New Roman" w:cs="Times New Roman"/>
      <w:szCs w:val="20"/>
      <w:lang w:val="lt-LT" w:eastAsia="lt-LT"/>
    </w:rPr>
  </w:style>
  <w:style w:type="character" w:styleId="Puslapionumeris">
    <w:name w:val="page number"/>
    <w:basedOn w:val="Numatytasispastraiposriftas"/>
    <w:rsid w:val="007D6F84"/>
  </w:style>
  <w:style w:type="paragraph" w:styleId="Pavadinimas">
    <w:name w:val="Title"/>
    <w:basedOn w:val="prastasis"/>
    <w:link w:val="PavadinimasDiagrama"/>
    <w:autoRedefine/>
    <w:qFormat/>
    <w:rsid w:val="007D6F84"/>
    <w:pPr>
      <w:jc w:val="center"/>
      <w:outlineLvl w:val="0"/>
    </w:pPr>
    <w:rPr>
      <w:b/>
      <w:kern w:val="28"/>
    </w:rPr>
  </w:style>
  <w:style w:type="character" w:customStyle="1" w:styleId="PavadinimasDiagrama">
    <w:name w:val="Pavadinimas Diagrama"/>
    <w:basedOn w:val="Numatytasispastraiposriftas"/>
    <w:link w:val="Pavadinimas"/>
    <w:rsid w:val="007D6F84"/>
    <w:rPr>
      <w:rFonts w:ascii="Times New Roman" w:eastAsia="Times New Roman" w:hAnsi="Times New Roman" w:cs="Times New Roman"/>
      <w:b/>
      <w:kern w:val="28"/>
      <w:szCs w:val="20"/>
      <w:lang w:val="lt-LT" w:eastAsia="lt-LT"/>
    </w:rPr>
  </w:style>
  <w:style w:type="character" w:styleId="Hipersaitas">
    <w:name w:val="Hyperlink"/>
    <w:basedOn w:val="Numatytasispastraiposriftas"/>
    <w:uiPriority w:val="99"/>
    <w:rsid w:val="007D6F84"/>
    <w:rPr>
      <w:color w:val="0000FF"/>
      <w:u w:val="single"/>
    </w:rPr>
  </w:style>
  <w:style w:type="paragraph" w:customStyle="1" w:styleId="BT-EMEASMCA">
    <w:name w:val="BT- EMEA_SMCA"/>
    <w:basedOn w:val="prastasis"/>
    <w:rsid w:val="007D6F84"/>
    <w:pPr>
      <w:numPr>
        <w:numId w:val="2"/>
      </w:numPr>
    </w:pPr>
  </w:style>
  <w:style w:type="paragraph" w:customStyle="1" w:styleId="PI-1EMEASMCA">
    <w:name w:val="PI-1 EMEA_SMCA"/>
    <w:basedOn w:val="Antrat2"/>
    <w:autoRedefine/>
    <w:rsid w:val="007D6F84"/>
    <w:pPr>
      <w:tabs>
        <w:tab w:val="left" w:pos="567"/>
      </w:tabs>
      <w:ind w:left="567" w:hanging="567"/>
    </w:pPr>
    <w:rPr>
      <w:szCs w:val="22"/>
      <w:lang w:eastAsia="en-US"/>
    </w:rPr>
  </w:style>
  <w:style w:type="paragraph" w:customStyle="1" w:styleId="PI-1labEMEASMCA">
    <w:name w:val="PI-1_lab EMEA_SMCA"/>
    <w:basedOn w:val="prastasis"/>
    <w:autoRedefine/>
    <w:rsid w:val="007D6F84"/>
    <w:pPr>
      <w:pBdr>
        <w:top w:val="single" w:sz="4" w:space="1" w:color="auto"/>
        <w:left w:val="single" w:sz="4" w:space="4" w:color="auto"/>
        <w:bottom w:val="single" w:sz="4" w:space="1" w:color="auto"/>
        <w:right w:val="single" w:sz="4" w:space="4" w:color="auto"/>
      </w:pBdr>
      <w:tabs>
        <w:tab w:val="left" w:pos="540"/>
      </w:tabs>
    </w:pPr>
    <w:rPr>
      <w:b/>
      <w:noProof/>
      <w:szCs w:val="22"/>
      <w:lang w:eastAsia="en-US"/>
    </w:rPr>
  </w:style>
  <w:style w:type="paragraph" w:customStyle="1" w:styleId="PI-2EMEASMCA">
    <w:name w:val="PI-2 EMEA_SMCA"/>
    <w:basedOn w:val="Antrat3"/>
    <w:autoRedefine/>
    <w:rsid w:val="007D6F84"/>
    <w:pPr>
      <w:keepLines/>
      <w:tabs>
        <w:tab w:val="left" w:pos="567"/>
      </w:tabs>
      <w:ind w:left="567" w:hanging="567"/>
    </w:pPr>
    <w:rPr>
      <w:kern w:val="28"/>
      <w:szCs w:val="22"/>
      <w:lang w:eastAsia="en-US"/>
    </w:rPr>
  </w:style>
  <w:style w:type="paragraph" w:customStyle="1" w:styleId="BTEMEASMCA">
    <w:name w:val="BT EMEA_SMCA"/>
    <w:basedOn w:val="prastasis"/>
    <w:autoRedefine/>
    <w:rsid w:val="00945436"/>
    <w:rPr>
      <w:szCs w:val="22"/>
      <w:lang w:eastAsia="en-US"/>
    </w:rPr>
  </w:style>
  <w:style w:type="paragraph" w:customStyle="1" w:styleId="TTEMEASMCA">
    <w:name w:val="TT EMEA_SMCA"/>
    <w:basedOn w:val="Antrat1"/>
    <w:autoRedefine/>
    <w:rsid w:val="007D6F84"/>
    <w:pPr>
      <w:keepNext w:val="0"/>
      <w:keepLines w:val="0"/>
      <w:tabs>
        <w:tab w:val="left" w:pos="567"/>
      </w:tabs>
      <w:spacing w:before="0"/>
      <w:ind w:left="567" w:hanging="567"/>
      <w:jc w:val="center"/>
    </w:pPr>
    <w:rPr>
      <w:rFonts w:ascii="Times New Roman" w:eastAsia="Times New Roman" w:hAnsi="Times New Roman" w:cs="Times New Roman"/>
      <w:b/>
      <w:caps/>
      <w:color w:val="auto"/>
      <w:sz w:val="22"/>
      <w:szCs w:val="22"/>
      <w:lang w:val="en-US" w:eastAsia="en-US"/>
    </w:rPr>
  </w:style>
  <w:style w:type="paragraph" w:customStyle="1" w:styleId="BTAnIIEMEASMCA">
    <w:name w:val="BT(AnII) EMEA_SMCA"/>
    <w:basedOn w:val="Debesliotekstas"/>
    <w:autoRedefine/>
    <w:rsid w:val="007D6F84"/>
    <w:pPr>
      <w:tabs>
        <w:tab w:val="left" w:pos="1701"/>
      </w:tabs>
      <w:ind w:left="1701" w:hanging="567"/>
    </w:pPr>
    <w:rPr>
      <w:rFonts w:ascii="Times New Roman" w:hAnsi="Times New Roman" w:cs="Tahoma"/>
      <w:b/>
      <w:sz w:val="22"/>
      <w:szCs w:val="22"/>
      <w:lang w:val="en-GB" w:eastAsia="en-US"/>
    </w:rPr>
  </w:style>
  <w:style w:type="paragraph" w:customStyle="1" w:styleId="PI-3EMEASMCA">
    <w:name w:val="PI-3 EMEA_SMCA"/>
    <w:basedOn w:val="prastasis"/>
    <w:autoRedefine/>
    <w:rsid w:val="007D6F84"/>
    <w:pPr>
      <w:spacing w:line="220" w:lineRule="exact"/>
    </w:pPr>
    <w:rPr>
      <w:b/>
      <w:bCs/>
      <w:szCs w:val="22"/>
      <w:lang w:eastAsia="en-US"/>
    </w:rPr>
  </w:style>
  <w:style w:type="paragraph" w:customStyle="1" w:styleId="BTbEMEASMCA">
    <w:name w:val="BT(b) EMEA_SMCA"/>
    <w:basedOn w:val="BTEMEASMCA"/>
    <w:autoRedefine/>
    <w:rsid w:val="0096276D"/>
    <w:rPr>
      <w:b/>
      <w:noProof/>
      <w:szCs w:val="24"/>
    </w:rPr>
  </w:style>
  <w:style w:type="paragraph" w:customStyle="1" w:styleId="BTuEMEASMCA">
    <w:name w:val="BT(u) EMEA_SMCA"/>
    <w:basedOn w:val="BTEMEASMCA"/>
    <w:autoRedefine/>
    <w:rsid w:val="007D6F84"/>
    <w:rPr>
      <w:u w:val="single"/>
    </w:rPr>
  </w:style>
  <w:style w:type="character" w:customStyle="1" w:styleId="Antrat1Diagrama">
    <w:name w:val="Antraštė 1 Diagrama"/>
    <w:basedOn w:val="Numatytasispastraiposriftas"/>
    <w:link w:val="Antrat1"/>
    <w:uiPriority w:val="9"/>
    <w:rsid w:val="007D6F84"/>
    <w:rPr>
      <w:rFonts w:asciiTheme="majorHAnsi" w:eastAsiaTheme="majorEastAsia" w:hAnsiTheme="majorHAnsi" w:cstheme="majorBidi"/>
      <w:color w:val="2E74B5" w:themeColor="accent1" w:themeShade="BF"/>
      <w:sz w:val="32"/>
      <w:szCs w:val="32"/>
      <w:lang w:val="lt-LT" w:eastAsia="lt-LT"/>
    </w:rPr>
  </w:style>
  <w:style w:type="paragraph" w:styleId="Debesliotekstas">
    <w:name w:val="Balloon Text"/>
    <w:basedOn w:val="prastasis"/>
    <w:link w:val="DebesliotekstasDiagrama"/>
    <w:uiPriority w:val="99"/>
    <w:semiHidden/>
    <w:unhideWhenUsed/>
    <w:rsid w:val="007D6F8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D6F84"/>
    <w:rPr>
      <w:rFonts w:ascii="Segoe UI" w:eastAsia="Times New Roman" w:hAnsi="Segoe UI" w:cs="Segoe UI"/>
      <w:sz w:val="18"/>
      <w:szCs w:val="18"/>
      <w:lang w:val="lt-LT" w:eastAsia="lt-LT"/>
    </w:rPr>
  </w:style>
  <w:style w:type="paragraph" w:styleId="Paprastasistekstas">
    <w:name w:val="Plain Text"/>
    <w:basedOn w:val="prastasis"/>
    <w:link w:val="PaprastasistekstasDiagrama"/>
    <w:uiPriority w:val="99"/>
    <w:rsid w:val="00CC33C1"/>
    <w:rPr>
      <w:rFonts w:ascii="Courier New" w:eastAsia="SimSun" w:hAnsi="Courier New"/>
      <w:sz w:val="20"/>
      <w:lang w:val="en-US" w:eastAsia="en-US"/>
    </w:rPr>
  </w:style>
  <w:style w:type="character" w:customStyle="1" w:styleId="PaprastasistekstasDiagrama">
    <w:name w:val="Paprastasis tekstas Diagrama"/>
    <w:basedOn w:val="Numatytasispastraiposriftas"/>
    <w:link w:val="Paprastasistekstas"/>
    <w:uiPriority w:val="99"/>
    <w:rsid w:val="00CC33C1"/>
    <w:rPr>
      <w:rFonts w:ascii="Courier New" w:eastAsia="SimSun" w:hAnsi="Courier New" w:cs="Times New Roman"/>
      <w:sz w:val="20"/>
      <w:szCs w:val="20"/>
      <w:lang w:val="en-US"/>
    </w:rPr>
  </w:style>
  <w:style w:type="character" w:styleId="Komentaronuoroda">
    <w:name w:val="annotation reference"/>
    <w:basedOn w:val="Numatytasispastraiposriftas"/>
    <w:uiPriority w:val="99"/>
    <w:semiHidden/>
    <w:unhideWhenUsed/>
    <w:rsid w:val="00697DF7"/>
    <w:rPr>
      <w:sz w:val="16"/>
      <w:szCs w:val="16"/>
    </w:rPr>
  </w:style>
  <w:style w:type="paragraph" w:styleId="Komentarotekstas">
    <w:name w:val="annotation text"/>
    <w:basedOn w:val="prastasis"/>
    <w:link w:val="KomentarotekstasDiagrama"/>
    <w:uiPriority w:val="99"/>
    <w:semiHidden/>
    <w:unhideWhenUsed/>
    <w:rsid w:val="00697DF7"/>
    <w:rPr>
      <w:sz w:val="20"/>
    </w:rPr>
  </w:style>
  <w:style w:type="character" w:customStyle="1" w:styleId="KomentarotekstasDiagrama">
    <w:name w:val="Komentaro tekstas Diagrama"/>
    <w:basedOn w:val="Numatytasispastraiposriftas"/>
    <w:link w:val="Komentarotekstas"/>
    <w:uiPriority w:val="99"/>
    <w:semiHidden/>
    <w:rsid w:val="00697DF7"/>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697DF7"/>
    <w:rPr>
      <w:b/>
      <w:bCs/>
    </w:rPr>
  </w:style>
  <w:style w:type="character" w:customStyle="1" w:styleId="KomentarotemaDiagrama">
    <w:name w:val="Komentaro tema Diagrama"/>
    <w:basedOn w:val="KomentarotekstasDiagrama"/>
    <w:link w:val="Komentarotema"/>
    <w:uiPriority w:val="99"/>
    <w:semiHidden/>
    <w:rsid w:val="00697DF7"/>
    <w:rPr>
      <w:rFonts w:ascii="Times New Roman" w:eastAsia="Times New Roman" w:hAnsi="Times New Roman" w:cs="Times New Roman"/>
      <w:b/>
      <w:bCs/>
      <w:sz w:val="20"/>
      <w:szCs w:val="20"/>
      <w:lang w:val="lt-LT" w:eastAsia="lt-LT"/>
    </w:rPr>
  </w:style>
  <w:style w:type="paragraph" w:styleId="Sraopastraipa">
    <w:name w:val="List Paragraph"/>
    <w:basedOn w:val="prastasis"/>
    <w:uiPriority w:val="34"/>
    <w:qFormat/>
    <w:rsid w:val="006D2C76"/>
    <w:pPr>
      <w:ind w:left="720"/>
      <w:contextualSpacing/>
    </w:pPr>
    <w:rPr>
      <w:rFonts w:eastAsia="Batang"/>
      <w:sz w:val="24"/>
      <w:lang w:val="pl-PL" w:eastAsia="pl-PL"/>
    </w:rPr>
  </w:style>
  <w:style w:type="character" w:customStyle="1" w:styleId="Antrat4Diagrama">
    <w:name w:val="Antraštė 4 Diagrama"/>
    <w:basedOn w:val="Numatytasispastraiposriftas"/>
    <w:link w:val="Antrat4"/>
    <w:uiPriority w:val="9"/>
    <w:semiHidden/>
    <w:rsid w:val="00886C7D"/>
    <w:rPr>
      <w:rFonts w:asciiTheme="majorHAnsi" w:eastAsiaTheme="majorEastAsia" w:hAnsiTheme="majorHAnsi" w:cstheme="majorBidi"/>
      <w:i/>
      <w:iCs/>
      <w:color w:val="2E74B5" w:themeColor="accent1" w:themeShade="BF"/>
      <w:szCs w:val="20"/>
      <w:lang w:val="lt-LT" w:eastAsia="lt-LT"/>
    </w:rPr>
  </w:style>
  <w:style w:type="character" w:customStyle="1" w:styleId="WW8Num21z0">
    <w:name w:val="WW8Num21z0"/>
    <w:rsid w:val="00A919A4"/>
    <w:rPr>
      <w:rFonts w:ascii="Symbol" w:hAnsi="Symbol" w:cs="Symbol"/>
    </w:rPr>
  </w:style>
  <w:style w:type="paragraph" w:customStyle="1" w:styleId="CM4">
    <w:name w:val="CM4"/>
    <w:basedOn w:val="prastasis"/>
    <w:next w:val="prastasis"/>
    <w:uiPriority w:val="99"/>
    <w:rsid w:val="00A919A4"/>
    <w:pPr>
      <w:autoSpaceDE w:val="0"/>
      <w:autoSpaceDN w:val="0"/>
      <w:adjustRightInd w:val="0"/>
    </w:pPr>
    <w:rPr>
      <w:rFonts w:ascii="EUAlbertina" w:hAnsi="EUAlbertina"/>
      <w:sz w:val="24"/>
      <w:szCs w:val="24"/>
      <w:lang w:val="pl-PL" w:eastAsia="pl-PL"/>
    </w:rPr>
  </w:style>
  <w:style w:type="character" w:styleId="Perirtashipersaitas">
    <w:name w:val="FollowedHyperlink"/>
    <w:basedOn w:val="Numatytasispastraiposriftas"/>
    <w:uiPriority w:val="99"/>
    <w:semiHidden/>
    <w:unhideWhenUsed/>
    <w:rsid w:val="00A827BF"/>
    <w:rPr>
      <w:color w:val="954F72" w:themeColor="followedHyperlink"/>
      <w:u w:val="single"/>
    </w:rPr>
  </w:style>
  <w:style w:type="paragraph" w:styleId="Antrats">
    <w:name w:val="header"/>
    <w:basedOn w:val="prastasis"/>
    <w:link w:val="AntratsDiagrama"/>
    <w:uiPriority w:val="99"/>
    <w:unhideWhenUsed/>
    <w:rsid w:val="00EA4E1A"/>
    <w:pPr>
      <w:tabs>
        <w:tab w:val="center" w:pos="4819"/>
        <w:tab w:val="right" w:pos="9638"/>
      </w:tabs>
    </w:pPr>
  </w:style>
  <w:style w:type="character" w:customStyle="1" w:styleId="AntratsDiagrama">
    <w:name w:val="Antraštės Diagrama"/>
    <w:basedOn w:val="Numatytasispastraiposriftas"/>
    <w:link w:val="Antrats"/>
    <w:uiPriority w:val="99"/>
    <w:rsid w:val="00EA4E1A"/>
    <w:rPr>
      <w:rFonts w:ascii="Times New Roman" w:eastAsia="Times New Roman" w:hAnsi="Times New Roman" w:cs="Times New Roman"/>
      <w:szCs w:val="20"/>
      <w:lang w:val="lt-LT"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vkt.lt" TargetMode="External"/><Relationship Id="rId13" Type="http://schemas.openxmlformats.org/officeDocument/2006/relationships/image" Target="media/image2.jpeg"/><Relationship Id="rId18" Type="http://schemas.openxmlformats.org/officeDocument/2006/relationships/hyperlink" Target="mailto:NepageidaujamaR@vvkt.lt"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cid:image001.jpg@01D0D5A6.18C75B30" TargetMode="External"/><Relationship Id="rId17" Type="http://schemas.openxmlformats.org/officeDocument/2006/relationships/hyperlink" Target="http://www.vvkt.lt/" TargetMode="External"/><Relationship Id="rId2" Type="http://schemas.openxmlformats.org/officeDocument/2006/relationships/numbering" Target="numbering.xml"/><Relationship Id="rId16" Type="http://schemas.openxmlformats.org/officeDocument/2006/relationships/image" Target="cid:image002.jpg@01D0D5A6.18C75B30" TargetMode="External"/><Relationship Id="rId20" Type="http://schemas.openxmlformats.org/officeDocument/2006/relationships/hyperlink" Target="http://www.ema.europa.e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jpeg"/><Relationship Id="rId23" Type="http://schemas.openxmlformats.org/officeDocument/2006/relationships/fontTable" Target="fontTable.xml"/><Relationship Id="rId10" Type="http://schemas.openxmlformats.org/officeDocument/2006/relationships/hyperlink" Target="http://www.ema.europa.eu" TargetMode="External"/><Relationship Id="rId19" Type="http://schemas.openxmlformats.org/officeDocument/2006/relationships/hyperlink" Target="http://www.vvkt.lt" TargetMode="External"/><Relationship Id="rId4" Type="http://schemas.openxmlformats.org/officeDocument/2006/relationships/settings" Target="settings.xml"/><Relationship Id="rId9" Type="http://schemas.openxmlformats.org/officeDocument/2006/relationships/hyperlink" Target="mailto:NepageidaujamaR@vvkt.lt" TargetMode="External"/><Relationship Id="rId14" Type="http://schemas.openxmlformats.org/officeDocument/2006/relationships/image" Target="cid:image003.jpg@01D0D5A6.18C75B30"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3E2F-6A27-48BD-AA10-6D31D2DFCD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17236</Words>
  <Characters>9825</Characters>
  <Application>Microsoft Office Word</Application>
  <DocSecurity>0</DocSecurity>
  <Lines>81</Lines>
  <Paragraphs>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Vaidas Skyrius</dc:creator>
  <cp:lastModifiedBy>Albina Burkauskaitė</cp:lastModifiedBy>
  <cp:revision>2</cp:revision>
  <dcterms:created xsi:type="dcterms:W3CDTF">2019-01-31T06:03:00Z</dcterms:created>
  <dcterms:modified xsi:type="dcterms:W3CDTF">2019-01-31T06:03:00Z</dcterms:modified>
</cp:coreProperties>
</file>