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bookmarkStart w:id="0" w:name="Tab"/>
      <w:bookmarkEnd w:id="0"/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" w:name="_Toc129243096"/>
      <w:bookmarkStart w:id="2" w:name="_Toc129243221"/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C20E90">
        <w:rPr>
          <w:rFonts w:ascii="Times New Roman" w:hAnsi="Times New Roman"/>
          <w:b/>
          <w:caps/>
          <w:lang w:val="lt-LT"/>
        </w:rPr>
        <w:t>I PRIEDAS</w:t>
      </w:r>
      <w:bookmarkEnd w:id="1"/>
      <w:bookmarkEnd w:id="2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3" w:name="_Toc129243097"/>
      <w:bookmarkStart w:id="4" w:name="_Toc129243222"/>
      <w:r w:rsidRPr="00C20E90">
        <w:rPr>
          <w:rFonts w:ascii="Times New Roman" w:hAnsi="Times New Roman"/>
          <w:b/>
          <w:caps/>
          <w:lang w:val="lt-LT"/>
        </w:rPr>
        <w:t>PREPARATO CHARAKTERISTIKŲ SANTRAUKA</w:t>
      </w:r>
      <w:bookmarkEnd w:id="3"/>
      <w:bookmarkEnd w:id="4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br w:type="page"/>
      </w: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1.</w:t>
      </w:r>
      <w:r w:rsidRPr="00C20E90">
        <w:rPr>
          <w:rFonts w:ascii="Times New Roman" w:hAnsi="Times New Roman"/>
          <w:b/>
          <w:kern w:val="28"/>
          <w:lang w:val="lt-LT"/>
        </w:rPr>
        <w:tab/>
        <w:t>VAISTINIO PREPARATO PAVADINIMAS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kietosios pastilės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2.</w:t>
      </w:r>
      <w:r w:rsidRPr="00C20E90">
        <w:rPr>
          <w:rFonts w:ascii="Times New Roman" w:hAnsi="Times New Roman"/>
          <w:b/>
          <w:kern w:val="28"/>
          <w:lang w:val="lt-LT"/>
        </w:rPr>
        <w:tab/>
        <w:t>KOKYBINĖ IR KIEKYBINĖ SUDĖTIS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924BC4" w:rsidP="00AE4FB4">
      <w:pPr>
        <w:widowControl w:val="0"/>
        <w:tabs>
          <w:tab w:val="decimal" w:pos="4536"/>
        </w:tabs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Kiekv</w:t>
      </w:r>
      <w:r w:rsidR="00224FD3" w:rsidRPr="00AE4FB4">
        <w:rPr>
          <w:rFonts w:ascii="Times New Roman" w:eastAsia="Times New Roman" w:hAnsi="Times New Roman"/>
          <w:lang w:val="lt-LT"/>
        </w:rPr>
        <w:t>ienoje</w:t>
      </w:r>
      <w:r w:rsidR="001875ED" w:rsidRPr="00C20E90">
        <w:rPr>
          <w:rFonts w:ascii="Times New Roman" w:hAnsi="Times New Roman"/>
          <w:lang w:val="lt-LT"/>
        </w:rPr>
        <w:t xml:space="preserve"> kietojoje pastilėje yra 1 mg </w:t>
      </w:r>
      <w:proofErr w:type="spellStart"/>
      <w:r w:rsidR="001875ED" w:rsidRPr="00C20E90">
        <w:rPr>
          <w:rFonts w:ascii="Times New Roman" w:hAnsi="Times New Roman"/>
          <w:lang w:val="lt-LT"/>
        </w:rPr>
        <w:t>benzalkonio</w:t>
      </w:r>
      <w:proofErr w:type="spellEnd"/>
      <w:r w:rsidR="001875ED" w:rsidRPr="00C20E90">
        <w:rPr>
          <w:rFonts w:ascii="Times New Roman" w:hAnsi="Times New Roman"/>
          <w:lang w:val="lt-LT"/>
        </w:rPr>
        <w:t xml:space="preserve"> </w:t>
      </w:r>
      <w:r w:rsidR="001875ED" w:rsidRPr="00AE4FB4">
        <w:rPr>
          <w:rFonts w:ascii="Times New Roman" w:hAnsi="Times New Roman"/>
          <w:lang w:val="lt-LT"/>
        </w:rPr>
        <w:t xml:space="preserve">chlorido, 1,2 mg </w:t>
      </w:r>
      <w:proofErr w:type="spellStart"/>
      <w:r w:rsidR="001875ED" w:rsidRPr="00AE4FB4">
        <w:rPr>
          <w:rFonts w:ascii="Times New Roman" w:hAnsi="Times New Roman"/>
          <w:lang w:val="lt-LT"/>
        </w:rPr>
        <w:t>levomentolio</w:t>
      </w:r>
      <w:proofErr w:type="spellEnd"/>
      <w:r w:rsidR="001875ED" w:rsidRPr="00AE4FB4">
        <w:rPr>
          <w:rFonts w:ascii="Times New Roman" w:hAnsi="Times New Roman"/>
          <w:lang w:val="lt-LT"/>
        </w:rPr>
        <w:t>, 1 mg pipirmėčių eterinio aliejaus (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Mentha</w:t>
      </w:r>
      <w:proofErr w:type="spellEnd"/>
      <w:r w:rsidR="001875ED" w:rsidRPr="00AE4FB4">
        <w:rPr>
          <w:rFonts w:ascii="Times New Roman" w:hAnsi="Times New Roman"/>
          <w:i/>
          <w:lang w:val="lt-LT"/>
        </w:rPr>
        <w:t xml:space="preserve"> x 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piperita</w:t>
      </w:r>
      <w:proofErr w:type="spellEnd"/>
      <w:r w:rsidR="001875ED" w:rsidRPr="00AE4FB4">
        <w:rPr>
          <w:rFonts w:ascii="Times New Roman" w:hAnsi="Times New Roman"/>
          <w:i/>
          <w:lang w:val="lt-LT"/>
        </w:rPr>
        <w:t xml:space="preserve"> </w:t>
      </w:r>
      <w:r w:rsidR="001875ED" w:rsidRPr="00AE4FB4">
        <w:rPr>
          <w:rFonts w:ascii="Times New Roman" w:hAnsi="Times New Roman"/>
          <w:lang w:val="lt-LT"/>
        </w:rPr>
        <w:t>L.</w:t>
      </w:r>
      <w:r w:rsidR="001875ED" w:rsidRPr="00AE4FB4">
        <w:rPr>
          <w:rFonts w:ascii="Times New Roman" w:hAnsi="Times New Roman"/>
          <w:i/>
          <w:lang w:val="lt-LT"/>
        </w:rPr>
        <w:t>,</w:t>
      </w:r>
      <w:r w:rsidR="001875ED" w:rsidRPr="00AE4FB4">
        <w:rPr>
          <w:rFonts w:ascii="Times New Roman" w:hAnsi="Times New Roman"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lang w:val="lt-LT"/>
        </w:rPr>
        <w:t>aetheroleum</w:t>
      </w:r>
      <w:proofErr w:type="spellEnd"/>
      <w:r w:rsidR="001875ED" w:rsidRPr="00AE4FB4">
        <w:rPr>
          <w:rFonts w:ascii="Times New Roman" w:hAnsi="Times New Roman"/>
          <w:lang w:val="lt-LT"/>
        </w:rPr>
        <w:t>), 0,6 mg eukaliptų eterinio aliejaus (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Eucalyptus</w:t>
      </w:r>
      <w:proofErr w:type="spellEnd"/>
      <w:r w:rsidR="001875ED"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globulus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lang w:val="lt-LT"/>
        </w:rPr>
        <w:t>Labill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., 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Eucalyptus</w:t>
      </w:r>
      <w:proofErr w:type="spellEnd"/>
      <w:r w:rsidR="001875ED"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fruticetorum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lang w:val="lt-LT"/>
        </w:rPr>
        <w:t>F.von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lang w:val="lt-LT"/>
        </w:rPr>
        <w:t>Muller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., 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Eucalyptus</w:t>
      </w:r>
      <w:proofErr w:type="spellEnd"/>
      <w:r w:rsidR="001875ED"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="001875ED" w:rsidRPr="00AE4FB4">
        <w:rPr>
          <w:rFonts w:ascii="Times New Roman" w:hAnsi="Times New Roman"/>
          <w:i/>
          <w:lang w:val="lt-LT"/>
        </w:rPr>
        <w:t>smithii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 R.T. </w:t>
      </w:r>
      <w:proofErr w:type="spellStart"/>
      <w:r w:rsidR="001875ED" w:rsidRPr="00AE4FB4">
        <w:rPr>
          <w:rFonts w:ascii="Times New Roman" w:hAnsi="Times New Roman"/>
          <w:lang w:val="lt-LT"/>
        </w:rPr>
        <w:t>Baker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, </w:t>
      </w:r>
      <w:proofErr w:type="spellStart"/>
      <w:r w:rsidR="001875ED" w:rsidRPr="00AE4FB4">
        <w:rPr>
          <w:rFonts w:ascii="Times New Roman" w:hAnsi="Times New Roman"/>
          <w:lang w:val="lt-LT"/>
        </w:rPr>
        <w:t>aetheroleum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) ir 0,6 mg </w:t>
      </w:r>
      <w:proofErr w:type="spellStart"/>
      <w:r w:rsidR="001875ED" w:rsidRPr="00AE4FB4">
        <w:rPr>
          <w:rFonts w:ascii="Times New Roman" w:hAnsi="Times New Roman"/>
          <w:lang w:val="lt-LT"/>
        </w:rPr>
        <w:t>timolio</w:t>
      </w:r>
      <w:proofErr w:type="spellEnd"/>
      <w:r w:rsidR="001875ED" w:rsidRPr="00AE4FB4">
        <w:rPr>
          <w:rFonts w:ascii="Times New Roman" w:hAnsi="Times New Roman"/>
          <w:lang w:val="lt-LT"/>
        </w:rPr>
        <w:t>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224FD3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eastAsia="Times New Roman" w:hAnsi="Times New Roman"/>
          <w:u w:val="single"/>
          <w:lang w:val="lt-LT"/>
        </w:rPr>
        <w:t>Pagalbinė medžiag</w:t>
      </w:r>
      <w:r w:rsidR="00924BC4" w:rsidRPr="00C20E90">
        <w:rPr>
          <w:rFonts w:ascii="Times New Roman" w:eastAsia="Times New Roman" w:hAnsi="Times New Roman"/>
          <w:u w:val="single"/>
          <w:lang w:val="lt-LT"/>
        </w:rPr>
        <w:t>a, kurios poveikis žinomas</w:t>
      </w:r>
      <w:r w:rsidR="001875ED" w:rsidRPr="00C20E90">
        <w:rPr>
          <w:rFonts w:ascii="Times New Roman" w:hAnsi="Times New Roman"/>
          <w:lang w:val="lt-LT"/>
        </w:rPr>
        <w:t>: vienoje</w:t>
      </w:r>
      <w:r w:rsidR="00523D95">
        <w:rPr>
          <w:rFonts w:ascii="Times New Roman" w:hAnsi="Times New Roman"/>
          <w:lang w:val="lt-LT"/>
        </w:rPr>
        <w:t xml:space="preserve"> kietojoje </w:t>
      </w:r>
      <w:r w:rsidR="001875ED" w:rsidRPr="00C20E90">
        <w:rPr>
          <w:rFonts w:ascii="Times New Roman" w:hAnsi="Times New Roman"/>
          <w:lang w:val="lt-LT"/>
        </w:rPr>
        <w:t xml:space="preserve">pastilėje yra maždaug 0,8 g </w:t>
      </w:r>
      <w:proofErr w:type="spellStart"/>
      <w:r w:rsidR="001875ED" w:rsidRPr="00C20E90">
        <w:rPr>
          <w:rFonts w:ascii="Times New Roman" w:hAnsi="Times New Roman"/>
          <w:lang w:val="lt-LT"/>
        </w:rPr>
        <w:t>maltitolio</w:t>
      </w:r>
      <w:proofErr w:type="spellEnd"/>
      <w:r w:rsidR="001875ED" w:rsidRPr="00C20E90">
        <w:rPr>
          <w:rFonts w:ascii="Times New Roman" w:hAnsi="Times New Roman"/>
          <w:lang w:val="lt-LT"/>
        </w:rPr>
        <w:t xml:space="preserve"> (E 965)</w:t>
      </w:r>
      <w:r w:rsidR="00646ED5">
        <w:rPr>
          <w:rFonts w:ascii="Times New Roman" w:hAnsi="Times New Roman"/>
          <w:lang w:val="lt-LT"/>
        </w:rPr>
        <w:t xml:space="preserve"> ir skystojo </w:t>
      </w:r>
      <w:proofErr w:type="spellStart"/>
      <w:r w:rsidR="00646ED5">
        <w:rPr>
          <w:rFonts w:ascii="Times New Roman" w:hAnsi="Times New Roman"/>
          <w:lang w:val="lt-LT"/>
        </w:rPr>
        <w:t>maltitolio</w:t>
      </w:r>
      <w:proofErr w:type="spellEnd"/>
      <w:r w:rsidR="001875ED" w:rsidRPr="00C20E90">
        <w:rPr>
          <w:rFonts w:ascii="Times New Roman" w:hAnsi="Times New Roman"/>
          <w:lang w:val="lt-LT"/>
        </w:rPr>
        <w:t>.</w:t>
      </w:r>
    </w:p>
    <w:p w:rsidR="00924BC4" w:rsidRPr="00AE4FB4" w:rsidRDefault="00924BC4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Visos pagalbinės medžiagos išvardytos 6.1 skyriuje.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3.</w:t>
      </w:r>
      <w:r w:rsidRPr="00C20E90">
        <w:rPr>
          <w:rFonts w:ascii="Times New Roman" w:hAnsi="Times New Roman"/>
          <w:b/>
          <w:kern w:val="28"/>
          <w:lang w:val="lt-LT"/>
        </w:rPr>
        <w:tab/>
        <w:t>FARMACINĖ FORMA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Kietoji pastilė</w:t>
      </w:r>
    </w:p>
    <w:p w:rsidR="001875ED" w:rsidRPr="00C20E90" w:rsidRDefault="00523D95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Kietosios p</w:t>
      </w:r>
      <w:r w:rsidR="001875ED" w:rsidRPr="00C20E90">
        <w:rPr>
          <w:rFonts w:ascii="Times New Roman" w:hAnsi="Times New Roman"/>
          <w:lang w:val="lt-LT"/>
        </w:rPr>
        <w:t>astilės yra geltonos, apvalios, abipus išbaubtos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</w:t>
      </w:r>
      <w:r w:rsidRPr="00C20E90">
        <w:rPr>
          <w:rFonts w:ascii="Times New Roman" w:hAnsi="Times New Roman"/>
          <w:b/>
          <w:lang w:val="lt-LT"/>
        </w:rPr>
        <w:tab/>
        <w:t>KLINIKINĖ INFORMACIJA</w:t>
      </w: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4.1</w:t>
      </w:r>
      <w:r w:rsidRPr="00C20E90">
        <w:rPr>
          <w:rFonts w:ascii="Times New Roman" w:hAnsi="Times New Roman"/>
          <w:b/>
          <w:lang w:val="lt-LT"/>
        </w:rPr>
        <w:tab/>
        <w:t>Terapinės indikacijos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Papildomas lokalus peršalimo ar gripo sukeltų lengvų burnos ir ryklės infekcinių ligų: </w:t>
      </w:r>
      <w:proofErr w:type="spellStart"/>
      <w:r w:rsidRPr="00C20E90">
        <w:rPr>
          <w:rFonts w:ascii="Times New Roman" w:hAnsi="Times New Roman"/>
          <w:lang w:val="lt-LT"/>
        </w:rPr>
        <w:t>faringito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, </w:t>
      </w:r>
      <w:r w:rsidRPr="00C20E90">
        <w:rPr>
          <w:rFonts w:ascii="Times New Roman" w:hAnsi="Times New Roman"/>
          <w:lang w:val="lt-LT"/>
        </w:rPr>
        <w:t xml:space="preserve">stomatito, </w:t>
      </w:r>
      <w:proofErr w:type="spellStart"/>
      <w:r w:rsidRPr="00C20E90">
        <w:rPr>
          <w:rFonts w:ascii="Times New Roman" w:hAnsi="Times New Roman"/>
          <w:lang w:val="lt-LT"/>
        </w:rPr>
        <w:t>gingivito</w:t>
      </w:r>
      <w:proofErr w:type="spellEnd"/>
      <w:r w:rsidRPr="00C20E90">
        <w:rPr>
          <w:rFonts w:ascii="Times New Roman" w:hAnsi="Times New Roman"/>
          <w:lang w:val="lt-LT"/>
        </w:rPr>
        <w:t xml:space="preserve">, </w:t>
      </w:r>
      <w:proofErr w:type="spellStart"/>
      <w:r w:rsidRPr="00C20E90">
        <w:rPr>
          <w:rFonts w:ascii="Times New Roman" w:hAnsi="Times New Roman"/>
          <w:lang w:val="lt-LT"/>
        </w:rPr>
        <w:t>tonzilito</w:t>
      </w:r>
      <w:proofErr w:type="spellEnd"/>
      <w:r w:rsidRPr="00C20E90">
        <w:rPr>
          <w:rFonts w:ascii="Times New Roman" w:hAnsi="Times New Roman"/>
          <w:lang w:val="lt-LT"/>
        </w:rPr>
        <w:t xml:space="preserve"> gydymas.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4.2</w:t>
      </w:r>
      <w:r w:rsidRPr="00C20E90">
        <w:rPr>
          <w:rFonts w:ascii="Times New Roman" w:hAnsi="Times New Roman"/>
          <w:b/>
          <w:lang w:val="lt-LT"/>
        </w:rPr>
        <w:tab/>
        <w:t>Dozavimas ir vartojimo metodas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C20E90">
        <w:rPr>
          <w:rFonts w:ascii="Times New Roman" w:hAnsi="Times New Roman"/>
          <w:u w:val="single"/>
          <w:lang w:val="lt-LT"/>
        </w:rPr>
        <w:t>Dozavimas</w:t>
      </w:r>
    </w:p>
    <w:p w:rsidR="00523D95" w:rsidRDefault="00523D95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523D95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i/>
          <w:lang w:val="lt-LT"/>
        </w:rPr>
        <w:t xml:space="preserve">Suaugusieji ir vyresni kaip 12 metų </w:t>
      </w:r>
      <w:proofErr w:type="spellStart"/>
      <w:r w:rsidRPr="00C20E90">
        <w:rPr>
          <w:rFonts w:ascii="Times New Roman" w:hAnsi="Times New Roman"/>
          <w:i/>
          <w:lang w:val="lt-LT"/>
        </w:rPr>
        <w:t>vaikai</w:t>
      </w:r>
      <w:r w:rsidR="001875ED" w:rsidRPr="00C20E90">
        <w:rPr>
          <w:rFonts w:ascii="Times New Roman" w:hAnsi="Times New Roman"/>
          <w:lang w:val="lt-LT"/>
        </w:rPr>
        <w:t>Suaugusių</w:t>
      </w:r>
      <w:proofErr w:type="spellEnd"/>
      <w:r w:rsidR="001875ED" w:rsidRPr="00C20E90">
        <w:rPr>
          <w:rFonts w:ascii="Times New Roman" w:hAnsi="Times New Roman"/>
          <w:lang w:val="lt-LT"/>
        </w:rPr>
        <w:t xml:space="preserve"> ir vyresnių kaip 12 metų vaikų paros dozė yra ne didesnė kaip 8 </w:t>
      </w:r>
      <w:r>
        <w:rPr>
          <w:rFonts w:ascii="Times New Roman" w:hAnsi="Times New Roman"/>
          <w:lang w:val="lt-LT"/>
        </w:rPr>
        <w:t xml:space="preserve">kietosios </w:t>
      </w:r>
      <w:r w:rsidR="001875ED" w:rsidRPr="00C20E90">
        <w:rPr>
          <w:rFonts w:ascii="Times New Roman" w:hAnsi="Times New Roman"/>
          <w:lang w:val="lt-LT"/>
        </w:rPr>
        <w:t xml:space="preserve">pastilės. Ji vartojama sučiulpiant po 1 </w:t>
      </w:r>
      <w:r>
        <w:rPr>
          <w:rFonts w:ascii="Times New Roman" w:hAnsi="Times New Roman"/>
          <w:lang w:val="lt-LT"/>
        </w:rPr>
        <w:t xml:space="preserve">kietąją </w:t>
      </w:r>
      <w:r w:rsidR="001875ED" w:rsidRPr="00C20E90">
        <w:rPr>
          <w:rFonts w:ascii="Times New Roman" w:hAnsi="Times New Roman"/>
          <w:lang w:val="lt-LT"/>
        </w:rPr>
        <w:t>pastilę kas 2</w:t>
      </w:r>
      <w:r w:rsidR="001875ED" w:rsidRPr="00C20E90">
        <w:rPr>
          <w:rFonts w:ascii="Times New Roman" w:hAnsi="Times New Roman"/>
          <w:lang w:val="lt-LT"/>
        </w:rPr>
        <w:noBreakHyphen/>
        <w:t>3 val.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C20E90" w:rsidRDefault="00523D95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C20E90">
        <w:rPr>
          <w:rFonts w:ascii="Times New Roman" w:hAnsi="Times New Roman"/>
          <w:i/>
          <w:lang w:val="lt-LT"/>
        </w:rPr>
        <w:t>10 - 12 metų vaikai</w:t>
      </w:r>
    </w:p>
    <w:p w:rsidR="00523D95" w:rsidRDefault="00523D95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10</w:t>
      </w:r>
      <w:r>
        <w:rPr>
          <w:rFonts w:ascii="Times New Roman" w:hAnsi="Times New Roman"/>
          <w:lang w:val="lt-LT"/>
        </w:rPr>
        <w:noBreakHyphen/>
        <w:t xml:space="preserve">12 metų vaikų paros dozė </w:t>
      </w:r>
      <w:r w:rsidRPr="00813B9D">
        <w:rPr>
          <w:rFonts w:ascii="Times New Roman" w:hAnsi="Times New Roman"/>
          <w:lang w:val="lt-LT"/>
        </w:rPr>
        <w:t xml:space="preserve">ne didesnė kaip 6 pastilės per parą. Ji vartojama sučiulpiant po 1 </w:t>
      </w:r>
      <w:r>
        <w:rPr>
          <w:rFonts w:ascii="Times New Roman" w:hAnsi="Times New Roman"/>
          <w:lang w:val="lt-LT"/>
        </w:rPr>
        <w:t xml:space="preserve">kietąją </w:t>
      </w:r>
      <w:r w:rsidRPr="00813B9D">
        <w:rPr>
          <w:rFonts w:ascii="Times New Roman" w:hAnsi="Times New Roman"/>
          <w:lang w:val="lt-LT"/>
        </w:rPr>
        <w:t>pastilę kas 3</w:t>
      </w:r>
      <w:r w:rsidRPr="00813B9D">
        <w:rPr>
          <w:rFonts w:ascii="Times New Roman" w:hAnsi="Times New Roman"/>
          <w:lang w:val="lt-LT"/>
        </w:rPr>
        <w:noBreakHyphen/>
        <w:t>4 val.</w:t>
      </w:r>
    </w:p>
    <w:p w:rsidR="00523D95" w:rsidRPr="00C20E90" w:rsidRDefault="00523D95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523D95" w:rsidRPr="00C20E90" w:rsidRDefault="00523D95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C20E90">
        <w:rPr>
          <w:rFonts w:ascii="Times New Roman" w:hAnsi="Times New Roman"/>
          <w:i/>
          <w:lang w:val="lt-LT"/>
        </w:rPr>
        <w:t>4-10 metų vaikai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4</w:t>
      </w:r>
      <w:r w:rsidRPr="00C20E90">
        <w:rPr>
          <w:rFonts w:ascii="Times New Roman" w:hAnsi="Times New Roman"/>
          <w:lang w:val="lt-LT"/>
        </w:rPr>
        <w:noBreakHyphen/>
        <w:t>10 metų vaikų paros dozė yra ne didesnė kaip</w:t>
      </w:r>
      <w:r w:rsidR="00AE4FB4">
        <w:rPr>
          <w:rFonts w:ascii="Times New Roman" w:hAnsi="Times New Roman"/>
          <w:lang w:val="lt-LT"/>
        </w:rPr>
        <w:t xml:space="preserve"> </w:t>
      </w:r>
      <w:r w:rsidRPr="00C20E90">
        <w:rPr>
          <w:rFonts w:ascii="Times New Roman" w:hAnsi="Times New Roman"/>
          <w:lang w:val="lt-LT"/>
        </w:rPr>
        <w:t xml:space="preserve">4 </w:t>
      </w:r>
      <w:r w:rsidR="00523D95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>pastilės per parą</w:t>
      </w:r>
      <w:r w:rsidR="00523D95">
        <w:rPr>
          <w:rFonts w:ascii="Times New Roman" w:hAnsi="Times New Roman"/>
          <w:lang w:val="lt-LT"/>
        </w:rPr>
        <w:t>.</w:t>
      </w:r>
      <w:r w:rsidRPr="00C20E90">
        <w:rPr>
          <w:rFonts w:ascii="Times New Roman" w:hAnsi="Times New Roman"/>
          <w:lang w:val="lt-LT"/>
        </w:rPr>
        <w:t xml:space="preserve"> Ji vartojama sučiulpiant po 1 pastilę kas 3</w:t>
      </w:r>
      <w:r w:rsidRPr="00C20E90">
        <w:rPr>
          <w:rFonts w:ascii="Times New Roman" w:hAnsi="Times New Roman"/>
          <w:lang w:val="lt-LT"/>
        </w:rPr>
        <w:noBreakHyphen/>
        <w:t>4 val.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523D95" w:rsidRPr="00C20E90" w:rsidRDefault="00523D95" w:rsidP="00AE4FB4">
      <w:pPr>
        <w:widowControl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C20E90">
        <w:rPr>
          <w:rFonts w:ascii="Times New Roman" w:hAnsi="Times New Roman"/>
          <w:u w:val="single"/>
          <w:lang w:val="lt-LT"/>
        </w:rPr>
        <w:t>Dozavimas</w:t>
      </w:r>
    </w:p>
    <w:p w:rsidR="00AE4FB4" w:rsidRDefault="00523D95" w:rsidP="00523D95">
      <w:pPr>
        <w:widowControl w:val="0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Vartoti į burną</w:t>
      </w:r>
      <w:r w:rsidR="00675235" w:rsidRPr="00C20E90">
        <w:rPr>
          <w:rFonts w:ascii="Times New Roman" w:hAnsi="Times New Roman"/>
          <w:lang w:val="lt-LT"/>
        </w:rPr>
        <w:t xml:space="preserve"> </w:t>
      </w:r>
      <w:r w:rsidRPr="00C20E90">
        <w:rPr>
          <w:rFonts w:ascii="Times New Roman" w:hAnsi="Times New Roman"/>
          <w:lang w:val="lt-LT"/>
        </w:rPr>
        <w:t xml:space="preserve">ir ryklę. </w:t>
      </w:r>
      <w:r w:rsidR="00675235" w:rsidRPr="00675235">
        <w:rPr>
          <w:rFonts w:ascii="Times New Roman" w:hAnsi="Times New Roman"/>
          <w:lang w:val="lt-LT"/>
        </w:rPr>
        <w:t>Kietą</w:t>
      </w:r>
      <w:r w:rsidRPr="00C20E90">
        <w:rPr>
          <w:rFonts w:ascii="Times New Roman" w:hAnsi="Times New Roman"/>
          <w:lang w:val="lt-LT"/>
        </w:rPr>
        <w:t>sias pastiles reikia sučiulpti.</w:t>
      </w:r>
      <w:r>
        <w:rPr>
          <w:rFonts w:ascii="Times New Roman" w:hAnsi="Times New Roman"/>
          <w:lang w:val="lt-LT"/>
        </w:rPr>
        <w:t xml:space="preserve">  </w:t>
      </w:r>
      <w:r w:rsidR="001875ED" w:rsidRPr="00C20E90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Kietųjų </w:t>
      </w:r>
      <w:r w:rsidR="001875ED" w:rsidRPr="00C20E90">
        <w:rPr>
          <w:rFonts w:ascii="Times New Roman" w:hAnsi="Times New Roman"/>
          <w:lang w:val="lt-LT"/>
        </w:rPr>
        <w:t>pastilių negalima vartoti prieš pat valgį ar valgio metu.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4.3</w:t>
      </w:r>
      <w:r w:rsidRPr="00C20E90">
        <w:rPr>
          <w:rFonts w:ascii="Times New Roman" w:hAnsi="Times New Roman"/>
          <w:b/>
          <w:lang w:val="lt-LT"/>
        </w:rPr>
        <w:tab/>
        <w:t>Kontraindikacijos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Padidėjęs jautrumas </w:t>
      </w:r>
      <w:r w:rsidR="00924BC4" w:rsidRPr="00AE4FB4">
        <w:rPr>
          <w:rFonts w:ascii="Times New Roman" w:eastAsia="Times New Roman" w:hAnsi="Times New Roman"/>
          <w:lang w:val="lt-LT"/>
        </w:rPr>
        <w:t>veikliajai</w:t>
      </w:r>
      <w:r w:rsidRPr="00C20E90">
        <w:rPr>
          <w:rFonts w:ascii="Times New Roman" w:hAnsi="Times New Roman"/>
          <w:lang w:val="lt-LT"/>
        </w:rPr>
        <w:t xml:space="preserve"> arba bet kuriai </w:t>
      </w:r>
      <w:r w:rsidR="00924BC4" w:rsidRPr="00AE4FB4">
        <w:rPr>
          <w:rFonts w:ascii="Times New Roman" w:eastAsia="Times New Roman" w:hAnsi="Times New Roman"/>
          <w:lang w:val="lt-LT"/>
        </w:rPr>
        <w:t>6.1 skyriuje nurodytai</w:t>
      </w:r>
      <w:r w:rsidRPr="00C20E90">
        <w:rPr>
          <w:rFonts w:ascii="Times New Roman" w:hAnsi="Times New Roman"/>
          <w:lang w:val="lt-LT"/>
        </w:rPr>
        <w:t xml:space="preserve"> pagalbinei medžiagai.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lastRenderedPageBreak/>
        <w:t>4.4</w:t>
      </w:r>
      <w:r w:rsidRPr="00C20E90">
        <w:rPr>
          <w:rFonts w:ascii="Times New Roman" w:hAnsi="Times New Roman"/>
          <w:b/>
          <w:lang w:val="lt-LT"/>
        </w:rPr>
        <w:tab/>
        <w:t>Specialūs įspėjimai ir atsargumo priemonės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Šių </w:t>
      </w:r>
      <w:r w:rsidR="00537378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 xml:space="preserve">pastilių vartoti negalima, jeigu burnoje yra atvirų žaizdų, kadangi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 lėtina jų gijimą.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537378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Pacientą reikia informuoti, kad j</w:t>
      </w:r>
      <w:r w:rsidR="001875ED" w:rsidRPr="00C20E90">
        <w:rPr>
          <w:rFonts w:ascii="Times New Roman" w:hAnsi="Times New Roman"/>
          <w:lang w:val="lt-LT"/>
        </w:rPr>
        <w:t>ei</w:t>
      </w:r>
      <w:r>
        <w:rPr>
          <w:rFonts w:ascii="Times New Roman" w:hAnsi="Times New Roman"/>
          <w:lang w:val="lt-LT"/>
        </w:rPr>
        <w:t>gu</w:t>
      </w:r>
      <w:r w:rsidR="001875ED" w:rsidRPr="00C20E90">
        <w:rPr>
          <w:rFonts w:ascii="Times New Roman" w:hAnsi="Times New Roman"/>
          <w:lang w:val="lt-LT"/>
        </w:rPr>
        <w:t xml:space="preserve"> sergama sunkia infekcine liga, pasireiškiančia aukšta temperatūra, galvos skausmu, vėmimu, būtina gydytojo konsultacija, ypač jeigu per 3 dienas savijauta nepagerėja.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Pacientams, sergantiems cukriniu diabetu: </w:t>
      </w:r>
      <w:r w:rsidR="00537378">
        <w:rPr>
          <w:rFonts w:ascii="Times New Roman" w:hAnsi="Times New Roman"/>
          <w:lang w:val="lt-LT"/>
        </w:rPr>
        <w:t xml:space="preserve">kietojoje </w:t>
      </w:r>
      <w:r w:rsidRPr="00C20E90">
        <w:rPr>
          <w:rFonts w:ascii="Times New Roman" w:hAnsi="Times New Roman"/>
          <w:lang w:val="lt-LT"/>
        </w:rPr>
        <w:t>pastil</w:t>
      </w:r>
      <w:r w:rsidR="00537378">
        <w:rPr>
          <w:rFonts w:ascii="Times New Roman" w:hAnsi="Times New Roman"/>
          <w:lang w:val="lt-LT"/>
        </w:rPr>
        <w:t>ėje</w:t>
      </w:r>
      <w:r w:rsidRPr="00C20E90">
        <w:rPr>
          <w:rFonts w:ascii="Times New Roman" w:hAnsi="Times New Roman"/>
          <w:lang w:val="lt-LT"/>
        </w:rPr>
        <w:t xml:space="preserve"> sudėtyje yra maždaug 0,8 g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 xml:space="preserve">, kurio </w:t>
      </w:r>
      <w:r w:rsidR="00584463" w:rsidRPr="00AE4FB4">
        <w:rPr>
          <w:rFonts w:ascii="Times New Roman" w:hAnsi="Times New Roman"/>
          <w:lang w:val="lt-LT"/>
        </w:rPr>
        <w:t>meta</w:t>
      </w:r>
      <w:r w:rsidR="00584463" w:rsidRPr="00AE4FB4">
        <w:rPr>
          <w:rFonts w:ascii="Times New Roman" w:hAnsi="Times New Roman"/>
          <w:lang w:val="lt-LT"/>
        </w:rPr>
        <w:softHyphen/>
        <w:t>bolizmui</w:t>
      </w:r>
      <w:r w:rsidRPr="00C20E90">
        <w:rPr>
          <w:rFonts w:ascii="Times New Roman" w:hAnsi="Times New Roman"/>
          <w:lang w:val="lt-LT"/>
        </w:rPr>
        <w:t xml:space="preserve"> reikia insulino. Vis dėlto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glikeminis</w:t>
      </w:r>
      <w:proofErr w:type="spellEnd"/>
      <w:r w:rsidRPr="00C20E90">
        <w:rPr>
          <w:rFonts w:ascii="Times New Roman" w:hAnsi="Times New Roman"/>
          <w:lang w:val="lt-LT"/>
        </w:rPr>
        <w:t xml:space="preserve"> indeksas yra mažas, kadangi jo hidrolizė ir </w:t>
      </w:r>
      <w:proofErr w:type="spellStart"/>
      <w:r w:rsidRPr="00C20E90">
        <w:rPr>
          <w:rFonts w:ascii="Times New Roman" w:hAnsi="Times New Roman"/>
          <w:lang w:val="lt-LT"/>
        </w:rPr>
        <w:t>rezorbcija</w:t>
      </w:r>
      <w:proofErr w:type="spellEnd"/>
      <w:r w:rsidRPr="00C20E90">
        <w:rPr>
          <w:rFonts w:ascii="Times New Roman" w:hAnsi="Times New Roman"/>
          <w:lang w:val="lt-LT"/>
        </w:rPr>
        <w:t xml:space="preserve"> virškinimo trakte vyksta lėtai.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 xml:space="preserve"> energinė vertė (10 </w:t>
      </w:r>
      <w:proofErr w:type="spellStart"/>
      <w:r w:rsidRPr="00C20E90">
        <w:rPr>
          <w:rFonts w:ascii="Times New Roman" w:hAnsi="Times New Roman"/>
          <w:lang w:val="lt-LT"/>
        </w:rPr>
        <w:t>kJ</w:t>
      </w:r>
      <w:proofErr w:type="spellEnd"/>
      <w:r w:rsidRPr="00C20E90">
        <w:rPr>
          <w:rFonts w:ascii="Times New Roman" w:hAnsi="Times New Roman"/>
          <w:lang w:val="lt-LT"/>
        </w:rPr>
        <w:t>/g ar 2,4 kcal/g) yra gerokai mažesnė negu sacharozės.</w:t>
      </w:r>
    </w:p>
    <w:p w:rsidR="00537378" w:rsidRDefault="00537378" w:rsidP="00537378">
      <w:pPr>
        <w:widowControl w:val="0"/>
        <w:outlineLvl w:val="0"/>
        <w:rPr>
          <w:u w:val="single"/>
          <w:lang w:val="lt-LT"/>
        </w:rPr>
      </w:pPr>
    </w:p>
    <w:p w:rsidR="001875ED" w:rsidRPr="00C20E90" w:rsidRDefault="00537378" w:rsidP="00C20E90">
      <w:pPr>
        <w:widowControl w:val="0"/>
        <w:spacing w:after="0" w:line="240" w:lineRule="auto"/>
        <w:outlineLvl w:val="0"/>
        <w:rPr>
          <w:rFonts w:ascii="Times New Roman" w:hAnsi="Times New Roman"/>
          <w:u w:val="single"/>
          <w:lang w:val="lt-LT"/>
        </w:rPr>
      </w:pPr>
      <w:r w:rsidRPr="00C20E90">
        <w:rPr>
          <w:rFonts w:ascii="Times New Roman" w:hAnsi="Times New Roman"/>
          <w:u w:val="single"/>
          <w:lang w:val="lt-LT"/>
        </w:rPr>
        <w:t>Vaikų populiacija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Vartoti šių </w:t>
      </w:r>
      <w:r w:rsidR="00537378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>pastilių jaunesniems kaip 4 metų vaikams nerekomenduojama.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Nerekomenduojama vartoti didesnės dozės negu nurodyta.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C20E90">
        <w:rPr>
          <w:rFonts w:ascii="Times New Roman" w:hAnsi="Times New Roman"/>
          <w:i/>
          <w:lang w:val="lt-LT"/>
        </w:rPr>
        <w:t>Specialūs įspėjimai apie pagalbines medžiagas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Šių </w:t>
      </w:r>
      <w:r w:rsidR="00537378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 xml:space="preserve">pastilių sudėtyje yra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="00537378">
        <w:rPr>
          <w:rFonts w:ascii="Times New Roman" w:hAnsi="Times New Roman"/>
          <w:lang w:val="lt-LT"/>
        </w:rPr>
        <w:t xml:space="preserve"> (E965)</w:t>
      </w:r>
      <w:r w:rsidR="00646ED5">
        <w:rPr>
          <w:rFonts w:ascii="Times New Roman" w:hAnsi="Times New Roman"/>
          <w:lang w:val="lt-LT"/>
        </w:rPr>
        <w:t xml:space="preserve"> ir skystojo </w:t>
      </w:r>
      <w:proofErr w:type="spellStart"/>
      <w:r w:rsidR="00646ED5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>.</w:t>
      </w:r>
    </w:p>
    <w:p w:rsidR="001875ED" w:rsidRPr="00C20E90" w:rsidRDefault="001875ED" w:rsidP="00C20E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Šio vaistinio preparato negalima vartoti pacientams, kuriems nustatytas retas paveldimas sutrikimas –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fruktozės </w:t>
      </w:r>
      <w:proofErr w:type="spellStart"/>
      <w:r w:rsidRPr="00C20E90">
        <w:rPr>
          <w:rFonts w:ascii="Times New Roman" w:hAnsi="Times New Roman"/>
          <w:lang w:val="lt-LT"/>
        </w:rPr>
        <w:t>netoleravimas</w:t>
      </w:r>
      <w:proofErr w:type="spellEnd"/>
      <w:r w:rsidRPr="00C20E90">
        <w:rPr>
          <w:rFonts w:ascii="Times New Roman" w:hAnsi="Times New Roman"/>
          <w:lang w:val="lt-LT"/>
        </w:rPr>
        <w:t>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4.5</w:t>
      </w:r>
      <w:r w:rsidRPr="00C20E90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Šių </w:t>
      </w:r>
      <w:r w:rsidR="00537378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 xml:space="preserve">pastilių negalima vartoti su pienu, kadangi jis silpnina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chlorido antimikrobinį poveikį.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7C589C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AE4FB4">
        <w:rPr>
          <w:rFonts w:ascii="Times New Roman" w:eastAsia="Times New Roman" w:hAnsi="Times New Roman"/>
          <w:b/>
          <w:lang w:val="lt-LT"/>
        </w:rPr>
        <w:t>4.6</w:t>
      </w:r>
      <w:r w:rsidRPr="00AE4FB4">
        <w:rPr>
          <w:rFonts w:ascii="Times New Roman" w:eastAsia="Times New Roman" w:hAnsi="Times New Roman"/>
          <w:b/>
          <w:lang w:val="lt-LT"/>
        </w:rPr>
        <w:tab/>
      </w:r>
      <w:r w:rsidR="00924BC4" w:rsidRPr="00AE4FB4">
        <w:rPr>
          <w:rFonts w:ascii="Times New Roman" w:eastAsia="Times New Roman" w:hAnsi="Times New Roman"/>
          <w:b/>
          <w:lang w:val="lt-LT"/>
        </w:rPr>
        <w:t>Vaisingumas, nėštumo</w:t>
      </w:r>
      <w:r w:rsidR="001875ED" w:rsidRPr="00C20E90">
        <w:rPr>
          <w:rFonts w:ascii="Times New Roman" w:hAnsi="Times New Roman"/>
          <w:b/>
          <w:lang w:val="lt-LT"/>
        </w:rPr>
        <w:t xml:space="preserve"> ir žindymo laikotarpis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chlorido vartojimo nėštumo laikotarpiu klinikinių duomenų nėra. Su gyvūnais atlikti </w:t>
      </w:r>
      <w:r w:rsidR="00584463" w:rsidRPr="00AE4FB4">
        <w:rPr>
          <w:rFonts w:ascii="Times New Roman" w:hAnsi="Times New Roman"/>
          <w:lang w:val="lt-LT"/>
        </w:rPr>
        <w:t>tyri</w:t>
      </w:r>
      <w:r w:rsidR="00584463" w:rsidRPr="00AE4FB4">
        <w:rPr>
          <w:rFonts w:ascii="Times New Roman" w:hAnsi="Times New Roman"/>
          <w:lang w:val="lt-LT"/>
        </w:rPr>
        <w:softHyphen/>
        <w:t>mai</w:t>
      </w:r>
      <w:r w:rsidRPr="00C20E90">
        <w:rPr>
          <w:rFonts w:ascii="Times New Roman" w:hAnsi="Times New Roman"/>
          <w:lang w:val="lt-LT"/>
        </w:rPr>
        <w:t xml:space="preserve"> tiesioginio ar netiesioginio šio vaisto poveikio nėštumo eigai, embriono, vaisiaus ar </w:t>
      </w:r>
      <w:proofErr w:type="spellStart"/>
      <w:r w:rsidR="00584463" w:rsidRPr="00AE4FB4">
        <w:rPr>
          <w:rFonts w:ascii="Times New Roman" w:hAnsi="Times New Roman"/>
          <w:lang w:val="lt-LT"/>
        </w:rPr>
        <w:t>postnatali</w:t>
      </w:r>
      <w:r w:rsidR="00584463" w:rsidRPr="00AE4FB4">
        <w:rPr>
          <w:rFonts w:ascii="Times New Roman" w:hAnsi="Times New Roman"/>
          <w:lang w:val="lt-LT"/>
        </w:rPr>
        <w:softHyphen/>
        <w:t>niam</w:t>
      </w:r>
      <w:proofErr w:type="spellEnd"/>
      <w:r w:rsidR="00584463" w:rsidRPr="00AE4FB4">
        <w:rPr>
          <w:rFonts w:ascii="Times New Roman" w:hAnsi="Times New Roman"/>
          <w:lang w:val="lt-LT"/>
        </w:rPr>
        <w:t xml:space="preserve"> vystymuisi</w:t>
      </w:r>
      <w:r w:rsidRPr="00C20E90">
        <w:rPr>
          <w:rFonts w:ascii="Times New Roman" w:hAnsi="Times New Roman"/>
          <w:lang w:val="lt-LT"/>
        </w:rPr>
        <w:t xml:space="preserve"> neparodė (žr. 5.3 skyrių).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Nėščiosioms ir žindyvėms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reikia vartoti atsargiai. Savavališkai vartoti šio vaisto nėštumo ir žindymo laikotarpiu nerekomenduojama.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4.7</w:t>
      </w:r>
      <w:r w:rsidRPr="00C20E90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pastilių poveikio gebėjimui vairuoti ir valdyti mechanizmus nepastebėta.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4.8</w:t>
      </w:r>
      <w:r w:rsidRPr="00C20E90">
        <w:rPr>
          <w:rFonts w:ascii="Times New Roman" w:hAnsi="Times New Roman"/>
          <w:b/>
          <w:lang w:val="lt-LT"/>
        </w:rPr>
        <w:tab/>
        <w:t>Nepageidaujamas poveikis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AE4FB4" w:rsidRDefault="00924BC4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AE4FB4">
        <w:rPr>
          <w:rFonts w:ascii="Times New Roman" w:eastAsia="Times New Roman" w:hAnsi="Times New Roman"/>
          <w:lang w:val="lt-LT" w:eastAsia="lt-LT"/>
        </w:rPr>
        <w:t>Nepageidaujamas poveikis, kuris</w:t>
      </w:r>
      <w:r w:rsidR="001875ED" w:rsidRPr="00C20E90">
        <w:rPr>
          <w:rFonts w:ascii="Times New Roman" w:hAnsi="Times New Roman"/>
          <w:lang w:val="lt-LT"/>
        </w:rPr>
        <w:t xml:space="preserve"> gali pasireikšti vartojant </w:t>
      </w:r>
      <w:proofErr w:type="spellStart"/>
      <w:r w:rsidR="001875ED" w:rsidRPr="00C20E90">
        <w:rPr>
          <w:rFonts w:ascii="Times New Roman" w:hAnsi="Times New Roman"/>
          <w:lang w:val="lt-LT"/>
        </w:rPr>
        <w:t>benzalkonio</w:t>
      </w:r>
      <w:proofErr w:type="spellEnd"/>
      <w:r w:rsidR="001875ED" w:rsidRPr="00C20E90">
        <w:rPr>
          <w:rFonts w:ascii="Times New Roman" w:hAnsi="Times New Roman"/>
          <w:lang w:val="lt-LT"/>
        </w:rPr>
        <w:t xml:space="preserve"> chlorido, </w:t>
      </w:r>
      <w:r w:rsidRPr="00AE4FB4">
        <w:rPr>
          <w:rFonts w:ascii="Times New Roman" w:eastAsia="Times New Roman" w:hAnsi="Times New Roman"/>
          <w:lang w:val="lt-LT" w:eastAsia="lt-LT"/>
        </w:rPr>
        <w:t>sugrupuotas</w:t>
      </w:r>
      <w:r w:rsidR="001875ED" w:rsidRPr="00C20E90">
        <w:rPr>
          <w:rFonts w:ascii="Times New Roman" w:hAnsi="Times New Roman"/>
          <w:lang w:val="lt-LT"/>
        </w:rPr>
        <w:t xml:space="preserve"> pagal dažnį</w:t>
      </w:r>
      <w:r w:rsidRPr="00AE4FB4">
        <w:rPr>
          <w:rFonts w:ascii="Times New Roman" w:eastAsia="Times New Roman" w:hAnsi="Times New Roman"/>
          <w:lang w:val="lt-LT" w:eastAsia="lt-LT"/>
        </w:rPr>
        <w:t>:</w:t>
      </w:r>
    </w:p>
    <w:p w:rsidR="00924BC4" w:rsidRPr="00AE4FB4" w:rsidRDefault="001875ED" w:rsidP="00AE4FB4">
      <w:pPr>
        <w:widowControl w:val="0"/>
        <w:numPr>
          <w:ilvl w:val="0"/>
          <w:numId w:val="5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labai </w:t>
      </w:r>
      <w:r w:rsidR="00924BC4" w:rsidRPr="00AE4FB4">
        <w:rPr>
          <w:rFonts w:ascii="Times New Roman" w:eastAsia="Times New Roman" w:hAnsi="Times New Roman"/>
          <w:lang w:val="lt-LT"/>
        </w:rPr>
        <w:t>dažnas (≥</w:t>
      </w:r>
      <w:r w:rsidRPr="00C20E90">
        <w:rPr>
          <w:rFonts w:ascii="Times New Roman" w:hAnsi="Times New Roman"/>
          <w:lang w:val="lt-LT"/>
        </w:rPr>
        <w:t>1/10</w:t>
      </w:r>
      <w:r w:rsidR="00924BC4" w:rsidRPr="00AE4FB4">
        <w:rPr>
          <w:rFonts w:ascii="Times New Roman" w:eastAsia="Times New Roman" w:hAnsi="Times New Roman"/>
          <w:lang w:val="lt-LT"/>
        </w:rPr>
        <w:t>);</w:t>
      </w:r>
    </w:p>
    <w:p w:rsidR="00924BC4" w:rsidRPr="00AE4FB4" w:rsidRDefault="00924BC4" w:rsidP="00AE4FB4">
      <w:pPr>
        <w:widowControl w:val="0"/>
        <w:numPr>
          <w:ilvl w:val="0"/>
          <w:numId w:val="5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dažnas (nuo ≥</w:t>
      </w:r>
      <w:r w:rsidR="001875ED" w:rsidRPr="00C20E90">
        <w:rPr>
          <w:rFonts w:ascii="Times New Roman" w:hAnsi="Times New Roman"/>
          <w:lang w:val="lt-LT"/>
        </w:rPr>
        <w:t>1/100</w:t>
      </w:r>
      <w:r w:rsidRPr="00AE4FB4">
        <w:rPr>
          <w:rFonts w:ascii="Times New Roman" w:eastAsia="Times New Roman" w:hAnsi="Times New Roman"/>
          <w:lang w:val="lt-LT"/>
        </w:rPr>
        <w:t xml:space="preserve"> iki</w:t>
      </w:r>
      <w:r w:rsidR="001875ED" w:rsidRPr="00C20E90">
        <w:rPr>
          <w:rFonts w:ascii="Times New Roman" w:hAnsi="Times New Roman"/>
          <w:lang w:val="lt-LT"/>
        </w:rPr>
        <w:t xml:space="preserve"> &lt;1/10</w:t>
      </w:r>
      <w:r w:rsidRPr="00AE4FB4">
        <w:rPr>
          <w:rFonts w:ascii="Times New Roman" w:eastAsia="Times New Roman" w:hAnsi="Times New Roman"/>
          <w:lang w:val="lt-LT"/>
        </w:rPr>
        <w:t>);</w:t>
      </w:r>
    </w:p>
    <w:p w:rsidR="00924BC4" w:rsidRPr="00AE4FB4" w:rsidRDefault="00924BC4" w:rsidP="00AE4FB4">
      <w:pPr>
        <w:widowControl w:val="0"/>
        <w:numPr>
          <w:ilvl w:val="0"/>
          <w:numId w:val="5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nedažnas (nuo ≥</w:t>
      </w:r>
      <w:r w:rsidR="001875ED" w:rsidRPr="00C20E90">
        <w:rPr>
          <w:rFonts w:ascii="Times New Roman" w:hAnsi="Times New Roman"/>
          <w:lang w:val="lt-LT"/>
        </w:rPr>
        <w:t>1/</w:t>
      </w:r>
      <w:r w:rsidRPr="00AE4FB4">
        <w:rPr>
          <w:rFonts w:ascii="Times New Roman" w:eastAsia="Times New Roman" w:hAnsi="Times New Roman"/>
          <w:lang w:val="lt-LT"/>
        </w:rPr>
        <w:t>1 000 iki</w:t>
      </w:r>
      <w:r w:rsidR="001875ED" w:rsidRPr="00C20E90">
        <w:rPr>
          <w:rFonts w:ascii="Times New Roman" w:hAnsi="Times New Roman"/>
          <w:lang w:val="lt-LT"/>
        </w:rPr>
        <w:t xml:space="preserve"> &lt;1/100</w:t>
      </w:r>
      <w:r w:rsidRPr="00AE4FB4">
        <w:rPr>
          <w:rFonts w:ascii="Times New Roman" w:eastAsia="Times New Roman" w:hAnsi="Times New Roman"/>
          <w:lang w:val="lt-LT"/>
        </w:rPr>
        <w:t>);</w:t>
      </w:r>
    </w:p>
    <w:p w:rsidR="00924BC4" w:rsidRPr="00AE4FB4" w:rsidRDefault="00924BC4" w:rsidP="00AE4FB4">
      <w:pPr>
        <w:widowControl w:val="0"/>
        <w:numPr>
          <w:ilvl w:val="0"/>
          <w:numId w:val="5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retas (nuo ≥</w:t>
      </w:r>
      <w:r w:rsidR="001875ED" w:rsidRPr="00C20E90">
        <w:rPr>
          <w:rFonts w:ascii="Times New Roman" w:hAnsi="Times New Roman"/>
          <w:lang w:val="lt-LT"/>
        </w:rPr>
        <w:t>1/</w:t>
      </w:r>
      <w:r w:rsidRPr="00AE4FB4">
        <w:rPr>
          <w:rFonts w:ascii="Times New Roman" w:eastAsia="Times New Roman" w:hAnsi="Times New Roman"/>
          <w:lang w:val="lt-LT"/>
        </w:rPr>
        <w:t>10 000 iki &lt;1/1 000);</w:t>
      </w:r>
    </w:p>
    <w:p w:rsidR="001875ED" w:rsidRPr="00C20E90" w:rsidRDefault="001875ED" w:rsidP="00C20E90">
      <w:pPr>
        <w:widowControl w:val="0"/>
        <w:numPr>
          <w:ilvl w:val="0"/>
          <w:numId w:val="52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labai </w:t>
      </w:r>
      <w:r w:rsidR="00924BC4" w:rsidRPr="00AE4FB4">
        <w:rPr>
          <w:rFonts w:ascii="Times New Roman" w:eastAsia="Times New Roman" w:hAnsi="Times New Roman"/>
          <w:lang w:val="lt-LT"/>
        </w:rPr>
        <w:t>retas (&lt;</w:t>
      </w:r>
      <w:r w:rsidRPr="00C20E90">
        <w:rPr>
          <w:rFonts w:ascii="Times New Roman" w:hAnsi="Times New Roman"/>
          <w:lang w:val="lt-LT"/>
        </w:rPr>
        <w:t>1/</w:t>
      </w:r>
      <w:r w:rsidR="00924BC4" w:rsidRPr="00AE4FB4">
        <w:rPr>
          <w:rFonts w:ascii="Times New Roman" w:eastAsia="Times New Roman" w:hAnsi="Times New Roman"/>
          <w:lang w:val="lt-LT"/>
        </w:rPr>
        <w:t>10 000);</w:t>
      </w:r>
    </w:p>
    <w:p w:rsidR="00924BC4" w:rsidRPr="00AE4FB4" w:rsidRDefault="00924BC4" w:rsidP="00AE4FB4">
      <w:pPr>
        <w:widowControl w:val="0"/>
        <w:numPr>
          <w:ilvl w:val="0"/>
          <w:numId w:val="5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dažnis nežinomas (negali būti apskaičiuotas pagal turimus duomenis).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Virškinimo trakto sutrikimai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i/>
          <w:lang w:val="lt-LT"/>
        </w:rPr>
        <w:t xml:space="preserve">Reti. </w:t>
      </w:r>
      <w:r w:rsidRPr="00C20E90">
        <w:rPr>
          <w:rFonts w:ascii="Times New Roman" w:hAnsi="Times New Roman"/>
          <w:lang w:val="lt-LT"/>
        </w:rPr>
        <w:t>Pykinimas ir viduriavimas, ypač viršijus nurodytą dozę.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Odos ir poodinio audinio sutrikimai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i/>
          <w:lang w:val="lt-LT"/>
        </w:rPr>
        <w:t>Labai reti.</w:t>
      </w:r>
      <w:r w:rsidRPr="00C20E90">
        <w:rPr>
          <w:rFonts w:ascii="Times New Roman" w:hAnsi="Times New Roman"/>
          <w:lang w:val="lt-LT"/>
        </w:rPr>
        <w:t xml:space="preserve"> Padidėjusio jautrumo reakcijos, pvz., </w:t>
      </w:r>
      <w:proofErr w:type="spellStart"/>
      <w:r w:rsidRPr="00C20E90">
        <w:rPr>
          <w:rFonts w:ascii="Times New Roman" w:hAnsi="Times New Roman"/>
          <w:lang w:val="lt-LT"/>
        </w:rPr>
        <w:t>sudirginimas</w:t>
      </w:r>
      <w:r w:rsidR="00AE4FB4">
        <w:rPr>
          <w:rFonts w:ascii="Times New Roman" w:hAnsi="Times New Roman"/>
          <w:lang w:val="lt-LT"/>
        </w:rPr>
        <w:t>,</w:t>
      </w:r>
      <w:r w:rsidRPr="00C20E90">
        <w:rPr>
          <w:rFonts w:ascii="Times New Roman" w:hAnsi="Times New Roman"/>
          <w:lang w:val="lt-LT"/>
        </w:rPr>
        <w:t>bėrimas</w:t>
      </w:r>
      <w:proofErr w:type="spellEnd"/>
      <w:r w:rsidRPr="00C20E90">
        <w:rPr>
          <w:rFonts w:ascii="Times New Roman" w:hAnsi="Times New Roman"/>
          <w:lang w:val="lt-LT"/>
        </w:rPr>
        <w:t>.</w:t>
      </w:r>
    </w:p>
    <w:p w:rsidR="00924BC4" w:rsidRPr="00AE4FB4" w:rsidRDefault="00924BC4" w:rsidP="00AE4F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napToGrid w:val="0"/>
          <w:u w:val="single"/>
          <w:lang w:val="lt-LT"/>
        </w:rPr>
      </w:pPr>
    </w:p>
    <w:p w:rsidR="00924BC4" w:rsidRPr="00AE4FB4" w:rsidRDefault="00924BC4" w:rsidP="00AE4F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napToGrid w:val="0"/>
          <w:u w:val="single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u w:val="single"/>
          <w:lang w:val="lt-LT"/>
        </w:rPr>
        <w:t>Pranešimas apie įtariamas nepageidaujamas reakcijas</w:t>
      </w:r>
    </w:p>
    <w:p w:rsidR="00924BC4" w:rsidRPr="00AE4FB4" w:rsidRDefault="00924BC4" w:rsidP="00AE4F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napToGrid w:val="0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AE4FB4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Pr="00AE4FB4">
        <w:rPr>
          <w:rFonts w:ascii="Times New Roman" w:eastAsia="Times New Roman" w:hAnsi="Times New Roman"/>
          <w:noProof/>
          <w:snapToGrid w:val="0"/>
          <w:lang w:val="lt-LT"/>
        </w:rPr>
        <w:t>Sveikatos priežiūros specialistai turi pranešti apie bet kokias įtariamas nepageidaujamas reakcijas, užpildę interneto svetainėje http://</w:t>
      </w:r>
      <w:hyperlink r:id="rId8" w:history="1">
        <w:r w:rsidRPr="00AE4FB4">
          <w:rPr>
            <w:rFonts w:ascii="Times New Roman" w:eastAsia="SimSun" w:hAnsi="Times New Roman"/>
            <w:noProof/>
            <w:snapToGrid w:val="0"/>
            <w:color w:val="0000FF"/>
            <w:u w:val="single"/>
            <w:lang w:val="lt-LT"/>
          </w:rPr>
          <w:t>www.vvkt.lt</w:t>
        </w:r>
      </w:hyperlink>
      <w:r w:rsidRPr="00AE4FB4">
        <w:rPr>
          <w:rFonts w:ascii="Times New Roman" w:eastAsia="Times New Roman" w:hAnsi="Times New Roman"/>
          <w:noProof/>
          <w:snapToGrid w:val="0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AE4FB4">
          <w:rPr>
            <w:rFonts w:ascii="Times New Roman" w:eastAsia="SimSun" w:hAnsi="Times New Roman"/>
            <w:noProof/>
            <w:snapToGrid w:val="0"/>
            <w:color w:val="0000FF"/>
            <w:u w:val="single"/>
            <w:lang w:val="lt-LT"/>
          </w:rPr>
          <w:t>NepageidaujamaR@vvkt.lt</w:t>
        </w:r>
      </w:hyperlink>
      <w:r w:rsidRPr="00AE4FB4">
        <w:rPr>
          <w:rFonts w:ascii="Times New Roman" w:eastAsia="Times New Roman" w:hAnsi="Times New Roman"/>
          <w:noProof/>
          <w:snapToGrid w:val="0"/>
          <w:lang w:val="lt-LT"/>
        </w:rPr>
        <w:t>), per interneto svetainę (adresu http://www.vvkt.lt).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4.9</w:t>
      </w:r>
      <w:r w:rsidRPr="00C20E90">
        <w:rPr>
          <w:rFonts w:ascii="Times New Roman" w:hAnsi="Times New Roman"/>
          <w:b/>
          <w:lang w:val="lt-LT"/>
        </w:rPr>
        <w:tab/>
        <w:t>Perdozavimas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Pranešimų apie šio vaistinio preparato perdozavimą negauta.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Veikliųjų medžiagų kiekis </w:t>
      </w:r>
      <w:r w:rsidR="00537378">
        <w:rPr>
          <w:rFonts w:ascii="Times New Roman" w:hAnsi="Times New Roman"/>
          <w:lang w:val="lt-LT"/>
        </w:rPr>
        <w:t xml:space="preserve">kietojoje </w:t>
      </w:r>
      <w:r w:rsidRPr="00C20E90">
        <w:rPr>
          <w:rFonts w:ascii="Times New Roman" w:hAnsi="Times New Roman"/>
          <w:lang w:val="lt-LT"/>
        </w:rPr>
        <w:t>pastilėje yra mažas, todėl perdozavimas beveik neįmanomas. Didesnės ne</w:t>
      </w:r>
      <w:r w:rsidRPr="00C20E90">
        <w:rPr>
          <w:rFonts w:ascii="Times New Roman" w:hAnsi="Times New Roman"/>
          <w:lang w:val="lt-LT"/>
        </w:rPr>
        <w:softHyphen/>
        <w:t xml:space="preserve">gu rekomenduojama šio vaistinio preparato dozės gali sukelti virškinimo sutrikimų, pykinimą, vėmimą ir </w:t>
      </w:r>
      <w:r w:rsidR="00584463" w:rsidRPr="00AE4FB4">
        <w:rPr>
          <w:rFonts w:ascii="Times New Roman" w:hAnsi="Times New Roman"/>
          <w:lang w:val="lt-LT"/>
        </w:rPr>
        <w:t>viduriavimą.</w:t>
      </w:r>
      <w:r w:rsidRPr="00C20E90">
        <w:rPr>
          <w:rFonts w:ascii="Times New Roman" w:hAnsi="Times New Roman"/>
          <w:lang w:val="lt-LT"/>
        </w:rPr>
        <w:t xml:space="preserve"> Didelės </w:t>
      </w:r>
      <w:proofErr w:type="spellStart"/>
      <w:r w:rsidRPr="00C20E90">
        <w:rPr>
          <w:rFonts w:ascii="Times New Roman" w:hAnsi="Times New Roman"/>
          <w:lang w:val="lt-LT"/>
        </w:rPr>
        <w:t>poliolių</w:t>
      </w:r>
      <w:proofErr w:type="spellEnd"/>
      <w:r w:rsidRPr="00C20E90">
        <w:rPr>
          <w:rFonts w:ascii="Times New Roman" w:hAnsi="Times New Roman"/>
          <w:lang w:val="lt-LT"/>
        </w:rPr>
        <w:t xml:space="preserve"> dozės gali sukelti viduriavimą, ypač vaikams.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caps/>
          <w:kern w:val="28"/>
          <w:lang w:val="lt-LT"/>
        </w:rPr>
        <w:t>5.</w:t>
      </w:r>
      <w:r w:rsidRPr="00C20E90">
        <w:rPr>
          <w:rFonts w:ascii="Times New Roman" w:hAnsi="Times New Roman"/>
          <w:b/>
          <w:caps/>
          <w:kern w:val="28"/>
          <w:lang w:val="lt-LT"/>
        </w:rPr>
        <w:tab/>
        <w:t>FARMAKOLOGINĖS savybės</w:t>
      </w: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5.1</w:t>
      </w:r>
      <w:r w:rsidRPr="00C20E90">
        <w:rPr>
          <w:rFonts w:ascii="Times New Roman" w:hAnsi="Times New Roman"/>
          <w:b/>
          <w:lang w:val="lt-LT"/>
        </w:rPr>
        <w:tab/>
      </w:r>
      <w:proofErr w:type="spellStart"/>
      <w:r w:rsidRPr="00C20E90">
        <w:rPr>
          <w:rFonts w:ascii="Times New Roman" w:hAnsi="Times New Roman"/>
          <w:b/>
          <w:lang w:val="lt-LT"/>
        </w:rPr>
        <w:t>Farmakodinaminės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savybės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Farmakoterapinė</w:t>
      </w:r>
      <w:proofErr w:type="spellEnd"/>
      <w:r w:rsidRPr="00C20E90">
        <w:rPr>
          <w:rFonts w:ascii="Times New Roman" w:hAnsi="Times New Roman"/>
          <w:lang w:val="lt-LT"/>
        </w:rPr>
        <w:t xml:space="preserve"> grupė – vaistai gerklės ligoms, antiseptikai, ATC kodas – R02AA06.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="00537378">
        <w:rPr>
          <w:rFonts w:ascii="Times New Roman" w:hAnsi="Times New Roman"/>
          <w:lang w:val="lt-LT"/>
        </w:rPr>
        <w:t xml:space="preserve"> sudėtyje</w:t>
      </w:r>
      <w:r w:rsidRPr="00C20E90">
        <w:rPr>
          <w:rFonts w:ascii="Times New Roman" w:hAnsi="Times New Roman"/>
          <w:lang w:val="lt-LT"/>
        </w:rPr>
        <w:t xml:space="preserve"> yra </w:t>
      </w:r>
      <w:r w:rsidR="00224FD3" w:rsidRPr="00AE4FB4">
        <w:rPr>
          <w:rFonts w:ascii="Times New Roman" w:eastAsia="Times New Roman" w:hAnsi="Times New Roman"/>
          <w:lang w:val="lt-LT"/>
        </w:rPr>
        <w:t>veikli</w:t>
      </w:r>
      <w:r w:rsidR="0090508A" w:rsidRPr="00AE4FB4">
        <w:rPr>
          <w:rFonts w:ascii="Times New Roman" w:eastAsia="Times New Roman" w:hAnsi="Times New Roman"/>
          <w:lang w:val="lt-LT"/>
        </w:rPr>
        <w:t>osios</w:t>
      </w:r>
      <w:r w:rsidR="00224FD3" w:rsidRPr="00AE4FB4">
        <w:rPr>
          <w:rFonts w:ascii="Times New Roman" w:eastAsia="Times New Roman" w:hAnsi="Times New Roman"/>
          <w:lang w:val="lt-LT"/>
        </w:rPr>
        <w:t xml:space="preserve"> medžiag</w:t>
      </w:r>
      <w:r w:rsidR="0090508A" w:rsidRPr="00AE4FB4">
        <w:rPr>
          <w:rFonts w:ascii="Times New Roman" w:eastAsia="Times New Roman" w:hAnsi="Times New Roman"/>
          <w:lang w:val="lt-LT"/>
        </w:rPr>
        <w:t>os</w:t>
      </w:r>
      <w:r w:rsidR="00224FD3" w:rsidRPr="00AE4FB4">
        <w:rPr>
          <w:rFonts w:ascii="Times New Roman" w:eastAsia="Times New Roman" w:hAnsi="Times New Roman"/>
          <w:lang w:val="lt-LT"/>
        </w:rPr>
        <w:t xml:space="preserve">, </w:t>
      </w:r>
      <w:proofErr w:type="spellStart"/>
      <w:r w:rsidR="00224FD3" w:rsidRPr="00AE4FB4">
        <w:rPr>
          <w:rFonts w:ascii="Times New Roman" w:eastAsia="Times New Roman" w:hAnsi="Times New Roman"/>
          <w:lang w:val="lt-LT"/>
        </w:rPr>
        <w:t>sukelia</w:t>
      </w:r>
      <w:r w:rsidR="0090508A" w:rsidRPr="00AE4FB4">
        <w:rPr>
          <w:rFonts w:ascii="Times New Roman" w:eastAsia="Times New Roman" w:hAnsi="Times New Roman"/>
          <w:lang w:val="lt-LT"/>
        </w:rPr>
        <w:t>sio</w:t>
      </w:r>
      <w:proofErr w:type="spellEnd"/>
      <w:r w:rsidRPr="00C20E90">
        <w:rPr>
          <w:rFonts w:ascii="Times New Roman" w:hAnsi="Times New Roman"/>
          <w:lang w:val="lt-LT"/>
        </w:rPr>
        <w:t xml:space="preserve"> antiseptinį ir silpną </w:t>
      </w:r>
      <w:proofErr w:type="spellStart"/>
      <w:r w:rsidR="00584463" w:rsidRPr="00AE4FB4">
        <w:rPr>
          <w:rFonts w:ascii="Times New Roman" w:hAnsi="Times New Roman"/>
          <w:lang w:val="lt-LT"/>
        </w:rPr>
        <w:t>anestezinį</w:t>
      </w:r>
      <w:proofErr w:type="spellEnd"/>
      <w:r w:rsidR="00584463" w:rsidRPr="00AE4FB4">
        <w:rPr>
          <w:rFonts w:ascii="Times New Roman" w:hAnsi="Times New Roman"/>
          <w:lang w:val="lt-LT"/>
        </w:rPr>
        <w:t xml:space="preserve"> poveikį,</w:t>
      </w:r>
      <w:r w:rsidRPr="00C20E90">
        <w:rPr>
          <w:rFonts w:ascii="Times New Roman" w:hAnsi="Times New Roman"/>
          <w:lang w:val="lt-LT"/>
        </w:rPr>
        <w:t xml:space="preserve"> tiesiogiai veikia patogeninius mikroorganizmus, neleidžia infekcijai išplisti, </w:t>
      </w:r>
      <w:r w:rsidR="00584463" w:rsidRPr="00AE4FB4">
        <w:rPr>
          <w:rFonts w:ascii="Times New Roman" w:hAnsi="Times New Roman"/>
          <w:lang w:val="lt-LT"/>
        </w:rPr>
        <w:t>palengvina</w:t>
      </w:r>
      <w:r w:rsidRPr="00C20E90">
        <w:rPr>
          <w:rFonts w:ascii="Times New Roman" w:hAnsi="Times New Roman"/>
          <w:lang w:val="lt-LT"/>
        </w:rPr>
        <w:t xml:space="preserve"> infekcinių ir uždegiminių burnos ertmės bei ryklės ligų simptomus.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 yra ketvirtinių amonio junginių grupės antiseptikas, veikiantis kaip </w:t>
      </w:r>
      <w:proofErr w:type="spellStart"/>
      <w:r w:rsidR="00584463" w:rsidRPr="00AE4FB4">
        <w:rPr>
          <w:rFonts w:ascii="Times New Roman" w:hAnsi="Times New Roman"/>
          <w:lang w:val="lt-LT"/>
        </w:rPr>
        <w:t>katijoninis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detergentas</w:t>
      </w:r>
      <w:proofErr w:type="spellEnd"/>
      <w:r w:rsidRPr="00C20E90">
        <w:rPr>
          <w:rFonts w:ascii="Times New Roman" w:hAnsi="Times New Roman"/>
          <w:lang w:val="lt-LT"/>
        </w:rPr>
        <w:t xml:space="preserve">. Ketvirtiniai amonio junginiai prisijungia prie bakterinės ląstelės paviršiaus, </w:t>
      </w:r>
      <w:r w:rsidR="00584463" w:rsidRPr="00AE4FB4">
        <w:rPr>
          <w:rFonts w:ascii="Times New Roman" w:hAnsi="Times New Roman"/>
          <w:lang w:val="lt-LT"/>
        </w:rPr>
        <w:t>prasiskverbia</w:t>
      </w:r>
      <w:r w:rsidRPr="00C20E90">
        <w:rPr>
          <w:rFonts w:ascii="Times New Roman" w:hAnsi="Times New Roman"/>
          <w:lang w:val="lt-LT"/>
        </w:rPr>
        <w:t xml:space="preserve"> pro jį ir prisijungia prie </w:t>
      </w:r>
      <w:proofErr w:type="spellStart"/>
      <w:r w:rsidRPr="00C20E90">
        <w:rPr>
          <w:rFonts w:ascii="Times New Roman" w:hAnsi="Times New Roman"/>
          <w:lang w:val="lt-LT"/>
        </w:rPr>
        <w:t>citoplazminės</w:t>
      </w:r>
      <w:proofErr w:type="spellEnd"/>
      <w:r w:rsidRPr="00C20E90">
        <w:rPr>
          <w:rFonts w:ascii="Times New Roman" w:hAnsi="Times New Roman"/>
          <w:lang w:val="lt-LT"/>
        </w:rPr>
        <w:t xml:space="preserve"> membranos, todėl pastaroji pasidaro laidi mažo </w:t>
      </w:r>
      <w:r w:rsidR="00584463" w:rsidRPr="00AE4FB4">
        <w:rPr>
          <w:rFonts w:ascii="Times New Roman" w:hAnsi="Times New Roman"/>
          <w:lang w:val="lt-LT"/>
        </w:rPr>
        <w:t>molekulinio</w:t>
      </w:r>
      <w:r w:rsidRPr="00C20E90">
        <w:rPr>
          <w:rFonts w:ascii="Times New Roman" w:hAnsi="Times New Roman"/>
          <w:lang w:val="lt-LT"/>
        </w:rPr>
        <w:t xml:space="preserve"> svorio </w:t>
      </w:r>
      <w:r w:rsidR="00584463" w:rsidRPr="00AE4FB4">
        <w:rPr>
          <w:rFonts w:ascii="Times New Roman" w:hAnsi="Times New Roman"/>
          <w:lang w:val="lt-LT"/>
        </w:rPr>
        <w:t>medžiagoms</w:t>
      </w:r>
      <w:r w:rsidRPr="00C20E90">
        <w:rPr>
          <w:rFonts w:ascii="Times New Roman" w:hAnsi="Times New Roman"/>
          <w:lang w:val="lt-LT"/>
        </w:rPr>
        <w:t xml:space="preserve">, ypač kalio jonams. Paskui ketvirtiniai amonio junginiai patenka į ląstelę, sutrikdo jos funkcijas ir sukelia jos žūtį. </w:t>
      </w:r>
      <w:r w:rsidRPr="00AE4FB4">
        <w:rPr>
          <w:rFonts w:ascii="Times New Roman" w:hAnsi="Times New Roman"/>
          <w:lang w:val="lt-LT"/>
        </w:rPr>
        <w:t xml:space="preserve">Tokiu būdu </w:t>
      </w:r>
      <w:proofErr w:type="spellStart"/>
      <w:r w:rsidRPr="00AE4FB4">
        <w:rPr>
          <w:rFonts w:ascii="Times New Roman" w:hAnsi="Times New Roman"/>
          <w:lang w:val="lt-LT"/>
        </w:rPr>
        <w:t>benzalkonio</w:t>
      </w:r>
      <w:proofErr w:type="spellEnd"/>
      <w:r w:rsidRPr="00AE4FB4">
        <w:rPr>
          <w:rFonts w:ascii="Times New Roman" w:hAnsi="Times New Roman"/>
          <w:lang w:val="lt-LT"/>
        </w:rPr>
        <w:t xml:space="preserve"> chloridas naikina </w:t>
      </w:r>
      <w:proofErr w:type="spellStart"/>
      <w:r w:rsidRPr="00AE4FB4">
        <w:rPr>
          <w:rFonts w:ascii="Times New Roman" w:hAnsi="Times New Roman"/>
          <w:lang w:val="lt-LT"/>
        </w:rPr>
        <w:t>gramteigiamas</w:t>
      </w:r>
      <w:proofErr w:type="spellEnd"/>
      <w:r w:rsidRPr="00AE4FB4">
        <w:rPr>
          <w:rFonts w:ascii="Times New Roman" w:hAnsi="Times New Roman"/>
          <w:lang w:val="lt-LT"/>
        </w:rPr>
        <w:t xml:space="preserve"> ir </w:t>
      </w:r>
      <w:proofErr w:type="spellStart"/>
      <w:r w:rsidRPr="00AE4FB4">
        <w:rPr>
          <w:rFonts w:ascii="Times New Roman" w:hAnsi="Times New Roman"/>
          <w:lang w:val="lt-LT"/>
        </w:rPr>
        <w:t>gramneigiamas</w:t>
      </w:r>
      <w:proofErr w:type="spellEnd"/>
      <w:r w:rsidRPr="00AE4FB4">
        <w:rPr>
          <w:rFonts w:ascii="Times New Roman" w:hAnsi="Times New Roman"/>
          <w:lang w:val="lt-LT"/>
        </w:rPr>
        <w:t xml:space="preserve"> bakterijas bei grybelius (</w:t>
      </w:r>
      <w:proofErr w:type="spellStart"/>
      <w:r w:rsidRPr="00AE4FB4">
        <w:rPr>
          <w:rFonts w:ascii="Times New Roman" w:hAnsi="Times New Roman"/>
          <w:i/>
          <w:lang w:val="lt-LT"/>
        </w:rPr>
        <w:t>Candida</w:t>
      </w:r>
      <w:proofErr w:type="spellEnd"/>
      <w:r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i/>
          <w:lang w:val="lt-LT"/>
        </w:rPr>
        <w:t>albicans</w:t>
      </w:r>
      <w:proofErr w:type="spellEnd"/>
      <w:r w:rsidRPr="00AE4FB4">
        <w:rPr>
          <w:rFonts w:ascii="Times New Roman" w:hAnsi="Times New Roman"/>
          <w:lang w:val="lt-LT"/>
        </w:rPr>
        <w:t>). Men</w:t>
      </w:r>
      <w:r w:rsidRPr="00AE4FB4">
        <w:rPr>
          <w:rFonts w:ascii="Times New Roman" w:hAnsi="Times New Roman"/>
          <w:lang w:val="lt-LT"/>
        </w:rPr>
        <w:softHyphen/>
        <w:t>to</w:t>
      </w:r>
      <w:r w:rsidRPr="00AE4FB4">
        <w:rPr>
          <w:rFonts w:ascii="Times New Roman" w:hAnsi="Times New Roman"/>
          <w:lang w:val="lt-LT"/>
        </w:rPr>
        <w:softHyphen/>
        <w:t>lis ir pipirmėčių eterinis aliejus veikia kaip silpni anestetikai ir palengvina nemalonius pojūčius (pvz., skaus</w:t>
      </w:r>
      <w:r w:rsidRPr="00AE4FB4">
        <w:rPr>
          <w:rFonts w:ascii="Times New Roman" w:hAnsi="Times New Roman"/>
          <w:lang w:val="lt-LT"/>
        </w:rPr>
        <w:softHyphen/>
        <w:t>mą rijimo metu), taip pat pagerina vaisto skonį.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E4FB4">
        <w:rPr>
          <w:rFonts w:ascii="Times New Roman" w:hAnsi="Times New Roman"/>
          <w:lang w:val="lt-LT"/>
        </w:rPr>
        <w:t>Timolis</w:t>
      </w:r>
      <w:proofErr w:type="spellEnd"/>
      <w:r w:rsidRPr="00AE4FB4">
        <w:rPr>
          <w:rFonts w:ascii="Times New Roman" w:hAnsi="Times New Roman"/>
          <w:lang w:val="lt-LT"/>
        </w:rPr>
        <w:t xml:space="preserve"> veikia </w:t>
      </w:r>
      <w:proofErr w:type="spellStart"/>
      <w:r w:rsidRPr="00AE4FB4">
        <w:rPr>
          <w:rFonts w:ascii="Times New Roman" w:hAnsi="Times New Roman"/>
          <w:lang w:val="lt-LT"/>
        </w:rPr>
        <w:t>antiseptiškai</w:t>
      </w:r>
      <w:proofErr w:type="spellEnd"/>
      <w:r w:rsidRPr="00AE4FB4">
        <w:rPr>
          <w:rFonts w:ascii="Times New Roman" w:hAnsi="Times New Roman"/>
          <w:lang w:val="lt-LT"/>
        </w:rPr>
        <w:t xml:space="preserve"> bei stiprina kitų šio vaist</w:t>
      </w:r>
      <w:r w:rsidR="00646ED5">
        <w:rPr>
          <w:rFonts w:ascii="Times New Roman" w:hAnsi="Times New Roman"/>
          <w:lang w:val="lt-LT"/>
        </w:rPr>
        <w:t>inio preparato</w:t>
      </w:r>
      <w:r w:rsidRPr="00AE4FB4">
        <w:rPr>
          <w:rFonts w:ascii="Times New Roman" w:hAnsi="Times New Roman"/>
          <w:lang w:val="lt-LT"/>
        </w:rPr>
        <w:t xml:space="preserve"> komponentų poveikį bakterijoms ir grybeliams.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 xml:space="preserve">Eukaliptų eterinis aliejus veikia </w:t>
      </w:r>
      <w:proofErr w:type="spellStart"/>
      <w:r w:rsidRPr="00AE4FB4">
        <w:rPr>
          <w:rFonts w:ascii="Times New Roman" w:hAnsi="Times New Roman"/>
          <w:lang w:val="lt-LT"/>
        </w:rPr>
        <w:t>antiseptiškai</w:t>
      </w:r>
      <w:proofErr w:type="spellEnd"/>
      <w:r w:rsidRPr="00AE4FB4">
        <w:rPr>
          <w:rFonts w:ascii="Times New Roman" w:hAnsi="Times New Roman"/>
          <w:lang w:val="lt-LT"/>
        </w:rPr>
        <w:t xml:space="preserve"> ir mažina viršutinių kvėpavimo takų gleivinės pabur</w:t>
      </w:r>
      <w:r w:rsidRPr="00AE4FB4">
        <w:rPr>
          <w:rFonts w:ascii="Times New Roman" w:hAnsi="Times New Roman"/>
          <w:lang w:val="lt-LT"/>
        </w:rPr>
        <w:softHyphen/>
        <w:t>ki</w:t>
      </w:r>
      <w:r w:rsidRPr="00AE4FB4">
        <w:rPr>
          <w:rFonts w:ascii="Times New Roman" w:hAnsi="Times New Roman"/>
          <w:lang w:val="lt-LT"/>
        </w:rPr>
        <w:softHyphen/>
        <w:t>mą.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Šių </w:t>
      </w:r>
      <w:r w:rsidR="00537378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 xml:space="preserve">pastilių sudėtyje nėra cukraus, tačiau yra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 xml:space="preserve"> ir </w:t>
      </w:r>
      <w:proofErr w:type="spellStart"/>
      <w:r w:rsidRPr="00C20E90">
        <w:rPr>
          <w:rFonts w:ascii="Times New Roman" w:hAnsi="Times New Roman"/>
          <w:lang w:val="lt-LT"/>
        </w:rPr>
        <w:t>manitolio</w:t>
      </w:r>
      <w:proofErr w:type="spellEnd"/>
      <w:r w:rsidRPr="00C20E90">
        <w:rPr>
          <w:rFonts w:ascii="Times New Roman" w:hAnsi="Times New Roman"/>
          <w:lang w:val="lt-LT"/>
        </w:rPr>
        <w:t xml:space="preserve"> – saldiklių, kurie nesukelia ėduo</w:t>
      </w:r>
      <w:r w:rsidRPr="00C20E90">
        <w:rPr>
          <w:rFonts w:ascii="Times New Roman" w:hAnsi="Times New Roman"/>
          <w:lang w:val="lt-LT"/>
        </w:rPr>
        <w:softHyphen/>
        <w:t xml:space="preserve">nies, kadangi burnoje esančios bakterijos juos </w:t>
      </w:r>
      <w:proofErr w:type="spellStart"/>
      <w:r w:rsidRPr="00C20E90">
        <w:rPr>
          <w:rFonts w:ascii="Times New Roman" w:hAnsi="Times New Roman"/>
          <w:lang w:val="lt-LT"/>
        </w:rPr>
        <w:t>metabolizuoja</w:t>
      </w:r>
      <w:proofErr w:type="spellEnd"/>
      <w:r w:rsidRPr="00C20E90">
        <w:rPr>
          <w:rFonts w:ascii="Times New Roman" w:hAnsi="Times New Roman"/>
          <w:lang w:val="lt-LT"/>
        </w:rPr>
        <w:t xml:space="preserve"> nereikšmingai ir labai lėtai. Tai labai svarbu, kadangi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r w:rsidR="00537378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>pastilės lėtai čiulpiamos.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5.2</w:t>
      </w:r>
      <w:r w:rsidRPr="00C20E90">
        <w:rPr>
          <w:rFonts w:ascii="Times New Roman" w:hAnsi="Times New Roman"/>
          <w:b/>
          <w:lang w:val="lt-LT"/>
        </w:rPr>
        <w:tab/>
      </w:r>
      <w:proofErr w:type="spellStart"/>
      <w:r w:rsidRPr="00C20E90">
        <w:rPr>
          <w:rFonts w:ascii="Times New Roman" w:hAnsi="Times New Roman"/>
          <w:b/>
          <w:lang w:val="lt-LT"/>
        </w:rPr>
        <w:t>Farmakokinetinės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savybės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Turima duomenų tik apie kai kurias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veikliąsias medžiagas.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Dauguma ketvirtinių amo</w:t>
      </w:r>
      <w:r w:rsidRPr="00C20E90">
        <w:rPr>
          <w:rFonts w:ascii="Times New Roman" w:hAnsi="Times New Roman"/>
          <w:lang w:val="lt-LT"/>
        </w:rPr>
        <w:softHyphen/>
        <w:t xml:space="preserve">nio junginių </w:t>
      </w:r>
      <w:proofErr w:type="spellStart"/>
      <w:r w:rsidRPr="00C20E90">
        <w:rPr>
          <w:rFonts w:ascii="Times New Roman" w:hAnsi="Times New Roman"/>
          <w:lang w:val="lt-LT"/>
        </w:rPr>
        <w:t>farmakokinetikos</w:t>
      </w:r>
      <w:proofErr w:type="spellEnd"/>
      <w:r w:rsidRPr="00C20E90">
        <w:rPr>
          <w:rFonts w:ascii="Times New Roman" w:hAnsi="Times New Roman"/>
          <w:lang w:val="lt-LT"/>
        </w:rPr>
        <w:t xml:space="preserve"> duomenų gauta tiriant gyvūnus. Yra žinoma, kad šių junginių absorbcija bloga (absorbuojama tik 10</w:t>
      </w:r>
      <w:r w:rsidRPr="00C20E90">
        <w:rPr>
          <w:rFonts w:ascii="Times New Roman" w:hAnsi="Times New Roman"/>
          <w:lang w:val="lt-LT"/>
        </w:rPr>
        <w:noBreakHyphen/>
        <w:t xml:space="preserve">20 % vartotos dozės). Neabsorbuota dalis </w:t>
      </w:r>
      <w:r w:rsidRPr="00C20E90">
        <w:rPr>
          <w:rFonts w:ascii="Times New Roman" w:hAnsi="Times New Roman"/>
          <w:lang w:val="lt-LT"/>
        </w:rPr>
        <w:lastRenderedPageBreak/>
        <w:t>nepakitusi šalinama su išmatomis.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Timolis</w:t>
      </w:r>
      <w:proofErr w:type="spellEnd"/>
      <w:r w:rsidRPr="00C20E90">
        <w:rPr>
          <w:rFonts w:ascii="Times New Roman" w:hAnsi="Times New Roman"/>
          <w:lang w:val="lt-LT"/>
        </w:rPr>
        <w:t xml:space="preserve"> ir mentolis absorbuojami </w:t>
      </w:r>
      <w:r w:rsidR="00584463" w:rsidRPr="00AE4FB4">
        <w:rPr>
          <w:rFonts w:ascii="Times New Roman" w:hAnsi="Times New Roman"/>
          <w:lang w:val="lt-LT"/>
        </w:rPr>
        <w:t>virškinimo</w:t>
      </w:r>
      <w:r w:rsidRPr="00C20E90">
        <w:rPr>
          <w:rFonts w:ascii="Times New Roman" w:hAnsi="Times New Roman"/>
          <w:lang w:val="lt-LT"/>
        </w:rPr>
        <w:t xml:space="preserve"> trakte bei išskiriami su šlapimu nepakitę arba </w:t>
      </w:r>
      <w:proofErr w:type="spellStart"/>
      <w:r w:rsidRPr="00C20E90">
        <w:rPr>
          <w:rFonts w:ascii="Times New Roman" w:hAnsi="Times New Roman"/>
          <w:lang w:val="lt-LT"/>
        </w:rPr>
        <w:t>gliukuronidų</w:t>
      </w:r>
      <w:proofErr w:type="spellEnd"/>
      <w:r w:rsidRPr="00C20E90">
        <w:rPr>
          <w:rFonts w:ascii="Times New Roman" w:hAnsi="Times New Roman"/>
          <w:lang w:val="lt-LT"/>
        </w:rPr>
        <w:t xml:space="preserve"> pavidalo.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5.3</w:t>
      </w:r>
      <w:r w:rsidRPr="00C20E90">
        <w:rPr>
          <w:rFonts w:ascii="Times New Roman" w:hAnsi="Times New Roman"/>
          <w:b/>
          <w:lang w:val="lt-LT"/>
        </w:rPr>
        <w:tab/>
      </w:r>
      <w:proofErr w:type="spellStart"/>
      <w:r w:rsidRPr="00C20E90">
        <w:rPr>
          <w:rFonts w:ascii="Times New Roman" w:hAnsi="Times New Roman"/>
          <w:b/>
          <w:lang w:val="lt-LT"/>
        </w:rPr>
        <w:t>Ikiklinikinių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saugumo tyrimų duomenys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pastilių komponentų derinio LD</w:t>
      </w:r>
      <w:r w:rsidRPr="00C20E90">
        <w:rPr>
          <w:rFonts w:ascii="Times New Roman" w:hAnsi="Times New Roman"/>
          <w:vertAlign w:val="subscript"/>
          <w:lang w:val="lt-LT"/>
        </w:rPr>
        <w:t>50</w:t>
      </w:r>
      <w:r w:rsidRPr="00C20E90">
        <w:rPr>
          <w:rFonts w:ascii="Times New Roman" w:hAnsi="Times New Roman"/>
          <w:lang w:val="lt-LT"/>
        </w:rPr>
        <w:t xml:space="preserve"> </w:t>
      </w:r>
      <w:r w:rsidRPr="00C20E90">
        <w:rPr>
          <w:rFonts w:ascii="Times New Roman" w:hAnsi="Times New Roman"/>
          <w:i/>
          <w:lang w:val="lt-LT"/>
        </w:rPr>
        <w:t xml:space="preserve">per </w:t>
      </w:r>
      <w:proofErr w:type="spellStart"/>
      <w:r w:rsidRPr="00C20E90">
        <w:rPr>
          <w:rFonts w:ascii="Times New Roman" w:hAnsi="Times New Roman"/>
          <w:i/>
          <w:lang w:val="lt-LT"/>
        </w:rPr>
        <w:t>os</w:t>
      </w:r>
      <w:proofErr w:type="spellEnd"/>
      <w:r w:rsidRPr="00C20E90">
        <w:rPr>
          <w:rFonts w:ascii="Times New Roman" w:hAnsi="Times New Roman"/>
          <w:lang w:val="lt-LT"/>
        </w:rPr>
        <w:t xml:space="preserve"> pelių patelėms – 2159 mg/kg, pelių patinams – 1760 mg/kg.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proofErr w:type="spellStart"/>
      <w:r w:rsidRPr="00C20E90">
        <w:rPr>
          <w:rFonts w:ascii="Times New Roman" w:hAnsi="Times New Roman"/>
          <w:i/>
          <w:lang w:val="lt-LT"/>
        </w:rPr>
        <w:t>Benzalkonio</w:t>
      </w:r>
      <w:proofErr w:type="spellEnd"/>
      <w:r w:rsidRPr="00C20E90">
        <w:rPr>
          <w:rFonts w:ascii="Times New Roman" w:hAnsi="Times New Roman"/>
          <w:i/>
          <w:lang w:val="lt-LT"/>
        </w:rPr>
        <w:t xml:space="preserve"> chloridas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C20E90">
        <w:rPr>
          <w:rFonts w:ascii="Times New Roman" w:hAnsi="Times New Roman"/>
          <w:lang w:val="lt-LT"/>
        </w:rPr>
        <w:t>LD</w:t>
      </w:r>
      <w:r w:rsidRPr="00C20E90">
        <w:rPr>
          <w:rFonts w:ascii="Times New Roman" w:hAnsi="Times New Roman"/>
          <w:vertAlign w:val="subscript"/>
          <w:lang w:val="lt-LT"/>
        </w:rPr>
        <w:t>50</w:t>
      </w:r>
      <w:r w:rsidRPr="00C20E90">
        <w:rPr>
          <w:rFonts w:ascii="Times New Roman" w:hAnsi="Times New Roman"/>
          <w:lang w:val="lt-LT"/>
        </w:rPr>
        <w:t xml:space="preserve"> </w:t>
      </w:r>
      <w:r w:rsidRPr="00C20E90">
        <w:rPr>
          <w:rFonts w:ascii="Times New Roman" w:hAnsi="Times New Roman"/>
          <w:i/>
          <w:lang w:val="lt-LT"/>
        </w:rPr>
        <w:t xml:space="preserve">per </w:t>
      </w:r>
      <w:proofErr w:type="spellStart"/>
      <w:r w:rsidRPr="00C20E90">
        <w:rPr>
          <w:rFonts w:ascii="Times New Roman" w:hAnsi="Times New Roman"/>
          <w:i/>
          <w:lang w:val="lt-LT"/>
        </w:rPr>
        <w:t>os</w:t>
      </w:r>
      <w:proofErr w:type="spellEnd"/>
      <w:r w:rsidRPr="00C20E90">
        <w:rPr>
          <w:rFonts w:ascii="Times New Roman" w:hAnsi="Times New Roman"/>
          <w:lang w:val="lt-LT"/>
        </w:rPr>
        <w:t xml:space="preserve"> pelių patelėms – 467,7 mg/kg, patinams – 806 mg/kg. Didelės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chlorido dozės (50</w:t>
      </w:r>
      <w:r w:rsidRPr="00C20E90">
        <w:rPr>
          <w:rFonts w:ascii="Times New Roman" w:hAnsi="Times New Roman"/>
          <w:lang w:val="lt-LT"/>
        </w:rPr>
        <w:noBreakHyphen/>
        <w:t xml:space="preserve">200 mg/kg, </w:t>
      </w:r>
      <w:proofErr w:type="spellStart"/>
      <w:r w:rsidRPr="00C20E90">
        <w:rPr>
          <w:rFonts w:ascii="Times New Roman" w:hAnsi="Times New Roman"/>
          <w:lang w:val="lt-LT"/>
        </w:rPr>
        <w:t>t.y</w:t>
      </w:r>
      <w:proofErr w:type="spellEnd"/>
      <w:r w:rsidRPr="00C20E90">
        <w:rPr>
          <w:rFonts w:ascii="Times New Roman" w:hAnsi="Times New Roman"/>
          <w:lang w:val="lt-LT"/>
        </w:rPr>
        <w:t xml:space="preserve">. apie 143 kartų didesnės negu vartojamos makštinei kontracepcijai moterims), </w:t>
      </w:r>
      <w:r w:rsidR="00584463" w:rsidRPr="00AE4FB4">
        <w:rPr>
          <w:rFonts w:ascii="Times New Roman" w:hAnsi="Times New Roman"/>
          <w:lang w:val="lt-LT"/>
        </w:rPr>
        <w:t>kiša</w:t>
      </w:r>
      <w:r w:rsidR="00584463" w:rsidRPr="00AE4FB4">
        <w:rPr>
          <w:rFonts w:ascii="Times New Roman" w:hAnsi="Times New Roman"/>
          <w:lang w:val="lt-LT"/>
        </w:rPr>
        <w:softHyphen/>
        <w:t>mos</w:t>
      </w:r>
      <w:r w:rsidRPr="00C20E90">
        <w:rPr>
          <w:rFonts w:ascii="Times New Roman" w:hAnsi="Times New Roman"/>
          <w:lang w:val="lt-LT"/>
        </w:rPr>
        <w:t xml:space="preserve"> žiurkėms į makštį tuoj po poravimosi, sukeldavo vaisių </w:t>
      </w:r>
      <w:proofErr w:type="spellStart"/>
      <w:r w:rsidRPr="00C20E90">
        <w:rPr>
          <w:rFonts w:ascii="Times New Roman" w:hAnsi="Times New Roman"/>
          <w:lang w:val="lt-LT"/>
        </w:rPr>
        <w:t>rezorbciją</w:t>
      </w:r>
      <w:proofErr w:type="spellEnd"/>
      <w:r w:rsidRPr="00C20E90">
        <w:rPr>
          <w:rFonts w:ascii="Times New Roman" w:hAnsi="Times New Roman"/>
          <w:lang w:val="lt-LT"/>
        </w:rPr>
        <w:t xml:space="preserve"> ir žuvimą, tačiau apsigimimų nepadažnino.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chloridas, iki 100 mg/kg paros dozėmis duodamas pelėms vaikingumo </w:t>
      </w:r>
      <w:r w:rsidR="00584463" w:rsidRPr="00AE4FB4">
        <w:rPr>
          <w:rFonts w:ascii="Times New Roman" w:hAnsi="Times New Roman"/>
          <w:lang w:val="lt-LT"/>
        </w:rPr>
        <w:t>laikotarpio</w:t>
      </w:r>
      <w:r w:rsidRPr="00C20E90">
        <w:rPr>
          <w:rFonts w:ascii="Times New Roman" w:hAnsi="Times New Roman"/>
          <w:lang w:val="lt-LT"/>
        </w:rPr>
        <w:t xml:space="preserve"> pradžioje ar visu šiuo laikotarpiu, apsigimimų nepadažnino. Žiurkėms ir jūrų kiaulytėms </w:t>
      </w:r>
      <w:r w:rsidR="00584463" w:rsidRPr="00AE4FB4">
        <w:rPr>
          <w:rFonts w:ascii="Times New Roman" w:hAnsi="Times New Roman"/>
          <w:lang w:val="lt-LT"/>
        </w:rPr>
        <w:t>davus</w:t>
      </w:r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chlorido </w:t>
      </w:r>
      <w:r w:rsidRPr="00C20E90">
        <w:rPr>
          <w:rFonts w:ascii="Times New Roman" w:hAnsi="Times New Roman"/>
          <w:i/>
          <w:lang w:val="lt-LT"/>
        </w:rPr>
        <w:t xml:space="preserve">per </w:t>
      </w:r>
      <w:proofErr w:type="spellStart"/>
      <w:r w:rsidRPr="00C20E90">
        <w:rPr>
          <w:rFonts w:ascii="Times New Roman" w:hAnsi="Times New Roman"/>
          <w:i/>
          <w:lang w:val="lt-LT"/>
        </w:rPr>
        <w:t>os</w:t>
      </w:r>
      <w:proofErr w:type="spellEnd"/>
      <w:r w:rsidRPr="00C20E90">
        <w:rPr>
          <w:rFonts w:ascii="Times New Roman" w:hAnsi="Times New Roman"/>
          <w:lang w:val="lt-LT"/>
        </w:rPr>
        <w:t xml:space="preserve"> bei žiurkėms jo vartojus ant odos, kenksmingo poveikio dauginimuisi nenustatyta. Ant odos vartojamas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 toksinio ar kancerogeninio poveikio pelėms ir triušiams nesukėlė.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 pažeidė </w:t>
      </w:r>
      <w:proofErr w:type="spellStart"/>
      <w:r w:rsidRPr="00C20E90">
        <w:rPr>
          <w:rFonts w:ascii="Times New Roman" w:hAnsi="Times New Roman"/>
          <w:i/>
          <w:lang w:val="lt-LT"/>
        </w:rPr>
        <w:t>Escherichia</w:t>
      </w:r>
      <w:proofErr w:type="spellEnd"/>
      <w:r w:rsidRPr="00C20E90">
        <w:rPr>
          <w:rFonts w:ascii="Times New Roman" w:hAnsi="Times New Roman"/>
          <w:i/>
          <w:lang w:val="lt-LT"/>
        </w:rPr>
        <w:t xml:space="preserve"> coli</w:t>
      </w:r>
      <w:r w:rsidRPr="00C20E90">
        <w:rPr>
          <w:rFonts w:ascii="Times New Roman" w:hAnsi="Times New Roman"/>
          <w:lang w:val="lt-LT"/>
        </w:rPr>
        <w:t xml:space="preserve"> DNR, tačiau </w:t>
      </w:r>
      <w:proofErr w:type="spellStart"/>
      <w:r w:rsidRPr="00C20E90">
        <w:rPr>
          <w:rFonts w:ascii="Times New Roman" w:hAnsi="Times New Roman"/>
          <w:lang w:val="lt-LT"/>
        </w:rPr>
        <w:t>Ames</w:t>
      </w:r>
      <w:proofErr w:type="spellEnd"/>
      <w:r w:rsidRPr="00C20E90">
        <w:rPr>
          <w:rFonts w:ascii="Times New Roman" w:hAnsi="Times New Roman"/>
          <w:lang w:val="lt-LT"/>
        </w:rPr>
        <w:t xml:space="preserve"> testas jo </w:t>
      </w:r>
      <w:proofErr w:type="spellStart"/>
      <w:r w:rsidR="00584463" w:rsidRPr="00AE4FB4">
        <w:rPr>
          <w:rFonts w:ascii="Times New Roman" w:hAnsi="Times New Roman"/>
          <w:lang w:val="lt-LT"/>
        </w:rPr>
        <w:t>mutageninio</w:t>
      </w:r>
      <w:proofErr w:type="spellEnd"/>
      <w:r w:rsidRPr="00C20E90">
        <w:rPr>
          <w:rFonts w:ascii="Times New Roman" w:hAnsi="Times New Roman"/>
          <w:lang w:val="lt-LT"/>
        </w:rPr>
        <w:t xml:space="preserve"> poveikio neparodė. Ši medžiaga nesukėlė </w:t>
      </w:r>
      <w:r w:rsidRPr="00C20E90">
        <w:rPr>
          <w:rFonts w:ascii="Times New Roman" w:hAnsi="Times New Roman"/>
          <w:i/>
          <w:lang w:val="lt-LT"/>
        </w:rPr>
        <w:t>E. coli</w:t>
      </w:r>
      <w:r w:rsidRPr="00C20E90">
        <w:rPr>
          <w:rFonts w:ascii="Times New Roman" w:hAnsi="Times New Roman"/>
          <w:lang w:val="lt-LT"/>
        </w:rPr>
        <w:t xml:space="preserve"> mutacijų ir </w:t>
      </w:r>
      <w:proofErr w:type="spellStart"/>
      <w:r w:rsidRPr="00C20E90">
        <w:rPr>
          <w:rFonts w:ascii="Times New Roman" w:hAnsi="Times New Roman"/>
          <w:i/>
          <w:lang w:val="lt-LT"/>
        </w:rPr>
        <w:t>Bacillus</w:t>
      </w:r>
      <w:proofErr w:type="spellEnd"/>
      <w:r w:rsidRPr="00C20E90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i/>
          <w:lang w:val="lt-LT"/>
        </w:rPr>
        <w:t>subtilis</w:t>
      </w:r>
      <w:proofErr w:type="spellEnd"/>
      <w:r w:rsidRPr="00C20E90">
        <w:rPr>
          <w:rFonts w:ascii="Times New Roman" w:hAnsi="Times New Roman"/>
          <w:lang w:val="lt-LT"/>
        </w:rPr>
        <w:t xml:space="preserve"> DNR pažeidimų</w:t>
      </w:r>
      <w:r w:rsidRPr="00C20E90">
        <w:rPr>
          <w:rFonts w:ascii="Times New Roman" w:hAnsi="Times New Roman"/>
          <w:i/>
          <w:lang w:val="lt-LT"/>
        </w:rPr>
        <w:t>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AE4FB4">
        <w:rPr>
          <w:rFonts w:ascii="Times New Roman" w:hAnsi="Times New Roman"/>
          <w:i/>
          <w:lang w:val="lt-LT"/>
        </w:rPr>
        <w:t>Mentolis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LD</w:t>
      </w:r>
      <w:r w:rsidRPr="00AE4FB4">
        <w:rPr>
          <w:rFonts w:ascii="Times New Roman" w:hAnsi="Times New Roman"/>
          <w:vertAlign w:val="subscript"/>
          <w:lang w:val="lt-LT"/>
        </w:rPr>
        <w:t>50</w:t>
      </w:r>
      <w:r w:rsidRPr="00AE4FB4">
        <w:rPr>
          <w:rFonts w:ascii="Times New Roman" w:hAnsi="Times New Roman"/>
          <w:lang w:val="lt-LT"/>
        </w:rPr>
        <w:t xml:space="preserve"> </w:t>
      </w:r>
      <w:r w:rsidRPr="00AE4FB4">
        <w:rPr>
          <w:rFonts w:ascii="Times New Roman" w:hAnsi="Times New Roman"/>
          <w:i/>
          <w:lang w:val="lt-LT"/>
        </w:rPr>
        <w:t xml:space="preserve">per </w:t>
      </w:r>
      <w:proofErr w:type="spellStart"/>
      <w:r w:rsidRPr="00AE4FB4">
        <w:rPr>
          <w:rFonts w:ascii="Times New Roman" w:hAnsi="Times New Roman"/>
          <w:i/>
          <w:lang w:val="lt-LT"/>
        </w:rPr>
        <w:t>os</w:t>
      </w:r>
      <w:proofErr w:type="spellEnd"/>
      <w:r w:rsidRPr="00AE4FB4">
        <w:rPr>
          <w:rFonts w:ascii="Times New Roman" w:hAnsi="Times New Roman"/>
          <w:lang w:val="lt-LT"/>
        </w:rPr>
        <w:t xml:space="preserve"> pelėms – 2974</w:t>
      </w:r>
      <w:r w:rsidRPr="00AE4FB4">
        <w:rPr>
          <w:rFonts w:ascii="Times New Roman" w:hAnsi="Times New Roman"/>
          <w:lang w:val="lt-LT"/>
        </w:rPr>
        <w:noBreakHyphen/>
        <w:t>3577 mg/kg. Vaikingoms pelių, žiurkių, žiurkėnų ir triušių patelėms duo</w:t>
      </w:r>
      <w:r w:rsidRPr="00AE4FB4">
        <w:rPr>
          <w:rFonts w:ascii="Times New Roman" w:hAnsi="Times New Roman"/>
          <w:lang w:val="lt-LT"/>
        </w:rPr>
        <w:softHyphen/>
        <w:t>dant mentolio dozėmis, atitinkamai 9-900, 11-1100, 20-2000 arba 21-2100 kartų viršijančiomis reko</w:t>
      </w:r>
      <w:r w:rsidRPr="00AE4FB4">
        <w:rPr>
          <w:rFonts w:ascii="Times New Roman" w:hAnsi="Times New Roman"/>
          <w:lang w:val="lt-LT"/>
        </w:rPr>
        <w:softHyphen/>
        <w:t xml:space="preserve">menduojamą paros dozę žmogui, </w:t>
      </w:r>
      <w:proofErr w:type="spellStart"/>
      <w:r w:rsidRPr="00AE4FB4">
        <w:rPr>
          <w:rFonts w:ascii="Times New Roman" w:hAnsi="Times New Roman"/>
          <w:lang w:val="lt-LT"/>
        </w:rPr>
        <w:t>teratogeninio</w:t>
      </w:r>
      <w:proofErr w:type="spellEnd"/>
      <w:r w:rsidRPr="00AE4FB4">
        <w:rPr>
          <w:rFonts w:ascii="Times New Roman" w:hAnsi="Times New Roman"/>
          <w:lang w:val="lt-LT"/>
        </w:rPr>
        <w:t xml:space="preserve"> poveikio nepastebėta. </w:t>
      </w:r>
      <w:r w:rsidRPr="00AE4FB4">
        <w:rPr>
          <w:rFonts w:ascii="Times New Roman" w:hAnsi="Times New Roman"/>
          <w:i/>
          <w:lang w:val="lt-LT"/>
        </w:rPr>
        <w:t xml:space="preserve">Per </w:t>
      </w:r>
      <w:proofErr w:type="spellStart"/>
      <w:r w:rsidRPr="00AE4FB4">
        <w:rPr>
          <w:rFonts w:ascii="Times New Roman" w:hAnsi="Times New Roman"/>
          <w:i/>
          <w:lang w:val="lt-LT"/>
        </w:rPr>
        <w:t>os</w:t>
      </w:r>
      <w:proofErr w:type="spellEnd"/>
      <w:r w:rsidRPr="00AE4FB4">
        <w:rPr>
          <w:rFonts w:ascii="Times New Roman" w:hAnsi="Times New Roman"/>
          <w:lang w:val="lt-LT"/>
        </w:rPr>
        <w:t xml:space="preserve"> duodamo mentolio kan</w:t>
      </w:r>
      <w:r w:rsidRPr="00AE4FB4">
        <w:rPr>
          <w:rFonts w:ascii="Times New Roman" w:hAnsi="Times New Roman"/>
          <w:lang w:val="lt-LT"/>
        </w:rPr>
        <w:softHyphen/>
        <w:t>cerogeninį poveikį žiurkėms ar pelėms arba jo įtaką pelių, žiurkių, triušių ar žiurkėnų dauginimuisi ro</w:t>
      </w:r>
      <w:r w:rsidRPr="00AE4FB4">
        <w:rPr>
          <w:rFonts w:ascii="Times New Roman" w:hAnsi="Times New Roman"/>
          <w:lang w:val="lt-LT"/>
        </w:rPr>
        <w:softHyphen/>
        <w:t xml:space="preserve">dančių duomenų negauta. </w:t>
      </w:r>
      <w:proofErr w:type="spellStart"/>
      <w:r w:rsidRPr="00AE4FB4">
        <w:rPr>
          <w:rFonts w:ascii="Times New Roman" w:hAnsi="Times New Roman"/>
          <w:lang w:val="lt-LT"/>
        </w:rPr>
        <w:t>Ames</w:t>
      </w:r>
      <w:proofErr w:type="spellEnd"/>
      <w:r w:rsidRPr="00AE4FB4">
        <w:rPr>
          <w:rFonts w:ascii="Times New Roman" w:hAnsi="Times New Roman"/>
          <w:lang w:val="lt-LT"/>
        </w:rPr>
        <w:t xml:space="preserve"> testo duomenimis, </w:t>
      </w:r>
      <w:proofErr w:type="spellStart"/>
      <w:r w:rsidRPr="00AE4FB4">
        <w:rPr>
          <w:rFonts w:ascii="Times New Roman" w:hAnsi="Times New Roman"/>
          <w:lang w:val="lt-LT"/>
        </w:rPr>
        <w:t>genotoksinio</w:t>
      </w:r>
      <w:proofErr w:type="spellEnd"/>
      <w:r w:rsidRPr="00AE4FB4">
        <w:rPr>
          <w:rFonts w:ascii="Times New Roman" w:hAnsi="Times New Roman"/>
          <w:lang w:val="lt-LT"/>
        </w:rPr>
        <w:t xml:space="preserve"> poveikio mentolis nesukelia.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lang w:val="lt-LT"/>
        </w:rPr>
      </w:pPr>
      <w:r w:rsidRPr="00AE4FB4">
        <w:rPr>
          <w:rFonts w:ascii="Times New Roman" w:hAnsi="Times New Roman"/>
          <w:i/>
          <w:lang w:val="lt-LT"/>
        </w:rPr>
        <w:t>Eukaliptų eterinis aliejus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LD</w:t>
      </w:r>
      <w:r w:rsidRPr="00AE4FB4">
        <w:rPr>
          <w:rFonts w:ascii="Times New Roman" w:hAnsi="Times New Roman"/>
          <w:vertAlign w:val="subscript"/>
          <w:lang w:val="lt-LT"/>
        </w:rPr>
        <w:t>50</w:t>
      </w:r>
      <w:r w:rsidRPr="00AE4FB4">
        <w:rPr>
          <w:rFonts w:ascii="Times New Roman" w:hAnsi="Times New Roman"/>
          <w:lang w:val="lt-LT"/>
        </w:rPr>
        <w:t xml:space="preserve"> žiurkėms – 2480</w:t>
      </w:r>
      <w:r w:rsidRPr="00AE4FB4">
        <w:rPr>
          <w:rFonts w:ascii="Times New Roman" w:hAnsi="Times New Roman"/>
          <w:lang w:val="lt-LT"/>
        </w:rPr>
        <w:noBreakHyphen/>
        <w:t xml:space="preserve">2800 mg/kg, pelėms – 5 mg/kg. Po oda švirkščiamas eukaliptų aliejus (135 mg/kg) </w:t>
      </w:r>
      <w:proofErr w:type="spellStart"/>
      <w:r w:rsidRPr="00AE4FB4">
        <w:rPr>
          <w:rFonts w:ascii="Times New Roman" w:hAnsi="Times New Roman"/>
          <w:lang w:val="lt-LT"/>
        </w:rPr>
        <w:t>embriotoksinio</w:t>
      </w:r>
      <w:proofErr w:type="spellEnd"/>
      <w:r w:rsidRPr="00AE4FB4">
        <w:rPr>
          <w:rFonts w:ascii="Times New Roman" w:hAnsi="Times New Roman"/>
          <w:lang w:val="lt-LT"/>
        </w:rPr>
        <w:t xml:space="preserve"> ar </w:t>
      </w:r>
      <w:proofErr w:type="spellStart"/>
      <w:r w:rsidRPr="00AE4FB4">
        <w:rPr>
          <w:rFonts w:ascii="Times New Roman" w:hAnsi="Times New Roman"/>
          <w:lang w:val="lt-LT"/>
        </w:rPr>
        <w:t>fetotoksinio</w:t>
      </w:r>
      <w:proofErr w:type="spellEnd"/>
      <w:r w:rsidRPr="00AE4FB4">
        <w:rPr>
          <w:rFonts w:ascii="Times New Roman" w:hAnsi="Times New Roman"/>
          <w:lang w:val="lt-LT"/>
        </w:rPr>
        <w:t xml:space="preserve"> poveikio nesukėlė. Pelėms jis silpnai skatino odos navikų augimą.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b/>
          <w:i/>
          <w:lang w:val="lt-LT"/>
        </w:rPr>
      </w:pPr>
      <w:r w:rsidRPr="00AE4FB4">
        <w:rPr>
          <w:rFonts w:ascii="Times New Roman" w:hAnsi="Times New Roman"/>
          <w:i/>
          <w:lang w:val="lt-LT"/>
        </w:rPr>
        <w:t>Pipirmėčių eterinis aliejus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LD</w:t>
      </w:r>
      <w:r w:rsidRPr="00AE4FB4">
        <w:rPr>
          <w:rFonts w:ascii="Times New Roman" w:hAnsi="Times New Roman"/>
          <w:vertAlign w:val="subscript"/>
          <w:lang w:val="lt-LT"/>
        </w:rPr>
        <w:t>50</w:t>
      </w:r>
      <w:r w:rsidRPr="00AE4FB4">
        <w:rPr>
          <w:rFonts w:ascii="Times New Roman" w:hAnsi="Times New Roman"/>
          <w:lang w:val="lt-LT"/>
        </w:rPr>
        <w:t xml:space="preserve"> žiurkėms – 2426 mg/kg, pelėms –2490 mg/kg.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proofErr w:type="spellStart"/>
      <w:r w:rsidRPr="00AE4FB4">
        <w:rPr>
          <w:rFonts w:ascii="Times New Roman" w:hAnsi="Times New Roman"/>
          <w:i/>
          <w:lang w:val="lt-LT"/>
        </w:rPr>
        <w:t>Timolis</w:t>
      </w:r>
      <w:proofErr w:type="spellEnd"/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LD</w:t>
      </w:r>
      <w:r w:rsidRPr="00AE4FB4">
        <w:rPr>
          <w:rFonts w:ascii="Times New Roman" w:hAnsi="Times New Roman"/>
          <w:vertAlign w:val="subscript"/>
          <w:lang w:val="lt-LT"/>
        </w:rPr>
        <w:t>50</w:t>
      </w:r>
      <w:r w:rsidRPr="00AE4FB4">
        <w:rPr>
          <w:rFonts w:ascii="Times New Roman" w:hAnsi="Times New Roman"/>
          <w:lang w:val="lt-LT"/>
        </w:rPr>
        <w:t xml:space="preserve"> pelėms – apie 600 mg/kg. </w:t>
      </w:r>
      <w:proofErr w:type="spellStart"/>
      <w:r w:rsidRPr="00AE4FB4">
        <w:rPr>
          <w:rFonts w:ascii="Times New Roman" w:hAnsi="Times New Roman"/>
          <w:lang w:val="lt-LT"/>
        </w:rPr>
        <w:t>Ames</w:t>
      </w:r>
      <w:proofErr w:type="spellEnd"/>
      <w:r w:rsidRPr="00AE4FB4">
        <w:rPr>
          <w:rFonts w:ascii="Times New Roman" w:hAnsi="Times New Roman"/>
          <w:lang w:val="lt-LT"/>
        </w:rPr>
        <w:t xml:space="preserve"> testo ir chromosomų </w:t>
      </w:r>
      <w:proofErr w:type="spellStart"/>
      <w:r w:rsidRPr="00AE4FB4">
        <w:rPr>
          <w:rFonts w:ascii="Times New Roman" w:hAnsi="Times New Roman"/>
          <w:lang w:val="lt-LT"/>
        </w:rPr>
        <w:t>aberacijos</w:t>
      </w:r>
      <w:proofErr w:type="spellEnd"/>
      <w:r w:rsidRPr="00AE4FB4">
        <w:rPr>
          <w:rFonts w:ascii="Times New Roman" w:hAnsi="Times New Roman"/>
          <w:lang w:val="lt-LT"/>
        </w:rPr>
        <w:t xml:space="preserve"> testo duomenimis, </w:t>
      </w:r>
      <w:proofErr w:type="spellStart"/>
      <w:r w:rsidRPr="00AE4FB4">
        <w:rPr>
          <w:rFonts w:ascii="Times New Roman" w:hAnsi="Times New Roman"/>
          <w:lang w:val="lt-LT"/>
        </w:rPr>
        <w:t>mutageninio</w:t>
      </w:r>
      <w:proofErr w:type="spellEnd"/>
      <w:r w:rsidRPr="00AE4FB4">
        <w:rPr>
          <w:rFonts w:ascii="Times New Roman" w:hAnsi="Times New Roman"/>
          <w:lang w:val="lt-LT"/>
        </w:rPr>
        <w:t xml:space="preserve"> poveikio </w:t>
      </w:r>
      <w:proofErr w:type="spellStart"/>
      <w:r w:rsidRPr="00AE4FB4">
        <w:rPr>
          <w:rFonts w:ascii="Times New Roman" w:hAnsi="Times New Roman"/>
          <w:lang w:val="lt-LT"/>
        </w:rPr>
        <w:t>timolis</w:t>
      </w:r>
      <w:proofErr w:type="spellEnd"/>
      <w:r w:rsidRPr="00AE4FB4">
        <w:rPr>
          <w:rFonts w:ascii="Times New Roman" w:hAnsi="Times New Roman"/>
          <w:lang w:val="lt-LT"/>
        </w:rPr>
        <w:t xml:space="preserve"> nesukelia.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6.</w:t>
      </w:r>
      <w:r w:rsidRPr="00C20E90">
        <w:rPr>
          <w:rFonts w:ascii="Times New Roman" w:hAnsi="Times New Roman"/>
          <w:b/>
          <w:kern w:val="28"/>
          <w:lang w:val="lt-LT"/>
        </w:rPr>
        <w:tab/>
        <w:t>FARMACINĖ INFORMACIJA</w:t>
      </w: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6.1</w:t>
      </w:r>
      <w:r w:rsidRPr="00C20E90">
        <w:rPr>
          <w:rFonts w:ascii="Times New Roman" w:hAnsi="Times New Roman"/>
          <w:b/>
          <w:lang w:val="lt-LT"/>
        </w:rPr>
        <w:tab/>
        <w:t>Pagalbinių medžiagų sąrašas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Maltitolis</w:t>
      </w:r>
      <w:proofErr w:type="spellEnd"/>
      <w:r w:rsidRPr="00C20E90">
        <w:rPr>
          <w:rFonts w:ascii="Times New Roman" w:hAnsi="Times New Roman"/>
          <w:lang w:val="lt-LT"/>
        </w:rPr>
        <w:t xml:space="preserve"> (E 965)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Skystasis </w:t>
      </w:r>
      <w:proofErr w:type="spellStart"/>
      <w:r w:rsidRPr="00C20E90">
        <w:rPr>
          <w:rFonts w:ascii="Times New Roman" w:hAnsi="Times New Roman"/>
          <w:lang w:val="lt-LT"/>
        </w:rPr>
        <w:t>maltitolis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Manitolis</w:t>
      </w:r>
      <w:proofErr w:type="spellEnd"/>
      <w:r w:rsidR="00AE4FB4">
        <w:rPr>
          <w:rFonts w:ascii="Times New Roman" w:hAnsi="Times New Roman"/>
          <w:lang w:val="lt-LT"/>
        </w:rPr>
        <w:t xml:space="preserve"> </w:t>
      </w:r>
      <w:r w:rsidRPr="00C20E90">
        <w:rPr>
          <w:rFonts w:ascii="Times New Roman" w:hAnsi="Times New Roman"/>
          <w:lang w:val="lt-LT"/>
        </w:rPr>
        <w:t>(E 421)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Glicerolis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Natūralusis ricin</w:t>
      </w:r>
      <w:r w:rsidR="00537378">
        <w:rPr>
          <w:rFonts w:ascii="Times New Roman" w:hAnsi="Times New Roman"/>
          <w:lang w:val="lt-LT"/>
        </w:rPr>
        <w:t>os</w:t>
      </w:r>
      <w:r w:rsidRPr="00C20E90">
        <w:rPr>
          <w:rFonts w:ascii="Times New Roman" w:hAnsi="Times New Roman"/>
          <w:lang w:val="lt-LT"/>
        </w:rPr>
        <w:t xml:space="preserve"> aliejus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Bevandenis koloidinis silicio dioksidas</w:t>
      </w:r>
    </w:p>
    <w:p w:rsidR="00C6528C" w:rsidRPr="00AE4FB4" w:rsidRDefault="001875ED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Magnio </w:t>
      </w:r>
      <w:proofErr w:type="spellStart"/>
      <w:r w:rsidRPr="00C20E90">
        <w:rPr>
          <w:rFonts w:ascii="Times New Roman" w:hAnsi="Times New Roman"/>
          <w:lang w:val="lt-LT"/>
        </w:rPr>
        <w:t>stearatas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Titano dioksidas (E 171)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Capol</w:t>
      </w:r>
      <w:proofErr w:type="spellEnd"/>
      <w:r w:rsidRPr="00C20E90">
        <w:rPr>
          <w:rFonts w:ascii="Times New Roman" w:hAnsi="Times New Roman"/>
          <w:lang w:val="lt-LT"/>
        </w:rPr>
        <w:t xml:space="preserve"> 600 </w:t>
      </w:r>
      <w:proofErr w:type="spellStart"/>
      <w:r w:rsidRPr="00C20E90">
        <w:rPr>
          <w:rFonts w:ascii="Times New Roman" w:hAnsi="Times New Roman"/>
          <w:lang w:val="lt-LT"/>
        </w:rPr>
        <w:t>Pharma</w:t>
      </w:r>
      <w:proofErr w:type="spellEnd"/>
      <w:r w:rsidRPr="00C20E90">
        <w:rPr>
          <w:rFonts w:ascii="Times New Roman" w:hAnsi="Times New Roman"/>
          <w:lang w:val="lt-LT"/>
        </w:rPr>
        <w:t xml:space="preserve"> (geltonasis vaškas, </w:t>
      </w:r>
      <w:proofErr w:type="spellStart"/>
      <w:r w:rsidRPr="00C20E90">
        <w:rPr>
          <w:rFonts w:ascii="Times New Roman" w:hAnsi="Times New Roman"/>
          <w:lang w:val="lt-LT"/>
        </w:rPr>
        <w:t>karnaubos</w:t>
      </w:r>
      <w:proofErr w:type="spellEnd"/>
      <w:r w:rsidRPr="00C20E90">
        <w:rPr>
          <w:rFonts w:ascii="Times New Roman" w:hAnsi="Times New Roman"/>
          <w:lang w:val="lt-LT"/>
        </w:rPr>
        <w:t xml:space="preserve"> vaškas, </w:t>
      </w:r>
      <w:proofErr w:type="spellStart"/>
      <w:r w:rsidRPr="00C20E90">
        <w:rPr>
          <w:rFonts w:ascii="Times New Roman" w:hAnsi="Times New Roman"/>
          <w:lang w:val="lt-LT"/>
        </w:rPr>
        <w:t>šelakas</w:t>
      </w:r>
      <w:proofErr w:type="spellEnd"/>
      <w:r w:rsidRPr="00C20E90">
        <w:rPr>
          <w:rFonts w:ascii="Times New Roman" w:hAnsi="Times New Roman"/>
          <w:lang w:val="lt-LT"/>
        </w:rPr>
        <w:t>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Povidonas</w:t>
      </w:r>
      <w:proofErr w:type="spellEnd"/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E4FB4">
        <w:rPr>
          <w:rFonts w:ascii="Times New Roman" w:hAnsi="Times New Roman"/>
          <w:lang w:val="lt-LT"/>
        </w:rPr>
        <w:t>Chinolino</w:t>
      </w:r>
      <w:proofErr w:type="spellEnd"/>
      <w:r w:rsidRPr="00AE4FB4">
        <w:rPr>
          <w:rFonts w:ascii="Times New Roman" w:hAnsi="Times New Roman"/>
          <w:lang w:val="lt-LT"/>
        </w:rPr>
        <w:t xml:space="preserve"> geltonasis (E 104)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6.2</w:t>
      </w:r>
      <w:r w:rsidRPr="00C20E90">
        <w:rPr>
          <w:rFonts w:ascii="Times New Roman" w:hAnsi="Times New Roman"/>
          <w:b/>
          <w:lang w:val="lt-LT"/>
        </w:rPr>
        <w:tab/>
        <w:t>Nesuderinamumas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Duomenys nebūtini.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6.3</w:t>
      </w:r>
      <w:r w:rsidRPr="00C20E90">
        <w:rPr>
          <w:rFonts w:ascii="Times New Roman" w:hAnsi="Times New Roman"/>
          <w:b/>
          <w:lang w:val="lt-LT"/>
        </w:rPr>
        <w:tab/>
        <w:t>Tinkamumo laikas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3 metai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6.4</w:t>
      </w:r>
      <w:r w:rsidRPr="00C20E90">
        <w:rPr>
          <w:rFonts w:ascii="Times New Roman" w:hAnsi="Times New Roman"/>
          <w:b/>
          <w:lang w:val="lt-LT"/>
        </w:rPr>
        <w:tab/>
        <w:t>Specialios laikymo sąlygos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Laikyti ne aukštesnėje kaip 25 </w:t>
      </w:r>
      <w:r w:rsidRPr="00C20E90">
        <w:rPr>
          <w:rFonts w:ascii="Times New Roman" w:hAnsi="Times New Roman"/>
          <w:lang w:val="lt-LT"/>
        </w:rPr>
        <w:sym w:font="Symbol" w:char="F0B0"/>
      </w:r>
      <w:r w:rsidRPr="00C20E90">
        <w:rPr>
          <w:rFonts w:ascii="Times New Roman" w:hAnsi="Times New Roman"/>
          <w:lang w:val="lt-LT"/>
        </w:rPr>
        <w:t>C temperatūroje.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Laikyti gamintojo pakuotėje, kad </w:t>
      </w:r>
      <w:r w:rsidR="00537378">
        <w:rPr>
          <w:rFonts w:ascii="Times New Roman" w:hAnsi="Times New Roman"/>
          <w:lang w:val="lt-LT"/>
        </w:rPr>
        <w:t xml:space="preserve">vaistinis </w:t>
      </w:r>
      <w:r w:rsidRPr="00C20E90">
        <w:rPr>
          <w:rFonts w:ascii="Times New Roman" w:hAnsi="Times New Roman"/>
          <w:lang w:val="lt-LT"/>
        </w:rPr>
        <w:t>preparatas būtų apsaugotas nuo šviesos ir drėgmės.</w:t>
      </w:r>
    </w:p>
    <w:p w:rsidR="001875ED" w:rsidRPr="00C20E90" w:rsidRDefault="001875ED" w:rsidP="00C20E90">
      <w:pPr>
        <w:widowControl w:val="0"/>
        <w:spacing w:after="0" w:line="240" w:lineRule="auto"/>
        <w:outlineLvl w:val="1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6.5</w:t>
      </w:r>
      <w:r w:rsidRPr="00C20E90">
        <w:rPr>
          <w:rFonts w:ascii="Times New Roman" w:hAnsi="Times New Roman"/>
          <w:b/>
          <w:lang w:val="lt-LT"/>
        </w:rPr>
        <w:tab/>
      </w:r>
      <w:proofErr w:type="spellStart"/>
      <w:r w:rsidR="0057795D" w:rsidRPr="00AE4FB4">
        <w:rPr>
          <w:rFonts w:ascii="Times New Roman" w:eastAsia="Times New Roman" w:hAnsi="Times New Roman"/>
          <w:b/>
          <w:lang w:val="lt-LT"/>
        </w:rPr>
        <w:t>Talpyklės</w:t>
      </w:r>
      <w:proofErr w:type="spellEnd"/>
      <w:r w:rsidR="0057795D" w:rsidRPr="00AE4FB4">
        <w:rPr>
          <w:rFonts w:ascii="Times New Roman" w:eastAsia="Times New Roman" w:hAnsi="Times New Roman"/>
          <w:b/>
          <w:lang w:val="lt-LT"/>
        </w:rPr>
        <w:t xml:space="preserve"> pobūdis</w:t>
      </w:r>
      <w:r w:rsidRPr="00C20E90">
        <w:rPr>
          <w:rFonts w:ascii="Times New Roman" w:hAnsi="Times New Roman"/>
          <w:b/>
          <w:lang w:val="lt-LT"/>
        </w:rPr>
        <w:t xml:space="preserve"> ir jos turinys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PVC/</w:t>
      </w:r>
      <w:r w:rsidR="0057795D" w:rsidRPr="00AE4FB4">
        <w:rPr>
          <w:rFonts w:ascii="Times New Roman" w:eastAsia="Times New Roman" w:hAnsi="Times New Roman"/>
          <w:lang w:val="lt-LT"/>
        </w:rPr>
        <w:t>PE/</w:t>
      </w:r>
      <w:r w:rsidRPr="00AE4FB4">
        <w:rPr>
          <w:rFonts w:ascii="Times New Roman" w:hAnsi="Times New Roman"/>
          <w:lang w:val="lt-LT"/>
        </w:rPr>
        <w:t>PVDC</w:t>
      </w:r>
      <w:r w:rsidR="00224FD3" w:rsidRPr="00AE4FB4">
        <w:rPr>
          <w:rFonts w:ascii="Times New Roman" w:eastAsia="Times New Roman" w:hAnsi="Times New Roman"/>
          <w:lang w:val="lt-LT"/>
        </w:rPr>
        <w:t xml:space="preserve"> </w:t>
      </w:r>
      <w:r w:rsidR="0057795D" w:rsidRPr="00AE4FB4">
        <w:rPr>
          <w:rFonts w:ascii="Times New Roman" w:eastAsia="Times New Roman" w:hAnsi="Times New Roman"/>
          <w:lang w:val="lt-LT"/>
        </w:rPr>
        <w:t>folijos</w:t>
      </w:r>
      <w:r w:rsidRPr="00AE4FB4">
        <w:rPr>
          <w:rFonts w:ascii="Times New Roman" w:hAnsi="Times New Roman"/>
          <w:lang w:val="lt-LT"/>
        </w:rPr>
        <w:t xml:space="preserve"> ir aliuminio folijos lizdinė plokštelė, kurioje yra 10 </w:t>
      </w:r>
      <w:r w:rsidR="0055452E">
        <w:rPr>
          <w:rFonts w:ascii="Times New Roman" w:hAnsi="Times New Roman"/>
          <w:lang w:val="lt-LT"/>
        </w:rPr>
        <w:t xml:space="preserve">kietųjų </w:t>
      </w:r>
      <w:r w:rsidRPr="00AE4FB4">
        <w:rPr>
          <w:rFonts w:ascii="Times New Roman" w:hAnsi="Times New Roman"/>
          <w:lang w:val="lt-LT"/>
        </w:rPr>
        <w:t xml:space="preserve">pastilių. Kartono dėžutėje </w:t>
      </w:r>
      <w:r w:rsidRPr="00C20E90">
        <w:rPr>
          <w:rFonts w:ascii="Times New Roman" w:hAnsi="Times New Roman"/>
          <w:lang w:val="lt-LT"/>
        </w:rPr>
        <w:t xml:space="preserve">yra 30 </w:t>
      </w:r>
      <w:r w:rsidR="00537378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>pastilių.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6.6</w:t>
      </w:r>
      <w:r w:rsidRPr="00C20E90">
        <w:rPr>
          <w:rFonts w:ascii="Times New Roman" w:hAnsi="Times New Roman"/>
          <w:b/>
          <w:lang w:val="lt-LT"/>
        </w:rPr>
        <w:tab/>
        <w:t>Specialūs reikalavimai atliekoms tvarkyti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Specialių reikalavimų </w:t>
      </w:r>
      <w:r w:rsidR="0057795D" w:rsidRPr="00AE4FB4">
        <w:rPr>
          <w:rFonts w:ascii="Times New Roman" w:eastAsia="Times New Roman" w:hAnsi="Times New Roman"/>
          <w:lang w:val="lt-LT"/>
        </w:rPr>
        <w:t xml:space="preserve">atliekoms tvarkyti </w:t>
      </w:r>
      <w:r w:rsidRPr="00C20E90">
        <w:rPr>
          <w:rFonts w:ascii="Times New Roman" w:hAnsi="Times New Roman"/>
          <w:lang w:val="lt-LT"/>
        </w:rPr>
        <w:t>nėra.</w:t>
      </w:r>
    </w:p>
    <w:p w:rsidR="0057795D" w:rsidRPr="00AE4FB4" w:rsidRDefault="0057795D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57795D" w:rsidRPr="00AE4FB4" w:rsidRDefault="0057795D" w:rsidP="00AE4FB4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Nesuvartotą vaistinį preparatą ar atliekas reikia tvarkyti laikantis vietinių reikalavimų.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AE4FB4" w:rsidRDefault="001875ED" w:rsidP="00AE4FB4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7.</w:t>
      </w:r>
      <w:r w:rsidRPr="00C20E90">
        <w:rPr>
          <w:rFonts w:ascii="Times New Roman" w:hAnsi="Times New Roman"/>
          <w:b/>
          <w:kern w:val="28"/>
          <w:lang w:val="lt-LT"/>
        </w:rPr>
        <w:tab/>
      </w:r>
      <w:r w:rsidR="0057795D" w:rsidRPr="00AE4FB4">
        <w:rPr>
          <w:rFonts w:ascii="Times New Roman" w:eastAsia="Times New Roman" w:hAnsi="Times New Roman"/>
          <w:b/>
          <w:bCs/>
          <w:caps/>
          <w:kern w:val="28"/>
          <w:lang w:val="lt-LT"/>
        </w:rPr>
        <w:t>REGISTRUOTOJAS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KRKA, </w:t>
      </w:r>
      <w:proofErr w:type="spellStart"/>
      <w:r w:rsidRPr="00C20E90">
        <w:rPr>
          <w:rFonts w:ascii="Times New Roman" w:hAnsi="Times New Roman"/>
          <w:lang w:val="lt-LT"/>
        </w:rPr>
        <w:t>d.d</w:t>
      </w:r>
      <w:proofErr w:type="spellEnd"/>
      <w:r w:rsidRPr="00C20E90">
        <w:rPr>
          <w:rFonts w:ascii="Times New Roman" w:hAnsi="Times New Roman"/>
          <w:lang w:val="lt-LT"/>
        </w:rPr>
        <w:t xml:space="preserve">. Novo mesto, </w:t>
      </w:r>
      <w:proofErr w:type="spellStart"/>
      <w:r w:rsidRPr="00C20E90">
        <w:rPr>
          <w:rFonts w:ascii="Times New Roman" w:hAnsi="Times New Roman"/>
          <w:lang w:val="lt-LT"/>
        </w:rPr>
        <w:t>Šmarješka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cesta</w:t>
      </w:r>
      <w:proofErr w:type="spellEnd"/>
      <w:r w:rsidRPr="00C20E90">
        <w:rPr>
          <w:rFonts w:ascii="Times New Roman" w:hAnsi="Times New Roman"/>
          <w:lang w:val="lt-LT"/>
        </w:rPr>
        <w:t xml:space="preserve"> 6, 8501 Novo mesto, Slovėnija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kern w:val="28"/>
          <w:lang w:val="lt-LT"/>
        </w:rPr>
      </w:pPr>
      <w:r w:rsidRPr="00C20E90">
        <w:rPr>
          <w:rFonts w:ascii="Times New Roman" w:hAnsi="Times New Roman"/>
          <w:b/>
          <w:caps/>
          <w:kern w:val="28"/>
          <w:lang w:val="lt-LT"/>
        </w:rPr>
        <w:t>8.</w:t>
      </w:r>
      <w:r w:rsidRPr="00C20E90">
        <w:rPr>
          <w:rFonts w:ascii="Times New Roman" w:hAnsi="Times New Roman"/>
          <w:b/>
          <w:caps/>
          <w:kern w:val="28"/>
          <w:lang w:val="lt-LT"/>
        </w:rPr>
        <w:tab/>
      </w:r>
      <w:r w:rsidR="0057795D" w:rsidRPr="00AE4FB4">
        <w:rPr>
          <w:rFonts w:ascii="Times New Roman" w:eastAsia="Times New Roman" w:hAnsi="Times New Roman"/>
          <w:b/>
          <w:bCs/>
          <w:caps/>
          <w:kern w:val="28"/>
          <w:lang w:val="lt-LT"/>
        </w:rPr>
        <w:t>REGISTRACIJOS PAŽYMĖJIMO</w:t>
      </w:r>
      <w:r w:rsidRPr="00C20E90">
        <w:rPr>
          <w:rFonts w:ascii="Times New Roman" w:hAnsi="Times New Roman"/>
          <w:b/>
          <w:caps/>
          <w:kern w:val="28"/>
          <w:lang w:val="lt-LT"/>
        </w:rPr>
        <w:t xml:space="preserve"> NUMERIS (-IAI)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LT/1/96/1538/002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caps/>
          <w:kern w:val="28"/>
          <w:lang w:val="lt-LT"/>
        </w:rPr>
        <w:t>9.</w:t>
      </w:r>
      <w:r w:rsidRPr="00C20E90">
        <w:rPr>
          <w:rFonts w:ascii="Times New Roman" w:hAnsi="Times New Roman"/>
          <w:b/>
          <w:caps/>
          <w:kern w:val="28"/>
          <w:lang w:val="lt-LT"/>
        </w:rPr>
        <w:tab/>
      </w:r>
      <w:r w:rsidR="0057795D" w:rsidRPr="00AE4FB4">
        <w:rPr>
          <w:rFonts w:ascii="Times New Roman" w:eastAsia="Times New Roman" w:hAnsi="Times New Roman"/>
          <w:b/>
          <w:lang w:val="lt-LT"/>
        </w:rPr>
        <w:t>REGISTRAVIMO / PERREGISTRAVIMO</w:t>
      </w:r>
      <w:r w:rsidRPr="00C20E90">
        <w:rPr>
          <w:rFonts w:ascii="Times New Roman" w:hAnsi="Times New Roman"/>
          <w:b/>
          <w:lang w:val="lt-LT"/>
        </w:rPr>
        <w:t xml:space="preserve"> DATA</w:t>
      </w:r>
    </w:p>
    <w:p w:rsidR="0057795D" w:rsidRPr="00AE4FB4" w:rsidRDefault="0057795D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7795D" w:rsidRPr="00AE4FB4" w:rsidRDefault="0057795D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Registravimo data 199</w:t>
      </w:r>
      <w:r w:rsidR="00916B11" w:rsidRPr="00AE4FB4">
        <w:rPr>
          <w:rFonts w:ascii="Times New Roman" w:eastAsia="Times New Roman" w:hAnsi="Times New Roman"/>
          <w:lang w:val="lt-LT"/>
        </w:rPr>
        <w:t>9</w:t>
      </w:r>
      <w:r w:rsidRPr="00AE4FB4">
        <w:rPr>
          <w:rFonts w:ascii="Times New Roman" w:eastAsia="Times New Roman" w:hAnsi="Times New Roman"/>
          <w:lang w:val="lt-LT"/>
        </w:rPr>
        <w:t xml:space="preserve"> m. </w:t>
      </w:r>
      <w:r w:rsidR="00916B11" w:rsidRPr="00AE4FB4">
        <w:rPr>
          <w:rFonts w:ascii="Times New Roman" w:eastAsia="Times New Roman" w:hAnsi="Times New Roman"/>
          <w:lang w:val="lt-LT"/>
        </w:rPr>
        <w:t xml:space="preserve">spalio </w:t>
      </w:r>
      <w:r w:rsidRPr="00AE4FB4">
        <w:rPr>
          <w:rFonts w:ascii="Times New Roman" w:eastAsia="Times New Roman" w:hAnsi="Times New Roman"/>
          <w:lang w:val="lt-LT"/>
        </w:rPr>
        <w:t xml:space="preserve"> </w:t>
      </w:r>
      <w:r w:rsidR="00916B11" w:rsidRPr="00AE4FB4">
        <w:rPr>
          <w:rFonts w:ascii="Times New Roman" w:eastAsia="Times New Roman" w:hAnsi="Times New Roman"/>
          <w:lang w:val="lt-LT"/>
        </w:rPr>
        <w:t>8</w:t>
      </w:r>
      <w:r w:rsidRPr="00AE4FB4">
        <w:rPr>
          <w:rFonts w:ascii="Times New Roman" w:eastAsia="Times New Roman" w:hAnsi="Times New Roman"/>
          <w:lang w:val="lt-LT"/>
        </w:rPr>
        <w:t> d.</w:t>
      </w:r>
    </w:p>
    <w:p w:rsidR="0057795D" w:rsidRPr="00AE4FB4" w:rsidRDefault="0057795D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Paskutinio perregistravimo data 2009 m. balandžio  24 d.</w:t>
      </w:r>
    </w:p>
    <w:p w:rsidR="00224FD3" w:rsidRPr="00AE4FB4" w:rsidRDefault="00224FD3" w:rsidP="00AE4FB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aps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10.</w:t>
      </w:r>
      <w:r w:rsidRPr="00C20E90">
        <w:rPr>
          <w:rFonts w:ascii="Times New Roman" w:hAnsi="Times New Roman"/>
          <w:b/>
          <w:kern w:val="28"/>
          <w:lang w:val="lt-LT"/>
        </w:rPr>
        <w:tab/>
        <w:t>TEKSTO PERŽIŪROS DATA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684453" w:rsidRPr="00AE4FB4" w:rsidRDefault="00684453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201</w:t>
      </w:r>
      <w:r w:rsidR="00C20E90">
        <w:rPr>
          <w:rFonts w:ascii="Times New Roman" w:hAnsi="Times New Roman"/>
          <w:lang w:val="lt-LT"/>
        </w:rPr>
        <w:t>7</w:t>
      </w:r>
      <w:r w:rsidR="00A534C5">
        <w:rPr>
          <w:rFonts w:ascii="Times New Roman" w:hAnsi="Times New Roman"/>
          <w:lang w:val="lt-LT"/>
        </w:rPr>
        <w:t>-03-07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57795D" w:rsidP="00C20E90">
      <w:pPr>
        <w:widowControl w:val="0"/>
        <w:spacing w:after="0" w:line="240" w:lineRule="auto"/>
        <w:rPr>
          <w:rFonts w:ascii="Times New Roman" w:hAnsi="Times New Roman"/>
          <w:color w:val="0000FF"/>
          <w:lang w:val="lt-LT"/>
        </w:rPr>
      </w:pPr>
      <w:r w:rsidRPr="00AE4FB4">
        <w:rPr>
          <w:rFonts w:ascii="Times New Roman" w:eastAsia="Times New Roman" w:hAnsi="Times New Roman"/>
          <w:noProof/>
          <w:lang w:val="lt-LT"/>
        </w:rPr>
        <w:t>Išsami informacija apie šį vaistinį preparatą</w:t>
      </w:r>
      <w:r w:rsidR="001875ED" w:rsidRPr="00C20E90">
        <w:rPr>
          <w:rFonts w:ascii="Times New Roman" w:hAnsi="Times New Roman"/>
          <w:lang w:val="lt-LT"/>
        </w:rPr>
        <w:t xml:space="preserve"> pateikiama Valstybinės vaistų kontrolės tarnybos prie Lietuvos Respublikos sveikatos apsaugos ministerijos tinklalapyje </w:t>
      </w:r>
      <w:hyperlink r:id="rId10" w:history="1">
        <w:r w:rsidR="00224FD3" w:rsidRPr="00AE4FB4">
          <w:rPr>
            <w:rFonts w:ascii="Times New Roman" w:eastAsia="Times New Roman" w:hAnsi="Times New Roman"/>
            <w:color w:val="0000FF"/>
            <w:u w:val="single"/>
            <w:lang w:val="lt-LT"/>
          </w:rPr>
          <w:t>http://www.vvkt.lt/</w:t>
        </w:r>
      </w:hyperlink>
    </w:p>
    <w:p w:rsidR="00F72C13" w:rsidRPr="00AE4FB4" w:rsidRDefault="00F72C13" w:rsidP="00AE4FB4">
      <w:pPr>
        <w:widowControl w:val="0"/>
        <w:spacing w:after="0" w:line="240" w:lineRule="auto"/>
        <w:rPr>
          <w:rFonts w:ascii="Times New Roman" w:hAnsi="Times New Roman"/>
          <w:color w:val="0000FF"/>
          <w:lang w:val="lt-LT"/>
        </w:rPr>
      </w:pPr>
      <w:r w:rsidRPr="00AE4FB4">
        <w:rPr>
          <w:rFonts w:ascii="Times New Roman" w:hAnsi="Times New Roman"/>
          <w:color w:val="0000FF"/>
          <w:lang w:val="lt-LT"/>
        </w:rPr>
        <w:br w:type="page"/>
      </w: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  <w:bookmarkStart w:id="5" w:name="_Toc129243128"/>
      <w:bookmarkStart w:id="6" w:name="_Toc129243253"/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lang w:val="lt-LT"/>
        </w:rPr>
      </w:pPr>
      <w:r w:rsidRPr="00C20E90">
        <w:rPr>
          <w:rFonts w:ascii="Times New Roman" w:hAnsi="Times New Roman"/>
          <w:b/>
          <w:kern w:val="28"/>
          <w:lang w:val="lt-LT"/>
        </w:rPr>
        <w:t>II PRIEDAS</w:t>
      </w:r>
      <w:bookmarkEnd w:id="5"/>
      <w:bookmarkEnd w:id="6"/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57795D" w:rsidP="00C20E9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lang w:val="lt-LT"/>
        </w:rPr>
      </w:pPr>
      <w:r w:rsidRPr="00AE4FB4">
        <w:rPr>
          <w:rFonts w:ascii="Times New Roman" w:eastAsia="Times New Roman" w:hAnsi="Times New Roman"/>
          <w:b/>
          <w:snapToGrid w:val="0"/>
          <w:lang w:val="lt-LT"/>
        </w:rPr>
        <w:t>REGISTRACIJOS</w:t>
      </w:r>
      <w:r w:rsidR="001875ED" w:rsidRPr="00C20E90">
        <w:rPr>
          <w:rFonts w:ascii="Times New Roman" w:hAnsi="Times New Roman"/>
          <w:b/>
          <w:lang w:val="lt-LT"/>
        </w:rPr>
        <w:t xml:space="preserve"> SĄLYGOS</w:t>
      </w: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A.</w:t>
      </w:r>
      <w:r w:rsidRPr="00C20E90">
        <w:rPr>
          <w:rFonts w:ascii="Times New Roman" w:hAnsi="Times New Roman"/>
          <w:b/>
          <w:lang w:val="lt-LT"/>
        </w:rPr>
        <w:tab/>
      </w:r>
      <w:r w:rsidR="0057795D" w:rsidRPr="00AE4FB4">
        <w:rPr>
          <w:rFonts w:ascii="Times New Roman" w:eastAsia="Times New Roman" w:hAnsi="Times New Roman"/>
          <w:b/>
          <w:noProof/>
          <w:snapToGrid w:val="0"/>
          <w:lang w:val="lt-LT"/>
        </w:rPr>
        <w:t>GAMINTOJAS</w:t>
      </w:r>
      <w:r w:rsidRPr="00C20E90">
        <w:rPr>
          <w:rFonts w:ascii="Times New Roman" w:hAnsi="Times New Roman"/>
          <w:b/>
          <w:lang w:val="lt-LT"/>
        </w:rPr>
        <w:t xml:space="preserve"> (-AI), ATSAKINGAS (-I) UŽ SERIJŲ IŠLEIDIMĄ</w:t>
      </w:r>
    </w:p>
    <w:p w:rsidR="001875ED" w:rsidRPr="00C20E90" w:rsidRDefault="001875ED" w:rsidP="00C20E90">
      <w:pPr>
        <w:widowControl w:val="0"/>
        <w:tabs>
          <w:tab w:val="left" w:pos="1701"/>
        </w:tabs>
        <w:spacing w:after="0" w:line="240" w:lineRule="auto"/>
        <w:ind w:left="567" w:right="567" w:hanging="567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B.</w:t>
      </w:r>
      <w:r w:rsidRPr="00C20E90">
        <w:rPr>
          <w:rFonts w:ascii="Times New Roman" w:hAnsi="Times New Roman"/>
          <w:b/>
          <w:lang w:val="lt-LT"/>
        </w:rPr>
        <w:tab/>
      </w:r>
      <w:r w:rsidR="0057795D" w:rsidRPr="00AE4FB4">
        <w:rPr>
          <w:rFonts w:ascii="Times New Roman" w:eastAsia="Times New Roman" w:hAnsi="Times New Roman"/>
          <w:b/>
          <w:snapToGrid w:val="0"/>
          <w:lang w:val="lt-LT"/>
        </w:rPr>
        <w:t>TIEKIMO IR VARTOJIMO</w:t>
      </w:r>
      <w:r w:rsidRPr="00C20E90">
        <w:rPr>
          <w:rFonts w:ascii="Times New Roman" w:hAnsi="Times New Roman"/>
          <w:b/>
          <w:lang w:val="lt-LT"/>
        </w:rPr>
        <w:t xml:space="preserve"> SĄLYGOS</w:t>
      </w:r>
      <w:r w:rsidR="0057795D" w:rsidRPr="00AE4FB4">
        <w:rPr>
          <w:rFonts w:ascii="Times New Roman" w:eastAsia="Times New Roman" w:hAnsi="Times New Roman"/>
          <w:b/>
          <w:snapToGrid w:val="0"/>
          <w:lang w:val="lt-LT"/>
        </w:rPr>
        <w:t xml:space="preserve"> AR APRIBOJIMAI</w:t>
      </w: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br w:type="page"/>
        <w:t>A.</w:t>
      </w:r>
      <w:r w:rsidRPr="00C20E90">
        <w:rPr>
          <w:rFonts w:ascii="Times New Roman" w:hAnsi="Times New Roman"/>
          <w:b/>
          <w:lang w:val="lt-LT"/>
        </w:rPr>
        <w:tab/>
      </w:r>
      <w:r w:rsidR="008709A0" w:rsidRPr="00AE4FB4">
        <w:rPr>
          <w:rFonts w:ascii="Times New Roman" w:eastAsia="Times New Roman" w:hAnsi="Times New Roman"/>
          <w:b/>
          <w:lang w:val="lt-LT"/>
        </w:rPr>
        <w:t>GAMINTOJAS</w:t>
      </w:r>
      <w:r w:rsidRPr="00C20E90">
        <w:rPr>
          <w:rFonts w:ascii="Times New Roman" w:hAnsi="Times New Roman"/>
          <w:b/>
          <w:lang w:val="lt-LT"/>
        </w:rPr>
        <w:t xml:space="preserve"> (-AI), ATSAKINGAS (-I) UŽ SERIJŲ IŠLEIDIMĄ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C20E90">
        <w:rPr>
          <w:rFonts w:ascii="Times New Roman" w:hAnsi="Times New Roman"/>
          <w:u w:val="single"/>
          <w:lang w:val="lt-LT"/>
        </w:rPr>
        <w:t>Gamintojo (-ų), atsakingo (-ų) už serijų išleidimą, pavadinimas (-ai) ir adresas (-ai)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KRKA, </w:t>
      </w:r>
      <w:proofErr w:type="spellStart"/>
      <w:r w:rsidRPr="00C20E90">
        <w:rPr>
          <w:rFonts w:ascii="Times New Roman" w:hAnsi="Times New Roman"/>
          <w:lang w:val="lt-LT"/>
        </w:rPr>
        <w:t>d.d</w:t>
      </w:r>
      <w:proofErr w:type="spellEnd"/>
      <w:r w:rsidRPr="00C20E90">
        <w:rPr>
          <w:rFonts w:ascii="Times New Roman" w:hAnsi="Times New Roman"/>
          <w:lang w:val="lt-LT"/>
        </w:rPr>
        <w:t xml:space="preserve">. Novo mesto, </w:t>
      </w:r>
      <w:proofErr w:type="spellStart"/>
      <w:r w:rsidRPr="00C20E90">
        <w:rPr>
          <w:rFonts w:ascii="Times New Roman" w:hAnsi="Times New Roman"/>
          <w:lang w:val="lt-LT"/>
        </w:rPr>
        <w:t>Šmarješka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cesta</w:t>
      </w:r>
      <w:proofErr w:type="spellEnd"/>
      <w:r w:rsidRPr="00C20E90">
        <w:rPr>
          <w:rFonts w:ascii="Times New Roman" w:hAnsi="Times New Roman"/>
          <w:lang w:val="lt-LT"/>
        </w:rPr>
        <w:t xml:space="preserve"> 6, 8501 Novo mesto, Slovėnija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:rsidR="001875ED" w:rsidRPr="00C20E90" w:rsidRDefault="00224FD3" w:rsidP="00C20E90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kern w:val="28"/>
          <w:lang w:val="lt-LT"/>
        </w:rPr>
      </w:pPr>
      <w:bookmarkStart w:id="7" w:name="_Toc129243129"/>
      <w:bookmarkStart w:id="8" w:name="_Toc129243254"/>
      <w:r w:rsidRPr="00AE4FB4">
        <w:rPr>
          <w:rFonts w:ascii="Times New Roman" w:eastAsia="Times New Roman" w:hAnsi="Times New Roman"/>
          <w:b/>
          <w:lang w:val="lt-LT"/>
        </w:rPr>
        <w:t>B.</w:t>
      </w:r>
      <w:bookmarkStart w:id="9" w:name="_Toc129243130"/>
      <w:bookmarkStart w:id="10" w:name="_Toc129243255"/>
      <w:bookmarkEnd w:id="7"/>
      <w:bookmarkEnd w:id="8"/>
      <w:r w:rsidR="001875ED" w:rsidRPr="00C20E90">
        <w:rPr>
          <w:rFonts w:ascii="Times New Roman" w:hAnsi="Times New Roman"/>
          <w:b/>
          <w:lang w:val="lt-LT"/>
        </w:rPr>
        <w:tab/>
        <w:t>TIEKIMO IR VARTOJIMO SĄLYGOS AR APRIBOJIMAI</w:t>
      </w:r>
      <w:bookmarkEnd w:id="9"/>
      <w:bookmarkEnd w:id="10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Nereceptinis vaistinis preparatas</w:t>
      </w:r>
    </w:p>
    <w:p w:rsidR="008709A0" w:rsidRPr="00AE4FB4" w:rsidRDefault="008709A0" w:rsidP="00AE4FB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/>
        </w:rPr>
      </w:pPr>
      <w:r w:rsidRPr="00AE4FB4">
        <w:rPr>
          <w:rFonts w:ascii="Times New Roman" w:eastAsia="Times New Roman" w:hAnsi="Times New Roman"/>
          <w:b/>
          <w:kern w:val="28"/>
          <w:lang w:val="lt-LT"/>
        </w:rPr>
        <w:br w:type="page"/>
      </w: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1" w:name="_Toc129243134"/>
      <w:bookmarkStart w:id="12" w:name="_Toc129243259"/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C20E90">
        <w:rPr>
          <w:rFonts w:ascii="Times New Roman" w:hAnsi="Times New Roman"/>
          <w:b/>
          <w:caps/>
          <w:lang w:val="lt-LT"/>
        </w:rPr>
        <w:t>III PRIEDAS</w:t>
      </w:r>
      <w:bookmarkEnd w:id="11"/>
      <w:bookmarkEnd w:id="12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3" w:name="_Toc129243135"/>
      <w:bookmarkStart w:id="14" w:name="_Toc129243260"/>
      <w:r w:rsidRPr="00C20E90">
        <w:rPr>
          <w:rFonts w:ascii="Times New Roman" w:hAnsi="Times New Roman"/>
          <w:b/>
          <w:caps/>
          <w:lang w:val="lt-LT"/>
        </w:rPr>
        <w:t>ŽENKLINIMAS IR PAKUOTĖS LAPELIS</w:t>
      </w:r>
      <w:bookmarkEnd w:id="13"/>
      <w:bookmarkEnd w:id="14"/>
    </w:p>
    <w:p w:rsidR="008709A0" w:rsidRPr="00AE4FB4" w:rsidRDefault="008709A0" w:rsidP="00AE4FB4">
      <w:pPr>
        <w:widowControl w:val="0"/>
        <w:spacing w:after="0" w:line="240" w:lineRule="auto"/>
        <w:rPr>
          <w:rFonts w:ascii="Times New Roman" w:eastAsia="Times New Roman" w:hAnsi="Times New Roman"/>
          <w:b/>
          <w:caps/>
          <w:lang w:val="lt-LT"/>
        </w:rPr>
      </w:pPr>
      <w:r w:rsidRPr="00AE4FB4">
        <w:rPr>
          <w:rFonts w:ascii="Times New Roman" w:eastAsia="Times New Roman" w:hAnsi="Times New Roman"/>
          <w:b/>
          <w:caps/>
          <w:lang w:val="lt-LT"/>
        </w:rPr>
        <w:br w:type="page"/>
      </w: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C20E90">
        <w:rPr>
          <w:rFonts w:ascii="Times New Roman" w:hAnsi="Times New Roman"/>
          <w:b/>
          <w:caps/>
          <w:lang w:val="lt-LT"/>
        </w:rPr>
        <w:t>A. ŽENKLINIMAS</w:t>
      </w:r>
    </w:p>
    <w:p w:rsidR="001875ED" w:rsidRPr="00C20E90" w:rsidRDefault="008709A0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noProof/>
          <w:lang w:val="lt-LT"/>
        </w:rPr>
        <w:br w:type="page"/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INFORMACIJA ANT IŠORINĖS IR VIDINĖS PAKUOTĖS</w:t>
      </w: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KARTONO DĖŽUTĖ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1.</w:t>
      </w:r>
      <w:r w:rsidRPr="00C20E90">
        <w:rPr>
          <w:rFonts w:ascii="Times New Roman" w:hAnsi="Times New Roman"/>
          <w:b/>
          <w:lang w:val="lt-LT"/>
        </w:rPr>
        <w:tab/>
        <w:t>VAISTINIO PREPARATO PAVADINIMAS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kietosios pastilės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2.</w:t>
      </w:r>
      <w:r w:rsidRPr="00C20E90">
        <w:rPr>
          <w:rFonts w:ascii="Times New Roman" w:hAnsi="Times New Roman"/>
          <w:b/>
          <w:lang w:val="lt-LT"/>
        </w:rPr>
        <w:tab/>
        <w:t xml:space="preserve">VEIKLIOJI </w:t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 xml:space="preserve">(-IOS) </w:t>
      </w:r>
      <w:r w:rsidRPr="00C20E90">
        <w:rPr>
          <w:rFonts w:ascii="Times New Roman" w:hAnsi="Times New Roman"/>
          <w:b/>
          <w:lang w:val="lt-LT"/>
        </w:rPr>
        <w:t xml:space="preserve">MEDŽIAGA </w:t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 xml:space="preserve">(-OS) </w:t>
      </w:r>
      <w:r w:rsidRPr="00C20E90">
        <w:rPr>
          <w:rFonts w:ascii="Times New Roman" w:hAnsi="Times New Roman"/>
          <w:b/>
          <w:lang w:val="lt-LT"/>
        </w:rPr>
        <w:t xml:space="preserve">IR JOS </w:t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 xml:space="preserve">(-Ų) </w:t>
      </w:r>
      <w:r w:rsidRPr="00C20E90">
        <w:rPr>
          <w:rFonts w:ascii="Times New Roman" w:hAnsi="Times New Roman"/>
          <w:b/>
          <w:lang w:val="lt-LT"/>
        </w:rPr>
        <w:t>KIEKIS</w:t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 xml:space="preserve"> (-IAI)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8709A0" w:rsidP="00AE4FB4">
      <w:pPr>
        <w:widowControl w:val="0"/>
        <w:tabs>
          <w:tab w:val="decimal" w:pos="4536"/>
        </w:tabs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Kiekvienoje</w:t>
      </w:r>
      <w:r w:rsidR="001875ED" w:rsidRPr="00C20E90">
        <w:rPr>
          <w:rFonts w:ascii="Times New Roman" w:hAnsi="Times New Roman"/>
          <w:lang w:val="lt-LT"/>
        </w:rPr>
        <w:t xml:space="preserve"> kietojoje pastilėje yra 1 mg </w:t>
      </w:r>
      <w:proofErr w:type="spellStart"/>
      <w:r w:rsidR="001875ED" w:rsidRPr="00C20E90">
        <w:rPr>
          <w:rFonts w:ascii="Times New Roman" w:hAnsi="Times New Roman"/>
          <w:lang w:val="lt-LT"/>
        </w:rPr>
        <w:t>benzalkonio</w:t>
      </w:r>
      <w:proofErr w:type="spellEnd"/>
      <w:r w:rsidR="001875ED" w:rsidRPr="00C20E90">
        <w:rPr>
          <w:rFonts w:ascii="Times New Roman" w:hAnsi="Times New Roman"/>
          <w:lang w:val="lt-LT"/>
        </w:rPr>
        <w:t xml:space="preserve"> </w:t>
      </w:r>
      <w:r w:rsidR="001875ED" w:rsidRPr="00AE4FB4">
        <w:rPr>
          <w:rFonts w:ascii="Times New Roman" w:hAnsi="Times New Roman"/>
          <w:lang w:val="lt-LT"/>
        </w:rPr>
        <w:t xml:space="preserve">chlorido, 1,2 mg </w:t>
      </w:r>
      <w:proofErr w:type="spellStart"/>
      <w:r w:rsidR="001875ED" w:rsidRPr="00AE4FB4">
        <w:rPr>
          <w:rFonts w:ascii="Times New Roman" w:hAnsi="Times New Roman"/>
          <w:lang w:val="lt-LT"/>
        </w:rPr>
        <w:t>levomentolio</w:t>
      </w:r>
      <w:proofErr w:type="spellEnd"/>
      <w:r w:rsidR="001875ED" w:rsidRPr="00AE4FB4">
        <w:rPr>
          <w:rFonts w:ascii="Times New Roman" w:hAnsi="Times New Roman"/>
          <w:lang w:val="lt-LT"/>
        </w:rPr>
        <w:t xml:space="preserve">, 1 mg pipirmėčių eterinio aliejaus, 0,6 mg eukaliptų eterinio aliejaus ir 0,6 mg </w:t>
      </w:r>
      <w:proofErr w:type="spellStart"/>
      <w:r w:rsidR="001875ED" w:rsidRPr="00AE4FB4">
        <w:rPr>
          <w:rFonts w:ascii="Times New Roman" w:hAnsi="Times New Roman"/>
          <w:lang w:val="lt-LT"/>
        </w:rPr>
        <w:t>timolio</w:t>
      </w:r>
      <w:proofErr w:type="spellEnd"/>
      <w:r w:rsidR="001875ED" w:rsidRPr="00AE4FB4">
        <w:rPr>
          <w:rFonts w:ascii="Times New Roman" w:hAnsi="Times New Roman"/>
          <w:lang w:val="lt-LT"/>
        </w:rPr>
        <w:t>.</w:t>
      </w:r>
      <w:r w:rsidR="001875ED" w:rsidRPr="00AE4FB4">
        <w:rPr>
          <w:rFonts w:ascii="Times New Roman" w:hAnsi="Times New Roman"/>
          <w:lang w:val="lt-LT"/>
        </w:rPr>
        <w:tab/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C20E90">
        <w:rPr>
          <w:rFonts w:ascii="Times New Roman" w:hAnsi="Times New Roman"/>
          <w:b/>
          <w:lang w:val="lt-LT"/>
        </w:rPr>
        <w:t>3.</w:t>
      </w:r>
      <w:r w:rsidRPr="00C20E90">
        <w:rPr>
          <w:rFonts w:ascii="Times New Roman" w:hAnsi="Times New Roman"/>
          <w:b/>
          <w:lang w:val="lt-LT"/>
        </w:rPr>
        <w:tab/>
        <w:t>PAGALBINIŲ MEDŽIAGŲ SĄRAŠAS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371CB3" w:rsidRPr="00AE4FB4" w:rsidRDefault="008709A0" w:rsidP="00371CB3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Pagalbinė medžiaga:</w:t>
      </w:r>
      <w:r w:rsidR="00224FD3" w:rsidRPr="00AE4FB4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AE4FB4">
        <w:rPr>
          <w:rFonts w:ascii="Times New Roman" w:eastAsia="Times New Roman" w:hAnsi="Times New Roman"/>
          <w:lang w:val="lt-LT"/>
        </w:rPr>
        <w:t>maltitolis</w:t>
      </w:r>
      <w:proofErr w:type="spellEnd"/>
      <w:r w:rsidR="001E3F27">
        <w:rPr>
          <w:rFonts w:ascii="Times New Roman" w:eastAsia="Times New Roman" w:hAnsi="Times New Roman"/>
          <w:lang w:val="lt-LT"/>
        </w:rPr>
        <w:t>,</w:t>
      </w:r>
      <w:r w:rsidR="00371CB3" w:rsidRPr="00371CB3">
        <w:rPr>
          <w:rFonts w:ascii="Times New Roman" w:hAnsi="Times New Roman"/>
          <w:lang w:val="lt-LT"/>
        </w:rPr>
        <w:t xml:space="preserve"> </w:t>
      </w:r>
      <w:r w:rsidR="00371CB3">
        <w:rPr>
          <w:rFonts w:ascii="Times New Roman" w:hAnsi="Times New Roman"/>
          <w:lang w:val="lt-LT"/>
        </w:rPr>
        <w:t>s</w:t>
      </w:r>
      <w:r w:rsidR="00371CB3" w:rsidRPr="00B643A4">
        <w:rPr>
          <w:rFonts w:ascii="Times New Roman" w:hAnsi="Times New Roman"/>
          <w:lang w:val="lt-LT"/>
        </w:rPr>
        <w:t xml:space="preserve">kystasis </w:t>
      </w:r>
      <w:proofErr w:type="spellStart"/>
      <w:r w:rsidR="00371CB3" w:rsidRPr="00B643A4">
        <w:rPr>
          <w:rFonts w:ascii="Times New Roman" w:hAnsi="Times New Roman"/>
          <w:lang w:val="lt-LT"/>
        </w:rPr>
        <w:t>maltitolis</w:t>
      </w:r>
      <w:proofErr w:type="spellEnd"/>
      <w:r w:rsidR="001E3F27">
        <w:rPr>
          <w:rFonts w:ascii="Times New Roman" w:hAnsi="Times New Roman"/>
          <w:lang w:val="lt-LT"/>
        </w:rPr>
        <w:t xml:space="preserve">, </w:t>
      </w:r>
      <w:proofErr w:type="spellStart"/>
      <w:r w:rsidR="001E3F27">
        <w:rPr>
          <w:rFonts w:ascii="Times New Roman" w:hAnsi="Times New Roman"/>
          <w:lang w:val="lt-LT"/>
        </w:rPr>
        <w:t>m</w:t>
      </w:r>
      <w:r w:rsidR="00371CB3" w:rsidRPr="00B643A4">
        <w:rPr>
          <w:rFonts w:ascii="Times New Roman" w:hAnsi="Times New Roman"/>
          <w:lang w:val="lt-LT"/>
        </w:rPr>
        <w:t>anitolis</w:t>
      </w:r>
      <w:proofErr w:type="spellEnd"/>
      <w:r w:rsidR="00371CB3">
        <w:rPr>
          <w:rFonts w:ascii="Times New Roman" w:hAnsi="Times New Roman"/>
          <w:lang w:val="lt-LT"/>
        </w:rPr>
        <w:t xml:space="preserve"> </w:t>
      </w:r>
      <w:r w:rsidR="00371CB3" w:rsidRPr="00B643A4">
        <w:rPr>
          <w:rFonts w:ascii="Times New Roman" w:hAnsi="Times New Roman"/>
          <w:lang w:val="lt-LT"/>
        </w:rPr>
        <w:t>(E 421)</w:t>
      </w:r>
      <w:r w:rsidR="001E3F27">
        <w:rPr>
          <w:rFonts w:ascii="Times New Roman" w:hAnsi="Times New Roman"/>
          <w:lang w:val="lt-LT"/>
        </w:rPr>
        <w:t xml:space="preserve">, </w:t>
      </w:r>
      <w:proofErr w:type="spellStart"/>
      <w:r w:rsidR="001E3F27">
        <w:rPr>
          <w:rFonts w:ascii="Times New Roman" w:hAnsi="Times New Roman"/>
          <w:lang w:val="lt-LT"/>
        </w:rPr>
        <w:t>g</w:t>
      </w:r>
      <w:r w:rsidR="00371CB3" w:rsidRPr="00B643A4">
        <w:rPr>
          <w:rFonts w:ascii="Times New Roman" w:hAnsi="Times New Roman"/>
          <w:lang w:val="lt-LT"/>
        </w:rPr>
        <w:t>licerolis</w:t>
      </w:r>
      <w:proofErr w:type="spellEnd"/>
      <w:r w:rsidR="001E3F27">
        <w:rPr>
          <w:rFonts w:ascii="Times New Roman" w:hAnsi="Times New Roman"/>
          <w:lang w:val="lt-LT"/>
        </w:rPr>
        <w:t>, n</w:t>
      </w:r>
      <w:r w:rsidR="00371CB3" w:rsidRPr="00B643A4">
        <w:rPr>
          <w:rFonts w:ascii="Times New Roman" w:hAnsi="Times New Roman"/>
          <w:lang w:val="lt-LT"/>
        </w:rPr>
        <w:t>atūralusis ricin</w:t>
      </w:r>
      <w:r w:rsidR="00371CB3">
        <w:rPr>
          <w:rFonts w:ascii="Times New Roman" w:hAnsi="Times New Roman"/>
          <w:lang w:val="lt-LT"/>
        </w:rPr>
        <w:t>os</w:t>
      </w:r>
      <w:r w:rsidR="00371CB3" w:rsidRPr="00B643A4">
        <w:rPr>
          <w:rFonts w:ascii="Times New Roman" w:hAnsi="Times New Roman"/>
          <w:lang w:val="lt-LT"/>
        </w:rPr>
        <w:t xml:space="preserve"> aliejus</w:t>
      </w:r>
      <w:r w:rsidR="001E3F27">
        <w:rPr>
          <w:rFonts w:ascii="Times New Roman" w:hAnsi="Times New Roman"/>
          <w:lang w:val="lt-LT"/>
        </w:rPr>
        <w:t>, b</w:t>
      </w:r>
      <w:r w:rsidR="00371CB3" w:rsidRPr="00B643A4">
        <w:rPr>
          <w:rFonts w:ascii="Times New Roman" w:hAnsi="Times New Roman"/>
          <w:lang w:val="lt-LT"/>
        </w:rPr>
        <w:t>evandenis koloidinis silicio dioksidas</w:t>
      </w:r>
      <w:r w:rsidR="001E3F27">
        <w:rPr>
          <w:rFonts w:ascii="Times New Roman" w:hAnsi="Times New Roman"/>
          <w:lang w:val="lt-LT"/>
        </w:rPr>
        <w:t>, m</w:t>
      </w:r>
      <w:r w:rsidR="00371CB3" w:rsidRPr="00B643A4">
        <w:rPr>
          <w:rFonts w:ascii="Times New Roman" w:hAnsi="Times New Roman"/>
          <w:lang w:val="lt-LT"/>
        </w:rPr>
        <w:t xml:space="preserve">agnio </w:t>
      </w:r>
      <w:proofErr w:type="spellStart"/>
      <w:r w:rsidR="00371CB3" w:rsidRPr="00B643A4">
        <w:rPr>
          <w:rFonts w:ascii="Times New Roman" w:hAnsi="Times New Roman"/>
          <w:lang w:val="lt-LT"/>
        </w:rPr>
        <w:t>stearatas</w:t>
      </w:r>
      <w:proofErr w:type="spellEnd"/>
      <w:r w:rsidR="001E3F27">
        <w:rPr>
          <w:rFonts w:ascii="Times New Roman" w:hAnsi="Times New Roman"/>
          <w:lang w:val="lt-LT"/>
        </w:rPr>
        <w:t>, t</w:t>
      </w:r>
      <w:r w:rsidR="00371CB3" w:rsidRPr="00B643A4">
        <w:rPr>
          <w:rFonts w:ascii="Times New Roman" w:hAnsi="Times New Roman"/>
          <w:lang w:val="lt-LT"/>
        </w:rPr>
        <w:t>itano dioksidas (E 171)</w:t>
      </w:r>
      <w:r w:rsidR="001E3F27">
        <w:rPr>
          <w:rFonts w:ascii="Times New Roman" w:hAnsi="Times New Roman"/>
          <w:lang w:val="lt-LT"/>
        </w:rPr>
        <w:t xml:space="preserve">, </w:t>
      </w:r>
      <w:proofErr w:type="spellStart"/>
      <w:r w:rsidR="00371CB3" w:rsidRPr="00B643A4">
        <w:rPr>
          <w:rFonts w:ascii="Times New Roman" w:hAnsi="Times New Roman"/>
          <w:lang w:val="lt-LT"/>
        </w:rPr>
        <w:t>Capol</w:t>
      </w:r>
      <w:proofErr w:type="spellEnd"/>
      <w:r w:rsidR="00371CB3" w:rsidRPr="00B643A4">
        <w:rPr>
          <w:rFonts w:ascii="Times New Roman" w:hAnsi="Times New Roman"/>
          <w:lang w:val="lt-LT"/>
        </w:rPr>
        <w:t xml:space="preserve"> 600 </w:t>
      </w:r>
      <w:proofErr w:type="spellStart"/>
      <w:r w:rsidR="00371CB3" w:rsidRPr="00B643A4">
        <w:rPr>
          <w:rFonts w:ascii="Times New Roman" w:hAnsi="Times New Roman"/>
          <w:lang w:val="lt-LT"/>
        </w:rPr>
        <w:t>Pharma</w:t>
      </w:r>
      <w:proofErr w:type="spellEnd"/>
      <w:r w:rsidR="00371CB3" w:rsidRPr="00B643A4">
        <w:rPr>
          <w:rFonts w:ascii="Times New Roman" w:hAnsi="Times New Roman"/>
          <w:lang w:val="lt-LT"/>
        </w:rPr>
        <w:t xml:space="preserve"> (geltonasis vaškas, </w:t>
      </w:r>
      <w:proofErr w:type="spellStart"/>
      <w:r w:rsidR="00371CB3" w:rsidRPr="00B643A4">
        <w:rPr>
          <w:rFonts w:ascii="Times New Roman" w:hAnsi="Times New Roman"/>
          <w:lang w:val="lt-LT"/>
        </w:rPr>
        <w:t>karnaubos</w:t>
      </w:r>
      <w:proofErr w:type="spellEnd"/>
      <w:r w:rsidR="00371CB3" w:rsidRPr="00B643A4">
        <w:rPr>
          <w:rFonts w:ascii="Times New Roman" w:hAnsi="Times New Roman"/>
          <w:lang w:val="lt-LT"/>
        </w:rPr>
        <w:t xml:space="preserve"> vaškas, </w:t>
      </w:r>
      <w:proofErr w:type="spellStart"/>
      <w:r w:rsidR="00371CB3" w:rsidRPr="00B643A4">
        <w:rPr>
          <w:rFonts w:ascii="Times New Roman" w:hAnsi="Times New Roman"/>
          <w:lang w:val="lt-LT"/>
        </w:rPr>
        <w:t>šelakas</w:t>
      </w:r>
      <w:proofErr w:type="spellEnd"/>
      <w:r w:rsidR="00371CB3" w:rsidRPr="00B643A4">
        <w:rPr>
          <w:rFonts w:ascii="Times New Roman" w:hAnsi="Times New Roman"/>
          <w:lang w:val="lt-LT"/>
        </w:rPr>
        <w:t>)</w:t>
      </w:r>
      <w:r w:rsidR="001E3F27">
        <w:rPr>
          <w:rFonts w:ascii="Times New Roman" w:hAnsi="Times New Roman"/>
          <w:lang w:val="lt-LT"/>
        </w:rPr>
        <w:t xml:space="preserve">, </w:t>
      </w:r>
      <w:proofErr w:type="spellStart"/>
      <w:r w:rsidR="001E3F27">
        <w:rPr>
          <w:rFonts w:ascii="Times New Roman" w:hAnsi="Times New Roman"/>
          <w:lang w:val="lt-LT"/>
        </w:rPr>
        <w:t>p</w:t>
      </w:r>
      <w:r w:rsidR="00371CB3" w:rsidRPr="00B643A4">
        <w:rPr>
          <w:rFonts w:ascii="Times New Roman" w:hAnsi="Times New Roman"/>
          <w:lang w:val="lt-LT"/>
        </w:rPr>
        <w:t>ovidonas</w:t>
      </w:r>
      <w:proofErr w:type="spellEnd"/>
      <w:r w:rsidR="001E3F27">
        <w:rPr>
          <w:rFonts w:ascii="Times New Roman" w:hAnsi="Times New Roman"/>
          <w:lang w:val="lt-LT"/>
        </w:rPr>
        <w:t xml:space="preserve">, </w:t>
      </w:r>
      <w:proofErr w:type="spellStart"/>
      <w:r w:rsidR="001E3F27">
        <w:rPr>
          <w:rFonts w:ascii="Times New Roman" w:hAnsi="Times New Roman"/>
          <w:lang w:val="lt-LT"/>
        </w:rPr>
        <w:t>c</w:t>
      </w:r>
      <w:r w:rsidR="00371CB3" w:rsidRPr="00AE4FB4">
        <w:rPr>
          <w:rFonts w:ascii="Times New Roman" w:hAnsi="Times New Roman"/>
          <w:lang w:val="lt-LT"/>
        </w:rPr>
        <w:t>hinolino</w:t>
      </w:r>
      <w:proofErr w:type="spellEnd"/>
      <w:r w:rsidR="00371CB3" w:rsidRPr="00AE4FB4">
        <w:rPr>
          <w:rFonts w:ascii="Times New Roman" w:hAnsi="Times New Roman"/>
          <w:lang w:val="lt-LT"/>
        </w:rPr>
        <w:t xml:space="preserve"> geltonasis (E 104)</w:t>
      </w:r>
      <w:r w:rsidR="001E3F27">
        <w:rPr>
          <w:rFonts w:ascii="Times New Roman" w:hAnsi="Times New Roman"/>
          <w:lang w:val="lt-LT"/>
        </w:rPr>
        <w:t>.</w:t>
      </w:r>
    </w:p>
    <w:p w:rsidR="008709A0" w:rsidRPr="00AE4FB4" w:rsidRDefault="008709A0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AE4FB4">
        <w:rPr>
          <w:rFonts w:ascii="Times New Roman" w:eastAsia="Times New Roman" w:hAnsi="Times New Roman"/>
          <w:lang w:val="lt-LT"/>
        </w:rPr>
        <w:t>Daugiau informacijos pateikiama pakuotės lapelyje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</w:t>
      </w:r>
      <w:r w:rsidRPr="00C20E90">
        <w:rPr>
          <w:rFonts w:ascii="Times New Roman" w:hAnsi="Times New Roman"/>
          <w:b/>
          <w:lang w:val="lt-LT"/>
        </w:rPr>
        <w:tab/>
        <w:t>FARMACINĖ FORMA IR KIEKIS PAKUOTĖJE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8709A0" w:rsidRPr="00AE4FB4" w:rsidRDefault="008709A0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AE4FB4">
        <w:rPr>
          <w:rFonts w:ascii="Times New Roman" w:eastAsia="Times New Roman" w:hAnsi="Times New Roman"/>
          <w:highlight w:val="lightGray"/>
          <w:lang w:val="lt-LT" w:eastAsia="lt-LT"/>
        </w:rPr>
        <w:t>Kietosios pastilės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30 kietųjų pastilių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C20E90">
        <w:rPr>
          <w:rFonts w:ascii="Times New Roman" w:hAnsi="Times New Roman"/>
          <w:b/>
          <w:lang w:val="lt-LT"/>
        </w:rPr>
        <w:t>5.</w:t>
      </w:r>
      <w:r w:rsidRPr="00C20E90">
        <w:rPr>
          <w:rFonts w:ascii="Times New Roman" w:hAnsi="Times New Roman"/>
          <w:b/>
          <w:lang w:val="lt-LT"/>
        </w:rPr>
        <w:tab/>
        <w:t>VARTOJIMO METODAS IR BŪDAS (-AI)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55452E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noProof/>
          <w:lang w:val="lt-LT"/>
        </w:rPr>
        <w:t>Vartoti į burną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Prieš vartojimą perskaitykite pakuotės lapelį.</w:t>
      </w:r>
    </w:p>
    <w:p w:rsidR="00AE4FB4" w:rsidRDefault="0055452E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Kietąją p</w:t>
      </w:r>
      <w:r w:rsidR="001875ED" w:rsidRPr="00C20E90">
        <w:rPr>
          <w:rFonts w:ascii="Times New Roman" w:hAnsi="Times New Roman"/>
          <w:lang w:val="lt-LT"/>
        </w:rPr>
        <w:t>astilę reikia ištirpinti burnoje.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6.</w:t>
      </w:r>
      <w:r w:rsidRPr="00C20E90">
        <w:rPr>
          <w:rFonts w:ascii="Times New Roman" w:hAnsi="Times New Roman"/>
          <w:b/>
          <w:lang w:val="lt-LT"/>
        </w:rPr>
        <w:tab/>
        <w:t xml:space="preserve">SPECIALUS ĮSPĖJIMAS, KAD VAISTINĮ PREPARATĄ BŪTINA LAIKYTI VAIKAMS </w:t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 xml:space="preserve">NEPASTEBIMOJE </w:t>
      </w:r>
      <w:r w:rsidR="00224FD3" w:rsidRPr="00AE4FB4">
        <w:rPr>
          <w:rFonts w:ascii="Times New Roman" w:eastAsia="Times New Roman" w:hAnsi="Times New Roman"/>
          <w:b/>
          <w:noProof/>
          <w:lang w:val="lt-LT"/>
        </w:rPr>
        <w:t xml:space="preserve">IR </w:t>
      </w:r>
      <w:r w:rsidRPr="00C20E90">
        <w:rPr>
          <w:rFonts w:ascii="Times New Roman" w:hAnsi="Times New Roman"/>
          <w:b/>
          <w:lang w:val="lt-LT"/>
        </w:rPr>
        <w:t>NEPASIEKIAMOJE VIETOJE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Laikyti vaikams </w:t>
      </w:r>
      <w:r w:rsidR="008709A0" w:rsidRPr="00AE4FB4">
        <w:rPr>
          <w:rFonts w:ascii="Times New Roman" w:eastAsia="Times New Roman" w:hAnsi="Times New Roman"/>
          <w:lang w:val="lt-LT"/>
        </w:rPr>
        <w:t xml:space="preserve">nepastebimoje </w:t>
      </w:r>
      <w:r w:rsidR="00224FD3" w:rsidRPr="00AE4FB4">
        <w:rPr>
          <w:rFonts w:ascii="Times New Roman" w:eastAsia="Times New Roman" w:hAnsi="Times New Roman"/>
          <w:lang w:val="lt-LT"/>
        </w:rPr>
        <w:t xml:space="preserve">ir </w:t>
      </w:r>
      <w:r w:rsidRPr="00C20E90">
        <w:rPr>
          <w:rFonts w:ascii="Times New Roman" w:hAnsi="Times New Roman"/>
          <w:lang w:val="lt-LT"/>
        </w:rPr>
        <w:t>nepasiekiamoje vietoje.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C20E90">
        <w:rPr>
          <w:rFonts w:ascii="Times New Roman" w:hAnsi="Times New Roman"/>
          <w:b/>
          <w:lang w:val="lt-LT"/>
        </w:rPr>
        <w:t>7.</w:t>
      </w:r>
      <w:r w:rsidRPr="00C20E90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highlight w:val="lightGray"/>
          <w:lang w:val="lt-LT"/>
        </w:rPr>
      </w:pPr>
      <w:r w:rsidRPr="00C20E90">
        <w:rPr>
          <w:rFonts w:ascii="Times New Roman" w:hAnsi="Times New Roman"/>
          <w:b/>
          <w:lang w:val="lt-LT"/>
        </w:rPr>
        <w:t>8.</w:t>
      </w:r>
      <w:r w:rsidRPr="00C20E90">
        <w:rPr>
          <w:rFonts w:ascii="Times New Roman" w:hAnsi="Times New Roman"/>
          <w:b/>
          <w:lang w:val="lt-LT"/>
        </w:rPr>
        <w:tab/>
        <w:t>TINKAMUMO LAIKAS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Tinka iki {mm/MMMM}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9.</w:t>
      </w:r>
      <w:r w:rsidRPr="00C20E90">
        <w:rPr>
          <w:rFonts w:ascii="Times New Roman" w:hAnsi="Times New Roman"/>
          <w:b/>
          <w:lang w:val="lt-LT"/>
        </w:rPr>
        <w:tab/>
        <w:t>SPECIALIOS LAIKYMO SĄLYGOS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Laikyti ne aukštesnėje kaip 25 </w:t>
      </w:r>
      <w:r w:rsidRPr="00C20E90">
        <w:rPr>
          <w:rFonts w:ascii="Times New Roman" w:hAnsi="Times New Roman"/>
          <w:lang w:val="lt-LT"/>
        </w:rPr>
        <w:sym w:font="Symbol" w:char="F0B0"/>
      </w:r>
      <w:r w:rsidRPr="00C20E90">
        <w:rPr>
          <w:rFonts w:ascii="Times New Roman" w:hAnsi="Times New Roman"/>
          <w:lang w:val="lt-LT"/>
        </w:rPr>
        <w:t>C temperatūroje.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Laikyti gamintojo pakuotėje, kad </w:t>
      </w:r>
      <w:r w:rsidR="0055452E">
        <w:rPr>
          <w:rFonts w:ascii="Times New Roman" w:hAnsi="Times New Roman"/>
          <w:lang w:val="lt-LT"/>
        </w:rPr>
        <w:t>vaistas</w:t>
      </w:r>
      <w:r w:rsidRPr="00C20E90">
        <w:rPr>
          <w:rFonts w:ascii="Times New Roman" w:hAnsi="Times New Roman"/>
          <w:lang w:val="lt-LT"/>
        </w:rPr>
        <w:t xml:space="preserve"> būtų apsaugotas šviesos ir drėgmės.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10.</w:t>
      </w:r>
      <w:r w:rsidRPr="00C20E90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11.</w:t>
      </w:r>
      <w:r w:rsidRPr="00C20E90">
        <w:rPr>
          <w:rFonts w:ascii="Times New Roman" w:hAnsi="Times New Roman"/>
          <w:b/>
          <w:lang w:val="lt-LT"/>
        </w:rPr>
        <w:tab/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>REGISTRUOTOJO</w:t>
      </w:r>
      <w:r w:rsidRPr="00C20E90">
        <w:rPr>
          <w:rFonts w:ascii="Times New Roman" w:hAnsi="Times New Roman"/>
          <w:b/>
          <w:lang w:val="lt-LT"/>
        </w:rPr>
        <w:t xml:space="preserve"> PAVADINIMAS IR ADRESAS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KRKA, </w:t>
      </w:r>
      <w:proofErr w:type="spellStart"/>
      <w:r w:rsidRPr="00C20E90">
        <w:rPr>
          <w:rFonts w:ascii="Times New Roman" w:hAnsi="Times New Roman"/>
          <w:lang w:val="lt-LT"/>
        </w:rPr>
        <w:t>d.d</w:t>
      </w:r>
      <w:proofErr w:type="spellEnd"/>
      <w:r w:rsidRPr="00C20E90">
        <w:rPr>
          <w:rFonts w:ascii="Times New Roman" w:hAnsi="Times New Roman"/>
          <w:lang w:val="lt-LT"/>
        </w:rPr>
        <w:t>. Novo mesto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Šmarješka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cesta</w:t>
      </w:r>
      <w:proofErr w:type="spellEnd"/>
      <w:r w:rsidRPr="00C20E90">
        <w:rPr>
          <w:rFonts w:ascii="Times New Roman" w:hAnsi="Times New Roman"/>
          <w:lang w:val="lt-LT"/>
        </w:rPr>
        <w:t xml:space="preserve"> 6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8501 Novo mesto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Slovėnija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12.</w:t>
      </w:r>
      <w:r w:rsidRPr="00C20E90">
        <w:rPr>
          <w:rFonts w:ascii="Times New Roman" w:hAnsi="Times New Roman"/>
          <w:b/>
          <w:lang w:val="lt-LT"/>
        </w:rPr>
        <w:tab/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>REGISTRACIJOS PAŽYMĖJIMO</w:t>
      </w:r>
      <w:r w:rsidRPr="00C20E90">
        <w:rPr>
          <w:rFonts w:ascii="Times New Roman" w:hAnsi="Times New Roman"/>
          <w:b/>
          <w:lang w:val="lt-LT"/>
        </w:rPr>
        <w:t xml:space="preserve"> NUMERIS </w:t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>(-IAI)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LT/1/96/1538/002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13.</w:t>
      </w:r>
      <w:r w:rsidRPr="00C20E90">
        <w:rPr>
          <w:rFonts w:ascii="Times New Roman" w:hAnsi="Times New Roman"/>
          <w:b/>
          <w:lang w:val="lt-LT"/>
        </w:rPr>
        <w:tab/>
        <w:t>SERIJOS NUMERIS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Serija {numeris}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14.</w:t>
      </w:r>
      <w:r w:rsidRPr="00C20E90">
        <w:rPr>
          <w:rFonts w:ascii="Times New Roman" w:hAnsi="Times New Roman"/>
          <w:b/>
          <w:lang w:val="lt-LT"/>
        </w:rPr>
        <w:tab/>
        <w:t>PARDAVIMO (IŠDAVIMO) TVARKA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Default="0055452E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Nereceptinis vaistas </w:t>
      </w:r>
    </w:p>
    <w:p w:rsidR="00C20E90" w:rsidRDefault="00C20E90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C20E90" w:rsidRPr="00C20E90" w:rsidRDefault="00C20E90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15.</w:t>
      </w:r>
      <w:r w:rsidRPr="00C20E90">
        <w:rPr>
          <w:rFonts w:ascii="Times New Roman" w:hAnsi="Times New Roman"/>
          <w:b/>
          <w:lang w:val="lt-LT"/>
        </w:rPr>
        <w:tab/>
        <w:t>VARTOJIMO INSTRUKCIJA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Antiseptikas burnai ir gerklei.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Be cukraus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</w:t>
      </w:r>
      <w:r w:rsidR="0055452E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>pastilės vartojamos papildomam vietiniam peršalimo ar gripo sukeltų lengvų burnos ir ryklės infekcinių ligų (migdolų, gerklės</w:t>
      </w:r>
      <w:r w:rsidRPr="00C20E90">
        <w:rPr>
          <w:rFonts w:ascii="Times New Roman" w:hAnsi="Times New Roman"/>
          <w:b/>
          <w:lang w:val="lt-LT"/>
        </w:rPr>
        <w:t xml:space="preserve">, </w:t>
      </w:r>
      <w:r w:rsidRPr="00C20E90">
        <w:rPr>
          <w:rFonts w:ascii="Times New Roman" w:hAnsi="Times New Roman"/>
          <w:lang w:val="lt-LT"/>
        </w:rPr>
        <w:t>burnos gleivinės ar dantenų uždegimo) gydymui.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Įprastinė suaugusių ir vyresnių kaip 12 metų vaikų dozė yra 8 </w:t>
      </w:r>
      <w:r w:rsidR="0055452E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 xml:space="preserve">pastilės per parą. Ji vartojama sučiulpiant po 1 </w:t>
      </w:r>
      <w:r w:rsidR="0055452E">
        <w:rPr>
          <w:rFonts w:ascii="Times New Roman" w:hAnsi="Times New Roman"/>
          <w:lang w:val="lt-LT"/>
        </w:rPr>
        <w:t xml:space="preserve">kietąją </w:t>
      </w:r>
      <w:r w:rsidRPr="00C20E90">
        <w:rPr>
          <w:rFonts w:ascii="Times New Roman" w:hAnsi="Times New Roman"/>
          <w:lang w:val="lt-LT"/>
        </w:rPr>
        <w:t>pastilę kas 2</w:t>
      </w:r>
      <w:r w:rsidRPr="00C20E90">
        <w:rPr>
          <w:rFonts w:ascii="Times New Roman" w:hAnsi="Times New Roman"/>
          <w:lang w:val="lt-LT"/>
        </w:rPr>
        <w:noBreakHyphen/>
        <w:t>3 val.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4</w:t>
      </w:r>
      <w:r w:rsidRPr="00C20E90">
        <w:rPr>
          <w:rFonts w:ascii="Times New Roman" w:hAnsi="Times New Roman"/>
          <w:lang w:val="lt-LT"/>
        </w:rPr>
        <w:noBreakHyphen/>
        <w:t xml:space="preserve">10 metų vaikų paros dozė yra ne didesnė kaip 4 </w:t>
      </w:r>
      <w:r w:rsidR="0055452E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>pastilės per parą, 10</w:t>
      </w:r>
      <w:r w:rsidRPr="00C20E90">
        <w:rPr>
          <w:rFonts w:ascii="Times New Roman" w:hAnsi="Times New Roman"/>
          <w:lang w:val="lt-LT"/>
        </w:rPr>
        <w:noBreakHyphen/>
        <w:t xml:space="preserve">12 metų vaikų – ne didesnė kaip 6 </w:t>
      </w:r>
      <w:r w:rsidR="0055452E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 xml:space="preserve">pastilės per parą. Ji vartojama sučiulpiant po 1 </w:t>
      </w:r>
      <w:r w:rsidR="0055452E">
        <w:rPr>
          <w:rFonts w:ascii="Times New Roman" w:hAnsi="Times New Roman"/>
          <w:lang w:val="lt-LT"/>
        </w:rPr>
        <w:t xml:space="preserve">kietąją </w:t>
      </w:r>
      <w:r w:rsidRPr="00C20E90">
        <w:rPr>
          <w:rFonts w:ascii="Times New Roman" w:hAnsi="Times New Roman"/>
          <w:lang w:val="lt-LT"/>
        </w:rPr>
        <w:t>pastilę kas 3</w:t>
      </w:r>
      <w:r w:rsidRPr="00C20E90">
        <w:rPr>
          <w:rFonts w:ascii="Times New Roman" w:hAnsi="Times New Roman"/>
          <w:lang w:val="lt-LT"/>
        </w:rPr>
        <w:noBreakHyphen/>
        <w:t>4 val.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AE4FB4" w:rsidRDefault="001875ED" w:rsidP="00AE4FB4">
      <w:pPr>
        <w:widowControl w:val="0"/>
        <w:tabs>
          <w:tab w:val="left" w:pos="6045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Šių </w:t>
      </w:r>
      <w:r w:rsidR="0055452E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>pastilių negalima vartoti prieš pat valgį ar valgio metu.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16.</w:t>
      </w:r>
      <w:r w:rsidRPr="00C20E90">
        <w:rPr>
          <w:rFonts w:ascii="Times New Roman" w:hAnsi="Times New Roman"/>
          <w:b/>
          <w:lang w:val="lt-LT"/>
        </w:rPr>
        <w:tab/>
        <w:t>INFORMACIJA BRAILIO RAŠTU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AE4FB4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septolele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D90AA2" w:rsidRPr="00AE4FB4" w:rsidRDefault="00D90AA2" w:rsidP="00AE4FB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lang w:val="en-GB"/>
        </w:rPr>
      </w:pPr>
      <w:r w:rsidRPr="00AE4FB4">
        <w:rPr>
          <w:rFonts w:ascii="Times New Roman" w:eastAsia="Times New Roman" w:hAnsi="Times New Roman"/>
          <w:b/>
          <w:noProof/>
          <w:lang w:val="en-GB"/>
        </w:rPr>
        <w:t>17.</w:t>
      </w:r>
      <w:r w:rsidRPr="00AE4FB4">
        <w:rPr>
          <w:rFonts w:ascii="Times New Roman" w:eastAsia="Times New Roman" w:hAnsi="Times New Roman"/>
          <w:b/>
          <w:noProof/>
          <w:lang w:val="en-GB"/>
        </w:rPr>
        <w:tab/>
        <w:t>UNIKALUS IDENTIFIKATORIUS – 2D BRŪKŠNINIS KODAS</w:t>
      </w:r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AE4FB4">
        <w:rPr>
          <w:rFonts w:ascii="Times New Roman" w:hAnsi="Times New Roman"/>
          <w:highlight w:val="lightGray"/>
          <w:lang w:val="lt-LT"/>
        </w:rPr>
        <w:t>Nereikia.</w:t>
      </w:r>
    </w:p>
    <w:p w:rsidR="00D90AA2" w:rsidRPr="00AE4FB4" w:rsidRDefault="00D90AA2" w:rsidP="00AE4FB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lt-LT" w:eastAsia="zh-CN"/>
        </w:rPr>
      </w:pPr>
    </w:p>
    <w:p w:rsidR="00D90AA2" w:rsidRPr="00AE4FB4" w:rsidRDefault="00D90AA2" w:rsidP="00AE4FB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lt-LT" w:eastAsia="zh-CN"/>
        </w:rPr>
      </w:pPr>
    </w:p>
    <w:p w:rsidR="00D90AA2" w:rsidRPr="00AE4FB4" w:rsidRDefault="00D90AA2" w:rsidP="00AE4FB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lang w:val="en-GB"/>
        </w:rPr>
      </w:pPr>
      <w:r w:rsidRPr="00AE4FB4">
        <w:rPr>
          <w:rFonts w:ascii="Times New Roman" w:eastAsia="Times New Roman" w:hAnsi="Times New Roman"/>
          <w:b/>
          <w:noProof/>
          <w:lang w:val="en-GB"/>
        </w:rPr>
        <w:t>18.</w:t>
      </w:r>
      <w:r w:rsidRPr="00AE4FB4">
        <w:rPr>
          <w:rFonts w:ascii="Times New Roman" w:eastAsia="Times New Roman" w:hAnsi="Times New Roman"/>
          <w:b/>
          <w:noProof/>
          <w:lang w:val="en-GB"/>
        </w:rPr>
        <w:tab/>
        <w:t xml:space="preserve">UNIKALUS IDENTIFIKATORIUS – </w:t>
      </w:r>
      <w:r w:rsidRPr="00AE4FB4">
        <w:rPr>
          <w:rFonts w:ascii="Times New Roman" w:eastAsia="Times New Roman" w:hAnsi="Times New Roman"/>
          <w:b/>
          <w:noProof/>
        </w:rPr>
        <w:t>ŽMONĖMS SUPRANTAMI DUOMENYS</w:t>
      </w:r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AE4FB4">
        <w:rPr>
          <w:rFonts w:ascii="Times New Roman" w:hAnsi="Times New Roman"/>
          <w:highlight w:val="lightGray"/>
          <w:lang w:val="lt-LT"/>
        </w:rPr>
        <w:t>Nereikia.</w:t>
      </w:r>
    </w:p>
    <w:p w:rsidR="00D90AA2" w:rsidRPr="00AE4FB4" w:rsidRDefault="00D90AA2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D90AA2" w:rsidRPr="00C20E90" w:rsidRDefault="00D90AA2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F72C13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br w:type="page"/>
      </w:r>
    </w:p>
    <w:p w:rsidR="001875ED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 xml:space="preserve">MINIMALI </w:t>
      </w:r>
      <w:r w:rsidRPr="00C20E90">
        <w:rPr>
          <w:rFonts w:ascii="Times New Roman" w:hAnsi="Times New Roman"/>
          <w:b/>
          <w:caps/>
          <w:lang w:val="lt-LT"/>
        </w:rPr>
        <w:t xml:space="preserve">informacija ant </w:t>
      </w:r>
      <w:r w:rsidRPr="00C20E90">
        <w:rPr>
          <w:rFonts w:ascii="Times New Roman" w:hAnsi="Times New Roman"/>
          <w:b/>
          <w:lang w:val="lt-LT"/>
        </w:rPr>
        <w:t>LIZDINIŲ PLOKŠTELIŲ ARBA DVISLUOKSNIŲ JUOSTELIŲ</w:t>
      </w:r>
    </w:p>
    <w:p w:rsidR="00C20E90" w:rsidRDefault="00C20E90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:rsidR="0055452E" w:rsidRPr="00C20E90" w:rsidRDefault="0055452E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LIZDINĖ PLOKŠTELĖ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1.</w:t>
      </w:r>
      <w:r w:rsidRPr="00C20E90">
        <w:rPr>
          <w:rFonts w:ascii="Times New Roman" w:hAnsi="Times New Roman"/>
          <w:b/>
          <w:lang w:val="lt-LT"/>
        </w:rPr>
        <w:tab/>
        <w:t>VAISTINIO PREPARATO PAVADINIMAS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kietosios pastilės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224FD3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AE4FB4">
        <w:rPr>
          <w:rFonts w:ascii="Times New Roman" w:eastAsia="Times New Roman" w:hAnsi="Times New Roman"/>
          <w:b/>
          <w:noProof/>
          <w:lang w:val="lt-LT"/>
        </w:rPr>
        <w:t>2.</w:t>
      </w:r>
      <w:r w:rsidRPr="00AE4FB4">
        <w:rPr>
          <w:rFonts w:ascii="Times New Roman" w:eastAsia="Times New Roman" w:hAnsi="Times New Roman"/>
          <w:b/>
          <w:noProof/>
          <w:lang w:val="lt-LT"/>
        </w:rPr>
        <w:tab/>
      </w:r>
      <w:r w:rsidR="008709A0" w:rsidRPr="00AE4FB4">
        <w:rPr>
          <w:rFonts w:ascii="Times New Roman" w:eastAsia="Times New Roman" w:hAnsi="Times New Roman"/>
          <w:b/>
          <w:noProof/>
          <w:lang w:val="lt-LT"/>
        </w:rPr>
        <w:t>REGISTRUOTOJO</w:t>
      </w:r>
      <w:r w:rsidR="001875ED" w:rsidRPr="00C20E90">
        <w:rPr>
          <w:rFonts w:ascii="Times New Roman" w:hAnsi="Times New Roman"/>
          <w:b/>
          <w:lang w:val="lt-LT"/>
        </w:rPr>
        <w:t xml:space="preserve"> PAVADINIMAS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KRKA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3.</w:t>
      </w:r>
      <w:r w:rsidRPr="00C20E90">
        <w:rPr>
          <w:rFonts w:ascii="Times New Roman" w:hAnsi="Times New Roman"/>
          <w:b/>
          <w:lang w:val="lt-LT"/>
        </w:rPr>
        <w:tab/>
        <w:t>TINKAMUMO LAIKAS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EXP {mm/MMMM}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4.</w:t>
      </w:r>
      <w:r w:rsidRPr="00C20E90">
        <w:rPr>
          <w:rFonts w:ascii="Times New Roman" w:hAnsi="Times New Roman"/>
          <w:b/>
          <w:lang w:val="lt-LT"/>
        </w:rPr>
        <w:tab/>
        <w:t>SERIJOS NUMERIS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Lot</w:t>
      </w:r>
      <w:proofErr w:type="spellEnd"/>
      <w:r w:rsidRPr="00C20E90">
        <w:rPr>
          <w:rFonts w:ascii="Times New Roman" w:hAnsi="Times New Roman"/>
          <w:lang w:val="lt-LT"/>
        </w:rPr>
        <w:t xml:space="preserve"> {numeris}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5.</w:t>
      </w:r>
      <w:r w:rsidRPr="00C20E90">
        <w:rPr>
          <w:rFonts w:ascii="Times New Roman" w:hAnsi="Times New Roman"/>
          <w:b/>
          <w:lang w:val="lt-LT"/>
        </w:rPr>
        <w:tab/>
        <w:t>KITA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3F32B6" w:rsidRPr="00AE4FB4" w:rsidRDefault="003F32B6" w:rsidP="00AE4FB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br w:type="page"/>
      </w: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  <w:bookmarkStart w:id="15" w:name="_Toc129243137"/>
      <w:bookmarkStart w:id="16" w:name="_Toc129243262"/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:rsidR="001875ED" w:rsidRPr="00C20E90" w:rsidRDefault="001875ED" w:rsidP="00C20E90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C20E90">
        <w:rPr>
          <w:rFonts w:ascii="Times New Roman" w:hAnsi="Times New Roman"/>
          <w:b/>
          <w:caps/>
          <w:lang w:val="lt-LT"/>
        </w:rPr>
        <w:t>B. PAKUOTĖS LAPELIS</w:t>
      </w:r>
      <w:bookmarkEnd w:id="15"/>
      <w:bookmarkEnd w:id="16"/>
    </w:p>
    <w:p w:rsidR="00224FD3" w:rsidRPr="00AE4FB4" w:rsidRDefault="003F32B6" w:rsidP="00AE4FB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aps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br w:type="page"/>
      </w:r>
      <w:r w:rsidRPr="00AE4FB4">
        <w:rPr>
          <w:rFonts w:ascii="Times New Roman" w:eastAsia="Times New Roman" w:hAnsi="Times New Roman"/>
          <w:b/>
          <w:caps/>
          <w:lang w:val="lt-LT"/>
        </w:rPr>
        <w:t>Pakuotės lapelis: informacija vartotojui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kietosios pastilės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E4FB4">
        <w:rPr>
          <w:rFonts w:ascii="Times New Roman" w:hAnsi="Times New Roman"/>
          <w:lang w:val="lt-LT"/>
        </w:rPr>
        <w:t>Benzalkonio</w:t>
      </w:r>
      <w:proofErr w:type="spellEnd"/>
      <w:r w:rsidRPr="00AE4FB4">
        <w:rPr>
          <w:rFonts w:ascii="Times New Roman" w:hAnsi="Times New Roman"/>
          <w:lang w:val="lt-LT"/>
        </w:rPr>
        <w:t xml:space="preserve"> chloridas, </w:t>
      </w:r>
      <w:proofErr w:type="spellStart"/>
      <w:r w:rsidRPr="00AE4FB4">
        <w:rPr>
          <w:rFonts w:ascii="Times New Roman" w:hAnsi="Times New Roman"/>
          <w:lang w:val="lt-LT"/>
        </w:rPr>
        <w:t>levomentolis</w:t>
      </w:r>
      <w:proofErr w:type="spellEnd"/>
      <w:r w:rsidRPr="00AE4FB4">
        <w:rPr>
          <w:rFonts w:ascii="Times New Roman" w:hAnsi="Times New Roman"/>
          <w:lang w:val="lt-LT"/>
        </w:rPr>
        <w:t xml:space="preserve">, pipirmėčių eterinis aliejaus, eukaliptų eterinis aliejus, </w:t>
      </w:r>
      <w:proofErr w:type="spellStart"/>
      <w:r w:rsidRPr="00AE4FB4">
        <w:rPr>
          <w:rFonts w:ascii="Times New Roman" w:hAnsi="Times New Roman"/>
          <w:lang w:val="lt-LT"/>
        </w:rPr>
        <w:t>timolis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 xml:space="preserve">Atidžiai perskaitykite visą šį lapelį, </w:t>
      </w:r>
      <w:r w:rsidR="003F32B6" w:rsidRPr="00AE4FB4">
        <w:rPr>
          <w:rFonts w:ascii="Times New Roman" w:eastAsia="Times New Roman" w:hAnsi="Times New Roman"/>
          <w:b/>
          <w:noProof/>
          <w:snapToGrid w:val="0"/>
          <w:lang w:val="lt-LT"/>
        </w:rPr>
        <w:t>prieš pradėdami vartoti šį vaistą</w:t>
      </w:r>
      <w:r w:rsidR="003F32B6" w:rsidRPr="00AE4FB4">
        <w:rPr>
          <w:rFonts w:ascii="Times New Roman" w:eastAsia="Times New Roman" w:hAnsi="Times New Roman"/>
          <w:b/>
          <w:lang w:val="lt-LT"/>
        </w:rPr>
        <w:t xml:space="preserve">, </w:t>
      </w:r>
      <w:r w:rsidRPr="00C20E90">
        <w:rPr>
          <w:rFonts w:ascii="Times New Roman" w:hAnsi="Times New Roman"/>
          <w:b/>
          <w:lang w:val="lt-LT"/>
        </w:rPr>
        <w:t>nes jame pateikiama Jums svarbi informacija.</w:t>
      </w:r>
    </w:p>
    <w:p w:rsidR="003F32B6" w:rsidRPr="00AE4FB4" w:rsidRDefault="003F32B6" w:rsidP="00AE4FB4">
      <w:pPr>
        <w:widowControl w:val="0"/>
        <w:numPr>
          <w:ilvl w:val="0"/>
          <w:numId w:val="57"/>
        </w:numPr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Visada vartokite šį vaistą tiksliai kaip aprašyta šiame lapelyje arba kaip nurodė gydytojas arba vaistininkas.</w:t>
      </w:r>
    </w:p>
    <w:p w:rsidR="001875ED" w:rsidRPr="00C20E90" w:rsidRDefault="001875ED" w:rsidP="00C20E90">
      <w:pPr>
        <w:widowControl w:val="0"/>
        <w:numPr>
          <w:ilvl w:val="0"/>
          <w:numId w:val="5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Neišmeskite šio lapelio, nes vėl gali prireikti jį perskaityti.</w:t>
      </w:r>
    </w:p>
    <w:p w:rsidR="001875ED" w:rsidRPr="00C20E90" w:rsidRDefault="001875ED" w:rsidP="00C20E90">
      <w:pPr>
        <w:widowControl w:val="0"/>
        <w:numPr>
          <w:ilvl w:val="0"/>
          <w:numId w:val="5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Jeigu norite sužinoti daugiau arba pasitarti, kreipkitės į vaistininką.</w:t>
      </w:r>
    </w:p>
    <w:p w:rsidR="001875ED" w:rsidRPr="00C20E90" w:rsidRDefault="001875ED" w:rsidP="00C20E90">
      <w:pPr>
        <w:widowControl w:val="0"/>
        <w:numPr>
          <w:ilvl w:val="0"/>
          <w:numId w:val="5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Jeigu pasireiškė šalutinis poveikis </w:t>
      </w:r>
      <w:r w:rsidR="003F32B6" w:rsidRPr="00AE4FB4">
        <w:rPr>
          <w:rFonts w:ascii="Times New Roman" w:eastAsia="Times New Roman" w:hAnsi="Times New Roman"/>
          <w:noProof/>
          <w:snapToGrid w:val="0"/>
          <w:lang w:val="lt-LT"/>
        </w:rPr>
        <w:t>(net jeigu jis</w:t>
      </w:r>
      <w:r w:rsidRPr="00C20E90">
        <w:rPr>
          <w:rFonts w:ascii="Times New Roman" w:hAnsi="Times New Roman"/>
          <w:lang w:val="lt-LT"/>
        </w:rPr>
        <w:t xml:space="preserve"> šiame lapelyje </w:t>
      </w:r>
      <w:r w:rsidR="003F32B6" w:rsidRPr="00AE4FB4">
        <w:rPr>
          <w:rFonts w:ascii="Times New Roman" w:eastAsia="Times New Roman" w:hAnsi="Times New Roman"/>
          <w:noProof/>
          <w:snapToGrid w:val="0"/>
          <w:lang w:val="lt-LT"/>
        </w:rPr>
        <w:t>nenurodytas), kreipkitės į gydytoją arba vaistininką. Žr. 4 skyrių</w:t>
      </w:r>
      <w:r w:rsidRPr="00C20E90">
        <w:rPr>
          <w:rFonts w:ascii="Times New Roman" w:hAnsi="Times New Roman"/>
          <w:lang w:val="lt-LT"/>
        </w:rPr>
        <w:t>.</w:t>
      </w:r>
    </w:p>
    <w:p w:rsidR="003F32B6" w:rsidRPr="00AE4FB4" w:rsidRDefault="003F32B6" w:rsidP="00AE4FB4">
      <w:pPr>
        <w:widowControl w:val="0"/>
        <w:numPr>
          <w:ilvl w:val="0"/>
          <w:numId w:val="5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Jeigu per 3 dienas Jūsų savijauta nepagerėjo arba net pablogėjo, kreipkitės į gydytoją.</w:t>
      </w: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224FD3" w:rsidRDefault="003F32B6" w:rsidP="00AE4FB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lang w:val="lt-LT" w:eastAsia="lt-LT"/>
        </w:rPr>
      </w:pPr>
      <w:r w:rsidRPr="00AE4FB4">
        <w:rPr>
          <w:rFonts w:ascii="Times New Roman" w:eastAsia="Times New Roman" w:hAnsi="Times New Roman"/>
          <w:b/>
          <w:lang w:val="lt-LT" w:eastAsia="lt-LT"/>
        </w:rPr>
        <w:t>Apie ką rašoma šiame lapelyje?</w:t>
      </w:r>
    </w:p>
    <w:p w:rsidR="00C20E90" w:rsidRPr="00AE4FB4" w:rsidRDefault="00C20E90" w:rsidP="00AE4FB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u w:val="single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1.</w:t>
      </w:r>
      <w:r w:rsidRPr="00C20E90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ir </w:t>
      </w:r>
      <w:r w:rsidR="003F32B6" w:rsidRPr="00AE4FB4">
        <w:rPr>
          <w:rFonts w:ascii="Times New Roman" w:eastAsia="Times New Roman" w:hAnsi="Times New Roman"/>
          <w:lang w:val="lt-LT"/>
        </w:rPr>
        <w:t>kam</w:t>
      </w:r>
      <w:r w:rsidRPr="00C20E90">
        <w:rPr>
          <w:rFonts w:ascii="Times New Roman" w:hAnsi="Times New Roman"/>
          <w:lang w:val="lt-LT"/>
        </w:rPr>
        <w:t xml:space="preserve"> jis vartojamas</w:t>
      </w:r>
    </w:p>
    <w:p w:rsidR="00AE4FB4" w:rsidRDefault="001875ED" w:rsidP="00AE4FB4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2.</w:t>
      </w:r>
      <w:r w:rsidRPr="00C20E90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3.</w:t>
      </w:r>
      <w:r w:rsidRPr="00C20E90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4.</w:t>
      </w:r>
      <w:r w:rsidRPr="00C20E90">
        <w:rPr>
          <w:rFonts w:ascii="Times New Roman" w:hAnsi="Times New Roman"/>
          <w:lang w:val="lt-LT"/>
        </w:rPr>
        <w:tab/>
        <w:t>Galimas šalutinis poveikis</w:t>
      </w: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5.</w:t>
      </w:r>
      <w:r w:rsidRPr="00C20E90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6.</w:t>
      </w:r>
      <w:r w:rsidRPr="00C20E90">
        <w:rPr>
          <w:rFonts w:ascii="Times New Roman" w:hAnsi="Times New Roman"/>
          <w:lang w:val="lt-LT"/>
        </w:rPr>
        <w:tab/>
      </w:r>
      <w:r w:rsidR="00B1014F" w:rsidRPr="00AE4FB4">
        <w:rPr>
          <w:rFonts w:ascii="Times New Roman" w:eastAsia="Times New Roman" w:hAnsi="Times New Roman"/>
          <w:lang w:val="lt-LT"/>
        </w:rPr>
        <w:t>Pakuotės turinys ir kita</w:t>
      </w:r>
      <w:r w:rsidRPr="00C20E90">
        <w:rPr>
          <w:rFonts w:ascii="Times New Roman" w:hAnsi="Times New Roman"/>
          <w:lang w:val="lt-LT"/>
        </w:rPr>
        <w:t xml:space="preserve"> informacija</w:t>
      </w: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224FD3" w:rsidRPr="00AE4FB4" w:rsidRDefault="00224FD3" w:rsidP="00AE4FB4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lang w:val="lt-LT"/>
        </w:rPr>
      </w:pPr>
      <w:r w:rsidRPr="00AE4FB4">
        <w:rPr>
          <w:rFonts w:ascii="Times New Roman" w:eastAsia="Times New Roman" w:hAnsi="Times New Roman"/>
          <w:b/>
          <w:lang w:val="lt-LT"/>
        </w:rPr>
        <w:t>1.</w:t>
      </w:r>
      <w:r w:rsidRPr="00AE4FB4">
        <w:rPr>
          <w:rFonts w:ascii="Times New Roman" w:eastAsia="Times New Roman" w:hAnsi="Times New Roman"/>
          <w:b/>
          <w:lang w:val="lt-LT"/>
        </w:rPr>
        <w:tab/>
      </w:r>
      <w:r w:rsidR="00B1014F" w:rsidRPr="00AE4FB4">
        <w:rPr>
          <w:rFonts w:ascii="Times New Roman" w:eastAsia="Times New Roman" w:hAnsi="Times New Roman"/>
          <w:b/>
          <w:lang w:val="lt-LT"/>
        </w:rPr>
        <w:t xml:space="preserve">Kas yra </w:t>
      </w:r>
      <w:proofErr w:type="spellStart"/>
      <w:r w:rsidR="00B1014F" w:rsidRPr="00AE4FB4">
        <w:rPr>
          <w:rFonts w:ascii="Times New Roman" w:eastAsia="Times New Roman" w:hAnsi="Times New Roman"/>
          <w:b/>
          <w:lang w:val="lt-LT"/>
        </w:rPr>
        <w:t>Septolete</w:t>
      </w:r>
      <w:proofErr w:type="spellEnd"/>
      <w:r w:rsidR="00B1014F" w:rsidRPr="00AE4FB4">
        <w:rPr>
          <w:rFonts w:ascii="Times New Roman" w:eastAsia="Times New Roman" w:hAnsi="Times New Roman"/>
          <w:b/>
          <w:lang w:val="lt-LT"/>
        </w:rPr>
        <w:t xml:space="preserve"> D </w:t>
      </w:r>
      <w:proofErr w:type="spellStart"/>
      <w:r w:rsidR="00B1014F" w:rsidRPr="00AE4FB4">
        <w:rPr>
          <w:rFonts w:ascii="Times New Roman" w:eastAsia="Times New Roman" w:hAnsi="Times New Roman"/>
          <w:b/>
          <w:lang w:val="lt-LT"/>
        </w:rPr>
        <w:t>menthol</w:t>
      </w:r>
      <w:proofErr w:type="spellEnd"/>
      <w:r w:rsidR="00B1014F" w:rsidRPr="00AE4FB4">
        <w:rPr>
          <w:rFonts w:ascii="Times New Roman" w:eastAsia="Times New Roman" w:hAnsi="Times New Roman"/>
          <w:b/>
          <w:lang w:val="lt-LT"/>
        </w:rPr>
        <w:t xml:space="preserve"> ir kam jis vartojamas</w:t>
      </w: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 sudėtyje yra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chlorido, kuris veikia </w:t>
      </w:r>
      <w:proofErr w:type="spellStart"/>
      <w:r w:rsidRPr="00C20E90">
        <w:rPr>
          <w:rFonts w:ascii="Times New Roman" w:hAnsi="Times New Roman"/>
          <w:lang w:val="lt-LT"/>
        </w:rPr>
        <w:t>antiseptiškai</w:t>
      </w:r>
      <w:proofErr w:type="spellEnd"/>
      <w:r w:rsidRPr="00C20E90">
        <w:rPr>
          <w:rFonts w:ascii="Times New Roman" w:hAnsi="Times New Roman"/>
          <w:lang w:val="lt-LT"/>
        </w:rPr>
        <w:t xml:space="preserve">, naikina daugelį </w:t>
      </w:r>
      <w:r w:rsidR="00224FD3" w:rsidRPr="00AE4FB4">
        <w:rPr>
          <w:rFonts w:ascii="Times New Roman" w:eastAsia="Times New Roman" w:hAnsi="Times New Roman"/>
          <w:lang w:val="lt-LT"/>
        </w:rPr>
        <w:t xml:space="preserve">bakterijų </w:t>
      </w:r>
      <w:r w:rsidRPr="00AE4FB4">
        <w:rPr>
          <w:rFonts w:ascii="Times New Roman" w:hAnsi="Times New Roman"/>
          <w:lang w:val="lt-LT"/>
        </w:rPr>
        <w:t xml:space="preserve"> ir kai kuriuos grybelius. Mentolis ir pipirmėčių eterinis aliejus mažina skausmą ir kitus nemalonius pojūčius (pvz., deginantį skausmą rijimo metu) bei suteikia pastilėms malonų ir gaivinantį skonį. </w:t>
      </w:r>
      <w:proofErr w:type="spellStart"/>
      <w:r w:rsidRPr="00AE4FB4">
        <w:rPr>
          <w:rFonts w:ascii="Times New Roman" w:hAnsi="Times New Roman"/>
          <w:lang w:val="lt-LT"/>
        </w:rPr>
        <w:t>Timolis</w:t>
      </w:r>
      <w:proofErr w:type="spellEnd"/>
      <w:r w:rsidRPr="00AE4FB4">
        <w:rPr>
          <w:rFonts w:ascii="Times New Roman" w:hAnsi="Times New Roman"/>
          <w:lang w:val="lt-LT"/>
        </w:rPr>
        <w:t xml:space="preserve"> veikia </w:t>
      </w:r>
      <w:proofErr w:type="spellStart"/>
      <w:r w:rsidRPr="00AE4FB4">
        <w:rPr>
          <w:rFonts w:ascii="Times New Roman" w:hAnsi="Times New Roman"/>
          <w:lang w:val="lt-LT"/>
        </w:rPr>
        <w:t>antiseptiškai</w:t>
      </w:r>
      <w:proofErr w:type="spellEnd"/>
      <w:r w:rsidRPr="00AE4FB4">
        <w:rPr>
          <w:rFonts w:ascii="Times New Roman" w:hAnsi="Times New Roman"/>
          <w:lang w:val="lt-LT"/>
        </w:rPr>
        <w:t xml:space="preserve"> (kaip ir </w:t>
      </w:r>
      <w:proofErr w:type="spellStart"/>
      <w:r w:rsidRPr="00AE4FB4">
        <w:rPr>
          <w:rFonts w:ascii="Times New Roman" w:hAnsi="Times New Roman"/>
          <w:lang w:val="lt-LT"/>
        </w:rPr>
        <w:t>benzalkonio</w:t>
      </w:r>
      <w:proofErr w:type="spellEnd"/>
      <w:r w:rsidRPr="00AE4FB4">
        <w:rPr>
          <w:rFonts w:ascii="Times New Roman" w:hAnsi="Times New Roman"/>
          <w:lang w:val="lt-LT"/>
        </w:rPr>
        <w:t xml:space="preserve"> chloridas) bei didina šių </w:t>
      </w:r>
      <w:r w:rsidR="0055452E">
        <w:rPr>
          <w:rFonts w:ascii="Times New Roman" w:hAnsi="Times New Roman"/>
          <w:lang w:val="lt-LT"/>
        </w:rPr>
        <w:t xml:space="preserve">kietųjų </w:t>
      </w:r>
      <w:r w:rsidRPr="00AE4FB4">
        <w:rPr>
          <w:rFonts w:ascii="Times New Roman" w:hAnsi="Times New Roman"/>
          <w:lang w:val="lt-LT"/>
        </w:rPr>
        <w:t>pastilių veiksmingumą. Eukaliptų eterinis aliejus skatina gleivių sekreciją viršutiniuose kvėpavimo takuose lengvina kvėpavimą.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 veikliosios medžiagos tiesiogiai veikia infekcijos sukėlėjus, neleidžia infekcijai išplisti, </w:t>
      </w:r>
      <w:r w:rsidR="00584463" w:rsidRPr="00AE4FB4">
        <w:rPr>
          <w:rFonts w:ascii="Times New Roman" w:hAnsi="Times New Roman"/>
          <w:lang w:val="lt-LT"/>
        </w:rPr>
        <w:t>palengvina</w:t>
      </w:r>
      <w:r w:rsidRPr="00C20E90">
        <w:rPr>
          <w:rFonts w:ascii="Times New Roman" w:hAnsi="Times New Roman"/>
          <w:lang w:val="lt-LT"/>
        </w:rPr>
        <w:t xml:space="preserve"> infekcinių ir uždegiminių burnos ertmės bei gerklės ligų simptomus.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sudėtyje nėra cukraus, kurio reikia bakterijoms augti, todėl šios </w:t>
      </w:r>
      <w:r w:rsidR="0055452E">
        <w:rPr>
          <w:rFonts w:ascii="Times New Roman" w:hAnsi="Times New Roman"/>
          <w:lang w:val="lt-LT"/>
        </w:rPr>
        <w:t xml:space="preserve">kietosios </w:t>
      </w:r>
      <w:r w:rsidRPr="00C20E90">
        <w:rPr>
          <w:rFonts w:ascii="Times New Roman" w:hAnsi="Times New Roman"/>
          <w:lang w:val="lt-LT"/>
        </w:rPr>
        <w:t>pastilės nekenkia dantims.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kietosios pastilės vartojamos </w:t>
      </w:r>
      <w:r w:rsidR="0055452E">
        <w:rPr>
          <w:rFonts w:ascii="Times New Roman" w:hAnsi="Times New Roman"/>
          <w:lang w:val="lt-LT"/>
        </w:rPr>
        <w:t xml:space="preserve">papildomam </w:t>
      </w:r>
      <w:r w:rsidRPr="00C20E90">
        <w:rPr>
          <w:rFonts w:ascii="Times New Roman" w:hAnsi="Times New Roman"/>
          <w:lang w:val="lt-LT"/>
        </w:rPr>
        <w:t>vietiniam peršalimo ar gripo sukeltų lengvų burnos ir ryklės infekcinių ligų migdolų, gerklės</w:t>
      </w:r>
      <w:r w:rsidRPr="00C20E90">
        <w:rPr>
          <w:rFonts w:ascii="Times New Roman" w:hAnsi="Times New Roman"/>
          <w:b/>
          <w:lang w:val="lt-LT"/>
        </w:rPr>
        <w:t xml:space="preserve">, </w:t>
      </w:r>
      <w:r w:rsidRPr="00C20E90">
        <w:rPr>
          <w:rFonts w:ascii="Times New Roman" w:hAnsi="Times New Roman"/>
          <w:lang w:val="lt-LT"/>
        </w:rPr>
        <w:t>burnos gleivinės ar dantenų uždegimo gydymui (kartu su kitais vaistais).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EB2165" w:rsidRPr="00AE4FB4" w:rsidRDefault="00EB2165" w:rsidP="00AE4FB4">
      <w:pPr>
        <w:widowControl w:val="0"/>
        <w:spacing w:after="0" w:line="240" w:lineRule="auto"/>
        <w:rPr>
          <w:rFonts w:ascii="Times New Roman" w:eastAsia="Times New Roman" w:hAnsi="Times New Roman"/>
          <w:noProof/>
          <w:snapToGrid w:val="0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Jeigu per 3 dienas Jūsų savijauta nepagerėjo arba net pablogėjo, turite pasitarti su gydytoju.</w:t>
      </w:r>
    </w:p>
    <w:p w:rsidR="00EB2165" w:rsidRPr="00AE4FB4" w:rsidRDefault="00EB2165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2.</w:t>
      </w:r>
      <w:r w:rsidRPr="00C20E90">
        <w:rPr>
          <w:rFonts w:ascii="Times New Roman" w:hAnsi="Times New Roman"/>
          <w:b/>
          <w:lang w:val="lt-LT"/>
        </w:rPr>
        <w:tab/>
      </w:r>
      <w:r w:rsidR="00EB2165" w:rsidRPr="00AE4FB4">
        <w:rPr>
          <w:rFonts w:ascii="Times New Roman" w:eastAsia="Times New Roman" w:hAnsi="Times New Roman"/>
          <w:b/>
          <w:lang w:val="lt-LT"/>
        </w:rPr>
        <w:t xml:space="preserve">Kas žinotina prieš vartojant </w:t>
      </w:r>
      <w:proofErr w:type="spellStart"/>
      <w:r w:rsidR="00EB2165" w:rsidRPr="00AE4FB4">
        <w:rPr>
          <w:rFonts w:ascii="Times New Roman" w:eastAsia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D </w:t>
      </w:r>
      <w:proofErr w:type="spellStart"/>
      <w:r w:rsidR="00EB2165" w:rsidRPr="00AE4FB4">
        <w:rPr>
          <w:rFonts w:ascii="Times New Roman" w:eastAsia="Times New Roman" w:hAnsi="Times New Roman"/>
          <w:b/>
          <w:lang w:val="lt-LT"/>
        </w:rPr>
        <w:t>menthol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vartoti draudžiama:</w:t>
      </w:r>
    </w:p>
    <w:p w:rsidR="001875ED" w:rsidRPr="00C20E90" w:rsidRDefault="009E1794" w:rsidP="00C20E90">
      <w:pPr>
        <w:widowControl w:val="0"/>
        <w:numPr>
          <w:ilvl w:val="0"/>
          <w:numId w:val="58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 w:eastAsia="lt-LT"/>
        </w:rPr>
        <w:t>jeigu yra alergija</w:t>
      </w:r>
      <w:r w:rsidR="001875ED" w:rsidRPr="00C20E90">
        <w:rPr>
          <w:rFonts w:ascii="Times New Roman" w:hAnsi="Times New Roman"/>
          <w:lang w:val="lt-LT"/>
        </w:rPr>
        <w:t xml:space="preserve"> </w:t>
      </w:r>
      <w:proofErr w:type="spellStart"/>
      <w:r w:rsidR="001875ED" w:rsidRPr="00C20E90">
        <w:rPr>
          <w:rFonts w:ascii="Times New Roman" w:hAnsi="Times New Roman"/>
          <w:lang w:val="lt-LT"/>
        </w:rPr>
        <w:t>benzalkonio</w:t>
      </w:r>
      <w:proofErr w:type="spellEnd"/>
      <w:r w:rsidR="001875ED" w:rsidRPr="00C20E90">
        <w:rPr>
          <w:rFonts w:ascii="Times New Roman" w:hAnsi="Times New Roman"/>
          <w:lang w:val="lt-LT"/>
        </w:rPr>
        <w:t xml:space="preserve"> chloridui </w:t>
      </w:r>
      <w:r w:rsidR="00446C6C" w:rsidRPr="00AE4FB4">
        <w:rPr>
          <w:rFonts w:ascii="Times New Roman" w:eastAsia="Times New Roman" w:hAnsi="Times New Roman"/>
          <w:lang w:val="lt-LT" w:eastAsia="lt-LT"/>
        </w:rPr>
        <w:t>arba</w:t>
      </w:r>
      <w:r w:rsidR="001875ED" w:rsidRPr="00C20E90">
        <w:rPr>
          <w:rFonts w:ascii="Times New Roman" w:hAnsi="Times New Roman"/>
          <w:lang w:val="lt-LT"/>
        </w:rPr>
        <w:t xml:space="preserve"> bet kuriai </w:t>
      </w:r>
      <w:r w:rsidRPr="00AE4FB4">
        <w:rPr>
          <w:rFonts w:ascii="Times New Roman" w:eastAsia="Times New Roman" w:hAnsi="Times New Roman"/>
          <w:lang w:val="lt-LT" w:eastAsia="lt-LT"/>
        </w:rPr>
        <w:t>pagalbinei šio vaisto</w:t>
      </w:r>
      <w:r w:rsidR="001875ED" w:rsidRPr="00C20E90">
        <w:rPr>
          <w:rFonts w:ascii="Times New Roman" w:hAnsi="Times New Roman"/>
          <w:lang w:val="lt-LT"/>
        </w:rPr>
        <w:t xml:space="preserve"> medžiagai</w:t>
      </w:r>
      <w:r w:rsidRPr="00AE4FB4">
        <w:rPr>
          <w:rFonts w:ascii="Times New Roman" w:eastAsia="Times New Roman" w:hAnsi="Times New Roman"/>
          <w:lang w:val="lt-LT" w:eastAsia="lt-LT"/>
        </w:rPr>
        <w:t xml:space="preserve"> (jos išvardytos 6 skyriuje).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9E1794" w:rsidP="00C20E90">
      <w:pPr>
        <w:widowControl w:val="0"/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AE4FB4">
        <w:rPr>
          <w:rFonts w:ascii="Times New Roman" w:eastAsia="Times New Roman" w:hAnsi="Times New Roman"/>
          <w:b/>
          <w:lang w:val="lt-LT" w:eastAsia="lt-LT"/>
        </w:rPr>
        <w:t>Įspėjimai ir</w:t>
      </w:r>
      <w:r w:rsidR="001875ED" w:rsidRPr="00C20E90">
        <w:rPr>
          <w:rFonts w:ascii="Times New Roman" w:hAnsi="Times New Roman"/>
          <w:b/>
          <w:lang w:val="lt-LT"/>
        </w:rPr>
        <w:t xml:space="preserve"> atsargumo </w:t>
      </w:r>
      <w:r w:rsidRPr="00AE4FB4">
        <w:rPr>
          <w:rFonts w:ascii="Times New Roman" w:eastAsia="Times New Roman" w:hAnsi="Times New Roman"/>
          <w:b/>
          <w:lang w:val="lt-LT" w:eastAsia="lt-LT"/>
        </w:rPr>
        <w:t>priemonės</w:t>
      </w:r>
    </w:p>
    <w:p w:rsidR="009E1794" w:rsidRPr="00AE4FB4" w:rsidRDefault="009E1794" w:rsidP="00AE4FB4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Pasitarkite su gydytoju arba vaistininku, prieš pradėdami vartoti Septolete D menthol:</w:t>
      </w:r>
    </w:p>
    <w:p w:rsidR="001875ED" w:rsidRPr="00C20E90" w:rsidRDefault="001875ED" w:rsidP="00C20E90">
      <w:pPr>
        <w:widowControl w:val="0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jeigu burnoje yra atvirų žaizdų, šių pastilių vartoti negalima, kadangi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 lėtina jų gijimą;</w:t>
      </w: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numPr>
          <w:ilvl w:val="0"/>
          <w:numId w:val="56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jeigu sergama sunkia infekcine liga, pasireiškiančia aukšta temperatūra, galvos skausmu, vėmimu, būtina </w:t>
      </w:r>
      <w:r w:rsidR="00584463" w:rsidRPr="00AE4FB4">
        <w:rPr>
          <w:rFonts w:ascii="Times New Roman" w:hAnsi="Times New Roman"/>
          <w:lang w:val="lt-LT"/>
        </w:rPr>
        <w:t>gydytojo</w:t>
      </w:r>
      <w:r w:rsidRPr="00C20E90">
        <w:rPr>
          <w:rFonts w:ascii="Times New Roman" w:hAnsi="Times New Roman"/>
          <w:lang w:val="lt-LT"/>
        </w:rPr>
        <w:t xml:space="preserve"> konsultacija, ypač jei savijauta nepagerėja per 3 dienas.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Pacientams, sergantiems cukriniu diabetu: pastilės sudėtyje yra maždaug 0,</w:t>
      </w:r>
      <w:r w:rsidR="009E1794" w:rsidRPr="00AE4FB4">
        <w:rPr>
          <w:rFonts w:ascii="Times New Roman" w:eastAsia="Times New Roman" w:hAnsi="Times New Roman"/>
          <w:lang w:val="lt-LT"/>
        </w:rPr>
        <w:t>9</w:t>
      </w:r>
      <w:r w:rsidRPr="00C20E90">
        <w:rPr>
          <w:rFonts w:ascii="Times New Roman" w:hAnsi="Times New Roman"/>
          <w:lang w:val="lt-LT"/>
        </w:rPr>
        <w:t xml:space="preserve"> g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 xml:space="preserve">, kurio </w:t>
      </w:r>
      <w:r w:rsidR="00584463" w:rsidRPr="00AE4FB4">
        <w:rPr>
          <w:rFonts w:ascii="Times New Roman" w:hAnsi="Times New Roman"/>
          <w:lang w:val="lt-LT"/>
        </w:rPr>
        <w:t>meta</w:t>
      </w:r>
      <w:r w:rsidR="00584463" w:rsidRPr="00AE4FB4">
        <w:rPr>
          <w:rFonts w:ascii="Times New Roman" w:hAnsi="Times New Roman"/>
          <w:lang w:val="lt-LT"/>
        </w:rPr>
        <w:softHyphen/>
        <w:t>bolizmui</w:t>
      </w:r>
      <w:r w:rsidRPr="00C20E90">
        <w:rPr>
          <w:rFonts w:ascii="Times New Roman" w:hAnsi="Times New Roman"/>
          <w:lang w:val="lt-LT"/>
        </w:rPr>
        <w:t xml:space="preserve"> reikia insulino. Vis dėlto </w:t>
      </w:r>
      <w:proofErr w:type="spellStart"/>
      <w:r w:rsidRPr="00C20E90">
        <w:rPr>
          <w:rFonts w:ascii="Times New Roman" w:hAnsi="Times New Roman"/>
          <w:lang w:val="lt-LT"/>
        </w:rPr>
        <w:t>maltitolio</w:t>
      </w:r>
      <w:proofErr w:type="spellEnd"/>
      <w:r w:rsidRPr="00C20E90">
        <w:rPr>
          <w:rFonts w:ascii="Times New Roman" w:hAnsi="Times New Roman"/>
          <w:lang w:val="lt-LT"/>
        </w:rPr>
        <w:t xml:space="preserve"> hidrolizė ir </w:t>
      </w:r>
      <w:proofErr w:type="spellStart"/>
      <w:r w:rsidRPr="00C20E90">
        <w:rPr>
          <w:rFonts w:ascii="Times New Roman" w:hAnsi="Times New Roman"/>
          <w:lang w:val="lt-LT"/>
        </w:rPr>
        <w:t>rezorbcija</w:t>
      </w:r>
      <w:proofErr w:type="spellEnd"/>
      <w:r w:rsidRPr="00C20E90">
        <w:rPr>
          <w:rFonts w:ascii="Times New Roman" w:hAnsi="Times New Roman"/>
          <w:lang w:val="lt-LT"/>
        </w:rPr>
        <w:t xml:space="preserve"> virškinimo trakte vyksta lėtai, todėl insulino reikia nedaug.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Nerekomenduojama vartoti didesnės dozės negu nurodyta.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9E1794" w:rsidRPr="00AE4FB4" w:rsidRDefault="009E1794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Jei užkimimas ilgai nepraeina, reikia pasikonsultuoti su gydytoju.</w:t>
      </w: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9E1794" w:rsidRPr="00AE4FB4" w:rsidRDefault="009E1794" w:rsidP="00AE4FB4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napToGrid w:val="0"/>
          <w:lang w:val="lt-LT" w:eastAsia="x-none"/>
        </w:rPr>
      </w:pPr>
      <w:r w:rsidRPr="00AE4FB4">
        <w:rPr>
          <w:rFonts w:ascii="Times New Roman" w:eastAsia="Times New Roman" w:hAnsi="Times New Roman"/>
          <w:b/>
          <w:bCs/>
          <w:snapToGrid w:val="0"/>
          <w:lang w:val="lt-LT" w:eastAsia="x-none"/>
        </w:rPr>
        <w:t>Vaikams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Jaunesniems kaip 4 metų vaikams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pastilių vartoti nerekomenduojama.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</w:p>
    <w:p w:rsidR="007C589C" w:rsidRPr="00AE4FB4" w:rsidRDefault="009E1794" w:rsidP="00AE4FB4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AE4FB4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AE4FB4">
        <w:rPr>
          <w:rFonts w:ascii="Times New Roman" w:eastAsia="Times New Roman" w:hAnsi="Times New Roman"/>
          <w:b/>
          <w:bCs/>
          <w:lang w:val="lt-LT"/>
        </w:rPr>
        <w:t>Septolete</w:t>
      </w:r>
      <w:proofErr w:type="spellEnd"/>
      <w:r w:rsidRPr="00AE4FB4">
        <w:rPr>
          <w:rFonts w:ascii="Times New Roman" w:eastAsia="Times New Roman" w:hAnsi="Times New Roman"/>
          <w:b/>
          <w:bCs/>
          <w:lang w:val="lt-LT"/>
        </w:rPr>
        <w:t xml:space="preserve"> </w:t>
      </w:r>
      <w:r w:rsidR="00F02EE3" w:rsidRPr="00AE4FB4">
        <w:rPr>
          <w:rFonts w:ascii="Times New Roman" w:eastAsia="Times New Roman" w:hAnsi="Times New Roman"/>
          <w:b/>
          <w:bCs/>
          <w:lang w:val="lt-LT"/>
        </w:rPr>
        <w:t xml:space="preserve">D </w:t>
      </w:r>
      <w:proofErr w:type="spellStart"/>
      <w:r w:rsidRPr="00AE4FB4">
        <w:rPr>
          <w:rFonts w:ascii="Times New Roman" w:eastAsia="Times New Roman" w:hAnsi="Times New Roman"/>
          <w:b/>
          <w:bCs/>
          <w:lang w:val="lt-LT"/>
        </w:rPr>
        <w:t>menthol</w:t>
      </w:r>
      <w:proofErr w:type="spellEnd"/>
    </w:p>
    <w:p w:rsidR="001875ED" w:rsidRPr="00C20E90" w:rsidRDefault="009E1794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Jeigu</w:t>
      </w:r>
      <w:r w:rsidR="001875ED" w:rsidRPr="00C20E90">
        <w:rPr>
          <w:rFonts w:ascii="Times New Roman" w:hAnsi="Times New Roman"/>
          <w:lang w:val="lt-LT"/>
        </w:rPr>
        <w:t xml:space="preserve"> vartojate </w:t>
      </w:r>
      <w:r w:rsidRPr="00AE4FB4">
        <w:rPr>
          <w:rFonts w:ascii="Times New Roman" w:eastAsia="Times New Roman" w:hAnsi="Times New Roman"/>
          <w:lang w:val="lt-LT"/>
        </w:rPr>
        <w:t>arba</w:t>
      </w:r>
      <w:r w:rsidR="001875ED" w:rsidRPr="00C20E90">
        <w:rPr>
          <w:rFonts w:ascii="Times New Roman" w:hAnsi="Times New Roman"/>
          <w:lang w:val="lt-LT"/>
        </w:rPr>
        <w:t xml:space="preserve"> neseniai vartojote kitų vaistų</w:t>
      </w:r>
      <w:r w:rsidRPr="00AE4FB4"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 w:rsidRPr="00AE4FB4">
        <w:rPr>
          <w:rFonts w:ascii="Times New Roman" w:eastAsia="Times New Roman" w:hAnsi="Times New Roman"/>
          <w:lang w:val="lt-LT"/>
        </w:rPr>
        <w:t>arba dėl to nesate tikri, apie tai</w:t>
      </w:r>
      <w:r w:rsidR="001875ED" w:rsidRPr="00C20E90">
        <w:rPr>
          <w:rFonts w:ascii="Times New Roman" w:hAnsi="Times New Roman"/>
          <w:lang w:val="lt-LT"/>
        </w:rPr>
        <w:t xml:space="preserve"> pasakykite gydytojui arba vaistininkui.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Duomenų, nurodančių, kad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sąveikauja su kitais vaistais nėra.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vartojimas su maistu ir gėrimais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Šio vaisto negalima vartoti prieš pat valgį ar valgio metu ir su pienu.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Nėštumas ir žindymo laikotarpis</w:t>
      </w:r>
    </w:p>
    <w:p w:rsidR="001875ED" w:rsidRPr="00C20E90" w:rsidRDefault="009E1794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Jeigu esate nėščia, žindote kūdikį, manote, kad galbūt esate nėščia, arba planuojate pastoti, tai prieš vartodama šį</w:t>
      </w:r>
      <w:r w:rsidR="001875ED" w:rsidRPr="00C20E90">
        <w:rPr>
          <w:rFonts w:ascii="Times New Roman" w:hAnsi="Times New Roman"/>
          <w:lang w:val="lt-LT"/>
        </w:rPr>
        <w:t xml:space="preserve"> vaistą, </w:t>
      </w:r>
      <w:r w:rsidRPr="00AE4FB4">
        <w:rPr>
          <w:rFonts w:ascii="Times New Roman" w:eastAsia="Times New Roman" w:hAnsi="Times New Roman"/>
          <w:lang w:val="lt-LT"/>
        </w:rPr>
        <w:t>pasitarkite</w:t>
      </w:r>
      <w:r w:rsidR="001875ED" w:rsidRPr="00C20E90">
        <w:rPr>
          <w:rFonts w:ascii="Times New Roman" w:hAnsi="Times New Roman"/>
          <w:lang w:val="lt-LT"/>
        </w:rPr>
        <w:t xml:space="preserve"> su gydytoju arba vaistininku.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Nėščiosioms ir žindyvėms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reikia vartoti atsargiai. Savavališkai vartoti šio vaisto nėštumo ir žindymo laikotarpiu </w:t>
      </w:r>
      <w:r w:rsidR="00584463" w:rsidRPr="00AE4FB4">
        <w:rPr>
          <w:rFonts w:ascii="Times New Roman" w:hAnsi="Times New Roman"/>
          <w:lang w:val="lt-LT"/>
        </w:rPr>
        <w:t>nerekomenduojama</w:t>
      </w:r>
      <w:r w:rsidRPr="00C20E90">
        <w:rPr>
          <w:rFonts w:ascii="Times New Roman" w:hAnsi="Times New Roman"/>
          <w:lang w:val="lt-LT"/>
        </w:rPr>
        <w:t>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Vairavimas ir mechanizmų valdymas</w:t>
      </w: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pastilių poveikio gebėjimui vairuoti ir valdyti mechanizmus nepastebėta.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sudėtyje yra </w:t>
      </w:r>
      <w:r w:rsidR="0055452E">
        <w:rPr>
          <w:rFonts w:ascii="Times New Roman" w:hAnsi="Times New Roman"/>
          <w:b/>
          <w:lang w:val="lt-LT"/>
        </w:rPr>
        <w:t xml:space="preserve">skystojo </w:t>
      </w:r>
      <w:proofErr w:type="spellStart"/>
      <w:r w:rsidR="0055452E">
        <w:rPr>
          <w:rFonts w:ascii="Times New Roman" w:hAnsi="Times New Roman"/>
          <w:b/>
          <w:lang w:val="lt-LT"/>
        </w:rPr>
        <w:t>maltitolio</w:t>
      </w:r>
      <w:proofErr w:type="spellEnd"/>
      <w:r w:rsidR="0055452E">
        <w:rPr>
          <w:rFonts w:ascii="Times New Roman" w:hAnsi="Times New Roman"/>
          <w:b/>
          <w:lang w:val="lt-LT"/>
        </w:rPr>
        <w:t xml:space="preserve"> ir </w:t>
      </w:r>
      <w:proofErr w:type="spellStart"/>
      <w:r w:rsidRPr="00C20E90">
        <w:rPr>
          <w:rFonts w:ascii="Times New Roman" w:hAnsi="Times New Roman"/>
          <w:b/>
          <w:lang w:val="lt-LT"/>
        </w:rPr>
        <w:t>maltitolio</w:t>
      </w:r>
      <w:proofErr w:type="spellEnd"/>
    </w:p>
    <w:p w:rsidR="001875ED" w:rsidRPr="00C20E90" w:rsidRDefault="001875ED" w:rsidP="00C20E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Jeigu gydytojas Jums yra sakęs, kad netoleruojate kokių nors angliavandenių, kreipkitės į jį prieš pradėdami vartoti šį vaistą.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224FD3" w:rsidRPr="00AE4FB4" w:rsidRDefault="001875ED" w:rsidP="00AE4FB4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3.</w:t>
      </w:r>
      <w:r w:rsidRPr="00C20E90">
        <w:rPr>
          <w:rFonts w:ascii="Times New Roman" w:hAnsi="Times New Roman"/>
          <w:b/>
          <w:lang w:val="lt-LT"/>
        </w:rPr>
        <w:tab/>
      </w:r>
      <w:r w:rsidR="00EB2165" w:rsidRPr="00AE4FB4">
        <w:rPr>
          <w:rFonts w:ascii="Times New Roman" w:hAnsi="Times New Roman"/>
          <w:b/>
          <w:lang w:val="lt-LT"/>
        </w:rPr>
        <w:t xml:space="preserve">Kaip vartoti </w:t>
      </w: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C20E90" w:rsidRDefault="005E7159" w:rsidP="00C20E90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noProof/>
          <w:snapToGrid w:val="0"/>
          <w:lang w:val="lt-LT"/>
        </w:rPr>
        <w:t>Visada</w:t>
      </w:r>
      <w:r w:rsidR="001875ED" w:rsidRPr="00C20E90">
        <w:rPr>
          <w:rFonts w:ascii="Times New Roman" w:hAnsi="Times New Roman"/>
          <w:lang w:val="lt-LT"/>
        </w:rPr>
        <w:t xml:space="preserve"> vartokite </w:t>
      </w:r>
      <w:r w:rsidRPr="00AE4FB4">
        <w:rPr>
          <w:rFonts w:ascii="Times New Roman" w:eastAsia="Times New Roman" w:hAnsi="Times New Roman"/>
          <w:noProof/>
          <w:snapToGrid w:val="0"/>
          <w:lang w:val="lt-LT"/>
        </w:rPr>
        <w:t xml:space="preserve">šį vaistą </w:t>
      </w:r>
      <w:r w:rsidR="001875ED" w:rsidRPr="00C20E90">
        <w:rPr>
          <w:rFonts w:ascii="Times New Roman" w:hAnsi="Times New Roman"/>
          <w:lang w:val="lt-LT"/>
        </w:rPr>
        <w:t>tiksliai</w:t>
      </w:r>
      <w:r w:rsidRPr="00AE4FB4">
        <w:rPr>
          <w:rFonts w:ascii="Times New Roman" w:eastAsia="Times New Roman" w:hAnsi="Times New Roman"/>
          <w:noProof/>
          <w:snapToGrid w:val="0"/>
          <w:lang w:val="lt-LT"/>
        </w:rPr>
        <w:t xml:space="preserve"> kaip aprašyta šiame lapelyje arba</w:t>
      </w:r>
      <w:r w:rsidR="001875ED" w:rsidRPr="00C20E90">
        <w:rPr>
          <w:rFonts w:ascii="Times New Roman" w:hAnsi="Times New Roman"/>
          <w:lang w:val="lt-LT"/>
        </w:rPr>
        <w:t xml:space="preserve"> kaip nurodė gydytojas</w:t>
      </w:r>
      <w:r w:rsidRPr="00AE4FB4">
        <w:rPr>
          <w:rFonts w:ascii="Times New Roman" w:eastAsia="Times New Roman" w:hAnsi="Times New Roman"/>
          <w:noProof/>
          <w:snapToGrid w:val="0"/>
          <w:lang w:val="lt-LT"/>
        </w:rPr>
        <w:t xml:space="preserve"> arba vaistininkas.</w:t>
      </w:r>
      <w:r w:rsidR="001875ED" w:rsidRPr="00C20E90">
        <w:rPr>
          <w:rFonts w:ascii="Times New Roman" w:hAnsi="Times New Roman"/>
          <w:lang w:val="lt-LT"/>
        </w:rPr>
        <w:t xml:space="preserve"> Jeigu abejojate</w:t>
      </w:r>
      <w:r w:rsidRPr="00AE4FB4">
        <w:rPr>
          <w:rFonts w:ascii="Times New Roman" w:eastAsia="Times New Roman" w:hAnsi="Times New Roman"/>
          <w:noProof/>
          <w:snapToGrid w:val="0"/>
          <w:lang w:val="lt-LT"/>
        </w:rPr>
        <w:t>,</w:t>
      </w:r>
      <w:r w:rsidR="001875ED" w:rsidRPr="00C20E90">
        <w:rPr>
          <w:rFonts w:ascii="Times New Roman" w:hAnsi="Times New Roman"/>
          <w:lang w:val="lt-LT"/>
        </w:rPr>
        <w:t xml:space="preserve"> kreipkitės į gydytoją arba vaistininką.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u w:val="single"/>
          <w:lang w:val="lt-LT"/>
        </w:rPr>
      </w:pPr>
    </w:p>
    <w:p w:rsidR="001875ED" w:rsidRPr="00C20E90" w:rsidRDefault="005E7159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Rekomenduojama</w:t>
      </w:r>
      <w:r w:rsidR="001875ED" w:rsidRPr="00C20E90">
        <w:rPr>
          <w:rFonts w:ascii="Times New Roman" w:hAnsi="Times New Roman"/>
          <w:lang w:val="lt-LT"/>
        </w:rPr>
        <w:t xml:space="preserve"> suaugusių ir vyresnių kaip 12 metų vaikų dozė yra 8 </w:t>
      </w:r>
      <w:r w:rsidR="000C7ACC">
        <w:rPr>
          <w:rFonts w:ascii="Times New Roman" w:hAnsi="Times New Roman"/>
          <w:lang w:val="lt-LT"/>
        </w:rPr>
        <w:t xml:space="preserve">kietosios </w:t>
      </w:r>
      <w:r w:rsidR="001875ED" w:rsidRPr="00C20E90">
        <w:rPr>
          <w:rFonts w:ascii="Times New Roman" w:hAnsi="Times New Roman"/>
          <w:lang w:val="lt-LT"/>
        </w:rPr>
        <w:t xml:space="preserve">pastilės per parą. Ji vartojama sučiulpiant po 1 </w:t>
      </w:r>
      <w:r w:rsidR="000C7ACC">
        <w:rPr>
          <w:rFonts w:ascii="Times New Roman" w:hAnsi="Times New Roman"/>
          <w:lang w:val="lt-LT"/>
        </w:rPr>
        <w:t xml:space="preserve">kietąją </w:t>
      </w:r>
      <w:r w:rsidR="001875ED" w:rsidRPr="00C20E90">
        <w:rPr>
          <w:rFonts w:ascii="Times New Roman" w:hAnsi="Times New Roman"/>
          <w:lang w:val="lt-LT"/>
        </w:rPr>
        <w:t>pastilę kas 2</w:t>
      </w:r>
      <w:r w:rsidR="001875ED" w:rsidRPr="00C20E90">
        <w:rPr>
          <w:rFonts w:ascii="Times New Roman" w:hAnsi="Times New Roman"/>
          <w:lang w:val="lt-LT"/>
        </w:rPr>
        <w:noBreakHyphen/>
        <w:t>3 val.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5E7159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 xml:space="preserve">Rekomenduoja </w:t>
      </w:r>
      <w:r w:rsidR="001875ED" w:rsidRPr="00C20E90">
        <w:rPr>
          <w:rFonts w:ascii="Times New Roman" w:hAnsi="Times New Roman"/>
          <w:lang w:val="lt-LT"/>
        </w:rPr>
        <w:t>4</w:t>
      </w:r>
      <w:r w:rsidR="001875ED" w:rsidRPr="00C20E90">
        <w:rPr>
          <w:rFonts w:ascii="Times New Roman" w:hAnsi="Times New Roman"/>
          <w:lang w:val="lt-LT"/>
        </w:rPr>
        <w:noBreakHyphen/>
        <w:t xml:space="preserve">10 metų vaikų paros dozė yra ne didesnė kaip 4 </w:t>
      </w:r>
      <w:r w:rsidR="000C7ACC">
        <w:rPr>
          <w:rFonts w:ascii="Times New Roman" w:hAnsi="Times New Roman"/>
          <w:lang w:val="lt-LT"/>
        </w:rPr>
        <w:t xml:space="preserve">kietosios </w:t>
      </w:r>
      <w:r w:rsidR="001875ED" w:rsidRPr="00C20E90">
        <w:rPr>
          <w:rFonts w:ascii="Times New Roman" w:hAnsi="Times New Roman"/>
          <w:lang w:val="lt-LT"/>
        </w:rPr>
        <w:t>pastilės per parą, 10</w:t>
      </w:r>
      <w:r w:rsidR="001875ED" w:rsidRPr="00C20E90">
        <w:rPr>
          <w:rFonts w:ascii="Times New Roman" w:hAnsi="Times New Roman"/>
          <w:lang w:val="lt-LT"/>
        </w:rPr>
        <w:noBreakHyphen/>
        <w:t xml:space="preserve">12 metų vaikų – ne didesnė kaip 6 </w:t>
      </w:r>
      <w:r w:rsidR="000C7ACC">
        <w:rPr>
          <w:rFonts w:ascii="Times New Roman" w:hAnsi="Times New Roman"/>
          <w:lang w:val="lt-LT"/>
        </w:rPr>
        <w:t xml:space="preserve">kietosios </w:t>
      </w:r>
      <w:r w:rsidR="001875ED" w:rsidRPr="00C20E90">
        <w:rPr>
          <w:rFonts w:ascii="Times New Roman" w:hAnsi="Times New Roman"/>
          <w:lang w:val="lt-LT"/>
        </w:rPr>
        <w:t xml:space="preserve">pastilės per parą. Ji vartojama sučiulpiant po 1 </w:t>
      </w:r>
      <w:r w:rsidR="000C7ACC">
        <w:rPr>
          <w:rFonts w:ascii="Times New Roman" w:hAnsi="Times New Roman"/>
          <w:lang w:val="lt-LT"/>
        </w:rPr>
        <w:t xml:space="preserve">kietąją </w:t>
      </w:r>
      <w:r w:rsidR="001875ED" w:rsidRPr="00C20E90">
        <w:rPr>
          <w:rFonts w:ascii="Times New Roman" w:hAnsi="Times New Roman"/>
          <w:lang w:val="lt-LT"/>
        </w:rPr>
        <w:t>pastilę kas 3</w:t>
      </w:r>
      <w:r w:rsidR="001875ED" w:rsidRPr="00C20E90">
        <w:rPr>
          <w:rFonts w:ascii="Times New Roman" w:hAnsi="Times New Roman"/>
          <w:lang w:val="lt-LT"/>
        </w:rPr>
        <w:noBreakHyphen/>
        <w:t>4 val.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AE4FB4" w:rsidRDefault="001875ED" w:rsidP="00AE4FB4">
      <w:pPr>
        <w:widowControl w:val="0"/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Šių </w:t>
      </w:r>
      <w:r w:rsidR="000C7ACC">
        <w:rPr>
          <w:rFonts w:ascii="Times New Roman" w:hAnsi="Times New Roman"/>
          <w:lang w:val="lt-LT"/>
        </w:rPr>
        <w:t xml:space="preserve">kietųjų </w:t>
      </w:r>
      <w:r w:rsidRPr="00C20E90">
        <w:rPr>
          <w:rFonts w:ascii="Times New Roman" w:hAnsi="Times New Roman"/>
          <w:lang w:val="lt-LT"/>
        </w:rPr>
        <w:t>pastilių negalima vartoti prieš pat valgį ar valgio metu.</w:t>
      </w: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</w:p>
    <w:p w:rsidR="001875ED" w:rsidRPr="00C20E90" w:rsidRDefault="005E7159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AE4FB4">
        <w:rPr>
          <w:rFonts w:ascii="Times New Roman" w:eastAsia="Times New Roman" w:hAnsi="Times New Roman"/>
          <w:b/>
          <w:lang w:val="lt-LT"/>
        </w:rPr>
        <w:t>Ką daryti p</w:t>
      </w:r>
      <w:r w:rsidR="00224FD3" w:rsidRPr="00AE4FB4">
        <w:rPr>
          <w:rFonts w:ascii="Times New Roman" w:eastAsia="Times New Roman" w:hAnsi="Times New Roman"/>
          <w:b/>
          <w:lang w:val="lt-LT"/>
        </w:rPr>
        <w:t>avartojus</w:t>
      </w:r>
      <w:r w:rsidR="001875ED" w:rsidRPr="00C20E90">
        <w:rPr>
          <w:rFonts w:ascii="Times New Roman" w:hAnsi="Times New Roman"/>
          <w:b/>
          <w:lang w:val="lt-LT"/>
        </w:rPr>
        <w:t xml:space="preserve"> per didelę </w:t>
      </w:r>
      <w:proofErr w:type="spellStart"/>
      <w:r w:rsidR="001875ED" w:rsidRPr="00C20E90">
        <w:rPr>
          <w:rFonts w:ascii="Times New Roman" w:hAnsi="Times New Roman"/>
          <w:b/>
          <w:lang w:val="lt-LT"/>
        </w:rPr>
        <w:t>Septolete</w:t>
      </w:r>
      <w:proofErr w:type="spellEnd"/>
      <w:r w:rsidR="001875ED" w:rsidRPr="00C20E90">
        <w:rPr>
          <w:rFonts w:ascii="Times New Roman" w:hAnsi="Times New Roman"/>
          <w:b/>
          <w:lang w:val="lt-LT"/>
        </w:rPr>
        <w:t xml:space="preserve"> D </w:t>
      </w:r>
      <w:proofErr w:type="spellStart"/>
      <w:r w:rsidR="001875ED" w:rsidRPr="00C20E90">
        <w:rPr>
          <w:rFonts w:ascii="Times New Roman" w:hAnsi="Times New Roman"/>
          <w:b/>
          <w:lang w:val="lt-LT"/>
        </w:rPr>
        <w:t>menthol</w:t>
      </w:r>
      <w:proofErr w:type="spellEnd"/>
      <w:r w:rsidR="001875ED" w:rsidRPr="00C20E90">
        <w:rPr>
          <w:rFonts w:ascii="Times New Roman" w:hAnsi="Times New Roman"/>
          <w:b/>
          <w:lang w:val="lt-LT"/>
        </w:rPr>
        <w:t xml:space="preserve"> dozę</w:t>
      </w:r>
      <w:r w:rsidRPr="00AE4FB4">
        <w:rPr>
          <w:rFonts w:ascii="Times New Roman" w:eastAsia="Times New Roman" w:hAnsi="Times New Roman"/>
          <w:b/>
          <w:lang w:val="lt-LT"/>
        </w:rPr>
        <w:t>?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Veikliųjų medžiagų kiekis pastilėje yra mažas, todėl perdozavimo tikimybė minimali.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Išgėrus per daug pastilių, gali pasireikšti virškinimo sutrikimų, pykinimas, vėmimas ir </w:t>
      </w:r>
      <w:r w:rsidR="00584463" w:rsidRPr="00AE4FB4">
        <w:rPr>
          <w:rFonts w:ascii="Times New Roman" w:hAnsi="Times New Roman"/>
          <w:lang w:val="lt-LT"/>
        </w:rPr>
        <w:t>viduriavimas.</w:t>
      </w:r>
      <w:r w:rsidRPr="00C20E90">
        <w:rPr>
          <w:rFonts w:ascii="Times New Roman" w:hAnsi="Times New Roman"/>
          <w:lang w:val="lt-LT"/>
        </w:rPr>
        <w:t xml:space="preserve"> Taip atsitikus, reikia nutraukti šio vaisto vartojimą, gerti daug vandens arba pieno ir pasikonsultuoti su gydytoju arba vaistininku.</w:t>
      </w: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 xml:space="preserve">Pamiršus pavartoti </w:t>
      </w: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</w:p>
    <w:p w:rsidR="001875ED" w:rsidRPr="00C20E90" w:rsidRDefault="005E7159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 w:eastAsia="lt-LT"/>
        </w:rPr>
        <w:t xml:space="preserve">Negalima vartoti </w:t>
      </w:r>
      <w:r w:rsidR="001875ED" w:rsidRPr="00C20E90">
        <w:rPr>
          <w:rFonts w:ascii="Times New Roman" w:hAnsi="Times New Roman"/>
          <w:lang w:val="lt-LT"/>
        </w:rPr>
        <w:t xml:space="preserve">dvigubos dozės </w:t>
      </w:r>
      <w:r w:rsidRPr="00AE4FB4">
        <w:rPr>
          <w:rFonts w:ascii="Times New Roman" w:eastAsia="Times New Roman" w:hAnsi="Times New Roman"/>
          <w:lang w:val="lt-LT" w:eastAsia="lt-LT"/>
        </w:rPr>
        <w:t>norint kompensuoti praleistą dozę</w:t>
      </w:r>
      <w:r w:rsidR="001875ED" w:rsidRPr="00C20E90">
        <w:rPr>
          <w:rFonts w:ascii="Times New Roman" w:hAnsi="Times New Roman"/>
          <w:lang w:val="lt-LT"/>
        </w:rPr>
        <w:t>.</w:t>
      </w: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224FD3" w:rsidRPr="00AE4FB4" w:rsidRDefault="00224FD3" w:rsidP="00AE4FB4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AE4FB4">
        <w:rPr>
          <w:rFonts w:ascii="Times New Roman" w:hAnsi="Times New Roman"/>
          <w:b/>
          <w:lang w:val="lt-LT"/>
        </w:rPr>
        <w:t>4.</w:t>
      </w:r>
      <w:r w:rsidRPr="00AE4FB4">
        <w:rPr>
          <w:rFonts w:ascii="Times New Roman" w:hAnsi="Times New Roman"/>
          <w:b/>
          <w:lang w:val="lt-LT"/>
        </w:rPr>
        <w:tab/>
      </w:r>
      <w:r w:rsidR="00EB2165" w:rsidRPr="00AE4FB4">
        <w:rPr>
          <w:rFonts w:ascii="Times New Roman" w:hAnsi="Times New Roman"/>
          <w:b/>
          <w:lang w:val="lt-LT"/>
        </w:rPr>
        <w:t>Galimas šalutinis poveikis</w:t>
      </w:r>
    </w:p>
    <w:p w:rsidR="00224FD3" w:rsidRPr="00AE4FB4" w:rsidRDefault="00224FD3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C20E90" w:rsidRDefault="00B07880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Šis vaistas</w:t>
      </w:r>
      <w:r w:rsidR="001875ED" w:rsidRPr="00C20E90">
        <w:rPr>
          <w:rFonts w:ascii="Times New Roman" w:hAnsi="Times New Roman"/>
          <w:lang w:val="lt-LT"/>
        </w:rPr>
        <w:t xml:space="preserve">, kaip ir </w:t>
      </w:r>
      <w:r w:rsidR="004556E5" w:rsidRPr="00AE4FB4">
        <w:rPr>
          <w:rFonts w:ascii="Times New Roman" w:eastAsia="Times New Roman" w:hAnsi="Times New Roman"/>
          <w:lang w:val="lt-LT"/>
        </w:rPr>
        <w:t xml:space="preserve">visi </w:t>
      </w:r>
      <w:r w:rsidR="001875ED" w:rsidRPr="00C20E90">
        <w:rPr>
          <w:rFonts w:ascii="Times New Roman" w:hAnsi="Times New Roman"/>
          <w:lang w:val="lt-LT"/>
        </w:rPr>
        <w:t>kiti, gali sukelti šalutinį poveikį, nors jis pasireiškia ne visiems žmonėms.</w:t>
      </w:r>
    </w:p>
    <w:p w:rsidR="00B07880" w:rsidRPr="00AE4FB4" w:rsidRDefault="00B07880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Jei </w:t>
      </w:r>
      <w:proofErr w:type="spellStart"/>
      <w:r w:rsidRPr="00C20E90">
        <w:rPr>
          <w:rFonts w:ascii="Times New Roman" w:hAnsi="Times New Roman"/>
          <w:lang w:val="lt-LT"/>
        </w:rPr>
        <w:t>Septolete</w:t>
      </w:r>
      <w:proofErr w:type="spellEnd"/>
      <w:r w:rsidRPr="00C20E90">
        <w:rPr>
          <w:rFonts w:ascii="Times New Roman" w:hAnsi="Times New Roman"/>
          <w:lang w:val="lt-LT"/>
        </w:rPr>
        <w:t xml:space="preserve"> D </w:t>
      </w:r>
      <w:proofErr w:type="spellStart"/>
      <w:r w:rsidRPr="00C20E90">
        <w:rPr>
          <w:rFonts w:ascii="Times New Roman" w:hAnsi="Times New Roman"/>
          <w:lang w:val="lt-LT"/>
        </w:rPr>
        <w:t>menthol</w:t>
      </w:r>
      <w:proofErr w:type="spellEnd"/>
      <w:r w:rsidRPr="00C20E90">
        <w:rPr>
          <w:rFonts w:ascii="Times New Roman" w:hAnsi="Times New Roman"/>
          <w:lang w:val="lt-LT"/>
        </w:rPr>
        <w:t xml:space="preserve"> vartojama taip, kaip nurodyta, nepageidaujamas poveikis pasireiškia labai retai.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A84AF9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AE4FB4">
        <w:rPr>
          <w:rFonts w:ascii="Times New Roman" w:eastAsia="Times New Roman" w:hAnsi="Times New Roman"/>
          <w:i/>
          <w:lang w:val="lt-LT"/>
        </w:rPr>
        <w:t>Retas šalutinis poveikis (gali pasireikšti ne</w:t>
      </w:r>
      <w:r w:rsidR="001875ED" w:rsidRPr="00C20E90">
        <w:rPr>
          <w:rFonts w:ascii="Times New Roman" w:hAnsi="Times New Roman"/>
          <w:i/>
          <w:lang w:val="lt-LT"/>
        </w:rPr>
        <w:t xml:space="preserve"> daugiau </w:t>
      </w:r>
      <w:r w:rsidRPr="00AE4FB4">
        <w:rPr>
          <w:rFonts w:ascii="Times New Roman" w:eastAsia="Times New Roman" w:hAnsi="Times New Roman"/>
          <w:i/>
          <w:lang w:val="lt-LT"/>
        </w:rPr>
        <w:t>kaip</w:t>
      </w:r>
      <w:r w:rsidR="001875ED" w:rsidRPr="00C20E90">
        <w:rPr>
          <w:rFonts w:ascii="Times New Roman" w:hAnsi="Times New Roman"/>
          <w:i/>
          <w:lang w:val="lt-LT"/>
        </w:rPr>
        <w:t xml:space="preserve"> 1 iš </w:t>
      </w:r>
      <w:r w:rsidRPr="00AE4FB4">
        <w:rPr>
          <w:rFonts w:ascii="Times New Roman" w:eastAsia="Times New Roman" w:hAnsi="Times New Roman"/>
          <w:i/>
          <w:lang w:val="lt-LT"/>
        </w:rPr>
        <w:t>1 000 žmonių)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Virškinimo sutrikimai: pykinimas, viduriavimas (vartojant didesnes dozes, nei rekomenduojama).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i/>
          <w:lang w:val="lt-LT"/>
        </w:rPr>
      </w:pPr>
      <w:r w:rsidRPr="00C20E90">
        <w:rPr>
          <w:rFonts w:ascii="Times New Roman" w:hAnsi="Times New Roman"/>
          <w:i/>
          <w:lang w:val="lt-LT"/>
        </w:rPr>
        <w:t xml:space="preserve">Labai </w:t>
      </w:r>
      <w:r w:rsidR="00A84AF9" w:rsidRPr="00AE4FB4">
        <w:rPr>
          <w:rFonts w:ascii="Times New Roman" w:eastAsia="Times New Roman" w:hAnsi="Times New Roman"/>
          <w:i/>
          <w:lang w:val="lt-LT"/>
        </w:rPr>
        <w:t>retas šalutinis poveikis (gali pasireikšti ne daugiau kaip</w:t>
      </w:r>
      <w:r w:rsidRPr="00C20E90">
        <w:rPr>
          <w:rFonts w:ascii="Times New Roman" w:hAnsi="Times New Roman"/>
          <w:i/>
          <w:lang w:val="lt-LT"/>
        </w:rPr>
        <w:t xml:space="preserve"> 1 iš </w:t>
      </w:r>
      <w:r w:rsidR="00A84AF9" w:rsidRPr="00AE4FB4">
        <w:rPr>
          <w:rFonts w:ascii="Times New Roman" w:eastAsia="Times New Roman" w:hAnsi="Times New Roman"/>
          <w:i/>
          <w:lang w:val="lt-LT"/>
        </w:rPr>
        <w:t>10 000 žmonių)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Padidėjusio jautrumo reakcijos, pvz., sudirginimas, bėrimas.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A84AF9" w:rsidRPr="00AE4FB4" w:rsidRDefault="00A84AF9" w:rsidP="00AE4FB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lang w:val="lt-LT"/>
        </w:rPr>
      </w:pPr>
      <w:r w:rsidRPr="00AE4FB4">
        <w:rPr>
          <w:rFonts w:ascii="Times New Roman" w:eastAsia="Times New Roman" w:hAnsi="Times New Roman"/>
          <w:b/>
          <w:noProof/>
          <w:snapToGrid w:val="0"/>
          <w:lang w:val="lt-LT"/>
        </w:rPr>
        <w:t>Pranešimas apie šalutinį poveikį</w:t>
      </w:r>
    </w:p>
    <w:p w:rsidR="00A84AF9" w:rsidRPr="00AE4FB4" w:rsidRDefault="00A84AF9" w:rsidP="00AE4FB4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r w:rsidRPr="00AE4FB4">
        <w:rPr>
          <w:rFonts w:ascii="Times New Roman" w:eastAsia="Times New Roman" w:hAnsi="Times New Roman"/>
          <w:snapToGrid w:val="0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E4FB4">
        <w:rPr>
          <w:rFonts w:ascii="Times New Roman" w:eastAsia="Times New Roman" w:hAnsi="Times New Roman"/>
          <w:snapToGrid w:val="0"/>
          <w:lang w:val="lt-LT" w:eastAsia="zh-CN"/>
        </w:rPr>
        <w:t>elefonu 8 800 73568</w:t>
      </w:r>
      <w:r w:rsidRPr="00AE4FB4">
        <w:rPr>
          <w:rFonts w:ascii="Times New Roman" w:eastAsia="Times New Roman" w:hAnsi="Times New Roman"/>
          <w:snapToGrid w:val="0"/>
          <w:lang w:val="lt-LT"/>
        </w:rPr>
        <w:t xml:space="preserve"> arba užpildyti interneto svetainėje </w:t>
      </w:r>
      <w:hyperlink r:id="rId11" w:history="1">
        <w:r w:rsidRPr="00AE4FB4">
          <w:rPr>
            <w:rFonts w:ascii="Times New Roman" w:eastAsia="SimSun" w:hAnsi="Times New Roman"/>
            <w:snapToGrid w:val="0"/>
            <w:color w:val="0000FF"/>
            <w:u w:val="single"/>
            <w:lang w:val="lt-LT"/>
          </w:rPr>
          <w:t>www.vvkt.lt</w:t>
        </w:r>
      </w:hyperlink>
      <w:r w:rsidRPr="00AE4FB4">
        <w:rPr>
          <w:rFonts w:ascii="Times New Roman" w:eastAsia="Times New Roman" w:hAnsi="Times New Roman"/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E4FB4">
        <w:rPr>
          <w:rFonts w:ascii="Times New Roman" w:eastAsia="Times New Roman" w:hAnsi="Times New Roman"/>
          <w:snapToGrid w:val="0"/>
          <w:lang w:val="lt-LT" w:eastAsia="zh-CN"/>
        </w:rPr>
        <w:t xml:space="preserve">nemokamu </w:t>
      </w:r>
      <w:r w:rsidRPr="00AE4FB4">
        <w:rPr>
          <w:rFonts w:ascii="Times New Roman" w:eastAsia="Times New Roman" w:hAnsi="Times New Roman"/>
          <w:snapToGrid w:val="0"/>
          <w:lang w:val="lt-LT"/>
        </w:rPr>
        <w:t>fakso numeriu 8 800 20131</w:t>
      </w:r>
      <w:r w:rsidRPr="00AE4FB4">
        <w:rPr>
          <w:rFonts w:ascii="Times New Roman" w:eastAsia="Times New Roman" w:hAnsi="Times New Roman"/>
          <w:snapToGrid w:val="0"/>
          <w:lang w:val="lt-LT" w:eastAsia="zh-CN"/>
        </w:rPr>
        <w:t xml:space="preserve">, </w:t>
      </w:r>
      <w:r w:rsidRPr="00AE4FB4">
        <w:rPr>
          <w:rFonts w:ascii="Times New Roman" w:eastAsia="Times New Roman" w:hAnsi="Times New Roman"/>
          <w:snapToGrid w:val="0"/>
          <w:lang w:val="lt-LT"/>
        </w:rPr>
        <w:t xml:space="preserve">el. paštu </w:t>
      </w:r>
      <w:hyperlink r:id="rId12" w:history="1">
        <w:r w:rsidRPr="00AE4FB4">
          <w:rPr>
            <w:rFonts w:ascii="Times New Roman" w:eastAsia="SimSun" w:hAnsi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Pr="00AE4FB4">
        <w:rPr>
          <w:rFonts w:ascii="Times New Roman" w:eastAsia="Times New Roman" w:hAnsi="Times New Roman"/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AE4FB4">
          <w:rPr>
            <w:rFonts w:ascii="Times New Roman" w:eastAsia="SimSun" w:hAnsi="Times New Roman"/>
            <w:snapToGrid w:val="0"/>
            <w:color w:val="0000FF"/>
            <w:u w:val="single"/>
            <w:lang w:val="lt-LT"/>
          </w:rPr>
          <w:t>http://www.vvkt.lt</w:t>
        </w:r>
      </w:hyperlink>
      <w:r w:rsidRPr="00AE4FB4">
        <w:rPr>
          <w:rFonts w:ascii="Times New Roman" w:eastAsia="Times New Roman" w:hAnsi="Times New Roman"/>
          <w:snapToGrid w:val="0"/>
          <w:lang w:val="lt-LT"/>
        </w:rPr>
        <w:t>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ind w:left="567" w:hanging="567"/>
        <w:outlineLvl w:val="0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b/>
          <w:lang w:val="lt-LT"/>
        </w:rPr>
        <w:t>5.</w:t>
      </w:r>
      <w:r w:rsidRPr="00C20E90">
        <w:rPr>
          <w:rFonts w:ascii="Times New Roman" w:hAnsi="Times New Roman"/>
          <w:b/>
          <w:lang w:val="lt-LT"/>
        </w:rPr>
        <w:tab/>
      </w:r>
      <w:r w:rsidR="00EB2165" w:rsidRPr="00AE4FB4">
        <w:rPr>
          <w:rFonts w:ascii="Times New Roman" w:eastAsia="Times New Roman" w:hAnsi="Times New Roman"/>
          <w:b/>
          <w:lang w:val="lt-LT"/>
        </w:rPr>
        <w:t xml:space="preserve">Kaip laikyti </w:t>
      </w:r>
      <w:proofErr w:type="spellStart"/>
      <w:r w:rsidR="00EB2165" w:rsidRPr="00AE4FB4">
        <w:rPr>
          <w:rFonts w:ascii="Times New Roman" w:eastAsia="Times New Roman" w:hAnsi="Times New Roman"/>
          <w:b/>
          <w:lang w:val="lt-LT"/>
        </w:rPr>
        <w:t>Septolete</w:t>
      </w:r>
      <w:proofErr w:type="spellEnd"/>
      <w:r w:rsidR="00EB2165" w:rsidRPr="00AE4FB4">
        <w:rPr>
          <w:rFonts w:ascii="Times New Roman" w:eastAsia="Times New Roman" w:hAnsi="Times New Roman"/>
          <w:b/>
          <w:lang w:val="lt-LT"/>
        </w:rPr>
        <w:t xml:space="preserve"> </w:t>
      </w:r>
      <w:r w:rsidRPr="00C20E90">
        <w:rPr>
          <w:rFonts w:ascii="Times New Roman" w:hAnsi="Times New Roman"/>
          <w:b/>
          <w:lang w:val="lt-LT"/>
        </w:rPr>
        <w:t xml:space="preserve">D </w:t>
      </w:r>
      <w:proofErr w:type="spellStart"/>
      <w:r w:rsidR="00EB2165" w:rsidRPr="00AE4FB4">
        <w:rPr>
          <w:rFonts w:ascii="Times New Roman" w:eastAsia="Times New Roman" w:hAnsi="Times New Roman"/>
          <w:b/>
          <w:lang w:val="lt-LT"/>
        </w:rPr>
        <w:t>menthol</w:t>
      </w:r>
      <w:proofErr w:type="spellEnd"/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A84AF9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Šį vaistą laikykite</w:t>
      </w:r>
      <w:r w:rsidR="001875ED" w:rsidRPr="00C20E90">
        <w:rPr>
          <w:rFonts w:ascii="Times New Roman" w:hAnsi="Times New Roman"/>
          <w:lang w:val="lt-LT"/>
        </w:rPr>
        <w:t xml:space="preserve"> vaikams </w:t>
      </w:r>
      <w:r w:rsidRPr="00AE4FB4">
        <w:rPr>
          <w:rFonts w:ascii="Times New Roman" w:eastAsia="Times New Roman" w:hAnsi="Times New Roman"/>
          <w:lang w:val="lt-LT"/>
        </w:rPr>
        <w:t xml:space="preserve">nepastebimoje ir </w:t>
      </w:r>
      <w:r w:rsidR="001875ED" w:rsidRPr="00C20E90">
        <w:rPr>
          <w:rFonts w:ascii="Times New Roman" w:hAnsi="Times New Roman"/>
          <w:lang w:val="lt-LT"/>
        </w:rPr>
        <w:t>nepasiekiamoje vietoje.</w:t>
      </w:r>
    </w:p>
    <w:p w:rsidR="00A84AF9" w:rsidRPr="00AE4FB4" w:rsidRDefault="00A84AF9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A84AF9" w:rsidRPr="00AE4FB4" w:rsidRDefault="00A84AF9" w:rsidP="00AE4FB4">
      <w:pPr>
        <w:widowControl w:val="0"/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AE4FB4">
        <w:rPr>
          <w:rFonts w:ascii="Times New Roman" w:eastAsia="Times New Roman" w:hAnsi="Times New Roman"/>
          <w:noProof/>
          <w:lang w:val="lt-LT"/>
        </w:rPr>
        <w:t xml:space="preserve">Ant dėžutės  ir lizdinės plokštelės </w:t>
      </w:r>
      <w:r w:rsidR="000C7ACC">
        <w:rPr>
          <w:rFonts w:ascii="Times New Roman" w:eastAsia="Times New Roman" w:hAnsi="Times New Roman"/>
          <w:noProof/>
          <w:lang w:val="lt-LT"/>
        </w:rPr>
        <w:t xml:space="preserve">po „Tinka iki/EXP“ </w:t>
      </w:r>
      <w:r w:rsidRPr="00AE4FB4">
        <w:rPr>
          <w:rFonts w:ascii="Times New Roman" w:eastAsia="Times New Roman" w:hAnsi="Times New Roman"/>
          <w:noProof/>
          <w:lang w:val="lt-LT"/>
        </w:rPr>
        <w:t>nurodytam tinkamumo laikui pasibaigus, šio vaisto vartoti negalima. Vaistas tinkamas vartoti iki paskutinės nurodyto mėnesio dienos.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Laikyti ne aukštesnėje kaip 25 </w:t>
      </w:r>
      <w:r w:rsidRPr="00C20E90">
        <w:rPr>
          <w:rFonts w:ascii="Times New Roman" w:hAnsi="Times New Roman"/>
          <w:lang w:val="lt-LT"/>
        </w:rPr>
        <w:sym w:font="Symbol" w:char="F0B0"/>
      </w:r>
      <w:r w:rsidRPr="00C20E90">
        <w:rPr>
          <w:rFonts w:ascii="Times New Roman" w:hAnsi="Times New Roman"/>
          <w:lang w:val="lt-LT"/>
        </w:rPr>
        <w:t>C temperatūroje.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Laikyti gamintojo pakuotėje, kad </w:t>
      </w:r>
      <w:r w:rsidR="000C7ACC">
        <w:rPr>
          <w:rFonts w:ascii="Times New Roman" w:hAnsi="Times New Roman"/>
          <w:lang w:val="lt-LT"/>
        </w:rPr>
        <w:t>vaistas</w:t>
      </w:r>
      <w:r w:rsidRPr="00C20E90">
        <w:rPr>
          <w:rFonts w:ascii="Times New Roman" w:hAnsi="Times New Roman"/>
          <w:lang w:val="lt-LT"/>
        </w:rPr>
        <w:t xml:space="preserve"> būtų apsaugotas nuo šviesos ir drėgmės.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C20E90">
        <w:rPr>
          <w:rFonts w:ascii="Times New Roman" w:hAnsi="Times New Roman"/>
          <w:lang w:val="lt-LT"/>
        </w:rPr>
        <w:t xml:space="preserve">Vaistų negalima </w:t>
      </w:r>
      <w:r w:rsidR="00A84AF9" w:rsidRPr="00AE4FB4">
        <w:rPr>
          <w:rFonts w:ascii="Times New Roman" w:eastAsia="Times New Roman" w:hAnsi="Times New Roman"/>
          <w:noProof/>
          <w:lang w:val="lt-LT"/>
        </w:rPr>
        <w:t>išmesti</w:t>
      </w:r>
      <w:r w:rsidRPr="00C20E90">
        <w:rPr>
          <w:rFonts w:ascii="Times New Roman" w:hAnsi="Times New Roman"/>
          <w:lang w:val="lt-LT"/>
        </w:rPr>
        <w:t xml:space="preserve"> į kanalizaciją arba  su buitinėmis atliekomis. Kaip </w:t>
      </w:r>
      <w:r w:rsidR="00A84AF9" w:rsidRPr="00AE4FB4">
        <w:rPr>
          <w:rFonts w:ascii="Times New Roman" w:eastAsia="Times New Roman" w:hAnsi="Times New Roman"/>
          <w:noProof/>
          <w:lang w:val="lt-LT"/>
        </w:rPr>
        <w:t>išmesti</w:t>
      </w:r>
      <w:r w:rsidRPr="00C20E90">
        <w:rPr>
          <w:rFonts w:ascii="Times New Roman" w:hAnsi="Times New Roman"/>
          <w:lang w:val="lt-LT"/>
        </w:rPr>
        <w:t xml:space="preserve"> nereikalingus vaistus, klauskite vaistininko. Šios priemonės padės apsaugoti aplinką.</w:t>
      </w: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lang w:val="lt-LT"/>
        </w:rPr>
      </w:pPr>
    </w:p>
    <w:p w:rsidR="00224FD3" w:rsidRPr="00AE4FB4" w:rsidRDefault="00224FD3" w:rsidP="00AE4FB4">
      <w:pPr>
        <w:widowControl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AE4FB4">
        <w:rPr>
          <w:rFonts w:ascii="Times New Roman" w:eastAsia="Times New Roman" w:hAnsi="Times New Roman"/>
          <w:b/>
          <w:bCs/>
          <w:lang w:val="lt-LT"/>
        </w:rPr>
        <w:t>6.</w:t>
      </w:r>
      <w:r w:rsidRPr="00AE4FB4">
        <w:rPr>
          <w:rFonts w:ascii="Times New Roman" w:eastAsia="Times New Roman" w:hAnsi="Times New Roman"/>
          <w:b/>
          <w:bCs/>
          <w:lang w:val="lt-LT"/>
        </w:rPr>
        <w:tab/>
      </w:r>
      <w:r w:rsidR="00B1014F" w:rsidRPr="00AE4FB4">
        <w:rPr>
          <w:rFonts w:ascii="Times New Roman" w:eastAsia="Times New Roman" w:hAnsi="Times New Roman"/>
          <w:b/>
          <w:bCs/>
          <w:lang w:val="lt-LT"/>
        </w:rPr>
        <w:t>Pakuotės turinys ir kita informacija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sudėtis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Veikliosios medžiagos</w:t>
      </w:r>
      <w:r w:rsidRPr="000C7ACC">
        <w:rPr>
          <w:lang w:val="lt-LT"/>
        </w:rPr>
        <w:t xml:space="preserve"> </w:t>
      </w:r>
      <w:r w:rsidRPr="00C20E90">
        <w:rPr>
          <w:rFonts w:ascii="Times New Roman" w:hAnsi="Times New Roman"/>
          <w:lang w:val="lt-LT"/>
        </w:rPr>
        <w:t xml:space="preserve">yra </w:t>
      </w:r>
      <w:proofErr w:type="spellStart"/>
      <w:r w:rsidRPr="00C20E90">
        <w:rPr>
          <w:rFonts w:ascii="Times New Roman" w:hAnsi="Times New Roman"/>
          <w:lang w:val="lt-LT"/>
        </w:rPr>
        <w:t>benzalkonio</w:t>
      </w:r>
      <w:proofErr w:type="spellEnd"/>
      <w:r w:rsidRPr="00C20E90">
        <w:rPr>
          <w:rFonts w:ascii="Times New Roman" w:hAnsi="Times New Roman"/>
          <w:lang w:val="lt-LT"/>
        </w:rPr>
        <w:t xml:space="preserve"> chloridas</w:t>
      </w:r>
      <w:r w:rsidR="000C7ACC">
        <w:rPr>
          <w:rFonts w:ascii="Times New Roman" w:eastAsia="Times New Roman" w:hAnsi="Times New Roman"/>
          <w:lang w:val="lt-LT"/>
        </w:rPr>
        <w:t>,</w:t>
      </w:r>
      <w:r w:rsidRPr="00AE4FB4">
        <w:rPr>
          <w:rFonts w:ascii="Times New Roman" w:hAnsi="Times New Roman"/>
          <w:lang w:val="lt-LT"/>
        </w:rPr>
        <w:t xml:space="preserve">, </w:t>
      </w:r>
      <w:proofErr w:type="spellStart"/>
      <w:r w:rsidRPr="00AE4FB4">
        <w:rPr>
          <w:rFonts w:ascii="Times New Roman" w:hAnsi="Times New Roman"/>
          <w:lang w:val="lt-LT"/>
        </w:rPr>
        <w:t>levomentolis</w:t>
      </w:r>
      <w:proofErr w:type="spellEnd"/>
      <w:r w:rsidRPr="00AE4FB4">
        <w:rPr>
          <w:rFonts w:ascii="Times New Roman" w:hAnsi="Times New Roman"/>
          <w:lang w:val="lt-LT"/>
        </w:rPr>
        <w:t xml:space="preserve">, pipirmėčių eterinis aliejaus, eukaliptų eterinis aliejus, </w:t>
      </w:r>
      <w:proofErr w:type="spellStart"/>
      <w:r w:rsidRPr="00AE4FB4">
        <w:rPr>
          <w:rFonts w:ascii="Times New Roman" w:hAnsi="Times New Roman"/>
          <w:lang w:val="lt-LT"/>
        </w:rPr>
        <w:t>timolis</w:t>
      </w:r>
      <w:proofErr w:type="spellEnd"/>
      <w:r w:rsidRPr="00AE4FB4">
        <w:rPr>
          <w:rFonts w:ascii="Times New Roman" w:hAnsi="Times New Roman"/>
          <w:lang w:val="lt-LT"/>
        </w:rPr>
        <w:t>.</w:t>
      </w:r>
    </w:p>
    <w:p w:rsidR="001875ED" w:rsidRPr="00AE4FB4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 xml:space="preserve">Vienoje kietojoje pastilėje yra 1 mg </w:t>
      </w:r>
      <w:proofErr w:type="spellStart"/>
      <w:r w:rsidRPr="00AE4FB4">
        <w:rPr>
          <w:rFonts w:ascii="Times New Roman" w:hAnsi="Times New Roman"/>
          <w:lang w:val="lt-LT"/>
        </w:rPr>
        <w:t>benzalkonio</w:t>
      </w:r>
      <w:proofErr w:type="spellEnd"/>
      <w:r w:rsidRPr="00AE4FB4">
        <w:rPr>
          <w:rFonts w:ascii="Times New Roman" w:hAnsi="Times New Roman"/>
          <w:lang w:val="lt-LT"/>
        </w:rPr>
        <w:t xml:space="preserve"> chlorido, 1,2 mg </w:t>
      </w:r>
      <w:proofErr w:type="spellStart"/>
      <w:r w:rsidRPr="00AE4FB4">
        <w:rPr>
          <w:rFonts w:ascii="Times New Roman" w:hAnsi="Times New Roman"/>
          <w:lang w:val="lt-LT"/>
        </w:rPr>
        <w:t>levomentolio</w:t>
      </w:r>
      <w:proofErr w:type="spellEnd"/>
      <w:r w:rsidRPr="00AE4FB4">
        <w:rPr>
          <w:rFonts w:ascii="Times New Roman" w:hAnsi="Times New Roman"/>
          <w:lang w:val="lt-LT"/>
        </w:rPr>
        <w:t>, 1 mg pipirmėčių eterinio aliejaus (</w:t>
      </w:r>
      <w:proofErr w:type="spellStart"/>
      <w:r w:rsidRPr="00AE4FB4">
        <w:rPr>
          <w:rFonts w:ascii="Times New Roman" w:hAnsi="Times New Roman"/>
          <w:i/>
          <w:lang w:val="lt-LT"/>
        </w:rPr>
        <w:t>Mentha</w:t>
      </w:r>
      <w:proofErr w:type="spellEnd"/>
      <w:r w:rsidRPr="00AE4FB4">
        <w:rPr>
          <w:rFonts w:ascii="Times New Roman" w:hAnsi="Times New Roman"/>
          <w:i/>
          <w:lang w:val="lt-LT"/>
        </w:rPr>
        <w:t xml:space="preserve"> x </w:t>
      </w:r>
      <w:proofErr w:type="spellStart"/>
      <w:r w:rsidRPr="00AE4FB4">
        <w:rPr>
          <w:rFonts w:ascii="Times New Roman" w:hAnsi="Times New Roman"/>
          <w:i/>
          <w:lang w:val="lt-LT"/>
        </w:rPr>
        <w:t>piperita</w:t>
      </w:r>
      <w:proofErr w:type="spellEnd"/>
      <w:r w:rsidRPr="00AE4FB4">
        <w:rPr>
          <w:rFonts w:ascii="Times New Roman" w:hAnsi="Times New Roman"/>
          <w:i/>
          <w:lang w:val="lt-LT"/>
        </w:rPr>
        <w:t xml:space="preserve"> </w:t>
      </w:r>
      <w:r w:rsidRPr="00AE4FB4">
        <w:rPr>
          <w:rFonts w:ascii="Times New Roman" w:hAnsi="Times New Roman"/>
          <w:lang w:val="lt-LT"/>
        </w:rPr>
        <w:t>L.</w:t>
      </w:r>
      <w:r w:rsidRPr="00AE4FB4">
        <w:rPr>
          <w:rFonts w:ascii="Times New Roman" w:hAnsi="Times New Roman"/>
          <w:i/>
          <w:lang w:val="lt-LT"/>
        </w:rPr>
        <w:t>,</w:t>
      </w:r>
      <w:r w:rsidRPr="00AE4FB4">
        <w:rPr>
          <w:rFonts w:ascii="Times New Roman" w:hAnsi="Times New Roman"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lang w:val="lt-LT"/>
        </w:rPr>
        <w:t>aetheroleum</w:t>
      </w:r>
      <w:proofErr w:type="spellEnd"/>
      <w:r w:rsidRPr="00AE4FB4">
        <w:rPr>
          <w:rFonts w:ascii="Times New Roman" w:hAnsi="Times New Roman"/>
          <w:lang w:val="lt-LT"/>
        </w:rPr>
        <w:t>), 0,6 mg eukaliptų eterinio aliejaus (</w:t>
      </w:r>
      <w:proofErr w:type="spellStart"/>
      <w:r w:rsidRPr="00AE4FB4">
        <w:rPr>
          <w:rFonts w:ascii="Times New Roman" w:hAnsi="Times New Roman"/>
          <w:i/>
          <w:lang w:val="lt-LT"/>
        </w:rPr>
        <w:t>Eucalyptus</w:t>
      </w:r>
      <w:proofErr w:type="spellEnd"/>
      <w:r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i/>
          <w:lang w:val="lt-LT"/>
        </w:rPr>
        <w:t>globulus</w:t>
      </w:r>
      <w:proofErr w:type="spellEnd"/>
      <w:r w:rsidRPr="00AE4FB4">
        <w:rPr>
          <w:rFonts w:ascii="Times New Roman" w:hAnsi="Times New Roman"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lang w:val="lt-LT"/>
        </w:rPr>
        <w:t>Labill</w:t>
      </w:r>
      <w:proofErr w:type="spellEnd"/>
      <w:r w:rsidRPr="00AE4FB4">
        <w:rPr>
          <w:rFonts w:ascii="Times New Roman" w:hAnsi="Times New Roman"/>
          <w:lang w:val="lt-LT"/>
        </w:rPr>
        <w:t xml:space="preserve">., </w:t>
      </w:r>
      <w:proofErr w:type="spellStart"/>
      <w:r w:rsidRPr="00AE4FB4">
        <w:rPr>
          <w:rFonts w:ascii="Times New Roman" w:hAnsi="Times New Roman"/>
          <w:i/>
          <w:lang w:val="lt-LT"/>
        </w:rPr>
        <w:t>Eucalyptus</w:t>
      </w:r>
      <w:proofErr w:type="spellEnd"/>
      <w:r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i/>
          <w:lang w:val="lt-LT"/>
        </w:rPr>
        <w:t>fruticetorum</w:t>
      </w:r>
      <w:proofErr w:type="spellEnd"/>
      <w:r w:rsidRPr="00AE4FB4">
        <w:rPr>
          <w:rFonts w:ascii="Times New Roman" w:hAnsi="Times New Roman"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lang w:val="lt-LT"/>
        </w:rPr>
        <w:t>F.von</w:t>
      </w:r>
      <w:proofErr w:type="spellEnd"/>
      <w:r w:rsidRPr="00AE4FB4">
        <w:rPr>
          <w:rFonts w:ascii="Times New Roman" w:hAnsi="Times New Roman"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lang w:val="lt-LT"/>
        </w:rPr>
        <w:t>Muller</w:t>
      </w:r>
      <w:proofErr w:type="spellEnd"/>
      <w:r w:rsidRPr="00AE4FB4">
        <w:rPr>
          <w:rFonts w:ascii="Times New Roman" w:hAnsi="Times New Roman"/>
          <w:lang w:val="lt-LT"/>
        </w:rPr>
        <w:t xml:space="preserve">., </w:t>
      </w:r>
      <w:proofErr w:type="spellStart"/>
      <w:r w:rsidRPr="00AE4FB4">
        <w:rPr>
          <w:rFonts w:ascii="Times New Roman" w:hAnsi="Times New Roman"/>
          <w:i/>
          <w:lang w:val="lt-LT"/>
        </w:rPr>
        <w:t>Eucalyptus</w:t>
      </w:r>
      <w:proofErr w:type="spellEnd"/>
      <w:r w:rsidRPr="00AE4FB4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i/>
          <w:lang w:val="lt-LT"/>
        </w:rPr>
        <w:t>smithii</w:t>
      </w:r>
      <w:proofErr w:type="spellEnd"/>
      <w:r w:rsidRPr="00AE4FB4">
        <w:rPr>
          <w:rFonts w:ascii="Times New Roman" w:hAnsi="Times New Roman"/>
          <w:lang w:val="lt-LT"/>
        </w:rPr>
        <w:t xml:space="preserve"> R.T. </w:t>
      </w:r>
      <w:proofErr w:type="spellStart"/>
      <w:r w:rsidRPr="00AE4FB4">
        <w:rPr>
          <w:rFonts w:ascii="Times New Roman" w:hAnsi="Times New Roman"/>
          <w:lang w:val="lt-LT"/>
        </w:rPr>
        <w:t>Baker</w:t>
      </w:r>
      <w:proofErr w:type="spellEnd"/>
      <w:r w:rsidRPr="00AE4FB4">
        <w:rPr>
          <w:rFonts w:ascii="Times New Roman" w:hAnsi="Times New Roman"/>
          <w:lang w:val="lt-LT"/>
        </w:rPr>
        <w:t xml:space="preserve">, </w:t>
      </w:r>
      <w:proofErr w:type="spellStart"/>
      <w:r w:rsidRPr="00AE4FB4">
        <w:rPr>
          <w:rFonts w:ascii="Times New Roman" w:hAnsi="Times New Roman"/>
          <w:lang w:val="lt-LT"/>
        </w:rPr>
        <w:t>aetheroleum</w:t>
      </w:r>
      <w:proofErr w:type="spellEnd"/>
      <w:r w:rsidRPr="00AE4FB4">
        <w:rPr>
          <w:rFonts w:ascii="Times New Roman" w:hAnsi="Times New Roman"/>
          <w:lang w:val="lt-LT"/>
        </w:rPr>
        <w:t xml:space="preserve">) ir 0,6 mg </w:t>
      </w:r>
      <w:proofErr w:type="spellStart"/>
      <w:r w:rsidRPr="00AE4FB4">
        <w:rPr>
          <w:rFonts w:ascii="Times New Roman" w:hAnsi="Times New Roman"/>
          <w:lang w:val="lt-LT"/>
        </w:rPr>
        <w:t>timolio</w:t>
      </w:r>
      <w:proofErr w:type="spellEnd"/>
      <w:r w:rsidRPr="00AE4FB4">
        <w:rPr>
          <w:rFonts w:ascii="Times New Roman" w:hAnsi="Times New Roman"/>
          <w:lang w:val="lt-LT"/>
        </w:rPr>
        <w:t>.</w:t>
      </w:r>
    </w:p>
    <w:p w:rsidR="001875ED" w:rsidRPr="00C20E90" w:rsidRDefault="001875ED" w:rsidP="00AE4FB4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AE4FB4">
        <w:rPr>
          <w:rFonts w:ascii="Times New Roman" w:hAnsi="Times New Roman"/>
          <w:lang w:val="lt-LT"/>
        </w:rPr>
        <w:t>-</w:t>
      </w:r>
      <w:r w:rsidRPr="00AE4FB4">
        <w:rPr>
          <w:rFonts w:ascii="Times New Roman" w:hAnsi="Times New Roman"/>
          <w:lang w:val="lt-LT"/>
        </w:rPr>
        <w:tab/>
        <w:t>Pagalbinės medžiagos yra</w:t>
      </w:r>
      <w:r w:rsidRPr="00AE4FB4">
        <w:rPr>
          <w:rFonts w:ascii="Times New Roman" w:hAnsi="Times New Roman"/>
          <w:u w:val="single"/>
          <w:lang w:val="lt-LT"/>
        </w:rPr>
        <w:t xml:space="preserve"> </w:t>
      </w:r>
      <w:proofErr w:type="spellStart"/>
      <w:r w:rsidRPr="00AE4FB4">
        <w:rPr>
          <w:rFonts w:ascii="Times New Roman" w:hAnsi="Times New Roman"/>
          <w:lang w:val="lt-LT"/>
        </w:rPr>
        <w:t>m</w:t>
      </w:r>
      <w:r w:rsidRPr="00C20E90">
        <w:rPr>
          <w:rFonts w:ascii="Times New Roman" w:hAnsi="Times New Roman"/>
          <w:lang w:val="lt-LT"/>
        </w:rPr>
        <w:t>altitolis</w:t>
      </w:r>
      <w:proofErr w:type="spellEnd"/>
      <w:r w:rsidR="00336945" w:rsidRPr="00AE4FB4">
        <w:rPr>
          <w:rFonts w:ascii="Times New Roman" w:eastAsia="Times New Roman" w:hAnsi="Times New Roman"/>
          <w:lang w:val="lt-LT"/>
        </w:rPr>
        <w:t xml:space="preserve"> (E965)</w:t>
      </w:r>
      <w:r w:rsidR="00224FD3" w:rsidRPr="00AE4FB4">
        <w:rPr>
          <w:rFonts w:ascii="Times New Roman" w:eastAsia="Times New Roman" w:hAnsi="Times New Roman"/>
          <w:lang w:val="lt-LT"/>
        </w:rPr>
        <w:t>,</w:t>
      </w:r>
      <w:r w:rsidRPr="00C20E90">
        <w:rPr>
          <w:rFonts w:ascii="Times New Roman" w:hAnsi="Times New Roman"/>
          <w:lang w:val="lt-LT"/>
        </w:rPr>
        <w:t xml:space="preserve"> skystasis </w:t>
      </w:r>
      <w:proofErr w:type="spellStart"/>
      <w:r w:rsidRPr="00C20E90">
        <w:rPr>
          <w:rFonts w:ascii="Times New Roman" w:hAnsi="Times New Roman"/>
          <w:lang w:val="lt-LT"/>
        </w:rPr>
        <w:t>maltitolis</w:t>
      </w:r>
      <w:proofErr w:type="spellEnd"/>
      <w:r w:rsidRPr="00C20E90">
        <w:rPr>
          <w:rFonts w:ascii="Times New Roman" w:hAnsi="Times New Roman"/>
          <w:lang w:val="lt-LT"/>
        </w:rPr>
        <w:t xml:space="preserve">, </w:t>
      </w:r>
      <w:proofErr w:type="spellStart"/>
      <w:r w:rsidRPr="00C20E90">
        <w:rPr>
          <w:rFonts w:ascii="Times New Roman" w:hAnsi="Times New Roman"/>
          <w:lang w:val="lt-LT"/>
        </w:rPr>
        <w:t>manitolis</w:t>
      </w:r>
      <w:proofErr w:type="spellEnd"/>
      <w:r w:rsidR="00336945" w:rsidRPr="00AE4FB4">
        <w:rPr>
          <w:rFonts w:ascii="Times New Roman" w:eastAsia="Times New Roman" w:hAnsi="Times New Roman"/>
          <w:lang w:val="lt-LT"/>
        </w:rPr>
        <w:t xml:space="preserve"> (E421)</w:t>
      </w:r>
      <w:r w:rsidR="00224FD3" w:rsidRPr="00AE4FB4">
        <w:rPr>
          <w:rFonts w:ascii="Times New Roman" w:eastAsia="Times New Roman" w:hAnsi="Times New Roman"/>
          <w:lang w:val="lt-LT"/>
        </w:rPr>
        <w:t>,</w:t>
      </w:r>
      <w:r w:rsidRPr="00C20E90">
        <w:rPr>
          <w:rFonts w:ascii="Times New Roman" w:hAnsi="Times New Roman"/>
          <w:lang w:val="lt-LT"/>
        </w:rPr>
        <w:t xml:space="preserve"> </w:t>
      </w:r>
      <w:proofErr w:type="spellStart"/>
      <w:r w:rsidRPr="00C20E90">
        <w:rPr>
          <w:rFonts w:ascii="Times New Roman" w:hAnsi="Times New Roman"/>
          <w:lang w:val="lt-LT"/>
        </w:rPr>
        <w:t>glicerolis</w:t>
      </w:r>
      <w:proofErr w:type="spellEnd"/>
      <w:r w:rsidRPr="00C20E90">
        <w:rPr>
          <w:rFonts w:ascii="Times New Roman" w:hAnsi="Times New Roman"/>
          <w:lang w:val="lt-LT"/>
        </w:rPr>
        <w:t xml:space="preserve">, natūralusis </w:t>
      </w:r>
      <w:proofErr w:type="spellStart"/>
      <w:r w:rsidRPr="00C20E90">
        <w:rPr>
          <w:rFonts w:ascii="Times New Roman" w:hAnsi="Times New Roman"/>
          <w:lang w:val="lt-LT"/>
        </w:rPr>
        <w:t>ricin</w:t>
      </w:r>
      <w:r w:rsidR="000C7ACC">
        <w:rPr>
          <w:rFonts w:ascii="Times New Roman" w:hAnsi="Times New Roman"/>
          <w:lang w:val="lt-LT"/>
        </w:rPr>
        <w:t>o</w:t>
      </w:r>
      <w:proofErr w:type="spellEnd"/>
      <w:r w:rsidRPr="00C20E90">
        <w:rPr>
          <w:rFonts w:ascii="Times New Roman" w:hAnsi="Times New Roman"/>
          <w:lang w:val="lt-LT"/>
        </w:rPr>
        <w:t xml:space="preserve"> aliejus, bevandenis koloidinis silicio dioksidas</w:t>
      </w:r>
      <w:r w:rsidR="00336945" w:rsidRPr="00AE4FB4">
        <w:rPr>
          <w:rFonts w:ascii="Times New Roman" w:eastAsia="Times New Roman" w:hAnsi="Times New Roman"/>
          <w:lang w:val="lt-LT"/>
        </w:rPr>
        <w:t xml:space="preserve"> ir</w:t>
      </w:r>
      <w:r w:rsidRPr="00C20E90">
        <w:rPr>
          <w:rFonts w:ascii="Times New Roman" w:hAnsi="Times New Roman"/>
          <w:lang w:val="lt-LT"/>
        </w:rPr>
        <w:t xml:space="preserve"> magnio </w:t>
      </w:r>
      <w:proofErr w:type="spellStart"/>
      <w:r w:rsidRPr="00C20E90">
        <w:rPr>
          <w:rFonts w:ascii="Times New Roman" w:hAnsi="Times New Roman"/>
          <w:lang w:val="lt-LT"/>
        </w:rPr>
        <w:t>stearatas</w:t>
      </w:r>
      <w:proofErr w:type="spellEnd"/>
      <w:r w:rsidR="00336945" w:rsidRPr="00AE4FB4">
        <w:rPr>
          <w:rFonts w:ascii="Times New Roman" w:eastAsia="Times New Roman" w:hAnsi="Times New Roman"/>
          <w:lang w:val="lt-LT"/>
        </w:rPr>
        <w:t xml:space="preserve"> </w:t>
      </w:r>
      <w:r w:rsidR="00224FD3" w:rsidRPr="00AE4FB4">
        <w:rPr>
          <w:rFonts w:ascii="Times New Roman" w:eastAsia="Times New Roman" w:hAnsi="Times New Roman"/>
          <w:lang w:val="lt-LT"/>
        </w:rPr>
        <w:t>,</w:t>
      </w:r>
      <w:r w:rsidR="00AE4FB4">
        <w:rPr>
          <w:rFonts w:ascii="Times New Roman" w:eastAsia="Times New Roman" w:hAnsi="Times New Roman"/>
          <w:lang w:val="lt-LT"/>
        </w:rPr>
        <w:t>,</w:t>
      </w:r>
      <w:r w:rsidRPr="00AE4FB4">
        <w:rPr>
          <w:rFonts w:ascii="Times New Roman" w:hAnsi="Times New Roman"/>
          <w:lang w:val="lt-LT"/>
        </w:rPr>
        <w:t xml:space="preserve"> </w:t>
      </w:r>
      <w:r w:rsidRPr="00C20E90">
        <w:rPr>
          <w:rFonts w:ascii="Times New Roman" w:hAnsi="Times New Roman"/>
          <w:lang w:val="lt-LT"/>
        </w:rPr>
        <w:t xml:space="preserve">titano dioksidas (E 171), </w:t>
      </w:r>
      <w:proofErr w:type="spellStart"/>
      <w:r w:rsidRPr="00C20E90">
        <w:rPr>
          <w:rFonts w:ascii="Times New Roman" w:hAnsi="Times New Roman"/>
          <w:lang w:val="lt-LT"/>
        </w:rPr>
        <w:t>Capol</w:t>
      </w:r>
      <w:proofErr w:type="spellEnd"/>
      <w:r w:rsidRPr="00C20E90">
        <w:rPr>
          <w:rFonts w:ascii="Times New Roman" w:hAnsi="Times New Roman"/>
          <w:lang w:val="lt-LT"/>
        </w:rPr>
        <w:t xml:space="preserve"> 600 </w:t>
      </w:r>
      <w:proofErr w:type="spellStart"/>
      <w:r w:rsidRPr="00C20E90">
        <w:rPr>
          <w:rFonts w:ascii="Times New Roman" w:hAnsi="Times New Roman"/>
          <w:lang w:val="lt-LT"/>
        </w:rPr>
        <w:t>Pharma</w:t>
      </w:r>
      <w:proofErr w:type="spellEnd"/>
      <w:r w:rsidRPr="00C20E90">
        <w:rPr>
          <w:rFonts w:ascii="Times New Roman" w:hAnsi="Times New Roman"/>
          <w:lang w:val="lt-LT"/>
        </w:rPr>
        <w:t xml:space="preserve"> (geltonasis vaškas, </w:t>
      </w:r>
      <w:proofErr w:type="spellStart"/>
      <w:r w:rsidRPr="00C20E90">
        <w:rPr>
          <w:rFonts w:ascii="Times New Roman" w:hAnsi="Times New Roman"/>
          <w:lang w:val="lt-LT"/>
        </w:rPr>
        <w:t>karnaubos</w:t>
      </w:r>
      <w:proofErr w:type="spellEnd"/>
      <w:r w:rsidRPr="00C20E90">
        <w:rPr>
          <w:rFonts w:ascii="Times New Roman" w:hAnsi="Times New Roman"/>
          <w:lang w:val="lt-LT"/>
        </w:rPr>
        <w:t xml:space="preserve"> vaškas, </w:t>
      </w:r>
      <w:proofErr w:type="spellStart"/>
      <w:r w:rsidRPr="00C20E90">
        <w:rPr>
          <w:rFonts w:ascii="Times New Roman" w:hAnsi="Times New Roman"/>
          <w:lang w:val="lt-LT"/>
        </w:rPr>
        <w:t>šelakas</w:t>
      </w:r>
      <w:proofErr w:type="spellEnd"/>
      <w:r w:rsidRPr="00C20E90">
        <w:rPr>
          <w:rFonts w:ascii="Times New Roman" w:hAnsi="Times New Roman"/>
          <w:lang w:val="lt-LT"/>
        </w:rPr>
        <w:t xml:space="preserve">), </w:t>
      </w:r>
      <w:proofErr w:type="spellStart"/>
      <w:r w:rsidRPr="00C20E90">
        <w:rPr>
          <w:rFonts w:ascii="Times New Roman" w:hAnsi="Times New Roman"/>
          <w:lang w:val="lt-LT"/>
        </w:rPr>
        <w:t>povidonas</w:t>
      </w:r>
      <w:proofErr w:type="spellEnd"/>
      <w:r w:rsidR="000C7ACC">
        <w:rPr>
          <w:rFonts w:ascii="Times New Roman" w:eastAsia="Times New Roman" w:hAnsi="Times New Roman"/>
          <w:lang w:val="lt-LT"/>
        </w:rPr>
        <w:t xml:space="preserve"> ir </w:t>
      </w:r>
      <w:proofErr w:type="spellStart"/>
      <w:r w:rsidRPr="00AE4FB4">
        <w:rPr>
          <w:rFonts w:ascii="Times New Roman" w:hAnsi="Times New Roman"/>
          <w:lang w:val="lt-LT"/>
        </w:rPr>
        <w:t>chinolino</w:t>
      </w:r>
      <w:proofErr w:type="spellEnd"/>
      <w:r w:rsidRPr="00AE4FB4">
        <w:rPr>
          <w:rFonts w:ascii="Times New Roman" w:hAnsi="Times New Roman"/>
          <w:lang w:val="lt-LT"/>
        </w:rPr>
        <w:t xml:space="preserve"> geltonasis (E 104</w:t>
      </w:r>
      <w:r w:rsidRPr="00C20E90">
        <w:rPr>
          <w:rFonts w:ascii="Times New Roman" w:hAnsi="Times New Roman"/>
          <w:lang w:val="lt-LT"/>
        </w:rPr>
        <w:t>).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C20E90">
        <w:rPr>
          <w:rFonts w:ascii="Times New Roman" w:hAnsi="Times New Roman"/>
          <w:b/>
          <w:lang w:val="lt-LT"/>
        </w:rPr>
        <w:t>Septolete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 D </w:t>
      </w:r>
      <w:proofErr w:type="spellStart"/>
      <w:r w:rsidRPr="00C20E90">
        <w:rPr>
          <w:rFonts w:ascii="Times New Roman" w:hAnsi="Times New Roman"/>
          <w:b/>
          <w:lang w:val="lt-LT"/>
        </w:rPr>
        <w:t>menthol</w:t>
      </w:r>
      <w:proofErr w:type="spellEnd"/>
      <w:r w:rsidRPr="00C20E90">
        <w:rPr>
          <w:rFonts w:ascii="Times New Roman" w:hAnsi="Times New Roman"/>
          <w:b/>
          <w:lang w:val="lt-LT"/>
        </w:rPr>
        <w:t xml:space="preserve"> išvaizda ir kiekis pakuotėje</w:t>
      </w:r>
    </w:p>
    <w:p w:rsidR="001875ED" w:rsidRPr="00C20E90" w:rsidRDefault="000C7ACC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Kietosios p</w:t>
      </w:r>
      <w:r w:rsidR="001875ED" w:rsidRPr="00C20E90">
        <w:rPr>
          <w:rFonts w:ascii="Times New Roman" w:hAnsi="Times New Roman"/>
          <w:lang w:val="lt-LT"/>
        </w:rPr>
        <w:t>astilės yra geltonos, apvalios, abipus išbaubtos</w:t>
      </w: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>Dėžutėje yra 30 kietųjų pastilių lizdinėse plokštelėse.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:rsidR="00A11ECC" w:rsidRPr="00AE4FB4" w:rsidRDefault="00A11ECC" w:rsidP="00AE4FB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lang w:val="lt-LT"/>
        </w:rPr>
      </w:pPr>
      <w:r w:rsidRPr="00AE4FB4">
        <w:rPr>
          <w:rFonts w:ascii="Times New Roman" w:eastAsia="Times New Roman" w:hAnsi="Times New Roman"/>
          <w:b/>
          <w:bCs/>
          <w:lang w:val="lt-LT"/>
        </w:rPr>
        <w:t xml:space="preserve">Registruotojas </w:t>
      </w:r>
      <w:r w:rsidRPr="00AE4FB4">
        <w:rPr>
          <w:rFonts w:ascii="Times New Roman" w:eastAsia="Times New Roman" w:hAnsi="Times New Roman"/>
          <w:b/>
          <w:lang w:val="lt-LT"/>
        </w:rPr>
        <w:t>ir gamintojas</w:t>
      </w:r>
    </w:p>
    <w:p w:rsidR="00A11ECC" w:rsidRPr="00AE4FB4" w:rsidRDefault="00A11ECC" w:rsidP="00AE4FB4">
      <w:pPr>
        <w:widowControl w:val="0"/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 xml:space="preserve">KRKA, </w:t>
      </w:r>
      <w:proofErr w:type="spellStart"/>
      <w:r w:rsidRPr="00AE4FB4">
        <w:rPr>
          <w:rFonts w:ascii="Times New Roman" w:eastAsia="Times New Roman" w:hAnsi="Times New Roman"/>
          <w:lang w:val="lt-LT"/>
        </w:rPr>
        <w:t>d.d</w:t>
      </w:r>
      <w:proofErr w:type="spellEnd"/>
      <w:r w:rsidRPr="00AE4FB4">
        <w:rPr>
          <w:rFonts w:ascii="Times New Roman" w:eastAsia="Times New Roman" w:hAnsi="Times New Roman"/>
          <w:lang w:val="lt-LT"/>
        </w:rPr>
        <w:t xml:space="preserve">., Novo mesto, </w:t>
      </w:r>
      <w:proofErr w:type="spellStart"/>
      <w:r w:rsidRPr="00AE4FB4">
        <w:rPr>
          <w:rFonts w:ascii="Times New Roman" w:eastAsia="Times New Roman" w:hAnsi="Times New Roman"/>
          <w:lang w:val="lt-LT"/>
        </w:rPr>
        <w:t>Šmarješka</w:t>
      </w:r>
      <w:proofErr w:type="spellEnd"/>
      <w:r w:rsidRPr="00AE4FB4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AE4FB4">
        <w:rPr>
          <w:rFonts w:ascii="Times New Roman" w:eastAsia="Times New Roman" w:hAnsi="Times New Roman"/>
          <w:lang w:val="lt-LT"/>
        </w:rPr>
        <w:t>cesta</w:t>
      </w:r>
      <w:proofErr w:type="spellEnd"/>
      <w:r w:rsidRPr="00AE4FB4">
        <w:rPr>
          <w:rFonts w:ascii="Times New Roman" w:eastAsia="Times New Roman" w:hAnsi="Times New Roman"/>
          <w:lang w:val="lt-LT"/>
        </w:rPr>
        <w:t xml:space="preserve"> 6, 8501 Novo mesto, Slovėnija</w:t>
      </w:r>
    </w:p>
    <w:p w:rsidR="00A11ECC" w:rsidRPr="00AE4FB4" w:rsidRDefault="00A11ECC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r w:rsidRPr="00C20E90">
        <w:rPr>
          <w:rFonts w:ascii="Times New Roman" w:hAnsi="Times New Roman"/>
          <w:lang w:val="lt-LT"/>
        </w:rPr>
        <w:t xml:space="preserve">Jeigu apie šį vaistą norite sužinoti daugiau, kreipkitės į vietinį </w:t>
      </w:r>
      <w:r w:rsidR="00A11ECC" w:rsidRPr="00AE4FB4">
        <w:rPr>
          <w:rFonts w:ascii="Times New Roman" w:eastAsia="Times New Roman" w:hAnsi="Times New Roman"/>
          <w:lang w:val="lt-LT"/>
        </w:rPr>
        <w:t>registruotojo</w:t>
      </w:r>
      <w:r w:rsidRPr="00C20E90">
        <w:rPr>
          <w:rFonts w:ascii="Times New Roman" w:hAnsi="Times New Roman"/>
          <w:lang w:val="lt-LT"/>
        </w:rPr>
        <w:t xml:space="preserve"> atstovą.</w:t>
      </w:r>
    </w:p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875ED" w:rsidRPr="00AE4FB4" w:rsidTr="007C35B4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1875ED" w:rsidRPr="00C20E90" w:rsidRDefault="001875ED" w:rsidP="00C20E90">
            <w:pPr>
              <w:widowControl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20E90">
              <w:rPr>
                <w:rFonts w:ascii="Times New Roman" w:hAnsi="Times New Roman"/>
                <w:lang w:val="lt-LT"/>
              </w:rPr>
              <w:t>UAB KRKA Lietuva</w:t>
            </w:r>
          </w:p>
          <w:p w:rsidR="00AE4FB4" w:rsidRDefault="001875ED" w:rsidP="00AE4FB4">
            <w:pPr>
              <w:widowControl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20E90">
              <w:rPr>
                <w:rFonts w:ascii="Times New Roman" w:hAnsi="Times New Roman"/>
                <w:lang w:val="lt-LT"/>
              </w:rPr>
              <w:t>Senasis Ukmergės kelias 4,</w:t>
            </w:r>
          </w:p>
          <w:p w:rsidR="00AE4FB4" w:rsidRDefault="001875ED" w:rsidP="00AE4FB4">
            <w:pPr>
              <w:widowControl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C20E90">
              <w:rPr>
                <w:rFonts w:ascii="Times New Roman" w:hAnsi="Times New Roman"/>
                <w:lang w:val="lt-LT"/>
              </w:rPr>
              <w:t>Užubalių</w:t>
            </w:r>
            <w:proofErr w:type="spellEnd"/>
            <w:r w:rsidRPr="00C20E90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C20E90">
              <w:rPr>
                <w:rFonts w:ascii="Times New Roman" w:hAnsi="Times New Roman"/>
                <w:lang w:val="lt-LT"/>
              </w:rPr>
              <w:t>km.,Vilniaus</w:t>
            </w:r>
            <w:proofErr w:type="spellEnd"/>
            <w:r w:rsidRPr="00C20E90">
              <w:rPr>
                <w:rFonts w:ascii="Times New Roman" w:hAnsi="Times New Roman"/>
                <w:lang w:val="lt-LT"/>
              </w:rPr>
              <w:t xml:space="preserve"> r.</w:t>
            </w:r>
          </w:p>
          <w:p w:rsidR="001875ED" w:rsidRPr="00C20E90" w:rsidRDefault="001875ED" w:rsidP="00C20E90">
            <w:pPr>
              <w:widowControl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20E90">
              <w:rPr>
                <w:rFonts w:ascii="Times New Roman" w:hAnsi="Times New Roman"/>
                <w:lang w:val="lt-LT"/>
              </w:rPr>
              <w:t>LT - 14013</w:t>
            </w:r>
          </w:p>
          <w:p w:rsidR="001875ED" w:rsidRPr="00C20E90" w:rsidRDefault="001875ED" w:rsidP="00C20E90">
            <w:pPr>
              <w:widowControl w:val="0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C20E90">
              <w:rPr>
                <w:rFonts w:ascii="Times New Roman" w:hAnsi="Times New Roman"/>
                <w:lang w:val="lt-LT"/>
              </w:rPr>
              <w:t>Tel. + 370 5 236 27 40</w:t>
            </w:r>
          </w:p>
        </w:tc>
      </w:tr>
    </w:tbl>
    <w:p w:rsidR="001875ED" w:rsidRPr="00C20E90" w:rsidRDefault="001875ED" w:rsidP="00C20E90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</w:p>
    <w:p w:rsidR="00AE4FB4" w:rsidRPr="00AE4FB4" w:rsidRDefault="00AE4FB4" w:rsidP="00AE4FB4">
      <w:pPr>
        <w:widowControl w:val="0"/>
        <w:spacing w:after="0" w:line="240" w:lineRule="auto"/>
        <w:rPr>
          <w:rFonts w:ascii="Times New Roman" w:hAnsi="Times New Roman"/>
          <w:b/>
          <w:lang w:val="lt-LT"/>
        </w:rPr>
      </w:pPr>
      <w:r w:rsidRPr="00AE4FB4">
        <w:rPr>
          <w:rFonts w:ascii="Times New Roman" w:hAnsi="Times New Roman"/>
          <w:b/>
          <w:lang w:val="lt-LT"/>
        </w:rPr>
        <w:t xml:space="preserve">Šis pakuotės lapelis paskutinį kartą </w:t>
      </w:r>
      <w:r w:rsidRPr="00A534C5">
        <w:rPr>
          <w:rFonts w:ascii="Times New Roman" w:hAnsi="Times New Roman"/>
          <w:b/>
          <w:lang w:val="lt-LT"/>
        </w:rPr>
        <w:t>p</w:t>
      </w:r>
      <w:r w:rsidR="00EA66FA" w:rsidRPr="00A534C5">
        <w:rPr>
          <w:rFonts w:ascii="Times New Roman" w:hAnsi="Times New Roman"/>
          <w:b/>
          <w:lang w:val="lt-LT"/>
        </w:rPr>
        <w:t>eržiūrėtas</w:t>
      </w:r>
      <w:r w:rsidRPr="00A534C5">
        <w:rPr>
          <w:rFonts w:ascii="Times New Roman" w:hAnsi="Times New Roman"/>
          <w:b/>
          <w:lang w:val="lt-LT"/>
        </w:rPr>
        <w:t xml:space="preserve"> </w:t>
      </w:r>
      <w:r w:rsidRPr="00C20E90">
        <w:rPr>
          <w:rFonts w:ascii="Times New Roman" w:hAnsi="Times New Roman"/>
          <w:b/>
          <w:lang w:val="lt-LT"/>
        </w:rPr>
        <w:t>2</w:t>
      </w:r>
      <w:r w:rsidR="00DD4147">
        <w:rPr>
          <w:rFonts w:ascii="Times New Roman" w:hAnsi="Times New Roman"/>
          <w:b/>
          <w:lang w:val="lt-LT"/>
        </w:rPr>
        <w:t>017-03-07</w:t>
      </w:r>
    </w:p>
    <w:p w:rsidR="00A11ECC" w:rsidRPr="00AE4FB4" w:rsidRDefault="00A11ECC" w:rsidP="00AE4FB4">
      <w:pPr>
        <w:widowControl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077700" w:rsidRDefault="00A11ECC" w:rsidP="00C20E90">
      <w:pPr>
        <w:widowControl w:val="0"/>
        <w:spacing w:after="0" w:line="240" w:lineRule="auto"/>
        <w:rPr>
          <w:rFonts w:ascii="Times New Roman" w:eastAsia="Times New Roman" w:hAnsi="Times New Roman"/>
          <w:noProof/>
          <w:color w:val="0000FF"/>
          <w:u w:val="single"/>
          <w:lang w:val="lt-LT"/>
        </w:rPr>
      </w:pPr>
      <w:r w:rsidRPr="00AE4FB4">
        <w:rPr>
          <w:rFonts w:ascii="Times New Roman" w:eastAsia="Times New Roman" w:hAnsi="Times New Roman"/>
          <w:lang w:val="lt-LT"/>
        </w:rPr>
        <w:t>Išsami informacija apie šį vaistą</w:t>
      </w:r>
      <w:r w:rsidR="001875ED" w:rsidRPr="00C20E90">
        <w:rPr>
          <w:rFonts w:ascii="Times New Roman" w:hAnsi="Times New Roman"/>
          <w:lang w:val="lt-LT"/>
        </w:rPr>
        <w:t xml:space="preserve"> pateikiama Valstybinės vaistų kontrolės tarnybos prie Lietuvos Respublikos sveikatos apsaugos ministerijos </w:t>
      </w:r>
      <w:r w:rsidRPr="00AE4FB4">
        <w:rPr>
          <w:rFonts w:ascii="Times New Roman" w:eastAsia="Times New Roman" w:hAnsi="Times New Roman"/>
          <w:lang w:val="lt-LT"/>
        </w:rPr>
        <w:t>tinklalapyje</w:t>
      </w:r>
      <w:r w:rsidR="001875ED" w:rsidRPr="00C20E90">
        <w:rPr>
          <w:rFonts w:ascii="Times New Roman" w:hAnsi="Times New Roman"/>
          <w:lang w:val="lt-LT"/>
        </w:rPr>
        <w:t xml:space="preserve"> </w:t>
      </w:r>
      <w:hyperlink r:id="rId14" w:history="1">
        <w:r w:rsidR="00224FD3" w:rsidRPr="00AE4FB4">
          <w:rPr>
            <w:rFonts w:ascii="Times New Roman" w:eastAsia="Times New Roman" w:hAnsi="Times New Roman"/>
            <w:noProof/>
            <w:color w:val="0000FF"/>
            <w:u w:val="single"/>
            <w:lang w:val="lt-LT"/>
          </w:rPr>
          <w:t>http://www.vvkt.lt/</w:t>
        </w:r>
      </w:hyperlink>
    </w:p>
    <w:p w:rsidR="00DD4147" w:rsidRDefault="00DD4147" w:rsidP="00C20E90">
      <w:pPr>
        <w:widowControl w:val="0"/>
        <w:spacing w:after="0" w:line="240" w:lineRule="auto"/>
        <w:rPr>
          <w:rFonts w:ascii="Times New Roman" w:eastAsia="Times New Roman" w:hAnsi="Times New Roman"/>
          <w:noProof/>
          <w:color w:val="0000FF"/>
          <w:u w:val="single"/>
          <w:lang w:val="lt-LT"/>
        </w:rPr>
      </w:pPr>
    </w:p>
    <w:p w:rsidR="00DD4147" w:rsidRPr="00A534C5" w:rsidRDefault="00DD4147" w:rsidP="00C20E90">
      <w:pPr>
        <w:widowControl w:val="0"/>
        <w:spacing w:after="0" w:line="240" w:lineRule="auto"/>
        <w:rPr>
          <w:rFonts w:ascii="Times New Roman" w:hAnsi="Times New Roman"/>
          <w:lang w:val="lt-LT"/>
        </w:rPr>
      </w:pPr>
      <w:bookmarkStart w:id="17" w:name="_GoBack"/>
      <w:bookmarkEnd w:id="17"/>
      <w:permStart w:id="294912253" w:edGrp="everyone"/>
      <w:permEnd w:id="294912253"/>
    </w:p>
    <w:sectPr w:rsidR="00DD4147" w:rsidRPr="00A534C5" w:rsidSect="00431E79">
      <w:headerReference w:type="default" r:id="rId15"/>
      <w:footerReference w:type="even" r:id="rId16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42" w:rsidRDefault="00886C42">
      <w:r>
        <w:separator/>
      </w:r>
    </w:p>
  </w:endnote>
  <w:endnote w:type="continuationSeparator" w:id="0">
    <w:p w:rsidR="00886C42" w:rsidRDefault="0088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C5AB1" w:rsidRDefault="005C5AB1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42" w:rsidRDefault="00886C42">
      <w:r>
        <w:separator/>
      </w:r>
    </w:p>
  </w:footnote>
  <w:footnote w:type="continuationSeparator" w:id="0">
    <w:p w:rsidR="00886C42" w:rsidRDefault="0088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>
    <w:pPr>
      <w:pStyle w:val="Antrats"/>
    </w:pPr>
    <w:bookmarkStart w:id="18" w:name="TableTag1"/>
    <w:bookmarkEnd w:id="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3B27F0"/>
    <w:multiLevelType w:val="hybridMultilevel"/>
    <w:tmpl w:val="546AC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8433"/>
    <w:multiLevelType w:val="hybridMultilevel"/>
    <w:tmpl w:val="4B98C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81B1C"/>
    <w:multiLevelType w:val="hybridMultilevel"/>
    <w:tmpl w:val="A8AB41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6B162"/>
    <w:multiLevelType w:val="hybridMultilevel"/>
    <w:tmpl w:val="2A0F3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9529AC"/>
    <w:multiLevelType w:val="hybridMultilevel"/>
    <w:tmpl w:val="A3A0F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CCA0D2"/>
    <w:multiLevelType w:val="hybridMultilevel"/>
    <w:tmpl w:val="6E048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1EC76B7"/>
    <w:multiLevelType w:val="hybridMultilevel"/>
    <w:tmpl w:val="FA717A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3DD6741"/>
    <w:multiLevelType w:val="hybridMultilevel"/>
    <w:tmpl w:val="0ECCE9C8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18628E"/>
    <w:multiLevelType w:val="hybridMultilevel"/>
    <w:tmpl w:val="AD9F1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7029F8"/>
    <w:multiLevelType w:val="hybridMultilevel"/>
    <w:tmpl w:val="9DB6BDC4"/>
    <w:lvl w:ilvl="0" w:tplc="0424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2F46E9"/>
    <w:multiLevelType w:val="hybridMultilevel"/>
    <w:tmpl w:val="A44CAB70"/>
    <w:lvl w:ilvl="0" w:tplc="BF1AD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57246"/>
    <w:multiLevelType w:val="hybridMultilevel"/>
    <w:tmpl w:val="6C5225B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43C35"/>
    <w:multiLevelType w:val="multilevel"/>
    <w:tmpl w:val="E1C612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88B7995"/>
    <w:multiLevelType w:val="hybridMultilevel"/>
    <w:tmpl w:val="22AC8EE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9C67E3"/>
    <w:multiLevelType w:val="hybridMultilevel"/>
    <w:tmpl w:val="54AE2EB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E17796"/>
    <w:multiLevelType w:val="hybridMultilevel"/>
    <w:tmpl w:val="EC453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F04442B"/>
    <w:multiLevelType w:val="hybridMultilevel"/>
    <w:tmpl w:val="FAEA8B30"/>
    <w:lvl w:ilvl="0" w:tplc="DF7E6C7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04AD4E"/>
    <w:multiLevelType w:val="hybridMultilevel"/>
    <w:tmpl w:val="4B889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4A117E7"/>
    <w:multiLevelType w:val="hybridMultilevel"/>
    <w:tmpl w:val="5D4809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647220"/>
    <w:multiLevelType w:val="hybridMultilevel"/>
    <w:tmpl w:val="E78213B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475925"/>
    <w:multiLevelType w:val="hybridMultilevel"/>
    <w:tmpl w:val="5D560FB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9D4A79"/>
    <w:multiLevelType w:val="hybridMultilevel"/>
    <w:tmpl w:val="8F74BD2C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75908C"/>
    <w:multiLevelType w:val="hybridMultilevel"/>
    <w:tmpl w:val="10FE7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6A846BF"/>
    <w:multiLevelType w:val="hybridMultilevel"/>
    <w:tmpl w:val="8B4443C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716B5"/>
    <w:multiLevelType w:val="multilevel"/>
    <w:tmpl w:val="A734126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28" w15:restartNumberingAfterBreak="0">
    <w:nsid w:val="2C3B10A5"/>
    <w:multiLevelType w:val="hybridMultilevel"/>
    <w:tmpl w:val="58029EC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F207B4"/>
    <w:multiLevelType w:val="hybridMultilevel"/>
    <w:tmpl w:val="76760A9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D7683"/>
    <w:multiLevelType w:val="hybridMultilevel"/>
    <w:tmpl w:val="8C66B66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B06A66"/>
    <w:multiLevelType w:val="hybridMultilevel"/>
    <w:tmpl w:val="50D68350"/>
    <w:lvl w:ilvl="0" w:tplc="DCF670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52371A"/>
    <w:multiLevelType w:val="hybridMultilevel"/>
    <w:tmpl w:val="48E25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030F68"/>
    <w:multiLevelType w:val="multilevel"/>
    <w:tmpl w:val="6290C4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8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180B42"/>
    <w:multiLevelType w:val="multilevel"/>
    <w:tmpl w:val="35F8F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AA650B8"/>
    <w:multiLevelType w:val="hybridMultilevel"/>
    <w:tmpl w:val="EF703862"/>
    <w:lvl w:ilvl="0" w:tplc="F77C0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7436D2"/>
    <w:multiLevelType w:val="multilevel"/>
    <w:tmpl w:val="C64A9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CEF1923"/>
    <w:multiLevelType w:val="hybridMultilevel"/>
    <w:tmpl w:val="044893E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F052D"/>
    <w:multiLevelType w:val="hybridMultilevel"/>
    <w:tmpl w:val="5BCC3D3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EB0C8"/>
    <w:multiLevelType w:val="hybridMultilevel"/>
    <w:tmpl w:val="0E7B9F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64863548"/>
    <w:multiLevelType w:val="hybridMultilevel"/>
    <w:tmpl w:val="F042B6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9EE6BC"/>
    <w:multiLevelType w:val="hybridMultilevel"/>
    <w:tmpl w:val="78EED0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1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8CB9B3"/>
    <w:multiLevelType w:val="hybridMultilevel"/>
    <w:tmpl w:val="B3E4E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A2A6AC5"/>
    <w:multiLevelType w:val="hybridMultilevel"/>
    <w:tmpl w:val="B4D2814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71B8"/>
    <w:multiLevelType w:val="hybridMultilevel"/>
    <w:tmpl w:val="BA701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ECE075"/>
    <w:multiLevelType w:val="hybridMultilevel"/>
    <w:tmpl w:val="F9B746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1"/>
  </w:num>
  <w:num w:numId="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40"/>
  </w:num>
  <w:num w:numId="4">
    <w:abstractNumId w:val="39"/>
  </w:num>
  <w:num w:numId="5">
    <w:abstractNumId w:val="53"/>
  </w:num>
  <w:num w:numId="6">
    <w:abstractNumId w:val="16"/>
  </w:num>
  <w:num w:numId="7">
    <w:abstractNumId w:val="47"/>
  </w:num>
  <w:num w:numId="8">
    <w:abstractNumId w:val="3"/>
  </w:num>
  <w:num w:numId="9">
    <w:abstractNumId w:val="25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49"/>
  </w:num>
  <w:num w:numId="15">
    <w:abstractNumId w:val="5"/>
  </w:num>
  <w:num w:numId="16">
    <w:abstractNumId w:val="17"/>
  </w:num>
  <w:num w:numId="17">
    <w:abstractNumId w:val="57"/>
  </w:num>
  <w:num w:numId="18">
    <w:abstractNumId w:val="4"/>
  </w:num>
  <w:num w:numId="19">
    <w:abstractNumId w:val="7"/>
  </w:num>
  <w:num w:numId="20">
    <w:abstractNumId w:val="20"/>
  </w:num>
  <w:num w:numId="21">
    <w:abstractNumId w:val="54"/>
  </w:num>
  <w:num w:numId="2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50"/>
  </w:num>
  <w:num w:numId="24">
    <w:abstractNumId w:val="52"/>
  </w:num>
  <w:num w:numId="25">
    <w:abstractNumId w:val="31"/>
  </w:num>
  <w:num w:numId="26">
    <w:abstractNumId w:val="42"/>
  </w:num>
  <w:num w:numId="27">
    <w:abstractNumId w:val="29"/>
  </w:num>
  <w:num w:numId="28">
    <w:abstractNumId w:val="18"/>
  </w:num>
  <w:num w:numId="29">
    <w:abstractNumId w:val="32"/>
  </w:num>
  <w:num w:numId="30">
    <w:abstractNumId w:val="33"/>
  </w:num>
  <w:num w:numId="31">
    <w:abstractNumId w:val="14"/>
  </w:num>
  <w:num w:numId="32">
    <w:abstractNumId w:val="19"/>
  </w:num>
  <w:num w:numId="33">
    <w:abstractNumId w:val="44"/>
  </w:num>
  <w:num w:numId="34">
    <w:abstractNumId w:val="37"/>
  </w:num>
  <w:num w:numId="35">
    <w:abstractNumId w:val="41"/>
  </w:num>
  <w:num w:numId="36">
    <w:abstractNumId w:val="21"/>
  </w:num>
  <w:num w:numId="37">
    <w:abstractNumId w:val="36"/>
  </w:num>
  <w:num w:numId="38">
    <w:abstractNumId w:val="48"/>
  </w:num>
  <w:num w:numId="39">
    <w:abstractNumId w:val="10"/>
  </w:num>
  <w:num w:numId="40">
    <w:abstractNumId w:val="38"/>
  </w:num>
  <w:num w:numId="41">
    <w:abstractNumId w:val="30"/>
  </w:num>
  <w:num w:numId="42">
    <w:abstractNumId w:val="35"/>
  </w:num>
  <w:num w:numId="43">
    <w:abstractNumId w:val="43"/>
  </w:num>
  <w:num w:numId="44">
    <w:abstractNumId w:val="11"/>
  </w:num>
  <w:num w:numId="45">
    <w:abstractNumId w:val="8"/>
  </w:num>
  <w:num w:numId="46">
    <w:abstractNumId w:val="24"/>
  </w:num>
  <w:num w:numId="47">
    <w:abstractNumId w:val="13"/>
  </w:num>
  <w:num w:numId="48">
    <w:abstractNumId w:val="34"/>
  </w:num>
  <w:num w:numId="49">
    <w:abstractNumId w:val="23"/>
  </w:num>
  <w:num w:numId="50">
    <w:abstractNumId w:val="55"/>
  </w:num>
  <w:num w:numId="51">
    <w:abstractNumId w:val="22"/>
  </w:num>
  <w:num w:numId="52">
    <w:abstractNumId w:val="15"/>
  </w:num>
  <w:num w:numId="53">
    <w:abstractNumId w:val="6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4">
    <w:abstractNumId w:val="28"/>
  </w:num>
  <w:num w:numId="55">
    <w:abstractNumId w:val="56"/>
  </w:num>
  <w:num w:numId="56">
    <w:abstractNumId w:val="46"/>
  </w:num>
  <w:num w:numId="57">
    <w:abstractNumId w:val="26"/>
  </w:num>
  <w:num w:numId="58">
    <w:abstractNumId w:val="45"/>
  </w:num>
  <w:num w:numId="59">
    <w:abstractNumId w:val="12"/>
  </w:num>
  <w:num w:numId="60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REs9j2DeJV5EWB6gO5IGG+iPHXohbdFA+BeHGtHR+v0cBR9hA5qttquQ3+P02pUyoohV+dRngPZsZQUCvBnHQ==" w:salt="OYLxIg5EL5S3qSbqu/NT7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37A9"/>
    <w:rsid w:val="00004A4A"/>
    <w:rsid w:val="00005E3F"/>
    <w:rsid w:val="000065B2"/>
    <w:rsid w:val="000069BB"/>
    <w:rsid w:val="00012875"/>
    <w:rsid w:val="0001654D"/>
    <w:rsid w:val="00020B8C"/>
    <w:rsid w:val="00022B84"/>
    <w:rsid w:val="000262D7"/>
    <w:rsid w:val="00027D99"/>
    <w:rsid w:val="0003157A"/>
    <w:rsid w:val="00032413"/>
    <w:rsid w:val="00032598"/>
    <w:rsid w:val="000345A9"/>
    <w:rsid w:val="0003563A"/>
    <w:rsid w:val="00041BA0"/>
    <w:rsid w:val="000433F2"/>
    <w:rsid w:val="000436BA"/>
    <w:rsid w:val="0004740A"/>
    <w:rsid w:val="0005231F"/>
    <w:rsid w:val="000546AB"/>
    <w:rsid w:val="00054794"/>
    <w:rsid w:val="00055BD7"/>
    <w:rsid w:val="0005711B"/>
    <w:rsid w:val="00062F3D"/>
    <w:rsid w:val="0006377F"/>
    <w:rsid w:val="00064D45"/>
    <w:rsid w:val="00065D64"/>
    <w:rsid w:val="000735C1"/>
    <w:rsid w:val="00073CBA"/>
    <w:rsid w:val="00075027"/>
    <w:rsid w:val="000758E6"/>
    <w:rsid w:val="00077700"/>
    <w:rsid w:val="000808D7"/>
    <w:rsid w:val="00081F1F"/>
    <w:rsid w:val="00082F94"/>
    <w:rsid w:val="00083124"/>
    <w:rsid w:val="00086A28"/>
    <w:rsid w:val="00087D40"/>
    <w:rsid w:val="00090ECA"/>
    <w:rsid w:val="00091386"/>
    <w:rsid w:val="00092288"/>
    <w:rsid w:val="0009293E"/>
    <w:rsid w:val="00092B60"/>
    <w:rsid w:val="00092DCA"/>
    <w:rsid w:val="000963FA"/>
    <w:rsid w:val="000968CE"/>
    <w:rsid w:val="000968FB"/>
    <w:rsid w:val="0009785F"/>
    <w:rsid w:val="000A1EAD"/>
    <w:rsid w:val="000A3E8C"/>
    <w:rsid w:val="000A58EF"/>
    <w:rsid w:val="000A6669"/>
    <w:rsid w:val="000B0500"/>
    <w:rsid w:val="000B09CA"/>
    <w:rsid w:val="000B3484"/>
    <w:rsid w:val="000B3B0B"/>
    <w:rsid w:val="000B6A2C"/>
    <w:rsid w:val="000B772C"/>
    <w:rsid w:val="000C422D"/>
    <w:rsid w:val="000C7ACC"/>
    <w:rsid w:val="000D1522"/>
    <w:rsid w:val="000D5D2B"/>
    <w:rsid w:val="000D636A"/>
    <w:rsid w:val="000D6EB0"/>
    <w:rsid w:val="000E023D"/>
    <w:rsid w:val="000E0351"/>
    <w:rsid w:val="000E0D46"/>
    <w:rsid w:val="000E0E75"/>
    <w:rsid w:val="000E2D51"/>
    <w:rsid w:val="000F0248"/>
    <w:rsid w:val="000F5858"/>
    <w:rsid w:val="000F66F0"/>
    <w:rsid w:val="000F7FAD"/>
    <w:rsid w:val="001003D9"/>
    <w:rsid w:val="001009D8"/>
    <w:rsid w:val="00105480"/>
    <w:rsid w:val="00105E48"/>
    <w:rsid w:val="00111B01"/>
    <w:rsid w:val="001172EC"/>
    <w:rsid w:val="001201C1"/>
    <w:rsid w:val="001235ED"/>
    <w:rsid w:val="001237F3"/>
    <w:rsid w:val="00123891"/>
    <w:rsid w:val="00130041"/>
    <w:rsid w:val="00131322"/>
    <w:rsid w:val="00131BC3"/>
    <w:rsid w:val="001360F9"/>
    <w:rsid w:val="00137495"/>
    <w:rsid w:val="00140C1E"/>
    <w:rsid w:val="00141F3F"/>
    <w:rsid w:val="00143044"/>
    <w:rsid w:val="001479E2"/>
    <w:rsid w:val="00147B3A"/>
    <w:rsid w:val="001575C1"/>
    <w:rsid w:val="00157C87"/>
    <w:rsid w:val="00157CE5"/>
    <w:rsid w:val="001607F6"/>
    <w:rsid w:val="001627E0"/>
    <w:rsid w:val="0016590E"/>
    <w:rsid w:val="0017188D"/>
    <w:rsid w:val="00171CCF"/>
    <w:rsid w:val="0017255E"/>
    <w:rsid w:val="00173E2B"/>
    <w:rsid w:val="001744D9"/>
    <w:rsid w:val="0017737F"/>
    <w:rsid w:val="00180F5E"/>
    <w:rsid w:val="00182F10"/>
    <w:rsid w:val="001840B2"/>
    <w:rsid w:val="00184AAB"/>
    <w:rsid w:val="00185695"/>
    <w:rsid w:val="00185902"/>
    <w:rsid w:val="001875E9"/>
    <w:rsid w:val="001875ED"/>
    <w:rsid w:val="0019063F"/>
    <w:rsid w:val="0019300C"/>
    <w:rsid w:val="00193CBB"/>
    <w:rsid w:val="001A1E92"/>
    <w:rsid w:val="001A5066"/>
    <w:rsid w:val="001A6014"/>
    <w:rsid w:val="001B2EBC"/>
    <w:rsid w:val="001B38B4"/>
    <w:rsid w:val="001B4954"/>
    <w:rsid w:val="001B4959"/>
    <w:rsid w:val="001B4EA7"/>
    <w:rsid w:val="001B5073"/>
    <w:rsid w:val="001B5C35"/>
    <w:rsid w:val="001C40FB"/>
    <w:rsid w:val="001C7614"/>
    <w:rsid w:val="001C7824"/>
    <w:rsid w:val="001C79DF"/>
    <w:rsid w:val="001D1E7E"/>
    <w:rsid w:val="001D5672"/>
    <w:rsid w:val="001D61A4"/>
    <w:rsid w:val="001D7818"/>
    <w:rsid w:val="001D7B36"/>
    <w:rsid w:val="001E27A0"/>
    <w:rsid w:val="001E3F27"/>
    <w:rsid w:val="001E75CB"/>
    <w:rsid w:val="001F1FE4"/>
    <w:rsid w:val="001F2D60"/>
    <w:rsid w:val="001F2F01"/>
    <w:rsid w:val="001F4261"/>
    <w:rsid w:val="001F6153"/>
    <w:rsid w:val="00200C99"/>
    <w:rsid w:val="00200E8B"/>
    <w:rsid w:val="002031D1"/>
    <w:rsid w:val="00206C8C"/>
    <w:rsid w:val="00211CE5"/>
    <w:rsid w:val="00211E4A"/>
    <w:rsid w:val="00212514"/>
    <w:rsid w:val="002128E4"/>
    <w:rsid w:val="002234BC"/>
    <w:rsid w:val="00224FD3"/>
    <w:rsid w:val="00230D20"/>
    <w:rsid w:val="00236730"/>
    <w:rsid w:val="00237978"/>
    <w:rsid w:val="00237E32"/>
    <w:rsid w:val="00240FE0"/>
    <w:rsid w:val="00241DAB"/>
    <w:rsid w:val="00243D82"/>
    <w:rsid w:val="00244198"/>
    <w:rsid w:val="00245E5D"/>
    <w:rsid w:val="002503B8"/>
    <w:rsid w:val="002504A7"/>
    <w:rsid w:val="00251061"/>
    <w:rsid w:val="002526B4"/>
    <w:rsid w:val="00252D2F"/>
    <w:rsid w:val="0025476A"/>
    <w:rsid w:val="00254D35"/>
    <w:rsid w:val="0025679A"/>
    <w:rsid w:val="00257ABE"/>
    <w:rsid w:val="0026149B"/>
    <w:rsid w:val="002616D3"/>
    <w:rsid w:val="002623A3"/>
    <w:rsid w:val="002631C4"/>
    <w:rsid w:val="00264652"/>
    <w:rsid w:val="00264E3D"/>
    <w:rsid w:val="00272057"/>
    <w:rsid w:val="00272D62"/>
    <w:rsid w:val="00273B8D"/>
    <w:rsid w:val="00273E33"/>
    <w:rsid w:val="002769AA"/>
    <w:rsid w:val="00277DF0"/>
    <w:rsid w:val="00277EB1"/>
    <w:rsid w:val="00281883"/>
    <w:rsid w:val="002830B7"/>
    <w:rsid w:val="00285EC9"/>
    <w:rsid w:val="00285F74"/>
    <w:rsid w:val="00291EF3"/>
    <w:rsid w:val="002943DD"/>
    <w:rsid w:val="002A297E"/>
    <w:rsid w:val="002A2F9D"/>
    <w:rsid w:val="002B3323"/>
    <w:rsid w:val="002B4997"/>
    <w:rsid w:val="002B678E"/>
    <w:rsid w:val="002C090F"/>
    <w:rsid w:val="002C1127"/>
    <w:rsid w:val="002C1827"/>
    <w:rsid w:val="002C2039"/>
    <w:rsid w:val="002C222A"/>
    <w:rsid w:val="002C2548"/>
    <w:rsid w:val="002C40E1"/>
    <w:rsid w:val="002C4761"/>
    <w:rsid w:val="002C50A7"/>
    <w:rsid w:val="002C6049"/>
    <w:rsid w:val="002C62E6"/>
    <w:rsid w:val="002C7D24"/>
    <w:rsid w:val="002D0020"/>
    <w:rsid w:val="002D0378"/>
    <w:rsid w:val="002D1AF7"/>
    <w:rsid w:val="002D243E"/>
    <w:rsid w:val="002D7B72"/>
    <w:rsid w:val="002E06B6"/>
    <w:rsid w:val="002E28DB"/>
    <w:rsid w:val="002E3BE2"/>
    <w:rsid w:val="002E402E"/>
    <w:rsid w:val="002E433B"/>
    <w:rsid w:val="002E655B"/>
    <w:rsid w:val="002E6597"/>
    <w:rsid w:val="002E6C19"/>
    <w:rsid w:val="002F60DC"/>
    <w:rsid w:val="00300865"/>
    <w:rsid w:val="00301706"/>
    <w:rsid w:val="00304273"/>
    <w:rsid w:val="00304467"/>
    <w:rsid w:val="00305B69"/>
    <w:rsid w:val="0030610E"/>
    <w:rsid w:val="00306715"/>
    <w:rsid w:val="00307830"/>
    <w:rsid w:val="00310E5E"/>
    <w:rsid w:val="00313506"/>
    <w:rsid w:val="00313777"/>
    <w:rsid w:val="00322C51"/>
    <w:rsid w:val="00323472"/>
    <w:rsid w:val="003246F1"/>
    <w:rsid w:val="00325207"/>
    <w:rsid w:val="00325769"/>
    <w:rsid w:val="0032751C"/>
    <w:rsid w:val="00330D36"/>
    <w:rsid w:val="00331EC5"/>
    <w:rsid w:val="0033491C"/>
    <w:rsid w:val="00335646"/>
    <w:rsid w:val="003358D3"/>
    <w:rsid w:val="00336945"/>
    <w:rsid w:val="00341079"/>
    <w:rsid w:val="003423FE"/>
    <w:rsid w:val="0034737E"/>
    <w:rsid w:val="00347903"/>
    <w:rsid w:val="00351B18"/>
    <w:rsid w:val="00351F1D"/>
    <w:rsid w:val="00353328"/>
    <w:rsid w:val="00353569"/>
    <w:rsid w:val="003544A8"/>
    <w:rsid w:val="0035503C"/>
    <w:rsid w:val="0035741D"/>
    <w:rsid w:val="00362663"/>
    <w:rsid w:val="00363366"/>
    <w:rsid w:val="00364C1D"/>
    <w:rsid w:val="00365FAE"/>
    <w:rsid w:val="003713CF"/>
    <w:rsid w:val="00371CB3"/>
    <w:rsid w:val="00371F84"/>
    <w:rsid w:val="0037206B"/>
    <w:rsid w:val="0037368C"/>
    <w:rsid w:val="00374101"/>
    <w:rsid w:val="0037444F"/>
    <w:rsid w:val="003753C3"/>
    <w:rsid w:val="00375BE6"/>
    <w:rsid w:val="00380186"/>
    <w:rsid w:val="00380EDB"/>
    <w:rsid w:val="00381B56"/>
    <w:rsid w:val="00385520"/>
    <w:rsid w:val="003861A6"/>
    <w:rsid w:val="00386AB2"/>
    <w:rsid w:val="00386BDA"/>
    <w:rsid w:val="003870DE"/>
    <w:rsid w:val="00393519"/>
    <w:rsid w:val="003940DB"/>
    <w:rsid w:val="0039737B"/>
    <w:rsid w:val="00397426"/>
    <w:rsid w:val="003A2FFE"/>
    <w:rsid w:val="003A4A45"/>
    <w:rsid w:val="003B241C"/>
    <w:rsid w:val="003B4C65"/>
    <w:rsid w:val="003C1D6A"/>
    <w:rsid w:val="003C24F4"/>
    <w:rsid w:val="003C2FF6"/>
    <w:rsid w:val="003D0695"/>
    <w:rsid w:val="003D0748"/>
    <w:rsid w:val="003D17CE"/>
    <w:rsid w:val="003D27CA"/>
    <w:rsid w:val="003D3009"/>
    <w:rsid w:val="003D3DDA"/>
    <w:rsid w:val="003E1BD2"/>
    <w:rsid w:val="003E2A2D"/>
    <w:rsid w:val="003E3D6E"/>
    <w:rsid w:val="003E3DCF"/>
    <w:rsid w:val="003E4C47"/>
    <w:rsid w:val="003E595D"/>
    <w:rsid w:val="003E7856"/>
    <w:rsid w:val="003F160B"/>
    <w:rsid w:val="003F32B6"/>
    <w:rsid w:val="003F3AEC"/>
    <w:rsid w:val="003F4B1E"/>
    <w:rsid w:val="003F64D8"/>
    <w:rsid w:val="003F6563"/>
    <w:rsid w:val="00400294"/>
    <w:rsid w:val="0040300C"/>
    <w:rsid w:val="00403CE9"/>
    <w:rsid w:val="00403DFF"/>
    <w:rsid w:val="00404D79"/>
    <w:rsid w:val="00404E13"/>
    <w:rsid w:val="00406516"/>
    <w:rsid w:val="00406A83"/>
    <w:rsid w:val="00407000"/>
    <w:rsid w:val="004117A2"/>
    <w:rsid w:val="0041262D"/>
    <w:rsid w:val="00413B7B"/>
    <w:rsid w:val="00413C23"/>
    <w:rsid w:val="00413CB6"/>
    <w:rsid w:val="00413F5C"/>
    <w:rsid w:val="0041487B"/>
    <w:rsid w:val="00416F48"/>
    <w:rsid w:val="00421EE9"/>
    <w:rsid w:val="00425608"/>
    <w:rsid w:val="00426D94"/>
    <w:rsid w:val="00431E79"/>
    <w:rsid w:val="00435116"/>
    <w:rsid w:val="004361F9"/>
    <w:rsid w:val="004411D1"/>
    <w:rsid w:val="00442F9A"/>
    <w:rsid w:val="004461A9"/>
    <w:rsid w:val="004463B5"/>
    <w:rsid w:val="00446825"/>
    <w:rsid w:val="00446C6C"/>
    <w:rsid w:val="004476D3"/>
    <w:rsid w:val="004479A6"/>
    <w:rsid w:val="00455471"/>
    <w:rsid w:val="004556E5"/>
    <w:rsid w:val="0046113D"/>
    <w:rsid w:val="0046213B"/>
    <w:rsid w:val="00463CC7"/>
    <w:rsid w:val="004670E2"/>
    <w:rsid w:val="0046759C"/>
    <w:rsid w:val="00467880"/>
    <w:rsid w:val="004678A3"/>
    <w:rsid w:val="004717C0"/>
    <w:rsid w:val="00473C12"/>
    <w:rsid w:val="004742EA"/>
    <w:rsid w:val="00474343"/>
    <w:rsid w:val="0047537A"/>
    <w:rsid w:val="00475FDD"/>
    <w:rsid w:val="00480447"/>
    <w:rsid w:val="004829CB"/>
    <w:rsid w:val="00483398"/>
    <w:rsid w:val="004837CC"/>
    <w:rsid w:val="0049196D"/>
    <w:rsid w:val="00491B3B"/>
    <w:rsid w:val="0049227E"/>
    <w:rsid w:val="00492531"/>
    <w:rsid w:val="00493236"/>
    <w:rsid w:val="00495866"/>
    <w:rsid w:val="00495E46"/>
    <w:rsid w:val="00496F54"/>
    <w:rsid w:val="004979C1"/>
    <w:rsid w:val="004A02D5"/>
    <w:rsid w:val="004A0777"/>
    <w:rsid w:val="004A51D8"/>
    <w:rsid w:val="004A5DFF"/>
    <w:rsid w:val="004A68C4"/>
    <w:rsid w:val="004A780A"/>
    <w:rsid w:val="004B0960"/>
    <w:rsid w:val="004B4A87"/>
    <w:rsid w:val="004B5407"/>
    <w:rsid w:val="004B786A"/>
    <w:rsid w:val="004C27F5"/>
    <w:rsid w:val="004C2B8A"/>
    <w:rsid w:val="004C30E9"/>
    <w:rsid w:val="004C4BD6"/>
    <w:rsid w:val="004C53C0"/>
    <w:rsid w:val="004D2479"/>
    <w:rsid w:val="004D2FF4"/>
    <w:rsid w:val="004D460D"/>
    <w:rsid w:val="004E2538"/>
    <w:rsid w:val="004E363E"/>
    <w:rsid w:val="004E4066"/>
    <w:rsid w:val="004E5622"/>
    <w:rsid w:val="004E5B9C"/>
    <w:rsid w:val="004E6C27"/>
    <w:rsid w:val="004E711D"/>
    <w:rsid w:val="004E77AD"/>
    <w:rsid w:val="004F0109"/>
    <w:rsid w:val="004F082B"/>
    <w:rsid w:val="004F517B"/>
    <w:rsid w:val="004F77BC"/>
    <w:rsid w:val="00501327"/>
    <w:rsid w:val="00502650"/>
    <w:rsid w:val="0050295E"/>
    <w:rsid w:val="00505E1F"/>
    <w:rsid w:val="0050677B"/>
    <w:rsid w:val="005068AA"/>
    <w:rsid w:val="00507172"/>
    <w:rsid w:val="00507202"/>
    <w:rsid w:val="0051288A"/>
    <w:rsid w:val="005129FA"/>
    <w:rsid w:val="00515618"/>
    <w:rsid w:val="00516C9E"/>
    <w:rsid w:val="0051762F"/>
    <w:rsid w:val="00517F6A"/>
    <w:rsid w:val="00520307"/>
    <w:rsid w:val="005206CC"/>
    <w:rsid w:val="005208EC"/>
    <w:rsid w:val="0052110D"/>
    <w:rsid w:val="00523D95"/>
    <w:rsid w:val="00524057"/>
    <w:rsid w:val="005260C2"/>
    <w:rsid w:val="00526D57"/>
    <w:rsid w:val="00530F31"/>
    <w:rsid w:val="00531588"/>
    <w:rsid w:val="00532C9E"/>
    <w:rsid w:val="00537378"/>
    <w:rsid w:val="005379A5"/>
    <w:rsid w:val="00541531"/>
    <w:rsid w:val="005423B9"/>
    <w:rsid w:val="00545A63"/>
    <w:rsid w:val="00545BA8"/>
    <w:rsid w:val="00546137"/>
    <w:rsid w:val="00547C4E"/>
    <w:rsid w:val="00550D85"/>
    <w:rsid w:val="005513B8"/>
    <w:rsid w:val="005541F1"/>
    <w:rsid w:val="0055452E"/>
    <w:rsid w:val="005545FA"/>
    <w:rsid w:val="005562DE"/>
    <w:rsid w:val="005569A9"/>
    <w:rsid w:val="0056271E"/>
    <w:rsid w:val="0057004F"/>
    <w:rsid w:val="00576314"/>
    <w:rsid w:val="00576DE4"/>
    <w:rsid w:val="00576EC6"/>
    <w:rsid w:val="0057795D"/>
    <w:rsid w:val="00577C93"/>
    <w:rsid w:val="00577EF7"/>
    <w:rsid w:val="00580C69"/>
    <w:rsid w:val="00584463"/>
    <w:rsid w:val="00587570"/>
    <w:rsid w:val="005912D1"/>
    <w:rsid w:val="0059331F"/>
    <w:rsid w:val="00593DD1"/>
    <w:rsid w:val="00594BE2"/>
    <w:rsid w:val="0059596B"/>
    <w:rsid w:val="005A130E"/>
    <w:rsid w:val="005A21B7"/>
    <w:rsid w:val="005A53E3"/>
    <w:rsid w:val="005A55DA"/>
    <w:rsid w:val="005A5DB7"/>
    <w:rsid w:val="005B2732"/>
    <w:rsid w:val="005B2B34"/>
    <w:rsid w:val="005B2E4B"/>
    <w:rsid w:val="005B36F3"/>
    <w:rsid w:val="005B609D"/>
    <w:rsid w:val="005C1741"/>
    <w:rsid w:val="005C21DC"/>
    <w:rsid w:val="005C31A3"/>
    <w:rsid w:val="005C397B"/>
    <w:rsid w:val="005C3E2D"/>
    <w:rsid w:val="005C442B"/>
    <w:rsid w:val="005C5AB1"/>
    <w:rsid w:val="005C7D2B"/>
    <w:rsid w:val="005C7D45"/>
    <w:rsid w:val="005D31EE"/>
    <w:rsid w:val="005D60FB"/>
    <w:rsid w:val="005D68E1"/>
    <w:rsid w:val="005D6A4D"/>
    <w:rsid w:val="005D6EAB"/>
    <w:rsid w:val="005E2A68"/>
    <w:rsid w:val="005E4D7E"/>
    <w:rsid w:val="005E7159"/>
    <w:rsid w:val="005E7D4C"/>
    <w:rsid w:val="005F0BC8"/>
    <w:rsid w:val="005F2656"/>
    <w:rsid w:val="005F4C85"/>
    <w:rsid w:val="00604D73"/>
    <w:rsid w:val="0060543C"/>
    <w:rsid w:val="00607523"/>
    <w:rsid w:val="006104C8"/>
    <w:rsid w:val="006112E5"/>
    <w:rsid w:val="00612002"/>
    <w:rsid w:val="00613067"/>
    <w:rsid w:val="00621871"/>
    <w:rsid w:val="00630527"/>
    <w:rsid w:val="006321C2"/>
    <w:rsid w:val="006331D6"/>
    <w:rsid w:val="00633CB1"/>
    <w:rsid w:val="006352FE"/>
    <w:rsid w:val="0063601E"/>
    <w:rsid w:val="006375A5"/>
    <w:rsid w:val="006403A7"/>
    <w:rsid w:val="00640BDE"/>
    <w:rsid w:val="006418D5"/>
    <w:rsid w:val="00641E67"/>
    <w:rsid w:val="006423D1"/>
    <w:rsid w:val="00643730"/>
    <w:rsid w:val="0064437C"/>
    <w:rsid w:val="00646ED5"/>
    <w:rsid w:val="006479DF"/>
    <w:rsid w:val="00650242"/>
    <w:rsid w:val="0065047A"/>
    <w:rsid w:val="006508F3"/>
    <w:rsid w:val="006527DA"/>
    <w:rsid w:val="00656621"/>
    <w:rsid w:val="00656E56"/>
    <w:rsid w:val="00660B27"/>
    <w:rsid w:val="00665408"/>
    <w:rsid w:val="00665CB8"/>
    <w:rsid w:val="0066664E"/>
    <w:rsid w:val="00670A0E"/>
    <w:rsid w:val="006710D4"/>
    <w:rsid w:val="006714FA"/>
    <w:rsid w:val="0067371D"/>
    <w:rsid w:val="00675235"/>
    <w:rsid w:val="006765BE"/>
    <w:rsid w:val="00680E4A"/>
    <w:rsid w:val="00681604"/>
    <w:rsid w:val="00682AF0"/>
    <w:rsid w:val="006839D2"/>
    <w:rsid w:val="00684453"/>
    <w:rsid w:val="00685404"/>
    <w:rsid w:val="00685D81"/>
    <w:rsid w:val="00686714"/>
    <w:rsid w:val="006872EC"/>
    <w:rsid w:val="00690B75"/>
    <w:rsid w:val="0069111A"/>
    <w:rsid w:val="006A0885"/>
    <w:rsid w:val="006A5924"/>
    <w:rsid w:val="006B1798"/>
    <w:rsid w:val="006B2578"/>
    <w:rsid w:val="006B5CA9"/>
    <w:rsid w:val="006B7FC9"/>
    <w:rsid w:val="006C01CB"/>
    <w:rsid w:val="006C1BCF"/>
    <w:rsid w:val="006C24E4"/>
    <w:rsid w:val="006D1BCB"/>
    <w:rsid w:val="006E1139"/>
    <w:rsid w:val="006E23DB"/>
    <w:rsid w:val="006E3815"/>
    <w:rsid w:val="006E40EC"/>
    <w:rsid w:val="006E4490"/>
    <w:rsid w:val="006E46AB"/>
    <w:rsid w:val="006E4BA3"/>
    <w:rsid w:val="006E537A"/>
    <w:rsid w:val="006E7784"/>
    <w:rsid w:val="006E797F"/>
    <w:rsid w:val="006E7A2E"/>
    <w:rsid w:val="006F0B35"/>
    <w:rsid w:val="006F20BA"/>
    <w:rsid w:val="006F27C6"/>
    <w:rsid w:val="00700CE3"/>
    <w:rsid w:val="00702C7C"/>
    <w:rsid w:val="00702DB9"/>
    <w:rsid w:val="00704CCA"/>
    <w:rsid w:val="00710387"/>
    <w:rsid w:val="007127FA"/>
    <w:rsid w:val="00713351"/>
    <w:rsid w:val="007147B1"/>
    <w:rsid w:val="00715146"/>
    <w:rsid w:val="007211E0"/>
    <w:rsid w:val="007251D8"/>
    <w:rsid w:val="00733D13"/>
    <w:rsid w:val="00740E7B"/>
    <w:rsid w:val="0074154D"/>
    <w:rsid w:val="00747B32"/>
    <w:rsid w:val="007557B0"/>
    <w:rsid w:val="00760D49"/>
    <w:rsid w:val="00761975"/>
    <w:rsid w:val="0076324B"/>
    <w:rsid w:val="007655CC"/>
    <w:rsid w:val="00765D20"/>
    <w:rsid w:val="00770771"/>
    <w:rsid w:val="0077078C"/>
    <w:rsid w:val="007717B3"/>
    <w:rsid w:val="007719AF"/>
    <w:rsid w:val="00771CBA"/>
    <w:rsid w:val="00771D72"/>
    <w:rsid w:val="00771E64"/>
    <w:rsid w:val="007720BD"/>
    <w:rsid w:val="007722F8"/>
    <w:rsid w:val="00773409"/>
    <w:rsid w:val="00774447"/>
    <w:rsid w:val="00774460"/>
    <w:rsid w:val="00775A96"/>
    <w:rsid w:val="00776A5E"/>
    <w:rsid w:val="00777F28"/>
    <w:rsid w:val="00781736"/>
    <w:rsid w:val="007859A4"/>
    <w:rsid w:val="007914A4"/>
    <w:rsid w:val="00793B30"/>
    <w:rsid w:val="007A556F"/>
    <w:rsid w:val="007A5809"/>
    <w:rsid w:val="007A5ED5"/>
    <w:rsid w:val="007A68A5"/>
    <w:rsid w:val="007A75FE"/>
    <w:rsid w:val="007B02F0"/>
    <w:rsid w:val="007B11B8"/>
    <w:rsid w:val="007B2E8D"/>
    <w:rsid w:val="007B6703"/>
    <w:rsid w:val="007C05F3"/>
    <w:rsid w:val="007C35B4"/>
    <w:rsid w:val="007C589C"/>
    <w:rsid w:val="007D11EA"/>
    <w:rsid w:val="007D293C"/>
    <w:rsid w:val="007D2AFC"/>
    <w:rsid w:val="007D35B0"/>
    <w:rsid w:val="007D57EF"/>
    <w:rsid w:val="007D5D2F"/>
    <w:rsid w:val="007D6C18"/>
    <w:rsid w:val="007E03D9"/>
    <w:rsid w:val="007E1FF6"/>
    <w:rsid w:val="007E289F"/>
    <w:rsid w:val="007E72BA"/>
    <w:rsid w:val="007F02D3"/>
    <w:rsid w:val="007F10EC"/>
    <w:rsid w:val="007F1A2C"/>
    <w:rsid w:val="007F53E7"/>
    <w:rsid w:val="007F5AE3"/>
    <w:rsid w:val="007F64C3"/>
    <w:rsid w:val="0080155F"/>
    <w:rsid w:val="00801622"/>
    <w:rsid w:val="0080618F"/>
    <w:rsid w:val="00806F8A"/>
    <w:rsid w:val="008103B8"/>
    <w:rsid w:val="0081093E"/>
    <w:rsid w:val="0081222D"/>
    <w:rsid w:val="00812A18"/>
    <w:rsid w:val="00812A2F"/>
    <w:rsid w:val="0081384B"/>
    <w:rsid w:val="0081705B"/>
    <w:rsid w:val="00817107"/>
    <w:rsid w:val="00820F33"/>
    <w:rsid w:val="00823895"/>
    <w:rsid w:val="008248D3"/>
    <w:rsid w:val="008256E7"/>
    <w:rsid w:val="00831EDE"/>
    <w:rsid w:val="008321E6"/>
    <w:rsid w:val="00834757"/>
    <w:rsid w:val="00834AFC"/>
    <w:rsid w:val="00835D9D"/>
    <w:rsid w:val="00836030"/>
    <w:rsid w:val="00836B56"/>
    <w:rsid w:val="0084123A"/>
    <w:rsid w:val="00842378"/>
    <w:rsid w:val="00844255"/>
    <w:rsid w:val="008462D3"/>
    <w:rsid w:val="00851853"/>
    <w:rsid w:val="00854A6F"/>
    <w:rsid w:val="00854B59"/>
    <w:rsid w:val="00856AB0"/>
    <w:rsid w:val="00857BD0"/>
    <w:rsid w:val="0086056F"/>
    <w:rsid w:val="008608C3"/>
    <w:rsid w:val="00861D75"/>
    <w:rsid w:val="0086546B"/>
    <w:rsid w:val="00865679"/>
    <w:rsid w:val="00866D2B"/>
    <w:rsid w:val="008709A0"/>
    <w:rsid w:val="0087241D"/>
    <w:rsid w:val="00873C86"/>
    <w:rsid w:val="008750DB"/>
    <w:rsid w:val="00881BE3"/>
    <w:rsid w:val="008833CC"/>
    <w:rsid w:val="00886C42"/>
    <w:rsid w:val="008900FC"/>
    <w:rsid w:val="00891882"/>
    <w:rsid w:val="008A069B"/>
    <w:rsid w:val="008A2F55"/>
    <w:rsid w:val="008A385D"/>
    <w:rsid w:val="008A3B6B"/>
    <w:rsid w:val="008A51C4"/>
    <w:rsid w:val="008A69A0"/>
    <w:rsid w:val="008A74C0"/>
    <w:rsid w:val="008A7BBC"/>
    <w:rsid w:val="008B086E"/>
    <w:rsid w:val="008B14FC"/>
    <w:rsid w:val="008B3385"/>
    <w:rsid w:val="008B606D"/>
    <w:rsid w:val="008B6963"/>
    <w:rsid w:val="008C1207"/>
    <w:rsid w:val="008C3E29"/>
    <w:rsid w:val="008C44DA"/>
    <w:rsid w:val="008C6041"/>
    <w:rsid w:val="008C678C"/>
    <w:rsid w:val="008C6841"/>
    <w:rsid w:val="008C7944"/>
    <w:rsid w:val="008D3C82"/>
    <w:rsid w:val="008D3E5B"/>
    <w:rsid w:val="008D6F0E"/>
    <w:rsid w:val="008E1A31"/>
    <w:rsid w:val="008E3365"/>
    <w:rsid w:val="008E3A42"/>
    <w:rsid w:val="008E5D57"/>
    <w:rsid w:val="008E668F"/>
    <w:rsid w:val="008E6ECE"/>
    <w:rsid w:val="008F07A6"/>
    <w:rsid w:val="008F0DC3"/>
    <w:rsid w:val="008F2B64"/>
    <w:rsid w:val="0090091A"/>
    <w:rsid w:val="009015A1"/>
    <w:rsid w:val="00901C13"/>
    <w:rsid w:val="0090508A"/>
    <w:rsid w:val="00906F5F"/>
    <w:rsid w:val="00910FCC"/>
    <w:rsid w:val="00914126"/>
    <w:rsid w:val="00914329"/>
    <w:rsid w:val="00916B11"/>
    <w:rsid w:val="00922B85"/>
    <w:rsid w:val="00924BC4"/>
    <w:rsid w:val="00924CC0"/>
    <w:rsid w:val="0093048D"/>
    <w:rsid w:val="00932A58"/>
    <w:rsid w:val="00932EB9"/>
    <w:rsid w:val="009345B1"/>
    <w:rsid w:val="0093776A"/>
    <w:rsid w:val="00937863"/>
    <w:rsid w:val="009379B6"/>
    <w:rsid w:val="00940A9F"/>
    <w:rsid w:val="009416D3"/>
    <w:rsid w:val="00942673"/>
    <w:rsid w:val="00942CBC"/>
    <w:rsid w:val="00943555"/>
    <w:rsid w:val="0094369D"/>
    <w:rsid w:val="00943815"/>
    <w:rsid w:val="00944600"/>
    <w:rsid w:val="00946039"/>
    <w:rsid w:val="009462B4"/>
    <w:rsid w:val="00946305"/>
    <w:rsid w:val="00953397"/>
    <w:rsid w:val="00953BFC"/>
    <w:rsid w:val="00955701"/>
    <w:rsid w:val="009561F6"/>
    <w:rsid w:val="0095641D"/>
    <w:rsid w:val="00960280"/>
    <w:rsid w:val="00961459"/>
    <w:rsid w:val="009632B0"/>
    <w:rsid w:val="009732AC"/>
    <w:rsid w:val="00973A2D"/>
    <w:rsid w:val="00974CBB"/>
    <w:rsid w:val="0097582E"/>
    <w:rsid w:val="009767A1"/>
    <w:rsid w:val="00980EA0"/>
    <w:rsid w:val="00983EC9"/>
    <w:rsid w:val="00983F8F"/>
    <w:rsid w:val="0098603F"/>
    <w:rsid w:val="00986C20"/>
    <w:rsid w:val="00990268"/>
    <w:rsid w:val="009905A1"/>
    <w:rsid w:val="00991744"/>
    <w:rsid w:val="0099713E"/>
    <w:rsid w:val="0099766E"/>
    <w:rsid w:val="009A0EF7"/>
    <w:rsid w:val="009A1572"/>
    <w:rsid w:val="009A1B4F"/>
    <w:rsid w:val="009A249A"/>
    <w:rsid w:val="009A5259"/>
    <w:rsid w:val="009A662F"/>
    <w:rsid w:val="009A6823"/>
    <w:rsid w:val="009B02F4"/>
    <w:rsid w:val="009B2F12"/>
    <w:rsid w:val="009C3528"/>
    <w:rsid w:val="009C5796"/>
    <w:rsid w:val="009C66B2"/>
    <w:rsid w:val="009D00F7"/>
    <w:rsid w:val="009D03B5"/>
    <w:rsid w:val="009D2377"/>
    <w:rsid w:val="009D2517"/>
    <w:rsid w:val="009D2621"/>
    <w:rsid w:val="009D4223"/>
    <w:rsid w:val="009E016F"/>
    <w:rsid w:val="009E076B"/>
    <w:rsid w:val="009E1794"/>
    <w:rsid w:val="009E1E49"/>
    <w:rsid w:val="009E3E08"/>
    <w:rsid w:val="009E4C64"/>
    <w:rsid w:val="009E4D57"/>
    <w:rsid w:val="009E58B6"/>
    <w:rsid w:val="009E67C1"/>
    <w:rsid w:val="009E6E68"/>
    <w:rsid w:val="009F123A"/>
    <w:rsid w:val="009F2E45"/>
    <w:rsid w:val="009F3DED"/>
    <w:rsid w:val="009F5EC2"/>
    <w:rsid w:val="009F66DD"/>
    <w:rsid w:val="009F692D"/>
    <w:rsid w:val="00A008D1"/>
    <w:rsid w:val="00A03454"/>
    <w:rsid w:val="00A0374F"/>
    <w:rsid w:val="00A04990"/>
    <w:rsid w:val="00A06489"/>
    <w:rsid w:val="00A10FB5"/>
    <w:rsid w:val="00A11ECC"/>
    <w:rsid w:val="00A11EEA"/>
    <w:rsid w:val="00A122C5"/>
    <w:rsid w:val="00A2017C"/>
    <w:rsid w:val="00A2172F"/>
    <w:rsid w:val="00A23A56"/>
    <w:rsid w:val="00A262FD"/>
    <w:rsid w:val="00A35D71"/>
    <w:rsid w:val="00A36F29"/>
    <w:rsid w:val="00A3744C"/>
    <w:rsid w:val="00A4496D"/>
    <w:rsid w:val="00A450FD"/>
    <w:rsid w:val="00A45E03"/>
    <w:rsid w:val="00A45E6B"/>
    <w:rsid w:val="00A5221C"/>
    <w:rsid w:val="00A534C5"/>
    <w:rsid w:val="00A565F3"/>
    <w:rsid w:val="00A605DE"/>
    <w:rsid w:val="00A6274E"/>
    <w:rsid w:val="00A631B8"/>
    <w:rsid w:val="00A63901"/>
    <w:rsid w:val="00A64BA7"/>
    <w:rsid w:val="00A66E9D"/>
    <w:rsid w:val="00A7694D"/>
    <w:rsid w:val="00A81C77"/>
    <w:rsid w:val="00A82E12"/>
    <w:rsid w:val="00A84555"/>
    <w:rsid w:val="00A84AF9"/>
    <w:rsid w:val="00A84B99"/>
    <w:rsid w:val="00A85154"/>
    <w:rsid w:val="00A92E86"/>
    <w:rsid w:val="00A93C6B"/>
    <w:rsid w:val="00A93F86"/>
    <w:rsid w:val="00A941B0"/>
    <w:rsid w:val="00A952B6"/>
    <w:rsid w:val="00A96269"/>
    <w:rsid w:val="00A97D76"/>
    <w:rsid w:val="00AA1538"/>
    <w:rsid w:val="00AA1DD4"/>
    <w:rsid w:val="00AA2B2B"/>
    <w:rsid w:val="00AA333F"/>
    <w:rsid w:val="00AA592A"/>
    <w:rsid w:val="00AA71A7"/>
    <w:rsid w:val="00AA7407"/>
    <w:rsid w:val="00AA76BD"/>
    <w:rsid w:val="00AB1DE7"/>
    <w:rsid w:val="00AB4C5E"/>
    <w:rsid w:val="00AB6173"/>
    <w:rsid w:val="00AB6AB8"/>
    <w:rsid w:val="00AC0C1D"/>
    <w:rsid w:val="00AC12CC"/>
    <w:rsid w:val="00AC13DE"/>
    <w:rsid w:val="00AC3F09"/>
    <w:rsid w:val="00AC6970"/>
    <w:rsid w:val="00AD0D3C"/>
    <w:rsid w:val="00AD28EB"/>
    <w:rsid w:val="00AD4CFC"/>
    <w:rsid w:val="00AD544F"/>
    <w:rsid w:val="00AD5EFC"/>
    <w:rsid w:val="00AD6C7D"/>
    <w:rsid w:val="00AE0AF8"/>
    <w:rsid w:val="00AE0E4F"/>
    <w:rsid w:val="00AE2961"/>
    <w:rsid w:val="00AE4202"/>
    <w:rsid w:val="00AE4FB4"/>
    <w:rsid w:val="00AE51A2"/>
    <w:rsid w:val="00AE6EB6"/>
    <w:rsid w:val="00AE7B17"/>
    <w:rsid w:val="00AF07DB"/>
    <w:rsid w:val="00AF0BF7"/>
    <w:rsid w:val="00AF3A65"/>
    <w:rsid w:val="00AF456B"/>
    <w:rsid w:val="00AF6B76"/>
    <w:rsid w:val="00B006A3"/>
    <w:rsid w:val="00B02DB0"/>
    <w:rsid w:val="00B05979"/>
    <w:rsid w:val="00B05B7E"/>
    <w:rsid w:val="00B05C2F"/>
    <w:rsid w:val="00B07880"/>
    <w:rsid w:val="00B07CC9"/>
    <w:rsid w:val="00B1014F"/>
    <w:rsid w:val="00B11A31"/>
    <w:rsid w:val="00B1269B"/>
    <w:rsid w:val="00B1290B"/>
    <w:rsid w:val="00B12C14"/>
    <w:rsid w:val="00B23160"/>
    <w:rsid w:val="00B243EC"/>
    <w:rsid w:val="00B2703B"/>
    <w:rsid w:val="00B27C73"/>
    <w:rsid w:val="00B311C7"/>
    <w:rsid w:val="00B3134D"/>
    <w:rsid w:val="00B31C89"/>
    <w:rsid w:val="00B3285E"/>
    <w:rsid w:val="00B368AE"/>
    <w:rsid w:val="00B375A0"/>
    <w:rsid w:val="00B3767F"/>
    <w:rsid w:val="00B40422"/>
    <w:rsid w:val="00B408F8"/>
    <w:rsid w:val="00B42819"/>
    <w:rsid w:val="00B42AEF"/>
    <w:rsid w:val="00B456A0"/>
    <w:rsid w:val="00B4615F"/>
    <w:rsid w:val="00B46958"/>
    <w:rsid w:val="00B50C90"/>
    <w:rsid w:val="00B52FDC"/>
    <w:rsid w:val="00B542D6"/>
    <w:rsid w:val="00B56CA9"/>
    <w:rsid w:val="00B57DDB"/>
    <w:rsid w:val="00B61427"/>
    <w:rsid w:val="00B6251D"/>
    <w:rsid w:val="00B638D3"/>
    <w:rsid w:val="00B6435A"/>
    <w:rsid w:val="00B64AA7"/>
    <w:rsid w:val="00B65C85"/>
    <w:rsid w:val="00B67A77"/>
    <w:rsid w:val="00B67FF0"/>
    <w:rsid w:val="00B71FF7"/>
    <w:rsid w:val="00B726FE"/>
    <w:rsid w:val="00B756D0"/>
    <w:rsid w:val="00B76A4C"/>
    <w:rsid w:val="00B82E02"/>
    <w:rsid w:val="00B85B46"/>
    <w:rsid w:val="00B87518"/>
    <w:rsid w:val="00B902FF"/>
    <w:rsid w:val="00B90D36"/>
    <w:rsid w:val="00B918B7"/>
    <w:rsid w:val="00B933CF"/>
    <w:rsid w:val="00B964A6"/>
    <w:rsid w:val="00B97DA5"/>
    <w:rsid w:val="00BA0195"/>
    <w:rsid w:val="00BA0603"/>
    <w:rsid w:val="00BA1A24"/>
    <w:rsid w:val="00BA1DD3"/>
    <w:rsid w:val="00BA2285"/>
    <w:rsid w:val="00BA3331"/>
    <w:rsid w:val="00BA6DAE"/>
    <w:rsid w:val="00BA7187"/>
    <w:rsid w:val="00BB146D"/>
    <w:rsid w:val="00BB2FB3"/>
    <w:rsid w:val="00BB4846"/>
    <w:rsid w:val="00BB6489"/>
    <w:rsid w:val="00BB7AB9"/>
    <w:rsid w:val="00BB7B3A"/>
    <w:rsid w:val="00BC0D68"/>
    <w:rsid w:val="00BC16CA"/>
    <w:rsid w:val="00BC357A"/>
    <w:rsid w:val="00BC3DA7"/>
    <w:rsid w:val="00BC5880"/>
    <w:rsid w:val="00BC5A9A"/>
    <w:rsid w:val="00BC744B"/>
    <w:rsid w:val="00BD09A8"/>
    <w:rsid w:val="00BD584D"/>
    <w:rsid w:val="00BD670F"/>
    <w:rsid w:val="00BD6CE2"/>
    <w:rsid w:val="00BD6F80"/>
    <w:rsid w:val="00BD7579"/>
    <w:rsid w:val="00BD7E85"/>
    <w:rsid w:val="00BE1763"/>
    <w:rsid w:val="00BE6339"/>
    <w:rsid w:val="00BF0C99"/>
    <w:rsid w:val="00BF12F1"/>
    <w:rsid w:val="00BF6C2F"/>
    <w:rsid w:val="00BF72B8"/>
    <w:rsid w:val="00C00C98"/>
    <w:rsid w:val="00C03407"/>
    <w:rsid w:val="00C054AA"/>
    <w:rsid w:val="00C05838"/>
    <w:rsid w:val="00C075D6"/>
    <w:rsid w:val="00C07C82"/>
    <w:rsid w:val="00C108B8"/>
    <w:rsid w:val="00C11720"/>
    <w:rsid w:val="00C11B59"/>
    <w:rsid w:val="00C14FE3"/>
    <w:rsid w:val="00C15BEF"/>
    <w:rsid w:val="00C15EC5"/>
    <w:rsid w:val="00C209C5"/>
    <w:rsid w:val="00C20E90"/>
    <w:rsid w:val="00C21170"/>
    <w:rsid w:val="00C21886"/>
    <w:rsid w:val="00C25F31"/>
    <w:rsid w:val="00C270B4"/>
    <w:rsid w:val="00C2774E"/>
    <w:rsid w:val="00C304A1"/>
    <w:rsid w:val="00C30BD4"/>
    <w:rsid w:val="00C35BF1"/>
    <w:rsid w:val="00C41BCC"/>
    <w:rsid w:val="00C451BA"/>
    <w:rsid w:val="00C5100E"/>
    <w:rsid w:val="00C54ECA"/>
    <w:rsid w:val="00C574CD"/>
    <w:rsid w:val="00C5787E"/>
    <w:rsid w:val="00C57D1A"/>
    <w:rsid w:val="00C630AF"/>
    <w:rsid w:val="00C64DF6"/>
    <w:rsid w:val="00C6528C"/>
    <w:rsid w:val="00C66000"/>
    <w:rsid w:val="00C7016E"/>
    <w:rsid w:val="00C712F7"/>
    <w:rsid w:val="00C7308B"/>
    <w:rsid w:val="00C745BF"/>
    <w:rsid w:val="00C74830"/>
    <w:rsid w:val="00C75CDD"/>
    <w:rsid w:val="00C75D79"/>
    <w:rsid w:val="00C75FBB"/>
    <w:rsid w:val="00C76454"/>
    <w:rsid w:val="00C7794F"/>
    <w:rsid w:val="00C81C87"/>
    <w:rsid w:val="00C8230C"/>
    <w:rsid w:val="00C82D71"/>
    <w:rsid w:val="00C84550"/>
    <w:rsid w:val="00C847CC"/>
    <w:rsid w:val="00C86D25"/>
    <w:rsid w:val="00C902EE"/>
    <w:rsid w:val="00C93942"/>
    <w:rsid w:val="00C945D6"/>
    <w:rsid w:val="00CA09FF"/>
    <w:rsid w:val="00CA0C50"/>
    <w:rsid w:val="00CA1874"/>
    <w:rsid w:val="00CA2B69"/>
    <w:rsid w:val="00CA6CFB"/>
    <w:rsid w:val="00CB2237"/>
    <w:rsid w:val="00CB4FE1"/>
    <w:rsid w:val="00CB565A"/>
    <w:rsid w:val="00CB580B"/>
    <w:rsid w:val="00CB63BF"/>
    <w:rsid w:val="00CC03DF"/>
    <w:rsid w:val="00CC0981"/>
    <w:rsid w:val="00CC6D90"/>
    <w:rsid w:val="00CC6ED4"/>
    <w:rsid w:val="00CC6EEF"/>
    <w:rsid w:val="00CC70CA"/>
    <w:rsid w:val="00CD1873"/>
    <w:rsid w:val="00CD420F"/>
    <w:rsid w:val="00CD5543"/>
    <w:rsid w:val="00CD7C19"/>
    <w:rsid w:val="00CE03F5"/>
    <w:rsid w:val="00CE17A3"/>
    <w:rsid w:val="00CE2CCF"/>
    <w:rsid w:val="00CE3E1C"/>
    <w:rsid w:val="00CE7393"/>
    <w:rsid w:val="00CF089C"/>
    <w:rsid w:val="00CF2D02"/>
    <w:rsid w:val="00CF4363"/>
    <w:rsid w:val="00CF4711"/>
    <w:rsid w:val="00CF506D"/>
    <w:rsid w:val="00CF57AD"/>
    <w:rsid w:val="00CF6030"/>
    <w:rsid w:val="00CF71C6"/>
    <w:rsid w:val="00D0413F"/>
    <w:rsid w:val="00D04CDC"/>
    <w:rsid w:val="00D11559"/>
    <w:rsid w:val="00D129C1"/>
    <w:rsid w:val="00D16412"/>
    <w:rsid w:val="00D2165C"/>
    <w:rsid w:val="00D233DB"/>
    <w:rsid w:val="00D2624F"/>
    <w:rsid w:val="00D3038F"/>
    <w:rsid w:val="00D30A94"/>
    <w:rsid w:val="00D31162"/>
    <w:rsid w:val="00D32C2A"/>
    <w:rsid w:val="00D3569B"/>
    <w:rsid w:val="00D357E2"/>
    <w:rsid w:val="00D36BE8"/>
    <w:rsid w:val="00D37511"/>
    <w:rsid w:val="00D37FF9"/>
    <w:rsid w:val="00D50186"/>
    <w:rsid w:val="00D50E2D"/>
    <w:rsid w:val="00D5191D"/>
    <w:rsid w:val="00D52F09"/>
    <w:rsid w:val="00D53D3D"/>
    <w:rsid w:val="00D54FF9"/>
    <w:rsid w:val="00D5629F"/>
    <w:rsid w:val="00D5730D"/>
    <w:rsid w:val="00D6215C"/>
    <w:rsid w:val="00D668C1"/>
    <w:rsid w:val="00D67ABF"/>
    <w:rsid w:val="00D70EBB"/>
    <w:rsid w:val="00D7194E"/>
    <w:rsid w:val="00D76B47"/>
    <w:rsid w:val="00D775A6"/>
    <w:rsid w:val="00D81638"/>
    <w:rsid w:val="00D81D0C"/>
    <w:rsid w:val="00D82027"/>
    <w:rsid w:val="00D85B06"/>
    <w:rsid w:val="00D8603B"/>
    <w:rsid w:val="00D86EC5"/>
    <w:rsid w:val="00D87A8E"/>
    <w:rsid w:val="00D90AA2"/>
    <w:rsid w:val="00D9484D"/>
    <w:rsid w:val="00D95752"/>
    <w:rsid w:val="00D95D9E"/>
    <w:rsid w:val="00D9791E"/>
    <w:rsid w:val="00DA031C"/>
    <w:rsid w:val="00DA1A3B"/>
    <w:rsid w:val="00DA318A"/>
    <w:rsid w:val="00DA3FE1"/>
    <w:rsid w:val="00DA56EB"/>
    <w:rsid w:val="00DA7379"/>
    <w:rsid w:val="00DB13EF"/>
    <w:rsid w:val="00DB1E5F"/>
    <w:rsid w:val="00DB214E"/>
    <w:rsid w:val="00DB642C"/>
    <w:rsid w:val="00DC01D3"/>
    <w:rsid w:val="00DC1A6C"/>
    <w:rsid w:val="00DC238F"/>
    <w:rsid w:val="00DC3D29"/>
    <w:rsid w:val="00DC531A"/>
    <w:rsid w:val="00DC7610"/>
    <w:rsid w:val="00DD2784"/>
    <w:rsid w:val="00DD4147"/>
    <w:rsid w:val="00DD4807"/>
    <w:rsid w:val="00DE3280"/>
    <w:rsid w:val="00DE62A3"/>
    <w:rsid w:val="00DE656E"/>
    <w:rsid w:val="00DE6B42"/>
    <w:rsid w:val="00DE79BB"/>
    <w:rsid w:val="00DE7B9A"/>
    <w:rsid w:val="00DF0081"/>
    <w:rsid w:val="00DF0B50"/>
    <w:rsid w:val="00DF13BF"/>
    <w:rsid w:val="00DF2FCF"/>
    <w:rsid w:val="00DF3B0A"/>
    <w:rsid w:val="00DF455B"/>
    <w:rsid w:val="00DF52C6"/>
    <w:rsid w:val="00E0414A"/>
    <w:rsid w:val="00E10FBC"/>
    <w:rsid w:val="00E12702"/>
    <w:rsid w:val="00E1292F"/>
    <w:rsid w:val="00E1299B"/>
    <w:rsid w:val="00E13A32"/>
    <w:rsid w:val="00E13B93"/>
    <w:rsid w:val="00E14E11"/>
    <w:rsid w:val="00E17E42"/>
    <w:rsid w:val="00E21FB1"/>
    <w:rsid w:val="00E23385"/>
    <w:rsid w:val="00E26524"/>
    <w:rsid w:val="00E27C41"/>
    <w:rsid w:val="00E30524"/>
    <w:rsid w:val="00E307A9"/>
    <w:rsid w:val="00E320E2"/>
    <w:rsid w:val="00E3253B"/>
    <w:rsid w:val="00E32A86"/>
    <w:rsid w:val="00E33AA2"/>
    <w:rsid w:val="00E33ACE"/>
    <w:rsid w:val="00E342FD"/>
    <w:rsid w:val="00E347B6"/>
    <w:rsid w:val="00E3531A"/>
    <w:rsid w:val="00E35A28"/>
    <w:rsid w:val="00E43F38"/>
    <w:rsid w:val="00E4527B"/>
    <w:rsid w:val="00E52844"/>
    <w:rsid w:val="00E548F3"/>
    <w:rsid w:val="00E60949"/>
    <w:rsid w:val="00E63E19"/>
    <w:rsid w:val="00E63F78"/>
    <w:rsid w:val="00E66A8B"/>
    <w:rsid w:val="00E711B2"/>
    <w:rsid w:val="00E73DCA"/>
    <w:rsid w:val="00E76214"/>
    <w:rsid w:val="00E82880"/>
    <w:rsid w:val="00E8667B"/>
    <w:rsid w:val="00E90C93"/>
    <w:rsid w:val="00E92E2E"/>
    <w:rsid w:val="00E95854"/>
    <w:rsid w:val="00E97B32"/>
    <w:rsid w:val="00EA01E6"/>
    <w:rsid w:val="00EA15A6"/>
    <w:rsid w:val="00EA16D8"/>
    <w:rsid w:val="00EA1751"/>
    <w:rsid w:val="00EA3F92"/>
    <w:rsid w:val="00EA66FA"/>
    <w:rsid w:val="00EB09CA"/>
    <w:rsid w:val="00EB0C7B"/>
    <w:rsid w:val="00EB2165"/>
    <w:rsid w:val="00EB2739"/>
    <w:rsid w:val="00EB4064"/>
    <w:rsid w:val="00EB595B"/>
    <w:rsid w:val="00EB6698"/>
    <w:rsid w:val="00EC5FAE"/>
    <w:rsid w:val="00EC62B1"/>
    <w:rsid w:val="00EC645C"/>
    <w:rsid w:val="00EC734F"/>
    <w:rsid w:val="00ED0F34"/>
    <w:rsid w:val="00ED1BB3"/>
    <w:rsid w:val="00ED2A1B"/>
    <w:rsid w:val="00ED519A"/>
    <w:rsid w:val="00EE31C4"/>
    <w:rsid w:val="00EE67B2"/>
    <w:rsid w:val="00EE7C43"/>
    <w:rsid w:val="00EF35BF"/>
    <w:rsid w:val="00EF3958"/>
    <w:rsid w:val="00EF636B"/>
    <w:rsid w:val="00EF6A72"/>
    <w:rsid w:val="00EF6CF9"/>
    <w:rsid w:val="00EF7B76"/>
    <w:rsid w:val="00F007B6"/>
    <w:rsid w:val="00F009EA"/>
    <w:rsid w:val="00F01A84"/>
    <w:rsid w:val="00F01AC9"/>
    <w:rsid w:val="00F0234B"/>
    <w:rsid w:val="00F02707"/>
    <w:rsid w:val="00F02EE3"/>
    <w:rsid w:val="00F04BBA"/>
    <w:rsid w:val="00F05AF5"/>
    <w:rsid w:val="00F061DE"/>
    <w:rsid w:val="00F06A82"/>
    <w:rsid w:val="00F13A91"/>
    <w:rsid w:val="00F13BC8"/>
    <w:rsid w:val="00F16D3B"/>
    <w:rsid w:val="00F172FF"/>
    <w:rsid w:val="00F2127A"/>
    <w:rsid w:val="00F238C4"/>
    <w:rsid w:val="00F23D27"/>
    <w:rsid w:val="00F256D5"/>
    <w:rsid w:val="00F25C8F"/>
    <w:rsid w:val="00F31AAD"/>
    <w:rsid w:val="00F32BBA"/>
    <w:rsid w:val="00F33B81"/>
    <w:rsid w:val="00F3474C"/>
    <w:rsid w:val="00F37C39"/>
    <w:rsid w:val="00F40E10"/>
    <w:rsid w:val="00F411EB"/>
    <w:rsid w:val="00F422A7"/>
    <w:rsid w:val="00F465DA"/>
    <w:rsid w:val="00F46BEE"/>
    <w:rsid w:val="00F53BC2"/>
    <w:rsid w:val="00F60895"/>
    <w:rsid w:val="00F64B1A"/>
    <w:rsid w:val="00F7287E"/>
    <w:rsid w:val="00F72C13"/>
    <w:rsid w:val="00F775B8"/>
    <w:rsid w:val="00F776E5"/>
    <w:rsid w:val="00F80BD4"/>
    <w:rsid w:val="00F81E00"/>
    <w:rsid w:val="00F82F64"/>
    <w:rsid w:val="00F83AA2"/>
    <w:rsid w:val="00F83C4B"/>
    <w:rsid w:val="00F84E65"/>
    <w:rsid w:val="00F914B8"/>
    <w:rsid w:val="00F92ED7"/>
    <w:rsid w:val="00F97AE0"/>
    <w:rsid w:val="00FA02F0"/>
    <w:rsid w:val="00FA43BF"/>
    <w:rsid w:val="00FA6DC7"/>
    <w:rsid w:val="00FB04E1"/>
    <w:rsid w:val="00FB2594"/>
    <w:rsid w:val="00FB2716"/>
    <w:rsid w:val="00FB2CF1"/>
    <w:rsid w:val="00FB3A2F"/>
    <w:rsid w:val="00FB6A80"/>
    <w:rsid w:val="00FC2C6C"/>
    <w:rsid w:val="00FC3CDF"/>
    <w:rsid w:val="00FC438D"/>
    <w:rsid w:val="00FC46E3"/>
    <w:rsid w:val="00FD2030"/>
    <w:rsid w:val="00FD3FFC"/>
    <w:rsid w:val="00FD5777"/>
    <w:rsid w:val="00FD5E46"/>
    <w:rsid w:val="00FD6F96"/>
    <w:rsid w:val="00FE0D34"/>
    <w:rsid w:val="00FE2E74"/>
    <w:rsid w:val="00FE375A"/>
    <w:rsid w:val="00FE37E0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D4BC35-89F4-43A8-9465-171C3DA1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</w:rPr>
  </w:style>
  <w:style w:type="paragraph" w:styleId="Antrat3">
    <w:name w:val="heading 3"/>
    <w:basedOn w:val="prastasis"/>
    <w:next w:val="prastasis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</w:style>
  <w:style w:type="paragraph" w:styleId="Antrats">
    <w:name w:val="header"/>
    <w:basedOn w:val="prastasis"/>
    <w:link w:val="AntratsDiagrama"/>
    <w:uiPriority w:val="99"/>
    <w:unhideWhenUsed/>
    <w:rsid w:val="00224FD3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224FD3"/>
    <w:pPr>
      <w:tabs>
        <w:tab w:val="center" w:pos="4986"/>
        <w:tab w:val="right" w:pos="9972"/>
      </w:tabs>
      <w:spacing w:after="0" w:line="240" w:lineRule="auto"/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rsid w:val="00526D57"/>
    <w:pPr>
      <w:numPr>
        <w:ilvl w:val="12"/>
      </w:numPr>
      <w:tabs>
        <w:tab w:val="left" w:pos="8505"/>
      </w:tabs>
      <w:ind w:right="-2"/>
    </w:pPr>
  </w:style>
  <w:style w:type="paragraph" w:styleId="Pagrindinistekstas2">
    <w:name w:val="Body Text 2"/>
    <w:basedOn w:val="prastasis"/>
    <w:link w:val="Pagrindinistekstas2Diagrama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semiHidden/>
    <w:rsid w:val="00C74830"/>
  </w:style>
  <w:style w:type="paragraph" w:styleId="Dokumentoinaostekstas">
    <w:name w:val="endnote text"/>
    <w:basedOn w:val="prastasis"/>
    <w:semiHidden/>
    <w:rsid w:val="00C74830"/>
    <w:pPr>
      <w:tabs>
        <w:tab w:val="left" w:pos="567"/>
      </w:tabs>
    </w:pPr>
    <w:rPr>
      <w:lang w:val="en-GB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qFormat/>
    <w:rsid w:val="007D5D2F"/>
    <w:pPr>
      <w:jc w:val="center"/>
    </w:pPr>
    <w:rPr>
      <w:b/>
      <w:lang w:val="en-GB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uiPriority w:val="99"/>
    <w:rsid w:val="008462D3"/>
    <w:rPr>
      <w:rFonts w:ascii="Calibri" w:eastAsia="Calibri" w:hAnsi="Calibri"/>
      <w:sz w:val="22"/>
      <w:szCs w:val="22"/>
      <w:lang w:val="en-US" w:eastAsia="en-US"/>
    </w:rPr>
  </w:style>
  <w:style w:type="paragraph" w:customStyle="1" w:styleId="TitleB">
    <w:name w:val="Title B"/>
    <w:basedOn w:val="prastasis"/>
    <w:qFormat/>
    <w:pPr>
      <w:widowControl w:val="0"/>
      <w:tabs>
        <w:tab w:val="left" w:pos="567"/>
      </w:tabs>
      <w:ind w:left="567" w:hanging="567"/>
    </w:pPr>
    <w:rPr>
      <w:b/>
      <w:bCs/>
      <w:noProof/>
    </w:rPr>
  </w:style>
  <w:style w:type="paragraph" w:customStyle="1" w:styleId="TitleA">
    <w:name w:val="Title A"/>
    <w:basedOn w:val="prastasis"/>
    <w:qFormat/>
    <w:pPr>
      <w:widowControl w:val="0"/>
      <w:jc w:val="center"/>
      <w:outlineLvl w:val="0"/>
    </w:pPr>
    <w:rPr>
      <w:b/>
      <w:noProof/>
      <w:lang w:val="en-GB"/>
    </w:rPr>
  </w:style>
  <w:style w:type="paragraph" w:styleId="Pataisymai">
    <w:name w:val="Revision"/>
    <w:hidden/>
    <w:uiPriority w:val="99"/>
    <w:semiHidden/>
    <w:rsid w:val="00495E46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95E46"/>
    <w:rPr>
      <w:rFonts w:ascii="Segoe UI" w:eastAsia="Calibri" w:hAnsi="Segoe UI" w:cs="Segoe UI"/>
      <w:sz w:val="18"/>
      <w:szCs w:val="18"/>
      <w:lang w:val="en-US" w:eastAsia="en-US"/>
    </w:rPr>
  </w:style>
  <w:style w:type="numbering" w:customStyle="1" w:styleId="Brezseznama6">
    <w:name w:val="Brez seznama6"/>
    <w:next w:val="Sraonra"/>
    <w:uiPriority w:val="99"/>
    <w:semiHidden/>
    <w:unhideWhenUsed/>
    <w:rsid w:val="005C5AB1"/>
  </w:style>
  <w:style w:type="paragraph" w:customStyle="1" w:styleId="BodytextAgency">
    <w:name w:val="Body text (Agency)"/>
    <w:basedOn w:val="prastasis"/>
    <w:link w:val="BodytextAgencyChar"/>
    <w:rsid w:val="005C5AB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C5AB1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Pagrindinistekstas2Diagrama">
    <w:name w:val="Pagrindinis tekstas 2 Diagrama"/>
    <w:link w:val="Pagrindinistekstas2"/>
    <w:rsid w:val="00D30A94"/>
    <w:rPr>
      <w:sz w:val="24"/>
      <w:lang w:val="sl-SI" w:eastAsia="sl-SI"/>
    </w:rPr>
  </w:style>
  <w:style w:type="character" w:customStyle="1" w:styleId="PagrindinistekstasDiagrama">
    <w:name w:val="Pagrindinis tekstas Diagrama"/>
    <w:link w:val="Pagrindinistekstas"/>
    <w:rsid w:val="00EB2739"/>
    <w:rPr>
      <w:sz w:val="22"/>
      <w:lang w:val="sl-SI" w:eastAsia="sl-SI"/>
    </w:rPr>
  </w:style>
  <w:style w:type="character" w:customStyle="1" w:styleId="PoratDiagrama">
    <w:name w:val="Poraštė Diagrama"/>
    <w:link w:val="Porat"/>
    <w:uiPriority w:val="99"/>
    <w:rsid w:val="00FF3154"/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rsid w:val="005545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5452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5452E"/>
    <w:rPr>
      <w:rFonts w:ascii="Calibri" w:eastAsia="Calibri" w:hAnsi="Calibri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5452E"/>
    <w:rPr>
      <w:b/>
      <w:bCs/>
    </w:rPr>
  </w:style>
  <w:style w:type="character" w:customStyle="1" w:styleId="KomentarotemaDiagrama">
    <w:name w:val="Komentaro tema Diagrama"/>
    <w:link w:val="Komentarotema"/>
    <w:rsid w:val="0055452E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F237-0B06-44AA-A651-B71BE8ED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3033</Words>
  <Characters>20896</Characters>
  <Application>Microsoft Office Word</Application>
  <DocSecurity>8</DocSecurity>
  <Lines>174</Lines>
  <Paragraphs>47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23882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Albina Burkauskaitė</cp:lastModifiedBy>
  <cp:revision>3</cp:revision>
  <dcterms:created xsi:type="dcterms:W3CDTF">2017-03-08T13:45:00Z</dcterms:created>
  <dcterms:modified xsi:type="dcterms:W3CDTF">2017-03-08T13:46:00Z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Septolete D</vt:lpwstr>
  </property>
  <property fmtid="{D5CDD505-2E9C-101B-9397-08002B2CF9AE}" pid="4" name="ph_pharm_form">
    <vt:lpwstr>pastilles</vt:lpwstr>
  </property>
  <property fmtid="{D5CDD505-2E9C-101B-9397-08002B2CF9AE}" pid="5" name="ph_unit_measure">
    <vt:lpwstr>-</vt:lpwstr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SmPCPIL086865_1</vt:lpwstr>
  </property>
  <property fmtid="{D5CDD505-2E9C-101B-9397-08002B2CF9AE}" pid="9" name="ph_strength_custom">
    <vt:lpwstr>-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